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AF" w:rsidRDefault="00B04AAF" w:rsidP="00361900">
      <w:pPr>
        <w:spacing w:before="40" w:after="40" w:line="240" w:lineRule="auto"/>
        <w:jc w:val="center"/>
        <w:rPr>
          <w:b/>
          <w:sz w:val="26"/>
          <w:szCs w:val="26"/>
        </w:rPr>
      </w:pPr>
    </w:p>
    <w:p w:rsidR="009F2104" w:rsidRPr="006D5212" w:rsidRDefault="00A7509A" w:rsidP="00361900">
      <w:pPr>
        <w:spacing w:before="40" w:after="40" w:line="240" w:lineRule="auto"/>
        <w:jc w:val="center"/>
        <w:rPr>
          <w:b/>
          <w:sz w:val="26"/>
          <w:szCs w:val="26"/>
        </w:rPr>
      </w:pPr>
      <w:r w:rsidRPr="006D5212">
        <w:rPr>
          <w:b/>
          <w:sz w:val="26"/>
          <w:szCs w:val="26"/>
        </w:rPr>
        <w:t xml:space="preserve">International </w:t>
      </w:r>
      <w:r w:rsidR="007C42FB" w:rsidRPr="006D5212">
        <w:rPr>
          <w:b/>
          <w:sz w:val="26"/>
          <w:szCs w:val="26"/>
        </w:rPr>
        <w:t xml:space="preserve">Expert </w:t>
      </w:r>
      <w:r w:rsidRPr="006D5212">
        <w:rPr>
          <w:b/>
          <w:sz w:val="26"/>
          <w:szCs w:val="26"/>
        </w:rPr>
        <w:t>Workshop on Biodiversity</w:t>
      </w:r>
      <w:r w:rsidR="00B32FEC" w:rsidRPr="006D5212">
        <w:rPr>
          <w:b/>
          <w:sz w:val="26"/>
          <w:szCs w:val="26"/>
        </w:rPr>
        <w:t xml:space="preserve"> Mainstreaming</w:t>
      </w:r>
      <w:r w:rsidR="009D2C77" w:rsidRPr="006D5212">
        <w:rPr>
          <w:b/>
          <w:sz w:val="26"/>
          <w:szCs w:val="26"/>
        </w:rPr>
        <w:t xml:space="preserve"> </w:t>
      </w:r>
      <w:r w:rsidR="0038124A" w:rsidRPr="006D5212">
        <w:rPr>
          <w:b/>
          <w:sz w:val="26"/>
          <w:szCs w:val="26"/>
        </w:rPr>
        <w:t>i</w:t>
      </w:r>
      <w:r w:rsidR="009D2C77" w:rsidRPr="006D5212">
        <w:rPr>
          <w:b/>
          <w:sz w:val="26"/>
          <w:szCs w:val="26"/>
        </w:rPr>
        <w:t>n the Sectors of Energy and Mining, Manufacturing and Processing and Infrastructure</w:t>
      </w:r>
      <w:r w:rsidRPr="006D5212">
        <w:rPr>
          <w:b/>
          <w:sz w:val="26"/>
          <w:szCs w:val="26"/>
        </w:rPr>
        <w:t xml:space="preserve">: </w:t>
      </w:r>
      <w:r w:rsidR="00895D3D" w:rsidRPr="006D5212">
        <w:rPr>
          <w:b/>
          <w:sz w:val="26"/>
          <w:szCs w:val="26"/>
        </w:rPr>
        <w:t>Cairo</w:t>
      </w:r>
      <w:r w:rsidR="0003130D" w:rsidRPr="006D5212">
        <w:rPr>
          <w:b/>
          <w:sz w:val="26"/>
          <w:szCs w:val="26"/>
        </w:rPr>
        <w:t xml:space="preserve">, Egypt </w:t>
      </w:r>
      <w:r w:rsidR="00895D3D" w:rsidRPr="006D5212">
        <w:rPr>
          <w:b/>
          <w:sz w:val="26"/>
          <w:szCs w:val="26"/>
        </w:rPr>
        <w:t>20-22 June</w:t>
      </w:r>
      <w:r w:rsidR="0003130D" w:rsidRPr="006D5212">
        <w:rPr>
          <w:b/>
          <w:sz w:val="26"/>
          <w:szCs w:val="26"/>
        </w:rPr>
        <w:t xml:space="preserve"> 2018</w:t>
      </w:r>
    </w:p>
    <w:p w:rsidR="0003130D" w:rsidRPr="008978F7" w:rsidRDefault="0003130D" w:rsidP="0003130D">
      <w:pPr>
        <w:spacing w:before="40" w:after="40" w:line="240" w:lineRule="auto"/>
        <w:jc w:val="center"/>
        <w:rPr>
          <w:i/>
          <w:sz w:val="21"/>
          <w:szCs w:val="21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970"/>
      </w:tblGrid>
      <w:tr w:rsidR="0060645C" w:rsidRPr="00E83F38" w:rsidTr="00167BE1">
        <w:tc>
          <w:tcPr>
            <w:tcW w:w="1368" w:type="dxa"/>
            <w:shd w:val="clear" w:color="auto" w:fill="auto"/>
          </w:tcPr>
          <w:p w:rsidR="0060645C" w:rsidRPr="00E83F38" w:rsidRDefault="0060645C" w:rsidP="00E54BF8">
            <w:pPr>
              <w:spacing w:before="40" w:after="40" w:line="240" w:lineRule="auto"/>
              <w:jc w:val="center"/>
              <w:rPr>
                <w:b/>
              </w:rPr>
            </w:pPr>
            <w:r w:rsidRPr="00E83F38">
              <w:rPr>
                <w:b/>
              </w:rPr>
              <w:t>Time</w:t>
            </w:r>
          </w:p>
        </w:tc>
        <w:tc>
          <w:tcPr>
            <w:tcW w:w="11970" w:type="dxa"/>
            <w:shd w:val="clear" w:color="auto" w:fill="auto"/>
          </w:tcPr>
          <w:p w:rsidR="0060645C" w:rsidRPr="00E83F38" w:rsidRDefault="0060645C" w:rsidP="00E54BF8">
            <w:pPr>
              <w:spacing w:before="40" w:after="40" w:line="240" w:lineRule="auto"/>
              <w:jc w:val="center"/>
              <w:rPr>
                <w:b/>
              </w:rPr>
            </w:pPr>
            <w:r w:rsidRPr="00E83F38">
              <w:rPr>
                <w:b/>
              </w:rPr>
              <w:t>Session</w:t>
            </w:r>
          </w:p>
        </w:tc>
      </w:tr>
      <w:tr w:rsidR="0060645C" w:rsidRPr="00E83F38" w:rsidTr="00167BE1">
        <w:tc>
          <w:tcPr>
            <w:tcW w:w="1368" w:type="dxa"/>
            <w:shd w:val="clear" w:color="auto" w:fill="A6A6A6"/>
          </w:tcPr>
          <w:p w:rsidR="0060645C" w:rsidRPr="00E83F38" w:rsidRDefault="0060645C" w:rsidP="001E2CB4">
            <w:pPr>
              <w:spacing w:before="40" w:after="40" w:line="240" w:lineRule="auto"/>
              <w:rPr>
                <w:b/>
                <w:color w:val="FFFFFF"/>
              </w:rPr>
            </w:pPr>
            <w:r w:rsidRPr="00E83F38">
              <w:rPr>
                <w:b/>
                <w:color w:val="FFFFFF"/>
              </w:rPr>
              <w:t>Day 1</w:t>
            </w:r>
          </w:p>
        </w:tc>
        <w:tc>
          <w:tcPr>
            <w:tcW w:w="11970" w:type="dxa"/>
            <w:shd w:val="clear" w:color="auto" w:fill="A6A6A6"/>
          </w:tcPr>
          <w:p w:rsidR="0060645C" w:rsidRPr="00E83F38" w:rsidRDefault="00B41D70" w:rsidP="00896A28">
            <w:pPr>
              <w:spacing w:before="40" w:after="120" w:line="240" w:lineRule="auto"/>
              <w:rPr>
                <w:b/>
                <w:color w:val="FFFFFF"/>
              </w:rPr>
            </w:pPr>
            <w:r w:rsidRPr="00E83F38">
              <w:rPr>
                <w:b/>
                <w:color w:val="FFFFFF"/>
              </w:rPr>
              <w:t>Wednesday 20 June</w:t>
            </w:r>
          </w:p>
        </w:tc>
      </w:tr>
      <w:tr w:rsidR="0060645C" w:rsidRPr="00E83F38" w:rsidTr="00167BE1">
        <w:tc>
          <w:tcPr>
            <w:tcW w:w="1368" w:type="dxa"/>
            <w:shd w:val="clear" w:color="auto" w:fill="auto"/>
          </w:tcPr>
          <w:p w:rsidR="0060645C" w:rsidRPr="00E83F38" w:rsidRDefault="0060645C" w:rsidP="001E2CB4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0800-0900</w:t>
            </w:r>
          </w:p>
        </w:tc>
        <w:tc>
          <w:tcPr>
            <w:tcW w:w="11970" w:type="dxa"/>
            <w:shd w:val="clear" w:color="auto" w:fill="auto"/>
          </w:tcPr>
          <w:p w:rsidR="0060645C" w:rsidRPr="00E83F38" w:rsidRDefault="00F27669" w:rsidP="00896A28">
            <w:pPr>
              <w:spacing w:before="40" w:after="120" w:line="240" w:lineRule="auto"/>
              <w:rPr>
                <w:i/>
              </w:rPr>
            </w:pPr>
            <w:r w:rsidRPr="00E83F38">
              <w:rPr>
                <w:i/>
              </w:rPr>
              <w:t xml:space="preserve">Registration </w:t>
            </w:r>
          </w:p>
        </w:tc>
      </w:tr>
      <w:tr w:rsidR="0060645C" w:rsidRPr="00E83F38" w:rsidTr="00167BE1">
        <w:tc>
          <w:tcPr>
            <w:tcW w:w="1368" w:type="dxa"/>
            <w:shd w:val="clear" w:color="auto" w:fill="auto"/>
          </w:tcPr>
          <w:p w:rsidR="0060645C" w:rsidRPr="00E83F38" w:rsidRDefault="00F34936" w:rsidP="003C51F5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0900-09</w:t>
            </w:r>
            <w:r w:rsidR="00576580" w:rsidRPr="00E83F38">
              <w:rPr>
                <w:i/>
              </w:rPr>
              <w:t>15</w:t>
            </w:r>
          </w:p>
        </w:tc>
        <w:tc>
          <w:tcPr>
            <w:tcW w:w="11970" w:type="dxa"/>
            <w:shd w:val="clear" w:color="auto" w:fill="auto"/>
          </w:tcPr>
          <w:p w:rsidR="001925C0" w:rsidRPr="001925C0" w:rsidRDefault="0060645C" w:rsidP="001925C0">
            <w:pPr>
              <w:spacing w:before="40" w:after="40" w:line="240" w:lineRule="auto"/>
              <w:rPr>
                <w:b/>
              </w:rPr>
            </w:pPr>
            <w:r w:rsidRPr="00E83F38">
              <w:rPr>
                <w:b/>
              </w:rPr>
              <w:t>Opening – welcome remarks</w:t>
            </w:r>
            <w:r w:rsidR="00EC68A0" w:rsidRPr="00E83F38">
              <w:rPr>
                <w:b/>
              </w:rPr>
              <w:t>:</w:t>
            </w:r>
          </w:p>
          <w:p w:rsidR="00CB1F3D" w:rsidRPr="001925C0" w:rsidRDefault="00CB1F3D" w:rsidP="00CB1F3D">
            <w:pPr>
              <w:pStyle w:val="ListParagraph"/>
              <w:numPr>
                <w:ilvl w:val="0"/>
                <w:numId w:val="27"/>
              </w:numPr>
              <w:spacing w:before="40" w:after="120" w:line="240" w:lineRule="auto"/>
              <w:contextualSpacing w:val="0"/>
            </w:pPr>
            <w:r w:rsidRPr="00E83F38">
              <w:t xml:space="preserve">Egypt’s Vision for </w:t>
            </w:r>
            <w:r>
              <w:t xml:space="preserve">the fourteenth meeting of the </w:t>
            </w:r>
            <w:r w:rsidRPr="00E83F38">
              <w:t>C</w:t>
            </w:r>
            <w:r>
              <w:t>onference of the Parties (COP 14)</w:t>
            </w:r>
            <w:r w:rsidRPr="00E83F38">
              <w:t xml:space="preserve">, and aims of the workshop, </w:t>
            </w:r>
            <w:r>
              <w:rPr>
                <w:b/>
              </w:rPr>
              <w:t xml:space="preserve">Professor </w:t>
            </w:r>
            <w:r w:rsidRPr="00A06CF0">
              <w:rPr>
                <w:b/>
              </w:rPr>
              <w:t xml:space="preserve">Hamdallah Zedan, Chairman, Preparatory Committee for COP 14, Ministry of Environment of Egypt </w:t>
            </w:r>
          </w:p>
          <w:p w:rsidR="0014489D" w:rsidRPr="0014489D" w:rsidRDefault="001925C0" w:rsidP="00896A28">
            <w:pPr>
              <w:pStyle w:val="ListParagraph"/>
              <w:numPr>
                <w:ilvl w:val="0"/>
                <w:numId w:val="27"/>
              </w:numPr>
              <w:spacing w:before="40" w:after="120" w:line="240" w:lineRule="auto"/>
              <w:contextualSpacing w:val="0"/>
            </w:pPr>
            <w:r w:rsidRPr="0014489D">
              <w:t>Welcome remarks by CBD Secretariat</w:t>
            </w:r>
            <w:r>
              <w:rPr>
                <w:b/>
              </w:rPr>
              <w:t xml:space="preserve">, </w:t>
            </w:r>
            <w:r w:rsidR="0014489D">
              <w:rPr>
                <w:b/>
              </w:rPr>
              <w:t xml:space="preserve">Ms. Amy Fraenkel, Director, Division on </w:t>
            </w:r>
            <w:r w:rsidR="0014489D" w:rsidRPr="00607BB9">
              <w:rPr>
                <w:b/>
              </w:rPr>
              <w:t>Mainstreaming, Cooperation &amp; Outreach</w:t>
            </w:r>
            <w:r w:rsidR="0014489D">
              <w:rPr>
                <w:b/>
              </w:rPr>
              <w:t xml:space="preserve">, CBD Secretariat </w:t>
            </w:r>
          </w:p>
          <w:p w:rsidR="0060645C" w:rsidRPr="00E83F38" w:rsidRDefault="00420150" w:rsidP="00896A28">
            <w:pPr>
              <w:pStyle w:val="ListParagraph"/>
              <w:numPr>
                <w:ilvl w:val="0"/>
                <w:numId w:val="27"/>
              </w:numPr>
              <w:spacing w:before="40" w:after="120" w:line="240" w:lineRule="auto"/>
              <w:contextualSpacing w:val="0"/>
            </w:pPr>
            <w:r w:rsidRPr="00E83F38">
              <w:t xml:space="preserve">Video message: </w:t>
            </w:r>
            <w:r w:rsidR="0060645C" w:rsidRPr="00E83F38">
              <w:t>Executive Secretary of the Convention on Biological Diversity</w:t>
            </w:r>
            <w:r w:rsidR="00C67BD2" w:rsidRPr="00E83F38">
              <w:t xml:space="preserve"> (CBD)</w:t>
            </w:r>
            <w:r w:rsidR="0060645C" w:rsidRPr="00E83F38">
              <w:t xml:space="preserve">, </w:t>
            </w:r>
            <w:r w:rsidR="0003130D" w:rsidRPr="001925C0">
              <w:rPr>
                <w:b/>
              </w:rPr>
              <w:t>Ms. Cristiana</w:t>
            </w:r>
            <w:r w:rsidRPr="001925C0">
              <w:rPr>
                <w:b/>
              </w:rPr>
              <w:t xml:space="preserve"> </w:t>
            </w:r>
            <w:proofErr w:type="spellStart"/>
            <w:r w:rsidRPr="001925C0">
              <w:rPr>
                <w:b/>
              </w:rPr>
              <w:t>Paşca</w:t>
            </w:r>
            <w:proofErr w:type="spellEnd"/>
            <w:r w:rsidRPr="001925C0">
              <w:rPr>
                <w:b/>
              </w:rPr>
              <w:t xml:space="preserve"> Palmer </w:t>
            </w:r>
          </w:p>
        </w:tc>
      </w:tr>
      <w:tr w:rsidR="0060645C" w:rsidRPr="00E83F38" w:rsidTr="00917B7C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0645C" w:rsidRPr="00E83F38" w:rsidRDefault="00CA779F" w:rsidP="003F5170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09</w:t>
            </w:r>
            <w:r w:rsidR="00576580" w:rsidRPr="00E83F38">
              <w:rPr>
                <w:i/>
              </w:rPr>
              <w:t>15</w:t>
            </w:r>
            <w:r w:rsidR="0038124A" w:rsidRPr="00E83F38">
              <w:rPr>
                <w:i/>
              </w:rPr>
              <w:t>-</w:t>
            </w:r>
            <w:r w:rsidR="00896A28">
              <w:rPr>
                <w:i/>
              </w:rPr>
              <w:t>10</w:t>
            </w:r>
            <w:r w:rsidR="003F5170">
              <w:rPr>
                <w:i/>
              </w:rPr>
              <w:t>45</w:t>
            </w:r>
          </w:p>
        </w:tc>
        <w:tc>
          <w:tcPr>
            <w:tcW w:w="11970" w:type="dxa"/>
            <w:tcBorders>
              <w:bottom w:val="single" w:sz="4" w:space="0" w:color="auto"/>
            </w:tcBorders>
            <w:shd w:val="clear" w:color="auto" w:fill="auto"/>
          </w:tcPr>
          <w:p w:rsidR="0060645C" w:rsidRPr="00E83F38" w:rsidRDefault="00576580" w:rsidP="0038124A">
            <w:pPr>
              <w:spacing w:before="40" w:after="40" w:line="240" w:lineRule="auto"/>
              <w:rPr>
                <w:b/>
              </w:rPr>
            </w:pPr>
            <w:r w:rsidRPr="00E83F38">
              <w:rPr>
                <w:b/>
              </w:rPr>
              <w:t>Setting the stage</w:t>
            </w:r>
            <w:r w:rsidR="0060645C" w:rsidRPr="00E83F38">
              <w:rPr>
                <w:b/>
              </w:rPr>
              <w:t>:</w:t>
            </w:r>
          </w:p>
          <w:p w:rsidR="00576580" w:rsidRPr="00896A28" w:rsidRDefault="00896A28" w:rsidP="000F242A">
            <w:pPr>
              <w:pStyle w:val="ListParagraph"/>
              <w:numPr>
                <w:ilvl w:val="0"/>
                <w:numId w:val="27"/>
              </w:numPr>
              <w:spacing w:before="40" w:after="120" w:line="240" w:lineRule="auto"/>
              <w:contextualSpacing w:val="0"/>
              <w:rPr>
                <w:i/>
              </w:rPr>
            </w:pPr>
            <w:r>
              <w:t xml:space="preserve">Mexico’s </w:t>
            </w:r>
            <w:r w:rsidR="00576580" w:rsidRPr="00E83F38">
              <w:t xml:space="preserve">Mainstreaming developments under the Convention on Biological Diversity, </w:t>
            </w:r>
            <w:r w:rsidR="0038124A" w:rsidRPr="00896A28">
              <w:rPr>
                <w:b/>
              </w:rPr>
              <w:t xml:space="preserve">Mr. </w:t>
            </w:r>
            <w:r w:rsidR="00576580" w:rsidRPr="00896A28">
              <w:rPr>
                <w:b/>
              </w:rPr>
              <w:t xml:space="preserve">Hesiquio Benitez, </w:t>
            </w:r>
            <w:r w:rsidRPr="00896A28">
              <w:rPr>
                <w:b/>
              </w:rPr>
              <w:t xml:space="preserve">General Director- International Cooperation and Implementation, </w:t>
            </w:r>
            <w:r>
              <w:rPr>
                <w:b/>
              </w:rPr>
              <w:t xml:space="preserve">Mexican </w:t>
            </w:r>
            <w:r w:rsidRPr="00896A28">
              <w:rPr>
                <w:b/>
              </w:rPr>
              <w:t>National Commission for the Knowledge and Use of Biodiversity (CONABIO)</w:t>
            </w:r>
            <w:r w:rsidR="0071126C" w:rsidRPr="00896A28">
              <w:rPr>
                <w:b/>
              </w:rPr>
              <w:t xml:space="preserve"> </w:t>
            </w:r>
            <w:r w:rsidR="00576580" w:rsidRPr="00896A28">
              <w:rPr>
                <w:color w:val="FF0000"/>
              </w:rPr>
              <w:t xml:space="preserve"> </w:t>
            </w:r>
          </w:p>
          <w:p w:rsidR="00931D91" w:rsidRPr="00E83F38" w:rsidRDefault="00CB7A83" w:rsidP="0050025C">
            <w:pPr>
              <w:pStyle w:val="ListParagraph"/>
              <w:numPr>
                <w:ilvl w:val="0"/>
                <w:numId w:val="27"/>
              </w:numPr>
              <w:spacing w:before="40" w:after="120" w:line="240" w:lineRule="auto"/>
              <w:contextualSpacing w:val="0"/>
            </w:pPr>
            <w:r>
              <w:t>German Development Cooperation's</w:t>
            </w:r>
            <w:r w:rsidRPr="00E83F38">
              <w:t xml:space="preserve"> </w:t>
            </w:r>
            <w:r w:rsidR="00931D91" w:rsidRPr="00E83F38">
              <w:t xml:space="preserve">Commitment to Biodiversity Conservation: The Relevance of Mainstreaming Biodiversity for Sustainable Development, </w:t>
            </w:r>
            <w:r w:rsidRPr="003A2EDF">
              <w:rPr>
                <w:b/>
              </w:rPr>
              <w:t>Mr. Matthias Krause</w:t>
            </w:r>
            <w:r w:rsidR="00C1062A">
              <w:rPr>
                <w:b/>
              </w:rPr>
              <w:t xml:space="preserve">, </w:t>
            </w:r>
            <w:r w:rsidR="0050025C" w:rsidRPr="0050025C">
              <w:rPr>
                <w:b/>
              </w:rPr>
              <w:t>Deputy Head Environment Division</w:t>
            </w:r>
            <w:r w:rsidR="00C1062A">
              <w:rPr>
                <w:b/>
              </w:rPr>
              <w:t xml:space="preserve">, </w:t>
            </w:r>
            <w:r w:rsidR="00931D91" w:rsidRPr="003A2EDF">
              <w:rPr>
                <w:b/>
              </w:rPr>
              <w:t>German</w:t>
            </w:r>
            <w:r w:rsidR="00931D91" w:rsidRPr="00E83F38">
              <w:rPr>
                <w:b/>
              </w:rPr>
              <w:t xml:space="preserve"> Federal Ministry for Economic Cooperation and Development</w:t>
            </w:r>
            <w:r w:rsidR="00931D91" w:rsidRPr="00E83F38">
              <w:t xml:space="preserve"> </w:t>
            </w:r>
          </w:p>
          <w:p w:rsidR="00CA1BC1" w:rsidRPr="00CA1BC1" w:rsidRDefault="00CA1BC1" w:rsidP="00CA1BC1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CA1BC1">
              <w:t>Looking ahead to the second meeting of the Subsidiary Body on Implementation, COP14 a</w:t>
            </w:r>
            <w:bookmarkStart w:id="0" w:name="_GoBack"/>
            <w:bookmarkEnd w:id="0"/>
            <w:r w:rsidRPr="00CA1BC1">
              <w:t>nd beyond</w:t>
            </w:r>
            <w:r>
              <w:t xml:space="preserve">- </w:t>
            </w:r>
            <w:r w:rsidRPr="00CA1BC1">
              <w:t xml:space="preserve"> </w:t>
            </w:r>
            <w:r w:rsidRPr="00CA1BC1">
              <w:rPr>
                <w:b/>
              </w:rPr>
              <w:t>Ms. Amy Frae</w:t>
            </w:r>
            <w:r w:rsidR="00896A28">
              <w:rPr>
                <w:b/>
              </w:rPr>
              <w:t xml:space="preserve">nkel, Director, </w:t>
            </w:r>
            <w:r>
              <w:rPr>
                <w:b/>
              </w:rPr>
              <w:t xml:space="preserve">Division on  </w:t>
            </w:r>
            <w:r w:rsidRPr="00CA1BC1">
              <w:rPr>
                <w:b/>
              </w:rPr>
              <w:t xml:space="preserve">Mainstreaming, Cooperation and Outreach, CBD Secretariat </w:t>
            </w:r>
          </w:p>
          <w:p w:rsidR="0060645C" w:rsidRPr="00E83F38" w:rsidRDefault="00EC7A16" w:rsidP="00896A28">
            <w:pPr>
              <w:spacing w:before="40" w:after="120" w:line="240" w:lineRule="auto"/>
              <w:rPr>
                <w:i/>
              </w:rPr>
            </w:pPr>
            <w:r w:rsidRPr="00E83F38">
              <w:rPr>
                <w:i/>
              </w:rPr>
              <w:t>Q&amp;A</w:t>
            </w:r>
            <w:r w:rsidR="00EC68A0" w:rsidRPr="00E83F38">
              <w:rPr>
                <w:i/>
              </w:rPr>
              <w:t xml:space="preserve"> and</w:t>
            </w:r>
            <w:r w:rsidRPr="00E83F38">
              <w:rPr>
                <w:i/>
              </w:rPr>
              <w:t xml:space="preserve"> discussion</w:t>
            </w:r>
            <w:r w:rsidR="0038124A" w:rsidRPr="00E83F38">
              <w:rPr>
                <w:i/>
              </w:rPr>
              <w:t xml:space="preserve"> </w:t>
            </w:r>
          </w:p>
        </w:tc>
      </w:tr>
      <w:tr w:rsidR="0060645C" w:rsidRPr="00E83F38" w:rsidTr="00917B7C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0645C" w:rsidRPr="00E83F38" w:rsidRDefault="006D2F94" w:rsidP="009B162A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1045-1100</w:t>
            </w:r>
          </w:p>
        </w:tc>
        <w:tc>
          <w:tcPr>
            <w:tcW w:w="11970" w:type="dxa"/>
            <w:tcBorders>
              <w:bottom w:val="single" w:sz="4" w:space="0" w:color="auto"/>
            </w:tcBorders>
            <w:shd w:val="clear" w:color="auto" w:fill="auto"/>
          </w:tcPr>
          <w:p w:rsidR="0060645C" w:rsidRPr="00E83F38" w:rsidRDefault="0060645C" w:rsidP="00896A28">
            <w:pPr>
              <w:spacing w:before="40" w:after="120" w:line="240" w:lineRule="auto"/>
              <w:rPr>
                <w:i/>
              </w:rPr>
            </w:pPr>
            <w:r w:rsidRPr="00E83F38">
              <w:rPr>
                <w:i/>
              </w:rPr>
              <w:t>Coffee Break</w:t>
            </w:r>
          </w:p>
        </w:tc>
      </w:tr>
    </w:tbl>
    <w:p w:rsidR="00917B7C" w:rsidRDefault="00917B7C"/>
    <w:tbl>
      <w:tblPr>
        <w:tblpPr w:leftFromText="180" w:rightFromText="180" w:vertAnchor="page" w:horzAnchor="margin" w:tblpY="2236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970"/>
      </w:tblGrid>
      <w:tr w:rsidR="000F242A" w:rsidRPr="00E83F38" w:rsidTr="00B04AAF">
        <w:trPr>
          <w:cantSplit/>
          <w:trHeight w:val="588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42A" w:rsidRPr="00E83F38" w:rsidRDefault="000F242A" w:rsidP="00B04AAF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242A" w:rsidRPr="00E83F38" w:rsidRDefault="000F242A" w:rsidP="00B04AAF">
            <w:pPr>
              <w:spacing w:after="0" w:line="240" w:lineRule="auto"/>
              <w:rPr>
                <w:b/>
              </w:rPr>
            </w:pPr>
            <w:r w:rsidRPr="008D164E">
              <w:rPr>
                <w:b/>
              </w:rPr>
              <w:t>Mainstreaming in sectors and country experiences:</w:t>
            </w:r>
          </w:p>
        </w:tc>
      </w:tr>
      <w:tr w:rsidR="000F242A" w:rsidRPr="00E83F38" w:rsidTr="00B04AAF">
        <w:trPr>
          <w:cantSplit/>
          <w:trHeight w:val="1658"/>
        </w:trPr>
        <w:tc>
          <w:tcPr>
            <w:tcW w:w="1368" w:type="dxa"/>
            <w:shd w:val="clear" w:color="auto" w:fill="auto"/>
          </w:tcPr>
          <w:p w:rsidR="000F242A" w:rsidRPr="00E83F38" w:rsidRDefault="000F242A" w:rsidP="00B04AAF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1100-1230</w:t>
            </w:r>
          </w:p>
          <w:p w:rsidR="000F242A" w:rsidRPr="00E83F38" w:rsidRDefault="000F242A" w:rsidP="00B04AAF">
            <w:pPr>
              <w:spacing w:before="40" w:after="40" w:line="240" w:lineRule="auto"/>
              <w:rPr>
                <w:i/>
              </w:rPr>
            </w:pPr>
          </w:p>
          <w:p w:rsidR="000F242A" w:rsidRPr="00E83F38" w:rsidRDefault="000F242A" w:rsidP="00B04AAF">
            <w:pPr>
              <w:spacing w:before="40" w:after="40" w:line="240" w:lineRule="auto"/>
              <w:rPr>
                <w:i/>
              </w:rPr>
            </w:pPr>
          </w:p>
          <w:p w:rsidR="000F242A" w:rsidRPr="00E83F38" w:rsidRDefault="000F242A" w:rsidP="00B04AAF">
            <w:pPr>
              <w:spacing w:before="40" w:after="40" w:line="240" w:lineRule="auto"/>
              <w:rPr>
                <w:i/>
              </w:rPr>
            </w:pPr>
          </w:p>
        </w:tc>
        <w:tc>
          <w:tcPr>
            <w:tcW w:w="11970" w:type="dxa"/>
            <w:shd w:val="clear" w:color="auto" w:fill="auto"/>
          </w:tcPr>
          <w:p w:rsidR="000F242A" w:rsidRPr="00E83F38" w:rsidRDefault="000F242A" w:rsidP="00B04AAF">
            <w:pPr>
              <w:pStyle w:val="CommentText"/>
              <w:spacing w:after="120"/>
              <w:rPr>
                <w:sz w:val="22"/>
                <w:szCs w:val="22"/>
              </w:rPr>
            </w:pPr>
            <w:r w:rsidRPr="00E83F38">
              <w:rPr>
                <w:i/>
                <w:sz w:val="22"/>
                <w:szCs w:val="22"/>
                <w:u w:val="single"/>
              </w:rPr>
              <w:t xml:space="preserve">I. Infrastructure </w:t>
            </w:r>
            <w:r w:rsidRPr="00E83F38">
              <w:rPr>
                <w:sz w:val="22"/>
                <w:szCs w:val="22"/>
              </w:rPr>
              <w:t xml:space="preserve"> </w:t>
            </w:r>
          </w:p>
          <w:p w:rsidR="000F242A" w:rsidRPr="00E83F38" w:rsidRDefault="000F242A" w:rsidP="00B04AAF">
            <w:pPr>
              <w:pStyle w:val="CommentText"/>
              <w:spacing w:after="8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Overview</w:t>
            </w:r>
            <w:r w:rsidRPr="00E83F38">
              <w:rPr>
                <w:sz w:val="22"/>
                <w:szCs w:val="22"/>
              </w:rPr>
              <w:t xml:space="preserve">: “Surviving the global infrastructure tsunami: Key goals for the CBD” - </w:t>
            </w:r>
            <w:r>
              <w:rPr>
                <w:sz w:val="22"/>
                <w:szCs w:val="22"/>
              </w:rPr>
              <w:t xml:space="preserve"> </w:t>
            </w:r>
            <w:r w:rsidRPr="0099575F">
              <w:rPr>
                <w:b/>
                <w:sz w:val="22"/>
                <w:szCs w:val="22"/>
              </w:rPr>
              <w:t>Distinguished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Professor Bill Laura</w:t>
            </w:r>
            <w:r w:rsidRPr="00E83F38">
              <w:rPr>
                <w:b/>
                <w:sz w:val="22"/>
                <w:szCs w:val="22"/>
              </w:rPr>
              <w:t>nce, James Cook University</w:t>
            </w:r>
          </w:p>
          <w:p w:rsidR="000F242A" w:rsidRPr="00E83F38" w:rsidRDefault="000F242A" w:rsidP="00B04AAF">
            <w:pPr>
              <w:pStyle w:val="CommentText"/>
              <w:spacing w:after="0" w:line="240" w:lineRule="auto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Industry Perspective</w:t>
            </w:r>
            <w:r>
              <w:rPr>
                <w:b/>
                <w:sz w:val="22"/>
                <w:szCs w:val="22"/>
              </w:rPr>
              <w:t>s</w:t>
            </w:r>
            <w:r w:rsidRPr="00E83F38">
              <w:rPr>
                <w:b/>
                <w:sz w:val="22"/>
                <w:szCs w:val="22"/>
              </w:rPr>
              <w:t>:</w:t>
            </w:r>
          </w:p>
          <w:p w:rsidR="000F242A" w:rsidRPr="00BC6A0D" w:rsidRDefault="000F242A" w:rsidP="00B04AAF">
            <w:pPr>
              <w:numPr>
                <w:ilvl w:val="0"/>
                <w:numId w:val="31"/>
              </w:numPr>
              <w:spacing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212121"/>
              </w:rPr>
              <w:t xml:space="preserve"> “Biodiversity is thriving in Heidelberg Cement’s Quarries” - </w:t>
            </w:r>
            <w:r w:rsidRPr="00BC6A0D">
              <w:rPr>
                <w:rFonts w:eastAsia="Times New Roman"/>
                <w:b/>
                <w:color w:val="212121"/>
              </w:rPr>
              <w:t>Mr. Mohamed Khaled Hussein, Suez Cement Group (Heidelberg).</w:t>
            </w:r>
          </w:p>
          <w:p w:rsidR="000F242A" w:rsidRPr="00E83F38" w:rsidRDefault="000F242A" w:rsidP="00B04AAF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Country Case-Studies:</w:t>
            </w:r>
          </w:p>
          <w:p w:rsidR="000F242A" w:rsidRDefault="009750CB" w:rsidP="00B04AAF">
            <w:pPr>
              <w:pStyle w:val="ListParagraph"/>
              <w:numPr>
                <w:ilvl w:val="0"/>
                <w:numId w:val="31"/>
              </w:numPr>
              <w:spacing w:before="40" w:after="0" w:line="240" w:lineRule="auto"/>
              <w:rPr>
                <w:b/>
              </w:rPr>
            </w:pPr>
            <w:r>
              <w:t xml:space="preserve"> </w:t>
            </w:r>
            <w:r w:rsidR="000F242A">
              <w:t xml:space="preserve">“Greening of linear infrastructure: The Indian Experience”- </w:t>
            </w:r>
            <w:r w:rsidR="000F242A" w:rsidRPr="00BC6A0D">
              <w:rPr>
                <w:b/>
                <w:bCs/>
              </w:rPr>
              <w:t>Ms. Asha Rajvanshi</w:t>
            </w:r>
            <w:r w:rsidR="000F242A" w:rsidRPr="00BC6A0D">
              <w:rPr>
                <w:b/>
              </w:rPr>
              <w:t>, Head, Environmental Impact Assessment Cell, Wildlife Institute of India</w:t>
            </w:r>
          </w:p>
          <w:p w:rsidR="000F242A" w:rsidRPr="00896A28" w:rsidRDefault="000F242A" w:rsidP="000951B4">
            <w:pPr>
              <w:pStyle w:val="ListParagraph"/>
              <w:numPr>
                <w:ilvl w:val="0"/>
                <w:numId w:val="31"/>
              </w:numPr>
              <w:spacing w:before="40" w:after="0" w:line="240" w:lineRule="auto"/>
              <w:rPr>
                <w:b/>
              </w:rPr>
            </w:pPr>
            <w:r w:rsidRPr="009E27B8">
              <w:t>“</w:t>
            </w:r>
            <w:r w:rsidR="000951B4">
              <w:t xml:space="preserve"> </w:t>
            </w:r>
            <w:r w:rsidR="000951B4" w:rsidRPr="000951B4">
              <w:t>Interactions between infrastructure and biodiversity in France: a public-private research partnership</w:t>
            </w:r>
            <w:r w:rsidRPr="009E27B8">
              <w:t xml:space="preserve">” - </w:t>
            </w:r>
            <w:r w:rsidRPr="009E27B8">
              <w:rPr>
                <w:b/>
              </w:rPr>
              <w:t xml:space="preserve">Mr. Yannick </w:t>
            </w:r>
            <w:proofErr w:type="spellStart"/>
            <w:r w:rsidRPr="009E27B8">
              <w:rPr>
                <w:b/>
              </w:rPr>
              <w:t>Autret</w:t>
            </w:r>
            <w:proofErr w:type="spellEnd"/>
            <w:r w:rsidRPr="009E27B8">
              <w:rPr>
                <w:b/>
              </w:rPr>
              <w:t xml:space="preserve">, ITTECOP </w:t>
            </w:r>
            <w:proofErr w:type="spellStart"/>
            <w:r w:rsidRPr="009E27B8">
              <w:rPr>
                <w:b/>
              </w:rPr>
              <w:t>Programme</w:t>
            </w:r>
            <w:proofErr w:type="spellEnd"/>
            <w:r w:rsidRPr="009E27B8">
              <w:rPr>
                <w:b/>
              </w:rPr>
              <w:t xml:space="preserve"> Manager (Infrastructure, Ecosystems and Landscape), Ministry for the Ecological and Inclusive Transition of France</w:t>
            </w:r>
          </w:p>
          <w:p w:rsidR="000F242A" w:rsidRPr="00E83F38" w:rsidRDefault="000F242A" w:rsidP="00B04AAF">
            <w:pPr>
              <w:spacing w:before="40" w:after="120" w:line="240" w:lineRule="auto"/>
              <w:rPr>
                <w:b/>
              </w:rPr>
            </w:pPr>
            <w:r w:rsidRPr="00E83F38">
              <w:rPr>
                <w:rStyle w:val="hps"/>
                <w:i/>
              </w:rPr>
              <w:t xml:space="preserve"> Q&amp;A and discussion</w:t>
            </w:r>
            <w:r w:rsidRPr="00E83F38">
              <w:rPr>
                <w:rStyle w:val="hps"/>
              </w:rPr>
              <w:t xml:space="preserve"> </w:t>
            </w:r>
            <w:r>
              <w:rPr>
                <w:rStyle w:val="hps"/>
              </w:rPr>
              <w:t xml:space="preserve"> </w:t>
            </w:r>
          </w:p>
        </w:tc>
      </w:tr>
      <w:tr w:rsidR="000F242A" w:rsidRPr="00E83F38" w:rsidTr="00B04AAF">
        <w:trPr>
          <w:cantSplit/>
          <w:trHeight w:val="444"/>
        </w:trPr>
        <w:tc>
          <w:tcPr>
            <w:tcW w:w="1368" w:type="dxa"/>
            <w:shd w:val="clear" w:color="auto" w:fill="auto"/>
          </w:tcPr>
          <w:p w:rsidR="000F242A" w:rsidRPr="00E83F38" w:rsidRDefault="000F242A" w:rsidP="00B04AAF">
            <w:pPr>
              <w:spacing w:after="0" w:line="240" w:lineRule="auto"/>
              <w:rPr>
                <w:i/>
              </w:rPr>
            </w:pPr>
            <w:r w:rsidRPr="00E83F38">
              <w:rPr>
                <w:i/>
              </w:rPr>
              <w:t>1230-1330</w:t>
            </w:r>
          </w:p>
        </w:tc>
        <w:tc>
          <w:tcPr>
            <w:tcW w:w="11970" w:type="dxa"/>
            <w:shd w:val="clear" w:color="auto" w:fill="auto"/>
          </w:tcPr>
          <w:p w:rsidR="000F242A" w:rsidRPr="00E83F38" w:rsidRDefault="000F242A" w:rsidP="00B04AAF">
            <w:pPr>
              <w:spacing w:after="0" w:line="240" w:lineRule="auto"/>
              <w:rPr>
                <w:rStyle w:val="hps"/>
                <w:i/>
              </w:rPr>
            </w:pPr>
            <w:r w:rsidRPr="00E83F38">
              <w:rPr>
                <w:i/>
              </w:rPr>
              <w:t>Lunch</w:t>
            </w:r>
          </w:p>
        </w:tc>
      </w:tr>
    </w:tbl>
    <w:p w:rsidR="00B275FF" w:rsidRDefault="00B275FF">
      <w:r>
        <w:br w:type="page"/>
      </w:r>
    </w:p>
    <w:tbl>
      <w:tblPr>
        <w:tblpPr w:leftFromText="180" w:rightFromText="180" w:vertAnchor="page" w:horzAnchor="margin" w:tblpY="2281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970"/>
      </w:tblGrid>
      <w:tr w:rsidR="000F242A" w:rsidRPr="00E83F38" w:rsidTr="000F242A">
        <w:trPr>
          <w:cantSplit/>
          <w:trHeight w:val="1346"/>
        </w:trPr>
        <w:tc>
          <w:tcPr>
            <w:tcW w:w="1368" w:type="dxa"/>
            <w:shd w:val="clear" w:color="auto" w:fill="auto"/>
          </w:tcPr>
          <w:p w:rsidR="000F242A" w:rsidRPr="00E83F38" w:rsidRDefault="000F242A" w:rsidP="000F242A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lastRenderedPageBreak/>
              <w:t>1330-1500</w:t>
            </w:r>
          </w:p>
          <w:p w:rsidR="000F242A" w:rsidRPr="00E83F38" w:rsidRDefault="000F242A" w:rsidP="000F242A">
            <w:pPr>
              <w:spacing w:before="40" w:after="40" w:line="240" w:lineRule="auto"/>
              <w:rPr>
                <w:i/>
              </w:rPr>
            </w:pPr>
          </w:p>
        </w:tc>
        <w:tc>
          <w:tcPr>
            <w:tcW w:w="11970" w:type="dxa"/>
            <w:shd w:val="clear" w:color="auto" w:fill="auto"/>
          </w:tcPr>
          <w:p w:rsidR="000F242A" w:rsidRPr="00E83F38" w:rsidRDefault="000F242A" w:rsidP="000F242A">
            <w:pPr>
              <w:spacing w:before="40" w:after="40" w:line="240" w:lineRule="auto"/>
            </w:pPr>
            <w:r w:rsidRPr="00E83F38">
              <w:rPr>
                <w:rStyle w:val="hps"/>
                <w:i/>
              </w:rPr>
              <w:t xml:space="preserve">II. </w:t>
            </w:r>
            <w:r w:rsidRPr="00E83F38">
              <w:rPr>
                <w:i/>
                <w:u w:val="single"/>
              </w:rPr>
              <w:t>Energy &amp; Mining</w:t>
            </w:r>
            <w:r w:rsidRPr="00E83F38">
              <w:rPr>
                <w:b/>
              </w:rPr>
              <w:t xml:space="preserve"> </w:t>
            </w:r>
          </w:p>
          <w:p w:rsidR="000F242A" w:rsidRPr="00E83F38" w:rsidRDefault="000F242A" w:rsidP="000F242A">
            <w:pPr>
              <w:spacing w:before="40" w:after="120" w:line="240" w:lineRule="auto"/>
              <w:rPr>
                <w:b/>
              </w:rPr>
            </w:pPr>
            <w:r w:rsidRPr="00E83F38">
              <w:rPr>
                <w:b/>
              </w:rPr>
              <w:t>Overview:</w:t>
            </w:r>
            <w:r w:rsidRPr="00E83F38">
              <w:t xml:space="preserve"> </w:t>
            </w:r>
            <w:r>
              <w:t xml:space="preserve"> “</w:t>
            </w:r>
            <w:r w:rsidRPr="00F717E6">
              <w:t>Putting Biodiversity at the heart of Responsible Oil, Gas and Mining - from Theory to Practice</w:t>
            </w:r>
            <w:r>
              <w:t>”</w:t>
            </w:r>
            <w:r w:rsidRPr="00E83F38">
              <w:rPr>
                <w:b/>
              </w:rPr>
              <w:t>- Mr. Jonathan</w:t>
            </w:r>
            <w:r>
              <w:rPr>
                <w:b/>
              </w:rPr>
              <w:t xml:space="preserve"> Hobbs</w:t>
            </w:r>
            <w:r w:rsidRPr="00E83F38">
              <w:rPr>
                <w:b/>
              </w:rPr>
              <w:t xml:space="preserve">, Managing Director, Hobbs-Tigon Ltd </w:t>
            </w:r>
          </w:p>
          <w:p w:rsidR="000F242A" w:rsidRPr="00E83F38" w:rsidRDefault="000F242A" w:rsidP="000F242A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Industry Perspective</w:t>
            </w:r>
            <w:r>
              <w:rPr>
                <w:b/>
                <w:sz w:val="22"/>
                <w:szCs w:val="22"/>
              </w:rPr>
              <w:t>s</w:t>
            </w:r>
            <w:r w:rsidRPr="00E83F38">
              <w:rPr>
                <w:b/>
                <w:sz w:val="22"/>
                <w:szCs w:val="22"/>
              </w:rPr>
              <w:t>:</w:t>
            </w:r>
          </w:p>
          <w:p w:rsidR="000F242A" w:rsidRPr="00BC6A0D" w:rsidRDefault="000F242A" w:rsidP="000F24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b/>
              </w:rPr>
            </w:pPr>
            <w:r>
              <w:t>“</w:t>
            </w:r>
            <w:r w:rsidRPr="00BC6A0D">
              <w:t>Biodiversity &amp; Ecosystem Services Ma</w:t>
            </w:r>
            <w:r>
              <w:t xml:space="preserve">nagement in PETROBEL Operations”- </w:t>
            </w:r>
            <w:r w:rsidRPr="00BC6A0D">
              <w:t xml:space="preserve"> </w:t>
            </w:r>
            <w:r w:rsidRPr="00BC6A0D">
              <w:rPr>
                <w:b/>
              </w:rPr>
              <w:t>Mr. Mohamed Hassan Afifi, PETROBEL</w:t>
            </w:r>
          </w:p>
          <w:p w:rsidR="000F242A" w:rsidRPr="00E83F38" w:rsidRDefault="000F242A" w:rsidP="000F24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b/>
              </w:rPr>
            </w:pPr>
            <w:r w:rsidRPr="000D50D2">
              <w:rPr>
                <w:bCs/>
              </w:rPr>
              <w:t>“</w:t>
            </w:r>
            <w:r>
              <w:rPr>
                <w:bCs/>
              </w:rPr>
              <w:t>Biodiversity and ecosystem services</w:t>
            </w:r>
            <w:r w:rsidRPr="000D50D2">
              <w:rPr>
                <w:bCs/>
              </w:rPr>
              <w:t xml:space="preserve"> approaches in the O</w:t>
            </w:r>
            <w:r>
              <w:rPr>
                <w:bCs/>
              </w:rPr>
              <w:t xml:space="preserve">il and </w:t>
            </w:r>
            <w:r w:rsidRPr="000D50D2">
              <w:rPr>
                <w:bCs/>
              </w:rPr>
              <w:t>G</w:t>
            </w:r>
            <w:r>
              <w:rPr>
                <w:bCs/>
              </w:rPr>
              <w:t xml:space="preserve">as sector”- </w:t>
            </w:r>
            <w:r>
              <w:rPr>
                <w:b/>
                <w:bCs/>
              </w:rPr>
              <w:t xml:space="preserve"> Mr. </w:t>
            </w:r>
            <w:r w:rsidRPr="00E83F38">
              <w:rPr>
                <w:b/>
              </w:rPr>
              <w:t xml:space="preserve">Steven Dickinson, </w:t>
            </w:r>
            <w:r w:rsidRPr="000D50D2">
              <w:rPr>
                <w:b/>
              </w:rPr>
              <w:t>Senior Environment Adviser</w:t>
            </w:r>
            <w:r>
              <w:rPr>
                <w:b/>
              </w:rPr>
              <w:t xml:space="preserve">, </w:t>
            </w:r>
            <w:r w:rsidRPr="00E83F38">
              <w:rPr>
                <w:b/>
              </w:rPr>
              <w:t>Total</w:t>
            </w:r>
            <w:r>
              <w:rPr>
                <w:b/>
              </w:rPr>
              <w:t xml:space="preserve"> S.A.</w:t>
            </w:r>
            <w:r w:rsidRPr="00E83F38">
              <w:rPr>
                <w:b/>
              </w:rPr>
              <w:t xml:space="preserve"> (IPIECA)</w:t>
            </w:r>
            <w:r>
              <w:rPr>
                <w:b/>
                <w:bCs/>
              </w:rPr>
              <w:t xml:space="preserve"> </w:t>
            </w:r>
          </w:p>
          <w:p w:rsidR="00B04AAF" w:rsidRPr="002E014F" w:rsidRDefault="00B04AAF" w:rsidP="00B04AAF">
            <w:pPr>
              <w:pStyle w:val="ListParagraph"/>
              <w:numPr>
                <w:ilvl w:val="0"/>
                <w:numId w:val="31"/>
              </w:numPr>
              <w:spacing w:before="40" w:after="120" w:line="240" w:lineRule="auto"/>
            </w:pPr>
            <w:r w:rsidRPr="002E014F">
              <w:t xml:space="preserve">“Large scale mining”- </w:t>
            </w:r>
            <w:r w:rsidRPr="002E014F">
              <w:rPr>
                <w:b/>
              </w:rPr>
              <w:t xml:space="preserve">Ms. </w:t>
            </w:r>
            <w:proofErr w:type="spellStart"/>
            <w:r w:rsidRPr="002E014F">
              <w:rPr>
                <w:b/>
              </w:rPr>
              <w:t>Hafren</w:t>
            </w:r>
            <w:proofErr w:type="spellEnd"/>
            <w:r w:rsidRPr="002E014F">
              <w:rPr>
                <w:b/>
              </w:rPr>
              <w:t xml:space="preserve"> William, Senior </w:t>
            </w:r>
            <w:proofErr w:type="spellStart"/>
            <w:r w:rsidRPr="002E014F">
              <w:rPr>
                <w:b/>
              </w:rPr>
              <w:t>Programme</w:t>
            </w:r>
            <w:proofErr w:type="spellEnd"/>
            <w:r w:rsidRPr="002E014F">
              <w:rPr>
                <w:b/>
              </w:rPr>
              <w:t xml:space="preserve"> Officer,  International Council on Mining  and Metals</w:t>
            </w:r>
          </w:p>
          <w:p w:rsidR="000F242A" w:rsidRPr="00403B74" w:rsidRDefault="00B04AAF" w:rsidP="00B04AAF">
            <w:pPr>
              <w:pStyle w:val="ListParagraph"/>
              <w:numPr>
                <w:ilvl w:val="0"/>
                <w:numId w:val="31"/>
              </w:numPr>
              <w:spacing w:before="40" w:after="120" w:line="240" w:lineRule="auto"/>
            </w:pPr>
            <w:r w:rsidRPr="00E83F38">
              <w:t xml:space="preserve"> </w:t>
            </w:r>
            <w:r w:rsidR="000F242A" w:rsidRPr="00E83F38">
              <w:t xml:space="preserve">“Artisanal and small scale mining” </w:t>
            </w:r>
            <w:r w:rsidR="000F242A">
              <w:t>-</w:t>
            </w:r>
            <w:r w:rsidR="000F242A">
              <w:rPr>
                <w:b/>
              </w:rPr>
              <w:t>Mr. Jonathan Stacey, Associate</w:t>
            </w:r>
            <w:r w:rsidR="000F242A" w:rsidRPr="00E83F38">
              <w:rPr>
                <w:b/>
                <w:bCs/>
              </w:rPr>
              <w:t xml:space="preserve">, </w:t>
            </w:r>
            <w:r w:rsidR="000F242A" w:rsidRPr="00E83F38">
              <w:rPr>
                <w:b/>
              </w:rPr>
              <w:t xml:space="preserve">Levin </w:t>
            </w:r>
            <w:r w:rsidR="000F242A" w:rsidRPr="000D50D2">
              <w:rPr>
                <w:b/>
              </w:rPr>
              <w:t>Sources</w:t>
            </w:r>
            <w:r w:rsidR="000F242A">
              <w:rPr>
                <w:b/>
              </w:rPr>
              <w:t xml:space="preserve"> </w:t>
            </w:r>
          </w:p>
          <w:p w:rsidR="000F242A" w:rsidRPr="00E83F38" w:rsidRDefault="000F242A" w:rsidP="000F242A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Country Case-Studies:</w:t>
            </w:r>
          </w:p>
          <w:p w:rsidR="000F242A" w:rsidRPr="00BC6A0D" w:rsidRDefault="00DC7938" w:rsidP="000F24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</w:pPr>
            <w:r>
              <w:t xml:space="preserve">“Applying corporate guidelines for biodiversity mainstreaming: the TESE initiative and the energy and mining case studies in Brazil”- </w:t>
            </w:r>
            <w:r w:rsidR="000F242A" w:rsidRPr="00E83F38">
              <w:rPr>
                <w:b/>
              </w:rPr>
              <w:t>Ms. Luiza Pizzutti, Ecosystem Department, Ministry of Environment of Brazil</w:t>
            </w:r>
          </w:p>
          <w:p w:rsidR="000F242A" w:rsidRPr="00FD327C" w:rsidRDefault="000F242A" w:rsidP="000F242A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</w:pPr>
            <w:r>
              <w:t>“</w:t>
            </w:r>
            <w:r w:rsidRPr="00BC6A0D">
              <w:t>National collaboration towa</w:t>
            </w:r>
            <w:r>
              <w:t xml:space="preserve">rds a bird-friendly wind energy”- </w:t>
            </w:r>
            <w:r w:rsidRPr="00BC6A0D">
              <w:t xml:space="preserve"> </w:t>
            </w:r>
            <w:r w:rsidRPr="00BC6A0D">
              <w:rPr>
                <w:b/>
              </w:rPr>
              <w:t xml:space="preserve">Mr. Osama El </w:t>
            </w:r>
            <w:proofErr w:type="spellStart"/>
            <w:r w:rsidRPr="00BC6A0D">
              <w:rPr>
                <w:b/>
              </w:rPr>
              <w:t>Gebaly</w:t>
            </w:r>
            <w:proofErr w:type="spellEnd"/>
            <w:r w:rsidRPr="00BC6A0D">
              <w:rPr>
                <w:b/>
              </w:rPr>
              <w:t xml:space="preserve">, </w:t>
            </w:r>
            <w:r w:rsidRPr="00A038EF">
              <w:rPr>
                <w:b/>
              </w:rPr>
              <w:t>National Project Manager</w:t>
            </w:r>
            <w:r>
              <w:rPr>
                <w:b/>
              </w:rPr>
              <w:t xml:space="preserve">, </w:t>
            </w:r>
            <w:r w:rsidRPr="00A038EF">
              <w:rPr>
                <w:b/>
              </w:rPr>
              <w:t>Egyptian Environmental Affairs Ag</w:t>
            </w:r>
            <w:r>
              <w:rPr>
                <w:b/>
              </w:rPr>
              <w:t xml:space="preserve">ency (EEAA), </w:t>
            </w:r>
            <w:r w:rsidRPr="00BC6A0D">
              <w:rPr>
                <w:b/>
              </w:rPr>
              <w:t>Ministry of Environment of Egypt</w:t>
            </w:r>
          </w:p>
          <w:p w:rsidR="00FD327C" w:rsidRPr="00E83F38" w:rsidRDefault="00FD327C" w:rsidP="00FD327C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</w:pPr>
            <w:r>
              <w:t>“</w:t>
            </w:r>
            <w:r w:rsidRPr="00FD327C">
              <w:t xml:space="preserve">Efforts of </w:t>
            </w:r>
            <w:r>
              <w:t xml:space="preserve">the </w:t>
            </w:r>
            <w:r w:rsidRPr="00FD327C">
              <w:t>Electricity sector</w:t>
            </w:r>
            <w:r>
              <w:t xml:space="preserve"> </w:t>
            </w:r>
            <w:r w:rsidRPr="00FD327C">
              <w:t>for Protecting Biodiversity</w:t>
            </w:r>
            <w:r>
              <w:t>”-</w:t>
            </w:r>
            <w:r w:rsidR="00A10A69">
              <w:t xml:space="preserve"> </w:t>
            </w:r>
            <w:r w:rsidR="00A10A69" w:rsidRPr="00A10A69">
              <w:rPr>
                <w:b/>
              </w:rPr>
              <w:t xml:space="preserve">Mr. Ahmed </w:t>
            </w:r>
            <w:proofErr w:type="spellStart"/>
            <w:r w:rsidR="00A10A69" w:rsidRPr="00F35956">
              <w:rPr>
                <w:b/>
              </w:rPr>
              <w:t>Mehanna</w:t>
            </w:r>
            <w:proofErr w:type="spellEnd"/>
            <w:r w:rsidR="00A10A69" w:rsidRPr="00F35956">
              <w:rPr>
                <w:b/>
              </w:rPr>
              <w:t>, Undersecretary,</w:t>
            </w:r>
            <w:r w:rsidR="00A10A69">
              <w:t xml:space="preserve"> </w:t>
            </w:r>
            <w:r>
              <w:t xml:space="preserve"> </w:t>
            </w:r>
            <w:r w:rsidRPr="00FD327C">
              <w:rPr>
                <w:b/>
              </w:rPr>
              <w:t>Ministry of Electricity and Renewable Energy of Egypt</w:t>
            </w:r>
          </w:p>
          <w:p w:rsidR="000F242A" w:rsidRPr="000D0163" w:rsidRDefault="000F242A" w:rsidP="000F242A">
            <w:pPr>
              <w:spacing w:after="0" w:line="240" w:lineRule="auto"/>
              <w:rPr>
                <w:rStyle w:val="hps"/>
                <w:sz w:val="12"/>
                <w:szCs w:val="12"/>
              </w:rPr>
            </w:pPr>
          </w:p>
          <w:p w:rsidR="000F242A" w:rsidRPr="00E83F38" w:rsidRDefault="000F242A" w:rsidP="000F242A">
            <w:pPr>
              <w:spacing w:after="120" w:line="240" w:lineRule="auto"/>
              <w:rPr>
                <w:i/>
              </w:rPr>
            </w:pPr>
            <w:r w:rsidRPr="00E83F38">
              <w:rPr>
                <w:rStyle w:val="hps"/>
              </w:rPr>
              <w:t>Q&amp;A and discussion</w:t>
            </w:r>
            <w:r>
              <w:rPr>
                <w:rStyle w:val="hps"/>
              </w:rPr>
              <w:t xml:space="preserve"> </w:t>
            </w:r>
          </w:p>
        </w:tc>
      </w:tr>
      <w:tr w:rsidR="000F242A" w:rsidRPr="00E83F38" w:rsidTr="000F242A">
        <w:trPr>
          <w:trHeight w:val="204"/>
        </w:trPr>
        <w:tc>
          <w:tcPr>
            <w:tcW w:w="1368" w:type="dxa"/>
            <w:shd w:val="clear" w:color="auto" w:fill="auto"/>
          </w:tcPr>
          <w:p w:rsidR="000F242A" w:rsidRPr="00E83F38" w:rsidRDefault="000F242A" w:rsidP="000F242A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1500-1515</w:t>
            </w:r>
          </w:p>
        </w:tc>
        <w:tc>
          <w:tcPr>
            <w:tcW w:w="11970" w:type="dxa"/>
            <w:shd w:val="clear" w:color="auto" w:fill="auto"/>
          </w:tcPr>
          <w:p w:rsidR="000F242A" w:rsidRPr="00E83F38" w:rsidRDefault="000F242A" w:rsidP="000F242A">
            <w:pPr>
              <w:spacing w:before="40" w:after="40" w:line="240" w:lineRule="auto"/>
              <w:rPr>
                <w:i/>
              </w:rPr>
            </w:pPr>
            <w:r w:rsidRPr="00E83F38">
              <w:rPr>
                <w:i/>
              </w:rPr>
              <w:t>Coffee Break</w:t>
            </w:r>
          </w:p>
        </w:tc>
      </w:tr>
    </w:tbl>
    <w:p w:rsidR="00B275FF" w:rsidRDefault="00B275FF">
      <w:r>
        <w:br w:type="page"/>
      </w:r>
    </w:p>
    <w:tbl>
      <w:tblPr>
        <w:tblpPr w:leftFromText="180" w:rightFromText="180" w:vertAnchor="page" w:horzAnchor="margin" w:tblpY="2326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970"/>
      </w:tblGrid>
      <w:tr w:rsidR="00047927" w:rsidRPr="008978F7" w:rsidTr="00047927">
        <w:trPr>
          <w:trHeight w:val="598"/>
        </w:trPr>
        <w:tc>
          <w:tcPr>
            <w:tcW w:w="1368" w:type="dxa"/>
            <w:shd w:val="clear" w:color="auto" w:fill="auto"/>
          </w:tcPr>
          <w:p w:rsidR="00047927" w:rsidRDefault="00047927" w:rsidP="00047927">
            <w:pPr>
              <w:spacing w:before="40" w:after="40" w:line="240" w:lineRule="auto"/>
              <w:rPr>
                <w:i/>
                <w:sz w:val="21"/>
                <w:szCs w:val="21"/>
              </w:rPr>
            </w:pPr>
            <w:r>
              <w:lastRenderedPageBreak/>
              <w:br w:type="page"/>
            </w:r>
            <w:r>
              <w:rPr>
                <w:i/>
                <w:sz w:val="21"/>
                <w:szCs w:val="21"/>
              </w:rPr>
              <w:t>1515-1645</w:t>
            </w:r>
          </w:p>
        </w:tc>
        <w:tc>
          <w:tcPr>
            <w:tcW w:w="11970" w:type="dxa"/>
            <w:shd w:val="clear" w:color="auto" w:fill="auto"/>
          </w:tcPr>
          <w:p w:rsidR="00047927" w:rsidRPr="008C2E3F" w:rsidRDefault="00047927" w:rsidP="00047927">
            <w:pPr>
              <w:spacing w:before="40" w:after="120" w:line="240" w:lineRule="auto"/>
            </w:pPr>
            <w:r w:rsidRPr="008C2E3F">
              <w:rPr>
                <w:rStyle w:val="hps"/>
                <w:i/>
              </w:rPr>
              <w:t xml:space="preserve"> </w:t>
            </w:r>
            <w:r w:rsidRPr="008C2E3F">
              <w:rPr>
                <w:i/>
                <w:u w:val="single"/>
              </w:rPr>
              <w:t>III. Manufacturing and Processing</w:t>
            </w:r>
            <w:r w:rsidRPr="008C2E3F">
              <w:rPr>
                <w:i/>
              </w:rPr>
              <w:t xml:space="preserve"> </w:t>
            </w:r>
          </w:p>
          <w:p w:rsidR="00047927" w:rsidRDefault="00047927" w:rsidP="00047927">
            <w:pPr>
              <w:spacing w:after="120" w:line="240" w:lineRule="auto"/>
              <w:rPr>
                <w:b/>
              </w:rPr>
            </w:pPr>
            <w:r w:rsidRPr="008C2E3F">
              <w:rPr>
                <w:b/>
              </w:rPr>
              <w:t>Overview:</w:t>
            </w:r>
            <w:r w:rsidRPr="008C2E3F">
              <w:t xml:space="preserve"> </w:t>
            </w:r>
            <w:r w:rsidRPr="0020522D">
              <w:t xml:space="preserve">“Mainstreaming biodiversity in the manufacturing and processing sector”: </w:t>
            </w:r>
            <w:r w:rsidRPr="0020522D">
              <w:rPr>
                <w:b/>
              </w:rPr>
              <w:t xml:space="preserve">Dr. Joël </w:t>
            </w:r>
            <w:proofErr w:type="spellStart"/>
            <w:r w:rsidRPr="0020522D">
              <w:rPr>
                <w:b/>
              </w:rPr>
              <w:t>Houdet</w:t>
            </w:r>
            <w:proofErr w:type="spellEnd"/>
            <w:r w:rsidRPr="0020522D">
              <w:rPr>
                <w:b/>
              </w:rPr>
              <w:t xml:space="preserve"> , Independent Consultant and Senior Research Fellow at the Albert Luthuli Centre for Responsible Leadership, University of Pretoria</w:t>
            </w:r>
          </w:p>
          <w:p w:rsidR="00047927" w:rsidRPr="00E83F38" w:rsidRDefault="00047927" w:rsidP="00047927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Industry Perspective</w:t>
            </w:r>
            <w:r>
              <w:rPr>
                <w:b/>
                <w:sz w:val="22"/>
                <w:szCs w:val="22"/>
              </w:rPr>
              <w:t>s</w:t>
            </w:r>
            <w:r w:rsidRPr="00E83F38">
              <w:rPr>
                <w:b/>
                <w:sz w:val="22"/>
                <w:szCs w:val="22"/>
              </w:rPr>
              <w:t>:</w:t>
            </w:r>
          </w:p>
          <w:p w:rsidR="00047927" w:rsidRPr="00E83F38" w:rsidRDefault="00047927" w:rsidP="0004792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</w:pPr>
            <w:r w:rsidRPr="00906AD2">
              <w:t>“Building the Business Case”</w:t>
            </w:r>
            <w:r>
              <w:t xml:space="preserve">- </w:t>
            </w:r>
            <w:r w:rsidRPr="00E83F38">
              <w:rPr>
                <w:b/>
              </w:rPr>
              <w:t>Mr. Jeff Seabright, Chief Sustainability Officer, Unilever</w:t>
            </w:r>
            <w:r w:rsidRPr="00E83F38">
              <w:rPr>
                <w:color w:val="FF0000"/>
              </w:rPr>
              <w:t xml:space="preserve"> </w:t>
            </w:r>
          </w:p>
          <w:p w:rsidR="00047927" w:rsidRDefault="00047927" w:rsidP="00047927">
            <w:pPr>
              <w:pStyle w:val="ListParagraph"/>
              <w:numPr>
                <w:ilvl w:val="0"/>
                <w:numId w:val="31"/>
              </w:numPr>
              <w:spacing w:before="40" w:after="120" w:line="240" w:lineRule="auto"/>
            </w:pPr>
            <w:r w:rsidRPr="00E83F38">
              <w:t>“Business Reporting”,</w:t>
            </w:r>
            <w:r>
              <w:rPr>
                <w:b/>
              </w:rPr>
              <w:t xml:space="preserve">  </w:t>
            </w:r>
            <w:r w:rsidRPr="008C2E3F">
              <w:rPr>
                <w:b/>
              </w:rPr>
              <w:t>Ms. Tamara Richards, Business and Biodiversity Consultant, SCBD</w:t>
            </w:r>
          </w:p>
          <w:p w:rsidR="00047927" w:rsidRPr="00E83F38" w:rsidRDefault="00047927" w:rsidP="00047927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E83F38">
              <w:rPr>
                <w:b/>
                <w:sz w:val="22"/>
                <w:szCs w:val="22"/>
              </w:rPr>
              <w:t>Country Case-Studies:</w:t>
            </w:r>
          </w:p>
          <w:p w:rsidR="00047927" w:rsidRDefault="00047927" w:rsidP="00047927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“Biodiversity mainstreaming: Opportunities for Indian Manufacturing and Processing sector”:  </w:t>
            </w:r>
            <w:r>
              <w:rPr>
                <w:rFonts w:eastAsia="Times New Roman"/>
                <w:b/>
                <w:bCs/>
              </w:rPr>
              <w:t>Mr. Pravir Deshmukh, Counsellor, India Business and Biodiversity Initiative, Confederation of Indian Industry</w:t>
            </w:r>
          </w:p>
          <w:p w:rsidR="00047927" w:rsidRPr="0008429F" w:rsidRDefault="00047927" w:rsidP="0004792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47927" w:rsidRPr="008C2E3F" w:rsidRDefault="00047927" w:rsidP="00047927">
            <w:pPr>
              <w:spacing w:before="40" w:after="120" w:line="240" w:lineRule="auto"/>
              <w:rPr>
                <w:b/>
              </w:rPr>
            </w:pPr>
            <w:r w:rsidRPr="008C2E3F">
              <w:rPr>
                <w:rStyle w:val="hps"/>
                <w:i/>
              </w:rPr>
              <w:t>Q&amp;A and  discussion</w:t>
            </w:r>
          </w:p>
        </w:tc>
      </w:tr>
      <w:tr w:rsidR="00047927" w:rsidRPr="008978F7" w:rsidTr="00047927">
        <w:tc>
          <w:tcPr>
            <w:tcW w:w="1368" w:type="dxa"/>
            <w:shd w:val="clear" w:color="auto" w:fill="auto"/>
          </w:tcPr>
          <w:p w:rsidR="00047927" w:rsidRDefault="00E211DD" w:rsidP="00047927">
            <w:pPr>
              <w:spacing w:before="40" w:after="4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1645-1815</w:t>
            </w:r>
          </w:p>
        </w:tc>
        <w:tc>
          <w:tcPr>
            <w:tcW w:w="11970" w:type="dxa"/>
            <w:shd w:val="clear" w:color="auto" w:fill="auto"/>
          </w:tcPr>
          <w:p w:rsidR="00047927" w:rsidRPr="00795695" w:rsidRDefault="00047927" w:rsidP="00047927">
            <w:pPr>
              <w:spacing w:before="40" w:after="40" w:line="240" w:lineRule="auto"/>
              <w:rPr>
                <w:strike/>
                <w:sz w:val="21"/>
                <w:szCs w:val="21"/>
              </w:rPr>
            </w:pPr>
            <w:r w:rsidRPr="0002182A">
              <w:rPr>
                <w:sz w:val="21"/>
                <w:szCs w:val="21"/>
              </w:rPr>
              <w:t>Parallel breakout group</w:t>
            </w:r>
            <w:r>
              <w:rPr>
                <w:sz w:val="21"/>
                <w:szCs w:val="21"/>
              </w:rPr>
              <w:t xml:space="preserve"> discussion</w:t>
            </w:r>
            <w:r w:rsidRPr="0002182A">
              <w:rPr>
                <w:sz w:val="21"/>
                <w:szCs w:val="21"/>
              </w:rPr>
              <w:t xml:space="preserve">s on </w:t>
            </w:r>
            <w:r>
              <w:rPr>
                <w:sz w:val="21"/>
                <w:szCs w:val="21"/>
              </w:rPr>
              <w:t>energy and mining, i</w:t>
            </w:r>
            <w:r w:rsidRPr="0002182A">
              <w:rPr>
                <w:sz w:val="21"/>
                <w:szCs w:val="21"/>
              </w:rPr>
              <w:t>nfrastructure</w:t>
            </w:r>
            <w:r>
              <w:rPr>
                <w:sz w:val="21"/>
                <w:szCs w:val="21"/>
              </w:rPr>
              <w:t>, and manufacturing and processing</w:t>
            </w:r>
          </w:p>
        </w:tc>
      </w:tr>
      <w:tr w:rsidR="00047927" w:rsidRPr="008978F7" w:rsidTr="00047927">
        <w:tc>
          <w:tcPr>
            <w:tcW w:w="1368" w:type="dxa"/>
            <w:shd w:val="clear" w:color="auto" w:fill="auto"/>
          </w:tcPr>
          <w:p w:rsidR="00047927" w:rsidRPr="008978F7" w:rsidRDefault="00AC32A2" w:rsidP="00047927">
            <w:pPr>
              <w:spacing w:before="40" w:after="4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1815-1845</w:t>
            </w:r>
          </w:p>
        </w:tc>
        <w:tc>
          <w:tcPr>
            <w:tcW w:w="11970" w:type="dxa"/>
            <w:shd w:val="clear" w:color="auto" w:fill="auto"/>
          </w:tcPr>
          <w:p w:rsidR="00047927" w:rsidRPr="0002182A" w:rsidRDefault="00047927" w:rsidP="00047927">
            <w:pPr>
              <w:spacing w:before="40" w:after="40" w:line="240" w:lineRule="auto"/>
              <w:rPr>
                <w:sz w:val="21"/>
                <w:szCs w:val="21"/>
              </w:rPr>
            </w:pPr>
            <w:r w:rsidRPr="0002182A">
              <w:rPr>
                <w:sz w:val="21"/>
                <w:szCs w:val="21"/>
              </w:rPr>
              <w:t>Key Messages and Wrap Up</w:t>
            </w:r>
          </w:p>
        </w:tc>
      </w:tr>
    </w:tbl>
    <w:p w:rsidR="00EC68A0" w:rsidRDefault="00EC68A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970"/>
      </w:tblGrid>
      <w:tr w:rsidR="0060645C" w:rsidRPr="0089053C" w:rsidTr="00167BE1">
        <w:tc>
          <w:tcPr>
            <w:tcW w:w="1368" w:type="dxa"/>
            <w:shd w:val="clear" w:color="auto" w:fill="A6A6A6"/>
          </w:tcPr>
          <w:p w:rsidR="0060645C" w:rsidRPr="0089053C" w:rsidRDefault="0060645C" w:rsidP="001E2CB4">
            <w:pPr>
              <w:spacing w:before="40" w:after="40" w:line="240" w:lineRule="auto"/>
              <w:rPr>
                <w:b/>
                <w:color w:val="FFFFFF"/>
              </w:rPr>
            </w:pPr>
            <w:r w:rsidRPr="0089053C">
              <w:rPr>
                <w:b/>
                <w:color w:val="FFFFFF"/>
              </w:rPr>
              <w:t>Day 2</w:t>
            </w:r>
          </w:p>
        </w:tc>
        <w:tc>
          <w:tcPr>
            <w:tcW w:w="11970" w:type="dxa"/>
            <w:shd w:val="clear" w:color="auto" w:fill="A6A6A6"/>
          </w:tcPr>
          <w:p w:rsidR="0060645C" w:rsidRPr="0089053C" w:rsidRDefault="00FD03C7" w:rsidP="00B41D70">
            <w:pPr>
              <w:spacing w:before="40" w:after="40" w:line="240" w:lineRule="auto"/>
              <w:rPr>
                <w:b/>
                <w:color w:val="FFFFFF"/>
              </w:rPr>
            </w:pPr>
            <w:r w:rsidRPr="0089053C">
              <w:rPr>
                <w:b/>
                <w:color w:val="FFFFFF"/>
              </w:rPr>
              <w:t>Thursday</w:t>
            </w:r>
            <w:r w:rsidR="0060645C" w:rsidRPr="0089053C">
              <w:rPr>
                <w:b/>
                <w:color w:val="FFFFFF"/>
              </w:rPr>
              <w:t xml:space="preserve"> </w:t>
            </w:r>
            <w:r w:rsidR="00B41D70" w:rsidRPr="0089053C">
              <w:rPr>
                <w:b/>
                <w:color w:val="FFFFFF"/>
              </w:rPr>
              <w:t>June 21</w:t>
            </w:r>
          </w:p>
        </w:tc>
      </w:tr>
      <w:tr w:rsidR="0060645C" w:rsidRPr="0089053C" w:rsidTr="00167BE1">
        <w:tc>
          <w:tcPr>
            <w:tcW w:w="1368" w:type="dxa"/>
            <w:shd w:val="clear" w:color="auto" w:fill="auto"/>
          </w:tcPr>
          <w:p w:rsidR="0060645C" w:rsidRPr="0089053C" w:rsidRDefault="004E03FB" w:rsidP="006F4D8E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0900-1030</w:t>
            </w:r>
          </w:p>
        </w:tc>
        <w:tc>
          <w:tcPr>
            <w:tcW w:w="11970" w:type="dxa"/>
            <w:shd w:val="clear" w:color="auto" w:fill="auto"/>
          </w:tcPr>
          <w:p w:rsidR="0004497D" w:rsidRPr="0089053C" w:rsidRDefault="00F20F51" w:rsidP="00DE5D9D">
            <w:pPr>
              <w:spacing w:before="40" w:after="40" w:line="240" w:lineRule="auto"/>
              <w:rPr>
                <w:b/>
              </w:rPr>
            </w:pPr>
            <w:r w:rsidRPr="0089053C">
              <w:rPr>
                <w:b/>
              </w:rPr>
              <w:t>Cross-sectoral mainstreaming</w:t>
            </w:r>
            <w:r w:rsidR="00DE5D9D" w:rsidRPr="0089053C">
              <w:t>:</w:t>
            </w:r>
          </w:p>
          <w:p w:rsidR="00DF3103" w:rsidRPr="0089053C" w:rsidRDefault="0060645C" w:rsidP="008851C9">
            <w:pPr>
              <w:pStyle w:val="CommentText"/>
              <w:spacing w:after="0"/>
              <w:rPr>
                <w:i/>
                <w:sz w:val="22"/>
                <w:szCs w:val="22"/>
                <w:u w:val="single"/>
              </w:rPr>
            </w:pPr>
            <w:r w:rsidRPr="0089053C">
              <w:rPr>
                <w:i/>
                <w:sz w:val="22"/>
                <w:szCs w:val="22"/>
                <w:u w:val="single"/>
              </w:rPr>
              <w:t xml:space="preserve">Panel </w:t>
            </w:r>
            <w:r w:rsidR="0004497D" w:rsidRPr="0089053C">
              <w:rPr>
                <w:i/>
                <w:sz w:val="22"/>
                <w:szCs w:val="22"/>
                <w:u w:val="single"/>
              </w:rPr>
              <w:t xml:space="preserve">1. </w:t>
            </w:r>
            <w:r w:rsidR="004E17C5" w:rsidRPr="0089053C">
              <w:rPr>
                <w:i/>
                <w:sz w:val="22"/>
                <w:szCs w:val="22"/>
                <w:u w:val="single"/>
              </w:rPr>
              <w:t xml:space="preserve">Increasing financial investment in biodiversity  </w:t>
            </w:r>
            <w:r w:rsidR="00DF3103" w:rsidRPr="0089053C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DF3103" w:rsidRPr="0089053C" w:rsidRDefault="00630879" w:rsidP="008851C9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89053C">
              <w:rPr>
                <w:b/>
                <w:sz w:val="22"/>
                <w:szCs w:val="22"/>
              </w:rPr>
              <w:t>Moderator:</w:t>
            </w:r>
            <w:r w:rsidR="00DF3103" w:rsidRPr="0089053C">
              <w:rPr>
                <w:sz w:val="22"/>
                <w:szCs w:val="22"/>
              </w:rPr>
              <w:t xml:space="preserve"> </w:t>
            </w:r>
            <w:r w:rsidR="000B2460" w:rsidRPr="0089053C">
              <w:rPr>
                <w:b/>
                <w:sz w:val="22"/>
                <w:szCs w:val="22"/>
              </w:rPr>
              <w:t>Ms. Kate Newman, Vice President Forest and Freshwater Public Sector, WWF US</w:t>
            </w:r>
          </w:p>
          <w:p w:rsidR="00630879" w:rsidRPr="002A63E8" w:rsidRDefault="00630879" w:rsidP="008851C9">
            <w:pPr>
              <w:pStyle w:val="CommentText"/>
              <w:spacing w:after="0"/>
              <w:rPr>
                <w:i/>
                <w:sz w:val="12"/>
                <w:szCs w:val="12"/>
              </w:rPr>
            </w:pPr>
          </w:p>
          <w:p w:rsidR="00DF3103" w:rsidRPr="0089053C" w:rsidRDefault="00630879" w:rsidP="008851C9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89053C">
              <w:rPr>
                <w:b/>
                <w:sz w:val="22"/>
                <w:szCs w:val="22"/>
              </w:rPr>
              <w:t xml:space="preserve">Panelists: </w:t>
            </w:r>
          </w:p>
          <w:p w:rsidR="001308ED" w:rsidRDefault="00B953D6" w:rsidP="00586A8F">
            <w:pPr>
              <w:pStyle w:val="CommentText"/>
              <w:spacing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953D6">
              <w:rPr>
                <w:rFonts w:asciiTheme="minorHAnsi" w:hAnsiTheme="minorHAnsi"/>
                <w:sz w:val="22"/>
                <w:szCs w:val="22"/>
                <w:lang w:val="en-GB"/>
              </w:rPr>
              <w:t>“The International Finance Corporation as a driver for mainstreaming biodiversity into development”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="001308ED" w:rsidRPr="00E83F38">
              <w:rPr>
                <w:b/>
                <w:sz w:val="22"/>
                <w:szCs w:val="22"/>
              </w:rPr>
              <w:t>Mr. Conrad Savy, Biodiversity and Natural Resource Risk-Management Specialist, International Finance Corporation</w:t>
            </w:r>
            <w:r w:rsidR="001308ED" w:rsidRPr="00BC6A0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:rsidR="00DF3103" w:rsidRDefault="001308ED" w:rsidP="001308ED">
            <w:pPr>
              <w:pStyle w:val="CommentText"/>
              <w:spacing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90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053C" w:rsidRPr="0089053C">
              <w:rPr>
                <w:rFonts w:asciiTheme="minorHAnsi" w:hAnsiTheme="minorHAnsi"/>
                <w:sz w:val="22"/>
                <w:szCs w:val="22"/>
              </w:rPr>
              <w:t>“</w:t>
            </w:r>
            <w:r w:rsidR="00723DB1">
              <w:rPr>
                <w:rFonts w:asciiTheme="minorHAnsi" w:hAnsiTheme="minorHAnsi"/>
                <w:sz w:val="22"/>
                <w:szCs w:val="22"/>
              </w:rPr>
              <w:t>M</w:t>
            </w:r>
            <w:r w:rsidR="00723DB1" w:rsidRPr="00723DB1">
              <w:rPr>
                <w:rFonts w:asciiTheme="minorHAnsi" w:hAnsiTheme="minorHAnsi"/>
                <w:sz w:val="22"/>
                <w:szCs w:val="22"/>
              </w:rPr>
              <w:t>obilizing innovative private finance for conservation</w:t>
            </w:r>
            <w:r w:rsidR="0089053C" w:rsidRPr="0089053C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0B2460" w:rsidRPr="00890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239" w:rsidRPr="006A0239">
              <w:rPr>
                <w:rFonts w:asciiTheme="minorHAnsi" w:hAnsiTheme="minorHAnsi"/>
                <w:b/>
                <w:sz w:val="22"/>
                <w:szCs w:val="22"/>
              </w:rPr>
              <w:t>Mr. Andrew Deutz, Director of International Government Relations,</w:t>
            </w:r>
            <w:r w:rsidR="006A02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1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17D0" w:rsidRPr="001617D0">
              <w:rPr>
                <w:rFonts w:asciiTheme="minorHAnsi" w:hAnsiTheme="minorHAnsi"/>
                <w:b/>
                <w:sz w:val="22"/>
                <w:szCs w:val="22"/>
              </w:rPr>
              <w:t>The Nature Conservancy</w:t>
            </w:r>
          </w:p>
          <w:p w:rsidR="00DF3103" w:rsidRPr="0089053C" w:rsidRDefault="00EA4B5F" w:rsidP="00DF3103">
            <w:pPr>
              <w:pStyle w:val="CommentText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053C" w:rsidRPr="0089053C">
              <w:rPr>
                <w:rFonts w:asciiTheme="minorHAnsi" w:hAnsiTheme="minorHAnsi"/>
                <w:sz w:val="22"/>
                <w:szCs w:val="22"/>
              </w:rPr>
              <w:t>“</w:t>
            </w:r>
            <w:r w:rsidR="00BC350C" w:rsidRPr="0089053C">
              <w:rPr>
                <w:rFonts w:asciiTheme="minorHAnsi" w:hAnsiTheme="minorHAnsi"/>
                <w:sz w:val="22"/>
                <w:szCs w:val="22"/>
              </w:rPr>
              <w:t>Private bank incentives f</w:t>
            </w:r>
            <w:r w:rsidR="00630879" w:rsidRPr="0089053C">
              <w:rPr>
                <w:rFonts w:asciiTheme="minorHAnsi" w:hAnsiTheme="minorHAnsi"/>
                <w:sz w:val="22"/>
                <w:szCs w:val="22"/>
              </w:rPr>
              <w:t>or investing in biodiversity</w:t>
            </w:r>
            <w:r w:rsidR="0089053C" w:rsidRPr="0089053C">
              <w:rPr>
                <w:rFonts w:asciiTheme="minorHAnsi" w:hAnsiTheme="minorHAnsi"/>
                <w:sz w:val="22"/>
                <w:szCs w:val="22"/>
              </w:rPr>
              <w:t>”</w:t>
            </w:r>
            <w:r w:rsidR="00630879" w:rsidRPr="0089053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E4181" w:rsidRPr="001E4181">
              <w:rPr>
                <w:rFonts w:asciiTheme="minorHAnsi" w:hAnsiTheme="minorHAnsi"/>
                <w:b/>
                <w:sz w:val="22"/>
                <w:szCs w:val="22"/>
              </w:rPr>
              <w:t xml:space="preserve">Ms. Amal El </w:t>
            </w:r>
            <w:proofErr w:type="spellStart"/>
            <w:r w:rsidR="001E4181" w:rsidRPr="001E4181">
              <w:rPr>
                <w:rFonts w:asciiTheme="minorHAnsi" w:hAnsiTheme="minorHAnsi"/>
                <w:b/>
                <w:sz w:val="22"/>
                <w:szCs w:val="22"/>
              </w:rPr>
              <w:t>Araby</w:t>
            </w:r>
            <w:proofErr w:type="spellEnd"/>
            <w:r w:rsidR="001E4181" w:rsidRPr="001E4181">
              <w:rPr>
                <w:rFonts w:asciiTheme="minorHAnsi" w:hAnsiTheme="minorHAnsi"/>
                <w:b/>
                <w:sz w:val="22"/>
                <w:szCs w:val="22"/>
              </w:rPr>
              <w:t>, Sustainability Development Manager</w:t>
            </w:r>
            <w:r w:rsidR="001E418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308ED" w:rsidRPr="001617D0">
              <w:rPr>
                <w:rFonts w:asciiTheme="minorHAnsi" w:hAnsiTheme="minorHAnsi"/>
                <w:b/>
                <w:sz w:val="22"/>
                <w:szCs w:val="22"/>
              </w:rPr>
              <w:t>Commercial International Bank of Egypt</w:t>
            </w:r>
          </w:p>
          <w:p w:rsidR="004E17C5" w:rsidRPr="00C9355C" w:rsidRDefault="004E17C5" w:rsidP="00511D42">
            <w:pPr>
              <w:spacing w:before="40" w:after="40" w:line="240" w:lineRule="auto"/>
              <w:rPr>
                <w:i/>
                <w:sz w:val="12"/>
                <w:szCs w:val="12"/>
              </w:rPr>
            </w:pPr>
          </w:p>
          <w:p w:rsidR="00303B5C" w:rsidRPr="0089053C" w:rsidRDefault="00303B5C" w:rsidP="00511D42">
            <w:pPr>
              <w:spacing w:before="40" w:after="40" w:line="240" w:lineRule="auto"/>
            </w:pPr>
            <w:r w:rsidRPr="0089053C">
              <w:rPr>
                <w:i/>
              </w:rPr>
              <w:t xml:space="preserve">Q&amp;A and discussion </w:t>
            </w:r>
          </w:p>
        </w:tc>
      </w:tr>
      <w:tr w:rsidR="00303B5C" w:rsidRPr="0089053C" w:rsidTr="00167BE1">
        <w:tc>
          <w:tcPr>
            <w:tcW w:w="1368" w:type="dxa"/>
            <w:shd w:val="clear" w:color="auto" w:fill="auto"/>
          </w:tcPr>
          <w:p w:rsidR="00303B5C" w:rsidRPr="0089053C" w:rsidRDefault="004E03FB" w:rsidP="00011EDC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lastRenderedPageBreak/>
              <w:t>1030-1100</w:t>
            </w:r>
          </w:p>
        </w:tc>
        <w:tc>
          <w:tcPr>
            <w:tcW w:w="11970" w:type="dxa"/>
            <w:shd w:val="clear" w:color="auto" w:fill="auto"/>
          </w:tcPr>
          <w:p w:rsidR="00303B5C" w:rsidRPr="0089053C" w:rsidRDefault="00011EDC" w:rsidP="00011EDC">
            <w:pPr>
              <w:spacing w:before="40" w:after="40" w:line="240" w:lineRule="auto"/>
            </w:pPr>
            <w:r w:rsidRPr="0089053C">
              <w:rPr>
                <w:i/>
              </w:rPr>
              <w:t>Coffee Break</w:t>
            </w:r>
          </w:p>
        </w:tc>
      </w:tr>
      <w:tr w:rsidR="0060645C" w:rsidRPr="0089053C" w:rsidTr="00167BE1">
        <w:tc>
          <w:tcPr>
            <w:tcW w:w="1368" w:type="dxa"/>
            <w:shd w:val="clear" w:color="auto" w:fill="auto"/>
          </w:tcPr>
          <w:p w:rsidR="0060645C" w:rsidRPr="0089053C" w:rsidRDefault="004E03FB" w:rsidP="00C56785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1100-1230</w:t>
            </w:r>
          </w:p>
        </w:tc>
        <w:tc>
          <w:tcPr>
            <w:tcW w:w="11970" w:type="dxa"/>
            <w:shd w:val="clear" w:color="auto" w:fill="auto"/>
          </w:tcPr>
          <w:p w:rsidR="0060645C" w:rsidRPr="0089053C" w:rsidRDefault="0060645C" w:rsidP="00F62D09">
            <w:pPr>
              <w:spacing w:before="40" w:after="40" w:line="240" w:lineRule="auto"/>
              <w:rPr>
                <w:b/>
              </w:rPr>
            </w:pPr>
            <w:r w:rsidRPr="0089053C">
              <w:rPr>
                <w:i/>
                <w:u w:val="single"/>
              </w:rPr>
              <w:t xml:space="preserve">Panel </w:t>
            </w:r>
            <w:r w:rsidR="0004497D" w:rsidRPr="0089053C">
              <w:rPr>
                <w:i/>
                <w:u w:val="single"/>
              </w:rPr>
              <w:t xml:space="preserve">2. </w:t>
            </w:r>
            <w:r w:rsidR="00E90D81" w:rsidRPr="0089053C">
              <w:rPr>
                <w:i/>
                <w:u w:val="single"/>
              </w:rPr>
              <w:t>P</w:t>
            </w:r>
            <w:r w:rsidRPr="0089053C">
              <w:rPr>
                <w:i/>
                <w:u w:val="single"/>
              </w:rPr>
              <w:t>olicies and tools</w:t>
            </w:r>
            <w:r w:rsidRPr="0089053C">
              <w:rPr>
                <w:b/>
              </w:rPr>
              <w:t xml:space="preserve"> </w:t>
            </w:r>
          </w:p>
          <w:p w:rsidR="00DF3103" w:rsidRPr="0089053C" w:rsidRDefault="00DF3103" w:rsidP="00B903C2">
            <w:pPr>
              <w:spacing w:before="40" w:after="120" w:line="240" w:lineRule="auto"/>
            </w:pPr>
            <w:r w:rsidRPr="0089053C">
              <w:rPr>
                <w:b/>
              </w:rPr>
              <w:t xml:space="preserve">Moderator </w:t>
            </w:r>
            <w:r w:rsidR="0089053C" w:rsidRPr="0089053C">
              <w:t xml:space="preserve">: </w:t>
            </w:r>
            <w:r w:rsidRPr="0089053C">
              <w:rPr>
                <w:b/>
              </w:rPr>
              <w:t xml:space="preserve"> </w:t>
            </w:r>
            <w:r w:rsidR="0049658D" w:rsidRPr="0089053C">
              <w:rPr>
                <w:b/>
              </w:rPr>
              <w:t>Mr. Ken Mwathe, Policy Advisor Africa, Birdlife International Africa Secretariat</w:t>
            </w:r>
          </w:p>
          <w:p w:rsidR="0049658D" w:rsidRPr="002A008B" w:rsidRDefault="0049658D" w:rsidP="00DF3103">
            <w:pPr>
              <w:pStyle w:val="CommentText"/>
              <w:spacing w:after="0"/>
              <w:rPr>
                <w:b/>
                <w:sz w:val="22"/>
                <w:szCs w:val="22"/>
              </w:rPr>
            </w:pPr>
            <w:r w:rsidRPr="0089053C">
              <w:rPr>
                <w:b/>
                <w:sz w:val="22"/>
                <w:szCs w:val="22"/>
              </w:rPr>
              <w:t>Panelists:</w:t>
            </w:r>
          </w:p>
          <w:p w:rsidR="00DF3103" w:rsidRPr="0089053C" w:rsidRDefault="0089053C" w:rsidP="00DF3103">
            <w:pPr>
              <w:pStyle w:val="CommentText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008B">
              <w:rPr>
                <w:rFonts w:asciiTheme="minorHAnsi" w:hAnsiTheme="minorHAnsi"/>
                <w:sz w:val="22"/>
                <w:szCs w:val="22"/>
              </w:rPr>
              <w:t xml:space="preserve">“Biodiversity-inclusive strategic environment assessment and environmental impact assessment” </w:t>
            </w:r>
            <w:r w:rsidR="002A008B" w:rsidRPr="002A008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A008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9658D" w:rsidRPr="002A008B">
              <w:rPr>
                <w:rFonts w:asciiTheme="minorHAnsi" w:hAnsiTheme="minorHAnsi"/>
                <w:b/>
                <w:sz w:val="22"/>
                <w:szCs w:val="22"/>
              </w:rPr>
              <w:t xml:space="preserve">Mr. </w:t>
            </w:r>
            <w:r w:rsidR="0049658D" w:rsidRPr="0089053C">
              <w:rPr>
                <w:rFonts w:asciiTheme="minorHAnsi" w:hAnsiTheme="minorHAnsi"/>
                <w:b/>
                <w:sz w:val="22"/>
                <w:szCs w:val="22"/>
              </w:rPr>
              <w:t xml:space="preserve">Roel </w:t>
            </w:r>
            <w:proofErr w:type="spellStart"/>
            <w:r w:rsidR="0049658D" w:rsidRPr="0089053C">
              <w:rPr>
                <w:rFonts w:asciiTheme="minorHAnsi" w:hAnsiTheme="minorHAnsi"/>
                <w:b/>
                <w:sz w:val="22"/>
                <w:szCs w:val="22"/>
              </w:rPr>
              <w:t>Slootweg</w:t>
            </w:r>
            <w:proofErr w:type="spellEnd"/>
            <w:r w:rsidR="0049658D" w:rsidRPr="0089053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B903C2" w:rsidRPr="0089053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903C2" w:rsidRPr="0089053C">
              <w:rPr>
                <w:rFonts w:asciiTheme="minorHAnsi" w:hAnsiTheme="minorHAnsi"/>
                <w:b/>
                <w:sz w:val="22"/>
                <w:szCs w:val="22"/>
              </w:rPr>
              <w:t>SevS</w:t>
            </w:r>
            <w:proofErr w:type="spellEnd"/>
            <w:r w:rsidR="00B903C2" w:rsidRPr="0089053C">
              <w:rPr>
                <w:rFonts w:asciiTheme="minorHAnsi" w:hAnsiTheme="minorHAnsi"/>
                <w:b/>
                <w:sz w:val="22"/>
                <w:szCs w:val="22"/>
              </w:rPr>
              <w:t xml:space="preserve"> natural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Human Environment Consultants</w:t>
            </w:r>
          </w:p>
          <w:p w:rsidR="0087367C" w:rsidRPr="0089053C" w:rsidRDefault="0089053C" w:rsidP="00DF3103">
            <w:pPr>
              <w:spacing w:before="40" w:after="40" w:line="240" w:lineRule="auto"/>
              <w:rPr>
                <w:b/>
              </w:rPr>
            </w:pPr>
            <w:r w:rsidRPr="0089053C">
              <w:t>“Peru’s Experience with Environmental Impact Assessment”</w:t>
            </w:r>
            <w:r>
              <w:rPr>
                <w:b/>
              </w:rPr>
              <w:t xml:space="preserve"> - </w:t>
            </w:r>
            <w:r w:rsidR="0049658D" w:rsidRPr="0089053C">
              <w:rPr>
                <w:b/>
              </w:rPr>
              <w:t xml:space="preserve">Ms. Celia  </w:t>
            </w:r>
            <w:r w:rsidR="00B903C2" w:rsidRPr="0089053C">
              <w:rPr>
                <w:b/>
              </w:rPr>
              <w:t xml:space="preserve">Caceres, Environmental Specialist, Peruvian National Service for Environmental Certification for Sustainable Investments (SENACE) </w:t>
            </w:r>
          </w:p>
          <w:p w:rsidR="00B86D36" w:rsidRDefault="00B86D36" w:rsidP="00B86D36">
            <w:pPr>
              <w:spacing w:before="40" w:after="120" w:line="240" w:lineRule="auto"/>
              <w:rPr>
                <w:b/>
              </w:rPr>
            </w:pPr>
            <w:r w:rsidRPr="00B86D36">
              <w:t xml:space="preserve">“Biodiversity measurement, valuation and disclosure: Natural Capital Protocol, Biodiversity Measurement Protocol and Biodiversity Disclosure Project”-  </w:t>
            </w:r>
            <w:r w:rsidRPr="00B86D36">
              <w:rPr>
                <w:b/>
              </w:rPr>
              <w:t xml:space="preserve">Dr. Joël </w:t>
            </w:r>
            <w:proofErr w:type="spellStart"/>
            <w:r w:rsidRPr="00B86D36">
              <w:rPr>
                <w:b/>
              </w:rPr>
              <w:t>Houdet</w:t>
            </w:r>
            <w:proofErr w:type="spellEnd"/>
            <w:r w:rsidRPr="00B86D36">
              <w:rPr>
                <w:b/>
              </w:rPr>
              <w:t xml:space="preserve"> , Independent Consultant and Senior Research Fellow at the Albert Luthuli Centre for Responsible Leadership, University of Pretoria</w:t>
            </w:r>
          </w:p>
          <w:p w:rsidR="00303B5C" w:rsidRPr="0089053C" w:rsidRDefault="00734C43" w:rsidP="00DF3103">
            <w:pPr>
              <w:spacing w:before="40" w:after="40" w:line="240" w:lineRule="auto"/>
              <w:rPr>
                <w:b/>
              </w:rPr>
            </w:pPr>
            <w:r w:rsidRPr="0089053C">
              <w:rPr>
                <w:i/>
              </w:rPr>
              <w:t xml:space="preserve">Q&amp;A and discussion </w:t>
            </w:r>
          </w:p>
        </w:tc>
      </w:tr>
      <w:tr w:rsidR="00605EF4" w:rsidRPr="0089053C" w:rsidTr="00167BE1">
        <w:trPr>
          <w:trHeight w:val="368"/>
        </w:trPr>
        <w:tc>
          <w:tcPr>
            <w:tcW w:w="1368" w:type="dxa"/>
            <w:shd w:val="clear" w:color="auto" w:fill="auto"/>
          </w:tcPr>
          <w:p w:rsidR="00605EF4" w:rsidRPr="0089053C" w:rsidRDefault="00E22F90" w:rsidP="006F4D8E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1230-1330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605EF4" w:rsidP="009B162A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605EF4" w:rsidRPr="0089053C" w:rsidTr="00167BE1">
        <w:tc>
          <w:tcPr>
            <w:tcW w:w="1368" w:type="dxa"/>
            <w:shd w:val="clear" w:color="auto" w:fill="auto"/>
          </w:tcPr>
          <w:p w:rsidR="00605EF4" w:rsidRPr="0089053C" w:rsidRDefault="00E22F90" w:rsidP="006F4D8E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1330-1445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605EF4" w:rsidP="0003558B">
            <w:pPr>
              <w:pStyle w:val="CommentText"/>
              <w:rPr>
                <w:b/>
                <w:sz w:val="22"/>
                <w:szCs w:val="22"/>
              </w:rPr>
            </w:pPr>
            <w:r w:rsidRPr="0089053C">
              <w:rPr>
                <w:i/>
                <w:sz w:val="22"/>
                <w:szCs w:val="22"/>
                <w:u w:val="single"/>
              </w:rPr>
              <w:t xml:space="preserve">Panel 3. Institutional arrangements: </w:t>
            </w:r>
            <w:r w:rsidR="00A06CF0">
              <w:rPr>
                <w:i/>
                <w:sz w:val="22"/>
                <w:szCs w:val="22"/>
                <w:u w:val="single"/>
              </w:rPr>
              <w:t>i</w:t>
            </w:r>
            <w:r w:rsidRPr="0089053C">
              <w:rPr>
                <w:i/>
                <w:sz w:val="22"/>
                <w:szCs w:val="22"/>
                <w:u w:val="single"/>
              </w:rPr>
              <w:t>nter-ministerial, subnational governments, and engagement with stakeholders and Indigenous Peoples and Local Communities</w:t>
            </w:r>
            <w:r w:rsidRPr="0089053C">
              <w:rPr>
                <w:b/>
                <w:sz w:val="22"/>
                <w:szCs w:val="22"/>
              </w:rPr>
              <w:t xml:space="preserve"> </w:t>
            </w:r>
          </w:p>
          <w:p w:rsidR="00605EF4" w:rsidRPr="0089053C" w:rsidRDefault="00605EF4" w:rsidP="00B903C2">
            <w:pPr>
              <w:pStyle w:val="CommentTex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10E66">
              <w:rPr>
                <w:rFonts w:asciiTheme="minorHAnsi" w:hAnsiTheme="minorHAnsi"/>
                <w:b/>
                <w:sz w:val="22"/>
                <w:szCs w:val="22"/>
              </w:rPr>
              <w:t>Moderator:</w:t>
            </w:r>
            <w:r w:rsidRPr="00890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053C">
              <w:rPr>
                <w:rFonts w:asciiTheme="minorHAnsi" w:hAnsiTheme="minorHAnsi"/>
                <w:b/>
                <w:sz w:val="22"/>
                <w:szCs w:val="22"/>
              </w:rPr>
              <w:t>Mr. Francis Ogwal, National Environment  Management Authority, Uganda, SBI Chair</w:t>
            </w:r>
            <w:r w:rsidRPr="00890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05EF4" w:rsidRPr="00410E66" w:rsidRDefault="00605EF4" w:rsidP="009D6967">
            <w:pPr>
              <w:pStyle w:val="xmsonormal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10E66">
              <w:rPr>
                <w:rFonts w:asciiTheme="minorHAnsi" w:hAnsiTheme="minorHAnsi"/>
                <w:b/>
                <w:sz w:val="22"/>
                <w:szCs w:val="22"/>
              </w:rPr>
              <w:t>Panelists</w:t>
            </w:r>
            <w:proofErr w:type="spellEnd"/>
            <w:r w:rsidRPr="00410E6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5EF4" w:rsidRPr="0089053C" w:rsidRDefault="00605EF4" w:rsidP="00A70AA3">
            <w:pPr>
              <w:pStyle w:val="xmsonormal"/>
              <w:spacing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“C</w:t>
            </w:r>
            <w:r w:rsidRPr="006C4340">
              <w:rPr>
                <w:rFonts w:asciiTheme="minorHAnsi" w:hAnsiTheme="minorHAnsi"/>
                <w:sz w:val="22"/>
                <w:szCs w:val="22"/>
              </w:rPr>
              <w:t>ountry level capacity development initiative</w:t>
            </w:r>
            <w:r>
              <w:rPr>
                <w:rFonts w:asciiTheme="minorHAnsi" w:hAnsiTheme="minorHAnsi"/>
                <w:sz w:val="22"/>
                <w:szCs w:val="22"/>
              </w:rPr>
              <w:t>s focused on mainstreaming biodiversity</w:t>
            </w:r>
            <w:r w:rsidRPr="006C4340">
              <w:rPr>
                <w:rFonts w:asciiTheme="minorHAnsi" w:hAnsiTheme="minorHAnsi"/>
                <w:sz w:val="22"/>
                <w:szCs w:val="22"/>
              </w:rPr>
              <w:t xml:space="preserve"> into local development and crisis prevention/recovery efforts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”- </w:t>
            </w:r>
            <w:r w:rsidRPr="0089053C">
              <w:rPr>
                <w:rFonts w:asciiTheme="minorHAnsi" w:hAnsiTheme="minorHAnsi"/>
                <w:b/>
                <w:sz w:val="22"/>
                <w:szCs w:val="22"/>
              </w:rPr>
              <w:t>Mr. Kishan Khoday, Team Leader for the Arab Region, UNDP</w:t>
            </w:r>
          </w:p>
          <w:p w:rsidR="00605EF4" w:rsidRDefault="00605EF4" w:rsidP="00A70AA3">
            <w:pPr>
              <w:pStyle w:val="xmsonormal"/>
              <w:spacing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410E66">
              <w:rPr>
                <w:rFonts w:asciiTheme="minorHAnsi" w:hAnsiTheme="minorHAnsi"/>
                <w:sz w:val="22"/>
                <w:szCs w:val="22"/>
              </w:rPr>
              <w:t>“Indigenous Peoples and Local Communities Perspective”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Ms. Elisa Canqui, </w:t>
            </w:r>
            <w:r w:rsidRPr="00410E66">
              <w:rPr>
                <w:rFonts w:asciiTheme="minorHAnsi" w:hAnsiTheme="minorHAnsi"/>
                <w:b/>
                <w:sz w:val="22"/>
                <w:szCs w:val="22"/>
              </w:rPr>
              <w:t>Regional Adviser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410E66">
              <w:rPr>
                <w:rFonts w:asciiTheme="minorHAnsi" w:hAnsiTheme="minorHAnsi"/>
                <w:b/>
                <w:sz w:val="22"/>
                <w:szCs w:val="22"/>
              </w:rPr>
              <w:t>Oxfam-IBIS</w:t>
            </w:r>
          </w:p>
          <w:p w:rsidR="00605EF4" w:rsidRPr="0089053C" w:rsidRDefault="00605EF4" w:rsidP="00B903C2">
            <w:pPr>
              <w:rPr>
                <w:b/>
              </w:rPr>
            </w:pPr>
            <w:r>
              <w:t>“Mexico’s inter-ministerial experience mainstreaming biodiversity”</w:t>
            </w:r>
            <w:r w:rsidR="002A008B">
              <w:t>-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89053C">
              <w:rPr>
                <w:b/>
              </w:rPr>
              <w:t>Mr. Víctor Joaquín Alvarado Martínez,  GIZ-CONABIO</w:t>
            </w:r>
            <w:r w:rsidR="003A1469">
              <w:rPr>
                <w:b/>
              </w:rPr>
              <w:t xml:space="preserve">, Mexico </w:t>
            </w:r>
            <w:r w:rsidRPr="0089053C">
              <w:rPr>
                <w:b/>
              </w:rPr>
              <w:t xml:space="preserve"> Biodiversity Mainstreaming Adviser</w:t>
            </w:r>
            <w:r>
              <w:rPr>
                <w:b/>
              </w:rPr>
              <w:t xml:space="preserve"> </w:t>
            </w:r>
          </w:p>
          <w:p w:rsidR="00605EF4" w:rsidRPr="0089053C" w:rsidRDefault="00605EF4" w:rsidP="00C9355C">
            <w:pPr>
              <w:pStyle w:val="xmsonormal"/>
              <w:spacing w:after="120"/>
              <w:rPr>
                <w:sz w:val="22"/>
                <w:szCs w:val="22"/>
              </w:rPr>
            </w:pPr>
            <w:r w:rsidRPr="0089053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89053C">
              <w:rPr>
                <w:rFonts w:asciiTheme="minorHAnsi" w:hAnsiTheme="minorHAnsi"/>
                <w:i/>
                <w:sz w:val="22"/>
                <w:szCs w:val="22"/>
              </w:rPr>
              <w:t>Q&amp;A and discussion</w:t>
            </w:r>
            <w:r w:rsidRPr="0089053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05EF4" w:rsidRPr="0089053C" w:rsidTr="00167BE1">
        <w:trPr>
          <w:trHeight w:val="413"/>
        </w:trPr>
        <w:tc>
          <w:tcPr>
            <w:tcW w:w="1368" w:type="dxa"/>
            <w:shd w:val="clear" w:color="auto" w:fill="auto"/>
          </w:tcPr>
          <w:p w:rsidR="00605EF4" w:rsidRPr="0089053C" w:rsidRDefault="00E22F90" w:rsidP="00B45AA3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1445-1545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605EF4" w:rsidP="00011EDC">
            <w:pPr>
              <w:spacing w:before="40" w:after="40" w:line="240" w:lineRule="auto"/>
              <w:rPr>
                <w:i/>
              </w:rPr>
            </w:pPr>
            <w:r w:rsidRPr="00605EF4">
              <w:rPr>
                <w:i/>
              </w:rPr>
              <w:t>Breakou</w:t>
            </w:r>
            <w:r w:rsidR="00D06DDF">
              <w:rPr>
                <w:i/>
              </w:rPr>
              <w:t xml:space="preserve">t Session: </w:t>
            </w:r>
            <w:r w:rsidR="004E03FB">
              <w:rPr>
                <w:i/>
              </w:rPr>
              <w:t xml:space="preserve"> Finance and investment, policies and tools, and</w:t>
            </w:r>
            <w:r w:rsidR="00761499" w:rsidRPr="00761499">
              <w:rPr>
                <w:i/>
              </w:rPr>
              <w:t xml:space="preserve"> Institutional arrangements and engagement with stakeholders and IPLCs</w:t>
            </w:r>
          </w:p>
        </w:tc>
      </w:tr>
      <w:tr w:rsidR="00605EF4" w:rsidRPr="0089053C" w:rsidTr="00167BE1">
        <w:trPr>
          <w:trHeight w:val="413"/>
        </w:trPr>
        <w:tc>
          <w:tcPr>
            <w:tcW w:w="1368" w:type="dxa"/>
            <w:shd w:val="clear" w:color="auto" w:fill="auto"/>
          </w:tcPr>
          <w:p w:rsidR="00605EF4" w:rsidRPr="0089053C" w:rsidRDefault="00E22F90" w:rsidP="00B45AA3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lastRenderedPageBreak/>
              <w:t>1545-1600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605EF4" w:rsidP="005C35F9">
            <w:pPr>
              <w:spacing w:before="40" w:after="40" w:line="240" w:lineRule="auto"/>
              <w:rPr>
                <w:i/>
              </w:rPr>
            </w:pPr>
            <w:r w:rsidRPr="0089053C">
              <w:rPr>
                <w:i/>
              </w:rPr>
              <w:t>Coffee Break</w:t>
            </w:r>
          </w:p>
        </w:tc>
      </w:tr>
      <w:tr w:rsidR="00605EF4" w:rsidRPr="0089053C" w:rsidTr="00167BE1">
        <w:tc>
          <w:tcPr>
            <w:tcW w:w="1368" w:type="dxa"/>
            <w:shd w:val="clear" w:color="auto" w:fill="auto"/>
          </w:tcPr>
          <w:p w:rsidR="00605EF4" w:rsidRPr="0089053C" w:rsidRDefault="0051068E" w:rsidP="00D039E4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1600-1730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761499" w:rsidP="00F740D4">
            <w:pPr>
              <w:spacing w:before="40" w:after="40" w:line="240" w:lineRule="auto"/>
            </w:pPr>
            <w:r>
              <w:t xml:space="preserve">Report back from all </w:t>
            </w:r>
            <w:r w:rsidR="00F740D4">
              <w:t xml:space="preserve">breakout groups and </w:t>
            </w:r>
            <w:r w:rsidR="00605EF4" w:rsidRPr="0089053C">
              <w:t>wrap-up</w:t>
            </w:r>
          </w:p>
        </w:tc>
      </w:tr>
      <w:tr w:rsidR="00605EF4" w:rsidRPr="0089053C" w:rsidTr="00C148AD">
        <w:tc>
          <w:tcPr>
            <w:tcW w:w="1368" w:type="dxa"/>
            <w:shd w:val="clear" w:color="auto" w:fill="A6A6A6"/>
          </w:tcPr>
          <w:p w:rsidR="00605EF4" w:rsidRPr="0089053C" w:rsidRDefault="00605EF4" w:rsidP="001E2CB4">
            <w:pPr>
              <w:spacing w:before="40" w:after="40" w:line="240" w:lineRule="auto"/>
              <w:rPr>
                <w:b/>
                <w:color w:val="FFFFFF"/>
              </w:rPr>
            </w:pPr>
            <w:r w:rsidRPr="0089053C">
              <w:rPr>
                <w:b/>
                <w:color w:val="FFFFFF"/>
              </w:rPr>
              <w:t>Day 3</w:t>
            </w:r>
          </w:p>
        </w:tc>
        <w:tc>
          <w:tcPr>
            <w:tcW w:w="11970" w:type="dxa"/>
            <w:shd w:val="clear" w:color="auto" w:fill="A6A6A6"/>
          </w:tcPr>
          <w:p w:rsidR="00605EF4" w:rsidRPr="0089053C" w:rsidRDefault="00605EF4" w:rsidP="00B41D70">
            <w:pPr>
              <w:spacing w:before="40" w:after="40" w:line="240" w:lineRule="auto"/>
              <w:rPr>
                <w:b/>
                <w:color w:val="FFFFFF"/>
              </w:rPr>
            </w:pPr>
            <w:r w:rsidRPr="0089053C">
              <w:rPr>
                <w:b/>
                <w:color w:val="FFFFFF"/>
              </w:rPr>
              <w:t>Friday June 22</w:t>
            </w:r>
          </w:p>
        </w:tc>
      </w:tr>
      <w:tr w:rsidR="00605EF4" w:rsidRPr="0089053C" w:rsidTr="00C148AD">
        <w:tc>
          <w:tcPr>
            <w:tcW w:w="1368" w:type="dxa"/>
            <w:shd w:val="clear" w:color="auto" w:fill="auto"/>
          </w:tcPr>
          <w:p w:rsidR="00605EF4" w:rsidRPr="0089053C" w:rsidRDefault="00605EF4" w:rsidP="00F54BAD">
            <w:pPr>
              <w:spacing w:before="40" w:after="40" w:line="240" w:lineRule="auto"/>
              <w:rPr>
                <w:i/>
              </w:rPr>
            </w:pPr>
            <w:r w:rsidRPr="0089053C">
              <w:rPr>
                <w:i/>
              </w:rPr>
              <w:t>0930-1</w:t>
            </w:r>
            <w:r w:rsidR="00F54BAD">
              <w:rPr>
                <w:i/>
              </w:rPr>
              <w:t>100</w:t>
            </w:r>
          </w:p>
        </w:tc>
        <w:tc>
          <w:tcPr>
            <w:tcW w:w="11970" w:type="dxa"/>
            <w:shd w:val="clear" w:color="auto" w:fill="auto"/>
          </w:tcPr>
          <w:p w:rsidR="00761499" w:rsidRPr="0089053C" w:rsidRDefault="00761499" w:rsidP="00761499">
            <w:pPr>
              <w:spacing w:before="40" w:after="40" w:line="240" w:lineRule="auto"/>
              <w:rPr>
                <w:b/>
              </w:rPr>
            </w:pPr>
            <w:r w:rsidRPr="0089053C">
              <w:rPr>
                <w:b/>
              </w:rPr>
              <w:t>Looking Ahead</w:t>
            </w:r>
            <w:r>
              <w:rPr>
                <w:b/>
              </w:rPr>
              <w:t xml:space="preserve"> to the Future: Opportunities at </w:t>
            </w:r>
            <w:r w:rsidRPr="0089053C">
              <w:rPr>
                <w:b/>
              </w:rPr>
              <w:t>COP14 and</w:t>
            </w:r>
            <w:r>
              <w:rPr>
                <w:b/>
              </w:rPr>
              <w:t xml:space="preserve"> Beyond </w:t>
            </w:r>
          </w:p>
          <w:p w:rsidR="00761499" w:rsidRDefault="00761499" w:rsidP="00761499">
            <w:pPr>
              <w:spacing w:before="40" w:after="40" w:line="240" w:lineRule="auto"/>
              <w:rPr>
                <w:b/>
              </w:rPr>
            </w:pPr>
            <w:r w:rsidRPr="00607BB9">
              <w:rPr>
                <w:b/>
              </w:rPr>
              <w:t>Moderator:</w:t>
            </w:r>
            <w:r>
              <w:rPr>
                <w:b/>
              </w:rPr>
              <w:t xml:space="preserve"> Ms. Amy Fraenkel, Director, Division on </w:t>
            </w:r>
            <w:r w:rsidRPr="00607BB9">
              <w:rPr>
                <w:b/>
              </w:rPr>
              <w:t>Mainstreaming, Cooperation &amp; Outreach</w:t>
            </w:r>
            <w:r>
              <w:rPr>
                <w:b/>
              </w:rPr>
              <w:t xml:space="preserve">, CBD Secretariat </w:t>
            </w:r>
          </w:p>
          <w:p w:rsidR="00761499" w:rsidRPr="00944F12" w:rsidRDefault="00761499" w:rsidP="00761499">
            <w:pPr>
              <w:spacing w:before="40" w:after="120" w:line="240" w:lineRule="auto"/>
            </w:pPr>
            <w:r w:rsidRPr="00944F12">
              <w:t>1. - Priorities for Action: What are the most important areas for progress in mainstreaming biodiversity in these sectors?</w:t>
            </w:r>
          </w:p>
          <w:p w:rsidR="00A70AD9" w:rsidRDefault="00761499" w:rsidP="00761499">
            <w:pPr>
              <w:spacing w:before="40" w:after="120" w:line="240" w:lineRule="auto"/>
            </w:pPr>
            <w:r w:rsidRPr="00944F12">
              <w:t xml:space="preserve">2. - Partnerships and Stakeholder Engagement: Who are some of the key partners and stakeholders that </w:t>
            </w:r>
            <w:r w:rsidR="00A06CF0">
              <w:t xml:space="preserve">can play a role?  </w:t>
            </w:r>
          </w:p>
          <w:p w:rsidR="00A70AD9" w:rsidRPr="00944F12" w:rsidRDefault="00A70AD9" w:rsidP="00761499">
            <w:pPr>
              <w:spacing w:before="40" w:after="120" w:line="240" w:lineRule="auto"/>
            </w:pPr>
            <w:r>
              <w:t>3. - What are the challenges?</w:t>
            </w:r>
          </w:p>
          <w:p w:rsidR="00605EF4" w:rsidRPr="0089053C" w:rsidRDefault="00A70AD9" w:rsidP="00761499">
            <w:pPr>
              <w:spacing w:before="40" w:after="120" w:line="240" w:lineRule="auto"/>
            </w:pPr>
            <w:r>
              <w:t>4</w:t>
            </w:r>
            <w:r w:rsidR="00761499" w:rsidRPr="00944F12">
              <w:t xml:space="preserve">. - What concrete steps </w:t>
            </w:r>
            <w:r w:rsidR="00761499">
              <w:t xml:space="preserve">are needed </w:t>
            </w:r>
            <w:r w:rsidR="00761499" w:rsidRPr="00944F12">
              <w:t>to move ahead?</w:t>
            </w:r>
          </w:p>
        </w:tc>
      </w:tr>
      <w:tr w:rsidR="00605EF4" w:rsidRPr="0089053C" w:rsidTr="00C148AD">
        <w:tc>
          <w:tcPr>
            <w:tcW w:w="1368" w:type="dxa"/>
            <w:shd w:val="clear" w:color="auto" w:fill="auto"/>
          </w:tcPr>
          <w:p w:rsidR="00605EF4" w:rsidRPr="0089053C" w:rsidRDefault="00F54BAD" w:rsidP="00B45AA3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1100-1115</w:t>
            </w:r>
          </w:p>
        </w:tc>
        <w:tc>
          <w:tcPr>
            <w:tcW w:w="11970" w:type="dxa"/>
            <w:shd w:val="clear" w:color="auto" w:fill="auto"/>
          </w:tcPr>
          <w:p w:rsidR="00605EF4" w:rsidRPr="0089053C" w:rsidRDefault="00605EF4" w:rsidP="00580645">
            <w:pPr>
              <w:spacing w:before="40" w:after="40" w:line="240" w:lineRule="auto"/>
              <w:rPr>
                <w:i/>
              </w:rPr>
            </w:pPr>
            <w:r w:rsidRPr="0089053C">
              <w:rPr>
                <w:b/>
              </w:rPr>
              <w:t xml:space="preserve"> </w:t>
            </w:r>
            <w:r w:rsidRPr="0089053C">
              <w:rPr>
                <w:i/>
              </w:rPr>
              <w:t>Coffee Break</w:t>
            </w:r>
          </w:p>
        </w:tc>
      </w:tr>
      <w:tr w:rsidR="00605EF4" w:rsidRPr="0089053C" w:rsidTr="00235197">
        <w:trPr>
          <w:trHeight w:val="372"/>
        </w:trPr>
        <w:tc>
          <w:tcPr>
            <w:tcW w:w="1368" w:type="dxa"/>
            <w:shd w:val="clear" w:color="auto" w:fill="auto"/>
          </w:tcPr>
          <w:p w:rsidR="00605EF4" w:rsidRPr="0089053C" w:rsidRDefault="005F21B1" w:rsidP="005F21B1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1115-1230</w:t>
            </w:r>
          </w:p>
        </w:tc>
        <w:tc>
          <w:tcPr>
            <w:tcW w:w="11970" w:type="dxa"/>
            <w:shd w:val="clear" w:color="auto" w:fill="auto"/>
          </w:tcPr>
          <w:p w:rsidR="005F21B1" w:rsidRPr="0089053C" w:rsidRDefault="005F21B1" w:rsidP="005F21B1">
            <w:pPr>
              <w:spacing w:before="40" w:after="40" w:line="240" w:lineRule="auto"/>
              <w:rPr>
                <w:b/>
              </w:rPr>
            </w:pPr>
            <w:r w:rsidRPr="0089053C">
              <w:rPr>
                <w:b/>
              </w:rPr>
              <w:t>Key messages:</w:t>
            </w:r>
          </w:p>
          <w:p w:rsidR="005F21B1" w:rsidRDefault="005F21B1" w:rsidP="005F21B1">
            <w:pPr>
              <w:spacing w:before="40" w:after="40" w:line="240" w:lineRule="auto"/>
            </w:pPr>
            <w:r w:rsidRPr="0089053C">
              <w:t xml:space="preserve">Main conclusions of the workshop </w:t>
            </w:r>
            <w:r>
              <w:t xml:space="preserve">and final plenary discussion </w:t>
            </w:r>
          </w:p>
          <w:p w:rsidR="005F21B1" w:rsidRPr="0089053C" w:rsidRDefault="005F21B1" w:rsidP="005F21B1">
            <w:pPr>
              <w:spacing w:before="40" w:after="40" w:line="240" w:lineRule="auto"/>
              <w:rPr>
                <w:b/>
              </w:rPr>
            </w:pPr>
          </w:p>
          <w:p w:rsidR="005F21B1" w:rsidRPr="0089053C" w:rsidRDefault="005F21B1" w:rsidP="005F21B1">
            <w:pPr>
              <w:spacing w:before="40" w:after="40" w:line="240" w:lineRule="auto"/>
              <w:rPr>
                <w:b/>
              </w:rPr>
            </w:pPr>
            <w:r w:rsidRPr="0089053C">
              <w:rPr>
                <w:b/>
              </w:rPr>
              <w:t xml:space="preserve">Closing of the workshop: </w:t>
            </w:r>
          </w:p>
          <w:p w:rsidR="000E25B5" w:rsidRDefault="005F21B1" w:rsidP="005F21B1">
            <w:pPr>
              <w:spacing w:before="40" w:after="40" w:line="240" w:lineRule="auto"/>
            </w:pPr>
            <w:r w:rsidRPr="0089053C">
              <w:t>M</w:t>
            </w:r>
            <w:r w:rsidR="000E25B5">
              <w:t>inistry of Environment of Egypt</w:t>
            </w:r>
          </w:p>
          <w:p w:rsidR="000E25B5" w:rsidRDefault="005F21B1" w:rsidP="005F21B1">
            <w:pPr>
              <w:spacing w:before="40" w:after="40" w:line="240" w:lineRule="auto"/>
            </w:pPr>
            <w:r w:rsidRPr="0089053C">
              <w:t>German Federal Ministry for Economi</w:t>
            </w:r>
            <w:r w:rsidR="000E25B5">
              <w:t>c Cooperation and Development</w:t>
            </w:r>
          </w:p>
          <w:p w:rsidR="00605EF4" w:rsidRPr="0089053C" w:rsidRDefault="005F21B1" w:rsidP="005F21B1">
            <w:pPr>
              <w:spacing w:before="40" w:after="40" w:line="240" w:lineRule="auto"/>
              <w:rPr>
                <w:i/>
              </w:rPr>
            </w:pPr>
            <w:r>
              <w:t>Secretariat of the Convention on Biological Diversity</w:t>
            </w:r>
          </w:p>
        </w:tc>
      </w:tr>
    </w:tbl>
    <w:p w:rsidR="001E2CB4" w:rsidRDefault="001E2CB4" w:rsidP="003B345B">
      <w:pPr>
        <w:rPr>
          <w:sz w:val="21"/>
          <w:szCs w:val="21"/>
        </w:rPr>
      </w:pPr>
    </w:p>
    <w:p w:rsidR="00D508FA" w:rsidRDefault="00D508FA" w:rsidP="003B345B">
      <w:pPr>
        <w:rPr>
          <w:sz w:val="21"/>
          <w:szCs w:val="21"/>
        </w:rPr>
      </w:pPr>
    </w:p>
    <w:p w:rsidR="00D508FA" w:rsidRPr="008978F7" w:rsidRDefault="00D508FA" w:rsidP="003B345B">
      <w:pPr>
        <w:rPr>
          <w:sz w:val="21"/>
          <w:szCs w:val="21"/>
        </w:rPr>
      </w:pPr>
    </w:p>
    <w:sectPr w:rsidR="00D508FA" w:rsidRPr="008978F7" w:rsidSect="00AB0F82">
      <w:headerReference w:type="default" r:id="rId8"/>
      <w:footerReference w:type="default" r:id="rId9"/>
      <w:pgSz w:w="15842" w:h="12242" w:orient="landscape"/>
      <w:pgMar w:top="1885" w:right="1134" w:bottom="540" w:left="1134" w:header="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E6" w:rsidRDefault="00C10FE6" w:rsidP="00C81498">
      <w:pPr>
        <w:spacing w:after="0" w:line="240" w:lineRule="auto"/>
      </w:pPr>
      <w:r>
        <w:separator/>
      </w:r>
    </w:p>
  </w:endnote>
  <w:endnote w:type="continuationSeparator" w:id="0">
    <w:p w:rsidR="00C10FE6" w:rsidRDefault="00C10FE6" w:rsidP="00C8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5" w:rsidRDefault="00DF0FB5" w:rsidP="00B275FF">
    <w:pPr>
      <w:pStyle w:val="Footer"/>
      <w:tabs>
        <w:tab w:val="clear" w:pos="4513"/>
        <w:tab w:val="clear" w:pos="9026"/>
        <w:tab w:val="center" w:pos="7507"/>
      </w:tabs>
      <w:ind w:firstLine="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F8FEEA" wp14:editId="7F56C4CD">
          <wp:simplePos x="0" y="0"/>
          <wp:positionH relativeFrom="column">
            <wp:posOffset>4604385</wp:posOffset>
          </wp:positionH>
          <wp:positionV relativeFrom="paragraph">
            <wp:posOffset>36195</wp:posOffset>
          </wp:positionV>
          <wp:extent cx="599769" cy="3987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69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B680BF" wp14:editId="434D6B46">
          <wp:simplePos x="0" y="0"/>
          <wp:positionH relativeFrom="column">
            <wp:posOffset>2861310</wp:posOffset>
          </wp:positionH>
          <wp:positionV relativeFrom="paragraph">
            <wp:posOffset>-105410</wp:posOffset>
          </wp:positionV>
          <wp:extent cx="1571625" cy="831215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With the kind support of: </w:t>
    </w:r>
    <w:r w:rsidR="00B275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E6" w:rsidRDefault="00C10FE6" w:rsidP="00C81498">
      <w:pPr>
        <w:spacing w:after="0" w:line="240" w:lineRule="auto"/>
      </w:pPr>
      <w:r>
        <w:separator/>
      </w:r>
    </w:p>
  </w:footnote>
  <w:footnote w:type="continuationSeparator" w:id="0">
    <w:p w:rsidR="00C10FE6" w:rsidRDefault="00C10FE6" w:rsidP="00C8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7E" w:rsidRDefault="00AB0F82" w:rsidP="000C5C69">
    <w:pPr>
      <w:pStyle w:val="Header"/>
      <w:tabs>
        <w:tab w:val="clear" w:pos="4513"/>
        <w:tab w:val="clear" w:pos="9026"/>
        <w:tab w:val="center" w:pos="6787"/>
        <w:tab w:val="right" w:pos="13574"/>
      </w:tabs>
      <w:rPr>
        <w:lang w:val="pt-BR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EA3B8CD" wp14:editId="36E9E467">
          <wp:simplePos x="0" y="0"/>
          <wp:positionH relativeFrom="column">
            <wp:posOffset>4756785</wp:posOffset>
          </wp:positionH>
          <wp:positionV relativeFrom="paragraph">
            <wp:posOffset>123825</wp:posOffset>
          </wp:positionV>
          <wp:extent cx="809625" cy="958215"/>
          <wp:effectExtent l="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807F2E1" wp14:editId="2619CE37">
          <wp:simplePos x="0" y="0"/>
          <wp:positionH relativeFrom="column">
            <wp:posOffset>2909570</wp:posOffset>
          </wp:positionH>
          <wp:positionV relativeFrom="paragraph">
            <wp:posOffset>177165</wp:posOffset>
          </wp:positionV>
          <wp:extent cx="1619250" cy="838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C69" w:rsidRDefault="000C5C69" w:rsidP="000C5C69">
    <w:pPr>
      <w:pStyle w:val="Header"/>
      <w:tabs>
        <w:tab w:val="clear" w:pos="4513"/>
        <w:tab w:val="clear" w:pos="9026"/>
        <w:tab w:val="center" w:pos="6787"/>
        <w:tab w:val="right" w:pos="13574"/>
      </w:tabs>
      <w:rPr>
        <w:noProof/>
      </w:rPr>
    </w:pPr>
    <w:r w:rsidRPr="00B275FF">
      <w:rPr>
        <w:lang w:val="pt-BR"/>
      </w:rPr>
      <w:tab/>
    </w:r>
    <w:r w:rsidRPr="00923C7E">
      <w:rPr>
        <w:lang w:val="pt-BR"/>
      </w:rPr>
      <w:tab/>
    </w:r>
  </w:p>
  <w:p w:rsidR="0003130D" w:rsidRDefault="0003130D" w:rsidP="00DF0FB5">
    <w:pPr>
      <w:pStyle w:val="Header"/>
      <w:tabs>
        <w:tab w:val="clear" w:pos="4513"/>
        <w:tab w:val="clear" w:pos="9026"/>
        <w:tab w:val="left" w:pos="2700"/>
      </w:tabs>
      <w:rPr>
        <w:noProof/>
      </w:rPr>
    </w:pPr>
  </w:p>
  <w:p w:rsidR="0003130D" w:rsidRPr="00923C7E" w:rsidRDefault="0003130D" w:rsidP="000C5C69">
    <w:pPr>
      <w:pStyle w:val="Header"/>
      <w:tabs>
        <w:tab w:val="clear" w:pos="4513"/>
        <w:tab w:val="clear" w:pos="9026"/>
        <w:tab w:val="center" w:pos="6787"/>
        <w:tab w:val="right" w:pos="13574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446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A762F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45535"/>
    <w:multiLevelType w:val="hybridMultilevel"/>
    <w:tmpl w:val="1ED05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41BA"/>
    <w:multiLevelType w:val="hybridMultilevel"/>
    <w:tmpl w:val="3C3AE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753"/>
    <w:multiLevelType w:val="hybridMultilevel"/>
    <w:tmpl w:val="903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78D"/>
    <w:multiLevelType w:val="hybridMultilevel"/>
    <w:tmpl w:val="B2341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32DEE"/>
    <w:multiLevelType w:val="hybridMultilevel"/>
    <w:tmpl w:val="5D3E6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0676C"/>
    <w:multiLevelType w:val="hybridMultilevel"/>
    <w:tmpl w:val="D9C62E96"/>
    <w:lvl w:ilvl="0" w:tplc="0472F9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2B09"/>
    <w:multiLevelType w:val="hybridMultilevel"/>
    <w:tmpl w:val="446076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516E"/>
    <w:multiLevelType w:val="hybridMultilevel"/>
    <w:tmpl w:val="B5C25EFA"/>
    <w:lvl w:ilvl="0" w:tplc="8648E8D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0FA7"/>
    <w:multiLevelType w:val="hybridMultilevel"/>
    <w:tmpl w:val="3BE2CA4C"/>
    <w:lvl w:ilvl="0" w:tplc="8B1AD24C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F2205"/>
    <w:multiLevelType w:val="hybridMultilevel"/>
    <w:tmpl w:val="90E8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5478"/>
    <w:multiLevelType w:val="hybridMultilevel"/>
    <w:tmpl w:val="9F50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821"/>
    <w:multiLevelType w:val="hybridMultilevel"/>
    <w:tmpl w:val="05EA59E0"/>
    <w:lvl w:ilvl="0" w:tplc="F92CA83E">
      <w:start w:val="14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2216B"/>
    <w:multiLevelType w:val="hybridMultilevel"/>
    <w:tmpl w:val="5D307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7B95"/>
    <w:multiLevelType w:val="hybridMultilevel"/>
    <w:tmpl w:val="BBBE0248"/>
    <w:lvl w:ilvl="0" w:tplc="C3A64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BF0"/>
    <w:multiLevelType w:val="hybridMultilevel"/>
    <w:tmpl w:val="3C3AE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484"/>
    <w:multiLevelType w:val="hybridMultilevel"/>
    <w:tmpl w:val="6BCCE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565B5"/>
    <w:multiLevelType w:val="hybridMultilevel"/>
    <w:tmpl w:val="450A277C"/>
    <w:lvl w:ilvl="0" w:tplc="FBC2F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943A7"/>
    <w:multiLevelType w:val="multilevel"/>
    <w:tmpl w:val="429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100151"/>
    <w:multiLevelType w:val="hybridMultilevel"/>
    <w:tmpl w:val="3828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3D64"/>
    <w:multiLevelType w:val="hybridMultilevel"/>
    <w:tmpl w:val="4FDC1198"/>
    <w:lvl w:ilvl="0" w:tplc="DABACA80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96EFD"/>
    <w:multiLevelType w:val="hybridMultilevel"/>
    <w:tmpl w:val="516C0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54A01"/>
    <w:multiLevelType w:val="hybridMultilevel"/>
    <w:tmpl w:val="928A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3F02"/>
    <w:multiLevelType w:val="hybridMultilevel"/>
    <w:tmpl w:val="F8E053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6A6"/>
    <w:multiLevelType w:val="hybridMultilevel"/>
    <w:tmpl w:val="7F80F674"/>
    <w:lvl w:ilvl="0" w:tplc="8FD2FE4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137E"/>
    <w:multiLevelType w:val="multilevel"/>
    <w:tmpl w:val="12BC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E635E"/>
    <w:multiLevelType w:val="hybridMultilevel"/>
    <w:tmpl w:val="F8243FCE"/>
    <w:lvl w:ilvl="0" w:tplc="1BF62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86CB9"/>
    <w:multiLevelType w:val="hybridMultilevel"/>
    <w:tmpl w:val="3C12E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6E4A"/>
    <w:multiLevelType w:val="hybridMultilevel"/>
    <w:tmpl w:val="3C12E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0273"/>
    <w:multiLevelType w:val="hybridMultilevel"/>
    <w:tmpl w:val="3C3AE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41F97"/>
    <w:multiLevelType w:val="hybridMultilevel"/>
    <w:tmpl w:val="3C3AE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96014"/>
    <w:multiLevelType w:val="hybridMultilevel"/>
    <w:tmpl w:val="3C3AE3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823B8"/>
    <w:multiLevelType w:val="hybridMultilevel"/>
    <w:tmpl w:val="813AF4F4"/>
    <w:lvl w:ilvl="0" w:tplc="FBC2F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17"/>
  </w:num>
  <w:num w:numId="7">
    <w:abstractNumId w:val="5"/>
  </w:num>
  <w:num w:numId="8">
    <w:abstractNumId w:val="30"/>
  </w:num>
  <w:num w:numId="9">
    <w:abstractNumId w:val="29"/>
  </w:num>
  <w:num w:numId="10">
    <w:abstractNumId w:val="27"/>
  </w:num>
  <w:num w:numId="11">
    <w:abstractNumId w:val="8"/>
  </w:num>
  <w:num w:numId="12">
    <w:abstractNumId w:val="13"/>
  </w:num>
  <w:num w:numId="13">
    <w:abstractNumId w:val="24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8"/>
  </w:num>
  <w:num w:numId="19">
    <w:abstractNumId w:val="32"/>
  </w:num>
  <w:num w:numId="20">
    <w:abstractNumId w:val="11"/>
  </w:num>
  <w:num w:numId="21">
    <w:abstractNumId w:val="16"/>
  </w:num>
  <w:num w:numId="22">
    <w:abstractNumId w:val="12"/>
  </w:num>
  <w:num w:numId="23">
    <w:abstractNumId w:val="6"/>
  </w:num>
  <w:num w:numId="24">
    <w:abstractNumId w:val="31"/>
  </w:num>
  <w:num w:numId="25">
    <w:abstractNumId w:val="3"/>
  </w:num>
  <w:num w:numId="26">
    <w:abstractNumId w:val="4"/>
  </w:num>
  <w:num w:numId="27">
    <w:abstractNumId w:val="23"/>
  </w:num>
  <w:num w:numId="28">
    <w:abstractNumId w:val="10"/>
  </w:num>
  <w:num w:numId="29">
    <w:abstractNumId w:val="9"/>
  </w:num>
  <w:num w:numId="30">
    <w:abstractNumId w:val="21"/>
  </w:num>
  <w:num w:numId="31">
    <w:abstractNumId w:val="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7"/>
    <w:rsid w:val="00003795"/>
    <w:rsid w:val="00011202"/>
    <w:rsid w:val="00011EDC"/>
    <w:rsid w:val="000140AC"/>
    <w:rsid w:val="0002182A"/>
    <w:rsid w:val="00021976"/>
    <w:rsid w:val="00026666"/>
    <w:rsid w:val="0003130D"/>
    <w:rsid w:val="000353CF"/>
    <w:rsid w:val="0003558B"/>
    <w:rsid w:val="000367C4"/>
    <w:rsid w:val="0004497D"/>
    <w:rsid w:val="00045579"/>
    <w:rsid w:val="000466A4"/>
    <w:rsid w:val="00047927"/>
    <w:rsid w:val="00061DA5"/>
    <w:rsid w:val="0006501B"/>
    <w:rsid w:val="000751FE"/>
    <w:rsid w:val="00076EFE"/>
    <w:rsid w:val="000831DC"/>
    <w:rsid w:val="0008429F"/>
    <w:rsid w:val="00085CED"/>
    <w:rsid w:val="000867DF"/>
    <w:rsid w:val="00090940"/>
    <w:rsid w:val="000951B4"/>
    <w:rsid w:val="000969DF"/>
    <w:rsid w:val="00096AAD"/>
    <w:rsid w:val="000A4C23"/>
    <w:rsid w:val="000B2460"/>
    <w:rsid w:val="000B3D23"/>
    <w:rsid w:val="000B3D4D"/>
    <w:rsid w:val="000B53DF"/>
    <w:rsid w:val="000C5757"/>
    <w:rsid w:val="000C5C69"/>
    <w:rsid w:val="000D0163"/>
    <w:rsid w:val="000D50D2"/>
    <w:rsid w:val="000D6F95"/>
    <w:rsid w:val="000E24F2"/>
    <w:rsid w:val="000E25B5"/>
    <w:rsid w:val="000E5DEE"/>
    <w:rsid w:val="000E6B33"/>
    <w:rsid w:val="000F1CDB"/>
    <w:rsid w:val="000F242A"/>
    <w:rsid w:val="000F2BCD"/>
    <w:rsid w:val="000F366B"/>
    <w:rsid w:val="000F5E25"/>
    <w:rsid w:val="00104C86"/>
    <w:rsid w:val="00106125"/>
    <w:rsid w:val="00107CD8"/>
    <w:rsid w:val="00115DED"/>
    <w:rsid w:val="0013040F"/>
    <w:rsid w:val="001308ED"/>
    <w:rsid w:val="0013525C"/>
    <w:rsid w:val="001401EB"/>
    <w:rsid w:val="0014489D"/>
    <w:rsid w:val="00144EB6"/>
    <w:rsid w:val="00146CB5"/>
    <w:rsid w:val="0015120B"/>
    <w:rsid w:val="001561E1"/>
    <w:rsid w:val="00157FCF"/>
    <w:rsid w:val="001617D0"/>
    <w:rsid w:val="0016312B"/>
    <w:rsid w:val="00167BE1"/>
    <w:rsid w:val="001744A9"/>
    <w:rsid w:val="00175543"/>
    <w:rsid w:val="001827B1"/>
    <w:rsid w:val="00185E9A"/>
    <w:rsid w:val="0019173E"/>
    <w:rsid w:val="001925C0"/>
    <w:rsid w:val="001931A2"/>
    <w:rsid w:val="001A28F8"/>
    <w:rsid w:val="001C6384"/>
    <w:rsid w:val="001C6624"/>
    <w:rsid w:val="001E2AEE"/>
    <w:rsid w:val="001E2CB4"/>
    <w:rsid w:val="001E4181"/>
    <w:rsid w:val="001E6B0C"/>
    <w:rsid w:val="001E713D"/>
    <w:rsid w:val="001F3FF7"/>
    <w:rsid w:val="001F5DA7"/>
    <w:rsid w:val="002002F5"/>
    <w:rsid w:val="0020368A"/>
    <w:rsid w:val="00204AA4"/>
    <w:rsid w:val="0020522D"/>
    <w:rsid w:val="0020767F"/>
    <w:rsid w:val="00210409"/>
    <w:rsid w:val="002118E7"/>
    <w:rsid w:val="00214874"/>
    <w:rsid w:val="002157C6"/>
    <w:rsid w:val="00217BE3"/>
    <w:rsid w:val="0022223C"/>
    <w:rsid w:val="00222F53"/>
    <w:rsid w:val="002267D6"/>
    <w:rsid w:val="00235197"/>
    <w:rsid w:val="002355E0"/>
    <w:rsid w:val="00237E66"/>
    <w:rsid w:val="00243580"/>
    <w:rsid w:val="00246040"/>
    <w:rsid w:val="00250C51"/>
    <w:rsid w:val="00256BBD"/>
    <w:rsid w:val="00263BA7"/>
    <w:rsid w:val="002645F5"/>
    <w:rsid w:val="002669A6"/>
    <w:rsid w:val="00276B68"/>
    <w:rsid w:val="002847D7"/>
    <w:rsid w:val="00292480"/>
    <w:rsid w:val="002A008B"/>
    <w:rsid w:val="002A28C9"/>
    <w:rsid w:val="002A63E8"/>
    <w:rsid w:val="002A71FC"/>
    <w:rsid w:val="002C2A26"/>
    <w:rsid w:val="002C4227"/>
    <w:rsid w:val="002D0688"/>
    <w:rsid w:val="002D38DE"/>
    <w:rsid w:val="002D6701"/>
    <w:rsid w:val="002E014F"/>
    <w:rsid w:val="002E7A1F"/>
    <w:rsid w:val="002F3A85"/>
    <w:rsid w:val="002F4A54"/>
    <w:rsid w:val="002F64BE"/>
    <w:rsid w:val="002F7AE7"/>
    <w:rsid w:val="00302629"/>
    <w:rsid w:val="003026C2"/>
    <w:rsid w:val="00302922"/>
    <w:rsid w:val="00303B5C"/>
    <w:rsid w:val="00305018"/>
    <w:rsid w:val="0030601E"/>
    <w:rsid w:val="00310D9F"/>
    <w:rsid w:val="003320E5"/>
    <w:rsid w:val="00336273"/>
    <w:rsid w:val="0033735E"/>
    <w:rsid w:val="00343702"/>
    <w:rsid w:val="003473C1"/>
    <w:rsid w:val="003566C5"/>
    <w:rsid w:val="00360858"/>
    <w:rsid w:val="00361900"/>
    <w:rsid w:val="00372E4F"/>
    <w:rsid w:val="00373329"/>
    <w:rsid w:val="00374258"/>
    <w:rsid w:val="00376EC8"/>
    <w:rsid w:val="0038124A"/>
    <w:rsid w:val="0038321D"/>
    <w:rsid w:val="003839B2"/>
    <w:rsid w:val="0038725A"/>
    <w:rsid w:val="00391EA0"/>
    <w:rsid w:val="00393B77"/>
    <w:rsid w:val="003A1469"/>
    <w:rsid w:val="003A22DF"/>
    <w:rsid w:val="003A2EDF"/>
    <w:rsid w:val="003A6EDD"/>
    <w:rsid w:val="003B0D79"/>
    <w:rsid w:val="003B345B"/>
    <w:rsid w:val="003B4128"/>
    <w:rsid w:val="003C259A"/>
    <w:rsid w:val="003C3BD3"/>
    <w:rsid w:val="003C51F5"/>
    <w:rsid w:val="003D10CD"/>
    <w:rsid w:val="003D373E"/>
    <w:rsid w:val="003D4E0E"/>
    <w:rsid w:val="003D5759"/>
    <w:rsid w:val="003E2D99"/>
    <w:rsid w:val="003F5170"/>
    <w:rsid w:val="00400AA1"/>
    <w:rsid w:val="004017CB"/>
    <w:rsid w:val="00403B74"/>
    <w:rsid w:val="00405280"/>
    <w:rsid w:val="00410E66"/>
    <w:rsid w:val="0041157B"/>
    <w:rsid w:val="00415B6C"/>
    <w:rsid w:val="00417B21"/>
    <w:rsid w:val="00420150"/>
    <w:rsid w:val="004322BF"/>
    <w:rsid w:val="004334B9"/>
    <w:rsid w:val="00433BD2"/>
    <w:rsid w:val="0044408F"/>
    <w:rsid w:val="0044456A"/>
    <w:rsid w:val="00444CD6"/>
    <w:rsid w:val="004454B1"/>
    <w:rsid w:val="00451C93"/>
    <w:rsid w:val="004614CB"/>
    <w:rsid w:val="00464C4A"/>
    <w:rsid w:val="00486208"/>
    <w:rsid w:val="00486F98"/>
    <w:rsid w:val="00490C5E"/>
    <w:rsid w:val="00492695"/>
    <w:rsid w:val="004929B4"/>
    <w:rsid w:val="0049420C"/>
    <w:rsid w:val="00496099"/>
    <w:rsid w:val="0049658D"/>
    <w:rsid w:val="004A0523"/>
    <w:rsid w:val="004B343F"/>
    <w:rsid w:val="004B46D0"/>
    <w:rsid w:val="004B7C52"/>
    <w:rsid w:val="004C200F"/>
    <w:rsid w:val="004C3F3F"/>
    <w:rsid w:val="004C480D"/>
    <w:rsid w:val="004C5947"/>
    <w:rsid w:val="004D4DD6"/>
    <w:rsid w:val="004D5A3B"/>
    <w:rsid w:val="004E0312"/>
    <w:rsid w:val="004E03FB"/>
    <w:rsid w:val="004E17C5"/>
    <w:rsid w:val="004E39BB"/>
    <w:rsid w:val="004F2644"/>
    <w:rsid w:val="004F74BD"/>
    <w:rsid w:val="0050025C"/>
    <w:rsid w:val="005025E3"/>
    <w:rsid w:val="00506F8E"/>
    <w:rsid w:val="0051068E"/>
    <w:rsid w:val="00511D42"/>
    <w:rsid w:val="00513164"/>
    <w:rsid w:val="00513C54"/>
    <w:rsid w:val="00514F39"/>
    <w:rsid w:val="0052558D"/>
    <w:rsid w:val="00531B9D"/>
    <w:rsid w:val="00533066"/>
    <w:rsid w:val="00546770"/>
    <w:rsid w:val="00550773"/>
    <w:rsid w:val="005540A0"/>
    <w:rsid w:val="00565256"/>
    <w:rsid w:val="00566A4E"/>
    <w:rsid w:val="00566D01"/>
    <w:rsid w:val="00570959"/>
    <w:rsid w:val="00571490"/>
    <w:rsid w:val="005735D0"/>
    <w:rsid w:val="00576580"/>
    <w:rsid w:val="00580645"/>
    <w:rsid w:val="00586A8F"/>
    <w:rsid w:val="0059537D"/>
    <w:rsid w:val="00597F49"/>
    <w:rsid w:val="005B5889"/>
    <w:rsid w:val="005B77A4"/>
    <w:rsid w:val="005B77D3"/>
    <w:rsid w:val="005C1B31"/>
    <w:rsid w:val="005C1FF3"/>
    <w:rsid w:val="005C2216"/>
    <w:rsid w:val="005C34DC"/>
    <w:rsid w:val="005C35F9"/>
    <w:rsid w:val="005C71BF"/>
    <w:rsid w:val="005E00B7"/>
    <w:rsid w:val="005F21B1"/>
    <w:rsid w:val="005F6892"/>
    <w:rsid w:val="005F77AF"/>
    <w:rsid w:val="005F7C8C"/>
    <w:rsid w:val="006012E4"/>
    <w:rsid w:val="00605EF4"/>
    <w:rsid w:val="0060645C"/>
    <w:rsid w:val="00607BB9"/>
    <w:rsid w:val="00627E9F"/>
    <w:rsid w:val="00630879"/>
    <w:rsid w:val="00634708"/>
    <w:rsid w:val="0064570C"/>
    <w:rsid w:val="00645B07"/>
    <w:rsid w:val="00656476"/>
    <w:rsid w:val="00662965"/>
    <w:rsid w:val="006647DA"/>
    <w:rsid w:val="00671693"/>
    <w:rsid w:val="00673B17"/>
    <w:rsid w:val="00676B15"/>
    <w:rsid w:val="00682A03"/>
    <w:rsid w:val="006870C0"/>
    <w:rsid w:val="00692698"/>
    <w:rsid w:val="00697490"/>
    <w:rsid w:val="006A0239"/>
    <w:rsid w:val="006A753C"/>
    <w:rsid w:val="006A7E51"/>
    <w:rsid w:val="006B34A2"/>
    <w:rsid w:val="006B58E9"/>
    <w:rsid w:val="006C36E0"/>
    <w:rsid w:val="006C4340"/>
    <w:rsid w:val="006D2F94"/>
    <w:rsid w:val="006D5212"/>
    <w:rsid w:val="006D6933"/>
    <w:rsid w:val="006D6D7E"/>
    <w:rsid w:val="006D6DBE"/>
    <w:rsid w:val="006E2165"/>
    <w:rsid w:val="006E3340"/>
    <w:rsid w:val="006E39B2"/>
    <w:rsid w:val="006E45F9"/>
    <w:rsid w:val="006F4D8E"/>
    <w:rsid w:val="006F683F"/>
    <w:rsid w:val="007001E3"/>
    <w:rsid w:val="0070310A"/>
    <w:rsid w:val="0070380F"/>
    <w:rsid w:val="00706EFF"/>
    <w:rsid w:val="0071126C"/>
    <w:rsid w:val="00717A55"/>
    <w:rsid w:val="00720FD2"/>
    <w:rsid w:val="00723DB1"/>
    <w:rsid w:val="007306AE"/>
    <w:rsid w:val="00734C43"/>
    <w:rsid w:val="007376C8"/>
    <w:rsid w:val="0074222D"/>
    <w:rsid w:val="00746382"/>
    <w:rsid w:val="00761499"/>
    <w:rsid w:val="00772EF7"/>
    <w:rsid w:val="00775AE0"/>
    <w:rsid w:val="00795466"/>
    <w:rsid w:val="00795695"/>
    <w:rsid w:val="00795EF9"/>
    <w:rsid w:val="007A62D7"/>
    <w:rsid w:val="007B2F90"/>
    <w:rsid w:val="007B42F7"/>
    <w:rsid w:val="007B4A5B"/>
    <w:rsid w:val="007C42FB"/>
    <w:rsid w:val="007C4F6B"/>
    <w:rsid w:val="007C562C"/>
    <w:rsid w:val="007D037E"/>
    <w:rsid w:val="007D0B58"/>
    <w:rsid w:val="007D0F6B"/>
    <w:rsid w:val="007D7546"/>
    <w:rsid w:val="007D7D33"/>
    <w:rsid w:val="007E10CD"/>
    <w:rsid w:val="007E1F7F"/>
    <w:rsid w:val="007E2C4C"/>
    <w:rsid w:val="007E4AE7"/>
    <w:rsid w:val="007E7E81"/>
    <w:rsid w:val="007F118F"/>
    <w:rsid w:val="007F1DCD"/>
    <w:rsid w:val="007F5F14"/>
    <w:rsid w:val="007F7DEA"/>
    <w:rsid w:val="00802F16"/>
    <w:rsid w:val="00803432"/>
    <w:rsid w:val="0080452E"/>
    <w:rsid w:val="0082068A"/>
    <w:rsid w:val="008215EE"/>
    <w:rsid w:val="008217B4"/>
    <w:rsid w:val="00824140"/>
    <w:rsid w:val="008247A0"/>
    <w:rsid w:val="0082711B"/>
    <w:rsid w:val="008324BF"/>
    <w:rsid w:val="00835496"/>
    <w:rsid w:val="008361A8"/>
    <w:rsid w:val="0083795F"/>
    <w:rsid w:val="00841C2A"/>
    <w:rsid w:val="00851CCC"/>
    <w:rsid w:val="00860912"/>
    <w:rsid w:val="00866A4B"/>
    <w:rsid w:val="0086769D"/>
    <w:rsid w:val="00872B18"/>
    <w:rsid w:val="00873504"/>
    <w:rsid w:val="0087367C"/>
    <w:rsid w:val="00876338"/>
    <w:rsid w:val="0088302D"/>
    <w:rsid w:val="008851C9"/>
    <w:rsid w:val="0089053C"/>
    <w:rsid w:val="008932E6"/>
    <w:rsid w:val="00894508"/>
    <w:rsid w:val="00895D3D"/>
    <w:rsid w:val="00896A28"/>
    <w:rsid w:val="008978F7"/>
    <w:rsid w:val="008A5BDD"/>
    <w:rsid w:val="008A6103"/>
    <w:rsid w:val="008B0068"/>
    <w:rsid w:val="008B239A"/>
    <w:rsid w:val="008B6084"/>
    <w:rsid w:val="008C2E3F"/>
    <w:rsid w:val="008D164E"/>
    <w:rsid w:val="008D2046"/>
    <w:rsid w:val="008D55EE"/>
    <w:rsid w:val="008D7BBD"/>
    <w:rsid w:val="008E0EA2"/>
    <w:rsid w:val="008E7587"/>
    <w:rsid w:val="008F195B"/>
    <w:rsid w:val="008F62A9"/>
    <w:rsid w:val="008F7FB8"/>
    <w:rsid w:val="009026FC"/>
    <w:rsid w:val="00905716"/>
    <w:rsid w:val="00905EE2"/>
    <w:rsid w:val="009072DE"/>
    <w:rsid w:val="00911620"/>
    <w:rsid w:val="00915958"/>
    <w:rsid w:val="00917B7C"/>
    <w:rsid w:val="00923C7E"/>
    <w:rsid w:val="009252B5"/>
    <w:rsid w:val="00931D91"/>
    <w:rsid w:val="00935136"/>
    <w:rsid w:val="00944F12"/>
    <w:rsid w:val="00945D79"/>
    <w:rsid w:val="00946B83"/>
    <w:rsid w:val="00946DEA"/>
    <w:rsid w:val="0094719D"/>
    <w:rsid w:val="00947713"/>
    <w:rsid w:val="00951D86"/>
    <w:rsid w:val="00952658"/>
    <w:rsid w:val="00967682"/>
    <w:rsid w:val="00971A06"/>
    <w:rsid w:val="009750CB"/>
    <w:rsid w:val="009815D0"/>
    <w:rsid w:val="00983783"/>
    <w:rsid w:val="0098542C"/>
    <w:rsid w:val="00992084"/>
    <w:rsid w:val="009940DC"/>
    <w:rsid w:val="0099424A"/>
    <w:rsid w:val="0099443F"/>
    <w:rsid w:val="0099575F"/>
    <w:rsid w:val="009A0242"/>
    <w:rsid w:val="009A253C"/>
    <w:rsid w:val="009A795C"/>
    <w:rsid w:val="009B066D"/>
    <w:rsid w:val="009B162A"/>
    <w:rsid w:val="009D2C77"/>
    <w:rsid w:val="009D3EA5"/>
    <w:rsid w:val="009D6967"/>
    <w:rsid w:val="009E2D0F"/>
    <w:rsid w:val="009E3CA3"/>
    <w:rsid w:val="009F2104"/>
    <w:rsid w:val="009F6AED"/>
    <w:rsid w:val="00A00C74"/>
    <w:rsid w:val="00A038EF"/>
    <w:rsid w:val="00A06CF0"/>
    <w:rsid w:val="00A10A69"/>
    <w:rsid w:val="00A10F66"/>
    <w:rsid w:val="00A136FB"/>
    <w:rsid w:val="00A13F6D"/>
    <w:rsid w:val="00A14A0D"/>
    <w:rsid w:val="00A15F23"/>
    <w:rsid w:val="00A1614B"/>
    <w:rsid w:val="00A20CDA"/>
    <w:rsid w:val="00A24D1A"/>
    <w:rsid w:val="00A252CA"/>
    <w:rsid w:val="00A25972"/>
    <w:rsid w:val="00A3099D"/>
    <w:rsid w:val="00A4113A"/>
    <w:rsid w:val="00A52B2B"/>
    <w:rsid w:val="00A557E7"/>
    <w:rsid w:val="00A70AA3"/>
    <w:rsid w:val="00A70AD9"/>
    <w:rsid w:val="00A72620"/>
    <w:rsid w:val="00A7509A"/>
    <w:rsid w:val="00A8234A"/>
    <w:rsid w:val="00A936FB"/>
    <w:rsid w:val="00A94150"/>
    <w:rsid w:val="00A96773"/>
    <w:rsid w:val="00AA691A"/>
    <w:rsid w:val="00AB0F82"/>
    <w:rsid w:val="00AB5F4A"/>
    <w:rsid w:val="00AB7FA0"/>
    <w:rsid w:val="00AC0B1F"/>
    <w:rsid w:val="00AC1EA5"/>
    <w:rsid w:val="00AC32A2"/>
    <w:rsid w:val="00AC3943"/>
    <w:rsid w:val="00AC7BED"/>
    <w:rsid w:val="00AD0C7B"/>
    <w:rsid w:val="00AD11B6"/>
    <w:rsid w:val="00AD6BB4"/>
    <w:rsid w:val="00AD7033"/>
    <w:rsid w:val="00AE5DF3"/>
    <w:rsid w:val="00AE6008"/>
    <w:rsid w:val="00AE6945"/>
    <w:rsid w:val="00B04AAF"/>
    <w:rsid w:val="00B05093"/>
    <w:rsid w:val="00B0637E"/>
    <w:rsid w:val="00B07856"/>
    <w:rsid w:val="00B14D29"/>
    <w:rsid w:val="00B16F1E"/>
    <w:rsid w:val="00B275FF"/>
    <w:rsid w:val="00B32FEC"/>
    <w:rsid w:val="00B33B54"/>
    <w:rsid w:val="00B34917"/>
    <w:rsid w:val="00B41D70"/>
    <w:rsid w:val="00B45AA3"/>
    <w:rsid w:val="00B500EE"/>
    <w:rsid w:val="00B51E10"/>
    <w:rsid w:val="00B53A72"/>
    <w:rsid w:val="00B53C85"/>
    <w:rsid w:val="00B53DA2"/>
    <w:rsid w:val="00B57CB5"/>
    <w:rsid w:val="00B63E79"/>
    <w:rsid w:val="00B64606"/>
    <w:rsid w:val="00B6631E"/>
    <w:rsid w:val="00B67A69"/>
    <w:rsid w:val="00B70EAF"/>
    <w:rsid w:val="00B71377"/>
    <w:rsid w:val="00B726E6"/>
    <w:rsid w:val="00B74D95"/>
    <w:rsid w:val="00B811AD"/>
    <w:rsid w:val="00B81260"/>
    <w:rsid w:val="00B86D36"/>
    <w:rsid w:val="00B903C2"/>
    <w:rsid w:val="00B953D6"/>
    <w:rsid w:val="00B9782B"/>
    <w:rsid w:val="00BA2F86"/>
    <w:rsid w:val="00BA370F"/>
    <w:rsid w:val="00BB3275"/>
    <w:rsid w:val="00BB3FF9"/>
    <w:rsid w:val="00BB5766"/>
    <w:rsid w:val="00BB7F2E"/>
    <w:rsid w:val="00BC350C"/>
    <w:rsid w:val="00BC6A0D"/>
    <w:rsid w:val="00BD683B"/>
    <w:rsid w:val="00BE16FF"/>
    <w:rsid w:val="00BE409D"/>
    <w:rsid w:val="00BE50DE"/>
    <w:rsid w:val="00BF2F52"/>
    <w:rsid w:val="00BF4700"/>
    <w:rsid w:val="00C028C1"/>
    <w:rsid w:val="00C1062A"/>
    <w:rsid w:val="00C10FE6"/>
    <w:rsid w:val="00C11F38"/>
    <w:rsid w:val="00C148AD"/>
    <w:rsid w:val="00C2172F"/>
    <w:rsid w:val="00C3435D"/>
    <w:rsid w:val="00C34F2E"/>
    <w:rsid w:val="00C4002D"/>
    <w:rsid w:val="00C44696"/>
    <w:rsid w:val="00C50920"/>
    <w:rsid w:val="00C548BF"/>
    <w:rsid w:val="00C56785"/>
    <w:rsid w:val="00C56D91"/>
    <w:rsid w:val="00C60CDF"/>
    <w:rsid w:val="00C67BD2"/>
    <w:rsid w:val="00C747D4"/>
    <w:rsid w:val="00C758C0"/>
    <w:rsid w:val="00C75F85"/>
    <w:rsid w:val="00C77DDE"/>
    <w:rsid w:val="00C81498"/>
    <w:rsid w:val="00C845DA"/>
    <w:rsid w:val="00C8549F"/>
    <w:rsid w:val="00C9355C"/>
    <w:rsid w:val="00CA1BC1"/>
    <w:rsid w:val="00CA2287"/>
    <w:rsid w:val="00CA277F"/>
    <w:rsid w:val="00CA3CB4"/>
    <w:rsid w:val="00CA553B"/>
    <w:rsid w:val="00CA779F"/>
    <w:rsid w:val="00CB0C11"/>
    <w:rsid w:val="00CB0C88"/>
    <w:rsid w:val="00CB1F3D"/>
    <w:rsid w:val="00CB27AD"/>
    <w:rsid w:val="00CB417C"/>
    <w:rsid w:val="00CB58DA"/>
    <w:rsid w:val="00CB5E24"/>
    <w:rsid w:val="00CB7A83"/>
    <w:rsid w:val="00CC5774"/>
    <w:rsid w:val="00CD0C87"/>
    <w:rsid w:val="00CD3A1C"/>
    <w:rsid w:val="00CE06C6"/>
    <w:rsid w:val="00CE26A6"/>
    <w:rsid w:val="00CE52F9"/>
    <w:rsid w:val="00CF25B4"/>
    <w:rsid w:val="00CF7BA8"/>
    <w:rsid w:val="00D00E88"/>
    <w:rsid w:val="00D039E4"/>
    <w:rsid w:val="00D06DDF"/>
    <w:rsid w:val="00D1204E"/>
    <w:rsid w:val="00D13F3A"/>
    <w:rsid w:val="00D20F2C"/>
    <w:rsid w:val="00D3141C"/>
    <w:rsid w:val="00D35124"/>
    <w:rsid w:val="00D372B7"/>
    <w:rsid w:val="00D467DB"/>
    <w:rsid w:val="00D508FA"/>
    <w:rsid w:val="00D572A5"/>
    <w:rsid w:val="00D60D32"/>
    <w:rsid w:val="00D61926"/>
    <w:rsid w:val="00D64F38"/>
    <w:rsid w:val="00D707B6"/>
    <w:rsid w:val="00D7117A"/>
    <w:rsid w:val="00D72E46"/>
    <w:rsid w:val="00D76BDC"/>
    <w:rsid w:val="00D8467B"/>
    <w:rsid w:val="00D95002"/>
    <w:rsid w:val="00D979A4"/>
    <w:rsid w:val="00DA0EE2"/>
    <w:rsid w:val="00DB1D04"/>
    <w:rsid w:val="00DC7060"/>
    <w:rsid w:val="00DC7938"/>
    <w:rsid w:val="00DD3379"/>
    <w:rsid w:val="00DE081A"/>
    <w:rsid w:val="00DE4C15"/>
    <w:rsid w:val="00DE5D9D"/>
    <w:rsid w:val="00DF0FB5"/>
    <w:rsid w:val="00DF3103"/>
    <w:rsid w:val="00E00219"/>
    <w:rsid w:val="00E003FD"/>
    <w:rsid w:val="00E00D0E"/>
    <w:rsid w:val="00E06AB2"/>
    <w:rsid w:val="00E07B4F"/>
    <w:rsid w:val="00E1153B"/>
    <w:rsid w:val="00E14BBC"/>
    <w:rsid w:val="00E159A2"/>
    <w:rsid w:val="00E165B3"/>
    <w:rsid w:val="00E20551"/>
    <w:rsid w:val="00E20A07"/>
    <w:rsid w:val="00E211DD"/>
    <w:rsid w:val="00E22F90"/>
    <w:rsid w:val="00E3352D"/>
    <w:rsid w:val="00E36CD0"/>
    <w:rsid w:val="00E43334"/>
    <w:rsid w:val="00E43C75"/>
    <w:rsid w:val="00E4762F"/>
    <w:rsid w:val="00E52A9E"/>
    <w:rsid w:val="00E53815"/>
    <w:rsid w:val="00E5390B"/>
    <w:rsid w:val="00E545BA"/>
    <w:rsid w:val="00E54BF8"/>
    <w:rsid w:val="00E64BBC"/>
    <w:rsid w:val="00E70546"/>
    <w:rsid w:val="00E73DEE"/>
    <w:rsid w:val="00E753B3"/>
    <w:rsid w:val="00E75678"/>
    <w:rsid w:val="00E75B18"/>
    <w:rsid w:val="00E806C2"/>
    <w:rsid w:val="00E83527"/>
    <w:rsid w:val="00E8355D"/>
    <w:rsid w:val="00E83F38"/>
    <w:rsid w:val="00E8449E"/>
    <w:rsid w:val="00E85194"/>
    <w:rsid w:val="00E90D81"/>
    <w:rsid w:val="00E94C01"/>
    <w:rsid w:val="00E9552B"/>
    <w:rsid w:val="00EA4B5F"/>
    <w:rsid w:val="00EB5949"/>
    <w:rsid w:val="00EB5C1D"/>
    <w:rsid w:val="00EC2E35"/>
    <w:rsid w:val="00EC48EE"/>
    <w:rsid w:val="00EC6743"/>
    <w:rsid w:val="00EC68A0"/>
    <w:rsid w:val="00EC6E0B"/>
    <w:rsid w:val="00EC7A16"/>
    <w:rsid w:val="00ED0B37"/>
    <w:rsid w:val="00ED55F1"/>
    <w:rsid w:val="00ED66D8"/>
    <w:rsid w:val="00EE281A"/>
    <w:rsid w:val="00EF0AF6"/>
    <w:rsid w:val="00EF5DF2"/>
    <w:rsid w:val="00F062B4"/>
    <w:rsid w:val="00F06CD6"/>
    <w:rsid w:val="00F070B6"/>
    <w:rsid w:val="00F174F1"/>
    <w:rsid w:val="00F20F51"/>
    <w:rsid w:val="00F22137"/>
    <w:rsid w:val="00F22802"/>
    <w:rsid w:val="00F27669"/>
    <w:rsid w:val="00F34936"/>
    <w:rsid w:val="00F35956"/>
    <w:rsid w:val="00F37ED9"/>
    <w:rsid w:val="00F4294E"/>
    <w:rsid w:val="00F43780"/>
    <w:rsid w:val="00F51F0B"/>
    <w:rsid w:val="00F52EFD"/>
    <w:rsid w:val="00F54BAD"/>
    <w:rsid w:val="00F56AE5"/>
    <w:rsid w:val="00F571FC"/>
    <w:rsid w:val="00F57A34"/>
    <w:rsid w:val="00F62D09"/>
    <w:rsid w:val="00F66430"/>
    <w:rsid w:val="00F673EF"/>
    <w:rsid w:val="00F717E6"/>
    <w:rsid w:val="00F720FF"/>
    <w:rsid w:val="00F72A3A"/>
    <w:rsid w:val="00F740D4"/>
    <w:rsid w:val="00F741BA"/>
    <w:rsid w:val="00F7473C"/>
    <w:rsid w:val="00F80935"/>
    <w:rsid w:val="00F8100E"/>
    <w:rsid w:val="00F87C86"/>
    <w:rsid w:val="00FA1E6B"/>
    <w:rsid w:val="00FA3EE4"/>
    <w:rsid w:val="00FB3498"/>
    <w:rsid w:val="00FC2D71"/>
    <w:rsid w:val="00FC3A6D"/>
    <w:rsid w:val="00FD03C7"/>
    <w:rsid w:val="00FD327C"/>
    <w:rsid w:val="00FE7BCF"/>
    <w:rsid w:val="00FF25F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110525-43C9-4666-9B6C-0DFBE5A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7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6FB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6A7E51"/>
    <w:pPr>
      <w:numPr>
        <w:numId w:val="2"/>
      </w:numPr>
      <w:contextualSpacing/>
    </w:pPr>
  </w:style>
  <w:style w:type="character" w:customStyle="1" w:styleId="hps">
    <w:name w:val="hps"/>
    <w:rsid w:val="00400AA1"/>
  </w:style>
  <w:style w:type="character" w:styleId="Emphasis">
    <w:name w:val="Emphasis"/>
    <w:uiPriority w:val="20"/>
    <w:qFormat/>
    <w:rsid w:val="008D2046"/>
    <w:rPr>
      <w:i/>
      <w:iCs/>
    </w:rPr>
  </w:style>
  <w:style w:type="paragraph" w:styleId="Header">
    <w:name w:val="header"/>
    <w:basedOn w:val="Normal"/>
    <w:link w:val="HeaderChar"/>
    <w:uiPriority w:val="99"/>
    <w:rsid w:val="00C814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14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C814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1498"/>
    <w:rPr>
      <w:sz w:val="22"/>
      <w:szCs w:val="22"/>
      <w:lang w:val="en-US" w:eastAsia="en-US"/>
    </w:rPr>
  </w:style>
  <w:style w:type="character" w:styleId="CommentReference">
    <w:name w:val="annotation reference"/>
    <w:rsid w:val="00A30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99D"/>
  </w:style>
  <w:style w:type="paragraph" w:styleId="CommentSubject">
    <w:name w:val="annotation subject"/>
    <w:basedOn w:val="CommentText"/>
    <w:next w:val="CommentText"/>
    <w:link w:val="CommentSubjectChar"/>
    <w:rsid w:val="00A3099D"/>
    <w:rPr>
      <w:b/>
      <w:bCs/>
    </w:rPr>
  </w:style>
  <w:style w:type="character" w:customStyle="1" w:styleId="CommentSubjectChar">
    <w:name w:val="Comment Subject Char"/>
    <w:link w:val="CommentSubject"/>
    <w:rsid w:val="00A3099D"/>
    <w:rPr>
      <w:b/>
      <w:bCs/>
    </w:rPr>
  </w:style>
  <w:style w:type="paragraph" w:styleId="ListParagraph">
    <w:name w:val="List Paragraph"/>
    <w:basedOn w:val="Normal"/>
    <w:qFormat/>
    <w:rsid w:val="00D508FA"/>
    <w:pPr>
      <w:ind w:left="720"/>
      <w:contextualSpacing/>
    </w:pPr>
  </w:style>
  <w:style w:type="paragraph" w:customStyle="1" w:styleId="xmsonormal">
    <w:name w:val="x_msonormal"/>
    <w:basedOn w:val="Normal"/>
    <w:rsid w:val="00DF3103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EC76C-D105-48E6-807B-BE726434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CONABIO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Cooper</dc:creator>
  <cp:lastModifiedBy>veronique lefebvre</cp:lastModifiedBy>
  <cp:revision>3</cp:revision>
  <cp:lastPrinted>2018-06-04T13:06:00Z</cp:lastPrinted>
  <dcterms:created xsi:type="dcterms:W3CDTF">2018-07-04T19:22:00Z</dcterms:created>
  <dcterms:modified xsi:type="dcterms:W3CDTF">2018-07-04T19:23:00Z</dcterms:modified>
</cp:coreProperties>
</file>