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42" w:type="dxa"/>
        <w:tblLayout w:type="fixed"/>
        <w:tblLook w:val="0000" w:firstRow="0" w:lastRow="0" w:firstColumn="0" w:lastColumn="0" w:noHBand="0" w:noVBand="0"/>
      </w:tblPr>
      <w:tblGrid>
        <w:gridCol w:w="5238"/>
        <w:gridCol w:w="450"/>
        <w:gridCol w:w="4201"/>
      </w:tblGrid>
      <w:tr w:rsidR="004B28DF" w:rsidRPr="00EB1530" w14:paraId="2423A591" w14:textId="77777777" w:rsidTr="00281545">
        <w:trPr>
          <w:trHeight w:val="1438"/>
        </w:trPr>
        <w:tc>
          <w:tcPr>
            <w:tcW w:w="5238" w:type="dxa"/>
          </w:tcPr>
          <w:p w14:paraId="5C824DE6" w14:textId="37A005C4" w:rsidR="004B28DF" w:rsidRPr="00EB1530" w:rsidRDefault="00EB1530" w:rsidP="00B152C2">
            <w:pPr>
              <w:spacing w:after="120"/>
              <w:ind w:right="1422"/>
              <w:jc w:val="left"/>
              <w:rPr>
                <w:lang w:val="fr-CA"/>
              </w:rPr>
            </w:pPr>
            <w:r w:rsidRPr="00EB1530">
              <w:rPr>
                <w:rFonts w:ascii="Univers" w:hAnsi="Univers"/>
                <w:b/>
                <w:sz w:val="32"/>
                <w:lang w:val="fr-CA"/>
              </w:rPr>
              <w:t>CONVENTION SUR LA DIVERSITÉ BIOLOGIQUE</w:t>
            </w:r>
          </w:p>
        </w:tc>
        <w:tc>
          <w:tcPr>
            <w:tcW w:w="450" w:type="dxa"/>
          </w:tcPr>
          <w:p w14:paraId="0DF35D34" w14:textId="77777777" w:rsidR="004B28DF" w:rsidRPr="00EB1530" w:rsidRDefault="004B28DF" w:rsidP="00281545">
            <w:pPr>
              <w:spacing w:after="120"/>
              <w:rPr>
                <w:lang w:val="fr-CA"/>
              </w:rPr>
            </w:pPr>
          </w:p>
        </w:tc>
        <w:tc>
          <w:tcPr>
            <w:tcW w:w="4201" w:type="dxa"/>
          </w:tcPr>
          <w:sdt>
            <w:sdtPr>
              <w:rPr>
                <w:lang w:val="fr-CA"/>
              </w:rPr>
              <w:alias w:val="Subject"/>
              <w:tag w:val=""/>
              <w:id w:val="874587506"/>
              <w:placeholder>
                <w:docPart w:val="231D7F8CAAF74D4F99D14A65676A7862"/>
              </w:placeholder>
              <w:dataBinding w:prefixMappings="xmlns:ns0='http://purl.org/dc/elements/1.1/' xmlns:ns1='http://schemas.openxmlformats.org/package/2006/metadata/core-properties' " w:xpath="/ns1:coreProperties[1]/ns0:subject[1]" w:storeItemID="{6C3C8BC8-F283-45AE-878A-BAB7291924A1}"/>
              <w:text/>
            </w:sdtPr>
            <w:sdtEndPr/>
            <w:sdtContent>
              <w:p w14:paraId="4C4B55E7" w14:textId="29C9A906" w:rsidR="004B28DF" w:rsidRPr="00EB1530" w:rsidRDefault="00A47363" w:rsidP="00281545">
                <w:pPr>
                  <w:ind w:left="1298"/>
                  <w:rPr>
                    <w:lang w:val="fr-CA"/>
                  </w:rPr>
                </w:pPr>
                <w:r w:rsidRPr="00EB1530">
                  <w:rPr>
                    <w:lang w:val="fr-CA"/>
                  </w:rPr>
                  <w:t>CBD/WG2020/4/CRP.</w:t>
                </w:r>
                <w:r w:rsidR="008B4E7E" w:rsidRPr="00EB1530">
                  <w:rPr>
                    <w:lang w:val="fr-CA"/>
                  </w:rPr>
                  <w:t>6</w:t>
                </w:r>
              </w:p>
            </w:sdtContent>
          </w:sdt>
          <w:p w14:paraId="012B59BC" w14:textId="23D77735" w:rsidR="004B28DF" w:rsidRPr="00EB1530" w:rsidRDefault="00E60895" w:rsidP="00281545">
            <w:pPr>
              <w:spacing w:after="120"/>
              <w:ind w:left="1298"/>
              <w:rPr>
                <w:lang w:val="fr-CA"/>
              </w:rPr>
            </w:pPr>
            <w:r w:rsidRPr="00EB1530">
              <w:rPr>
                <w:lang w:val="fr-CA"/>
              </w:rPr>
              <w:t xml:space="preserve">25 </w:t>
            </w:r>
            <w:r w:rsidR="00EB1530" w:rsidRPr="00EB1530">
              <w:rPr>
                <w:lang w:val="fr-CA"/>
              </w:rPr>
              <w:t>juin</w:t>
            </w:r>
            <w:r w:rsidR="004B28DF" w:rsidRPr="00EB1530">
              <w:rPr>
                <w:lang w:val="fr-CA"/>
              </w:rPr>
              <w:t xml:space="preserve"> 2022</w:t>
            </w:r>
          </w:p>
          <w:p w14:paraId="771E3A77" w14:textId="77777777" w:rsidR="004B28DF" w:rsidRPr="00EB1530" w:rsidRDefault="004B28DF" w:rsidP="00281545">
            <w:pPr>
              <w:spacing w:after="120"/>
              <w:ind w:left="1298"/>
              <w:rPr>
                <w:lang w:val="fr-CA"/>
              </w:rPr>
            </w:pPr>
          </w:p>
          <w:p w14:paraId="0266B657" w14:textId="77777777" w:rsidR="00EB1530" w:rsidRPr="00EB1530" w:rsidRDefault="00EB1530" w:rsidP="00EB1530">
            <w:pPr>
              <w:ind w:left="1298"/>
              <w:rPr>
                <w:lang w:val="fr-CA"/>
              </w:rPr>
            </w:pPr>
            <w:r w:rsidRPr="00EB1530">
              <w:rPr>
                <w:lang w:val="fr-CA"/>
              </w:rPr>
              <w:t>FRANÇAIS</w:t>
            </w:r>
          </w:p>
          <w:p w14:paraId="5DB5D7C6" w14:textId="2930753E" w:rsidR="004B28DF" w:rsidRPr="00EB1530" w:rsidRDefault="004B28DF" w:rsidP="00EB1530">
            <w:pPr>
              <w:ind w:left="1298"/>
              <w:rPr>
                <w:lang w:val="fr-CA"/>
              </w:rPr>
            </w:pPr>
            <w:r w:rsidRPr="00EB1530">
              <w:rPr>
                <w:lang w:val="fr-CA"/>
              </w:rPr>
              <w:t>ORIGINAL</w:t>
            </w:r>
            <w:r w:rsidR="00EB1530" w:rsidRPr="00EB1530">
              <w:rPr>
                <w:lang w:val="fr-CA"/>
              </w:rPr>
              <w:t xml:space="preserve"> </w:t>
            </w:r>
            <w:r w:rsidRPr="00EB1530">
              <w:rPr>
                <w:lang w:val="fr-CA"/>
              </w:rPr>
              <w:t xml:space="preserve">: </w:t>
            </w:r>
            <w:r w:rsidR="00EB1530" w:rsidRPr="00EB1530">
              <w:rPr>
                <w:lang w:val="fr-CA"/>
              </w:rPr>
              <w:t>ANGLAIS</w:t>
            </w:r>
          </w:p>
        </w:tc>
      </w:tr>
    </w:tbl>
    <w:p w14:paraId="1A9074FB" w14:textId="77777777" w:rsidR="00EB1530" w:rsidRPr="00EB1530" w:rsidRDefault="00EB1530" w:rsidP="00EB1530">
      <w:pPr>
        <w:pStyle w:val="meetingname"/>
        <w:suppressLineNumbers/>
        <w:suppressAutoHyphens/>
        <w:ind w:right="5532"/>
        <w:jc w:val="left"/>
        <w:rPr>
          <w:caps w:val="0"/>
          <w:snapToGrid w:val="0"/>
          <w:kern w:val="22"/>
          <w:lang w:val="fr-CA"/>
        </w:rPr>
      </w:pPr>
      <w:r w:rsidRPr="00EB1530">
        <w:rPr>
          <w:caps w:val="0"/>
          <w:snapToGrid w:val="0"/>
          <w:kern w:val="22"/>
          <w:lang w:val="fr-CA"/>
        </w:rPr>
        <w:t xml:space="preserve">GROUPE DE TRAVAIL À COMPOSITION NON LIMITÉE SUR LE CADRE MONDIAL DE LA BIODIVERSITÉ POUR L'APRÈS-2020 </w:t>
      </w:r>
    </w:p>
    <w:p w14:paraId="32E4831F" w14:textId="77777777" w:rsidR="00EB1530" w:rsidRPr="00EB1530" w:rsidRDefault="00EB1530" w:rsidP="00EB1530">
      <w:pPr>
        <w:suppressLineNumbers/>
        <w:suppressAutoHyphens/>
        <w:ind w:left="142" w:right="4824" w:hanging="142"/>
        <w:jc w:val="left"/>
        <w:rPr>
          <w:snapToGrid w:val="0"/>
          <w:kern w:val="22"/>
          <w:szCs w:val="22"/>
          <w:lang w:val="fr-CA" w:eastAsia="nb-NO"/>
        </w:rPr>
      </w:pPr>
      <w:r w:rsidRPr="00EB1530">
        <w:rPr>
          <w:snapToGrid w:val="0"/>
          <w:kern w:val="22"/>
          <w:szCs w:val="22"/>
          <w:lang w:val="fr-CA" w:eastAsia="nb-NO"/>
        </w:rPr>
        <w:t>Quatrième réunion</w:t>
      </w:r>
    </w:p>
    <w:p w14:paraId="0387101C" w14:textId="77777777" w:rsidR="00EB1530" w:rsidRPr="00EB1530" w:rsidRDefault="00EB1530" w:rsidP="00EB1530">
      <w:pPr>
        <w:rPr>
          <w:snapToGrid w:val="0"/>
          <w:kern w:val="22"/>
          <w:lang w:val="fr-CA"/>
        </w:rPr>
      </w:pPr>
      <w:r w:rsidRPr="00EB1530">
        <w:rPr>
          <w:snapToGrid w:val="0"/>
          <w:kern w:val="22"/>
          <w:lang w:val="fr-CA"/>
        </w:rPr>
        <w:t>Nairobi, 21–26 juin 2022</w:t>
      </w:r>
    </w:p>
    <w:p w14:paraId="6F81BF76" w14:textId="77777777" w:rsidR="00EB1530" w:rsidRPr="00EB1530" w:rsidRDefault="00EB1530" w:rsidP="00EB1530">
      <w:pPr>
        <w:rPr>
          <w:lang w:val="fr-CA"/>
        </w:rPr>
      </w:pPr>
      <w:r w:rsidRPr="00EB1530">
        <w:rPr>
          <w:snapToGrid w:val="0"/>
          <w:kern w:val="22"/>
          <w:szCs w:val="22"/>
          <w:lang w:val="fr-CA"/>
        </w:rPr>
        <w:t xml:space="preserve">Point 4 de l’ordre du jour </w:t>
      </w:r>
    </w:p>
    <w:p w14:paraId="126FAA26" w14:textId="541DE96A" w:rsidR="00C9161D" w:rsidRPr="00EB1530" w:rsidRDefault="00A47363" w:rsidP="00B02AC0">
      <w:pPr>
        <w:rPr>
          <w:lang w:val="fr-CA"/>
        </w:rPr>
      </w:pPr>
      <w:r w:rsidRPr="00EB1530">
        <w:rPr>
          <w:snapToGrid w:val="0"/>
          <w:kern w:val="22"/>
          <w:szCs w:val="22"/>
          <w:lang w:val="fr-CA"/>
        </w:rPr>
        <w:t xml:space="preserve"> </w:t>
      </w:r>
    </w:p>
    <w:p w14:paraId="76A7AEF9" w14:textId="1C63AF5E" w:rsidR="00D4615B" w:rsidRDefault="00D4615B" w:rsidP="00D4615B">
      <w:pPr>
        <w:pStyle w:val="Style1"/>
        <w:spacing w:before="0" w:after="0"/>
        <w:outlineLvl w:val="9"/>
        <w:rPr>
          <w:rFonts w:asciiTheme="majorBidi" w:hAnsiTheme="majorBidi" w:cstheme="majorBidi"/>
          <w:bCs w:val="0"/>
          <w:i w:val="0"/>
          <w:iCs w:val="0"/>
          <w:szCs w:val="22"/>
          <w:lang w:val="fr-CA"/>
        </w:rPr>
      </w:pPr>
      <w:r>
        <w:rPr>
          <w:rFonts w:asciiTheme="majorBidi" w:hAnsiTheme="majorBidi" w:cstheme="majorBidi"/>
          <w:bCs w:val="0"/>
          <w:i w:val="0"/>
          <w:iCs w:val="0"/>
          <w:szCs w:val="22"/>
          <w:lang w:val="fr-CA"/>
        </w:rPr>
        <w:t>CADRE MONDIAL DE LA BIODIVERSITÉ POUR L'APRÈS-2020 :</w:t>
      </w:r>
    </w:p>
    <w:p w14:paraId="19F08A8F" w14:textId="3C521337" w:rsidR="00D4615B" w:rsidRDefault="00D4615B" w:rsidP="00D4615B">
      <w:pPr>
        <w:pStyle w:val="Style1"/>
        <w:spacing w:before="0" w:after="0"/>
        <w:outlineLvl w:val="9"/>
        <w:rPr>
          <w:rFonts w:asciiTheme="majorBidi" w:hAnsiTheme="majorBidi" w:cstheme="majorBidi"/>
          <w:bCs w:val="0"/>
          <w:i w:val="0"/>
          <w:iCs w:val="0"/>
          <w:szCs w:val="22"/>
          <w:lang w:val="fr-CA"/>
        </w:rPr>
      </w:pPr>
      <w:r>
        <w:rPr>
          <w:rFonts w:asciiTheme="majorBidi" w:hAnsiTheme="majorBidi" w:cstheme="majorBidi"/>
          <w:bCs w:val="0"/>
          <w:i w:val="0"/>
          <w:iCs w:val="0"/>
          <w:szCs w:val="22"/>
          <w:lang w:val="fr-CA"/>
        </w:rPr>
        <w:t>CIBLES 1, 2, 3, 4, 5, 6, 7 et 8</w:t>
      </w:r>
      <w:r w:rsidRPr="00EB1530">
        <w:rPr>
          <w:rStyle w:val="Appelnotedebasdep"/>
          <w:caps/>
          <w:lang w:val="fr-CA"/>
        </w:rPr>
        <w:footnoteReference w:customMarkFollows="1" w:id="1"/>
        <w:t>*</w:t>
      </w:r>
      <w:r>
        <w:rPr>
          <w:rFonts w:asciiTheme="majorBidi" w:hAnsiTheme="majorBidi" w:cstheme="majorBidi"/>
          <w:bCs w:val="0"/>
          <w:i w:val="0"/>
          <w:iCs w:val="0"/>
          <w:szCs w:val="22"/>
          <w:lang w:val="fr-CA"/>
        </w:rPr>
        <w:t xml:space="preserve">  *</w:t>
      </w:r>
    </w:p>
    <w:p w14:paraId="33B7EBFA" w14:textId="31E4A073" w:rsidR="00D4615B" w:rsidRPr="00D4615B" w:rsidRDefault="00A537B7" w:rsidP="00D4615B">
      <w:pPr>
        <w:pStyle w:val="Style1"/>
        <w:outlineLvl w:val="9"/>
        <w:rPr>
          <w:rFonts w:asciiTheme="majorBidi" w:hAnsiTheme="majorBidi" w:cstheme="majorBidi"/>
          <w:bCs w:val="0"/>
          <w:i w:val="0"/>
          <w:iCs w:val="0"/>
          <w:szCs w:val="22"/>
          <w:lang w:val="fr-CA"/>
        </w:rPr>
      </w:pPr>
      <w:r>
        <w:rPr>
          <w:rFonts w:asciiTheme="majorBidi" w:hAnsiTheme="majorBidi" w:cstheme="majorBidi"/>
          <w:bCs w:val="0"/>
          <w:i w:val="0"/>
          <w:iCs w:val="0"/>
          <w:szCs w:val="22"/>
          <w:lang w:val="fr-CA"/>
        </w:rPr>
        <w:t>Projet de recommandation proposé par les coprésidents</w:t>
      </w:r>
    </w:p>
    <w:p w14:paraId="64F91263" w14:textId="0FA818BE" w:rsidR="0084537B" w:rsidRPr="00EB1530" w:rsidRDefault="00D4615B"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hAnsiTheme="majorBidi" w:cstheme="majorBidi"/>
          <w:szCs w:val="22"/>
          <w:lang w:val="fr-CA"/>
        </w:rPr>
      </w:pPr>
      <w:bookmarkStart w:id="0" w:name="_Toc102748773"/>
      <w:r>
        <w:rPr>
          <w:rFonts w:asciiTheme="majorBidi" w:eastAsia="TimesNewRomanPSMT" w:hAnsiTheme="majorBidi" w:cstheme="majorBidi"/>
          <w:b/>
          <w:bCs/>
          <w:iCs/>
          <w:szCs w:val="22"/>
          <w:lang w:val="fr-CA"/>
        </w:rPr>
        <w:t>CIBLE</w:t>
      </w:r>
      <w:r w:rsidR="0084537B" w:rsidRPr="00EB1530">
        <w:rPr>
          <w:rFonts w:asciiTheme="majorBidi" w:hAnsiTheme="majorBidi" w:cstheme="majorBidi"/>
          <w:b/>
          <w:bCs/>
          <w:iCs/>
          <w:szCs w:val="22"/>
          <w:lang w:val="fr-CA"/>
        </w:rPr>
        <w:t xml:space="preserve"> 1</w:t>
      </w:r>
      <w:bookmarkEnd w:id="0"/>
    </w:p>
    <w:p w14:paraId="73F8A039" w14:textId="2E2CA83F" w:rsidR="0084537B" w:rsidRPr="00EB1530" w:rsidRDefault="00A537B7" w:rsidP="008D4A86">
      <w:pPr>
        <w:spacing w:before="120" w:after="120"/>
        <w:rPr>
          <w:rFonts w:asciiTheme="majorBidi" w:hAnsiTheme="majorBidi" w:cstheme="majorBidi"/>
          <w:color w:val="000000"/>
          <w:szCs w:val="22"/>
          <w:lang w:val="fr-CA"/>
        </w:rPr>
      </w:pPr>
      <w:r>
        <w:rPr>
          <w:rFonts w:asciiTheme="majorBidi" w:hAnsiTheme="majorBidi" w:cstheme="majorBidi"/>
          <w:color w:val="000000"/>
          <w:szCs w:val="22"/>
          <w:lang w:val="fr-CA"/>
        </w:rPr>
        <w:t xml:space="preserve">Veiller à ce que  [toutes] les zones fassent l’objet d’une planification des espaces [à participation équitable] </w:t>
      </w:r>
      <w:r w:rsidR="00C1623A">
        <w:rPr>
          <w:rFonts w:asciiTheme="majorBidi" w:hAnsiTheme="majorBidi" w:cstheme="majorBidi"/>
          <w:color w:val="000000"/>
          <w:szCs w:val="22"/>
          <w:lang w:val="fr-CA"/>
        </w:rPr>
        <w:t>[intégrée et comp</w:t>
      </w:r>
      <w:r>
        <w:rPr>
          <w:rFonts w:asciiTheme="majorBidi" w:hAnsiTheme="majorBidi" w:cstheme="majorBidi"/>
          <w:color w:val="000000"/>
          <w:szCs w:val="22"/>
          <w:lang w:val="fr-CA"/>
        </w:rPr>
        <w:t>renant la diversité biologique] [ou autre processus de gestion efficace</w:t>
      </w:r>
      <w:r w:rsidR="0084537B" w:rsidRPr="00EB1530">
        <w:rPr>
          <w:rFonts w:asciiTheme="majorBidi" w:hAnsiTheme="majorBidi" w:cstheme="majorBidi"/>
          <w:color w:val="000000"/>
          <w:szCs w:val="22"/>
          <w:lang w:val="fr-CA"/>
        </w:rPr>
        <w:t>],</w:t>
      </w:r>
    </w:p>
    <w:p w14:paraId="1FA6AC0C" w14:textId="3A6BB31A" w:rsidR="0084537B" w:rsidRPr="00EB1530" w:rsidRDefault="0084537B" w:rsidP="008D4A86">
      <w:pPr>
        <w:spacing w:before="120" w:after="120"/>
        <w:rPr>
          <w:rFonts w:asciiTheme="majorBidi" w:hAnsiTheme="majorBidi" w:cstheme="majorBidi"/>
          <w:color w:val="000000"/>
          <w:szCs w:val="22"/>
          <w:lang w:val="fr-CA"/>
        </w:rPr>
      </w:pPr>
      <w:r w:rsidRPr="00EB1530">
        <w:rPr>
          <w:rFonts w:asciiTheme="majorBidi" w:hAnsiTheme="majorBidi" w:cstheme="majorBidi"/>
          <w:color w:val="000000"/>
          <w:szCs w:val="22"/>
          <w:lang w:val="fr-CA"/>
        </w:rPr>
        <w:t>[</w:t>
      </w:r>
      <w:r w:rsidR="00C1623A">
        <w:rPr>
          <w:rFonts w:asciiTheme="majorBidi" w:hAnsiTheme="majorBidi" w:cstheme="majorBidi"/>
          <w:color w:val="000000"/>
          <w:szCs w:val="22"/>
          <w:lang w:val="fr-CA"/>
        </w:rPr>
        <w:t>portant sur les changements dans l’utilisation des terre</w:t>
      </w:r>
      <w:r w:rsidR="000B246C">
        <w:rPr>
          <w:rFonts w:asciiTheme="majorBidi" w:hAnsiTheme="majorBidi" w:cstheme="majorBidi"/>
          <w:color w:val="000000"/>
          <w:szCs w:val="22"/>
          <w:lang w:val="fr-CA"/>
        </w:rPr>
        <w:t>s et des mers] [conservant tou</w:t>
      </w:r>
      <w:r w:rsidR="00C1623A">
        <w:rPr>
          <w:rFonts w:asciiTheme="majorBidi" w:hAnsiTheme="majorBidi" w:cstheme="majorBidi"/>
          <w:color w:val="000000"/>
          <w:szCs w:val="22"/>
          <w:lang w:val="fr-CA"/>
        </w:rPr>
        <w:t>s</w:t>
      </w:r>
      <w:r w:rsidR="000B246C">
        <w:rPr>
          <w:rFonts w:asciiTheme="majorBidi" w:hAnsiTheme="majorBidi" w:cstheme="majorBidi"/>
          <w:color w:val="000000"/>
          <w:szCs w:val="22"/>
          <w:lang w:val="fr-CA"/>
        </w:rPr>
        <w:t xml:space="preserve"> les</w:t>
      </w:r>
      <w:r w:rsidR="00C1623A">
        <w:rPr>
          <w:rFonts w:asciiTheme="majorBidi" w:hAnsiTheme="majorBidi" w:cstheme="majorBidi"/>
          <w:color w:val="000000"/>
          <w:szCs w:val="22"/>
          <w:lang w:val="fr-CA"/>
        </w:rPr>
        <w:t xml:space="preserve">]/[minimisant la perte de] [écosystèmes intacts] [écosystèmes critiques et menacés] [zones intactes présentant une très grande diversité biologique] [et autres zones de [valeur </w:t>
      </w:r>
      <w:r w:rsidR="000B246C">
        <w:rPr>
          <w:rFonts w:asciiTheme="majorBidi" w:hAnsiTheme="majorBidi" w:cstheme="majorBidi"/>
          <w:color w:val="000000"/>
          <w:szCs w:val="22"/>
          <w:lang w:val="fr-CA"/>
        </w:rPr>
        <w:t>[</w:t>
      </w:r>
      <w:r w:rsidR="00C1623A">
        <w:rPr>
          <w:rFonts w:asciiTheme="majorBidi" w:hAnsiTheme="majorBidi" w:cstheme="majorBidi"/>
          <w:color w:val="000000"/>
          <w:szCs w:val="22"/>
          <w:lang w:val="fr-CA"/>
        </w:rPr>
        <w:t>élevée</w:t>
      </w:r>
      <w:r w:rsidR="000B246C">
        <w:rPr>
          <w:rFonts w:asciiTheme="majorBidi" w:hAnsiTheme="majorBidi" w:cstheme="majorBidi"/>
          <w:color w:val="000000"/>
          <w:szCs w:val="22"/>
          <w:lang w:val="fr-CA"/>
        </w:rPr>
        <w:t>]</w:t>
      </w:r>
      <w:r w:rsidR="00C1623A">
        <w:rPr>
          <w:rFonts w:asciiTheme="majorBidi" w:hAnsiTheme="majorBidi" w:cstheme="majorBidi"/>
          <w:color w:val="000000"/>
          <w:szCs w:val="22"/>
          <w:lang w:val="fr-CA"/>
        </w:rPr>
        <w:t xml:space="preserve"> en matière de diversité biologique] [</w:t>
      </w:r>
      <w:r w:rsidR="000B246C">
        <w:rPr>
          <w:rFonts w:asciiTheme="majorBidi" w:hAnsiTheme="majorBidi" w:cstheme="majorBidi"/>
          <w:color w:val="000000"/>
          <w:szCs w:val="22"/>
          <w:lang w:val="fr-CA"/>
        </w:rPr>
        <w:t>d’</w:t>
      </w:r>
      <w:r w:rsidR="00C1623A">
        <w:rPr>
          <w:rFonts w:asciiTheme="majorBidi" w:hAnsiTheme="majorBidi" w:cstheme="majorBidi"/>
          <w:color w:val="000000"/>
          <w:szCs w:val="22"/>
          <w:lang w:val="fr-CA"/>
        </w:rPr>
        <w:t>importance] [</w:t>
      </w:r>
      <w:r w:rsidR="000B246C">
        <w:rPr>
          <w:rFonts w:asciiTheme="majorBidi" w:hAnsiTheme="majorBidi" w:cstheme="majorBidi"/>
          <w:color w:val="000000"/>
          <w:szCs w:val="22"/>
          <w:lang w:val="fr-CA"/>
        </w:rPr>
        <w:t>d’</w:t>
      </w:r>
      <w:r w:rsidR="00C1623A">
        <w:rPr>
          <w:rFonts w:asciiTheme="majorBidi" w:hAnsiTheme="majorBidi" w:cstheme="majorBidi"/>
          <w:color w:val="000000"/>
          <w:szCs w:val="22"/>
          <w:lang w:val="fr-CA"/>
        </w:rPr>
        <w:t>intégrité écologique]</w:t>
      </w:r>
      <w:r w:rsidR="0087583B">
        <w:rPr>
          <w:rFonts w:asciiTheme="majorBidi" w:hAnsiTheme="majorBidi" w:cstheme="majorBidi"/>
          <w:color w:val="000000"/>
          <w:szCs w:val="22"/>
          <w:lang w:val="fr-CA"/>
        </w:rPr>
        <w:t>], amélioran</w:t>
      </w:r>
      <w:r w:rsidR="00C1623A">
        <w:rPr>
          <w:rFonts w:asciiTheme="majorBidi" w:hAnsiTheme="majorBidi" w:cstheme="majorBidi"/>
          <w:color w:val="000000"/>
          <w:szCs w:val="22"/>
          <w:lang w:val="fr-CA"/>
        </w:rPr>
        <w:t>t la connectivité et l’intégrité  [écologique] [</w:t>
      </w:r>
      <w:r w:rsidR="000B246C">
        <w:rPr>
          <w:rFonts w:asciiTheme="majorBidi" w:hAnsiTheme="majorBidi" w:cstheme="majorBidi"/>
          <w:color w:val="000000"/>
          <w:szCs w:val="22"/>
          <w:lang w:val="fr-CA"/>
        </w:rPr>
        <w:t>réduisant au minimum</w:t>
      </w:r>
      <w:r w:rsidR="0087583B">
        <w:rPr>
          <w:rFonts w:asciiTheme="majorBidi" w:hAnsiTheme="majorBidi" w:cstheme="majorBidi"/>
          <w:color w:val="000000"/>
          <w:szCs w:val="22"/>
          <w:lang w:val="fr-CA"/>
        </w:rPr>
        <w:t xml:space="preserve"> les conséquences négati</w:t>
      </w:r>
      <w:r w:rsidR="00C1623A">
        <w:rPr>
          <w:rFonts w:asciiTheme="majorBidi" w:hAnsiTheme="majorBidi" w:cstheme="majorBidi"/>
          <w:color w:val="000000"/>
          <w:szCs w:val="22"/>
          <w:lang w:val="fr-CA"/>
        </w:rPr>
        <w:t xml:space="preserve">ves sur la diversité biologique] [maintenant </w:t>
      </w:r>
      <w:r w:rsidR="00915FF6">
        <w:rPr>
          <w:rFonts w:asciiTheme="majorBidi" w:hAnsiTheme="majorBidi" w:cstheme="majorBidi"/>
          <w:color w:val="000000"/>
          <w:szCs w:val="22"/>
          <w:lang w:val="fr-CA"/>
        </w:rPr>
        <w:t>l</w:t>
      </w:r>
      <w:r w:rsidR="00C1623A">
        <w:rPr>
          <w:rFonts w:asciiTheme="majorBidi" w:hAnsiTheme="majorBidi" w:cstheme="majorBidi"/>
          <w:color w:val="000000"/>
          <w:szCs w:val="22"/>
          <w:lang w:val="fr-CA"/>
        </w:rPr>
        <w:t>es fonctions et les services des écosystèmes</w:t>
      </w:r>
      <w:r w:rsidRPr="00EB1530">
        <w:rPr>
          <w:rFonts w:asciiTheme="majorBidi" w:hAnsiTheme="majorBidi" w:cstheme="majorBidi"/>
          <w:color w:val="000000"/>
          <w:szCs w:val="22"/>
          <w:lang w:val="fr-CA"/>
        </w:rPr>
        <w:t>]</w:t>
      </w:r>
    </w:p>
    <w:p w14:paraId="12BAE096" w14:textId="20973BC7" w:rsidR="0084537B" w:rsidRPr="00EB1530" w:rsidRDefault="0087583B" w:rsidP="008D4A86">
      <w:pPr>
        <w:spacing w:before="120" w:after="120"/>
        <w:rPr>
          <w:rFonts w:asciiTheme="majorBidi" w:hAnsiTheme="majorBidi" w:cstheme="majorBidi"/>
          <w:color w:val="000000"/>
          <w:szCs w:val="22"/>
          <w:lang w:val="fr-CA"/>
        </w:rPr>
      </w:pPr>
      <w:r>
        <w:rPr>
          <w:rFonts w:asciiTheme="majorBidi" w:hAnsiTheme="majorBidi" w:cstheme="majorBidi"/>
          <w:color w:val="000000"/>
          <w:szCs w:val="22"/>
          <w:lang w:val="fr-CA"/>
        </w:rPr>
        <w:t xml:space="preserve">tout en [protégeant]/[respectant] les droits des peuples autochtones et </w:t>
      </w:r>
      <w:r w:rsidR="000B246C">
        <w:rPr>
          <w:rFonts w:asciiTheme="majorBidi" w:hAnsiTheme="majorBidi" w:cstheme="majorBidi"/>
          <w:color w:val="000000"/>
          <w:szCs w:val="22"/>
          <w:lang w:val="fr-CA"/>
        </w:rPr>
        <w:t>d</w:t>
      </w:r>
      <w:r>
        <w:rPr>
          <w:rFonts w:asciiTheme="majorBidi" w:hAnsiTheme="majorBidi" w:cstheme="majorBidi"/>
          <w:color w:val="000000"/>
          <w:szCs w:val="22"/>
          <w:lang w:val="fr-CA"/>
        </w:rPr>
        <w:t>es communautés locales [conformément à la Déclaration des Nations Unies sur les droits des peuples autochtones et le droit international des droits de l’homme.]</w:t>
      </w:r>
    </w:p>
    <w:p w14:paraId="3600485C" w14:textId="41EC4051" w:rsidR="007C73E8" w:rsidRPr="00EB1530" w:rsidRDefault="0087583B"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fr-CA"/>
        </w:rPr>
      </w:pPr>
      <w:bookmarkStart w:id="1" w:name="_Toc102748774"/>
      <w:r>
        <w:rPr>
          <w:rFonts w:asciiTheme="majorBidi" w:eastAsia="TimesNewRomanPSMT" w:hAnsiTheme="majorBidi" w:cstheme="majorBidi"/>
          <w:b/>
          <w:bCs/>
          <w:iCs/>
          <w:szCs w:val="22"/>
          <w:lang w:val="fr-CA"/>
        </w:rPr>
        <w:t>CIBLE</w:t>
      </w:r>
      <w:r w:rsidR="007C73E8" w:rsidRPr="00EB1530">
        <w:rPr>
          <w:rFonts w:asciiTheme="majorBidi" w:eastAsia="TimesNewRomanPSMT" w:hAnsiTheme="majorBidi" w:cstheme="majorBidi"/>
          <w:b/>
          <w:bCs/>
          <w:iCs/>
          <w:szCs w:val="22"/>
          <w:lang w:val="fr-CA"/>
        </w:rPr>
        <w:t xml:space="preserve"> 2</w:t>
      </w:r>
    </w:p>
    <w:p w14:paraId="58254A6F" w14:textId="35B12A17" w:rsidR="00A74873" w:rsidRPr="00635CF2" w:rsidRDefault="00DB09D7">
      <w:pPr>
        <w:spacing w:before="120" w:after="120"/>
        <w:rPr>
          <w:color w:val="000000"/>
          <w:szCs w:val="22"/>
          <w:lang w:val="fr-CA"/>
        </w:rPr>
      </w:pPr>
      <w:r w:rsidRPr="00635CF2">
        <w:rPr>
          <w:color w:val="000000" w:themeColor="text1"/>
          <w:lang w:val="fr-FR"/>
        </w:rPr>
        <w:t>Veiller à ce qu'au moins [20]</w:t>
      </w:r>
      <w:r w:rsidR="000B246C" w:rsidRPr="00635CF2">
        <w:rPr>
          <w:color w:val="000000" w:themeColor="text1"/>
          <w:lang w:val="fr-FR"/>
        </w:rPr>
        <w:t xml:space="preserve"> </w:t>
      </w:r>
      <w:r w:rsidRPr="00635CF2">
        <w:rPr>
          <w:color w:val="000000" w:themeColor="text1"/>
          <w:lang w:val="fr-FR"/>
        </w:rPr>
        <w:t xml:space="preserve">[30] </w:t>
      </w:r>
      <w:r w:rsidRPr="00635CF2">
        <w:rPr>
          <w:color w:val="000000" w:themeColor="text1"/>
          <w:lang w:val="fr-FR"/>
        </w:rPr>
        <w:t>[</w:t>
      </w:r>
      <w:r w:rsidRPr="00635CF2">
        <w:rPr>
          <w:color w:val="000000" w:themeColor="text1"/>
          <w:lang w:val="fr-FR"/>
        </w:rPr>
        <w:t>pour cent</w:t>
      </w:r>
      <w:r w:rsidRPr="00635CF2">
        <w:rPr>
          <w:color w:val="000000" w:themeColor="text1"/>
          <w:lang w:val="fr-FR"/>
        </w:rPr>
        <w:t>]</w:t>
      </w:r>
      <w:r w:rsidRPr="00635CF2">
        <w:rPr>
          <w:color w:val="000000" w:themeColor="text1"/>
          <w:lang w:val="fr-FR"/>
        </w:rPr>
        <w:t>/[au moins 1 milliard d'hectares</w:t>
      </w:r>
      <w:r w:rsidRPr="00635CF2">
        <w:rPr>
          <w:color w:val="000000" w:themeColor="text1"/>
          <w:lang w:val="fr-FR"/>
        </w:rPr>
        <w:t xml:space="preserve"> [à l’échelle mondiale] [des </w:t>
      </w:r>
      <w:r w:rsidR="00912674" w:rsidRPr="00635CF2">
        <w:rPr>
          <w:color w:val="000000" w:themeColor="text1"/>
          <w:lang w:val="fr-FR"/>
        </w:rPr>
        <w:t>[zones] [</w:t>
      </w:r>
      <w:r w:rsidRPr="00635CF2">
        <w:rPr>
          <w:color w:val="000000" w:themeColor="text1"/>
          <w:lang w:val="fr-FR"/>
        </w:rPr>
        <w:t>écosystèmes</w:t>
      </w:r>
      <w:r w:rsidR="00912674" w:rsidRPr="00635CF2">
        <w:rPr>
          <w:color w:val="000000" w:themeColor="text1"/>
          <w:lang w:val="fr-FR"/>
        </w:rPr>
        <w:t>]</w:t>
      </w:r>
      <w:r w:rsidRPr="00635CF2">
        <w:rPr>
          <w:color w:val="000000" w:themeColor="text1"/>
          <w:lang w:val="fr-FR"/>
        </w:rPr>
        <w:t xml:space="preserve"> </w:t>
      </w:r>
      <w:r w:rsidR="00912674" w:rsidRPr="00635CF2">
        <w:rPr>
          <w:color w:val="000000" w:themeColor="text1"/>
          <w:lang w:val="fr-FR"/>
        </w:rPr>
        <w:t>[</w:t>
      </w:r>
      <w:r w:rsidRPr="00635CF2">
        <w:rPr>
          <w:color w:val="000000" w:themeColor="text1"/>
          <w:lang w:val="fr-FR"/>
        </w:rPr>
        <w:t>dégradé</w:t>
      </w:r>
      <w:r w:rsidR="00DB6436" w:rsidRPr="00635CF2">
        <w:rPr>
          <w:color w:val="000000" w:themeColor="text1"/>
          <w:lang w:val="fr-FR"/>
        </w:rPr>
        <w:t>[e]</w:t>
      </w:r>
      <w:r w:rsidRPr="00635CF2">
        <w:rPr>
          <w:color w:val="000000" w:themeColor="text1"/>
          <w:lang w:val="fr-FR"/>
        </w:rPr>
        <w:t>s] [terrestres,] [d’eaux intérieures,] [d’eau douce], [</w:t>
      </w:r>
      <w:proofErr w:type="spellStart"/>
      <w:r w:rsidRPr="00635CF2">
        <w:rPr>
          <w:color w:val="000000" w:themeColor="text1"/>
          <w:lang w:val="fr-FR"/>
        </w:rPr>
        <w:t>côti</w:t>
      </w:r>
      <w:proofErr w:type="spellEnd"/>
      <w:r w:rsidR="00DB6436" w:rsidRPr="00635CF2">
        <w:rPr>
          <w:color w:val="000000" w:themeColor="text1"/>
          <w:lang w:val="fr-FR"/>
        </w:rPr>
        <w:t>[</w:t>
      </w:r>
      <w:r w:rsidRPr="00635CF2">
        <w:rPr>
          <w:color w:val="000000" w:themeColor="text1"/>
          <w:lang w:val="fr-FR"/>
        </w:rPr>
        <w:t>er</w:t>
      </w:r>
      <w:r w:rsidR="00DB6436" w:rsidRPr="00635CF2">
        <w:rPr>
          <w:color w:val="000000" w:themeColor="text1"/>
          <w:lang w:val="fr-FR"/>
        </w:rPr>
        <w:t>][ère]</w:t>
      </w:r>
      <w:r w:rsidRPr="00635CF2">
        <w:rPr>
          <w:color w:val="000000" w:themeColor="text1"/>
          <w:lang w:val="fr-FR"/>
        </w:rPr>
        <w:t>s] et [marin</w:t>
      </w:r>
      <w:r w:rsidR="00DB6436" w:rsidRPr="00635CF2">
        <w:rPr>
          <w:color w:val="000000" w:themeColor="text1"/>
          <w:lang w:val="fr-FR"/>
        </w:rPr>
        <w:t>[e]</w:t>
      </w:r>
      <w:r w:rsidRPr="00635CF2">
        <w:rPr>
          <w:color w:val="000000" w:themeColor="text1"/>
          <w:lang w:val="fr-FR"/>
        </w:rPr>
        <w:t xml:space="preserve">s] </w:t>
      </w:r>
      <w:r w:rsidR="00915FF6">
        <w:rPr>
          <w:color w:val="000000" w:themeColor="text1"/>
          <w:lang w:val="fr-FR"/>
        </w:rPr>
        <w:t>fassent</w:t>
      </w:r>
      <w:r w:rsidR="00912674" w:rsidRPr="00635CF2">
        <w:rPr>
          <w:color w:val="000000" w:themeColor="text1"/>
          <w:lang w:val="fr-FR"/>
        </w:rPr>
        <w:t xml:space="preserve"> l’objet de mesures de restauration [et de réhabilitation [actives] [efficaces] [écologiques] [, qui tiennent compte de leur état naturel comme valeur de référence</w:t>
      </w:r>
      <w:r w:rsidR="00DB6436" w:rsidRPr="00635CF2">
        <w:rPr>
          <w:color w:val="000000" w:themeColor="text1"/>
          <w:lang w:val="fr-FR"/>
        </w:rPr>
        <w:t>]</w:t>
      </w:r>
      <w:r w:rsidR="00912674" w:rsidRPr="00635CF2">
        <w:rPr>
          <w:color w:val="000000" w:themeColor="text1"/>
          <w:lang w:val="fr-FR"/>
        </w:rPr>
        <w:t>], [qui mettent l’accent su</w:t>
      </w:r>
      <w:r w:rsidR="009E40A7" w:rsidRPr="00635CF2">
        <w:rPr>
          <w:color w:val="000000" w:themeColor="text1"/>
          <w:lang w:val="fr-FR"/>
        </w:rPr>
        <w:t>r [la restauration ] [des aires] [des écosystèmes]</w:t>
      </w:r>
      <w:r w:rsidR="00DB6436" w:rsidRPr="00635CF2">
        <w:rPr>
          <w:color w:val="000000" w:themeColor="text1"/>
          <w:lang w:val="fr-FR"/>
        </w:rPr>
        <w:t xml:space="preserve"> </w:t>
      </w:r>
      <w:r w:rsidR="009E40A7" w:rsidRPr="00635CF2">
        <w:rPr>
          <w:color w:val="000000" w:themeColor="text1"/>
          <w:lang w:val="fr-FR"/>
        </w:rPr>
        <w:t>[reconnu</w:t>
      </w:r>
      <w:r w:rsidR="00DB6436" w:rsidRPr="00635CF2">
        <w:rPr>
          <w:color w:val="000000" w:themeColor="text1"/>
          <w:lang w:val="fr-FR"/>
        </w:rPr>
        <w:t>[e]</w:t>
      </w:r>
      <w:r w:rsidR="009E40A7" w:rsidRPr="00635CF2">
        <w:rPr>
          <w:color w:val="000000" w:themeColor="text1"/>
          <w:lang w:val="fr-FR"/>
        </w:rPr>
        <w:t>s par l</w:t>
      </w:r>
      <w:r w:rsidR="00915FF6">
        <w:rPr>
          <w:color w:val="000000" w:themeColor="text1"/>
          <w:lang w:val="fr-FR"/>
        </w:rPr>
        <w:t>e</w:t>
      </w:r>
      <w:r w:rsidR="009E40A7" w:rsidRPr="00635CF2">
        <w:rPr>
          <w:color w:val="000000" w:themeColor="text1"/>
          <w:lang w:val="fr-FR"/>
        </w:rPr>
        <w:t xml:space="preserve"> pays] [prioritaires] tel</w:t>
      </w:r>
      <w:r w:rsidR="00DB6436" w:rsidRPr="00635CF2">
        <w:rPr>
          <w:color w:val="000000" w:themeColor="text1"/>
          <w:lang w:val="fr-FR"/>
        </w:rPr>
        <w:t>[le]</w:t>
      </w:r>
      <w:r w:rsidR="009E40A7" w:rsidRPr="00635CF2">
        <w:rPr>
          <w:color w:val="000000" w:themeColor="text1"/>
          <w:lang w:val="fr-FR"/>
        </w:rPr>
        <w:t>s que [les écosystèmes menacés] et</w:t>
      </w:r>
      <w:r w:rsidR="00DB6436" w:rsidRPr="00635CF2">
        <w:rPr>
          <w:color w:val="000000" w:themeColor="text1"/>
          <w:lang w:val="fr-FR"/>
        </w:rPr>
        <w:t xml:space="preserve"> </w:t>
      </w:r>
      <w:r w:rsidR="009E40A7" w:rsidRPr="00635CF2">
        <w:rPr>
          <w:color w:val="000000" w:themeColor="text1"/>
          <w:lang w:val="fr-FR"/>
        </w:rPr>
        <w:t>[les aires d’importance pour la diversité biologique]]] afin d’améliorer [les fonctions et services de la diversité biologique e</w:t>
      </w:r>
      <w:r w:rsidR="00DB6436" w:rsidRPr="00635CF2">
        <w:rPr>
          <w:color w:val="000000" w:themeColor="text1"/>
          <w:lang w:val="fr-FR"/>
        </w:rPr>
        <w:t>t</w:t>
      </w:r>
      <w:r w:rsidR="009E40A7" w:rsidRPr="00635CF2">
        <w:rPr>
          <w:color w:val="000000" w:themeColor="text1"/>
          <w:lang w:val="fr-FR"/>
        </w:rPr>
        <w:t xml:space="preserve"> des écosystèmes] [l’intégrité, la connectivité et le fonctionnement] [écologiques] et [les écosystèmes </w:t>
      </w:r>
      <w:proofErr w:type="spellStart"/>
      <w:r w:rsidR="009E40A7" w:rsidRPr="00635CF2">
        <w:rPr>
          <w:color w:val="000000" w:themeColor="text1"/>
          <w:lang w:val="fr-FR"/>
        </w:rPr>
        <w:t>bioculturels</w:t>
      </w:r>
      <w:proofErr w:type="spellEnd"/>
      <w:r w:rsidR="009E40A7" w:rsidRPr="00635CF2">
        <w:rPr>
          <w:color w:val="000000" w:themeColor="text1"/>
          <w:lang w:val="fr-FR"/>
        </w:rPr>
        <w:t xml:space="preserve"> gérés par les peuples autochtones et les communautés locales] [, augmenter les aires d’écosystèmes naturels et semi-naturels et de soutenir l’adaptation aux changements climatiques et l’atténuation de ceux-ci], [</w:t>
      </w:r>
      <w:r w:rsidR="000921EE" w:rsidRPr="00635CF2">
        <w:rPr>
          <w:color w:val="000000" w:themeColor="text1"/>
          <w:lang w:val="fr-FR"/>
        </w:rPr>
        <w:t xml:space="preserve">avec la participation entière et efficace des </w:t>
      </w:r>
      <w:r w:rsidR="00DB6436" w:rsidRPr="00635CF2">
        <w:rPr>
          <w:color w:val="000000" w:themeColor="text1"/>
          <w:lang w:val="fr-FR"/>
        </w:rPr>
        <w:t>peuples autochtones et d</w:t>
      </w:r>
      <w:r w:rsidR="000921EE" w:rsidRPr="00635CF2">
        <w:rPr>
          <w:color w:val="000000" w:themeColor="text1"/>
          <w:lang w:val="fr-FR"/>
        </w:rPr>
        <w:t xml:space="preserve">es communautés locales] [*] [et grâce à mes moyens de mise en </w:t>
      </w:r>
      <w:r w:rsidR="00DB6436" w:rsidRPr="00635CF2">
        <w:rPr>
          <w:color w:val="000000" w:themeColor="text1"/>
          <w:lang w:val="fr-FR"/>
        </w:rPr>
        <w:t xml:space="preserve">œuvre </w:t>
      </w:r>
      <w:r w:rsidR="000921EE" w:rsidRPr="00635CF2">
        <w:rPr>
          <w:color w:val="000000" w:themeColor="text1"/>
          <w:lang w:val="fr-FR"/>
        </w:rPr>
        <w:t xml:space="preserve">adéquats] </w:t>
      </w:r>
      <w:r w:rsidR="00A74873" w:rsidRPr="00635CF2">
        <w:rPr>
          <w:color w:val="000000" w:themeColor="text1"/>
          <w:szCs w:val="22"/>
          <w:lang w:val="fr-CA"/>
        </w:rPr>
        <w:t>[*].</w:t>
      </w:r>
    </w:p>
    <w:p w14:paraId="452ABA57" w14:textId="0446FE13" w:rsidR="0084537B" w:rsidRPr="00EB1530" w:rsidRDefault="00A74873">
      <w:pPr>
        <w:jc w:val="left"/>
        <w:rPr>
          <w:rFonts w:asciiTheme="majorBidi" w:hAnsiTheme="majorBidi" w:cstheme="majorBidi"/>
          <w:color w:val="000000"/>
          <w:szCs w:val="22"/>
          <w:lang w:val="fr-CA"/>
        </w:rPr>
      </w:pPr>
      <w:r w:rsidRPr="00EB1530">
        <w:rPr>
          <w:rFonts w:asciiTheme="majorBidi" w:eastAsia="TimesNewRomanPSMT" w:hAnsiTheme="majorBidi" w:cstheme="majorBidi"/>
          <w:iCs/>
          <w:szCs w:val="22"/>
          <w:lang w:val="fr-CA"/>
        </w:rPr>
        <w:t xml:space="preserve">[* </w:t>
      </w:r>
      <w:r w:rsidR="000921EE">
        <w:rPr>
          <w:rFonts w:asciiTheme="majorBidi" w:eastAsia="TimesNewRomanPSMT" w:hAnsiTheme="majorBidi" w:cstheme="majorBidi"/>
          <w:iCs/>
          <w:szCs w:val="22"/>
          <w:lang w:val="fr-CA"/>
        </w:rPr>
        <w:t xml:space="preserve">sous réserve de b </w:t>
      </w:r>
      <w:r w:rsidRPr="00EB1530">
        <w:rPr>
          <w:rFonts w:asciiTheme="majorBidi" w:eastAsia="TimesNewRomanPSMT" w:hAnsiTheme="majorBidi" w:cstheme="majorBidi"/>
          <w:iCs/>
          <w:szCs w:val="22"/>
          <w:lang w:val="fr-CA"/>
        </w:rPr>
        <w:t xml:space="preserve">bis) </w:t>
      </w:r>
      <w:r w:rsidR="000921EE">
        <w:rPr>
          <w:rFonts w:asciiTheme="majorBidi" w:eastAsia="TimesNewRomanPSMT" w:hAnsiTheme="majorBidi" w:cstheme="majorBidi"/>
          <w:iCs/>
          <w:szCs w:val="22"/>
          <w:lang w:val="fr-CA"/>
        </w:rPr>
        <w:t>et autres cibles pertinentes</w:t>
      </w:r>
      <w:r w:rsidRPr="00EB1530">
        <w:rPr>
          <w:rFonts w:asciiTheme="majorBidi" w:eastAsia="TimesNewRomanPSMT" w:hAnsiTheme="majorBidi" w:cstheme="majorBidi"/>
          <w:iCs/>
          <w:szCs w:val="22"/>
          <w:lang w:val="fr-CA"/>
        </w:rPr>
        <w:t>]</w:t>
      </w:r>
    </w:p>
    <w:p w14:paraId="7AE6BE97" w14:textId="461BBE96" w:rsidR="0084537B" w:rsidRPr="00EB1530" w:rsidRDefault="00635CF2"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lang w:val="fr-CA"/>
        </w:rPr>
      </w:pPr>
      <w:bookmarkStart w:id="2" w:name="_Toc102748779"/>
      <w:bookmarkEnd w:id="1"/>
      <w:r>
        <w:rPr>
          <w:rFonts w:asciiTheme="majorBidi" w:eastAsia="TimesNewRomanPSMT" w:hAnsiTheme="majorBidi" w:cstheme="majorBidi"/>
          <w:b/>
          <w:bCs/>
          <w:iCs/>
          <w:szCs w:val="22"/>
          <w:lang w:val="fr-CA"/>
        </w:rPr>
        <w:lastRenderedPageBreak/>
        <w:t>CIBLE</w:t>
      </w:r>
      <w:r w:rsidR="0084537B" w:rsidRPr="00EB1530">
        <w:rPr>
          <w:rFonts w:asciiTheme="majorBidi" w:eastAsia="TimesNewRomanPSMT" w:hAnsiTheme="majorBidi" w:cstheme="majorBidi"/>
          <w:b/>
          <w:bCs/>
          <w:iCs/>
          <w:szCs w:val="22"/>
          <w:lang w:val="fr-CA"/>
        </w:rPr>
        <w:t xml:space="preserve"> 7</w:t>
      </w:r>
      <w:bookmarkEnd w:id="2"/>
    </w:p>
    <w:p w14:paraId="5D37F21B" w14:textId="68A87C82" w:rsidR="0084537B" w:rsidRPr="00EB1530" w:rsidRDefault="000921EE" w:rsidP="008D4A86">
      <w:pPr>
        <w:spacing w:before="120" w:after="120"/>
        <w:rPr>
          <w:rFonts w:asciiTheme="majorBidi" w:hAnsiTheme="majorBidi" w:cstheme="majorBidi"/>
          <w:color w:val="000000"/>
          <w:szCs w:val="22"/>
          <w:lang w:val="fr-CA"/>
        </w:rPr>
      </w:pPr>
      <w:r>
        <w:rPr>
          <w:rFonts w:asciiTheme="majorBidi" w:hAnsiTheme="majorBidi" w:cstheme="majorBidi"/>
          <w:color w:val="000000"/>
          <w:szCs w:val="22"/>
          <w:lang w:val="fr-CA"/>
        </w:rPr>
        <w:t>Réduire [la] [les émissions et les dépôts de] pollution de toutes les so</w:t>
      </w:r>
      <w:r w:rsidR="00036BEF">
        <w:rPr>
          <w:rFonts w:asciiTheme="majorBidi" w:hAnsiTheme="majorBidi" w:cstheme="majorBidi"/>
          <w:color w:val="000000"/>
          <w:szCs w:val="22"/>
          <w:lang w:val="fr-CA"/>
        </w:rPr>
        <w:t>u</w:t>
      </w:r>
      <w:r>
        <w:rPr>
          <w:rFonts w:asciiTheme="majorBidi" w:hAnsiTheme="majorBidi" w:cstheme="majorBidi"/>
          <w:color w:val="000000"/>
          <w:szCs w:val="22"/>
          <w:lang w:val="fr-CA"/>
        </w:rPr>
        <w:t xml:space="preserve">rces [et les risques de pollution] </w:t>
      </w:r>
      <w:r w:rsidR="00036BEF">
        <w:rPr>
          <w:rFonts w:asciiTheme="majorBidi" w:hAnsiTheme="majorBidi" w:cstheme="majorBidi"/>
          <w:color w:val="000000"/>
          <w:szCs w:val="22"/>
          <w:lang w:val="fr-CA"/>
        </w:rPr>
        <w:t xml:space="preserve">à des niveaux qui ne nuisent pas à la </w:t>
      </w:r>
      <w:r w:rsidR="00635CF2">
        <w:rPr>
          <w:rFonts w:asciiTheme="majorBidi" w:hAnsiTheme="majorBidi" w:cstheme="majorBidi"/>
          <w:color w:val="000000"/>
          <w:szCs w:val="22"/>
          <w:lang w:val="fr-CA"/>
        </w:rPr>
        <w:t>diversité biologique</w:t>
      </w:r>
      <w:r w:rsidR="00036BEF">
        <w:rPr>
          <w:rFonts w:asciiTheme="majorBidi" w:hAnsiTheme="majorBidi" w:cstheme="majorBidi"/>
          <w:color w:val="000000"/>
          <w:szCs w:val="22"/>
          <w:lang w:val="fr-CA"/>
        </w:rPr>
        <w:t xml:space="preserve"> et aux fonctions écosystémiques [et </w:t>
      </w:r>
      <w:r w:rsidR="00915FF6">
        <w:rPr>
          <w:rFonts w:asciiTheme="majorBidi" w:hAnsiTheme="majorBidi" w:cstheme="majorBidi"/>
          <w:color w:val="000000"/>
          <w:szCs w:val="22"/>
          <w:lang w:val="fr-CA"/>
        </w:rPr>
        <w:t xml:space="preserve">à </w:t>
      </w:r>
      <w:bookmarkStart w:id="3" w:name="_GoBack"/>
      <w:bookmarkEnd w:id="3"/>
      <w:r w:rsidR="00036BEF">
        <w:rPr>
          <w:rFonts w:asciiTheme="majorBidi" w:hAnsiTheme="majorBidi" w:cstheme="majorBidi"/>
          <w:color w:val="000000"/>
          <w:szCs w:val="22"/>
          <w:lang w:val="fr-CA"/>
        </w:rPr>
        <w:t>la santé humaine], [compte tenu des effets cumulatifs,]</w:t>
      </w:r>
      <w:r w:rsidR="0084537B" w:rsidRPr="00EB1530">
        <w:rPr>
          <w:rFonts w:asciiTheme="majorBidi" w:hAnsiTheme="majorBidi" w:cstheme="majorBidi"/>
          <w:color w:val="000000"/>
          <w:szCs w:val="22"/>
          <w:lang w:val="fr-CA"/>
        </w:rPr>
        <w:t>]</w:t>
      </w:r>
    </w:p>
    <w:p w14:paraId="464FEDFF" w14:textId="77777777" w:rsidR="0084537B" w:rsidRPr="00EB1530" w:rsidRDefault="0084537B" w:rsidP="008D4A86">
      <w:pPr>
        <w:spacing w:before="120" w:after="120"/>
        <w:rPr>
          <w:rFonts w:asciiTheme="majorBidi" w:hAnsiTheme="majorBidi" w:cstheme="majorBidi"/>
          <w:color w:val="000000"/>
          <w:szCs w:val="22"/>
          <w:lang w:val="fr-CA"/>
        </w:rPr>
      </w:pPr>
      <w:r w:rsidRPr="00EB1530">
        <w:rPr>
          <w:rFonts w:asciiTheme="majorBidi" w:hAnsiTheme="majorBidi" w:cstheme="majorBidi"/>
          <w:color w:val="000000"/>
          <w:szCs w:val="22"/>
          <w:lang w:val="fr-CA"/>
        </w:rPr>
        <w:t>[</w:t>
      </w:r>
    </w:p>
    <w:p w14:paraId="18C37625" w14:textId="1DF98B04" w:rsidR="0084537B" w:rsidRPr="00635CF2" w:rsidRDefault="00635CF2" w:rsidP="008D4A86">
      <w:pPr>
        <w:spacing w:before="120" w:after="120"/>
        <w:rPr>
          <w:color w:val="000000"/>
          <w:szCs w:val="22"/>
          <w:lang w:val="fr-CA"/>
        </w:rPr>
      </w:pPr>
      <w:r w:rsidRPr="00635CF2">
        <w:rPr>
          <w:color w:val="000000"/>
          <w:szCs w:val="22"/>
          <w:lang w:val="fr-CA"/>
        </w:rPr>
        <w:t>n</w:t>
      </w:r>
      <w:r w:rsidR="00036BEF" w:rsidRPr="00635CF2">
        <w:rPr>
          <w:color w:val="000000"/>
          <w:szCs w:val="22"/>
          <w:lang w:val="fr-CA"/>
        </w:rPr>
        <w:t>otamment en [[mettant en œuvre les instruments internationaux existants traitant de pollution et] encourageant les meilleures pratiques et la mise en place et l’amélioration des cadres appropriés afin de gérer] [</w:t>
      </w:r>
      <w:r w:rsidR="00EB61D0" w:rsidRPr="00635CF2">
        <w:rPr>
          <w:color w:val="000000"/>
          <w:szCs w:val="22"/>
          <w:lang w:val="fr-CA"/>
        </w:rPr>
        <w:t>s’attaquer efficacement au déséquilibre de nutriments,] [[réduisant [considérablement] [d’au moins la moitié] [l’excès de] [les</w:t>
      </w:r>
      <w:r w:rsidRPr="00635CF2">
        <w:rPr>
          <w:color w:val="000000"/>
          <w:szCs w:val="22"/>
          <w:lang w:val="fr-CA"/>
        </w:rPr>
        <w:t>] [</w:t>
      </w:r>
      <w:r w:rsidR="00EB61D0" w:rsidRPr="00635CF2">
        <w:rPr>
          <w:color w:val="000000"/>
          <w:szCs w:val="22"/>
          <w:lang w:val="fr-CA"/>
        </w:rPr>
        <w:t>nutriments] perdus dans l’environnement et au moyen d’un cycle des nutriments et d’une utilisation plus efficace.]</w:t>
      </w:r>
      <w:r w:rsidR="0084537B" w:rsidRPr="00635CF2">
        <w:rPr>
          <w:color w:val="000000"/>
          <w:szCs w:val="22"/>
          <w:lang w:val="fr-CA"/>
        </w:rPr>
        <w:t xml:space="preserve"> </w:t>
      </w:r>
    </w:p>
    <w:p w14:paraId="70D946AF" w14:textId="648AB908" w:rsidR="0084537B" w:rsidRPr="00635CF2" w:rsidRDefault="00EB61D0" w:rsidP="008D4A86">
      <w:pPr>
        <w:spacing w:before="120" w:after="120"/>
        <w:rPr>
          <w:color w:val="000000"/>
          <w:szCs w:val="22"/>
          <w:lang w:val="fr-CA"/>
        </w:rPr>
      </w:pPr>
      <w:r w:rsidRPr="00635CF2">
        <w:rPr>
          <w:color w:val="000000"/>
          <w:szCs w:val="22"/>
          <w:lang w:val="fr-CA"/>
        </w:rPr>
        <w:t>et en réduisant [les conséquences négatives ou nuisibles sur la diversité biologique] [l’utilisation] globale [et les risques de] [l’ut</w:t>
      </w:r>
      <w:r w:rsidR="00982A7A">
        <w:rPr>
          <w:color w:val="000000"/>
          <w:szCs w:val="22"/>
          <w:lang w:val="fr-CA"/>
        </w:rPr>
        <w:t>ilisation et</w:t>
      </w:r>
      <w:r w:rsidRPr="00635CF2">
        <w:rPr>
          <w:color w:val="000000"/>
          <w:szCs w:val="22"/>
          <w:lang w:val="fr-CA"/>
        </w:rPr>
        <w:t xml:space="preserve">] les risques </w:t>
      </w:r>
      <w:r w:rsidR="00B929E3" w:rsidRPr="00635CF2">
        <w:rPr>
          <w:color w:val="000000"/>
          <w:szCs w:val="22"/>
          <w:lang w:val="fr-CA"/>
        </w:rPr>
        <w:t>[</w:t>
      </w:r>
      <w:r w:rsidR="00982A7A">
        <w:rPr>
          <w:color w:val="000000"/>
          <w:szCs w:val="22"/>
          <w:lang w:val="fr-CA"/>
        </w:rPr>
        <w:t xml:space="preserve">que comportent les </w:t>
      </w:r>
      <w:r w:rsidR="00B929E3" w:rsidRPr="00635CF2">
        <w:rPr>
          <w:color w:val="000000"/>
          <w:szCs w:val="22"/>
          <w:lang w:val="fr-CA"/>
        </w:rPr>
        <w:t>pesticides chimiques] des produits chimiques et des pesticides [d’au moins la moitié] [</w:t>
      </w:r>
      <w:r w:rsidR="00982A7A">
        <w:rPr>
          <w:color w:val="000000"/>
          <w:szCs w:val="22"/>
          <w:lang w:val="fr-CA"/>
        </w:rPr>
        <w:t>perdus pour</w:t>
      </w:r>
      <w:r w:rsidR="00B929E3" w:rsidRPr="00635CF2">
        <w:rPr>
          <w:color w:val="000000"/>
          <w:szCs w:val="22"/>
          <w:lang w:val="fr-CA"/>
        </w:rPr>
        <w:t xml:space="preserve"> </w:t>
      </w:r>
      <w:r w:rsidR="00982A7A">
        <w:rPr>
          <w:color w:val="000000"/>
          <w:szCs w:val="22"/>
          <w:lang w:val="fr-CA"/>
        </w:rPr>
        <w:t>l</w:t>
      </w:r>
      <w:r w:rsidR="00B929E3" w:rsidRPr="00635CF2">
        <w:rPr>
          <w:color w:val="000000"/>
          <w:szCs w:val="22"/>
          <w:lang w:val="fr-CA"/>
        </w:rPr>
        <w:t>’environnement], [en particulier les pesticides] [hautement dangereux] [reconnus comme étant nuisibles par les différents pays, en tenant compte de leurs propres évaluation</w:t>
      </w:r>
      <w:r w:rsidR="00982A7A">
        <w:rPr>
          <w:color w:val="000000"/>
          <w:szCs w:val="22"/>
          <w:lang w:val="fr-CA"/>
        </w:rPr>
        <w:t>s</w:t>
      </w:r>
      <w:r w:rsidR="00B929E3" w:rsidRPr="00635CF2">
        <w:rPr>
          <w:color w:val="000000"/>
          <w:szCs w:val="22"/>
          <w:lang w:val="fr-CA"/>
        </w:rPr>
        <w:t xml:space="preserve"> des risques et/ou des listes pertinentes élaborées par les organisations internationales] [</w:t>
      </w:r>
      <w:r w:rsidR="00982A7A">
        <w:rPr>
          <w:color w:val="000000"/>
          <w:szCs w:val="22"/>
          <w:lang w:val="fr-CA"/>
        </w:rPr>
        <w:t>et des</w:t>
      </w:r>
      <w:r w:rsidR="00B929E3" w:rsidRPr="00635CF2">
        <w:rPr>
          <w:color w:val="000000"/>
          <w:szCs w:val="22"/>
          <w:lang w:val="fr-CA"/>
        </w:rPr>
        <w:t xml:space="preserve"> risques non gérés,] [nuisibles pour la diversité biologique] [d’au moins des deux tiers], [en tenant compte de la sécurité alimentaire et des moyens de subsistance</w:t>
      </w:r>
      <w:r w:rsidR="0084537B" w:rsidRPr="00635CF2">
        <w:rPr>
          <w:color w:val="000000"/>
          <w:szCs w:val="22"/>
          <w:lang w:val="fr-CA"/>
        </w:rPr>
        <w:t xml:space="preserve">] </w:t>
      </w:r>
    </w:p>
    <w:p w14:paraId="08852AB3" w14:textId="637DE7DA" w:rsidR="0084537B" w:rsidRPr="00635CF2" w:rsidRDefault="00B929E3" w:rsidP="008D4A86">
      <w:pPr>
        <w:spacing w:before="120" w:after="120"/>
        <w:rPr>
          <w:color w:val="000000"/>
          <w:szCs w:val="22"/>
          <w:lang w:val="fr-CA"/>
        </w:rPr>
      </w:pPr>
      <w:proofErr w:type="spellStart"/>
      <w:r w:rsidRPr="00635CF2">
        <w:rPr>
          <w:i/>
          <w:iCs/>
          <w:color w:val="000000"/>
          <w:szCs w:val="22"/>
          <w:lang w:val="fr-CA"/>
        </w:rPr>
        <w:t>a</w:t>
      </w:r>
      <w:r w:rsidR="0084537B" w:rsidRPr="00635CF2">
        <w:rPr>
          <w:i/>
          <w:iCs/>
          <w:color w:val="000000"/>
          <w:szCs w:val="22"/>
          <w:lang w:val="fr-CA"/>
        </w:rPr>
        <w:t>lt</w:t>
      </w:r>
      <w:proofErr w:type="spellEnd"/>
      <w:r w:rsidR="0084537B" w:rsidRPr="00635CF2">
        <w:rPr>
          <w:color w:val="000000"/>
          <w:szCs w:val="22"/>
          <w:lang w:val="fr-CA"/>
        </w:rPr>
        <w:t xml:space="preserve"> </w:t>
      </w:r>
      <w:r w:rsidR="004320A8" w:rsidRPr="00635CF2">
        <w:rPr>
          <w:color w:val="000000"/>
          <w:szCs w:val="22"/>
          <w:lang w:val="fr-CA"/>
        </w:rPr>
        <w:t xml:space="preserve">réduisant considérablement les produits chimiques nuisibles perdus </w:t>
      </w:r>
      <w:r w:rsidR="00982A7A">
        <w:rPr>
          <w:color w:val="000000"/>
          <w:szCs w:val="22"/>
          <w:lang w:val="fr-CA"/>
        </w:rPr>
        <w:t>pour</w:t>
      </w:r>
      <w:r w:rsidR="004320A8" w:rsidRPr="00635CF2">
        <w:rPr>
          <w:color w:val="000000"/>
          <w:szCs w:val="22"/>
          <w:lang w:val="fr-CA"/>
        </w:rPr>
        <w:t xml:space="preserve"> l’environnement et réduisant de manière durable l’utilisation générale de pesticides [d’au moins les deux tiers] et identifiant et éliminant les pesticides les plus nuisibles</w:t>
      </w:r>
    </w:p>
    <w:p w14:paraId="2F7C512E" w14:textId="486F50FB" w:rsidR="0084537B" w:rsidRPr="00635CF2" w:rsidRDefault="00B929E3" w:rsidP="008D4A86">
      <w:pPr>
        <w:spacing w:before="120" w:after="120"/>
        <w:rPr>
          <w:color w:val="000000"/>
          <w:szCs w:val="22"/>
          <w:lang w:val="fr-CA"/>
        </w:rPr>
      </w:pPr>
      <w:proofErr w:type="spellStart"/>
      <w:r w:rsidRPr="00635CF2">
        <w:rPr>
          <w:i/>
          <w:iCs/>
          <w:color w:val="000000"/>
          <w:szCs w:val="22"/>
          <w:lang w:val="fr-CA"/>
        </w:rPr>
        <w:t>a</w:t>
      </w:r>
      <w:r w:rsidR="0084537B" w:rsidRPr="00635CF2">
        <w:rPr>
          <w:i/>
          <w:iCs/>
          <w:color w:val="000000"/>
          <w:szCs w:val="22"/>
          <w:lang w:val="fr-CA"/>
        </w:rPr>
        <w:t>lt</w:t>
      </w:r>
      <w:proofErr w:type="spellEnd"/>
      <w:r w:rsidR="0084537B" w:rsidRPr="00635CF2">
        <w:rPr>
          <w:color w:val="000000"/>
          <w:szCs w:val="22"/>
          <w:lang w:val="fr-CA"/>
        </w:rPr>
        <w:t xml:space="preserve"> </w:t>
      </w:r>
      <w:r w:rsidR="004320A8" w:rsidRPr="00635CF2">
        <w:rPr>
          <w:color w:val="000000"/>
          <w:szCs w:val="22"/>
          <w:lang w:val="fr-CA"/>
        </w:rPr>
        <w:t>réduisant les risques associés aux pesticides et autres produits chimiques toxiques d’au moins [--] et réduisant au minimum tous les autres déchets, y compris les déchets de plastique</w:t>
      </w:r>
      <w:r w:rsidR="0084537B" w:rsidRPr="00635CF2">
        <w:rPr>
          <w:color w:val="000000"/>
          <w:szCs w:val="22"/>
          <w:lang w:val="fr-CA"/>
        </w:rPr>
        <w:t>.</w:t>
      </w:r>
    </w:p>
    <w:p w14:paraId="5CA5EC04" w14:textId="1A8B5BBB" w:rsidR="0084537B" w:rsidRPr="00635CF2" w:rsidRDefault="00B929E3" w:rsidP="008D4A86">
      <w:pPr>
        <w:spacing w:before="120" w:after="120"/>
        <w:rPr>
          <w:color w:val="000000"/>
          <w:szCs w:val="22"/>
          <w:lang w:val="fr-CA"/>
        </w:rPr>
      </w:pPr>
      <w:proofErr w:type="spellStart"/>
      <w:r w:rsidRPr="00635CF2">
        <w:rPr>
          <w:i/>
          <w:iCs/>
          <w:color w:val="000000"/>
          <w:szCs w:val="22"/>
          <w:lang w:val="fr-CA"/>
        </w:rPr>
        <w:t>a</w:t>
      </w:r>
      <w:r w:rsidR="0084537B" w:rsidRPr="00635CF2">
        <w:rPr>
          <w:i/>
          <w:iCs/>
          <w:color w:val="000000"/>
          <w:szCs w:val="22"/>
          <w:lang w:val="fr-CA"/>
        </w:rPr>
        <w:t>lt</w:t>
      </w:r>
      <w:proofErr w:type="spellEnd"/>
      <w:r w:rsidR="0084537B" w:rsidRPr="00635CF2">
        <w:rPr>
          <w:color w:val="000000"/>
          <w:szCs w:val="22"/>
          <w:lang w:val="fr-CA"/>
        </w:rPr>
        <w:t xml:space="preserve"> </w:t>
      </w:r>
      <w:r w:rsidR="004320A8" w:rsidRPr="00635CF2">
        <w:rPr>
          <w:color w:val="000000"/>
          <w:szCs w:val="22"/>
          <w:lang w:val="fr-CA"/>
        </w:rPr>
        <w:t xml:space="preserve">réduisant les risques </w:t>
      </w:r>
      <w:r w:rsidR="00632F97" w:rsidRPr="00635CF2">
        <w:rPr>
          <w:color w:val="000000"/>
          <w:szCs w:val="22"/>
          <w:lang w:val="fr-CA"/>
        </w:rPr>
        <w:t>associ</w:t>
      </w:r>
      <w:r w:rsidR="004320A8" w:rsidRPr="00635CF2">
        <w:rPr>
          <w:color w:val="000000"/>
          <w:szCs w:val="22"/>
          <w:lang w:val="fr-CA"/>
        </w:rPr>
        <w:t xml:space="preserve">és aux pesticides </w:t>
      </w:r>
      <w:r w:rsidR="00632F97" w:rsidRPr="00635CF2">
        <w:rPr>
          <w:color w:val="000000"/>
          <w:szCs w:val="22"/>
          <w:lang w:val="fr-CA"/>
        </w:rPr>
        <w:t>et autres produits chimiques to</w:t>
      </w:r>
      <w:r w:rsidR="004320A8" w:rsidRPr="00635CF2">
        <w:rPr>
          <w:color w:val="000000"/>
          <w:szCs w:val="22"/>
          <w:lang w:val="fr-CA"/>
        </w:rPr>
        <w:t>xiques</w:t>
      </w:r>
      <w:r w:rsidR="00632F97" w:rsidRPr="00635CF2">
        <w:rPr>
          <w:color w:val="000000"/>
          <w:szCs w:val="22"/>
          <w:lang w:val="fr-CA"/>
        </w:rPr>
        <w:t>, selon les cibles nationales pour la diversité</w:t>
      </w:r>
      <w:r w:rsidR="00982A7A">
        <w:rPr>
          <w:color w:val="000000"/>
          <w:szCs w:val="22"/>
          <w:lang w:val="fr-CA"/>
        </w:rPr>
        <w:t xml:space="preserve"> b</w:t>
      </w:r>
      <w:r w:rsidR="00632F97" w:rsidRPr="00635CF2">
        <w:rPr>
          <w:color w:val="000000"/>
          <w:szCs w:val="22"/>
          <w:lang w:val="fr-CA"/>
        </w:rPr>
        <w:t xml:space="preserve">iologique </w:t>
      </w:r>
      <w:r w:rsidR="00982A7A">
        <w:rPr>
          <w:color w:val="000000"/>
          <w:szCs w:val="22"/>
          <w:lang w:val="fr-CA"/>
        </w:rPr>
        <w:t xml:space="preserve">contenues </w:t>
      </w:r>
      <w:r w:rsidR="00632F97" w:rsidRPr="00635CF2">
        <w:rPr>
          <w:color w:val="000000"/>
          <w:szCs w:val="22"/>
          <w:lang w:val="fr-CA"/>
        </w:rPr>
        <w:t>dans les stratégies et plans d'action nationaux pour la biodiversité actualisés,</w:t>
      </w:r>
      <w:r w:rsidR="008B014A">
        <w:rPr>
          <w:color w:val="000000"/>
          <w:szCs w:val="22"/>
          <w:lang w:val="fr-CA"/>
        </w:rPr>
        <w:t xml:space="preserve"> conformément au</w:t>
      </w:r>
      <w:r w:rsidR="00632F97" w:rsidRPr="00635CF2">
        <w:rPr>
          <w:color w:val="000000"/>
          <w:szCs w:val="22"/>
          <w:lang w:val="fr-CA"/>
        </w:rPr>
        <w:t xml:space="preserve"> cadre mondial de la biodiversité pour l'après-2020 et selon les ressources</w:t>
      </w:r>
    </w:p>
    <w:p w14:paraId="4382F465" w14:textId="47CC86B7" w:rsidR="0084537B" w:rsidRPr="00635CF2" w:rsidRDefault="00632F97" w:rsidP="008D4A86">
      <w:pPr>
        <w:spacing w:before="120" w:after="120"/>
        <w:rPr>
          <w:color w:val="000000"/>
          <w:szCs w:val="22"/>
          <w:lang w:val="fr-CA"/>
        </w:rPr>
      </w:pPr>
      <w:r w:rsidRPr="00635CF2">
        <w:rPr>
          <w:color w:val="000000"/>
          <w:szCs w:val="22"/>
          <w:lang w:val="fr-CA"/>
        </w:rPr>
        <w:t>et</w:t>
      </w:r>
      <w:r w:rsidR="0084537B" w:rsidRPr="00635CF2">
        <w:rPr>
          <w:color w:val="000000"/>
          <w:szCs w:val="22"/>
          <w:lang w:val="fr-CA"/>
        </w:rPr>
        <w:t xml:space="preserve"> </w:t>
      </w:r>
      <w:r w:rsidRPr="00635CF2">
        <w:rPr>
          <w:color w:val="000000"/>
          <w:szCs w:val="22"/>
          <w:lang w:val="fr-CA"/>
        </w:rPr>
        <w:t xml:space="preserve">en </w:t>
      </w:r>
      <w:r w:rsidR="0084537B" w:rsidRPr="00635CF2">
        <w:rPr>
          <w:color w:val="000000"/>
          <w:szCs w:val="22"/>
          <w:lang w:val="fr-CA"/>
        </w:rPr>
        <w:t>[</w:t>
      </w:r>
      <w:r w:rsidRPr="00635CF2">
        <w:rPr>
          <w:color w:val="000000"/>
          <w:szCs w:val="22"/>
          <w:lang w:val="fr-CA"/>
        </w:rPr>
        <w:t>prévenant [réduisant et éliminant] la pollution plastique] [éliminant la décharge de déchets de plastique  et électroniques</w:t>
      </w:r>
      <w:r w:rsidR="0084537B" w:rsidRPr="00635CF2">
        <w:rPr>
          <w:color w:val="000000"/>
          <w:szCs w:val="22"/>
          <w:lang w:val="fr-CA"/>
        </w:rPr>
        <w:t>.]</w:t>
      </w:r>
    </w:p>
    <w:p w14:paraId="58AC0770" w14:textId="4854CC7D" w:rsidR="0084537B" w:rsidRPr="00635CF2" w:rsidRDefault="00B929E3" w:rsidP="008D4A86">
      <w:pPr>
        <w:spacing w:before="120" w:after="120"/>
        <w:rPr>
          <w:color w:val="000000"/>
          <w:szCs w:val="22"/>
          <w:lang w:val="fr-CA"/>
        </w:rPr>
      </w:pPr>
      <w:proofErr w:type="spellStart"/>
      <w:r w:rsidRPr="00635CF2">
        <w:rPr>
          <w:i/>
          <w:iCs/>
          <w:color w:val="000000"/>
          <w:szCs w:val="22"/>
          <w:lang w:val="fr-CA"/>
        </w:rPr>
        <w:t>a</w:t>
      </w:r>
      <w:r w:rsidR="0084537B" w:rsidRPr="00635CF2">
        <w:rPr>
          <w:i/>
          <w:iCs/>
          <w:color w:val="000000"/>
          <w:szCs w:val="22"/>
          <w:lang w:val="fr-CA"/>
        </w:rPr>
        <w:t>lt</w:t>
      </w:r>
      <w:proofErr w:type="spellEnd"/>
      <w:r w:rsidR="0084537B" w:rsidRPr="00635CF2">
        <w:rPr>
          <w:color w:val="000000"/>
          <w:szCs w:val="22"/>
          <w:lang w:val="fr-CA"/>
        </w:rPr>
        <w:t xml:space="preserve"> </w:t>
      </w:r>
      <w:r w:rsidR="00732C56" w:rsidRPr="00635CF2">
        <w:rPr>
          <w:color w:val="000000"/>
          <w:szCs w:val="22"/>
          <w:lang w:val="fr-CA"/>
        </w:rPr>
        <w:t xml:space="preserve">Réduisant l’utilisation et la toxicité des produits chimiques nuisibles pour la diversité biologique, en particulier les pesticides synthétiques, </w:t>
      </w:r>
      <w:r w:rsidR="008B014A">
        <w:rPr>
          <w:color w:val="000000"/>
          <w:szCs w:val="22"/>
          <w:lang w:val="fr-CA"/>
        </w:rPr>
        <w:t>réduisant progressivement l’utilisation d</w:t>
      </w:r>
      <w:r w:rsidR="00732C56" w:rsidRPr="00635CF2">
        <w:rPr>
          <w:color w:val="000000"/>
          <w:szCs w:val="22"/>
          <w:lang w:val="fr-CA"/>
        </w:rPr>
        <w:t>e</w:t>
      </w:r>
      <w:r w:rsidR="008B014A">
        <w:rPr>
          <w:color w:val="000000"/>
          <w:szCs w:val="22"/>
          <w:lang w:val="fr-CA"/>
        </w:rPr>
        <w:t>s</w:t>
      </w:r>
      <w:r w:rsidR="00732C56" w:rsidRPr="00635CF2">
        <w:rPr>
          <w:color w:val="000000"/>
          <w:szCs w:val="22"/>
          <w:lang w:val="fr-CA"/>
        </w:rPr>
        <w:t xml:space="preserve"> pesticides hautement dangereux d’ici à 2030</w:t>
      </w:r>
      <w:r w:rsidR="0084537B" w:rsidRPr="00635CF2">
        <w:rPr>
          <w:color w:val="000000"/>
          <w:szCs w:val="22"/>
          <w:lang w:val="fr-CA"/>
        </w:rPr>
        <w:t>.</w:t>
      </w:r>
    </w:p>
    <w:p w14:paraId="5AA639D0" w14:textId="3FF98F43" w:rsidR="0084537B" w:rsidRPr="00635CF2" w:rsidRDefault="00B929E3" w:rsidP="008D4A86">
      <w:pPr>
        <w:spacing w:before="120" w:after="120"/>
        <w:rPr>
          <w:color w:val="000000"/>
          <w:szCs w:val="22"/>
          <w:lang w:val="fr-CA"/>
        </w:rPr>
      </w:pPr>
      <w:proofErr w:type="spellStart"/>
      <w:r w:rsidRPr="00635CF2">
        <w:rPr>
          <w:i/>
          <w:iCs/>
          <w:color w:val="000000"/>
          <w:szCs w:val="22"/>
          <w:lang w:val="fr-CA"/>
        </w:rPr>
        <w:t>a</w:t>
      </w:r>
      <w:r w:rsidR="0084537B" w:rsidRPr="00635CF2">
        <w:rPr>
          <w:i/>
          <w:iCs/>
          <w:color w:val="000000"/>
          <w:szCs w:val="22"/>
          <w:lang w:val="fr-CA"/>
        </w:rPr>
        <w:t>lt</w:t>
      </w:r>
      <w:proofErr w:type="spellEnd"/>
      <w:r w:rsidR="0084537B" w:rsidRPr="00635CF2">
        <w:rPr>
          <w:color w:val="000000"/>
          <w:szCs w:val="22"/>
          <w:lang w:val="fr-CA"/>
        </w:rPr>
        <w:t xml:space="preserve"> </w:t>
      </w:r>
      <w:r w:rsidR="00732C56" w:rsidRPr="00635CF2">
        <w:rPr>
          <w:color w:val="000000"/>
          <w:szCs w:val="22"/>
          <w:lang w:val="fr-CA"/>
        </w:rPr>
        <w:t>Identifiant et réduisant considérablement les produits chimiques, en particulier ceux qui sont hautement nuisibles pour la diversité biologique, et en mettant fin, réduisant et éliminant la pollution plastique</w:t>
      </w:r>
    </w:p>
    <w:p w14:paraId="6625F87D" w14:textId="28CFCF5B" w:rsidR="0084537B" w:rsidRPr="00635CF2" w:rsidRDefault="0084537B" w:rsidP="008D4A86">
      <w:pPr>
        <w:spacing w:before="120" w:after="120"/>
        <w:rPr>
          <w:rFonts w:eastAsia="TimesNewRomanPSMT"/>
          <w:b/>
          <w:bCs/>
          <w:iCs/>
          <w:szCs w:val="22"/>
          <w:lang w:val="fr-CA"/>
        </w:rPr>
      </w:pPr>
      <w:r w:rsidRPr="00635CF2">
        <w:rPr>
          <w:color w:val="000000"/>
          <w:szCs w:val="22"/>
          <w:lang w:val="fr-CA"/>
        </w:rPr>
        <w:t>]</w:t>
      </w:r>
      <w:bookmarkStart w:id="4" w:name="_Toc102748780"/>
    </w:p>
    <w:p w14:paraId="6CE81BA4" w14:textId="75AA760B" w:rsidR="0084537B" w:rsidRPr="00635CF2" w:rsidRDefault="00732C56" w:rsidP="008D4A86">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TimesNewRomanPSMT"/>
          <w:b/>
          <w:bCs/>
          <w:iCs/>
          <w:szCs w:val="22"/>
          <w:lang w:val="fr-CA"/>
        </w:rPr>
      </w:pPr>
      <w:r w:rsidRPr="00635CF2">
        <w:rPr>
          <w:rFonts w:eastAsia="TimesNewRomanPSMT"/>
          <w:b/>
          <w:bCs/>
          <w:iCs/>
          <w:szCs w:val="22"/>
          <w:lang w:val="fr-CA"/>
        </w:rPr>
        <w:t>CIBLE</w:t>
      </w:r>
      <w:r w:rsidR="0084537B" w:rsidRPr="00635CF2">
        <w:rPr>
          <w:rFonts w:eastAsia="TimesNewRomanPSMT"/>
          <w:b/>
          <w:bCs/>
          <w:iCs/>
          <w:szCs w:val="22"/>
          <w:lang w:val="fr-CA"/>
        </w:rPr>
        <w:t xml:space="preserve"> 8</w:t>
      </w:r>
      <w:bookmarkEnd w:id="4"/>
    </w:p>
    <w:p w14:paraId="027ACC23" w14:textId="2E25F8A3" w:rsidR="0084537B" w:rsidRPr="00635CF2" w:rsidRDefault="00732C56" w:rsidP="008D4A86">
      <w:pPr>
        <w:spacing w:before="120" w:after="120"/>
        <w:rPr>
          <w:szCs w:val="22"/>
          <w:lang w:val="fr-CA"/>
        </w:rPr>
      </w:pPr>
      <w:r w:rsidRPr="00635CF2">
        <w:rPr>
          <w:szCs w:val="22"/>
          <w:lang w:val="fr-CA"/>
        </w:rPr>
        <w:t>Minimiser les conséquences des changements climatiques [et l’acidification des océans] sur la diversité biologique [et les écosystèmes</w:t>
      </w:r>
      <w:r w:rsidR="001F3E3C" w:rsidRPr="00635CF2">
        <w:rPr>
          <w:szCs w:val="22"/>
          <w:lang w:val="fr-CA"/>
        </w:rPr>
        <w:t>,] [et améliorer la résilience des écosyst</w:t>
      </w:r>
      <w:r w:rsidR="008955CC" w:rsidRPr="00635CF2">
        <w:rPr>
          <w:szCs w:val="22"/>
          <w:lang w:val="fr-CA"/>
        </w:rPr>
        <w:t>èmes] [en renfo</w:t>
      </w:r>
      <w:r w:rsidR="001F3E3C" w:rsidRPr="00635CF2">
        <w:rPr>
          <w:szCs w:val="22"/>
          <w:lang w:val="fr-CA"/>
        </w:rPr>
        <w:t xml:space="preserve">rçant la résilience des écosystèmes] [en utilisant [des méthodes fondées sur l’équité [et les droits] et des responsabilités communes mais </w:t>
      </w:r>
      <w:r w:rsidR="008B014A">
        <w:rPr>
          <w:szCs w:val="22"/>
          <w:lang w:val="fr-CA"/>
        </w:rPr>
        <w:t>différencies</w:t>
      </w:r>
      <w:r w:rsidR="001F3E3C" w:rsidRPr="00635CF2">
        <w:rPr>
          <w:szCs w:val="22"/>
          <w:lang w:val="fr-CA"/>
        </w:rPr>
        <w:t xml:space="preserve"> et les capacités respectives,] [par l’atténuation, l’</w:t>
      </w:r>
      <w:r w:rsidR="008955CC" w:rsidRPr="00635CF2">
        <w:rPr>
          <w:szCs w:val="22"/>
          <w:lang w:val="fr-CA"/>
        </w:rPr>
        <w:t>adaptation et [l</w:t>
      </w:r>
      <w:r w:rsidR="001F3E3C" w:rsidRPr="00635CF2">
        <w:rPr>
          <w:szCs w:val="22"/>
          <w:lang w:val="fr-CA"/>
        </w:rPr>
        <w:t>’augmentation de] la rési</w:t>
      </w:r>
      <w:r w:rsidR="008955CC" w:rsidRPr="00635CF2">
        <w:rPr>
          <w:szCs w:val="22"/>
          <w:lang w:val="fr-CA"/>
        </w:rPr>
        <w:t>l</w:t>
      </w:r>
      <w:r w:rsidR="001F3E3C" w:rsidRPr="00635CF2">
        <w:rPr>
          <w:szCs w:val="22"/>
          <w:lang w:val="fr-CA"/>
        </w:rPr>
        <w:t>ience</w:t>
      </w:r>
      <w:r w:rsidR="0084537B" w:rsidRPr="00635CF2">
        <w:rPr>
          <w:szCs w:val="22"/>
          <w:lang w:val="fr-CA"/>
        </w:rPr>
        <w:t>]</w:t>
      </w:r>
    </w:p>
    <w:p w14:paraId="6B6E29BF" w14:textId="77616EC4" w:rsidR="0084537B" w:rsidRPr="00635CF2" w:rsidRDefault="008955CC" w:rsidP="008D4A86">
      <w:pPr>
        <w:spacing w:before="120" w:after="120"/>
        <w:rPr>
          <w:szCs w:val="22"/>
          <w:lang w:val="fr-CA"/>
        </w:rPr>
      </w:pPr>
      <w:proofErr w:type="spellStart"/>
      <w:r w:rsidRPr="00635CF2">
        <w:rPr>
          <w:i/>
          <w:iCs/>
          <w:szCs w:val="22"/>
          <w:lang w:val="fr-CA"/>
        </w:rPr>
        <w:t>a</w:t>
      </w:r>
      <w:r w:rsidR="0084537B" w:rsidRPr="00635CF2">
        <w:rPr>
          <w:i/>
          <w:iCs/>
          <w:szCs w:val="22"/>
          <w:lang w:val="fr-CA"/>
        </w:rPr>
        <w:t>lt</w:t>
      </w:r>
      <w:proofErr w:type="spellEnd"/>
      <w:r w:rsidR="0084537B" w:rsidRPr="00635CF2">
        <w:rPr>
          <w:szCs w:val="22"/>
          <w:lang w:val="fr-CA"/>
        </w:rPr>
        <w:t xml:space="preserve"> [</w:t>
      </w:r>
      <w:r w:rsidRPr="00635CF2">
        <w:rPr>
          <w:szCs w:val="22"/>
          <w:lang w:val="fr-CA"/>
        </w:rPr>
        <w:t>Améliorer la résistance de la diversité biologique et des écosystèmes aux changements climatiques</w:t>
      </w:r>
      <w:r w:rsidR="0084537B" w:rsidRPr="00635CF2">
        <w:rPr>
          <w:szCs w:val="22"/>
          <w:lang w:val="fr-CA"/>
        </w:rPr>
        <w:t>]</w:t>
      </w:r>
    </w:p>
    <w:p w14:paraId="68FBE4EB" w14:textId="02393C7F" w:rsidR="0084537B" w:rsidRPr="00635CF2" w:rsidRDefault="0084537B" w:rsidP="008D4A86">
      <w:pPr>
        <w:spacing w:before="120" w:after="120"/>
        <w:rPr>
          <w:szCs w:val="22"/>
          <w:lang w:val="fr-CA"/>
        </w:rPr>
      </w:pPr>
      <w:r w:rsidRPr="00635CF2">
        <w:rPr>
          <w:szCs w:val="22"/>
          <w:lang w:val="fr-CA"/>
        </w:rPr>
        <w:t>[[</w:t>
      </w:r>
      <w:r w:rsidR="008955CC" w:rsidRPr="00635CF2">
        <w:rPr>
          <w:szCs w:val="22"/>
          <w:lang w:val="fr-CA"/>
        </w:rPr>
        <w:t>garantir] [contribuer à] [l’atténuation,] l’adaptation[, la lu</w:t>
      </w:r>
      <w:r w:rsidR="00B33409" w:rsidRPr="00635CF2">
        <w:rPr>
          <w:szCs w:val="22"/>
          <w:lang w:val="fr-CA"/>
        </w:rPr>
        <w:t>t</w:t>
      </w:r>
      <w:r w:rsidR="008955CC" w:rsidRPr="00635CF2">
        <w:rPr>
          <w:szCs w:val="22"/>
          <w:lang w:val="fr-CA"/>
        </w:rPr>
        <w:t>te contre la perte et les dommages</w:t>
      </w:r>
      <w:r w:rsidR="008B014A">
        <w:rPr>
          <w:szCs w:val="22"/>
          <w:lang w:val="fr-CA"/>
        </w:rPr>
        <w:t xml:space="preserve">] </w:t>
      </w:r>
      <w:r w:rsidR="008955CC" w:rsidRPr="00635CF2">
        <w:rPr>
          <w:szCs w:val="22"/>
          <w:lang w:val="fr-CA"/>
        </w:rPr>
        <w:t xml:space="preserve">et [augmenter] [la </w:t>
      </w:r>
      <w:r w:rsidR="00B33409" w:rsidRPr="00635CF2">
        <w:rPr>
          <w:szCs w:val="22"/>
          <w:lang w:val="fr-CA"/>
        </w:rPr>
        <w:t>ré</w:t>
      </w:r>
      <w:r w:rsidR="008955CC" w:rsidRPr="00635CF2">
        <w:rPr>
          <w:szCs w:val="22"/>
          <w:lang w:val="fr-CA"/>
        </w:rPr>
        <w:t>silience] et la r</w:t>
      </w:r>
      <w:r w:rsidR="00B33409" w:rsidRPr="00635CF2">
        <w:rPr>
          <w:szCs w:val="22"/>
          <w:lang w:val="fr-CA"/>
        </w:rPr>
        <w:t>é</w:t>
      </w:r>
      <w:r w:rsidR="008955CC" w:rsidRPr="00635CF2">
        <w:rPr>
          <w:szCs w:val="22"/>
          <w:lang w:val="fr-CA"/>
        </w:rPr>
        <w:t xml:space="preserve">duction du </w:t>
      </w:r>
      <w:r w:rsidR="008B014A">
        <w:rPr>
          <w:szCs w:val="22"/>
          <w:lang w:val="fr-CA"/>
        </w:rPr>
        <w:t>risque</w:t>
      </w:r>
      <w:r w:rsidR="008955CC" w:rsidRPr="00635CF2">
        <w:rPr>
          <w:szCs w:val="22"/>
          <w:lang w:val="fr-CA"/>
        </w:rPr>
        <w:t xml:space="preserve"> de catastrophe] [en renforçant la r</w:t>
      </w:r>
      <w:r w:rsidR="00B33409" w:rsidRPr="00635CF2">
        <w:rPr>
          <w:szCs w:val="22"/>
          <w:lang w:val="fr-CA"/>
        </w:rPr>
        <w:t>é</w:t>
      </w:r>
      <w:r w:rsidR="008955CC" w:rsidRPr="00635CF2">
        <w:rPr>
          <w:szCs w:val="22"/>
          <w:lang w:val="fr-CA"/>
        </w:rPr>
        <w:t xml:space="preserve">silience des </w:t>
      </w:r>
      <w:r w:rsidR="008955CC" w:rsidRPr="00635CF2">
        <w:rPr>
          <w:szCs w:val="22"/>
          <w:lang w:val="fr-CA"/>
        </w:rPr>
        <w:lastRenderedPageBreak/>
        <w:t xml:space="preserve">écosystèmes] </w:t>
      </w:r>
      <w:r w:rsidR="004A1A64" w:rsidRPr="00635CF2">
        <w:rPr>
          <w:szCs w:val="22"/>
          <w:lang w:val="fr-CA"/>
        </w:rPr>
        <w:t>[notamment] au moyen de [solutions fondées sur la nature[</w:t>
      </w:r>
      <w:r w:rsidRPr="00635CF2">
        <w:rPr>
          <w:rStyle w:val="Appelnotedebasdep"/>
          <w:rFonts w:eastAsiaTheme="majorEastAsia"/>
          <w:szCs w:val="22"/>
          <w:lang w:val="fr-CA"/>
        </w:rPr>
        <w:footnoteReference w:id="2"/>
      </w:r>
      <w:r w:rsidRPr="00635CF2">
        <w:rPr>
          <w:szCs w:val="22"/>
          <w:lang w:val="fr-CA"/>
        </w:rPr>
        <w:t xml:space="preserve">]] </w:t>
      </w:r>
      <w:r w:rsidR="004A1A64" w:rsidRPr="00635CF2">
        <w:rPr>
          <w:szCs w:val="22"/>
          <w:lang w:val="fr-CA"/>
        </w:rPr>
        <w:t xml:space="preserve">et [autres] approches fondées sur les écosystèmes], [améliorant ainsi les </w:t>
      </w:r>
      <w:r w:rsidR="00B33409" w:rsidRPr="00635CF2">
        <w:rPr>
          <w:szCs w:val="22"/>
          <w:lang w:val="fr-CA"/>
        </w:rPr>
        <w:t>avantages connexes liés à</w:t>
      </w:r>
      <w:r w:rsidR="004A1A64" w:rsidRPr="00635CF2">
        <w:rPr>
          <w:szCs w:val="22"/>
          <w:lang w:val="fr-CA"/>
        </w:rPr>
        <w:t xml:space="preserve"> l’</w:t>
      </w:r>
      <w:r w:rsidR="00B33409" w:rsidRPr="00635CF2">
        <w:rPr>
          <w:szCs w:val="22"/>
          <w:lang w:val="fr-CA"/>
        </w:rPr>
        <w:t>atténuati</w:t>
      </w:r>
      <w:r w:rsidR="004A1A64" w:rsidRPr="00635CF2">
        <w:rPr>
          <w:szCs w:val="22"/>
          <w:lang w:val="fr-CA"/>
        </w:rPr>
        <w:t>on,] [notamment en conse</w:t>
      </w:r>
      <w:r w:rsidR="00B33409" w:rsidRPr="00635CF2">
        <w:rPr>
          <w:szCs w:val="22"/>
          <w:lang w:val="fr-CA"/>
        </w:rPr>
        <w:t>r</w:t>
      </w:r>
      <w:r w:rsidR="004A1A64" w:rsidRPr="00635CF2">
        <w:rPr>
          <w:szCs w:val="22"/>
          <w:lang w:val="fr-CA"/>
        </w:rPr>
        <w:t xml:space="preserve">vant et en restaurant] [tout en protégeant les droits des </w:t>
      </w:r>
      <w:r w:rsidR="00396BBD">
        <w:rPr>
          <w:szCs w:val="22"/>
          <w:lang w:val="fr-CA"/>
        </w:rPr>
        <w:t>peuples autochtones et d</w:t>
      </w:r>
      <w:r w:rsidR="004A1A64" w:rsidRPr="00635CF2">
        <w:rPr>
          <w:szCs w:val="22"/>
          <w:lang w:val="fr-CA"/>
        </w:rPr>
        <w:t>es communautés locales] [[en mettant l’accent sur] les écosystèmes à haute teneur en carbone,</w:t>
      </w:r>
      <w:r w:rsidR="00B33409" w:rsidRPr="00635CF2">
        <w:rPr>
          <w:szCs w:val="22"/>
          <w:lang w:val="fr-CA"/>
        </w:rPr>
        <w:t xml:space="preserve"> [contribuant à </w:t>
      </w:r>
      <w:r w:rsidR="00396BBD">
        <w:rPr>
          <w:szCs w:val="22"/>
          <w:lang w:val="fr-CA"/>
        </w:rPr>
        <w:t>hauteur d’</w:t>
      </w:r>
      <w:r w:rsidR="00B33409" w:rsidRPr="00635CF2">
        <w:rPr>
          <w:szCs w:val="22"/>
          <w:lang w:val="fr-CA"/>
        </w:rPr>
        <w:t>au moins 10 </w:t>
      </w:r>
      <w:r w:rsidR="004A1A64" w:rsidRPr="00635CF2">
        <w:rPr>
          <w:szCs w:val="22"/>
          <w:lang w:val="fr-CA"/>
        </w:rPr>
        <w:t>Gt d’</w:t>
      </w:r>
      <w:r w:rsidR="00B33409" w:rsidRPr="00635CF2">
        <w:rPr>
          <w:szCs w:val="22"/>
          <w:lang w:val="fr-CA"/>
        </w:rPr>
        <w:t>équivalent de CO</w:t>
      </w:r>
      <w:r w:rsidR="004A1A64" w:rsidRPr="00635CF2">
        <w:rPr>
          <w:szCs w:val="22"/>
          <w:vertAlign w:val="subscript"/>
          <w:lang w:val="fr-CA"/>
        </w:rPr>
        <w:t>2</w:t>
      </w:r>
      <w:r w:rsidR="004A1A64" w:rsidRPr="00635CF2">
        <w:rPr>
          <w:szCs w:val="22"/>
          <w:lang w:val="fr-CA"/>
        </w:rPr>
        <w:t xml:space="preserve"> p</w:t>
      </w:r>
      <w:r w:rsidR="00B33409" w:rsidRPr="00635CF2">
        <w:rPr>
          <w:szCs w:val="22"/>
          <w:lang w:val="fr-CA"/>
        </w:rPr>
        <w:t>a</w:t>
      </w:r>
      <w:r w:rsidR="00396BBD">
        <w:rPr>
          <w:szCs w:val="22"/>
          <w:lang w:val="fr-CA"/>
        </w:rPr>
        <w:t xml:space="preserve">r année aux </w:t>
      </w:r>
      <w:r w:rsidR="004A1A64" w:rsidRPr="00635CF2">
        <w:rPr>
          <w:szCs w:val="22"/>
          <w:lang w:val="fr-CA"/>
        </w:rPr>
        <w:t>efforts d’atténuation mondiaux [d’</w:t>
      </w:r>
      <w:r w:rsidR="00B33409" w:rsidRPr="00635CF2">
        <w:rPr>
          <w:szCs w:val="22"/>
          <w:lang w:val="fr-CA"/>
        </w:rPr>
        <w:t>ici à</w:t>
      </w:r>
      <w:r w:rsidR="004A1A64" w:rsidRPr="00635CF2">
        <w:rPr>
          <w:szCs w:val="22"/>
          <w:lang w:val="fr-CA"/>
        </w:rPr>
        <w:t xml:space="preserve"> 2030]]] </w:t>
      </w:r>
    </w:p>
    <w:p w14:paraId="20840AC6" w14:textId="16738038" w:rsidR="0084537B" w:rsidRPr="00635CF2" w:rsidRDefault="0084537B" w:rsidP="008D4A86">
      <w:pPr>
        <w:spacing w:before="120" w:after="120"/>
        <w:rPr>
          <w:szCs w:val="22"/>
          <w:lang w:val="fr-CA"/>
        </w:rPr>
      </w:pPr>
      <w:proofErr w:type="spellStart"/>
      <w:r w:rsidRPr="00635CF2">
        <w:rPr>
          <w:i/>
          <w:iCs/>
          <w:szCs w:val="22"/>
          <w:lang w:val="fr-CA"/>
        </w:rPr>
        <w:t>alt</w:t>
      </w:r>
      <w:proofErr w:type="spellEnd"/>
      <w:r w:rsidRPr="00635CF2">
        <w:rPr>
          <w:szCs w:val="22"/>
          <w:lang w:val="fr-CA"/>
        </w:rPr>
        <w:t xml:space="preserve"> </w:t>
      </w:r>
      <w:r w:rsidR="00B33409" w:rsidRPr="00635CF2">
        <w:rPr>
          <w:szCs w:val="22"/>
          <w:lang w:val="fr-CA"/>
        </w:rPr>
        <w:t>au moyen de méthodes fondées sur les écosystèmes et autres mesures d’adaptation convenables qui comprennent la réduction des risques de catastrophe</w:t>
      </w:r>
    </w:p>
    <w:p w14:paraId="3D387DFD" w14:textId="396E58F5" w:rsidR="0084537B" w:rsidRPr="00635CF2" w:rsidRDefault="00B33409" w:rsidP="008D4A86">
      <w:pPr>
        <w:spacing w:before="120" w:after="120"/>
        <w:rPr>
          <w:szCs w:val="22"/>
          <w:lang w:val="fr-CA"/>
        </w:rPr>
      </w:pPr>
      <w:r w:rsidRPr="00635CF2">
        <w:rPr>
          <w:szCs w:val="22"/>
          <w:lang w:val="fr-CA"/>
        </w:rPr>
        <w:t>et veiller à ce que tous les efforts [d’atténuation et] d’</w:t>
      </w:r>
      <w:r w:rsidR="003A4223" w:rsidRPr="00635CF2">
        <w:rPr>
          <w:szCs w:val="22"/>
          <w:lang w:val="fr-CA"/>
        </w:rPr>
        <w:t>adaptation [évitent] [ré</w:t>
      </w:r>
      <w:r w:rsidRPr="00635CF2">
        <w:rPr>
          <w:szCs w:val="22"/>
          <w:lang w:val="fr-CA"/>
        </w:rPr>
        <w:t>duisent au minimu</w:t>
      </w:r>
      <w:r w:rsidR="003A4223" w:rsidRPr="00635CF2">
        <w:rPr>
          <w:szCs w:val="22"/>
          <w:lang w:val="fr-CA"/>
        </w:rPr>
        <w:t>m</w:t>
      </w:r>
      <w:r w:rsidRPr="00635CF2">
        <w:rPr>
          <w:szCs w:val="22"/>
          <w:lang w:val="fr-CA"/>
        </w:rPr>
        <w:t xml:space="preserve">] </w:t>
      </w:r>
      <w:r w:rsidR="003A4223" w:rsidRPr="00635CF2">
        <w:rPr>
          <w:szCs w:val="22"/>
          <w:lang w:val="fr-CA"/>
        </w:rPr>
        <w:t>les conséquences négatives et encouragent les conséquences positives sur la diversité biologique, et offrent des résultats généraux positifs pour la nature</w:t>
      </w:r>
      <w:r w:rsidR="0084537B" w:rsidRPr="00635CF2">
        <w:rPr>
          <w:szCs w:val="22"/>
          <w:lang w:val="fr-CA"/>
        </w:rPr>
        <w:t>.</w:t>
      </w:r>
    </w:p>
    <w:p w14:paraId="644E5D0D" w14:textId="5FEF2BA3" w:rsidR="0084537B" w:rsidRPr="00635CF2" w:rsidRDefault="0084537B" w:rsidP="008D4A86">
      <w:pPr>
        <w:spacing w:before="120" w:after="120"/>
        <w:rPr>
          <w:szCs w:val="22"/>
          <w:lang w:val="fr-CA"/>
        </w:rPr>
      </w:pPr>
      <w:proofErr w:type="spellStart"/>
      <w:r w:rsidRPr="00635CF2">
        <w:rPr>
          <w:i/>
          <w:iCs/>
          <w:szCs w:val="22"/>
          <w:lang w:val="fr-CA"/>
        </w:rPr>
        <w:t>alt</w:t>
      </w:r>
      <w:proofErr w:type="spellEnd"/>
      <w:r w:rsidRPr="00635CF2">
        <w:rPr>
          <w:szCs w:val="22"/>
          <w:lang w:val="fr-CA"/>
        </w:rPr>
        <w:t xml:space="preserve"> </w:t>
      </w:r>
      <w:r w:rsidR="003A4223" w:rsidRPr="00635CF2">
        <w:rPr>
          <w:szCs w:val="22"/>
          <w:lang w:val="fr-CA"/>
        </w:rPr>
        <w:t>et [éviter] [réduire au minimum] les conséquences négatives des changements climatiques sur la diversité biologique</w:t>
      </w:r>
      <w:r w:rsidRPr="00635CF2">
        <w:rPr>
          <w:szCs w:val="22"/>
          <w:lang w:val="fr-CA"/>
        </w:rPr>
        <w:t>.</w:t>
      </w:r>
    </w:p>
    <w:p w14:paraId="2D54B39C" w14:textId="01C2015A" w:rsidR="0084537B" w:rsidRPr="00635CF2" w:rsidRDefault="0084537B" w:rsidP="008D4A86">
      <w:pPr>
        <w:spacing w:before="120" w:after="120"/>
        <w:rPr>
          <w:szCs w:val="22"/>
          <w:lang w:val="fr-CA"/>
        </w:rPr>
      </w:pPr>
      <w:proofErr w:type="spellStart"/>
      <w:r w:rsidRPr="00635CF2">
        <w:rPr>
          <w:i/>
          <w:iCs/>
          <w:szCs w:val="22"/>
          <w:lang w:val="fr-CA"/>
        </w:rPr>
        <w:t>alt</w:t>
      </w:r>
      <w:proofErr w:type="spellEnd"/>
      <w:r w:rsidRPr="00635CF2">
        <w:rPr>
          <w:szCs w:val="22"/>
          <w:lang w:val="fr-CA"/>
        </w:rPr>
        <w:t xml:space="preserve"> </w:t>
      </w:r>
      <w:r w:rsidR="003A4223" w:rsidRPr="00635CF2">
        <w:rPr>
          <w:szCs w:val="22"/>
          <w:lang w:val="fr-CA"/>
        </w:rPr>
        <w:t>R</w:t>
      </w:r>
      <w:r w:rsidR="00D4615B" w:rsidRPr="00635CF2">
        <w:rPr>
          <w:szCs w:val="22"/>
          <w:lang w:val="fr-CA"/>
        </w:rPr>
        <w:t>éd</w:t>
      </w:r>
      <w:r w:rsidR="003A4223" w:rsidRPr="00635CF2">
        <w:rPr>
          <w:szCs w:val="22"/>
          <w:lang w:val="fr-CA"/>
        </w:rPr>
        <w:t xml:space="preserve">uire au minimum les conséquences des changements climatiques et augmenter la résilience de la diversité biologique par l’atténuation, les mesures d’adaptation et </w:t>
      </w:r>
      <w:r w:rsidR="00396BBD">
        <w:rPr>
          <w:szCs w:val="22"/>
          <w:lang w:val="fr-CA"/>
        </w:rPr>
        <w:t>la</w:t>
      </w:r>
      <w:r w:rsidR="003A4223" w:rsidRPr="00635CF2">
        <w:rPr>
          <w:szCs w:val="22"/>
          <w:lang w:val="fr-CA"/>
        </w:rPr>
        <w:t xml:space="preserve"> connectivité grâce à des solutions fondées sur la nature et autres méthodes fondées sur les écosystèmes</w:t>
      </w:r>
      <w:r w:rsidRPr="00635CF2">
        <w:rPr>
          <w:szCs w:val="22"/>
          <w:lang w:val="fr-CA"/>
        </w:rPr>
        <w:t xml:space="preserve">. </w:t>
      </w:r>
    </w:p>
    <w:p w14:paraId="2C03DB40" w14:textId="37F5FF80" w:rsidR="008944BA" w:rsidRPr="00635CF2" w:rsidRDefault="00D4615B" w:rsidP="008944BA">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TimesNewRomanPSMT"/>
          <w:b/>
          <w:bCs/>
          <w:iCs/>
          <w:szCs w:val="22"/>
          <w:lang w:val="fr-CA"/>
        </w:rPr>
      </w:pPr>
      <w:r w:rsidRPr="00635CF2">
        <w:rPr>
          <w:rFonts w:eastAsia="TimesNewRomanPSMT"/>
          <w:b/>
          <w:bCs/>
          <w:iCs/>
          <w:szCs w:val="22"/>
          <w:lang w:val="fr-CA"/>
        </w:rPr>
        <w:t>CIBLE</w:t>
      </w:r>
      <w:r w:rsidR="008944BA" w:rsidRPr="00635CF2">
        <w:rPr>
          <w:rFonts w:eastAsia="TimesNewRomanPSMT"/>
          <w:b/>
          <w:bCs/>
          <w:iCs/>
          <w:szCs w:val="22"/>
          <w:lang w:val="fr-CA"/>
        </w:rPr>
        <w:t xml:space="preserve"> 3</w:t>
      </w:r>
    </w:p>
    <w:p w14:paraId="1A9B72D1" w14:textId="5BD57500" w:rsidR="00B6294D" w:rsidRPr="00635CF2" w:rsidRDefault="00D4615B" w:rsidP="009128F0">
      <w:pPr>
        <w:pStyle w:val="Para1"/>
        <w:numPr>
          <w:ilvl w:val="0"/>
          <w:numId w:val="0"/>
        </w:numPr>
        <w:jc w:val="center"/>
        <w:rPr>
          <w:i/>
          <w:iCs/>
          <w:szCs w:val="22"/>
          <w:lang w:val="fr-CA"/>
        </w:rPr>
      </w:pPr>
      <w:r w:rsidRPr="00635CF2">
        <w:rPr>
          <w:i/>
          <w:iCs/>
          <w:szCs w:val="22"/>
          <w:lang w:val="fr-CA"/>
        </w:rPr>
        <w:t>À ajouter</w:t>
      </w:r>
    </w:p>
    <w:p w14:paraId="07AF5FA6" w14:textId="1E558810" w:rsidR="006952A5" w:rsidRPr="00635CF2" w:rsidRDefault="00D4615B" w:rsidP="006952A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TimesNewRomanPSMT"/>
          <w:b/>
          <w:bCs/>
          <w:iCs/>
          <w:szCs w:val="22"/>
          <w:lang w:val="fr-CA"/>
        </w:rPr>
      </w:pPr>
      <w:r w:rsidRPr="00635CF2">
        <w:rPr>
          <w:rFonts w:eastAsia="TimesNewRomanPSMT"/>
          <w:b/>
          <w:bCs/>
          <w:iCs/>
          <w:szCs w:val="22"/>
          <w:lang w:val="fr-CA"/>
        </w:rPr>
        <w:t>CIBLE</w:t>
      </w:r>
      <w:r w:rsidR="006952A5" w:rsidRPr="00635CF2">
        <w:rPr>
          <w:rFonts w:eastAsia="TimesNewRomanPSMT"/>
          <w:b/>
          <w:bCs/>
          <w:iCs/>
          <w:szCs w:val="22"/>
          <w:lang w:val="fr-CA"/>
        </w:rPr>
        <w:t xml:space="preserve"> 4</w:t>
      </w:r>
    </w:p>
    <w:p w14:paraId="7635C40F" w14:textId="78DC37CD" w:rsidR="006952A5" w:rsidRPr="00635CF2" w:rsidRDefault="00D4615B">
      <w:pPr>
        <w:pStyle w:val="Para1"/>
        <w:numPr>
          <w:ilvl w:val="0"/>
          <w:numId w:val="0"/>
        </w:numPr>
        <w:jc w:val="center"/>
        <w:rPr>
          <w:i/>
          <w:iCs/>
          <w:szCs w:val="22"/>
          <w:lang w:val="fr-CA"/>
        </w:rPr>
      </w:pPr>
      <w:r w:rsidRPr="00635CF2">
        <w:rPr>
          <w:i/>
          <w:iCs/>
          <w:szCs w:val="22"/>
          <w:lang w:val="fr-CA"/>
        </w:rPr>
        <w:t>À ajouter</w:t>
      </w:r>
    </w:p>
    <w:p w14:paraId="04BF0B56" w14:textId="3216B8A9" w:rsidR="006952A5" w:rsidRPr="00635CF2" w:rsidRDefault="00D4615B" w:rsidP="006952A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TimesNewRomanPSMT"/>
          <w:b/>
          <w:bCs/>
          <w:iCs/>
          <w:szCs w:val="22"/>
          <w:lang w:val="fr-CA"/>
        </w:rPr>
      </w:pPr>
      <w:r w:rsidRPr="00635CF2">
        <w:rPr>
          <w:rFonts w:eastAsia="TimesNewRomanPSMT"/>
          <w:b/>
          <w:bCs/>
          <w:iCs/>
          <w:szCs w:val="22"/>
          <w:lang w:val="fr-CA"/>
        </w:rPr>
        <w:t>CIBLE</w:t>
      </w:r>
      <w:r w:rsidR="006952A5" w:rsidRPr="00635CF2">
        <w:rPr>
          <w:rFonts w:eastAsia="TimesNewRomanPSMT"/>
          <w:b/>
          <w:bCs/>
          <w:iCs/>
          <w:szCs w:val="22"/>
          <w:lang w:val="fr-CA"/>
        </w:rPr>
        <w:t xml:space="preserve"> 5</w:t>
      </w:r>
    </w:p>
    <w:p w14:paraId="380034BD" w14:textId="130AF069" w:rsidR="00B6294D" w:rsidRPr="00635CF2" w:rsidRDefault="00D4615B">
      <w:pPr>
        <w:pStyle w:val="Para1"/>
        <w:numPr>
          <w:ilvl w:val="0"/>
          <w:numId w:val="0"/>
        </w:numPr>
        <w:jc w:val="center"/>
        <w:rPr>
          <w:i/>
          <w:iCs/>
          <w:szCs w:val="22"/>
          <w:lang w:val="fr-CA"/>
        </w:rPr>
      </w:pPr>
      <w:r w:rsidRPr="00635CF2">
        <w:rPr>
          <w:i/>
          <w:iCs/>
          <w:szCs w:val="22"/>
          <w:lang w:val="fr-CA"/>
        </w:rPr>
        <w:t>À ajouter</w:t>
      </w:r>
    </w:p>
    <w:p w14:paraId="49326490" w14:textId="55B86C03" w:rsidR="006952A5" w:rsidRPr="00635CF2" w:rsidRDefault="00D4615B" w:rsidP="006952A5">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eastAsia="TimesNewRomanPSMT"/>
          <w:b/>
          <w:bCs/>
          <w:iCs/>
          <w:szCs w:val="22"/>
          <w:lang w:val="fr-CA"/>
        </w:rPr>
      </w:pPr>
      <w:r w:rsidRPr="00635CF2">
        <w:rPr>
          <w:rFonts w:eastAsia="TimesNewRomanPSMT"/>
          <w:b/>
          <w:bCs/>
          <w:iCs/>
          <w:szCs w:val="22"/>
          <w:lang w:val="fr-CA"/>
        </w:rPr>
        <w:t>CIBLE</w:t>
      </w:r>
      <w:r w:rsidR="006952A5" w:rsidRPr="00635CF2">
        <w:rPr>
          <w:rFonts w:eastAsia="TimesNewRomanPSMT"/>
          <w:b/>
          <w:bCs/>
          <w:iCs/>
          <w:szCs w:val="22"/>
          <w:lang w:val="fr-CA"/>
        </w:rPr>
        <w:t xml:space="preserve"> 6</w:t>
      </w:r>
    </w:p>
    <w:p w14:paraId="58337593" w14:textId="7C26C6DB" w:rsidR="006952A5" w:rsidRPr="00635CF2" w:rsidRDefault="00D4615B">
      <w:pPr>
        <w:pStyle w:val="Para1"/>
        <w:numPr>
          <w:ilvl w:val="0"/>
          <w:numId w:val="0"/>
        </w:numPr>
        <w:jc w:val="center"/>
        <w:rPr>
          <w:i/>
          <w:iCs/>
          <w:szCs w:val="22"/>
          <w:lang w:val="fr-CA"/>
        </w:rPr>
      </w:pPr>
      <w:r w:rsidRPr="00635CF2">
        <w:rPr>
          <w:i/>
          <w:iCs/>
          <w:szCs w:val="22"/>
          <w:lang w:val="fr-CA"/>
        </w:rPr>
        <w:t>À ajouter</w:t>
      </w:r>
    </w:p>
    <w:p w14:paraId="51C6A29B" w14:textId="47266ED1" w:rsidR="00F6586C" w:rsidRPr="00635CF2" w:rsidRDefault="009128F0" w:rsidP="008D4A86">
      <w:pPr>
        <w:pStyle w:val="Para1"/>
        <w:numPr>
          <w:ilvl w:val="0"/>
          <w:numId w:val="0"/>
        </w:numPr>
        <w:jc w:val="center"/>
      </w:pPr>
      <w:r w:rsidRPr="00635CF2">
        <w:rPr>
          <w:szCs w:val="22"/>
          <w:lang w:val="fr-CA"/>
        </w:rPr>
        <w:t>__________</w:t>
      </w:r>
    </w:p>
    <w:p w14:paraId="3F9EA36D" w14:textId="77777777" w:rsidR="00B3369F" w:rsidRPr="00635CF2" w:rsidRDefault="00B3369F" w:rsidP="00C9161D"/>
    <w:sectPr w:rsidR="00B3369F" w:rsidRPr="00635CF2" w:rsidSect="00F5357E">
      <w:headerReference w:type="even" r:id="rId12"/>
      <w:headerReference w:type="default" r:id="rId13"/>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39F19" w14:textId="77777777" w:rsidR="00F86004" w:rsidRDefault="00F86004" w:rsidP="00CF1848">
      <w:r>
        <w:separator/>
      </w:r>
    </w:p>
  </w:endnote>
  <w:endnote w:type="continuationSeparator" w:id="0">
    <w:p w14:paraId="7A72F6D8" w14:textId="77777777" w:rsidR="00F86004" w:rsidRDefault="00F8600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08201" w14:textId="77777777" w:rsidR="00F86004" w:rsidRDefault="00F86004" w:rsidP="00CF1848">
      <w:r>
        <w:separator/>
      </w:r>
    </w:p>
  </w:footnote>
  <w:footnote w:type="continuationSeparator" w:id="0">
    <w:p w14:paraId="7E036E4D" w14:textId="77777777" w:rsidR="00F86004" w:rsidRDefault="00F86004" w:rsidP="00CF1848">
      <w:r>
        <w:continuationSeparator/>
      </w:r>
    </w:p>
  </w:footnote>
  <w:footnote w:id="1">
    <w:p w14:paraId="11B384B0" w14:textId="77777777" w:rsidR="00D4615B" w:rsidRPr="00A537B7" w:rsidRDefault="00D4615B" w:rsidP="00D4615B">
      <w:pPr>
        <w:pStyle w:val="Notedebasdepage"/>
        <w:ind w:firstLine="0"/>
        <w:rPr>
          <w:lang w:val="fr-CA"/>
        </w:rPr>
      </w:pPr>
      <w:r w:rsidRPr="00A537B7">
        <w:rPr>
          <w:rStyle w:val="Appelnotedebasdep"/>
          <w:lang w:val="fr-CA"/>
        </w:rPr>
        <w:t>*</w:t>
      </w:r>
      <w:r w:rsidRPr="00A537B7">
        <w:rPr>
          <w:lang w:val="fr-CA"/>
        </w:rPr>
        <w:t xml:space="preserve"> Les cibles 3, 4, 5 et 6 seront ajoutées dans un addendum au </w:t>
      </w:r>
      <w:r>
        <w:rPr>
          <w:lang w:val="fr-CA"/>
        </w:rPr>
        <w:t>présent d</w:t>
      </w:r>
      <w:r w:rsidRPr="00A537B7">
        <w:rPr>
          <w:lang w:val="fr-CA"/>
        </w:rPr>
        <w:t xml:space="preserve">ocument de </w:t>
      </w:r>
      <w:r>
        <w:rPr>
          <w:lang w:val="fr-CA"/>
        </w:rPr>
        <w:t>séance</w:t>
      </w:r>
      <w:r w:rsidRPr="00A537B7">
        <w:rPr>
          <w:lang w:val="fr-CA"/>
        </w:rPr>
        <w:t>.</w:t>
      </w:r>
    </w:p>
  </w:footnote>
  <w:footnote w:id="2">
    <w:p w14:paraId="7DE648B8" w14:textId="5A468944" w:rsidR="0084537B" w:rsidRPr="0084537B" w:rsidRDefault="0084537B" w:rsidP="0084537B">
      <w:pPr>
        <w:pStyle w:val="Notedebasdepage"/>
        <w:rPr>
          <w:lang w:val="en-US"/>
        </w:rPr>
      </w:pPr>
      <w:r>
        <w:rPr>
          <w:rStyle w:val="Appelnotedebasdep"/>
          <w:rFonts w:eastAsiaTheme="majorEastAsia"/>
        </w:rPr>
        <w:footnoteRef/>
      </w:r>
      <w:r>
        <w:t xml:space="preserve"> </w:t>
      </w:r>
      <w:r>
        <w:rPr>
          <w:lang w:val="en-US"/>
        </w:rPr>
        <w:t xml:space="preserve">According to </w:t>
      </w:r>
      <w:r w:rsidR="00FA6573" w:rsidRPr="0017614F">
        <w:rPr>
          <w:lang w:val="en-US"/>
        </w:rPr>
        <w:t xml:space="preserve">United Nations Environment Assembly </w:t>
      </w:r>
      <w:r w:rsidR="00FA6573" w:rsidRPr="008D4A86">
        <w:rPr>
          <w:lang w:val="en-US"/>
        </w:rPr>
        <w:t>resolution 5/[--]</w:t>
      </w:r>
      <w:r w:rsidR="00FA6573" w:rsidRPr="0017614F">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33CC82D" w14:textId="743226C1" w:rsidR="00534681" w:rsidRPr="00134846" w:rsidRDefault="008B4E7E" w:rsidP="00534681">
        <w:pPr>
          <w:pStyle w:val="En-tte"/>
          <w:rPr>
            <w:lang w:val="fr-FR"/>
          </w:rPr>
        </w:pPr>
        <w:r>
          <w:rPr>
            <w:lang w:val="fr-FR"/>
          </w:rPr>
          <w:t>CBD/WG2020/4/CRP.6</w:t>
        </w:r>
      </w:p>
    </w:sdtContent>
  </w:sdt>
  <w:p w14:paraId="3DD829C9"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7A0385">
      <w:rPr>
        <w:noProof/>
        <w:lang w:val="fr-FR"/>
      </w:rPr>
      <w:t>2</w:t>
    </w:r>
    <w:r>
      <w:rPr>
        <w:noProof/>
      </w:rPr>
      <w:fldChar w:fldCharType="end"/>
    </w:r>
  </w:p>
  <w:p w14:paraId="28C7C9C8" w14:textId="77777777" w:rsidR="00534681" w:rsidRPr="00134846" w:rsidRDefault="00534681">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4AFA4FE9" w14:textId="0DAA5333" w:rsidR="009505C9" w:rsidRPr="00134846" w:rsidRDefault="008B4E7E" w:rsidP="009505C9">
        <w:pPr>
          <w:pStyle w:val="En-tte"/>
          <w:jc w:val="right"/>
          <w:rPr>
            <w:lang w:val="fr-FR"/>
          </w:rPr>
        </w:pPr>
        <w:r>
          <w:rPr>
            <w:lang w:val="fr-FR"/>
          </w:rPr>
          <w:t>CBD/WG2020/4/CRP.6</w:t>
        </w:r>
      </w:p>
    </w:sdtContent>
  </w:sdt>
  <w:p w14:paraId="7FD87A8D"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7A0385">
      <w:rPr>
        <w:noProof/>
        <w:lang w:val="fr-FR"/>
      </w:rPr>
      <w:t>3</w:t>
    </w:r>
    <w:r>
      <w:rPr>
        <w:noProof/>
      </w:rPr>
      <w:fldChar w:fldCharType="end"/>
    </w:r>
  </w:p>
  <w:p w14:paraId="2EE27C6B" w14:textId="77777777" w:rsidR="009505C9" w:rsidRPr="00134846" w:rsidRDefault="009505C9">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26"/>
    <w:rsid w:val="00033A66"/>
    <w:rsid w:val="00036BEF"/>
    <w:rsid w:val="00061494"/>
    <w:rsid w:val="0007171B"/>
    <w:rsid w:val="000921EE"/>
    <w:rsid w:val="000B246C"/>
    <w:rsid w:val="000C077B"/>
    <w:rsid w:val="000D0DC5"/>
    <w:rsid w:val="000E673A"/>
    <w:rsid w:val="000F74F5"/>
    <w:rsid w:val="00105372"/>
    <w:rsid w:val="001169CD"/>
    <w:rsid w:val="00125884"/>
    <w:rsid w:val="001312AD"/>
    <w:rsid w:val="00131E7A"/>
    <w:rsid w:val="00134846"/>
    <w:rsid w:val="001601B5"/>
    <w:rsid w:val="00172AF6"/>
    <w:rsid w:val="00172D90"/>
    <w:rsid w:val="0017614F"/>
    <w:rsid w:val="00176CEE"/>
    <w:rsid w:val="00186DD8"/>
    <w:rsid w:val="001B13FE"/>
    <w:rsid w:val="001F3E3C"/>
    <w:rsid w:val="00215539"/>
    <w:rsid w:val="002C585F"/>
    <w:rsid w:val="002E7752"/>
    <w:rsid w:val="0030169D"/>
    <w:rsid w:val="003060EB"/>
    <w:rsid w:val="003074F8"/>
    <w:rsid w:val="003153EB"/>
    <w:rsid w:val="00321985"/>
    <w:rsid w:val="00325660"/>
    <w:rsid w:val="003427F1"/>
    <w:rsid w:val="00351205"/>
    <w:rsid w:val="00372F74"/>
    <w:rsid w:val="00396BBD"/>
    <w:rsid w:val="003A4223"/>
    <w:rsid w:val="003E16E5"/>
    <w:rsid w:val="003F7224"/>
    <w:rsid w:val="00427D21"/>
    <w:rsid w:val="004320A8"/>
    <w:rsid w:val="004422DB"/>
    <w:rsid w:val="00460AD2"/>
    <w:rsid w:val="004644C2"/>
    <w:rsid w:val="00467F9C"/>
    <w:rsid w:val="004A1A64"/>
    <w:rsid w:val="004B28DF"/>
    <w:rsid w:val="004C01BF"/>
    <w:rsid w:val="004E0699"/>
    <w:rsid w:val="004F0222"/>
    <w:rsid w:val="00503816"/>
    <w:rsid w:val="00534681"/>
    <w:rsid w:val="00563442"/>
    <w:rsid w:val="00565B42"/>
    <w:rsid w:val="00582FF3"/>
    <w:rsid w:val="00590667"/>
    <w:rsid w:val="005A1D66"/>
    <w:rsid w:val="005C4CE6"/>
    <w:rsid w:val="006122BA"/>
    <w:rsid w:val="006160F8"/>
    <w:rsid w:val="00632F97"/>
    <w:rsid w:val="00635CF2"/>
    <w:rsid w:val="006952A5"/>
    <w:rsid w:val="006B0BF5"/>
    <w:rsid w:val="006B2290"/>
    <w:rsid w:val="00717D88"/>
    <w:rsid w:val="00732C56"/>
    <w:rsid w:val="00786056"/>
    <w:rsid w:val="007942D3"/>
    <w:rsid w:val="007A0385"/>
    <w:rsid w:val="007A23F0"/>
    <w:rsid w:val="007B2099"/>
    <w:rsid w:val="007B6C09"/>
    <w:rsid w:val="007B7741"/>
    <w:rsid w:val="007C73E8"/>
    <w:rsid w:val="007E09DA"/>
    <w:rsid w:val="007F7BE2"/>
    <w:rsid w:val="008178B6"/>
    <w:rsid w:val="0084537B"/>
    <w:rsid w:val="00850126"/>
    <w:rsid w:val="00855AD1"/>
    <w:rsid w:val="00865B74"/>
    <w:rsid w:val="0087583B"/>
    <w:rsid w:val="008944BA"/>
    <w:rsid w:val="008955CC"/>
    <w:rsid w:val="008974F0"/>
    <w:rsid w:val="008A090D"/>
    <w:rsid w:val="008B012A"/>
    <w:rsid w:val="008B014A"/>
    <w:rsid w:val="008B4E7E"/>
    <w:rsid w:val="008D4A86"/>
    <w:rsid w:val="008F406C"/>
    <w:rsid w:val="00906E17"/>
    <w:rsid w:val="00912674"/>
    <w:rsid w:val="009128F0"/>
    <w:rsid w:val="00915FF6"/>
    <w:rsid w:val="00930BA1"/>
    <w:rsid w:val="0093169E"/>
    <w:rsid w:val="009505C9"/>
    <w:rsid w:val="00950752"/>
    <w:rsid w:val="00966424"/>
    <w:rsid w:val="00982A7A"/>
    <w:rsid w:val="009C2DE6"/>
    <w:rsid w:val="009E40A7"/>
    <w:rsid w:val="00A47363"/>
    <w:rsid w:val="00A5100F"/>
    <w:rsid w:val="00A537B7"/>
    <w:rsid w:val="00A730A1"/>
    <w:rsid w:val="00A74873"/>
    <w:rsid w:val="00AA6F92"/>
    <w:rsid w:val="00AB6934"/>
    <w:rsid w:val="00AF42DE"/>
    <w:rsid w:val="00B02AC0"/>
    <w:rsid w:val="00B152C2"/>
    <w:rsid w:val="00B33409"/>
    <w:rsid w:val="00B3369F"/>
    <w:rsid w:val="00B436A0"/>
    <w:rsid w:val="00B6294D"/>
    <w:rsid w:val="00B929E3"/>
    <w:rsid w:val="00B94E6C"/>
    <w:rsid w:val="00BB4606"/>
    <w:rsid w:val="00C1623A"/>
    <w:rsid w:val="00C23D2F"/>
    <w:rsid w:val="00C443BD"/>
    <w:rsid w:val="00C451C5"/>
    <w:rsid w:val="00C9161D"/>
    <w:rsid w:val="00C95EBB"/>
    <w:rsid w:val="00CA0C1D"/>
    <w:rsid w:val="00CD0011"/>
    <w:rsid w:val="00CE26A1"/>
    <w:rsid w:val="00CF1848"/>
    <w:rsid w:val="00D12044"/>
    <w:rsid w:val="00D33EFC"/>
    <w:rsid w:val="00D40DBC"/>
    <w:rsid w:val="00D4615B"/>
    <w:rsid w:val="00D76A18"/>
    <w:rsid w:val="00D80849"/>
    <w:rsid w:val="00D82E8F"/>
    <w:rsid w:val="00DB09D7"/>
    <w:rsid w:val="00DB6436"/>
    <w:rsid w:val="00DD118C"/>
    <w:rsid w:val="00E60895"/>
    <w:rsid w:val="00E66235"/>
    <w:rsid w:val="00E83C24"/>
    <w:rsid w:val="00E9318D"/>
    <w:rsid w:val="00EB1530"/>
    <w:rsid w:val="00EB61D0"/>
    <w:rsid w:val="00F22575"/>
    <w:rsid w:val="00F53193"/>
    <w:rsid w:val="00F5357E"/>
    <w:rsid w:val="00F56FC7"/>
    <w:rsid w:val="00F6586C"/>
    <w:rsid w:val="00F86004"/>
    <w:rsid w:val="00F94774"/>
    <w:rsid w:val="00FA6573"/>
    <w:rsid w:val="00FA663B"/>
    <w:rsid w:val="00FB239D"/>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4DE8C"/>
  <w15:docId w15:val="{BF86D10E-F285-4281-B6AC-8A9968CC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3E8"/>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84537B"/>
    <w:pPr>
      <w:spacing w:after="160" w:line="240" w:lineRule="exact"/>
    </w:pPr>
    <w:rPr>
      <w:rFonts w:asciiTheme="minorHAnsi" w:eastAsiaTheme="minorEastAsia" w:hAnsiTheme="minorHAnsi" w:cstheme="minorBidi"/>
      <w:vertAlign w:val="superscript"/>
      <w:lang w:val="fr-CA"/>
    </w:rPr>
  </w:style>
  <w:style w:type="paragraph" w:styleId="Rvision">
    <w:name w:val="Revision"/>
    <w:hidden/>
    <w:uiPriority w:val="99"/>
    <w:semiHidden/>
    <w:rsid w:val="0006149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etitia.sieffert\OneDrive%20-%20United%20Nations\CG2%20(work%20in%20progress)\25062022\template-wg2020-04-c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1D7F8CAAF74D4F99D14A65676A7862"/>
        <w:category>
          <w:name w:val="General"/>
          <w:gallery w:val="placeholder"/>
        </w:category>
        <w:types>
          <w:type w:val="bbPlcHdr"/>
        </w:types>
        <w:behaviors>
          <w:behavior w:val="content"/>
        </w:behaviors>
        <w:guid w:val="{0FE07521-10E1-46A4-B564-1BC32C9EE620}"/>
      </w:docPartPr>
      <w:docPartBody>
        <w:p w:rsidR="00E110A3" w:rsidRDefault="000B4ABC">
          <w:pPr>
            <w:pStyle w:val="231D7F8CAAF74D4F99D14A65676A7862"/>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A3"/>
    <w:rsid w:val="000345C0"/>
    <w:rsid w:val="000B4ABC"/>
    <w:rsid w:val="00224F16"/>
    <w:rsid w:val="008A6A67"/>
    <w:rsid w:val="00E110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Pr>
      <w:color w:val="808080"/>
    </w:rPr>
  </w:style>
  <w:style w:type="paragraph" w:customStyle="1" w:styleId="231D7F8CAAF74D4F99D14A65676A7862">
    <w:name w:val="231D7F8CAAF74D4F99D14A65676A7862"/>
  </w:style>
  <w:style w:type="paragraph" w:customStyle="1" w:styleId="F0167A4BBE0848648C0B1CC1AF2CDB0F">
    <w:name w:val="F0167A4BBE0848648C0B1CC1AF2CD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698ba25f-74ac-488f-87dc-2ab3f454a63f">
      <Value>Cleared by Secretary</Value>
    </Status>
    <CG_x003f_ xmlns="698ba25f-74ac-488f-87dc-2ab3f454a63f">CG2</CG_x003f_>
    <Whoassigned_x003f_ xmlns="698ba25f-74ac-488f-87dc-2ab3f454a63f" xsi:nil="true"/>
    <TaxCatchAll xmlns="c318f6b3-e061-4d6d-b2d5-aa9a83eeb17d" xsi:nil="true"/>
    <lcf76f155ced4ddcb4097134ff3c332f xmlns="698ba25f-74ac-488f-87dc-2ab3f454a6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15" ma:contentTypeDescription="Create a new document." ma:contentTypeScope="" ma:versionID="bac443edda05dcaf11df8b233bfcc53a">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ef8ef1b1f133ff2e9c1bda0159dcd455"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format="Dropdown" ma:internalName="Status">
      <xsd:complexType>
        <xsd:complexContent>
          <xsd:extension base="dms:MultiChoice">
            <xsd:sequence>
              <xsd:element name="Value" maxOccurs="unbounded" minOccurs="0" nillable="true">
                <xsd:simpleType>
                  <xsd:restriction base="dms:Choice">
                    <xsd:enumeration value="Initial"/>
                    <xsd:enumeration value="Draft"/>
                    <xsd:enumeration value="Cleared by Secretary"/>
                    <xsd:enumeration value="Cleared by DES"/>
                    <xsd:enumeration value="Edited"/>
                    <xsd:enumeration value="Published"/>
                    <xsd:enumeration value="Superseded"/>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be029fd-c997-4fdd-9f1a-94c71b0a5bb4}" ma:internalName="TaxCatchAll" ma:showField="CatchAllData" ma:web="c318f6b3-e061-4d6d-b2d5-aa9a83eeb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698ba25f-74ac-488f-87dc-2ab3f454a63f"/>
    <ds:schemaRef ds:uri="c318f6b3-e061-4d6d-b2d5-aa9a83eeb17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F3792A3-7BF2-44DF-9DC5-4B90A66C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EDEE26-26B4-4FCB-BFDF-F14A91F2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template-wg2020-04-crp.dotx</Template>
  <TotalTime>98</TotalTime>
  <Pages>3</Pages>
  <Words>1172</Words>
  <Characters>6452</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CADRE MONDIAL DE LA BIODIVERSITÉ POUR L'APRÈS-2020 :  </vt:lpstr>
      <vt:lpstr>POST-2020 GLOBAL BIODIVERSITY FRAMEWORK – TARGETS 1, 2, 3, 4, 5, 6, 7 and 8</vt:lpstr>
    </vt:vector>
  </TitlesOfParts>
  <Company>SCBD</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MONDIAL DE LA BIODIVERSITÉ POUR L'APRÈS-2020 : CIBLES 1, 2, 3, 4, 5, 6, 7 et 8</dc:title>
  <dc:subject>CBD/WG2020/4/CRP.6</dc:subject>
  <dc:creator>Laetitia Sieffert</dc:creator>
  <cp:keywords>Subsidiary Body on Implementation, Implementation of the Convention</cp:keywords>
  <cp:lastModifiedBy>Louise</cp:lastModifiedBy>
  <cp:revision>4</cp:revision>
  <cp:lastPrinted>2022-06-25T20:56:00Z</cp:lastPrinted>
  <dcterms:created xsi:type="dcterms:W3CDTF">2022-06-25T19:30:00Z</dcterms:created>
  <dcterms:modified xsi:type="dcterms:W3CDTF">2022-06-25T21:14:00Z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y fmtid="{D5CDD505-2E9C-101B-9397-08002B2CF9AE}" pid="3" name="MediaServiceImageTags">
    <vt:lpwstr/>
  </property>
</Properties>
</file>