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03432"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446994ED" w14:textId="621D18F8" w:rsidR="00096D72" w:rsidRPr="009175A2" w:rsidRDefault="00096D72" w:rsidP="00096D72">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40B96ED7" wp14:editId="24DE02DA">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1C7523C6" w14:textId="21832F47" w:rsidR="008A1499" w:rsidRPr="003F1A75" w:rsidRDefault="00096D72" w:rsidP="00096D72">
            <w:pPr>
              <w:pStyle w:val="AASmallLogo"/>
            </w:pPr>
            <w:r w:rsidRPr="009175A2">
              <w:rPr>
                <w:rFonts w:eastAsia="黑体"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74B3077E" w:rsidR="008A1499" w:rsidRPr="003F1A75" w:rsidRDefault="00803432" w:rsidP="003F1A75">
            <w:pPr>
              <w:pStyle w:val="ABSymbol"/>
            </w:pPr>
            <w:r w:rsidRPr="003F1A75">
              <w:rPr>
                <w:sz w:val="40"/>
              </w:rPr>
              <w:t>CBD</w:t>
            </w:r>
            <w:r w:rsidRPr="003F1A75">
              <w:t>/</w:t>
            </w:r>
            <w:r>
              <w:t>COP</w:t>
            </w:r>
            <w:r w:rsidRPr="003F1A75">
              <w:t>/</w:t>
            </w:r>
            <w:r>
              <w:t>17/L.19</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03432" w14:paraId="3E90D1AF" w14:textId="77777777" w:rsidTr="008A1499">
        <w:trPr>
          <w:trHeight w:val="1814"/>
        </w:trPr>
        <w:tc>
          <w:tcPr>
            <w:tcW w:w="7370" w:type="dxa"/>
          </w:tcPr>
          <w:p w14:paraId="5632C2DD" w14:textId="336959E8" w:rsidR="008A1499" w:rsidRPr="003F1A75" w:rsidRDefault="008A1499" w:rsidP="008A1499">
            <w:pPr>
              <w:pStyle w:val="ACLargeLogo"/>
            </w:pPr>
            <w:r w:rsidRPr="003F1A75">
              <w:t xml:space="preserve"> </w:t>
            </w:r>
            <w:r w:rsidR="00096D72" w:rsidRPr="009175A2">
              <w:rPr>
                <w:b/>
                <w:noProof/>
                <w:sz w:val="24"/>
                <w:lang w:val="en-US" w:eastAsia="zh-CN"/>
              </w:rPr>
              <w:drawing>
                <wp:inline distT="0" distB="0" distL="0" distR="0" wp14:anchorId="6BAAE22F" wp14:editId="15B41B2A">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746A8D78" w14:textId="77777777" w:rsidR="008A1499" w:rsidRPr="003F1A75" w:rsidRDefault="008A1499" w:rsidP="008A1499">
            <w:pPr>
              <w:pStyle w:val="ACLargeLogo"/>
            </w:pPr>
          </w:p>
        </w:tc>
        <w:tc>
          <w:tcPr>
            <w:tcW w:w="3112" w:type="dxa"/>
          </w:tcPr>
          <w:p w14:paraId="36C23818" w14:textId="5CEFBC68" w:rsidR="008A1499" w:rsidRPr="00096D72" w:rsidRDefault="008A1499" w:rsidP="00096D72">
            <w:pPr>
              <w:pStyle w:val="AEDistrNormal"/>
              <w:rPr>
                <w:sz w:val="24"/>
              </w:rPr>
            </w:pPr>
            <w:r w:rsidRPr="00096D72">
              <w:rPr>
                <w:sz w:val="24"/>
              </w:rPr>
              <w:t xml:space="preserve">Distr.: </w:t>
            </w:r>
            <w:r w:rsidR="00137278" w:rsidRPr="00096D72">
              <w:rPr>
                <w:sz w:val="24"/>
              </w:rPr>
              <w:t>Limited</w:t>
            </w:r>
            <w:r w:rsidRPr="00096D72">
              <w:rPr>
                <w:sz w:val="24"/>
              </w:rPr>
              <w:t xml:space="preserve"> </w:t>
            </w:r>
          </w:p>
          <w:p w14:paraId="53EEC22A" w14:textId="6545487D" w:rsidR="008A1499" w:rsidRPr="00096D72" w:rsidRDefault="00803432" w:rsidP="00096D72">
            <w:pPr>
              <w:pStyle w:val="AEDistrNormal"/>
              <w:rPr>
                <w:sz w:val="24"/>
              </w:rPr>
            </w:pPr>
            <w:r>
              <w:rPr>
                <w:rFonts w:hint="eastAsia"/>
                <w:sz w:val="24"/>
                <w:lang w:eastAsia="zh-CN"/>
              </w:rPr>
              <w:t>30</w:t>
            </w:r>
            <w:r w:rsidR="003052BB" w:rsidRPr="00096D72">
              <w:rPr>
                <w:sz w:val="24"/>
              </w:rPr>
              <w:t xml:space="preserve"> </w:t>
            </w:r>
            <w:r w:rsidR="000B3A7A" w:rsidRPr="00096D72">
              <w:rPr>
                <w:sz w:val="24"/>
              </w:rPr>
              <w:t>October 2026</w:t>
            </w:r>
          </w:p>
          <w:p w14:paraId="55CD80F1" w14:textId="6FCF83DA" w:rsidR="00096D72" w:rsidRPr="00096D72" w:rsidRDefault="00096D72" w:rsidP="00096D72">
            <w:pPr>
              <w:pStyle w:val="AEDistrNormal"/>
              <w:rPr>
                <w:sz w:val="24"/>
                <w:lang w:eastAsia="zh-CN"/>
              </w:rPr>
            </w:pPr>
            <w:r w:rsidRPr="00096D72">
              <w:rPr>
                <w:rFonts w:hint="eastAsia"/>
                <w:sz w:val="24"/>
                <w:lang w:eastAsia="zh-CN"/>
              </w:rPr>
              <w:t>Chinese</w:t>
            </w:r>
          </w:p>
          <w:p w14:paraId="099BB01C" w14:textId="77777777" w:rsidR="008A1499" w:rsidRPr="00096D72" w:rsidRDefault="008A1499" w:rsidP="00096D72">
            <w:pPr>
              <w:pStyle w:val="AEDistrNormal6pt"/>
              <w:spacing w:before="0"/>
              <w:rPr>
                <w:sz w:val="24"/>
              </w:rPr>
            </w:pPr>
            <w:r w:rsidRPr="00096D72">
              <w:rPr>
                <w:sz w:val="24"/>
              </w:rPr>
              <w:t xml:space="preserve">Original: English </w:t>
            </w:r>
          </w:p>
          <w:p w14:paraId="34BFD666" w14:textId="77777777" w:rsidR="008A1499" w:rsidRPr="00096D72" w:rsidRDefault="008A1499" w:rsidP="008A1499">
            <w:pPr>
              <w:pStyle w:val="AEDistrNormal6pt"/>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03432" w14:paraId="1DDC337D" w14:textId="77777777" w:rsidTr="008A1499">
        <w:trPr>
          <w:trHeight w:val="57"/>
        </w:trPr>
        <w:tc>
          <w:tcPr>
            <w:tcW w:w="6094" w:type="dxa"/>
          </w:tcPr>
          <w:p w14:paraId="54441ACA" w14:textId="77777777" w:rsidR="00096D72" w:rsidRPr="00AD1DA2" w:rsidRDefault="00096D72" w:rsidP="00096D72">
            <w:pPr>
              <w:spacing w:before="120"/>
              <w:jc w:val="left"/>
              <w:rPr>
                <w:b/>
                <w:bCs/>
                <w:sz w:val="24"/>
                <w:szCs w:val="24"/>
                <w:lang w:eastAsia="zh-CN"/>
              </w:rPr>
            </w:pPr>
            <w:r w:rsidRPr="00AD1DA2">
              <w:rPr>
                <w:rFonts w:hint="eastAsia"/>
                <w:b/>
                <w:bCs/>
                <w:sz w:val="24"/>
                <w:szCs w:val="24"/>
                <w:lang w:eastAsia="zh-CN"/>
              </w:rPr>
              <w:t>生物多样性公约缔约方大会</w:t>
            </w:r>
          </w:p>
          <w:p w14:paraId="53C4AAB3" w14:textId="77777777" w:rsidR="00096D72" w:rsidRPr="00AD1DA2" w:rsidRDefault="00096D72" w:rsidP="00096D72">
            <w:pPr>
              <w:jc w:val="left"/>
              <w:rPr>
                <w:b/>
                <w:bCs/>
                <w:sz w:val="24"/>
                <w:szCs w:val="24"/>
                <w:lang w:val="en-US" w:eastAsia="zh-CN"/>
              </w:rPr>
            </w:pPr>
            <w:r w:rsidRPr="00AD1DA2">
              <w:rPr>
                <w:rFonts w:hint="eastAsia"/>
                <w:b/>
                <w:bCs/>
                <w:sz w:val="24"/>
                <w:szCs w:val="24"/>
                <w:lang w:val="en-US" w:eastAsia="zh-CN"/>
              </w:rPr>
              <w:t>第十七届会议</w:t>
            </w:r>
          </w:p>
          <w:p w14:paraId="3AD56B0C" w14:textId="77777777" w:rsidR="00096D72" w:rsidRPr="00AD1DA2" w:rsidRDefault="00096D72" w:rsidP="00096D72">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6334700" w14:textId="287872EB" w:rsidR="00137278" w:rsidRPr="00096D72" w:rsidRDefault="00096D72" w:rsidP="00096D72">
            <w:pPr>
              <w:pStyle w:val="AFCorNNormal"/>
              <w:rPr>
                <w:sz w:val="24"/>
                <w:lang w:eastAsia="zh-CN"/>
              </w:rPr>
            </w:pPr>
            <w:r w:rsidRPr="00AD1DA2">
              <w:rPr>
                <w:rFonts w:hint="eastAsia"/>
                <w:sz w:val="24"/>
                <w:lang w:eastAsia="zh-CN"/>
              </w:rPr>
              <w:t>议程项目</w:t>
            </w:r>
            <w:r w:rsidR="00AE3905" w:rsidRPr="00096D72">
              <w:rPr>
                <w:sz w:val="24"/>
                <w:lang w:eastAsia="zh-CN"/>
              </w:rPr>
              <w:t>1</w:t>
            </w:r>
            <w:r w:rsidR="00104943" w:rsidRPr="00096D72">
              <w:rPr>
                <w:sz w:val="24"/>
                <w:lang w:eastAsia="zh-CN"/>
              </w:rPr>
              <w:t>8</w:t>
            </w:r>
            <w:r w:rsidR="00E51951" w:rsidRPr="00096D72">
              <w:rPr>
                <w:sz w:val="24"/>
                <w:lang w:eastAsia="zh-CN"/>
              </w:rPr>
              <w:t xml:space="preserve"> (</w:t>
            </w:r>
            <w:r w:rsidR="00104943" w:rsidRPr="00096D72">
              <w:rPr>
                <w:sz w:val="24"/>
                <w:lang w:eastAsia="zh-CN"/>
              </w:rPr>
              <w:t>a</w:t>
            </w:r>
            <w:r w:rsidR="00E51951" w:rsidRPr="00096D72">
              <w:rPr>
                <w:sz w:val="24"/>
                <w:lang w:eastAsia="zh-CN"/>
              </w:rPr>
              <w:t>)</w:t>
            </w:r>
          </w:p>
          <w:p w14:paraId="55850BEA" w14:textId="371DA267" w:rsidR="00104943" w:rsidRPr="00096D72" w:rsidRDefault="00096D72" w:rsidP="00104943">
            <w:pPr>
              <w:pStyle w:val="AFCorNNormal"/>
              <w:rPr>
                <w:b/>
                <w:bCs/>
                <w:sz w:val="24"/>
                <w:lang w:eastAsia="zh-CN"/>
              </w:rPr>
            </w:pPr>
            <w:r w:rsidRPr="00096D72">
              <w:rPr>
                <w:rFonts w:hint="eastAsia"/>
                <w:b/>
                <w:bCs/>
                <w:sz w:val="24"/>
                <w:lang w:val="en-US" w:eastAsia="zh-CN"/>
              </w:rPr>
              <w:t>与执行《昆明</w:t>
            </w:r>
            <w:r w:rsidRPr="00096D72">
              <w:rPr>
                <w:rFonts w:hint="eastAsia"/>
                <w:b/>
                <w:bCs/>
                <w:sz w:val="24"/>
                <w:lang w:val="en-US" w:eastAsia="zh-CN"/>
              </w:rPr>
              <w:t>-</w:t>
            </w:r>
            <w:r w:rsidRPr="00096D72">
              <w:rPr>
                <w:rFonts w:hint="eastAsia"/>
                <w:b/>
                <w:bCs/>
                <w:sz w:val="24"/>
                <w:lang w:val="en-US" w:eastAsia="zh-CN"/>
              </w:rPr>
              <w:t>蒙特利尔全球生物多样性框架》有关的其他</w:t>
            </w:r>
            <w:r>
              <w:rPr>
                <w:rFonts w:hint="eastAsia"/>
                <w:b/>
                <w:bCs/>
                <w:sz w:val="24"/>
                <w:lang w:val="en-US" w:eastAsia="zh-CN"/>
              </w:rPr>
              <w:t>科技</w:t>
            </w:r>
            <w:r w:rsidRPr="00096D72">
              <w:rPr>
                <w:rFonts w:hint="eastAsia"/>
                <w:b/>
                <w:bCs/>
                <w:sz w:val="24"/>
                <w:lang w:val="en-US" w:eastAsia="zh-CN"/>
              </w:rPr>
              <w:t>问题：生物多样性与气候变化</w:t>
            </w:r>
          </w:p>
          <w:p w14:paraId="3837AF41" w14:textId="76CFBC5B" w:rsidR="008A1499" w:rsidRPr="009C6077" w:rsidRDefault="008A1499" w:rsidP="008A1499">
            <w:pPr>
              <w:pStyle w:val="AFCorNBold"/>
              <w:rPr>
                <w:b w:val="0"/>
                <w:bCs/>
                <w:sz w:val="24"/>
                <w:lang w:eastAsia="zh-CN"/>
              </w:rPr>
            </w:pPr>
          </w:p>
        </w:tc>
        <w:tc>
          <w:tcPr>
            <w:tcW w:w="4388" w:type="dxa"/>
          </w:tcPr>
          <w:p w14:paraId="4B4B2BCD" w14:textId="77777777" w:rsidR="008A1499" w:rsidRPr="00096D72" w:rsidRDefault="008A1499" w:rsidP="008A1499">
            <w:pPr>
              <w:pStyle w:val="CBDNormal"/>
              <w:jc w:val="left"/>
              <w:rPr>
                <w:sz w:val="24"/>
                <w:lang w:eastAsia="zh-CN"/>
              </w:rPr>
            </w:pPr>
          </w:p>
        </w:tc>
      </w:tr>
    </w:tbl>
    <w:p w14:paraId="23AFF7FC" w14:textId="1739E594" w:rsidR="00C9161D" w:rsidRPr="003F1A75" w:rsidRDefault="00000000" w:rsidP="00D453E6">
      <w:pPr>
        <w:pStyle w:val="CBDTitle"/>
        <w:rPr>
          <w:caps/>
          <w:lang w:eastAsia="zh-CN"/>
        </w:rPr>
      </w:pPr>
      <w:sdt>
        <w:sdtPr>
          <w:rPr>
            <w:rFonts w:ascii="黑体" w:eastAsia="黑体" w:hAnsi="黑体"/>
            <w:b w:val="0"/>
            <w:bCs/>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096D72" w:rsidRPr="00096D72">
            <w:rPr>
              <w:rFonts w:ascii="黑体" w:eastAsia="黑体" w:hAnsi="黑体" w:hint="eastAsia"/>
              <w:b w:val="0"/>
              <w:bCs/>
              <w:lang w:eastAsia="zh-CN"/>
            </w:rPr>
            <w:t>生物多样性与气候变化</w:t>
          </w:r>
        </w:sdtContent>
      </w:sdt>
      <w:r w:rsidR="00105372" w:rsidRPr="003F1A75">
        <w:rPr>
          <w:caps/>
          <w:lang w:eastAsia="zh-CN"/>
        </w:rPr>
        <w:t xml:space="preserve"> </w:t>
      </w:r>
    </w:p>
    <w:p w14:paraId="5148D064" w14:textId="470BB14F" w:rsidR="00137278" w:rsidRPr="00096D72" w:rsidRDefault="00096D72" w:rsidP="00E51951">
      <w:pPr>
        <w:pStyle w:val="CBDSubTitle"/>
        <w:rPr>
          <w:sz w:val="24"/>
          <w:lang w:eastAsia="zh-CN"/>
        </w:rPr>
      </w:pPr>
      <w:r>
        <w:rPr>
          <w:rFonts w:hint="eastAsia"/>
          <w:sz w:val="24"/>
          <w:lang w:eastAsia="zh-CN"/>
        </w:rPr>
        <w:t>第二工作组主席提交的决定草案</w:t>
      </w:r>
    </w:p>
    <w:p w14:paraId="29CE9FFA" w14:textId="77777777" w:rsidR="00096D72" w:rsidRDefault="00096D72" w:rsidP="00096D72">
      <w:pPr>
        <w:tabs>
          <w:tab w:val="clear" w:pos="567"/>
          <w:tab w:val="clear" w:pos="1134"/>
          <w:tab w:val="clear" w:pos="1701"/>
          <w:tab w:val="clear" w:pos="2268"/>
        </w:tabs>
        <w:spacing w:after="120"/>
        <w:ind w:left="489" w:firstLine="490"/>
        <w:rPr>
          <w:snapToGrid w:val="0"/>
          <w:sz w:val="24"/>
          <w:szCs w:val="24"/>
          <w:lang w:val="en-US" w:eastAsia="zh-CN"/>
        </w:rPr>
      </w:pPr>
      <w:r w:rsidRPr="00096D72">
        <w:rPr>
          <w:rFonts w:ascii="STKaiti" w:eastAsia="STKaiti" w:hAnsi="STKaiti"/>
          <w:snapToGrid w:val="0"/>
          <w:sz w:val="24"/>
          <w:szCs w:val="24"/>
          <w:lang w:val="en-US" w:eastAsia="zh-CN"/>
        </w:rPr>
        <w:t>缔约方大会</w:t>
      </w:r>
      <w:r w:rsidRPr="00096D72">
        <w:rPr>
          <w:snapToGrid w:val="0"/>
          <w:sz w:val="24"/>
          <w:szCs w:val="24"/>
          <w:lang w:val="en-US" w:eastAsia="zh-CN"/>
        </w:rPr>
        <w:t>，</w:t>
      </w:r>
    </w:p>
    <w:p w14:paraId="0D5CE274" w14:textId="5F591984" w:rsidR="00E46115" w:rsidRPr="00096D72" w:rsidRDefault="00E46115" w:rsidP="00096D72">
      <w:pPr>
        <w:tabs>
          <w:tab w:val="clear" w:pos="567"/>
          <w:tab w:val="clear" w:pos="1134"/>
          <w:tab w:val="clear" w:pos="1701"/>
          <w:tab w:val="clear" w:pos="2268"/>
        </w:tabs>
        <w:spacing w:after="120"/>
        <w:ind w:left="489" w:firstLine="490"/>
        <w:rPr>
          <w:snapToGrid w:val="0"/>
          <w:sz w:val="24"/>
          <w:szCs w:val="24"/>
          <w:lang w:val="en-US" w:eastAsia="zh-CN"/>
        </w:rPr>
      </w:pPr>
      <w:r>
        <w:rPr>
          <w:rFonts w:hint="eastAsia"/>
          <w:snapToGrid w:val="0"/>
          <w:sz w:val="24"/>
          <w:szCs w:val="24"/>
          <w:lang w:val="en-US" w:eastAsia="zh-CN"/>
        </w:rPr>
        <w:t>回顾</w:t>
      </w:r>
      <w:r>
        <w:rPr>
          <w:rFonts w:hint="eastAsia"/>
          <w:snapToGrid w:val="0"/>
          <w:sz w:val="24"/>
          <w:szCs w:val="24"/>
          <w:lang w:val="en-US" w:eastAsia="zh-CN"/>
        </w:rPr>
        <w:t>2024</w:t>
      </w:r>
      <w:r>
        <w:rPr>
          <w:rFonts w:hint="eastAsia"/>
          <w:snapToGrid w:val="0"/>
          <w:sz w:val="24"/>
          <w:szCs w:val="24"/>
          <w:lang w:val="en-US" w:eastAsia="zh-CN"/>
        </w:rPr>
        <w:t>年</w:t>
      </w:r>
      <w:r>
        <w:rPr>
          <w:rFonts w:hint="eastAsia"/>
          <w:snapToGrid w:val="0"/>
          <w:sz w:val="24"/>
          <w:szCs w:val="24"/>
          <w:lang w:val="en-US" w:eastAsia="zh-CN"/>
        </w:rPr>
        <w:t>11</w:t>
      </w:r>
      <w:r>
        <w:rPr>
          <w:rFonts w:hint="eastAsia"/>
          <w:snapToGrid w:val="0"/>
          <w:sz w:val="24"/>
          <w:szCs w:val="24"/>
          <w:lang w:val="en-US" w:eastAsia="zh-CN"/>
        </w:rPr>
        <w:t>月</w:t>
      </w:r>
      <w:r>
        <w:rPr>
          <w:rFonts w:hint="eastAsia"/>
          <w:snapToGrid w:val="0"/>
          <w:sz w:val="24"/>
          <w:szCs w:val="24"/>
          <w:lang w:val="en-US" w:eastAsia="zh-CN"/>
        </w:rPr>
        <w:t>1</w:t>
      </w:r>
      <w:r>
        <w:rPr>
          <w:rFonts w:hint="eastAsia"/>
          <w:snapToGrid w:val="0"/>
          <w:sz w:val="24"/>
          <w:szCs w:val="24"/>
          <w:lang w:val="en-US" w:eastAsia="zh-CN"/>
        </w:rPr>
        <w:t>日第</w:t>
      </w:r>
      <w:hyperlink r:id="rId15" w:history="1">
        <w:r w:rsidRPr="00E46115">
          <w:rPr>
            <w:rStyle w:val="Hyperlink"/>
            <w:rFonts w:hint="eastAsia"/>
            <w:snapToGrid w:val="0"/>
            <w:sz w:val="24"/>
            <w:szCs w:val="24"/>
            <w:lang w:val="en-US" w:eastAsia="zh-CN"/>
          </w:rPr>
          <w:t>16/22</w:t>
        </w:r>
      </w:hyperlink>
      <w:r>
        <w:rPr>
          <w:rFonts w:hint="eastAsia"/>
          <w:snapToGrid w:val="0"/>
          <w:sz w:val="24"/>
          <w:szCs w:val="24"/>
          <w:lang w:val="en-US" w:eastAsia="zh-CN"/>
        </w:rPr>
        <w:t>号决定，</w:t>
      </w:r>
    </w:p>
    <w:p w14:paraId="76DBF10A" w14:textId="7834BCC9" w:rsidR="00096D72" w:rsidRPr="00096D72" w:rsidRDefault="00096D72" w:rsidP="00096D72">
      <w:pPr>
        <w:tabs>
          <w:tab w:val="clear" w:pos="567"/>
          <w:tab w:val="clear" w:pos="1134"/>
          <w:tab w:val="clear" w:pos="1701"/>
          <w:tab w:val="clear" w:pos="2268"/>
        </w:tabs>
        <w:spacing w:before="120" w:after="120"/>
        <w:ind w:left="490" w:firstLine="490"/>
        <w:rPr>
          <w:snapToGrid w:val="0"/>
          <w:sz w:val="24"/>
          <w:szCs w:val="24"/>
          <w:lang w:val="en-US" w:eastAsia="zh-CN"/>
        </w:rPr>
      </w:pPr>
      <w:r w:rsidRPr="00096D72">
        <w:rPr>
          <w:rFonts w:ascii="STKaiti" w:eastAsia="STKaiti" w:hAnsi="STKaiti"/>
          <w:snapToGrid w:val="0"/>
          <w:sz w:val="24"/>
          <w:szCs w:val="24"/>
          <w:lang w:val="en-US" w:eastAsia="zh-CN"/>
        </w:rPr>
        <w:t>重申</w:t>
      </w:r>
      <w:r w:rsidRPr="00096D72">
        <w:rPr>
          <w:snapToGrid w:val="0"/>
          <w:sz w:val="24"/>
          <w:szCs w:val="24"/>
          <w:lang w:val="en-US" w:eastAsia="zh-CN"/>
        </w:rPr>
        <w:t>2010</w:t>
      </w:r>
      <w:r w:rsidRPr="00096D72">
        <w:rPr>
          <w:snapToGrid w:val="0"/>
          <w:sz w:val="24"/>
          <w:szCs w:val="24"/>
          <w:lang w:val="en-US" w:eastAsia="zh-CN"/>
        </w:rPr>
        <w:t>年</w:t>
      </w:r>
      <w:r w:rsidRPr="00096D72">
        <w:rPr>
          <w:snapToGrid w:val="0"/>
          <w:sz w:val="24"/>
          <w:szCs w:val="24"/>
          <w:lang w:val="en-US" w:eastAsia="zh-CN"/>
        </w:rPr>
        <w:t>10</w:t>
      </w:r>
      <w:r w:rsidRPr="00096D72">
        <w:rPr>
          <w:snapToGrid w:val="0"/>
          <w:sz w:val="24"/>
          <w:szCs w:val="24"/>
          <w:lang w:val="en-US" w:eastAsia="zh-CN"/>
        </w:rPr>
        <w:t>月</w:t>
      </w:r>
      <w:r w:rsidRPr="00096D72">
        <w:rPr>
          <w:snapToGrid w:val="0"/>
          <w:sz w:val="24"/>
          <w:szCs w:val="24"/>
          <w:lang w:val="en-US" w:eastAsia="zh-CN"/>
        </w:rPr>
        <w:t>29</w:t>
      </w:r>
      <w:r w:rsidRPr="00096D72">
        <w:rPr>
          <w:snapToGrid w:val="0"/>
          <w:sz w:val="24"/>
          <w:szCs w:val="24"/>
          <w:lang w:val="en-US" w:eastAsia="zh-CN"/>
        </w:rPr>
        <w:t>日第</w:t>
      </w:r>
      <w:hyperlink r:id="rId16" w:history="1">
        <w:r w:rsidRPr="00096D72">
          <w:rPr>
            <w:snapToGrid w:val="0"/>
            <w:color w:val="0563C1"/>
            <w:sz w:val="24"/>
            <w:szCs w:val="24"/>
            <w:u w:val="single"/>
            <w:lang w:val="en-US" w:eastAsia="zh-CN"/>
          </w:rPr>
          <w:t>X/33</w:t>
        </w:r>
      </w:hyperlink>
      <w:r w:rsidRPr="00096D72">
        <w:rPr>
          <w:snapToGrid w:val="0"/>
          <w:sz w:val="24"/>
          <w:szCs w:val="24"/>
          <w:lang w:val="en-US" w:eastAsia="zh-CN"/>
        </w:rPr>
        <w:t>号决定第</w:t>
      </w:r>
      <w:r w:rsidRPr="00096D72">
        <w:rPr>
          <w:snapToGrid w:val="0"/>
          <w:sz w:val="24"/>
          <w:szCs w:val="24"/>
          <w:lang w:val="en-US" w:eastAsia="zh-CN"/>
        </w:rPr>
        <w:t>8</w:t>
      </w:r>
      <w:r w:rsidRPr="00096D72">
        <w:rPr>
          <w:snapToGrid w:val="0"/>
          <w:sz w:val="24"/>
          <w:szCs w:val="24"/>
          <w:lang w:val="en-US" w:eastAsia="zh-CN"/>
        </w:rPr>
        <w:t>段和第</w:t>
      </w:r>
      <w:hyperlink r:id="rId17" w:history="1">
        <w:r w:rsidRPr="00096D72">
          <w:rPr>
            <w:snapToGrid w:val="0"/>
            <w:color w:val="0563C1"/>
            <w:sz w:val="24"/>
            <w:szCs w:val="24"/>
            <w:u w:val="single"/>
            <w:lang w:val="en-US" w:eastAsia="zh-CN"/>
          </w:rPr>
          <w:t>16/22</w:t>
        </w:r>
      </w:hyperlink>
      <w:r w:rsidRPr="00096D72">
        <w:rPr>
          <w:snapToGrid w:val="0"/>
          <w:sz w:val="24"/>
          <w:szCs w:val="24"/>
          <w:lang w:val="en-US" w:eastAsia="zh-CN"/>
        </w:rPr>
        <w:t>号决定第</w:t>
      </w:r>
      <w:r w:rsidRPr="00096D72">
        <w:rPr>
          <w:snapToGrid w:val="0"/>
          <w:sz w:val="24"/>
          <w:szCs w:val="24"/>
          <w:lang w:val="en-US" w:eastAsia="zh-CN"/>
        </w:rPr>
        <w:t>3</w:t>
      </w:r>
      <w:r w:rsidRPr="00096D72">
        <w:rPr>
          <w:rFonts w:hint="eastAsia"/>
          <w:snapToGrid w:val="0"/>
          <w:sz w:val="24"/>
          <w:szCs w:val="24"/>
          <w:lang w:val="en-US" w:eastAsia="zh-CN"/>
        </w:rPr>
        <w:t>段</w:t>
      </w:r>
      <w:r w:rsidRPr="00096D72">
        <w:rPr>
          <w:snapToGrid w:val="0"/>
          <w:sz w:val="24"/>
          <w:szCs w:val="24"/>
          <w:lang w:val="en-US" w:eastAsia="zh-CN"/>
        </w:rPr>
        <w:t>和</w:t>
      </w:r>
      <w:r w:rsidRPr="00096D72">
        <w:rPr>
          <w:rFonts w:hint="eastAsia"/>
          <w:snapToGrid w:val="0"/>
          <w:sz w:val="24"/>
          <w:szCs w:val="24"/>
          <w:lang w:val="en-US" w:eastAsia="zh-CN"/>
        </w:rPr>
        <w:t>第</w:t>
      </w:r>
      <w:r w:rsidRPr="00096D72">
        <w:rPr>
          <w:snapToGrid w:val="0"/>
          <w:sz w:val="24"/>
          <w:szCs w:val="24"/>
          <w:lang w:val="en-US" w:eastAsia="zh-CN"/>
        </w:rPr>
        <w:t>6</w:t>
      </w:r>
      <w:r w:rsidRPr="00096D72">
        <w:rPr>
          <w:snapToGrid w:val="0"/>
          <w:sz w:val="24"/>
          <w:szCs w:val="24"/>
          <w:lang w:val="en-US" w:eastAsia="zh-CN"/>
        </w:rPr>
        <w:t>段，</w:t>
      </w:r>
    </w:p>
    <w:p w14:paraId="5620BE54" w14:textId="72CDEC0C" w:rsidR="00E46115" w:rsidRDefault="00096D72" w:rsidP="00096D72">
      <w:pPr>
        <w:tabs>
          <w:tab w:val="clear" w:pos="567"/>
          <w:tab w:val="clear" w:pos="1134"/>
          <w:tab w:val="clear" w:pos="1701"/>
          <w:tab w:val="clear" w:pos="2268"/>
        </w:tabs>
        <w:spacing w:before="120" w:after="120"/>
        <w:ind w:left="490" w:firstLine="490"/>
        <w:rPr>
          <w:iCs/>
          <w:snapToGrid w:val="0"/>
          <w:sz w:val="24"/>
          <w:szCs w:val="24"/>
          <w:lang w:val="en-US" w:eastAsia="zh-CN"/>
        </w:rPr>
      </w:pPr>
      <w:r w:rsidRPr="00096D72">
        <w:rPr>
          <w:rFonts w:ascii="STKaiti" w:eastAsia="STKaiti" w:hAnsi="STKaiti"/>
          <w:iCs/>
          <w:snapToGrid w:val="0"/>
          <w:sz w:val="24"/>
          <w:szCs w:val="24"/>
          <w:lang w:val="en-US" w:eastAsia="zh-CN"/>
        </w:rPr>
        <w:t>认识到</w:t>
      </w:r>
      <w:r w:rsidRPr="00096D72">
        <w:rPr>
          <w:iCs/>
          <w:snapToGrid w:val="0"/>
          <w:sz w:val="24"/>
          <w:szCs w:val="24"/>
          <w:lang w:val="en-US" w:eastAsia="zh-CN"/>
        </w:rPr>
        <w:t>生物多样性丧失、气候变化、</w:t>
      </w:r>
      <w:r w:rsidR="00E46115">
        <w:rPr>
          <w:rFonts w:hint="eastAsia"/>
          <w:iCs/>
          <w:snapToGrid w:val="0"/>
          <w:sz w:val="24"/>
          <w:szCs w:val="24"/>
          <w:lang w:val="en-US" w:eastAsia="zh-CN"/>
        </w:rPr>
        <w:t>污染、缺水、海平面上升、海洋酸化、</w:t>
      </w:r>
      <w:r w:rsidRPr="00096D72">
        <w:rPr>
          <w:iCs/>
          <w:snapToGrid w:val="0"/>
          <w:sz w:val="24"/>
          <w:szCs w:val="24"/>
          <w:lang w:val="en-US" w:eastAsia="zh-CN"/>
        </w:rPr>
        <w:t>荒漠化、土地退化</w:t>
      </w:r>
      <w:r w:rsidR="00E46115">
        <w:rPr>
          <w:rFonts w:hint="eastAsia"/>
          <w:iCs/>
          <w:snapToGrid w:val="0"/>
          <w:sz w:val="24"/>
          <w:szCs w:val="24"/>
          <w:lang w:val="en-US" w:eastAsia="zh-CN"/>
        </w:rPr>
        <w:t>和</w:t>
      </w:r>
      <w:r w:rsidRPr="00096D72">
        <w:rPr>
          <w:iCs/>
          <w:snapToGrid w:val="0"/>
          <w:sz w:val="24"/>
          <w:szCs w:val="24"/>
          <w:lang w:val="en-US" w:eastAsia="zh-CN"/>
        </w:rPr>
        <w:t>外来入侵物种</w:t>
      </w:r>
      <w:r w:rsidR="00E46115">
        <w:rPr>
          <w:rFonts w:hint="eastAsia"/>
          <w:iCs/>
          <w:snapToGrid w:val="0"/>
          <w:sz w:val="24"/>
          <w:szCs w:val="24"/>
          <w:lang w:val="en-US" w:eastAsia="zh-CN"/>
        </w:rPr>
        <w:t>及其他现象</w:t>
      </w:r>
      <w:r w:rsidRPr="00096D72">
        <w:rPr>
          <w:iCs/>
          <w:snapToGrid w:val="0"/>
          <w:sz w:val="24"/>
          <w:szCs w:val="24"/>
          <w:lang w:val="en-US" w:eastAsia="zh-CN"/>
        </w:rPr>
        <w:t>是</w:t>
      </w:r>
      <w:r w:rsidR="00E46115">
        <w:rPr>
          <w:rFonts w:hint="eastAsia"/>
          <w:iCs/>
          <w:snapToGrid w:val="0"/>
          <w:sz w:val="24"/>
          <w:szCs w:val="24"/>
          <w:lang w:val="en-US" w:eastAsia="zh-CN"/>
        </w:rPr>
        <w:t>直接或间接</w:t>
      </w:r>
      <w:r w:rsidRPr="00096D72">
        <w:rPr>
          <w:iCs/>
          <w:snapToGrid w:val="0"/>
          <w:sz w:val="24"/>
          <w:szCs w:val="24"/>
          <w:lang w:val="en-US" w:eastAsia="zh-CN"/>
        </w:rPr>
        <w:t>相互关联和相互依存，需要</w:t>
      </w:r>
      <w:r w:rsidR="00E46115">
        <w:rPr>
          <w:rFonts w:hint="eastAsia"/>
          <w:iCs/>
          <w:snapToGrid w:val="0"/>
          <w:sz w:val="24"/>
          <w:szCs w:val="24"/>
          <w:lang w:val="en-US" w:eastAsia="zh-CN"/>
        </w:rPr>
        <w:t>以协调、持久和平衡的方式迫切加以应对，以实现《生物多样性公约》</w:t>
      </w:r>
      <w:r w:rsidR="00E46115" w:rsidRPr="00E46115">
        <w:rPr>
          <w:bCs/>
          <w:iCs/>
          <w:snapToGrid w:val="0"/>
          <w:sz w:val="24"/>
          <w:szCs w:val="24"/>
          <w:vertAlign w:val="superscript"/>
          <w:lang w:eastAsia="zh-CN"/>
        </w:rPr>
        <w:footnoteReference w:id="1"/>
      </w:r>
      <w:r w:rsidR="00E46115">
        <w:rPr>
          <w:rFonts w:hint="eastAsia"/>
          <w:iCs/>
          <w:snapToGrid w:val="0"/>
          <w:sz w:val="24"/>
          <w:szCs w:val="24"/>
          <w:lang w:val="en-US" w:eastAsia="zh-CN"/>
        </w:rPr>
        <w:t>的各项目标以及《昆明</w:t>
      </w:r>
      <w:r w:rsidR="00E46115">
        <w:rPr>
          <w:rFonts w:hint="eastAsia"/>
          <w:iCs/>
          <w:snapToGrid w:val="0"/>
          <w:sz w:val="24"/>
          <w:szCs w:val="24"/>
          <w:lang w:val="en-US" w:eastAsia="zh-CN"/>
        </w:rPr>
        <w:t>-</w:t>
      </w:r>
      <w:r w:rsidR="00E46115">
        <w:rPr>
          <w:rFonts w:hint="eastAsia"/>
          <w:iCs/>
          <w:snapToGrid w:val="0"/>
          <w:sz w:val="24"/>
          <w:szCs w:val="24"/>
          <w:lang w:val="en-US" w:eastAsia="zh-CN"/>
        </w:rPr>
        <w:t>蒙特利尔全球生物多样性框架》</w:t>
      </w:r>
      <w:r w:rsidR="00E46115" w:rsidRPr="00E46115">
        <w:rPr>
          <w:bCs/>
          <w:iCs/>
          <w:snapToGrid w:val="0"/>
          <w:sz w:val="24"/>
          <w:szCs w:val="24"/>
          <w:vertAlign w:val="superscript"/>
          <w:lang w:eastAsia="zh-CN"/>
        </w:rPr>
        <w:footnoteReference w:id="2"/>
      </w:r>
      <w:r w:rsidR="00E46115">
        <w:rPr>
          <w:rFonts w:hint="eastAsia"/>
          <w:iCs/>
          <w:snapToGrid w:val="0"/>
          <w:sz w:val="24"/>
          <w:szCs w:val="24"/>
          <w:lang w:val="en-US" w:eastAsia="zh-CN"/>
        </w:rPr>
        <w:t>的长期目标和行动目标；</w:t>
      </w:r>
    </w:p>
    <w:p w14:paraId="61478E10" w14:textId="2ABBBF23" w:rsidR="00096D72" w:rsidRPr="00096D72" w:rsidRDefault="00E46115" w:rsidP="00096D72">
      <w:pPr>
        <w:tabs>
          <w:tab w:val="clear" w:pos="567"/>
          <w:tab w:val="clear" w:pos="1134"/>
          <w:tab w:val="clear" w:pos="1701"/>
          <w:tab w:val="clear" w:pos="2268"/>
        </w:tabs>
        <w:spacing w:before="120" w:after="120"/>
        <w:ind w:left="490" w:firstLine="490"/>
        <w:rPr>
          <w:bCs/>
          <w:snapToGrid w:val="0"/>
          <w:sz w:val="24"/>
          <w:szCs w:val="24"/>
          <w:lang w:val="en-US" w:eastAsia="zh-CN"/>
        </w:rPr>
      </w:pPr>
      <w:r>
        <w:rPr>
          <w:rFonts w:ascii="STKaiti" w:eastAsia="STKaiti" w:hAnsi="STKaiti" w:hint="eastAsia"/>
          <w:bCs/>
          <w:snapToGrid w:val="0"/>
          <w:sz w:val="24"/>
          <w:szCs w:val="24"/>
          <w:lang w:val="en-US" w:eastAsia="zh-CN"/>
        </w:rPr>
        <w:t>又</w:t>
      </w:r>
      <w:r w:rsidR="00096D72" w:rsidRPr="00096D72">
        <w:rPr>
          <w:rFonts w:ascii="STKaiti" w:eastAsia="STKaiti" w:hAnsi="STKaiti"/>
          <w:bCs/>
          <w:snapToGrid w:val="0"/>
          <w:sz w:val="24"/>
          <w:szCs w:val="24"/>
          <w:lang w:val="en-US" w:eastAsia="zh-CN"/>
        </w:rPr>
        <w:t>认识</w:t>
      </w:r>
      <w:r w:rsidR="00096D72" w:rsidRPr="00096D72">
        <w:rPr>
          <w:rFonts w:ascii="STKaiti" w:eastAsia="STKaiti" w:hAnsi="STKaiti" w:hint="eastAsia"/>
          <w:bCs/>
          <w:snapToGrid w:val="0"/>
          <w:sz w:val="24"/>
          <w:szCs w:val="24"/>
          <w:lang w:val="en-US" w:eastAsia="zh-CN"/>
        </w:rPr>
        <w:t>到</w:t>
      </w:r>
      <w:r w:rsidR="00096D72" w:rsidRPr="00096D72">
        <w:rPr>
          <w:rFonts w:ascii="宋体" w:hAnsi="宋体" w:cs="宋体" w:hint="eastAsia"/>
          <w:sz w:val="24"/>
          <w:szCs w:val="24"/>
          <w:lang w:val="en-US" w:eastAsia="zh-CN"/>
        </w:rPr>
        <w:t>协调一致的行动必须根据其相关决定确保促进性别平等和基于人权的方法和代际公平，</w:t>
      </w:r>
      <w:r w:rsidR="00096D72" w:rsidRPr="00096D72">
        <w:rPr>
          <w:bCs/>
          <w:snapToGrid w:val="0"/>
          <w:sz w:val="24"/>
          <w:szCs w:val="24"/>
          <w:lang w:val="en-US" w:eastAsia="zh-CN"/>
        </w:rPr>
        <w:t>且《昆蒙框架》</w:t>
      </w:r>
      <w:r w:rsidR="00096D72" w:rsidRPr="00096D72">
        <w:rPr>
          <w:bCs/>
          <w:snapToGrid w:val="0"/>
          <w:sz w:val="24"/>
          <w:szCs w:val="24"/>
          <w:lang w:val="en-US" w:eastAsia="zh-CN"/>
        </w:rPr>
        <w:t>C</w:t>
      </w:r>
      <w:r w:rsidR="00096D72" w:rsidRPr="00096D72">
        <w:rPr>
          <w:bCs/>
          <w:snapToGrid w:val="0"/>
          <w:sz w:val="24"/>
          <w:szCs w:val="24"/>
          <w:lang w:val="en-US" w:eastAsia="zh-CN"/>
        </w:rPr>
        <w:t>部分承认享有清洁、健康和可持续环境的权利，</w:t>
      </w:r>
    </w:p>
    <w:p w14:paraId="1121EF94" w14:textId="3367041B" w:rsidR="00096D72" w:rsidRPr="00096D72" w:rsidRDefault="00096D72" w:rsidP="00096D72">
      <w:pPr>
        <w:tabs>
          <w:tab w:val="clear" w:pos="567"/>
          <w:tab w:val="clear" w:pos="1134"/>
          <w:tab w:val="clear" w:pos="1701"/>
          <w:tab w:val="clear" w:pos="2268"/>
        </w:tabs>
        <w:spacing w:before="120" w:after="120"/>
        <w:ind w:left="490" w:firstLine="490"/>
        <w:rPr>
          <w:sz w:val="24"/>
          <w:szCs w:val="24"/>
          <w:lang w:val="en-US" w:eastAsia="zh-CN"/>
        </w:rPr>
      </w:pPr>
      <w:r w:rsidRPr="00096D72">
        <w:rPr>
          <w:iCs/>
          <w:sz w:val="24"/>
          <w:szCs w:val="24"/>
          <w:lang w:val="en-US" w:eastAsia="zh-CN"/>
        </w:rPr>
        <w:t>1.</w:t>
      </w:r>
      <w:r w:rsidRPr="00096D72">
        <w:rPr>
          <w:i/>
          <w:sz w:val="24"/>
          <w:szCs w:val="24"/>
          <w:lang w:val="en-US" w:eastAsia="zh-CN"/>
        </w:rPr>
        <w:tab/>
      </w:r>
      <w:r w:rsidRPr="00096D72">
        <w:rPr>
          <w:rFonts w:ascii="STKaiti" w:eastAsia="STKaiti" w:hAnsi="STKaiti"/>
          <w:iCs/>
          <w:sz w:val="24"/>
          <w:szCs w:val="24"/>
          <w:lang w:val="en-US" w:eastAsia="zh-CN"/>
        </w:rPr>
        <w:t>欢迎</w:t>
      </w:r>
      <w:r w:rsidRPr="00096D72">
        <w:rPr>
          <w:iCs/>
          <w:sz w:val="24"/>
          <w:szCs w:val="24"/>
          <w:lang w:val="en-US" w:eastAsia="zh-CN"/>
        </w:rPr>
        <w:t xml:space="preserve"> </w:t>
      </w:r>
      <w:r w:rsidRPr="00096D72">
        <w:rPr>
          <w:iCs/>
          <w:sz w:val="24"/>
          <w:szCs w:val="24"/>
          <w:lang w:val="en-US" w:eastAsia="zh-CN"/>
        </w:rPr>
        <w:t>生物多样性和生态系统服务政府间科学与政策平台《关于生物多样性、水、粮食和健康之间相互关联的专题评估报告》</w:t>
      </w:r>
      <w:proofErr w:type="gramStart"/>
      <w:r w:rsidRPr="00096D72">
        <w:rPr>
          <w:iCs/>
          <w:sz w:val="24"/>
          <w:szCs w:val="24"/>
          <w:lang w:val="en-US" w:eastAsia="zh-CN"/>
        </w:rPr>
        <w:t>（</w:t>
      </w:r>
      <w:r w:rsidRPr="00096D72">
        <w:rPr>
          <w:iCs/>
          <w:sz w:val="24"/>
          <w:szCs w:val="24"/>
          <w:lang w:val="en-US" w:eastAsia="zh-CN"/>
        </w:rPr>
        <w:t>“</w:t>
      </w:r>
      <w:r w:rsidRPr="00096D72">
        <w:rPr>
          <w:iCs/>
          <w:sz w:val="24"/>
          <w:szCs w:val="24"/>
          <w:lang w:val="en-US" w:eastAsia="zh-CN"/>
        </w:rPr>
        <w:t>关联评估</w:t>
      </w:r>
      <w:r w:rsidRPr="00096D72">
        <w:rPr>
          <w:iCs/>
          <w:sz w:val="24"/>
          <w:szCs w:val="24"/>
          <w:lang w:val="en-US" w:eastAsia="zh-CN"/>
        </w:rPr>
        <w:t>”</w:t>
      </w:r>
      <w:r w:rsidRPr="00096D72">
        <w:rPr>
          <w:iCs/>
          <w:sz w:val="24"/>
          <w:szCs w:val="24"/>
          <w:lang w:val="en-US" w:eastAsia="zh-CN"/>
        </w:rPr>
        <w:t>）</w:t>
      </w:r>
      <w:proofErr w:type="gramEnd"/>
      <w:r w:rsidR="00A903F6">
        <w:rPr>
          <w:rFonts w:hint="eastAsia"/>
          <w:iCs/>
          <w:sz w:val="24"/>
          <w:szCs w:val="24"/>
          <w:lang w:val="en-US" w:eastAsia="zh-CN"/>
        </w:rPr>
        <w:t>的决策者摘要</w:t>
      </w:r>
      <w:r w:rsidR="00561E3F">
        <w:rPr>
          <w:rFonts w:hint="eastAsia"/>
          <w:iCs/>
          <w:sz w:val="24"/>
          <w:szCs w:val="24"/>
          <w:lang w:val="en-US" w:eastAsia="zh-CN"/>
        </w:rPr>
        <w:t>，赞赏地注意到</w:t>
      </w:r>
      <w:r w:rsidRPr="00096D72">
        <w:rPr>
          <w:rFonts w:hint="eastAsia"/>
          <w:iCs/>
          <w:sz w:val="24"/>
          <w:szCs w:val="24"/>
          <w:lang w:val="en-US" w:eastAsia="zh-CN"/>
        </w:rPr>
        <w:t>《</w:t>
      </w:r>
      <w:r w:rsidRPr="00096D72">
        <w:rPr>
          <w:iCs/>
          <w:sz w:val="24"/>
          <w:szCs w:val="24"/>
          <w:lang w:val="en-US" w:eastAsia="zh-CN"/>
        </w:rPr>
        <w:t>关于生物多样性丧失的根本原因和实现</w:t>
      </w:r>
      <w:r w:rsidRPr="00096D72">
        <w:rPr>
          <w:iCs/>
          <w:sz w:val="24"/>
          <w:szCs w:val="24"/>
          <w:lang w:val="en-US" w:eastAsia="zh-CN"/>
        </w:rPr>
        <w:t>2050</w:t>
      </w:r>
      <w:r w:rsidRPr="00096D72">
        <w:rPr>
          <w:iCs/>
          <w:sz w:val="24"/>
          <w:szCs w:val="24"/>
          <w:lang w:val="en-US" w:eastAsia="zh-CN"/>
        </w:rPr>
        <w:t>年生物多样性愿景</w:t>
      </w:r>
      <w:r w:rsidRPr="00096D72">
        <w:rPr>
          <w:rFonts w:hint="eastAsia"/>
          <w:iCs/>
          <w:sz w:val="24"/>
          <w:szCs w:val="24"/>
          <w:lang w:val="en-US" w:eastAsia="zh-CN"/>
        </w:rPr>
        <w:t>所需的</w:t>
      </w:r>
      <w:r w:rsidRPr="00096D72">
        <w:rPr>
          <w:iCs/>
          <w:sz w:val="24"/>
          <w:szCs w:val="24"/>
          <w:lang w:val="en-US" w:eastAsia="zh-CN"/>
        </w:rPr>
        <w:t>转型变革的决定</w:t>
      </w:r>
      <w:r w:rsidRPr="00096D72">
        <w:rPr>
          <w:rFonts w:hint="eastAsia"/>
          <w:iCs/>
          <w:sz w:val="24"/>
          <w:szCs w:val="24"/>
          <w:lang w:val="en-US" w:eastAsia="zh-CN"/>
        </w:rPr>
        <w:t>性</w:t>
      </w:r>
      <w:r w:rsidRPr="00096D72">
        <w:rPr>
          <w:iCs/>
          <w:sz w:val="24"/>
          <w:szCs w:val="24"/>
          <w:lang w:val="en-US" w:eastAsia="zh-CN"/>
        </w:rPr>
        <w:t>因素及</w:t>
      </w:r>
      <w:r w:rsidRPr="00096D72">
        <w:rPr>
          <w:rFonts w:hint="eastAsia"/>
          <w:iCs/>
          <w:sz w:val="24"/>
          <w:szCs w:val="24"/>
          <w:lang w:val="en-US" w:eastAsia="zh-CN"/>
        </w:rPr>
        <w:t>备选</w:t>
      </w:r>
      <w:r w:rsidRPr="00096D72">
        <w:rPr>
          <w:iCs/>
          <w:sz w:val="24"/>
          <w:szCs w:val="24"/>
          <w:lang w:val="en-US" w:eastAsia="zh-CN"/>
        </w:rPr>
        <w:t>方案的专题评估报告</w:t>
      </w:r>
      <w:r w:rsidRPr="00096D72">
        <w:rPr>
          <w:rFonts w:hint="eastAsia"/>
          <w:iCs/>
          <w:sz w:val="24"/>
          <w:szCs w:val="24"/>
          <w:lang w:val="en-US" w:eastAsia="zh-CN"/>
        </w:rPr>
        <w:t>》</w:t>
      </w:r>
      <w:proofErr w:type="gramStart"/>
      <w:r w:rsidRPr="00096D72">
        <w:rPr>
          <w:iCs/>
          <w:sz w:val="24"/>
          <w:szCs w:val="24"/>
          <w:lang w:val="en-US" w:eastAsia="zh-CN"/>
        </w:rPr>
        <w:t>（</w:t>
      </w:r>
      <w:r w:rsidRPr="00096D72">
        <w:rPr>
          <w:iCs/>
          <w:sz w:val="24"/>
          <w:szCs w:val="24"/>
          <w:lang w:val="en-US" w:eastAsia="zh-CN"/>
        </w:rPr>
        <w:t>“</w:t>
      </w:r>
      <w:r w:rsidRPr="00096D72">
        <w:rPr>
          <w:iCs/>
          <w:sz w:val="24"/>
          <w:szCs w:val="24"/>
          <w:lang w:val="en-US" w:eastAsia="zh-CN"/>
        </w:rPr>
        <w:t>转型变革评估</w:t>
      </w:r>
      <w:r w:rsidRPr="00096D72">
        <w:rPr>
          <w:iCs/>
          <w:sz w:val="24"/>
          <w:szCs w:val="24"/>
          <w:lang w:val="en-US" w:eastAsia="zh-CN"/>
        </w:rPr>
        <w:t>”</w:t>
      </w:r>
      <w:r w:rsidRPr="00096D72">
        <w:rPr>
          <w:iCs/>
          <w:sz w:val="24"/>
          <w:szCs w:val="24"/>
          <w:lang w:val="en-US" w:eastAsia="zh-CN"/>
        </w:rPr>
        <w:t>）</w:t>
      </w:r>
      <w:proofErr w:type="gramEnd"/>
      <w:r w:rsidR="00E46115">
        <w:rPr>
          <w:rFonts w:hint="eastAsia"/>
          <w:iCs/>
          <w:sz w:val="24"/>
          <w:szCs w:val="24"/>
          <w:lang w:val="en-US" w:eastAsia="zh-CN"/>
        </w:rPr>
        <w:t>及其他相关评估报告</w:t>
      </w:r>
      <w:r w:rsidRPr="00096D72">
        <w:rPr>
          <w:iCs/>
          <w:sz w:val="24"/>
          <w:szCs w:val="24"/>
          <w:lang w:val="en-US" w:eastAsia="zh-CN"/>
        </w:rPr>
        <w:t>，以及</w:t>
      </w:r>
      <w:r w:rsidRPr="00096D72">
        <w:rPr>
          <w:iCs/>
          <w:sz w:val="24"/>
          <w:szCs w:val="24"/>
          <w:lang w:val="en-US" w:eastAsia="zh-CN"/>
        </w:rPr>
        <w:t xml:space="preserve"> </w:t>
      </w:r>
      <w:r w:rsidRPr="00096D72">
        <w:rPr>
          <w:iCs/>
          <w:sz w:val="24"/>
          <w:szCs w:val="24"/>
          <w:lang w:val="en-US" w:eastAsia="zh-CN"/>
        </w:rPr>
        <w:t>它们与《</w:t>
      </w:r>
      <w:r w:rsidR="00E46115">
        <w:rPr>
          <w:rFonts w:hint="eastAsia"/>
          <w:iCs/>
          <w:sz w:val="24"/>
          <w:szCs w:val="24"/>
          <w:lang w:val="en-US" w:eastAsia="zh-CN"/>
        </w:rPr>
        <w:t>生物多样性</w:t>
      </w:r>
      <w:r w:rsidRPr="00096D72">
        <w:rPr>
          <w:iCs/>
          <w:sz w:val="24"/>
          <w:szCs w:val="24"/>
          <w:lang w:val="en-US" w:eastAsia="zh-CN"/>
        </w:rPr>
        <w:t>公约》下开展的工作及《</w:t>
      </w:r>
      <w:r w:rsidR="00E46115">
        <w:rPr>
          <w:rFonts w:hint="eastAsia"/>
          <w:iCs/>
          <w:sz w:val="24"/>
          <w:szCs w:val="24"/>
          <w:lang w:val="en-US" w:eastAsia="zh-CN"/>
        </w:rPr>
        <w:t>昆明</w:t>
      </w:r>
      <w:r w:rsidR="00E46115">
        <w:rPr>
          <w:rFonts w:hint="eastAsia"/>
          <w:iCs/>
          <w:sz w:val="24"/>
          <w:szCs w:val="24"/>
          <w:lang w:val="en-US" w:eastAsia="zh-CN"/>
        </w:rPr>
        <w:t>-</w:t>
      </w:r>
      <w:r w:rsidR="00E46115">
        <w:rPr>
          <w:rFonts w:hint="eastAsia"/>
          <w:iCs/>
          <w:sz w:val="24"/>
          <w:szCs w:val="24"/>
          <w:lang w:val="en-US" w:eastAsia="zh-CN"/>
        </w:rPr>
        <w:t>蒙特利尔全球生物多样性</w:t>
      </w:r>
      <w:r w:rsidRPr="00096D72">
        <w:rPr>
          <w:iCs/>
          <w:sz w:val="24"/>
          <w:szCs w:val="24"/>
          <w:lang w:val="en-US" w:eastAsia="zh-CN"/>
        </w:rPr>
        <w:t>框架》执行工作的相关性</w:t>
      </w:r>
      <w:r w:rsidRPr="00096D72">
        <w:rPr>
          <w:rFonts w:hint="eastAsia"/>
          <w:iCs/>
          <w:sz w:val="24"/>
          <w:szCs w:val="24"/>
          <w:lang w:val="en-US" w:eastAsia="zh-CN"/>
        </w:rPr>
        <w:t>；</w:t>
      </w:r>
    </w:p>
    <w:p w14:paraId="5DF0CC97" w14:textId="3E021A77" w:rsidR="00096D72" w:rsidRPr="00096D72" w:rsidRDefault="00096D72" w:rsidP="00096D72">
      <w:pPr>
        <w:tabs>
          <w:tab w:val="clear" w:pos="567"/>
          <w:tab w:val="clear" w:pos="1134"/>
          <w:tab w:val="clear" w:pos="1701"/>
          <w:tab w:val="clear" w:pos="2268"/>
        </w:tabs>
        <w:spacing w:before="120" w:after="120"/>
        <w:ind w:left="490" w:firstLine="490"/>
        <w:rPr>
          <w:noProof/>
          <w:snapToGrid w:val="0"/>
          <w:sz w:val="24"/>
          <w:szCs w:val="24"/>
          <w:lang w:val="en-US" w:eastAsia="zh-CN"/>
        </w:rPr>
      </w:pPr>
      <w:r w:rsidRPr="00096D72">
        <w:rPr>
          <w:iCs/>
          <w:sz w:val="24"/>
          <w:szCs w:val="24"/>
          <w:lang w:val="en-US" w:eastAsia="zh-CN"/>
        </w:rPr>
        <w:t>2.</w:t>
      </w:r>
      <w:r w:rsidRPr="00096D72">
        <w:rPr>
          <w:i/>
          <w:sz w:val="24"/>
          <w:szCs w:val="24"/>
          <w:lang w:val="en-US" w:eastAsia="zh-CN"/>
        </w:rPr>
        <w:tab/>
      </w:r>
      <w:r w:rsidRPr="00096D72">
        <w:rPr>
          <w:rFonts w:ascii="STKaiti" w:eastAsia="STKaiti" w:hAnsi="STKaiti"/>
          <w:iCs/>
          <w:sz w:val="24"/>
          <w:szCs w:val="24"/>
          <w:lang w:val="en-US" w:eastAsia="zh-CN"/>
        </w:rPr>
        <w:t>鼓励</w:t>
      </w:r>
      <w:r w:rsidRPr="00096D72">
        <w:rPr>
          <w:iCs/>
          <w:sz w:val="24"/>
          <w:szCs w:val="24"/>
          <w:lang w:val="en-US" w:eastAsia="zh-CN"/>
        </w:rPr>
        <w:t>缔约方、其他</w:t>
      </w:r>
      <w:r w:rsidRPr="00096D72">
        <w:rPr>
          <w:rFonts w:hint="eastAsia"/>
          <w:iCs/>
          <w:sz w:val="24"/>
          <w:szCs w:val="24"/>
          <w:lang w:val="en-US" w:eastAsia="zh-CN"/>
        </w:rPr>
        <w:t>国家</w:t>
      </w:r>
      <w:r w:rsidRPr="00096D72">
        <w:rPr>
          <w:iCs/>
          <w:sz w:val="24"/>
          <w:szCs w:val="24"/>
          <w:lang w:val="en-US" w:eastAsia="zh-CN"/>
        </w:rPr>
        <w:t>各级政府、土著人民和地方社区、妇女、青年、相关组织和利益攸关方根据国家优先事项和具体情况，酌情采取措施促进和执行生物多样性和包括气候变化在内的其他关联要素的综合协同方法；</w:t>
      </w:r>
    </w:p>
    <w:p w14:paraId="79E5B629" w14:textId="617FC223" w:rsidR="00096D72" w:rsidRPr="00096D72" w:rsidRDefault="00096D72" w:rsidP="00096D72">
      <w:pPr>
        <w:tabs>
          <w:tab w:val="clear" w:pos="567"/>
          <w:tab w:val="clear" w:pos="1134"/>
          <w:tab w:val="clear" w:pos="1701"/>
          <w:tab w:val="clear" w:pos="2268"/>
        </w:tabs>
        <w:spacing w:before="120" w:after="120"/>
        <w:ind w:left="490" w:firstLine="490"/>
        <w:rPr>
          <w:noProof/>
          <w:snapToGrid w:val="0"/>
          <w:sz w:val="24"/>
          <w:szCs w:val="24"/>
          <w:lang w:val="en-US" w:eastAsia="zh-CN"/>
        </w:rPr>
      </w:pPr>
      <w:r w:rsidRPr="00096D72">
        <w:rPr>
          <w:iCs/>
          <w:sz w:val="24"/>
          <w:szCs w:val="24"/>
          <w:lang w:val="en-US" w:eastAsia="zh-CN"/>
        </w:rPr>
        <w:lastRenderedPageBreak/>
        <w:t>[3.</w:t>
      </w:r>
      <w:r w:rsidRPr="00096D72">
        <w:rPr>
          <w:i/>
          <w:sz w:val="24"/>
          <w:szCs w:val="24"/>
          <w:lang w:val="en-US" w:eastAsia="zh-CN"/>
        </w:rPr>
        <w:tab/>
      </w:r>
      <w:r w:rsidR="00165301">
        <w:rPr>
          <w:rFonts w:hint="eastAsia"/>
          <w:iCs/>
          <w:sz w:val="24"/>
          <w:szCs w:val="24"/>
          <w:lang w:val="en-US" w:eastAsia="zh-CN"/>
        </w:rPr>
        <w:t>[</w:t>
      </w:r>
      <w:r w:rsidRPr="00096D72">
        <w:rPr>
          <w:rFonts w:ascii="STKaiti" w:eastAsia="STKaiti" w:hAnsi="STKaiti"/>
          <w:iCs/>
          <w:sz w:val="24"/>
          <w:szCs w:val="24"/>
          <w:lang w:val="en-US" w:eastAsia="zh-CN"/>
        </w:rPr>
        <w:t>表示注意到</w:t>
      </w:r>
      <w:r w:rsidR="00165301">
        <w:rPr>
          <w:rFonts w:ascii="STKaiti" w:eastAsia="STKaiti" w:hAnsi="STKaiti" w:hint="eastAsia"/>
          <w:iCs/>
          <w:sz w:val="24"/>
          <w:szCs w:val="24"/>
          <w:lang w:val="en-US" w:eastAsia="zh-CN"/>
        </w:rPr>
        <w:t>][欢迎]</w:t>
      </w:r>
      <w:r w:rsidRPr="00096D72">
        <w:rPr>
          <w:iCs/>
          <w:sz w:val="24"/>
          <w:szCs w:val="24"/>
          <w:lang w:val="en-US" w:eastAsia="zh-CN"/>
        </w:rPr>
        <w:t>2024</w:t>
      </w:r>
      <w:r w:rsidRPr="00096D72">
        <w:rPr>
          <w:iCs/>
          <w:sz w:val="24"/>
          <w:szCs w:val="24"/>
          <w:lang w:val="en-US" w:eastAsia="zh-CN"/>
        </w:rPr>
        <w:t>年</w:t>
      </w:r>
      <w:r w:rsidRPr="00096D72">
        <w:rPr>
          <w:iCs/>
          <w:sz w:val="24"/>
          <w:szCs w:val="24"/>
          <w:lang w:val="en-US" w:eastAsia="zh-CN"/>
        </w:rPr>
        <w:t>5</w:t>
      </w:r>
      <w:r w:rsidRPr="00096D72">
        <w:rPr>
          <w:iCs/>
          <w:sz w:val="24"/>
          <w:szCs w:val="24"/>
          <w:lang w:val="en-US" w:eastAsia="zh-CN"/>
        </w:rPr>
        <w:t>月</w:t>
      </w:r>
      <w:r w:rsidRPr="00096D72">
        <w:rPr>
          <w:iCs/>
          <w:sz w:val="24"/>
          <w:szCs w:val="24"/>
          <w:lang w:val="en-US" w:eastAsia="zh-CN"/>
        </w:rPr>
        <w:t>21</w:t>
      </w:r>
      <w:r w:rsidRPr="00096D72">
        <w:rPr>
          <w:iCs/>
          <w:sz w:val="24"/>
          <w:szCs w:val="24"/>
          <w:lang w:val="en-US" w:eastAsia="zh-CN"/>
        </w:rPr>
        <w:t>日国际海洋法法庭</w:t>
      </w:r>
      <w:r w:rsidRPr="00096D72">
        <w:rPr>
          <w:rFonts w:hint="eastAsia"/>
          <w:iCs/>
          <w:sz w:val="24"/>
          <w:szCs w:val="24"/>
          <w:lang w:val="en-US" w:eastAsia="zh-CN"/>
        </w:rPr>
        <w:t>关于气候变化和国际法的</w:t>
      </w:r>
      <w:r w:rsidRPr="00096D72">
        <w:rPr>
          <w:iCs/>
          <w:sz w:val="24"/>
          <w:szCs w:val="24"/>
          <w:lang w:val="en-US" w:eastAsia="zh-CN"/>
        </w:rPr>
        <w:t>第</w:t>
      </w:r>
      <w:r w:rsidRPr="00096D72">
        <w:rPr>
          <w:iCs/>
          <w:sz w:val="24"/>
          <w:szCs w:val="24"/>
          <w:lang w:val="en-US" w:eastAsia="zh-CN"/>
        </w:rPr>
        <w:t>31</w:t>
      </w:r>
      <w:r w:rsidRPr="00096D72">
        <w:rPr>
          <w:iCs/>
          <w:sz w:val="24"/>
          <w:szCs w:val="24"/>
          <w:lang w:val="en-US" w:eastAsia="zh-CN"/>
        </w:rPr>
        <w:t>号咨询意见和</w:t>
      </w:r>
      <w:r w:rsidRPr="00096D72">
        <w:rPr>
          <w:iCs/>
          <w:sz w:val="24"/>
          <w:szCs w:val="24"/>
          <w:lang w:val="en-US" w:eastAsia="zh-CN"/>
        </w:rPr>
        <w:t>2025</w:t>
      </w:r>
      <w:r w:rsidRPr="00096D72">
        <w:rPr>
          <w:iCs/>
          <w:sz w:val="24"/>
          <w:szCs w:val="24"/>
          <w:lang w:val="en-US" w:eastAsia="zh-CN"/>
        </w:rPr>
        <w:t>年</w:t>
      </w:r>
      <w:r w:rsidRPr="00096D72">
        <w:rPr>
          <w:iCs/>
          <w:sz w:val="24"/>
          <w:szCs w:val="24"/>
          <w:lang w:val="en-US" w:eastAsia="zh-CN"/>
        </w:rPr>
        <w:t>7</w:t>
      </w:r>
      <w:r w:rsidRPr="00096D72">
        <w:rPr>
          <w:iCs/>
          <w:sz w:val="24"/>
          <w:szCs w:val="24"/>
          <w:lang w:val="en-US" w:eastAsia="zh-CN"/>
        </w:rPr>
        <w:t>月</w:t>
      </w:r>
      <w:r w:rsidRPr="00096D72">
        <w:rPr>
          <w:iCs/>
          <w:sz w:val="24"/>
          <w:szCs w:val="24"/>
          <w:lang w:val="en-US" w:eastAsia="zh-CN"/>
        </w:rPr>
        <w:t>23</w:t>
      </w:r>
      <w:r w:rsidRPr="00096D72">
        <w:rPr>
          <w:iCs/>
          <w:sz w:val="24"/>
          <w:szCs w:val="24"/>
          <w:lang w:val="en-US" w:eastAsia="zh-CN"/>
        </w:rPr>
        <w:t>日国际法院关于国家在气候变化方面的义务的咨询意见</w:t>
      </w:r>
      <w:r w:rsidRPr="00096D72">
        <w:rPr>
          <w:iCs/>
          <w:sz w:val="24"/>
          <w:szCs w:val="24"/>
          <w:lang w:val="en-US" w:eastAsia="zh-CN"/>
        </w:rPr>
        <w:t>;]</w:t>
      </w:r>
    </w:p>
    <w:p w14:paraId="7C8A4604" w14:textId="6023656D" w:rsidR="00096D72" w:rsidRPr="00096D72" w:rsidRDefault="00096D72" w:rsidP="00096D72">
      <w:pPr>
        <w:tabs>
          <w:tab w:val="clear" w:pos="567"/>
          <w:tab w:val="clear" w:pos="1134"/>
          <w:tab w:val="clear" w:pos="1701"/>
          <w:tab w:val="clear" w:pos="2268"/>
        </w:tabs>
        <w:spacing w:before="120" w:after="120"/>
        <w:ind w:left="490" w:firstLine="490"/>
        <w:rPr>
          <w:sz w:val="24"/>
          <w:szCs w:val="24"/>
          <w:lang w:val="en-US" w:eastAsia="zh-CN"/>
        </w:rPr>
      </w:pPr>
      <w:r w:rsidRPr="00096D72">
        <w:rPr>
          <w:sz w:val="24"/>
          <w:szCs w:val="24"/>
          <w:lang w:val="en-US" w:eastAsia="zh-CN"/>
        </w:rPr>
        <w:t>4.</w:t>
      </w:r>
      <w:r w:rsidRPr="00096D72">
        <w:rPr>
          <w:i/>
          <w:iCs/>
          <w:sz w:val="24"/>
          <w:szCs w:val="24"/>
          <w:lang w:val="en-US" w:eastAsia="zh-CN"/>
        </w:rPr>
        <w:tab/>
      </w:r>
      <w:r w:rsidRPr="00096D72">
        <w:rPr>
          <w:rFonts w:ascii="STKaiti" w:eastAsia="STKaiti" w:hAnsi="STKaiti"/>
          <w:sz w:val="24"/>
          <w:szCs w:val="24"/>
          <w:lang w:val="en-US" w:eastAsia="zh-CN"/>
        </w:rPr>
        <w:t>强调</w:t>
      </w:r>
      <w:r w:rsidRPr="00096D72">
        <w:rPr>
          <w:sz w:val="24"/>
          <w:szCs w:val="24"/>
          <w:lang w:val="en-US" w:eastAsia="zh-CN"/>
        </w:rPr>
        <w:t>实现《</w:t>
      </w:r>
      <w:r w:rsidR="00BE75B7">
        <w:rPr>
          <w:rFonts w:hint="eastAsia"/>
          <w:sz w:val="24"/>
          <w:szCs w:val="24"/>
          <w:lang w:val="en-US" w:eastAsia="zh-CN"/>
        </w:rPr>
        <w:t>昆蒙</w:t>
      </w:r>
      <w:r w:rsidRPr="00096D72">
        <w:rPr>
          <w:sz w:val="24"/>
          <w:szCs w:val="24"/>
          <w:lang w:val="en-US" w:eastAsia="zh-CN"/>
        </w:rPr>
        <w:t>框架》的使命、长期目标和行动目标</w:t>
      </w:r>
      <w:r w:rsidR="00BE75B7">
        <w:rPr>
          <w:rFonts w:hint="eastAsia"/>
          <w:sz w:val="24"/>
          <w:szCs w:val="24"/>
          <w:lang w:val="en-US" w:eastAsia="zh-CN"/>
        </w:rPr>
        <w:t>与</w:t>
      </w:r>
      <w:r w:rsidRPr="00096D72">
        <w:rPr>
          <w:sz w:val="24"/>
          <w:szCs w:val="24"/>
          <w:lang w:val="en-US" w:eastAsia="zh-CN"/>
        </w:rPr>
        <w:t>采取紧急有效的气候变化行动</w:t>
      </w:r>
      <w:r w:rsidR="00BE75B7">
        <w:rPr>
          <w:rFonts w:hint="eastAsia"/>
          <w:sz w:val="24"/>
          <w:szCs w:val="24"/>
          <w:lang w:val="en-US" w:eastAsia="zh-CN"/>
        </w:rPr>
        <w:t>高度相关</w:t>
      </w:r>
      <w:r w:rsidRPr="00096D72">
        <w:rPr>
          <w:sz w:val="24"/>
          <w:szCs w:val="24"/>
          <w:lang w:val="en-US" w:eastAsia="zh-CN"/>
        </w:rPr>
        <w:t>，</w:t>
      </w:r>
      <w:r w:rsidR="00BE75B7">
        <w:rPr>
          <w:rFonts w:hint="eastAsia"/>
          <w:sz w:val="24"/>
          <w:szCs w:val="24"/>
          <w:lang w:val="en-US" w:eastAsia="zh-CN"/>
        </w:rPr>
        <w:t>二者</w:t>
      </w:r>
      <w:r w:rsidRPr="00096D72">
        <w:rPr>
          <w:sz w:val="24"/>
          <w:szCs w:val="24"/>
          <w:lang w:val="en-US" w:eastAsia="zh-CN"/>
        </w:rPr>
        <w:t>对于避免生物多样性进一步丧失和生态系统退化</w:t>
      </w:r>
      <w:r w:rsidR="00BE75B7">
        <w:rPr>
          <w:rFonts w:hint="eastAsia"/>
          <w:sz w:val="24"/>
          <w:szCs w:val="24"/>
          <w:lang w:val="en-US" w:eastAsia="zh-CN"/>
        </w:rPr>
        <w:t>都</w:t>
      </w:r>
      <w:r w:rsidRPr="00096D72">
        <w:rPr>
          <w:sz w:val="24"/>
          <w:szCs w:val="24"/>
          <w:lang w:val="en-US" w:eastAsia="zh-CN"/>
        </w:rPr>
        <w:t>至关重要</w:t>
      </w:r>
      <w:r w:rsidR="00BE75B7">
        <w:rPr>
          <w:rFonts w:hint="eastAsia"/>
          <w:sz w:val="24"/>
          <w:szCs w:val="24"/>
          <w:lang w:val="en-US" w:eastAsia="zh-CN"/>
        </w:rPr>
        <w:t>；</w:t>
      </w:r>
    </w:p>
    <w:p w14:paraId="630C4162" w14:textId="0546FAF0" w:rsidR="00612234" w:rsidRPr="00612234" w:rsidRDefault="00612234" w:rsidP="00612234">
      <w:pPr>
        <w:tabs>
          <w:tab w:val="clear" w:pos="567"/>
          <w:tab w:val="clear" w:pos="1134"/>
          <w:tab w:val="clear" w:pos="1701"/>
          <w:tab w:val="clear" w:pos="2268"/>
        </w:tabs>
        <w:spacing w:before="120" w:after="120"/>
        <w:ind w:left="490" w:firstLine="490"/>
        <w:rPr>
          <w:kern w:val="2"/>
          <w:sz w:val="24"/>
          <w:szCs w:val="24"/>
          <w:lang w:val="en-US" w:eastAsia="zh-CN"/>
          <w14:ligatures w14:val="standardContextual"/>
        </w:rPr>
      </w:pPr>
      <w:r>
        <w:rPr>
          <w:rFonts w:hint="eastAsia"/>
          <w:kern w:val="2"/>
          <w:sz w:val="24"/>
          <w:szCs w:val="24"/>
          <w:lang w:val="en-US" w:eastAsia="zh-CN"/>
          <w14:ligatures w14:val="standardContextual"/>
        </w:rPr>
        <w:t>5.</w:t>
      </w:r>
      <w:r>
        <w:rPr>
          <w:kern w:val="2"/>
          <w:sz w:val="24"/>
          <w:szCs w:val="24"/>
          <w:lang w:val="en-US" w:eastAsia="zh-CN"/>
          <w14:ligatures w14:val="standardContextual"/>
        </w:rPr>
        <w:tab/>
      </w:r>
      <w:r w:rsidRPr="00612234">
        <w:rPr>
          <w:rFonts w:ascii="楷体" w:eastAsia="楷体" w:hAnsi="楷体" w:hint="eastAsia"/>
          <w:kern w:val="2"/>
          <w:sz w:val="24"/>
          <w:szCs w:val="24"/>
          <w:lang w:val="en-US" w:eastAsia="zh-CN"/>
          <w14:ligatures w14:val="standardContextual"/>
        </w:rPr>
        <w:t>注意到</w:t>
      </w:r>
      <w:r w:rsidRPr="00612234">
        <w:rPr>
          <w:rFonts w:hint="eastAsia"/>
          <w:kern w:val="2"/>
          <w:sz w:val="24"/>
          <w:szCs w:val="24"/>
          <w:lang w:val="en-US" w:eastAsia="zh-CN"/>
          <w14:ligatures w14:val="standardContextual"/>
        </w:rPr>
        <w:t>《</w:t>
      </w:r>
      <w:r w:rsidRPr="00096D72">
        <w:rPr>
          <w:kern w:val="2"/>
          <w:sz w:val="24"/>
          <w:szCs w:val="24"/>
          <w:lang w:val="en-US" w:eastAsia="zh-CN"/>
          <w14:ligatures w14:val="standardContextual"/>
        </w:rPr>
        <w:t>关于设计和有效实施基于生态系统的适应气候变化和减少灾害风险</w:t>
      </w:r>
      <w:r w:rsidRPr="00096D72">
        <w:rPr>
          <w:rFonts w:hint="eastAsia"/>
          <w:kern w:val="2"/>
          <w:sz w:val="24"/>
          <w:szCs w:val="24"/>
          <w:lang w:val="en-US" w:eastAsia="zh-CN"/>
          <w14:ligatures w14:val="standardContextual"/>
        </w:rPr>
        <w:t>的方法</w:t>
      </w:r>
      <w:r w:rsidRPr="00096D72">
        <w:rPr>
          <w:kern w:val="2"/>
          <w:sz w:val="24"/>
          <w:szCs w:val="24"/>
          <w:lang w:val="en-US" w:eastAsia="zh-CN"/>
          <w14:ligatures w14:val="standardContextual"/>
        </w:rPr>
        <w:t>的自愿准则</w:t>
      </w:r>
      <w:r w:rsidRPr="00612234">
        <w:rPr>
          <w:rFonts w:hint="eastAsia"/>
          <w:kern w:val="2"/>
          <w:sz w:val="24"/>
          <w:szCs w:val="24"/>
          <w:lang w:val="en-US" w:eastAsia="zh-CN"/>
          <w14:ligatures w14:val="standardContextual"/>
        </w:rPr>
        <w:t>》</w:t>
      </w:r>
      <w:r w:rsidR="00CD422B" w:rsidRPr="00CD422B">
        <w:rPr>
          <w:kern w:val="2"/>
          <w:sz w:val="24"/>
          <w:szCs w:val="24"/>
          <w:vertAlign w:val="superscript"/>
          <w:lang w:eastAsia="zh-CN"/>
          <w14:ligatures w14:val="standardContextual"/>
        </w:rPr>
        <w:footnoteReference w:id="3"/>
      </w:r>
      <w:r>
        <w:rPr>
          <w:rFonts w:hint="eastAsia"/>
          <w:kern w:val="2"/>
          <w:sz w:val="24"/>
          <w:szCs w:val="24"/>
          <w:lang w:val="en-US" w:eastAsia="zh-CN"/>
          <w14:ligatures w14:val="standardContextual"/>
        </w:rPr>
        <w:t>（</w:t>
      </w:r>
      <w:r w:rsidRPr="00612234">
        <w:rPr>
          <w:rFonts w:hint="eastAsia"/>
          <w:kern w:val="2"/>
          <w:sz w:val="24"/>
          <w:szCs w:val="24"/>
          <w:lang w:val="en-US" w:eastAsia="zh-CN"/>
          <w14:ligatures w14:val="standardContextual"/>
        </w:rPr>
        <w:t>下称</w:t>
      </w:r>
      <w:r>
        <w:rPr>
          <w:rFonts w:hint="eastAsia"/>
          <w:kern w:val="2"/>
          <w:sz w:val="24"/>
          <w:szCs w:val="24"/>
          <w:lang w:val="en-US" w:eastAsia="zh-CN"/>
          <w14:ligatures w14:val="standardContextual"/>
        </w:rPr>
        <w:t>《</w:t>
      </w:r>
      <w:r w:rsidRPr="00612234">
        <w:rPr>
          <w:rFonts w:hint="eastAsia"/>
          <w:kern w:val="2"/>
          <w:sz w:val="24"/>
          <w:szCs w:val="24"/>
          <w:lang w:val="en-US" w:eastAsia="zh-CN"/>
          <w14:ligatures w14:val="standardContextual"/>
        </w:rPr>
        <w:t>自愿准则</w:t>
      </w:r>
      <w:r>
        <w:rPr>
          <w:rFonts w:hint="eastAsia"/>
          <w:kern w:val="2"/>
          <w:sz w:val="24"/>
          <w:szCs w:val="24"/>
          <w:lang w:val="en-US" w:eastAsia="zh-CN"/>
          <w14:ligatures w14:val="standardContextual"/>
        </w:rPr>
        <w:t>》）</w:t>
      </w:r>
      <w:r w:rsidRPr="00612234">
        <w:rPr>
          <w:rFonts w:hint="eastAsia"/>
          <w:kern w:val="2"/>
          <w:sz w:val="24"/>
          <w:szCs w:val="24"/>
          <w:lang w:val="en-US" w:eastAsia="zh-CN"/>
          <w14:ligatures w14:val="standardContextual"/>
        </w:rPr>
        <w:t>补编草案的编写工作取得进展，</w:t>
      </w:r>
      <w:proofErr w:type="gramStart"/>
      <w:r w:rsidRPr="00612234">
        <w:rPr>
          <w:rFonts w:hint="eastAsia"/>
          <w:kern w:val="2"/>
          <w:sz w:val="24"/>
          <w:szCs w:val="24"/>
          <w:lang w:val="en-US" w:eastAsia="zh-CN"/>
          <w14:ligatures w14:val="standardContextual"/>
        </w:rPr>
        <w:t>该</w:t>
      </w:r>
      <w:r>
        <w:rPr>
          <w:rFonts w:hint="eastAsia"/>
          <w:kern w:val="2"/>
          <w:sz w:val="24"/>
          <w:szCs w:val="24"/>
          <w:lang w:val="en-US" w:eastAsia="zh-CN"/>
          <w14:ligatures w14:val="standardContextual"/>
        </w:rPr>
        <w:t>补编</w:t>
      </w:r>
      <w:r w:rsidRPr="00612234">
        <w:rPr>
          <w:rFonts w:hint="eastAsia"/>
          <w:kern w:val="2"/>
          <w:sz w:val="24"/>
          <w:szCs w:val="24"/>
          <w:lang w:val="en-US" w:eastAsia="zh-CN"/>
          <w14:ligatures w14:val="standardContextual"/>
        </w:rPr>
        <w:t>题为</w:t>
      </w:r>
      <w:r>
        <w:rPr>
          <w:rFonts w:hint="eastAsia"/>
          <w:kern w:val="2"/>
          <w:sz w:val="24"/>
          <w:szCs w:val="24"/>
          <w:lang w:val="en-US" w:eastAsia="zh-CN"/>
          <w14:ligatures w14:val="standardContextual"/>
        </w:rPr>
        <w:t>“</w:t>
      </w:r>
      <w:proofErr w:type="gramEnd"/>
      <w:r w:rsidRPr="00612234">
        <w:rPr>
          <w:rFonts w:hint="eastAsia"/>
          <w:kern w:val="2"/>
          <w:sz w:val="24"/>
          <w:szCs w:val="24"/>
          <w:lang w:val="en-US" w:eastAsia="zh-CN"/>
          <w14:ligatures w14:val="standardContextual"/>
        </w:rPr>
        <w:t>关于设计、有效实施和推广能带来气候变化共同效益的基于自然的解决办法和</w:t>
      </w:r>
      <w:r w:rsidRPr="00612234">
        <w:rPr>
          <w:rFonts w:hint="eastAsia"/>
          <w:kern w:val="2"/>
          <w:sz w:val="24"/>
          <w:szCs w:val="24"/>
          <w:lang w:val="en-US" w:eastAsia="zh-CN"/>
          <w14:ligatures w14:val="standardContextual"/>
        </w:rPr>
        <w:t>/</w:t>
      </w:r>
      <w:proofErr w:type="gramStart"/>
      <w:r w:rsidRPr="00612234">
        <w:rPr>
          <w:rFonts w:hint="eastAsia"/>
          <w:kern w:val="2"/>
          <w:sz w:val="24"/>
          <w:szCs w:val="24"/>
          <w:lang w:val="en-US" w:eastAsia="zh-CN"/>
          <w14:ligatures w14:val="standardContextual"/>
        </w:rPr>
        <w:t>或基于生态系统的</w:t>
      </w:r>
      <w:r>
        <w:rPr>
          <w:rFonts w:hint="eastAsia"/>
          <w:kern w:val="2"/>
          <w:sz w:val="24"/>
          <w:szCs w:val="24"/>
          <w:lang w:val="en-US" w:eastAsia="zh-CN"/>
          <w14:ligatures w14:val="standardContextual"/>
        </w:rPr>
        <w:t>方法</w:t>
      </w:r>
      <w:r w:rsidRPr="00612234">
        <w:rPr>
          <w:rFonts w:hint="eastAsia"/>
          <w:kern w:val="2"/>
          <w:sz w:val="24"/>
          <w:szCs w:val="24"/>
          <w:lang w:val="en-US" w:eastAsia="zh-CN"/>
          <w14:ligatures w14:val="standardContextual"/>
        </w:rPr>
        <w:t>的自愿准则</w:t>
      </w:r>
      <w:r>
        <w:rPr>
          <w:rFonts w:hint="eastAsia"/>
          <w:kern w:val="2"/>
          <w:sz w:val="24"/>
          <w:szCs w:val="24"/>
          <w:lang w:val="en-US" w:eastAsia="zh-CN"/>
          <w14:ligatures w14:val="standardContextual"/>
        </w:rPr>
        <w:t>”</w:t>
      </w:r>
      <w:r w:rsidRPr="00612234">
        <w:rPr>
          <w:rFonts w:hint="eastAsia"/>
          <w:kern w:val="2"/>
          <w:sz w:val="24"/>
          <w:szCs w:val="24"/>
          <w:lang w:val="en-US" w:eastAsia="zh-CN"/>
          <w14:ligatures w14:val="standardContextual"/>
        </w:rPr>
        <w:t>，</w:t>
      </w:r>
      <w:proofErr w:type="gramEnd"/>
      <w:r w:rsidRPr="00612234">
        <w:rPr>
          <w:rFonts w:hint="eastAsia"/>
          <w:kern w:val="2"/>
          <w:sz w:val="24"/>
          <w:szCs w:val="24"/>
          <w:lang w:val="en-US" w:eastAsia="zh-CN"/>
          <w14:ligatures w14:val="standardContextual"/>
        </w:rPr>
        <w:t>载于本决定附件，供进一步审议，还注意到需要进一步开展工作，编写第</w:t>
      </w:r>
      <w:hyperlink r:id="rId18" w:history="1">
        <w:r w:rsidRPr="009C6077">
          <w:rPr>
            <w:rFonts w:hint="eastAsia"/>
            <w:sz w:val="24"/>
            <w:lang w:val="en-US" w:eastAsia="zh-CN"/>
          </w:rPr>
          <w:t>16/22</w:t>
        </w:r>
      </w:hyperlink>
      <w:r w:rsidRPr="00612234">
        <w:rPr>
          <w:rFonts w:hint="eastAsia"/>
          <w:kern w:val="2"/>
          <w:sz w:val="24"/>
          <w:szCs w:val="24"/>
          <w:lang w:val="en-US" w:eastAsia="zh-CN"/>
          <w14:ligatures w14:val="standardContextual"/>
        </w:rPr>
        <w:t>号决定</w:t>
      </w:r>
      <w:r>
        <w:rPr>
          <w:rFonts w:hint="eastAsia"/>
          <w:kern w:val="2"/>
          <w:sz w:val="24"/>
          <w:szCs w:val="24"/>
          <w:lang w:val="en-US" w:eastAsia="zh-CN"/>
          <w14:ligatures w14:val="standardContextual"/>
        </w:rPr>
        <w:t>责成制订</w:t>
      </w:r>
      <w:r w:rsidRPr="00612234">
        <w:rPr>
          <w:rFonts w:hint="eastAsia"/>
          <w:kern w:val="2"/>
          <w:sz w:val="24"/>
          <w:szCs w:val="24"/>
          <w:lang w:val="en-US" w:eastAsia="zh-CN"/>
          <w14:ligatures w14:val="standardContextual"/>
        </w:rPr>
        <w:t>的补编草案；</w:t>
      </w:r>
    </w:p>
    <w:p w14:paraId="42F8AFC1" w14:textId="5408D1BA" w:rsidR="00612234" w:rsidRDefault="00612234" w:rsidP="00612234">
      <w:pPr>
        <w:tabs>
          <w:tab w:val="clear" w:pos="567"/>
          <w:tab w:val="clear" w:pos="1134"/>
          <w:tab w:val="clear" w:pos="1701"/>
          <w:tab w:val="clear" w:pos="2268"/>
        </w:tabs>
        <w:spacing w:before="120" w:after="120"/>
        <w:ind w:left="490" w:firstLine="490"/>
        <w:rPr>
          <w:kern w:val="2"/>
          <w:sz w:val="24"/>
          <w:szCs w:val="24"/>
          <w:lang w:val="en-US" w:eastAsia="zh-CN"/>
          <w14:ligatures w14:val="standardContextual"/>
        </w:rPr>
      </w:pPr>
      <w:r w:rsidRPr="00612234">
        <w:rPr>
          <w:rFonts w:hint="eastAsia"/>
          <w:kern w:val="2"/>
          <w:sz w:val="24"/>
          <w:szCs w:val="24"/>
          <w:lang w:val="en-US" w:eastAsia="zh-CN"/>
          <w14:ligatures w14:val="standardContextual"/>
        </w:rPr>
        <w:t>6.</w:t>
      </w:r>
      <w:r>
        <w:rPr>
          <w:kern w:val="2"/>
          <w:sz w:val="24"/>
          <w:szCs w:val="24"/>
          <w:lang w:val="en-US" w:eastAsia="zh-CN"/>
          <w14:ligatures w14:val="standardContextual"/>
        </w:rPr>
        <w:tab/>
      </w:r>
      <w:r w:rsidRPr="00612234">
        <w:rPr>
          <w:rFonts w:ascii="楷体" w:eastAsia="楷体" w:hAnsi="楷体" w:hint="eastAsia"/>
          <w:kern w:val="2"/>
          <w:sz w:val="24"/>
          <w:szCs w:val="24"/>
          <w:lang w:val="en-US" w:eastAsia="zh-CN"/>
          <w14:ligatures w14:val="standardContextual"/>
        </w:rPr>
        <w:t>确认</w:t>
      </w:r>
      <w:r w:rsidRPr="00612234">
        <w:rPr>
          <w:rFonts w:hint="eastAsia"/>
          <w:kern w:val="2"/>
          <w:sz w:val="24"/>
          <w:szCs w:val="24"/>
          <w:lang w:val="en-US" w:eastAsia="zh-CN"/>
          <w14:ligatures w14:val="standardContextual"/>
        </w:rPr>
        <w:t>正在</w:t>
      </w:r>
      <w:r>
        <w:rPr>
          <w:rFonts w:hint="eastAsia"/>
          <w:kern w:val="2"/>
          <w:sz w:val="24"/>
          <w:szCs w:val="24"/>
          <w:lang w:val="en-US" w:eastAsia="zh-CN"/>
          <w14:ligatures w14:val="standardContextual"/>
        </w:rPr>
        <w:t>制订</w:t>
      </w:r>
      <w:r w:rsidRPr="00612234">
        <w:rPr>
          <w:rFonts w:hint="eastAsia"/>
          <w:kern w:val="2"/>
          <w:sz w:val="24"/>
          <w:szCs w:val="24"/>
          <w:lang w:val="en-US" w:eastAsia="zh-CN"/>
          <w14:ligatures w14:val="standardContextual"/>
        </w:rPr>
        <w:t>的《自愿准则》补编草案是自愿性</w:t>
      </w:r>
      <w:r>
        <w:rPr>
          <w:rFonts w:hint="eastAsia"/>
          <w:kern w:val="2"/>
          <w:sz w:val="24"/>
          <w:szCs w:val="24"/>
          <w:lang w:val="en-US" w:eastAsia="zh-CN"/>
          <w14:ligatures w14:val="standardContextual"/>
        </w:rPr>
        <w:t>和</w:t>
      </w:r>
      <w:r w:rsidRPr="00612234">
        <w:rPr>
          <w:rFonts w:hint="eastAsia"/>
          <w:kern w:val="2"/>
          <w:sz w:val="24"/>
          <w:szCs w:val="24"/>
          <w:lang w:val="en-US" w:eastAsia="zh-CN"/>
          <w14:ligatures w14:val="standardContextual"/>
        </w:rPr>
        <w:t>非指令性的，是对《自愿准则》的补充，不会给《公约》</w:t>
      </w:r>
      <w:r>
        <w:rPr>
          <w:rFonts w:hint="eastAsia"/>
          <w:kern w:val="2"/>
          <w:sz w:val="24"/>
          <w:szCs w:val="24"/>
          <w:lang w:val="en-US" w:eastAsia="zh-CN"/>
          <w14:ligatures w14:val="standardContextual"/>
        </w:rPr>
        <w:t>缔约方</w:t>
      </w:r>
      <w:r w:rsidRPr="00612234">
        <w:rPr>
          <w:rFonts w:hint="eastAsia"/>
          <w:kern w:val="2"/>
          <w:sz w:val="24"/>
          <w:szCs w:val="24"/>
          <w:lang w:val="en-US" w:eastAsia="zh-CN"/>
          <w14:ligatures w14:val="standardContextual"/>
        </w:rPr>
        <w:t>或任何其他国际协定的缔约方带来新的义务；</w:t>
      </w:r>
    </w:p>
    <w:p w14:paraId="0B53920F" w14:textId="1D3C1A0F" w:rsidR="00096D72" w:rsidRPr="00096D72" w:rsidRDefault="00612234" w:rsidP="00612234">
      <w:pPr>
        <w:tabs>
          <w:tab w:val="clear" w:pos="567"/>
          <w:tab w:val="clear" w:pos="1134"/>
          <w:tab w:val="clear" w:pos="1701"/>
          <w:tab w:val="clear" w:pos="2268"/>
        </w:tabs>
        <w:spacing w:before="120" w:after="120"/>
        <w:ind w:left="490" w:firstLine="490"/>
        <w:rPr>
          <w:sz w:val="24"/>
          <w:szCs w:val="24"/>
          <w:lang w:val="en-US" w:eastAsia="zh-CN"/>
        </w:rPr>
      </w:pPr>
      <w:r>
        <w:rPr>
          <w:rFonts w:hint="eastAsia"/>
          <w:sz w:val="24"/>
          <w:szCs w:val="24"/>
          <w:lang w:val="en-CA" w:eastAsia="zh-CN"/>
        </w:rPr>
        <w:t>7.</w:t>
      </w:r>
      <w:r>
        <w:rPr>
          <w:sz w:val="24"/>
          <w:szCs w:val="24"/>
          <w:lang w:val="en-CA" w:eastAsia="zh-CN"/>
        </w:rPr>
        <w:tab/>
      </w:r>
      <w:r w:rsidR="00096D72" w:rsidRPr="00096D72">
        <w:rPr>
          <w:rFonts w:eastAsia="楷体"/>
          <w:sz w:val="24"/>
          <w:szCs w:val="24"/>
          <w:lang w:val="en-US" w:eastAsia="zh-CN"/>
        </w:rPr>
        <w:t>鼓励</w:t>
      </w:r>
      <w:r w:rsidR="00096D72" w:rsidRPr="00096D72">
        <w:rPr>
          <w:sz w:val="24"/>
          <w:szCs w:val="24"/>
          <w:lang w:val="en-CA" w:eastAsia="zh-CN"/>
        </w:rPr>
        <w:t>缔约方和其他</w:t>
      </w:r>
      <w:r w:rsidR="00096D72" w:rsidRPr="00096D72">
        <w:rPr>
          <w:rFonts w:hint="eastAsia"/>
          <w:sz w:val="24"/>
          <w:szCs w:val="24"/>
          <w:lang w:val="en-CA" w:eastAsia="zh-CN"/>
        </w:rPr>
        <w:t>国家</w:t>
      </w:r>
      <w:r w:rsidR="0096594B">
        <w:rPr>
          <w:rFonts w:hint="eastAsia"/>
          <w:sz w:val="24"/>
          <w:szCs w:val="24"/>
          <w:lang w:val="en-CA" w:eastAsia="zh-CN"/>
        </w:rPr>
        <w:t>各级</w:t>
      </w:r>
      <w:r w:rsidR="00096D72" w:rsidRPr="00096D72">
        <w:rPr>
          <w:sz w:val="24"/>
          <w:szCs w:val="24"/>
          <w:lang w:val="en-CA" w:eastAsia="zh-CN"/>
        </w:rPr>
        <w:t>政府在采取行动实现《</w:t>
      </w:r>
      <w:r w:rsidR="00096D72" w:rsidRPr="00096D72">
        <w:rPr>
          <w:rFonts w:hint="eastAsia"/>
          <w:sz w:val="24"/>
          <w:szCs w:val="24"/>
          <w:lang w:val="en-US" w:eastAsia="zh-CN"/>
        </w:rPr>
        <w:t>昆蒙</w:t>
      </w:r>
      <w:r w:rsidR="00096D72" w:rsidRPr="00096D72">
        <w:rPr>
          <w:sz w:val="24"/>
          <w:szCs w:val="24"/>
          <w:lang w:val="en-CA" w:eastAsia="zh-CN"/>
        </w:rPr>
        <w:t>框架》</w:t>
      </w:r>
      <w:r w:rsidR="00096D72" w:rsidRPr="00096D72">
        <w:rPr>
          <w:rFonts w:hint="eastAsia"/>
          <w:sz w:val="24"/>
          <w:szCs w:val="24"/>
          <w:lang w:val="en-US" w:eastAsia="zh-CN"/>
        </w:rPr>
        <w:t>行动</w:t>
      </w:r>
      <w:r w:rsidR="00096D72" w:rsidRPr="00096D72">
        <w:rPr>
          <w:sz w:val="24"/>
          <w:szCs w:val="24"/>
          <w:lang w:val="en-CA" w:eastAsia="zh-CN"/>
        </w:rPr>
        <w:t>目标</w:t>
      </w:r>
      <w:r w:rsidR="00096D72" w:rsidRPr="00096D72">
        <w:rPr>
          <w:sz w:val="24"/>
          <w:szCs w:val="24"/>
          <w:lang w:val="en-CA" w:eastAsia="zh-CN"/>
        </w:rPr>
        <w:t>8</w:t>
      </w:r>
      <w:r w:rsidR="00096D72" w:rsidRPr="00096D72">
        <w:rPr>
          <w:sz w:val="24"/>
          <w:szCs w:val="24"/>
          <w:lang w:val="en-CA" w:eastAsia="zh-CN"/>
        </w:rPr>
        <w:t>和</w:t>
      </w:r>
      <w:r w:rsidR="00096D72" w:rsidRPr="00096D72">
        <w:rPr>
          <w:sz w:val="24"/>
          <w:szCs w:val="24"/>
          <w:lang w:val="en-CA" w:eastAsia="zh-CN"/>
        </w:rPr>
        <w:t>11</w:t>
      </w:r>
      <w:r w:rsidR="00096D72" w:rsidRPr="00096D72">
        <w:rPr>
          <w:sz w:val="24"/>
          <w:szCs w:val="24"/>
          <w:lang w:val="en-CA" w:eastAsia="zh-CN"/>
        </w:rPr>
        <w:t>以及</w:t>
      </w:r>
      <w:r w:rsidR="00096D72" w:rsidRPr="00096D72">
        <w:rPr>
          <w:rFonts w:hint="eastAsia"/>
          <w:sz w:val="24"/>
          <w:szCs w:val="24"/>
          <w:lang w:val="en-US" w:eastAsia="zh-CN"/>
        </w:rPr>
        <w:t>行动</w:t>
      </w:r>
      <w:r w:rsidR="00096D72" w:rsidRPr="00096D72">
        <w:rPr>
          <w:sz w:val="24"/>
          <w:szCs w:val="24"/>
          <w:lang w:val="en-CA" w:eastAsia="zh-CN"/>
        </w:rPr>
        <w:t>目标</w:t>
      </w:r>
      <w:r w:rsidR="00096D72" w:rsidRPr="00096D72">
        <w:rPr>
          <w:sz w:val="24"/>
          <w:szCs w:val="24"/>
          <w:lang w:val="en-CA" w:eastAsia="zh-CN"/>
        </w:rPr>
        <w:t>2</w:t>
      </w:r>
      <w:r w:rsidR="00096D72" w:rsidRPr="00096D72">
        <w:rPr>
          <w:sz w:val="24"/>
          <w:szCs w:val="24"/>
          <w:lang w:val="en-CA" w:eastAsia="zh-CN"/>
        </w:rPr>
        <w:t>和其他相关</w:t>
      </w:r>
      <w:r w:rsidR="00096D72" w:rsidRPr="00096D72">
        <w:rPr>
          <w:rFonts w:hint="eastAsia"/>
          <w:sz w:val="24"/>
          <w:szCs w:val="24"/>
          <w:lang w:val="en-US" w:eastAsia="zh-CN"/>
        </w:rPr>
        <w:t>行动</w:t>
      </w:r>
      <w:r w:rsidR="00096D72" w:rsidRPr="00096D72">
        <w:rPr>
          <w:sz w:val="24"/>
          <w:szCs w:val="24"/>
          <w:lang w:val="en-CA" w:eastAsia="zh-CN"/>
        </w:rPr>
        <w:t>目标时，</w:t>
      </w:r>
      <w:r w:rsidR="0096594B">
        <w:rPr>
          <w:rFonts w:hint="eastAsia"/>
          <w:sz w:val="24"/>
          <w:szCs w:val="24"/>
          <w:lang w:val="en-US" w:eastAsia="zh-CN"/>
        </w:rPr>
        <w:t>在</w:t>
      </w:r>
      <w:r w:rsidR="00096D72" w:rsidRPr="00096D72">
        <w:rPr>
          <w:sz w:val="24"/>
          <w:szCs w:val="24"/>
          <w:lang w:val="en-CA" w:eastAsia="zh-CN"/>
        </w:rPr>
        <w:t>土著人民和地</w:t>
      </w:r>
      <w:r w:rsidR="00096D72" w:rsidRPr="00096D72">
        <w:rPr>
          <w:rFonts w:hint="eastAsia"/>
          <w:sz w:val="24"/>
          <w:szCs w:val="24"/>
          <w:lang w:val="en-CA" w:eastAsia="zh-CN"/>
        </w:rPr>
        <w:t>方</w:t>
      </w:r>
      <w:r w:rsidR="00096D72" w:rsidRPr="00096D72">
        <w:rPr>
          <w:sz w:val="24"/>
          <w:szCs w:val="24"/>
          <w:lang w:val="en-CA" w:eastAsia="zh-CN"/>
        </w:rPr>
        <w:t>社区、妇女和</w:t>
      </w:r>
      <w:r w:rsidR="00096D72" w:rsidRPr="00096D72">
        <w:rPr>
          <w:rFonts w:hint="eastAsia"/>
          <w:sz w:val="24"/>
          <w:szCs w:val="24"/>
          <w:lang w:val="en-CA" w:eastAsia="zh-CN"/>
        </w:rPr>
        <w:t>青年</w:t>
      </w:r>
      <w:r w:rsidR="00096D72" w:rsidRPr="00096D72">
        <w:rPr>
          <w:sz w:val="24"/>
          <w:szCs w:val="24"/>
          <w:lang w:val="en-CA" w:eastAsia="zh-CN"/>
        </w:rPr>
        <w:t>、残疾人、处境脆弱的人和最依赖生物多样性的人</w:t>
      </w:r>
      <w:r w:rsidR="0096594B">
        <w:rPr>
          <w:rFonts w:hint="eastAsia"/>
          <w:sz w:val="24"/>
          <w:szCs w:val="24"/>
          <w:lang w:val="en-CA" w:eastAsia="zh-CN"/>
        </w:rPr>
        <w:t>的</w:t>
      </w:r>
      <w:r w:rsidR="00096D72" w:rsidRPr="00096D72">
        <w:rPr>
          <w:sz w:val="24"/>
          <w:szCs w:val="24"/>
          <w:lang w:val="en-CA" w:eastAsia="zh-CN"/>
        </w:rPr>
        <w:t>充分有效地参与</w:t>
      </w:r>
      <w:r w:rsidR="0096594B">
        <w:rPr>
          <w:rFonts w:hint="eastAsia"/>
          <w:sz w:val="24"/>
          <w:szCs w:val="24"/>
          <w:lang w:val="en-CA" w:eastAsia="zh-CN"/>
        </w:rPr>
        <w:t>下：</w:t>
      </w:r>
    </w:p>
    <w:p w14:paraId="79769232" w14:textId="4BEBF1DD" w:rsidR="002B50A4" w:rsidRDefault="00096D72" w:rsidP="00096D72">
      <w:pPr>
        <w:tabs>
          <w:tab w:val="clear" w:pos="567"/>
          <w:tab w:val="clear" w:pos="1134"/>
          <w:tab w:val="clear" w:pos="1701"/>
          <w:tab w:val="clear" w:pos="2268"/>
        </w:tabs>
        <w:spacing w:before="120" w:after="120"/>
        <w:ind w:left="490" w:firstLine="490"/>
        <w:jc w:val="left"/>
        <w:rPr>
          <w:sz w:val="24"/>
          <w:szCs w:val="24"/>
          <w:lang w:val="en-CA" w:eastAsia="zh-CN"/>
        </w:rPr>
      </w:pPr>
      <w:r w:rsidRPr="00096D72">
        <w:rPr>
          <w:sz w:val="24"/>
          <w:szCs w:val="24"/>
          <w:lang w:val="en-CA" w:eastAsia="zh-CN"/>
        </w:rPr>
        <w:t>(a)</w:t>
      </w:r>
      <w:r w:rsidRPr="00096D72">
        <w:rPr>
          <w:sz w:val="24"/>
          <w:szCs w:val="24"/>
          <w:lang w:val="en-CA" w:eastAsia="zh-CN"/>
        </w:rPr>
        <w:tab/>
      </w:r>
      <w:r w:rsidR="002B50A4">
        <w:rPr>
          <w:rFonts w:hint="eastAsia"/>
          <w:sz w:val="24"/>
          <w:szCs w:val="24"/>
          <w:lang w:val="en-CA" w:eastAsia="zh-CN"/>
        </w:rPr>
        <w:t>根据本国国情和法律，酌情在其相关的</w:t>
      </w:r>
      <w:r w:rsidRPr="00096D72">
        <w:rPr>
          <w:sz w:val="24"/>
          <w:szCs w:val="24"/>
          <w:lang w:val="en-CA" w:eastAsia="zh-CN"/>
        </w:rPr>
        <w:t>国家生物多样性战略和行动计划</w:t>
      </w:r>
      <w:r w:rsidR="002B50A4">
        <w:rPr>
          <w:rFonts w:hint="eastAsia"/>
          <w:sz w:val="24"/>
          <w:szCs w:val="24"/>
          <w:lang w:val="en-CA" w:eastAsia="zh-CN"/>
        </w:rPr>
        <w:t>以及其他规划工具</w:t>
      </w:r>
      <w:r w:rsidR="00F778B6">
        <w:rPr>
          <w:rFonts w:hint="eastAsia"/>
          <w:sz w:val="24"/>
          <w:szCs w:val="24"/>
          <w:lang w:val="en-CA" w:eastAsia="zh-CN"/>
        </w:rPr>
        <w:t>中考虑</w:t>
      </w:r>
      <w:r w:rsidR="00F778B6" w:rsidRPr="00096D72">
        <w:rPr>
          <w:sz w:val="24"/>
          <w:szCs w:val="24"/>
          <w:lang w:val="en-CA" w:eastAsia="zh-CN"/>
        </w:rPr>
        <w:t>生物多样性</w:t>
      </w:r>
      <w:r w:rsidR="00F778B6">
        <w:rPr>
          <w:rFonts w:hint="eastAsia"/>
          <w:sz w:val="24"/>
          <w:szCs w:val="24"/>
          <w:lang w:val="en-CA" w:eastAsia="zh-CN"/>
        </w:rPr>
        <w:t>与</w:t>
      </w:r>
      <w:r w:rsidR="00F778B6" w:rsidRPr="00096D72">
        <w:rPr>
          <w:sz w:val="24"/>
          <w:szCs w:val="24"/>
          <w:lang w:val="en-CA" w:eastAsia="zh-CN"/>
        </w:rPr>
        <w:t>气候</w:t>
      </w:r>
      <w:r w:rsidR="00F778B6">
        <w:rPr>
          <w:rFonts w:hint="eastAsia"/>
          <w:sz w:val="24"/>
          <w:szCs w:val="24"/>
          <w:lang w:val="en-CA" w:eastAsia="zh-CN"/>
        </w:rPr>
        <w:t>变化之间的相互联系以及潜在共同效益和</w:t>
      </w:r>
      <w:r w:rsidR="00F778B6" w:rsidRPr="00096D72">
        <w:rPr>
          <w:sz w:val="24"/>
          <w:szCs w:val="24"/>
          <w:lang w:val="en-CA" w:eastAsia="zh-CN"/>
        </w:rPr>
        <w:t>协同</w:t>
      </w:r>
      <w:r w:rsidR="00F778B6" w:rsidRPr="00096D72">
        <w:rPr>
          <w:rFonts w:hint="eastAsia"/>
          <w:sz w:val="24"/>
          <w:szCs w:val="24"/>
          <w:lang w:val="en-CA" w:eastAsia="zh-CN"/>
        </w:rPr>
        <w:t>增效</w:t>
      </w:r>
      <w:r w:rsidR="00F778B6">
        <w:rPr>
          <w:rFonts w:hint="eastAsia"/>
          <w:sz w:val="24"/>
          <w:szCs w:val="24"/>
          <w:lang w:val="en-CA" w:eastAsia="zh-CN"/>
        </w:rPr>
        <w:t>，包括考虑野生动植物之间的相互作用</w:t>
      </w:r>
      <w:r w:rsidR="002B50A4">
        <w:rPr>
          <w:rFonts w:hint="eastAsia"/>
          <w:sz w:val="24"/>
          <w:szCs w:val="24"/>
          <w:lang w:val="en-CA" w:eastAsia="zh-CN"/>
        </w:rPr>
        <w:t>，</w:t>
      </w:r>
      <w:r w:rsidR="00F778B6">
        <w:rPr>
          <w:rFonts w:hint="eastAsia"/>
          <w:sz w:val="24"/>
          <w:szCs w:val="24"/>
          <w:lang w:val="en-CA" w:eastAsia="zh-CN"/>
        </w:rPr>
        <w:t>并为此</w:t>
      </w:r>
      <w:r w:rsidR="002B50A4">
        <w:rPr>
          <w:rFonts w:hint="eastAsia"/>
          <w:sz w:val="24"/>
          <w:szCs w:val="24"/>
          <w:lang w:val="en-CA" w:eastAsia="zh-CN"/>
        </w:rPr>
        <w:t>保护和恢复生态完整性和生态系统功能及服务；</w:t>
      </w:r>
    </w:p>
    <w:p w14:paraId="2D33FECC" w14:textId="64A06C64" w:rsidR="00096D72" w:rsidRPr="00096D72" w:rsidRDefault="00096D72" w:rsidP="00096D72">
      <w:pPr>
        <w:tabs>
          <w:tab w:val="clear" w:pos="567"/>
          <w:tab w:val="clear" w:pos="1134"/>
          <w:tab w:val="clear" w:pos="1701"/>
          <w:tab w:val="clear" w:pos="2268"/>
        </w:tabs>
        <w:spacing w:before="120" w:after="120"/>
        <w:ind w:left="490" w:firstLine="490"/>
        <w:jc w:val="left"/>
        <w:rPr>
          <w:sz w:val="24"/>
          <w:szCs w:val="24"/>
          <w:lang w:val="en-CA" w:eastAsia="zh-CN"/>
        </w:rPr>
      </w:pPr>
      <w:r w:rsidRPr="00096D72">
        <w:rPr>
          <w:sz w:val="24"/>
          <w:szCs w:val="24"/>
          <w:lang w:val="en-CA" w:eastAsia="zh-CN"/>
        </w:rPr>
        <w:t>(b)</w:t>
      </w:r>
      <w:r w:rsidRPr="00096D72">
        <w:rPr>
          <w:sz w:val="24"/>
          <w:szCs w:val="24"/>
          <w:lang w:val="en-CA" w:eastAsia="zh-CN"/>
        </w:rPr>
        <w:tab/>
      </w:r>
      <w:r w:rsidR="002B50A4">
        <w:rPr>
          <w:rFonts w:hint="eastAsia"/>
          <w:sz w:val="24"/>
          <w:szCs w:val="24"/>
          <w:lang w:val="en-CA" w:eastAsia="zh-CN"/>
        </w:rPr>
        <w:t>考虑</w:t>
      </w:r>
      <w:r w:rsidR="002E62C9">
        <w:rPr>
          <w:rFonts w:hint="eastAsia"/>
          <w:sz w:val="24"/>
          <w:szCs w:val="24"/>
          <w:lang w:val="en-CA" w:eastAsia="zh-CN"/>
        </w:rPr>
        <w:t>为收取共同效益，必需</w:t>
      </w:r>
      <w:r w:rsidRPr="00096D72">
        <w:rPr>
          <w:sz w:val="24"/>
          <w:szCs w:val="24"/>
          <w:lang w:val="en-CA" w:eastAsia="zh-CN"/>
        </w:rPr>
        <w:t>保护、养护、恢复</w:t>
      </w:r>
      <w:r w:rsidR="002B50A4">
        <w:rPr>
          <w:rFonts w:hint="eastAsia"/>
          <w:sz w:val="24"/>
          <w:szCs w:val="24"/>
          <w:lang w:val="en-CA" w:eastAsia="zh-CN"/>
        </w:rPr>
        <w:t>和</w:t>
      </w:r>
      <w:r w:rsidRPr="00096D72">
        <w:rPr>
          <w:sz w:val="24"/>
          <w:szCs w:val="24"/>
          <w:lang w:val="en-CA" w:eastAsia="zh-CN"/>
        </w:rPr>
        <w:t>可持续管理生态系统</w:t>
      </w:r>
      <w:r w:rsidR="002E62C9">
        <w:rPr>
          <w:rFonts w:hint="eastAsia"/>
          <w:sz w:val="24"/>
          <w:szCs w:val="24"/>
          <w:lang w:val="en-CA" w:eastAsia="zh-CN"/>
        </w:rPr>
        <w:t>以及对于适应气候变化、自然碳储存和碳螯合具有重要意义的物种并加强这些工作；</w:t>
      </w:r>
    </w:p>
    <w:p w14:paraId="3EC29F71" w14:textId="5DBC632C" w:rsidR="00096D72" w:rsidRPr="00096D72" w:rsidRDefault="00096D72" w:rsidP="00096D72">
      <w:pPr>
        <w:tabs>
          <w:tab w:val="clear" w:pos="567"/>
          <w:tab w:val="clear" w:pos="1134"/>
          <w:tab w:val="clear" w:pos="1701"/>
          <w:tab w:val="clear" w:pos="2268"/>
        </w:tabs>
        <w:spacing w:before="120" w:after="120"/>
        <w:ind w:left="490" w:firstLine="490"/>
        <w:jc w:val="left"/>
        <w:rPr>
          <w:sz w:val="24"/>
          <w:szCs w:val="24"/>
          <w:lang w:val="en-CA" w:eastAsia="zh-CN"/>
        </w:rPr>
      </w:pPr>
      <w:r w:rsidRPr="00096D72">
        <w:rPr>
          <w:sz w:val="24"/>
          <w:szCs w:val="24"/>
          <w:lang w:val="en-CA" w:eastAsia="zh-CN"/>
        </w:rPr>
        <w:t>[(c)</w:t>
      </w:r>
      <w:r w:rsidRPr="00096D72">
        <w:rPr>
          <w:sz w:val="24"/>
          <w:szCs w:val="24"/>
          <w:lang w:val="en-CA" w:eastAsia="zh-CN"/>
        </w:rPr>
        <w:tab/>
      </w:r>
      <w:r w:rsidR="002E62C9">
        <w:rPr>
          <w:rFonts w:hint="eastAsia"/>
          <w:sz w:val="24"/>
          <w:szCs w:val="24"/>
          <w:lang w:val="en-CA" w:eastAsia="zh-CN"/>
        </w:rPr>
        <w:t>酌情考虑根据本国国情</w:t>
      </w:r>
      <w:r w:rsidRPr="00096D72">
        <w:rPr>
          <w:sz w:val="24"/>
          <w:szCs w:val="24"/>
          <w:lang w:val="en-CA" w:eastAsia="zh-CN"/>
        </w:rPr>
        <w:t>使用生物多样性和生态系统服务政府间科学</w:t>
      </w:r>
      <w:r w:rsidRPr="00096D72">
        <w:rPr>
          <w:rFonts w:hint="eastAsia"/>
          <w:sz w:val="24"/>
          <w:szCs w:val="24"/>
          <w:lang w:val="en-CA" w:eastAsia="zh-CN"/>
        </w:rPr>
        <w:t>与</w:t>
      </w:r>
      <w:r w:rsidRPr="00096D72">
        <w:rPr>
          <w:sz w:val="24"/>
          <w:szCs w:val="24"/>
          <w:lang w:val="en-CA" w:eastAsia="zh-CN"/>
        </w:rPr>
        <w:t>政策平台</w:t>
      </w:r>
      <w:r w:rsidRPr="00096D72">
        <w:rPr>
          <w:rFonts w:hint="eastAsia"/>
          <w:sz w:val="24"/>
          <w:szCs w:val="24"/>
          <w:lang w:val="en-CA" w:eastAsia="zh-CN"/>
        </w:rPr>
        <w:t>《</w:t>
      </w:r>
      <w:r w:rsidRPr="00096D72">
        <w:rPr>
          <w:rFonts w:ascii="楷体" w:hAnsi="楷体"/>
          <w:sz w:val="24"/>
          <w:szCs w:val="24"/>
          <w:lang w:val="en-CA" w:eastAsia="zh-CN"/>
        </w:rPr>
        <w:t>关于生物多样性、水、</w:t>
      </w:r>
      <w:r w:rsidRPr="00096D72">
        <w:rPr>
          <w:rFonts w:ascii="楷体" w:hAnsi="楷体" w:hint="eastAsia"/>
          <w:sz w:val="24"/>
          <w:szCs w:val="24"/>
          <w:lang w:val="en-CA" w:eastAsia="zh-CN"/>
        </w:rPr>
        <w:t>粮食</w:t>
      </w:r>
      <w:r w:rsidRPr="00096D72">
        <w:rPr>
          <w:rFonts w:ascii="楷体" w:hAnsi="楷体"/>
          <w:sz w:val="24"/>
          <w:szCs w:val="24"/>
          <w:lang w:val="en-CA" w:eastAsia="zh-CN"/>
        </w:rPr>
        <w:t>和健康之间相互</w:t>
      </w:r>
      <w:r w:rsidRPr="00096D72">
        <w:rPr>
          <w:rFonts w:ascii="楷体" w:hAnsi="楷体" w:hint="eastAsia"/>
          <w:sz w:val="24"/>
          <w:szCs w:val="24"/>
          <w:lang w:val="en-CA" w:eastAsia="zh-CN"/>
        </w:rPr>
        <w:t>关联</w:t>
      </w:r>
      <w:r w:rsidRPr="00096D72">
        <w:rPr>
          <w:rFonts w:ascii="楷体" w:hAnsi="楷体"/>
          <w:sz w:val="24"/>
          <w:szCs w:val="24"/>
          <w:lang w:val="en-CA" w:eastAsia="zh-CN"/>
        </w:rPr>
        <w:t>的专题评估报告</w:t>
      </w:r>
      <w:r w:rsidRPr="00096D72">
        <w:rPr>
          <w:rFonts w:ascii="楷体" w:eastAsia="楷体" w:hAnsi="楷体" w:hint="eastAsia"/>
          <w:sz w:val="24"/>
          <w:szCs w:val="24"/>
          <w:lang w:val="en-CA" w:eastAsia="zh-CN"/>
        </w:rPr>
        <w:t>》</w:t>
      </w:r>
      <w:r w:rsidRPr="00096D72">
        <w:rPr>
          <w:sz w:val="24"/>
          <w:szCs w:val="24"/>
          <w:lang w:val="en-CA" w:eastAsia="zh-CN"/>
        </w:rPr>
        <w:t>中评估的</w:t>
      </w:r>
      <w:r w:rsidR="002E62C9">
        <w:rPr>
          <w:rFonts w:hint="eastAsia"/>
          <w:sz w:val="24"/>
          <w:szCs w:val="24"/>
          <w:lang w:val="en-CA" w:eastAsia="zh-CN"/>
        </w:rPr>
        <w:t>各个</w:t>
      </w:r>
      <w:r w:rsidRPr="00096D72">
        <w:rPr>
          <w:sz w:val="24"/>
          <w:szCs w:val="24"/>
          <w:lang w:val="en-CA" w:eastAsia="zh-CN"/>
        </w:rPr>
        <w:t>应对</w:t>
      </w:r>
      <w:r w:rsidRPr="00096D72">
        <w:rPr>
          <w:sz w:val="24"/>
          <w:szCs w:val="24"/>
          <w:lang w:val="en-CA" w:eastAsia="zh-CN"/>
        </w:rPr>
        <w:t>​</w:t>
      </w:r>
      <w:r w:rsidRPr="00096D72">
        <w:rPr>
          <w:sz w:val="24"/>
          <w:szCs w:val="24"/>
          <w:lang w:val="en-CA" w:eastAsia="zh-CN"/>
        </w:rPr>
        <w:t>选</w:t>
      </w:r>
      <w:r w:rsidRPr="00096D72">
        <w:rPr>
          <w:sz w:val="24"/>
          <w:szCs w:val="24"/>
          <w:lang w:val="en-CA" w:eastAsia="zh-CN"/>
        </w:rPr>
        <w:t>​</w:t>
      </w:r>
      <w:r w:rsidRPr="00096D72">
        <w:rPr>
          <w:sz w:val="24"/>
          <w:szCs w:val="24"/>
          <w:lang w:val="en-CA" w:eastAsia="zh-CN"/>
        </w:rPr>
        <w:t>项；</w:t>
      </w:r>
      <w:r w:rsidRPr="00096D72">
        <w:rPr>
          <w:sz w:val="24"/>
          <w:szCs w:val="24"/>
          <w:lang w:val="en-CA" w:eastAsia="zh-CN"/>
        </w:rPr>
        <w:t>]</w:t>
      </w:r>
    </w:p>
    <w:p w14:paraId="4B6B88E4" w14:textId="5E802E66" w:rsidR="00096D72" w:rsidRPr="00096D72" w:rsidRDefault="002E62C9" w:rsidP="002E62C9">
      <w:pPr>
        <w:tabs>
          <w:tab w:val="clear" w:pos="567"/>
          <w:tab w:val="clear" w:pos="1134"/>
          <w:tab w:val="clear" w:pos="1701"/>
          <w:tab w:val="clear" w:pos="2268"/>
        </w:tabs>
        <w:spacing w:before="120" w:after="120"/>
        <w:ind w:left="490" w:firstLine="490"/>
        <w:rPr>
          <w:sz w:val="24"/>
          <w:szCs w:val="24"/>
          <w:lang w:val="en-US" w:eastAsia="zh-CN"/>
        </w:rPr>
      </w:pPr>
      <w:r>
        <w:rPr>
          <w:rFonts w:eastAsia="楷体" w:hint="eastAsia"/>
          <w:sz w:val="24"/>
          <w:szCs w:val="24"/>
          <w:lang w:val="en-CA" w:eastAsia="zh-CN"/>
        </w:rPr>
        <w:t>8.</w:t>
      </w:r>
      <w:r>
        <w:rPr>
          <w:rFonts w:eastAsia="楷体"/>
          <w:sz w:val="24"/>
          <w:szCs w:val="24"/>
          <w:lang w:val="en-CA" w:eastAsia="zh-CN"/>
        </w:rPr>
        <w:tab/>
      </w:r>
      <w:r w:rsidR="00096D72" w:rsidRPr="00096D72">
        <w:rPr>
          <w:rFonts w:eastAsia="楷体"/>
          <w:sz w:val="24"/>
          <w:szCs w:val="24"/>
          <w:lang w:val="en-US" w:eastAsia="zh-CN"/>
        </w:rPr>
        <w:t>鼓励</w:t>
      </w:r>
      <w:r w:rsidR="00096D72" w:rsidRPr="00096D72">
        <w:rPr>
          <w:sz w:val="24"/>
          <w:szCs w:val="24"/>
          <w:lang w:val="en-US" w:eastAsia="zh-CN"/>
        </w:rPr>
        <w:t>缔约方、其他国家</w:t>
      </w:r>
      <w:r w:rsidR="00096D72" w:rsidRPr="00096D72">
        <w:rPr>
          <w:rFonts w:hint="eastAsia"/>
          <w:sz w:val="24"/>
          <w:szCs w:val="24"/>
          <w:lang w:val="en-US" w:eastAsia="zh-CN"/>
        </w:rPr>
        <w:t>各级</w:t>
      </w:r>
      <w:r w:rsidR="00096D72" w:rsidRPr="00096D72">
        <w:rPr>
          <w:sz w:val="24"/>
          <w:szCs w:val="24"/>
          <w:lang w:val="en-US" w:eastAsia="zh-CN"/>
        </w:rPr>
        <w:t>政府和相关组织</w:t>
      </w:r>
      <w:r w:rsidR="00096D72" w:rsidRPr="00096D72">
        <w:rPr>
          <w:rFonts w:hint="eastAsia"/>
          <w:sz w:val="24"/>
          <w:szCs w:val="24"/>
          <w:lang w:val="en-US" w:eastAsia="zh-CN"/>
        </w:rPr>
        <w:t>按照</w:t>
      </w:r>
      <w:r w:rsidR="00096D72" w:rsidRPr="00096D72">
        <w:rPr>
          <w:sz w:val="24"/>
          <w:szCs w:val="24"/>
          <w:lang w:val="en-US" w:eastAsia="zh-CN"/>
        </w:rPr>
        <w:t>国</w:t>
      </w:r>
      <w:r w:rsidR="00096D72" w:rsidRPr="00096D72">
        <w:rPr>
          <w:rFonts w:hint="eastAsia"/>
          <w:sz w:val="24"/>
          <w:szCs w:val="24"/>
          <w:lang w:val="en-US" w:eastAsia="zh-CN"/>
        </w:rPr>
        <w:t>家</w:t>
      </w:r>
      <w:r w:rsidR="00096D72" w:rsidRPr="00096D72">
        <w:rPr>
          <w:sz w:val="24"/>
          <w:szCs w:val="24"/>
          <w:lang w:val="en-US" w:eastAsia="zh-CN"/>
        </w:rPr>
        <w:t>优先事项、国情和能力，在设计和实施基于自然的解决</w:t>
      </w:r>
      <w:r w:rsidR="00096D72" w:rsidRPr="00096D72">
        <w:rPr>
          <w:rFonts w:hint="eastAsia"/>
          <w:sz w:val="24"/>
          <w:szCs w:val="24"/>
          <w:lang w:val="en-US" w:eastAsia="zh-CN"/>
        </w:rPr>
        <w:t>方案</w:t>
      </w:r>
      <w:r w:rsidR="00096D72" w:rsidRPr="00096D72">
        <w:rPr>
          <w:sz w:val="24"/>
          <w:szCs w:val="24"/>
          <w:vertAlign w:val="superscript"/>
          <w:lang w:val="en-US" w:eastAsia="zh-CN"/>
        </w:rPr>
        <w:footnoteReference w:id="4"/>
      </w:r>
      <w:r w:rsidR="00096D72" w:rsidRPr="00096D72">
        <w:rPr>
          <w:sz w:val="24"/>
          <w:szCs w:val="24"/>
          <w:lang w:val="en-US" w:eastAsia="zh-CN"/>
        </w:rPr>
        <w:t>和</w:t>
      </w:r>
      <w:r w:rsidR="00096D72" w:rsidRPr="00096D72">
        <w:rPr>
          <w:sz w:val="24"/>
          <w:szCs w:val="24"/>
          <w:lang w:val="en-US" w:eastAsia="zh-CN"/>
        </w:rPr>
        <w:t>/</w:t>
      </w:r>
      <w:r w:rsidR="00096D72" w:rsidRPr="00096D72">
        <w:rPr>
          <w:sz w:val="24"/>
          <w:szCs w:val="24"/>
          <w:lang w:val="en-US" w:eastAsia="zh-CN"/>
        </w:rPr>
        <w:t>或基于生态系统的</w:t>
      </w:r>
      <w:r w:rsidR="00096D72" w:rsidRPr="00096D72">
        <w:rPr>
          <w:rFonts w:hint="eastAsia"/>
          <w:sz w:val="24"/>
          <w:szCs w:val="24"/>
          <w:lang w:val="en-US" w:eastAsia="zh-CN"/>
        </w:rPr>
        <w:t>方法</w:t>
      </w:r>
      <w:r w:rsidR="00096D72" w:rsidRPr="00096D72">
        <w:rPr>
          <w:sz w:val="24"/>
          <w:szCs w:val="24"/>
          <w:lang w:val="en-US" w:eastAsia="zh-CN"/>
        </w:rPr>
        <w:t>以缓解、适应气候变化和减少灾害风险时，利用《自愿准则》，</w:t>
      </w:r>
      <w:r w:rsidR="00096D72" w:rsidRPr="00096D72">
        <w:rPr>
          <w:sz w:val="24"/>
          <w:szCs w:val="24"/>
          <w:lang w:val="en-CA" w:eastAsia="zh-CN"/>
        </w:rPr>
        <w:t>包括有效的社会和环境保障措施，以避免或尽量减少社会和环境风险</w:t>
      </w:r>
      <w:r w:rsidR="00096D72" w:rsidRPr="00096D72">
        <w:rPr>
          <w:rFonts w:hint="eastAsia"/>
          <w:sz w:val="24"/>
          <w:szCs w:val="24"/>
          <w:lang w:val="en-CA" w:eastAsia="zh-CN"/>
        </w:rPr>
        <w:t>，</w:t>
      </w:r>
      <w:r w:rsidR="00096D72" w:rsidRPr="00096D72">
        <w:rPr>
          <w:sz w:val="24"/>
          <w:szCs w:val="24"/>
          <w:lang w:val="en-US" w:eastAsia="zh-CN"/>
        </w:rPr>
        <w:t>同时认识到</w:t>
      </w:r>
      <w:r w:rsidR="00096D72" w:rsidRPr="00096D72">
        <w:rPr>
          <w:rFonts w:hint="eastAsia"/>
          <w:sz w:val="24"/>
          <w:szCs w:val="24"/>
          <w:lang w:val="en-US" w:eastAsia="zh-CN"/>
        </w:rPr>
        <w:t>对</w:t>
      </w:r>
      <w:r w:rsidR="00096D72" w:rsidRPr="00096D72">
        <w:rPr>
          <w:sz w:val="24"/>
          <w:szCs w:val="24"/>
          <w:lang w:val="en-US" w:eastAsia="zh-CN"/>
        </w:rPr>
        <w:t>生物多样性和生计的</w:t>
      </w:r>
      <w:r w:rsidR="00096D72" w:rsidRPr="00096D72">
        <w:rPr>
          <w:rFonts w:hint="eastAsia"/>
          <w:sz w:val="24"/>
          <w:szCs w:val="24"/>
          <w:lang w:val="en-US" w:eastAsia="zh-CN"/>
        </w:rPr>
        <w:t>附带</w:t>
      </w:r>
      <w:r w:rsidR="00096D72" w:rsidRPr="00096D72">
        <w:rPr>
          <w:sz w:val="24"/>
          <w:szCs w:val="24"/>
          <w:lang w:val="en-US" w:eastAsia="zh-CN"/>
        </w:rPr>
        <w:t>效益；</w:t>
      </w:r>
    </w:p>
    <w:p w14:paraId="3C97AE8E" w14:textId="7680EBC6" w:rsidR="00096D72" w:rsidRDefault="002E62C9" w:rsidP="002E62C9">
      <w:pPr>
        <w:tabs>
          <w:tab w:val="clear" w:pos="567"/>
          <w:tab w:val="clear" w:pos="1134"/>
          <w:tab w:val="clear" w:pos="1701"/>
          <w:tab w:val="clear" w:pos="2268"/>
        </w:tabs>
        <w:spacing w:before="120" w:after="120"/>
        <w:ind w:left="490" w:firstLine="490"/>
        <w:rPr>
          <w:sz w:val="24"/>
          <w:lang w:eastAsia="zh-CN"/>
        </w:rPr>
      </w:pPr>
      <w:r>
        <w:rPr>
          <w:rFonts w:eastAsia="楷体" w:hint="eastAsia"/>
          <w:sz w:val="24"/>
          <w:szCs w:val="24"/>
          <w:lang w:val="en-CA" w:eastAsia="zh-CN"/>
        </w:rPr>
        <w:t>9.</w:t>
      </w:r>
      <w:r>
        <w:rPr>
          <w:rFonts w:eastAsia="楷体"/>
          <w:sz w:val="24"/>
          <w:szCs w:val="24"/>
          <w:lang w:val="en-CA" w:eastAsia="zh-CN"/>
        </w:rPr>
        <w:tab/>
      </w:r>
      <w:r w:rsidR="00096D72" w:rsidRPr="00096D72">
        <w:rPr>
          <w:rFonts w:eastAsia="楷体"/>
          <w:sz w:val="24"/>
          <w:szCs w:val="24"/>
          <w:lang w:val="en-CA" w:eastAsia="zh-CN"/>
        </w:rPr>
        <w:t>鼓励</w:t>
      </w:r>
      <w:r w:rsidR="00096D72" w:rsidRPr="00096D72">
        <w:rPr>
          <w:sz w:val="24"/>
          <w:szCs w:val="24"/>
          <w:lang w:val="en-CA" w:eastAsia="zh-CN"/>
        </w:rPr>
        <w:t>缔约方并邀请其他</w:t>
      </w:r>
      <w:r w:rsidR="00096D72" w:rsidRPr="00096D72">
        <w:rPr>
          <w:rFonts w:hint="eastAsia"/>
          <w:sz w:val="24"/>
          <w:szCs w:val="24"/>
          <w:lang w:val="en-CA" w:eastAsia="zh-CN"/>
        </w:rPr>
        <w:t>国家</w:t>
      </w:r>
      <w:r w:rsidR="00096D72" w:rsidRPr="00096D72">
        <w:rPr>
          <w:sz w:val="24"/>
          <w:szCs w:val="24"/>
          <w:lang w:val="en-CA" w:eastAsia="zh-CN"/>
        </w:rPr>
        <w:t>政府</w:t>
      </w:r>
      <w:r w:rsidR="00096D72" w:rsidRPr="00096D72">
        <w:rPr>
          <w:sz w:val="24"/>
          <w:szCs w:val="24"/>
          <w:lang w:val="en-US" w:eastAsia="zh-CN"/>
        </w:rPr>
        <w:t>、</w:t>
      </w:r>
      <w:r w:rsidR="00096D72" w:rsidRPr="00096D72">
        <w:rPr>
          <w:rFonts w:hint="eastAsia"/>
          <w:sz w:val="24"/>
          <w:szCs w:val="24"/>
          <w:lang w:val="en-US" w:eastAsia="zh-CN"/>
        </w:rPr>
        <w:t>相关利益攸关方、</w:t>
      </w:r>
      <w:r w:rsidR="00096D72" w:rsidRPr="00096D72">
        <w:rPr>
          <w:sz w:val="24"/>
          <w:szCs w:val="24"/>
          <w:lang w:val="en-US" w:eastAsia="zh-CN"/>
        </w:rPr>
        <w:t>金融机构、</w:t>
      </w:r>
      <w:r w:rsidR="00096D72" w:rsidRPr="00096D72">
        <w:rPr>
          <w:rFonts w:hint="eastAsia"/>
          <w:sz w:val="24"/>
          <w:szCs w:val="24"/>
          <w:lang w:val="en-US" w:eastAsia="zh-CN"/>
        </w:rPr>
        <w:t>多边开发银行和</w:t>
      </w:r>
      <w:r w:rsidR="00096D72" w:rsidRPr="00096D72">
        <w:rPr>
          <w:sz w:val="24"/>
          <w:szCs w:val="24"/>
          <w:lang w:val="en-US" w:eastAsia="zh-CN"/>
        </w:rPr>
        <w:t>私营部门，</w:t>
      </w:r>
      <w:r w:rsidR="00096D72" w:rsidRPr="00096D72">
        <w:rPr>
          <w:rFonts w:hint="eastAsia"/>
          <w:sz w:val="24"/>
          <w:szCs w:val="24"/>
          <w:lang w:val="en-CA" w:eastAsia="zh-CN"/>
        </w:rPr>
        <w:t>在</w:t>
      </w:r>
      <w:r w:rsidR="00096D72" w:rsidRPr="00096D72">
        <w:rPr>
          <w:sz w:val="24"/>
          <w:szCs w:val="24"/>
          <w:lang w:val="en-CA" w:eastAsia="zh-CN"/>
        </w:rPr>
        <w:t>采取行动实现《</w:t>
      </w:r>
      <w:r w:rsidR="00096D72" w:rsidRPr="00096D72">
        <w:rPr>
          <w:rFonts w:hint="eastAsia"/>
          <w:sz w:val="24"/>
          <w:szCs w:val="24"/>
          <w:lang w:val="en-US" w:eastAsia="zh-CN"/>
        </w:rPr>
        <w:t>昆蒙</w:t>
      </w:r>
      <w:r w:rsidR="00096D72" w:rsidRPr="00096D72">
        <w:rPr>
          <w:sz w:val="24"/>
          <w:szCs w:val="24"/>
          <w:lang w:val="en-CA" w:eastAsia="zh-CN"/>
        </w:rPr>
        <w:t>框架》</w:t>
      </w:r>
      <w:r w:rsidR="00096D72" w:rsidRPr="00096D72">
        <w:rPr>
          <w:rFonts w:hint="eastAsia"/>
          <w:sz w:val="24"/>
          <w:szCs w:val="24"/>
          <w:lang w:val="en-US" w:eastAsia="zh-CN"/>
        </w:rPr>
        <w:t>行动</w:t>
      </w:r>
      <w:r w:rsidR="00096D72" w:rsidRPr="00096D72">
        <w:rPr>
          <w:sz w:val="24"/>
          <w:szCs w:val="24"/>
          <w:lang w:val="en-CA" w:eastAsia="zh-CN"/>
        </w:rPr>
        <w:t>目标</w:t>
      </w:r>
      <w:r w:rsidR="00096D72" w:rsidRPr="00096D72">
        <w:rPr>
          <w:sz w:val="24"/>
          <w:szCs w:val="24"/>
          <w:lang w:val="en-CA" w:eastAsia="zh-CN"/>
        </w:rPr>
        <w:t>8</w:t>
      </w:r>
      <w:r w:rsidR="00096D72" w:rsidRPr="00096D72">
        <w:rPr>
          <w:sz w:val="24"/>
          <w:szCs w:val="24"/>
          <w:lang w:val="en-CA" w:eastAsia="zh-CN"/>
        </w:rPr>
        <w:t>和</w:t>
      </w:r>
      <w:r w:rsidR="00096D72" w:rsidRPr="00096D72">
        <w:rPr>
          <w:sz w:val="24"/>
          <w:szCs w:val="24"/>
          <w:lang w:val="en-CA" w:eastAsia="zh-CN"/>
        </w:rPr>
        <w:t>11</w:t>
      </w:r>
      <w:r w:rsidR="00096D72" w:rsidRPr="00096D72">
        <w:rPr>
          <w:sz w:val="24"/>
          <w:szCs w:val="24"/>
          <w:lang w:val="en-CA" w:eastAsia="zh-CN"/>
        </w:rPr>
        <w:t>以及</w:t>
      </w:r>
      <w:r w:rsidR="00096D72" w:rsidRPr="00096D72">
        <w:rPr>
          <w:rFonts w:hint="eastAsia"/>
          <w:sz w:val="24"/>
          <w:szCs w:val="24"/>
          <w:lang w:val="en-CA" w:eastAsia="zh-CN"/>
        </w:rPr>
        <w:t>其他</w:t>
      </w:r>
      <w:r w:rsidR="00096D72" w:rsidRPr="00096D72">
        <w:rPr>
          <w:sz w:val="24"/>
          <w:szCs w:val="24"/>
          <w:lang w:val="en-CA" w:eastAsia="zh-CN"/>
        </w:rPr>
        <w:t>相关</w:t>
      </w:r>
      <w:r w:rsidR="00096D72" w:rsidRPr="00096D72">
        <w:rPr>
          <w:rFonts w:hint="eastAsia"/>
          <w:sz w:val="24"/>
          <w:szCs w:val="24"/>
          <w:lang w:val="en-US" w:eastAsia="zh-CN"/>
        </w:rPr>
        <w:t>行动</w:t>
      </w:r>
      <w:r w:rsidR="00096D72" w:rsidRPr="00096D72">
        <w:rPr>
          <w:sz w:val="24"/>
          <w:szCs w:val="24"/>
          <w:lang w:val="en-CA" w:eastAsia="zh-CN"/>
        </w:rPr>
        <w:t>目标时</w:t>
      </w:r>
      <w:r w:rsidR="00096D72" w:rsidRPr="00096D72">
        <w:rPr>
          <w:rFonts w:hint="eastAsia"/>
          <w:sz w:val="24"/>
          <w:szCs w:val="24"/>
          <w:lang w:val="en-CA" w:eastAsia="zh-CN"/>
        </w:rPr>
        <w:t>，根据</w:t>
      </w:r>
      <w:r w:rsidR="00096D72" w:rsidRPr="00096D72">
        <w:rPr>
          <w:sz w:val="24"/>
          <w:szCs w:val="24"/>
          <w:lang w:val="en-US" w:eastAsia="zh-CN"/>
        </w:rPr>
        <w:t>国情</w:t>
      </w:r>
      <w:r w:rsidR="00096D72" w:rsidRPr="00096D72">
        <w:rPr>
          <w:rFonts w:hint="eastAsia"/>
          <w:sz w:val="24"/>
          <w:szCs w:val="24"/>
          <w:lang w:val="en-US" w:eastAsia="zh-CN"/>
        </w:rPr>
        <w:t>、</w:t>
      </w:r>
      <w:r w:rsidR="00096D72" w:rsidRPr="00096D72">
        <w:rPr>
          <w:sz w:val="24"/>
          <w:szCs w:val="24"/>
          <w:lang w:val="en-US" w:eastAsia="zh-CN"/>
        </w:rPr>
        <w:t>优先事项和能力，</w:t>
      </w:r>
      <w:r w:rsidR="00096D72" w:rsidRPr="00096D72">
        <w:rPr>
          <w:rFonts w:hint="eastAsia"/>
          <w:sz w:val="24"/>
          <w:szCs w:val="24"/>
          <w:lang w:val="en-US" w:eastAsia="zh-CN"/>
        </w:rPr>
        <w:t>按照</w:t>
      </w:r>
      <w:r w:rsidR="00096D72" w:rsidRPr="00096D72">
        <w:rPr>
          <w:sz w:val="24"/>
          <w:szCs w:val="24"/>
          <w:lang w:val="en-US" w:eastAsia="zh-CN"/>
        </w:rPr>
        <w:t>《公约》第</w:t>
      </w:r>
      <w:r w:rsidR="00096D72" w:rsidRPr="00096D72">
        <w:rPr>
          <w:sz w:val="24"/>
          <w:szCs w:val="24"/>
          <w:lang w:val="en-US" w:eastAsia="zh-CN"/>
        </w:rPr>
        <w:t>20</w:t>
      </w:r>
      <w:r w:rsidR="00096D72" w:rsidRPr="00096D72">
        <w:rPr>
          <w:sz w:val="24"/>
          <w:szCs w:val="24"/>
          <w:lang w:val="en-US" w:eastAsia="zh-CN"/>
        </w:rPr>
        <w:t>条</w:t>
      </w:r>
      <w:r w:rsidR="00096D72" w:rsidRPr="00096D72">
        <w:rPr>
          <w:rFonts w:hint="eastAsia"/>
          <w:sz w:val="24"/>
          <w:szCs w:val="24"/>
          <w:lang w:val="en-US" w:eastAsia="zh-CN"/>
        </w:rPr>
        <w:t>采取行动</w:t>
      </w:r>
      <w:r w:rsidR="00096D72" w:rsidRPr="00096D72">
        <w:rPr>
          <w:sz w:val="24"/>
          <w:szCs w:val="24"/>
          <w:lang w:val="en-US" w:eastAsia="zh-CN"/>
        </w:rPr>
        <w:t>，</w:t>
      </w:r>
      <w:r w:rsidR="00096D72" w:rsidRPr="00096D72">
        <w:rPr>
          <w:rFonts w:hint="eastAsia"/>
          <w:sz w:val="24"/>
          <w:szCs w:val="24"/>
          <w:lang w:val="en-US" w:eastAsia="zh-CN"/>
        </w:rPr>
        <w:t>并按照</w:t>
      </w:r>
      <w:r w:rsidR="00096D72" w:rsidRPr="00096D72">
        <w:rPr>
          <w:sz w:val="24"/>
          <w:szCs w:val="24"/>
          <w:lang w:val="en-CA" w:eastAsia="zh-CN"/>
        </w:rPr>
        <w:t>《</w:t>
      </w:r>
      <w:r w:rsidR="00096D72" w:rsidRPr="00096D72">
        <w:rPr>
          <w:rFonts w:hint="eastAsia"/>
          <w:sz w:val="24"/>
          <w:szCs w:val="24"/>
          <w:lang w:val="en-US" w:eastAsia="zh-CN"/>
        </w:rPr>
        <w:t>昆蒙</w:t>
      </w:r>
      <w:r w:rsidR="00096D72" w:rsidRPr="00096D72">
        <w:rPr>
          <w:sz w:val="24"/>
          <w:szCs w:val="24"/>
          <w:lang w:val="en-CA" w:eastAsia="zh-CN"/>
        </w:rPr>
        <w:t>框架》</w:t>
      </w:r>
      <w:r w:rsidR="00096D72" w:rsidRPr="00096D72">
        <w:rPr>
          <w:rFonts w:hint="eastAsia"/>
          <w:sz w:val="24"/>
          <w:szCs w:val="24"/>
          <w:lang w:val="en-US" w:eastAsia="zh-CN"/>
        </w:rPr>
        <w:t>行动</w:t>
      </w:r>
      <w:r w:rsidR="00096D72" w:rsidRPr="00096D72">
        <w:rPr>
          <w:sz w:val="24"/>
          <w:szCs w:val="24"/>
          <w:lang w:val="en-CA" w:eastAsia="zh-CN"/>
        </w:rPr>
        <w:t>目标</w:t>
      </w:r>
      <w:r w:rsidR="00096D72" w:rsidRPr="00096D72">
        <w:rPr>
          <w:rFonts w:hint="eastAsia"/>
          <w:sz w:val="24"/>
          <w:szCs w:val="24"/>
          <w:lang w:val="en-CA" w:eastAsia="zh-CN"/>
        </w:rPr>
        <w:t>19</w:t>
      </w:r>
      <w:r w:rsidR="00096D72" w:rsidRPr="00096D72">
        <w:rPr>
          <w:rFonts w:hint="eastAsia"/>
          <w:sz w:val="24"/>
          <w:szCs w:val="24"/>
          <w:lang w:val="en-CA" w:eastAsia="zh-CN"/>
        </w:rPr>
        <w:t>，通过</w:t>
      </w:r>
      <w:r w:rsidR="00096D72" w:rsidRPr="00096D72">
        <w:rPr>
          <w:sz w:val="24"/>
          <w:szCs w:val="24"/>
          <w:lang w:val="en-US" w:eastAsia="zh-CN"/>
        </w:rPr>
        <w:t>减缓、适应和减少灾害风险</w:t>
      </w:r>
      <w:r w:rsidR="00096D72" w:rsidRPr="00096D72">
        <w:rPr>
          <w:rFonts w:hint="eastAsia"/>
          <w:sz w:val="24"/>
          <w:szCs w:val="24"/>
          <w:lang w:val="en-US" w:eastAsia="zh-CN"/>
        </w:rPr>
        <w:t>，</w:t>
      </w:r>
      <w:r w:rsidR="00096D72" w:rsidRPr="00096D72">
        <w:rPr>
          <w:rFonts w:hint="eastAsia"/>
          <w:sz w:val="24"/>
          <w:szCs w:val="24"/>
          <w:lang w:val="en-CA" w:eastAsia="zh-CN"/>
        </w:rPr>
        <w:t>共同</w:t>
      </w:r>
      <w:r w:rsidR="00096D72" w:rsidRPr="00096D72">
        <w:rPr>
          <w:sz w:val="24"/>
          <w:szCs w:val="24"/>
          <w:lang w:val="en-US" w:eastAsia="zh-CN"/>
        </w:rPr>
        <w:t>增加对</w:t>
      </w:r>
      <w:r w:rsidR="00096D72" w:rsidRPr="00096D72">
        <w:rPr>
          <w:sz w:val="24"/>
          <w:szCs w:val="24"/>
          <w:lang w:val="en-CA" w:eastAsia="zh-CN"/>
        </w:rPr>
        <w:t>养护、恢复、可持续</w:t>
      </w:r>
      <w:r w:rsidR="00096D72" w:rsidRPr="00096D72">
        <w:rPr>
          <w:sz w:val="24"/>
          <w:szCs w:val="24"/>
          <w:lang w:val="en-US" w:eastAsia="zh-CN"/>
        </w:rPr>
        <w:t>利用</w:t>
      </w:r>
      <w:r w:rsidR="00096D72" w:rsidRPr="00096D72">
        <w:rPr>
          <w:rFonts w:hint="eastAsia"/>
          <w:sz w:val="24"/>
          <w:szCs w:val="24"/>
          <w:lang w:val="en-CA" w:eastAsia="zh-CN"/>
        </w:rPr>
        <w:t>生物多样性的</w:t>
      </w:r>
      <w:r w:rsidR="00096D72" w:rsidRPr="00096D72">
        <w:rPr>
          <w:sz w:val="24"/>
          <w:szCs w:val="24"/>
          <w:lang w:val="en-US" w:eastAsia="zh-CN"/>
        </w:rPr>
        <w:t>投资，</w:t>
      </w:r>
      <w:r w:rsidR="00096D72" w:rsidRPr="00096D72">
        <w:rPr>
          <w:rFonts w:hint="eastAsia"/>
          <w:sz w:val="24"/>
          <w:szCs w:val="24"/>
          <w:lang w:val="en-US" w:eastAsia="zh-CN"/>
        </w:rPr>
        <w:t>并</w:t>
      </w:r>
      <w:r w:rsidR="00096D72" w:rsidRPr="00096D72">
        <w:rPr>
          <w:rFonts w:hint="eastAsia"/>
          <w:sz w:val="24"/>
          <w:szCs w:val="24"/>
          <w:lang w:val="en-CA" w:eastAsia="zh-CN"/>
        </w:rPr>
        <w:t>发挥</w:t>
      </w:r>
      <w:r w:rsidR="00096D72" w:rsidRPr="00096D72">
        <w:rPr>
          <w:sz w:val="24"/>
          <w:szCs w:val="24"/>
          <w:lang w:val="en-CA" w:eastAsia="zh-CN"/>
        </w:rPr>
        <w:t>基于自然的解决方案</w:t>
      </w:r>
      <w:r w:rsidR="00096D72" w:rsidRPr="00096D72">
        <w:rPr>
          <w:rFonts w:hint="eastAsia"/>
          <w:sz w:val="24"/>
          <w:szCs w:val="24"/>
          <w:lang w:val="en-CA" w:eastAsia="zh-CN"/>
        </w:rPr>
        <w:t>和</w:t>
      </w:r>
      <w:r w:rsidR="00096D72" w:rsidRPr="00096D72">
        <w:rPr>
          <w:rFonts w:hint="eastAsia"/>
          <w:sz w:val="24"/>
          <w:szCs w:val="24"/>
          <w:lang w:val="en-CA" w:eastAsia="zh-CN"/>
        </w:rPr>
        <w:t>/</w:t>
      </w:r>
      <w:r w:rsidR="00096D72" w:rsidRPr="00096D72">
        <w:rPr>
          <w:rFonts w:hint="eastAsia"/>
          <w:sz w:val="24"/>
          <w:szCs w:val="24"/>
          <w:lang w:val="en-CA" w:eastAsia="zh-CN"/>
        </w:rPr>
        <w:t>或基于</w:t>
      </w:r>
      <w:r w:rsidR="00096D72" w:rsidRPr="00096D72">
        <w:rPr>
          <w:sz w:val="24"/>
          <w:szCs w:val="24"/>
          <w:lang w:val="en-US" w:eastAsia="zh-CN"/>
        </w:rPr>
        <w:t>生态系统</w:t>
      </w:r>
      <w:r w:rsidR="00096D72" w:rsidRPr="00096D72">
        <w:rPr>
          <w:sz w:val="24"/>
          <w:szCs w:val="24"/>
          <w:lang w:val="en-CA" w:eastAsia="zh-CN"/>
        </w:rPr>
        <w:t>的</w:t>
      </w:r>
      <w:r w:rsidR="00096D72" w:rsidRPr="00096D72">
        <w:rPr>
          <w:rFonts w:hint="eastAsia"/>
          <w:sz w:val="24"/>
          <w:szCs w:val="24"/>
          <w:lang w:val="en-CA" w:eastAsia="zh-CN"/>
        </w:rPr>
        <w:t>方法的</w:t>
      </w:r>
      <w:r w:rsidR="00096D72" w:rsidRPr="00096D72">
        <w:rPr>
          <w:sz w:val="24"/>
          <w:szCs w:val="24"/>
          <w:lang w:val="en-CA" w:eastAsia="zh-CN"/>
        </w:rPr>
        <w:t>潜力</w:t>
      </w:r>
      <w:r w:rsidR="00096D72" w:rsidRPr="00096D72">
        <w:rPr>
          <w:rFonts w:hint="eastAsia"/>
          <w:sz w:val="24"/>
          <w:szCs w:val="24"/>
          <w:lang w:val="en-CA" w:eastAsia="zh-CN"/>
        </w:rPr>
        <w:t>及其</w:t>
      </w:r>
      <w:r w:rsidR="00096D72" w:rsidRPr="00096D72">
        <w:rPr>
          <w:sz w:val="24"/>
          <w:szCs w:val="24"/>
          <w:lang w:val="en-CA" w:eastAsia="zh-CN"/>
        </w:rPr>
        <w:t>环境和社会保障方面的多重利益</w:t>
      </w:r>
      <w:r w:rsidR="00096D72" w:rsidRPr="00096D72">
        <w:rPr>
          <w:rFonts w:hint="eastAsia"/>
          <w:sz w:val="24"/>
          <w:szCs w:val="24"/>
          <w:lang w:val="en-CA" w:eastAsia="zh-CN"/>
        </w:rPr>
        <w:t>；</w:t>
      </w:r>
    </w:p>
    <w:p w14:paraId="64130F58" w14:textId="77777777" w:rsidR="00635705" w:rsidRPr="00635705" w:rsidRDefault="00635705" w:rsidP="00635705">
      <w:pPr>
        <w:tabs>
          <w:tab w:val="clear" w:pos="567"/>
          <w:tab w:val="clear" w:pos="1134"/>
          <w:tab w:val="clear" w:pos="1701"/>
          <w:tab w:val="clear" w:pos="2268"/>
        </w:tabs>
        <w:spacing w:after="120"/>
        <w:ind w:left="490" w:firstLine="490"/>
        <w:rPr>
          <w:noProof/>
          <w:snapToGrid w:val="0"/>
          <w:sz w:val="24"/>
          <w:lang w:eastAsia="zh-CN"/>
        </w:rPr>
      </w:pPr>
      <w:bookmarkStart w:id="0" w:name="_Hlk205199429"/>
      <w:r w:rsidRPr="00635705">
        <w:rPr>
          <w:rFonts w:hint="eastAsia"/>
          <w:noProof/>
          <w:snapToGrid w:val="0"/>
          <w:sz w:val="24"/>
          <w:lang w:eastAsia="zh-CN"/>
        </w:rPr>
        <w:lastRenderedPageBreak/>
        <w:t>10</w:t>
      </w:r>
      <w:r w:rsidRPr="00635705">
        <w:rPr>
          <w:noProof/>
          <w:snapToGrid w:val="0"/>
          <w:sz w:val="24"/>
          <w:lang w:eastAsia="zh-CN"/>
        </w:rPr>
        <w:t>.</w:t>
      </w:r>
      <w:r w:rsidRPr="00635705">
        <w:rPr>
          <w:i/>
          <w:iCs/>
          <w:noProof/>
          <w:snapToGrid w:val="0"/>
          <w:sz w:val="24"/>
          <w:lang w:eastAsia="zh-CN"/>
        </w:rPr>
        <w:tab/>
      </w:r>
      <w:bookmarkStart w:id="1" w:name="_Hlk205199593"/>
      <w:bookmarkEnd w:id="0"/>
      <w:r w:rsidRPr="00635705">
        <w:rPr>
          <w:rFonts w:ascii="楷体" w:eastAsia="楷体" w:hAnsi="楷体"/>
          <w:noProof/>
          <w:snapToGrid w:val="0"/>
          <w:sz w:val="24"/>
          <w:lang w:eastAsia="zh-CN"/>
        </w:rPr>
        <w:t>邀请</w:t>
      </w:r>
      <w:r w:rsidRPr="00635705">
        <w:rPr>
          <w:noProof/>
          <w:snapToGrid w:val="0"/>
          <w:sz w:val="24"/>
          <w:lang w:eastAsia="zh-CN"/>
        </w:rPr>
        <w:t>财政部长</w:t>
      </w:r>
      <w:r w:rsidRPr="00635705">
        <w:rPr>
          <w:rFonts w:hint="eastAsia"/>
          <w:noProof/>
          <w:snapToGrid w:val="0"/>
          <w:sz w:val="24"/>
          <w:lang w:eastAsia="zh-CN"/>
        </w:rPr>
        <w:t>气候行动</w:t>
      </w:r>
      <w:r w:rsidRPr="00635705">
        <w:rPr>
          <w:noProof/>
          <w:snapToGrid w:val="0"/>
          <w:sz w:val="24"/>
          <w:lang w:eastAsia="zh-CN"/>
        </w:rPr>
        <w:t>联盟及其机构伙伴进一步将生物多样性</w:t>
      </w:r>
      <w:r w:rsidRPr="00635705">
        <w:rPr>
          <w:rFonts w:hint="eastAsia"/>
          <w:noProof/>
          <w:snapToGrid w:val="0"/>
          <w:sz w:val="24"/>
          <w:lang w:eastAsia="zh-CN"/>
        </w:rPr>
        <w:t>与</w:t>
      </w:r>
      <w:r w:rsidRPr="00635705">
        <w:rPr>
          <w:noProof/>
          <w:snapToGrid w:val="0"/>
          <w:sz w:val="24"/>
          <w:lang w:eastAsia="zh-CN"/>
        </w:rPr>
        <w:t>气候变化</w:t>
      </w:r>
      <w:r w:rsidRPr="00635705">
        <w:rPr>
          <w:rFonts w:hint="eastAsia"/>
          <w:noProof/>
          <w:snapToGrid w:val="0"/>
          <w:sz w:val="24"/>
          <w:lang w:eastAsia="zh-CN"/>
        </w:rPr>
        <w:t>的相互关联</w:t>
      </w:r>
      <w:r w:rsidRPr="00635705">
        <w:rPr>
          <w:noProof/>
          <w:snapToGrid w:val="0"/>
          <w:sz w:val="24"/>
          <w:lang w:eastAsia="zh-CN"/>
        </w:rPr>
        <w:t>纳入其工作方案，包括</w:t>
      </w:r>
      <w:r w:rsidRPr="00635705">
        <w:rPr>
          <w:rFonts w:hint="eastAsia"/>
          <w:noProof/>
          <w:snapToGrid w:val="0"/>
          <w:sz w:val="24"/>
          <w:lang w:eastAsia="zh-CN"/>
        </w:rPr>
        <w:t>通过为此制定</w:t>
      </w:r>
      <w:r w:rsidRPr="00635705">
        <w:rPr>
          <w:noProof/>
          <w:snapToGrid w:val="0"/>
          <w:sz w:val="24"/>
          <w:lang w:eastAsia="zh-CN"/>
        </w:rPr>
        <w:t>工具和</w:t>
      </w:r>
      <w:r w:rsidRPr="00635705">
        <w:rPr>
          <w:rFonts w:hint="eastAsia"/>
          <w:noProof/>
          <w:snapToGrid w:val="0"/>
          <w:sz w:val="24"/>
          <w:lang w:eastAsia="zh-CN"/>
        </w:rPr>
        <w:t>指导，用于</w:t>
      </w:r>
      <w:r w:rsidRPr="00635705">
        <w:rPr>
          <w:noProof/>
          <w:snapToGrid w:val="0"/>
          <w:sz w:val="24"/>
          <w:lang w:eastAsia="zh-CN"/>
        </w:rPr>
        <w:t>支持</w:t>
      </w:r>
      <w:r w:rsidRPr="00635705">
        <w:rPr>
          <w:rFonts w:hint="eastAsia"/>
          <w:noProof/>
          <w:snapToGrid w:val="0"/>
          <w:sz w:val="24"/>
          <w:lang w:eastAsia="zh-CN"/>
        </w:rPr>
        <w:t>《昆蒙</w:t>
      </w:r>
      <w:r w:rsidRPr="00635705">
        <w:rPr>
          <w:noProof/>
          <w:snapToGrid w:val="0"/>
          <w:sz w:val="24"/>
          <w:lang w:eastAsia="zh-CN"/>
        </w:rPr>
        <w:t>框架</w:t>
      </w:r>
      <w:r w:rsidRPr="00635705">
        <w:rPr>
          <w:rFonts w:hint="eastAsia"/>
          <w:noProof/>
          <w:snapToGrid w:val="0"/>
          <w:sz w:val="24"/>
          <w:lang w:eastAsia="zh-CN"/>
        </w:rPr>
        <w:t>》</w:t>
      </w:r>
      <w:r w:rsidRPr="00635705">
        <w:rPr>
          <w:noProof/>
          <w:snapToGrid w:val="0"/>
          <w:sz w:val="24"/>
          <w:lang w:eastAsia="zh-CN"/>
        </w:rPr>
        <w:t>的执行；</w:t>
      </w:r>
    </w:p>
    <w:p w14:paraId="4A40A246" w14:textId="33E48EB3" w:rsidR="00635705" w:rsidRPr="00635705" w:rsidRDefault="00635705" w:rsidP="00635705">
      <w:pPr>
        <w:tabs>
          <w:tab w:val="clear" w:pos="567"/>
          <w:tab w:val="clear" w:pos="1134"/>
          <w:tab w:val="clear" w:pos="1701"/>
          <w:tab w:val="clear" w:pos="2268"/>
        </w:tabs>
        <w:spacing w:after="120"/>
        <w:ind w:left="490" w:firstLine="490"/>
        <w:rPr>
          <w:noProof/>
          <w:snapToGrid w:val="0"/>
          <w:sz w:val="24"/>
          <w:lang w:eastAsia="zh-CN"/>
        </w:rPr>
      </w:pPr>
      <w:bookmarkStart w:id="2" w:name="_Hlk205212742"/>
      <w:r w:rsidRPr="00635705">
        <w:rPr>
          <w:snapToGrid w:val="0"/>
          <w:sz w:val="24"/>
          <w:lang w:eastAsia="zh-CN"/>
        </w:rPr>
        <w:t>1</w:t>
      </w:r>
      <w:r w:rsidRPr="00635705">
        <w:rPr>
          <w:rFonts w:hint="eastAsia"/>
          <w:snapToGrid w:val="0"/>
          <w:sz w:val="24"/>
          <w:lang w:eastAsia="zh-CN"/>
        </w:rPr>
        <w:t>1</w:t>
      </w:r>
      <w:r w:rsidRPr="00635705">
        <w:rPr>
          <w:snapToGrid w:val="0"/>
          <w:sz w:val="24"/>
          <w:lang w:eastAsia="zh-CN"/>
        </w:rPr>
        <w:t>.</w:t>
      </w:r>
      <w:r w:rsidRPr="00635705">
        <w:rPr>
          <w:i/>
          <w:iCs/>
          <w:snapToGrid w:val="0"/>
          <w:sz w:val="24"/>
          <w:lang w:eastAsia="zh-CN"/>
        </w:rPr>
        <w:tab/>
      </w:r>
      <w:bookmarkEnd w:id="1"/>
      <w:bookmarkEnd w:id="2"/>
      <w:r w:rsidRPr="00635705">
        <w:rPr>
          <w:rFonts w:hint="eastAsia"/>
          <w:i/>
          <w:iCs/>
          <w:snapToGrid w:val="0"/>
          <w:sz w:val="24"/>
          <w:lang w:eastAsia="zh-CN"/>
        </w:rPr>
        <w:t xml:space="preserve">  </w:t>
      </w:r>
      <w:r w:rsidRPr="00635705">
        <w:rPr>
          <w:rFonts w:hint="eastAsia"/>
          <w:noProof/>
          <w:snapToGrid w:val="0"/>
          <w:sz w:val="24"/>
          <w:lang w:eastAsia="zh-CN"/>
        </w:rPr>
        <w:t xml:space="preserve">  </w:t>
      </w:r>
      <w:r w:rsidRPr="00635705">
        <w:rPr>
          <w:rFonts w:ascii="楷体" w:eastAsia="楷体" w:hAnsi="楷体"/>
          <w:noProof/>
          <w:snapToGrid w:val="0"/>
          <w:sz w:val="24"/>
          <w:lang w:eastAsia="zh-CN"/>
        </w:rPr>
        <w:t>注意到</w:t>
      </w:r>
      <w:r w:rsidRPr="00635705">
        <w:rPr>
          <w:noProof/>
          <w:snapToGrid w:val="0"/>
          <w:sz w:val="24"/>
          <w:lang w:eastAsia="zh-CN"/>
        </w:rPr>
        <w:t>作为《巴黎协定》</w:t>
      </w:r>
      <w:r w:rsidRPr="00635705">
        <w:rPr>
          <w:noProof/>
          <w:snapToGrid w:val="0"/>
          <w:sz w:val="24"/>
          <w:vertAlign w:val="superscript"/>
          <w:lang w:eastAsia="zh-CN"/>
        </w:rPr>
        <w:footnoteReference w:id="5"/>
      </w:r>
      <w:r w:rsidRPr="00635705">
        <w:rPr>
          <w:noProof/>
          <w:snapToGrid w:val="0"/>
          <w:sz w:val="24"/>
          <w:lang w:eastAsia="zh-CN"/>
        </w:rPr>
        <w:t>缔约方会议的缔约方大会通过了贝伦适应指标；</w:t>
      </w:r>
      <w:r w:rsidRPr="00635705">
        <w:rPr>
          <w:sz w:val="24"/>
          <w:vertAlign w:val="superscript"/>
        </w:rPr>
        <w:footnoteReference w:id="6"/>
      </w:r>
      <w:r w:rsidRPr="00635705">
        <w:rPr>
          <w:rFonts w:hint="eastAsia"/>
          <w:noProof/>
          <w:snapToGrid w:val="0"/>
          <w:sz w:val="24"/>
          <w:lang w:eastAsia="zh-CN"/>
        </w:rPr>
        <w:t xml:space="preserve">  </w:t>
      </w:r>
      <w:r w:rsidRPr="00635705">
        <w:rPr>
          <w:noProof/>
          <w:snapToGrid w:val="0"/>
          <w:sz w:val="24"/>
          <w:lang w:eastAsia="zh-CN"/>
        </w:rPr>
        <w:t>鉴于作为《巴黎协定》缔约方会议的缔约方大会第</w:t>
      </w:r>
      <w:r w:rsidRPr="00635705">
        <w:rPr>
          <w:noProof/>
          <w:snapToGrid w:val="0"/>
          <w:sz w:val="24"/>
          <w:lang w:eastAsia="zh-CN"/>
        </w:rPr>
        <w:t>2/CMA.5</w:t>
      </w:r>
      <w:r w:rsidRPr="00635705">
        <w:rPr>
          <w:noProof/>
          <w:snapToGrid w:val="0"/>
          <w:sz w:val="24"/>
          <w:lang w:eastAsia="zh-CN"/>
        </w:rPr>
        <w:t>号决定第</w:t>
      </w:r>
      <w:r w:rsidRPr="00635705">
        <w:rPr>
          <w:noProof/>
          <w:snapToGrid w:val="0"/>
          <w:sz w:val="24"/>
          <w:lang w:eastAsia="zh-CN"/>
        </w:rPr>
        <w:t>11</w:t>
      </w:r>
      <w:r w:rsidRPr="00635705">
        <w:rPr>
          <w:noProof/>
          <w:snapToGrid w:val="0"/>
          <w:sz w:val="24"/>
          <w:lang w:eastAsia="zh-CN"/>
        </w:rPr>
        <w:t>段和第</w:t>
      </w:r>
      <w:r w:rsidRPr="00635705">
        <w:rPr>
          <w:noProof/>
          <w:snapToGrid w:val="0"/>
          <w:sz w:val="24"/>
          <w:lang w:eastAsia="zh-CN"/>
        </w:rPr>
        <w:t>12</w:t>
      </w:r>
      <w:r w:rsidRPr="00635705">
        <w:rPr>
          <w:noProof/>
          <w:snapToGrid w:val="0"/>
          <w:sz w:val="24"/>
          <w:lang w:eastAsia="zh-CN"/>
        </w:rPr>
        <w:t>段的规定</w:t>
      </w:r>
      <w:r w:rsidRPr="00635705">
        <w:rPr>
          <w:rFonts w:hint="eastAsia"/>
          <w:noProof/>
          <w:snapToGrid w:val="0"/>
          <w:sz w:val="24"/>
          <w:lang w:eastAsia="zh-CN"/>
        </w:rPr>
        <w:t>，并鉴于其</w:t>
      </w:r>
      <w:r w:rsidRPr="00635705">
        <w:rPr>
          <w:noProof/>
          <w:snapToGrid w:val="0"/>
          <w:sz w:val="24"/>
          <w:lang w:eastAsia="zh-CN"/>
        </w:rPr>
        <w:t>自愿性和非规定性，</w:t>
      </w:r>
      <w:r w:rsidR="00E80962">
        <w:rPr>
          <w:rFonts w:hint="eastAsia"/>
          <w:noProof/>
          <w:snapToGrid w:val="0"/>
          <w:sz w:val="24"/>
          <w:lang w:eastAsia="zh-CN"/>
        </w:rPr>
        <w:t>及其潜在相关性，</w:t>
      </w:r>
      <w:r w:rsidR="00A152F3">
        <w:rPr>
          <w:rFonts w:hint="eastAsia"/>
          <w:noProof/>
          <w:snapToGrid w:val="0"/>
          <w:sz w:val="24"/>
          <w:lang w:eastAsia="zh-CN"/>
        </w:rPr>
        <w:t>以</w:t>
      </w:r>
      <w:r w:rsidR="00A152F3" w:rsidRPr="00A152F3">
        <w:rPr>
          <w:noProof/>
          <w:snapToGrid w:val="0"/>
          <w:sz w:val="24"/>
          <w:lang w:eastAsia="zh-CN"/>
        </w:rPr>
        <w:t>根据本国国情、优先事项和法律法规，</w:t>
      </w:r>
      <w:r w:rsidR="003F304A">
        <w:rPr>
          <w:rFonts w:hint="eastAsia"/>
          <w:noProof/>
          <w:snapToGrid w:val="0"/>
          <w:sz w:val="24"/>
          <w:lang w:eastAsia="zh-CN"/>
        </w:rPr>
        <w:t>酌情执行</w:t>
      </w:r>
      <w:r w:rsidR="00A152F3" w:rsidRPr="00A152F3">
        <w:rPr>
          <w:noProof/>
          <w:snapToGrid w:val="0"/>
          <w:sz w:val="24"/>
          <w:lang w:eastAsia="zh-CN"/>
        </w:rPr>
        <w:t>该框架</w:t>
      </w:r>
      <w:r w:rsidRPr="00635705">
        <w:rPr>
          <w:noProof/>
          <w:snapToGrid w:val="0"/>
          <w:sz w:val="24"/>
          <w:lang w:eastAsia="zh-CN"/>
        </w:rPr>
        <w:t>；</w:t>
      </w:r>
    </w:p>
    <w:p w14:paraId="2C9E2236" w14:textId="77777777" w:rsidR="00635705" w:rsidRDefault="00635705" w:rsidP="00635705">
      <w:pPr>
        <w:tabs>
          <w:tab w:val="clear" w:pos="567"/>
          <w:tab w:val="clear" w:pos="1134"/>
          <w:tab w:val="clear" w:pos="1701"/>
          <w:tab w:val="clear" w:pos="2268"/>
        </w:tabs>
        <w:spacing w:after="120"/>
        <w:ind w:left="490" w:firstLine="490"/>
        <w:rPr>
          <w:snapToGrid w:val="0"/>
          <w:sz w:val="24"/>
          <w:lang w:eastAsia="zh-CN"/>
        </w:rPr>
      </w:pPr>
      <w:r w:rsidRPr="00635705">
        <w:rPr>
          <w:rFonts w:hint="eastAsia"/>
          <w:snapToGrid w:val="0"/>
          <w:sz w:val="24"/>
          <w:lang w:eastAsia="zh-CN"/>
        </w:rPr>
        <w:t>12</w:t>
      </w:r>
      <w:r w:rsidRPr="00635705">
        <w:rPr>
          <w:rFonts w:ascii="楷体" w:eastAsia="楷体" w:hAnsi="楷体" w:hint="eastAsia"/>
          <w:snapToGrid w:val="0"/>
          <w:sz w:val="24"/>
          <w:lang w:eastAsia="zh-CN"/>
        </w:rPr>
        <w:t>. 邀请</w:t>
      </w:r>
      <w:r w:rsidRPr="00635705">
        <w:rPr>
          <w:rFonts w:hint="eastAsia"/>
          <w:snapToGrid w:val="0"/>
          <w:sz w:val="24"/>
          <w:lang w:eastAsia="zh-CN"/>
        </w:rPr>
        <w:t>联合国环境规划署酌情考虑使用《昆明</w:t>
      </w:r>
      <w:r w:rsidRPr="00635705">
        <w:rPr>
          <w:rFonts w:hint="eastAsia"/>
          <w:snapToGrid w:val="0"/>
          <w:sz w:val="24"/>
          <w:lang w:eastAsia="zh-CN"/>
        </w:rPr>
        <w:t>-</w:t>
      </w:r>
      <w:r w:rsidRPr="00635705">
        <w:rPr>
          <w:rFonts w:hint="eastAsia"/>
          <w:snapToGrid w:val="0"/>
          <w:sz w:val="24"/>
          <w:lang w:eastAsia="zh-CN"/>
        </w:rPr>
        <w:t>蒙特利尔全球生物多样性框架》监测框架中使用的指标，将其作为基础，用于监测生物多样性、生态系统功能和服务为适应气候变化所作贡献；</w:t>
      </w:r>
    </w:p>
    <w:p w14:paraId="08B8F647" w14:textId="474A6579" w:rsidR="00752106" w:rsidRDefault="00752106" w:rsidP="00635705">
      <w:pPr>
        <w:tabs>
          <w:tab w:val="clear" w:pos="567"/>
          <w:tab w:val="clear" w:pos="1134"/>
          <w:tab w:val="clear" w:pos="1701"/>
          <w:tab w:val="clear" w:pos="2268"/>
        </w:tabs>
        <w:spacing w:after="120"/>
        <w:ind w:left="490" w:firstLine="490"/>
        <w:rPr>
          <w:snapToGrid w:val="0"/>
          <w:sz w:val="24"/>
          <w:lang w:eastAsia="zh-CN"/>
        </w:rPr>
      </w:pPr>
      <w:r>
        <w:rPr>
          <w:rFonts w:hint="eastAsia"/>
          <w:snapToGrid w:val="0"/>
          <w:sz w:val="24"/>
          <w:lang w:eastAsia="zh-CN"/>
        </w:rPr>
        <w:t>13.</w:t>
      </w:r>
      <w:r w:rsidR="00803432">
        <w:rPr>
          <w:sz w:val="24"/>
          <w:lang w:eastAsia="zh-CN"/>
        </w:rPr>
        <w:tab/>
      </w:r>
      <w:r w:rsidR="000A6772" w:rsidRPr="00803432">
        <w:rPr>
          <w:rFonts w:ascii="楷体" w:eastAsia="楷体" w:hAnsi="楷体" w:hint="eastAsia"/>
          <w:sz w:val="24"/>
          <w:lang w:eastAsia="zh-CN"/>
        </w:rPr>
        <w:t>邀请</w:t>
      </w:r>
      <w:r w:rsidR="000A6772" w:rsidRPr="000A6772">
        <w:rPr>
          <w:snapToGrid w:val="0"/>
          <w:sz w:val="24"/>
          <w:lang w:eastAsia="zh-CN"/>
        </w:rPr>
        <w:t>《联合国气候变化框架公约》</w:t>
      </w:r>
      <w:r w:rsidR="009065AE">
        <w:rPr>
          <w:rStyle w:val="FootnoteReference"/>
          <w:snapToGrid w:val="0"/>
          <w:sz w:val="24"/>
          <w:lang w:eastAsia="zh-CN"/>
        </w:rPr>
        <w:footnoteReference w:id="7"/>
      </w:r>
      <w:r w:rsidR="000A6772" w:rsidRPr="000A6772">
        <w:rPr>
          <w:snapToGrid w:val="0"/>
          <w:sz w:val="24"/>
          <w:lang w:eastAsia="zh-CN"/>
        </w:rPr>
        <w:t>及其缔约方的相关机构考虑使用《缔约方自愿准则》，以便在减缓和适应措施中纳入生物多样性、基于自然的解决方案和</w:t>
      </w:r>
      <w:r w:rsidR="000A6772" w:rsidRPr="000A6772">
        <w:rPr>
          <w:snapToGrid w:val="0"/>
          <w:sz w:val="24"/>
          <w:lang w:eastAsia="zh-CN"/>
        </w:rPr>
        <w:t>/</w:t>
      </w:r>
      <w:r w:rsidR="000A6772" w:rsidRPr="000A6772">
        <w:rPr>
          <w:snapToGrid w:val="0"/>
          <w:sz w:val="24"/>
          <w:lang w:eastAsia="zh-CN"/>
        </w:rPr>
        <w:t>或基于生态系统的方法，以及社会和环境保障措施。</w:t>
      </w:r>
    </w:p>
    <w:p w14:paraId="5B9AADA1" w14:textId="1C30E9D9" w:rsidR="00E757D9" w:rsidRPr="00635705" w:rsidRDefault="00E757D9" w:rsidP="00635705">
      <w:pPr>
        <w:tabs>
          <w:tab w:val="clear" w:pos="567"/>
          <w:tab w:val="clear" w:pos="1134"/>
          <w:tab w:val="clear" w:pos="1701"/>
          <w:tab w:val="clear" w:pos="2268"/>
        </w:tabs>
        <w:spacing w:after="120"/>
        <w:ind w:left="490" w:firstLine="490"/>
        <w:rPr>
          <w:noProof/>
          <w:snapToGrid w:val="0"/>
          <w:sz w:val="24"/>
          <w:lang w:eastAsia="zh-CN"/>
        </w:rPr>
      </w:pPr>
      <w:r>
        <w:rPr>
          <w:rFonts w:hint="eastAsia"/>
          <w:snapToGrid w:val="0"/>
          <w:sz w:val="24"/>
          <w:lang w:eastAsia="zh-CN"/>
        </w:rPr>
        <w:t>14.</w:t>
      </w:r>
      <w:r w:rsidR="00803432">
        <w:rPr>
          <w:sz w:val="24"/>
          <w:lang w:eastAsia="zh-CN"/>
        </w:rPr>
        <w:tab/>
      </w:r>
      <w:r w:rsidRPr="00803432">
        <w:rPr>
          <w:rFonts w:ascii="楷体" w:eastAsia="楷体" w:hAnsi="楷体"/>
          <w:iCs/>
          <w:sz w:val="24"/>
          <w:lang w:eastAsia="zh-CN"/>
        </w:rPr>
        <w:t>鼓励</w:t>
      </w:r>
      <w:r w:rsidRPr="00803432">
        <w:rPr>
          <w:iCs/>
          <w:sz w:val="24"/>
          <w:lang w:eastAsia="zh-CN"/>
        </w:rPr>
        <w:t>区域和次区域技术与科学合作支持中心利用</w:t>
      </w:r>
      <w:r w:rsidRPr="00E757D9">
        <w:rPr>
          <w:snapToGrid w:val="0"/>
          <w:sz w:val="24"/>
          <w:lang w:eastAsia="zh-CN"/>
        </w:rPr>
        <w:t>《自愿准则》，支持各缔约方落实框架下的目标</w:t>
      </w:r>
      <w:r w:rsidRPr="00E757D9">
        <w:rPr>
          <w:snapToGrid w:val="0"/>
          <w:sz w:val="24"/>
          <w:lang w:eastAsia="zh-CN"/>
        </w:rPr>
        <w:t>8</w:t>
      </w:r>
      <w:r w:rsidRPr="00E757D9">
        <w:rPr>
          <w:snapToGrid w:val="0"/>
          <w:sz w:val="24"/>
          <w:lang w:eastAsia="zh-CN"/>
        </w:rPr>
        <w:t>和目标</w:t>
      </w:r>
      <w:r w:rsidRPr="00E757D9">
        <w:rPr>
          <w:snapToGrid w:val="0"/>
          <w:sz w:val="24"/>
          <w:lang w:eastAsia="zh-CN"/>
        </w:rPr>
        <w:t>11</w:t>
      </w:r>
      <w:r w:rsidRPr="00E757D9">
        <w:rPr>
          <w:snapToGrid w:val="0"/>
          <w:sz w:val="24"/>
          <w:lang w:eastAsia="zh-CN"/>
        </w:rPr>
        <w:t>。</w:t>
      </w:r>
    </w:p>
    <w:p w14:paraId="49932FBC" w14:textId="7A5F5B44" w:rsidR="00635705" w:rsidRPr="00635705" w:rsidRDefault="00635705" w:rsidP="00635705">
      <w:pPr>
        <w:tabs>
          <w:tab w:val="clear" w:pos="567"/>
          <w:tab w:val="clear" w:pos="1134"/>
          <w:tab w:val="clear" w:pos="1701"/>
          <w:tab w:val="clear" w:pos="2268"/>
        </w:tabs>
        <w:spacing w:after="120"/>
        <w:ind w:left="490" w:firstLine="490"/>
        <w:rPr>
          <w:iCs/>
          <w:sz w:val="24"/>
          <w:lang w:eastAsia="zh-CN"/>
        </w:rPr>
      </w:pPr>
      <w:r w:rsidRPr="00635705">
        <w:rPr>
          <w:rFonts w:hint="eastAsia"/>
          <w:iCs/>
          <w:sz w:val="24"/>
          <w:lang w:eastAsia="zh-CN"/>
        </w:rPr>
        <w:t>1</w:t>
      </w:r>
      <w:r w:rsidR="000F5DEE">
        <w:rPr>
          <w:rFonts w:hint="eastAsia"/>
          <w:iCs/>
          <w:sz w:val="24"/>
          <w:lang w:eastAsia="zh-CN"/>
        </w:rPr>
        <w:t>5</w:t>
      </w:r>
      <w:r w:rsidRPr="00635705">
        <w:rPr>
          <w:rFonts w:hint="eastAsia"/>
          <w:iCs/>
          <w:sz w:val="24"/>
          <w:lang w:eastAsia="zh-CN"/>
        </w:rPr>
        <w:t xml:space="preserve">.  </w:t>
      </w:r>
      <w:r w:rsidRPr="00635705">
        <w:rPr>
          <w:rFonts w:ascii="楷体" w:eastAsia="楷体" w:hAnsi="楷体" w:hint="eastAsia"/>
          <w:iCs/>
          <w:sz w:val="24"/>
          <w:lang w:eastAsia="zh-CN"/>
        </w:rPr>
        <w:t>请</w:t>
      </w:r>
      <w:r w:rsidRPr="00635705">
        <w:rPr>
          <w:iCs/>
          <w:sz w:val="24"/>
          <w:lang w:eastAsia="zh-CN"/>
        </w:rPr>
        <w:t>执行秘书邀请各缔约方、其他</w:t>
      </w:r>
      <w:r w:rsidRPr="00635705">
        <w:rPr>
          <w:rFonts w:hint="eastAsia"/>
          <w:iCs/>
          <w:sz w:val="24"/>
          <w:lang w:eastAsia="zh-CN"/>
        </w:rPr>
        <w:t>国家</w:t>
      </w:r>
      <w:r w:rsidRPr="00635705">
        <w:rPr>
          <w:iCs/>
          <w:sz w:val="24"/>
          <w:lang w:eastAsia="zh-CN"/>
        </w:rPr>
        <w:t>政府、相关组织、土著人民和地方社区、妇女</w:t>
      </w:r>
      <w:r w:rsidR="00F778B6">
        <w:rPr>
          <w:rFonts w:hint="eastAsia"/>
          <w:iCs/>
          <w:sz w:val="24"/>
          <w:lang w:eastAsia="zh-CN"/>
        </w:rPr>
        <w:t>和</w:t>
      </w:r>
      <w:r w:rsidRPr="00635705">
        <w:rPr>
          <w:iCs/>
          <w:sz w:val="24"/>
          <w:lang w:eastAsia="zh-CN"/>
        </w:rPr>
        <w:t>青年、民间社会以及其他观察员，就本决定附件所载《自愿准则》</w:t>
      </w:r>
      <w:r w:rsidRPr="00635705">
        <w:rPr>
          <w:rFonts w:hint="eastAsia"/>
          <w:iCs/>
          <w:sz w:val="24"/>
          <w:lang w:eastAsia="zh-CN"/>
        </w:rPr>
        <w:t>补编</w:t>
      </w:r>
      <w:r w:rsidRPr="00635705">
        <w:rPr>
          <w:rFonts w:hint="eastAsia"/>
          <w:iCs/>
          <w:sz w:val="24"/>
          <w:lang w:eastAsia="zh-CN"/>
        </w:rPr>
        <w:t>--</w:t>
      </w:r>
      <w:r w:rsidRPr="00635705">
        <w:rPr>
          <w:rFonts w:hint="eastAsia"/>
          <w:iCs/>
          <w:sz w:val="24"/>
          <w:lang w:eastAsia="zh-CN"/>
        </w:rPr>
        <w:t>决策者入门</w:t>
      </w:r>
      <w:r w:rsidRPr="00635705">
        <w:rPr>
          <w:iCs/>
          <w:sz w:val="24"/>
          <w:lang w:eastAsia="zh-CN"/>
        </w:rPr>
        <w:t>初稿</w:t>
      </w:r>
      <w:r w:rsidRPr="00635705">
        <w:rPr>
          <w:rFonts w:hint="eastAsia"/>
          <w:iCs/>
          <w:sz w:val="24"/>
          <w:lang w:eastAsia="zh-CN"/>
        </w:rPr>
        <w:t>草案</w:t>
      </w:r>
      <w:r w:rsidRPr="00635705">
        <w:rPr>
          <w:iCs/>
          <w:sz w:val="24"/>
          <w:lang w:eastAsia="zh-CN"/>
        </w:rPr>
        <w:t>提交他们的意见和看法；</w:t>
      </w:r>
    </w:p>
    <w:p w14:paraId="2E9B0907" w14:textId="444DB314" w:rsidR="00635705" w:rsidRPr="00635705" w:rsidRDefault="00635705" w:rsidP="00635705">
      <w:pPr>
        <w:tabs>
          <w:tab w:val="clear" w:pos="567"/>
          <w:tab w:val="clear" w:pos="1134"/>
          <w:tab w:val="clear" w:pos="1701"/>
          <w:tab w:val="clear" w:pos="2268"/>
        </w:tabs>
        <w:spacing w:after="120"/>
        <w:ind w:left="490" w:firstLine="490"/>
        <w:rPr>
          <w:rFonts w:ascii="宋体" w:hAnsi="宋体"/>
          <w:sz w:val="24"/>
          <w:szCs w:val="24"/>
          <w:lang w:eastAsia="zh-CN"/>
        </w:rPr>
      </w:pPr>
      <w:r w:rsidRPr="00635705">
        <w:rPr>
          <w:rFonts w:hint="eastAsia"/>
          <w:iCs/>
          <w:sz w:val="24"/>
          <w:lang w:eastAsia="zh-CN"/>
        </w:rPr>
        <w:t>1</w:t>
      </w:r>
      <w:r w:rsidR="000F5DEE">
        <w:rPr>
          <w:rFonts w:hint="eastAsia"/>
          <w:iCs/>
          <w:sz w:val="24"/>
          <w:lang w:eastAsia="zh-CN"/>
        </w:rPr>
        <w:t>6</w:t>
      </w:r>
      <w:r w:rsidRPr="00635705">
        <w:rPr>
          <w:rFonts w:hint="eastAsia"/>
          <w:iCs/>
          <w:sz w:val="24"/>
          <w:lang w:eastAsia="zh-CN"/>
        </w:rPr>
        <w:t>.</w:t>
      </w:r>
      <w:r w:rsidRPr="00635705">
        <w:rPr>
          <w:iCs/>
          <w:sz w:val="24"/>
          <w:lang w:eastAsia="zh-CN"/>
        </w:rPr>
        <w:tab/>
      </w:r>
      <w:r w:rsidRPr="00635705">
        <w:rPr>
          <w:rFonts w:ascii="楷体" w:eastAsia="楷体" w:hAnsi="楷体" w:hint="eastAsia"/>
          <w:sz w:val="24"/>
          <w:szCs w:val="24"/>
          <w:lang w:eastAsia="zh-CN"/>
        </w:rPr>
        <w:t>又</w:t>
      </w:r>
      <w:r w:rsidRPr="00635705">
        <w:rPr>
          <w:rFonts w:ascii="楷体" w:eastAsia="楷体" w:hAnsi="楷体"/>
          <w:sz w:val="24"/>
          <w:szCs w:val="24"/>
          <w:lang w:eastAsia="zh-CN"/>
        </w:rPr>
        <w:t>请</w:t>
      </w:r>
      <w:r w:rsidRPr="00635705">
        <w:rPr>
          <w:rFonts w:ascii="宋体" w:hAnsi="宋体"/>
          <w:sz w:val="24"/>
          <w:szCs w:val="24"/>
          <w:lang w:eastAsia="zh-CN"/>
        </w:rPr>
        <w:t>执行秘书</w:t>
      </w:r>
      <w:r w:rsidRPr="00635705">
        <w:rPr>
          <w:rFonts w:ascii="宋体" w:hAnsi="宋体" w:hint="eastAsia"/>
          <w:sz w:val="24"/>
          <w:szCs w:val="24"/>
          <w:lang w:eastAsia="zh-CN"/>
        </w:rPr>
        <w:t>在资源允许的情况下，</w:t>
      </w:r>
      <w:r w:rsidRPr="00635705">
        <w:rPr>
          <w:rFonts w:ascii="宋体" w:hAnsi="宋体"/>
          <w:sz w:val="24"/>
          <w:szCs w:val="24"/>
          <w:lang w:eastAsia="zh-CN"/>
        </w:rPr>
        <w:t>汇编上述意见和看法，并在科学、技术和工艺咨询附属机构第二十九次会议召开前，</w:t>
      </w:r>
      <w:r w:rsidRPr="00635705">
        <w:rPr>
          <w:rFonts w:ascii="宋体" w:hAnsi="宋体" w:hint="eastAsia"/>
          <w:sz w:val="24"/>
          <w:szCs w:val="24"/>
          <w:lang w:eastAsia="zh-CN"/>
        </w:rPr>
        <w:t>在</w:t>
      </w:r>
      <w:r w:rsidRPr="00635705">
        <w:rPr>
          <w:rFonts w:ascii="宋体" w:hAnsi="宋体"/>
          <w:sz w:val="24"/>
          <w:szCs w:val="24"/>
          <w:lang w:eastAsia="zh-CN"/>
        </w:rPr>
        <w:t>以混合形式举办的研讨会</w:t>
      </w:r>
      <w:r w:rsidRPr="00635705">
        <w:rPr>
          <w:rFonts w:ascii="宋体" w:hAnsi="宋体" w:hint="eastAsia"/>
          <w:sz w:val="24"/>
          <w:szCs w:val="24"/>
          <w:lang w:eastAsia="zh-CN"/>
        </w:rPr>
        <w:t>之前，及早</w:t>
      </w:r>
      <w:r w:rsidRPr="00635705">
        <w:rPr>
          <w:rFonts w:ascii="宋体" w:hAnsi="宋体"/>
          <w:sz w:val="24"/>
          <w:szCs w:val="24"/>
          <w:lang w:eastAsia="zh-CN"/>
        </w:rPr>
        <w:t>将汇编内容以及修订后的</w:t>
      </w:r>
      <w:r w:rsidRPr="00635705">
        <w:rPr>
          <w:rFonts w:ascii="宋体" w:hAnsi="宋体"/>
          <w:iCs/>
          <w:sz w:val="24"/>
          <w:szCs w:val="24"/>
          <w:lang w:eastAsia="zh-CN"/>
        </w:rPr>
        <w:t>《自愿准则》</w:t>
      </w:r>
      <w:r w:rsidRPr="00635705">
        <w:rPr>
          <w:rFonts w:ascii="宋体" w:hAnsi="宋体" w:hint="eastAsia"/>
          <w:iCs/>
          <w:sz w:val="24"/>
          <w:szCs w:val="24"/>
          <w:lang w:eastAsia="zh-CN"/>
        </w:rPr>
        <w:t>补编--决策者入门</w:t>
      </w:r>
      <w:r w:rsidRPr="00635705">
        <w:rPr>
          <w:rFonts w:ascii="宋体" w:hAnsi="宋体"/>
          <w:iCs/>
          <w:sz w:val="24"/>
          <w:szCs w:val="24"/>
          <w:lang w:eastAsia="zh-CN"/>
        </w:rPr>
        <w:t>初稿</w:t>
      </w:r>
      <w:r w:rsidRPr="00635705">
        <w:rPr>
          <w:rFonts w:ascii="宋体" w:hAnsi="宋体" w:hint="eastAsia"/>
          <w:iCs/>
          <w:sz w:val="24"/>
          <w:szCs w:val="24"/>
          <w:lang w:eastAsia="zh-CN"/>
        </w:rPr>
        <w:t>草案</w:t>
      </w:r>
      <w:r w:rsidRPr="00635705">
        <w:rPr>
          <w:rFonts w:ascii="宋体" w:hAnsi="宋体"/>
          <w:sz w:val="24"/>
          <w:szCs w:val="24"/>
          <w:lang w:eastAsia="zh-CN"/>
        </w:rPr>
        <w:t>提供给研讨会参与者，供其审议、进一步讨论和交流意见；</w:t>
      </w:r>
    </w:p>
    <w:p w14:paraId="0CB62132" w14:textId="56818E59" w:rsidR="00635705" w:rsidRPr="00635705" w:rsidRDefault="00635705" w:rsidP="00635705">
      <w:pPr>
        <w:tabs>
          <w:tab w:val="clear" w:pos="567"/>
          <w:tab w:val="clear" w:pos="1134"/>
          <w:tab w:val="clear" w:pos="1701"/>
          <w:tab w:val="clear" w:pos="2268"/>
        </w:tabs>
        <w:spacing w:after="120"/>
        <w:ind w:left="490" w:firstLine="490"/>
        <w:rPr>
          <w:iCs/>
          <w:sz w:val="24"/>
          <w:lang w:eastAsia="zh-CN"/>
        </w:rPr>
      </w:pPr>
      <w:r w:rsidRPr="00635705">
        <w:rPr>
          <w:rFonts w:hint="eastAsia"/>
          <w:iCs/>
          <w:sz w:val="24"/>
          <w:lang w:eastAsia="zh-CN"/>
        </w:rPr>
        <w:t>1</w:t>
      </w:r>
      <w:r w:rsidR="000F5DEE">
        <w:rPr>
          <w:rFonts w:hint="eastAsia"/>
          <w:iCs/>
          <w:sz w:val="24"/>
          <w:lang w:eastAsia="zh-CN"/>
        </w:rPr>
        <w:t>7</w:t>
      </w:r>
      <w:r w:rsidRPr="00635705">
        <w:rPr>
          <w:rFonts w:hint="eastAsia"/>
          <w:iCs/>
          <w:sz w:val="24"/>
          <w:lang w:eastAsia="zh-CN"/>
        </w:rPr>
        <w:t>.</w:t>
      </w:r>
      <w:r w:rsidRPr="00635705">
        <w:rPr>
          <w:iCs/>
          <w:sz w:val="24"/>
          <w:lang w:eastAsia="zh-CN"/>
        </w:rPr>
        <w:tab/>
      </w:r>
      <w:r w:rsidRPr="00635705">
        <w:rPr>
          <w:rFonts w:hint="eastAsia"/>
          <w:iCs/>
          <w:sz w:val="24"/>
          <w:lang w:eastAsia="zh-CN"/>
        </w:rPr>
        <w:t xml:space="preserve">   </w:t>
      </w:r>
      <w:r w:rsidRPr="00635705">
        <w:rPr>
          <w:rFonts w:ascii="楷体" w:eastAsia="楷体" w:hAnsi="楷体" w:hint="eastAsia"/>
          <w:sz w:val="24"/>
          <w:szCs w:val="24"/>
          <w:lang w:eastAsia="zh-CN"/>
        </w:rPr>
        <w:t>还</w:t>
      </w:r>
      <w:r w:rsidRPr="00635705">
        <w:rPr>
          <w:rFonts w:ascii="楷体" w:eastAsia="楷体" w:hAnsi="楷体"/>
          <w:sz w:val="24"/>
          <w:szCs w:val="24"/>
          <w:lang w:eastAsia="zh-CN"/>
        </w:rPr>
        <w:t>请</w:t>
      </w:r>
      <w:r w:rsidRPr="00635705">
        <w:rPr>
          <w:iCs/>
          <w:sz w:val="24"/>
          <w:lang w:eastAsia="zh-CN"/>
        </w:rPr>
        <w:t>执行秘书编写关于该研讨会以及</w:t>
      </w:r>
      <w:r w:rsidRPr="00635705">
        <w:rPr>
          <w:rFonts w:hint="eastAsia"/>
          <w:iCs/>
          <w:sz w:val="24"/>
          <w:lang w:eastAsia="zh-CN"/>
        </w:rPr>
        <w:t>经过进一步</w:t>
      </w:r>
      <w:r w:rsidRPr="00635705">
        <w:rPr>
          <w:rFonts w:ascii="宋体" w:hAnsi="宋体"/>
          <w:sz w:val="24"/>
          <w:szCs w:val="24"/>
          <w:lang w:eastAsia="zh-CN"/>
        </w:rPr>
        <w:t>修订的</w:t>
      </w:r>
      <w:r w:rsidRPr="00635705">
        <w:rPr>
          <w:rFonts w:ascii="宋体" w:hAnsi="宋体"/>
          <w:iCs/>
          <w:sz w:val="24"/>
          <w:szCs w:val="24"/>
          <w:lang w:eastAsia="zh-CN"/>
        </w:rPr>
        <w:t>《自愿准则》</w:t>
      </w:r>
      <w:r w:rsidRPr="00635705">
        <w:rPr>
          <w:rFonts w:ascii="宋体" w:hAnsi="宋体" w:hint="eastAsia"/>
          <w:iCs/>
          <w:sz w:val="24"/>
          <w:szCs w:val="24"/>
          <w:lang w:eastAsia="zh-CN"/>
        </w:rPr>
        <w:t>补编--决策者入门</w:t>
      </w:r>
      <w:r w:rsidRPr="00635705">
        <w:rPr>
          <w:rFonts w:ascii="宋体" w:hAnsi="宋体"/>
          <w:iCs/>
          <w:sz w:val="24"/>
          <w:szCs w:val="24"/>
          <w:lang w:eastAsia="zh-CN"/>
        </w:rPr>
        <w:t>初稿</w:t>
      </w:r>
      <w:r w:rsidRPr="00635705">
        <w:rPr>
          <w:rFonts w:ascii="宋体" w:hAnsi="宋体" w:hint="eastAsia"/>
          <w:iCs/>
          <w:sz w:val="24"/>
          <w:szCs w:val="24"/>
          <w:lang w:eastAsia="zh-CN"/>
        </w:rPr>
        <w:t>草案的报告</w:t>
      </w:r>
      <w:r w:rsidRPr="00635705">
        <w:rPr>
          <w:iCs/>
          <w:sz w:val="24"/>
          <w:lang w:eastAsia="zh-CN"/>
        </w:rPr>
        <w:t>，</w:t>
      </w:r>
      <w:r w:rsidRPr="00635705">
        <w:rPr>
          <w:rFonts w:hint="eastAsia"/>
          <w:iCs/>
          <w:sz w:val="24"/>
          <w:lang w:eastAsia="zh-CN"/>
        </w:rPr>
        <w:t>将报告提交</w:t>
      </w:r>
      <w:r w:rsidRPr="00635705">
        <w:rPr>
          <w:iCs/>
          <w:sz w:val="24"/>
          <w:lang w:eastAsia="zh-CN"/>
        </w:rPr>
        <w:t>科学、技术和工艺咨询附属机构第二十九次会议审议，并</w:t>
      </w:r>
      <w:r w:rsidRPr="00635705">
        <w:rPr>
          <w:rFonts w:hint="eastAsia"/>
          <w:iCs/>
          <w:sz w:val="24"/>
          <w:lang w:eastAsia="zh-CN"/>
        </w:rPr>
        <w:t>提交</w:t>
      </w:r>
      <w:r w:rsidRPr="00635705">
        <w:rPr>
          <w:iCs/>
          <w:sz w:val="24"/>
          <w:lang w:eastAsia="zh-CN"/>
        </w:rPr>
        <w:t>公约缔约方大会第十八</w:t>
      </w:r>
      <w:r w:rsidRPr="00635705">
        <w:rPr>
          <w:rFonts w:hint="eastAsia"/>
          <w:iCs/>
          <w:sz w:val="24"/>
          <w:lang w:eastAsia="zh-CN"/>
        </w:rPr>
        <w:t>届</w:t>
      </w:r>
      <w:r w:rsidRPr="00635705">
        <w:rPr>
          <w:iCs/>
          <w:sz w:val="24"/>
          <w:lang w:eastAsia="zh-CN"/>
        </w:rPr>
        <w:t>会议审议</w:t>
      </w:r>
      <w:r w:rsidRPr="00635705">
        <w:rPr>
          <w:rFonts w:hint="eastAsia"/>
          <w:iCs/>
          <w:sz w:val="24"/>
          <w:lang w:eastAsia="zh-CN"/>
        </w:rPr>
        <w:t>；</w:t>
      </w:r>
    </w:p>
    <w:p w14:paraId="00DC08F1" w14:textId="60019EE8" w:rsidR="00635705" w:rsidRPr="00635705" w:rsidRDefault="00635705" w:rsidP="00635705">
      <w:pPr>
        <w:tabs>
          <w:tab w:val="clear" w:pos="567"/>
          <w:tab w:val="clear" w:pos="1134"/>
          <w:tab w:val="clear" w:pos="1701"/>
          <w:tab w:val="clear" w:pos="2268"/>
        </w:tabs>
        <w:spacing w:after="120"/>
        <w:ind w:left="490" w:firstLine="490"/>
        <w:rPr>
          <w:noProof/>
          <w:snapToGrid w:val="0"/>
          <w:sz w:val="24"/>
          <w:lang w:val="en-US" w:eastAsia="zh-CN"/>
        </w:rPr>
      </w:pPr>
      <w:r w:rsidRPr="00635705">
        <w:rPr>
          <w:rFonts w:hint="eastAsia"/>
          <w:noProof/>
          <w:snapToGrid w:val="0"/>
          <w:sz w:val="24"/>
          <w:lang w:val="en-US" w:eastAsia="zh-CN"/>
        </w:rPr>
        <w:t xml:space="preserve">18. </w:t>
      </w:r>
      <w:r w:rsidRPr="00635705">
        <w:rPr>
          <w:rFonts w:ascii="楷体" w:eastAsia="楷体" w:hAnsi="楷体" w:hint="eastAsia"/>
          <w:noProof/>
          <w:snapToGrid w:val="0"/>
          <w:sz w:val="24"/>
          <w:lang w:val="en-US" w:eastAsia="zh-CN"/>
        </w:rPr>
        <w:t>注意到</w:t>
      </w:r>
      <w:r w:rsidRPr="00635705">
        <w:rPr>
          <w:rFonts w:hint="eastAsia"/>
          <w:noProof/>
          <w:snapToGrid w:val="0"/>
          <w:sz w:val="24"/>
          <w:lang w:val="en-US" w:eastAsia="zh-CN"/>
        </w:rPr>
        <w:t>已</w:t>
      </w:r>
      <w:r w:rsidR="00F778B6">
        <w:rPr>
          <w:rFonts w:hint="eastAsia"/>
          <w:noProof/>
          <w:snapToGrid w:val="0"/>
          <w:sz w:val="24"/>
          <w:lang w:val="en-US" w:eastAsia="zh-CN"/>
        </w:rPr>
        <w:t>落实</w:t>
      </w:r>
      <w:r w:rsidRPr="00635705">
        <w:rPr>
          <w:rFonts w:hint="eastAsia"/>
          <w:noProof/>
          <w:snapToGrid w:val="0"/>
          <w:sz w:val="24"/>
          <w:lang w:val="en-US" w:eastAsia="zh-CN"/>
        </w:rPr>
        <w:t>科学、技术和工艺咨询附属机构</w:t>
      </w:r>
      <w:r w:rsidRPr="00635705">
        <w:rPr>
          <w:rFonts w:hint="eastAsia"/>
          <w:noProof/>
          <w:snapToGrid w:val="0"/>
          <w:sz w:val="24"/>
          <w:lang w:val="en-US" w:eastAsia="zh-CN"/>
        </w:rPr>
        <w:t>2025</w:t>
      </w:r>
      <w:r w:rsidRPr="00635705">
        <w:rPr>
          <w:rFonts w:hint="eastAsia"/>
          <w:noProof/>
          <w:snapToGrid w:val="0"/>
          <w:sz w:val="24"/>
          <w:lang w:val="en-US" w:eastAsia="zh-CN"/>
        </w:rPr>
        <w:t>年</w:t>
      </w:r>
      <w:r w:rsidRPr="00635705">
        <w:rPr>
          <w:rFonts w:hint="eastAsia"/>
          <w:noProof/>
          <w:snapToGrid w:val="0"/>
          <w:sz w:val="24"/>
          <w:lang w:val="en-US" w:eastAsia="zh-CN"/>
        </w:rPr>
        <w:t>10</w:t>
      </w:r>
      <w:r w:rsidRPr="00635705">
        <w:rPr>
          <w:rFonts w:hint="eastAsia"/>
          <w:noProof/>
          <w:snapToGrid w:val="0"/>
          <w:sz w:val="24"/>
          <w:lang w:val="en-US" w:eastAsia="zh-CN"/>
        </w:rPr>
        <w:t>月</w:t>
      </w:r>
      <w:r w:rsidRPr="00635705">
        <w:rPr>
          <w:rFonts w:hint="eastAsia"/>
          <w:noProof/>
          <w:snapToGrid w:val="0"/>
          <w:sz w:val="24"/>
          <w:lang w:val="en-US" w:eastAsia="zh-CN"/>
        </w:rPr>
        <w:t>24</w:t>
      </w:r>
      <w:r w:rsidRPr="00635705">
        <w:rPr>
          <w:rFonts w:hint="eastAsia"/>
          <w:noProof/>
          <w:snapToGrid w:val="0"/>
          <w:sz w:val="24"/>
          <w:lang w:val="en-US" w:eastAsia="zh-CN"/>
        </w:rPr>
        <w:t>日第</w:t>
      </w:r>
      <w:hyperlink r:id="rId19" w:history="1">
        <w:r w:rsidRPr="00F778B6">
          <w:rPr>
            <w:color w:val="0563C1"/>
            <w:sz w:val="24"/>
            <w:szCs w:val="24"/>
            <w:u w:val="single"/>
            <w:lang w:eastAsia="zh-CN"/>
          </w:rPr>
          <w:t>27/3</w:t>
        </w:r>
      </w:hyperlink>
      <w:r w:rsidRPr="00635705">
        <w:rPr>
          <w:rFonts w:hint="eastAsia"/>
          <w:noProof/>
          <w:snapToGrid w:val="0"/>
          <w:sz w:val="24"/>
          <w:lang w:val="en-US" w:eastAsia="zh-CN"/>
        </w:rPr>
        <w:t>号建议第</w:t>
      </w:r>
      <w:r w:rsidRPr="00635705">
        <w:rPr>
          <w:rFonts w:hint="eastAsia"/>
          <w:noProof/>
          <w:snapToGrid w:val="0"/>
          <w:sz w:val="24"/>
          <w:lang w:val="en-US" w:eastAsia="zh-CN"/>
        </w:rPr>
        <w:t>6</w:t>
      </w:r>
      <w:r w:rsidRPr="00635705">
        <w:rPr>
          <w:rFonts w:hint="eastAsia"/>
          <w:noProof/>
          <w:snapToGrid w:val="0"/>
          <w:sz w:val="24"/>
          <w:lang w:val="en-US" w:eastAsia="zh-CN"/>
        </w:rPr>
        <w:t>段</w:t>
      </w:r>
      <w:r w:rsidR="00F778B6" w:rsidRPr="00635705">
        <w:rPr>
          <w:rFonts w:hint="eastAsia"/>
          <w:noProof/>
          <w:snapToGrid w:val="0"/>
          <w:sz w:val="24"/>
          <w:lang w:val="en-US" w:eastAsia="zh-CN"/>
        </w:rPr>
        <w:t>向执行秘书提出</w:t>
      </w:r>
      <w:r w:rsidRPr="00635705">
        <w:rPr>
          <w:rFonts w:hint="eastAsia"/>
          <w:noProof/>
          <w:snapToGrid w:val="0"/>
          <w:sz w:val="24"/>
          <w:lang w:val="en-US" w:eastAsia="zh-CN"/>
        </w:rPr>
        <w:t>的要求；</w:t>
      </w:r>
    </w:p>
    <w:p w14:paraId="144FBD87" w14:textId="67E4CB30" w:rsidR="00635705" w:rsidRPr="00635705" w:rsidRDefault="00635705" w:rsidP="00635705">
      <w:pPr>
        <w:tabs>
          <w:tab w:val="clear" w:pos="567"/>
          <w:tab w:val="clear" w:pos="1134"/>
          <w:tab w:val="clear" w:pos="1701"/>
          <w:tab w:val="clear" w:pos="2268"/>
        </w:tabs>
        <w:spacing w:after="120"/>
        <w:ind w:left="490" w:firstLine="490"/>
        <w:rPr>
          <w:noProof/>
          <w:snapToGrid w:val="0"/>
          <w:sz w:val="24"/>
          <w:lang w:val="en-US" w:eastAsia="zh-CN"/>
        </w:rPr>
      </w:pPr>
      <w:r w:rsidRPr="00635705">
        <w:rPr>
          <w:rFonts w:hint="eastAsia"/>
          <w:noProof/>
          <w:snapToGrid w:val="0"/>
          <w:sz w:val="24"/>
          <w:lang w:val="en-US" w:eastAsia="zh-CN"/>
        </w:rPr>
        <w:t xml:space="preserve">19. </w:t>
      </w:r>
      <w:r w:rsidR="000F1B1D" w:rsidRPr="00635705">
        <w:rPr>
          <w:rFonts w:hint="eastAsia"/>
          <w:noProof/>
          <w:snapToGrid w:val="0"/>
          <w:sz w:val="24"/>
          <w:lang w:val="en-US" w:eastAsia="zh-CN"/>
        </w:rPr>
        <w:t>在资源允许的情况下</w:t>
      </w:r>
      <w:r w:rsidR="002E4F54">
        <w:rPr>
          <w:rFonts w:hint="eastAsia"/>
          <w:noProof/>
          <w:snapToGrid w:val="0"/>
          <w:sz w:val="24"/>
          <w:lang w:val="en-US" w:eastAsia="zh-CN"/>
        </w:rPr>
        <w:t>，</w:t>
      </w:r>
      <w:r w:rsidRPr="00635705">
        <w:rPr>
          <w:rFonts w:ascii="楷体" w:eastAsia="楷体" w:hAnsi="楷体" w:hint="eastAsia"/>
          <w:noProof/>
          <w:snapToGrid w:val="0"/>
          <w:sz w:val="24"/>
          <w:lang w:val="en-US" w:eastAsia="zh-CN"/>
        </w:rPr>
        <w:t>请</w:t>
      </w:r>
      <w:r w:rsidRPr="00635705">
        <w:rPr>
          <w:rFonts w:hint="eastAsia"/>
          <w:noProof/>
          <w:snapToGrid w:val="0"/>
          <w:sz w:val="24"/>
          <w:lang w:val="en-US" w:eastAsia="zh-CN"/>
        </w:rPr>
        <w:t>执行秘书：</w:t>
      </w:r>
    </w:p>
    <w:p w14:paraId="522696F4" w14:textId="10BD3504" w:rsidR="00635705" w:rsidRPr="00635705" w:rsidRDefault="00635705" w:rsidP="00635705">
      <w:pPr>
        <w:tabs>
          <w:tab w:val="clear" w:pos="567"/>
          <w:tab w:val="clear" w:pos="1134"/>
          <w:tab w:val="clear" w:pos="1701"/>
          <w:tab w:val="clear" w:pos="2268"/>
        </w:tabs>
        <w:spacing w:after="120"/>
        <w:ind w:left="490" w:firstLine="490"/>
        <w:rPr>
          <w:noProof/>
          <w:snapToGrid w:val="0"/>
          <w:sz w:val="24"/>
          <w:lang w:val="en-US" w:eastAsia="zh-CN"/>
        </w:rPr>
      </w:pPr>
      <w:r w:rsidRPr="00635705">
        <w:rPr>
          <w:rFonts w:hint="eastAsia"/>
          <w:noProof/>
          <w:snapToGrid w:val="0"/>
          <w:sz w:val="24"/>
          <w:lang w:val="en-US" w:eastAsia="zh-CN"/>
        </w:rPr>
        <w:t>(a)</w:t>
      </w:r>
      <w:r w:rsidR="000F1B1D">
        <w:rPr>
          <w:rFonts w:hint="eastAsia"/>
          <w:noProof/>
          <w:snapToGrid w:val="0"/>
          <w:sz w:val="24"/>
          <w:lang w:val="en-US" w:eastAsia="zh-CN"/>
        </w:rPr>
        <w:t xml:space="preserve"> </w:t>
      </w:r>
      <w:r w:rsidRPr="00635705">
        <w:rPr>
          <w:rFonts w:hint="eastAsia"/>
          <w:noProof/>
          <w:snapToGrid w:val="0"/>
          <w:sz w:val="24"/>
          <w:lang w:val="en-US" w:eastAsia="zh-CN"/>
        </w:rPr>
        <w:t>将</w:t>
      </w:r>
      <w:hyperlink r:id="rId20" w:history="1">
        <w:r w:rsidRPr="00F778B6">
          <w:rPr>
            <w:color w:val="0563C1"/>
            <w:sz w:val="24"/>
            <w:szCs w:val="24"/>
            <w:u w:val="single"/>
            <w:lang w:eastAsia="zh-CN"/>
          </w:rPr>
          <w:t>CBD/COP/17/11</w:t>
        </w:r>
      </w:hyperlink>
      <w:r w:rsidRPr="00635705">
        <w:rPr>
          <w:rFonts w:hint="eastAsia"/>
          <w:noProof/>
          <w:snapToGrid w:val="0"/>
          <w:sz w:val="24"/>
          <w:lang w:val="en-US" w:eastAsia="zh-CN"/>
        </w:rPr>
        <w:t>号文件第二节提交给各缔约方、其他国家政府以及包括土著人民和地方社区、妇女组织和青年组织在内的其他行为体，供其进行同行评议；</w:t>
      </w:r>
    </w:p>
    <w:p w14:paraId="2D79F4F5" w14:textId="07957756" w:rsidR="00635705" w:rsidRPr="00635705" w:rsidRDefault="00635705" w:rsidP="00635705">
      <w:pPr>
        <w:tabs>
          <w:tab w:val="clear" w:pos="567"/>
          <w:tab w:val="clear" w:pos="1134"/>
          <w:tab w:val="clear" w:pos="1701"/>
          <w:tab w:val="clear" w:pos="2268"/>
        </w:tabs>
        <w:spacing w:after="120"/>
        <w:ind w:left="490" w:firstLine="490"/>
        <w:rPr>
          <w:noProof/>
          <w:snapToGrid w:val="0"/>
          <w:sz w:val="24"/>
          <w:lang w:val="en-US" w:eastAsia="zh-CN"/>
        </w:rPr>
      </w:pPr>
      <w:r w:rsidRPr="00635705">
        <w:rPr>
          <w:rFonts w:hint="eastAsia"/>
          <w:noProof/>
          <w:snapToGrid w:val="0"/>
          <w:sz w:val="24"/>
          <w:lang w:val="en-US" w:eastAsia="zh-CN"/>
        </w:rPr>
        <w:t>(b)</w:t>
      </w:r>
      <w:r w:rsidR="00F778B6">
        <w:rPr>
          <w:noProof/>
          <w:snapToGrid w:val="0"/>
          <w:sz w:val="24"/>
          <w:lang w:val="en-US" w:eastAsia="zh-CN"/>
        </w:rPr>
        <w:tab/>
      </w:r>
      <w:r w:rsidRPr="00635705">
        <w:rPr>
          <w:rFonts w:hint="eastAsia"/>
          <w:noProof/>
          <w:snapToGrid w:val="0"/>
          <w:sz w:val="24"/>
          <w:lang w:val="en-US" w:eastAsia="zh-CN"/>
        </w:rPr>
        <w:t>在</w:t>
      </w:r>
      <w:r w:rsidR="00F778B6" w:rsidRPr="00635705">
        <w:rPr>
          <w:rFonts w:hint="eastAsia"/>
          <w:noProof/>
          <w:snapToGrid w:val="0"/>
          <w:sz w:val="24"/>
          <w:lang w:val="en-US" w:eastAsia="zh-CN"/>
        </w:rPr>
        <w:t>科学、技术和工艺咨询</w:t>
      </w:r>
      <w:r w:rsidRPr="00635705">
        <w:rPr>
          <w:rFonts w:hint="eastAsia"/>
          <w:noProof/>
          <w:snapToGrid w:val="0"/>
          <w:sz w:val="24"/>
          <w:lang w:val="en-US" w:eastAsia="zh-CN"/>
        </w:rPr>
        <w:t>附属机构第二十九次会议召开前尽早将该节的更新版本提供给该机构，供第二十九次会议审议，以期</w:t>
      </w:r>
      <w:r w:rsidR="00F778B6">
        <w:rPr>
          <w:rFonts w:hint="eastAsia"/>
          <w:noProof/>
          <w:snapToGrid w:val="0"/>
          <w:sz w:val="24"/>
          <w:lang w:val="en-US" w:eastAsia="zh-CN"/>
        </w:rPr>
        <w:t>科咨机构</w:t>
      </w:r>
      <w:r w:rsidRPr="00635705">
        <w:rPr>
          <w:rFonts w:hint="eastAsia"/>
          <w:noProof/>
          <w:snapToGrid w:val="0"/>
          <w:sz w:val="24"/>
          <w:lang w:val="en-US" w:eastAsia="zh-CN"/>
        </w:rPr>
        <w:t>确定在《公约》授权范围内可加速执行《公约》和《昆蒙框架》的具体、实用且现实可行的行动清单，同时不给缔约方增添额外的报告义务，也不给获取资金设置条件；</w:t>
      </w:r>
    </w:p>
    <w:p w14:paraId="3AB722C9" w14:textId="77777777" w:rsidR="00635705" w:rsidRPr="00635705" w:rsidRDefault="00635705" w:rsidP="00635705">
      <w:pPr>
        <w:tabs>
          <w:tab w:val="clear" w:pos="567"/>
          <w:tab w:val="clear" w:pos="1134"/>
          <w:tab w:val="clear" w:pos="1701"/>
          <w:tab w:val="clear" w:pos="2268"/>
        </w:tabs>
        <w:spacing w:after="120"/>
        <w:ind w:left="490" w:firstLine="490"/>
        <w:rPr>
          <w:noProof/>
          <w:snapToGrid w:val="0"/>
          <w:sz w:val="24"/>
          <w:lang w:val="en-US" w:eastAsia="zh-CN"/>
        </w:rPr>
      </w:pPr>
      <w:r w:rsidRPr="00635705">
        <w:rPr>
          <w:rFonts w:hint="eastAsia"/>
          <w:noProof/>
          <w:snapToGrid w:val="0"/>
          <w:sz w:val="24"/>
          <w:lang w:val="en-US" w:eastAsia="zh-CN"/>
        </w:rPr>
        <w:lastRenderedPageBreak/>
        <w:t xml:space="preserve">20. </w:t>
      </w:r>
      <w:r w:rsidRPr="00635705">
        <w:rPr>
          <w:rFonts w:ascii="楷体" w:eastAsia="楷体" w:hAnsi="楷体" w:hint="eastAsia"/>
          <w:noProof/>
          <w:snapToGrid w:val="0"/>
          <w:sz w:val="24"/>
          <w:lang w:val="en-US" w:eastAsia="zh-CN"/>
        </w:rPr>
        <w:t>认识到</w:t>
      </w:r>
      <w:r w:rsidRPr="00635705">
        <w:rPr>
          <w:rFonts w:hint="eastAsia"/>
          <w:noProof/>
          <w:snapToGrid w:val="0"/>
          <w:sz w:val="24"/>
          <w:lang w:val="en-US" w:eastAsia="zh-CN"/>
        </w:rPr>
        <w:t>有必要在近期内采取行动支持《昆蒙框架》行动目标</w:t>
      </w:r>
      <w:r w:rsidRPr="00635705">
        <w:rPr>
          <w:rFonts w:hint="eastAsia"/>
          <w:noProof/>
          <w:snapToGrid w:val="0"/>
          <w:sz w:val="24"/>
          <w:lang w:val="en-US" w:eastAsia="zh-CN"/>
        </w:rPr>
        <w:t>8</w:t>
      </w:r>
      <w:r w:rsidRPr="00635705">
        <w:rPr>
          <w:rFonts w:hint="eastAsia"/>
          <w:noProof/>
          <w:snapToGrid w:val="0"/>
          <w:sz w:val="24"/>
          <w:lang w:val="en-US" w:eastAsia="zh-CN"/>
        </w:rPr>
        <w:t>和</w:t>
      </w:r>
      <w:r w:rsidRPr="00635705">
        <w:rPr>
          <w:rFonts w:hint="eastAsia"/>
          <w:noProof/>
          <w:snapToGrid w:val="0"/>
          <w:sz w:val="24"/>
          <w:lang w:val="en-US" w:eastAsia="zh-CN"/>
        </w:rPr>
        <w:t>11</w:t>
      </w:r>
      <w:r w:rsidRPr="00635705">
        <w:rPr>
          <w:rFonts w:hint="eastAsia"/>
          <w:noProof/>
          <w:snapToGrid w:val="0"/>
          <w:sz w:val="24"/>
          <w:lang w:val="en-US" w:eastAsia="zh-CN"/>
        </w:rPr>
        <w:t>，鼓励各缔约方在相关情况下并根据本国国情、立法及相应任务授权，考虑启动旨在处理生物多样性和气候变化之间关联性的举措；</w:t>
      </w:r>
    </w:p>
    <w:p w14:paraId="1EBE534F" w14:textId="77777777" w:rsidR="00635705" w:rsidRPr="00635705" w:rsidRDefault="00635705" w:rsidP="00635705">
      <w:pPr>
        <w:tabs>
          <w:tab w:val="clear" w:pos="567"/>
          <w:tab w:val="clear" w:pos="1134"/>
          <w:tab w:val="clear" w:pos="1701"/>
          <w:tab w:val="clear" w:pos="2268"/>
        </w:tabs>
        <w:spacing w:after="120"/>
        <w:ind w:left="490" w:firstLine="490"/>
        <w:rPr>
          <w:sz w:val="24"/>
          <w:lang w:eastAsia="zh-CN"/>
        </w:rPr>
      </w:pPr>
      <w:r w:rsidRPr="00635705">
        <w:rPr>
          <w:rFonts w:hint="eastAsia"/>
          <w:iCs/>
          <w:sz w:val="24"/>
          <w:lang w:eastAsia="zh-CN"/>
        </w:rPr>
        <w:t>21</w:t>
      </w:r>
      <w:r w:rsidRPr="00635705">
        <w:rPr>
          <w:iCs/>
          <w:sz w:val="24"/>
          <w:lang w:eastAsia="zh-CN"/>
        </w:rPr>
        <w:t>.</w:t>
      </w:r>
      <w:r w:rsidRPr="00635705">
        <w:rPr>
          <w:i/>
          <w:sz w:val="24"/>
          <w:lang w:eastAsia="zh-CN"/>
        </w:rPr>
        <w:tab/>
      </w:r>
      <w:r w:rsidRPr="00635705">
        <w:rPr>
          <w:rFonts w:ascii="楷体" w:eastAsia="楷体" w:hAnsi="楷体" w:hint="eastAsia"/>
          <w:sz w:val="24"/>
          <w:lang w:eastAsia="zh-CN"/>
        </w:rPr>
        <w:t>请</w:t>
      </w:r>
      <w:r w:rsidRPr="00635705">
        <w:rPr>
          <w:rFonts w:hint="eastAsia"/>
          <w:sz w:val="24"/>
          <w:lang w:eastAsia="zh-CN"/>
        </w:rPr>
        <w:t>执行秘书在资源允许且避免工作重复的情况下，与里约三公约联合联络小组和</w:t>
      </w:r>
      <w:r w:rsidRPr="00635705">
        <w:rPr>
          <w:sz w:val="24"/>
          <w:lang w:eastAsia="zh-CN"/>
        </w:rPr>
        <w:t>里约</w:t>
      </w:r>
      <w:r w:rsidRPr="00635705">
        <w:rPr>
          <w:rFonts w:hint="eastAsia"/>
          <w:sz w:val="24"/>
          <w:lang w:eastAsia="zh-CN"/>
        </w:rPr>
        <w:t>三</w:t>
      </w:r>
      <w:r w:rsidRPr="00635705">
        <w:rPr>
          <w:sz w:val="24"/>
          <w:lang w:eastAsia="zh-CN"/>
        </w:rPr>
        <w:t>公约联合能力建设方案的伙伴</w:t>
      </w:r>
      <w:r w:rsidRPr="00635705">
        <w:rPr>
          <w:rFonts w:hint="eastAsia"/>
          <w:sz w:val="24"/>
          <w:lang w:eastAsia="zh-CN"/>
        </w:rPr>
        <w:t>、权利持有者以及包括土著人民和地方社区、妇女和青年、其他相关多边环境协定、</w:t>
      </w:r>
      <w:bookmarkStart w:id="3" w:name="_Hlk212179586"/>
      <w:r w:rsidRPr="00635705">
        <w:rPr>
          <w:rFonts w:hint="eastAsia"/>
          <w:sz w:val="24"/>
          <w:lang w:eastAsia="zh-CN"/>
        </w:rPr>
        <w:t>组织、伙伴关系、倡议和联盟</w:t>
      </w:r>
      <w:bookmarkEnd w:id="3"/>
      <w:r w:rsidRPr="00635705">
        <w:rPr>
          <w:rFonts w:hint="eastAsia"/>
          <w:sz w:val="24"/>
          <w:lang w:eastAsia="zh-CN"/>
        </w:rPr>
        <w:t>在内的利益攸关方</w:t>
      </w:r>
      <w:r w:rsidRPr="00635705">
        <w:rPr>
          <w:sz w:val="24"/>
          <w:vertAlign w:val="superscript"/>
        </w:rPr>
        <w:footnoteReference w:id="8"/>
      </w:r>
      <w:r w:rsidRPr="00635705">
        <w:rPr>
          <w:rFonts w:hint="eastAsia"/>
          <w:sz w:val="24"/>
          <w:lang w:eastAsia="zh-CN"/>
        </w:rPr>
        <w:t>及其各自成员一道，酌情</w:t>
      </w:r>
      <w:r w:rsidRPr="00635705">
        <w:rPr>
          <w:sz w:val="24"/>
          <w:lang w:eastAsia="zh-CN"/>
        </w:rPr>
        <w:t>进一步加强缔约方、特别是发展中国家缔约方</w:t>
      </w:r>
      <w:r w:rsidRPr="00635705">
        <w:rPr>
          <w:rFonts w:hint="eastAsia"/>
          <w:sz w:val="24"/>
          <w:lang w:eastAsia="zh-CN"/>
        </w:rPr>
        <w:t>、</w:t>
      </w:r>
      <w:r w:rsidRPr="00635705">
        <w:rPr>
          <w:sz w:val="24"/>
          <w:lang w:eastAsia="zh-CN"/>
        </w:rPr>
        <w:t>尤其是其中的最不发达国家和小岛屿发展中国家</w:t>
      </w:r>
      <w:r w:rsidRPr="00635705">
        <w:rPr>
          <w:rFonts w:hint="eastAsia"/>
          <w:sz w:val="24"/>
          <w:lang w:eastAsia="zh-CN"/>
        </w:rPr>
        <w:t>缔约方</w:t>
      </w:r>
      <w:r w:rsidRPr="00635705">
        <w:rPr>
          <w:sz w:val="24"/>
          <w:lang w:eastAsia="zh-CN"/>
        </w:rPr>
        <w:t>以及经济转型期缔约方的能力，以加强合作</w:t>
      </w:r>
      <w:r w:rsidRPr="00635705">
        <w:rPr>
          <w:sz w:val="24"/>
          <w:lang w:eastAsia="zh-CN"/>
        </w:rPr>
        <w:t>[</w:t>
      </w:r>
      <w:r w:rsidRPr="00635705">
        <w:rPr>
          <w:sz w:val="24"/>
          <w:lang w:eastAsia="zh-CN"/>
        </w:rPr>
        <w:t>和政策一致性</w:t>
      </w:r>
      <w:r w:rsidRPr="00635705">
        <w:rPr>
          <w:sz w:val="24"/>
          <w:lang w:eastAsia="zh-CN"/>
        </w:rPr>
        <w:t>]</w:t>
      </w:r>
      <w:r w:rsidRPr="00635705">
        <w:rPr>
          <w:sz w:val="24"/>
          <w:lang w:eastAsia="zh-CN"/>
        </w:rPr>
        <w:t>，从而</w:t>
      </w:r>
      <w:r w:rsidRPr="00635705">
        <w:rPr>
          <w:rFonts w:hint="eastAsia"/>
          <w:sz w:val="24"/>
          <w:lang w:eastAsia="zh-CN"/>
        </w:rPr>
        <w:t>执行里约三</w:t>
      </w:r>
      <w:r w:rsidRPr="00635705">
        <w:rPr>
          <w:sz w:val="24"/>
          <w:lang w:eastAsia="zh-CN"/>
        </w:rPr>
        <w:t>公约。</w:t>
      </w:r>
    </w:p>
    <w:p w14:paraId="068ED2D2" w14:textId="6C57E0DF" w:rsidR="00635705" w:rsidRPr="00635705" w:rsidRDefault="00635705" w:rsidP="00635705">
      <w:pPr>
        <w:tabs>
          <w:tab w:val="clear" w:pos="567"/>
          <w:tab w:val="clear" w:pos="1134"/>
          <w:tab w:val="clear" w:pos="1701"/>
          <w:tab w:val="clear" w:pos="2268"/>
        </w:tabs>
        <w:spacing w:after="120"/>
        <w:ind w:left="490" w:firstLine="490"/>
        <w:rPr>
          <w:sz w:val="24"/>
          <w:lang w:eastAsia="zh-CN"/>
        </w:rPr>
      </w:pPr>
      <w:r w:rsidRPr="00635705">
        <w:rPr>
          <w:rFonts w:hint="eastAsia"/>
          <w:sz w:val="24"/>
          <w:lang w:val="en-CA" w:eastAsia="zh-CN"/>
        </w:rPr>
        <w:t>22</w:t>
      </w:r>
      <w:r w:rsidRPr="00635705">
        <w:rPr>
          <w:sz w:val="24"/>
          <w:lang w:val="en-CA" w:eastAsia="zh-CN"/>
        </w:rPr>
        <w:t>.</w:t>
      </w:r>
      <w:r w:rsidRPr="00635705">
        <w:rPr>
          <w:sz w:val="24"/>
          <w:lang w:val="en-CA" w:eastAsia="zh-CN"/>
        </w:rPr>
        <w:tab/>
      </w:r>
      <w:r w:rsidRPr="00635705">
        <w:rPr>
          <w:rFonts w:ascii="楷体" w:eastAsia="楷体" w:hAnsi="楷体" w:hint="eastAsia"/>
          <w:sz w:val="24"/>
          <w:lang w:eastAsia="zh-CN"/>
        </w:rPr>
        <w:t>又请</w:t>
      </w:r>
      <w:r w:rsidRPr="00635705">
        <w:rPr>
          <w:rFonts w:hint="eastAsia"/>
          <w:sz w:val="24"/>
          <w:lang w:eastAsia="zh-CN"/>
        </w:rPr>
        <w:t>执行秘书与《联合国气候变化框架公约》和</w:t>
      </w:r>
      <w:r w:rsidR="00B309DC" w:rsidRPr="00B309DC">
        <w:rPr>
          <w:sz w:val="24"/>
          <w:lang w:eastAsia="zh-CN"/>
        </w:rPr>
        <w:t>《联合国关于在发生严重干旱和</w:t>
      </w:r>
      <w:r w:rsidR="00B309DC" w:rsidRPr="00B309DC">
        <w:rPr>
          <w:sz w:val="24"/>
          <w:lang w:eastAsia="zh-CN"/>
        </w:rPr>
        <w:t>/</w:t>
      </w:r>
      <w:r w:rsidR="00B309DC" w:rsidRPr="00B309DC">
        <w:rPr>
          <w:sz w:val="24"/>
          <w:lang w:eastAsia="zh-CN"/>
        </w:rPr>
        <w:t>或荒漠化的国家特别是在非洲防治荒漠化的公约》</w:t>
      </w:r>
      <w:r w:rsidR="00B309DC" w:rsidRPr="00B309DC">
        <w:rPr>
          <w:sz w:val="24"/>
          <w:vertAlign w:val="superscript"/>
          <w:lang w:eastAsia="zh-CN"/>
        </w:rPr>
        <w:footnoteReference w:id="9"/>
      </w:r>
      <w:r w:rsidRPr="00635705">
        <w:rPr>
          <w:rFonts w:hint="eastAsia"/>
          <w:sz w:val="24"/>
          <w:lang w:eastAsia="zh-CN"/>
        </w:rPr>
        <w:t>的执行秘书合作，评估和加强里约三公约联合联络小组的任务授权，通过邀请里约三公约科技机构主席团代表参加联合联络小组会议，提高联合联络小组与缔约方之间的透明度和参与度。</w:t>
      </w:r>
    </w:p>
    <w:p w14:paraId="303A82F4" w14:textId="77777777" w:rsidR="00635705" w:rsidRPr="00635705" w:rsidRDefault="00635705" w:rsidP="00635705">
      <w:pPr>
        <w:keepNext/>
        <w:keepLines/>
        <w:tabs>
          <w:tab w:val="clear" w:pos="567"/>
          <w:tab w:val="clear" w:pos="1134"/>
          <w:tab w:val="clear" w:pos="1701"/>
          <w:tab w:val="clear" w:pos="2268"/>
        </w:tabs>
        <w:spacing w:before="240" w:after="120"/>
        <w:ind w:left="567"/>
        <w:jc w:val="left"/>
        <w:rPr>
          <w:rFonts w:cs="Times New Roman Bold"/>
          <w:sz w:val="24"/>
          <w:lang w:eastAsia="zh-CN"/>
        </w:rPr>
      </w:pPr>
      <w:r w:rsidRPr="00635705">
        <w:rPr>
          <w:rFonts w:cs="Times New Roman Bold" w:hint="eastAsia"/>
          <w:b/>
          <w:sz w:val="24"/>
          <w:lang w:eastAsia="zh-CN"/>
        </w:rPr>
        <w:t>附件</w:t>
      </w:r>
    </w:p>
    <w:p w14:paraId="4FBE9B1D" w14:textId="77777777" w:rsidR="00635705" w:rsidRPr="00635705" w:rsidRDefault="00635705" w:rsidP="00635705">
      <w:pPr>
        <w:keepNext/>
        <w:keepLines/>
        <w:tabs>
          <w:tab w:val="clear" w:pos="567"/>
          <w:tab w:val="clear" w:pos="1134"/>
          <w:tab w:val="clear" w:pos="1701"/>
          <w:tab w:val="clear" w:pos="2268"/>
        </w:tabs>
        <w:spacing w:before="240" w:after="120"/>
        <w:ind w:left="567"/>
        <w:jc w:val="left"/>
        <w:rPr>
          <w:rFonts w:cs="Times New Roman Bold"/>
          <w:b/>
          <w:bCs/>
          <w:sz w:val="24"/>
          <w:lang w:val="en-CA" w:eastAsia="zh-CN"/>
        </w:rPr>
      </w:pPr>
      <w:r w:rsidRPr="00635705">
        <w:rPr>
          <w:rFonts w:cs="Times New Roman Bold" w:hint="eastAsia"/>
          <w:b/>
          <w:bCs/>
          <w:sz w:val="24"/>
          <w:lang w:val="en-CA" w:eastAsia="zh-CN"/>
        </w:rPr>
        <w:t>关于设计和有效实施基于生态系统的适应气候变化和减少灾害风险的方法的自愿准则</w:t>
      </w:r>
      <w:r w:rsidRPr="00635705">
        <w:rPr>
          <w:rFonts w:cs="Times New Roman Bold" w:hint="eastAsia"/>
          <w:b/>
          <w:bCs/>
          <w:sz w:val="24"/>
          <w:lang w:eastAsia="zh-CN"/>
        </w:rPr>
        <w:t>补编：</w:t>
      </w:r>
      <w:r w:rsidRPr="00635705">
        <w:rPr>
          <w:rFonts w:cs="Times New Roman Bold" w:hint="eastAsia"/>
          <w:b/>
          <w:bCs/>
          <w:sz w:val="24"/>
          <w:lang w:val="en-CA" w:eastAsia="zh-CN"/>
        </w:rPr>
        <w:t>决策者入门草案</w:t>
      </w:r>
    </w:p>
    <w:p w14:paraId="5E518485" w14:textId="77777777" w:rsidR="00635705" w:rsidRPr="00635705" w:rsidRDefault="00635705" w:rsidP="00635705">
      <w:pPr>
        <w:keepNext/>
        <w:keepLines/>
        <w:tabs>
          <w:tab w:val="clear" w:pos="567"/>
          <w:tab w:val="clear" w:pos="1134"/>
          <w:tab w:val="clear" w:pos="1701"/>
          <w:tab w:val="clear" w:pos="2268"/>
        </w:tabs>
        <w:spacing w:before="240" w:after="120"/>
        <w:ind w:left="567"/>
        <w:jc w:val="left"/>
        <w:rPr>
          <w:rFonts w:cs="Times New Roman Bold"/>
          <w:b/>
          <w:bCs/>
          <w:sz w:val="24"/>
          <w:lang w:val="en-CA" w:eastAsia="zh-CN"/>
        </w:rPr>
      </w:pPr>
      <w:r w:rsidRPr="00635705">
        <w:rPr>
          <w:rFonts w:cs="Times New Roman Bold"/>
          <w:b/>
          <w:bCs/>
          <w:sz w:val="24"/>
          <w:lang w:val="en-CA" w:eastAsia="zh-CN"/>
        </w:rPr>
        <w:t>《关于设计、有效实施和</w:t>
      </w:r>
      <w:r w:rsidRPr="00635705">
        <w:rPr>
          <w:rFonts w:cs="Times New Roman Bold" w:hint="eastAsia"/>
          <w:b/>
          <w:bCs/>
          <w:sz w:val="24"/>
          <w:lang w:val="en-CA" w:eastAsia="zh-CN"/>
        </w:rPr>
        <w:t>强化具有减缓</w:t>
      </w:r>
      <w:r w:rsidRPr="00635705">
        <w:rPr>
          <w:rFonts w:cs="Times New Roman Bold"/>
          <w:b/>
          <w:bCs/>
          <w:sz w:val="24"/>
          <w:lang w:val="en-CA" w:eastAsia="zh-CN"/>
        </w:rPr>
        <w:t>气候变化</w:t>
      </w:r>
      <w:r w:rsidRPr="00635705">
        <w:rPr>
          <w:rFonts w:cs="Times New Roman Bold" w:hint="eastAsia"/>
          <w:b/>
          <w:bCs/>
          <w:sz w:val="24"/>
          <w:lang w:val="en-CA" w:eastAsia="zh-CN"/>
        </w:rPr>
        <w:t>附带</w:t>
      </w:r>
      <w:r w:rsidRPr="00635705">
        <w:rPr>
          <w:rFonts w:cs="Times New Roman Bold"/>
          <w:b/>
          <w:bCs/>
          <w:sz w:val="24"/>
          <w:lang w:val="en-CA" w:eastAsia="zh-CN"/>
        </w:rPr>
        <w:t>效益</w:t>
      </w:r>
      <w:r w:rsidRPr="00635705">
        <w:rPr>
          <w:rFonts w:cs="Times New Roman Bold" w:hint="eastAsia"/>
          <w:b/>
          <w:bCs/>
          <w:sz w:val="24"/>
          <w:lang w:val="en-CA" w:eastAsia="zh-CN"/>
        </w:rPr>
        <w:t>、</w:t>
      </w:r>
      <w:r w:rsidRPr="00635705">
        <w:rPr>
          <w:rFonts w:cs="Times New Roman Bold"/>
          <w:b/>
          <w:bCs/>
          <w:sz w:val="24"/>
          <w:lang w:val="en-CA" w:eastAsia="zh-CN"/>
        </w:rPr>
        <w:t>基于自然的解决方案和</w:t>
      </w:r>
      <w:r w:rsidRPr="00635705">
        <w:rPr>
          <w:rFonts w:cs="Times New Roman Bold"/>
          <w:b/>
          <w:bCs/>
          <w:sz w:val="24"/>
          <w:lang w:val="en-CA" w:eastAsia="zh-CN"/>
        </w:rPr>
        <w:t>/</w:t>
      </w:r>
      <w:r w:rsidRPr="00635705">
        <w:rPr>
          <w:rFonts w:cs="Times New Roman Bold"/>
          <w:b/>
          <w:bCs/>
          <w:sz w:val="24"/>
          <w:lang w:val="en-CA" w:eastAsia="zh-CN"/>
        </w:rPr>
        <w:t>或基于生态系统的</w:t>
      </w:r>
      <w:r w:rsidRPr="00635705">
        <w:rPr>
          <w:rFonts w:cs="Times New Roman Bold" w:hint="eastAsia"/>
          <w:b/>
          <w:bCs/>
          <w:sz w:val="24"/>
          <w:lang w:val="en-CA" w:eastAsia="zh-CN"/>
        </w:rPr>
        <w:t>方法</w:t>
      </w:r>
      <w:r w:rsidRPr="00635705">
        <w:rPr>
          <w:rFonts w:cs="Times New Roman Bold"/>
          <w:b/>
          <w:bCs/>
          <w:sz w:val="24"/>
          <w:lang w:val="en-CA" w:eastAsia="zh-CN"/>
        </w:rPr>
        <w:t>的自愿</w:t>
      </w:r>
      <w:r w:rsidRPr="00635705">
        <w:rPr>
          <w:rFonts w:cs="Times New Roman Bold" w:hint="eastAsia"/>
          <w:b/>
          <w:bCs/>
          <w:sz w:val="24"/>
          <w:lang w:val="en-CA" w:eastAsia="zh-CN"/>
        </w:rPr>
        <w:t>准则</w:t>
      </w:r>
      <w:r w:rsidRPr="00635705">
        <w:rPr>
          <w:rFonts w:cs="Times New Roman Bold"/>
          <w:b/>
          <w:bCs/>
          <w:sz w:val="24"/>
          <w:lang w:val="en-CA" w:eastAsia="zh-CN"/>
        </w:rPr>
        <w:t>》</w:t>
      </w:r>
      <w:r w:rsidRPr="00635705">
        <w:rPr>
          <w:rFonts w:cs="Times New Roman Bold" w:hint="eastAsia"/>
          <w:b/>
          <w:bCs/>
          <w:sz w:val="24"/>
          <w:lang w:val="en-CA" w:eastAsia="zh-CN"/>
        </w:rPr>
        <w:t xml:space="preserve">  </w:t>
      </w:r>
      <w:r w:rsidRPr="00635705">
        <w:rPr>
          <w:rFonts w:cs="Times New Roman Bold"/>
          <w:b/>
          <w:bCs/>
          <w:sz w:val="24"/>
          <w:lang w:val="en-CA" w:eastAsia="zh-CN"/>
        </w:rPr>
        <w:t xml:space="preserve"> </w:t>
      </w:r>
    </w:p>
    <w:p w14:paraId="7855CC1D" w14:textId="77777777" w:rsidR="00635705" w:rsidRPr="00635705" w:rsidRDefault="00635705" w:rsidP="00635705">
      <w:pPr>
        <w:keepNext/>
        <w:keepLines/>
        <w:tabs>
          <w:tab w:val="clear" w:pos="567"/>
          <w:tab w:val="clear" w:pos="1134"/>
          <w:tab w:val="clear" w:pos="1701"/>
          <w:tab w:val="clear" w:pos="2268"/>
        </w:tabs>
        <w:spacing w:before="240" w:after="120"/>
        <w:jc w:val="left"/>
        <w:outlineLvl w:val="0"/>
        <w:rPr>
          <w:b/>
          <w:sz w:val="24"/>
          <w:szCs w:val="24"/>
          <w:lang w:eastAsia="zh-CN"/>
        </w:rPr>
      </w:pPr>
      <w:r w:rsidRPr="00635705">
        <w:rPr>
          <w:rFonts w:hint="eastAsia"/>
          <w:b/>
          <w:sz w:val="24"/>
          <w:szCs w:val="24"/>
          <w:lang w:eastAsia="zh-CN"/>
        </w:rPr>
        <w:t>一</w:t>
      </w:r>
      <w:r w:rsidRPr="00635705">
        <w:rPr>
          <w:b/>
          <w:sz w:val="24"/>
          <w:szCs w:val="24"/>
          <w:lang w:eastAsia="zh-CN"/>
        </w:rPr>
        <w:t>.</w:t>
      </w:r>
      <w:r w:rsidRPr="00635705">
        <w:rPr>
          <w:b/>
          <w:sz w:val="24"/>
          <w:szCs w:val="24"/>
          <w:lang w:eastAsia="zh-CN"/>
        </w:rPr>
        <w:tab/>
      </w:r>
      <w:r w:rsidRPr="00635705">
        <w:rPr>
          <w:rFonts w:hint="eastAsia"/>
          <w:b/>
          <w:sz w:val="24"/>
          <w:szCs w:val="24"/>
          <w:lang w:eastAsia="zh-CN"/>
        </w:rPr>
        <w:t>导言</w:t>
      </w:r>
    </w:p>
    <w:p w14:paraId="0E8460A9" w14:textId="77777777" w:rsidR="00635705" w:rsidRPr="00635705" w:rsidRDefault="00635705" w:rsidP="00635705">
      <w:pPr>
        <w:numPr>
          <w:ilvl w:val="0"/>
          <w:numId w:val="13"/>
        </w:numPr>
        <w:tabs>
          <w:tab w:val="clear" w:pos="567"/>
          <w:tab w:val="clear" w:pos="1134"/>
          <w:tab w:val="clear" w:pos="1701"/>
          <w:tab w:val="clear" w:pos="2268"/>
        </w:tabs>
        <w:spacing w:before="120" w:after="120"/>
        <w:ind w:left="490" w:firstLine="0"/>
        <w:jc w:val="left"/>
        <w:rPr>
          <w:sz w:val="24"/>
          <w:lang w:eastAsia="zh-CN"/>
        </w:rPr>
      </w:pPr>
      <w:r w:rsidRPr="00635705">
        <w:rPr>
          <w:color w:val="000080"/>
          <w:sz w:val="24"/>
          <w:lang w:val="en-US" w:eastAsia="zh-CN"/>
        </w:rPr>
        <w:t>基于自然的解决方案和</w:t>
      </w:r>
      <w:r w:rsidRPr="00635705">
        <w:rPr>
          <w:sz w:val="24"/>
          <w:lang w:val="en-US" w:eastAsia="zh-CN"/>
        </w:rPr>
        <w:t>/</w:t>
      </w:r>
      <w:r w:rsidRPr="00635705">
        <w:rPr>
          <w:sz w:val="24"/>
          <w:lang w:val="en-US" w:eastAsia="zh-CN"/>
        </w:rPr>
        <w:t>或基于生态系统的方法是有效和一致应对相互</w:t>
      </w:r>
      <w:r w:rsidRPr="00635705">
        <w:rPr>
          <w:rFonts w:hint="eastAsia"/>
          <w:sz w:val="24"/>
          <w:lang w:val="en-US" w:eastAsia="zh-CN"/>
        </w:rPr>
        <w:t>关联</w:t>
      </w:r>
      <w:r w:rsidRPr="00635705">
        <w:rPr>
          <w:sz w:val="24"/>
          <w:lang w:val="en-US" w:eastAsia="zh-CN"/>
        </w:rPr>
        <w:t>的危机</w:t>
      </w:r>
      <w:r w:rsidRPr="00635705">
        <w:rPr>
          <w:sz w:val="24"/>
          <w:lang w:val="en-US" w:eastAsia="zh-CN"/>
        </w:rPr>
        <w:t>——</w:t>
      </w:r>
      <w:r w:rsidRPr="00635705">
        <w:rPr>
          <w:sz w:val="24"/>
          <w:lang w:val="en-US" w:eastAsia="zh-CN"/>
        </w:rPr>
        <w:t>包括生物多样性丧失、气候变化和灾害风险</w:t>
      </w:r>
      <w:r w:rsidRPr="00635705">
        <w:rPr>
          <w:rFonts w:hint="eastAsia"/>
          <w:sz w:val="24"/>
          <w:lang w:val="en-US" w:eastAsia="zh-CN"/>
        </w:rPr>
        <w:t>以及荒漠化、土地退化和干旱</w:t>
      </w:r>
      <w:r w:rsidRPr="00635705">
        <w:rPr>
          <w:sz w:val="24"/>
          <w:lang w:val="en-US" w:eastAsia="zh-CN"/>
        </w:rPr>
        <w:t>——</w:t>
      </w:r>
      <w:r w:rsidRPr="00635705">
        <w:rPr>
          <w:sz w:val="24"/>
          <w:lang w:val="en-US" w:eastAsia="zh-CN"/>
        </w:rPr>
        <w:t>的一部分</w:t>
      </w:r>
      <w:r w:rsidRPr="00635705">
        <w:rPr>
          <w:sz w:val="24"/>
          <w:vertAlign w:val="superscript"/>
          <w:lang w:val="en-US"/>
        </w:rPr>
        <w:footnoteReference w:id="10"/>
      </w:r>
      <w:r w:rsidRPr="00635705">
        <w:rPr>
          <w:rFonts w:hint="eastAsia"/>
          <w:sz w:val="24"/>
          <w:lang w:val="en-US" w:eastAsia="zh-CN"/>
        </w:rPr>
        <w:t>，被视为</w:t>
      </w:r>
      <w:r w:rsidRPr="00635705">
        <w:rPr>
          <w:sz w:val="24"/>
          <w:lang w:val="en-US" w:eastAsia="zh-CN"/>
        </w:rPr>
        <w:t>可在《生物多样性公约》</w:t>
      </w:r>
      <w:r w:rsidRPr="00635705">
        <w:rPr>
          <w:sz w:val="24"/>
          <w:vertAlign w:val="superscript"/>
          <w:lang w:eastAsia="zh-CN"/>
        </w:rPr>
        <w:footnoteReference w:id="11"/>
      </w:r>
      <w:r w:rsidRPr="00635705">
        <w:rPr>
          <w:sz w:val="24"/>
          <w:lang w:val="en-US" w:eastAsia="zh-CN"/>
        </w:rPr>
        <w:t>、《联合国关于在发生严重干旱和</w:t>
      </w:r>
      <w:r w:rsidRPr="00635705">
        <w:rPr>
          <w:sz w:val="24"/>
          <w:lang w:val="en-US" w:eastAsia="zh-CN"/>
        </w:rPr>
        <w:t>/</w:t>
      </w:r>
      <w:r w:rsidRPr="00635705">
        <w:rPr>
          <w:sz w:val="24"/>
          <w:lang w:val="en-US" w:eastAsia="zh-CN"/>
        </w:rPr>
        <w:t>或荒漠化的国家特别是在非洲防治荒漠化的公约》</w:t>
      </w:r>
      <w:r w:rsidRPr="00635705">
        <w:rPr>
          <w:sz w:val="24"/>
          <w:vertAlign w:val="superscript"/>
          <w:lang w:eastAsia="zh-CN"/>
        </w:rPr>
        <w:footnoteReference w:id="12"/>
      </w:r>
      <w:r w:rsidRPr="00635705">
        <w:rPr>
          <w:sz w:val="24"/>
          <w:lang w:val="en-US" w:eastAsia="zh-CN"/>
        </w:rPr>
        <w:t>、《联合国气候变化框架公约》</w:t>
      </w:r>
      <w:r w:rsidRPr="00635705">
        <w:rPr>
          <w:sz w:val="24"/>
          <w:vertAlign w:val="superscript"/>
          <w:lang w:eastAsia="zh-CN"/>
        </w:rPr>
        <w:footnoteReference w:id="13"/>
      </w:r>
      <w:r w:rsidRPr="00635705">
        <w:rPr>
          <w:sz w:val="24"/>
          <w:lang w:val="en-US" w:eastAsia="zh-CN"/>
        </w:rPr>
        <w:t>、联合国环境大会</w:t>
      </w:r>
      <w:r w:rsidRPr="00635705">
        <w:rPr>
          <w:rFonts w:hint="eastAsia"/>
          <w:sz w:val="24"/>
          <w:lang w:val="en-US" w:eastAsia="zh-CN"/>
        </w:rPr>
        <w:t>和</w:t>
      </w:r>
      <w:r w:rsidRPr="00635705">
        <w:rPr>
          <w:sz w:val="24"/>
          <w:lang w:val="en-US" w:eastAsia="zh-CN"/>
        </w:rPr>
        <w:t>联合国减少灾害风险办公室等框架下</w:t>
      </w:r>
      <w:r w:rsidRPr="00635705">
        <w:rPr>
          <w:rFonts w:hint="eastAsia"/>
          <w:sz w:val="24"/>
          <w:lang w:val="en-US" w:eastAsia="zh-CN"/>
        </w:rPr>
        <w:t>采取的</w:t>
      </w:r>
      <w:r w:rsidRPr="00635705">
        <w:rPr>
          <w:sz w:val="24"/>
          <w:lang w:val="en-US" w:eastAsia="zh-CN"/>
        </w:rPr>
        <w:t>应对社会、经济和环境挑战的行动。如设计得当</w:t>
      </w:r>
      <w:r w:rsidRPr="00635705">
        <w:rPr>
          <w:rFonts w:hint="eastAsia"/>
          <w:sz w:val="24"/>
          <w:lang w:val="en-US" w:eastAsia="zh-CN"/>
        </w:rPr>
        <w:t>并得以执行</w:t>
      </w:r>
      <w:r w:rsidRPr="00635705">
        <w:rPr>
          <w:sz w:val="24"/>
          <w:lang w:val="en-US" w:eastAsia="zh-CN"/>
        </w:rPr>
        <w:t>，</w:t>
      </w:r>
      <w:r w:rsidRPr="00635705">
        <w:rPr>
          <w:rFonts w:hint="eastAsia"/>
          <w:sz w:val="24"/>
          <w:lang w:val="en-US" w:eastAsia="zh-CN"/>
        </w:rPr>
        <w:t>这些行动</w:t>
      </w:r>
      <w:r w:rsidRPr="00635705">
        <w:rPr>
          <w:sz w:val="24"/>
          <w:lang w:val="en-US" w:eastAsia="zh-CN"/>
        </w:rPr>
        <w:t>可</w:t>
      </w:r>
      <w:r w:rsidRPr="00635705">
        <w:rPr>
          <w:rFonts w:hint="eastAsia"/>
          <w:sz w:val="24"/>
          <w:lang w:val="en-US" w:eastAsia="zh-CN"/>
        </w:rPr>
        <w:t>有助于</w:t>
      </w:r>
      <w:r w:rsidRPr="00635705">
        <w:rPr>
          <w:sz w:val="24"/>
          <w:lang w:val="en-US" w:eastAsia="zh-CN"/>
        </w:rPr>
        <w:t>复原力</w:t>
      </w:r>
      <w:r w:rsidRPr="00635705">
        <w:rPr>
          <w:rFonts w:hint="eastAsia"/>
          <w:sz w:val="24"/>
          <w:lang w:val="en-US" w:eastAsia="zh-CN"/>
        </w:rPr>
        <w:t>，</w:t>
      </w:r>
      <w:r w:rsidRPr="00635705">
        <w:rPr>
          <w:sz w:val="24"/>
          <w:lang w:val="en-US" w:eastAsia="zh-CN"/>
        </w:rPr>
        <w:t>恢复生态完整性，同时促进</w:t>
      </w:r>
      <w:r w:rsidRPr="00635705">
        <w:rPr>
          <w:rFonts w:hint="eastAsia"/>
          <w:sz w:val="24"/>
          <w:lang w:val="en-US" w:eastAsia="zh-CN"/>
        </w:rPr>
        <w:t>可持续发展努力</w:t>
      </w:r>
      <w:r w:rsidRPr="00635705">
        <w:rPr>
          <w:sz w:val="24"/>
          <w:lang w:val="en-US" w:eastAsia="zh-CN"/>
        </w:rPr>
        <w:t>。</w:t>
      </w:r>
    </w:p>
    <w:p w14:paraId="077CEB12" w14:textId="77777777" w:rsidR="00635705" w:rsidRPr="00C546CB" w:rsidRDefault="00635705" w:rsidP="00635705">
      <w:pPr>
        <w:numPr>
          <w:ilvl w:val="0"/>
          <w:numId w:val="13"/>
        </w:numPr>
        <w:tabs>
          <w:tab w:val="clear" w:pos="567"/>
          <w:tab w:val="clear" w:pos="1134"/>
          <w:tab w:val="clear" w:pos="1701"/>
          <w:tab w:val="clear" w:pos="2268"/>
        </w:tabs>
        <w:spacing w:before="120" w:after="120"/>
        <w:ind w:left="490" w:firstLine="0"/>
        <w:jc w:val="left"/>
        <w:rPr>
          <w:sz w:val="24"/>
          <w:lang w:val="en-US" w:eastAsia="zh-CN"/>
        </w:rPr>
      </w:pPr>
      <w:r w:rsidRPr="00C546CB">
        <w:rPr>
          <w:sz w:val="24"/>
          <w:lang w:val="en-US" w:eastAsia="zh-CN"/>
        </w:rPr>
        <w:t>2018</w:t>
      </w:r>
      <w:r w:rsidRPr="00C546CB">
        <w:rPr>
          <w:sz w:val="24"/>
          <w:lang w:val="en-US" w:eastAsia="zh-CN"/>
        </w:rPr>
        <w:t>年缔约方大会第十四</w:t>
      </w:r>
      <w:r w:rsidRPr="00C546CB">
        <w:rPr>
          <w:rFonts w:hint="eastAsia"/>
          <w:sz w:val="24"/>
          <w:lang w:val="en-US" w:eastAsia="zh-CN"/>
        </w:rPr>
        <w:t>届</w:t>
      </w:r>
      <w:r w:rsidRPr="00C546CB">
        <w:rPr>
          <w:sz w:val="24"/>
          <w:lang w:val="en-US" w:eastAsia="zh-CN"/>
        </w:rPr>
        <w:t>会议通过了</w:t>
      </w:r>
      <w:r w:rsidRPr="00C546CB">
        <w:rPr>
          <w:rFonts w:hint="eastAsia"/>
          <w:sz w:val="24"/>
          <w:lang w:val="en-US" w:eastAsia="zh-CN"/>
        </w:rPr>
        <w:t>《关于</w:t>
      </w:r>
      <w:r w:rsidRPr="00C546CB">
        <w:rPr>
          <w:sz w:val="24"/>
          <w:lang w:eastAsia="zh-CN"/>
        </w:rPr>
        <w:t>设计和有效实施基于生态系统的适应气候变化和减少灾害风险</w:t>
      </w:r>
      <w:r w:rsidRPr="00C546CB">
        <w:rPr>
          <w:rFonts w:hint="eastAsia"/>
          <w:sz w:val="24"/>
          <w:lang w:eastAsia="zh-CN"/>
        </w:rPr>
        <w:t>的方法</w:t>
      </w:r>
      <w:r w:rsidRPr="00C546CB">
        <w:rPr>
          <w:sz w:val="24"/>
          <w:lang w:eastAsia="zh-CN"/>
        </w:rPr>
        <w:t>的</w:t>
      </w:r>
      <w:r w:rsidRPr="00C546CB">
        <w:rPr>
          <w:sz w:val="24"/>
          <w:lang w:val="en-US" w:eastAsia="zh-CN"/>
        </w:rPr>
        <w:t>自愿准则</w:t>
      </w:r>
      <w:r w:rsidRPr="00C546CB">
        <w:rPr>
          <w:rFonts w:hint="eastAsia"/>
          <w:sz w:val="24"/>
          <w:lang w:val="en-US" w:eastAsia="zh-CN"/>
        </w:rPr>
        <w:t>》</w:t>
      </w:r>
      <w:r w:rsidRPr="00C546CB">
        <w:rPr>
          <w:sz w:val="24"/>
          <w:vertAlign w:val="superscript"/>
          <w:lang w:eastAsia="zh-CN"/>
        </w:rPr>
        <w:footnoteReference w:id="14"/>
      </w:r>
      <w:r w:rsidRPr="00C546CB">
        <w:rPr>
          <w:sz w:val="24"/>
          <w:lang w:val="en-US" w:eastAsia="zh-CN"/>
        </w:rPr>
        <w:t>。</w:t>
      </w:r>
      <w:r w:rsidRPr="00C546CB">
        <w:rPr>
          <w:sz w:val="24"/>
          <w:lang w:val="en-US" w:eastAsia="zh-CN"/>
        </w:rPr>
        <w:t>2019</w:t>
      </w:r>
      <w:r w:rsidRPr="00C546CB">
        <w:rPr>
          <w:sz w:val="24"/>
          <w:lang w:val="en-US" w:eastAsia="zh-CN"/>
        </w:rPr>
        <w:t>年</w:t>
      </w:r>
      <w:r w:rsidRPr="00C546CB">
        <w:rPr>
          <w:rFonts w:hint="eastAsia"/>
          <w:sz w:val="24"/>
          <w:lang w:val="en-US" w:eastAsia="zh-CN"/>
        </w:rPr>
        <w:t>《</w:t>
      </w:r>
      <w:r w:rsidRPr="00C546CB">
        <w:rPr>
          <w:rFonts w:hint="eastAsia"/>
          <w:sz w:val="24"/>
          <w:lang w:val="en-US" w:eastAsia="zh-CN"/>
        </w:rPr>
        <w:t>CBD</w:t>
      </w:r>
      <w:r w:rsidRPr="00C546CB">
        <w:rPr>
          <w:sz w:val="24"/>
          <w:lang w:val="en-US" w:eastAsia="zh-CN"/>
        </w:rPr>
        <w:t>技术</w:t>
      </w:r>
      <w:r w:rsidRPr="00C546CB">
        <w:rPr>
          <w:rFonts w:hint="eastAsia"/>
          <w:sz w:val="24"/>
          <w:lang w:val="en-US" w:eastAsia="zh-CN"/>
        </w:rPr>
        <w:t>丛刊》</w:t>
      </w:r>
      <w:r w:rsidRPr="00C546CB">
        <w:rPr>
          <w:sz w:val="24"/>
          <w:lang w:val="en-US" w:eastAsia="zh-CN"/>
        </w:rPr>
        <w:t>第</w:t>
      </w:r>
      <w:r w:rsidRPr="00C546CB">
        <w:rPr>
          <w:sz w:val="24"/>
          <w:lang w:val="en-US" w:eastAsia="zh-CN"/>
        </w:rPr>
        <w:t>93</w:t>
      </w:r>
      <w:r w:rsidRPr="00C546CB">
        <w:rPr>
          <w:rFonts w:hint="eastAsia"/>
          <w:sz w:val="24"/>
          <w:lang w:val="en-US" w:eastAsia="zh-CN"/>
        </w:rPr>
        <w:t>期刊登了更详细的版本</w:t>
      </w:r>
      <w:r w:rsidRPr="00C546CB">
        <w:rPr>
          <w:sz w:val="24"/>
          <w:lang w:val="en-US" w:eastAsia="zh-CN"/>
        </w:rPr>
        <w:t>。</w:t>
      </w:r>
      <w:r w:rsidRPr="00C546CB">
        <w:rPr>
          <w:rFonts w:hint="eastAsia"/>
          <w:sz w:val="24"/>
          <w:lang w:val="en-US" w:eastAsia="zh-CN"/>
        </w:rPr>
        <w:t>《自愿准则》</w:t>
      </w:r>
      <w:r w:rsidRPr="00C546CB">
        <w:rPr>
          <w:sz w:val="24"/>
          <w:lang w:val="en-US" w:eastAsia="zh-CN"/>
        </w:rPr>
        <w:t>为如何将基于生态系统的方法有效纳入适</w:t>
      </w:r>
      <w:r w:rsidRPr="00C546CB">
        <w:rPr>
          <w:sz w:val="24"/>
          <w:lang w:val="en-US" w:eastAsia="zh-CN"/>
        </w:rPr>
        <w:lastRenderedPageBreak/>
        <w:t>应气候变化和减少灾害风险提供了明确指导</w:t>
      </w:r>
      <w:r w:rsidRPr="00C546CB">
        <w:rPr>
          <w:rFonts w:hint="eastAsia"/>
          <w:sz w:val="24"/>
          <w:lang w:val="en-US" w:eastAsia="zh-CN"/>
        </w:rPr>
        <w:t>意见</w:t>
      </w:r>
      <w:r w:rsidRPr="00C546CB">
        <w:rPr>
          <w:sz w:val="24"/>
          <w:lang w:val="en-US" w:eastAsia="zh-CN"/>
        </w:rPr>
        <w:t>。</w:t>
      </w:r>
      <w:r w:rsidRPr="00C546CB">
        <w:rPr>
          <w:rFonts w:hint="eastAsia"/>
          <w:sz w:val="24"/>
          <w:lang w:val="en-US" w:eastAsia="zh-CN"/>
        </w:rPr>
        <w:t>指导意见</w:t>
      </w:r>
      <w:r w:rsidRPr="00C546CB">
        <w:rPr>
          <w:sz w:val="24"/>
          <w:lang w:val="en-US" w:eastAsia="zh-CN"/>
        </w:rPr>
        <w:t>的大部分内容，包括原则和保障措施，也</w:t>
      </w:r>
      <w:r w:rsidRPr="00C546CB">
        <w:rPr>
          <w:rFonts w:hint="eastAsia"/>
          <w:sz w:val="24"/>
          <w:lang w:val="en-US" w:eastAsia="zh-CN"/>
        </w:rPr>
        <w:t>可以</w:t>
      </w:r>
      <w:r w:rsidRPr="00C546CB">
        <w:rPr>
          <w:sz w:val="24"/>
          <w:lang w:val="en-US" w:eastAsia="zh-CN"/>
        </w:rPr>
        <w:t>适用于减缓气候变化和其他社会</w:t>
      </w:r>
      <w:r w:rsidRPr="00C546CB">
        <w:rPr>
          <w:rFonts w:hint="eastAsia"/>
          <w:sz w:val="24"/>
          <w:lang w:val="en-US" w:eastAsia="zh-CN"/>
        </w:rPr>
        <w:t>、经济和环境</w:t>
      </w:r>
      <w:r w:rsidRPr="00C546CB">
        <w:rPr>
          <w:sz w:val="24"/>
          <w:lang w:val="en-US" w:eastAsia="zh-CN"/>
        </w:rPr>
        <w:t>挑战。</w:t>
      </w:r>
      <w:r w:rsidRPr="00C546CB">
        <w:rPr>
          <w:sz w:val="24"/>
          <w:lang w:val="en-US" w:eastAsia="zh-CN"/>
        </w:rPr>
        <w:t>2019</w:t>
      </w:r>
      <w:r w:rsidRPr="00C546CB">
        <w:rPr>
          <w:sz w:val="24"/>
          <w:lang w:val="en-US" w:eastAsia="zh-CN"/>
        </w:rPr>
        <w:t>年以来，国际政策和科学认识取得了实质性进展，特别是</w:t>
      </w:r>
      <w:r w:rsidRPr="00C546CB">
        <w:rPr>
          <w:sz w:val="24"/>
          <w:lang w:val="en-US" w:eastAsia="zh-CN"/>
        </w:rPr>
        <w:t>2022</w:t>
      </w:r>
      <w:r w:rsidRPr="00C546CB">
        <w:rPr>
          <w:sz w:val="24"/>
          <w:lang w:val="en-US" w:eastAsia="zh-CN"/>
        </w:rPr>
        <w:t>年通过了</w:t>
      </w:r>
      <w:r w:rsidRPr="00C546CB">
        <w:rPr>
          <w:rFonts w:hint="eastAsia"/>
          <w:sz w:val="24"/>
          <w:lang w:val="en-US" w:eastAsia="zh-CN"/>
        </w:rPr>
        <w:t>《</w:t>
      </w:r>
      <w:r w:rsidRPr="00C546CB">
        <w:rPr>
          <w:sz w:val="24"/>
          <w:lang w:val="en-US" w:eastAsia="zh-CN"/>
        </w:rPr>
        <w:t>昆明</w:t>
      </w:r>
      <w:r w:rsidRPr="00C546CB">
        <w:rPr>
          <w:sz w:val="24"/>
          <w:lang w:val="en-US" w:eastAsia="zh-CN"/>
        </w:rPr>
        <w:t>-</w:t>
      </w:r>
      <w:r w:rsidRPr="00C546CB">
        <w:rPr>
          <w:sz w:val="24"/>
          <w:lang w:val="en-US" w:eastAsia="zh-CN"/>
        </w:rPr>
        <w:t>蒙特利尔全球生物多样性框架</w:t>
      </w:r>
      <w:r w:rsidRPr="00C546CB">
        <w:rPr>
          <w:rFonts w:hint="eastAsia"/>
          <w:sz w:val="24"/>
          <w:lang w:val="en-US" w:eastAsia="zh-CN"/>
        </w:rPr>
        <w:t>》</w:t>
      </w:r>
      <w:r w:rsidRPr="00C546CB">
        <w:rPr>
          <w:sz w:val="24"/>
          <w:vertAlign w:val="superscript"/>
          <w:lang w:eastAsia="zh-CN"/>
        </w:rPr>
        <w:footnoteReference w:id="15"/>
      </w:r>
      <w:r w:rsidRPr="00C546CB">
        <w:rPr>
          <w:sz w:val="24"/>
          <w:lang w:val="en-US" w:eastAsia="zh-CN"/>
        </w:rPr>
        <w:t>。本补编</w:t>
      </w:r>
      <w:r w:rsidRPr="00C546CB">
        <w:rPr>
          <w:rFonts w:hint="eastAsia"/>
          <w:sz w:val="24"/>
          <w:lang w:val="en-US" w:eastAsia="zh-CN"/>
        </w:rPr>
        <w:t>草案</w:t>
      </w:r>
      <w:r w:rsidRPr="00C546CB">
        <w:rPr>
          <w:sz w:val="24"/>
          <w:lang w:val="en-US" w:eastAsia="zh-CN"/>
        </w:rPr>
        <w:t>旨在补充《自愿准则》和相关决定</w:t>
      </w:r>
      <w:r w:rsidRPr="00C546CB">
        <w:rPr>
          <w:sz w:val="24"/>
          <w:vertAlign w:val="superscript"/>
          <w:lang w:val="en-US"/>
        </w:rPr>
        <w:footnoteReference w:id="16"/>
      </w:r>
      <w:r w:rsidRPr="00C546CB">
        <w:rPr>
          <w:sz w:val="24"/>
          <w:lang w:val="en-US" w:eastAsia="zh-CN"/>
        </w:rPr>
        <w:t>，</w:t>
      </w:r>
      <w:r w:rsidRPr="00C546CB">
        <w:rPr>
          <w:rFonts w:hint="eastAsia"/>
          <w:sz w:val="24"/>
          <w:lang w:val="en-US" w:eastAsia="zh-CN"/>
        </w:rPr>
        <w:t>以</w:t>
      </w:r>
      <w:r w:rsidRPr="00C546CB">
        <w:rPr>
          <w:sz w:val="24"/>
          <w:lang w:val="en-US" w:eastAsia="zh-CN"/>
        </w:rPr>
        <w:t>应对新</w:t>
      </w:r>
      <w:r w:rsidRPr="00C546CB">
        <w:rPr>
          <w:rFonts w:hint="eastAsia"/>
          <w:sz w:val="24"/>
          <w:lang w:val="en-US" w:eastAsia="zh-CN"/>
        </w:rPr>
        <w:t>情况</w:t>
      </w:r>
      <w:r w:rsidRPr="00C546CB">
        <w:rPr>
          <w:sz w:val="24"/>
          <w:lang w:val="en-US" w:eastAsia="zh-CN"/>
        </w:rPr>
        <w:t>，并特别关注</w:t>
      </w:r>
      <w:r w:rsidRPr="00C546CB">
        <w:rPr>
          <w:rFonts w:hint="eastAsia"/>
          <w:sz w:val="24"/>
          <w:lang w:val="en-US" w:eastAsia="zh-CN"/>
        </w:rPr>
        <w:t>根据《昆蒙框架》行</w:t>
      </w:r>
      <w:r w:rsidRPr="00C546CB">
        <w:rPr>
          <w:rFonts w:hint="eastAsia"/>
          <w:spacing w:val="-10"/>
          <w:sz w:val="24"/>
          <w:lang w:val="en-US" w:eastAsia="zh-CN"/>
        </w:rPr>
        <w:t>动目标</w:t>
      </w:r>
      <w:r w:rsidRPr="00C546CB">
        <w:rPr>
          <w:rFonts w:hint="eastAsia"/>
          <w:spacing w:val="-10"/>
          <w:sz w:val="24"/>
          <w:lang w:val="en-US" w:eastAsia="zh-CN"/>
        </w:rPr>
        <w:t>8</w:t>
      </w:r>
      <w:r w:rsidRPr="00C546CB">
        <w:rPr>
          <w:rFonts w:hint="eastAsia"/>
          <w:spacing w:val="-10"/>
          <w:sz w:val="24"/>
          <w:lang w:val="en-US" w:eastAsia="zh-CN"/>
        </w:rPr>
        <w:t>，在不断变化的气候环境中实现</w:t>
      </w:r>
      <w:r w:rsidRPr="00C546CB">
        <w:rPr>
          <w:rFonts w:hint="eastAsia"/>
          <w:spacing w:val="-10"/>
          <w:sz w:val="24"/>
          <w:lang w:val="en-US" w:eastAsia="zh-CN"/>
        </w:rPr>
        <w:t xml:space="preserve"> </w:t>
      </w:r>
      <w:r w:rsidRPr="00C546CB">
        <w:rPr>
          <w:rFonts w:hint="eastAsia"/>
          <w:spacing w:val="-10"/>
          <w:sz w:val="24"/>
          <w:lang w:val="en-US" w:eastAsia="zh-CN"/>
        </w:rPr>
        <w:t>养护和恢复并实施保障措施，获得</w:t>
      </w:r>
      <w:r w:rsidRPr="00C546CB">
        <w:rPr>
          <w:spacing w:val="-10"/>
          <w:sz w:val="24"/>
          <w:lang w:val="en-US" w:eastAsia="zh-CN"/>
        </w:rPr>
        <w:t>减缓气候变化</w:t>
      </w:r>
      <w:r w:rsidRPr="00C546CB">
        <w:rPr>
          <w:rFonts w:hint="eastAsia"/>
          <w:spacing w:val="-10"/>
          <w:sz w:val="24"/>
          <w:lang w:val="en-US" w:eastAsia="zh-CN"/>
        </w:rPr>
        <w:t>的附带效益，因为这是</w:t>
      </w:r>
      <w:r w:rsidRPr="00C546CB">
        <w:rPr>
          <w:spacing w:val="-10"/>
          <w:sz w:val="24"/>
          <w:lang w:val="en-US" w:eastAsia="zh-CN"/>
        </w:rPr>
        <w:t>《自愿准则》未</w:t>
      </w:r>
      <w:r w:rsidRPr="00C546CB">
        <w:rPr>
          <w:rFonts w:hint="eastAsia"/>
          <w:spacing w:val="-10"/>
          <w:sz w:val="24"/>
          <w:lang w:val="en-US" w:eastAsia="zh-CN"/>
        </w:rPr>
        <w:t>涉及</w:t>
      </w:r>
      <w:r w:rsidRPr="00C546CB">
        <w:rPr>
          <w:spacing w:val="-10"/>
          <w:sz w:val="24"/>
          <w:lang w:val="en-US" w:eastAsia="zh-CN"/>
        </w:rPr>
        <w:t>的问题。</w:t>
      </w:r>
    </w:p>
    <w:p w14:paraId="5E52C371" w14:textId="77777777" w:rsidR="00635705" w:rsidRPr="00C546CB" w:rsidRDefault="00635705" w:rsidP="00635705">
      <w:pPr>
        <w:numPr>
          <w:ilvl w:val="0"/>
          <w:numId w:val="13"/>
        </w:numPr>
        <w:tabs>
          <w:tab w:val="clear" w:pos="567"/>
          <w:tab w:val="clear" w:pos="1134"/>
          <w:tab w:val="clear" w:pos="1701"/>
          <w:tab w:val="clear" w:pos="2268"/>
        </w:tabs>
        <w:spacing w:before="120" w:after="120"/>
        <w:ind w:left="490" w:firstLine="0"/>
        <w:jc w:val="left"/>
        <w:rPr>
          <w:sz w:val="24"/>
          <w:lang w:val="en-US" w:eastAsia="zh-CN"/>
        </w:rPr>
      </w:pPr>
      <w:r w:rsidRPr="00C546CB">
        <w:rPr>
          <w:sz w:val="24"/>
          <w:lang w:val="en-US" w:eastAsia="zh-CN"/>
        </w:rPr>
        <w:t>2022</w:t>
      </w:r>
      <w:r w:rsidRPr="00C546CB">
        <w:rPr>
          <w:sz w:val="24"/>
          <w:lang w:val="en-US" w:eastAsia="zh-CN"/>
        </w:rPr>
        <w:t>年</w:t>
      </w:r>
      <w:r w:rsidRPr="00C546CB">
        <w:rPr>
          <w:sz w:val="24"/>
          <w:lang w:val="en-US" w:eastAsia="zh-CN"/>
        </w:rPr>
        <w:t>3</w:t>
      </w:r>
      <w:r w:rsidRPr="00C546CB">
        <w:rPr>
          <w:sz w:val="24"/>
          <w:lang w:val="en-US" w:eastAsia="zh-CN"/>
        </w:rPr>
        <w:t>月</w:t>
      </w:r>
      <w:r w:rsidRPr="00C546CB">
        <w:rPr>
          <w:sz w:val="24"/>
          <w:lang w:val="en-US" w:eastAsia="zh-CN"/>
        </w:rPr>
        <w:t>2</w:t>
      </w:r>
      <w:r w:rsidRPr="00C546CB">
        <w:rPr>
          <w:sz w:val="24"/>
          <w:lang w:val="en-US" w:eastAsia="zh-CN"/>
        </w:rPr>
        <w:t>日</w:t>
      </w:r>
      <w:r w:rsidRPr="00C546CB">
        <w:rPr>
          <w:rFonts w:hint="eastAsia"/>
          <w:sz w:val="24"/>
          <w:lang w:val="en-US" w:eastAsia="zh-CN"/>
        </w:rPr>
        <w:t>联合国环境大会</w:t>
      </w:r>
      <w:r w:rsidRPr="00C546CB">
        <w:rPr>
          <w:sz w:val="24"/>
          <w:lang w:val="en-US" w:eastAsia="zh-CN"/>
        </w:rPr>
        <w:t>第</w:t>
      </w:r>
      <w:r w:rsidRPr="00C546CB">
        <w:rPr>
          <w:sz w:val="24"/>
          <w:lang w:val="en-US" w:eastAsia="zh-CN"/>
        </w:rPr>
        <w:t>5/5</w:t>
      </w:r>
      <w:r w:rsidRPr="00C546CB">
        <w:rPr>
          <w:sz w:val="24"/>
          <w:lang w:val="en-US" w:eastAsia="zh-CN"/>
        </w:rPr>
        <w:t>号决议将基于自然的解决方案</w:t>
      </w:r>
      <w:r w:rsidRPr="00C546CB">
        <w:rPr>
          <w:rFonts w:hint="eastAsia"/>
          <w:sz w:val="24"/>
          <w:lang w:val="en-US" w:eastAsia="zh-CN"/>
        </w:rPr>
        <w:t>界定为保护、养护、恢复、可持续利用和管理自然或经改造的陆地、淡水、沿海和海洋生态系统，以有效和适应性地应对社会、经济和环境挑战，同时对人类福祉、生态系统服务、复原力和生物多样性产生惠益</w:t>
      </w:r>
      <w:r w:rsidRPr="00C546CB">
        <w:rPr>
          <w:sz w:val="24"/>
          <w:lang w:val="en-US" w:eastAsia="zh-CN"/>
        </w:rPr>
        <w:t>。</w:t>
      </w:r>
    </w:p>
    <w:p w14:paraId="28209ED8" w14:textId="77777777" w:rsidR="00635705" w:rsidRPr="00C546CB" w:rsidRDefault="00635705" w:rsidP="00635705">
      <w:pPr>
        <w:numPr>
          <w:ilvl w:val="0"/>
          <w:numId w:val="13"/>
        </w:numPr>
        <w:tabs>
          <w:tab w:val="clear" w:pos="567"/>
          <w:tab w:val="clear" w:pos="1134"/>
          <w:tab w:val="clear" w:pos="1701"/>
          <w:tab w:val="clear" w:pos="2268"/>
        </w:tabs>
        <w:spacing w:before="120" w:after="120"/>
        <w:ind w:left="490" w:firstLine="0"/>
        <w:jc w:val="left"/>
        <w:rPr>
          <w:sz w:val="24"/>
          <w:lang w:val="en-US" w:eastAsia="zh-CN"/>
        </w:rPr>
      </w:pPr>
      <w:r w:rsidRPr="00C546CB">
        <w:rPr>
          <w:rFonts w:ascii="宋体" w:hAnsi="宋体"/>
          <w:sz w:val="24"/>
          <w:szCs w:val="24"/>
          <w:lang w:eastAsia="zh-CN"/>
        </w:rPr>
        <w:t>具有</w:t>
      </w:r>
      <w:r w:rsidRPr="00C546CB">
        <w:rPr>
          <w:rFonts w:ascii="宋体" w:hAnsi="宋体" w:hint="eastAsia"/>
          <w:sz w:val="24"/>
          <w:szCs w:val="24"/>
          <w:lang w:eastAsia="zh-CN"/>
        </w:rPr>
        <w:t>减缓</w:t>
      </w:r>
      <w:r w:rsidRPr="00C546CB">
        <w:rPr>
          <w:rFonts w:ascii="宋体" w:hAnsi="宋体"/>
          <w:sz w:val="24"/>
          <w:szCs w:val="24"/>
          <w:lang w:eastAsia="zh-CN"/>
        </w:rPr>
        <w:t>气候变化</w:t>
      </w:r>
      <w:r w:rsidRPr="00C546CB">
        <w:rPr>
          <w:rFonts w:ascii="宋体" w:hAnsi="宋体" w:hint="eastAsia"/>
          <w:sz w:val="24"/>
          <w:szCs w:val="24"/>
          <w:lang w:eastAsia="zh-CN"/>
        </w:rPr>
        <w:t>附带</w:t>
      </w:r>
      <w:r w:rsidRPr="00C546CB">
        <w:rPr>
          <w:rFonts w:ascii="宋体" w:hAnsi="宋体"/>
          <w:sz w:val="24"/>
          <w:szCs w:val="24"/>
          <w:lang w:eastAsia="zh-CN"/>
        </w:rPr>
        <w:t>效益</w:t>
      </w:r>
      <w:r w:rsidRPr="00C546CB">
        <w:rPr>
          <w:rFonts w:ascii="宋体" w:hAnsi="宋体" w:hint="eastAsia"/>
          <w:sz w:val="24"/>
          <w:szCs w:val="24"/>
          <w:lang w:eastAsia="zh-CN"/>
        </w:rPr>
        <w:t>、</w:t>
      </w:r>
      <w:r w:rsidRPr="00C546CB">
        <w:rPr>
          <w:rFonts w:ascii="宋体" w:hAnsi="宋体"/>
          <w:sz w:val="24"/>
          <w:szCs w:val="24"/>
          <w:lang w:eastAsia="zh-CN"/>
        </w:rPr>
        <w:t>基于自然的解决方案和/或生态系统方法可被理解为保护、养护、恢复或可持续利用和管理生态系统的行动；这些行动除能为生物多样性带来益处外，还能通过减少温室气体排放和促进</w:t>
      </w:r>
      <w:r w:rsidRPr="00C546CB">
        <w:rPr>
          <w:rFonts w:ascii="宋体" w:hAnsi="宋体" w:hint="eastAsia"/>
          <w:sz w:val="24"/>
          <w:szCs w:val="24"/>
          <w:lang w:eastAsia="zh-CN"/>
        </w:rPr>
        <w:t>清除</w:t>
      </w:r>
      <w:r w:rsidRPr="00C546CB">
        <w:rPr>
          <w:rFonts w:ascii="宋体" w:hAnsi="宋体"/>
          <w:sz w:val="24"/>
          <w:szCs w:val="24"/>
          <w:lang w:eastAsia="zh-CN"/>
        </w:rPr>
        <w:t>大气中的碳</w:t>
      </w:r>
      <w:r w:rsidRPr="00C546CB">
        <w:rPr>
          <w:rFonts w:ascii="宋体" w:hAnsi="宋体" w:hint="eastAsia"/>
          <w:sz w:val="24"/>
          <w:szCs w:val="24"/>
          <w:lang w:eastAsia="zh-CN"/>
        </w:rPr>
        <w:t>，帮助减缓</w:t>
      </w:r>
      <w:r w:rsidRPr="00C546CB">
        <w:rPr>
          <w:rFonts w:ascii="宋体" w:hAnsi="宋体"/>
          <w:sz w:val="24"/>
          <w:szCs w:val="24"/>
          <w:lang w:eastAsia="zh-CN"/>
        </w:rPr>
        <w:t>气候变化</w:t>
      </w:r>
      <w:r w:rsidRPr="00C546CB">
        <w:rPr>
          <w:rFonts w:ascii="宋体" w:hAnsi="宋体" w:hint="eastAsia"/>
          <w:sz w:val="24"/>
          <w:szCs w:val="24"/>
          <w:lang w:eastAsia="zh-CN"/>
        </w:rPr>
        <w:t>，因为</w:t>
      </w:r>
      <w:r w:rsidRPr="00C546CB">
        <w:rPr>
          <w:rFonts w:ascii="宋体" w:hAnsi="宋体"/>
          <w:sz w:val="24"/>
          <w:szCs w:val="24"/>
          <w:lang w:eastAsia="zh-CN"/>
        </w:rPr>
        <w:t>很大一部分人为温室气体排放源自其他</w:t>
      </w:r>
      <w:r w:rsidRPr="00C546CB">
        <w:rPr>
          <w:rFonts w:ascii="宋体" w:hAnsi="宋体" w:hint="eastAsia"/>
          <w:sz w:val="24"/>
          <w:szCs w:val="24"/>
          <w:lang w:eastAsia="zh-CN"/>
        </w:rPr>
        <w:t>部门</w:t>
      </w:r>
      <w:r w:rsidRPr="00C546CB">
        <w:rPr>
          <w:rFonts w:ascii="宋体" w:hAnsi="宋体"/>
          <w:sz w:val="24"/>
          <w:szCs w:val="24"/>
          <w:lang w:eastAsia="zh-CN"/>
        </w:rPr>
        <w:t>。</w:t>
      </w:r>
      <w:r w:rsidRPr="00C546CB">
        <w:rPr>
          <w:rFonts w:hint="eastAsia"/>
          <w:sz w:val="24"/>
          <w:lang w:val="en-US" w:eastAsia="zh-CN"/>
        </w:rPr>
        <w:t>2010</w:t>
      </w:r>
      <w:r w:rsidRPr="00C546CB">
        <w:rPr>
          <w:rFonts w:hint="eastAsia"/>
          <w:sz w:val="24"/>
          <w:lang w:val="en-US" w:eastAsia="zh-CN"/>
        </w:rPr>
        <w:t>年</w:t>
      </w:r>
      <w:r w:rsidRPr="00C546CB">
        <w:rPr>
          <w:rFonts w:hint="eastAsia"/>
          <w:sz w:val="24"/>
          <w:lang w:val="en-US" w:eastAsia="zh-CN"/>
        </w:rPr>
        <w:t>10</w:t>
      </w:r>
      <w:r w:rsidRPr="00C546CB">
        <w:rPr>
          <w:rFonts w:hint="eastAsia"/>
          <w:sz w:val="24"/>
          <w:lang w:val="en-US" w:eastAsia="zh-CN"/>
        </w:rPr>
        <w:t>月</w:t>
      </w:r>
      <w:r w:rsidRPr="00C546CB">
        <w:rPr>
          <w:rFonts w:hint="eastAsia"/>
          <w:sz w:val="24"/>
          <w:lang w:val="en-US" w:eastAsia="zh-CN"/>
        </w:rPr>
        <w:t>29</w:t>
      </w:r>
      <w:r w:rsidRPr="00C546CB">
        <w:rPr>
          <w:rFonts w:hint="eastAsia"/>
          <w:sz w:val="24"/>
          <w:lang w:val="en-US" w:eastAsia="zh-CN"/>
        </w:rPr>
        <w:t>日</w:t>
      </w:r>
      <w:r w:rsidRPr="00C546CB">
        <w:rPr>
          <w:sz w:val="24"/>
          <w:lang w:val="en-US" w:eastAsia="zh-CN"/>
        </w:rPr>
        <w:t>第</w:t>
      </w:r>
      <w:hyperlink r:id="rId21" w:history="1">
        <w:r w:rsidRPr="00C546CB">
          <w:rPr>
            <w:sz w:val="24"/>
            <w:u w:val="single"/>
            <w:lang w:eastAsia="zh-CN"/>
          </w:rPr>
          <w:t>X/33</w:t>
        </w:r>
      </w:hyperlink>
      <w:r w:rsidRPr="00C546CB">
        <w:rPr>
          <w:sz w:val="24"/>
          <w:lang w:val="en-US" w:eastAsia="zh-CN"/>
        </w:rPr>
        <w:t>号决定邀请</w:t>
      </w:r>
      <w:r w:rsidRPr="00C546CB">
        <w:rPr>
          <w:rFonts w:hint="eastAsia"/>
          <w:sz w:val="24"/>
          <w:lang w:val="en-US" w:eastAsia="zh-CN"/>
        </w:rPr>
        <w:t>各</w:t>
      </w:r>
      <w:r w:rsidRPr="00C546CB">
        <w:rPr>
          <w:sz w:val="24"/>
          <w:lang w:val="en-US" w:eastAsia="zh-CN"/>
        </w:rPr>
        <w:t>缔约方和其他</w:t>
      </w:r>
      <w:r w:rsidRPr="00C546CB">
        <w:rPr>
          <w:rFonts w:hint="eastAsia"/>
          <w:sz w:val="24"/>
          <w:lang w:val="en-US" w:eastAsia="zh-CN"/>
        </w:rPr>
        <w:t>行为体采用针对</w:t>
      </w:r>
      <w:r w:rsidRPr="00C546CB">
        <w:rPr>
          <w:sz w:val="24"/>
          <w:lang w:val="en-US" w:eastAsia="zh-CN"/>
        </w:rPr>
        <w:t>不同生态系统的具体指导。</w:t>
      </w:r>
    </w:p>
    <w:p w14:paraId="067A8150" w14:textId="4E19B11E" w:rsidR="00635705" w:rsidRPr="00C546CB" w:rsidRDefault="00635705" w:rsidP="00635705">
      <w:pPr>
        <w:keepNext/>
        <w:keepLines/>
        <w:tabs>
          <w:tab w:val="clear" w:pos="567"/>
          <w:tab w:val="clear" w:pos="1134"/>
          <w:tab w:val="clear" w:pos="1701"/>
          <w:tab w:val="clear" w:pos="2268"/>
        </w:tabs>
        <w:spacing w:before="240" w:after="120"/>
        <w:jc w:val="left"/>
        <w:outlineLvl w:val="0"/>
        <w:rPr>
          <w:b/>
          <w:sz w:val="24"/>
          <w:szCs w:val="24"/>
          <w:lang w:eastAsia="zh-CN"/>
        </w:rPr>
      </w:pPr>
      <w:r w:rsidRPr="00C546CB">
        <w:rPr>
          <w:rFonts w:hint="eastAsia"/>
          <w:b/>
          <w:sz w:val="24"/>
          <w:szCs w:val="24"/>
          <w:lang w:eastAsia="zh-CN"/>
        </w:rPr>
        <w:t>二</w:t>
      </w:r>
      <w:r w:rsidRPr="00C546CB">
        <w:rPr>
          <w:b/>
          <w:sz w:val="24"/>
          <w:szCs w:val="24"/>
          <w:lang w:eastAsia="zh-CN"/>
        </w:rPr>
        <w:t>.</w:t>
      </w:r>
      <w:r w:rsidRPr="00C546CB">
        <w:rPr>
          <w:b/>
          <w:sz w:val="24"/>
          <w:szCs w:val="24"/>
          <w:lang w:eastAsia="zh-CN"/>
        </w:rPr>
        <w:tab/>
      </w:r>
      <w:r w:rsidRPr="00C546CB">
        <w:rPr>
          <w:rFonts w:hint="eastAsia"/>
          <w:b/>
          <w:sz w:val="24"/>
          <w:szCs w:val="24"/>
          <w:lang w:eastAsia="zh-CN"/>
        </w:rPr>
        <w:t>重点讯息</w:t>
      </w:r>
    </w:p>
    <w:p w14:paraId="24BFA06C" w14:textId="77777777" w:rsidR="00635705" w:rsidRPr="00C546CB" w:rsidRDefault="00635705" w:rsidP="00635705">
      <w:pPr>
        <w:numPr>
          <w:ilvl w:val="0"/>
          <w:numId w:val="13"/>
        </w:numPr>
        <w:tabs>
          <w:tab w:val="clear" w:pos="567"/>
          <w:tab w:val="clear" w:pos="1134"/>
          <w:tab w:val="clear" w:pos="1701"/>
          <w:tab w:val="clear" w:pos="2268"/>
        </w:tabs>
        <w:spacing w:before="120" w:after="120"/>
        <w:ind w:left="490" w:firstLine="0"/>
        <w:jc w:val="left"/>
        <w:rPr>
          <w:sz w:val="24"/>
          <w:lang w:val="en-US" w:eastAsia="zh-CN"/>
        </w:rPr>
      </w:pPr>
      <w:r w:rsidRPr="00C546CB">
        <w:rPr>
          <w:rFonts w:hint="eastAsia"/>
          <w:sz w:val="24"/>
          <w:lang w:val="en-US" w:eastAsia="zh-CN"/>
        </w:rPr>
        <w:t>基于自然的解决方案和</w:t>
      </w:r>
      <w:r w:rsidRPr="00C546CB">
        <w:rPr>
          <w:rFonts w:hint="eastAsia"/>
          <w:sz w:val="24"/>
          <w:lang w:val="en-US" w:eastAsia="zh-CN"/>
        </w:rPr>
        <w:t>/</w:t>
      </w:r>
      <w:r w:rsidRPr="00C546CB">
        <w:rPr>
          <w:rFonts w:hint="eastAsia"/>
          <w:sz w:val="24"/>
          <w:lang w:val="en-US" w:eastAsia="zh-CN"/>
        </w:rPr>
        <w:t>或基于生态系统的方法可带来许多切实的效益，直接支持实现全球环境、气候和发展总目标和具体目标，包括《昆蒙框架》行动目标</w:t>
      </w:r>
      <w:r w:rsidRPr="00C546CB">
        <w:rPr>
          <w:rFonts w:hint="eastAsia"/>
          <w:sz w:val="24"/>
          <w:lang w:val="en-US" w:eastAsia="zh-CN"/>
        </w:rPr>
        <w:t>8</w:t>
      </w:r>
      <w:r w:rsidRPr="00C546CB">
        <w:rPr>
          <w:rFonts w:hint="eastAsia"/>
          <w:sz w:val="24"/>
          <w:lang w:val="en-US" w:eastAsia="zh-CN"/>
        </w:rPr>
        <w:t>（最大限度减少气候变化和气候行动对生物多样性的影响并增强复原力）和行动目标</w:t>
      </w:r>
      <w:r w:rsidRPr="00C546CB">
        <w:rPr>
          <w:rFonts w:hint="eastAsia"/>
          <w:sz w:val="24"/>
          <w:lang w:val="en-US" w:eastAsia="zh-CN"/>
        </w:rPr>
        <w:t>11</w:t>
      </w:r>
      <w:r w:rsidRPr="00C546CB">
        <w:rPr>
          <w:rFonts w:hint="eastAsia"/>
          <w:sz w:val="24"/>
          <w:lang w:val="en-US" w:eastAsia="zh-CN"/>
        </w:rPr>
        <w:t>（恢复、维护和加强自然对人类的贡献）。通过切实采用这些方法，可以增强里约三公约以及其他环境和社会优先事项之间的协同增效，包括与生物多样性相关的多边环境协定和可持续发展目标之间的协同增效。</w:t>
      </w:r>
    </w:p>
    <w:p w14:paraId="667A1836" w14:textId="77777777" w:rsidR="00635705" w:rsidRPr="00C546CB" w:rsidRDefault="00635705" w:rsidP="00635705">
      <w:pPr>
        <w:numPr>
          <w:ilvl w:val="0"/>
          <w:numId w:val="13"/>
        </w:numPr>
        <w:tabs>
          <w:tab w:val="clear" w:pos="567"/>
          <w:tab w:val="clear" w:pos="1134"/>
          <w:tab w:val="clear" w:pos="1701"/>
          <w:tab w:val="clear" w:pos="2268"/>
        </w:tabs>
        <w:spacing w:before="120" w:after="120"/>
        <w:ind w:left="490" w:firstLine="0"/>
        <w:jc w:val="left"/>
        <w:rPr>
          <w:sz w:val="24"/>
          <w:lang w:val="en-US" w:eastAsia="zh-CN"/>
        </w:rPr>
      </w:pPr>
      <w:r w:rsidRPr="00C546CB">
        <w:rPr>
          <w:rFonts w:hint="eastAsia"/>
          <w:sz w:val="24"/>
          <w:lang w:val="en-US" w:eastAsia="zh-CN"/>
        </w:rPr>
        <w:t>在相关情况下，通过将基于自然的解决方案和</w:t>
      </w:r>
      <w:r w:rsidRPr="00C546CB">
        <w:rPr>
          <w:rFonts w:hint="eastAsia"/>
          <w:sz w:val="24"/>
          <w:lang w:val="en-US" w:eastAsia="zh-CN"/>
        </w:rPr>
        <w:t>/</w:t>
      </w:r>
      <w:r w:rsidRPr="00C546CB">
        <w:rPr>
          <w:rFonts w:hint="eastAsia"/>
          <w:sz w:val="24"/>
          <w:lang w:val="en-US" w:eastAsia="zh-CN"/>
        </w:rPr>
        <w:t>或基于生态系统的方法纳入气候行动政策、战略和预算，可以增强政策的一致性。高效力、基于权利、促进性别平等、地方牵头以及具有长远设想的战略可以根据各国国情和优先事项，帮助确保生态系统健康和完整性继续为复原力、气候适应型发展和公正转型作出核心贡献，同时促进公平。</w:t>
      </w:r>
    </w:p>
    <w:p w14:paraId="74FFCCAB" w14:textId="77777777" w:rsidR="00635705" w:rsidRPr="00C546CB" w:rsidRDefault="00635705" w:rsidP="00635705">
      <w:pPr>
        <w:numPr>
          <w:ilvl w:val="0"/>
          <w:numId w:val="13"/>
        </w:numPr>
        <w:tabs>
          <w:tab w:val="clear" w:pos="567"/>
          <w:tab w:val="clear" w:pos="1134"/>
          <w:tab w:val="clear" w:pos="1701"/>
          <w:tab w:val="clear" w:pos="2268"/>
        </w:tabs>
        <w:spacing w:before="120" w:after="120"/>
        <w:ind w:left="490" w:firstLine="0"/>
        <w:jc w:val="left"/>
        <w:rPr>
          <w:sz w:val="24"/>
          <w:lang w:val="en-US" w:eastAsia="zh-CN"/>
        </w:rPr>
      </w:pPr>
      <w:r w:rsidRPr="00C546CB">
        <w:rPr>
          <w:rFonts w:hint="eastAsia"/>
          <w:sz w:val="24"/>
          <w:lang w:val="en-US" w:eastAsia="zh-CN"/>
        </w:rPr>
        <w:t>切合实际的社会和环境保障措施，包括其实施和监测框架，将促进基于自然的解决方案和</w:t>
      </w:r>
      <w:r w:rsidRPr="00C546CB">
        <w:rPr>
          <w:rFonts w:hint="eastAsia"/>
          <w:sz w:val="24"/>
          <w:lang w:val="en-US" w:eastAsia="zh-CN"/>
        </w:rPr>
        <w:t>/</w:t>
      </w:r>
      <w:r w:rsidRPr="00C546CB">
        <w:rPr>
          <w:rFonts w:hint="eastAsia"/>
          <w:sz w:val="24"/>
          <w:lang w:val="en-US" w:eastAsia="zh-CN"/>
        </w:rPr>
        <w:t>或基于生态系统的方法为生物多样性、生态系统服务、复原力和人类福祉带来的多重惠益，同时避免或最大限度地降低社会和环境风险。具有减缓气候变化附带效益、基于自然的解决方案和</w:t>
      </w:r>
      <w:r w:rsidRPr="00C546CB">
        <w:rPr>
          <w:rFonts w:hint="eastAsia"/>
          <w:sz w:val="24"/>
          <w:lang w:val="en-US" w:eastAsia="zh-CN"/>
        </w:rPr>
        <w:t>/</w:t>
      </w:r>
      <w:r w:rsidRPr="00C546CB">
        <w:rPr>
          <w:rFonts w:hint="eastAsia"/>
          <w:sz w:val="24"/>
          <w:lang w:val="en-US" w:eastAsia="zh-CN"/>
        </w:rPr>
        <w:t>或基于生态系统的方法应与《联合国气候变化框架公约》和《巴黎协定》</w:t>
      </w:r>
      <w:r w:rsidRPr="00C546CB">
        <w:rPr>
          <w:sz w:val="24"/>
          <w:vertAlign w:val="superscript"/>
          <w:lang w:val="en-US" w:eastAsia="zh-CN"/>
        </w:rPr>
        <w:footnoteReference w:id="17"/>
      </w:r>
      <w:r w:rsidRPr="00C546CB">
        <w:rPr>
          <w:rFonts w:hint="eastAsia"/>
          <w:sz w:val="24"/>
          <w:lang w:val="en-US" w:eastAsia="zh-CN"/>
        </w:rPr>
        <w:t>作出的决定相一致。</w:t>
      </w:r>
    </w:p>
    <w:p w14:paraId="145BC265" w14:textId="77777777" w:rsidR="00635705" w:rsidRPr="00C546CB" w:rsidRDefault="00635705" w:rsidP="00635705">
      <w:pPr>
        <w:numPr>
          <w:ilvl w:val="0"/>
          <w:numId w:val="13"/>
        </w:numPr>
        <w:tabs>
          <w:tab w:val="clear" w:pos="567"/>
          <w:tab w:val="clear" w:pos="1134"/>
          <w:tab w:val="clear" w:pos="1701"/>
          <w:tab w:val="clear" w:pos="2268"/>
        </w:tabs>
        <w:spacing w:before="120" w:after="120"/>
        <w:ind w:left="490" w:firstLine="0"/>
        <w:jc w:val="left"/>
        <w:rPr>
          <w:spacing w:val="-10"/>
          <w:sz w:val="24"/>
          <w:lang w:val="en-US" w:eastAsia="zh-CN"/>
        </w:rPr>
      </w:pPr>
      <w:r w:rsidRPr="00C546CB">
        <w:rPr>
          <w:rFonts w:hint="eastAsia"/>
          <w:sz w:val="24"/>
          <w:lang w:val="en-US" w:eastAsia="zh-CN"/>
        </w:rPr>
        <w:t>基于自然的解决方案和</w:t>
      </w:r>
      <w:r w:rsidRPr="00C546CB">
        <w:rPr>
          <w:rFonts w:hint="eastAsia"/>
          <w:sz w:val="24"/>
          <w:lang w:val="en-US" w:eastAsia="zh-CN"/>
        </w:rPr>
        <w:t>/</w:t>
      </w:r>
      <w:r w:rsidRPr="00C546CB">
        <w:rPr>
          <w:rFonts w:hint="eastAsia"/>
          <w:sz w:val="24"/>
          <w:lang w:val="en-US" w:eastAsia="zh-CN"/>
        </w:rPr>
        <w:t>或基于生态系统的方法在实现多重目标，并有全政府和全社会参与，包括得到土著人民和地方社区、</w:t>
      </w:r>
      <w:r w:rsidRPr="00C546CB">
        <w:rPr>
          <w:rFonts w:ascii="宋体" w:hAnsi="宋体" w:cs="宋体" w:hint="eastAsia"/>
          <w:sz w:val="24"/>
          <w:lang w:val="en-US" w:eastAsia="zh-CN"/>
        </w:rPr>
        <w:t>科学家和利益攸关方的广泛、切实和持续参与和支持的情况下最为有效</w:t>
      </w:r>
      <w:r w:rsidRPr="00C546CB">
        <w:rPr>
          <w:rFonts w:hint="eastAsia"/>
          <w:sz w:val="24"/>
          <w:lang w:val="en-US" w:eastAsia="zh-CN"/>
        </w:rPr>
        <w:t>。这些规划、设计、实施、治理和监测努力将有</w:t>
      </w:r>
      <w:r w:rsidRPr="00C546CB">
        <w:rPr>
          <w:rFonts w:hint="eastAsia"/>
          <w:sz w:val="24"/>
          <w:lang w:val="en-US" w:eastAsia="zh-CN"/>
        </w:rPr>
        <w:lastRenderedPageBreak/>
        <w:t>助于确保成功地同时实现生物多样性和气候效益。当能够合理识别和量化不同时间长度、不同行为体或不同部门的多重惠益和服务时，上述方案和方法将最为有效。同样重要的是，要确保在实现生物多样性效益过程中考虑到自然生态系统的完整性和功能。此外，这些方案和方法需要以包括传统知识和科学知识在内的证据为基础，并尊重不同的世界观和知识体系。包容性和基于权</w:t>
      </w:r>
      <w:r w:rsidRPr="00C546CB">
        <w:rPr>
          <w:rFonts w:hint="eastAsia"/>
          <w:spacing w:val="-10"/>
          <w:sz w:val="24"/>
          <w:lang w:val="en-US" w:eastAsia="zh-CN"/>
        </w:rPr>
        <w:t>利的设计和治理要建立在关键原则之上，例如自由、事先和知情同意</w:t>
      </w:r>
      <w:r w:rsidRPr="00C546CB">
        <w:rPr>
          <w:spacing w:val="-10"/>
          <w:sz w:val="24"/>
          <w:vertAlign w:val="superscript"/>
          <w:lang w:val="en-US" w:eastAsia="zh-CN"/>
        </w:rPr>
        <w:footnoteReference w:id="18"/>
      </w:r>
      <w:r w:rsidRPr="00C546CB">
        <w:rPr>
          <w:rFonts w:hint="eastAsia"/>
          <w:spacing w:val="-10"/>
          <w:sz w:val="24"/>
          <w:lang w:val="en-US" w:eastAsia="zh-CN"/>
        </w:rPr>
        <w:t>、性别平等、尊重传统知识、文化和习俗。</w:t>
      </w:r>
    </w:p>
    <w:p w14:paraId="686C9CF7" w14:textId="1F3D635A" w:rsidR="00096D72" w:rsidRPr="00C546CB" w:rsidRDefault="00635705" w:rsidP="00B67BF9">
      <w:pPr>
        <w:numPr>
          <w:ilvl w:val="0"/>
          <w:numId w:val="13"/>
        </w:numPr>
        <w:tabs>
          <w:tab w:val="clear" w:pos="567"/>
          <w:tab w:val="clear" w:pos="1134"/>
          <w:tab w:val="clear" w:pos="1701"/>
          <w:tab w:val="clear" w:pos="2268"/>
        </w:tabs>
        <w:spacing w:before="120" w:after="120"/>
        <w:ind w:left="490" w:firstLine="0"/>
        <w:jc w:val="left"/>
        <w:rPr>
          <w:rFonts w:ascii="宋体" w:hAnsi="宋体" w:cs="宋体"/>
          <w:sz w:val="24"/>
          <w:lang w:val="en-US" w:eastAsia="zh-CN"/>
        </w:rPr>
      </w:pPr>
      <w:r w:rsidRPr="00C546CB">
        <w:rPr>
          <w:rFonts w:hint="eastAsia"/>
          <w:sz w:val="24"/>
          <w:lang w:val="en-US" w:eastAsia="zh-CN"/>
        </w:rPr>
        <w:t>可使用符合区域或文化特点的工具包对</w:t>
      </w:r>
      <w:r w:rsidRPr="00C546CB">
        <w:rPr>
          <w:rFonts w:ascii="宋体" w:hAnsi="宋体" w:cs="宋体" w:hint="eastAsia"/>
          <w:sz w:val="24"/>
          <w:lang w:val="en-US" w:eastAsia="zh-CN"/>
        </w:rPr>
        <w:t>《关于设计和有效实施基于生态系统的适应气候变化和减少灾害风险的方法的自愿准则》和本补编草案进行有益补充，工具包可针对具体的生态系统或部门。用户友好且可付诸行动的工具包可就保障措施、设计标准、附带效益评估和机构就绪情况等各类主题提供指导。</w:t>
      </w:r>
    </w:p>
    <w:p w14:paraId="5CAD80BC" w14:textId="77777777" w:rsidR="009C6077" w:rsidRDefault="009C6077" w:rsidP="009C6077">
      <w:pPr>
        <w:keepNext/>
        <w:keepLines/>
        <w:tabs>
          <w:tab w:val="clear" w:pos="567"/>
          <w:tab w:val="clear" w:pos="1134"/>
          <w:tab w:val="clear" w:pos="1701"/>
          <w:tab w:val="clear" w:pos="2268"/>
        </w:tabs>
        <w:spacing w:before="240" w:after="120"/>
        <w:jc w:val="left"/>
        <w:outlineLvl w:val="0"/>
        <w:rPr>
          <w:b/>
          <w:sz w:val="24"/>
          <w:szCs w:val="24"/>
          <w:lang w:eastAsia="zh-CN"/>
        </w:rPr>
      </w:pPr>
      <w:r>
        <w:rPr>
          <w:rFonts w:hint="eastAsia"/>
          <w:b/>
          <w:sz w:val="24"/>
          <w:szCs w:val="24"/>
          <w:lang w:eastAsia="zh-CN"/>
        </w:rPr>
        <w:t>三</w:t>
      </w:r>
      <w:r>
        <w:rPr>
          <w:b/>
          <w:sz w:val="24"/>
          <w:szCs w:val="24"/>
          <w:lang w:eastAsia="zh-CN"/>
        </w:rPr>
        <w:t>.</w:t>
      </w:r>
      <w:r>
        <w:rPr>
          <w:b/>
          <w:sz w:val="24"/>
          <w:szCs w:val="24"/>
          <w:lang w:eastAsia="zh-CN"/>
        </w:rPr>
        <w:tab/>
      </w:r>
      <w:r w:rsidRPr="009C6077">
        <w:rPr>
          <w:rFonts w:hint="eastAsia"/>
          <w:b/>
          <w:sz w:val="24"/>
          <w:szCs w:val="24"/>
          <w:lang w:eastAsia="zh-CN"/>
        </w:rPr>
        <w:t>原则和保障措施</w:t>
      </w:r>
    </w:p>
    <w:p w14:paraId="07309965" w14:textId="77777777" w:rsidR="009C6077" w:rsidRPr="009C6077" w:rsidRDefault="009C6077" w:rsidP="009C6077">
      <w:pPr>
        <w:pStyle w:val="ListParagraph"/>
        <w:tabs>
          <w:tab w:val="clear" w:pos="567"/>
          <w:tab w:val="clear" w:pos="1134"/>
          <w:tab w:val="clear" w:pos="1701"/>
          <w:tab w:val="clear" w:pos="2268"/>
        </w:tabs>
        <w:spacing w:before="120" w:after="120"/>
        <w:ind w:left="490"/>
        <w:contextualSpacing w:val="0"/>
        <w:jc w:val="left"/>
        <w:rPr>
          <w:sz w:val="24"/>
          <w:lang w:eastAsia="zh-CN"/>
        </w:rPr>
      </w:pPr>
      <w:r w:rsidRPr="009C6077">
        <w:rPr>
          <w:sz w:val="24"/>
          <w:lang w:eastAsia="zh-CN"/>
        </w:rPr>
        <w:t>10.</w:t>
      </w:r>
      <w:r w:rsidRPr="009C6077">
        <w:rPr>
          <w:sz w:val="24"/>
          <w:lang w:eastAsia="zh-CN"/>
        </w:rPr>
        <w:tab/>
        <w:t xml:space="preserve"> </w:t>
      </w:r>
      <w:r w:rsidRPr="00491627">
        <w:rPr>
          <w:rFonts w:hint="eastAsia"/>
          <w:color w:val="000080" w:themeColor="text1"/>
          <w:sz w:val="24"/>
          <w:lang w:eastAsia="zh-CN"/>
        </w:rPr>
        <w:t>《自愿准则》以</w:t>
      </w:r>
      <w:r w:rsidRPr="00491627">
        <w:rPr>
          <w:rFonts w:hint="eastAsia"/>
          <w:color w:val="000080" w:themeColor="text1"/>
          <w:sz w:val="24"/>
          <w:lang w:eastAsia="zh-CN"/>
        </w:rPr>
        <w:t>10</w:t>
      </w:r>
      <w:r w:rsidRPr="00491627">
        <w:rPr>
          <w:rFonts w:hint="eastAsia"/>
          <w:color w:val="000080" w:themeColor="text1"/>
          <w:sz w:val="24"/>
          <w:lang w:eastAsia="zh-CN"/>
        </w:rPr>
        <w:t>项原则和</w:t>
      </w:r>
      <w:r w:rsidRPr="00491627">
        <w:rPr>
          <w:rFonts w:hint="eastAsia"/>
          <w:color w:val="000080" w:themeColor="text1"/>
          <w:sz w:val="24"/>
          <w:lang w:eastAsia="zh-CN"/>
        </w:rPr>
        <w:t>9</w:t>
      </w:r>
      <w:r w:rsidRPr="00491627">
        <w:rPr>
          <w:rFonts w:hint="eastAsia"/>
          <w:color w:val="000080" w:themeColor="text1"/>
          <w:sz w:val="24"/>
          <w:lang w:eastAsia="zh-CN"/>
        </w:rPr>
        <w:t>项保障措施为基础。</w:t>
      </w:r>
      <w:r>
        <w:rPr>
          <w:rFonts w:hint="eastAsia"/>
          <w:color w:val="000080" w:themeColor="text1"/>
          <w:sz w:val="24"/>
          <w:lang w:eastAsia="zh-CN"/>
        </w:rPr>
        <w:t>10</w:t>
      </w:r>
      <w:r>
        <w:rPr>
          <w:rFonts w:hint="eastAsia"/>
          <w:color w:val="000080" w:themeColor="text1"/>
          <w:sz w:val="24"/>
          <w:lang w:eastAsia="zh-CN"/>
        </w:rPr>
        <w:t>项</w:t>
      </w:r>
      <w:r w:rsidRPr="00491627">
        <w:rPr>
          <w:rFonts w:hint="eastAsia"/>
          <w:color w:val="000080" w:themeColor="text1"/>
          <w:sz w:val="24"/>
          <w:lang w:eastAsia="zh-CN"/>
        </w:rPr>
        <w:t>原则是指导规划和实施的高级标准。这些原则主导的行动旨在促进：（</w:t>
      </w:r>
      <w:r w:rsidRPr="00491627">
        <w:rPr>
          <w:rFonts w:hint="eastAsia"/>
          <w:color w:val="000080" w:themeColor="text1"/>
          <w:sz w:val="24"/>
          <w:lang w:eastAsia="zh-CN"/>
        </w:rPr>
        <w:t>a</w:t>
      </w:r>
      <w:r w:rsidRPr="00491627">
        <w:rPr>
          <w:rFonts w:hint="eastAsia"/>
          <w:color w:val="000080" w:themeColor="text1"/>
          <w:sz w:val="24"/>
          <w:lang w:eastAsia="zh-CN"/>
        </w:rPr>
        <w:t>）复原力和适应能力；（</w:t>
      </w:r>
      <w:r w:rsidRPr="00491627">
        <w:rPr>
          <w:rFonts w:hint="eastAsia"/>
          <w:color w:val="000080" w:themeColor="text1"/>
          <w:sz w:val="24"/>
          <w:lang w:eastAsia="zh-CN"/>
        </w:rPr>
        <w:t>b</w:t>
      </w:r>
      <w:r w:rsidRPr="00491627">
        <w:rPr>
          <w:rFonts w:hint="eastAsia"/>
          <w:color w:val="000080" w:themeColor="text1"/>
          <w:sz w:val="24"/>
          <w:lang w:eastAsia="zh-CN"/>
        </w:rPr>
        <w:t>）包容性和公平性；（</w:t>
      </w:r>
      <w:r w:rsidRPr="00491627">
        <w:rPr>
          <w:rFonts w:hint="eastAsia"/>
          <w:color w:val="000080" w:themeColor="text1"/>
          <w:sz w:val="24"/>
          <w:lang w:eastAsia="zh-CN"/>
        </w:rPr>
        <w:t>c</w:t>
      </w:r>
      <w:r w:rsidRPr="00491627">
        <w:rPr>
          <w:rFonts w:hint="eastAsia"/>
          <w:color w:val="000080" w:themeColor="text1"/>
          <w:sz w:val="24"/>
          <w:lang w:eastAsia="zh-CN"/>
        </w:rPr>
        <w:t>）在多层级上取得成功；（</w:t>
      </w:r>
      <w:r w:rsidRPr="00491627">
        <w:rPr>
          <w:rFonts w:hint="eastAsia"/>
          <w:color w:val="000080" w:themeColor="text1"/>
          <w:sz w:val="24"/>
          <w:lang w:eastAsia="zh-CN"/>
        </w:rPr>
        <w:t>d</w:t>
      </w:r>
      <w:r w:rsidRPr="00491627">
        <w:rPr>
          <w:rFonts w:hint="eastAsia"/>
          <w:color w:val="000080" w:themeColor="text1"/>
          <w:sz w:val="24"/>
          <w:lang w:eastAsia="zh-CN"/>
        </w:rPr>
        <w:t>）有效性和效率。</w:t>
      </w:r>
      <w:r>
        <w:rPr>
          <w:rFonts w:hint="eastAsia"/>
          <w:color w:val="000080" w:themeColor="text1"/>
          <w:sz w:val="24"/>
          <w:lang w:eastAsia="zh-CN"/>
        </w:rPr>
        <w:t>9</w:t>
      </w:r>
      <w:r>
        <w:rPr>
          <w:rFonts w:hint="eastAsia"/>
          <w:color w:val="000080" w:themeColor="text1"/>
          <w:sz w:val="24"/>
          <w:lang w:eastAsia="zh-CN"/>
        </w:rPr>
        <w:t>项</w:t>
      </w:r>
      <w:r w:rsidRPr="00491627">
        <w:rPr>
          <w:rFonts w:hint="eastAsia"/>
          <w:color w:val="000080" w:themeColor="text1"/>
          <w:sz w:val="24"/>
          <w:lang w:eastAsia="zh-CN"/>
        </w:rPr>
        <w:t>保障措施旨在防止对人类和自然的伤害，促进透明度，促进多重利益。</w:t>
      </w:r>
      <w:r>
        <w:rPr>
          <w:rFonts w:hint="eastAsia"/>
          <w:color w:val="000080" w:themeColor="text1"/>
          <w:sz w:val="24"/>
          <w:lang w:eastAsia="zh-CN"/>
        </w:rPr>
        <w:t>这些</w:t>
      </w:r>
      <w:r w:rsidRPr="00491627">
        <w:rPr>
          <w:rFonts w:hint="eastAsia"/>
          <w:color w:val="000080" w:themeColor="text1"/>
          <w:sz w:val="24"/>
          <w:lang w:eastAsia="zh-CN"/>
        </w:rPr>
        <w:t>现</w:t>
      </w:r>
      <w:r>
        <w:rPr>
          <w:rFonts w:hint="eastAsia"/>
          <w:color w:val="000080" w:themeColor="text1"/>
          <w:sz w:val="24"/>
          <w:lang w:eastAsia="zh-CN"/>
        </w:rPr>
        <w:t>行</w:t>
      </w:r>
      <w:r w:rsidRPr="00491627">
        <w:rPr>
          <w:rFonts w:hint="eastAsia"/>
          <w:color w:val="000080" w:themeColor="text1"/>
          <w:sz w:val="24"/>
          <w:lang w:eastAsia="zh-CN"/>
        </w:rPr>
        <w:t>的原则和保障措施主要是为基于生态系统的适应和减少灾害风险而设计的，也广泛适用于</w:t>
      </w:r>
      <w:r>
        <w:rPr>
          <w:rFonts w:hint="eastAsia"/>
          <w:color w:val="000080" w:themeColor="text1"/>
          <w:sz w:val="24"/>
          <w:lang w:eastAsia="zh-CN"/>
        </w:rPr>
        <w:t>能够</w:t>
      </w:r>
      <w:r w:rsidRPr="00491627">
        <w:rPr>
          <w:rFonts w:hint="eastAsia"/>
          <w:color w:val="000080" w:themeColor="text1"/>
          <w:sz w:val="24"/>
          <w:lang w:eastAsia="zh-CN"/>
        </w:rPr>
        <w:t>提供气候变化缓解</w:t>
      </w:r>
      <w:r>
        <w:rPr>
          <w:rFonts w:hint="eastAsia"/>
          <w:color w:val="000080" w:themeColor="text1"/>
          <w:sz w:val="24"/>
          <w:lang w:eastAsia="zh-CN"/>
        </w:rPr>
        <w:t>附带</w:t>
      </w:r>
      <w:r w:rsidRPr="00491627">
        <w:rPr>
          <w:rFonts w:hint="eastAsia"/>
          <w:color w:val="000080" w:themeColor="text1"/>
          <w:sz w:val="24"/>
          <w:lang w:eastAsia="zh-CN"/>
        </w:rPr>
        <w:t>效益的基于自然的解决方案和</w:t>
      </w:r>
      <w:r w:rsidRPr="00491627">
        <w:rPr>
          <w:rFonts w:hint="eastAsia"/>
          <w:color w:val="000080" w:themeColor="text1"/>
          <w:sz w:val="24"/>
          <w:lang w:eastAsia="zh-CN"/>
        </w:rPr>
        <w:t>/</w:t>
      </w:r>
      <w:r w:rsidRPr="00491627">
        <w:rPr>
          <w:rFonts w:hint="eastAsia"/>
          <w:color w:val="000080" w:themeColor="text1"/>
          <w:sz w:val="24"/>
          <w:lang w:eastAsia="zh-CN"/>
        </w:rPr>
        <w:t>或基于生态系统的方法。</w:t>
      </w:r>
      <w:r w:rsidRPr="009C6077">
        <w:rPr>
          <w:sz w:val="24"/>
          <w:lang w:eastAsia="zh-CN"/>
        </w:rPr>
        <w:t xml:space="preserve"> </w:t>
      </w:r>
    </w:p>
    <w:p w14:paraId="6E797D26"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11.</w:t>
      </w:r>
      <w:r w:rsidRPr="009C6077">
        <w:rPr>
          <w:sz w:val="24"/>
          <w:lang w:eastAsia="zh-CN"/>
        </w:rPr>
        <w:tab/>
      </w:r>
      <w:r w:rsidRPr="00491627">
        <w:rPr>
          <w:rFonts w:hint="eastAsia"/>
          <w:sz w:val="24"/>
          <w:lang w:eastAsia="zh-CN"/>
        </w:rPr>
        <w:t>本补编</w:t>
      </w:r>
      <w:r>
        <w:rPr>
          <w:rFonts w:hint="eastAsia"/>
          <w:sz w:val="24"/>
          <w:lang w:eastAsia="zh-CN"/>
        </w:rPr>
        <w:t>草案</w:t>
      </w:r>
      <w:r w:rsidRPr="00491627">
        <w:rPr>
          <w:rFonts w:hint="eastAsia"/>
          <w:sz w:val="24"/>
          <w:lang w:eastAsia="zh-CN"/>
        </w:rPr>
        <w:t>更新了关于适合目的的社会和环境保障的指导，</w:t>
      </w:r>
      <w:r>
        <w:rPr>
          <w:rFonts w:hint="eastAsia"/>
          <w:sz w:val="24"/>
          <w:lang w:eastAsia="zh-CN"/>
        </w:rPr>
        <w:t>增补了一些</w:t>
      </w:r>
      <w:r w:rsidRPr="00491627">
        <w:rPr>
          <w:rFonts w:hint="eastAsia"/>
          <w:sz w:val="24"/>
          <w:lang w:eastAsia="zh-CN"/>
        </w:rPr>
        <w:t>原则和保障措施，以确保基于自然的解决方案和</w:t>
      </w:r>
      <w:r w:rsidRPr="00491627">
        <w:rPr>
          <w:rFonts w:hint="eastAsia"/>
          <w:sz w:val="24"/>
          <w:lang w:eastAsia="zh-CN"/>
        </w:rPr>
        <w:t>/</w:t>
      </w:r>
      <w:r w:rsidRPr="00491627">
        <w:rPr>
          <w:rFonts w:hint="eastAsia"/>
          <w:sz w:val="24"/>
          <w:lang w:eastAsia="zh-CN"/>
        </w:rPr>
        <w:t>或基于生态系统的方法</w:t>
      </w:r>
      <w:r>
        <w:rPr>
          <w:rFonts w:hint="eastAsia"/>
          <w:sz w:val="24"/>
          <w:lang w:eastAsia="zh-CN"/>
        </w:rPr>
        <w:t>为生物多样性带来收益，带来适应和减缓气候变化的协同效益</w:t>
      </w:r>
      <w:r w:rsidRPr="00491627">
        <w:rPr>
          <w:rFonts w:hint="eastAsia"/>
          <w:sz w:val="24"/>
          <w:lang w:eastAsia="zh-CN"/>
        </w:rPr>
        <w:t>，特别是提供生物多样性益处，并加强对土著人民和地方社区，妇女和青年的保障</w:t>
      </w:r>
      <w:r>
        <w:rPr>
          <w:rFonts w:hint="eastAsia"/>
          <w:sz w:val="24"/>
          <w:lang w:eastAsia="zh-CN"/>
        </w:rPr>
        <w:t>。</w:t>
      </w:r>
      <w:r w:rsidRPr="009C6077">
        <w:rPr>
          <w:sz w:val="24"/>
          <w:lang w:eastAsia="zh-CN"/>
        </w:rPr>
        <w:t xml:space="preserve"> </w:t>
      </w:r>
    </w:p>
    <w:p w14:paraId="45C30341" w14:textId="77777777" w:rsidR="009C6077" w:rsidRPr="009C6077" w:rsidRDefault="009C6077" w:rsidP="009C6077">
      <w:pPr>
        <w:tabs>
          <w:tab w:val="clear" w:pos="567"/>
          <w:tab w:val="clear" w:pos="1134"/>
          <w:tab w:val="clear" w:pos="1701"/>
          <w:tab w:val="clear" w:pos="2268"/>
        </w:tabs>
        <w:spacing w:after="120"/>
        <w:ind w:left="490"/>
        <w:rPr>
          <w:sz w:val="24"/>
          <w:lang w:val="en-US" w:eastAsia="zh-CN"/>
        </w:rPr>
      </w:pPr>
      <w:r w:rsidRPr="009C6077">
        <w:rPr>
          <w:sz w:val="24"/>
          <w:lang w:eastAsia="zh-CN"/>
        </w:rPr>
        <w:t>12.</w:t>
      </w:r>
      <w:r w:rsidRPr="009C6077">
        <w:rPr>
          <w:sz w:val="24"/>
          <w:lang w:eastAsia="zh-CN"/>
        </w:rPr>
        <w:tab/>
      </w:r>
      <w:r>
        <w:rPr>
          <w:rFonts w:hint="eastAsia"/>
          <w:sz w:val="24"/>
          <w:lang w:eastAsia="zh-CN"/>
        </w:rPr>
        <w:t>各项</w:t>
      </w:r>
      <w:r w:rsidRPr="00491627">
        <w:rPr>
          <w:rFonts w:hint="eastAsia"/>
          <w:sz w:val="24"/>
          <w:lang w:eastAsia="zh-CN"/>
        </w:rPr>
        <w:t>原则和保障措施共同构成本文所述包容性、参与性设计和实施方法的重要组成部分。这些现行的生物多样性原则和保障措施</w:t>
      </w:r>
      <w:r w:rsidRPr="00491627">
        <w:rPr>
          <w:sz w:val="24"/>
          <w:vertAlign w:val="superscript"/>
        </w:rPr>
        <w:footnoteReference w:id="19"/>
      </w:r>
      <w:r w:rsidRPr="00491627">
        <w:rPr>
          <w:rFonts w:hint="eastAsia"/>
          <w:sz w:val="24"/>
          <w:lang w:eastAsia="zh-CN"/>
        </w:rPr>
        <w:t>适用于项目设计的所有阶段</w:t>
      </w:r>
      <w:r>
        <w:rPr>
          <w:rFonts w:hint="eastAsia"/>
          <w:sz w:val="24"/>
          <w:lang w:eastAsia="zh-CN"/>
        </w:rPr>
        <w:t>。任何原则或保障措施均不得理解为</w:t>
      </w:r>
      <w:r w:rsidRPr="009C6077">
        <w:rPr>
          <w:sz w:val="24"/>
          <w:lang w:val="en-US" w:eastAsia="zh-CN"/>
        </w:rPr>
        <w:t>根据《生物多样性公约》第</w:t>
      </w:r>
      <w:r w:rsidRPr="009C6077">
        <w:rPr>
          <w:sz w:val="24"/>
          <w:lang w:val="en-US" w:eastAsia="zh-CN"/>
        </w:rPr>
        <w:t>20</w:t>
      </w:r>
      <w:r w:rsidRPr="009C6077">
        <w:rPr>
          <w:sz w:val="24"/>
          <w:lang w:val="en-US" w:eastAsia="zh-CN"/>
        </w:rPr>
        <w:t>条、《联合国气候变化框架公约》第</w:t>
      </w:r>
      <w:r w:rsidRPr="009C6077">
        <w:rPr>
          <w:sz w:val="24"/>
          <w:lang w:val="en-US" w:eastAsia="zh-CN"/>
        </w:rPr>
        <w:t>4</w:t>
      </w:r>
      <w:r w:rsidRPr="009C6077">
        <w:rPr>
          <w:sz w:val="24"/>
          <w:lang w:val="en-US" w:eastAsia="zh-CN"/>
        </w:rPr>
        <w:t>条</w:t>
      </w:r>
      <w:r w:rsidRPr="009C6077">
        <w:rPr>
          <w:rFonts w:hint="eastAsia"/>
          <w:sz w:val="24"/>
          <w:lang w:val="en-US" w:eastAsia="zh-CN"/>
        </w:rPr>
        <w:t>、</w:t>
      </w:r>
      <w:r w:rsidRPr="009C6077">
        <w:rPr>
          <w:sz w:val="24"/>
          <w:lang w:val="en-US" w:eastAsia="zh-CN"/>
        </w:rPr>
        <w:t>或《巴黎协定》第</w:t>
      </w:r>
      <w:r w:rsidRPr="009C6077">
        <w:rPr>
          <w:sz w:val="24"/>
          <w:lang w:val="en-US" w:eastAsia="zh-CN"/>
        </w:rPr>
        <w:t>9</w:t>
      </w:r>
      <w:r w:rsidRPr="009C6077">
        <w:rPr>
          <w:sz w:val="24"/>
          <w:lang w:val="en-US" w:eastAsia="zh-CN"/>
        </w:rPr>
        <w:t>条</w:t>
      </w:r>
      <w:r w:rsidRPr="009C6077">
        <w:rPr>
          <w:rFonts w:hint="eastAsia"/>
          <w:sz w:val="24"/>
          <w:lang w:val="en-US" w:eastAsia="zh-CN"/>
        </w:rPr>
        <w:t>向发展中国家提供财政、技术或能力建设支持设立先决条件。</w:t>
      </w:r>
    </w:p>
    <w:p w14:paraId="6560B68B"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13.</w:t>
      </w:r>
      <w:r w:rsidRPr="009C6077">
        <w:rPr>
          <w:sz w:val="24"/>
          <w:lang w:eastAsia="zh-CN"/>
        </w:rPr>
        <w:tab/>
      </w:r>
      <w:r w:rsidRPr="00491627">
        <w:rPr>
          <w:rFonts w:hint="eastAsia"/>
          <w:sz w:val="24"/>
          <w:lang w:eastAsia="zh-CN"/>
        </w:rPr>
        <w:t>本节概述的原则和保障措施为实施基于自然的解决方案和</w:t>
      </w:r>
      <w:r w:rsidRPr="00491627">
        <w:rPr>
          <w:rFonts w:hint="eastAsia"/>
          <w:sz w:val="24"/>
          <w:lang w:eastAsia="zh-CN"/>
        </w:rPr>
        <w:t>/</w:t>
      </w:r>
      <w:r w:rsidRPr="00491627">
        <w:rPr>
          <w:rFonts w:hint="eastAsia"/>
          <w:sz w:val="24"/>
          <w:lang w:eastAsia="zh-CN"/>
        </w:rPr>
        <w:t>或基于生态系统的方法提供了灵活便利的方法，同时承认各国可能希望根据其</w:t>
      </w:r>
      <w:r>
        <w:rPr>
          <w:rFonts w:hint="eastAsia"/>
          <w:sz w:val="24"/>
          <w:lang w:eastAsia="zh-CN"/>
        </w:rPr>
        <w:t>国情和</w:t>
      </w:r>
      <w:r w:rsidRPr="00491627">
        <w:rPr>
          <w:rFonts w:hint="eastAsia"/>
          <w:sz w:val="24"/>
          <w:lang w:eastAsia="zh-CN"/>
        </w:rPr>
        <w:t>优先事项调整这些标准。本准则中的任何内容都不应被理解为修改缔约方在《公约》或任何其他国际协定下的权利和义务</w:t>
      </w:r>
      <w:r w:rsidRPr="009C6077">
        <w:rPr>
          <w:rFonts w:hint="eastAsia"/>
          <w:sz w:val="24"/>
          <w:lang w:eastAsia="zh-CN"/>
        </w:rPr>
        <w:t>。</w:t>
      </w:r>
    </w:p>
    <w:p w14:paraId="4A47DBD8" w14:textId="77777777" w:rsidR="009C6077" w:rsidRPr="009C6077" w:rsidRDefault="009C6077" w:rsidP="009C6077">
      <w:pPr>
        <w:keepNext/>
        <w:keepLines/>
        <w:tabs>
          <w:tab w:val="clear" w:pos="567"/>
          <w:tab w:val="clear" w:pos="1134"/>
          <w:tab w:val="clear" w:pos="1701"/>
          <w:tab w:val="clear" w:pos="2268"/>
        </w:tabs>
        <w:spacing w:before="120" w:after="120"/>
        <w:ind w:left="567" w:hanging="567"/>
        <w:jc w:val="left"/>
        <w:rPr>
          <w:b/>
          <w:sz w:val="24"/>
          <w:lang w:eastAsia="zh-CN"/>
        </w:rPr>
      </w:pPr>
      <w:r w:rsidRPr="009C6077">
        <w:rPr>
          <w:b/>
          <w:sz w:val="24"/>
          <w:lang w:eastAsia="zh-CN"/>
        </w:rPr>
        <w:t>1.</w:t>
      </w:r>
      <w:r w:rsidRPr="009C6077">
        <w:rPr>
          <w:b/>
          <w:sz w:val="24"/>
          <w:lang w:eastAsia="zh-CN"/>
        </w:rPr>
        <w:tab/>
      </w:r>
      <w:r w:rsidRPr="009C6077">
        <w:rPr>
          <w:rFonts w:hint="eastAsia"/>
          <w:b/>
          <w:sz w:val="24"/>
          <w:lang w:eastAsia="zh-CN"/>
        </w:rPr>
        <w:t>确保减缓气候变化对生物多样性有益的增补原则和保障措施</w:t>
      </w:r>
    </w:p>
    <w:p w14:paraId="41C9D625" w14:textId="77777777" w:rsidR="009C6077" w:rsidRPr="009C6077" w:rsidRDefault="009C6077" w:rsidP="009C6077">
      <w:pPr>
        <w:tabs>
          <w:tab w:val="clear" w:pos="567"/>
          <w:tab w:val="clear" w:pos="1134"/>
          <w:tab w:val="clear" w:pos="1701"/>
          <w:tab w:val="clear" w:pos="2268"/>
        </w:tabs>
        <w:spacing w:after="120"/>
        <w:ind w:left="567"/>
        <w:rPr>
          <w:sz w:val="24"/>
          <w:lang w:eastAsia="zh-CN"/>
        </w:rPr>
      </w:pPr>
      <w:r w:rsidRPr="009C6077">
        <w:rPr>
          <w:sz w:val="24"/>
          <w:lang w:eastAsia="zh-CN"/>
        </w:rPr>
        <w:t>14.</w:t>
      </w:r>
      <w:r w:rsidRPr="009C6077">
        <w:rPr>
          <w:sz w:val="24"/>
          <w:lang w:eastAsia="zh-CN"/>
        </w:rPr>
        <w:tab/>
      </w:r>
      <w:r w:rsidRPr="00491627">
        <w:rPr>
          <w:rFonts w:hint="eastAsia"/>
          <w:sz w:val="24"/>
          <w:lang w:eastAsia="zh-CN"/>
        </w:rPr>
        <w:t>当减缓气候变化</w:t>
      </w:r>
      <w:r>
        <w:rPr>
          <w:rFonts w:hint="eastAsia"/>
          <w:sz w:val="24"/>
          <w:lang w:eastAsia="zh-CN"/>
        </w:rPr>
        <w:t>成</w:t>
      </w:r>
      <w:r w:rsidRPr="00491627">
        <w:rPr>
          <w:rFonts w:hint="eastAsia"/>
          <w:sz w:val="24"/>
          <w:lang w:eastAsia="zh-CN"/>
        </w:rPr>
        <w:t>为</w:t>
      </w:r>
      <w:r>
        <w:rPr>
          <w:rFonts w:hint="eastAsia"/>
          <w:sz w:val="24"/>
          <w:lang w:eastAsia="zh-CN"/>
        </w:rPr>
        <w:t>偏重的协同收益时，</w:t>
      </w:r>
      <w:r w:rsidRPr="00491627">
        <w:rPr>
          <w:rFonts w:hint="eastAsia"/>
          <w:sz w:val="24"/>
          <w:lang w:eastAsia="zh-CN"/>
        </w:rPr>
        <w:t>需要</w:t>
      </w:r>
      <w:r>
        <w:rPr>
          <w:rFonts w:hint="eastAsia"/>
          <w:sz w:val="24"/>
          <w:lang w:eastAsia="zh-CN"/>
        </w:rPr>
        <w:t>增补</w:t>
      </w:r>
      <w:r w:rsidRPr="00491627">
        <w:rPr>
          <w:rFonts w:hint="eastAsia"/>
          <w:sz w:val="24"/>
          <w:lang w:eastAsia="zh-CN"/>
        </w:rPr>
        <w:t>原则和保障措施确保要采取的行动既符合</w:t>
      </w:r>
      <w:r>
        <w:rPr>
          <w:rFonts w:hint="eastAsia"/>
          <w:sz w:val="24"/>
          <w:lang w:eastAsia="zh-CN"/>
        </w:rPr>
        <w:t>气候和</w:t>
      </w:r>
      <w:r w:rsidRPr="00491627">
        <w:rPr>
          <w:rFonts w:hint="eastAsia"/>
          <w:sz w:val="24"/>
          <w:lang w:eastAsia="zh-CN"/>
        </w:rPr>
        <w:t>自然目标，</w:t>
      </w:r>
      <w:r>
        <w:rPr>
          <w:rFonts w:hint="eastAsia"/>
          <w:sz w:val="24"/>
          <w:lang w:eastAsia="zh-CN"/>
        </w:rPr>
        <w:t>也</w:t>
      </w:r>
      <w:r w:rsidRPr="00491627">
        <w:rPr>
          <w:rFonts w:hint="eastAsia"/>
          <w:sz w:val="24"/>
          <w:lang w:eastAsia="zh-CN"/>
        </w:rPr>
        <w:t>避免矛盾。各国在遵循这些自愿原则和保障措施</w:t>
      </w:r>
      <w:r>
        <w:rPr>
          <w:rFonts w:hint="eastAsia"/>
          <w:sz w:val="24"/>
          <w:lang w:eastAsia="zh-CN"/>
        </w:rPr>
        <w:t>时</w:t>
      </w:r>
      <w:r w:rsidRPr="00491627">
        <w:rPr>
          <w:rFonts w:hint="eastAsia"/>
          <w:sz w:val="24"/>
          <w:lang w:eastAsia="zh-CN"/>
        </w:rPr>
        <w:t>，应确保</w:t>
      </w:r>
      <w:r>
        <w:rPr>
          <w:rFonts w:hint="eastAsia"/>
          <w:sz w:val="24"/>
          <w:lang w:eastAsia="zh-CN"/>
        </w:rPr>
        <w:t>其</w:t>
      </w:r>
      <w:r w:rsidRPr="00491627">
        <w:rPr>
          <w:rFonts w:hint="eastAsia"/>
          <w:sz w:val="24"/>
          <w:lang w:eastAsia="zh-CN"/>
        </w:rPr>
        <w:t>与《联合国气候变化框架公约》和《巴黎协定》下的承诺</w:t>
      </w:r>
      <w:r>
        <w:rPr>
          <w:rFonts w:hint="eastAsia"/>
          <w:sz w:val="24"/>
          <w:lang w:eastAsia="zh-CN"/>
        </w:rPr>
        <w:t>、相关规则、方式、程序和方法</w:t>
      </w:r>
      <w:r w:rsidRPr="00491627">
        <w:rPr>
          <w:rFonts w:hint="eastAsia"/>
          <w:sz w:val="24"/>
          <w:lang w:eastAsia="zh-CN"/>
        </w:rPr>
        <w:t>保持一致</w:t>
      </w:r>
      <w:r>
        <w:rPr>
          <w:rFonts w:hint="eastAsia"/>
          <w:sz w:val="24"/>
          <w:lang w:eastAsia="zh-CN"/>
        </w:rPr>
        <w:t>。</w:t>
      </w:r>
      <w:r w:rsidRPr="00491627">
        <w:rPr>
          <w:rFonts w:hint="eastAsia"/>
          <w:sz w:val="24"/>
          <w:lang w:eastAsia="zh-CN"/>
        </w:rPr>
        <w:t>下表</w:t>
      </w:r>
      <w:r>
        <w:rPr>
          <w:rFonts w:hint="eastAsia"/>
          <w:sz w:val="24"/>
          <w:lang w:eastAsia="zh-CN"/>
        </w:rPr>
        <w:t>列有</w:t>
      </w:r>
      <w:r w:rsidRPr="00491627">
        <w:rPr>
          <w:rFonts w:hint="eastAsia"/>
          <w:sz w:val="24"/>
          <w:lang w:eastAsia="zh-CN"/>
        </w:rPr>
        <w:t>对每项原则的说明以及潜在的保障措施</w:t>
      </w:r>
      <w:r>
        <w:rPr>
          <w:rFonts w:hint="eastAsia"/>
          <w:sz w:val="24"/>
          <w:lang w:eastAsia="zh-CN"/>
        </w:rPr>
        <w:t>。</w:t>
      </w:r>
    </w:p>
    <w:p w14:paraId="772919C3" w14:textId="77777777" w:rsidR="009C6077" w:rsidRPr="009C6077" w:rsidRDefault="009C6077" w:rsidP="009C6077">
      <w:pPr>
        <w:keepNext/>
        <w:keepLines/>
        <w:tabs>
          <w:tab w:val="clear" w:pos="567"/>
          <w:tab w:val="clear" w:pos="1134"/>
          <w:tab w:val="clear" w:pos="1701"/>
          <w:tab w:val="clear" w:pos="2268"/>
        </w:tabs>
        <w:spacing w:before="120" w:after="120"/>
        <w:ind w:left="567" w:hanging="567"/>
        <w:jc w:val="left"/>
        <w:rPr>
          <w:b/>
          <w:sz w:val="24"/>
          <w:lang w:eastAsia="zh-CN"/>
        </w:rPr>
      </w:pPr>
      <w:r w:rsidRPr="009C6077">
        <w:rPr>
          <w:b/>
          <w:sz w:val="24"/>
          <w:lang w:eastAsia="zh-CN"/>
        </w:rPr>
        <w:lastRenderedPageBreak/>
        <w:t>2.</w:t>
      </w:r>
      <w:r w:rsidRPr="009C6077">
        <w:rPr>
          <w:b/>
          <w:sz w:val="24"/>
          <w:lang w:eastAsia="zh-CN"/>
        </w:rPr>
        <w:tab/>
      </w:r>
      <w:r w:rsidRPr="009C6077">
        <w:rPr>
          <w:rFonts w:hint="eastAsia"/>
          <w:b/>
          <w:sz w:val="24"/>
          <w:lang w:eastAsia="zh-CN"/>
        </w:rPr>
        <w:t>加强对土著人民和地方社区、妇女和青年的保障</w:t>
      </w:r>
    </w:p>
    <w:p w14:paraId="7ECE4340" w14:textId="77777777" w:rsidR="009C6077" w:rsidRPr="009C6077" w:rsidRDefault="009C6077" w:rsidP="009C6077">
      <w:pPr>
        <w:tabs>
          <w:tab w:val="clear" w:pos="567"/>
          <w:tab w:val="clear" w:pos="1134"/>
          <w:tab w:val="clear" w:pos="1701"/>
          <w:tab w:val="clear" w:pos="2268"/>
        </w:tabs>
        <w:spacing w:after="120"/>
        <w:ind w:left="567"/>
        <w:rPr>
          <w:sz w:val="24"/>
          <w:lang w:eastAsia="zh-CN"/>
        </w:rPr>
      </w:pPr>
      <w:r w:rsidRPr="009C6077">
        <w:rPr>
          <w:sz w:val="24"/>
          <w:lang w:eastAsia="zh-CN"/>
        </w:rPr>
        <w:t>15.</w:t>
      </w:r>
      <w:r w:rsidRPr="009C6077">
        <w:rPr>
          <w:sz w:val="24"/>
          <w:lang w:eastAsia="zh-CN"/>
        </w:rPr>
        <w:tab/>
      </w:r>
      <w:r w:rsidRPr="009C6077">
        <w:rPr>
          <w:rFonts w:ascii="宋体" w:hAnsi="宋体" w:cs="宋体" w:hint="eastAsia"/>
          <w:sz w:val="24"/>
          <w:lang w:val="en-US" w:eastAsia="zh-CN"/>
        </w:rPr>
        <w:t>《自愿准则》</w:t>
      </w:r>
      <w:r w:rsidRPr="00E531A1">
        <w:rPr>
          <w:rFonts w:hint="eastAsia"/>
          <w:sz w:val="24"/>
          <w:lang w:eastAsia="zh-CN"/>
        </w:rPr>
        <w:t>所载原则和保障措施</w:t>
      </w:r>
      <w:r w:rsidRPr="009C6077">
        <w:rPr>
          <w:rFonts w:ascii="宋体" w:hAnsi="宋体" w:cs="宋体" w:hint="eastAsia"/>
          <w:sz w:val="24"/>
          <w:lang w:val="en-US" w:eastAsia="zh-CN"/>
        </w:rPr>
        <w:t>，符合《昆蒙框架》</w:t>
      </w:r>
      <w:r w:rsidRPr="009C6077">
        <w:rPr>
          <w:sz w:val="24"/>
          <w:lang w:val="en-US" w:eastAsia="zh-CN"/>
        </w:rPr>
        <w:t>C</w:t>
      </w:r>
      <w:r w:rsidRPr="009C6077">
        <w:rPr>
          <w:rFonts w:ascii="宋体" w:hAnsi="宋体" w:cs="宋体" w:hint="eastAsia"/>
          <w:sz w:val="24"/>
          <w:lang w:val="en-US" w:eastAsia="zh-CN"/>
        </w:rPr>
        <w:t>部分，以下领域值得进一步关注</w:t>
      </w:r>
      <w:r w:rsidRPr="009C6077">
        <w:rPr>
          <w:sz w:val="24"/>
          <w:lang w:eastAsia="zh-CN"/>
        </w:rPr>
        <w:t xml:space="preserve">: </w:t>
      </w:r>
    </w:p>
    <w:p w14:paraId="49F6E05E" w14:textId="6B5F8360" w:rsidR="009C6077" w:rsidRPr="009C6077" w:rsidRDefault="009C6077" w:rsidP="004676EE">
      <w:pPr>
        <w:tabs>
          <w:tab w:val="clear" w:pos="567"/>
          <w:tab w:val="clear" w:pos="1134"/>
          <w:tab w:val="clear" w:pos="1701"/>
          <w:tab w:val="clear" w:pos="2268"/>
        </w:tabs>
        <w:spacing w:after="120"/>
        <w:ind w:left="490" w:firstLine="490"/>
        <w:rPr>
          <w:rFonts w:eastAsia="Calibri"/>
          <w:b/>
          <w:bCs/>
          <w:sz w:val="24"/>
          <w:lang w:eastAsia="zh-CN"/>
        </w:rPr>
      </w:pPr>
      <w:r w:rsidRPr="009C6077">
        <w:rPr>
          <w:sz w:val="24"/>
          <w:lang w:eastAsia="zh-CN"/>
        </w:rPr>
        <w:t>(a)</w:t>
      </w:r>
      <w:r w:rsidRPr="009C6077">
        <w:rPr>
          <w:sz w:val="24"/>
          <w:lang w:eastAsia="zh-CN"/>
        </w:rPr>
        <w:tab/>
      </w:r>
      <w:r w:rsidRPr="00E60E76">
        <w:rPr>
          <w:rFonts w:ascii="楷体" w:eastAsia="楷体" w:hAnsi="楷体" w:hint="eastAsia"/>
          <w:sz w:val="24"/>
          <w:lang w:eastAsia="zh-CN"/>
        </w:rPr>
        <w:t>尊重不同的价值体系</w:t>
      </w:r>
      <w:r w:rsidRPr="00E60E76">
        <w:rPr>
          <w:rFonts w:hint="eastAsia"/>
          <w:sz w:val="24"/>
          <w:lang w:eastAsia="zh-CN"/>
        </w:rPr>
        <w:t>。自然对不同的人体现不同的概念，包括生物多样性、生态系统、地球母亲和生命系统。自然对人类的贡献也体现不同的概念，如生态系统商品和服务以及自然的礼物</w:t>
      </w:r>
      <w:r>
        <w:rPr>
          <w:rFonts w:hint="eastAsia"/>
          <w:sz w:val="24"/>
          <w:lang w:eastAsia="zh-CN"/>
        </w:rPr>
        <w:t>，</w:t>
      </w:r>
      <w:r w:rsidRPr="00E60E76">
        <w:rPr>
          <w:rFonts w:hint="eastAsia"/>
          <w:sz w:val="24"/>
          <w:lang w:eastAsia="zh-CN"/>
        </w:rPr>
        <w:t>《昆蒙框架》承认并</w:t>
      </w:r>
      <w:r>
        <w:rPr>
          <w:rFonts w:hint="eastAsia"/>
          <w:sz w:val="24"/>
          <w:lang w:eastAsia="zh-CN"/>
        </w:rPr>
        <w:t>顾及</w:t>
      </w:r>
      <w:r w:rsidRPr="00E60E76">
        <w:rPr>
          <w:rFonts w:hint="eastAsia"/>
          <w:sz w:val="24"/>
          <w:lang w:eastAsia="zh-CN"/>
        </w:rPr>
        <w:t>自然所体现的各种价值体系和概念，包括生物多样性、生态系统、地球母亲和生命系统。例如，</w:t>
      </w:r>
      <w:r>
        <w:rPr>
          <w:rFonts w:hint="eastAsia"/>
          <w:sz w:val="24"/>
          <w:lang w:eastAsia="zh-CN"/>
        </w:rPr>
        <w:t>在一些国家，</w:t>
      </w:r>
      <w:r w:rsidRPr="00E60E76">
        <w:rPr>
          <w:rFonts w:hint="eastAsia"/>
          <w:sz w:val="24"/>
          <w:lang w:eastAsia="zh-CN"/>
        </w:rPr>
        <w:t>自然本身被赋予内在价值和权利，包括在法律框架内</w:t>
      </w:r>
      <w:r>
        <w:rPr>
          <w:rFonts w:hint="eastAsia"/>
          <w:sz w:val="24"/>
          <w:lang w:eastAsia="zh-CN"/>
        </w:rPr>
        <w:t>，如</w:t>
      </w:r>
      <w:r w:rsidRPr="00E60E76">
        <w:rPr>
          <w:rFonts w:hint="eastAsia"/>
          <w:sz w:val="24"/>
          <w:lang w:eastAsia="zh-CN"/>
        </w:rPr>
        <w:t>承认以地球母亲为中心的世界观</w:t>
      </w:r>
      <w:r w:rsidRPr="00E60E76">
        <w:rPr>
          <w:sz w:val="24"/>
          <w:vertAlign w:val="superscript"/>
        </w:rPr>
        <w:footnoteReference w:id="20"/>
      </w:r>
      <w:r w:rsidRPr="00E60E76">
        <w:rPr>
          <w:sz w:val="24"/>
          <w:vertAlign w:val="superscript"/>
          <w:lang w:eastAsia="zh-CN"/>
        </w:rPr>
        <w:t>,</w:t>
      </w:r>
      <w:r w:rsidRPr="00E60E76">
        <w:rPr>
          <w:sz w:val="24"/>
          <w:vertAlign w:val="superscript"/>
        </w:rPr>
        <w:footnoteReference w:id="21"/>
      </w:r>
      <w:r w:rsidRPr="00E60E76">
        <w:rPr>
          <w:rFonts w:hint="eastAsia"/>
          <w:sz w:val="24"/>
          <w:lang w:eastAsia="zh-CN"/>
        </w:rPr>
        <w:t>的国家。这种理解植根于土著人的共同观点，即人类是自然的一部分，并不</w:t>
      </w:r>
      <w:r>
        <w:rPr>
          <w:rFonts w:hint="eastAsia"/>
          <w:sz w:val="24"/>
          <w:lang w:eastAsia="zh-CN"/>
        </w:rPr>
        <w:t>享有</w:t>
      </w:r>
      <w:r w:rsidRPr="00E60E76">
        <w:rPr>
          <w:rFonts w:hint="eastAsia"/>
          <w:sz w:val="24"/>
          <w:lang w:eastAsia="zh-CN"/>
        </w:rPr>
        <w:t>高于生态系统其他部分的特权。虽然现</w:t>
      </w:r>
      <w:r>
        <w:rPr>
          <w:rFonts w:hint="eastAsia"/>
          <w:sz w:val="24"/>
          <w:lang w:eastAsia="zh-CN"/>
        </w:rPr>
        <w:t>行</w:t>
      </w:r>
      <w:r w:rsidRPr="00E60E76">
        <w:rPr>
          <w:rFonts w:hint="eastAsia"/>
          <w:sz w:val="24"/>
          <w:lang w:eastAsia="zh-CN"/>
        </w:rPr>
        <w:t>的保障措施、框架和标准常常涉及土著人民和当地社区的权利和传统知识，但并没有直接涉及所有价值体系，如以地球母亲为中心的世界观</w:t>
      </w:r>
      <w:r w:rsidRPr="009C6077">
        <w:rPr>
          <w:sz w:val="24"/>
          <w:lang w:eastAsia="zh-CN"/>
        </w:rPr>
        <w:t>;</w:t>
      </w:r>
    </w:p>
    <w:p w14:paraId="1F0A4234" w14:textId="77777777" w:rsidR="009C6077" w:rsidRPr="009C6077" w:rsidRDefault="009C6077" w:rsidP="004676EE">
      <w:pPr>
        <w:tabs>
          <w:tab w:val="clear" w:pos="567"/>
          <w:tab w:val="clear" w:pos="1134"/>
          <w:tab w:val="clear" w:pos="1701"/>
          <w:tab w:val="clear" w:pos="2268"/>
        </w:tabs>
        <w:spacing w:after="120"/>
        <w:ind w:left="490" w:firstLine="490"/>
        <w:rPr>
          <w:sz w:val="24"/>
          <w:lang w:eastAsia="zh-CN"/>
        </w:rPr>
      </w:pPr>
      <w:r w:rsidRPr="009C6077">
        <w:rPr>
          <w:sz w:val="24"/>
          <w:lang w:eastAsia="zh-CN"/>
        </w:rPr>
        <w:t>(b)</w:t>
      </w:r>
      <w:r w:rsidRPr="009C6077">
        <w:rPr>
          <w:sz w:val="24"/>
          <w:lang w:eastAsia="zh-CN"/>
        </w:rPr>
        <w:tab/>
      </w:r>
      <w:r w:rsidRPr="00E60E76">
        <w:rPr>
          <w:rFonts w:ascii="楷体" w:eastAsia="楷体" w:hAnsi="楷体" w:hint="eastAsia"/>
          <w:sz w:val="24"/>
          <w:lang w:eastAsia="zh-CN"/>
        </w:rPr>
        <w:t>尊重人权</w:t>
      </w:r>
      <w:r w:rsidRPr="00E60E76">
        <w:rPr>
          <w:rFonts w:hint="eastAsia"/>
          <w:sz w:val="24"/>
          <w:lang w:eastAsia="zh-CN"/>
        </w:rPr>
        <w:t>。基于人权的方法对于基于自然的解决方案和</w:t>
      </w:r>
      <w:r w:rsidRPr="00E60E76">
        <w:rPr>
          <w:rFonts w:hint="eastAsia"/>
          <w:sz w:val="24"/>
          <w:lang w:eastAsia="zh-CN"/>
        </w:rPr>
        <w:t>/</w:t>
      </w:r>
      <w:r w:rsidRPr="00E60E76">
        <w:rPr>
          <w:rFonts w:hint="eastAsia"/>
          <w:sz w:val="24"/>
          <w:lang w:eastAsia="zh-CN"/>
        </w:rPr>
        <w:t>或基于生态系统的方法的合法性、完整性和有效性至关重要。这已经</w:t>
      </w:r>
      <w:r>
        <w:rPr>
          <w:rFonts w:hint="eastAsia"/>
          <w:sz w:val="24"/>
          <w:lang w:eastAsia="zh-CN"/>
        </w:rPr>
        <w:t>嵌入</w:t>
      </w:r>
      <w:r w:rsidRPr="00E60E76">
        <w:rPr>
          <w:rFonts w:hint="eastAsia"/>
          <w:sz w:val="24"/>
          <w:lang w:eastAsia="zh-CN"/>
        </w:rPr>
        <w:t>了</w:t>
      </w:r>
      <w:r>
        <w:rPr>
          <w:rFonts w:hint="eastAsia"/>
          <w:sz w:val="24"/>
          <w:lang w:eastAsia="zh-CN"/>
        </w:rPr>
        <w:t>现行</w:t>
      </w:r>
      <w:r w:rsidRPr="00E60E76">
        <w:rPr>
          <w:rFonts w:hint="eastAsia"/>
          <w:sz w:val="24"/>
          <w:lang w:eastAsia="zh-CN"/>
        </w:rPr>
        <w:t>保障措施，但建议根据</w:t>
      </w:r>
      <w:r>
        <w:rPr>
          <w:rFonts w:hint="eastAsia"/>
          <w:sz w:val="24"/>
          <w:lang w:eastAsia="zh-CN"/>
        </w:rPr>
        <w:t>《昆蒙框架》</w:t>
      </w:r>
      <w:r w:rsidRPr="00E60E76">
        <w:rPr>
          <w:rFonts w:hint="eastAsia"/>
          <w:sz w:val="24"/>
          <w:lang w:eastAsia="zh-CN"/>
        </w:rPr>
        <w:t>进一步加强。保障土著人民</w:t>
      </w:r>
      <w:r>
        <w:rPr>
          <w:rFonts w:hint="eastAsia"/>
          <w:sz w:val="24"/>
          <w:lang w:eastAsia="zh-CN"/>
        </w:rPr>
        <w:t>和地方社区</w:t>
      </w:r>
      <w:r w:rsidRPr="00E60E76">
        <w:rPr>
          <w:rFonts w:hint="eastAsia"/>
          <w:sz w:val="24"/>
          <w:lang w:eastAsia="zh-CN"/>
        </w:rPr>
        <w:t>参与影响</w:t>
      </w:r>
      <w:r>
        <w:rPr>
          <w:rFonts w:hint="eastAsia"/>
          <w:sz w:val="24"/>
          <w:lang w:eastAsia="zh-CN"/>
        </w:rPr>
        <w:t>其自身</w:t>
      </w:r>
      <w:r w:rsidRPr="00E60E76">
        <w:rPr>
          <w:rFonts w:hint="eastAsia"/>
          <w:sz w:val="24"/>
          <w:lang w:eastAsia="zh-CN"/>
        </w:rPr>
        <w:t>的基于自然的解决方案和</w:t>
      </w:r>
      <w:r w:rsidRPr="00E60E76">
        <w:rPr>
          <w:rFonts w:hint="eastAsia"/>
          <w:sz w:val="24"/>
          <w:lang w:eastAsia="zh-CN"/>
        </w:rPr>
        <w:t>/</w:t>
      </w:r>
      <w:r w:rsidRPr="00E60E76">
        <w:rPr>
          <w:rFonts w:hint="eastAsia"/>
          <w:sz w:val="24"/>
          <w:lang w:eastAsia="zh-CN"/>
        </w:rPr>
        <w:t>或基于生态系统的方法的治理结构和决策的权利至关重要。确保透明度、建立信任和支持灵活、包容的实施对于成功扩大规模也至关重要。为了解决人们对承认自然的多重价值以及利益和负担分配的关切，</w:t>
      </w:r>
      <w:r>
        <w:rPr>
          <w:rFonts w:hint="eastAsia"/>
          <w:sz w:val="24"/>
          <w:lang w:eastAsia="zh-CN"/>
        </w:rPr>
        <w:t>应将</w:t>
      </w:r>
      <w:r w:rsidRPr="00E60E76">
        <w:rPr>
          <w:rFonts w:hint="eastAsia"/>
          <w:sz w:val="24"/>
          <w:lang w:eastAsia="zh-CN"/>
        </w:rPr>
        <w:t>土著人民和当地社区的权利充分纳入项目的设计、实施和治理中。</w:t>
      </w:r>
      <w:r w:rsidRPr="0083729D">
        <w:rPr>
          <w:sz w:val="24"/>
          <w:lang w:eastAsia="zh-CN"/>
        </w:rPr>
        <w:t>权利持有人应根据国家法律和国际义务，积极且安全地参与任何必要补救程序的设计与推进过程。</w:t>
      </w:r>
      <w:r w:rsidRPr="00E60E76">
        <w:rPr>
          <w:rFonts w:hint="eastAsia"/>
          <w:sz w:val="24"/>
          <w:lang w:eastAsia="zh-CN"/>
        </w:rPr>
        <w:t>这将涉及重视自由、事先和知情同意</w:t>
      </w:r>
      <w:r>
        <w:rPr>
          <w:rFonts w:hint="eastAsia"/>
          <w:sz w:val="24"/>
          <w:lang w:eastAsia="zh-CN"/>
        </w:rPr>
        <w:t>、</w:t>
      </w:r>
      <w:r w:rsidRPr="00E60E76">
        <w:rPr>
          <w:rFonts w:hint="eastAsia"/>
          <w:sz w:val="24"/>
          <w:lang w:eastAsia="zh-CN"/>
        </w:rPr>
        <w:t>对习惯权利、文化保护、参与式决策、参与式实施、透明沟通和公平利益共享的关注。只要提出的解决方案会影响到现有权利持有人，本补编中概述的指导都具有相关性。</w:t>
      </w:r>
    </w:p>
    <w:p w14:paraId="679A8660" w14:textId="77777777" w:rsidR="009C6077" w:rsidRPr="009C6077" w:rsidRDefault="009C6077" w:rsidP="009C6077">
      <w:pPr>
        <w:keepNext/>
        <w:keepLines/>
        <w:tabs>
          <w:tab w:val="clear" w:pos="567"/>
          <w:tab w:val="clear" w:pos="1134"/>
          <w:tab w:val="clear" w:pos="1701"/>
          <w:tab w:val="clear" w:pos="2268"/>
        </w:tabs>
        <w:spacing w:before="120" w:after="120"/>
        <w:ind w:left="567" w:hanging="567"/>
        <w:jc w:val="left"/>
        <w:rPr>
          <w:b/>
          <w:sz w:val="24"/>
          <w:szCs w:val="24"/>
          <w:lang w:eastAsia="zh-CN"/>
        </w:rPr>
      </w:pPr>
      <w:r w:rsidRPr="009C6077">
        <w:rPr>
          <w:rFonts w:hint="eastAsia"/>
          <w:b/>
          <w:sz w:val="24"/>
          <w:szCs w:val="24"/>
          <w:lang w:eastAsia="zh-CN"/>
        </w:rPr>
        <w:t>四</w:t>
      </w:r>
      <w:r w:rsidRPr="009C6077">
        <w:rPr>
          <w:b/>
          <w:sz w:val="24"/>
          <w:szCs w:val="24"/>
          <w:lang w:eastAsia="zh-CN"/>
        </w:rPr>
        <w:t>.</w:t>
      </w:r>
      <w:r w:rsidRPr="009C6077">
        <w:rPr>
          <w:b/>
          <w:sz w:val="24"/>
          <w:szCs w:val="24"/>
          <w:lang w:eastAsia="zh-CN"/>
        </w:rPr>
        <w:tab/>
      </w:r>
      <w:r w:rsidRPr="009C6077">
        <w:rPr>
          <w:b/>
          <w:sz w:val="24"/>
          <w:szCs w:val="24"/>
          <w:lang w:eastAsia="zh-CN"/>
        </w:rPr>
        <w:t>总体</w:t>
      </w:r>
      <w:r w:rsidRPr="009C6077">
        <w:rPr>
          <w:rFonts w:hint="eastAsia"/>
          <w:b/>
          <w:sz w:val="24"/>
          <w:szCs w:val="24"/>
          <w:lang w:eastAsia="zh-CN"/>
        </w:rPr>
        <w:t>考虑因素</w:t>
      </w:r>
    </w:p>
    <w:p w14:paraId="2E2207A3" w14:textId="34FC6704" w:rsidR="009C6077" w:rsidRPr="009C6077" w:rsidRDefault="009C6077" w:rsidP="009C6077">
      <w:pPr>
        <w:tabs>
          <w:tab w:val="clear" w:pos="567"/>
          <w:tab w:val="clear" w:pos="1134"/>
          <w:tab w:val="clear" w:pos="1701"/>
          <w:tab w:val="clear" w:pos="2268"/>
        </w:tabs>
        <w:spacing w:after="120"/>
        <w:ind w:left="567"/>
        <w:rPr>
          <w:sz w:val="24"/>
          <w:lang w:eastAsia="zh-CN"/>
        </w:rPr>
      </w:pPr>
      <w:r w:rsidRPr="009C6077">
        <w:rPr>
          <w:sz w:val="24"/>
          <w:lang w:eastAsia="zh-CN"/>
        </w:rPr>
        <w:t>16.</w:t>
      </w:r>
      <w:r w:rsidRPr="009C6077">
        <w:rPr>
          <w:sz w:val="24"/>
          <w:lang w:eastAsia="zh-CN"/>
        </w:rPr>
        <w:tab/>
      </w:r>
      <w:r w:rsidRPr="009C6077">
        <w:rPr>
          <w:sz w:val="24"/>
          <w:lang w:eastAsia="zh-CN"/>
        </w:rPr>
        <w:t>针对气候超标问题，随着气温升高，生物多样性保护与生态系统管理迫切需要采取适应性管理方法。这包括：实施兼具气候</w:t>
      </w:r>
      <w:r w:rsidR="00B309DC">
        <w:rPr>
          <w:rFonts w:hint="eastAsia"/>
          <w:sz w:val="24"/>
          <w:lang w:eastAsia="zh-CN"/>
        </w:rPr>
        <w:t>变化</w:t>
      </w:r>
      <w:r w:rsidRPr="009C6077">
        <w:rPr>
          <w:sz w:val="24"/>
          <w:lang w:eastAsia="zh-CN"/>
        </w:rPr>
        <w:t>协同效益的保护措施</w:t>
      </w:r>
      <w:r w:rsidRPr="009C6077">
        <w:rPr>
          <w:sz w:val="24"/>
          <w:lang w:eastAsia="zh-CN"/>
        </w:rPr>
        <w:t>——</w:t>
      </w:r>
      <w:r w:rsidRPr="009C6077">
        <w:rPr>
          <w:sz w:val="24"/>
          <w:lang w:eastAsia="zh-CN"/>
        </w:rPr>
        <w:t>将碎片化的保护地与保育区域连接起来，维护生态廊道，促进景观连通性；以及在空间规划中将生物多样性纳入主流考量。</w:t>
      </w:r>
      <w:r w:rsidRPr="00181E40">
        <w:rPr>
          <w:sz w:val="24"/>
          <w:lang w:eastAsia="zh-CN"/>
        </w:rPr>
        <w:t>以下</w:t>
      </w:r>
      <w:r w:rsidRPr="00181E40">
        <w:rPr>
          <w:rFonts w:hint="eastAsia"/>
          <w:sz w:val="24"/>
          <w:lang w:eastAsia="zh-CN"/>
        </w:rPr>
        <w:t>考虑因素</w:t>
      </w:r>
      <w:r w:rsidRPr="00181E40">
        <w:rPr>
          <w:sz w:val="24"/>
          <w:lang w:eastAsia="zh-CN"/>
        </w:rPr>
        <w:t>旨在补充《自愿</w:t>
      </w:r>
      <w:r w:rsidRPr="00181E40">
        <w:rPr>
          <w:rFonts w:hint="eastAsia"/>
          <w:sz w:val="24"/>
          <w:lang w:eastAsia="zh-CN"/>
        </w:rPr>
        <w:t>准则</w:t>
      </w:r>
      <w:r w:rsidRPr="00181E40">
        <w:rPr>
          <w:sz w:val="24"/>
          <w:lang w:eastAsia="zh-CN"/>
        </w:rPr>
        <w:t>》</w:t>
      </w:r>
      <w:r w:rsidRPr="00181E40">
        <w:rPr>
          <w:rFonts w:hint="eastAsia"/>
          <w:sz w:val="24"/>
          <w:lang w:eastAsia="zh-CN"/>
        </w:rPr>
        <w:t>所列逐步</w:t>
      </w:r>
      <w:r w:rsidRPr="00181E40">
        <w:rPr>
          <w:sz w:val="24"/>
          <w:lang w:eastAsia="zh-CN"/>
        </w:rPr>
        <w:t>设计</w:t>
      </w:r>
      <w:r w:rsidRPr="00181E40">
        <w:rPr>
          <w:rFonts w:hint="eastAsia"/>
          <w:sz w:val="24"/>
          <w:lang w:eastAsia="zh-CN"/>
        </w:rPr>
        <w:t>和实施</w:t>
      </w:r>
      <w:r w:rsidRPr="00181E40">
        <w:rPr>
          <w:sz w:val="24"/>
          <w:lang w:eastAsia="zh-CN"/>
        </w:rPr>
        <w:t>方法的</w:t>
      </w:r>
      <w:r w:rsidRPr="00181E40">
        <w:rPr>
          <w:rFonts w:hint="eastAsia"/>
          <w:sz w:val="24"/>
          <w:lang w:eastAsia="zh-CN"/>
        </w:rPr>
        <w:t>考虑因素</w:t>
      </w:r>
      <w:r w:rsidRPr="009C6077">
        <w:rPr>
          <w:rFonts w:hint="eastAsia"/>
          <w:sz w:val="24"/>
          <w:lang w:eastAsia="zh-CN"/>
        </w:rPr>
        <w:t>。</w:t>
      </w:r>
    </w:p>
    <w:p w14:paraId="6A8BCE3B" w14:textId="77777777" w:rsidR="009C6077" w:rsidRPr="009C6077" w:rsidRDefault="009C6077" w:rsidP="009C6077">
      <w:pPr>
        <w:keepNext/>
        <w:keepLines/>
        <w:tabs>
          <w:tab w:val="clear" w:pos="567"/>
          <w:tab w:val="clear" w:pos="1134"/>
          <w:tab w:val="clear" w:pos="1701"/>
          <w:tab w:val="clear" w:pos="2268"/>
        </w:tabs>
        <w:spacing w:before="120" w:after="120"/>
        <w:ind w:left="567" w:hanging="567"/>
        <w:jc w:val="left"/>
        <w:rPr>
          <w:b/>
          <w:sz w:val="24"/>
          <w:lang w:eastAsia="zh-CN"/>
        </w:rPr>
      </w:pPr>
      <w:r w:rsidRPr="009C6077">
        <w:rPr>
          <w:b/>
          <w:sz w:val="24"/>
          <w:lang w:eastAsia="zh-CN"/>
        </w:rPr>
        <w:t>1.</w:t>
      </w:r>
      <w:r w:rsidRPr="009C6077">
        <w:rPr>
          <w:b/>
          <w:sz w:val="24"/>
          <w:lang w:eastAsia="zh-CN"/>
        </w:rPr>
        <w:tab/>
      </w:r>
      <w:r w:rsidRPr="00181E40">
        <w:rPr>
          <w:rFonts w:hint="eastAsia"/>
          <w:b/>
          <w:bCs/>
          <w:sz w:val="24"/>
          <w:lang w:val="en-US" w:eastAsia="zh-CN"/>
        </w:rPr>
        <w:t>扩大</w:t>
      </w:r>
      <w:r w:rsidRPr="00181E40">
        <w:rPr>
          <w:b/>
          <w:bCs/>
          <w:sz w:val="24"/>
          <w:lang w:val="en-US" w:eastAsia="zh-CN"/>
        </w:rPr>
        <w:t>规模</w:t>
      </w:r>
    </w:p>
    <w:p w14:paraId="10739B5B" w14:textId="77777777" w:rsidR="009C6077" w:rsidRPr="00CA2F1C" w:rsidRDefault="009C6077" w:rsidP="009C6077">
      <w:pPr>
        <w:pStyle w:val="CBDNormalNoNumber"/>
        <w:tabs>
          <w:tab w:val="clear" w:pos="567"/>
          <w:tab w:val="clear" w:pos="1134"/>
          <w:tab w:val="clear" w:pos="1701"/>
          <w:tab w:val="clear" w:pos="2268"/>
          <w:tab w:val="clear" w:pos="2835"/>
          <w:tab w:val="clear" w:pos="3402"/>
        </w:tabs>
        <w:ind w:left="490"/>
        <w:rPr>
          <w:sz w:val="24"/>
          <w:lang w:eastAsia="zh-CN"/>
        </w:rPr>
      </w:pPr>
      <w:r w:rsidRPr="009C6077">
        <w:rPr>
          <w:sz w:val="24"/>
          <w:lang w:eastAsia="zh-CN"/>
        </w:rPr>
        <w:t>17.</w:t>
      </w:r>
      <w:r w:rsidRPr="009C6077">
        <w:rPr>
          <w:sz w:val="24"/>
          <w:lang w:eastAsia="zh-CN"/>
        </w:rPr>
        <w:tab/>
      </w:r>
      <w:r w:rsidRPr="00CA2F1C">
        <w:rPr>
          <w:rFonts w:hint="eastAsia"/>
          <w:sz w:val="24"/>
          <w:lang w:eastAsia="zh-CN"/>
        </w:rPr>
        <w:t>扩大基于自然的解决方案和</w:t>
      </w:r>
      <w:r w:rsidRPr="00CA2F1C">
        <w:rPr>
          <w:sz w:val="24"/>
          <w:lang w:eastAsia="zh-CN"/>
        </w:rPr>
        <w:t>/</w:t>
      </w:r>
      <w:r w:rsidRPr="00CA2F1C">
        <w:rPr>
          <w:rFonts w:ascii="宋体" w:hAnsi="宋体" w:cs="宋体" w:hint="eastAsia"/>
          <w:sz w:val="24"/>
          <w:lang w:eastAsia="zh-CN"/>
        </w:rPr>
        <w:t>或基于生态系统的方法以适应</w:t>
      </w:r>
      <w:r>
        <w:rPr>
          <w:rFonts w:ascii="宋体" w:hAnsi="宋体" w:cs="宋体" w:hint="eastAsia"/>
          <w:sz w:val="24"/>
          <w:lang w:eastAsia="zh-CN"/>
        </w:rPr>
        <w:t>、缓解</w:t>
      </w:r>
      <w:r w:rsidRPr="00CA2F1C">
        <w:rPr>
          <w:rFonts w:ascii="宋体" w:hAnsi="宋体" w:cs="宋体" w:hint="eastAsia"/>
          <w:sz w:val="24"/>
          <w:lang w:eastAsia="zh-CN"/>
        </w:rPr>
        <w:t>气候变化和降低灾害风险的良好做法包括</w:t>
      </w:r>
      <w:r w:rsidRPr="00181E40">
        <w:rPr>
          <w:rStyle w:val="FootnoteReference"/>
          <w:sz w:val="24"/>
          <w:lang w:eastAsia="zh-CN"/>
        </w:rPr>
        <w:footnoteReference w:id="22"/>
      </w:r>
      <w:r w:rsidRPr="00CA2F1C">
        <w:rPr>
          <w:rFonts w:hint="eastAsia"/>
          <w:sz w:val="24"/>
          <w:vertAlign w:val="superscript"/>
          <w:lang w:eastAsia="zh-CN"/>
        </w:rPr>
        <w:t>,</w:t>
      </w:r>
      <w:r w:rsidRPr="00181E40">
        <w:rPr>
          <w:rStyle w:val="FootnoteReference"/>
          <w:sz w:val="24"/>
          <w:lang w:eastAsia="zh-CN"/>
        </w:rPr>
        <w:footnoteReference w:id="23"/>
      </w:r>
      <w:r w:rsidRPr="00CA2F1C">
        <w:rPr>
          <w:rFonts w:ascii="宋体" w:hAnsi="宋体" w:cs="宋体" w:hint="eastAsia"/>
          <w:sz w:val="24"/>
          <w:lang w:eastAsia="zh-CN"/>
        </w:rPr>
        <w:t>：</w:t>
      </w:r>
      <w:r w:rsidRPr="00CA2F1C">
        <w:rPr>
          <w:sz w:val="24"/>
          <w:lang w:eastAsia="zh-CN"/>
        </w:rPr>
        <w:t xml:space="preserve"> </w:t>
      </w:r>
    </w:p>
    <w:p w14:paraId="3E1BB771" w14:textId="77777777" w:rsidR="009C6077" w:rsidRPr="00181E40" w:rsidRDefault="009C6077" w:rsidP="004676EE">
      <w:pPr>
        <w:pStyle w:val="ListParagraph"/>
        <w:numPr>
          <w:ilvl w:val="0"/>
          <w:numId w:val="15"/>
        </w:numPr>
        <w:tabs>
          <w:tab w:val="clear" w:pos="567"/>
          <w:tab w:val="clear" w:pos="1134"/>
          <w:tab w:val="clear" w:pos="1701"/>
          <w:tab w:val="clear" w:pos="2268"/>
        </w:tabs>
        <w:spacing w:after="120"/>
        <w:ind w:left="490" w:firstLine="490"/>
        <w:contextualSpacing w:val="0"/>
        <w:rPr>
          <w:sz w:val="24"/>
          <w:lang w:val="en-US" w:eastAsia="zh-CN"/>
        </w:rPr>
      </w:pPr>
      <w:r w:rsidRPr="00181E40">
        <w:rPr>
          <w:rFonts w:ascii="宋体" w:hAnsi="宋体" w:cs="宋体" w:hint="eastAsia"/>
          <w:sz w:val="24"/>
          <w:lang w:eastAsia="zh-CN"/>
        </w:rPr>
        <w:lastRenderedPageBreak/>
        <w:t>查明不同方法在不同背景下包括在不同时间尺度或对不同行为体的成本与效益（包括社会、环境和经济）</w:t>
      </w:r>
      <w:r w:rsidRPr="00181E40">
        <w:rPr>
          <w:sz w:val="24"/>
          <w:lang w:val="en-US" w:eastAsia="zh-CN"/>
        </w:rPr>
        <w:t>；</w:t>
      </w:r>
    </w:p>
    <w:p w14:paraId="48594B88" w14:textId="77777777" w:rsidR="009C6077" w:rsidRPr="00181E40" w:rsidRDefault="009C6077" w:rsidP="004676EE">
      <w:pPr>
        <w:pStyle w:val="ListParagraph"/>
        <w:numPr>
          <w:ilvl w:val="0"/>
          <w:numId w:val="15"/>
        </w:numPr>
        <w:tabs>
          <w:tab w:val="clear" w:pos="567"/>
          <w:tab w:val="clear" w:pos="1134"/>
          <w:tab w:val="clear" w:pos="1701"/>
          <w:tab w:val="clear" w:pos="2268"/>
        </w:tabs>
        <w:spacing w:after="120"/>
        <w:ind w:left="490" w:firstLine="490"/>
        <w:contextualSpacing w:val="0"/>
        <w:rPr>
          <w:sz w:val="24"/>
          <w:lang w:val="en-US" w:eastAsia="zh-CN"/>
        </w:rPr>
      </w:pPr>
      <w:r w:rsidRPr="00181E40">
        <w:rPr>
          <w:rFonts w:ascii="宋体" w:hAnsi="宋体" w:cs="宋体" w:hint="eastAsia"/>
          <w:sz w:val="24"/>
          <w:lang w:val="en-US" w:eastAsia="zh-CN"/>
        </w:rPr>
        <w:t>通过系统性监测、评估和报告成效与效率，处理促成成功的因素</w:t>
      </w:r>
      <w:r w:rsidRPr="00181E40">
        <w:rPr>
          <w:rFonts w:asciiTheme="minorEastAsia" w:eastAsiaTheme="minorEastAsia" w:hAnsiTheme="minorEastAsia" w:cs="Yu Mincho" w:hint="eastAsia"/>
          <w:sz w:val="24"/>
          <w:lang w:val="en-US" w:eastAsia="zh-CN"/>
        </w:rPr>
        <w:t>和</w:t>
      </w:r>
      <w:r w:rsidRPr="00181E40">
        <w:rPr>
          <w:rFonts w:ascii="宋体" w:hAnsi="宋体" w:cs="宋体" w:hint="eastAsia"/>
          <w:sz w:val="24"/>
          <w:lang w:val="en-US" w:eastAsia="zh-CN"/>
        </w:rPr>
        <w:t>阻碍规模化的障碍</w:t>
      </w:r>
      <w:r w:rsidRPr="00181E40">
        <w:rPr>
          <w:sz w:val="24"/>
          <w:lang w:val="en-US" w:eastAsia="zh-CN"/>
        </w:rPr>
        <w:t>；</w:t>
      </w:r>
    </w:p>
    <w:p w14:paraId="24B38650" w14:textId="77777777" w:rsidR="009C6077" w:rsidRPr="00181E40" w:rsidRDefault="009C6077" w:rsidP="004676EE">
      <w:pPr>
        <w:pStyle w:val="ListParagraph"/>
        <w:numPr>
          <w:ilvl w:val="0"/>
          <w:numId w:val="15"/>
        </w:numPr>
        <w:tabs>
          <w:tab w:val="clear" w:pos="567"/>
          <w:tab w:val="clear" w:pos="1134"/>
          <w:tab w:val="clear" w:pos="1701"/>
          <w:tab w:val="clear" w:pos="2268"/>
        </w:tabs>
        <w:spacing w:after="120"/>
        <w:ind w:left="490" w:firstLine="490"/>
        <w:contextualSpacing w:val="0"/>
        <w:rPr>
          <w:sz w:val="24"/>
          <w:lang w:val="en-US" w:eastAsia="zh-CN"/>
        </w:rPr>
      </w:pPr>
      <w:r w:rsidRPr="00181E40">
        <w:rPr>
          <w:rFonts w:ascii="宋体" w:hAnsi="宋体" w:cs="宋体" w:hint="eastAsia"/>
          <w:sz w:val="24"/>
          <w:lang w:val="en-US" w:eastAsia="zh-CN"/>
        </w:rPr>
        <w:t>采取综合方法扩大规模，协调政策、激励措施、融资和保障措施，并纳入区域规划</w:t>
      </w:r>
      <w:r w:rsidRPr="00181E40">
        <w:rPr>
          <w:sz w:val="24"/>
          <w:lang w:val="en-US" w:eastAsia="zh-CN"/>
        </w:rPr>
        <w:t>；</w:t>
      </w:r>
    </w:p>
    <w:p w14:paraId="16345FBD" w14:textId="77777777" w:rsidR="009C6077" w:rsidRPr="00181E40" w:rsidRDefault="009C6077" w:rsidP="004676EE">
      <w:pPr>
        <w:pStyle w:val="ListParagraph"/>
        <w:numPr>
          <w:ilvl w:val="0"/>
          <w:numId w:val="15"/>
        </w:numPr>
        <w:tabs>
          <w:tab w:val="clear" w:pos="567"/>
          <w:tab w:val="clear" w:pos="1134"/>
          <w:tab w:val="clear" w:pos="1701"/>
          <w:tab w:val="clear" w:pos="2268"/>
        </w:tabs>
        <w:spacing w:after="120"/>
        <w:ind w:left="490" w:firstLine="490"/>
        <w:contextualSpacing w:val="0"/>
        <w:rPr>
          <w:sz w:val="24"/>
          <w:lang w:val="en-US" w:eastAsia="zh-CN"/>
        </w:rPr>
      </w:pPr>
      <w:r w:rsidRPr="00181E40">
        <w:rPr>
          <w:sz w:val="24"/>
          <w:lang w:val="en-US" w:eastAsia="zh-CN"/>
        </w:rPr>
        <w:t>实施</w:t>
      </w:r>
      <w:r w:rsidRPr="00181E40">
        <w:rPr>
          <w:rFonts w:hint="eastAsia"/>
          <w:sz w:val="24"/>
          <w:lang w:val="en-US" w:eastAsia="zh-CN"/>
        </w:rPr>
        <w:t>切合</w:t>
      </w:r>
      <w:r w:rsidRPr="00181E40">
        <w:rPr>
          <w:sz w:val="24"/>
          <w:lang w:val="en-US" w:eastAsia="zh-CN"/>
        </w:rPr>
        <w:t>目的的保障措施、标准和</w:t>
      </w:r>
      <w:r w:rsidRPr="00181E40">
        <w:rPr>
          <w:rFonts w:hint="eastAsia"/>
          <w:sz w:val="24"/>
          <w:lang w:val="en-US" w:eastAsia="zh-CN"/>
        </w:rPr>
        <w:t>准则</w:t>
      </w:r>
      <w:r w:rsidRPr="00181E40">
        <w:rPr>
          <w:sz w:val="24"/>
          <w:lang w:val="en-US" w:eastAsia="zh-CN"/>
        </w:rPr>
        <w:t>；</w:t>
      </w:r>
    </w:p>
    <w:p w14:paraId="7249A3BC" w14:textId="77777777" w:rsidR="009C6077" w:rsidRPr="00181E40" w:rsidRDefault="009C6077" w:rsidP="004676EE">
      <w:pPr>
        <w:pStyle w:val="ListParagraph"/>
        <w:numPr>
          <w:ilvl w:val="0"/>
          <w:numId w:val="15"/>
        </w:numPr>
        <w:tabs>
          <w:tab w:val="clear" w:pos="567"/>
          <w:tab w:val="clear" w:pos="1134"/>
          <w:tab w:val="clear" w:pos="1701"/>
          <w:tab w:val="clear" w:pos="2268"/>
        </w:tabs>
        <w:spacing w:after="120"/>
        <w:ind w:left="490" w:firstLine="490"/>
        <w:contextualSpacing w:val="0"/>
        <w:rPr>
          <w:sz w:val="24"/>
          <w:lang w:val="en-US" w:eastAsia="zh-CN"/>
        </w:rPr>
      </w:pPr>
      <w:r w:rsidRPr="00181E40">
        <w:rPr>
          <w:rFonts w:ascii="宋体" w:hAnsi="宋体" w:cs="宋体" w:hint="eastAsia"/>
          <w:sz w:val="24"/>
          <w:lang w:val="en-US" w:eastAsia="zh-CN"/>
        </w:rPr>
        <w:t>采取预先防范办法时，扶持地方主导的有效行动，扩大并协调现有地方举措，同时根据风险和具体情况制定相应的保障措施</w:t>
      </w:r>
      <w:r>
        <w:rPr>
          <w:rFonts w:hint="eastAsia"/>
          <w:sz w:val="24"/>
          <w:lang w:val="en-US" w:eastAsia="zh-CN"/>
        </w:rPr>
        <w:t>；</w:t>
      </w:r>
    </w:p>
    <w:p w14:paraId="0E1B477B" w14:textId="77777777" w:rsidR="009C6077" w:rsidRPr="00181E40" w:rsidRDefault="009C6077" w:rsidP="004676EE">
      <w:pPr>
        <w:pStyle w:val="ListParagraph"/>
        <w:numPr>
          <w:ilvl w:val="0"/>
          <w:numId w:val="15"/>
        </w:numPr>
        <w:tabs>
          <w:tab w:val="clear" w:pos="567"/>
          <w:tab w:val="clear" w:pos="1134"/>
          <w:tab w:val="clear" w:pos="1701"/>
          <w:tab w:val="clear" w:pos="2268"/>
        </w:tabs>
        <w:spacing w:after="120"/>
        <w:ind w:left="490" w:firstLine="490"/>
        <w:contextualSpacing w:val="0"/>
        <w:rPr>
          <w:sz w:val="24"/>
          <w:lang w:val="en-US" w:eastAsia="zh-CN"/>
        </w:rPr>
      </w:pPr>
      <w:r w:rsidRPr="00181E40">
        <w:rPr>
          <w:sz w:val="24"/>
          <w:lang w:val="en-US" w:eastAsia="zh-CN"/>
        </w:rPr>
        <w:t>应用循证决策</w:t>
      </w:r>
      <w:r w:rsidRPr="00181E40">
        <w:rPr>
          <w:rFonts w:ascii="宋体" w:hAnsi="宋体" w:cs="宋体" w:hint="eastAsia"/>
          <w:sz w:val="24"/>
          <w:lang w:val="en-US" w:eastAsia="zh-CN"/>
        </w:rPr>
        <w:t>，认识到科学</w:t>
      </w:r>
      <w:r>
        <w:rPr>
          <w:rFonts w:ascii="宋体" w:hAnsi="宋体" w:cs="宋体" w:hint="eastAsia"/>
          <w:sz w:val="24"/>
          <w:lang w:val="en-US" w:eastAsia="zh-CN"/>
        </w:rPr>
        <w:t>和其他知识体系推动</w:t>
      </w:r>
      <w:r w:rsidRPr="00181E40">
        <w:rPr>
          <w:rFonts w:ascii="宋体" w:hAnsi="宋体" w:cs="宋体" w:hint="eastAsia"/>
          <w:sz w:val="24"/>
          <w:lang w:val="en-US" w:eastAsia="zh-CN"/>
        </w:rPr>
        <w:t>基于自然的解决方案和</w:t>
      </w:r>
      <w:r w:rsidRPr="00181E40">
        <w:rPr>
          <w:sz w:val="24"/>
          <w:lang w:val="en-US" w:eastAsia="zh-CN"/>
        </w:rPr>
        <w:t>/</w:t>
      </w:r>
      <w:r w:rsidRPr="00181E40">
        <w:rPr>
          <w:rFonts w:ascii="宋体" w:hAnsi="宋体" w:cs="宋体" w:hint="eastAsia"/>
          <w:sz w:val="24"/>
          <w:lang w:val="en-US" w:eastAsia="zh-CN"/>
        </w:rPr>
        <w:t>或基于生态系统的方法</w:t>
      </w:r>
      <w:r>
        <w:rPr>
          <w:rFonts w:ascii="宋体" w:hAnsi="宋体" w:cs="宋体" w:hint="eastAsia"/>
          <w:sz w:val="24"/>
          <w:lang w:val="en-US" w:eastAsia="zh-CN"/>
        </w:rPr>
        <w:t>；</w:t>
      </w:r>
    </w:p>
    <w:p w14:paraId="4791E79D" w14:textId="77777777" w:rsidR="009C6077" w:rsidRPr="00181E40" w:rsidRDefault="009C6077" w:rsidP="004676EE">
      <w:pPr>
        <w:pStyle w:val="ListParagraph"/>
        <w:numPr>
          <w:ilvl w:val="0"/>
          <w:numId w:val="15"/>
        </w:numPr>
        <w:tabs>
          <w:tab w:val="clear" w:pos="567"/>
          <w:tab w:val="clear" w:pos="1134"/>
          <w:tab w:val="clear" w:pos="1701"/>
          <w:tab w:val="clear" w:pos="2268"/>
        </w:tabs>
        <w:spacing w:after="120"/>
        <w:ind w:left="490" w:firstLine="490"/>
        <w:contextualSpacing w:val="0"/>
        <w:rPr>
          <w:sz w:val="24"/>
          <w:lang w:val="en-US" w:eastAsia="zh-CN"/>
        </w:rPr>
      </w:pPr>
      <w:r w:rsidRPr="00181E40">
        <w:rPr>
          <w:sz w:val="24"/>
          <w:lang w:val="en-US" w:eastAsia="zh-CN"/>
        </w:rPr>
        <w:t>整合传统知识以及土著人民和</w:t>
      </w:r>
      <w:r w:rsidRPr="00181E40">
        <w:rPr>
          <w:rFonts w:hint="eastAsia"/>
          <w:sz w:val="24"/>
          <w:lang w:val="en-US" w:eastAsia="zh-CN"/>
        </w:rPr>
        <w:t>地方</w:t>
      </w:r>
      <w:r w:rsidRPr="00181E40">
        <w:rPr>
          <w:sz w:val="24"/>
          <w:lang w:val="en-US" w:eastAsia="zh-CN"/>
        </w:rPr>
        <w:t>社区的努力。</w:t>
      </w:r>
    </w:p>
    <w:p w14:paraId="436F5923" w14:textId="77777777" w:rsidR="009C6077" w:rsidRPr="009C6077" w:rsidRDefault="009C6077" w:rsidP="009C6077">
      <w:pPr>
        <w:keepNext/>
        <w:keepLines/>
        <w:tabs>
          <w:tab w:val="clear" w:pos="567"/>
          <w:tab w:val="clear" w:pos="1134"/>
          <w:tab w:val="clear" w:pos="1701"/>
          <w:tab w:val="clear" w:pos="2268"/>
        </w:tabs>
        <w:spacing w:before="120" w:after="120"/>
        <w:jc w:val="left"/>
        <w:rPr>
          <w:b/>
          <w:sz w:val="24"/>
          <w:lang w:eastAsia="zh-CN"/>
        </w:rPr>
      </w:pPr>
      <w:r w:rsidRPr="009C6077">
        <w:rPr>
          <w:b/>
          <w:sz w:val="24"/>
          <w:lang w:eastAsia="zh-CN"/>
        </w:rPr>
        <w:t>(a)</w:t>
      </w:r>
      <w:r w:rsidRPr="009C6077">
        <w:rPr>
          <w:b/>
          <w:sz w:val="24"/>
          <w:lang w:eastAsia="zh-CN"/>
        </w:rPr>
        <w:tab/>
      </w:r>
      <w:r w:rsidRPr="00181E40">
        <w:rPr>
          <w:rFonts w:ascii="宋体" w:hAnsi="宋体" w:cs="宋体" w:hint="eastAsia"/>
          <w:b/>
          <w:bCs/>
          <w:sz w:val="24"/>
          <w:lang w:val="en-US" w:eastAsia="zh-CN"/>
        </w:rPr>
        <w:t>承认并尊重</w:t>
      </w:r>
      <w:r w:rsidRPr="00181E40">
        <w:rPr>
          <w:b/>
          <w:bCs/>
          <w:sz w:val="24"/>
          <w:lang w:val="en-US" w:eastAsia="zh-CN"/>
        </w:rPr>
        <w:t>传统知识及</w:t>
      </w:r>
      <w:r w:rsidRPr="00181E40">
        <w:rPr>
          <w:rFonts w:hint="eastAsia"/>
          <w:b/>
          <w:bCs/>
          <w:sz w:val="24"/>
          <w:lang w:val="en-US" w:eastAsia="zh-CN"/>
        </w:rPr>
        <w:t>土著人民和</w:t>
      </w:r>
      <w:r w:rsidRPr="00181E40">
        <w:rPr>
          <w:b/>
          <w:bCs/>
          <w:sz w:val="24"/>
          <w:lang w:val="en-US" w:eastAsia="zh-CN"/>
        </w:rPr>
        <w:t>地方社区的努力</w:t>
      </w:r>
    </w:p>
    <w:p w14:paraId="21BB6B29" w14:textId="77777777" w:rsidR="009C6077" w:rsidRPr="009C6077" w:rsidRDefault="009C6077" w:rsidP="009C6077">
      <w:pPr>
        <w:tabs>
          <w:tab w:val="clear" w:pos="567"/>
          <w:tab w:val="clear" w:pos="1134"/>
          <w:tab w:val="clear" w:pos="1701"/>
          <w:tab w:val="clear" w:pos="2268"/>
        </w:tabs>
        <w:spacing w:after="120"/>
        <w:ind w:left="490"/>
        <w:rPr>
          <w:rFonts w:eastAsia="Calibri"/>
          <w:sz w:val="24"/>
          <w:lang w:eastAsia="zh-CN"/>
        </w:rPr>
      </w:pPr>
      <w:r w:rsidRPr="009C6077">
        <w:rPr>
          <w:sz w:val="24"/>
          <w:lang w:eastAsia="zh-CN"/>
        </w:rPr>
        <w:t>18.</w:t>
      </w:r>
      <w:r w:rsidRPr="009C6077">
        <w:rPr>
          <w:sz w:val="24"/>
          <w:lang w:eastAsia="zh-CN"/>
        </w:rPr>
        <w:tab/>
      </w:r>
      <w:r w:rsidRPr="00CA2F1C">
        <w:rPr>
          <w:rFonts w:hint="eastAsia"/>
          <w:sz w:val="24"/>
          <w:lang w:eastAsia="zh-CN"/>
        </w:rPr>
        <w:t>承认并尊重</w:t>
      </w:r>
      <w:r w:rsidRPr="00CA2F1C">
        <w:rPr>
          <w:sz w:val="24"/>
          <w:lang w:eastAsia="zh-CN"/>
        </w:rPr>
        <w:t>传统知识</w:t>
      </w:r>
      <w:r w:rsidRPr="00181E40">
        <w:rPr>
          <w:sz w:val="24"/>
          <w:lang w:eastAsia="zh-CN"/>
        </w:rPr>
        <w:t>、创新</w:t>
      </w:r>
      <w:r w:rsidRPr="00181E40">
        <w:rPr>
          <w:rFonts w:hint="eastAsia"/>
          <w:sz w:val="24"/>
          <w:lang w:eastAsia="zh-CN"/>
        </w:rPr>
        <w:t>和做法，</w:t>
      </w:r>
      <w:r w:rsidRPr="00181E40">
        <w:rPr>
          <w:rFonts w:ascii="宋体" w:hAnsi="宋体" w:cs="宋体" w:hint="eastAsia"/>
          <w:sz w:val="24"/>
          <w:lang w:eastAsia="zh-CN"/>
        </w:rPr>
        <w:t>重视土著人民和地方社区的努力，</w:t>
      </w:r>
      <w:r w:rsidRPr="00181E40">
        <w:rPr>
          <w:sz w:val="24"/>
          <w:lang w:eastAsia="zh-CN"/>
        </w:rPr>
        <w:t>对</w:t>
      </w:r>
      <w:r w:rsidRPr="00181E40">
        <w:rPr>
          <w:rFonts w:hint="eastAsia"/>
          <w:sz w:val="24"/>
          <w:lang w:eastAsia="zh-CN"/>
        </w:rPr>
        <w:t>于</w:t>
      </w:r>
      <w:r w:rsidRPr="00181E40">
        <w:rPr>
          <w:sz w:val="24"/>
          <w:lang w:eastAsia="zh-CN"/>
        </w:rPr>
        <w:t>成功设计、</w:t>
      </w:r>
      <w:r w:rsidRPr="00181E40">
        <w:rPr>
          <w:rFonts w:hint="eastAsia"/>
          <w:sz w:val="24"/>
          <w:lang w:eastAsia="zh-CN"/>
        </w:rPr>
        <w:t>实施和</w:t>
      </w:r>
      <w:r w:rsidRPr="00181E40">
        <w:rPr>
          <w:sz w:val="24"/>
          <w:lang w:eastAsia="zh-CN"/>
        </w:rPr>
        <w:t>推广基于自然的解决方案和</w:t>
      </w:r>
      <w:r w:rsidRPr="00181E40">
        <w:rPr>
          <w:sz w:val="24"/>
          <w:lang w:eastAsia="zh-CN"/>
        </w:rPr>
        <w:t>/</w:t>
      </w:r>
      <w:r w:rsidRPr="00181E40">
        <w:rPr>
          <w:sz w:val="24"/>
          <w:lang w:eastAsia="zh-CN"/>
        </w:rPr>
        <w:t>或基于生态系统的</w:t>
      </w:r>
      <w:r w:rsidRPr="00181E40">
        <w:rPr>
          <w:rFonts w:hint="eastAsia"/>
          <w:sz w:val="24"/>
          <w:lang w:eastAsia="zh-CN"/>
        </w:rPr>
        <w:t>方法</w:t>
      </w:r>
      <w:r w:rsidRPr="00181E40">
        <w:rPr>
          <w:sz w:val="24"/>
          <w:lang w:eastAsia="zh-CN"/>
        </w:rPr>
        <w:t>至关重要。关键行动包括</w:t>
      </w:r>
      <w:r w:rsidRPr="009C6077">
        <w:rPr>
          <w:rFonts w:eastAsia="Calibri"/>
          <w:sz w:val="24"/>
          <w:lang w:eastAsia="zh-CN"/>
        </w:rPr>
        <w:t>:</w:t>
      </w:r>
    </w:p>
    <w:p w14:paraId="2E0AB666" w14:textId="77777777" w:rsidR="009C6077" w:rsidRPr="009C6077" w:rsidRDefault="009C6077" w:rsidP="004676EE">
      <w:pPr>
        <w:tabs>
          <w:tab w:val="clear" w:pos="567"/>
          <w:tab w:val="clear" w:pos="1134"/>
          <w:tab w:val="clear" w:pos="1701"/>
          <w:tab w:val="clear" w:pos="2268"/>
        </w:tabs>
        <w:spacing w:after="120"/>
        <w:ind w:left="490" w:firstLine="490"/>
        <w:rPr>
          <w:sz w:val="24"/>
          <w:lang w:eastAsia="zh-CN"/>
        </w:rPr>
      </w:pPr>
      <w:r w:rsidRPr="009C6077">
        <w:rPr>
          <w:sz w:val="24"/>
          <w:lang w:eastAsia="zh-CN"/>
        </w:rPr>
        <w:t>(a)</w:t>
      </w:r>
      <w:r w:rsidRPr="009C6077">
        <w:rPr>
          <w:sz w:val="24"/>
          <w:lang w:eastAsia="zh-CN"/>
        </w:rPr>
        <w:tab/>
      </w:r>
      <w:r w:rsidRPr="00181E40">
        <w:rPr>
          <w:rFonts w:ascii="宋体" w:hAnsi="宋体" w:cs="宋体" w:hint="eastAsia"/>
          <w:sz w:val="24"/>
          <w:lang w:val="en-US" w:eastAsia="zh-CN"/>
        </w:rPr>
        <w:t>土著人民和地方社区、妇女和青年在项目设计阶段和整个实施过程中的充分、公平、包容、有效和以促进性别平等的方式的代表性和参与，确保共同采取行动，并在地方一级实现自主权。可通过制定或修订政策和</w:t>
      </w:r>
      <w:r>
        <w:rPr>
          <w:rFonts w:ascii="宋体" w:hAnsi="宋体" w:cs="宋体" w:hint="eastAsia"/>
          <w:sz w:val="24"/>
          <w:lang w:val="en-US" w:eastAsia="zh-CN"/>
        </w:rPr>
        <w:t>法律</w:t>
      </w:r>
      <w:r w:rsidRPr="00181E40">
        <w:rPr>
          <w:rFonts w:ascii="宋体" w:hAnsi="宋体" w:cs="宋体" w:hint="eastAsia"/>
          <w:sz w:val="24"/>
          <w:lang w:val="en-US" w:eastAsia="zh-CN"/>
        </w:rPr>
        <w:t>框架来促进此目标，使土著人民和地方社区能够充分有效地参与，支持他们应对气候变化和生物多样性丧失的努力。</w:t>
      </w:r>
      <w:r w:rsidRPr="00181E40">
        <w:rPr>
          <w:rFonts w:ascii="宋体" w:hAnsi="宋体" w:cs="宋体"/>
          <w:sz w:val="24"/>
          <w:lang w:val="en-US" w:eastAsia="zh-CN"/>
        </w:rPr>
        <w:t>这一考虑因素基于《自愿准则》原则</w:t>
      </w:r>
      <w:r w:rsidRPr="009C6077">
        <w:rPr>
          <w:sz w:val="24"/>
          <w:lang w:eastAsia="zh-CN"/>
        </w:rPr>
        <w:t>;</w:t>
      </w:r>
    </w:p>
    <w:p w14:paraId="6C042ADD" w14:textId="77777777" w:rsidR="009C6077" w:rsidRPr="009C6077" w:rsidRDefault="009C6077" w:rsidP="004676EE">
      <w:pPr>
        <w:tabs>
          <w:tab w:val="clear" w:pos="567"/>
          <w:tab w:val="clear" w:pos="1134"/>
          <w:tab w:val="clear" w:pos="1701"/>
          <w:tab w:val="clear" w:pos="2268"/>
        </w:tabs>
        <w:spacing w:after="120"/>
        <w:ind w:left="490" w:firstLine="490"/>
        <w:rPr>
          <w:rFonts w:eastAsia="Calibri"/>
          <w:color w:val="000080" w:themeColor="text1"/>
          <w:sz w:val="24"/>
          <w:lang w:eastAsia="zh-CN"/>
        </w:rPr>
      </w:pPr>
      <w:r w:rsidRPr="009C6077">
        <w:rPr>
          <w:sz w:val="24"/>
          <w:lang w:eastAsia="zh-CN"/>
        </w:rPr>
        <w:t>(b)</w:t>
      </w:r>
      <w:r w:rsidRPr="009C6077">
        <w:rPr>
          <w:sz w:val="24"/>
          <w:lang w:eastAsia="zh-CN"/>
        </w:rPr>
        <w:tab/>
      </w:r>
      <w:r w:rsidRPr="009C6077">
        <w:rPr>
          <w:rFonts w:hint="eastAsia"/>
          <w:sz w:val="24"/>
          <w:lang w:eastAsia="zh-CN"/>
        </w:rPr>
        <w:t>根据国家立法，</w:t>
      </w:r>
      <w:r w:rsidRPr="00181E40">
        <w:rPr>
          <w:sz w:val="24"/>
          <w:lang w:val="en-US" w:eastAsia="zh-CN"/>
        </w:rPr>
        <w:t>解决土地</w:t>
      </w:r>
      <w:r w:rsidRPr="00181E40">
        <w:rPr>
          <w:rFonts w:hint="eastAsia"/>
          <w:sz w:val="24"/>
          <w:lang w:val="en-US" w:eastAsia="zh-CN"/>
        </w:rPr>
        <w:t>保有权</w:t>
      </w:r>
      <w:r w:rsidRPr="00181E40">
        <w:rPr>
          <w:sz w:val="24"/>
          <w:lang w:val="en-US" w:eastAsia="zh-CN"/>
        </w:rPr>
        <w:t>问题</w:t>
      </w:r>
      <w:r w:rsidRPr="00181E40">
        <w:rPr>
          <w:rFonts w:hint="eastAsia"/>
          <w:sz w:val="24"/>
          <w:lang w:val="en-US" w:eastAsia="zh-CN"/>
        </w:rPr>
        <w:t>和</w:t>
      </w:r>
      <w:r w:rsidRPr="00181E40">
        <w:rPr>
          <w:sz w:val="24"/>
          <w:lang w:val="en-US" w:eastAsia="zh-CN"/>
        </w:rPr>
        <w:t>自然资源获取权问题，承认土著人民和地方社区在管理生物多样性</w:t>
      </w:r>
      <w:r w:rsidRPr="00181E40">
        <w:rPr>
          <w:rFonts w:hint="eastAsia"/>
          <w:sz w:val="24"/>
          <w:lang w:val="en-US" w:eastAsia="zh-CN"/>
        </w:rPr>
        <w:t>和</w:t>
      </w:r>
      <w:r w:rsidRPr="00181E40">
        <w:rPr>
          <w:sz w:val="24"/>
          <w:lang w:val="en-US" w:eastAsia="zh-CN"/>
        </w:rPr>
        <w:t>生态系统服务中的作用。尽管许多土著人民和地方社区拥有土地或海洋</w:t>
      </w:r>
      <w:r w:rsidRPr="00181E40">
        <w:rPr>
          <w:rFonts w:hint="eastAsia"/>
          <w:sz w:val="24"/>
          <w:lang w:val="en-US" w:eastAsia="zh-CN"/>
        </w:rPr>
        <w:t>的</w:t>
      </w:r>
      <w:r w:rsidRPr="00181E40">
        <w:rPr>
          <w:sz w:val="24"/>
          <w:lang w:val="en-US" w:eastAsia="zh-CN"/>
        </w:rPr>
        <w:t>习惯使用权，但其</w:t>
      </w:r>
      <w:r w:rsidRPr="00181E40">
        <w:rPr>
          <w:rFonts w:hint="eastAsia"/>
          <w:sz w:val="24"/>
          <w:lang w:val="en-US" w:eastAsia="zh-CN"/>
        </w:rPr>
        <w:t>保有权</w:t>
      </w:r>
      <w:r w:rsidRPr="00181E40">
        <w:rPr>
          <w:sz w:val="24"/>
          <w:lang w:val="en-US" w:eastAsia="zh-CN"/>
        </w:rPr>
        <w:t>却模糊不清且未获承认，削弱了他们在传统领地内采取行动应对生物多样性</w:t>
      </w:r>
      <w:r w:rsidRPr="00181E40">
        <w:rPr>
          <w:rFonts w:hint="eastAsia"/>
          <w:sz w:val="24"/>
          <w:lang w:val="en-US" w:eastAsia="zh-CN"/>
        </w:rPr>
        <w:t>和</w:t>
      </w:r>
      <w:r w:rsidRPr="00181E40">
        <w:rPr>
          <w:sz w:val="24"/>
          <w:lang w:val="en-US" w:eastAsia="zh-CN"/>
        </w:rPr>
        <w:t>气候问题</w:t>
      </w:r>
      <w:r>
        <w:rPr>
          <w:rFonts w:hint="eastAsia"/>
          <w:sz w:val="24"/>
          <w:lang w:val="en-US" w:eastAsia="zh-CN"/>
        </w:rPr>
        <w:t>以及</w:t>
      </w:r>
      <w:r w:rsidRPr="00181E40">
        <w:rPr>
          <w:sz w:val="24"/>
          <w:lang w:val="en-US" w:eastAsia="zh-CN"/>
        </w:rPr>
        <w:t>增强</w:t>
      </w:r>
      <w:r w:rsidRPr="00181E40">
        <w:rPr>
          <w:rFonts w:hint="eastAsia"/>
          <w:sz w:val="24"/>
          <w:lang w:val="en-US" w:eastAsia="zh-CN"/>
        </w:rPr>
        <w:t>复原力</w:t>
      </w:r>
      <w:r w:rsidRPr="00181E40">
        <w:rPr>
          <w:sz w:val="24"/>
          <w:lang w:val="en-US" w:eastAsia="zh-CN"/>
        </w:rPr>
        <w:t>的能力。此问题若放任不管，外部干预可能加剧土地剥夺现象</w:t>
      </w:r>
      <w:r w:rsidRPr="00181E40">
        <w:rPr>
          <w:rStyle w:val="FootnoteReference"/>
          <w:sz w:val="24"/>
          <w:lang w:val="en-US" w:eastAsia="zh-CN"/>
        </w:rPr>
        <w:footnoteReference w:id="24"/>
      </w:r>
      <w:r w:rsidRPr="00181E40">
        <w:rPr>
          <w:rFonts w:ascii="宋体" w:hAnsi="宋体" w:cs="宋体" w:hint="eastAsia"/>
          <w:sz w:val="24"/>
          <w:lang w:val="en-US" w:eastAsia="zh-CN"/>
        </w:rPr>
        <w:t>或引发土地所有权的不确定性</w:t>
      </w:r>
      <w:r w:rsidRPr="00181E40">
        <w:rPr>
          <w:sz w:val="24"/>
          <w:lang w:val="en-US" w:eastAsia="zh-CN"/>
        </w:rPr>
        <w:t>。</w:t>
      </w:r>
      <w:r w:rsidRPr="00181E40">
        <w:rPr>
          <w:sz w:val="24"/>
          <w:lang w:val="en-US" w:eastAsia="zh-CN"/>
        </w:rPr>
        <w:t xml:space="preserve"> </w:t>
      </w:r>
      <w:r w:rsidRPr="00181E40">
        <w:rPr>
          <w:sz w:val="24"/>
          <w:lang w:val="en-US" w:eastAsia="zh-CN"/>
        </w:rPr>
        <w:t>这些考虑因素基于《自愿准则》保障措施</w:t>
      </w:r>
      <w:r w:rsidRPr="009C6077">
        <w:rPr>
          <w:rFonts w:eastAsia="Calibri"/>
          <w:sz w:val="24"/>
          <w:lang w:eastAsia="zh-CN"/>
        </w:rPr>
        <w:t>;</w:t>
      </w:r>
    </w:p>
    <w:p w14:paraId="76ED48E2" w14:textId="77777777" w:rsidR="009C6077" w:rsidRPr="009C6077" w:rsidRDefault="009C6077" w:rsidP="004676EE">
      <w:pPr>
        <w:tabs>
          <w:tab w:val="clear" w:pos="567"/>
          <w:tab w:val="clear" w:pos="1134"/>
          <w:tab w:val="clear" w:pos="1701"/>
          <w:tab w:val="clear" w:pos="2268"/>
        </w:tabs>
        <w:spacing w:after="120"/>
        <w:ind w:left="490" w:firstLine="490"/>
        <w:rPr>
          <w:sz w:val="24"/>
          <w:lang w:eastAsia="zh-CN"/>
        </w:rPr>
      </w:pPr>
      <w:r w:rsidRPr="009C6077">
        <w:rPr>
          <w:rFonts w:eastAsia="Calibri"/>
          <w:color w:val="000080" w:themeColor="text1"/>
          <w:sz w:val="24"/>
          <w:lang w:eastAsia="zh-CN"/>
        </w:rPr>
        <w:t>(c)</w:t>
      </w:r>
      <w:r w:rsidRPr="009C6077">
        <w:rPr>
          <w:rFonts w:eastAsia="Calibri"/>
          <w:color w:val="000080" w:themeColor="text1"/>
          <w:sz w:val="24"/>
          <w:lang w:eastAsia="zh-CN"/>
        </w:rPr>
        <w:tab/>
      </w:r>
      <w:r w:rsidRPr="00CA2F1C">
        <w:rPr>
          <w:rFonts w:ascii="宋体" w:hAnsi="宋体" w:cs="宋体" w:hint="eastAsia"/>
          <w:sz w:val="24"/>
          <w:lang w:val="en-US" w:eastAsia="zh-CN"/>
        </w:rPr>
        <w:t>在现有论坛（例如</w:t>
      </w:r>
      <w:r w:rsidRPr="00CA2F1C">
        <w:rPr>
          <w:rFonts w:ascii="宋体" w:hAnsi="宋体" w:cs="宋体" w:hint="eastAsia"/>
          <w:sz w:val="24"/>
          <w:lang w:eastAsia="zh-CN"/>
        </w:rPr>
        <w:t>生物多样性和生态系统服务政府间科学与政策平台</w:t>
      </w:r>
      <w:r w:rsidRPr="00CA2F1C">
        <w:rPr>
          <w:rFonts w:ascii="宋体" w:hAnsi="宋体" w:cs="宋体" w:hint="eastAsia"/>
          <w:sz w:val="24"/>
          <w:lang w:val="en-US" w:eastAsia="zh-CN"/>
        </w:rPr>
        <w:t>）的最佳做法基础上，在不同科学和知识体系之间搭建桥梁。许多传统知识通过口头传承，</w:t>
      </w:r>
      <w:r w:rsidRPr="00CA2F1C">
        <w:rPr>
          <w:sz w:val="24"/>
          <w:lang w:val="en-US" w:eastAsia="zh-CN"/>
        </w:rPr>
        <w:t>且具有特定情境性</w:t>
      </w:r>
      <w:r w:rsidRPr="00CA2F1C">
        <w:rPr>
          <w:rFonts w:ascii="宋体" w:hAnsi="宋体" w:cs="宋体" w:hint="eastAsia"/>
          <w:sz w:val="24"/>
          <w:lang w:val="en-US" w:eastAsia="zh-CN"/>
        </w:rPr>
        <w:t>。因此</w:t>
      </w:r>
      <w:r w:rsidRPr="00CA2F1C">
        <w:rPr>
          <w:rFonts w:ascii="宋体" w:hAnsi="宋体" w:cs="宋体"/>
          <w:sz w:val="24"/>
          <w:lang w:eastAsia="zh-CN"/>
        </w:rPr>
        <w:t>，在将此类知识与科学发现</w:t>
      </w:r>
      <w:r w:rsidRPr="00CA2F1C">
        <w:rPr>
          <w:rFonts w:ascii="宋体" w:hAnsi="宋体" w:cs="宋体" w:hint="eastAsia"/>
          <w:sz w:val="24"/>
          <w:lang w:val="en-US" w:eastAsia="zh-CN"/>
        </w:rPr>
        <w:t>并列呈现</w:t>
      </w:r>
      <w:r w:rsidRPr="00CA2F1C">
        <w:rPr>
          <w:rFonts w:ascii="宋体" w:hAnsi="宋体" w:cs="宋体"/>
          <w:sz w:val="24"/>
          <w:lang w:eastAsia="zh-CN"/>
        </w:rPr>
        <w:t>时，</w:t>
      </w:r>
      <w:r>
        <w:rPr>
          <w:rFonts w:ascii="宋体" w:hAnsi="宋体" w:cs="宋体" w:hint="eastAsia"/>
          <w:sz w:val="24"/>
          <w:lang w:eastAsia="zh-CN"/>
        </w:rPr>
        <w:t>应</w:t>
      </w:r>
      <w:r w:rsidRPr="00CA2F1C">
        <w:rPr>
          <w:rFonts w:ascii="宋体" w:hAnsi="宋体" w:cs="宋体"/>
          <w:sz w:val="24"/>
          <w:lang w:eastAsia="zh-CN"/>
        </w:rPr>
        <w:t>谨慎</w:t>
      </w:r>
      <w:r w:rsidRPr="00CA2F1C">
        <w:rPr>
          <w:rFonts w:ascii="宋体" w:hAnsi="宋体" w:cs="宋体" w:hint="eastAsia"/>
          <w:sz w:val="24"/>
          <w:lang w:val="en-US" w:eastAsia="zh-CN"/>
        </w:rPr>
        <w:t>对待并顾及</w:t>
      </w:r>
      <w:r w:rsidRPr="00CA2F1C">
        <w:rPr>
          <w:rFonts w:ascii="宋体" w:hAnsi="宋体" w:cs="宋体"/>
          <w:sz w:val="24"/>
          <w:lang w:eastAsia="zh-CN"/>
        </w:rPr>
        <w:t>数据主权</w:t>
      </w:r>
      <w:r w:rsidRPr="00CA2F1C">
        <w:rPr>
          <w:rFonts w:ascii="宋体" w:hAnsi="宋体" w:cs="宋体" w:hint="eastAsia"/>
          <w:sz w:val="24"/>
          <w:lang w:val="en-US" w:eastAsia="zh-CN"/>
        </w:rPr>
        <w:t>问题</w:t>
      </w:r>
      <w:r w:rsidRPr="00CA2F1C">
        <w:rPr>
          <w:rStyle w:val="FootnoteReference"/>
          <w:sz w:val="24"/>
          <w:lang w:val="en-US" w:eastAsia="zh-CN"/>
        </w:rPr>
        <w:footnoteReference w:id="25"/>
      </w:r>
      <w:r w:rsidRPr="00CA2F1C">
        <w:rPr>
          <w:rFonts w:ascii="宋体" w:hAnsi="宋体" w:cs="宋体" w:hint="eastAsia"/>
          <w:sz w:val="24"/>
          <w:lang w:val="en-US" w:eastAsia="zh-CN"/>
        </w:rPr>
        <w:t>。</w:t>
      </w:r>
      <w:r w:rsidRPr="00CA2F1C">
        <w:rPr>
          <w:sz w:val="24"/>
          <w:lang w:val="en-US" w:eastAsia="zh-CN"/>
        </w:rPr>
        <w:t xml:space="preserve"> </w:t>
      </w:r>
      <w:r w:rsidRPr="00CA2F1C">
        <w:rPr>
          <w:rFonts w:ascii="宋体" w:hAnsi="宋体" w:cs="宋体" w:hint="eastAsia"/>
          <w:sz w:val="24"/>
          <w:lang w:val="en-US" w:eastAsia="zh-CN"/>
        </w:rPr>
        <w:t>数据主权政策可为缔约方提供框架，以合乎道德的方式使用数据，促进土著的集体福祉，防止非法使用与自然资源相关的传统知识</w:t>
      </w:r>
      <w:r w:rsidRPr="00CA2F1C">
        <w:rPr>
          <w:rStyle w:val="FootnoteReference"/>
          <w:sz w:val="24"/>
          <w:lang w:val="en-US" w:eastAsia="zh-CN"/>
        </w:rPr>
        <w:footnoteReference w:id="26"/>
      </w:r>
      <w:r w:rsidRPr="009C6077">
        <w:rPr>
          <w:rFonts w:ascii="微软雅黑" w:eastAsia="微软雅黑" w:hAnsi="微软雅黑" w:cs="微软雅黑" w:hint="eastAsia"/>
          <w:sz w:val="24"/>
          <w:lang w:eastAsia="zh-CN"/>
        </w:rPr>
        <w:t>。</w:t>
      </w:r>
    </w:p>
    <w:p w14:paraId="0811F5D3" w14:textId="77777777" w:rsidR="009C6077" w:rsidRPr="009C6077" w:rsidRDefault="009C6077" w:rsidP="009C6077">
      <w:pPr>
        <w:keepNext/>
        <w:keepLines/>
        <w:tabs>
          <w:tab w:val="clear" w:pos="567"/>
          <w:tab w:val="clear" w:pos="1134"/>
          <w:tab w:val="clear" w:pos="1701"/>
          <w:tab w:val="clear" w:pos="2268"/>
        </w:tabs>
        <w:spacing w:before="120" w:after="120"/>
        <w:jc w:val="left"/>
        <w:rPr>
          <w:b/>
          <w:sz w:val="24"/>
          <w:lang w:eastAsia="zh-CN"/>
        </w:rPr>
      </w:pPr>
      <w:r w:rsidRPr="009C6077">
        <w:rPr>
          <w:b/>
          <w:sz w:val="24"/>
          <w:lang w:eastAsia="zh-CN"/>
        </w:rPr>
        <w:lastRenderedPageBreak/>
        <w:t>(b)</w:t>
      </w:r>
      <w:r w:rsidRPr="009C6077">
        <w:rPr>
          <w:b/>
          <w:sz w:val="24"/>
          <w:lang w:eastAsia="zh-CN"/>
        </w:rPr>
        <w:tab/>
      </w:r>
      <w:r w:rsidRPr="009C6077">
        <w:rPr>
          <w:b/>
          <w:sz w:val="24"/>
          <w:lang w:eastAsia="zh-CN"/>
        </w:rPr>
        <w:t>将基于自然的解决方案和</w:t>
      </w:r>
      <w:r w:rsidRPr="009C6077">
        <w:rPr>
          <w:b/>
          <w:sz w:val="24"/>
          <w:lang w:eastAsia="zh-CN"/>
        </w:rPr>
        <w:t>/</w:t>
      </w:r>
      <w:r w:rsidRPr="009C6077">
        <w:rPr>
          <w:b/>
          <w:sz w:val="24"/>
          <w:lang w:eastAsia="zh-CN"/>
        </w:rPr>
        <w:t>或基于生态系统的</w:t>
      </w:r>
      <w:r w:rsidRPr="009C6077">
        <w:rPr>
          <w:rFonts w:hint="eastAsia"/>
          <w:b/>
          <w:sz w:val="24"/>
          <w:lang w:eastAsia="zh-CN"/>
        </w:rPr>
        <w:t>方法</w:t>
      </w:r>
      <w:r w:rsidRPr="009C6077">
        <w:rPr>
          <w:b/>
          <w:sz w:val="24"/>
          <w:lang w:eastAsia="zh-CN"/>
        </w:rPr>
        <w:t>纳入主流</w:t>
      </w:r>
    </w:p>
    <w:p w14:paraId="34104C89"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19.</w:t>
      </w:r>
      <w:r w:rsidRPr="009C6077">
        <w:rPr>
          <w:sz w:val="24"/>
          <w:lang w:eastAsia="zh-CN"/>
        </w:rPr>
        <w:tab/>
      </w:r>
      <w:r w:rsidRPr="00CA2F1C">
        <w:rPr>
          <w:rFonts w:ascii="宋体" w:hAnsi="宋体" w:cs="宋体" w:hint="eastAsia"/>
          <w:sz w:val="24"/>
          <w:lang w:eastAsia="zh-CN"/>
        </w:rPr>
        <w:t>基于自然的解决方案和/或基于生态系统的方法，只有被纳入适当的治理和政策框架，</w:t>
      </w:r>
      <w:r w:rsidRPr="00CA2F1C">
        <w:rPr>
          <w:sz w:val="24"/>
          <w:lang w:eastAsia="zh-CN"/>
        </w:rPr>
        <w:t>得到包容性规划</w:t>
      </w:r>
      <w:r w:rsidRPr="00CA2F1C">
        <w:rPr>
          <w:rFonts w:ascii="宋体" w:hAnsi="宋体" w:cs="宋体" w:hint="eastAsia"/>
          <w:sz w:val="24"/>
          <w:lang w:eastAsia="zh-CN"/>
        </w:rPr>
        <w:t>、监测和透明制度的支持，才能充分发挥其变革潜力。各国政府在各层面上运作《昆蒙框架》时，可通过酌情协调一致的土地和海洋使用规划、气候</w:t>
      </w:r>
      <w:r w:rsidRPr="00CA2F1C">
        <w:rPr>
          <w:sz w:val="24"/>
          <w:lang w:eastAsia="zh-CN"/>
        </w:rPr>
        <w:t>-</w:t>
      </w:r>
      <w:r w:rsidRPr="00CA2F1C">
        <w:rPr>
          <w:rFonts w:ascii="宋体" w:hAnsi="宋体" w:cs="宋体" w:hint="eastAsia"/>
          <w:sz w:val="24"/>
          <w:lang w:eastAsia="zh-CN"/>
        </w:rPr>
        <w:t>生物多样性预算协调和空间战略嵌入这些方法。很多国家政府实施了各种方案和框架，以实现具有缓解气候变化效益的、基于自然的解决方案和/或基于生态系统的方法，例如通过减少毁林和森林退化所致排放量，可从这些做法中学到经验教训。各国政府可以而且越来越多地</w:t>
      </w:r>
      <w:r>
        <w:rPr>
          <w:rFonts w:ascii="宋体" w:hAnsi="宋体" w:cs="宋体" w:hint="eastAsia"/>
          <w:sz w:val="24"/>
          <w:lang w:eastAsia="zh-CN"/>
        </w:rPr>
        <w:t>酌情</w:t>
      </w:r>
      <w:r w:rsidRPr="00CA2F1C">
        <w:rPr>
          <w:rFonts w:ascii="宋体" w:hAnsi="宋体" w:cs="宋体" w:hint="eastAsia"/>
          <w:sz w:val="24"/>
          <w:lang w:eastAsia="zh-CN"/>
        </w:rPr>
        <w:t>将这些方法纳入国家生物多样性战略和行动计划、国家适应计划和国家自主贡献，</w:t>
      </w:r>
      <w:r>
        <w:rPr>
          <w:rFonts w:ascii="宋体" w:hAnsi="宋体" w:cs="宋体" w:hint="eastAsia"/>
          <w:sz w:val="24"/>
          <w:lang w:eastAsia="zh-CN"/>
        </w:rPr>
        <w:t>以及其他国家计划和战略，</w:t>
      </w:r>
      <w:r w:rsidRPr="00CA2F1C">
        <w:rPr>
          <w:rFonts w:ascii="宋体" w:hAnsi="宋体" w:cs="宋体" w:hint="eastAsia"/>
          <w:sz w:val="24"/>
          <w:lang w:eastAsia="zh-CN"/>
        </w:rPr>
        <w:t>也是为了以符合国情和优先事项的方式促进</w:t>
      </w:r>
      <w:r>
        <w:rPr>
          <w:rFonts w:ascii="宋体" w:hAnsi="宋体" w:cs="宋体" w:hint="eastAsia"/>
          <w:sz w:val="24"/>
          <w:lang w:eastAsia="zh-CN"/>
        </w:rPr>
        <w:t>有关多边环境协定</w:t>
      </w:r>
      <w:r w:rsidRPr="00CA2F1C">
        <w:rPr>
          <w:rFonts w:ascii="宋体" w:hAnsi="宋体" w:cs="宋体" w:hint="eastAsia"/>
          <w:sz w:val="24"/>
          <w:lang w:eastAsia="zh-CN"/>
        </w:rPr>
        <w:t>之间的合作以及统筹政策和规划方法。主管部委之间加强合作将有助于发挥协同作用，确保不同方案或框架间的一致性，避免重复工作</w:t>
      </w:r>
      <w:r w:rsidRPr="009C6077">
        <w:rPr>
          <w:rFonts w:hint="eastAsia"/>
          <w:sz w:val="24"/>
          <w:lang w:eastAsia="zh-CN"/>
        </w:rPr>
        <w:t>。</w:t>
      </w:r>
    </w:p>
    <w:p w14:paraId="7054F60A" w14:textId="77777777" w:rsidR="009C6077" w:rsidRPr="009C6077" w:rsidRDefault="009C6077" w:rsidP="009C6077">
      <w:pPr>
        <w:keepNext/>
        <w:keepLines/>
        <w:tabs>
          <w:tab w:val="clear" w:pos="567"/>
          <w:tab w:val="clear" w:pos="1134"/>
          <w:tab w:val="clear" w:pos="1701"/>
          <w:tab w:val="clear" w:pos="2268"/>
        </w:tabs>
        <w:spacing w:before="120" w:after="120"/>
        <w:jc w:val="left"/>
        <w:rPr>
          <w:b/>
          <w:sz w:val="24"/>
          <w:lang w:eastAsia="zh-CN"/>
        </w:rPr>
      </w:pPr>
      <w:r w:rsidRPr="009C6077">
        <w:rPr>
          <w:b/>
          <w:sz w:val="24"/>
          <w:lang w:eastAsia="zh-CN"/>
        </w:rPr>
        <w:t>(c)</w:t>
      </w:r>
      <w:r w:rsidRPr="009C6077">
        <w:rPr>
          <w:b/>
          <w:sz w:val="24"/>
          <w:lang w:eastAsia="zh-CN"/>
        </w:rPr>
        <w:tab/>
      </w:r>
      <w:r w:rsidRPr="009C6077">
        <w:rPr>
          <w:b/>
          <w:sz w:val="24"/>
          <w:lang w:eastAsia="zh-CN"/>
        </w:rPr>
        <w:t>提高认识和</w:t>
      </w:r>
      <w:r w:rsidRPr="009C6077">
        <w:rPr>
          <w:rFonts w:hint="eastAsia"/>
          <w:b/>
          <w:sz w:val="24"/>
          <w:lang w:eastAsia="zh-CN"/>
        </w:rPr>
        <w:t>发展</w:t>
      </w:r>
      <w:r w:rsidRPr="009C6077">
        <w:rPr>
          <w:b/>
          <w:sz w:val="24"/>
          <w:lang w:eastAsia="zh-CN"/>
        </w:rPr>
        <w:t>能力</w:t>
      </w:r>
    </w:p>
    <w:p w14:paraId="066FC869"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20.</w:t>
      </w:r>
      <w:r w:rsidRPr="009C6077">
        <w:rPr>
          <w:sz w:val="24"/>
          <w:lang w:eastAsia="zh-CN"/>
        </w:rPr>
        <w:tab/>
      </w:r>
      <w:r w:rsidRPr="00CA2F1C">
        <w:rPr>
          <w:rFonts w:ascii="宋体" w:hAnsi="宋体" w:cs="宋体" w:hint="eastAsia"/>
          <w:sz w:val="24"/>
          <w:lang w:eastAsia="zh-CN"/>
        </w:rPr>
        <w:t>向广大受众传播基于自然的解决方案和/或基于生态系统的方法的多重好处，对于接受和可持续性至关重要，对于开辟</w:t>
      </w:r>
      <w:r>
        <w:rPr>
          <w:rFonts w:ascii="宋体" w:hAnsi="宋体" w:cs="宋体" w:hint="eastAsia"/>
          <w:sz w:val="24"/>
          <w:lang w:eastAsia="zh-CN"/>
        </w:rPr>
        <w:t>或扩大</w:t>
      </w:r>
      <w:r w:rsidRPr="00CA2F1C">
        <w:rPr>
          <w:rFonts w:ascii="宋体" w:hAnsi="宋体" w:cs="宋体" w:hint="eastAsia"/>
          <w:sz w:val="24"/>
          <w:lang w:eastAsia="zh-CN"/>
        </w:rPr>
        <w:t>融资渠道也至关重要。</w:t>
      </w:r>
      <w:r w:rsidRPr="00CA2F1C">
        <w:rPr>
          <w:sz w:val="24"/>
          <w:lang w:eastAsia="zh-CN"/>
        </w:rPr>
        <w:t>根据能力建设和发展长期战略框架</w:t>
      </w:r>
      <w:r w:rsidRPr="00181E40">
        <w:rPr>
          <w:rStyle w:val="FootnoteReference"/>
          <w:sz w:val="24"/>
          <w:lang w:eastAsia="zh-CN"/>
        </w:rPr>
        <w:footnoteReference w:id="27"/>
      </w:r>
      <w:r w:rsidRPr="00CA2F1C">
        <w:rPr>
          <w:rFonts w:hint="eastAsia"/>
          <w:sz w:val="24"/>
          <w:lang w:eastAsia="zh-CN"/>
        </w:rPr>
        <w:t>，</w:t>
      </w:r>
      <w:r w:rsidRPr="00CA2F1C">
        <w:rPr>
          <w:rFonts w:ascii="宋体" w:hAnsi="宋体" w:cs="宋体" w:hint="eastAsia"/>
          <w:sz w:val="24"/>
          <w:lang w:eastAsia="zh-CN"/>
        </w:rPr>
        <w:t>了解不同利益攸关方群体的信息和传播需求将有助于确保有效的外联，建立共同的知识库，提高认识和加强能力。许多组织、伙</w:t>
      </w:r>
      <w:r w:rsidRPr="00CA2F1C">
        <w:rPr>
          <w:rFonts w:ascii="宋体" w:hAnsi="宋体" w:cs="宋体" w:hint="eastAsia"/>
          <w:spacing w:val="-20"/>
          <w:sz w:val="24"/>
          <w:lang w:eastAsia="zh-CN"/>
        </w:rPr>
        <w:t>伴关系、倡议和联盟正在致力于提高认识和能力建设，或为知识交流提供平台</w:t>
      </w:r>
      <w:r w:rsidRPr="00181E40">
        <w:rPr>
          <w:rStyle w:val="FootnoteReference"/>
          <w:spacing w:val="-20"/>
          <w:sz w:val="24"/>
          <w:lang w:eastAsia="zh-CN"/>
        </w:rPr>
        <w:footnoteReference w:id="28"/>
      </w:r>
      <w:r>
        <w:rPr>
          <w:rFonts w:ascii="宋体" w:hAnsi="宋体" w:cs="宋体" w:hint="eastAsia"/>
          <w:spacing w:val="-20"/>
          <w:sz w:val="24"/>
          <w:lang w:eastAsia="zh-CN"/>
        </w:rPr>
        <w:t>。</w:t>
      </w:r>
    </w:p>
    <w:p w14:paraId="0968117B" w14:textId="77777777" w:rsidR="009C6077" w:rsidRPr="009C6077" w:rsidRDefault="009C6077" w:rsidP="009C6077">
      <w:pPr>
        <w:keepNext/>
        <w:keepLines/>
        <w:tabs>
          <w:tab w:val="clear" w:pos="567"/>
          <w:tab w:val="clear" w:pos="1134"/>
          <w:tab w:val="clear" w:pos="1701"/>
          <w:tab w:val="clear" w:pos="2268"/>
        </w:tabs>
        <w:spacing w:before="120" w:after="120"/>
        <w:ind w:left="567" w:hanging="567"/>
        <w:jc w:val="left"/>
        <w:rPr>
          <w:b/>
          <w:sz w:val="24"/>
          <w:lang w:eastAsia="zh-CN"/>
        </w:rPr>
      </w:pPr>
      <w:r w:rsidRPr="009C6077">
        <w:rPr>
          <w:b/>
          <w:sz w:val="24"/>
          <w:lang w:eastAsia="zh-CN"/>
        </w:rPr>
        <w:t>2.</w:t>
      </w:r>
      <w:r w:rsidRPr="009C6077">
        <w:rPr>
          <w:b/>
          <w:sz w:val="24"/>
          <w:lang w:eastAsia="zh-CN"/>
        </w:rPr>
        <w:tab/>
      </w:r>
      <w:r w:rsidRPr="00FE35FD">
        <w:rPr>
          <w:rFonts w:hint="eastAsia"/>
          <w:bCs/>
          <w:sz w:val="24"/>
          <w:szCs w:val="24"/>
          <w:lang w:eastAsia="zh-CN"/>
        </w:rPr>
        <w:t>逐步</w:t>
      </w:r>
      <w:r w:rsidRPr="00FE35FD">
        <w:rPr>
          <w:bCs/>
          <w:sz w:val="24"/>
          <w:szCs w:val="24"/>
          <w:lang w:eastAsia="zh-CN"/>
        </w:rPr>
        <w:t>设计和实施方法</w:t>
      </w:r>
    </w:p>
    <w:p w14:paraId="78734B09"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21.</w:t>
      </w:r>
      <w:r w:rsidRPr="009C6077">
        <w:rPr>
          <w:sz w:val="24"/>
          <w:lang w:eastAsia="zh-CN"/>
        </w:rPr>
        <w:tab/>
      </w:r>
      <w:r w:rsidRPr="00DD2753">
        <w:rPr>
          <w:rFonts w:ascii="宋体" w:hAnsi="宋体" w:cs="宋体" w:hint="eastAsia"/>
          <w:sz w:val="24"/>
          <w:lang w:eastAsia="zh-CN"/>
        </w:rPr>
        <w:t>《自愿准则》提出了逐步达到适应和减少灾害风险目的的方法。下文为每一步骤列出一些补充考虑，</w:t>
      </w:r>
      <w:r w:rsidRPr="00CA2F1C">
        <w:rPr>
          <w:rFonts w:ascii="宋体" w:hAnsi="宋体" w:cs="宋体"/>
          <w:sz w:val="24"/>
          <w:lang w:eastAsia="zh-CN"/>
        </w:rPr>
        <w:t>包括减缓气候变化的举措</w:t>
      </w:r>
      <w:r>
        <w:rPr>
          <w:rFonts w:ascii="宋体" w:hAnsi="宋体" w:cs="宋体" w:hint="eastAsia"/>
          <w:sz w:val="24"/>
          <w:lang w:eastAsia="zh-CN"/>
        </w:rPr>
        <w:t>。</w:t>
      </w:r>
    </w:p>
    <w:p w14:paraId="7A1290AD" w14:textId="77777777" w:rsidR="009C6077" w:rsidRPr="009C6077" w:rsidRDefault="009C6077" w:rsidP="009C6077">
      <w:pPr>
        <w:keepNext/>
        <w:keepLines/>
        <w:tabs>
          <w:tab w:val="clear" w:pos="567"/>
          <w:tab w:val="clear" w:pos="1134"/>
          <w:tab w:val="clear" w:pos="1701"/>
          <w:tab w:val="clear" w:pos="2268"/>
        </w:tabs>
        <w:spacing w:before="120" w:after="120"/>
        <w:ind w:left="490"/>
        <w:jc w:val="left"/>
        <w:rPr>
          <w:b/>
          <w:sz w:val="24"/>
          <w:lang w:eastAsia="zh-CN"/>
        </w:rPr>
      </w:pPr>
      <w:r w:rsidRPr="009C6077">
        <w:rPr>
          <w:rFonts w:hint="eastAsia"/>
          <w:b/>
          <w:sz w:val="24"/>
          <w:lang w:eastAsia="zh-CN"/>
        </w:rPr>
        <w:t>步骤</w:t>
      </w:r>
      <w:r w:rsidRPr="009C6077">
        <w:rPr>
          <w:b/>
          <w:sz w:val="24"/>
          <w:lang w:eastAsia="zh-CN"/>
        </w:rPr>
        <w:t xml:space="preserve"> A: </w:t>
      </w:r>
      <w:r w:rsidRPr="00E7469E">
        <w:rPr>
          <w:rFonts w:ascii="宋体" w:hAnsi="宋体" w:cs="宋体" w:hint="eastAsia"/>
          <w:b/>
          <w:bCs/>
          <w:sz w:val="24"/>
          <w:lang w:eastAsia="zh-CN"/>
        </w:rPr>
        <w:t>了解社会生态系统</w:t>
      </w:r>
    </w:p>
    <w:p w14:paraId="35453928"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22.</w:t>
      </w:r>
      <w:r w:rsidRPr="009C6077">
        <w:rPr>
          <w:sz w:val="24"/>
          <w:lang w:eastAsia="zh-CN"/>
        </w:rPr>
        <w:tab/>
      </w:r>
      <w:r w:rsidRPr="00E7469E">
        <w:rPr>
          <w:rFonts w:ascii="宋体" w:hAnsi="宋体" w:cs="宋体" w:hint="eastAsia"/>
          <w:sz w:val="24"/>
          <w:lang w:eastAsia="zh-CN"/>
        </w:rPr>
        <w:t>界定需要应对的挑战并为新举措设定目标时，应探讨下述几个问题</w:t>
      </w:r>
      <w:r w:rsidRPr="009C6077">
        <w:rPr>
          <w:sz w:val="24"/>
          <w:lang w:eastAsia="zh-CN"/>
        </w:rPr>
        <w:t>:</w:t>
      </w:r>
    </w:p>
    <w:p w14:paraId="3BAE7432" w14:textId="77777777" w:rsidR="009C6077" w:rsidRPr="009C6077" w:rsidRDefault="009C6077" w:rsidP="004676EE">
      <w:pPr>
        <w:tabs>
          <w:tab w:val="clear" w:pos="567"/>
          <w:tab w:val="clear" w:pos="1134"/>
          <w:tab w:val="clear" w:pos="1701"/>
          <w:tab w:val="clear" w:pos="2268"/>
        </w:tabs>
        <w:spacing w:after="120"/>
        <w:ind w:left="490" w:firstLine="490"/>
        <w:rPr>
          <w:sz w:val="24"/>
          <w:lang w:eastAsia="zh-CN"/>
        </w:rPr>
      </w:pPr>
      <w:r w:rsidRPr="009C6077">
        <w:rPr>
          <w:sz w:val="24"/>
          <w:lang w:eastAsia="zh-CN"/>
        </w:rPr>
        <w:t>(a)</w:t>
      </w:r>
      <w:r w:rsidRPr="009C6077">
        <w:rPr>
          <w:sz w:val="24"/>
          <w:lang w:eastAsia="zh-CN"/>
        </w:rPr>
        <w:tab/>
      </w:r>
      <w:r w:rsidRPr="009C6077">
        <w:rPr>
          <w:rFonts w:hint="eastAsia"/>
          <w:sz w:val="24"/>
          <w:lang w:eastAsia="zh-CN"/>
        </w:rPr>
        <w:t>应</w:t>
      </w:r>
      <w:r w:rsidRPr="00181E40">
        <w:rPr>
          <w:rFonts w:ascii="宋体" w:hAnsi="宋体" w:cs="宋体" w:hint="eastAsia"/>
          <w:sz w:val="24"/>
          <w:lang w:val="en-US" w:eastAsia="zh-CN"/>
        </w:rPr>
        <w:t>查明目标社会生态系统的历史、生态系统变化的驱动因素、生态系统丧失或退化导致的温室气体排放率。此外，还应考虑未来气候情景</w:t>
      </w:r>
      <w:r>
        <w:rPr>
          <w:rFonts w:ascii="宋体" w:hAnsi="宋体" w:cs="宋体" w:hint="eastAsia"/>
          <w:sz w:val="24"/>
          <w:lang w:val="en-US" w:eastAsia="zh-CN"/>
        </w:rPr>
        <w:t>设想</w:t>
      </w:r>
      <w:r w:rsidRPr="00181E40">
        <w:rPr>
          <w:rFonts w:ascii="宋体" w:hAnsi="宋体" w:cs="宋体" w:hint="eastAsia"/>
          <w:sz w:val="24"/>
          <w:lang w:val="en-US" w:eastAsia="zh-CN"/>
        </w:rPr>
        <w:t>对生态系统变化速度的影响。此项评估将纳入对步骤</w:t>
      </w:r>
      <w:r w:rsidRPr="00181E40">
        <w:rPr>
          <w:sz w:val="24"/>
          <w:lang w:val="en-US" w:eastAsia="zh-CN"/>
        </w:rPr>
        <w:t>D</w:t>
      </w:r>
      <w:r w:rsidRPr="00181E40">
        <w:rPr>
          <w:rFonts w:ascii="宋体" w:hAnsi="宋体" w:cs="宋体" w:hint="eastAsia"/>
          <w:sz w:val="24"/>
          <w:lang w:val="en-US" w:eastAsia="zh-CN"/>
        </w:rPr>
        <w:t>中可能开展的活动</w:t>
      </w:r>
      <w:r w:rsidRPr="009C6077">
        <w:rPr>
          <w:sz w:val="24"/>
          <w:lang w:eastAsia="zh-CN"/>
        </w:rPr>
        <w:t>;</w:t>
      </w:r>
    </w:p>
    <w:p w14:paraId="2EAC72A3" w14:textId="77777777" w:rsidR="009C6077" w:rsidRPr="009C6077" w:rsidRDefault="009C6077" w:rsidP="004676EE">
      <w:pPr>
        <w:tabs>
          <w:tab w:val="clear" w:pos="567"/>
          <w:tab w:val="clear" w:pos="1134"/>
          <w:tab w:val="clear" w:pos="1701"/>
          <w:tab w:val="clear" w:pos="2268"/>
        </w:tabs>
        <w:spacing w:after="120"/>
        <w:ind w:left="490" w:firstLine="490"/>
        <w:rPr>
          <w:sz w:val="24"/>
          <w:lang w:eastAsia="zh-CN"/>
        </w:rPr>
      </w:pPr>
      <w:r w:rsidRPr="009C6077">
        <w:rPr>
          <w:sz w:val="24"/>
          <w:lang w:eastAsia="zh-CN"/>
        </w:rPr>
        <w:t>(b)</w:t>
      </w:r>
      <w:r w:rsidRPr="009C6077">
        <w:rPr>
          <w:sz w:val="24"/>
          <w:lang w:eastAsia="zh-CN"/>
        </w:rPr>
        <w:tab/>
      </w:r>
      <w:r w:rsidRPr="00181E40">
        <w:rPr>
          <w:rFonts w:ascii="宋体" w:hAnsi="宋体" w:cs="宋体" w:hint="eastAsia"/>
          <w:sz w:val="24"/>
          <w:lang w:val="en-US" w:eastAsia="zh-CN"/>
        </w:rPr>
        <w:t>关于社会背景，</w:t>
      </w:r>
      <w:r>
        <w:rPr>
          <w:rFonts w:ascii="宋体" w:hAnsi="宋体" w:cs="宋体" w:hint="eastAsia"/>
          <w:sz w:val="24"/>
          <w:lang w:val="en-US" w:eastAsia="zh-CN"/>
        </w:rPr>
        <w:t>应</w:t>
      </w:r>
      <w:r w:rsidRPr="00181E40">
        <w:rPr>
          <w:rFonts w:ascii="宋体" w:hAnsi="宋体" w:cs="宋体" w:hint="eastAsia"/>
          <w:sz w:val="24"/>
          <w:lang w:val="en-US" w:eastAsia="zh-CN"/>
        </w:rPr>
        <w:t>考虑到当地就业、工业、生计和文化对自然和有控生态系统的依赖、生态系统的破坏、生态系统</w:t>
      </w:r>
      <w:r>
        <w:rPr>
          <w:rFonts w:ascii="宋体" w:hAnsi="宋体" w:cs="宋体" w:hint="eastAsia"/>
          <w:sz w:val="24"/>
          <w:lang w:val="en-US" w:eastAsia="zh-CN"/>
        </w:rPr>
        <w:t>保存、保护和恢复及可持续发展</w:t>
      </w:r>
      <w:r w:rsidRPr="00181E40">
        <w:rPr>
          <w:rFonts w:ascii="宋体" w:hAnsi="宋体" w:cs="宋体" w:hint="eastAsia"/>
          <w:sz w:val="24"/>
          <w:lang w:val="en-US" w:eastAsia="zh-CN"/>
        </w:rPr>
        <w:t>的障碍以及当地居民的愿望</w:t>
      </w:r>
      <w:r w:rsidRPr="009C6077">
        <w:rPr>
          <w:sz w:val="24"/>
          <w:lang w:eastAsia="zh-CN"/>
        </w:rPr>
        <w:t>;</w:t>
      </w:r>
    </w:p>
    <w:p w14:paraId="28B6B434" w14:textId="77777777" w:rsidR="009C6077" w:rsidRPr="009C6077" w:rsidRDefault="009C6077" w:rsidP="004676EE">
      <w:pPr>
        <w:tabs>
          <w:tab w:val="clear" w:pos="567"/>
          <w:tab w:val="clear" w:pos="1134"/>
          <w:tab w:val="clear" w:pos="1701"/>
          <w:tab w:val="clear" w:pos="2268"/>
        </w:tabs>
        <w:spacing w:after="120"/>
        <w:ind w:left="490" w:firstLine="490"/>
        <w:rPr>
          <w:sz w:val="24"/>
          <w:lang w:eastAsia="zh-CN"/>
        </w:rPr>
      </w:pPr>
      <w:r w:rsidRPr="009C6077">
        <w:rPr>
          <w:sz w:val="24"/>
          <w:lang w:eastAsia="zh-CN"/>
        </w:rPr>
        <w:t>(c)</w:t>
      </w:r>
      <w:r w:rsidRPr="009C6077">
        <w:rPr>
          <w:sz w:val="24"/>
          <w:lang w:eastAsia="zh-CN"/>
        </w:rPr>
        <w:tab/>
      </w:r>
      <w:r w:rsidRPr="00181E40">
        <w:rPr>
          <w:rFonts w:ascii="宋体" w:hAnsi="宋体" w:cs="宋体" w:hint="eastAsia"/>
          <w:sz w:val="24"/>
          <w:lang w:val="en-US" w:eastAsia="zh-CN"/>
        </w:rPr>
        <w:t>需要查明如何以及与谁分享惠益。此外，</w:t>
      </w:r>
      <w:r>
        <w:rPr>
          <w:rFonts w:ascii="宋体" w:hAnsi="宋体" w:cs="宋体" w:hint="eastAsia"/>
          <w:sz w:val="24"/>
          <w:lang w:val="en-US" w:eastAsia="zh-CN"/>
        </w:rPr>
        <w:t>应在订立国家立法的地方</w:t>
      </w:r>
      <w:r w:rsidRPr="00181E40">
        <w:rPr>
          <w:rFonts w:ascii="宋体" w:hAnsi="宋体" w:cs="宋体" w:hint="eastAsia"/>
          <w:sz w:val="24"/>
          <w:lang w:val="en-US" w:eastAsia="zh-CN"/>
        </w:rPr>
        <w:t>酌情承认和尊重</w:t>
      </w:r>
      <w:r>
        <w:rPr>
          <w:rFonts w:ascii="宋体" w:hAnsi="宋体" w:cs="宋体" w:hint="eastAsia"/>
          <w:sz w:val="24"/>
          <w:lang w:val="en-US" w:eastAsia="zh-CN"/>
        </w:rPr>
        <w:t>发展</w:t>
      </w:r>
      <w:r w:rsidRPr="00181E40">
        <w:rPr>
          <w:rFonts w:ascii="宋体" w:hAnsi="宋体" w:cs="宋体" w:hint="eastAsia"/>
          <w:sz w:val="24"/>
          <w:lang w:val="en-US" w:eastAsia="zh-CN"/>
        </w:rPr>
        <w:t>权、土地和海洋保有权以及当地对生态系统服务付费的态度</w:t>
      </w:r>
      <w:r>
        <w:rPr>
          <w:rFonts w:ascii="宋体" w:hAnsi="宋体" w:cs="宋体" w:hint="eastAsia"/>
          <w:sz w:val="24"/>
          <w:lang w:val="en-US" w:eastAsia="zh-CN"/>
        </w:rPr>
        <w:t>。</w:t>
      </w:r>
    </w:p>
    <w:p w14:paraId="042BF254" w14:textId="77777777" w:rsidR="009C6077" w:rsidRPr="009C6077" w:rsidRDefault="009C6077" w:rsidP="009C6077">
      <w:pPr>
        <w:keepNext/>
        <w:keepLines/>
        <w:tabs>
          <w:tab w:val="clear" w:pos="567"/>
          <w:tab w:val="clear" w:pos="1134"/>
          <w:tab w:val="clear" w:pos="1701"/>
          <w:tab w:val="clear" w:pos="2268"/>
        </w:tabs>
        <w:spacing w:before="120" w:after="120"/>
        <w:ind w:left="490"/>
        <w:jc w:val="left"/>
        <w:rPr>
          <w:b/>
          <w:sz w:val="24"/>
          <w:lang w:eastAsia="zh-CN"/>
        </w:rPr>
      </w:pPr>
      <w:r w:rsidRPr="009C6077">
        <w:rPr>
          <w:rFonts w:hint="eastAsia"/>
          <w:b/>
          <w:sz w:val="24"/>
          <w:lang w:eastAsia="zh-CN"/>
        </w:rPr>
        <w:lastRenderedPageBreak/>
        <w:t>步骤</w:t>
      </w:r>
      <w:r w:rsidRPr="009C6077">
        <w:rPr>
          <w:b/>
          <w:sz w:val="24"/>
          <w:lang w:eastAsia="zh-CN"/>
        </w:rPr>
        <w:t xml:space="preserve"> B: </w:t>
      </w:r>
      <w:r w:rsidRPr="009C6077">
        <w:rPr>
          <w:rFonts w:hint="eastAsia"/>
          <w:b/>
          <w:sz w:val="24"/>
          <w:lang w:eastAsia="zh-CN"/>
        </w:rPr>
        <w:t>评估脆弱性和风险</w:t>
      </w:r>
    </w:p>
    <w:p w14:paraId="24FC4647"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23.</w:t>
      </w:r>
      <w:r w:rsidRPr="009C6077">
        <w:rPr>
          <w:sz w:val="24"/>
          <w:lang w:eastAsia="zh-CN"/>
        </w:rPr>
        <w:tab/>
      </w:r>
      <w:r w:rsidRPr="00E7469E">
        <w:rPr>
          <w:rFonts w:ascii="宋体" w:hAnsi="宋体" w:cs="宋体" w:hint="eastAsia"/>
          <w:sz w:val="24"/>
          <w:lang w:eastAsia="zh-CN"/>
        </w:rPr>
        <w:t>步骤</w:t>
      </w:r>
      <w:r w:rsidRPr="00E7469E">
        <w:rPr>
          <w:sz w:val="24"/>
          <w:lang w:eastAsia="zh-CN"/>
        </w:rPr>
        <w:t>B</w:t>
      </w:r>
      <w:r w:rsidRPr="00E7469E">
        <w:rPr>
          <w:rFonts w:ascii="宋体" w:hAnsi="宋体" w:cs="宋体" w:hint="eastAsia"/>
          <w:sz w:val="24"/>
          <w:lang w:eastAsia="zh-CN"/>
        </w:rPr>
        <w:t>重点关注自然和人类面对气候变化时的脆弱性和发生危险事件的风险。在充分尊重知识和数据主权的前提下，应尽早与传统知识持有者接洽，将其知识纳入气候脆弱性和风险评估</w:t>
      </w:r>
      <w:r>
        <w:rPr>
          <w:rFonts w:ascii="宋体" w:hAnsi="宋体" w:cs="宋体" w:hint="eastAsia"/>
          <w:sz w:val="24"/>
          <w:lang w:eastAsia="zh-CN"/>
        </w:rPr>
        <w:t>。</w:t>
      </w:r>
    </w:p>
    <w:p w14:paraId="7D20C963"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24.</w:t>
      </w:r>
      <w:r w:rsidRPr="009C6077">
        <w:rPr>
          <w:sz w:val="24"/>
          <w:lang w:eastAsia="zh-CN"/>
        </w:rPr>
        <w:tab/>
      </w:r>
      <w:r w:rsidRPr="00E7469E">
        <w:rPr>
          <w:rFonts w:ascii="宋体" w:hAnsi="宋体" w:cs="宋体"/>
          <w:sz w:val="24"/>
          <w:lang w:val="en-US" w:eastAsia="zh-CN"/>
        </w:rPr>
        <w:t>社会和环境保障是</w:t>
      </w:r>
      <w:r w:rsidRPr="00E7469E">
        <w:rPr>
          <w:rFonts w:ascii="宋体" w:hAnsi="宋体" w:cs="宋体" w:hint="eastAsia"/>
          <w:sz w:val="24"/>
          <w:lang w:val="en-US" w:eastAsia="zh-CN"/>
        </w:rPr>
        <w:t>帮助了</w:t>
      </w:r>
      <w:r w:rsidRPr="00E7469E">
        <w:rPr>
          <w:rFonts w:ascii="宋体" w:hAnsi="宋体" w:cs="宋体"/>
          <w:sz w:val="24"/>
          <w:lang w:val="en-US" w:eastAsia="zh-CN"/>
        </w:rPr>
        <w:t>解和减少风险的重要工具。环境保障措施</w:t>
      </w:r>
      <w:r w:rsidRPr="00213B45">
        <w:rPr>
          <w:rFonts w:ascii="宋体" w:hAnsi="宋体" w:cs="宋体"/>
          <w:sz w:val="24"/>
          <w:lang w:val="en-US" w:eastAsia="zh-CN"/>
        </w:rPr>
        <w:t>包括应对气候变化措施可能对生物多样性（含生态系统完整性）产生负面影响的风险；评估未来气候变化对生态系统自身碳储存能力的影响；以及降低因极端事件或缓慢显现的气候影响而导致减排和碳清除成果发生逆转的风险。</w:t>
      </w:r>
      <w:r w:rsidRPr="009C6077">
        <w:rPr>
          <w:sz w:val="24"/>
          <w:lang w:eastAsia="zh-CN"/>
        </w:rPr>
        <w:t xml:space="preserve"> </w:t>
      </w:r>
    </w:p>
    <w:p w14:paraId="6DDAD29F" w14:textId="77777777" w:rsidR="009C6077" w:rsidRPr="009C6077" w:rsidRDefault="009C6077" w:rsidP="009C6077">
      <w:pPr>
        <w:keepNext/>
        <w:keepLines/>
        <w:tabs>
          <w:tab w:val="clear" w:pos="567"/>
          <w:tab w:val="clear" w:pos="1134"/>
          <w:tab w:val="clear" w:pos="1701"/>
          <w:tab w:val="clear" w:pos="2268"/>
        </w:tabs>
        <w:spacing w:before="120" w:after="120"/>
        <w:ind w:left="490"/>
        <w:jc w:val="left"/>
        <w:rPr>
          <w:b/>
          <w:sz w:val="24"/>
          <w:lang w:eastAsia="zh-CN"/>
        </w:rPr>
      </w:pPr>
      <w:r w:rsidRPr="009C6077">
        <w:rPr>
          <w:rFonts w:hint="eastAsia"/>
          <w:b/>
          <w:sz w:val="24"/>
          <w:lang w:eastAsia="zh-CN"/>
        </w:rPr>
        <w:t>步骤</w:t>
      </w:r>
      <w:r w:rsidRPr="009C6077">
        <w:rPr>
          <w:b/>
          <w:sz w:val="24"/>
          <w:lang w:eastAsia="zh-CN"/>
        </w:rPr>
        <w:t xml:space="preserve"> C: </w:t>
      </w:r>
      <w:r w:rsidRPr="009C6077">
        <w:rPr>
          <w:rFonts w:hint="eastAsia"/>
          <w:b/>
          <w:sz w:val="24"/>
          <w:lang w:eastAsia="zh-CN"/>
        </w:rPr>
        <w:t>确定基于自然的解决方案和</w:t>
      </w:r>
      <w:r w:rsidRPr="009C6077">
        <w:rPr>
          <w:rFonts w:hint="eastAsia"/>
          <w:b/>
          <w:sz w:val="24"/>
          <w:lang w:eastAsia="zh-CN"/>
        </w:rPr>
        <w:t>/</w:t>
      </w:r>
      <w:r w:rsidRPr="009C6077">
        <w:rPr>
          <w:rFonts w:hint="eastAsia"/>
          <w:b/>
          <w:sz w:val="24"/>
          <w:lang w:eastAsia="zh-CN"/>
        </w:rPr>
        <w:t>或基于生态系统的方法的选项</w:t>
      </w:r>
    </w:p>
    <w:p w14:paraId="7ECF211C"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25.</w:t>
      </w:r>
      <w:r w:rsidRPr="009C6077">
        <w:rPr>
          <w:sz w:val="24"/>
          <w:lang w:eastAsia="zh-CN"/>
        </w:rPr>
        <w:tab/>
      </w:r>
      <w:r w:rsidRPr="00E7469E">
        <w:rPr>
          <w:rFonts w:ascii="宋体" w:hAnsi="宋体" w:cs="宋体" w:hint="eastAsia"/>
          <w:sz w:val="24"/>
          <w:lang w:val="en-US" w:eastAsia="zh-CN"/>
        </w:rPr>
        <w:t>为了体现《昆蒙框架》，步骤</w:t>
      </w:r>
      <w:r w:rsidRPr="00E7469E">
        <w:rPr>
          <w:sz w:val="24"/>
          <w:lang w:val="en-US" w:eastAsia="zh-CN"/>
        </w:rPr>
        <w:t>C</w:t>
      </w:r>
      <w:r w:rsidRPr="00E7469E">
        <w:rPr>
          <w:rFonts w:ascii="宋体" w:hAnsi="宋体" w:cs="宋体" w:hint="eastAsia"/>
          <w:sz w:val="24"/>
          <w:lang w:val="en-US" w:eastAsia="zh-CN"/>
        </w:rPr>
        <w:t>需兼顾有效、公平和可扩展的基于自然的解决方案和</w:t>
      </w:r>
      <w:r w:rsidRPr="00E7469E">
        <w:rPr>
          <w:sz w:val="24"/>
          <w:lang w:val="en-US" w:eastAsia="zh-CN"/>
        </w:rPr>
        <w:t>/</w:t>
      </w:r>
      <w:r w:rsidRPr="00E7469E">
        <w:rPr>
          <w:rFonts w:ascii="宋体" w:hAnsi="宋体" w:cs="宋体" w:hint="eastAsia"/>
          <w:sz w:val="24"/>
          <w:lang w:val="en-US" w:eastAsia="zh-CN"/>
        </w:rPr>
        <w:t>或基于生态系统的方法。应确定让每个设想选项发生效力可能面临的阻碍以及每个设想选项的多重效益和广泛影响。具体而言，</w:t>
      </w:r>
      <w:r>
        <w:rPr>
          <w:rFonts w:ascii="宋体" w:hAnsi="宋体" w:cs="宋体" w:hint="eastAsia"/>
          <w:sz w:val="24"/>
          <w:lang w:val="en-US" w:eastAsia="zh-CN"/>
        </w:rPr>
        <w:t>酌情</w:t>
      </w:r>
      <w:r w:rsidRPr="00E7469E">
        <w:rPr>
          <w:rFonts w:ascii="宋体" w:hAnsi="宋体" w:cs="宋体" w:hint="eastAsia"/>
          <w:sz w:val="24"/>
          <w:lang w:val="en-US" w:eastAsia="zh-CN"/>
        </w:rPr>
        <w:t>确定</w:t>
      </w:r>
      <w:r>
        <w:rPr>
          <w:rFonts w:ascii="宋体" w:hAnsi="宋体" w:cs="宋体" w:hint="eastAsia"/>
          <w:sz w:val="24"/>
          <w:lang w:val="en-US" w:eastAsia="zh-CN"/>
        </w:rPr>
        <w:t>适应和</w:t>
      </w:r>
      <w:r w:rsidRPr="00E7469E">
        <w:rPr>
          <w:rFonts w:ascii="宋体" w:hAnsi="宋体" w:cs="宋体" w:hint="eastAsia"/>
          <w:sz w:val="24"/>
          <w:lang w:val="en-US" w:eastAsia="zh-CN"/>
        </w:rPr>
        <w:t>减缓气候变化选项的关键行动可包括：（</w:t>
      </w:r>
      <w:r w:rsidRPr="00E7469E">
        <w:rPr>
          <w:rFonts w:hint="eastAsia"/>
          <w:sz w:val="24"/>
          <w:lang w:val="en-US" w:eastAsia="zh-CN"/>
        </w:rPr>
        <w:t>a</w:t>
      </w:r>
      <w:r w:rsidRPr="00E7469E">
        <w:rPr>
          <w:rFonts w:ascii="宋体" w:hAnsi="宋体" w:cs="宋体" w:hint="eastAsia"/>
          <w:sz w:val="24"/>
          <w:lang w:val="en-US" w:eastAsia="zh-CN"/>
        </w:rPr>
        <w:t>）在步骤</w:t>
      </w:r>
      <w:r w:rsidRPr="00E7469E">
        <w:rPr>
          <w:sz w:val="24"/>
          <w:lang w:val="en-US" w:eastAsia="zh-CN"/>
        </w:rPr>
        <w:t>A</w:t>
      </w:r>
      <w:r w:rsidRPr="00E7469E">
        <w:rPr>
          <w:rFonts w:ascii="宋体" w:hAnsi="宋体" w:cs="宋体" w:hint="eastAsia"/>
          <w:sz w:val="24"/>
          <w:lang w:val="en-US" w:eastAsia="zh-CN"/>
        </w:rPr>
        <w:t>基础上确定多种行动选项；（</w:t>
      </w:r>
      <w:r w:rsidRPr="00E7469E">
        <w:rPr>
          <w:rFonts w:hint="eastAsia"/>
          <w:sz w:val="24"/>
          <w:lang w:val="en-US" w:eastAsia="zh-CN"/>
        </w:rPr>
        <w:t>b</w:t>
      </w:r>
      <w:r w:rsidRPr="00E7469E">
        <w:rPr>
          <w:rFonts w:ascii="宋体" w:hAnsi="宋体" w:cs="宋体" w:hint="eastAsia"/>
          <w:sz w:val="24"/>
          <w:lang w:val="en-US" w:eastAsia="zh-CN"/>
        </w:rPr>
        <w:t>）探索同类地理区域选定的具体选项（例如通过案例研究）；（</w:t>
      </w:r>
      <w:r w:rsidRPr="00E7469E">
        <w:rPr>
          <w:sz w:val="24"/>
          <w:lang w:val="en-US" w:eastAsia="zh-CN"/>
        </w:rPr>
        <w:t>c</w:t>
      </w:r>
      <w:r w:rsidRPr="00E7469E">
        <w:rPr>
          <w:rFonts w:ascii="宋体" w:hAnsi="宋体" w:cs="宋体" w:hint="eastAsia"/>
          <w:sz w:val="24"/>
          <w:lang w:val="en-US" w:eastAsia="zh-CN"/>
        </w:rPr>
        <w:t>）与相关多方利益攸关方团体合作确定偏爱的选项</w:t>
      </w:r>
      <w:r>
        <w:rPr>
          <w:rFonts w:ascii="宋体" w:hAnsi="宋体" w:cs="宋体" w:hint="eastAsia"/>
          <w:sz w:val="24"/>
          <w:lang w:val="en-US" w:eastAsia="zh-CN"/>
        </w:rPr>
        <w:t>。</w:t>
      </w:r>
    </w:p>
    <w:p w14:paraId="6B36190B" w14:textId="77777777" w:rsidR="009C6077" w:rsidRPr="009C6077" w:rsidRDefault="009C6077" w:rsidP="009C6077">
      <w:pPr>
        <w:keepNext/>
        <w:keepLines/>
        <w:tabs>
          <w:tab w:val="clear" w:pos="567"/>
          <w:tab w:val="clear" w:pos="1134"/>
          <w:tab w:val="clear" w:pos="1701"/>
          <w:tab w:val="clear" w:pos="2268"/>
        </w:tabs>
        <w:spacing w:before="120" w:after="120"/>
        <w:ind w:left="490"/>
        <w:jc w:val="left"/>
        <w:rPr>
          <w:b/>
          <w:sz w:val="24"/>
          <w:lang w:eastAsia="zh-CN"/>
        </w:rPr>
      </w:pPr>
      <w:r w:rsidRPr="009C6077">
        <w:rPr>
          <w:rFonts w:hint="eastAsia"/>
          <w:b/>
          <w:sz w:val="24"/>
          <w:lang w:eastAsia="zh-CN"/>
        </w:rPr>
        <w:t>步骤</w:t>
      </w:r>
      <w:r w:rsidRPr="009C6077">
        <w:rPr>
          <w:b/>
          <w:sz w:val="24"/>
          <w:lang w:eastAsia="zh-CN"/>
        </w:rPr>
        <w:t xml:space="preserve"> D: </w:t>
      </w:r>
      <w:r w:rsidRPr="009C6077">
        <w:rPr>
          <w:rFonts w:hint="eastAsia"/>
          <w:b/>
          <w:sz w:val="24"/>
          <w:lang w:eastAsia="zh-CN"/>
        </w:rPr>
        <w:t>选项</w:t>
      </w:r>
      <w:r w:rsidRPr="009C6077">
        <w:rPr>
          <w:b/>
          <w:sz w:val="24"/>
          <w:lang w:eastAsia="zh-CN"/>
        </w:rPr>
        <w:t>优先</w:t>
      </w:r>
      <w:r w:rsidRPr="009C6077">
        <w:rPr>
          <w:rFonts w:hint="eastAsia"/>
          <w:b/>
          <w:sz w:val="24"/>
          <w:lang w:eastAsia="zh-CN"/>
        </w:rPr>
        <w:t>排序</w:t>
      </w:r>
      <w:r w:rsidRPr="009C6077">
        <w:rPr>
          <w:b/>
          <w:sz w:val="24"/>
          <w:lang w:eastAsia="zh-CN"/>
        </w:rPr>
        <w:t>、评估和</w:t>
      </w:r>
      <w:r w:rsidRPr="009C6077">
        <w:rPr>
          <w:rFonts w:hint="eastAsia"/>
          <w:b/>
          <w:sz w:val="24"/>
          <w:lang w:eastAsia="zh-CN"/>
        </w:rPr>
        <w:t>甄选</w:t>
      </w:r>
    </w:p>
    <w:p w14:paraId="156BAE2A"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26.</w:t>
      </w:r>
      <w:r w:rsidRPr="009C6077">
        <w:rPr>
          <w:sz w:val="24"/>
          <w:lang w:eastAsia="zh-CN"/>
        </w:rPr>
        <w:tab/>
      </w:r>
      <w:r w:rsidRPr="00E7469E">
        <w:rPr>
          <w:rFonts w:ascii="宋体" w:hAnsi="宋体" w:cs="宋体" w:hint="eastAsia"/>
          <w:sz w:val="24"/>
          <w:lang w:val="en-US" w:eastAsia="zh-CN"/>
        </w:rPr>
        <w:t>对</w:t>
      </w:r>
      <w:r>
        <w:rPr>
          <w:rFonts w:ascii="宋体" w:hAnsi="宋体" w:cs="宋体" w:hint="eastAsia"/>
          <w:sz w:val="24"/>
          <w:lang w:val="en-US" w:eastAsia="zh-CN"/>
        </w:rPr>
        <w:t>可产生</w:t>
      </w:r>
      <w:r w:rsidRPr="00E7469E">
        <w:rPr>
          <w:sz w:val="24"/>
          <w:lang w:val="en-US" w:eastAsia="zh-CN"/>
        </w:rPr>
        <w:t>减缓气候变化</w:t>
      </w:r>
      <w:r w:rsidRPr="009C6077">
        <w:rPr>
          <w:sz w:val="24"/>
          <w:lang w:eastAsia="zh-CN"/>
        </w:rPr>
        <w:t>协同效益</w:t>
      </w:r>
      <w:r w:rsidRPr="00E7469E">
        <w:rPr>
          <w:sz w:val="24"/>
          <w:lang w:val="en-US" w:eastAsia="zh-CN"/>
        </w:rPr>
        <w:t>的行动</w:t>
      </w:r>
      <w:r w:rsidRPr="00E7469E">
        <w:rPr>
          <w:rFonts w:hint="eastAsia"/>
          <w:sz w:val="24"/>
          <w:lang w:val="en-US" w:eastAsia="zh-CN"/>
        </w:rPr>
        <w:t>选项</w:t>
      </w:r>
      <w:r w:rsidRPr="00E7469E">
        <w:rPr>
          <w:sz w:val="24"/>
          <w:lang w:val="en-US" w:eastAsia="zh-CN"/>
        </w:rPr>
        <w:t>进行优先排序和评估时，应考虑一些</w:t>
      </w:r>
      <w:r w:rsidRPr="00E7469E">
        <w:rPr>
          <w:rFonts w:hint="eastAsia"/>
          <w:sz w:val="24"/>
          <w:lang w:val="en-US" w:eastAsia="zh-CN"/>
        </w:rPr>
        <w:t>补充</w:t>
      </w:r>
      <w:r w:rsidRPr="00E7469E">
        <w:rPr>
          <w:sz w:val="24"/>
          <w:lang w:val="en-US" w:eastAsia="zh-CN"/>
        </w:rPr>
        <w:t>标准</w:t>
      </w:r>
      <w:r w:rsidRPr="00E7469E">
        <w:rPr>
          <w:rFonts w:hint="eastAsia"/>
          <w:sz w:val="24"/>
          <w:lang w:val="en-US" w:eastAsia="zh-CN"/>
        </w:rPr>
        <w:t>（</w:t>
      </w:r>
      <w:r w:rsidRPr="00E7469E">
        <w:rPr>
          <w:sz w:val="24"/>
          <w:lang w:val="en-US" w:eastAsia="zh-CN"/>
        </w:rPr>
        <w:t>《自愿准则》关键行动（</w:t>
      </w:r>
      <w:r w:rsidRPr="00E7469E">
        <w:rPr>
          <w:sz w:val="24"/>
          <w:lang w:val="en-US" w:eastAsia="zh-CN"/>
        </w:rPr>
        <w:t>a</w:t>
      </w:r>
      <w:r w:rsidRPr="00E7469E">
        <w:rPr>
          <w:sz w:val="24"/>
          <w:lang w:val="en-US" w:eastAsia="zh-CN"/>
        </w:rPr>
        <w:t>）</w:t>
      </w:r>
      <w:r w:rsidRPr="00E7469E">
        <w:rPr>
          <w:rFonts w:hint="eastAsia"/>
          <w:sz w:val="24"/>
          <w:lang w:val="en-US" w:eastAsia="zh-CN"/>
        </w:rPr>
        <w:t>）</w:t>
      </w:r>
      <w:r w:rsidRPr="00E7469E">
        <w:rPr>
          <w:sz w:val="24"/>
          <w:lang w:val="en-US" w:eastAsia="zh-CN"/>
        </w:rPr>
        <w:t>。标准可包括</w:t>
      </w:r>
      <w:r w:rsidRPr="00E7469E">
        <w:rPr>
          <w:rFonts w:hint="eastAsia"/>
          <w:sz w:val="24"/>
          <w:lang w:val="en-US" w:eastAsia="zh-CN"/>
        </w:rPr>
        <w:t>：</w:t>
      </w:r>
      <w:r>
        <w:rPr>
          <w:rFonts w:hint="eastAsia"/>
          <w:sz w:val="24"/>
          <w:lang w:val="en-US" w:eastAsia="zh-CN"/>
        </w:rPr>
        <w:t>适应和灾害风险缓解益处，作为第一标准</w:t>
      </w:r>
      <w:r w:rsidRPr="00E7469E">
        <w:rPr>
          <w:sz w:val="24"/>
          <w:lang w:val="en-US" w:eastAsia="zh-CN"/>
        </w:rPr>
        <w:t>；</w:t>
      </w:r>
      <w:r w:rsidRPr="00E7469E">
        <w:rPr>
          <w:rFonts w:hint="eastAsia"/>
          <w:sz w:val="24"/>
          <w:lang w:val="en-US" w:eastAsia="zh-CN"/>
        </w:rPr>
        <w:t>减缓</w:t>
      </w:r>
      <w:r w:rsidRPr="00E7469E">
        <w:rPr>
          <w:sz w:val="24"/>
          <w:lang w:val="en-US" w:eastAsia="zh-CN"/>
        </w:rPr>
        <w:t>潜力；</w:t>
      </w:r>
      <w:r w:rsidRPr="00E7469E">
        <w:rPr>
          <w:rFonts w:hint="eastAsia"/>
          <w:sz w:val="24"/>
          <w:lang w:val="en-US" w:eastAsia="zh-CN"/>
        </w:rPr>
        <w:t>对</w:t>
      </w:r>
      <w:r w:rsidRPr="00E7469E">
        <w:rPr>
          <w:sz w:val="24"/>
          <w:lang w:val="en-US" w:eastAsia="zh-CN"/>
        </w:rPr>
        <w:t>气候变化的</w:t>
      </w:r>
      <w:r w:rsidRPr="00E7469E">
        <w:rPr>
          <w:rFonts w:hint="eastAsia"/>
          <w:sz w:val="24"/>
          <w:lang w:val="en-US" w:eastAsia="zh-CN"/>
        </w:rPr>
        <w:t>复原力</w:t>
      </w:r>
      <w:r w:rsidRPr="00E7469E">
        <w:rPr>
          <w:sz w:val="24"/>
          <w:lang w:val="en-US" w:eastAsia="zh-CN"/>
        </w:rPr>
        <w:t>；长期实施的能力</w:t>
      </w:r>
      <w:r w:rsidRPr="00E7469E">
        <w:rPr>
          <w:rStyle w:val="FootnoteReference"/>
          <w:sz w:val="24"/>
          <w:lang w:val="en-US" w:eastAsia="zh-CN"/>
        </w:rPr>
        <w:footnoteReference w:id="29"/>
      </w:r>
      <w:r w:rsidRPr="00E7469E">
        <w:rPr>
          <w:rFonts w:hint="eastAsia"/>
          <w:sz w:val="24"/>
          <w:vertAlign w:val="superscript"/>
          <w:lang w:val="en-US" w:eastAsia="zh-CN"/>
        </w:rPr>
        <w:t>,</w:t>
      </w:r>
      <w:r w:rsidRPr="00E7469E">
        <w:rPr>
          <w:rStyle w:val="FootnoteReference"/>
          <w:sz w:val="24"/>
          <w:lang w:val="en-US" w:eastAsia="zh-CN"/>
        </w:rPr>
        <w:footnoteReference w:id="30"/>
      </w:r>
      <w:r w:rsidRPr="00E7469E">
        <w:rPr>
          <w:sz w:val="24"/>
          <w:lang w:val="en-US" w:eastAsia="zh-CN"/>
        </w:rPr>
        <w:t>。可使用</w:t>
      </w:r>
      <w:r w:rsidRPr="00E7469E">
        <w:rPr>
          <w:rFonts w:hint="eastAsia"/>
          <w:sz w:val="24"/>
          <w:lang w:val="en-US" w:eastAsia="zh-CN"/>
        </w:rPr>
        <w:t>比较</w:t>
      </w:r>
      <w:r w:rsidRPr="00E7469E">
        <w:rPr>
          <w:sz w:val="24"/>
          <w:lang w:val="en-US" w:eastAsia="zh-CN"/>
        </w:rPr>
        <w:t>简单的方法得出</w:t>
      </w:r>
      <w:r>
        <w:rPr>
          <w:rFonts w:hint="eastAsia"/>
          <w:sz w:val="24"/>
          <w:lang w:val="en-US" w:eastAsia="zh-CN"/>
        </w:rPr>
        <w:t>可作为</w:t>
      </w:r>
      <w:r w:rsidRPr="00E7469E">
        <w:rPr>
          <w:sz w:val="24"/>
          <w:lang w:val="en-US" w:eastAsia="zh-CN"/>
        </w:rPr>
        <w:t>许多</w:t>
      </w:r>
      <w:r w:rsidRPr="00E7469E">
        <w:rPr>
          <w:rFonts w:hint="eastAsia"/>
          <w:sz w:val="24"/>
          <w:lang w:val="en-US" w:eastAsia="zh-CN"/>
        </w:rPr>
        <w:t>选项的</w:t>
      </w:r>
      <w:r>
        <w:rPr>
          <w:rFonts w:hint="eastAsia"/>
          <w:sz w:val="24"/>
          <w:lang w:val="en-US" w:eastAsia="zh-CN"/>
        </w:rPr>
        <w:t>气候变化</w:t>
      </w:r>
      <w:r w:rsidRPr="00E7469E">
        <w:rPr>
          <w:rFonts w:hint="eastAsia"/>
          <w:sz w:val="24"/>
          <w:lang w:val="en-US" w:eastAsia="zh-CN"/>
        </w:rPr>
        <w:t>减缓</w:t>
      </w:r>
      <w:r w:rsidRPr="00E7469E">
        <w:rPr>
          <w:sz w:val="24"/>
          <w:lang w:val="en-US" w:eastAsia="zh-CN"/>
        </w:rPr>
        <w:t>潜力的初步估计。目前对生态系统</w:t>
      </w:r>
      <w:r w:rsidRPr="00E7469E">
        <w:rPr>
          <w:rFonts w:hint="eastAsia"/>
          <w:sz w:val="24"/>
          <w:lang w:val="en-US" w:eastAsia="zh-CN"/>
        </w:rPr>
        <w:t>的</w:t>
      </w:r>
      <w:r w:rsidRPr="00E7469E">
        <w:rPr>
          <w:sz w:val="24"/>
          <w:lang w:val="en-US" w:eastAsia="zh-CN"/>
        </w:rPr>
        <w:t>气候变化</w:t>
      </w:r>
      <w:r w:rsidRPr="00E7469E">
        <w:rPr>
          <w:rFonts w:hint="eastAsia"/>
          <w:sz w:val="24"/>
          <w:lang w:val="en-US" w:eastAsia="zh-CN"/>
        </w:rPr>
        <w:t>复原力</w:t>
      </w:r>
      <w:r w:rsidRPr="00E7469E">
        <w:rPr>
          <w:sz w:val="24"/>
          <w:lang w:val="en-US" w:eastAsia="zh-CN"/>
        </w:rPr>
        <w:t>的</w:t>
      </w:r>
      <w:r w:rsidRPr="00E7469E">
        <w:rPr>
          <w:rFonts w:hint="eastAsia"/>
          <w:sz w:val="24"/>
          <w:lang w:val="en-US" w:eastAsia="zh-CN"/>
        </w:rPr>
        <w:t>了</w:t>
      </w:r>
      <w:r w:rsidRPr="00E7469E">
        <w:rPr>
          <w:sz w:val="24"/>
          <w:lang w:val="en-US" w:eastAsia="zh-CN"/>
        </w:rPr>
        <w:t>解（步骤</w:t>
      </w:r>
      <w:r w:rsidRPr="00E7469E">
        <w:rPr>
          <w:sz w:val="24"/>
          <w:lang w:val="en-US" w:eastAsia="zh-CN"/>
        </w:rPr>
        <w:t>B</w:t>
      </w:r>
      <w:r w:rsidRPr="00E7469E">
        <w:rPr>
          <w:sz w:val="24"/>
          <w:lang w:val="en-US" w:eastAsia="zh-CN"/>
        </w:rPr>
        <w:t>）是评估每</w:t>
      </w:r>
      <w:r w:rsidRPr="00E7469E">
        <w:rPr>
          <w:rFonts w:hint="eastAsia"/>
          <w:sz w:val="24"/>
          <w:lang w:val="en-US" w:eastAsia="zh-CN"/>
        </w:rPr>
        <w:t>个选项产生</w:t>
      </w:r>
      <w:r>
        <w:rPr>
          <w:rFonts w:hint="eastAsia"/>
          <w:sz w:val="24"/>
          <w:lang w:val="en-US" w:eastAsia="zh-CN"/>
        </w:rPr>
        <w:t>气候变化</w:t>
      </w:r>
      <w:r w:rsidRPr="00E7469E">
        <w:rPr>
          <w:rFonts w:hint="eastAsia"/>
          <w:sz w:val="24"/>
          <w:lang w:val="en-US" w:eastAsia="zh-CN"/>
        </w:rPr>
        <w:t>减缓</w:t>
      </w:r>
      <w:r>
        <w:rPr>
          <w:rFonts w:hint="eastAsia"/>
          <w:sz w:val="24"/>
          <w:lang w:val="en-US" w:eastAsia="zh-CN"/>
        </w:rPr>
        <w:t>协同</w:t>
      </w:r>
      <w:r w:rsidRPr="00E7469E">
        <w:rPr>
          <w:sz w:val="24"/>
          <w:lang w:val="en-US" w:eastAsia="zh-CN"/>
        </w:rPr>
        <w:t>效益的长期可行性的一个因素。实施能力将取决于现有的技能和知识、培训机会以及</w:t>
      </w:r>
      <w:r w:rsidRPr="00E7469E">
        <w:rPr>
          <w:rFonts w:hint="eastAsia"/>
          <w:sz w:val="24"/>
          <w:lang w:val="en-US" w:eastAsia="zh-CN"/>
        </w:rPr>
        <w:t>能否</w:t>
      </w:r>
      <w:r w:rsidRPr="00E7469E">
        <w:rPr>
          <w:sz w:val="24"/>
          <w:lang w:val="en-US" w:eastAsia="zh-CN"/>
        </w:rPr>
        <w:t>获得长期实施所需的</w:t>
      </w:r>
      <w:r w:rsidRPr="00E7469E">
        <w:rPr>
          <w:rFonts w:hint="eastAsia"/>
          <w:sz w:val="24"/>
          <w:lang w:val="en-US" w:eastAsia="zh-CN"/>
        </w:rPr>
        <w:t>资金</w:t>
      </w:r>
      <w:r w:rsidRPr="00E7469E">
        <w:rPr>
          <w:sz w:val="24"/>
          <w:lang w:val="en-US" w:eastAsia="zh-CN"/>
        </w:rPr>
        <w:t>和其他资源</w:t>
      </w:r>
      <w:r w:rsidRPr="009C6077">
        <w:rPr>
          <w:rFonts w:hint="eastAsia"/>
          <w:sz w:val="24"/>
          <w:lang w:eastAsia="zh-CN"/>
        </w:rPr>
        <w:t>。</w:t>
      </w:r>
      <w:r w:rsidRPr="009C6077">
        <w:rPr>
          <w:sz w:val="24"/>
          <w:lang w:eastAsia="zh-CN"/>
        </w:rPr>
        <w:t xml:space="preserve"> </w:t>
      </w:r>
    </w:p>
    <w:p w14:paraId="5F053BC6" w14:textId="77777777" w:rsidR="009C6077" w:rsidRPr="009C6077" w:rsidRDefault="009C6077" w:rsidP="009C6077">
      <w:pPr>
        <w:keepNext/>
        <w:keepLines/>
        <w:tabs>
          <w:tab w:val="clear" w:pos="567"/>
          <w:tab w:val="clear" w:pos="1134"/>
          <w:tab w:val="clear" w:pos="1701"/>
          <w:tab w:val="clear" w:pos="2268"/>
        </w:tabs>
        <w:spacing w:before="120" w:after="120"/>
        <w:ind w:left="490"/>
        <w:jc w:val="left"/>
        <w:rPr>
          <w:b/>
          <w:sz w:val="24"/>
          <w:lang w:eastAsia="zh-CN"/>
        </w:rPr>
      </w:pPr>
      <w:r w:rsidRPr="009C6077">
        <w:rPr>
          <w:rFonts w:hint="eastAsia"/>
          <w:b/>
          <w:sz w:val="24"/>
          <w:lang w:eastAsia="zh-CN"/>
        </w:rPr>
        <w:t>步骤</w:t>
      </w:r>
      <w:r w:rsidRPr="009C6077">
        <w:rPr>
          <w:b/>
          <w:sz w:val="24"/>
          <w:lang w:eastAsia="zh-CN"/>
        </w:rPr>
        <w:t xml:space="preserve"> E: </w:t>
      </w:r>
      <w:r w:rsidRPr="009C6077">
        <w:rPr>
          <w:b/>
          <w:sz w:val="24"/>
          <w:lang w:eastAsia="zh-CN"/>
        </w:rPr>
        <w:t>项目设计、实施和</w:t>
      </w:r>
      <w:r w:rsidRPr="009C6077">
        <w:rPr>
          <w:rFonts w:hint="eastAsia"/>
          <w:b/>
          <w:sz w:val="24"/>
          <w:lang w:eastAsia="zh-CN"/>
        </w:rPr>
        <w:t>扩大</w:t>
      </w:r>
    </w:p>
    <w:p w14:paraId="66D315CF"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27.</w:t>
      </w:r>
      <w:r w:rsidRPr="009C6077">
        <w:rPr>
          <w:sz w:val="24"/>
          <w:lang w:eastAsia="zh-CN"/>
        </w:rPr>
        <w:tab/>
      </w:r>
      <w:r w:rsidRPr="00E7469E">
        <w:rPr>
          <w:rFonts w:ascii="宋体" w:hAnsi="宋体" w:cs="宋体" w:hint="eastAsia"/>
          <w:sz w:val="24"/>
          <w:lang w:val="en-US" w:eastAsia="zh-CN"/>
        </w:rPr>
        <w:t>除</w:t>
      </w:r>
      <w:r w:rsidRPr="00E7469E">
        <w:rPr>
          <w:sz w:val="24"/>
          <w:lang w:val="en-US" w:eastAsia="zh-CN"/>
        </w:rPr>
        <w:t>《自愿准则》中规定的关键行动外，当不同的知识体系</w:t>
      </w:r>
      <w:r w:rsidRPr="00E7469E">
        <w:rPr>
          <w:rFonts w:hint="eastAsia"/>
          <w:sz w:val="24"/>
          <w:lang w:val="en-US" w:eastAsia="zh-CN"/>
        </w:rPr>
        <w:t>获得</w:t>
      </w:r>
      <w:r w:rsidRPr="00E7469E">
        <w:rPr>
          <w:sz w:val="24"/>
          <w:lang w:val="en-US" w:eastAsia="zh-CN"/>
        </w:rPr>
        <w:t>承认和纳入时，基于自然的解决方案和</w:t>
      </w:r>
      <w:r w:rsidRPr="00E7469E">
        <w:rPr>
          <w:sz w:val="24"/>
          <w:lang w:val="en-US" w:eastAsia="zh-CN"/>
        </w:rPr>
        <w:t>/</w:t>
      </w:r>
      <w:r w:rsidRPr="00E7469E">
        <w:rPr>
          <w:sz w:val="24"/>
          <w:lang w:val="en-US" w:eastAsia="zh-CN"/>
        </w:rPr>
        <w:t>或基于生态系统的方法也会更加成功。将传统知识整合到设计和</w:t>
      </w:r>
      <w:r w:rsidRPr="00E7469E">
        <w:rPr>
          <w:rFonts w:hint="eastAsia"/>
          <w:sz w:val="24"/>
          <w:lang w:val="en-US" w:eastAsia="zh-CN"/>
        </w:rPr>
        <w:t>实施</w:t>
      </w:r>
      <w:r w:rsidRPr="00E7469E">
        <w:rPr>
          <w:sz w:val="24"/>
          <w:lang w:val="en-US" w:eastAsia="zh-CN"/>
        </w:rPr>
        <w:t>中可能特别有帮助</w:t>
      </w:r>
      <w:r w:rsidRPr="00E7469E">
        <w:rPr>
          <w:rStyle w:val="FootnoteReference"/>
          <w:sz w:val="24"/>
          <w:lang w:val="en-US" w:eastAsia="zh-CN"/>
        </w:rPr>
        <w:footnoteReference w:id="31"/>
      </w:r>
      <w:r w:rsidRPr="00E7469E">
        <w:rPr>
          <w:sz w:val="24"/>
          <w:lang w:val="en-US" w:eastAsia="zh-CN"/>
        </w:rPr>
        <w:t>。</w:t>
      </w:r>
      <w:r w:rsidRPr="00E7469E">
        <w:rPr>
          <w:rFonts w:hint="eastAsia"/>
          <w:sz w:val="24"/>
          <w:lang w:val="en-US" w:eastAsia="zh-CN"/>
        </w:rPr>
        <w:t>若想产生</w:t>
      </w:r>
      <w:r w:rsidRPr="00E7469E">
        <w:rPr>
          <w:sz w:val="24"/>
          <w:lang w:val="en-US" w:eastAsia="zh-CN"/>
        </w:rPr>
        <w:t>减缓气候变化的</w:t>
      </w:r>
      <w:r w:rsidRPr="00E7469E">
        <w:rPr>
          <w:rFonts w:hint="eastAsia"/>
          <w:sz w:val="24"/>
          <w:lang w:val="en-US" w:eastAsia="zh-CN"/>
        </w:rPr>
        <w:t>附带效益</w:t>
      </w:r>
      <w:r w:rsidRPr="00E7469E">
        <w:rPr>
          <w:sz w:val="24"/>
          <w:lang w:val="en-US" w:eastAsia="zh-CN"/>
        </w:rPr>
        <w:t>，在设计和实施阶段需要注意下表详细列出的以碳为重点的保障措施</w:t>
      </w:r>
      <w:r w:rsidRPr="009C6077">
        <w:rPr>
          <w:rFonts w:hint="eastAsia"/>
          <w:sz w:val="24"/>
          <w:lang w:eastAsia="zh-CN"/>
        </w:rPr>
        <w:t>。</w:t>
      </w:r>
    </w:p>
    <w:p w14:paraId="4AF8A235"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28.</w:t>
      </w:r>
      <w:r w:rsidRPr="009C6077">
        <w:rPr>
          <w:sz w:val="24"/>
          <w:lang w:eastAsia="zh-CN"/>
        </w:rPr>
        <w:tab/>
      </w:r>
      <w:r w:rsidRPr="00E31D5E">
        <w:rPr>
          <w:sz w:val="24"/>
          <w:lang w:val="en-US" w:eastAsia="zh-CN"/>
        </w:rPr>
        <w:t>扩大规模的一个明确途径是将基于自然的解决方案和</w:t>
      </w:r>
      <w:r w:rsidRPr="00E31D5E">
        <w:rPr>
          <w:sz w:val="24"/>
          <w:lang w:val="en-US" w:eastAsia="zh-CN"/>
        </w:rPr>
        <w:t>/</w:t>
      </w:r>
      <w:r w:rsidRPr="00E31D5E">
        <w:rPr>
          <w:sz w:val="24"/>
          <w:lang w:val="en-US" w:eastAsia="zh-CN"/>
        </w:rPr>
        <w:t>或基于生态系统的方法纳入国家</w:t>
      </w:r>
      <w:r w:rsidRPr="00E31D5E">
        <w:rPr>
          <w:rFonts w:hint="eastAsia"/>
          <w:sz w:val="24"/>
          <w:lang w:val="en-US" w:eastAsia="zh-CN"/>
        </w:rPr>
        <w:t>自主</w:t>
      </w:r>
      <w:r w:rsidRPr="00E31D5E">
        <w:rPr>
          <w:sz w:val="24"/>
          <w:lang w:val="en-US" w:eastAsia="zh-CN"/>
        </w:rPr>
        <w:t>贡献、国家适应计划和其他国家计划。第一步是量化潜在</w:t>
      </w:r>
      <w:r w:rsidRPr="00E31D5E">
        <w:rPr>
          <w:rFonts w:hint="eastAsia"/>
          <w:sz w:val="24"/>
          <w:lang w:val="en-US" w:eastAsia="zh-CN"/>
        </w:rPr>
        <w:t>多重</w:t>
      </w:r>
      <w:r w:rsidRPr="00E31D5E">
        <w:rPr>
          <w:sz w:val="24"/>
          <w:lang w:val="en-US" w:eastAsia="zh-CN"/>
        </w:rPr>
        <w:t>效益，包括</w:t>
      </w:r>
      <w:r w:rsidRPr="00E31D5E">
        <w:rPr>
          <w:rFonts w:hint="eastAsia"/>
          <w:sz w:val="24"/>
          <w:lang w:val="en-US" w:eastAsia="zh-CN"/>
        </w:rPr>
        <w:t>对生物多样性、生态系统完整性以及</w:t>
      </w:r>
      <w:r w:rsidRPr="00E31D5E">
        <w:rPr>
          <w:sz w:val="24"/>
          <w:lang w:val="en-US" w:eastAsia="zh-CN"/>
        </w:rPr>
        <w:t>减缓</w:t>
      </w:r>
      <w:r w:rsidRPr="00E31D5E">
        <w:rPr>
          <w:rFonts w:hint="eastAsia"/>
          <w:sz w:val="24"/>
          <w:lang w:val="en-US" w:eastAsia="zh-CN"/>
        </w:rPr>
        <w:t>、</w:t>
      </w:r>
      <w:r w:rsidRPr="00E31D5E">
        <w:rPr>
          <w:sz w:val="24"/>
          <w:lang w:val="en-US" w:eastAsia="zh-CN"/>
        </w:rPr>
        <w:t>适应气候变化和减少灾害风险</w:t>
      </w:r>
      <w:r>
        <w:rPr>
          <w:rFonts w:hint="eastAsia"/>
          <w:sz w:val="24"/>
          <w:lang w:val="en-US" w:eastAsia="zh-CN"/>
        </w:rPr>
        <w:t>，通常是通过空间分析和规划来完成</w:t>
      </w:r>
      <w:r w:rsidRPr="00E31D5E">
        <w:rPr>
          <w:rFonts w:hint="eastAsia"/>
          <w:sz w:val="24"/>
          <w:lang w:val="en-US" w:eastAsia="zh-CN"/>
        </w:rPr>
        <w:t>。</w:t>
      </w:r>
      <w:r w:rsidRPr="00A1631F">
        <w:rPr>
          <w:sz w:val="24"/>
          <w:lang w:val="en-US" w:eastAsia="zh-CN"/>
        </w:rPr>
        <w:t>扩大规模需要为所有缔约方</w:t>
      </w:r>
      <w:r>
        <w:rPr>
          <w:rFonts w:hint="eastAsia"/>
          <w:sz w:val="24"/>
          <w:lang w:val="en-US" w:eastAsia="zh-CN"/>
        </w:rPr>
        <w:t>，</w:t>
      </w:r>
      <w:r w:rsidRPr="00A1631F">
        <w:rPr>
          <w:sz w:val="24"/>
          <w:lang w:val="en-US" w:eastAsia="zh-CN"/>
        </w:rPr>
        <w:t>特别是发展中国家缔约方</w:t>
      </w:r>
      <w:r>
        <w:rPr>
          <w:rFonts w:hint="eastAsia"/>
          <w:sz w:val="24"/>
          <w:lang w:val="en-US" w:eastAsia="zh-CN"/>
        </w:rPr>
        <w:t>，</w:t>
      </w:r>
      <w:r w:rsidRPr="00A1631F">
        <w:rPr>
          <w:sz w:val="24"/>
          <w:lang w:val="en-US" w:eastAsia="zh-CN"/>
        </w:rPr>
        <w:t>包括其中最不发达国家和小岛屿发展中国家</w:t>
      </w:r>
      <w:r>
        <w:rPr>
          <w:rFonts w:hint="eastAsia"/>
          <w:sz w:val="24"/>
          <w:lang w:val="en-US" w:eastAsia="zh-CN"/>
        </w:rPr>
        <w:t>，</w:t>
      </w:r>
      <w:r w:rsidRPr="00A1631F">
        <w:rPr>
          <w:sz w:val="24"/>
          <w:lang w:val="en-US" w:eastAsia="zh-CN"/>
        </w:rPr>
        <w:t>以及经济转型国家缔约方</w:t>
      </w:r>
      <w:r>
        <w:rPr>
          <w:rFonts w:hint="eastAsia"/>
          <w:sz w:val="24"/>
          <w:lang w:val="en-US" w:eastAsia="zh-CN"/>
        </w:rPr>
        <w:t>，</w:t>
      </w:r>
      <w:r w:rsidRPr="00A1631F">
        <w:rPr>
          <w:sz w:val="24"/>
          <w:lang w:val="en-US" w:eastAsia="zh-CN"/>
        </w:rPr>
        <w:t>提</w:t>
      </w:r>
      <w:r w:rsidRPr="00A1631F">
        <w:rPr>
          <w:sz w:val="24"/>
          <w:lang w:val="en-US" w:eastAsia="zh-CN"/>
        </w:rPr>
        <w:lastRenderedPageBreak/>
        <w:t>供充足的实施手段。</w:t>
      </w:r>
      <w:r w:rsidRPr="00E31D5E">
        <w:rPr>
          <w:rFonts w:hint="eastAsia"/>
          <w:sz w:val="24"/>
          <w:lang w:val="en-US" w:eastAsia="zh-CN"/>
        </w:rPr>
        <w:t>扩大规模也是一个独特的机会，可促进私营部门和多边投资方对执行投资，激励适应、自然保护、可持续利用和减少风险方面的技术开发</w:t>
      </w:r>
      <w:r w:rsidRPr="009C6077">
        <w:rPr>
          <w:sz w:val="24"/>
          <w:lang w:eastAsia="zh-CN"/>
        </w:rPr>
        <w:t xml:space="preserve"> </w:t>
      </w:r>
      <w:r w:rsidRPr="009C6077">
        <w:rPr>
          <w:rFonts w:hint="eastAsia"/>
          <w:sz w:val="24"/>
          <w:lang w:eastAsia="zh-CN"/>
        </w:rPr>
        <w:t>。</w:t>
      </w:r>
    </w:p>
    <w:p w14:paraId="3F739655" w14:textId="77777777" w:rsidR="009C6077" w:rsidRPr="009C6077" w:rsidRDefault="009C6077" w:rsidP="009C6077">
      <w:pPr>
        <w:tabs>
          <w:tab w:val="clear" w:pos="567"/>
          <w:tab w:val="clear" w:pos="1134"/>
          <w:tab w:val="clear" w:pos="1701"/>
          <w:tab w:val="clear" w:pos="2268"/>
        </w:tabs>
        <w:spacing w:after="120"/>
        <w:ind w:left="490"/>
        <w:rPr>
          <w:b/>
          <w:sz w:val="24"/>
          <w:lang w:eastAsia="zh-CN"/>
        </w:rPr>
      </w:pPr>
      <w:r w:rsidRPr="009C6077">
        <w:rPr>
          <w:rFonts w:hint="eastAsia"/>
          <w:b/>
          <w:sz w:val="24"/>
          <w:lang w:eastAsia="zh-CN"/>
        </w:rPr>
        <w:t>步骤</w:t>
      </w:r>
      <w:r w:rsidRPr="009C6077">
        <w:rPr>
          <w:b/>
          <w:sz w:val="24"/>
          <w:lang w:eastAsia="zh-CN"/>
        </w:rPr>
        <w:t xml:space="preserve"> F: </w:t>
      </w:r>
      <w:r w:rsidRPr="00E7469E">
        <w:rPr>
          <w:rFonts w:hint="eastAsia"/>
          <w:b/>
          <w:bCs/>
          <w:sz w:val="24"/>
          <w:lang w:eastAsia="zh-CN"/>
        </w:rPr>
        <w:t>整体和透明</w:t>
      </w:r>
      <w:r w:rsidRPr="00E7469E">
        <w:rPr>
          <w:b/>
          <w:bCs/>
          <w:sz w:val="24"/>
          <w:lang w:eastAsia="zh-CN"/>
        </w:rPr>
        <w:t>的监测和评估机制</w:t>
      </w:r>
    </w:p>
    <w:p w14:paraId="505B14DE" w14:textId="77777777" w:rsidR="009C6077" w:rsidRPr="009C6077" w:rsidRDefault="009C6077" w:rsidP="009C6077">
      <w:pPr>
        <w:tabs>
          <w:tab w:val="clear" w:pos="567"/>
          <w:tab w:val="clear" w:pos="1134"/>
          <w:tab w:val="clear" w:pos="1701"/>
          <w:tab w:val="clear" w:pos="2268"/>
        </w:tabs>
        <w:spacing w:after="120"/>
        <w:ind w:left="490"/>
        <w:rPr>
          <w:sz w:val="24"/>
          <w:lang w:eastAsia="zh-CN"/>
        </w:rPr>
      </w:pPr>
      <w:r w:rsidRPr="009C6077">
        <w:rPr>
          <w:sz w:val="24"/>
          <w:lang w:eastAsia="zh-CN"/>
        </w:rPr>
        <w:t>29.</w:t>
      </w:r>
      <w:r w:rsidRPr="009C6077">
        <w:rPr>
          <w:sz w:val="24"/>
          <w:lang w:eastAsia="zh-CN"/>
        </w:rPr>
        <w:tab/>
      </w:r>
      <w:r w:rsidRPr="00E7469E">
        <w:rPr>
          <w:rFonts w:ascii="宋体" w:hAnsi="宋体" w:cs="宋体" w:hint="eastAsia"/>
          <w:sz w:val="24"/>
          <w:lang w:val="en-US" w:eastAsia="zh-CN"/>
        </w:rPr>
        <w:t>基</w:t>
      </w:r>
      <w:r w:rsidRPr="00E7469E">
        <w:rPr>
          <w:sz w:val="24"/>
          <w:lang w:val="en-US" w:eastAsia="zh-CN"/>
        </w:rPr>
        <w:t>于自然的解决方案和</w:t>
      </w:r>
      <w:r w:rsidRPr="00E7469E">
        <w:rPr>
          <w:sz w:val="24"/>
          <w:lang w:val="en-US" w:eastAsia="zh-CN"/>
        </w:rPr>
        <w:t>/</w:t>
      </w:r>
      <w:r w:rsidRPr="00E7469E">
        <w:rPr>
          <w:sz w:val="24"/>
          <w:lang w:val="en-US" w:eastAsia="zh-CN"/>
        </w:rPr>
        <w:t>或基于生态系统的方法旨在产生多重效益，帮助应对若干社会、经济和环境挑战。因此，监测和评价框架应涵盖整套干预措施，包括多种预期效益，并跟踪任何负面影响。根据《联合国气候变化框架公约》和《巴黎协定》</w:t>
      </w:r>
      <w:r>
        <w:rPr>
          <w:rFonts w:hint="eastAsia"/>
          <w:sz w:val="24"/>
          <w:lang w:val="en-US" w:eastAsia="zh-CN"/>
        </w:rPr>
        <w:t>通过的相关决定，</w:t>
      </w:r>
      <w:r w:rsidRPr="00E7469E">
        <w:rPr>
          <w:sz w:val="24"/>
          <w:lang w:val="en-US" w:eastAsia="zh-CN"/>
        </w:rPr>
        <w:t>衡量</w:t>
      </w:r>
      <w:r>
        <w:rPr>
          <w:rFonts w:hint="eastAsia"/>
          <w:sz w:val="24"/>
          <w:lang w:val="en-US" w:eastAsia="zh-CN"/>
        </w:rPr>
        <w:t>和报告</w:t>
      </w:r>
      <w:r w:rsidRPr="00E7469E">
        <w:rPr>
          <w:sz w:val="24"/>
          <w:lang w:val="en-US" w:eastAsia="zh-CN"/>
        </w:rPr>
        <w:t>减排</w:t>
      </w:r>
      <w:r>
        <w:rPr>
          <w:rFonts w:hint="eastAsia"/>
          <w:sz w:val="24"/>
          <w:lang w:val="en-US" w:eastAsia="zh-CN"/>
        </w:rPr>
        <w:t>量和清除</w:t>
      </w:r>
      <w:r w:rsidRPr="00E7469E">
        <w:rPr>
          <w:sz w:val="24"/>
          <w:lang w:val="en-US" w:eastAsia="zh-CN"/>
        </w:rPr>
        <w:t>量。</w:t>
      </w:r>
    </w:p>
    <w:p w14:paraId="513C6842" w14:textId="77777777" w:rsidR="009C6077" w:rsidRPr="009C6077" w:rsidRDefault="009C6077">
      <w:pPr>
        <w:rPr>
          <w:sz w:val="24"/>
          <w:lang w:eastAsia="zh-CN"/>
        </w:rPr>
      </w:pPr>
    </w:p>
    <w:p w14:paraId="0F26DE99" w14:textId="77777777" w:rsidR="001A529F" w:rsidRPr="001A529F" w:rsidRDefault="001A529F" w:rsidP="001A529F">
      <w:pPr>
        <w:keepNext/>
        <w:keepLines/>
        <w:tabs>
          <w:tab w:val="left" w:pos="2835"/>
          <w:tab w:val="left" w:pos="3402"/>
        </w:tabs>
        <w:spacing w:before="120" w:after="60"/>
        <w:ind w:left="567"/>
        <w:jc w:val="left"/>
        <w:rPr>
          <w:b/>
          <w:sz w:val="24"/>
          <w:szCs w:val="24"/>
          <w:lang w:val="en-US" w:eastAsia="zh-CN"/>
        </w:rPr>
      </w:pPr>
      <w:r w:rsidRPr="001A529F">
        <w:rPr>
          <w:rFonts w:ascii="宋体" w:hint="eastAsia"/>
          <w:b/>
          <w:sz w:val="24"/>
          <w:szCs w:val="24"/>
          <w:lang w:val="zh-CN" w:eastAsia="zh-CN"/>
        </w:rPr>
        <w:t>关于提供气候变化缓解附带效益的基于自然的解决方案和</w:t>
      </w:r>
      <w:r w:rsidRPr="001A529F">
        <w:rPr>
          <w:rFonts w:ascii="宋体"/>
          <w:b/>
          <w:sz w:val="24"/>
          <w:szCs w:val="24"/>
          <w:lang w:eastAsia="zh-CN"/>
        </w:rPr>
        <w:t>/</w:t>
      </w:r>
      <w:r w:rsidRPr="001A529F">
        <w:rPr>
          <w:rFonts w:ascii="宋体" w:hint="eastAsia"/>
          <w:b/>
          <w:sz w:val="24"/>
          <w:szCs w:val="24"/>
          <w:lang w:val="zh-CN" w:eastAsia="zh-CN"/>
        </w:rPr>
        <w:t>或基于生态系统的方法的补充原则和保障措施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9"/>
        <w:gridCol w:w="3456"/>
        <w:gridCol w:w="4536"/>
      </w:tblGrid>
      <w:tr w:rsidR="001A529F" w:rsidRPr="00803432" w14:paraId="75832721" w14:textId="77777777" w:rsidTr="00F659BF">
        <w:trPr>
          <w:tblHeader/>
        </w:trPr>
        <w:tc>
          <w:tcPr>
            <w:tcW w:w="1359" w:type="dxa"/>
            <w:shd w:val="clear" w:color="auto" w:fill="FFFFFF"/>
          </w:tcPr>
          <w:p w14:paraId="613652F8" w14:textId="77777777" w:rsidR="001A529F" w:rsidRPr="001A529F" w:rsidRDefault="001A529F" w:rsidP="001A529F">
            <w:pPr>
              <w:keepNext/>
              <w:keepLines/>
              <w:spacing w:before="60" w:after="60"/>
              <w:rPr>
                <w:rFonts w:ascii="楷体" w:eastAsia="楷体" w:hAnsi="楷体"/>
                <w:sz w:val="20"/>
                <w:szCs w:val="20"/>
                <w:lang w:val="en-US" w:eastAsia="zh-CN"/>
              </w:rPr>
            </w:pPr>
            <w:r w:rsidRPr="001A529F">
              <w:rPr>
                <w:rFonts w:ascii="楷体" w:eastAsia="楷体" w:hAnsi="楷体" w:hint="eastAsia"/>
                <w:sz w:val="20"/>
                <w:szCs w:val="20"/>
                <w:lang w:val="zh-CN" w:eastAsia="zh-CN"/>
              </w:rPr>
              <w:t>主题</w:t>
            </w:r>
          </w:p>
        </w:tc>
        <w:tc>
          <w:tcPr>
            <w:tcW w:w="3456" w:type="dxa"/>
            <w:shd w:val="clear" w:color="auto" w:fill="FFFFFF"/>
          </w:tcPr>
          <w:p w14:paraId="7C19E78E" w14:textId="77777777" w:rsidR="001A529F" w:rsidRPr="001A529F" w:rsidRDefault="001A529F" w:rsidP="001A529F">
            <w:pPr>
              <w:keepNext/>
              <w:keepLines/>
              <w:spacing w:before="60" w:after="60"/>
              <w:rPr>
                <w:rFonts w:ascii="楷体" w:eastAsia="楷体" w:hAnsi="楷体"/>
                <w:sz w:val="20"/>
                <w:szCs w:val="20"/>
                <w:lang w:val="en-US" w:eastAsia="zh-CN"/>
              </w:rPr>
            </w:pPr>
            <w:r w:rsidRPr="001A529F">
              <w:rPr>
                <w:rFonts w:ascii="楷体" w:eastAsia="楷体" w:hAnsi="楷体" w:hint="eastAsia"/>
                <w:sz w:val="20"/>
                <w:szCs w:val="20"/>
                <w:lang w:val="zh-CN" w:eastAsia="zh-CN"/>
              </w:rPr>
              <w:t>原则</w:t>
            </w:r>
          </w:p>
        </w:tc>
        <w:tc>
          <w:tcPr>
            <w:tcW w:w="4536" w:type="dxa"/>
            <w:shd w:val="clear" w:color="auto" w:fill="FFFFFF"/>
          </w:tcPr>
          <w:p w14:paraId="08D52F45" w14:textId="77777777" w:rsidR="001A529F" w:rsidRPr="001A529F" w:rsidRDefault="001A529F" w:rsidP="001A529F">
            <w:pPr>
              <w:keepNext/>
              <w:keepLines/>
              <w:spacing w:before="60" w:after="60"/>
              <w:rPr>
                <w:rFonts w:ascii="楷体" w:eastAsia="楷体" w:hAnsi="楷体"/>
                <w:sz w:val="20"/>
                <w:szCs w:val="20"/>
                <w:lang w:val="en-US" w:eastAsia="zh-CN"/>
              </w:rPr>
            </w:pPr>
            <w:r w:rsidRPr="001A529F">
              <w:rPr>
                <w:rFonts w:ascii="楷体" w:eastAsia="楷体" w:hAnsi="楷体" w:hint="eastAsia"/>
                <w:sz w:val="20"/>
                <w:szCs w:val="20"/>
                <w:lang w:val="zh-CN" w:eastAsia="zh-CN"/>
              </w:rPr>
              <w:t>潜在保障措施</w:t>
            </w:r>
          </w:p>
        </w:tc>
      </w:tr>
      <w:tr w:rsidR="001A529F" w:rsidRPr="00803432" w14:paraId="49661979" w14:textId="77777777" w:rsidTr="00F659BF">
        <w:tc>
          <w:tcPr>
            <w:tcW w:w="1359" w:type="dxa"/>
          </w:tcPr>
          <w:p w14:paraId="43811E9D" w14:textId="77777777" w:rsidR="001A529F" w:rsidRPr="001A529F" w:rsidRDefault="001A529F" w:rsidP="001A529F">
            <w:pPr>
              <w:spacing w:before="40" w:after="80"/>
              <w:rPr>
                <w:sz w:val="20"/>
                <w:szCs w:val="20"/>
                <w:lang w:val="en-US" w:eastAsia="zh-CN"/>
              </w:rPr>
            </w:pPr>
            <w:r w:rsidRPr="001A529F">
              <w:rPr>
                <w:rFonts w:hAnsi="宋体" w:hint="eastAsia"/>
                <w:sz w:val="20"/>
                <w:szCs w:val="20"/>
                <w:lang w:val="zh-CN" w:eastAsia="zh-CN"/>
              </w:rPr>
              <w:t>多重效益</w:t>
            </w:r>
          </w:p>
        </w:tc>
        <w:tc>
          <w:tcPr>
            <w:tcW w:w="3456" w:type="dxa"/>
          </w:tcPr>
          <w:p w14:paraId="4B80502A"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优先采取能够应对多重社会、经济和环境挑战的方法</w:t>
            </w:r>
            <w:r w:rsidRPr="001A529F">
              <w:rPr>
                <w:rFonts w:hAnsi="宋体" w:hint="eastAsia"/>
                <w:sz w:val="20"/>
                <w:szCs w:val="20"/>
                <w:lang w:val="en-US" w:eastAsia="zh-CN"/>
              </w:rPr>
              <w:t>，</w:t>
            </w:r>
            <w:r w:rsidRPr="001A529F">
              <w:rPr>
                <w:rFonts w:hAnsi="宋体" w:hint="eastAsia"/>
                <w:sz w:val="20"/>
                <w:szCs w:val="20"/>
                <w:lang w:val="zh-CN" w:eastAsia="zh-CN"/>
              </w:rPr>
              <w:t>力求在不损害其实施的生态系统环境质量的前提下</w:t>
            </w:r>
            <w:r w:rsidRPr="001A529F">
              <w:rPr>
                <w:rFonts w:hAnsi="宋体" w:hint="eastAsia"/>
                <w:sz w:val="20"/>
                <w:szCs w:val="20"/>
                <w:lang w:val="en-US" w:eastAsia="zh-CN"/>
              </w:rPr>
              <w:t>，</w:t>
            </w:r>
            <w:r w:rsidRPr="001A529F">
              <w:rPr>
                <w:rFonts w:hAnsi="宋体" w:hint="eastAsia"/>
                <w:sz w:val="20"/>
                <w:szCs w:val="20"/>
                <w:lang w:val="zh-CN" w:eastAsia="zh-CN"/>
              </w:rPr>
              <w:t>实现生物多样性、水安全、生态系统服务、复原性和人类福祉带来的效益</w:t>
            </w:r>
            <w:r w:rsidRPr="001A529F">
              <w:rPr>
                <w:rFonts w:hAnsi="宋体" w:hint="eastAsia"/>
                <w:sz w:val="20"/>
                <w:szCs w:val="20"/>
                <w:lang w:val="en-US" w:eastAsia="zh-CN"/>
              </w:rPr>
              <w:t>（</w:t>
            </w:r>
            <w:r w:rsidRPr="001A529F">
              <w:rPr>
                <w:rFonts w:hAnsi="宋体" w:hint="eastAsia"/>
                <w:sz w:val="20"/>
                <w:szCs w:val="20"/>
                <w:lang w:val="zh-CN" w:eastAsia="zh-CN"/>
              </w:rPr>
              <w:t>另见《关于设计和有效实施基于生态系统的适应气候变化和减少灾害风险的办法的自愿准则》原则</w:t>
            </w:r>
            <w:r w:rsidRPr="001A529F">
              <w:rPr>
                <w:sz w:val="20"/>
                <w:szCs w:val="20"/>
                <w:lang w:val="en-US" w:eastAsia="zh-CN"/>
              </w:rPr>
              <w:t>10</w:t>
            </w:r>
            <w:r w:rsidRPr="001A529F">
              <w:rPr>
                <w:rFonts w:hAnsi="宋体" w:hint="eastAsia"/>
                <w:sz w:val="20"/>
                <w:szCs w:val="20"/>
                <w:lang w:val="en-US" w:eastAsia="zh-CN"/>
              </w:rPr>
              <w:t>）</w:t>
            </w:r>
            <w:r w:rsidRPr="001A529F">
              <w:rPr>
                <w:rFonts w:hAnsi="宋体" w:hint="eastAsia"/>
                <w:sz w:val="20"/>
                <w:szCs w:val="20"/>
                <w:lang w:val="zh-CN" w:eastAsia="zh-CN"/>
              </w:rPr>
              <w:t>。</w:t>
            </w:r>
          </w:p>
          <w:p w14:paraId="14904103"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优先保护、恢复和改善管理生态系统及其生态完整性</w:t>
            </w:r>
            <w:r w:rsidRPr="001A529F">
              <w:rPr>
                <w:rFonts w:hAnsi="宋体" w:hint="eastAsia"/>
                <w:sz w:val="20"/>
                <w:szCs w:val="20"/>
                <w:lang w:eastAsia="zh-CN"/>
              </w:rPr>
              <w:t>，</w:t>
            </w:r>
            <w:r w:rsidRPr="001A529F">
              <w:rPr>
                <w:rFonts w:hAnsi="宋体" w:hint="eastAsia"/>
                <w:sz w:val="20"/>
                <w:szCs w:val="20"/>
                <w:lang w:val="zh-CN" w:eastAsia="zh-CN"/>
              </w:rPr>
              <w:t>以及对整个碳循环至关重要的物种</w:t>
            </w:r>
            <w:r w:rsidRPr="001A529F">
              <w:rPr>
                <w:rFonts w:hAnsi="宋体" w:hint="eastAsia"/>
                <w:sz w:val="20"/>
                <w:szCs w:val="20"/>
                <w:lang w:eastAsia="zh-CN"/>
              </w:rPr>
              <w:t>（</w:t>
            </w:r>
            <w:r w:rsidRPr="001A529F">
              <w:rPr>
                <w:rFonts w:hAnsi="宋体" w:hint="eastAsia"/>
                <w:sz w:val="20"/>
                <w:szCs w:val="20"/>
                <w:lang w:val="zh-CN" w:eastAsia="zh-CN"/>
              </w:rPr>
              <w:t>包括野生动物</w:t>
            </w:r>
            <w:r w:rsidRPr="001A529F">
              <w:rPr>
                <w:rFonts w:hAnsi="宋体" w:hint="eastAsia"/>
                <w:sz w:val="20"/>
                <w:szCs w:val="20"/>
                <w:lang w:eastAsia="zh-CN"/>
              </w:rPr>
              <w:t>），</w:t>
            </w:r>
            <w:r w:rsidRPr="001A529F">
              <w:rPr>
                <w:rFonts w:hAnsi="宋体" w:hint="eastAsia"/>
                <w:sz w:val="20"/>
                <w:szCs w:val="20"/>
                <w:lang w:val="zh-CN" w:eastAsia="zh-CN"/>
              </w:rPr>
              <w:t>特别是脆弱和气候敏感的物种和生态系统。</w:t>
            </w:r>
          </w:p>
          <w:p w14:paraId="7D1ADD30"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优先考虑适应和减少灾害风险的效益</w:t>
            </w:r>
            <w:r w:rsidRPr="001A529F">
              <w:rPr>
                <w:rFonts w:hAnsi="宋体" w:hint="eastAsia"/>
                <w:sz w:val="20"/>
                <w:szCs w:val="20"/>
                <w:lang w:eastAsia="zh-CN"/>
              </w:rPr>
              <w:t>，</w:t>
            </w:r>
            <w:r w:rsidRPr="001A529F">
              <w:rPr>
                <w:rFonts w:hAnsi="宋体" w:hint="eastAsia"/>
                <w:sz w:val="20"/>
                <w:szCs w:val="20"/>
                <w:lang w:val="zh-CN" w:eastAsia="zh-CN"/>
              </w:rPr>
              <w:t>并将减缓灾害作为协同效益</w:t>
            </w:r>
            <w:r w:rsidRPr="001A529F">
              <w:rPr>
                <w:rFonts w:hAnsi="宋体" w:hint="eastAsia"/>
                <w:sz w:val="20"/>
                <w:szCs w:val="20"/>
                <w:lang w:eastAsia="zh-CN"/>
              </w:rPr>
              <w:t>，</w:t>
            </w:r>
            <w:r w:rsidRPr="001A529F">
              <w:rPr>
                <w:rFonts w:hAnsi="宋体" w:hint="eastAsia"/>
                <w:sz w:val="20"/>
                <w:szCs w:val="20"/>
                <w:lang w:val="zh-CN" w:eastAsia="zh-CN"/>
              </w:rPr>
              <w:t>这些效益源于以增强结构完整性和功能的方式管理自然系统。</w:t>
            </w:r>
          </w:p>
          <w:p w14:paraId="0AA4771F"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最大化协同增效作用和确保不同社区和生态系统均衡采用各种方法。</w:t>
            </w:r>
            <w:r w:rsidRPr="001A529F">
              <w:rPr>
                <w:sz w:val="20"/>
                <w:szCs w:val="20"/>
                <w:lang w:eastAsia="zh-CN"/>
              </w:rPr>
              <w:t xml:space="preserve"> </w:t>
            </w:r>
          </w:p>
        </w:tc>
        <w:tc>
          <w:tcPr>
            <w:tcW w:w="4536" w:type="dxa"/>
          </w:tcPr>
          <w:p w14:paraId="627A9D54" w14:textId="77777777" w:rsidR="001A529F" w:rsidRPr="001A529F" w:rsidRDefault="001A529F" w:rsidP="001A529F">
            <w:pPr>
              <w:spacing w:before="40" w:after="80"/>
              <w:jc w:val="left"/>
              <w:rPr>
                <w:b/>
                <w:sz w:val="20"/>
                <w:szCs w:val="20"/>
                <w:lang w:eastAsia="zh-CN"/>
              </w:rPr>
            </w:pPr>
            <w:r w:rsidRPr="001A529F">
              <w:rPr>
                <w:rFonts w:hAnsi="宋体" w:hint="eastAsia"/>
                <w:b/>
                <w:sz w:val="20"/>
                <w:szCs w:val="20"/>
                <w:lang w:val="zh-CN" w:eastAsia="zh-CN"/>
              </w:rPr>
              <w:t>为多重效益进行规划</w:t>
            </w:r>
          </w:p>
          <w:p w14:paraId="14F27AC8"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应优先考虑适当的保护和恢复行动</w:t>
            </w:r>
            <w:r w:rsidRPr="001A529F">
              <w:rPr>
                <w:rFonts w:hAnsi="宋体" w:hint="eastAsia"/>
                <w:sz w:val="20"/>
                <w:szCs w:val="20"/>
                <w:lang w:eastAsia="zh-CN"/>
              </w:rPr>
              <w:t>，</w:t>
            </w:r>
            <w:r w:rsidRPr="001A529F">
              <w:rPr>
                <w:rFonts w:hAnsi="宋体" w:hint="eastAsia"/>
                <w:sz w:val="20"/>
                <w:szCs w:val="20"/>
                <w:lang w:val="zh-CN" w:eastAsia="zh-CN"/>
              </w:rPr>
              <w:t>以及基于自然的解决方案和</w:t>
            </w:r>
            <w:r w:rsidRPr="001A529F">
              <w:rPr>
                <w:sz w:val="20"/>
                <w:szCs w:val="20"/>
                <w:lang w:eastAsia="zh-CN"/>
              </w:rPr>
              <w:t>/</w:t>
            </w:r>
            <w:r w:rsidRPr="001A529F">
              <w:rPr>
                <w:rFonts w:hAnsi="宋体" w:hint="eastAsia"/>
                <w:sz w:val="20"/>
                <w:szCs w:val="20"/>
                <w:lang w:val="zh-CN" w:eastAsia="zh-CN"/>
              </w:rPr>
              <w:t>或基于生态系统的方法</w:t>
            </w:r>
            <w:r w:rsidRPr="001A529F">
              <w:rPr>
                <w:rFonts w:hAnsi="宋体" w:hint="eastAsia"/>
                <w:sz w:val="20"/>
                <w:szCs w:val="20"/>
                <w:lang w:eastAsia="zh-CN"/>
              </w:rPr>
              <w:t>，</w:t>
            </w:r>
            <w:r w:rsidRPr="001A529F">
              <w:rPr>
                <w:rFonts w:hAnsi="宋体" w:hint="eastAsia"/>
                <w:sz w:val="20"/>
                <w:szCs w:val="20"/>
                <w:lang w:val="zh-CN" w:eastAsia="zh-CN"/>
              </w:rPr>
              <w:t>如果能够带来气候变化缓解附加效益和支持《昆明</w:t>
            </w:r>
            <w:r w:rsidRPr="001A529F">
              <w:rPr>
                <w:sz w:val="20"/>
                <w:szCs w:val="20"/>
                <w:lang w:eastAsia="zh-CN"/>
              </w:rPr>
              <w:t>-</w:t>
            </w:r>
            <w:r w:rsidRPr="001A529F">
              <w:rPr>
                <w:rFonts w:hAnsi="宋体" w:hint="eastAsia"/>
                <w:sz w:val="20"/>
                <w:szCs w:val="20"/>
                <w:lang w:val="zh-CN" w:eastAsia="zh-CN"/>
              </w:rPr>
              <w:t>蒙特利尔全球生物多样性框架》行动目标</w:t>
            </w:r>
            <w:r w:rsidRPr="001A529F">
              <w:rPr>
                <w:sz w:val="20"/>
                <w:szCs w:val="20"/>
                <w:lang w:eastAsia="zh-CN"/>
              </w:rPr>
              <w:t>8</w:t>
            </w:r>
            <w:r w:rsidRPr="001A529F">
              <w:rPr>
                <w:rFonts w:hAnsi="宋体" w:hint="eastAsia"/>
                <w:sz w:val="20"/>
                <w:szCs w:val="20"/>
                <w:lang w:val="zh-CN" w:eastAsia="zh-CN"/>
              </w:rPr>
              <w:t>和</w:t>
            </w:r>
            <w:r w:rsidRPr="001A529F">
              <w:rPr>
                <w:sz w:val="20"/>
                <w:szCs w:val="20"/>
                <w:lang w:eastAsia="zh-CN"/>
              </w:rPr>
              <w:t>11</w:t>
            </w:r>
            <w:r w:rsidRPr="001A529F">
              <w:rPr>
                <w:rFonts w:hAnsi="宋体" w:hint="eastAsia"/>
                <w:sz w:val="20"/>
                <w:szCs w:val="20"/>
                <w:lang w:eastAsia="zh-CN"/>
              </w:rPr>
              <w:t>，</w:t>
            </w:r>
            <w:r w:rsidRPr="001A529F">
              <w:rPr>
                <w:rFonts w:hAnsi="宋体" w:hint="eastAsia"/>
                <w:sz w:val="20"/>
                <w:szCs w:val="20"/>
                <w:lang w:val="zh-CN" w:eastAsia="zh-CN"/>
              </w:rPr>
              <w:t>则在设计时应考虑其提供多重效益的能力。这可能涉及：</w:t>
            </w:r>
          </w:p>
          <w:p w14:paraId="355D0746"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eastAsia="zh-CN"/>
              </w:rPr>
              <w:t>（</w:t>
            </w:r>
            <w:r w:rsidRPr="001A529F">
              <w:rPr>
                <w:sz w:val="20"/>
                <w:szCs w:val="20"/>
                <w:lang w:eastAsia="zh-CN"/>
              </w:rPr>
              <w:t>a</w:t>
            </w:r>
            <w:r w:rsidRPr="001A529F">
              <w:rPr>
                <w:rFonts w:hAnsi="宋体" w:hint="eastAsia"/>
                <w:sz w:val="20"/>
                <w:szCs w:val="20"/>
                <w:lang w:eastAsia="zh-CN"/>
              </w:rPr>
              <w:t>）</w:t>
            </w:r>
            <w:r w:rsidRPr="001A529F">
              <w:rPr>
                <w:rFonts w:hAnsi="宋体" w:hint="eastAsia"/>
                <w:sz w:val="20"/>
                <w:szCs w:val="20"/>
                <w:lang w:val="zh-CN" w:eastAsia="zh-CN"/>
              </w:rPr>
              <w:t>评估所选行动在应对多重社会、经济和环境挑战方面的效益、风险和取舍</w:t>
            </w:r>
            <w:r w:rsidRPr="001A529F">
              <w:rPr>
                <w:rFonts w:hAnsi="宋体" w:hint="eastAsia"/>
                <w:sz w:val="20"/>
                <w:szCs w:val="20"/>
                <w:lang w:eastAsia="zh-CN"/>
              </w:rPr>
              <w:t>，</w:t>
            </w:r>
            <w:r w:rsidRPr="001A529F">
              <w:rPr>
                <w:rFonts w:hAnsi="宋体" w:hint="eastAsia"/>
                <w:sz w:val="20"/>
                <w:szCs w:val="20"/>
                <w:lang w:val="zh-CN" w:eastAsia="zh-CN"/>
              </w:rPr>
              <w:t>同时考虑到生态系统的脆弱性</w:t>
            </w:r>
            <w:r w:rsidRPr="001A529F">
              <w:rPr>
                <w:rFonts w:hAnsi="宋体" w:hint="eastAsia"/>
                <w:sz w:val="20"/>
                <w:szCs w:val="20"/>
                <w:lang w:eastAsia="zh-CN"/>
              </w:rPr>
              <w:t>；</w:t>
            </w:r>
          </w:p>
          <w:p w14:paraId="4CECE03F"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eastAsia="zh-CN"/>
              </w:rPr>
              <w:t>（</w:t>
            </w:r>
            <w:r w:rsidRPr="001A529F">
              <w:rPr>
                <w:sz w:val="20"/>
                <w:szCs w:val="20"/>
                <w:lang w:eastAsia="zh-CN"/>
              </w:rPr>
              <w:t>b</w:t>
            </w:r>
            <w:r w:rsidRPr="001A529F">
              <w:rPr>
                <w:rFonts w:hAnsi="宋体" w:hint="eastAsia"/>
                <w:sz w:val="20"/>
                <w:szCs w:val="20"/>
                <w:lang w:eastAsia="zh-CN"/>
              </w:rPr>
              <w:t>）</w:t>
            </w:r>
            <w:r w:rsidRPr="001A529F">
              <w:rPr>
                <w:sz w:val="20"/>
                <w:szCs w:val="20"/>
                <w:lang w:eastAsia="zh-CN"/>
              </w:rPr>
              <w:t xml:space="preserve"> </w:t>
            </w:r>
            <w:r w:rsidRPr="001A529F">
              <w:rPr>
                <w:rFonts w:hAnsi="宋体" w:hint="eastAsia"/>
                <w:sz w:val="20"/>
                <w:szCs w:val="20"/>
                <w:lang w:val="zh-CN" w:eastAsia="zh-CN"/>
              </w:rPr>
              <w:t>进行空间优先排序</w:t>
            </w:r>
            <w:r w:rsidRPr="001A529F">
              <w:rPr>
                <w:rFonts w:hAnsi="宋体" w:hint="eastAsia"/>
                <w:sz w:val="20"/>
                <w:szCs w:val="20"/>
                <w:lang w:eastAsia="zh-CN"/>
              </w:rPr>
              <w:t>，</w:t>
            </w:r>
            <w:r w:rsidRPr="001A529F">
              <w:rPr>
                <w:rFonts w:hAnsi="宋体" w:hint="eastAsia"/>
                <w:sz w:val="20"/>
                <w:szCs w:val="20"/>
                <w:lang w:val="zh-CN" w:eastAsia="zh-CN"/>
              </w:rPr>
              <w:t>其中包括对拟议行动的社会和环境风险和效益的分析</w:t>
            </w:r>
            <w:r w:rsidRPr="001A529F">
              <w:rPr>
                <w:rFonts w:hAnsi="宋体" w:hint="eastAsia"/>
                <w:sz w:val="20"/>
                <w:szCs w:val="20"/>
                <w:lang w:eastAsia="zh-CN"/>
              </w:rPr>
              <w:t>，</w:t>
            </w:r>
            <w:r w:rsidRPr="001A529F">
              <w:rPr>
                <w:rFonts w:hAnsi="宋体" w:hint="eastAsia"/>
                <w:sz w:val="20"/>
                <w:szCs w:val="20"/>
                <w:lang w:val="zh-CN" w:eastAsia="zh-CN"/>
              </w:rPr>
              <w:t>生态完整性和生态系统连通性</w:t>
            </w:r>
            <w:r w:rsidRPr="001A529F">
              <w:rPr>
                <w:rFonts w:hAnsi="宋体" w:hint="eastAsia"/>
                <w:sz w:val="20"/>
                <w:szCs w:val="20"/>
                <w:lang w:eastAsia="zh-CN"/>
              </w:rPr>
              <w:t>；</w:t>
            </w:r>
          </w:p>
          <w:p w14:paraId="3663A63B"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eastAsia="zh-CN"/>
              </w:rPr>
              <w:t>（</w:t>
            </w:r>
            <w:r w:rsidRPr="001A529F">
              <w:rPr>
                <w:sz w:val="20"/>
                <w:szCs w:val="20"/>
                <w:lang w:eastAsia="zh-CN"/>
              </w:rPr>
              <w:t>c</w:t>
            </w:r>
            <w:r w:rsidRPr="001A529F">
              <w:rPr>
                <w:rFonts w:hAnsi="宋体" w:hint="eastAsia"/>
                <w:sz w:val="20"/>
                <w:szCs w:val="20"/>
                <w:lang w:eastAsia="zh-CN"/>
              </w:rPr>
              <w:t>）</w:t>
            </w:r>
            <w:r w:rsidRPr="001A529F">
              <w:rPr>
                <w:sz w:val="20"/>
                <w:szCs w:val="20"/>
                <w:lang w:eastAsia="zh-CN"/>
              </w:rPr>
              <w:t xml:space="preserve"> </w:t>
            </w:r>
            <w:r w:rsidRPr="001A529F">
              <w:rPr>
                <w:rFonts w:hAnsi="宋体" w:hint="eastAsia"/>
                <w:sz w:val="20"/>
                <w:szCs w:val="20"/>
                <w:lang w:val="zh-CN" w:eastAsia="zh-CN"/>
              </w:rPr>
              <w:t>在更大范围内</w:t>
            </w:r>
            <w:r w:rsidRPr="001A529F">
              <w:rPr>
                <w:rFonts w:hAnsi="宋体" w:hint="eastAsia"/>
                <w:sz w:val="20"/>
                <w:szCs w:val="20"/>
                <w:lang w:eastAsia="zh-CN"/>
              </w:rPr>
              <w:t>，</w:t>
            </w:r>
            <w:r w:rsidRPr="001A529F">
              <w:rPr>
                <w:rFonts w:hAnsi="宋体" w:hint="eastAsia"/>
                <w:sz w:val="20"/>
                <w:szCs w:val="20"/>
                <w:lang w:val="zh-CN" w:eastAsia="zh-CN"/>
              </w:rPr>
              <w:t>力求实现在优先考虑多重效益的行动、社区和生态系统之间取得平衡</w:t>
            </w:r>
            <w:r w:rsidRPr="001A529F">
              <w:rPr>
                <w:rFonts w:hAnsi="宋体" w:hint="eastAsia"/>
                <w:sz w:val="20"/>
                <w:szCs w:val="20"/>
                <w:lang w:eastAsia="zh-CN"/>
              </w:rPr>
              <w:t>，</w:t>
            </w:r>
            <w:r w:rsidRPr="001A529F">
              <w:rPr>
                <w:rFonts w:hAnsi="宋体" w:hint="eastAsia"/>
                <w:sz w:val="20"/>
                <w:szCs w:val="20"/>
                <w:lang w:val="zh-CN" w:eastAsia="zh-CN"/>
              </w:rPr>
              <w:t>从而避免所有努力都集中于对整个碳循环至关重要的生态系统和物种</w:t>
            </w:r>
            <w:r w:rsidRPr="001A529F">
              <w:rPr>
                <w:rFonts w:hAnsi="宋体" w:hint="eastAsia"/>
                <w:sz w:val="20"/>
                <w:szCs w:val="20"/>
                <w:lang w:eastAsia="zh-CN"/>
              </w:rPr>
              <w:t>；</w:t>
            </w:r>
          </w:p>
          <w:p w14:paraId="27ECFB01"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eastAsia="zh-CN"/>
              </w:rPr>
              <w:t>（</w:t>
            </w:r>
            <w:r w:rsidRPr="001A529F">
              <w:rPr>
                <w:sz w:val="20"/>
                <w:szCs w:val="20"/>
                <w:lang w:eastAsia="zh-CN"/>
              </w:rPr>
              <w:t>d</w:t>
            </w:r>
            <w:r w:rsidRPr="001A529F">
              <w:rPr>
                <w:rFonts w:hAnsi="宋体" w:hint="eastAsia"/>
                <w:sz w:val="20"/>
                <w:szCs w:val="20"/>
                <w:lang w:eastAsia="zh-CN"/>
              </w:rPr>
              <w:t>）</w:t>
            </w:r>
            <w:r w:rsidRPr="001A529F">
              <w:rPr>
                <w:sz w:val="20"/>
                <w:szCs w:val="20"/>
                <w:lang w:eastAsia="zh-CN"/>
              </w:rPr>
              <w:t xml:space="preserve"> </w:t>
            </w:r>
            <w:r w:rsidRPr="001A529F">
              <w:rPr>
                <w:rFonts w:hAnsi="宋体" w:hint="eastAsia"/>
                <w:sz w:val="20"/>
                <w:szCs w:val="20"/>
                <w:lang w:val="zh-CN" w:eastAsia="zh-CN"/>
              </w:rPr>
              <w:t>在比较拟议行动时</w:t>
            </w:r>
            <w:r w:rsidRPr="001A529F">
              <w:rPr>
                <w:rFonts w:hAnsi="宋体" w:hint="eastAsia"/>
                <w:sz w:val="20"/>
                <w:szCs w:val="20"/>
                <w:lang w:eastAsia="zh-CN"/>
              </w:rPr>
              <w:t>，</w:t>
            </w:r>
            <w:r w:rsidRPr="001A529F">
              <w:rPr>
                <w:rFonts w:hAnsi="宋体" w:hint="eastAsia"/>
                <w:sz w:val="20"/>
                <w:szCs w:val="20"/>
                <w:lang w:val="zh-CN" w:eastAsia="zh-CN"/>
              </w:rPr>
              <w:t>应通过参与式和包容性流程</w:t>
            </w:r>
            <w:r w:rsidRPr="001A529F">
              <w:rPr>
                <w:rFonts w:hAnsi="宋体" w:hint="eastAsia"/>
                <w:sz w:val="20"/>
                <w:szCs w:val="20"/>
                <w:lang w:eastAsia="zh-CN"/>
              </w:rPr>
              <w:t>，</w:t>
            </w:r>
            <w:r w:rsidRPr="001A529F">
              <w:rPr>
                <w:rFonts w:hAnsi="宋体" w:hint="eastAsia"/>
                <w:sz w:val="20"/>
                <w:szCs w:val="20"/>
                <w:lang w:val="zh-CN" w:eastAsia="zh-CN"/>
              </w:rPr>
              <w:t>就各种惠益、已确认的风险和权衡取舍</w:t>
            </w:r>
            <w:r w:rsidRPr="001A529F">
              <w:rPr>
                <w:rFonts w:hAnsi="宋体" w:hint="eastAsia"/>
                <w:sz w:val="20"/>
                <w:szCs w:val="20"/>
                <w:lang w:eastAsia="zh-CN"/>
              </w:rPr>
              <w:t>，</w:t>
            </w:r>
            <w:r w:rsidRPr="001A529F">
              <w:rPr>
                <w:rFonts w:hAnsi="宋体" w:hint="eastAsia"/>
                <w:sz w:val="20"/>
                <w:szCs w:val="20"/>
                <w:lang w:val="zh-CN" w:eastAsia="zh-CN"/>
              </w:rPr>
              <w:t>咨询利益攸关方</w:t>
            </w:r>
            <w:r w:rsidRPr="001A529F">
              <w:rPr>
                <w:rFonts w:hAnsi="宋体" w:hint="eastAsia"/>
                <w:sz w:val="20"/>
                <w:szCs w:val="20"/>
                <w:lang w:eastAsia="zh-CN"/>
              </w:rPr>
              <w:t>，</w:t>
            </w:r>
            <w:r w:rsidRPr="001A529F">
              <w:rPr>
                <w:rFonts w:hAnsi="宋体" w:hint="eastAsia"/>
                <w:sz w:val="20"/>
                <w:szCs w:val="20"/>
                <w:lang w:val="zh-CN" w:eastAsia="zh-CN"/>
              </w:rPr>
              <w:t>其中包括土著人民和地方社区</w:t>
            </w:r>
            <w:r w:rsidRPr="001A529F">
              <w:rPr>
                <w:rFonts w:hAnsi="宋体" w:hint="eastAsia"/>
                <w:sz w:val="20"/>
                <w:szCs w:val="20"/>
                <w:lang w:eastAsia="zh-CN"/>
              </w:rPr>
              <w:t>；</w:t>
            </w:r>
            <w:r w:rsidRPr="001A529F">
              <w:rPr>
                <w:rFonts w:hAnsi="宋体" w:hint="eastAsia"/>
                <w:sz w:val="20"/>
                <w:szCs w:val="20"/>
                <w:lang w:val="zh-CN" w:eastAsia="zh-CN"/>
              </w:rPr>
              <w:t>该流程应尊重自由、事先和知情同意的原则</w:t>
            </w:r>
            <w:r w:rsidRPr="001A529F">
              <w:rPr>
                <w:rFonts w:hAnsi="宋体" w:hint="eastAsia"/>
                <w:sz w:val="20"/>
                <w:szCs w:val="20"/>
                <w:lang w:eastAsia="zh-CN"/>
              </w:rPr>
              <w:t>，</w:t>
            </w:r>
            <w:r w:rsidRPr="001A529F">
              <w:rPr>
                <w:rFonts w:hAnsi="宋体" w:hint="eastAsia"/>
                <w:sz w:val="20"/>
                <w:szCs w:val="20"/>
                <w:lang w:val="zh-CN" w:eastAsia="zh-CN"/>
              </w:rPr>
              <w:t>并作为参与式决策进程的一部分。</w:t>
            </w:r>
          </w:p>
        </w:tc>
      </w:tr>
      <w:tr w:rsidR="001A529F" w:rsidRPr="00803432" w14:paraId="54C20C57" w14:textId="77777777" w:rsidTr="00F659BF">
        <w:tc>
          <w:tcPr>
            <w:tcW w:w="1359" w:type="dxa"/>
          </w:tcPr>
          <w:p w14:paraId="6CEC1511"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生物多样性丧失的紧迫性和不可逆转性</w:t>
            </w:r>
          </w:p>
        </w:tc>
        <w:tc>
          <w:tcPr>
            <w:tcW w:w="3456" w:type="dxa"/>
          </w:tcPr>
          <w:p w14:paraId="37F10C69"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考虑生物多样性和气候危机的紧迫性以及温室气体在大气中的长期滞留。那些能够预防或减少排放或增强清除，同时保护或恢复生物多样性，且具有直接、持续和永久性影响的行动，可能比那些只能暂时或需要较长时间产生效果的行动带来更大惠益。</w:t>
            </w:r>
            <w:r w:rsidRPr="001A529F">
              <w:rPr>
                <w:sz w:val="20"/>
                <w:szCs w:val="20"/>
                <w:lang w:eastAsia="zh-CN"/>
              </w:rPr>
              <w:t xml:space="preserve"> </w:t>
            </w:r>
          </w:p>
          <w:p w14:paraId="3575ECE4"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避免将速度置于复原力之上的误区</w:t>
            </w:r>
            <w:r w:rsidRPr="001A529F">
              <w:rPr>
                <w:rFonts w:hAnsi="宋体" w:hint="eastAsia"/>
                <w:sz w:val="20"/>
                <w:szCs w:val="20"/>
                <w:lang w:eastAsia="zh-CN"/>
              </w:rPr>
              <w:t>（</w:t>
            </w:r>
            <w:r w:rsidRPr="001A529F">
              <w:rPr>
                <w:rFonts w:hAnsi="宋体" w:hint="eastAsia"/>
                <w:sz w:val="20"/>
                <w:szCs w:val="20"/>
                <w:lang w:val="zh-CN" w:eastAsia="zh-CN"/>
              </w:rPr>
              <w:t>见下文</w:t>
            </w:r>
            <w:r w:rsidRPr="001A529F">
              <w:rPr>
                <w:sz w:val="20"/>
                <w:szCs w:val="20"/>
                <w:lang w:eastAsia="zh-CN"/>
              </w:rPr>
              <w:t>“</w:t>
            </w:r>
            <w:r w:rsidRPr="001A529F">
              <w:rPr>
                <w:rFonts w:hAnsi="宋体" w:hint="eastAsia"/>
                <w:sz w:val="20"/>
                <w:szCs w:val="20"/>
                <w:lang w:val="zh-CN" w:eastAsia="zh-CN"/>
              </w:rPr>
              <w:t>长期生态完整性和复原力</w:t>
            </w:r>
            <w:r w:rsidRPr="001A529F">
              <w:rPr>
                <w:sz w:val="20"/>
                <w:szCs w:val="20"/>
                <w:lang w:eastAsia="zh-CN"/>
              </w:rPr>
              <w:t>”</w:t>
            </w:r>
            <w:r w:rsidRPr="001A529F">
              <w:rPr>
                <w:rFonts w:hAnsi="宋体" w:hint="eastAsia"/>
                <w:sz w:val="20"/>
                <w:szCs w:val="20"/>
                <w:lang w:eastAsia="zh-CN"/>
              </w:rPr>
              <w:t>）。</w:t>
            </w:r>
          </w:p>
          <w:p w14:paraId="080DAB04"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lastRenderedPageBreak/>
              <w:t>气候危机的紧迫性绝不能成为缩短、仓促或绕过与土著人民和地方社区进行磋商的理由。</w:t>
            </w:r>
          </w:p>
        </w:tc>
        <w:tc>
          <w:tcPr>
            <w:tcW w:w="4536" w:type="dxa"/>
          </w:tcPr>
          <w:p w14:paraId="0F66772C" w14:textId="77777777" w:rsidR="001A529F" w:rsidRPr="001A529F" w:rsidRDefault="001A529F" w:rsidP="001A529F">
            <w:pPr>
              <w:spacing w:before="40" w:after="80"/>
              <w:jc w:val="left"/>
              <w:rPr>
                <w:sz w:val="20"/>
                <w:szCs w:val="20"/>
                <w:lang w:eastAsia="zh-CN"/>
              </w:rPr>
            </w:pPr>
            <w:r w:rsidRPr="001A529F">
              <w:rPr>
                <w:rFonts w:hAnsi="宋体" w:hint="eastAsia"/>
                <w:b/>
                <w:sz w:val="20"/>
                <w:szCs w:val="20"/>
                <w:lang w:val="zh-CN" w:eastAsia="zh-CN"/>
              </w:rPr>
              <w:lastRenderedPageBreak/>
              <w:t>预测长期的碳和生物多样性的结果</w:t>
            </w:r>
          </w:p>
          <w:p w14:paraId="68F687BB"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基于自然的解决方案和</w:t>
            </w:r>
            <w:r w:rsidRPr="001A529F">
              <w:rPr>
                <w:sz w:val="20"/>
                <w:szCs w:val="20"/>
                <w:lang w:eastAsia="zh-CN"/>
              </w:rPr>
              <w:t>/</w:t>
            </w:r>
            <w:r w:rsidRPr="001A529F">
              <w:rPr>
                <w:rFonts w:hAnsi="宋体" w:hint="eastAsia"/>
                <w:sz w:val="20"/>
                <w:szCs w:val="20"/>
                <w:lang w:val="zh-CN" w:eastAsia="zh-CN"/>
              </w:rPr>
              <w:t>或基于生态系统的方法</w:t>
            </w:r>
            <w:r w:rsidRPr="001A529F">
              <w:rPr>
                <w:rFonts w:hAnsi="宋体" w:hint="eastAsia"/>
                <w:sz w:val="20"/>
                <w:szCs w:val="20"/>
                <w:lang w:eastAsia="zh-CN"/>
              </w:rPr>
              <w:t>，</w:t>
            </w:r>
            <w:r w:rsidRPr="001A529F">
              <w:rPr>
                <w:rFonts w:hAnsi="宋体" w:hint="eastAsia"/>
                <w:sz w:val="20"/>
                <w:szCs w:val="20"/>
                <w:lang w:val="zh-CN" w:eastAsia="zh-CN"/>
              </w:rPr>
              <w:t>如果能够带来气候变化缓解附加效益</w:t>
            </w:r>
            <w:r w:rsidRPr="001A529F">
              <w:rPr>
                <w:rFonts w:hAnsi="宋体" w:hint="eastAsia"/>
                <w:sz w:val="20"/>
                <w:szCs w:val="20"/>
                <w:lang w:eastAsia="zh-CN"/>
              </w:rPr>
              <w:t>，</w:t>
            </w:r>
            <w:r w:rsidRPr="001A529F">
              <w:rPr>
                <w:rFonts w:hAnsi="宋体" w:hint="eastAsia"/>
                <w:sz w:val="20"/>
                <w:szCs w:val="20"/>
                <w:lang w:val="zh-CN" w:eastAsia="zh-CN"/>
              </w:rPr>
              <w:t>则在选择时</w:t>
            </w:r>
            <w:r w:rsidRPr="001A529F">
              <w:rPr>
                <w:rFonts w:hAnsi="宋体" w:hint="eastAsia"/>
                <w:sz w:val="20"/>
                <w:szCs w:val="20"/>
                <w:lang w:eastAsia="zh-CN"/>
              </w:rPr>
              <w:t>，</w:t>
            </w:r>
            <w:r w:rsidRPr="001A529F">
              <w:rPr>
                <w:rFonts w:hAnsi="宋体" w:hint="eastAsia"/>
                <w:sz w:val="20"/>
                <w:szCs w:val="20"/>
                <w:lang w:val="zh-CN" w:eastAsia="zh-CN"/>
              </w:rPr>
              <w:t>应根据可得的信息评估其预期结果。应考虑并评估对生物多样性的益处。应考虑每吨二氧化碳当量的成本，并结合复原力和生态完整性方面的考量，例如，这有助于各国确定最适合特定区域的保护、恢复或管理干预措施类型。紧急的灾后应对行动也可能为提升生物多样性效益提供契机。</w:t>
            </w:r>
          </w:p>
        </w:tc>
      </w:tr>
      <w:tr w:rsidR="001A529F" w:rsidRPr="00803432" w14:paraId="157EA061" w14:textId="77777777" w:rsidTr="00F659BF">
        <w:tc>
          <w:tcPr>
            <w:tcW w:w="1359" w:type="dxa"/>
          </w:tcPr>
          <w:p w14:paraId="336045AA"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首先避免生物多样性丧失</w:t>
            </w:r>
          </w:p>
        </w:tc>
        <w:tc>
          <w:tcPr>
            <w:tcW w:w="3456" w:type="dxa"/>
          </w:tcPr>
          <w:p w14:paraId="0F5D5F5B"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优先防止自然生态系统碳储量的进一步丧失或退化</w:t>
            </w:r>
            <w:r w:rsidRPr="001A529F">
              <w:rPr>
                <w:rFonts w:hAnsi="宋体" w:hint="eastAsia"/>
                <w:sz w:val="20"/>
                <w:szCs w:val="20"/>
                <w:lang w:eastAsia="zh-CN"/>
              </w:rPr>
              <w:t>；</w:t>
            </w:r>
            <w:r w:rsidRPr="001A529F">
              <w:rPr>
                <w:rFonts w:hAnsi="宋体" w:hint="eastAsia"/>
                <w:sz w:val="20"/>
                <w:szCs w:val="20"/>
                <w:lang w:val="zh-CN" w:eastAsia="zh-CN"/>
              </w:rPr>
              <w:t>同时</w:t>
            </w:r>
            <w:r w:rsidRPr="001A529F">
              <w:rPr>
                <w:rFonts w:hAnsi="宋体" w:hint="eastAsia"/>
                <w:sz w:val="20"/>
                <w:szCs w:val="20"/>
                <w:lang w:eastAsia="zh-CN"/>
              </w:rPr>
              <w:t>，</w:t>
            </w:r>
            <w:r w:rsidRPr="001A529F">
              <w:rPr>
                <w:rFonts w:hAnsi="宋体" w:hint="eastAsia"/>
                <w:sz w:val="20"/>
                <w:szCs w:val="20"/>
                <w:lang w:val="zh-CN" w:eastAsia="zh-CN"/>
              </w:rPr>
              <w:t>在国情允许的情况下</w:t>
            </w:r>
            <w:r w:rsidRPr="001A529F">
              <w:rPr>
                <w:rFonts w:hAnsi="宋体" w:hint="eastAsia"/>
                <w:sz w:val="20"/>
                <w:szCs w:val="20"/>
                <w:lang w:eastAsia="zh-CN"/>
              </w:rPr>
              <w:t>，</w:t>
            </w:r>
            <w:r w:rsidRPr="001A529F">
              <w:rPr>
                <w:rFonts w:hAnsi="宋体" w:hint="eastAsia"/>
                <w:sz w:val="20"/>
                <w:szCs w:val="20"/>
                <w:lang w:val="zh-CN" w:eastAsia="zh-CN"/>
              </w:rPr>
              <w:t>采取互补和兼顾措施</w:t>
            </w:r>
            <w:r w:rsidRPr="001A529F">
              <w:rPr>
                <w:rFonts w:hAnsi="宋体" w:hint="eastAsia"/>
                <w:sz w:val="20"/>
                <w:szCs w:val="20"/>
                <w:lang w:eastAsia="zh-CN"/>
              </w:rPr>
              <w:t>，</w:t>
            </w:r>
            <w:r w:rsidRPr="001A529F">
              <w:rPr>
                <w:rFonts w:hAnsi="宋体" w:hint="eastAsia"/>
                <w:sz w:val="20"/>
                <w:szCs w:val="20"/>
                <w:lang w:val="zh-CN" w:eastAsia="zh-CN"/>
              </w:rPr>
              <w:t>推动退化生态系统的恢复及其碳储量的重建。</w:t>
            </w:r>
          </w:p>
          <w:p w14:paraId="0C1FDC4F"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这一原则与上述急迫性原则和多重效益原则密切相关。因自然生态系统破坏而造成的排放几乎是瞬间的，而完全恢复同一生态系统同等面积产生的碳清除通常需要多年时间。</w:t>
            </w:r>
            <w:r w:rsidRPr="001A529F">
              <w:rPr>
                <w:sz w:val="20"/>
                <w:szCs w:val="20"/>
                <w:lang w:eastAsia="zh-CN"/>
              </w:rPr>
              <w:t xml:space="preserve"> </w:t>
            </w:r>
          </w:p>
        </w:tc>
        <w:tc>
          <w:tcPr>
            <w:tcW w:w="4536" w:type="dxa"/>
          </w:tcPr>
          <w:p w14:paraId="3D5389A8" w14:textId="77777777" w:rsidR="001A529F" w:rsidRPr="001A529F" w:rsidRDefault="001A529F" w:rsidP="001A529F">
            <w:pPr>
              <w:spacing w:before="40" w:after="80"/>
              <w:jc w:val="left"/>
              <w:rPr>
                <w:b/>
                <w:sz w:val="20"/>
                <w:szCs w:val="20"/>
                <w:lang w:eastAsia="zh-CN"/>
              </w:rPr>
            </w:pPr>
            <w:r w:rsidRPr="001A529F">
              <w:rPr>
                <w:rFonts w:hAnsi="宋体" w:hint="eastAsia"/>
                <w:b/>
                <w:sz w:val="20"/>
                <w:szCs w:val="20"/>
                <w:lang w:val="zh-CN" w:eastAsia="zh-CN"/>
              </w:rPr>
              <w:t>首先避免生物多样性丧失</w:t>
            </w:r>
            <w:r w:rsidRPr="001A529F">
              <w:rPr>
                <w:rFonts w:hAnsi="宋体" w:hint="eastAsia"/>
                <w:b/>
                <w:sz w:val="20"/>
                <w:szCs w:val="20"/>
                <w:lang w:eastAsia="zh-CN"/>
              </w:rPr>
              <w:t>，</w:t>
            </w:r>
            <w:r w:rsidRPr="001A529F">
              <w:rPr>
                <w:rFonts w:hAnsi="宋体" w:hint="eastAsia"/>
                <w:b/>
                <w:sz w:val="20"/>
                <w:szCs w:val="20"/>
                <w:lang w:val="zh-CN" w:eastAsia="zh-CN"/>
              </w:rPr>
              <w:t>然后进行恢复</w:t>
            </w:r>
          </w:p>
          <w:p w14:paraId="48D4CC65"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在考虑使用基于自然的解决方案和</w:t>
            </w:r>
            <w:r w:rsidRPr="001A529F">
              <w:rPr>
                <w:sz w:val="20"/>
                <w:szCs w:val="20"/>
                <w:lang w:eastAsia="zh-CN"/>
              </w:rPr>
              <w:t>/</w:t>
            </w:r>
            <w:r w:rsidRPr="001A529F">
              <w:rPr>
                <w:rFonts w:hAnsi="宋体" w:hint="eastAsia"/>
                <w:sz w:val="20"/>
                <w:szCs w:val="20"/>
                <w:lang w:val="zh-CN" w:eastAsia="zh-CN"/>
              </w:rPr>
              <w:t>或基于生态系统的方法来提供气候变化共同效益时</w:t>
            </w:r>
            <w:r w:rsidRPr="001A529F">
              <w:rPr>
                <w:rFonts w:hAnsi="宋体" w:hint="eastAsia"/>
                <w:sz w:val="20"/>
                <w:szCs w:val="20"/>
                <w:lang w:eastAsia="zh-CN"/>
              </w:rPr>
              <w:t>，</w:t>
            </w:r>
            <w:r w:rsidRPr="001A529F">
              <w:rPr>
                <w:rFonts w:hAnsi="宋体" w:hint="eastAsia"/>
                <w:sz w:val="20"/>
                <w:szCs w:val="20"/>
                <w:lang w:val="zh-CN" w:eastAsia="zh-CN"/>
              </w:rPr>
              <w:t>所有部门的排放预防和减排措施是帮助防止生物多样性丧失并最大限度地提高其有效性和长期可持续性的重要第一步。</w:t>
            </w:r>
            <w:r w:rsidRPr="001A529F">
              <w:rPr>
                <w:sz w:val="20"/>
                <w:szCs w:val="20"/>
                <w:lang w:eastAsia="zh-CN"/>
              </w:rPr>
              <w:t xml:space="preserve"> </w:t>
            </w:r>
          </w:p>
          <w:p w14:paraId="26B21AC8"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如果可以在通过防止自然生态系统丧失或退化</w:t>
            </w:r>
            <w:r w:rsidRPr="001A529F">
              <w:rPr>
                <w:rFonts w:hAnsi="宋体" w:hint="eastAsia"/>
                <w:sz w:val="20"/>
                <w:szCs w:val="20"/>
                <w:lang w:eastAsia="zh-CN"/>
              </w:rPr>
              <w:t>（</w:t>
            </w:r>
            <w:r w:rsidRPr="001A529F">
              <w:rPr>
                <w:rFonts w:hAnsi="宋体" w:hint="eastAsia"/>
                <w:sz w:val="20"/>
                <w:szCs w:val="20"/>
                <w:lang w:val="zh-CN" w:eastAsia="zh-CN"/>
              </w:rPr>
              <w:t>例如森林砍伐</w:t>
            </w:r>
            <w:r w:rsidRPr="001A529F">
              <w:rPr>
                <w:rFonts w:hAnsi="宋体" w:hint="eastAsia"/>
                <w:sz w:val="20"/>
                <w:szCs w:val="20"/>
                <w:lang w:eastAsia="zh-CN"/>
              </w:rPr>
              <w:t>）</w:t>
            </w:r>
            <w:r w:rsidRPr="001A529F">
              <w:rPr>
                <w:rFonts w:hAnsi="宋体" w:hint="eastAsia"/>
                <w:sz w:val="20"/>
                <w:szCs w:val="20"/>
                <w:lang w:val="zh-CN" w:eastAsia="zh-CN"/>
              </w:rPr>
              <w:t>来减少对生物多样性和排放的负面影响和通过恢复自然生态系统来减少排放之间做出选择</w:t>
            </w:r>
            <w:r w:rsidRPr="001A529F">
              <w:rPr>
                <w:rFonts w:hAnsi="宋体" w:hint="eastAsia"/>
                <w:sz w:val="20"/>
                <w:szCs w:val="20"/>
                <w:lang w:eastAsia="zh-CN"/>
              </w:rPr>
              <w:t>，</w:t>
            </w:r>
            <w:r w:rsidRPr="001A529F">
              <w:rPr>
                <w:rFonts w:hAnsi="宋体" w:hint="eastAsia"/>
                <w:sz w:val="20"/>
                <w:szCs w:val="20"/>
                <w:lang w:val="zh-CN" w:eastAsia="zh-CN"/>
              </w:rPr>
              <w:t>并且每种选择都有类似的缓解效益</w:t>
            </w:r>
            <w:r w:rsidRPr="001A529F">
              <w:rPr>
                <w:rFonts w:hAnsi="宋体" w:hint="eastAsia"/>
                <w:sz w:val="20"/>
                <w:szCs w:val="20"/>
                <w:lang w:eastAsia="zh-CN"/>
              </w:rPr>
              <w:t>，</w:t>
            </w:r>
            <w:r w:rsidRPr="001A529F">
              <w:rPr>
                <w:rFonts w:hAnsi="宋体" w:hint="eastAsia"/>
                <w:sz w:val="20"/>
                <w:szCs w:val="20"/>
                <w:lang w:val="zh-CN" w:eastAsia="zh-CN"/>
              </w:rPr>
              <w:t>则应在恢复退化的生态系统之前</w:t>
            </w:r>
            <w:r w:rsidRPr="001A529F">
              <w:rPr>
                <w:rFonts w:hAnsi="宋体" w:hint="eastAsia"/>
                <w:sz w:val="20"/>
                <w:szCs w:val="20"/>
                <w:lang w:eastAsia="zh-CN"/>
              </w:rPr>
              <w:t>，</w:t>
            </w:r>
            <w:r w:rsidRPr="001A529F">
              <w:rPr>
                <w:rFonts w:hAnsi="宋体" w:hint="eastAsia"/>
                <w:sz w:val="20"/>
                <w:szCs w:val="20"/>
                <w:lang w:val="zh-CN" w:eastAsia="zh-CN"/>
              </w:rPr>
              <w:t>优先考虑保护现有碳库</w:t>
            </w:r>
            <w:r w:rsidRPr="001A529F">
              <w:rPr>
                <w:rFonts w:hAnsi="宋体" w:hint="eastAsia"/>
                <w:sz w:val="20"/>
                <w:szCs w:val="20"/>
                <w:lang w:eastAsia="zh-CN"/>
              </w:rPr>
              <w:t>，</w:t>
            </w:r>
            <w:r w:rsidRPr="001A529F">
              <w:rPr>
                <w:rFonts w:hAnsi="宋体" w:hint="eastAsia"/>
                <w:sz w:val="20"/>
                <w:szCs w:val="20"/>
                <w:lang w:val="zh-CN" w:eastAsia="zh-CN"/>
              </w:rPr>
              <w:t>以避免进一步的负面影响。若防止丧失或退化或恢复退化的生态系统能带来相当的效益，则应优先选择避免生物多样性进一步丧失和生态系统进一步退化的方案。</w:t>
            </w:r>
          </w:p>
          <w:p w14:paraId="19BA2733"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只有当预防、减少和恢复不充分或技术上不可行时</w:t>
            </w:r>
            <w:r w:rsidRPr="001A529F">
              <w:rPr>
                <w:rFonts w:hAnsi="宋体" w:hint="eastAsia"/>
                <w:sz w:val="20"/>
                <w:szCs w:val="20"/>
                <w:lang w:eastAsia="zh-CN"/>
              </w:rPr>
              <w:t>，</w:t>
            </w:r>
            <w:r w:rsidRPr="001A529F">
              <w:rPr>
                <w:rFonts w:hAnsi="宋体" w:hint="eastAsia"/>
                <w:sz w:val="20"/>
                <w:szCs w:val="20"/>
                <w:lang w:val="zh-CN" w:eastAsia="zh-CN"/>
              </w:rPr>
              <w:t>才可以考虑将补偿作为最后手段。</w:t>
            </w:r>
          </w:p>
        </w:tc>
      </w:tr>
      <w:tr w:rsidR="001A529F" w:rsidRPr="00803432" w14:paraId="53F46C41" w14:textId="77777777" w:rsidTr="00F659BF">
        <w:tc>
          <w:tcPr>
            <w:tcW w:w="1359" w:type="dxa"/>
          </w:tcPr>
          <w:p w14:paraId="35DB5C57"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额外生物多样性效益</w:t>
            </w:r>
          </w:p>
        </w:tc>
        <w:tc>
          <w:tcPr>
            <w:tcW w:w="3456" w:type="dxa"/>
          </w:tcPr>
          <w:p w14:paraId="3B724ACD"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仅计入原本不会发生的生物多样性和生态系统整体效益或碳排减量或清除量</w:t>
            </w:r>
            <w:r w:rsidRPr="001A529F">
              <w:rPr>
                <w:rFonts w:hAnsi="宋体" w:hint="eastAsia"/>
                <w:sz w:val="20"/>
                <w:szCs w:val="20"/>
                <w:lang w:eastAsia="zh-CN"/>
              </w:rPr>
              <w:t>（</w:t>
            </w:r>
            <w:r w:rsidRPr="001A529F">
              <w:rPr>
                <w:rFonts w:hAnsi="宋体" w:hint="eastAsia"/>
                <w:sz w:val="20"/>
                <w:szCs w:val="20"/>
                <w:lang w:val="zh-CN" w:eastAsia="zh-CN"/>
              </w:rPr>
              <w:t>即行动产生的新增效益</w:t>
            </w:r>
            <w:r w:rsidRPr="001A529F">
              <w:rPr>
                <w:rFonts w:hAnsi="宋体" w:hint="eastAsia"/>
                <w:sz w:val="20"/>
                <w:szCs w:val="20"/>
                <w:lang w:eastAsia="zh-CN"/>
              </w:rPr>
              <w:t>）</w:t>
            </w:r>
            <w:r w:rsidRPr="001A529F">
              <w:rPr>
                <w:rFonts w:hAnsi="宋体" w:hint="eastAsia"/>
                <w:sz w:val="20"/>
                <w:szCs w:val="20"/>
                <w:lang w:val="zh-CN" w:eastAsia="zh-CN"/>
              </w:rPr>
              <w:t>。在生成、交易或注销碳信用额度时，额外性是一项关键要求；对于那些提供减缓气候变化附加效益但不属于碳信用机制一部分的基于自然的解决方案和</w:t>
            </w:r>
            <w:r w:rsidRPr="001A529F">
              <w:rPr>
                <w:sz w:val="20"/>
                <w:szCs w:val="20"/>
                <w:lang w:val="zh-CN" w:eastAsia="zh-CN"/>
              </w:rPr>
              <w:t>/</w:t>
            </w:r>
            <w:r w:rsidRPr="001A529F">
              <w:rPr>
                <w:rFonts w:hAnsi="宋体" w:hint="eastAsia"/>
                <w:sz w:val="20"/>
                <w:szCs w:val="20"/>
                <w:lang w:val="zh-CN" w:eastAsia="zh-CN"/>
              </w:rPr>
              <w:t>或基于生态系统的方法，只要它们能提供其他附加效益，则无需将额外性作为一项必须交付的成果。</w:t>
            </w:r>
          </w:p>
        </w:tc>
        <w:tc>
          <w:tcPr>
            <w:tcW w:w="4536" w:type="dxa"/>
          </w:tcPr>
          <w:p w14:paraId="2AAC621B" w14:textId="77777777" w:rsidR="001A529F" w:rsidRPr="001A529F" w:rsidRDefault="001A529F" w:rsidP="001A529F">
            <w:pPr>
              <w:keepNext/>
              <w:spacing w:before="40" w:after="80"/>
              <w:jc w:val="left"/>
              <w:rPr>
                <w:b/>
                <w:sz w:val="20"/>
                <w:szCs w:val="20"/>
                <w:lang w:eastAsia="zh-CN"/>
              </w:rPr>
            </w:pPr>
            <w:r w:rsidRPr="001A529F">
              <w:rPr>
                <w:rFonts w:hAnsi="宋体" w:hint="eastAsia"/>
                <w:b/>
                <w:sz w:val="20"/>
                <w:szCs w:val="20"/>
                <w:lang w:val="zh-CN" w:eastAsia="zh-CN"/>
              </w:rPr>
              <w:t>确保生物多样性成果并认可管理责任</w:t>
            </w:r>
          </w:p>
          <w:p w14:paraId="323C7229"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在碳信用额的产生、交易或注销过程中</w:t>
            </w:r>
            <w:r w:rsidRPr="001A529F">
              <w:rPr>
                <w:rFonts w:hAnsi="宋体" w:hint="eastAsia"/>
                <w:sz w:val="20"/>
                <w:szCs w:val="20"/>
                <w:lang w:eastAsia="zh-CN"/>
              </w:rPr>
              <w:t>，</w:t>
            </w:r>
            <w:r w:rsidRPr="001A529F">
              <w:rPr>
                <w:rFonts w:hAnsi="宋体" w:hint="eastAsia"/>
                <w:sz w:val="20"/>
                <w:szCs w:val="20"/>
                <w:lang w:val="zh-CN" w:eastAsia="zh-CN"/>
              </w:rPr>
              <w:t>旨在提供减缓气候变化附加效益的基于自然的解决方案和</w:t>
            </w:r>
            <w:r w:rsidRPr="001A529F">
              <w:rPr>
                <w:sz w:val="20"/>
                <w:szCs w:val="20"/>
                <w:lang w:eastAsia="zh-CN"/>
              </w:rPr>
              <w:t>/</w:t>
            </w:r>
            <w:r w:rsidRPr="001A529F">
              <w:rPr>
                <w:rFonts w:hAnsi="宋体" w:hint="eastAsia"/>
                <w:sz w:val="20"/>
                <w:szCs w:val="20"/>
                <w:lang w:val="zh-CN" w:eastAsia="zh-CN"/>
              </w:rPr>
              <w:t>或基于生态系统的方法</w:t>
            </w:r>
            <w:r w:rsidRPr="001A529F">
              <w:rPr>
                <w:rFonts w:hAnsi="宋体" w:hint="eastAsia"/>
                <w:sz w:val="20"/>
                <w:szCs w:val="20"/>
                <w:lang w:eastAsia="zh-CN"/>
              </w:rPr>
              <w:t>，</w:t>
            </w:r>
            <w:r w:rsidRPr="001A529F">
              <w:rPr>
                <w:rFonts w:hAnsi="宋体" w:hint="eastAsia"/>
                <w:sz w:val="20"/>
                <w:szCs w:val="20"/>
                <w:lang w:val="zh-CN" w:eastAsia="zh-CN"/>
              </w:rPr>
              <w:t>应在严格评估其额外性的基础上进行设计</w:t>
            </w:r>
            <w:r w:rsidRPr="001A529F">
              <w:rPr>
                <w:rFonts w:hAnsi="宋体" w:hint="eastAsia"/>
                <w:sz w:val="20"/>
                <w:szCs w:val="20"/>
                <w:lang w:eastAsia="zh-CN"/>
              </w:rPr>
              <w:t>，</w:t>
            </w:r>
            <w:r w:rsidRPr="001A529F">
              <w:rPr>
                <w:rFonts w:hAnsi="宋体" w:hint="eastAsia"/>
                <w:sz w:val="20"/>
                <w:szCs w:val="20"/>
                <w:lang w:val="zh-CN" w:eastAsia="zh-CN"/>
              </w:rPr>
              <w:t>并遵循公认的碳和自然市场标准</w:t>
            </w:r>
            <w:r w:rsidRPr="001A529F">
              <w:rPr>
                <w:rFonts w:hAnsi="宋体" w:hint="eastAsia"/>
                <w:sz w:val="20"/>
                <w:szCs w:val="20"/>
                <w:lang w:eastAsia="zh-CN"/>
              </w:rPr>
              <w:t>，</w:t>
            </w:r>
            <w:r w:rsidRPr="001A529F">
              <w:rPr>
                <w:rFonts w:hAnsi="宋体" w:hint="eastAsia"/>
                <w:sz w:val="20"/>
                <w:szCs w:val="20"/>
                <w:lang w:val="zh-CN" w:eastAsia="zh-CN"/>
              </w:rPr>
              <w:t>包括《巴黎协定》中商定的那些标准。应防止所有有机碳库（陆地生态系统包括地上和地下以及海洋生态系统的近岸、远洋或深海碳库）的碳储量出现净减少，确保根据《巴黎协定》避免重复计算，包括酌情进行相应调整。</w:t>
            </w:r>
          </w:p>
        </w:tc>
      </w:tr>
      <w:tr w:rsidR="001A529F" w:rsidRPr="00803432" w14:paraId="19897329" w14:textId="77777777" w:rsidTr="00F659BF">
        <w:tc>
          <w:tcPr>
            <w:tcW w:w="1359" w:type="dxa"/>
          </w:tcPr>
          <w:p w14:paraId="62E9DFE3"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长期生态完整性和复原力</w:t>
            </w:r>
          </w:p>
        </w:tc>
        <w:tc>
          <w:tcPr>
            <w:tcW w:w="3456" w:type="dxa"/>
          </w:tcPr>
          <w:p w14:paraId="413F0558"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优先考虑那些减排或清除效果和生物多样性效益能够持久的活动</w:t>
            </w:r>
            <w:r w:rsidRPr="001A529F">
              <w:rPr>
                <w:rFonts w:hAnsi="宋体" w:hint="eastAsia"/>
                <w:sz w:val="20"/>
                <w:szCs w:val="20"/>
                <w:lang w:eastAsia="zh-CN"/>
              </w:rPr>
              <w:t>，</w:t>
            </w:r>
            <w:r w:rsidRPr="001A529F">
              <w:rPr>
                <w:rFonts w:hAnsi="宋体" w:hint="eastAsia"/>
                <w:sz w:val="20"/>
                <w:szCs w:val="20"/>
                <w:lang w:val="zh-CN" w:eastAsia="zh-CN"/>
              </w:rPr>
              <w:t>同时兼顾社会和生态因素。</w:t>
            </w:r>
          </w:p>
        </w:tc>
        <w:tc>
          <w:tcPr>
            <w:tcW w:w="4536" w:type="dxa"/>
          </w:tcPr>
          <w:p w14:paraId="29BCE0CE" w14:textId="77777777" w:rsidR="001A529F" w:rsidRPr="001A529F" w:rsidRDefault="001A529F" w:rsidP="001A529F">
            <w:pPr>
              <w:keepNext/>
              <w:spacing w:before="40" w:after="80"/>
              <w:jc w:val="left"/>
              <w:rPr>
                <w:b/>
                <w:sz w:val="20"/>
                <w:szCs w:val="20"/>
                <w:lang w:eastAsia="zh-CN"/>
              </w:rPr>
            </w:pPr>
            <w:r w:rsidRPr="001A529F">
              <w:rPr>
                <w:rFonts w:hAnsi="宋体" w:hint="eastAsia"/>
                <w:b/>
                <w:sz w:val="20"/>
                <w:szCs w:val="20"/>
                <w:lang w:val="zh-CN" w:eastAsia="zh-CN"/>
              </w:rPr>
              <w:t>促进持久性</w:t>
            </w:r>
          </w:p>
          <w:p w14:paraId="4E08FE86" w14:textId="77777777" w:rsidR="001A529F" w:rsidRPr="001A529F" w:rsidRDefault="001A529F" w:rsidP="001A529F">
            <w:pPr>
              <w:keepNext/>
              <w:spacing w:before="40" w:after="80"/>
              <w:jc w:val="left"/>
              <w:rPr>
                <w:sz w:val="20"/>
                <w:szCs w:val="20"/>
                <w:lang w:eastAsia="zh-CN"/>
              </w:rPr>
            </w:pPr>
            <w:r w:rsidRPr="001A529F">
              <w:rPr>
                <w:rFonts w:hAnsi="宋体" w:hint="eastAsia"/>
                <w:sz w:val="20"/>
                <w:szCs w:val="20"/>
                <w:lang w:val="zh-CN" w:eastAsia="zh-CN"/>
              </w:rPr>
              <w:t>提供气候变化缓解附加效益的基于自然的解决方案和</w:t>
            </w:r>
            <w:r w:rsidRPr="001A529F">
              <w:rPr>
                <w:sz w:val="20"/>
                <w:szCs w:val="20"/>
                <w:lang w:eastAsia="zh-CN"/>
              </w:rPr>
              <w:t>/</w:t>
            </w:r>
            <w:r w:rsidRPr="001A529F">
              <w:rPr>
                <w:rFonts w:hAnsi="宋体" w:hint="eastAsia"/>
                <w:sz w:val="20"/>
                <w:szCs w:val="20"/>
                <w:lang w:val="zh-CN" w:eastAsia="zh-CN"/>
              </w:rPr>
              <w:t>或基于生态系统的方法应产生持久效果。应保护、维持和恢复生物多样性和生态完整性（生态系统的状况、组成、结构和功能）。</w:t>
            </w:r>
          </w:p>
          <w:p w14:paraId="4A1943A7"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应设计行动减少与适用于相关活动类型的既定环境和社会保障框架相一致逆转风险（即坎昆保障措施</w:t>
            </w:r>
            <w:r w:rsidRPr="001A529F">
              <w:rPr>
                <w:sz w:val="20"/>
                <w:szCs w:val="20"/>
                <w:lang w:val="zh-CN" w:eastAsia="zh-CN"/>
              </w:rPr>
              <w:t>f</w:t>
            </w:r>
            <w:r w:rsidRPr="001A529F">
              <w:rPr>
                <w:rFonts w:hAnsi="宋体" w:hint="eastAsia"/>
                <w:sz w:val="20"/>
                <w:szCs w:val="20"/>
                <w:lang w:val="zh-CN" w:eastAsia="zh-CN"/>
              </w:rPr>
              <w:t>）</w:t>
            </w:r>
            <w:r w:rsidRPr="001A529F">
              <w:rPr>
                <w:sz w:val="20"/>
                <w:szCs w:val="20"/>
                <w:vertAlign w:val="superscript"/>
                <w:lang w:val="zh-CN" w:eastAsia="zh-CN"/>
              </w:rPr>
              <w:footnoteReference w:id="32"/>
            </w:r>
            <w:r w:rsidRPr="001A529F">
              <w:rPr>
                <w:rFonts w:hAnsi="宋体" w:hint="eastAsia"/>
                <w:sz w:val="20"/>
                <w:szCs w:val="20"/>
                <w:lang w:val="zh-CN" w:eastAsia="zh-CN"/>
              </w:rPr>
              <w:t>，这通常意味着解决生态系统退化的根本驱动因素和生态系统恢复或可持续管理的障碍。</w:t>
            </w:r>
          </w:p>
          <w:p w14:paraId="464549DD" w14:textId="77777777" w:rsidR="001A529F" w:rsidRPr="001A529F" w:rsidRDefault="001A529F" w:rsidP="001A529F">
            <w:pPr>
              <w:keepNext/>
              <w:spacing w:before="40" w:after="80"/>
              <w:jc w:val="left"/>
              <w:rPr>
                <w:sz w:val="20"/>
                <w:szCs w:val="20"/>
                <w:lang w:eastAsia="zh-CN"/>
              </w:rPr>
            </w:pPr>
            <w:r w:rsidRPr="001A529F">
              <w:rPr>
                <w:rFonts w:hAnsi="宋体" w:hint="eastAsia"/>
                <w:sz w:val="20"/>
                <w:szCs w:val="20"/>
                <w:lang w:val="zh-CN" w:eastAsia="zh-CN"/>
              </w:rPr>
              <w:t>各项行动的设计应着眼于气候和生态系统的复原力</w:t>
            </w:r>
            <w:r w:rsidRPr="001A529F">
              <w:rPr>
                <w:rFonts w:hAnsi="宋体" w:hint="eastAsia"/>
                <w:sz w:val="20"/>
                <w:szCs w:val="20"/>
                <w:lang w:eastAsia="zh-CN"/>
              </w:rPr>
              <w:t>，</w:t>
            </w:r>
            <w:r w:rsidRPr="001A529F">
              <w:rPr>
                <w:rFonts w:hAnsi="宋体" w:hint="eastAsia"/>
                <w:sz w:val="20"/>
                <w:szCs w:val="20"/>
                <w:lang w:val="zh-CN" w:eastAsia="zh-CN"/>
              </w:rPr>
              <w:t>同时优先考虑在种植和恢复工作中使用适应</w:t>
            </w:r>
            <w:r w:rsidRPr="001A529F">
              <w:rPr>
                <w:rFonts w:hAnsi="宋体" w:hint="eastAsia"/>
                <w:sz w:val="20"/>
                <w:szCs w:val="20"/>
                <w:lang w:val="zh-CN" w:eastAsia="zh-CN"/>
              </w:rPr>
              <w:lastRenderedPageBreak/>
              <w:t>气候变化的本地原生物种并支持本土动植物种群的恢复以及维持长期复原力的生态相互作用。</w:t>
            </w:r>
          </w:p>
          <w:p w14:paraId="6B2F8836"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监测系统应能评估任何逆转风险</w:t>
            </w:r>
            <w:r w:rsidRPr="001A529F">
              <w:rPr>
                <w:rFonts w:hAnsi="宋体" w:hint="eastAsia"/>
                <w:sz w:val="20"/>
                <w:szCs w:val="20"/>
                <w:lang w:eastAsia="zh-CN"/>
              </w:rPr>
              <w:t>，</w:t>
            </w:r>
            <w:r w:rsidRPr="001A529F">
              <w:rPr>
                <w:rFonts w:hAnsi="宋体" w:hint="eastAsia"/>
                <w:sz w:val="20"/>
                <w:szCs w:val="20"/>
                <w:lang w:val="zh-CN" w:eastAsia="zh-CN"/>
              </w:rPr>
              <w:t>碳核算和生物多样性核算或碳信用系统应设立缓冲安排以应对剩余逆转风险。</w:t>
            </w:r>
          </w:p>
        </w:tc>
      </w:tr>
      <w:tr w:rsidR="001A529F" w:rsidRPr="00803432" w14:paraId="38BDEF2E" w14:textId="77777777" w:rsidTr="00F659BF">
        <w:tc>
          <w:tcPr>
            <w:tcW w:w="1359" w:type="dxa"/>
          </w:tcPr>
          <w:p w14:paraId="4913A2F7"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lastRenderedPageBreak/>
              <w:t>转移排放</w:t>
            </w:r>
          </w:p>
        </w:tc>
        <w:tc>
          <w:tcPr>
            <w:tcW w:w="3456" w:type="dxa"/>
          </w:tcPr>
          <w:p w14:paraId="115FCAFB"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避免将排放转移到其他地点</w:t>
            </w:r>
            <w:r w:rsidRPr="001A529F">
              <w:rPr>
                <w:rFonts w:hAnsi="宋体" w:hint="eastAsia"/>
                <w:sz w:val="20"/>
                <w:szCs w:val="20"/>
                <w:lang w:eastAsia="zh-CN"/>
              </w:rPr>
              <w:t>，</w:t>
            </w:r>
            <w:r w:rsidRPr="001A529F">
              <w:rPr>
                <w:rFonts w:hAnsi="宋体" w:hint="eastAsia"/>
                <w:sz w:val="20"/>
                <w:szCs w:val="20"/>
                <w:lang w:val="zh-CN" w:eastAsia="zh-CN"/>
              </w:rPr>
              <w:t>并避免对其他地点的生物多样性造成负面影响。转移排放可能发生在地方、国家和国际层面。</w:t>
            </w:r>
          </w:p>
        </w:tc>
        <w:tc>
          <w:tcPr>
            <w:tcW w:w="4536" w:type="dxa"/>
          </w:tcPr>
          <w:p w14:paraId="22FAAC38" w14:textId="77777777" w:rsidR="001A529F" w:rsidRPr="001A529F" w:rsidRDefault="001A529F" w:rsidP="001A529F">
            <w:pPr>
              <w:spacing w:before="40" w:after="80"/>
              <w:jc w:val="left"/>
              <w:rPr>
                <w:b/>
                <w:sz w:val="20"/>
                <w:szCs w:val="20"/>
                <w:lang w:eastAsia="zh-CN"/>
              </w:rPr>
            </w:pPr>
            <w:r w:rsidRPr="001A529F">
              <w:rPr>
                <w:rFonts w:hAnsi="宋体" w:hint="eastAsia"/>
                <w:b/>
                <w:sz w:val="20"/>
                <w:szCs w:val="20"/>
                <w:lang w:val="zh-CN" w:eastAsia="zh-CN"/>
              </w:rPr>
              <w:t>避免转移排放对生物多样性造成负面影响</w:t>
            </w:r>
          </w:p>
          <w:p w14:paraId="05AD9A31"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应设计基于自然的解决方案和</w:t>
            </w:r>
            <w:r w:rsidRPr="001A529F">
              <w:rPr>
                <w:sz w:val="20"/>
                <w:szCs w:val="20"/>
                <w:lang w:eastAsia="zh-CN"/>
              </w:rPr>
              <w:t>/</w:t>
            </w:r>
            <w:r w:rsidRPr="001A529F">
              <w:rPr>
                <w:rFonts w:hAnsi="宋体" w:hint="eastAsia"/>
                <w:sz w:val="20"/>
                <w:szCs w:val="20"/>
                <w:lang w:val="zh-CN" w:eastAsia="zh-CN"/>
              </w:rPr>
              <w:t>或基于生态系统的方法</w:t>
            </w:r>
            <w:r w:rsidRPr="001A529F">
              <w:rPr>
                <w:rFonts w:hAnsi="宋体" w:hint="eastAsia"/>
                <w:sz w:val="20"/>
                <w:szCs w:val="20"/>
                <w:lang w:eastAsia="zh-CN"/>
              </w:rPr>
              <w:t>，</w:t>
            </w:r>
            <w:r w:rsidRPr="001A529F">
              <w:rPr>
                <w:rFonts w:hAnsi="宋体" w:hint="eastAsia"/>
                <w:sz w:val="20"/>
                <w:szCs w:val="20"/>
                <w:lang w:val="zh-CN" w:eastAsia="zh-CN"/>
              </w:rPr>
              <w:t>以实现减缓气候变化的附带效益</w:t>
            </w:r>
            <w:r w:rsidRPr="001A529F">
              <w:rPr>
                <w:rFonts w:hAnsi="宋体" w:hint="eastAsia"/>
                <w:sz w:val="20"/>
                <w:szCs w:val="20"/>
                <w:lang w:eastAsia="zh-CN"/>
              </w:rPr>
              <w:t>，</w:t>
            </w:r>
            <w:r w:rsidRPr="001A529F">
              <w:rPr>
                <w:rFonts w:hAnsi="宋体" w:hint="eastAsia"/>
                <w:sz w:val="20"/>
                <w:szCs w:val="20"/>
                <w:lang w:val="zh-CN" w:eastAsia="zh-CN"/>
              </w:rPr>
              <w:t>从而避免排放转移。在使用国际碳市场的情况下，倡导者应视情况遵循根据《巴黎协定》制定的相关决定。解决方案包括：</w:t>
            </w:r>
          </w:p>
          <w:p w14:paraId="700105F7"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eastAsia="zh-CN"/>
              </w:rPr>
              <w:t>（</w:t>
            </w:r>
            <w:r w:rsidRPr="001A529F">
              <w:rPr>
                <w:sz w:val="20"/>
                <w:szCs w:val="20"/>
                <w:lang w:eastAsia="zh-CN"/>
              </w:rPr>
              <w:t>a</w:t>
            </w:r>
            <w:r w:rsidRPr="001A529F">
              <w:rPr>
                <w:rFonts w:hAnsi="宋体" w:hint="eastAsia"/>
                <w:sz w:val="20"/>
                <w:szCs w:val="20"/>
                <w:lang w:eastAsia="zh-CN"/>
              </w:rPr>
              <w:t>）</w:t>
            </w:r>
            <w:r w:rsidRPr="001A529F">
              <w:rPr>
                <w:sz w:val="20"/>
                <w:szCs w:val="20"/>
                <w:lang w:eastAsia="zh-CN"/>
              </w:rPr>
              <w:t xml:space="preserve"> </w:t>
            </w:r>
            <w:r w:rsidRPr="001A529F">
              <w:rPr>
                <w:rFonts w:hAnsi="宋体" w:hint="eastAsia"/>
                <w:sz w:val="20"/>
                <w:szCs w:val="20"/>
                <w:lang w:val="zh-CN" w:eastAsia="zh-CN"/>
              </w:rPr>
              <w:t>加强景观治理和将减缓活动作为综合空间规划的一部分</w:t>
            </w:r>
            <w:r w:rsidRPr="001A529F">
              <w:rPr>
                <w:rFonts w:hAnsi="宋体" w:hint="eastAsia"/>
                <w:sz w:val="20"/>
                <w:szCs w:val="20"/>
                <w:lang w:eastAsia="zh-CN"/>
              </w:rPr>
              <w:t>（</w:t>
            </w:r>
            <w:r w:rsidRPr="001A529F">
              <w:rPr>
                <w:rFonts w:hAnsi="宋体" w:hint="eastAsia"/>
                <w:sz w:val="20"/>
                <w:szCs w:val="20"/>
                <w:lang w:val="zh-CN" w:eastAsia="zh-CN"/>
              </w:rPr>
              <w:t>见《昆明</w:t>
            </w:r>
            <w:r w:rsidRPr="001A529F">
              <w:rPr>
                <w:sz w:val="20"/>
                <w:szCs w:val="20"/>
                <w:lang w:eastAsia="zh-CN"/>
              </w:rPr>
              <w:t>-</w:t>
            </w:r>
            <w:r w:rsidRPr="001A529F">
              <w:rPr>
                <w:rFonts w:hAnsi="宋体" w:hint="eastAsia"/>
                <w:sz w:val="20"/>
                <w:szCs w:val="20"/>
                <w:lang w:val="zh-CN" w:eastAsia="zh-CN"/>
              </w:rPr>
              <w:t>蒙特利尔全球生物多样性框架》行动目标</w:t>
            </w:r>
            <w:r w:rsidRPr="001A529F">
              <w:rPr>
                <w:sz w:val="20"/>
                <w:szCs w:val="20"/>
                <w:lang w:eastAsia="zh-CN"/>
              </w:rPr>
              <w:t>1</w:t>
            </w:r>
            <w:r w:rsidRPr="001A529F">
              <w:rPr>
                <w:rFonts w:hAnsi="宋体" w:hint="eastAsia"/>
                <w:sz w:val="20"/>
                <w:szCs w:val="20"/>
                <w:lang w:eastAsia="zh-CN"/>
              </w:rPr>
              <w:t>）；</w:t>
            </w:r>
          </w:p>
          <w:p w14:paraId="724ECF76"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eastAsia="zh-CN"/>
              </w:rPr>
              <w:t>（</w:t>
            </w:r>
            <w:r w:rsidRPr="001A529F">
              <w:rPr>
                <w:sz w:val="20"/>
                <w:szCs w:val="20"/>
                <w:lang w:eastAsia="zh-CN"/>
              </w:rPr>
              <w:t>b</w:t>
            </w:r>
            <w:r w:rsidRPr="001A529F">
              <w:rPr>
                <w:rFonts w:hAnsi="宋体" w:hint="eastAsia"/>
                <w:sz w:val="20"/>
                <w:szCs w:val="20"/>
                <w:lang w:eastAsia="zh-CN"/>
              </w:rPr>
              <w:t>）</w:t>
            </w:r>
            <w:r w:rsidRPr="001A529F">
              <w:rPr>
                <w:sz w:val="20"/>
                <w:szCs w:val="20"/>
                <w:lang w:eastAsia="zh-CN"/>
              </w:rPr>
              <w:t xml:space="preserve"> </w:t>
            </w:r>
            <w:r w:rsidRPr="001A529F">
              <w:rPr>
                <w:rFonts w:hAnsi="宋体" w:hint="eastAsia"/>
                <w:sz w:val="20"/>
                <w:szCs w:val="20"/>
                <w:lang w:val="zh-CN" w:eastAsia="zh-CN"/>
              </w:rPr>
              <w:t>与依赖土地利用变化的各方合作</w:t>
            </w:r>
            <w:r w:rsidRPr="001A529F">
              <w:rPr>
                <w:rFonts w:hAnsi="宋体" w:hint="eastAsia"/>
                <w:sz w:val="20"/>
                <w:szCs w:val="20"/>
                <w:lang w:eastAsia="zh-CN"/>
              </w:rPr>
              <w:t>，</w:t>
            </w:r>
            <w:r w:rsidRPr="001A529F">
              <w:rPr>
                <w:rFonts w:hAnsi="宋体" w:hint="eastAsia"/>
                <w:sz w:val="20"/>
                <w:szCs w:val="20"/>
                <w:lang w:val="zh-CN" w:eastAsia="zh-CN"/>
              </w:rPr>
              <w:t>尊重自由、事先和知情同意</w:t>
            </w:r>
            <w:r w:rsidRPr="001A529F">
              <w:rPr>
                <w:rFonts w:hAnsi="宋体" w:hint="eastAsia"/>
                <w:sz w:val="20"/>
                <w:szCs w:val="20"/>
                <w:lang w:eastAsia="zh-CN"/>
              </w:rPr>
              <w:t>，</w:t>
            </w:r>
            <w:r w:rsidRPr="001A529F">
              <w:rPr>
                <w:rFonts w:hAnsi="宋体" w:hint="eastAsia"/>
                <w:sz w:val="20"/>
                <w:szCs w:val="20"/>
                <w:lang w:val="zh-CN" w:eastAsia="zh-CN"/>
              </w:rPr>
              <w:t>并考虑到国家和领地背景</w:t>
            </w:r>
            <w:r w:rsidRPr="001A529F">
              <w:rPr>
                <w:rFonts w:hAnsi="宋体" w:hint="eastAsia"/>
                <w:sz w:val="20"/>
                <w:szCs w:val="20"/>
                <w:lang w:eastAsia="zh-CN"/>
              </w:rPr>
              <w:t>，</w:t>
            </w:r>
            <w:r w:rsidRPr="001A529F">
              <w:rPr>
                <w:rFonts w:hAnsi="宋体" w:hint="eastAsia"/>
                <w:sz w:val="20"/>
                <w:szCs w:val="20"/>
                <w:lang w:val="zh-CN" w:eastAsia="zh-CN"/>
              </w:rPr>
              <w:t>共同设计不会导致排放转移或产生反弹效应的替代生计和经济路径</w:t>
            </w:r>
            <w:r w:rsidRPr="001A529F">
              <w:rPr>
                <w:rFonts w:hAnsi="宋体" w:hint="eastAsia"/>
                <w:sz w:val="20"/>
                <w:szCs w:val="20"/>
                <w:lang w:eastAsia="zh-CN"/>
              </w:rPr>
              <w:t>，</w:t>
            </w:r>
            <w:r w:rsidRPr="001A529F">
              <w:rPr>
                <w:rFonts w:hAnsi="宋体" w:hint="eastAsia"/>
                <w:sz w:val="20"/>
                <w:szCs w:val="20"/>
                <w:lang w:val="zh-CN" w:eastAsia="zh-CN"/>
              </w:rPr>
              <w:t>包括减少生态系统退化的根本驱动因素</w:t>
            </w:r>
            <w:r w:rsidRPr="001A529F">
              <w:rPr>
                <w:rFonts w:hAnsi="宋体" w:hint="eastAsia"/>
                <w:sz w:val="20"/>
                <w:szCs w:val="20"/>
                <w:lang w:eastAsia="zh-CN"/>
              </w:rPr>
              <w:t>；</w:t>
            </w:r>
          </w:p>
          <w:p w14:paraId="5479D016" w14:textId="67DAB4D0" w:rsidR="001A529F" w:rsidRPr="001A529F" w:rsidRDefault="001A529F" w:rsidP="001A529F">
            <w:pPr>
              <w:spacing w:before="40" w:after="80"/>
              <w:jc w:val="left"/>
              <w:rPr>
                <w:sz w:val="20"/>
                <w:szCs w:val="20"/>
                <w:lang w:eastAsia="zh-CN"/>
              </w:rPr>
            </w:pPr>
            <w:r w:rsidRPr="001A529F">
              <w:rPr>
                <w:rFonts w:hAnsi="宋体" w:hint="eastAsia"/>
                <w:sz w:val="20"/>
                <w:szCs w:val="20"/>
                <w:lang w:eastAsia="zh-CN"/>
              </w:rPr>
              <w:t>（</w:t>
            </w:r>
            <w:r w:rsidRPr="001A529F">
              <w:rPr>
                <w:sz w:val="20"/>
                <w:szCs w:val="20"/>
                <w:lang w:eastAsia="zh-CN"/>
              </w:rPr>
              <w:t>c</w:t>
            </w:r>
            <w:r w:rsidRPr="001A529F">
              <w:rPr>
                <w:rFonts w:hAnsi="宋体" w:hint="eastAsia"/>
                <w:sz w:val="20"/>
                <w:szCs w:val="20"/>
                <w:lang w:eastAsia="zh-CN"/>
              </w:rPr>
              <w:t>）</w:t>
            </w:r>
            <w:r w:rsidRPr="001A529F">
              <w:rPr>
                <w:sz w:val="20"/>
                <w:szCs w:val="20"/>
                <w:lang w:eastAsia="zh-CN"/>
              </w:rPr>
              <w:t xml:space="preserve"> </w:t>
            </w:r>
            <w:r w:rsidRPr="001A529F">
              <w:rPr>
                <w:rFonts w:hAnsi="宋体" w:hint="eastAsia"/>
                <w:sz w:val="20"/>
                <w:szCs w:val="20"/>
                <w:lang w:val="zh-CN" w:eastAsia="zh-CN"/>
              </w:rPr>
              <w:t>在国家层面或</w:t>
            </w:r>
            <w:r w:rsidR="00B309DC">
              <w:rPr>
                <w:rFonts w:hAnsi="宋体" w:hint="eastAsia"/>
                <w:sz w:val="20"/>
                <w:szCs w:val="20"/>
                <w:lang w:val="zh-CN" w:eastAsia="zh-CN"/>
              </w:rPr>
              <w:t>其他</w:t>
            </w:r>
            <w:r w:rsidRPr="001A529F">
              <w:rPr>
                <w:rFonts w:hAnsi="宋体" w:hint="eastAsia"/>
                <w:sz w:val="20"/>
                <w:szCs w:val="20"/>
                <w:lang w:val="zh-CN" w:eastAsia="zh-CN"/>
              </w:rPr>
              <w:t>适当范围</w:t>
            </w:r>
            <w:r w:rsidRPr="001A529F">
              <w:rPr>
                <w:rFonts w:hAnsi="宋体" w:hint="eastAsia"/>
                <w:sz w:val="20"/>
                <w:szCs w:val="20"/>
                <w:lang w:eastAsia="zh-CN"/>
              </w:rPr>
              <w:t>（</w:t>
            </w:r>
            <w:r w:rsidRPr="001A529F">
              <w:rPr>
                <w:rFonts w:hAnsi="宋体" w:hint="eastAsia"/>
                <w:sz w:val="20"/>
                <w:szCs w:val="20"/>
                <w:lang w:val="zh-CN" w:eastAsia="zh-CN"/>
              </w:rPr>
              <w:t>项目、方案、管辖区或嵌套层面</w:t>
            </w:r>
            <w:r w:rsidRPr="001A529F">
              <w:rPr>
                <w:rFonts w:hAnsi="宋体" w:hint="eastAsia"/>
                <w:sz w:val="20"/>
                <w:szCs w:val="20"/>
                <w:lang w:eastAsia="zh-CN"/>
              </w:rPr>
              <w:t>）</w:t>
            </w:r>
            <w:r w:rsidRPr="001A529F">
              <w:rPr>
                <w:rFonts w:hAnsi="宋体" w:hint="eastAsia"/>
                <w:sz w:val="20"/>
                <w:szCs w:val="20"/>
                <w:lang w:val="zh-CN" w:eastAsia="zh-CN"/>
              </w:rPr>
              <w:t>开展生物多样性和碳核算</w:t>
            </w:r>
            <w:r w:rsidRPr="001A529F">
              <w:rPr>
                <w:rFonts w:hAnsi="宋体" w:hint="eastAsia"/>
                <w:sz w:val="20"/>
                <w:szCs w:val="20"/>
                <w:lang w:eastAsia="zh-CN"/>
              </w:rPr>
              <w:t>，</w:t>
            </w:r>
            <w:r w:rsidRPr="001A529F">
              <w:rPr>
                <w:rFonts w:hAnsi="宋体" w:hint="eastAsia"/>
                <w:sz w:val="20"/>
                <w:szCs w:val="20"/>
                <w:lang w:val="zh-CN" w:eastAsia="zh-CN"/>
              </w:rPr>
              <w:t>同时考虑东道国的能力和现有双边协议</w:t>
            </w:r>
            <w:r w:rsidRPr="001A529F">
              <w:rPr>
                <w:rFonts w:hAnsi="宋体" w:hint="eastAsia"/>
                <w:sz w:val="20"/>
                <w:szCs w:val="20"/>
                <w:lang w:eastAsia="zh-CN"/>
              </w:rPr>
              <w:t>，</w:t>
            </w:r>
            <w:r w:rsidRPr="001A529F">
              <w:rPr>
                <w:rFonts w:hAnsi="宋体" w:hint="eastAsia"/>
                <w:sz w:val="20"/>
                <w:szCs w:val="20"/>
                <w:lang w:val="zh-CN" w:eastAsia="zh-CN"/>
              </w:rPr>
              <w:t>将地方和国内排放转移纳入总体核算</w:t>
            </w:r>
            <w:r w:rsidRPr="001A529F">
              <w:rPr>
                <w:rFonts w:hAnsi="宋体" w:hint="eastAsia"/>
                <w:sz w:val="20"/>
                <w:szCs w:val="20"/>
                <w:lang w:eastAsia="zh-CN"/>
              </w:rPr>
              <w:t>；</w:t>
            </w:r>
          </w:p>
          <w:p w14:paraId="6030BD53"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eastAsia="zh-CN"/>
              </w:rPr>
              <w:t>（</w:t>
            </w:r>
            <w:r w:rsidRPr="001A529F">
              <w:rPr>
                <w:sz w:val="20"/>
                <w:szCs w:val="20"/>
                <w:lang w:eastAsia="zh-CN"/>
              </w:rPr>
              <w:t>d</w:t>
            </w:r>
            <w:r w:rsidRPr="001A529F">
              <w:rPr>
                <w:rFonts w:hAnsi="宋体" w:hint="eastAsia"/>
                <w:sz w:val="20"/>
                <w:szCs w:val="20"/>
                <w:lang w:eastAsia="zh-CN"/>
              </w:rPr>
              <w:t>）</w:t>
            </w:r>
            <w:r w:rsidRPr="001A529F">
              <w:rPr>
                <w:sz w:val="20"/>
                <w:szCs w:val="20"/>
                <w:lang w:eastAsia="zh-CN"/>
              </w:rPr>
              <w:t xml:space="preserve"> </w:t>
            </w:r>
            <w:r w:rsidRPr="001A529F">
              <w:rPr>
                <w:rFonts w:hAnsi="宋体" w:hint="eastAsia"/>
                <w:sz w:val="20"/>
                <w:szCs w:val="20"/>
                <w:lang w:val="zh-CN" w:eastAsia="zh-CN"/>
              </w:rPr>
              <w:t>估算地方、国内和国际范围剩余的排放转移风险</w:t>
            </w:r>
            <w:r w:rsidRPr="001A529F">
              <w:rPr>
                <w:rFonts w:hAnsi="宋体" w:hint="eastAsia"/>
                <w:sz w:val="20"/>
                <w:szCs w:val="20"/>
                <w:lang w:eastAsia="zh-CN"/>
              </w:rPr>
              <w:t>；</w:t>
            </w:r>
          </w:p>
          <w:p w14:paraId="48DBF11E"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eastAsia="zh-CN"/>
              </w:rPr>
              <w:t>（</w:t>
            </w:r>
            <w:r w:rsidRPr="001A529F">
              <w:rPr>
                <w:sz w:val="20"/>
                <w:szCs w:val="20"/>
                <w:lang w:eastAsia="zh-CN"/>
              </w:rPr>
              <w:t>e</w:t>
            </w:r>
            <w:r w:rsidRPr="001A529F">
              <w:rPr>
                <w:rFonts w:hAnsi="宋体" w:hint="eastAsia"/>
                <w:sz w:val="20"/>
                <w:szCs w:val="20"/>
                <w:lang w:eastAsia="zh-CN"/>
              </w:rPr>
              <w:t>）</w:t>
            </w:r>
            <w:r w:rsidRPr="001A529F">
              <w:rPr>
                <w:sz w:val="20"/>
                <w:szCs w:val="20"/>
                <w:lang w:eastAsia="zh-CN"/>
              </w:rPr>
              <w:t xml:space="preserve"> </w:t>
            </w:r>
            <w:r w:rsidRPr="001A529F">
              <w:rPr>
                <w:rFonts w:hAnsi="宋体" w:hint="eastAsia"/>
                <w:sz w:val="20"/>
                <w:szCs w:val="20"/>
                <w:lang w:val="zh-CN" w:eastAsia="zh-CN"/>
              </w:rPr>
              <w:t>从生物多样性和碳核算或碳信用计划的核算中扣除预计的剩余排放转移量</w:t>
            </w:r>
            <w:r w:rsidRPr="001A529F">
              <w:rPr>
                <w:rFonts w:hAnsi="宋体" w:hint="eastAsia"/>
                <w:sz w:val="20"/>
                <w:szCs w:val="20"/>
                <w:lang w:eastAsia="zh-CN"/>
              </w:rPr>
              <w:t>，</w:t>
            </w:r>
            <w:r w:rsidRPr="001A529F">
              <w:rPr>
                <w:rFonts w:hAnsi="宋体" w:hint="eastAsia"/>
                <w:sz w:val="20"/>
                <w:szCs w:val="20"/>
                <w:lang w:val="zh-CN" w:eastAsia="zh-CN"/>
              </w:rPr>
              <w:t>同时认识到因转移而造成的生物多样性丧失无法在其他地方直接抵消。</w:t>
            </w:r>
          </w:p>
        </w:tc>
      </w:tr>
      <w:tr w:rsidR="001A529F" w:rsidRPr="00803432" w14:paraId="68FC6F18" w14:textId="77777777" w:rsidTr="00F659BF">
        <w:tc>
          <w:tcPr>
            <w:tcW w:w="1359" w:type="dxa"/>
          </w:tcPr>
          <w:p w14:paraId="698D8509"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公平、性别平等和人权</w:t>
            </w:r>
          </w:p>
        </w:tc>
        <w:tc>
          <w:tcPr>
            <w:tcW w:w="3456" w:type="dxa"/>
          </w:tcPr>
          <w:p w14:paraId="7535957D"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采取基于人权的方法</w:t>
            </w:r>
            <w:r w:rsidRPr="001A529F">
              <w:rPr>
                <w:rFonts w:hAnsi="宋体" w:hint="eastAsia"/>
                <w:sz w:val="20"/>
                <w:szCs w:val="20"/>
                <w:lang w:eastAsia="zh-CN"/>
              </w:rPr>
              <w:t>，</w:t>
            </w:r>
            <w:r w:rsidRPr="001A529F">
              <w:rPr>
                <w:rFonts w:hAnsi="宋体" w:hint="eastAsia"/>
                <w:sz w:val="20"/>
                <w:szCs w:val="20"/>
                <w:lang w:val="zh-CN" w:eastAsia="zh-CN"/>
              </w:rPr>
              <w:t>包括尊重和保护土著人民和地方社区、妇女和青年的贡献和权利</w:t>
            </w:r>
            <w:r w:rsidRPr="001A529F">
              <w:rPr>
                <w:rFonts w:hAnsi="宋体" w:hint="eastAsia"/>
                <w:sz w:val="20"/>
                <w:szCs w:val="20"/>
                <w:lang w:eastAsia="zh-CN"/>
              </w:rPr>
              <w:t>，</w:t>
            </w:r>
            <w:r w:rsidRPr="001A529F">
              <w:rPr>
                <w:rFonts w:hAnsi="宋体" w:hint="eastAsia"/>
                <w:sz w:val="20"/>
                <w:szCs w:val="20"/>
                <w:lang w:val="zh-CN" w:eastAsia="zh-CN"/>
              </w:rPr>
              <w:t>因为他们是保护和恢复生物多样性以及实施气候行动的关键行为者。在开展生物多样性和气候行动时，应考虑他们的传统知识、优先事项和需求，以确保这些行动公平、包容、有效且基于权利。</w:t>
            </w:r>
          </w:p>
        </w:tc>
        <w:tc>
          <w:tcPr>
            <w:tcW w:w="4536" w:type="dxa"/>
          </w:tcPr>
          <w:p w14:paraId="23B4D9D8" w14:textId="77777777" w:rsidR="001A529F" w:rsidRPr="001A529F" w:rsidRDefault="001A529F" w:rsidP="001A529F">
            <w:pPr>
              <w:spacing w:before="40" w:after="80"/>
              <w:jc w:val="left"/>
              <w:rPr>
                <w:b/>
                <w:sz w:val="20"/>
                <w:szCs w:val="20"/>
                <w:lang w:eastAsia="zh-CN"/>
              </w:rPr>
            </w:pPr>
            <w:r w:rsidRPr="001A529F">
              <w:rPr>
                <w:rFonts w:hAnsi="宋体" w:hint="eastAsia"/>
                <w:b/>
                <w:sz w:val="20"/>
                <w:szCs w:val="20"/>
                <w:lang w:val="zh-CN" w:eastAsia="zh-CN"/>
              </w:rPr>
              <w:t>促进公平的成果</w:t>
            </w:r>
          </w:p>
          <w:p w14:paraId="6C15E9A4"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使用基于自然的解决方案和</w:t>
            </w:r>
            <w:r w:rsidRPr="001A529F">
              <w:rPr>
                <w:sz w:val="20"/>
                <w:szCs w:val="20"/>
                <w:lang w:eastAsia="zh-CN"/>
              </w:rPr>
              <w:t>/</w:t>
            </w:r>
            <w:r w:rsidRPr="001A529F">
              <w:rPr>
                <w:rFonts w:hAnsi="宋体" w:hint="eastAsia"/>
                <w:sz w:val="20"/>
                <w:szCs w:val="20"/>
                <w:lang w:val="zh-CN" w:eastAsia="zh-CN"/>
              </w:rPr>
              <w:t>或基于生态系统的方法提供气候变化附加效益应以基于权利和性别平等的方式设计和实施</w:t>
            </w:r>
            <w:r w:rsidRPr="001A529F">
              <w:rPr>
                <w:rFonts w:hAnsi="宋体" w:hint="eastAsia"/>
                <w:sz w:val="20"/>
                <w:szCs w:val="20"/>
                <w:lang w:eastAsia="zh-CN"/>
              </w:rPr>
              <w:t>，</w:t>
            </w:r>
            <w:r w:rsidRPr="001A529F">
              <w:rPr>
                <w:rFonts w:hAnsi="宋体" w:hint="eastAsia"/>
                <w:sz w:val="20"/>
                <w:szCs w:val="20"/>
                <w:lang w:val="zh-CN" w:eastAsia="zh-CN"/>
              </w:rPr>
              <w:t>并视情况确保土著人民和地方社区、妇女和青年充分、有效、包容和性别平等地参与和代表性。对于存在或可能存在剥夺土地所有权、损害权利或未考虑自由、事先和知情同意或利益共享等风险的行动，应根据东道国法律框架和适用的国际标准，通过健全的申诉机制、利益共享安排和透明的监测，识别、评估和减轻这些风险。对于直接或间接影响土著人民和地方社区权利的行动，只有在获得其自由、事先和知情同意，并遵守国家法律和符合国际文书的规定，方可实施。</w:t>
            </w:r>
          </w:p>
          <w:p w14:paraId="1FB11EEF" w14:textId="77777777" w:rsidR="001A529F" w:rsidRPr="001A529F" w:rsidRDefault="001A529F" w:rsidP="001A529F">
            <w:pPr>
              <w:spacing w:before="40" w:after="80"/>
              <w:jc w:val="left"/>
              <w:rPr>
                <w:sz w:val="20"/>
                <w:szCs w:val="20"/>
                <w:lang w:eastAsia="zh-CN"/>
              </w:rPr>
            </w:pPr>
            <w:r w:rsidRPr="001A529F">
              <w:rPr>
                <w:rFonts w:hAnsi="宋体" w:hint="eastAsia"/>
                <w:sz w:val="20"/>
                <w:szCs w:val="20"/>
                <w:lang w:val="zh-CN" w:eastAsia="zh-CN"/>
              </w:rPr>
              <w:t>当土著人民和地方社区、妇女或青年面临的风险无法完全避免时，应建立并维持一个易于使用、适合文化的申诉和补救机制，以便受影响的权利</w:t>
            </w:r>
            <w:r w:rsidRPr="001A529F">
              <w:rPr>
                <w:rFonts w:hAnsi="宋体" w:hint="eastAsia"/>
                <w:sz w:val="20"/>
                <w:szCs w:val="20"/>
                <w:lang w:val="zh-CN" w:eastAsia="zh-CN"/>
              </w:rPr>
              <w:lastRenderedPageBreak/>
              <w:t>持有人能够在整个项目周期提出关切并获得补救。</w:t>
            </w:r>
          </w:p>
        </w:tc>
      </w:tr>
    </w:tbl>
    <w:p w14:paraId="370188F5" w14:textId="77777777" w:rsidR="00B67BF9" w:rsidRPr="001A529F" w:rsidRDefault="00B67BF9" w:rsidP="00635705">
      <w:pPr>
        <w:pStyle w:val="Para1"/>
        <w:numPr>
          <w:ilvl w:val="0"/>
          <w:numId w:val="0"/>
        </w:numPr>
        <w:tabs>
          <w:tab w:val="clear" w:pos="567"/>
          <w:tab w:val="clear" w:pos="1134"/>
          <w:tab w:val="clear" w:pos="1701"/>
          <w:tab w:val="clear" w:pos="2268"/>
        </w:tabs>
        <w:ind w:left="490"/>
        <w:rPr>
          <w:rFonts w:ascii="宋体" w:hAnsi="宋体" w:cs="宋体"/>
          <w:snapToGrid/>
          <w:color w:val="000080"/>
          <w:sz w:val="24"/>
          <w:szCs w:val="22"/>
          <w:lang w:eastAsia="zh-CN"/>
        </w:rPr>
      </w:pPr>
    </w:p>
    <w:p w14:paraId="1DD48E8E" w14:textId="77777777" w:rsidR="00B67BF9" w:rsidRDefault="00B67BF9" w:rsidP="00635705">
      <w:pPr>
        <w:pStyle w:val="Para1"/>
        <w:numPr>
          <w:ilvl w:val="0"/>
          <w:numId w:val="0"/>
        </w:numPr>
        <w:tabs>
          <w:tab w:val="clear" w:pos="567"/>
          <w:tab w:val="clear" w:pos="1134"/>
          <w:tab w:val="clear" w:pos="1701"/>
          <w:tab w:val="clear" w:pos="2268"/>
        </w:tabs>
        <w:ind w:left="490"/>
        <w:rPr>
          <w:sz w:val="24"/>
          <w:lang w:eastAsia="zh-CN"/>
        </w:rPr>
      </w:pPr>
    </w:p>
    <w:p w14:paraId="1D897584" w14:textId="22105A80" w:rsidR="00A111D1" w:rsidRPr="00096D72" w:rsidRDefault="00104943" w:rsidP="00751566">
      <w:pPr>
        <w:pStyle w:val="Para1"/>
        <w:numPr>
          <w:ilvl w:val="0"/>
          <w:numId w:val="0"/>
        </w:numPr>
        <w:ind w:left="567"/>
        <w:jc w:val="center"/>
        <w:rPr>
          <w:sz w:val="24"/>
        </w:rPr>
      </w:pPr>
      <w:r w:rsidRPr="00096D72">
        <w:rPr>
          <w:sz w:val="24"/>
        </w:rPr>
        <w:t>__________</w:t>
      </w:r>
    </w:p>
    <w:sectPr w:rsidR="00A111D1" w:rsidRPr="00096D72" w:rsidSect="00104943">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CA8F4" w14:textId="77777777" w:rsidR="00DF73D5" w:rsidRPr="003F1A75" w:rsidRDefault="00DF73D5" w:rsidP="00CF1848">
      <w:r w:rsidRPr="003F1A75">
        <w:separator/>
      </w:r>
    </w:p>
  </w:endnote>
  <w:endnote w:type="continuationSeparator" w:id="0">
    <w:p w14:paraId="446EE265" w14:textId="77777777" w:rsidR="00DF73D5" w:rsidRPr="003F1A75" w:rsidRDefault="00DF73D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B19D7" w14:textId="77777777" w:rsidR="00DF73D5" w:rsidRPr="003F1A75" w:rsidRDefault="00DF73D5" w:rsidP="00CF1848">
      <w:r w:rsidRPr="003F1A75">
        <w:separator/>
      </w:r>
    </w:p>
  </w:footnote>
  <w:footnote w:type="continuationSeparator" w:id="0">
    <w:p w14:paraId="27101BC2" w14:textId="77777777" w:rsidR="00DF73D5" w:rsidRPr="003F1A75" w:rsidRDefault="00DF73D5" w:rsidP="00CF1848">
      <w:r w:rsidRPr="003F1A75">
        <w:continuationSeparator/>
      </w:r>
    </w:p>
  </w:footnote>
  <w:footnote w:id="1">
    <w:p w14:paraId="647EEA8F" w14:textId="4B292D49" w:rsidR="00E46115" w:rsidRPr="009C6077" w:rsidRDefault="00E46115" w:rsidP="009C6077">
      <w:pPr>
        <w:pStyle w:val="FootnoteText"/>
        <w:rPr>
          <w:sz w:val="20"/>
          <w:lang w:val="en-CA" w:eastAsia="zh-CN"/>
        </w:rPr>
      </w:pPr>
      <w:r w:rsidRPr="009C6077">
        <w:rPr>
          <w:rStyle w:val="FootnoteReference"/>
          <w:sz w:val="20"/>
        </w:rPr>
        <w:footnoteRef/>
      </w:r>
      <w:r w:rsidRPr="009C6077">
        <w:rPr>
          <w:sz w:val="20"/>
          <w:lang w:eastAsia="zh-CN"/>
        </w:rPr>
        <w:t xml:space="preserve"> </w:t>
      </w:r>
      <w:r w:rsidR="004676EE">
        <w:rPr>
          <w:rFonts w:hint="eastAsia"/>
          <w:sz w:val="20"/>
          <w:lang w:eastAsia="zh-CN"/>
        </w:rPr>
        <w:t xml:space="preserve"> </w:t>
      </w:r>
      <w:r w:rsidR="009C6077" w:rsidRPr="009C6077">
        <w:rPr>
          <w:sz w:val="20"/>
          <w:lang w:eastAsia="zh-CN"/>
        </w:rPr>
        <w:t>联合国</w:t>
      </w:r>
      <w:r w:rsidR="009C6077" w:rsidRPr="009C6077">
        <w:rPr>
          <w:sz w:val="20"/>
          <w:lang w:val="es-ES" w:eastAsia="zh-CN"/>
        </w:rPr>
        <w:t>，</w:t>
      </w:r>
      <w:r w:rsidR="009C6077" w:rsidRPr="009C6077">
        <w:rPr>
          <w:sz w:val="20"/>
          <w:lang w:eastAsia="zh-CN"/>
        </w:rPr>
        <w:t>《条约汇编》</w:t>
      </w:r>
      <w:r w:rsidR="009C6077" w:rsidRPr="009C6077">
        <w:rPr>
          <w:sz w:val="20"/>
          <w:lang w:val="es-ES" w:eastAsia="zh-CN"/>
        </w:rPr>
        <w:t>，第</w:t>
      </w:r>
      <w:r w:rsidRPr="009C6077">
        <w:rPr>
          <w:sz w:val="20"/>
          <w:lang w:eastAsia="zh-CN"/>
        </w:rPr>
        <w:t>1760</w:t>
      </w:r>
      <w:r w:rsidR="009C6077" w:rsidRPr="009C6077">
        <w:rPr>
          <w:sz w:val="20"/>
          <w:lang w:eastAsia="zh-CN"/>
        </w:rPr>
        <w:t>卷，第</w:t>
      </w:r>
      <w:r w:rsidRPr="009C6077">
        <w:rPr>
          <w:sz w:val="20"/>
          <w:lang w:eastAsia="zh-CN"/>
        </w:rPr>
        <w:t>30619</w:t>
      </w:r>
      <w:r w:rsidR="009C6077" w:rsidRPr="009C6077">
        <w:rPr>
          <w:sz w:val="20"/>
          <w:lang w:eastAsia="zh-CN"/>
        </w:rPr>
        <w:t>号。</w:t>
      </w:r>
    </w:p>
  </w:footnote>
  <w:footnote w:id="2">
    <w:p w14:paraId="1DEA466B" w14:textId="28CFE8F8" w:rsidR="00E46115" w:rsidRPr="009C6077" w:rsidRDefault="00E46115" w:rsidP="009C6077">
      <w:pPr>
        <w:pStyle w:val="FootnoteText"/>
        <w:rPr>
          <w:sz w:val="20"/>
          <w:lang w:eastAsia="zh-CN"/>
        </w:rPr>
      </w:pPr>
      <w:r w:rsidRPr="009C6077">
        <w:rPr>
          <w:rStyle w:val="FootnoteReference"/>
          <w:sz w:val="20"/>
        </w:rPr>
        <w:footnoteRef/>
      </w:r>
      <w:r w:rsidRPr="009C6077">
        <w:rPr>
          <w:sz w:val="20"/>
          <w:lang w:eastAsia="zh-CN"/>
        </w:rPr>
        <w:t xml:space="preserve"> </w:t>
      </w:r>
      <w:r w:rsidR="004676EE">
        <w:rPr>
          <w:rFonts w:hint="eastAsia"/>
          <w:sz w:val="20"/>
          <w:lang w:eastAsia="zh-CN"/>
        </w:rPr>
        <w:t xml:space="preserve"> </w:t>
      </w:r>
      <w:r w:rsidR="009C6077" w:rsidRPr="009C6077">
        <w:rPr>
          <w:sz w:val="20"/>
          <w:lang w:eastAsia="zh-CN"/>
        </w:rPr>
        <w:t>第</w:t>
      </w:r>
      <w:hyperlink r:id="rId1" w:history="1">
        <w:r w:rsidRPr="009C6077">
          <w:rPr>
            <w:rStyle w:val="Hyperlink"/>
            <w:sz w:val="20"/>
            <w:lang w:eastAsia="zh-CN"/>
          </w:rPr>
          <w:t>15/4</w:t>
        </w:r>
      </w:hyperlink>
      <w:r w:rsidR="009C6077" w:rsidRPr="009C6077">
        <w:rPr>
          <w:sz w:val="20"/>
          <w:lang w:eastAsia="zh-CN"/>
        </w:rPr>
        <w:t>号决定，附件。</w:t>
      </w:r>
    </w:p>
  </w:footnote>
  <w:footnote w:id="3">
    <w:p w14:paraId="0F156ECE" w14:textId="7977A015" w:rsidR="00CD422B" w:rsidRDefault="00CD422B" w:rsidP="00CD422B">
      <w:pPr>
        <w:pStyle w:val="FootnoteText"/>
        <w:rPr>
          <w:lang w:val="en-US" w:eastAsia="zh-CN"/>
        </w:rPr>
      </w:pPr>
      <w:r>
        <w:rPr>
          <w:rStyle w:val="FootnoteReference"/>
        </w:rPr>
        <w:footnoteRef/>
      </w:r>
      <w:r>
        <w:rPr>
          <w:lang w:eastAsia="zh-CN"/>
        </w:rPr>
        <w:t xml:space="preserve"> </w:t>
      </w:r>
      <w:r>
        <w:rPr>
          <w:rFonts w:hint="eastAsia"/>
          <w:lang w:eastAsia="zh-CN"/>
        </w:rPr>
        <w:t>第</w:t>
      </w:r>
      <w:r>
        <w:fldChar w:fldCharType="begin"/>
      </w:r>
      <w:r>
        <w:rPr>
          <w:lang w:eastAsia="zh-CN"/>
        </w:rPr>
        <w:instrText>HYPERLINK "https://www.cbd.int/decisions/cop?m=cop-14"</w:instrText>
      </w:r>
      <w:r>
        <w:fldChar w:fldCharType="separate"/>
      </w:r>
      <w:r>
        <w:rPr>
          <w:rStyle w:val="Hyperlink"/>
          <w:lang w:eastAsia="zh-CN"/>
        </w:rPr>
        <w:t>14/5</w:t>
      </w:r>
      <w:r>
        <w:fldChar w:fldCharType="end"/>
      </w:r>
      <w:r>
        <w:rPr>
          <w:rFonts w:hint="eastAsia"/>
          <w:lang w:eastAsia="zh-CN"/>
        </w:rPr>
        <w:t>号决定，附件；补充信息见</w:t>
      </w:r>
      <w:r>
        <w:rPr>
          <w:lang w:eastAsia="zh-CN"/>
        </w:rPr>
        <w:t xml:space="preserve"> </w:t>
      </w:r>
      <w:hyperlink r:id="rId2" w:history="1">
        <w:r w:rsidRPr="00CD422B">
          <w:rPr>
            <w:rStyle w:val="Hyperlink"/>
            <w:rFonts w:hint="eastAsia"/>
            <w:lang w:eastAsia="zh-CN"/>
          </w:rPr>
          <w:t>《生物多样性公约技术丛书第</w:t>
        </w:r>
        <w:r w:rsidRPr="00CD422B">
          <w:rPr>
            <w:rStyle w:val="Hyperlink"/>
            <w:lang w:eastAsia="zh-CN"/>
          </w:rPr>
          <w:t>93</w:t>
        </w:r>
      </w:hyperlink>
      <w:r>
        <w:rPr>
          <w:rFonts w:hint="eastAsia"/>
          <w:lang w:eastAsia="zh-CN"/>
        </w:rPr>
        <w:t>号》。</w:t>
      </w:r>
    </w:p>
  </w:footnote>
  <w:footnote w:id="4">
    <w:p w14:paraId="52DC79CF" w14:textId="415E4C08" w:rsidR="00096D72" w:rsidRPr="009C6077" w:rsidRDefault="00096D72" w:rsidP="009C6077">
      <w:pPr>
        <w:pStyle w:val="FootnoteText"/>
        <w:rPr>
          <w:sz w:val="20"/>
          <w:lang w:val="es-ES" w:eastAsia="zh-CN"/>
        </w:rPr>
      </w:pPr>
      <w:r w:rsidRPr="009C6077">
        <w:rPr>
          <w:rStyle w:val="FootnoteReference"/>
          <w:sz w:val="20"/>
        </w:rPr>
        <w:footnoteRef/>
      </w:r>
      <w:r w:rsidRPr="009C6077">
        <w:rPr>
          <w:sz w:val="20"/>
          <w:lang w:val="es-ES" w:eastAsia="zh-CN"/>
        </w:rPr>
        <w:t xml:space="preserve"> </w:t>
      </w:r>
      <w:r w:rsidR="004676EE">
        <w:rPr>
          <w:rFonts w:hint="eastAsia"/>
          <w:sz w:val="20"/>
          <w:lang w:val="es-ES" w:eastAsia="zh-CN"/>
        </w:rPr>
        <w:t xml:space="preserve"> </w:t>
      </w:r>
      <w:r w:rsidRPr="009C6077">
        <w:rPr>
          <w:sz w:val="20"/>
          <w:lang w:eastAsia="zh-CN"/>
        </w:rPr>
        <w:t>根据联合国环境大会第</w:t>
      </w:r>
      <w:r w:rsidRPr="009C6077">
        <w:rPr>
          <w:sz w:val="20"/>
          <w:lang w:val="es-ES" w:eastAsia="zh-CN"/>
        </w:rPr>
        <w:t>5/5</w:t>
      </w:r>
      <w:r w:rsidRPr="009C6077">
        <w:rPr>
          <w:sz w:val="20"/>
          <w:lang w:eastAsia="zh-CN"/>
        </w:rPr>
        <w:t>号决议。</w:t>
      </w:r>
    </w:p>
  </w:footnote>
  <w:footnote w:id="5">
    <w:p w14:paraId="11193230" w14:textId="4F4C68D3" w:rsidR="00635705" w:rsidRPr="009C6077" w:rsidRDefault="00635705" w:rsidP="009C6077">
      <w:pPr>
        <w:pStyle w:val="FootnoteText"/>
        <w:rPr>
          <w:sz w:val="20"/>
          <w:lang w:val="es-ES" w:eastAsia="zh-CN"/>
        </w:rPr>
      </w:pPr>
      <w:r w:rsidRPr="009C6077">
        <w:rPr>
          <w:rStyle w:val="FootnoteReference"/>
          <w:sz w:val="20"/>
        </w:rPr>
        <w:footnoteRef/>
      </w:r>
      <w:r w:rsidRPr="009C6077">
        <w:rPr>
          <w:sz w:val="20"/>
          <w:lang w:val="es-ES" w:eastAsia="zh-CN"/>
        </w:rPr>
        <w:t xml:space="preserve"> </w:t>
      </w:r>
      <w:r w:rsidR="004676EE">
        <w:rPr>
          <w:rFonts w:hint="eastAsia"/>
          <w:sz w:val="20"/>
          <w:lang w:val="es-ES" w:eastAsia="zh-CN"/>
        </w:rPr>
        <w:t xml:space="preserve"> </w:t>
      </w:r>
      <w:r w:rsidRPr="009C6077">
        <w:rPr>
          <w:sz w:val="20"/>
          <w:lang w:eastAsia="zh-CN"/>
        </w:rPr>
        <w:t>联合国</w:t>
      </w:r>
      <w:r w:rsidRPr="009C6077">
        <w:rPr>
          <w:sz w:val="20"/>
          <w:lang w:val="es-ES" w:eastAsia="zh-CN"/>
        </w:rPr>
        <w:t>，</w:t>
      </w:r>
      <w:r w:rsidRPr="009C6077">
        <w:rPr>
          <w:sz w:val="20"/>
          <w:lang w:eastAsia="zh-CN"/>
        </w:rPr>
        <w:t>《</w:t>
      </w:r>
      <w:r w:rsidRPr="009C6077">
        <w:rPr>
          <w:rFonts w:eastAsia="楷体"/>
          <w:sz w:val="20"/>
          <w:lang w:eastAsia="zh-CN"/>
        </w:rPr>
        <w:t>条约汇编</w:t>
      </w:r>
      <w:r w:rsidRPr="009C6077">
        <w:rPr>
          <w:sz w:val="20"/>
          <w:lang w:eastAsia="zh-CN"/>
        </w:rPr>
        <w:t>》</w:t>
      </w:r>
      <w:r w:rsidRPr="009C6077">
        <w:rPr>
          <w:sz w:val="20"/>
          <w:lang w:val="es-ES" w:eastAsia="zh-CN"/>
        </w:rPr>
        <w:t>，</w:t>
      </w:r>
      <w:r w:rsidRPr="009C6077">
        <w:rPr>
          <w:sz w:val="20"/>
          <w:lang w:eastAsia="zh-CN"/>
        </w:rPr>
        <w:t>第</w:t>
      </w:r>
      <w:r w:rsidRPr="00C546CB">
        <w:rPr>
          <w:sz w:val="20"/>
          <w:lang w:val="es-ES" w:eastAsia="zh-CN"/>
        </w:rPr>
        <w:t>3156</w:t>
      </w:r>
      <w:r w:rsidRPr="009C6077">
        <w:rPr>
          <w:sz w:val="20"/>
          <w:lang w:eastAsia="zh-CN"/>
        </w:rPr>
        <w:t>卷</w:t>
      </w:r>
      <w:r w:rsidRPr="009C6077">
        <w:rPr>
          <w:sz w:val="20"/>
          <w:lang w:val="es-ES" w:eastAsia="zh-CN"/>
        </w:rPr>
        <w:t>，</w:t>
      </w:r>
      <w:r w:rsidRPr="009C6077">
        <w:rPr>
          <w:sz w:val="20"/>
          <w:lang w:eastAsia="zh-CN"/>
        </w:rPr>
        <w:t>第</w:t>
      </w:r>
      <w:r w:rsidRPr="00C546CB">
        <w:rPr>
          <w:sz w:val="20"/>
          <w:lang w:val="es-ES" w:eastAsia="zh-CN"/>
        </w:rPr>
        <w:t>54113</w:t>
      </w:r>
      <w:r w:rsidRPr="009C6077">
        <w:rPr>
          <w:sz w:val="20"/>
          <w:lang w:eastAsia="zh-CN"/>
        </w:rPr>
        <w:t>号。</w:t>
      </w:r>
    </w:p>
  </w:footnote>
  <w:footnote w:id="6">
    <w:p w14:paraId="0EA721A6" w14:textId="5AC4E9DB" w:rsidR="00635705" w:rsidRPr="009C6077" w:rsidRDefault="00635705" w:rsidP="009C6077">
      <w:pPr>
        <w:pStyle w:val="FootnoteText"/>
        <w:rPr>
          <w:sz w:val="20"/>
          <w:lang w:val="es-ES" w:eastAsia="zh-CN"/>
        </w:rPr>
      </w:pPr>
      <w:r w:rsidRPr="009C6077">
        <w:rPr>
          <w:rStyle w:val="FootnoteReference"/>
          <w:sz w:val="20"/>
        </w:rPr>
        <w:footnoteRef/>
      </w:r>
      <w:r w:rsidRPr="009C6077">
        <w:rPr>
          <w:rStyle w:val="FootnoteReference"/>
          <w:sz w:val="20"/>
          <w:lang w:val="es-ES" w:eastAsia="zh-CN"/>
        </w:rPr>
        <w:t xml:space="preserve"> </w:t>
      </w:r>
      <w:r w:rsidR="004676EE">
        <w:rPr>
          <w:rFonts w:hint="eastAsia"/>
          <w:sz w:val="20"/>
          <w:lang w:val="es-ES" w:eastAsia="zh-CN"/>
        </w:rPr>
        <w:t xml:space="preserve"> </w:t>
      </w:r>
      <w:r w:rsidRPr="009C6077">
        <w:rPr>
          <w:sz w:val="20"/>
          <w:lang w:eastAsia="zh-CN"/>
        </w:rPr>
        <w:t>见</w:t>
      </w:r>
      <w:r w:rsidRPr="009C6077">
        <w:rPr>
          <w:sz w:val="20"/>
          <w:lang w:val="es-ES" w:eastAsia="zh-CN"/>
        </w:rPr>
        <w:t xml:space="preserve"> FCCC/PA/CMA/2025/19/Add.2, </w:t>
      </w:r>
      <w:r w:rsidRPr="009C6077">
        <w:rPr>
          <w:sz w:val="20"/>
          <w:lang w:eastAsia="zh-CN"/>
        </w:rPr>
        <w:t>第</w:t>
      </w:r>
      <w:r w:rsidRPr="009C6077">
        <w:rPr>
          <w:sz w:val="20"/>
          <w:lang w:val="es-ES" w:eastAsia="zh-CN"/>
        </w:rPr>
        <w:t xml:space="preserve"> 12/CMA.7</w:t>
      </w:r>
      <w:r w:rsidRPr="009C6077">
        <w:rPr>
          <w:sz w:val="20"/>
          <w:lang w:eastAsia="zh-CN"/>
        </w:rPr>
        <w:t>号决定</w:t>
      </w:r>
      <w:r w:rsidRPr="009C6077">
        <w:rPr>
          <w:sz w:val="20"/>
          <w:lang w:val="es-ES" w:eastAsia="zh-CN"/>
        </w:rPr>
        <w:t>，</w:t>
      </w:r>
      <w:r w:rsidRPr="009C6077">
        <w:rPr>
          <w:sz w:val="20"/>
          <w:lang w:eastAsia="zh-CN"/>
        </w:rPr>
        <w:t>附件。</w:t>
      </w:r>
    </w:p>
  </w:footnote>
  <w:footnote w:id="7">
    <w:p w14:paraId="799797B5" w14:textId="622846D9" w:rsidR="009065AE" w:rsidRPr="009065AE" w:rsidRDefault="009065AE">
      <w:pPr>
        <w:pStyle w:val="FootnoteText"/>
        <w:rPr>
          <w:lang w:eastAsia="zh-CN"/>
        </w:rPr>
      </w:pPr>
      <w:r>
        <w:rPr>
          <w:rStyle w:val="FootnoteReference"/>
        </w:rPr>
        <w:footnoteRef/>
      </w:r>
      <w:r>
        <w:rPr>
          <w:lang w:eastAsia="zh-CN"/>
        </w:rPr>
        <w:t xml:space="preserve"> </w:t>
      </w:r>
      <w:r>
        <w:rPr>
          <w:rFonts w:hint="eastAsia"/>
          <w:lang w:eastAsia="zh-CN"/>
        </w:rPr>
        <w:t xml:space="preserve"> </w:t>
      </w:r>
      <w:r w:rsidRPr="009C6077">
        <w:rPr>
          <w:sz w:val="20"/>
          <w:lang w:eastAsia="zh-CN"/>
        </w:rPr>
        <w:t>联合国</w:t>
      </w:r>
      <w:r w:rsidRPr="009C6077">
        <w:rPr>
          <w:sz w:val="20"/>
          <w:lang w:val="es-ES" w:eastAsia="zh-CN"/>
        </w:rPr>
        <w:t>，</w:t>
      </w:r>
      <w:r w:rsidRPr="009C6077">
        <w:rPr>
          <w:sz w:val="20"/>
          <w:lang w:eastAsia="zh-CN"/>
        </w:rPr>
        <w:t>《</w:t>
      </w:r>
      <w:r w:rsidRPr="009C6077">
        <w:rPr>
          <w:rFonts w:eastAsia="楷体"/>
          <w:sz w:val="20"/>
          <w:lang w:eastAsia="zh-CN"/>
        </w:rPr>
        <w:t>条约汇编</w:t>
      </w:r>
      <w:r w:rsidRPr="009C6077">
        <w:rPr>
          <w:sz w:val="20"/>
          <w:lang w:eastAsia="zh-CN"/>
        </w:rPr>
        <w:t>》</w:t>
      </w:r>
      <w:r w:rsidRPr="009C6077">
        <w:rPr>
          <w:sz w:val="20"/>
          <w:lang w:val="es-ES" w:eastAsia="zh-CN"/>
        </w:rPr>
        <w:t>，</w:t>
      </w:r>
      <w:r w:rsidRPr="009C6077">
        <w:rPr>
          <w:sz w:val="20"/>
          <w:lang w:eastAsia="zh-CN"/>
        </w:rPr>
        <w:t>第</w:t>
      </w:r>
      <w:r w:rsidRPr="00C546CB">
        <w:rPr>
          <w:sz w:val="20"/>
          <w:lang w:val="es-ES" w:eastAsia="zh-CN"/>
        </w:rPr>
        <w:t>1771</w:t>
      </w:r>
      <w:r w:rsidRPr="009C6077">
        <w:rPr>
          <w:sz w:val="20"/>
          <w:lang w:eastAsia="zh-CN"/>
        </w:rPr>
        <w:t>卷</w:t>
      </w:r>
      <w:r w:rsidRPr="009C6077">
        <w:rPr>
          <w:sz w:val="20"/>
          <w:lang w:val="es-ES" w:eastAsia="zh-CN"/>
        </w:rPr>
        <w:t>，</w:t>
      </w:r>
      <w:r w:rsidRPr="009C6077">
        <w:rPr>
          <w:sz w:val="20"/>
          <w:lang w:eastAsia="zh-CN"/>
        </w:rPr>
        <w:t>第</w:t>
      </w:r>
      <w:r w:rsidRPr="00C546CB">
        <w:rPr>
          <w:sz w:val="20"/>
          <w:lang w:val="es-ES" w:eastAsia="zh-CN"/>
        </w:rPr>
        <w:t>30822</w:t>
      </w:r>
      <w:r w:rsidRPr="009C6077">
        <w:rPr>
          <w:sz w:val="20"/>
          <w:lang w:eastAsia="zh-CN"/>
        </w:rPr>
        <w:t>号。</w:t>
      </w:r>
    </w:p>
  </w:footnote>
  <w:footnote w:id="8">
    <w:p w14:paraId="105B6D45" w14:textId="21923335" w:rsidR="00635705" w:rsidRPr="00803432" w:rsidRDefault="00635705" w:rsidP="009C6077">
      <w:pPr>
        <w:pStyle w:val="FootnoteText"/>
        <w:rPr>
          <w:sz w:val="20"/>
          <w:lang w:val="es-ES" w:eastAsia="zh-CN"/>
        </w:rPr>
      </w:pPr>
      <w:r w:rsidRPr="00803432">
        <w:rPr>
          <w:rStyle w:val="FootnoteReference"/>
          <w:sz w:val="20"/>
        </w:rPr>
        <w:footnoteRef/>
      </w:r>
      <w:r w:rsidRPr="00803432">
        <w:rPr>
          <w:sz w:val="20"/>
          <w:lang w:val="es-ES" w:eastAsia="zh-CN"/>
        </w:rPr>
        <w:t xml:space="preserve">  </w:t>
      </w:r>
      <w:r w:rsidR="004676EE" w:rsidRPr="00803432">
        <w:rPr>
          <w:rFonts w:hint="eastAsia"/>
          <w:sz w:val="20"/>
          <w:lang w:val="es-ES" w:eastAsia="zh-CN"/>
        </w:rPr>
        <w:t xml:space="preserve"> </w:t>
      </w:r>
      <w:r w:rsidRPr="00803432">
        <w:rPr>
          <w:sz w:val="20"/>
          <w:lang w:eastAsia="zh-CN"/>
        </w:rPr>
        <w:t>组织、伙伴关系、倡议和联盟包括国家生物多样性战略和行动计划加速器伙伴关系、国家自主贡献伙伴关系、国家适应计划全球网络、加强基于自然的加速气候变化解决方案伙伴关系、基于生态系统的适应网络之友以及减少环境和灾害风险伙伴关系。</w:t>
      </w:r>
    </w:p>
  </w:footnote>
  <w:footnote w:id="9">
    <w:p w14:paraId="025AC42D" w14:textId="2702038A" w:rsidR="00B309DC" w:rsidRPr="00803432" w:rsidRDefault="00B309DC" w:rsidP="00B309DC">
      <w:pPr>
        <w:pStyle w:val="FootnoteText"/>
        <w:rPr>
          <w:sz w:val="20"/>
          <w:lang w:eastAsia="zh-CN"/>
        </w:rPr>
      </w:pPr>
      <w:r w:rsidRPr="00803432">
        <w:rPr>
          <w:rStyle w:val="FootnoteReference"/>
          <w:sz w:val="20"/>
        </w:rPr>
        <w:footnoteRef/>
      </w:r>
      <w:r w:rsidRPr="00803432">
        <w:rPr>
          <w:sz w:val="20"/>
          <w:lang w:eastAsia="zh-CN"/>
        </w:rPr>
        <w:t xml:space="preserve"> </w:t>
      </w:r>
      <w:r w:rsidR="00CD422B" w:rsidRPr="00803432">
        <w:rPr>
          <w:rFonts w:hint="eastAsia"/>
          <w:sz w:val="20"/>
          <w:lang w:eastAsia="zh-CN"/>
        </w:rPr>
        <w:t>联合国，《条约汇编》，第</w:t>
      </w:r>
      <w:r w:rsidRPr="00803432">
        <w:rPr>
          <w:sz w:val="20"/>
          <w:lang w:eastAsia="zh-CN"/>
        </w:rPr>
        <w:t>1954</w:t>
      </w:r>
      <w:r w:rsidR="00CD422B" w:rsidRPr="00803432">
        <w:rPr>
          <w:rFonts w:hint="eastAsia"/>
          <w:sz w:val="20"/>
          <w:lang w:eastAsia="zh-CN"/>
        </w:rPr>
        <w:t>卷，第</w:t>
      </w:r>
      <w:r w:rsidRPr="00803432">
        <w:rPr>
          <w:sz w:val="20"/>
          <w:lang w:eastAsia="zh-CN"/>
        </w:rPr>
        <w:t>33480</w:t>
      </w:r>
      <w:r w:rsidR="00CD422B" w:rsidRPr="00803432">
        <w:rPr>
          <w:rFonts w:hint="eastAsia"/>
          <w:sz w:val="20"/>
          <w:lang w:eastAsia="zh-CN"/>
        </w:rPr>
        <w:t>号。</w:t>
      </w:r>
    </w:p>
  </w:footnote>
  <w:footnote w:id="10">
    <w:p w14:paraId="1E7BA8DD" w14:textId="021CAFD5" w:rsidR="00635705" w:rsidRPr="00803432" w:rsidRDefault="00635705" w:rsidP="009C6077">
      <w:pPr>
        <w:pStyle w:val="FootnoteText"/>
        <w:rPr>
          <w:sz w:val="20"/>
          <w:lang w:val="es-ES" w:eastAsia="zh-CN"/>
        </w:rPr>
      </w:pPr>
      <w:r w:rsidRPr="00803432">
        <w:rPr>
          <w:rStyle w:val="FootnoteReference"/>
          <w:sz w:val="20"/>
        </w:rPr>
        <w:footnoteRef/>
      </w:r>
      <w:r w:rsidRPr="00803432">
        <w:rPr>
          <w:sz w:val="20"/>
          <w:lang w:val="es-ES" w:eastAsia="zh-CN"/>
        </w:rPr>
        <w:t xml:space="preserve"> </w:t>
      </w:r>
      <w:r w:rsidR="004676EE" w:rsidRPr="00803432">
        <w:rPr>
          <w:rFonts w:hint="eastAsia"/>
          <w:sz w:val="20"/>
          <w:lang w:val="es-ES" w:eastAsia="zh-CN"/>
        </w:rPr>
        <w:t xml:space="preserve"> </w:t>
      </w:r>
      <w:r w:rsidRPr="00803432">
        <w:rPr>
          <w:sz w:val="20"/>
          <w:lang w:eastAsia="zh-CN"/>
        </w:rPr>
        <w:t>关于生物多样性和气候变化的第</w:t>
      </w:r>
      <w:r w:rsidRPr="00803432">
        <w:rPr>
          <w:sz w:val="20"/>
        </w:rPr>
        <w:fldChar w:fldCharType="begin"/>
      </w:r>
      <w:r w:rsidRPr="00803432">
        <w:rPr>
          <w:sz w:val="20"/>
          <w:lang w:eastAsia="zh-CN"/>
        </w:rPr>
        <w:instrText>HYPERLINK "https://www.cbd.int/doc/decisions/cop-10/cop-10-dec-33-zh.pdf"</w:instrText>
      </w:r>
      <w:r w:rsidRPr="00803432">
        <w:rPr>
          <w:sz w:val="20"/>
        </w:rPr>
      </w:r>
      <w:r w:rsidRPr="00803432">
        <w:rPr>
          <w:sz w:val="20"/>
        </w:rPr>
        <w:fldChar w:fldCharType="separate"/>
      </w:r>
      <w:r w:rsidRPr="00803432">
        <w:rPr>
          <w:rStyle w:val="Hyperlink"/>
          <w:sz w:val="20"/>
          <w:lang w:val="es-ES" w:eastAsia="zh-CN"/>
        </w:rPr>
        <w:t>X/33</w:t>
      </w:r>
      <w:r w:rsidRPr="00803432">
        <w:rPr>
          <w:sz w:val="20"/>
        </w:rPr>
        <w:fldChar w:fldCharType="end"/>
      </w:r>
      <w:r w:rsidRPr="00803432">
        <w:rPr>
          <w:sz w:val="20"/>
          <w:lang w:eastAsia="zh-CN"/>
        </w:rPr>
        <w:t>号决定载有对缔约方实施基于生态系统的减缓和适应气候变化方法的指导意见。</w:t>
      </w:r>
    </w:p>
  </w:footnote>
  <w:footnote w:id="11">
    <w:p w14:paraId="0909F3FD" w14:textId="77777777" w:rsidR="00635705" w:rsidRPr="00803432" w:rsidRDefault="00635705" w:rsidP="009C6077">
      <w:pPr>
        <w:pStyle w:val="FootnoteText"/>
        <w:rPr>
          <w:sz w:val="20"/>
          <w:lang w:val="es-ES" w:eastAsia="zh-CN"/>
        </w:rPr>
      </w:pPr>
      <w:r w:rsidRPr="00803432">
        <w:rPr>
          <w:rStyle w:val="FootnoteReference"/>
          <w:sz w:val="20"/>
        </w:rPr>
        <w:footnoteRef/>
      </w:r>
      <w:r w:rsidRPr="00803432">
        <w:rPr>
          <w:sz w:val="20"/>
          <w:lang w:val="es-ES" w:eastAsia="zh-CN"/>
        </w:rPr>
        <w:t xml:space="preserve">  </w:t>
      </w:r>
      <w:r w:rsidRPr="00803432">
        <w:rPr>
          <w:sz w:val="20"/>
          <w:lang w:eastAsia="zh-CN"/>
        </w:rPr>
        <w:t>联合国</w:t>
      </w:r>
      <w:r w:rsidRPr="00803432">
        <w:rPr>
          <w:sz w:val="20"/>
          <w:lang w:val="es-ES" w:eastAsia="zh-CN"/>
        </w:rPr>
        <w:t>，</w:t>
      </w:r>
      <w:r w:rsidRPr="00803432">
        <w:rPr>
          <w:sz w:val="20"/>
          <w:lang w:eastAsia="zh-CN"/>
        </w:rPr>
        <w:t>《</w:t>
      </w:r>
      <w:r w:rsidRPr="00803432">
        <w:rPr>
          <w:rFonts w:eastAsia="楷体"/>
          <w:sz w:val="20"/>
          <w:lang w:eastAsia="zh-CN"/>
        </w:rPr>
        <w:t>条约汇编</w:t>
      </w:r>
      <w:r w:rsidRPr="00803432">
        <w:rPr>
          <w:sz w:val="20"/>
          <w:lang w:eastAsia="zh-CN"/>
        </w:rPr>
        <w:t>》</w:t>
      </w:r>
      <w:r w:rsidRPr="00803432">
        <w:rPr>
          <w:sz w:val="20"/>
          <w:lang w:val="es-ES" w:eastAsia="zh-CN"/>
        </w:rPr>
        <w:t>，</w:t>
      </w:r>
      <w:r w:rsidRPr="00803432">
        <w:rPr>
          <w:sz w:val="20"/>
          <w:lang w:eastAsia="zh-CN"/>
        </w:rPr>
        <w:t>第</w:t>
      </w:r>
      <w:r w:rsidRPr="00803432">
        <w:rPr>
          <w:sz w:val="20"/>
          <w:lang w:val="es-ES" w:eastAsia="zh-CN"/>
        </w:rPr>
        <w:t>1760</w:t>
      </w:r>
      <w:r w:rsidRPr="00803432">
        <w:rPr>
          <w:sz w:val="20"/>
          <w:lang w:eastAsia="zh-CN"/>
        </w:rPr>
        <w:t>卷</w:t>
      </w:r>
      <w:r w:rsidRPr="00803432">
        <w:rPr>
          <w:sz w:val="20"/>
          <w:lang w:val="es-ES" w:eastAsia="zh-CN"/>
        </w:rPr>
        <w:t>，</w:t>
      </w:r>
      <w:r w:rsidRPr="00803432">
        <w:rPr>
          <w:sz w:val="20"/>
          <w:lang w:eastAsia="zh-CN"/>
        </w:rPr>
        <w:t>第</w:t>
      </w:r>
      <w:r w:rsidRPr="00803432">
        <w:rPr>
          <w:sz w:val="20"/>
          <w:lang w:val="es-ES" w:eastAsia="zh-CN"/>
        </w:rPr>
        <w:t>30619</w:t>
      </w:r>
      <w:r w:rsidRPr="00803432">
        <w:rPr>
          <w:sz w:val="20"/>
          <w:lang w:eastAsia="zh-CN"/>
        </w:rPr>
        <w:t>号。</w:t>
      </w:r>
    </w:p>
  </w:footnote>
  <w:footnote w:id="12">
    <w:p w14:paraId="5DE1F23F" w14:textId="77777777" w:rsidR="00635705" w:rsidRPr="00803432" w:rsidRDefault="00635705" w:rsidP="009C6077">
      <w:pPr>
        <w:pStyle w:val="FootnoteText"/>
        <w:rPr>
          <w:sz w:val="20"/>
          <w:lang w:val="es-ES" w:eastAsia="zh-CN"/>
        </w:rPr>
      </w:pPr>
      <w:r w:rsidRPr="00803432">
        <w:rPr>
          <w:rStyle w:val="FootnoteReference"/>
          <w:sz w:val="20"/>
        </w:rPr>
        <w:footnoteRef/>
      </w:r>
      <w:r w:rsidRPr="00803432">
        <w:rPr>
          <w:sz w:val="20"/>
          <w:lang w:val="es-ES" w:eastAsia="zh-CN"/>
        </w:rPr>
        <w:t xml:space="preserve">  </w:t>
      </w:r>
      <w:r w:rsidRPr="00803432">
        <w:rPr>
          <w:sz w:val="20"/>
          <w:lang w:eastAsia="zh-CN"/>
        </w:rPr>
        <w:t>同上</w:t>
      </w:r>
      <w:r w:rsidRPr="00803432">
        <w:rPr>
          <w:sz w:val="20"/>
          <w:lang w:val="es-ES" w:eastAsia="zh-CN"/>
        </w:rPr>
        <w:t>，</w:t>
      </w:r>
      <w:r w:rsidRPr="00803432">
        <w:rPr>
          <w:sz w:val="20"/>
          <w:lang w:eastAsia="zh-CN"/>
        </w:rPr>
        <w:t>第</w:t>
      </w:r>
      <w:r w:rsidRPr="00803432">
        <w:rPr>
          <w:sz w:val="20"/>
          <w:lang w:val="es-ES" w:eastAsia="zh-CN"/>
        </w:rPr>
        <w:t>1954</w:t>
      </w:r>
      <w:r w:rsidRPr="00803432">
        <w:rPr>
          <w:sz w:val="20"/>
          <w:lang w:eastAsia="zh-CN"/>
        </w:rPr>
        <w:t>卷</w:t>
      </w:r>
      <w:r w:rsidRPr="00803432">
        <w:rPr>
          <w:sz w:val="20"/>
          <w:lang w:val="es-ES" w:eastAsia="zh-CN"/>
        </w:rPr>
        <w:t>，</w:t>
      </w:r>
      <w:r w:rsidRPr="00803432">
        <w:rPr>
          <w:sz w:val="20"/>
          <w:lang w:eastAsia="zh-CN"/>
        </w:rPr>
        <w:t>第</w:t>
      </w:r>
      <w:r w:rsidRPr="00803432">
        <w:rPr>
          <w:sz w:val="20"/>
          <w:lang w:val="es-ES" w:eastAsia="zh-CN"/>
        </w:rPr>
        <w:t>33480</w:t>
      </w:r>
      <w:r w:rsidRPr="00803432">
        <w:rPr>
          <w:sz w:val="20"/>
          <w:lang w:eastAsia="zh-CN"/>
        </w:rPr>
        <w:t>号。</w:t>
      </w:r>
    </w:p>
  </w:footnote>
  <w:footnote w:id="13">
    <w:p w14:paraId="401743B6" w14:textId="77777777" w:rsidR="00635705" w:rsidRPr="00803432" w:rsidRDefault="00635705" w:rsidP="009C6077">
      <w:pPr>
        <w:pStyle w:val="FootnoteText"/>
        <w:rPr>
          <w:sz w:val="20"/>
          <w:lang w:val="es-ES" w:eastAsia="zh-CN"/>
        </w:rPr>
      </w:pPr>
      <w:r w:rsidRPr="00803432">
        <w:rPr>
          <w:rStyle w:val="FootnoteReference"/>
          <w:sz w:val="20"/>
        </w:rPr>
        <w:footnoteRef/>
      </w:r>
      <w:r w:rsidRPr="00803432">
        <w:rPr>
          <w:sz w:val="20"/>
          <w:lang w:val="es-ES" w:eastAsia="zh-CN"/>
        </w:rPr>
        <w:t xml:space="preserve">  </w:t>
      </w:r>
      <w:r w:rsidRPr="00803432">
        <w:rPr>
          <w:sz w:val="20"/>
          <w:lang w:eastAsia="zh-CN"/>
        </w:rPr>
        <w:t>同上</w:t>
      </w:r>
      <w:r w:rsidRPr="00803432">
        <w:rPr>
          <w:sz w:val="20"/>
          <w:lang w:val="es-ES" w:eastAsia="zh-CN"/>
        </w:rPr>
        <w:t>，</w:t>
      </w:r>
      <w:r w:rsidRPr="00803432">
        <w:rPr>
          <w:sz w:val="20"/>
          <w:lang w:eastAsia="zh-CN"/>
        </w:rPr>
        <w:t>第</w:t>
      </w:r>
      <w:r w:rsidRPr="00803432">
        <w:rPr>
          <w:sz w:val="20"/>
          <w:lang w:val="es-ES" w:eastAsia="zh-CN"/>
        </w:rPr>
        <w:t>1771</w:t>
      </w:r>
      <w:r w:rsidRPr="00803432">
        <w:rPr>
          <w:sz w:val="20"/>
          <w:lang w:eastAsia="zh-CN"/>
        </w:rPr>
        <w:t>卷</w:t>
      </w:r>
      <w:r w:rsidRPr="00803432">
        <w:rPr>
          <w:sz w:val="20"/>
          <w:lang w:val="es-ES" w:eastAsia="zh-CN"/>
        </w:rPr>
        <w:t>，</w:t>
      </w:r>
      <w:r w:rsidRPr="00803432">
        <w:rPr>
          <w:sz w:val="20"/>
          <w:lang w:eastAsia="zh-CN"/>
        </w:rPr>
        <w:t>第</w:t>
      </w:r>
      <w:r w:rsidRPr="00803432">
        <w:rPr>
          <w:sz w:val="20"/>
          <w:lang w:val="es-ES" w:eastAsia="zh-CN"/>
        </w:rPr>
        <w:t>30822</w:t>
      </w:r>
      <w:r w:rsidRPr="00803432">
        <w:rPr>
          <w:sz w:val="20"/>
          <w:lang w:eastAsia="zh-CN"/>
        </w:rPr>
        <w:t>号。</w:t>
      </w:r>
    </w:p>
  </w:footnote>
  <w:footnote w:id="14">
    <w:p w14:paraId="578D7B60" w14:textId="77777777" w:rsidR="00635705" w:rsidRPr="009C6077" w:rsidRDefault="00635705" w:rsidP="009C6077">
      <w:pPr>
        <w:pStyle w:val="FootnoteText"/>
        <w:rPr>
          <w:sz w:val="20"/>
          <w:lang w:val="es-ES" w:eastAsia="zh-CN"/>
        </w:rPr>
      </w:pPr>
      <w:r w:rsidRPr="00803432">
        <w:rPr>
          <w:rStyle w:val="FootnoteReference"/>
          <w:sz w:val="20"/>
        </w:rPr>
        <w:footnoteRef/>
      </w:r>
      <w:r w:rsidRPr="00803432">
        <w:rPr>
          <w:sz w:val="20"/>
          <w:lang w:val="es-ES" w:eastAsia="zh-CN"/>
        </w:rPr>
        <w:t xml:space="preserve">  </w:t>
      </w:r>
      <w:r w:rsidRPr="00803432">
        <w:rPr>
          <w:sz w:val="20"/>
          <w:lang w:eastAsia="zh-CN"/>
        </w:rPr>
        <w:t>第</w:t>
      </w:r>
      <w:hyperlink r:id="rId3" w:history="1">
        <w:r w:rsidRPr="00803432">
          <w:rPr>
            <w:rStyle w:val="Hyperlink"/>
            <w:sz w:val="20"/>
            <w:lang w:val="es-ES" w:eastAsia="zh-CN"/>
          </w:rPr>
          <w:t>14/5</w:t>
        </w:r>
      </w:hyperlink>
      <w:r w:rsidRPr="00803432">
        <w:rPr>
          <w:sz w:val="20"/>
          <w:lang w:eastAsia="zh-CN"/>
        </w:rPr>
        <w:t>号决定</w:t>
      </w:r>
      <w:r w:rsidRPr="00803432">
        <w:rPr>
          <w:sz w:val="20"/>
          <w:lang w:val="es-ES" w:eastAsia="zh-CN"/>
        </w:rPr>
        <w:t>，</w:t>
      </w:r>
      <w:r w:rsidRPr="00803432">
        <w:rPr>
          <w:sz w:val="20"/>
          <w:lang w:eastAsia="zh-CN"/>
        </w:rPr>
        <w:t>附件。</w:t>
      </w:r>
    </w:p>
  </w:footnote>
  <w:footnote w:id="15">
    <w:p w14:paraId="69C2FF0B" w14:textId="7CFFEA3C" w:rsidR="00635705" w:rsidRPr="009C6077" w:rsidRDefault="00635705" w:rsidP="009C6077">
      <w:pPr>
        <w:pStyle w:val="FootnoteText"/>
        <w:rPr>
          <w:sz w:val="20"/>
          <w:lang w:val="es-ES" w:eastAsia="zh-CN"/>
        </w:rPr>
      </w:pPr>
      <w:r w:rsidRPr="009C6077">
        <w:rPr>
          <w:rStyle w:val="FootnoteReference"/>
          <w:sz w:val="20"/>
        </w:rPr>
        <w:footnoteRef/>
      </w:r>
      <w:r w:rsidRPr="009C6077">
        <w:rPr>
          <w:sz w:val="20"/>
          <w:lang w:val="es-ES" w:eastAsia="zh-CN"/>
        </w:rPr>
        <w:t xml:space="preserve">  </w:t>
      </w:r>
      <w:r w:rsidRPr="009C6077">
        <w:rPr>
          <w:sz w:val="20"/>
          <w:lang w:eastAsia="zh-CN"/>
        </w:rPr>
        <w:t>第</w:t>
      </w:r>
      <w:r w:rsidRPr="009C6077">
        <w:rPr>
          <w:sz w:val="20"/>
        </w:rPr>
        <w:fldChar w:fldCharType="begin"/>
      </w:r>
      <w:r w:rsidRPr="00C546CB">
        <w:rPr>
          <w:sz w:val="20"/>
          <w:lang w:val="es-ES" w:eastAsia="zh-CN"/>
        </w:rPr>
        <w:instrText>HYPERLINK "https://www.cbd.int/decisions/cop/?m=cop-15"</w:instrText>
      </w:r>
      <w:r w:rsidRPr="009C6077">
        <w:rPr>
          <w:sz w:val="20"/>
        </w:rPr>
      </w:r>
      <w:r w:rsidRPr="009C6077">
        <w:rPr>
          <w:sz w:val="20"/>
        </w:rPr>
        <w:fldChar w:fldCharType="separate"/>
      </w:r>
      <w:r w:rsidRPr="009C6077">
        <w:rPr>
          <w:rStyle w:val="Hyperlink"/>
          <w:sz w:val="20"/>
          <w:lang w:val="es-ES" w:eastAsia="zh-CN"/>
        </w:rPr>
        <w:t>15/4</w:t>
      </w:r>
      <w:r w:rsidRPr="009C6077">
        <w:rPr>
          <w:sz w:val="20"/>
        </w:rPr>
        <w:fldChar w:fldCharType="end"/>
      </w:r>
      <w:r w:rsidRPr="009C6077">
        <w:rPr>
          <w:sz w:val="20"/>
          <w:lang w:eastAsia="zh-CN"/>
        </w:rPr>
        <w:t>号决定</w:t>
      </w:r>
      <w:r w:rsidR="00CD422B">
        <w:rPr>
          <w:rFonts w:hint="eastAsia"/>
          <w:sz w:val="20"/>
          <w:lang w:eastAsia="zh-CN"/>
        </w:rPr>
        <w:t>，附件</w:t>
      </w:r>
      <w:r w:rsidRPr="009C6077">
        <w:rPr>
          <w:sz w:val="20"/>
          <w:lang w:eastAsia="zh-CN"/>
        </w:rPr>
        <w:t>。</w:t>
      </w:r>
    </w:p>
  </w:footnote>
  <w:footnote w:id="16">
    <w:p w14:paraId="78BF3BC8" w14:textId="77777777" w:rsidR="00635705" w:rsidRPr="009C6077" w:rsidRDefault="00635705" w:rsidP="009C6077">
      <w:pPr>
        <w:pStyle w:val="FootnoteText"/>
        <w:rPr>
          <w:sz w:val="20"/>
          <w:lang w:val="es-ES" w:eastAsia="zh-CN"/>
        </w:rPr>
      </w:pPr>
      <w:r w:rsidRPr="009C6077">
        <w:rPr>
          <w:rStyle w:val="FootnoteReference"/>
          <w:sz w:val="20"/>
        </w:rPr>
        <w:footnoteRef/>
      </w:r>
      <w:r w:rsidRPr="009C6077">
        <w:rPr>
          <w:sz w:val="20"/>
          <w:lang w:val="es-ES" w:eastAsia="zh-CN"/>
        </w:rPr>
        <w:t xml:space="preserve">  </w:t>
      </w:r>
      <w:r w:rsidRPr="009C6077">
        <w:rPr>
          <w:sz w:val="20"/>
          <w:lang w:eastAsia="zh-CN"/>
        </w:rPr>
        <w:t>第</w:t>
      </w:r>
      <w:r>
        <w:fldChar w:fldCharType="begin"/>
      </w:r>
      <w:r w:rsidRPr="00C546CB">
        <w:rPr>
          <w:lang w:val="es-ES" w:eastAsia="zh-CN"/>
        </w:rPr>
        <w:instrText>HYPERLINK "https://www.cbd.int/doc/decisions/cop-12/cop-12-dec-20-zh.pdf"</w:instrText>
      </w:r>
      <w:r>
        <w:fldChar w:fldCharType="separate"/>
      </w:r>
      <w:r w:rsidRPr="009C6077">
        <w:rPr>
          <w:rStyle w:val="Hyperlink"/>
          <w:sz w:val="20"/>
          <w:lang w:val="es-ES" w:eastAsia="zh-CN"/>
        </w:rPr>
        <w:t>XII/20</w:t>
      </w:r>
      <w:r>
        <w:fldChar w:fldCharType="end"/>
      </w:r>
      <w:r w:rsidRPr="009C6077">
        <w:rPr>
          <w:sz w:val="20"/>
          <w:lang w:eastAsia="zh-CN"/>
        </w:rPr>
        <w:t>号、第</w:t>
      </w:r>
      <w:r w:rsidRPr="009C6077">
        <w:rPr>
          <w:sz w:val="20"/>
        </w:rPr>
        <w:fldChar w:fldCharType="begin"/>
      </w:r>
      <w:r w:rsidRPr="00C546CB">
        <w:rPr>
          <w:sz w:val="20"/>
          <w:lang w:val="es-ES" w:eastAsia="zh-CN"/>
        </w:rPr>
        <w:instrText>HYPERLINK "https://www.cbd.int/doc/decisions/cop-14/cop-14-dec-05-zh.pdf"</w:instrText>
      </w:r>
      <w:r w:rsidRPr="009C6077">
        <w:rPr>
          <w:sz w:val="20"/>
        </w:rPr>
      </w:r>
      <w:r w:rsidRPr="009C6077">
        <w:rPr>
          <w:sz w:val="20"/>
        </w:rPr>
        <w:fldChar w:fldCharType="separate"/>
      </w:r>
      <w:r w:rsidRPr="009C6077">
        <w:rPr>
          <w:rStyle w:val="Hyperlink"/>
          <w:sz w:val="20"/>
          <w:lang w:val="es-ES" w:eastAsia="zh-CN"/>
        </w:rPr>
        <w:t>14/5</w:t>
      </w:r>
      <w:r w:rsidRPr="009C6077">
        <w:rPr>
          <w:sz w:val="20"/>
        </w:rPr>
        <w:fldChar w:fldCharType="end"/>
      </w:r>
      <w:r w:rsidRPr="009C6077">
        <w:rPr>
          <w:sz w:val="20"/>
          <w:lang w:eastAsia="zh-CN"/>
        </w:rPr>
        <w:t>号、第</w:t>
      </w:r>
      <w:r w:rsidRPr="009C6077">
        <w:rPr>
          <w:sz w:val="20"/>
        </w:rPr>
        <w:fldChar w:fldCharType="begin"/>
      </w:r>
      <w:r w:rsidRPr="00C546CB">
        <w:rPr>
          <w:sz w:val="20"/>
          <w:lang w:val="es-ES" w:eastAsia="zh-CN"/>
        </w:rPr>
        <w:instrText>HYPERLINK "https://www.cbd.int/decisions/cop/?m=cop-15"</w:instrText>
      </w:r>
      <w:r w:rsidRPr="009C6077">
        <w:rPr>
          <w:sz w:val="20"/>
        </w:rPr>
      </w:r>
      <w:r w:rsidRPr="009C6077">
        <w:rPr>
          <w:sz w:val="20"/>
        </w:rPr>
        <w:fldChar w:fldCharType="separate"/>
      </w:r>
      <w:r w:rsidRPr="009C6077">
        <w:rPr>
          <w:rStyle w:val="Hyperlink"/>
          <w:sz w:val="20"/>
          <w:lang w:val="es-ES" w:eastAsia="zh-CN"/>
        </w:rPr>
        <w:t>15/4</w:t>
      </w:r>
      <w:r w:rsidRPr="009C6077">
        <w:rPr>
          <w:sz w:val="20"/>
        </w:rPr>
        <w:fldChar w:fldCharType="end"/>
      </w:r>
      <w:r w:rsidRPr="009C6077">
        <w:rPr>
          <w:sz w:val="20"/>
          <w:lang w:eastAsia="zh-CN"/>
        </w:rPr>
        <w:t>号和第</w:t>
      </w:r>
      <w:r w:rsidRPr="009C6077">
        <w:rPr>
          <w:sz w:val="20"/>
        </w:rPr>
        <w:fldChar w:fldCharType="begin"/>
      </w:r>
      <w:r w:rsidRPr="00C546CB">
        <w:rPr>
          <w:sz w:val="20"/>
          <w:lang w:val="es-ES" w:eastAsia="zh-CN"/>
        </w:rPr>
        <w:instrText>HYPERLINK "https://www.cbd.int/doc/decisions/cop-16/cop-16-dec-22-zh.pdf"</w:instrText>
      </w:r>
      <w:r w:rsidRPr="009C6077">
        <w:rPr>
          <w:sz w:val="20"/>
        </w:rPr>
      </w:r>
      <w:r w:rsidRPr="009C6077">
        <w:rPr>
          <w:sz w:val="20"/>
        </w:rPr>
        <w:fldChar w:fldCharType="separate"/>
      </w:r>
      <w:r w:rsidRPr="009C6077">
        <w:rPr>
          <w:rStyle w:val="Hyperlink"/>
          <w:sz w:val="20"/>
          <w:lang w:val="es-ES" w:eastAsia="zh-CN"/>
        </w:rPr>
        <w:t>16/22</w:t>
      </w:r>
      <w:r w:rsidRPr="009C6077">
        <w:rPr>
          <w:sz w:val="20"/>
        </w:rPr>
        <w:fldChar w:fldCharType="end"/>
      </w:r>
      <w:r w:rsidRPr="009C6077">
        <w:rPr>
          <w:sz w:val="20"/>
          <w:lang w:eastAsia="zh-CN"/>
        </w:rPr>
        <w:t>号决定。</w:t>
      </w:r>
    </w:p>
  </w:footnote>
  <w:footnote w:id="17">
    <w:p w14:paraId="5B657259" w14:textId="77777777" w:rsidR="00635705" w:rsidRPr="009C6077" w:rsidRDefault="00635705" w:rsidP="009C6077">
      <w:pPr>
        <w:pStyle w:val="FootnoteText"/>
        <w:rPr>
          <w:sz w:val="20"/>
          <w:lang w:val="es-ES" w:eastAsia="zh-CN"/>
        </w:rPr>
      </w:pPr>
      <w:r w:rsidRPr="009C6077">
        <w:rPr>
          <w:rStyle w:val="FootnoteReference"/>
          <w:sz w:val="20"/>
        </w:rPr>
        <w:footnoteRef/>
      </w:r>
      <w:r w:rsidRPr="009C6077">
        <w:rPr>
          <w:sz w:val="20"/>
          <w:lang w:val="es-ES" w:eastAsia="zh-CN"/>
        </w:rPr>
        <w:t xml:space="preserve">  </w:t>
      </w:r>
      <w:r w:rsidRPr="009C6077">
        <w:rPr>
          <w:sz w:val="20"/>
          <w:lang w:eastAsia="zh-CN"/>
        </w:rPr>
        <w:t>联合国</w:t>
      </w:r>
      <w:r w:rsidRPr="009C6077">
        <w:rPr>
          <w:sz w:val="20"/>
          <w:lang w:val="es-ES" w:eastAsia="zh-CN"/>
        </w:rPr>
        <w:t>，</w:t>
      </w:r>
      <w:r w:rsidRPr="009C6077">
        <w:rPr>
          <w:sz w:val="20"/>
          <w:lang w:eastAsia="zh-CN"/>
        </w:rPr>
        <w:t>《</w:t>
      </w:r>
      <w:r w:rsidRPr="009C6077">
        <w:rPr>
          <w:rFonts w:eastAsia="楷体"/>
          <w:sz w:val="20"/>
          <w:lang w:eastAsia="zh-CN"/>
        </w:rPr>
        <w:t>条约汇编</w:t>
      </w:r>
      <w:r w:rsidRPr="009C6077">
        <w:rPr>
          <w:sz w:val="20"/>
          <w:lang w:eastAsia="zh-CN"/>
        </w:rPr>
        <w:t>》</w:t>
      </w:r>
      <w:r w:rsidRPr="009C6077">
        <w:rPr>
          <w:sz w:val="20"/>
          <w:lang w:val="es-ES" w:eastAsia="zh-CN"/>
        </w:rPr>
        <w:t>，</w:t>
      </w:r>
      <w:r w:rsidRPr="009C6077">
        <w:rPr>
          <w:sz w:val="20"/>
          <w:lang w:eastAsia="zh-CN"/>
        </w:rPr>
        <w:t>第</w:t>
      </w:r>
      <w:r w:rsidRPr="009C6077">
        <w:rPr>
          <w:sz w:val="20"/>
          <w:lang w:val="es-ES" w:eastAsia="zh-CN"/>
        </w:rPr>
        <w:t>3156</w:t>
      </w:r>
      <w:r w:rsidRPr="009C6077">
        <w:rPr>
          <w:sz w:val="20"/>
          <w:lang w:eastAsia="zh-CN"/>
        </w:rPr>
        <w:t>卷</w:t>
      </w:r>
      <w:r w:rsidRPr="009C6077">
        <w:rPr>
          <w:sz w:val="20"/>
          <w:lang w:val="es-ES" w:eastAsia="zh-CN"/>
        </w:rPr>
        <w:t>，</w:t>
      </w:r>
      <w:r w:rsidRPr="009C6077">
        <w:rPr>
          <w:sz w:val="20"/>
          <w:lang w:eastAsia="zh-CN"/>
        </w:rPr>
        <w:t>第</w:t>
      </w:r>
      <w:r w:rsidRPr="009C6077">
        <w:rPr>
          <w:sz w:val="20"/>
          <w:lang w:val="es-ES" w:eastAsia="zh-CN"/>
        </w:rPr>
        <w:t>54113</w:t>
      </w:r>
      <w:r w:rsidRPr="009C6077">
        <w:rPr>
          <w:sz w:val="20"/>
          <w:lang w:eastAsia="zh-CN"/>
        </w:rPr>
        <w:t>号。</w:t>
      </w:r>
    </w:p>
  </w:footnote>
  <w:footnote w:id="18">
    <w:p w14:paraId="5DE0A290" w14:textId="77777777" w:rsidR="00635705" w:rsidRPr="009C6077" w:rsidRDefault="00635705" w:rsidP="009C6077">
      <w:pPr>
        <w:pStyle w:val="FootnoteText"/>
        <w:rPr>
          <w:sz w:val="20"/>
          <w:lang w:val="es-ES" w:eastAsia="zh-CN"/>
        </w:rPr>
      </w:pPr>
      <w:r w:rsidRPr="009C6077">
        <w:rPr>
          <w:rStyle w:val="FootnoteReference"/>
          <w:sz w:val="20"/>
        </w:rPr>
        <w:footnoteRef/>
      </w:r>
      <w:r w:rsidRPr="009C6077">
        <w:rPr>
          <w:sz w:val="20"/>
          <w:lang w:val="es-ES" w:eastAsia="zh-CN"/>
        </w:rPr>
        <w:t xml:space="preserve">  </w:t>
      </w:r>
      <w:r w:rsidRPr="009C6077">
        <w:rPr>
          <w:spacing w:val="-10"/>
          <w:sz w:val="20"/>
          <w:lang w:val="es-ES" w:eastAsia="zh-CN"/>
        </w:rPr>
        <w:t>“</w:t>
      </w:r>
      <w:r w:rsidRPr="009C6077">
        <w:rPr>
          <w:spacing w:val="-10"/>
          <w:sz w:val="20"/>
          <w:lang w:eastAsia="zh-CN"/>
        </w:rPr>
        <w:t>自由、</w:t>
      </w:r>
      <w:proofErr w:type="gramStart"/>
      <w:r w:rsidRPr="009C6077">
        <w:rPr>
          <w:spacing w:val="-10"/>
          <w:sz w:val="20"/>
          <w:lang w:eastAsia="zh-CN"/>
        </w:rPr>
        <w:t>事先和知情同意</w:t>
      </w:r>
      <w:r w:rsidRPr="009C6077">
        <w:rPr>
          <w:spacing w:val="-10"/>
          <w:sz w:val="20"/>
          <w:lang w:val="es-ES" w:eastAsia="zh-CN"/>
        </w:rPr>
        <w:t>”</w:t>
      </w:r>
      <w:r w:rsidRPr="009C6077">
        <w:rPr>
          <w:spacing w:val="-10"/>
          <w:sz w:val="20"/>
          <w:lang w:eastAsia="zh-CN"/>
        </w:rPr>
        <w:t>指三种表述</w:t>
      </w:r>
      <w:proofErr w:type="gramEnd"/>
      <w:r w:rsidRPr="009C6077">
        <w:rPr>
          <w:spacing w:val="-10"/>
          <w:sz w:val="20"/>
          <w:lang w:val="es-ES" w:eastAsia="zh-CN"/>
        </w:rPr>
        <w:t>，</w:t>
      </w:r>
      <w:r w:rsidRPr="009C6077">
        <w:rPr>
          <w:spacing w:val="-10"/>
          <w:sz w:val="20"/>
          <w:lang w:eastAsia="zh-CN"/>
        </w:rPr>
        <w:t>即</w:t>
      </w:r>
      <w:r w:rsidRPr="009C6077">
        <w:rPr>
          <w:spacing w:val="-10"/>
          <w:sz w:val="20"/>
          <w:lang w:val="es-ES" w:eastAsia="zh-CN"/>
        </w:rPr>
        <w:t xml:space="preserve"> “</w:t>
      </w:r>
      <w:r w:rsidRPr="009C6077">
        <w:rPr>
          <w:spacing w:val="-10"/>
          <w:sz w:val="20"/>
          <w:lang w:eastAsia="zh-CN"/>
        </w:rPr>
        <w:t>事先和知情同意</w:t>
      </w:r>
      <w:r w:rsidRPr="009C6077">
        <w:rPr>
          <w:spacing w:val="-10"/>
          <w:sz w:val="20"/>
          <w:lang w:val="es-ES" w:eastAsia="zh-CN"/>
        </w:rPr>
        <w:t xml:space="preserve">” </w:t>
      </w:r>
      <w:r w:rsidRPr="009C6077">
        <w:rPr>
          <w:spacing w:val="-10"/>
          <w:sz w:val="20"/>
          <w:lang w:eastAsia="zh-CN"/>
        </w:rPr>
        <w:t>、</w:t>
      </w:r>
      <w:r w:rsidRPr="009C6077">
        <w:rPr>
          <w:spacing w:val="-10"/>
          <w:sz w:val="20"/>
          <w:lang w:val="es-ES" w:eastAsia="zh-CN"/>
        </w:rPr>
        <w:t xml:space="preserve"> “</w:t>
      </w:r>
      <w:r w:rsidRPr="009C6077">
        <w:rPr>
          <w:spacing w:val="-10"/>
          <w:sz w:val="20"/>
          <w:lang w:eastAsia="zh-CN"/>
        </w:rPr>
        <w:t>自由、事先和知情同意</w:t>
      </w:r>
      <w:r w:rsidRPr="009C6077">
        <w:rPr>
          <w:spacing w:val="-10"/>
          <w:sz w:val="20"/>
          <w:lang w:val="es-ES" w:eastAsia="zh-CN"/>
        </w:rPr>
        <w:t xml:space="preserve">” </w:t>
      </w:r>
      <w:r w:rsidRPr="009C6077">
        <w:rPr>
          <w:spacing w:val="-10"/>
          <w:sz w:val="20"/>
          <w:lang w:val="es-ES" w:eastAsia="zh-CN"/>
        </w:rPr>
        <w:t>以及</w:t>
      </w:r>
      <w:r w:rsidRPr="009C6077">
        <w:rPr>
          <w:spacing w:val="-10"/>
          <w:sz w:val="20"/>
          <w:lang w:val="es-ES" w:eastAsia="zh-CN"/>
        </w:rPr>
        <w:t xml:space="preserve"> “</w:t>
      </w:r>
      <w:proofErr w:type="gramStart"/>
      <w:r w:rsidRPr="009C6077">
        <w:rPr>
          <w:spacing w:val="-10"/>
          <w:sz w:val="20"/>
          <w:lang w:eastAsia="zh-CN"/>
        </w:rPr>
        <w:t>批准和参与</w:t>
      </w:r>
      <w:r w:rsidRPr="009C6077">
        <w:rPr>
          <w:spacing w:val="-10"/>
          <w:sz w:val="20"/>
          <w:lang w:val="es-ES" w:eastAsia="zh-CN"/>
        </w:rPr>
        <w:t>”</w:t>
      </w:r>
      <w:r w:rsidRPr="009C6077">
        <w:rPr>
          <w:spacing w:val="-10"/>
          <w:sz w:val="20"/>
          <w:lang w:eastAsia="zh-CN"/>
        </w:rPr>
        <w:t>。</w:t>
      </w:r>
      <w:proofErr w:type="gramEnd"/>
    </w:p>
  </w:footnote>
  <w:footnote w:id="19">
    <w:p w14:paraId="15787D20" w14:textId="77777777" w:rsidR="009C6077" w:rsidRPr="009C6077" w:rsidRDefault="009C6077" w:rsidP="009C6077">
      <w:pPr>
        <w:pStyle w:val="FootnoteText"/>
        <w:rPr>
          <w:sz w:val="20"/>
          <w:lang w:val="es-ES" w:eastAsia="zh-CN"/>
        </w:rPr>
      </w:pPr>
      <w:r w:rsidRPr="009C6077">
        <w:rPr>
          <w:rStyle w:val="FootnoteReference"/>
          <w:sz w:val="20"/>
        </w:rPr>
        <w:footnoteRef/>
      </w:r>
      <w:r w:rsidRPr="009C6077">
        <w:rPr>
          <w:sz w:val="20"/>
          <w:lang w:val="es-ES" w:eastAsia="zh-CN"/>
        </w:rPr>
        <w:t xml:space="preserve">  </w:t>
      </w:r>
      <w:r w:rsidRPr="009C6077">
        <w:rPr>
          <w:sz w:val="20"/>
          <w:lang w:eastAsia="zh-CN"/>
        </w:rPr>
        <w:t>在项目设计的早期阶段应用环境影响评估</w:t>
      </w:r>
      <w:r w:rsidRPr="009C6077">
        <w:rPr>
          <w:sz w:val="20"/>
          <w:lang w:val="es-ES" w:eastAsia="zh-CN"/>
        </w:rPr>
        <w:t>，</w:t>
      </w:r>
      <w:r w:rsidRPr="009C6077">
        <w:rPr>
          <w:sz w:val="20"/>
          <w:lang w:eastAsia="zh-CN"/>
        </w:rPr>
        <w:t>并建立健全的监测和评估系统</w:t>
      </w:r>
      <w:r w:rsidRPr="009C6077">
        <w:rPr>
          <w:sz w:val="20"/>
          <w:lang w:val="es-ES" w:eastAsia="zh-CN"/>
        </w:rPr>
        <w:t>；</w:t>
      </w:r>
      <w:r w:rsidRPr="009C6077">
        <w:rPr>
          <w:sz w:val="20"/>
          <w:lang w:eastAsia="zh-CN"/>
        </w:rPr>
        <w:t>防止风险和影响的转移</w:t>
      </w:r>
      <w:r w:rsidRPr="009C6077">
        <w:rPr>
          <w:sz w:val="20"/>
          <w:lang w:val="es-ES" w:eastAsia="zh-CN"/>
        </w:rPr>
        <w:t>；</w:t>
      </w:r>
      <w:r w:rsidRPr="009C6077">
        <w:rPr>
          <w:sz w:val="20"/>
          <w:lang w:eastAsia="zh-CN"/>
        </w:rPr>
        <w:t>避免自然生境退化、生物多样性丧失、入侵物种的引入以及未来灾害脆弱性的产生或加剧</w:t>
      </w:r>
      <w:r w:rsidRPr="009C6077">
        <w:rPr>
          <w:sz w:val="20"/>
          <w:lang w:val="es-ES" w:eastAsia="zh-CN"/>
        </w:rPr>
        <w:t>；</w:t>
      </w:r>
      <w:r w:rsidRPr="009C6077">
        <w:rPr>
          <w:sz w:val="20"/>
          <w:lang w:eastAsia="zh-CN"/>
        </w:rPr>
        <w:t>促进和加强生物</w:t>
      </w:r>
      <w:r w:rsidRPr="009C6077">
        <w:rPr>
          <w:spacing w:val="-10"/>
          <w:sz w:val="20"/>
          <w:lang w:eastAsia="zh-CN"/>
        </w:rPr>
        <w:t>多样性和生态系统的功能和服务</w:t>
      </w:r>
      <w:r w:rsidRPr="009C6077">
        <w:rPr>
          <w:spacing w:val="-10"/>
          <w:sz w:val="20"/>
          <w:lang w:val="es-ES" w:eastAsia="zh-CN"/>
        </w:rPr>
        <w:t>；</w:t>
      </w:r>
      <w:r w:rsidRPr="009C6077">
        <w:rPr>
          <w:spacing w:val="-10"/>
          <w:sz w:val="20"/>
          <w:lang w:eastAsia="zh-CN"/>
        </w:rPr>
        <w:t>致力于可持续的资源利用</w:t>
      </w:r>
      <w:r w:rsidRPr="009C6077">
        <w:rPr>
          <w:spacing w:val="-10"/>
          <w:sz w:val="20"/>
          <w:lang w:val="es-ES" w:eastAsia="zh-CN"/>
        </w:rPr>
        <w:t>，</w:t>
      </w:r>
      <w:r w:rsidRPr="009C6077">
        <w:rPr>
          <w:spacing w:val="-10"/>
          <w:sz w:val="20"/>
          <w:lang w:eastAsia="zh-CN"/>
        </w:rPr>
        <w:t>同时不增加气候变化和灾害风险的驱动因素。</w:t>
      </w:r>
    </w:p>
  </w:footnote>
  <w:footnote w:id="20">
    <w:p w14:paraId="4A650399" w14:textId="27EC2591" w:rsidR="009C6077" w:rsidRPr="009C6077" w:rsidRDefault="009C6077" w:rsidP="009C6077">
      <w:pPr>
        <w:pStyle w:val="FootnoteText"/>
        <w:rPr>
          <w:sz w:val="20"/>
          <w:lang w:val="es-ES" w:eastAsia="zh-CN"/>
        </w:rPr>
      </w:pPr>
      <w:r w:rsidRPr="009C6077">
        <w:rPr>
          <w:rStyle w:val="FootnoteReference"/>
          <w:sz w:val="20"/>
        </w:rPr>
        <w:footnoteRef/>
      </w:r>
      <w:r w:rsidRPr="009C6077">
        <w:rPr>
          <w:sz w:val="20"/>
          <w:lang w:val="es-ES" w:eastAsia="zh-CN"/>
        </w:rPr>
        <w:t xml:space="preserve">  </w:t>
      </w:r>
      <w:r w:rsidRPr="009C6077">
        <w:rPr>
          <w:sz w:val="20"/>
          <w:lang w:eastAsia="zh-CN"/>
        </w:rPr>
        <w:t xml:space="preserve">Cristina Espinosa, “The advocacy of the previously inconceivable: a discourse analysis of the Universal Declaration of the Rights of Mother Earth at Rio+20”, </w:t>
      </w:r>
      <w:r w:rsidRPr="009C6077">
        <w:rPr>
          <w:i/>
          <w:iCs/>
          <w:sz w:val="20"/>
          <w:lang w:eastAsia="zh-CN"/>
        </w:rPr>
        <w:t>The Journal of Environment and Development</w:t>
      </w:r>
      <w:r w:rsidRPr="009C6077">
        <w:rPr>
          <w:sz w:val="20"/>
          <w:lang w:eastAsia="zh-CN"/>
        </w:rPr>
        <w:t xml:space="preserve">, vol. 23, No. 4 (December </w:t>
      </w:r>
      <w:proofErr w:type="gramStart"/>
      <w:r w:rsidRPr="009C6077">
        <w:rPr>
          <w:sz w:val="20"/>
          <w:lang w:eastAsia="zh-CN"/>
        </w:rPr>
        <w:t>2014)</w:t>
      </w:r>
      <w:r w:rsidRPr="009C6077">
        <w:rPr>
          <w:sz w:val="20"/>
          <w:lang w:eastAsia="zh-CN"/>
        </w:rPr>
        <w:t>。</w:t>
      </w:r>
      <w:proofErr w:type="gramEnd"/>
    </w:p>
  </w:footnote>
  <w:footnote w:id="21">
    <w:p w14:paraId="2047EFA8" w14:textId="7C5E39C8" w:rsidR="009C6077" w:rsidRPr="009C6077" w:rsidRDefault="009C6077" w:rsidP="009C6077">
      <w:pPr>
        <w:pStyle w:val="FootnoteText"/>
        <w:rPr>
          <w:sz w:val="20"/>
          <w:lang w:val="es-ES" w:eastAsia="zh-CN"/>
        </w:rPr>
      </w:pPr>
      <w:r w:rsidRPr="009C6077">
        <w:rPr>
          <w:rStyle w:val="FootnoteReference"/>
          <w:sz w:val="20"/>
        </w:rPr>
        <w:footnoteRef/>
      </w:r>
      <w:r w:rsidRPr="009C6077">
        <w:rPr>
          <w:sz w:val="20"/>
          <w:lang w:val="es-ES" w:eastAsia="zh-CN"/>
        </w:rPr>
        <w:t xml:space="preserve">  </w:t>
      </w:r>
      <w:r w:rsidRPr="009C6077">
        <w:rPr>
          <w:sz w:val="20"/>
          <w:lang w:eastAsia="zh-CN"/>
        </w:rPr>
        <w:t xml:space="preserve">Haydn Washington and others, “Why ecocentrism is the key pathway to sustainability”, </w:t>
      </w:r>
      <w:r w:rsidRPr="009C6077">
        <w:rPr>
          <w:i/>
          <w:iCs/>
          <w:sz w:val="20"/>
          <w:lang w:eastAsia="zh-CN"/>
        </w:rPr>
        <w:t>The Ecological Citizen</w:t>
      </w:r>
      <w:r w:rsidRPr="009C6077">
        <w:rPr>
          <w:sz w:val="20"/>
          <w:lang w:eastAsia="zh-CN"/>
        </w:rPr>
        <w:t>, vol. 1, No. 1 (2017</w:t>
      </w:r>
      <w:proofErr w:type="gramStart"/>
      <w:r w:rsidRPr="009C6077">
        <w:rPr>
          <w:sz w:val="20"/>
          <w:lang w:eastAsia="zh-CN"/>
        </w:rPr>
        <w:t>).</w:t>
      </w:r>
      <w:r w:rsidRPr="009C6077">
        <w:rPr>
          <w:sz w:val="20"/>
          <w:lang w:eastAsia="zh-CN"/>
        </w:rPr>
        <w:t>。</w:t>
      </w:r>
      <w:proofErr w:type="gramEnd"/>
    </w:p>
  </w:footnote>
  <w:footnote w:id="22">
    <w:p w14:paraId="02C1C92A" w14:textId="77777777" w:rsidR="009C6077" w:rsidRPr="009C6077" w:rsidRDefault="009C6077" w:rsidP="009C6077">
      <w:pPr>
        <w:pStyle w:val="FootnoteText"/>
        <w:rPr>
          <w:sz w:val="20"/>
          <w:lang w:val="es-ES" w:eastAsia="zh-CN"/>
        </w:rPr>
      </w:pPr>
      <w:r w:rsidRPr="009C6077">
        <w:rPr>
          <w:rStyle w:val="FootnoteReference"/>
          <w:sz w:val="20"/>
        </w:rPr>
        <w:footnoteRef/>
      </w:r>
      <w:r w:rsidRPr="009C6077">
        <w:rPr>
          <w:sz w:val="20"/>
          <w:lang w:val="es-ES" w:eastAsia="zh-CN"/>
        </w:rPr>
        <w:t xml:space="preserve">  </w:t>
      </w:r>
      <w:r w:rsidRPr="009C6077">
        <w:rPr>
          <w:sz w:val="20"/>
          <w:lang w:eastAsia="zh-CN"/>
        </w:rPr>
        <w:t>联合国环境规划署</w:t>
      </w:r>
      <w:r w:rsidRPr="009C6077">
        <w:rPr>
          <w:sz w:val="20"/>
          <w:lang w:val="es-ES" w:eastAsia="zh-CN"/>
        </w:rPr>
        <w:t>，</w:t>
      </w:r>
      <w:r w:rsidRPr="009C6077">
        <w:rPr>
          <w:sz w:val="20"/>
          <w:lang w:eastAsia="zh-CN"/>
        </w:rPr>
        <w:t>《基于自然的解决方案</w:t>
      </w:r>
      <w:r w:rsidRPr="009C6077">
        <w:rPr>
          <w:sz w:val="20"/>
          <w:lang w:val="es-ES" w:eastAsia="zh-CN"/>
        </w:rPr>
        <w:t>：</w:t>
      </w:r>
      <w:r w:rsidRPr="009C6077">
        <w:rPr>
          <w:sz w:val="20"/>
          <w:lang w:eastAsia="zh-CN"/>
        </w:rPr>
        <w:t>扩大规模的机遇和挑战》</w:t>
      </w:r>
      <w:r w:rsidRPr="009C6077">
        <w:rPr>
          <w:sz w:val="20"/>
          <w:lang w:val="es-ES" w:eastAsia="zh-CN"/>
        </w:rPr>
        <w:t>（</w:t>
      </w:r>
      <w:r w:rsidRPr="009C6077">
        <w:rPr>
          <w:sz w:val="20"/>
          <w:lang w:eastAsia="zh-CN"/>
        </w:rPr>
        <w:t>内罗毕</w:t>
      </w:r>
      <w:r w:rsidRPr="009C6077">
        <w:rPr>
          <w:sz w:val="20"/>
          <w:lang w:val="es-ES" w:eastAsia="zh-CN"/>
        </w:rPr>
        <w:t>，</w:t>
      </w:r>
      <w:r w:rsidRPr="009C6077">
        <w:rPr>
          <w:sz w:val="20"/>
          <w:lang w:val="es-ES" w:eastAsia="zh-CN"/>
        </w:rPr>
        <w:t>2022</w:t>
      </w:r>
      <w:r w:rsidRPr="009C6077">
        <w:rPr>
          <w:sz w:val="20"/>
          <w:lang w:eastAsia="zh-CN"/>
        </w:rPr>
        <w:t>年</w:t>
      </w:r>
      <w:r w:rsidRPr="009C6077">
        <w:rPr>
          <w:sz w:val="20"/>
          <w:lang w:val="es-ES" w:eastAsia="zh-CN"/>
        </w:rPr>
        <w:t>）</w:t>
      </w:r>
      <w:r w:rsidRPr="009C6077">
        <w:rPr>
          <w:sz w:val="20"/>
          <w:lang w:eastAsia="zh-CN"/>
        </w:rPr>
        <w:t>。</w:t>
      </w:r>
    </w:p>
  </w:footnote>
  <w:footnote w:id="23">
    <w:p w14:paraId="5F4F0E86" w14:textId="112675C4" w:rsidR="009C6077" w:rsidRPr="009C6077" w:rsidRDefault="009C6077" w:rsidP="009C6077">
      <w:pPr>
        <w:pStyle w:val="FootnoteText"/>
        <w:rPr>
          <w:rFonts w:eastAsiaTheme="minorEastAsia"/>
          <w:sz w:val="20"/>
          <w:lang w:val="es-ES" w:eastAsia="zh-CN"/>
        </w:rPr>
      </w:pPr>
      <w:r w:rsidRPr="009C6077">
        <w:rPr>
          <w:rStyle w:val="FootnoteReference"/>
          <w:sz w:val="20"/>
        </w:rPr>
        <w:footnoteRef/>
      </w:r>
      <w:r w:rsidRPr="009C6077">
        <w:rPr>
          <w:sz w:val="20"/>
          <w:lang w:val="es-ES" w:eastAsia="zh-CN"/>
        </w:rPr>
        <w:t xml:space="preserve">  </w:t>
      </w:r>
      <w:r w:rsidRPr="009C6077">
        <w:rPr>
          <w:sz w:val="20"/>
          <w:lang w:eastAsia="zh-CN"/>
        </w:rPr>
        <w:t>欧洲环境署</w:t>
      </w:r>
      <w:r w:rsidRPr="009C6077">
        <w:rPr>
          <w:sz w:val="20"/>
          <w:lang w:val="es-ES" w:eastAsia="zh-CN"/>
        </w:rPr>
        <w:t>,</w:t>
      </w:r>
      <w:r w:rsidRPr="009C6077">
        <w:rPr>
          <w:i/>
          <w:iCs/>
          <w:sz w:val="20"/>
        </w:rPr>
        <w:t xml:space="preserve"> </w:t>
      </w:r>
      <w:r w:rsidRPr="009C6077">
        <w:rPr>
          <w:i/>
          <w:iCs/>
          <w:sz w:val="20"/>
          <w:lang w:eastAsia="zh-CN"/>
        </w:rPr>
        <w:t>Scaling Nature-based Solutions for Climate Resilience and Nature Restoration</w:t>
      </w:r>
      <w:r w:rsidRPr="009C6077">
        <w:rPr>
          <w:sz w:val="20"/>
          <w:lang w:eastAsia="zh-CN"/>
        </w:rPr>
        <w:t xml:space="preserve"> (Publications Office of the European Union, 2023)</w:t>
      </w:r>
      <w:r w:rsidRPr="009C6077">
        <w:rPr>
          <w:sz w:val="20"/>
          <w:lang w:eastAsia="zh-CN"/>
        </w:rPr>
        <w:t>。</w:t>
      </w:r>
    </w:p>
  </w:footnote>
  <w:footnote w:id="24">
    <w:p w14:paraId="76ED0258" w14:textId="498EC4E1" w:rsidR="009C6077" w:rsidRPr="009C6077" w:rsidRDefault="009C6077" w:rsidP="009C6077">
      <w:pPr>
        <w:pStyle w:val="FootnoteText"/>
        <w:rPr>
          <w:spacing w:val="-10"/>
          <w:sz w:val="20"/>
          <w:lang w:val="es-ES" w:eastAsia="zh-CN"/>
        </w:rPr>
      </w:pPr>
      <w:r w:rsidRPr="009C6077">
        <w:rPr>
          <w:rStyle w:val="FootnoteReference"/>
          <w:sz w:val="20"/>
        </w:rPr>
        <w:footnoteRef/>
      </w:r>
      <w:r w:rsidRPr="009C6077">
        <w:rPr>
          <w:sz w:val="20"/>
          <w:lang w:val="es-ES" w:eastAsia="zh-CN"/>
        </w:rPr>
        <w:t xml:space="preserve">  </w:t>
      </w:r>
      <w:r w:rsidRPr="009C6077">
        <w:rPr>
          <w:spacing w:val="-10"/>
          <w:sz w:val="20"/>
          <w:lang w:eastAsia="zh-CN"/>
        </w:rPr>
        <w:t xml:space="preserve">Laura </w:t>
      </w:r>
      <w:proofErr w:type="spellStart"/>
      <w:r w:rsidRPr="009C6077">
        <w:rPr>
          <w:spacing w:val="-10"/>
          <w:sz w:val="20"/>
          <w:lang w:eastAsia="zh-CN"/>
        </w:rPr>
        <w:t>Notess</w:t>
      </w:r>
      <w:proofErr w:type="spellEnd"/>
      <w:r w:rsidRPr="009C6077">
        <w:rPr>
          <w:spacing w:val="-10"/>
          <w:sz w:val="20"/>
          <w:lang w:eastAsia="zh-CN"/>
        </w:rPr>
        <w:t xml:space="preserve"> and others, </w:t>
      </w:r>
      <w:r w:rsidRPr="009C6077">
        <w:rPr>
          <w:i/>
          <w:iCs/>
          <w:spacing w:val="-10"/>
          <w:sz w:val="20"/>
          <w:lang w:eastAsia="zh-CN"/>
        </w:rPr>
        <w:t>The Scramble for Land Rights: Reducing Inequity between Communities and Companies</w:t>
      </w:r>
      <w:r w:rsidRPr="009C6077">
        <w:rPr>
          <w:spacing w:val="-10"/>
          <w:sz w:val="20"/>
          <w:lang w:eastAsia="zh-CN"/>
        </w:rPr>
        <w:t xml:space="preserve"> (Washington, D.C, World Resources Institute, </w:t>
      </w:r>
      <w:proofErr w:type="gramStart"/>
      <w:r w:rsidRPr="009C6077">
        <w:rPr>
          <w:spacing w:val="-10"/>
          <w:sz w:val="20"/>
          <w:lang w:eastAsia="zh-CN"/>
        </w:rPr>
        <w:t>2018)</w:t>
      </w:r>
      <w:r w:rsidRPr="009C6077">
        <w:rPr>
          <w:spacing w:val="-10"/>
          <w:sz w:val="20"/>
          <w:lang w:eastAsia="zh-CN"/>
        </w:rPr>
        <w:t>。</w:t>
      </w:r>
      <w:proofErr w:type="gramEnd"/>
    </w:p>
  </w:footnote>
  <w:footnote w:id="25">
    <w:p w14:paraId="7D7FEEBD" w14:textId="77777777" w:rsidR="009C6077" w:rsidRPr="009C6077" w:rsidRDefault="009C6077" w:rsidP="009C6077">
      <w:pPr>
        <w:pStyle w:val="FootnoteText"/>
        <w:rPr>
          <w:sz w:val="20"/>
          <w:lang w:val="es-ES" w:eastAsia="zh-CN"/>
        </w:rPr>
      </w:pPr>
      <w:r w:rsidRPr="009C6077">
        <w:rPr>
          <w:rStyle w:val="FootnoteReference"/>
          <w:sz w:val="20"/>
        </w:rPr>
        <w:footnoteRef/>
      </w:r>
      <w:r w:rsidRPr="009C6077">
        <w:rPr>
          <w:sz w:val="20"/>
          <w:lang w:val="es-ES"/>
        </w:rPr>
        <w:t xml:space="preserve"> </w:t>
      </w:r>
      <w:r w:rsidRPr="009C6077">
        <w:rPr>
          <w:sz w:val="20"/>
          <w:lang w:val="es-ES" w:eastAsia="zh-CN"/>
        </w:rPr>
        <w:t xml:space="preserve"> </w:t>
      </w:r>
      <w:r w:rsidRPr="009C6077">
        <w:rPr>
          <w:sz w:val="20"/>
          <w:lang w:eastAsia="zh-CN"/>
        </w:rPr>
        <w:t>见</w:t>
      </w:r>
      <w:r w:rsidRPr="009C6077">
        <w:rPr>
          <w:sz w:val="20"/>
        </w:rPr>
        <w:fldChar w:fldCharType="begin"/>
      </w:r>
      <w:r w:rsidRPr="009C6077">
        <w:rPr>
          <w:sz w:val="20"/>
          <w:lang w:val="es-ES"/>
        </w:rPr>
        <w:instrText>HYPERLINK "https://www.gida-global.org/care"</w:instrText>
      </w:r>
      <w:r w:rsidRPr="009C6077">
        <w:rPr>
          <w:sz w:val="20"/>
        </w:rPr>
      </w:r>
      <w:r w:rsidRPr="009C6077">
        <w:rPr>
          <w:sz w:val="20"/>
        </w:rPr>
        <w:fldChar w:fldCharType="separate"/>
      </w:r>
      <w:r w:rsidRPr="009C6077">
        <w:rPr>
          <w:rStyle w:val="Hyperlink"/>
          <w:sz w:val="20"/>
          <w:lang w:val="es-ES"/>
        </w:rPr>
        <w:t>www.gida-global.org/</w:t>
      </w:r>
      <w:r w:rsidRPr="009C6077">
        <w:rPr>
          <w:sz w:val="20"/>
          <w:lang w:val="es-ES"/>
        </w:rPr>
        <w:t xml:space="preserve"> </w:t>
      </w:r>
      <w:proofErr w:type="spellStart"/>
      <w:r w:rsidRPr="009C6077">
        <w:rPr>
          <w:rStyle w:val="Hyperlink"/>
          <w:sz w:val="20"/>
          <w:lang w:val="es-ES"/>
        </w:rPr>
        <w:t>careprinciples</w:t>
      </w:r>
      <w:proofErr w:type="spellEnd"/>
      <w:r w:rsidRPr="009C6077">
        <w:rPr>
          <w:rStyle w:val="Hyperlink"/>
          <w:sz w:val="20"/>
          <w:lang w:val="es-ES"/>
        </w:rPr>
        <w:t xml:space="preserve"> </w:t>
      </w:r>
      <w:r w:rsidRPr="009C6077">
        <w:rPr>
          <w:sz w:val="20"/>
        </w:rPr>
        <w:fldChar w:fldCharType="end"/>
      </w:r>
      <w:r w:rsidRPr="009C6077">
        <w:rPr>
          <w:sz w:val="20"/>
          <w:lang w:eastAsia="zh-CN"/>
        </w:rPr>
        <w:t>。</w:t>
      </w:r>
    </w:p>
  </w:footnote>
  <w:footnote w:id="26">
    <w:p w14:paraId="2FF6C3C5" w14:textId="35F0EBF7" w:rsidR="009C6077" w:rsidRPr="009C6077" w:rsidRDefault="009C6077" w:rsidP="009C6077">
      <w:pPr>
        <w:pStyle w:val="FootnoteText"/>
        <w:rPr>
          <w:sz w:val="20"/>
          <w:lang w:val="es-ES" w:eastAsia="zh-CN"/>
        </w:rPr>
      </w:pPr>
      <w:r w:rsidRPr="009C6077">
        <w:rPr>
          <w:rStyle w:val="FootnoteReference"/>
          <w:sz w:val="20"/>
        </w:rPr>
        <w:footnoteRef/>
      </w:r>
      <w:r w:rsidRPr="009C6077">
        <w:rPr>
          <w:sz w:val="20"/>
          <w:lang w:val="es-ES"/>
        </w:rPr>
        <w:t xml:space="preserve"> </w:t>
      </w:r>
      <w:r w:rsidRPr="009C6077">
        <w:rPr>
          <w:sz w:val="20"/>
          <w:lang w:val="es-ES" w:eastAsia="zh-CN"/>
        </w:rPr>
        <w:t xml:space="preserve"> </w:t>
      </w:r>
      <w:r w:rsidRPr="009C6077">
        <w:rPr>
          <w:sz w:val="20"/>
          <w:lang w:eastAsia="zh-CN"/>
        </w:rPr>
        <w:t xml:space="preserve">Stephanie Russo Caroll, Tahu Kukutai and Maggie Walter, “Indigenous data sovereignty” in </w:t>
      </w:r>
      <w:r w:rsidRPr="009C6077">
        <w:rPr>
          <w:i/>
          <w:iCs/>
          <w:sz w:val="20"/>
          <w:lang w:eastAsia="zh-CN"/>
        </w:rPr>
        <w:t>The Indigenous World 2021</w:t>
      </w:r>
      <w:r w:rsidRPr="009C6077">
        <w:rPr>
          <w:sz w:val="20"/>
          <w:lang w:eastAsia="zh-CN"/>
        </w:rPr>
        <w:t xml:space="preserve">, 35th edition, Dwayne Mamo and others, eds., (International Work Group for Indigenous Affairs, </w:t>
      </w:r>
      <w:proofErr w:type="gramStart"/>
      <w:r w:rsidRPr="009C6077">
        <w:rPr>
          <w:sz w:val="20"/>
          <w:lang w:eastAsia="zh-CN"/>
        </w:rPr>
        <w:t>2021)</w:t>
      </w:r>
      <w:r w:rsidRPr="009C6077">
        <w:rPr>
          <w:sz w:val="20"/>
          <w:lang w:eastAsia="zh-CN"/>
        </w:rPr>
        <w:t>。</w:t>
      </w:r>
      <w:proofErr w:type="gramEnd"/>
    </w:p>
  </w:footnote>
  <w:footnote w:id="27">
    <w:p w14:paraId="28C120D4" w14:textId="77777777" w:rsidR="009C6077" w:rsidRPr="009C6077" w:rsidRDefault="009C6077" w:rsidP="009C6077">
      <w:pPr>
        <w:pStyle w:val="FootnoteText"/>
        <w:rPr>
          <w:sz w:val="20"/>
          <w:lang w:val="es-ES" w:eastAsia="zh-CN"/>
        </w:rPr>
      </w:pPr>
      <w:r w:rsidRPr="009C6077">
        <w:rPr>
          <w:rStyle w:val="FootnoteReference"/>
          <w:sz w:val="20"/>
        </w:rPr>
        <w:footnoteRef/>
      </w:r>
      <w:r w:rsidRPr="009C6077">
        <w:rPr>
          <w:sz w:val="20"/>
          <w:lang w:val="es-ES" w:eastAsia="zh-CN"/>
        </w:rPr>
        <w:t xml:space="preserve">  </w:t>
      </w:r>
      <w:r w:rsidRPr="009C6077">
        <w:rPr>
          <w:sz w:val="20"/>
          <w:lang w:eastAsia="zh-CN"/>
        </w:rPr>
        <w:t>第</w:t>
      </w:r>
      <w:hyperlink r:id="rId4" w:history="1">
        <w:r w:rsidRPr="009C6077">
          <w:rPr>
            <w:rStyle w:val="Hyperlink"/>
            <w:sz w:val="20"/>
            <w:lang w:val="es-ES" w:eastAsia="zh-CN"/>
          </w:rPr>
          <w:t>15/8</w:t>
        </w:r>
      </w:hyperlink>
      <w:r w:rsidRPr="009C6077">
        <w:rPr>
          <w:sz w:val="20"/>
          <w:lang w:eastAsia="zh-CN"/>
        </w:rPr>
        <w:t>号决定</w:t>
      </w:r>
      <w:r w:rsidRPr="009C6077">
        <w:rPr>
          <w:sz w:val="20"/>
          <w:lang w:val="es-ES" w:eastAsia="zh-CN"/>
        </w:rPr>
        <w:t>，</w:t>
      </w:r>
      <w:r w:rsidRPr="009C6077">
        <w:rPr>
          <w:sz w:val="20"/>
          <w:lang w:eastAsia="zh-CN"/>
        </w:rPr>
        <w:t>附件一。</w:t>
      </w:r>
    </w:p>
  </w:footnote>
  <w:footnote w:id="28">
    <w:p w14:paraId="14152AB4" w14:textId="77777777" w:rsidR="009C6077" w:rsidRPr="009C6077" w:rsidRDefault="009C6077" w:rsidP="009C6077">
      <w:pPr>
        <w:pStyle w:val="FootnoteText"/>
        <w:rPr>
          <w:rFonts w:eastAsiaTheme="minorEastAsia"/>
          <w:sz w:val="20"/>
          <w:lang w:val="es-ES" w:eastAsia="zh-CN"/>
        </w:rPr>
      </w:pPr>
      <w:r w:rsidRPr="009C6077">
        <w:rPr>
          <w:rStyle w:val="FootnoteReference"/>
          <w:sz w:val="20"/>
        </w:rPr>
        <w:footnoteRef/>
      </w:r>
      <w:r w:rsidRPr="009C6077">
        <w:rPr>
          <w:sz w:val="20"/>
          <w:lang w:val="es-ES" w:eastAsia="zh-CN"/>
        </w:rPr>
        <w:t xml:space="preserve">  </w:t>
      </w:r>
      <w:r w:rsidRPr="009C6077">
        <w:rPr>
          <w:sz w:val="20"/>
          <w:lang w:eastAsia="zh-CN"/>
        </w:rPr>
        <w:t>国家生物多样性战略和行动计划加速器伙伴关系、国家自主贡献伙伴关系、国家适应计划全球网络、加强基于自然的解决方案以加速气候转型伙伴关系、基于生态系统的适应之友网络、减少环境和灾害风险伙伴关系等倡议及其各自的成员促进能力建设</w:t>
      </w:r>
      <w:r w:rsidRPr="009C6077">
        <w:rPr>
          <w:sz w:val="20"/>
          <w:lang w:val="es-ES" w:eastAsia="zh-CN"/>
        </w:rPr>
        <w:t>，</w:t>
      </w:r>
      <w:r w:rsidRPr="009C6077">
        <w:rPr>
          <w:sz w:val="20"/>
          <w:lang w:eastAsia="zh-CN"/>
        </w:rPr>
        <w:t>特别是发展中国家的能力建设</w:t>
      </w:r>
      <w:r w:rsidRPr="009C6077">
        <w:rPr>
          <w:sz w:val="20"/>
          <w:lang w:val="es-ES" w:eastAsia="zh-CN"/>
        </w:rPr>
        <w:t>，</w:t>
      </w:r>
      <w:r w:rsidRPr="009C6077">
        <w:rPr>
          <w:sz w:val="20"/>
          <w:lang w:eastAsia="zh-CN"/>
        </w:rPr>
        <w:t>帮助提高对气候变化影响生物多样性认识和理解</w:t>
      </w:r>
      <w:r w:rsidRPr="009C6077">
        <w:rPr>
          <w:sz w:val="20"/>
          <w:lang w:val="es-ES" w:eastAsia="zh-CN"/>
        </w:rPr>
        <w:t>，</w:t>
      </w:r>
      <w:r w:rsidRPr="009C6077">
        <w:rPr>
          <w:sz w:val="20"/>
          <w:lang w:eastAsia="zh-CN"/>
        </w:rPr>
        <w:t>包括分享从实施基于自然的解决方案和</w:t>
      </w:r>
      <w:r w:rsidRPr="009C6077">
        <w:rPr>
          <w:sz w:val="20"/>
          <w:lang w:val="es-ES" w:eastAsia="zh-CN"/>
        </w:rPr>
        <w:t>/</w:t>
      </w:r>
      <w:r w:rsidRPr="009C6077">
        <w:rPr>
          <w:sz w:val="20"/>
          <w:lang w:eastAsia="zh-CN"/>
        </w:rPr>
        <w:t>或基于生态系统的方法中吸取的经验教训。</w:t>
      </w:r>
    </w:p>
  </w:footnote>
  <w:footnote w:id="29">
    <w:p w14:paraId="0B13EC06" w14:textId="28B9ED68" w:rsidR="009C6077" w:rsidRPr="009C6077" w:rsidRDefault="009C6077" w:rsidP="009C6077">
      <w:pPr>
        <w:pStyle w:val="FootnoteText"/>
        <w:rPr>
          <w:sz w:val="20"/>
          <w:lang w:eastAsia="zh-CN"/>
        </w:rPr>
      </w:pPr>
      <w:r w:rsidRPr="009C6077">
        <w:rPr>
          <w:rStyle w:val="FootnoteReference"/>
          <w:sz w:val="20"/>
        </w:rPr>
        <w:footnoteRef/>
      </w:r>
      <w:r w:rsidRPr="009C6077">
        <w:rPr>
          <w:sz w:val="20"/>
          <w:lang w:val="es-ES" w:eastAsia="zh-CN"/>
        </w:rPr>
        <w:t xml:space="preserve">  </w:t>
      </w:r>
      <w:r w:rsidRPr="009C6077">
        <w:rPr>
          <w:sz w:val="20"/>
          <w:lang w:eastAsia="zh-CN"/>
        </w:rPr>
        <w:t>Sara M. Leavitt</w:t>
      </w:r>
      <w:r w:rsidRPr="009C6077">
        <w:rPr>
          <w:i/>
          <w:iCs/>
          <w:sz w:val="20"/>
          <w:lang w:eastAsia="zh-CN"/>
        </w:rPr>
        <w:t xml:space="preserve"> </w:t>
      </w:r>
      <w:r w:rsidRPr="009C6077">
        <w:rPr>
          <w:sz w:val="20"/>
          <w:lang w:eastAsia="zh-CN"/>
        </w:rPr>
        <w:t xml:space="preserve">and others, </w:t>
      </w:r>
      <w:r w:rsidRPr="009C6077">
        <w:rPr>
          <w:i/>
          <w:iCs/>
          <w:sz w:val="20"/>
          <w:lang w:eastAsia="zh-CN"/>
        </w:rPr>
        <w:t>Natural Climate Solutions Handbook: A Technical Guide for Assessing Nature-Based Mitigation Opportunities in Countries</w:t>
      </w:r>
      <w:r w:rsidRPr="009C6077">
        <w:rPr>
          <w:sz w:val="20"/>
          <w:lang w:eastAsia="zh-CN"/>
        </w:rPr>
        <w:t xml:space="preserve">, 2nd ed. (Arlington, The Nature Conservancy, </w:t>
      </w:r>
      <w:proofErr w:type="gramStart"/>
      <w:r w:rsidRPr="009C6077">
        <w:rPr>
          <w:sz w:val="20"/>
          <w:lang w:eastAsia="zh-CN"/>
        </w:rPr>
        <w:t>2021)</w:t>
      </w:r>
      <w:r w:rsidRPr="009C6077">
        <w:rPr>
          <w:sz w:val="20"/>
          <w:lang w:eastAsia="zh-CN"/>
        </w:rPr>
        <w:t>。</w:t>
      </w:r>
      <w:proofErr w:type="gramEnd"/>
    </w:p>
  </w:footnote>
  <w:footnote w:id="30">
    <w:p w14:paraId="1652513D" w14:textId="77777777" w:rsidR="009C6077" w:rsidRPr="009C6077" w:rsidRDefault="009C6077" w:rsidP="009C6077">
      <w:pPr>
        <w:pStyle w:val="FootnoteText"/>
        <w:rPr>
          <w:sz w:val="20"/>
          <w:lang w:eastAsia="zh-CN"/>
        </w:rPr>
      </w:pPr>
      <w:r w:rsidRPr="009C6077">
        <w:rPr>
          <w:rStyle w:val="FootnoteReference"/>
          <w:sz w:val="20"/>
        </w:rPr>
        <w:footnoteRef/>
      </w:r>
      <w:r w:rsidRPr="009C6077">
        <w:rPr>
          <w:sz w:val="20"/>
          <w:lang w:eastAsia="zh-CN"/>
        </w:rPr>
        <w:t xml:space="preserve">  </w:t>
      </w:r>
      <w:r w:rsidRPr="009C6077">
        <w:rPr>
          <w:sz w:val="20"/>
          <w:lang w:eastAsia="zh-CN"/>
        </w:rPr>
        <w:t>联合国环境规划署，《基于自然的减缓气候变化解决方案》</w:t>
      </w:r>
      <w:r w:rsidRPr="009C6077">
        <w:rPr>
          <w:sz w:val="20"/>
          <w:lang w:eastAsia="zh-CN"/>
        </w:rPr>
        <w:t>(</w:t>
      </w:r>
      <w:r w:rsidRPr="009C6077">
        <w:rPr>
          <w:sz w:val="20"/>
          <w:lang w:eastAsia="zh-CN"/>
        </w:rPr>
        <w:t>内罗毕和格朗，</w:t>
      </w:r>
      <w:r w:rsidRPr="009C6077">
        <w:rPr>
          <w:sz w:val="20"/>
          <w:lang w:eastAsia="zh-CN"/>
        </w:rPr>
        <w:t>2021</w:t>
      </w:r>
      <w:r w:rsidRPr="009C6077">
        <w:rPr>
          <w:sz w:val="20"/>
          <w:lang w:eastAsia="zh-CN"/>
        </w:rPr>
        <w:t>年</w:t>
      </w:r>
      <w:r w:rsidRPr="009C6077">
        <w:rPr>
          <w:sz w:val="20"/>
          <w:lang w:eastAsia="zh-CN"/>
        </w:rPr>
        <w:t>)</w:t>
      </w:r>
      <w:r w:rsidRPr="009C6077">
        <w:rPr>
          <w:sz w:val="20"/>
          <w:lang w:eastAsia="zh-CN"/>
        </w:rPr>
        <w:t>。</w:t>
      </w:r>
    </w:p>
  </w:footnote>
  <w:footnote w:id="31">
    <w:p w14:paraId="6F034755" w14:textId="4C0D6BC6" w:rsidR="009C6077" w:rsidRPr="009C6077" w:rsidRDefault="009C6077" w:rsidP="009C6077">
      <w:pPr>
        <w:pStyle w:val="FootnoteText"/>
        <w:rPr>
          <w:sz w:val="20"/>
          <w:lang w:eastAsia="zh-CN"/>
        </w:rPr>
      </w:pPr>
      <w:r w:rsidRPr="009C6077">
        <w:rPr>
          <w:rStyle w:val="FootnoteReference"/>
          <w:sz w:val="20"/>
        </w:rPr>
        <w:footnoteRef/>
      </w:r>
      <w:r w:rsidRPr="009C6077">
        <w:rPr>
          <w:sz w:val="20"/>
          <w:lang w:eastAsia="zh-CN"/>
        </w:rPr>
        <w:t xml:space="preserve">  Nathalie Seddon and others,</w:t>
      </w:r>
      <w:r w:rsidRPr="009C6077">
        <w:rPr>
          <w:i/>
          <w:iCs/>
          <w:sz w:val="20"/>
          <w:lang w:eastAsia="zh-CN"/>
        </w:rPr>
        <w:t xml:space="preserve"> </w:t>
      </w:r>
      <w:r w:rsidRPr="009C6077">
        <w:rPr>
          <w:sz w:val="20"/>
          <w:lang w:eastAsia="zh-CN"/>
        </w:rPr>
        <w:t xml:space="preserve">“Understanding the value and limits of nature-based solutions to climate change and other global challenges”, </w:t>
      </w:r>
      <w:r w:rsidRPr="009C6077">
        <w:rPr>
          <w:i/>
          <w:iCs/>
          <w:sz w:val="20"/>
          <w:lang w:eastAsia="zh-CN"/>
        </w:rPr>
        <w:t>Philosophical Transactions Royal Society B</w:t>
      </w:r>
      <w:r w:rsidRPr="009C6077">
        <w:rPr>
          <w:sz w:val="20"/>
          <w:lang w:eastAsia="zh-CN"/>
        </w:rPr>
        <w:t xml:space="preserve">, vol. 375, No. 1794 (March </w:t>
      </w:r>
      <w:proofErr w:type="gramStart"/>
      <w:r w:rsidRPr="009C6077">
        <w:rPr>
          <w:sz w:val="20"/>
          <w:lang w:eastAsia="zh-CN"/>
        </w:rPr>
        <w:t>2020)</w:t>
      </w:r>
      <w:r w:rsidRPr="009C6077">
        <w:rPr>
          <w:sz w:val="20"/>
          <w:lang w:eastAsia="zh-CN"/>
        </w:rPr>
        <w:t>。</w:t>
      </w:r>
      <w:proofErr w:type="gramEnd"/>
    </w:p>
  </w:footnote>
  <w:footnote w:id="32">
    <w:p w14:paraId="373ED55E" w14:textId="77777777" w:rsidR="001A529F" w:rsidRPr="009C6077" w:rsidRDefault="001A529F" w:rsidP="009C6077">
      <w:pPr>
        <w:pStyle w:val="FootnoteText"/>
        <w:rPr>
          <w:sz w:val="20"/>
          <w:lang w:eastAsia="zh-CN"/>
        </w:rPr>
      </w:pPr>
      <w:r w:rsidRPr="009C6077">
        <w:rPr>
          <w:rStyle w:val="FootnoteReference"/>
          <w:sz w:val="20"/>
        </w:rPr>
        <w:footnoteRef/>
      </w:r>
      <w:r w:rsidRPr="009C6077">
        <w:rPr>
          <w:sz w:val="20"/>
          <w:lang w:eastAsia="zh-CN"/>
        </w:rPr>
        <w:t xml:space="preserve"> </w:t>
      </w:r>
      <w:r w:rsidRPr="009C6077">
        <w:rPr>
          <w:sz w:val="20"/>
          <w:lang w:val="zh-CN" w:eastAsia="zh-CN"/>
        </w:rPr>
        <w:t>联合国气候变化框架公约缔约方会议第</w:t>
      </w:r>
      <w:r w:rsidRPr="009C6077">
        <w:rPr>
          <w:sz w:val="20"/>
          <w:lang w:val="en-US" w:eastAsia="zh-CN"/>
        </w:rPr>
        <w:t>1/CP.16</w:t>
      </w:r>
      <w:r w:rsidRPr="009C6077">
        <w:rPr>
          <w:sz w:val="20"/>
          <w:lang w:val="zh-CN" w:eastAsia="zh-CN"/>
        </w:rPr>
        <w:t>号决定附录一</w:t>
      </w:r>
      <w:r w:rsidRPr="009C6077">
        <w:rPr>
          <w:sz w:val="20"/>
          <w:lang w:val="en-US" w:eastAsia="zh-CN"/>
        </w:rPr>
        <w:t>，</w:t>
      </w:r>
      <w:r w:rsidRPr="009C6077">
        <w:rPr>
          <w:sz w:val="20"/>
          <w:lang w:val="zh-CN" w:eastAsia="zh-CN"/>
        </w:rPr>
        <w:t>第</w:t>
      </w:r>
      <w:r w:rsidRPr="009C6077">
        <w:rPr>
          <w:sz w:val="20"/>
          <w:lang w:val="en-US" w:eastAsia="zh-CN"/>
        </w:rPr>
        <w:t>2(f)</w:t>
      </w:r>
      <w:r w:rsidRPr="009C6077">
        <w:rPr>
          <w:sz w:val="20"/>
          <w:lang w:val="zh-CN" w:eastAsia="zh-CN"/>
        </w:rPr>
        <w:t>分段。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5B25ADA" w:rsidR="00534681" w:rsidRPr="003F1A75" w:rsidRDefault="00803432" w:rsidP="007C4951">
        <w:pPr>
          <w:pStyle w:val="Header"/>
          <w:spacing w:after="240"/>
          <w:rPr>
            <w:szCs w:val="20"/>
          </w:rPr>
        </w:pPr>
        <w:r w:rsidRPr="008521B6">
          <w:rPr>
            <w:szCs w:val="20"/>
          </w:rPr>
          <w:t>CBD/COP/17/L.19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3DF4658E" w:rsidR="009505C9" w:rsidRPr="003F1A75" w:rsidRDefault="00803432" w:rsidP="007C4951">
        <w:pPr>
          <w:pStyle w:val="Header"/>
          <w:spacing w:after="240"/>
          <w:jc w:val="right"/>
        </w:pPr>
        <w:r>
          <w:t>CBD/COP/17/L.19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09AACAA"/>
    <w:lvl w:ilvl="0">
      <w:start w:val="1"/>
      <w:numFmt w:val="decimal"/>
      <w:lvlText w:val="%1."/>
      <w:lvlJc w:val="left"/>
      <w:pPr>
        <w:tabs>
          <w:tab w:val="num" w:pos="360"/>
        </w:tabs>
        <w:ind w:left="360" w:hanging="360"/>
      </w:pPr>
      <w:rPr>
        <w:rFonts w:cs="Times New Roman"/>
      </w:rPr>
    </w:lvl>
  </w:abstractNum>
  <w:abstractNum w:abstractNumId="1" w15:restartNumberingAfterBreak="0">
    <w:nsid w:val="10CA5A09"/>
    <w:multiLevelType w:val="hybridMultilevel"/>
    <w:tmpl w:val="753A9BC4"/>
    <w:lvl w:ilvl="0" w:tplc="1A8269F0">
      <w:start w:val="4"/>
      <w:numFmt w:val="decimal"/>
      <w:lvlText w:val="%1."/>
      <w:lvlJc w:val="left"/>
      <w:pPr>
        <w:ind w:left="1494" w:hanging="360"/>
      </w:pPr>
      <w:rPr>
        <w:rFonts w:hint="default"/>
        <w:i w:val="0"/>
        <w:i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33A32974"/>
    <w:multiLevelType w:val="hybridMultilevel"/>
    <w:tmpl w:val="694058C6"/>
    <w:lvl w:ilvl="0" w:tplc="F83A7302">
      <w:start w:val="1"/>
      <w:numFmt w:val="decimal"/>
      <w:lvlText w:val="%1."/>
      <w:lvlJc w:val="left"/>
      <w:pPr>
        <w:ind w:left="810" w:hanging="360"/>
      </w:pPr>
      <w:rPr>
        <w:rFonts w:ascii="Times New Roman" w:hAnsi="Times New Roman" w:cs="Times New Roman" w:hint="default"/>
        <w:b w:val="0"/>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F32229B"/>
    <w:multiLevelType w:val="hybridMultilevel"/>
    <w:tmpl w:val="E1A8A6C0"/>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8B1F4E"/>
    <w:multiLevelType w:val="hybridMultilevel"/>
    <w:tmpl w:val="ABD20CC2"/>
    <w:lvl w:ilvl="0" w:tplc="18442A94">
      <w:start w:val="6"/>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A757960"/>
    <w:multiLevelType w:val="singleLevel"/>
    <w:tmpl w:val="4A757960"/>
    <w:lvl w:ilvl="0">
      <w:start w:val="5"/>
      <w:numFmt w:val="decimal"/>
      <w:suff w:val="space"/>
      <w:lvlText w:val="%1."/>
      <w:lvlJc w:val="left"/>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D943BEE"/>
    <w:multiLevelType w:val="multilevel"/>
    <w:tmpl w:val="222A08B4"/>
    <w:numStyleLink w:val="ListCBD"/>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1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8"/>
  </w:num>
  <w:num w:numId="2" w16cid:durableId="1858829">
    <w:abstractNumId w:val="4"/>
  </w:num>
  <w:num w:numId="3" w16cid:durableId="1333221471">
    <w:abstractNumId w:val="11"/>
  </w:num>
  <w:num w:numId="4" w16cid:durableId="1072390599">
    <w:abstractNumId w:val="12"/>
  </w:num>
  <w:num w:numId="5" w16cid:durableId="960385107">
    <w:abstractNumId w:val="6"/>
  </w:num>
  <w:num w:numId="6" w16cid:durableId="893932166">
    <w:abstractNumId w:val="10"/>
  </w:num>
  <w:num w:numId="7" w16cid:durableId="323945383">
    <w:abstractNumId w:val="9"/>
  </w:num>
  <w:num w:numId="8" w16cid:durableId="229928474">
    <w:abstractNumId w:val="7"/>
  </w:num>
  <w:num w:numId="9" w16cid:durableId="326902560">
    <w:abstractNumId w:val="1"/>
  </w:num>
  <w:num w:numId="10" w16cid:durableId="986595334">
    <w:abstractNumId w:val="13"/>
  </w:num>
  <w:num w:numId="11" w16cid:durableId="889002279">
    <w:abstractNumId w:val="5"/>
  </w:num>
  <w:num w:numId="12" w16cid:durableId="1480611021">
    <w:abstractNumId w:val="14"/>
  </w:num>
  <w:num w:numId="13" w16cid:durableId="248194705">
    <w:abstractNumId w:val="2"/>
  </w:num>
  <w:num w:numId="14" w16cid:durableId="2102332376">
    <w:abstractNumId w:val="0"/>
  </w:num>
  <w:num w:numId="15" w16cid:durableId="158579809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6F85"/>
    <w:rsid w:val="00011DC3"/>
    <w:rsid w:val="00027157"/>
    <w:rsid w:val="00031876"/>
    <w:rsid w:val="00034E1E"/>
    <w:rsid w:val="0005091C"/>
    <w:rsid w:val="00054D2F"/>
    <w:rsid w:val="0006043B"/>
    <w:rsid w:val="000632D9"/>
    <w:rsid w:val="0007171B"/>
    <w:rsid w:val="0007362C"/>
    <w:rsid w:val="00080469"/>
    <w:rsid w:val="00082228"/>
    <w:rsid w:val="00083226"/>
    <w:rsid w:val="00096D72"/>
    <w:rsid w:val="000A0AFD"/>
    <w:rsid w:val="000A32B5"/>
    <w:rsid w:val="000A4364"/>
    <w:rsid w:val="000A6772"/>
    <w:rsid w:val="000B1153"/>
    <w:rsid w:val="000B20EF"/>
    <w:rsid w:val="000B3A7A"/>
    <w:rsid w:val="000C35E1"/>
    <w:rsid w:val="000D0F68"/>
    <w:rsid w:val="000E673A"/>
    <w:rsid w:val="000E69DD"/>
    <w:rsid w:val="000F0D92"/>
    <w:rsid w:val="000F16A3"/>
    <w:rsid w:val="000F16D8"/>
    <w:rsid w:val="000F1B1D"/>
    <w:rsid w:val="000F5DEE"/>
    <w:rsid w:val="000F67E0"/>
    <w:rsid w:val="000F6945"/>
    <w:rsid w:val="000F74F5"/>
    <w:rsid w:val="000F78FC"/>
    <w:rsid w:val="00100DFA"/>
    <w:rsid w:val="001031DF"/>
    <w:rsid w:val="00104943"/>
    <w:rsid w:val="00105372"/>
    <w:rsid w:val="001054A6"/>
    <w:rsid w:val="001078A1"/>
    <w:rsid w:val="0012168A"/>
    <w:rsid w:val="001312AD"/>
    <w:rsid w:val="00131E7A"/>
    <w:rsid w:val="00133CC5"/>
    <w:rsid w:val="00134846"/>
    <w:rsid w:val="00137278"/>
    <w:rsid w:val="00142EA0"/>
    <w:rsid w:val="00150500"/>
    <w:rsid w:val="00151BAC"/>
    <w:rsid w:val="001651D2"/>
    <w:rsid w:val="00165301"/>
    <w:rsid w:val="001672E5"/>
    <w:rsid w:val="00172AF6"/>
    <w:rsid w:val="00176CEE"/>
    <w:rsid w:val="00186DD8"/>
    <w:rsid w:val="001A35EC"/>
    <w:rsid w:val="001A529F"/>
    <w:rsid w:val="001A7F5D"/>
    <w:rsid w:val="001B1042"/>
    <w:rsid w:val="001B13FE"/>
    <w:rsid w:val="001B2AD6"/>
    <w:rsid w:val="001B3E64"/>
    <w:rsid w:val="001E167C"/>
    <w:rsid w:val="001E20F9"/>
    <w:rsid w:val="001E3ED9"/>
    <w:rsid w:val="001F5269"/>
    <w:rsid w:val="001F7FF6"/>
    <w:rsid w:val="00200E87"/>
    <w:rsid w:val="00202984"/>
    <w:rsid w:val="0020701A"/>
    <w:rsid w:val="00211E88"/>
    <w:rsid w:val="00213C49"/>
    <w:rsid w:val="00223945"/>
    <w:rsid w:val="00226654"/>
    <w:rsid w:val="00227D0F"/>
    <w:rsid w:val="002334E0"/>
    <w:rsid w:val="00240EE6"/>
    <w:rsid w:val="00242A56"/>
    <w:rsid w:val="00254EB5"/>
    <w:rsid w:val="00270600"/>
    <w:rsid w:val="00275614"/>
    <w:rsid w:val="00284AF8"/>
    <w:rsid w:val="002874D5"/>
    <w:rsid w:val="00293E33"/>
    <w:rsid w:val="002B0D02"/>
    <w:rsid w:val="002B1C63"/>
    <w:rsid w:val="002B50A4"/>
    <w:rsid w:val="002D4A11"/>
    <w:rsid w:val="002D4A12"/>
    <w:rsid w:val="002D7F8F"/>
    <w:rsid w:val="002E4F54"/>
    <w:rsid w:val="002E60F1"/>
    <w:rsid w:val="002E62C9"/>
    <w:rsid w:val="002F6E18"/>
    <w:rsid w:val="003008FE"/>
    <w:rsid w:val="0030169D"/>
    <w:rsid w:val="00303C58"/>
    <w:rsid w:val="003052BB"/>
    <w:rsid w:val="003060EB"/>
    <w:rsid w:val="003153EB"/>
    <w:rsid w:val="003176FA"/>
    <w:rsid w:val="0032136E"/>
    <w:rsid w:val="00321985"/>
    <w:rsid w:val="00325939"/>
    <w:rsid w:val="00326424"/>
    <w:rsid w:val="0033671B"/>
    <w:rsid w:val="00351205"/>
    <w:rsid w:val="00367584"/>
    <w:rsid w:val="00371328"/>
    <w:rsid w:val="00372F74"/>
    <w:rsid w:val="003A28A0"/>
    <w:rsid w:val="003A3ACB"/>
    <w:rsid w:val="003B004C"/>
    <w:rsid w:val="003B3CE7"/>
    <w:rsid w:val="003C0515"/>
    <w:rsid w:val="003C79F9"/>
    <w:rsid w:val="003D02F0"/>
    <w:rsid w:val="003D2DCE"/>
    <w:rsid w:val="003F1A75"/>
    <w:rsid w:val="003F304A"/>
    <w:rsid w:val="003F7224"/>
    <w:rsid w:val="00403943"/>
    <w:rsid w:val="0041166B"/>
    <w:rsid w:val="0041777D"/>
    <w:rsid w:val="004248CD"/>
    <w:rsid w:val="00427D21"/>
    <w:rsid w:val="004315C0"/>
    <w:rsid w:val="00447F4A"/>
    <w:rsid w:val="00451682"/>
    <w:rsid w:val="00456F67"/>
    <w:rsid w:val="004644C2"/>
    <w:rsid w:val="004676EE"/>
    <w:rsid w:val="00467F9C"/>
    <w:rsid w:val="004732DA"/>
    <w:rsid w:val="0047488E"/>
    <w:rsid w:val="004762B6"/>
    <w:rsid w:val="00490516"/>
    <w:rsid w:val="00492EC5"/>
    <w:rsid w:val="004A6D52"/>
    <w:rsid w:val="004C75DC"/>
    <w:rsid w:val="004E375F"/>
    <w:rsid w:val="004E56A7"/>
    <w:rsid w:val="004E7DE1"/>
    <w:rsid w:val="004F3E2E"/>
    <w:rsid w:val="00501B37"/>
    <w:rsid w:val="00506EE3"/>
    <w:rsid w:val="0051006C"/>
    <w:rsid w:val="0052109D"/>
    <w:rsid w:val="00524522"/>
    <w:rsid w:val="005305DA"/>
    <w:rsid w:val="00534681"/>
    <w:rsid w:val="00534C53"/>
    <w:rsid w:val="00541007"/>
    <w:rsid w:val="00541CDE"/>
    <w:rsid w:val="00551BD9"/>
    <w:rsid w:val="00553505"/>
    <w:rsid w:val="0055699E"/>
    <w:rsid w:val="0056068E"/>
    <w:rsid w:val="00561E3F"/>
    <w:rsid w:val="005631EC"/>
    <w:rsid w:val="00563442"/>
    <w:rsid w:val="0056348E"/>
    <w:rsid w:val="00565B42"/>
    <w:rsid w:val="00567F17"/>
    <w:rsid w:val="00570005"/>
    <w:rsid w:val="00573010"/>
    <w:rsid w:val="00584558"/>
    <w:rsid w:val="00586017"/>
    <w:rsid w:val="00591792"/>
    <w:rsid w:val="00593C4F"/>
    <w:rsid w:val="00596A6E"/>
    <w:rsid w:val="005B26BB"/>
    <w:rsid w:val="005B2D3B"/>
    <w:rsid w:val="005B35E2"/>
    <w:rsid w:val="005B42B9"/>
    <w:rsid w:val="005C4469"/>
    <w:rsid w:val="005C4CE6"/>
    <w:rsid w:val="00600F03"/>
    <w:rsid w:val="0060242E"/>
    <w:rsid w:val="00612234"/>
    <w:rsid w:val="006122BA"/>
    <w:rsid w:val="006137C6"/>
    <w:rsid w:val="00617972"/>
    <w:rsid w:val="0062088D"/>
    <w:rsid w:val="006261DF"/>
    <w:rsid w:val="006345AC"/>
    <w:rsid w:val="00635705"/>
    <w:rsid w:val="00637CBF"/>
    <w:rsid w:val="00642997"/>
    <w:rsid w:val="00646550"/>
    <w:rsid w:val="006478BF"/>
    <w:rsid w:val="0067350D"/>
    <w:rsid w:val="00680ADE"/>
    <w:rsid w:val="006842C5"/>
    <w:rsid w:val="00687497"/>
    <w:rsid w:val="006940E0"/>
    <w:rsid w:val="006945F5"/>
    <w:rsid w:val="00695352"/>
    <w:rsid w:val="006A3E54"/>
    <w:rsid w:val="006A73C1"/>
    <w:rsid w:val="006B2290"/>
    <w:rsid w:val="006B7E22"/>
    <w:rsid w:val="006C69A5"/>
    <w:rsid w:val="006D1B78"/>
    <w:rsid w:val="006E5E52"/>
    <w:rsid w:val="006E7BE2"/>
    <w:rsid w:val="006F5930"/>
    <w:rsid w:val="0071347E"/>
    <w:rsid w:val="00717D88"/>
    <w:rsid w:val="0072672E"/>
    <w:rsid w:val="00726A43"/>
    <w:rsid w:val="00745EBD"/>
    <w:rsid w:val="00751566"/>
    <w:rsid w:val="00752106"/>
    <w:rsid w:val="00752D38"/>
    <w:rsid w:val="00757F5D"/>
    <w:rsid w:val="00760D9D"/>
    <w:rsid w:val="00761276"/>
    <w:rsid w:val="00761A81"/>
    <w:rsid w:val="0077728E"/>
    <w:rsid w:val="00786056"/>
    <w:rsid w:val="007942D3"/>
    <w:rsid w:val="007960C8"/>
    <w:rsid w:val="0079691E"/>
    <w:rsid w:val="00797CE6"/>
    <w:rsid w:val="007A5519"/>
    <w:rsid w:val="007A76C2"/>
    <w:rsid w:val="007B0E53"/>
    <w:rsid w:val="007B2099"/>
    <w:rsid w:val="007B37AF"/>
    <w:rsid w:val="007B6C09"/>
    <w:rsid w:val="007B7741"/>
    <w:rsid w:val="007C38FC"/>
    <w:rsid w:val="007C4951"/>
    <w:rsid w:val="007D08F7"/>
    <w:rsid w:val="007D3C31"/>
    <w:rsid w:val="007D6BAF"/>
    <w:rsid w:val="007E09DA"/>
    <w:rsid w:val="007E0F8A"/>
    <w:rsid w:val="007F3674"/>
    <w:rsid w:val="007F718D"/>
    <w:rsid w:val="007F78C9"/>
    <w:rsid w:val="00801FAD"/>
    <w:rsid w:val="00803432"/>
    <w:rsid w:val="008178B6"/>
    <w:rsid w:val="00817D5B"/>
    <w:rsid w:val="00820D7F"/>
    <w:rsid w:val="008237F9"/>
    <w:rsid w:val="0082438A"/>
    <w:rsid w:val="0083406E"/>
    <w:rsid w:val="008341AB"/>
    <w:rsid w:val="00836081"/>
    <w:rsid w:val="00841A30"/>
    <w:rsid w:val="00850AB5"/>
    <w:rsid w:val="008573B5"/>
    <w:rsid w:val="00862EF4"/>
    <w:rsid w:val="00863191"/>
    <w:rsid w:val="00865B74"/>
    <w:rsid w:val="00866063"/>
    <w:rsid w:val="008705AD"/>
    <w:rsid w:val="008741E5"/>
    <w:rsid w:val="00882DCB"/>
    <w:rsid w:val="008849D8"/>
    <w:rsid w:val="008866A4"/>
    <w:rsid w:val="008974F0"/>
    <w:rsid w:val="008A0075"/>
    <w:rsid w:val="008A1499"/>
    <w:rsid w:val="008A5127"/>
    <w:rsid w:val="008B012A"/>
    <w:rsid w:val="008B2B6C"/>
    <w:rsid w:val="008B7023"/>
    <w:rsid w:val="008C1074"/>
    <w:rsid w:val="008C2F78"/>
    <w:rsid w:val="008C707B"/>
    <w:rsid w:val="008F2936"/>
    <w:rsid w:val="008F2A95"/>
    <w:rsid w:val="00903CFD"/>
    <w:rsid w:val="009065AE"/>
    <w:rsid w:val="00906E17"/>
    <w:rsid w:val="009152EF"/>
    <w:rsid w:val="009166C2"/>
    <w:rsid w:val="00930BA1"/>
    <w:rsid w:val="0093169E"/>
    <w:rsid w:val="00942B5A"/>
    <w:rsid w:val="009461ED"/>
    <w:rsid w:val="009475BC"/>
    <w:rsid w:val="009505C9"/>
    <w:rsid w:val="00950752"/>
    <w:rsid w:val="00950AEE"/>
    <w:rsid w:val="00953C88"/>
    <w:rsid w:val="00956573"/>
    <w:rsid w:val="0095790D"/>
    <w:rsid w:val="0096594B"/>
    <w:rsid w:val="00966424"/>
    <w:rsid w:val="00971099"/>
    <w:rsid w:val="00982038"/>
    <w:rsid w:val="009A7A6B"/>
    <w:rsid w:val="009B1A16"/>
    <w:rsid w:val="009B4583"/>
    <w:rsid w:val="009B4E07"/>
    <w:rsid w:val="009B54D6"/>
    <w:rsid w:val="009C2DE6"/>
    <w:rsid w:val="009C6077"/>
    <w:rsid w:val="009F5391"/>
    <w:rsid w:val="00A001BE"/>
    <w:rsid w:val="00A10B77"/>
    <w:rsid w:val="00A111D1"/>
    <w:rsid w:val="00A119DA"/>
    <w:rsid w:val="00A152F3"/>
    <w:rsid w:val="00A15EC3"/>
    <w:rsid w:val="00A25337"/>
    <w:rsid w:val="00A34509"/>
    <w:rsid w:val="00A5240C"/>
    <w:rsid w:val="00A5553C"/>
    <w:rsid w:val="00A75945"/>
    <w:rsid w:val="00A81BC4"/>
    <w:rsid w:val="00A903F6"/>
    <w:rsid w:val="00A9124C"/>
    <w:rsid w:val="00A92B44"/>
    <w:rsid w:val="00AA023E"/>
    <w:rsid w:val="00AA04A1"/>
    <w:rsid w:val="00AA6F92"/>
    <w:rsid w:val="00AB2ACC"/>
    <w:rsid w:val="00AB6934"/>
    <w:rsid w:val="00AC2741"/>
    <w:rsid w:val="00AC4D08"/>
    <w:rsid w:val="00AD02E8"/>
    <w:rsid w:val="00AE0ACC"/>
    <w:rsid w:val="00AE3905"/>
    <w:rsid w:val="00AE5F7C"/>
    <w:rsid w:val="00AE62E8"/>
    <w:rsid w:val="00AF16B9"/>
    <w:rsid w:val="00AF42DE"/>
    <w:rsid w:val="00B007E9"/>
    <w:rsid w:val="00B031E5"/>
    <w:rsid w:val="00B06FCE"/>
    <w:rsid w:val="00B113A1"/>
    <w:rsid w:val="00B165C1"/>
    <w:rsid w:val="00B16C58"/>
    <w:rsid w:val="00B17C4F"/>
    <w:rsid w:val="00B2622B"/>
    <w:rsid w:val="00B309DC"/>
    <w:rsid w:val="00B3369F"/>
    <w:rsid w:val="00B51FC6"/>
    <w:rsid w:val="00B52998"/>
    <w:rsid w:val="00B56D7D"/>
    <w:rsid w:val="00B67BF9"/>
    <w:rsid w:val="00B862DF"/>
    <w:rsid w:val="00B91745"/>
    <w:rsid w:val="00B94E6C"/>
    <w:rsid w:val="00B94FAA"/>
    <w:rsid w:val="00B95F7A"/>
    <w:rsid w:val="00BB4606"/>
    <w:rsid w:val="00BB7D81"/>
    <w:rsid w:val="00BC7A1E"/>
    <w:rsid w:val="00BE35A7"/>
    <w:rsid w:val="00BE463F"/>
    <w:rsid w:val="00BE69CF"/>
    <w:rsid w:val="00BE75B7"/>
    <w:rsid w:val="00BF1F83"/>
    <w:rsid w:val="00BF54CA"/>
    <w:rsid w:val="00BF55C2"/>
    <w:rsid w:val="00BF7696"/>
    <w:rsid w:val="00C23D2F"/>
    <w:rsid w:val="00C32A5B"/>
    <w:rsid w:val="00C405E1"/>
    <w:rsid w:val="00C443BD"/>
    <w:rsid w:val="00C451C5"/>
    <w:rsid w:val="00C45E95"/>
    <w:rsid w:val="00C469E0"/>
    <w:rsid w:val="00C46C64"/>
    <w:rsid w:val="00C546CB"/>
    <w:rsid w:val="00C5504D"/>
    <w:rsid w:val="00C62C9A"/>
    <w:rsid w:val="00C67CD6"/>
    <w:rsid w:val="00C726F6"/>
    <w:rsid w:val="00C82F92"/>
    <w:rsid w:val="00C83960"/>
    <w:rsid w:val="00C9161D"/>
    <w:rsid w:val="00CA0C1D"/>
    <w:rsid w:val="00CA2715"/>
    <w:rsid w:val="00CA421B"/>
    <w:rsid w:val="00CB048A"/>
    <w:rsid w:val="00CD422B"/>
    <w:rsid w:val="00CD752E"/>
    <w:rsid w:val="00CD7D94"/>
    <w:rsid w:val="00CE4BED"/>
    <w:rsid w:val="00CE5F9F"/>
    <w:rsid w:val="00CE7955"/>
    <w:rsid w:val="00CF1848"/>
    <w:rsid w:val="00CF2E87"/>
    <w:rsid w:val="00CF330E"/>
    <w:rsid w:val="00CF6007"/>
    <w:rsid w:val="00CF6B4B"/>
    <w:rsid w:val="00D00C6F"/>
    <w:rsid w:val="00D034DA"/>
    <w:rsid w:val="00D047FC"/>
    <w:rsid w:val="00D12044"/>
    <w:rsid w:val="00D13423"/>
    <w:rsid w:val="00D1413E"/>
    <w:rsid w:val="00D155AB"/>
    <w:rsid w:val="00D170D9"/>
    <w:rsid w:val="00D33EFC"/>
    <w:rsid w:val="00D406B0"/>
    <w:rsid w:val="00D40DBC"/>
    <w:rsid w:val="00D453E6"/>
    <w:rsid w:val="00D61C85"/>
    <w:rsid w:val="00D62955"/>
    <w:rsid w:val="00D67005"/>
    <w:rsid w:val="00D75CA6"/>
    <w:rsid w:val="00D76A18"/>
    <w:rsid w:val="00D773ED"/>
    <w:rsid w:val="00D80849"/>
    <w:rsid w:val="00D82E8F"/>
    <w:rsid w:val="00D9362D"/>
    <w:rsid w:val="00D9699E"/>
    <w:rsid w:val="00DA2C3B"/>
    <w:rsid w:val="00DA5475"/>
    <w:rsid w:val="00DA5F05"/>
    <w:rsid w:val="00DB553F"/>
    <w:rsid w:val="00DB5696"/>
    <w:rsid w:val="00DB5E0F"/>
    <w:rsid w:val="00DB644E"/>
    <w:rsid w:val="00DD118C"/>
    <w:rsid w:val="00DE6BEA"/>
    <w:rsid w:val="00DE765C"/>
    <w:rsid w:val="00DF4887"/>
    <w:rsid w:val="00DF73D5"/>
    <w:rsid w:val="00E20A4F"/>
    <w:rsid w:val="00E320F9"/>
    <w:rsid w:val="00E352A6"/>
    <w:rsid w:val="00E363C9"/>
    <w:rsid w:val="00E46115"/>
    <w:rsid w:val="00E51951"/>
    <w:rsid w:val="00E621D6"/>
    <w:rsid w:val="00E66235"/>
    <w:rsid w:val="00E669A1"/>
    <w:rsid w:val="00E757D9"/>
    <w:rsid w:val="00E80962"/>
    <w:rsid w:val="00E818F2"/>
    <w:rsid w:val="00E82D49"/>
    <w:rsid w:val="00E83C24"/>
    <w:rsid w:val="00E9229E"/>
    <w:rsid w:val="00E9318D"/>
    <w:rsid w:val="00E93F3E"/>
    <w:rsid w:val="00E965C9"/>
    <w:rsid w:val="00EA03BA"/>
    <w:rsid w:val="00EA3BDA"/>
    <w:rsid w:val="00EB02A6"/>
    <w:rsid w:val="00EB296D"/>
    <w:rsid w:val="00EB3250"/>
    <w:rsid w:val="00EB68DE"/>
    <w:rsid w:val="00EC2524"/>
    <w:rsid w:val="00ED1518"/>
    <w:rsid w:val="00ED3C7F"/>
    <w:rsid w:val="00EF5391"/>
    <w:rsid w:val="00EF57AD"/>
    <w:rsid w:val="00EF5D23"/>
    <w:rsid w:val="00EF6208"/>
    <w:rsid w:val="00F001DF"/>
    <w:rsid w:val="00F05A80"/>
    <w:rsid w:val="00F063C2"/>
    <w:rsid w:val="00F1215C"/>
    <w:rsid w:val="00F14E8E"/>
    <w:rsid w:val="00F258C4"/>
    <w:rsid w:val="00F315A6"/>
    <w:rsid w:val="00F360A8"/>
    <w:rsid w:val="00F3650D"/>
    <w:rsid w:val="00F43718"/>
    <w:rsid w:val="00F53193"/>
    <w:rsid w:val="00F5357E"/>
    <w:rsid w:val="00F64143"/>
    <w:rsid w:val="00F6586C"/>
    <w:rsid w:val="00F66D9C"/>
    <w:rsid w:val="00F778B6"/>
    <w:rsid w:val="00F83003"/>
    <w:rsid w:val="00F85F79"/>
    <w:rsid w:val="00F9038B"/>
    <w:rsid w:val="00F91495"/>
    <w:rsid w:val="00F91A1E"/>
    <w:rsid w:val="00F94774"/>
    <w:rsid w:val="00F954AC"/>
    <w:rsid w:val="00FA01DA"/>
    <w:rsid w:val="00FA069F"/>
    <w:rsid w:val="00FA663B"/>
    <w:rsid w:val="00FB7721"/>
    <w:rsid w:val="00FC53DB"/>
    <w:rsid w:val="00FC774F"/>
    <w:rsid w:val="00FC7AD4"/>
    <w:rsid w:val="00FD2C1A"/>
    <w:rsid w:val="00FE1AB2"/>
    <w:rsid w:val="00FF333A"/>
    <w:rsid w:val="00FF3D5E"/>
    <w:rsid w:val="00FF651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uiPriority w:val="99"/>
    <w:qFormat/>
    <w:rsid w:val="00CA421B"/>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CA421B"/>
    <w:rPr>
      <w:rFonts w:ascii="Times New Roman" w:hAnsi="Times New Roman"/>
      <w:color w:val="0000FF" w:themeColor="hyperlink"/>
      <w:u w:val="single"/>
      <w:lang w:val="en-GB"/>
    </w:rPr>
  </w:style>
  <w:style w:type="character" w:customStyle="1" w:styleId="Para1Char">
    <w:name w:val="Para1 Char"/>
    <w:link w:val="Para1"/>
    <w:uiPriority w:val="99"/>
    <w:qFormat/>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qFormat/>
    <w:rsid w:val="00CA421B"/>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2334E0"/>
  </w:style>
  <w:style w:type="paragraph" w:customStyle="1" w:styleId="Para30">
    <w:name w:val="Para 3"/>
    <w:basedOn w:val="Normal"/>
    <w:qFormat/>
    <w:rsid w:val="00635705"/>
    <w:pPr>
      <w:numPr>
        <w:numId w:val="12"/>
      </w:numPr>
      <w:spacing w:before="120" w:after="120"/>
      <w:ind w:left="1134"/>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635705"/>
    <w:rPr>
      <w:rFonts w:ascii="Times New Roman" w:eastAsia="宋体"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op-10/cop-10-dec-33-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33-en.pdf" TargetMode="External"/><Relationship Id="rId20" Type="http://schemas.openxmlformats.org/officeDocument/2006/relationships/hyperlink" Target="https://www.cbd.int/documents/CBD/COP/17/1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recommendations/sbstta?m=sbstta-2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05-zh.pdf"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54D2F"/>
    <w:rsid w:val="000D1EBB"/>
    <w:rsid w:val="001E524D"/>
    <w:rsid w:val="00213C49"/>
    <w:rsid w:val="00254EB5"/>
    <w:rsid w:val="00272196"/>
    <w:rsid w:val="00293EA5"/>
    <w:rsid w:val="00373EE7"/>
    <w:rsid w:val="003C0515"/>
    <w:rsid w:val="00490516"/>
    <w:rsid w:val="004C3C2C"/>
    <w:rsid w:val="004E7DE1"/>
    <w:rsid w:val="00534C98"/>
    <w:rsid w:val="006D1B78"/>
    <w:rsid w:val="006F6766"/>
    <w:rsid w:val="00742F78"/>
    <w:rsid w:val="00761A81"/>
    <w:rsid w:val="007D7950"/>
    <w:rsid w:val="008C2C52"/>
    <w:rsid w:val="0098639D"/>
    <w:rsid w:val="00A674CE"/>
    <w:rsid w:val="00A7000A"/>
    <w:rsid w:val="00A9769A"/>
    <w:rsid w:val="00AA04A1"/>
    <w:rsid w:val="00AE1B4D"/>
    <w:rsid w:val="00AE24E2"/>
    <w:rsid w:val="00B531F7"/>
    <w:rsid w:val="00BB10B6"/>
    <w:rsid w:val="00BD7B84"/>
    <w:rsid w:val="00BF55C2"/>
    <w:rsid w:val="00BF7696"/>
    <w:rsid w:val="00C31910"/>
    <w:rsid w:val="00C46C64"/>
    <w:rsid w:val="00CE4BED"/>
    <w:rsid w:val="00D773ED"/>
    <w:rsid w:val="00D9699E"/>
    <w:rsid w:val="00DE616C"/>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D52AED4-6CBD-49DB-8468-ED32B9E28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209</TotalTime>
  <Pages>14</Pages>
  <Words>2137</Words>
  <Characters>12184</Characters>
  <Application>Microsoft Office Word</Application>
  <DocSecurity>0</DocSecurity>
  <Lines>101</Lines>
  <Paragraphs>28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生物多样性与气候变化</vt:lpstr>
      <vt:lpstr>Biodiversity and climate change</vt:lpstr>
    </vt:vector>
  </TitlesOfParts>
  <Company>SCBD</Company>
  <LinksUpToDate>false</LinksUpToDate>
  <CharactersWithSpaces>14293</CharactersWithSpaces>
  <SharedDoc>false</SharedDoc>
  <HLinks>
    <vt:vector size="144" baseType="variant">
      <vt:variant>
        <vt:i4>524365</vt:i4>
      </vt:variant>
      <vt:variant>
        <vt:i4>18</vt:i4>
      </vt:variant>
      <vt:variant>
        <vt:i4>0</vt:i4>
      </vt:variant>
      <vt:variant>
        <vt:i4>5</vt:i4>
      </vt:variant>
      <vt:variant>
        <vt:lpwstr>https://www.cbd.int/doc/decisions/cop-10/cop-10-dec-33-en.pdf</vt:lpwstr>
      </vt:variant>
      <vt:variant>
        <vt:lpwstr/>
      </vt:variant>
      <vt:variant>
        <vt:i4>6946855</vt:i4>
      </vt:variant>
      <vt:variant>
        <vt:i4>15</vt:i4>
      </vt:variant>
      <vt:variant>
        <vt:i4>0</vt:i4>
      </vt:variant>
      <vt:variant>
        <vt:i4>5</vt:i4>
      </vt:variant>
      <vt:variant>
        <vt:lpwstr>https://www.cbd.int/documents/CBD/COP/17/11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524365</vt:i4>
      </vt:variant>
      <vt:variant>
        <vt:i4>3</vt:i4>
      </vt:variant>
      <vt:variant>
        <vt:i4>0</vt:i4>
      </vt:variant>
      <vt:variant>
        <vt:i4>5</vt:i4>
      </vt:variant>
      <vt:variant>
        <vt:lpwstr>https://www.cbd.int/doc/decisions/cop-10/cop-10-dec-33-en.pdf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https://www.cbd.int/decisions/cop/?m=cop-15</vt:lpwstr>
      </vt:variant>
      <vt:variant>
        <vt:lpwstr/>
      </vt:variant>
      <vt:variant>
        <vt:i4>3407994</vt:i4>
      </vt:variant>
      <vt:variant>
        <vt:i4>60</vt:i4>
      </vt:variant>
      <vt:variant>
        <vt:i4>0</vt:i4>
      </vt:variant>
      <vt:variant>
        <vt:i4>5</vt:i4>
      </vt:variant>
      <vt:variant>
        <vt:lpwstr>https://www.gida-global.org/careprinciples</vt:lpwstr>
      </vt:variant>
      <vt:variant>
        <vt:lpwstr/>
      </vt:variant>
      <vt:variant>
        <vt:i4>6160405</vt:i4>
      </vt:variant>
      <vt:variant>
        <vt:i4>57</vt:i4>
      </vt:variant>
      <vt:variant>
        <vt:i4>0</vt:i4>
      </vt:variant>
      <vt:variant>
        <vt:i4>5</vt:i4>
      </vt:variant>
      <vt:variant>
        <vt:lpwstr>https://www.gida-global.org/care</vt:lpwstr>
      </vt:variant>
      <vt:variant>
        <vt:lpwstr/>
      </vt:variant>
      <vt:variant>
        <vt:i4>983114</vt:i4>
      </vt:variant>
      <vt:variant>
        <vt:i4>54</vt:i4>
      </vt:variant>
      <vt:variant>
        <vt:i4>0</vt:i4>
      </vt:variant>
      <vt:variant>
        <vt:i4>5</vt:i4>
      </vt:variant>
      <vt:variant>
        <vt:lpwstr>https://www.cbd.int/doc/decisions/cop-16/cop-16-dec-22-en.pdf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655434</vt:i4>
      </vt:variant>
      <vt:variant>
        <vt:i4>48</vt:i4>
      </vt:variant>
      <vt:variant>
        <vt:i4>0</vt:i4>
      </vt:variant>
      <vt:variant>
        <vt:i4>5</vt:i4>
      </vt:variant>
      <vt:variant>
        <vt:lpwstr>https://www.cbd.int/doc/decisions/cop-14/cop-14-dec-05-en.pdf</vt:lpwstr>
      </vt:variant>
      <vt:variant>
        <vt:lpwstr/>
      </vt:variant>
      <vt:variant>
        <vt:i4>589902</vt:i4>
      </vt:variant>
      <vt:variant>
        <vt:i4>45</vt:i4>
      </vt:variant>
      <vt:variant>
        <vt:i4>0</vt:i4>
      </vt:variant>
      <vt:variant>
        <vt:i4>5</vt:i4>
      </vt:variant>
      <vt:variant>
        <vt:lpwstr>https://www.cbd.int/doc/decisions/cop-12/cop-12-dec-20-en.pdf</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3211374</vt:i4>
      </vt:variant>
      <vt:variant>
        <vt:i4>39</vt:i4>
      </vt:variant>
      <vt:variant>
        <vt:i4>0</vt:i4>
      </vt:variant>
      <vt:variant>
        <vt:i4>5</vt:i4>
      </vt:variant>
      <vt:variant>
        <vt:lpwstr>https://www.cbd.int/decisions/?id=13676</vt:lpwstr>
      </vt:variant>
      <vt:variant>
        <vt:lpwstr/>
      </vt:variant>
      <vt:variant>
        <vt:i4>524365</vt:i4>
      </vt:variant>
      <vt:variant>
        <vt:i4>36</vt:i4>
      </vt:variant>
      <vt:variant>
        <vt:i4>0</vt:i4>
      </vt:variant>
      <vt:variant>
        <vt:i4>5</vt:i4>
      </vt:variant>
      <vt:variant>
        <vt:lpwstr>https://www.cbd.int/doc/decisions/cop-10/cop-10-dec-33-en.pdf</vt:lpwstr>
      </vt:variant>
      <vt:variant>
        <vt:lpwstr/>
      </vt:variant>
      <vt:variant>
        <vt:i4>5505101</vt:i4>
      </vt:variant>
      <vt:variant>
        <vt:i4>30</vt:i4>
      </vt:variant>
      <vt:variant>
        <vt:i4>0</vt:i4>
      </vt:variant>
      <vt:variant>
        <vt:i4>5</vt:i4>
      </vt:variant>
      <vt:variant>
        <vt:lpwstr>http://www.cbd.int/doc/publications/cbd-ts-93-en.pdf</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5505101</vt:i4>
      </vt:variant>
      <vt:variant>
        <vt:i4>24</vt:i4>
      </vt:variant>
      <vt:variant>
        <vt:i4>0</vt:i4>
      </vt:variant>
      <vt:variant>
        <vt:i4>5</vt:i4>
      </vt:variant>
      <vt:variant>
        <vt:lpwstr>http://www.cbd.int/doc/publications/cbd-ts-93-en.pdf</vt:lpwstr>
      </vt:variant>
      <vt:variant>
        <vt:lpwstr/>
      </vt:variant>
      <vt:variant>
        <vt:i4>655434</vt:i4>
      </vt:variant>
      <vt:variant>
        <vt:i4>21</vt:i4>
      </vt:variant>
      <vt:variant>
        <vt:i4>0</vt:i4>
      </vt:variant>
      <vt:variant>
        <vt:i4>5</vt:i4>
      </vt:variant>
      <vt:variant>
        <vt:lpwstr>https://www.cbd.int/doc/decisions/cop-14/cop-14-dec-05-en.pdf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5505101</vt:i4>
      </vt:variant>
      <vt:variant>
        <vt:i4>15</vt:i4>
      </vt:variant>
      <vt:variant>
        <vt:i4>0</vt:i4>
      </vt:variant>
      <vt:variant>
        <vt:i4>5</vt:i4>
      </vt:variant>
      <vt:variant>
        <vt:lpwstr>http://www.cbd.int/doc/publications/cbd-ts-93-en.pdf</vt:lpwstr>
      </vt:variant>
      <vt:variant>
        <vt:lpwstr/>
      </vt:variant>
      <vt:variant>
        <vt:i4>655434</vt:i4>
      </vt:variant>
      <vt:variant>
        <vt:i4>12</vt:i4>
      </vt:variant>
      <vt:variant>
        <vt:i4>0</vt:i4>
      </vt:variant>
      <vt:variant>
        <vt:i4>5</vt:i4>
      </vt:variant>
      <vt:variant>
        <vt:lpwstr>https://www.cbd.int/doc/decisions/cop-14/cop-14-dec-05-en.pdf</vt:lpwstr>
      </vt:variant>
      <vt:variant>
        <vt:lpwstr/>
      </vt:variant>
      <vt:variant>
        <vt:i4>8061038</vt:i4>
      </vt:variant>
      <vt:variant>
        <vt:i4>3</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生物多样性与气候变化</dc:title>
  <dc:subject>CBD/COP/17/L.19</dc:subject>
  <dc:creator>Veronique Lefebvre</dc:creator>
  <cp:keywords>Convention on Biological Diversity</cp:keywords>
  <cp:lastModifiedBy>Steve Pei</cp:lastModifiedBy>
  <cp:revision>39</cp:revision>
  <cp:lastPrinted>2020-01-21T16:56:00Z</cp:lastPrinted>
  <dcterms:created xsi:type="dcterms:W3CDTF">2026-10-27T20:53:00Z</dcterms:created>
  <dcterms:modified xsi:type="dcterms:W3CDTF">2026-10-30T14:29:00Z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