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2D804743" w:rsidR="008E5D2E" w:rsidRPr="008E5D2E" w:rsidRDefault="00000000"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Content>
                <w:r w:rsidR="00DA5C31">
                  <w:rPr>
                    <w:sz w:val="22"/>
                  </w:rPr>
                  <w:t>CBD/</w:t>
                </w:r>
                <w:r w:rsidR="00F06B95">
                  <w:rPr>
                    <w:sz w:val="22"/>
                  </w:rPr>
                  <w:t>C</w:t>
                </w:r>
                <w:r w:rsidR="00DA5C31">
                  <w:rPr>
                    <w:sz w:val="22"/>
                  </w:rPr>
                  <w:t>P/MOP/</w:t>
                </w:r>
                <w:r w:rsidR="00F06B95">
                  <w:rPr>
                    <w:sz w:val="22"/>
                  </w:rPr>
                  <w:t>10</w:t>
                </w:r>
                <w:r w:rsidR="00DA5C31">
                  <w:rPr>
                    <w:sz w:val="22"/>
                  </w:rPr>
                  <w:t>/L.</w:t>
                </w:r>
                <w:r w:rsidR="00F06B95">
                  <w:rPr>
                    <w:sz w:val="22"/>
                  </w:rPr>
                  <w:t>11</w:t>
                </w:r>
              </w:sdtContent>
            </w:sdt>
          </w:p>
          <w:p w14:paraId="031AAF7B" w14:textId="6B441898" w:rsidR="008E5D2E" w:rsidRPr="008E5D2E" w:rsidRDefault="00F06B95" w:rsidP="008E5D2E">
            <w:pPr>
              <w:bidi w:val="0"/>
              <w:spacing w:line="240" w:lineRule="auto"/>
              <w:jc w:val="left"/>
              <w:rPr>
                <w:sz w:val="22"/>
              </w:rPr>
            </w:pPr>
            <w:r>
              <w:rPr>
                <w:sz w:val="22"/>
              </w:rPr>
              <w:t>10</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184F5676" w14:textId="77777777" w:rsidR="00F06B95" w:rsidRPr="00CE119C" w:rsidRDefault="00F06B95" w:rsidP="00F06B95">
      <w:pPr>
        <w:rPr>
          <w:b/>
          <w:bCs/>
          <w:rtl/>
        </w:rPr>
      </w:pPr>
      <w:r w:rsidRPr="00B56686">
        <w:rPr>
          <w:b/>
          <w:bCs/>
          <w:rtl/>
        </w:rPr>
        <w:t xml:space="preserve">مؤتمر الأطراف في الاتفاقية المتعلقة بالتنوع البيولوجي </w:t>
      </w:r>
    </w:p>
    <w:p w14:paraId="36B4BA58" w14:textId="77777777" w:rsidR="00F06B95" w:rsidRPr="00CE119C" w:rsidRDefault="00F06B95" w:rsidP="00F06B95">
      <w:pPr>
        <w:ind w:firstLine="180"/>
        <w:rPr>
          <w:rtl/>
        </w:rPr>
      </w:pPr>
      <w:r w:rsidRPr="00B56686">
        <w:rPr>
          <w:b/>
          <w:bCs/>
          <w:rtl/>
        </w:rPr>
        <w:t>العامل كاجتماع للأطراف في بروتوكول قرطاجنة للسلامة الأحيائية</w:t>
      </w:r>
    </w:p>
    <w:p w14:paraId="4E5D94C4" w14:textId="77777777" w:rsidR="00F06B95" w:rsidRPr="00CE119C" w:rsidRDefault="00F06B95" w:rsidP="00F06B95">
      <w:pPr>
        <w:rPr>
          <w:rtl/>
          <w:lang w:bidi="ar-EG"/>
        </w:rPr>
      </w:pPr>
      <w:r w:rsidRPr="00CE119C">
        <w:rPr>
          <w:rFonts w:hint="cs"/>
          <w:rtl/>
        </w:rPr>
        <w:t xml:space="preserve">الاجتماع </w:t>
      </w:r>
      <w:r>
        <w:rPr>
          <w:rFonts w:hint="cs"/>
          <w:rtl/>
        </w:rPr>
        <w:t>العاشر</w:t>
      </w:r>
      <w:r>
        <w:rPr>
          <w:rFonts w:hint="cs"/>
          <w:rtl/>
          <w:lang w:bidi="ar-EG"/>
        </w:rPr>
        <w:t xml:space="preserve"> </w:t>
      </w:r>
      <w:r>
        <w:rPr>
          <w:rtl/>
          <w:lang w:bidi="ar-EG"/>
        </w:rPr>
        <w:t>–</w:t>
      </w:r>
      <w:r>
        <w:rPr>
          <w:rFonts w:hint="cs"/>
          <w:rtl/>
          <w:lang w:bidi="ar-EG"/>
        </w:rPr>
        <w:t xml:space="preserve"> الجزء الثاني</w:t>
      </w:r>
    </w:p>
    <w:p w14:paraId="7720F206" w14:textId="77777777" w:rsidR="00F06B95" w:rsidRDefault="00F06B95" w:rsidP="00F06B95">
      <w:pPr>
        <w:rPr>
          <w:rtl/>
        </w:rPr>
      </w:pPr>
      <w:r w:rsidRPr="00CE119C">
        <w:rPr>
          <w:rFonts w:hint="cs"/>
          <w:rtl/>
        </w:rPr>
        <w:t>مونتريال،</w:t>
      </w:r>
      <w:r>
        <w:rPr>
          <w:rFonts w:hint="cs"/>
          <w:rtl/>
          <w:lang w:bidi="ar-EG"/>
        </w:rPr>
        <w:t xml:space="preserve"> كندا،</w:t>
      </w:r>
      <w:r w:rsidRPr="00CE119C">
        <w:rPr>
          <w:rFonts w:hint="cs"/>
          <w:rtl/>
        </w:rPr>
        <w:t xml:space="preserve"> </w:t>
      </w:r>
      <w:r>
        <w:rPr>
          <w:rFonts w:hint="cs"/>
          <w:rtl/>
        </w:rPr>
        <w:t>7-19</w:t>
      </w:r>
      <w:r w:rsidRPr="00CE119C">
        <w:rPr>
          <w:rFonts w:hint="cs"/>
          <w:rtl/>
        </w:rPr>
        <w:t xml:space="preserve"> ديسمبر/كانون الأول 2022</w:t>
      </w:r>
    </w:p>
    <w:p w14:paraId="5EF06F73" w14:textId="69528BA8" w:rsidR="001E5B0B" w:rsidRPr="009207C3" w:rsidRDefault="00F06B95" w:rsidP="00F06B95">
      <w:pPr>
        <w:rPr>
          <w:sz w:val="24"/>
          <w:rtl/>
        </w:rPr>
      </w:pPr>
      <w:r w:rsidRPr="00601CB8">
        <w:rPr>
          <w:rFonts w:hint="cs"/>
          <w:rtl/>
        </w:rPr>
        <w:t xml:space="preserve">البند </w:t>
      </w:r>
      <w:r>
        <w:rPr>
          <w:rFonts w:hint="cs"/>
          <w:rtl/>
        </w:rPr>
        <w:t>13</w:t>
      </w:r>
      <w:r w:rsidRPr="00601CB8">
        <w:rPr>
          <w:rFonts w:hint="cs"/>
          <w:rtl/>
        </w:rPr>
        <w:t xml:space="preserve"> من جدول الأعمال</w:t>
      </w:r>
    </w:p>
    <w:p w14:paraId="4BC38709" w14:textId="578CA7E8" w:rsidR="00370C6E" w:rsidRPr="008E5D2E" w:rsidRDefault="00370C6E" w:rsidP="004F0617">
      <w:pPr>
        <w:jc w:val="both"/>
        <w:rPr>
          <w:sz w:val="26"/>
          <w:szCs w:val="26"/>
          <w:rtl/>
          <w:lang w:bidi="ar-EG"/>
        </w:rPr>
      </w:pPr>
    </w:p>
    <w:p w14:paraId="309DC687" w14:textId="5165E840" w:rsidR="00F06B95" w:rsidRPr="00F262DD" w:rsidRDefault="00F06B95" w:rsidP="00F06B95">
      <w:pPr>
        <w:spacing w:before="120" w:after="120"/>
        <w:ind w:left="14"/>
        <w:jc w:val="center"/>
        <w:rPr>
          <w:rFonts w:eastAsia="Times New Roman"/>
          <w:rtl/>
          <w:lang w:val="en-GB"/>
        </w:rPr>
      </w:pPr>
      <w:r w:rsidRPr="00F262DD">
        <w:rPr>
          <w:rFonts w:eastAsia="Times New Roman"/>
          <w:rtl/>
          <w:lang w:val="en-GB"/>
        </w:rPr>
        <w:t xml:space="preserve">استعراض فعالية الهياكل والعمليات </w:t>
      </w:r>
      <w:r w:rsidR="00F262DD">
        <w:rPr>
          <w:rFonts w:eastAsia="Times New Roman" w:hint="cs"/>
          <w:rtl/>
          <w:lang w:val="en-GB"/>
        </w:rPr>
        <w:t>في إطار</w:t>
      </w:r>
      <w:r w:rsidRPr="00F262DD">
        <w:rPr>
          <w:rFonts w:eastAsia="Times New Roman"/>
          <w:rtl/>
          <w:lang w:val="en-GB"/>
        </w:rPr>
        <w:t xml:space="preserve"> الاتفاقية وبروتوكوليها</w:t>
      </w:r>
    </w:p>
    <w:p w14:paraId="2FD5EF1A" w14:textId="7D679601" w:rsidR="00F06B95" w:rsidRPr="002877F0" w:rsidRDefault="00F06B95" w:rsidP="00F06B95">
      <w:pPr>
        <w:spacing w:before="120" w:after="120"/>
        <w:ind w:left="14"/>
        <w:jc w:val="center"/>
        <w:rPr>
          <w:rFonts w:eastAsia="Times New Roman"/>
          <w:b/>
          <w:bCs/>
          <w:rtl/>
          <w:lang w:val="en-GB"/>
        </w:rPr>
      </w:pPr>
      <w:r>
        <w:rPr>
          <w:rFonts w:eastAsia="Times New Roman" w:hint="cs"/>
          <w:b/>
          <w:bCs/>
          <w:rtl/>
          <w:lang w:val="en-GB"/>
        </w:rPr>
        <w:t xml:space="preserve">مشروع مقرر مقدم من </w:t>
      </w:r>
      <w:r w:rsidR="00F262DD">
        <w:rPr>
          <w:rFonts w:eastAsia="Times New Roman" w:hint="cs"/>
          <w:b/>
          <w:bCs/>
          <w:rtl/>
          <w:lang w:val="en-GB"/>
        </w:rPr>
        <w:t>رئيس الفريق العامل الثاني</w:t>
      </w:r>
    </w:p>
    <w:p w14:paraId="3D428BEA" w14:textId="77777777" w:rsidR="00F06B95" w:rsidRPr="002877F0" w:rsidRDefault="00F06B95" w:rsidP="00F06B95">
      <w:pPr>
        <w:suppressLineNumbers/>
        <w:suppressAutoHyphens/>
        <w:kinsoku w:val="0"/>
        <w:overflowPunct w:val="0"/>
        <w:autoSpaceDE w:val="0"/>
        <w:autoSpaceDN w:val="0"/>
        <w:adjustRightInd w:val="0"/>
        <w:snapToGrid w:val="0"/>
        <w:spacing w:after="120"/>
        <w:ind w:left="713"/>
        <w:rPr>
          <w:rFonts w:eastAsia="Times New Roman"/>
          <w:i/>
          <w:iCs/>
          <w:rtl/>
          <w:lang w:val="en-GB" w:bidi="ar-EG"/>
        </w:rPr>
      </w:pPr>
      <w:r w:rsidRPr="002877F0">
        <w:rPr>
          <w:rFonts w:eastAsia="Times New Roman"/>
          <w:i/>
          <w:iCs/>
          <w:rtl/>
          <w:lang w:val="en-GB" w:bidi="ar-EG"/>
        </w:rPr>
        <w:t>إن مؤتمر الأطراف العامل كاجتماع للأطراف في بروتوكول قرطاجنة للسلامة الأحيائية،</w:t>
      </w:r>
    </w:p>
    <w:p w14:paraId="3CFE772F" w14:textId="77777777" w:rsidR="00F06B95" w:rsidRPr="002877F0" w:rsidRDefault="00F06B95" w:rsidP="00F06B95">
      <w:pPr>
        <w:suppressLineNumbers/>
        <w:suppressAutoHyphens/>
        <w:kinsoku w:val="0"/>
        <w:overflowPunct w:val="0"/>
        <w:autoSpaceDE w:val="0"/>
        <w:autoSpaceDN w:val="0"/>
        <w:adjustRightInd w:val="0"/>
        <w:snapToGrid w:val="0"/>
        <w:spacing w:before="240" w:after="120"/>
        <w:ind w:left="4" w:firstLine="709"/>
        <w:jc w:val="center"/>
        <w:rPr>
          <w:rFonts w:eastAsia="Times New Roman"/>
          <w:b/>
          <w:bCs/>
          <w:lang w:bidi="ar-EG"/>
        </w:rPr>
      </w:pPr>
      <w:r w:rsidRPr="002877F0">
        <w:rPr>
          <w:rFonts w:eastAsia="Times New Roman" w:hint="cs"/>
          <w:b/>
          <w:bCs/>
          <w:rtl/>
          <w:lang w:val="en-GB" w:bidi="ar-EG"/>
        </w:rPr>
        <w:t>ألف-</w:t>
      </w:r>
      <w:r>
        <w:rPr>
          <w:rFonts w:eastAsia="Times New Roman"/>
          <w:b/>
          <w:bCs/>
          <w:rtl/>
          <w:lang w:val="en-GB" w:bidi="ar-EG"/>
        </w:rPr>
        <w:tab/>
        <w:t>تجربة الاجتماعات المتزامن</w:t>
      </w:r>
      <w:r>
        <w:rPr>
          <w:rFonts w:eastAsia="Times New Roman" w:hint="cs"/>
          <w:b/>
          <w:bCs/>
          <w:rtl/>
          <w:lang w:val="en-GB" w:bidi="ar-EG"/>
        </w:rPr>
        <w:t>ة</w:t>
      </w:r>
    </w:p>
    <w:p w14:paraId="092F247D" w14:textId="77777777" w:rsidR="00F06B95" w:rsidRPr="00F262DD" w:rsidRDefault="00F06B95" w:rsidP="00F06B95">
      <w:pPr>
        <w:suppressLineNumbers/>
        <w:suppressAutoHyphens/>
        <w:kinsoku w:val="0"/>
        <w:overflowPunct w:val="0"/>
        <w:autoSpaceDE w:val="0"/>
        <w:autoSpaceDN w:val="0"/>
        <w:adjustRightInd w:val="0"/>
        <w:snapToGrid w:val="0"/>
        <w:spacing w:after="120"/>
        <w:ind w:left="713"/>
        <w:rPr>
          <w:rFonts w:eastAsia="Times New Roman"/>
          <w:sz w:val="24"/>
          <w:lang w:val="en-GB" w:bidi="ar-EG"/>
        </w:rPr>
      </w:pPr>
      <w:r w:rsidRPr="002877F0">
        <w:rPr>
          <w:rFonts w:eastAsia="Times New Roman"/>
          <w:i/>
          <w:iCs/>
          <w:rtl/>
          <w:lang w:val="en-GB" w:bidi="ar-EG"/>
        </w:rPr>
        <w:t xml:space="preserve">إذ </w:t>
      </w:r>
      <w:r w:rsidRPr="00F262DD">
        <w:rPr>
          <w:rFonts w:eastAsia="Times New Roman"/>
          <w:i/>
          <w:iCs/>
          <w:sz w:val="24"/>
          <w:rtl/>
          <w:lang w:val="en-GB" w:bidi="ar-EG"/>
        </w:rPr>
        <w:t>يشير</w:t>
      </w:r>
      <w:r w:rsidRPr="00F262DD">
        <w:rPr>
          <w:rFonts w:eastAsia="Times New Roman"/>
          <w:sz w:val="24"/>
          <w:rtl/>
          <w:lang w:val="en-GB" w:bidi="ar-EG"/>
        </w:rPr>
        <w:t xml:space="preserve"> إلى المقررات </w:t>
      </w:r>
      <w:r w:rsidRPr="00F262DD">
        <w:rPr>
          <w:rFonts w:eastAsia="Times New Roman"/>
          <w:sz w:val="24"/>
          <w:lang w:val="en-GB" w:bidi="ar-EG"/>
        </w:rPr>
        <w:t>CP-7/9</w:t>
      </w:r>
      <w:r w:rsidRPr="00F262DD">
        <w:rPr>
          <w:rFonts w:eastAsia="Times New Roman"/>
          <w:sz w:val="24"/>
          <w:rtl/>
          <w:lang w:val="en-GB" w:bidi="ar-EG"/>
        </w:rPr>
        <w:t xml:space="preserve"> و</w:t>
      </w:r>
      <w:r w:rsidRPr="00F262DD">
        <w:rPr>
          <w:rFonts w:eastAsia="Times New Roman"/>
          <w:sz w:val="24"/>
          <w:lang w:val="en-GB" w:bidi="ar-EG"/>
        </w:rPr>
        <w:t>CP-8/10</w:t>
      </w:r>
      <w:r w:rsidRPr="00F262DD">
        <w:rPr>
          <w:rFonts w:eastAsia="Times New Roman"/>
          <w:sz w:val="24"/>
          <w:rtl/>
          <w:lang w:val="en-GB" w:bidi="ar-EG"/>
        </w:rPr>
        <w:t xml:space="preserve"> و</w:t>
      </w:r>
      <w:r w:rsidRPr="00F262DD">
        <w:rPr>
          <w:rFonts w:eastAsia="Times New Roman"/>
          <w:sz w:val="24"/>
          <w:lang w:val="en-GB" w:bidi="ar-EG"/>
        </w:rPr>
        <w:t>CP</w:t>
      </w:r>
      <w:r w:rsidRPr="00F262DD">
        <w:rPr>
          <w:rFonts w:eastAsia="Times New Roman"/>
          <w:sz w:val="24"/>
          <w:lang w:val="en-GB" w:bidi="ar-EG"/>
        </w:rPr>
        <w:noBreakHyphen/>
        <w:t>9/8</w:t>
      </w:r>
      <w:r w:rsidRPr="00F262DD">
        <w:rPr>
          <w:rFonts w:eastAsia="Times New Roman"/>
          <w:sz w:val="24"/>
          <w:rtl/>
          <w:lang w:val="en-GB" w:bidi="ar-EG"/>
        </w:rPr>
        <w:t>،</w:t>
      </w:r>
    </w:p>
    <w:p w14:paraId="70977DCA" w14:textId="77777777" w:rsidR="00F06B95" w:rsidRPr="002877F0" w:rsidRDefault="00F06B95" w:rsidP="00F06B95">
      <w:pPr>
        <w:spacing w:after="120"/>
        <w:ind w:firstLine="720"/>
        <w:rPr>
          <w:rFonts w:eastAsia="Times New Roman"/>
          <w:lang w:val="en-GB" w:bidi="ar-EG"/>
        </w:rPr>
      </w:pPr>
      <w:r>
        <w:rPr>
          <w:rFonts w:eastAsia="Times New Roman" w:hint="cs"/>
          <w:i/>
          <w:iCs/>
          <w:rtl/>
          <w:lang w:val="en-GB" w:bidi="ar-EG"/>
        </w:rPr>
        <w:t>وإذ</w:t>
      </w:r>
      <w:r w:rsidRPr="002877F0">
        <w:rPr>
          <w:rFonts w:eastAsia="Times New Roman"/>
          <w:i/>
          <w:iCs/>
          <w:rtl/>
          <w:lang w:val="en-GB" w:bidi="ar-EG"/>
        </w:rPr>
        <w:t xml:space="preserve"> </w:t>
      </w:r>
      <w:r w:rsidRPr="00F06B95">
        <w:rPr>
          <w:rFonts w:eastAsia="Times New Roman"/>
          <w:rtl/>
          <w:lang w:val="en-GB" w:bidi="ar-EG"/>
        </w:rPr>
        <w:t>استعرض</w:t>
      </w:r>
      <w:r w:rsidRPr="002877F0">
        <w:rPr>
          <w:rFonts w:eastAsia="Times New Roman"/>
          <w:rtl/>
          <w:lang w:val="en-GB" w:bidi="ar-EG"/>
        </w:rPr>
        <w:t xml:space="preserve"> </w:t>
      </w:r>
      <w:r w:rsidRPr="002877F0">
        <w:rPr>
          <w:rFonts w:eastAsia="Times New Roman" w:hint="cs"/>
          <w:rtl/>
          <w:lang w:val="en-GB" w:bidi="ar-EG"/>
        </w:rPr>
        <w:t>تجربة</w:t>
      </w:r>
      <w:r w:rsidRPr="002877F0">
        <w:rPr>
          <w:rFonts w:eastAsia="Times New Roman"/>
          <w:rtl/>
          <w:lang w:val="en-GB" w:bidi="ar-EG"/>
        </w:rPr>
        <w:t xml:space="preserve"> عقد </w:t>
      </w:r>
      <w:r w:rsidRPr="002877F0">
        <w:rPr>
          <w:rFonts w:eastAsia="Times New Roman" w:hint="cs"/>
          <w:rtl/>
          <w:lang w:val="en-GB" w:bidi="ar-EG"/>
        </w:rPr>
        <w:t>اجتماع</w:t>
      </w:r>
      <w:r w:rsidRPr="002877F0">
        <w:rPr>
          <w:rFonts w:eastAsia="Times New Roman"/>
          <w:rtl/>
          <w:lang w:val="en-GB" w:bidi="ar-EG"/>
        </w:rPr>
        <w:t xml:space="preserve"> مؤتمر الأطراف </w:t>
      </w:r>
      <w:r w:rsidRPr="002877F0">
        <w:rPr>
          <w:rFonts w:eastAsia="Times New Roman" w:hint="cs"/>
          <w:rtl/>
          <w:lang w:val="en-GB" w:bidi="ar-EG"/>
        </w:rPr>
        <w:t xml:space="preserve">بالتزامن مع اجتماعي </w:t>
      </w:r>
      <w:r w:rsidRPr="002877F0">
        <w:rPr>
          <w:rFonts w:eastAsia="Times New Roman"/>
          <w:rtl/>
          <w:lang w:val="en-GB" w:bidi="ar-EG"/>
        </w:rPr>
        <w:t>مؤتمر الأطراف العامل كاجتماع للأطراف في بروتوكول قرطاجنة ومؤتمر الأطراف العامل كاجتماع للأطراف في بروتوكول ناغويا، باستخدام المعايير المتفق عليها في وقت سابق،</w:t>
      </w:r>
    </w:p>
    <w:p w14:paraId="7EC198ED" w14:textId="77777777" w:rsidR="00F06B95" w:rsidRPr="002877F0" w:rsidRDefault="00F06B95" w:rsidP="00F06B95">
      <w:pPr>
        <w:spacing w:after="120"/>
        <w:ind w:firstLine="720"/>
        <w:rPr>
          <w:rFonts w:eastAsia="Times New Roman"/>
          <w:lang w:val="en-GB" w:bidi="ar-EG"/>
        </w:rPr>
      </w:pPr>
      <w:r w:rsidRPr="002877F0">
        <w:rPr>
          <w:rFonts w:eastAsia="Times New Roman" w:hint="cs"/>
          <w:i/>
          <w:iCs/>
          <w:rtl/>
          <w:lang w:val="en-GB" w:bidi="ar-EG"/>
        </w:rPr>
        <w:t xml:space="preserve">وإذ </w:t>
      </w:r>
      <w:r w:rsidRPr="00F06B95">
        <w:rPr>
          <w:rFonts w:eastAsia="Times New Roman" w:hint="cs"/>
          <w:rtl/>
          <w:lang w:val="en-GB" w:bidi="ar-EG"/>
        </w:rPr>
        <w:t>يضع</w:t>
      </w:r>
      <w:r w:rsidRPr="002877F0">
        <w:rPr>
          <w:rFonts w:eastAsia="Times New Roman" w:hint="cs"/>
          <w:i/>
          <w:iCs/>
          <w:rtl/>
          <w:lang w:val="en-GB" w:bidi="ar-EG"/>
        </w:rPr>
        <w:t xml:space="preserve"> في اعتباره</w:t>
      </w:r>
      <w:r w:rsidRPr="002877F0">
        <w:rPr>
          <w:rFonts w:eastAsia="Times New Roman"/>
          <w:rtl/>
          <w:lang w:val="en-GB" w:bidi="ar-EG"/>
        </w:rPr>
        <w:t xml:space="preserve"> آراء الأطراف والمراقبين الذين شاركوا في الاجتماعات المتزامنة التي عقدت في عامي 2016 و2018 كما تم تجميعها وعرضها في مذكرات الأمينة التنفيذية بشأن استعراض </w:t>
      </w:r>
      <w:r w:rsidRPr="002877F0">
        <w:rPr>
          <w:rFonts w:eastAsia="Times New Roman" w:hint="cs"/>
          <w:rtl/>
          <w:lang w:val="en-GB" w:bidi="ar-EG"/>
        </w:rPr>
        <w:t>تجربة</w:t>
      </w:r>
      <w:r w:rsidRPr="002877F0">
        <w:rPr>
          <w:rFonts w:eastAsia="Times New Roman"/>
          <w:rtl/>
          <w:lang w:val="en-GB" w:bidi="ar-EG"/>
        </w:rPr>
        <w:t xml:space="preserve"> عقد الاجتماعات المتزامنة لمؤتمر الأطراف في الاتفاقية</w:t>
      </w:r>
      <w:r w:rsidRPr="002877F0">
        <w:rPr>
          <w:rFonts w:eastAsia="Times New Roman" w:hint="cs"/>
          <w:rtl/>
          <w:lang w:val="en-GB" w:bidi="ar-EG"/>
        </w:rPr>
        <w:t xml:space="preserve"> و</w:t>
      </w:r>
      <w:r w:rsidRPr="002877F0">
        <w:rPr>
          <w:rFonts w:eastAsia="Times New Roman"/>
          <w:rtl/>
          <w:lang w:val="en-GB" w:bidi="ar-EG"/>
        </w:rPr>
        <w:t>اجتماعات الأطراف في البروتوكولين،</w:t>
      </w:r>
      <w:r w:rsidRPr="002877F0">
        <w:rPr>
          <w:rFonts w:eastAsia="Times New Roman"/>
          <w:vertAlign w:val="superscript"/>
          <w:rtl/>
          <w:lang w:val="en-GB" w:bidi="ar-EG"/>
        </w:rPr>
        <w:footnoteReference w:id="1"/>
      </w:r>
    </w:p>
    <w:p w14:paraId="6414C7B0" w14:textId="77777777" w:rsidR="00F06B95" w:rsidRPr="002877F0" w:rsidRDefault="00F06B95" w:rsidP="00F06B95">
      <w:pPr>
        <w:numPr>
          <w:ilvl w:val="0"/>
          <w:numId w:val="32"/>
        </w:numPr>
        <w:spacing w:after="120"/>
        <w:ind w:left="0" w:firstLine="720"/>
        <w:jc w:val="both"/>
        <w:rPr>
          <w:rFonts w:eastAsia="Times New Roman"/>
          <w:lang w:val="en-GB" w:bidi="ar-EG"/>
        </w:rPr>
      </w:pPr>
      <w:r w:rsidRPr="002877F0">
        <w:rPr>
          <w:rFonts w:eastAsia="Times New Roman"/>
          <w:i/>
          <w:iCs/>
          <w:rtl/>
          <w:lang w:val="en-GB" w:bidi="ar-EG"/>
        </w:rPr>
        <w:t xml:space="preserve">يلاحظ مع </w:t>
      </w:r>
      <w:r w:rsidRPr="00F06B95">
        <w:rPr>
          <w:rtl/>
        </w:rPr>
        <w:t>الارتياح</w:t>
      </w:r>
      <w:r w:rsidRPr="002877F0">
        <w:rPr>
          <w:rFonts w:eastAsia="Times New Roman"/>
          <w:rtl/>
          <w:lang w:val="en-GB" w:bidi="ar-EG"/>
        </w:rPr>
        <w:t xml:space="preserve"> أن الاجتماعات المتزامنة اعتُبرت عموما </w:t>
      </w:r>
      <w:r w:rsidRPr="002877F0">
        <w:rPr>
          <w:rFonts w:eastAsia="Times New Roman" w:hint="cs"/>
          <w:rtl/>
          <w:lang w:val="en-GB" w:bidi="ar-EG"/>
        </w:rPr>
        <w:t>بأنها مكّنت من</w:t>
      </w:r>
      <w:r w:rsidRPr="002877F0">
        <w:rPr>
          <w:rFonts w:eastAsia="Times New Roman"/>
          <w:rtl/>
          <w:lang w:val="en-GB" w:bidi="ar-EG"/>
        </w:rPr>
        <w:t xml:space="preserve"> زيادة التكامل فيما بين الاتفاقية وبروتوكوليها، </w:t>
      </w:r>
      <w:r w:rsidRPr="002877F0">
        <w:rPr>
          <w:rFonts w:eastAsia="Times New Roman" w:hint="cs"/>
          <w:rtl/>
          <w:lang w:val="en-GB" w:bidi="ar-EG"/>
        </w:rPr>
        <w:t>وتحسين</w:t>
      </w:r>
      <w:r w:rsidRPr="002877F0">
        <w:rPr>
          <w:rFonts w:eastAsia="Times New Roman"/>
          <w:rtl/>
          <w:lang w:val="en-GB" w:bidi="ar-EG"/>
        </w:rPr>
        <w:t xml:space="preserve"> المشاورات والتنسيق و</w:t>
      </w:r>
      <w:r w:rsidRPr="002877F0">
        <w:rPr>
          <w:rFonts w:eastAsia="Times New Roman" w:hint="cs"/>
          <w:rtl/>
          <w:lang w:val="en-GB" w:bidi="ar-EG"/>
        </w:rPr>
        <w:t xml:space="preserve">أوجه </w:t>
      </w:r>
      <w:r w:rsidRPr="002877F0">
        <w:rPr>
          <w:rFonts w:eastAsia="Times New Roman"/>
          <w:rtl/>
          <w:lang w:val="en-GB" w:bidi="ar-EG"/>
        </w:rPr>
        <w:t>التآزر بين نقاط الاتصال الوطنية المعنية؛</w:t>
      </w:r>
    </w:p>
    <w:p w14:paraId="0C3D9411" w14:textId="77777777" w:rsidR="00F06B95" w:rsidRPr="002877F0" w:rsidRDefault="00F06B95" w:rsidP="00F06B95">
      <w:pPr>
        <w:numPr>
          <w:ilvl w:val="0"/>
          <w:numId w:val="32"/>
        </w:numPr>
        <w:spacing w:after="120"/>
        <w:ind w:left="0" w:firstLine="720"/>
        <w:jc w:val="both"/>
        <w:rPr>
          <w:rFonts w:eastAsia="Times New Roman"/>
          <w:lang w:val="en-GB" w:bidi="ar-EG"/>
        </w:rPr>
      </w:pPr>
      <w:r w:rsidRPr="00F06B95">
        <w:rPr>
          <w:rtl/>
        </w:rPr>
        <w:t>يلاحظ</w:t>
      </w:r>
      <w:r w:rsidRPr="002877F0">
        <w:rPr>
          <w:rFonts w:eastAsia="Times New Roman"/>
          <w:rtl/>
          <w:lang w:val="en-GB" w:bidi="ar-EG"/>
        </w:rPr>
        <w:t xml:space="preserve"> أن معظم المعايير قد اعتُبرت مستوفاة أو مستوفاة جزئيا، وأن</w:t>
      </w:r>
      <w:r w:rsidRPr="002877F0">
        <w:rPr>
          <w:rFonts w:eastAsia="Times New Roman" w:hint="cs"/>
          <w:rtl/>
          <w:lang w:val="en-GB" w:bidi="ar-EG"/>
        </w:rPr>
        <w:t xml:space="preserve"> إجراء</w:t>
      </w:r>
      <w:r w:rsidRPr="002877F0">
        <w:rPr>
          <w:rFonts w:eastAsia="Times New Roman"/>
          <w:rtl/>
          <w:lang w:val="en-GB" w:bidi="ar-EG"/>
        </w:rPr>
        <w:t xml:space="preserve"> المزيد من التحسينات في سير الاجتماعات المتزامنة أمر مرغوب فيه، ولا سيما لتحسين نتائج وفعالية اجتماعات الأطراف في البروتوكولين؛</w:t>
      </w:r>
    </w:p>
    <w:p w14:paraId="3165FD95" w14:textId="77777777" w:rsidR="00F06B95" w:rsidRPr="002877F0" w:rsidRDefault="00F06B95" w:rsidP="00F06B95">
      <w:pPr>
        <w:numPr>
          <w:ilvl w:val="0"/>
          <w:numId w:val="32"/>
        </w:numPr>
        <w:spacing w:after="120"/>
        <w:ind w:left="0" w:firstLine="720"/>
        <w:jc w:val="both"/>
        <w:rPr>
          <w:rFonts w:eastAsia="Times New Roman"/>
          <w:lang w:val="en-GB" w:bidi="ar-EG"/>
        </w:rPr>
      </w:pPr>
      <w:r w:rsidRPr="002877F0">
        <w:rPr>
          <w:rFonts w:eastAsia="Times New Roman"/>
          <w:i/>
          <w:iCs/>
          <w:rtl/>
          <w:lang w:val="en-GB" w:bidi="ar-EG"/>
        </w:rPr>
        <w:t xml:space="preserve">يكرر </w:t>
      </w:r>
      <w:r w:rsidRPr="002877F0">
        <w:rPr>
          <w:rFonts w:eastAsia="Times New Roman"/>
          <w:rtl/>
          <w:lang w:val="en-GB" w:bidi="ar-EG"/>
        </w:rPr>
        <w:t>أهمية ضمان المشاركة الكاملة والفعالة لممثلي</w:t>
      </w:r>
      <w:r w:rsidRPr="002877F0">
        <w:rPr>
          <w:rFonts w:eastAsia="Times New Roman" w:hint="cs"/>
          <w:rtl/>
          <w:lang w:val="en-GB" w:bidi="ar-EG"/>
        </w:rPr>
        <w:t xml:space="preserve"> الأطراف من</w:t>
      </w:r>
      <w:r w:rsidRPr="002877F0">
        <w:rPr>
          <w:rFonts w:eastAsia="Times New Roman"/>
          <w:rtl/>
          <w:lang w:val="en-GB" w:bidi="ar-EG"/>
        </w:rPr>
        <w:t xml:space="preserve"> البلدان النامية، ولا سيما أقل البلدان نموا والدول الجزرية الصغيرة النامية من بينها والبلدان التي تمر اقتصاداتها بمرحلة انتقالية، في الاجتماعات المتزامنة</w:t>
      </w:r>
      <w:r w:rsidRPr="002877F0">
        <w:rPr>
          <w:rFonts w:eastAsia="Times New Roman" w:hint="cs"/>
          <w:rtl/>
          <w:lang w:val="en-GB" w:bidi="ar-EG"/>
        </w:rPr>
        <w:t>؛</w:t>
      </w:r>
      <w:r w:rsidRPr="002877F0">
        <w:rPr>
          <w:rFonts w:eastAsia="Times New Roman"/>
          <w:rtl/>
          <w:lang w:val="en-GB" w:bidi="ar-EG"/>
        </w:rPr>
        <w:t xml:space="preserve"> و</w:t>
      </w:r>
      <w:r w:rsidRPr="002877F0">
        <w:rPr>
          <w:rFonts w:eastAsia="Times New Roman" w:hint="cs"/>
          <w:rtl/>
          <w:lang w:val="en-GB" w:bidi="ar-EG"/>
        </w:rPr>
        <w:t xml:space="preserve">بشكل خاص </w:t>
      </w:r>
      <w:r w:rsidRPr="002877F0">
        <w:rPr>
          <w:rFonts w:eastAsia="Times New Roman"/>
          <w:rtl/>
          <w:lang w:val="en-GB" w:bidi="ar-EG"/>
        </w:rPr>
        <w:t xml:space="preserve">أهمية ضمان </w:t>
      </w:r>
      <w:r w:rsidRPr="002877F0">
        <w:rPr>
          <w:rFonts w:eastAsia="Times New Roman" w:hint="cs"/>
          <w:rtl/>
          <w:lang w:val="en-GB" w:bidi="ar-EG"/>
        </w:rPr>
        <w:t>ال</w:t>
      </w:r>
      <w:r w:rsidRPr="002877F0">
        <w:rPr>
          <w:rFonts w:eastAsia="Times New Roman"/>
          <w:rtl/>
          <w:lang w:val="en-GB" w:bidi="ar-EG"/>
        </w:rPr>
        <w:t xml:space="preserve">مشاركة </w:t>
      </w:r>
      <w:r w:rsidRPr="002877F0">
        <w:rPr>
          <w:rFonts w:eastAsia="Times New Roman" w:hint="cs"/>
          <w:rtl/>
          <w:lang w:val="en-GB" w:bidi="ar-EG"/>
        </w:rPr>
        <w:t>ال</w:t>
      </w:r>
      <w:r w:rsidRPr="002877F0">
        <w:rPr>
          <w:rFonts w:eastAsia="Times New Roman"/>
          <w:rtl/>
          <w:lang w:val="en-GB" w:bidi="ar-EG"/>
        </w:rPr>
        <w:t xml:space="preserve">كافية من </w:t>
      </w:r>
      <w:r w:rsidRPr="002877F0">
        <w:rPr>
          <w:rFonts w:eastAsia="Times New Roman" w:hint="cs"/>
          <w:rtl/>
          <w:lang w:val="en-GB" w:bidi="ar-EG"/>
        </w:rPr>
        <w:t xml:space="preserve">جانب </w:t>
      </w:r>
      <w:r w:rsidRPr="002877F0">
        <w:rPr>
          <w:rFonts w:eastAsia="Times New Roman"/>
          <w:rtl/>
          <w:lang w:val="en-GB" w:bidi="ar-EG"/>
        </w:rPr>
        <w:t xml:space="preserve">الممثلين في اجتماعات الأطراف في البروتوكولين بإتاحة التمويل </w:t>
      </w:r>
      <w:r w:rsidRPr="002877F0">
        <w:rPr>
          <w:rFonts w:eastAsia="Times New Roman" w:hint="cs"/>
          <w:rtl/>
          <w:lang w:val="en-GB" w:bidi="ar-EG"/>
        </w:rPr>
        <w:t xml:space="preserve">اللازم </w:t>
      </w:r>
      <w:r w:rsidRPr="002877F0">
        <w:rPr>
          <w:rFonts w:eastAsia="Times New Roman"/>
          <w:rtl/>
          <w:lang w:val="en-GB" w:bidi="ar-EG"/>
        </w:rPr>
        <w:t>لهذه المشاركة</w:t>
      </w:r>
      <w:r w:rsidRPr="002877F0">
        <w:rPr>
          <w:rFonts w:eastAsia="Times New Roman" w:hint="cs"/>
          <w:rtl/>
          <w:lang w:val="en-GB" w:bidi="ar-EG"/>
        </w:rPr>
        <w:t>، ويشير في هذا الصدد إلى الفقرات من 36 إلى 46 من المقرر 14/37؛</w:t>
      </w:r>
    </w:p>
    <w:p w14:paraId="30BE19D1" w14:textId="77777777" w:rsidR="00F06B95" w:rsidRPr="002877F0" w:rsidRDefault="00F06B95" w:rsidP="00F06B95">
      <w:pPr>
        <w:numPr>
          <w:ilvl w:val="0"/>
          <w:numId w:val="32"/>
        </w:numPr>
        <w:spacing w:after="120"/>
        <w:ind w:left="0" w:firstLine="720"/>
        <w:jc w:val="both"/>
        <w:rPr>
          <w:rFonts w:eastAsia="Times New Roman"/>
          <w:lang w:val="en-GB" w:bidi="ar-EG"/>
        </w:rPr>
      </w:pPr>
      <w:r w:rsidRPr="00F06B95">
        <w:rPr>
          <w:rtl/>
        </w:rPr>
        <w:lastRenderedPageBreak/>
        <w:t>يطلب</w:t>
      </w:r>
      <w:r w:rsidRPr="002877F0">
        <w:rPr>
          <w:rFonts w:eastAsia="Times New Roman"/>
          <w:rtl/>
          <w:lang w:val="en-GB" w:bidi="ar-EG"/>
        </w:rPr>
        <w:t xml:space="preserve"> إلى الأمينة التنفيذية، بالتشاور مع المكتب، </w:t>
      </w:r>
      <w:r w:rsidRPr="002877F0">
        <w:rPr>
          <w:rFonts w:eastAsia="Times New Roman" w:hint="cs"/>
          <w:rtl/>
          <w:lang w:val="en-GB" w:bidi="ar-EG"/>
        </w:rPr>
        <w:t xml:space="preserve">أن تواصل </w:t>
      </w:r>
      <w:r w:rsidRPr="002877F0">
        <w:rPr>
          <w:rFonts w:eastAsia="Times New Roman"/>
          <w:rtl/>
          <w:lang w:val="en-GB" w:bidi="ar-EG"/>
        </w:rPr>
        <w:t>تحسين تخطيط وتنظيم الاجتماعات المتزامنة المقبلة على أساس الخبرة المكتسبة حتى الآن والآراء التي أعربت عنها الأطراف والمراقبون؛</w:t>
      </w:r>
    </w:p>
    <w:p w14:paraId="07F134DB" w14:textId="77777777" w:rsidR="00F06B95" w:rsidRPr="002877F0" w:rsidRDefault="00F06B95" w:rsidP="00F06B95">
      <w:pPr>
        <w:suppressLineNumbers/>
        <w:suppressAutoHyphens/>
        <w:kinsoku w:val="0"/>
        <w:overflowPunct w:val="0"/>
        <w:autoSpaceDE w:val="0"/>
        <w:autoSpaceDN w:val="0"/>
        <w:adjustRightInd w:val="0"/>
        <w:snapToGrid w:val="0"/>
        <w:spacing w:after="120"/>
        <w:ind w:left="4" w:firstLine="709"/>
        <w:jc w:val="center"/>
        <w:rPr>
          <w:rFonts w:eastAsia="Times New Roman"/>
          <w:b/>
          <w:bCs/>
          <w:lang w:val="en-GB" w:bidi="ar-EG"/>
        </w:rPr>
      </w:pPr>
      <w:r w:rsidRPr="002877F0">
        <w:rPr>
          <w:rFonts w:eastAsia="Times New Roman" w:hint="cs"/>
          <w:b/>
          <w:bCs/>
          <w:rtl/>
          <w:lang w:val="en-GB" w:bidi="ar-EG"/>
        </w:rPr>
        <w:t>باء-</w:t>
      </w:r>
      <w:r w:rsidRPr="002877F0">
        <w:rPr>
          <w:rFonts w:eastAsia="Times New Roman"/>
          <w:b/>
          <w:bCs/>
          <w:rtl/>
          <w:lang w:val="en-GB" w:bidi="ar-EG"/>
        </w:rPr>
        <w:tab/>
        <w:t>تجربة الاجتماعات الافتراضية</w:t>
      </w:r>
    </w:p>
    <w:p w14:paraId="4B856570" w14:textId="77777777" w:rsidR="00F06B95" w:rsidRPr="002877F0" w:rsidRDefault="00F06B95" w:rsidP="00F06B95">
      <w:pPr>
        <w:spacing w:after="120"/>
        <w:ind w:firstLine="720"/>
        <w:rPr>
          <w:rFonts w:eastAsia="Times New Roman"/>
          <w:lang w:val="en-GB" w:bidi="ar-EG"/>
        </w:rPr>
      </w:pPr>
      <w:r w:rsidRPr="00F06B95">
        <w:rPr>
          <w:rFonts w:eastAsia="Times New Roman"/>
          <w:rtl/>
          <w:lang w:val="en-GB" w:bidi="ar-EG"/>
        </w:rPr>
        <w:t>وإذ</w:t>
      </w:r>
      <w:r w:rsidRPr="002877F0">
        <w:rPr>
          <w:rFonts w:eastAsia="Times New Roman"/>
          <w:i/>
          <w:iCs/>
          <w:rtl/>
          <w:lang w:val="en-GB" w:bidi="ar-EG"/>
        </w:rPr>
        <w:t xml:space="preserve"> </w:t>
      </w:r>
      <w:r w:rsidRPr="002877F0">
        <w:rPr>
          <w:rFonts w:eastAsia="Times New Roman" w:hint="cs"/>
          <w:i/>
          <w:iCs/>
          <w:rtl/>
          <w:lang w:val="en-GB" w:bidi="ar-EG"/>
        </w:rPr>
        <w:t>ي</w:t>
      </w:r>
      <w:r w:rsidRPr="002877F0">
        <w:rPr>
          <w:rFonts w:eastAsia="Times New Roman"/>
          <w:i/>
          <w:iCs/>
          <w:rtl/>
          <w:lang w:val="en-GB" w:bidi="ar-EG"/>
        </w:rPr>
        <w:t>قر</w:t>
      </w:r>
      <w:r w:rsidRPr="002877F0">
        <w:rPr>
          <w:rFonts w:eastAsia="Times New Roman"/>
          <w:rtl/>
          <w:lang w:val="en-GB" w:bidi="ar-EG"/>
        </w:rPr>
        <w:t xml:space="preserve"> بالقيود المفروضة </w:t>
      </w:r>
      <w:r w:rsidRPr="002877F0">
        <w:rPr>
          <w:rFonts w:eastAsia="Times New Roman" w:hint="cs"/>
          <w:rtl/>
          <w:lang w:val="en-GB" w:bidi="ar-EG"/>
        </w:rPr>
        <w:t xml:space="preserve">بسبب </w:t>
      </w:r>
      <w:r w:rsidRPr="002877F0">
        <w:rPr>
          <w:rFonts w:eastAsia="Times New Roman"/>
          <w:rtl/>
          <w:lang w:val="en-GB" w:bidi="ar-EG"/>
        </w:rPr>
        <w:t>جائحة كوفيد-19 منذ مارس/آذار</w:t>
      </w:r>
      <w:r w:rsidRPr="002877F0">
        <w:rPr>
          <w:rFonts w:eastAsia="Times New Roman" w:hint="cs"/>
          <w:rtl/>
          <w:lang w:val="en-GB" w:bidi="ar-EG"/>
        </w:rPr>
        <w:t xml:space="preserve"> </w:t>
      </w:r>
      <w:r w:rsidRPr="002877F0">
        <w:rPr>
          <w:rFonts w:eastAsia="Times New Roman"/>
          <w:rtl/>
          <w:lang w:val="en-GB" w:bidi="ar-EG"/>
        </w:rPr>
        <w:t>2020، والتي جعلت</w:t>
      </w:r>
      <w:r w:rsidRPr="002877F0">
        <w:rPr>
          <w:rFonts w:eastAsia="Times New Roman" w:hint="cs"/>
          <w:rtl/>
          <w:lang w:val="en-GB" w:bidi="ar-EG"/>
        </w:rPr>
        <w:t xml:space="preserve"> من غير الممكن عقد</w:t>
      </w:r>
      <w:r w:rsidRPr="002877F0">
        <w:rPr>
          <w:rFonts w:eastAsia="Times New Roman"/>
          <w:rtl/>
          <w:lang w:val="en-GB" w:bidi="ar-EG"/>
        </w:rPr>
        <w:t xml:space="preserve"> الاجتماعات الحضورية،</w:t>
      </w:r>
      <w:r>
        <w:rPr>
          <w:rFonts w:eastAsia="Times New Roman" w:hint="cs"/>
          <w:rtl/>
          <w:lang w:val="en-GB" w:bidi="ar-EG"/>
        </w:rPr>
        <w:t xml:space="preserve"> وأدت إلى عقد اجتماعات افتراضية،</w:t>
      </w:r>
    </w:p>
    <w:p w14:paraId="57915626" w14:textId="77777777" w:rsidR="00F06B95" w:rsidRPr="002877F0" w:rsidRDefault="00F06B95" w:rsidP="00F06B95">
      <w:pPr>
        <w:numPr>
          <w:ilvl w:val="0"/>
          <w:numId w:val="32"/>
        </w:numPr>
        <w:spacing w:after="120"/>
        <w:ind w:left="0" w:firstLine="720"/>
        <w:jc w:val="both"/>
        <w:rPr>
          <w:rFonts w:eastAsia="Times New Roman"/>
          <w:rtl/>
          <w:lang w:val="en-GB" w:bidi="ar-EG"/>
        </w:rPr>
      </w:pPr>
      <w:r w:rsidRPr="00F06B95">
        <w:rPr>
          <w:rFonts w:hint="cs"/>
          <w:rtl/>
        </w:rPr>
        <w:t>ي</w:t>
      </w:r>
      <w:r w:rsidRPr="00F06B95">
        <w:rPr>
          <w:rtl/>
        </w:rPr>
        <w:t>لاحظ</w:t>
      </w:r>
      <w:r w:rsidRPr="002877F0">
        <w:rPr>
          <w:rFonts w:eastAsia="Times New Roman"/>
          <w:i/>
          <w:iCs/>
          <w:rtl/>
          <w:lang w:val="en-GB" w:bidi="ar-EG"/>
        </w:rPr>
        <w:t xml:space="preserve"> </w:t>
      </w:r>
      <w:r w:rsidRPr="002877F0">
        <w:rPr>
          <w:rFonts w:eastAsia="Times New Roman"/>
          <w:rtl/>
          <w:lang w:val="en-GB" w:bidi="ar-EG"/>
        </w:rPr>
        <w:t xml:space="preserve">التعديلات والترتيبات السريعة التي أجرتها الأمانة، والتفاهم والمرونة اللذين أبداهما الرؤساء والمشاركون، مما أتاح عقد عدد من الاجتماعات والمشاورات في إطار افتراضي استجابة للقيود </w:t>
      </w:r>
      <w:r w:rsidRPr="002877F0">
        <w:rPr>
          <w:rFonts w:eastAsia="Times New Roman" w:hint="cs"/>
          <w:rtl/>
          <w:lang w:val="en-GB" w:bidi="ar-EG"/>
        </w:rPr>
        <w:t>الناتجة عن</w:t>
      </w:r>
      <w:r w:rsidRPr="002877F0">
        <w:rPr>
          <w:rFonts w:eastAsia="Times New Roman"/>
          <w:rtl/>
          <w:lang w:val="en-GB" w:bidi="ar-EG"/>
        </w:rPr>
        <w:t xml:space="preserve"> </w:t>
      </w:r>
      <w:r w:rsidRPr="002877F0">
        <w:rPr>
          <w:rFonts w:eastAsia="Times New Roman" w:hint="cs"/>
          <w:rtl/>
          <w:lang w:val="en-GB" w:bidi="ar-EG"/>
        </w:rPr>
        <w:t>وضع</w:t>
      </w:r>
      <w:r w:rsidRPr="002877F0">
        <w:rPr>
          <w:rFonts w:eastAsia="Times New Roman"/>
          <w:rtl/>
          <w:lang w:val="en-GB" w:bidi="ar-EG"/>
        </w:rPr>
        <w:t xml:space="preserve"> الجائحة</w:t>
      </w:r>
      <w:r w:rsidRPr="002877F0">
        <w:rPr>
          <w:rFonts w:eastAsia="Times New Roman"/>
          <w:rtl/>
          <w:lang w:val="en-CA" w:eastAsia="en-CA"/>
        </w:rPr>
        <w:t xml:space="preserve"> </w:t>
      </w:r>
      <w:r w:rsidRPr="002877F0">
        <w:rPr>
          <w:rFonts w:eastAsia="Times New Roman" w:hint="cs"/>
          <w:rtl/>
          <w:lang w:val="en-GB" w:bidi="ar-EG"/>
        </w:rPr>
        <w:t>على الرغم من الصعوبات الناشئة عن</w:t>
      </w:r>
      <w:r w:rsidRPr="002877F0">
        <w:rPr>
          <w:rFonts w:eastAsia="Times New Roman"/>
          <w:rtl/>
          <w:lang w:val="en-GB" w:bidi="ar-EG"/>
        </w:rPr>
        <w:t xml:space="preserve"> هذ</w:t>
      </w:r>
      <w:r w:rsidRPr="002877F0">
        <w:rPr>
          <w:rFonts w:eastAsia="Times New Roman" w:hint="cs"/>
          <w:rtl/>
          <w:lang w:val="en-GB" w:bidi="ar-EG"/>
        </w:rPr>
        <w:t>ا الإطار</w:t>
      </w:r>
      <w:r w:rsidRPr="002877F0">
        <w:rPr>
          <w:rFonts w:eastAsia="Times New Roman"/>
          <w:rtl/>
          <w:lang w:val="en-GB" w:bidi="ar-EG"/>
        </w:rPr>
        <w:t xml:space="preserve">، والقيود </w:t>
      </w:r>
      <w:r w:rsidRPr="002877F0">
        <w:rPr>
          <w:rFonts w:eastAsia="Times New Roman" w:hint="cs"/>
          <w:rtl/>
          <w:lang w:val="en-GB" w:bidi="ar-EG"/>
        </w:rPr>
        <w:t>التي اتُّفق</w:t>
      </w:r>
      <w:r w:rsidRPr="002877F0">
        <w:rPr>
          <w:rFonts w:eastAsia="Times New Roman"/>
          <w:rtl/>
          <w:lang w:val="en-GB" w:bidi="ar-EG"/>
        </w:rPr>
        <w:t xml:space="preserve"> عليها فيما يتعلق باتخاذ القرار</w:t>
      </w:r>
      <w:r w:rsidRPr="002877F0">
        <w:rPr>
          <w:rFonts w:eastAsia="Times New Roman" w:hint="cs"/>
          <w:rtl/>
          <w:lang w:val="en-GB" w:bidi="ar-EG"/>
        </w:rPr>
        <w:t>؛</w:t>
      </w:r>
    </w:p>
    <w:p w14:paraId="7DA2CF2F" w14:textId="5F712D08" w:rsidR="00F06B95" w:rsidRPr="002877F0" w:rsidRDefault="00F06B95" w:rsidP="00F06B95">
      <w:pPr>
        <w:numPr>
          <w:ilvl w:val="0"/>
          <w:numId w:val="32"/>
        </w:numPr>
        <w:spacing w:after="120"/>
        <w:ind w:left="0" w:firstLine="720"/>
        <w:jc w:val="both"/>
        <w:rPr>
          <w:rFonts w:eastAsia="Times New Roman"/>
          <w:lang w:val="en-GB" w:bidi="ar-EG"/>
        </w:rPr>
      </w:pPr>
      <w:r w:rsidRPr="002877F0">
        <w:rPr>
          <w:rFonts w:eastAsia="Times New Roman"/>
          <w:i/>
          <w:iCs/>
          <w:rtl/>
          <w:lang w:val="en-GB" w:bidi="ar-EG"/>
        </w:rPr>
        <w:t>يوافق</w:t>
      </w:r>
      <w:r w:rsidRPr="002877F0">
        <w:rPr>
          <w:rFonts w:eastAsia="Times New Roman"/>
          <w:rtl/>
          <w:lang w:val="en-GB" w:bidi="ar-EG"/>
        </w:rPr>
        <w:t xml:space="preserve"> على أن عقد اجتماعات رسمية في إطار افتراضي، </w:t>
      </w:r>
      <w:r w:rsidRPr="002877F0">
        <w:rPr>
          <w:rFonts w:eastAsia="Times New Roman" w:hint="cs"/>
          <w:rtl/>
          <w:lang w:val="en-GB" w:bidi="ar-EG"/>
        </w:rPr>
        <w:t>وإن كان مهما</w:t>
      </w:r>
      <w:r w:rsidRPr="002877F0">
        <w:rPr>
          <w:rFonts w:eastAsia="Times New Roman"/>
          <w:rtl/>
          <w:lang w:val="en-GB" w:bidi="ar-EG"/>
        </w:rPr>
        <w:t xml:space="preserve"> </w:t>
      </w:r>
      <w:r w:rsidRPr="002877F0">
        <w:rPr>
          <w:rFonts w:eastAsia="Times New Roman" w:hint="cs"/>
          <w:rtl/>
          <w:lang w:val="en-GB" w:bidi="ar-EG"/>
        </w:rPr>
        <w:t>في</w:t>
      </w:r>
      <w:r w:rsidRPr="002877F0">
        <w:rPr>
          <w:rFonts w:eastAsia="Times New Roman"/>
          <w:rtl/>
          <w:lang w:val="en-GB" w:bidi="ar-EG"/>
        </w:rPr>
        <w:t xml:space="preserve"> الاستجابة للظروف الاستثنائية الناجمة عن جائحة </w:t>
      </w:r>
      <w:r w:rsidRPr="002877F0">
        <w:rPr>
          <w:rFonts w:eastAsia="Times New Roman" w:hint="cs"/>
          <w:rtl/>
          <w:lang w:val="en-GB" w:bidi="ar-EG"/>
        </w:rPr>
        <w:t>كوفيد-19</w:t>
      </w:r>
      <w:r w:rsidRPr="002877F0">
        <w:rPr>
          <w:rFonts w:eastAsia="Times New Roman"/>
          <w:rtl/>
          <w:lang w:val="en-GB" w:bidi="ar-EG"/>
        </w:rPr>
        <w:t xml:space="preserve">، لا </w:t>
      </w:r>
      <w:r w:rsidRPr="002877F0">
        <w:rPr>
          <w:rFonts w:eastAsia="Times New Roman" w:hint="cs"/>
          <w:rtl/>
          <w:lang w:val="en-GB" w:bidi="ar-EG"/>
        </w:rPr>
        <w:t>ي</w:t>
      </w:r>
      <w:r w:rsidRPr="002877F0">
        <w:rPr>
          <w:rFonts w:eastAsia="Times New Roman"/>
          <w:rtl/>
          <w:lang w:val="en-GB" w:bidi="ar-EG"/>
        </w:rPr>
        <w:t xml:space="preserve">مثل سابقة للتنظيم المستقبلي لاجتماعات مماثلة </w:t>
      </w:r>
      <w:r w:rsidRPr="002877F0">
        <w:rPr>
          <w:rFonts w:eastAsia="Times New Roman" w:hint="cs"/>
          <w:rtl/>
          <w:lang w:val="en-GB" w:bidi="ar-EG"/>
        </w:rPr>
        <w:t>في إطار</w:t>
      </w:r>
      <w:r w:rsidRPr="002877F0">
        <w:rPr>
          <w:rFonts w:eastAsia="Times New Roman"/>
          <w:rtl/>
          <w:lang w:val="en-GB" w:bidi="ar-EG"/>
        </w:rPr>
        <w:t xml:space="preserve"> الاتفاقية</w:t>
      </w:r>
      <w:r>
        <w:rPr>
          <w:rFonts w:eastAsia="Times New Roman" w:hint="cs"/>
          <w:rtl/>
          <w:lang w:val="en-GB" w:bidi="ar-EG"/>
        </w:rPr>
        <w:t xml:space="preserve"> وبروتوكوليها</w:t>
      </w:r>
      <w:r w:rsidRPr="002877F0">
        <w:rPr>
          <w:rFonts w:eastAsia="Times New Roman"/>
          <w:rtl/>
          <w:lang w:val="en-GB" w:bidi="ar-EG"/>
        </w:rPr>
        <w:t>؛</w:t>
      </w:r>
    </w:p>
    <w:p w14:paraId="2DB42E13" w14:textId="77777777" w:rsidR="00F262DD" w:rsidRPr="00A27A47" w:rsidRDefault="00F262DD" w:rsidP="00F262DD">
      <w:pPr>
        <w:numPr>
          <w:ilvl w:val="0"/>
          <w:numId w:val="32"/>
        </w:numPr>
        <w:spacing w:after="120"/>
        <w:ind w:left="0" w:firstLine="720"/>
        <w:jc w:val="both"/>
        <w:rPr>
          <w:rFonts w:eastAsia="Times New Roman"/>
          <w:lang w:val="en-GB" w:bidi="ar-EG"/>
        </w:rPr>
      </w:pPr>
      <w:r w:rsidRPr="00DC7167">
        <w:rPr>
          <w:rFonts w:eastAsia="Times New Roman" w:hint="cs"/>
          <w:i/>
          <w:iCs/>
          <w:rtl/>
          <w:lang w:val="en-GB" w:bidi="ar-EG"/>
        </w:rPr>
        <w:t>ي</w:t>
      </w:r>
      <w:r>
        <w:rPr>
          <w:rFonts w:eastAsia="Times New Roman" w:hint="cs"/>
          <w:i/>
          <w:iCs/>
          <w:rtl/>
          <w:lang w:val="en-GB" w:bidi="ar-EG"/>
        </w:rPr>
        <w:t>شجع</w:t>
      </w:r>
      <w:r w:rsidRPr="00A27A47">
        <w:rPr>
          <w:rFonts w:eastAsia="Times New Roman"/>
          <w:rtl/>
          <w:lang w:val="en-GB" w:bidi="ar-EG"/>
        </w:rPr>
        <w:t xml:space="preserve"> الأطراف والمراقبين </w:t>
      </w:r>
      <w:r>
        <w:rPr>
          <w:rFonts w:eastAsia="Times New Roman" w:hint="cs"/>
          <w:rtl/>
          <w:lang w:val="en-GB" w:bidi="ar-EG"/>
        </w:rPr>
        <w:t>ع</w:t>
      </w:r>
      <w:r w:rsidRPr="00A27A47">
        <w:rPr>
          <w:rFonts w:eastAsia="Times New Roman"/>
          <w:rtl/>
          <w:lang w:val="en-GB" w:bidi="ar-EG"/>
        </w:rPr>
        <w:t xml:space="preserve">لى مواصلة المشاركة في الاجتماعات </w:t>
      </w:r>
      <w:r>
        <w:rPr>
          <w:rFonts w:eastAsia="Times New Roman" w:hint="cs"/>
          <w:rtl/>
          <w:lang w:val="en-GB" w:bidi="ar-EG"/>
        </w:rPr>
        <w:t>المختلطة</w:t>
      </w:r>
      <w:r w:rsidRPr="00605E63">
        <w:rPr>
          <w:rFonts w:eastAsia="Times New Roman"/>
          <w:rtl/>
          <w:lang w:val="en-GB" w:bidi="ar-EG"/>
        </w:rPr>
        <w:t>، عند الاقتضاء، وفي ظروف استثنائية، في الاجتماعات الافتراضية،</w:t>
      </w:r>
      <w:r>
        <w:rPr>
          <w:rFonts w:eastAsia="Times New Roman" w:hint="cs"/>
          <w:rtl/>
          <w:lang w:val="en-GB" w:bidi="ar-EG"/>
        </w:rPr>
        <w:t xml:space="preserve"> مع التسليم بالحاجة إلى ضمان </w:t>
      </w:r>
      <w:r w:rsidRPr="00605E63">
        <w:rPr>
          <w:rFonts w:hint="cs"/>
          <w:rtl/>
        </w:rPr>
        <w:t>المشاركة</w:t>
      </w:r>
      <w:r>
        <w:rPr>
          <w:rFonts w:eastAsia="Times New Roman" w:hint="cs"/>
          <w:rtl/>
          <w:lang w:val="en-GB" w:bidi="ar-EG"/>
        </w:rPr>
        <w:t xml:space="preserve"> الكاملة والفعالة للأطراف، لا سيما الأطراف من البلدان النامية، وعلى وجه الخصوص أقل البلدان نموا والدول الجزرية الصغيرة النامية منها، والدول الأطراف التي تمر اقتصاداتها بمرحلة انتقالية، لتعزيز إجراء عمليات شفافة وشاملة بموجب الاتفاقية وبروتوكوليها،</w:t>
      </w:r>
      <w:r w:rsidRPr="001D36EF">
        <w:rPr>
          <w:rtl/>
        </w:rPr>
        <w:t xml:space="preserve"> </w:t>
      </w:r>
      <w:r w:rsidRPr="001D36EF">
        <w:rPr>
          <w:rFonts w:eastAsia="Times New Roman"/>
          <w:rtl/>
          <w:lang w:val="en-GB" w:bidi="ar-EG"/>
        </w:rPr>
        <w:t xml:space="preserve">طالما لم يتم اتخاذ قرارات نهائية </w:t>
      </w:r>
      <w:r>
        <w:rPr>
          <w:rFonts w:eastAsia="Times New Roman" w:hint="cs"/>
          <w:rtl/>
          <w:lang w:val="en-GB" w:bidi="ar-EG"/>
        </w:rPr>
        <w:t>بصورة افتراضية</w:t>
      </w:r>
      <w:r w:rsidRPr="001D36EF">
        <w:rPr>
          <w:rFonts w:eastAsia="Times New Roman"/>
          <w:rtl/>
          <w:lang w:val="en-GB" w:bidi="ar-EG"/>
        </w:rPr>
        <w:t>، باستثناء المسائل المتعلقة بالميزانية والمسائل الإجرائية</w:t>
      </w:r>
      <w:r>
        <w:rPr>
          <w:rFonts w:eastAsia="Times New Roman" w:hint="cs"/>
          <w:rtl/>
          <w:lang w:val="en-GB" w:bidi="ar-EG"/>
        </w:rPr>
        <w:t>؛</w:t>
      </w:r>
    </w:p>
    <w:p w14:paraId="7458660B" w14:textId="77777777" w:rsidR="00F262DD" w:rsidRPr="00A27A47" w:rsidRDefault="00F262DD" w:rsidP="00F262DD">
      <w:pPr>
        <w:numPr>
          <w:ilvl w:val="0"/>
          <w:numId w:val="32"/>
        </w:numPr>
        <w:spacing w:after="120"/>
        <w:ind w:left="0" w:firstLine="720"/>
        <w:jc w:val="both"/>
        <w:rPr>
          <w:rFonts w:eastAsia="Times New Roman"/>
          <w:lang w:val="en-GB" w:bidi="ar-EG"/>
        </w:rPr>
      </w:pPr>
      <w:r w:rsidRPr="00A27A47">
        <w:rPr>
          <w:rFonts w:eastAsia="Times New Roman"/>
          <w:i/>
          <w:iCs/>
          <w:rtl/>
          <w:lang w:val="en-GB" w:bidi="ar-EG"/>
        </w:rPr>
        <w:t>يطلب</w:t>
      </w:r>
      <w:r w:rsidRPr="00A27A47">
        <w:rPr>
          <w:rFonts w:eastAsia="Times New Roman"/>
          <w:rtl/>
          <w:lang w:val="en-GB" w:bidi="ar-EG"/>
        </w:rPr>
        <w:t xml:space="preserve"> إلى الأمينة التنفيذية أن</w:t>
      </w:r>
      <w:r w:rsidRPr="00A27A47">
        <w:rPr>
          <w:rFonts w:eastAsia="Times New Roman" w:hint="cs"/>
          <w:rtl/>
          <w:lang w:val="en-GB" w:bidi="ar-EG"/>
        </w:rPr>
        <w:t xml:space="preserve"> تجمع الآراء المقدمة من الأطراف وأصحاب المصلحة المعنيين، والخبرات</w:t>
      </w:r>
      <w:r w:rsidRPr="00A27A47">
        <w:rPr>
          <w:rFonts w:eastAsia="Times New Roman"/>
          <w:rtl/>
          <w:lang w:val="en-GB" w:bidi="ar-EG"/>
        </w:rPr>
        <w:t xml:space="preserve"> والدراسات ذات الصلة المتاحة، ولا سيما داخل منظومة الأمم المتحدة، </w:t>
      </w:r>
      <w:r w:rsidRPr="00A27A47">
        <w:rPr>
          <w:rFonts w:eastAsia="Times New Roman" w:hint="cs"/>
          <w:rtl/>
          <w:lang w:val="en-GB" w:bidi="ar-EG"/>
        </w:rPr>
        <w:t>بشأن</w:t>
      </w:r>
      <w:r w:rsidRPr="00A27A47">
        <w:rPr>
          <w:rFonts w:eastAsia="Times New Roman"/>
          <w:rtl/>
          <w:lang w:val="en-GB" w:bidi="ar-EG"/>
        </w:rPr>
        <w:t xml:space="preserve"> عقد اجتماعات افتراضية</w:t>
      </w:r>
      <w:r w:rsidRPr="00A27A47">
        <w:rPr>
          <w:rFonts w:eastAsia="Times New Roman" w:hint="cs"/>
          <w:rtl/>
          <w:lang w:val="en-GB" w:bidi="ar-EG"/>
        </w:rPr>
        <w:t xml:space="preserve"> ومختلطة في عامي 2021 و2022،</w:t>
      </w:r>
      <w:r w:rsidRPr="00A27A47">
        <w:rPr>
          <w:rFonts w:eastAsia="Times New Roman"/>
          <w:rtl/>
          <w:lang w:val="en-GB" w:bidi="ar-EG"/>
        </w:rPr>
        <w:t xml:space="preserve"> و</w:t>
      </w:r>
      <w:r w:rsidRPr="00A27A47">
        <w:rPr>
          <w:rFonts w:eastAsia="Times New Roman" w:hint="cs"/>
          <w:rtl/>
          <w:lang w:val="en-GB" w:bidi="ar-EG"/>
        </w:rPr>
        <w:t xml:space="preserve">إعداد </w:t>
      </w:r>
      <w:r w:rsidRPr="00A27A47">
        <w:rPr>
          <w:rFonts w:eastAsia="Times New Roman"/>
          <w:rtl/>
          <w:lang w:val="en-GB" w:bidi="ar-EG"/>
        </w:rPr>
        <w:t xml:space="preserve">خيارات لإجراءات </w:t>
      </w:r>
      <w:r>
        <w:rPr>
          <w:rFonts w:eastAsia="Times New Roman" w:hint="cs"/>
          <w:rtl/>
          <w:lang w:val="en-GB" w:bidi="ar-EG"/>
        </w:rPr>
        <w:t xml:space="preserve">مثل </w:t>
      </w:r>
      <w:r w:rsidRPr="00A27A47">
        <w:rPr>
          <w:rFonts w:eastAsia="Times New Roman"/>
          <w:rtl/>
          <w:lang w:val="en-GB" w:bidi="ar-EG"/>
        </w:rPr>
        <w:t>هذه الاجتماعات</w:t>
      </w:r>
      <w:r>
        <w:rPr>
          <w:rFonts w:eastAsia="Times New Roman" w:hint="cs"/>
          <w:rtl/>
          <w:lang w:val="en-GB" w:bidi="ar-EG"/>
        </w:rPr>
        <w:t xml:space="preserve"> المختلطة، ولاجتماعات افتراضية في ظل ظروف استثنائية</w:t>
      </w:r>
      <w:r w:rsidRPr="00A27A47">
        <w:rPr>
          <w:rFonts w:eastAsia="Times New Roman" w:hint="cs"/>
          <w:rtl/>
          <w:lang w:val="en-GB" w:bidi="ar-EG"/>
        </w:rPr>
        <w:t>، مع مراعاة التحديات المحددة التي واجهتها الوفود التي تعاني من مشاكل في الشبكات والاتصالات، لا سيما من جانب الأطراف من البلدان النامية</w:t>
      </w:r>
      <w:r>
        <w:rPr>
          <w:rFonts w:eastAsia="Times New Roman" w:hint="cs"/>
          <w:rtl/>
          <w:lang w:val="en-GB" w:bidi="ar-EG"/>
        </w:rPr>
        <w:t>، وعلى وجه الخصوص أقل البلدان نموا والدول الجزرية الصغيرة النامية منها، والدول الأطراف التي تمر اقتصاداتها بمرحلة انتقالية،</w:t>
      </w:r>
      <w:r w:rsidRPr="00A27A47">
        <w:rPr>
          <w:rFonts w:eastAsia="Times New Roman" w:hint="cs"/>
          <w:rtl/>
          <w:lang w:val="en-GB" w:bidi="ar-EG"/>
        </w:rPr>
        <w:t xml:space="preserve"> وكذلك الشعوب الأصلية والمجتمعات المحلية والمراقبين، والوفود من البلدان التي تُعقد فيها اجتماعات في أوقات صعبة، لمعالجة القضايا المتعلقة بالإنصاف والمشاركة والشرعية لكي تنظر فيها الهيئة الفرعية للتنفيذ</w:t>
      </w:r>
      <w:r w:rsidRPr="00A27A47">
        <w:rPr>
          <w:rFonts w:eastAsia="Times New Roman"/>
          <w:rtl/>
          <w:lang w:val="en-GB" w:bidi="ar-EG"/>
        </w:rPr>
        <w:t xml:space="preserve"> في اجتماعها</w:t>
      </w:r>
      <w:r w:rsidRPr="00A27A47">
        <w:rPr>
          <w:rFonts w:eastAsia="Times New Roman" w:hint="cs"/>
          <w:rtl/>
          <w:lang w:val="en-GB" w:bidi="ar-EG"/>
        </w:rPr>
        <w:t xml:space="preserve"> </w:t>
      </w:r>
      <w:r w:rsidRPr="00A27A47">
        <w:rPr>
          <w:rFonts w:eastAsia="Times New Roman"/>
          <w:rtl/>
          <w:lang w:val="en-GB" w:bidi="ar-EG"/>
        </w:rPr>
        <w:t>الرابع</w:t>
      </w:r>
      <w:r w:rsidRPr="00A27A47">
        <w:rPr>
          <w:rFonts w:eastAsia="Times New Roman" w:hint="cs"/>
          <w:rtl/>
          <w:lang w:val="en-GB" w:bidi="ar-EG"/>
        </w:rPr>
        <w:t>؛</w:t>
      </w:r>
    </w:p>
    <w:p w14:paraId="5AF242D4" w14:textId="7E4F9759" w:rsidR="00F06B95" w:rsidRPr="002877F0" w:rsidRDefault="00F262DD" w:rsidP="00F262DD">
      <w:pPr>
        <w:numPr>
          <w:ilvl w:val="0"/>
          <w:numId w:val="32"/>
        </w:numPr>
        <w:spacing w:after="120"/>
        <w:ind w:left="0" w:firstLine="720"/>
        <w:jc w:val="both"/>
        <w:rPr>
          <w:rFonts w:eastAsia="Times New Roman"/>
          <w:rtl/>
          <w:lang w:val="en-GB" w:bidi="ar-EG"/>
        </w:rPr>
      </w:pPr>
      <w:r w:rsidRPr="00A27A47">
        <w:rPr>
          <w:rFonts w:eastAsia="Times New Roman"/>
          <w:i/>
          <w:iCs/>
          <w:rtl/>
          <w:lang w:val="en-GB" w:bidi="ar-EG"/>
        </w:rPr>
        <w:t>يطلب</w:t>
      </w:r>
      <w:r w:rsidRPr="00A27A47">
        <w:rPr>
          <w:rFonts w:eastAsia="Times New Roman"/>
          <w:rtl/>
          <w:lang w:val="en-GB" w:bidi="ar-EG"/>
        </w:rPr>
        <w:t xml:space="preserve"> إلى الهيئة </w:t>
      </w:r>
      <w:r w:rsidRPr="00605E63">
        <w:rPr>
          <w:rtl/>
        </w:rPr>
        <w:t>الفرعية</w:t>
      </w:r>
      <w:r w:rsidRPr="00A27A47">
        <w:rPr>
          <w:rFonts w:eastAsia="Times New Roman"/>
          <w:rtl/>
          <w:lang w:val="en-GB" w:bidi="ar-EG"/>
        </w:rPr>
        <w:t xml:space="preserve"> للتنفيذ أن تنظر في</w:t>
      </w:r>
      <w:r w:rsidRPr="00A27A47">
        <w:rPr>
          <w:rFonts w:eastAsia="Times New Roman" w:hint="cs"/>
          <w:rtl/>
          <w:lang w:val="en-GB" w:bidi="ar-EG"/>
        </w:rPr>
        <w:t xml:space="preserve"> تجميع الآراء</w:t>
      </w:r>
      <w:r>
        <w:rPr>
          <w:rFonts w:eastAsia="Times New Roman" w:hint="cs"/>
          <w:rtl/>
          <w:lang w:val="en-GB" w:bidi="ar-EG"/>
        </w:rPr>
        <w:t>، والتحليلات</w:t>
      </w:r>
      <w:r w:rsidRPr="00A27A47">
        <w:rPr>
          <w:rFonts w:eastAsia="Times New Roman" w:hint="cs"/>
          <w:rtl/>
          <w:lang w:val="en-GB" w:bidi="ar-EG"/>
        </w:rPr>
        <w:t xml:space="preserve"> </w:t>
      </w:r>
      <w:r w:rsidRPr="00A27A47">
        <w:rPr>
          <w:rFonts w:eastAsia="Times New Roman"/>
          <w:rtl/>
          <w:lang w:val="en-GB" w:bidi="ar-EG"/>
        </w:rPr>
        <w:t xml:space="preserve">والخيارات المشار إليها في الفقرة </w:t>
      </w:r>
      <w:r w:rsidRPr="00A27A47">
        <w:rPr>
          <w:rFonts w:eastAsia="Times New Roman" w:hint="cs"/>
          <w:rtl/>
          <w:lang w:val="en-GB" w:bidi="ar-EG"/>
        </w:rPr>
        <w:t>8</w:t>
      </w:r>
      <w:r w:rsidRPr="00A27A47">
        <w:rPr>
          <w:rFonts w:eastAsia="Times New Roman"/>
          <w:rtl/>
          <w:lang w:val="en-GB" w:bidi="ar-EG"/>
        </w:rPr>
        <w:t xml:space="preserve"> أعلاه </w:t>
      </w:r>
      <w:r w:rsidRPr="00A27A47">
        <w:rPr>
          <w:rFonts w:eastAsia="Times New Roman" w:hint="cs"/>
          <w:rtl/>
          <w:lang w:val="en-GB" w:bidi="ar-EG"/>
        </w:rPr>
        <w:t xml:space="preserve">وأن </w:t>
      </w:r>
      <w:r w:rsidRPr="00A27A47">
        <w:rPr>
          <w:rFonts w:eastAsia="Times New Roman"/>
          <w:rtl/>
          <w:lang w:val="en-GB" w:bidi="ar-EG"/>
        </w:rPr>
        <w:t>تقدم توصيات</w:t>
      </w:r>
      <w:r>
        <w:rPr>
          <w:rFonts w:eastAsia="Times New Roman" w:hint="cs"/>
          <w:rtl/>
          <w:lang w:val="en-GB" w:bidi="ar-EG"/>
        </w:rPr>
        <w:t xml:space="preserve"> للتصدي لهذه المسألة</w:t>
      </w:r>
      <w:r w:rsidRPr="00A27A47">
        <w:rPr>
          <w:rFonts w:eastAsia="Times New Roman"/>
          <w:rtl/>
          <w:lang w:val="en-GB" w:bidi="ar-EG"/>
        </w:rPr>
        <w:t xml:space="preserve"> إلى الهيئات </w:t>
      </w:r>
      <w:r w:rsidRPr="00A27A47">
        <w:rPr>
          <w:rFonts w:eastAsia="Times New Roman" w:hint="cs"/>
          <w:rtl/>
          <w:lang w:val="en-GB" w:bidi="ar-EG"/>
        </w:rPr>
        <w:t>الرئاسية</w:t>
      </w:r>
      <w:r w:rsidRPr="00A27A47">
        <w:rPr>
          <w:rFonts w:eastAsia="Times New Roman"/>
          <w:rtl/>
          <w:lang w:val="en-GB" w:bidi="ar-EG"/>
        </w:rPr>
        <w:t xml:space="preserve"> للاتفاقية و</w:t>
      </w:r>
      <w:r w:rsidRPr="00A27A47">
        <w:rPr>
          <w:rFonts w:eastAsia="Times New Roman" w:hint="cs"/>
          <w:rtl/>
          <w:lang w:val="en-GB" w:bidi="ar-EG"/>
        </w:rPr>
        <w:t>ال</w:t>
      </w:r>
      <w:r w:rsidRPr="00A27A47">
        <w:rPr>
          <w:rFonts w:eastAsia="Times New Roman"/>
          <w:rtl/>
          <w:lang w:val="en-GB" w:bidi="ar-EG"/>
        </w:rPr>
        <w:t>بروتوكولي</w:t>
      </w:r>
      <w:r w:rsidRPr="00A27A47">
        <w:rPr>
          <w:rFonts w:eastAsia="Times New Roman" w:hint="cs"/>
          <w:rtl/>
          <w:lang w:val="en-GB" w:bidi="ar-EG"/>
        </w:rPr>
        <w:t>ن</w:t>
      </w:r>
      <w:r w:rsidRPr="00A27A47">
        <w:rPr>
          <w:rFonts w:eastAsia="Times New Roman"/>
          <w:rtl/>
          <w:lang w:val="en-GB" w:bidi="ar-EG"/>
        </w:rPr>
        <w:t xml:space="preserve"> للنظر فيها في اجتماعها المقبل</w:t>
      </w:r>
      <w:r w:rsidR="00F06B95" w:rsidRPr="002877F0">
        <w:rPr>
          <w:rFonts w:eastAsia="Times New Roman"/>
          <w:rtl/>
          <w:lang w:val="en-GB" w:bidi="ar-EG"/>
        </w:rPr>
        <w:t>.</w:t>
      </w:r>
    </w:p>
    <w:p w14:paraId="1AFA92B7" w14:textId="504791BC" w:rsidR="00F06B95" w:rsidRPr="002877F0" w:rsidRDefault="00F06B95" w:rsidP="00F06B95">
      <w:pPr>
        <w:suppressLineNumbers/>
        <w:suppressAutoHyphens/>
        <w:kinsoku w:val="0"/>
        <w:overflowPunct w:val="0"/>
        <w:autoSpaceDE w:val="0"/>
        <w:autoSpaceDN w:val="0"/>
        <w:adjustRightInd w:val="0"/>
        <w:snapToGrid w:val="0"/>
        <w:spacing w:after="120"/>
        <w:ind w:left="4" w:firstLine="709"/>
        <w:jc w:val="center"/>
        <w:rPr>
          <w:rFonts w:eastAsia="Times New Roman"/>
          <w:b/>
          <w:bCs/>
          <w:lang w:val="en-GB" w:bidi="ar-EG"/>
        </w:rPr>
      </w:pPr>
      <w:r w:rsidRPr="002877F0">
        <w:rPr>
          <w:rFonts w:eastAsia="Times New Roman" w:hint="cs"/>
          <w:b/>
          <w:bCs/>
          <w:rtl/>
          <w:lang w:val="en-GB" w:bidi="ar-EG"/>
        </w:rPr>
        <w:t>جيم-</w:t>
      </w:r>
      <w:r w:rsidRPr="002877F0">
        <w:rPr>
          <w:rFonts w:eastAsia="Times New Roman"/>
          <w:b/>
          <w:bCs/>
          <w:rtl/>
          <w:lang w:val="en-GB" w:bidi="ar-EG"/>
        </w:rPr>
        <w:tab/>
      </w:r>
      <w:r w:rsidRPr="002877F0">
        <w:rPr>
          <w:rFonts w:eastAsia="Times New Roman" w:hint="cs"/>
          <w:b/>
          <w:bCs/>
          <w:rtl/>
          <w:lang w:val="en-GB" w:bidi="ar-EG"/>
        </w:rPr>
        <w:t>مجالات أخرى لتحسين الفعالية</w:t>
      </w:r>
    </w:p>
    <w:p w14:paraId="541DE63B" w14:textId="0C84734A" w:rsidR="00E46021" w:rsidRPr="00F06B95" w:rsidRDefault="00F262DD" w:rsidP="00F06B95">
      <w:pPr>
        <w:numPr>
          <w:ilvl w:val="0"/>
          <w:numId w:val="32"/>
        </w:numPr>
        <w:spacing w:after="120"/>
        <w:ind w:left="0" w:firstLine="720"/>
        <w:jc w:val="both"/>
      </w:pPr>
      <w:r w:rsidRPr="00BF7A39">
        <w:rPr>
          <w:rFonts w:eastAsia="Times New Roman" w:hint="cs"/>
          <w:i/>
          <w:iCs/>
          <w:rtl/>
          <w:lang w:val="en-GB" w:bidi="ar-EG"/>
        </w:rPr>
        <w:t xml:space="preserve">يطلب إلى </w:t>
      </w:r>
      <w:r w:rsidRPr="00BF7A39">
        <w:rPr>
          <w:rFonts w:eastAsia="Times New Roman" w:hint="cs"/>
          <w:rtl/>
          <w:lang w:val="en-GB" w:bidi="ar-EG"/>
        </w:rPr>
        <w:t xml:space="preserve">الأمينة التنفيذية أن تعد، بالتشاور مع الأطراف، وأعضاء المكتب، والشركاء،، وأصحاب المصلحة، تحليلا لخيارات مواصلة تحسين فعالية الاجتماعات بموجب الاتفاقية وبروتوكوليها، بما في ذلك جملة أمور منها خيارات تحسين عمليات التفاوض وتحسين متابعة القرارات السابقة والاستفادة من الابتكارات في أساليب وتكنولوجيات صنع القرار، واستكشاف أساليب لمشاركة المراقبين في العمليات بموجب </w:t>
      </w:r>
      <w:r w:rsidRPr="00605E63">
        <w:rPr>
          <w:rFonts w:hint="cs"/>
          <w:rtl/>
        </w:rPr>
        <w:t>الاتفاقية</w:t>
      </w:r>
      <w:r w:rsidRPr="00BF7A39">
        <w:rPr>
          <w:rFonts w:eastAsia="Times New Roman" w:hint="cs"/>
          <w:rtl/>
          <w:lang w:val="en-GB" w:bidi="ar-EG"/>
        </w:rPr>
        <w:t xml:space="preserve"> وبروتوكوليها، بموازاة ضمان احترام </w:t>
      </w:r>
      <w:r w:rsidRPr="00BF7A39">
        <w:rPr>
          <w:rFonts w:eastAsia="Times New Roman" w:hint="cs"/>
          <w:rtl/>
          <w:lang w:val="en-GB"/>
        </w:rPr>
        <w:t>النظام الداخلي للاتفاقية وبروتوكوليها،</w:t>
      </w:r>
      <w:r w:rsidRPr="00BF7A39">
        <w:rPr>
          <w:rFonts w:eastAsia="Times New Roman" w:hint="cs"/>
          <w:rtl/>
          <w:lang w:val="en-GB" w:bidi="ar-EG"/>
        </w:rPr>
        <w:t xml:space="preserve"> وتقديم تحليل الخيارات هذا إلى الهيئة الفرعية للتنفيذ لكي تنظر فيه في اجتماعها الرابع</w:t>
      </w:r>
      <w:r>
        <w:rPr>
          <w:rFonts w:eastAsia="Times New Roman" w:hint="cs"/>
          <w:rtl/>
          <w:lang w:val="en-GB" w:bidi="ar-EG"/>
        </w:rPr>
        <w:t>.</w:t>
      </w:r>
    </w:p>
    <w:p w14:paraId="2C41500D" w14:textId="77777777" w:rsidR="000E29C1" w:rsidRPr="006C5C25" w:rsidRDefault="000E29C1" w:rsidP="000E29C1">
      <w:pPr>
        <w:pStyle w:val="ListParagraph"/>
        <w:bidi/>
        <w:spacing w:after="120" w:line="216" w:lineRule="auto"/>
        <w:ind w:left="0"/>
        <w:contextualSpacing w:val="0"/>
        <w:jc w:val="center"/>
        <w:rPr>
          <w:rFonts w:cs="Simplified Arabic"/>
          <w:rtl/>
          <w:lang w:bidi="ar-EG"/>
        </w:rPr>
      </w:pPr>
      <w:r w:rsidRPr="006C5C25">
        <w:rPr>
          <w:rFonts w:cs="Simplified Arabic" w:hint="cs"/>
          <w:rtl/>
          <w:lang w:bidi="ar-EG"/>
        </w:rPr>
        <w:t>__________</w:t>
      </w:r>
    </w:p>
    <w:sectPr w:rsidR="000E29C1" w:rsidRPr="006C5C25" w:rsidSect="009207C3">
      <w:headerReference w:type="even" r:id="rId11"/>
      <w:headerReference w:type="default" r:id="rId12"/>
      <w:pgSz w:w="12240" w:h="15840" w:code="1"/>
      <w:pgMar w:top="1539"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79B18" w14:textId="77777777" w:rsidR="00AD7C43" w:rsidRDefault="00AD7C43">
      <w:r>
        <w:separator/>
      </w:r>
    </w:p>
  </w:endnote>
  <w:endnote w:type="continuationSeparator" w:id="0">
    <w:p w14:paraId="04F55247" w14:textId="77777777" w:rsidR="00AD7C43" w:rsidRDefault="00AD7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pitch w:val="variable"/>
    <w:sig w:usb0="00000003" w:usb1="00000000" w:usb2="00000000" w:usb3="00000000" w:csb0="00000003"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54D75" w14:textId="77777777" w:rsidR="00AD7C43" w:rsidRDefault="00AD7C43">
      <w:r>
        <w:separator/>
      </w:r>
    </w:p>
  </w:footnote>
  <w:footnote w:type="continuationSeparator" w:id="0">
    <w:p w14:paraId="58F03401" w14:textId="77777777" w:rsidR="00AD7C43" w:rsidRDefault="00AD7C43">
      <w:r>
        <w:continuationSeparator/>
      </w:r>
    </w:p>
  </w:footnote>
  <w:footnote w:id="1">
    <w:p w14:paraId="568C9F40" w14:textId="77777777" w:rsidR="00F06B95" w:rsidRPr="0048703B" w:rsidRDefault="00F06B95" w:rsidP="00F06B95">
      <w:pPr>
        <w:pStyle w:val="FootnoteText"/>
        <w:spacing w:line="192" w:lineRule="auto"/>
      </w:pPr>
      <w:r w:rsidRPr="0048703B">
        <w:rPr>
          <w:rStyle w:val="FootnoteReference"/>
        </w:rPr>
        <w:footnoteRef/>
      </w:r>
      <w:r w:rsidRPr="0048703B">
        <w:rPr>
          <w:rtl/>
        </w:rPr>
        <w:t xml:space="preserve"> انظر </w:t>
      </w:r>
      <w:hyperlink r:id="rId1" w:history="1">
        <w:r w:rsidRPr="002877F0">
          <w:rPr>
            <w:rStyle w:val="Hyperlink"/>
            <w:rFonts w:asciiTheme="majorBidi" w:hAnsiTheme="majorBidi" w:cstheme="majorBidi"/>
            <w:szCs w:val="18"/>
          </w:rPr>
          <w:t>CBD/SBI/2/16/Add.1</w:t>
        </w:r>
      </w:hyperlink>
      <w:r w:rsidRPr="0048703B">
        <w:rPr>
          <w:rtl/>
        </w:rPr>
        <w:t xml:space="preserve"> </w:t>
      </w:r>
      <w:r w:rsidRPr="0048703B">
        <w:rPr>
          <w:rFonts w:hint="cs"/>
          <w:rtl/>
        </w:rPr>
        <w:t>ومذكرات المعلومات</w:t>
      </w:r>
      <w:r w:rsidRPr="0048703B">
        <w:rPr>
          <w:rtl/>
        </w:rPr>
        <w:t xml:space="preserve"> ذات </w:t>
      </w:r>
      <w:r w:rsidRPr="0048703B">
        <w:rPr>
          <w:rFonts w:hint="cs"/>
          <w:rtl/>
        </w:rPr>
        <w:t xml:space="preserve">الصلة </w:t>
      </w:r>
      <w:r w:rsidRPr="002877F0">
        <w:rPr>
          <w:rFonts w:asciiTheme="majorBidi" w:hAnsiTheme="majorBidi" w:cstheme="majorBidi"/>
          <w:szCs w:val="18"/>
          <w:rtl/>
          <w:lang w:bidi="ar-EG"/>
        </w:rPr>
        <w:t>(</w:t>
      </w:r>
      <w:hyperlink r:id="rId2" w:history="1">
        <w:r w:rsidRPr="002877F0">
          <w:rPr>
            <w:rStyle w:val="Hyperlink"/>
            <w:rFonts w:asciiTheme="majorBidi" w:hAnsiTheme="majorBidi" w:cstheme="majorBidi"/>
            <w:kern w:val="18"/>
            <w:szCs w:val="18"/>
          </w:rPr>
          <w:t>CBD/SBI/2/INF/1</w:t>
        </w:r>
      </w:hyperlink>
      <w:r w:rsidRPr="002877F0">
        <w:rPr>
          <w:rFonts w:asciiTheme="majorBidi" w:hAnsiTheme="majorBidi" w:cstheme="majorBidi"/>
          <w:szCs w:val="18"/>
          <w:rtl/>
          <w:lang w:bidi="ar-EG"/>
        </w:rPr>
        <w:t xml:space="preserve"> و</w:t>
      </w:r>
      <w:hyperlink r:id="rId3" w:history="1">
        <w:r w:rsidRPr="002877F0">
          <w:rPr>
            <w:rStyle w:val="Hyperlink"/>
            <w:rFonts w:asciiTheme="majorBidi" w:hAnsiTheme="majorBidi" w:cstheme="majorBidi"/>
            <w:kern w:val="18"/>
            <w:szCs w:val="18"/>
          </w:rPr>
          <w:t>INF/2</w:t>
        </w:r>
      </w:hyperlink>
      <w:r w:rsidRPr="002877F0">
        <w:rPr>
          <w:rFonts w:asciiTheme="majorBidi" w:hAnsiTheme="majorBidi" w:cstheme="majorBidi"/>
          <w:szCs w:val="18"/>
          <w:rtl/>
          <w:lang w:bidi="ar-EG"/>
        </w:rPr>
        <w:t>)</w:t>
      </w:r>
      <w:r w:rsidRPr="0048703B">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Content>
      <w:p w14:paraId="471B10C4" w14:textId="3BF85092" w:rsidR="000E6A07" w:rsidRPr="004C2976" w:rsidRDefault="00F06B95" w:rsidP="00DA5C31">
        <w:pPr>
          <w:jc w:val="left"/>
          <w:rPr>
            <w:sz w:val="22"/>
            <w:szCs w:val="22"/>
          </w:rPr>
        </w:pPr>
        <w:r>
          <w:rPr>
            <w:sz w:val="22"/>
          </w:rPr>
          <w:t>CBD/CP/MOP/10/L.11</w:t>
        </w:r>
      </w:p>
    </w:sdtContent>
  </w:sdt>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34C5AA10" w:rsidR="000E6A07" w:rsidRPr="004C2976" w:rsidRDefault="00000000"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Content>
        <w:r w:rsidR="00F06B95">
          <w:rPr>
            <w:snapToGrid w:val="0"/>
            <w:kern w:val="22"/>
            <w:sz w:val="22"/>
          </w:rPr>
          <w:t>CBD/CP/MOP/10/L.11</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71113A7"/>
    <w:multiLevelType w:val="multilevel"/>
    <w:tmpl w:val="48241D10"/>
    <w:numStyleLink w:val="Normallist"/>
  </w:abstractNum>
  <w:abstractNum w:abstractNumId="8" w15:restartNumberingAfterBreak="0">
    <w:nsid w:val="1C7033CC"/>
    <w:multiLevelType w:val="hybridMultilevel"/>
    <w:tmpl w:val="38DE3032"/>
    <w:lvl w:ilvl="0" w:tplc="37145B4C">
      <w:start w:val="1"/>
      <w:numFmt w:val="decimal"/>
      <w:lvlText w:val="%1-"/>
      <w:lvlJc w:val="left"/>
      <w:pPr>
        <w:ind w:left="1440" w:hanging="360"/>
      </w:pPr>
      <w:rPr>
        <w:rFonts w:asciiTheme="majorBidi" w:hAnsiTheme="majorBidi" w:cstheme="majorBidi" w:hint="default"/>
        <w:sz w:val="24"/>
        <w:szCs w:val="24"/>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5"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7" w15:restartNumberingAfterBreak="0">
    <w:nsid w:val="44813BA6"/>
    <w:multiLevelType w:val="hybridMultilevel"/>
    <w:tmpl w:val="6400DCB8"/>
    <w:lvl w:ilvl="0" w:tplc="D62E3EC6">
      <w:start w:val="1"/>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9"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1"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2"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3" w15:restartNumberingAfterBreak="0">
    <w:nsid w:val="4AD63143"/>
    <w:multiLevelType w:val="hybridMultilevel"/>
    <w:tmpl w:val="03C6147E"/>
    <w:lvl w:ilvl="0" w:tplc="4082492C">
      <w:start w:val="8"/>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6"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7"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9"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0" w15:restartNumberingAfterBreak="0">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5"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6"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77056759">
    <w:abstractNumId w:val="24"/>
  </w:num>
  <w:num w:numId="2" w16cid:durableId="1236622156">
    <w:abstractNumId w:val="11"/>
  </w:num>
  <w:num w:numId="3" w16cid:durableId="304315768">
    <w:abstractNumId w:val="29"/>
  </w:num>
  <w:num w:numId="4" w16cid:durableId="361635998">
    <w:abstractNumId w:val="10"/>
  </w:num>
  <w:num w:numId="5" w16cid:durableId="379407336">
    <w:abstractNumId w:val="13"/>
  </w:num>
  <w:num w:numId="6" w16cid:durableId="260069009">
    <w:abstractNumId w:val="35"/>
  </w:num>
  <w:num w:numId="7" w16cid:durableId="1906136052">
    <w:abstractNumId w:val="21"/>
  </w:num>
  <w:num w:numId="8" w16cid:durableId="1003704486">
    <w:abstractNumId w:val="25"/>
  </w:num>
  <w:num w:numId="9" w16cid:durableId="3198959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2618570">
    <w:abstractNumId w:val="12"/>
  </w:num>
  <w:num w:numId="11" w16cid:durableId="1608387130">
    <w:abstractNumId w:val="15"/>
  </w:num>
  <w:num w:numId="12" w16cid:durableId="1199052708">
    <w:abstractNumId w:val="19"/>
  </w:num>
  <w:num w:numId="13" w16cid:durableId="167058935">
    <w:abstractNumId w:val="16"/>
  </w:num>
  <w:num w:numId="14" w16cid:durableId="1805662177">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208117">
    <w:abstractNumId w:val="33"/>
  </w:num>
  <w:num w:numId="16" w16cid:durableId="1857890051">
    <w:abstractNumId w:val="3"/>
  </w:num>
  <w:num w:numId="17" w16cid:durableId="1814252428">
    <w:abstractNumId w:val="31"/>
  </w:num>
  <w:num w:numId="18" w16cid:durableId="999818613">
    <w:abstractNumId w:val="26"/>
  </w:num>
  <w:num w:numId="19" w16cid:durableId="880483979">
    <w:abstractNumId w:val="7"/>
  </w:num>
  <w:num w:numId="20" w16cid:durableId="646402152">
    <w:abstractNumId w:val="0"/>
  </w:num>
  <w:num w:numId="21" w16cid:durableId="1729961011">
    <w:abstractNumId w:val="6"/>
  </w:num>
  <w:num w:numId="22" w16cid:durableId="1104108255">
    <w:abstractNumId w:val="28"/>
  </w:num>
  <w:num w:numId="23" w16cid:durableId="1186140866">
    <w:abstractNumId w:val="18"/>
  </w:num>
  <w:num w:numId="24" w16cid:durableId="1239560160">
    <w:abstractNumId w:val="14"/>
  </w:num>
  <w:num w:numId="25" w16cid:durableId="1120418195">
    <w:abstractNumId w:val="34"/>
  </w:num>
  <w:num w:numId="26" w16cid:durableId="1369142918">
    <w:abstractNumId w:val="22"/>
  </w:num>
  <w:num w:numId="27" w16cid:durableId="434061443">
    <w:abstractNumId w:val="8"/>
  </w:num>
  <w:num w:numId="28" w16cid:durableId="1167483117">
    <w:abstractNumId w:val="4"/>
  </w:num>
  <w:num w:numId="29" w16cid:durableId="776100876">
    <w:abstractNumId w:val="32"/>
  </w:num>
  <w:num w:numId="30" w16cid:durableId="515316962">
    <w:abstractNumId w:val="20"/>
  </w:num>
  <w:num w:numId="31" w16cid:durableId="1637490477">
    <w:abstractNumId w:val="17"/>
  </w:num>
  <w:num w:numId="32" w16cid:durableId="842166911">
    <w:abstractNumId w:val="30"/>
  </w:num>
  <w:num w:numId="33" w16cid:durableId="1177425922">
    <w:abstractNumId w:val="2"/>
  </w:num>
  <w:num w:numId="34" w16cid:durableId="897400240">
    <w:abstractNumId w:val="9"/>
  </w:num>
  <w:num w:numId="35" w16cid:durableId="1834101221">
    <w:abstractNumId w:val="24"/>
  </w:num>
  <w:num w:numId="36" w16cid:durableId="1927418484">
    <w:abstractNumId w:val="5"/>
  </w:num>
  <w:num w:numId="37" w16cid:durableId="561990264">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29A"/>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5FF"/>
    <w:rsid w:val="000D1E09"/>
    <w:rsid w:val="000D44D3"/>
    <w:rsid w:val="000D5D80"/>
    <w:rsid w:val="000D785E"/>
    <w:rsid w:val="000E063B"/>
    <w:rsid w:val="000E2576"/>
    <w:rsid w:val="000E29C1"/>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0D97"/>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B0B"/>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2F82"/>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068"/>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2BEB"/>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03"/>
    <w:rsid w:val="00347C8A"/>
    <w:rsid w:val="00347CE5"/>
    <w:rsid w:val="0035042C"/>
    <w:rsid w:val="00350A1D"/>
    <w:rsid w:val="0035114B"/>
    <w:rsid w:val="003513DC"/>
    <w:rsid w:val="0035242A"/>
    <w:rsid w:val="00352FA6"/>
    <w:rsid w:val="00354DEC"/>
    <w:rsid w:val="00355E5E"/>
    <w:rsid w:val="003562E1"/>
    <w:rsid w:val="0035632E"/>
    <w:rsid w:val="003563F0"/>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2763"/>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A6BEC"/>
    <w:rsid w:val="003B073C"/>
    <w:rsid w:val="003B0898"/>
    <w:rsid w:val="003B1BCA"/>
    <w:rsid w:val="003B1D9C"/>
    <w:rsid w:val="003B21A0"/>
    <w:rsid w:val="003B3312"/>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26406"/>
    <w:rsid w:val="00430964"/>
    <w:rsid w:val="004324FC"/>
    <w:rsid w:val="00433035"/>
    <w:rsid w:val="004332BF"/>
    <w:rsid w:val="00434959"/>
    <w:rsid w:val="00434B44"/>
    <w:rsid w:val="00437030"/>
    <w:rsid w:val="004403DA"/>
    <w:rsid w:val="00440C86"/>
    <w:rsid w:val="00441D75"/>
    <w:rsid w:val="00442FBE"/>
    <w:rsid w:val="0044368C"/>
    <w:rsid w:val="004436B6"/>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80B"/>
    <w:rsid w:val="00463FBC"/>
    <w:rsid w:val="004669CD"/>
    <w:rsid w:val="00472D92"/>
    <w:rsid w:val="00473ED7"/>
    <w:rsid w:val="0047646F"/>
    <w:rsid w:val="004765DD"/>
    <w:rsid w:val="004767AE"/>
    <w:rsid w:val="00476C4D"/>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1AFA"/>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BF4"/>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6FFC"/>
    <w:rsid w:val="00587B99"/>
    <w:rsid w:val="00591261"/>
    <w:rsid w:val="00591358"/>
    <w:rsid w:val="00591580"/>
    <w:rsid w:val="0059160B"/>
    <w:rsid w:val="0059210D"/>
    <w:rsid w:val="00592159"/>
    <w:rsid w:val="005928C1"/>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201C"/>
    <w:rsid w:val="005F3475"/>
    <w:rsid w:val="005F3AB3"/>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1B70"/>
    <w:rsid w:val="00625E69"/>
    <w:rsid w:val="00627F2A"/>
    <w:rsid w:val="00630C95"/>
    <w:rsid w:val="00631517"/>
    <w:rsid w:val="00632505"/>
    <w:rsid w:val="00632CB2"/>
    <w:rsid w:val="006331BE"/>
    <w:rsid w:val="00633D29"/>
    <w:rsid w:val="006352F2"/>
    <w:rsid w:val="00635605"/>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211"/>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14F0"/>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1A3D"/>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53F9"/>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6E44"/>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227"/>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3A9B"/>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5F87"/>
    <w:rsid w:val="008C6F14"/>
    <w:rsid w:val="008D022D"/>
    <w:rsid w:val="008D0399"/>
    <w:rsid w:val="008D24F7"/>
    <w:rsid w:val="008D2921"/>
    <w:rsid w:val="008D33EB"/>
    <w:rsid w:val="008D3FC8"/>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07C3"/>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36F8E"/>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D8C"/>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07798"/>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8EB"/>
    <w:rsid w:val="00A27E82"/>
    <w:rsid w:val="00A30805"/>
    <w:rsid w:val="00A32C85"/>
    <w:rsid w:val="00A337C6"/>
    <w:rsid w:val="00A33AAE"/>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D7C43"/>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1254"/>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5ABC"/>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CD7"/>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208D"/>
    <w:rsid w:val="00C630AA"/>
    <w:rsid w:val="00C64112"/>
    <w:rsid w:val="00C645C2"/>
    <w:rsid w:val="00C646B7"/>
    <w:rsid w:val="00C64759"/>
    <w:rsid w:val="00C648B5"/>
    <w:rsid w:val="00C65776"/>
    <w:rsid w:val="00C67C85"/>
    <w:rsid w:val="00C67DB0"/>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1ECF"/>
    <w:rsid w:val="00CA2891"/>
    <w:rsid w:val="00CA3BE2"/>
    <w:rsid w:val="00CA4615"/>
    <w:rsid w:val="00CA558F"/>
    <w:rsid w:val="00CA5830"/>
    <w:rsid w:val="00CA5BAE"/>
    <w:rsid w:val="00CA60E5"/>
    <w:rsid w:val="00CA6F17"/>
    <w:rsid w:val="00CB032D"/>
    <w:rsid w:val="00CB14A2"/>
    <w:rsid w:val="00CB264A"/>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0332"/>
    <w:rsid w:val="00CE1617"/>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247"/>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68C"/>
    <w:rsid w:val="00DA1F54"/>
    <w:rsid w:val="00DA342B"/>
    <w:rsid w:val="00DA34D2"/>
    <w:rsid w:val="00DA36D5"/>
    <w:rsid w:val="00DA3872"/>
    <w:rsid w:val="00DA5C31"/>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88B"/>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021"/>
    <w:rsid w:val="00E4617E"/>
    <w:rsid w:val="00E46964"/>
    <w:rsid w:val="00E4794B"/>
    <w:rsid w:val="00E51923"/>
    <w:rsid w:val="00E51AD1"/>
    <w:rsid w:val="00E51CD3"/>
    <w:rsid w:val="00E52064"/>
    <w:rsid w:val="00E544CD"/>
    <w:rsid w:val="00E559BC"/>
    <w:rsid w:val="00E55A57"/>
    <w:rsid w:val="00E60135"/>
    <w:rsid w:val="00E60597"/>
    <w:rsid w:val="00E64796"/>
    <w:rsid w:val="00E64C8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A98"/>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6B95"/>
    <w:rsid w:val="00F07373"/>
    <w:rsid w:val="00F10036"/>
    <w:rsid w:val="00F105D5"/>
    <w:rsid w:val="00F1256E"/>
    <w:rsid w:val="00F12AAE"/>
    <w:rsid w:val="00F143B7"/>
    <w:rsid w:val="00F15E29"/>
    <w:rsid w:val="00F17AA2"/>
    <w:rsid w:val="00F20EBD"/>
    <w:rsid w:val="00F2220F"/>
    <w:rsid w:val="00F232F2"/>
    <w:rsid w:val="00F260AE"/>
    <w:rsid w:val="00F262DD"/>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30F"/>
    <w:rsid w:val="00F53B55"/>
    <w:rsid w:val="00F54876"/>
    <w:rsid w:val="00F54895"/>
    <w:rsid w:val="00F6126B"/>
    <w:rsid w:val="00F62E81"/>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1FE7"/>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86A"/>
    <w:rsid w:val="00FD6AC6"/>
    <w:rsid w:val="00FD6F9C"/>
    <w:rsid w:val="00FD73A5"/>
    <w:rsid w:val="00FD78B4"/>
    <w:rsid w:val="00FE11B7"/>
    <w:rsid w:val="00FE1E00"/>
    <w:rsid w:val="00FE2B7C"/>
    <w:rsid w:val="00FE2E68"/>
    <w:rsid w:val="00FE2FC1"/>
    <w:rsid w:val="00FE441A"/>
    <w:rsid w:val="00FE563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uiPriority w:val="9"/>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uiPriority w:val="9"/>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uiPriority w:val="9"/>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uiPriority w:val="9"/>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uiPriority w:val="9"/>
    <w:rsid w:val="006A490C"/>
    <w:rPr>
      <w:rFonts w:ascii="Calibri" w:hAnsi="Calibri"/>
      <w:b/>
      <w:bCs/>
      <w:sz w:val="28"/>
      <w:szCs w:val="28"/>
      <w:lang w:val="en-GB" w:eastAsia="en-US"/>
    </w:rPr>
  </w:style>
  <w:style w:type="character" w:customStyle="1" w:styleId="Heading5Char">
    <w:name w:val="Heading 5 Char"/>
    <w:link w:val="Heading5"/>
    <w:uiPriority w:val="9"/>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rsid w:val="00BF08F5"/>
    <w:rPr>
      <w:color w:val="0000FF"/>
      <w:u w:val="single"/>
    </w:rPr>
  </w:style>
  <w:style w:type="table" w:styleId="TableGrid">
    <w:name w:val="Table Grid"/>
    <w:basedOn w:val="TableNormal"/>
    <w:uiPriority w:val="59"/>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uiPriority w:val="99"/>
    <w:rsid w:val="00DC1E21"/>
    <w:pPr>
      <w:tabs>
        <w:tab w:val="center" w:pos="4320"/>
        <w:tab w:val="right" w:pos="8640"/>
      </w:tabs>
    </w:pPr>
    <w:rPr>
      <w:rFonts w:cs="Times New Roman"/>
    </w:rPr>
  </w:style>
  <w:style w:type="character" w:customStyle="1" w:styleId="FooterChar">
    <w:name w:val="Footer Char"/>
    <w:link w:val="Footer"/>
    <w:uiPriority w:val="99"/>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uiPriority w:val="99"/>
    <w:rsid w:val="00670074"/>
    <w:rPr>
      <w:rFonts w:ascii="Tahoma" w:hAnsi="Tahoma" w:cs="Times New Roman"/>
      <w:sz w:val="16"/>
      <w:szCs w:val="16"/>
    </w:rPr>
  </w:style>
  <w:style w:type="character" w:customStyle="1" w:styleId="BalloonTextChar">
    <w:name w:val="Balloon Text Char"/>
    <w:link w:val="BalloonText"/>
    <w:uiPriority w:val="99"/>
    <w:rsid w:val="006A490C"/>
    <w:rPr>
      <w:rFonts w:ascii="Tahoma" w:eastAsia="YouYuan" w:hAnsi="Tahoma" w:cs="Tahoma"/>
      <w:kern w:val="2"/>
      <w:sz w:val="16"/>
      <w:szCs w:val="16"/>
      <w:lang w:val="en-US" w:eastAsia="en-US"/>
    </w:rPr>
  </w:style>
  <w:style w:type="paragraph" w:customStyle="1" w:styleId="Para1">
    <w:name w:val="Para1"/>
    <w:basedOn w:val="Normal"/>
    <w:link w:val="Para1Char1"/>
    <w:qFormat/>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aliases w:val="table bullets,Dot pt,List Paragraph12,MAIN CONTENT,List Paragraph2,Rec para,Recommendation,List Paragraph11,F5 List Paragraph,List Paragraph Char Char Char,Indicator Text,Colorful List - Accent 11,Unordered List,L,CV text,List Paragraph 2"/>
    <w:basedOn w:val="Normal"/>
    <w:link w:val="ListParagraphChar"/>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uiPriority w:val="22"/>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qFormat/>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uiPriority w:val="99"/>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character" w:customStyle="1" w:styleId="FootnoteTextChar1">
    <w:name w:val="Footnote Text Char1"/>
    <w:uiPriority w:val="99"/>
    <w:semiHidden/>
    <w:rsid w:val="001E5B0B"/>
    <w:rPr>
      <w:rFonts w:ascii="Times New Roman" w:eastAsia="PMingLiU" w:hAnsi="Times New Roman" w:cs="PMingLiU"/>
      <w:sz w:val="20"/>
      <w:szCs w:val="20"/>
      <w:lang w:val="fr-CA" w:eastAsia="ar-SA"/>
    </w:rPr>
  </w:style>
  <w:style w:type="character" w:customStyle="1" w:styleId="ListParagraphChar">
    <w:name w:val="List Paragraph Char"/>
    <w:aliases w:val="table bullets Char,Dot pt Char,List Paragraph12 Char,MAIN CONTENT Char,List Paragraph2 Char,Rec para Char,Recommendation Char,List Paragraph11 Char,F5 List Paragraph Char,List Paragraph Char Char Char Char,Indicator Text Char,L Char"/>
    <w:link w:val="ListParagraph"/>
    <w:uiPriority w:val="34"/>
    <w:qFormat/>
    <w:rsid w:val="001E5B0B"/>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7fc1/6518/b1c7ac26c158df1f94a17811/sbi-02-16-add1-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pitch w:val="variable"/>
    <w:sig w:usb0="00000003" w:usb1="00000000" w:usb2="00000000" w:usb3="00000000" w:csb0="00000003"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2510D0"/>
    <w:rsid w:val="003B223C"/>
    <w:rsid w:val="006D324D"/>
    <w:rsid w:val="006E72E5"/>
    <w:rsid w:val="007624D9"/>
    <w:rsid w:val="008B4141"/>
    <w:rsid w:val="009749B3"/>
    <w:rsid w:val="009C066C"/>
    <w:rsid w:val="00D81892"/>
    <w:rsid w:val="00E5125D"/>
    <w:rsid w:val="00E7267A"/>
    <w:rsid w:val="00E83BAF"/>
    <w:rsid w:val="00FA66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72E5"/>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CBD/CP/MOP/10/L.11</dc:subject>
  <dc:creator>SCBD</dc:creator>
  <cp:lastModifiedBy>Hani k</cp:lastModifiedBy>
  <cp:revision>4</cp:revision>
  <cp:lastPrinted>2018-10-11T20:31:00Z</cp:lastPrinted>
  <dcterms:created xsi:type="dcterms:W3CDTF">2022-12-10T19:28:00Z</dcterms:created>
  <dcterms:modified xsi:type="dcterms:W3CDTF">2022-12-10T20:16:00Z</dcterms:modified>
</cp:coreProperties>
</file>