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68E16" w14:textId="42E04B61" w:rsidR="00070F3B" w:rsidRPr="00402127" w:rsidRDefault="00070F3B" w:rsidP="00070F3B">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70F3B" w:rsidRPr="00402127" w14:paraId="2156D194" w14:textId="77777777" w:rsidTr="00070F3B">
        <w:trPr>
          <w:trHeight w:val="57"/>
        </w:trPr>
        <w:tc>
          <w:tcPr>
            <w:tcW w:w="6094" w:type="dxa"/>
          </w:tcPr>
          <w:p w14:paraId="6D3921D6" w14:textId="0EA49C4B" w:rsidR="00540AD8" w:rsidRPr="00402127" w:rsidRDefault="002D5719" w:rsidP="00D6170A">
            <w:pPr>
              <w:pStyle w:val="AFCorNNormal"/>
            </w:pPr>
            <w:r>
              <w:t>Non-paper on a</w:t>
            </w:r>
            <w:r w:rsidR="00C70F03">
              <w:t>genda i</w:t>
            </w:r>
            <w:r w:rsidR="00540AD8" w:rsidRPr="00402127">
              <w:t xml:space="preserve">tem </w:t>
            </w:r>
            <w:r w:rsidR="00947960" w:rsidRPr="00402127">
              <w:t>6</w:t>
            </w:r>
          </w:p>
          <w:p w14:paraId="21E95500" w14:textId="01BB89CE" w:rsidR="00540AD8" w:rsidRPr="00402127" w:rsidRDefault="0043259A" w:rsidP="00D6170A">
            <w:pPr>
              <w:pStyle w:val="AFCorNBold"/>
              <w:spacing w:after="120"/>
            </w:pPr>
            <w:r w:rsidRPr="00402127">
              <w:t>Sustainable wildlife management</w:t>
            </w:r>
          </w:p>
        </w:tc>
        <w:tc>
          <w:tcPr>
            <w:tcW w:w="4388" w:type="dxa"/>
          </w:tcPr>
          <w:p w14:paraId="0F6E9BAC" w14:textId="12A247E1" w:rsidR="00070F3B" w:rsidRPr="00402127" w:rsidRDefault="00070F3B" w:rsidP="00070F3B">
            <w:pPr>
              <w:pStyle w:val="CBDNormal"/>
              <w:jc w:val="left"/>
            </w:pPr>
          </w:p>
        </w:tc>
      </w:tr>
    </w:tbl>
    <w:p w14:paraId="44029293" w14:textId="6F82DEAB" w:rsidR="00EB07C6" w:rsidRPr="00402127" w:rsidRDefault="00492A1A" w:rsidP="006955B9">
      <w:pPr>
        <w:pStyle w:val="CBDTitle"/>
      </w:pPr>
      <w:sdt>
        <w:sdtPr>
          <w:rPr>
            <w:bCs/>
          </w:rPr>
          <w:alias w:val="Title"/>
          <w:tag w:val=""/>
          <w:id w:val="1600902851"/>
          <w:placeholder>
            <w:docPart w:val="B35BCA54FE70407E9DDA2556EDB00EEF"/>
          </w:placeholder>
          <w:dataBinding w:prefixMappings="xmlns:ns0='http://purl.org/dc/elements/1.1/' xmlns:ns1='http://schemas.openxmlformats.org/package/2006/metadata/core-properties' " w:xpath="/ns1:coreProperties[1]/ns0:title[1]" w:storeItemID="{6C3C8BC8-F283-45AE-878A-BAB7291924A1}"/>
          <w:text/>
        </w:sdtPr>
        <w:sdtEndPr/>
        <w:sdtContent>
          <w:r w:rsidR="00947960" w:rsidRPr="00402127">
            <w:t>Sustainable wildlife management</w:t>
          </w:r>
        </w:sdtContent>
      </w:sdt>
    </w:p>
    <w:p w14:paraId="0220130F" w14:textId="3E2A122C" w:rsidR="00C470E2" w:rsidRPr="00402127" w:rsidRDefault="00D87589" w:rsidP="007E1430">
      <w:pPr>
        <w:pStyle w:val="CBDNormalNumber"/>
        <w:numPr>
          <w:ilvl w:val="0"/>
          <w:numId w:val="0"/>
        </w:numPr>
        <w:ind w:left="567" w:firstLine="567"/>
        <w:rPr>
          <w:i/>
          <w:iCs/>
        </w:rPr>
      </w:pPr>
      <w:r w:rsidRPr="004E4ADE">
        <w:rPr>
          <w:i/>
          <w:iCs/>
        </w:rPr>
        <w:t>T</w:t>
      </w:r>
      <w:r w:rsidR="00C470E2" w:rsidRPr="00402127">
        <w:rPr>
          <w:i/>
          <w:iCs/>
        </w:rPr>
        <w:t>he Conference of the Parties</w:t>
      </w:r>
      <w:r w:rsidR="00C470E2" w:rsidRPr="004E4ADE">
        <w:t>,</w:t>
      </w:r>
      <w:r w:rsidR="00C470E2" w:rsidRPr="00402127">
        <w:rPr>
          <w:i/>
          <w:iCs/>
        </w:rPr>
        <w:t xml:space="preserve"> </w:t>
      </w:r>
    </w:p>
    <w:p w14:paraId="38C8723F" w14:textId="405A2F6D" w:rsidR="00C470E2" w:rsidRPr="00402127" w:rsidRDefault="00C470E2" w:rsidP="007E1430">
      <w:pPr>
        <w:suppressLineNumbers/>
        <w:suppressAutoHyphens/>
        <w:spacing w:before="120" w:after="120"/>
        <w:ind w:left="567" w:firstLine="567"/>
        <w:rPr>
          <w:rFonts w:eastAsia="Batang"/>
          <w:iCs/>
          <w:kern w:val="22"/>
          <w:lang w:eastAsia="ja-JP" w:bidi="th-TH"/>
        </w:rPr>
      </w:pPr>
      <w:r w:rsidRPr="00402127">
        <w:rPr>
          <w:rFonts w:eastAsia="Batang"/>
          <w:i/>
          <w:iCs/>
          <w:kern w:val="22"/>
          <w:lang w:eastAsia="ja-JP" w:bidi="th-TH"/>
        </w:rPr>
        <w:t>Recalling</w:t>
      </w:r>
      <w:r w:rsidRPr="00402127">
        <w:rPr>
          <w:rFonts w:eastAsia="Batang"/>
          <w:iCs/>
          <w:kern w:val="22"/>
          <w:lang w:eastAsia="ja-JP" w:bidi="th-TH"/>
        </w:rPr>
        <w:t xml:space="preserve"> </w:t>
      </w:r>
      <w:r w:rsidR="003D0A8D" w:rsidRPr="00402127">
        <w:rPr>
          <w:rFonts w:eastAsia="Batang"/>
          <w:iCs/>
          <w:kern w:val="22"/>
          <w:lang w:eastAsia="ja-JP" w:bidi="th-TH"/>
        </w:rPr>
        <w:t xml:space="preserve">its </w:t>
      </w:r>
      <w:r w:rsidRPr="00402127">
        <w:rPr>
          <w:rFonts w:eastAsia="Batang"/>
          <w:iCs/>
          <w:kern w:val="22"/>
          <w:lang w:eastAsia="ja-JP" w:bidi="th-TH"/>
        </w:rPr>
        <w:t>decisions</w:t>
      </w:r>
      <w:r w:rsidR="00916FD7" w:rsidRPr="00402127">
        <w:rPr>
          <w:rFonts w:eastAsia="Batang"/>
          <w:iCs/>
          <w:kern w:val="22"/>
          <w:lang w:eastAsia="ja-JP" w:bidi="th-TH"/>
        </w:rPr>
        <w:t> </w:t>
      </w:r>
      <w:hyperlink r:id="rId11" w:history="1">
        <w:r w:rsidRPr="00402127">
          <w:rPr>
            <w:rStyle w:val="Hyperlink"/>
            <w:rFonts w:eastAsia="Batang"/>
            <w:iCs/>
            <w:kern w:val="22"/>
            <w:lang w:eastAsia="ja-JP" w:bidi="th-TH"/>
          </w:rPr>
          <w:t>14/7</w:t>
        </w:r>
      </w:hyperlink>
      <w:r w:rsidR="0087339E" w:rsidRPr="00402127">
        <w:rPr>
          <w:rFonts w:eastAsia="Batang"/>
          <w:iCs/>
          <w:kern w:val="22"/>
          <w:lang w:eastAsia="ja-JP" w:bidi="th-TH"/>
        </w:rPr>
        <w:t xml:space="preserve"> of 29</w:t>
      </w:r>
      <w:r w:rsidR="002A092E" w:rsidRPr="00402127">
        <w:rPr>
          <w:rFonts w:eastAsia="Batang"/>
          <w:iCs/>
          <w:kern w:val="22"/>
          <w:lang w:eastAsia="ja-JP" w:bidi="th-TH"/>
        </w:rPr>
        <w:t> </w:t>
      </w:r>
      <w:r w:rsidR="0087339E" w:rsidRPr="00402127">
        <w:rPr>
          <w:rFonts w:eastAsia="Batang"/>
          <w:iCs/>
          <w:kern w:val="22"/>
          <w:lang w:eastAsia="ja-JP" w:bidi="th-TH"/>
        </w:rPr>
        <w:t>November 2018</w:t>
      </w:r>
      <w:r w:rsidRPr="00402127">
        <w:rPr>
          <w:rFonts w:eastAsia="Batang"/>
          <w:iCs/>
          <w:kern w:val="22"/>
          <w:lang w:eastAsia="ja-JP" w:bidi="th-TH"/>
        </w:rPr>
        <w:t xml:space="preserve">, </w:t>
      </w:r>
      <w:hyperlink r:id="rId12" w:history="1">
        <w:r w:rsidRPr="00402127">
          <w:rPr>
            <w:rStyle w:val="Hyperlink"/>
            <w:rFonts w:eastAsia="Batang"/>
            <w:iCs/>
            <w:kern w:val="22"/>
            <w:lang w:eastAsia="ja-JP" w:bidi="th-TH"/>
          </w:rPr>
          <w:t>15/23</w:t>
        </w:r>
      </w:hyperlink>
      <w:r w:rsidRPr="00402127">
        <w:rPr>
          <w:rFonts w:eastAsia="Batang"/>
          <w:iCs/>
          <w:kern w:val="22"/>
          <w:lang w:eastAsia="ja-JP" w:bidi="th-TH"/>
        </w:rPr>
        <w:t xml:space="preserve"> </w:t>
      </w:r>
      <w:r w:rsidR="0087339E" w:rsidRPr="00402127">
        <w:rPr>
          <w:rFonts w:eastAsia="Batang"/>
          <w:iCs/>
          <w:kern w:val="22"/>
          <w:lang w:eastAsia="ja-JP" w:bidi="th-TH"/>
        </w:rPr>
        <w:t xml:space="preserve">of </w:t>
      </w:r>
      <w:r w:rsidR="00C92106" w:rsidRPr="00402127">
        <w:rPr>
          <w:rFonts w:eastAsia="Batang"/>
          <w:iCs/>
          <w:kern w:val="22"/>
          <w:lang w:eastAsia="ja-JP" w:bidi="th-TH"/>
        </w:rPr>
        <w:t>10</w:t>
      </w:r>
      <w:r w:rsidR="002A092E" w:rsidRPr="00402127">
        <w:rPr>
          <w:rFonts w:eastAsia="Batang"/>
          <w:iCs/>
          <w:kern w:val="22"/>
          <w:lang w:eastAsia="ja-JP" w:bidi="th-TH"/>
        </w:rPr>
        <w:t> </w:t>
      </w:r>
      <w:r w:rsidR="00C92106" w:rsidRPr="00402127">
        <w:rPr>
          <w:rFonts w:eastAsia="Batang"/>
          <w:iCs/>
          <w:kern w:val="22"/>
          <w:lang w:eastAsia="ja-JP" w:bidi="th-TH"/>
        </w:rPr>
        <w:t xml:space="preserve">December 2022 </w:t>
      </w:r>
      <w:r w:rsidRPr="00402127">
        <w:rPr>
          <w:rFonts w:eastAsia="Batang"/>
          <w:iCs/>
          <w:kern w:val="22"/>
          <w:lang w:eastAsia="ja-JP" w:bidi="th-TH"/>
        </w:rPr>
        <w:t xml:space="preserve">and </w:t>
      </w:r>
      <w:hyperlink r:id="rId13" w:history="1">
        <w:r w:rsidRPr="00402127">
          <w:rPr>
            <w:rStyle w:val="Hyperlink"/>
            <w:rFonts w:eastAsia="Batang"/>
            <w:iCs/>
            <w:kern w:val="22"/>
            <w:lang w:eastAsia="ja-JP" w:bidi="th-TH"/>
          </w:rPr>
          <w:t>16/15</w:t>
        </w:r>
      </w:hyperlink>
      <w:r w:rsidR="00C92106" w:rsidRPr="00402127">
        <w:rPr>
          <w:rFonts w:eastAsia="Batang"/>
          <w:iCs/>
          <w:kern w:val="22"/>
          <w:lang w:eastAsia="ja-JP" w:bidi="th-TH"/>
        </w:rPr>
        <w:t xml:space="preserve"> of 25</w:t>
      </w:r>
      <w:r w:rsidR="002A092E" w:rsidRPr="00402127">
        <w:rPr>
          <w:rFonts w:eastAsia="Batang"/>
          <w:iCs/>
          <w:kern w:val="22"/>
          <w:lang w:eastAsia="ja-JP" w:bidi="th-TH"/>
        </w:rPr>
        <w:t> </w:t>
      </w:r>
      <w:r w:rsidR="00C92106" w:rsidRPr="00402127">
        <w:rPr>
          <w:rFonts w:eastAsia="Batang"/>
          <w:iCs/>
          <w:kern w:val="22"/>
          <w:lang w:eastAsia="ja-JP" w:bidi="th-TH"/>
        </w:rPr>
        <w:t>October 2024</w:t>
      </w:r>
      <w:r w:rsidRPr="00402127">
        <w:rPr>
          <w:rFonts w:eastAsia="Batang"/>
          <w:iCs/>
          <w:kern w:val="22"/>
          <w:lang w:eastAsia="ja-JP" w:bidi="th-TH"/>
        </w:rPr>
        <w:t>,</w:t>
      </w:r>
    </w:p>
    <w:p w14:paraId="632C71F2" w14:textId="7AEE07FE" w:rsidR="002D2086" w:rsidRDefault="00C470E2" w:rsidP="004E4ADE">
      <w:pPr>
        <w:pStyle w:val="CBDDesicionText"/>
        <w:rPr>
          <w:lang w:eastAsia="ja-JP" w:bidi="th-TH"/>
        </w:rPr>
      </w:pPr>
      <w:r w:rsidRPr="00402127">
        <w:rPr>
          <w:i/>
          <w:lang w:eastAsia="ja-JP" w:bidi="th-TH"/>
        </w:rPr>
        <w:t xml:space="preserve">Recognizing </w:t>
      </w:r>
      <w:r w:rsidRPr="00402127">
        <w:rPr>
          <w:lang w:eastAsia="ja-JP" w:bidi="th-TH"/>
        </w:rPr>
        <w:t>that</w:t>
      </w:r>
      <w:r w:rsidRPr="00402127">
        <w:rPr>
          <w:i/>
          <w:lang w:eastAsia="ja-JP" w:bidi="th-TH"/>
        </w:rPr>
        <w:t xml:space="preserve"> </w:t>
      </w:r>
      <w:r w:rsidRPr="00402127">
        <w:rPr>
          <w:lang w:eastAsia="ja-JP" w:bidi="th-TH"/>
        </w:rPr>
        <w:t>sustainable wildlife management contributes to the objectives of the</w:t>
      </w:r>
      <w:r w:rsidR="00815858" w:rsidRPr="00402127">
        <w:rPr>
          <w:lang w:eastAsia="ja-JP" w:bidi="th-TH"/>
        </w:rPr>
        <w:t xml:space="preserve"> </w:t>
      </w:r>
      <w:r w:rsidRPr="00402127">
        <w:rPr>
          <w:lang w:eastAsia="ja-JP" w:bidi="th-TH"/>
        </w:rPr>
        <w:t>Convention</w:t>
      </w:r>
      <w:r w:rsidR="00E31F5C" w:rsidRPr="00402127">
        <w:rPr>
          <w:lang w:eastAsia="ja-JP" w:bidi="th-TH"/>
        </w:rPr>
        <w:t xml:space="preserve"> </w:t>
      </w:r>
      <w:r w:rsidR="0031461D" w:rsidRPr="00402127">
        <w:rPr>
          <w:lang w:eastAsia="ja-JP" w:bidi="th-TH"/>
        </w:rPr>
        <w:t>on Biological Diversity</w:t>
      </w:r>
      <w:r w:rsidR="0031461D" w:rsidRPr="00402127">
        <w:rPr>
          <w:rStyle w:val="FootnoteReference"/>
          <w:lang w:eastAsia="ja-JP" w:bidi="th-TH"/>
        </w:rPr>
        <w:footnoteReference w:id="2"/>
      </w:r>
      <w:r w:rsidR="000717DC" w:rsidRPr="00402127">
        <w:rPr>
          <w:lang w:eastAsia="ja-JP" w:bidi="th-TH"/>
        </w:rPr>
        <w:t xml:space="preserve"> </w:t>
      </w:r>
      <w:r w:rsidR="00E31F5C" w:rsidRPr="00402127">
        <w:rPr>
          <w:lang w:eastAsia="ja-JP" w:bidi="th-TH"/>
        </w:rPr>
        <w:t xml:space="preserve">and </w:t>
      </w:r>
      <w:r w:rsidRPr="00402127">
        <w:rPr>
          <w:lang w:eastAsia="ja-JP" w:bidi="th-TH"/>
        </w:rPr>
        <w:t xml:space="preserve">the implementation </w:t>
      </w:r>
      <w:r w:rsidR="00CC27B2" w:rsidRPr="00402127">
        <w:rPr>
          <w:lang w:eastAsia="ja-JP" w:bidi="th-TH"/>
        </w:rPr>
        <w:t xml:space="preserve">of </w:t>
      </w:r>
      <w:r w:rsidRPr="00402127">
        <w:rPr>
          <w:lang w:eastAsia="ja-JP" w:bidi="th-TH"/>
        </w:rPr>
        <w:t xml:space="preserve">the </w:t>
      </w:r>
      <w:r w:rsidR="00F73B09" w:rsidRPr="00402127">
        <w:t>Kunming–Montreal Global Biodiversity Framework</w:t>
      </w:r>
      <w:r w:rsidR="00EC5B56" w:rsidRPr="00402127">
        <w:rPr>
          <w:rStyle w:val="FootnoteReference"/>
        </w:rPr>
        <w:footnoteReference w:id="3"/>
      </w:r>
      <w:r w:rsidR="00E31F5C" w:rsidRPr="00402127">
        <w:t xml:space="preserve"> </w:t>
      </w:r>
      <w:r w:rsidR="00CC27B2" w:rsidRPr="00402127">
        <w:rPr>
          <w:lang w:eastAsia="ja-JP" w:bidi="th-TH"/>
        </w:rPr>
        <w:t xml:space="preserve">and </w:t>
      </w:r>
      <w:r w:rsidRPr="00402127">
        <w:rPr>
          <w:lang w:eastAsia="ja-JP" w:bidi="th-TH"/>
        </w:rPr>
        <w:t>provides important ecological, economic, social and cultural</w:t>
      </w:r>
      <w:r w:rsidR="00F6683F" w:rsidRPr="00F8398A">
        <w:rPr>
          <w:lang w:eastAsia="ja-JP" w:bidi="th-TH"/>
        </w:rPr>
        <w:t xml:space="preserve"> </w:t>
      </w:r>
      <w:r w:rsidRPr="00402127">
        <w:rPr>
          <w:lang w:eastAsia="ja-JP" w:bidi="th-TH"/>
        </w:rPr>
        <w:t>benefits</w:t>
      </w:r>
      <w:r w:rsidR="00B221AE">
        <w:rPr>
          <w:lang w:eastAsia="ja-JP" w:bidi="th-TH"/>
        </w:rPr>
        <w:t>,</w:t>
      </w:r>
    </w:p>
    <w:p w14:paraId="6D5830EF" w14:textId="5B239DB6" w:rsidR="00C470E2" w:rsidRPr="00402127" w:rsidRDefault="00C470E2" w:rsidP="004E4ADE">
      <w:pPr>
        <w:pStyle w:val="CBDDesicionText"/>
        <w:rPr>
          <w:lang w:eastAsia="ja-JP" w:bidi="th-TH"/>
        </w:rPr>
      </w:pPr>
    </w:p>
    <w:p w14:paraId="26D7835A" w14:textId="18B59C01" w:rsidR="0061626F" w:rsidRPr="00EA6ED2" w:rsidRDefault="00ED6E6F" w:rsidP="00091D1F">
      <w:pPr>
        <w:pStyle w:val="CBDDesicionText"/>
      </w:pPr>
      <w:r w:rsidRPr="00402127">
        <w:t>1.</w:t>
      </w:r>
      <w:r w:rsidR="00C0421C">
        <w:t xml:space="preserve"> </w:t>
      </w:r>
      <w:r w:rsidR="00A13B1F" w:rsidRPr="00EA6ED2">
        <w:rPr>
          <w:i/>
        </w:rPr>
        <w:t>Adopts</w:t>
      </w:r>
      <w:r w:rsidR="008A35F9">
        <w:t xml:space="preserve"> </w:t>
      </w:r>
      <w:r w:rsidR="00147F2D" w:rsidRPr="00402127">
        <w:t xml:space="preserve">the </w:t>
      </w:r>
      <w:r w:rsidR="00771D96">
        <w:t>voluntary</w:t>
      </w:r>
      <w:r w:rsidR="00771D96" w:rsidRPr="00F8398A">
        <w:t xml:space="preserve"> </w:t>
      </w:r>
      <w:r w:rsidR="005C781F" w:rsidRPr="00402127">
        <w:t xml:space="preserve">global </w:t>
      </w:r>
      <w:r w:rsidR="00147F2D" w:rsidRPr="00402127">
        <w:t>guid</w:t>
      </w:r>
      <w:r w:rsidR="00110C84" w:rsidRPr="00402127">
        <w:t>ance</w:t>
      </w:r>
      <w:r w:rsidR="00147F2D" w:rsidRPr="00402127">
        <w:t xml:space="preserve"> on the sustainable management of wildlife applicable to</w:t>
      </w:r>
      <w:r w:rsidR="00CD54AC" w:rsidRPr="00402127">
        <w:t xml:space="preserve"> </w:t>
      </w:r>
      <w:r w:rsidR="00147F2D" w:rsidRPr="00402127">
        <w:t>multiple species and multiple practices</w:t>
      </w:r>
      <w:r w:rsidR="001B3071" w:rsidRPr="00402127">
        <w:t xml:space="preserve"> with a focus on</w:t>
      </w:r>
      <w:r w:rsidR="005657E3" w:rsidRPr="00402127">
        <w:t>:</w:t>
      </w:r>
      <w:r w:rsidR="001B3071" w:rsidRPr="00402127">
        <w:t xml:space="preserve"> (a)</w:t>
      </w:r>
      <w:r w:rsidR="005657E3" w:rsidRPr="00402127">
        <w:t> </w:t>
      </w:r>
      <w:r w:rsidR="001B3071" w:rsidRPr="00402127">
        <w:t>inclusive and participatory decision-making</w:t>
      </w:r>
      <w:r w:rsidR="007A3EBF" w:rsidRPr="00402127">
        <w:t>;</w:t>
      </w:r>
      <w:r w:rsidR="001B3071" w:rsidRPr="00402127">
        <w:t xml:space="preserve"> (b)</w:t>
      </w:r>
      <w:r w:rsidR="005657E3" w:rsidRPr="00402127">
        <w:t> </w:t>
      </w:r>
      <w:r w:rsidR="001B3071" w:rsidRPr="00402127">
        <w:t>the inclusion of multiple systems of knowledge and the recognition of rights</w:t>
      </w:r>
      <w:r w:rsidR="007A3EBF" w:rsidRPr="00402127">
        <w:t>;</w:t>
      </w:r>
      <w:r w:rsidR="001B3071" w:rsidRPr="00402127">
        <w:t xml:space="preserve"> and (c)</w:t>
      </w:r>
      <w:r w:rsidR="005657E3" w:rsidRPr="00402127">
        <w:t> </w:t>
      </w:r>
      <w:r w:rsidR="001B3071" w:rsidRPr="00402127">
        <w:t xml:space="preserve">the equitable distribution of </w:t>
      </w:r>
      <w:r w:rsidR="001B3071" w:rsidRPr="00EA6ED2">
        <w:t>costs and benefits</w:t>
      </w:r>
      <w:r w:rsidR="00147F2D" w:rsidRPr="00EA6ED2">
        <w:t xml:space="preserve">, </w:t>
      </w:r>
      <w:r w:rsidR="00472658" w:rsidRPr="00EA6ED2">
        <w:t xml:space="preserve">as </w:t>
      </w:r>
      <w:r w:rsidR="00147F2D" w:rsidRPr="00EA6ED2">
        <w:t>contained in the annex to the present decision</w:t>
      </w:r>
      <w:r w:rsidR="00E10959" w:rsidRPr="00EA6ED2">
        <w:t>;</w:t>
      </w:r>
    </w:p>
    <w:p w14:paraId="490C409C" w14:textId="5E2D9460" w:rsidR="006D01AC" w:rsidRDefault="00210DE1" w:rsidP="00EA6ED2">
      <w:pPr>
        <w:pStyle w:val="CBDNormalNumber"/>
        <w:numPr>
          <w:ilvl w:val="0"/>
          <w:numId w:val="0"/>
        </w:numPr>
        <w:ind w:left="568"/>
      </w:pPr>
      <w:r w:rsidRPr="00EA6ED2">
        <w:tab/>
      </w:r>
      <w:r w:rsidR="00ED6E6F" w:rsidRPr="00EA6ED2">
        <w:t>2.</w:t>
      </w:r>
      <w:r w:rsidR="00C0421C" w:rsidRPr="00EA6ED2">
        <w:t xml:space="preserve"> </w:t>
      </w:r>
      <w:r w:rsidR="00015A24" w:rsidRPr="00EA6ED2">
        <w:rPr>
          <w:i/>
        </w:rPr>
        <w:t>Encourages</w:t>
      </w:r>
      <w:r w:rsidR="003E5014" w:rsidRPr="00EA6ED2">
        <w:t xml:space="preserve"> </w:t>
      </w:r>
      <w:r w:rsidR="00147F2D" w:rsidRPr="00EA6ED2">
        <w:t>Parties, and</w:t>
      </w:r>
      <w:r w:rsidR="00D053E1" w:rsidRPr="00EA6ED2">
        <w:t xml:space="preserve"> </w:t>
      </w:r>
      <w:r w:rsidR="00147F2D" w:rsidRPr="00EA6ED2">
        <w:t>invites other Governments</w:t>
      </w:r>
      <w:r w:rsidR="002D6B36" w:rsidRPr="00EA6ED2">
        <w:t>, subnational and local governments,</w:t>
      </w:r>
      <w:r w:rsidR="00147F2D" w:rsidRPr="00EA6ED2">
        <w:t xml:space="preserve"> relevant organizations</w:t>
      </w:r>
      <w:r w:rsidR="006028C8" w:rsidRPr="00EA6ED2">
        <w:t xml:space="preserve"> and actors</w:t>
      </w:r>
      <w:r w:rsidR="00147F2D" w:rsidRPr="00EA6ED2">
        <w:t xml:space="preserve">, </w:t>
      </w:r>
      <w:r w:rsidR="00796611" w:rsidRPr="00EA6ED2">
        <w:t xml:space="preserve">with the full and effective participation of indigenous peoples and local communities </w:t>
      </w:r>
      <w:r w:rsidR="00147F2D" w:rsidRPr="00EA6ED2">
        <w:t>to integrate the</w:t>
      </w:r>
      <w:r w:rsidR="00E55A5D" w:rsidRPr="00EA6ED2">
        <w:t xml:space="preserve"> voluntary </w:t>
      </w:r>
      <w:r w:rsidR="005C781F" w:rsidRPr="00EA6ED2">
        <w:t xml:space="preserve">global </w:t>
      </w:r>
      <w:r w:rsidR="00147F2D" w:rsidRPr="00EA6ED2">
        <w:t>guid</w:t>
      </w:r>
      <w:r w:rsidR="00110C84" w:rsidRPr="00EA6ED2">
        <w:t>ance</w:t>
      </w:r>
      <w:r w:rsidR="00147F2D" w:rsidRPr="00EA6ED2">
        <w:t>, in accordance with national circumstances</w:t>
      </w:r>
      <w:r w:rsidR="00BC2DDE" w:rsidRPr="00EA6ED2">
        <w:t xml:space="preserve"> and </w:t>
      </w:r>
      <w:r w:rsidR="00147F2D" w:rsidRPr="00EA6ED2">
        <w:t xml:space="preserve">priorities, in national biodiversity strategies and action plans, </w:t>
      </w:r>
      <w:r w:rsidR="00700DF3" w:rsidRPr="00EA6ED2">
        <w:t xml:space="preserve">national development plans, </w:t>
      </w:r>
      <w:r w:rsidR="00147F2D" w:rsidRPr="00EA6ED2">
        <w:t xml:space="preserve">wildlife policies, </w:t>
      </w:r>
      <w:r w:rsidR="001D2E87" w:rsidRPr="00EA6ED2">
        <w:t xml:space="preserve">relevant sectoral and cross-sectoral plans, </w:t>
      </w:r>
      <w:r w:rsidR="00147F2D" w:rsidRPr="00EA6ED2">
        <w:t>legal and institutional frameworks</w:t>
      </w:r>
      <w:r w:rsidR="00B20590" w:rsidRPr="00EA6ED2">
        <w:t>,</w:t>
      </w:r>
      <w:r w:rsidR="00BC2DDE" w:rsidRPr="00EA6ED2">
        <w:t xml:space="preserve"> </w:t>
      </w:r>
      <w:r w:rsidR="00147F2D" w:rsidRPr="00EA6ED2">
        <w:t>programmes and other instruments</w:t>
      </w:r>
      <w:r w:rsidR="00C95358">
        <w:t xml:space="preserve"> </w:t>
      </w:r>
      <w:r w:rsidR="00710E01">
        <w:t>a</w:t>
      </w:r>
      <w:r w:rsidR="00EC5E7A">
        <w:t>s</w:t>
      </w:r>
      <w:r w:rsidR="00710E01">
        <w:t xml:space="preserve"> a contribution to the broader implementation of the sustainable use objective of the Convention</w:t>
      </w:r>
      <w:r w:rsidR="005C6EA2">
        <w:t>;</w:t>
      </w:r>
    </w:p>
    <w:p w14:paraId="08B8F143" w14:textId="15A21ED7" w:rsidR="006D01AC" w:rsidRDefault="000425E1" w:rsidP="00210DE1">
      <w:pPr>
        <w:pStyle w:val="CBDNormalNumber"/>
        <w:numPr>
          <w:ilvl w:val="0"/>
          <w:numId w:val="0"/>
        </w:numPr>
        <w:ind w:left="568"/>
      </w:pPr>
      <w:r>
        <w:tab/>
      </w:r>
      <w:r w:rsidR="00215C1A">
        <w:t>3.</w:t>
      </w:r>
      <w:r w:rsidR="006D01AC" w:rsidRPr="006D01AC">
        <w:t xml:space="preserve"> </w:t>
      </w:r>
      <w:r w:rsidR="006D01AC" w:rsidRPr="000425E1">
        <w:rPr>
          <w:i/>
        </w:rPr>
        <w:t>Urges</w:t>
      </w:r>
      <w:r w:rsidR="006D01AC" w:rsidRPr="006D01AC">
        <w:t xml:space="preserve"> Parties, and invites other Governments, relevant organizations</w:t>
      </w:r>
      <w:r w:rsidR="008C2CFE">
        <w:t xml:space="preserve"> </w:t>
      </w:r>
      <w:r w:rsidR="006D01AC" w:rsidRPr="006D01AC">
        <w:t>and actors to strengthen regional and transboundary cooperation</w:t>
      </w:r>
      <w:r w:rsidR="009541C2">
        <w:t xml:space="preserve"> on sustainable wildlife management</w:t>
      </w:r>
      <w:r w:rsidR="006D01AC" w:rsidRPr="006D01AC">
        <w:t xml:space="preserve"> for shared species and ecosystems</w:t>
      </w:r>
      <w:r w:rsidR="00FC30DD">
        <w:t>, including access t</w:t>
      </w:r>
      <w:r w:rsidR="00B71C2F">
        <w:t>o</w:t>
      </w:r>
      <w:r w:rsidR="00FC30DD">
        <w:t xml:space="preserve"> relevant </w:t>
      </w:r>
      <w:r w:rsidR="00854D1C">
        <w:t xml:space="preserve">information </w:t>
      </w:r>
      <w:r w:rsidR="00547AE5">
        <w:t>and data</w:t>
      </w:r>
      <w:r w:rsidR="000B444D">
        <w:t>;</w:t>
      </w:r>
    </w:p>
    <w:p w14:paraId="4021462D" w14:textId="07E5873F" w:rsidR="001923A1" w:rsidRDefault="001923A1" w:rsidP="00EA6ED2">
      <w:pPr>
        <w:pStyle w:val="CBDDesicionText"/>
        <w:ind w:left="0" w:firstLine="0"/>
      </w:pPr>
    </w:p>
    <w:p w14:paraId="56719A48" w14:textId="1C1AD790" w:rsidR="00A357F5" w:rsidRPr="00402127" w:rsidRDefault="00215C1A" w:rsidP="0027158E">
      <w:pPr>
        <w:pStyle w:val="CBDDesicionText"/>
      </w:pPr>
      <w:r>
        <w:t>4</w:t>
      </w:r>
      <w:r w:rsidR="00A357F5">
        <w:t xml:space="preserve">. </w:t>
      </w:r>
      <w:r w:rsidR="00E71E5D">
        <w:rPr>
          <w:i/>
        </w:rPr>
        <w:t>E</w:t>
      </w:r>
      <w:r w:rsidR="00205932">
        <w:rPr>
          <w:i/>
        </w:rPr>
        <w:t>ncourages</w:t>
      </w:r>
      <w:r w:rsidR="00A357F5">
        <w:t xml:space="preserve"> Parties and invites relevant organi</w:t>
      </w:r>
      <w:r w:rsidR="00AC64EC">
        <w:t>z</w:t>
      </w:r>
      <w:r w:rsidR="00A357F5">
        <w:t>ations</w:t>
      </w:r>
      <w:r w:rsidR="005F5C8B">
        <w:t xml:space="preserve"> and actors</w:t>
      </w:r>
      <w:r w:rsidR="00A357F5">
        <w:t xml:space="preserve"> to engage </w:t>
      </w:r>
      <w:r w:rsidR="00E91EF9">
        <w:t xml:space="preserve">the private sector </w:t>
      </w:r>
      <w:r w:rsidR="00A357F5">
        <w:t xml:space="preserve">and financial institutions in integrating the </w:t>
      </w:r>
      <w:r w:rsidR="00E1344C">
        <w:t xml:space="preserve">voluntary </w:t>
      </w:r>
      <w:r w:rsidR="00A357F5">
        <w:t>global guidance into their policies, strategies, and practices</w:t>
      </w:r>
      <w:r w:rsidR="00AC64EC">
        <w:t>,</w:t>
      </w:r>
      <w:r w:rsidR="009263F9">
        <w:t xml:space="preserve"> </w:t>
      </w:r>
      <w:r w:rsidR="0083731D">
        <w:t xml:space="preserve">in line with </w:t>
      </w:r>
      <w:r w:rsidR="000B6073">
        <w:t>T</w:t>
      </w:r>
      <w:r w:rsidR="0083731D">
        <w:t>arget 15</w:t>
      </w:r>
      <w:r w:rsidR="000B6073">
        <w:t xml:space="preserve"> of the Kunming-Montreal Global Biodiversity Framework</w:t>
      </w:r>
      <w:r w:rsidR="00A357F5">
        <w:t xml:space="preserve">; </w:t>
      </w:r>
    </w:p>
    <w:p w14:paraId="1BAFA467" w14:textId="5DCF603C" w:rsidR="000A1108" w:rsidRDefault="00215C1A" w:rsidP="00091D1F">
      <w:pPr>
        <w:pStyle w:val="CBDDesicionText"/>
      </w:pPr>
      <w:r>
        <w:t>5</w:t>
      </w:r>
      <w:r w:rsidR="004405DB">
        <w:t>.</w:t>
      </w:r>
      <w:r w:rsidR="003E17B7">
        <w:t xml:space="preserve"> </w:t>
      </w:r>
      <w:r w:rsidR="00860E09">
        <w:rPr>
          <w:i/>
          <w:iCs/>
        </w:rPr>
        <w:t>Encourages</w:t>
      </w:r>
      <w:r w:rsidR="00860E09" w:rsidRPr="00402127">
        <w:t xml:space="preserve"> </w:t>
      </w:r>
      <w:r w:rsidR="00147F2D" w:rsidRPr="00402127">
        <w:t xml:space="preserve">Parties, and invites other </w:t>
      </w:r>
      <w:proofErr w:type="gramStart"/>
      <w:r w:rsidR="00147F2D" w:rsidRPr="00402127">
        <w:t>Governments</w:t>
      </w:r>
      <w:r w:rsidR="002D6B36">
        <w:t>,  subnational</w:t>
      </w:r>
      <w:proofErr w:type="gramEnd"/>
      <w:r w:rsidR="002D6B36">
        <w:t xml:space="preserve"> and local governments,</w:t>
      </w:r>
      <w:r w:rsidR="002D6B36" w:rsidRPr="00402127">
        <w:t xml:space="preserve"> </w:t>
      </w:r>
      <w:r w:rsidR="00147F2D" w:rsidRPr="00402127">
        <w:t>and relevant</w:t>
      </w:r>
      <w:r w:rsidR="00E65D61">
        <w:t xml:space="preserve"> organizations and</w:t>
      </w:r>
      <w:r w:rsidR="00147F2D" w:rsidRPr="00402127">
        <w:t xml:space="preserve"> actors in a position to do so, to support the implementation of the </w:t>
      </w:r>
      <w:r w:rsidR="00901A33">
        <w:t xml:space="preserve">voluntary </w:t>
      </w:r>
      <w:r w:rsidR="005C781F" w:rsidRPr="00402127">
        <w:t xml:space="preserve">global </w:t>
      </w:r>
      <w:r w:rsidR="00147F2D" w:rsidRPr="00402127">
        <w:t>guid</w:t>
      </w:r>
      <w:r w:rsidR="00110C84" w:rsidRPr="00402127">
        <w:t>ance</w:t>
      </w:r>
      <w:r w:rsidR="00147F2D" w:rsidRPr="00402127">
        <w:t>, including through capacity-building</w:t>
      </w:r>
      <w:r w:rsidR="006248DA">
        <w:t xml:space="preserve"> </w:t>
      </w:r>
      <w:r w:rsidR="002167CF">
        <w:t>a</w:t>
      </w:r>
      <w:r w:rsidR="00A5413D" w:rsidRPr="00A5413D">
        <w:t xml:space="preserve">nd development, technical and scientific cooperation, technology </w:t>
      </w:r>
      <w:proofErr w:type="gramStart"/>
      <w:r w:rsidR="00A5413D" w:rsidRPr="00A5413D">
        <w:t>transfer</w:t>
      </w:r>
      <w:r w:rsidR="0078782B" w:rsidRPr="00402127">
        <w:t>,</w:t>
      </w:r>
      <w:r w:rsidR="00147F2D" w:rsidRPr="00402127">
        <w:t xml:space="preserve"> </w:t>
      </w:r>
      <w:r w:rsidR="00717548">
        <w:t xml:space="preserve"> and</w:t>
      </w:r>
      <w:proofErr w:type="gramEnd"/>
      <w:r w:rsidR="00717548">
        <w:t xml:space="preserve"> </w:t>
      </w:r>
      <w:r w:rsidR="00147F2D" w:rsidRPr="00402127">
        <w:t xml:space="preserve">the mobilization of </w:t>
      </w:r>
      <w:r w:rsidR="00EC17E8">
        <w:t>adequate</w:t>
      </w:r>
      <w:r w:rsidR="000D02EA">
        <w:t xml:space="preserve">, </w:t>
      </w:r>
      <w:r w:rsidR="004F2C0E">
        <w:t>predictable and accessible</w:t>
      </w:r>
      <w:r w:rsidR="005154F8">
        <w:t xml:space="preserve"> </w:t>
      </w:r>
      <w:r w:rsidR="00147F2D" w:rsidRPr="00402127">
        <w:t>financial resources</w:t>
      </w:r>
    </w:p>
    <w:p w14:paraId="14DA5E4D" w14:textId="2E1A0E52" w:rsidR="00B27C78" w:rsidRPr="00435E19" w:rsidRDefault="00DA5F85" w:rsidP="00EA6ED2">
      <w:pPr>
        <w:pStyle w:val="CBDNormalNumber"/>
        <w:numPr>
          <w:ilvl w:val="0"/>
          <w:numId w:val="0"/>
        </w:numPr>
        <w:ind w:left="568"/>
        <w:rPr>
          <w:rFonts w:ascii="Raleway" w:eastAsia="Batang" w:hAnsi="Raleway" w:cs="Raleway Light"/>
          <w:b/>
          <w:bCs/>
          <w:kern w:val="22"/>
          <w:u w:val="single"/>
          <w:lang w:eastAsia="ja-JP" w:bidi="th-TH"/>
        </w:rPr>
      </w:pPr>
      <w:r>
        <w:tab/>
      </w:r>
      <w:r w:rsidR="00196844">
        <w:t>6</w:t>
      </w:r>
      <w:r w:rsidR="00415956">
        <w:t>.</w:t>
      </w:r>
      <w:r w:rsidR="00415956" w:rsidRPr="00415956">
        <w:t xml:space="preserve"> </w:t>
      </w:r>
      <w:r w:rsidR="00415956" w:rsidRPr="000425E1">
        <w:rPr>
          <w:i/>
          <w:iCs/>
        </w:rPr>
        <w:t>Encourages</w:t>
      </w:r>
      <w:r w:rsidR="00415956" w:rsidRPr="00415956">
        <w:t xml:space="preserve"> Parties</w:t>
      </w:r>
      <w:r w:rsidR="00131A0D">
        <w:t>,</w:t>
      </w:r>
      <w:r w:rsidR="00415956" w:rsidRPr="00415956">
        <w:t xml:space="preserve"> when implementing the </w:t>
      </w:r>
      <w:r w:rsidR="004A5901">
        <w:t xml:space="preserve">voluntary </w:t>
      </w:r>
      <w:r w:rsidR="00415956" w:rsidRPr="00415956">
        <w:t>global guidance and relevant One Health approaches, to ensure that responses to zoonotic disease risks are informed by the best available scientific evidence and traditional knowledge</w:t>
      </w:r>
      <w:r w:rsidR="00131A0D">
        <w:t>,</w:t>
      </w:r>
      <w:r w:rsidR="00753E24">
        <w:t xml:space="preserve"> </w:t>
      </w:r>
      <w:proofErr w:type="gramStart"/>
      <w:r w:rsidR="003D2B64" w:rsidRPr="003D2B64">
        <w:rPr>
          <w:lang w:bidi="th-TH"/>
        </w:rPr>
        <w:t>taking into account</w:t>
      </w:r>
      <w:proofErr w:type="gramEnd"/>
      <w:r w:rsidR="003D2B64" w:rsidRPr="003D2B64">
        <w:rPr>
          <w:lang w:bidi="th-TH"/>
        </w:rPr>
        <w:t xml:space="preserve"> potential impacts on wildlife </w:t>
      </w:r>
      <w:r w:rsidR="006B182A">
        <w:rPr>
          <w:lang w:bidi="th-TH"/>
        </w:rPr>
        <w:t>health</w:t>
      </w:r>
      <w:r w:rsidR="006B0C37">
        <w:rPr>
          <w:lang w:bidi="th-TH"/>
        </w:rPr>
        <w:t>,</w:t>
      </w:r>
      <w:r w:rsidR="003D2B64" w:rsidRPr="003D2B64">
        <w:rPr>
          <w:lang w:bidi="th-TH"/>
        </w:rPr>
        <w:t xml:space="preserve"> public health</w:t>
      </w:r>
      <w:r w:rsidR="006B0C37">
        <w:rPr>
          <w:lang w:bidi="th-TH"/>
        </w:rPr>
        <w:t xml:space="preserve"> and the </w:t>
      </w:r>
      <w:r w:rsidR="003D2B64" w:rsidRPr="003D2B64">
        <w:rPr>
          <w:lang w:bidi="th-TH"/>
        </w:rPr>
        <w:t>customary sustainable use by indigenous peoples and local communities</w:t>
      </w:r>
      <w:r w:rsidR="00131A0D">
        <w:rPr>
          <w:lang w:bidi="th-TH"/>
        </w:rPr>
        <w:t>;</w:t>
      </w:r>
      <w:r w:rsidR="003E679E">
        <w:rPr>
          <w:lang w:bidi="th-TH"/>
        </w:rPr>
        <w:t xml:space="preserve"> </w:t>
      </w:r>
    </w:p>
    <w:p w14:paraId="7D121A4C" w14:textId="323A9C13" w:rsidR="00D74E0B" w:rsidRDefault="00196844" w:rsidP="003605A5">
      <w:pPr>
        <w:pStyle w:val="CBDDesicionText"/>
      </w:pPr>
      <w:r>
        <w:t>7</w:t>
      </w:r>
      <w:r w:rsidR="00ED6E6F" w:rsidRPr="00402127">
        <w:t>.</w:t>
      </w:r>
      <w:r w:rsidR="008C6881">
        <w:rPr>
          <w:i/>
          <w:iCs/>
        </w:rPr>
        <w:t>Encourages</w:t>
      </w:r>
      <w:r w:rsidR="00BC3D14" w:rsidRPr="00402127">
        <w:t xml:space="preserve"> </w:t>
      </w:r>
      <w:r w:rsidR="00110C84" w:rsidRPr="00402127">
        <w:t xml:space="preserve">Parties, </w:t>
      </w:r>
      <w:r w:rsidR="00C60332" w:rsidRPr="00402127">
        <w:t xml:space="preserve">other </w:t>
      </w:r>
      <w:proofErr w:type="gramStart"/>
      <w:r w:rsidR="00C60332" w:rsidRPr="00402127">
        <w:t>Governments</w:t>
      </w:r>
      <w:r w:rsidR="00C60332">
        <w:t>,  subnational</w:t>
      </w:r>
      <w:proofErr w:type="gramEnd"/>
      <w:r w:rsidR="00C60332">
        <w:t xml:space="preserve"> and local </w:t>
      </w:r>
      <w:proofErr w:type="gramStart"/>
      <w:r w:rsidR="00C60332">
        <w:t>governments,</w:t>
      </w:r>
      <w:r w:rsidR="00C60332" w:rsidRPr="00402127">
        <w:t xml:space="preserve">  </w:t>
      </w:r>
      <w:r w:rsidR="00641EE6" w:rsidRPr="00306996">
        <w:t>and</w:t>
      </w:r>
      <w:proofErr w:type="gramEnd"/>
      <w:r w:rsidR="00641EE6" w:rsidRPr="004B5181">
        <w:rPr>
          <w:i/>
          <w:iCs/>
        </w:rPr>
        <w:t xml:space="preserve"> </w:t>
      </w:r>
      <w:r w:rsidR="00641EE6" w:rsidRPr="00306996">
        <w:t>invites</w:t>
      </w:r>
      <w:r w:rsidR="00641EE6">
        <w:t xml:space="preserve"> </w:t>
      </w:r>
      <w:r w:rsidR="00110C84" w:rsidRPr="00402127">
        <w:t>indigenous peoples and local communities</w:t>
      </w:r>
      <w:r w:rsidR="009135FD">
        <w:t>, women and youth</w:t>
      </w:r>
      <w:r w:rsidR="00E930E4">
        <w:t>,</w:t>
      </w:r>
      <w:r w:rsidR="009135FD">
        <w:t xml:space="preserve"> </w:t>
      </w:r>
      <w:r w:rsidR="00E930E4" w:rsidRPr="00E930E4">
        <w:t>the Collaborative Partnership on Sustainable Wildlife Management</w:t>
      </w:r>
      <w:r w:rsidR="00110C84" w:rsidRPr="00402127">
        <w:t xml:space="preserve"> and relevant </w:t>
      </w:r>
      <w:r w:rsidR="00EE5A02">
        <w:t>organizations and</w:t>
      </w:r>
      <w:r w:rsidR="00EE5A02" w:rsidRPr="00402127">
        <w:t xml:space="preserve"> actors</w:t>
      </w:r>
      <w:r w:rsidR="00110C84" w:rsidRPr="00402127">
        <w:t xml:space="preserve"> to</w:t>
      </w:r>
      <w:r w:rsidR="00472E62">
        <w:t>:</w:t>
      </w:r>
      <w:r w:rsidR="00110C84" w:rsidRPr="00402127">
        <w:t xml:space="preserve"> </w:t>
      </w:r>
      <w:r w:rsidR="00264D4D" w:rsidRPr="00EA6ED2">
        <w:t>(</w:t>
      </w:r>
      <w:r w:rsidR="007E33A7" w:rsidRPr="00EA6ED2">
        <w:t>a</w:t>
      </w:r>
      <w:r w:rsidR="00264D4D" w:rsidRPr="00EA6ED2">
        <w:t>)</w:t>
      </w:r>
      <w:r w:rsidR="00264D4D">
        <w:t xml:space="preserve"> </w:t>
      </w:r>
      <w:r w:rsidR="00EB4D83">
        <w:t xml:space="preserve">raise </w:t>
      </w:r>
      <w:r w:rsidR="00B65240">
        <w:t>awareness of</w:t>
      </w:r>
      <w:r w:rsidR="00420785">
        <w:t xml:space="preserve"> </w:t>
      </w:r>
      <w:r w:rsidR="00685216">
        <w:t xml:space="preserve">the voluntary global </w:t>
      </w:r>
      <w:r w:rsidR="00E3064C">
        <w:t xml:space="preserve">guidance; </w:t>
      </w:r>
      <w:r w:rsidR="00264D4D" w:rsidRPr="00EA6ED2">
        <w:t>(</w:t>
      </w:r>
      <w:r w:rsidR="007E33A7" w:rsidRPr="00EA6ED2">
        <w:t>b</w:t>
      </w:r>
      <w:r w:rsidR="00264D4D" w:rsidRPr="00EA6ED2">
        <w:t>)</w:t>
      </w:r>
      <w:r w:rsidR="00685216">
        <w:t xml:space="preserve"> </w:t>
      </w:r>
      <w:r w:rsidR="00110C84" w:rsidRPr="00402127">
        <w:t xml:space="preserve">monitor and evaluate </w:t>
      </w:r>
      <w:r w:rsidR="00E3064C">
        <w:t>its</w:t>
      </w:r>
      <w:r w:rsidR="00110C84" w:rsidRPr="00402127">
        <w:t xml:space="preserve"> use and effectiveness</w:t>
      </w:r>
      <w:r w:rsidR="00E3064C">
        <w:t xml:space="preserve">, and </w:t>
      </w:r>
      <w:r w:rsidR="00264D4D" w:rsidRPr="00EA6ED2">
        <w:t>(</w:t>
      </w:r>
      <w:r w:rsidR="007E33A7" w:rsidRPr="00EA6ED2">
        <w:t>c</w:t>
      </w:r>
      <w:r w:rsidR="00264D4D" w:rsidRPr="00EA6ED2">
        <w:t>)</w:t>
      </w:r>
      <w:r w:rsidR="00E3064C">
        <w:t xml:space="preserve"> </w:t>
      </w:r>
      <w:r w:rsidR="00E84B76" w:rsidRPr="00402127">
        <w:t xml:space="preserve">share </w:t>
      </w:r>
      <w:r w:rsidR="00024C49" w:rsidRPr="00402127">
        <w:t>information</w:t>
      </w:r>
      <w:r w:rsidR="003452DC">
        <w:t>, best practices and lessons learned</w:t>
      </w:r>
      <w:r w:rsidR="00654B9F">
        <w:t xml:space="preserve"> </w:t>
      </w:r>
      <w:r w:rsidR="009002A8" w:rsidRPr="00402127">
        <w:t xml:space="preserve">relating to </w:t>
      </w:r>
      <w:r w:rsidR="00A76068" w:rsidRPr="00402127">
        <w:t>its</w:t>
      </w:r>
      <w:r w:rsidR="00E84B76" w:rsidRPr="00402127">
        <w:t xml:space="preserve"> implementation</w:t>
      </w:r>
      <w:r w:rsidR="00154F81" w:rsidRPr="00402127">
        <w:t>;</w:t>
      </w:r>
    </w:p>
    <w:p w14:paraId="480DE94C" w14:textId="7F9ED11B" w:rsidR="000A1108" w:rsidRPr="00402127" w:rsidRDefault="00196844" w:rsidP="00091D1F">
      <w:pPr>
        <w:pStyle w:val="CBDDesicionText"/>
      </w:pPr>
      <w:r>
        <w:lastRenderedPageBreak/>
        <w:t>8</w:t>
      </w:r>
      <w:r w:rsidR="00ED6E6F" w:rsidRPr="00402127">
        <w:t>.</w:t>
      </w:r>
      <w:r w:rsidR="00ED6E6F" w:rsidRPr="00402127">
        <w:tab/>
      </w:r>
      <w:r w:rsidR="00A02AFF" w:rsidRPr="00402127">
        <w:rPr>
          <w:i/>
          <w:iCs/>
        </w:rPr>
        <w:t>R</w:t>
      </w:r>
      <w:r w:rsidR="00110C84" w:rsidRPr="00402127">
        <w:rPr>
          <w:i/>
          <w:iCs/>
        </w:rPr>
        <w:t>equests</w:t>
      </w:r>
      <w:r w:rsidR="00110C84" w:rsidRPr="00402127">
        <w:t xml:space="preserve"> the Executive Secretary, subject to the availability of resources</w:t>
      </w:r>
      <w:r w:rsidR="003C6A4A">
        <w:t>,</w:t>
      </w:r>
      <w:r w:rsidR="00110C84" w:rsidRPr="00402127">
        <w:t xml:space="preserve"> and </w:t>
      </w:r>
      <w:proofErr w:type="gramStart"/>
      <w:r w:rsidR="00110C84" w:rsidRPr="00402127">
        <w:t xml:space="preserve">in </w:t>
      </w:r>
      <w:r w:rsidR="00B374B3">
        <w:t xml:space="preserve"> collaboration</w:t>
      </w:r>
      <w:proofErr w:type="gramEnd"/>
      <w:r w:rsidR="00110C84" w:rsidRPr="00402127">
        <w:t xml:space="preserve"> with Parties, other Governments,</w:t>
      </w:r>
      <w:r w:rsidR="00C60332" w:rsidRPr="00402127">
        <w:t xml:space="preserve"> </w:t>
      </w:r>
      <w:r w:rsidR="00110C84" w:rsidRPr="00402127">
        <w:t>indigenous peoples and local communities</w:t>
      </w:r>
      <w:r w:rsidR="0034298C" w:rsidRPr="00D90277">
        <w:t>, women</w:t>
      </w:r>
      <w:r w:rsidR="00B233DD" w:rsidRPr="00D90277">
        <w:t>, youth</w:t>
      </w:r>
      <w:r w:rsidR="00110C84" w:rsidRPr="00402127">
        <w:t xml:space="preserve"> and members of the Collaborative Partnership on Sustainable Wildlife Management</w:t>
      </w:r>
      <w:r w:rsidR="00871E3B">
        <w:t xml:space="preserve"> and other</w:t>
      </w:r>
      <w:r w:rsidR="00616871">
        <w:t xml:space="preserve"> relevant multilateral </w:t>
      </w:r>
      <w:r w:rsidR="00DF5936">
        <w:t>environmental agreements</w:t>
      </w:r>
      <w:r w:rsidR="00110C84" w:rsidRPr="00402127">
        <w:t>:</w:t>
      </w:r>
    </w:p>
    <w:p w14:paraId="660AA2AE" w14:textId="10E6808B" w:rsidR="000E3779" w:rsidRDefault="00ED6E6F" w:rsidP="005D31FB">
      <w:pPr>
        <w:pStyle w:val="CBDDesicionText"/>
      </w:pPr>
      <w:r w:rsidRPr="00402127">
        <w:t>(a)</w:t>
      </w:r>
      <w:r w:rsidRPr="00402127">
        <w:tab/>
      </w:r>
      <w:r w:rsidR="009E10C4" w:rsidRPr="00402127">
        <w:t>T</w:t>
      </w:r>
      <w:r w:rsidR="00110C84" w:rsidRPr="00402127">
        <w:t xml:space="preserve">o promote awareness of, and facilitate the use of, the </w:t>
      </w:r>
      <w:r w:rsidR="005C781F" w:rsidRPr="00402127">
        <w:t xml:space="preserve">global </w:t>
      </w:r>
      <w:r w:rsidR="00110C84" w:rsidRPr="00402127">
        <w:t>guidance</w:t>
      </w:r>
      <w:r w:rsidR="00E10959" w:rsidRPr="00402127">
        <w:t>;</w:t>
      </w:r>
    </w:p>
    <w:p w14:paraId="77EB54B1" w14:textId="77777777" w:rsidR="00474FBC" w:rsidRDefault="00474FBC" w:rsidP="00EA6ED2">
      <w:pPr>
        <w:pStyle w:val="CBDDesicionText"/>
        <w:ind w:left="0" w:firstLine="0"/>
      </w:pPr>
    </w:p>
    <w:p w14:paraId="7FC4C72E" w14:textId="5085CF57" w:rsidR="00E32CB1" w:rsidRPr="00402127" w:rsidRDefault="00B36C6E" w:rsidP="005D31FB">
      <w:pPr>
        <w:pStyle w:val="CBDDesicionText"/>
      </w:pPr>
      <w:r w:rsidRPr="00482C62">
        <w:t>(b</w:t>
      </w:r>
      <w:r>
        <w:t xml:space="preserve">) </w:t>
      </w:r>
      <w:r w:rsidR="007A1218">
        <w:t xml:space="preserve">  </w:t>
      </w:r>
      <w:r w:rsidRPr="00482C62">
        <w:t xml:space="preserve"> To </w:t>
      </w:r>
      <w:r w:rsidR="0005790B">
        <w:t xml:space="preserve">support actions by Parties to address </w:t>
      </w:r>
      <w:r w:rsidRPr="00482C62">
        <w:t>drivers of biodiversity loss and challenges to the sustainable management of wild species</w:t>
      </w:r>
      <w:r>
        <w:t>;</w:t>
      </w:r>
    </w:p>
    <w:p w14:paraId="1CAA1006" w14:textId="2D4BFF2F" w:rsidR="00E32CB1" w:rsidRPr="00402127" w:rsidRDefault="00ED6E6F" w:rsidP="006665C6">
      <w:pPr>
        <w:pStyle w:val="CBDDesicionText"/>
      </w:pPr>
      <w:r w:rsidRPr="00402127">
        <w:t>(</w:t>
      </w:r>
      <w:r w:rsidR="007B064B">
        <w:t>c</w:t>
      </w:r>
      <w:r w:rsidRPr="00402127">
        <w:t>)</w:t>
      </w:r>
      <w:r w:rsidRPr="00402127">
        <w:tab/>
      </w:r>
      <w:r w:rsidR="009E10C4" w:rsidRPr="00402127">
        <w:t>T</w:t>
      </w:r>
      <w:r w:rsidR="00E32CB1" w:rsidRPr="00402127">
        <w:t xml:space="preserve">o compile the information </w:t>
      </w:r>
      <w:r w:rsidR="00C92101" w:rsidRPr="00402127">
        <w:t>referred to in paragraph</w:t>
      </w:r>
      <w:r w:rsidR="00791E68" w:rsidRPr="00402127">
        <w:t> </w:t>
      </w:r>
      <w:r w:rsidR="00B63741">
        <w:t>7</w:t>
      </w:r>
      <w:r w:rsidR="00C92101" w:rsidRPr="00402127">
        <w:t xml:space="preserve"> </w:t>
      </w:r>
      <w:r w:rsidR="00E63648">
        <w:t>(</w:t>
      </w:r>
      <w:r w:rsidR="001502BD">
        <w:t>c</w:t>
      </w:r>
      <w:r w:rsidR="00E63648">
        <w:t xml:space="preserve">) </w:t>
      </w:r>
      <w:r w:rsidR="00C92101" w:rsidRPr="00402127">
        <w:t>above</w:t>
      </w:r>
      <w:r w:rsidR="00D01CB4">
        <w:t>,</w:t>
      </w:r>
      <w:r w:rsidR="00443346">
        <w:t xml:space="preserve"> and make it </w:t>
      </w:r>
      <w:r w:rsidR="0071391B">
        <w:t>available</w:t>
      </w:r>
      <w:r w:rsidR="000A08C9">
        <w:t xml:space="preserve"> through the </w:t>
      </w:r>
      <w:r w:rsidR="00C7124A">
        <w:t>c</w:t>
      </w:r>
      <w:r w:rsidR="000A08C9">
        <w:t>learing</w:t>
      </w:r>
      <w:r w:rsidR="00C7124A">
        <w:t>-h</w:t>
      </w:r>
      <w:r w:rsidR="000A08C9">
        <w:t>ouse mechanism</w:t>
      </w:r>
      <w:r w:rsidR="0071391B">
        <w:t xml:space="preserve"> and to the </w:t>
      </w:r>
      <w:r w:rsidR="006665C6">
        <w:t xml:space="preserve">technical and scientific cooperation </w:t>
      </w:r>
      <w:r w:rsidR="00D34C28">
        <w:t xml:space="preserve">support </w:t>
      </w:r>
      <w:r w:rsidR="00752404">
        <w:t>centres</w:t>
      </w:r>
      <w:r w:rsidR="00F45820">
        <w:t>;</w:t>
      </w:r>
    </w:p>
    <w:p w14:paraId="6E5597E3" w14:textId="66688DAC" w:rsidR="005E4475" w:rsidRDefault="00EB1B33" w:rsidP="005E4475">
      <w:pPr>
        <w:pStyle w:val="CBDDesicionText"/>
      </w:pPr>
      <w:r>
        <w:t>(c)</w:t>
      </w:r>
      <w:r w:rsidR="000C2991">
        <w:t xml:space="preserve"> </w:t>
      </w:r>
      <w:r w:rsidR="005E4475">
        <w:t xml:space="preserve">To facilitate, in collaboration with </w:t>
      </w:r>
      <w:r w:rsidR="000C2991">
        <w:t xml:space="preserve">the </w:t>
      </w:r>
      <w:r w:rsidR="005E4475">
        <w:t xml:space="preserve">technical and scientific cooperation </w:t>
      </w:r>
      <w:r w:rsidR="002E69BA">
        <w:t xml:space="preserve">support </w:t>
      </w:r>
      <w:r w:rsidR="00270ACE">
        <w:t>centres</w:t>
      </w:r>
      <w:r w:rsidR="005E4475">
        <w:t xml:space="preserve"> and relevant organi</w:t>
      </w:r>
      <w:r w:rsidR="00BA1908">
        <w:t>z</w:t>
      </w:r>
      <w:r w:rsidR="005E4475">
        <w:t xml:space="preserve">ations, capacity-building for </w:t>
      </w:r>
      <w:r w:rsidR="00B34396">
        <w:t>Parties, relating</w:t>
      </w:r>
      <w:r w:rsidR="005E4475">
        <w:t xml:space="preserve"> to sustainable</w:t>
      </w:r>
      <w:r w:rsidR="00C97C85">
        <w:t xml:space="preserve"> wildlife</w:t>
      </w:r>
      <w:r w:rsidR="005E4475">
        <w:t xml:space="preserve"> management</w:t>
      </w:r>
      <w:r w:rsidR="00C97C85">
        <w:t>;</w:t>
      </w:r>
    </w:p>
    <w:p w14:paraId="0773C5EC" w14:textId="31947AE2" w:rsidR="00A27854" w:rsidRDefault="00ED6E6F" w:rsidP="00B34396">
      <w:pPr>
        <w:pStyle w:val="CBDDesicionText"/>
      </w:pPr>
      <w:r w:rsidRPr="00402127">
        <w:t>(d)</w:t>
      </w:r>
      <w:r w:rsidRPr="00402127">
        <w:tab/>
      </w:r>
      <w:r w:rsidR="00F41761" w:rsidRPr="00402127">
        <w:t>T</w:t>
      </w:r>
      <w:r w:rsidR="00110C84" w:rsidRPr="00402127">
        <w:t>o report on progress</w:t>
      </w:r>
      <w:r w:rsidR="00C93833" w:rsidRPr="00402127">
        <w:t xml:space="preserve"> </w:t>
      </w:r>
      <w:r w:rsidR="00494AE1">
        <w:t>on the above</w:t>
      </w:r>
      <w:r w:rsidR="00DE7190" w:rsidRPr="00402127">
        <w:t xml:space="preserve"> </w:t>
      </w:r>
      <w:r w:rsidR="00A46829">
        <w:t>through</w:t>
      </w:r>
      <w:r w:rsidR="00A64B96">
        <w:t xml:space="preserve"> </w:t>
      </w:r>
      <w:r w:rsidR="00C076BB">
        <w:t xml:space="preserve">an information document </w:t>
      </w:r>
      <w:r w:rsidR="00C75C6D">
        <w:t xml:space="preserve">submitted </w:t>
      </w:r>
      <w:r w:rsidR="00C076BB">
        <w:t xml:space="preserve">to the </w:t>
      </w:r>
      <w:r w:rsidR="00C93833" w:rsidRPr="00402127">
        <w:t>nine</w:t>
      </w:r>
      <w:r w:rsidR="00110C84" w:rsidRPr="00402127">
        <w:t>teenth meeting of the Conference of the Parties</w:t>
      </w:r>
      <w:r w:rsidR="00A74B03">
        <w:t>;</w:t>
      </w:r>
    </w:p>
    <w:p w14:paraId="4D0D41D7" w14:textId="283B091E" w:rsidR="00A27854" w:rsidRPr="00402127" w:rsidRDefault="00BE0F59" w:rsidP="00EA6ED2">
      <w:pPr>
        <w:pStyle w:val="CBDNormalNumber"/>
        <w:numPr>
          <w:ilvl w:val="0"/>
          <w:numId w:val="0"/>
        </w:numPr>
        <w:spacing w:before="0"/>
        <w:ind w:left="568"/>
      </w:pPr>
      <w:r>
        <w:tab/>
      </w:r>
      <w:r w:rsidR="00196844">
        <w:t>9</w:t>
      </w:r>
      <w:r w:rsidR="00A27854">
        <w:t xml:space="preserve">. </w:t>
      </w:r>
      <w:r w:rsidR="00B832E3" w:rsidRPr="00B34396">
        <w:rPr>
          <w:i/>
          <w:iCs/>
        </w:rPr>
        <w:t>Also</w:t>
      </w:r>
      <w:r w:rsidR="00B832E3">
        <w:t xml:space="preserve"> </w:t>
      </w:r>
      <w:r w:rsidR="00B832E3">
        <w:rPr>
          <w:i/>
        </w:rPr>
        <w:t>r</w:t>
      </w:r>
      <w:r w:rsidR="001501BA" w:rsidRPr="0062231F">
        <w:rPr>
          <w:i/>
        </w:rPr>
        <w:t>equests</w:t>
      </w:r>
      <w:r w:rsidR="001501BA">
        <w:t xml:space="preserve"> the Executive Secretary, subject to the availability of resources, building on decisions </w:t>
      </w:r>
      <w:r w:rsidR="00C53F2B">
        <w:t xml:space="preserve">VII/12, </w:t>
      </w:r>
      <w:r w:rsidR="009F6ECD">
        <w:t>15/4</w:t>
      </w:r>
      <w:r w:rsidR="00C53F2B">
        <w:t>,</w:t>
      </w:r>
      <w:r w:rsidR="001501BA">
        <w:t xml:space="preserve"> 16/12 and 16/15, </w:t>
      </w:r>
      <w:r w:rsidR="003F54CD">
        <w:t>t</w:t>
      </w:r>
      <w:r w:rsidR="001501BA">
        <w:t>o initiate a consultation process</w:t>
      </w:r>
      <w:r w:rsidR="008C2656">
        <w:t xml:space="preserve"> </w:t>
      </w:r>
      <w:r w:rsidR="001501BA">
        <w:t xml:space="preserve"> </w:t>
      </w:r>
      <w:r w:rsidR="00F11AEC">
        <w:t xml:space="preserve">on options for a potential programme of work on the sustainable use of biodiversity, </w:t>
      </w:r>
      <w:r w:rsidR="008077BC">
        <w:t>by requesting information from</w:t>
      </w:r>
      <w:r w:rsidR="001501BA">
        <w:t xml:space="preserve"> Parties, other Governments, indigenous peoples and local communities, women, youth and relevant organizations</w:t>
      </w:r>
      <w:r w:rsidR="00F376CB">
        <w:t xml:space="preserve"> and</w:t>
      </w:r>
      <w:r w:rsidR="00F376CB" w:rsidRPr="00402127">
        <w:t xml:space="preserve"> actors</w:t>
      </w:r>
      <w:r w:rsidR="001501BA">
        <w:t xml:space="preserve"> </w:t>
      </w:r>
      <w:r w:rsidR="005A48D9">
        <w:t>, and to submit</w:t>
      </w:r>
      <w:r w:rsidR="006939FE">
        <w:t xml:space="preserve"> </w:t>
      </w:r>
      <w:r w:rsidR="00BE5192">
        <w:t>it for consideration</w:t>
      </w:r>
      <w:r w:rsidR="001501BA">
        <w:t xml:space="preserve"> </w:t>
      </w:r>
      <w:r w:rsidR="00A26418">
        <w:t>by the Subsidiary Body on Scientific, Technical and Technological Advice at a meeting held before the eighteenth meeting of the Conference of the Parties</w:t>
      </w:r>
      <w:r w:rsidR="00494861">
        <w:t>.</w:t>
      </w:r>
    </w:p>
    <w:p w14:paraId="49AE7B5D" w14:textId="77777777" w:rsidR="001D783A" w:rsidRDefault="001D783A">
      <w:pPr>
        <w:pStyle w:val="CBDNormalNumber"/>
        <w:numPr>
          <w:ilvl w:val="0"/>
          <w:numId w:val="0"/>
        </w:numPr>
        <w:spacing w:before="0"/>
        <w:ind w:left="568"/>
      </w:pPr>
    </w:p>
    <w:p w14:paraId="2F8F20C9" w14:textId="3DA53C9E" w:rsidR="00110C84" w:rsidRPr="005A648D" w:rsidRDefault="00110C84" w:rsidP="00EA6ED2">
      <w:pPr>
        <w:pStyle w:val="CBDNormalNumber"/>
        <w:numPr>
          <w:ilvl w:val="0"/>
          <w:numId w:val="0"/>
        </w:numPr>
        <w:spacing w:before="0"/>
        <w:ind w:left="568"/>
      </w:pPr>
      <w:r w:rsidRPr="00402127">
        <w:t>Annex</w:t>
      </w:r>
    </w:p>
    <w:p w14:paraId="194F6531" w14:textId="7BD995A4" w:rsidR="000377EC" w:rsidRPr="00402127" w:rsidRDefault="00937CC3" w:rsidP="004E4ADE">
      <w:pPr>
        <w:pStyle w:val="CBDDesicionAnnex"/>
      </w:pPr>
      <w:r>
        <w:t xml:space="preserve">Voluntary </w:t>
      </w:r>
      <w:r w:rsidR="00D64352">
        <w:t>g</w:t>
      </w:r>
      <w:r w:rsidR="00110C84" w:rsidRPr="00402127">
        <w:t xml:space="preserve">lobal guidance on the sustainable management of wildlife </w:t>
      </w:r>
      <w:r w:rsidR="00072E45" w:rsidRPr="00402127">
        <w:br/>
      </w:r>
      <w:r w:rsidR="00110C84" w:rsidRPr="00402127">
        <w:t xml:space="preserve">applicable to multiple species and multiple practices </w:t>
      </w:r>
    </w:p>
    <w:p w14:paraId="1D86471F" w14:textId="5D6411C0" w:rsidR="00B33936" w:rsidRPr="00402127" w:rsidRDefault="00516DEE" w:rsidP="004E4ADE">
      <w:pPr>
        <w:pStyle w:val="CBDH1"/>
      </w:pPr>
      <w:r w:rsidRPr="00402127">
        <w:t>I.</w:t>
      </w:r>
      <w:r w:rsidRPr="00402127">
        <w:tab/>
      </w:r>
      <w:r w:rsidR="00B33936" w:rsidRPr="00402127">
        <w:t>Context</w:t>
      </w:r>
    </w:p>
    <w:p w14:paraId="6F89698E" w14:textId="654EBB4C" w:rsidR="00092426" w:rsidRPr="00402127" w:rsidRDefault="000377EC" w:rsidP="007E1430">
      <w:pPr>
        <w:pStyle w:val="CBDNormalNumber"/>
        <w:numPr>
          <w:ilvl w:val="0"/>
          <w:numId w:val="29"/>
        </w:numPr>
        <w:ind w:left="567"/>
      </w:pPr>
      <w:r w:rsidRPr="00402127">
        <w:t>In decision</w:t>
      </w:r>
      <w:r w:rsidR="00F21B82" w:rsidRPr="00402127">
        <w:t> </w:t>
      </w:r>
      <w:hyperlink r:id="rId14" w:history="1">
        <w:r w:rsidRPr="00402127">
          <w:rPr>
            <w:rStyle w:val="Hyperlink"/>
          </w:rPr>
          <w:t>14/7</w:t>
        </w:r>
      </w:hyperlink>
      <w:r w:rsidRPr="00402127">
        <w:t xml:space="preserve">, the Conference of the Parties </w:t>
      </w:r>
      <w:r w:rsidR="00BD2409" w:rsidRPr="00402127">
        <w:t>to the Convention on Biological Diversity</w:t>
      </w:r>
      <w:r w:rsidR="005321A6" w:rsidRPr="00402127">
        <w:rPr>
          <w:rStyle w:val="FootnoteReference"/>
          <w:lang w:eastAsia="ja-JP" w:bidi="th-TH"/>
        </w:rPr>
        <w:footnoteReference w:id="4"/>
      </w:r>
      <w:r w:rsidR="00BD2409" w:rsidRPr="00402127">
        <w:t xml:space="preserve"> </w:t>
      </w:r>
      <w:r w:rsidRPr="00402127">
        <w:t xml:space="preserve">recognized sustainable wildlife management as an integrated approach contributing to the objectives of the Convention, </w:t>
      </w:r>
      <w:r w:rsidR="00703A02" w:rsidRPr="00402127">
        <w:t xml:space="preserve">namely, </w:t>
      </w:r>
      <w:r w:rsidRPr="00402127">
        <w:t xml:space="preserve">the conservation of biological diversity, </w:t>
      </w:r>
      <w:r w:rsidR="00EA7580" w:rsidRPr="00402127">
        <w:t xml:space="preserve">the </w:t>
      </w:r>
      <w:r w:rsidRPr="00402127">
        <w:t xml:space="preserve">sustainable use of </w:t>
      </w:r>
      <w:r w:rsidR="002D6308" w:rsidRPr="00402127">
        <w:t xml:space="preserve">its </w:t>
      </w:r>
      <w:r w:rsidRPr="00402127">
        <w:t xml:space="preserve">components and the fair and equitable sharing of the benefits arising out of the utilization of genetic resources. The present </w:t>
      </w:r>
      <w:r w:rsidR="00CD194E">
        <w:t xml:space="preserve">voluntary </w:t>
      </w:r>
      <w:r w:rsidRPr="00402127">
        <w:t xml:space="preserve">guidance builds on that decision and subsequent decisions of the Conference of the Parties and </w:t>
      </w:r>
      <w:r w:rsidR="00BC20F2" w:rsidRPr="00402127">
        <w:t xml:space="preserve">will </w:t>
      </w:r>
      <w:r w:rsidRPr="00402127">
        <w:t xml:space="preserve">contribute to the implementation of the </w:t>
      </w:r>
      <w:r w:rsidR="0043259A" w:rsidRPr="00402127">
        <w:t>Kunming–Montreal Global Biodiversity Framework</w:t>
      </w:r>
      <w:r w:rsidRPr="00402127">
        <w:t xml:space="preserve"> adopted at the fifteenth meeting of the Co</w:t>
      </w:r>
      <w:r w:rsidR="00996CA4" w:rsidRPr="00402127">
        <w:t xml:space="preserve">nference of the </w:t>
      </w:r>
      <w:r w:rsidRPr="00402127">
        <w:t>P</w:t>
      </w:r>
      <w:bookmarkStart w:id="0" w:name="_Ref222762797"/>
      <w:r w:rsidR="00996CA4" w:rsidRPr="00402127">
        <w:t>arties</w:t>
      </w:r>
      <w:bookmarkStart w:id="1" w:name="_Ref227169508"/>
      <w:r w:rsidR="004E3A66" w:rsidRPr="00402127">
        <w:t>.</w:t>
      </w:r>
      <w:r w:rsidRPr="00402127">
        <w:rPr>
          <w:rStyle w:val="FootnoteReference"/>
        </w:rPr>
        <w:footnoteReference w:id="5"/>
      </w:r>
      <w:bookmarkEnd w:id="0"/>
      <w:bookmarkEnd w:id="1"/>
      <w:r w:rsidRPr="00402127">
        <w:t xml:space="preserve"> In particular</w:t>
      </w:r>
      <w:r w:rsidR="002D341D" w:rsidRPr="00402127">
        <w:t>,</w:t>
      </w:r>
      <w:r w:rsidRPr="00402127">
        <w:t xml:space="preserve"> the </w:t>
      </w:r>
      <w:r w:rsidR="00CD194E">
        <w:t xml:space="preserve">voluntary </w:t>
      </w:r>
      <w:r w:rsidRPr="00402127">
        <w:t xml:space="preserve">guidance will contribute to </w:t>
      </w:r>
      <w:r w:rsidR="00872D21" w:rsidRPr="00402127">
        <w:t xml:space="preserve">the achievement of </w:t>
      </w:r>
      <w:r w:rsidRPr="00402127">
        <w:t>Targets 4</w:t>
      </w:r>
      <w:r w:rsidR="008D6F0B">
        <w:t xml:space="preserve">, 5, </w:t>
      </w:r>
      <w:r w:rsidRPr="00402127">
        <w:t>6, 9</w:t>
      </w:r>
      <w:r w:rsidR="00E45DA1" w:rsidRPr="00402127">
        <w:t xml:space="preserve">, </w:t>
      </w:r>
      <w:r w:rsidRPr="00402127">
        <w:t>10,</w:t>
      </w:r>
      <w:r w:rsidR="00E45DA1" w:rsidRPr="00402127">
        <w:t xml:space="preserve"> 22 and 23</w:t>
      </w:r>
      <w:r w:rsidR="00297EA9" w:rsidRPr="00402127">
        <w:t xml:space="preserve"> of the Framework</w:t>
      </w:r>
      <w:r w:rsidR="00E45DA1" w:rsidRPr="00402127">
        <w:t>,</w:t>
      </w:r>
      <w:r w:rsidRPr="00402127">
        <w:t xml:space="preserve"> which provide a basis for advancing species conservation and recovery, ensuring that the use </w:t>
      </w:r>
      <w:r w:rsidR="008A4A92" w:rsidRPr="00402127">
        <w:t xml:space="preserve">of </w:t>
      </w:r>
      <w:r w:rsidRPr="00402127">
        <w:t xml:space="preserve">and trade </w:t>
      </w:r>
      <w:r w:rsidR="00994BA9" w:rsidRPr="00402127">
        <w:t xml:space="preserve">in </w:t>
      </w:r>
      <w:r w:rsidRPr="00402127">
        <w:t>wild species are sustainable, safe and legal and enhancing benefits for people.</w:t>
      </w:r>
    </w:p>
    <w:p w14:paraId="1A7D6AD1" w14:textId="5C1D8857" w:rsidR="00092426" w:rsidRPr="00402127" w:rsidRDefault="00532119" w:rsidP="007E1430">
      <w:pPr>
        <w:pStyle w:val="CBDNormalNumber"/>
        <w:numPr>
          <w:ilvl w:val="0"/>
          <w:numId w:val="29"/>
        </w:numPr>
        <w:ind w:left="567"/>
      </w:pPr>
      <w:r w:rsidRPr="00402127">
        <w:t xml:space="preserve">The present </w:t>
      </w:r>
      <w:r w:rsidR="00CD194E">
        <w:t xml:space="preserve">voluntary </w:t>
      </w:r>
      <w:r w:rsidR="00A0047A" w:rsidRPr="00402127">
        <w:t xml:space="preserve">guidance </w:t>
      </w:r>
      <w:r w:rsidR="0068666C" w:rsidRPr="00402127">
        <w:t>uses</w:t>
      </w:r>
      <w:r w:rsidR="00A0047A" w:rsidRPr="00402127">
        <w:t xml:space="preserve"> the definition of </w:t>
      </w:r>
      <w:r w:rsidR="00223D8B" w:rsidRPr="00402127">
        <w:t>the term “</w:t>
      </w:r>
      <w:r w:rsidR="00AE071A" w:rsidRPr="00402127">
        <w:t>sustainable wildlife management</w:t>
      </w:r>
      <w:r w:rsidR="00570829" w:rsidRPr="00402127">
        <w:t>”</w:t>
      </w:r>
      <w:r w:rsidR="00267068" w:rsidRPr="00402127">
        <w:t xml:space="preserve"> </w:t>
      </w:r>
      <w:r w:rsidR="009032D6" w:rsidRPr="00402127">
        <w:t xml:space="preserve">provided </w:t>
      </w:r>
      <w:r w:rsidR="00BA3199" w:rsidRPr="00402127">
        <w:t xml:space="preserve">in </w:t>
      </w:r>
      <w:r w:rsidR="00AE071A" w:rsidRPr="004E4ADE">
        <w:t>decision</w:t>
      </w:r>
      <w:r w:rsidR="00B34573" w:rsidRPr="004E4ADE">
        <w:t> </w:t>
      </w:r>
      <w:hyperlink r:id="rId15" w:history="1">
        <w:r w:rsidR="00B34573" w:rsidRPr="004E4ADE">
          <w:rPr>
            <w:rStyle w:val="Hyperlink"/>
          </w:rPr>
          <w:t>14/7</w:t>
        </w:r>
      </w:hyperlink>
      <w:r w:rsidR="0013188F">
        <w:t xml:space="preserve"> as a basis</w:t>
      </w:r>
      <w:r w:rsidR="00BA3199" w:rsidRPr="004E4ADE">
        <w:t xml:space="preserve">, </w:t>
      </w:r>
      <w:r w:rsidR="0013188F">
        <w:t>that is</w:t>
      </w:r>
      <w:r w:rsidR="00FC3AEC">
        <w:t>,</w:t>
      </w:r>
      <w:r w:rsidR="00BA3199" w:rsidRPr="004E4ADE">
        <w:t xml:space="preserve"> the</w:t>
      </w:r>
      <w:r w:rsidR="000377EC" w:rsidRPr="00402127">
        <w:t xml:space="preserve"> sound management of wildlife species </w:t>
      </w:r>
      <w:r w:rsidR="000377EC" w:rsidRPr="00402127">
        <w:lastRenderedPageBreak/>
        <w:t>to sustain their populations and habitat over time, considering the socioeconomic needs of human populations</w:t>
      </w:r>
      <w:r w:rsidR="00FA0C73" w:rsidRPr="00402127">
        <w:t>.</w:t>
      </w:r>
    </w:p>
    <w:p w14:paraId="60FBA5ED" w14:textId="1C01ECC4" w:rsidR="00092426" w:rsidRPr="00402127" w:rsidRDefault="000377EC" w:rsidP="00092426">
      <w:pPr>
        <w:pStyle w:val="CBDNormalNumber"/>
        <w:numPr>
          <w:ilvl w:val="0"/>
          <w:numId w:val="29"/>
        </w:numPr>
        <w:ind w:left="567"/>
      </w:pPr>
      <w:r w:rsidRPr="00402127">
        <w:t xml:space="preserve">Sustainable wildlife management is supported by a broad international normative framework </w:t>
      </w:r>
      <w:r w:rsidR="00253221" w:rsidRPr="00402127">
        <w:t>created, inter alia,</w:t>
      </w:r>
      <w:r w:rsidR="00477DFF" w:rsidRPr="00402127">
        <w:t xml:space="preserve"> by</w:t>
      </w:r>
      <w:r w:rsidRPr="00402127">
        <w:t xml:space="preserve"> </w:t>
      </w:r>
      <w:r w:rsidR="008B6026" w:rsidRPr="00402127">
        <w:t xml:space="preserve">the </w:t>
      </w:r>
      <w:r w:rsidRPr="00402127">
        <w:t>C</w:t>
      </w:r>
      <w:r w:rsidR="007F7343" w:rsidRPr="00402127">
        <w:t xml:space="preserve">onvention on </w:t>
      </w:r>
      <w:r w:rsidRPr="00402127">
        <w:t>B</w:t>
      </w:r>
      <w:r w:rsidR="007F7343" w:rsidRPr="00402127">
        <w:t xml:space="preserve">iological </w:t>
      </w:r>
      <w:r w:rsidRPr="00402127">
        <w:t>D</w:t>
      </w:r>
      <w:r w:rsidR="007F7343" w:rsidRPr="00402127">
        <w:t>iversity</w:t>
      </w:r>
      <w:r w:rsidR="00B61204" w:rsidRPr="00402127">
        <w:t xml:space="preserve"> (in particular Articles 6 to 8 and 10)</w:t>
      </w:r>
      <w:r w:rsidR="00B321C7" w:rsidRPr="00402127">
        <w:t>,</w:t>
      </w:r>
      <w:r w:rsidRPr="00402127">
        <w:t xml:space="preserve"> </w:t>
      </w:r>
      <w:r w:rsidR="005E734F" w:rsidRPr="00402127">
        <w:t xml:space="preserve">the </w:t>
      </w:r>
      <w:r w:rsidR="0043259A" w:rsidRPr="00402127">
        <w:t>Convention on the Conservation of Migratory Species of Wild Animals</w:t>
      </w:r>
      <w:r w:rsidR="00B321C7" w:rsidRPr="00402127">
        <w:t>,</w:t>
      </w:r>
      <w:r w:rsidRPr="00402127">
        <w:t xml:space="preserve"> </w:t>
      </w:r>
      <w:r w:rsidR="000728E0" w:rsidRPr="00402127">
        <w:t xml:space="preserve">the </w:t>
      </w:r>
      <w:r w:rsidRPr="00402127">
        <w:t>C</w:t>
      </w:r>
      <w:r w:rsidR="007F7343" w:rsidRPr="00402127">
        <w:t xml:space="preserve">onvention on </w:t>
      </w:r>
      <w:r w:rsidRPr="00402127">
        <w:t>I</w:t>
      </w:r>
      <w:r w:rsidR="007F7343" w:rsidRPr="00402127">
        <w:t xml:space="preserve">nternational </w:t>
      </w:r>
      <w:r w:rsidR="00BA5334" w:rsidRPr="00402127">
        <w:t xml:space="preserve">Trade </w:t>
      </w:r>
      <w:r w:rsidR="00544C81" w:rsidRPr="00402127">
        <w:t>in Endangered Species of</w:t>
      </w:r>
      <w:r w:rsidR="0043259A" w:rsidRPr="00402127">
        <w:t xml:space="preserve"> Wild</w:t>
      </w:r>
      <w:r w:rsidR="007F7343" w:rsidRPr="00402127">
        <w:t xml:space="preserve"> </w:t>
      </w:r>
      <w:r w:rsidR="00A34433" w:rsidRPr="00402127">
        <w:t xml:space="preserve">Fauna and </w:t>
      </w:r>
      <w:r w:rsidR="007F7343" w:rsidRPr="00402127">
        <w:t>Flora</w:t>
      </w:r>
      <w:r w:rsidR="00B321C7" w:rsidRPr="00402127">
        <w:t>,</w:t>
      </w:r>
      <w:r w:rsidR="007F7343" w:rsidRPr="00402127">
        <w:t xml:space="preserve"> the </w:t>
      </w:r>
      <w:r w:rsidRPr="00402127">
        <w:t>F</w:t>
      </w:r>
      <w:r w:rsidR="007F7343" w:rsidRPr="00402127">
        <w:t xml:space="preserve">ood and </w:t>
      </w:r>
      <w:r w:rsidRPr="00402127">
        <w:t>A</w:t>
      </w:r>
      <w:r w:rsidR="007F7343" w:rsidRPr="00402127">
        <w:t xml:space="preserve">griculture </w:t>
      </w:r>
      <w:r w:rsidRPr="00402127">
        <w:t>O</w:t>
      </w:r>
      <w:r w:rsidR="007F7343" w:rsidRPr="00402127">
        <w:t>rganization of the United Nations</w:t>
      </w:r>
      <w:r w:rsidRPr="00402127">
        <w:t xml:space="preserve"> and </w:t>
      </w:r>
      <w:r w:rsidR="0017741F" w:rsidRPr="00402127">
        <w:t xml:space="preserve">the </w:t>
      </w:r>
      <w:r w:rsidRPr="00402127">
        <w:t>I</w:t>
      </w:r>
      <w:r w:rsidR="007F7343" w:rsidRPr="00402127">
        <w:t xml:space="preserve">nternational </w:t>
      </w:r>
      <w:r w:rsidRPr="00402127">
        <w:t>U</w:t>
      </w:r>
      <w:r w:rsidR="007F7343" w:rsidRPr="00402127">
        <w:t>nio</w:t>
      </w:r>
      <w:r w:rsidR="00A76F7A" w:rsidRPr="00402127">
        <w:t xml:space="preserve">n for </w:t>
      </w:r>
      <w:r w:rsidRPr="00402127">
        <w:t>C</w:t>
      </w:r>
      <w:r w:rsidR="00A76F7A" w:rsidRPr="00402127">
        <w:t xml:space="preserve">onservation of </w:t>
      </w:r>
      <w:r w:rsidRPr="00402127">
        <w:t>N</w:t>
      </w:r>
      <w:r w:rsidR="00A76F7A" w:rsidRPr="00402127">
        <w:t>ature</w:t>
      </w:r>
      <w:r w:rsidR="00B321C7" w:rsidRPr="00402127">
        <w:t>.</w:t>
      </w:r>
      <w:r w:rsidRPr="00402127">
        <w:t xml:space="preserve"> </w:t>
      </w:r>
      <w:r w:rsidR="0016319E" w:rsidRPr="00402127">
        <w:t xml:space="preserve">Also </w:t>
      </w:r>
      <w:r w:rsidRPr="00402127">
        <w:t xml:space="preserve">relevant </w:t>
      </w:r>
      <w:r w:rsidR="009320A8" w:rsidRPr="00402127">
        <w:t>in that regard are</w:t>
      </w:r>
      <w:r w:rsidRPr="00402127">
        <w:t xml:space="preserve"> the Addis Ababa Principles and Guidelines for the Sustainable Use of Biodiversity</w:t>
      </w:r>
      <w:bookmarkStart w:id="2" w:name="_Ref222762992"/>
      <w:r w:rsidRPr="00402127">
        <w:rPr>
          <w:rStyle w:val="FootnoteReference"/>
        </w:rPr>
        <w:footnoteReference w:id="6"/>
      </w:r>
      <w:bookmarkEnd w:id="2"/>
      <w:r w:rsidRPr="00402127">
        <w:t xml:space="preserve"> and </w:t>
      </w:r>
      <w:r w:rsidR="00A9192F" w:rsidRPr="00402127">
        <w:t xml:space="preserve">other </w:t>
      </w:r>
      <w:r w:rsidRPr="00402127">
        <w:t>decisions of the C</w:t>
      </w:r>
      <w:r w:rsidR="00996CA4" w:rsidRPr="00402127">
        <w:t>onference of the Parties</w:t>
      </w:r>
      <w:r w:rsidR="00A9192F" w:rsidRPr="00402127">
        <w:t xml:space="preserve"> to the Convention on Biological Diversity</w:t>
      </w:r>
      <w:r w:rsidRPr="00402127">
        <w:t>, including decision</w:t>
      </w:r>
      <w:r w:rsidR="00F62DFB" w:rsidRPr="00402127">
        <w:t>s</w:t>
      </w:r>
      <w:r w:rsidR="00A9192F" w:rsidRPr="00402127">
        <w:t> </w:t>
      </w:r>
      <w:hyperlink r:id="rId16" w:history="1">
        <w:r w:rsidRPr="00402127">
          <w:rPr>
            <w:rStyle w:val="Hyperlink"/>
          </w:rPr>
          <w:t>14/7</w:t>
        </w:r>
      </w:hyperlink>
      <w:r w:rsidR="00F62DFB" w:rsidRPr="00402127">
        <w:t xml:space="preserve">, </w:t>
      </w:r>
      <w:hyperlink r:id="rId17" w:history="1">
        <w:r w:rsidR="00F62DFB" w:rsidRPr="00402127">
          <w:rPr>
            <w:rStyle w:val="Hyperlink"/>
          </w:rPr>
          <w:t>15/23</w:t>
        </w:r>
      </w:hyperlink>
      <w:r w:rsidR="00F62DFB" w:rsidRPr="00402127">
        <w:t xml:space="preserve"> and </w:t>
      </w:r>
      <w:hyperlink r:id="rId18" w:history="1">
        <w:r w:rsidR="00F62DFB" w:rsidRPr="00402127">
          <w:rPr>
            <w:rStyle w:val="Hyperlink"/>
          </w:rPr>
          <w:t>16/15</w:t>
        </w:r>
      </w:hyperlink>
      <w:r w:rsidR="00F62DFB" w:rsidRPr="00402127">
        <w:t xml:space="preserve">, </w:t>
      </w:r>
      <w:r w:rsidRPr="00402127">
        <w:t xml:space="preserve">on sustainable wildlife management. The Framework further reinforces commitments related to halting species extinction, ensuring </w:t>
      </w:r>
      <w:r w:rsidR="00BF5869" w:rsidRPr="00402127">
        <w:t xml:space="preserve">the </w:t>
      </w:r>
      <w:r w:rsidRPr="00402127">
        <w:t>sustainable and legal use</w:t>
      </w:r>
      <w:r w:rsidR="007E660D" w:rsidRPr="00402127">
        <w:t xml:space="preserve"> of </w:t>
      </w:r>
      <w:r w:rsidR="00DB6BA5">
        <w:t>wild species</w:t>
      </w:r>
      <w:r w:rsidRPr="00402127">
        <w:t>, restoring ecosystems and enhancing benefit-sharing</w:t>
      </w:r>
      <w:r w:rsidR="000B00B1" w:rsidRPr="00402127">
        <w:t>.</w:t>
      </w:r>
      <w:r w:rsidR="008E4A38" w:rsidRPr="00402127">
        <w:fldChar w:fldCharType="begin"/>
      </w:r>
      <w:r w:rsidR="008E4A38" w:rsidRPr="00402127">
        <w:instrText xml:space="preserve"> NOTEREF _Ref227169508 \f \h </w:instrText>
      </w:r>
      <w:r w:rsidR="00981DB6" w:rsidRPr="00402127">
        <w:instrText xml:space="preserve"> \* MERGEFORMAT </w:instrText>
      </w:r>
      <w:r w:rsidR="008E4A38" w:rsidRPr="00402127">
        <w:fldChar w:fldCharType="separate"/>
      </w:r>
      <w:r w:rsidR="00D64352" w:rsidRPr="000425E1">
        <w:rPr>
          <w:rStyle w:val="FootnoteReference"/>
        </w:rPr>
        <w:t>4</w:t>
      </w:r>
      <w:r w:rsidR="008E4A38" w:rsidRPr="00402127">
        <w:fldChar w:fldCharType="end"/>
      </w:r>
    </w:p>
    <w:p w14:paraId="10DEBE97" w14:textId="04942F7E" w:rsidR="00B93E66" w:rsidRPr="00402127" w:rsidRDefault="00092426" w:rsidP="00092426">
      <w:pPr>
        <w:pStyle w:val="CBDNormalNumber"/>
        <w:numPr>
          <w:ilvl w:val="0"/>
          <w:numId w:val="29"/>
        </w:numPr>
        <w:ind w:left="567"/>
      </w:pPr>
      <w:r w:rsidRPr="00402127">
        <w:t>Wildlife continues to provide essential ecological, economic, cultural and social benefits, especially in regions</w:t>
      </w:r>
      <w:r w:rsidR="00434CA1" w:rsidRPr="00402127">
        <w:t>,</w:t>
      </w:r>
      <w:r w:rsidRPr="00402127">
        <w:t xml:space="preserve"> where it supports livelihoods, food systems and cultural continuity. While many wild species are used at unsustainable levels, others are effectively conserved and managed, demonstrating the importance of context-specific approaches. Th</w:t>
      </w:r>
      <w:r w:rsidR="00BE1D1F" w:rsidRPr="00402127">
        <w:t>o</w:t>
      </w:r>
      <w:r w:rsidRPr="00402127">
        <w:t xml:space="preserve">se dynamics underscore the need for coordinated, risk-informed, transparent, </w:t>
      </w:r>
      <w:r w:rsidR="00B32AA5">
        <w:t xml:space="preserve">and </w:t>
      </w:r>
      <w:r w:rsidRPr="00402127">
        <w:t>adaptive management that addresses cumulative pressures</w:t>
      </w:r>
      <w:r w:rsidR="00F26B97" w:rsidRPr="00402127">
        <w:t xml:space="preserve"> and</w:t>
      </w:r>
      <w:r w:rsidRPr="00402127">
        <w:t xml:space="preserve"> cumulative values, integrates </w:t>
      </w:r>
      <w:r w:rsidR="004C1EF1">
        <w:t>multiple</w:t>
      </w:r>
      <w:r w:rsidR="00585944">
        <w:t xml:space="preserve"> </w:t>
      </w:r>
      <w:r w:rsidRPr="00402127">
        <w:t>systems</w:t>
      </w:r>
      <w:r w:rsidR="0063011B" w:rsidRPr="00402127">
        <w:t xml:space="preserve"> of knowledge</w:t>
      </w:r>
      <w:r w:rsidRPr="00402127">
        <w:t xml:space="preserve"> and ensures that wildlife </w:t>
      </w:r>
      <w:r w:rsidR="00722A00" w:rsidRPr="00402127">
        <w:t xml:space="preserve">management </w:t>
      </w:r>
      <w:r w:rsidRPr="00402127">
        <w:t xml:space="preserve">remains ecologically sustainable and aligned with conservation objectives. </w:t>
      </w:r>
    </w:p>
    <w:p w14:paraId="6660FC77" w14:textId="101366B5" w:rsidR="000377EC" w:rsidRPr="00402127" w:rsidRDefault="003873B5" w:rsidP="0049191B">
      <w:pPr>
        <w:pStyle w:val="CBDNormalNumber"/>
        <w:numPr>
          <w:ilvl w:val="0"/>
          <w:numId w:val="29"/>
        </w:numPr>
        <w:ind w:left="567"/>
      </w:pPr>
      <w:r w:rsidRPr="00402127">
        <w:t xml:space="preserve">According to </w:t>
      </w:r>
      <w:r w:rsidR="00487AF1" w:rsidRPr="004E4ADE">
        <w:rPr>
          <w:i/>
          <w:iCs/>
        </w:rPr>
        <w:t>The</w:t>
      </w:r>
      <w:r w:rsidR="00F6706B">
        <w:rPr>
          <w:i/>
          <w:iCs/>
        </w:rPr>
        <w:t xml:space="preserve"> </w:t>
      </w:r>
      <w:r w:rsidR="00F6706B" w:rsidRPr="00F6706B">
        <w:rPr>
          <w:i/>
          <w:iCs/>
        </w:rPr>
        <w:t>Intergovernmental Science-Policy Platform on Biodiversity and Ecosystem Services</w:t>
      </w:r>
      <w:r w:rsidR="00487AF1" w:rsidRPr="00402127">
        <w:t xml:space="preserve"> </w:t>
      </w:r>
      <w:r w:rsidR="00C330E6" w:rsidRPr="004E4ADE">
        <w:rPr>
          <w:i/>
          <w:iCs/>
        </w:rPr>
        <w:t>T</w:t>
      </w:r>
      <w:r w:rsidR="00487AF1" w:rsidRPr="004E4ADE">
        <w:rPr>
          <w:i/>
          <w:iCs/>
        </w:rPr>
        <w:t xml:space="preserve">hematic </w:t>
      </w:r>
      <w:r w:rsidR="00C330E6" w:rsidRPr="004E4ADE">
        <w:rPr>
          <w:i/>
          <w:iCs/>
        </w:rPr>
        <w:t>A</w:t>
      </w:r>
      <w:r w:rsidR="00487AF1" w:rsidRPr="004E4ADE">
        <w:rPr>
          <w:i/>
          <w:iCs/>
        </w:rPr>
        <w:t xml:space="preserve">ssessment </w:t>
      </w:r>
      <w:r w:rsidR="00C330E6" w:rsidRPr="004E4ADE">
        <w:rPr>
          <w:i/>
          <w:iCs/>
        </w:rPr>
        <w:t>R</w:t>
      </w:r>
      <w:r w:rsidR="00487AF1" w:rsidRPr="004E4ADE">
        <w:rPr>
          <w:i/>
          <w:iCs/>
        </w:rPr>
        <w:t xml:space="preserve">eport on the </w:t>
      </w:r>
      <w:r w:rsidR="00C330E6" w:rsidRPr="004E4ADE">
        <w:rPr>
          <w:i/>
          <w:iCs/>
        </w:rPr>
        <w:t>S</w:t>
      </w:r>
      <w:r w:rsidR="00487AF1" w:rsidRPr="004E4ADE">
        <w:rPr>
          <w:i/>
          <w:iCs/>
        </w:rPr>
        <w:t xml:space="preserve">ustainable </w:t>
      </w:r>
      <w:r w:rsidR="00440822" w:rsidRPr="004E4ADE">
        <w:rPr>
          <w:i/>
          <w:iCs/>
        </w:rPr>
        <w:t>U</w:t>
      </w:r>
      <w:r w:rsidR="00487AF1" w:rsidRPr="004E4ADE">
        <w:rPr>
          <w:i/>
          <w:iCs/>
        </w:rPr>
        <w:t xml:space="preserve">se of </w:t>
      </w:r>
      <w:r w:rsidR="00440822" w:rsidRPr="004E4ADE">
        <w:rPr>
          <w:i/>
          <w:iCs/>
        </w:rPr>
        <w:t>W</w:t>
      </w:r>
      <w:r w:rsidR="00487AF1" w:rsidRPr="004E4ADE">
        <w:rPr>
          <w:i/>
          <w:iCs/>
        </w:rPr>
        <w:t xml:space="preserve">ild </w:t>
      </w:r>
      <w:r w:rsidR="00440822" w:rsidRPr="004E4ADE">
        <w:rPr>
          <w:i/>
          <w:iCs/>
        </w:rPr>
        <w:t>S</w:t>
      </w:r>
      <w:r w:rsidR="00487AF1" w:rsidRPr="004E4ADE">
        <w:rPr>
          <w:i/>
          <w:iCs/>
        </w:rPr>
        <w:t>pecies</w:t>
      </w:r>
      <w:r w:rsidR="00084A8E">
        <w:t>,</w:t>
      </w:r>
      <w:r w:rsidR="00487AF1" w:rsidRPr="00402127">
        <w:t xml:space="preserve"> </w:t>
      </w:r>
      <w:r w:rsidR="00092426" w:rsidRPr="00402127">
        <w:t xml:space="preserve">many wildlife populations and species are declining, </w:t>
      </w:r>
      <w:r w:rsidR="001E4E2B" w:rsidRPr="00402127">
        <w:t xml:space="preserve">in </w:t>
      </w:r>
      <w:r w:rsidR="00092426" w:rsidRPr="00402127">
        <w:t xml:space="preserve">particular where </w:t>
      </w:r>
      <w:r w:rsidR="001E4E2B" w:rsidRPr="00402127">
        <w:t xml:space="preserve">such </w:t>
      </w:r>
      <w:r w:rsidR="00092426" w:rsidRPr="00402127">
        <w:t>pressures as land-use and sea</w:t>
      </w:r>
      <w:r w:rsidR="00406509" w:rsidRPr="00402127">
        <w:t xml:space="preserve"> </w:t>
      </w:r>
      <w:r w:rsidR="00092426" w:rsidRPr="00402127">
        <w:t>use change,</w:t>
      </w:r>
      <w:r w:rsidR="00DB25EA">
        <w:t xml:space="preserve"> including habitat loss and fragmentation,</w:t>
      </w:r>
      <w:r w:rsidR="00092426" w:rsidRPr="00402127">
        <w:t xml:space="preserve"> direct exploitation, climate change, pollution and invasive alien species</w:t>
      </w:r>
      <w:r w:rsidR="00C618D2">
        <w:t>,</w:t>
      </w:r>
      <w:r w:rsidR="00092426" w:rsidRPr="00402127">
        <w:t xml:space="preserve"> are not effectively managed</w:t>
      </w:r>
      <w:bookmarkStart w:id="3" w:name="_Ref228901175"/>
      <w:r w:rsidR="002E2E5B" w:rsidRPr="00402127">
        <w:t>.</w:t>
      </w:r>
      <w:bookmarkEnd w:id="3"/>
      <w:r w:rsidR="00092426" w:rsidRPr="00402127">
        <w:t xml:space="preserve"> Th</w:t>
      </w:r>
      <w:r w:rsidR="00BB0CC7" w:rsidRPr="00402127">
        <w:t>o</w:t>
      </w:r>
      <w:r w:rsidR="00092426" w:rsidRPr="00402127">
        <w:t>se interacting pressures increase extinction risk, erode ecosystem functioning</w:t>
      </w:r>
      <w:r w:rsidR="006E26F2" w:rsidRPr="00402127">
        <w:t>,</w:t>
      </w:r>
      <w:r w:rsidR="00092426" w:rsidRPr="00402127">
        <w:t xml:space="preserve"> undermine nature’s contributions to people and are intensified by broader indirect socioeconomic drivers, including population growth, increasing per capita consumption and expanding demands for land and sea use. Existing risks, including </w:t>
      </w:r>
      <w:r w:rsidR="0062477D" w:rsidRPr="00402127">
        <w:t>th</w:t>
      </w:r>
      <w:r w:rsidR="0049191B" w:rsidRPr="00402127">
        <w:t xml:space="preserve">ose </w:t>
      </w:r>
      <w:r w:rsidR="00735F5B" w:rsidRPr="00402127">
        <w:t>caused by</w:t>
      </w:r>
      <w:r w:rsidR="00BE1067" w:rsidRPr="00402127">
        <w:t xml:space="preserve"> </w:t>
      </w:r>
      <w:r w:rsidR="0049191B" w:rsidRPr="00402127">
        <w:t>the</w:t>
      </w:r>
      <w:r w:rsidR="0062477D" w:rsidRPr="00402127">
        <w:t xml:space="preserve"> </w:t>
      </w:r>
      <w:r w:rsidR="0020264A" w:rsidRPr="00402127">
        <w:t xml:space="preserve">dynamics of </w:t>
      </w:r>
      <w:r w:rsidR="00092426" w:rsidRPr="00402127">
        <w:t>wildlife disease</w:t>
      </w:r>
      <w:r w:rsidR="002D2A9F" w:rsidRPr="00402127">
        <w:t>,</w:t>
      </w:r>
      <w:r w:rsidR="00092426" w:rsidRPr="00402127">
        <w:t xml:space="preserve"> increas</w:t>
      </w:r>
      <w:r w:rsidR="00A65C70" w:rsidRPr="00402127">
        <w:t>es in</w:t>
      </w:r>
      <w:r w:rsidR="00092426" w:rsidRPr="00402127">
        <w:t xml:space="preserve"> </w:t>
      </w:r>
      <w:r w:rsidR="00657775">
        <w:t>il</w:t>
      </w:r>
      <w:r w:rsidR="000B1937">
        <w:t>l</w:t>
      </w:r>
      <w:r w:rsidR="00657775">
        <w:t>egal</w:t>
      </w:r>
      <w:r w:rsidR="00092426" w:rsidRPr="00402127">
        <w:t xml:space="preserve"> wildlife trade and trafficking and human-wildlife conflict, may further exacerbate vulnerabilities, </w:t>
      </w:r>
      <w:proofErr w:type="gramStart"/>
      <w:r w:rsidR="00907DC7" w:rsidRPr="00402127">
        <w:t xml:space="preserve">in </w:t>
      </w:r>
      <w:r w:rsidR="00092426" w:rsidRPr="00402127">
        <w:t>particular for</w:t>
      </w:r>
      <w:proofErr w:type="gramEnd"/>
      <w:r w:rsidR="00092426" w:rsidRPr="00402127">
        <w:t xml:space="preserve"> species with declining populations or restricted ranges and indigenous peoples and local communities closely linked to wildlife.</w:t>
      </w:r>
    </w:p>
    <w:p w14:paraId="5A68FF7B" w14:textId="30ADD759" w:rsidR="002C5BB8" w:rsidRPr="00402127" w:rsidRDefault="00A001AC" w:rsidP="004E4ADE">
      <w:pPr>
        <w:pStyle w:val="CBDH1"/>
      </w:pPr>
      <w:r w:rsidRPr="00402127">
        <w:t>II.</w:t>
      </w:r>
      <w:r w:rsidRPr="00402127">
        <w:tab/>
      </w:r>
      <w:r w:rsidR="002C5BB8" w:rsidRPr="00402127">
        <w:t>Mandate</w:t>
      </w:r>
    </w:p>
    <w:p w14:paraId="70440866" w14:textId="34270307" w:rsidR="000377EC" w:rsidRPr="00402127" w:rsidRDefault="000377EC" w:rsidP="007E1430">
      <w:pPr>
        <w:pStyle w:val="CBDNormalNumber"/>
        <w:numPr>
          <w:ilvl w:val="0"/>
          <w:numId w:val="29"/>
        </w:numPr>
        <w:ind w:left="567"/>
      </w:pPr>
      <w:r w:rsidRPr="00402127">
        <w:t xml:space="preserve">The present </w:t>
      </w:r>
      <w:r w:rsidR="007F211F">
        <w:t>voluntary</w:t>
      </w:r>
      <w:r w:rsidRPr="00402127">
        <w:t xml:space="preserve"> guidance has been developed pursuant to decision</w:t>
      </w:r>
      <w:r w:rsidR="00907DC7" w:rsidRPr="00402127">
        <w:t> </w:t>
      </w:r>
      <w:hyperlink r:id="rId19" w:history="1">
        <w:r w:rsidRPr="00402127">
          <w:rPr>
            <w:rStyle w:val="Hyperlink"/>
          </w:rPr>
          <w:t>16/15</w:t>
        </w:r>
      </w:hyperlink>
      <w:r w:rsidR="00EC2C57" w:rsidRPr="00402127">
        <w:t>,</w:t>
      </w:r>
      <w:r w:rsidRPr="00402127">
        <w:t xml:space="preserve"> in which </w:t>
      </w:r>
      <w:r w:rsidR="00657273" w:rsidRPr="00402127">
        <w:t xml:space="preserve">the Conference of the </w:t>
      </w:r>
      <w:r w:rsidRPr="00402127">
        <w:t>Parties requested the Executive Secretary</w:t>
      </w:r>
      <w:r w:rsidR="00575862" w:rsidRPr="00402127">
        <w:t xml:space="preserve"> of the Convention</w:t>
      </w:r>
      <w:r w:rsidRPr="00402127">
        <w:t xml:space="preserve">, subject to the availability of resources, in collaboration with the Collaborative Partnership on Sustainable Wildlife Management, in particular the Secretariat of the </w:t>
      </w:r>
      <w:r w:rsidR="0043259A" w:rsidRPr="00402127">
        <w:t xml:space="preserve">Convention on Migratory Species </w:t>
      </w:r>
      <w:r w:rsidRPr="00402127">
        <w:t>and the Secretariat of the Convention on International Trade in Endangered Species of Wild Fauna and Flora, and with inputs from Parties, other Governments, indigenous peoples and local communities</w:t>
      </w:r>
      <w:r w:rsidR="007F126A" w:rsidRPr="00402127">
        <w:t>,</w:t>
      </w:r>
      <w:r w:rsidRPr="00402127">
        <w:t xml:space="preserve"> and women, youth and relevant organizations, to prepare draft </w:t>
      </w:r>
      <w:r w:rsidR="007F211F">
        <w:t xml:space="preserve">voluntary </w:t>
      </w:r>
      <w:r w:rsidRPr="00402127">
        <w:t>global guidance on the sustainable management of wildlife applicable to multiple species and multiple practices, with a focus on: (a)</w:t>
      </w:r>
      <w:r w:rsidR="00174E5F" w:rsidRPr="00402127">
        <w:t> </w:t>
      </w:r>
      <w:r w:rsidRPr="00402127">
        <w:t>inclusive and participatory decision-making; (b)</w:t>
      </w:r>
      <w:r w:rsidR="00174E5F" w:rsidRPr="00402127">
        <w:t> </w:t>
      </w:r>
      <w:r w:rsidRPr="00402127">
        <w:t>the inclusion of multiple systems of knowledge and the recognition of rights; and (c)</w:t>
      </w:r>
      <w:r w:rsidR="00174E5F" w:rsidRPr="00402127">
        <w:t> </w:t>
      </w:r>
      <w:r w:rsidRPr="00402127">
        <w:t>the equitable distribution of costs and benefits.</w:t>
      </w:r>
    </w:p>
    <w:p w14:paraId="7D031694" w14:textId="7955CFC2" w:rsidR="000377EC" w:rsidRPr="00402127" w:rsidRDefault="00A001AC" w:rsidP="004E4ADE">
      <w:pPr>
        <w:pStyle w:val="CBDH1"/>
      </w:pPr>
      <w:r w:rsidRPr="00402127">
        <w:t>III.</w:t>
      </w:r>
      <w:r w:rsidRPr="00402127">
        <w:tab/>
      </w:r>
      <w:r w:rsidR="000377EC" w:rsidRPr="00402127">
        <w:t>Purpose and scope</w:t>
      </w:r>
    </w:p>
    <w:p w14:paraId="21E80A9D" w14:textId="761A0485" w:rsidR="002079BF" w:rsidRPr="00402127" w:rsidRDefault="000377EC" w:rsidP="007E1430">
      <w:pPr>
        <w:pStyle w:val="CBDNormalNumber"/>
        <w:ind w:left="567"/>
        <w:rPr>
          <w:rFonts w:eastAsia="Arial"/>
        </w:rPr>
      </w:pPr>
      <w:bookmarkStart w:id="4" w:name="_heading=h.204hpxu34acs" w:colFirst="0" w:colLast="0"/>
      <w:bookmarkEnd w:id="4"/>
      <w:r w:rsidRPr="00402127">
        <w:rPr>
          <w:rFonts w:eastAsia="Arial"/>
        </w:rPr>
        <w:t xml:space="preserve">In accordance with decision </w:t>
      </w:r>
      <w:hyperlink r:id="rId20" w:history="1">
        <w:r w:rsidRPr="00402127">
          <w:rPr>
            <w:rStyle w:val="Hyperlink"/>
            <w:rFonts w:eastAsia="Arial"/>
          </w:rPr>
          <w:t>16/15</w:t>
        </w:r>
      </w:hyperlink>
      <w:r w:rsidRPr="00402127">
        <w:rPr>
          <w:rFonts w:eastAsia="Arial"/>
        </w:rPr>
        <w:t>, th</w:t>
      </w:r>
      <w:r w:rsidR="002D58BB" w:rsidRPr="00402127">
        <w:rPr>
          <w:rFonts w:eastAsia="Arial"/>
        </w:rPr>
        <w:t>e</w:t>
      </w:r>
      <w:r w:rsidRPr="00402127">
        <w:rPr>
          <w:rFonts w:eastAsia="Arial"/>
        </w:rPr>
        <w:t xml:space="preserve"> </w:t>
      </w:r>
      <w:r w:rsidR="00CD194E">
        <w:rPr>
          <w:rFonts w:eastAsia="Arial"/>
        </w:rPr>
        <w:t xml:space="preserve">voluntary </w:t>
      </w:r>
      <w:r w:rsidRPr="00402127">
        <w:rPr>
          <w:rFonts w:eastAsia="Arial"/>
        </w:rPr>
        <w:t xml:space="preserve">global guidance applies to multiple species across terrestrial, </w:t>
      </w:r>
      <w:r w:rsidR="005E682A" w:rsidRPr="00402127">
        <w:rPr>
          <w:rFonts w:eastAsia="Arial"/>
        </w:rPr>
        <w:t xml:space="preserve">inland water, </w:t>
      </w:r>
      <w:r w:rsidRPr="00402127">
        <w:rPr>
          <w:rFonts w:eastAsia="Arial"/>
        </w:rPr>
        <w:t xml:space="preserve">marine </w:t>
      </w:r>
      <w:r w:rsidR="005E682A" w:rsidRPr="00402127">
        <w:rPr>
          <w:rFonts w:eastAsia="Arial"/>
        </w:rPr>
        <w:t xml:space="preserve">and coastal </w:t>
      </w:r>
      <w:r w:rsidRPr="00402127">
        <w:rPr>
          <w:rFonts w:eastAsia="Arial"/>
        </w:rPr>
        <w:t xml:space="preserve">ecosystems and to both extractive and non-extractive practices, including fishing, </w:t>
      </w:r>
      <w:r w:rsidR="00677381" w:rsidRPr="00402127">
        <w:rPr>
          <w:rFonts w:eastAsia="Arial"/>
        </w:rPr>
        <w:t xml:space="preserve">the </w:t>
      </w:r>
      <w:r w:rsidRPr="00402127">
        <w:rPr>
          <w:rFonts w:eastAsia="Arial"/>
        </w:rPr>
        <w:t>gathering of plants, fungi and algae</w:t>
      </w:r>
      <w:r w:rsidR="0096181A" w:rsidRPr="00402127">
        <w:rPr>
          <w:rFonts w:eastAsia="Arial"/>
        </w:rPr>
        <w:t xml:space="preserve"> from the wild</w:t>
      </w:r>
      <w:r w:rsidRPr="00402127">
        <w:rPr>
          <w:rFonts w:eastAsia="Arial"/>
        </w:rPr>
        <w:t xml:space="preserve">, logging, </w:t>
      </w:r>
      <w:r w:rsidR="0096181A" w:rsidRPr="00402127">
        <w:rPr>
          <w:rFonts w:eastAsia="Arial"/>
        </w:rPr>
        <w:t xml:space="preserve">the harvesting of </w:t>
      </w:r>
      <w:r w:rsidRPr="00402127">
        <w:rPr>
          <w:rFonts w:eastAsia="Arial"/>
        </w:rPr>
        <w:t>terrestrial and aquatic animal</w:t>
      </w:r>
      <w:r w:rsidR="0096181A" w:rsidRPr="00402127">
        <w:rPr>
          <w:rFonts w:eastAsia="Arial"/>
        </w:rPr>
        <w:t>s</w:t>
      </w:r>
      <w:r w:rsidRPr="00402127">
        <w:rPr>
          <w:rFonts w:eastAsia="Arial"/>
        </w:rPr>
        <w:t xml:space="preserve"> and wildlife-based tourism. </w:t>
      </w:r>
    </w:p>
    <w:p w14:paraId="6A1085AD" w14:textId="532482C8" w:rsidR="00696021" w:rsidRPr="00402127" w:rsidRDefault="00C16AC6" w:rsidP="002079BF">
      <w:pPr>
        <w:pStyle w:val="CBDNormalNumber"/>
        <w:ind w:left="567"/>
        <w:rPr>
          <w:rFonts w:eastAsia="Arial"/>
        </w:rPr>
      </w:pPr>
      <w:r w:rsidRPr="00402127">
        <w:rPr>
          <w:rFonts w:eastAsia="Arial"/>
        </w:rPr>
        <w:lastRenderedPageBreak/>
        <w:t xml:space="preserve">The </w:t>
      </w:r>
      <w:r w:rsidR="00CD194E">
        <w:rPr>
          <w:rFonts w:eastAsia="Arial"/>
        </w:rPr>
        <w:t xml:space="preserve">voluntary </w:t>
      </w:r>
      <w:r w:rsidRPr="00402127">
        <w:rPr>
          <w:rFonts w:eastAsia="Arial"/>
        </w:rPr>
        <w:t>global guidance</w:t>
      </w:r>
      <w:r w:rsidR="00696021" w:rsidRPr="00402127">
        <w:rPr>
          <w:rFonts w:eastAsia="Arial"/>
        </w:rPr>
        <w:t xml:space="preserve"> addresses gaps identified in the</w:t>
      </w:r>
      <w:r w:rsidR="00696021" w:rsidRPr="00402127">
        <w:t xml:space="preserve"> gap analysis </w:t>
      </w:r>
      <w:r w:rsidR="007D633F" w:rsidRPr="00402127">
        <w:t>to identify</w:t>
      </w:r>
      <w:r w:rsidR="00696021" w:rsidRPr="00402127">
        <w:t xml:space="preserve"> areas not adequately covered by existing guidance developed under relevant multilateral environmental agreements and competent intergovernmental organizations</w:t>
      </w:r>
      <w:r w:rsidR="00E1430E" w:rsidRPr="00402127">
        <w:rPr>
          <w:rStyle w:val="FootnoteReference"/>
        </w:rPr>
        <w:footnoteReference w:id="7"/>
      </w:r>
      <w:r w:rsidR="00F24811" w:rsidRPr="00402127">
        <w:t xml:space="preserve"> </w:t>
      </w:r>
      <w:r w:rsidR="004A30A2" w:rsidRPr="00402127">
        <w:t xml:space="preserve">and </w:t>
      </w:r>
      <w:r w:rsidR="00696021" w:rsidRPr="00402127">
        <w:t xml:space="preserve">the additional analysis of available guidance, tools and documents </w:t>
      </w:r>
      <w:r w:rsidR="004A30A2" w:rsidRPr="00402127">
        <w:t xml:space="preserve">related to </w:t>
      </w:r>
      <w:r w:rsidR="00417B78" w:rsidRPr="00402127">
        <w:t xml:space="preserve">various areas of </w:t>
      </w:r>
      <w:r w:rsidR="00696021" w:rsidRPr="00402127">
        <w:t>sustainable wildlife management that might require complementary guidance</w:t>
      </w:r>
      <w:r w:rsidR="00731AC1" w:rsidRPr="00402127">
        <w:t>.</w:t>
      </w:r>
      <w:r w:rsidR="006F0EA4" w:rsidRPr="00402127">
        <w:rPr>
          <w:rStyle w:val="FootnoteReference"/>
        </w:rPr>
        <w:footnoteReference w:id="8"/>
      </w:r>
      <w:r w:rsidR="009D5485" w:rsidRPr="00402127">
        <w:t xml:space="preserve"> Moreover, </w:t>
      </w:r>
      <w:r w:rsidR="0081694E" w:rsidRPr="00402127">
        <w:t xml:space="preserve">the </w:t>
      </w:r>
      <w:r w:rsidR="00CD194E">
        <w:t xml:space="preserve">voluntary </w:t>
      </w:r>
      <w:r w:rsidR="0081694E" w:rsidRPr="00402127">
        <w:t>guidance</w:t>
      </w:r>
      <w:r w:rsidR="00696021" w:rsidRPr="00402127">
        <w:t xml:space="preserve"> responds to submissions received </w:t>
      </w:r>
      <w:r w:rsidR="00FD34C7" w:rsidRPr="00402127">
        <w:t xml:space="preserve">further </w:t>
      </w:r>
      <w:r w:rsidR="00696021" w:rsidRPr="00402127">
        <w:t xml:space="preserve">to </w:t>
      </w:r>
      <w:r w:rsidR="00DB5B64" w:rsidRPr="00402127">
        <w:t xml:space="preserve">invitations extended </w:t>
      </w:r>
      <w:r w:rsidR="00BF314F" w:rsidRPr="00402127">
        <w:t xml:space="preserve">in </w:t>
      </w:r>
      <w:r w:rsidR="00696021" w:rsidRPr="00402127">
        <w:t xml:space="preserve">notifications </w:t>
      </w:r>
      <w:r w:rsidR="00140C01" w:rsidRPr="00402127">
        <w:t>Nos. </w:t>
      </w:r>
      <w:hyperlink r:id="rId21" w:history="1">
        <w:r w:rsidR="00696021" w:rsidRPr="00402127">
          <w:rPr>
            <w:rStyle w:val="Hyperlink"/>
          </w:rPr>
          <w:t>2025-014</w:t>
        </w:r>
      </w:hyperlink>
      <w:r w:rsidR="00696021" w:rsidRPr="00402127">
        <w:t xml:space="preserve"> and </w:t>
      </w:r>
      <w:hyperlink r:id="rId22" w:history="1">
        <w:r w:rsidR="00696021" w:rsidRPr="00402127">
          <w:rPr>
            <w:rStyle w:val="Hyperlink"/>
          </w:rPr>
          <w:t>2025-015</w:t>
        </w:r>
      </w:hyperlink>
      <w:r w:rsidR="00696021" w:rsidRPr="00402127">
        <w:t xml:space="preserve"> and relevant findings </w:t>
      </w:r>
      <w:r w:rsidR="00A117F6" w:rsidRPr="00402127">
        <w:t xml:space="preserve">outlined </w:t>
      </w:r>
      <w:r w:rsidR="00685D10" w:rsidRPr="00402127">
        <w:t xml:space="preserve">in </w:t>
      </w:r>
      <w:r w:rsidR="00696021" w:rsidRPr="00402127">
        <w:t xml:space="preserve">the </w:t>
      </w:r>
      <w:r w:rsidR="00C17CF6" w:rsidRPr="00402127">
        <w:t>afore</w:t>
      </w:r>
      <w:r w:rsidR="00685D10" w:rsidRPr="00402127">
        <w:t xml:space="preserve">mentioned </w:t>
      </w:r>
      <w:r w:rsidR="00685D10" w:rsidRPr="00402127">
        <w:rPr>
          <w:i/>
          <w:iCs/>
        </w:rPr>
        <w:t>Thematic Assessment Report on the Sustainable Use of Wild Species</w:t>
      </w:r>
      <w:r w:rsidR="00446019" w:rsidRPr="00402127">
        <w:t>.</w:t>
      </w:r>
    </w:p>
    <w:p w14:paraId="529F8438" w14:textId="786EA0FA" w:rsidR="009F1284" w:rsidRPr="00402127" w:rsidRDefault="009F1284" w:rsidP="00264E5F">
      <w:pPr>
        <w:pStyle w:val="CBDNormalNumber"/>
        <w:ind w:left="567"/>
        <w:rPr>
          <w:rFonts w:eastAsia="Arial"/>
        </w:rPr>
      </w:pPr>
      <w:r w:rsidRPr="00402127">
        <w:rPr>
          <w:rFonts w:eastAsia="Arial"/>
        </w:rPr>
        <w:t>The purpose of th</w:t>
      </w:r>
      <w:r w:rsidR="007B285D" w:rsidRPr="00402127">
        <w:rPr>
          <w:rFonts w:eastAsia="Arial"/>
        </w:rPr>
        <w:t>e</w:t>
      </w:r>
      <w:r w:rsidRPr="00402127">
        <w:rPr>
          <w:rFonts w:eastAsia="Arial"/>
        </w:rPr>
        <w:t xml:space="preserve"> </w:t>
      </w:r>
      <w:r w:rsidR="00CD194E">
        <w:rPr>
          <w:rFonts w:eastAsia="Arial"/>
        </w:rPr>
        <w:t xml:space="preserve">voluntary </w:t>
      </w:r>
      <w:r w:rsidRPr="00402127">
        <w:rPr>
          <w:rFonts w:eastAsia="Arial"/>
        </w:rPr>
        <w:t xml:space="preserve">guidance is to support Parties in strengthening policy and institutional </w:t>
      </w:r>
      <w:r w:rsidRPr="006727E2">
        <w:rPr>
          <w:rFonts w:eastAsia="Arial"/>
        </w:rPr>
        <w:t>frameworks for sustainable</w:t>
      </w:r>
      <w:r w:rsidRPr="00402127">
        <w:rPr>
          <w:rFonts w:eastAsia="Arial"/>
        </w:rPr>
        <w:t xml:space="preserve"> wildlife management, consistent with the objectives of the Convention and </w:t>
      </w:r>
      <w:r w:rsidR="005F51D2" w:rsidRPr="00402127">
        <w:rPr>
          <w:rFonts w:eastAsia="Arial"/>
        </w:rPr>
        <w:t xml:space="preserve">the </w:t>
      </w:r>
      <w:r w:rsidRPr="00402127">
        <w:rPr>
          <w:rFonts w:eastAsia="Arial"/>
        </w:rPr>
        <w:t>Framework. In line with decision</w:t>
      </w:r>
      <w:r w:rsidR="00264E5F" w:rsidRPr="00402127">
        <w:rPr>
          <w:rFonts w:eastAsia="Arial"/>
        </w:rPr>
        <w:t> </w:t>
      </w:r>
      <w:hyperlink r:id="rId23" w:history="1">
        <w:r w:rsidRPr="00402127">
          <w:rPr>
            <w:rStyle w:val="Hyperlink"/>
            <w:rFonts w:eastAsia="Arial"/>
          </w:rPr>
          <w:t>16/15</w:t>
        </w:r>
      </w:hyperlink>
      <w:r w:rsidRPr="00402127">
        <w:rPr>
          <w:rFonts w:eastAsia="Arial"/>
        </w:rPr>
        <w:t>, its objectives are:</w:t>
      </w:r>
    </w:p>
    <w:p w14:paraId="4CA03C26" w14:textId="6A240B3A" w:rsidR="009F1284" w:rsidRPr="00402127" w:rsidRDefault="00811D30" w:rsidP="004E4ADE">
      <w:pPr>
        <w:pStyle w:val="CBDNormalNumber"/>
        <w:numPr>
          <w:ilvl w:val="0"/>
          <w:numId w:val="22"/>
        </w:numPr>
        <w:ind w:left="567" w:firstLine="567"/>
        <w:rPr>
          <w:rFonts w:eastAsia="Arial"/>
        </w:rPr>
      </w:pPr>
      <w:r w:rsidRPr="00402127">
        <w:rPr>
          <w:rFonts w:eastAsia="Arial"/>
        </w:rPr>
        <w:t>To p</w:t>
      </w:r>
      <w:r w:rsidR="009F1284" w:rsidRPr="00402127">
        <w:rPr>
          <w:rFonts w:eastAsia="Arial"/>
        </w:rPr>
        <w:t>romote inclusive and participatory decision-making;</w:t>
      </w:r>
    </w:p>
    <w:p w14:paraId="3A30558C" w14:textId="10936D94" w:rsidR="009F1284" w:rsidRPr="00402127" w:rsidRDefault="00811D30" w:rsidP="004E4ADE">
      <w:pPr>
        <w:pStyle w:val="CBDNormalNumber"/>
        <w:numPr>
          <w:ilvl w:val="0"/>
          <w:numId w:val="22"/>
        </w:numPr>
        <w:ind w:left="567" w:firstLine="567"/>
        <w:rPr>
          <w:rFonts w:eastAsia="Arial"/>
        </w:rPr>
      </w:pPr>
      <w:r w:rsidRPr="00402127">
        <w:rPr>
          <w:rFonts w:eastAsia="Arial"/>
        </w:rPr>
        <w:t>To f</w:t>
      </w:r>
      <w:r w:rsidR="009F1284" w:rsidRPr="00402127">
        <w:rPr>
          <w:rFonts w:eastAsia="Arial"/>
        </w:rPr>
        <w:t xml:space="preserve">acilitate the inclusion of multiple systems </w:t>
      </w:r>
      <w:r w:rsidR="0063011B" w:rsidRPr="00402127">
        <w:rPr>
          <w:rFonts w:eastAsia="Arial"/>
        </w:rPr>
        <w:t xml:space="preserve">of knowledge </w:t>
      </w:r>
      <w:r w:rsidR="009F1284" w:rsidRPr="00402127">
        <w:rPr>
          <w:rFonts w:eastAsia="Arial"/>
        </w:rPr>
        <w:t>and recognition of rights;</w:t>
      </w:r>
    </w:p>
    <w:p w14:paraId="36794B5B" w14:textId="5130BBE7" w:rsidR="009F1284" w:rsidRPr="00402127" w:rsidRDefault="00811D30" w:rsidP="004E4ADE">
      <w:pPr>
        <w:pStyle w:val="CBDNormalNumber"/>
        <w:numPr>
          <w:ilvl w:val="0"/>
          <w:numId w:val="22"/>
        </w:numPr>
        <w:ind w:left="567" w:firstLine="567"/>
        <w:rPr>
          <w:rFonts w:eastAsia="Arial"/>
        </w:rPr>
      </w:pPr>
      <w:r w:rsidRPr="00402127">
        <w:rPr>
          <w:rFonts w:eastAsia="Arial"/>
        </w:rPr>
        <w:t>To p</w:t>
      </w:r>
      <w:r w:rsidR="009F1284" w:rsidRPr="00402127">
        <w:rPr>
          <w:rFonts w:eastAsia="Arial"/>
        </w:rPr>
        <w:t xml:space="preserve">romote </w:t>
      </w:r>
      <w:r w:rsidR="00DE3C46" w:rsidRPr="00402127">
        <w:rPr>
          <w:rFonts w:eastAsia="Arial"/>
        </w:rPr>
        <w:t xml:space="preserve">the </w:t>
      </w:r>
      <w:r w:rsidR="009F1284" w:rsidRPr="00402127">
        <w:rPr>
          <w:rFonts w:eastAsia="Arial"/>
        </w:rPr>
        <w:t>fair and equitable distribution of costs and benefits arising from wildlife use and management.</w:t>
      </w:r>
    </w:p>
    <w:p w14:paraId="3AD2B291" w14:textId="5997ADFB" w:rsidR="009F1284" w:rsidRPr="00402127" w:rsidRDefault="00EC12DC" w:rsidP="009F1284">
      <w:pPr>
        <w:pStyle w:val="CBDNormalNumber"/>
        <w:ind w:left="567"/>
        <w:rPr>
          <w:rFonts w:eastAsia="Arial"/>
        </w:rPr>
      </w:pPr>
      <w:r w:rsidRPr="00402127">
        <w:rPr>
          <w:rFonts w:eastAsia="Arial"/>
        </w:rPr>
        <w:t>T</w:t>
      </w:r>
      <w:r w:rsidR="009F1284" w:rsidRPr="00402127">
        <w:rPr>
          <w:rFonts w:eastAsia="Arial"/>
        </w:rPr>
        <w:t>h</w:t>
      </w:r>
      <w:r w:rsidR="00A408B4" w:rsidRPr="00402127">
        <w:rPr>
          <w:rFonts w:eastAsia="Arial"/>
        </w:rPr>
        <w:t>e</w:t>
      </w:r>
      <w:r w:rsidR="009F1284" w:rsidRPr="00402127">
        <w:rPr>
          <w:rFonts w:eastAsia="Arial"/>
        </w:rPr>
        <w:t xml:space="preserve"> </w:t>
      </w:r>
      <w:r w:rsidR="00CD194E">
        <w:rPr>
          <w:rFonts w:eastAsia="Arial"/>
        </w:rPr>
        <w:t xml:space="preserve">voluntary </w:t>
      </w:r>
      <w:r w:rsidR="009F1284" w:rsidRPr="00402127">
        <w:rPr>
          <w:rFonts w:eastAsia="Arial"/>
        </w:rPr>
        <w:t>guidance</w:t>
      </w:r>
      <w:r w:rsidR="00BC0A4F" w:rsidRPr="00402127">
        <w:rPr>
          <w:rFonts w:eastAsia="Arial"/>
        </w:rPr>
        <w:t>,</w:t>
      </w:r>
      <w:r w:rsidR="009F1284" w:rsidRPr="00402127">
        <w:rPr>
          <w:rFonts w:eastAsia="Arial"/>
        </w:rPr>
        <w:t xml:space="preserve"> </w:t>
      </w:r>
      <w:r w:rsidR="00203F01" w:rsidRPr="00402127">
        <w:rPr>
          <w:rFonts w:eastAsia="Arial"/>
        </w:rPr>
        <w:t xml:space="preserve">which </w:t>
      </w:r>
      <w:r w:rsidR="00BC0A4F" w:rsidRPr="00402127">
        <w:rPr>
          <w:rFonts w:eastAsia="Arial"/>
        </w:rPr>
        <w:t>reflect</w:t>
      </w:r>
      <w:r w:rsidR="00203F01" w:rsidRPr="00402127">
        <w:rPr>
          <w:rFonts w:eastAsia="Arial"/>
        </w:rPr>
        <w:t>s</w:t>
      </w:r>
      <w:r w:rsidR="00BC0A4F" w:rsidRPr="00402127">
        <w:rPr>
          <w:rFonts w:eastAsia="Arial"/>
        </w:rPr>
        <w:t xml:space="preserve"> </w:t>
      </w:r>
      <w:r w:rsidR="003972A2" w:rsidRPr="00402127">
        <w:rPr>
          <w:rFonts w:eastAsia="Arial"/>
        </w:rPr>
        <w:t>the</w:t>
      </w:r>
      <w:r w:rsidR="00BC0A4F" w:rsidRPr="00402127">
        <w:rPr>
          <w:rFonts w:eastAsia="Arial"/>
        </w:rPr>
        <w:t xml:space="preserve"> recognition that cross-sectoral policy coherence and coordination are important for facilitating its implementation</w:t>
      </w:r>
      <w:r w:rsidR="003972A2" w:rsidRPr="00402127">
        <w:rPr>
          <w:rFonts w:eastAsia="Arial"/>
        </w:rPr>
        <w:t>,</w:t>
      </w:r>
      <w:r w:rsidR="00BC0A4F" w:rsidRPr="00402127">
        <w:rPr>
          <w:rFonts w:eastAsia="Arial"/>
        </w:rPr>
        <w:t xml:space="preserve"> </w:t>
      </w:r>
      <w:r w:rsidR="009F1284" w:rsidRPr="00402127">
        <w:rPr>
          <w:rFonts w:eastAsia="Arial"/>
        </w:rPr>
        <w:t>includes the objective of enhancing policy coherence across sectors and governance levels</w:t>
      </w:r>
      <w:r w:rsidR="002049A5" w:rsidRPr="00402127">
        <w:rPr>
          <w:rFonts w:eastAsia="Arial"/>
        </w:rPr>
        <w:t>.</w:t>
      </w:r>
      <w:r w:rsidR="009F1284" w:rsidRPr="00402127">
        <w:rPr>
          <w:rFonts w:eastAsia="Arial"/>
        </w:rPr>
        <w:t xml:space="preserve"> Th</w:t>
      </w:r>
      <w:r w:rsidR="00787501" w:rsidRPr="00402127">
        <w:rPr>
          <w:rFonts w:eastAsia="Arial"/>
        </w:rPr>
        <w:t>at</w:t>
      </w:r>
      <w:r w:rsidR="009F1284" w:rsidRPr="00402127">
        <w:rPr>
          <w:rFonts w:eastAsia="Arial"/>
        </w:rPr>
        <w:t xml:space="preserve"> need featured prominently in submissions received in response to notifications </w:t>
      </w:r>
      <w:r w:rsidR="00182179" w:rsidRPr="00402127">
        <w:rPr>
          <w:rFonts w:eastAsia="Arial"/>
        </w:rPr>
        <w:t>Nos. </w:t>
      </w:r>
      <w:hyperlink r:id="rId24" w:history="1">
        <w:r w:rsidR="009F1284" w:rsidRPr="00402127">
          <w:rPr>
            <w:rStyle w:val="Hyperlink"/>
            <w:rFonts w:eastAsia="Arial"/>
          </w:rPr>
          <w:t>2025-014</w:t>
        </w:r>
      </w:hyperlink>
      <w:r w:rsidR="009F1284" w:rsidRPr="00402127">
        <w:rPr>
          <w:rFonts w:eastAsia="Arial"/>
        </w:rPr>
        <w:t xml:space="preserve"> and </w:t>
      </w:r>
      <w:hyperlink r:id="rId25" w:history="1">
        <w:r w:rsidR="009F1284" w:rsidRPr="00402127">
          <w:rPr>
            <w:rStyle w:val="Hyperlink"/>
            <w:rFonts w:eastAsia="Arial"/>
          </w:rPr>
          <w:t>2025-015</w:t>
        </w:r>
      </w:hyperlink>
      <w:r w:rsidR="009F1284" w:rsidRPr="00402127">
        <w:rPr>
          <w:rFonts w:eastAsia="Arial"/>
        </w:rPr>
        <w:t>.</w:t>
      </w:r>
    </w:p>
    <w:p w14:paraId="5FB9B8DA" w14:textId="0870216E" w:rsidR="009F1284" w:rsidRPr="00402127" w:rsidRDefault="00590199">
      <w:pPr>
        <w:pStyle w:val="CBDNormalNumber"/>
        <w:ind w:left="567"/>
        <w:rPr>
          <w:rFonts w:eastAsia="Arial"/>
        </w:rPr>
      </w:pPr>
      <w:r w:rsidRPr="00402127">
        <w:rPr>
          <w:rFonts w:eastAsia="Arial"/>
        </w:rPr>
        <w:t>Th</w:t>
      </w:r>
      <w:r w:rsidR="002049A5" w:rsidRPr="00402127">
        <w:rPr>
          <w:rFonts w:eastAsia="Arial"/>
        </w:rPr>
        <w:t>e</w:t>
      </w:r>
      <w:r w:rsidRPr="00402127">
        <w:rPr>
          <w:rFonts w:eastAsia="Arial"/>
        </w:rPr>
        <w:t xml:space="preserve"> </w:t>
      </w:r>
      <w:r w:rsidR="00CD194E">
        <w:rPr>
          <w:rFonts w:eastAsia="Arial"/>
        </w:rPr>
        <w:t xml:space="preserve">voluntary </w:t>
      </w:r>
      <w:r w:rsidRPr="00402127">
        <w:rPr>
          <w:rFonts w:eastAsia="Arial"/>
        </w:rPr>
        <w:t>guidance</w:t>
      </w:r>
      <w:r w:rsidR="009F1284" w:rsidRPr="00402127">
        <w:rPr>
          <w:rFonts w:eastAsia="Arial"/>
        </w:rPr>
        <w:t xml:space="preserve"> sets out general principles, safeguards and broad areas for action </w:t>
      </w:r>
      <w:r w:rsidR="00E34770">
        <w:rPr>
          <w:rFonts w:eastAsia="Arial"/>
        </w:rPr>
        <w:t xml:space="preserve">that Parties may refer </w:t>
      </w:r>
      <w:r w:rsidR="009F1284" w:rsidRPr="00402127">
        <w:rPr>
          <w:rFonts w:eastAsia="Arial"/>
        </w:rPr>
        <w:t xml:space="preserve">to strengthening national approaches to sustainable wildlife management. </w:t>
      </w:r>
      <w:r w:rsidR="00061247" w:rsidRPr="00402127">
        <w:rPr>
          <w:rFonts w:eastAsia="Arial"/>
        </w:rPr>
        <w:t>While i</w:t>
      </w:r>
      <w:r w:rsidR="009F1284" w:rsidRPr="00402127">
        <w:rPr>
          <w:rFonts w:eastAsia="Arial"/>
        </w:rPr>
        <w:t xml:space="preserve">t does not provide detailed operational guidance or species-specific technical standards, </w:t>
      </w:r>
      <w:r w:rsidR="00B77B55" w:rsidRPr="00402127">
        <w:rPr>
          <w:rFonts w:eastAsia="Arial"/>
        </w:rPr>
        <w:t xml:space="preserve">those issues </w:t>
      </w:r>
      <w:proofErr w:type="gramStart"/>
      <w:r w:rsidR="009F1284" w:rsidRPr="00402127">
        <w:rPr>
          <w:rFonts w:eastAsia="Arial"/>
        </w:rPr>
        <w:t xml:space="preserve">may </w:t>
      </w:r>
      <w:r w:rsidR="00B33B8A">
        <w:rPr>
          <w:rFonts w:eastAsia="Arial"/>
        </w:rPr>
        <w:t>,</w:t>
      </w:r>
      <w:proofErr w:type="gramEnd"/>
      <w:r w:rsidR="00B33B8A">
        <w:rPr>
          <w:rFonts w:eastAsia="Arial"/>
        </w:rPr>
        <w:t xml:space="preserve"> a</w:t>
      </w:r>
      <w:r w:rsidR="00B976D7">
        <w:rPr>
          <w:rFonts w:eastAsia="Arial"/>
        </w:rPr>
        <w:t>s</w:t>
      </w:r>
      <w:r w:rsidR="00B33B8A">
        <w:rPr>
          <w:rFonts w:eastAsia="Arial"/>
        </w:rPr>
        <w:t xml:space="preserve"> needed</w:t>
      </w:r>
      <w:r w:rsidR="00B976D7">
        <w:rPr>
          <w:rFonts w:eastAsia="Arial"/>
        </w:rPr>
        <w:t xml:space="preserve"> and in accordance with national circumstances, </w:t>
      </w:r>
      <w:r w:rsidR="00856288">
        <w:rPr>
          <w:rFonts w:eastAsia="Arial"/>
        </w:rPr>
        <w:t xml:space="preserve">be </w:t>
      </w:r>
      <w:r w:rsidR="009F1284" w:rsidRPr="00402127">
        <w:rPr>
          <w:rFonts w:eastAsia="Arial"/>
        </w:rPr>
        <w:t>addressed through complementary national measures and relevant sectoral or taxon-specific instruments</w:t>
      </w:r>
      <w:r w:rsidR="007B4FDF">
        <w:rPr>
          <w:rFonts w:eastAsia="Arial"/>
        </w:rPr>
        <w:t xml:space="preserve">, </w:t>
      </w:r>
      <w:r w:rsidR="00AA0249">
        <w:rPr>
          <w:rFonts w:eastAsia="Arial"/>
        </w:rPr>
        <w:t xml:space="preserve">when </w:t>
      </w:r>
      <w:r w:rsidR="000914D0">
        <w:rPr>
          <w:rFonts w:eastAsia="Arial"/>
        </w:rPr>
        <w:t>possible,</w:t>
      </w:r>
      <w:r w:rsidR="0058590E">
        <w:rPr>
          <w:rFonts w:eastAsia="Arial"/>
        </w:rPr>
        <w:t xml:space="preserve"> </w:t>
      </w:r>
      <w:r w:rsidR="00873CE1">
        <w:rPr>
          <w:rFonts w:eastAsia="Arial"/>
        </w:rPr>
        <w:t>with the facilitation of the T</w:t>
      </w:r>
      <w:r w:rsidR="00031302">
        <w:rPr>
          <w:rFonts w:eastAsia="Arial"/>
        </w:rPr>
        <w:t xml:space="preserve">echnical and </w:t>
      </w:r>
      <w:r w:rsidR="00873CE1">
        <w:rPr>
          <w:rFonts w:eastAsia="Arial"/>
        </w:rPr>
        <w:t>S</w:t>
      </w:r>
      <w:r w:rsidR="00031302">
        <w:rPr>
          <w:rFonts w:eastAsia="Arial"/>
        </w:rPr>
        <w:t>c</w:t>
      </w:r>
      <w:r w:rsidR="00B279C7">
        <w:rPr>
          <w:rFonts w:eastAsia="Arial"/>
        </w:rPr>
        <w:t>ie</w:t>
      </w:r>
      <w:r w:rsidR="00031302">
        <w:rPr>
          <w:rFonts w:eastAsia="Arial"/>
        </w:rPr>
        <w:t>ntific</w:t>
      </w:r>
      <w:r w:rsidR="00235E0B">
        <w:rPr>
          <w:rFonts w:eastAsia="Arial"/>
        </w:rPr>
        <w:t xml:space="preserve"> </w:t>
      </w:r>
      <w:r w:rsidR="00873CE1">
        <w:rPr>
          <w:rFonts w:eastAsia="Arial"/>
        </w:rPr>
        <w:t>C</w:t>
      </w:r>
      <w:r w:rsidR="00235E0B">
        <w:rPr>
          <w:rFonts w:eastAsia="Arial"/>
        </w:rPr>
        <w:t>ooperation Centre</w:t>
      </w:r>
      <w:r w:rsidR="00873CE1">
        <w:rPr>
          <w:rFonts w:eastAsia="Arial"/>
        </w:rPr>
        <w:t>s</w:t>
      </w:r>
      <w:r w:rsidR="009F1284" w:rsidRPr="00402127">
        <w:rPr>
          <w:rFonts w:eastAsia="Arial"/>
        </w:rPr>
        <w:t>.</w:t>
      </w:r>
    </w:p>
    <w:p w14:paraId="1F8E39FA" w14:textId="521766C3" w:rsidR="00C67C6E" w:rsidRPr="004E4ADE" w:rsidRDefault="006E5BCA" w:rsidP="004E4ADE">
      <w:pPr>
        <w:pStyle w:val="CBDNormalNumber"/>
        <w:rPr>
          <w:b/>
          <w:bCs/>
        </w:rPr>
      </w:pPr>
      <w:r w:rsidRPr="00402127">
        <w:t>The species groupings and practice categories used in th</w:t>
      </w:r>
      <w:r w:rsidR="007B285D" w:rsidRPr="00402127">
        <w:t>e</w:t>
      </w:r>
      <w:r w:rsidRPr="00402127">
        <w:t xml:space="preserve"> </w:t>
      </w:r>
      <w:r w:rsidR="00013543">
        <w:t xml:space="preserve">voluntary </w:t>
      </w:r>
      <w:r w:rsidRPr="00402127">
        <w:t>guidance</w:t>
      </w:r>
      <w:r w:rsidR="00DA687A">
        <w:t xml:space="preserve"> </w:t>
      </w:r>
      <w:r w:rsidR="00F759F5">
        <w:t>(</w:t>
      </w:r>
      <w:r w:rsidR="007F3BDE">
        <w:t>see b</w:t>
      </w:r>
      <w:r w:rsidR="00F759F5">
        <w:t xml:space="preserve">ox </w:t>
      </w:r>
      <w:r w:rsidR="007F3BDE">
        <w:t>below</w:t>
      </w:r>
      <w:r w:rsidR="00F759F5">
        <w:t>)</w:t>
      </w:r>
      <w:r w:rsidR="00A401BD" w:rsidRPr="00402127">
        <w:t>, which</w:t>
      </w:r>
      <w:r w:rsidRPr="00402127">
        <w:t xml:space="preserve"> are based on the </w:t>
      </w:r>
      <w:r w:rsidRPr="004E4ADE">
        <w:rPr>
          <w:rFonts w:eastAsia="Arial"/>
        </w:rPr>
        <w:t>typology</w:t>
      </w:r>
      <w:r w:rsidRPr="00402127">
        <w:t xml:space="preserve"> applied in the </w:t>
      </w:r>
      <w:r w:rsidR="008C7EEC" w:rsidRPr="00402127">
        <w:t xml:space="preserve">aforementioned </w:t>
      </w:r>
      <w:r w:rsidR="003102A7" w:rsidRPr="00402127">
        <w:t xml:space="preserve">thematic </w:t>
      </w:r>
      <w:r w:rsidR="00681E8B" w:rsidRPr="00402127">
        <w:t>assessment</w:t>
      </w:r>
      <w:r w:rsidRPr="00402127">
        <w:t xml:space="preserve"> report</w:t>
      </w:r>
      <w:r w:rsidR="00DA687A">
        <w:t xml:space="preserve"> of the </w:t>
      </w:r>
      <w:r w:rsidR="00DA687A" w:rsidRPr="00402127">
        <w:t>Intergovernmental Science-Policy Platform on Biodiversity and Ecosystem Services</w:t>
      </w:r>
      <w:r w:rsidR="00FC3AEC">
        <w:t>,</w:t>
      </w:r>
      <w:r w:rsidRPr="00402127">
        <w:t xml:space="preserve"> are intended to support application across multiple species and practices, while allowing Parties to tailor implementation to national</w:t>
      </w:r>
      <w:r w:rsidR="00F41DAC">
        <w:t xml:space="preserve">, </w:t>
      </w:r>
      <w:r w:rsidR="00F41DAC" w:rsidRPr="00440650">
        <w:t>subnational</w:t>
      </w:r>
      <w:r w:rsidRPr="00402127">
        <w:t xml:space="preserve"> and local contexts.</w:t>
      </w:r>
    </w:p>
    <w:tbl>
      <w:tblPr>
        <w:tblStyle w:val="TableGrid"/>
        <w:tblW w:w="8800" w:type="dxa"/>
        <w:tblInd w:w="567" w:type="dxa"/>
        <w:shd w:val="clear" w:color="auto" w:fill="FFFFFF" w:themeFill="background1"/>
        <w:tblLook w:val="04A0" w:firstRow="1" w:lastRow="0" w:firstColumn="1" w:lastColumn="0" w:noHBand="0" w:noVBand="1"/>
      </w:tblPr>
      <w:tblGrid>
        <w:gridCol w:w="8800"/>
      </w:tblGrid>
      <w:tr w:rsidR="00C67C6E" w:rsidRPr="00402127" w14:paraId="213D30FB" w14:textId="77777777" w:rsidTr="004E4ADE">
        <w:trPr>
          <w:trHeight w:val="558"/>
        </w:trPr>
        <w:tc>
          <w:tcPr>
            <w:tcW w:w="0" w:type="auto"/>
            <w:shd w:val="clear" w:color="auto" w:fill="FFFFFF" w:themeFill="background1"/>
          </w:tcPr>
          <w:p w14:paraId="71B71521" w14:textId="141C6EBB" w:rsidR="00A60B76" w:rsidRPr="004E4ADE" w:rsidRDefault="00A60B76" w:rsidP="007F3BDE">
            <w:pPr>
              <w:pStyle w:val="CBDNormalNumber"/>
              <w:numPr>
                <w:ilvl w:val="0"/>
                <w:numId w:val="0"/>
              </w:numPr>
              <w:tabs>
                <w:tab w:val="clear" w:pos="567"/>
              </w:tabs>
              <w:rPr>
                <w:b/>
                <w:bCs/>
                <w:sz w:val="20"/>
                <w:szCs w:val="20"/>
              </w:rPr>
            </w:pPr>
            <w:r w:rsidRPr="004E4ADE">
              <w:rPr>
                <w:b/>
                <w:bCs/>
                <w:sz w:val="20"/>
                <w:szCs w:val="20"/>
              </w:rPr>
              <w:t xml:space="preserve">Species groupings and practice categories used in the present </w:t>
            </w:r>
            <w:r w:rsidR="00013543">
              <w:rPr>
                <w:b/>
                <w:bCs/>
                <w:sz w:val="20"/>
                <w:szCs w:val="20"/>
              </w:rPr>
              <w:t xml:space="preserve">voluntary </w:t>
            </w:r>
            <w:r w:rsidRPr="004E4ADE">
              <w:rPr>
                <w:b/>
                <w:bCs/>
                <w:sz w:val="20"/>
                <w:szCs w:val="20"/>
              </w:rPr>
              <w:t>guidance</w:t>
            </w:r>
          </w:p>
          <w:p w14:paraId="2E52F6E6" w14:textId="22B980BD" w:rsidR="00C67C6E" w:rsidRPr="004E4ADE" w:rsidRDefault="00C67C6E" w:rsidP="004E4ADE">
            <w:pPr>
              <w:pStyle w:val="CBDNormalNumber"/>
              <w:numPr>
                <w:ilvl w:val="0"/>
                <w:numId w:val="0"/>
              </w:numPr>
              <w:tabs>
                <w:tab w:val="clear" w:pos="567"/>
                <w:tab w:val="left" w:pos="430"/>
              </w:tabs>
              <w:rPr>
                <w:sz w:val="20"/>
                <w:szCs w:val="20"/>
              </w:rPr>
            </w:pPr>
            <w:r w:rsidRPr="004E4ADE">
              <w:rPr>
                <w:sz w:val="20"/>
                <w:szCs w:val="20"/>
              </w:rPr>
              <w:t>(a)</w:t>
            </w:r>
            <w:r w:rsidRPr="004E4ADE">
              <w:rPr>
                <w:sz w:val="20"/>
                <w:szCs w:val="20"/>
              </w:rPr>
              <w:tab/>
            </w:r>
            <w:r w:rsidRPr="004E4ADE">
              <w:rPr>
                <w:b/>
                <w:bCs/>
                <w:sz w:val="20"/>
                <w:szCs w:val="20"/>
              </w:rPr>
              <w:t>Species groupings:</w:t>
            </w:r>
            <w:r w:rsidRPr="004E4ADE">
              <w:rPr>
                <w:sz w:val="20"/>
                <w:szCs w:val="20"/>
              </w:rPr>
              <w:t xml:space="preserve"> </w:t>
            </w:r>
            <w:r w:rsidRPr="00402127">
              <w:rPr>
                <w:sz w:val="20"/>
                <w:szCs w:val="20"/>
              </w:rPr>
              <w:t>t</w:t>
            </w:r>
            <w:r w:rsidRPr="004E4ADE">
              <w:rPr>
                <w:sz w:val="20"/>
                <w:szCs w:val="20"/>
              </w:rPr>
              <w:t xml:space="preserve">he </w:t>
            </w:r>
            <w:r w:rsidR="00EC79BC">
              <w:rPr>
                <w:sz w:val="20"/>
                <w:szCs w:val="20"/>
              </w:rPr>
              <w:t xml:space="preserve">voluntary </w:t>
            </w:r>
            <w:r w:rsidRPr="004E4ADE">
              <w:rPr>
                <w:sz w:val="20"/>
                <w:szCs w:val="20"/>
              </w:rPr>
              <w:t xml:space="preserve">guidance applies to wild species across terrestrial, inland water, marine and coastal ecosystems, including </w:t>
            </w:r>
            <w:r w:rsidRPr="00440650">
              <w:rPr>
                <w:sz w:val="20"/>
                <w:szCs w:val="20"/>
              </w:rPr>
              <w:t xml:space="preserve">aquatic </w:t>
            </w:r>
            <w:proofErr w:type="gramStart"/>
            <w:r w:rsidR="00042644" w:rsidRPr="00440650">
              <w:rPr>
                <w:sz w:val="20"/>
                <w:szCs w:val="20"/>
              </w:rPr>
              <w:t xml:space="preserve">and </w:t>
            </w:r>
            <w:r w:rsidRPr="00440650">
              <w:rPr>
                <w:sz w:val="20"/>
                <w:szCs w:val="20"/>
              </w:rPr>
              <w:t xml:space="preserve"> terrestrial</w:t>
            </w:r>
            <w:proofErr w:type="gramEnd"/>
            <w:r w:rsidRPr="00440650">
              <w:rPr>
                <w:sz w:val="20"/>
                <w:szCs w:val="20"/>
              </w:rPr>
              <w:t xml:space="preserve"> animals, trees and other plants</w:t>
            </w:r>
            <w:proofErr w:type="gramStart"/>
            <w:r w:rsidRPr="00440650">
              <w:rPr>
                <w:sz w:val="20"/>
                <w:szCs w:val="20"/>
              </w:rPr>
              <w:t>, ,</w:t>
            </w:r>
            <w:proofErr w:type="gramEnd"/>
            <w:r w:rsidRPr="00440650">
              <w:rPr>
                <w:sz w:val="20"/>
                <w:szCs w:val="20"/>
              </w:rPr>
              <w:t xml:space="preserve"> fungi</w:t>
            </w:r>
            <w:r w:rsidR="00042644" w:rsidRPr="00440650">
              <w:rPr>
                <w:sz w:val="20"/>
                <w:szCs w:val="20"/>
              </w:rPr>
              <w:t xml:space="preserve"> and algae</w:t>
            </w:r>
            <w:r w:rsidRPr="00440650">
              <w:rPr>
                <w:sz w:val="20"/>
                <w:szCs w:val="20"/>
              </w:rPr>
              <w:t>;</w:t>
            </w:r>
          </w:p>
          <w:p w14:paraId="3FD6AF8B" w14:textId="4B8205FA" w:rsidR="00C67C6E" w:rsidRPr="004E4ADE" w:rsidRDefault="00C67C6E" w:rsidP="004E4ADE">
            <w:pPr>
              <w:pStyle w:val="CBDNormalNumber"/>
              <w:numPr>
                <w:ilvl w:val="0"/>
                <w:numId w:val="0"/>
              </w:numPr>
              <w:tabs>
                <w:tab w:val="clear" w:pos="567"/>
                <w:tab w:val="left" w:pos="430"/>
              </w:tabs>
              <w:rPr>
                <w:sz w:val="20"/>
                <w:szCs w:val="20"/>
              </w:rPr>
            </w:pPr>
            <w:r w:rsidRPr="004E4ADE">
              <w:rPr>
                <w:sz w:val="20"/>
                <w:szCs w:val="20"/>
              </w:rPr>
              <w:t>(b)</w:t>
            </w:r>
            <w:r w:rsidRPr="004E4ADE">
              <w:rPr>
                <w:sz w:val="20"/>
                <w:szCs w:val="20"/>
              </w:rPr>
              <w:tab/>
            </w:r>
            <w:r w:rsidRPr="004E4ADE">
              <w:rPr>
                <w:b/>
                <w:bCs/>
                <w:sz w:val="20"/>
                <w:szCs w:val="20"/>
              </w:rPr>
              <w:t>Practice categories:</w:t>
            </w:r>
            <w:r w:rsidRPr="004E4ADE">
              <w:rPr>
                <w:sz w:val="20"/>
                <w:szCs w:val="20"/>
              </w:rPr>
              <w:t xml:space="preserve"> </w:t>
            </w:r>
            <w:r w:rsidRPr="00402127">
              <w:rPr>
                <w:sz w:val="20"/>
                <w:szCs w:val="20"/>
              </w:rPr>
              <w:t>t</w:t>
            </w:r>
            <w:r w:rsidRPr="004E4ADE">
              <w:rPr>
                <w:sz w:val="20"/>
                <w:szCs w:val="20"/>
              </w:rPr>
              <w:t xml:space="preserve">he </w:t>
            </w:r>
            <w:r w:rsidR="00EC79BC">
              <w:rPr>
                <w:sz w:val="20"/>
                <w:szCs w:val="20"/>
              </w:rPr>
              <w:t xml:space="preserve">voluntary </w:t>
            </w:r>
            <w:r w:rsidRPr="004E4ADE">
              <w:rPr>
                <w:sz w:val="20"/>
                <w:szCs w:val="20"/>
              </w:rPr>
              <w:t xml:space="preserve">guidance addresses both extractive and non-extractive practices. Extractive practices include fishing, </w:t>
            </w:r>
            <w:r w:rsidRPr="00402127">
              <w:rPr>
                <w:sz w:val="20"/>
                <w:szCs w:val="20"/>
              </w:rPr>
              <w:t xml:space="preserve">the </w:t>
            </w:r>
            <w:r w:rsidRPr="004E4ADE">
              <w:rPr>
                <w:sz w:val="20"/>
                <w:szCs w:val="20"/>
              </w:rPr>
              <w:t>gathering of plants, fungi and algae</w:t>
            </w:r>
            <w:r w:rsidRPr="00402127">
              <w:rPr>
                <w:sz w:val="20"/>
                <w:szCs w:val="20"/>
              </w:rPr>
              <w:t xml:space="preserve"> from the wild</w:t>
            </w:r>
            <w:r w:rsidRPr="004E4ADE">
              <w:rPr>
                <w:sz w:val="20"/>
                <w:szCs w:val="20"/>
              </w:rPr>
              <w:t xml:space="preserve">, logging and </w:t>
            </w:r>
            <w:r w:rsidRPr="00402127">
              <w:rPr>
                <w:sz w:val="20"/>
                <w:szCs w:val="20"/>
              </w:rPr>
              <w:t xml:space="preserve">the harvesting of </w:t>
            </w:r>
            <w:r w:rsidRPr="004E4ADE">
              <w:rPr>
                <w:sz w:val="20"/>
                <w:szCs w:val="20"/>
              </w:rPr>
              <w:t>terrestrial and aquatic animal</w:t>
            </w:r>
            <w:r w:rsidRPr="00402127">
              <w:rPr>
                <w:sz w:val="20"/>
                <w:szCs w:val="20"/>
              </w:rPr>
              <w:t>s,</w:t>
            </w:r>
            <w:r w:rsidRPr="004E4ADE">
              <w:rPr>
                <w:sz w:val="20"/>
                <w:szCs w:val="20"/>
              </w:rPr>
              <w:t xml:space="preserve"> including the complete or partial removal of organisms, as well as the collection of </w:t>
            </w:r>
            <w:r>
              <w:rPr>
                <w:sz w:val="20"/>
                <w:szCs w:val="20"/>
              </w:rPr>
              <w:t>parts</w:t>
            </w:r>
            <w:r w:rsidRPr="004E4ADE">
              <w:rPr>
                <w:sz w:val="20"/>
                <w:szCs w:val="20"/>
              </w:rPr>
              <w:t xml:space="preserve"> or derivatives </w:t>
            </w:r>
            <w:r w:rsidRPr="00402127">
              <w:rPr>
                <w:sz w:val="20"/>
                <w:szCs w:val="20"/>
              </w:rPr>
              <w:t>from</w:t>
            </w:r>
            <w:r w:rsidRPr="004E4ADE">
              <w:rPr>
                <w:sz w:val="20"/>
                <w:szCs w:val="20"/>
              </w:rPr>
              <w:t xml:space="preserve"> wildlife. Non-extractive practices include wildlife-based tourism and </w:t>
            </w:r>
            <w:r w:rsidRPr="00402127">
              <w:rPr>
                <w:sz w:val="20"/>
                <w:szCs w:val="20"/>
              </w:rPr>
              <w:t xml:space="preserve">wildlife </w:t>
            </w:r>
            <w:r w:rsidRPr="004E4ADE">
              <w:rPr>
                <w:sz w:val="20"/>
                <w:szCs w:val="20"/>
              </w:rPr>
              <w:t>observation</w:t>
            </w:r>
            <w:r w:rsidRPr="00402127">
              <w:rPr>
                <w:sz w:val="20"/>
                <w:szCs w:val="20"/>
              </w:rPr>
              <w:t>,</w:t>
            </w:r>
            <w:r w:rsidRPr="004E4ADE">
              <w:rPr>
                <w:sz w:val="20"/>
                <w:szCs w:val="20"/>
              </w:rPr>
              <w:t xml:space="preserve"> as well as cultural, spiritual and educational services associated with wildlife;</w:t>
            </w:r>
          </w:p>
          <w:p w14:paraId="26C9A7F5" w14:textId="44DC8B02" w:rsidR="00C67C6E" w:rsidRPr="00402127" w:rsidRDefault="00C67C6E" w:rsidP="004E4ADE">
            <w:pPr>
              <w:pStyle w:val="CBDNormalNumber"/>
              <w:numPr>
                <w:ilvl w:val="0"/>
                <w:numId w:val="0"/>
              </w:numPr>
              <w:tabs>
                <w:tab w:val="clear" w:pos="567"/>
                <w:tab w:val="left" w:pos="430"/>
              </w:tabs>
            </w:pPr>
            <w:r w:rsidRPr="004E4ADE">
              <w:rPr>
                <w:sz w:val="20"/>
                <w:szCs w:val="20"/>
              </w:rPr>
              <w:t>(c)</w:t>
            </w:r>
            <w:r w:rsidRPr="004E4ADE">
              <w:rPr>
                <w:sz w:val="20"/>
                <w:szCs w:val="20"/>
              </w:rPr>
              <w:tab/>
            </w:r>
            <w:r w:rsidRPr="004E4ADE">
              <w:rPr>
                <w:b/>
                <w:bCs/>
                <w:sz w:val="20"/>
                <w:szCs w:val="20"/>
              </w:rPr>
              <w:t>Use of categories:</w:t>
            </w:r>
            <w:r w:rsidRPr="004E4ADE">
              <w:rPr>
                <w:sz w:val="20"/>
                <w:szCs w:val="20"/>
              </w:rPr>
              <w:t xml:space="preserve"> </w:t>
            </w:r>
            <w:r w:rsidRPr="00402127">
              <w:rPr>
                <w:sz w:val="20"/>
                <w:szCs w:val="20"/>
              </w:rPr>
              <w:t>t</w:t>
            </w:r>
            <w:r w:rsidRPr="004E4ADE">
              <w:rPr>
                <w:sz w:val="20"/>
                <w:szCs w:val="20"/>
              </w:rPr>
              <w:t>h</w:t>
            </w:r>
            <w:r w:rsidRPr="00402127">
              <w:rPr>
                <w:sz w:val="20"/>
                <w:szCs w:val="20"/>
              </w:rPr>
              <w:t>o</w:t>
            </w:r>
            <w:r w:rsidRPr="004E4ADE">
              <w:rPr>
                <w:sz w:val="20"/>
                <w:szCs w:val="20"/>
              </w:rPr>
              <w:t xml:space="preserve">se categories are used solely to organize </w:t>
            </w:r>
            <w:r w:rsidR="005978BA">
              <w:rPr>
                <w:sz w:val="20"/>
                <w:szCs w:val="20"/>
              </w:rPr>
              <w:t xml:space="preserve">the voluntary </w:t>
            </w:r>
            <w:r w:rsidRPr="004E4ADE">
              <w:rPr>
                <w:sz w:val="20"/>
                <w:szCs w:val="20"/>
              </w:rPr>
              <w:t xml:space="preserve">guidance across multiple species and practices. Parties are encouraged to apply them flexibly </w:t>
            </w:r>
            <w:r w:rsidRPr="00402127">
              <w:rPr>
                <w:sz w:val="20"/>
                <w:szCs w:val="20"/>
              </w:rPr>
              <w:t>and</w:t>
            </w:r>
            <w:r w:rsidR="000B7028">
              <w:rPr>
                <w:sz w:val="20"/>
                <w:szCs w:val="20"/>
              </w:rPr>
              <w:t>,</w:t>
            </w:r>
            <w:r w:rsidRPr="00402127">
              <w:rPr>
                <w:sz w:val="20"/>
                <w:szCs w:val="20"/>
              </w:rPr>
              <w:t xml:space="preserve"> in a manner </w:t>
            </w:r>
            <w:r w:rsidRPr="004E4ADE">
              <w:rPr>
                <w:sz w:val="20"/>
                <w:szCs w:val="20"/>
              </w:rPr>
              <w:t>consistent with national legislation, customary governance systems</w:t>
            </w:r>
            <w:r w:rsidR="00392317">
              <w:rPr>
                <w:sz w:val="20"/>
                <w:szCs w:val="20"/>
              </w:rPr>
              <w:t>, where applicable</w:t>
            </w:r>
            <w:r w:rsidR="000B60AA">
              <w:rPr>
                <w:sz w:val="20"/>
                <w:szCs w:val="20"/>
              </w:rPr>
              <w:t>,</w:t>
            </w:r>
            <w:r w:rsidRPr="004E4ADE">
              <w:rPr>
                <w:sz w:val="20"/>
                <w:szCs w:val="20"/>
              </w:rPr>
              <w:t xml:space="preserve"> and relevant international obligations.</w:t>
            </w:r>
            <w:r w:rsidR="00AC2439">
              <w:rPr>
                <w:sz w:val="20"/>
                <w:szCs w:val="20"/>
              </w:rPr>
              <w:t xml:space="preserve"> </w:t>
            </w:r>
            <w:r w:rsidRPr="00402127">
              <w:rPr>
                <w:sz w:val="20"/>
                <w:szCs w:val="20"/>
              </w:rPr>
              <w:t>Use of such</w:t>
            </w:r>
            <w:r w:rsidRPr="004E4ADE">
              <w:rPr>
                <w:sz w:val="20"/>
                <w:szCs w:val="20"/>
              </w:rPr>
              <w:t xml:space="preserve"> categories in th</w:t>
            </w:r>
            <w:r w:rsidRPr="00402127">
              <w:rPr>
                <w:sz w:val="20"/>
                <w:szCs w:val="20"/>
              </w:rPr>
              <w:t>e</w:t>
            </w:r>
            <w:r w:rsidRPr="004E4ADE">
              <w:rPr>
                <w:sz w:val="20"/>
                <w:szCs w:val="20"/>
              </w:rPr>
              <w:t xml:space="preserve"> guidance do</w:t>
            </w:r>
            <w:r w:rsidRPr="00402127">
              <w:rPr>
                <w:sz w:val="20"/>
                <w:szCs w:val="20"/>
              </w:rPr>
              <w:t>es</w:t>
            </w:r>
            <w:r w:rsidRPr="004E4ADE">
              <w:rPr>
                <w:sz w:val="20"/>
                <w:szCs w:val="20"/>
              </w:rPr>
              <w:t xml:space="preserve"> not imply that all species or practices are appropriate for sustainable </w:t>
            </w:r>
            <w:r w:rsidRPr="004E4ADE">
              <w:rPr>
                <w:sz w:val="20"/>
                <w:szCs w:val="20"/>
              </w:rPr>
              <w:lastRenderedPageBreak/>
              <w:t xml:space="preserve">use. </w:t>
            </w:r>
            <w:proofErr w:type="gramStart"/>
            <w:r w:rsidRPr="004E4ADE">
              <w:rPr>
                <w:sz w:val="20"/>
                <w:szCs w:val="20"/>
              </w:rPr>
              <w:t>In particular, where</w:t>
            </w:r>
            <w:proofErr w:type="gramEnd"/>
            <w:r w:rsidRPr="004E4ADE">
              <w:rPr>
                <w:sz w:val="20"/>
                <w:szCs w:val="20"/>
              </w:rPr>
              <w:t xml:space="preserve"> alien species pose risks to biodiversity, ecosystem function or native species, management responses should prioritize prevention and control.</w:t>
            </w:r>
            <w:r w:rsidRPr="00402127">
              <w:t xml:space="preserve"> </w:t>
            </w:r>
          </w:p>
        </w:tc>
      </w:tr>
    </w:tbl>
    <w:p w14:paraId="65B6AE38" w14:textId="2A74C26B" w:rsidR="000377EC" w:rsidRPr="00402127" w:rsidRDefault="00A07812" w:rsidP="004E4ADE">
      <w:pPr>
        <w:pStyle w:val="CBDH1"/>
      </w:pPr>
      <w:r w:rsidRPr="00402127">
        <w:lastRenderedPageBreak/>
        <w:t>IV.</w:t>
      </w:r>
      <w:r w:rsidRPr="00402127">
        <w:tab/>
      </w:r>
      <w:r w:rsidR="000377EC" w:rsidRPr="00402127">
        <w:t>Principles</w:t>
      </w:r>
      <w:r w:rsidR="00490823">
        <w:t xml:space="preserve"> </w:t>
      </w:r>
    </w:p>
    <w:p w14:paraId="2C468FFC" w14:textId="4B5E0C35" w:rsidR="000377EC" w:rsidRPr="00402127" w:rsidRDefault="000377EC" w:rsidP="007E1430">
      <w:pPr>
        <w:pStyle w:val="CBDNormalNumber"/>
        <w:ind w:left="567"/>
      </w:pPr>
      <w:r w:rsidRPr="00402127">
        <w:t>The present guidance draws on the Convention</w:t>
      </w:r>
      <w:r w:rsidR="003A3507" w:rsidRPr="00402127">
        <w:t xml:space="preserve"> on Biological Diversity</w:t>
      </w:r>
      <w:r w:rsidRPr="00402127">
        <w:t xml:space="preserve">, the Addis Ababa Principles </w:t>
      </w:r>
      <w:r w:rsidR="003A3507" w:rsidRPr="00402127">
        <w:t>and Guidelines for the Sustainable Use of Biodiversity</w:t>
      </w:r>
      <w:r w:rsidR="00713CBF" w:rsidRPr="00402127">
        <w:t>;</w:t>
      </w:r>
      <w:r w:rsidRPr="00402127">
        <w:t xml:space="preserve"> decision</w:t>
      </w:r>
      <w:r w:rsidR="00713CBF" w:rsidRPr="00402127">
        <w:t> </w:t>
      </w:r>
      <w:hyperlink r:id="rId26">
        <w:r w:rsidRPr="63227DCD">
          <w:rPr>
            <w:rStyle w:val="Hyperlink"/>
          </w:rPr>
          <w:t>14/7</w:t>
        </w:r>
      </w:hyperlink>
      <w:r w:rsidR="003A3507" w:rsidRPr="00402127">
        <w:t>;</w:t>
      </w:r>
      <w:r w:rsidRPr="00402127">
        <w:t xml:space="preserve"> the </w:t>
      </w:r>
      <w:r w:rsidR="00F73B09" w:rsidRPr="00402127">
        <w:t>Kunming–Montreal Global Biodiversity Framework</w:t>
      </w:r>
      <w:r w:rsidRPr="00402127">
        <w:t xml:space="preserve">, including </w:t>
      </w:r>
      <w:r w:rsidR="007E7522" w:rsidRPr="009D734F">
        <w:t xml:space="preserve">its </w:t>
      </w:r>
      <w:r w:rsidRPr="009D734F">
        <w:t>Targets 4</w:t>
      </w:r>
      <w:r w:rsidR="0013326E">
        <w:t>,5</w:t>
      </w:r>
      <w:r w:rsidR="000B2E77" w:rsidRPr="009D734F">
        <w:t xml:space="preserve"> </w:t>
      </w:r>
      <w:r w:rsidR="00FD2416" w:rsidRPr="009D734F">
        <w:t xml:space="preserve">6, </w:t>
      </w:r>
      <w:r w:rsidRPr="009D734F">
        <w:t>9</w:t>
      </w:r>
      <w:r w:rsidR="007471A6" w:rsidRPr="009D734F">
        <w:t xml:space="preserve">, </w:t>
      </w:r>
      <w:r w:rsidRPr="009D734F">
        <w:t>10,</w:t>
      </w:r>
      <w:r w:rsidR="007471A6" w:rsidRPr="009D734F">
        <w:t xml:space="preserve"> 22 and 23</w:t>
      </w:r>
      <w:r w:rsidR="007E7522" w:rsidRPr="009D734F">
        <w:t>,</w:t>
      </w:r>
      <w:r w:rsidRPr="00402127">
        <w:t xml:space="preserve"> and relevant findings </w:t>
      </w:r>
      <w:r w:rsidR="007A5102">
        <w:t>from</w:t>
      </w:r>
      <w:r w:rsidRPr="00402127">
        <w:t xml:space="preserve"> </w:t>
      </w:r>
      <w:r w:rsidR="00E23DD2" w:rsidRPr="00136F21">
        <w:rPr>
          <w:i/>
          <w:iCs/>
        </w:rPr>
        <w:t>The</w:t>
      </w:r>
      <w:r w:rsidR="00E23DD2" w:rsidRPr="003A2642">
        <w:rPr>
          <w:i/>
          <w:iCs/>
        </w:rPr>
        <w:t xml:space="preserve"> </w:t>
      </w:r>
      <w:r w:rsidR="00E23DD2" w:rsidRPr="00136F21">
        <w:rPr>
          <w:i/>
          <w:iCs/>
        </w:rPr>
        <w:t>Thematic Assessment Report on the Sustainable Use of Wild Species</w:t>
      </w:r>
      <w:r w:rsidR="007A092A">
        <w:rPr>
          <w:i/>
          <w:iCs/>
        </w:rPr>
        <w:t xml:space="preserve"> </w:t>
      </w:r>
      <w:r w:rsidR="007A092A" w:rsidRPr="00EA6ED2">
        <w:t>of the Intergovernmental Science-Policy Platform on Biodiversity and Ecosystem Services</w:t>
      </w:r>
      <w:r w:rsidR="00FC2684">
        <w:t>.</w:t>
      </w:r>
      <w:r w:rsidRPr="00402127">
        <w:t xml:space="preserve"> It is underpinned by principles </w:t>
      </w:r>
      <w:r w:rsidR="000E4B8D">
        <w:t xml:space="preserve">and approaches </w:t>
      </w:r>
      <w:r w:rsidRPr="00402127">
        <w:t>reflecting the objectives of the Convention</w:t>
      </w:r>
      <w:r w:rsidR="001921B0">
        <w:t xml:space="preserve"> (</w:t>
      </w:r>
      <w:r w:rsidR="00507454">
        <w:t>see t</w:t>
      </w:r>
      <w:r w:rsidR="001921B0">
        <w:t>able 1)</w:t>
      </w:r>
      <w:r w:rsidR="0029756A">
        <w:t xml:space="preserve"> </w:t>
      </w:r>
      <w:r w:rsidR="00F47510">
        <w:t xml:space="preserve">that </w:t>
      </w:r>
      <w:r w:rsidRPr="00402127">
        <w:t>inform the design, interpretation and implementation of sustainable wildlife management in support of biodiversity conservation, human well-being and equitable governance</w:t>
      </w:r>
    </w:p>
    <w:p w14:paraId="6BCF61D5" w14:textId="1C00AD43" w:rsidR="00234C6E" w:rsidRPr="004E4ADE" w:rsidRDefault="00234C6E" w:rsidP="004E4ADE">
      <w:pPr>
        <w:pStyle w:val="CBDNormalNumber"/>
        <w:numPr>
          <w:ilvl w:val="0"/>
          <w:numId w:val="0"/>
        </w:numPr>
        <w:ind w:left="567"/>
        <w:rPr>
          <w:b/>
          <w:bCs/>
        </w:rPr>
      </w:pPr>
      <w:r w:rsidRPr="00402127">
        <w:t>Table 1</w:t>
      </w:r>
      <w:r w:rsidRPr="00402127">
        <w:br/>
      </w:r>
      <w:r w:rsidR="005C2A30">
        <w:rPr>
          <w:b/>
          <w:bCs/>
        </w:rPr>
        <w:t>P</w:t>
      </w:r>
      <w:r w:rsidR="005C2A30" w:rsidRPr="005C2A30">
        <w:rPr>
          <w:b/>
          <w:bCs/>
        </w:rPr>
        <w:t xml:space="preserve">rinciples </w:t>
      </w:r>
      <w:r w:rsidR="00F47510">
        <w:rPr>
          <w:b/>
          <w:bCs/>
        </w:rPr>
        <w:t xml:space="preserve">and approaches </w:t>
      </w:r>
      <w:r w:rsidR="005C2A30" w:rsidRPr="005C2A30">
        <w:rPr>
          <w:b/>
          <w:bCs/>
        </w:rPr>
        <w:t xml:space="preserve">informing the </w:t>
      </w:r>
      <w:r w:rsidR="00C55AD9">
        <w:rPr>
          <w:b/>
          <w:bCs/>
        </w:rPr>
        <w:t xml:space="preserve">voluntary </w:t>
      </w:r>
      <w:r w:rsidR="005C2A30" w:rsidRPr="005C2A30">
        <w:rPr>
          <w:b/>
          <w:bCs/>
        </w:rPr>
        <w:t>global guidance on sustainable wildlife management</w:t>
      </w:r>
    </w:p>
    <w:tbl>
      <w:tblPr>
        <w:tblStyle w:val="TableGrid"/>
        <w:tblW w:w="8789" w:type="dxa"/>
        <w:tblInd w:w="562" w:type="dxa"/>
        <w:tblLook w:val="04A0" w:firstRow="1" w:lastRow="0" w:firstColumn="1" w:lastColumn="0" w:noHBand="0" w:noVBand="1"/>
      </w:tblPr>
      <w:tblGrid>
        <w:gridCol w:w="1701"/>
        <w:gridCol w:w="4536"/>
        <w:gridCol w:w="2552"/>
      </w:tblGrid>
      <w:tr w:rsidR="000377EC" w:rsidRPr="007C34D6" w14:paraId="3F102FF7" w14:textId="77777777" w:rsidTr="004E4ADE">
        <w:trPr>
          <w:tblHeader/>
        </w:trPr>
        <w:tc>
          <w:tcPr>
            <w:tcW w:w="1701" w:type="dxa"/>
          </w:tcPr>
          <w:p w14:paraId="2A0E70C5" w14:textId="506A74DC" w:rsidR="000377EC" w:rsidRPr="004E4ADE" w:rsidRDefault="005C2A30" w:rsidP="004E4ADE">
            <w:pPr>
              <w:jc w:val="left"/>
              <w:rPr>
                <w:rFonts w:asciiTheme="majorBidi" w:eastAsia="Arial" w:hAnsiTheme="majorBidi" w:cstheme="majorBidi"/>
                <w:sz w:val="20"/>
                <w:szCs w:val="20"/>
              </w:rPr>
            </w:pPr>
            <w:r w:rsidRPr="004E4ADE">
              <w:rPr>
                <w:rFonts w:asciiTheme="majorBidi" w:hAnsiTheme="majorBidi" w:cstheme="majorBidi"/>
                <w:i/>
                <w:iCs/>
                <w:sz w:val="20"/>
                <w:szCs w:val="20"/>
              </w:rPr>
              <w:t>Principle</w:t>
            </w:r>
            <w:r w:rsidR="002168FB" w:rsidRPr="004E4ADE">
              <w:rPr>
                <w:rFonts w:asciiTheme="majorBidi" w:hAnsiTheme="majorBidi" w:cstheme="majorBidi"/>
                <w:i/>
                <w:iCs/>
                <w:sz w:val="20"/>
                <w:szCs w:val="20"/>
              </w:rPr>
              <w:t>s</w:t>
            </w:r>
            <w:r w:rsidR="000152F5" w:rsidRPr="004E4ADE">
              <w:rPr>
                <w:rFonts w:asciiTheme="majorBidi" w:hAnsiTheme="majorBidi" w:cstheme="majorBidi"/>
                <w:i/>
                <w:iCs/>
                <w:sz w:val="20"/>
                <w:szCs w:val="20"/>
              </w:rPr>
              <w:t xml:space="preserve"> </w:t>
            </w:r>
            <w:r w:rsidR="002168FB" w:rsidRPr="004E4ADE">
              <w:rPr>
                <w:rFonts w:asciiTheme="majorBidi" w:hAnsiTheme="majorBidi" w:cstheme="majorBidi"/>
                <w:i/>
                <w:iCs/>
                <w:sz w:val="20"/>
                <w:szCs w:val="20"/>
              </w:rPr>
              <w:t xml:space="preserve">and </w:t>
            </w:r>
            <w:r w:rsidR="000152F5" w:rsidRPr="004E4ADE">
              <w:rPr>
                <w:rFonts w:asciiTheme="majorBidi" w:hAnsiTheme="majorBidi" w:cstheme="majorBidi"/>
                <w:i/>
                <w:iCs/>
                <w:sz w:val="20"/>
                <w:szCs w:val="20"/>
              </w:rPr>
              <w:t>approach</w:t>
            </w:r>
            <w:r w:rsidR="002168FB" w:rsidRPr="004E4ADE">
              <w:rPr>
                <w:rFonts w:asciiTheme="majorBidi" w:hAnsiTheme="majorBidi" w:cstheme="majorBidi"/>
                <w:i/>
                <w:iCs/>
                <w:sz w:val="20"/>
                <w:szCs w:val="20"/>
              </w:rPr>
              <w:t>es</w:t>
            </w:r>
          </w:p>
        </w:tc>
        <w:tc>
          <w:tcPr>
            <w:tcW w:w="4536" w:type="dxa"/>
          </w:tcPr>
          <w:p w14:paraId="0708EE37" w14:textId="235B6FCD" w:rsidR="000377EC" w:rsidRPr="004E4ADE" w:rsidRDefault="00220892" w:rsidP="004E4ADE">
            <w:pPr>
              <w:jc w:val="left"/>
              <w:rPr>
                <w:rFonts w:asciiTheme="majorBidi" w:eastAsia="Arial" w:hAnsiTheme="majorBidi" w:cstheme="majorBidi"/>
                <w:i/>
                <w:iCs/>
                <w:sz w:val="20"/>
                <w:szCs w:val="20"/>
              </w:rPr>
            </w:pPr>
            <w:r w:rsidRPr="004E4ADE">
              <w:rPr>
                <w:rFonts w:asciiTheme="majorBidi" w:eastAsia="Arial" w:hAnsiTheme="majorBidi" w:cstheme="majorBidi"/>
                <w:i/>
                <w:iCs/>
                <w:sz w:val="20"/>
                <w:szCs w:val="20"/>
              </w:rPr>
              <w:t xml:space="preserve">Key </w:t>
            </w:r>
            <w:r w:rsidR="002935EC" w:rsidRPr="004E4ADE">
              <w:rPr>
                <w:rFonts w:asciiTheme="majorBidi" w:eastAsia="Arial" w:hAnsiTheme="majorBidi" w:cstheme="majorBidi"/>
                <w:i/>
                <w:iCs/>
                <w:sz w:val="20"/>
                <w:szCs w:val="20"/>
              </w:rPr>
              <w:t>c</w:t>
            </w:r>
            <w:r w:rsidRPr="004E4ADE">
              <w:rPr>
                <w:rFonts w:asciiTheme="majorBidi" w:eastAsia="Arial" w:hAnsiTheme="majorBidi" w:cstheme="majorBidi"/>
                <w:i/>
                <w:iCs/>
                <w:sz w:val="20"/>
                <w:szCs w:val="20"/>
              </w:rPr>
              <w:t>onsiderations</w:t>
            </w:r>
          </w:p>
        </w:tc>
        <w:tc>
          <w:tcPr>
            <w:tcW w:w="2552" w:type="dxa"/>
          </w:tcPr>
          <w:p w14:paraId="7CA773BE" w14:textId="2C917CA2" w:rsidR="000377EC" w:rsidRPr="004E4ADE" w:rsidRDefault="00E57885">
            <w:pPr>
              <w:jc w:val="left"/>
              <w:rPr>
                <w:rFonts w:asciiTheme="majorBidi" w:eastAsia="Arial" w:hAnsiTheme="majorBidi" w:cstheme="majorBidi"/>
                <w:i/>
                <w:iCs/>
                <w:sz w:val="20"/>
                <w:szCs w:val="20"/>
              </w:rPr>
            </w:pPr>
            <w:r>
              <w:rPr>
                <w:rFonts w:asciiTheme="majorBidi" w:eastAsia="Arial" w:hAnsiTheme="majorBidi" w:cstheme="majorBidi"/>
                <w:i/>
                <w:iCs/>
                <w:sz w:val="20"/>
                <w:szCs w:val="20"/>
              </w:rPr>
              <w:t>Basis</w:t>
            </w:r>
          </w:p>
        </w:tc>
      </w:tr>
      <w:tr w:rsidR="00AE523A" w:rsidRPr="007C34D6" w14:paraId="22F7E534" w14:textId="77777777" w:rsidTr="007E1430">
        <w:tc>
          <w:tcPr>
            <w:tcW w:w="1701" w:type="dxa"/>
            <w:vMerge w:val="restart"/>
          </w:tcPr>
          <w:p w14:paraId="6B0CFEF4" w14:textId="7DC28D4B" w:rsidR="00AE523A" w:rsidRPr="004E4ADE" w:rsidRDefault="00AE523A"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Ecological sustainability and the precautionary approach</w:t>
            </w:r>
          </w:p>
        </w:tc>
        <w:tc>
          <w:tcPr>
            <w:tcW w:w="4536" w:type="dxa"/>
          </w:tcPr>
          <w:p w14:paraId="6C9DC9E1" w14:textId="048FF1FF" w:rsidR="00AE523A" w:rsidRPr="004E4ADE" w:rsidRDefault="00AE523A"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 xml:space="preserve">Resource managers and users have the responsibility to ensure that </w:t>
            </w:r>
            <w:r w:rsidR="005419BC">
              <w:rPr>
                <w:rFonts w:asciiTheme="majorBidi" w:eastAsia="Arial" w:hAnsiTheme="majorBidi" w:cstheme="majorBidi"/>
                <w:sz w:val="20"/>
                <w:szCs w:val="20"/>
              </w:rPr>
              <w:t xml:space="preserve">the use </w:t>
            </w:r>
            <w:r w:rsidR="005924C3">
              <w:rPr>
                <w:rFonts w:asciiTheme="majorBidi" w:eastAsia="Arial" w:hAnsiTheme="majorBidi" w:cstheme="majorBidi"/>
                <w:sz w:val="20"/>
                <w:szCs w:val="20"/>
              </w:rPr>
              <w:t xml:space="preserve">of wildlife does not exceed </w:t>
            </w:r>
            <w:r w:rsidR="00A97D10">
              <w:rPr>
                <w:rFonts w:asciiTheme="majorBidi" w:eastAsia="Arial" w:hAnsiTheme="majorBidi" w:cstheme="majorBidi"/>
                <w:sz w:val="20"/>
                <w:szCs w:val="20"/>
              </w:rPr>
              <w:t>the capacity of ecosystems</w:t>
            </w:r>
            <w:r w:rsidR="00B32222">
              <w:rPr>
                <w:rFonts w:asciiTheme="majorBidi" w:eastAsia="Arial" w:hAnsiTheme="majorBidi" w:cstheme="majorBidi"/>
                <w:sz w:val="20"/>
                <w:szCs w:val="20"/>
              </w:rPr>
              <w:t xml:space="preserve"> </w:t>
            </w:r>
            <w:proofErr w:type="gramStart"/>
            <w:r w:rsidR="00B32222">
              <w:rPr>
                <w:rFonts w:asciiTheme="majorBidi" w:eastAsia="Arial" w:hAnsiTheme="majorBidi" w:cstheme="majorBidi"/>
                <w:sz w:val="20"/>
                <w:szCs w:val="20"/>
              </w:rPr>
              <w:t xml:space="preserve">to </w:t>
            </w:r>
            <w:r w:rsidRPr="004E4ADE">
              <w:rPr>
                <w:rFonts w:asciiTheme="majorBidi" w:eastAsia="Arial" w:hAnsiTheme="majorBidi" w:cstheme="majorBidi"/>
                <w:sz w:val="20"/>
                <w:szCs w:val="20"/>
              </w:rPr>
              <w:t xml:space="preserve"> maintain</w:t>
            </w:r>
            <w:proofErr w:type="gramEnd"/>
            <w:r w:rsidRPr="004E4ADE">
              <w:rPr>
                <w:rFonts w:asciiTheme="majorBidi" w:eastAsia="Arial" w:hAnsiTheme="majorBidi" w:cstheme="majorBidi"/>
                <w:sz w:val="20"/>
                <w:szCs w:val="20"/>
              </w:rPr>
              <w:t xml:space="preserve"> </w:t>
            </w:r>
            <w:r w:rsidR="007364AD">
              <w:rPr>
                <w:rFonts w:asciiTheme="majorBidi" w:eastAsia="Arial" w:hAnsiTheme="majorBidi" w:cstheme="majorBidi"/>
                <w:sz w:val="20"/>
                <w:szCs w:val="20"/>
              </w:rPr>
              <w:t xml:space="preserve">or recover </w:t>
            </w:r>
            <w:r w:rsidR="00CD0A2D">
              <w:rPr>
                <w:rFonts w:asciiTheme="majorBidi" w:eastAsia="Arial" w:hAnsiTheme="majorBidi" w:cstheme="majorBidi"/>
                <w:sz w:val="20"/>
                <w:szCs w:val="20"/>
              </w:rPr>
              <w:t xml:space="preserve">ecological </w:t>
            </w:r>
            <w:r w:rsidRPr="004E4ADE">
              <w:rPr>
                <w:rFonts w:asciiTheme="majorBidi" w:eastAsia="Arial" w:hAnsiTheme="majorBidi" w:cstheme="majorBidi"/>
                <w:sz w:val="20"/>
                <w:szCs w:val="20"/>
              </w:rPr>
              <w:t>processes</w:t>
            </w:r>
            <w:r w:rsidR="004A472E">
              <w:rPr>
                <w:rFonts w:asciiTheme="majorBidi" w:eastAsia="Arial" w:hAnsiTheme="majorBidi" w:cstheme="majorBidi"/>
                <w:sz w:val="20"/>
                <w:szCs w:val="20"/>
              </w:rPr>
              <w:t xml:space="preserve"> </w:t>
            </w:r>
            <w:r w:rsidRPr="000B7028">
              <w:rPr>
                <w:rFonts w:asciiTheme="majorBidi" w:eastAsia="Arial" w:hAnsiTheme="majorBidi" w:cstheme="majorBidi"/>
                <w:sz w:val="20"/>
                <w:szCs w:val="20"/>
              </w:rPr>
              <w:t>species</w:t>
            </w:r>
            <w:r w:rsidRPr="00EA6ED2">
              <w:rPr>
                <w:rFonts w:asciiTheme="majorBidi" w:eastAsia="Arial" w:hAnsiTheme="majorBidi" w:cstheme="majorBidi"/>
                <w:sz w:val="20"/>
                <w:szCs w:val="20"/>
              </w:rPr>
              <w:t xml:space="preserve"> </w:t>
            </w:r>
            <w:r w:rsidR="003F275C" w:rsidRPr="00EA6ED2">
              <w:rPr>
                <w:rFonts w:asciiTheme="majorBidi" w:eastAsia="Arial" w:hAnsiTheme="majorBidi" w:cstheme="majorBidi"/>
                <w:sz w:val="20"/>
                <w:szCs w:val="20"/>
              </w:rPr>
              <w:t>populations</w:t>
            </w:r>
            <w:r w:rsidRPr="00EA6ED2">
              <w:rPr>
                <w:rFonts w:asciiTheme="majorBidi" w:eastAsia="Arial" w:hAnsiTheme="majorBidi" w:cstheme="majorBidi"/>
                <w:sz w:val="20"/>
                <w:szCs w:val="20"/>
              </w:rPr>
              <w:t xml:space="preserve"> and genetic variability </w:t>
            </w:r>
            <w:r w:rsidR="003F275C" w:rsidRPr="00EA6ED2">
              <w:rPr>
                <w:rFonts w:asciiTheme="majorBidi" w:eastAsia="Arial" w:hAnsiTheme="majorBidi" w:cstheme="majorBidi"/>
                <w:sz w:val="20"/>
                <w:szCs w:val="20"/>
              </w:rPr>
              <w:t>and for the continued provision of ecosystem functions and services on which both biodiversity and people depend</w:t>
            </w:r>
            <w:r w:rsidRPr="004E4ADE">
              <w:rPr>
                <w:rFonts w:asciiTheme="majorBidi" w:eastAsia="Arial" w:hAnsiTheme="majorBidi" w:cstheme="majorBidi"/>
                <w:sz w:val="20"/>
                <w:szCs w:val="20"/>
              </w:rPr>
              <w:t>.</w:t>
            </w:r>
          </w:p>
        </w:tc>
        <w:tc>
          <w:tcPr>
            <w:tcW w:w="2552" w:type="dxa"/>
          </w:tcPr>
          <w:p w14:paraId="7C56A4A9" w14:textId="15A2648B" w:rsidR="00AE523A" w:rsidRPr="004E4ADE" w:rsidRDefault="00AE523A" w:rsidP="00732CD8">
            <w:pPr>
              <w:jc w:val="left"/>
              <w:rPr>
                <w:rFonts w:asciiTheme="majorBidi" w:eastAsia="Arial" w:hAnsiTheme="majorBidi" w:cstheme="majorBidi"/>
                <w:sz w:val="20"/>
                <w:szCs w:val="20"/>
              </w:rPr>
            </w:pPr>
            <w:r w:rsidRPr="003F5241">
              <w:t>Addis Ababa Principles and Guidelines</w:t>
            </w:r>
            <w:r w:rsidRPr="004E4ADE">
              <w:rPr>
                <w:rFonts w:asciiTheme="majorBidi" w:eastAsia="Arial" w:hAnsiTheme="majorBidi" w:cstheme="majorBidi"/>
                <w:sz w:val="20"/>
                <w:szCs w:val="20"/>
              </w:rPr>
              <w:t xml:space="preserve"> (decision </w:t>
            </w:r>
            <w:hyperlink r:id="rId27" w:history="1">
              <w:r w:rsidRPr="004E4ADE">
                <w:rPr>
                  <w:rStyle w:val="Hyperlink"/>
                  <w:rFonts w:asciiTheme="majorBidi" w:hAnsiTheme="majorBidi" w:cstheme="majorBidi"/>
                  <w:sz w:val="20"/>
                  <w:szCs w:val="20"/>
                </w:rPr>
                <w:t>VII/12</w:t>
              </w:r>
            </w:hyperlink>
            <w:r w:rsidRPr="004E4ADE">
              <w:rPr>
                <w:rFonts w:asciiTheme="majorBidi" w:eastAsia="Arial" w:hAnsiTheme="majorBidi" w:cstheme="majorBidi"/>
                <w:sz w:val="20"/>
                <w:szCs w:val="20"/>
              </w:rPr>
              <w:t>, annex II)</w:t>
            </w:r>
          </w:p>
        </w:tc>
      </w:tr>
      <w:tr w:rsidR="00AE523A" w:rsidRPr="007C34D6" w14:paraId="31B85601" w14:textId="77777777" w:rsidTr="007E1430">
        <w:tc>
          <w:tcPr>
            <w:tcW w:w="1701" w:type="dxa"/>
            <w:vMerge/>
          </w:tcPr>
          <w:p w14:paraId="1B20AE78" w14:textId="77777777" w:rsidR="00AE523A" w:rsidRPr="004E4ADE" w:rsidRDefault="00AE523A" w:rsidP="004E4ADE">
            <w:pPr>
              <w:jc w:val="left"/>
              <w:rPr>
                <w:rFonts w:asciiTheme="majorBidi" w:eastAsia="Arial" w:hAnsiTheme="majorBidi" w:cstheme="majorBidi"/>
                <w:sz w:val="20"/>
                <w:szCs w:val="20"/>
              </w:rPr>
            </w:pPr>
          </w:p>
        </w:tc>
        <w:tc>
          <w:tcPr>
            <w:tcW w:w="4536" w:type="dxa"/>
          </w:tcPr>
          <w:p w14:paraId="4FD1FC5F" w14:textId="3DCA473B" w:rsidR="00AE523A" w:rsidRPr="004E4ADE" w:rsidRDefault="00AE523A"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Parties should apply the precautionary approach in their management decisions.</w:t>
            </w:r>
          </w:p>
        </w:tc>
        <w:tc>
          <w:tcPr>
            <w:tcW w:w="2552" w:type="dxa"/>
          </w:tcPr>
          <w:p w14:paraId="45CBACFE" w14:textId="098B63AC" w:rsidR="00AE523A" w:rsidRPr="004E4ADE" w:rsidRDefault="00AE523A" w:rsidP="00732CD8">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Addis Ababa Principles and Guidelines</w:t>
            </w:r>
          </w:p>
        </w:tc>
      </w:tr>
      <w:tr w:rsidR="00AE523A" w:rsidRPr="007C34D6" w14:paraId="6200770A" w14:textId="77777777" w:rsidTr="007E1430">
        <w:tc>
          <w:tcPr>
            <w:tcW w:w="1701" w:type="dxa"/>
            <w:vMerge/>
          </w:tcPr>
          <w:p w14:paraId="07C83404" w14:textId="77777777" w:rsidR="00AE523A" w:rsidRPr="004E4ADE" w:rsidRDefault="00AE523A" w:rsidP="004E4ADE">
            <w:pPr>
              <w:jc w:val="left"/>
              <w:rPr>
                <w:rFonts w:asciiTheme="majorBidi" w:eastAsia="Arial" w:hAnsiTheme="majorBidi" w:cstheme="majorBidi"/>
                <w:sz w:val="20"/>
                <w:szCs w:val="20"/>
              </w:rPr>
            </w:pPr>
          </w:p>
        </w:tc>
        <w:tc>
          <w:tcPr>
            <w:tcW w:w="4536" w:type="dxa"/>
          </w:tcPr>
          <w:p w14:paraId="26803427" w14:textId="493D6244" w:rsidR="00AE523A" w:rsidRPr="004E4ADE" w:rsidRDefault="00AE523A"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Where there is a threat of significant reduction or loss of biological diversity, lack of full scientific certainty should not be used as a reason for postponing measures to avoid or minimize such a threat.</w:t>
            </w:r>
          </w:p>
        </w:tc>
        <w:tc>
          <w:tcPr>
            <w:tcW w:w="2552" w:type="dxa"/>
          </w:tcPr>
          <w:p w14:paraId="1F5D8693" w14:textId="437B60B3" w:rsidR="00AE523A" w:rsidRPr="004E4ADE" w:rsidRDefault="00AE523A" w:rsidP="00732CD8">
            <w:pPr>
              <w:jc w:val="left"/>
              <w:rPr>
                <w:rFonts w:asciiTheme="majorBidi" w:eastAsia="Arial" w:hAnsiTheme="majorBidi" w:cstheme="majorBidi"/>
                <w:sz w:val="20"/>
                <w:szCs w:val="20"/>
              </w:rPr>
            </w:pPr>
            <w:hyperlink r:id="rId28" w:history="1">
              <w:r w:rsidRPr="004E4ADE">
                <w:rPr>
                  <w:rStyle w:val="Hyperlink"/>
                  <w:rFonts w:asciiTheme="majorBidi" w:eastAsia="Arial" w:hAnsiTheme="majorBidi" w:cstheme="majorBidi"/>
                  <w:color w:val="auto"/>
                  <w:sz w:val="20"/>
                  <w:szCs w:val="20"/>
                  <w:u w:val="none"/>
                </w:rPr>
                <w:t>Convention on Biological Diversity (preamble)</w:t>
              </w:r>
            </w:hyperlink>
          </w:p>
        </w:tc>
      </w:tr>
      <w:tr w:rsidR="00AE523A" w:rsidRPr="007C34D6" w14:paraId="563B7621" w14:textId="77777777" w:rsidTr="007E1430">
        <w:tc>
          <w:tcPr>
            <w:tcW w:w="1701" w:type="dxa"/>
            <w:vMerge/>
          </w:tcPr>
          <w:p w14:paraId="46E398F8" w14:textId="77777777" w:rsidR="00AE523A" w:rsidRPr="004E4ADE" w:rsidRDefault="00AE523A" w:rsidP="004E4ADE">
            <w:pPr>
              <w:jc w:val="left"/>
              <w:rPr>
                <w:rFonts w:asciiTheme="majorBidi" w:eastAsia="Arial" w:hAnsiTheme="majorBidi" w:cstheme="majorBidi"/>
                <w:sz w:val="20"/>
                <w:szCs w:val="20"/>
              </w:rPr>
            </w:pPr>
          </w:p>
        </w:tc>
        <w:tc>
          <w:tcPr>
            <w:tcW w:w="4536" w:type="dxa"/>
          </w:tcPr>
          <w:p w14:paraId="24702FDF" w14:textId="2143843A" w:rsidR="00AE523A" w:rsidRPr="004E4ADE" w:rsidRDefault="00AE523A"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 xml:space="preserve">To be considered sustainable, wildlife management should consider ecological limits, cumulative impacts and uncertainty and avoid actions that risk irreversible </w:t>
            </w:r>
            <w:r w:rsidR="00C60F15">
              <w:rPr>
                <w:rFonts w:asciiTheme="majorBidi" w:eastAsia="Arial" w:hAnsiTheme="majorBidi" w:cstheme="majorBidi"/>
                <w:sz w:val="20"/>
                <w:szCs w:val="20"/>
              </w:rPr>
              <w:t xml:space="preserve">harm to </w:t>
            </w:r>
            <w:proofErr w:type="gramStart"/>
            <w:r w:rsidRPr="004E4ADE">
              <w:rPr>
                <w:rFonts w:asciiTheme="majorBidi" w:eastAsia="Arial" w:hAnsiTheme="majorBidi" w:cstheme="majorBidi"/>
                <w:sz w:val="20"/>
                <w:szCs w:val="20"/>
              </w:rPr>
              <w:t>biodiversity ,</w:t>
            </w:r>
            <w:proofErr w:type="gramEnd"/>
            <w:r w:rsidRPr="004E4ADE">
              <w:rPr>
                <w:rFonts w:asciiTheme="majorBidi" w:eastAsia="Arial" w:hAnsiTheme="majorBidi" w:cstheme="majorBidi"/>
                <w:sz w:val="20"/>
                <w:szCs w:val="20"/>
              </w:rPr>
              <w:t xml:space="preserve"> including through early action when evidence indicates </w:t>
            </w:r>
            <w:r w:rsidRPr="00D04DA5" w:rsidDel="00B23C8F">
              <w:rPr>
                <w:rFonts w:asciiTheme="majorBidi" w:eastAsia="Arial" w:hAnsiTheme="majorBidi" w:cstheme="majorBidi"/>
                <w:sz w:val="20"/>
                <w:szCs w:val="20"/>
              </w:rPr>
              <w:t>high</w:t>
            </w:r>
            <w:r w:rsidR="00B23C8F" w:rsidRPr="004E4ADE">
              <w:rPr>
                <w:rFonts w:asciiTheme="majorBidi" w:eastAsia="Arial" w:hAnsiTheme="majorBidi" w:cstheme="majorBidi"/>
                <w:sz w:val="20"/>
                <w:szCs w:val="20"/>
              </w:rPr>
              <w:t xml:space="preserve"> </w:t>
            </w:r>
            <w:r w:rsidRPr="004E4ADE">
              <w:rPr>
                <w:rFonts w:asciiTheme="majorBidi" w:eastAsia="Arial" w:hAnsiTheme="majorBidi" w:cstheme="majorBidi"/>
                <w:sz w:val="20"/>
                <w:szCs w:val="20"/>
              </w:rPr>
              <w:t>risk.</w:t>
            </w:r>
          </w:p>
        </w:tc>
        <w:tc>
          <w:tcPr>
            <w:tcW w:w="2552" w:type="dxa"/>
          </w:tcPr>
          <w:p w14:paraId="7EE94650" w14:textId="100019C0" w:rsidR="00AE523A" w:rsidRPr="004E4ADE" w:rsidRDefault="00AE523A" w:rsidP="00732CD8">
            <w:pPr>
              <w:jc w:val="left"/>
              <w:rPr>
                <w:rFonts w:asciiTheme="majorBidi" w:hAnsiTheme="majorBidi" w:cstheme="majorBidi"/>
                <w:sz w:val="20"/>
                <w:szCs w:val="20"/>
              </w:rPr>
            </w:pPr>
            <w:r w:rsidRPr="004E4ADE">
              <w:rPr>
                <w:rFonts w:asciiTheme="majorBidi" w:hAnsiTheme="majorBidi" w:cstheme="majorBidi"/>
                <w:i/>
                <w:iCs/>
                <w:sz w:val="20"/>
                <w:szCs w:val="20"/>
              </w:rPr>
              <w:t>The Thematic Assessment Report on the Sustainable Use of Wild Species</w:t>
            </w:r>
            <w:r w:rsidRPr="004E4ADE">
              <w:rPr>
                <w:rFonts w:asciiTheme="majorBidi" w:hAnsiTheme="majorBidi" w:cstheme="majorBidi"/>
                <w:sz w:val="20"/>
                <w:szCs w:val="20"/>
              </w:rPr>
              <w:t xml:space="preserve"> (Intergovernmental Science-Policy Platform on Biodiversity and Ecosystem Services)</w:t>
            </w:r>
          </w:p>
        </w:tc>
      </w:tr>
      <w:tr w:rsidR="00AE523A" w:rsidRPr="007C34D6" w14:paraId="1A9939B8" w14:textId="77777777" w:rsidTr="007E1430">
        <w:tc>
          <w:tcPr>
            <w:tcW w:w="1701" w:type="dxa"/>
            <w:vMerge/>
          </w:tcPr>
          <w:p w14:paraId="422FAE9F" w14:textId="77777777" w:rsidR="00AE523A" w:rsidRPr="004E4ADE" w:rsidRDefault="00AE523A" w:rsidP="004E4ADE">
            <w:pPr>
              <w:jc w:val="left"/>
              <w:rPr>
                <w:rFonts w:asciiTheme="majorBidi" w:eastAsia="Arial" w:hAnsiTheme="majorBidi" w:cstheme="majorBidi"/>
                <w:sz w:val="20"/>
                <w:szCs w:val="20"/>
              </w:rPr>
            </w:pPr>
          </w:p>
        </w:tc>
        <w:tc>
          <w:tcPr>
            <w:tcW w:w="4536" w:type="dxa"/>
          </w:tcPr>
          <w:p w14:paraId="3A4AF369" w14:textId="3056C407" w:rsidR="00AE523A" w:rsidRPr="004E4ADE" w:rsidRDefault="00AE523A" w:rsidP="004E4ADE">
            <w:pPr>
              <w:jc w:val="left"/>
              <w:rPr>
                <w:rFonts w:asciiTheme="majorBidi" w:eastAsia="Arial" w:hAnsiTheme="majorBidi" w:cstheme="majorBidi"/>
                <w:sz w:val="20"/>
                <w:szCs w:val="20"/>
              </w:rPr>
            </w:pPr>
            <w:r w:rsidRPr="00BB4681">
              <w:rPr>
                <w:rFonts w:asciiTheme="majorBidi" w:eastAsia="Arial" w:hAnsiTheme="majorBidi" w:cstheme="majorBidi"/>
                <w:sz w:val="20"/>
                <w:szCs w:val="20"/>
              </w:rPr>
              <w:t>Ensure that the use and harvesting of and trade in wild species is sustainable, safe and legal, preventing overexploitation, minimizing impacts on non-target species and ecosystems, and reducing the risk of pathogen spillover, applying the ecosystem approach, while respecting and protecting customary sustainable use by indigenous peoples and local communities</w:t>
            </w:r>
            <w:r w:rsidRPr="004E4ADE">
              <w:rPr>
                <w:rFonts w:asciiTheme="majorBidi" w:eastAsia="Arial" w:hAnsiTheme="majorBidi" w:cstheme="majorBidi"/>
                <w:sz w:val="20"/>
                <w:szCs w:val="20"/>
              </w:rPr>
              <w:t>.</w:t>
            </w:r>
          </w:p>
        </w:tc>
        <w:tc>
          <w:tcPr>
            <w:tcW w:w="2552" w:type="dxa"/>
          </w:tcPr>
          <w:p w14:paraId="6868E154" w14:textId="18FD1A4F" w:rsidR="00AE523A" w:rsidRPr="004E4ADE" w:rsidRDefault="00AE523A">
            <w:pPr>
              <w:jc w:val="left"/>
              <w:rPr>
                <w:rFonts w:asciiTheme="majorBidi" w:hAnsiTheme="majorBidi" w:cstheme="majorBidi"/>
                <w:sz w:val="20"/>
                <w:szCs w:val="20"/>
              </w:rPr>
            </w:pPr>
            <w:r w:rsidRPr="004E4ADE">
              <w:rPr>
                <w:rFonts w:asciiTheme="majorBidi" w:hAnsiTheme="majorBidi" w:cstheme="majorBidi"/>
                <w:sz w:val="20"/>
                <w:szCs w:val="20"/>
              </w:rPr>
              <w:t>Kunming</w:t>
            </w:r>
            <w:r>
              <w:rPr>
                <w:rFonts w:asciiTheme="majorBidi" w:hAnsiTheme="majorBidi" w:cstheme="majorBidi"/>
                <w:sz w:val="20"/>
                <w:szCs w:val="20"/>
              </w:rPr>
              <w:t>-</w:t>
            </w:r>
            <w:r w:rsidRPr="004E4ADE">
              <w:rPr>
                <w:rFonts w:asciiTheme="majorBidi" w:hAnsiTheme="majorBidi" w:cstheme="majorBidi"/>
                <w:sz w:val="20"/>
                <w:szCs w:val="20"/>
              </w:rPr>
              <w:t xml:space="preserve">Montreal Global Biodiversity Framework </w:t>
            </w:r>
            <w:r w:rsidRPr="004E4ADE">
              <w:rPr>
                <w:rFonts w:asciiTheme="majorBidi" w:hAnsiTheme="majorBidi" w:cstheme="majorBidi"/>
              </w:rPr>
              <w:t>(</w:t>
            </w:r>
            <w:r w:rsidRPr="004E4ADE">
              <w:rPr>
                <w:rFonts w:asciiTheme="majorBidi" w:hAnsiTheme="majorBidi" w:cstheme="majorBidi"/>
                <w:sz w:val="20"/>
                <w:szCs w:val="20"/>
              </w:rPr>
              <w:t>Target</w:t>
            </w:r>
            <w:r>
              <w:rPr>
                <w:rFonts w:asciiTheme="majorBidi" w:hAnsiTheme="majorBidi" w:cstheme="majorBidi"/>
                <w:sz w:val="20"/>
                <w:szCs w:val="20"/>
              </w:rPr>
              <w:t> </w:t>
            </w:r>
            <w:r w:rsidRPr="004E4ADE">
              <w:rPr>
                <w:rFonts w:asciiTheme="majorBidi" w:hAnsiTheme="majorBidi" w:cstheme="majorBidi"/>
                <w:sz w:val="20"/>
                <w:szCs w:val="20"/>
              </w:rPr>
              <w:t>5)</w:t>
            </w:r>
          </w:p>
        </w:tc>
      </w:tr>
      <w:tr w:rsidR="00AE523A" w:rsidRPr="007C34D6" w14:paraId="7EFBD082" w14:textId="77777777" w:rsidTr="007E1430">
        <w:tc>
          <w:tcPr>
            <w:tcW w:w="1701" w:type="dxa"/>
            <w:vMerge/>
          </w:tcPr>
          <w:p w14:paraId="3E378BB3" w14:textId="77777777" w:rsidR="00AE523A" w:rsidRPr="004E4ADE" w:rsidRDefault="00AE523A" w:rsidP="004E4ADE">
            <w:pPr>
              <w:jc w:val="left"/>
              <w:rPr>
                <w:rFonts w:asciiTheme="majorBidi" w:eastAsia="Arial" w:hAnsiTheme="majorBidi" w:cstheme="majorBidi"/>
                <w:sz w:val="20"/>
                <w:szCs w:val="20"/>
              </w:rPr>
            </w:pPr>
          </w:p>
        </w:tc>
        <w:tc>
          <w:tcPr>
            <w:tcW w:w="4536" w:type="dxa"/>
          </w:tcPr>
          <w:p w14:paraId="73F71F5A" w14:textId="6693FBFD" w:rsidR="00AE523A" w:rsidRPr="004E4ADE" w:rsidRDefault="00237FDE" w:rsidP="004E4ADE">
            <w:pPr>
              <w:jc w:val="left"/>
              <w:rPr>
                <w:rFonts w:asciiTheme="majorBidi" w:eastAsia="Arial" w:hAnsiTheme="majorBidi" w:cstheme="majorBidi"/>
                <w:sz w:val="20"/>
                <w:szCs w:val="20"/>
              </w:rPr>
            </w:pPr>
            <w:r w:rsidRPr="00237FDE">
              <w:rPr>
                <w:rFonts w:asciiTheme="majorBidi" w:eastAsia="Arial" w:hAnsiTheme="majorBidi" w:cstheme="majorBidi"/>
                <w:sz w:val="20"/>
                <w:szCs w:val="20"/>
              </w:rPr>
              <w:t xml:space="preserve">Ensure that areas under agriculture, aquaculture, fisheries and forestry are managed sustainably, in particular through the sustainable use of biodiversity, including through a substantial increase of the application of biodiversity friendly practices, such as sustainable intensification, agroecological and other innovative approaches contributing to the resilience and long-term efficiency and productivity of these production systems and to food security, conserving </w:t>
            </w:r>
            <w:r w:rsidRPr="00237FDE">
              <w:rPr>
                <w:rFonts w:asciiTheme="majorBidi" w:eastAsia="Arial" w:hAnsiTheme="majorBidi" w:cstheme="majorBidi"/>
                <w:sz w:val="20"/>
                <w:szCs w:val="20"/>
              </w:rPr>
              <w:lastRenderedPageBreak/>
              <w:t>and restoring biodiversity and maintaining nature’s contributions to people, including ecosystem functions and services .</w:t>
            </w:r>
          </w:p>
        </w:tc>
        <w:tc>
          <w:tcPr>
            <w:tcW w:w="2552" w:type="dxa"/>
          </w:tcPr>
          <w:p w14:paraId="6A7AAAEA" w14:textId="6DEE9C66" w:rsidR="00AE523A" w:rsidRPr="004E4ADE" w:rsidRDefault="001067DA">
            <w:pPr>
              <w:jc w:val="left"/>
              <w:rPr>
                <w:rFonts w:asciiTheme="majorBidi" w:hAnsiTheme="majorBidi" w:cstheme="majorBidi"/>
                <w:sz w:val="20"/>
                <w:szCs w:val="20"/>
              </w:rPr>
            </w:pPr>
            <w:r w:rsidRPr="001067DA">
              <w:rPr>
                <w:rFonts w:asciiTheme="majorBidi" w:hAnsiTheme="majorBidi" w:cstheme="majorBidi"/>
                <w:sz w:val="20"/>
                <w:szCs w:val="20"/>
              </w:rPr>
              <w:lastRenderedPageBreak/>
              <w:t>Kunming-Montreal Global Biodiversity Framework (Target 10)</w:t>
            </w:r>
          </w:p>
        </w:tc>
      </w:tr>
      <w:tr w:rsidR="000377EC" w:rsidRPr="007C34D6" w14:paraId="1F2CD9E1" w14:textId="77777777" w:rsidTr="007E1430">
        <w:tc>
          <w:tcPr>
            <w:tcW w:w="1701" w:type="dxa"/>
            <w:vMerge w:val="restart"/>
          </w:tcPr>
          <w:p w14:paraId="03481865" w14:textId="141B874B" w:rsidR="000377EC" w:rsidRPr="004E4ADE" w:rsidRDefault="00590199"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Human r</w:t>
            </w:r>
            <w:r w:rsidR="000377EC" w:rsidRPr="004E4ADE">
              <w:rPr>
                <w:rFonts w:asciiTheme="majorBidi" w:eastAsia="Arial" w:hAnsiTheme="majorBidi" w:cstheme="majorBidi"/>
                <w:sz w:val="20"/>
                <w:szCs w:val="20"/>
              </w:rPr>
              <w:t>ights</w:t>
            </w:r>
            <w:r w:rsidRPr="004E4ADE">
              <w:rPr>
                <w:rFonts w:asciiTheme="majorBidi" w:eastAsia="Arial" w:hAnsiTheme="majorBidi" w:cstheme="majorBidi"/>
                <w:sz w:val="20"/>
                <w:szCs w:val="20"/>
              </w:rPr>
              <w:t>-based approach</w:t>
            </w:r>
            <w:r w:rsidR="000377EC" w:rsidRPr="004E4ADE">
              <w:rPr>
                <w:rFonts w:asciiTheme="majorBidi" w:eastAsia="Arial" w:hAnsiTheme="majorBidi" w:cstheme="majorBidi"/>
                <w:sz w:val="20"/>
                <w:szCs w:val="20"/>
              </w:rPr>
              <w:t xml:space="preserve"> and inclusive participation</w:t>
            </w:r>
          </w:p>
        </w:tc>
        <w:tc>
          <w:tcPr>
            <w:tcW w:w="4536" w:type="dxa"/>
          </w:tcPr>
          <w:p w14:paraId="7FDC9847" w14:textId="15F2E360" w:rsidR="000377EC" w:rsidRPr="004E4ADE" w:rsidRDefault="000377EC"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Subject to its national legislation, each Party shall respect, preserve and maintain knowledge, innovations and practices of indigenous</w:t>
            </w:r>
            <w:r w:rsidR="009E519E" w:rsidRPr="004E4ADE">
              <w:rPr>
                <w:rFonts w:asciiTheme="majorBidi" w:eastAsia="Arial" w:hAnsiTheme="majorBidi" w:cstheme="majorBidi"/>
                <w:sz w:val="20"/>
                <w:szCs w:val="20"/>
              </w:rPr>
              <w:t xml:space="preserve"> peoples</w:t>
            </w:r>
            <w:r w:rsidRPr="004E4ADE">
              <w:rPr>
                <w:rFonts w:asciiTheme="majorBidi" w:eastAsia="Arial" w:hAnsiTheme="majorBidi" w:cstheme="majorBidi"/>
                <w:sz w:val="20"/>
                <w:szCs w:val="20"/>
              </w:rPr>
              <w:t xml:space="preserve"> and local communities embodying traditional lifestyles relevant </w:t>
            </w:r>
            <w:r w:rsidR="00F15174" w:rsidRPr="004E4ADE">
              <w:rPr>
                <w:rFonts w:asciiTheme="majorBidi" w:eastAsia="Arial" w:hAnsiTheme="majorBidi" w:cstheme="majorBidi"/>
                <w:sz w:val="20"/>
                <w:szCs w:val="20"/>
              </w:rPr>
              <w:t xml:space="preserve">to </w:t>
            </w:r>
            <w:r w:rsidRPr="004E4ADE">
              <w:rPr>
                <w:rFonts w:asciiTheme="majorBidi" w:eastAsia="Arial" w:hAnsiTheme="majorBidi" w:cstheme="majorBidi"/>
                <w:sz w:val="20"/>
                <w:szCs w:val="20"/>
              </w:rPr>
              <w:t>the conservation and sustainable use of biological diversity and promote their wider application with the approval and involvement of the holders of such knowledge, innovations and practices and encourage the equitable sharing of the benefits arising from the utilization of such knowledge</w:t>
            </w:r>
            <w:r w:rsidR="001F45ED" w:rsidRPr="004E4ADE">
              <w:rPr>
                <w:rFonts w:asciiTheme="majorBidi" w:eastAsia="Arial" w:hAnsiTheme="majorBidi" w:cstheme="majorBidi"/>
                <w:sz w:val="20"/>
                <w:szCs w:val="20"/>
              </w:rPr>
              <w:t>,</w:t>
            </w:r>
            <w:r w:rsidRPr="004E4ADE">
              <w:rPr>
                <w:rFonts w:asciiTheme="majorBidi" w:eastAsia="Arial" w:hAnsiTheme="majorBidi" w:cstheme="majorBidi"/>
                <w:sz w:val="20"/>
                <w:szCs w:val="20"/>
              </w:rPr>
              <w:t xml:space="preserve"> innovations and practices</w:t>
            </w:r>
            <w:r w:rsidR="00C45987" w:rsidRPr="004E4ADE">
              <w:rPr>
                <w:rFonts w:asciiTheme="majorBidi" w:eastAsia="Arial" w:hAnsiTheme="majorBidi" w:cstheme="majorBidi"/>
                <w:sz w:val="20"/>
                <w:szCs w:val="20"/>
              </w:rPr>
              <w:t>.</w:t>
            </w:r>
          </w:p>
        </w:tc>
        <w:tc>
          <w:tcPr>
            <w:tcW w:w="2552" w:type="dxa"/>
          </w:tcPr>
          <w:p w14:paraId="4CCAE7D6" w14:textId="5C01E05D" w:rsidR="000377EC" w:rsidRPr="004E4ADE" w:rsidRDefault="000377EC">
            <w:pPr>
              <w:jc w:val="left"/>
              <w:rPr>
                <w:rFonts w:asciiTheme="majorBidi" w:eastAsia="Arial" w:hAnsiTheme="majorBidi" w:cstheme="majorBidi"/>
                <w:sz w:val="20"/>
                <w:szCs w:val="20"/>
              </w:rPr>
            </w:pPr>
            <w:hyperlink r:id="rId29" w:history="1">
              <w:r w:rsidRPr="004E4ADE">
                <w:rPr>
                  <w:rStyle w:val="Hyperlink"/>
                  <w:rFonts w:asciiTheme="majorBidi" w:eastAsia="Arial" w:hAnsiTheme="majorBidi" w:cstheme="majorBidi"/>
                  <w:color w:val="auto"/>
                  <w:sz w:val="20"/>
                  <w:szCs w:val="20"/>
                  <w:u w:val="none"/>
                </w:rPr>
                <w:t>Convention on Biological Diversity (Article</w:t>
              </w:r>
              <w:r w:rsidR="00966666">
                <w:rPr>
                  <w:rStyle w:val="Hyperlink"/>
                  <w:rFonts w:asciiTheme="majorBidi" w:eastAsia="Arial" w:hAnsiTheme="majorBidi" w:cstheme="majorBidi"/>
                  <w:color w:val="auto"/>
                  <w:sz w:val="20"/>
                  <w:szCs w:val="20"/>
                  <w:u w:val="none"/>
                </w:rPr>
                <w:t> </w:t>
              </w:r>
              <w:r w:rsidRPr="004E4ADE">
                <w:rPr>
                  <w:rStyle w:val="Hyperlink"/>
                  <w:rFonts w:asciiTheme="majorBidi" w:eastAsia="Arial" w:hAnsiTheme="majorBidi" w:cstheme="majorBidi"/>
                  <w:color w:val="auto"/>
                  <w:sz w:val="20"/>
                  <w:szCs w:val="20"/>
                  <w:u w:val="none"/>
                </w:rPr>
                <w:t>8</w:t>
              </w:r>
              <w:r w:rsidR="00966666">
                <w:rPr>
                  <w:rStyle w:val="Hyperlink"/>
                  <w:rFonts w:asciiTheme="majorBidi" w:eastAsia="Arial" w:hAnsiTheme="majorBidi" w:cstheme="majorBidi"/>
                  <w:color w:val="auto"/>
                  <w:sz w:val="20"/>
                  <w:szCs w:val="20"/>
                  <w:u w:val="none"/>
                </w:rPr>
                <w:t> </w:t>
              </w:r>
              <w:r w:rsidRPr="004E4ADE">
                <w:rPr>
                  <w:rStyle w:val="Hyperlink"/>
                  <w:rFonts w:asciiTheme="majorBidi" w:eastAsia="Arial" w:hAnsiTheme="majorBidi" w:cstheme="majorBidi"/>
                  <w:color w:val="auto"/>
                  <w:sz w:val="20"/>
                  <w:szCs w:val="20"/>
                  <w:u w:val="none"/>
                </w:rPr>
                <w:t>(j))</w:t>
              </w:r>
            </w:hyperlink>
          </w:p>
        </w:tc>
      </w:tr>
      <w:tr w:rsidR="00B21149" w:rsidRPr="007C34D6" w14:paraId="5C0AE2C6" w14:textId="77777777" w:rsidTr="007E1430">
        <w:tc>
          <w:tcPr>
            <w:tcW w:w="1701" w:type="dxa"/>
            <w:vMerge/>
          </w:tcPr>
          <w:p w14:paraId="300D974C" w14:textId="77777777" w:rsidR="00B21149" w:rsidRPr="004E4ADE" w:rsidRDefault="00B21149" w:rsidP="004E4ADE">
            <w:pPr>
              <w:jc w:val="left"/>
              <w:rPr>
                <w:rFonts w:asciiTheme="majorBidi" w:eastAsia="Arial" w:hAnsiTheme="majorBidi" w:cstheme="majorBidi"/>
                <w:sz w:val="20"/>
                <w:szCs w:val="20"/>
              </w:rPr>
            </w:pPr>
          </w:p>
        </w:tc>
        <w:tc>
          <w:tcPr>
            <w:tcW w:w="4536" w:type="dxa"/>
          </w:tcPr>
          <w:p w14:paraId="1471F9E1" w14:textId="1548245D" w:rsidR="00B21149" w:rsidRPr="006249CF" w:rsidRDefault="00455D88" w:rsidP="004E4ADE">
            <w:pPr>
              <w:jc w:val="left"/>
              <w:rPr>
                <w:rFonts w:asciiTheme="majorBidi" w:eastAsia="Arial" w:hAnsiTheme="majorBidi" w:cstheme="majorBidi"/>
                <w:sz w:val="20"/>
                <w:szCs w:val="20"/>
              </w:rPr>
            </w:pPr>
            <w:r w:rsidRPr="006249CF">
              <w:rPr>
                <w:rFonts w:asciiTheme="majorBidi" w:eastAsia="Arial" w:hAnsiTheme="majorBidi" w:cstheme="majorBidi"/>
                <w:sz w:val="20"/>
                <w:szCs w:val="20"/>
              </w:rPr>
              <w:t>Each Party shall, as appropriate, p</w:t>
            </w:r>
            <w:r w:rsidR="00154280" w:rsidRPr="006249CF">
              <w:rPr>
                <w:rFonts w:asciiTheme="majorBidi" w:eastAsia="Arial" w:hAnsiTheme="majorBidi" w:cstheme="majorBidi"/>
                <w:sz w:val="20"/>
                <w:szCs w:val="20"/>
              </w:rPr>
              <w:t>rotect and encourage customary use of biological resources in accordance with traditional cultural practices that are compatible with conservation or sustainable use requirements</w:t>
            </w:r>
          </w:p>
        </w:tc>
        <w:tc>
          <w:tcPr>
            <w:tcW w:w="2552" w:type="dxa"/>
          </w:tcPr>
          <w:p w14:paraId="738BFA36" w14:textId="7AD5CBBA" w:rsidR="00B21149" w:rsidRPr="006249CF" w:rsidRDefault="009B4DE4">
            <w:pPr>
              <w:jc w:val="left"/>
            </w:pPr>
            <w:hyperlink r:id="rId30" w:history="1">
              <w:r w:rsidRPr="006249CF">
                <w:rPr>
                  <w:rStyle w:val="Hyperlink"/>
                  <w:rFonts w:asciiTheme="majorBidi" w:eastAsia="Arial" w:hAnsiTheme="majorBidi" w:cstheme="majorBidi"/>
                  <w:color w:val="auto"/>
                  <w:sz w:val="20"/>
                  <w:szCs w:val="20"/>
                  <w:u w:val="none"/>
                </w:rPr>
                <w:t>Convention on Biological Diversity (Article 10 (c))</w:t>
              </w:r>
            </w:hyperlink>
          </w:p>
        </w:tc>
      </w:tr>
      <w:tr w:rsidR="00BE0D04" w:rsidRPr="007C34D6" w14:paraId="0EE33F64" w14:textId="77777777" w:rsidTr="007E1430">
        <w:tc>
          <w:tcPr>
            <w:tcW w:w="1701" w:type="dxa"/>
            <w:vMerge/>
          </w:tcPr>
          <w:p w14:paraId="198BB3C1" w14:textId="77777777" w:rsidR="00BE0D04" w:rsidRPr="004E4ADE" w:rsidRDefault="00BE0D04" w:rsidP="004E4ADE">
            <w:pPr>
              <w:jc w:val="left"/>
              <w:rPr>
                <w:rFonts w:asciiTheme="majorBidi" w:eastAsia="Arial" w:hAnsiTheme="majorBidi" w:cstheme="majorBidi"/>
                <w:sz w:val="20"/>
                <w:szCs w:val="20"/>
              </w:rPr>
            </w:pPr>
          </w:p>
        </w:tc>
        <w:tc>
          <w:tcPr>
            <w:tcW w:w="4536" w:type="dxa"/>
          </w:tcPr>
          <w:p w14:paraId="1F7BC576" w14:textId="1F6871F3" w:rsidR="00BE0D04" w:rsidRPr="004E4ADE" w:rsidRDefault="00D527B2" w:rsidP="004E4ADE">
            <w:pPr>
              <w:jc w:val="left"/>
              <w:rPr>
                <w:rFonts w:asciiTheme="majorBidi" w:eastAsia="Arial" w:hAnsiTheme="majorBidi" w:cstheme="majorBidi"/>
                <w:sz w:val="20"/>
                <w:szCs w:val="20"/>
              </w:rPr>
            </w:pPr>
            <w:r>
              <w:rPr>
                <w:rFonts w:asciiTheme="majorBidi" w:eastAsia="Arial" w:hAnsiTheme="majorBidi" w:cstheme="majorBidi"/>
                <w:sz w:val="20"/>
                <w:szCs w:val="20"/>
              </w:rPr>
              <w:t>Recognize that c</w:t>
            </w:r>
            <w:r w:rsidR="00AA2291" w:rsidRPr="00AA2291">
              <w:rPr>
                <w:rFonts w:asciiTheme="majorBidi" w:eastAsia="Arial" w:hAnsiTheme="majorBidi" w:cstheme="majorBidi"/>
                <w:sz w:val="20"/>
                <w:szCs w:val="20"/>
              </w:rPr>
              <w:t>ultural and spiritual values and practices of indigenous and local communities play an important role in the conservation and sustainable use of biological diversity and transmitting its importance to the next generation</w:t>
            </w:r>
            <w:r w:rsidR="009F0DE2">
              <w:rPr>
                <w:rFonts w:asciiTheme="majorBidi" w:eastAsia="Arial" w:hAnsiTheme="majorBidi" w:cstheme="majorBidi"/>
                <w:sz w:val="20"/>
                <w:szCs w:val="20"/>
              </w:rPr>
              <w:t>.</w:t>
            </w:r>
          </w:p>
        </w:tc>
        <w:tc>
          <w:tcPr>
            <w:tcW w:w="2552" w:type="dxa"/>
          </w:tcPr>
          <w:p w14:paraId="6A530B3E" w14:textId="1B1FD462" w:rsidR="00C81E9D" w:rsidRPr="00136F21" w:rsidDel="00C2004F" w:rsidRDefault="00C81E9D" w:rsidP="00264A64">
            <w:pPr>
              <w:jc w:val="left"/>
              <w:rPr>
                <w:rFonts w:asciiTheme="majorBidi" w:hAnsiTheme="majorBidi" w:cstheme="majorBidi"/>
                <w:sz w:val="20"/>
                <w:szCs w:val="20"/>
              </w:rPr>
            </w:pPr>
            <w:r>
              <w:rPr>
                <w:rFonts w:asciiTheme="majorBidi" w:hAnsiTheme="majorBidi" w:cstheme="majorBidi"/>
                <w:sz w:val="20"/>
                <w:szCs w:val="20"/>
              </w:rPr>
              <w:t>Decision XII/12</w:t>
            </w:r>
            <w:r w:rsidR="00173284">
              <w:rPr>
                <w:rFonts w:asciiTheme="majorBidi" w:hAnsiTheme="majorBidi" w:cstheme="majorBidi"/>
                <w:sz w:val="20"/>
                <w:szCs w:val="20"/>
              </w:rPr>
              <w:t xml:space="preserve"> B, Annex</w:t>
            </w:r>
          </w:p>
        </w:tc>
      </w:tr>
      <w:tr w:rsidR="000377EC" w:rsidRPr="007C34D6" w14:paraId="570A7594" w14:textId="77777777" w:rsidTr="007E1430">
        <w:tc>
          <w:tcPr>
            <w:tcW w:w="1701" w:type="dxa"/>
            <w:vMerge/>
          </w:tcPr>
          <w:p w14:paraId="16AF5E1D" w14:textId="77777777" w:rsidR="000377EC" w:rsidRPr="004E4ADE" w:rsidRDefault="000377EC" w:rsidP="004E4ADE">
            <w:pPr>
              <w:jc w:val="left"/>
              <w:rPr>
                <w:rFonts w:asciiTheme="majorBidi" w:eastAsia="Arial" w:hAnsiTheme="majorBidi" w:cstheme="majorBidi"/>
                <w:sz w:val="20"/>
                <w:szCs w:val="20"/>
              </w:rPr>
            </w:pPr>
          </w:p>
        </w:tc>
        <w:tc>
          <w:tcPr>
            <w:tcW w:w="4536" w:type="dxa"/>
          </w:tcPr>
          <w:p w14:paraId="60BA3C0D" w14:textId="04E843A2" w:rsidR="003C4140" w:rsidRPr="004E4ADE" w:rsidRDefault="000377EC"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States shall consult and cooperate in good faith with the indigenous peoples</w:t>
            </w:r>
            <w:r w:rsidR="006E2875" w:rsidRPr="004E4ADE">
              <w:rPr>
                <w:rFonts w:asciiTheme="majorBidi" w:eastAsia="Arial" w:hAnsiTheme="majorBidi" w:cstheme="majorBidi"/>
                <w:sz w:val="20"/>
                <w:szCs w:val="20"/>
              </w:rPr>
              <w:t xml:space="preserve"> and local communities</w:t>
            </w:r>
            <w:r w:rsidRPr="004E4ADE">
              <w:rPr>
                <w:rFonts w:asciiTheme="majorBidi" w:eastAsia="Arial" w:hAnsiTheme="majorBidi" w:cstheme="majorBidi"/>
                <w:sz w:val="20"/>
                <w:szCs w:val="20"/>
              </w:rPr>
              <w:t xml:space="preserve"> concerned </w:t>
            </w:r>
            <w:r w:rsidR="0066593B">
              <w:rPr>
                <w:rFonts w:asciiTheme="majorBidi" w:eastAsia="Arial" w:hAnsiTheme="majorBidi" w:cstheme="majorBidi"/>
                <w:sz w:val="20"/>
                <w:szCs w:val="20"/>
              </w:rPr>
              <w:t xml:space="preserve">through their own representative institutions </w:t>
            </w:r>
            <w:proofErr w:type="gramStart"/>
            <w:r w:rsidRPr="004E4ADE">
              <w:rPr>
                <w:rFonts w:asciiTheme="majorBidi" w:eastAsia="Arial" w:hAnsiTheme="majorBidi" w:cstheme="majorBidi"/>
                <w:sz w:val="20"/>
                <w:szCs w:val="20"/>
              </w:rPr>
              <w:t>in order to</w:t>
            </w:r>
            <w:proofErr w:type="gramEnd"/>
            <w:r w:rsidRPr="004E4ADE">
              <w:rPr>
                <w:rFonts w:asciiTheme="majorBidi" w:eastAsia="Arial" w:hAnsiTheme="majorBidi" w:cstheme="majorBidi"/>
                <w:sz w:val="20"/>
                <w:szCs w:val="20"/>
              </w:rPr>
              <w:t xml:space="preserve"> obtain their free, prior and informed </w:t>
            </w:r>
            <w:proofErr w:type="spellStart"/>
            <w:r w:rsidRPr="004E4ADE">
              <w:rPr>
                <w:rFonts w:asciiTheme="majorBidi" w:eastAsia="Arial" w:hAnsiTheme="majorBidi" w:cstheme="majorBidi"/>
                <w:sz w:val="20"/>
                <w:szCs w:val="20"/>
              </w:rPr>
              <w:t>consent</w:t>
            </w:r>
            <w:r w:rsidR="000B69BB" w:rsidRPr="003F5241">
              <w:rPr>
                <w:rFonts w:asciiTheme="majorBidi" w:eastAsia="Arial" w:hAnsiTheme="majorBidi" w:cstheme="majorBidi"/>
                <w:i/>
                <w:iCs/>
                <w:sz w:val="20"/>
                <w:szCs w:val="20"/>
                <w:vertAlign w:val="superscript"/>
              </w:rPr>
              <w:t>a</w:t>
            </w:r>
            <w:proofErr w:type="spellEnd"/>
            <w:r w:rsidR="004C1DF6">
              <w:rPr>
                <w:rFonts w:asciiTheme="majorBidi" w:eastAsia="Arial" w:hAnsiTheme="majorBidi" w:cstheme="majorBidi"/>
                <w:i/>
                <w:iCs/>
                <w:sz w:val="20"/>
                <w:szCs w:val="20"/>
                <w:vertAlign w:val="superscript"/>
              </w:rPr>
              <w:t xml:space="preserve"> </w:t>
            </w:r>
            <w:r w:rsidRPr="004E4ADE">
              <w:rPr>
                <w:rFonts w:asciiTheme="majorBidi" w:eastAsia="Arial" w:hAnsiTheme="majorBidi" w:cstheme="majorBidi"/>
                <w:sz w:val="20"/>
                <w:szCs w:val="20"/>
              </w:rPr>
              <w:t>before adopting and implementing legislative or administrative measures that may affect them</w:t>
            </w:r>
            <w:r w:rsidR="00C45987" w:rsidRPr="004E4ADE">
              <w:rPr>
                <w:rFonts w:asciiTheme="majorBidi" w:eastAsia="Arial" w:hAnsiTheme="majorBidi" w:cstheme="majorBidi"/>
                <w:sz w:val="20"/>
                <w:szCs w:val="20"/>
              </w:rPr>
              <w:t>.</w:t>
            </w:r>
            <w:r w:rsidR="009B7B77" w:rsidRPr="004E4ADE">
              <w:rPr>
                <w:rFonts w:asciiTheme="majorBidi" w:eastAsia="Arial" w:hAnsiTheme="majorBidi" w:cstheme="majorBidi"/>
                <w:sz w:val="20"/>
                <w:szCs w:val="20"/>
              </w:rPr>
              <w:t xml:space="preserve"> </w:t>
            </w:r>
          </w:p>
        </w:tc>
        <w:tc>
          <w:tcPr>
            <w:tcW w:w="2552" w:type="dxa"/>
          </w:tcPr>
          <w:p w14:paraId="639E9D6E" w14:textId="5C7E0A9E" w:rsidR="001712E3" w:rsidRPr="004E4ADE" w:rsidRDefault="00C2004F" w:rsidP="00264A64">
            <w:pPr>
              <w:jc w:val="left"/>
              <w:rPr>
                <w:rFonts w:asciiTheme="majorBidi" w:eastAsia="Arial" w:hAnsiTheme="majorBidi" w:cstheme="majorBidi"/>
                <w:sz w:val="20"/>
                <w:szCs w:val="20"/>
              </w:rPr>
            </w:pPr>
            <w:r>
              <w:rPr>
                <w:rFonts w:asciiTheme="majorBidi" w:hAnsiTheme="majorBidi" w:cstheme="majorBidi"/>
                <w:sz w:val="20"/>
                <w:szCs w:val="20"/>
              </w:rPr>
              <w:t>UNDRIP Article 19</w:t>
            </w:r>
          </w:p>
        </w:tc>
      </w:tr>
      <w:tr w:rsidR="000377EC" w:rsidRPr="007C34D6" w14:paraId="330FEF3D" w14:textId="77777777" w:rsidTr="007E1430">
        <w:tc>
          <w:tcPr>
            <w:tcW w:w="1701" w:type="dxa"/>
            <w:vMerge/>
          </w:tcPr>
          <w:p w14:paraId="474D88D4" w14:textId="77777777" w:rsidR="000377EC" w:rsidRPr="004E4ADE" w:rsidRDefault="000377EC" w:rsidP="004E4ADE">
            <w:pPr>
              <w:jc w:val="left"/>
              <w:rPr>
                <w:rFonts w:asciiTheme="majorBidi" w:eastAsia="Arial" w:hAnsiTheme="majorBidi" w:cstheme="majorBidi"/>
                <w:sz w:val="20"/>
                <w:szCs w:val="20"/>
              </w:rPr>
            </w:pPr>
          </w:p>
        </w:tc>
        <w:tc>
          <w:tcPr>
            <w:tcW w:w="4536" w:type="dxa"/>
          </w:tcPr>
          <w:p w14:paraId="04871399" w14:textId="05448BC8" w:rsidR="00825960" w:rsidRPr="004E4ADE" w:rsidRDefault="00FA485A" w:rsidP="004E4ADE">
            <w:pPr>
              <w:jc w:val="left"/>
              <w:rPr>
                <w:rFonts w:asciiTheme="majorBidi" w:eastAsia="Arial" w:hAnsiTheme="majorBidi" w:cstheme="majorBidi"/>
                <w:sz w:val="20"/>
                <w:szCs w:val="20"/>
              </w:rPr>
            </w:pPr>
            <w:r w:rsidRPr="00FA485A">
              <w:rPr>
                <w:rFonts w:asciiTheme="majorBidi" w:eastAsia="Arial" w:hAnsiTheme="majorBidi" w:cstheme="majorBidi"/>
                <w:sz w:val="20"/>
                <w:szCs w:val="20"/>
              </w:rPr>
              <w:t>Ensure the full, equitable, inclusive, effective and gender-responsive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 and ensure the full protection of environmental human rights defenders.</w:t>
            </w:r>
          </w:p>
        </w:tc>
        <w:tc>
          <w:tcPr>
            <w:tcW w:w="2552" w:type="dxa"/>
          </w:tcPr>
          <w:p w14:paraId="4D077B3F" w14:textId="7FB18B19" w:rsidR="00825960" w:rsidRPr="004E4ADE" w:rsidRDefault="00825960" w:rsidP="00264A64">
            <w:pPr>
              <w:jc w:val="left"/>
              <w:rPr>
                <w:rFonts w:asciiTheme="majorBidi" w:hAnsiTheme="majorBidi" w:cstheme="majorBidi"/>
                <w:sz w:val="20"/>
                <w:szCs w:val="20"/>
              </w:rPr>
            </w:pPr>
            <w:r w:rsidRPr="00D40836">
              <w:rPr>
                <w:rFonts w:asciiTheme="majorBidi" w:hAnsiTheme="majorBidi" w:cstheme="majorBidi"/>
                <w:sz w:val="20"/>
                <w:szCs w:val="20"/>
              </w:rPr>
              <w:t>Kunming</w:t>
            </w:r>
            <w:r w:rsidR="003848CB" w:rsidRPr="00D40836">
              <w:rPr>
                <w:rFonts w:asciiTheme="majorBidi" w:hAnsiTheme="majorBidi" w:cstheme="majorBidi"/>
                <w:sz w:val="20"/>
                <w:szCs w:val="20"/>
              </w:rPr>
              <w:t>-</w:t>
            </w:r>
            <w:r w:rsidRPr="00D40836">
              <w:rPr>
                <w:rFonts w:asciiTheme="majorBidi" w:hAnsiTheme="majorBidi" w:cstheme="majorBidi"/>
                <w:sz w:val="20"/>
                <w:szCs w:val="20"/>
              </w:rPr>
              <w:t>Montreal Global Biodiversity</w:t>
            </w:r>
            <w:r w:rsidRPr="004E4ADE">
              <w:rPr>
                <w:rFonts w:asciiTheme="majorBidi" w:hAnsiTheme="majorBidi" w:cstheme="majorBidi"/>
              </w:rPr>
              <w:t xml:space="preserve"> Framework (Target</w:t>
            </w:r>
            <w:r w:rsidR="003A3742">
              <w:rPr>
                <w:rFonts w:asciiTheme="majorBidi" w:hAnsiTheme="majorBidi" w:cstheme="majorBidi"/>
                <w:sz w:val="20"/>
                <w:szCs w:val="20"/>
              </w:rPr>
              <w:t> </w:t>
            </w:r>
            <w:r w:rsidRPr="004E4ADE">
              <w:rPr>
                <w:rFonts w:asciiTheme="majorBidi" w:hAnsiTheme="majorBidi" w:cstheme="majorBidi"/>
                <w:sz w:val="20"/>
                <w:szCs w:val="20"/>
              </w:rPr>
              <w:t>22)</w:t>
            </w:r>
          </w:p>
        </w:tc>
      </w:tr>
      <w:tr w:rsidR="001067DA" w:rsidRPr="007C34D6" w14:paraId="22233DE4" w14:textId="77777777" w:rsidTr="007E1430">
        <w:tc>
          <w:tcPr>
            <w:tcW w:w="1701" w:type="dxa"/>
            <w:vMerge w:val="restart"/>
          </w:tcPr>
          <w:p w14:paraId="0559B85A" w14:textId="77777777" w:rsidR="001067DA" w:rsidRPr="004E4ADE" w:rsidRDefault="001067DA"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Equity and fair distribution of benefits</w:t>
            </w:r>
          </w:p>
        </w:tc>
        <w:tc>
          <w:tcPr>
            <w:tcW w:w="4536" w:type="dxa"/>
          </w:tcPr>
          <w:p w14:paraId="5E020938" w14:textId="00459087" w:rsidR="001067DA" w:rsidRPr="004E4ADE" w:rsidRDefault="001067DA"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The needs and contributions of indigenous peoples and local communities should be reflected in the equitable distribution of the benefits from the management of wildlife.</w:t>
            </w:r>
          </w:p>
        </w:tc>
        <w:tc>
          <w:tcPr>
            <w:tcW w:w="2552" w:type="dxa"/>
          </w:tcPr>
          <w:p w14:paraId="0F288FD9" w14:textId="6254DB35" w:rsidR="001067DA" w:rsidRPr="004E4ADE" w:rsidRDefault="001067DA">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Addis Ababa Principles and Guidelines</w:t>
            </w:r>
          </w:p>
        </w:tc>
      </w:tr>
      <w:tr w:rsidR="001067DA" w:rsidRPr="007C34D6" w14:paraId="0AA816B5" w14:textId="77777777" w:rsidTr="007E1430">
        <w:trPr>
          <w:trHeight w:val="837"/>
        </w:trPr>
        <w:tc>
          <w:tcPr>
            <w:tcW w:w="1701" w:type="dxa"/>
            <w:vMerge/>
          </w:tcPr>
          <w:p w14:paraId="3D0A274C" w14:textId="77777777" w:rsidR="001067DA" w:rsidRPr="004E4ADE" w:rsidRDefault="001067DA" w:rsidP="004E4ADE">
            <w:pPr>
              <w:jc w:val="left"/>
              <w:rPr>
                <w:rFonts w:asciiTheme="majorBidi" w:eastAsia="Arial" w:hAnsiTheme="majorBidi" w:cstheme="majorBidi"/>
                <w:sz w:val="20"/>
                <w:szCs w:val="20"/>
              </w:rPr>
            </w:pPr>
          </w:p>
        </w:tc>
        <w:tc>
          <w:tcPr>
            <w:tcW w:w="4536" w:type="dxa"/>
          </w:tcPr>
          <w:p w14:paraId="499275C9" w14:textId="4842AE8D" w:rsidR="001067DA" w:rsidRPr="004E4ADE" w:rsidRDefault="001067DA"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The costs of management and conservation of wildlife should be internalized and reflected in the distribution of the benefits from its use.</w:t>
            </w:r>
          </w:p>
        </w:tc>
        <w:tc>
          <w:tcPr>
            <w:tcW w:w="2552" w:type="dxa"/>
          </w:tcPr>
          <w:p w14:paraId="12BD7E6F" w14:textId="3D3559E9" w:rsidR="001067DA" w:rsidRPr="004E4ADE" w:rsidRDefault="001067DA">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Addis Ababa Principles and Guidelines</w:t>
            </w:r>
          </w:p>
        </w:tc>
      </w:tr>
      <w:tr w:rsidR="001067DA" w:rsidRPr="007C34D6" w14:paraId="11732085" w14:textId="77777777" w:rsidTr="007E1430">
        <w:trPr>
          <w:trHeight w:val="837"/>
        </w:trPr>
        <w:tc>
          <w:tcPr>
            <w:tcW w:w="1701" w:type="dxa"/>
            <w:vMerge/>
          </w:tcPr>
          <w:p w14:paraId="069BDB3B" w14:textId="77777777" w:rsidR="001067DA" w:rsidRPr="004E4ADE" w:rsidRDefault="001067DA" w:rsidP="004E4ADE">
            <w:pPr>
              <w:jc w:val="left"/>
              <w:rPr>
                <w:rFonts w:asciiTheme="majorBidi" w:eastAsia="Arial" w:hAnsiTheme="majorBidi" w:cstheme="majorBidi"/>
                <w:sz w:val="20"/>
                <w:szCs w:val="20"/>
              </w:rPr>
            </w:pPr>
          </w:p>
        </w:tc>
        <w:tc>
          <w:tcPr>
            <w:tcW w:w="4536" w:type="dxa"/>
          </w:tcPr>
          <w:p w14:paraId="243616B0" w14:textId="5BFD3308" w:rsidR="001067DA" w:rsidRPr="004E4ADE" w:rsidRDefault="00F05CCB" w:rsidP="004E4ADE">
            <w:pPr>
              <w:jc w:val="left"/>
              <w:rPr>
                <w:rFonts w:asciiTheme="majorBidi" w:eastAsia="Arial" w:hAnsiTheme="majorBidi" w:cstheme="majorBidi"/>
                <w:sz w:val="20"/>
                <w:szCs w:val="20"/>
              </w:rPr>
            </w:pPr>
            <w:r w:rsidRPr="00F05CCB">
              <w:rPr>
                <w:rFonts w:asciiTheme="majorBidi" w:eastAsia="Arial" w:hAnsiTheme="majorBidi" w:cstheme="majorBidi"/>
                <w:sz w:val="20"/>
                <w:szCs w:val="20"/>
              </w:rPr>
              <w:t xml:space="preserve">Ensure that the management and use of wild species are sustainable, thereby providing social, economic and environmental benefits for people, especially those in vulnerable situations and those most dependent on biodiversity, including through sustainable biodiversity-based activities, products and services that enhance biodiversity, and protecting and </w:t>
            </w:r>
            <w:r w:rsidRPr="00F05CCB">
              <w:rPr>
                <w:rFonts w:asciiTheme="majorBidi" w:eastAsia="Arial" w:hAnsiTheme="majorBidi" w:cstheme="majorBidi"/>
                <w:sz w:val="20"/>
                <w:szCs w:val="20"/>
              </w:rPr>
              <w:lastRenderedPageBreak/>
              <w:t>encouraging customary sustainable use by indigenous peoples and local communities.</w:t>
            </w:r>
          </w:p>
        </w:tc>
        <w:tc>
          <w:tcPr>
            <w:tcW w:w="2552" w:type="dxa"/>
          </w:tcPr>
          <w:p w14:paraId="4A1136E1" w14:textId="1FDB4C61" w:rsidR="001067DA" w:rsidRPr="004E4ADE" w:rsidRDefault="00F05CCB">
            <w:pPr>
              <w:jc w:val="left"/>
              <w:rPr>
                <w:rFonts w:asciiTheme="majorBidi" w:eastAsia="Arial" w:hAnsiTheme="majorBidi" w:cstheme="majorBidi"/>
                <w:sz w:val="20"/>
                <w:szCs w:val="20"/>
              </w:rPr>
            </w:pPr>
            <w:r w:rsidRPr="00F05CCB">
              <w:rPr>
                <w:rFonts w:asciiTheme="majorBidi" w:eastAsia="Arial" w:hAnsiTheme="majorBidi" w:cstheme="majorBidi"/>
                <w:sz w:val="20"/>
                <w:szCs w:val="20"/>
              </w:rPr>
              <w:lastRenderedPageBreak/>
              <w:t>Kunming-Montreal Global Biodiversity Framework (Target 9)</w:t>
            </w:r>
          </w:p>
        </w:tc>
      </w:tr>
      <w:tr w:rsidR="000377EC" w:rsidRPr="007C34D6" w14:paraId="4C2C26D7" w14:textId="77777777" w:rsidTr="007E1430">
        <w:tc>
          <w:tcPr>
            <w:tcW w:w="1701" w:type="dxa"/>
            <w:vMerge w:val="restart"/>
          </w:tcPr>
          <w:p w14:paraId="6D7BE1F0" w14:textId="42C72014" w:rsidR="000377EC" w:rsidRPr="004E4ADE" w:rsidRDefault="000377EC"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 xml:space="preserve">Integration of systems </w:t>
            </w:r>
            <w:r w:rsidR="0063011B" w:rsidRPr="004E4ADE">
              <w:rPr>
                <w:rFonts w:asciiTheme="majorBidi" w:eastAsia="Arial" w:hAnsiTheme="majorBidi" w:cstheme="majorBidi"/>
                <w:sz w:val="20"/>
                <w:szCs w:val="20"/>
              </w:rPr>
              <w:t xml:space="preserve">of knowledge </w:t>
            </w:r>
            <w:r w:rsidRPr="004E4ADE">
              <w:rPr>
                <w:rFonts w:asciiTheme="majorBidi" w:eastAsia="Arial" w:hAnsiTheme="majorBidi" w:cstheme="majorBidi"/>
                <w:sz w:val="20"/>
                <w:szCs w:val="20"/>
              </w:rPr>
              <w:t>and adaptive management</w:t>
            </w:r>
          </w:p>
        </w:tc>
        <w:tc>
          <w:tcPr>
            <w:tcW w:w="4536" w:type="dxa"/>
          </w:tcPr>
          <w:p w14:paraId="44979944" w14:textId="31B332DA" w:rsidR="000377EC" w:rsidRPr="004E4ADE" w:rsidRDefault="000377EC"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Adaptive wildlife management should be practi</w:t>
            </w:r>
            <w:r w:rsidR="00D97BB3" w:rsidRPr="004E4ADE">
              <w:rPr>
                <w:rFonts w:asciiTheme="majorBidi" w:eastAsia="Arial" w:hAnsiTheme="majorBidi" w:cstheme="majorBidi"/>
                <w:sz w:val="20"/>
                <w:szCs w:val="20"/>
              </w:rPr>
              <w:t>s</w:t>
            </w:r>
            <w:r w:rsidRPr="004E4ADE">
              <w:rPr>
                <w:rFonts w:asciiTheme="majorBidi" w:eastAsia="Arial" w:hAnsiTheme="majorBidi" w:cstheme="majorBidi"/>
                <w:sz w:val="20"/>
                <w:szCs w:val="20"/>
              </w:rPr>
              <w:t xml:space="preserve">ed, based on </w:t>
            </w:r>
            <w:r w:rsidR="00A703EE" w:rsidRPr="00CC7F78">
              <w:rPr>
                <w:rFonts w:asciiTheme="majorBidi" w:eastAsia="Arial" w:hAnsiTheme="majorBidi" w:cstheme="majorBidi"/>
                <w:sz w:val="20"/>
                <w:szCs w:val="20"/>
              </w:rPr>
              <w:t>multiple systems o</w:t>
            </w:r>
            <w:r w:rsidR="00A703EE">
              <w:rPr>
                <w:rFonts w:asciiTheme="majorBidi" w:eastAsia="Arial" w:hAnsiTheme="majorBidi" w:cstheme="majorBidi"/>
                <w:sz w:val="20"/>
                <w:szCs w:val="20"/>
              </w:rPr>
              <w:t>f</w:t>
            </w:r>
            <w:r w:rsidRPr="004E4ADE">
              <w:rPr>
                <w:rFonts w:asciiTheme="majorBidi" w:eastAsia="Arial" w:hAnsiTheme="majorBidi" w:cstheme="majorBidi"/>
                <w:sz w:val="20"/>
                <w:szCs w:val="20"/>
              </w:rPr>
              <w:t xml:space="preserve"> knowledge</w:t>
            </w:r>
            <w:r w:rsidR="00C45987" w:rsidRPr="004E4ADE">
              <w:rPr>
                <w:rFonts w:asciiTheme="majorBidi" w:eastAsia="Arial" w:hAnsiTheme="majorBidi" w:cstheme="majorBidi"/>
                <w:sz w:val="20"/>
                <w:szCs w:val="20"/>
              </w:rPr>
              <w:t>.</w:t>
            </w:r>
          </w:p>
        </w:tc>
        <w:tc>
          <w:tcPr>
            <w:tcW w:w="2552" w:type="dxa"/>
          </w:tcPr>
          <w:p w14:paraId="06DFA0E5" w14:textId="061B0676" w:rsidR="000377EC" w:rsidRPr="004E4ADE" w:rsidRDefault="000377EC">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 xml:space="preserve">Addis Ababa Principles </w:t>
            </w:r>
            <w:r w:rsidR="00184D19" w:rsidRPr="004E4ADE">
              <w:rPr>
                <w:rFonts w:asciiTheme="majorBidi" w:eastAsia="Arial" w:hAnsiTheme="majorBidi" w:cstheme="majorBidi"/>
                <w:sz w:val="20"/>
                <w:szCs w:val="20"/>
              </w:rPr>
              <w:t>and</w:t>
            </w:r>
            <w:r w:rsidRPr="004E4ADE">
              <w:rPr>
                <w:rFonts w:asciiTheme="majorBidi" w:eastAsia="Arial" w:hAnsiTheme="majorBidi" w:cstheme="majorBidi"/>
                <w:sz w:val="20"/>
                <w:szCs w:val="20"/>
              </w:rPr>
              <w:t xml:space="preserve"> Guidelines</w:t>
            </w:r>
          </w:p>
        </w:tc>
      </w:tr>
      <w:tr w:rsidR="000377EC" w:rsidRPr="007C34D6" w14:paraId="46377114" w14:textId="77777777" w:rsidTr="007E1430">
        <w:tc>
          <w:tcPr>
            <w:tcW w:w="1701" w:type="dxa"/>
            <w:vMerge/>
          </w:tcPr>
          <w:p w14:paraId="54DAE20B" w14:textId="77777777" w:rsidR="000377EC" w:rsidRPr="004E4ADE" w:rsidRDefault="000377EC" w:rsidP="004E4ADE">
            <w:pPr>
              <w:jc w:val="left"/>
              <w:rPr>
                <w:rFonts w:asciiTheme="majorBidi" w:eastAsia="Arial" w:hAnsiTheme="majorBidi" w:cstheme="majorBidi"/>
                <w:sz w:val="20"/>
                <w:szCs w:val="20"/>
              </w:rPr>
            </w:pPr>
          </w:p>
        </w:tc>
        <w:tc>
          <w:tcPr>
            <w:tcW w:w="4536" w:type="dxa"/>
          </w:tcPr>
          <w:p w14:paraId="6C1E94F6" w14:textId="42B29BB4" w:rsidR="000377EC" w:rsidRPr="004E4ADE" w:rsidRDefault="000377EC"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Adaptive management should be practi</w:t>
            </w:r>
            <w:r w:rsidR="00DB130D" w:rsidRPr="004E4ADE">
              <w:rPr>
                <w:rFonts w:asciiTheme="majorBidi" w:eastAsia="Arial" w:hAnsiTheme="majorBidi" w:cstheme="majorBidi"/>
                <w:sz w:val="20"/>
                <w:szCs w:val="20"/>
              </w:rPr>
              <w:t>s</w:t>
            </w:r>
            <w:r w:rsidRPr="004E4ADE">
              <w:rPr>
                <w:rFonts w:asciiTheme="majorBidi" w:eastAsia="Arial" w:hAnsiTheme="majorBidi" w:cstheme="majorBidi"/>
                <w:sz w:val="20"/>
                <w:szCs w:val="20"/>
              </w:rPr>
              <w:t xml:space="preserve">ed </w:t>
            </w:r>
            <w:proofErr w:type="gramStart"/>
            <w:r w:rsidR="00380D9A" w:rsidRPr="004E4ADE">
              <w:rPr>
                <w:rFonts w:asciiTheme="majorBidi" w:eastAsia="Arial" w:hAnsiTheme="majorBidi" w:cstheme="majorBidi"/>
                <w:sz w:val="20"/>
                <w:szCs w:val="20"/>
              </w:rPr>
              <w:t xml:space="preserve">on the </w:t>
            </w:r>
            <w:r w:rsidRPr="004E4ADE">
              <w:rPr>
                <w:rFonts w:asciiTheme="majorBidi" w:eastAsia="Arial" w:hAnsiTheme="majorBidi" w:cstheme="majorBidi"/>
                <w:sz w:val="20"/>
                <w:szCs w:val="20"/>
              </w:rPr>
              <w:t>bas</w:t>
            </w:r>
            <w:r w:rsidR="00380D9A" w:rsidRPr="004E4ADE">
              <w:rPr>
                <w:rFonts w:asciiTheme="majorBidi" w:eastAsia="Arial" w:hAnsiTheme="majorBidi" w:cstheme="majorBidi"/>
                <w:sz w:val="20"/>
                <w:szCs w:val="20"/>
              </w:rPr>
              <w:t>is</w:t>
            </w:r>
            <w:r w:rsidRPr="004E4ADE">
              <w:rPr>
                <w:rFonts w:asciiTheme="majorBidi" w:eastAsia="Arial" w:hAnsiTheme="majorBidi" w:cstheme="majorBidi"/>
                <w:sz w:val="20"/>
                <w:szCs w:val="20"/>
              </w:rPr>
              <w:t xml:space="preserve"> o</w:t>
            </w:r>
            <w:r w:rsidR="00380D9A" w:rsidRPr="004E4ADE">
              <w:rPr>
                <w:rFonts w:asciiTheme="majorBidi" w:eastAsia="Arial" w:hAnsiTheme="majorBidi" w:cstheme="majorBidi"/>
                <w:sz w:val="20"/>
                <w:szCs w:val="20"/>
              </w:rPr>
              <w:t>f</w:t>
            </w:r>
            <w:proofErr w:type="gramEnd"/>
            <w:r w:rsidRPr="004E4ADE">
              <w:rPr>
                <w:rFonts w:asciiTheme="majorBidi" w:eastAsia="Arial" w:hAnsiTheme="majorBidi" w:cstheme="majorBidi"/>
                <w:sz w:val="20"/>
                <w:szCs w:val="20"/>
              </w:rPr>
              <w:t xml:space="preserve"> iterative, timely and transparent feedback derived from monitoring</w:t>
            </w:r>
            <w:r w:rsidR="0097394C" w:rsidRPr="004E4ADE">
              <w:rPr>
                <w:rFonts w:asciiTheme="majorBidi" w:hAnsiTheme="majorBidi" w:cstheme="majorBidi"/>
                <w:sz w:val="20"/>
                <w:szCs w:val="20"/>
              </w:rPr>
              <w:t xml:space="preserve"> </w:t>
            </w:r>
            <w:r w:rsidR="0097394C" w:rsidRPr="004E4ADE">
              <w:rPr>
                <w:rFonts w:asciiTheme="majorBidi" w:eastAsia="Arial" w:hAnsiTheme="majorBidi" w:cstheme="majorBidi"/>
                <w:sz w:val="20"/>
                <w:szCs w:val="20"/>
              </w:rPr>
              <w:t>the use, environmental, socioeconomic impacts and the status of the resource being used</w:t>
            </w:r>
            <w:r w:rsidR="00C45987" w:rsidRPr="004E4ADE">
              <w:rPr>
                <w:rFonts w:asciiTheme="majorBidi" w:eastAsia="Arial" w:hAnsiTheme="majorBidi" w:cstheme="majorBidi"/>
                <w:sz w:val="20"/>
                <w:szCs w:val="20"/>
              </w:rPr>
              <w:t>.</w:t>
            </w:r>
          </w:p>
        </w:tc>
        <w:tc>
          <w:tcPr>
            <w:tcW w:w="2552" w:type="dxa"/>
          </w:tcPr>
          <w:p w14:paraId="6C45A0D1" w14:textId="2C1A7180" w:rsidR="000377EC" w:rsidRPr="004E4ADE" w:rsidRDefault="000377EC">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 xml:space="preserve">Addis Ababa Principles </w:t>
            </w:r>
            <w:r w:rsidR="00495120" w:rsidRPr="004E4ADE">
              <w:rPr>
                <w:rFonts w:asciiTheme="majorBidi" w:eastAsia="Arial" w:hAnsiTheme="majorBidi" w:cstheme="majorBidi"/>
                <w:sz w:val="20"/>
                <w:szCs w:val="20"/>
              </w:rPr>
              <w:t>and</w:t>
            </w:r>
            <w:r w:rsidRPr="004E4ADE">
              <w:rPr>
                <w:rFonts w:asciiTheme="majorBidi" w:eastAsia="Arial" w:hAnsiTheme="majorBidi" w:cstheme="majorBidi"/>
                <w:sz w:val="20"/>
                <w:szCs w:val="20"/>
              </w:rPr>
              <w:t xml:space="preserve"> Guidelines</w:t>
            </w:r>
          </w:p>
        </w:tc>
      </w:tr>
      <w:tr w:rsidR="000377EC" w:rsidRPr="007C34D6" w14:paraId="55A44BAD" w14:textId="77777777" w:rsidTr="007E1430">
        <w:tc>
          <w:tcPr>
            <w:tcW w:w="1701" w:type="dxa"/>
            <w:vMerge/>
          </w:tcPr>
          <w:p w14:paraId="57F9EF8B" w14:textId="77777777" w:rsidR="000377EC" w:rsidRPr="004E4ADE" w:rsidRDefault="000377EC" w:rsidP="004E4ADE">
            <w:pPr>
              <w:jc w:val="left"/>
              <w:rPr>
                <w:rFonts w:asciiTheme="majorBidi" w:eastAsia="Arial" w:hAnsiTheme="majorBidi" w:cstheme="majorBidi"/>
                <w:sz w:val="20"/>
                <w:szCs w:val="20"/>
              </w:rPr>
            </w:pPr>
          </w:p>
        </w:tc>
        <w:tc>
          <w:tcPr>
            <w:tcW w:w="4536" w:type="dxa"/>
          </w:tcPr>
          <w:p w14:paraId="2A679B30" w14:textId="6574F85E" w:rsidR="000377EC" w:rsidRPr="004E4ADE" w:rsidRDefault="000377EC"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 xml:space="preserve">When using traditional and local knowledge, </w:t>
            </w:r>
            <w:r w:rsidR="00432D92" w:rsidRPr="004E4ADE">
              <w:rPr>
                <w:rFonts w:asciiTheme="majorBidi" w:eastAsia="Arial" w:hAnsiTheme="majorBidi" w:cstheme="majorBidi"/>
                <w:sz w:val="20"/>
                <w:szCs w:val="20"/>
              </w:rPr>
              <w:t xml:space="preserve">Parties should take appropriate actions to </w:t>
            </w:r>
            <w:r w:rsidRPr="004E4ADE">
              <w:rPr>
                <w:rFonts w:asciiTheme="majorBidi" w:eastAsia="Arial" w:hAnsiTheme="majorBidi" w:cstheme="majorBidi"/>
                <w:sz w:val="20"/>
                <w:szCs w:val="20"/>
              </w:rPr>
              <w:t xml:space="preserve">ensure that </w:t>
            </w:r>
            <w:r w:rsidR="00432D92" w:rsidRPr="004E4ADE">
              <w:rPr>
                <w:rFonts w:asciiTheme="majorBidi" w:eastAsia="Arial" w:hAnsiTheme="majorBidi" w:cstheme="majorBidi"/>
                <w:sz w:val="20"/>
                <w:szCs w:val="20"/>
              </w:rPr>
              <w:t xml:space="preserve">the </w:t>
            </w:r>
            <w:r w:rsidR="00A703EE" w:rsidRPr="009E496B">
              <w:rPr>
                <w:rFonts w:asciiTheme="majorBidi" w:eastAsia="Arial" w:hAnsiTheme="majorBidi" w:cstheme="majorBidi"/>
                <w:sz w:val="20"/>
                <w:szCs w:val="20"/>
              </w:rPr>
              <w:t>free, prior and informed</w:t>
            </w:r>
            <w:r w:rsidR="00A703EE">
              <w:rPr>
                <w:rFonts w:asciiTheme="majorBidi" w:eastAsia="Arial" w:hAnsiTheme="majorBidi" w:cstheme="majorBidi"/>
                <w:sz w:val="20"/>
                <w:szCs w:val="20"/>
              </w:rPr>
              <w:t xml:space="preserve"> </w:t>
            </w:r>
            <w:r w:rsidRPr="004E4ADE">
              <w:rPr>
                <w:rFonts w:asciiTheme="majorBidi" w:eastAsia="Arial" w:hAnsiTheme="majorBidi" w:cstheme="majorBidi"/>
                <w:sz w:val="20"/>
                <w:szCs w:val="20"/>
              </w:rPr>
              <w:t>consent and approval of the holder of that knowledge has been obtained</w:t>
            </w:r>
            <w:r w:rsidR="00C45987" w:rsidRPr="004E4ADE">
              <w:rPr>
                <w:rFonts w:asciiTheme="majorBidi" w:eastAsia="Arial" w:hAnsiTheme="majorBidi" w:cstheme="majorBidi"/>
                <w:sz w:val="20"/>
                <w:szCs w:val="20"/>
              </w:rPr>
              <w:t>.</w:t>
            </w:r>
          </w:p>
        </w:tc>
        <w:tc>
          <w:tcPr>
            <w:tcW w:w="2552" w:type="dxa"/>
          </w:tcPr>
          <w:p w14:paraId="63B9454B" w14:textId="32CFCDE1" w:rsidR="000377EC" w:rsidRPr="004E4ADE" w:rsidRDefault="000377EC">
            <w:pPr>
              <w:jc w:val="left"/>
              <w:rPr>
                <w:rFonts w:asciiTheme="majorBidi" w:eastAsia="Arial" w:hAnsiTheme="majorBidi" w:cstheme="majorBidi"/>
                <w:sz w:val="20"/>
                <w:szCs w:val="20"/>
              </w:rPr>
            </w:pPr>
            <w:hyperlink r:id="rId31" w:history="1">
              <w:proofErr w:type="spellStart"/>
              <w:r w:rsidRPr="004E4ADE">
                <w:rPr>
                  <w:rStyle w:val="Hyperlink"/>
                  <w:rFonts w:asciiTheme="majorBidi" w:eastAsia="Arial" w:hAnsiTheme="majorBidi" w:cstheme="majorBidi"/>
                  <w:color w:val="auto"/>
                  <w:sz w:val="20"/>
                  <w:szCs w:val="20"/>
                  <w:u w:val="none"/>
                </w:rPr>
                <w:t>Mo’otz</w:t>
              </w:r>
              <w:proofErr w:type="spellEnd"/>
              <w:r w:rsidRPr="004E4ADE">
                <w:rPr>
                  <w:rStyle w:val="Hyperlink"/>
                  <w:rFonts w:asciiTheme="majorBidi" w:eastAsia="Arial" w:hAnsiTheme="majorBidi" w:cstheme="majorBidi"/>
                  <w:color w:val="auto"/>
                  <w:sz w:val="20"/>
                  <w:szCs w:val="20"/>
                  <w:u w:val="none"/>
                </w:rPr>
                <w:t xml:space="preserve"> </w:t>
              </w:r>
              <w:proofErr w:type="spellStart"/>
              <w:r w:rsidRPr="004E4ADE">
                <w:rPr>
                  <w:rStyle w:val="Hyperlink"/>
                  <w:rFonts w:asciiTheme="majorBidi" w:eastAsia="Arial" w:hAnsiTheme="majorBidi" w:cstheme="majorBidi"/>
                  <w:color w:val="auto"/>
                  <w:sz w:val="20"/>
                  <w:szCs w:val="20"/>
                  <w:u w:val="none"/>
                </w:rPr>
                <w:t>Kuxtal</w:t>
              </w:r>
              <w:proofErr w:type="spellEnd"/>
              <w:r w:rsidRPr="004E4ADE">
                <w:rPr>
                  <w:rStyle w:val="Hyperlink"/>
                  <w:rFonts w:asciiTheme="majorBidi" w:eastAsia="Arial" w:hAnsiTheme="majorBidi" w:cstheme="majorBidi"/>
                  <w:color w:val="auto"/>
                  <w:sz w:val="20"/>
                  <w:szCs w:val="20"/>
                  <w:u w:val="none"/>
                </w:rPr>
                <w:t xml:space="preserve"> Voluntary Guidelines</w:t>
              </w:r>
            </w:hyperlink>
            <w:r w:rsidRPr="004E4ADE">
              <w:rPr>
                <w:rFonts w:asciiTheme="majorBidi" w:eastAsia="Arial" w:hAnsiTheme="majorBidi" w:cstheme="majorBidi"/>
                <w:sz w:val="20"/>
                <w:szCs w:val="20"/>
              </w:rPr>
              <w:t xml:space="preserve"> </w:t>
            </w:r>
            <w:r w:rsidR="004A37F3">
              <w:rPr>
                <w:rFonts w:asciiTheme="majorBidi" w:eastAsia="Arial" w:hAnsiTheme="majorBidi" w:cstheme="majorBidi"/>
                <w:sz w:val="20"/>
                <w:szCs w:val="20"/>
              </w:rPr>
              <w:t>(</w:t>
            </w:r>
            <w:r w:rsidR="00A4339D" w:rsidRPr="004E4ADE">
              <w:rPr>
                <w:rFonts w:asciiTheme="majorBidi" w:eastAsia="Arial" w:hAnsiTheme="majorBidi" w:cstheme="majorBidi"/>
                <w:sz w:val="20"/>
                <w:szCs w:val="20"/>
              </w:rPr>
              <w:t>decision </w:t>
            </w:r>
            <w:hyperlink r:id="rId32" w:history="1">
              <w:r w:rsidR="00A4339D" w:rsidRPr="004E4ADE">
                <w:rPr>
                  <w:rStyle w:val="Hyperlink"/>
                  <w:rFonts w:asciiTheme="majorBidi" w:hAnsiTheme="majorBidi" w:cstheme="majorBidi"/>
                </w:rPr>
                <w:t>XIII/18</w:t>
              </w:r>
            </w:hyperlink>
            <w:r w:rsidR="00A4339D" w:rsidRPr="004E4ADE">
              <w:rPr>
                <w:rFonts w:asciiTheme="majorBidi" w:eastAsia="Arial" w:hAnsiTheme="majorBidi" w:cstheme="majorBidi"/>
                <w:sz w:val="20"/>
                <w:szCs w:val="20"/>
              </w:rPr>
              <w:t>, annex</w:t>
            </w:r>
            <w:r w:rsidRPr="004E4ADE">
              <w:rPr>
                <w:rFonts w:asciiTheme="majorBidi" w:eastAsia="Arial" w:hAnsiTheme="majorBidi" w:cstheme="majorBidi"/>
                <w:sz w:val="20"/>
                <w:szCs w:val="20"/>
              </w:rPr>
              <w:t>)</w:t>
            </w:r>
          </w:p>
        </w:tc>
      </w:tr>
      <w:tr w:rsidR="000377EC" w:rsidRPr="007C34D6" w14:paraId="01A97EF0" w14:textId="77777777" w:rsidTr="007E1430">
        <w:tc>
          <w:tcPr>
            <w:tcW w:w="1701" w:type="dxa"/>
            <w:vMerge w:val="restart"/>
          </w:tcPr>
          <w:p w14:paraId="1AF8083D" w14:textId="77777777" w:rsidR="000377EC" w:rsidRPr="004E4ADE" w:rsidRDefault="000377EC"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Policy coherence and institutional alignment</w:t>
            </w:r>
          </w:p>
        </w:tc>
        <w:tc>
          <w:tcPr>
            <w:tcW w:w="4536" w:type="dxa"/>
          </w:tcPr>
          <w:p w14:paraId="3860BE37" w14:textId="691A0BA0" w:rsidR="000377EC" w:rsidRPr="004E4ADE" w:rsidRDefault="000377EC"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Supportive policies, laws and institutions should be in place at all levels of governance</w:t>
            </w:r>
            <w:r w:rsidR="0098238F" w:rsidRPr="004E4ADE">
              <w:rPr>
                <w:rFonts w:asciiTheme="majorBidi" w:eastAsia="Arial" w:hAnsiTheme="majorBidi" w:cstheme="majorBidi"/>
                <w:sz w:val="20"/>
                <w:szCs w:val="20"/>
              </w:rPr>
              <w:t>,</w:t>
            </w:r>
            <w:r w:rsidRPr="004E4ADE">
              <w:rPr>
                <w:rFonts w:asciiTheme="majorBidi" w:eastAsia="Arial" w:hAnsiTheme="majorBidi" w:cstheme="majorBidi"/>
                <w:sz w:val="20"/>
                <w:szCs w:val="20"/>
              </w:rPr>
              <w:t xml:space="preserve"> and there should be effective linkages between these levels</w:t>
            </w:r>
            <w:r w:rsidR="00C45987" w:rsidRPr="004E4ADE">
              <w:rPr>
                <w:rFonts w:asciiTheme="majorBidi" w:eastAsia="Arial" w:hAnsiTheme="majorBidi" w:cstheme="majorBidi"/>
                <w:sz w:val="20"/>
                <w:szCs w:val="20"/>
              </w:rPr>
              <w:t>.</w:t>
            </w:r>
          </w:p>
        </w:tc>
        <w:tc>
          <w:tcPr>
            <w:tcW w:w="2552" w:type="dxa"/>
          </w:tcPr>
          <w:p w14:paraId="726E0457" w14:textId="422444B1" w:rsidR="000377EC" w:rsidRPr="004E4ADE" w:rsidRDefault="000377EC">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 xml:space="preserve">Addis Ababa Principles </w:t>
            </w:r>
            <w:r w:rsidR="00184D19" w:rsidRPr="004E4ADE">
              <w:rPr>
                <w:rFonts w:asciiTheme="majorBidi" w:eastAsia="Arial" w:hAnsiTheme="majorBidi" w:cstheme="majorBidi"/>
                <w:sz w:val="20"/>
                <w:szCs w:val="20"/>
              </w:rPr>
              <w:t>and</w:t>
            </w:r>
            <w:r w:rsidRPr="004E4ADE">
              <w:rPr>
                <w:rFonts w:asciiTheme="majorBidi" w:eastAsia="Arial" w:hAnsiTheme="majorBidi" w:cstheme="majorBidi"/>
                <w:sz w:val="20"/>
                <w:szCs w:val="20"/>
              </w:rPr>
              <w:t xml:space="preserve"> Guidelines</w:t>
            </w:r>
          </w:p>
        </w:tc>
      </w:tr>
      <w:tr w:rsidR="000377EC" w:rsidRPr="007C34D6" w14:paraId="226F58DA" w14:textId="77777777" w:rsidTr="007E1430">
        <w:tc>
          <w:tcPr>
            <w:tcW w:w="1701" w:type="dxa"/>
            <w:vMerge/>
          </w:tcPr>
          <w:p w14:paraId="5E775E14" w14:textId="77777777" w:rsidR="000377EC" w:rsidRPr="004E4ADE" w:rsidRDefault="000377EC" w:rsidP="004E4ADE">
            <w:pPr>
              <w:jc w:val="left"/>
              <w:rPr>
                <w:rFonts w:asciiTheme="majorBidi" w:eastAsia="Arial" w:hAnsiTheme="majorBidi" w:cstheme="majorBidi"/>
                <w:sz w:val="20"/>
                <w:szCs w:val="20"/>
              </w:rPr>
            </w:pPr>
          </w:p>
        </w:tc>
        <w:tc>
          <w:tcPr>
            <w:tcW w:w="4536" w:type="dxa"/>
          </w:tcPr>
          <w:p w14:paraId="24611B81" w14:textId="7E81D231" w:rsidR="000377EC" w:rsidRPr="004E4ADE" w:rsidRDefault="000377EC"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As far as possible and as appropriate, the conservation and sustainable use of wildlife should be integrated into relevant sectoral or cross-sectoral plans, programmes and policies</w:t>
            </w:r>
            <w:r w:rsidR="00C45987" w:rsidRPr="004E4ADE">
              <w:rPr>
                <w:rFonts w:asciiTheme="majorBidi" w:eastAsia="Arial" w:hAnsiTheme="majorBidi" w:cstheme="majorBidi"/>
                <w:sz w:val="20"/>
                <w:szCs w:val="20"/>
              </w:rPr>
              <w:t>.</w:t>
            </w:r>
          </w:p>
        </w:tc>
        <w:tc>
          <w:tcPr>
            <w:tcW w:w="2552" w:type="dxa"/>
          </w:tcPr>
          <w:p w14:paraId="3C68FAEE" w14:textId="046C18B7" w:rsidR="000377EC" w:rsidRPr="004E4ADE" w:rsidRDefault="000377EC">
            <w:pPr>
              <w:jc w:val="left"/>
              <w:rPr>
                <w:rFonts w:asciiTheme="majorBidi" w:eastAsia="Arial" w:hAnsiTheme="majorBidi" w:cstheme="majorBidi"/>
                <w:sz w:val="20"/>
                <w:szCs w:val="20"/>
              </w:rPr>
            </w:pPr>
            <w:hyperlink r:id="rId33" w:history="1">
              <w:r w:rsidRPr="004E4ADE">
                <w:rPr>
                  <w:rStyle w:val="Hyperlink"/>
                  <w:rFonts w:asciiTheme="majorBidi" w:eastAsia="Arial" w:hAnsiTheme="majorBidi" w:cstheme="majorBidi"/>
                  <w:color w:val="auto"/>
                  <w:sz w:val="20"/>
                  <w:szCs w:val="20"/>
                  <w:u w:val="none"/>
                </w:rPr>
                <w:t>Convention on Biological Diversity (Article</w:t>
              </w:r>
              <w:r w:rsidR="00966666">
                <w:rPr>
                  <w:rStyle w:val="Hyperlink"/>
                  <w:rFonts w:asciiTheme="majorBidi" w:eastAsia="Arial" w:hAnsiTheme="majorBidi" w:cstheme="majorBidi"/>
                  <w:color w:val="auto"/>
                  <w:sz w:val="20"/>
                  <w:szCs w:val="20"/>
                  <w:u w:val="none"/>
                </w:rPr>
                <w:t> </w:t>
              </w:r>
              <w:r w:rsidRPr="004E4ADE">
                <w:rPr>
                  <w:rStyle w:val="Hyperlink"/>
                  <w:rFonts w:asciiTheme="majorBidi" w:eastAsia="Arial" w:hAnsiTheme="majorBidi" w:cstheme="majorBidi"/>
                  <w:color w:val="auto"/>
                  <w:sz w:val="20"/>
                  <w:szCs w:val="20"/>
                  <w:u w:val="none"/>
                </w:rPr>
                <w:t>6</w:t>
              </w:r>
              <w:r w:rsidR="000B24F8" w:rsidRPr="004E4ADE">
                <w:rPr>
                  <w:rStyle w:val="Hyperlink"/>
                  <w:rFonts w:asciiTheme="majorBidi" w:eastAsia="Arial" w:hAnsiTheme="majorBidi" w:cstheme="majorBidi"/>
                  <w:color w:val="auto"/>
                  <w:sz w:val="20"/>
                  <w:szCs w:val="20"/>
                  <w:u w:val="none"/>
                </w:rPr>
                <w:t> </w:t>
              </w:r>
              <w:r w:rsidRPr="004E4ADE">
                <w:rPr>
                  <w:rStyle w:val="Hyperlink"/>
                  <w:rFonts w:asciiTheme="majorBidi" w:eastAsia="Arial" w:hAnsiTheme="majorBidi" w:cstheme="majorBidi"/>
                  <w:color w:val="auto"/>
                  <w:sz w:val="20"/>
                  <w:szCs w:val="20"/>
                  <w:u w:val="none"/>
                </w:rPr>
                <w:t>(b))</w:t>
              </w:r>
            </w:hyperlink>
          </w:p>
        </w:tc>
      </w:tr>
      <w:tr w:rsidR="000377EC" w:rsidRPr="007C34D6" w14:paraId="126F591C" w14:textId="77777777" w:rsidTr="007E1430">
        <w:tc>
          <w:tcPr>
            <w:tcW w:w="1701" w:type="dxa"/>
            <w:vMerge/>
          </w:tcPr>
          <w:p w14:paraId="24B05540" w14:textId="77777777" w:rsidR="000377EC" w:rsidRPr="004E4ADE" w:rsidRDefault="000377EC" w:rsidP="004E4ADE">
            <w:pPr>
              <w:jc w:val="left"/>
              <w:rPr>
                <w:rFonts w:asciiTheme="majorBidi" w:eastAsia="Arial" w:hAnsiTheme="majorBidi" w:cstheme="majorBidi"/>
                <w:sz w:val="20"/>
                <w:szCs w:val="20"/>
              </w:rPr>
            </w:pPr>
          </w:p>
        </w:tc>
        <w:tc>
          <w:tcPr>
            <w:tcW w:w="4536" w:type="dxa"/>
          </w:tcPr>
          <w:p w14:paraId="1BC3389E" w14:textId="19EBDA77" w:rsidR="000377EC" w:rsidRPr="004E4ADE" w:rsidRDefault="009C7634" w:rsidP="004E4ADE">
            <w:pPr>
              <w:jc w:val="left"/>
              <w:rPr>
                <w:rFonts w:asciiTheme="majorBidi" w:eastAsia="Arial" w:hAnsiTheme="majorBidi" w:cstheme="majorBidi"/>
                <w:sz w:val="20"/>
                <w:szCs w:val="20"/>
              </w:rPr>
            </w:pPr>
            <w:r>
              <w:rPr>
                <w:rFonts w:asciiTheme="majorBidi" w:eastAsia="Arial" w:hAnsiTheme="majorBidi" w:cstheme="majorBidi"/>
                <w:sz w:val="20"/>
                <w:szCs w:val="20"/>
              </w:rPr>
              <w:t>E</w:t>
            </w:r>
            <w:r w:rsidR="00711276">
              <w:rPr>
                <w:rFonts w:asciiTheme="majorBidi" w:eastAsia="Arial" w:hAnsiTheme="majorBidi" w:cstheme="majorBidi"/>
                <w:sz w:val="20"/>
                <w:szCs w:val="20"/>
              </w:rPr>
              <w:t xml:space="preserve">ach </w:t>
            </w:r>
            <w:r w:rsidR="003047C6">
              <w:rPr>
                <w:rFonts w:asciiTheme="majorBidi" w:eastAsia="Arial" w:hAnsiTheme="majorBidi" w:cstheme="majorBidi"/>
                <w:sz w:val="20"/>
                <w:szCs w:val="20"/>
              </w:rPr>
              <w:t xml:space="preserve">Party </w:t>
            </w:r>
            <w:r>
              <w:rPr>
                <w:rFonts w:asciiTheme="majorBidi" w:eastAsia="Arial" w:hAnsiTheme="majorBidi" w:cstheme="majorBidi"/>
                <w:sz w:val="20"/>
                <w:szCs w:val="20"/>
              </w:rPr>
              <w:t xml:space="preserve">undertakes to </w:t>
            </w:r>
            <w:r w:rsidR="00711276">
              <w:rPr>
                <w:rFonts w:asciiTheme="majorBidi" w:eastAsia="Arial" w:hAnsiTheme="majorBidi" w:cstheme="majorBidi"/>
                <w:sz w:val="20"/>
                <w:szCs w:val="20"/>
              </w:rPr>
              <w:t>provide</w:t>
            </w:r>
            <w:r w:rsidR="00FF05E2">
              <w:rPr>
                <w:rFonts w:asciiTheme="majorBidi" w:eastAsia="Arial" w:hAnsiTheme="majorBidi" w:cstheme="majorBidi"/>
                <w:sz w:val="20"/>
                <w:szCs w:val="20"/>
              </w:rPr>
              <w:t>, i</w:t>
            </w:r>
            <w:r w:rsidRPr="004E4ADE">
              <w:rPr>
                <w:rFonts w:asciiTheme="majorBidi" w:eastAsia="Arial" w:hAnsiTheme="majorBidi" w:cstheme="majorBidi"/>
                <w:sz w:val="20"/>
                <w:szCs w:val="20"/>
              </w:rPr>
              <w:t xml:space="preserve">n accordance with </w:t>
            </w:r>
            <w:r w:rsidR="00892B7F">
              <w:rPr>
                <w:rFonts w:asciiTheme="majorBidi" w:eastAsia="Arial" w:hAnsiTheme="majorBidi" w:cstheme="majorBidi"/>
                <w:sz w:val="20"/>
                <w:szCs w:val="20"/>
              </w:rPr>
              <w:t>its</w:t>
            </w:r>
            <w:r w:rsidRPr="004E4ADE">
              <w:rPr>
                <w:rFonts w:asciiTheme="majorBidi" w:eastAsia="Arial" w:hAnsiTheme="majorBidi" w:cstheme="majorBidi"/>
                <w:sz w:val="20"/>
                <w:szCs w:val="20"/>
              </w:rPr>
              <w:t xml:space="preserve"> capabilities,</w:t>
            </w:r>
            <w:r w:rsidR="00711276">
              <w:rPr>
                <w:rFonts w:asciiTheme="majorBidi" w:eastAsia="Arial" w:hAnsiTheme="majorBidi" w:cstheme="majorBidi"/>
                <w:sz w:val="20"/>
                <w:szCs w:val="20"/>
              </w:rPr>
              <w:t xml:space="preserve"> </w:t>
            </w:r>
            <w:r w:rsidR="000377EC" w:rsidRPr="004E4ADE">
              <w:rPr>
                <w:rFonts w:asciiTheme="majorBidi" w:eastAsia="Arial" w:hAnsiTheme="majorBidi" w:cstheme="majorBidi"/>
                <w:sz w:val="20"/>
                <w:szCs w:val="20"/>
              </w:rPr>
              <w:t xml:space="preserve">financial support and </w:t>
            </w:r>
            <w:r w:rsidR="000377EC" w:rsidRPr="00EA6ED2">
              <w:rPr>
                <w:rFonts w:asciiTheme="majorBidi" w:eastAsia="Arial" w:hAnsiTheme="majorBidi" w:cstheme="majorBidi"/>
                <w:sz w:val="20"/>
                <w:szCs w:val="20"/>
              </w:rPr>
              <w:t xml:space="preserve">incentives </w:t>
            </w:r>
            <w:r w:rsidR="00711276">
              <w:rPr>
                <w:rFonts w:asciiTheme="majorBidi" w:eastAsia="Arial" w:hAnsiTheme="majorBidi" w:cstheme="majorBidi"/>
                <w:sz w:val="20"/>
                <w:szCs w:val="20"/>
              </w:rPr>
              <w:t>in respect for</w:t>
            </w:r>
            <w:r w:rsidR="000377EC" w:rsidRPr="004E4ADE">
              <w:rPr>
                <w:rFonts w:asciiTheme="majorBidi" w:eastAsia="Arial" w:hAnsiTheme="majorBidi" w:cstheme="majorBidi"/>
                <w:sz w:val="20"/>
                <w:szCs w:val="20"/>
              </w:rPr>
              <w:t xml:space="preserve"> national activities </w:t>
            </w:r>
            <w:r w:rsidR="00C12E34">
              <w:rPr>
                <w:rFonts w:asciiTheme="majorBidi" w:eastAsia="Arial" w:hAnsiTheme="majorBidi" w:cstheme="majorBidi"/>
                <w:sz w:val="20"/>
                <w:szCs w:val="20"/>
              </w:rPr>
              <w:t>which are</w:t>
            </w:r>
            <w:r w:rsidR="000377EC" w:rsidRPr="004E4ADE">
              <w:rPr>
                <w:rFonts w:asciiTheme="majorBidi" w:eastAsia="Arial" w:hAnsiTheme="majorBidi" w:cstheme="majorBidi"/>
                <w:sz w:val="20"/>
                <w:szCs w:val="20"/>
              </w:rPr>
              <w:t xml:space="preserve"> intended to achieve the objectives of the Convention, in accordance with </w:t>
            </w:r>
            <w:r w:rsidR="009C2C46">
              <w:rPr>
                <w:rFonts w:asciiTheme="majorBidi" w:eastAsia="Arial" w:hAnsiTheme="majorBidi" w:cstheme="majorBidi"/>
                <w:sz w:val="20"/>
                <w:szCs w:val="20"/>
              </w:rPr>
              <w:t xml:space="preserve">its </w:t>
            </w:r>
            <w:r w:rsidR="000377EC" w:rsidRPr="004E4ADE">
              <w:rPr>
                <w:rFonts w:asciiTheme="majorBidi" w:eastAsia="Arial" w:hAnsiTheme="majorBidi" w:cstheme="majorBidi"/>
                <w:sz w:val="20"/>
                <w:szCs w:val="20"/>
              </w:rPr>
              <w:t>national plans, priorities and programmes.</w:t>
            </w:r>
          </w:p>
        </w:tc>
        <w:tc>
          <w:tcPr>
            <w:tcW w:w="2552" w:type="dxa"/>
          </w:tcPr>
          <w:p w14:paraId="2B5FBA00" w14:textId="6EE0DCAB" w:rsidR="000377EC" w:rsidRPr="004E4ADE" w:rsidRDefault="00962B67">
            <w:pPr>
              <w:jc w:val="left"/>
              <w:rPr>
                <w:rFonts w:asciiTheme="majorBidi" w:hAnsiTheme="majorBidi" w:cstheme="majorBidi"/>
                <w:sz w:val="20"/>
                <w:szCs w:val="20"/>
              </w:rPr>
            </w:pPr>
            <w:r w:rsidRPr="004E4ADE">
              <w:rPr>
                <w:rFonts w:asciiTheme="majorBidi" w:hAnsiTheme="majorBidi" w:cstheme="majorBidi"/>
                <w:sz w:val="20"/>
                <w:szCs w:val="20"/>
              </w:rPr>
              <w:t xml:space="preserve">Convention on Biological Diversity </w:t>
            </w:r>
            <w:hyperlink r:id="rId34" w:history="1">
              <w:r w:rsidR="00176927" w:rsidRPr="004E4ADE">
                <w:rPr>
                  <w:rStyle w:val="Hyperlink"/>
                  <w:rFonts w:asciiTheme="majorBidi" w:hAnsiTheme="majorBidi" w:cstheme="majorBidi"/>
                  <w:color w:val="auto"/>
                  <w:sz w:val="20"/>
                  <w:szCs w:val="20"/>
                  <w:u w:val="none"/>
                </w:rPr>
                <w:t>(</w:t>
              </w:r>
              <w:r w:rsidR="000377EC" w:rsidRPr="004E4ADE">
                <w:rPr>
                  <w:rStyle w:val="Hyperlink"/>
                  <w:rFonts w:asciiTheme="majorBidi" w:hAnsiTheme="majorBidi" w:cstheme="majorBidi"/>
                  <w:color w:val="auto"/>
                  <w:sz w:val="20"/>
                  <w:szCs w:val="20"/>
                  <w:u w:val="none"/>
                </w:rPr>
                <w:t>Article</w:t>
              </w:r>
              <w:r w:rsidR="00DD416E" w:rsidRPr="004E4ADE">
                <w:rPr>
                  <w:rStyle w:val="Hyperlink"/>
                  <w:rFonts w:asciiTheme="majorBidi" w:hAnsiTheme="majorBidi" w:cstheme="majorBidi"/>
                  <w:color w:val="auto"/>
                  <w:sz w:val="20"/>
                  <w:szCs w:val="20"/>
                  <w:u w:val="none"/>
                </w:rPr>
                <w:t> </w:t>
              </w:r>
              <w:r w:rsidR="000377EC" w:rsidRPr="004E4ADE">
                <w:rPr>
                  <w:rStyle w:val="Hyperlink"/>
                  <w:rFonts w:asciiTheme="majorBidi" w:hAnsiTheme="majorBidi" w:cstheme="majorBidi"/>
                  <w:color w:val="auto"/>
                  <w:sz w:val="20"/>
                  <w:szCs w:val="20"/>
                  <w:u w:val="none"/>
                </w:rPr>
                <w:t>20</w:t>
              </w:r>
              <w:r w:rsidR="00DD416E" w:rsidRPr="004E4ADE">
                <w:rPr>
                  <w:rStyle w:val="Hyperlink"/>
                  <w:rFonts w:asciiTheme="majorBidi" w:hAnsiTheme="majorBidi" w:cstheme="majorBidi"/>
                  <w:color w:val="auto"/>
                  <w:sz w:val="20"/>
                  <w:szCs w:val="20"/>
                  <w:u w:val="none"/>
                </w:rPr>
                <w:t> </w:t>
              </w:r>
              <w:r w:rsidR="000377EC" w:rsidRPr="004E4ADE">
                <w:rPr>
                  <w:rStyle w:val="Hyperlink"/>
                  <w:rFonts w:asciiTheme="majorBidi" w:hAnsiTheme="majorBidi" w:cstheme="majorBidi"/>
                  <w:color w:val="auto"/>
                  <w:sz w:val="20"/>
                  <w:szCs w:val="20"/>
                  <w:u w:val="none"/>
                </w:rPr>
                <w:t>(1)</w:t>
              </w:r>
            </w:hyperlink>
            <w:r w:rsidR="00176927" w:rsidRPr="004E4ADE">
              <w:rPr>
                <w:rFonts w:asciiTheme="majorBidi" w:hAnsiTheme="majorBidi" w:cstheme="majorBidi"/>
                <w:sz w:val="20"/>
                <w:szCs w:val="20"/>
              </w:rPr>
              <w:t>)</w:t>
            </w:r>
          </w:p>
        </w:tc>
      </w:tr>
      <w:tr w:rsidR="000377EC" w:rsidRPr="007C34D6" w14:paraId="16FC87FB" w14:textId="77777777" w:rsidTr="007E1430">
        <w:tc>
          <w:tcPr>
            <w:tcW w:w="1701" w:type="dxa"/>
            <w:vMerge/>
          </w:tcPr>
          <w:p w14:paraId="54BA491C" w14:textId="77777777" w:rsidR="000377EC" w:rsidRPr="004E4ADE" w:rsidRDefault="000377EC" w:rsidP="004E4ADE">
            <w:pPr>
              <w:jc w:val="left"/>
              <w:rPr>
                <w:rFonts w:asciiTheme="majorBidi" w:eastAsia="Arial" w:hAnsiTheme="majorBidi" w:cstheme="majorBidi"/>
                <w:sz w:val="20"/>
                <w:szCs w:val="20"/>
              </w:rPr>
            </w:pPr>
          </w:p>
        </w:tc>
        <w:tc>
          <w:tcPr>
            <w:tcW w:w="4536" w:type="dxa"/>
          </w:tcPr>
          <w:p w14:paraId="09938B05" w14:textId="49C124AB" w:rsidR="000377EC" w:rsidRPr="004E4ADE" w:rsidRDefault="000377EC"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 xml:space="preserve">The rights and obligations of Parties deriving from </w:t>
            </w:r>
            <w:r w:rsidR="00CD6881" w:rsidRPr="004E4ADE">
              <w:rPr>
                <w:rFonts w:asciiTheme="majorBidi" w:eastAsia="Arial" w:hAnsiTheme="majorBidi" w:cstheme="majorBidi"/>
                <w:sz w:val="20"/>
                <w:szCs w:val="20"/>
              </w:rPr>
              <w:t xml:space="preserve">any </w:t>
            </w:r>
            <w:r w:rsidRPr="004E4ADE">
              <w:rPr>
                <w:rFonts w:asciiTheme="majorBidi" w:eastAsia="Arial" w:hAnsiTheme="majorBidi" w:cstheme="majorBidi"/>
                <w:sz w:val="20"/>
                <w:szCs w:val="20"/>
              </w:rPr>
              <w:t xml:space="preserve">existing international agreement </w:t>
            </w:r>
            <w:r w:rsidR="00EC2EC6" w:rsidRPr="004E4ADE">
              <w:rPr>
                <w:rFonts w:asciiTheme="majorBidi" w:eastAsia="Arial" w:hAnsiTheme="majorBidi" w:cstheme="majorBidi"/>
                <w:sz w:val="20"/>
                <w:szCs w:val="20"/>
              </w:rPr>
              <w:t xml:space="preserve">are </w:t>
            </w:r>
            <w:r w:rsidRPr="004E4ADE">
              <w:rPr>
                <w:rFonts w:asciiTheme="majorBidi" w:eastAsia="Arial" w:hAnsiTheme="majorBidi" w:cstheme="majorBidi"/>
                <w:sz w:val="20"/>
                <w:szCs w:val="20"/>
              </w:rPr>
              <w:t>not affected</w:t>
            </w:r>
            <w:r w:rsidR="00EC2EC6" w:rsidRPr="004E4ADE">
              <w:rPr>
                <w:rFonts w:asciiTheme="majorBidi" w:eastAsia="Arial" w:hAnsiTheme="majorBidi" w:cstheme="majorBidi"/>
                <w:sz w:val="20"/>
                <w:szCs w:val="20"/>
              </w:rPr>
              <w:t xml:space="preserve"> by the provisions of the Convention</w:t>
            </w:r>
            <w:r w:rsidRPr="004E4ADE">
              <w:rPr>
                <w:rFonts w:asciiTheme="majorBidi" w:eastAsia="Arial" w:hAnsiTheme="majorBidi" w:cstheme="majorBidi"/>
                <w:sz w:val="20"/>
                <w:szCs w:val="20"/>
              </w:rPr>
              <w:t xml:space="preserve">, except where the exercise of those rights and obligations would cause </w:t>
            </w:r>
            <w:r w:rsidR="00C76C2F" w:rsidRPr="004E4ADE">
              <w:rPr>
                <w:rFonts w:asciiTheme="majorBidi" w:eastAsia="Arial" w:hAnsiTheme="majorBidi" w:cstheme="majorBidi"/>
                <w:sz w:val="20"/>
                <w:szCs w:val="20"/>
              </w:rPr>
              <w:t xml:space="preserve">a </w:t>
            </w:r>
            <w:r w:rsidRPr="004E4ADE">
              <w:rPr>
                <w:rFonts w:asciiTheme="majorBidi" w:eastAsia="Arial" w:hAnsiTheme="majorBidi" w:cstheme="majorBidi"/>
                <w:sz w:val="20"/>
                <w:szCs w:val="20"/>
              </w:rPr>
              <w:t>serious damage or threat to biological diversity.</w:t>
            </w:r>
          </w:p>
        </w:tc>
        <w:tc>
          <w:tcPr>
            <w:tcW w:w="2552" w:type="dxa"/>
          </w:tcPr>
          <w:p w14:paraId="7C48FC1B" w14:textId="6129C8E8" w:rsidR="000377EC" w:rsidRPr="004E4ADE" w:rsidRDefault="003848CB">
            <w:pPr>
              <w:jc w:val="left"/>
              <w:rPr>
                <w:rFonts w:asciiTheme="majorBidi" w:hAnsiTheme="majorBidi" w:cstheme="majorBidi"/>
                <w:sz w:val="20"/>
                <w:szCs w:val="20"/>
              </w:rPr>
            </w:pPr>
            <w:r w:rsidRPr="004E4ADE">
              <w:rPr>
                <w:rFonts w:asciiTheme="majorBidi" w:hAnsiTheme="majorBidi" w:cstheme="majorBidi"/>
              </w:rPr>
              <w:t>C</w:t>
            </w:r>
            <w:r w:rsidRPr="004E4ADE">
              <w:rPr>
                <w:rFonts w:asciiTheme="majorBidi" w:hAnsiTheme="majorBidi" w:cstheme="majorBidi"/>
                <w:sz w:val="20"/>
                <w:szCs w:val="20"/>
              </w:rPr>
              <w:t>onvention on Biological D</w:t>
            </w:r>
            <w:r>
              <w:rPr>
                <w:rFonts w:asciiTheme="majorBidi" w:hAnsiTheme="majorBidi" w:cstheme="majorBidi"/>
                <w:sz w:val="20"/>
                <w:szCs w:val="20"/>
              </w:rPr>
              <w:t>i</w:t>
            </w:r>
            <w:r w:rsidRPr="004E4ADE">
              <w:rPr>
                <w:rFonts w:asciiTheme="majorBidi" w:hAnsiTheme="majorBidi" w:cstheme="majorBidi"/>
                <w:sz w:val="20"/>
                <w:szCs w:val="20"/>
              </w:rPr>
              <w:t>versity (Article</w:t>
            </w:r>
            <w:r w:rsidRPr="004E4ADE">
              <w:rPr>
                <w:rFonts w:asciiTheme="majorBidi" w:hAnsiTheme="majorBidi" w:cstheme="majorBidi"/>
              </w:rPr>
              <w:t> </w:t>
            </w:r>
            <w:r w:rsidRPr="004E4ADE">
              <w:rPr>
                <w:rFonts w:asciiTheme="majorBidi" w:hAnsiTheme="majorBidi" w:cstheme="majorBidi"/>
                <w:sz w:val="20"/>
                <w:szCs w:val="20"/>
              </w:rPr>
              <w:t>22</w:t>
            </w:r>
            <w:r w:rsidRPr="004E4ADE">
              <w:rPr>
                <w:rFonts w:asciiTheme="majorBidi" w:hAnsiTheme="majorBidi" w:cstheme="majorBidi"/>
              </w:rPr>
              <w:t> </w:t>
            </w:r>
            <w:r w:rsidRPr="004E4ADE">
              <w:rPr>
                <w:rFonts w:asciiTheme="majorBidi" w:hAnsiTheme="majorBidi" w:cstheme="majorBidi"/>
                <w:sz w:val="20"/>
                <w:szCs w:val="20"/>
              </w:rPr>
              <w:t>(1)</w:t>
            </w:r>
            <w:r w:rsidR="00957974" w:rsidRPr="004E4ADE">
              <w:rPr>
                <w:rFonts w:asciiTheme="majorBidi" w:hAnsiTheme="majorBidi" w:cstheme="majorBidi"/>
                <w:sz w:val="20"/>
                <w:szCs w:val="20"/>
              </w:rPr>
              <w:t>)</w:t>
            </w:r>
          </w:p>
        </w:tc>
      </w:tr>
      <w:tr w:rsidR="00722022" w:rsidRPr="007C34D6" w14:paraId="7AC4A7B5" w14:textId="77777777" w:rsidTr="007E1430">
        <w:tc>
          <w:tcPr>
            <w:tcW w:w="1701" w:type="dxa"/>
          </w:tcPr>
          <w:p w14:paraId="75673CBB" w14:textId="77777777" w:rsidR="00722022" w:rsidRPr="004E4ADE" w:rsidRDefault="00722022" w:rsidP="004E4ADE">
            <w:pPr>
              <w:jc w:val="left"/>
              <w:rPr>
                <w:rFonts w:asciiTheme="majorBidi" w:eastAsia="Arial" w:hAnsiTheme="majorBidi" w:cstheme="majorBidi"/>
                <w:sz w:val="20"/>
                <w:szCs w:val="20"/>
              </w:rPr>
            </w:pPr>
          </w:p>
        </w:tc>
        <w:tc>
          <w:tcPr>
            <w:tcW w:w="4536" w:type="dxa"/>
          </w:tcPr>
          <w:p w14:paraId="1491B7C4" w14:textId="62BFE068" w:rsidR="00722022" w:rsidRPr="004E4ADE" w:rsidRDefault="001833B5" w:rsidP="004E4ADE">
            <w:pPr>
              <w:jc w:val="left"/>
              <w:rPr>
                <w:rFonts w:asciiTheme="majorBidi" w:eastAsia="Arial" w:hAnsiTheme="majorBidi" w:cstheme="majorBidi"/>
                <w:sz w:val="20"/>
                <w:szCs w:val="20"/>
              </w:rPr>
            </w:pPr>
            <w:r w:rsidRPr="001833B5">
              <w:rPr>
                <w:rFonts w:asciiTheme="majorBidi" w:eastAsia="Arial" w:hAnsiTheme="majorBidi" w:cstheme="majorBidi"/>
                <w:sz w:val="20"/>
                <w:szCs w:val="20"/>
              </w:rPr>
              <w:t>Strengthen capacity-building and development, access to and transfer of technology, and promote development of and access to innovation and technical and scientific cooperation, including through South-South, North-South and triangular cooperation, to meet the needs for effective implementation, particularly in developing countries, fostering joint technology development and joint scientific research programmes for the conservation and sustainable use of biodiversity and strengthening scientific research and monitoring capacities, commensurate with the ambition of the goals and targets of the framework.</w:t>
            </w:r>
          </w:p>
        </w:tc>
        <w:tc>
          <w:tcPr>
            <w:tcW w:w="2552" w:type="dxa"/>
          </w:tcPr>
          <w:p w14:paraId="354387FC" w14:textId="35B88017" w:rsidR="00722022" w:rsidRPr="004E4ADE" w:rsidRDefault="006674C6">
            <w:pPr>
              <w:jc w:val="left"/>
              <w:rPr>
                <w:rFonts w:asciiTheme="majorBidi" w:hAnsiTheme="majorBidi" w:cstheme="majorBidi"/>
              </w:rPr>
            </w:pPr>
            <w:r w:rsidRPr="00F05CCB">
              <w:rPr>
                <w:rFonts w:asciiTheme="majorBidi" w:eastAsia="Arial" w:hAnsiTheme="majorBidi" w:cstheme="majorBidi"/>
                <w:sz w:val="20"/>
                <w:szCs w:val="20"/>
              </w:rPr>
              <w:t xml:space="preserve">Kunming-Montreal Global Biodiversity Framework (Target </w:t>
            </w:r>
            <w:r>
              <w:rPr>
                <w:rFonts w:asciiTheme="majorBidi" w:eastAsia="Arial" w:hAnsiTheme="majorBidi" w:cstheme="majorBidi"/>
                <w:sz w:val="20"/>
                <w:szCs w:val="20"/>
              </w:rPr>
              <w:t>20</w:t>
            </w:r>
            <w:r w:rsidRPr="00F05CCB">
              <w:rPr>
                <w:rFonts w:asciiTheme="majorBidi" w:eastAsia="Arial" w:hAnsiTheme="majorBidi" w:cstheme="majorBidi"/>
                <w:sz w:val="20"/>
                <w:szCs w:val="20"/>
              </w:rPr>
              <w:t>)</w:t>
            </w:r>
          </w:p>
        </w:tc>
      </w:tr>
    </w:tbl>
    <w:p w14:paraId="47428216" w14:textId="12142257" w:rsidR="00656FAD" w:rsidRPr="003F5241" w:rsidRDefault="003552FC" w:rsidP="003F5241">
      <w:pPr>
        <w:pStyle w:val="CBDNormalNoNumber"/>
        <w:tabs>
          <w:tab w:val="clear" w:pos="567"/>
        </w:tabs>
        <w:ind w:left="1134" w:hanging="283"/>
        <w:rPr>
          <w:sz w:val="18"/>
          <w:szCs w:val="18"/>
        </w:rPr>
      </w:pPr>
      <w:proofErr w:type="spellStart"/>
      <w:r w:rsidRPr="003F5241">
        <w:rPr>
          <w:i/>
          <w:iCs/>
          <w:sz w:val="18"/>
          <w:szCs w:val="18"/>
          <w:vertAlign w:val="superscript"/>
        </w:rPr>
        <w:t>a</w:t>
      </w:r>
      <w:proofErr w:type="spellEnd"/>
      <w:r w:rsidRPr="003F5241">
        <w:rPr>
          <w:sz w:val="18"/>
          <w:szCs w:val="18"/>
        </w:rPr>
        <w:tab/>
        <w:t>All references to “free, prior and informed consent” refer to the tripartite terminology of “prior and informed consent”, “free, prior and informed consent” and “approval and involvement”.</w:t>
      </w:r>
    </w:p>
    <w:p w14:paraId="70F95882" w14:textId="0B9DFEBE" w:rsidR="000377EC" w:rsidRPr="004E4ADE" w:rsidRDefault="00E7602B" w:rsidP="004E4ADE">
      <w:pPr>
        <w:pStyle w:val="CBDH1"/>
        <w:rPr>
          <w:lang w:val="en-CA"/>
        </w:rPr>
      </w:pPr>
      <w:r>
        <w:t>V.</w:t>
      </w:r>
      <w:r>
        <w:tab/>
      </w:r>
      <w:r w:rsidR="000377EC" w:rsidRPr="008C0AF1">
        <w:t>Safeguards</w:t>
      </w:r>
    </w:p>
    <w:p w14:paraId="0473ADA3" w14:textId="0828C6D9" w:rsidR="006C3BE7" w:rsidRPr="005A2143" w:rsidRDefault="000377EC" w:rsidP="00A45CC6">
      <w:pPr>
        <w:pStyle w:val="CBDNormalNumber"/>
        <w:ind w:left="567"/>
      </w:pPr>
      <w:r w:rsidRPr="00402127">
        <w:t>Safeguards in th</w:t>
      </w:r>
      <w:r w:rsidR="007B285D" w:rsidRPr="00402127">
        <w:t>e</w:t>
      </w:r>
      <w:r w:rsidRPr="00402127">
        <w:t xml:space="preserve"> </w:t>
      </w:r>
      <w:r w:rsidR="00AD1882" w:rsidRPr="00402127">
        <w:t xml:space="preserve">present </w:t>
      </w:r>
      <w:r w:rsidR="00E90885">
        <w:t xml:space="preserve">voluntary </w:t>
      </w:r>
      <w:r w:rsidRPr="005A2143">
        <w:t>guidance</w:t>
      </w:r>
      <w:r w:rsidRPr="00402127">
        <w:t xml:space="preserve"> </w:t>
      </w:r>
      <w:r w:rsidR="001921B0">
        <w:t>(</w:t>
      </w:r>
      <w:r w:rsidR="00AA254D">
        <w:t>see t</w:t>
      </w:r>
      <w:r w:rsidR="001921B0">
        <w:t xml:space="preserve">able 2) </w:t>
      </w:r>
      <w:r w:rsidRPr="00402127">
        <w:t>are procedures and measures intended to ensure that sustainable wildlife management interventions av</w:t>
      </w:r>
      <w:r w:rsidR="00A41A52" w:rsidRPr="00402127">
        <w:t>ert</w:t>
      </w:r>
      <w:r w:rsidRPr="00402127">
        <w:t xml:space="preserve"> or minimize unintended adverse impacts on biodiversity and promote ecological integrity, social equity and accountability. </w:t>
      </w:r>
      <w:r w:rsidR="0058156E">
        <w:t>S</w:t>
      </w:r>
      <w:r w:rsidRPr="00402127">
        <w:t>afeguards may include environmental and social impact assessment</w:t>
      </w:r>
      <w:r w:rsidR="00822BD8" w:rsidRPr="00402127">
        <w:t>s</w:t>
      </w:r>
      <w:r w:rsidR="00D64E32">
        <w:t xml:space="preserve"> and</w:t>
      </w:r>
      <w:r w:rsidRPr="00402127">
        <w:t xml:space="preserve"> public participation </w:t>
      </w:r>
      <w:r w:rsidR="00F80C03">
        <w:t xml:space="preserve">and </w:t>
      </w:r>
      <w:r w:rsidRPr="00402127">
        <w:lastRenderedPageBreak/>
        <w:t xml:space="preserve">should be applied in a context-specific, transparent and continuously </w:t>
      </w:r>
      <w:r w:rsidRPr="005A2143">
        <w:t>improvable manner</w:t>
      </w:r>
      <w:r w:rsidR="00E75BC4">
        <w:t xml:space="preserve"> in line with national circumstances and legislation</w:t>
      </w:r>
      <w:r w:rsidR="003F784A">
        <w:t>.</w:t>
      </w:r>
    </w:p>
    <w:p w14:paraId="7AC85698" w14:textId="1CEB12A7" w:rsidR="00A36BE5" w:rsidRPr="004E4ADE" w:rsidRDefault="00A36BE5" w:rsidP="004E4ADE">
      <w:pPr>
        <w:pStyle w:val="CBDNormalNumber"/>
        <w:numPr>
          <w:ilvl w:val="0"/>
          <w:numId w:val="0"/>
        </w:numPr>
        <w:ind w:left="567"/>
        <w:rPr>
          <w:b/>
          <w:bCs/>
        </w:rPr>
      </w:pPr>
      <w:r w:rsidRPr="00402127">
        <w:t>Table 2</w:t>
      </w:r>
      <w:r w:rsidRPr="00402127">
        <w:br/>
      </w:r>
      <w:r w:rsidR="001921B0">
        <w:rPr>
          <w:b/>
          <w:bCs/>
        </w:rPr>
        <w:t>Safeguards for the sustainable management of wildlife</w:t>
      </w:r>
    </w:p>
    <w:tbl>
      <w:tblPr>
        <w:tblStyle w:val="TableGrid"/>
        <w:tblW w:w="8890" w:type="dxa"/>
        <w:tblInd w:w="562" w:type="dxa"/>
        <w:tblLook w:val="04A0" w:firstRow="1" w:lastRow="0" w:firstColumn="1" w:lastColumn="0" w:noHBand="0" w:noVBand="1"/>
      </w:tblPr>
      <w:tblGrid>
        <w:gridCol w:w="1701"/>
        <w:gridCol w:w="4611"/>
        <w:gridCol w:w="2578"/>
      </w:tblGrid>
      <w:tr w:rsidR="000377EC" w:rsidRPr="00402127" w14:paraId="689CF264" w14:textId="77777777" w:rsidTr="004E4ADE">
        <w:trPr>
          <w:tblHeader/>
        </w:trPr>
        <w:tc>
          <w:tcPr>
            <w:tcW w:w="1701" w:type="dxa"/>
            <w:tcBorders>
              <w:bottom w:val="single" w:sz="4" w:space="0" w:color="auto"/>
            </w:tcBorders>
          </w:tcPr>
          <w:p w14:paraId="3AD2EA28" w14:textId="49BD3876" w:rsidR="000377EC" w:rsidRPr="004E4ADE" w:rsidRDefault="00D64E32">
            <w:pPr>
              <w:pStyle w:val="CBDNormalNumber"/>
              <w:numPr>
                <w:ilvl w:val="0"/>
                <w:numId w:val="0"/>
              </w:numPr>
              <w:spacing w:before="0" w:after="0"/>
              <w:rPr>
                <w:i/>
                <w:iCs/>
                <w:sz w:val="20"/>
                <w:szCs w:val="20"/>
              </w:rPr>
            </w:pPr>
            <w:r>
              <w:rPr>
                <w:i/>
                <w:iCs/>
                <w:sz w:val="20"/>
                <w:szCs w:val="20"/>
              </w:rPr>
              <w:t xml:space="preserve">Thematic </w:t>
            </w:r>
            <w:r w:rsidR="007150A3">
              <w:rPr>
                <w:i/>
                <w:iCs/>
                <w:sz w:val="20"/>
                <w:szCs w:val="20"/>
              </w:rPr>
              <w:t>a</w:t>
            </w:r>
            <w:r>
              <w:rPr>
                <w:i/>
                <w:iCs/>
                <w:sz w:val="20"/>
                <w:szCs w:val="20"/>
              </w:rPr>
              <w:t>rea</w:t>
            </w:r>
            <w:r w:rsidR="00111419">
              <w:rPr>
                <w:i/>
                <w:iCs/>
                <w:sz w:val="20"/>
                <w:szCs w:val="20"/>
              </w:rPr>
              <w:t>s</w:t>
            </w:r>
          </w:p>
        </w:tc>
        <w:tc>
          <w:tcPr>
            <w:tcW w:w="4611" w:type="dxa"/>
            <w:tcBorders>
              <w:bottom w:val="single" w:sz="4" w:space="0" w:color="auto"/>
            </w:tcBorders>
          </w:tcPr>
          <w:p w14:paraId="486DE562" w14:textId="331F9FC1" w:rsidR="000377EC" w:rsidRPr="004E4ADE" w:rsidRDefault="000377EC">
            <w:pPr>
              <w:pStyle w:val="CBDNormalNumber"/>
              <w:numPr>
                <w:ilvl w:val="0"/>
                <w:numId w:val="0"/>
              </w:numPr>
              <w:spacing w:before="0" w:after="0"/>
              <w:rPr>
                <w:i/>
                <w:iCs/>
                <w:sz w:val="20"/>
                <w:szCs w:val="20"/>
              </w:rPr>
            </w:pPr>
            <w:r w:rsidRPr="004E4ADE">
              <w:rPr>
                <w:i/>
                <w:iCs/>
                <w:sz w:val="20"/>
                <w:szCs w:val="20"/>
              </w:rPr>
              <w:t>Safeguard</w:t>
            </w:r>
            <w:r w:rsidR="00111419">
              <w:rPr>
                <w:i/>
                <w:iCs/>
                <w:sz w:val="20"/>
                <w:szCs w:val="20"/>
              </w:rPr>
              <w:t>s</w:t>
            </w:r>
          </w:p>
        </w:tc>
        <w:tc>
          <w:tcPr>
            <w:tcW w:w="2578" w:type="dxa"/>
            <w:tcBorders>
              <w:bottom w:val="single" w:sz="4" w:space="0" w:color="auto"/>
            </w:tcBorders>
          </w:tcPr>
          <w:p w14:paraId="3B05CD2C" w14:textId="742F30EF" w:rsidR="000377EC" w:rsidRPr="004E4ADE" w:rsidRDefault="00D06A56">
            <w:pPr>
              <w:pStyle w:val="CBDNormalNumber"/>
              <w:numPr>
                <w:ilvl w:val="0"/>
                <w:numId w:val="0"/>
              </w:numPr>
              <w:spacing w:before="0" w:after="0"/>
              <w:rPr>
                <w:i/>
                <w:iCs/>
                <w:sz w:val="20"/>
                <w:szCs w:val="20"/>
              </w:rPr>
            </w:pPr>
            <w:r>
              <w:rPr>
                <w:i/>
                <w:iCs/>
                <w:sz w:val="20"/>
                <w:szCs w:val="20"/>
              </w:rPr>
              <w:t>Basis</w:t>
            </w:r>
            <w:r w:rsidR="006F3C3F">
              <w:rPr>
                <w:rStyle w:val="FootnoteReference"/>
                <w:i/>
                <w:iCs/>
                <w:sz w:val="20"/>
                <w:szCs w:val="20"/>
              </w:rPr>
              <w:footnoteReference w:id="9"/>
            </w:r>
          </w:p>
        </w:tc>
      </w:tr>
      <w:tr w:rsidR="000377EC" w:rsidRPr="00402127" w14:paraId="543FE23A" w14:textId="77777777" w:rsidTr="004B5181">
        <w:tc>
          <w:tcPr>
            <w:tcW w:w="1701" w:type="dxa"/>
            <w:vMerge w:val="restart"/>
          </w:tcPr>
          <w:p w14:paraId="680BC543" w14:textId="70BDF6F4" w:rsidR="000377EC" w:rsidRPr="004E4ADE" w:rsidRDefault="00D64E32" w:rsidP="004E4ADE">
            <w:pPr>
              <w:pStyle w:val="CBDNormalNumber"/>
              <w:numPr>
                <w:ilvl w:val="0"/>
                <w:numId w:val="0"/>
              </w:numPr>
              <w:spacing w:before="0" w:after="0"/>
              <w:jc w:val="left"/>
              <w:rPr>
                <w:sz w:val="20"/>
                <w:szCs w:val="20"/>
              </w:rPr>
            </w:pPr>
            <w:r>
              <w:rPr>
                <w:sz w:val="20"/>
                <w:szCs w:val="20"/>
              </w:rPr>
              <w:t>E</w:t>
            </w:r>
            <w:r w:rsidR="000377EC" w:rsidRPr="004E4ADE">
              <w:rPr>
                <w:sz w:val="20"/>
                <w:szCs w:val="20"/>
              </w:rPr>
              <w:t>cological integrity</w:t>
            </w:r>
          </w:p>
        </w:tc>
        <w:tc>
          <w:tcPr>
            <w:tcW w:w="4611" w:type="dxa"/>
            <w:tcBorders>
              <w:bottom w:val="single" w:sz="4" w:space="0" w:color="auto"/>
            </w:tcBorders>
          </w:tcPr>
          <w:p w14:paraId="3074F93D" w14:textId="6E40C846" w:rsidR="000377EC" w:rsidRDefault="000377EC" w:rsidP="004E4ADE">
            <w:pPr>
              <w:pStyle w:val="CBDNormalNumber"/>
              <w:numPr>
                <w:ilvl w:val="0"/>
                <w:numId w:val="0"/>
              </w:numPr>
              <w:spacing w:before="0" w:after="0"/>
              <w:jc w:val="left"/>
              <w:rPr>
                <w:sz w:val="20"/>
                <w:szCs w:val="20"/>
              </w:rPr>
            </w:pPr>
            <w:r w:rsidRPr="004E4ADE">
              <w:rPr>
                <w:sz w:val="20"/>
                <w:szCs w:val="20"/>
              </w:rPr>
              <w:t xml:space="preserve">Wildlife management measures should maintain </w:t>
            </w:r>
            <w:r w:rsidR="00A14C3F">
              <w:rPr>
                <w:sz w:val="20"/>
                <w:szCs w:val="20"/>
              </w:rPr>
              <w:t>ecological integrity</w:t>
            </w:r>
            <w:r w:rsidRPr="004E4ADE">
              <w:rPr>
                <w:sz w:val="20"/>
                <w:szCs w:val="20"/>
              </w:rPr>
              <w:t xml:space="preserve"> and biodiversity, ensuring that management does not result in </w:t>
            </w:r>
            <w:r w:rsidR="00FD0A37">
              <w:rPr>
                <w:sz w:val="20"/>
                <w:szCs w:val="20"/>
              </w:rPr>
              <w:t xml:space="preserve">population decline of species, </w:t>
            </w:r>
            <w:r w:rsidRPr="004E4ADE">
              <w:rPr>
                <w:sz w:val="20"/>
                <w:szCs w:val="20"/>
              </w:rPr>
              <w:t>habitat degradation, loss of ecosystem function or the introduction and spread of invasive alien species.</w:t>
            </w:r>
          </w:p>
          <w:p w14:paraId="269B7A80" w14:textId="42B7F55D" w:rsidR="000377EC" w:rsidRPr="004E4ADE" w:rsidRDefault="000377EC" w:rsidP="004E4ADE">
            <w:pPr>
              <w:pStyle w:val="CBDNormalNumber"/>
              <w:numPr>
                <w:ilvl w:val="0"/>
                <w:numId w:val="0"/>
              </w:numPr>
              <w:spacing w:before="0" w:after="0"/>
              <w:jc w:val="left"/>
              <w:rPr>
                <w:sz w:val="20"/>
                <w:szCs w:val="20"/>
              </w:rPr>
            </w:pPr>
          </w:p>
        </w:tc>
        <w:tc>
          <w:tcPr>
            <w:tcW w:w="2578" w:type="dxa"/>
          </w:tcPr>
          <w:p w14:paraId="35B74E34" w14:textId="4DE1BB3E" w:rsidR="000377EC" w:rsidRPr="004E4ADE" w:rsidRDefault="009B5CD0" w:rsidP="004E4ADE">
            <w:pPr>
              <w:pStyle w:val="CBDNormalNumber"/>
              <w:numPr>
                <w:ilvl w:val="0"/>
                <w:numId w:val="0"/>
              </w:numPr>
              <w:spacing w:before="0" w:after="0"/>
              <w:jc w:val="left"/>
              <w:rPr>
                <w:sz w:val="20"/>
                <w:szCs w:val="20"/>
              </w:rPr>
            </w:pPr>
            <w:r w:rsidRPr="004E4ADE">
              <w:rPr>
                <w:sz w:val="20"/>
                <w:szCs w:val="20"/>
              </w:rPr>
              <w:t xml:space="preserve">Convention on Biological Diversity (Article 8, </w:t>
            </w:r>
            <w:proofErr w:type="gramStart"/>
            <w:r w:rsidRPr="004E4ADE">
              <w:t xml:space="preserve">in particular </w:t>
            </w:r>
            <w:r w:rsidRPr="004E4ADE">
              <w:rPr>
                <w:sz w:val="20"/>
                <w:szCs w:val="20"/>
              </w:rPr>
              <w:t>8</w:t>
            </w:r>
            <w:proofErr w:type="gramEnd"/>
            <w:r w:rsidRPr="004E4ADE">
              <w:t> </w:t>
            </w:r>
            <w:r w:rsidRPr="004E4ADE">
              <w:rPr>
                <w:sz w:val="20"/>
                <w:szCs w:val="20"/>
              </w:rPr>
              <w:t>(h))</w:t>
            </w:r>
          </w:p>
        </w:tc>
      </w:tr>
      <w:tr w:rsidR="000377EC" w:rsidRPr="00402127" w14:paraId="6BDE24B4" w14:textId="77777777" w:rsidTr="004B5181">
        <w:tc>
          <w:tcPr>
            <w:tcW w:w="1701" w:type="dxa"/>
            <w:vMerge/>
          </w:tcPr>
          <w:p w14:paraId="31D6B3E5" w14:textId="77777777" w:rsidR="000377EC" w:rsidRPr="004E4ADE" w:rsidRDefault="000377EC">
            <w:pPr>
              <w:pStyle w:val="CBDNormalNumber"/>
              <w:numPr>
                <w:ilvl w:val="0"/>
                <w:numId w:val="0"/>
              </w:numPr>
              <w:spacing w:before="0" w:after="0"/>
              <w:ind w:left="360"/>
              <w:rPr>
                <w:sz w:val="20"/>
                <w:szCs w:val="20"/>
              </w:rPr>
            </w:pPr>
          </w:p>
        </w:tc>
        <w:tc>
          <w:tcPr>
            <w:tcW w:w="4611" w:type="dxa"/>
            <w:tcBorders>
              <w:top w:val="single" w:sz="4" w:space="0" w:color="auto"/>
            </w:tcBorders>
          </w:tcPr>
          <w:p w14:paraId="14C03674" w14:textId="3E7CA842" w:rsidR="00D81632" w:rsidRPr="004E4ADE" w:rsidRDefault="000377EC" w:rsidP="004E4ADE">
            <w:pPr>
              <w:pStyle w:val="CBDNormalNumber"/>
              <w:numPr>
                <w:ilvl w:val="0"/>
                <w:numId w:val="0"/>
              </w:numPr>
              <w:spacing w:before="0" w:after="0"/>
              <w:jc w:val="left"/>
              <w:rPr>
                <w:sz w:val="20"/>
                <w:szCs w:val="20"/>
              </w:rPr>
            </w:pPr>
            <w:r w:rsidRPr="004E4ADE">
              <w:rPr>
                <w:sz w:val="20"/>
                <w:szCs w:val="20"/>
              </w:rPr>
              <w:t>Interventions should not transfer ecological or social risks from one species, ecosystem or community to another, nor exacerbate cumulative pressures across landscapes and seascapes.</w:t>
            </w:r>
          </w:p>
        </w:tc>
        <w:tc>
          <w:tcPr>
            <w:tcW w:w="2578" w:type="dxa"/>
          </w:tcPr>
          <w:p w14:paraId="2CF5C6F3" w14:textId="7B3EA269" w:rsidR="00D81632" w:rsidRPr="004E4ADE" w:rsidRDefault="00C61FAF" w:rsidP="004E4ADE">
            <w:pPr>
              <w:pStyle w:val="CBDNormalNumber"/>
              <w:numPr>
                <w:ilvl w:val="0"/>
                <w:numId w:val="0"/>
              </w:numPr>
              <w:spacing w:before="0" w:after="0"/>
              <w:jc w:val="left"/>
              <w:rPr>
                <w:sz w:val="20"/>
                <w:szCs w:val="20"/>
              </w:rPr>
            </w:pPr>
            <w:r w:rsidRPr="00D81632">
              <w:rPr>
                <w:sz w:val="20"/>
                <w:szCs w:val="20"/>
              </w:rPr>
              <w:t>Decision</w:t>
            </w:r>
            <w:r w:rsidR="009B5CD0">
              <w:rPr>
                <w:sz w:val="20"/>
                <w:szCs w:val="20"/>
              </w:rPr>
              <w:t> </w:t>
            </w:r>
            <w:r w:rsidRPr="00D81632">
              <w:rPr>
                <w:sz w:val="20"/>
                <w:szCs w:val="20"/>
              </w:rPr>
              <w:t xml:space="preserve">V/6, </w:t>
            </w:r>
            <w:r w:rsidR="009B5CD0">
              <w:rPr>
                <w:sz w:val="20"/>
                <w:szCs w:val="20"/>
              </w:rPr>
              <w:t>a</w:t>
            </w:r>
            <w:r w:rsidRPr="00D81632">
              <w:rPr>
                <w:sz w:val="20"/>
                <w:szCs w:val="20"/>
              </w:rPr>
              <w:t>nnex</w:t>
            </w:r>
            <w:r w:rsidR="009B5CD0">
              <w:rPr>
                <w:sz w:val="20"/>
                <w:szCs w:val="20"/>
              </w:rPr>
              <w:t> </w:t>
            </w:r>
            <w:r w:rsidRPr="00D81632">
              <w:rPr>
                <w:sz w:val="20"/>
                <w:szCs w:val="20"/>
              </w:rPr>
              <w:t xml:space="preserve">II </w:t>
            </w:r>
            <w:r w:rsidR="009B5CD0">
              <w:rPr>
                <w:sz w:val="20"/>
                <w:szCs w:val="20"/>
              </w:rPr>
              <w:t>(p</w:t>
            </w:r>
            <w:r w:rsidRPr="00D81632">
              <w:rPr>
                <w:sz w:val="20"/>
                <w:szCs w:val="20"/>
              </w:rPr>
              <w:t>rinciple</w:t>
            </w:r>
            <w:r w:rsidR="009B5CD0">
              <w:rPr>
                <w:sz w:val="20"/>
                <w:szCs w:val="20"/>
              </w:rPr>
              <w:t>s </w:t>
            </w:r>
            <w:r w:rsidRPr="00D81632">
              <w:rPr>
                <w:sz w:val="20"/>
                <w:szCs w:val="20"/>
              </w:rPr>
              <w:t>3</w:t>
            </w:r>
            <w:r>
              <w:rPr>
                <w:sz w:val="20"/>
                <w:szCs w:val="20"/>
              </w:rPr>
              <w:t xml:space="preserve"> and 5</w:t>
            </w:r>
            <w:r w:rsidR="009B5CD0">
              <w:rPr>
                <w:sz w:val="20"/>
                <w:szCs w:val="20"/>
              </w:rPr>
              <w:t>)</w:t>
            </w:r>
          </w:p>
        </w:tc>
      </w:tr>
      <w:tr w:rsidR="000377EC" w:rsidRPr="00402127" w14:paraId="7913AA8B" w14:textId="77777777" w:rsidTr="007E1430">
        <w:tc>
          <w:tcPr>
            <w:tcW w:w="1701" w:type="dxa"/>
            <w:vMerge/>
          </w:tcPr>
          <w:p w14:paraId="4432F1B8" w14:textId="77777777" w:rsidR="000377EC" w:rsidRPr="004E4ADE" w:rsidRDefault="000377EC">
            <w:pPr>
              <w:pStyle w:val="CBDNormalNumber"/>
              <w:numPr>
                <w:ilvl w:val="0"/>
                <w:numId w:val="0"/>
              </w:numPr>
              <w:spacing w:before="0" w:after="0"/>
              <w:ind w:left="360"/>
              <w:rPr>
                <w:sz w:val="20"/>
                <w:szCs w:val="20"/>
              </w:rPr>
            </w:pPr>
          </w:p>
        </w:tc>
        <w:tc>
          <w:tcPr>
            <w:tcW w:w="4611" w:type="dxa"/>
            <w:tcBorders>
              <w:top w:val="nil"/>
            </w:tcBorders>
          </w:tcPr>
          <w:p w14:paraId="710C71C2" w14:textId="00EFD129" w:rsidR="00D81632" w:rsidRPr="004E4ADE" w:rsidRDefault="00C4222E" w:rsidP="004E4ADE">
            <w:pPr>
              <w:pStyle w:val="CBDNormalNumber"/>
              <w:numPr>
                <w:ilvl w:val="0"/>
                <w:numId w:val="0"/>
              </w:numPr>
              <w:spacing w:before="0" w:after="0"/>
              <w:jc w:val="left"/>
              <w:rPr>
                <w:sz w:val="20"/>
                <w:szCs w:val="20"/>
              </w:rPr>
            </w:pPr>
            <w:r>
              <w:rPr>
                <w:sz w:val="20"/>
                <w:szCs w:val="20"/>
              </w:rPr>
              <w:t>W</w:t>
            </w:r>
            <w:r w:rsidR="000377EC" w:rsidRPr="004E4ADE">
              <w:rPr>
                <w:sz w:val="20"/>
                <w:szCs w:val="20"/>
              </w:rPr>
              <w:t xml:space="preserve">ildlife-related interventions should, as appropriate, be subject to environmental and social impact assessments and supported by monitoring and </w:t>
            </w:r>
            <w:r w:rsidR="00303545" w:rsidRPr="004E4ADE">
              <w:rPr>
                <w:sz w:val="20"/>
                <w:szCs w:val="20"/>
              </w:rPr>
              <w:t>evaluation</w:t>
            </w:r>
            <w:r w:rsidR="00C168EA">
              <w:rPr>
                <w:sz w:val="20"/>
                <w:szCs w:val="20"/>
              </w:rPr>
              <w:t xml:space="preserve"> and include cumulative impact assessments where multiple interventions or pressures affect the same species, ecosystems or communities</w:t>
            </w:r>
            <w:r w:rsidR="000377EC" w:rsidRPr="004E4ADE">
              <w:rPr>
                <w:sz w:val="20"/>
                <w:szCs w:val="20"/>
              </w:rPr>
              <w:t>.</w:t>
            </w:r>
          </w:p>
        </w:tc>
        <w:tc>
          <w:tcPr>
            <w:tcW w:w="2578" w:type="dxa"/>
          </w:tcPr>
          <w:p w14:paraId="05751E2F" w14:textId="2CE97F33" w:rsidR="000377EC" w:rsidRPr="004E4ADE" w:rsidRDefault="000377EC" w:rsidP="004E4ADE">
            <w:pPr>
              <w:pStyle w:val="CBDNormalNumber"/>
              <w:numPr>
                <w:ilvl w:val="0"/>
                <w:numId w:val="0"/>
              </w:numPr>
              <w:spacing w:before="0" w:after="0"/>
              <w:jc w:val="left"/>
              <w:rPr>
                <w:sz w:val="20"/>
                <w:szCs w:val="20"/>
              </w:rPr>
            </w:pPr>
            <w:hyperlink r:id="rId35" w:history="1">
              <w:r w:rsidRPr="004E4ADE">
                <w:rPr>
                  <w:rStyle w:val="Hyperlink"/>
                  <w:color w:val="auto"/>
                  <w:sz w:val="20"/>
                  <w:szCs w:val="20"/>
                  <w:u w:val="none"/>
                </w:rPr>
                <w:t>Convention on Biological Diversity (Article</w:t>
              </w:r>
              <w:r w:rsidR="0029295E">
                <w:rPr>
                  <w:rStyle w:val="Hyperlink"/>
                  <w:color w:val="auto"/>
                  <w:sz w:val="20"/>
                  <w:szCs w:val="20"/>
                  <w:u w:val="none"/>
                </w:rPr>
                <w:t> </w:t>
              </w:r>
              <w:r w:rsidRPr="004E4ADE">
                <w:rPr>
                  <w:rStyle w:val="Hyperlink"/>
                  <w:color w:val="auto"/>
                  <w:sz w:val="20"/>
                  <w:szCs w:val="20"/>
                  <w:u w:val="none"/>
                </w:rPr>
                <w:t>14)</w:t>
              </w:r>
            </w:hyperlink>
          </w:p>
        </w:tc>
      </w:tr>
      <w:tr w:rsidR="00714012" w:rsidRPr="00402127" w14:paraId="3038D8C2" w14:textId="77777777">
        <w:trPr>
          <w:trHeight w:val="1629"/>
        </w:trPr>
        <w:tc>
          <w:tcPr>
            <w:tcW w:w="1701" w:type="dxa"/>
            <w:vMerge/>
          </w:tcPr>
          <w:p w14:paraId="02827C8D" w14:textId="77777777" w:rsidR="00714012" w:rsidRPr="004E4ADE" w:rsidRDefault="00714012">
            <w:pPr>
              <w:pStyle w:val="CBDNormalNumber"/>
              <w:numPr>
                <w:ilvl w:val="0"/>
                <w:numId w:val="0"/>
              </w:numPr>
              <w:spacing w:before="0" w:after="0"/>
              <w:ind w:left="360"/>
              <w:rPr>
                <w:sz w:val="20"/>
                <w:szCs w:val="20"/>
              </w:rPr>
            </w:pPr>
          </w:p>
        </w:tc>
        <w:tc>
          <w:tcPr>
            <w:tcW w:w="4611" w:type="dxa"/>
            <w:tcBorders>
              <w:top w:val="nil"/>
            </w:tcBorders>
          </w:tcPr>
          <w:p w14:paraId="50336A52" w14:textId="00EE4F68" w:rsidR="00714012" w:rsidRPr="004E4ADE" w:rsidRDefault="00714012" w:rsidP="004E4ADE">
            <w:pPr>
              <w:pStyle w:val="CBDNormalNumber"/>
              <w:numPr>
                <w:ilvl w:val="0"/>
                <w:numId w:val="0"/>
              </w:numPr>
              <w:spacing w:before="0" w:after="0"/>
              <w:jc w:val="left"/>
              <w:rPr>
                <w:sz w:val="20"/>
                <w:szCs w:val="20"/>
              </w:rPr>
            </w:pPr>
            <w:r w:rsidRPr="004E4ADE">
              <w:rPr>
                <w:sz w:val="20"/>
                <w:szCs w:val="20"/>
              </w:rPr>
              <w:t xml:space="preserve">Wildlife management measures should </w:t>
            </w:r>
            <w:r w:rsidR="00F814FC">
              <w:rPr>
                <w:sz w:val="20"/>
                <w:szCs w:val="20"/>
              </w:rPr>
              <w:t xml:space="preserve">prevent </w:t>
            </w:r>
            <w:r w:rsidRPr="004E4ADE">
              <w:rPr>
                <w:sz w:val="20"/>
                <w:szCs w:val="20"/>
              </w:rPr>
              <w:t xml:space="preserve">the introduction and spread of invasive alien species by identifying and managing pathways </w:t>
            </w:r>
            <w:r w:rsidRPr="00402127">
              <w:rPr>
                <w:sz w:val="20"/>
                <w:szCs w:val="20"/>
              </w:rPr>
              <w:t>f</w:t>
            </w:r>
            <w:r w:rsidR="00D93274">
              <w:rPr>
                <w:sz w:val="20"/>
                <w:szCs w:val="20"/>
              </w:rPr>
              <w:t>or</w:t>
            </w:r>
            <w:r w:rsidRPr="00402127">
              <w:rPr>
                <w:sz w:val="20"/>
                <w:szCs w:val="20"/>
              </w:rPr>
              <w:t xml:space="preserve"> the</w:t>
            </w:r>
            <w:r w:rsidR="00D93274">
              <w:rPr>
                <w:sz w:val="20"/>
                <w:szCs w:val="20"/>
              </w:rPr>
              <w:t>ir</w:t>
            </w:r>
            <w:r w:rsidRPr="00402127">
              <w:rPr>
                <w:sz w:val="20"/>
                <w:szCs w:val="20"/>
              </w:rPr>
              <w:t xml:space="preserve"> introduction</w:t>
            </w:r>
            <w:r w:rsidRPr="004E4ADE">
              <w:rPr>
                <w:sz w:val="20"/>
                <w:szCs w:val="20"/>
              </w:rPr>
              <w:t xml:space="preserve"> and, supporting their eradication or control, especially in priority sites.</w:t>
            </w:r>
          </w:p>
        </w:tc>
        <w:tc>
          <w:tcPr>
            <w:tcW w:w="2578" w:type="dxa"/>
          </w:tcPr>
          <w:p w14:paraId="5F82991D" w14:textId="6BBFCF92" w:rsidR="00714012" w:rsidRPr="004E4ADE" w:rsidRDefault="00714012" w:rsidP="004E4ADE">
            <w:pPr>
              <w:pStyle w:val="CBDNormalNumber"/>
              <w:numPr>
                <w:ilvl w:val="0"/>
                <w:numId w:val="0"/>
              </w:numPr>
              <w:spacing w:before="0" w:after="0"/>
              <w:jc w:val="left"/>
              <w:rPr>
                <w:sz w:val="20"/>
                <w:szCs w:val="20"/>
              </w:rPr>
            </w:pPr>
            <w:r w:rsidRPr="004E4ADE">
              <w:rPr>
                <w:sz w:val="20"/>
                <w:szCs w:val="20"/>
              </w:rPr>
              <w:t>Kunming</w:t>
            </w:r>
            <w:r w:rsidR="003216F7">
              <w:rPr>
                <w:sz w:val="20"/>
                <w:szCs w:val="20"/>
              </w:rPr>
              <w:t>-</w:t>
            </w:r>
            <w:r w:rsidRPr="004E4ADE">
              <w:rPr>
                <w:sz w:val="20"/>
                <w:szCs w:val="20"/>
              </w:rPr>
              <w:t>Montreal Global Biodiversity Framework (Target</w:t>
            </w:r>
            <w:r w:rsidR="00891CD0">
              <w:rPr>
                <w:sz w:val="20"/>
                <w:szCs w:val="20"/>
              </w:rPr>
              <w:t> </w:t>
            </w:r>
            <w:r w:rsidRPr="004E4ADE">
              <w:rPr>
                <w:sz w:val="20"/>
                <w:szCs w:val="20"/>
              </w:rPr>
              <w:t>6)</w:t>
            </w:r>
          </w:p>
        </w:tc>
      </w:tr>
      <w:tr w:rsidR="00494DF2" w:rsidRPr="00402127" w14:paraId="201C22FE" w14:textId="77777777" w:rsidTr="007E1430">
        <w:trPr>
          <w:trHeight w:val="1673"/>
        </w:trPr>
        <w:tc>
          <w:tcPr>
            <w:tcW w:w="1701" w:type="dxa"/>
            <w:vMerge w:val="restart"/>
          </w:tcPr>
          <w:p w14:paraId="3443AB40" w14:textId="388AF393" w:rsidR="00494DF2" w:rsidRPr="004E4ADE" w:rsidRDefault="00494DF2" w:rsidP="004E4ADE">
            <w:pPr>
              <w:pStyle w:val="CBDNormalNumber"/>
              <w:numPr>
                <w:ilvl w:val="0"/>
                <w:numId w:val="0"/>
              </w:numPr>
              <w:spacing w:before="0" w:after="0"/>
              <w:jc w:val="left"/>
              <w:rPr>
                <w:sz w:val="20"/>
                <w:szCs w:val="20"/>
              </w:rPr>
            </w:pPr>
            <w:r>
              <w:rPr>
                <w:sz w:val="20"/>
                <w:szCs w:val="20"/>
              </w:rPr>
              <w:t>So</w:t>
            </w:r>
            <w:r w:rsidRPr="004E4ADE">
              <w:rPr>
                <w:sz w:val="20"/>
                <w:szCs w:val="20"/>
              </w:rPr>
              <w:t>cial equity and human well-being</w:t>
            </w:r>
          </w:p>
        </w:tc>
        <w:tc>
          <w:tcPr>
            <w:tcW w:w="4611" w:type="dxa"/>
          </w:tcPr>
          <w:p w14:paraId="230D8467" w14:textId="57A0A430" w:rsidR="00494DF2" w:rsidRPr="004E4ADE" w:rsidRDefault="00494DF2" w:rsidP="004E4ADE">
            <w:pPr>
              <w:pStyle w:val="CBDNormalNumber"/>
              <w:numPr>
                <w:ilvl w:val="0"/>
                <w:numId w:val="0"/>
              </w:numPr>
              <w:spacing w:before="0" w:after="0"/>
              <w:jc w:val="left"/>
              <w:rPr>
                <w:sz w:val="20"/>
                <w:szCs w:val="20"/>
              </w:rPr>
            </w:pPr>
            <w:r w:rsidRPr="004E4ADE">
              <w:rPr>
                <w:sz w:val="20"/>
                <w:szCs w:val="20"/>
              </w:rPr>
              <w:t>Sustainable wildlife management measures should ensure that the use and harvesting of and trade in wild species is sustainable, safe and legal, preventing overexploitation, minimizing impacts on non-target species and ecosystems and reducing the risk of pathogen spillover, applying the ecosystem approach, while respecting and protecting customary sustainable use by indigenous peoples and local communities.</w:t>
            </w:r>
          </w:p>
        </w:tc>
        <w:tc>
          <w:tcPr>
            <w:tcW w:w="2578" w:type="dxa"/>
          </w:tcPr>
          <w:p w14:paraId="589D2833" w14:textId="471F7053" w:rsidR="00494DF2" w:rsidRPr="004E4ADE" w:rsidRDefault="00494DF2" w:rsidP="00516DEE">
            <w:pPr>
              <w:pStyle w:val="CBDNormalNumber"/>
              <w:numPr>
                <w:ilvl w:val="0"/>
                <w:numId w:val="0"/>
              </w:numPr>
              <w:spacing w:before="0" w:after="0"/>
              <w:jc w:val="left"/>
              <w:rPr>
                <w:sz w:val="20"/>
                <w:szCs w:val="20"/>
              </w:rPr>
            </w:pPr>
            <w:hyperlink r:id="rId36" w:history="1">
              <w:r w:rsidRPr="004E4ADE">
                <w:rPr>
                  <w:rStyle w:val="Hyperlink"/>
                  <w:color w:val="auto"/>
                  <w:sz w:val="20"/>
                  <w:szCs w:val="20"/>
                  <w:u w:val="none"/>
                </w:rPr>
                <w:t>Kunming–Montreal Global Biodiversity Framework (Target 5)</w:t>
              </w:r>
            </w:hyperlink>
          </w:p>
        </w:tc>
      </w:tr>
      <w:tr w:rsidR="00494DF2" w:rsidRPr="00402127" w14:paraId="4C899244" w14:textId="77777777" w:rsidTr="007E1430">
        <w:tc>
          <w:tcPr>
            <w:tcW w:w="1701" w:type="dxa"/>
            <w:vMerge/>
          </w:tcPr>
          <w:p w14:paraId="7277246A" w14:textId="77777777" w:rsidR="00494DF2" w:rsidRPr="004E4ADE" w:rsidRDefault="00494DF2" w:rsidP="004E4ADE">
            <w:pPr>
              <w:pStyle w:val="CBDNormalNumber"/>
              <w:numPr>
                <w:ilvl w:val="0"/>
                <w:numId w:val="0"/>
              </w:numPr>
              <w:spacing w:before="0" w:after="0"/>
              <w:jc w:val="left"/>
              <w:rPr>
                <w:sz w:val="20"/>
                <w:szCs w:val="20"/>
              </w:rPr>
            </w:pPr>
          </w:p>
        </w:tc>
        <w:tc>
          <w:tcPr>
            <w:tcW w:w="4611" w:type="dxa"/>
            <w:tcBorders>
              <w:top w:val="nil"/>
            </w:tcBorders>
          </w:tcPr>
          <w:p w14:paraId="5FBCF4E9" w14:textId="474E8D14" w:rsidR="00494DF2" w:rsidRPr="004E4ADE" w:rsidRDefault="003721DE" w:rsidP="00EA6ED2">
            <w:pPr>
              <w:pStyle w:val="CBDNormalNumber"/>
              <w:numPr>
                <w:ilvl w:val="0"/>
                <w:numId w:val="0"/>
              </w:numPr>
              <w:jc w:val="left"/>
              <w:rPr>
                <w:sz w:val="20"/>
                <w:szCs w:val="20"/>
              </w:rPr>
            </w:pPr>
            <w:r w:rsidRPr="003721DE">
              <w:rPr>
                <w:sz w:val="20"/>
                <w:szCs w:val="20"/>
              </w:rPr>
              <w:t>Sustainable wildlife management measures should enable progress towards</w:t>
            </w:r>
            <w:r>
              <w:rPr>
                <w:sz w:val="20"/>
                <w:szCs w:val="20"/>
              </w:rPr>
              <w:t xml:space="preserve"> </w:t>
            </w:r>
            <w:r w:rsidRPr="003721DE">
              <w:rPr>
                <w:sz w:val="20"/>
                <w:szCs w:val="20"/>
              </w:rPr>
              <w:t>human-wildlife coexistence.</w:t>
            </w:r>
            <w:r>
              <w:rPr>
                <w:sz w:val="20"/>
                <w:szCs w:val="20"/>
              </w:rPr>
              <w:t xml:space="preserve"> </w:t>
            </w:r>
            <w:r w:rsidR="00494DF2" w:rsidRPr="004E4ADE">
              <w:rPr>
                <w:sz w:val="20"/>
                <w:szCs w:val="20"/>
              </w:rPr>
              <w:t>Sustainable wildlife management measures should, where relevant, explicitly identify, prevent and mitigate human-wildlife conflict, recognizing that wildlife can pose a direct threat to safety, livelihoods and well-being of people and that unmanaged conflict can drive retaliation and undermine conservation and sustainable development objectives</w:t>
            </w:r>
            <w:r w:rsidR="0074037A">
              <w:rPr>
                <w:sz w:val="20"/>
                <w:szCs w:val="20"/>
              </w:rPr>
              <w:t>.</w:t>
            </w:r>
          </w:p>
        </w:tc>
        <w:tc>
          <w:tcPr>
            <w:tcW w:w="2578" w:type="dxa"/>
          </w:tcPr>
          <w:p w14:paraId="42197F32" w14:textId="77777777" w:rsidR="00EE30DB" w:rsidRPr="00EA6ED2" w:rsidRDefault="00EE30DB" w:rsidP="00EE30DB">
            <w:pPr>
              <w:pStyle w:val="Default"/>
              <w:rPr>
                <w:color w:val="000000" w:themeColor="text1"/>
                <w:sz w:val="20"/>
                <w:szCs w:val="20"/>
              </w:rPr>
            </w:pPr>
            <w:r w:rsidRPr="00EA6ED2">
              <w:rPr>
                <w:color w:val="000000" w:themeColor="text1"/>
                <w:sz w:val="20"/>
                <w:szCs w:val="20"/>
              </w:rPr>
              <w:t xml:space="preserve">Kunming-Montreal Global Biodiversity Framework (Target 4) </w:t>
            </w:r>
          </w:p>
          <w:p w14:paraId="4D30032E" w14:textId="77777777" w:rsidR="00EE30DB" w:rsidRDefault="00EE30DB" w:rsidP="004E4ADE">
            <w:pPr>
              <w:pStyle w:val="CBDNormalNumber"/>
              <w:numPr>
                <w:ilvl w:val="0"/>
                <w:numId w:val="0"/>
              </w:numPr>
              <w:spacing w:before="0" w:after="0"/>
              <w:jc w:val="left"/>
              <w:rPr>
                <w:i/>
                <w:iCs/>
                <w:sz w:val="20"/>
                <w:szCs w:val="20"/>
              </w:rPr>
            </w:pPr>
          </w:p>
          <w:p w14:paraId="6F0C78F7" w14:textId="2F7FDE87" w:rsidR="00494DF2" w:rsidRPr="004E4ADE" w:rsidRDefault="00494DF2" w:rsidP="004E4ADE">
            <w:pPr>
              <w:pStyle w:val="CBDNormalNumber"/>
              <w:numPr>
                <w:ilvl w:val="0"/>
                <w:numId w:val="0"/>
              </w:numPr>
              <w:spacing w:before="0" w:after="0"/>
              <w:jc w:val="left"/>
              <w:rPr>
                <w:sz w:val="20"/>
                <w:szCs w:val="20"/>
              </w:rPr>
            </w:pPr>
          </w:p>
        </w:tc>
      </w:tr>
      <w:tr w:rsidR="00494DF2" w:rsidRPr="00402127" w14:paraId="0755DFB4" w14:textId="77777777" w:rsidTr="007E1430">
        <w:tc>
          <w:tcPr>
            <w:tcW w:w="1701" w:type="dxa"/>
            <w:vMerge/>
          </w:tcPr>
          <w:p w14:paraId="54BD2254" w14:textId="77777777" w:rsidR="00494DF2" w:rsidRPr="004E4ADE" w:rsidRDefault="00494DF2">
            <w:pPr>
              <w:pStyle w:val="CBDNormalNumber"/>
              <w:numPr>
                <w:ilvl w:val="0"/>
                <w:numId w:val="0"/>
              </w:numPr>
              <w:spacing w:before="0" w:after="0"/>
              <w:rPr>
                <w:sz w:val="20"/>
                <w:szCs w:val="20"/>
              </w:rPr>
            </w:pPr>
          </w:p>
        </w:tc>
        <w:tc>
          <w:tcPr>
            <w:tcW w:w="4611" w:type="dxa"/>
            <w:tcBorders>
              <w:top w:val="nil"/>
            </w:tcBorders>
          </w:tcPr>
          <w:p w14:paraId="76DAD25E" w14:textId="5E342A2A" w:rsidR="00494DF2" w:rsidRPr="004E4ADE" w:rsidRDefault="00494DF2" w:rsidP="004E4ADE">
            <w:pPr>
              <w:pStyle w:val="CBDNormalNumber"/>
              <w:numPr>
                <w:ilvl w:val="0"/>
                <w:numId w:val="0"/>
              </w:numPr>
              <w:spacing w:before="0" w:after="0"/>
              <w:jc w:val="left"/>
              <w:rPr>
                <w:sz w:val="20"/>
                <w:szCs w:val="20"/>
              </w:rPr>
            </w:pPr>
            <w:r w:rsidRPr="004E4ADE">
              <w:rPr>
                <w:sz w:val="20"/>
                <w:szCs w:val="20"/>
              </w:rPr>
              <w:t>Management actions affecting customary access, subsistence use or culturally significant practices should involve affected communities and, where appropriate, include fair and effective forms of redress.</w:t>
            </w:r>
          </w:p>
        </w:tc>
        <w:tc>
          <w:tcPr>
            <w:tcW w:w="2578" w:type="dxa"/>
          </w:tcPr>
          <w:p w14:paraId="43C568E5" w14:textId="5D2669DD" w:rsidR="00494DF2" w:rsidRPr="004E4ADE" w:rsidRDefault="00494DF2" w:rsidP="004E4ADE">
            <w:pPr>
              <w:pStyle w:val="CBDNormalNumber"/>
              <w:numPr>
                <w:ilvl w:val="0"/>
                <w:numId w:val="0"/>
              </w:numPr>
              <w:spacing w:before="0" w:after="0"/>
              <w:jc w:val="left"/>
              <w:rPr>
                <w:sz w:val="20"/>
                <w:szCs w:val="20"/>
              </w:rPr>
            </w:pPr>
            <w:r w:rsidRPr="000B0613">
              <w:rPr>
                <w:sz w:val="20"/>
                <w:szCs w:val="20"/>
              </w:rPr>
              <w:t xml:space="preserve">Convention on Biological Diversity </w:t>
            </w:r>
            <w:r>
              <w:rPr>
                <w:sz w:val="20"/>
                <w:szCs w:val="20"/>
              </w:rPr>
              <w:t>(</w:t>
            </w:r>
            <w:r w:rsidRPr="000B0613">
              <w:rPr>
                <w:sz w:val="20"/>
                <w:szCs w:val="20"/>
              </w:rPr>
              <w:t>Articles</w:t>
            </w:r>
            <w:r>
              <w:rPr>
                <w:sz w:val="20"/>
                <w:szCs w:val="20"/>
              </w:rPr>
              <w:t> </w:t>
            </w:r>
            <w:r w:rsidRPr="000B0613">
              <w:rPr>
                <w:sz w:val="20"/>
                <w:szCs w:val="20"/>
              </w:rPr>
              <w:t>8</w:t>
            </w:r>
            <w:r>
              <w:rPr>
                <w:sz w:val="20"/>
                <w:szCs w:val="20"/>
              </w:rPr>
              <w:t> </w:t>
            </w:r>
            <w:r w:rsidRPr="000B0613">
              <w:rPr>
                <w:sz w:val="20"/>
                <w:szCs w:val="20"/>
              </w:rPr>
              <w:t>(j) and 10</w:t>
            </w:r>
            <w:r>
              <w:rPr>
                <w:sz w:val="20"/>
                <w:szCs w:val="20"/>
              </w:rPr>
              <w:t> </w:t>
            </w:r>
            <w:r w:rsidRPr="000B0613">
              <w:rPr>
                <w:sz w:val="20"/>
                <w:szCs w:val="20"/>
              </w:rPr>
              <w:t>(c)</w:t>
            </w:r>
            <w:r>
              <w:rPr>
                <w:sz w:val="20"/>
                <w:szCs w:val="20"/>
              </w:rPr>
              <w:t>)</w:t>
            </w:r>
          </w:p>
        </w:tc>
      </w:tr>
      <w:tr w:rsidR="00494DF2" w:rsidRPr="00402127" w14:paraId="292EE308" w14:textId="77777777" w:rsidTr="007E1430">
        <w:tc>
          <w:tcPr>
            <w:tcW w:w="1701" w:type="dxa"/>
            <w:vMerge/>
          </w:tcPr>
          <w:p w14:paraId="0473ACF3" w14:textId="77777777" w:rsidR="00494DF2" w:rsidRPr="004E4ADE" w:rsidRDefault="00494DF2">
            <w:pPr>
              <w:pStyle w:val="CBDNormalNumber"/>
              <w:numPr>
                <w:ilvl w:val="0"/>
                <w:numId w:val="0"/>
              </w:numPr>
              <w:spacing w:before="0" w:after="0"/>
              <w:rPr>
                <w:sz w:val="20"/>
                <w:szCs w:val="20"/>
              </w:rPr>
            </w:pPr>
          </w:p>
        </w:tc>
        <w:tc>
          <w:tcPr>
            <w:tcW w:w="4611" w:type="dxa"/>
            <w:tcBorders>
              <w:top w:val="nil"/>
            </w:tcBorders>
          </w:tcPr>
          <w:p w14:paraId="64BE8E5D" w14:textId="10C422EC" w:rsidR="00494DF2" w:rsidRPr="004E4ADE" w:rsidRDefault="00494DF2" w:rsidP="004E4ADE">
            <w:pPr>
              <w:pStyle w:val="CBDNormalNumber"/>
              <w:numPr>
                <w:ilvl w:val="0"/>
                <w:numId w:val="0"/>
              </w:numPr>
              <w:spacing w:before="0" w:after="0"/>
              <w:jc w:val="left"/>
              <w:rPr>
                <w:sz w:val="20"/>
                <w:szCs w:val="20"/>
              </w:rPr>
            </w:pPr>
            <w:r w:rsidRPr="004E4ADE">
              <w:rPr>
                <w:sz w:val="20"/>
                <w:szCs w:val="20"/>
              </w:rPr>
              <w:t>Benefit-sharing arrangements should be transparent and based on clear rules, and should not exacerbate existing inequalities, including gender-based disparities.</w:t>
            </w:r>
          </w:p>
        </w:tc>
        <w:tc>
          <w:tcPr>
            <w:tcW w:w="2578" w:type="dxa"/>
          </w:tcPr>
          <w:p w14:paraId="7D686670" w14:textId="55C4CF70" w:rsidR="00494DF2" w:rsidRPr="004E4ADE" w:rsidRDefault="00494DF2" w:rsidP="004E4ADE">
            <w:pPr>
              <w:pStyle w:val="CBDNormalNumber"/>
              <w:numPr>
                <w:ilvl w:val="0"/>
                <w:numId w:val="0"/>
              </w:numPr>
              <w:spacing w:before="0" w:after="0"/>
              <w:jc w:val="left"/>
              <w:rPr>
                <w:sz w:val="20"/>
                <w:szCs w:val="20"/>
              </w:rPr>
            </w:pPr>
            <w:r w:rsidRPr="004E4ADE">
              <w:rPr>
                <w:sz w:val="20"/>
                <w:szCs w:val="20"/>
              </w:rPr>
              <w:t>Addis Ababa Principles and Guidelines (</w:t>
            </w:r>
            <w:r>
              <w:rPr>
                <w:sz w:val="20"/>
                <w:szCs w:val="20"/>
              </w:rPr>
              <w:t>principle 12, operational guidelines</w:t>
            </w:r>
            <w:r w:rsidRPr="004E4ADE">
              <w:rPr>
                <w:sz w:val="20"/>
                <w:szCs w:val="20"/>
              </w:rPr>
              <w:t>)</w:t>
            </w:r>
          </w:p>
        </w:tc>
      </w:tr>
      <w:tr w:rsidR="00494DF2" w:rsidRPr="00402127" w14:paraId="603DF007" w14:textId="77777777" w:rsidTr="007E1430">
        <w:tc>
          <w:tcPr>
            <w:tcW w:w="1701" w:type="dxa"/>
            <w:vMerge/>
          </w:tcPr>
          <w:p w14:paraId="4129A6EA" w14:textId="77777777" w:rsidR="00494DF2" w:rsidRPr="004E4ADE" w:rsidRDefault="00494DF2">
            <w:pPr>
              <w:pStyle w:val="CBDNormalNumber"/>
              <w:numPr>
                <w:ilvl w:val="0"/>
                <w:numId w:val="0"/>
              </w:numPr>
              <w:spacing w:before="0" w:after="0"/>
              <w:rPr>
                <w:sz w:val="20"/>
                <w:szCs w:val="20"/>
              </w:rPr>
            </w:pPr>
          </w:p>
        </w:tc>
        <w:tc>
          <w:tcPr>
            <w:tcW w:w="4611" w:type="dxa"/>
            <w:tcBorders>
              <w:top w:val="nil"/>
            </w:tcBorders>
          </w:tcPr>
          <w:p w14:paraId="75F53BD7" w14:textId="198A2912" w:rsidR="00494DF2" w:rsidRPr="004E4ADE" w:rsidRDefault="00494DF2" w:rsidP="004E4ADE">
            <w:pPr>
              <w:pStyle w:val="CBDNormalNumber"/>
              <w:numPr>
                <w:ilvl w:val="0"/>
                <w:numId w:val="0"/>
              </w:numPr>
              <w:spacing w:before="0" w:after="0"/>
              <w:jc w:val="left"/>
              <w:rPr>
                <w:sz w:val="20"/>
                <w:szCs w:val="20"/>
              </w:rPr>
            </w:pPr>
            <w:r w:rsidRPr="00494DF2">
              <w:rPr>
                <w:sz w:val="20"/>
                <w:szCs w:val="20"/>
              </w:rPr>
              <w:t xml:space="preserve">Where major wildlife-related interventions are proposed, including species translocations, invasive species management or the establishment of protected areas, </w:t>
            </w:r>
            <w:r w:rsidR="00F52656">
              <w:rPr>
                <w:sz w:val="20"/>
                <w:szCs w:val="20"/>
              </w:rPr>
              <w:t>impact</w:t>
            </w:r>
            <w:r w:rsidRPr="00494DF2">
              <w:rPr>
                <w:sz w:val="20"/>
                <w:szCs w:val="20"/>
              </w:rPr>
              <w:t xml:space="preserve"> assessments should</w:t>
            </w:r>
            <w:r w:rsidR="00E12A4F">
              <w:rPr>
                <w:sz w:val="20"/>
                <w:szCs w:val="20"/>
              </w:rPr>
              <w:t>, as appropriate,</w:t>
            </w:r>
            <w:r w:rsidRPr="00494DF2">
              <w:rPr>
                <w:sz w:val="20"/>
                <w:szCs w:val="20"/>
              </w:rPr>
              <w:t xml:space="preserve"> identify cultural values, potential trade-offs and distributional impacts</w:t>
            </w:r>
            <w:r w:rsidR="003A3897">
              <w:rPr>
                <w:sz w:val="20"/>
                <w:szCs w:val="20"/>
              </w:rPr>
              <w:t>, with full and effective participation of affected indigenous peoples and local communities and relevant stakeholders</w:t>
            </w:r>
            <w:r w:rsidRPr="00494DF2">
              <w:rPr>
                <w:sz w:val="20"/>
                <w:szCs w:val="20"/>
              </w:rPr>
              <w:t>.</w:t>
            </w:r>
          </w:p>
        </w:tc>
        <w:tc>
          <w:tcPr>
            <w:tcW w:w="2578" w:type="dxa"/>
          </w:tcPr>
          <w:p w14:paraId="5C05A954" w14:textId="3A3A861B" w:rsidR="00494DF2" w:rsidRPr="004E4ADE" w:rsidRDefault="00C73A7F" w:rsidP="004E4ADE">
            <w:pPr>
              <w:pStyle w:val="CBDNormalNumber"/>
              <w:numPr>
                <w:ilvl w:val="0"/>
                <w:numId w:val="0"/>
              </w:numPr>
              <w:spacing w:before="0" w:after="0"/>
              <w:jc w:val="left"/>
              <w:rPr>
                <w:sz w:val="20"/>
                <w:szCs w:val="20"/>
              </w:rPr>
            </w:pPr>
            <w:r>
              <w:rPr>
                <w:sz w:val="20"/>
                <w:szCs w:val="20"/>
              </w:rPr>
              <w:t>De</w:t>
            </w:r>
            <w:r w:rsidR="0022290F">
              <w:rPr>
                <w:sz w:val="20"/>
                <w:szCs w:val="20"/>
              </w:rPr>
              <w:t>cision VIII</w:t>
            </w:r>
            <w:r w:rsidR="000A1A85">
              <w:rPr>
                <w:sz w:val="20"/>
                <w:szCs w:val="20"/>
              </w:rPr>
              <w:t>/28</w:t>
            </w:r>
            <w:r w:rsidR="007458E5">
              <w:rPr>
                <w:sz w:val="20"/>
                <w:szCs w:val="20"/>
              </w:rPr>
              <w:t xml:space="preserve"> annex</w:t>
            </w:r>
            <w:r w:rsidR="008B0B11">
              <w:rPr>
                <w:sz w:val="20"/>
                <w:szCs w:val="20"/>
              </w:rPr>
              <w:t xml:space="preserve"> and </w:t>
            </w:r>
            <w:r w:rsidR="008E2748" w:rsidRPr="008E2748">
              <w:rPr>
                <w:sz w:val="20"/>
                <w:szCs w:val="20"/>
              </w:rPr>
              <w:t>decision VII/16 F</w:t>
            </w:r>
          </w:p>
        </w:tc>
      </w:tr>
      <w:tr w:rsidR="000377EC" w:rsidRPr="00402127" w14:paraId="7B9C14D1" w14:textId="77777777" w:rsidTr="004B5181">
        <w:tc>
          <w:tcPr>
            <w:tcW w:w="1701" w:type="dxa"/>
            <w:vMerge w:val="restart"/>
            <w:tcBorders>
              <w:top w:val="nil"/>
            </w:tcBorders>
          </w:tcPr>
          <w:p w14:paraId="06C865A1" w14:textId="746F1DFE" w:rsidR="000377EC" w:rsidRPr="004E4ADE" w:rsidRDefault="00D64E32" w:rsidP="004E4ADE">
            <w:pPr>
              <w:pStyle w:val="CBDNormalNumber"/>
              <w:numPr>
                <w:ilvl w:val="0"/>
                <w:numId w:val="0"/>
              </w:numPr>
              <w:spacing w:before="0" w:after="0"/>
              <w:jc w:val="left"/>
              <w:rPr>
                <w:sz w:val="20"/>
                <w:szCs w:val="20"/>
              </w:rPr>
            </w:pPr>
            <w:r>
              <w:rPr>
                <w:sz w:val="20"/>
                <w:szCs w:val="20"/>
              </w:rPr>
              <w:t>T</w:t>
            </w:r>
            <w:r w:rsidR="000377EC" w:rsidRPr="004E4ADE">
              <w:rPr>
                <w:sz w:val="20"/>
                <w:szCs w:val="20"/>
              </w:rPr>
              <w:t>ransparency and accountability</w:t>
            </w:r>
          </w:p>
        </w:tc>
        <w:tc>
          <w:tcPr>
            <w:tcW w:w="4611" w:type="dxa"/>
            <w:tcBorders>
              <w:top w:val="nil"/>
              <w:bottom w:val="single" w:sz="4" w:space="0" w:color="auto"/>
            </w:tcBorders>
          </w:tcPr>
          <w:p w14:paraId="50EF7C0C" w14:textId="57889F9B" w:rsidR="00E44EF8" w:rsidRPr="004E4ADE" w:rsidRDefault="000377EC" w:rsidP="004E4ADE">
            <w:pPr>
              <w:pStyle w:val="CBDNormalNumber"/>
              <w:numPr>
                <w:ilvl w:val="0"/>
                <w:numId w:val="0"/>
              </w:numPr>
              <w:spacing w:before="0" w:after="0"/>
              <w:jc w:val="left"/>
              <w:rPr>
                <w:sz w:val="20"/>
                <w:szCs w:val="20"/>
              </w:rPr>
            </w:pPr>
            <w:r w:rsidRPr="004E4ADE">
              <w:rPr>
                <w:sz w:val="20"/>
                <w:szCs w:val="20"/>
              </w:rPr>
              <w:t>Sustainable wildlife management frameworks should promote transparent governance, including access to relevant information and data</w:t>
            </w:r>
            <w:r w:rsidR="007C7C35" w:rsidRPr="004E4ADE">
              <w:rPr>
                <w:sz w:val="20"/>
                <w:szCs w:val="20"/>
              </w:rPr>
              <w:t xml:space="preserve"> relating</w:t>
            </w:r>
            <w:r w:rsidRPr="004E4ADE">
              <w:rPr>
                <w:sz w:val="20"/>
                <w:szCs w:val="20"/>
              </w:rPr>
              <w:t xml:space="preserve">, for example, </w:t>
            </w:r>
            <w:r w:rsidR="007C7C35" w:rsidRPr="004E4ADE">
              <w:rPr>
                <w:sz w:val="20"/>
                <w:szCs w:val="20"/>
              </w:rPr>
              <w:t xml:space="preserve">to </w:t>
            </w:r>
            <w:r w:rsidRPr="004E4ADE">
              <w:rPr>
                <w:sz w:val="20"/>
                <w:szCs w:val="20"/>
              </w:rPr>
              <w:t>monitoring results, harvest data, licensing systems and revenue allocation.</w:t>
            </w:r>
          </w:p>
        </w:tc>
        <w:tc>
          <w:tcPr>
            <w:tcW w:w="2578" w:type="dxa"/>
          </w:tcPr>
          <w:p w14:paraId="0E76B8CC" w14:textId="1213B562" w:rsidR="001841E6" w:rsidRPr="004E4ADE" w:rsidRDefault="001841E6" w:rsidP="004E4ADE">
            <w:pPr>
              <w:pStyle w:val="CBDNormalNumber"/>
              <w:numPr>
                <w:ilvl w:val="0"/>
                <w:numId w:val="0"/>
              </w:numPr>
              <w:spacing w:before="0" w:after="0"/>
              <w:jc w:val="left"/>
              <w:rPr>
                <w:sz w:val="20"/>
                <w:szCs w:val="20"/>
              </w:rPr>
            </w:pPr>
            <w:hyperlink r:id="rId37" w:history="1">
              <w:r w:rsidRPr="0056013F">
                <w:rPr>
                  <w:rStyle w:val="Hyperlink"/>
                  <w:color w:val="auto"/>
                  <w:sz w:val="20"/>
                  <w:szCs w:val="20"/>
                  <w:u w:val="none"/>
                </w:rPr>
                <w:t>Kunming</w:t>
              </w:r>
              <w:r w:rsidR="003216F7">
                <w:rPr>
                  <w:rStyle w:val="Hyperlink"/>
                  <w:color w:val="auto"/>
                  <w:sz w:val="20"/>
                  <w:szCs w:val="20"/>
                  <w:u w:val="none"/>
                </w:rPr>
                <w:t>-</w:t>
              </w:r>
              <w:r w:rsidRPr="0056013F">
                <w:rPr>
                  <w:rStyle w:val="Hyperlink"/>
                  <w:color w:val="auto"/>
                  <w:sz w:val="20"/>
                  <w:szCs w:val="20"/>
                  <w:u w:val="none"/>
                </w:rPr>
                <w:t>Montreal Global Biodiversity Framework (Target </w:t>
              </w:r>
              <w:r>
                <w:rPr>
                  <w:rStyle w:val="Hyperlink"/>
                  <w:color w:val="auto"/>
                  <w:sz w:val="20"/>
                  <w:szCs w:val="20"/>
                  <w:u w:val="none"/>
                </w:rPr>
                <w:t>21</w:t>
              </w:r>
              <w:r w:rsidRPr="0056013F">
                <w:rPr>
                  <w:rStyle w:val="Hyperlink"/>
                  <w:color w:val="auto"/>
                  <w:sz w:val="20"/>
                  <w:szCs w:val="20"/>
                  <w:u w:val="none"/>
                </w:rPr>
                <w:t>)</w:t>
              </w:r>
            </w:hyperlink>
          </w:p>
        </w:tc>
      </w:tr>
      <w:tr w:rsidR="003D0433" w:rsidRPr="00402127" w14:paraId="4F33CBE0" w14:textId="77777777" w:rsidTr="00EA6ED2">
        <w:trPr>
          <w:trHeight w:val="638"/>
        </w:trPr>
        <w:tc>
          <w:tcPr>
            <w:tcW w:w="1701" w:type="dxa"/>
            <w:vMerge/>
          </w:tcPr>
          <w:p w14:paraId="2DD7844C" w14:textId="77777777" w:rsidR="003D0433" w:rsidRPr="004E4ADE" w:rsidRDefault="003D0433">
            <w:pPr>
              <w:pStyle w:val="CBDNormalNumber"/>
              <w:numPr>
                <w:ilvl w:val="0"/>
                <w:numId w:val="0"/>
              </w:numPr>
              <w:spacing w:before="0" w:after="0"/>
              <w:rPr>
                <w:sz w:val="20"/>
                <w:szCs w:val="20"/>
              </w:rPr>
            </w:pPr>
          </w:p>
        </w:tc>
        <w:tc>
          <w:tcPr>
            <w:tcW w:w="4611" w:type="dxa"/>
            <w:tcBorders>
              <w:top w:val="single" w:sz="4" w:space="0" w:color="auto"/>
            </w:tcBorders>
          </w:tcPr>
          <w:p w14:paraId="3FFB2084" w14:textId="351347CF" w:rsidR="003D0433" w:rsidRPr="004E4ADE" w:rsidRDefault="003D0433" w:rsidP="004E4ADE">
            <w:pPr>
              <w:pStyle w:val="CBDNormalNumber"/>
              <w:numPr>
                <w:ilvl w:val="0"/>
                <w:numId w:val="0"/>
              </w:numPr>
              <w:spacing w:before="0" w:after="0"/>
              <w:jc w:val="left"/>
              <w:rPr>
                <w:sz w:val="20"/>
                <w:szCs w:val="20"/>
              </w:rPr>
            </w:pPr>
            <w:r w:rsidRPr="004E4ADE">
              <w:rPr>
                <w:sz w:val="20"/>
                <w:szCs w:val="20"/>
              </w:rPr>
              <w:t>Wildlife harvest, handling and trade practices should, as appropriate, comply with animal welfare, ethical and safety standards</w:t>
            </w:r>
            <w:r w:rsidR="00160080">
              <w:rPr>
                <w:sz w:val="20"/>
                <w:szCs w:val="20"/>
              </w:rPr>
              <w:t xml:space="preserve">, </w:t>
            </w:r>
            <w:r w:rsidR="00F237AE">
              <w:rPr>
                <w:sz w:val="20"/>
                <w:szCs w:val="20"/>
              </w:rPr>
              <w:t>norms and values of indigenous peoples and local communities</w:t>
            </w:r>
            <w:r w:rsidRPr="004E4ADE">
              <w:rPr>
                <w:sz w:val="20"/>
                <w:szCs w:val="20"/>
              </w:rPr>
              <w:t xml:space="preserve"> and with national legislation and applicable international obligations.</w:t>
            </w:r>
          </w:p>
        </w:tc>
        <w:tc>
          <w:tcPr>
            <w:tcW w:w="2578" w:type="dxa"/>
          </w:tcPr>
          <w:p w14:paraId="201B37AE" w14:textId="150945F4" w:rsidR="003D0433" w:rsidRPr="004E4ADE" w:rsidRDefault="003D0433" w:rsidP="004E4ADE">
            <w:pPr>
              <w:pStyle w:val="CBDNormalNumber"/>
              <w:numPr>
                <w:ilvl w:val="0"/>
                <w:numId w:val="0"/>
              </w:numPr>
              <w:spacing w:before="0" w:after="0"/>
              <w:jc w:val="left"/>
              <w:rPr>
                <w:sz w:val="20"/>
                <w:szCs w:val="20"/>
              </w:rPr>
            </w:pPr>
            <w:r w:rsidRPr="0056013F">
              <w:rPr>
                <w:sz w:val="20"/>
                <w:szCs w:val="20"/>
              </w:rPr>
              <w:t>Convention on Biological Diversity (Article</w:t>
            </w:r>
            <w:r w:rsidR="0031276F">
              <w:rPr>
                <w:sz w:val="20"/>
                <w:szCs w:val="20"/>
              </w:rPr>
              <w:t>s</w:t>
            </w:r>
            <w:r w:rsidRPr="0056013F">
              <w:rPr>
                <w:sz w:val="20"/>
                <w:szCs w:val="20"/>
              </w:rPr>
              <w:t> </w:t>
            </w:r>
            <w:r w:rsidR="001D7BAD">
              <w:rPr>
                <w:sz w:val="20"/>
                <w:szCs w:val="20"/>
              </w:rPr>
              <w:t xml:space="preserve">8 (l) and </w:t>
            </w:r>
            <w:r>
              <w:rPr>
                <w:sz w:val="20"/>
                <w:szCs w:val="20"/>
              </w:rPr>
              <w:t>10</w:t>
            </w:r>
            <w:r w:rsidR="0031276F">
              <w:rPr>
                <w:sz w:val="20"/>
                <w:szCs w:val="20"/>
              </w:rPr>
              <w:t> </w:t>
            </w:r>
            <w:r>
              <w:rPr>
                <w:sz w:val="20"/>
                <w:szCs w:val="20"/>
              </w:rPr>
              <w:t>(b)</w:t>
            </w:r>
            <w:r w:rsidR="001D7BAD">
              <w:rPr>
                <w:sz w:val="20"/>
                <w:szCs w:val="20"/>
              </w:rPr>
              <w:t>)</w:t>
            </w:r>
          </w:p>
        </w:tc>
      </w:tr>
    </w:tbl>
    <w:p w14:paraId="7E77104A" w14:textId="1FCD6A66" w:rsidR="000377EC" w:rsidRPr="00402127" w:rsidRDefault="007230AC" w:rsidP="004E4ADE">
      <w:pPr>
        <w:pStyle w:val="CBDH1"/>
      </w:pPr>
      <w:r w:rsidRPr="00402127">
        <w:t>VI</w:t>
      </w:r>
      <w:r w:rsidR="00516DEE" w:rsidRPr="00402127">
        <w:t>.</w:t>
      </w:r>
      <w:r w:rsidR="00516DEE" w:rsidRPr="00402127">
        <w:tab/>
      </w:r>
      <w:r w:rsidR="000377EC" w:rsidRPr="00402127">
        <w:t>Key elements for developing and implementing policies on sustainable wildlife management</w:t>
      </w:r>
      <w:r w:rsidR="005954A5" w:rsidRPr="00402127">
        <w:t xml:space="preserve"> </w:t>
      </w:r>
    </w:p>
    <w:p w14:paraId="38B8E750" w14:textId="32781AFD" w:rsidR="000377EC" w:rsidRPr="00402127" w:rsidRDefault="00B03899" w:rsidP="007E1430">
      <w:pPr>
        <w:pStyle w:val="CBDNormalNumber"/>
        <w:ind w:left="567"/>
      </w:pPr>
      <w:r w:rsidRPr="00402127">
        <w:t>Pursuant to</w:t>
      </w:r>
      <w:r w:rsidR="000377EC" w:rsidRPr="00402127">
        <w:t xml:space="preserve"> decision </w:t>
      </w:r>
      <w:hyperlink r:id="rId38" w:history="1">
        <w:r w:rsidR="000377EC" w:rsidRPr="00402127">
          <w:rPr>
            <w:rStyle w:val="Hyperlink"/>
          </w:rPr>
          <w:t>16/15</w:t>
        </w:r>
      </w:hyperlink>
      <w:r w:rsidR="00585F08" w:rsidRPr="00402127">
        <w:t>,</w:t>
      </w:r>
      <w:r w:rsidR="000377EC" w:rsidRPr="00402127">
        <w:t xml:space="preserve"> th</w:t>
      </w:r>
      <w:r w:rsidR="00032B9C" w:rsidRPr="00402127">
        <w:t>e</w:t>
      </w:r>
      <w:r w:rsidR="000377EC" w:rsidRPr="00402127">
        <w:t xml:space="preserve"> </w:t>
      </w:r>
      <w:r w:rsidR="009E521C" w:rsidRPr="00402127">
        <w:t xml:space="preserve">present </w:t>
      </w:r>
      <w:r w:rsidR="00E90885">
        <w:t xml:space="preserve">voluntary </w:t>
      </w:r>
      <w:r w:rsidR="000377EC" w:rsidRPr="00402127">
        <w:t xml:space="preserve">guidance is based on the seven key elements of effective policy actions, </w:t>
      </w:r>
      <w:r w:rsidR="00715BE2" w:rsidRPr="00402127">
        <w:t xml:space="preserve">derived </w:t>
      </w:r>
      <w:r w:rsidR="000377EC" w:rsidRPr="00402127">
        <w:t xml:space="preserve">from </w:t>
      </w:r>
      <w:r w:rsidR="00F64073" w:rsidRPr="004E4ADE">
        <w:rPr>
          <w:i/>
          <w:iCs/>
        </w:rPr>
        <w:t>T</w:t>
      </w:r>
      <w:r w:rsidR="000377EC" w:rsidRPr="004E4ADE">
        <w:rPr>
          <w:i/>
          <w:iCs/>
        </w:rPr>
        <w:t>he</w:t>
      </w:r>
      <w:r w:rsidR="000377EC" w:rsidRPr="00402127">
        <w:t xml:space="preserve"> </w:t>
      </w:r>
      <w:r w:rsidR="00AF7B38" w:rsidRPr="00402127">
        <w:rPr>
          <w:i/>
          <w:iCs/>
        </w:rPr>
        <w:t>Thematic Assessment Report on the Sustainable Use of Wild Species</w:t>
      </w:r>
      <w:r w:rsidR="009E521C" w:rsidRPr="00402127">
        <w:t>,</w:t>
      </w:r>
      <w:r w:rsidR="000377EC" w:rsidRPr="00402127">
        <w:t xml:space="preserve"> which were identified for use in developing and implementing policies on </w:t>
      </w:r>
      <w:r w:rsidR="001D2924" w:rsidRPr="00402127">
        <w:t xml:space="preserve">the </w:t>
      </w:r>
      <w:r w:rsidR="000377EC" w:rsidRPr="00402127">
        <w:t>sustainable use of wild species</w:t>
      </w:r>
      <w:r w:rsidR="00912953" w:rsidRPr="00402127">
        <w:t>. Th</w:t>
      </w:r>
      <w:r w:rsidR="004D7FB0" w:rsidRPr="00402127">
        <w:t>ose</w:t>
      </w:r>
      <w:r w:rsidR="00912953" w:rsidRPr="00402127">
        <w:t xml:space="preserve"> key elements are</w:t>
      </w:r>
      <w:r w:rsidR="000377EC" w:rsidRPr="00402127">
        <w:t>:</w:t>
      </w:r>
    </w:p>
    <w:p w14:paraId="288EA86D" w14:textId="1719FA8E" w:rsidR="000377EC" w:rsidRPr="00402127" w:rsidRDefault="000377EC" w:rsidP="000E222A">
      <w:pPr>
        <w:pStyle w:val="CBDNormalNumber"/>
        <w:numPr>
          <w:ilvl w:val="1"/>
          <w:numId w:val="12"/>
        </w:numPr>
      </w:pPr>
      <w:r w:rsidRPr="00402127">
        <w:t>Inclusive and participatory decision-making</w:t>
      </w:r>
      <w:r w:rsidR="00184D19" w:rsidRPr="00402127">
        <w:t>;</w:t>
      </w:r>
    </w:p>
    <w:p w14:paraId="03E03891" w14:textId="5AABD8F2" w:rsidR="000377EC" w:rsidRPr="00402127" w:rsidRDefault="000377EC" w:rsidP="000E222A">
      <w:pPr>
        <w:pStyle w:val="CBDNormalNumber"/>
        <w:numPr>
          <w:ilvl w:val="1"/>
          <w:numId w:val="12"/>
        </w:numPr>
        <w:rPr>
          <w:rFonts w:eastAsia="Times New Roman"/>
        </w:rPr>
      </w:pPr>
      <w:r w:rsidRPr="00402127">
        <w:t>Inclusion</w:t>
      </w:r>
      <w:r w:rsidRPr="00402127">
        <w:rPr>
          <w:rFonts w:eastAsia="Times New Roman"/>
        </w:rPr>
        <w:t xml:space="preserve"> of multiple systems </w:t>
      </w:r>
      <w:r w:rsidR="0063011B" w:rsidRPr="00402127">
        <w:rPr>
          <w:rFonts w:eastAsia="Times New Roman"/>
        </w:rPr>
        <w:t xml:space="preserve">of knowledge </w:t>
      </w:r>
      <w:r w:rsidRPr="00402127">
        <w:rPr>
          <w:rFonts w:eastAsia="Times New Roman"/>
        </w:rPr>
        <w:t>and recognition of rights</w:t>
      </w:r>
      <w:r w:rsidR="00184D19" w:rsidRPr="00402127">
        <w:rPr>
          <w:rFonts w:eastAsia="Times New Roman"/>
        </w:rPr>
        <w:t>;</w:t>
      </w:r>
    </w:p>
    <w:p w14:paraId="4BE6B36B" w14:textId="0037C1D2" w:rsidR="000377EC" w:rsidRPr="00402127" w:rsidRDefault="000377EC" w:rsidP="000E222A">
      <w:pPr>
        <w:pStyle w:val="CBDNormalNumber"/>
        <w:numPr>
          <w:ilvl w:val="1"/>
          <w:numId w:val="12"/>
        </w:numPr>
        <w:rPr>
          <w:rFonts w:eastAsia="Times New Roman"/>
        </w:rPr>
      </w:pPr>
      <w:r w:rsidRPr="00402127">
        <w:t>Equitable</w:t>
      </w:r>
      <w:r w:rsidRPr="00402127">
        <w:rPr>
          <w:rFonts w:eastAsia="Times New Roman"/>
        </w:rPr>
        <w:t xml:space="preserve"> distribution of costs and benefits</w:t>
      </w:r>
      <w:r w:rsidR="00265CE6" w:rsidRPr="00402127">
        <w:rPr>
          <w:rFonts w:eastAsia="Times New Roman"/>
        </w:rPr>
        <w:t>;</w:t>
      </w:r>
      <w:r w:rsidRPr="00402127">
        <w:rPr>
          <w:rFonts w:eastAsia="Times New Roman"/>
        </w:rPr>
        <w:t xml:space="preserve"> </w:t>
      </w:r>
    </w:p>
    <w:p w14:paraId="6C7DF82B" w14:textId="5C6E1DCA" w:rsidR="000377EC" w:rsidRPr="00402127" w:rsidRDefault="000377EC" w:rsidP="000E222A">
      <w:pPr>
        <w:pStyle w:val="CBDNormalNumber"/>
        <w:numPr>
          <w:ilvl w:val="1"/>
          <w:numId w:val="12"/>
        </w:numPr>
        <w:rPr>
          <w:rFonts w:eastAsia="Times New Roman"/>
        </w:rPr>
      </w:pPr>
      <w:r w:rsidRPr="00402127">
        <w:t>Policies</w:t>
      </w:r>
      <w:r w:rsidRPr="00402127">
        <w:rPr>
          <w:rFonts w:eastAsia="Times New Roman"/>
        </w:rPr>
        <w:t xml:space="preserve"> tailored to local soci</w:t>
      </w:r>
      <w:r w:rsidR="00DF0C6D" w:rsidRPr="00402127">
        <w:rPr>
          <w:rFonts w:eastAsia="Times New Roman"/>
        </w:rPr>
        <w:t>o</w:t>
      </w:r>
      <w:r w:rsidRPr="00402127">
        <w:rPr>
          <w:rFonts w:eastAsia="Times New Roman"/>
        </w:rPr>
        <w:t>ecological contexts</w:t>
      </w:r>
      <w:r w:rsidR="00184D19" w:rsidRPr="00402127">
        <w:rPr>
          <w:rFonts w:eastAsia="Times New Roman"/>
        </w:rPr>
        <w:t>;</w:t>
      </w:r>
    </w:p>
    <w:p w14:paraId="37A683D4" w14:textId="63C6C6E4" w:rsidR="000377EC" w:rsidRPr="00402127" w:rsidRDefault="000377EC" w:rsidP="000E222A">
      <w:pPr>
        <w:pStyle w:val="CBDNormalNumber"/>
        <w:numPr>
          <w:ilvl w:val="1"/>
          <w:numId w:val="12"/>
        </w:numPr>
        <w:rPr>
          <w:rFonts w:eastAsia="Times New Roman"/>
        </w:rPr>
      </w:pPr>
      <w:r w:rsidRPr="00402127">
        <w:t>Monitoring</w:t>
      </w:r>
      <w:r w:rsidRPr="00402127">
        <w:rPr>
          <w:rFonts w:eastAsia="Times New Roman"/>
        </w:rPr>
        <w:t xml:space="preserve"> of soci</w:t>
      </w:r>
      <w:r w:rsidR="00DF0C6D" w:rsidRPr="00402127">
        <w:rPr>
          <w:rFonts w:eastAsia="Times New Roman"/>
        </w:rPr>
        <w:t>o</w:t>
      </w:r>
      <w:r w:rsidRPr="00402127">
        <w:rPr>
          <w:rFonts w:eastAsia="Times New Roman"/>
        </w:rPr>
        <w:t>ecological practices and conditions</w:t>
      </w:r>
      <w:r w:rsidR="00184D19" w:rsidRPr="00402127">
        <w:rPr>
          <w:rFonts w:eastAsia="Times New Roman"/>
        </w:rPr>
        <w:t>;</w:t>
      </w:r>
    </w:p>
    <w:p w14:paraId="0A1C3FC0" w14:textId="5BC905B3" w:rsidR="000377EC" w:rsidRPr="00402127" w:rsidRDefault="000377EC" w:rsidP="000E222A">
      <w:pPr>
        <w:pStyle w:val="CBDNormalNumber"/>
        <w:numPr>
          <w:ilvl w:val="1"/>
          <w:numId w:val="12"/>
        </w:numPr>
        <w:rPr>
          <w:rFonts w:eastAsia="Times New Roman"/>
        </w:rPr>
      </w:pPr>
      <w:r w:rsidRPr="00402127">
        <w:t>Coordinated</w:t>
      </w:r>
      <w:r w:rsidRPr="00402127">
        <w:rPr>
          <w:rFonts w:eastAsia="Times New Roman"/>
        </w:rPr>
        <w:t xml:space="preserve"> and aligned policies across sectors</w:t>
      </w:r>
      <w:r w:rsidR="00184D19" w:rsidRPr="00402127">
        <w:rPr>
          <w:rFonts w:eastAsia="Times New Roman"/>
        </w:rPr>
        <w:t>;</w:t>
      </w:r>
    </w:p>
    <w:p w14:paraId="78C65328" w14:textId="2B1F4EC1" w:rsidR="000377EC" w:rsidRPr="00402127" w:rsidRDefault="000377EC" w:rsidP="000E222A">
      <w:pPr>
        <w:pStyle w:val="CBDNormalNumber"/>
        <w:numPr>
          <w:ilvl w:val="1"/>
          <w:numId w:val="12"/>
        </w:numPr>
        <w:rPr>
          <w:rFonts w:eastAsia="Times New Roman"/>
        </w:rPr>
      </w:pPr>
      <w:r w:rsidRPr="00402127">
        <w:rPr>
          <w:rFonts w:eastAsia="Times New Roman"/>
        </w:rPr>
        <w:t xml:space="preserve">Robust </w:t>
      </w:r>
      <w:r w:rsidRPr="00402127">
        <w:t>institutions</w:t>
      </w:r>
      <w:r w:rsidRPr="00402127">
        <w:rPr>
          <w:rFonts w:eastAsia="Times New Roman"/>
        </w:rPr>
        <w:t xml:space="preserve"> from customary to statutory</w:t>
      </w:r>
      <w:r w:rsidR="00676F2F" w:rsidRPr="00402127">
        <w:rPr>
          <w:rFonts w:eastAsia="Times New Roman"/>
        </w:rPr>
        <w:t>.</w:t>
      </w:r>
    </w:p>
    <w:p w14:paraId="6B711E63" w14:textId="49F8DE49" w:rsidR="000377EC" w:rsidRPr="00402127" w:rsidRDefault="000377EC" w:rsidP="007E1430">
      <w:pPr>
        <w:pStyle w:val="CBDNormalNumber"/>
        <w:ind w:left="567"/>
      </w:pPr>
      <w:r w:rsidRPr="00402127">
        <w:t>Elements (a)</w:t>
      </w:r>
      <w:r w:rsidR="00C243C0" w:rsidRPr="00402127">
        <w:t xml:space="preserve">, (b) and </w:t>
      </w:r>
      <w:r w:rsidRPr="00402127">
        <w:t xml:space="preserve">(c) are addressed principally </w:t>
      </w:r>
      <w:r w:rsidR="00080A81" w:rsidRPr="00402127">
        <w:t xml:space="preserve">in </w:t>
      </w:r>
      <w:r w:rsidRPr="00402127">
        <w:t>sections</w:t>
      </w:r>
      <w:r w:rsidR="00554422" w:rsidRPr="00402127">
        <w:t xml:space="preserve"> </w:t>
      </w:r>
      <w:r w:rsidR="00FF7050" w:rsidRPr="00402127">
        <w:t>V</w:t>
      </w:r>
      <w:r w:rsidR="00554422" w:rsidRPr="00402127">
        <w:t>II.</w:t>
      </w:r>
      <w:r w:rsidRPr="00402127">
        <w:t>B</w:t>
      </w:r>
      <w:r w:rsidR="00080A81" w:rsidRPr="00402127">
        <w:t xml:space="preserve">, C and </w:t>
      </w:r>
      <w:r w:rsidRPr="00402127">
        <w:t>D</w:t>
      </w:r>
      <w:r w:rsidR="00080A81" w:rsidRPr="00402127">
        <w:t xml:space="preserve"> below</w:t>
      </w:r>
      <w:r w:rsidRPr="00402127">
        <w:t xml:space="preserve">, </w:t>
      </w:r>
      <w:r w:rsidR="00E827E9" w:rsidRPr="00402127">
        <w:t xml:space="preserve">respectively, </w:t>
      </w:r>
      <w:r w:rsidRPr="00402127">
        <w:t>while elements (d)</w:t>
      </w:r>
      <w:r w:rsidR="00080A81" w:rsidRPr="00402127">
        <w:t xml:space="preserve">, </w:t>
      </w:r>
      <w:r w:rsidR="000A11DF" w:rsidRPr="00402127">
        <w:t xml:space="preserve">(e), (f) and </w:t>
      </w:r>
      <w:r w:rsidRPr="00402127">
        <w:t xml:space="preserve">(g) are integrated across the </w:t>
      </w:r>
      <w:r w:rsidR="00E827E9" w:rsidRPr="00402127">
        <w:t xml:space="preserve">present </w:t>
      </w:r>
      <w:r w:rsidR="00E90885">
        <w:t xml:space="preserve">voluntary </w:t>
      </w:r>
      <w:r w:rsidRPr="00402127">
        <w:t xml:space="preserve">guidance, including in </w:t>
      </w:r>
      <w:r w:rsidR="00FF7050" w:rsidRPr="00402127">
        <w:t>s</w:t>
      </w:r>
      <w:r w:rsidRPr="00402127">
        <w:t xml:space="preserve">ection </w:t>
      </w:r>
      <w:r w:rsidR="00F2676B" w:rsidRPr="00402127">
        <w:t>VII.</w:t>
      </w:r>
      <w:r w:rsidRPr="00402127">
        <w:t xml:space="preserve">A and </w:t>
      </w:r>
      <w:r w:rsidR="002456EA" w:rsidRPr="00402127">
        <w:t>sect</w:t>
      </w:r>
      <w:r w:rsidR="007D15E0" w:rsidRPr="00402127">
        <w:t>ions</w:t>
      </w:r>
      <w:r w:rsidR="002456EA" w:rsidRPr="00402127">
        <w:t xml:space="preserve"> </w:t>
      </w:r>
      <w:r w:rsidR="007D15E0" w:rsidRPr="00402127">
        <w:t>IV and V</w:t>
      </w:r>
      <w:r w:rsidRPr="00402127">
        <w:t>.</w:t>
      </w:r>
    </w:p>
    <w:p w14:paraId="7C1218EC" w14:textId="555802D8" w:rsidR="009D2FF1" w:rsidRPr="00402127" w:rsidRDefault="009D2FF1" w:rsidP="007E1430">
      <w:pPr>
        <w:pStyle w:val="CBDNormalNumber"/>
        <w:ind w:left="567"/>
      </w:pPr>
      <w:r w:rsidRPr="00402127">
        <w:t xml:space="preserve">The key elements </w:t>
      </w:r>
      <w:r w:rsidR="006B52A5" w:rsidRPr="00402127">
        <w:t xml:space="preserve">were identified </w:t>
      </w:r>
      <w:r w:rsidR="004E0A99" w:rsidRPr="00402127">
        <w:t xml:space="preserve">in </w:t>
      </w:r>
      <w:r w:rsidR="001803AA" w:rsidRPr="004E4ADE">
        <w:rPr>
          <w:i/>
          <w:iCs/>
        </w:rPr>
        <w:t>T</w:t>
      </w:r>
      <w:r w:rsidR="004E0A99" w:rsidRPr="004E4ADE">
        <w:rPr>
          <w:i/>
          <w:iCs/>
        </w:rPr>
        <w:t xml:space="preserve">he </w:t>
      </w:r>
      <w:r w:rsidR="009F3B9E" w:rsidRPr="009F3B9E">
        <w:rPr>
          <w:i/>
          <w:iCs/>
        </w:rPr>
        <w:t>Intergovernmental Science-Policy Platform on Biodiversity and Ecosystem Services</w:t>
      </w:r>
      <w:r w:rsidR="009F3B9E">
        <w:rPr>
          <w:i/>
          <w:iCs/>
        </w:rPr>
        <w:t xml:space="preserve"> </w:t>
      </w:r>
      <w:r w:rsidR="004E0A99" w:rsidRPr="004E4ADE">
        <w:rPr>
          <w:i/>
          <w:iCs/>
        </w:rPr>
        <w:t>Thematic Assessment Report</w:t>
      </w:r>
      <w:r w:rsidR="001803AA" w:rsidRPr="00402127">
        <w:rPr>
          <w:i/>
          <w:iCs/>
        </w:rPr>
        <w:t xml:space="preserve"> on the Sustainable Use of Wild Species</w:t>
      </w:r>
      <w:r w:rsidR="005131A6" w:rsidRPr="00402127">
        <w:t xml:space="preserve"> </w:t>
      </w:r>
      <w:r w:rsidR="006B52A5" w:rsidRPr="00402127">
        <w:t xml:space="preserve">as enhancing the sustainability of the use of wild species and as a prerequisite for stronger implementation across practices. </w:t>
      </w:r>
      <w:r w:rsidR="00DE3E43" w:rsidRPr="00402127">
        <w:t xml:space="preserve">They </w:t>
      </w:r>
      <w:r w:rsidR="006B52A5" w:rsidRPr="00402127">
        <w:t xml:space="preserve">influence the effectiveness of sustainable wildlife management by strengthening legitimacy, supporting adaptive and context-specific implementation, improving policy coherence and coordination and reinforcing the institutional conditions needed to respond to </w:t>
      </w:r>
      <w:r w:rsidR="00DF0C6D" w:rsidRPr="00402127">
        <w:t>socio</w:t>
      </w:r>
      <w:r w:rsidR="006B52A5" w:rsidRPr="00402127">
        <w:t>ecological change.</w:t>
      </w:r>
    </w:p>
    <w:p w14:paraId="6DA7BBB7" w14:textId="5728F06F" w:rsidR="000377EC" w:rsidRPr="00402127" w:rsidRDefault="00FF7050" w:rsidP="004E4ADE">
      <w:pPr>
        <w:pStyle w:val="CBDH1"/>
      </w:pPr>
      <w:r w:rsidRPr="00402127">
        <w:lastRenderedPageBreak/>
        <w:t>VII.</w:t>
      </w:r>
      <w:r w:rsidR="004D3399" w:rsidRPr="00402127">
        <w:tab/>
      </w:r>
      <w:r w:rsidR="000377EC" w:rsidRPr="005A648D">
        <w:t>Actions</w:t>
      </w:r>
      <w:r w:rsidR="000377EC" w:rsidRPr="00402127">
        <w:t xml:space="preserve"> for implementation </w:t>
      </w:r>
      <w:r w:rsidR="00F73696" w:rsidRPr="00402127">
        <w:t>of</w:t>
      </w:r>
      <w:r w:rsidR="000377EC" w:rsidRPr="00402127">
        <w:t xml:space="preserve"> sustainable wildlife management</w:t>
      </w:r>
    </w:p>
    <w:p w14:paraId="281A8117" w14:textId="11F7EB1C" w:rsidR="008E52A0" w:rsidRPr="00402127" w:rsidRDefault="000377EC" w:rsidP="00B62D65">
      <w:pPr>
        <w:pStyle w:val="CBDNormalNumber"/>
        <w:ind w:left="567"/>
        <w:rPr>
          <w:b/>
          <w:bCs/>
        </w:rPr>
      </w:pPr>
      <w:bookmarkStart w:id="5" w:name="_heading=h.1tm62yz2tl7o" w:colFirst="0" w:colLast="0"/>
      <w:bookmarkEnd w:id="5"/>
      <w:r w:rsidRPr="00402127">
        <w:t xml:space="preserve">The </w:t>
      </w:r>
      <w:r w:rsidR="00BD3D06" w:rsidRPr="00402127">
        <w:t>present</w:t>
      </w:r>
      <w:r w:rsidR="002F6523" w:rsidRPr="00402127">
        <w:t xml:space="preserve"> section </w:t>
      </w:r>
      <w:r w:rsidRPr="00402127">
        <w:t xml:space="preserve">comprises a set of </w:t>
      </w:r>
      <w:r w:rsidR="00406367" w:rsidRPr="00402127">
        <w:t xml:space="preserve">four </w:t>
      </w:r>
      <w:r w:rsidRPr="00402127">
        <w:t xml:space="preserve">possible actions that Parties may consider in </w:t>
      </w:r>
      <w:r w:rsidR="00C07569" w:rsidRPr="00402127">
        <w:t xml:space="preserve">the context of </w:t>
      </w:r>
      <w:r w:rsidRPr="00402127">
        <w:t>support</w:t>
      </w:r>
      <w:r w:rsidR="00C07569" w:rsidRPr="00402127">
        <w:t>ing</w:t>
      </w:r>
      <w:r w:rsidRPr="00402127">
        <w:t xml:space="preserve"> the implementation of sustainable wildlife management</w:t>
      </w:r>
      <w:r w:rsidR="002F3547" w:rsidRPr="00402127">
        <w:t>:</w:t>
      </w:r>
      <w:r w:rsidRPr="00402127">
        <w:t xml:space="preserve"> crosscutting </w:t>
      </w:r>
      <w:r w:rsidR="007307D0" w:rsidRPr="00402127">
        <w:t xml:space="preserve">elements </w:t>
      </w:r>
      <w:r w:rsidRPr="00402127">
        <w:t>to support policy coherence and cross-sectoral integration</w:t>
      </w:r>
      <w:r w:rsidR="00345CC0" w:rsidRPr="00402127">
        <w:t>;</w:t>
      </w:r>
      <w:r w:rsidRPr="00402127">
        <w:t xml:space="preserve"> inclusive and participatory decision-making; inclusion of multiple systems of knowledge and the recognition of rights; and </w:t>
      </w:r>
      <w:r w:rsidR="00515CAB" w:rsidRPr="00402127">
        <w:t xml:space="preserve">the </w:t>
      </w:r>
      <w:r w:rsidRPr="00402127">
        <w:t xml:space="preserve">equitable distribution of costs and benefits. </w:t>
      </w:r>
      <w:r w:rsidR="00AC570B" w:rsidRPr="00402127">
        <w:t>S</w:t>
      </w:r>
      <w:r w:rsidRPr="00402127">
        <w:t xml:space="preserve">ubsections B, C and D </w:t>
      </w:r>
      <w:r w:rsidR="00F863F1" w:rsidRPr="00402127">
        <w:t xml:space="preserve">reflect </w:t>
      </w:r>
      <w:r w:rsidRPr="00402127">
        <w:t xml:space="preserve">the focus </w:t>
      </w:r>
      <w:r w:rsidR="00382519" w:rsidRPr="00402127">
        <w:t xml:space="preserve">of the </w:t>
      </w:r>
      <w:r w:rsidRPr="00402127">
        <w:t xml:space="preserve">areas </w:t>
      </w:r>
      <w:r w:rsidR="00382519" w:rsidRPr="00402127">
        <w:t xml:space="preserve">specified </w:t>
      </w:r>
      <w:r w:rsidRPr="00402127">
        <w:t xml:space="preserve">in decision </w:t>
      </w:r>
      <w:hyperlink r:id="rId39" w:history="1">
        <w:r w:rsidRPr="00402127">
          <w:rPr>
            <w:rStyle w:val="Hyperlink"/>
          </w:rPr>
          <w:t>16/15</w:t>
        </w:r>
      </w:hyperlink>
      <w:r w:rsidRPr="00402127">
        <w:t xml:space="preserve">, subsection A was added </w:t>
      </w:r>
      <w:r w:rsidR="00B62D65" w:rsidRPr="00402127">
        <w:t xml:space="preserve">because </w:t>
      </w:r>
      <w:r w:rsidRPr="00402127">
        <w:t>it</w:t>
      </w:r>
      <w:r w:rsidR="00784092" w:rsidRPr="00402127">
        <w:t xml:space="preserve">s subject matter </w:t>
      </w:r>
      <w:r w:rsidR="00A63AFB" w:rsidRPr="00402127">
        <w:t>figured</w:t>
      </w:r>
      <w:r w:rsidRPr="00402127">
        <w:t xml:space="preserve"> prominently in the submissions received following the issuance of notifications </w:t>
      </w:r>
      <w:r w:rsidR="00182179" w:rsidRPr="00402127">
        <w:t>Nos. </w:t>
      </w:r>
      <w:hyperlink r:id="rId40" w:history="1">
        <w:r w:rsidRPr="00402127">
          <w:rPr>
            <w:rStyle w:val="Hyperlink"/>
          </w:rPr>
          <w:t>2025-014</w:t>
        </w:r>
      </w:hyperlink>
      <w:r w:rsidRPr="00402127">
        <w:t xml:space="preserve"> and </w:t>
      </w:r>
      <w:hyperlink r:id="rId41" w:history="1">
        <w:r w:rsidRPr="00402127">
          <w:rPr>
            <w:rStyle w:val="Hyperlink"/>
          </w:rPr>
          <w:t>2025-015</w:t>
        </w:r>
      </w:hyperlink>
      <w:r w:rsidRPr="00402127">
        <w:t>.</w:t>
      </w:r>
    </w:p>
    <w:p w14:paraId="143F92D8" w14:textId="5355C961" w:rsidR="008E52A0" w:rsidRPr="00402127" w:rsidRDefault="000377EC" w:rsidP="007E1430">
      <w:pPr>
        <w:pStyle w:val="CBDNormalNumber"/>
        <w:ind w:left="567"/>
      </w:pPr>
      <w:r w:rsidRPr="00402127">
        <w:t>Implementation of th</w:t>
      </w:r>
      <w:r w:rsidR="007B285D" w:rsidRPr="00402127">
        <w:t>e</w:t>
      </w:r>
      <w:r w:rsidRPr="00402127">
        <w:t xml:space="preserve"> </w:t>
      </w:r>
      <w:r w:rsidR="007B285D" w:rsidRPr="00402127">
        <w:t xml:space="preserve">present </w:t>
      </w:r>
      <w:r w:rsidR="00E90885">
        <w:t xml:space="preserve">voluntary </w:t>
      </w:r>
      <w:r w:rsidRPr="00402127">
        <w:t xml:space="preserve">guidance may be adapted to national and local contexts, </w:t>
      </w:r>
      <w:proofErr w:type="gramStart"/>
      <w:r w:rsidRPr="00402127">
        <w:t>taking into account</w:t>
      </w:r>
      <w:proofErr w:type="gramEnd"/>
      <w:r w:rsidRPr="00402127">
        <w:t xml:space="preserve"> ecological conditions, cultural diversity and governance systems. </w:t>
      </w:r>
      <w:r w:rsidR="00BF2F38" w:rsidRPr="00402127">
        <w:t>In adapting th</w:t>
      </w:r>
      <w:r w:rsidR="00572446" w:rsidRPr="00402127">
        <w:t>e</w:t>
      </w:r>
      <w:r w:rsidR="00BF2F38" w:rsidRPr="00402127">
        <w:t xml:space="preserve"> </w:t>
      </w:r>
      <w:r w:rsidR="00DB0E49">
        <w:t xml:space="preserve">voluntary </w:t>
      </w:r>
      <w:r w:rsidR="00BF2F38" w:rsidRPr="00402127">
        <w:t xml:space="preserve">guidance, Parties may </w:t>
      </w:r>
      <w:r w:rsidR="00897B7C" w:rsidRPr="00402127">
        <w:t>consider</w:t>
      </w:r>
      <w:r w:rsidR="00BF2F38" w:rsidRPr="00402127">
        <w:t xml:space="preserve"> differences among ecological regions, including temperate, tropical, subtropical, arid, polar, mountain, island, coastal and urban contexts, recognizing that implementation needs, pressures, data availability and governance arrangements may </w:t>
      </w:r>
      <w:r w:rsidR="00340BE5" w:rsidRPr="00402127">
        <w:t>vary</w:t>
      </w:r>
      <w:r w:rsidR="00BF2F38" w:rsidRPr="00402127">
        <w:t xml:space="preserve"> across regions and practices.</w:t>
      </w:r>
    </w:p>
    <w:p w14:paraId="4FAACCE1" w14:textId="682B4890" w:rsidR="00A2127A" w:rsidRPr="00402127" w:rsidRDefault="00555F28" w:rsidP="007E1430">
      <w:pPr>
        <w:pStyle w:val="CBDNormalNumber"/>
        <w:ind w:left="567"/>
      </w:pPr>
      <w:r w:rsidRPr="00402127">
        <w:t>Moreover</w:t>
      </w:r>
      <w:r w:rsidR="008E52A0" w:rsidRPr="00402127">
        <w:t>,</w:t>
      </w:r>
      <w:r w:rsidR="00A2127A" w:rsidRPr="00402127">
        <w:t xml:space="preserve"> regional practice-specific and technical tools</w:t>
      </w:r>
      <w:r w:rsidRPr="00402127">
        <w:t xml:space="preserve"> may</w:t>
      </w:r>
      <w:r w:rsidR="00A2127A" w:rsidRPr="00402127">
        <w:t>, as appropriate, complement th</w:t>
      </w:r>
      <w:r w:rsidR="007B285D" w:rsidRPr="00402127">
        <w:t>e</w:t>
      </w:r>
      <w:r w:rsidR="00A2127A" w:rsidRPr="00402127">
        <w:t xml:space="preserve"> </w:t>
      </w:r>
      <w:r w:rsidR="00DB0E49">
        <w:t xml:space="preserve">voluntary </w:t>
      </w:r>
      <w:r w:rsidR="00A2127A" w:rsidRPr="00402127">
        <w:t>guidance in areas where more detailed methodologies, indicators, scenario analys</w:t>
      </w:r>
      <w:r w:rsidR="00FF215D" w:rsidRPr="00402127">
        <w:t>e</w:t>
      </w:r>
      <w:r w:rsidR="00A2127A" w:rsidRPr="00402127">
        <w:t>s or operational standards are needed.</w:t>
      </w:r>
    </w:p>
    <w:p w14:paraId="7B65E8FB" w14:textId="02818477" w:rsidR="000377EC" w:rsidRPr="00402127" w:rsidRDefault="00733841" w:rsidP="004E4ADE">
      <w:pPr>
        <w:pStyle w:val="CBDH2"/>
      </w:pPr>
      <w:r w:rsidRPr="00402127">
        <w:t>A.</w:t>
      </w:r>
      <w:r w:rsidRPr="00402127">
        <w:tab/>
      </w:r>
      <w:r w:rsidR="000377EC" w:rsidRPr="00402127">
        <w:t>Cross</w:t>
      </w:r>
      <w:r w:rsidR="00306914" w:rsidRPr="00402127">
        <w:t>-</w:t>
      </w:r>
      <w:r w:rsidR="000377EC" w:rsidRPr="00402127">
        <w:t xml:space="preserve">cutting </w:t>
      </w:r>
      <w:r w:rsidR="00F2676B" w:rsidRPr="00402127">
        <w:t>e</w:t>
      </w:r>
      <w:r w:rsidR="000377EC" w:rsidRPr="00402127">
        <w:t>lement</w:t>
      </w:r>
      <w:r w:rsidR="00DE3280" w:rsidRPr="00402127">
        <w:t>s</w:t>
      </w:r>
      <w:r w:rsidR="000377EC" w:rsidRPr="00402127">
        <w:t xml:space="preserve">: </w:t>
      </w:r>
      <w:r w:rsidR="00F2676B" w:rsidRPr="00402127">
        <w:t>p</w:t>
      </w:r>
      <w:r w:rsidR="000377EC" w:rsidRPr="00402127">
        <w:t>olicy coherence and cross-sectoral integration</w:t>
      </w:r>
    </w:p>
    <w:p w14:paraId="7E53CC3E" w14:textId="0DBD4667" w:rsidR="00671056" w:rsidRPr="00402127" w:rsidRDefault="00306914" w:rsidP="007E1430">
      <w:pPr>
        <w:pStyle w:val="CBDNormalNumber"/>
        <w:ind w:left="567"/>
      </w:pPr>
      <w:r w:rsidRPr="00402127">
        <w:t xml:space="preserve">Policy coherence and cross-sectoral integration are important </w:t>
      </w:r>
      <w:r w:rsidR="00C45883" w:rsidRPr="00402127">
        <w:t xml:space="preserve">because </w:t>
      </w:r>
      <w:r w:rsidRPr="00402127">
        <w:t>sustainable wildlife management is influenced by interacting drivers across sectors</w:t>
      </w:r>
      <w:r w:rsidR="009B0E62" w:rsidRPr="00402127">
        <w:t xml:space="preserve"> and </w:t>
      </w:r>
      <w:r w:rsidRPr="00402127">
        <w:t xml:space="preserve">governance levels and </w:t>
      </w:r>
      <w:r w:rsidR="009B0E62" w:rsidRPr="00402127">
        <w:t xml:space="preserve">within diverse </w:t>
      </w:r>
      <w:r w:rsidRPr="00402127">
        <w:t>soci</w:t>
      </w:r>
      <w:r w:rsidR="00785EC0" w:rsidRPr="00402127">
        <w:t>o</w:t>
      </w:r>
      <w:r w:rsidRPr="00402127">
        <w:t xml:space="preserve">ecological contexts. The </w:t>
      </w:r>
      <w:r w:rsidR="00FC2D60" w:rsidRPr="00402127">
        <w:t xml:space="preserve">Intergovernmental Science-Policy Platform on Biodiversity and Ecosystem Services </w:t>
      </w:r>
      <w:r w:rsidRPr="00402127">
        <w:t>assessment identifies coordinated and aligned policies, robust customary and statutory institutions, monitoring of soci</w:t>
      </w:r>
      <w:r w:rsidR="00785EC0" w:rsidRPr="00402127">
        <w:t>o</w:t>
      </w:r>
      <w:r w:rsidRPr="00402127">
        <w:t>ecological conditions and practices and policies tailored to local soci</w:t>
      </w:r>
      <w:r w:rsidR="00785EC0" w:rsidRPr="00402127">
        <w:t>o</w:t>
      </w:r>
      <w:r w:rsidRPr="00402127">
        <w:t xml:space="preserve">ecological contexts as key elements </w:t>
      </w:r>
      <w:r w:rsidR="0077253C" w:rsidRPr="00402127">
        <w:t>for</w:t>
      </w:r>
      <w:r w:rsidRPr="00402127">
        <w:t xml:space="preserve"> enhanc</w:t>
      </w:r>
      <w:r w:rsidR="002D0242" w:rsidRPr="00402127">
        <w:t>ing</w:t>
      </w:r>
      <w:r w:rsidRPr="00402127">
        <w:t xml:space="preserve"> sustainability. </w:t>
      </w:r>
      <w:r w:rsidR="009B0E62" w:rsidRPr="00402127">
        <w:t>Th</w:t>
      </w:r>
      <w:r w:rsidR="002D0242" w:rsidRPr="00402127">
        <w:t>o</w:t>
      </w:r>
      <w:r w:rsidR="009B0E62" w:rsidRPr="00402127">
        <w:t>se</w:t>
      </w:r>
      <w:r w:rsidR="004415D8" w:rsidRPr="00402127">
        <w:t xml:space="preserve"> approaches can help </w:t>
      </w:r>
      <w:r w:rsidR="00451ACC" w:rsidRPr="00402127">
        <w:t xml:space="preserve">to </w:t>
      </w:r>
      <w:r w:rsidR="004415D8" w:rsidRPr="00402127">
        <w:t>align</w:t>
      </w:r>
      <w:r w:rsidRPr="00402127">
        <w:t xml:space="preserve"> measures across relevant sectors and scales, strengthen institutional support for implementation, reduce fragmentation and policy inconsistencies and enable adaptive responses to changing </w:t>
      </w:r>
      <w:r w:rsidR="00785EC0" w:rsidRPr="00402127">
        <w:t>socio</w:t>
      </w:r>
      <w:r w:rsidRPr="00402127">
        <w:t>ecological conditions.</w:t>
      </w:r>
      <w:r w:rsidR="00617C29" w:rsidRPr="00402127">
        <w:t xml:space="preserve"> </w:t>
      </w:r>
      <w:r w:rsidR="005875B1" w:rsidRPr="00402127">
        <w:t>T</w:t>
      </w:r>
      <w:r w:rsidR="000377EC" w:rsidRPr="00402127">
        <w:t xml:space="preserve">he following actions </w:t>
      </w:r>
      <w:r w:rsidR="00715DBC" w:rsidRPr="00402127">
        <w:t>should</w:t>
      </w:r>
      <w:r w:rsidR="00B03D2D" w:rsidRPr="00402127">
        <w:t xml:space="preserve"> </w:t>
      </w:r>
      <w:r w:rsidR="00A91985" w:rsidRPr="00402127">
        <w:t xml:space="preserve">consequently </w:t>
      </w:r>
      <w:r w:rsidR="00B03D2D" w:rsidRPr="00402127">
        <w:t>be taken</w:t>
      </w:r>
      <w:r w:rsidR="000377EC" w:rsidRPr="00402127">
        <w:t xml:space="preserve"> as appropriate</w:t>
      </w:r>
      <w:r w:rsidR="001C390E" w:rsidRPr="00402127">
        <w:t xml:space="preserve"> and with due consideration given </w:t>
      </w:r>
      <w:r w:rsidR="00C84BCE" w:rsidRPr="00402127">
        <w:t>to</w:t>
      </w:r>
      <w:r w:rsidR="000377EC" w:rsidRPr="00402127">
        <w:t xml:space="preserve"> national circumstances and priorities: </w:t>
      </w:r>
    </w:p>
    <w:p w14:paraId="421A0177" w14:textId="3FB69309" w:rsidR="00671056" w:rsidRPr="003C7323" w:rsidRDefault="00306914" w:rsidP="004E4ADE">
      <w:pPr>
        <w:pStyle w:val="CBDNormalNumber"/>
        <w:numPr>
          <w:ilvl w:val="1"/>
          <w:numId w:val="12"/>
        </w:numPr>
      </w:pPr>
      <w:r w:rsidRPr="00402127">
        <w:t>Promot</w:t>
      </w:r>
      <w:r w:rsidR="00A426EC" w:rsidRPr="00402127">
        <w:t>ing</w:t>
      </w:r>
      <w:r w:rsidRPr="00402127">
        <w:t xml:space="preserve"> coherent policy, legal and institutional conditions for </w:t>
      </w:r>
      <w:r w:rsidR="00451ACC" w:rsidRPr="00402127">
        <w:t xml:space="preserve">the </w:t>
      </w:r>
      <w:r w:rsidRPr="00402127">
        <w:t xml:space="preserve">sustainable and inclusive </w:t>
      </w:r>
      <w:r w:rsidR="00832203" w:rsidRPr="00402127">
        <w:t>management of</w:t>
      </w:r>
      <w:r w:rsidRPr="00402127">
        <w:t xml:space="preserve"> wildlife, including </w:t>
      </w:r>
      <w:r w:rsidR="00184489" w:rsidRPr="00402127">
        <w:t xml:space="preserve">sustainable wildlife economies </w:t>
      </w:r>
      <w:r w:rsidR="001D4224" w:rsidRPr="00402127">
        <w:t>th</w:t>
      </w:r>
      <w:r w:rsidR="006359AF" w:rsidRPr="00402127">
        <w:t xml:space="preserve">at </w:t>
      </w:r>
      <w:r w:rsidR="00184489" w:rsidRPr="00402127">
        <w:t>are consistent with</w:t>
      </w:r>
      <w:r w:rsidRPr="00402127">
        <w:t xml:space="preserve"> conservation objectives, ecological limits, traceability requirements, equitable benefit-sharing and the rights and livelihoods of indigenous peoples and local communities</w:t>
      </w:r>
      <w:r w:rsidR="00EA191C">
        <w:t>, women and youth</w:t>
      </w:r>
      <w:r w:rsidRPr="00402127">
        <w:t xml:space="preserve"> and </w:t>
      </w:r>
      <w:r w:rsidR="00B1058E">
        <w:t xml:space="preserve">relevant </w:t>
      </w:r>
      <w:r w:rsidR="006F289D">
        <w:t>organizations and</w:t>
      </w:r>
      <w:r w:rsidR="006F289D" w:rsidRPr="00402127">
        <w:t xml:space="preserve"> actors</w:t>
      </w:r>
      <w:r w:rsidR="00064A33" w:rsidRPr="003C7323">
        <w:t>;</w:t>
      </w:r>
    </w:p>
    <w:p w14:paraId="3BEB6EA0" w14:textId="5A339B02" w:rsidR="00306914" w:rsidRPr="00402127" w:rsidRDefault="00306914" w:rsidP="004E4ADE">
      <w:pPr>
        <w:pStyle w:val="CBDNormalNumber"/>
        <w:numPr>
          <w:ilvl w:val="1"/>
          <w:numId w:val="12"/>
        </w:numPr>
      </w:pPr>
      <w:r w:rsidRPr="00402127">
        <w:t>Enhanc</w:t>
      </w:r>
      <w:r w:rsidR="00A426EC" w:rsidRPr="00402127">
        <w:t>ing</w:t>
      </w:r>
      <w:r w:rsidRPr="00402127">
        <w:t xml:space="preserve"> cross-sectoral regulations and coordination to address key pressures </w:t>
      </w:r>
      <w:r w:rsidR="009C2292">
        <w:t xml:space="preserve">on wildlife </w:t>
      </w:r>
      <w:r w:rsidR="00204096">
        <w:t xml:space="preserve">management </w:t>
      </w:r>
      <w:r w:rsidRPr="00402127">
        <w:t xml:space="preserve">by </w:t>
      </w:r>
      <w:r w:rsidR="0006117D">
        <w:t>identifying</w:t>
      </w:r>
      <w:r w:rsidR="0006117D" w:rsidRPr="00402127">
        <w:t xml:space="preserve"> </w:t>
      </w:r>
      <w:r w:rsidRPr="00402127">
        <w:t xml:space="preserve">lead agencies, coordination and monitoring mechanisms and relevant protocols for: </w:t>
      </w:r>
    </w:p>
    <w:p w14:paraId="51FFB8A8" w14:textId="73502F8B" w:rsidR="00306914" w:rsidRPr="00402127" w:rsidRDefault="00EE7405" w:rsidP="00EA6ED2">
      <w:pPr>
        <w:pStyle w:val="CBDNormalNumber"/>
        <w:numPr>
          <w:ilvl w:val="2"/>
          <w:numId w:val="41"/>
        </w:numPr>
      </w:pPr>
      <w:r>
        <w:t>Prevention of w</w:t>
      </w:r>
      <w:r w:rsidR="00306914" w:rsidRPr="00402127">
        <w:t>ildlife crime</w:t>
      </w:r>
      <w:r w:rsidR="002A45C7">
        <w:t>,</w:t>
      </w:r>
      <w:r w:rsidR="00306914" w:rsidRPr="00402127">
        <w:t xml:space="preserve"> illegal </w:t>
      </w:r>
      <w:r w:rsidR="0006117D">
        <w:t>harvest</w:t>
      </w:r>
      <w:r w:rsidR="002A45C7">
        <w:t xml:space="preserve"> </w:t>
      </w:r>
      <w:r w:rsidR="009F6330">
        <w:t xml:space="preserve">and unsustainable </w:t>
      </w:r>
      <w:r w:rsidR="00306914" w:rsidRPr="00402127">
        <w:t>use or trade</w:t>
      </w:r>
      <w:r w:rsidR="004415D8" w:rsidRPr="00402127">
        <w:t>;</w:t>
      </w:r>
    </w:p>
    <w:p w14:paraId="5A5BD846" w14:textId="663CE094" w:rsidR="00306914" w:rsidRPr="00402127" w:rsidRDefault="00BF0E81" w:rsidP="00EA6ED2">
      <w:pPr>
        <w:pStyle w:val="CBDNormalNumber"/>
        <w:numPr>
          <w:ilvl w:val="2"/>
          <w:numId w:val="41"/>
        </w:numPr>
      </w:pPr>
      <w:r>
        <w:t>Prevention of h</w:t>
      </w:r>
      <w:r w:rsidR="00306914" w:rsidRPr="00402127">
        <w:t>abitat loss, degradation and fragmentation</w:t>
      </w:r>
      <w:r w:rsidR="004415D8" w:rsidRPr="00402127">
        <w:t>;</w:t>
      </w:r>
    </w:p>
    <w:p w14:paraId="1084EE11" w14:textId="48807BFC" w:rsidR="00306914" w:rsidRPr="00402127" w:rsidRDefault="00BF0E81" w:rsidP="00EA6ED2">
      <w:pPr>
        <w:pStyle w:val="CBDNormalNumber"/>
        <w:numPr>
          <w:ilvl w:val="2"/>
          <w:numId w:val="41"/>
        </w:numPr>
      </w:pPr>
      <w:r>
        <w:t>Mitigation of c</w:t>
      </w:r>
      <w:r w:rsidR="00306914" w:rsidRPr="00402127">
        <w:t>limate-related risks</w:t>
      </w:r>
      <w:r w:rsidR="00816E4F">
        <w:t xml:space="preserve"> and </w:t>
      </w:r>
      <w:r w:rsidR="00F76822">
        <w:t>climate change impacts</w:t>
      </w:r>
      <w:r w:rsidR="004415D8" w:rsidRPr="00402127">
        <w:t>;</w:t>
      </w:r>
    </w:p>
    <w:p w14:paraId="56ADC696" w14:textId="042153CF" w:rsidR="00306914" w:rsidRPr="00402127" w:rsidRDefault="008F1E1B" w:rsidP="00EA6ED2">
      <w:pPr>
        <w:pStyle w:val="CBDNormalNumber"/>
        <w:numPr>
          <w:ilvl w:val="2"/>
          <w:numId w:val="41"/>
        </w:numPr>
      </w:pPr>
      <w:r>
        <w:t>Prevention of b</w:t>
      </w:r>
      <w:r w:rsidR="00306914" w:rsidRPr="00402127">
        <w:t>iosecurity risks, invasive alien species and zoonotic disease risks</w:t>
      </w:r>
      <w:r w:rsidR="004415D8" w:rsidRPr="00402127">
        <w:t>;</w:t>
      </w:r>
    </w:p>
    <w:p w14:paraId="63A83C1C" w14:textId="3FA6DF07" w:rsidR="00306914" w:rsidRPr="00402127" w:rsidRDefault="00365830" w:rsidP="00EA6ED2">
      <w:pPr>
        <w:pStyle w:val="CBDNormalNumber"/>
        <w:numPr>
          <w:ilvl w:val="2"/>
          <w:numId w:val="41"/>
        </w:numPr>
      </w:pPr>
      <w:r>
        <w:t xml:space="preserve">Reduction of </w:t>
      </w:r>
      <w:r w:rsidR="00AD209F" w:rsidRPr="00402127">
        <w:t>P</w:t>
      </w:r>
      <w:r w:rsidR="00306914" w:rsidRPr="00402127">
        <w:t>ollution</w:t>
      </w:r>
      <w:r w:rsidR="004415D8" w:rsidRPr="00402127">
        <w:t>;</w:t>
      </w:r>
    </w:p>
    <w:p w14:paraId="6F4233DC" w14:textId="0D98D6D6" w:rsidR="00190017" w:rsidRPr="00402127" w:rsidRDefault="00215D85" w:rsidP="00EA6ED2">
      <w:pPr>
        <w:pStyle w:val="CBDNormalNumber"/>
        <w:numPr>
          <w:ilvl w:val="2"/>
          <w:numId w:val="41"/>
        </w:numPr>
      </w:pPr>
      <w:r>
        <w:t>Management of l</w:t>
      </w:r>
      <w:r w:rsidR="00306914" w:rsidRPr="00402127">
        <w:t>egal, sustainable and traceable wildlife use and trade</w:t>
      </w:r>
      <w:r w:rsidR="004415D8" w:rsidRPr="00402127">
        <w:t>;</w:t>
      </w:r>
    </w:p>
    <w:p w14:paraId="51180851" w14:textId="48E0AFFD" w:rsidR="00671056" w:rsidRPr="00EA6ED2" w:rsidRDefault="00FC6A69" w:rsidP="004E4ADE">
      <w:pPr>
        <w:pStyle w:val="CBDNormalNumber"/>
        <w:numPr>
          <w:ilvl w:val="1"/>
          <w:numId w:val="12"/>
        </w:numPr>
      </w:pPr>
      <w:r w:rsidRPr="00777AF9">
        <w:t>Promot</w:t>
      </w:r>
      <w:r w:rsidR="00064A33" w:rsidRPr="00777AF9">
        <w:t>ing</w:t>
      </w:r>
      <w:r w:rsidRPr="00777AF9">
        <w:t xml:space="preserve"> the embedding of e</w:t>
      </w:r>
      <w:r w:rsidR="000377EC" w:rsidRPr="00777AF9">
        <w:t>cological connectivity and habitat conservation in spatial and development planning by mapping and safeguarding key habitats, corridors and migratory pathways</w:t>
      </w:r>
      <w:r w:rsidR="00462A12" w:rsidRPr="00777AF9">
        <w:t>,</w:t>
      </w:r>
      <w:r w:rsidR="000377EC" w:rsidRPr="00777AF9">
        <w:t xml:space="preserve"> as well as areas of cultural and socioecological importance</w:t>
      </w:r>
      <w:r w:rsidR="00334278" w:rsidRPr="00777AF9">
        <w:t>,</w:t>
      </w:r>
      <w:r w:rsidR="000377EC" w:rsidRPr="00777AF9">
        <w:t xml:space="preserve"> incorporat</w:t>
      </w:r>
      <w:r w:rsidR="003F4EC0" w:rsidRPr="00777AF9">
        <w:t>ing</w:t>
      </w:r>
      <w:r w:rsidR="000377EC" w:rsidRPr="00777AF9">
        <w:t xml:space="preserve"> them into zoning </w:t>
      </w:r>
      <w:r w:rsidR="000377EC" w:rsidRPr="00777AF9">
        <w:lastRenderedPageBreak/>
        <w:t>and strategic environmental assessment processes and align</w:t>
      </w:r>
      <w:r w:rsidR="00334278" w:rsidRPr="00777AF9">
        <w:t>ing</w:t>
      </w:r>
      <w:r w:rsidR="000377EC" w:rsidRPr="00777AF9">
        <w:t xml:space="preserve"> actions with national land</w:t>
      </w:r>
      <w:r w:rsidR="0050720E" w:rsidRPr="00777AF9">
        <w:t>-</w:t>
      </w:r>
      <w:r w:rsidR="000377EC" w:rsidRPr="00777AF9">
        <w:t>use or sea</w:t>
      </w:r>
      <w:r w:rsidR="0050720E" w:rsidRPr="00777AF9">
        <w:t xml:space="preserve"> </w:t>
      </w:r>
      <w:r w:rsidR="000377EC" w:rsidRPr="00777AF9">
        <w:t>use plans and, where relevant, regional and global connectivity initiatives</w:t>
      </w:r>
      <w:r w:rsidR="00064A33" w:rsidRPr="00777AF9" w:rsidDel="00A05854">
        <w:t>;</w:t>
      </w:r>
    </w:p>
    <w:p w14:paraId="504597A7" w14:textId="7911DB6A" w:rsidR="007B6036" w:rsidRPr="00402127" w:rsidRDefault="00DC7A47" w:rsidP="00EA6ED2">
      <w:pPr>
        <w:pStyle w:val="CBDNormalNumber"/>
        <w:numPr>
          <w:ilvl w:val="1"/>
          <w:numId w:val="12"/>
        </w:numPr>
      </w:pPr>
      <w:r>
        <w:t>Promot</w:t>
      </w:r>
      <w:r w:rsidR="00E711A5">
        <w:t>ing</w:t>
      </w:r>
      <w:r>
        <w:t xml:space="preserve"> stronger i</w:t>
      </w:r>
      <w:r w:rsidR="000377EC">
        <w:t>ntegration of sustainable wildlife management issues into</w:t>
      </w:r>
      <w:r w:rsidR="002742DF">
        <w:t xml:space="preserve"> green and blue spaces in urban and densely populated are</w:t>
      </w:r>
      <w:r w:rsidR="001E753C">
        <w:t>as</w:t>
      </w:r>
      <w:r>
        <w:t>,</w:t>
      </w:r>
      <w:r w:rsidR="000377EC">
        <w:t xml:space="preserve"> where appropriate, </w:t>
      </w:r>
      <w:r>
        <w:t xml:space="preserve">through the </w:t>
      </w:r>
      <w:r w:rsidR="000377EC">
        <w:t>adopti</w:t>
      </w:r>
      <w:r>
        <w:t>on</w:t>
      </w:r>
      <w:r w:rsidR="007036E5">
        <w:t xml:space="preserve"> of</w:t>
      </w:r>
      <w:r w:rsidR="000377EC">
        <w:t xml:space="preserve"> nature-based solutions</w:t>
      </w:r>
      <w:r w:rsidR="00B036CC">
        <w:t xml:space="preserve"> and ecosystems based approaches</w:t>
      </w:r>
      <w:r w:rsidR="001234E7">
        <w:t xml:space="preserve">, </w:t>
      </w:r>
      <w:r w:rsidR="002742DF">
        <w:t>and ensur</w:t>
      </w:r>
      <w:r w:rsidR="00D9654D">
        <w:t>e</w:t>
      </w:r>
      <w:r w:rsidR="002742DF">
        <w:t xml:space="preserve"> biodiversity inclusive urban planning</w:t>
      </w:r>
      <w:r w:rsidR="004B0D97">
        <w:t>,</w:t>
      </w:r>
      <w:r w:rsidR="00F76286">
        <w:t xml:space="preserve"> </w:t>
      </w:r>
      <w:r w:rsidR="00C40352" w:rsidRPr="00E96FD5">
        <w:t>and</w:t>
      </w:r>
      <w:r w:rsidR="00C40352">
        <w:t xml:space="preserve"> by </w:t>
      </w:r>
      <w:r w:rsidR="000377EC">
        <w:t xml:space="preserve">updating urban wildlife management guidelines, establishing protocols for </w:t>
      </w:r>
      <w:r w:rsidR="0022550A">
        <w:t xml:space="preserve">the </w:t>
      </w:r>
      <w:r w:rsidR="000377EC">
        <w:t xml:space="preserve">prevention </w:t>
      </w:r>
      <w:r w:rsidR="0022550A">
        <w:t xml:space="preserve">of </w:t>
      </w:r>
      <w:r w:rsidR="000377EC">
        <w:t>and response to human</w:t>
      </w:r>
      <w:r>
        <w:noBreakHyphen/>
      </w:r>
      <w:r w:rsidR="000377EC">
        <w:t xml:space="preserve">wildlife interactions in urban areas and supporting cross-sectoral initiatives that enhance wildlife literacy and encourage urban residents’ engagement in the stewardship of </w:t>
      </w:r>
      <w:r w:rsidR="00FD2416">
        <w:t>neighbourhood</w:t>
      </w:r>
      <w:r w:rsidR="000377EC">
        <w:t xml:space="preserve"> wildlife</w:t>
      </w:r>
      <w:r w:rsidR="00064A33">
        <w:t>;</w:t>
      </w:r>
      <w:r w:rsidR="15C3133C">
        <w:t xml:space="preserve"> by s</w:t>
      </w:r>
      <w:r w:rsidR="1822BB16">
        <w:t>ignificantly increas</w:t>
      </w:r>
      <w:r w:rsidR="437BB0EC">
        <w:t>ing</w:t>
      </w:r>
      <w:r w:rsidR="1822BB16">
        <w:t xml:space="preserve"> the area and quality and connectivity of, access to, and benefits from green and blue spaces in urban and densely populated areas</w:t>
      </w:r>
    </w:p>
    <w:p w14:paraId="05C9BAB1" w14:textId="6A16278D" w:rsidR="007B6036" w:rsidRPr="00402127" w:rsidRDefault="007036E5" w:rsidP="00125CB9">
      <w:pPr>
        <w:pStyle w:val="CBDNormalNumber"/>
        <w:numPr>
          <w:ilvl w:val="1"/>
          <w:numId w:val="12"/>
        </w:numPr>
      </w:pPr>
      <w:r w:rsidRPr="00402127">
        <w:t>Strengthen</w:t>
      </w:r>
      <w:r w:rsidR="00E711A5" w:rsidRPr="00402127">
        <w:t>ing</w:t>
      </w:r>
      <w:r w:rsidRPr="00402127">
        <w:t xml:space="preserve"> r</w:t>
      </w:r>
      <w:r w:rsidR="000377EC" w:rsidRPr="00402127">
        <w:t xml:space="preserve">egional and transboundary cooperation for shared </w:t>
      </w:r>
      <w:r w:rsidR="002B5D21">
        <w:t xml:space="preserve">populations, </w:t>
      </w:r>
      <w:r w:rsidR="000377EC" w:rsidRPr="00402127">
        <w:t>species and ecosystems by establishing or using existing regional platforms</w:t>
      </w:r>
      <w:r w:rsidR="00DB7920" w:rsidRPr="00402127">
        <w:t xml:space="preserve"> and</w:t>
      </w:r>
      <w:r w:rsidR="000377EC" w:rsidRPr="00402127">
        <w:t xml:space="preserve"> developing and integrating bilateral or multilateral arrangements for coordinated conservation actions, monitoring, harmonized harvest or trade controls and </w:t>
      </w:r>
      <w:r w:rsidR="00213435" w:rsidRPr="00402127">
        <w:t xml:space="preserve">the </w:t>
      </w:r>
      <w:r w:rsidR="000377EC" w:rsidRPr="00402127">
        <w:t>joint management of transboundary protected areas and corridors</w:t>
      </w:r>
      <w:r w:rsidR="00064A33" w:rsidRPr="00402127">
        <w:t>;</w:t>
      </w:r>
    </w:p>
    <w:p w14:paraId="5ECA69E1" w14:textId="245C76A9" w:rsidR="007B6036" w:rsidRPr="00402127" w:rsidRDefault="000377EC" w:rsidP="00EA6ED2">
      <w:pPr>
        <w:pStyle w:val="CBDNormalNumber"/>
        <w:numPr>
          <w:ilvl w:val="1"/>
          <w:numId w:val="12"/>
        </w:numPr>
      </w:pPr>
      <w:r>
        <w:t>Support</w:t>
      </w:r>
      <w:r w:rsidR="00E711A5">
        <w:t>ing</w:t>
      </w:r>
      <w:r>
        <w:t xml:space="preserve"> business, private and financial sectors, as appropriate, </w:t>
      </w:r>
      <w:r w:rsidR="007036E5">
        <w:t>in</w:t>
      </w:r>
      <w:r>
        <w:t xml:space="preserve"> undertak</w:t>
      </w:r>
      <w:r w:rsidR="007036E5">
        <w:t>ing</w:t>
      </w:r>
      <w:r>
        <w:t xml:space="preserve"> biodiversity mainstreaming within and across all sectors</w:t>
      </w:r>
      <w:r w:rsidR="00213435">
        <w:t>,</w:t>
      </w:r>
      <w:r>
        <w:t xml:space="preserve"> </w:t>
      </w:r>
      <w:r w:rsidR="00AC6F41">
        <w:t xml:space="preserve">with a view to </w:t>
      </w:r>
      <w:r>
        <w:t xml:space="preserve">ensuring </w:t>
      </w:r>
      <w:r w:rsidR="00213435">
        <w:t xml:space="preserve">the </w:t>
      </w:r>
      <w:r>
        <w:t xml:space="preserve">sustainable </w:t>
      </w:r>
      <w:r w:rsidR="00401A57">
        <w:t xml:space="preserve">management </w:t>
      </w:r>
      <w:r>
        <w:t xml:space="preserve">of wild species, including </w:t>
      </w:r>
      <w:r w:rsidR="005F6FEF">
        <w:t xml:space="preserve">by </w:t>
      </w:r>
      <w:r w:rsidR="2E0B68E9">
        <w:t xml:space="preserve">ensuring that the use, harvesting and trade of wild species is sustainable, safe and legal </w:t>
      </w:r>
      <w:r>
        <w:t>e</w:t>
      </w:r>
      <w:r w:rsidRPr="00BE3550">
        <w:t>liminating wildlife crime</w:t>
      </w:r>
      <w:r w:rsidR="0022586D" w:rsidRPr="00BE3550">
        <w:t>, unsustainable use</w:t>
      </w:r>
      <w:r w:rsidR="00613CED" w:rsidRPr="00BE3550">
        <w:t xml:space="preserve"> and</w:t>
      </w:r>
      <w:r w:rsidR="00BE3550" w:rsidRPr="00EA6ED2">
        <w:t xml:space="preserve"> </w:t>
      </w:r>
      <w:r w:rsidR="009067C4" w:rsidRPr="00BE3550">
        <w:t>unsu</w:t>
      </w:r>
      <w:r w:rsidR="00473904" w:rsidRPr="00BE3550">
        <w:t xml:space="preserve">stainable </w:t>
      </w:r>
      <w:r w:rsidR="00613CED" w:rsidRPr="00BE3550">
        <w:t>legal trade</w:t>
      </w:r>
      <w:r w:rsidR="00613CED">
        <w:t xml:space="preserve">; </w:t>
      </w:r>
      <w:r>
        <w:t>and regulat</w:t>
      </w:r>
      <w:r w:rsidR="005F6FEF">
        <w:t>ing</w:t>
      </w:r>
      <w:r>
        <w:t xml:space="preserve"> the disclosure </w:t>
      </w:r>
      <w:r w:rsidR="00F265EC">
        <w:t>by</w:t>
      </w:r>
      <w:r>
        <w:t xml:space="preserve"> business</w:t>
      </w:r>
      <w:r w:rsidR="00445027">
        <w:t>es</w:t>
      </w:r>
      <w:r>
        <w:t>, companies and financial institutions</w:t>
      </w:r>
      <w:r w:rsidR="00342856">
        <w:t xml:space="preserve"> of</w:t>
      </w:r>
      <w:r>
        <w:t xml:space="preserve"> risks, dependencies and impacts on wildlife along their supply chains</w:t>
      </w:r>
      <w:r w:rsidR="00064A33">
        <w:t>;</w:t>
      </w:r>
    </w:p>
    <w:p w14:paraId="0A6D0243" w14:textId="6E3AFD9E" w:rsidR="00937929" w:rsidRDefault="00187223" w:rsidP="00EA6ED2">
      <w:pPr>
        <w:pStyle w:val="CBDNormalNumber"/>
        <w:numPr>
          <w:ilvl w:val="1"/>
          <w:numId w:val="12"/>
        </w:numPr>
      </w:pPr>
      <w:r w:rsidRPr="00402127">
        <w:t>Address</w:t>
      </w:r>
      <w:r w:rsidR="00E711A5" w:rsidRPr="00402127">
        <w:t>ing</w:t>
      </w:r>
      <w:r w:rsidRPr="00402127">
        <w:t xml:space="preserve"> c</w:t>
      </w:r>
      <w:r w:rsidR="000377EC" w:rsidRPr="00402127">
        <w:t xml:space="preserve">hallenges to the sustainable </w:t>
      </w:r>
      <w:r w:rsidR="00E51884" w:rsidRPr="00402127">
        <w:t xml:space="preserve">management </w:t>
      </w:r>
      <w:r w:rsidR="000377EC" w:rsidRPr="00402127">
        <w:t>of wild species</w:t>
      </w:r>
      <w:r w:rsidR="00C61B6B" w:rsidRPr="00402127">
        <w:t>, such as</w:t>
      </w:r>
      <w:r w:rsidR="000377EC" w:rsidRPr="00402127">
        <w:t xml:space="preserve"> landscape and seascape changes, climate change, pollution</w:t>
      </w:r>
      <w:r w:rsidR="007F0884">
        <w:t xml:space="preserve">, </w:t>
      </w:r>
      <w:r w:rsidR="002043E9" w:rsidRPr="00402127">
        <w:t>invasive alien species</w:t>
      </w:r>
      <w:r w:rsidR="007F0884">
        <w:t>,</w:t>
      </w:r>
      <w:r w:rsidR="000377EC" w:rsidRPr="00402127">
        <w:t xml:space="preserve"> </w:t>
      </w:r>
      <w:r w:rsidR="008652A1">
        <w:t>overexploitation</w:t>
      </w:r>
      <w:r w:rsidR="00BA2FEA">
        <w:t xml:space="preserve"> </w:t>
      </w:r>
      <w:r w:rsidR="000377EC" w:rsidRPr="00402127">
        <w:t xml:space="preserve">and </w:t>
      </w:r>
      <w:r w:rsidR="002043E9">
        <w:t>zoonotic diseases</w:t>
      </w:r>
      <w:r w:rsidR="00B632F6">
        <w:t>;</w:t>
      </w:r>
      <w:r w:rsidR="00E02626" w:rsidRPr="00402127">
        <w:t xml:space="preserve"> </w:t>
      </w:r>
    </w:p>
    <w:p w14:paraId="0D70D0C3" w14:textId="56F67CF6" w:rsidR="00671056" w:rsidRPr="00402127" w:rsidRDefault="00937929" w:rsidP="004E4ADE">
      <w:pPr>
        <w:pStyle w:val="CBDNormalNumber"/>
        <w:numPr>
          <w:ilvl w:val="1"/>
          <w:numId w:val="12"/>
        </w:numPr>
      </w:pPr>
      <w:r>
        <w:t>S</w:t>
      </w:r>
      <w:r w:rsidR="000377EC" w:rsidRPr="00402127">
        <w:t>trengthen</w:t>
      </w:r>
      <w:r w:rsidR="00AB0BFB" w:rsidRPr="00402127">
        <w:t>ing</w:t>
      </w:r>
      <w:r w:rsidR="000377EC" w:rsidRPr="00402127">
        <w:t xml:space="preserve"> cooperation and coherence with </w:t>
      </w:r>
      <w:r w:rsidR="005856C1" w:rsidRPr="00402127">
        <w:t xml:space="preserve">the secretariats of </w:t>
      </w:r>
      <w:r w:rsidR="000377EC" w:rsidRPr="00402127">
        <w:t xml:space="preserve">multilateral environmental agreements </w:t>
      </w:r>
      <w:r w:rsidR="00FA7DB4">
        <w:t xml:space="preserve">and competent intergovernmental organizations, including through </w:t>
      </w:r>
      <w:proofErr w:type="gramStart"/>
      <w:r w:rsidR="00FA7DB4">
        <w:t>the  use</w:t>
      </w:r>
      <w:proofErr w:type="gramEnd"/>
      <w:r w:rsidR="00FA7DB4">
        <w:t xml:space="preserve"> </w:t>
      </w:r>
      <w:r w:rsidR="00730E6D">
        <w:t>of</w:t>
      </w:r>
      <w:r w:rsidR="00FA7DB4">
        <w:t xml:space="preserve"> existing instruments</w:t>
      </w:r>
      <w:r w:rsidR="005F2B3E">
        <w:t xml:space="preserve"> </w:t>
      </w:r>
      <w:r w:rsidR="00FA7DB4">
        <w:t>and available data</w:t>
      </w:r>
      <w:r w:rsidR="005801B6">
        <w:t xml:space="preserve"> as appropriate to </w:t>
      </w:r>
      <w:proofErr w:type="gramStart"/>
      <w:r w:rsidR="005801B6">
        <w:t xml:space="preserve">avoid </w:t>
      </w:r>
      <w:r w:rsidR="00970EBA">
        <w:t xml:space="preserve"> </w:t>
      </w:r>
      <w:r w:rsidR="006554F4">
        <w:t>duplication</w:t>
      </w:r>
      <w:proofErr w:type="gramEnd"/>
      <w:r w:rsidR="00970EBA">
        <w:t>.</w:t>
      </w:r>
      <w:r w:rsidR="00064A33" w:rsidRPr="00402127">
        <w:t>;</w:t>
      </w:r>
    </w:p>
    <w:p w14:paraId="6E811A01" w14:textId="4924D2F1" w:rsidR="00671056" w:rsidRPr="00402127" w:rsidRDefault="00C61B6B" w:rsidP="00EA6ED2">
      <w:pPr>
        <w:pStyle w:val="CBDNormalNumber"/>
        <w:numPr>
          <w:ilvl w:val="1"/>
          <w:numId w:val="39"/>
        </w:numPr>
      </w:pPr>
      <w:r w:rsidRPr="00402127">
        <w:t>Promot</w:t>
      </w:r>
      <w:r w:rsidR="00E711A5" w:rsidRPr="00402127">
        <w:t>ing</w:t>
      </w:r>
      <w:r w:rsidRPr="00402127">
        <w:t xml:space="preserve"> more systematic integration of c</w:t>
      </w:r>
      <w:r w:rsidR="00D07A86" w:rsidRPr="00402127">
        <w:t xml:space="preserve">limate-related risks into wildlife management </w:t>
      </w:r>
      <w:r w:rsidR="005E7DDE" w:rsidRPr="005E7DDE">
        <w:t xml:space="preserve">particularly in climate-vulnerable developing countries, through ecosystem-based adaptation and nature-based solutions </w:t>
      </w:r>
      <w:r w:rsidR="00D07A86" w:rsidRPr="00402127">
        <w:t>by assessing, where relevant, the effects of climate change on species populations, habitats, ecological connectivity, disease dynamics, human-wildlife interactions and the sustainability of use</w:t>
      </w:r>
      <w:r w:rsidR="00305EC1">
        <w:t xml:space="preserve"> </w:t>
      </w:r>
      <w:r w:rsidR="00D07A86" w:rsidRPr="00402127">
        <w:t xml:space="preserve">and by adjusting management responses in </w:t>
      </w:r>
      <w:r w:rsidR="000C7C27" w:rsidRPr="00402127">
        <w:t xml:space="preserve">the </w:t>
      </w:r>
      <w:r w:rsidR="00D07A86" w:rsidRPr="00402127">
        <w:t>light of those effects</w:t>
      </w:r>
      <w:r w:rsidR="00064A33" w:rsidRPr="00402127">
        <w:t>;</w:t>
      </w:r>
    </w:p>
    <w:p w14:paraId="6329DBA5" w14:textId="48724CD2" w:rsidR="00671056" w:rsidRPr="00402127" w:rsidRDefault="00E960CD" w:rsidP="004E4ADE">
      <w:pPr>
        <w:pStyle w:val="CBDNormalNumber"/>
        <w:numPr>
          <w:ilvl w:val="1"/>
          <w:numId w:val="12"/>
        </w:numPr>
      </w:pPr>
      <w:r w:rsidRPr="00402127">
        <w:t>Strengthen</w:t>
      </w:r>
      <w:r w:rsidR="00E711A5" w:rsidRPr="00402127">
        <w:t>ing</w:t>
      </w:r>
      <w:r w:rsidRPr="00402127">
        <w:t xml:space="preserve"> or establish</w:t>
      </w:r>
      <w:r w:rsidR="00E711A5" w:rsidRPr="00402127">
        <w:t>ing</w:t>
      </w:r>
      <w:r w:rsidRPr="00402127">
        <w:t xml:space="preserve"> </w:t>
      </w:r>
      <w:r w:rsidR="007917E7" w:rsidRPr="00402127">
        <w:t>n</w:t>
      </w:r>
      <w:r w:rsidR="000377EC" w:rsidRPr="00402127">
        <w:t xml:space="preserve">ational wildlife inventories, monitoring systems and adaptive management frameworks to support </w:t>
      </w:r>
      <w:r w:rsidR="00D836BE" w:rsidRPr="00402127">
        <w:t xml:space="preserve">the </w:t>
      </w:r>
      <w:r w:rsidR="000377EC" w:rsidRPr="00402127">
        <w:t xml:space="preserve">periodic review and evidence-informed adjustment of management instruments, including quotas, permits and management plans, in </w:t>
      </w:r>
      <w:r w:rsidR="00262AFB" w:rsidRPr="00402127">
        <w:t xml:space="preserve">the </w:t>
      </w:r>
      <w:r w:rsidR="000377EC" w:rsidRPr="00402127">
        <w:t>light of ecological evidence, risk</w:t>
      </w:r>
      <w:r w:rsidR="00D836BE" w:rsidRPr="00402127">
        <w:t>s</w:t>
      </w:r>
      <w:r w:rsidR="000377EC" w:rsidRPr="00402127">
        <w:t xml:space="preserve"> and uncertainty</w:t>
      </w:r>
      <w:r w:rsidR="00064A33" w:rsidRPr="00402127">
        <w:t>;</w:t>
      </w:r>
    </w:p>
    <w:p w14:paraId="278190FF" w14:textId="776BBBD3" w:rsidR="00671056" w:rsidRPr="00402127" w:rsidRDefault="00306914" w:rsidP="004E4ADE">
      <w:pPr>
        <w:pStyle w:val="CBDNormalNumber"/>
        <w:numPr>
          <w:ilvl w:val="1"/>
          <w:numId w:val="12"/>
        </w:numPr>
      </w:pPr>
      <w:r w:rsidRPr="00402127">
        <w:t>Strengthen</w:t>
      </w:r>
      <w:r w:rsidR="00E711A5" w:rsidRPr="00402127">
        <w:t>ing</w:t>
      </w:r>
      <w:r w:rsidRPr="00402127">
        <w:t xml:space="preserve"> m</w:t>
      </w:r>
      <w:r w:rsidR="0073068B" w:rsidRPr="00402127">
        <w:t>inimum monitoring and review</w:t>
      </w:r>
      <w:r w:rsidR="00E711A5" w:rsidRPr="00402127">
        <w:t>ing</w:t>
      </w:r>
      <w:r w:rsidR="0073068B" w:rsidRPr="00402127">
        <w:t xml:space="preserve"> arrangements, as appropriate, by establishing baseline ecological</w:t>
      </w:r>
      <w:r w:rsidR="00B303E4">
        <w:t>, economic</w:t>
      </w:r>
      <w:r w:rsidR="0073068B" w:rsidRPr="00402127">
        <w:t xml:space="preserve"> and social information, </w:t>
      </w:r>
      <w:r w:rsidR="00E71646" w:rsidRPr="00402127">
        <w:t xml:space="preserve">the </w:t>
      </w:r>
      <w:r w:rsidR="0073068B" w:rsidRPr="00402127">
        <w:t xml:space="preserve">periodic review of management measures, </w:t>
      </w:r>
      <w:r w:rsidR="00E71646" w:rsidRPr="00402127">
        <w:t xml:space="preserve">the </w:t>
      </w:r>
      <w:r w:rsidR="0073068B" w:rsidRPr="00402127">
        <w:t>monitoring of outcomes and cumulative pressures and transparent reporting mechanisms that support adaptive management and timely adjustment where practices are found to be unsustainable or inequitable</w:t>
      </w:r>
      <w:r w:rsidR="00064A33" w:rsidRPr="00402127">
        <w:t>;</w:t>
      </w:r>
    </w:p>
    <w:p w14:paraId="781F2F2A" w14:textId="3624D1F8" w:rsidR="00671056" w:rsidRPr="00402127" w:rsidRDefault="007917E7" w:rsidP="004E4ADE">
      <w:pPr>
        <w:pStyle w:val="CBDNormalNumber"/>
        <w:numPr>
          <w:ilvl w:val="1"/>
          <w:numId w:val="12"/>
        </w:numPr>
      </w:pPr>
      <w:r w:rsidRPr="00402127">
        <w:t>Advanc</w:t>
      </w:r>
      <w:r w:rsidR="00E711A5" w:rsidRPr="00402127">
        <w:t>ing</w:t>
      </w:r>
      <w:r w:rsidRPr="00402127">
        <w:t xml:space="preserve"> t</w:t>
      </w:r>
      <w:r w:rsidR="000377EC" w:rsidRPr="00402127">
        <w:t xml:space="preserve">argeted </w:t>
      </w:r>
      <w:r w:rsidR="00022F78">
        <w:t>formal, non-formal and informal</w:t>
      </w:r>
      <w:r w:rsidR="000377EC" w:rsidRPr="00402127">
        <w:t xml:space="preserve"> education, awareness-raising and capacity-building initiatives in response to specific implementation needs, through training</w:t>
      </w:r>
      <w:r w:rsidR="00754731" w:rsidRPr="00402127">
        <w:t xml:space="preserve"> </w:t>
      </w:r>
      <w:r w:rsidR="000377EC" w:rsidRPr="00402127">
        <w:t>of</w:t>
      </w:r>
      <w:r w:rsidR="00754731" w:rsidRPr="00402127">
        <w:t xml:space="preserve"> </w:t>
      </w:r>
      <w:r w:rsidR="000377EC" w:rsidRPr="00402127">
        <w:t>trainers and partnerships with academic institutions, indigenous peoples and local communities,</w:t>
      </w:r>
      <w:r w:rsidR="00ED4594">
        <w:t xml:space="preserve"> </w:t>
      </w:r>
      <w:r w:rsidR="00ED4594" w:rsidRPr="001C4AC5">
        <w:t>women, youth</w:t>
      </w:r>
      <w:r w:rsidR="00ED4594">
        <w:t>,</w:t>
      </w:r>
      <w:r w:rsidR="000377EC" w:rsidRPr="00402127">
        <w:t xml:space="preserve"> </w:t>
      </w:r>
      <w:r w:rsidR="005866BC" w:rsidRPr="00402127">
        <w:t xml:space="preserve">the regional and </w:t>
      </w:r>
      <w:r w:rsidR="009C5DDD" w:rsidRPr="00402127">
        <w:t xml:space="preserve">subregional </w:t>
      </w:r>
      <w:r w:rsidR="00754731" w:rsidRPr="00402127">
        <w:t>t</w:t>
      </w:r>
      <w:r w:rsidR="009C5DDD" w:rsidRPr="00402127">
        <w:t xml:space="preserve">echnical and </w:t>
      </w:r>
      <w:r w:rsidR="00754731" w:rsidRPr="00402127">
        <w:t>s</w:t>
      </w:r>
      <w:r w:rsidR="009C5DDD" w:rsidRPr="00402127">
        <w:t xml:space="preserve">cientific </w:t>
      </w:r>
      <w:r w:rsidR="00754731" w:rsidRPr="00402127">
        <w:t>c</w:t>
      </w:r>
      <w:r w:rsidR="009C5DDD" w:rsidRPr="00402127">
        <w:t>ooperation support centres</w:t>
      </w:r>
      <w:r w:rsidR="000377EC" w:rsidRPr="00402127">
        <w:t xml:space="preserve"> and community institutions</w:t>
      </w:r>
      <w:r w:rsidR="00064A33" w:rsidRPr="00402127">
        <w:t>;</w:t>
      </w:r>
    </w:p>
    <w:p w14:paraId="4B156F5A" w14:textId="3896D7B5" w:rsidR="0097252C" w:rsidRPr="00402127" w:rsidRDefault="002142E6" w:rsidP="0015356C">
      <w:pPr>
        <w:pStyle w:val="CBDNormalNumber"/>
        <w:numPr>
          <w:ilvl w:val="1"/>
          <w:numId w:val="36"/>
        </w:numPr>
      </w:pPr>
      <w:r w:rsidRPr="00402127">
        <w:t>Support</w:t>
      </w:r>
      <w:r w:rsidR="00E711A5" w:rsidRPr="00402127">
        <w:t>ing</w:t>
      </w:r>
      <w:r w:rsidRPr="00402127">
        <w:t xml:space="preserve"> the mobilization </w:t>
      </w:r>
      <w:r w:rsidR="00204013" w:rsidRPr="00402127">
        <w:t>of a</w:t>
      </w:r>
      <w:r w:rsidR="000377EC" w:rsidRPr="00402127">
        <w:t xml:space="preserve">dequate human, technical and financial resources by integrating costs </w:t>
      </w:r>
      <w:r w:rsidR="001B0568">
        <w:t xml:space="preserve">associated with wildlife management </w:t>
      </w:r>
      <w:r w:rsidR="000377EC" w:rsidRPr="00402127">
        <w:t xml:space="preserve">into sectoral budgets, </w:t>
      </w:r>
      <w:r w:rsidR="00E74230" w:rsidRPr="00402127">
        <w:t xml:space="preserve">gaining </w:t>
      </w:r>
      <w:r w:rsidR="000377EC" w:rsidRPr="00402127">
        <w:t xml:space="preserve">access </w:t>
      </w:r>
      <w:r w:rsidR="00E74230" w:rsidRPr="00402127">
        <w:t xml:space="preserve">to </w:t>
      </w:r>
      <w:r w:rsidR="000377EC" w:rsidRPr="00402127">
        <w:lastRenderedPageBreak/>
        <w:t xml:space="preserve">biodiversity finance mechanisms </w:t>
      </w:r>
      <w:r w:rsidR="005A3B67">
        <w:t xml:space="preserve">including by </w:t>
      </w:r>
      <w:r w:rsidR="00680026">
        <w:t xml:space="preserve">facilitating </w:t>
      </w:r>
      <w:r w:rsidR="005A3B67">
        <w:t>access</w:t>
      </w:r>
      <w:r w:rsidR="00680026">
        <w:t xml:space="preserve"> to international biodiversity financing mechanisms</w:t>
      </w:r>
      <w:r w:rsidR="00343FB5">
        <w:t>, in accordance with national priorities, circumstances and capacities</w:t>
      </w:r>
      <w:r w:rsidR="005A3B67">
        <w:t xml:space="preserve"> </w:t>
      </w:r>
      <w:r w:rsidR="000377EC" w:rsidRPr="00402127">
        <w:t>and</w:t>
      </w:r>
      <w:r w:rsidR="007117C5" w:rsidRPr="00402127">
        <w:t>,</w:t>
      </w:r>
      <w:r w:rsidR="000377EC" w:rsidRPr="00402127">
        <w:t xml:space="preserve"> where appropriate, leveraging sustainable financing instruments consistent with national priorities and safeguards.</w:t>
      </w:r>
    </w:p>
    <w:p w14:paraId="22B1B19C" w14:textId="5AA5FB77" w:rsidR="000377EC" w:rsidRPr="00402127" w:rsidRDefault="00733841" w:rsidP="004E4ADE">
      <w:pPr>
        <w:pStyle w:val="CBDH2"/>
      </w:pPr>
      <w:r w:rsidRPr="00402127">
        <w:rPr>
          <w:sz w:val="22"/>
        </w:rPr>
        <w:t>B.</w:t>
      </w:r>
      <w:r w:rsidRPr="00402127">
        <w:rPr>
          <w:sz w:val="22"/>
        </w:rPr>
        <w:tab/>
      </w:r>
      <w:r w:rsidR="000377EC" w:rsidRPr="004E4ADE">
        <w:t>Inclusive</w:t>
      </w:r>
      <w:r w:rsidR="000377EC" w:rsidRPr="00402127">
        <w:t xml:space="preserve"> and participatory decision-making</w:t>
      </w:r>
    </w:p>
    <w:p w14:paraId="15F771C9" w14:textId="24BD3EC5" w:rsidR="000377EC" w:rsidRPr="00402127" w:rsidRDefault="00051CA1" w:rsidP="007E1430">
      <w:pPr>
        <w:pStyle w:val="CBDNormalNumber"/>
        <w:ind w:left="567"/>
      </w:pPr>
      <w:r w:rsidRPr="00402127">
        <w:t xml:space="preserve">Inclusive and participatory decision-making strengthens legitimacy, improves the quality and acceptability of decisions and supports </w:t>
      </w:r>
      <w:r w:rsidR="00EA122D" w:rsidRPr="00402127">
        <w:t xml:space="preserve">the </w:t>
      </w:r>
      <w:r w:rsidR="00AB3EBD" w:rsidRPr="00402127">
        <w:t xml:space="preserve">implementation </w:t>
      </w:r>
      <w:r w:rsidR="00ED1DD0" w:rsidRPr="00402127">
        <w:t xml:space="preserve">of </w:t>
      </w:r>
      <w:r w:rsidRPr="00402127">
        <w:t xml:space="preserve">sustainable wildlife management that is responsive to </w:t>
      </w:r>
      <w:r w:rsidR="00397D08" w:rsidRPr="00402127">
        <w:t>socio</w:t>
      </w:r>
      <w:r w:rsidRPr="00402127">
        <w:t xml:space="preserve">ecological contexts. Consistent with submissions received in response to notifications </w:t>
      </w:r>
      <w:r w:rsidR="00182179" w:rsidRPr="00402127">
        <w:t>Nos. </w:t>
      </w:r>
      <w:hyperlink r:id="rId42" w:history="1">
        <w:r w:rsidRPr="00402127">
          <w:rPr>
            <w:rStyle w:val="Hyperlink"/>
          </w:rPr>
          <w:t>2025-014</w:t>
        </w:r>
      </w:hyperlink>
      <w:r w:rsidRPr="00402127">
        <w:t xml:space="preserve"> and </w:t>
      </w:r>
      <w:hyperlink r:id="rId43" w:history="1">
        <w:r w:rsidRPr="00402127">
          <w:rPr>
            <w:rStyle w:val="Hyperlink"/>
          </w:rPr>
          <w:t>2025-015</w:t>
        </w:r>
      </w:hyperlink>
      <w:r w:rsidRPr="00402127">
        <w:t xml:space="preserve">, effective wildlife management depends on </w:t>
      </w:r>
      <w:r w:rsidR="00E34B53" w:rsidRPr="00402127">
        <w:t xml:space="preserve">the </w:t>
      </w:r>
      <w:r w:rsidRPr="00402127">
        <w:t xml:space="preserve">transparent, structured and </w:t>
      </w:r>
      <w:r w:rsidR="006C6625" w:rsidRPr="001C4AC5">
        <w:t>full and effective</w:t>
      </w:r>
      <w:r w:rsidR="006C6625">
        <w:t xml:space="preserve"> </w:t>
      </w:r>
      <w:r w:rsidRPr="00402127">
        <w:t>participation of indigenous peoples and local communities, women, youth, civil society organizations, scientists and relevant authorities, and participation should extend beyond consultation to include shared decision-making, co-management and co-design, as appropriate</w:t>
      </w:r>
      <w:r w:rsidR="00441B36">
        <w:t>, and in accordance with national legislation and circumstances</w:t>
      </w:r>
      <w:r w:rsidR="008A7A64" w:rsidRPr="00402127">
        <w:t>.</w:t>
      </w:r>
      <w:r w:rsidR="00FD364E" w:rsidRPr="00402127">
        <w:t xml:space="preserve"> </w:t>
      </w:r>
      <w:r w:rsidR="004E0C81" w:rsidRPr="00402127">
        <w:t>T</w:t>
      </w:r>
      <w:r w:rsidR="000377EC" w:rsidRPr="00402127">
        <w:t xml:space="preserve">he following actions </w:t>
      </w:r>
      <w:r w:rsidR="00715DBC" w:rsidRPr="00402127">
        <w:t>should</w:t>
      </w:r>
      <w:r w:rsidR="00445AC6" w:rsidRPr="00402127">
        <w:t xml:space="preserve"> be taken</w:t>
      </w:r>
      <w:r w:rsidR="00202670" w:rsidRPr="00402127">
        <w:t xml:space="preserve"> to support sustainable wildlife management</w:t>
      </w:r>
      <w:r w:rsidR="000377EC" w:rsidRPr="00402127">
        <w:t xml:space="preserve">, as appropriate </w:t>
      </w:r>
      <w:r w:rsidR="00C27E17" w:rsidRPr="00402127">
        <w:t xml:space="preserve">and with due consideration given to </w:t>
      </w:r>
      <w:r w:rsidR="000377EC" w:rsidRPr="00402127">
        <w:t>national circumstances and priorities:</w:t>
      </w:r>
    </w:p>
    <w:p w14:paraId="180EEC33" w14:textId="3B3A798E" w:rsidR="00F26494" w:rsidRPr="00402127" w:rsidRDefault="000377EC" w:rsidP="004E4ADE">
      <w:pPr>
        <w:pStyle w:val="CBDNormalNumber"/>
        <w:numPr>
          <w:ilvl w:val="1"/>
          <w:numId w:val="12"/>
        </w:numPr>
      </w:pPr>
      <w:r w:rsidRPr="00402127">
        <w:t>F</w:t>
      </w:r>
      <w:r w:rsidR="009D6BB5" w:rsidRPr="00402127">
        <w:t>acilitat</w:t>
      </w:r>
      <w:r w:rsidR="00202670" w:rsidRPr="00402127">
        <w:t>ing</w:t>
      </w:r>
      <w:r w:rsidR="009D6BB5" w:rsidRPr="00402127">
        <w:t xml:space="preserve"> f</w:t>
      </w:r>
      <w:r w:rsidRPr="00402127">
        <w:t xml:space="preserve">it-for-purpose participatory processes </w:t>
      </w:r>
      <w:r w:rsidR="007A6DB3" w:rsidRPr="00402127">
        <w:t xml:space="preserve">by </w:t>
      </w:r>
      <w:r w:rsidR="0099290D" w:rsidRPr="00402127">
        <w:t xml:space="preserve">ensuring </w:t>
      </w:r>
      <w:r w:rsidRPr="00402127">
        <w:t xml:space="preserve">early stakeholder mapping, clear roles and responsibilities, accessible information in relevant languages, adequate timelines </w:t>
      </w:r>
      <w:r w:rsidR="00003E2D">
        <w:t>and financial resources</w:t>
      </w:r>
      <w:r w:rsidRPr="00402127">
        <w:t xml:space="preserve"> for participation and documentation o</w:t>
      </w:r>
      <w:r w:rsidR="007A6DB3" w:rsidRPr="00402127">
        <w:t>n</w:t>
      </w:r>
      <w:r w:rsidRPr="00402127">
        <w:t xml:space="preserve"> how inputs were considered</w:t>
      </w:r>
      <w:r w:rsidR="00202670" w:rsidRPr="00402127">
        <w:t>;</w:t>
      </w:r>
    </w:p>
    <w:p w14:paraId="32B9DB89" w14:textId="120CB588" w:rsidR="00F26494" w:rsidRPr="00402127" w:rsidRDefault="00950A48" w:rsidP="004E4ADE">
      <w:pPr>
        <w:pStyle w:val="CBDNormalNumber"/>
        <w:numPr>
          <w:ilvl w:val="1"/>
          <w:numId w:val="12"/>
        </w:numPr>
      </w:pPr>
      <w:r w:rsidRPr="00402127">
        <w:t>Promot</w:t>
      </w:r>
      <w:r w:rsidR="00202670" w:rsidRPr="00402127">
        <w:t>ing</w:t>
      </w:r>
      <w:r w:rsidRPr="00402127">
        <w:t xml:space="preserve"> the early engagement of stakeholders in the design of wildlife management measures and policies, including harvest regimes, spatial planning and restoration initiatives</w:t>
      </w:r>
      <w:r w:rsidR="007F7183" w:rsidRPr="00402127">
        <w:t>,</w:t>
      </w:r>
      <w:r w:rsidRPr="00402127">
        <w:t xml:space="preserve"> applying free, prior and informed consent procedures, as applicable</w:t>
      </w:r>
      <w:r w:rsidR="00202670" w:rsidRPr="00402127">
        <w:t>;</w:t>
      </w:r>
    </w:p>
    <w:p w14:paraId="4DCEC6D4" w14:textId="71F2A9DE" w:rsidR="00F26494" w:rsidRPr="00AD5AFA" w:rsidRDefault="00AC4888" w:rsidP="004E4ADE">
      <w:pPr>
        <w:pStyle w:val="CBDNormalNumber"/>
        <w:numPr>
          <w:ilvl w:val="1"/>
          <w:numId w:val="12"/>
        </w:numPr>
      </w:pPr>
      <w:r w:rsidRPr="00AD5AFA">
        <w:t>Support</w:t>
      </w:r>
      <w:r w:rsidR="00202670" w:rsidRPr="00AD5AFA">
        <w:t>ing</w:t>
      </w:r>
      <w:r w:rsidRPr="00AD5AFA">
        <w:t xml:space="preserve"> the p</w:t>
      </w:r>
      <w:r w:rsidR="000377EC" w:rsidRPr="00AD5AFA">
        <w:t>articipation</w:t>
      </w:r>
      <w:r w:rsidR="00815B73" w:rsidRPr="00AD5AFA">
        <w:t xml:space="preserve"> in decision-making processes,</w:t>
      </w:r>
      <w:r w:rsidR="000377EC" w:rsidRPr="00AD5AFA">
        <w:t xml:space="preserve"> </w:t>
      </w:r>
      <w:r w:rsidR="00815B73" w:rsidRPr="00AD5AFA">
        <w:t xml:space="preserve">as appropriate, </w:t>
      </w:r>
      <w:r w:rsidR="000377EC" w:rsidRPr="00AD5AFA">
        <w:t xml:space="preserve">of indigenous peoples and local communities, women, youth </w:t>
      </w:r>
      <w:r w:rsidR="00E8130C">
        <w:t xml:space="preserve">and </w:t>
      </w:r>
      <w:r w:rsidR="006E6EF7" w:rsidRPr="003F5241">
        <w:t xml:space="preserve">relevant stakeholders, such as public authorities, </w:t>
      </w:r>
      <w:r w:rsidR="000377EC" w:rsidRPr="00AD5AFA">
        <w:t>private landowners, wildlife managers, civil society, academia, private sector actors and health and veterinary authorities</w:t>
      </w:r>
      <w:r w:rsidR="00202670" w:rsidRPr="00AD5AFA">
        <w:t>;</w:t>
      </w:r>
    </w:p>
    <w:p w14:paraId="16A4BA45" w14:textId="2C33AD8E" w:rsidR="00F26494" w:rsidRPr="00402127" w:rsidRDefault="000377EC" w:rsidP="004E4ADE">
      <w:pPr>
        <w:pStyle w:val="CBDNormalNumber"/>
        <w:numPr>
          <w:ilvl w:val="1"/>
          <w:numId w:val="12"/>
        </w:numPr>
      </w:pPr>
      <w:r w:rsidRPr="00402127">
        <w:t>P</w:t>
      </w:r>
      <w:r w:rsidR="00AC4888" w:rsidRPr="00402127">
        <w:t>romot</w:t>
      </w:r>
      <w:r w:rsidR="00202670" w:rsidRPr="00402127">
        <w:t>ing</w:t>
      </w:r>
      <w:r w:rsidR="00AC4888" w:rsidRPr="00402127">
        <w:t xml:space="preserve"> </w:t>
      </w:r>
      <w:r w:rsidR="004305CE" w:rsidRPr="00402127">
        <w:t>or strengthen</w:t>
      </w:r>
      <w:r w:rsidR="00202670" w:rsidRPr="00402127">
        <w:t>ing</w:t>
      </w:r>
      <w:r w:rsidR="004305CE" w:rsidRPr="00402127">
        <w:t xml:space="preserve"> </w:t>
      </w:r>
      <w:r w:rsidR="00AC4888" w:rsidRPr="00402127">
        <w:t>p</w:t>
      </w:r>
      <w:r w:rsidRPr="00402127">
        <w:t xml:space="preserve">articipatory governance mechanisms </w:t>
      </w:r>
      <w:r w:rsidR="004305CE" w:rsidRPr="00402127">
        <w:t>through</w:t>
      </w:r>
      <w:r w:rsidRPr="00402127">
        <w:t xml:space="preserve"> clear terms of reference, decision-making procedures and mechanisms </w:t>
      </w:r>
      <w:r w:rsidR="00AA645B" w:rsidRPr="00402127">
        <w:t>for</w:t>
      </w:r>
      <w:r w:rsidRPr="00402127">
        <w:t xml:space="preserve"> manag</w:t>
      </w:r>
      <w:r w:rsidR="009F71FF" w:rsidRPr="00402127">
        <w:t>ing</w:t>
      </w:r>
      <w:r w:rsidRPr="00402127">
        <w:t xml:space="preserve"> interactions where statutory, customary and private systems intersect</w:t>
      </w:r>
      <w:r w:rsidR="00202670" w:rsidRPr="00402127">
        <w:t>;</w:t>
      </w:r>
    </w:p>
    <w:p w14:paraId="546FD90A" w14:textId="2E9A816D" w:rsidR="00226CFD" w:rsidRPr="00402127" w:rsidRDefault="00B40F6B" w:rsidP="004E4ADE">
      <w:pPr>
        <w:pStyle w:val="CBDNormalNumber"/>
        <w:numPr>
          <w:ilvl w:val="1"/>
          <w:numId w:val="12"/>
        </w:numPr>
      </w:pPr>
      <w:r w:rsidRPr="00402127">
        <w:t>Recogniz</w:t>
      </w:r>
      <w:r w:rsidR="00202670" w:rsidRPr="00402127">
        <w:t>ing</w:t>
      </w:r>
      <w:r w:rsidRPr="00402127">
        <w:t xml:space="preserve"> and support</w:t>
      </w:r>
      <w:r w:rsidR="00202670" w:rsidRPr="00402127">
        <w:t>ing</w:t>
      </w:r>
      <w:r w:rsidRPr="00402127">
        <w:t xml:space="preserve"> c</w:t>
      </w:r>
      <w:r w:rsidR="000377EC" w:rsidRPr="00402127">
        <w:t>ommunity-based governance instruments</w:t>
      </w:r>
      <w:r w:rsidR="000B16EA" w:rsidRPr="00402127">
        <w:t>,</w:t>
      </w:r>
      <w:r w:rsidR="007D7356">
        <w:t xml:space="preserve"> as </w:t>
      </w:r>
      <w:r w:rsidR="001C4AC5">
        <w:t>a</w:t>
      </w:r>
      <w:r w:rsidR="007D7356">
        <w:t>pplicable</w:t>
      </w:r>
      <w:r w:rsidR="00682479">
        <w:t>,</w:t>
      </w:r>
      <w:r w:rsidR="000377EC" w:rsidRPr="00402127">
        <w:t xml:space="preserve"> </w:t>
      </w:r>
      <w:r w:rsidR="00E347A8" w:rsidRPr="00402127">
        <w:t>such as</w:t>
      </w:r>
      <w:r w:rsidR="000377EC" w:rsidRPr="00402127">
        <w:t xml:space="preserve"> biocultural community protocols, community forestry arrangements</w:t>
      </w:r>
      <w:r w:rsidR="00095208">
        <w:t>, co-management approaches</w:t>
      </w:r>
      <w:r w:rsidR="00226CFD">
        <w:t xml:space="preserve"> and</w:t>
      </w:r>
      <w:r w:rsidR="000377EC" w:rsidRPr="00402127">
        <w:t xml:space="preserve"> buffer zone governance systems, and recogni</w:t>
      </w:r>
      <w:r w:rsidR="00226CFD">
        <w:t>zing</w:t>
      </w:r>
      <w:r w:rsidR="00226CFD" w:rsidRPr="00226CFD">
        <w:t xml:space="preserve"> the contributions of indigenous peoples and local communities and their knowledge systems</w:t>
      </w:r>
      <w:r w:rsidR="000377EC" w:rsidRPr="00402127">
        <w:t>, including cultural, spiritual and relational values associated with wildlife, through technical assistance, legal support, capacity-building and appropriate funding, consistent with national legislation and relevant international obligations</w:t>
      </w:r>
      <w:r w:rsidR="00202670" w:rsidRPr="00402127">
        <w:t>;</w:t>
      </w:r>
    </w:p>
    <w:p w14:paraId="43375C00" w14:textId="3A0EA2B7" w:rsidR="00F26494" w:rsidRPr="00402127" w:rsidRDefault="00890579" w:rsidP="004E4ADE">
      <w:pPr>
        <w:pStyle w:val="CBDNormalNumber"/>
        <w:numPr>
          <w:ilvl w:val="1"/>
          <w:numId w:val="12"/>
        </w:numPr>
      </w:pPr>
      <w:r w:rsidRPr="00402127">
        <w:t>Promot</w:t>
      </w:r>
      <w:r w:rsidR="00202670" w:rsidRPr="00402127">
        <w:t>ing</w:t>
      </w:r>
      <w:r w:rsidRPr="00402127">
        <w:t xml:space="preserve"> </w:t>
      </w:r>
      <w:r w:rsidR="00D27D89" w:rsidRPr="00402127">
        <w:t>and</w:t>
      </w:r>
      <w:r w:rsidR="009F71FF" w:rsidRPr="00402127">
        <w:t>,</w:t>
      </w:r>
      <w:r w:rsidR="00D27D89" w:rsidRPr="00402127">
        <w:t xml:space="preserve"> where appropriate</w:t>
      </w:r>
      <w:r w:rsidR="009F71FF" w:rsidRPr="00402127">
        <w:t>,</w:t>
      </w:r>
      <w:r w:rsidR="00D27D89" w:rsidRPr="00402127">
        <w:t xml:space="preserve"> strengthen</w:t>
      </w:r>
      <w:r w:rsidR="00202670" w:rsidRPr="00402127">
        <w:t>ing</w:t>
      </w:r>
      <w:r w:rsidR="00D27D89" w:rsidRPr="00402127">
        <w:t xml:space="preserve"> t</w:t>
      </w:r>
      <w:r w:rsidR="000377EC" w:rsidRPr="00402127">
        <w:t xml:space="preserve">enure and access arrangements </w:t>
      </w:r>
      <w:r w:rsidR="00D27D89" w:rsidRPr="00402127">
        <w:t>through the</w:t>
      </w:r>
      <w:r w:rsidR="000377EC" w:rsidRPr="00402127">
        <w:t xml:space="preserve"> recognition of </w:t>
      </w:r>
      <w:r w:rsidR="004C1F08">
        <w:t xml:space="preserve">the role of </w:t>
      </w:r>
      <w:r w:rsidR="000377EC" w:rsidRPr="00402127">
        <w:t>customary wildlife management systems in the development of policy instruments and tools</w:t>
      </w:r>
      <w:r w:rsidR="00532D56" w:rsidRPr="00402127">
        <w:t>,</w:t>
      </w:r>
      <w:r w:rsidR="000377EC" w:rsidRPr="00402127">
        <w:t xml:space="preserve"> where applicable</w:t>
      </w:r>
      <w:r w:rsidR="00532D56" w:rsidRPr="00402127">
        <w:t>,</w:t>
      </w:r>
      <w:r w:rsidR="000377EC" w:rsidRPr="00402127">
        <w:t xml:space="preserve"> and clarify</w:t>
      </w:r>
      <w:r w:rsidR="00532D56" w:rsidRPr="00402127">
        <w:t>ing</w:t>
      </w:r>
      <w:r w:rsidR="000377EC" w:rsidRPr="00402127">
        <w:t xml:space="preserve"> how tenure and use rights relate to wildlife governance, benefit-sharing and responsibilities for stewardship</w:t>
      </w:r>
      <w:r w:rsidR="00202670" w:rsidRPr="00402127">
        <w:t>;</w:t>
      </w:r>
    </w:p>
    <w:p w14:paraId="56FA31F9" w14:textId="5CC8C98B" w:rsidR="00F26494" w:rsidRPr="00402127" w:rsidRDefault="00553774" w:rsidP="004E4ADE">
      <w:pPr>
        <w:pStyle w:val="CBDNormalNumber"/>
        <w:numPr>
          <w:ilvl w:val="1"/>
          <w:numId w:val="12"/>
        </w:numPr>
      </w:pPr>
      <w:r w:rsidRPr="00402127">
        <w:t>Facilitat</w:t>
      </w:r>
      <w:r w:rsidR="00202670" w:rsidRPr="00402127">
        <w:t>ing</w:t>
      </w:r>
      <w:r w:rsidRPr="00402127">
        <w:t xml:space="preserve"> </w:t>
      </w:r>
      <w:r w:rsidR="003577F2" w:rsidRPr="00402127">
        <w:t>t</w:t>
      </w:r>
      <w:r w:rsidR="000377EC" w:rsidRPr="00402127">
        <w:t xml:space="preserve">ransparent access to relevant </w:t>
      </w:r>
      <w:r w:rsidR="00397D08" w:rsidRPr="00402127">
        <w:t>socio</w:t>
      </w:r>
      <w:r w:rsidR="000377EC" w:rsidRPr="00402127">
        <w:t xml:space="preserve">ecological and economic information by publishing management plans, harvest or quota rationales, monitoring summaries, </w:t>
      </w:r>
      <w:r w:rsidR="003F4461">
        <w:t>benefit-sharing</w:t>
      </w:r>
      <w:r w:rsidR="00A47BD8">
        <w:t xml:space="preserve"> arrangements, </w:t>
      </w:r>
      <w:r w:rsidR="000377EC" w:rsidRPr="00402127">
        <w:t xml:space="preserve">licensing rules and revenue allocation, while protecting sensitive information </w:t>
      </w:r>
      <w:proofErr w:type="gramStart"/>
      <w:r w:rsidR="000377EC" w:rsidRPr="00402127">
        <w:t>where</w:t>
      </w:r>
      <w:proofErr w:type="gramEnd"/>
      <w:r w:rsidR="000377EC" w:rsidRPr="00402127">
        <w:t xml:space="preserve"> disclosure</w:t>
      </w:r>
      <w:r w:rsidR="00551FE1" w:rsidRPr="00402127">
        <w:t>,</w:t>
      </w:r>
      <w:r w:rsidR="000377EC" w:rsidRPr="00402127">
        <w:t xml:space="preserve"> </w:t>
      </w:r>
      <w:r w:rsidR="00551FE1" w:rsidRPr="00402127">
        <w:t xml:space="preserve">for example, of poaching hotspots or confidential traditional knowledge, </w:t>
      </w:r>
      <w:r w:rsidR="000377EC" w:rsidRPr="00402127">
        <w:t>could increase risks</w:t>
      </w:r>
      <w:r w:rsidR="00202670" w:rsidRPr="00402127">
        <w:t>;</w:t>
      </w:r>
    </w:p>
    <w:p w14:paraId="66E88B6C" w14:textId="0B1DCF88" w:rsidR="00F26494" w:rsidRPr="00402127" w:rsidRDefault="001E3E57" w:rsidP="004E4ADE">
      <w:pPr>
        <w:pStyle w:val="CBDNormalNumber"/>
        <w:numPr>
          <w:ilvl w:val="1"/>
          <w:numId w:val="12"/>
        </w:numPr>
      </w:pPr>
      <w:r w:rsidRPr="00402127">
        <w:t>Promot</w:t>
      </w:r>
      <w:r w:rsidR="00202670" w:rsidRPr="00402127">
        <w:t>ing</w:t>
      </w:r>
      <w:r w:rsidRPr="00402127">
        <w:t xml:space="preserve"> b</w:t>
      </w:r>
      <w:r w:rsidR="000377EC" w:rsidRPr="00402127">
        <w:t xml:space="preserve">alanced representation in wildlife governance bodies </w:t>
      </w:r>
      <w:r w:rsidRPr="00402127">
        <w:t>through</w:t>
      </w:r>
      <w:r w:rsidR="000377EC" w:rsidRPr="00402127">
        <w:t xml:space="preserve"> </w:t>
      </w:r>
      <w:r w:rsidR="006B0456" w:rsidRPr="00402127">
        <w:t xml:space="preserve">such </w:t>
      </w:r>
      <w:r w:rsidR="000377EC" w:rsidRPr="00402127">
        <w:t>measures as quotas</w:t>
      </w:r>
      <w:r w:rsidR="005E39C3">
        <w:t>,</w:t>
      </w:r>
      <w:r w:rsidR="001760A6">
        <w:t xml:space="preserve"> </w:t>
      </w:r>
      <w:r w:rsidR="007C3EC6" w:rsidRPr="00402127">
        <w:t xml:space="preserve">the </w:t>
      </w:r>
      <w:r w:rsidR="000377EC" w:rsidRPr="00402127">
        <w:t>rotation of seats and addressing barriers faced by women, youth and underrepresented groups</w:t>
      </w:r>
      <w:r w:rsidR="00F538E3" w:rsidRPr="00402127">
        <w:t>,</w:t>
      </w:r>
      <w:r w:rsidR="000377EC" w:rsidRPr="00402127">
        <w:t xml:space="preserve"> including those in vulnerable situations and those most dependent on biodiversity</w:t>
      </w:r>
      <w:r w:rsidR="00202670" w:rsidRPr="00402127">
        <w:t>;</w:t>
      </w:r>
      <w:r w:rsidR="005E39C3">
        <w:t xml:space="preserve"> in line with national legislation</w:t>
      </w:r>
      <w:r w:rsidR="001675C8">
        <w:t>;</w:t>
      </w:r>
    </w:p>
    <w:p w14:paraId="4D352088" w14:textId="04CC3AF4" w:rsidR="00F26494" w:rsidRPr="00402127" w:rsidRDefault="005852E3" w:rsidP="004E4ADE">
      <w:pPr>
        <w:pStyle w:val="CBDNormalNumber"/>
        <w:numPr>
          <w:ilvl w:val="1"/>
          <w:numId w:val="12"/>
        </w:numPr>
      </w:pPr>
      <w:r w:rsidRPr="00402127">
        <w:lastRenderedPageBreak/>
        <w:t>Facilitat</w:t>
      </w:r>
      <w:r w:rsidR="00202670" w:rsidRPr="00402127">
        <w:t>ing</w:t>
      </w:r>
      <w:r w:rsidRPr="00402127">
        <w:t xml:space="preserve"> </w:t>
      </w:r>
      <w:r w:rsidR="00151A9F" w:rsidRPr="00402127">
        <w:t xml:space="preserve">the </w:t>
      </w:r>
      <w:r w:rsidR="008A47EC" w:rsidRPr="00402127">
        <w:t>establish</w:t>
      </w:r>
      <w:r w:rsidR="00151A9F" w:rsidRPr="00402127">
        <w:t>ment</w:t>
      </w:r>
      <w:r w:rsidR="008A47EC" w:rsidRPr="00402127">
        <w:t xml:space="preserve"> </w:t>
      </w:r>
      <w:r w:rsidR="00151A9F" w:rsidRPr="00402127">
        <w:t xml:space="preserve">of </w:t>
      </w:r>
      <w:r w:rsidRPr="00402127">
        <w:t>a</w:t>
      </w:r>
      <w:r w:rsidR="000377EC" w:rsidRPr="00402127">
        <w:t>ccessible grievance prevention, dispute</w:t>
      </w:r>
      <w:r w:rsidR="00F538E3" w:rsidRPr="00402127">
        <w:t xml:space="preserve"> </w:t>
      </w:r>
      <w:r w:rsidR="000377EC" w:rsidRPr="00402127">
        <w:t>resolution and conflict</w:t>
      </w:r>
      <w:r w:rsidR="0064571B" w:rsidRPr="00402127">
        <w:t xml:space="preserve"> </w:t>
      </w:r>
      <w:r w:rsidR="000377EC" w:rsidRPr="00402127">
        <w:t>management mechanisms and ensur</w:t>
      </w:r>
      <w:r w:rsidR="00151A9F" w:rsidRPr="00402127">
        <w:t>ing</w:t>
      </w:r>
      <w:r w:rsidR="000377EC" w:rsidRPr="00402127">
        <w:t xml:space="preserve"> that outcomes are monitored and used to improve policy and practice</w:t>
      </w:r>
      <w:r w:rsidR="00202670" w:rsidRPr="00402127">
        <w:t>;</w:t>
      </w:r>
    </w:p>
    <w:p w14:paraId="26C9B160" w14:textId="31D7E55B" w:rsidR="00F26494" w:rsidRPr="00402127" w:rsidRDefault="00CE5D72" w:rsidP="004E4ADE">
      <w:pPr>
        <w:pStyle w:val="CBDNormalNumber"/>
        <w:numPr>
          <w:ilvl w:val="1"/>
          <w:numId w:val="12"/>
        </w:numPr>
      </w:pPr>
      <w:r w:rsidRPr="00402127">
        <w:t>Apply</w:t>
      </w:r>
      <w:r w:rsidR="00202670" w:rsidRPr="00402127">
        <w:t>ing</w:t>
      </w:r>
      <w:r w:rsidRPr="00402127">
        <w:t xml:space="preserve"> </w:t>
      </w:r>
      <w:r w:rsidR="005852E3" w:rsidRPr="00402127">
        <w:t>p</w:t>
      </w:r>
      <w:r w:rsidR="000377EC" w:rsidRPr="00402127">
        <w:t>articipatory risk assessment</w:t>
      </w:r>
      <w:r w:rsidR="00F777D8" w:rsidRPr="00402127">
        <w:t>s</w:t>
      </w:r>
      <w:r w:rsidR="000377EC" w:rsidRPr="00402127">
        <w:t>, scenario</w:t>
      </w:r>
      <w:r w:rsidR="0064571B" w:rsidRPr="00402127">
        <w:t xml:space="preserve"> </w:t>
      </w:r>
      <w:r w:rsidR="000377EC" w:rsidRPr="00402127">
        <w:t>planning and trade-off analys</w:t>
      </w:r>
      <w:r w:rsidR="00F777D8" w:rsidRPr="00402127">
        <w:t>e</w:t>
      </w:r>
      <w:r w:rsidR="000377EC" w:rsidRPr="00402127">
        <w:t xml:space="preserve">s </w:t>
      </w:r>
      <w:r w:rsidRPr="00402127">
        <w:t>where</w:t>
      </w:r>
      <w:r w:rsidR="000377EC" w:rsidRPr="00402127">
        <w:t xml:space="preserve"> decisions with significant ecological or social implications</w:t>
      </w:r>
      <w:r w:rsidRPr="00402127">
        <w:t xml:space="preserve"> are being taken.</w:t>
      </w:r>
      <w:r w:rsidR="000377EC" w:rsidRPr="00402127">
        <w:t xml:space="preserve"> Parties may consider providing</w:t>
      </w:r>
      <w:r w:rsidR="00DC1316" w:rsidRPr="00402127">
        <w:t>,</w:t>
      </w:r>
      <w:r w:rsidR="000377EC" w:rsidRPr="00402127">
        <w:t xml:space="preserve"> </w:t>
      </w:r>
      <w:r w:rsidR="00DC1316" w:rsidRPr="00402127">
        <w:t xml:space="preserve">where needed, </w:t>
      </w:r>
      <w:r w:rsidR="000377EC" w:rsidRPr="00402127">
        <w:t>facilitation, technical support and capacity-building to enable equitable participation</w:t>
      </w:r>
      <w:r w:rsidR="00202670" w:rsidRPr="00402127">
        <w:t>;</w:t>
      </w:r>
    </w:p>
    <w:p w14:paraId="4AEF5447" w14:textId="511EEA25" w:rsidR="000377EC" w:rsidRPr="00402127" w:rsidRDefault="00CE5D72" w:rsidP="004E4ADE">
      <w:pPr>
        <w:pStyle w:val="CBDNormalNumber"/>
        <w:numPr>
          <w:ilvl w:val="1"/>
          <w:numId w:val="12"/>
        </w:numPr>
      </w:pPr>
      <w:r w:rsidRPr="00402127">
        <w:t>Promot</w:t>
      </w:r>
      <w:r w:rsidR="00202670" w:rsidRPr="00402127">
        <w:t>ing</w:t>
      </w:r>
      <w:r w:rsidRPr="00402127">
        <w:t xml:space="preserve"> </w:t>
      </w:r>
      <w:r w:rsidR="005852E3" w:rsidRPr="00402127">
        <w:t>i</w:t>
      </w:r>
      <w:r w:rsidR="000377EC" w:rsidRPr="00402127">
        <w:t>nclusive dialogue and joint action in contexts of human-wildlife conflict and zoonotic disease risk by linking wildlife authorities with communities, health</w:t>
      </w:r>
      <w:r w:rsidR="00A94C96" w:rsidRPr="00402127">
        <w:t xml:space="preserve"> and </w:t>
      </w:r>
      <w:r w:rsidR="000377EC" w:rsidRPr="00402127">
        <w:t xml:space="preserve">veterinary services and relevant sectors and </w:t>
      </w:r>
      <w:r w:rsidR="00A94C96" w:rsidRPr="00402127">
        <w:t xml:space="preserve">by </w:t>
      </w:r>
      <w:r w:rsidR="000377EC" w:rsidRPr="00402127">
        <w:t>using practical measures</w:t>
      </w:r>
      <w:r w:rsidR="00A94C96" w:rsidRPr="00402127">
        <w:t>,</w:t>
      </w:r>
      <w:r w:rsidR="000377EC" w:rsidRPr="00402127">
        <w:t xml:space="preserve"> such as early</w:t>
      </w:r>
      <w:r w:rsidR="004637B1" w:rsidRPr="00402127">
        <w:t xml:space="preserve"> </w:t>
      </w:r>
      <w:r w:rsidR="000377EC" w:rsidRPr="00402127">
        <w:t xml:space="preserve">warning systems, community response teams and agreed protocols for safe handling and reporting. </w:t>
      </w:r>
    </w:p>
    <w:p w14:paraId="5A80F8CA" w14:textId="6D6D32FE" w:rsidR="000377EC" w:rsidRPr="00402127" w:rsidRDefault="00733841" w:rsidP="004E4ADE">
      <w:pPr>
        <w:pStyle w:val="CBDH2"/>
      </w:pPr>
      <w:r w:rsidRPr="00402127">
        <w:t>C.</w:t>
      </w:r>
      <w:r w:rsidRPr="00402127">
        <w:tab/>
      </w:r>
      <w:r w:rsidR="000377EC" w:rsidRPr="004E4ADE">
        <w:t>Inclusion</w:t>
      </w:r>
      <w:r w:rsidR="000377EC" w:rsidRPr="00402127">
        <w:t xml:space="preserve"> of multiple systems of knowledge and </w:t>
      </w:r>
      <w:r w:rsidR="00072E45" w:rsidRPr="00402127">
        <w:t>recognition of rights</w:t>
      </w:r>
    </w:p>
    <w:p w14:paraId="20D544C9" w14:textId="7100A075" w:rsidR="000377EC" w:rsidRPr="00402127" w:rsidRDefault="000A4295" w:rsidP="008D5EDE">
      <w:pPr>
        <w:pStyle w:val="CBDNormalNumber"/>
        <w:ind w:left="567"/>
      </w:pPr>
      <w:r w:rsidRPr="00402127">
        <w:t xml:space="preserve">Sustainable wildlife management can be strengthened when it draws on multiple systems of knowledge and is implemented in ways that </w:t>
      </w:r>
      <w:r w:rsidR="00B02EC4" w:rsidRPr="00402127">
        <w:t xml:space="preserve">ensure </w:t>
      </w:r>
      <w:r w:rsidR="00C67D16" w:rsidRPr="00402127">
        <w:t xml:space="preserve">the </w:t>
      </w:r>
      <w:r w:rsidR="00B02EC4" w:rsidRPr="00402127">
        <w:t xml:space="preserve">recognition of </w:t>
      </w:r>
      <w:r w:rsidRPr="00402127">
        <w:t xml:space="preserve">relevant rights, governance systems and responsibilities. Submissions received in response to notifications </w:t>
      </w:r>
      <w:r w:rsidR="00182179" w:rsidRPr="00402127">
        <w:t>Nos. </w:t>
      </w:r>
      <w:hyperlink r:id="rId44" w:history="1">
        <w:r w:rsidRPr="00402127">
          <w:rPr>
            <w:rStyle w:val="Hyperlink"/>
          </w:rPr>
          <w:t>2025-014</w:t>
        </w:r>
      </w:hyperlink>
      <w:r w:rsidRPr="00402127">
        <w:t xml:space="preserve"> and </w:t>
      </w:r>
      <w:hyperlink r:id="rId45" w:history="1">
        <w:r w:rsidRPr="00402127">
          <w:rPr>
            <w:rStyle w:val="Hyperlink"/>
          </w:rPr>
          <w:t>2025-015</w:t>
        </w:r>
      </w:hyperlink>
      <w:r w:rsidRPr="00402127">
        <w:t xml:space="preserve"> highlighted that scientific knowledge is often more effective when considered alongside </w:t>
      </w:r>
      <w:r w:rsidR="00DB0B32" w:rsidRPr="00402127">
        <w:t>traditional</w:t>
      </w:r>
      <w:r w:rsidRPr="00402127">
        <w:t xml:space="preserve"> knowledge and that respect for the rights of indigenous peoples and local communities, including </w:t>
      </w:r>
      <w:r w:rsidR="00D41AB5" w:rsidRPr="00402127">
        <w:t xml:space="preserve">with regard to </w:t>
      </w:r>
      <w:r w:rsidRPr="00402127">
        <w:t>customary governance systems, tenure arrangements and rights relating to knowledge, is an important condition for effective and equitable implementation</w:t>
      </w:r>
      <w:r w:rsidR="00983269" w:rsidRPr="00402127">
        <w:t>.</w:t>
      </w:r>
      <w:r w:rsidR="001940C5" w:rsidRPr="00402127">
        <w:t xml:space="preserve"> </w:t>
      </w:r>
      <w:r w:rsidR="00715DBC" w:rsidRPr="00402127">
        <w:t>Parties should a</w:t>
      </w:r>
      <w:r w:rsidR="007C6CBE" w:rsidRPr="00402127">
        <w:t>dvance</w:t>
      </w:r>
      <w:r w:rsidR="000377EC" w:rsidRPr="00402127">
        <w:t xml:space="preserve"> sustainable wildlife management</w:t>
      </w:r>
      <w:r w:rsidR="006721AF" w:rsidRPr="00402127">
        <w:t xml:space="preserve"> through</w:t>
      </w:r>
      <w:r w:rsidR="000377EC" w:rsidRPr="00402127">
        <w:t xml:space="preserve"> the following actions, as appropriate </w:t>
      </w:r>
      <w:r w:rsidR="001C390E" w:rsidRPr="00402127">
        <w:t xml:space="preserve">and with due consideration given to </w:t>
      </w:r>
      <w:r w:rsidR="000377EC" w:rsidRPr="00402127">
        <w:t>national circumstances and priorities:</w:t>
      </w:r>
    </w:p>
    <w:p w14:paraId="35BB7B5E" w14:textId="0B8BCAD5" w:rsidR="00F26494" w:rsidRPr="00402127" w:rsidRDefault="00A21613" w:rsidP="004E4ADE">
      <w:pPr>
        <w:pStyle w:val="CBDNormalNumber"/>
        <w:numPr>
          <w:ilvl w:val="1"/>
          <w:numId w:val="12"/>
        </w:numPr>
      </w:pPr>
      <w:r w:rsidRPr="00402127">
        <w:t>Provid</w:t>
      </w:r>
      <w:r w:rsidR="0085276B" w:rsidRPr="00402127">
        <w:t>ing</w:t>
      </w:r>
      <w:r w:rsidRPr="00402127">
        <w:t xml:space="preserve"> r</w:t>
      </w:r>
      <w:r w:rsidR="000377EC" w:rsidRPr="00402127">
        <w:t xml:space="preserve">ecognition </w:t>
      </w:r>
      <w:r w:rsidRPr="00402127">
        <w:t>for</w:t>
      </w:r>
      <w:r w:rsidR="000377EC" w:rsidRPr="00402127">
        <w:t xml:space="preserve"> local and customary governance systems, tenure arrangements and community-defined rules relevant to wildlife management, consistent with national legislation and relevant international obligations, including through legal recognition, support for customary institutions and negotiated agreements where systems overlap</w:t>
      </w:r>
      <w:r w:rsidR="0085276B" w:rsidRPr="00402127">
        <w:t>;</w:t>
      </w:r>
    </w:p>
    <w:p w14:paraId="2FC5EC52" w14:textId="492AAF8A" w:rsidR="00F26494" w:rsidRPr="00402127" w:rsidRDefault="00A21613" w:rsidP="004E4ADE">
      <w:pPr>
        <w:pStyle w:val="CBDNormalNumber"/>
        <w:numPr>
          <w:ilvl w:val="1"/>
          <w:numId w:val="12"/>
        </w:numPr>
      </w:pPr>
      <w:r w:rsidRPr="00402127">
        <w:t>Encourag</w:t>
      </w:r>
      <w:r w:rsidR="0085276B" w:rsidRPr="00402127">
        <w:t>ing</w:t>
      </w:r>
      <w:r w:rsidRPr="00402127">
        <w:t xml:space="preserve"> a</w:t>
      </w:r>
      <w:r w:rsidR="000377EC" w:rsidRPr="00402127">
        <w:t xml:space="preserve">pproaches </w:t>
      </w:r>
      <w:r w:rsidR="00C91BC0" w:rsidRPr="00402127">
        <w:t>that</w:t>
      </w:r>
      <w:r w:rsidR="000377EC" w:rsidRPr="00402127">
        <w:t xml:space="preserve"> support the application of appropriate protocols and procedures </w:t>
      </w:r>
      <w:r w:rsidR="004F7009" w:rsidRPr="00402127">
        <w:t>for</w:t>
      </w:r>
      <w:r w:rsidR="000377EC" w:rsidRPr="00402127">
        <w:t xml:space="preserve"> seek</w:t>
      </w:r>
      <w:r w:rsidR="004F7009" w:rsidRPr="00402127">
        <w:t>ing</w:t>
      </w:r>
      <w:r w:rsidR="000377EC" w:rsidRPr="00402127">
        <w:t xml:space="preserve"> the </w:t>
      </w:r>
      <w:r w:rsidR="004176C3">
        <w:t xml:space="preserve">free, prior and informed </w:t>
      </w:r>
      <w:r w:rsidR="000377EC" w:rsidRPr="00402127">
        <w:t>consent and approval of knowledge holders, while respecting intellectual property over traditional knowledge, data sovereignty, culturally appropriate benefit-sharing from knowledge use and community-defined access rules</w:t>
      </w:r>
      <w:r w:rsidR="0085276B" w:rsidRPr="00402127">
        <w:t>;</w:t>
      </w:r>
    </w:p>
    <w:p w14:paraId="69B353F9" w14:textId="2841FA46" w:rsidR="009D69AE" w:rsidRPr="00402127" w:rsidRDefault="00950A48" w:rsidP="004E4ADE">
      <w:pPr>
        <w:pStyle w:val="CBDNormalNumber"/>
        <w:numPr>
          <w:ilvl w:val="1"/>
          <w:numId w:val="12"/>
        </w:numPr>
      </w:pPr>
      <w:r w:rsidRPr="00402127">
        <w:t>Facilitat</w:t>
      </w:r>
      <w:r w:rsidR="0085276B" w:rsidRPr="00402127">
        <w:t>ing</w:t>
      </w:r>
      <w:r w:rsidRPr="00402127">
        <w:t xml:space="preserve"> the establishment of mechanisms for integrating scientific</w:t>
      </w:r>
      <w:r w:rsidR="004223C8" w:rsidRPr="00402127">
        <w:t xml:space="preserve"> and</w:t>
      </w:r>
      <w:r w:rsidRPr="00402127">
        <w:t xml:space="preserve"> traditional systems </w:t>
      </w:r>
      <w:r w:rsidR="009D6E78" w:rsidRPr="00402127">
        <w:t xml:space="preserve">of knowledge </w:t>
      </w:r>
      <w:r w:rsidRPr="00402127">
        <w:t>as distinct and complementary sources of evidence in wildlife planning, monitoring and review</w:t>
      </w:r>
      <w:r w:rsidR="0085276B" w:rsidRPr="00402127">
        <w:t>;</w:t>
      </w:r>
    </w:p>
    <w:p w14:paraId="03E7899E" w14:textId="3F4C0070" w:rsidR="00F26494" w:rsidRPr="00402127" w:rsidRDefault="00AB5267" w:rsidP="004E4ADE">
      <w:pPr>
        <w:pStyle w:val="CBDNormalNumber"/>
        <w:numPr>
          <w:ilvl w:val="1"/>
          <w:numId w:val="12"/>
        </w:numPr>
      </w:pPr>
      <w:r w:rsidRPr="00402127">
        <w:t>Facilitat</w:t>
      </w:r>
      <w:r w:rsidR="0085276B" w:rsidRPr="00402127">
        <w:t>ing</w:t>
      </w:r>
      <w:r w:rsidRPr="00402127">
        <w:t xml:space="preserve"> </w:t>
      </w:r>
      <w:r w:rsidR="000377EC" w:rsidRPr="00402127">
        <w:t xml:space="preserve">community-based knowledge documentation systems and locally governed repositories, such as community-managed archives, databases or other systems for storing and transmitting knowledge, where communities </w:t>
      </w:r>
      <w:r w:rsidR="002E05AA" w:rsidRPr="00402127">
        <w:t xml:space="preserve">agree </w:t>
      </w:r>
      <w:r w:rsidR="000377EC" w:rsidRPr="00402127">
        <w:t xml:space="preserve">to </w:t>
      </w:r>
      <w:r w:rsidR="002E05AA" w:rsidRPr="00402127">
        <w:t>them</w:t>
      </w:r>
      <w:r w:rsidR="000377EC" w:rsidRPr="00402127">
        <w:t>, while respecting community-defined access, use and sharing protocols</w:t>
      </w:r>
      <w:r w:rsidR="0085276B" w:rsidRPr="00402127">
        <w:t>;</w:t>
      </w:r>
    </w:p>
    <w:p w14:paraId="61FD88E6" w14:textId="7DD561E3" w:rsidR="00795CA8" w:rsidRPr="00402127" w:rsidRDefault="00950A48" w:rsidP="004E4ADE">
      <w:pPr>
        <w:pStyle w:val="CBDNormalNumber"/>
        <w:numPr>
          <w:ilvl w:val="1"/>
          <w:numId w:val="12"/>
        </w:numPr>
      </w:pPr>
      <w:r w:rsidRPr="00402127">
        <w:t>Foster</w:t>
      </w:r>
      <w:r w:rsidR="0085276B" w:rsidRPr="00402127">
        <w:t>ing</w:t>
      </w:r>
      <w:r w:rsidRPr="00402127">
        <w:t xml:space="preserve"> intergenerational knowledge transfer and adaptive learning processes to allow management systems to respond to </w:t>
      </w:r>
      <w:r w:rsidR="00397D08" w:rsidRPr="00402127">
        <w:t>socio</w:t>
      </w:r>
      <w:r w:rsidRPr="00402127">
        <w:t>ecological change, through community exchanges, mentorship programmes and learning-by-doing approaches embedded in management cycles</w:t>
      </w:r>
      <w:r w:rsidR="0085276B" w:rsidRPr="00402127">
        <w:t>;</w:t>
      </w:r>
    </w:p>
    <w:p w14:paraId="30DBDE25" w14:textId="7E34F7B8" w:rsidR="00795CA8" w:rsidRPr="00402127" w:rsidRDefault="000814A9" w:rsidP="004E4ADE">
      <w:pPr>
        <w:pStyle w:val="CBDNormalNumber"/>
        <w:numPr>
          <w:ilvl w:val="1"/>
          <w:numId w:val="12"/>
        </w:numPr>
      </w:pPr>
      <w:r w:rsidRPr="00402127">
        <w:t>Enabl</w:t>
      </w:r>
      <w:r w:rsidR="0085276B" w:rsidRPr="00402127">
        <w:t>ing</w:t>
      </w:r>
      <w:r w:rsidRPr="00402127">
        <w:t>, w</w:t>
      </w:r>
      <w:r w:rsidR="000377EC" w:rsidRPr="00402127">
        <w:t>here appropriate, the integration of community-based monitoring</w:t>
      </w:r>
      <w:r w:rsidR="007C6883">
        <w:t xml:space="preserve"> and citizen science</w:t>
      </w:r>
      <w:r w:rsidR="000377EC" w:rsidRPr="00402127">
        <w:t xml:space="preserve"> into national biodiversity inventories and reporting systems, using standardized yet adaptable methods, training and resourcing for data collection, management and feedback to communities</w:t>
      </w:r>
      <w:r w:rsidR="0085276B" w:rsidRPr="00402127">
        <w:t>;</w:t>
      </w:r>
    </w:p>
    <w:p w14:paraId="0D77D417" w14:textId="490B3E75" w:rsidR="00795CA8" w:rsidRPr="00402127" w:rsidRDefault="000814A9" w:rsidP="004E4ADE">
      <w:pPr>
        <w:pStyle w:val="CBDNormalNumber"/>
        <w:numPr>
          <w:ilvl w:val="1"/>
          <w:numId w:val="12"/>
        </w:numPr>
      </w:pPr>
      <w:r w:rsidRPr="00402127">
        <w:t>Incorporat</w:t>
      </w:r>
      <w:r w:rsidR="0085276B" w:rsidRPr="00402127">
        <w:t>ing</w:t>
      </w:r>
      <w:r w:rsidRPr="00402127">
        <w:t>, where relevant</w:t>
      </w:r>
      <w:r w:rsidR="00202A76" w:rsidRPr="00402127">
        <w:t xml:space="preserve"> and appropriate, </w:t>
      </w:r>
      <w:r w:rsidR="00A53032" w:rsidRPr="00402127">
        <w:t>attention to population structure, connectivity and wild genetic diversity, drawing on scientific</w:t>
      </w:r>
      <w:r w:rsidR="009D7438" w:rsidRPr="00402127">
        <w:t xml:space="preserve"> and</w:t>
      </w:r>
      <w:r w:rsidR="00A53032" w:rsidRPr="00402127">
        <w:t xml:space="preserve"> traditional systems </w:t>
      </w:r>
      <w:r w:rsidR="009D6E78" w:rsidRPr="00402127">
        <w:t xml:space="preserve">of </w:t>
      </w:r>
      <w:r w:rsidR="009D6E78" w:rsidRPr="004E4ADE">
        <w:rPr>
          <w:rFonts w:eastAsia="Arial"/>
          <w:sz w:val="20"/>
          <w:szCs w:val="20"/>
        </w:rPr>
        <w:t xml:space="preserve">knowledge </w:t>
      </w:r>
      <w:r w:rsidR="00A53032" w:rsidRPr="00402127">
        <w:t>and applying safeguards relating to consent, culturally appropriate use of knowledge and data governance</w:t>
      </w:r>
      <w:r w:rsidR="0085276B" w:rsidRPr="00402127">
        <w:t>;</w:t>
      </w:r>
    </w:p>
    <w:p w14:paraId="57CC9A76" w14:textId="0AF2AB76" w:rsidR="00795CA8" w:rsidRPr="00402127" w:rsidRDefault="00202A76" w:rsidP="004E4ADE">
      <w:pPr>
        <w:pStyle w:val="CBDNormalNumber"/>
        <w:numPr>
          <w:ilvl w:val="1"/>
          <w:numId w:val="12"/>
        </w:numPr>
      </w:pPr>
      <w:r w:rsidRPr="00402127">
        <w:lastRenderedPageBreak/>
        <w:t>Strengthen</w:t>
      </w:r>
      <w:r w:rsidR="0085276B" w:rsidRPr="00402127">
        <w:t>ing</w:t>
      </w:r>
      <w:r w:rsidRPr="00402127">
        <w:t xml:space="preserve"> </w:t>
      </w:r>
      <w:r w:rsidR="000377EC" w:rsidRPr="00402127">
        <w:t xml:space="preserve">capacities for species inventories, population assessments </w:t>
      </w:r>
      <w:r w:rsidR="00D8389F">
        <w:t xml:space="preserve">as well as </w:t>
      </w:r>
      <w:r w:rsidR="00753751">
        <w:t>monitoring of</w:t>
      </w:r>
      <w:r w:rsidR="00D8389F" w:rsidRPr="00402127">
        <w:t xml:space="preserve"> </w:t>
      </w:r>
      <w:r w:rsidR="000377EC" w:rsidRPr="00402127">
        <w:t>habitat</w:t>
      </w:r>
      <w:r w:rsidR="00753751">
        <w:t xml:space="preserve"> and genetic diversity</w:t>
      </w:r>
      <w:r w:rsidR="0080759C">
        <w:t xml:space="preserve">, taxonomy, ecological monitoring, the use of digital technologies and the management </w:t>
      </w:r>
      <w:r w:rsidR="003C3B7E">
        <w:t>of biodiversity databases</w:t>
      </w:r>
      <w:r w:rsidR="00E04C2F">
        <w:t>,</w:t>
      </w:r>
      <w:r w:rsidR="000377EC" w:rsidRPr="00402127">
        <w:t xml:space="preserve"> by prioritizing risk-based and ecosystem-based approaches in </w:t>
      </w:r>
      <w:r w:rsidR="003870E2">
        <w:t>data-poor</w:t>
      </w:r>
      <w:r w:rsidR="000377EC" w:rsidRPr="00402127">
        <w:t xml:space="preserve"> contexts and promoting open </w:t>
      </w:r>
      <w:r w:rsidR="00FD616E" w:rsidRPr="00402127">
        <w:t xml:space="preserve">and </w:t>
      </w:r>
      <w:r w:rsidR="000377EC" w:rsidRPr="00402127">
        <w:t xml:space="preserve">FAIR </w:t>
      </w:r>
      <w:r w:rsidR="001773CB" w:rsidRPr="00402127">
        <w:t>(</w:t>
      </w:r>
      <w:r w:rsidR="007C0877" w:rsidRPr="00402127">
        <w:t>f</w:t>
      </w:r>
      <w:r w:rsidR="001773CB" w:rsidRPr="00402127">
        <w:t xml:space="preserve">indable, </w:t>
      </w:r>
      <w:r w:rsidR="007C0877" w:rsidRPr="00402127">
        <w:t>a</w:t>
      </w:r>
      <w:r w:rsidR="001773CB" w:rsidRPr="00402127">
        <w:t xml:space="preserve">ccessible, </w:t>
      </w:r>
      <w:r w:rsidR="007C0877" w:rsidRPr="00402127">
        <w:t>i</w:t>
      </w:r>
      <w:r w:rsidR="001773CB" w:rsidRPr="00402127">
        <w:t xml:space="preserve">nteroperable and </w:t>
      </w:r>
      <w:r w:rsidR="007C0877" w:rsidRPr="00402127">
        <w:t>r</w:t>
      </w:r>
      <w:r w:rsidR="001773CB" w:rsidRPr="00402127">
        <w:t xml:space="preserve">eusable) </w:t>
      </w:r>
      <w:r w:rsidR="000377EC" w:rsidRPr="00402127">
        <w:t>princip</w:t>
      </w:r>
      <w:r w:rsidR="00070AE7" w:rsidRPr="00402127">
        <w:t>l</w:t>
      </w:r>
      <w:r w:rsidR="000377EC" w:rsidRPr="00402127">
        <w:t>es</w:t>
      </w:r>
      <w:r w:rsidR="007C0877" w:rsidRPr="00402127">
        <w:t>,</w:t>
      </w:r>
      <w:r w:rsidR="000377EC" w:rsidRPr="00402127">
        <w:t xml:space="preserve"> where feasible</w:t>
      </w:r>
      <w:r w:rsidR="0085276B" w:rsidRPr="00402127">
        <w:t>;</w:t>
      </w:r>
    </w:p>
    <w:p w14:paraId="02BBBD9E" w14:textId="1AA87B6D" w:rsidR="00795CA8" w:rsidRPr="00402127" w:rsidRDefault="00B72CD1" w:rsidP="004E4ADE">
      <w:pPr>
        <w:pStyle w:val="CBDNormalNumber"/>
        <w:numPr>
          <w:ilvl w:val="1"/>
          <w:numId w:val="12"/>
        </w:numPr>
      </w:pPr>
      <w:r w:rsidRPr="00402127">
        <w:t>Encourag</w:t>
      </w:r>
      <w:r w:rsidR="0085276B" w:rsidRPr="00402127">
        <w:t>ing</w:t>
      </w:r>
      <w:r w:rsidRPr="00402127">
        <w:t xml:space="preserve"> t</w:t>
      </w:r>
      <w:r w:rsidR="000377EC" w:rsidRPr="00402127">
        <w:t>ransparent access to monitoring and management information, as appropriate, while applying safeguards for sensitive data</w:t>
      </w:r>
      <w:r w:rsidR="00585F08" w:rsidRPr="00402127">
        <w:t>,</w:t>
      </w:r>
      <w:r w:rsidR="000377EC" w:rsidRPr="00402127">
        <w:t xml:space="preserve"> for example</w:t>
      </w:r>
      <w:r w:rsidR="002A0774" w:rsidRPr="00402127">
        <w:t>,</w:t>
      </w:r>
      <w:r w:rsidR="00F45741">
        <w:t xml:space="preserve"> geospatial data on habitats,</w:t>
      </w:r>
      <w:r w:rsidR="000377EC" w:rsidRPr="00402127">
        <w:t xml:space="preserve"> </w:t>
      </w:r>
      <w:r w:rsidR="00324E62" w:rsidRPr="00402127">
        <w:t xml:space="preserve">the </w:t>
      </w:r>
      <w:r w:rsidR="000377EC" w:rsidRPr="00402127">
        <w:t>locations of threatened species or confidential traditional knowledge</w:t>
      </w:r>
      <w:r w:rsidR="0085276B" w:rsidRPr="00402127">
        <w:t>;</w:t>
      </w:r>
    </w:p>
    <w:p w14:paraId="5840100E" w14:textId="46FE4F28" w:rsidR="00795CA8" w:rsidRPr="00402127" w:rsidRDefault="00BC7A85" w:rsidP="004E4ADE">
      <w:pPr>
        <w:pStyle w:val="CBDNormalNumber"/>
        <w:numPr>
          <w:ilvl w:val="1"/>
          <w:numId w:val="12"/>
        </w:numPr>
      </w:pPr>
      <w:r w:rsidRPr="00402127">
        <w:t>Advanc</w:t>
      </w:r>
      <w:r w:rsidR="0085276B" w:rsidRPr="00402127">
        <w:t>ing</w:t>
      </w:r>
      <w:r w:rsidRPr="00402127">
        <w:t xml:space="preserve"> t</w:t>
      </w:r>
      <w:r w:rsidR="000377EC" w:rsidRPr="00402127">
        <w:t xml:space="preserve">he One Health approach by integrating wildlife </w:t>
      </w:r>
      <w:r w:rsidR="00E11179">
        <w:t xml:space="preserve">and livestock </w:t>
      </w:r>
      <w:r w:rsidR="000377EC" w:rsidRPr="00402127">
        <w:t>health surveillance into sustainable wildlife management frameworks</w:t>
      </w:r>
      <w:r w:rsidR="00D67AA3" w:rsidRPr="00402127">
        <w:t>;</w:t>
      </w:r>
      <w:r w:rsidR="000377EC" w:rsidRPr="00402127">
        <w:t xml:space="preserve"> establishing information</w:t>
      </w:r>
      <w:r w:rsidR="0040454E" w:rsidRPr="00402127">
        <w:t>-</w:t>
      </w:r>
      <w:r w:rsidR="000377EC" w:rsidRPr="00402127">
        <w:t>sharing channels among environment, forestry, fisheries, agriculture and health authorities</w:t>
      </w:r>
      <w:r w:rsidR="00D67AA3" w:rsidRPr="00402127">
        <w:t>;</w:t>
      </w:r>
      <w:r w:rsidR="000377EC" w:rsidRPr="00402127">
        <w:t xml:space="preserve"> and incorporating safe handling, biosecurity and risk communication measures into wildlife management plans, as appropriate and consistent with the </w:t>
      </w:r>
      <w:r w:rsidR="00D5354F">
        <w:t xml:space="preserve">Global Action Plan on Biodiversity and Health and the </w:t>
      </w:r>
      <w:r w:rsidR="009C5DDD" w:rsidRPr="00402127">
        <w:t>One Health Joint Plan of Action (2022–2026)</w:t>
      </w:r>
      <w:r w:rsidR="004E5DBA" w:rsidRPr="00402127">
        <w:t xml:space="preserve"> of the Quadripartite collaboration on One Health</w:t>
      </w:r>
      <w:r w:rsidR="0085276B" w:rsidRPr="00402127">
        <w:t>;</w:t>
      </w:r>
    </w:p>
    <w:p w14:paraId="7A96CE7D" w14:textId="46CBC939" w:rsidR="004832D8" w:rsidRPr="00402127" w:rsidRDefault="007D365B" w:rsidP="004E4ADE">
      <w:pPr>
        <w:pStyle w:val="CBDNormalNumber"/>
        <w:numPr>
          <w:ilvl w:val="1"/>
          <w:numId w:val="12"/>
        </w:numPr>
        <w:tabs>
          <w:tab w:val="left" w:pos="709"/>
        </w:tabs>
      </w:pPr>
      <w:r w:rsidRPr="00402127">
        <w:t>Encourag</w:t>
      </w:r>
      <w:r w:rsidR="0085276B" w:rsidRPr="00402127">
        <w:t>ing</w:t>
      </w:r>
      <w:r w:rsidRPr="00402127">
        <w:t>, w</w:t>
      </w:r>
      <w:r w:rsidR="003359D2" w:rsidRPr="00402127">
        <w:t xml:space="preserve">here One Health approaches are applied, </w:t>
      </w:r>
      <w:r w:rsidRPr="00402127">
        <w:t>the</w:t>
      </w:r>
      <w:r w:rsidR="003359D2" w:rsidRPr="00402127">
        <w:t xml:space="preserve"> monitoring and periodic review</w:t>
      </w:r>
      <w:r w:rsidR="00220258" w:rsidRPr="00402127">
        <w:t xml:space="preserve"> of</w:t>
      </w:r>
      <w:r w:rsidR="003359D2" w:rsidRPr="00402127">
        <w:t xml:space="preserve"> outcomes for wildlife populations, ecosystem integrity, human well-being, domestic animal health and spillover risk reduction, to strengthen evidence-based learning and adaptive management</w:t>
      </w:r>
      <w:r w:rsidR="0085276B" w:rsidRPr="00402127">
        <w:t>;</w:t>
      </w:r>
    </w:p>
    <w:p w14:paraId="77A7FA53" w14:textId="4C93C8DB" w:rsidR="000377EC" w:rsidRPr="00402127" w:rsidRDefault="00245DCF" w:rsidP="004E4ADE">
      <w:pPr>
        <w:pStyle w:val="CBDNormalNumber"/>
        <w:numPr>
          <w:ilvl w:val="1"/>
          <w:numId w:val="12"/>
        </w:numPr>
        <w:tabs>
          <w:tab w:val="left" w:pos="709"/>
        </w:tabs>
      </w:pPr>
      <w:r w:rsidRPr="00402127">
        <w:t>Facilitat</w:t>
      </w:r>
      <w:r w:rsidR="0085276B" w:rsidRPr="00402127">
        <w:t>ing</w:t>
      </w:r>
      <w:r w:rsidRPr="00402127">
        <w:t xml:space="preserve"> </w:t>
      </w:r>
      <w:r w:rsidR="008D62CF" w:rsidRPr="00851F6C">
        <w:t>through technology transfer, technical and scientific cooperation, capacity-building and access to financial resources</w:t>
      </w:r>
      <w:r w:rsidR="007241C9">
        <w:t xml:space="preserve">, </w:t>
      </w:r>
      <w:r w:rsidRPr="00402127">
        <w:t>t</w:t>
      </w:r>
      <w:r w:rsidR="000377EC" w:rsidRPr="00402127">
        <w:t xml:space="preserve">he use of emerging technologies, </w:t>
      </w:r>
      <w:r w:rsidR="00436694" w:rsidRPr="00402127">
        <w:t>such as</w:t>
      </w:r>
      <w:r w:rsidR="000377EC" w:rsidRPr="00402127">
        <w:t xml:space="preserve"> remote sensing, acoustic monitoring, eDNA, digital permitting and traceability tools, in monitoring and enforcement</w:t>
      </w:r>
      <w:r w:rsidR="00851F6C" w:rsidRPr="00851F6C">
        <w:t xml:space="preserve">, </w:t>
      </w:r>
      <w:r w:rsidR="000377EC" w:rsidRPr="00402127">
        <w:t>ensuring equity, accessibility and cultural appropriateness.</w:t>
      </w:r>
    </w:p>
    <w:p w14:paraId="023B3805" w14:textId="42CA1CC9" w:rsidR="000377EC" w:rsidRPr="00402127" w:rsidRDefault="00733841" w:rsidP="004E4ADE">
      <w:pPr>
        <w:pStyle w:val="CBDH2"/>
      </w:pPr>
      <w:r w:rsidRPr="00402127">
        <w:t>D.</w:t>
      </w:r>
      <w:r w:rsidRPr="00402127">
        <w:tab/>
      </w:r>
      <w:r w:rsidR="000377EC" w:rsidRPr="00402127">
        <w:t>Equitable distribution of costs and benefits</w:t>
      </w:r>
    </w:p>
    <w:p w14:paraId="34E0C0A7" w14:textId="76A0BE5D" w:rsidR="000377EC" w:rsidRPr="00402127" w:rsidRDefault="00DE3C46" w:rsidP="00653EEE">
      <w:pPr>
        <w:pStyle w:val="CBDNormalNumber"/>
        <w:ind w:left="567"/>
      </w:pPr>
      <w:r w:rsidRPr="00402127">
        <w:t>The e</w:t>
      </w:r>
      <w:r w:rsidR="002156B7" w:rsidRPr="00402127">
        <w:t>quitable distribution of costs and benefits is important for sustainable wildlife management</w:t>
      </w:r>
      <w:r w:rsidR="00326607" w:rsidRPr="00402127">
        <w:t>,</w:t>
      </w:r>
      <w:r w:rsidR="002156B7" w:rsidRPr="00402127">
        <w:t xml:space="preserve"> </w:t>
      </w:r>
      <w:r w:rsidR="00932C9C" w:rsidRPr="00402127">
        <w:t>as</w:t>
      </w:r>
      <w:r w:rsidR="002156B7" w:rsidRPr="00402127">
        <w:t xml:space="preserve"> it strengthen</w:t>
      </w:r>
      <w:r w:rsidR="00932C9C" w:rsidRPr="00402127">
        <w:t>s</w:t>
      </w:r>
      <w:r w:rsidR="002156B7" w:rsidRPr="00402127">
        <w:t xml:space="preserve"> fairness, legitimacy and long-term effectiveness, </w:t>
      </w:r>
      <w:proofErr w:type="gramStart"/>
      <w:r w:rsidR="00A71C32" w:rsidRPr="00402127">
        <w:t xml:space="preserve">in </w:t>
      </w:r>
      <w:r w:rsidR="002156B7" w:rsidRPr="00402127">
        <w:t>particular where</w:t>
      </w:r>
      <w:proofErr w:type="gramEnd"/>
      <w:r w:rsidR="002156B7" w:rsidRPr="00402127">
        <w:t xml:space="preserve"> the burdens and benefits associated with wildlife use, conservation and coexistence are unevenly distributed. </w:t>
      </w:r>
      <w:r w:rsidR="00E92E90" w:rsidRPr="00402127">
        <w:t>In the s</w:t>
      </w:r>
      <w:r w:rsidR="002156B7" w:rsidRPr="00402127">
        <w:t xml:space="preserve">ubmissions received in response to notifications </w:t>
      </w:r>
      <w:r w:rsidR="00182179" w:rsidRPr="00402127">
        <w:t>Nos. </w:t>
      </w:r>
      <w:hyperlink r:id="rId46" w:history="1">
        <w:r w:rsidR="002156B7" w:rsidRPr="00402127">
          <w:rPr>
            <w:rStyle w:val="Hyperlink"/>
          </w:rPr>
          <w:t>2025-014</w:t>
        </w:r>
      </w:hyperlink>
      <w:r w:rsidR="002156B7" w:rsidRPr="00402127">
        <w:t xml:space="preserve"> and </w:t>
      </w:r>
      <w:hyperlink r:id="rId47" w:history="1">
        <w:r w:rsidR="002156B7" w:rsidRPr="00402127">
          <w:rPr>
            <w:rStyle w:val="Hyperlink"/>
          </w:rPr>
          <w:t>2025-015</w:t>
        </w:r>
      </w:hyperlink>
      <w:r w:rsidR="008D08A7" w:rsidRPr="00402127">
        <w:t>,</w:t>
      </w:r>
      <w:r w:rsidR="00E92E90" w:rsidRPr="00402127">
        <w:t xml:space="preserve"> it was</w:t>
      </w:r>
      <w:r w:rsidR="002156B7" w:rsidRPr="00402127">
        <w:t xml:space="preserve"> highlighted that wildlife management </w:t>
      </w:r>
      <w:r w:rsidR="008D08A7" w:rsidRPr="00402127">
        <w:t>wa</w:t>
      </w:r>
      <w:r w:rsidR="002156B7" w:rsidRPr="00402127">
        <w:t>s more likely to be effective and durable where those who b</w:t>
      </w:r>
      <w:r w:rsidR="00CA0954" w:rsidRPr="00402127">
        <w:t>ore</w:t>
      </w:r>
      <w:r w:rsidR="002156B7" w:rsidRPr="00402127">
        <w:t xml:space="preserve"> the costs of living with wildlife, including indigenous peoples and local communities and relevant stakeholders, derive</w:t>
      </w:r>
      <w:r w:rsidR="00CA0954" w:rsidRPr="00402127">
        <w:t>d</w:t>
      </w:r>
      <w:r w:rsidR="002156B7" w:rsidRPr="00402127">
        <w:t xml:space="preserve"> tangible</w:t>
      </w:r>
      <w:r w:rsidR="004F0C6D">
        <w:t>, intangible</w:t>
      </w:r>
      <w:r w:rsidR="002156B7" w:rsidRPr="00402127">
        <w:t xml:space="preserve"> and equitable benefits from</w:t>
      </w:r>
      <w:r w:rsidR="00F45DB2" w:rsidRPr="00402127">
        <w:t xml:space="preserve"> their</w:t>
      </w:r>
      <w:r w:rsidR="002156B7" w:rsidRPr="00402127">
        <w:t xml:space="preserve"> stewardship, sustainable use and conservation efforts. </w:t>
      </w:r>
      <w:r w:rsidR="00715DBC" w:rsidRPr="00402127">
        <w:t>Parties should a</w:t>
      </w:r>
      <w:r w:rsidR="00F311EA" w:rsidRPr="00402127">
        <w:t xml:space="preserve">dvance </w:t>
      </w:r>
      <w:r w:rsidR="000377EC" w:rsidRPr="00402127">
        <w:t>sustainable wildlife management</w:t>
      </w:r>
      <w:r w:rsidR="00F311EA" w:rsidRPr="00402127">
        <w:t xml:space="preserve"> through</w:t>
      </w:r>
      <w:r w:rsidR="000377EC" w:rsidRPr="00402127">
        <w:t xml:space="preserve"> the following actions, as appropriate </w:t>
      </w:r>
      <w:r w:rsidR="00142007" w:rsidRPr="00402127">
        <w:t xml:space="preserve">and with due consideration given to </w:t>
      </w:r>
      <w:r w:rsidR="000377EC" w:rsidRPr="00402127">
        <w:t xml:space="preserve">national </w:t>
      </w:r>
      <w:r w:rsidR="00511DAD">
        <w:t xml:space="preserve">policies, </w:t>
      </w:r>
      <w:r w:rsidR="000377EC" w:rsidRPr="00402127">
        <w:t>circumstances and priorities:</w:t>
      </w:r>
    </w:p>
    <w:p w14:paraId="3FB56F2B" w14:textId="37ED9EF4" w:rsidR="004832D8" w:rsidRPr="00402127" w:rsidRDefault="00F311EA" w:rsidP="004E4ADE">
      <w:pPr>
        <w:pStyle w:val="CBDNormalNumber"/>
        <w:numPr>
          <w:ilvl w:val="1"/>
          <w:numId w:val="12"/>
        </w:numPr>
      </w:pPr>
      <w:r w:rsidRPr="00402127">
        <w:t>Ensur</w:t>
      </w:r>
      <w:r w:rsidR="00B12634" w:rsidRPr="00402127">
        <w:t>ing</w:t>
      </w:r>
      <w:r w:rsidRPr="00402127">
        <w:t xml:space="preserve"> that b</w:t>
      </w:r>
      <w:r w:rsidR="000377EC" w:rsidRPr="00402127">
        <w:t xml:space="preserve">enefit-sharing arrangements </w:t>
      </w:r>
      <w:r w:rsidR="004A7D5F" w:rsidRPr="00402127">
        <w:t>encompass</w:t>
      </w:r>
      <w:r w:rsidR="000377EC" w:rsidRPr="00402127">
        <w:t xml:space="preserve"> both monetary and non-monetary benefits, </w:t>
      </w:r>
      <w:r w:rsidR="004A7D5F" w:rsidRPr="00402127">
        <w:t>such as</w:t>
      </w:r>
      <w:r w:rsidR="000377EC" w:rsidRPr="00402127">
        <w:t xml:space="preserve"> capacity-building, equitable access to information and monitoring results, institutional strengthening, </w:t>
      </w:r>
      <w:r w:rsidR="00A42451" w:rsidRPr="00402127">
        <w:t xml:space="preserve">the </w:t>
      </w:r>
      <w:r w:rsidR="000377EC" w:rsidRPr="00402127">
        <w:t xml:space="preserve">recognition of customary governance systems and support for cultural </w:t>
      </w:r>
      <w:r w:rsidR="000377EC" w:rsidRPr="00D54DD8">
        <w:t xml:space="preserve">traditions, </w:t>
      </w:r>
      <w:r w:rsidR="002A6E6D" w:rsidRPr="00D54DD8">
        <w:t xml:space="preserve">traditional </w:t>
      </w:r>
      <w:r w:rsidR="000377EC" w:rsidRPr="00D54DD8">
        <w:t xml:space="preserve">knowledge, practices </w:t>
      </w:r>
      <w:r w:rsidR="00354540" w:rsidRPr="00D54DD8">
        <w:t xml:space="preserve">of indigenous peoples and local communities </w:t>
      </w:r>
      <w:r w:rsidR="000377EC" w:rsidRPr="00D54DD8">
        <w:t>and subsistence use</w:t>
      </w:r>
      <w:r w:rsidR="00B12634" w:rsidRPr="00D54DD8">
        <w:t>;</w:t>
      </w:r>
    </w:p>
    <w:p w14:paraId="3F1239FF" w14:textId="4822AE35" w:rsidR="004832D8" w:rsidRPr="00402127" w:rsidRDefault="000377EC" w:rsidP="004E4ADE">
      <w:pPr>
        <w:pStyle w:val="CBDNormalNumber"/>
        <w:numPr>
          <w:ilvl w:val="1"/>
          <w:numId w:val="12"/>
        </w:numPr>
      </w:pPr>
      <w:r w:rsidRPr="00402127">
        <w:t>F</w:t>
      </w:r>
      <w:r w:rsidR="00230621" w:rsidRPr="00402127">
        <w:t>acilitat</w:t>
      </w:r>
      <w:r w:rsidR="00B12634" w:rsidRPr="00402127">
        <w:t>ing</w:t>
      </w:r>
      <w:r w:rsidR="00230621" w:rsidRPr="00402127">
        <w:t xml:space="preserve"> f</w:t>
      </w:r>
      <w:r w:rsidRPr="00402127">
        <w:t xml:space="preserve">air, transparent, participatory and accountable benefit-sharing arrangements </w:t>
      </w:r>
      <w:proofErr w:type="gramStart"/>
      <w:r w:rsidRPr="00402127">
        <w:t>on the basis of</w:t>
      </w:r>
      <w:proofErr w:type="gramEnd"/>
      <w:r w:rsidRPr="00402127">
        <w:t xml:space="preserve"> clear eligibility, governance structures and grievance mechanisms</w:t>
      </w:r>
      <w:r w:rsidR="00B12634" w:rsidRPr="00402127">
        <w:t>;</w:t>
      </w:r>
    </w:p>
    <w:p w14:paraId="3C12E307" w14:textId="5C8D659B" w:rsidR="004832D8" w:rsidRPr="00402127" w:rsidRDefault="00B01912" w:rsidP="004E4ADE">
      <w:pPr>
        <w:pStyle w:val="CBDNormalNumber"/>
        <w:numPr>
          <w:ilvl w:val="1"/>
          <w:numId w:val="12"/>
        </w:numPr>
      </w:pPr>
      <w:r w:rsidRPr="00402127">
        <w:t>Giv</w:t>
      </w:r>
      <w:r w:rsidR="00B12634" w:rsidRPr="00402127">
        <w:t>ing</w:t>
      </w:r>
      <w:r w:rsidRPr="00402127">
        <w:t xml:space="preserve"> due a</w:t>
      </w:r>
      <w:r w:rsidR="000377EC" w:rsidRPr="00402127">
        <w:t xml:space="preserve">ttention to the differentiated costs borne by those living with wildlife, </w:t>
      </w:r>
      <w:r w:rsidRPr="00402127">
        <w:t>such as</w:t>
      </w:r>
      <w:r w:rsidR="000377EC" w:rsidRPr="00402127">
        <w:t xml:space="preserve"> human-wildlife conflict, opportunity costs and regulatory burdens, through preventive, mitigative and incentive-based measures, giving particular attention to gender-differentiated impacts, women’s participation and leadership and</w:t>
      </w:r>
      <w:r w:rsidR="005C4AA8">
        <w:t xml:space="preserve"> </w:t>
      </w:r>
      <w:r w:rsidR="00C9709F">
        <w:t xml:space="preserve">persons in </w:t>
      </w:r>
      <w:r w:rsidR="000377EC" w:rsidRPr="00402127">
        <w:t xml:space="preserve">vulnerable </w:t>
      </w:r>
      <w:r w:rsidR="00BF0F41">
        <w:t>situations</w:t>
      </w:r>
      <w:r w:rsidR="00B12634" w:rsidRPr="00402127">
        <w:t>;</w:t>
      </w:r>
    </w:p>
    <w:p w14:paraId="1018F279" w14:textId="3B4DD964" w:rsidR="00F87E22" w:rsidRPr="00402127" w:rsidRDefault="00FC198F" w:rsidP="004E4ADE">
      <w:pPr>
        <w:pStyle w:val="CBDNormalNumber"/>
        <w:numPr>
          <w:ilvl w:val="1"/>
          <w:numId w:val="12"/>
        </w:numPr>
      </w:pPr>
      <w:r w:rsidRPr="00402127">
        <w:t>Promot</w:t>
      </w:r>
      <w:r w:rsidR="00B12634" w:rsidRPr="00402127">
        <w:t>ing</w:t>
      </w:r>
      <w:r w:rsidRPr="00402127">
        <w:t xml:space="preserve"> m</w:t>
      </w:r>
      <w:r w:rsidR="000377EC" w:rsidRPr="00402127">
        <w:t>easures to protect the safety and rights of environmental human rights defenders, with consideration of gender</w:t>
      </w:r>
      <w:r w:rsidR="00407053" w:rsidRPr="00402127">
        <w:t xml:space="preserve"> </w:t>
      </w:r>
      <w:r w:rsidR="000377EC" w:rsidRPr="00402127">
        <w:t xml:space="preserve">differentiated violence and </w:t>
      </w:r>
      <w:r w:rsidR="001E7035">
        <w:t>challenges</w:t>
      </w:r>
      <w:r w:rsidR="001E7035" w:rsidRPr="00402127">
        <w:t xml:space="preserve"> </w:t>
      </w:r>
      <w:r w:rsidR="000377EC" w:rsidRPr="00402127">
        <w:t>experienced by defenders</w:t>
      </w:r>
      <w:r w:rsidR="00CA24F0">
        <w:t xml:space="preserve">, in line with national </w:t>
      </w:r>
      <w:r w:rsidR="00255671">
        <w:t>legislation</w:t>
      </w:r>
      <w:r w:rsidR="00B12634" w:rsidRPr="00402127">
        <w:t>;</w:t>
      </w:r>
    </w:p>
    <w:p w14:paraId="1259E03A" w14:textId="5DC444D0" w:rsidR="00F87E22" w:rsidRPr="00402127" w:rsidRDefault="00FC198F" w:rsidP="004E4ADE">
      <w:pPr>
        <w:pStyle w:val="CBDNormalNumber"/>
        <w:numPr>
          <w:ilvl w:val="1"/>
          <w:numId w:val="12"/>
        </w:numPr>
        <w:tabs>
          <w:tab w:val="clear" w:pos="567"/>
          <w:tab w:val="left" w:pos="709"/>
        </w:tabs>
      </w:pPr>
      <w:r w:rsidRPr="00402127">
        <w:lastRenderedPageBreak/>
        <w:t>Facilitat</w:t>
      </w:r>
      <w:r w:rsidR="00B12634" w:rsidRPr="00402127">
        <w:t>ing</w:t>
      </w:r>
      <w:r w:rsidRPr="00402127">
        <w:t>, w</w:t>
      </w:r>
      <w:r w:rsidR="000377EC" w:rsidRPr="00402127">
        <w:t xml:space="preserve">here appropriate, </w:t>
      </w:r>
      <w:r w:rsidRPr="00402127">
        <w:t>the</w:t>
      </w:r>
      <w:r w:rsidR="000377EC" w:rsidRPr="00402127">
        <w:t xml:space="preserve"> establish</w:t>
      </w:r>
      <w:r w:rsidRPr="00402127">
        <w:t>ment</w:t>
      </w:r>
      <w:r w:rsidR="000377EC" w:rsidRPr="00402127">
        <w:t xml:space="preserve"> or strengthening </w:t>
      </w:r>
      <w:r w:rsidR="006F02DC" w:rsidRPr="00402127">
        <w:t xml:space="preserve">of </w:t>
      </w:r>
      <w:r w:rsidR="000377EC" w:rsidRPr="00402127">
        <w:t>insurance mechanisms, compensation schemes and other incentive-based instruments to address crop damage, livestock loss and other costs associated with human-wildlife interactions in both terrestrial and aquatic ecosystems, thereby supporting coexistence and reducing social and economic vulnerability</w:t>
      </w:r>
      <w:r w:rsidR="00B12634" w:rsidRPr="00402127">
        <w:t>;</w:t>
      </w:r>
    </w:p>
    <w:p w14:paraId="4FD0E7B9" w14:textId="3499ADDE" w:rsidR="00F87E22" w:rsidRPr="00402127" w:rsidRDefault="00AA21A2" w:rsidP="004E4ADE">
      <w:pPr>
        <w:pStyle w:val="CBDNormalNumber"/>
        <w:numPr>
          <w:ilvl w:val="1"/>
          <w:numId w:val="12"/>
        </w:numPr>
        <w:tabs>
          <w:tab w:val="clear" w:pos="567"/>
          <w:tab w:val="left" w:pos="709"/>
        </w:tabs>
      </w:pPr>
      <w:r w:rsidRPr="00402127">
        <w:t>Enabl</w:t>
      </w:r>
      <w:r w:rsidR="00B12634" w:rsidRPr="00402127">
        <w:t>ing</w:t>
      </w:r>
      <w:r w:rsidR="000377EC" w:rsidRPr="00402127">
        <w:t xml:space="preserve"> legal and policy frameworks </w:t>
      </w:r>
      <w:r w:rsidRPr="00402127">
        <w:t xml:space="preserve">that </w:t>
      </w:r>
      <w:r w:rsidR="000377EC" w:rsidRPr="00402127">
        <w:t xml:space="preserve">allow benefits from sustainable wildlife use, trade and tourism </w:t>
      </w:r>
      <w:r w:rsidR="001D316A">
        <w:t xml:space="preserve">and other </w:t>
      </w:r>
      <w:r w:rsidR="007E1458">
        <w:t xml:space="preserve">wildlife economy activities </w:t>
      </w:r>
      <w:r w:rsidR="000377EC" w:rsidRPr="00402127">
        <w:t xml:space="preserve">to reach indigenous peoples and local communities and relevant stakeholders by clarifying revenue-sharing formulas, devolving appropriate fiscal authority and supporting social enterprises and </w:t>
      </w:r>
      <w:r w:rsidR="00FF5B03" w:rsidRPr="00402127">
        <w:t xml:space="preserve">businesses of </w:t>
      </w:r>
      <w:r w:rsidR="000377EC" w:rsidRPr="00402127">
        <w:t>indigenous peoples and local communities</w:t>
      </w:r>
      <w:r w:rsidR="00BF7954">
        <w:t xml:space="preserve">, </w:t>
      </w:r>
      <w:r w:rsidR="00BF7954" w:rsidRPr="00D54DD8">
        <w:t>women and youth</w:t>
      </w:r>
      <w:r w:rsidR="00B12634" w:rsidRPr="00D54DD8">
        <w:t>;</w:t>
      </w:r>
    </w:p>
    <w:p w14:paraId="3DB6D8D8" w14:textId="06AFDDA4" w:rsidR="00F87E22" w:rsidRPr="00402127" w:rsidRDefault="00FD591A" w:rsidP="004E4ADE">
      <w:pPr>
        <w:pStyle w:val="CBDNormalNumber"/>
        <w:numPr>
          <w:ilvl w:val="1"/>
          <w:numId w:val="12"/>
        </w:numPr>
        <w:tabs>
          <w:tab w:val="clear" w:pos="567"/>
          <w:tab w:val="left" w:pos="709"/>
        </w:tabs>
      </w:pPr>
      <w:r w:rsidRPr="00402127">
        <w:t>Strengthen</w:t>
      </w:r>
      <w:r w:rsidR="00B12634" w:rsidRPr="00402127">
        <w:t>ing</w:t>
      </w:r>
      <w:r w:rsidRPr="00402127">
        <w:t xml:space="preserve"> a</w:t>
      </w:r>
      <w:r w:rsidR="000377EC" w:rsidRPr="00402127">
        <w:t xml:space="preserve">ccountability for benefit-sharing </w:t>
      </w:r>
      <w:r w:rsidR="00C72617">
        <w:t>of</w:t>
      </w:r>
      <w:r w:rsidR="00C72617" w:rsidRPr="00402127">
        <w:t xml:space="preserve"> </w:t>
      </w:r>
      <w:r w:rsidR="000377EC" w:rsidRPr="00402127">
        <w:t xml:space="preserve">wildlife revenues through independent oversight, regular financial and performance audits, </w:t>
      </w:r>
      <w:r w:rsidR="00DF108A" w:rsidRPr="00402127">
        <w:t xml:space="preserve">the </w:t>
      </w:r>
      <w:r w:rsidR="000377EC" w:rsidRPr="00402127">
        <w:t xml:space="preserve">disclosure of revenue flows and allocations and accessible grievance and remedy mechanisms, </w:t>
      </w:r>
      <w:r w:rsidR="001D5253" w:rsidRPr="00402127">
        <w:t>together with</w:t>
      </w:r>
      <w:r w:rsidR="000377EC" w:rsidRPr="00402127">
        <w:t xml:space="preserve"> protections against retaliation</w:t>
      </w:r>
      <w:r w:rsidR="00B12634" w:rsidRPr="00402127">
        <w:t>;</w:t>
      </w:r>
    </w:p>
    <w:p w14:paraId="6B7DE281" w14:textId="615F4FFB" w:rsidR="00F87E22" w:rsidRPr="00402127" w:rsidRDefault="000377EC" w:rsidP="004E4ADE">
      <w:pPr>
        <w:pStyle w:val="CBDNormalNumber"/>
        <w:numPr>
          <w:ilvl w:val="1"/>
          <w:numId w:val="12"/>
        </w:numPr>
      </w:pPr>
      <w:r w:rsidRPr="00402127">
        <w:t>Recogni</w:t>
      </w:r>
      <w:r w:rsidR="001D5253" w:rsidRPr="00402127">
        <w:t>z</w:t>
      </w:r>
      <w:r w:rsidR="00B12634" w:rsidRPr="00402127">
        <w:t>ing</w:t>
      </w:r>
      <w:r w:rsidRPr="00402127">
        <w:t xml:space="preserve"> the roles of small-scale harvesters, processors and social enterprises within wildlife value chains and ensur</w:t>
      </w:r>
      <w:r w:rsidR="00044B70" w:rsidRPr="00402127">
        <w:t>ing</w:t>
      </w:r>
      <w:r w:rsidRPr="00402127">
        <w:t xml:space="preserve"> that regulatory measures do not disproportionately disadvantage actors operating within local and customary systems</w:t>
      </w:r>
      <w:r w:rsidR="00B12634" w:rsidRPr="00402127">
        <w:t>;</w:t>
      </w:r>
    </w:p>
    <w:p w14:paraId="764B1325" w14:textId="5725A316" w:rsidR="00F87E22" w:rsidRPr="00402127" w:rsidRDefault="00C55FF4" w:rsidP="004E4ADE">
      <w:pPr>
        <w:pStyle w:val="CBDNormalNumber"/>
        <w:numPr>
          <w:ilvl w:val="1"/>
          <w:numId w:val="12"/>
        </w:numPr>
      </w:pPr>
      <w:r w:rsidRPr="00402127">
        <w:t>Promot</w:t>
      </w:r>
      <w:r w:rsidR="00B12634" w:rsidRPr="00402127">
        <w:t>ing</w:t>
      </w:r>
      <w:r w:rsidRPr="00402127">
        <w:t xml:space="preserve"> d</w:t>
      </w:r>
      <w:r w:rsidR="000377EC" w:rsidRPr="00402127">
        <w:t>iversified and climate</w:t>
      </w:r>
      <w:r w:rsidR="00C24721" w:rsidRPr="00402127">
        <w:t xml:space="preserve"> </w:t>
      </w:r>
      <w:r w:rsidR="000377EC" w:rsidRPr="00402127">
        <w:t xml:space="preserve">resilient livelihood strategies linked to sustainable wildlife management, </w:t>
      </w:r>
      <w:r w:rsidRPr="00402127">
        <w:t xml:space="preserve">such as </w:t>
      </w:r>
      <w:r w:rsidR="000377EC" w:rsidRPr="00402127">
        <w:t>non-extractive uses</w:t>
      </w:r>
      <w:r w:rsidR="0015026D" w:rsidRPr="00402127">
        <w:t>,</w:t>
      </w:r>
      <w:r w:rsidR="000377EC" w:rsidRPr="00402127">
        <w:t xml:space="preserve"> and apply</w:t>
      </w:r>
      <w:r w:rsidR="00044B70" w:rsidRPr="00402127">
        <w:t>ing</w:t>
      </w:r>
      <w:r w:rsidR="000377EC" w:rsidRPr="00402127">
        <w:t xml:space="preserve"> sustainability safeguards for </w:t>
      </w:r>
      <w:r w:rsidR="001131E2">
        <w:t>wildlife observation and nature-based tourism</w:t>
      </w:r>
      <w:r w:rsidR="00440165">
        <w:t>, including ecotourism</w:t>
      </w:r>
      <w:r w:rsidR="001131E2" w:rsidRPr="00402127">
        <w:t xml:space="preserve"> </w:t>
      </w:r>
      <w:r w:rsidR="000377EC" w:rsidRPr="00402127">
        <w:t>such as impact monitoring</w:t>
      </w:r>
      <w:r w:rsidR="00B12634" w:rsidRPr="00402127">
        <w:t>;</w:t>
      </w:r>
    </w:p>
    <w:p w14:paraId="5A04A31B" w14:textId="2A2C94E1" w:rsidR="00F87E22" w:rsidRPr="00402127" w:rsidRDefault="003B0B24" w:rsidP="004E4ADE">
      <w:pPr>
        <w:pStyle w:val="CBDNormalNumber"/>
        <w:numPr>
          <w:ilvl w:val="1"/>
          <w:numId w:val="12"/>
        </w:numPr>
      </w:pPr>
      <w:r w:rsidRPr="00402127">
        <w:t>E</w:t>
      </w:r>
      <w:r w:rsidR="000377EC" w:rsidRPr="00402127">
        <w:t>xplor</w:t>
      </w:r>
      <w:r w:rsidR="00B12634" w:rsidRPr="00402127">
        <w:t>ing</w:t>
      </w:r>
      <w:r w:rsidR="000377EC" w:rsidRPr="00402127">
        <w:t xml:space="preserve"> innovative and sustainable financi</w:t>
      </w:r>
      <w:r w:rsidR="00D54DD8">
        <w:t>al me</w:t>
      </w:r>
      <w:r w:rsidR="000377EC" w:rsidRPr="00402127">
        <w:t xml:space="preserve">chanisms, </w:t>
      </w:r>
      <w:r w:rsidRPr="00402127">
        <w:t>such as</w:t>
      </w:r>
      <w:r w:rsidR="000377EC" w:rsidRPr="00402127">
        <w:t xml:space="preserve"> biodiversity-related levies, payments for ecosystem services and public-private partnerships, with clear </w:t>
      </w:r>
      <w:r w:rsidR="00397D08" w:rsidRPr="00402127">
        <w:t>socio</w:t>
      </w:r>
      <w:r w:rsidR="000377EC" w:rsidRPr="00402127">
        <w:t xml:space="preserve">ecological safeguards, including additionality, avoidance of perverse incentives, </w:t>
      </w:r>
      <w:r w:rsidR="00B00B69" w:rsidRPr="00402127">
        <w:t xml:space="preserve">the </w:t>
      </w:r>
      <w:r w:rsidR="000377EC" w:rsidRPr="00402127">
        <w:t>monitoring of biodiversity outcomes and respect for rights</w:t>
      </w:r>
      <w:r w:rsidR="00B12634" w:rsidRPr="00402127">
        <w:t>;</w:t>
      </w:r>
    </w:p>
    <w:p w14:paraId="48B48BFA" w14:textId="526B5364" w:rsidR="00F87E22" w:rsidRPr="00402127" w:rsidRDefault="009406E1" w:rsidP="004E4ADE">
      <w:pPr>
        <w:pStyle w:val="CBDNormalNumber"/>
        <w:numPr>
          <w:ilvl w:val="1"/>
          <w:numId w:val="12"/>
        </w:numPr>
      </w:pPr>
      <w:r w:rsidRPr="00402127">
        <w:t>Promot</w:t>
      </w:r>
      <w:r w:rsidR="00B12634" w:rsidRPr="00402127">
        <w:t>ing</w:t>
      </w:r>
      <w:r w:rsidRPr="00402127">
        <w:t xml:space="preserve"> </w:t>
      </w:r>
      <w:r w:rsidR="000377EC" w:rsidRPr="00402127">
        <w:t xml:space="preserve">access to markets for sustainably sourced wildlife </w:t>
      </w:r>
      <w:r w:rsidR="001921B0">
        <w:t>parts and derivatives</w:t>
      </w:r>
      <w:r w:rsidR="000377EC" w:rsidRPr="00402127">
        <w:t xml:space="preserve">, while ensuring that commercialization remains aligned with conservation objectives and </w:t>
      </w:r>
      <w:r w:rsidR="00073189" w:rsidRPr="00402127">
        <w:t xml:space="preserve">within </w:t>
      </w:r>
      <w:r w:rsidR="000377EC" w:rsidRPr="00402127">
        <w:t xml:space="preserve">ecological limits and </w:t>
      </w:r>
      <w:r w:rsidR="00EE5818" w:rsidRPr="00402127">
        <w:t xml:space="preserve">providing </w:t>
      </w:r>
      <w:r w:rsidR="000377EC" w:rsidRPr="00402127">
        <w:t>incentiv</w:t>
      </w:r>
      <w:r w:rsidR="00EE5818" w:rsidRPr="00402127">
        <w:t>es</w:t>
      </w:r>
      <w:r w:rsidR="000377EC" w:rsidRPr="00402127">
        <w:t xml:space="preserve"> </w:t>
      </w:r>
      <w:r w:rsidR="00EE5818" w:rsidRPr="00402127">
        <w:t xml:space="preserve">for </w:t>
      </w:r>
      <w:r w:rsidR="000377EC" w:rsidRPr="00402127">
        <w:t>alternative business models with clear soci</w:t>
      </w:r>
      <w:r w:rsidR="00397D08" w:rsidRPr="00402127">
        <w:t>o</w:t>
      </w:r>
      <w:r w:rsidR="000377EC" w:rsidRPr="00402127">
        <w:t>ecological benefits, including those within the social and solidarity economy</w:t>
      </w:r>
      <w:r w:rsidR="00B53813">
        <w:rPr>
          <w:rStyle w:val="FootnoteReference"/>
        </w:rPr>
        <w:footnoteReference w:id="10"/>
      </w:r>
      <w:r w:rsidR="000377EC" w:rsidRPr="00402127">
        <w:t xml:space="preserve">, while </w:t>
      </w:r>
      <w:proofErr w:type="gramStart"/>
      <w:r w:rsidR="000377EC" w:rsidRPr="00402127">
        <w:t>taking into account</w:t>
      </w:r>
      <w:proofErr w:type="gramEnd"/>
      <w:r w:rsidR="000377EC" w:rsidRPr="00402127">
        <w:t xml:space="preserve"> the precautionary </w:t>
      </w:r>
      <w:r w:rsidR="006F5C19" w:rsidRPr="00402127">
        <w:t>approach</w:t>
      </w:r>
      <w:r w:rsidR="00B12634" w:rsidRPr="00402127">
        <w:t>;</w:t>
      </w:r>
    </w:p>
    <w:p w14:paraId="51316A52" w14:textId="77777777" w:rsidR="00C70F03" w:rsidRDefault="000377EC" w:rsidP="00C70F03">
      <w:pPr>
        <w:pStyle w:val="CBDNormalNumber"/>
        <w:numPr>
          <w:ilvl w:val="1"/>
          <w:numId w:val="12"/>
        </w:numPr>
      </w:pPr>
      <w:r w:rsidRPr="00402127">
        <w:t>Support</w:t>
      </w:r>
      <w:r w:rsidR="00B12634" w:rsidRPr="00402127">
        <w:t>ing</w:t>
      </w:r>
      <w:r w:rsidRPr="00402127">
        <w:t xml:space="preserve"> restoration </w:t>
      </w:r>
      <w:r w:rsidR="00C90DA8" w:rsidRPr="00402127">
        <w:t>and</w:t>
      </w:r>
      <w:r w:rsidRPr="00402127">
        <w:t xml:space="preserve"> recovery initiatives where wildlife populations, habitats or ecological functions have declined</w:t>
      </w:r>
      <w:r w:rsidR="003410C6" w:rsidRPr="00402127">
        <w:t>.</w:t>
      </w:r>
      <w:r w:rsidRPr="00402127">
        <w:t xml:space="preserve"> Such initiatives should </w:t>
      </w:r>
      <w:proofErr w:type="gramStart"/>
      <w:r w:rsidRPr="00402127">
        <w:t>take into account</w:t>
      </w:r>
      <w:proofErr w:type="gramEnd"/>
      <w:r w:rsidRPr="00402127">
        <w:t xml:space="preserve"> the equitable distribution of costs and benefits, including effects on tenure, access, livelihoods and customary sustainable use, and provide for the participation of indigenous peoples and local communities and relevant stakeholders, as appropriate.</w:t>
      </w:r>
    </w:p>
    <w:p w14:paraId="21559FBC" w14:textId="1E5F8300" w:rsidR="000377EC" w:rsidRPr="007E1430" w:rsidRDefault="00BC6563" w:rsidP="00C70F03">
      <w:pPr>
        <w:pStyle w:val="CBDNormalNumber"/>
        <w:numPr>
          <w:ilvl w:val="0"/>
          <w:numId w:val="0"/>
        </w:numPr>
        <w:ind w:left="1134"/>
        <w:jc w:val="center"/>
      </w:pPr>
      <w:r w:rsidRPr="00402127">
        <w:t>__________</w:t>
      </w:r>
    </w:p>
    <w:sectPr w:rsidR="000377EC" w:rsidRPr="007E1430" w:rsidSect="00C70F03">
      <w:headerReference w:type="even" r:id="rId48"/>
      <w:headerReference w:type="default" r:id="rId49"/>
      <w:footerReference w:type="even" r:id="rId50"/>
      <w:footerReference w:type="default" r:id="rId51"/>
      <w:headerReference w:type="first" r:id="rId52"/>
      <w:footerReference w:type="first" r:id="rId53"/>
      <w:pgSz w:w="12240" w:h="15840" w:code="1"/>
      <w:pgMar w:top="1021"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70A76" w14:textId="77777777" w:rsidR="00492A1A" w:rsidRPr="00402127" w:rsidRDefault="00492A1A" w:rsidP="00A96B21">
      <w:r w:rsidRPr="00402127">
        <w:separator/>
      </w:r>
    </w:p>
  </w:endnote>
  <w:endnote w:type="continuationSeparator" w:id="0">
    <w:p w14:paraId="657978CD" w14:textId="77777777" w:rsidR="00492A1A" w:rsidRPr="00402127" w:rsidRDefault="00492A1A" w:rsidP="00A96B21">
      <w:r w:rsidRPr="00402127">
        <w:continuationSeparator/>
      </w:r>
    </w:p>
  </w:endnote>
  <w:endnote w:type="continuationNotice" w:id="1">
    <w:p w14:paraId="573366D5" w14:textId="77777777" w:rsidR="00492A1A" w:rsidRPr="00402127" w:rsidRDefault="00492A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Courier">
    <w:panose1 w:val="02070409020205020404"/>
    <w:charset w:val="00"/>
    <w:family w:val="modern"/>
    <w:pitch w:val="fixed"/>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Raleway">
    <w:charset w:val="00"/>
    <w:family w:val="auto"/>
    <w:pitch w:val="variable"/>
    <w:sig w:usb0="A00002FF" w:usb1="5000205B" w:usb2="00000000" w:usb3="00000000" w:csb0="00000197" w:csb1="00000000"/>
  </w:font>
  <w:font w:name="Raleway Light">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E8B6B44" w14:textId="142C565B" w:rsidR="00665249" w:rsidRPr="00402127" w:rsidRDefault="00665249" w:rsidP="00665249">
            <w:pPr>
              <w:pStyle w:val="Footer"/>
            </w:pPr>
            <w:r w:rsidRPr="00402127">
              <w:rPr>
                <w:szCs w:val="20"/>
              </w:rPr>
              <w:fldChar w:fldCharType="begin"/>
            </w:r>
            <w:r w:rsidRPr="00402127">
              <w:rPr>
                <w:szCs w:val="20"/>
              </w:rPr>
              <w:instrText xml:space="preserve"> PAGE </w:instrText>
            </w:r>
            <w:r w:rsidRPr="00402127">
              <w:rPr>
                <w:szCs w:val="20"/>
              </w:rPr>
              <w:fldChar w:fldCharType="separate"/>
            </w:r>
            <w:r w:rsidRPr="00402127">
              <w:rPr>
                <w:szCs w:val="20"/>
              </w:rPr>
              <w:t>2</w:t>
            </w:r>
            <w:r w:rsidRPr="00402127">
              <w:rPr>
                <w:szCs w:val="20"/>
              </w:rPr>
              <w:fldChar w:fldCharType="end"/>
            </w:r>
            <w:r w:rsidRPr="00402127">
              <w:rPr>
                <w:szCs w:val="20"/>
              </w:rPr>
              <w:t>/</w:t>
            </w:r>
            <w:r w:rsidRPr="00402127">
              <w:rPr>
                <w:szCs w:val="20"/>
              </w:rPr>
              <w:fldChar w:fldCharType="begin"/>
            </w:r>
            <w:r w:rsidRPr="00402127">
              <w:rPr>
                <w:szCs w:val="20"/>
              </w:rPr>
              <w:instrText xml:space="preserve"> NUMPAGES  </w:instrText>
            </w:r>
            <w:r w:rsidRPr="00402127">
              <w:rPr>
                <w:szCs w:val="20"/>
              </w:rPr>
              <w:fldChar w:fldCharType="separate"/>
            </w:r>
            <w:r w:rsidRPr="00402127">
              <w:rPr>
                <w:szCs w:val="20"/>
              </w:rPr>
              <w:t>7</w:t>
            </w:r>
            <w:r w:rsidRPr="00402127">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6104D" w14:textId="4C8AF0F0" w:rsidR="00763C60" w:rsidRPr="00402127" w:rsidRDefault="00492A1A" w:rsidP="004C5B7F">
    <w:pPr>
      <w:pStyle w:val="Footer"/>
      <w:jc w:val="right"/>
    </w:pPr>
    <w:sdt>
      <w:sdtPr>
        <w:id w:val="84046320"/>
        <w:docPartObj>
          <w:docPartGallery w:val="Page Numbers (Top of Page)"/>
          <w:docPartUnique/>
        </w:docPartObj>
      </w:sdtPr>
      <w:sdtEndPr/>
      <w:sdtContent>
        <w:r w:rsidR="00BD5AED" w:rsidRPr="00402127">
          <w:fldChar w:fldCharType="begin"/>
        </w:r>
        <w:r w:rsidR="00BD5AED" w:rsidRPr="00402127">
          <w:instrText xml:space="preserve"> PAGE </w:instrText>
        </w:r>
        <w:r w:rsidR="00BD5AED" w:rsidRPr="00402127">
          <w:fldChar w:fldCharType="separate"/>
        </w:r>
        <w:r w:rsidR="00BD5AED" w:rsidRPr="00402127">
          <w:t>4</w:t>
        </w:r>
        <w:r w:rsidR="00BD5AED" w:rsidRPr="00402127">
          <w:fldChar w:fldCharType="end"/>
        </w:r>
        <w:r w:rsidR="00BD5AED" w:rsidRPr="00402127">
          <w:t>/</w:t>
        </w:r>
        <w:r w:rsidR="00BD5AED" w:rsidRPr="00402127">
          <w:fldChar w:fldCharType="begin"/>
        </w:r>
        <w:r w:rsidR="00BD5AED" w:rsidRPr="00402127">
          <w:instrText xml:space="preserve"> NUMPAGES  </w:instrText>
        </w:r>
        <w:r w:rsidR="00BD5AED" w:rsidRPr="00402127">
          <w:fldChar w:fldCharType="separate"/>
        </w:r>
        <w:r w:rsidR="00BD5AED" w:rsidRPr="00402127">
          <w:t>17</w:t>
        </w:r>
        <w:r w:rsidR="00BD5AED" w:rsidRPr="00402127">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CEB80" w14:textId="77777777" w:rsidR="00665249" w:rsidRPr="00402127" w:rsidRDefault="00665249" w:rsidP="004E4AD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89F21" w14:textId="77777777" w:rsidR="00492A1A" w:rsidRPr="00402127" w:rsidRDefault="00492A1A" w:rsidP="00A96B21">
      <w:r w:rsidRPr="00402127">
        <w:separator/>
      </w:r>
    </w:p>
  </w:footnote>
  <w:footnote w:type="continuationSeparator" w:id="0">
    <w:p w14:paraId="1512F6D6" w14:textId="77777777" w:rsidR="00492A1A" w:rsidRPr="00402127" w:rsidRDefault="00492A1A" w:rsidP="00A96B21">
      <w:r w:rsidRPr="00402127">
        <w:continuationSeparator/>
      </w:r>
    </w:p>
  </w:footnote>
  <w:footnote w:type="continuationNotice" w:id="1">
    <w:p w14:paraId="34239802" w14:textId="77777777" w:rsidR="00492A1A" w:rsidRPr="00402127" w:rsidRDefault="00492A1A"/>
  </w:footnote>
  <w:footnote w:id="2">
    <w:p w14:paraId="619DFF8A" w14:textId="678F74D4" w:rsidR="0031461D" w:rsidRPr="00402127" w:rsidRDefault="0031461D">
      <w:pPr>
        <w:pStyle w:val="FootnoteText"/>
      </w:pPr>
      <w:r w:rsidRPr="00402127">
        <w:rPr>
          <w:rStyle w:val="FootnoteReference"/>
        </w:rPr>
        <w:footnoteRef/>
      </w:r>
      <w:r w:rsidRPr="00402127">
        <w:t xml:space="preserve"> </w:t>
      </w:r>
      <w:r w:rsidR="00190A9F" w:rsidRPr="004E4ADE">
        <w:t xml:space="preserve">United Nations, </w:t>
      </w:r>
      <w:r w:rsidR="00190A9F" w:rsidRPr="004E4ADE">
        <w:rPr>
          <w:i/>
          <w:iCs/>
        </w:rPr>
        <w:t>Treaty Series</w:t>
      </w:r>
      <w:r w:rsidR="00190A9F" w:rsidRPr="004E4ADE">
        <w:t>, vol. 1760</w:t>
      </w:r>
      <w:r w:rsidR="000717DC" w:rsidRPr="004E4ADE">
        <w:t>, No. 30619.</w:t>
      </w:r>
    </w:p>
  </w:footnote>
  <w:footnote w:id="3">
    <w:p w14:paraId="2EC61C05" w14:textId="4591DB05" w:rsidR="00EC5B56" w:rsidRPr="00402127" w:rsidRDefault="00EC5B56">
      <w:pPr>
        <w:pStyle w:val="FootnoteText"/>
      </w:pPr>
      <w:r w:rsidRPr="00402127">
        <w:rPr>
          <w:rStyle w:val="FootnoteReference"/>
        </w:rPr>
        <w:footnoteRef/>
      </w:r>
      <w:r w:rsidRPr="00402127">
        <w:t xml:space="preserve"> </w:t>
      </w:r>
      <w:r w:rsidRPr="004E4ADE">
        <w:t xml:space="preserve">Decision </w:t>
      </w:r>
      <w:hyperlink r:id="rId1" w:history="1">
        <w:r w:rsidRPr="004E4ADE">
          <w:rPr>
            <w:rStyle w:val="Hyperlink"/>
          </w:rPr>
          <w:t>15/4</w:t>
        </w:r>
      </w:hyperlink>
      <w:r w:rsidRPr="004E4ADE">
        <w:t>, annex.</w:t>
      </w:r>
    </w:p>
  </w:footnote>
  <w:footnote w:id="4">
    <w:p w14:paraId="3F299911" w14:textId="77777777" w:rsidR="005321A6" w:rsidRPr="004E4ADE" w:rsidRDefault="005321A6" w:rsidP="005321A6">
      <w:pPr>
        <w:pStyle w:val="FootnoteText"/>
      </w:pPr>
      <w:r w:rsidRPr="00402127">
        <w:rPr>
          <w:rStyle w:val="FootnoteReference"/>
        </w:rPr>
        <w:footnoteRef/>
      </w:r>
      <w:r w:rsidRPr="00402127">
        <w:t xml:space="preserve"> </w:t>
      </w:r>
      <w:r w:rsidRPr="004E4ADE">
        <w:t xml:space="preserve">United Nations, </w:t>
      </w:r>
      <w:r w:rsidRPr="004E4ADE">
        <w:rPr>
          <w:i/>
          <w:iCs/>
        </w:rPr>
        <w:t>Treaty Series</w:t>
      </w:r>
      <w:r w:rsidRPr="004E4ADE">
        <w:t>, vol. 1760, No. 30619.</w:t>
      </w:r>
    </w:p>
  </w:footnote>
  <w:footnote w:id="5">
    <w:p w14:paraId="0F66A456" w14:textId="58975C21" w:rsidR="000377EC" w:rsidRPr="004E4ADE" w:rsidRDefault="000377EC" w:rsidP="000377EC">
      <w:pPr>
        <w:pStyle w:val="FootnoteText"/>
      </w:pPr>
      <w:r w:rsidRPr="00402127">
        <w:rPr>
          <w:rStyle w:val="FootnoteReference"/>
          <w:u w:val="single"/>
        </w:rPr>
        <w:footnoteRef/>
      </w:r>
      <w:r w:rsidRPr="00402127">
        <w:rPr>
          <w:u w:val="single"/>
        </w:rPr>
        <w:t xml:space="preserve"> </w:t>
      </w:r>
      <w:r w:rsidR="002E2E5B" w:rsidRPr="004E4ADE">
        <w:t>D</w:t>
      </w:r>
      <w:r w:rsidRPr="004E4ADE">
        <w:t xml:space="preserve">ecision </w:t>
      </w:r>
      <w:hyperlink r:id="rId2" w:history="1">
        <w:r w:rsidRPr="004E4ADE">
          <w:rPr>
            <w:rStyle w:val="Hyperlink"/>
          </w:rPr>
          <w:t>15/4</w:t>
        </w:r>
      </w:hyperlink>
      <w:r w:rsidR="002E2E5B" w:rsidRPr="004E4ADE">
        <w:t>, annex.</w:t>
      </w:r>
    </w:p>
  </w:footnote>
  <w:footnote w:id="6">
    <w:p w14:paraId="4367A05E" w14:textId="41B651AE" w:rsidR="000377EC" w:rsidRPr="004E4ADE" w:rsidRDefault="000377EC" w:rsidP="000377EC">
      <w:pPr>
        <w:pStyle w:val="FootnoteText"/>
      </w:pPr>
      <w:r w:rsidRPr="00402127">
        <w:rPr>
          <w:rStyle w:val="FootnoteReference"/>
        </w:rPr>
        <w:footnoteRef/>
      </w:r>
      <w:r w:rsidRPr="00402127">
        <w:t xml:space="preserve"> </w:t>
      </w:r>
      <w:r w:rsidR="002E2E5B" w:rsidRPr="004E4ADE">
        <w:t>D</w:t>
      </w:r>
      <w:r w:rsidRPr="004E4ADE">
        <w:t xml:space="preserve">ecision </w:t>
      </w:r>
      <w:hyperlink r:id="rId3" w:history="1">
        <w:r w:rsidRPr="004E4ADE">
          <w:rPr>
            <w:rStyle w:val="Hyperlink"/>
          </w:rPr>
          <w:t>VII/12</w:t>
        </w:r>
      </w:hyperlink>
      <w:r w:rsidR="00C15AA0" w:rsidRPr="004E4ADE">
        <w:t>, annex II</w:t>
      </w:r>
      <w:r w:rsidR="002E2E5B" w:rsidRPr="004E4ADE">
        <w:t>.</w:t>
      </w:r>
    </w:p>
  </w:footnote>
  <w:footnote w:id="7">
    <w:p w14:paraId="2B299EB5" w14:textId="6974DF0A" w:rsidR="00E1430E" w:rsidRPr="00402127" w:rsidRDefault="00E1430E">
      <w:pPr>
        <w:pStyle w:val="FootnoteText"/>
      </w:pPr>
      <w:r w:rsidRPr="00402127">
        <w:rPr>
          <w:rStyle w:val="FootnoteReference"/>
        </w:rPr>
        <w:footnoteRef/>
      </w:r>
      <w:r w:rsidRPr="00402127">
        <w:t xml:space="preserve"> </w:t>
      </w:r>
      <w:hyperlink r:id="rId4" w:history="1">
        <w:r w:rsidRPr="004E4ADE">
          <w:rPr>
            <w:rStyle w:val="Hyperlink"/>
          </w:rPr>
          <w:t>CBD/COP/16/INF/6</w:t>
        </w:r>
      </w:hyperlink>
      <w:r w:rsidRPr="00402127">
        <w:t>.</w:t>
      </w:r>
    </w:p>
  </w:footnote>
  <w:footnote w:id="8">
    <w:p w14:paraId="7A7839DC" w14:textId="662EAD68" w:rsidR="006F0EA4" w:rsidRPr="004E4ADE" w:rsidRDefault="006F0EA4">
      <w:pPr>
        <w:pStyle w:val="FootnoteText"/>
        <w:rPr>
          <w:lang w:val="en-CA"/>
        </w:rPr>
      </w:pPr>
      <w:r w:rsidRPr="00402127">
        <w:rPr>
          <w:rStyle w:val="FootnoteReference"/>
        </w:rPr>
        <w:footnoteRef/>
      </w:r>
      <w:r w:rsidRPr="00402127">
        <w:t xml:space="preserve"> </w:t>
      </w:r>
      <w:hyperlink r:id="rId5" w:history="1">
        <w:r w:rsidRPr="004E4ADE">
          <w:rPr>
            <w:rStyle w:val="Hyperlink"/>
          </w:rPr>
          <w:t>CBD/COP/16/INF/7</w:t>
        </w:r>
      </w:hyperlink>
      <w:r w:rsidRPr="00402127">
        <w:t>.</w:t>
      </w:r>
    </w:p>
  </w:footnote>
  <w:footnote w:id="9">
    <w:p w14:paraId="51752F91" w14:textId="7A6B0927" w:rsidR="006F3C3F" w:rsidRPr="00C83A39" w:rsidRDefault="006F3C3F">
      <w:pPr>
        <w:pStyle w:val="FootnoteText"/>
      </w:pPr>
      <w:r>
        <w:rPr>
          <w:rStyle w:val="FootnoteReference"/>
        </w:rPr>
        <w:footnoteRef/>
      </w:r>
      <w:r w:rsidR="00C83A39">
        <w:t xml:space="preserve">Basis are sources of information that provided inspiration for the principles and safeguards, and are not </w:t>
      </w:r>
      <w:r w:rsidR="00924BB8">
        <w:t>necessarily</w:t>
      </w:r>
      <w:r w:rsidR="00C83A39">
        <w:t xml:space="preserve"> verbatim citations of the text from those sources</w:t>
      </w:r>
    </w:p>
  </w:footnote>
  <w:footnote w:id="10">
    <w:p w14:paraId="6C8039AF" w14:textId="1AE5CB31" w:rsidR="00B53813" w:rsidRPr="000425E1" w:rsidRDefault="00B53813">
      <w:pPr>
        <w:pStyle w:val="FootnoteText"/>
        <w:rPr>
          <w:lang w:val="en-ZW"/>
        </w:rPr>
      </w:pPr>
      <w:r>
        <w:rPr>
          <w:rStyle w:val="FootnoteReference"/>
        </w:rPr>
        <w:footnoteRef/>
      </w:r>
      <w:r>
        <w:t xml:space="preserve"> </w:t>
      </w:r>
      <w:r>
        <w:rPr>
          <w:lang w:val="en-ZW"/>
        </w:rPr>
        <w:t xml:space="preserve">As defined by the International Labor Organization in </w:t>
      </w:r>
      <w:r w:rsidR="00890F96" w:rsidRPr="00890F96">
        <w:rPr>
          <w:lang w:val="en-ZW"/>
        </w:rPr>
        <w:t xml:space="preserve"> </w:t>
      </w:r>
      <w:hyperlink r:id="rId6" w:history="1">
        <w:r w:rsidR="00890F96" w:rsidRPr="002245A0">
          <w:rPr>
            <w:rStyle w:val="Hyperlink"/>
            <w:lang w:val="en-ZW"/>
          </w:rPr>
          <w:t>ILC.110/Resolution II</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1E991" w14:textId="5576DE4F" w:rsidR="00ED6E6F" w:rsidRPr="002D5719" w:rsidRDefault="002D5719" w:rsidP="004E4ADE">
    <w:pPr>
      <w:pStyle w:val="Header"/>
      <w:spacing w:after="240"/>
      <w:rPr>
        <w:lang w:val="en-CA"/>
      </w:rPr>
    </w:pPr>
    <w:r>
      <w:rPr>
        <w:lang w:val="en-CA"/>
      </w:rPr>
      <w:t xml:space="preserve">Non-paper on item 6 </w:t>
    </w:r>
    <w:r w:rsidR="00A367D6">
      <w:rPr>
        <w:lang w:val="en-CA"/>
      </w:rPr>
      <w:t>–</w:t>
    </w:r>
    <w:r>
      <w:rPr>
        <w:lang w:val="en-CA"/>
      </w:rPr>
      <w:t xml:space="preserve"> </w:t>
    </w:r>
    <w:r w:rsidR="00A367D6">
      <w:rPr>
        <w:lang w:val="en-CA"/>
      </w:rPr>
      <w:t>28 July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E6698" w14:textId="0C29F585" w:rsidR="00ED6E6F" w:rsidRPr="00A367D6" w:rsidRDefault="00A367D6" w:rsidP="00A367D6">
    <w:pPr>
      <w:pStyle w:val="Header"/>
      <w:spacing w:after="240"/>
      <w:jc w:val="right"/>
      <w:rPr>
        <w:lang w:val="en-CA"/>
      </w:rPr>
    </w:pPr>
    <w:r>
      <w:rPr>
        <w:lang w:val="en-CA"/>
      </w:rPr>
      <w:t>Non-paper on item 6 – 28 July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2FF1C" w14:textId="77777777" w:rsidR="00F67C80" w:rsidRPr="00402127" w:rsidRDefault="00F67C80" w:rsidP="004E4ADE">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7FCCBEE"/>
    <w:lvl w:ilvl="0">
      <w:start w:val="1"/>
      <w:numFmt w:val="decimal"/>
      <w:pStyle w:val="ListNumber5"/>
      <w:lvlText w:val="%1."/>
      <w:lvlJc w:val="left"/>
      <w:pPr>
        <w:tabs>
          <w:tab w:val="num" w:pos="2059"/>
        </w:tabs>
        <w:ind w:left="2059" w:hanging="360"/>
      </w:pPr>
    </w:lvl>
  </w:abstractNum>
  <w:abstractNum w:abstractNumId="1" w15:restartNumberingAfterBreak="0">
    <w:nsid w:val="FFFFFF7D"/>
    <w:multiLevelType w:val="singleLevel"/>
    <w:tmpl w:val="8916AB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B0985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3B4F7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154B4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A638A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4E98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43C83B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40E3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E04D5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3527D5"/>
    <w:multiLevelType w:val="hybridMultilevel"/>
    <w:tmpl w:val="4D8A035E"/>
    <w:lvl w:ilvl="0" w:tplc="7A7EC014">
      <w:start w:val="13"/>
      <w:numFmt w:val="bullet"/>
      <w:lvlText w:val=""/>
      <w:lvlJc w:val="left"/>
      <w:pPr>
        <w:ind w:left="720" w:hanging="360"/>
      </w:pPr>
      <w:rPr>
        <w:rFonts w:ascii="Symbol" w:eastAsia="SimSun" w:hAnsi="Symbol" w:cs="Times New Roman" w:hint="default"/>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D681229"/>
    <w:multiLevelType w:val="hybridMultilevel"/>
    <w:tmpl w:val="A5AEB038"/>
    <w:lvl w:ilvl="0" w:tplc="D6B45AE4">
      <w:start w:val="1"/>
      <w:numFmt w:val="decimal"/>
      <w:lvlText w:val="%1."/>
      <w:lvlJc w:val="left"/>
      <w:pPr>
        <w:ind w:left="1020" w:hanging="360"/>
      </w:pPr>
    </w:lvl>
    <w:lvl w:ilvl="1" w:tplc="3FEEE906">
      <w:start w:val="1"/>
      <w:numFmt w:val="decimal"/>
      <w:lvlText w:val="%2."/>
      <w:lvlJc w:val="left"/>
      <w:pPr>
        <w:ind w:left="1020" w:hanging="360"/>
      </w:pPr>
    </w:lvl>
    <w:lvl w:ilvl="2" w:tplc="3732F732">
      <w:start w:val="1"/>
      <w:numFmt w:val="decimal"/>
      <w:lvlText w:val="%3."/>
      <w:lvlJc w:val="left"/>
      <w:pPr>
        <w:ind w:left="1020" w:hanging="360"/>
      </w:pPr>
    </w:lvl>
    <w:lvl w:ilvl="3" w:tplc="F92C9176">
      <w:start w:val="1"/>
      <w:numFmt w:val="decimal"/>
      <w:lvlText w:val="%4."/>
      <w:lvlJc w:val="left"/>
      <w:pPr>
        <w:ind w:left="1020" w:hanging="360"/>
      </w:pPr>
    </w:lvl>
    <w:lvl w:ilvl="4" w:tplc="DB420B3A">
      <w:start w:val="1"/>
      <w:numFmt w:val="decimal"/>
      <w:lvlText w:val="%5."/>
      <w:lvlJc w:val="left"/>
      <w:pPr>
        <w:ind w:left="1020" w:hanging="360"/>
      </w:pPr>
    </w:lvl>
    <w:lvl w:ilvl="5" w:tplc="26D41DDE">
      <w:start w:val="1"/>
      <w:numFmt w:val="decimal"/>
      <w:lvlText w:val="%6."/>
      <w:lvlJc w:val="left"/>
      <w:pPr>
        <w:ind w:left="1020" w:hanging="360"/>
      </w:pPr>
    </w:lvl>
    <w:lvl w:ilvl="6" w:tplc="466C0480">
      <w:start w:val="1"/>
      <w:numFmt w:val="decimal"/>
      <w:lvlText w:val="%7."/>
      <w:lvlJc w:val="left"/>
      <w:pPr>
        <w:ind w:left="1020" w:hanging="360"/>
      </w:pPr>
    </w:lvl>
    <w:lvl w:ilvl="7" w:tplc="E1400576">
      <w:start w:val="1"/>
      <w:numFmt w:val="decimal"/>
      <w:lvlText w:val="%8."/>
      <w:lvlJc w:val="left"/>
      <w:pPr>
        <w:ind w:left="1020" w:hanging="360"/>
      </w:pPr>
    </w:lvl>
    <w:lvl w:ilvl="8" w:tplc="C2C0B3B4">
      <w:start w:val="1"/>
      <w:numFmt w:val="decimal"/>
      <w:lvlText w:val="%9."/>
      <w:lvlJc w:val="left"/>
      <w:pPr>
        <w:ind w:left="1020" w:hanging="360"/>
      </w:pPr>
    </w:lvl>
  </w:abstractNum>
  <w:abstractNum w:abstractNumId="12" w15:restartNumberingAfterBreak="0">
    <w:nsid w:val="122427D1"/>
    <w:multiLevelType w:val="hybridMultilevel"/>
    <w:tmpl w:val="7D4684BA"/>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3" w15:restartNumberingAfterBreak="0">
    <w:nsid w:val="12C13637"/>
    <w:multiLevelType w:val="hybridMultilevel"/>
    <w:tmpl w:val="F798031E"/>
    <w:lvl w:ilvl="0" w:tplc="F052358A">
      <w:start w:val="1"/>
      <w:numFmt w:val="upperRoman"/>
      <w:lvlText w:val="%1."/>
      <w:lvlJc w:val="left"/>
      <w:pPr>
        <w:ind w:left="1287" w:hanging="720"/>
      </w:pPr>
      <w:rPr>
        <w:rFonts w:hint="default"/>
        <w:sz w:val="28"/>
        <w:szCs w:val="28"/>
      </w:rPr>
    </w:lvl>
    <w:lvl w:ilvl="1" w:tplc="30090019" w:tentative="1">
      <w:start w:val="1"/>
      <w:numFmt w:val="lowerLetter"/>
      <w:lvlText w:val="%2."/>
      <w:lvlJc w:val="left"/>
      <w:pPr>
        <w:ind w:left="1647" w:hanging="360"/>
      </w:pPr>
    </w:lvl>
    <w:lvl w:ilvl="2" w:tplc="3009001B" w:tentative="1">
      <w:start w:val="1"/>
      <w:numFmt w:val="lowerRoman"/>
      <w:lvlText w:val="%3."/>
      <w:lvlJc w:val="right"/>
      <w:pPr>
        <w:ind w:left="2367" w:hanging="180"/>
      </w:pPr>
    </w:lvl>
    <w:lvl w:ilvl="3" w:tplc="3009000F" w:tentative="1">
      <w:start w:val="1"/>
      <w:numFmt w:val="decimal"/>
      <w:lvlText w:val="%4."/>
      <w:lvlJc w:val="left"/>
      <w:pPr>
        <w:ind w:left="3087" w:hanging="360"/>
      </w:pPr>
    </w:lvl>
    <w:lvl w:ilvl="4" w:tplc="30090019" w:tentative="1">
      <w:start w:val="1"/>
      <w:numFmt w:val="lowerLetter"/>
      <w:lvlText w:val="%5."/>
      <w:lvlJc w:val="left"/>
      <w:pPr>
        <w:ind w:left="3807" w:hanging="360"/>
      </w:pPr>
    </w:lvl>
    <w:lvl w:ilvl="5" w:tplc="3009001B" w:tentative="1">
      <w:start w:val="1"/>
      <w:numFmt w:val="lowerRoman"/>
      <w:lvlText w:val="%6."/>
      <w:lvlJc w:val="right"/>
      <w:pPr>
        <w:ind w:left="4527" w:hanging="180"/>
      </w:pPr>
    </w:lvl>
    <w:lvl w:ilvl="6" w:tplc="3009000F" w:tentative="1">
      <w:start w:val="1"/>
      <w:numFmt w:val="decimal"/>
      <w:lvlText w:val="%7."/>
      <w:lvlJc w:val="left"/>
      <w:pPr>
        <w:ind w:left="5247" w:hanging="360"/>
      </w:pPr>
    </w:lvl>
    <w:lvl w:ilvl="7" w:tplc="30090019" w:tentative="1">
      <w:start w:val="1"/>
      <w:numFmt w:val="lowerLetter"/>
      <w:lvlText w:val="%8."/>
      <w:lvlJc w:val="left"/>
      <w:pPr>
        <w:ind w:left="5967" w:hanging="360"/>
      </w:pPr>
    </w:lvl>
    <w:lvl w:ilvl="8" w:tplc="3009001B" w:tentative="1">
      <w:start w:val="1"/>
      <w:numFmt w:val="lowerRoman"/>
      <w:lvlText w:val="%9."/>
      <w:lvlJc w:val="right"/>
      <w:pPr>
        <w:ind w:left="6687" w:hanging="180"/>
      </w:pPr>
    </w:lvl>
  </w:abstractNum>
  <w:abstractNum w:abstractNumId="14" w15:restartNumberingAfterBreak="0">
    <w:nsid w:val="15C55B7C"/>
    <w:multiLevelType w:val="hybridMultilevel"/>
    <w:tmpl w:val="F5D0F2F4"/>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5" w15:restartNumberingAfterBreak="0">
    <w:nsid w:val="1F6B0CED"/>
    <w:multiLevelType w:val="multilevel"/>
    <w:tmpl w:val="3678059A"/>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decimal"/>
      <w:lvlText w:val="%3."/>
      <w:lvlJc w:val="left"/>
      <w:pPr>
        <w:ind w:left="2061" w:hanging="360"/>
      </w:p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6" w15:restartNumberingAfterBreak="0">
    <w:nsid w:val="25056002"/>
    <w:multiLevelType w:val="hybridMultilevel"/>
    <w:tmpl w:val="517A3624"/>
    <w:lvl w:ilvl="0" w:tplc="6016C73A">
      <w:start w:val="1"/>
      <w:numFmt w:val="lowerLetter"/>
      <w:lvlText w:val="(%1)"/>
      <w:lvlJc w:val="left"/>
      <w:pPr>
        <w:ind w:left="1800" w:hanging="360"/>
      </w:pPr>
      <w:rPr>
        <w:rFonts w:ascii="Times New Roman" w:eastAsia="SimSun" w:hAnsi="Times New Roman" w:cs="Times New Roman"/>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7"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30154271"/>
    <w:multiLevelType w:val="hybridMultilevel"/>
    <w:tmpl w:val="6666C408"/>
    <w:lvl w:ilvl="0" w:tplc="FFFFFFFF">
      <w:start w:val="1"/>
      <w:numFmt w:val="upperRoman"/>
      <w:lvlText w:val="%1."/>
      <w:lvlJc w:val="left"/>
      <w:pPr>
        <w:ind w:left="1287" w:hanging="72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9" w15:restartNumberingAfterBreak="0">
    <w:nsid w:val="31012E26"/>
    <w:multiLevelType w:val="multilevel"/>
    <w:tmpl w:val="67A8F05E"/>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right"/>
      <w:pPr>
        <w:ind w:left="2061" w:hanging="360"/>
      </w:p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3522293C"/>
    <w:multiLevelType w:val="hybridMultilevel"/>
    <w:tmpl w:val="3DF088FE"/>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1" w15:restartNumberingAfterBreak="0">
    <w:nsid w:val="3761376F"/>
    <w:multiLevelType w:val="hybridMultilevel"/>
    <w:tmpl w:val="D63EAE10"/>
    <w:lvl w:ilvl="0" w:tplc="CAB40D4C">
      <w:start w:val="1"/>
      <w:numFmt w:val="lowerLetter"/>
      <w:lvlText w:val="(%1)"/>
      <w:lvlJc w:val="left"/>
      <w:pPr>
        <w:ind w:left="1287" w:hanging="360"/>
      </w:pPr>
      <w:rPr>
        <w:rFonts w:hint="default"/>
        <w:b w:val="0"/>
      </w:rPr>
    </w:lvl>
    <w:lvl w:ilvl="1" w:tplc="30090019" w:tentative="1">
      <w:start w:val="1"/>
      <w:numFmt w:val="lowerLetter"/>
      <w:lvlText w:val="%2."/>
      <w:lvlJc w:val="left"/>
      <w:pPr>
        <w:ind w:left="2007" w:hanging="360"/>
      </w:pPr>
    </w:lvl>
    <w:lvl w:ilvl="2" w:tplc="3009001B" w:tentative="1">
      <w:start w:val="1"/>
      <w:numFmt w:val="lowerRoman"/>
      <w:lvlText w:val="%3."/>
      <w:lvlJc w:val="right"/>
      <w:pPr>
        <w:ind w:left="2727" w:hanging="180"/>
      </w:pPr>
    </w:lvl>
    <w:lvl w:ilvl="3" w:tplc="3009000F" w:tentative="1">
      <w:start w:val="1"/>
      <w:numFmt w:val="decimal"/>
      <w:lvlText w:val="%4."/>
      <w:lvlJc w:val="left"/>
      <w:pPr>
        <w:ind w:left="3447" w:hanging="360"/>
      </w:pPr>
    </w:lvl>
    <w:lvl w:ilvl="4" w:tplc="30090019" w:tentative="1">
      <w:start w:val="1"/>
      <w:numFmt w:val="lowerLetter"/>
      <w:lvlText w:val="%5."/>
      <w:lvlJc w:val="left"/>
      <w:pPr>
        <w:ind w:left="4167" w:hanging="360"/>
      </w:pPr>
    </w:lvl>
    <w:lvl w:ilvl="5" w:tplc="3009001B" w:tentative="1">
      <w:start w:val="1"/>
      <w:numFmt w:val="lowerRoman"/>
      <w:lvlText w:val="%6."/>
      <w:lvlJc w:val="right"/>
      <w:pPr>
        <w:ind w:left="4887" w:hanging="180"/>
      </w:pPr>
    </w:lvl>
    <w:lvl w:ilvl="6" w:tplc="3009000F" w:tentative="1">
      <w:start w:val="1"/>
      <w:numFmt w:val="decimal"/>
      <w:lvlText w:val="%7."/>
      <w:lvlJc w:val="left"/>
      <w:pPr>
        <w:ind w:left="5607" w:hanging="360"/>
      </w:pPr>
    </w:lvl>
    <w:lvl w:ilvl="7" w:tplc="30090019" w:tentative="1">
      <w:start w:val="1"/>
      <w:numFmt w:val="lowerLetter"/>
      <w:lvlText w:val="%8."/>
      <w:lvlJc w:val="left"/>
      <w:pPr>
        <w:ind w:left="6327" w:hanging="360"/>
      </w:pPr>
    </w:lvl>
    <w:lvl w:ilvl="8" w:tplc="3009001B" w:tentative="1">
      <w:start w:val="1"/>
      <w:numFmt w:val="lowerRoman"/>
      <w:lvlText w:val="%9."/>
      <w:lvlJc w:val="right"/>
      <w:pPr>
        <w:ind w:left="7047" w:hanging="180"/>
      </w:pPr>
    </w:lvl>
  </w:abstractNum>
  <w:abstractNum w:abstractNumId="22" w15:restartNumberingAfterBreak="0">
    <w:nsid w:val="40C16DB8"/>
    <w:multiLevelType w:val="hybridMultilevel"/>
    <w:tmpl w:val="1120664A"/>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3" w15:restartNumberingAfterBreak="0">
    <w:nsid w:val="417A3886"/>
    <w:multiLevelType w:val="hybridMultilevel"/>
    <w:tmpl w:val="AFD628A8"/>
    <w:lvl w:ilvl="0" w:tplc="3EA6DB5E">
      <w:start w:val="1"/>
      <w:numFmt w:val="lowerLetter"/>
      <w:lvlText w:val="(%1)"/>
      <w:lvlJc w:val="left"/>
      <w:pPr>
        <w:ind w:left="1636" w:hanging="360"/>
      </w:pPr>
      <w:rPr>
        <w:rFonts w:ascii="Times New Roman" w:eastAsia="Arial" w:hAnsi="Times New Roman" w:cs="Times New Roman"/>
      </w:rPr>
    </w:lvl>
    <w:lvl w:ilvl="1" w:tplc="30090019" w:tentative="1">
      <w:start w:val="1"/>
      <w:numFmt w:val="lowerLetter"/>
      <w:lvlText w:val="%2."/>
      <w:lvlJc w:val="left"/>
      <w:pPr>
        <w:ind w:left="2356" w:hanging="360"/>
      </w:pPr>
    </w:lvl>
    <w:lvl w:ilvl="2" w:tplc="3009001B" w:tentative="1">
      <w:start w:val="1"/>
      <w:numFmt w:val="lowerRoman"/>
      <w:lvlText w:val="%3."/>
      <w:lvlJc w:val="right"/>
      <w:pPr>
        <w:ind w:left="3076" w:hanging="180"/>
      </w:pPr>
    </w:lvl>
    <w:lvl w:ilvl="3" w:tplc="3009000F" w:tentative="1">
      <w:start w:val="1"/>
      <w:numFmt w:val="decimal"/>
      <w:lvlText w:val="%4."/>
      <w:lvlJc w:val="left"/>
      <w:pPr>
        <w:ind w:left="3796" w:hanging="360"/>
      </w:pPr>
    </w:lvl>
    <w:lvl w:ilvl="4" w:tplc="30090019" w:tentative="1">
      <w:start w:val="1"/>
      <w:numFmt w:val="lowerLetter"/>
      <w:lvlText w:val="%5."/>
      <w:lvlJc w:val="left"/>
      <w:pPr>
        <w:ind w:left="4516" w:hanging="360"/>
      </w:pPr>
    </w:lvl>
    <w:lvl w:ilvl="5" w:tplc="3009001B" w:tentative="1">
      <w:start w:val="1"/>
      <w:numFmt w:val="lowerRoman"/>
      <w:lvlText w:val="%6."/>
      <w:lvlJc w:val="right"/>
      <w:pPr>
        <w:ind w:left="5236" w:hanging="180"/>
      </w:pPr>
    </w:lvl>
    <w:lvl w:ilvl="6" w:tplc="3009000F" w:tentative="1">
      <w:start w:val="1"/>
      <w:numFmt w:val="decimal"/>
      <w:lvlText w:val="%7."/>
      <w:lvlJc w:val="left"/>
      <w:pPr>
        <w:ind w:left="5956" w:hanging="360"/>
      </w:pPr>
    </w:lvl>
    <w:lvl w:ilvl="7" w:tplc="30090019" w:tentative="1">
      <w:start w:val="1"/>
      <w:numFmt w:val="lowerLetter"/>
      <w:lvlText w:val="%8."/>
      <w:lvlJc w:val="left"/>
      <w:pPr>
        <w:ind w:left="6676" w:hanging="360"/>
      </w:pPr>
    </w:lvl>
    <w:lvl w:ilvl="8" w:tplc="3009001B" w:tentative="1">
      <w:start w:val="1"/>
      <w:numFmt w:val="lowerRoman"/>
      <w:lvlText w:val="%9."/>
      <w:lvlJc w:val="right"/>
      <w:pPr>
        <w:ind w:left="7396" w:hanging="180"/>
      </w:pPr>
    </w:lvl>
  </w:abstractNum>
  <w:abstractNum w:abstractNumId="24" w15:restartNumberingAfterBreak="0">
    <w:nsid w:val="46B12B8C"/>
    <w:multiLevelType w:val="multilevel"/>
    <w:tmpl w:val="AD6C7AE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rPr>
        <w:rFonts w:ascii="Times New Roman" w:eastAsia="Times New Roman" w:hAnsi="Times New Roman" w:cs="Times New Roman"/>
      </w:rPr>
    </w:lvl>
    <w:lvl w:ilvl="2">
      <w:start w:val="1"/>
      <w:numFmt w:val="decimal"/>
      <w:lvlText w:val="%3."/>
      <w:lvlJc w:val="left"/>
      <w:pPr>
        <w:tabs>
          <w:tab w:val="num" w:pos="1495"/>
        </w:tabs>
        <w:ind w:left="1495" w:hanging="360"/>
      </w:pPr>
    </w:lvl>
    <w:lvl w:ilvl="3">
      <w:start w:val="1"/>
      <w:numFmt w:val="lowerLetter"/>
      <w:lvlText w:val="(%4)"/>
      <w:lvlJc w:val="left"/>
      <w:pPr>
        <w:ind w:left="2880" w:hanging="360"/>
      </w:pPr>
      <w:rPr>
        <w:rFonts w:hint="default"/>
      </w:rPr>
    </w:lvl>
    <w:lvl w:ilvl="4">
      <w:start w:val="1"/>
      <w:numFmt w:val="decimal"/>
      <w:lvlText w:val="%5."/>
      <w:lvlJc w:val="left"/>
      <w:pPr>
        <w:tabs>
          <w:tab w:val="num" w:pos="3600"/>
        </w:tabs>
        <w:ind w:left="3600" w:hanging="360"/>
      </w:pPr>
    </w:lvl>
    <w:lvl w:ilvl="5">
      <w:start w:val="1"/>
      <w:numFmt w:val="lowerLetter"/>
      <w:lvlText w:val="(%6)"/>
      <w:lvlJc w:val="left"/>
      <w:pPr>
        <w:ind w:left="4320" w:hanging="360"/>
      </w:pPr>
      <w:rPr>
        <w:rFonts w:hint="default"/>
      </w:r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99D5F66"/>
    <w:multiLevelType w:val="multilevel"/>
    <w:tmpl w:val="222A08B4"/>
    <w:styleLink w:val="ListCBD"/>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6" w15:restartNumberingAfterBreak="0">
    <w:nsid w:val="4A9A4260"/>
    <w:multiLevelType w:val="hybridMultilevel"/>
    <w:tmpl w:val="1AB0357C"/>
    <w:lvl w:ilvl="0" w:tplc="10090017">
      <w:start w:val="1"/>
      <w:numFmt w:val="low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27"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5D943BEE"/>
    <w:multiLevelType w:val="multilevel"/>
    <w:tmpl w:val="222A08B4"/>
    <w:numStyleLink w:val="ListCBD"/>
  </w:abstractNum>
  <w:abstractNum w:abstractNumId="2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1" w15:restartNumberingAfterBreak="0">
    <w:nsid w:val="76EC061F"/>
    <w:multiLevelType w:val="hybridMultilevel"/>
    <w:tmpl w:val="7E4A43AC"/>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2"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7D421D19"/>
    <w:multiLevelType w:val="hybridMultilevel"/>
    <w:tmpl w:val="55783E46"/>
    <w:lvl w:ilvl="0" w:tplc="1366748A">
      <w:start w:val="1"/>
      <w:numFmt w:val="upp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16cid:durableId="1480611021">
    <w:abstractNumId w:val="32"/>
  </w:num>
  <w:num w:numId="2" w16cid:durableId="2105613923">
    <w:abstractNumId w:val="17"/>
  </w:num>
  <w:num w:numId="3" w16cid:durableId="519390554">
    <w:abstractNumId w:val="27"/>
  </w:num>
  <w:num w:numId="4" w16cid:durableId="1072390599">
    <w:abstractNumId w:val="30"/>
  </w:num>
  <w:num w:numId="5" w16cid:durableId="607395260">
    <w:abstractNumId w:val="9"/>
  </w:num>
  <w:num w:numId="6" w16cid:durableId="98110136">
    <w:abstractNumId w:val="7"/>
  </w:num>
  <w:num w:numId="7" w16cid:durableId="920676582">
    <w:abstractNumId w:val="6"/>
  </w:num>
  <w:num w:numId="8" w16cid:durableId="447286378">
    <w:abstractNumId w:val="5"/>
  </w:num>
  <w:num w:numId="9" w16cid:durableId="1532258362">
    <w:abstractNumId w:val="4"/>
  </w:num>
  <w:num w:numId="10" w16cid:durableId="960385107">
    <w:abstractNumId w:val="25"/>
  </w:num>
  <w:num w:numId="11" w16cid:durableId="893932166">
    <w:abstractNumId w:val="29"/>
  </w:num>
  <w:num w:numId="12" w16cid:durableId="323945383">
    <w:abstractNumId w:val="28"/>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 w16cid:durableId="1850411585">
    <w:abstractNumId w:val="8"/>
  </w:num>
  <w:num w:numId="14" w16cid:durableId="1277524656">
    <w:abstractNumId w:val="3"/>
  </w:num>
  <w:num w:numId="15" w16cid:durableId="959190950">
    <w:abstractNumId w:val="2"/>
  </w:num>
  <w:num w:numId="16" w16cid:durableId="238298115">
    <w:abstractNumId w:val="1"/>
  </w:num>
  <w:num w:numId="17" w16cid:durableId="1092046865">
    <w:abstractNumId w:val="0"/>
  </w:num>
  <w:num w:numId="18" w16cid:durableId="1028529755">
    <w:abstractNumId w:val="26"/>
  </w:num>
  <w:num w:numId="19" w16cid:durableId="935359089">
    <w:abstractNumId w:val="11"/>
  </w:num>
  <w:num w:numId="20" w16cid:durableId="133645657">
    <w:abstractNumId w:val="21"/>
  </w:num>
  <w:num w:numId="21" w16cid:durableId="245455930">
    <w:abstractNumId w:val="28"/>
    <w:lvlOverride w:ilvl="0">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16cid:durableId="1909804198">
    <w:abstractNumId w:val="23"/>
  </w:num>
  <w:num w:numId="23" w16cid:durableId="2098017694">
    <w:abstractNumId w:val="31"/>
  </w:num>
  <w:num w:numId="24" w16cid:durableId="1166170041">
    <w:abstractNumId w:val="16"/>
  </w:num>
  <w:num w:numId="25" w16cid:durableId="2019115967">
    <w:abstractNumId w:val="12"/>
  </w:num>
  <w:num w:numId="26" w16cid:durableId="55400048">
    <w:abstractNumId w:val="13"/>
  </w:num>
  <w:num w:numId="27" w16cid:durableId="1260408983">
    <w:abstractNumId w:val="22"/>
  </w:num>
  <w:num w:numId="28" w16cid:durableId="705522775">
    <w:abstractNumId w:val="33"/>
  </w:num>
  <w:num w:numId="29" w16cid:durableId="11250815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1029929">
    <w:abstractNumId w:val="24"/>
  </w:num>
  <w:num w:numId="31" w16cid:durableId="2032416702">
    <w:abstractNumId w:val="20"/>
  </w:num>
  <w:num w:numId="32" w16cid:durableId="1288973005">
    <w:abstractNumId w:val="28"/>
    <w:lvlOverride w:ilvl="0">
      <w:startOverride w:val="1"/>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3" w16cid:durableId="648436899">
    <w:abstractNumId w:val="18"/>
  </w:num>
  <w:num w:numId="34" w16cid:durableId="668757651">
    <w:abstractNumId w:val="10"/>
  </w:num>
  <w:num w:numId="35" w16cid:durableId="1499075649">
    <w:abstractNumId w:val="28"/>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num>
  <w:num w:numId="36" w16cid:durableId="879365715">
    <w:abstractNumId w:val="28"/>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7" w16cid:durableId="413207883">
    <w:abstractNumId w:val="14"/>
  </w:num>
  <w:num w:numId="38" w16cid:durableId="1639140907">
    <w:abstractNumId w:val="28"/>
    <w:lvlOverride w:ilvl="0">
      <w:startOverride w:val="1"/>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9" w16cid:durableId="966085800">
    <w:abstractNumId w:val="28"/>
    <w:lvlOverride w:ilvl="0">
      <w:startOverride w:val="21"/>
      <w:lvl w:ilvl="0">
        <w:start w:val="2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startOverride w:val="8"/>
      <w:lvl w:ilvl="1">
        <w:start w:val="8"/>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0" w16cid:durableId="84888440">
    <w:abstractNumId w:val="15"/>
  </w:num>
  <w:num w:numId="41" w16cid:durableId="679620321">
    <w:abstractNumId w:val="1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12B"/>
    <w:rsid w:val="000003DA"/>
    <w:rsid w:val="00000C1B"/>
    <w:rsid w:val="00000CE2"/>
    <w:rsid w:val="00000E17"/>
    <w:rsid w:val="000019B3"/>
    <w:rsid w:val="0000233C"/>
    <w:rsid w:val="00002738"/>
    <w:rsid w:val="0000273A"/>
    <w:rsid w:val="00002F2A"/>
    <w:rsid w:val="000030E3"/>
    <w:rsid w:val="000032C7"/>
    <w:rsid w:val="000035FF"/>
    <w:rsid w:val="00003661"/>
    <w:rsid w:val="0000380C"/>
    <w:rsid w:val="000039E8"/>
    <w:rsid w:val="00003D52"/>
    <w:rsid w:val="00003E2D"/>
    <w:rsid w:val="00003F27"/>
    <w:rsid w:val="00004632"/>
    <w:rsid w:val="00004905"/>
    <w:rsid w:val="0000494B"/>
    <w:rsid w:val="00004C58"/>
    <w:rsid w:val="00005161"/>
    <w:rsid w:val="000052A7"/>
    <w:rsid w:val="000053FB"/>
    <w:rsid w:val="000056CE"/>
    <w:rsid w:val="00005971"/>
    <w:rsid w:val="0000598C"/>
    <w:rsid w:val="000059CB"/>
    <w:rsid w:val="00005F4F"/>
    <w:rsid w:val="000065D6"/>
    <w:rsid w:val="00006679"/>
    <w:rsid w:val="000071A4"/>
    <w:rsid w:val="000073A2"/>
    <w:rsid w:val="000073CC"/>
    <w:rsid w:val="000076F6"/>
    <w:rsid w:val="00007D45"/>
    <w:rsid w:val="00007E87"/>
    <w:rsid w:val="00010003"/>
    <w:rsid w:val="000108FF"/>
    <w:rsid w:val="00010A1A"/>
    <w:rsid w:val="00010F88"/>
    <w:rsid w:val="00010F8C"/>
    <w:rsid w:val="0001108A"/>
    <w:rsid w:val="00012057"/>
    <w:rsid w:val="00012647"/>
    <w:rsid w:val="00012683"/>
    <w:rsid w:val="00012B8C"/>
    <w:rsid w:val="00012D00"/>
    <w:rsid w:val="00012D04"/>
    <w:rsid w:val="00012E9A"/>
    <w:rsid w:val="0001301C"/>
    <w:rsid w:val="0001318D"/>
    <w:rsid w:val="00013543"/>
    <w:rsid w:val="00013E99"/>
    <w:rsid w:val="00013F5F"/>
    <w:rsid w:val="00014810"/>
    <w:rsid w:val="00014A33"/>
    <w:rsid w:val="00015197"/>
    <w:rsid w:val="000152F5"/>
    <w:rsid w:val="000157E9"/>
    <w:rsid w:val="0001592F"/>
    <w:rsid w:val="0001597D"/>
    <w:rsid w:val="00015A24"/>
    <w:rsid w:val="00015BD3"/>
    <w:rsid w:val="00016229"/>
    <w:rsid w:val="00016289"/>
    <w:rsid w:val="000162F8"/>
    <w:rsid w:val="0001648D"/>
    <w:rsid w:val="00016858"/>
    <w:rsid w:val="00017192"/>
    <w:rsid w:val="00017CE8"/>
    <w:rsid w:val="00017D90"/>
    <w:rsid w:val="0002028E"/>
    <w:rsid w:val="000203AB"/>
    <w:rsid w:val="000207F2"/>
    <w:rsid w:val="00020875"/>
    <w:rsid w:val="00020C8E"/>
    <w:rsid w:val="00020E98"/>
    <w:rsid w:val="00021337"/>
    <w:rsid w:val="000216CE"/>
    <w:rsid w:val="00021B75"/>
    <w:rsid w:val="00021C86"/>
    <w:rsid w:val="00022307"/>
    <w:rsid w:val="00022515"/>
    <w:rsid w:val="00022516"/>
    <w:rsid w:val="00022C74"/>
    <w:rsid w:val="00022F78"/>
    <w:rsid w:val="00022FE2"/>
    <w:rsid w:val="0002359B"/>
    <w:rsid w:val="00023BEF"/>
    <w:rsid w:val="00024475"/>
    <w:rsid w:val="00024481"/>
    <w:rsid w:val="00024681"/>
    <w:rsid w:val="00024C49"/>
    <w:rsid w:val="00024FA6"/>
    <w:rsid w:val="00025CEA"/>
    <w:rsid w:val="00025D3B"/>
    <w:rsid w:val="00026212"/>
    <w:rsid w:val="000264BC"/>
    <w:rsid w:val="000268F4"/>
    <w:rsid w:val="00026915"/>
    <w:rsid w:val="00026E73"/>
    <w:rsid w:val="0002786A"/>
    <w:rsid w:val="00027992"/>
    <w:rsid w:val="00027C6A"/>
    <w:rsid w:val="00027E87"/>
    <w:rsid w:val="000300C0"/>
    <w:rsid w:val="00030270"/>
    <w:rsid w:val="000305BC"/>
    <w:rsid w:val="00030633"/>
    <w:rsid w:val="00030B15"/>
    <w:rsid w:val="00030E7B"/>
    <w:rsid w:val="00031302"/>
    <w:rsid w:val="00031306"/>
    <w:rsid w:val="00031725"/>
    <w:rsid w:val="000317A6"/>
    <w:rsid w:val="0003200B"/>
    <w:rsid w:val="00032066"/>
    <w:rsid w:val="00032729"/>
    <w:rsid w:val="000327DD"/>
    <w:rsid w:val="0003284A"/>
    <w:rsid w:val="00032B9C"/>
    <w:rsid w:val="00032F99"/>
    <w:rsid w:val="00033003"/>
    <w:rsid w:val="00033057"/>
    <w:rsid w:val="00033101"/>
    <w:rsid w:val="000331AA"/>
    <w:rsid w:val="000335BA"/>
    <w:rsid w:val="000337AC"/>
    <w:rsid w:val="000338D1"/>
    <w:rsid w:val="00033A1A"/>
    <w:rsid w:val="00033DB3"/>
    <w:rsid w:val="00033E22"/>
    <w:rsid w:val="000341DA"/>
    <w:rsid w:val="000345B6"/>
    <w:rsid w:val="000347BA"/>
    <w:rsid w:val="00034B9D"/>
    <w:rsid w:val="00034CE3"/>
    <w:rsid w:val="00034E40"/>
    <w:rsid w:val="0003512E"/>
    <w:rsid w:val="000353B5"/>
    <w:rsid w:val="00035541"/>
    <w:rsid w:val="000357C8"/>
    <w:rsid w:val="00035FFD"/>
    <w:rsid w:val="0003601B"/>
    <w:rsid w:val="00036CA2"/>
    <w:rsid w:val="00036F73"/>
    <w:rsid w:val="00036FDF"/>
    <w:rsid w:val="000373D5"/>
    <w:rsid w:val="00037577"/>
    <w:rsid w:val="000377EC"/>
    <w:rsid w:val="00037C89"/>
    <w:rsid w:val="00037DE7"/>
    <w:rsid w:val="00040197"/>
    <w:rsid w:val="00040396"/>
    <w:rsid w:val="0004056D"/>
    <w:rsid w:val="00040598"/>
    <w:rsid w:val="000413D6"/>
    <w:rsid w:val="00041FF8"/>
    <w:rsid w:val="000425E1"/>
    <w:rsid w:val="00042644"/>
    <w:rsid w:val="00042744"/>
    <w:rsid w:val="000429E0"/>
    <w:rsid w:val="00042D4F"/>
    <w:rsid w:val="000431D6"/>
    <w:rsid w:val="000431DC"/>
    <w:rsid w:val="000434EE"/>
    <w:rsid w:val="00043832"/>
    <w:rsid w:val="00043A89"/>
    <w:rsid w:val="000443E0"/>
    <w:rsid w:val="00044516"/>
    <w:rsid w:val="00044561"/>
    <w:rsid w:val="00044B70"/>
    <w:rsid w:val="00044E01"/>
    <w:rsid w:val="00044F6A"/>
    <w:rsid w:val="0004523E"/>
    <w:rsid w:val="00045292"/>
    <w:rsid w:val="00045546"/>
    <w:rsid w:val="00045BC4"/>
    <w:rsid w:val="00045D7E"/>
    <w:rsid w:val="00045DF2"/>
    <w:rsid w:val="00045EA6"/>
    <w:rsid w:val="00046E11"/>
    <w:rsid w:val="00047A90"/>
    <w:rsid w:val="00047B4A"/>
    <w:rsid w:val="00050071"/>
    <w:rsid w:val="000503C5"/>
    <w:rsid w:val="000505A3"/>
    <w:rsid w:val="00050681"/>
    <w:rsid w:val="00050823"/>
    <w:rsid w:val="00050847"/>
    <w:rsid w:val="00050B26"/>
    <w:rsid w:val="000510D7"/>
    <w:rsid w:val="00051113"/>
    <w:rsid w:val="0005141C"/>
    <w:rsid w:val="000516B7"/>
    <w:rsid w:val="00051770"/>
    <w:rsid w:val="00051894"/>
    <w:rsid w:val="000519BA"/>
    <w:rsid w:val="00051CA1"/>
    <w:rsid w:val="000521EE"/>
    <w:rsid w:val="000523E6"/>
    <w:rsid w:val="00052420"/>
    <w:rsid w:val="0005253A"/>
    <w:rsid w:val="00052623"/>
    <w:rsid w:val="00053166"/>
    <w:rsid w:val="00053405"/>
    <w:rsid w:val="000534AF"/>
    <w:rsid w:val="00053650"/>
    <w:rsid w:val="00053AB9"/>
    <w:rsid w:val="00053AD0"/>
    <w:rsid w:val="00054123"/>
    <w:rsid w:val="000543DB"/>
    <w:rsid w:val="00054480"/>
    <w:rsid w:val="0005483F"/>
    <w:rsid w:val="00054D7D"/>
    <w:rsid w:val="00054D89"/>
    <w:rsid w:val="00054ED0"/>
    <w:rsid w:val="00055432"/>
    <w:rsid w:val="0005562C"/>
    <w:rsid w:val="00055AAB"/>
    <w:rsid w:val="00055BF4"/>
    <w:rsid w:val="00055E2C"/>
    <w:rsid w:val="000565D4"/>
    <w:rsid w:val="00056BCC"/>
    <w:rsid w:val="000572DC"/>
    <w:rsid w:val="00057399"/>
    <w:rsid w:val="00057632"/>
    <w:rsid w:val="000578D1"/>
    <w:rsid w:val="0005790B"/>
    <w:rsid w:val="000579EE"/>
    <w:rsid w:val="00057CF9"/>
    <w:rsid w:val="0006035B"/>
    <w:rsid w:val="00060E0D"/>
    <w:rsid w:val="0006117D"/>
    <w:rsid w:val="00061247"/>
    <w:rsid w:val="000615CA"/>
    <w:rsid w:val="00061891"/>
    <w:rsid w:val="00061C5A"/>
    <w:rsid w:val="00061D90"/>
    <w:rsid w:val="00061FEC"/>
    <w:rsid w:val="0006229D"/>
    <w:rsid w:val="00062758"/>
    <w:rsid w:val="00062A48"/>
    <w:rsid w:val="000634C7"/>
    <w:rsid w:val="0006379B"/>
    <w:rsid w:val="000638E0"/>
    <w:rsid w:val="00063B20"/>
    <w:rsid w:val="00063DCA"/>
    <w:rsid w:val="0006400D"/>
    <w:rsid w:val="0006417A"/>
    <w:rsid w:val="000642CA"/>
    <w:rsid w:val="000643A7"/>
    <w:rsid w:val="000643D4"/>
    <w:rsid w:val="00064A33"/>
    <w:rsid w:val="00064A77"/>
    <w:rsid w:val="00064FCA"/>
    <w:rsid w:val="00065000"/>
    <w:rsid w:val="000651E3"/>
    <w:rsid w:val="0006533D"/>
    <w:rsid w:val="00065357"/>
    <w:rsid w:val="0006569A"/>
    <w:rsid w:val="00065AE5"/>
    <w:rsid w:val="00066658"/>
    <w:rsid w:val="000666B8"/>
    <w:rsid w:val="000667A4"/>
    <w:rsid w:val="00066912"/>
    <w:rsid w:val="00066B24"/>
    <w:rsid w:val="0006704F"/>
    <w:rsid w:val="000675D5"/>
    <w:rsid w:val="0006772D"/>
    <w:rsid w:val="00067EDF"/>
    <w:rsid w:val="00067F66"/>
    <w:rsid w:val="000702C9"/>
    <w:rsid w:val="00070436"/>
    <w:rsid w:val="0007051E"/>
    <w:rsid w:val="00070589"/>
    <w:rsid w:val="0007077A"/>
    <w:rsid w:val="0007097F"/>
    <w:rsid w:val="000709F2"/>
    <w:rsid w:val="00070A06"/>
    <w:rsid w:val="00070AE7"/>
    <w:rsid w:val="00070D21"/>
    <w:rsid w:val="00070F3B"/>
    <w:rsid w:val="000717DC"/>
    <w:rsid w:val="00071A0A"/>
    <w:rsid w:val="00071BEE"/>
    <w:rsid w:val="00072070"/>
    <w:rsid w:val="000720CD"/>
    <w:rsid w:val="00072775"/>
    <w:rsid w:val="000728E0"/>
    <w:rsid w:val="00072CAE"/>
    <w:rsid w:val="00072E45"/>
    <w:rsid w:val="00073189"/>
    <w:rsid w:val="00073308"/>
    <w:rsid w:val="00073375"/>
    <w:rsid w:val="00073472"/>
    <w:rsid w:val="00073616"/>
    <w:rsid w:val="00073698"/>
    <w:rsid w:val="00073EBF"/>
    <w:rsid w:val="000740FF"/>
    <w:rsid w:val="0007418D"/>
    <w:rsid w:val="00074417"/>
    <w:rsid w:val="00074449"/>
    <w:rsid w:val="0007446E"/>
    <w:rsid w:val="00074531"/>
    <w:rsid w:val="0007471F"/>
    <w:rsid w:val="00074721"/>
    <w:rsid w:val="00074A01"/>
    <w:rsid w:val="00074E04"/>
    <w:rsid w:val="00074E6C"/>
    <w:rsid w:val="00075A8B"/>
    <w:rsid w:val="00075BA5"/>
    <w:rsid w:val="00075CAF"/>
    <w:rsid w:val="00075CC7"/>
    <w:rsid w:val="00075DDA"/>
    <w:rsid w:val="00076695"/>
    <w:rsid w:val="00076745"/>
    <w:rsid w:val="000767AB"/>
    <w:rsid w:val="00076F99"/>
    <w:rsid w:val="00076FE4"/>
    <w:rsid w:val="00077181"/>
    <w:rsid w:val="00077ABB"/>
    <w:rsid w:val="00077B80"/>
    <w:rsid w:val="00077B96"/>
    <w:rsid w:val="00077D68"/>
    <w:rsid w:val="00080095"/>
    <w:rsid w:val="00080135"/>
    <w:rsid w:val="00080336"/>
    <w:rsid w:val="0008070C"/>
    <w:rsid w:val="000808AF"/>
    <w:rsid w:val="000809AF"/>
    <w:rsid w:val="00080A81"/>
    <w:rsid w:val="00080D1F"/>
    <w:rsid w:val="00080E51"/>
    <w:rsid w:val="0008104A"/>
    <w:rsid w:val="000814A9"/>
    <w:rsid w:val="00081BC5"/>
    <w:rsid w:val="00081FD5"/>
    <w:rsid w:val="000826BD"/>
    <w:rsid w:val="00082881"/>
    <w:rsid w:val="00082A0D"/>
    <w:rsid w:val="00082A8A"/>
    <w:rsid w:val="00082C0C"/>
    <w:rsid w:val="00082C95"/>
    <w:rsid w:val="00083AB6"/>
    <w:rsid w:val="00083CA5"/>
    <w:rsid w:val="00083E7D"/>
    <w:rsid w:val="00083EBE"/>
    <w:rsid w:val="000840E2"/>
    <w:rsid w:val="00084507"/>
    <w:rsid w:val="0008470E"/>
    <w:rsid w:val="00084A8E"/>
    <w:rsid w:val="00084F6A"/>
    <w:rsid w:val="00084FE8"/>
    <w:rsid w:val="00085225"/>
    <w:rsid w:val="000855CC"/>
    <w:rsid w:val="0008564F"/>
    <w:rsid w:val="00085A9B"/>
    <w:rsid w:val="00085CFE"/>
    <w:rsid w:val="00085EA1"/>
    <w:rsid w:val="00085FD9"/>
    <w:rsid w:val="00086254"/>
    <w:rsid w:val="00086503"/>
    <w:rsid w:val="0008684E"/>
    <w:rsid w:val="00086D73"/>
    <w:rsid w:val="00086E27"/>
    <w:rsid w:val="00086F30"/>
    <w:rsid w:val="000872C5"/>
    <w:rsid w:val="000875F7"/>
    <w:rsid w:val="00087EE7"/>
    <w:rsid w:val="00090849"/>
    <w:rsid w:val="00090FA2"/>
    <w:rsid w:val="0009104C"/>
    <w:rsid w:val="00091221"/>
    <w:rsid w:val="00091225"/>
    <w:rsid w:val="000914D0"/>
    <w:rsid w:val="0009157E"/>
    <w:rsid w:val="00091786"/>
    <w:rsid w:val="00091B9E"/>
    <w:rsid w:val="00091CE0"/>
    <w:rsid w:val="00091D1F"/>
    <w:rsid w:val="000921CA"/>
    <w:rsid w:val="00092322"/>
    <w:rsid w:val="00092426"/>
    <w:rsid w:val="00092468"/>
    <w:rsid w:val="00092602"/>
    <w:rsid w:val="0009278C"/>
    <w:rsid w:val="000929BA"/>
    <w:rsid w:val="00092C14"/>
    <w:rsid w:val="00092C7A"/>
    <w:rsid w:val="00092DEF"/>
    <w:rsid w:val="00092E6D"/>
    <w:rsid w:val="000932A2"/>
    <w:rsid w:val="00093316"/>
    <w:rsid w:val="00093511"/>
    <w:rsid w:val="000939C7"/>
    <w:rsid w:val="00093F8B"/>
    <w:rsid w:val="000942FB"/>
    <w:rsid w:val="0009446B"/>
    <w:rsid w:val="0009471B"/>
    <w:rsid w:val="00094BE1"/>
    <w:rsid w:val="00094CB0"/>
    <w:rsid w:val="00094FC5"/>
    <w:rsid w:val="00095208"/>
    <w:rsid w:val="000952A3"/>
    <w:rsid w:val="000952CB"/>
    <w:rsid w:val="00095C95"/>
    <w:rsid w:val="000960A4"/>
    <w:rsid w:val="00096747"/>
    <w:rsid w:val="0009692E"/>
    <w:rsid w:val="00096969"/>
    <w:rsid w:val="00096B2C"/>
    <w:rsid w:val="00097008"/>
    <w:rsid w:val="00097610"/>
    <w:rsid w:val="0009778F"/>
    <w:rsid w:val="00097830"/>
    <w:rsid w:val="00097E25"/>
    <w:rsid w:val="000A02F5"/>
    <w:rsid w:val="000A0767"/>
    <w:rsid w:val="000A0774"/>
    <w:rsid w:val="000A08C9"/>
    <w:rsid w:val="000A0C9B"/>
    <w:rsid w:val="000A0CE4"/>
    <w:rsid w:val="000A0F20"/>
    <w:rsid w:val="000A1108"/>
    <w:rsid w:val="000A11DF"/>
    <w:rsid w:val="000A125A"/>
    <w:rsid w:val="000A1A85"/>
    <w:rsid w:val="000A1D1F"/>
    <w:rsid w:val="000A1D27"/>
    <w:rsid w:val="000A25FF"/>
    <w:rsid w:val="000A2745"/>
    <w:rsid w:val="000A2CD3"/>
    <w:rsid w:val="000A2CE2"/>
    <w:rsid w:val="000A36BD"/>
    <w:rsid w:val="000A3A5E"/>
    <w:rsid w:val="000A3E63"/>
    <w:rsid w:val="000A4295"/>
    <w:rsid w:val="000A44B0"/>
    <w:rsid w:val="000A4A0D"/>
    <w:rsid w:val="000A4F3D"/>
    <w:rsid w:val="000A4FAF"/>
    <w:rsid w:val="000A520E"/>
    <w:rsid w:val="000A5DD9"/>
    <w:rsid w:val="000A5F50"/>
    <w:rsid w:val="000A5FCE"/>
    <w:rsid w:val="000A608A"/>
    <w:rsid w:val="000A61A3"/>
    <w:rsid w:val="000A6734"/>
    <w:rsid w:val="000A6C28"/>
    <w:rsid w:val="000A725D"/>
    <w:rsid w:val="000A738D"/>
    <w:rsid w:val="000A7469"/>
    <w:rsid w:val="000A766A"/>
    <w:rsid w:val="000A798D"/>
    <w:rsid w:val="000A7C15"/>
    <w:rsid w:val="000B00B1"/>
    <w:rsid w:val="000B0613"/>
    <w:rsid w:val="000B07CB"/>
    <w:rsid w:val="000B0D72"/>
    <w:rsid w:val="000B10B2"/>
    <w:rsid w:val="000B1182"/>
    <w:rsid w:val="000B11EA"/>
    <w:rsid w:val="000B136A"/>
    <w:rsid w:val="000B16EA"/>
    <w:rsid w:val="000B180C"/>
    <w:rsid w:val="000B1937"/>
    <w:rsid w:val="000B1AA4"/>
    <w:rsid w:val="000B1B7A"/>
    <w:rsid w:val="000B1C88"/>
    <w:rsid w:val="000B1E5D"/>
    <w:rsid w:val="000B1EC8"/>
    <w:rsid w:val="000B2081"/>
    <w:rsid w:val="000B21D7"/>
    <w:rsid w:val="000B24CF"/>
    <w:rsid w:val="000B24F8"/>
    <w:rsid w:val="000B27E2"/>
    <w:rsid w:val="000B2C69"/>
    <w:rsid w:val="000B2CE3"/>
    <w:rsid w:val="000B2DA5"/>
    <w:rsid w:val="000B2E77"/>
    <w:rsid w:val="000B3055"/>
    <w:rsid w:val="000B318A"/>
    <w:rsid w:val="000B31A4"/>
    <w:rsid w:val="000B3761"/>
    <w:rsid w:val="000B37A7"/>
    <w:rsid w:val="000B38CF"/>
    <w:rsid w:val="000B3D70"/>
    <w:rsid w:val="000B3FB1"/>
    <w:rsid w:val="000B444D"/>
    <w:rsid w:val="000B46E2"/>
    <w:rsid w:val="000B471B"/>
    <w:rsid w:val="000B531D"/>
    <w:rsid w:val="000B5C18"/>
    <w:rsid w:val="000B6073"/>
    <w:rsid w:val="000B60AA"/>
    <w:rsid w:val="000B63BA"/>
    <w:rsid w:val="000B68AA"/>
    <w:rsid w:val="000B69BB"/>
    <w:rsid w:val="000B6FF2"/>
    <w:rsid w:val="000B7028"/>
    <w:rsid w:val="000B71E8"/>
    <w:rsid w:val="000B7785"/>
    <w:rsid w:val="000C09CB"/>
    <w:rsid w:val="000C0B2B"/>
    <w:rsid w:val="000C18C4"/>
    <w:rsid w:val="000C196F"/>
    <w:rsid w:val="000C1EE6"/>
    <w:rsid w:val="000C2230"/>
    <w:rsid w:val="000C23CF"/>
    <w:rsid w:val="000C24D0"/>
    <w:rsid w:val="000C2648"/>
    <w:rsid w:val="000C2706"/>
    <w:rsid w:val="000C2991"/>
    <w:rsid w:val="000C2DF3"/>
    <w:rsid w:val="000C34B5"/>
    <w:rsid w:val="000C35C8"/>
    <w:rsid w:val="000C366C"/>
    <w:rsid w:val="000C3D30"/>
    <w:rsid w:val="000C3D5F"/>
    <w:rsid w:val="000C3FF4"/>
    <w:rsid w:val="000C4466"/>
    <w:rsid w:val="000C46E3"/>
    <w:rsid w:val="000C47BF"/>
    <w:rsid w:val="000C4F47"/>
    <w:rsid w:val="000C5D08"/>
    <w:rsid w:val="000C624C"/>
    <w:rsid w:val="000C6283"/>
    <w:rsid w:val="000C6397"/>
    <w:rsid w:val="000C645D"/>
    <w:rsid w:val="000C66BE"/>
    <w:rsid w:val="000C6751"/>
    <w:rsid w:val="000C6B34"/>
    <w:rsid w:val="000C7351"/>
    <w:rsid w:val="000C74F4"/>
    <w:rsid w:val="000C79A5"/>
    <w:rsid w:val="000C7C27"/>
    <w:rsid w:val="000C7C2D"/>
    <w:rsid w:val="000D00E1"/>
    <w:rsid w:val="000D02D3"/>
    <w:rsid w:val="000D02EA"/>
    <w:rsid w:val="000D0576"/>
    <w:rsid w:val="000D0802"/>
    <w:rsid w:val="000D09A9"/>
    <w:rsid w:val="000D0BCA"/>
    <w:rsid w:val="000D0DBF"/>
    <w:rsid w:val="000D0FEC"/>
    <w:rsid w:val="000D1226"/>
    <w:rsid w:val="000D13BE"/>
    <w:rsid w:val="000D165A"/>
    <w:rsid w:val="000D1CBA"/>
    <w:rsid w:val="000D1DA4"/>
    <w:rsid w:val="000D1DED"/>
    <w:rsid w:val="000D1E12"/>
    <w:rsid w:val="000D1EAA"/>
    <w:rsid w:val="000D1FD3"/>
    <w:rsid w:val="000D201A"/>
    <w:rsid w:val="000D21AA"/>
    <w:rsid w:val="000D295F"/>
    <w:rsid w:val="000D2976"/>
    <w:rsid w:val="000D2B02"/>
    <w:rsid w:val="000D2D3F"/>
    <w:rsid w:val="000D2E37"/>
    <w:rsid w:val="000D390A"/>
    <w:rsid w:val="000D3CF5"/>
    <w:rsid w:val="000D3F36"/>
    <w:rsid w:val="000D4061"/>
    <w:rsid w:val="000D493C"/>
    <w:rsid w:val="000D5265"/>
    <w:rsid w:val="000D56B5"/>
    <w:rsid w:val="000D56BA"/>
    <w:rsid w:val="000D5837"/>
    <w:rsid w:val="000D5C70"/>
    <w:rsid w:val="000D61C0"/>
    <w:rsid w:val="000D6803"/>
    <w:rsid w:val="000D6884"/>
    <w:rsid w:val="000D6ACD"/>
    <w:rsid w:val="000D6AD2"/>
    <w:rsid w:val="000D6F9C"/>
    <w:rsid w:val="000D7087"/>
    <w:rsid w:val="000D7C8F"/>
    <w:rsid w:val="000E0114"/>
    <w:rsid w:val="000E0A7D"/>
    <w:rsid w:val="000E0B7C"/>
    <w:rsid w:val="000E0C9D"/>
    <w:rsid w:val="000E0DC8"/>
    <w:rsid w:val="000E0F38"/>
    <w:rsid w:val="000E11D8"/>
    <w:rsid w:val="000E1560"/>
    <w:rsid w:val="000E19F8"/>
    <w:rsid w:val="000E2169"/>
    <w:rsid w:val="000E222A"/>
    <w:rsid w:val="000E2441"/>
    <w:rsid w:val="000E25D3"/>
    <w:rsid w:val="000E2875"/>
    <w:rsid w:val="000E2AC8"/>
    <w:rsid w:val="000E32F2"/>
    <w:rsid w:val="000E3537"/>
    <w:rsid w:val="000E355D"/>
    <w:rsid w:val="000E3779"/>
    <w:rsid w:val="000E3829"/>
    <w:rsid w:val="000E39A4"/>
    <w:rsid w:val="000E3C0C"/>
    <w:rsid w:val="000E4B8D"/>
    <w:rsid w:val="000E4BFE"/>
    <w:rsid w:val="000E4CB7"/>
    <w:rsid w:val="000E4D2B"/>
    <w:rsid w:val="000E5037"/>
    <w:rsid w:val="000E523A"/>
    <w:rsid w:val="000E5782"/>
    <w:rsid w:val="000E5ABB"/>
    <w:rsid w:val="000E5E77"/>
    <w:rsid w:val="000E6655"/>
    <w:rsid w:val="000E69E2"/>
    <w:rsid w:val="000E6AA3"/>
    <w:rsid w:val="000E7862"/>
    <w:rsid w:val="000F0224"/>
    <w:rsid w:val="000F1282"/>
    <w:rsid w:val="000F1296"/>
    <w:rsid w:val="000F184D"/>
    <w:rsid w:val="000F1947"/>
    <w:rsid w:val="000F1B8D"/>
    <w:rsid w:val="000F1EE0"/>
    <w:rsid w:val="000F281A"/>
    <w:rsid w:val="000F291B"/>
    <w:rsid w:val="000F305E"/>
    <w:rsid w:val="000F327B"/>
    <w:rsid w:val="000F32F9"/>
    <w:rsid w:val="000F3CD1"/>
    <w:rsid w:val="000F3EEB"/>
    <w:rsid w:val="000F4149"/>
    <w:rsid w:val="000F4195"/>
    <w:rsid w:val="000F52B8"/>
    <w:rsid w:val="000F535B"/>
    <w:rsid w:val="000F5538"/>
    <w:rsid w:val="000F6178"/>
    <w:rsid w:val="000F645C"/>
    <w:rsid w:val="000F6493"/>
    <w:rsid w:val="000F6FBB"/>
    <w:rsid w:val="000F70AC"/>
    <w:rsid w:val="000F773E"/>
    <w:rsid w:val="000F7BE5"/>
    <w:rsid w:val="000F7CBF"/>
    <w:rsid w:val="000F7D39"/>
    <w:rsid w:val="0010004F"/>
    <w:rsid w:val="0010022C"/>
    <w:rsid w:val="0010035A"/>
    <w:rsid w:val="00100758"/>
    <w:rsid w:val="001009F3"/>
    <w:rsid w:val="00100F77"/>
    <w:rsid w:val="001019DE"/>
    <w:rsid w:val="00101EAF"/>
    <w:rsid w:val="00102289"/>
    <w:rsid w:val="0010239B"/>
    <w:rsid w:val="001024CE"/>
    <w:rsid w:val="0010250C"/>
    <w:rsid w:val="00102590"/>
    <w:rsid w:val="001027A5"/>
    <w:rsid w:val="00102DE7"/>
    <w:rsid w:val="0010330B"/>
    <w:rsid w:val="0010337C"/>
    <w:rsid w:val="00103500"/>
    <w:rsid w:val="00103593"/>
    <w:rsid w:val="001035C7"/>
    <w:rsid w:val="00103608"/>
    <w:rsid w:val="00103785"/>
    <w:rsid w:val="00103894"/>
    <w:rsid w:val="001045E7"/>
    <w:rsid w:val="00104A82"/>
    <w:rsid w:val="001054F7"/>
    <w:rsid w:val="001057C5"/>
    <w:rsid w:val="00105ADF"/>
    <w:rsid w:val="00105F78"/>
    <w:rsid w:val="00106626"/>
    <w:rsid w:val="00106751"/>
    <w:rsid w:val="001067DA"/>
    <w:rsid w:val="00106F2E"/>
    <w:rsid w:val="00106F79"/>
    <w:rsid w:val="001071B2"/>
    <w:rsid w:val="0010720C"/>
    <w:rsid w:val="0010778A"/>
    <w:rsid w:val="00107811"/>
    <w:rsid w:val="00107B24"/>
    <w:rsid w:val="00107B6E"/>
    <w:rsid w:val="00107FA0"/>
    <w:rsid w:val="0011039D"/>
    <w:rsid w:val="001104BC"/>
    <w:rsid w:val="00110724"/>
    <w:rsid w:val="00110C84"/>
    <w:rsid w:val="0011122F"/>
    <w:rsid w:val="001113F4"/>
    <w:rsid w:val="00111419"/>
    <w:rsid w:val="001114C1"/>
    <w:rsid w:val="001115D8"/>
    <w:rsid w:val="00111874"/>
    <w:rsid w:val="0011194C"/>
    <w:rsid w:val="00111F8B"/>
    <w:rsid w:val="00112037"/>
    <w:rsid w:val="001126A9"/>
    <w:rsid w:val="0011280E"/>
    <w:rsid w:val="00112A23"/>
    <w:rsid w:val="00112A93"/>
    <w:rsid w:val="00112AEE"/>
    <w:rsid w:val="00112CEE"/>
    <w:rsid w:val="00112F61"/>
    <w:rsid w:val="001131E2"/>
    <w:rsid w:val="00113776"/>
    <w:rsid w:val="001137CA"/>
    <w:rsid w:val="00113A6E"/>
    <w:rsid w:val="00113F33"/>
    <w:rsid w:val="0011427D"/>
    <w:rsid w:val="001142C5"/>
    <w:rsid w:val="001153A4"/>
    <w:rsid w:val="001158CF"/>
    <w:rsid w:val="00115913"/>
    <w:rsid w:val="00115B00"/>
    <w:rsid w:val="00115D14"/>
    <w:rsid w:val="00115D6A"/>
    <w:rsid w:val="00115ED4"/>
    <w:rsid w:val="00116BD5"/>
    <w:rsid w:val="00116C7B"/>
    <w:rsid w:val="00116F99"/>
    <w:rsid w:val="001173EC"/>
    <w:rsid w:val="0011740D"/>
    <w:rsid w:val="00117581"/>
    <w:rsid w:val="001175D9"/>
    <w:rsid w:val="00117CBF"/>
    <w:rsid w:val="001200F7"/>
    <w:rsid w:val="00120401"/>
    <w:rsid w:val="0012055A"/>
    <w:rsid w:val="00120E03"/>
    <w:rsid w:val="00120E0A"/>
    <w:rsid w:val="00121FE7"/>
    <w:rsid w:val="001227B6"/>
    <w:rsid w:val="00122857"/>
    <w:rsid w:val="00122BBB"/>
    <w:rsid w:val="00122DE2"/>
    <w:rsid w:val="00122E68"/>
    <w:rsid w:val="00123301"/>
    <w:rsid w:val="001234E7"/>
    <w:rsid w:val="0012365E"/>
    <w:rsid w:val="001239EF"/>
    <w:rsid w:val="001246BC"/>
    <w:rsid w:val="001246C6"/>
    <w:rsid w:val="00124AD1"/>
    <w:rsid w:val="00124B75"/>
    <w:rsid w:val="00124D14"/>
    <w:rsid w:val="00124DA0"/>
    <w:rsid w:val="00125216"/>
    <w:rsid w:val="0012555D"/>
    <w:rsid w:val="001256E3"/>
    <w:rsid w:val="00125CB9"/>
    <w:rsid w:val="00125E65"/>
    <w:rsid w:val="0012606A"/>
    <w:rsid w:val="00126188"/>
    <w:rsid w:val="001261AA"/>
    <w:rsid w:val="001264EB"/>
    <w:rsid w:val="00126663"/>
    <w:rsid w:val="00126734"/>
    <w:rsid w:val="00126766"/>
    <w:rsid w:val="00126967"/>
    <w:rsid w:val="00126C50"/>
    <w:rsid w:val="00126D2E"/>
    <w:rsid w:val="00126EE8"/>
    <w:rsid w:val="001270BB"/>
    <w:rsid w:val="00127222"/>
    <w:rsid w:val="001278FB"/>
    <w:rsid w:val="00127F5C"/>
    <w:rsid w:val="00127FA0"/>
    <w:rsid w:val="00130385"/>
    <w:rsid w:val="00130610"/>
    <w:rsid w:val="00130A73"/>
    <w:rsid w:val="00130E5B"/>
    <w:rsid w:val="001311F6"/>
    <w:rsid w:val="0013180C"/>
    <w:rsid w:val="00131841"/>
    <w:rsid w:val="0013188F"/>
    <w:rsid w:val="00131987"/>
    <w:rsid w:val="00131A0D"/>
    <w:rsid w:val="00132581"/>
    <w:rsid w:val="001325A2"/>
    <w:rsid w:val="001328C6"/>
    <w:rsid w:val="0013291C"/>
    <w:rsid w:val="00132AF4"/>
    <w:rsid w:val="0013326E"/>
    <w:rsid w:val="001333D1"/>
    <w:rsid w:val="001336DB"/>
    <w:rsid w:val="00133883"/>
    <w:rsid w:val="001353DC"/>
    <w:rsid w:val="0013541B"/>
    <w:rsid w:val="00135C81"/>
    <w:rsid w:val="00135D9C"/>
    <w:rsid w:val="001362F7"/>
    <w:rsid w:val="0013640D"/>
    <w:rsid w:val="001367D8"/>
    <w:rsid w:val="00136852"/>
    <w:rsid w:val="0013691F"/>
    <w:rsid w:val="0013696D"/>
    <w:rsid w:val="00136C0C"/>
    <w:rsid w:val="00137086"/>
    <w:rsid w:val="00137C11"/>
    <w:rsid w:val="00137DF7"/>
    <w:rsid w:val="001404CE"/>
    <w:rsid w:val="0014080A"/>
    <w:rsid w:val="00140BDE"/>
    <w:rsid w:val="00140C01"/>
    <w:rsid w:val="00140C43"/>
    <w:rsid w:val="00141313"/>
    <w:rsid w:val="001416A2"/>
    <w:rsid w:val="00142007"/>
    <w:rsid w:val="0014203D"/>
    <w:rsid w:val="001420CB"/>
    <w:rsid w:val="001421A7"/>
    <w:rsid w:val="00142306"/>
    <w:rsid w:val="00142330"/>
    <w:rsid w:val="00142902"/>
    <w:rsid w:val="0014303B"/>
    <w:rsid w:val="00143869"/>
    <w:rsid w:val="00143920"/>
    <w:rsid w:val="00143C0A"/>
    <w:rsid w:val="00143FB7"/>
    <w:rsid w:val="00144CAC"/>
    <w:rsid w:val="00144E3E"/>
    <w:rsid w:val="00144FB3"/>
    <w:rsid w:val="0014541E"/>
    <w:rsid w:val="0014544F"/>
    <w:rsid w:val="00145791"/>
    <w:rsid w:val="00145926"/>
    <w:rsid w:val="0014598A"/>
    <w:rsid w:val="00145B5D"/>
    <w:rsid w:val="00145BA1"/>
    <w:rsid w:val="001466D5"/>
    <w:rsid w:val="00146AD0"/>
    <w:rsid w:val="0014780F"/>
    <w:rsid w:val="0014798C"/>
    <w:rsid w:val="00147D37"/>
    <w:rsid w:val="00147D72"/>
    <w:rsid w:val="00147E3B"/>
    <w:rsid w:val="00147F2D"/>
    <w:rsid w:val="00147F7F"/>
    <w:rsid w:val="001501BA"/>
    <w:rsid w:val="0015026D"/>
    <w:rsid w:val="001502BD"/>
    <w:rsid w:val="001502C0"/>
    <w:rsid w:val="0015038E"/>
    <w:rsid w:val="001505FC"/>
    <w:rsid w:val="0015065D"/>
    <w:rsid w:val="00150DD5"/>
    <w:rsid w:val="00150E47"/>
    <w:rsid w:val="00150EA5"/>
    <w:rsid w:val="00151237"/>
    <w:rsid w:val="001514B7"/>
    <w:rsid w:val="001514CD"/>
    <w:rsid w:val="00151798"/>
    <w:rsid w:val="001517CE"/>
    <w:rsid w:val="00151927"/>
    <w:rsid w:val="00151929"/>
    <w:rsid w:val="00151A9F"/>
    <w:rsid w:val="00151B85"/>
    <w:rsid w:val="00151BFB"/>
    <w:rsid w:val="00151FC7"/>
    <w:rsid w:val="00152082"/>
    <w:rsid w:val="00153015"/>
    <w:rsid w:val="001530B6"/>
    <w:rsid w:val="0015356C"/>
    <w:rsid w:val="00153AEF"/>
    <w:rsid w:val="00153D5B"/>
    <w:rsid w:val="00153F42"/>
    <w:rsid w:val="001541E6"/>
    <w:rsid w:val="00154280"/>
    <w:rsid w:val="001542A3"/>
    <w:rsid w:val="001543A3"/>
    <w:rsid w:val="001543B7"/>
    <w:rsid w:val="001545E0"/>
    <w:rsid w:val="0015465D"/>
    <w:rsid w:val="001546F3"/>
    <w:rsid w:val="0015475F"/>
    <w:rsid w:val="0015476A"/>
    <w:rsid w:val="00154A01"/>
    <w:rsid w:val="00154B95"/>
    <w:rsid w:val="00154DDC"/>
    <w:rsid w:val="00154F81"/>
    <w:rsid w:val="00154FFF"/>
    <w:rsid w:val="00155111"/>
    <w:rsid w:val="001553B1"/>
    <w:rsid w:val="001553E0"/>
    <w:rsid w:val="00155402"/>
    <w:rsid w:val="00155546"/>
    <w:rsid w:val="001558F1"/>
    <w:rsid w:val="00155C66"/>
    <w:rsid w:val="0015663C"/>
    <w:rsid w:val="00156EC6"/>
    <w:rsid w:val="001575E2"/>
    <w:rsid w:val="00157E44"/>
    <w:rsid w:val="00157EC9"/>
    <w:rsid w:val="00160080"/>
    <w:rsid w:val="001604A3"/>
    <w:rsid w:val="00161327"/>
    <w:rsid w:val="001618CA"/>
    <w:rsid w:val="00161AEB"/>
    <w:rsid w:val="0016230C"/>
    <w:rsid w:val="001623EF"/>
    <w:rsid w:val="001626F7"/>
    <w:rsid w:val="00162786"/>
    <w:rsid w:val="001629A1"/>
    <w:rsid w:val="001630EE"/>
    <w:rsid w:val="0016313E"/>
    <w:rsid w:val="0016319E"/>
    <w:rsid w:val="00163426"/>
    <w:rsid w:val="0016374F"/>
    <w:rsid w:val="0016377B"/>
    <w:rsid w:val="0016391C"/>
    <w:rsid w:val="001639D3"/>
    <w:rsid w:val="00163AF6"/>
    <w:rsid w:val="00163C12"/>
    <w:rsid w:val="00164934"/>
    <w:rsid w:val="00164A39"/>
    <w:rsid w:val="00164B1C"/>
    <w:rsid w:val="00164F8C"/>
    <w:rsid w:val="00165260"/>
    <w:rsid w:val="0016559D"/>
    <w:rsid w:val="001655EC"/>
    <w:rsid w:val="00165A5C"/>
    <w:rsid w:val="00165B5A"/>
    <w:rsid w:val="00165C84"/>
    <w:rsid w:val="00165DC5"/>
    <w:rsid w:val="001662D2"/>
    <w:rsid w:val="00166414"/>
    <w:rsid w:val="0016697B"/>
    <w:rsid w:val="00166BBA"/>
    <w:rsid w:val="00167441"/>
    <w:rsid w:val="001675C8"/>
    <w:rsid w:val="001678F2"/>
    <w:rsid w:val="00167A29"/>
    <w:rsid w:val="00167ADF"/>
    <w:rsid w:val="00167CBD"/>
    <w:rsid w:val="00170559"/>
    <w:rsid w:val="001707F5"/>
    <w:rsid w:val="00170B69"/>
    <w:rsid w:val="00170BD5"/>
    <w:rsid w:val="001712AE"/>
    <w:rsid w:val="001712E3"/>
    <w:rsid w:val="0017134D"/>
    <w:rsid w:val="00171708"/>
    <w:rsid w:val="00171736"/>
    <w:rsid w:val="0017182F"/>
    <w:rsid w:val="00171B84"/>
    <w:rsid w:val="001720CB"/>
    <w:rsid w:val="00172461"/>
    <w:rsid w:val="00172480"/>
    <w:rsid w:val="00172966"/>
    <w:rsid w:val="00172D83"/>
    <w:rsid w:val="00173284"/>
    <w:rsid w:val="001732A2"/>
    <w:rsid w:val="00173457"/>
    <w:rsid w:val="00173690"/>
    <w:rsid w:val="00173945"/>
    <w:rsid w:val="00173965"/>
    <w:rsid w:val="00173971"/>
    <w:rsid w:val="00173EE3"/>
    <w:rsid w:val="0017415A"/>
    <w:rsid w:val="001749D7"/>
    <w:rsid w:val="00174E5F"/>
    <w:rsid w:val="00175068"/>
    <w:rsid w:val="00175F3B"/>
    <w:rsid w:val="001760A6"/>
    <w:rsid w:val="00176475"/>
    <w:rsid w:val="001765EE"/>
    <w:rsid w:val="0017661E"/>
    <w:rsid w:val="00176927"/>
    <w:rsid w:val="001769BF"/>
    <w:rsid w:val="00176AC3"/>
    <w:rsid w:val="00176C01"/>
    <w:rsid w:val="001773CB"/>
    <w:rsid w:val="0017741F"/>
    <w:rsid w:val="00177B35"/>
    <w:rsid w:val="00177F6F"/>
    <w:rsid w:val="00177F78"/>
    <w:rsid w:val="001800C7"/>
    <w:rsid w:val="001803AA"/>
    <w:rsid w:val="00180DCE"/>
    <w:rsid w:val="00180F2C"/>
    <w:rsid w:val="00180F8D"/>
    <w:rsid w:val="00181376"/>
    <w:rsid w:val="001818C8"/>
    <w:rsid w:val="00182179"/>
    <w:rsid w:val="00182B1D"/>
    <w:rsid w:val="00182BD0"/>
    <w:rsid w:val="00182F0F"/>
    <w:rsid w:val="001830D6"/>
    <w:rsid w:val="001833B5"/>
    <w:rsid w:val="001833ED"/>
    <w:rsid w:val="00183503"/>
    <w:rsid w:val="00183720"/>
    <w:rsid w:val="0018379A"/>
    <w:rsid w:val="00183C29"/>
    <w:rsid w:val="00183C8C"/>
    <w:rsid w:val="001840EA"/>
    <w:rsid w:val="00184164"/>
    <w:rsid w:val="001841E6"/>
    <w:rsid w:val="00184354"/>
    <w:rsid w:val="00184377"/>
    <w:rsid w:val="00184489"/>
    <w:rsid w:val="001845EA"/>
    <w:rsid w:val="0018465B"/>
    <w:rsid w:val="001846EC"/>
    <w:rsid w:val="00184909"/>
    <w:rsid w:val="00184D19"/>
    <w:rsid w:val="00185008"/>
    <w:rsid w:val="0018502E"/>
    <w:rsid w:val="001852CC"/>
    <w:rsid w:val="00185CA6"/>
    <w:rsid w:val="00185F2C"/>
    <w:rsid w:val="00185F6D"/>
    <w:rsid w:val="00185FC4"/>
    <w:rsid w:val="001860F9"/>
    <w:rsid w:val="00186354"/>
    <w:rsid w:val="001863C5"/>
    <w:rsid w:val="001864DD"/>
    <w:rsid w:val="00186793"/>
    <w:rsid w:val="00186912"/>
    <w:rsid w:val="00186951"/>
    <w:rsid w:val="00186A83"/>
    <w:rsid w:val="00186AE2"/>
    <w:rsid w:val="00186C4A"/>
    <w:rsid w:val="00186C7A"/>
    <w:rsid w:val="00187223"/>
    <w:rsid w:val="00187EF2"/>
    <w:rsid w:val="00190017"/>
    <w:rsid w:val="00190148"/>
    <w:rsid w:val="001901A2"/>
    <w:rsid w:val="0019083D"/>
    <w:rsid w:val="00190A9F"/>
    <w:rsid w:val="00190B9D"/>
    <w:rsid w:val="00190C40"/>
    <w:rsid w:val="00191669"/>
    <w:rsid w:val="00191997"/>
    <w:rsid w:val="00191A83"/>
    <w:rsid w:val="00192010"/>
    <w:rsid w:val="001921B0"/>
    <w:rsid w:val="001923A1"/>
    <w:rsid w:val="00192858"/>
    <w:rsid w:val="00192A32"/>
    <w:rsid w:val="00192C55"/>
    <w:rsid w:val="00192E33"/>
    <w:rsid w:val="001931B3"/>
    <w:rsid w:val="00193674"/>
    <w:rsid w:val="001937B9"/>
    <w:rsid w:val="001938FC"/>
    <w:rsid w:val="0019397E"/>
    <w:rsid w:val="001940C5"/>
    <w:rsid w:val="001941BA"/>
    <w:rsid w:val="001942D3"/>
    <w:rsid w:val="0019439F"/>
    <w:rsid w:val="00194D4C"/>
    <w:rsid w:val="00194E0B"/>
    <w:rsid w:val="00194E84"/>
    <w:rsid w:val="001950FD"/>
    <w:rsid w:val="00195559"/>
    <w:rsid w:val="00195724"/>
    <w:rsid w:val="001959AB"/>
    <w:rsid w:val="00195BD6"/>
    <w:rsid w:val="00196153"/>
    <w:rsid w:val="001961E1"/>
    <w:rsid w:val="001961E6"/>
    <w:rsid w:val="00196844"/>
    <w:rsid w:val="00196D3B"/>
    <w:rsid w:val="00197C22"/>
    <w:rsid w:val="001A012E"/>
    <w:rsid w:val="001A06F1"/>
    <w:rsid w:val="001A0B85"/>
    <w:rsid w:val="001A0B9F"/>
    <w:rsid w:val="001A0BF0"/>
    <w:rsid w:val="001A169B"/>
    <w:rsid w:val="001A1F30"/>
    <w:rsid w:val="001A207B"/>
    <w:rsid w:val="001A22F5"/>
    <w:rsid w:val="001A29C0"/>
    <w:rsid w:val="001A2E2E"/>
    <w:rsid w:val="001A2F48"/>
    <w:rsid w:val="001A2FD5"/>
    <w:rsid w:val="001A3064"/>
    <w:rsid w:val="001A358D"/>
    <w:rsid w:val="001A3745"/>
    <w:rsid w:val="001A399E"/>
    <w:rsid w:val="001A4610"/>
    <w:rsid w:val="001A4812"/>
    <w:rsid w:val="001A4AD9"/>
    <w:rsid w:val="001A4D88"/>
    <w:rsid w:val="001A4E9C"/>
    <w:rsid w:val="001A4EEE"/>
    <w:rsid w:val="001A567E"/>
    <w:rsid w:val="001A5B57"/>
    <w:rsid w:val="001A5C4A"/>
    <w:rsid w:val="001A5DC1"/>
    <w:rsid w:val="001A5FFE"/>
    <w:rsid w:val="001A615F"/>
    <w:rsid w:val="001A63D6"/>
    <w:rsid w:val="001A6416"/>
    <w:rsid w:val="001A65FF"/>
    <w:rsid w:val="001A685A"/>
    <w:rsid w:val="001A6EDF"/>
    <w:rsid w:val="001A760E"/>
    <w:rsid w:val="001A7767"/>
    <w:rsid w:val="001A78B5"/>
    <w:rsid w:val="001A7AED"/>
    <w:rsid w:val="001B012C"/>
    <w:rsid w:val="001B04EB"/>
    <w:rsid w:val="001B0568"/>
    <w:rsid w:val="001B06BB"/>
    <w:rsid w:val="001B0D38"/>
    <w:rsid w:val="001B10BA"/>
    <w:rsid w:val="001B1131"/>
    <w:rsid w:val="001B146A"/>
    <w:rsid w:val="001B1519"/>
    <w:rsid w:val="001B1690"/>
    <w:rsid w:val="001B192C"/>
    <w:rsid w:val="001B1AB4"/>
    <w:rsid w:val="001B1D67"/>
    <w:rsid w:val="001B2355"/>
    <w:rsid w:val="001B24E4"/>
    <w:rsid w:val="001B2671"/>
    <w:rsid w:val="001B2743"/>
    <w:rsid w:val="001B2940"/>
    <w:rsid w:val="001B29E7"/>
    <w:rsid w:val="001B2CB9"/>
    <w:rsid w:val="001B2D57"/>
    <w:rsid w:val="001B2E40"/>
    <w:rsid w:val="001B3071"/>
    <w:rsid w:val="001B320E"/>
    <w:rsid w:val="001B347D"/>
    <w:rsid w:val="001B3510"/>
    <w:rsid w:val="001B368B"/>
    <w:rsid w:val="001B3D6D"/>
    <w:rsid w:val="001B404D"/>
    <w:rsid w:val="001B45EF"/>
    <w:rsid w:val="001B5039"/>
    <w:rsid w:val="001B566B"/>
    <w:rsid w:val="001B5731"/>
    <w:rsid w:val="001B5D70"/>
    <w:rsid w:val="001B641C"/>
    <w:rsid w:val="001B6D2D"/>
    <w:rsid w:val="001B6D7F"/>
    <w:rsid w:val="001B7117"/>
    <w:rsid w:val="001B727A"/>
    <w:rsid w:val="001B756C"/>
    <w:rsid w:val="001B79B3"/>
    <w:rsid w:val="001B7EA0"/>
    <w:rsid w:val="001C03A0"/>
    <w:rsid w:val="001C04BA"/>
    <w:rsid w:val="001C04E0"/>
    <w:rsid w:val="001C061C"/>
    <w:rsid w:val="001C0A33"/>
    <w:rsid w:val="001C0BF3"/>
    <w:rsid w:val="001C129D"/>
    <w:rsid w:val="001C15F5"/>
    <w:rsid w:val="001C1834"/>
    <w:rsid w:val="001C1853"/>
    <w:rsid w:val="001C1CC9"/>
    <w:rsid w:val="001C1CF5"/>
    <w:rsid w:val="001C1DCF"/>
    <w:rsid w:val="001C1FF1"/>
    <w:rsid w:val="001C224C"/>
    <w:rsid w:val="001C2637"/>
    <w:rsid w:val="001C296D"/>
    <w:rsid w:val="001C2DA3"/>
    <w:rsid w:val="001C376E"/>
    <w:rsid w:val="001C390E"/>
    <w:rsid w:val="001C3B7A"/>
    <w:rsid w:val="001C3C43"/>
    <w:rsid w:val="001C3C5E"/>
    <w:rsid w:val="001C3D5C"/>
    <w:rsid w:val="001C3E06"/>
    <w:rsid w:val="001C3FF1"/>
    <w:rsid w:val="001C4159"/>
    <w:rsid w:val="001C468A"/>
    <w:rsid w:val="001C48AF"/>
    <w:rsid w:val="001C4AC5"/>
    <w:rsid w:val="001C4BE8"/>
    <w:rsid w:val="001C4D00"/>
    <w:rsid w:val="001C5526"/>
    <w:rsid w:val="001C5FB6"/>
    <w:rsid w:val="001C6147"/>
    <w:rsid w:val="001C61AA"/>
    <w:rsid w:val="001C6596"/>
    <w:rsid w:val="001C7A24"/>
    <w:rsid w:val="001C7B61"/>
    <w:rsid w:val="001C7DD1"/>
    <w:rsid w:val="001D0180"/>
    <w:rsid w:val="001D0223"/>
    <w:rsid w:val="001D0420"/>
    <w:rsid w:val="001D0607"/>
    <w:rsid w:val="001D0DC9"/>
    <w:rsid w:val="001D1012"/>
    <w:rsid w:val="001D1747"/>
    <w:rsid w:val="001D19A7"/>
    <w:rsid w:val="001D1FEF"/>
    <w:rsid w:val="001D2387"/>
    <w:rsid w:val="001D2924"/>
    <w:rsid w:val="001D2BD4"/>
    <w:rsid w:val="001D2E87"/>
    <w:rsid w:val="001D3138"/>
    <w:rsid w:val="001D316A"/>
    <w:rsid w:val="001D404A"/>
    <w:rsid w:val="001D4224"/>
    <w:rsid w:val="001D46BC"/>
    <w:rsid w:val="001D4A18"/>
    <w:rsid w:val="001D4B37"/>
    <w:rsid w:val="001D5253"/>
    <w:rsid w:val="001D53B8"/>
    <w:rsid w:val="001D54CB"/>
    <w:rsid w:val="001D5C35"/>
    <w:rsid w:val="001D5C6E"/>
    <w:rsid w:val="001D5FAB"/>
    <w:rsid w:val="001D60D0"/>
    <w:rsid w:val="001D6411"/>
    <w:rsid w:val="001D668A"/>
    <w:rsid w:val="001D6734"/>
    <w:rsid w:val="001D6995"/>
    <w:rsid w:val="001D6BBC"/>
    <w:rsid w:val="001D6EE8"/>
    <w:rsid w:val="001D730F"/>
    <w:rsid w:val="001D76AE"/>
    <w:rsid w:val="001D783A"/>
    <w:rsid w:val="001D7B38"/>
    <w:rsid w:val="001D7BAD"/>
    <w:rsid w:val="001E0393"/>
    <w:rsid w:val="001E03E5"/>
    <w:rsid w:val="001E093B"/>
    <w:rsid w:val="001E0E68"/>
    <w:rsid w:val="001E1218"/>
    <w:rsid w:val="001E1D93"/>
    <w:rsid w:val="001E1EB9"/>
    <w:rsid w:val="001E203A"/>
    <w:rsid w:val="001E2C00"/>
    <w:rsid w:val="001E2C43"/>
    <w:rsid w:val="001E2DDC"/>
    <w:rsid w:val="001E2EEE"/>
    <w:rsid w:val="001E3106"/>
    <w:rsid w:val="001E3567"/>
    <w:rsid w:val="001E3590"/>
    <w:rsid w:val="001E37C9"/>
    <w:rsid w:val="001E37E0"/>
    <w:rsid w:val="001E3DC5"/>
    <w:rsid w:val="001E3DD1"/>
    <w:rsid w:val="001E3E57"/>
    <w:rsid w:val="001E418C"/>
    <w:rsid w:val="001E4248"/>
    <w:rsid w:val="001E4429"/>
    <w:rsid w:val="001E443E"/>
    <w:rsid w:val="001E4D3B"/>
    <w:rsid w:val="001E4E2B"/>
    <w:rsid w:val="001E4E63"/>
    <w:rsid w:val="001E5093"/>
    <w:rsid w:val="001E5162"/>
    <w:rsid w:val="001E5263"/>
    <w:rsid w:val="001E52AC"/>
    <w:rsid w:val="001E554A"/>
    <w:rsid w:val="001E5565"/>
    <w:rsid w:val="001E5A6F"/>
    <w:rsid w:val="001E5F4D"/>
    <w:rsid w:val="001E6649"/>
    <w:rsid w:val="001E67E6"/>
    <w:rsid w:val="001E68CB"/>
    <w:rsid w:val="001E6A00"/>
    <w:rsid w:val="001E6F0F"/>
    <w:rsid w:val="001E7035"/>
    <w:rsid w:val="001E7107"/>
    <w:rsid w:val="001E73A6"/>
    <w:rsid w:val="001E753C"/>
    <w:rsid w:val="001E7826"/>
    <w:rsid w:val="001E79D5"/>
    <w:rsid w:val="001F02F0"/>
    <w:rsid w:val="001F0690"/>
    <w:rsid w:val="001F06B3"/>
    <w:rsid w:val="001F074E"/>
    <w:rsid w:val="001F09DC"/>
    <w:rsid w:val="001F0A5D"/>
    <w:rsid w:val="001F0C5B"/>
    <w:rsid w:val="001F1097"/>
    <w:rsid w:val="001F15C7"/>
    <w:rsid w:val="001F1730"/>
    <w:rsid w:val="001F1C4F"/>
    <w:rsid w:val="001F27EC"/>
    <w:rsid w:val="001F280F"/>
    <w:rsid w:val="001F2CDB"/>
    <w:rsid w:val="001F2DA0"/>
    <w:rsid w:val="001F2DA9"/>
    <w:rsid w:val="001F2F8C"/>
    <w:rsid w:val="001F3216"/>
    <w:rsid w:val="001F339F"/>
    <w:rsid w:val="001F37D4"/>
    <w:rsid w:val="001F3D5C"/>
    <w:rsid w:val="001F445B"/>
    <w:rsid w:val="001F45ED"/>
    <w:rsid w:val="001F46F5"/>
    <w:rsid w:val="001F472D"/>
    <w:rsid w:val="001F4FFF"/>
    <w:rsid w:val="001F51F1"/>
    <w:rsid w:val="001F5D19"/>
    <w:rsid w:val="001F6196"/>
    <w:rsid w:val="001F639F"/>
    <w:rsid w:val="001F665B"/>
    <w:rsid w:val="001F69EA"/>
    <w:rsid w:val="001F6DB7"/>
    <w:rsid w:val="001F7048"/>
    <w:rsid w:val="001F7A48"/>
    <w:rsid w:val="00200230"/>
    <w:rsid w:val="0020034C"/>
    <w:rsid w:val="0020061F"/>
    <w:rsid w:val="002008FB"/>
    <w:rsid w:val="0020097C"/>
    <w:rsid w:val="00200DDC"/>
    <w:rsid w:val="00201030"/>
    <w:rsid w:val="00201209"/>
    <w:rsid w:val="00201265"/>
    <w:rsid w:val="002012A1"/>
    <w:rsid w:val="0020152B"/>
    <w:rsid w:val="002016A0"/>
    <w:rsid w:val="00201D84"/>
    <w:rsid w:val="00201DF0"/>
    <w:rsid w:val="0020213E"/>
    <w:rsid w:val="00202194"/>
    <w:rsid w:val="002024CD"/>
    <w:rsid w:val="0020264A"/>
    <w:rsid w:val="00202670"/>
    <w:rsid w:val="00202A76"/>
    <w:rsid w:val="00202AFB"/>
    <w:rsid w:val="00202BFD"/>
    <w:rsid w:val="00202C09"/>
    <w:rsid w:val="00203010"/>
    <w:rsid w:val="00203339"/>
    <w:rsid w:val="002036EE"/>
    <w:rsid w:val="00203E06"/>
    <w:rsid w:val="00203F01"/>
    <w:rsid w:val="00204013"/>
    <w:rsid w:val="00204096"/>
    <w:rsid w:val="00204163"/>
    <w:rsid w:val="002043E9"/>
    <w:rsid w:val="00204424"/>
    <w:rsid w:val="002044A1"/>
    <w:rsid w:val="002045AF"/>
    <w:rsid w:val="002049A5"/>
    <w:rsid w:val="00204BA2"/>
    <w:rsid w:val="00204F6A"/>
    <w:rsid w:val="00204FC5"/>
    <w:rsid w:val="002052A9"/>
    <w:rsid w:val="002054A7"/>
    <w:rsid w:val="0020560E"/>
    <w:rsid w:val="00205751"/>
    <w:rsid w:val="00205932"/>
    <w:rsid w:val="002060A7"/>
    <w:rsid w:val="00206230"/>
    <w:rsid w:val="00206304"/>
    <w:rsid w:val="0020669B"/>
    <w:rsid w:val="002066EB"/>
    <w:rsid w:val="00206FBB"/>
    <w:rsid w:val="002077C6"/>
    <w:rsid w:val="00207800"/>
    <w:rsid w:val="002079BF"/>
    <w:rsid w:val="00207A91"/>
    <w:rsid w:val="0021007B"/>
    <w:rsid w:val="0021045A"/>
    <w:rsid w:val="00210C1A"/>
    <w:rsid w:val="00210CE6"/>
    <w:rsid w:val="00210DE1"/>
    <w:rsid w:val="00211663"/>
    <w:rsid w:val="002117C4"/>
    <w:rsid w:val="00211929"/>
    <w:rsid w:val="00211A69"/>
    <w:rsid w:val="00211BF5"/>
    <w:rsid w:val="002121D6"/>
    <w:rsid w:val="00212946"/>
    <w:rsid w:val="00212A64"/>
    <w:rsid w:val="00212D9A"/>
    <w:rsid w:val="002132D6"/>
    <w:rsid w:val="002133B5"/>
    <w:rsid w:val="00213435"/>
    <w:rsid w:val="0021353E"/>
    <w:rsid w:val="00213676"/>
    <w:rsid w:val="00213824"/>
    <w:rsid w:val="00213E1A"/>
    <w:rsid w:val="002142E6"/>
    <w:rsid w:val="00214803"/>
    <w:rsid w:val="002148A3"/>
    <w:rsid w:val="00214B5B"/>
    <w:rsid w:val="00214F45"/>
    <w:rsid w:val="00214FC8"/>
    <w:rsid w:val="0021536B"/>
    <w:rsid w:val="002156B7"/>
    <w:rsid w:val="00215C15"/>
    <w:rsid w:val="00215C1A"/>
    <w:rsid w:val="00215D85"/>
    <w:rsid w:val="00216016"/>
    <w:rsid w:val="002164D7"/>
    <w:rsid w:val="0021663B"/>
    <w:rsid w:val="002167CF"/>
    <w:rsid w:val="002168FB"/>
    <w:rsid w:val="00216C11"/>
    <w:rsid w:val="00216E79"/>
    <w:rsid w:val="00216EC9"/>
    <w:rsid w:val="00216F07"/>
    <w:rsid w:val="002170E2"/>
    <w:rsid w:val="002171EE"/>
    <w:rsid w:val="002175C2"/>
    <w:rsid w:val="002175C7"/>
    <w:rsid w:val="002177BD"/>
    <w:rsid w:val="0021788D"/>
    <w:rsid w:val="00220258"/>
    <w:rsid w:val="0022037F"/>
    <w:rsid w:val="00220851"/>
    <w:rsid w:val="00220892"/>
    <w:rsid w:val="00220990"/>
    <w:rsid w:val="00220AEC"/>
    <w:rsid w:val="0022101C"/>
    <w:rsid w:val="00221117"/>
    <w:rsid w:val="002217FD"/>
    <w:rsid w:val="00221DC3"/>
    <w:rsid w:val="00221FA9"/>
    <w:rsid w:val="0022234D"/>
    <w:rsid w:val="00222416"/>
    <w:rsid w:val="0022290F"/>
    <w:rsid w:val="00222C46"/>
    <w:rsid w:val="00222CD7"/>
    <w:rsid w:val="00222D10"/>
    <w:rsid w:val="00222D21"/>
    <w:rsid w:val="002236A1"/>
    <w:rsid w:val="00223755"/>
    <w:rsid w:val="00223890"/>
    <w:rsid w:val="00223911"/>
    <w:rsid w:val="00223965"/>
    <w:rsid w:val="002239FD"/>
    <w:rsid w:val="00223A0D"/>
    <w:rsid w:val="00223D8B"/>
    <w:rsid w:val="00223DC3"/>
    <w:rsid w:val="002245A0"/>
    <w:rsid w:val="002247C2"/>
    <w:rsid w:val="00224973"/>
    <w:rsid w:val="00225372"/>
    <w:rsid w:val="002254DD"/>
    <w:rsid w:val="0022550A"/>
    <w:rsid w:val="0022586D"/>
    <w:rsid w:val="002258FD"/>
    <w:rsid w:val="00225A23"/>
    <w:rsid w:val="00225F37"/>
    <w:rsid w:val="002262B4"/>
    <w:rsid w:val="002262D9"/>
    <w:rsid w:val="00226504"/>
    <w:rsid w:val="00226628"/>
    <w:rsid w:val="002267E6"/>
    <w:rsid w:val="0022686B"/>
    <w:rsid w:val="00226CFD"/>
    <w:rsid w:val="0022764D"/>
    <w:rsid w:val="002277A3"/>
    <w:rsid w:val="00230101"/>
    <w:rsid w:val="0023032D"/>
    <w:rsid w:val="00230621"/>
    <w:rsid w:val="00230718"/>
    <w:rsid w:val="00230BB1"/>
    <w:rsid w:val="00230D55"/>
    <w:rsid w:val="00230E04"/>
    <w:rsid w:val="0023102E"/>
    <w:rsid w:val="00231050"/>
    <w:rsid w:val="00231067"/>
    <w:rsid w:val="0023111B"/>
    <w:rsid w:val="00231129"/>
    <w:rsid w:val="00231210"/>
    <w:rsid w:val="00231572"/>
    <w:rsid w:val="00231764"/>
    <w:rsid w:val="0023204F"/>
    <w:rsid w:val="002324A2"/>
    <w:rsid w:val="0023251C"/>
    <w:rsid w:val="00232918"/>
    <w:rsid w:val="00232C8F"/>
    <w:rsid w:val="00232F7D"/>
    <w:rsid w:val="00233514"/>
    <w:rsid w:val="00233A24"/>
    <w:rsid w:val="00233BA8"/>
    <w:rsid w:val="00233C67"/>
    <w:rsid w:val="00233E6A"/>
    <w:rsid w:val="00234005"/>
    <w:rsid w:val="00234718"/>
    <w:rsid w:val="00234825"/>
    <w:rsid w:val="00234C6E"/>
    <w:rsid w:val="002353BC"/>
    <w:rsid w:val="002353F4"/>
    <w:rsid w:val="002355CC"/>
    <w:rsid w:val="002358CC"/>
    <w:rsid w:val="002358EB"/>
    <w:rsid w:val="00235B63"/>
    <w:rsid w:val="00235E0B"/>
    <w:rsid w:val="00236F40"/>
    <w:rsid w:val="00237227"/>
    <w:rsid w:val="00237AB7"/>
    <w:rsid w:val="00237E80"/>
    <w:rsid w:val="00237FDE"/>
    <w:rsid w:val="00240443"/>
    <w:rsid w:val="002408CE"/>
    <w:rsid w:val="002409B0"/>
    <w:rsid w:val="00240B07"/>
    <w:rsid w:val="00240B25"/>
    <w:rsid w:val="00241019"/>
    <w:rsid w:val="002411C2"/>
    <w:rsid w:val="002414CB"/>
    <w:rsid w:val="002416FA"/>
    <w:rsid w:val="00241DD9"/>
    <w:rsid w:val="00241F30"/>
    <w:rsid w:val="00242355"/>
    <w:rsid w:val="00242440"/>
    <w:rsid w:val="00242FCE"/>
    <w:rsid w:val="002432A4"/>
    <w:rsid w:val="00243604"/>
    <w:rsid w:val="00243C1A"/>
    <w:rsid w:val="00243EB5"/>
    <w:rsid w:val="00243FFE"/>
    <w:rsid w:val="00244074"/>
    <w:rsid w:val="00244452"/>
    <w:rsid w:val="002447E3"/>
    <w:rsid w:val="002449BB"/>
    <w:rsid w:val="00244F8B"/>
    <w:rsid w:val="002452D8"/>
    <w:rsid w:val="00245376"/>
    <w:rsid w:val="002456DB"/>
    <w:rsid w:val="002456EA"/>
    <w:rsid w:val="00245D9A"/>
    <w:rsid w:val="00245DCF"/>
    <w:rsid w:val="00245FCC"/>
    <w:rsid w:val="00246305"/>
    <w:rsid w:val="002466B0"/>
    <w:rsid w:val="002468ED"/>
    <w:rsid w:val="00246EF7"/>
    <w:rsid w:val="00247F4E"/>
    <w:rsid w:val="00250054"/>
    <w:rsid w:val="0025009E"/>
    <w:rsid w:val="00250164"/>
    <w:rsid w:val="00250197"/>
    <w:rsid w:val="0025059F"/>
    <w:rsid w:val="002506F8"/>
    <w:rsid w:val="00250947"/>
    <w:rsid w:val="002515BC"/>
    <w:rsid w:val="00251674"/>
    <w:rsid w:val="00251BAF"/>
    <w:rsid w:val="0025222C"/>
    <w:rsid w:val="00252597"/>
    <w:rsid w:val="002526E8"/>
    <w:rsid w:val="00252BB5"/>
    <w:rsid w:val="00252FD5"/>
    <w:rsid w:val="0025321A"/>
    <w:rsid w:val="00253221"/>
    <w:rsid w:val="00253228"/>
    <w:rsid w:val="002533E0"/>
    <w:rsid w:val="00253677"/>
    <w:rsid w:val="00253853"/>
    <w:rsid w:val="00253874"/>
    <w:rsid w:val="00253C63"/>
    <w:rsid w:val="00253DE4"/>
    <w:rsid w:val="00253F31"/>
    <w:rsid w:val="002543A1"/>
    <w:rsid w:val="00254E08"/>
    <w:rsid w:val="00254E14"/>
    <w:rsid w:val="00255054"/>
    <w:rsid w:val="0025509A"/>
    <w:rsid w:val="00255184"/>
    <w:rsid w:val="00255241"/>
    <w:rsid w:val="0025561B"/>
    <w:rsid w:val="00255671"/>
    <w:rsid w:val="002556C8"/>
    <w:rsid w:val="00255741"/>
    <w:rsid w:val="00255D1E"/>
    <w:rsid w:val="002561D6"/>
    <w:rsid w:val="00256340"/>
    <w:rsid w:val="002565DB"/>
    <w:rsid w:val="00256807"/>
    <w:rsid w:val="00256B63"/>
    <w:rsid w:val="00256BBB"/>
    <w:rsid w:val="0025707C"/>
    <w:rsid w:val="00257107"/>
    <w:rsid w:val="00257473"/>
    <w:rsid w:val="00257545"/>
    <w:rsid w:val="002575D4"/>
    <w:rsid w:val="00257D5F"/>
    <w:rsid w:val="00260021"/>
    <w:rsid w:val="0026045D"/>
    <w:rsid w:val="00260D90"/>
    <w:rsid w:val="00261280"/>
    <w:rsid w:val="00261454"/>
    <w:rsid w:val="002617C3"/>
    <w:rsid w:val="0026184B"/>
    <w:rsid w:val="00261A79"/>
    <w:rsid w:val="00261CA9"/>
    <w:rsid w:val="00261EC6"/>
    <w:rsid w:val="0026299A"/>
    <w:rsid w:val="00262A99"/>
    <w:rsid w:val="00262AFB"/>
    <w:rsid w:val="002631FB"/>
    <w:rsid w:val="00263228"/>
    <w:rsid w:val="00263468"/>
    <w:rsid w:val="0026363A"/>
    <w:rsid w:val="00263683"/>
    <w:rsid w:val="00263707"/>
    <w:rsid w:val="002642DD"/>
    <w:rsid w:val="002643F8"/>
    <w:rsid w:val="00264A64"/>
    <w:rsid w:val="00264AD6"/>
    <w:rsid w:val="00264B29"/>
    <w:rsid w:val="00264C17"/>
    <w:rsid w:val="00264C5D"/>
    <w:rsid w:val="00264D4D"/>
    <w:rsid w:val="00264E5F"/>
    <w:rsid w:val="00265508"/>
    <w:rsid w:val="00265669"/>
    <w:rsid w:val="0026598B"/>
    <w:rsid w:val="00265CE6"/>
    <w:rsid w:val="00266117"/>
    <w:rsid w:val="002662B6"/>
    <w:rsid w:val="002663DE"/>
    <w:rsid w:val="00266633"/>
    <w:rsid w:val="00267068"/>
    <w:rsid w:val="0026746D"/>
    <w:rsid w:val="00267C64"/>
    <w:rsid w:val="00267CF0"/>
    <w:rsid w:val="002701F7"/>
    <w:rsid w:val="00270388"/>
    <w:rsid w:val="002703AB"/>
    <w:rsid w:val="002704CB"/>
    <w:rsid w:val="0027063D"/>
    <w:rsid w:val="00270ACE"/>
    <w:rsid w:val="00270B8E"/>
    <w:rsid w:val="00270B98"/>
    <w:rsid w:val="00270CDB"/>
    <w:rsid w:val="00270DA1"/>
    <w:rsid w:val="00271156"/>
    <w:rsid w:val="002712D4"/>
    <w:rsid w:val="0027137D"/>
    <w:rsid w:val="0027142E"/>
    <w:rsid w:val="0027158E"/>
    <w:rsid w:val="00271591"/>
    <w:rsid w:val="0027167E"/>
    <w:rsid w:val="002717B4"/>
    <w:rsid w:val="00271DE7"/>
    <w:rsid w:val="00271F3C"/>
    <w:rsid w:val="00272113"/>
    <w:rsid w:val="00272231"/>
    <w:rsid w:val="0027281B"/>
    <w:rsid w:val="00272ABF"/>
    <w:rsid w:val="00272AF9"/>
    <w:rsid w:val="00272AFE"/>
    <w:rsid w:val="00272C61"/>
    <w:rsid w:val="00272C99"/>
    <w:rsid w:val="00272E9A"/>
    <w:rsid w:val="002734F9"/>
    <w:rsid w:val="002736FE"/>
    <w:rsid w:val="00273BDC"/>
    <w:rsid w:val="00273D3D"/>
    <w:rsid w:val="002742DF"/>
    <w:rsid w:val="002744DB"/>
    <w:rsid w:val="00274956"/>
    <w:rsid w:val="00274978"/>
    <w:rsid w:val="00274B75"/>
    <w:rsid w:val="00275388"/>
    <w:rsid w:val="0027554C"/>
    <w:rsid w:val="00275E44"/>
    <w:rsid w:val="00276146"/>
    <w:rsid w:val="0027619F"/>
    <w:rsid w:val="00276C64"/>
    <w:rsid w:val="00276E54"/>
    <w:rsid w:val="00276F36"/>
    <w:rsid w:val="00276FC9"/>
    <w:rsid w:val="002776B6"/>
    <w:rsid w:val="0027782E"/>
    <w:rsid w:val="00277DB6"/>
    <w:rsid w:val="00280046"/>
    <w:rsid w:val="00280144"/>
    <w:rsid w:val="0028016A"/>
    <w:rsid w:val="002802DB"/>
    <w:rsid w:val="0028049A"/>
    <w:rsid w:val="00280926"/>
    <w:rsid w:val="00280A19"/>
    <w:rsid w:val="00280CAE"/>
    <w:rsid w:val="00280DB0"/>
    <w:rsid w:val="00280E5B"/>
    <w:rsid w:val="00280F8A"/>
    <w:rsid w:val="0028107F"/>
    <w:rsid w:val="002811FC"/>
    <w:rsid w:val="00281332"/>
    <w:rsid w:val="00281788"/>
    <w:rsid w:val="00281878"/>
    <w:rsid w:val="00281D6B"/>
    <w:rsid w:val="00282005"/>
    <w:rsid w:val="0028208C"/>
    <w:rsid w:val="00282157"/>
    <w:rsid w:val="0028231B"/>
    <w:rsid w:val="00282381"/>
    <w:rsid w:val="00282525"/>
    <w:rsid w:val="00282C9E"/>
    <w:rsid w:val="002834CF"/>
    <w:rsid w:val="00283572"/>
    <w:rsid w:val="002837AB"/>
    <w:rsid w:val="00283C10"/>
    <w:rsid w:val="00283D06"/>
    <w:rsid w:val="00283E07"/>
    <w:rsid w:val="002841B5"/>
    <w:rsid w:val="002845BB"/>
    <w:rsid w:val="00284A88"/>
    <w:rsid w:val="00284BBF"/>
    <w:rsid w:val="00284C0A"/>
    <w:rsid w:val="00284D71"/>
    <w:rsid w:val="002852F6"/>
    <w:rsid w:val="0028549D"/>
    <w:rsid w:val="0028579B"/>
    <w:rsid w:val="00285A1C"/>
    <w:rsid w:val="00285BAF"/>
    <w:rsid w:val="00285FEC"/>
    <w:rsid w:val="00286077"/>
    <w:rsid w:val="00286434"/>
    <w:rsid w:val="00286A96"/>
    <w:rsid w:val="00287344"/>
    <w:rsid w:val="00287878"/>
    <w:rsid w:val="00287C54"/>
    <w:rsid w:val="00287CFE"/>
    <w:rsid w:val="00290031"/>
    <w:rsid w:val="0029008B"/>
    <w:rsid w:val="0029046F"/>
    <w:rsid w:val="00290617"/>
    <w:rsid w:val="00290B53"/>
    <w:rsid w:val="00290C23"/>
    <w:rsid w:val="00290C9F"/>
    <w:rsid w:val="00290DA8"/>
    <w:rsid w:val="00290E96"/>
    <w:rsid w:val="00290FFC"/>
    <w:rsid w:val="0029112A"/>
    <w:rsid w:val="0029145E"/>
    <w:rsid w:val="002917AD"/>
    <w:rsid w:val="002921F5"/>
    <w:rsid w:val="00292400"/>
    <w:rsid w:val="002928E4"/>
    <w:rsid w:val="0029295E"/>
    <w:rsid w:val="00292CCF"/>
    <w:rsid w:val="0029335D"/>
    <w:rsid w:val="002935EC"/>
    <w:rsid w:val="002938BE"/>
    <w:rsid w:val="00293B61"/>
    <w:rsid w:val="00294499"/>
    <w:rsid w:val="00294693"/>
    <w:rsid w:val="002947B7"/>
    <w:rsid w:val="00295276"/>
    <w:rsid w:val="00295612"/>
    <w:rsid w:val="00295694"/>
    <w:rsid w:val="00295B31"/>
    <w:rsid w:val="00295EC6"/>
    <w:rsid w:val="00296D3E"/>
    <w:rsid w:val="00297095"/>
    <w:rsid w:val="002974B1"/>
    <w:rsid w:val="0029756A"/>
    <w:rsid w:val="002976BB"/>
    <w:rsid w:val="00297EA9"/>
    <w:rsid w:val="002A01C4"/>
    <w:rsid w:val="002A0774"/>
    <w:rsid w:val="002A08D2"/>
    <w:rsid w:val="002A092E"/>
    <w:rsid w:val="002A0B3A"/>
    <w:rsid w:val="002A0B90"/>
    <w:rsid w:val="002A0E63"/>
    <w:rsid w:val="002A0F5F"/>
    <w:rsid w:val="002A106B"/>
    <w:rsid w:val="002A1319"/>
    <w:rsid w:val="002A1387"/>
    <w:rsid w:val="002A19E9"/>
    <w:rsid w:val="002A19FD"/>
    <w:rsid w:val="002A1A39"/>
    <w:rsid w:val="002A1CD7"/>
    <w:rsid w:val="002A20C5"/>
    <w:rsid w:val="002A24F2"/>
    <w:rsid w:val="002A2766"/>
    <w:rsid w:val="002A2819"/>
    <w:rsid w:val="002A2B74"/>
    <w:rsid w:val="002A2D86"/>
    <w:rsid w:val="002A2E41"/>
    <w:rsid w:val="002A2F34"/>
    <w:rsid w:val="002A30D2"/>
    <w:rsid w:val="002A3519"/>
    <w:rsid w:val="002A3A09"/>
    <w:rsid w:val="002A45C7"/>
    <w:rsid w:val="002A46BD"/>
    <w:rsid w:val="002A4AE0"/>
    <w:rsid w:val="002A4B73"/>
    <w:rsid w:val="002A4CFD"/>
    <w:rsid w:val="002A4D55"/>
    <w:rsid w:val="002A5302"/>
    <w:rsid w:val="002A5644"/>
    <w:rsid w:val="002A585C"/>
    <w:rsid w:val="002A5EF2"/>
    <w:rsid w:val="002A63F0"/>
    <w:rsid w:val="002A64F7"/>
    <w:rsid w:val="002A6E6D"/>
    <w:rsid w:val="002A708F"/>
    <w:rsid w:val="002A70AA"/>
    <w:rsid w:val="002A7230"/>
    <w:rsid w:val="002A732E"/>
    <w:rsid w:val="002A7569"/>
    <w:rsid w:val="002A764F"/>
    <w:rsid w:val="002A7895"/>
    <w:rsid w:val="002A7949"/>
    <w:rsid w:val="002A7B72"/>
    <w:rsid w:val="002A7D3A"/>
    <w:rsid w:val="002A7DB1"/>
    <w:rsid w:val="002A7ECA"/>
    <w:rsid w:val="002B00CA"/>
    <w:rsid w:val="002B0361"/>
    <w:rsid w:val="002B041E"/>
    <w:rsid w:val="002B049F"/>
    <w:rsid w:val="002B0689"/>
    <w:rsid w:val="002B099B"/>
    <w:rsid w:val="002B0CD2"/>
    <w:rsid w:val="002B1089"/>
    <w:rsid w:val="002B148C"/>
    <w:rsid w:val="002B149E"/>
    <w:rsid w:val="002B159C"/>
    <w:rsid w:val="002B16E3"/>
    <w:rsid w:val="002B1949"/>
    <w:rsid w:val="002B1B71"/>
    <w:rsid w:val="002B1DC0"/>
    <w:rsid w:val="002B1E31"/>
    <w:rsid w:val="002B1EA4"/>
    <w:rsid w:val="002B20B3"/>
    <w:rsid w:val="002B2826"/>
    <w:rsid w:val="002B28D3"/>
    <w:rsid w:val="002B2BDF"/>
    <w:rsid w:val="002B2F8D"/>
    <w:rsid w:val="002B315B"/>
    <w:rsid w:val="002B34E4"/>
    <w:rsid w:val="002B3522"/>
    <w:rsid w:val="002B36F3"/>
    <w:rsid w:val="002B3EBC"/>
    <w:rsid w:val="002B431A"/>
    <w:rsid w:val="002B4E22"/>
    <w:rsid w:val="002B5314"/>
    <w:rsid w:val="002B532B"/>
    <w:rsid w:val="002B559C"/>
    <w:rsid w:val="002B5742"/>
    <w:rsid w:val="002B5C81"/>
    <w:rsid w:val="002B5D21"/>
    <w:rsid w:val="002B61A7"/>
    <w:rsid w:val="002B652D"/>
    <w:rsid w:val="002B6B4D"/>
    <w:rsid w:val="002B6C0E"/>
    <w:rsid w:val="002B701B"/>
    <w:rsid w:val="002B7976"/>
    <w:rsid w:val="002B7D88"/>
    <w:rsid w:val="002B7E48"/>
    <w:rsid w:val="002C0003"/>
    <w:rsid w:val="002C01B2"/>
    <w:rsid w:val="002C0699"/>
    <w:rsid w:val="002C0711"/>
    <w:rsid w:val="002C0714"/>
    <w:rsid w:val="002C0A09"/>
    <w:rsid w:val="002C0BA9"/>
    <w:rsid w:val="002C0C46"/>
    <w:rsid w:val="002C0DC9"/>
    <w:rsid w:val="002C114B"/>
    <w:rsid w:val="002C1717"/>
    <w:rsid w:val="002C27EF"/>
    <w:rsid w:val="002C29CD"/>
    <w:rsid w:val="002C2CF8"/>
    <w:rsid w:val="002C2D4C"/>
    <w:rsid w:val="002C2EA7"/>
    <w:rsid w:val="002C2F7E"/>
    <w:rsid w:val="002C2FA7"/>
    <w:rsid w:val="002C3013"/>
    <w:rsid w:val="002C31D3"/>
    <w:rsid w:val="002C3290"/>
    <w:rsid w:val="002C342D"/>
    <w:rsid w:val="002C3F5C"/>
    <w:rsid w:val="002C415A"/>
    <w:rsid w:val="002C426E"/>
    <w:rsid w:val="002C45B5"/>
    <w:rsid w:val="002C45F2"/>
    <w:rsid w:val="002C46D2"/>
    <w:rsid w:val="002C4EDA"/>
    <w:rsid w:val="002C5755"/>
    <w:rsid w:val="002C58FA"/>
    <w:rsid w:val="002C5A41"/>
    <w:rsid w:val="002C5BB8"/>
    <w:rsid w:val="002C5E9E"/>
    <w:rsid w:val="002C603A"/>
    <w:rsid w:val="002C673B"/>
    <w:rsid w:val="002C6816"/>
    <w:rsid w:val="002C68BC"/>
    <w:rsid w:val="002C6A83"/>
    <w:rsid w:val="002C6B20"/>
    <w:rsid w:val="002C726C"/>
    <w:rsid w:val="002C77E2"/>
    <w:rsid w:val="002C796C"/>
    <w:rsid w:val="002C7C5D"/>
    <w:rsid w:val="002D0242"/>
    <w:rsid w:val="002D0420"/>
    <w:rsid w:val="002D0850"/>
    <w:rsid w:val="002D092D"/>
    <w:rsid w:val="002D0EC6"/>
    <w:rsid w:val="002D1051"/>
    <w:rsid w:val="002D10EA"/>
    <w:rsid w:val="002D2086"/>
    <w:rsid w:val="002D20B7"/>
    <w:rsid w:val="002D2133"/>
    <w:rsid w:val="002D2498"/>
    <w:rsid w:val="002D28B5"/>
    <w:rsid w:val="002D2A9F"/>
    <w:rsid w:val="002D2B22"/>
    <w:rsid w:val="002D2E15"/>
    <w:rsid w:val="002D2E9C"/>
    <w:rsid w:val="002D2EA2"/>
    <w:rsid w:val="002D3213"/>
    <w:rsid w:val="002D32D7"/>
    <w:rsid w:val="002D341D"/>
    <w:rsid w:val="002D3C0D"/>
    <w:rsid w:val="002D3E1A"/>
    <w:rsid w:val="002D4424"/>
    <w:rsid w:val="002D44FB"/>
    <w:rsid w:val="002D4AFF"/>
    <w:rsid w:val="002D4C8D"/>
    <w:rsid w:val="002D4C90"/>
    <w:rsid w:val="002D5572"/>
    <w:rsid w:val="002D5719"/>
    <w:rsid w:val="002D58BB"/>
    <w:rsid w:val="002D59FA"/>
    <w:rsid w:val="002D5C81"/>
    <w:rsid w:val="002D5D2D"/>
    <w:rsid w:val="002D6308"/>
    <w:rsid w:val="002D6309"/>
    <w:rsid w:val="002D65B3"/>
    <w:rsid w:val="002D69E6"/>
    <w:rsid w:val="002D6AC1"/>
    <w:rsid w:val="002D6B36"/>
    <w:rsid w:val="002D6D4B"/>
    <w:rsid w:val="002D70B6"/>
    <w:rsid w:val="002D7409"/>
    <w:rsid w:val="002D7461"/>
    <w:rsid w:val="002D77FA"/>
    <w:rsid w:val="002D7EDA"/>
    <w:rsid w:val="002E006B"/>
    <w:rsid w:val="002E05AA"/>
    <w:rsid w:val="002E05F8"/>
    <w:rsid w:val="002E07B4"/>
    <w:rsid w:val="002E0AAD"/>
    <w:rsid w:val="002E0BE0"/>
    <w:rsid w:val="002E0E18"/>
    <w:rsid w:val="002E100C"/>
    <w:rsid w:val="002E1286"/>
    <w:rsid w:val="002E1336"/>
    <w:rsid w:val="002E14D5"/>
    <w:rsid w:val="002E152E"/>
    <w:rsid w:val="002E1D36"/>
    <w:rsid w:val="002E23E7"/>
    <w:rsid w:val="002E2D36"/>
    <w:rsid w:val="002E2E5B"/>
    <w:rsid w:val="002E377D"/>
    <w:rsid w:val="002E379C"/>
    <w:rsid w:val="002E3DE2"/>
    <w:rsid w:val="002E3F0E"/>
    <w:rsid w:val="002E4074"/>
    <w:rsid w:val="002E4A54"/>
    <w:rsid w:val="002E4C28"/>
    <w:rsid w:val="002E5165"/>
    <w:rsid w:val="002E5303"/>
    <w:rsid w:val="002E5BA5"/>
    <w:rsid w:val="002E5C57"/>
    <w:rsid w:val="002E6259"/>
    <w:rsid w:val="002E66D0"/>
    <w:rsid w:val="002E6898"/>
    <w:rsid w:val="002E69BA"/>
    <w:rsid w:val="002E70E6"/>
    <w:rsid w:val="002E729A"/>
    <w:rsid w:val="002E7779"/>
    <w:rsid w:val="002E7B28"/>
    <w:rsid w:val="002E7FA5"/>
    <w:rsid w:val="002F0E01"/>
    <w:rsid w:val="002F139A"/>
    <w:rsid w:val="002F19C8"/>
    <w:rsid w:val="002F1C5A"/>
    <w:rsid w:val="002F1F0E"/>
    <w:rsid w:val="002F23F2"/>
    <w:rsid w:val="002F27BC"/>
    <w:rsid w:val="002F2EC2"/>
    <w:rsid w:val="002F33A0"/>
    <w:rsid w:val="002F34C4"/>
    <w:rsid w:val="002F3547"/>
    <w:rsid w:val="002F359C"/>
    <w:rsid w:val="002F38B1"/>
    <w:rsid w:val="002F408B"/>
    <w:rsid w:val="002F42BA"/>
    <w:rsid w:val="002F4490"/>
    <w:rsid w:val="002F4D1F"/>
    <w:rsid w:val="002F51D9"/>
    <w:rsid w:val="002F5444"/>
    <w:rsid w:val="002F59FD"/>
    <w:rsid w:val="002F5AC6"/>
    <w:rsid w:val="002F5CD7"/>
    <w:rsid w:val="002F6523"/>
    <w:rsid w:val="002F6660"/>
    <w:rsid w:val="002F66F9"/>
    <w:rsid w:val="002F6BB1"/>
    <w:rsid w:val="002F71CF"/>
    <w:rsid w:val="002F7CBB"/>
    <w:rsid w:val="002F7DBA"/>
    <w:rsid w:val="0030070A"/>
    <w:rsid w:val="00300712"/>
    <w:rsid w:val="00300984"/>
    <w:rsid w:val="00300C27"/>
    <w:rsid w:val="003010B9"/>
    <w:rsid w:val="00301309"/>
    <w:rsid w:val="00301634"/>
    <w:rsid w:val="00301719"/>
    <w:rsid w:val="00301E98"/>
    <w:rsid w:val="00301EDA"/>
    <w:rsid w:val="003021EF"/>
    <w:rsid w:val="0030223D"/>
    <w:rsid w:val="00302C9D"/>
    <w:rsid w:val="00302E1B"/>
    <w:rsid w:val="003032C7"/>
    <w:rsid w:val="003033F6"/>
    <w:rsid w:val="00303401"/>
    <w:rsid w:val="00303545"/>
    <w:rsid w:val="00303BF8"/>
    <w:rsid w:val="00303EC4"/>
    <w:rsid w:val="003043D8"/>
    <w:rsid w:val="0030448D"/>
    <w:rsid w:val="003047C6"/>
    <w:rsid w:val="0030499F"/>
    <w:rsid w:val="00305A3F"/>
    <w:rsid w:val="00305A73"/>
    <w:rsid w:val="00305EC1"/>
    <w:rsid w:val="003064BD"/>
    <w:rsid w:val="0030658F"/>
    <w:rsid w:val="003066BC"/>
    <w:rsid w:val="00306790"/>
    <w:rsid w:val="003068C7"/>
    <w:rsid w:val="00306914"/>
    <w:rsid w:val="00306996"/>
    <w:rsid w:val="00306B09"/>
    <w:rsid w:val="003075C2"/>
    <w:rsid w:val="003101B9"/>
    <w:rsid w:val="003102A7"/>
    <w:rsid w:val="00310608"/>
    <w:rsid w:val="003106B3"/>
    <w:rsid w:val="00310B2F"/>
    <w:rsid w:val="00310D1B"/>
    <w:rsid w:val="00311A5A"/>
    <w:rsid w:val="00311E37"/>
    <w:rsid w:val="00311F2F"/>
    <w:rsid w:val="0031210B"/>
    <w:rsid w:val="0031226E"/>
    <w:rsid w:val="003122C9"/>
    <w:rsid w:val="0031276F"/>
    <w:rsid w:val="00312CDA"/>
    <w:rsid w:val="00312D49"/>
    <w:rsid w:val="00312DC3"/>
    <w:rsid w:val="00312E31"/>
    <w:rsid w:val="003130B3"/>
    <w:rsid w:val="00313808"/>
    <w:rsid w:val="003138F8"/>
    <w:rsid w:val="00313936"/>
    <w:rsid w:val="00313BAC"/>
    <w:rsid w:val="00313D0B"/>
    <w:rsid w:val="00313DA4"/>
    <w:rsid w:val="00313E6A"/>
    <w:rsid w:val="003145BE"/>
    <w:rsid w:val="0031461D"/>
    <w:rsid w:val="003146E6"/>
    <w:rsid w:val="00314935"/>
    <w:rsid w:val="00314D4F"/>
    <w:rsid w:val="0031512B"/>
    <w:rsid w:val="0031578C"/>
    <w:rsid w:val="003157F1"/>
    <w:rsid w:val="00315DD9"/>
    <w:rsid w:val="00316008"/>
    <w:rsid w:val="00316555"/>
    <w:rsid w:val="003166A1"/>
    <w:rsid w:val="00316BAA"/>
    <w:rsid w:val="00316C30"/>
    <w:rsid w:val="0031703E"/>
    <w:rsid w:val="00317280"/>
    <w:rsid w:val="00317636"/>
    <w:rsid w:val="00317673"/>
    <w:rsid w:val="0031780E"/>
    <w:rsid w:val="00317844"/>
    <w:rsid w:val="0031787D"/>
    <w:rsid w:val="00317BCB"/>
    <w:rsid w:val="00317C65"/>
    <w:rsid w:val="00320274"/>
    <w:rsid w:val="00320442"/>
    <w:rsid w:val="003207AF"/>
    <w:rsid w:val="00320F08"/>
    <w:rsid w:val="003212A7"/>
    <w:rsid w:val="003215B4"/>
    <w:rsid w:val="003216F7"/>
    <w:rsid w:val="003217E5"/>
    <w:rsid w:val="003219F6"/>
    <w:rsid w:val="00321BD4"/>
    <w:rsid w:val="00321BDB"/>
    <w:rsid w:val="0032227C"/>
    <w:rsid w:val="003222BD"/>
    <w:rsid w:val="0032283D"/>
    <w:rsid w:val="0032284A"/>
    <w:rsid w:val="00322995"/>
    <w:rsid w:val="00322A52"/>
    <w:rsid w:val="00322AB6"/>
    <w:rsid w:val="0032351E"/>
    <w:rsid w:val="00323971"/>
    <w:rsid w:val="00323F22"/>
    <w:rsid w:val="00323FC5"/>
    <w:rsid w:val="00324298"/>
    <w:rsid w:val="00324502"/>
    <w:rsid w:val="0032464C"/>
    <w:rsid w:val="003246DE"/>
    <w:rsid w:val="0032498D"/>
    <w:rsid w:val="00324E62"/>
    <w:rsid w:val="00325287"/>
    <w:rsid w:val="003253DF"/>
    <w:rsid w:val="003254CD"/>
    <w:rsid w:val="003256BD"/>
    <w:rsid w:val="00325D11"/>
    <w:rsid w:val="003260B6"/>
    <w:rsid w:val="00326607"/>
    <w:rsid w:val="00326930"/>
    <w:rsid w:val="00326A85"/>
    <w:rsid w:val="00326F9C"/>
    <w:rsid w:val="00327358"/>
    <w:rsid w:val="003274E3"/>
    <w:rsid w:val="00327539"/>
    <w:rsid w:val="00327574"/>
    <w:rsid w:val="0032767E"/>
    <w:rsid w:val="003276B8"/>
    <w:rsid w:val="00327855"/>
    <w:rsid w:val="0032794A"/>
    <w:rsid w:val="00330021"/>
    <w:rsid w:val="00330138"/>
    <w:rsid w:val="00330231"/>
    <w:rsid w:val="00330785"/>
    <w:rsid w:val="00330C5A"/>
    <w:rsid w:val="003310B0"/>
    <w:rsid w:val="003310E7"/>
    <w:rsid w:val="00331559"/>
    <w:rsid w:val="003319AB"/>
    <w:rsid w:val="00331ADF"/>
    <w:rsid w:val="00331B4F"/>
    <w:rsid w:val="00331B5C"/>
    <w:rsid w:val="00331CA7"/>
    <w:rsid w:val="00332905"/>
    <w:rsid w:val="00332D52"/>
    <w:rsid w:val="003333FE"/>
    <w:rsid w:val="00333A07"/>
    <w:rsid w:val="0033425A"/>
    <w:rsid w:val="00334278"/>
    <w:rsid w:val="00334471"/>
    <w:rsid w:val="00334650"/>
    <w:rsid w:val="00334B34"/>
    <w:rsid w:val="00334BE3"/>
    <w:rsid w:val="00334DB4"/>
    <w:rsid w:val="003355FD"/>
    <w:rsid w:val="00335774"/>
    <w:rsid w:val="003358E8"/>
    <w:rsid w:val="00335952"/>
    <w:rsid w:val="003359D2"/>
    <w:rsid w:val="00335AD6"/>
    <w:rsid w:val="00335DF1"/>
    <w:rsid w:val="00336012"/>
    <w:rsid w:val="0033602A"/>
    <w:rsid w:val="00336160"/>
    <w:rsid w:val="0033642E"/>
    <w:rsid w:val="00336545"/>
    <w:rsid w:val="00336A6F"/>
    <w:rsid w:val="00336C96"/>
    <w:rsid w:val="00336D14"/>
    <w:rsid w:val="0033736E"/>
    <w:rsid w:val="003379EB"/>
    <w:rsid w:val="00337ACA"/>
    <w:rsid w:val="00337FC1"/>
    <w:rsid w:val="00340041"/>
    <w:rsid w:val="0034004B"/>
    <w:rsid w:val="003400D9"/>
    <w:rsid w:val="003400DC"/>
    <w:rsid w:val="0034047E"/>
    <w:rsid w:val="003404BF"/>
    <w:rsid w:val="00340A1C"/>
    <w:rsid w:val="00340BE5"/>
    <w:rsid w:val="00340BFA"/>
    <w:rsid w:val="00340E2E"/>
    <w:rsid w:val="003410C6"/>
    <w:rsid w:val="0034169F"/>
    <w:rsid w:val="0034191A"/>
    <w:rsid w:val="00341AF4"/>
    <w:rsid w:val="00341B57"/>
    <w:rsid w:val="00341C70"/>
    <w:rsid w:val="00341FF5"/>
    <w:rsid w:val="00342856"/>
    <w:rsid w:val="0034298C"/>
    <w:rsid w:val="00342AA5"/>
    <w:rsid w:val="00342CF8"/>
    <w:rsid w:val="00342ED4"/>
    <w:rsid w:val="003430DA"/>
    <w:rsid w:val="00343120"/>
    <w:rsid w:val="0034352C"/>
    <w:rsid w:val="003439A9"/>
    <w:rsid w:val="00343C4D"/>
    <w:rsid w:val="00343F20"/>
    <w:rsid w:val="00343FB5"/>
    <w:rsid w:val="00344281"/>
    <w:rsid w:val="003442A1"/>
    <w:rsid w:val="003442BC"/>
    <w:rsid w:val="00344347"/>
    <w:rsid w:val="003452DC"/>
    <w:rsid w:val="0034548A"/>
    <w:rsid w:val="003454CF"/>
    <w:rsid w:val="0034578B"/>
    <w:rsid w:val="0034598A"/>
    <w:rsid w:val="00345AE4"/>
    <w:rsid w:val="00345CC0"/>
    <w:rsid w:val="00345D2E"/>
    <w:rsid w:val="00345DD6"/>
    <w:rsid w:val="003465F1"/>
    <w:rsid w:val="00346CEC"/>
    <w:rsid w:val="00346E96"/>
    <w:rsid w:val="0034715F"/>
    <w:rsid w:val="003473D0"/>
    <w:rsid w:val="0034749D"/>
    <w:rsid w:val="003474D2"/>
    <w:rsid w:val="003476A9"/>
    <w:rsid w:val="00347C33"/>
    <w:rsid w:val="0035044A"/>
    <w:rsid w:val="0035053B"/>
    <w:rsid w:val="00350A0B"/>
    <w:rsid w:val="00350EF5"/>
    <w:rsid w:val="00350F82"/>
    <w:rsid w:val="0035105F"/>
    <w:rsid w:val="003513E0"/>
    <w:rsid w:val="003514FF"/>
    <w:rsid w:val="00351717"/>
    <w:rsid w:val="00351A68"/>
    <w:rsid w:val="00351E70"/>
    <w:rsid w:val="00351FBA"/>
    <w:rsid w:val="0035229E"/>
    <w:rsid w:val="003523AC"/>
    <w:rsid w:val="0035241B"/>
    <w:rsid w:val="003527F0"/>
    <w:rsid w:val="003531D2"/>
    <w:rsid w:val="0035376D"/>
    <w:rsid w:val="0035402C"/>
    <w:rsid w:val="00354363"/>
    <w:rsid w:val="00354482"/>
    <w:rsid w:val="00354540"/>
    <w:rsid w:val="003547C6"/>
    <w:rsid w:val="00354A07"/>
    <w:rsid w:val="00354D3E"/>
    <w:rsid w:val="00354F3B"/>
    <w:rsid w:val="00354FA1"/>
    <w:rsid w:val="003552FC"/>
    <w:rsid w:val="00355A66"/>
    <w:rsid w:val="00355C13"/>
    <w:rsid w:val="00355E37"/>
    <w:rsid w:val="00355EB3"/>
    <w:rsid w:val="003563C8"/>
    <w:rsid w:val="0035682E"/>
    <w:rsid w:val="00356BE7"/>
    <w:rsid w:val="00356D96"/>
    <w:rsid w:val="00357067"/>
    <w:rsid w:val="003574D2"/>
    <w:rsid w:val="00357744"/>
    <w:rsid w:val="003577F2"/>
    <w:rsid w:val="00357E09"/>
    <w:rsid w:val="00360234"/>
    <w:rsid w:val="003605A5"/>
    <w:rsid w:val="0036061A"/>
    <w:rsid w:val="00360644"/>
    <w:rsid w:val="0036093D"/>
    <w:rsid w:val="0036174A"/>
    <w:rsid w:val="003617A3"/>
    <w:rsid w:val="00361A95"/>
    <w:rsid w:val="00361EC8"/>
    <w:rsid w:val="00361FDB"/>
    <w:rsid w:val="003624B5"/>
    <w:rsid w:val="003625AD"/>
    <w:rsid w:val="00362892"/>
    <w:rsid w:val="00362AB2"/>
    <w:rsid w:val="00362E6E"/>
    <w:rsid w:val="00362F58"/>
    <w:rsid w:val="003634DC"/>
    <w:rsid w:val="003638E7"/>
    <w:rsid w:val="003641CD"/>
    <w:rsid w:val="003641F9"/>
    <w:rsid w:val="0036420A"/>
    <w:rsid w:val="0036441D"/>
    <w:rsid w:val="00364478"/>
    <w:rsid w:val="0036463B"/>
    <w:rsid w:val="00364926"/>
    <w:rsid w:val="00364AE9"/>
    <w:rsid w:val="00364C30"/>
    <w:rsid w:val="00364DA9"/>
    <w:rsid w:val="003653DA"/>
    <w:rsid w:val="0036555A"/>
    <w:rsid w:val="00365714"/>
    <w:rsid w:val="00365830"/>
    <w:rsid w:val="0036640B"/>
    <w:rsid w:val="003666AD"/>
    <w:rsid w:val="00366B3F"/>
    <w:rsid w:val="00366C24"/>
    <w:rsid w:val="00366DB8"/>
    <w:rsid w:val="00367048"/>
    <w:rsid w:val="003674EB"/>
    <w:rsid w:val="00367D89"/>
    <w:rsid w:val="003702AB"/>
    <w:rsid w:val="00370401"/>
    <w:rsid w:val="003707B2"/>
    <w:rsid w:val="00370A39"/>
    <w:rsid w:val="00370B16"/>
    <w:rsid w:val="00370FE1"/>
    <w:rsid w:val="00371087"/>
    <w:rsid w:val="0037122A"/>
    <w:rsid w:val="003716DD"/>
    <w:rsid w:val="003716F6"/>
    <w:rsid w:val="00371A91"/>
    <w:rsid w:val="00372005"/>
    <w:rsid w:val="0037215B"/>
    <w:rsid w:val="003721DE"/>
    <w:rsid w:val="003722FD"/>
    <w:rsid w:val="003723DF"/>
    <w:rsid w:val="003724DB"/>
    <w:rsid w:val="00372701"/>
    <w:rsid w:val="00372907"/>
    <w:rsid w:val="00372CD5"/>
    <w:rsid w:val="00372D36"/>
    <w:rsid w:val="00373389"/>
    <w:rsid w:val="003736AA"/>
    <w:rsid w:val="00373B0E"/>
    <w:rsid w:val="00373E55"/>
    <w:rsid w:val="003740AC"/>
    <w:rsid w:val="003747E5"/>
    <w:rsid w:val="00374CBE"/>
    <w:rsid w:val="00375149"/>
    <w:rsid w:val="0037562F"/>
    <w:rsid w:val="0037622E"/>
    <w:rsid w:val="00376369"/>
    <w:rsid w:val="003764B3"/>
    <w:rsid w:val="0037669B"/>
    <w:rsid w:val="00376716"/>
    <w:rsid w:val="00376CCE"/>
    <w:rsid w:val="00376EAC"/>
    <w:rsid w:val="00377228"/>
    <w:rsid w:val="003772A5"/>
    <w:rsid w:val="00377D6B"/>
    <w:rsid w:val="0038063E"/>
    <w:rsid w:val="003806CB"/>
    <w:rsid w:val="00380B00"/>
    <w:rsid w:val="00380B39"/>
    <w:rsid w:val="00380CF3"/>
    <w:rsid w:val="00380D9A"/>
    <w:rsid w:val="00380E97"/>
    <w:rsid w:val="0038136B"/>
    <w:rsid w:val="00381461"/>
    <w:rsid w:val="0038202D"/>
    <w:rsid w:val="00382084"/>
    <w:rsid w:val="00382108"/>
    <w:rsid w:val="00382519"/>
    <w:rsid w:val="00382662"/>
    <w:rsid w:val="00382845"/>
    <w:rsid w:val="003828B9"/>
    <w:rsid w:val="003828FB"/>
    <w:rsid w:val="00382A25"/>
    <w:rsid w:val="00382BCC"/>
    <w:rsid w:val="00382EA7"/>
    <w:rsid w:val="00383058"/>
    <w:rsid w:val="003835E6"/>
    <w:rsid w:val="00383725"/>
    <w:rsid w:val="00383763"/>
    <w:rsid w:val="003838DF"/>
    <w:rsid w:val="00383ADC"/>
    <w:rsid w:val="00383C23"/>
    <w:rsid w:val="00383CA1"/>
    <w:rsid w:val="00384598"/>
    <w:rsid w:val="0038478A"/>
    <w:rsid w:val="003848CB"/>
    <w:rsid w:val="00384A5F"/>
    <w:rsid w:val="00384F25"/>
    <w:rsid w:val="0038512D"/>
    <w:rsid w:val="00385441"/>
    <w:rsid w:val="003855E8"/>
    <w:rsid w:val="003859F5"/>
    <w:rsid w:val="00385C7B"/>
    <w:rsid w:val="00385FD0"/>
    <w:rsid w:val="003860D0"/>
    <w:rsid w:val="0038646C"/>
    <w:rsid w:val="0038704D"/>
    <w:rsid w:val="003870E2"/>
    <w:rsid w:val="003873B5"/>
    <w:rsid w:val="00387697"/>
    <w:rsid w:val="0038774E"/>
    <w:rsid w:val="00387CF7"/>
    <w:rsid w:val="00387ED9"/>
    <w:rsid w:val="003900B2"/>
    <w:rsid w:val="0039032B"/>
    <w:rsid w:val="003904EF"/>
    <w:rsid w:val="003905F5"/>
    <w:rsid w:val="00390629"/>
    <w:rsid w:val="00390643"/>
    <w:rsid w:val="00390C9C"/>
    <w:rsid w:val="00390E54"/>
    <w:rsid w:val="003910AC"/>
    <w:rsid w:val="00391A6C"/>
    <w:rsid w:val="00391C30"/>
    <w:rsid w:val="00391E97"/>
    <w:rsid w:val="00392317"/>
    <w:rsid w:val="0039293B"/>
    <w:rsid w:val="00392A09"/>
    <w:rsid w:val="00392F51"/>
    <w:rsid w:val="0039307D"/>
    <w:rsid w:val="00393531"/>
    <w:rsid w:val="0039392E"/>
    <w:rsid w:val="00393F22"/>
    <w:rsid w:val="0039451B"/>
    <w:rsid w:val="003945F5"/>
    <w:rsid w:val="0039477B"/>
    <w:rsid w:val="00394880"/>
    <w:rsid w:val="00394BB0"/>
    <w:rsid w:val="00394D1F"/>
    <w:rsid w:val="003953CC"/>
    <w:rsid w:val="00395592"/>
    <w:rsid w:val="00395AD4"/>
    <w:rsid w:val="00395FF8"/>
    <w:rsid w:val="00396371"/>
    <w:rsid w:val="003963EB"/>
    <w:rsid w:val="00396492"/>
    <w:rsid w:val="003965C1"/>
    <w:rsid w:val="00396980"/>
    <w:rsid w:val="00397267"/>
    <w:rsid w:val="003972A2"/>
    <w:rsid w:val="00397499"/>
    <w:rsid w:val="00397572"/>
    <w:rsid w:val="00397588"/>
    <w:rsid w:val="003977A7"/>
    <w:rsid w:val="003978CE"/>
    <w:rsid w:val="00397A98"/>
    <w:rsid w:val="00397B50"/>
    <w:rsid w:val="00397C03"/>
    <w:rsid w:val="00397D08"/>
    <w:rsid w:val="00397D8F"/>
    <w:rsid w:val="003A00DE"/>
    <w:rsid w:val="003A0573"/>
    <w:rsid w:val="003A05B8"/>
    <w:rsid w:val="003A0693"/>
    <w:rsid w:val="003A1418"/>
    <w:rsid w:val="003A17C1"/>
    <w:rsid w:val="003A1819"/>
    <w:rsid w:val="003A2062"/>
    <w:rsid w:val="003A2086"/>
    <w:rsid w:val="003A2088"/>
    <w:rsid w:val="003A2267"/>
    <w:rsid w:val="003A2642"/>
    <w:rsid w:val="003A2B33"/>
    <w:rsid w:val="003A2DEF"/>
    <w:rsid w:val="003A2EEC"/>
    <w:rsid w:val="003A2FB9"/>
    <w:rsid w:val="003A334F"/>
    <w:rsid w:val="003A3507"/>
    <w:rsid w:val="003A3742"/>
    <w:rsid w:val="003A3897"/>
    <w:rsid w:val="003A3E9F"/>
    <w:rsid w:val="003A3FF5"/>
    <w:rsid w:val="003A4118"/>
    <w:rsid w:val="003A499E"/>
    <w:rsid w:val="003A4ABA"/>
    <w:rsid w:val="003A4E01"/>
    <w:rsid w:val="003A4F35"/>
    <w:rsid w:val="003A50E6"/>
    <w:rsid w:val="003A54AF"/>
    <w:rsid w:val="003A5899"/>
    <w:rsid w:val="003A5A32"/>
    <w:rsid w:val="003A5AFE"/>
    <w:rsid w:val="003A6283"/>
    <w:rsid w:val="003A66D7"/>
    <w:rsid w:val="003A673C"/>
    <w:rsid w:val="003A67C0"/>
    <w:rsid w:val="003A6945"/>
    <w:rsid w:val="003A707E"/>
    <w:rsid w:val="003A71EF"/>
    <w:rsid w:val="003A7A0A"/>
    <w:rsid w:val="003A7CDD"/>
    <w:rsid w:val="003A7FBD"/>
    <w:rsid w:val="003B00E3"/>
    <w:rsid w:val="003B0348"/>
    <w:rsid w:val="003B05D2"/>
    <w:rsid w:val="003B08C3"/>
    <w:rsid w:val="003B0B24"/>
    <w:rsid w:val="003B0B79"/>
    <w:rsid w:val="003B0E4B"/>
    <w:rsid w:val="003B1863"/>
    <w:rsid w:val="003B19DA"/>
    <w:rsid w:val="003B1B71"/>
    <w:rsid w:val="003B1F2B"/>
    <w:rsid w:val="003B259D"/>
    <w:rsid w:val="003B2814"/>
    <w:rsid w:val="003B2D31"/>
    <w:rsid w:val="003B3034"/>
    <w:rsid w:val="003B31C5"/>
    <w:rsid w:val="003B3265"/>
    <w:rsid w:val="003B3A48"/>
    <w:rsid w:val="003B3B54"/>
    <w:rsid w:val="003B3E2B"/>
    <w:rsid w:val="003B3E9F"/>
    <w:rsid w:val="003B3FB8"/>
    <w:rsid w:val="003B43B1"/>
    <w:rsid w:val="003B453D"/>
    <w:rsid w:val="003B48E7"/>
    <w:rsid w:val="003B4A5D"/>
    <w:rsid w:val="003B4CFD"/>
    <w:rsid w:val="003B5152"/>
    <w:rsid w:val="003B5176"/>
    <w:rsid w:val="003B5525"/>
    <w:rsid w:val="003B5ABC"/>
    <w:rsid w:val="003B5AE2"/>
    <w:rsid w:val="003B5C81"/>
    <w:rsid w:val="003B6049"/>
    <w:rsid w:val="003B6146"/>
    <w:rsid w:val="003B6394"/>
    <w:rsid w:val="003B6403"/>
    <w:rsid w:val="003B6570"/>
    <w:rsid w:val="003B6581"/>
    <w:rsid w:val="003B658F"/>
    <w:rsid w:val="003B67EB"/>
    <w:rsid w:val="003B6E22"/>
    <w:rsid w:val="003B6EF6"/>
    <w:rsid w:val="003B7700"/>
    <w:rsid w:val="003B7D3A"/>
    <w:rsid w:val="003B7F30"/>
    <w:rsid w:val="003C0563"/>
    <w:rsid w:val="003C0EDF"/>
    <w:rsid w:val="003C1602"/>
    <w:rsid w:val="003C1603"/>
    <w:rsid w:val="003C17E6"/>
    <w:rsid w:val="003C18BB"/>
    <w:rsid w:val="003C1B74"/>
    <w:rsid w:val="003C22CE"/>
    <w:rsid w:val="003C242B"/>
    <w:rsid w:val="003C27CA"/>
    <w:rsid w:val="003C2B3C"/>
    <w:rsid w:val="003C2C68"/>
    <w:rsid w:val="003C3230"/>
    <w:rsid w:val="003C3748"/>
    <w:rsid w:val="003C38BE"/>
    <w:rsid w:val="003C3B7E"/>
    <w:rsid w:val="003C3CB6"/>
    <w:rsid w:val="003C412A"/>
    <w:rsid w:val="003C413A"/>
    <w:rsid w:val="003C4140"/>
    <w:rsid w:val="003C4189"/>
    <w:rsid w:val="003C4505"/>
    <w:rsid w:val="003C4820"/>
    <w:rsid w:val="003C4851"/>
    <w:rsid w:val="003C490E"/>
    <w:rsid w:val="003C49B3"/>
    <w:rsid w:val="003C4A69"/>
    <w:rsid w:val="003C4ADE"/>
    <w:rsid w:val="003C4C12"/>
    <w:rsid w:val="003C4FB1"/>
    <w:rsid w:val="003C50A8"/>
    <w:rsid w:val="003C5528"/>
    <w:rsid w:val="003C5B20"/>
    <w:rsid w:val="003C5BE0"/>
    <w:rsid w:val="003C6187"/>
    <w:rsid w:val="003C63BB"/>
    <w:rsid w:val="003C68D9"/>
    <w:rsid w:val="003C6938"/>
    <w:rsid w:val="003C6A4A"/>
    <w:rsid w:val="003C6F10"/>
    <w:rsid w:val="003C6FA9"/>
    <w:rsid w:val="003C7103"/>
    <w:rsid w:val="003C7323"/>
    <w:rsid w:val="003C7393"/>
    <w:rsid w:val="003C753F"/>
    <w:rsid w:val="003C7698"/>
    <w:rsid w:val="003C7811"/>
    <w:rsid w:val="003C7940"/>
    <w:rsid w:val="003C7A86"/>
    <w:rsid w:val="003C7DFF"/>
    <w:rsid w:val="003C7E92"/>
    <w:rsid w:val="003C7FB9"/>
    <w:rsid w:val="003D0433"/>
    <w:rsid w:val="003D05EB"/>
    <w:rsid w:val="003D0729"/>
    <w:rsid w:val="003D0A8D"/>
    <w:rsid w:val="003D0B1A"/>
    <w:rsid w:val="003D0C6C"/>
    <w:rsid w:val="003D0F51"/>
    <w:rsid w:val="003D162C"/>
    <w:rsid w:val="003D1ED2"/>
    <w:rsid w:val="003D2076"/>
    <w:rsid w:val="003D20EC"/>
    <w:rsid w:val="003D20F8"/>
    <w:rsid w:val="003D2970"/>
    <w:rsid w:val="003D2B64"/>
    <w:rsid w:val="003D2C30"/>
    <w:rsid w:val="003D2E36"/>
    <w:rsid w:val="003D2FDA"/>
    <w:rsid w:val="003D3080"/>
    <w:rsid w:val="003D3928"/>
    <w:rsid w:val="003D39D4"/>
    <w:rsid w:val="003D3CAD"/>
    <w:rsid w:val="003D3D26"/>
    <w:rsid w:val="003D409D"/>
    <w:rsid w:val="003D4131"/>
    <w:rsid w:val="003D4219"/>
    <w:rsid w:val="003D4403"/>
    <w:rsid w:val="003D47AE"/>
    <w:rsid w:val="003D48BC"/>
    <w:rsid w:val="003D48C7"/>
    <w:rsid w:val="003D48FA"/>
    <w:rsid w:val="003D4E73"/>
    <w:rsid w:val="003D5515"/>
    <w:rsid w:val="003D5549"/>
    <w:rsid w:val="003D5A48"/>
    <w:rsid w:val="003D5B04"/>
    <w:rsid w:val="003D5B20"/>
    <w:rsid w:val="003D5D9A"/>
    <w:rsid w:val="003D6334"/>
    <w:rsid w:val="003D63ED"/>
    <w:rsid w:val="003D64B3"/>
    <w:rsid w:val="003D65E8"/>
    <w:rsid w:val="003D68A8"/>
    <w:rsid w:val="003D68C0"/>
    <w:rsid w:val="003D6A50"/>
    <w:rsid w:val="003D6B42"/>
    <w:rsid w:val="003D719F"/>
    <w:rsid w:val="003D7492"/>
    <w:rsid w:val="003D7786"/>
    <w:rsid w:val="003D77A8"/>
    <w:rsid w:val="003D7C0F"/>
    <w:rsid w:val="003E00F0"/>
    <w:rsid w:val="003E01F6"/>
    <w:rsid w:val="003E026E"/>
    <w:rsid w:val="003E02D1"/>
    <w:rsid w:val="003E0B9F"/>
    <w:rsid w:val="003E17B7"/>
    <w:rsid w:val="003E2085"/>
    <w:rsid w:val="003E21E1"/>
    <w:rsid w:val="003E223E"/>
    <w:rsid w:val="003E2ADD"/>
    <w:rsid w:val="003E2B04"/>
    <w:rsid w:val="003E2B98"/>
    <w:rsid w:val="003E2CB6"/>
    <w:rsid w:val="003E2D8E"/>
    <w:rsid w:val="003E3088"/>
    <w:rsid w:val="003E39B9"/>
    <w:rsid w:val="003E3CA6"/>
    <w:rsid w:val="003E3D74"/>
    <w:rsid w:val="003E3DF3"/>
    <w:rsid w:val="003E3E83"/>
    <w:rsid w:val="003E4367"/>
    <w:rsid w:val="003E454E"/>
    <w:rsid w:val="003E4CD8"/>
    <w:rsid w:val="003E5014"/>
    <w:rsid w:val="003E53F9"/>
    <w:rsid w:val="003E596F"/>
    <w:rsid w:val="003E5A42"/>
    <w:rsid w:val="003E5B3B"/>
    <w:rsid w:val="003E638B"/>
    <w:rsid w:val="003E6727"/>
    <w:rsid w:val="003E679E"/>
    <w:rsid w:val="003E6A85"/>
    <w:rsid w:val="003E6E4F"/>
    <w:rsid w:val="003E787B"/>
    <w:rsid w:val="003E7DE6"/>
    <w:rsid w:val="003E7EA9"/>
    <w:rsid w:val="003E7EFA"/>
    <w:rsid w:val="003F03CC"/>
    <w:rsid w:val="003F0B6F"/>
    <w:rsid w:val="003F0C47"/>
    <w:rsid w:val="003F1545"/>
    <w:rsid w:val="003F172C"/>
    <w:rsid w:val="003F1828"/>
    <w:rsid w:val="003F1AEC"/>
    <w:rsid w:val="003F1B35"/>
    <w:rsid w:val="003F1D97"/>
    <w:rsid w:val="003F1FEC"/>
    <w:rsid w:val="003F2155"/>
    <w:rsid w:val="003F237B"/>
    <w:rsid w:val="003F275C"/>
    <w:rsid w:val="003F27E9"/>
    <w:rsid w:val="003F2925"/>
    <w:rsid w:val="003F2963"/>
    <w:rsid w:val="003F2C3B"/>
    <w:rsid w:val="003F2F31"/>
    <w:rsid w:val="003F35BB"/>
    <w:rsid w:val="003F369F"/>
    <w:rsid w:val="003F385B"/>
    <w:rsid w:val="003F3F08"/>
    <w:rsid w:val="003F3FAD"/>
    <w:rsid w:val="003F41ED"/>
    <w:rsid w:val="003F428E"/>
    <w:rsid w:val="003F42D1"/>
    <w:rsid w:val="003F4461"/>
    <w:rsid w:val="003F46B6"/>
    <w:rsid w:val="003F49DF"/>
    <w:rsid w:val="003F4EC0"/>
    <w:rsid w:val="003F5241"/>
    <w:rsid w:val="003F5293"/>
    <w:rsid w:val="003F531E"/>
    <w:rsid w:val="003F54CD"/>
    <w:rsid w:val="003F5C42"/>
    <w:rsid w:val="003F5CB5"/>
    <w:rsid w:val="003F5D73"/>
    <w:rsid w:val="003F6004"/>
    <w:rsid w:val="003F6165"/>
    <w:rsid w:val="003F6179"/>
    <w:rsid w:val="003F62A5"/>
    <w:rsid w:val="003F63C5"/>
    <w:rsid w:val="003F6649"/>
    <w:rsid w:val="003F682B"/>
    <w:rsid w:val="003F784A"/>
    <w:rsid w:val="0040008C"/>
    <w:rsid w:val="004000AE"/>
    <w:rsid w:val="0040015A"/>
    <w:rsid w:val="00400217"/>
    <w:rsid w:val="004002D1"/>
    <w:rsid w:val="004003E6"/>
    <w:rsid w:val="00400622"/>
    <w:rsid w:val="0040085F"/>
    <w:rsid w:val="00400EFF"/>
    <w:rsid w:val="00400F1E"/>
    <w:rsid w:val="00400F78"/>
    <w:rsid w:val="004011CE"/>
    <w:rsid w:val="00401A57"/>
    <w:rsid w:val="00402127"/>
    <w:rsid w:val="0040240E"/>
    <w:rsid w:val="004024FE"/>
    <w:rsid w:val="00402D6C"/>
    <w:rsid w:val="00402F02"/>
    <w:rsid w:val="00402FC8"/>
    <w:rsid w:val="004033AC"/>
    <w:rsid w:val="00403438"/>
    <w:rsid w:val="004036EC"/>
    <w:rsid w:val="004037AB"/>
    <w:rsid w:val="00403B54"/>
    <w:rsid w:val="00403C3E"/>
    <w:rsid w:val="00404019"/>
    <w:rsid w:val="00404184"/>
    <w:rsid w:val="00404289"/>
    <w:rsid w:val="004042BA"/>
    <w:rsid w:val="00404475"/>
    <w:rsid w:val="00404489"/>
    <w:rsid w:val="0040454E"/>
    <w:rsid w:val="00404C9F"/>
    <w:rsid w:val="00405479"/>
    <w:rsid w:val="00405B3B"/>
    <w:rsid w:val="00405C14"/>
    <w:rsid w:val="00405D07"/>
    <w:rsid w:val="00405E1B"/>
    <w:rsid w:val="00405F6C"/>
    <w:rsid w:val="00406367"/>
    <w:rsid w:val="00406509"/>
    <w:rsid w:val="004069AE"/>
    <w:rsid w:val="004069DE"/>
    <w:rsid w:val="00407053"/>
    <w:rsid w:val="0040735E"/>
    <w:rsid w:val="00407360"/>
    <w:rsid w:val="0040740C"/>
    <w:rsid w:val="0040752D"/>
    <w:rsid w:val="00407564"/>
    <w:rsid w:val="00407712"/>
    <w:rsid w:val="00407AD1"/>
    <w:rsid w:val="00407E8E"/>
    <w:rsid w:val="00407EFF"/>
    <w:rsid w:val="00410394"/>
    <w:rsid w:val="004104D0"/>
    <w:rsid w:val="00410952"/>
    <w:rsid w:val="00410ABE"/>
    <w:rsid w:val="00410F96"/>
    <w:rsid w:val="004113A3"/>
    <w:rsid w:val="004114D7"/>
    <w:rsid w:val="004118B4"/>
    <w:rsid w:val="0041198C"/>
    <w:rsid w:val="00411AD0"/>
    <w:rsid w:val="00411BCB"/>
    <w:rsid w:val="00411BE5"/>
    <w:rsid w:val="00411DE0"/>
    <w:rsid w:val="0041221C"/>
    <w:rsid w:val="00412279"/>
    <w:rsid w:val="0041250D"/>
    <w:rsid w:val="00412590"/>
    <w:rsid w:val="0041276B"/>
    <w:rsid w:val="0041292E"/>
    <w:rsid w:val="00412939"/>
    <w:rsid w:val="00412BA2"/>
    <w:rsid w:val="00412CB9"/>
    <w:rsid w:val="00412FD6"/>
    <w:rsid w:val="00413944"/>
    <w:rsid w:val="00413966"/>
    <w:rsid w:val="00413B41"/>
    <w:rsid w:val="00413DD4"/>
    <w:rsid w:val="00414040"/>
    <w:rsid w:val="00414706"/>
    <w:rsid w:val="004147B4"/>
    <w:rsid w:val="004147C2"/>
    <w:rsid w:val="004147FF"/>
    <w:rsid w:val="00414D85"/>
    <w:rsid w:val="00414DF8"/>
    <w:rsid w:val="00414EEE"/>
    <w:rsid w:val="00415381"/>
    <w:rsid w:val="004155E6"/>
    <w:rsid w:val="00415956"/>
    <w:rsid w:val="00415A6B"/>
    <w:rsid w:val="00415BE0"/>
    <w:rsid w:val="00415CBC"/>
    <w:rsid w:val="00415D9F"/>
    <w:rsid w:val="00415E34"/>
    <w:rsid w:val="004160AE"/>
    <w:rsid w:val="00416A81"/>
    <w:rsid w:val="00416D54"/>
    <w:rsid w:val="00416F9D"/>
    <w:rsid w:val="00417401"/>
    <w:rsid w:val="0041749F"/>
    <w:rsid w:val="004176C3"/>
    <w:rsid w:val="00417B78"/>
    <w:rsid w:val="00417E2D"/>
    <w:rsid w:val="00417F70"/>
    <w:rsid w:val="00420785"/>
    <w:rsid w:val="00420820"/>
    <w:rsid w:val="00420946"/>
    <w:rsid w:val="00420BA2"/>
    <w:rsid w:val="00420C7E"/>
    <w:rsid w:val="0042112A"/>
    <w:rsid w:val="00421592"/>
    <w:rsid w:val="00421799"/>
    <w:rsid w:val="00421F09"/>
    <w:rsid w:val="0042236D"/>
    <w:rsid w:val="004223C8"/>
    <w:rsid w:val="00422544"/>
    <w:rsid w:val="004227ED"/>
    <w:rsid w:val="00422C3C"/>
    <w:rsid w:val="00423A83"/>
    <w:rsid w:val="004245E3"/>
    <w:rsid w:val="004246E5"/>
    <w:rsid w:val="004246F1"/>
    <w:rsid w:val="00424999"/>
    <w:rsid w:val="00424BE4"/>
    <w:rsid w:val="00424C74"/>
    <w:rsid w:val="00424CBF"/>
    <w:rsid w:val="00424F8B"/>
    <w:rsid w:val="00425212"/>
    <w:rsid w:val="00425791"/>
    <w:rsid w:val="0042591B"/>
    <w:rsid w:val="00425943"/>
    <w:rsid w:val="004259F3"/>
    <w:rsid w:val="00425E93"/>
    <w:rsid w:val="0042610B"/>
    <w:rsid w:val="00426525"/>
    <w:rsid w:val="004268A2"/>
    <w:rsid w:val="00426977"/>
    <w:rsid w:val="00426A3C"/>
    <w:rsid w:val="00426EA3"/>
    <w:rsid w:val="00427069"/>
    <w:rsid w:val="0042741D"/>
    <w:rsid w:val="004277B5"/>
    <w:rsid w:val="00427913"/>
    <w:rsid w:val="00427C62"/>
    <w:rsid w:val="00427E3D"/>
    <w:rsid w:val="00427F02"/>
    <w:rsid w:val="004305CE"/>
    <w:rsid w:val="00430877"/>
    <w:rsid w:val="00430D02"/>
    <w:rsid w:val="00431512"/>
    <w:rsid w:val="00431CFD"/>
    <w:rsid w:val="00432369"/>
    <w:rsid w:val="0043259A"/>
    <w:rsid w:val="00432D92"/>
    <w:rsid w:val="00433184"/>
    <w:rsid w:val="00433221"/>
    <w:rsid w:val="00433499"/>
    <w:rsid w:val="004335E2"/>
    <w:rsid w:val="004335E8"/>
    <w:rsid w:val="00433B13"/>
    <w:rsid w:val="00433C4D"/>
    <w:rsid w:val="00433FA6"/>
    <w:rsid w:val="00434344"/>
    <w:rsid w:val="00434567"/>
    <w:rsid w:val="0043475A"/>
    <w:rsid w:val="00434BA4"/>
    <w:rsid w:val="00434CA1"/>
    <w:rsid w:val="00434DA6"/>
    <w:rsid w:val="00434E89"/>
    <w:rsid w:val="00434EDC"/>
    <w:rsid w:val="00435A96"/>
    <w:rsid w:val="00436054"/>
    <w:rsid w:val="004363E9"/>
    <w:rsid w:val="00436467"/>
    <w:rsid w:val="00436694"/>
    <w:rsid w:val="0043682E"/>
    <w:rsid w:val="00436A9D"/>
    <w:rsid w:val="00436CDB"/>
    <w:rsid w:val="004371B6"/>
    <w:rsid w:val="004371D4"/>
    <w:rsid w:val="00437302"/>
    <w:rsid w:val="004376C3"/>
    <w:rsid w:val="0043781D"/>
    <w:rsid w:val="00437BDF"/>
    <w:rsid w:val="00437C3E"/>
    <w:rsid w:val="00437FD0"/>
    <w:rsid w:val="00440165"/>
    <w:rsid w:val="00440249"/>
    <w:rsid w:val="00440384"/>
    <w:rsid w:val="004405DB"/>
    <w:rsid w:val="00440650"/>
    <w:rsid w:val="00440822"/>
    <w:rsid w:val="004408E2"/>
    <w:rsid w:val="00440D6D"/>
    <w:rsid w:val="004411EE"/>
    <w:rsid w:val="004412AF"/>
    <w:rsid w:val="004413E1"/>
    <w:rsid w:val="00441553"/>
    <w:rsid w:val="004415D8"/>
    <w:rsid w:val="00441642"/>
    <w:rsid w:val="00441B36"/>
    <w:rsid w:val="00441E0E"/>
    <w:rsid w:val="00441ED7"/>
    <w:rsid w:val="004421A1"/>
    <w:rsid w:val="004422F9"/>
    <w:rsid w:val="00442615"/>
    <w:rsid w:val="004428E6"/>
    <w:rsid w:val="00442904"/>
    <w:rsid w:val="0044306D"/>
    <w:rsid w:val="00443346"/>
    <w:rsid w:val="00443BCC"/>
    <w:rsid w:val="00443BD3"/>
    <w:rsid w:val="00443C85"/>
    <w:rsid w:val="00443CDD"/>
    <w:rsid w:val="00444376"/>
    <w:rsid w:val="004445A3"/>
    <w:rsid w:val="004445F5"/>
    <w:rsid w:val="004447BB"/>
    <w:rsid w:val="004449AD"/>
    <w:rsid w:val="00444A0D"/>
    <w:rsid w:val="00444AB3"/>
    <w:rsid w:val="00444D40"/>
    <w:rsid w:val="00444F23"/>
    <w:rsid w:val="00445027"/>
    <w:rsid w:val="00445195"/>
    <w:rsid w:val="0044541F"/>
    <w:rsid w:val="004454AD"/>
    <w:rsid w:val="00445614"/>
    <w:rsid w:val="00445763"/>
    <w:rsid w:val="00445A8C"/>
    <w:rsid w:val="00445AC6"/>
    <w:rsid w:val="00445DD5"/>
    <w:rsid w:val="00445EE8"/>
    <w:rsid w:val="00446019"/>
    <w:rsid w:val="0044627D"/>
    <w:rsid w:val="004467F3"/>
    <w:rsid w:val="00446A55"/>
    <w:rsid w:val="00446B89"/>
    <w:rsid w:val="00446C52"/>
    <w:rsid w:val="004472A2"/>
    <w:rsid w:val="004474C2"/>
    <w:rsid w:val="004474CC"/>
    <w:rsid w:val="004504FA"/>
    <w:rsid w:val="00450FF7"/>
    <w:rsid w:val="00451ACC"/>
    <w:rsid w:val="00451D29"/>
    <w:rsid w:val="0045236A"/>
    <w:rsid w:val="00452459"/>
    <w:rsid w:val="004528AE"/>
    <w:rsid w:val="00452A1C"/>
    <w:rsid w:val="00453284"/>
    <w:rsid w:val="004535F4"/>
    <w:rsid w:val="0045369E"/>
    <w:rsid w:val="00453A0B"/>
    <w:rsid w:val="00453DBC"/>
    <w:rsid w:val="00453F32"/>
    <w:rsid w:val="004540D3"/>
    <w:rsid w:val="00454357"/>
    <w:rsid w:val="004544EC"/>
    <w:rsid w:val="00454AEE"/>
    <w:rsid w:val="00454D09"/>
    <w:rsid w:val="00454EAC"/>
    <w:rsid w:val="004557BF"/>
    <w:rsid w:val="00455D88"/>
    <w:rsid w:val="0045615D"/>
    <w:rsid w:val="004565C7"/>
    <w:rsid w:val="00456D7F"/>
    <w:rsid w:val="00456E06"/>
    <w:rsid w:val="004573D0"/>
    <w:rsid w:val="004576F7"/>
    <w:rsid w:val="004577AC"/>
    <w:rsid w:val="00457992"/>
    <w:rsid w:val="00457C6C"/>
    <w:rsid w:val="00457E1F"/>
    <w:rsid w:val="00457E8E"/>
    <w:rsid w:val="00457F49"/>
    <w:rsid w:val="00460588"/>
    <w:rsid w:val="00460964"/>
    <w:rsid w:val="00460AC3"/>
    <w:rsid w:val="00460E32"/>
    <w:rsid w:val="0046110E"/>
    <w:rsid w:val="004616EE"/>
    <w:rsid w:val="004617F4"/>
    <w:rsid w:val="004618BB"/>
    <w:rsid w:val="00461954"/>
    <w:rsid w:val="004619AD"/>
    <w:rsid w:val="00461E84"/>
    <w:rsid w:val="004620D7"/>
    <w:rsid w:val="0046227D"/>
    <w:rsid w:val="00462556"/>
    <w:rsid w:val="00462639"/>
    <w:rsid w:val="00462721"/>
    <w:rsid w:val="00462795"/>
    <w:rsid w:val="00462898"/>
    <w:rsid w:val="004629D5"/>
    <w:rsid w:val="00462A12"/>
    <w:rsid w:val="00462E8C"/>
    <w:rsid w:val="004632E6"/>
    <w:rsid w:val="00463776"/>
    <w:rsid w:val="004637B1"/>
    <w:rsid w:val="004637E5"/>
    <w:rsid w:val="00463A1A"/>
    <w:rsid w:val="004641DF"/>
    <w:rsid w:val="0046445B"/>
    <w:rsid w:val="004645F5"/>
    <w:rsid w:val="00464627"/>
    <w:rsid w:val="004647F9"/>
    <w:rsid w:val="0046493D"/>
    <w:rsid w:val="00465351"/>
    <w:rsid w:val="004653CE"/>
    <w:rsid w:val="0046549D"/>
    <w:rsid w:val="004654CA"/>
    <w:rsid w:val="00465730"/>
    <w:rsid w:val="00465870"/>
    <w:rsid w:val="00465E20"/>
    <w:rsid w:val="00466307"/>
    <w:rsid w:val="00466366"/>
    <w:rsid w:val="00466537"/>
    <w:rsid w:val="004669BC"/>
    <w:rsid w:val="00466A7C"/>
    <w:rsid w:val="00466DF8"/>
    <w:rsid w:val="0046703A"/>
    <w:rsid w:val="004670D8"/>
    <w:rsid w:val="004676DB"/>
    <w:rsid w:val="00467780"/>
    <w:rsid w:val="00467963"/>
    <w:rsid w:val="004679A6"/>
    <w:rsid w:val="00467BA8"/>
    <w:rsid w:val="00467ECD"/>
    <w:rsid w:val="004700B0"/>
    <w:rsid w:val="004701EE"/>
    <w:rsid w:val="0047043E"/>
    <w:rsid w:val="004707CD"/>
    <w:rsid w:val="0047083B"/>
    <w:rsid w:val="004708B8"/>
    <w:rsid w:val="004708F9"/>
    <w:rsid w:val="00470B10"/>
    <w:rsid w:val="00470CA9"/>
    <w:rsid w:val="00471221"/>
    <w:rsid w:val="00471478"/>
    <w:rsid w:val="004716EF"/>
    <w:rsid w:val="0047183B"/>
    <w:rsid w:val="00471A4B"/>
    <w:rsid w:val="00471D48"/>
    <w:rsid w:val="00471FCE"/>
    <w:rsid w:val="0047250A"/>
    <w:rsid w:val="00472658"/>
    <w:rsid w:val="00472E62"/>
    <w:rsid w:val="00473672"/>
    <w:rsid w:val="00473904"/>
    <w:rsid w:val="00473BC4"/>
    <w:rsid w:val="00473D02"/>
    <w:rsid w:val="00473EDD"/>
    <w:rsid w:val="004740F2"/>
    <w:rsid w:val="004741AB"/>
    <w:rsid w:val="0047424E"/>
    <w:rsid w:val="004742E3"/>
    <w:rsid w:val="00474DC5"/>
    <w:rsid w:val="00474FBC"/>
    <w:rsid w:val="0047506E"/>
    <w:rsid w:val="00475207"/>
    <w:rsid w:val="004758B7"/>
    <w:rsid w:val="00475BF3"/>
    <w:rsid w:val="00476DE1"/>
    <w:rsid w:val="00476DF2"/>
    <w:rsid w:val="00476EB4"/>
    <w:rsid w:val="00477393"/>
    <w:rsid w:val="00477494"/>
    <w:rsid w:val="0047769D"/>
    <w:rsid w:val="004777D0"/>
    <w:rsid w:val="00477B2E"/>
    <w:rsid w:val="00477DFF"/>
    <w:rsid w:val="00477E9F"/>
    <w:rsid w:val="00480CD4"/>
    <w:rsid w:val="00480D7E"/>
    <w:rsid w:val="00481069"/>
    <w:rsid w:val="004810BF"/>
    <w:rsid w:val="0048128E"/>
    <w:rsid w:val="00481595"/>
    <w:rsid w:val="00481687"/>
    <w:rsid w:val="00481E3B"/>
    <w:rsid w:val="00481EA6"/>
    <w:rsid w:val="004820A5"/>
    <w:rsid w:val="00482312"/>
    <w:rsid w:val="004823E2"/>
    <w:rsid w:val="00482487"/>
    <w:rsid w:val="0048287B"/>
    <w:rsid w:val="00482897"/>
    <w:rsid w:val="00482C62"/>
    <w:rsid w:val="004831BC"/>
    <w:rsid w:val="004832D8"/>
    <w:rsid w:val="00483779"/>
    <w:rsid w:val="00483B70"/>
    <w:rsid w:val="004840DD"/>
    <w:rsid w:val="00484186"/>
    <w:rsid w:val="0048418C"/>
    <w:rsid w:val="004841F0"/>
    <w:rsid w:val="004842C8"/>
    <w:rsid w:val="00484419"/>
    <w:rsid w:val="004847E7"/>
    <w:rsid w:val="004849EF"/>
    <w:rsid w:val="00484C3B"/>
    <w:rsid w:val="00485663"/>
    <w:rsid w:val="00485AAC"/>
    <w:rsid w:val="00485EF9"/>
    <w:rsid w:val="004862B6"/>
    <w:rsid w:val="004865B8"/>
    <w:rsid w:val="00486700"/>
    <w:rsid w:val="004867DE"/>
    <w:rsid w:val="00486C7F"/>
    <w:rsid w:val="00486D44"/>
    <w:rsid w:val="00487318"/>
    <w:rsid w:val="004873EE"/>
    <w:rsid w:val="004876AC"/>
    <w:rsid w:val="004877B9"/>
    <w:rsid w:val="0048786B"/>
    <w:rsid w:val="00487896"/>
    <w:rsid w:val="00487AF1"/>
    <w:rsid w:val="00487E7A"/>
    <w:rsid w:val="00487ED3"/>
    <w:rsid w:val="00487F00"/>
    <w:rsid w:val="00490699"/>
    <w:rsid w:val="00490823"/>
    <w:rsid w:val="00490C5D"/>
    <w:rsid w:val="00490CAF"/>
    <w:rsid w:val="00490E98"/>
    <w:rsid w:val="00490F90"/>
    <w:rsid w:val="0049113B"/>
    <w:rsid w:val="0049191B"/>
    <w:rsid w:val="00491A2D"/>
    <w:rsid w:val="00491D12"/>
    <w:rsid w:val="00491D9F"/>
    <w:rsid w:val="00492086"/>
    <w:rsid w:val="0049256C"/>
    <w:rsid w:val="004928F0"/>
    <w:rsid w:val="00492A1A"/>
    <w:rsid w:val="00492BB1"/>
    <w:rsid w:val="00492FD5"/>
    <w:rsid w:val="004930E9"/>
    <w:rsid w:val="00493244"/>
    <w:rsid w:val="00493645"/>
    <w:rsid w:val="004937AD"/>
    <w:rsid w:val="00493B12"/>
    <w:rsid w:val="00493E5B"/>
    <w:rsid w:val="00493F67"/>
    <w:rsid w:val="00494076"/>
    <w:rsid w:val="0049417A"/>
    <w:rsid w:val="004943A2"/>
    <w:rsid w:val="0049471F"/>
    <w:rsid w:val="00494861"/>
    <w:rsid w:val="00494896"/>
    <w:rsid w:val="00494A22"/>
    <w:rsid w:val="00494AE1"/>
    <w:rsid w:val="00494BEA"/>
    <w:rsid w:val="00494DF2"/>
    <w:rsid w:val="00494E5E"/>
    <w:rsid w:val="004950BF"/>
    <w:rsid w:val="00495120"/>
    <w:rsid w:val="0049524F"/>
    <w:rsid w:val="00495B8C"/>
    <w:rsid w:val="00495BA9"/>
    <w:rsid w:val="00495DEB"/>
    <w:rsid w:val="00495DEE"/>
    <w:rsid w:val="00495EAC"/>
    <w:rsid w:val="00495ED1"/>
    <w:rsid w:val="004966B2"/>
    <w:rsid w:val="004969BF"/>
    <w:rsid w:val="00496FD5"/>
    <w:rsid w:val="004970CF"/>
    <w:rsid w:val="00497249"/>
    <w:rsid w:val="004973A2"/>
    <w:rsid w:val="004973F6"/>
    <w:rsid w:val="0049746C"/>
    <w:rsid w:val="004976F6"/>
    <w:rsid w:val="00497A1A"/>
    <w:rsid w:val="004A0027"/>
    <w:rsid w:val="004A06AD"/>
    <w:rsid w:val="004A07F9"/>
    <w:rsid w:val="004A096E"/>
    <w:rsid w:val="004A0A05"/>
    <w:rsid w:val="004A0E18"/>
    <w:rsid w:val="004A0E6D"/>
    <w:rsid w:val="004A138D"/>
    <w:rsid w:val="004A159F"/>
    <w:rsid w:val="004A1F81"/>
    <w:rsid w:val="004A21B2"/>
    <w:rsid w:val="004A220A"/>
    <w:rsid w:val="004A25F8"/>
    <w:rsid w:val="004A2640"/>
    <w:rsid w:val="004A2A29"/>
    <w:rsid w:val="004A2A2D"/>
    <w:rsid w:val="004A2BFE"/>
    <w:rsid w:val="004A3071"/>
    <w:rsid w:val="004A30A2"/>
    <w:rsid w:val="004A32A7"/>
    <w:rsid w:val="004A35DA"/>
    <w:rsid w:val="004A37F3"/>
    <w:rsid w:val="004A3AB7"/>
    <w:rsid w:val="004A3E21"/>
    <w:rsid w:val="004A3ECC"/>
    <w:rsid w:val="004A3FF0"/>
    <w:rsid w:val="004A4002"/>
    <w:rsid w:val="004A472E"/>
    <w:rsid w:val="004A4CE2"/>
    <w:rsid w:val="004A4E35"/>
    <w:rsid w:val="004A5288"/>
    <w:rsid w:val="004A56AB"/>
    <w:rsid w:val="004A588C"/>
    <w:rsid w:val="004A5901"/>
    <w:rsid w:val="004A5B74"/>
    <w:rsid w:val="004A6096"/>
    <w:rsid w:val="004A635A"/>
    <w:rsid w:val="004A63FC"/>
    <w:rsid w:val="004A669E"/>
    <w:rsid w:val="004A66DE"/>
    <w:rsid w:val="004A6DCA"/>
    <w:rsid w:val="004A7074"/>
    <w:rsid w:val="004A7562"/>
    <w:rsid w:val="004A77F8"/>
    <w:rsid w:val="004A7D5F"/>
    <w:rsid w:val="004A7F8B"/>
    <w:rsid w:val="004B02F2"/>
    <w:rsid w:val="004B0302"/>
    <w:rsid w:val="004B05CD"/>
    <w:rsid w:val="004B075C"/>
    <w:rsid w:val="004B0D97"/>
    <w:rsid w:val="004B1090"/>
    <w:rsid w:val="004B12A8"/>
    <w:rsid w:val="004B12D6"/>
    <w:rsid w:val="004B17EA"/>
    <w:rsid w:val="004B19DC"/>
    <w:rsid w:val="004B1C3B"/>
    <w:rsid w:val="004B1FA8"/>
    <w:rsid w:val="004B23A6"/>
    <w:rsid w:val="004B23BA"/>
    <w:rsid w:val="004B26F0"/>
    <w:rsid w:val="004B2D40"/>
    <w:rsid w:val="004B32D9"/>
    <w:rsid w:val="004B3304"/>
    <w:rsid w:val="004B3683"/>
    <w:rsid w:val="004B3BE3"/>
    <w:rsid w:val="004B3DE7"/>
    <w:rsid w:val="004B3F2D"/>
    <w:rsid w:val="004B4072"/>
    <w:rsid w:val="004B4208"/>
    <w:rsid w:val="004B4238"/>
    <w:rsid w:val="004B4872"/>
    <w:rsid w:val="004B4C9E"/>
    <w:rsid w:val="004B4DC2"/>
    <w:rsid w:val="004B5181"/>
    <w:rsid w:val="004B5588"/>
    <w:rsid w:val="004B560A"/>
    <w:rsid w:val="004B5F2B"/>
    <w:rsid w:val="004B6919"/>
    <w:rsid w:val="004B6B42"/>
    <w:rsid w:val="004B6C60"/>
    <w:rsid w:val="004B6DD4"/>
    <w:rsid w:val="004B6F91"/>
    <w:rsid w:val="004B72CD"/>
    <w:rsid w:val="004B77F4"/>
    <w:rsid w:val="004B78BC"/>
    <w:rsid w:val="004B7A0C"/>
    <w:rsid w:val="004B7D9D"/>
    <w:rsid w:val="004C05FB"/>
    <w:rsid w:val="004C0E46"/>
    <w:rsid w:val="004C0EE0"/>
    <w:rsid w:val="004C133A"/>
    <w:rsid w:val="004C13B9"/>
    <w:rsid w:val="004C18B9"/>
    <w:rsid w:val="004C1DF6"/>
    <w:rsid w:val="004C1E47"/>
    <w:rsid w:val="004C1EF1"/>
    <w:rsid w:val="004C1F08"/>
    <w:rsid w:val="004C24DF"/>
    <w:rsid w:val="004C2B2D"/>
    <w:rsid w:val="004C2B98"/>
    <w:rsid w:val="004C2EF1"/>
    <w:rsid w:val="004C30E2"/>
    <w:rsid w:val="004C3144"/>
    <w:rsid w:val="004C3B7E"/>
    <w:rsid w:val="004C41A2"/>
    <w:rsid w:val="004C46A2"/>
    <w:rsid w:val="004C4945"/>
    <w:rsid w:val="004C4CE1"/>
    <w:rsid w:val="004C4FA6"/>
    <w:rsid w:val="004C502D"/>
    <w:rsid w:val="004C5050"/>
    <w:rsid w:val="004C5640"/>
    <w:rsid w:val="004C5B7F"/>
    <w:rsid w:val="004C5D2F"/>
    <w:rsid w:val="004C5DEC"/>
    <w:rsid w:val="004C6025"/>
    <w:rsid w:val="004C688F"/>
    <w:rsid w:val="004C6B40"/>
    <w:rsid w:val="004C6EA5"/>
    <w:rsid w:val="004C7077"/>
    <w:rsid w:val="004C7630"/>
    <w:rsid w:val="004C78A0"/>
    <w:rsid w:val="004D0138"/>
    <w:rsid w:val="004D0AB5"/>
    <w:rsid w:val="004D0C37"/>
    <w:rsid w:val="004D0D32"/>
    <w:rsid w:val="004D142F"/>
    <w:rsid w:val="004D1532"/>
    <w:rsid w:val="004D1CE0"/>
    <w:rsid w:val="004D1F3B"/>
    <w:rsid w:val="004D1F56"/>
    <w:rsid w:val="004D20E9"/>
    <w:rsid w:val="004D2122"/>
    <w:rsid w:val="004D2845"/>
    <w:rsid w:val="004D2C6A"/>
    <w:rsid w:val="004D320E"/>
    <w:rsid w:val="004D32D5"/>
    <w:rsid w:val="004D3399"/>
    <w:rsid w:val="004D34E9"/>
    <w:rsid w:val="004D37C3"/>
    <w:rsid w:val="004D3A3D"/>
    <w:rsid w:val="004D4058"/>
    <w:rsid w:val="004D4690"/>
    <w:rsid w:val="004D47CE"/>
    <w:rsid w:val="004D4A46"/>
    <w:rsid w:val="004D4B39"/>
    <w:rsid w:val="004D4D77"/>
    <w:rsid w:val="004D4E55"/>
    <w:rsid w:val="004D50C8"/>
    <w:rsid w:val="004D5448"/>
    <w:rsid w:val="004D5653"/>
    <w:rsid w:val="004D57FD"/>
    <w:rsid w:val="004D5808"/>
    <w:rsid w:val="004D590B"/>
    <w:rsid w:val="004D5D00"/>
    <w:rsid w:val="004D5E35"/>
    <w:rsid w:val="004D5E51"/>
    <w:rsid w:val="004D5F0C"/>
    <w:rsid w:val="004D6143"/>
    <w:rsid w:val="004D6291"/>
    <w:rsid w:val="004D62B4"/>
    <w:rsid w:val="004D6481"/>
    <w:rsid w:val="004D696F"/>
    <w:rsid w:val="004D6F82"/>
    <w:rsid w:val="004D6F85"/>
    <w:rsid w:val="004D720B"/>
    <w:rsid w:val="004D7322"/>
    <w:rsid w:val="004D765B"/>
    <w:rsid w:val="004D7FB0"/>
    <w:rsid w:val="004E01F6"/>
    <w:rsid w:val="004E0A99"/>
    <w:rsid w:val="004E0AF3"/>
    <w:rsid w:val="004E0B6C"/>
    <w:rsid w:val="004E0C81"/>
    <w:rsid w:val="004E0FD0"/>
    <w:rsid w:val="004E201B"/>
    <w:rsid w:val="004E2383"/>
    <w:rsid w:val="004E244E"/>
    <w:rsid w:val="004E263E"/>
    <w:rsid w:val="004E26AC"/>
    <w:rsid w:val="004E26F0"/>
    <w:rsid w:val="004E2807"/>
    <w:rsid w:val="004E28B1"/>
    <w:rsid w:val="004E2AA6"/>
    <w:rsid w:val="004E2B8D"/>
    <w:rsid w:val="004E2FF5"/>
    <w:rsid w:val="004E36B9"/>
    <w:rsid w:val="004E3755"/>
    <w:rsid w:val="004E3A66"/>
    <w:rsid w:val="004E42D4"/>
    <w:rsid w:val="004E48C0"/>
    <w:rsid w:val="004E48FB"/>
    <w:rsid w:val="004E4A29"/>
    <w:rsid w:val="004E4ADE"/>
    <w:rsid w:val="004E4C89"/>
    <w:rsid w:val="004E4CEF"/>
    <w:rsid w:val="004E4DCF"/>
    <w:rsid w:val="004E4F0C"/>
    <w:rsid w:val="004E5029"/>
    <w:rsid w:val="004E52A3"/>
    <w:rsid w:val="004E54B4"/>
    <w:rsid w:val="004E573D"/>
    <w:rsid w:val="004E59E2"/>
    <w:rsid w:val="004E5AA1"/>
    <w:rsid w:val="004E5DBA"/>
    <w:rsid w:val="004E6815"/>
    <w:rsid w:val="004E687D"/>
    <w:rsid w:val="004E6DD5"/>
    <w:rsid w:val="004E6E7F"/>
    <w:rsid w:val="004E7162"/>
    <w:rsid w:val="004E793F"/>
    <w:rsid w:val="004E79AC"/>
    <w:rsid w:val="004E7CFD"/>
    <w:rsid w:val="004E7E9C"/>
    <w:rsid w:val="004F0083"/>
    <w:rsid w:val="004F0185"/>
    <w:rsid w:val="004F04CB"/>
    <w:rsid w:val="004F0A4E"/>
    <w:rsid w:val="004F0C6D"/>
    <w:rsid w:val="004F0C8E"/>
    <w:rsid w:val="004F0E28"/>
    <w:rsid w:val="004F0EB4"/>
    <w:rsid w:val="004F15AC"/>
    <w:rsid w:val="004F182C"/>
    <w:rsid w:val="004F1871"/>
    <w:rsid w:val="004F1897"/>
    <w:rsid w:val="004F18E5"/>
    <w:rsid w:val="004F1C5D"/>
    <w:rsid w:val="004F20A7"/>
    <w:rsid w:val="004F20CE"/>
    <w:rsid w:val="004F22D7"/>
    <w:rsid w:val="004F2412"/>
    <w:rsid w:val="004F2416"/>
    <w:rsid w:val="004F279B"/>
    <w:rsid w:val="004F2943"/>
    <w:rsid w:val="004F2C0E"/>
    <w:rsid w:val="004F3E07"/>
    <w:rsid w:val="004F439A"/>
    <w:rsid w:val="004F4454"/>
    <w:rsid w:val="004F4B8F"/>
    <w:rsid w:val="004F4D67"/>
    <w:rsid w:val="004F51DA"/>
    <w:rsid w:val="004F5639"/>
    <w:rsid w:val="004F5EA0"/>
    <w:rsid w:val="004F6671"/>
    <w:rsid w:val="004F6893"/>
    <w:rsid w:val="004F68F8"/>
    <w:rsid w:val="004F6AE2"/>
    <w:rsid w:val="004F6B30"/>
    <w:rsid w:val="004F6B44"/>
    <w:rsid w:val="004F7009"/>
    <w:rsid w:val="004F7883"/>
    <w:rsid w:val="004F7ED9"/>
    <w:rsid w:val="005002DC"/>
    <w:rsid w:val="0050063A"/>
    <w:rsid w:val="005007AA"/>
    <w:rsid w:val="00500DCD"/>
    <w:rsid w:val="00501156"/>
    <w:rsid w:val="00501671"/>
    <w:rsid w:val="005018A4"/>
    <w:rsid w:val="00501CEB"/>
    <w:rsid w:val="00501E63"/>
    <w:rsid w:val="00502097"/>
    <w:rsid w:val="0050221A"/>
    <w:rsid w:val="0050246B"/>
    <w:rsid w:val="0050252F"/>
    <w:rsid w:val="0050256F"/>
    <w:rsid w:val="005026B8"/>
    <w:rsid w:val="0050284A"/>
    <w:rsid w:val="00502A8A"/>
    <w:rsid w:val="00502BB6"/>
    <w:rsid w:val="005030B8"/>
    <w:rsid w:val="00503277"/>
    <w:rsid w:val="00503560"/>
    <w:rsid w:val="005036AC"/>
    <w:rsid w:val="00503A2A"/>
    <w:rsid w:val="00503CDC"/>
    <w:rsid w:val="00503F84"/>
    <w:rsid w:val="00503FE8"/>
    <w:rsid w:val="00504126"/>
    <w:rsid w:val="0050435E"/>
    <w:rsid w:val="00504E84"/>
    <w:rsid w:val="00504EF6"/>
    <w:rsid w:val="00504F00"/>
    <w:rsid w:val="00505717"/>
    <w:rsid w:val="005057C2"/>
    <w:rsid w:val="0050599F"/>
    <w:rsid w:val="00505B0C"/>
    <w:rsid w:val="00505C4B"/>
    <w:rsid w:val="00505F1E"/>
    <w:rsid w:val="00506220"/>
    <w:rsid w:val="00506561"/>
    <w:rsid w:val="00506948"/>
    <w:rsid w:val="00506B97"/>
    <w:rsid w:val="00506CA6"/>
    <w:rsid w:val="00506F26"/>
    <w:rsid w:val="0050720E"/>
    <w:rsid w:val="0050721F"/>
    <w:rsid w:val="0050735D"/>
    <w:rsid w:val="00507454"/>
    <w:rsid w:val="005076EC"/>
    <w:rsid w:val="00507F70"/>
    <w:rsid w:val="0051012B"/>
    <w:rsid w:val="00510242"/>
    <w:rsid w:val="005105B9"/>
    <w:rsid w:val="005105DA"/>
    <w:rsid w:val="00510C73"/>
    <w:rsid w:val="005112F8"/>
    <w:rsid w:val="00511868"/>
    <w:rsid w:val="00511B70"/>
    <w:rsid w:val="00511C45"/>
    <w:rsid w:val="00511CDE"/>
    <w:rsid w:val="00511DAD"/>
    <w:rsid w:val="00511F5B"/>
    <w:rsid w:val="00511FBF"/>
    <w:rsid w:val="005125D3"/>
    <w:rsid w:val="00512CE8"/>
    <w:rsid w:val="00513126"/>
    <w:rsid w:val="005131A6"/>
    <w:rsid w:val="005132B1"/>
    <w:rsid w:val="00513C3C"/>
    <w:rsid w:val="00513EC1"/>
    <w:rsid w:val="00514415"/>
    <w:rsid w:val="005146DE"/>
    <w:rsid w:val="00514890"/>
    <w:rsid w:val="00514B93"/>
    <w:rsid w:val="00514DDD"/>
    <w:rsid w:val="005154F8"/>
    <w:rsid w:val="00515699"/>
    <w:rsid w:val="0051569E"/>
    <w:rsid w:val="00515929"/>
    <w:rsid w:val="005159E5"/>
    <w:rsid w:val="00515C63"/>
    <w:rsid w:val="00515CAB"/>
    <w:rsid w:val="00515F5A"/>
    <w:rsid w:val="00515FC8"/>
    <w:rsid w:val="00516030"/>
    <w:rsid w:val="00516533"/>
    <w:rsid w:val="005165C2"/>
    <w:rsid w:val="00516647"/>
    <w:rsid w:val="00516DEE"/>
    <w:rsid w:val="0051704F"/>
    <w:rsid w:val="005170CB"/>
    <w:rsid w:val="005172EE"/>
    <w:rsid w:val="00517492"/>
    <w:rsid w:val="0051759D"/>
    <w:rsid w:val="005176BE"/>
    <w:rsid w:val="00517770"/>
    <w:rsid w:val="005177E2"/>
    <w:rsid w:val="0051781F"/>
    <w:rsid w:val="00517BC6"/>
    <w:rsid w:val="005200F0"/>
    <w:rsid w:val="005202C9"/>
    <w:rsid w:val="0052048E"/>
    <w:rsid w:val="005205A7"/>
    <w:rsid w:val="005205DE"/>
    <w:rsid w:val="005208F5"/>
    <w:rsid w:val="00520B39"/>
    <w:rsid w:val="00520F84"/>
    <w:rsid w:val="0052106A"/>
    <w:rsid w:val="005210A8"/>
    <w:rsid w:val="005211DE"/>
    <w:rsid w:val="0052196B"/>
    <w:rsid w:val="00521A9D"/>
    <w:rsid w:val="005220F4"/>
    <w:rsid w:val="0052242E"/>
    <w:rsid w:val="005227AC"/>
    <w:rsid w:val="00522C70"/>
    <w:rsid w:val="00522CFB"/>
    <w:rsid w:val="0052336C"/>
    <w:rsid w:val="0052348F"/>
    <w:rsid w:val="005239D4"/>
    <w:rsid w:val="00523BC7"/>
    <w:rsid w:val="005241D1"/>
    <w:rsid w:val="00524B5A"/>
    <w:rsid w:val="00524CF3"/>
    <w:rsid w:val="00524D03"/>
    <w:rsid w:val="00524F79"/>
    <w:rsid w:val="00524F9F"/>
    <w:rsid w:val="005252D9"/>
    <w:rsid w:val="0052546B"/>
    <w:rsid w:val="00525495"/>
    <w:rsid w:val="00525999"/>
    <w:rsid w:val="00525F7D"/>
    <w:rsid w:val="00526271"/>
    <w:rsid w:val="00526A24"/>
    <w:rsid w:val="0052712E"/>
    <w:rsid w:val="00527268"/>
    <w:rsid w:val="0052741D"/>
    <w:rsid w:val="00527D31"/>
    <w:rsid w:val="00530025"/>
    <w:rsid w:val="005300EB"/>
    <w:rsid w:val="005300EF"/>
    <w:rsid w:val="005309E0"/>
    <w:rsid w:val="00530BC1"/>
    <w:rsid w:val="00531A64"/>
    <w:rsid w:val="00531B8B"/>
    <w:rsid w:val="00531E0F"/>
    <w:rsid w:val="00531F07"/>
    <w:rsid w:val="00531F55"/>
    <w:rsid w:val="00531F5F"/>
    <w:rsid w:val="00532119"/>
    <w:rsid w:val="005321A6"/>
    <w:rsid w:val="005321DE"/>
    <w:rsid w:val="005324CB"/>
    <w:rsid w:val="00532731"/>
    <w:rsid w:val="00532902"/>
    <w:rsid w:val="00532AF5"/>
    <w:rsid w:val="00532BE3"/>
    <w:rsid w:val="00532C3A"/>
    <w:rsid w:val="00532D56"/>
    <w:rsid w:val="00532D8C"/>
    <w:rsid w:val="005337CB"/>
    <w:rsid w:val="00533BD2"/>
    <w:rsid w:val="00533D07"/>
    <w:rsid w:val="00533D26"/>
    <w:rsid w:val="00533DA7"/>
    <w:rsid w:val="00533DBD"/>
    <w:rsid w:val="00534075"/>
    <w:rsid w:val="005340CC"/>
    <w:rsid w:val="0053421E"/>
    <w:rsid w:val="00534296"/>
    <w:rsid w:val="00534415"/>
    <w:rsid w:val="005345AB"/>
    <w:rsid w:val="00534742"/>
    <w:rsid w:val="00534A11"/>
    <w:rsid w:val="00534D76"/>
    <w:rsid w:val="005350B5"/>
    <w:rsid w:val="00535868"/>
    <w:rsid w:val="00535FE2"/>
    <w:rsid w:val="00536113"/>
    <w:rsid w:val="00536336"/>
    <w:rsid w:val="00536AAC"/>
    <w:rsid w:val="00536EC2"/>
    <w:rsid w:val="00536EFD"/>
    <w:rsid w:val="00537248"/>
    <w:rsid w:val="00537262"/>
    <w:rsid w:val="00537677"/>
    <w:rsid w:val="00537E76"/>
    <w:rsid w:val="005404EE"/>
    <w:rsid w:val="00540687"/>
    <w:rsid w:val="00540A54"/>
    <w:rsid w:val="00540AD8"/>
    <w:rsid w:val="00540FBE"/>
    <w:rsid w:val="005410B3"/>
    <w:rsid w:val="005414C0"/>
    <w:rsid w:val="00541513"/>
    <w:rsid w:val="005416B6"/>
    <w:rsid w:val="0054185C"/>
    <w:rsid w:val="005419BC"/>
    <w:rsid w:val="00541D49"/>
    <w:rsid w:val="00541EF6"/>
    <w:rsid w:val="005422A2"/>
    <w:rsid w:val="005424CA"/>
    <w:rsid w:val="005426D2"/>
    <w:rsid w:val="00542AA1"/>
    <w:rsid w:val="00542FEF"/>
    <w:rsid w:val="005437D7"/>
    <w:rsid w:val="00543C05"/>
    <w:rsid w:val="00543E82"/>
    <w:rsid w:val="005442A6"/>
    <w:rsid w:val="005447BD"/>
    <w:rsid w:val="00544A42"/>
    <w:rsid w:val="00544BA5"/>
    <w:rsid w:val="00544C81"/>
    <w:rsid w:val="00544FD3"/>
    <w:rsid w:val="005451AD"/>
    <w:rsid w:val="0054543D"/>
    <w:rsid w:val="00545F8E"/>
    <w:rsid w:val="00546097"/>
    <w:rsid w:val="005460D6"/>
    <w:rsid w:val="0054638D"/>
    <w:rsid w:val="005463CE"/>
    <w:rsid w:val="00546969"/>
    <w:rsid w:val="00546C19"/>
    <w:rsid w:val="00546D75"/>
    <w:rsid w:val="0054705F"/>
    <w:rsid w:val="00547315"/>
    <w:rsid w:val="00547661"/>
    <w:rsid w:val="00547AE5"/>
    <w:rsid w:val="00547CCC"/>
    <w:rsid w:val="00547DBB"/>
    <w:rsid w:val="0055033E"/>
    <w:rsid w:val="00550814"/>
    <w:rsid w:val="00550F1F"/>
    <w:rsid w:val="00551650"/>
    <w:rsid w:val="005516AF"/>
    <w:rsid w:val="00551728"/>
    <w:rsid w:val="0055195E"/>
    <w:rsid w:val="00551FE1"/>
    <w:rsid w:val="005524F7"/>
    <w:rsid w:val="0055320F"/>
    <w:rsid w:val="00553321"/>
    <w:rsid w:val="00553774"/>
    <w:rsid w:val="00553B8E"/>
    <w:rsid w:val="00553C2F"/>
    <w:rsid w:val="00553F02"/>
    <w:rsid w:val="00554422"/>
    <w:rsid w:val="00554510"/>
    <w:rsid w:val="00554A81"/>
    <w:rsid w:val="00554C05"/>
    <w:rsid w:val="00554CB5"/>
    <w:rsid w:val="005559D0"/>
    <w:rsid w:val="00555F28"/>
    <w:rsid w:val="00556072"/>
    <w:rsid w:val="0055628E"/>
    <w:rsid w:val="00557050"/>
    <w:rsid w:val="005571FD"/>
    <w:rsid w:val="00557370"/>
    <w:rsid w:val="00557549"/>
    <w:rsid w:val="00557A8A"/>
    <w:rsid w:val="00557CC4"/>
    <w:rsid w:val="0056013F"/>
    <w:rsid w:val="005603B6"/>
    <w:rsid w:val="00560667"/>
    <w:rsid w:val="0056066A"/>
    <w:rsid w:val="005606FD"/>
    <w:rsid w:val="00560BA8"/>
    <w:rsid w:val="00560E2F"/>
    <w:rsid w:val="005614E3"/>
    <w:rsid w:val="005615E4"/>
    <w:rsid w:val="005617FC"/>
    <w:rsid w:val="005618A1"/>
    <w:rsid w:val="005625CC"/>
    <w:rsid w:val="005626F0"/>
    <w:rsid w:val="005627A8"/>
    <w:rsid w:val="0056297D"/>
    <w:rsid w:val="005629AC"/>
    <w:rsid w:val="00562AEA"/>
    <w:rsid w:val="00562FFA"/>
    <w:rsid w:val="0056309D"/>
    <w:rsid w:val="0056324E"/>
    <w:rsid w:val="0056326F"/>
    <w:rsid w:val="00563441"/>
    <w:rsid w:val="0056372F"/>
    <w:rsid w:val="005637F9"/>
    <w:rsid w:val="00563B8F"/>
    <w:rsid w:val="0056428F"/>
    <w:rsid w:val="005645F4"/>
    <w:rsid w:val="0056492F"/>
    <w:rsid w:val="00564BE6"/>
    <w:rsid w:val="00564F96"/>
    <w:rsid w:val="00564FD9"/>
    <w:rsid w:val="00564FE6"/>
    <w:rsid w:val="0056538B"/>
    <w:rsid w:val="005657E3"/>
    <w:rsid w:val="00566103"/>
    <w:rsid w:val="00566182"/>
    <w:rsid w:val="005662F7"/>
    <w:rsid w:val="00566642"/>
    <w:rsid w:val="00566EAD"/>
    <w:rsid w:val="00566EB5"/>
    <w:rsid w:val="00567022"/>
    <w:rsid w:val="00567058"/>
    <w:rsid w:val="005670B9"/>
    <w:rsid w:val="00567388"/>
    <w:rsid w:val="0056747E"/>
    <w:rsid w:val="00567491"/>
    <w:rsid w:val="00567779"/>
    <w:rsid w:val="0056790A"/>
    <w:rsid w:val="00567AEA"/>
    <w:rsid w:val="0057029F"/>
    <w:rsid w:val="005702EB"/>
    <w:rsid w:val="0057052D"/>
    <w:rsid w:val="00570829"/>
    <w:rsid w:val="00570CF9"/>
    <w:rsid w:val="005712BC"/>
    <w:rsid w:val="005716F1"/>
    <w:rsid w:val="0057173E"/>
    <w:rsid w:val="00571D85"/>
    <w:rsid w:val="00572220"/>
    <w:rsid w:val="00572239"/>
    <w:rsid w:val="00572446"/>
    <w:rsid w:val="005724D6"/>
    <w:rsid w:val="00572704"/>
    <w:rsid w:val="00572754"/>
    <w:rsid w:val="00572CAB"/>
    <w:rsid w:val="00572E8B"/>
    <w:rsid w:val="005734BD"/>
    <w:rsid w:val="00573A8F"/>
    <w:rsid w:val="005741DB"/>
    <w:rsid w:val="00574394"/>
    <w:rsid w:val="005747A8"/>
    <w:rsid w:val="00574840"/>
    <w:rsid w:val="0057489B"/>
    <w:rsid w:val="005751B2"/>
    <w:rsid w:val="0057529F"/>
    <w:rsid w:val="00575786"/>
    <w:rsid w:val="00575862"/>
    <w:rsid w:val="005758C3"/>
    <w:rsid w:val="00575B8B"/>
    <w:rsid w:val="00575CE4"/>
    <w:rsid w:val="00575EDD"/>
    <w:rsid w:val="00575FA3"/>
    <w:rsid w:val="005763F7"/>
    <w:rsid w:val="005769B4"/>
    <w:rsid w:val="00576C0F"/>
    <w:rsid w:val="00576CAE"/>
    <w:rsid w:val="00576EF2"/>
    <w:rsid w:val="0057746B"/>
    <w:rsid w:val="00577729"/>
    <w:rsid w:val="00577A38"/>
    <w:rsid w:val="00577C9C"/>
    <w:rsid w:val="00577CF3"/>
    <w:rsid w:val="00577F5A"/>
    <w:rsid w:val="005801B6"/>
    <w:rsid w:val="00580281"/>
    <w:rsid w:val="00580422"/>
    <w:rsid w:val="0058047A"/>
    <w:rsid w:val="00580722"/>
    <w:rsid w:val="005813EE"/>
    <w:rsid w:val="0058156E"/>
    <w:rsid w:val="00581A85"/>
    <w:rsid w:val="00581ED4"/>
    <w:rsid w:val="0058245D"/>
    <w:rsid w:val="00582725"/>
    <w:rsid w:val="00582728"/>
    <w:rsid w:val="005828BE"/>
    <w:rsid w:val="00582912"/>
    <w:rsid w:val="00582A31"/>
    <w:rsid w:val="00582C28"/>
    <w:rsid w:val="00582EE6"/>
    <w:rsid w:val="0058308B"/>
    <w:rsid w:val="00583091"/>
    <w:rsid w:val="00583275"/>
    <w:rsid w:val="0058366C"/>
    <w:rsid w:val="005839AB"/>
    <w:rsid w:val="00583B5B"/>
    <w:rsid w:val="00583C12"/>
    <w:rsid w:val="00584274"/>
    <w:rsid w:val="00584325"/>
    <w:rsid w:val="0058486A"/>
    <w:rsid w:val="00584939"/>
    <w:rsid w:val="00584A10"/>
    <w:rsid w:val="00584B11"/>
    <w:rsid w:val="00584E27"/>
    <w:rsid w:val="00584E8B"/>
    <w:rsid w:val="005852BF"/>
    <w:rsid w:val="005852E3"/>
    <w:rsid w:val="0058543F"/>
    <w:rsid w:val="0058545C"/>
    <w:rsid w:val="005855FE"/>
    <w:rsid w:val="005856C1"/>
    <w:rsid w:val="0058590E"/>
    <w:rsid w:val="00585939"/>
    <w:rsid w:val="00585944"/>
    <w:rsid w:val="00585959"/>
    <w:rsid w:val="00585F08"/>
    <w:rsid w:val="00586276"/>
    <w:rsid w:val="005864A5"/>
    <w:rsid w:val="00586504"/>
    <w:rsid w:val="00586571"/>
    <w:rsid w:val="005866BC"/>
    <w:rsid w:val="0058693D"/>
    <w:rsid w:val="00586A02"/>
    <w:rsid w:val="00586C69"/>
    <w:rsid w:val="005872D4"/>
    <w:rsid w:val="005875B1"/>
    <w:rsid w:val="005876D8"/>
    <w:rsid w:val="00587ED6"/>
    <w:rsid w:val="00590199"/>
    <w:rsid w:val="00590250"/>
    <w:rsid w:val="005908FF"/>
    <w:rsid w:val="00590AA2"/>
    <w:rsid w:val="00590CB2"/>
    <w:rsid w:val="00590D0F"/>
    <w:rsid w:val="00590DE2"/>
    <w:rsid w:val="00590F0C"/>
    <w:rsid w:val="00591003"/>
    <w:rsid w:val="0059111A"/>
    <w:rsid w:val="00591296"/>
    <w:rsid w:val="005915F1"/>
    <w:rsid w:val="005918C8"/>
    <w:rsid w:val="005918E5"/>
    <w:rsid w:val="00591A62"/>
    <w:rsid w:val="00591AF9"/>
    <w:rsid w:val="00591D71"/>
    <w:rsid w:val="005922EB"/>
    <w:rsid w:val="005922F5"/>
    <w:rsid w:val="005924C3"/>
    <w:rsid w:val="005927DC"/>
    <w:rsid w:val="00592AC0"/>
    <w:rsid w:val="00592BA2"/>
    <w:rsid w:val="00592D73"/>
    <w:rsid w:val="00592EE3"/>
    <w:rsid w:val="005932D8"/>
    <w:rsid w:val="00593467"/>
    <w:rsid w:val="005936A7"/>
    <w:rsid w:val="00593755"/>
    <w:rsid w:val="005939CE"/>
    <w:rsid w:val="00593C61"/>
    <w:rsid w:val="00594ED6"/>
    <w:rsid w:val="00594F46"/>
    <w:rsid w:val="00594F78"/>
    <w:rsid w:val="005950B5"/>
    <w:rsid w:val="005950CC"/>
    <w:rsid w:val="005954A5"/>
    <w:rsid w:val="005959CB"/>
    <w:rsid w:val="00595F83"/>
    <w:rsid w:val="00596356"/>
    <w:rsid w:val="0059696C"/>
    <w:rsid w:val="00596994"/>
    <w:rsid w:val="00596B03"/>
    <w:rsid w:val="00596DB0"/>
    <w:rsid w:val="00597604"/>
    <w:rsid w:val="005978BA"/>
    <w:rsid w:val="00597B4D"/>
    <w:rsid w:val="00597CBD"/>
    <w:rsid w:val="005A03BF"/>
    <w:rsid w:val="005A06E5"/>
    <w:rsid w:val="005A0B56"/>
    <w:rsid w:val="005A0F7D"/>
    <w:rsid w:val="005A0FC4"/>
    <w:rsid w:val="005A131D"/>
    <w:rsid w:val="005A13A1"/>
    <w:rsid w:val="005A1820"/>
    <w:rsid w:val="005A193E"/>
    <w:rsid w:val="005A1C83"/>
    <w:rsid w:val="005A2032"/>
    <w:rsid w:val="005A206E"/>
    <w:rsid w:val="005A2120"/>
    <w:rsid w:val="005A2143"/>
    <w:rsid w:val="005A260F"/>
    <w:rsid w:val="005A268D"/>
    <w:rsid w:val="005A36C8"/>
    <w:rsid w:val="005A3765"/>
    <w:rsid w:val="005A3817"/>
    <w:rsid w:val="005A3B67"/>
    <w:rsid w:val="005A3C75"/>
    <w:rsid w:val="005A3EED"/>
    <w:rsid w:val="005A3FB1"/>
    <w:rsid w:val="005A431D"/>
    <w:rsid w:val="005A48D9"/>
    <w:rsid w:val="005A4AFC"/>
    <w:rsid w:val="005A4F58"/>
    <w:rsid w:val="005A5017"/>
    <w:rsid w:val="005A5151"/>
    <w:rsid w:val="005A5795"/>
    <w:rsid w:val="005A6029"/>
    <w:rsid w:val="005A648D"/>
    <w:rsid w:val="005A6504"/>
    <w:rsid w:val="005A6747"/>
    <w:rsid w:val="005A67EE"/>
    <w:rsid w:val="005A68DF"/>
    <w:rsid w:val="005A6C6F"/>
    <w:rsid w:val="005A6D0A"/>
    <w:rsid w:val="005A6E39"/>
    <w:rsid w:val="005A6E3B"/>
    <w:rsid w:val="005A7608"/>
    <w:rsid w:val="005A77D8"/>
    <w:rsid w:val="005A7988"/>
    <w:rsid w:val="005A7B12"/>
    <w:rsid w:val="005B0536"/>
    <w:rsid w:val="005B06A6"/>
    <w:rsid w:val="005B0893"/>
    <w:rsid w:val="005B09B1"/>
    <w:rsid w:val="005B107C"/>
    <w:rsid w:val="005B14CA"/>
    <w:rsid w:val="005B1527"/>
    <w:rsid w:val="005B1777"/>
    <w:rsid w:val="005B1A18"/>
    <w:rsid w:val="005B21A7"/>
    <w:rsid w:val="005B21BB"/>
    <w:rsid w:val="005B24CF"/>
    <w:rsid w:val="005B28EA"/>
    <w:rsid w:val="005B2E93"/>
    <w:rsid w:val="005B3031"/>
    <w:rsid w:val="005B317F"/>
    <w:rsid w:val="005B33E4"/>
    <w:rsid w:val="005B3847"/>
    <w:rsid w:val="005B3A32"/>
    <w:rsid w:val="005B3E09"/>
    <w:rsid w:val="005B3F87"/>
    <w:rsid w:val="005B41F7"/>
    <w:rsid w:val="005B438C"/>
    <w:rsid w:val="005B45D0"/>
    <w:rsid w:val="005B460D"/>
    <w:rsid w:val="005B4A73"/>
    <w:rsid w:val="005B4C3F"/>
    <w:rsid w:val="005B513F"/>
    <w:rsid w:val="005B5458"/>
    <w:rsid w:val="005B55BF"/>
    <w:rsid w:val="005B5808"/>
    <w:rsid w:val="005B5A76"/>
    <w:rsid w:val="005B5A92"/>
    <w:rsid w:val="005B5D9A"/>
    <w:rsid w:val="005B6054"/>
    <w:rsid w:val="005B61FE"/>
    <w:rsid w:val="005B6547"/>
    <w:rsid w:val="005B68E5"/>
    <w:rsid w:val="005B69A0"/>
    <w:rsid w:val="005B7203"/>
    <w:rsid w:val="005B7EED"/>
    <w:rsid w:val="005B7F99"/>
    <w:rsid w:val="005B7FA9"/>
    <w:rsid w:val="005C05C9"/>
    <w:rsid w:val="005C065E"/>
    <w:rsid w:val="005C12EA"/>
    <w:rsid w:val="005C16A1"/>
    <w:rsid w:val="005C17A4"/>
    <w:rsid w:val="005C1974"/>
    <w:rsid w:val="005C1A5A"/>
    <w:rsid w:val="005C1BDF"/>
    <w:rsid w:val="005C1C86"/>
    <w:rsid w:val="005C1E39"/>
    <w:rsid w:val="005C2433"/>
    <w:rsid w:val="005C295E"/>
    <w:rsid w:val="005C2A30"/>
    <w:rsid w:val="005C2CFE"/>
    <w:rsid w:val="005C3171"/>
    <w:rsid w:val="005C363A"/>
    <w:rsid w:val="005C38C1"/>
    <w:rsid w:val="005C3AF6"/>
    <w:rsid w:val="005C3C5B"/>
    <w:rsid w:val="005C40F8"/>
    <w:rsid w:val="005C4108"/>
    <w:rsid w:val="005C4636"/>
    <w:rsid w:val="005C4A92"/>
    <w:rsid w:val="005C4AA8"/>
    <w:rsid w:val="005C50C4"/>
    <w:rsid w:val="005C54E5"/>
    <w:rsid w:val="005C55D9"/>
    <w:rsid w:val="005C58CF"/>
    <w:rsid w:val="005C596D"/>
    <w:rsid w:val="005C5CEC"/>
    <w:rsid w:val="005C5E08"/>
    <w:rsid w:val="005C6271"/>
    <w:rsid w:val="005C651B"/>
    <w:rsid w:val="005C692A"/>
    <w:rsid w:val="005C6A7E"/>
    <w:rsid w:val="005C6EA2"/>
    <w:rsid w:val="005C727A"/>
    <w:rsid w:val="005C76EF"/>
    <w:rsid w:val="005C781F"/>
    <w:rsid w:val="005D00A7"/>
    <w:rsid w:val="005D01C8"/>
    <w:rsid w:val="005D03BF"/>
    <w:rsid w:val="005D0BB2"/>
    <w:rsid w:val="005D0F39"/>
    <w:rsid w:val="005D0FCD"/>
    <w:rsid w:val="005D156D"/>
    <w:rsid w:val="005D1D7C"/>
    <w:rsid w:val="005D1FB8"/>
    <w:rsid w:val="005D2040"/>
    <w:rsid w:val="005D2348"/>
    <w:rsid w:val="005D2930"/>
    <w:rsid w:val="005D295B"/>
    <w:rsid w:val="005D2E9D"/>
    <w:rsid w:val="005D3151"/>
    <w:rsid w:val="005D31FB"/>
    <w:rsid w:val="005D3290"/>
    <w:rsid w:val="005D36EF"/>
    <w:rsid w:val="005D3E29"/>
    <w:rsid w:val="005D4862"/>
    <w:rsid w:val="005D4A7D"/>
    <w:rsid w:val="005D5241"/>
    <w:rsid w:val="005D55E2"/>
    <w:rsid w:val="005D55FB"/>
    <w:rsid w:val="005D59EB"/>
    <w:rsid w:val="005D5DF7"/>
    <w:rsid w:val="005D5F0B"/>
    <w:rsid w:val="005D6086"/>
    <w:rsid w:val="005D659C"/>
    <w:rsid w:val="005D68BA"/>
    <w:rsid w:val="005D7972"/>
    <w:rsid w:val="005D7B97"/>
    <w:rsid w:val="005E0473"/>
    <w:rsid w:val="005E05CD"/>
    <w:rsid w:val="005E080A"/>
    <w:rsid w:val="005E0F40"/>
    <w:rsid w:val="005E15AE"/>
    <w:rsid w:val="005E16EE"/>
    <w:rsid w:val="005E1720"/>
    <w:rsid w:val="005E17A3"/>
    <w:rsid w:val="005E1E24"/>
    <w:rsid w:val="005E2053"/>
    <w:rsid w:val="005E23C9"/>
    <w:rsid w:val="005E2605"/>
    <w:rsid w:val="005E2A7C"/>
    <w:rsid w:val="005E2D64"/>
    <w:rsid w:val="005E3172"/>
    <w:rsid w:val="005E3421"/>
    <w:rsid w:val="005E39C3"/>
    <w:rsid w:val="005E3A5F"/>
    <w:rsid w:val="005E3C44"/>
    <w:rsid w:val="005E3F12"/>
    <w:rsid w:val="005E416A"/>
    <w:rsid w:val="005E4475"/>
    <w:rsid w:val="005E4A4F"/>
    <w:rsid w:val="005E4E61"/>
    <w:rsid w:val="005E540F"/>
    <w:rsid w:val="005E5510"/>
    <w:rsid w:val="005E55AB"/>
    <w:rsid w:val="005E5A98"/>
    <w:rsid w:val="005E682A"/>
    <w:rsid w:val="005E685A"/>
    <w:rsid w:val="005E6B5B"/>
    <w:rsid w:val="005E7274"/>
    <w:rsid w:val="005E734F"/>
    <w:rsid w:val="005E73A8"/>
    <w:rsid w:val="005E7AF5"/>
    <w:rsid w:val="005E7DDE"/>
    <w:rsid w:val="005E7F33"/>
    <w:rsid w:val="005F006C"/>
    <w:rsid w:val="005F00CD"/>
    <w:rsid w:val="005F00E0"/>
    <w:rsid w:val="005F0216"/>
    <w:rsid w:val="005F0310"/>
    <w:rsid w:val="005F0386"/>
    <w:rsid w:val="005F0666"/>
    <w:rsid w:val="005F06A0"/>
    <w:rsid w:val="005F06CB"/>
    <w:rsid w:val="005F0712"/>
    <w:rsid w:val="005F12A9"/>
    <w:rsid w:val="005F1674"/>
    <w:rsid w:val="005F1E07"/>
    <w:rsid w:val="005F2069"/>
    <w:rsid w:val="005F23F3"/>
    <w:rsid w:val="005F2691"/>
    <w:rsid w:val="005F26CB"/>
    <w:rsid w:val="005F2849"/>
    <w:rsid w:val="005F2B09"/>
    <w:rsid w:val="005F2B3E"/>
    <w:rsid w:val="005F2B4D"/>
    <w:rsid w:val="005F2BC4"/>
    <w:rsid w:val="005F2D1D"/>
    <w:rsid w:val="005F2F43"/>
    <w:rsid w:val="005F320C"/>
    <w:rsid w:val="005F3AB7"/>
    <w:rsid w:val="005F3FFF"/>
    <w:rsid w:val="005F44AA"/>
    <w:rsid w:val="005F481B"/>
    <w:rsid w:val="005F4DAE"/>
    <w:rsid w:val="005F4E5F"/>
    <w:rsid w:val="005F4F65"/>
    <w:rsid w:val="005F5032"/>
    <w:rsid w:val="005F50AA"/>
    <w:rsid w:val="005F51D2"/>
    <w:rsid w:val="005F5519"/>
    <w:rsid w:val="005F5671"/>
    <w:rsid w:val="005F57DD"/>
    <w:rsid w:val="005F5849"/>
    <w:rsid w:val="005F5C8B"/>
    <w:rsid w:val="005F5D36"/>
    <w:rsid w:val="005F5EEB"/>
    <w:rsid w:val="005F5FAD"/>
    <w:rsid w:val="005F606C"/>
    <w:rsid w:val="005F6107"/>
    <w:rsid w:val="005F6177"/>
    <w:rsid w:val="005F6FEF"/>
    <w:rsid w:val="005F7008"/>
    <w:rsid w:val="005F73E0"/>
    <w:rsid w:val="005F782E"/>
    <w:rsid w:val="005F7B75"/>
    <w:rsid w:val="005F7D1A"/>
    <w:rsid w:val="005F7D6C"/>
    <w:rsid w:val="005F7D70"/>
    <w:rsid w:val="00600446"/>
    <w:rsid w:val="00600635"/>
    <w:rsid w:val="00600BE7"/>
    <w:rsid w:val="00600EA3"/>
    <w:rsid w:val="00600F96"/>
    <w:rsid w:val="006010BB"/>
    <w:rsid w:val="00601324"/>
    <w:rsid w:val="006014FF"/>
    <w:rsid w:val="006015A5"/>
    <w:rsid w:val="006017F8"/>
    <w:rsid w:val="00601A30"/>
    <w:rsid w:val="00601BC3"/>
    <w:rsid w:val="00601FC1"/>
    <w:rsid w:val="006022B2"/>
    <w:rsid w:val="006028C8"/>
    <w:rsid w:val="00603381"/>
    <w:rsid w:val="006035B5"/>
    <w:rsid w:val="006036EA"/>
    <w:rsid w:val="006037AD"/>
    <w:rsid w:val="00603C08"/>
    <w:rsid w:val="00603DCB"/>
    <w:rsid w:val="006042F3"/>
    <w:rsid w:val="00604C4D"/>
    <w:rsid w:val="00604D94"/>
    <w:rsid w:val="006051E1"/>
    <w:rsid w:val="00605693"/>
    <w:rsid w:val="0060581D"/>
    <w:rsid w:val="00606215"/>
    <w:rsid w:val="0060626F"/>
    <w:rsid w:val="00606340"/>
    <w:rsid w:val="0060654E"/>
    <w:rsid w:val="0060657D"/>
    <w:rsid w:val="006065A1"/>
    <w:rsid w:val="00606B8B"/>
    <w:rsid w:val="00606C27"/>
    <w:rsid w:val="00607071"/>
    <w:rsid w:val="006072D1"/>
    <w:rsid w:val="00607425"/>
    <w:rsid w:val="0060764F"/>
    <w:rsid w:val="00607A7E"/>
    <w:rsid w:val="00607BD4"/>
    <w:rsid w:val="00607E2E"/>
    <w:rsid w:val="00610479"/>
    <w:rsid w:val="006107E0"/>
    <w:rsid w:val="00611BEE"/>
    <w:rsid w:val="00611C5E"/>
    <w:rsid w:val="00611E1E"/>
    <w:rsid w:val="00612446"/>
    <w:rsid w:val="00612A85"/>
    <w:rsid w:val="00612FE6"/>
    <w:rsid w:val="0061393C"/>
    <w:rsid w:val="00613CED"/>
    <w:rsid w:val="00613E5A"/>
    <w:rsid w:val="00613F9D"/>
    <w:rsid w:val="00614119"/>
    <w:rsid w:val="00614341"/>
    <w:rsid w:val="006144E1"/>
    <w:rsid w:val="00614566"/>
    <w:rsid w:val="0061456B"/>
    <w:rsid w:val="006146EB"/>
    <w:rsid w:val="00614D06"/>
    <w:rsid w:val="00615088"/>
    <w:rsid w:val="00615A43"/>
    <w:rsid w:val="00615CF6"/>
    <w:rsid w:val="00615E24"/>
    <w:rsid w:val="00615E77"/>
    <w:rsid w:val="00615EEF"/>
    <w:rsid w:val="00615F7C"/>
    <w:rsid w:val="0061626F"/>
    <w:rsid w:val="0061670F"/>
    <w:rsid w:val="0061675D"/>
    <w:rsid w:val="00616871"/>
    <w:rsid w:val="006169B1"/>
    <w:rsid w:val="006175FC"/>
    <w:rsid w:val="00617677"/>
    <w:rsid w:val="0061785A"/>
    <w:rsid w:val="0061790B"/>
    <w:rsid w:val="00617B10"/>
    <w:rsid w:val="00617C29"/>
    <w:rsid w:val="00617F34"/>
    <w:rsid w:val="006201AB"/>
    <w:rsid w:val="006206D0"/>
    <w:rsid w:val="0062094B"/>
    <w:rsid w:val="006209D8"/>
    <w:rsid w:val="00620A97"/>
    <w:rsid w:val="00620B05"/>
    <w:rsid w:val="00620CC6"/>
    <w:rsid w:val="006210BD"/>
    <w:rsid w:val="006214FC"/>
    <w:rsid w:val="00621507"/>
    <w:rsid w:val="00621AB6"/>
    <w:rsid w:val="00621F58"/>
    <w:rsid w:val="006221DC"/>
    <w:rsid w:val="0062231F"/>
    <w:rsid w:val="006223A2"/>
    <w:rsid w:val="006228FF"/>
    <w:rsid w:val="006239FB"/>
    <w:rsid w:val="00623C66"/>
    <w:rsid w:val="0062445E"/>
    <w:rsid w:val="006244F0"/>
    <w:rsid w:val="00624722"/>
    <w:rsid w:val="0062477D"/>
    <w:rsid w:val="006248DA"/>
    <w:rsid w:val="006249CF"/>
    <w:rsid w:val="00624AE6"/>
    <w:rsid w:val="006253F6"/>
    <w:rsid w:val="006255B3"/>
    <w:rsid w:val="0062583B"/>
    <w:rsid w:val="00625920"/>
    <w:rsid w:val="00625FDC"/>
    <w:rsid w:val="0062653D"/>
    <w:rsid w:val="00626635"/>
    <w:rsid w:val="00626D8C"/>
    <w:rsid w:val="00626F7E"/>
    <w:rsid w:val="00627220"/>
    <w:rsid w:val="006277B2"/>
    <w:rsid w:val="00627893"/>
    <w:rsid w:val="00627BE9"/>
    <w:rsid w:val="00627FF9"/>
    <w:rsid w:val="0063011B"/>
    <w:rsid w:val="0063028D"/>
    <w:rsid w:val="00630436"/>
    <w:rsid w:val="00630602"/>
    <w:rsid w:val="00630896"/>
    <w:rsid w:val="00630A3D"/>
    <w:rsid w:val="0063140E"/>
    <w:rsid w:val="00631625"/>
    <w:rsid w:val="00631DCA"/>
    <w:rsid w:val="00632330"/>
    <w:rsid w:val="00632663"/>
    <w:rsid w:val="006328D1"/>
    <w:rsid w:val="00632A35"/>
    <w:rsid w:val="00632B21"/>
    <w:rsid w:val="00632B59"/>
    <w:rsid w:val="00633A1E"/>
    <w:rsid w:val="00633BB6"/>
    <w:rsid w:val="00633BB9"/>
    <w:rsid w:val="00633BCE"/>
    <w:rsid w:val="00633D99"/>
    <w:rsid w:val="00633EC1"/>
    <w:rsid w:val="00633F70"/>
    <w:rsid w:val="006343C4"/>
    <w:rsid w:val="006343E1"/>
    <w:rsid w:val="00634552"/>
    <w:rsid w:val="0063493C"/>
    <w:rsid w:val="00634C23"/>
    <w:rsid w:val="00634E3F"/>
    <w:rsid w:val="00634F7B"/>
    <w:rsid w:val="006351DB"/>
    <w:rsid w:val="006354F7"/>
    <w:rsid w:val="0063590F"/>
    <w:rsid w:val="00635920"/>
    <w:rsid w:val="006359AF"/>
    <w:rsid w:val="00635B22"/>
    <w:rsid w:val="00635DF7"/>
    <w:rsid w:val="00635E69"/>
    <w:rsid w:val="00636A94"/>
    <w:rsid w:val="00636E9C"/>
    <w:rsid w:val="00636F3B"/>
    <w:rsid w:val="00637487"/>
    <w:rsid w:val="00637593"/>
    <w:rsid w:val="00637AAF"/>
    <w:rsid w:val="00637ACC"/>
    <w:rsid w:val="00637ACF"/>
    <w:rsid w:val="00637D8F"/>
    <w:rsid w:val="00640406"/>
    <w:rsid w:val="006408A3"/>
    <w:rsid w:val="006409B1"/>
    <w:rsid w:val="00640BD9"/>
    <w:rsid w:val="00641505"/>
    <w:rsid w:val="0064179F"/>
    <w:rsid w:val="00641EE6"/>
    <w:rsid w:val="006423F0"/>
    <w:rsid w:val="006436A8"/>
    <w:rsid w:val="00643CA6"/>
    <w:rsid w:val="00643FA1"/>
    <w:rsid w:val="0064404B"/>
    <w:rsid w:val="006448D8"/>
    <w:rsid w:val="00644A14"/>
    <w:rsid w:val="00644CA3"/>
    <w:rsid w:val="00644E7E"/>
    <w:rsid w:val="006451A7"/>
    <w:rsid w:val="0064571B"/>
    <w:rsid w:val="00645A72"/>
    <w:rsid w:val="00645C91"/>
    <w:rsid w:val="00645D2D"/>
    <w:rsid w:val="006462E9"/>
    <w:rsid w:val="00646435"/>
    <w:rsid w:val="006466C6"/>
    <w:rsid w:val="00646784"/>
    <w:rsid w:val="0064725F"/>
    <w:rsid w:val="0064740A"/>
    <w:rsid w:val="00647624"/>
    <w:rsid w:val="00647B06"/>
    <w:rsid w:val="00647BB9"/>
    <w:rsid w:val="00647FA5"/>
    <w:rsid w:val="0065016C"/>
    <w:rsid w:val="006502C0"/>
    <w:rsid w:val="006509D6"/>
    <w:rsid w:val="00650D06"/>
    <w:rsid w:val="00650F5E"/>
    <w:rsid w:val="00651A74"/>
    <w:rsid w:val="006520D6"/>
    <w:rsid w:val="00652170"/>
    <w:rsid w:val="006521EF"/>
    <w:rsid w:val="00652638"/>
    <w:rsid w:val="00652A09"/>
    <w:rsid w:val="00652A22"/>
    <w:rsid w:val="00652A47"/>
    <w:rsid w:val="00652DA2"/>
    <w:rsid w:val="00653217"/>
    <w:rsid w:val="00653340"/>
    <w:rsid w:val="00653E7E"/>
    <w:rsid w:val="00653E92"/>
    <w:rsid w:val="00653EE5"/>
    <w:rsid w:val="00653EEE"/>
    <w:rsid w:val="006542F6"/>
    <w:rsid w:val="0065446E"/>
    <w:rsid w:val="006544C2"/>
    <w:rsid w:val="00654895"/>
    <w:rsid w:val="00654AEC"/>
    <w:rsid w:val="00654B3D"/>
    <w:rsid w:val="00654B9F"/>
    <w:rsid w:val="00654C48"/>
    <w:rsid w:val="00654F32"/>
    <w:rsid w:val="00654F4F"/>
    <w:rsid w:val="00655237"/>
    <w:rsid w:val="00655311"/>
    <w:rsid w:val="006554F4"/>
    <w:rsid w:val="00655ABD"/>
    <w:rsid w:val="00655D50"/>
    <w:rsid w:val="00655D9F"/>
    <w:rsid w:val="00655EB6"/>
    <w:rsid w:val="006563CD"/>
    <w:rsid w:val="0065642A"/>
    <w:rsid w:val="00656658"/>
    <w:rsid w:val="00656892"/>
    <w:rsid w:val="00656942"/>
    <w:rsid w:val="00656AEC"/>
    <w:rsid w:val="00656FAD"/>
    <w:rsid w:val="006570CD"/>
    <w:rsid w:val="006571E1"/>
    <w:rsid w:val="00657273"/>
    <w:rsid w:val="0065737B"/>
    <w:rsid w:val="00657775"/>
    <w:rsid w:val="00657ED6"/>
    <w:rsid w:val="00657FD8"/>
    <w:rsid w:val="00657FE9"/>
    <w:rsid w:val="006601E1"/>
    <w:rsid w:val="006603EE"/>
    <w:rsid w:val="006606E0"/>
    <w:rsid w:val="0066098E"/>
    <w:rsid w:val="00660A2A"/>
    <w:rsid w:val="00660AFB"/>
    <w:rsid w:val="00660BAB"/>
    <w:rsid w:val="00660C4B"/>
    <w:rsid w:val="00660D65"/>
    <w:rsid w:val="00660F64"/>
    <w:rsid w:val="00660FE4"/>
    <w:rsid w:val="006611AF"/>
    <w:rsid w:val="006618C0"/>
    <w:rsid w:val="00661B84"/>
    <w:rsid w:val="00661BA5"/>
    <w:rsid w:val="00661C23"/>
    <w:rsid w:val="00661CB9"/>
    <w:rsid w:val="0066215F"/>
    <w:rsid w:val="00662688"/>
    <w:rsid w:val="006626AA"/>
    <w:rsid w:val="006628DA"/>
    <w:rsid w:val="00662C7D"/>
    <w:rsid w:val="00662C92"/>
    <w:rsid w:val="00662DBD"/>
    <w:rsid w:val="006630F5"/>
    <w:rsid w:val="0066357F"/>
    <w:rsid w:val="00663EA6"/>
    <w:rsid w:val="00663F4C"/>
    <w:rsid w:val="006647C7"/>
    <w:rsid w:val="00664F5C"/>
    <w:rsid w:val="00665249"/>
    <w:rsid w:val="006656DB"/>
    <w:rsid w:val="0066593B"/>
    <w:rsid w:val="0066593F"/>
    <w:rsid w:val="00666344"/>
    <w:rsid w:val="006665C6"/>
    <w:rsid w:val="00666627"/>
    <w:rsid w:val="006667F5"/>
    <w:rsid w:val="00666D26"/>
    <w:rsid w:val="00666E4B"/>
    <w:rsid w:val="006671D4"/>
    <w:rsid w:val="006674C6"/>
    <w:rsid w:val="0066770F"/>
    <w:rsid w:val="00667AEF"/>
    <w:rsid w:val="006701AF"/>
    <w:rsid w:val="006707D1"/>
    <w:rsid w:val="00670B96"/>
    <w:rsid w:val="00670ECA"/>
    <w:rsid w:val="00670F79"/>
    <w:rsid w:val="00671056"/>
    <w:rsid w:val="00671251"/>
    <w:rsid w:val="00671299"/>
    <w:rsid w:val="00671707"/>
    <w:rsid w:val="006718F8"/>
    <w:rsid w:val="006721AF"/>
    <w:rsid w:val="0067276D"/>
    <w:rsid w:val="006727E2"/>
    <w:rsid w:val="00672CD6"/>
    <w:rsid w:val="00672FA9"/>
    <w:rsid w:val="00673798"/>
    <w:rsid w:val="00673ED7"/>
    <w:rsid w:val="00674008"/>
    <w:rsid w:val="00674203"/>
    <w:rsid w:val="0067446E"/>
    <w:rsid w:val="006744DE"/>
    <w:rsid w:val="006752F0"/>
    <w:rsid w:val="00675606"/>
    <w:rsid w:val="00675CCB"/>
    <w:rsid w:val="00675D8A"/>
    <w:rsid w:val="00675F8F"/>
    <w:rsid w:val="00675FBB"/>
    <w:rsid w:val="00676373"/>
    <w:rsid w:val="00676463"/>
    <w:rsid w:val="0067655D"/>
    <w:rsid w:val="00676978"/>
    <w:rsid w:val="00676AB1"/>
    <w:rsid w:val="00676CC3"/>
    <w:rsid w:val="00676E62"/>
    <w:rsid w:val="00676F2F"/>
    <w:rsid w:val="00677381"/>
    <w:rsid w:val="00677416"/>
    <w:rsid w:val="0067745C"/>
    <w:rsid w:val="0067764A"/>
    <w:rsid w:val="006778FA"/>
    <w:rsid w:val="00677CD6"/>
    <w:rsid w:val="00677F5A"/>
    <w:rsid w:val="00680026"/>
    <w:rsid w:val="00680A3F"/>
    <w:rsid w:val="00680B36"/>
    <w:rsid w:val="00680C91"/>
    <w:rsid w:val="00680D1F"/>
    <w:rsid w:val="0068117A"/>
    <w:rsid w:val="0068119F"/>
    <w:rsid w:val="006813C7"/>
    <w:rsid w:val="00681618"/>
    <w:rsid w:val="00681D40"/>
    <w:rsid w:val="00681E8B"/>
    <w:rsid w:val="00681F68"/>
    <w:rsid w:val="0068230C"/>
    <w:rsid w:val="00682479"/>
    <w:rsid w:val="00682490"/>
    <w:rsid w:val="006827E4"/>
    <w:rsid w:val="00682B5E"/>
    <w:rsid w:val="00682C98"/>
    <w:rsid w:val="00682D12"/>
    <w:rsid w:val="00682E81"/>
    <w:rsid w:val="00683098"/>
    <w:rsid w:val="00683125"/>
    <w:rsid w:val="0068337F"/>
    <w:rsid w:val="0068376C"/>
    <w:rsid w:val="006837F0"/>
    <w:rsid w:val="00683C7A"/>
    <w:rsid w:val="00683CC2"/>
    <w:rsid w:val="00683DED"/>
    <w:rsid w:val="00684117"/>
    <w:rsid w:val="00684645"/>
    <w:rsid w:val="00684F99"/>
    <w:rsid w:val="00684FC0"/>
    <w:rsid w:val="006850E0"/>
    <w:rsid w:val="00685216"/>
    <w:rsid w:val="00685367"/>
    <w:rsid w:val="006853B9"/>
    <w:rsid w:val="00685C4D"/>
    <w:rsid w:val="00685D10"/>
    <w:rsid w:val="00685F6A"/>
    <w:rsid w:val="006863F3"/>
    <w:rsid w:val="0068666C"/>
    <w:rsid w:val="00686831"/>
    <w:rsid w:val="00686F3B"/>
    <w:rsid w:val="00687089"/>
    <w:rsid w:val="00687408"/>
    <w:rsid w:val="00687637"/>
    <w:rsid w:val="00687657"/>
    <w:rsid w:val="00687A03"/>
    <w:rsid w:val="00687E9A"/>
    <w:rsid w:val="006907E4"/>
    <w:rsid w:val="00690875"/>
    <w:rsid w:val="006909F0"/>
    <w:rsid w:val="00690AB1"/>
    <w:rsid w:val="00690F39"/>
    <w:rsid w:val="00691483"/>
    <w:rsid w:val="00691CD0"/>
    <w:rsid w:val="00692A6C"/>
    <w:rsid w:val="00692CFF"/>
    <w:rsid w:val="00692F13"/>
    <w:rsid w:val="00693213"/>
    <w:rsid w:val="006939FE"/>
    <w:rsid w:val="00693ADD"/>
    <w:rsid w:val="00694131"/>
    <w:rsid w:val="00694338"/>
    <w:rsid w:val="00694702"/>
    <w:rsid w:val="006947FB"/>
    <w:rsid w:val="00694AB4"/>
    <w:rsid w:val="00694BA4"/>
    <w:rsid w:val="00694F73"/>
    <w:rsid w:val="00695336"/>
    <w:rsid w:val="006955B9"/>
    <w:rsid w:val="0069562B"/>
    <w:rsid w:val="0069562D"/>
    <w:rsid w:val="00695922"/>
    <w:rsid w:val="00695D3C"/>
    <w:rsid w:val="00696021"/>
    <w:rsid w:val="0069656F"/>
    <w:rsid w:val="006966B1"/>
    <w:rsid w:val="006968CD"/>
    <w:rsid w:val="0069700A"/>
    <w:rsid w:val="006970D5"/>
    <w:rsid w:val="00697127"/>
    <w:rsid w:val="006974A9"/>
    <w:rsid w:val="00697511"/>
    <w:rsid w:val="0069752E"/>
    <w:rsid w:val="006975AD"/>
    <w:rsid w:val="00697895"/>
    <w:rsid w:val="0069795D"/>
    <w:rsid w:val="006A0043"/>
    <w:rsid w:val="006A032A"/>
    <w:rsid w:val="006A111F"/>
    <w:rsid w:val="006A1546"/>
    <w:rsid w:val="006A154E"/>
    <w:rsid w:val="006A1696"/>
    <w:rsid w:val="006A19B9"/>
    <w:rsid w:val="006A1A31"/>
    <w:rsid w:val="006A1DF8"/>
    <w:rsid w:val="006A2191"/>
    <w:rsid w:val="006A2193"/>
    <w:rsid w:val="006A21B9"/>
    <w:rsid w:val="006A2505"/>
    <w:rsid w:val="006A2595"/>
    <w:rsid w:val="006A274E"/>
    <w:rsid w:val="006A2C62"/>
    <w:rsid w:val="006A2DAE"/>
    <w:rsid w:val="006A32A4"/>
    <w:rsid w:val="006A32E8"/>
    <w:rsid w:val="006A3366"/>
    <w:rsid w:val="006A35F2"/>
    <w:rsid w:val="006A37A5"/>
    <w:rsid w:val="006A4413"/>
    <w:rsid w:val="006A450A"/>
    <w:rsid w:val="006A473D"/>
    <w:rsid w:val="006A4922"/>
    <w:rsid w:val="006A4987"/>
    <w:rsid w:val="006A4CD1"/>
    <w:rsid w:val="006A4E08"/>
    <w:rsid w:val="006A4ED2"/>
    <w:rsid w:val="006A4F38"/>
    <w:rsid w:val="006A5416"/>
    <w:rsid w:val="006A54F9"/>
    <w:rsid w:val="006A55B4"/>
    <w:rsid w:val="006A5BF1"/>
    <w:rsid w:val="006A5D40"/>
    <w:rsid w:val="006A5EB6"/>
    <w:rsid w:val="006A617F"/>
    <w:rsid w:val="006A6322"/>
    <w:rsid w:val="006A64B0"/>
    <w:rsid w:val="006A6604"/>
    <w:rsid w:val="006A672F"/>
    <w:rsid w:val="006A675C"/>
    <w:rsid w:val="006A6BB1"/>
    <w:rsid w:val="006A6BE8"/>
    <w:rsid w:val="006A6CB0"/>
    <w:rsid w:val="006A6CCF"/>
    <w:rsid w:val="006A6F90"/>
    <w:rsid w:val="006A74E5"/>
    <w:rsid w:val="006A74F7"/>
    <w:rsid w:val="006A7C7D"/>
    <w:rsid w:val="006A7D62"/>
    <w:rsid w:val="006A7E5C"/>
    <w:rsid w:val="006A7F93"/>
    <w:rsid w:val="006B0077"/>
    <w:rsid w:val="006B0181"/>
    <w:rsid w:val="006B0456"/>
    <w:rsid w:val="006B04F8"/>
    <w:rsid w:val="006B0909"/>
    <w:rsid w:val="006B09CF"/>
    <w:rsid w:val="006B09F8"/>
    <w:rsid w:val="006B0C37"/>
    <w:rsid w:val="006B0FF2"/>
    <w:rsid w:val="006B121E"/>
    <w:rsid w:val="006B16F1"/>
    <w:rsid w:val="006B170D"/>
    <w:rsid w:val="006B182A"/>
    <w:rsid w:val="006B1C10"/>
    <w:rsid w:val="006B20B8"/>
    <w:rsid w:val="006B2175"/>
    <w:rsid w:val="006B240D"/>
    <w:rsid w:val="006B26F5"/>
    <w:rsid w:val="006B27C5"/>
    <w:rsid w:val="006B293D"/>
    <w:rsid w:val="006B2C36"/>
    <w:rsid w:val="006B3490"/>
    <w:rsid w:val="006B356B"/>
    <w:rsid w:val="006B36AA"/>
    <w:rsid w:val="006B37B5"/>
    <w:rsid w:val="006B3A1D"/>
    <w:rsid w:val="006B4544"/>
    <w:rsid w:val="006B4738"/>
    <w:rsid w:val="006B4D94"/>
    <w:rsid w:val="006B52A5"/>
    <w:rsid w:val="006B5BBD"/>
    <w:rsid w:val="006B6064"/>
    <w:rsid w:val="006B629F"/>
    <w:rsid w:val="006B66F7"/>
    <w:rsid w:val="006B6764"/>
    <w:rsid w:val="006B6D57"/>
    <w:rsid w:val="006B7669"/>
    <w:rsid w:val="006B7CEC"/>
    <w:rsid w:val="006C03CD"/>
    <w:rsid w:val="006C0AA1"/>
    <w:rsid w:val="006C0AB2"/>
    <w:rsid w:val="006C0BC8"/>
    <w:rsid w:val="006C0C29"/>
    <w:rsid w:val="006C0C47"/>
    <w:rsid w:val="006C0FD6"/>
    <w:rsid w:val="006C1745"/>
    <w:rsid w:val="006C18AE"/>
    <w:rsid w:val="006C1E2E"/>
    <w:rsid w:val="006C1FCE"/>
    <w:rsid w:val="006C2890"/>
    <w:rsid w:val="006C2924"/>
    <w:rsid w:val="006C2AFC"/>
    <w:rsid w:val="006C2CA3"/>
    <w:rsid w:val="006C2CE6"/>
    <w:rsid w:val="006C3559"/>
    <w:rsid w:val="006C3569"/>
    <w:rsid w:val="006C38F0"/>
    <w:rsid w:val="006C3BE7"/>
    <w:rsid w:val="006C3E2F"/>
    <w:rsid w:val="006C41E6"/>
    <w:rsid w:val="006C430A"/>
    <w:rsid w:val="006C4608"/>
    <w:rsid w:val="006C48FC"/>
    <w:rsid w:val="006C4954"/>
    <w:rsid w:val="006C5292"/>
    <w:rsid w:val="006C5735"/>
    <w:rsid w:val="006C5770"/>
    <w:rsid w:val="006C57D4"/>
    <w:rsid w:val="006C5D54"/>
    <w:rsid w:val="006C61C5"/>
    <w:rsid w:val="006C6505"/>
    <w:rsid w:val="006C65FD"/>
    <w:rsid w:val="006C6625"/>
    <w:rsid w:val="006C6860"/>
    <w:rsid w:val="006C692F"/>
    <w:rsid w:val="006C6C79"/>
    <w:rsid w:val="006C71DF"/>
    <w:rsid w:val="006C7315"/>
    <w:rsid w:val="006C7382"/>
    <w:rsid w:val="006C753A"/>
    <w:rsid w:val="006C76B5"/>
    <w:rsid w:val="006C7744"/>
    <w:rsid w:val="006C77C3"/>
    <w:rsid w:val="006C7BA4"/>
    <w:rsid w:val="006D01AC"/>
    <w:rsid w:val="006D05F7"/>
    <w:rsid w:val="006D0713"/>
    <w:rsid w:val="006D0822"/>
    <w:rsid w:val="006D0A99"/>
    <w:rsid w:val="006D0CBE"/>
    <w:rsid w:val="006D1216"/>
    <w:rsid w:val="006D154E"/>
    <w:rsid w:val="006D16B5"/>
    <w:rsid w:val="006D16FC"/>
    <w:rsid w:val="006D1BF8"/>
    <w:rsid w:val="006D1D8C"/>
    <w:rsid w:val="006D20B7"/>
    <w:rsid w:val="006D2569"/>
    <w:rsid w:val="006D271A"/>
    <w:rsid w:val="006D27AA"/>
    <w:rsid w:val="006D2898"/>
    <w:rsid w:val="006D29BB"/>
    <w:rsid w:val="006D2DA0"/>
    <w:rsid w:val="006D3102"/>
    <w:rsid w:val="006D3720"/>
    <w:rsid w:val="006D394D"/>
    <w:rsid w:val="006D3A0F"/>
    <w:rsid w:val="006D3A8B"/>
    <w:rsid w:val="006D3D2B"/>
    <w:rsid w:val="006D40F2"/>
    <w:rsid w:val="006D4109"/>
    <w:rsid w:val="006D429D"/>
    <w:rsid w:val="006D4576"/>
    <w:rsid w:val="006D4617"/>
    <w:rsid w:val="006D474B"/>
    <w:rsid w:val="006D4833"/>
    <w:rsid w:val="006D4F5B"/>
    <w:rsid w:val="006D503F"/>
    <w:rsid w:val="006D50FB"/>
    <w:rsid w:val="006D54FC"/>
    <w:rsid w:val="006D58F9"/>
    <w:rsid w:val="006D5947"/>
    <w:rsid w:val="006D60F1"/>
    <w:rsid w:val="006D625A"/>
    <w:rsid w:val="006D6490"/>
    <w:rsid w:val="006D6696"/>
    <w:rsid w:val="006D66D0"/>
    <w:rsid w:val="006D678D"/>
    <w:rsid w:val="006D7113"/>
    <w:rsid w:val="006D7BD3"/>
    <w:rsid w:val="006D7C00"/>
    <w:rsid w:val="006D7D48"/>
    <w:rsid w:val="006D7D6F"/>
    <w:rsid w:val="006E05ED"/>
    <w:rsid w:val="006E077E"/>
    <w:rsid w:val="006E0CC2"/>
    <w:rsid w:val="006E1029"/>
    <w:rsid w:val="006E15F6"/>
    <w:rsid w:val="006E1B16"/>
    <w:rsid w:val="006E1B3F"/>
    <w:rsid w:val="006E1F0B"/>
    <w:rsid w:val="006E1F17"/>
    <w:rsid w:val="006E2102"/>
    <w:rsid w:val="006E250E"/>
    <w:rsid w:val="006E26E7"/>
    <w:rsid w:val="006E26F2"/>
    <w:rsid w:val="006E2875"/>
    <w:rsid w:val="006E30CF"/>
    <w:rsid w:val="006E37E3"/>
    <w:rsid w:val="006E3835"/>
    <w:rsid w:val="006E3924"/>
    <w:rsid w:val="006E3A95"/>
    <w:rsid w:val="006E3CD3"/>
    <w:rsid w:val="006E46EC"/>
    <w:rsid w:val="006E4A92"/>
    <w:rsid w:val="006E4BAD"/>
    <w:rsid w:val="006E4E60"/>
    <w:rsid w:val="006E4EEC"/>
    <w:rsid w:val="006E5289"/>
    <w:rsid w:val="006E53B1"/>
    <w:rsid w:val="006E546C"/>
    <w:rsid w:val="006E5701"/>
    <w:rsid w:val="006E5B56"/>
    <w:rsid w:val="006E5BCA"/>
    <w:rsid w:val="006E5DA0"/>
    <w:rsid w:val="006E5FD2"/>
    <w:rsid w:val="006E6016"/>
    <w:rsid w:val="006E6055"/>
    <w:rsid w:val="006E64C4"/>
    <w:rsid w:val="006E6687"/>
    <w:rsid w:val="006E6722"/>
    <w:rsid w:val="006E6845"/>
    <w:rsid w:val="006E6D00"/>
    <w:rsid w:val="006E6D43"/>
    <w:rsid w:val="006E6EF7"/>
    <w:rsid w:val="006E6F3B"/>
    <w:rsid w:val="006E79DE"/>
    <w:rsid w:val="006E7CF0"/>
    <w:rsid w:val="006F0161"/>
    <w:rsid w:val="006F02DC"/>
    <w:rsid w:val="006F06E7"/>
    <w:rsid w:val="006F08A6"/>
    <w:rsid w:val="006F08BB"/>
    <w:rsid w:val="006F0B9F"/>
    <w:rsid w:val="006F0DF9"/>
    <w:rsid w:val="006F0EA4"/>
    <w:rsid w:val="006F10D6"/>
    <w:rsid w:val="006F1193"/>
    <w:rsid w:val="006F13B3"/>
    <w:rsid w:val="006F193B"/>
    <w:rsid w:val="006F289D"/>
    <w:rsid w:val="006F3327"/>
    <w:rsid w:val="006F38A5"/>
    <w:rsid w:val="006F3909"/>
    <w:rsid w:val="006F3C3F"/>
    <w:rsid w:val="006F422C"/>
    <w:rsid w:val="006F42B9"/>
    <w:rsid w:val="006F466D"/>
    <w:rsid w:val="006F4F89"/>
    <w:rsid w:val="006F50A9"/>
    <w:rsid w:val="006F5627"/>
    <w:rsid w:val="006F56DA"/>
    <w:rsid w:val="006F58D7"/>
    <w:rsid w:val="006F5A78"/>
    <w:rsid w:val="006F5C19"/>
    <w:rsid w:val="006F5E37"/>
    <w:rsid w:val="006F645F"/>
    <w:rsid w:val="006F6992"/>
    <w:rsid w:val="006F6F3A"/>
    <w:rsid w:val="006F717F"/>
    <w:rsid w:val="006F7262"/>
    <w:rsid w:val="006F7737"/>
    <w:rsid w:val="006F78DC"/>
    <w:rsid w:val="006F7970"/>
    <w:rsid w:val="006F7B87"/>
    <w:rsid w:val="006F7D59"/>
    <w:rsid w:val="006F7F3E"/>
    <w:rsid w:val="00700072"/>
    <w:rsid w:val="0070048F"/>
    <w:rsid w:val="007004DA"/>
    <w:rsid w:val="00700CC3"/>
    <w:rsid w:val="00700DF3"/>
    <w:rsid w:val="00700E67"/>
    <w:rsid w:val="007016CC"/>
    <w:rsid w:val="007018CA"/>
    <w:rsid w:val="00701B9C"/>
    <w:rsid w:val="00701D10"/>
    <w:rsid w:val="00701F9E"/>
    <w:rsid w:val="0070262E"/>
    <w:rsid w:val="0070275F"/>
    <w:rsid w:val="00702867"/>
    <w:rsid w:val="00702A44"/>
    <w:rsid w:val="00702B81"/>
    <w:rsid w:val="00702BFF"/>
    <w:rsid w:val="00702D4C"/>
    <w:rsid w:val="00702F43"/>
    <w:rsid w:val="007031A4"/>
    <w:rsid w:val="0070359C"/>
    <w:rsid w:val="007036E5"/>
    <w:rsid w:val="007038DB"/>
    <w:rsid w:val="00703A02"/>
    <w:rsid w:val="00703C9C"/>
    <w:rsid w:val="00704293"/>
    <w:rsid w:val="007044B1"/>
    <w:rsid w:val="00704E23"/>
    <w:rsid w:val="00704ECF"/>
    <w:rsid w:val="00704EFC"/>
    <w:rsid w:val="00705AB4"/>
    <w:rsid w:val="00705DC0"/>
    <w:rsid w:val="00705E36"/>
    <w:rsid w:val="00705E59"/>
    <w:rsid w:val="00706268"/>
    <w:rsid w:val="007063BD"/>
    <w:rsid w:val="0070701D"/>
    <w:rsid w:val="007070FE"/>
    <w:rsid w:val="007074F5"/>
    <w:rsid w:val="00707632"/>
    <w:rsid w:val="00707E64"/>
    <w:rsid w:val="00707FE7"/>
    <w:rsid w:val="0071019D"/>
    <w:rsid w:val="0071020F"/>
    <w:rsid w:val="0071023C"/>
    <w:rsid w:val="007102ED"/>
    <w:rsid w:val="0071052C"/>
    <w:rsid w:val="00710728"/>
    <w:rsid w:val="00710818"/>
    <w:rsid w:val="0071091B"/>
    <w:rsid w:val="00710B02"/>
    <w:rsid w:val="00710E01"/>
    <w:rsid w:val="00710E4B"/>
    <w:rsid w:val="00710EA2"/>
    <w:rsid w:val="00711276"/>
    <w:rsid w:val="0071140E"/>
    <w:rsid w:val="007117C5"/>
    <w:rsid w:val="00711CC8"/>
    <w:rsid w:val="00711E4B"/>
    <w:rsid w:val="007124F9"/>
    <w:rsid w:val="007125B7"/>
    <w:rsid w:val="00712627"/>
    <w:rsid w:val="0071318A"/>
    <w:rsid w:val="00713459"/>
    <w:rsid w:val="0071379A"/>
    <w:rsid w:val="0071382E"/>
    <w:rsid w:val="0071391B"/>
    <w:rsid w:val="00713CBF"/>
    <w:rsid w:val="00714012"/>
    <w:rsid w:val="00714571"/>
    <w:rsid w:val="00714632"/>
    <w:rsid w:val="00714D14"/>
    <w:rsid w:val="00714D4B"/>
    <w:rsid w:val="00714DDC"/>
    <w:rsid w:val="007150A3"/>
    <w:rsid w:val="0071529D"/>
    <w:rsid w:val="00715685"/>
    <w:rsid w:val="00715962"/>
    <w:rsid w:val="00715BD2"/>
    <w:rsid w:val="00715BE2"/>
    <w:rsid w:val="00715DBC"/>
    <w:rsid w:val="00715E7B"/>
    <w:rsid w:val="00716787"/>
    <w:rsid w:val="00716936"/>
    <w:rsid w:val="00717166"/>
    <w:rsid w:val="00717548"/>
    <w:rsid w:val="007178D9"/>
    <w:rsid w:val="00717C8A"/>
    <w:rsid w:val="00717DA5"/>
    <w:rsid w:val="00720267"/>
    <w:rsid w:val="00720785"/>
    <w:rsid w:val="00720BCE"/>
    <w:rsid w:val="00720D50"/>
    <w:rsid w:val="00720F05"/>
    <w:rsid w:val="00720F5D"/>
    <w:rsid w:val="00720FAA"/>
    <w:rsid w:val="007211E8"/>
    <w:rsid w:val="00721839"/>
    <w:rsid w:val="007219E9"/>
    <w:rsid w:val="00721AE5"/>
    <w:rsid w:val="00722022"/>
    <w:rsid w:val="00722285"/>
    <w:rsid w:val="007225FB"/>
    <w:rsid w:val="00722A00"/>
    <w:rsid w:val="00722A53"/>
    <w:rsid w:val="00722FB0"/>
    <w:rsid w:val="007230AC"/>
    <w:rsid w:val="007232FB"/>
    <w:rsid w:val="00723475"/>
    <w:rsid w:val="00723CD4"/>
    <w:rsid w:val="00723E0E"/>
    <w:rsid w:val="007240E8"/>
    <w:rsid w:val="00724136"/>
    <w:rsid w:val="007241C9"/>
    <w:rsid w:val="007242E9"/>
    <w:rsid w:val="0072479B"/>
    <w:rsid w:val="0072491E"/>
    <w:rsid w:val="00724DE8"/>
    <w:rsid w:val="00724F0E"/>
    <w:rsid w:val="0072519B"/>
    <w:rsid w:val="00725B9E"/>
    <w:rsid w:val="007260BB"/>
    <w:rsid w:val="007261A1"/>
    <w:rsid w:val="00726ACD"/>
    <w:rsid w:val="007270A9"/>
    <w:rsid w:val="00727A26"/>
    <w:rsid w:val="00727D2F"/>
    <w:rsid w:val="00727F9C"/>
    <w:rsid w:val="0073068B"/>
    <w:rsid w:val="007307D0"/>
    <w:rsid w:val="00730C80"/>
    <w:rsid w:val="00730D02"/>
    <w:rsid w:val="00730E6D"/>
    <w:rsid w:val="00731448"/>
    <w:rsid w:val="00731AC1"/>
    <w:rsid w:val="00731D55"/>
    <w:rsid w:val="00731DB5"/>
    <w:rsid w:val="00731FB6"/>
    <w:rsid w:val="0073279C"/>
    <w:rsid w:val="00732954"/>
    <w:rsid w:val="00732CD8"/>
    <w:rsid w:val="00733320"/>
    <w:rsid w:val="007335A6"/>
    <w:rsid w:val="00733841"/>
    <w:rsid w:val="00733965"/>
    <w:rsid w:val="00733CF6"/>
    <w:rsid w:val="00733FF9"/>
    <w:rsid w:val="007341AA"/>
    <w:rsid w:val="00734434"/>
    <w:rsid w:val="00734446"/>
    <w:rsid w:val="0073494F"/>
    <w:rsid w:val="00734C5E"/>
    <w:rsid w:val="00734CAC"/>
    <w:rsid w:val="00734E63"/>
    <w:rsid w:val="007353A4"/>
    <w:rsid w:val="00735464"/>
    <w:rsid w:val="007354BC"/>
    <w:rsid w:val="007356E1"/>
    <w:rsid w:val="00735704"/>
    <w:rsid w:val="0073574B"/>
    <w:rsid w:val="007357F7"/>
    <w:rsid w:val="00735F26"/>
    <w:rsid w:val="00735F5B"/>
    <w:rsid w:val="007364AD"/>
    <w:rsid w:val="00736571"/>
    <w:rsid w:val="007367A7"/>
    <w:rsid w:val="00736871"/>
    <w:rsid w:val="007368E5"/>
    <w:rsid w:val="007371C2"/>
    <w:rsid w:val="007377FA"/>
    <w:rsid w:val="007379CA"/>
    <w:rsid w:val="00737C46"/>
    <w:rsid w:val="00740371"/>
    <w:rsid w:val="0074037A"/>
    <w:rsid w:val="0074087B"/>
    <w:rsid w:val="00740CD6"/>
    <w:rsid w:val="00740E1B"/>
    <w:rsid w:val="00741187"/>
    <w:rsid w:val="00741403"/>
    <w:rsid w:val="00741882"/>
    <w:rsid w:val="00742448"/>
    <w:rsid w:val="00742644"/>
    <w:rsid w:val="00742E5D"/>
    <w:rsid w:val="00742F77"/>
    <w:rsid w:val="00743051"/>
    <w:rsid w:val="007430D4"/>
    <w:rsid w:val="0074392A"/>
    <w:rsid w:val="00743D07"/>
    <w:rsid w:val="00743E01"/>
    <w:rsid w:val="007441C7"/>
    <w:rsid w:val="0074426A"/>
    <w:rsid w:val="00744283"/>
    <w:rsid w:val="007443E1"/>
    <w:rsid w:val="00744922"/>
    <w:rsid w:val="00744A4B"/>
    <w:rsid w:val="00745170"/>
    <w:rsid w:val="00745385"/>
    <w:rsid w:val="007455B3"/>
    <w:rsid w:val="007458E5"/>
    <w:rsid w:val="007461B3"/>
    <w:rsid w:val="007461E4"/>
    <w:rsid w:val="0074670E"/>
    <w:rsid w:val="00746883"/>
    <w:rsid w:val="00746A9E"/>
    <w:rsid w:val="00746C98"/>
    <w:rsid w:val="00746E02"/>
    <w:rsid w:val="007470E3"/>
    <w:rsid w:val="0074717B"/>
    <w:rsid w:val="007471A6"/>
    <w:rsid w:val="00747861"/>
    <w:rsid w:val="00747A2B"/>
    <w:rsid w:val="0075041E"/>
    <w:rsid w:val="00750537"/>
    <w:rsid w:val="00750729"/>
    <w:rsid w:val="007509B7"/>
    <w:rsid w:val="00750E64"/>
    <w:rsid w:val="0075189C"/>
    <w:rsid w:val="00751FC4"/>
    <w:rsid w:val="00752089"/>
    <w:rsid w:val="00752404"/>
    <w:rsid w:val="007527C3"/>
    <w:rsid w:val="0075288D"/>
    <w:rsid w:val="007528D5"/>
    <w:rsid w:val="00752B16"/>
    <w:rsid w:val="00752CBC"/>
    <w:rsid w:val="00753751"/>
    <w:rsid w:val="007539C7"/>
    <w:rsid w:val="00753A45"/>
    <w:rsid w:val="00753B27"/>
    <w:rsid w:val="00753E24"/>
    <w:rsid w:val="00753F67"/>
    <w:rsid w:val="00754698"/>
    <w:rsid w:val="00754731"/>
    <w:rsid w:val="007547BC"/>
    <w:rsid w:val="0075496F"/>
    <w:rsid w:val="00754CC5"/>
    <w:rsid w:val="0075584E"/>
    <w:rsid w:val="0075631C"/>
    <w:rsid w:val="00756635"/>
    <w:rsid w:val="0075666F"/>
    <w:rsid w:val="007567C8"/>
    <w:rsid w:val="00756B77"/>
    <w:rsid w:val="00756CFC"/>
    <w:rsid w:val="00756D9C"/>
    <w:rsid w:val="00757545"/>
    <w:rsid w:val="00757922"/>
    <w:rsid w:val="00757D93"/>
    <w:rsid w:val="00757F2D"/>
    <w:rsid w:val="007601B2"/>
    <w:rsid w:val="00760268"/>
    <w:rsid w:val="007602AD"/>
    <w:rsid w:val="00760435"/>
    <w:rsid w:val="00760A64"/>
    <w:rsid w:val="00761520"/>
    <w:rsid w:val="0076158B"/>
    <w:rsid w:val="0076177A"/>
    <w:rsid w:val="00761834"/>
    <w:rsid w:val="00761BA7"/>
    <w:rsid w:val="0076209F"/>
    <w:rsid w:val="007622E8"/>
    <w:rsid w:val="0076282E"/>
    <w:rsid w:val="007631A1"/>
    <w:rsid w:val="007635EE"/>
    <w:rsid w:val="007637B5"/>
    <w:rsid w:val="007637CB"/>
    <w:rsid w:val="00763C60"/>
    <w:rsid w:val="00763E4E"/>
    <w:rsid w:val="0076410E"/>
    <w:rsid w:val="00764269"/>
    <w:rsid w:val="007644CC"/>
    <w:rsid w:val="0076463B"/>
    <w:rsid w:val="00764FB8"/>
    <w:rsid w:val="00764FD5"/>
    <w:rsid w:val="007650C2"/>
    <w:rsid w:val="007656A2"/>
    <w:rsid w:val="00765898"/>
    <w:rsid w:val="00765BC5"/>
    <w:rsid w:val="007660E3"/>
    <w:rsid w:val="00766240"/>
    <w:rsid w:val="007662F1"/>
    <w:rsid w:val="00766A3F"/>
    <w:rsid w:val="0076727D"/>
    <w:rsid w:val="00767599"/>
    <w:rsid w:val="0076791B"/>
    <w:rsid w:val="007679B9"/>
    <w:rsid w:val="00767D4F"/>
    <w:rsid w:val="00767E53"/>
    <w:rsid w:val="00767EC1"/>
    <w:rsid w:val="007702C4"/>
    <w:rsid w:val="0077035D"/>
    <w:rsid w:val="007703A0"/>
    <w:rsid w:val="00770593"/>
    <w:rsid w:val="00770829"/>
    <w:rsid w:val="0077082F"/>
    <w:rsid w:val="00770D33"/>
    <w:rsid w:val="00770F93"/>
    <w:rsid w:val="00771464"/>
    <w:rsid w:val="00771830"/>
    <w:rsid w:val="00771957"/>
    <w:rsid w:val="00771D96"/>
    <w:rsid w:val="0077205E"/>
    <w:rsid w:val="0077253C"/>
    <w:rsid w:val="00772A04"/>
    <w:rsid w:val="00772A11"/>
    <w:rsid w:val="00772E4F"/>
    <w:rsid w:val="00772F9B"/>
    <w:rsid w:val="00773077"/>
    <w:rsid w:val="00773510"/>
    <w:rsid w:val="00773675"/>
    <w:rsid w:val="00773706"/>
    <w:rsid w:val="007743A6"/>
    <w:rsid w:val="00774BAC"/>
    <w:rsid w:val="00774E7F"/>
    <w:rsid w:val="007756B3"/>
    <w:rsid w:val="007757A3"/>
    <w:rsid w:val="00775E2B"/>
    <w:rsid w:val="00775F95"/>
    <w:rsid w:val="007763C9"/>
    <w:rsid w:val="0077687F"/>
    <w:rsid w:val="0077691E"/>
    <w:rsid w:val="00777097"/>
    <w:rsid w:val="00777A79"/>
    <w:rsid w:val="00777A93"/>
    <w:rsid w:val="00777AF9"/>
    <w:rsid w:val="0078005A"/>
    <w:rsid w:val="007800AF"/>
    <w:rsid w:val="0078030A"/>
    <w:rsid w:val="00780373"/>
    <w:rsid w:val="00780381"/>
    <w:rsid w:val="0078078E"/>
    <w:rsid w:val="00780A84"/>
    <w:rsid w:val="00780ABF"/>
    <w:rsid w:val="00781019"/>
    <w:rsid w:val="00781024"/>
    <w:rsid w:val="007814FD"/>
    <w:rsid w:val="007815FB"/>
    <w:rsid w:val="00781611"/>
    <w:rsid w:val="00781942"/>
    <w:rsid w:val="00781A63"/>
    <w:rsid w:val="00782159"/>
    <w:rsid w:val="007822F7"/>
    <w:rsid w:val="0078239A"/>
    <w:rsid w:val="007827D4"/>
    <w:rsid w:val="007827FF"/>
    <w:rsid w:val="00782A70"/>
    <w:rsid w:val="00782C32"/>
    <w:rsid w:val="0078355D"/>
    <w:rsid w:val="007835C6"/>
    <w:rsid w:val="00783817"/>
    <w:rsid w:val="007838BC"/>
    <w:rsid w:val="007839CD"/>
    <w:rsid w:val="007839FF"/>
    <w:rsid w:val="00784092"/>
    <w:rsid w:val="00784330"/>
    <w:rsid w:val="00784745"/>
    <w:rsid w:val="00785280"/>
    <w:rsid w:val="007855F6"/>
    <w:rsid w:val="00785874"/>
    <w:rsid w:val="007858ED"/>
    <w:rsid w:val="00785EC0"/>
    <w:rsid w:val="00785F71"/>
    <w:rsid w:val="00786078"/>
    <w:rsid w:val="0078638B"/>
    <w:rsid w:val="00786539"/>
    <w:rsid w:val="00786B12"/>
    <w:rsid w:val="0078726C"/>
    <w:rsid w:val="007872DA"/>
    <w:rsid w:val="00787501"/>
    <w:rsid w:val="0078782B"/>
    <w:rsid w:val="00790A51"/>
    <w:rsid w:val="00790DE6"/>
    <w:rsid w:val="0079162F"/>
    <w:rsid w:val="007917E7"/>
    <w:rsid w:val="00791E68"/>
    <w:rsid w:val="007926C2"/>
    <w:rsid w:val="00792873"/>
    <w:rsid w:val="00792A9E"/>
    <w:rsid w:val="00792B16"/>
    <w:rsid w:val="00792B60"/>
    <w:rsid w:val="00792EBE"/>
    <w:rsid w:val="00792EF1"/>
    <w:rsid w:val="007930BE"/>
    <w:rsid w:val="00793136"/>
    <w:rsid w:val="00793560"/>
    <w:rsid w:val="007936A7"/>
    <w:rsid w:val="007936D6"/>
    <w:rsid w:val="0079394E"/>
    <w:rsid w:val="00794544"/>
    <w:rsid w:val="00794B8B"/>
    <w:rsid w:val="00794DB1"/>
    <w:rsid w:val="00795140"/>
    <w:rsid w:val="00795322"/>
    <w:rsid w:val="00795987"/>
    <w:rsid w:val="00795CA8"/>
    <w:rsid w:val="007963F1"/>
    <w:rsid w:val="00796611"/>
    <w:rsid w:val="0079695A"/>
    <w:rsid w:val="00796961"/>
    <w:rsid w:val="00796A4E"/>
    <w:rsid w:val="00796BA6"/>
    <w:rsid w:val="00796DC1"/>
    <w:rsid w:val="00796E8B"/>
    <w:rsid w:val="007972E4"/>
    <w:rsid w:val="00797427"/>
    <w:rsid w:val="00797BEB"/>
    <w:rsid w:val="00797D3C"/>
    <w:rsid w:val="00797E27"/>
    <w:rsid w:val="007A03DC"/>
    <w:rsid w:val="007A092A"/>
    <w:rsid w:val="007A0B01"/>
    <w:rsid w:val="007A1218"/>
    <w:rsid w:val="007A1DB6"/>
    <w:rsid w:val="007A1F4C"/>
    <w:rsid w:val="007A2087"/>
    <w:rsid w:val="007A28ED"/>
    <w:rsid w:val="007A2947"/>
    <w:rsid w:val="007A2FC2"/>
    <w:rsid w:val="007A30A1"/>
    <w:rsid w:val="007A30C7"/>
    <w:rsid w:val="007A3321"/>
    <w:rsid w:val="007A3527"/>
    <w:rsid w:val="007A3EBF"/>
    <w:rsid w:val="007A41BC"/>
    <w:rsid w:val="007A4446"/>
    <w:rsid w:val="007A4595"/>
    <w:rsid w:val="007A47E7"/>
    <w:rsid w:val="007A4E18"/>
    <w:rsid w:val="007A5102"/>
    <w:rsid w:val="007A5146"/>
    <w:rsid w:val="007A5240"/>
    <w:rsid w:val="007A571E"/>
    <w:rsid w:val="007A5CC0"/>
    <w:rsid w:val="007A613E"/>
    <w:rsid w:val="007A63D1"/>
    <w:rsid w:val="007A6AEE"/>
    <w:rsid w:val="007A6C0F"/>
    <w:rsid w:val="007A6DB3"/>
    <w:rsid w:val="007A7208"/>
    <w:rsid w:val="007A7247"/>
    <w:rsid w:val="007A74B5"/>
    <w:rsid w:val="007A76F6"/>
    <w:rsid w:val="007A77DF"/>
    <w:rsid w:val="007A7886"/>
    <w:rsid w:val="007A7B11"/>
    <w:rsid w:val="007B064B"/>
    <w:rsid w:val="007B092C"/>
    <w:rsid w:val="007B0A36"/>
    <w:rsid w:val="007B0A9B"/>
    <w:rsid w:val="007B0D80"/>
    <w:rsid w:val="007B0F43"/>
    <w:rsid w:val="007B11B2"/>
    <w:rsid w:val="007B11B4"/>
    <w:rsid w:val="007B1CA4"/>
    <w:rsid w:val="007B1CBD"/>
    <w:rsid w:val="007B1E8B"/>
    <w:rsid w:val="007B1F1B"/>
    <w:rsid w:val="007B2553"/>
    <w:rsid w:val="007B271B"/>
    <w:rsid w:val="007B285D"/>
    <w:rsid w:val="007B2A5E"/>
    <w:rsid w:val="007B2B69"/>
    <w:rsid w:val="007B3086"/>
    <w:rsid w:val="007B3BCC"/>
    <w:rsid w:val="007B4920"/>
    <w:rsid w:val="007B4FDF"/>
    <w:rsid w:val="007B53B5"/>
    <w:rsid w:val="007B5F86"/>
    <w:rsid w:val="007B6003"/>
    <w:rsid w:val="007B6036"/>
    <w:rsid w:val="007B6088"/>
    <w:rsid w:val="007B661C"/>
    <w:rsid w:val="007B66BF"/>
    <w:rsid w:val="007B681C"/>
    <w:rsid w:val="007B6CEC"/>
    <w:rsid w:val="007B7076"/>
    <w:rsid w:val="007B7183"/>
    <w:rsid w:val="007B7CBD"/>
    <w:rsid w:val="007B7FA1"/>
    <w:rsid w:val="007C0028"/>
    <w:rsid w:val="007C0877"/>
    <w:rsid w:val="007C178E"/>
    <w:rsid w:val="007C1C4F"/>
    <w:rsid w:val="007C2811"/>
    <w:rsid w:val="007C2FC0"/>
    <w:rsid w:val="007C31AF"/>
    <w:rsid w:val="007C34D6"/>
    <w:rsid w:val="007C3921"/>
    <w:rsid w:val="007C3A68"/>
    <w:rsid w:val="007C3B8A"/>
    <w:rsid w:val="007C3C2F"/>
    <w:rsid w:val="007C3EC6"/>
    <w:rsid w:val="007C3F25"/>
    <w:rsid w:val="007C40C1"/>
    <w:rsid w:val="007C42B3"/>
    <w:rsid w:val="007C4763"/>
    <w:rsid w:val="007C47C1"/>
    <w:rsid w:val="007C49B4"/>
    <w:rsid w:val="007C5017"/>
    <w:rsid w:val="007C501C"/>
    <w:rsid w:val="007C5198"/>
    <w:rsid w:val="007C5AAC"/>
    <w:rsid w:val="007C6476"/>
    <w:rsid w:val="007C67A8"/>
    <w:rsid w:val="007C6821"/>
    <w:rsid w:val="007C6883"/>
    <w:rsid w:val="007C6C51"/>
    <w:rsid w:val="007C6CBE"/>
    <w:rsid w:val="007C6E68"/>
    <w:rsid w:val="007C6F68"/>
    <w:rsid w:val="007C74E7"/>
    <w:rsid w:val="007C77BC"/>
    <w:rsid w:val="007C78E1"/>
    <w:rsid w:val="007C7B3C"/>
    <w:rsid w:val="007C7C35"/>
    <w:rsid w:val="007C7D09"/>
    <w:rsid w:val="007C7E1C"/>
    <w:rsid w:val="007D041D"/>
    <w:rsid w:val="007D0476"/>
    <w:rsid w:val="007D04B9"/>
    <w:rsid w:val="007D0AE1"/>
    <w:rsid w:val="007D0CC7"/>
    <w:rsid w:val="007D1537"/>
    <w:rsid w:val="007D15E0"/>
    <w:rsid w:val="007D18DA"/>
    <w:rsid w:val="007D19EA"/>
    <w:rsid w:val="007D1A7B"/>
    <w:rsid w:val="007D1B6D"/>
    <w:rsid w:val="007D1DA5"/>
    <w:rsid w:val="007D20B1"/>
    <w:rsid w:val="007D2200"/>
    <w:rsid w:val="007D246D"/>
    <w:rsid w:val="007D24DE"/>
    <w:rsid w:val="007D29B7"/>
    <w:rsid w:val="007D2C0E"/>
    <w:rsid w:val="007D2E57"/>
    <w:rsid w:val="007D33AB"/>
    <w:rsid w:val="007D365B"/>
    <w:rsid w:val="007D3824"/>
    <w:rsid w:val="007D38D7"/>
    <w:rsid w:val="007D3A6B"/>
    <w:rsid w:val="007D4304"/>
    <w:rsid w:val="007D449A"/>
    <w:rsid w:val="007D44AD"/>
    <w:rsid w:val="007D4CD5"/>
    <w:rsid w:val="007D5075"/>
    <w:rsid w:val="007D51E1"/>
    <w:rsid w:val="007D566E"/>
    <w:rsid w:val="007D5897"/>
    <w:rsid w:val="007D633F"/>
    <w:rsid w:val="007D690A"/>
    <w:rsid w:val="007D6E72"/>
    <w:rsid w:val="007D7356"/>
    <w:rsid w:val="007D748C"/>
    <w:rsid w:val="007D76C5"/>
    <w:rsid w:val="007D77DC"/>
    <w:rsid w:val="007D787A"/>
    <w:rsid w:val="007D79B0"/>
    <w:rsid w:val="007D7AB4"/>
    <w:rsid w:val="007D7BD9"/>
    <w:rsid w:val="007D7EB8"/>
    <w:rsid w:val="007D7F11"/>
    <w:rsid w:val="007E0161"/>
    <w:rsid w:val="007E0395"/>
    <w:rsid w:val="007E0AD8"/>
    <w:rsid w:val="007E0E1B"/>
    <w:rsid w:val="007E0F8A"/>
    <w:rsid w:val="007E11ED"/>
    <w:rsid w:val="007E13F2"/>
    <w:rsid w:val="007E1430"/>
    <w:rsid w:val="007E1458"/>
    <w:rsid w:val="007E150D"/>
    <w:rsid w:val="007E16FE"/>
    <w:rsid w:val="007E1FE6"/>
    <w:rsid w:val="007E2359"/>
    <w:rsid w:val="007E2826"/>
    <w:rsid w:val="007E33A7"/>
    <w:rsid w:val="007E3426"/>
    <w:rsid w:val="007E357C"/>
    <w:rsid w:val="007E36B0"/>
    <w:rsid w:val="007E4228"/>
    <w:rsid w:val="007E43FD"/>
    <w:rsid w:val="007E45C7"/>
    <w:rsid w:val="007E4B68"/>
    <w:rsid w:val="007E56DD"/>
    <w:rsid w:val="007E5C40"/>
    <w:rsid w:val="007E5D32"/>
    <w:rsid w:val="007E6038"/>
    <w:rsid w:val="007E6423"/>
    <w:rsid w:val="007E660D"/>
    <w:rsid w:val="007E693E"/>
    <w:rsid w:val="007E6978"/>
    <w:rsid w:val="007E6FB5"/>
    <w:rsid w:val="007E7518"/>
    <w:rsid w:val="007E7522"/>
    <w:rsid w:val="007E7B64"/>
    <w:rsid w:val="007F00B6"/>
    <w:rsid w:val="007F05C3"/>
    <w:rsid w:val="007F0884"/>
    <w:rsid w:val="007F0947"/>
    <w:rsid w:val="007F126A"/>
    <w:rsid w:val="007F16A8"/>
    <w:rsid w:val="007F1793"/>
    <w:rsid w:val="007F211F"/>
    <w:rsid w:val="007F2226"/>
    <w:rsid w:val="007F25BC"/>
    <w:rsid w:val="007F2DE3"/>
    <w:rsid w:val="007F2FFA"/>
    <w:rsid w:val="007F30DF"/>
    <w:rsid w:val="007F3BDE"/>
    <w:rsid w:val="007F3C66"/>
    <w:rsid w:val="007F3F67"/>
    <w:rsid w:val="007F4136"/>
    <w:rsid w:val="007F4268"/>
    <w:rsid w:val="007F438A"/>
    <w:rsid w:val="007F46A9"/>
    <w:rsid w:val="007F4927"/>
    <w:rsid w:val="007F4A1B"/>
    <w:rsid w:val="007F5966"/>
    <w:rsid w:val="007F5AE0"/>
    <w:rsid w:val="007F5D99"/>
    <w:rsid w:val="007F6111"/>
    <w:rsid w:val="007F62AE"/>
    <w:rsid w:val="007F6550"/>
    <w:rsid w:val="007F6821"/>
    <w:rsid w:val="007F6A2A"/>
    <w:rsid w:val="007F6B3C"/>
    <w:rsid w:val="007F6C16"/>
    <w:rsid w:val="007F6FF7"/>
    <w:rsid w:val="007F7183"/>
    <w:rsid w:val="007F72A8"/>
    <w:rsid w:val="007F7343"/>
    <w:rsid w:val="007F7B4C"/>
    <w:rsid w:val="007F7CD8"/>
    <w:rsid w:val="007F7F00"/>
    <w:rsid w:val="008004AD"/>
    <w:rsid w:val="008004DD"/>
    <w:rsid w:val="008006BE"/>
    <w:rsid w:val="008007BD"/>
    <w:rsid w:val="00800CF0"/>
    <w:rsid w:val="008011E7"/>
    <w:rsid w:val="008017C7"/>
    <w:rsid w:val="00801BA8"/>
    <w:rsid w:val="00801F11"/>
    <w:rsid w:val="0080212F"/>
    <w:rsid w:val="00802311"/>
    <w:rsid w:val="0080239A"/>
    <w:rsid w:val="008024B2"/>
    <w:rsid w:val="008026F0"/>
    <w:rsid w:val="00802994"/>
    <w:rsid w:val="0080370E"/>
    <w:rsid w:val="00803968"/>
    <w:rsid w:val="00803AA9"/>
    <w:rsid w:val="00803BDC"/>
    <w:rsid w:val="008041A6"/>
    <w:rsid w:val="00804600"/>
    <w:rsid w:val="00804A16"/>
    <w:rsid w:val="00804ABE"/>
    <w:rsid w:val="00804C5D"/>
    <w:rsid w:val="00804D5F"/>
    <w:rsid w:val="0080523A"/>
    <w:rsid w:val="00805359"/>
    <w:rsid w:val="00805890"/>
    <w:rsid w:val="00805944"/>
    <w:rsid w:val="00805C99"/>
    <w:rsid w:val="00805E21"/>
    <w:rsid w:val="0080621C"/>
    <w:rsid w:val="0080644B"/>
    <w:rsid w:val="00806480"/>
    <w:rsid w:val="008065D9"/>
    <w:rsid w:val="00806B41"/>
    <w:rsid w:val="00806C4A"/>
    <w:rsid w:val="00806E32"/>
    <w:rsid w:val="00806E9D"/>
    <w:rsid w:val="00807233"/>
    <w:rsid w:val="0080759C"/>
    <w:rsid w:val="00807710"/>
    <w:rsid w:val="008077BC"/>
    <w:rsid w:val="008077E6"/>
    <w:rsid w:val="00807C79"/>
    <w:rsid w:val="008103D7"/>
    <w:rsid w:val="00810801"/>
    <w:rsid w:val="00810BB8"/>
    <w:rsid w:val="008113A2"/>
    <w:rsid w:val="00811540"/>
    <w:rsid w:val="008116DD"/>
    <w:rsid w:val="008116E0"/>
    <w:rsid w:val="00811A04"/>
    <w:rsid w:val="00811D30"/>
    <w:rsid w:val="00812C7A"/>
    <w:rsid w:val="00812DAB"/>
    <w:rsid w:val="00812E87"/>
    <w:rsid w:val="00812F9E"/>
    <w:rsid w:val="00813B30"/>
    <w:rsid w:val="00813DD9"/>
    <w:rsid w:val="00813E35"/>
    <w:rsid w:val="008140FE"/>
    <w:rsid w:val="00814630"/>
    <w:rsid w:val="0081465B"/>
    <w:rsid w:val="00814783"/>
    <w:rsid w:val="008147D1"/>
    <w:rsid w:val="00814C60"/>
    <w:rsid w:val="0081519B"/>
    <w:rsid w:val="0081520C"/>
    <w:rsid w:val="008157A3"/>
    <w:rsid w:val="00815858"/>
    <w:rsid w:val="00815B73"/>
    <w:rsid w:val="00815F89"/>
    <w:rsid w:val="00816090"/>
    <w:rsid w:val="00816139"/>
    <w:rsid w:val="008163F6"/>
    <w:rsid w:val="0081694E"/>
    <w:rsid w:val="008169FD"/>
    <w:rsid w:val="00816C70"/>
    <w:rsid w:val="00816E4F"/>
    <w:rsid w:val="008172E0"/>
    <w:rsid w:val="00817336"/>
    <w:rsid w:val="00817462"/>
    <w:rsid w:val="00817807"/>
    <w:rsid w:val="00817AFC"/>
    <w:rsid w:val="00817D04"/>
    <w:rsid w:val="00817D0E"/>
    <w:rsid w:val="00817D2F"/>
    <w:rsid w:val="00817F75"/>
    <w:rsid w:val="00820262"/>
    <w:rsid w:val="008204A1"/>
    <w:rsid w:val="00820889"/>
    <w:rsid w:val="0082089A"/>
    <w:rsid w:val="00820DC7"/>
    <w:rsid w:val="00821268"/>
    <w:rsid w:val="00821468"/>
    <w:rsid w:val="008218B3"/>
    <w:rsid w:val="00821AF6"/>
    <w:rsid w:val="00821B60"/>
    <w:rsid w:val="00821BCD"/>
    <w:rsid w:val="00821DE3"/>
    <w:rsid w:val="00821FAD"/>
    <w:rsid w:val="00822240"/>
    <w:rsid w:val="008222E9"/>
    <w:rsid w:val="00822661"/>
    <w:rsid w:val="008229F8"/>
    <w:rsid w:val="00822BD8"/>
    <w:rsid w:val="008230EA"/>
    <w:rsid w:val="00823167"/>
    <w:rsid w:val="0082317C"/>
    <w:rsid w:val="008233B5"/>
    <w:rsid w:val="008239C6"/>
    <w:rsid w:val="00823C0A"/>
    <w:rsid w:val="00823E2A"/>
    <w:rsid w:val="00823F8D"/>
    <w:rsid w:val="00824845"/>
    <w:rsid w:val="008249A4"/>
    <w:rsid w:val="00824BC3"/>
    <w:rsid w:val="00824E01"/>
    <w:rsid w:val="00824EAD"/>
    <w:rsid w:val="0082526C"/>
    <w:rsid w:val="00825440"/>
    <w:rsid w:val="0082587F"/>
    <w:rsid w:val="00825960"/>
    <w:rsid w:val="00825E2A"/>
    <w:rsid w:val="008265A3"/>
    <w:rsid w:val="008265B6"/>
    <w:rsid w:val="00826C1B"/>
    <w:rsid w:val="0082729A"/>
    <w:rsid w:val="0082747C"/>
    <w:rsid w:val="008275C4"/>
    <w:rsid w:val="00827FC6"/>
    <w:rsid w:val="008300EC"/>
    <w:rsid w:val="00830209"/>
    <w:rsid w:val="00830BCB"/>
    <w:rsid w:val="00830D0F"/>
    <w:rsid w:val="00831162"/>
    <w:rsid w:val="00831B4D"/>
    <w:rsid w:val="00832203"/>
    <w:rsid w:val="008323D5"/>
    <w:rsid w:val="00832667"/>
    <w:rsid w:val="00832689"/>
    <w:rsid w:val="008329D9"/>
    <w:rsid w:val="00832F31"/>
    <w:rsid w:val="008335BE"/>
    <w:rsid w:val="00833753"/>
    <w:rsid w:val="00833A3E"/>
    <w:rsid w:val="00833CB6"/>
    <w:rsid w:val="00833D3B"/>
    <w:rsid w:val="00833F36"/>
    <w:rsid w:val="00833F9D"/>
    <w:rsid w:val="008341A3"/>
    <w:rsid w:val="00834295"/>
    <w:rsid w:val="008343A8"/>
    <w:rsid w:val="008346DE"/>
    <w:rsid w:val="00834961"/>
    <w:rsid w:val="00835B8A"/>
    <w:rsid w:val="00835CC0"/>
    <w:rsid w:val="00836077"/>
    <w:rsid w:val="008360F2"/>
    <w:rsid w:val="00836748"/>
    <w:rsid w:val="008368AB"/>
    <w:rsid w:val="00836BEB"/>
    <w:rsid w:val="0083731D"/>
    <w:rsid w:val="0083737A"/>
    <w:rsid w:val="008401A5"/>
    <w:rsid w:val="0084079F"/>
    <w:rsid w:val="00840B45"/>
    <w:rsid w:val="00840D40"/>
    <w:rsid w:val="008412AC"/>
    <w:rsid w:val="00841EEB"/>
    <w:rsid w:val="00841F33"/>
    <w:rsid w:val="008421C5"/>
    <w:rsid w:val="008426A6"/>
    <w:rsid w:val="008427E5"/>
    <w:rsid w:val="008429C4"/>
    <w:rsid w:val="00842F90"/>
    <w:rsid w:val="008437EC"/>
    <w:rsid w:val="0084382D"/>
    <w:rsid w:val="0084388C"/>
    <w:rsid w:val="00843B15"/>
    <w:rsid w:val="008440FB"/>
    <w:rsid w:val="00844197"/>
    <w:rsid w:val="008442BE"/>
    <w:rsid w:val="008443FE"/>
    <w:rsid w:val="00844475"/>
    <w:rsid w:val="008447F4"/>
    <w:rsid w:val="008452DA"/>
    <w:rsid w:val="00845307"/>
    <w:rsid w:val="00845372"/>
    <w:rsid w:val="00845E48"/>
    <w:rsid w:val="00846167"/>
    <w:rsid w:val="0084647B"/>
    <w:rsid w:val="00846E73"/>
    <w:rsid w:val="00847411"/>
    <w:rsid w:val="00847494"/>
    <w:rsid w:val="008476D0"/>
    <w:rsid w:val="008478A3"/>
    <w:rsid w:val="00847A3A"/>
    <w:rsid w:val="00847D07"/>
    <w:rsid w:val="00847D18"/>
    <w:rsid w:val="00847D66"/>
    <w:rsid w:val="00850185"/>
    <w:rsid w:val="0085035C"/>
    <w:rsid w:val="008503C2"/>
    <w:rsid w:val="008504DD"/>
    <w:rsid w:val="00850918"/>
    <w:rsid w:val="00850948"/>
    <w:rsid w:val="00850CBF"/>
    <w:rsid w:val="00850D46"/>
    <w:rsid w:val="00850F69"/>
    <w:rsid w:val="0085154D"/>
    <w:rsid w:val="008519F4"/>
    <w:rsid w:val="00851B0E"/>
    <w:rsid w:val="00851BE4"/>
    <w:rsid w:val="00851F6C"/>
    <w:rsid w:val="00852341"/>
    <w:rsid w:val="0085240A"/>
    <w:rsid w:val="0085276B"/>
    <w:rsid w:val="0085293E"/>
    <w:rsid w:val="00852A50"/>
    <w:rsid w:val="00852D7D"/>
    <w:rsid w:val="00852E9F"/>
    <w:rsid w:val="00852FE0"/>
    <w:rsid w:val="00853373"/>
    <w:rsid w:val="00853E62"/>
    <w:rsid w:val="0085436E"/>
    <w:rsid w:val="008549CD"/>
    <w:rsid w:val="00854BAC"/>
    <w:rsid w:val="00854D1C"/>
    <w:rsid w:val="00855211"/>
    <w:rsid w:val="00855275"/>
    <w:rsid w:val="00855E58"/>
    <w:rsid w:val="00855E9D"/>
    <w:rsid w:val="00855F8E"/>
    <w:rsid w:val="00856288"/>
    <w:rsid w:val="00857263"/>
    <w:rsid w:val="008572EC"/>
    <w:rsid w:val="00857BA0"/>
    <w:rsid w:val="00860A8C"/>
    <w:rsid w:val="00860E09"/>
    <w:rsid w:val="00861197"/>
    <w:rsid w:val="0086123B"/>
    <w:rsid w:val="008617DF"/>
    <w:rsid w:val="00861D07"/>
    <w:rsid w:val="00861DFE"/>
    <w:rsid w:val="008622B4"/>
    <w:rsid w:val="008623BA"/>
    <w:rsid w:val="008625F7"/>
    <w:rsid w:val="00862820"/>
    <w:rsid w:val="0086299E"/>
    <w:rsid w:val="008629DC"/>
    <w:rsid w:val="00862EF4"/>
    <w:rsid w:val="00862F43"/>
    <w:rsid w:val="0086322A"/>
    <w:rsid w:val="00863797"/>
    <w:rsid w:val="0086393A"/>
    <w:rsid w:val="00863A67"/>
    <w:rsid w:val="00863A88"/>
    <w:rsid w:val="008640BA"/>
    <w:rsid w:val="008646AB"/>
    <w:rsid w:val="00864B88"/>
    <w:rsid w:val="00864C73"/>
    <w:rsid w:val="00864E84"/>
    <w:rsid w:val="0086509E"/>
    <w:rsid w:val="008652A1"/>
    <w:rsid w:val="008652D2"/>
    <w:rsid w:val="00865577"/>
    <w:rsid w:val="00865605"/>
    <w:rsid w:val="00865907"/>
    <w:rsid w:val="00866197"/>
    <w:rsid w:val="00866879"/>
    <w:rsid w:val="008669AF"/>
    <w:rsid w:val="008669BF"/>
    <w:rsid w:val="00866A07"/>
    <w:rsid w:val="00866A83"/>
    <w:rsid w:val="00867356"/>
    <w:rsid w:val="0086756B"/>
    <w:rsid w:val="00867ABB"/>
    <w:rsid w:val="00867E40"/>
    <w:rsid w:val="00870879"/>
    <w:rsid w:val="00870BD7"/>
    <w:rsid w:val="00870CE5"/>
    <w:rsid w:val="008714B5"/>
    <w:rsid w:val="008714B6"/>
    <w:rsid w:val="00871999"/>
    <w:rsid w:val="00871ABF"/>
    <w:rsid w:val="00871C94"/>
    <w:rsid w:val="00871DC3"/>
    <w:rsid w:val="00871E3B"/>
    <w:rsid w:val="008725D6"/>
    <w:rsid w:val="00872738"/>
    <w:rsid w:val="00872A6B"/>
    <w:rsid w:val="00872BA3"/>
    <w:rsid w:val="00872CB9"/>
    <w:rsid w:val="00872D21"/>
    <w:rsid w:val="00872D2D"/>
    <w:rsid w:val="00872DA2"/>
    <w:rsid w:val="0087339E"/>
    <w:rsid w:val="008736E0"/>
    <w:rsid w:val="00873AAF"/>
    <w:rsid w:val="00873C6E"/>
    <w:rsid w:val="00873CE1"/>
    <w:rsid w:val="00873F5F"/>
    <w:rsid w:val="00874205"/>
    <w:rsid w:val="00874487"/>
    <w:rsid w:val="00874541"/>
    <w:rsid w:val="008747A7"/>
    <w:rsid w:val="00874BB5"/>
    <w:rsid w:val="00875084"/>
    <w:rsid w:val="00875357"/>
    <w:rsid w:val="008753AD"/>
    <w:rsid w:val="0087541E"/>
    <w:rsid w:val="0087564F"/>
    <w:rsid w:val="0087565B"/>
    <w:rsid w:val="008757C3"/>
    <w:rsid w:val="00875C12"/>
    <w:rsid w:val="00875CCC"/>
    <w:rsid w:val="00875EB8"/>
    <w:rsid w:val="00875F69"/>
    <w:rsid w:val="008762CB"/>
    <w:rsid w:val="00876A06"/>
    <w:rsid w:val="00876AAB"/>
    <w:rsid w:val="00876B8B"/>
    <w:rsid w:val="00876E7E"/>
    <w:rsid w:val="0087707F"/>
    <w:rsid w:val="00877250"/>
    <w:rsid w:val="00877508"/>
    <w:rsid w:val="008778B1"/>
    <w:rsid w:val="0087796E"/>
    <w:rsid w:val="00877BD4"/>
    <w:rsid w:val="00880395"/>
    <w:rsid w:val="00880670"/>
    <w:rsid w:val="00880CAC"/>
    <w:rsid w:val="00880F71"/>
    <w:rsid w:val="00880F81"/>
    <w:rsid w:val="00881131"/>
    <w:rsid w:val="008811E6"/>
    <w:rsid w:val="008816AA"/>
    <w:rsid w:val="008818C8"/>
    <w:rsid w:val="00881968"/>
    <w:rsid w:val="00881970"/>
    <w:rsid w:val="00881C1D"/>
    <w:rsid w:val="00881F67"/>
    <w:rsid w:val="00881FEF"/>
    <w:rsid w:val="008828DF"/>
    <w:rsid w:val="008833E3"/>
    <w:rsid w:val="0088340D"/>
    <w:rsid w:val="008835AB"/>
    <w:rsid w:val="008838B2"/>
    <w:rsid w:val="00883F54"/>
    <w:rsid w:val="00884083"/>
    <w:rsid w:val="0088416A"/>
    <w:rsid w:val="008841C1"/>
    <w:rsid w:val="0088428E"/>
    <w:rsid w:val="008847B9"/>
    <w:rsid w:val="00884896"/>
    <w:rsid w:val="00884A28"/>
    <w:rsid w:val="00884B0B"/>
    <w:rsid w:val="00884DCB"/>
    <w:rsid w:val="008850CA"/>
    <w:rsid w:val="00885319"/>
    <w:rsid w:val="00885328"/>
    <w:rsid w:val="00885397"/>
    <w:rsid w:val="00885412"/>
    <w:rsid w:val="0088562A"/>
    <w:rsid w:val="0088565C"/>
    <w:rsid w:val="008863E2"/>
    <w:rsid w:val="008866EB"/>
    <w:rsid w:val="0088692E"/>
    <w:rsid w:val="008869DE"/>
    <w:rsid w:val="008869FB"/>
    <w:rsid w:val="00886CDC"/>
    <w:rsid w:val="00886DA9"/>
    <w:rsid w:val="00887398"/>
    <w:rsid w:val="00887635"/>
    <w:rsid w:val="00887818"/>
    <w:rsid w:val="00887BD0"/>
    <w:rsid w:val="00887FB6"/>
    <w:rsid w:val="00890579"/>
    <w:rsid w:val="0089083B"/>
    <w:rsid w:val="0089099A"/>
    <w:rsid w:val="00890BC2"/>
    <w:rsid w:val="00890EA2"/>
    <w:rsid w:val="00890F96"/>
    <w:rsid w:val="00891052"/>
    <w:rsid w:val="0089135E"/>
    <w:rsid w:val="0089167E"/>
    <w:rsid w:val="008917E0"/>
    <w:rsid w:val="00891AF3"/>
    <w:rsid w:val="00891CD0"/>
    <w:rsid w:val="00892605"/>
    <w:rsid w:val="00892696"/>
    <w:rsid w:val="00892825"/>
    <w:rsid w:val="00892B7F"/>
    <w:rsid w:val="00892E37"/>
    <w:rsid w:val="00893341"/>
    <w:rsid w:val="0089337A"/>
    <w:rsid w:val="00893496"/>
    <w:rsid w:val="00893DD8"/>
    <w:rsid w:val="00893DDA"/>
    <w:rsid w:val="00893ED7"/>
    <w:rsid w:val="008940A5"/>
    <w:rsid w:val="00894331"/>
    <w:rsid w:val="00894AD0"/>
    <w:rsid w:val="00894AF3"/>
    <w:rsid w:val="00894BC7"/>
    <w:rsid w:val="00895186"/>
    <w:rsid w:val="008954B5"/>
    <w:rsid w:val="008959CD"/>
    <w:rsid w:val="00895D27"/>
    <w:rsid w:val="00895E65"/>
    <w:rsid w:val="00896313"/>
    <w:rsid w:val="008964D4"/>
    <w:rsid w:val="00896848"/>
    <w:rsid w:val="00896C13"/>
    <w:rsid w:val="00896E1E"/>
    <w:rsid w:val="008970B3"/>
    <w:rsid w:val="00897155"/>
    <w:rsid w:val="00897B7C"/>
    <w:rsid w:val="00897DB6"/>
    <w:rsid w:val="008A003A"/>
    <w:rsid w:val="008A06DC"/>
    <w:rsid w:val="008A0B92"/>
    <w:rsid w:val="008A0C92"/>
    <w:rsid w:val="008A13BD"/>
    <w:rsid w:val="008A13F5"/>
    <w:rsid w:val="008A1883"/>
    <w:rsid w:val="008A18C0"/>
    <w:rsid w:val="008A19F4"/>
    <w:rsid w:val="008A1A62"/>
    <w:rsid w:val="008A2885"/>
    <w:rsid w:val="008A2CD5"/>
    <w:rsid w:val="008A35F9"/>
    <w:rsid w:val="008A3740"/>
    <w:rsid w:val="008A3B27"/>
    <w:rsid w:val="008A406E"/>
    <w:rsid w:val="008A41ED"/>
    <w:rsid w:val="008A441C"/>
    <w:rsid w:val="008A45A6"/>
    <w:rsid w:val="008A47EC"/>
    <w:rsid w:val="008A496E"/>
    <w:rsid w:val="008A4A92"/>
    <w:rsid w:val="008A522F"/>
    <w:rsid w:val="008A54D5"/>
    <w:rsid w:val="008A5509"/>
    <w:rsid w:val="008A5A96"/>
    <w:rsid w:val="008A5B84"/>
    <w:rsid w:val="008A5BD1"/>
    <w:rsid w:val="008A5D4B"/>
    <w:rsid w:val="008A5FEB"/>
    <w:rsid w:val="008A623F"/>
    <w:rsid w:val="008A6732"/>
    <w:rsid w:val="008A6796"/>
    <w:rsid w:val="008A6819"/>
    <w:rsid w:val="008A6F71"/>
    <w:rsid w:val="008A712D"/>
    <w:rsid w:val="008A71B3"/>
    <w:rsid w:val="008A7290"/>
    <w:rsid w:val="008A72A1"/>
    <w:rsid w:val="008A7A64"/>
    <w:rsid w:val="008A7E05"/>
    <w:rsid w:val="008B00E9"/>
    <w:rsid w:val="008B068D"/>
    <w:rsid w:val="008B0700"/>
    <w:rsid w:val="008B075D"/>
    <w:rsid w:val="008B0877"/>
    <w:rsid w:val="008B0899"/>
    <w:rsid w:val="008B0A16"/>
    <w:rsid w:val="008B0B11"/>
    <w:rsid w:val="008B1145"/>
    <w:rsid w:val="008B160F"/>
    <w:rsid w:val="008B1B94"/>
    <w:rsid w:val="008B2043"/>
    <w:rsid w:val="008B20BF"/>
    <w:rsid w:val="008B222D"/>
    <w:rsid w:val="008B2B77"/>
    <w:rsid w:val="008B2B81"/>
    <w:rsid w:val="008B32EE"/>
    <w:rsid w:val="008B3AFA"/>
    <w:rsid w:val="008B3B65"/>
    <w:rsid w:val="008B3D4A"/>
    <w:rsid w:val="008B3E9D"/>
    <w:rsid w:val="008B44CF"/>
    <w:rsid w:val="008B4A17"/>
    <w:rsid w:val="008B4E43"/>
    <w:rsid w:val="008B5055"/>
    <w:rsid w:val="008B5430"/>
    <w:rsid w:val="008B5505"/>
    <w:rsid w:val="008B55E4"/>
    <w:rsid w:val="008B5AA0"/>
    <w:rsid w:val="008B5B4E"/>
    <w:rsid w:val="008B5FCC"/>
    <w:rsid w:val="008B6026"/>
    <w:rsid w:val="008B667D"/>
    <w:rsid w:val="008B67AF"/>
    <w:rsid w:val="008B6B6B"/>
    <w:rsid w:val="008B6C0F"/>
    <w:rsid w:val="008B6C54"/>
    <w:rsid w:val="008B77B9"/>
    <w:rsid w:val="008B79DF"/>
    <w:rsid w:val="008C007B"/>
    <w:rsid w:val="008C01D3"/>
    <w:rsid w:val="008C0AF1"/>
    <w:rsid w:val="008C0C32"/>
    <w:rsid w:val="008C0CF8"/>
    <w:rsid w:val="008C0DE0"/>
    <w:rsid w:val="008C0ED0"/>
    <w:rsid w:val="008C0FC2"/>
    <w:rsid w:val="008C1192"/>
    <w:rsid w:val="008C1998"/>
    <w:rsid w:val="008C1AF5"/>
    <w:rsid w:val="008C1B8E"/>
    <w:rsid w:val="008C1BE1"/>
    <w:rsid w:val="008C1C08"/>
    <w:rsid w:val="008C20EA"/>
    <w:rsid w:val="008C2282"/>
    <w:rsid w:val="008C24AC"/>
    <w:rsid w:val="008C2656"/>
    <w:rsid w:val="008C28C7"/>
    <w:rsid w:val="008C2CFE"/>
    <w:rsid w:val="008C2DC2"/>
    <w:rsid w:val="008C3059"/>
    <w:rsid w:val="008C307F"/>
    <w:rsid w:val="008C30F1"/>
    <w:rsid w:val="008C35A7"/>
    <w:rsid w:val="008C36AD"/>
    <w:rsid w:val="008C3A69"/>
    <w:rsid w:val="008C3B4A"/>
    <w:rsid w:val="008C3B4B"/>
    <w:rsid w:val="008C3B63"/>
    <w:rsid w:val="008C3E1A"/>
    <w:rsid w:val="008C4180"/>
    <w:rsid w:val="008C427E"/>
    <w:rsid w:val="008C4420"/>
    <w:rsid w:val="008C4455"/>
    <w:rsid w:val="008C446A"/>
    <w:rsid w:val="008C48FF"/>
    <w:rsid w:val="008C4947"/>
    <w:rsid w:val="008C4C53"/>
    <w:rsid w:val="008C4F00"/>
    <w:rsid w:val="008C52F3"/>
    <w:rsid w:val="008C56C3"/>
    <w:rsid w:val="008C5D06"/>
    <w:rsid w:val="008C6396"/>
    <w:rsid w:val="008C6881"/>
    <w:rsid w:val="008C6A23"/>
    <w:rsid w:val="008C6A3D"/>
    <w:rsid w:val="008C7083"/>
    <w:rsid w:val="008C78E2"/>
    <w:rsid w:val="008C7EEC"/>
    <w:rsid w:val="008D08A7"/>
    <w:rsid w:val="008D0D13"/>
    <w:rsid w:val="008D1105"/>
    <w:rsid w:val="008D1174"/>
    <w:rsid w:val="008D1611"/>
    <w:rsid w:val="008D1AEE"/>
    <w:rsid w:val="008D1B27"/>
    <w:rsid w:val="008D1F9D"/>
    <w:rsid w:val="008D240E"/>
    <w:rsid w:val="008D26FD"/>
    <w:rsid w:val="008D2867"/>
    <w:rsid w:val="008D3D37"/>
    <w:rsid w:val="008D3E62"/>
    <w:rsid w:val="008D40CC"/>
    <w:rsid w:val="008D49EA"/>
    <w:rsid w:val="008D4A95"/>
    <w:rsid w:val="008D4ED6"/>
    <w:rsid w:val="008D5274"/>
    <w:rsid w:val="008D52B0"/>
    <w:rsid w:val="008D5899"/>
    <w:rsid w:val="008D5ACD"/>
    <w:rsid w:val="008D5D60"/>
    <w:rsid w:val="008D5E40"/>
    <w:rsid w:val="008D5EDE"/>
    <w:rsid w:val="008D622A"/>
    <w:rsid w:val="008D62CF"/>
    <w:rsid w:val="008D6709"/>
    <w:rsid w:val="008D6A7B"/>
    <w:rsid w:val="008D6B40"/>
    <w:rsid w:val="008D6D35"/>
    <w:rsid w:val="008D6F0B"/>
    <w:rsid w:val="008D71B2"/>
    <w:rsid w:val="008D7A4F"/>
    <w:rsid w:val="008D7E96"/>
    <w:rsid w:val="008E0581"/>
    <w:rsid w:val="008E077E"/>
    <w:rsid w:val="008E08AC"/>
    <w:rsid w:val="008E1082"/>
    <w:rsid w:val="008E1D90"/>
    <w:rsid w:val="008E2361"/>
    <w:rsid w:val="008E25DA"/>
    <w:rsid w:val="008E2748"/>
    <w:rsid w:val="008E29CF"/>
    <w:rsid w:val="008E2E8D"/>
    <w:rsid w:val="008E2F74"/>
    <w:rsid w:val="008E34FD"/>
    <w:rsid w:val="008E378A"/>
    <w:rsid w:val="008E3933"/>
    <w:rsid w:val="008E3B76"/>
    <w:rsid w:val="008E3F10"/>
    <w:rsid w:val="008E4910"/>
    <w:rsid w:val="008E4A38"/>
    <w:rsid w:val="008E4FA3"/>
    <w:rsid w:val="008E52A0"/>
    <w:rsid w:val="008E56A1"/>
    <w:rsid w:val="008E5838"/>
    <w:rsid w:val="008E5839"/>
    <w:rsid w:val="008E586B"/>
    <w:rsid w:val="008E614E"/>
    <w:rsid w:val="008E647C"/>
    <w:rsid w:val="008E72B0"/>
    <w:rsid w:val="008E738F"/>
    <w:rsid w:val="008E73B0"/>
    <w:rsid w:val="008E769B"/>
    <w:rsid w:val="008F0171"/>
    <w:rsid w:val="008F03C9"/>
    <w:rsid w:val="008F0567"/>
    <w:rsid w:val="008F05AD"/>
    <w:rsid w:val="008F068F"/>
    <w:rsid w:val="008F07D0"/>
    <w:rsid w:val="008F0883"/>
    <w:rsid w:val="008F0A03"/>
    <w:rsid w:val="008F0A6F"/>
    <w:rsid w:val="008F0C3F"/>
    <w:rsid w:val="008F0F48"/>
    <w:rsid w:val="008F1325"/>
    <w:rsid w:val="008F1DBC"/>
    <w:rsid w:val="008F1DC8"/>
    <w:rsid w:val="008F1E1B"/>
    <w:rsid w:val="008F2160"/>
    <w:rsid w:val="008F295F"/>
    <w:rsid w:val="008F30E8"/>
    <w:rsid w:val="008F3F04"/>
    <w:rsid w:val="008F47BC"/>
    <w:rsid w:val="008F4976"/>
    <w:rsid w:val="008F5040"/>
    <w:rsid w:val="008F5F84"/>
    <w:rsid w:val="008F624A"/>
    <w:rsid w:val="008F6B44"/>
    <w:rsid w:val="008F7042"/>
    <w:rsid w:val="008F7499"/>
    <w:rsid w:val="008F757F"/>
    <w:rsid w:val="008F7DF0"/>
    <w:rsid w:val="00900039"/>
    <w:rsid w:val="009002A8"/>
    <w:rsid w:val="00900E90"/>
    <w:rsid w:val="0090164D"/>
    <w:rsid w:val="00901A33"/>
    <w:rsid w:val="00901B0F"/>
    <w:rsid w:val="00901E64"/>
    <w:rsid w:val="0090256E"/>
    <w:rsid w:val="00902610"/>
    <w:rsid w:val="00902805"/>
    <w:rsid w:val="00902B51"/>
    <w:rsid w:val="00903292"/>
    <w:rsid w:val="009032D6"/>
    <w:rsid w:val="00903329"/>
    <w:rsid w:val="00903913"/>
    <w:rsid w:val="0090439A"/>
    <w:rsid w:val="00904458"/>
    <w:rsid w:val="00904902"/>
    <w:rsid w:val="00904A1D"/>
    <w:rsid w:val="00904C15"/>
    <w:rsid w:val="00904E6B"/>
    <w:rsid w:val="00904FB2"/>
    <w:rsid w:val="009050E4"/>
    <w:rsid w:val="00905333"/>
    <w:rsid w:val="00905C84"/>
    <w:rsid w:val="00906207"/>
    <w:rsid w:val="009063B5"/>
    <w:rsid w:val="009067C4"/>
    <w:rsid w:val="00906984"/>
    <w:rsid w:val="00906ABD"/>
    <w:rsid w:val="00906F52"/>
    <w:rsid w:val="009070A8"/>
    <w:rsid w:val="009073B4"/>
    <w:rsid w:val="009075E9"/>
    <w:rsid w:val="00907656"/>
    <w:rsid w:val="009078F1"/>
    <w:rsid w:val="00907DC7"/>
    <w:rsid w:val="0091013A"/>
    <w:rsid w:val="009109CF"/>
    <w:rsid w:val="00910D43"/>
    <w:rsid w:val="00910E34"/>
    <w:rsid w:val="00910E7D"/>
    <w:rsid w:val="009112D9"/>
    <w:rsid w:val="00911776"/>
    <w:rsid w:val="00911A74"/>
    <w:rsid w:val="00911CAB"/>
    <w:rsid w:val="00912271"/>
    <w:rsid w:val="00912295"/>
    <w:rsid w:val="009122BD"/>
    <w:rsid w:val="009125A1"/>
    <w:rsid w:val="009125B6"/>
    <w:rsid w:val="0091262F"/>
    <w:rsid w:val="0091267A"/>
    <w:rsid w:val="0091278E"/>
    <w:rsid w:val="00912882"/>
    <w:rsid w:val="00912953"/>
    <w:rsid w:val="00912B31"/>
    <w:rsid w:val="00912DDA"/>
    <w:rsid w:val="009130A7"/>
    <w:rsid w:val="0091313E"/>
    <w:rsid w:val="009135BF"/>
    <w:rsid w:val="009135C0"/>
    <w:rsid w:val="009135FD"/>
    <w:rsid w:val="00913752"/>
    <w:rsid w:val="009137FB"/>
    <w:rsid w:val="00913BE1"/>
    <w:rsid w:val="00913BF0"/>
    <w:rsid w:val="00913DB3"/>
    <w:rsid w:val="00913E37"/>
    <w:rsid w:val="009143CA"/>
    <w:rsid w:val="00914887"/>
    <w:rsid w:val="009148C8"/>
    <w:rsid w:val="0091498E"/>
    <w:rsid w:val="00914CD6"/>
    <w:rsid w:val="00914D3E"/>
    <w:rsid w:val="00914E62"/>
    <w:rsid w:val="00915117"/>
    <w:rsid w:val="00915235"/>
    <w:rsid w:val="009154B0"/>
    <w:rsid w:val="00915B81"/>
    <w:rsid w:val="00915E5D"/>
    <w:rsid w:val="00916551"/>
    <w:rsid w:val="00916694"/>
    <w:rsid w:val="009166F9"/>
    <w:rsid w:val="00916FBA"/>
    <w:rsid w:val="00916FCF"/>
    <w:rsid w:val="00916FD7"/>
    <w:rsid w:val="00917535"/>
    <w:rsid w:val="00917BF2"/>
    <w:rsid w:val="00920C8C"/>
    <w:rsid w:val="009212E9"/>
    <w:rsid w:val="0092134E"/>
    <w:rsid w:val="00921575"/>
    <w:rsid w:val="009216CC"/>
    <w:rsid w:val="009217B5"/>
    <w:rsid w:val="00921DCB"/>
    <w:rsid w:val="0092225E"/>
    <w:rsid w:val="00922417"/>
    <w:rsid w:val="009227CC"/>
    <w:rsid w:val="009227FB"/>
    <w:rsid w:val="00922956"/>
    <w:rsid w:val="00922A85"/>
    <w:rsid w:val="00922D07"/>
    <w:rsid w:val="00923514"/>
    <w:rsid w:val="009236A8"/>
    <w:rsid w:val="009243B9"/>
    <w:rsid w:val="0092444A"/>
    <w:rsid w:val="009247ED"/>
    <w:rsid w:val="009248AA"/>
    <w:rsid w:val="00924BB8"/>
    <w:rsid w:val="0092550E"/>
    <w:rsid w:val="009257F5"/>
    <w:rsid w:val="00925E75"/>
    <w:rsid w:val="00925F00"/>
    <w:rsid w:val="00925F5E"/>
    <w:rsid w:val="009263F9"/>
    <w:rsid w:val="0092684B"/>
    <w:rsid w:val="009268D0"/>
    <w:rsid w:val="00926CBA"/>
    <w:rsid w:val="00926DA6"/>
    <w:rsid w:val="009270DB"/>
    <w:rsid w:val="00927432"/>
    <w:rsid w:val="00927A4B"/>
    <w:rsid w:val="00927F34"/>
    <w:rsid w:val="00927FCD"/>
    <w:rsid w:val="00930681"/>
    <w:rsid w:val="009308B3"/>
    <w:rsid w:val="0093094E"/>
    <w:rsid w:val="00930D77"/>
    <w:rsid w:val="00930F20"/>
    <w:rsid w:val="009312B2"/>
    <w:rsid w:val="0093150A"/>
    <w:rsid w:val="009318D5"/>
    <w:rsid w:val="00931A49"/>
    <w:rsid w:val="009320A8"/>
    <w:rsid w:val="00932689"/>
    <w:rsid w:val="00932743"/>
    <w:rsid w:val="00932792"/>
    <w:rsid w:val="009327B9"/>
    <w:rsid w:val="009329CF"/>
    <w:rsid w:val="00932A5F"/>
    <w:rsid w:val="00932C9C"/>
    <w:rsid w:val="00932EC0"/>
    <w:rsid w:val="00932F74"/>
    <w:rsid w:val="009330B5"/>
    <w:rsid w:val="0093341F"/>
    <w:rsid w:val="00933659"/>
    <w:rsid w:val="00933675"/>
    <w:rsid w:val="0093380A"/>
    <w:rsid w:val="009338BF"/>
    <w:rsid w:val="009338C5"/>
    <w:rsid w:val="00933ABF"/>
    <w:rsid w:val="00933FA9"/>
    <w:rsid w:val="00933FFF"/>
    <w:rsid w:val="009345A4"/>
    <w:rsid w:val="009348D0"/>
    <w:rsid w:val="00934CE3"/>
    <w:rsid w:val="00935263"/>
    <w:rsid w:val="009352D6"/>
    <w:rsid w:val="0093544C"/>
    <w:rsid w:val="00935461"/>
    <w:rsid w:val="00935551"/>
    <w:rsid w:val="00935862"/>
    <w:rsid w:val="009358E8"/>
    <w:rsid w:val="00935FD9"/>
    <w:rsid w:val="0093601D"/>
    <w:rsid w:val="00936293"/>
    <w:rsid w:val="00936332"/>
    <w:rsid w:val="00936653"/>
    <w:rsid w:val="00936E29"/>
    <w:rsid w:val="00936E96"/>
    <w:rsid w:val="0093759B"/>
    <w:rsid w:val="00937788"/>
    <w:rsid w:val="009378E9"/>
    <w:rsid w:val="00937929"/>
    <w:rsid w:val="00937B90"/>
    <w:rsid w:val="00937CC3"/>
    <w:rsid w:val="00937E48"/>
    <w:rsid w:val="00937F94"/>
    <w:rsid w:val="00937FDE"/>
    <w:rsid w:val="00940041"/>
    <w:rsid w:val="009400A8"/>
    <w:rsid w:val="0094015E"/>
    <w:rsid w:val="00940489"/>
    <w:rsid w:val="009406E1"/>
    <w:rsid w:val="00940BD0"/>
    <w:rsid w:val="00940F65"/>
    <w:rsid w:val="00941312"/>
    <w:rsid w:val="009414D8"/>
    <w:rsid w:val="00941519"/>
    <w:rsid w:val="009417B3"/>
    <w:rsid w:val="00941991"/>
    <w:rsid w:val="00941A47"/>
    <w:rsid w:val="00941E5F"/>
    <w:rsid w:val="0094228F"/>
    <w:rsid w:val="009423CB"/>
    <w:rsid w:val="00942893"/>
    <w:rsid w:val="00942986"/>
    <w:rsid w:val="00942ABA"/>
    <w:rsid w:val="00942C2A"/>
    <w:rsid w:val="00942D1F"/>
    <w:rsid w:val="00942F52"/>
    <w:rsid w:val="00943532"/>
    <w:rsid w:val="009435B4"/>
    <w:rsid w:val="00944610"/>
    <w:rsid w:val="00944652"/>
    <w:rsid w:val="009446A8"/>
    <w:rsid w:val="009446FA"/>
    <w:rsid w:val="009449A9"/>
    <w:rsid w:val="00944AB0"/>
    <w:rsid w:val="00944ABF"/>
    <w:rsid w:val="00944BDF"/>
    <w:rsid w:val="00944D87"/>
    <w:rsid w:val="00944F24"/>
    <w:rsid w:val="0094505F"/>
    <w:rsid w:val="0094523F"/>
    <w:rsid w:val="00945462"/>
    <w:rsid w:val="009456C8"/>
    <w:rsid w:val="00945B38"/>
    <w:rsid w:val="00945BC4"/>
    <w:rsid w:val="00945CB0"/>
    <w:rsid w:val="00946122"/>
    <w:rsid w:val="0094633D"/>
    <w:rsid w:val="009469E3"/>
    <w:rsid w:val="00946D5A"/>
    <w:rsid w:val="00946D67"/>
    <w:rsid w:val="00946E85"/>
    <w:rsid w:val="00947146"/>
    <w:rsid w:val="00947352"/>
    <w:rsid w:val="009477E8"/>
    <w:rsid w:val="00947960"/>
    <w:rsid w:val="00947BA6"/>
    <w:rsid w:val="00950485"/>
    <w:rsid w:val="009509E8"/>
    <w:rsid w:val="00950A48"/>
    <w:rsid w:val="009514CA"/>
    <w:rsid w:val="0095152A"/>
    <w:rsid w:val="0095152D"/>
    <w:rsid w:val="009517E4"/>
    <w:rsid w:val="00951C13"/>
    <w:rsid w:val="00951F53"/>
    <w:rsid w:val="00952510"/>
    <w:rsid w:val="00952CF3"/>
    <w:rsid w:val="00952F77"/>
    <w:rsid w:val="0095325F"/>
    <w:rsid w:val="0095326F"/>
    <w:rsid w:val="00953612"/>
    <w:rsid w:val="00953A95"/>
    <w:rsid w:val="00953B36"/>
    <w:rsid w:val="009541BF"/>
    <w:rsid w:val="009541C2"/>
    <w:rsid w:val="00954CB3"/>
    <w:rsid w:val="009551D8"/>
    <w:rsid w:val="00955384"/>
    <w:rsid w:val="00955484"/>
    <w:rsid w:val="009556A9"/>
    <w:rsid w:val="009558D8"/>
    <w:rsid w:val="00955D0F"/>
    <w:rsid w:val="00955DF9"/>
    <w:rsid w:val="00955EFA"/>
    <w:rsid w:val="00956188"/>
    <w:rsid w:val="009564B0"/>
    <w:rsid w:val="009568DA"/>
    <w:rsid w:val="009568F8"/>
    <w:rsid w:val="00956AD3"/>
    <w:rsid w:val="009575B8"/>
    <w:rsid w:val="00957974"/>
    <w:rsid w:val="00957AEA"/>
    <w:rsid w:val="00960236"/>
    <w:rsid w:val="00960243"/>
    <w:rsid w:val="0096036E"/>
    <w:rsid w:val="0096069C"/>
    <w:rsid w:val="009609A2"/>
    <w:rsid w:val="00960CF5"/>
    <w:rsid w:val="00961148"/>
    <w:rsid w:val="009611D6"/>
    <w:rsid w:val="009612AA"/>
    <w:rsid w:val="0096181A"/>
    <w:rsid w:val="00962042"/>
    <w:rsid w:val="0096206F"/>
    <w:rsid w:val="0096220C"/>
    <w:rsid w:val="00962B28"/>
    <w:rsid w:val="00962B46"/>
    <w:rsid w:val="00962B67"/>
    <w:rsid w:val="00962B8F"/>
    <w:rsid w:val="00962D1E"/>
    <w:rsid w:val="00962DD9"/>
    <w:rsid w:val="00962F0F"/>
    <w:rsid w:val="00963573"/>
    <w:rsid w:val="00963C47"/>
    <w:rsid w:val="00964060"/>
    <w:rsid w:val="00964940"/>
    <w:rsid w:val="00964994"/>
    <w:rsid w:val="00964CC3"/>
    <w:rsid w:val="00964EAA"/>
    <w:rsid w:val="00964FA4"/>
    <w:rsid w:val="009650AC"/>
    <w:rsid w:val="009650C1"/>
    <w:rsid w:val="0096510F"/>
    <w:rsid w:val="00965140"/>
    <w:rsid w:val="00965804"/>
    <w:rsid w:val="0096583B"/>
    <w:rsid w:val="00965858"/>
    <w:rsid w:val="00965912"/>
    <w:rsid w:val="00965E57"/>
    <w:rsid w:val="00966349"/>
    <w:rsid w:val="00966666"/>
    <w:rsid w:val="0096697C"/>
    <w:rsid w:val="00966A7B"/>
    <w:rsid w:val="00966C5D"/>
    <w:rsid w:val="00966CAB"/>
    <w:rsid w:val="00967012"/>
    <w:rsid w:val="009670B8"/>
    <w:rsid w:val="00967410"/>
    <w:rsid w:val="00967505"/>
    <w:rsid w:val="00967B05"/>
    <w:rsid w:val="00967DF5"/>
    <w:rsid w:val="0097095F"/>
    <w:rsid w:val="00970EBA"/>
    <w:rsid w:val="009710D5"/>
    <w:rsid w:val="009721A6"/>
    <w:rsid w:val="009722ED"/>
    <w:rsid w:val="009723DD"/>
    <w:rsid w:val="0097252C"/>
    <w:rsid w:val="00972709"/>
    <w:rsid w:val="00972A53"/>
    <w:rsid w:val="0097344F"/>
    <w:rsid w:val="009736A7"/>
    <w:rsid w:val="00973706"/>
    <w:rsid w:val="0097394C"/>
    <w:rsid w:val="0097409E"/>
    <w:rsid w:val="009742BE"/>
    <w:rsid w:val="00974311"/>
    <w:rsid w:val="00974393"/>
    <w:rsid w:val="009743FD"/>
    <w:rsid w:val="00974935"/>
    <w:rsid w:val="00974CC6"/>
    <w:rsid w:val="00974DEB"/>
    <w:rsid w:val="009754EA"/>
    <w:rsid w:val="009755E2"/>
    <w:rsid w:val="00975E79"/>
    <w:rsid w:val="00975FE1"/>
    <w:rsid w:val="0097633E"/>
    <w:rsid w:val="0097638A"/>
    <w:rsid w:val="0097649C"/>
    <w:rsid w:val="009767A2"/>
    <w:rsid w:val="00976C9A"/>
    <w:rsid w:val="0097713E"/>
    <w:rsid w:val="00977421"/>
    <w:rsid w:val="00977E52"/>
    <w:rsid w:val="00980394"/>
    <w:rsid w:val="0098098A"/>
    <w:rsid w:val="00980CCA"/>
    <w:rsid w:val="00980DAC"/>
    <w:rsid w:val="00980E64"/>
    <w:rsid w:val="00981304"/>
    <w:rsid w:val="00981375"/>
    <w:rsid w:val="00981995"/>
    <w:rsid w:val="00981A45"/>
    <w:rsid w:val="00981B26"/>
    <w:rsid w:val="00981BCB"/>
    <w:rsid w:val="00981BFE"/>
    <w:rsid w:val="00981C47"/>
    <w:rsid w:val="00981DB6"/>
    <w:rsid w:val="00981DE5"/>
    <w:rsid w:val="00981E7A"/>
    <w:rsid w:val="00981F7D"/>
    <w:rsid w:val="00982112"/>
    <w:rsid w:val="00982337"/>
    <w:rsid w:val="0098238F"/>
    <w:rsid w:val="00982CD9"/>
    <w:rsid w:val="00983269"/>
    <w:rsid w:val="009833E4"/>
    <w:rsid w:val="009835BE"/>
    <w:rsid w:val="00983644"/>
    <w:rsid w:val="009836E4"/>
    <w:rsid w:val="00983755"/>
    <w:rsid w:val="0098375F"/>
    <w:rsid w:val="00983761"/>
    <w:rsid w:val="009838B0"/>
    <w:rsid w:val="00983DF7"/>
    <w:rsid w:val="0098435D"/>
    <w:rsid w:val="009844C6"/>
    <w:rsid w:val="00984660"/>
    <w:rsid w:val="009846C5"/>
    <w:rsid w:val="00984752"/>
    <w:rsid w:val="0098479E"/>
    <w:rsid w:val="009853F5"/>
    <w:rsid w:val="00985492"/>
    <w:rsid w:val="00985824"/>
    <w:rsid w:val="00985ABF"/>
    <w:rsid w:val="00985D34"/>
    <w:rsid w:val="00985FAA"/>
    <w:rsid w:val="009864CA"/>
    <w:rsid w:val="009867AE"/>
    <w:rsid w:val="009869DB"/>
    <w:rsid w:val="00986A4D"/>
    <w:rsid w:val="00986B7D"/>
    <w:rsid w:val="00986E86"/>
    <w:rsid w:val="009879E4"/>
    <w:rsid w:val="0099043F"/>
    <w:rsid w:val="009905A1"/>
    <w:rsid w:val="00990678"/>
    <w:rsid w:val="00990681"/>
    <w:rsid w:val="00990760"/>
    <w:rsid w:val="00990888"/>
    <w:rsid w:val="00990EF5"/>
    <w:rsid w:val="00991230"/>
    <w:rsid w:val="00991444"/>
    <w:rsid w:val="00991646"/>
    <w:rsid w:val="009918BB"/>
    <w:rsid w:val="00991959"/>
    <w:rsid w:val="00991A7F"/>
    <w:rsid w:val="00991C4C"/>
    <w:rsid w:val="009920D9"/>
    <w:rsid w:val="0099252D"/>
    <w:rsid w:val="009925B6"/>
    <w:rsid w:val="009927EF"/>
    <w:rsid w:val="00992800"/>
    <w:rsid w:val="0099281F"/>
    <w:rsid w:val="0099286C"/>
    <w:rsid w:val="00992886"/>
    <w:rsid w:val="0099290D"/>
    <w:rsid w:val="00992B37"/>
    <w:rsid w:val="00992B69"/>
    <w:rsid w:val="00992DDE"/>
    <w:rsid w:val="00993348"/>
    <w:rsid w:val="00993F58"/>
    <w:rsid w:val="0099406C"/>
    <w:rsid w:val="0099429E"/>
    <w:rsid w:val="00994BA9"/>
    <w:rsid w:val="00994CBD"/>
    <w:rsid w:val="00994E44"/>
    <w:rsid w:val="00994EA6"/>
    <w:rsid w:val="00995387"/>
    <w:rsid w:val="009956DE"/>
    <w:rsid w:val="009959D6"/>
    <w:rsid w:val="00995DDC"/>
    <w:rsid w:val="009961B8"/>
    <w:rsid w:val="00996306"/>
    <w:rsid w:val="00996503"/>
    <w:rsid w:val="00996CA4"/>
    <w:rsid w:val="00996D68"/>
    <w:rsid w:val="00996F36"/>
    <w:rsid w:val="0099734F"/>
    <w:rsid w:val="009974D3"/>
    <w:rsid w:val="009975C0"/>
    <w:rsid w:val="00997689"/>
    <w:rsid w:val="00997957"/>
    <w:rsid w:val="00997A59"/>
    <w:rsid w:val="009A008B"/>
    <w:rsid w:val="009A02EB"/>
    <w:rsid w:val="009A045E"/>
    <w:rsid w:val="009A0486"/>
    <w:rsid w:val="009A0C61"/>
    <w:rsid w:val="009A0FC9"/>
    <w:rsid w:val="009A13BC"/>
    <w:rsid w:val="009A13DF"/>
    <w:rsid w:val="009A152B"/>
    <w:rsid w:val="009A1A46"/>
    <w:rsid w:val="009A1AF0"/>
    <w:rsid w:val="009A1B2A"/>
    <w:rsid w:val="009A1C46"/>
    <w:rsid w:val="009A1E11"/>
    <w:rsid w:val="009A1EE6"/>
    <w:rsid w:val="009A2104"/>
    <w:rsid w:val="009A22E2"/>
    <w:rsid w:val="009A25EB"/>
    <w:rsid w:val="009A2872"/>
    <w:rsid w:val="009A28AE"/>
    <w:rsid w:val="009A2DFB"/>
    <w:rsid w:val="009A3093"/>
    <w:rsid w:val="009A34A9"/>
    <w:rsid w:val="009A3D25"/>
    <w:rsid w:val="009A4509"/>
    <w:rsid w:val="009A457D"/>
    <w:rsid w:val="009A474C"/>
    <w:rsid w:val="009A477E"/>
    <w:rsid w:val="009A48A4"/>
    <w:rsid w:val="009A4C9E"/>
    <w:rsid w:val="009A4CB1"/>
    <w:rsid w:val="009A4ED0"/>
    <w:rsid w:val="009A53DB"/>
    <w:rsid w:val="009A5432"/>
    <w:rsid w:val="009A6320"/>
    <w:rsid w:val="009A6357"/>
    <w:rsid w:val="009A644D"/>
    <w:rsid w:val="009A6618"/>
    <w:rsid w:val="009A67D1"/>
    <w:rsid w:val="009A6832"/>
    <w:rsid w:val="009A6D81"/>
    <w:rsid w:val="009A7387"/>
    <w:rsid w:val="009A7B14"/>
    <w:rsid w:val="009B017E"/>
    <w:rsid w:val="009B034E"/>
    <w:rsid w:val="009B06A7"/>
    <w:rsid w:val="009B0E62"/>
    <w:rsid w:val="009B1016"/>
    <w:rsid w:val="009B11DD"/>
    <w:rsid w:val="009B12B2"/>
    <w:rsid w:val="009B1317"/>
    <w:rsid w:val="009B13C7"/>
    <w:rsid w:val="009B1830"/>
    <w:rsid w:val="009B2238"/>
    <w:rsid w:val="009B25FF"/>
    <w:rsid w:val="009B2675"/>
    <w:rsid w:val="009B26CA"/>
    <w:rsid w:val="009B27C1"/>
    <w:rsid w:val="009B2B1D"/>
    <w:rsid w:val="009B4012"/>
    <w:rsid w:val="009B4394"/>
    <w:rsid w:val="009B4441"/>
    <w:rsid w:val="009B44D8"/>
    <w:rsid w:val="009B4646"/>
    <w:rsid w:val="009B4C52"/>
    <w:rsid w:val="009B4DE4"/>
    <w:rsid w:val="009B5565"/>
    <w:rsid w:val="009B5ADC"/>
    <w:rsid w:val="009B5CD0"/>
    <w:rsid w:val="009B5D09"/>
    <w:rsid w:val="009B5D36"/>
    <w:rsid w:val="009B5FF8"/>
    <w:rsid w:val="009B62C6"/>
    <w:rsid w:val="009B67F8"/>
    <w:rsid w:val="009B6A5F"/>
    <w:rsid w:val="009B6B89"/>
    <w:rsid w:val="009B6C16"/>
    <w:rsid w:val="009B6FBA"/>
    <w:rsid w:val="009B7021"/>
    <w:rsid w:val="009B71A3"/>
    <w:rsid w:val="009B73AD"/>
    <w:rsid w:val="009B7B77"/>
    <w:rsid w:val="009B7E3A"/>
    <w:rsid w:val="009C01F6"/>
    <w:rsid w:val="009C04A4"/>
    <w:rsid w:val="009C070D"/>
    <w:rsid w:val="009C08E9"/>
    <w:rsid w:val="009C1114"/>
    <w:rsid w:val="009C12CD"/>
    <w:rsid w:val="009C1492"/>
    <w:rsid w:val="009C1608"/>
    <w:rsid w:val="009C16EC"/>
    <w:rsid w:val="009C1A3C"/>
    <w:rsid w:val="009C2292"/>
    <w:rsid w:val="009C24DD"/>
    <w:rsid w:val="009C2AF9"/>
    <w:rsid w:val="009C2C46"/>
    <w:rsid w:val="009C3032"/>
    <w:rsid w:val="009C3B81"/>
    <w:rsid w:val="009C404D"/>
    <w:rsid w:val="009C41F7"/>
    <w:rsid w:val="009C430F"/>
    <w:rsid w:val="009C43E8"/>
    <w:rsid w:val="009C45EB"/>
    <w:rsid w:val="009C462D"/>
    <w:rsid w:val="009C496C"/>
    <w:rsid w:val="009C4B1D"/>
    <w:rsid w:val="009C4E7C"/>
    <w:rsid w:val="009C4F6F"/>
    <w:rsid w:val="009C5158"/>
    <w:rsid w:val="009C5246"/>
    <w:rsid w:val="009C526A"/>
    <w:rsid w:val="009C591E"/>
    <w:rsid w:val="009C5DDD"/>
    <w:rsid w:val="009C5ED3"/>
    <w:rsid w:val="009C5FC3"/>
    <w:rsid w:val="009C612D"/>
    <w:rsid w:val="009C6994"/>
    <w:rsid w:val="009C6D92"/>
    <w:rsid w:val="009C7634"/>
    <w:rsid w:val="009C76A7"/>
    <w:rsid w:val="009C7BCB"/>
    <w:rsid w:val="009D0650"/>
    <w:rsid w:val="009D0819"/>
    <w:rsid w:val="009D15BD"/>
    <w:rsid w:val="009D1BDE"/>
    <w:rsid w:val="009D1D80"/>
    <w:rsid w:val="009D2191"/>
    <w:rsid w:val="009D241D"/>
    <w:rsid w:val="009D254D"/>
    <w:rsid w:val="009D2630"/>
    <w:rsid w:val="009D2668"/>
    <w:rsid w:val="009D28ED"/>
    <w:rsid w:val="009D2A6D"/>
    <w:rsid w:val="009D2AF8"/>
    <w:rsid w:val="009D2D7A"/>
    <w:rsid w:val="009D2F72"/>
    <w:rsid w:val="009D2F7E"/>
    <w:rsid w:val="009D2FF1"/>
    <w:rsid w:val="009D38C3"/>
    <w:rsid w:val="009D43CE"/>
    <w:rsid w:val="009D471E"/>
    <w:rsid w:val="009D51B7"/>
    <w:rsid w:val="009D5276"/>
    <w:rsid w:val="009D5485"/>
    <w:rsid w:val="009D5525"/>
    <w:rsid w:val="009D5952"/>
    <w:rsid w:val="009D5D20"/>
    <w:rsid w:val="009D5D3D"/>
    <w:rsid w:val="009D635D"/>
    <w:rsid w:val="009D63DC"/>
    <w:rsid w:val="009D67B7"/>
    <w:rsid w:val="009D69AE"/>
    <w:rsid w:val="009D6BB5"/>
    <w:rsid w:val="009D6E1E"/>
    <w:rsid w:val="009D6E78"/>
    <w:rsid w:val="009D70C8"/>
    <w:rsid w:val="009D72FE"/>
    <w:rsid w:val="009D734F"/>
    <w:rsid w:val="009D7438"/>
    <w:rsid w:val="009D75F3"/>
    <w:rsid w:val="009D78AE"/>
    <w:rsid w:val="009E04AD"/>
    <w:rsid w:val="009E0D56"/>
    <w:rsid w:val="009E0EDC"/>
    <w:rsid w:val="009E1070"/>
    <w:rsid w:val="009E10C4"/>
    <w:rsid w:val="009E1647"/>
    <w:rsid w:val="009E18AE"/>
    <w:rsid w:val="009E1C21"/>
    <w:rsid w:val="009E1C99"/>
    <w:rsid w:val="009E1DD3"/>
    <w:rsid w:val="009E1F94"/>
    <w:rsid w:val="009E2269"/>
    <w:rsid w:val="009E2421"/>
    <w:rsid w:val="009E24F3"/>
    <w:rsid w:val="009E28A3"/>
    <w:rsid w:val="009E302C"/>
    <w:rsid w:val="009E39C3"/>
    <w:rsid w:val="009E3D38"/>
    <w:rsid w:val="009E496B"/>
    <w:rsid w:val="009E4BFE"/>
    <w:rsid w:val="009E4E24"/>
    <w:rsid w:val="009E508A"/>
    <w:rsid w:val="009E5109"/>
    <w:rsid w:val="009E519E"/>
    <w:rsid w:val="009E51BE"/>
    <w:rsid w:val="009E521C"/>
    <w:rsid w:val="009E52D1"/>
    <w:rsid w:val="009E5C54"/>
    <w:rsid w:val="009E63EF"/>
    <w:rsid w:val="009E6842"/>
    <w:rsid w:val="009E6CE8"/>
    <w:rsid w:val="009E6D57"/>
    <w:rsid w:val="009E6FD7"/>
    <w:rsid w:val="009E7265"/>
    <w:rsid w:val="009E73B6"/>
    <w:rsid w:val="009E74E2"/>
    <w:rsid w:val="009E74F3"/>
    <w:rsid w:val="009E7607"/>
    <w:rsid w:val="009E78CB"/>
    <w:rsid w:val="009E7A51"/>
    <w:rsid w:val="009F0670"/>
    <w:rsid w:val="009F07A7"/>
    <w:rsid w:val="009F08A1"/>
    <w:rsid w:val="009F0A71"/>
    <w:rsid w:val="009F0AD6"/>
    <w:rsid w:val="009F0DE2"/>
    <w:rsid w:val="009F1284"/>
    <w:rsid w:val="009F156C"/>
    <w:rsid w:val="009F19EA"/>
    <w:rsid w:val="009F1CE1"/>
    <w:rsid w:val="009F1FCB"/>
    <w:rsid w:val="009F257C"/>
    <w:rsid w:val="009F2683"/>
    <w:rsid w:val="009F2998"/>
    <w:rsid w:val="009F2B6D"/>
    <w:rsid w:val="009F2ECC"/>
    <w:rsid w:val="009F349E"/>
    <w:rsid w:val="009F34E9"/>
    <w:rsid w:val="009F3B9E"/>
    <w:rsid w:val="009F3C94"/>
    <w:rsid w:val="009F3D9B"/>
    <w:rsid w:val="009F4437"/>
    <w:rsid w:val="009F5283"/>
    <w:rsid w:val="009F548D"/>
    <w:rsid w:val="009F5CC5"/>
    <w:rsid w:val="009F611C"/>
    <w:rsid w:val="009F612E"/>
    <w:rsid w:val="009F6330"/>
    <w:rsid w:val="009F641D"/>
    <w:rsid w:val="009F6795"/>
    <w:rsid w:val="009F6E99"/>
    <w:rsid w:val="009F6ECD"/>
    <w:rsid w:val="009F71FF"/>
    <w:rsid w:val="009F74D0"/>
    <w:rsid w:val="009F75AF"/>
    <w:rsid w:val="009F7E1A"/>
    <w:rsid w:val="00A001AC"/>
    <w:rsid w:val="00A001E2"/>
    <w:rsid w:val="00A0022F"/>
    <w:rsid w:val="00A003A1"/>
    <w:rsid w:val="00A0047A"/>
    <w:rsid w:val="00A00569"/>
    <w:rsid w:val="00A005CD"/>
    <w:rsid w:val="00A007E3"/>
    <w:rsid w:val="00A007EE"/>
    <w:rsid w:val="00A00B6E"/>
    <w:rsid w:val="00A00F0A"/>
    <w:rsid w:val="00A00F74"/>
    <w:rsid w:val="00A00FF5"/>
    <w:rsid w:val="00A01061"/>
    <w:rsid w:val="00A01150"/>
    <w:rsid w:val="00A015BC"/>
    <w:rsid w:val="00A016FD"/>
    <w:rsid w:val="00A0186E"/>
    <w:rsid w:val="00A01958"/>
    <w:rsid w:val="00A01AF2"/>
    <w:rsid w:val="00A01C9E"/>
    <w:rsid w:val="00A01F80"/>
    <w:rsid w:val="00A021BC"/>
    <w:rsid w:val="00A02456"/>
    <w:rsid w:val="00A02466"/>
    <w:rsid w:val="00A026E4"/>
    <w:rsid w:val="00A02763"/>
    <w:rsid w:val="00A02961"/>
    <w:rsid w:val="00A02966"/>
    <w:rsid w:val="00A02AFF"/>
    <w:rsid w:val="00A030AC"/>
    <w:rsid w:val="00A030DC"/>
    <w:rsid w:val="00A03639"/>
    <w:rsid w:val="00A038E4"/>
    <w:rsid w:val="00A03CDB"/>
    <w:rsid w:val="00A03CDE"/>
    <w:rsid w:val="00A03E61"/>
    <w:rsid w:val="00A04065"/>
    <w:rsid w:val="00A041B0"/>
    <w:rsid w:val="00A04885"/>
    <w:rsid w:val="00A05070"/>
    <w:rsid w:val="00A05345"/>
    <w:rsid w:val="00A053E5"/>
    <w:rsid w:val="00A05854"/>
    <w:rsid w:val="00A05BA8"/>
    <w:rsid w:val="00A060E6"/>
    <w:rsid w:val="00A066E6"/>
    <w:rsid w:val="00A06CF4"/>
    <w:rsid w:val="00A070E7"/>
    <w:rsid w:val="00A074B0"/>
    <w:rsid w:val="00A075EB"/>
    <w:rsid w:val="00A07812"/>
    <w:rsid w:val="00A07D5F"/>
    <w:rsid w:val="00A1024B"/>
    <w:rsid w:val="00A107C5"/>
    <w:rsid w:val="00A10BBE"/>
    <w:rsid w:val="00A10EED"/>
    <w:rsid w:val="00A1118E"/>
    <w:rsid w:val="00A11334"/>
    <w:rsid w:val="00A11703"/>
    <w:rsid w:val="00A117F6"/>
    <w:rsid w:val="00A11CF7"/>
    <w:rsid w:val="00A11DBA"/>
    <w:rsid w:val="00A12086"/>
    <w:rsid w:val="00A12903"/>
    <w:rsid w:val="00A12B60"/>
    <w:rsid w:val="00A12DF4"/>
    <w:rsid w:val="00A12EAF"/>
    <w:rsid w:val="00A130CB"/>
    <w:rsid w:val="00A131F6"/>
    <w:rsid w:val="00A13691"/>
    <w:rsid w:val="00A136D7"/>
    <w:rsid w:val="00A13B1F"/>
    <w:rsid w:val="00A13E16"/>
    <w:rsid w:val="00A14722"/>
    <w:rsid w:val="00A14BF6"/>
    <w:rsid w:val="00A14C3F"/>
    <w:rsid w:val="00A14C52"/>
    <w:rsid w:val="00A151EF"/>
    <w:rsid w:val="00A153EA"/>
    <w:rsid w:val="00A155E0"/>
    <w:rsid w:val="00A1573F"/>
    <w:rsid w:val="00A157AA"/>
    <w:rsid w:val="00A157C4"/>
    <w:rsid w:val="00A15BC7"/>
    <w:rsid w:val="00A15F57"/>
    <w:rsid w:val="00A161EF"/>
    <w:rsid w:val="00A163BE"/>
    <w:rsid w:val="00A1662F"/>
    <w:rsid w:val="00A16674"/>
    <w:rsid w:val="00A16D1F"/>
    <w:rsid w:val="00A17337"/>
    <w:rsid w:val="00A17685"/>
    <w:rsid w:val="00A179E3"/>
    <w:rsid w:val="00A17E37"/>
    <w:rsid w:val="00A17F23"/>
    <w:rsid w:val="00A20060"/>
    <w:rsid w:val="00A202E7"/>
    <w:rsid w:val="00A2067D"/>
    <w:rsid w:val="00A208F4"/>
    <w:rsid w:val="00A20E8B"/>
    <w:rsid w:val="00A20FEA"/>
    <w:rsid w:val="00A2127A"/>
    <w:rsid w:val="00A21613"/>
    <w:rsid w:val="00A21C23"/>
    <w:rsid w:val="00A21E92"/>
    <w:rsid w:val="00A22013"/>
    <w:rsid w:val="00A222B7"/>
    <w:rsid w:val="00A2251A"/>
    <w:rsid w:val="00A22848"/>
    <w:rsid w:val="00A22F0C"/>
    <w:rsid w:val="00A23349"/>
    <w:rsid w:val="00A23482"/>
    <w:rsid w:val="00A2442C"/>
    <w:rsid w:val="00A24601"/>
    <w:rsid w:val="00A24DDD"/>
    <w:rsid w:val="00A25196"/>
    <w:rsid w:val="00A25394"/>
    <w:rsid w:val="00A2542A"/>
    <w:rsid w:val="00A256AF"/>
    <w:rsid w:val="00A256FB"/>
    <w:rsid w:val="00A25A1E"/>
    <w:rsid w:val="00A25A3B"/>
    <w:rsid w:val="00A25CE6"/>
    <w:rsid w:val="00A25DD1"/>
    <w:rsid w:val="00A25E51"/>
    <w:rsid w:val="00A260F8"/>
    <w:rsid w:val="00A261AB"/>
    <w:rsid w:val="00A26324"/>
    <w:rsid w:val="00A2637E"/>
    <w:rsid w:val="00A26418"/>
    <w:rsid w:val="00A26550"/>
    <w:rsid w:val="00A265D9"/>
    <w:rsid w:val="00A26836"/>
    <w:rsid w:val="00A269B6"/>
    <w:rsid w:val="00A26A0F"/>
    <w:rsid w:val="00A26D68"/>
    <w:rsid w:val="00A26F40"/>
    <w:rsid w:val="00A274CC"/>
    <w:rsid w:val="00A276CE"/>
    <w:rsid w:val="00A277DD"/>
    <w:rsid w:val="00A27854"/>
    <w:rsid w:val="00A27C6C"/>
    <w:rsid w:val="00A27D64"/>
    <w:rsid w:val="00A27DC2"/>
    <w:rsid w:val="00A27E4B"/>
    <w:rsid w:val="00A301C4"/>
    <w:rsid w:val="00A3046F"/>
    <w:rsid w:val="00A30682"/>
    <w:rsid w:val="00A3069F"/>
    <w:rsid w:val="00A30B75"/>
    <w:rsid w:val="00A30BD4"/>
    <w:rsid w:val="00A30C3F"/>
    <w:rsid w:val="00A30C5C"/>
    <w:rsid w:val="00A31058"/>
    <w:rsid w:val="00A3125F"/>
    <w:rsid w:val="00A314A9"/>
    <w:rsid w:val="00A31743"/>
    <w:rsid w:val="00A31802"/>
    <w:rsid w:val="00A3247B"/>
    <w:rsid w:val="00A32FCC"/>
    <w:rsid w:val="00A33262"/>
    <w:rsid w:val="00A3360E"/>
    <w:rsid w:val="00A33B6B"/>
    <w:rsid w:val="00A33B92"/>
    <w:rsid w:val="00A33BB9"/>
    <w:rsid w:val="00A33DB1"/>
    <w:rsid w:val="00A34433"/>
    <w:rsid w:val="00A34451"/>
    <w:rsid w:val="00A344C3"/>
    <w:rsid w:val="00A3459F"/>
    <w:rsid w:val="00A34CA5"/>
    <w:rsid w:val="00A35714"/>
    <w:rsid w:val="00A357F5"/>
    <w:rsid w:val="00A359D8"/>
    <w:rsid w:val="00A35BF2"/>
    <w:rsid w:val="00A35F60"/>
    <w:rsid w:val="00A360EE"/>
    <w:rsid w:val="00A361EC"/>
    <w:rsid w:val="00A367D6"/>
    <w:rsid w:val="00A3688D"/>
    <w:rsid w:val="00A36A13"/>
    <w:rsid w:val="00A36BE5"/>
    <w:rsid w:val="00A36F07"/>
    <w:rsid w:val="00A3743F"/>
    <w:rsid w:val="00A37A7B"/>
    <w:rsid w:val="00A4002A"/>
    <w:rsid w:val="00A401B3"/>
    <w:rsid w:val="00A401BD"/>
    <w:rsid w:val="00A40317"/>
    <w:rsid w:val="00A404E1"/>
    <w:rsid w:val="00A405E5"/>
    <w:rsid w:val="00A40603"/>
    <w:rsid w:val="00A408B4"/>
    <w:rsid w:val="00A409AE"/>
    <w:rsid w:val="00A40EDA"/>
    <w:rsid w:val="00A41205"/>
    <w:rsid w:val="00A416F8"/>
    <w:rsid w:val="00A41923"/>
    <w:rsid w:val="00A41A52"/>
    <w:rsid w:val="00A4206B"/>
    <w:rsid w:val="00A423F5"/>
    <w:rsid w:val="00A423FC"/>
    <w:rsid w:val="00A42451"/>
    <w:rsid w:val="00A426EC"/>
    <w:rsid w:val="00A42D41"/>
    <w:rsid w:val="00A4339D"/>
    <w:rsid w:val="00A43575"/>
    <w:rsid w:val="00A435E4"/>
    <w:rsid w:val="00A436E2"/>
    <w:rsid w:val="00A43B07"/>
    <w:rsid w:val="00A43C2D"/>
    <w:rsid w:val="00A43EFC"/>
    <w:rsid w:val="00A4479A"/>
    <w:rsid w:val="00A44C9D"/>
    <w:rsid w:val="00A44DCC"/>
    <w:rsid w:val="00A452D8"/>
    <w:rsid w:val="00A45351"/>
    <w:rsid w:val="00A45440"/>
    <w:rsid w:val="00A457BD"/>
    <w:rsid w:val="00A45931"/>
    <w:rsid w:val="00A45CC6"/>
    <w:rsid w:val="00A46310"/>
    <w:rsid w:val="00A466EA"/>
    <w:rsid w:val="00A46829"/>
    <w:rsid w:val="00A46C28"/>
    <w:rsid w:val="00A46CB6"/>
    <w:rsid w:val="00A4788F"/>
    <w:rsid w:val="00A478C8"/>
    <w:rsid w:val="00A47BD8"/>
    <w:rsid w:val="00A47BEE"/>
    <w:rsid w:val="00A47D96"/>
    <w:rsid w:val="00A47E2E"/>
    <w:rsid w:val="00A502B0"/>
    <w:rsid w:val="00A50A82"/>
    <w:rsid w:val="00A50ED3"/>
    <w:rsid w:val="00A5105E"/>
    <w:rsid w:val="00A51524"/>
    <w:rsid w:val="00A515C1"/>
    <w:rsid w:val="00A51690"/>
    <w:rsid w:val="00A516FC"/>
    <w:rsid w:val="00A5176F"/>
    <w:rsid w:val="00A5177A"/>
    <w:rsid w:val="00A51A99"/>
    <w:rsid w:val="00A51F1E"/>
    <w:rsid w:val="00A52394"/>
    <w:rsid w:val="00A52407"/>
    <w:rsid w:val="00A526EC"/>
    <w:rsid w:val="00A526FA"/>
    <w:rsid w:val="00A52850"/>
    <w:rsid w:val="00A52A6F"/>
    <w:rsid w:val="00A52FA4"/>
    <w:rsid w:val="00A53032"/>
    <w:rsid w:val="00A5349D"/>
    <w:rsid w:val="00A538AE"/>
    <w:rsid w:val="00A53A7B"/>
    <w:rsid w:val="00A5413D"/>
    <w:rsid w:val="00A546C2"/>
    <w:rsid w:val="00A549D3"/>
    <w:rsid w:val="00A54BBF"/>
    <w:rsid w:val="00A54FA0"/>
    <w:rsid w:val="00A550A0"/>
    <w:rsid w:val="00A55868"/>
    <w:rsid w:val="00A559EB"/>
    <w:rsid w:val="00A563CE"/>
    <w:rsid w:val="00A5651B"/>
    <w:rsid w:val="00A56730"/>
    <w:rsid w:val="00A567DE"/>
    <w:rsid w:val="00A56BF5"/>
    <w:rsid w:val="00A56D04"/>
    <w:rsid w:val="00A56DFB"/>
    <w:rsid w:val="00A570A5"/>
    <w:rsid w:val="00A571EA"/>
    <w:rsid w:val="00A57457"/>
    <w:rsid w:val="00A57677"/>
    <w:rsid w:val="00A57855"/>
    <w:rsid w:val="00A57A33"/>
    <w:rsid w:val="00A57F86"/>
    <w:rsid w:val="00A60003"/>
    <w:rsid w:val="00A601C6"/>
    <w:rsid w:val="00A60280"/>
    <w:rsid w:val="00A608AD"/>
    <w:rsid w:val="00A60B76"/>
    <w:rsid w:val="00A60D3E"/>
    <w:rsid w:val="00A6144B"/>
    <w:rsid w:val="00A61481"/>
    <w:rsid w:val="00A61670"/>
    <w:rsid w:val="00A61779"/>
    <w:rsid w:val="00A61C2D"/>
    <w:rsid w:val="00A61F80"/>
    <w:rsid w:val="00A62456"/>
    <w:rsid w:val="00A62460"/>
    <w:rsid w:val="00A624F3"/>
    <w:rsid w:val="00A62588"/>
    <w:rsid w:val="00A62AAE"/>
    <w:rsid w:val="00A62BA4"/>
    <w:rsid w:val="00A62C68"/>
    <w:rsid w:val="00A6359C"/>
    <w:rsid w:val="00A635AC"/>
    <w:rsid w:val="00A63A13"/>
    <w:rsid w:val="00A63AC3"/>
    <w:rsid w:val="00A63AFB"/>
    <w:rsid w:val="00A63AFF"/>
    <w:rsid w:val="00A63D1F"/>
    <w:rsid w:val="00A64405"/>
    <w:rsid w:val="00A64478"/>
    <w:rsid w:val="00A64A1F"/>
    <w:rsid w:val="00A64B0E"/>
    <w:rsid w:val="00A64B96"/>
    <w:rsid w:val="00A64D6E"/>
    <w:rsid w:val="00A650A1"/>
    <w:rsid w:val="00A65517"/>
    <w:rsid w:val="00A65585"/>
    <w:rsid w:val="00A65592"/>
    <w:rsid w:val="00A6590F"/>
    <w:rsid w:val="00A65C70"/>
    <w:rsid w:val="00A65D52"/>
    <w:rsid w:val="00A65FCC"/>
    <w:rsid w:val="00A66211"/>
    <w:rsid w:val="00A66392"/>
    <w:rsid w:val="00A66688"/>
    <w:rsid w:val="00A66D6B"/>
    <w:rsid w:val="00A67222"/>
    <w:rsid w:val="00A6743C"/>
    <w:rsid w:val="00A6747F"/>
    <w:rsid w:val="00A675CB"/>
    <w:rsid w:val="00A67BDB"/>
    <w:rsid w:val="00A7021C"/>
    <w:rsid w:val="00A703DD"/>
    <w:rsid w:val="00A703EE"/>
    <w:rsid w:val="00A7076F"/>
    <w:rsid w:val="00A70957"/>
    <w:rsid w:val="00A70D6C"/>
    <w:rsid w:val="00A70E0C"/>
    <w:rsid w:val="00A71589"/>
    <w:rsid w:val="00A71807"/>
    <w:rsid w:val="00A7192C"/>
    <w:rsid w:val="00A71C32"/>
    <w:rsid w:val="00A71DAB"/>
    <w:rsid w:val="00A71F46"/>
    <w:rsid w:val="00A72127"/>
    <w:rsid w:val="00A72320"/>
    <w:rsid w:val="00A727BC"/>
    <w:rsid w:val="00A72835"/>
    <w:rsid w:val="00A728C2"/>
    <w:rsid w:val="00A72A3E"/>
    <w:rsid w:val="00A72E8B"/>
    <w:rsid w:val="00A72F7F"/>
    <w:rsid w:val="00A73410"/>
    <w:rsid w:val="00A73D88"/>
    <w:rsid w:val="00A73FF8"/>
    <w:rsid w:val="00A7407E"/>
    <w:rsid w:val="00A74654"/>
    <w:rsid w:val="00A74707"/>
    <w:rsid w:val="00A74742"/>
    <w:rsid w:val="00A74AD9"/>
    <w:rsid w:val="00A74B03"/>
    <w:rsid w:val="00A74D57"/>
    <w:rsid w:val="00A74E8C"/>
    <w:rsid w:val="00A75655"/>
    <w:rsid w:val="00A75C60"/>
    <w:rsid w:val="00A75EBE"/>
    <w:rsid w:val="00A76068"/>
    <w:rsid w:val="00A7627F"/>
    <w:rsid w:val="00A768CE"/>
    <w:rsid w:val="00A76992"/>
    <w:rsid w:val="00A76B9E"/>
    <w:rsid w:val="00A76C06"/>
    <w:rsid w:val="00A76F7A"/>
    <w:rsid w:val="00A77136"/>
    <w:rsid w:val="00A776B5"/>
    <w:rsid w:val="00A7774E"/>
    <w:rsid w:val="00A777B3"/>
    <w:rsid w:val="00A77A34"/>
    <w:rsid w:val="00A77EF5"/>
    <w:rsid w:val="00A80041"/>
    <w:rsid w:val="00A80FB9"/>
    <w:rsid w:val="00A81793"/>
    <w:rsid w:val="00A81A79"/>
    <w:rsid w:val="00A81BA8"/>
    <w:rsid w:val="00A81D1D"/>
    <w:rsid w:val="00A824AD"/>
    <w:rsid w:val="00A8256C"/>
    <w:rsid w:val="00A8261F"/>
    <w:rsid w:val="00A827AD"/>
    <w:rsid w:val="00A82A36"/>
    <w:rsid w:val="00A83C6C"/>
    <w:rsid w:val="00A842CC"/>
    <w:rsid w:val="00A842D8"/>
    <w:rsid w:val="00A843F5"/>
    <w:rsid w:val="00A849CF"/>
    <w:rsid w:val="00A84B2A"/>
    <w:rsid w:val="00A84B35"/>
    <w:rsid w:val="00A84C58"/>
    <w:rsid w:val="00A84CBC"/>
    <w:rsid w:val="00A84FCA"/>
    <w:rsid w:val="00A85506"/>
    <w:rsid w:val="00A85588"/>
    <w:rsid w:val="00A8558B"/>
    <w:rsid w:val="00A85B1E"/>
    <w:rsid w:val="00A85C39"/>
    <w:rsid w:val="00A8606F"/>
    <w:rsid w:val="00A860E7"/>
    <w:rsid w:val="00A86733"/>
    <w:rsid w:val="00A86917"/>
    <w:rsid w:val="00A86972"/>
    <w:rsid w:val="00A86A0F"/>
    <w:rsid w:val="00A86A5D"/>
    <w:rsid w:val="00A86E03"/>
    <w:rsid w:val="00A86F7D"/>
    <w:rsid w:val="00A87592"/>
    <w:rsid w:val="00A87794"/>
    <w:rsid w:val="00A877C3"/>
    <w:rsid w:val="00A877F8"/>
    <w:rsid w:val="00A87863"/>
    <w:rsid w:val="00A87A15"/>
    <w:rsid w:val="00A87B2C"/>
    <w:rsid w:val="00A87E44"/>
    <w:rsid w:val="00A9008F"/>
    <w:rsid w:val="00A900F8"/>
    <w:rsid w:val="00A9040E"/>
    <w:rsid w:val="00A9070C"/>
    <w:rsid w:val="00A90D99"/>
    <w:rsid w:val="00A91052"/>
    <w:rsid w:val="00A918CA"/>
    <w:rsid w:val="00A9192F"/>
    <w:rsid w:val="00A91949"/>
    <w:rsid w:val="00A91985"/>
    <w:rsid w:val="00A91E51"/>
    <w:rsid w:val="00A91FCE"/>
    <w:rsid w:val="00A92510"/>
    <w:rsid w:val="00A92A9D"/>
    <w:rsid w:val="00A92FFF"/>
    <w:rsid w:val="00A930C9"/>
    <w:rsid w:val="00A930D2"/>
    <w:rsid w:val="00A930EB"/>
    <w:rsid w:val="00A93341"/>
    <w:rsid w:val="00A9356B"/>
    <w:rsid w:val="00A936B2"/>
    <w:rsid w:val="00A9398C"/>
    <w:rsid w:val="00A94191"/>
    <w:rsid w:val="00A945DE"/>
    <w:rsid w:val="00A94739"/>
    <w:rsid w:val="00A94874"/>
    <w:rsid w:val="00A94A78"/>
    <w:rsid w:val="00A94C96"/>
    <w:rsid w:val="00A95050"/>
    <w:rsid w:val="00A9517C"/>
    <w:rsid w:val="00A952DF"/>
    <w:rsid w:val="00A958C6"/>
    <w:rsid w:val="00A95A61"/>
    <w:rsid w:val="00A95C6F"/>
    <w:rsid w:val="00A96755"/>
    <w:rsid w:val="00A96819"/>
    <w:rsid w:val="00A96B21"/>
    <w:rsid w:val="00A96B90"/>
    <w:rsid w:val="00A96CC3"/>
    <w:rsid w:val="00A9717E"/>
    <w:rsid w:val="00A97785"/>
    <w:rsid w:val="00A977D7"/>
    <w:rsid w:val="00A97880"/>
    <w:rsid w:val="00A97D10"/>
    <w:rsid w:val="00A97E39"/>
    <w:rsid w:val="00AA0069"/>
    <w:rsid w:val="00AA0249"/>
    <w:rsid w:val="00AA024E"/>
    <w:rsid w:val="00AA03BA"/>
    <w:rsid w:val="00AA098A"/>
    <w:rsid w:val="00AA09E2"/>
    <w:rsid w:val="00AA0FD6"/>
    <w:rsid w:val="00AA1018"/>
    <w:rsid w:val="00AA11E5"/>
    <w:rsid w:val="00AA14CE"/>
    <w:rsid w:val="00AA162A"/>
    <w:rsid w:val="00AA18F1"/>
    <w:rsid w:val="00AA1A63"/>
    <w:rsid w:val="00AA1C25"/>
    <w:rsid w:val="00AA21A2"/>
    <w:rsid w:val="00AA2208"/>
    <w:rsid w:val="00AA2291"/>
    <w:rsid w:val="00AA24C0"/>
    <w:rsid w:val="00AA2516"/>
    <w:rsid w:val="00AA254D"/>
    <w:rsid w:val="00AA2596"/>
    <w:rsid w:val="00AA29F7"/>
    <w:rsid w:val="00AA2D33"/>
    <w:rsid w:val="00AA2D5A"/>
    <w:rsid w:val="00AA2DD8"/>
    <w:rsid w:val="00AA32B3"/>
    <w:rsid w:val="00AA33EC"/>
    <w:rsid w:val="00AA3902"/>
    <w:rsid w:val="00AA3948"/>
    <w:rsid w:val="00AA45E3"/>
    <w:rsid w:val="00AA46CB"/>
    <w:rsid w:val="00AA4B01"/>
    <w:rsid w:val="00AA4D48"/>
    <w:rsid w:val="00AA4DE0"/>
    <w:rsid w:val="00AA537B"/>
    <w:rsid w:val="00AA5495"/>
    <w:rsid w:val="00AA5724"/>
    <w:rsid w:val="00AA5890"/>
    <w:rsid w:val="00AA5A11"/>
    <w:rsid w:val="00AA5C04"/>
    <w:rsid w:val="00AA5E93"/>
    <w:rsid w:val="00AA62EE"/>
    <w:rsid w:val="00AA645B"/>
    <w:rsid w:val="00AA6BBD"/>
    <w:rsid w:val="00AA6C39"/>
    <w:rsid w:val="00AA70C4"/>
    <w:rsid w:val="00AA716C"/>
    <w:rsid w:val="00AA7297"/>
    <w:rsid w:val="00AA7394"/>
    <w:rsid w:val="00AA76D3"/>
    <w:rsid w:val="00AA7715"/>
    <w:rsid w:val="00AA77FB"/>
    <w:rsid w:val="00AB0181"/>
    <w:rsid w:val="00AB05AA"/>
    <w:rsid w:val="00AB08F5"/>
    <w:rsid w:val="00AB0BFB"/>
    <w:rsid w:val="00AB118B"/>
    <w:rsid w:val="00AB2676"/>
    <w:rsid w:val="00AB2930"/>
    <w:rsid w:val="00AB2A8F"/>
    <w:rsid w:val="00AB2BBC"/>
    <w:rsid w:val="00AB2E53"/>
    <w:rsid w:val="00AB2F58"/>
    <w:rsid w:val="00AB3280"/>
    <w:rsid w:val="00AB37B5"/>
    <w:rsid w:val="00AB3915"/>
    <w:rsid w:val="00AB397C"/>
    <w:rsid w:val="00AB3BBE"/>
    <w:rsid w:val="00AB3EBD"/>
    <w:rsid w:val="00AB3F17"/>
    <w:rsid w:val="00AB4214"/>
    <w:rsid w:val="00AB4338"/>
    <w:rsid w:val="00AB4799"/>
    <w:rsid w:val="00AB4D92"/>
    <w:rsid w:val="00AB4FEC"/>
    <w:rsid w:val="00AB5075"/>
    <w:rsid w:val="00AB50F6"/>
    <w:rsid w:val="00AB51B4"/>
    <w:rsid w:val="00AB51F8"/>
    <w:rsid w:val="00AB5267"/>
    <w:rsid w:val="00AB5323"/>
    <w:rsid w:val="00AB5598"/>
    <w:rsid w:val="00AB5D9C"/>
    <w:rsid w:val="00AB5F58"/>
    <w:rsid w:val="00AB60A3"/>
    <w:rsid w:val="00AB60DD"/>
    <w:rsid w:val="00AB646F"/>
    <w:rsid w:val="00AB6B82"/>
    <w:rsid w:val="00AB7494"/>
    <w:rsid w:val="00AB796C"/>
    <w:rsid w:val="00AB7E1E"/>
    <w:rsid w:val="00AC0001"/>
    <w:rsid w:val="00AC0449"/>
    <w:rsid w:val="00AC0531"/>
    <w:rsid w:val="00AC0893"/>
    <w:rsid w:val="00AC0973"/>
    <w:rsid w:val="00AC0A2A"/>
    <w:rsid w:val="00AC0B09"/>
    <w:rsid w:val="00AC1286"/>
    <w:rsid w:val="00AC1552"/>
    <w:rsid w:val="00AC172B"/>
    <w:rsid w:val="00AC1C68"/>
    <w:rsid w:val="00AC1D44"/>
    <w:rsid w:val="00AC1D90"/>
    <w:rsid w:val="00AC1F15"/>
    <w:rsid w:val="00AC1F8E"/>
    <w:rsid w:val="00AC1F98"/>
    <w:rsid w:val="00AC1F9A"/>
    <w:rsid w:val="00AC2439"/>
    <w:rsid w:val="00AC2E8E"/>
    <w:rsid w:val="00AC3054"/>
    <w:rsid w:val="00AC308E"/>
    <w:rsid w:val="00AC31E5"/>
    <w:rsid w:val="00AC3381"/>
    <w:rsid w:val="00AC37FD"/>
    <w:rsid w:val="00AC3BA4"/>
    <w:rsid w:val="00AC3D7B"/>
    <w:rsid w:val="00AC3F24"/>
    <w:rsid w:val="00AC3FC6"/>
    <w:rsid w:val="00AC4042"/>
    <w:rsid w:val="00AC44B7"/>
    <w:rsid w:val="00AC44FC"/>
    <w:rsid w:val="00AC46A7"/>
    <w:rsid w:val="00AC479E"/>
    <w:rsid w:val="00AC4888"/>
    <w:rsid w:val="00AC48C2"/>
    <w:rsid w:val="00AC49E5"/>
    <w:rsid w:val="00AC5064"/>
    <w:rsid w:val="00AC50DC"/>
    <w:rsid w:val="00AC530A"/>
    <w:rsid w:val="00AC534E"/>
    <w:rsid w:val="00AC570B"/>
    <w:rsid w:val="00AC574D"/>
    <w:rsid w:val="00AC57EB"/>
    <w:rsid w:val="00AC581A"/>
    <w:rsid w:val="00AC5A6B"/>
    <w:rsid w:val="00AC5B32"/>
    <w:rsid w:val="00AC5C7D"/>
    <w:rsid w:val="00AC5FF4"/>
    <w:rsid w:val="00AC6082"/>
    <w:rsid w:val="00AC64EC"/>
    <w:rsid w:val="00AC6556"/>
    <w:rsid w:val="00AC65F4"/>
    <w:rsid w:val="00AC6EFF"/>
    <w:rsid w:val="00AC6F41"/>
    <w:rsid w:val="00AC6FB3"/>
    <w:rsid w:val="00AC750D"/>
    <w:rsid w:val="00AC75E6"/>
    <w:rsid w:val="00AC7877"/>
    <w:rsid w:val="00AC7F97"/>
    <w:rsid w:val="00AD02BB"/>
    <w:rsid w:val="00AD0654"/>
    <w:rsid w:val="00AD070E"/>
    <w:rsid w:val="00AD08F2"/>
    <w:rsid w:val="00AD0B63"/>
    <w:rsid w:val="00AD0DE8"/>
    <w:rsid w:val="00AD0E34"/>
    <w:rsid w:val="00AD1134"/>
    <w:rsid w:val="00AD1184"/>
    <w:rsid w:val="00AD138C"/>
    <w:rsid w:val="00AD1882"/>
    <w:rsid w:val="00AD1C28"/>
    <w:rsid w:val="00AD1D8B"/>
    <w:rsid w:val="00AD209F"/>
    <w:rsid w:val="00AD219D"/>
    <w:rsid w:val="00AD21F2"/>
    <w:rsid w:val="00AD22CE"/>
    <w:rsid w:val="00AD292F"/>
    <w:rsid w:val="00AD2D1B"/>
    <w:rsid w:val="00AD2E86"/>
    <w:rsid w:val="00AD37E8"/>
    <w:rsid w:val="00AD3856"/>
    <w:rsid w:val="00AD44AD"/>
    <w:rsid w:val="00AD4626"/>
    <w:rsid w:val="00AD4D0A"/>
    <w:rsid w:val="00AD5160"/>
    <w:rsid w:val="00AD5673"/>
    <w:rsid w:val="00AD58C2"/>
    <w:rsid w:val="00AD5990"/>
    <w:rsid w:val="00AD5AFA"/>
    <w:rsid w:val="00AD62A5"/>
    <w:rsid w:val="00AD68CA"/>
    <w:rsid w:val="00AD690F"/>
    <w:rsid w:val="00AD6947"/>
    <w:rsid w:val="00AD69ED"/>
    <w:rsid w:val="00AD6B2C"/>
    <w:rsid w:val="00AD7017"/>
    <w:rsid w:val="00AD78B2"/>
    <w:rsid w:val="00AD7BD3"/>
    <w:rsid w:val="00AD7C11"/>
    <w:rsid w:val="00AD7C43"/>
    <w:rsid w:val="00AD7DEC"/>
    <w:rsid w:val="00AD7FD0"/>
    <w:rsid w:val="00AE071A"/>
    <w:rsid w:val="00AE0909"/>
    <w:rsid w:val="00AE0CF7"/>
    <w:rsid w:val="00AE0FEE"/>
    <w:rsid w:val="00AE13FA"/>
    <w:rsid w:val="00AE14F1"/>
    <w:rsid w:val="00AE15DB"/>
    <w:rsid w:val="00AE1A85"/>
    <w:rsid w:val="00AE1A95"/>
    <w:rsid w:val="00AE1B57"/>
    <w:rsid w:val="00AE1E73"/>
    <w:rsid w:val="00AE2101"/>
    <w:rsid w:val="00AE2289"/>
    <w:rsid w:val="00AE22E3"/>
    <w:rsid w:val="00AE2AA5"/>
    <w:rsid w:val="00AE2C08"/>
    <w:rsid w:val="00AE309F"/>
    <w:rsid w:val="00AE3AEE"/>
    <w:rsid w:val="00AE3C23"/>
    <w:rsid w:val="00AE3D8A"/>
    <w:rsid w:val="00AE3EA3"/>
    <w:rsid w:val="00AE45A7"/>
    <w:rsid w:val="00AE48AB"/>
    <w:rsid w:val="00AE4C88"/>
    <w:rsid w:val="00AE523A"/>
    <w:rsid w:val="00AE5CF8"/>
    <w:rsid w:val="00AE63EB"/>
    <w:rsid w:val="00AE6A5E"/>
    <w:rsid w:val="00AE6AA1"/>
    <w:rsid w:val="00AE6B19"/>
    <w:rsid w:val="00AE6C2E"/>
    <w:rsid w:val="00AE6EA5"/>
    <w:rsid w:val="00AE7147"/>
    <w:rsid w:val="00AE7300"/>
    <w:rsid w:val="00AE787D"/>
    <w:rsid w:val="00AE7DA7"/>
    <w:rsid w:val="00AF0094"/>
    <w:rsid w:val="00AF0237"/>
    <w:rsid w:val="00AF0993"/>
    <w:rsid w:val="00AF0AB0"/>
    <w:rsid w:val="00AF0BEA"/>
    <w:rsid w:val="00AF0CAC"/>
    <w:rsid w:val="00AF0EEB"/>
    <w:rsid w:val="00AF1051"/>
    <w:rsid w:val="00AF11DA"/>
    <w:rsid w:val="00AF1926"/>
    <w:rsid w:val="00AF1AEA"/>
    <w:rsid w:val="00AF1BC9"/>
    <w:rsid w:val="00AF2164"/>
    <w:rsid w:val="00AF2268"/>
    <w:rsid w:val="00AF27BA"/>
    <w:rsid w:val="00AF2B26"/>
    <w:rsid w:val="00AF2FC2"/>
    <w:rsid w:val="00AF31A2"/>
    <w:rsid w:val="00AF3513"/>
    <w:rsid w:val="00AF39D5"/>
    <w:rsid w:val="00AF3AEC"/>
    <w:rsid w:val="00AF3D3B"/>
    <w:rsid w:val="00AF4257"/>
    <w:rsid w:val="00AF44BA"/>
    <w:rsid w:val="00AF4727"/>
    <w:rsid w:val="00AF4C64"/>
    <w:rsid w:val="00AF4DE2"/>
    <w:rsid w:val="00AF5349"/>
    <w:rsid w:val="00AF5465"/>
    <w:rsid w:val="00AF54C9"/>
    <w:rsid w:val="00AF565C"/>
    <w:rsid w:val="00AF6286"/>
    <w:rsid w:val="00AF630D"/>
    <w:rsid w:val="00AF637D"/>
    <w:rsid w:val="00AF63E0"/>
    <w:rsid w:val="00AF642A"/>
    <w:rsid w:val="00AF6464"/>
    <w:rsid w:val="00AF68FD"/>
    <w:rsid w:val="00AF6AB0"/>
    <w:rsid w:val="00AF7101"/>
    <w:rsid w:val="00AF7539"/>
    <w:rsid w:val="00AF7647"/>
    <w:rsid w:val="00AF7984"/>
    <w:rsid w:val="00AF7998"/>
    <w:rsid w:val="00AF7B38"/>
    <w:rsid w:val="00AF7BAC"/>
    <w:rsid w:val="00AF7E17"/>
    <w:rsid w:val="00B000D1"/>
    <w:rsid w:val="00B0014B"/>
    <w:rsid w:val="00B00312"/>
    <w:rsid w:val="00B005D1"/>
    <w:rsid w:val="00B00A71"/>
    <w:rsid w:val="00B00B69"/>
    <w:rsid w:val="00B01117"/>
    <w:rsid w:val="00B01445"/>
    <w:rsid w:val="00B0153A"/>
    <w:rsid w:val="00B0169C"/>
    <w:rsid w:val="00B016F4"/>
    <w:rsid w:val="00B0178C"/>
    <w:rsid w:val="00B01795"/>
    <w:rsid w:val="00B01890"/>
    <w:rsid w:val="00B018FF"/>
    <w:rsid w:val="00B01912"/>
    <w:rsid w:val="00B02170"/>
    <w:rsid w:val="00B024A6"/>
    <w:rsid w:val="00B02A47"/>
    <w:rsid w:val="00B02EC4"/>
    <w:rsid w:val="00B031CD"/>
    <w:rsid w:val="00B03431"/>
    <w:rsid w:val="00B034C6"/>
    <w:rsid w:val="00B03670"/>
    <w:rsid w:val="00B036CC"/>
    <w:rsid w:val="00B03899"/>
    <w:rsid w:val="00B03B39"/>
    <w:rsid w:val="00B03D2D"/>
    <w:rsid w:val="00B04499"/>
    <w:rsid w:val="00B044F8"/>
    <w:rsid w:val="00B0456F"/>
    <w:rsid w:val="00B04900"/>
    <w:rsid w:val="00B04A05"/>
    <w:rsid w:val="00B04AE5"/>
    <w:rsid w:val="00B05581"/>
    <w:rsid w:val="00B057E2"/>
    <w:rsid w:val="00B05B71"/>
    <w:rsid w:val="00B05E31"/>
    <w:rsid w:val="00B05FEF"/>
    <w:rsid w:val="00B0608C"/>
    <w:rsid w:val="00B060A5"/>
    <w:rsid w:val="00B06913"/>
    <w:rsid w:val="00B06C55"/>
    <w:rsid w:val="00B06D15"/>
    <w:rsid w:val="00B070BC"/>
    <w:rsid w:val="00B07296"/>
    <w:rsid w:val="00B07C34"/>
    <w:rsid w:val="00B07D50"/>
    <w:rsid w:val="00B103F3"/>
    <w:rsid w:val="00B1058E"/>
    <w:rsid w:val="00B1061C"/>
    <w:rsid w:val="00B10CF2"/>
    <w:rsid w:val="00B114DE"/>
    <w:rsid w:val="00B11501"/>
    <w:rsid w:val="00B116C4"/>
    <w:rsid w:val="00B117BB"/>
    <w:rsid w:val="00B124AA"/>
    <w:rsid w:val="00B12634"/>
    <w:rsid w:val="00B127DE"/>
    <w:rsid w:val="00B129BA"/>
    <w:rsid w:val="00B12B60"/>
    <w:rsid w:val="00B13262"/>
    <w:rsid w:val="00B13E6D"/>
    <w:rsid w:val="00B13F4A"/>
    <w:rsid w:val="00B13F8B"/>
    <w:rsid w:val="00B1488F"/>
    <w:rsid w:val="00B14BBC"/>
    <w:rsid w:val="00B14C0E"/>
    <w:rsid w:val="00B14C11"/>
    <w:rsid w:val="00B14FDE"/>
    <w:rsid w:val="00B15132"/>
    <w:rsid w:val="00B152D0"/>
    <w:rsid w:val="00B156D5"/>
    <w:rsid w:val="00B15857"/>
    <w:rsid w:val="00B158A8"/>
    <w:rsid w:val="00B15BCA"/>
    <w:rsid w:val="00B15C19"/>
    <w:rsid w:val="00B15C84"/>
    <w:rsid w:val="00B16053"/>
    <w:rsid w:val="00B16264"/>
    <w:rsid w:val="00B167D9"/>
    <w:rsid w:val="00B16911"/>
    <w:rsid w:val="00B1698E"/>
    <w:rsid w:val="00B16A5C"/>
    <w:rsid w:val="00B17431"/>
    <w:rsid w:val="00B17AE8"/>
    <w:rsid w:val="00B17B90"/>
    <w:rsid w:val="00B17C45"/>
    <w:rsid w:val="00B17DFB"/>
    <w:rsid w:val="00B2021E"/>
    <w:rsid w:val="00B20590"/>
    <w:rsid w:val="00B20A20"/>
    <w:rsid w:val="00B20C12"/>
    <w:rsid w:val="00B21149"/>
    <w:rsid w:val="00B2146A"/>
    <w:rsid w:val="00B216E8"/>
    <w:rsid w:val="00B21808"/>
    <w:rsid w:val="00B21B09"/>
    <w:rsid w:val="00B221AE"/>
    <w:rsid w:val="00B22634"/>
    <w:rsid w:val="00B22872"/>
    <w:rsid w:val="00B2292D"/>
    <w:rsid w:val="00B2297B"/>
    <w:rsid w:val="00B230FC"/>
    <w:rsid w:val="00B233DD"/>
    <w:rsid w:val="00B23C8F"/>
    <w:rsid w:val="00B23D23"/>
    <w:rsid w:val="00B23F44"/>
    <w:rsid w:val="00B24146"/>
    <w:rsid w:val="00B242DA"/>
    <w:rsid w:val="00B243A3"/>
    <w:rsid w:val="00B249A4"/>
    <w:rsid w:val="00B24A5A"/>
    <w:rsid w:val="00B24BDF"/>
    <w:rsid w:val="00B24EBC"/>
    <w:rsid w:val="00B24F48"/>
    <w:rsid w:val="00B253FD"/>
    <w:rsid w:val="00B2550F"/>
    <w:rsid w:val="00B25C07"/>
    <w:rsid w:val="00B26537"/>
    <w:rsid w:val="00B278F3"/>
    <w:rsid w:val="00B279C7"/>
    <w:rsid w:val="00B27A41"/>
    <w:rsid w:val="00B27A8F"/>
    <w:rsid w:val="00B27C78"/>
    <w:rsid w:val="00B27CC3"/>
    <w:rsid w:val="00B27D2F"/>
    <w:rsid w:val="00B27E51"/>
    <w:rsid w:val="00B3003E"/>
    <w:rsid w:val="00B301EF"/>
    <w:rsid w:val="00B303DA"/>
    <w:rsid w:val="00B303E4"/>
    <w:rsid w:val="00B30686"/>
    <w:rsid w:val="00B30BA6"/>
    <w:rsid w:val="00B30BE5"/>
    <w:rsid w:val="00B30E72"/>
    <w:rsid w:val="00B30F73"/>
    <w:rsid w:val="00B31245"/>
    <w:rsid w:val="00B316B9"/>
    <w:rsid w:val="00B316D4"/>
    <w:rsid w:val="00B31DB9"/>
    <w:rsid w:val="00B31F0E"/>
    <w:rsid w:val="00B31F39"/>
    <w:rsid w:val="00B321C7"/>
    <w:rsid w:val="00B32222"/>
    <w:rsid w:val="00B323BC"/>
    <w:rsid w:val="00B3266A"/>
    <w:rsid w:val="00B326FC"/>
    <w:rsid w:val="00B32AA5"/>
    <w:rsid w:val="00B32EC8"/>
    <w:rsid w:val="00B32F35"/>
    <w:rsid w:val="00B3324C"/>
    <w:rsid w:val="00B3331F"/>
    <w:rsid w:val="00B3346A"/>
    <w:rsid w:val="00B33936"/>
    <w:rsid w:val="00B33AE4"/>
    <w:rsid w:val="00B33B8A"/>
    <w:rsid w:val="00B33F6E"/>
    <w:rsid w:val="00B34396"/>
    <w:rsid w:val="00B34573"/>
    <w:rsid w:val="00B34C8F"/>
    <w:rsid w:val="00B35037"/>
    <w:rsid w:val="00B355FD"/>
    <w:rsid w:val="00B35C30"/>
    <w:rsid w:val="00B364B9"/>
    <w:rsid w:val="00B36614"/>
    <w:rsid w:val="00B36C6E"/>
    <w:rsid w:val="00B36EA9"/>
    <w:rsid w:val="00B37131"/>
    <w:rsid w:val="00B37219"/>
    <w:rsid w:val="00B374B3"/>
    <w:rsid w:val="00B37808"/>
    <w:rsid w:val="00B401B0"/>
    <w:rsid w:val="00B402F6"/>
    <w:rsid w:val="00B40629"/>
    <w:rsid w:val="00B40D40"/>
    <w:rsid w:val="00B40DC7"/>
    <w:rsid w:val="00B40F6B"/>
    <w:rsid w:val="00B4109D"/>
    <w:rsid w:val="00B41302"/>
    <w:rsid w:val="00B413C6"/>
    <w:rsid w:val="00B41593"/>
    <w:rsid w:val="00B41A85"/>
    <w:rsid w:val="00B41BD6"/>
    <w:rsid w:val="00B41EB5"/>
    <w:rsid w:val="00B4241E"/>
    <w:rsid w:val="00B42B05"/>
    <w:rsid w:val="00B42B7A"/>
    <w:rsid w:val="00B42D19"/>
    <w:rsid w:val="00B43332"/>
    <w:rsid w:val="00B4372C"/>
    <w:rsid w:val="00B43912"/>
    <w:rsid w:val="00B4391A"/>
    <w:rsid w:val="00B43D20"/>
    <w:rsid w:val="00B44185"/>
    <w:rsid w:val="00B445FE"/>
    <w:rsid w:val="00B44659"/>
    <w:rsid w:val="00B44749"/>
    <w:rsid w:val="00B44A6C"/>
    <w:rsid w:val="00B44BD2"/>
    <w:rsid w:val="00B44F1A"/>
    <w:rsid w:val="00B45082"/>
    <w:rsid w:val="00B459A6"/>
    <w:rsid w:val="00B45B0D"/>
    <w:rsid w:val="00B45F4E"/>
    <w:rsid w:val="00B463B6"/>
    <w:rsid w:val="00B46463"/>
    <w:rsid w:val="00B4656E"/>
    <w:rsid w:val="00B4659C"/>
    <w:rsid w:val="00B46628"/>
    <w:rsid w:val="00B470D2"/>
    <w:rsid w:val="00B47205"/>
    <w:rsid w:val="00B4771F"/>
    <w:rsid w:val="00B47894"/>
    <w:rsid w:val="00B47B6B"/>
    <w:rsid w:val="00B503A2"/>
    <w:rsid w:val="00B503EB"/>
    <w:rsid w:val="00B50D35"/>
    <w:rsid w:val="00B50F20"/>
    <w:rsid w:val="00B50F40"/>
    <w:rsid w:val="00B50FAB"/>
    <w:rsid w:val="00B51A9B"/>
    <w:rsid w:val="00B51F5E"/>
    <w:rsid w:val="00B52373"/>
    <w:rsid w:val="00B52911"/>
    <w:rsid w:val="00B52A06"/>
    <w:rsid w:val="00B5308C"/>
    <w:rsid w:val="00B53813"/>
    <w:rsid w:val="00B53920"/>
    <w:rsid w:val="00B539A0"/>
    <w:rsid w:val="00B53B5F"/>
    <w:rsid w:val="00B53DFE"/>
    <w:rsid w:val="00B53F73"/>
    <w:rsid w:val="00B54751"/>
    <w:rsid w:val="00B54E76"/>
    <w:rsid w:val="00B54E85"/>
    <w:rsid w:val="00B54F08"/>
    <w:rsid w:val="00B5529F"/>
    <w:rsid w:val="00B5542F"/>
    <w:rsid w:val="00B5544B"/>
    <w:rsid w:val="00B559F6"/>
    <w:rsid w:val="00B55AD9"/>
    <w:rsid w:val="00B562D9"/>
    <w:rsid w:val="00B5633D"/>
    <w:rsid w:val="00B563CE"/>
    <w:rsid w:val="00B56653"/>
    <w:rsid w:val="00B56F21"/>
    <w:rsid w:val="00B57723"/>
    <w:rsid w:val="00B577C5"/>
    <w:rsid w:val="00B57A3A"/>
    <w:rsid w:val="00B57B7A"/>
    <w:rsid w:val="00B60C88"/>
    <w:rsid w:val="00B60C97"/>
    <w:rsid w:val="00B6119B"/>
    <w:rsid w:val="00B61204"/>
    <w:rsid w:val="00B6144E"/>
    <w:rsid w:val="00B614B9"/>
    <w:rsid w:val="00B615F1"/>
    <w:rsid w:val="00B6232F"/>
    <w:rsid w:val="00B62531"/>
    <w:rsid w:val="00B62556"/>
    <w:rsid w:val="00B626B1"/>
    <w:rsid w:val="00B62ABA"/>
    <w:rsid w:val="00B62CF4"/>
    <w:rsid w:val="00B62D65"/>
    <w:rsid w:val="00B6305E"/>
    <w:rsid w:val="00B632F6"/>
    <w:rsid w:val="00B636A3"/>
    <w:rsid w:val="00B63741"/>
    <w:rsid w:val="00B637D7"/>
    <w:rsid w:val="00B638B5"/>
    <w:rsid w:val="00B63C79"/>
    <w:rsid w:val="00B64199"/>
    <w:rsid w:val="00B64685"/>
    <w:rsid w:val="00B64CF4"/>
    <w:rsid w:val="00B650E0"/>
    <w:rsid w:val="00B65240"/>
    <w:rsid w:val="00B6590F"/>
    <w:rsid w:val="00B65A09"/>
    <w:rsid w:val="00B65CA8"/>
    <w:rsid w:val="00B661EF"/>
    <w:rsid w:val="00B66333"/>
    <w:rsid w:val="00B663A7"/>
    <w:rsid w:val="00B66672"/>
    <w:rsid w:val="00B6717B"/>
    <w:rsid w:val="00B677A2"/>
    <w:rsid w:val="00B67ACE"/>
    <w:rsid w:val="00B67D26"/>
    <w:rsid w:val="00B70022"/>
    <w:rsid w:val="00B70241"/>
    <w:rsid w:val="00B7073E"/>
    <w:rsid w:val="00B70743"/>
    <w:rsid w:val="00B70EC2"/>
    <w:rsid w:val="00B70EFD"/>
    <w:rsid w:val="00B70F4B"/>
    <w:rsid w:val="00B71186"/>
    <w:rsid w:val="00B713F7"/>
    <w:rsid w:val="00B71435"/>
    <w:rsid w:val="00B71C2F"/>
    <w:rsid w:val="00B726CD"/>
    <w:rsid w:val="00B72BDA"/>
    <w:rsid w:val="00B72CAA"/>
    <w:rsid w:val="00B72CD1"/>
    <w:rsid w:val="00B730B4"/>
    <w:rsid w:val="00B73284"/>
    <w:rsid w:val="00B73676"/>
    <w:rsid w:val="00B7379C"/>
    <w:rsid w:val="00B7389A"/>
    <w:rsid w:val="00B73C27"/>
    <w:rsid w:val="00B73E24"/>
    <w:rsid w:val="00B7401A"/>
    <w:rsid w:val="00B74952"/>
    <w:rsid w:val="00B74B3A"/>
    <w:rsid w:val="00B74DDF"/>
    <w:rsid w:val="00B74F12"/>
    <w:rsid w:val="00B75037"/>
    <w:rsid w:val="00B7511C"/>
    <w:rsid w:val="00B7514C"/>
    <w:rsid w:val="00B755AF"/>
    <w:rsid w:val="00B76314"/>
    <w:rsid w:val="00B76840"/>
    <w:rsid w:val="00B769BB"/>
    <w:rsid w:val="00B76AAF"/>
    <w:rsid w:val="00B76B76"/>
    <w:rsid w:val="00B76ECA"/>
    <w:rsid w:val="00B772E9"/>
    <w:rsid w:val="00B77330"/>
    <w:rsid w:val="00B773F5"/>
    <w:rsid w:val="00B77B55"/>
    <w:rsid w:val="00B77DFF"/>
    <w:rsid w:val="00B77E96"/>
    <w:rsid w:val="00B800F9"/>
    <w:rsid w:val="00B80194"/>
    <w:rsid w:val="00B80494"/>
    <w:rsid w:val="00B8070A"/>
    <w:rsid w:val="00B80E06"/>
    <w:rsid w:val="00B81064"/>
    <w:rsid w:val="00B81313"/>
    <w:rsid w:val="00B813F8"/>
    <w:rsid w:val="00B81410"/>
    <w:rsid w:val="00B8183D"/>
    <w:rsid w:val="00B81D7C"/>
    <w:rsid w:val="00B82216"/>
    <w:rsid w:val="00B826FA"/>
    <w:rsid w:val="00B8271B"/>
    <w:rsid w:val="00B82724"/>
    <w:rsid w:val="00B827F6"/>
    <w:rsid w:val="00B82932"/>
    <w:rsid w:val="00B829D8"/>
    <w:rsid w:val="00B82A0F"/>
    <w:rsid w:val="00B82E07"/>
    <w:rsid w:val="00B832E3"/>
    <w:rsid w:val="00B8344E"/>
    <w:rsid w:val="00B835E2"/>
    <w:rsid w:val="00B836E4"/>
    <w:rsid w:val="00B83936"/>
    <w:rsid w:val="00B83D4F"/>
    <w:rsid w:val="00B83DE2"/>
    <w:rsid w:val="00B84AC3"/>
    <w:rsid w:val="00B851DF"/>
    <w:rsid w:val="00B852A9"/>
    <w:rsid w:val="00B857F9"/>
    <w:rsid w:val="00B85CFF"/>
    <w:rsid w:val="00B85D63"/>
    <w:rsid w:val="00B8621C"/>
    <w:rsid w:val="00B8652B"/>
    <w:rsid w:val="00B86556"/>
    <w:rsid w:val="00B865C1"/>
    <w:rsid w:val="00B86843"/>
    <w:rsid w:val="00B8694A"/>
    <w:rsid w:val="00B86A66"/>
    <w:rsid w:val="00B86A9F"/>
    <w:rsid w:val="00B86E71"/>
    <w:rsid w:val="00B86EF0"/>
    <w:rsid w:val="00B86F4F"/>
    <w:rsid w:val="00B87181"/>
    <w:rsid w:val="00B878BB"/>
    <w:rsid w:val="00B9008F"/>
    <w:rsid w:val="00B90237"/>
    <w:rsid w:val="00B90285"/>
    <w:rsid w:val="00B90316"/>
    <w:rsid w:val="00B90372"/>
    <w:rsid w:val="00B907E3"/>
    <w:rsid w:val="00B91055"/>
    <w:rsid w:val="00B913C1"/>
    <w:rsid w:val="00B9149A"/>
    <w:rsid w:val="00B916A6"/>
    <w:rsid w:val="00B91901"/>
    <w:rsid w:val="00B91AA0"/>
    <w:rsid w:val="00B9251E"/>
    <w:rsid w:val="00B925FD"/>
    <w:rsid w:val="00B92633"/>
    <w:rsid w:val="00B9272F"/>
    <w:rsid w:val="00B92B74"/>
    <w:rsid w:val="00B92D55"/>
    <w:rsid w:val="00B92F7F"/>
    <w:rsid w:val="00B93590"/>
    <w:rsid w:val="00B937BE"/>
    <w:rsid w:val="00B93B45"/>
    <w:rsid w:val="00B93E66"/>
    <w:rsid w:val="00B93F2D"/>
    <w:rsid w:val="00B94397"/>
    <w:rsid w:val="00B94703"/>
    <w:rsid w:val="00B9486A"/>
    <w:rsid w:val="00B94936"/>
    <w:rsid w:val="00B95224"/>
    <w:rsid w:val="00B95416"/>
    <w:rsid w:val="00B954F5"/>
    <w:rsid w:val="00B95688"/>
    <w:rsid w:val="00B958B3"/>
    <w:rsid w:val="00B95B7D"/>
    <w:rsid w:val="00B9606A"/>
    <w:rsid w:val="00B96085"/>
    <w:rsid w:val="00B962F2"/>
    <w:rsid w:val="00B96712"/>
    <w:rsid w:val="00B96BDA"/>
    <w:rsid w:val="00B970DF"/>
    <w:rsid w:val="00B9731E"/>
    <w:rsid w:val="00B9751F"/>
    <w:rsid w:val="00B97664"/>
    <w:rsid w:val="00B976D7"/>
    <w:rsid w:val="00B976E0"/>
    <w:rsid w:val="00B977A3"/>
    <w:rsid w:val="00BA04A2"/>
    <w:rsid w:val="00BA070B"/>
    <w:rsid w:val="00BA0C33"/>
    <w:rsid w:val="00BA0C88"/>
    <w:rsid w:val="00BA11C3"/>
    <w:rsid w:val="00BA14B5"/>
    <w:rsid w:val="00BA1650"/>
    <w:rsid w:val="00BA18CA"/>
    <w:rsid w:val="00BA1908"/>
    <w:rsid w:val="00BA1B64"/>
    <w:rsid w:val="00BA1CC4"/>
    <w:rsid w:val="00BA21B4"/>
    <w:rsid w:val="00BA22C8"/>
    <w:rsid w:val="00BA2A13"/>
    <w:rsid w:val="00BA2B17"/>
    <w:rsid w:val="00BA2C97"/>
    <w:rsid w:val="00BA2F71"/>
    <w:rsid w:val="00BA2FEA"/>
    <w:rsid w:val="00BA3199"/>
    <w:rsid w:val="00BA31E6"/>
    <w:rsid w:val="00BA3222"/>
    <w:rsid w:val="00BA32F8"/>
    <w:rsid w:val="00BA335F"/>
    <w:rsid w:val="00BA3382"/>
    <w:rsid w:val="00BA3684"/>
    <w:rsid w:val="00BA38B3"/>
    <w:rsid w:val="00BA390C"/>
    <w:rsid w:val="00BA3B17"/>
    <w:rsid w:val="00BA4220"/>
    <w:rsid w:val="00BA4528"/>
    <w:rsid w:val="00BA4981"/>
    <w:rsid w:val="00BA5062"/>
    <w:rsid w:val="00BA51D4"/>
    <w:rsid w:val="00BA5334"/>
    <w:rsid w:val="00BA5815"/>
    <w:rsid w:val="00BA591D"/>
    <w:rsid w:val="00BA5DC5"/>
    <w:rsid w:val="00BA5DDD"/>
    <w:rsid w:val="00BA5F21"/>
    <w:rsid w:val="00BA61B5"/>
    <w:rsid w:val="00BA649B"/>
    <w:rsid w:val="00BA6716"/>
    <w:rsid w:val="00BA686F"/>
    <w:rsid w:val="00BA6C24"/>
    <w:rsid w:val="00BA6CF9"/>
    <w:rsid w:val="00BA6F60"/>
    <w:rsid w:val="00BA70F8"/>
    <w:rsid w:val="00BA725C"/>
    <w:rsid w:val="00BA746B"/>
    <w:rsid w:val="00BA79BE"/>
    <w:rsid w:val="00BA7ED9"/>
    <w:rsid w:val="00BB059C"/>
    <w:rsid w:val="00BB05DA"/>
    <w:rsid w:val="00BB0CC7"/>
    <w:rsid w:val="00BB0D09"/>
    <w:rsid w:val="00BB0F15"/>
    <w:rsid w:val="00BB111C"/>
    <w:rsid w:val="00BB14EF"/>
    <w:rsid w:val="00BB16B0"/>
    <w:rsid w:val="00BB192D"/>
    <w:rsid w:val="00BB1CAE"/>
    <w:rsid w:val="00BB1DF1"/>
    <w:rsid w:val="00BB206E"/>
    <w:rsid w:val="00BB21A3"/>
    <w:rsid w:val="00BB2465"/>
    <w:rsid w:val="00BB24A4"/>
    <w:rsid w:val="00BB2A1F"/>
    <w:rsid w:val="00BB2A77"/>
    <w:rsid w:val="00BB2C28"/>
    <w:rsid w:val="00BB2D04"/>
    <w:rsid w:val="00BB2FB2"/>
    <w:rsid w:val="00BB3052"/>
    <w:rsid w:val="00BB3115"/>
    <w:rsid w:val="00BB3385"/>
    <w:rsid w:val="00BB3995"/>
    <w:rsid w:val="00BB3C54"/>
    <w:rsid w:val="00BB3C99"/>
    <w:rsid w:val="00BB3D51"/>
    <w:rsid w:val="00BB3E8A"/>
    <w:rsid w:val="00BB447F"/>
    <w:rsid w:val="00BB4681"/>
    <w:rsid w:val="00BB4A86"/>
    <w:rsid w:val="00BB4AF7"/>
    <w:rsid w:val="00BB529D"/>
    <w:rsid w:val="00BB53A4"/>
    <w:rsid w:val="00BB53C8"/>
    <w:rsid w:val="00BB592D"/>
    <w:rsid w:val="00BB5C20"/>
    <w:rsid w:val="00BB5FCC"/>
    <w:rsid w:val="00BB61C0"/>
    <w:rsid w:val="00BB649C"/>
    <w:rsid w:val="00BB6917"/>
    <w:rsid w:val="00BB6E51"/>
    <w:rsid w:val="00BB7426"/>
    <w:rsid w:val="00BB760D"/>
    <w:rsid w:val="00BB76B3"/>
    <w:rsid w:val="00BB7F6F"/>
    <w:rsid w:val="00BC0346"/>
    <w:rsid w:val="00BC0683"/>
    <w:rsid w:val="00BC088D"/>
    <w:rsid w:val="00BC0A4F"/>
    <w:rsid w:val="00BC0BED"/>
    <w:rsid w:val="00BC10BD"/>
    <w:rsid w:val="00BC130B"/>
    <w:rsid w:val="00BC13D0"/>
    <w:rsid w:val="00BC1850"/>
    <w:rsid w:val="00BC1927"/>
    <w:rsid w:val="00BC1D9E"/>
    <w:rsid w:val="00BC1E93"/>
    <w:rsid w:val="00BC200C"/>
    <w:rsid w:val="00BC20F2"/>
    <w:rsid w:val="00BC2544"/>
    <w:rsid w:val="00BC2A8A"/>
    <w:rsid w:val="00BC2C98"/>
    <w:rsid w:val="00BC2D73"/>
    <w:rsid w:val="00BC2DDE"/>
    <w:rsid w:val="00BC2E75"/>
    <w:rsid w:val="00BC2FE6"/>
    <w:rsid w:val="00BC3406"/>
    <w:rsid w:val="00BC3B1E"/>
    <w:rsid w:val="00BC3D14"/>
    <w:rsid w:val="00BC3E60"/>
    <w:rsid w:val="00BC4958"/>
    <w:rsid w:val="00BC4BE0"/>
    <w:rsid w:val="00BC4D36"/>
    <w:rsid w:val="00BC5669"/>
    <w:rsid w:val="00BC5A05"/>
    <w:rsid w:val="00BC5CA4"/>
    <w:rsid w:val="00BC5DB1"/>
    <w:rsid w:val="00BC60CD"/>
    <w:rsid w:val="00BC6563"/>
    <w:rsid w:val="00BC6903"/>
    <w:rsid w:val="00BC6AB5"/>
    <w:rsid w:val="00BC6FFF"/>
    <w:rsid w:val="00BC7857"/>
    <w:rsid w:val="00BC7A85"/>
    <w:rsid w:val="00BD0027"/>
    <w:rsid w:val="00BD0046"/>
    <w:rsid w:val="00BD00A1"/>
    <w:rsid w:val="00BD00AC"/>
    <w:rsid w:val="00BD00FC"/>
    <w:rsid w:val="00BD0221"/>
    <w:rsid w:val="00BD035A"/>
    <w:rsid w:val="00BD0926"/>
    <w:rsid w:val="00BD09B5"/>
    <w:rsid w:val="00BD1209"/>
    <w:rsid w:val="00BD1698"/>
    <w:rsid w:val="00BD17DF"/>
    <w:rsid w:val="00BD1963"/>
    <w:rsid w:val="00BD1985"/>
    <w:rsid w:val="00BD19B3"/>
    <w:rsid w:val="00BD1DBF"/>
    <w:rsid w:val="00BD1E4F"/>
    <w:rsid w:val="00BD2146"/>
    <w:rsid w:val="00BD230F"/>
    <w:rsid w:val="00BD2409"/>
    <w:rsid w:val="00BD25C3"/>
    <w:rsid w:val="00BD2AAB"/>
    <w:rsid w:val="00BD2B14"/>
    <w:rsid w:val="00BD2C58"/>
    <w:rsid w:val="00BD2DBB"/>
    <w:rsid w:val="00BD2DEB"/>
    <w:rsid w:val="00BD3197"/>
    <w:rsid w:val="00BD33C7"/>
    <w:rsid w:val="00BD345F"/>
    <w:rsid w:val="00BD3702"/>
    <w:rsid w:val="00BD37B2"/>
    <w:rsid w:val="00BD37D0"/>
    <w:rsid w:val="00BD3939"/>
    <w:rsid w:val="00BD3D06"/>
    <w:rsid w:val="00BD3D09"/>
    <w:rsid w:val="00BD3FC3"/>
    <w:rsid w:val="00BD42BE"/>
    <w:rsid w:val="00BD463F"/>
    <w:rsid w:val="00BD5098"/>
    <w:rsid w:val="00BD55EB"/>
    <w:rsid w:val="00BD599D"/>
    <w:rsid w:val="00BD5AED"/>
    <w:rsid w:val="00BD5BFF"/>
    <w:rsid w:val="00BD5D06"/>
    <w:rsid w:val="00BD5E58"/>
    <w:rsid w:val="00BD665F"/>
    <w:rsid w:val="00BD66C9"/>
    <w:rsid w:val="00BD69F8"/>
    <w:rsid w:val="00BD79DB"/>
    <w:rsid w:val="00BD7C19"/>
    <w:rsid w:val="00BD7FE2"/>
    <w:rsid w:val="00BE09CA"/>
    <w:rsid w:val="00BE09E7"/>
    <w:rsid w:val="00BE0D04"/>
    <w:rsid w:val="00BE0DC4"/>
    <w:rsid w:val="00BE0DC6"/>
    <w:rsid w:val="00BE0F4B"/>
    <w:rsid w:val="00BE0F59"/>
    <w:rsid w:val="00BE1021"/>
    <w:rsid w:val="00BE1067"/>
    <w:rsid w:val="00BE15A8"/>
    <w:rsid w:val="00BE1A03"/>
    <w:rsid w:val="00BE1A2F"/>
    <w:rsid w:val="00BE1AED"/>
    <w:rsid w:val="00BE1C87"/>
    <w:rsid w:val="00BE1C8A"/>
    <w:rsid w:val="00BE1D1F"/>
    <w:rsid w:val="00BE1DAE"/>
    <w:rsid w:val="00BE1FA8"/>
    <w:rsid w:val="00BE2064"/>
    <w:rsid w:val="00BE230A"/>
    <w:rsid w:val="00BE2603"/>
    <w:rsid w:val="00BE27D3"/>
    <w:rsid w:val="00BE2C7D"/>
    <w:rsid w:val="00BE2D45"/>
    <w:rsid w:val="00BE2ED5"/>
    <w:rsid w:val="00BE31CA"/>
    <w:rsid w:val="00BE3550"/>
    <w:rsid w:val="00BE371D"/>
    <w:rsid w:val="00BE3891"/>
    <w:rsid w:val="00BE402A"/>
    <w:rsid w:val="00BE4562"/>
    <w:rsid w:val="00BE4809"/>
    <w:rsid w:val="00BE4AD0"/>
    <w:rsid w:val="00BE4E57"/>
    <w:rsid w:val="00BE5192"/>
    <w:rsid w:val="00BE54C2"/>
    <w:rsid w:val="00BE5857"/>
    <w:rsid w:val="00BE5C0E"/>
    <w:rsid w:val="00BE5C93"/>
    <w:rsid w:val="00BE5CB4"/>
    <w:rsid w:val="00BE5FF6"/>
    <w:rsid w:val="00BE6370"/>
    <w:rsid w:val="00BE656D"/>
    <w:rsid w:val="00BE67A7"/>
    <w:rsid w:val="00BE6F7E"/>
    <w:rsid w:val="00BE71DA"/>
    <w:rsid w:val="00BE79E9"/>
    <w:rsid w:val="00BE7C23"/>
    <w:rsid w:val="00BF0399"/>
    <w:rsid w:val="00BF04D8"/>
    <w:rsid w:val="00BF050E"/>
    <w:rsid w:val="00BF0BCE"/>
    <w:rsid w:val="00BF0E81"/>
    <w:rsid w:val="00BF0F41"/>
    <w:rsid w:val="00BF17AB"/>
    <w:rsid w:val="00BF1BF0"/>
    <w:rsid w:val="00BF1CB6"/>
    <w:rsid w:val="00BF2E74"/>
    <w:rsid w:val="00BF2F10"/>
    <w:rsid w:val="00BF2F37"/>
    <w:rsid w:val="00BF2F38"/>
    <w:rsid w:val="00BF3037"/>
    <w:rsid w:val="00BF314F"/>
    <w:rsid w:val="00BF34CE"/>
    <w:rsid w:val="00BF388F"/>
    <w:rsid w:val="00BF3A51"/>
    <w:rsid w:val="00BF3AA5"/>
    <w:rsid w:val="00BF3F40"/>
    <w:rsid w:val="00BF426B"/>
    <w:rsid w:val="00BF42E0"/>
    <w:rsid w:val="00BF43E0"/>
    <w:rsid w:val="00BF440A"/>
    <w:rsid w:val="00BF4955"/>
    <w:rsid w:val="00BF4E5B"/>
    <w:rsid w:val="00BF5869"/>
    <w:rsid w:val="00BF59BB"/>
    <w:rsid w:val="00BF5D3C"/>
    <w:rsid w:val="00BF60B0"/>
    <w:rsid w:val="00BF614E"/>
    <w:rsid w:val="00BF6202"/>
    <w:rsid w:val="00BF68F1"/>
    <w:rsid w:val="00BF6E93"/>
    <w:rsid w:val="00BF6FEB"/>
    <w:rsid w:val="00BF6FF5"/>
    <w:rsid w:val="00BF709C"/>
    <w:rsid w:val="00BF70E8"/>
    <w:rsid w:val="00BF717B"/>
    <w:rsid w:val="00BF758A"/>
    <w:rsid w:val="00BF7745"/>
    <w:rsid w:val="00BF7954"/>
    <w:rsid w:val="00BF7B08"/>
    <w:rsid w:val="00BF7C5A"/>
    <w:rsid w:val="00C00F1D"/>
    <w:rsid w:val="00C0128B"/>
    <w:rsid w:val="00C015CB"/>
    <w:rsid w:val="00C016BE"/>
    <w:rsid w:val="00C01C77"/>
    <w:rsid w:val="00C020C8"/>
    <w:rsid w:val="00C02581"/>
    <w:rsid w:val="00C02D04"/>
    <w:rsid w:val="00C02EF2"/>
    <w:rsid w:val="00C0323C"/>
    <w:rsid w:val="00C03576"/>
    <w:rsid w:val="00C03823"/>
    <w:rsid w:val="00C0421C"/>
    <w:rsid w:val="00C04441"/>
    <w:rsid w:val="00C048C1"/>
    <w:rsid w:val="00C04913"/>
    <w:rsid w:val="00C04AB3"/>
    <w:rsid w:val="00C05383"/>
    <w:rsid w:val="00C0591E"/>
    <w:rsid w:val="00C0595F"/>
    <w:rsid w:val="00C05F2E"/>
    <w:rsid w:val="00C05FA8"/>
    <w:rsid w:val="00C05FAE"/>
    <w:rsid w:val="00C0604C"/>
    <w:rsid w:val="00C06871"/>
    <w:rsid w:val="00C06AA5"/>
    <w:rsid w:val="00C06D40"/>
    <w:rsid w:val="00C06EA4"/>
    <w:rsid w:val="00C06F46"/>
    <w:rsid w:val="00C071C1"/>
    <w:rsid w:val="00C074C4"/>
    <w:rsid w:val="00C07569"/>
    <w:rsid w:val="00C076BB"/>
    <w:rsid w:val="00C07870"/>
    <w:rsid w:val="00C07B63"/>
    <w:rsid w:val="00C07BEC"/>
    <w:rsid w:val="00C10F42"/>
    <w:rsid w:val="00C10F4D"/>
    <w:rsid w:val="00C11027"/>
    <w:rsid w:val="00C110A7"/>
    <w:rsid w:val="00C110B1"/>
    <w:rsid w:val="00C1141A"/>
    <w:rsid w:val="00C1174D"/>
    <w:rsid w:val="00C1224D"/>
    <w:rsid w:val="00C126CE"/>
    <w:rsid w:val="00C129FA"/>
    <w:rsid w:val="00C12C4A"/>
    <w:rsid w:val="00C12E34"/>
    <w:rsid w:val="00C1310A"/>
    <w:rsid w:val="00C132DB"/>
    <w:rsid w:val="00C1369A"/>
    <w:rsid w:val="00C13949"/>
    <w:rsid w:val="00C13B62"/>
    <w:rsid w:val="00C14074"/>
    <w:rsid w:val="00C140A0"/>
    <w:rsid w:val="00C141D4"/>
    <w:rsid w:val="00C14320"/>
    <w:rsid w:val="00C14D45"/>
    <w:rsid w:val="00C14F0B"/>
    <w:rsid w:val="00C151F8"/>
    <w:rsid w:val="00C152DD"/>
    <w:rsid w:val="00C155C7"/>
    <w:rsid w:val="00C157A3"/>
    <w:rsid w:val="00C15AA0"/>
    <w:rsid w:val="00C15EE9"/>
    <w:rsid w:val="00C1678B"/>
    <w:rsid w:val="00C1687E"/>
    <w:rsid w:val="00C168EA"/>
    <w:rsid w:val="00C16AC6"/>
    <w:rsid w:val="00C16B07"/>
    <w:rsid w:val="00C17128"/>
    <w:rsid w:val="00C17A68"/>
    <w:rsid w:val="00C17CF6"/>
    <w:rsid w:val="00C2004F"/>
    <w:rsid w:val="00C200BF"/>
    <w:rsid w:val="00C20152"/>
    <w:rsid w:val="00C20403"/>
    <w:rsid w:val="00C20553"/>
    <w:rsid w:val="00C205ED"/>
    <w:rsid w:val="00C20848"/>
    <w:rsid w:val="00C20AB1"/>
    <w:rsid w:val="00C20B4F"/>
    <w:rsid w:val="00C20D7C"/>
    <w:rsid w:val="00C20DA3"/>
    <w:rsid w:val="00C20DD0"/>
    <w:rsid w:val="00C20F16"/>
    <w:rsid w:val="00C21403"/>
    <w:rsid w:val="00C21437"/>
    <w:rsid w:val="00C21665"/>
    <w:rsid w:val="00C216C2"/>
    <w:rsid w:val="00C21C64"/>
    <w:rsid w:val="00C21D16"/>
    <w:rsid w:val="00C22798"/>
    <w:rsid w:val="00C22E18"/>
    <w:rsid w:val="00C2319F"/>
    <w:rsid w:val="00C2354A"/>
    <w:rsid w:val="00C2397D"/>
    <w:rsid w:val="00C23E42"/>
    <w:rsid w:val="00C23F33"/>
    <w:rsid w:val="00C23FB3"/>
    <w:rsid w:val="00C2408F"/>
    <w:rsid w:val="00C2412D"/>
    <w:rsid w:val="00C243AD"/>
    <w:rsid w:val="00C243C0"/>
    <w:rsid w:val="00C245E6"/>
    <w:rsid w:val="00C24721"/>
    <w:rsid w:val="00C2489E"/>
    <w:rsid w:val="00C249F0"/>
    <w:rsid w:val="00C250B5"/>
    <w:rsid w:val="00C2523E"/>
    <w:rsid w:val="00C254CA"/>
    <w:rsid w:val="00C25508"/>
    <w:rsid w:val="00C255E5"/>
    <w:rsid w:val="00C2617D"/>
    <w:rsid w:val="00C26301"/>
    <w:rsid w:val="00C266F3"/>
    <w:rsid w:val="00C26911"/>
    <w:rsid w:val="00C26A79"/>
    <w:rsid w:val="00C26BEF"/>
    <w:rsid w:val="00C274AC"/>
    <w:rsid w:val="00C27690"/>
    <w:rsid w:val="00C2795D"/>
    <w:rsid w:val="00C2797C"/>
    <w:rsid w:val="00C27A41"/>
    <w:rsid w:val="00C27AC2"/>
    <w:rsid w:val="00C27D83"/>
    <w:rsid w:val="00C27DE2"/>
    <w:rsid w:val="00C27E17"/>
    <w:rsid w:val="00C30512"/>
    <w:rsid w:val="00C305D7"/>
    <w:rsid w:val="00C306D7"/>
    <w:rsid w:val="00C30982"/>
    <w:rsid w:val="00C30BBD"/>
    <w:rsid w:val="00C31478"/>
    <w:rsid w:val="00C3194A"/>
    <w:rsid w:val="00C320B5"/>
    <w:rsid w:val="00C322C6"/>
    <w:rsid w:val="00C32384"/>
    <w:rsid w:val="00C324D6"/>
    <w:rsid w:val="00C325AE"/>
    <w:rsid w:val="00C327E6"/>
    <w:rsid w:val="00C327EE"/>
    <w:rsid w:val="00C328C4"/>
    <w:rsid w:val="00C32C09"/>
    <w:rsid w:val="00C32D67"/>
    <w:rsid w:val="00C32E95"/>
    <w:rsid w:val="00C32EED"/>
    <w:rsid w:val="00C32FBA"/>
    <w:rsid w:val="00C330E6"/>
    <w:rsid w:val="00C33410"/>
    <w:rsid w:val="00C33A0C"/>
    <w:rsid w:val="00C33AA4"/>
    <w:rsid w:val="00C34A9B"/>
    <w:rsid w:val="00C35755"/>
    <w:rsid w:val="00C35808"/>
    <w:rsid w:val="00C35914"/>
    <w:rsid w:val="00C35934"/>
    <w:rsid w:val="00C35CED"/>
    <w:rsid w:val="00C36158"/>
    <w:rsid w:val="00C36579"/>
    <w:rsid w:val="00C3693E"/>
    <w:rsid w:val="00C36EE1"/>
    <w:rsid w:val="00C377E0"/>
    <w:rsid w:val="00C40352"/>
    <w:rsid w:val="00C406F5"/>
    <w:rsid w:val="00C40941"/>
    <w:rsid w:val="00C40CE5"/>
    <w:rsid w:val="00C41001"/>
    <w:rsid w:val="00C412D2"/>
    <w:rsid w:val="00C4160C"/>
    <w:rsid w:val="00C41628"/>
    <w:rsid w:val="00C41BEC"/>
    <w:rsid w:val="00C421A6"/>
    <w:rsid w:val="00C42223"/>
    <w:rsid w:val="00C4222E"/>
    <w:rsid w:val="00C4271F"/>
    <w:rsid w:val="00C431FD"/>
    <w:rsid w:val="00C4324C"/>
    <w:rsid w:val="00C433AA"/>
    <w:rsid w:val="00C4342F"/>
    <w:rsid w:val="00C4355A"/>
    <w:rsid w:val="00C436A3"/>
    <w:rsid w:val="00C44DF0"/>
    <w:rsid w:val="00C44E91"/>
    <w:rsid w:val="00C452FE"/>
    <w:rsid w:val="00C4539E"/>
    <w:rsid w:val="00C456F7"/>
    <w:rsid w:val="00C457EB"/>
    <w:rsid w:val="00C45883"/>
    <w:rsid w:val="00C45987"/>
    <w:rsid w:val="00C45D2D"/>
    <w:rsid w:val="00C45D69"/>
    <w:rsid w:val="00C45DF6"/>
    <w:rsid w:val="00C46263"/>
    <w:rsid w:val="00C46584"/>
    <w:rsid w:val="00C467F6"/>
    <w:rsid w:val="00C46E29"/>
    <w:rsid w:val="00C46F38"/>
    <w:rsid w:val="00C47032"/>
    <w:rsid w:val="00C470E2"/>
    <w:rsid w:val="00C47599"/>
    <w:rsid w:val="00C50468"/>
    <w:rsid w:val="00C506B3"/>
    <w:rsid w:val="00C50709"/>
    <w:rsid w:val="00C5079A"/>
    <w:rsid w:val="00C5090E"/>
    <w:rsid w:val="00C50F7D"/>
    <w:rsid w:val="00C50F92"/>
    <w:rsid w:val="00C51327"/>
    <w:rsid w:val="00C5158F"/>
    <w:rsid w:val="00C5177C"/>
    <w:rsid w:val="00C51786"/>
    <w:rsid w:val="00C517DA"/>
    <w:rsid w:val="00C51A11"/>
    <w:rsid w:val="00C51CBE"/>
    <w:rsid w:val="00C52740"/>
    <w:rsid w:val="00C52B05"/>
    <w:rsid w:val="00C52E8D"/>
    <w:rsid w:val="00C52F24"/>
    <w:rsid w:val="00C531D1"/>
    <w:rsid w:val="00C53635"/>
    <w:rsid w:val="00C53861"/>
    <w:rsid w:val="00C53AF7"/>
    <w:rsid w:val="00C53C04"/>
    <w:rsid w:val="00C53D24"/>
    <w:rsid w:val="00C53F2B"/>
    <w:rsid w:val="00C540B7"/>
    <w:rsid w:val="00C54527"/>
    <w:rsid w:val="00C54533"/>
    <w:rsid w:val="00C5476D"/>
    <w:rsid w:val="00C55342"/>
    <w:rsid w:val="00C55AD9"/>
    <w:rsid w:val="00C55EC4"/>
    <w:rsid w:val="00C55FC1"/>
    <w:rsid w:val="00C55FF4"/>
    <w:rsid w:val="00C5608E"/>
    <w:rsid w:val="00C566B0"/>
    <w:rsid w:val="00C572E7"/>
    <w:rsid w:val="00C574D9"/>
    <w:rsid w:val="00C578BA"/>
    <w:rsid w:val="00C5793F"/>
    <w:rsid w:val="00C579E6"/>
    <w:rsid w:val="00C57DA2"/>
    <w:rsid w:val="00C57E94"/>
    <w:rsid w:val="00C60120"/>
    <w:rsid w:val="00C60332"/>
    <w:rsid w:val="00C60412"/>
    <w:rsid w:val="00C60756"/>
    <w:rsid w:val="00C60F15"/>
    <w:rsid w:val="00C60FAF"/>
    <w:rsid w:val="00C6107E"/>
    <w:rsid w:val="00C6124F"/>
    <w:rsid w:val="00C613A6"/>
    <w:rsid w:val="00C616BD"/>
    <w:rsid w:val="00C6175D"/>
    <w:rsid w:val="00C618D2"/>
    <w:rsid w:val="00C6199A"/>
    <w:rsid w:val="00C61B6B"/>
    <w:rsid w:val="00C61C32"/>
    <w:rsid w:val="00C61D73"/>
    <w:rsid w:val="00C61E04"/>
    <w:rsid w:val="00C61FAF"/>
    <w:rsid w:val="00C62684"/>
    <w:rsid w:val="00C62693"/>
    <w:rsid w:val="00C6271A"/>
    <w:rsid w:val="00C62885"/>
    <w:rsid w:val="00C62D91"/>
    <w:rsid w:val="00C634C8"/>
    <w:rsid w:val="00C63554"/>
    <w:rsid w:val="00C636C3"/>
    <w:rsid w:val="00C638C2"/>
    <w:rsid w:val="00C63995"/>
    <w:rsid w:val="00C63D80"/>
    <w:rsid w:val="00C63E30"/>
    <w:rsid w:val="00C640AB"/>
    <w:rsid w:val="00C644E3"/>
    <w:rsid w:val="00C64A43"/>
    <w:rsid w:val="00C65AEC"/>
    <w:rsid w:val="00C663EB"/>
    <w:rsid w:val="00C669E3"/>
    <w:rsid w:val="00C66D12"/>
    <w:rsid w:val="00C66D21"/>
    <w:rsid w:val="00C66E3A"/>
    <w:rsid w:val="00C66EEC"/>
    <w:rsid w:val="00C6724F"/>
    <w:rsid w:val="00C67391"/>
    <w:rsid w:val="00C674B5"/>
    <w:rsid w:val="00C67541"/>
    <w:rsid w:val="00C67C29"/>
    <w:rsid w:val="00C67C6A"/>
    <w:rsid w:val="00C67C6E"/>
    <w:rsid w:val="00C67D16"/>
    <w:rsid w:val="00C67EF2"/>
    <w:rsid w:val="00C67F79"/>
    <w:rsid w:val="00C70052"/>
    <w:rsid w:val="00C7021B"/>
    <w:rsid w:val="00C7028B"/>
    <w:rsid w:val="00C7029F"/>
    <w:rsid w:val="00C702AA"/>
    <w:rsid w:val="00C7031F"/>
    <w:rsid w:val="00C7040F"/>
    <w:rsid w:val="00C7083D"/>
    <w:rsid w:val="00C70EEC"/>
    <w:rsid w:val="00C70F03"/>
    <w:rsid w:val="00C71184"/>
    <w:rsid w:val="00C7124A"/>
    <w:rsid w:val="00C7138F"/>
    <w:rsid w:val="00C71A69"/>
    <w:rsid w:val="00C71C27"/>
    <w:rsid w:val="00C7220D"/>
    <w:rsid w:val="00C72419"/>
    <w:rsid w:val="00C724C0"/>
    <w:rsid w:val="00C7258C"/>
    <w:rsid w:val="00C72617"/>
    <w:rsid w:val="00C735F3"/>
    <w:rsid w:val="00C73A7F"/>
    <w:rsid w:val="00C73F43"/>
    <w:rsid w:val="00C73FDD"/>
    <w:rsid w:val="00C74C1F"/>
    <w:rsid w:val="00C74C77"/>
    <w:rsid w:val="00C74D29"/>
    <w:rsid w:val="00C75352"/>
    <w:rsid w:val="00C75C6D"/>
    <w:rsid w:val="00C75DF2"/>
    <w:rsid w:val="00C760C1"/>
    <w:rsid w:val="00C76119"/>
    <w:rsid w:val="00C76C2F"/>
    <w:rsid w:val="00C76F6D"/>
    <w:rsid w:val="00C77365"/>
    <w:rsid w:val="00C779F9"/>
    <w:rsid w:val="00C77BA4"/>
    <w:rsid w:val="00C77DD5"/>
    <w:rsid w:val="00C80311"/>
    <w:rsid w:val="00C81B0F"/>
    <w:rsid w:val="00C81B56"/>
    <w:rsid w:val="00C81BE5"/>
    <w:rsid w:val="00C81E9D"/>
    <w:rsid w:val="00C82351"/>
    <w:rsid w:val="00C829AA"/>
    <w:rsid w:val="00C82C72"/>
    <w:rsid w:val="00C82E33"/>
    <w:rsid w:val="00C83214"/>
    <w:rsid w:val="00C83583"/>
    <w:rsid w:val="00C835E6"/>
    <w:rsid w:val="00C838AB"/>
    <w:rsid w:val="00C838BA"/>
    <w:rsid w:val="00C83A39"/>
    <w:rsid w:val="00C83D73"/>
    <w:rsid w:val="00C83E69"/>
    <w:rsid w:val="00C843E7"/>
    <w:rsid w:val="00C84783"/>
    <w:rsid w:val="00C84874"/>
    <w:rsid w:val="00C84BCE"/>
    <w:rsid w:val="00C84DDF"/>
    <w:rsid w:val="00C85177"/>
    <w:rsid w:val="00C851D0"/>
    <w:rsid w:val="00C85499"/>
    <w:rsid w:val="00C85513"/>
    <w:rsid w:val="00C855CB"/>
    <w:rsid w:val="00C859D1"/>
    <w:rsid w:val="00C85A3A"/>
    <w:rsid w:val="00C85CF1"/>
    <w:rsid w:val="00C85DE2"/>
    <w:rsid w:val="00C86274"/>
    <w:rsid w:val="00C8654F"/>
    <w:rsid w:val="00C866F1"/>
    <w:rsid w:val="00C868B8"/>
    <w:rsid w:val="00C8694E"/>
    <w:rsid w:val="00C869E1"/>
    <w:rsid w:val="00C86C0B"/>
    <w:rsid w:val="00C86D74"/>
    <w:rsid w:val="00C86DCF"/>
    <w:rsid w:val="00C87535"/>
    <w:rsid w:val="00C875C1"/>
    <w:rsid w:val="00C877FE"/>
    <w:rsid w:val="00C903B4"/>
    <w:rsid w:val="00C9048F"/>
    <w:rsid w:val="00C90767"/>
    <w:rsid w:val="00C907A6"/>
    <w:rsid w:val="00C908E2"/>
    <w:rsid w:val="00C90DA8"/>
    <w:rsid w:val="00C9127C"/>
    <w:rsid w:val="00C91516"/>
    <w:rsid w:val="00C915C3"/>
    <w:rsid w:val="00C91BC0"/>
    <w:rsid w:val="00C91BDA"/>
    <w:rsid w:val="00C91C1E"/>
    <w:rsid w:val="00C92101"/>
    <w:rsid w:val="00C92106"/>
    <w:rsid w:val="00C9231C"/>
    <w:rsid w:val="00C92444"/>
    <w:rsid w:val="00C92617"/>
    <w:rsid w:val="00C927F4"/>
    <w:rsid w:val="00C929D4"/>
    <w:rsid w:val="00C929F5"/>
    <w:rsid w:val="00C933AC"/>
    <w:rsid w:val="00C937D5"/>
    <w:rsid w:val="00C93833"/>
    <w:rsid w:val="00C93DC9"/>
    <w:rsid w:val="00C93EAD"/>
    <w:rsid w:val="00C94461"/>
    <w:rsid w:val="00C949A9"/>
    <w:rsid w:val="00C94B54"/>
    <w:rsid w:val="00C94BA7"/>
    <w:rsid w:val="00C94E15"/>
    <w:rsid w:val="00C9503A"/>
    <w:rsid w:val="00C95358"/>
    <w:rsid w:val="00C9561A"/>
    <w:rsid w:val="00C95667"/>
    <w:rsid w:val="00C95A3F"/>
    <w:rsid w:val="00C95BFC"/>
    <w:rsid w:val="00C960F5"/>
    <w:rsid w:val="00C96202"/>
    <w:rsid w:val="00C969AE"/>
    <w:rsid w:val="00C96BD4"/>
    <w:rsid w:val="00C9709F"/>
    <w:rsid w:val="00C974CF"/>
    <w:rsid w:val="00C97634"/>
    <w:rsid w:val="00C97693"/>
    <w:rsid w:val="00C97C5A"/>
    <w:rsid w:val="00C97C85"/>
    <w:rsid w:val="00C97CC1"/>
    <w:rsid w:val="00CA0954"/>
    <w:rsid w:val="00CA0D48"/>
    <w:rsid w:val="00CA1322"/>
    <w:rsid w:val="00CA17F6"/>
    <w:rsid w:val="00CA1D0D"/>
    <w:rsid w:val="00CA1D30"/>
    <w:rsid w:val="00CA203A"/>
    <w:rsid w:val="00CA209E"/>
    <w:rsid w:val="00CA21C1"/>
    <w:rsid w:val="00CA2297"/>
    <w:rsid w:val="00CA22E5"/>
    <w:rsid w:val="00CA24F0"/>
    <w:rsid w:val="00CA2724"/>
    <w:rsid w:val="00CA2733"/>
    <w:rsid w:val="00CA2738"/>
    <w:rsid w:val="00CA2C81"/>
    <w:rsid w:val="00CA3312"/>
    <w:rsid w:val="00CA37AB"/>
    <w:rsid w:val="00CA3BAB"/>
    <w:rsid w:val="00CA3BEE"/>
    <w:rsid w:val="00CA43BF"/>
    <w:rsid w:val="00CA4415"/>
    <w:rsid w:val="00CA45A9"/>
    <w:rsid w:val="00CA4862"/>
    <w:rsid w:val="00CA4B02"/>
    <w:rsid w:val="00CA4D74"/>
    <w:rsid w:val="00CA50AE"/>
    <w:rsid w:val="00CA51AC"/>
    <w:rsid w:val="00CA5400"/>
    <w:rsid w:val="00CA553F"/>
    <w:rsid w:val="00CA56AE"/>
    <w:rsid w:val="00CA5709"/>
    <w:rsid w:val="00CA5830"/>
    <w:rsid w:val="00CA5961"/>
    <w:rsid w:val="00CA5AE6"/>
    <w:rsid w:val="00CA6A75"/>
    <w:rsid w:val="00CA6F5B"/>
    <w:rsid w:val="00CA6F9B"/>
    <w:rsid w:val="00CA7217"/>
    <w:rsid w:val="00CA7353"/>
    <w:rsid w:val="00CA760F"/>
    <w:rsid w:val="00CA7641"/>
    <w:rsid w:val="00CA77A3"/>
    <w:rsid w:val="00CA78F5"/>
    <w:rsid w:val="00CA79CF"/>
    <w:rsid w:val="00CB006F"/>
    <w:rsid w:val="00CB0230"/>
    <w:rsid w:val="00CB026E"/>
    <w:rsid w:val="00CB0407"/>
    <w:rsid w:val="00CB0651"/>
    <w:rsid w:val="00CB108D"/>
    <w:rsid w:val="00CB1098"/>
    <w:rsid w:val="00CB10D1"/>
    <w:rsid w:val="00CB12FB"/>
    <w:rsid w:val="00CB16C3"/>
    <w:rsid w:val="00CB181D"/>
    <w:rsid w:val="00CB23FE"/>
    <w:rsid w:val="00CB29F0"/>
    <w:rsid w:val="00CB2F40"/>
    <w:rsid w:val="00CB30A0"/>
    <w:rsid w:val="00CB3AA6"/>
    <w:rsid w:val="00CB3F9E"/>
    <w:rsid w:val="00CB45BF"/>
    <w:rsid w:val="00CB45DD"/>
    <w:rsid w:val="00CB48CC"/>
    <w:rsid w:val="00CB565B"/>
    <w:rsid w:val="00CB5A9B"/>
    <w:rsid w:val="00CB5DA7"/>
    <w:rsid w:val="00CB633F"/>
    <w:rsid w:val="00CB6474"/>
    <w:rsid w:val="00CB65C6"/>
    <w:rsid w:val="00CB672D"/>
    <w:rsid w:val="00CB686D"/>
    <w:rsid w:val="00CB70B0"/>
    <w:rsid w:val="00CB73FB"/>
    <w:rsid w:val="00CB7C8F"/>
    <w:rsid w:val="00CB7CFB"/>
    <w:rsid w:val="00CC019E"/>
    <w:rsid w:val="00CC034D"/>
    <w:rsid w:val="00CC06E0"/>
    <w:rsid w:val="00CC0BB3"/>
    <w:rsid w:val="00CC0E3D"/>
    <w:rsid w:val="00CC109A"/>
    <w:rsid w:val="00CC1283"/>
    <w:rsid w:val="00CC1465"/>
    <w:rsid w:val="00CC1512"/>
    <w:rsid w:val="00CC163D"/>
    <w:rsid w:val="00CC1C03"/>
    <w:rsid w:val="00CC1C22"/>
    <w:rsid w:val="00CC1F19"/>
    <w:rsid w:val="00CC21E2"/>
    <w:rsid w:val="00CC26C4"/>
    <w:rsid w:val="00CC26C8"/>
    <w:rsid w:val="00CC2740"/>
    <w:rsid w:val="00CC27B2"/>
    <w:rsid w:val="00CC2AD3"/>
    <w:rsid w:val="00CC30DC"/>
    <w:rsid w:val="00CC318D"/>
    <w:rsid w:val="00CC326B"/>
    <w:rsid w:val="00CC3955"/>
    <w:rsid w:val="00CC3D13"/>
    <w:rsid w:val="00CC3EBE"/>
    <w:rsid w:val="00CC457C"/>
    <w:rsid w:val="00CC488A"/>
    <w:rsid w:val="00CC49CE"/>
    <w:rsid w:val="00CC50F2"/>
    <w:rsid w:val="00CC5595"/>
    <w:rsid w:val="00CC5840"/>
    <w:rsid w:val="00CC5B0A"/>
    <w:rsid w:val="00CC60AA"/>
    <w:rsid w:val="00CC60B4"/>
    <w:rsid w:val="00CC62A5"/>
    <w:rsid w:val="00CC6D58"/>
    <w:rsid w:val="00CC6D97"/>
    <w:rsid w:val="00CC6E1C"/>
    <w:rsid w:val="00CC700D"/>
    <w:rsid w:val="00CC70F6"/>
    <w:rsid w:val="00CC733D"/>
    <w:rsid w:val="00CC73F6"/>
    <w:rsid w:val="00CC7560"/>
    <w:rsid w:val="00CC771F"/>
    <w:rsid w:val="00CC777D"/>
    <w:rsid w:val="00CC7F78"/>
    <w:rsid w:val="00CD07B7"/>
    <w:rsid w:val="00CD0A2D"/>
    <w:rsid w:val="00CD0CB5"/>
    <w:rsid w:val="00CD0CED"/>
    <w:rsid w:val="00CD126D"/>
    <w:rsid w:val="00CD1553"/>
    <w:rsid w:val="00CD173E"/>
    <w:rsid w:val="00CD184E"/>
    <w:rsid w:val="00CD194E"/>
    <w:rsid w:val="00CD1EDD"/>
    <w:rsid w:val="00CD2501"/>
    <w:rsid w:val="00CD279C"/>
    <w:rsid w:val="00CD27F0"/>
    <w:rsid w:val="00CD2A88"/>
    <w:rsid w:val="00CD362F"/>
    <w:rsid w:val="00CD36E7"/>
    <w:rsid w:val="00CD38E3"/>
    <w:rsid w:val="00CD39BC"/>
    <w:rsid w:val="00CD3A4F"/>
    <w:rsid w:val="00CD3D36"/>
    <w:rsid w:val="00CD3E49"/>
    <w:rsid w:val="00CD3EDC"/>
    <w:rsid w:val="00CD4046"/>
    <w:rsid w:val="00CD417C"/>
    <w:rsid w:val="00CD41DE"/>
    <w:rsid w:val="00CD43EC"/>
    <w:rsid w:val="00CD44A3"/>
    <w:rsid w:val="00CD456E"/>
    <w:rsid w:val="00CD522D"/>
    <w:rsid w:val="00CD54AC"/>
    <w:rsid w:val="00CD554D"/>
    <w:rsid w:val="00CD58D1"/>
    <w:rsid w:val="00CD5D6B"/>
    <w:rsid w:val="00CD5EF3"/>
    <w:rsid w:val="00CD624C"/>
    <w:rsid w:val="00CD6727"/>
    <w:rsid w:val="00CD6881"/>
    <w:rsid w:val="00CD68C7"/>
    <w:rsid w:val="00CD6BE1"/>
    <w:rsid w:val="00CD6DE3"/>
    <w:rsid w:val="00CD6E80"/>
    <w:rsid w:val="00CD6FC8"/>
    <w:rsid w:val="00CD7415"/>
    <w:rsid w:val="00CD7602"/>
    <w:rsid w:val="00CD78E3"/>
    <w:rsid w:val="00CD7E6F"/>
    <w:rsid w:val="00CD7FD9"/>
    <w:rsid w:val="00CE00CA"/>
    <w:rsid w:val="00CE0104"/>
    <w:rsid w:val="00CE01BA"/>
    <w:rsid w:val="00CE02D4"/>
    <w:rsid w:val="00CE0449"/>
    <w:rsid w:val="00CE0852"/>
    <w:rsid w:val="00CE1417"/>
    <w:rsid w:val="00CE1617"/>
    <w:rsid w:val="00CE18F8"/>
    <w:rsid w:val="00CE1C9A"/>
    <w:rsid w:val="00CE1E37"/>
    <w:rsid w:val="00CE1F73"/>
    <w:rsid w:val="00CE2167"/>
    <w:rsid w:val="00CE2455"/>
    <w:rsid w:val="00CE28CB"/>
    <w:rsid w:val="00CE2944"/>
    <w:rsid w:val="00CE2C85"/>
    <w:rsid w:val="00CE318B"/>
    <w:rsid w:val="00CE3386"/>
    <w:rsid w:val="00CE3460"/>
    <w:rsid w:val="00CE398A"/>
    <w:rsid w:val="00CE4653"/>
    <w:rsid w:val="00CE49A8"/>
    <w:rsid w:val="00CE4B79"/>
    <w:rsid w:val="00CE4F93"/>
    <w:rsid w:val="00CE5540"/>
    <w:rsid w:val="00CE5664"/>
    <w:rsid w:val="00CE5712"/>
    <w:rsid w:val="00CE5C41"/>
    <w:rsid w:val="00CE5D72"/>
    <w:rsid w:val="00CE5DBC"/>
    <w:rsid w:val="00CE6251"/>
    <w:rsid w:val="00CE6698"/>
    <w:rsid w:val="00CE6952"/>
    <w:rsid w:val="00CE6C16"/>
    <w:rsid w:val="00CE6C67"/>
    <w:rsid w:val="00CE6E9D"/>
    <w:rsid w:val="00CE6F32"/>
    <w:rsid w:val="00CE7356"/>
    <w:rsid w:val="00CE7509"/>
    <w:rsid w:val="00CE7CD1"/>
    <w:rsid w:val="00CF00CE"/>
    <w:rsid w:val="00CF0169"/>
    <w:rsid w:val="00CF0389"/>
    <w:rsid w:val="00CF04F6"/>
    <w:rsid w:val="00CF0B7F"/>
    <w:rsid w:val="00CF0D58"/>
    <w:rsid w:val="00CF0D63"/>
    <w:rsid w:val="00CF0E92"/>
    <w:rsid w:val="00CF1074"/>
    <w:rsid w:val="00CF1105"/>
    <w:rsid w:val="00CF160E"/>
    <w:rsid w:val="00CF2240"/>
    <w:rsid w:val="00CF2848"/>
    <w:rsid w:val="00CF2E9D"/>
    <w:rsid w:val="00CF2F64"/>
    <w:rsid w:val="00CF300C"/>
    <w:rsid w:val="00CF30C5"/>
    <w:rsid w:val="00CF339C"/>
    <w:rsid w:val="00CF3626"/>
    <w:rsid w:val="00CF3A12"/>
    <w:rsid w:val="00CF3C2A"/>
    <w:rsid w:val="00CF3CDD"/>
    <w:rsid w:val="00CF43F7"/>
    <w:rsid w:val="00CF4C0A"/>
    <w:rsid w:val="00CF512B"/>
    <w:rsid w:val="00CF516D"/>
    <w:rsid w:val="00CF57E3"/>
    <w:rsid w:val="00CF5941"/>
    <w:rsid w:val="00CF5AE6"/>
    <w:rsid w:val="00CF5F68"/>
    <w:rsid w:val="00CF5F96"/>
    <w:rsid w:val="00CF60BD"/>
    <w:rsid w:val="00CF60D8"/>
    <w:rsid w:val="00CF6B76"/>
    <w:rsid w:val="00CF6E83"/>
    <w:rsid w:val="00CF70AB"/>
    <w:rsid w:val="00CF7159"/>
    <w:rsid w:val="00CF718C"/>
    <w:rsid w:val="00CF7220"/>
    <w:rsid w:val="00CF755D"/>
    <w:rsid w:val="00CF75EA"/>
    <w:rsid w:val="00CF7B1A"/>
    <w:rsid w:val="00CF7C44"/>
    <w:rsid w:val="00CF7E71"/>
    <w:rsid w:val="00CF7EE4"/>
    <w:rsid w:val="00D000E2"/>
    <w:rsid w:val="00D00235"/>
    <w:rsid w:val="00D004DE"/>
    <w:rsid w:val="00D00653"/>
    <w:rsid w:val="00D006F2"/>
    <w:rsid w:val="00D008F5"/>
    <w:rsid w:val="00D00B01"/>
    <w:rsid w:val="00D00B07"/>
    <w:rsid w:val="00D00BB1"/>
    <w:rsid w:val="00D00D75"/>
    <w:rsid w:val="00D01A5F"/>
    <w:rsid w:val="00D01CB4"/>
    <w:rsid w:val="00D0267E"/>
    <w:rsid w:val="00D02802"/>
    <w:rsid w:val="00D0316E"/>
    <w:rsid w:val="00D03238"/>
    <w:rsid w:val="00D033A9"/>
    <w:rsid w:val="00D03553"/>
    <w:rsid w:val="00D03809"/>
    <w:rsid w:val="00D0391D"/>
    <w:rsid w:val="00D03B53"/>
    <w:rsid w:val="00D03BC9"/>
    <w:rsid w:val="00D04052"/>
    <w:rsid w:val="00D0413A"/>
    <w:rsid w:val="00D043DE"/>
    <w:rsid w:val="00D04608"/>
    <w:rsid w:val="00D04827"/>
    <w:rsid w:val="00D04C1A"/>
    <w:rsid w:val="00D04DA5"/>
    <w:rsid w:val="00D04DD0"/>
    <w:rsid w:val="00D04E29"/>
    <w:rsid w:val="00D04F57"/>
    <w:rsid w:val="00D04FF3"/>
    <w:rsid w:val="00D05067"/>
    <w:rsid w:val="00D053E1"/>
    <w:rsid w:val="00D058A9"/>
    <w:rsid w:val="00D05AE7"/>
    <w:rsid w:val="00D05EBB"/>
    <w:rsid w:val="00D06447"/>
    <w:rsid w:val="00D0650F"/>
    <w:rsid w:val="00D0674C"/>
    <w:rsid w:val="00D069AF"/>
    <w:rsid w:val="00D069CE"/>
    <w:rsid w:val="00D06A56"/>
    <w:rsid w:val="00D06AC5"/>
    <w:rsid w:val="00D06B9C"/>
    <w:rsid w:val="00D070EC"/>
    <w:rsid w:val="00D0736E"/>
    <w:rsid w:val="00D0760A"/>
    <w:rsid w:val="00D07655"/>
    <w:rsid w:val="00D07A86"/>
    <w:rsid w:val="00D07C76"/>
    <w:rsid w:val="00D07F76"/>
    <w:rsid w:val="00D10155"/>
    <w:rsid w:val="00D101CD"/>
    <w:rsid w:val="00D1048D"/>
    <w:rsid w:val="00D104DC"/>
    <w:rsid w:val="00D1056E"/>
    <w:rsid w:val="00D10688"/>
    <w:rsid w:val="00D10700"/>
    <w:rsid w:val="00D10996"/>
    <w:rsid w:val="00D10E41"/>
    <w:rsid w:val="00D10E79"/>
    <w:rsid w:val="00D11169"/>
    <w:rsid w:val="00D112BE"/>
    <w:rsid w:val="00D11352"/>
    <w:rsid w:val="00D119BB"/>
    <w:rsid w:val="00D11A7C"/>
    <w:rsid w:val="00D11C2F"/>
    <w:rsid w:val="00D11EEC"/>
    <w:rsid w:val="00D122A6"/>
    <w:rsid w:val="00D12486"/>
    <w:rsid w:val="00D127FA"/>
    <w:rsid w:val="00D1301A"/>
    <w:rsid w:val="00D13303"/>
    <w:rsid w:val="00D1366E"/>
    <w:rsid w:val="00D138D1"/>
    <w:rsid w:val="00D13A59"/>
    <w:rsid w:val="00D1418D"/>
    <w:rsid w:val="00D1431D"/>
    <w:rsid w:val="00D145F4"/>
    <w:rsid w:val="00D14B8F"/>
    <w:rsid w:val="00D14CD4"/>
    <w:rsid w:val="00D14CDD"/>
    <w:rsid w:val="00D14DF5"/>
    <w:rsid w:val="00D14FF4"/>
    <w:rsid w:val="00D15180"/>
    <w:rsid w:val="00D15423"/>
    <w:rsid w:val="00D154D5"/>
    <w:rsid w:val="00D154DC"/>
    <w:rsid w:val="00D15A92"/>
    <w:rsid w:val="00D15E1E"/>
    <w:rsid w:val="00D161D1"/>
    <w:rsid w:val="00D163F5"/>
    <w:rsid w:val="00D164CD"/>
    <w:rsid w:val="00D16B1F"/>
    <w:rsid w:val="00D16BC1"/>
    <w:rsid w:val="00D16C49"/>
    <w:rsid w:val="00D16E50"/>
    <w:rsid w:val="00D17030"/>
    <w:rsid w:val="00D174E0"/>
    <w:rsid w:val="00D176AF"/>
    <w:rsid w:val="00D177AE"/>
    <w:rsid w:val="00D178DD"/>
    <w:rsid w:val="00D17CF5"/>
    <w:rsid w:val="00D200B0"/>
    <w:rsid w:val="00D20E16"/>
    <w:rsid w:val="00D20FA1"/>
    <w:rsid w:val="00D21368"/>
    <w:rsid w:val="00D21645"/>
    <w:rsid w:val="00D216F3"/>
    <w:rsid w:val="00D21DDA"/>
    <w:rsid w:val="00D21F2D"/>
    <w:rsid w:val="00D22373"/>
    <w:rsid w:val="00D224AB"/>
    <w:rsid w:val="00D226C4"/>
    <w:rsid w:val="00D226F5"/>
    <w:rsid w:val="00D22B3B"/>
    <w:rsid w:val="00D23003"/>
    <w:rsid w:val="00D230F5"/>
    <w:rsid w:val="00D23E32"/>
    <w:rsid w:val="00D245D8"/>
    <w:rsid w:val="00D24845"/>
    <w:rsid w:val="00D248C0"/>
    <w:rsid w:val="00D24B83"/>
    <w:rsid w:val="00D24EBD"/>
    <w:rsid w:val="00D25169"/>
    <w:rsid w:val="00D25639"/>
    <w:rsid w:val="00D257D7"/>
    <w:rsid w:val="00D25B27"/>
    <w:rsid w:val="00D25C56"/>
    <w:rsid w:val="00D25D24"/>
    <w:rsid w:val="00D260D7"/>
    <w:rsid w:val="00D26126"/>
    <w:rsid w:val="00D26316"/>
    <w:rsid w:val="00D26D0E"/>
    <w:rsid w:val="00D26FDC"/>
    <w:rsid w:val="00D27898"/>
    <w:rsid w:val="00D27B9C"/>
    <w:rsid w:val="00D27CE7"/>
    <w:rsid w:val="00D27D89"/>
    <w:rsid w:val="00D30167"/>
    <w:rsid w:val="00D3059B"/>
    <w:rsid w:val="00D30790"/>
    <w:rsid w:val="00D30BA4"/>
    <w:rsid w:val="00D30E0C"/>
    <w:rsid w:val="00D30E78"/>
    <w:rsid w:val="00D30FB3"/>
    <w:rsid w:val="00D310AB"/>
    <w:rsid w:val="00D315B9"/>
    <w:rsid w:val="00D31D9B"/>
    <w:rsid w:val="00D320BF"/>
    <w:rsid w:val="00D323EB"/>
    <w:rsid w:val="00D330CD"/>
    <w:rsid w:val="00D33773"/>
    <w:rsid w:val="00D33D58"/>
    <w:rsid w:val="00D34312"/>
    <w:rsid w:val="00D34721"/>
    <w:rsid w:val="00D34946"/>
    <w:rsid w:val="00D3494C"/>
    <w:rsid w:val="00D34C28"/>
    <w:rsid w:val="00D34E16"/>
    <w:rsid w:val="00D34E94"/>
    <w:rsid w:val="00D35363"/>
    <w:rsid w:val="00D3574A"/>
    <w:rsid w:val="00D363AC"/>
    <w:rsid w:val="00D3697A"/>
    <w:rsid w:val="00D36D1C"/>
    <w:rsid w:val="00D36F45"/>
    <w:rsid w:val="00D3712E"/>
    <w:rsid w:val="00D37189"/>
    <w:rsid w:val="00D37261"/>
    <w:rsid w:val="00D37847"/>
    <w:rsid w:val="00D3787C"/>
    <w:rsid w:val="00D37EB2"/>
    <w:rsid w:val="00D4045B"/>
    <w:rsid w:val="00D40537"/>
    <w:rsid w:val="00D405E7"/>
    <w:rsid w:val="00D40836"/>
    <w:rsid w:val="00D40912"/>
    <w:rsid w:val="00D40A04"/>
    <w:rsid w:val="00D40F9E"/>
    <w:rsid w:val="00D40FA5"/>
    <w:rsid w:val="00D41075"/>
    <w:rsid w:val="00D412BC"/>
    <w:rsid w:val="00D419EB"/>
    <w:rsid w:val="00D41AB5"/>
    <w:rsid w:val="00D41D72"/>
    <w:rsid w:val="00D427A9"/>
    <w:rsid w:val="00D42B37"/>
    <w:rsid w:val="00D42CD1"/>
    <w:rsid w:val="00D42F7B"/>
    <w:rsid w:val="00D43280"/>
    <w:rsid w:val="00D434D9"/>
    <w:rsid w:val="00D4384C"/>
    <w:rsid w:val="00D443CF"/>
    <w:rsid w:val="00D44742"/>
    <w:rsid w:val="00D447D0"/>
    <w:rsid w:val="00D44A72"/>
    <w:rsid w:val="00D44F44"/>
    <w:rsid w:val="00D45092"/>
    <w:rsid w:val="00D45620"/>
    <w:rsid w:val="00D45816"/>
    <w:rsid w:val="00D45867"/>
    <w:rsid w:val="00D459A4"/>
    <w:rsid w:val="00D45C61"/>
    <w:rsid w:val="00D4672C"/>
    <w:rsid w:val="00D46AD2"/>
    <w:rsid w:val="00D46CA9"/>
    <w:rsid w:val="00D46D84"/>
    <w:rsid w:val="00D4730C"/>
    <w:rsid w:val="00D475B1"/>
    <w:rsid w:val="00D47651"/>
    <w:rsid w:val="00D478FB"/>
    <w:rsid w:val="00D47929"/>
    <w:rsid w:val="00D47BF6"/>
    <w:rsid w:val="00D47CE3"/>
    <w:rsid w:val="00D47EE0"/>
    <w:rsid w:val="00D500CA"/>
    <w:rsid w:val="00D5042C"/>
    <w:rsid w:val="00D507E7"/>
    <w:rsid w:val="00D508F8"/>
    <w:rsid w:val="00D50AD2"/>
    <w:rsid w:val="00D512D0"/>
    <w:rsid w:val="00D513FB"/>
    <w:rsid w:val="00D514E5"/>
    <w:rsid w:val="00D51762"/>
    <w:rsid w:val="00D518B6"/>
    <w:rsid w:val="00D51A1F"/>
    <w:rsid w:val="00D51BEA"/>
    <w:rsid w:val="00D51D65"/>
    <w:rsid w:val="00D51DB6"/>
    <w:rsid w:val="00D51E54"/>
    <w:rsid w:val="00D52707"/>
    <w:rsid w:val="00D527B2"/>
    <w:rsid w:val="00D528DA"/>
    <w:rsid w:val="00D52BE5"/>
    <w:rsid w:val="00D52CD6"/>
    <w:rsid w:val="00D52FF0"/>
    <w:rsid w:val="00D5354F"/>
    <w:rsid w:val="00D53A3E"/>
    <w:rsid w:val="00D53BDD"/>
    <w:rsid w:val="00D54848"/>
    <w:rsid w:val="00D54A80"/>
    <w:rsid w:val="00D54D61"/>
    <w:rsid w:val="00D54DD8"/>
    <w:rsid w:val="00D55386"/>
    <w:rsid w:val="00D55458"/>
    <w:rsid w:val="00D556B9"/>
    <w:rsid w:val="00D558A6"/>
    <w:rsid w:val="00D55A5A"/>
    <w:rsid w:val="00D55AF0"/>
    <w:rsid w:val="00D55B2E"/>
    <w:rsid w:val="00D55C3D"/>
    <w:rsid w:val="00D55D37"/>
    <w:rsid w:val="00D55F86"/>
    <w:rsid w:val="00D56059"/>
    <w:rsid w:val="00D56246"/>
    <w:rsid w:val="00D562FD"/>
    <w:rsid w:val="00D567EB"/>
    <w:rsid w:val="00D568B1"/>
    <w:rsid w:val="00D56CE7"/>
    <w:rsid w:val="00D56E7D"/>
    <w:rsid w:val="00D57070"/>
    <w:rsid w:val="00D57690"/>
    <w:rsid w:val="00D57882"/>
    <w:rsid w:val="00D57967"/>
    <w:rsid w:val="00D60046"/>
    <w:rsid w:val="00D600C2"/>
    <w:rsid w:val="00D60219"/>
    <w:rsid w:val="00D60924"/>
    <w:rsid w:val="00D60C0A"/>
    <w:rsid w:val="00D60C6F"/>
    <w:rsid w:val="00D611DF"/>
    <w:rsid w:val="00D613B7"/>
    <w:rsid w:val="00D61603"/>
    <w:rsid w:val="00D6170A"/>
    <w:rsid w:val="00D61E86"/>
    <w:rsid w:val="00D622A0"/>
    <w:rsid w:val="00D62570"/>
    <w:rsid w:val="00D627EE"/>
    <w:rsid w:val="00D62D9A"/>
    <w:rsid w:val="00D62F34"/>
    <w:rsid w:val="00D6306B"/>
    <w:rsid w:val="00D6322A"/>
    <w:rsid w:val="00D6330F"/>
    <w:rsid w:val="00D634A3"/>
    <w:rsid w:val="00D634D7"/>
    <w:rsid w:val="00D635E7"/>
    <w:rsid w:val="00D6394E"/>
    <w:rsid w:val="00D63B79"/>
    <w:rsid w:val="00D63BFA"/>
    <w:rsid w:val="00D64352"/>
    <w:rsid w:val="00D64479"/>
    <w:rsid w:val="00D6462F"/>
    <w:rsid w:val="00D64740"/>
    <w:rsid w:val="00D648E4"/>
    <w:rsid w:val="00D64B0C"/>
    <w:rsid w:val="00D64E32"/>
    <w:rsid w:val="00D64E38"/>
    <w:rsid w:val="00D64E46"/>
    <w:rsid w:val="00D64FB2"/>
    <w:rsid w:val="00D6502D"/>
    <w:rsid w:val="00D65098"/>
    <w:rsid w:val="00D651EE"/>
    <w:rsid w:val="00D653CF"/>
    <w:rsid w:val="00D65786"/>
    <w:rsid w:val="00D65ABB"/>
    <w:rsid w:val="00D65BD7"/>
    <w:rsid w:val="00D65DF4"/>
    <w:rsid w:val="00D660DD"/>
    <w:rsid w:val="00D6610E"/>
    <w:rsid w:val="00D66DEA"/>
    <w:rsid w:val="00D66E29"/>
    <w:rsid w:val="00D67024"/>
    <w:rsid w:val="00D670CA"/>
    <w:rsid w:val="00D67AA3"/>
    <w:rsid w:val="00D67B25"/>
    <w:rsid w:val="00D67D0B"/>
    <w:rsid w:val="00D67FCC"/>
    <w:rsid w:val="00D706EB"/>
    <w:rsid w:val="00D7083B"/>
    <w:rsid w:val="00D708D1"/>
    <w:rsid w:val="00D7092C"/>
    <w:rsid w:val="00D7098F"/>
    <w:rsid w:val="00D70AF1"/>
    <w:rsid w:val="00D70C33"/>
    <w:rsid w:val="00D70D4D"/>
    <w:rsid w:val="00D70F5E"/>
    <w:rsid w:val="00D71040"/>
    <w:rsid w:val="00D71062"/>
    <w:rsid w:val="00D7121F"/>
    <w:rsid w:val="00D71531"/>
    <w:rsid w:val="00D715BA"/>
    <w:rsid w:val="00D71B20"/>
    <w:rsid w:val="00D71B3F"/>
    <w:rsid w:val="00D71B7F"/>
    <w:rsid w:val="00D71FFB"/>
    <w:rsid w:val="00D7253D"/>
    <w:rsid w:val="00D72B56"/>
    <w:rsid w:val="00D73189"/>
    <w:rsid w:val="00D73454"/>
    <w:rsid w:val="00D742A6"/>
    <w:rsid w:val="00D7438A"/>
    <w:rsid w:val="00D744CC"/>
    <w:rsid w:val="00D74769"/>
    <w:rsid w:val="00D747E6"/>
    <w:rsid w:val="00D74A0F"/>
    <w:rsid w:val="00D74C64"/>
    <w:rsid w:val="00D74E0B"/>
    <w:rsid w:val="00D751F5"/>
    <w:rsid w:val="00D75574"/>
    <w:rsid w:val="00D75BDD"/>
    <w:rsid w:val="00D7603E"/>
    <w:rsid w:val="00D76501"/>
    <w:rsid w:val="00D766C7"/>
    <w:rsid w:val="00D768AC"/>
    <w:rsid w:val="00D76C61"/>
    <w:rsid w:val="00D76C66"/>
    <w:rsid w:val="00D76F22"/>
    <w:rsid w:val="00D779FA"/>
    <w:rsid w:val="00D77A15"/>
    <w:rsid w:val="00D80341"/>
    <w:rsid w:val="00D80F3E"/>
    <w:rsid w:val="00D8111A"/>
    <w:rsid w:val="00D8122B"/>
    <w:rsid w:val="00D81632"/>
    <w:rsid w:val="00D8166E"/>
    <w:rsid w:val="00D81877"/>
    <w:rsid w:val="00D81C2B"/>
    <w:rsid w:val="00D8203C"/>
    <w:rsid w:val="00D8218B"/>
    <w:rsid w:val="00D823D1"/>
    <w:rsid w:val="00D82477"/>
    <w:rsid w:val="00D8299B"/>
    <w:rsid w:val="00D82BAA"/>
    <w:rsid w:val="00D82C82"/>
    <w:rsid w:val="00D83437"/>
    <w:rsid w:val="00D836B5"/>
    <w:rsid w:val="00D836BE"/>
    <w:rsid w:val="00D8389F"/>
    <w:rsid w:val="00D8392D"/>
    <w:rsid w:val="00D83BEB"/>
    <w:rsid w:val="00D83DA7"/>
    <w:rsid w:val="00D83F60"/>
    <w:rsid w:val="00D842E5"/>
    <w:rsid w:val="00D84728"/>
    <w:rsid w:val="00D84A9F"/>
    <w:rsid w:val="00D84AB3"/>
    <w:rsid w:val="00D84D29"/>
    <w:rsid w:val="00D84EF3"/>
    <w:rsid w:val="00D8518C"/>
    <w:rsid w:val="00D85AEC"/>
    <w:rsid w:val="00D85B68"/>
    <w:rsid w:val="00D85D0B"/>
    <w:rsid w:val="00D85D69"/>
    <w:rsid w:val="00D85E67"/>
    <w:rsid w:val="00D86298"/>
    <w:rsid w:val="00D86B8D"/>
    <w:rsid w:val="00D871F6"/>
    <w:rsid w:val="00D8752E"/>
    <w:rsid w:val="00D87589"/>
    <w:rsid w:val="00D87953"/>
    <w:rsid w:val="00D87A46"/>
    <w:rsid w:val="00D87C97"/>
    <w:rsid w:val="00D87D39"/>
    <w:rsid w:val="00D90277"/>
    <w:rsid w:val="00D902B3"/>
    <w:rsid w:val="00D903C3"/>
    <w:rsid w:val="00D90761"/>
    <w:rsid w:val="00D91924"/>
    <w:rsid w:val="00D91996"/>
    <w:rsid w:val="00D91D6B"/>
    <w:rsid w:val="00D9218E"/>
    <w:rsid w:val="00D923ED"/>
    <w:rsid w:val="00D9246E"/>
    <w:rsid w:val="00D92510"/>
    <w:rsid w:val="00D92E4B"/>
    <w:rsid w:val="00D92FC9"/>
    <w:rsid w:val="00D93274"/>
    <w:rsid w:val="00D93909"/>
    <w:rsid w:val="00D93CE1"/>
    <w:rsid w:val="00D93D1C"/>
    <w:rsid w:val="00D93F5B"/>
    <w:rsid w:val="00D9402A"/>
    <w:rsid w:val="00D9410C"/>
    <w:rsid w:val="00D94722"/>
    <w:rsid w:val="00D9489B"/>
    <w:rsid w:val="00D94D88"/>
    <w:rsid w:val="00D94F99"/>
    <w:rsid w:val="00D950DE"/>
    <w:rsid w:val="00D9510C"/>
    <w:rsid w:val="00D956D6"/>
    <w:rsid w:val="00D95A4C"/>
    <w:rsid w:val="00D95E76"/>
    <w:rsid w:val="00D95EC2"/>
    <w:rsid w:val="00D961F2"/>
    <w:rsid w:val="00D9643D"/>
    <w:rsid w:val="00D9654D"/>
    <w:rsid w:val="00D966B7"/>
    <w:rsid w:val="00D97283"/>
    <w:rsid w:val="00D97288"/>
    <w:rsid w:val="00D979AB"/>
    <w:rsid w:val="00D979F8"/>
    <w:rsid w:val="00D97AAF"/>
    <w:rsid w:val="00D97BB3"/>
    <w:rsid w:val="00DA0959"/>
    <w:rsid w:val="00DA09DC"/>
    <w:rsid w:val="00DA0BA7"/>
    <w:rsid w:val="00DA1A9A"/>
    <w:rsid w:val="00DA1BE1"/>
    <w:rsid w:val="00DA1ED0"/>
    <w:rsid w:val="00DA1ED1"/>
    <w:rsid w:val="00DA1EDD"/>
    <w:rsid w:val="00DA20A6"/>
    <w:rsid w:val="00DA2649"/>
    <w:rsid w:val="00DA2707"/>
    <w:rsid w:val="00DA2EB6"/>
    <w:rsid w:val="00DA3B1A"/>
    <w:rsid w:val="00DA3ED2"/>
    <w:rsid w:val="00DA41FA"/>
    <w:rsid w:val="00DA4787"/>
    <w:rsid w:val="00DA4A06"/>
    <w:rsid w:val="00DA5529"/>
    <w:rsid w:val="00DA57CB"/>
    <w:rsid w:val="00DA5909"/>
    <w:rsid w:val="00DA593E"/>
    <w:rsid w:val="00DA59F8"/>
    <w:rsid w:val="00DA5CC8"/>
    <w:rsid w:val="00DA5CEB"/>
    <w:rsid w:val="00DA5D3D"/>
    <w:rsid w:val="00DA5EC5"/>
    <w:rsid w:val="00DA5F85"/>
    <w:rsid w:val="00DA5F86"/>
    <w:rsid w:val="00DA6811"/>
    <w:rsid w:val="00DA687A"/>
    <w:rsid w:val="00DA692C"/>
    <w:rsid w:val="00DA7124"/>
    <w:rsid w:val="00DA71EE"/>
    <w:rsid w:val="00DA755C"/>
    <w:rsid w:val="00DA7C12"/>
    <w:rsid w:val="00DB00CE"/>
    <w:rsid w:val="00DB0400"/>
    <w:rsid w:val="00DB0527"/>
    <w:rsid w:val="00DB060A"/>
    <w:rsid w:val="00DB074E"/>
    <w:rsid w:val="00DB0B32"/>
    <w:rsid w:val="00DB0C4D"/>
    <w:rsid w:val="00DB0E49"/>
    <w:rsid w:val="00DB10C8"/>
    <w:rsid w:val="00DB130D"/>
    <w:rsid w:val="00DB1330"/>
    <w:rsid w:val="00DB153B"/>
    <w:rsid w:val="00DB1876"/>
    <w:rsid w:val="00DB1E61"/>
    <w:rsid w:val="00DB1EE6"/>
    <w:rsid w:val="00DB217C"/>
    <w:rsid w:val="00DB25EA"/>
    <w:rsid w:val="00DB2C3C"/>
    <w:rsid w:val="00DB3BA6"/>
    <w:rsid w:val="00DB3E28"/>
    <w:rsid w:val="00DB412E"/>
    <w:rsid w:val="00DB4305"/>
    <w:rsid w:val="00DB4D13"/>
    <w:rsid w:val="00DB5246"/>
    <w:rsid w:val="00DB5808"/>
    <w:rsid w:val="00DB5A8B"/>
    <w:rsid w:val="00DB5B64"/>
    <w:rsid w:val="00DB5C5E"/>
    <w:rsid w:val="00DB60D4"/>
    <w:rsid w:val="00DB6642"/>
    <w:rsid w:val="00DB668E"/>
    <w:rsid w:val="00DB6696"/>
    <w:rsid w:val="00DB69C7"/>
    <w:rsid w:val="00DB6B4F"/>
    <w:rsid w:val="00DB6B6D"/>
    <w:rsid w:val="00DB6BA5"/>
    <w:rsid w:val="00DB7220"/>
    <w:rsid w:val="00DB7235"/>
    <w:rsid w:val="00DB73C6"/>
    <w:rsid w:val="00DB7426"/>
    <w:rsid w:val="00DB7453"/>
    <w:rsid w:val="00DB7560"/>
    <w:rsid w:val="00DB7878"/>
    <w:rsid w:val="00DB7920"/>
    <w:rsid w:val="00DB7A25"/>
    <w:rsid w:val="00DC04E9"/>
    <w:rsid w:val="00DC0D19"/>
    <w:rsid w:val="00DC10B4"/>
    <w:rsid w:val="00DC1316"/>
    <w:rsid w:val="00DC140C"/>
    <w:rsid w:val="00DC22F5"/>
    <w:rsid w:val="00DC24FF"/>
    <w:rsid w:val="00DC2963"/>
    <w:rsid w:val="00DC2AD1"/>
    <w:rsid w:val="00DC2DFC"/>
    <w:rsid w:val="00DC2E31"/>
    <w:rsid w:val="00DC2ED3"/>
    <w:rsid w:val="00DC2FB6"/>
    <w:rsid w:val="00DC3231"/>
    <w:rsid w:val="00DC35A0"/>
    <w:rsid w:val="00DC36FC"/>
    <w:rsid w:val="00DC371C"/>
    <w:rsid w:val="00DC37A5"/>
    <w:rsid w:val="00DC3DC0"/>
    <w:rsid w:val="00DC3E90"/>
    <w:rsid w:val="00DC4426"/>
    <w:rsid w:val="00DC4834"/>
    <w:rsid w:val="00DC49F8"/>
    <w:rsid w:val="00DC5056"/>
    <w:rsid w:val="00DC5147"/>
    <w:rsid w:val="00DC55C5"/>
    <w:rsid w:val="00DC5605"/>
    <w:rsid w:val="00DC58F3"/>
    <w:rsid w:val="00DC5D3E"/>
    <w:rsid w:val="00DC5EC4"/>
    <w:rsid w:val="00DC5F1A"/>
    <w:rsid w:val="00DC5F44"/>
    <w:rsid w:val="00DC608F"/>
    <w:rsid w:val="00DC6AE9"/>
    <w:rsid w:val="00DC6B78"/>
    <w:rsid w:val="00DC6C20"/>
    <w:rsid w:val="00DC708E"/>
    <w:rsid w:val="00DC71C0"/>
    <w:rsid w:val="00DC74C6"/>
    <w:rsid w:val="00DC74FA"/>
    <w:rsid w:val="00DC7927"/>
    <w:rsid w:val="00DC7950"/>
    <w:rsid w:val="00DC797C"/>
    <w:rsid w:val="00DC7A47"/>
    <w:rsid w:val="00DC7C5E"/>
    <w:rsid w:val="00DC7DE1"/>
    <w:rsid w:val="00DC7FA2"/>
    <w:rsid w:val="00DD0478"/>
    <w:rsid w:val="00DD0746"/>
    <w:rsid w:val="00DD07EF"/>
    <w:rsid w:val="00DD0926"/>
    <w:rsid w:val="00DD0E19"/>
    <w:rsid w:val="00DD149D"/>
    <w:rsid w:val="00DD14E7"/>
    <w:rsid w:val="00DD162C"/>
    <w:rsid w:val="00DD1658"/>
    <w:rsid w:val="00DD18E6"/>
    <w:rsid w:val="00DD19A0"/>
    <w:rsid w:val="00DD1A3D"/>
    <w:rsid w:val="00DD1D40"/>
    <w:rsid w:val="00DD1EE2"/>
    <w:rsid w:val="00DD2391"/>
    <w:rsid w:val="00DD2472"/>
    <w:rsid w:val="00DD2605"/>
    <w:rsid w:val="00DD2791"/>
    <w:rsid w:val="00DD2CC9"/>
    <w:rsid w:val="00DD2F3E"/>
    <w:rsid w:val="00DD3022"/>
    <w:rsid w:val="00DD331A"/>
    <w:rsid w:val="00DD3C3C"/>
    <w:rsid w:val="00DD4039"/>
    <w:rsid w:val="00DD416E"/>
    <w:rsid w:val="00DD42E1"/>
    <w:rsid w:val="00DD4D70"/>
    <w:rsid w:val="00DD4DAE"/>
    <w:rsid w:val="00DD5205"/>
    <w:rsid w:val="00DD526A"/>
    <w:rsid w:val="00DD542E"/>
    <w:rsid w:val="00DD555D"/>
    <w:rsid w:val="00DD5915"/>
    <w:rsid w:val="00DD59ED"/>
    <w:rsid w:val="00DD5EAB"/>
    <w:rsid w:val="00DD6357"/>
    <w:rsid w:val="00DD69F4"/>
    <w:rsid w:val="00DD6C07"/>
    <w:rsid w:val="00DD6F33"/>
    <w:rsid w:val="00DD72D6"/>
    <w:rsid w:val="00DD7387"/>
    <w:rsid w:val="00DD73C2"/>
    <w:rsid w:val="00DD73F5"/>
    <w:rsid w:val="00DD76AB"/>
    <w:rsid w:val="00DD7872"/>
    <w:rsid w:val="00DD7DE8"/>
    <w:rsid w:val="00DE0074"/>
    <w:rsid w:val="00DE05F5"/>
    <w:rsid w:val="00DE0692"/>
    <w:rsid w:val="00DE0CBD"/>
    <w:rsid w:val="00DE0CBF"/>
    <w:rsid w:val="00DE0CEC"/>
    <w:rsid w:val="00DE1203"/>
    <w:rsid w:val="00DE1233"/>
    <w:rsid w:val="00DE13CA"/>
    <w:rsid w:val="00DE1465"/>
    <w:rsid w:val="00DE14CB"/>
    <w:rsid w:val="00DE1C5A"/>
    <w:rsid w:val="00DE2D33"/>
    <w:rsid w:val="00DE2F93"/>
    <w:rsid w:val="00DE3232"/>
    <w:rsid w:val="00DE3280"/>
    <w:rsid w:val="00DE34FE"/>
    <w:rsid w:val="00DE3C46"/>
    <w:rsid w:val="00DE3E43"/>
    <w:rsid w:val="00DE3ED3"/>
    <w:rsid w:val="00DE41B7"/>
    <w:rsid w:val="00DE4B0C"/>
    <w:rsid w:val="00DE4B4A"/>
    <w:rsid w:val="00DE4C67"/>
    <w:rsid w:val="00DE5084"/>
    <w:rsid w:val="00DE50F9"/>
    <w:rsid w:val="00DE531A"/>
    <w:rsid w:val="00DE537C"/>
    <w:rsid w:val="00DE540C"/>
    <w:rsid w:val="00DE56E5"/>
    <w:rsid w:val="00DE59E2"/>
    <w:rsid w:val="00DE5DD3"/>
    <w:rsid w:val="00DE65B2"/>
    <w:rsid w:val="00DE67AE"/>
    <w:rsid w:val="00DE6B1D"/>
    <w:rsid w:val="00DE6E4A"/>
    <w:rsid w:val="00DE6FD6"/>
    <w:rsid w:val="00DE70D8"/>
    <w:rsid w:val="00DE7190"/>
    <w:rsid w:val="00DE73B3"/>
    <w:rsid w:val="00DE7805"/>
    <w:rsid w:val="00DE7AFB"/>
    <w:rsid w:val="00DF02D6"/>
    <w:rsid w:val="00DF040D"/>
    <w:rsid w:val="00DF045C"/>
    <w:rsid w:val="00DF08F7"/>
    <w:rsid w:val="00DF09F2"/>
    <w:rsid w:val="00DF0AD8"/>
    <w:rsid w:val="00DF0AE3"/>
    <w:rsid w:val="00DF0C6D"/>
    <w:rsid w:val="00DF108A"/>
    <w:rsid w:val="00DF15A6"/>
    <w:rsid w:val="00DF17F8"/>
    <w:rsid w:val="00DF1922"/>
    <w:rsid w:val="00DF195D"/>
    <w:rsid w:val="00DF1B21"/>
    <w:rsid w:val="00DF1F20"/>
    <w:rsid w:val="00DF1FD6"/>
    <w:rsid w:val="00DF2223"/>
    <w:rsid w:val="00DF2517"/>
    <w:rsid w:val="00DF25D3"/>
    <w:rsid w:val="00DF2881"/>
    <w:rsid w:val="00DF2FD9"/>
    <w:rsid w:val="00DF3271"/>
    <w:rsid w:val="00DF3323"/>
    <w:rsid w:val="00DF35C0"/>
    <w:rsid w:val="00DF377C"/>
    <w:rsid w:val="00DF3892"/>
    <w:rsid w:val="00DF38DC"/>
    <w:rsid w:val="00DF391D"/>
    <w:rsid w:val="00DF3FF1"/>
    <w:rsid w:val="00DF41F1"/>
    <w:rsid w:val="00DF433D"/>
    <w:rsid w:val="00DF48E9"/>
    <w:rsid w:val="00DF4C0F"/>
    <w:rsid w:val="00DF4FF1"/>
    <w:rsid w:val="00DF51A3"/>
    <w:rsid w:val="00DF5936"/>
    <w:rsid w:val="00DF5DD1"/>
    <w:rsid w:val="00DF5FC0"/>
    <w:rsid w:val="00DF62C7"/>
    <w:rsid w:val="00DF6473"/>
    <w:rsid w:val="00DF6ACB"/>
    <w:rsid w:val="00DF6E8D"/>
    <w:rsid w:val="00DF70C6"/>
    <w:rsid w:val="00DF7243"/>
    <w:rsid w:val="00DF7892"/>
    <w:rsid w:val="00DF7B5F"/>
    <w:rsid w:val="00E00053"/>
    <w:rsid w:val="00E006B4"/>
    <w:rsid w:val="00E0082D"/>
    <w:rsid w:val="00E00852"/>
    <w:rsid w:val="00E009D3"/>
    <w:rsid w:val="00E00BF3"/>
    <w:rsid w:val="00E00CBA"/>
    <w:rsid w:val="00E00E92"/>
    <w:rsid w:val="00E00FA2"/>
    <w:rsid w:val="00E00FDE"/>
    <w:rsid w:val="00E01008"/>
    <w:rsid w:val="00E018DA"/>
    <w:rsid w:val="00E01FCC"/>
    <w:rsid w:val="00E020DA"/>
    <w:rsid w:val="00E02626"/>
    <w:rsid w:val="00E02BD2"/>
    <w:rsid w:val="00E02EA8"/>
    <w:rsid w:val="00E03084"/>
    <w:rsid w:val="00E031B6"/>
    <w:rsid w:val="00E0367D"/>
    <w:rsid w:val="00E038A0"/>
    <w:rsid w:val="00E03B97"/>
    <w:rsid w:val="00E03EBE"/>
    <w:rsid w:val="00E0413F"/>
    <w:rsid w:val="00E0455C"/>
    <w:rsid w:val="00E046EF"/>
    <w:rsid w:val="00E04A04"/>
    <w:rsid w:val="00E04C2F"/>
    <w:rsid w:val="00E050EB"/>
    <w:rsid w:val="00E05824"/>
    <w:rsid w:val="00E05907"/>
    <w:rsid w:val="00E059D3"/>
    <w:rsid w:val="00E05C78"/>
    <w:rsid w:val="00E06044"/>
    <w:rsid w:val="00E063BE"/>
    <w:rsid w:val="00E0688D"/>
    <w:rsid w:val="00E069F2"/>
    <w:rsid w:val="00E06B51"/>
    <w:rsid w:val="00E072F3"/>
    <w:rsid w:val="00E07460"/>
    <w:rsid w:val="00E077BE"/>
    <w:rsid w:val="00E07C19"/>
    <w:rsid w:val="00E07EBD"/>
    <w:rsid w:val="00E1012B"/>
    <w:rsid w:val="00E10290"/>
    <w:rsid w:val="00E1029A"/>
    <w:rsid w:val="00E10959"/>
    <w:rsid w:val="00E10EE5"/>
    <w:rsid w:val="00E10FBE"/>
    <w:rsid w:val="00E11179"/>
    <w:rsid w:val="00E113A3"/>
    <w:rsid w:val="00E11405"/>
    <w:rsid w:val="00E1178A"/>
    <w:rsid w:val="00E11FD6"/>
    <w:rsid w:val="00E12122"/>
    <w:rsid w:val="00E12A4F"/>
    <w:rsid w:val="00E12C6D"/>
    <w:rsid w:val="00E13214"/>
    <w:rsid w:val="00E1327E"/>
    <w:rsid w:val="00E1344C"/>
    <w:rsid w:val="00E138C4"/>
    <w:rsid w:val="00E139A3"/>
    <w:rsid w:val="00E13C3A"/>
    <w:rsid w:val="00E141E5"/>
    <w:rsid w:val="00E1430E"/>
    <w:rsid w:val="00E14629"/>
    <w:rsid w:val="00E14984"/>
    <w:rsid w:val="00E14ABC"/>
    <w:rsid w:val="00E14CF7"/>
    <w:rsid w:val="00E14E11"/>
    <w:rsid w:val="00E14EC3"/>
    <w:rsid w:val="00E14FB3"/>
    <w:rsid w:val="00E14FFA"/>
    <w:rsid w:val="00E151D3"/>
    <w:rsid w:val="00E153BB"/>
    <w:rsid w:val="00E1597C"/>
    <w:rsid w:val="00E15F52"/>
    <w:rsid w:val="00E15F54"/>
    <w:rsid w:val="00E1645B"/>
    <w:rsid w:val="00E169D3"/>
    <w:rsid w:val="00E16B4E"/>
    <w:rsid w:val="00E16BC4"/>
    <w:rsid w:val="00E16D37"/>
    <w:rsid w:val="00E177DC"/>
    <w:rsid w:val="00E17830"/>
    <w:rsid w:val="00E179C2"/>
    <w:rsid w:val="00E17AEA"/>
    <w:rsid w:val="00E17BCB"/>
    <w:rsid w:val="00E17F4D"/>
    <w:rsid w:val="00E20549"/>
    <w:rsid w:val="00E205EE"/>
    <w:rsid w:val="00E20843"/>
    <w:rsid w:val="00E20B05"/>
    <w:rsid w:val="00E21321"/>
    <w:rsid w:val="00E2141F"/>
    <w:rsid w:val="00E219EE"/>
    <w:rsid w:val="00E21D3C"/>
    <w:rsid w:val="00E22441"/>
    <w:rsid w:val="00E2250C"/>
    <w:rsid w:val="00E2258C"/>
    <w:rsid w:val="00E22734"/>
    <w:rsid w:val="00E22C3B"/>
    <w:rsid w:val="00E22E22"/>
    <w:rsid w:val="00E23204"/>
    <w:rsid w:val="00E23592"/>
    <w:rsid w:val="00E2378B"/>
    <w:rsid w:val="00E23A16"/>
    <w:rsid w:val="00E23B4C"/>
    <w:rsid w:val="00E23DD2"/>
    <w:rsid w:val="00E23EF5"/>
    <w:rsid w:val="00E242FB"/>
    <w:rsid w:val="00E245F8"/>
    <w:rsid w:val="00E247FE"/>
    <w:rsid w:val="00E2490E"/>
    <w:rsid w:val="00E24979"/>
    <w:rsid w:val="00E24CAE"/>
    <w:rsid w:val="00E24D17"/>
    <w:rsid w:val="00E24DBE"/>
    <w:rsid w:val="00E25BB8"/>
    <w:rsid w:val="00E26145"/>
    <w:rsid w:val="00E2647D"/>
    <w:rsid w:val="00E26A41"/>
    <w:rsid w:val="00E2712D"/>
    <w:rsid w:val="00E27434"/>
    <w:rsid w:val="00E27B03"/>
    <w:rsid w:val="00E27B1B"/>
    <w:rsid w:val="00E3064C"/>
    <w:rsid w:val="00E3065F"/>
    <w:rsid w:val="00E30A9E"/>
    <w:rsid w:val="00E30C33"/>
    <w:rsid w:val="00E30CB0"/>
    <w:rsid w:val="00E30D7D"/>
    <w:rsid w:val="00E30F40"/>
    <w:rsid w:val="00E312D1"/>
    <w:rsid w:val="00E31483"/>
    <w:rsid w:val="00E31F5C"/>
    <w:rsid w:val="00E32CB1"/>
    <w:rsid w:val="00E330C1"/>
    <w:rsid w:val="00E3340C"/>
    <w:rsid w:val="00E33A44"/>
    <w:rsid w:val="00E33AAD"/>
    <w:rsid w:val="00E3407E"/>
    <w:rsid w:val="00E34150"/>
    <w:rsid w:val="00E341B4"/>
    <w:rsid w:val="00E34433"/>
    <w:rsid w:val="00E346BC"/>
    <w:rsid w:val="00E34770"/>
    <w:rsid w:val="00E347A8"/>
    <w:rsid w:val="00E34B53"/>
    <w:rsid w:val="00E34C18"/>
    <w:rsid w:val="00E34F13"/>
    <w:rsid w:val="00E352CC"/>
    <w:rsid w:val="00E358E5"/>
    <w:rsid w:val="00E36097"/>
    <w:rsid w:val="00E3636A"/>
    <w:rsid w:val="00E366AC"/>
    <w:rsid w:val="00E3670D"/>
    <w:rsid w:val="00E36B78"/>
    <w:rsid w:val="00E36C6F"/>
    <w:rsid w:val="00E36D9A"/>
    <w:rsid w:val="00E370D4"/>
    <w:rsid w:val="00E37176"/>
    <w:rsid w:val="00E37690"/>
    <w:rsid w:val="00E37821"/>
    <w:rsid w:val="00E37CF6"/>
    <w:rsid w:val="00E37DD7"/>
    <w:rsid w:val="00E37F8A"/>
    <w:rsid w:val="00E4030E"/>
    <w:rsid w:val="00E4080C"/>
    <w:rsid w:val="00E40BC7"/>
    <w:rsid w:val="00E413C6"/>
    <w:rsid w:val="00E4144E"/>
    <w:rsid w:val="00E41735"/>
    <w:rsid w:val="00E417D5"/>
    <w:rsid w:val="00E41912"/>
    <w:rsid w:val="00E41D72"/>
    <w:rsid w:val="00E42ACC"/>
    <w:rsid w:val="00E42BA8"/>
    <w:rsid w:val="00E42C25"/>
    <w:rsid w:val="00E42FC7"/>
    <w:rsid w:val="00E43318"/>
    <w:rsid w:val="00E43787"/>
    <w:rsid w:val="00E437FC"/>
    <w:rsid w:val="00E43DA0"/>
    <w:rsid w:val="00E444EB"/>
    <w:rsid w:val="00E444F8"/>
    <w:rsid w:val="00E445D0"/>
    <w:rsid w:val="00E44EF8"/>
    <w:rsid w:val="00E44F6B"/>
    <w:rsid w:val="00E45066"/>
    <w:rsid w:val="00E4526E"/>
    <w:rsid w:val="00E45525"/>
    <w:rsid w:val="00E4554A"/>
    <w:rsid w:val="00E4558D"/>
    <w:rsid w:val="00E4587D"/>
    <w:rsid w:val="00E45953"/>
    <w:rsid w:val="00E45CF8"/>
    <w:rsid w:val="00E45DA1"/>
    <w:rsid w:val="00E46100"/>
    <w:rsid w:val="00E46558"/>
    <w:rsid w:val="00E46694"/>
    <w:rsid w:val="00E4697C"/>
    <w:rsid w:val="00E46B30"/>
    <w:rsid w:val="00E46E83"/>
    <w:rsid w:val="00E471BB"/>
    <w:rsid w:val="00E47464"/>
    <w:rsid w:val="00E4754C"/>
    <w:rsid w:val="00E476A4"/>
    <w:rsid w:val="00E47932"/>
    <w:rsid w:val="00E47C57"/>
    <w:rsid w:val="00E47DDF"/>
    <w:rsid w:val="00E47F5E"/>
    <w:rsid w:val="00E50965"/>
    <w:rsid w:val="00E50A0D"/>
    <w:rsid w:val="00E50F52"/>
    <w:rsid w:val="00E50F9D"/>
    <w:rsid w:val="00E5154C"/>
    <w:rsid w:val="00E51884"/>
    <w:rsid w:val="00E51E33"/>
    <w:rsid w:val="00E52323"/>
    <w:rsid w:val="00E530A2"/>
    <w:rsid w:val="00E530B7"/>
    <w:rsid w:val="00E530E0"/>
    <w:rsid w:val="00E53147"/>
    <w:rsid w:val="00E53236"/>
    <w:rsid w:val="00E53262"/>
    <w:rsid w:val="00E533BF"/>
    <w:rsid w:val="00E53588"/>
    <w:rsid w:val="00E535ED"/>
    <w:rsid w:val="00E53707"/>
    <w:rsid w:val="00E53AAD"/>
    <w:rsid w:val="00E53CB0"/>
    <w:rsid w:val="00E541E8"/>
    <w:rsid w:val="00E54D53"/>
    <w:rsid w:val="00E54E63"/>
    <w:rsid w:val="00E54F3F"/>
    <w:rsid w:val="00E550E2"/>
    <w:rsid w:val="00E5518E"/>
    <w:rsid w:val="00E552B9"/>
    <w:rsid w:val="00E552D2"/>
    <w:rsid w:val="00E5550C"/>
    <w:rsid w:val="00E5562E"/>
    <w:rsid w:val="00E5582A"/>
    <w:rsid w:val="00E55961"/>
    <w:rsid w:val="00E55A5D"/>
    <w:rsid w:val="00E55E9C"/>
    <w:rsid w:val="00E5621E"/>
    <w:rsid w:val="00E571F1"/>
    <w:rsid w:val="00E57766"/>
    <w:rsid w:val="00E57885"/>
    <w:rsid w:val="00E57BC7"/>
    <w:rsid w:val="00E6071D"/>
    <w:rsid w:val="00E60D3E"/>
    <w:rsid w:val="00E61340"/>
    <w:rsid w:val="00E614CD"/>
    <w:rsid w:val="00E61D0D"/>
    <w:rsid w:val="00E61D19"/>
    <w:rsid w:val="00E61FB2"/>
    <w:rsid w:val="00E621FB"/>
    <w:rsid w:val="00E6259A"/>
    <w:rsid w:val="00E62D36"/>
    <w:rsid w:val="00E62D56"/>
    <w:rsid w:val="00E63648"/>
    <w:rsid w:val="00E636BB"/>
    <w:rsid w:val="00E63AE2"/>
    <w:rsid w:val="00E64691"/>
    <w:rsid w:val="00E647C6"/>
    <w:rsid w:val="00E64D9B"/>
    <w:rsid w:val="00E64E2A"/>
    <w:rsid w:val="00E651E8"/>
    <w:rsid w:val="00E65AB3"/>
    <w:rsid w:val="00E65BCB"/>
    <w:rsid w:val="00E65D61"/>
    <w:rsid w:val="00E6613F"/>
    <w:rsid w:val="00E661A7"/>
    <w:rsid w:val="00E66773"/>
    <w:rsid w:val="00E66796"/>
    <w:rsid w:val="00E66852"/>
    <w:rsid w:val="00E66AF3"/>
    <w:rsid w:val="00E66B00"/>
    <w:rsid w:val="00E66D23"/>
    <w:rsid w:val="00E66E8E"/>
    <w:rsid w:val="00E66FCA"/>
    <w:rsid w:val="00E673E2"/>
    <w:rsid w:val="00E67541"/>
    <w:rsid w:val="00E675DA"/>
    <w:rsid w:val="00E675EF"/>
    <w:rsid w:val="00E67737"/>
    <w:rsid w:val="00E67765"/>
    <w:rsid w:val="00E677CC"/>
    <w:rsid w:val="00E678CF"/>
    <w:rsid w:val="00E67A36"/>
    <w:rsid w:val="00E67ADB"/>
    <w:rsid w:val="00E67CBD"/>
    <w:rsid w:val="00E702A6"/>
    <w:rsid w:val="00E7037A"/>
    <w:rsid w:val="00E705D9"/>
    <w:rsid w:val="00E70C55"/>
    <w:rsid w:val="00E70D2F"/>
    <w:rsid w:val="00E70E68"/>
    <w:rsid w:val="00E70E97"/>
    <w:rsid w:val="00E711A5"/>
    <w:rsid w:val="00E71466"/>
    <w:rsid w:val="00E71646"/>
    <w:rsid w:val="00E719B3"/>
    <w:rsid w:val="00E71A88"/>
    <w:rsid w:val="00E71E33"/>
    <w:rsid w:val="00E71E5D"/>
    <w:rsid w:val="00E71FA0"/>
    <w:rsid w:val="00E7283F"/>
    <w:rsid w:val="00E729C5"/>
    <w:rsid w:val="00E73780"/>
    <w:rsid w:val="00E73E7F"/>
    <w:rsid w:val="00E74187"/>
    <w:rsid w:val="00E74230"/>
    <w:rsid w:val="00E74A93"/>
    <w:rsid w:val="00E74C8A"/>
    <w:rsid w:val="00E751A4"/>
    <w:rsid w:val="00E757B3"/>
    <w:rsid w:val="00E75AB6"/>
    <w:rsid w:val="00E75BC4"/>
    <w:rsid w:val="00E75C70"/>
    <w:rsid w:val="00E75F31"/>
    <w:rsid w:val="00E7602B"/>
    <w:rsid w:val="00E76153"/>
    <w:rsid w:val="00E765AC"/>
    <w:rsid w:val="00E7662A"/>
    <w:rsid w:val="00E767AA"/>
    <w:rsid w:val="00E768E7"/>
    <w:rsid w:val="00E76CA3"/>
    <w:rsid w:val="00E76CA4"/>
    <w:rsid w:val="00E76E4D"/>
    <w:rsid w:val="00E77477"/>
    <w:rsid w:val="00E77519"/>
    <w:rsid w:val="00E775E1"/>
    <w:rsid w:val="00E77B80"/>
    <w:rsid w:val="00E77D1D"/>
    <w:rsid w:val="00E77E66"/>
    <w:rsid w:val="00E77F51"/>
    <w:rsid w:val="00E80445"/>
    <w:rsid w:val="00E80CB9"/>
    <w:rsid w:val="00E8130C"/>
    <w:rsid w:val="00E813AE"/>
    <w:rsid w:val="00E81A56"/>
    <w:rsid w:val="00E81B11"/>
    <w:rsid w:val="00E81B41"/>
    <w:rsid w:val="00E827E9"/>
    <w:rsid w:val="00E829FE"/>
    <w:rsid w:val="00E82AD9"/>
    <w:rsid w:val="00E82CD2"/>
    <w:rsid w:val="00E831D5"/>
    <w:rsid w:val="00E832CA"/>
    <w:rsid w:val="00E83941"/>
    <w:rsid w:val="00E83B92"/>
    <w:rsid w:val="00E84107"/>
    <w:rsid w:val="00E84333"/>
    <w:rsid w:val="00E845CF"/>
    <w:rsid w:val="00E84B76"/>
    <w:rsid w:val="00E84D94"/>
    <w:rsid w:val="00E852DA"/>
    <w:rsid w:val="00E85496"/>
    <w:rsid w:val="00E854FA"/>
    <w:rsid w:val="00E85AD9"/>
    <w:rsid w:val="00E85BF8"/>
    <w:rsid w:val="00E86E6C"/>
    <w:rsid w:val="00E8706A"/>
    <w:rsid w:val="00E871AC"/>
    <w:rsid w:val="00E877EF"/>
    <w:rsid w:val="00E87A15"/>
    <w:rsid w:val="00E87D31"/>
    <w:rsid w:val="00E90027"/>
    <w:rsid w:val="00E9006E"/>
    <w:rsid w:val="00E901F4"/>
    <w:rsid w:val="00E902FA"/>
    <w:rsid w:val="00E903CA"/>
    <w:rsid w:val="00E90885"/>
    <w:rsid w:val="00E908DB"/>
    <w:rsid w:val="00E910E6"/>
    <w:rsid w:val="00E9112F"/>
    <w:rsid w:val="00E91165"/>
    <w:rsid w:val="00E9162A"/>
    <w:rsid w:val="00E91781"/>
    <w:rsid w:val="00E9192E"/>
    <w:rsid w:val="00E91B94"/>
    <w:rsid w:val="00E91CE2"/>
    <w:rsid w:val="00E91E71"/>
    <w:rsid w:val="00E91EF9"/>
    <w:rsid w:val="00E91F4C"/>
    <w:rsid w:val="00E92162"/>
    <w:rsid w:val="00E924E0"/>
    <w:rsid w:val="00E927CF"/>
    <w:rsid w:val="00E92AB5"/>
    <w:rsid w:val="00E92E90"/>
    <w:rsid w:val="00E930E4"/>
    <w:rsid w:val="00E93AA2"/>
    <w:rsid w:val="00E94021"/>
    <w:rsid w:val="00E94041"/>
    <w:rsid w:val="00E940A3"/>
    <w:rsid w:val="00E94155"/>
    <w:rsid w:val="00E9426C"/>
    <w:rsid w:val="00E9426D"/>
    <w:rsid w:val="00E94705"/>
    <w:rsid w:val="00E94773"/>
    <w:rsid w:val="00E94A92"/>
    <w:rsid w:val="00E94B1B"/>
    <w:rsid w:val="00E950C4"/>
    <w:rsid w:val="00E951D8"/>
    <w:rsid w:val="00E9526B"/>
    <w:rsid w:val="00E958C1"/>
    <w:rsid w:val="00E958C5"/>
    <w:rsid w:val="00E958D7"/>
    <w:rsid w:val="00E95974"/>
    <w:rsid w:val="00E95E55"/>
    <w:rsid w:val="00E960CD"/>
    <w:rsid w:val="00E96400"/>
    <w:rsid w:val="00E96445"/>
    <w:rsid w:val="00E9655F"/>
    <w:rsid w:val="00E96814"/>
    <w:rsid w:val="00E96A92"/>
    <w:rsid w:val="00E96AAD"/>
    <w:rsid w:val="00E96B46"/>
    <w:rsid w:val="00E96D7F"/>
    <w:rsid w:val="00E96E7A"/>
    <w:rsid w:val="00E96FD5"/>
    <w:rsid w:val="00E9726C"/>
    <w:rsid w:val="00E97976"/>
    <w:rsid w:val="00E97BAA"/>
    <w:rsid w:val="00E97CA6"/>
    <w:rsid w:val="00EA0294"/>
    <w:rsid w:val="00EA05EF"/>
    <w:rsid w:val="00EA075A"/>
    <w:rsid w:val="00EA0BE5"/>
    <w:rsid w:val="00EA0FA5"/>
    <w:rsid w:val="00EA122D"/>
    <w:rsid w:val="00EA1381"/>
    <w:rsid w:val="00EA1811"/>
    <w:rsid w:val="00EA186F"/>
    <w:rsid w:val="00EA191C"/>
    <w:rsid w:val="00EA1AEB"/>
    <w:rsid w:val="00EA1E09"/>
    <w:rsid w:val="00EA1E10"/>
    <w:rsid w:val="00EA1E46"/>
    <w:rsid w:val="00EA206F"/>
    <w:rsid w:val="00EA2618"/>
    <w:rsid w:val="00EA2A56"/>
    <w:rsid w:val="00EA2D5A"/>
    <w:rsid w:val="00EA2FD1"/>
    <w:rsid w:val="00EA32F5"/>
    <w:rsid w:val="00EA3305"/>
    <w:rsid w:val="00EA3425"/>
    <w:rsid w:val="00EA3817"/>
    <w:rsid w:val="00EA3A8F"/>
    <w:rsid w:val="00EA3D22"/>
    <w:rsid w:val="00EA3D8F"/>
    <w:rsid w:val="00EA45E7"/>
    <w:rsid w:val="00EA47BA"/>
    <w:rsid w:val="00EA4C4B"/>
    <w:rsid w:val="00EA4F12"/>
    <w:rsid w:val="00EA53B6"/>
    <w:rsid w:val="00EA5A14"/>
    <w:rsid w:val="00EA5AD8"/>
    <w:rsid w:val="00EA5AE0"/>
    <w:rsid w:val="00EA5DEC"/>
    <w:rsid w:val="00EA5F96"/>
    <w:rsid w:val="00EA65F6"/>
    <w:rsid w:val="00EA6AC2"/>
    <w:rsid w:val="00EA6ED2"/>
    <w:rsid w:val="00EA6FD0"/>
    <w:rsid w:val="00EA70B3"/>
    <w:rsid w:val="00EA73B6"/>
    <w:rsid w:val="00EA74A8"/>
    <w:rsid w:val="00EA7580"/>
    <w:rsid w:val="00EA7738"/>
    <w:rsid w:val="00EA779B"/>
    <w:rsid w:val="00EB0030"/>
    <w:rsid w:val="00EB07C6"/>
    <w:rsid w:val="00EB0C03"/>
    <w:rsid w:val="00EB1022"/>
    <w:rsid w:val="00EB10C3"/>
    <w:rsid w:val="00EB11E1"/>
    <w:rsid w:val="00EB12BB"/>
    <w:rsid w:val="00EB1316"/>
    <w:rsid w:val="00EB1A06"/>
    <w:rsid w:val="00EB1B33"/>
    <w:rsid w:val="00EB1D20"/>
    <w:rsid w:val="00EB1D67"/>
    <w:rsid w:val="00EB2094"/>
    <w:rsid w:val="00EB2299"/>
    <w:rsid w:val="00EB23CB"/>
    <w:rsid w:val="00EB2835"/>
    <w:rsid w:val="00EB28CB"/>
    <w:rsid w:val="00EB2B66"/>
    <w:rsid w:val="00EB30A7"/>
    <w:rsid w:val="00EB331D"/>
    <w:rsid w:val="00EB34D5"/>
    <w:rsid w:val="00EB3874"/>
    <w:rsid w:val="00EB3A02"/>
    <w:rsid w:val="00EB3B4C"/>
    <w:rsid w:val="00EB4033"/>
    <w:rsid w:val="00EB4267"/>
    <w:rsid w:val="00EB4299"/>
    <w:rsid w:val="00EB4438"/>
    <w:rsid w:val="00EB4500"/>
    <w:rsid w:val="00EB4569"/>
    <w:rsid w:val="00EB4570"/>
    <w:rsid w:val="00EB4AA8"/>
    <w:rsid w:val="00EB4AC0"/>
    <w:rsid w:val="00EB4D83"/>
    <w:rsid w:val="00EB4F27"/>
    <w:rsid w:val="00EB50A7"/>
    <w:rsid w:val="00EB5104"/>
    <w:rsid w:val="00EB5172"/>
    <w:rsid w:val="00EB5265"/>
    <w:rsid w:val="00EB5B02"/>
    <w:rsid w:val="00EB5B36"/>
    <w:rsid w:val="00EB6240"/>
    <w:rsid w:val="00EB6387"/>
    <w:rsid w:val="00EB6977"/>
    <w:rsid w:val="00EB699E"/>
    <w:rsid w:val="00EB6F52"/>
    <w:rsid w:val="00EB75C6"/>
    <w:rsid w:val="00EC0417"/>
    <w:rsid w:val="00EC04B1"/>
    <w:rsid w:val="00EC053C"/>
    <w:rsid w:val="00EC0DA9"/>
    <w:rsid w:val="00EC0ECE"/>
    <w:rsid w:val="00EC0F5D"/>
    <w:rsid w:val="00EC12DC"/>
    <w:rsid w:val="00EC156C"/>
    <w:rsid w:val="00EC1670"/>
    <w:rsid w:val="00EC16F2"/>
    <w:rsid w:val="00EC1749"/>
    <w:rsid w:val="00EC17E8"/>
    <w:rsid w:val="00EC1866"/>
    <w:rsid w:val="00EC19BC"/>
    <w:rsid w:val="00EC1A8F"/>
    <w:rsid w:val="00EC1ACD"/>
    <w:rsid w:val="00EC1FB2"/>
    <w:rsid w:val="00EC2156"/>
    <w:rsid w:val="00EC26C5"/>
    <w:rsid w:val="00EC2C57"/>
    <w:rsid w:val="00EC2D66"/>
    <w:rsid w:val="00EC2E6E"/>
    <w:rsid w:val="00EC2EC6"/>
    <w:rsid w:val="00EC32CD"/>
    <w:rsid w:val="00EC3446"/>
    <w:rsid w:val="00EC3711"/>
    <w:rsid w:val="00EC3ABD"/>
    <w:rsid w:val="00EC3C35"/>
    <w:rsid w:val="00EC40C6"/>
    <w:rsid w:val="00EC4334"/>
    <w:rsid w:val="00EC4354"/>
    <w:rsid w:val="00EC4416"/>
    <w:rsid w:val="00EC4A9C"/>
    <w:rsid w:val="00EC4B1A"/>
    <w:rsid w:val="00EC5354"/>
    <w:rsid w:val="00EC5B56"/>
    <w:rsid w:val="00EC5E7A"/>
    <w:rsid w:val="00EC61AC"/>
    <w:rsid w:val="00EC61FC"/>
    <w:rsid w:val="00EC64D3"/>
    <w:rsid w:val="00EC6810"/>
    <w:rsid w:val="00EC688B"/>
    <w:rsid w:val="00EC68EE"/>
    <w:rsid w:val="00EC6BD3"/>
    <w:rsid w:val="00EC6E33"/>
    <w:rsid w:val="00EC6F38"/>
    <w:rsid w:val="00EC7280"/>
    <w:rsid w:val="00EC734C"/>
    <w:rsid w:val="00EC73C0"/>
    <w:rsid w:val="00EC79BC"/>
    <w:rsid w:val="00EC7A5C"/>
    <w:rsid w:val="00ED00BF"/>
    <w:rsid w:val="00ED06B6"/>
    <w:rsid w:val="00ED06BE"/>
    <w:rsid w:val="00ED0B79"/>
    <w:rsid w:val="00ED1490"/>
    <w:rsid w:val="00ED15F3"/>
    <w:rsid w:val="00ED1DD0"/>
    <w:rsid w:val="00ED220B"/>
    <w:rsid w:val="00ED2732"/>
    <w:rsid w:val="00ED2C12"/>
    <w:rsid w:val="00ED2F3D"/>
    <w:rsid w:val="00ED3849"/>
    <w:rsid w:val="00ED39C6"/>
    <w:rsid w:val="00ED3D81"/>
    <w:rsid w:val="00ED446B"/>
    <w:rsid w:val="00ED4574"/>
    <w:rsid w:val="00ED4594"/>
    <w:rsid w:val="00ED4E97"/>
    <w:rsid w:val="00ED51FA"/>
    <w:rsid w:val="00ED55BA"/>
    <w:rsid w:val="00ED5826"/>
    <w:rsid w:val="00ED59FE"/>
    <w:rsid w:val="00ED5B33"/>
    <w:rsid w:val="00ED5C6B"/>
    <w:rsid w:val="00ED6418"/>
    <w:rsid w:val="00ED6654"/>
    <w:rsid w:val="00ED6CBE"/>
    <w:rsid w:val="00ED6E6F"/>
    <w:rsid w:val="00ED735D"/>
    <w:rsid w:val="00ED76E1"/>
    <w:rsid w:val="00ED7EC7"/>
    <w:rsid w:val="00EE0183"/>
    <w:rsid w:val="00EE01D8"/>
    <w:rsid w:val="00EE067D"/>
    <w:rsid w:val="00EE0CE1"/>
    <w:rsid w:val="00EE0E2D"/>
    <w:rsid w:val="00EE0E4E"/>
    <w:rsid w:val="00EE0FCE"/>
    <w:rsid w:val="00EE1527"/>
    <w:rsid w:val="00EE186E"/>
    <w:rsid w:val="00EE18C0"/>
    <w:rsid w:val="00EE1F55"/>
    <w:rsid w:val="00EE2B72"/>
    <w:rsid w:val="00EE2E65"/>
    <w:rsid w:val="00EE30DB"/>
    <w:rsid w:val="00EE328F"/>
    <w:rsid w:val="00EE340F"/>
    <w:rsid w:val="00EE353A"/>
    <w:rsid w:val="00EE3A93"/>
    <w:rsid w:val="00EE3B09"/>
    <w:rsid w:val="00EE3BB2"/>
    <w:rsid w:val="00EE3D5A"/>
    <w:rsid w:val="00EE448E"/>
    <w:rsid w:val="00EE4575"/>
    <w:rsid w:val="00EE4D2B"/>
    <w:rsid w:val="00EE4DAF"/>
    <w:rsid w:val="00EE4FBA"/>
    <w:rsid w:val="00EE529E"/>
    <w:rsid w:val="00EE5613"/>
    <w:rsid w:val="00EE5818"/>
    <w:rsid w:val="00EE5A02"/>
    <w:rsid w:val="00EE5ABC"/>
    <w:rsid w:val="00EE6095"/>
    <w:rsid w:val="00EE6279"/>
    <w:rsid w:val="00EE6683"/>
    <w:rsid w:val="00EE69E9"/>
    <w:rsid w:val="00EE6A05"/>
    <w:rsid w:val="00EE6AE5"/>
    <w:rsid w:val="00EE7015"/>
    <w:rsid w:val="00EE7365"/>
    <w:rsid w:val="00EE7405"/>
    <w:rsid w:val="00EE7921"/>
    <w:rsid w:val="00EE798D"/>
    <w:rsid w:val="00EE7D78"/>
    <w:rsid w:val="00EF033B"/>
    <w:rsid w:val="00EF05EC"/>
    <w:rsid w:val="00EF079E"/>
    <w:rsid w:val="00EF0C0E"/>
    <w:rsid w:val="00EF12B4"/>
    <w:rsid w:val="00EF132B"/>
    <w:rsid w:val="00EF147A"/>
    <w:rsid w:val="00EF1602"/>
    <w:rsid w:val="00EF1BEE"/>
    <w:rsid w:val="00EF1C3C"/>
    <w:rsid w:val="00EF2150"/>
    <w:rsid w:val="00EF229E"/>
    <w:rsid w:val="00EF2389"/>
    <w:rsid w:val="00EF242A"/>
    <w:rsid w:val="00EF24AE"/>
    <w:rsid w:val="00EF272A"/>
    <w:rsid w:val="00EF2A5B"/>
    <w:rsid w:val="00EF2B7A"/>
    <w:rsid w:val="00EF2C4C"/>
    <w:rsid w:val="00EF2E1D"/>
    <w:rsid w:val="00EF3313"/>
    <w:rsid w:val="00EF337A"/>
    <w:rsid w:val="00EF35A1"/>
    <w:rsid w:val="00EF370D"/>
    <w:rsid w:val="00EF3879"/>
    <w:rsid w:val="00EF4157"/>
    <w:rsid w:val="00EF4229"/>
    <w:rsid w:val="00EF46EA"/>
    <w:rsid w:val="00EF4ABF"/>
    <w:rsid w:val="00EF5358"/>
    <w:rsid w:val="00EF54CC"/>
    <w:rsid w:val="00EF5A82"/>
    <w:rsid w:val="00EF5AB9"/>
    <w:rsid w:val="00EF5E2E"/>
    <w:rsid w:val="00EF5E4A"/>
    <w:rsid w:val="00EF5EAF"/>
    <w:rsid w:val="00EF66D7"/>
    <w:rsid w:val="00EF6AE5"/>
    <w:rsid w:val="00EF6EA9"/>
    <w:rsid w:val="00EF6F55"/>
    <w:rsid w:val="00EF6FB7"/>
    <w:rsid w:val="00EF720F"/>
    <w:rsid w:val="00EF72CC"/>
    <w:rsid w:val="00EF772F"/>
    <w:rsid w:val="00EF7CE6"/>
    <w:rsid w:val="00F000C4"/>
    <w:rsid w:val="00F00120"/>
    <w:rsid w:val="00F00279"/>
    <w:rsid w:val="00F006FE"/>
    <w:rsid w:val="00F009B7"/>
    <w:rsid w:val="00F010FA"/>
    <w:rsid w:val="00F01543"/>
    <w:rsid w:val="00F0175F"/>
    <w:rsid w:val="00F01859"/>
    <w:rsid w:val="00F01E6E"/>
    <w:rsid w:val="00F01E91"/>
    <w:rsid w:val="00F01F51"/>
    <w:rsid w:val="00F020FB"/>
    <w:rsid w:val="00F0240D"/>
    <w:rsid w:val="00F02501"/>
    <w:rsid w:val="00F026DA"/>
    <w:rsid w:val="00F02734"/>
    <w:rsid w:val="00F029C6"/>
    <w:rsid w:val="00F02AF9"/>
    <w:rsid w:val="00F02BC5"/>
    <w:rsid w:val="00F02CA5"/>
    <w:rsid w:val="00F03232"/>
    <w:rsid w:val="00F034F3"/>
    <w:rsid w:val="00F036C2"/>
    <w:rsid w:val="00F03776"/>
    <w:rsid w:val="00F03C49"/>
    <w:rsid w:val="00F03F39"/>
    <w:rsid w:val="00F04264"/>
    <w:rsid w:val="00F04719"/>
    <w:rsid w:val="00F04CA9"/>
    <w:rsid w:val="00F05111"/>
    <w:rsid w:val="00F051E4"/>
    <w:rsid w:val="00F054C8"/>
    <w:rsid w:val="00F0579C"/>
    <w:rsid w:val="00F057A4"/>
    <w:rsid w:val="00F05CCB"/>
    <w:rsid w:val="00F05ECC"/>
    <w:rsid w:val="00F05FE4"/>
    <w:rsid w:val="00F060AE"/>
    <w:rsid w:val="00F06753"/>
    <w:rsid w:val="00F06DCA"/>
    <w:rsid w:val="00F06E11"/>
    <w:rsid w:val="00F06E8F"/>
    <w:rsid w:val="00F0717D"/>
    <w:rsid w:val="00F0729A"/>
    <w:rsid w:val="00F072DB"/>
    <w:rsid w:val="00F075A3"/>
    <w:rsid w:val="00F078DB"/>
    <w:rsid w:val="00F10115"/>
    <w:rsid w:val="00F10417"/>
    <w:rsid w:val="00F10553"/>
    <w:rsid w:val="00F10597"/>
    <w:rsid w:val="00F106A0"/>
    <w:rsid w:val="00F108EF"/>
    <w:rsid w:val="00F10AE9"/>
    <w:rsid w:val="00F10C28"/>
    <w:rsid w:val="00F10DAD"/>
    <w:rsid w:val="00F10E91"/>
    <w:rsid w:val="00F112CC"/>
    <w:rsid w:val="00F113F7"/>
    <w:rsid w:val="00F11828"/>
    <w:rsid w:val="00F11AEC"/>
    <w:rsid w:val="00F11BBF"/>
    <w:rsid w:val="00F121D9"/>
    <w:rsid w:val="00F1238A"/>
    <w:rsid w:val="00F12452"/>
    <w:rsid w:val="00F12580"/>
    <w:rsid w:val="00F12595"/>
    <w:rsid w:val="00F12814"/>
    <w:rsid w:val="00F12B78"/>
    <w:rsid w:val="00F13110"/>
    <w:rsid w:val="00F133B6"/>
    <w:rsid w:val="00F14439"/>
    <w:rsid w:val="00F149C8"/>
    <w:rsid w:val="00F14AC9"/>
    <w:rsid w:val="00F14B9F"/>
    <w:rsid w:val="00F14DBB"/>
    <w:rsid w:val="00F15174"/>
    <w:rsid w:val="00F155D1"/>
    <w:rsid w:val="00F15699"/>
    <w:rsid w:val="00F15AE4"/>
    <w:rsid w:val="00F1632C"/>
    <w:rsid w:val="00F16614"/>
    <w:rsid w:val="00F16662"/>
    <w:rsid w:val="00F16B30"/>
    <w:rsid w:val="00F16BBE"/>
    <w:rsid w:val="00F16C3F"/>
    <w:rsid w:val="00F177F0"/>
    <w:rsid w:val="00F178AB"/>
    <w:rsid w:val="00F17BF8"/>
    <w:rsid w:val="00F17CAD"/>
    <w:rsid w:val="00F205E8"/>
    <w:rsid w:val="00F20D6C"/>
    <w:rsid w:val="00F21729"/>
    <w:rsid w:val="00F2173C"/>
    <w:rsid w:val="00F2177F"/>
    <w:rsid w:val="00F21A02"/>
    <w:rsid w:val="00F21B82"/>
    <w:rsid w:val="00F2225E"/>
    <w:rsid w:val="00F226B6"/>
    <w:rsid w:val="00F2274E"/>
    <w:rsid w:val="00F22E19"/>
    <w:rsid w:val="00F230B6"/>
    <w:rsid w:val="00F2365C"/>
    <w:rsid w:val="00F237AE"/>
    <w:rsid w:val="00F2387C"/>
    <w:rsid w:val="00F23B91"/>
    <w:rsid w:val="00F241A8"/>
    <w:rsid w:val="00F24363"/>
    <w:rsid w:val="00F243E2"/>
    <w:rsid w:val="00F24731"/>
    <w:rsid w:val="00F24811"/>
    <w:rsid w:val="00F24D59"/>
    <w:rsid w:val="00F2512B"/>
    <w:rsid w:val="00F25155"/>
    <w:rsid w:val="00F2557D"/>
    <w:rsid w:val="00F258FB"/>
    <w:rsid w:val="00F25A0A"/>
    <w:rsid w:val="00F25DAB"/>
    <w:rsid w:val="00F262C0"/>
    <w:rsid w:val="00F26494"/>
    <w:rsid w:val="00F265EC"/>
    <w:rsid w:val="00F2676B"/>
    <w:rsid w:val="00F26B97"/>
    <w:rsid w:val="00F26BA9"/>
    <w:rsid w:val="00F26D74"/>
    <w:rsid w:val="00F2708B"/>
    <w:rsid w:val="00F273C0"/>
    <w:rsid w:val="00F2741F"/>
    <w:rsid w:val="00F2744B"/>
    <w:rsid w:val="00F27B98"/>
    <w:rsid w:val="00F27BA8"/>
    <w:rsid w:val="00F27EA3"/>
    <w:rsid w:val="00F3001B"/>
    <w:rsid w:val="00F3025C"/>
    <w:rsid w:val="00F30A18"/>
    <w:rsid w:val="00F30A89"/>
    <w:rsid w:val="00F30DBF"/>
    <w:rsid w:val="00F31056"/>
    <w:rsid w:val="00F31090"/>
    <w:rsid w:val="00F311EA"/>
    <w:rsid w:val="00F31578"/>
    <w:rsid w:val="00F31965"/>
    <w:rsid w:val="00F31C94"/>
    <w:rsid w:val="00F31D3C"/>
    <w:rsid w:val="00F322C9"/>
    <w:rsid w:val="00F3291A"/>
    <w:rsid w:val="00F32FED"/>
    <w:rsid w:val="00F3333B"/>
    <w:rsid w:val="00F3390A"/>
    <w:rsid w:val="00F33F15"/>
    <w:rsid w:val="00F3458E"/>
    <w:rsid w:val="00F349AB"/>
    <w:rsid w:val="00F34A8E"/>
    <w:rsid w:val="00F34B4E"/>
    <w:rsid w:val="00F34E86"/>
    <w:rsid w:val="00F350B7"/>
    <w:rsid w:val="00F35792"/>
    <w:rsid w:val="00F358CA"/>
    <w:rsid w:val="00F35DB0"/>
    <w:rsid w:val="00F35E5C"/>
    <w:rsid w:val="00F35E83"/>
    <w:rsid w:val="00F3619C"/>
    <w:rsid w:val="00F3647F"/>
    <w:rsid w:val="00F36DCD"/>
    <w:rsid w:val="00F37012"/>
    <w:rsid w:val="00F37188"/>
    <w:rsid w:val="00F3727D"/>
    <w:rsid w:val="00F373B8"/>
    <w:rsid w:val="00F376CB"/>
    <w:rsid w:val="00F3793A"/>
    <w:rsid w:val="00F37B46"/>
    <w:rsid w:val="00F37E0B"/>
    <w:rsid w:val="00F40163"/>
    <w:rsid w:val="00F403A0"/>
    <w:rsid w:val="00F408D3"/>
    <w:rsid w:val="00F40AB3"/>
    <w:rsid w:val="00F40EA6"/>
    <w:rsid w:val="00F40F4E"/>
    <w:rsid w:val="00F4104E"/>
    <w:rsid w:val="00F41761"/>
    <w:rsid w:val="00F41785"/>
    <w:rsid w:val="00F41DAC"/>
    <w:rsid w:val="00F42301"/>
    <w:rsid w:val="00F42DE0"/>
    <w:rsid w:val="00F42E8F"/>
    <w:rsid w:val="00F42F00"/>
    <w:rsid w:val="00F43313"/>
    <w:rsid w:val="00F43466"/>
    <w:rsid w:val="00F43CE7"/>
    <w:rsid w:val="00F43F47"/>
    <w:rsid w:val="00F43FEC"/>
    <w:rsid w:val="00F44414"/>
    <w:rsid w:val="00F445C4"/>
    <w:rsid w:val="00F45166"/>
    <w:rsid w:val="00F451A6"/>
    <w:rsid w:val="00F4537A"/>
    <w:rsid w:val="00F45741"/>
    <w:rsid w:val="00F45820"/>
    <w:rsid w:val="00F459BE"/>
    <w:rsid w:val="00F45DB2"/>
    <w:rsid w:val="00F46396"/>
    <w:rsid w:val="00F4705B"/>
    <w:rsid w:val="00F47227"/>
    <w:rsid w:val="00F47311"/>
    <w:rsid w:val="00F47416"/>
    <w:rsid w:val="00F47508"/>
    <w:rsid w:val="00F47510"/>
    <w:rsid w:val="00F47809"/>
    <w:rsid w:val="00F47929"/>
    <w:rsid w:val="00F47BC1"/>
    <w:rsid w:val="00F47D60"/>
    <w:rsid w:val="00F50399"/>
    <w:rsid w:val="00F506C1"/>
    <w:rsid w:val="00F50725"/>
    <w:rsid w:val="00F5098B"/>
    <w:rsid w:val="00F50B25"/>
    <w:rsid w:val="00F50C81"/>
    <w:rsid w:val="00F50E37"/>
    <w:rsid w:val="00F513B1"/>
    <w:rsid w:val="00F51482"/>
    <w:rsid w:val="00F51B72"/>
    <w:rsid w:val="00F51BEE"/>
    <w:rsid w:val="00F525B8"/>
    <w:rsid w:val="00F52656"/>
    <w:rsid w:val="00F529DC"/>
    <w:rsid w:val="00F52A14"/>
    <w:rsid w:val="00F52B0B"/>
    <w:rsid w:val="00F52D51"/>
    <w:rsid w:val="00F52F5E"/>
    <w:rsid w:val="00F52FEF"/>
    <w:rsid w:val="00F53487"/>
    <w:rsid w:val="00F536A2"/>
    <w:rsid w:val="00F537C9"/>
    <w:rsid w:val="00F538E3"/>
    <w:rsid w:val="00F539F7"/>
    <w:rsid w:val="00F5452A"/>
    <w:rsid w:val="00F54B03"/>
    <w:rsid w:val="00F54B3E"/>
    <w:rsid w:val="00F554B6"/>
    <w:rsid w:val="00F557AE"/>
    <w:rsid w:val="00F5590C"/>
    <w:rsid w:val="00F55F14"/>
    <w:rsid w:val="00F55F2B"/>
    <w:rsid w:val="00F56307"/>
    <w:rsid w:val="00F566B8"/>
    <w:rsid w:val="00F5677C"/>
    <w:rsid w:val="00F56B36"/>
    <w:rsid w:val="00F56B39"/>
    <w:rsid w:val="00F56D3F"/>
    <w:rsid w:val="00F56E5D"/>
    <w:rsid w:val="00F57663"/>
    <w:rsid w:val="00F57FFB"/>
    <w:rsid w:val="00F6022A"/>
    <w:rsid w:val="00F60396"/>
    <w:rsid w:val="00F603A6"/>
    <w:rsid w:val="00F60787"/>
    <w:rsid w:val="00F61074"/>
    <w:rsid w:val="00F611BF"/>
    <w:rsid w:val="00F614A2"/>
    <w:rsid w:val="00F6153B"/>
    <w:rsid w:val="00F62386"/>
    <w:rsid w:val="00F629FA"/>
    <w:rsid w:val="00F62DFB"/>
    <w:rsid w:val="00F632B8"/>
    <w:rsid w:val="00F63369"/>
    <w:rsid w:val="00F63685"/>
    <w:rsid w:val="00F6376A"/>
    <w:rsid w:val="00F6376B"/>
    <w:rsid w:val="00F63CC3"/>
    <w:rsid w:val="00F63DEA"/>
    <w:rsid w:val="00F64073"/>
    <w:rsid w:val="00F6426F"/>
    <w:rsid w:val="00F648DE"/>
    <w:rsid w:val="00F64B95"/>
    <w:rsid w:val="00F64C92"/>
    <w:rsid w:val="00F64D7E"/>
    <w:rsid w:val="00F65923"/>
    <w:rsid w:val="00F65F5A"/>
    <w:rsid w:val="00F664BA"/>
    <w:rsid w:val="00F664FD"/>
    <w:rsid w:val="00F66534"/>
    <w:rsid w:val="00F667EB"/>
    <w:rsid w:val="00F6683F"/>
    <w:rsid w:val="00F6687C"/>
    <w:rsid w:val="00F668FE"/>
    <w:rsid w:val="00F66D41"/>
    <w:rsid w:val="00F66D63"/>
    <w:rsid w:val="00F6706B"/>
    <w:rsid w:val="00F6720B"/>
    <w:rsid w:val="00F67893"/>
    <w:rsid w:val="00F67A45"/>
    <w:rsid w:val="00F67A8C"/>
    <w:rsid w:val="00F67AFA"/>
    <w:rsid w:val="00F67C80"/>
    <w:rsid w:val="00F701F3"/>
    <w:rsid w:val="00F703F2"/>
    <w:rsid w:val="00F70728"/>
    <w:rsid w:val="00F70A5F"/>
    <w:rsid w:val="00F70D93"/>
    <w:rsid w:val="00F70F41"/>
    <w:rsid w:val="00F713CA"/>
    <w:rsid w:val="00F71838"/>
    <w:rsid w:val="00F72640"/>
    <w:rsid w:val="00F72BC3"/>
    <w:rsid w:val="00F733C8"/>
    <w:rsid w:val="00F73598"/>
    <w:rsid w:val="00F73696"/>
    <w:rsid w:val="00F73B09"/>
    <w:rsid w:val="00F73C17"/>
    <w:rsid w:val="00F73D3D"/>
    <w:rsid w:val="00F73D81"/>
    <w:rsid w:val="00F73EC1"/>
    <w:rsid w:val="00F73F8D"/>
    <w:rsid w:val="00F74855"/>
    <w:rsid w:val="00F748ED"/>
    <w:rsid w:val="00F74B3B"/>
    <w:rsid w:val="00F7525F"/>
    <w:rsid w:val="00F75286"/>
    <w:rsid w:val="00F75306"/>
    <w:rsid w:val="00F75307"/>
    <w:rsid w:val="00F759F5"/>
    <w:rsid w:val="00F75AFC"/>
    <w:rsid w:val="00F75B09"/>
    <w:rsid w:val="00F75B28"/>
    <w:rsid w:val="00F75C3D"/>
    <w:rsid w:val="00F760E9"/>
    <w:rsid w:val="00F76286"/>
    <w:rsid w:val="00F765F9"/>
    <w:rsid w:val="00F7672E"/>
    <w:rsid w:val="00F76822"/>
    <w:rsid w:val="00F7698C"/>
    <w:rsid w:val="00F769C1"/>
    <w:rsid w:val="00F772CD"/>
    <w:rsid w:val="00F7737D"/>
    <w:rsid w:val="00F777D8"/>
    <w:rsid w:val="00F7789B"/>
    <w:rsid w:val="00F77F38"/>
    <w:rsid w:val="00F802DA"/>
    <w:rsid w:val="00F8032A"/>
    <w:rsid w:val="00F80953"/>
    <w:rsid w:val="00F80B6C"/>
    <w:rsid w:val="00F80C03"/>
    <w:rsid w:val="00F80E07"/>
    <w:rsid w:val="00F814FC"/>
    <w:rsid w:val="00F8174B"/>
    <w:rsid w:val="00F81850"/>
    <w:rsid w:val="00F819E1"/>
    <w:rsid w:val="00F81DAC"/>
    <w:rsid w:val="00F8231F"/>
    <w:rsid w:val="00F823C4"/>
    <w:rsid w:val="00F82511"/>
    <w:rsid w:val="00F82530"/>
    <w:rsid w:val="00F82B7A"/>
    <w:rsid w:val="00F82D00"/>
    <w:rsid w:val="00F8346A"/>
    <w:rsid w:val="00F83586"/>
    <w:rsid w:val="00F836FE"/>
    <w:rsid w:val="00F8396A"/>
    <w:rsid w:val="00F8398A"/>
    <w:rsid w:val="00F8489B"/>
    <w:rsid w:val="00F84D2F"/>
    <w:rsid w:val="00F84D3A"/>
    <w:rsid w:val="00F84EC7"/>
    <w:rsid w:val="00F84F15"/>
    <w:rsid w:val="00F84FF0"/>
    <w:rsid w:val="00F85021"/>
    <w:rsid w:val="00F8513B"/>
    <w:rsid w:val="00F856D1"/>
    <w:rsid w:val="00F857F7"/>
    <w:rsid w:val="00F85EA4"/>
    <w:rsid w:val="00F8602C"/>
    <w:rsid w:val="00F863F1"/>
    <w:rsid w:val="00F865F7"/>
    <w:rsid w:val="00F86983"/>
    <w:rsid w:val="00F86CB6"/>
    <w:rsid w:val="00F86CDF"/>
    <w:rsid w:val="00F86E19"/>
    <w:rsid w:val="00F86EE2"/>
    <w:rsid w:val="00F86EFB"/>
    <w:rsid w:val="00F87352"/>
    <w:rsid w:val="00F8788F"/>
    <w:rsid w:val="00F87ADD"/>
    <w:rsid w:val="00F87E22"/>
    <w:rsid w:val="00F90086"/>
    <w:rsid w:val="00F90985"/>
    <w:rsid w:val="00F90D25"/>
    <w:rsid w:val="00F90E95"/>
    <w:rsid w:val="00F90F26"/>
    <w:rsid w:val="00F919B6"/>
    <w:rsid w:val="00F91E1E"/>
    <w:rsid w:val="00F91FAF"/>
    <w:rsid w:val="00F92358"/>
    <w:rsid w:val="00F9320A"/>
    <w:rsid w:val="00F93946"/>
    <w:rsid w:val="00F93C26"/>
    <w:rsid w:val="00F94055"/>
    <w:rsid w:val="00F94466"/>
    <w:rsid w:val="00F94A7C"/>
    <w:rsid w:val="00F94B9E"/>
    <w:rsid w:val="00F9566A"/>
    <w:rsid w:val="00F95B87"/>
    <w:rsid w:val="00F95DC4"/>
    <w:rsid w:val="00F960DB"/>
    <w:rsid w:val="00F96180"/>
    <w:rsid w:val="00F965C7"/>
    <w:rsid w:val="00F965E4"/>
    <w:rsid w:val="00F966E5"/>
    <w:rsid w:val="00F967B7"/>
    <w:rsid w:val="00F967DA"/>
    <w:rsid w:val="00F967DF"/>
    <w:rsid w:val="00F9691F"/>
    <w:rsid w:val="00F96E93"/>
    <w:rsid w:val="00F96F3B"/>
    <w:rsid w:val="00F97BDA"/>
    <w:rsid w:val="00F97C95"/>
    <w:rsid w:val="00F97CDF"/>
    <w:rsid w:val="00F97E7F"/>
    <w:rsid w:val="00FA01FA"/>
    <w:rsid w:val="00FA0351"/>
    <w:rsid w:val="00FA0580"/>
    <w:rsid w:val="00FA06E7"/>
    <w:rsid w:val="00FA0A3F"/>
    <w:rsid w:val="00FA0C73"/>
    <w:rsid w:val="00FA12FB"/>
    <w:rsid w:val="00FA1878"/>
    <w:rsid w:val="00FA18C9"/>
    <w:rsid w:val="00FA1E65"/>
    <w:rsid w:val="00FA2261"/>
    <w:rsid w:val="00FA2A0C"/>
    <w:rsid w:val="00FA2A5A"/>
    <w:rsid w:val="00FA2C0F"/>
    <w:rsid w:val="00FA3D78"/>
    <w:rsid w:val="00FA3DF3"/>
    <w:rsid w:val="00FA405D"/>
    <w:rsid w:val="00FA412D"/>
    <w:rsid w:val="00FA4493"/>
    <w:rsid w:val="00FA47C3"/>
    <w:rsid w:val="00FA47D1"/>
    <w:rsid w:val="00FA485A"/>
    <w:rsid w:val="00FA4AAD"/>
    <w:rsid w:val="00FA4E71"/>
    <w:rsid w:val="00FA52EF"/>
    <w:rsid w:val="00FA588B"/>
    <w:rsid w:val="00FA58EF"/>
    <w:rsid w:val="00FA5994"/>
    <w:rsid w:val="00FA5E7E"/>
    <w:rsid w:val="00FA5FB1"/>
    <w:rsid w:val="00FA60BC"/>
    <w:rsid w:val="00FA6265"/>
    <w:rsid w:val="00FA672E"/>
    <w:rsid w:val="00FA6B33"/>
    <w:rsid w:val="00FA6BC2"/>
    <w:rsid w:val="00FA6BFD"/>
    <w:rsid w:val="00FA6C5D"/>
    <w:rsid w:val="00FA7B9C"/>
    <w:rsid w:val="00FA7CBA"/>
    <w:rsid w:val="00FA7DB4"/>
    <w:rsid w:val="00FA7E6E"/>
    <w:rsid w:val="00FB02B2"/>
    <w:rsid w:val="00FB05BA"/>
    <w:rsid w:val="00FB0623"/>
    <w:rsid w:val="00FB0690"/>
    <w:rsid w:val="00FB0910"/>
    <w:rsid w:val="00FB0974"/>
    <w:rsid w:val="00FB0C83"/>
    <w:rsid w:val="00FB0DBD"/>
    <w:rsid w:val="00FB101D"/>
    <w:rsid w:val="00FB133D"/>
    <w:rsid w:val="00FB13E8"/>
    <w:rsid w:val="00FB150E"/>
    <w:rsid w:val="00FB16F8"/>
    <w:rsid w:val="00FB20E6"/>
    <w:rsid w:val="00FB21E8"/>
    <w:rsid w:val="00FB228C"/>
    <w:rsid w:val="00FB2329"/>
    <w:rsid w:val="00FB23B3"/>
    <w:rsid w:val="00FB2ACC"/>
    <w:rsid w:val="00FB2E3A"/>
    <w:rsid w:val="00FB2FAC"/>
    <w:rsid w:val="00FB306E"/>
    <w:rsid w:val="00FB3160"/>
    <w:rsid w:val="00FB33D5"/>
    <w:rsid w:val="00FB362C"/>
    <w:rsid w:val="00FB36A1"/>
    <w:rsid w:val="00FB39BE"/>
    <w:rsid w:val="00FB3B54"/>
    <w:rsid w:val="00FB3BB0"/>
    <w:rsid w:val="00FB3C54"/>
    <w:rsid w:val="00FB4132"/>
    <w:rsid w:val="00FB41F2"/>
    <w:rsid w:val="00FB45C6"/>
    <w:rsid w:val="00FB45CA"/>
    <w:rsid w:val="00FB48C0"/>
    <w:rsid w:val="00FB4A36"/>
    <w:rsid w:val="00FB4B06"/>
    <w:rsid w:val="00FB4C8A"/>
    <w:rsid w:val="00FB4E54"/>
    <w:rsid w:val="00FB4E5A"/>
    <w:rsid w:val="00FB5E58"/>
    <w:rsid w:val="00FB5EA1"/>
    <w:rsid w:val="00FB627E"/>
    <w:rsid w:val="00FB6B23"/>
    <w:rsid w:val="00FB6F08"/>
    <w:rsid w:val="00FB72A7"/>
    <w:rsid w:val="00FB7323"/>
    <w:rsid w:val="00FB739E"/>
    <w:rsid w:val="00FB7A11"/>
    <w:rsid w:val="00FB7A17"/>
    <w:rsid w:val="00FB7AB2"/>
    <w:rsid w:val="00FB7D9D"/>
    <w:rsid w:val="00FC14FA"/>
    <w:rsid w:val="00FC18F8"/>
    <w:rsid w:val="00FC1956"/>
    <w:rsid w:val="00FC198E"/>
    <w:rsid w:val="00FC198F"/>
    <w:rsid w:val="00FC1998"/>
    <w:rsid w:val="00FC1C14"/>
    <w:rsid w:val="00FC1D5B"/>
    <w:rsid w:val="00FC218E"/>
    <w:rsid w:val="00FC262B"/>
    <w:rsid w:val="00FC2684"/>
    <w:rsid w:val="00FC2A70"/>
    <w:rsid w:val="00FC2D60"/>
    <w:rsid w:val="00FC2DC1"/>
    <w:rsid w:val="00FC30DD"/>
    <w:rsid w:val="00FC3567"/>
    <w:rsid w:val="00FC37E4"/>
    <w:rsid w:val="00FC3AEC"/>
    <w:rsid w:val="00FC3FC2"/>
    <w:rsid w:val="00FC4947"/>
    <w:rsid w:val="00FC4A2E"/>
    <w:rsid w:val="00FC4B24"/>
    <w:rsid w:val="00FC4B2D"/>
    <w:rsid w:val="00FC4EC2"/>
    <w:rsid w:val="00FC5212"/>
    <w:rsid w:val="00FC574D"/>
    <w:rsid w:val="00FC6032"/>
    <w:rsid w:val="00FC6557"/>
    <w:rsid w:val="00FC66B7"/>
    <w:rsid w:val="00FC6A69"/>
    <w:rsid w:val="00FC6BE1"/>
    <w:rsid w:val="00FC7214"/>
    <w:rsid w:val="00FC72F7"/>
    <w:rsid w:val="00FC738F"/>
    <w:rsid w:val="00FC73D4"/>
    <w:rsid w:val="00FC74DC"/>
    <w:rsid w:val="00FC7518"/>
    <w:rsid w:val="00FC7686"/>
    <w:rsid w:val="00FC7C42"/>
    <w:rsid w:val="00FC7C55"/>
    <w:rsid w:val="00FC7F41"/>
    <w:rsid w:val="00FC7FBC"/>
    <w:rsid w:val="00FD0519"/>
    <w:rsid w:val="00FD06CB"/>
    <w:rsid w:val="00FD0A37"/>
    <w:rsid w:val="00FD0D71"/>
    <w:rsid w:val="00FD0FD2"/>
    <w:rsid w:val="00FD1454"/>
    <w:rsid w:val="00FD15FA"/>
    <w:rsid w:val="00FD18FD"/>
    <w:rsid w:val="00FD1F96"/>
    <w:rsid w:val="00FD2104"/>
    <w:rsid w:val="00FD2416"/>
    <w:rsid w:val="00FD2E0F"/>
    <w:rsid w:val="00FD2FF2"/>
    <w:rsid w:val="00FD3184"/>
    <w:rsid w:val="00FD34C7"/>
    <w:rsid w:val="00FD364E"/>
    <w:rsid w:val="00FD3918"/>
    <w:rsid w:val="00FD3CF6"/>
    <w:rsid w:val="00FD3D98"/>
    <w:rsid w:val="00FD40D4"/>
    <w:rsid w:val="00FD4232"/>
    <w:rsid w:val="00FD4295"/>
    <w:rsid w:val="00FD45CD"/>
    <w:rsid w:val="00FD4708"/>
    <w:rsid w:val="00FD4BAE"/>
    <w:rsid w:val="00FD4D3B"/>
    <w:rsid w:val="00FD4F87"/>
    <w:rsid w:val="00FD5347"/>
    <w:rsid w:val="00FD5435"/>
    <w:rsid w:val="00FD591A"/>
    <w:rsid w:val="00FD595D"/>
    <w:rsid w:val="00FD5D06"/>
    <w:rsid w:val="00FD600C"/>
    <w:rsid w:val="00FD6097"/>
    <w:rsid w:val="00FD616E"/>
    <w:rsid w:val="00FD63A8"/>
    <w:rsid w:val="00FD64F6"/>
    <w:rsid w:val="00FD6E80"/>
    <w:rsid w:val="00FD6F84"/>
    <w:rsid w:val="00FD7559"/>
    <w:rsid w:val="00FD788A"/>
    <w:rsid w:val="00FD7C3F"/>
    <w:rsid w:val="00FD7D1F"/>
    <w:rsid w:val="00FD7D40"/>
    <w:rsid w:val="00FD7E77"/>
    <w:rsid w:val="00FD7FF3"/>
    <w:rsid w:val="00FE02C0"/>
    <w:rsid w:val="00FE03A8"/>
    <w:rsid w:val="00FE045B"/>
    <w:rsid w:val="00FE0B4E"/>
    <w:rsid w:val="00FE1419"/>
    <w:rsid w:val="00FE1511"/>
    <w:rsid w:val="00FE1564"/>
    <w:rsid w:val="00FE18D8"/>
    <w:rsid w:val="00FE19AE"/>
    <w:rsid w:val="00FE1B47"/>
    <w:rsid w:val="00FE1BF3"/>
    <w:rsid w:val="00FE1E61"/>
    <w:rsid w:val="00FE1F1A"/>
    <w:rsid w:val="00FE2469"/>
    <w:rsid w:val="00FE2552"/>
    <w:rsid w:val="00FE2698"/>
    <w:rsid w:val="00FE2D07"/>
    <w:rsid w:val="00FE2E00"/>
    <w:rsid w:val="00FE2F60"/>
    <w:rsid w:val="00FE388A"/>
    <w:rsid w:val="00FE3CED"/>
    <w:rsid w:val="00FE3F3F"/>
    <w:rsid w:val="00FE4077"/>
    <w:rsid w:val="00FE4084"/>
    <w:rsid w:val="00FE4D3F"/>
    <w:rsid w:val="00FE4F97"/>
    <w:rsid w:val="00FE5B18"/>
    <w:rsid w:val="00FE5CAB"/>
    <w:rsid w:val="00FE5CF8"/>
    <w:rsid w:val="00FE5D92"/>
    <w:rsid w:val="00FE6466"/>
    <w:rsid w:val="00FE656A"/>
    <w:rsid w:val="00FE6988"/>
    <w:rsid w:val="00FE6DA6"/>
    <w:rsid w:val="00FE7264"/>
    <w:rsid w:val="00FF0082"/>
    <w:rsid w:val="00FF05CC"/>
    <w:rsid w:val="00FF05E2"/>
    <w:rsid w:val="00FF060B"/>
    <w:rsid w:val="00FF06CF"/>
    <w:rsid w:val="00FF0A42"/>
    <w:rsid w:val="00FF0AE0"/>
    <w:rsid w:val="00FF11C0"/>
    <w:rsid w:val="00FF13CC"/>
    <w:rsid w:val="00FF19DC"/>
    <w:rsid w:val="00FF1EF9"/>
    <w:rsid w:val="00FF215D"/>
    <w:rsid w:val="00FF2B50"/>
    <w:rsid w:val="00FF2CCD"/>
    <w:rsid w:val="00FF37AD"/>
    <w:rsid w:val="00FF3A24"/>
    <w:rsid w:val="00FF4202"/>
    <w:rsid w:val="00FF4478"/>
    <w:rsid w:val="00FF4914"/>
    <w:rsid w:val="00FF511D"/>
    <w:rsid w:val="00FF51CA"/>
    <w:rsid w:val="00FF5420"/>
    <w:rsid w:val="00FF5483"/>
    <w:rsid w:val="00FF586B"/>
    <w:rsid w:val="00FF5994"/>
    <w:rsid w:val="00FF5A60"/>
    <w:rsid w:val="00FF5B03"/>
    <w:rsid w:val="00FF5F9F"/>
    <w:rsid w:val="00FF6914"/>
    <w:rsid w:val="00FF6C65"/>
    <w:rsid w:val="00FF7050"/>
    <w:rsid w:val="00FF7137"/>
    <w:rsid w:val="00FF77BD"/>
    <w:rsid w:val="00FF7B0F"/>
    <w:rsid w:val="00FF7DCC"/>
    <w:rsid w:val="02E927DF"/>
    <w:rsid w:val="06F87C6D"/>
    <w:rsid w:val="075FD559"/>
    <w:rsid w:val="0A050387"/>
    <w:rsid w:val="0C2937C5"/>
    <w:rsid w:val="0CC92C93"/>
    <w:rsid w:val="128E8618"/>
    <w:rsid w:val="15C3133C"/>
    <w:rsid w:val="1822BB16"/>
    <w:rsid w:val="1D80C260"/>
    <w:rsid w:val="20403624"/>
    <w:rsid w:val="215DB6FE"/>
    <w:rsid w:val="26B9ABA0"/>
    <w:rsid w:val="2E0B68E9"/>
    <w:rsid w:val="305DBF27"/>
    <w:rsid w:val="3404825D"/>
    <w:rsid w:val="352375FD"/>
    <w:rsid w:val="354ACFA7"/>
    <w:rsid w:val="3677F331"/>
    <w:rsid w:val="39504522"/>
    <w:rsid w:val="3CEB4348"/>
    <w:rsid w:val="3FE2BE76"/>
    <w:rsid w:val="404D9326"/>
    <w:rsid w:val="40FE4AAA"/>
    <w:rsid w:val="4202C111"/>
    <w:rsid w:val="437BB0EC"/>
    <w:rsid w:val="482EB637"/>
    <w:rsid w:val="4BD2B3D5"/>
    <w:rsid w:val="4BD86C27"/>
    <w:rsid w:val="4C6AF773"/>
    <w:rsid w:val="4E406E05"/>
    <w:rsid w:val="4E5A380B"/>
    <w:rsid w:val="4F7181A2"/>
    <w:rsid w:val="5016A2CA"/>
    <w:rsid w:val="54C98E7F"/>
    <w:rsid w:val="5A6E993B"/>
    <w:rsid w:val="5DC4508E"/>
    <w:rsid w:val="63227DCD"/>
    <w:rsid w:val="6503BAF6"/>
    <w:rsid w:val="65676464"/>
    <w:rsid w:val="65B6603E"/>
    <w:rsid w:val="665882E8"/>
    <w:rsid w:val="6C1524BD"/>
    <w:rsid w:val="735D4F8D"/>
    <w:rsid w:val="78AFB9F0"/>
    <w:rsid w:val="7C7830F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494BA"/>
  <w15:chartTrackingRefBased/>
  <w15:docId w15:val="{08FCCF0B-1FF3-417F-8BEF-B1C20F5FA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397499"/>
    <w:pPr>
      <w:keepNext/>
      <w:keepLines/>
      <w:numPr>
        <w:numId w:val="11"/>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97499"/>
    <w:pPr>
      <w:keepNext/>
      <w:keepLines/>
      <w:numPr>
        <w:ilvl w:val="1"/>
        <w:numId w:val="1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97499"/>
    <w:pPr>
      <w:keepNext/>
      <w:keepLines/>
      <w:numPr>
        <w:ilvl w:val="2"/>
        <w:numId w:val="1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97499"/>
    <w:pPr>
      <w:keepNext/>
      <w:numPr>
        <w:ilvl w:val="3"/>
        <w:numId w:val="1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97499"/>
    <w:pPr>
      <w:keepNext/>
      <w:numPr>
        <w:ilvl w:val="4"/>
        <w:numId w:val="11"/>
      </w:numPr>
      <w:spacing w:before="120" w:after="120"/>
      <w:jc w:val="left"/>
      <w:outlineLvl w:val="4"/>
    </w:pPr>
    <w:rPr>
      <w:rFonts w:eastAsiaTheme="majorEastAsia"/>
      <w:i/>
      <w:iCs/>
    </w:rPr>
  </w:style>
  <w:style w:type="paragraph" w:styleId="Heading6">
    <w:name w:val="heading 6"/>
    <w:basedOn w:val="Normal"/>
    <w:next w:val="Normal"/>
    <w:link w:val="Heading6Char"/>
    <w:semiHidden/>
    <w:rsid w:val="0039749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9749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9749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97499"/>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97499"/>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39749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397499"/>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97499"/>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9749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397499"/>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97499"/>
    <w:rPr>
      <w:vertAlign w:val="superscript"/>
      <w:lang w:val="en-GB"/>
    </w:rPr>
  </w:style>
  <w:style w:type="paragraph" w:customStyle="1" w:styleId="Footnote">
    <w:name w:val="Footnote"/>
    <w:basedOn w:val="FootnoteText"/>
    <w:qFormat/>
    <w:rsid w:val="00397499"/>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397499"/>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39749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97499"/>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397499"/>
    <w:pPr>
      <w:tabs>
        <w:tab w:val="center" w:pos="4680"/>
        <w:tab w:val="right" w:pos="9360"/>
      </w:tabs>
    </w:pPr>
    <w:rPr>
      <w:sz w:val="20"/>
    </w:rPr>
  </w:style>
  <w:style w:type="character" w:customStyle="1" w:styleId="FooterChar">
    <w:name w:val="Footer Char"/>
    <w:basedOn w:val="DefaultParagraphFont"/>
    <w:link w:val="Footer"/>
    <w:uiPriority w:val="99"/>
    <w:rsid w:val="00397499"/>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397499"/>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397499"/>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397499"/>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397499"/>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397499"/>
    <w:rPr>
      <w:sz w:val="16"/>
      <w:szCs w:val="16"/>
      <w:lang w:val="en-GB"/>
    </w:rPr>
  </w:style>
  <w:style w:type="paragraph" w:styleId="CommentText">
    <w:name w:val="annotation text"/>
    <w:basedOn w:val="Normal"/>
    <w:link w:val="CommentTextChar"/>
    <w:uiPriority w:val="99"/>
    <w:rsid w:val="00397499"/>
    <w:rPr>
      <w:sz w:val="20"/>
      <w:szCs w:val="20"/>
    </w:rPr>
  </w:style>
  <w:style w:type="character" w:customStyle="1" w:styleId="CommentTextChar">
    <w:name w:val="Comment Text Char"/>
    <w:basedOn w:val="DefaultParagraphFont"/>
    <w:link w:val="CommentText"/>
    <w:uiPriority w:val="99"/>
    <w:rsid w:val="00397499"/>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397499"/>
    <w:rPr>
      <w:b/>
      <w:bCs/>
    </w:rPr>
  </w:style>
  <w:style w:type="character" w:customStyle="1" w:styleId="CommentSubjectChar">
    <w:name w:val="Comment Subject Char"/>
    <w:basedOn w:val="CommentTextChar"/>
    <w:link w:val="CommentSubject"/>
    <w:uiPriority w:val="99"/>
    <w:semiHidden/>
    <w:rsid w:val="00397499"/>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397499"/>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397499"/>
    <w:pPr>
      <w:ind w:left="720"/>
      <w:contextualSpacing/>
    </w:pPr>
  </w:style>
  <w:style w:type="paragraph" w:styleId="NormalWeb">
    <w:name w:val="Normal (Web)"/>
    <w:basedOn w:val="Normal"/>
    <w:uiPriority w:val="99"/>
    <w:semiHidden/>
    <w:unhideWhenUsed/>
    <w:rsid w:val="00635DF7"/>
    <w:pPr>
      <w:spacing w:before="100" w:beforeAutospacing="1" w:after="100" w:afterAutospacing="1"/>
      <w:jc w:val="left"/>
    </w:pPr>
    <w:rPr>
      <w:sz w:val="24"/>
      <w:lang w:eastAsia="zh-CN"/>
    </w:rPr>
  </w:style>
  <w:style w:type="character" w:styleId="FollowedHyperlink">
    <w:name w:val="FollowedHyperlink"/>
    <w:basedOn w:val="DefaultParagraphFont"/>
    <w:uiPriority w:val="99"/>
    <w:semiHidden/>
    <w:unhideWhenUsed/>
    <w:rsid w:val="00A435E4"/>
    <w:rPr>
      <w:color w:val="954F72" w:themeColor="followedHyperlink"/>
      <w:u w:val="single"/>
      <w:lang w:val="en-GB"/>
    </w:rPr>
  </w:style>
  <w:style w:type="character" w:customStyle="1" w:styleId="Heading6Char">
    <w:name w:val="Heading 6 Char"/>
    <w:basedOn w:val="DefaultParagraphFont"/>
    <w:link w:val="Heading6"/>
    <w:semiHidden/>
    <w:rsid w:val="00397499"/>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397499"/>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397499"/>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397499"/>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397499"/>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397499"/>
    <w:pPr>
      <w:spacing w:after="120"/>
      <w:ind w:left="567"/>
    </w:pPr>
  </w:style>
  <w:style w:type="paragraph" w:customStyle="1" w:styleId="ABSymbol">
    <w:name w:val="AB_Symbol"/>
    <w:basedOn w:val="Normal"/>
    <w:qFormat/>
    <w:rsid w:val="003974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97499"/>
    <w:pPr>
      <w:numPr>
        <w:numId w:val="12"/>
      </w:numPr>
      <w:tabs>
        <w:tab w:val="left" w:pos="3969"/>
      </w:tabs>
      <w:spacing w:before="120" w:after="120"/>
    </w:pPr>
  </w:style>
  <w:style w:type="paragraph" w:customStyle="1" w:styleId="AFCorNNormal">
    <w:name w:val="AF_CorNNormal"/>
    <w:basedOn w:val="Normal"/>
    <w:unhideWhenUsed/>
    <w:rsid w:val="00397499"/>
    <w:pPr>
      <w:jc w:val="left"/>
    </w:pPr>
  </w:style>
  <w:style w:type="paragraph" w:customStyle="1" w:styleId="AEDistrNormal">
    <w:name w:val="AE_DistrNormal"/>
    <w:basedOn w:val="Normal"/>
    <w:unhideWhenUsed/>
    <w:rsid w:val="00397499"/>
    <w:pPr>
      <w:jc w:val="left"/>
    </w:pPr>
  </w:style>
  <w:style w:type="paragraph" w:customStyle="1" w:styleId="AASmallLogo">
    <w:name w:val="AA_SmallLogo"/>
    <w:basedOn w:val="AEDistrNormal"/>
    <w:unhideWhenUsed/>
    <w:rsid w:val="00397499"/>
    <w:pPr>
      <w:spacing w:before="40"/>
    </w:pPr>
    <w:rPr>
      <w:sz w:val="4"/>
    </w:rPr>
  </w:style>
  <w:style w:type="paragraph" w:customStyle="1" w:styleId="ACLargeLogo">
    <w:name w:val="AC_LargeLogo"/>
    <w:basedOn w:val="AFCorNNormal"/>
    <w:next w:val="AISpacer"/>
    <w:unhideWhenUsed/>
    <w:rsid w:val="00397499"/>
    <w:pPr>
      <w:spacing w:before="120"/>
      <w:contextualSpacing/>
    </w:pPr>
    <w:rPr>
      <w:sz w:val="8"/>
    </w:rPr>
  </w:style>
  <w:style w:type="paragraph" w:customStyle="1" w:styleId="CBDNormal">
    <w:name w:val="CBD_Normal"/>
    <w:unhideWhenUsed/>
    <w:qFormat/>
    <w:rsid w:val="0039749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397499"/>
    <w:pPr>
      <w:contextualSpacing/>
    </w:pPr>
  </w:style>
  <w:style w:type="numbering" w:customStyle="1" w:styleId="ListCBD">
    <w:name w:val="ListCBD"/>
    <w:basedOn w:val="NoList"/>
    <w:uiPriority w:val="99"/>
    <w:rsid w:val="00397499"/>
    <w:pPr>
      <w:numPr>
        <w:numId w:val="10"/>
      </w:numPr>
    </w:pPr>
  </w:style>
  <w:style w:type="numbering" w:customStyle="1" w:styleId="CBDHeadings">
    <w:name w:val="CBD_Headings"/>
    <w:basedOn w:val="ListCBD"/>
    <w:uiPriority w:val="99"/>
    <w:rsid w:val="00397499"/>
    <w:pPr>
      <w:numPr>
        <w:numId w:val="11"/>
      </w:numPr>
    </w:pPr>
  </w:style>
  <w:style w:type="paragraph" w:customStyle="1" w:styleId="AISpacer">
    <w:name w:val="AI_Spacer"/>
    <w:next w:val="Normal"/>
    <w:unhideWhenUsed/>
    <w:qFormat/>
    <w:rsid w:val="00397499"/>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397499"/>
    <w:pPr>
      <w:spacing w:before="120"/>
    </w:pPr>
  </w:style>
  <w:style w:type="paragraph" w:customStyle="1" w:styleId="AFCorNBold">
    <w:name w:val="AF_CorNBold"/>
    <w:basedOn w:val="AFCorNNormal"/>
    <w:next w:val="AFCorNNormal"/>
    <w:unhideWhenUsed/>
    <w:qFormat/>
    <w:rsid w:val="00397499"/>
    <w:rPr>
      <w:b/>
    </w:rPr>
  </w:style>
  <w:style w:type="paragraph" w:customStyle="1" w:styleId="AFCorN12Bold">
    <w:name w:val="AF_CorN12Bold"/>
    <w:basedOn w:val="AFCorNNormal"/>
    <w:next w:val="AFCorNNormal"/>
    <w:unhideWhenUsed/>
    <w:qFormat/>
    <w:rsid w:val="00397499"/>
    <w:rPr>
      <w:b/>
      <w:sz w:val="24"/>
    </w:rPr>
  </w:style>
  <w:style w:type="paragraph" w:customStyle="1" w:styleId="CBDAgendaItem">
    <w:name w:val="CBD_AgendaItem"/>
    <w:basedOn w:val="Normal"/>
    <w:qFormat/>
    <w:rsid w:val="00397499"/>
    <w:pPr>
      <w:keepNext/>
      <w:keepLines/>
      <w:spacing w:before="240" w:after="120"/>
      <w:jc w:val="left"/>
    </w:pPr>
    <w:rPr>
      <w:b/>
      <w:sz w:val="24"/>
    </w:rPr>
  </w:style>
  <w:style w:type="paragraph" w:customStyle="1" w:styleId="CBDDesicionText">
    <w:name w:val="CBD_DesicionText"/>
    <w:basedOn w:val="CBDNormal"/>
    <w:qFormat/>
    <w:rsid w:val="00397499"/>
    <w:pPr>
      <w:spacing w:after="120"/>
      <w:ind w:left="567" w:firstLine="567"/>
    </w:pPr>
  </w:style>
  <w:style w:type="paragraph" w:customStyle="1" w:styleId="CBDDesicionAnnex">
    <w:name w:val="CBD_DesicionAnnex"/>
    <w:basedOn w:val="CBDNormal"/>
    <w:next w:val="CBDDesicionText"/>
    <w:qFormat/>
    <w:rsid w:val="00397499"/>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397499"/>
    <w:rPr>
      <w:rFonts w:ascii="Times New Roman" w:hAnsi="Times New Roman"/>
      <w:color w:val="0563C1" w:themeColor="hyperlink"/>
      <w:u w:val="single"/>
      <w:lang w:val="en-GB"/>
    </w:rPr>
  </w:style>
  <w:style w:type="paragraph" w:customStyle="1" w:styleId="CBDAnnex">
    <w:name w:val="CBD_Annex"/>
    <w:basedOn w:val="CBDNormal"/>
    <w:next w:val="CBDTitle"/>
    <w:qFormat/>
    <w:rsid w:val="00397499"/>
    <w:pPr>
      <w:keepNext/>
      <w:keepLines/>
      <w:spacing w:after="240"/>
      <w:jc w:val="left"/>
    </w:pPr>
    <w:rPr>
      <w:b/>
      <w:sz w:val="28"/>
      <w:lang w:bidi="ar-SY"/>
    </w:rPr>
  </w:style>
  <w:style w:type="paragraph" w:customStyle="1" w:styleId="CBDSubTitle">
    <w:name w:val="CBD_SubTitle"/>
    <w:basedOn w:val="CBDNormal"/>
    <w:qFormat/>
    <w:rsid w:val="00397499"/>
    <w:pPr>
      <w:keepNext/>
      <w:keepLines/>
      <w:spacing w:before="240" w:after="240"/>
      <w:ind w:left="567"/>
      <w:jc w:val="left"/>
    </w:pPr>
    <w:rPr>
      <w:b/>
    </w:rPr>
  </w:style>
  <w:style w:type="paragraph" w:customStyle="1" w:styleId="CBDTitle">
    <w:name w:val="CBD_Title"/>
    <w:basedOn w:val="CBDNormal"/>
    <w:next w:val="CBDSubTitle"/>
    <w:qFormat/>
    <w:rsid w:val="00397499"/>
    <w:pPr>
      <w:keepNext/>
      <w:keepLines/>
      <w:spacing w:before="240" w:after="240"/>
      <w:ind w:left="567"/>
      <w:jc w:val="left"/>
    </w:pPr>
    <w:rPr>
      <w:b/>
      <w:sz w:val="28"/>
    </w:rPr>
  </w:style>
  <w:style w:type="paragraph" w:customStyle="1" w:styleId="AENormal">
    <w:name w:val="AE_Normal"/>
    <w:basedOn w:val="Normal"/>
    <w:rsid w:val="00397499"/>
  </w:style>
  <w:style w:type="paragraph" w:customStyle="1" w:styleId="CBDH1">
    <w:name w:val="CBD_H1"/>
    <w:basedOn w:val="CBDNormal"/>
    <w:qFormat/>
    <w:rsid w:val="00397499"/>
    <w:pPr>
      <w:keepNext/>
      <w:keepLines/>
      <w:spacing w:before="240" w:after="120"/>
      <w:ind w:left="567" w:hanging="567"/>
      <w:jc w:val="left"/>
      <w:outlineLvl w:val="0"/>
    </w:pPr>
    <w:rPr>
      <w:b/>
      <w:sz w:val="28"/>
    </w:rPr>
  </w:style>
  <w:style w:type="paragraph" w:customStyle="1" w:styleId="CBDH2">
    <w:name w:val="CBD_H2"/>
    <w:basedOn w:val="CBDNormalNumber"/>
    <w:qFormat/>
    <w:rsid w:val="00397499"/>
    <w:pPr>
      <w:keepNext/>
      <w:keepLines/>
      <w:numPr>
        <w:numId w:val="0"/>
      </w:numPr>
      <w:ind w:left="567" w:hanging="567"/>
    </w:pPr>
    <w:rPr>
      <w:b/>
      <w:sz w:val="24"/>
    </w:rPr>
  </w:style>
  <w:style w:type="paragraph" w:customStyle="1" w:styleId="CBDFootnoteText">
    <w:name w:val="CBD_Footnote_Text"/>
    <w:basedOn w:val="CBDNormal"/>
    <w:qFormat/>
    <w:rsid w:val="00397499"/>
    <w:pPr>
      <w:jc w:val="left"/>
    </w:pPr>
    <w:rPr>
      <w:sz w:val="18"/>
    </w:rPr>
  </w:style>
  <w:style w:type="paragraph" w:customStyle="1" w:styleId="CBDFooter">
    <w:name w:val="CBD_Footer"/>
    <w:basedOn w:val="CBDNormal"/>
    <w:qFormat/>
    <w:rsid w:val="00397499"/>
    <w:rPr>
      <w:sz w:val="20"/>
    </w:rPr>
  </w:style>
  <w:style w:type="paragraph" w:customStyle="1" w:styleId="CBDHeader">
    <w:name w:val="CBD_Header"/>
    <w:basedOn w:val="CBDNormal"/>
    <w:next w:val="CBDFooter"/>
    <w:qFormat/>
    <w:rsid w:val="0039749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97499"/>
    <w:pPr>
      <w:keepNext/>
      <w:keepLines/>
      <w:spacing w:before="120" w:after="120"/>
      <w:ind w:left="567" w:hanging="567"/>
      <w:jc w:val="left"/>
    </w:pPr>
    <w:rPr>
      <w:b/>
    </w:rPr>
  </w:style>
  <w:style w:type="paragraph" w:customStyle="1" w:styleId="CBDH4">
    <w:name w:val="CBD_H4"/>
    <w:basedOn w:val="CBDNormal"/>
    <w:rsid w:val="00397499"/>
    <w:pPr>
      <w:keepNext/>
      <w:keepLines/>
      <w:spacing w:before="120" w:after="120"/>
      <w:ind w:left="567" w:hanging="567"/>
      <w:jc w:val="left"/>
    </w:pPr>
    <w:rPr>
      <w:b/>
    </w:rPr>
  </w:style>
  <w:style w:type="paragraph" w:customStyle="1" w:styleId="CBDH5">
    <w:name w:val="CBD_H5"/>
    <w:basedOn w:val="CBDNormal"/>
    <w:qFormat/>
    <w:rsid w:val="00397499"/>
    <w:pPr>
      <w:keepNext/>
      <w:keepLines/>
      <w:spacing w:before="120" w:after="120"/>
      <w:ind w:left="567" w:hanging="567"/>
      <w:jc w:val="left"/>
    </w:pPr>
    <w:rPr>
      <w:i/>
    </w:rPr>
  </w:style>
  <w:style w:type="paragraph" w:customStyle="1" w:styleId="CBDTableNormal">
    <w:name w:val="CBD_TableNormal"/>
    <w:basedOn w:val="CBDNormal"/>
    <w:qFormat/>
    <w:rsid w:val="00397499"/>
    <w:pPr>
      <w:spacing w:before="40" w:after="80"/>
      <w:jc w:val="left"/>
    </w:pPr>
    <w:rPr>
      <w:sz w:val="20"/>
    </w:rPr>
  </w:style>
  <w:style w:type="paragraph" w:customStyle="1" w:styleId="CBDTableTitle">
    <w:name w:val="CBD_TableTitle"/>
    <w:basedOn w:val="CBDNormal"/>
    <w:qFormat/>
    <w:rsid w:val="00397499"/>
    <w:pPr>
      <w:keepNext/>
      <w:keepLines/>
      <w:spacing w:before="120" w:after="60"/>
      <w:ind w:left="567"/>
      <w:jc w:val="left"/>
    </w:pPr>
    <w:rPr>
      <w:b/>
    </w:rPr>
  </w:style>
  <w:style w:type="paragraph" w:customStyle="1" w:styleId="CBDFigureTitle">
    <w:name w:val="CBD_FigureTitle"/>
    <w:basedOn w:val="CBDNormal"/>
    <w:next w:val="CBDNormalNoNumber"/>
    <w:qFormat/>
    <w:rsid w:val="00397499"/>
    <w:pPr>
      <w:keepNext/>
      <w:keepLines/>
      <w:spacing w:before="120" w:after="60"/>
      <w:ind w:left="567"/>
      <w:jc w:val="left"/>
    </w:pPr>
    <w:rPr>
      <w:b/>
    </w:rPr>
  </w:style>
  <w:style w:type="paragraph" w:styleId="TOC1">
    <w:name w:val="toc 1"/>
    <w:basedOn w:val="CBDNormal"/>
    <w:next w:val="Normal"/>
    <w:autoRedefine/>
    <w:uiPriority w:val="39"/>
    <w:unhideWhenUsed/>
    <w:rsid w:val="003974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974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3974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7499"/>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397499"/>
  </w:style>
  <w:style w:type="paragraph" w:styleId="BlockText">
    <w:name w:val="Block Text"/>
    <w:basedOn w:val="Normal"/>
    <w:uiPriority w:val="99"/>
    <w:semiHidden/>
    <w:unhideWhenUsed/>
    <w:rsid w:val="0039749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397499"/>
    <w:pPr>
      <w:spacing w:after="120" w:line="480" w:lineRule="auto"/>
    </w:pPr>
  </w:style>
  <w:style w:type="character" w:customStyle="1" w:styleId="BodyText2Char">
    <w:name w:val="Body Text 2 Char"/>
    <w:basedOn w:val="DefaultParagraphFont"/>
    <w:link w:val="BodyText2"/>
    <w:uiPriority w:val="99"/>
    <w:semiHidden/>
    <w:rsid w:val="00397499"/>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397499"/>
    <w:pPr>
      <w:spacing w:after="120"/>
    </w:pPr>
    <w:rPr>
      <w:sz w:val="16"/>
      <w:szCs w:val="16"/>
    </w:rPr>
  </w:style>
  <w:style w:type="character" w:customStyle="1" w:styleId="BodyText3Char">
    <w:name w:val="Body Text 3 Char"/>
    <w:basedOn w:val="DefaultParagraphFont"/>
    <w:link w:val="BodyText3"/>
    <w:uiPriority w:val="99"/>
    <w:semiHidden/>
    <w:rsid w:val="00397499"/>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397499"/>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397499"/>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397499"/>
    <w:pPr>
      <w:spacing w:after="120"/>
      <w:ind w:left="283"/>
    </w:pPr>
  </w:style>
  <w:style w:type="character" w:customStyle="1" w:styleId="BodyTextIndentChar">
    <w:name w:val="Body Text Indent Char"/>
    <w:basedOn w:val="DefaultParagraphFont"/>
    <w:link w:val="BodyTextIndent"/>
    <w:uiPriority w:val="99"/>
    <w:semiHidden/>
    <w:rsid w:val="00397499"/>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3974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7499"/>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397499"/>
    <w:pPr>
      <w:spacing w:after="120" w:line="480" w:lineRule="auto"/>
      <w:ind w:left="283"/>
    </w:pPr>
  </w:style>
  <w:style w:type="character" w:customStyle="1" w:styleId="BodyTextIndent2Char">
    <w:name w:val="Body Text Indent 2 Char"/>
    <w:basedOn w:val="DefaultParagraphFont"/>
    <w:link w:val="BodyTextIndent2"/>
    <w:uiPriority w:val="99"/>
    <w:semiHidden/>
    <w:rsid w:val="00397499"/>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3974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97499"/>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397499"/>
    <w:rPr>
      <w:b/>
      <w:bCs/>
      <w:i/>
      <w:iCs/>
      <w:spacing w:val="5"/>
      <w:lang w:val="en-GB"/>
    </w:rPr>
  </w:style>
  <w:style w:type="paragraph" w:styleId="Caption">
    <w:name w:val="caption"/>
    <w:basedOn w:val="Normal"/>
    <w:next w:val="Normal"/>
    <w:uiPriority w:val="35"/>
    <w:unhideWhenUsed/>
    <w:qFormat/>
    <w:rsid w:val="00397499"/>
    <w:pPr>
      <w:spacing w:after="200"/>
    </w:pPr>
    <w:rPr>
      <w:i/>
      <w:iCs/>
      <w:color w:val="44546A" w:themeColor="text2"/>
      <w:sz w:val="18"/>
      <w:szCs w:val="18"/>
    </w:rPr>
  </w:style>
  <w:style w:type="paragraph" w:styleId="Closing">
    <w:name w:val="Closing"/>
    <w:basedOn w:val="Normal"/>
    <w:link w:val="ClosingChar"/>
    <w:uiPriority w:val="99"/>
    <w:semiHidden/>
    <w:unhideWhenUsed/>
    <w:rsid w:val="00397499"/>
    <w:pPr>
      <w:ind w:left="4252"/>
    </w:pPr>
  </w:style>
  <w:style w:type="character" w:customStyle="1" w:styleId="ClosingChar">
    <w:name w:val="Closing Char"/>
    <w:basedOn w:val="DefaultParagraphFont"/>
    <w:link w:val="Closing"/>
    <w:uiPriority w:val="99"/>
    <w:semiHidden/>
    <w:rsid w:val="00397499"/>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397499"/>
  </w:style>
  <w:style w:type="character" w:customStyle="1" w:styleId="DateChar">
    <w:name w:val="Date Char"/>
    <w:basedOn w:val="DefaultParagraphFont"/>
    <w:link w:val="Date"/>
    <w:uiPriority w:val="99"/>
    <w:semiHidden/>
    <w:rsid w:val="00397499"/>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39749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97499"/>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397499"/>
  </w:style>
  <w:style w:type="character" w:customStyle="1" w:styleId="E-mailSignatureChar">
    <w:name w:val="E-mail Signature Char"/>
    <w:basedOn w:val="DefaultParagraphFont"/>
    <w:link w:val="E-mailSignature"/>
    <w:uiPriority w:val="99"/>
    <w:semiHidden/>
    <w:rsid w:val="00397499"/>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397499"/>
    <w:rPr>
      <w:i/>
      <w:iCs/>
      <w:lang w:val="en-GB"/>
    </w:rPr>
  </w:style>
  <w:style w:type="character" w:styleId="EndnoteReference">
    <w:name w:val="endnote reference"/>
    <w:basedOn w:val="DefaultParagraphFont"/>
    <w:uiPriority w:val="99"/>
    <w:semiHidden/>
    <w:unhideWhenUsed/>
    <w:rsid w:val="00397499"/>
    <w:rPr>
      <w:vertAlign w:val="superscript"/>
      <w:lang w:val="en-GB"/>
    </w:rPr>
  </w:style>
  <w:style w:type="paragraph" w:styleId="EndnoteText">
    <w:name w:val="endnote text"/>
    <w:basedOn w:val="Normal"/>
    <w:link w:val="EndnoteTextChar"/>
    <w:uiPriority w:val="99"/>
    <w:semiHidden/>
    <w:unhideWhenUsed/>
    <w:rsid w:val="00397499"/>
    <w:rPr>
      <w:sz w:val="20"/>
      <w:szCs w:val="20"/>
    </w:rPr>
  </w:style>
  <w:style w:type="character" w:customStyle="1" w:styleId="EndnoteTextChar">
    <w:name w:val="Endnote Text Char"/>
    <w:basedOn w:val="DefaultParagraphFont"/>
    <w:link w:val="EndnoteText"/>
    <w:uiPriority w:val="99"/>
    <w:semiHidden/>
    <w:rsid w:val="00397499"/>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39749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97499"/>
    <w:rPr>
      <w:rFonts w:asciiTheme="majorHAnsi" w:eastAsiaTheme="majorEastAsia" w:hAnsiTheme="majorHAnsi" w:cstheme="majorBidi"/>
      <w:sz w:val="20"/>
      <w:szCs w:val="20"/>
    </w:rPr>
  </w:style>
  <w:style w:type="table" w:styleId="GridTable1Light">
    <w:name w:val="Grid Table 1 Light"/>
    <w:basedOn w:val="TableNormal"/>
    <w:uiPriority w:val="46"/>
    <w:rsid w:val="003974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9749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9749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9749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9749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9749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9749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9749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9749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39749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39749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39749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39749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39749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397499"/>
    <w:rPr>
      <w:color w:val="2B579A"/>
      <w:shd w:val="clear" w:color="auto" w:fill="E1DFDD"/>
      <w:lang w:val="en-GB"/>
    </w:rPr>
  </w:style>
  <w:style w:type="character" w:styleId="HTMLAcronym">
    <w:name w:val="HTML Acronym"/>
    <w:basedOn w:val="DefaultParagraphFont"/>
    <w:uiPriority w:val="99"/>
    <w:semiHidden/>
    <w:unhideWhenUsed/>
    <w:rsid w:val="00397499"/>
    <w:rPr>
      <w:lang w:val="en-GB"/>
    </w:rPr>
  </w:style>
  <w:style w:type="paragraph" w:styleId="HTMLAddress">
    <w:name w:val="HTML Address"/>
    <w:basedOn w:val="Normal"/>
    <w:link w:val="HTMLAddressChar"/>
    <w:uiPriority w:val="99"/>
    <w:semiHidden/>
    <w:unhideWhenUsed/>
    <w:rsid w:val="00397499"/>
    <w:rPr>
      <w:i/>
      <w:iCs/>
    </w:rPr>
  </w:style>
  <w:style w:type="character" w:customStyle="1" w:styleId="HTMLAddressChar">
    <w:name w:val="HTML Address Char"/>
    <w:basedOn w:val="DefaultParagraphFont"/>
    <w:link w:val="HTMLAddress"/>
    <w:uiPriority w:val="99"/>
    <w:semiHidden/>
    <w:rsid w:val="00397499"/>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397499"/>
    <w:rPr>
      <w:i/>
      <w:iCs/>
      <w:lang w:val="en-GB"/>
    </w:rPr>
  </w:style>
  <w:style w:type="character" w:styleId="HTMLCode">
    <w:name w:val="HTML Code"/>
    <w:basedOn w:val="DefaultParagraphFont"/>
    <w:uiPriority w:val="99"/>
    <w:semiHidden/>
    <w:unhideWhenUsed/>
    <w:rsid w:val="00397499"/>
    <w:rPr>
      <w:rFonts w:ascii="Consolas" w:hAnsi="Consolas"/>
      <w:sz w:val="20"/>
      <w:szCs w:val="20"/>
      <w:lang w:val="en-GB"/>
    </w:rPr>
  </w:style>
  <w:style w:type="character" w:styleId="HTMLDefinition">
    <w:name w:val="HTML Definition"/>
    <w:basedOn w:val="DefaultParagraphFont"/>
    <w:uiPriority w:val="99"/>
    <w:semiHidden/>
    <w:unhideWhenUsed/>
    <w:rsid w:val="00397499"/>
    <w:rPr>
      <w:i/>
      <w:iCs/>
      <w:lang w:val="en-GB"/>
    </w:rPr>
  </w:style>
  <w:style w:type="character" w:styleId="HTMLKeyboard">
    <w:name w:val="HTML Keyboard"/>
    <w:basedOn w:val="DefaultParagraphFont"/>
    <w:uiPriority w:val="99"/>
    <w:semiHidden/>
    <w:unhideWhenUsed/>
    <w:rsid w:val="00397499"/>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39749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97499"/>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397499"/>
    <w:rPr>
      <w:rFonts w:ascii="Consolas" w:hAnsi="Consolas"/>
      <w:sz w:val="24"/>
      <w:szCs w:val="24"/>
      <w:lang w:val="en-GB"/>
    </w:rPr>
  </w:style>
  <w:style w:type="character" w:styleId="HTMLTypewriter">
    <w:name w:val="HTML Typewriter"/>
    <w:basedOn w:val="DefaultParagraphFont"/>
    <w:uiPriority w:val="99"/>
    <w:semiHidden/>
    <w:unhideWhenUsed/>
    <w:rsid w:val="00397499"/>
    <w:rPr>
      <w:rFonts w:ascii="Consolas" w:hAnsi="Consolas"/>
      <w:sz w:val="20"/>
      <w:szCs w:val="20"/>
      <w:lang w:val="en-GB"/>
    </w:rPr>
  </w:style>
  <w:style w:type="character" w:styleId="HTMLVariable">
    <w:name w:val="HTML Variable"/>
    <w:basedOn w:val="DefaultParagraphFont"/>
    <w:uiPriority w:val="99"/>
    <w:semiHidden/>
    <w:unhideWhenUsed/>
    <w:rsid w:val="00397499"/>
    <w:rPr>
      <w:i/>
      <w:iCs/>
      <w:lang w:val="en-GB"/>
    </w:rPr>
  </w:style>
  <w:style w:type="paragraph" w:styleId="Index1">
    <w:name w:val="index 1"/>
    <w:basedOn w:val="Normal"/>
    <w:next w:val="Normal"/>
    <w:autoRedefine/>
    <w:uiPriority w:val="99"/>
    <w:semiHidden/>
    <w:unhideWhenUsed/>
    <w:rsid w:val="00397499"/>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97499"/>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97499"/>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97499"/>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97499"/>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97499"/>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97499"/>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97499"/>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97499"/>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97499"/>
    <w:rPr>
      <w:rFonts w:asciiTheme="majorHAnsi" w:eastAsiaTheme="majorEastAsia" w:hAnsiTheme="majorHAnsi" w:cstheme="majorBidi"/>
      <w:b/>
      <w:bCs/>
    </w:rPr>
  </w:style>
  <w:style w:type="character" w:styleId="IntenseEmphasis">
    <w:name w:val="Intense Emphasis"/>
    <w:basedOn w:val="DefaultParagraphFont"/>
    <w:uiPriority w:val="21"/>
    <w:qFormat/>
    <w:rsid w:val="00397499"/>
    <w:rPr>
      <w:i/>
      <w:iCs/>
      <w:color w:val="4472C4" w:themeColor="accent1"/>
      <w:lang w:val="en-GB"/>
    </w:rPr>
  </w:style>
  <w:style w:type="paragraph" w:styleId="IntenseQuote">
    <w:name w:val="Intense Quote"/>
    <w:basedOn w:val="Normal"/>
    <w:next w:val="Normal"/>
    <w:link w:val="IntenseQuoteChar"/>
    <w:uiPriority w:val="30"/>
    <w:qFormat/>
    <w:rsid w:val="003974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97499"/>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397499"/>
    <w:rPr>
      <w:b/>
      <w:bCs/>
      <w:smallCaps/>
      <w:color w:val="4472C4" w:themeColor="accent1"/>
      <w:spacing w:val="5"/>
      <w:lang w:val="en-GB"/>
    </w:rPr>
  </w:style>
  <w:style w:type="table" w:styleId="LightGrid">
    <w:name w:val="Light Grid"/>
    <w:basedOn w:val="TableNormal"/>
    <w:uiPriority w:val="62"/>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3974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9749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39749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39749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39749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39749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39749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397499"/>
    <w:rPr>
      <w:lang w:val="en-GB"/>
    </w:rPr>
  </w:style>
  <w:style w:type="paragraph" w:styleId="List2">
    <w:name w:val="List 2"/>
    <w:basedOn w:val="Normal"/>
    <w:uiPriority w:val="99"/>
    <w:semiHidden/>
    <w:unhideWhenUsed/>
    <w:rsid w:val="00397499"/>
    <w:pPr>
      <w:ind w:left="566" w:hanging="283"/>
      <w:contextualSpacing/>
    </w:pPr>
  </w:style>
  <w:style w:type="paragraph" w:styleId="List3">
    <w:name w:val="List 3"/>
    <w:basedOn w:val="Normal"/>
    <w:uiPriority w:val="99"/>
    <w:semiHidden/>
    <w:unhideWhenUsed/>
    <w:rsid w:val="00397499"/>
    <w:pPr>
      <w:ind w:left="849" w:hanging="283"/>
      <w:contextualSpacing/>
    </w:pPr>
  </w:style>
  <w:style w:type="paragraph" w:styleId="List4">
    <w:name w:val="List 4"/>
    <w:basedOn w:val="Normal"/>
    <w:uiPriority w:val="99"/>
    <w:semiHidden/>
    <w:unhideWhenUsed/>
    <w:rsid w:val="00397499"/>
    <w:pPr>
      <w:ind w:left="1132" w:hanging="283"/>
      <w:contextualSpacing/>
    </w:pPr>
  </w:style>
  <w:style w:type="paragraph" w:styleId="List5">
    <w:name w:val="List 5"/>
    <w:basedOn w:val="Normal"/>
    <w:uiPriority w:val="99"/>
    <w:semiHidden/>
    <w:unhideWhenUsed/>
    <w:rsid w:val="00397499"/>
    <w:pPr>
      <w:ind w:left="1415" w:hanging="283"/>
      <w:contextualSpacing/>
    </w:pPr>
  </w:style>
  <w:style w:type="paragraph" w:styleId="ListBullet">
    <w:name w:val="List Bullet"/>
    <w:basedOn w:val="Normal"/>
    <w:uiPriority w:val="99"/>
    <w:semiHidden/>
    <w:unhideWhenUsed/>
    <w:rsid w:val="00397499"/>
    <w:pPr>
      <w:numPr>
        <w:numId w:val="5"/>
      </w:numPr>
      <w:contextualSpacing/>
    </w:pPr>
  </w:style>
  <w:style w:type="paragraph" w:styleId="ListBullet2">
    <w:name w:val="List Bullet 2"/>
    <w:basedOn w:val="Normal"/>
    <w:uiPriority w:val="99"/>
    <w:semiHidden/>
    <w:unhideWhenUsed/>
    <w:rsid w:val="00397499"/>
    <w:pPr>
      <w:numPr>
        <w:numId w:val="6"/>
      </w:numPr>
      <w:contextualSpacing/>
    </w:pPr>
  </w:style>
  <w:style w:type="paragraph" w:styleId="ListBullet3">
    <w:name w:val="List Bullet 3"/>
    <w:basedOn w:val="Normal"/>
    <w:uiPriority w:val="99"/>
    <w:semiHidden/>
    <w:unhideWhenUsed/>
    <w:rsid w:val="00397499"/>
    <w:pPr>
      <w:numPr>
        <w:numId w:val="7"/>
      </w:numPr>
      <w:contextualSpacing/>
    </w:pPr>
  </w:style>
  <w:style w:type="paragraph" w:styleId="ListBullet4">
    <w:name w:val="List Bullet 4"/>
    <w:basedOn w:val="Normal"/>
    <w:uiPriority w:val="99"/>
    <w:semiHidden/>
    <w:unhideWhenUsed/>
    <w:rsid w:val="00397499"/>
    <w:pPr>
      <w:numPr>
        <w:numId w:val="8"/>
      </w:numPr>
      <w:contextualSpacing/>
    </w:pPr>
  </w:style>
  <w:style w:type="paragraph" w:styleId="ListBullet5">
    <w:name w:val="List Bullet 5"/>
    <w:basedOn w:val="Normal"/>
    <w:uiPriority w:val="99"/>
    <w:semiHidden/>
    <w:unhideWhenUsed/>
    <w:rsid w:val="00397499"/>
    <w:pPr>
      <w:numPr>
        <w:numId w:val="9"/>
      </w:numPr>
      <w:contextualSpacing/>
    </w:pPr>
  </w:style>
  <w:style w:type="paragraph" w:styleId="ListContinue">
    <w:name w:val="List Continue"/>
    <w:basedOn w:val="Normal"/>
    <w:uiPriority w:val="99"/>
    <w:semiHidden/>
    <w:unhideWhenUsed/>
    <w:rsid w:val="00397499"/>
    <w:pPr>
      <w:spacing w:after="120"/>
      <w:ind w:left="283"/>
      <w:contextualSpacing/>
    </w:pPr>
  </w:style>
  <w:style w:type="paragraph" w:styleId="ListContinue2">
    <w:name w:val="List Continue 2"/>
    <w:basedOn w:val="Normal"/>
    <w:uiPriority w:val="99"/>
    <w:semiHidden/>
    <w:unhideWhenUsed/>
    <w:rsid w:val="00397499"/>
    <w:pPr>
      <w:spacing w:after="120"/>
      <w:ind w:left="566"/>
      <w:contextualSpacing/>
    </w:pPr>
  </w:style>
  <w:style w:type="paragraph" w:styleId="ListContinue3">
    <w:name w:val="List Continue 3"/>
    <w:basedOn w:val="Normal"/>
    <w:uiPriority w:val="99"/>
    <w:semiHidden/>
    <w:unhideWhenUsed/>
    <w:rsid w:val="00397499"/>
    <w:pPr>
      <w:spacing w:after="120"/>
      <w:ind w:left="849"/>
      <w:contextualSpacing/>
    </w:pPr>
  </w:style>
  <w:style w:type="paragraph" w:styleId="ListContinue4">
    <w:name w:val="List Continue 4"/>
    <w:basedOn w:val="Normal"/>
    <w:uiPriority w:val="99"/>
    <w:semiHidden/>
    <w:unhideWhenUsed/>
    <w:rsid w:val="00397499"/>
    <w:pPr>
      <w:spacing w:after="120"/>
      <w:ind w:left="1132"/>
      <w:contextualSpacing/>
    </w:pPr>
  </w:style>
  <w:style w:type="paragraph" w:styleId="ListContinue5">
    <w:name w:val="List Continue 5"/>
    <w:basedOn w:val="Normal"/>
    <w:uiPriority w:val="99"/>
    <w:semiHidden/>
    <w:unhideWhenUsed/>
    <w:rsid w:val="00397499"/>
    <w:pPr>
      <w:spacing w:after="120"/>
      <w:ind w:left="1415"/>
      <w:contextualSpacing/>
    </w:pPr>
  </w:style>
  <w:style w:type="paragraph" w:styleId="ListNumber">
    <w:name w:val="List Number"/>
    <w:basedOn w:val="Normal"/>
    <w:uiPriority w:val="99"/>
    <w:semiHidden/>
    <w:unhideWhenUsed/>
    <w:rsid w:val="00397499"/>
    <w:pPr>
      <w:numPr>
        <w:numId w:val="13"/>
      </w:numPr>
      <w:contextualSpacing/>
    </w:pPr>
  </w:style>
  <w:style w:type="paragraph" w:styleId="ListNumber2">
    <w:name w:val="List Number 2"/>
    <w:basedOn w:val="Normal"/>
    <w:uiPriority w:val="99"/>
    <w:semiHidden/>
    <w:unhideWhenUsed/>
    <w:rsid w:val="00397499"/>
    <w:pPr>
      <w:numPr>
        <w:numId w:val="14"/>
      </w:numPr>
      <w:contextualSpacing/>
    </w:pPr>
  </w:style>
  <w:style w:type="paragraph" w:styleId="ListNumber3">
    <w:name w:val="List Number 3"/>
    <w:basedOn w:val="Normal"/>
    <w:uiPriority w:val="99"/>
    <w:semiHidden/>
    <w:unhideWhenUsed/>
    <w:rsid w:val="00397499"/>
    <w:pPr>
      <w:numPr>
        <w:numId w:val="15"/>
      </w:numPr>
      <w:contextualSpacing/>
    </w:pPr>
  </w:style>
  <w:style w:type="paragraph" w:styleId="ListNumber4">
    <w:name w:val="List Number 4"/>
    <w:basedOn w:val="Normal"/>
    <w:uiPriority w:val="99"/>
    <w:semiHidden/>
    <w:unhideWhenUsed/>
    <w:rsid w:val="00397499"/>
    <w:pPr>
      <w:numPr>
        <w:numId w:val="16"/>
      </w:numPr>
      <w:contextualSpacing/>
    </w:pPr>
  </w:style>
  <w:style w:type="paragraph" w:styleId="ListNumber5">
    <w:name w:val="List Number 5"/>
    <w:basedOn w:val="Normal"/>
    <w:uiPriority w:val="99"/>
    <w:semiHidden/>
    <w:unhideWhenUsed/>
    <w:rsid w:val="00397499"/>
    <w:pPr>
      <w:numPr>
        <w:numId w:val="17"/>
      </w:numPr>
      <w:contextualSpacing/>
    </w:pPr>
  </w:style>
  <w:style w:type="table" w:styleId="ListTable1Light">
    <w:name w:val="List Table 1 Light"/>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39749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9749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39749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39749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39749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39749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39749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3974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974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39749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39749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39749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3974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3974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39749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9749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9749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9749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9749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9749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9749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9749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9749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39749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39749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39749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39749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39749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39749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9749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9749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9749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9749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9749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9749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974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397499"/>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397499"/>
    <w:rPr>
      <w:color w:val="2B579A"/>
      <w:shd w:val="clear" w:color="auto" w:fill="E1DFDD"/>
      <w:lang w:val="en-GB"/>
    </w:rPr>
  </w:style>
  <w:style w:type="paragraph" w:styleId="MessageHeader">
    <w:name w:val="Message Header"/>
    <w:basedOn w:val="Normal"/>
    <w:link w:val="MessageHeaderChar"/>
    <w:uiPriority w:val="99"/>
    <w:semiHidden/>
    <w:unhideWhenUsed/>
    <w:rsid w:val="003974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97499"/>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Indent">
    <w:name w:val="Normal Indent"/>
    <w:basedOn w:val="Normal"/>
    <w:uiPriority w:val="99"/>
    <w:semiHidden/>
    <w:unhideWhenUsed/>
    <w:rsid w:val="00397499"/>
    <w:pPr>
      <w:ind w:left="720"/>
    </w:pPr>
  </w:style>
  <w:style w:type="paragraph" w:styleId="NoteHeading">
    <w:name w:val="Note Heading"/>
    <w:basedOn w:val="Normal"/>
    <w:next w:val="Normal"/>
    <w:link w:val="NoteHeadingChar"/>
    <w:uiPriority w:val="99"/>
    <w:semiHidden/>
    <w:unhideWhenUsed/>
    <w:rsid w:val="00397499"/>
  </w:style>
  <w:style w:type="character" w:customStyle="1" w:styleId="NoteHeadingChar">
    <w:name w:val="Note Heading Char"/>
    <w:basedOn w:val="DefaultParagraphFont"/>
    <w:link w:val="NoteHeading"/>
    <w:uiPriority w:val="99"/>
    <w:semiHidden/>
    <w:rsid w:val="00397499"/>
    <w:rPr>
      <w:rFonts w:ascii="Times New Roman" w:eastAsia="SimSun" w:hAnsi="Times New Roman" w:cs="Times New Roman"/>
      <w:kern w:val="0"/>
      <w:lang w:val="en-GB"/>
      <w14:ligatures w14:val="none"/>
    </w:rPr>
  </w:style>
  <w:style w:type="table" w:styleId="PlainTable1">
    <w:name w:val="Plain Table 1"/>
    <w:basedOn w:val="TableNormal"/>
    <w:uiPriority w:val="41"/>
    <w:rsid w:val="003974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974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974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974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974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97499"/>
    <w:rPr>
      <w:rFonts w:ascii="Consolas" w:hAnsi="Consolas"/>
      <w:sz w:val="21"/>
      <w:szCs w:val="21"/>
    </w:rPr>
  </w:style>
  <w:style w:type="character" w:customStyle="1" w:styleId="PlainTextChar">
    <w:name w:val="Plain Text Char"/>
    <w:basedOn w:val="DefaultParagraphFont"/>
    <w:link w:val="PlainText"/>
    <w:uiPriority w:val="99"/>
    <w:semiHidden/>
    <w:rsid w:val="00397499"/>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39749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97499"/>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397499"/>
  </w:style>
  <w:style w:type="character" w:customStyle="1" w:styleId="SalutationChar">
    <w:name w:val="Salutation Char"/>
    <w:basedOn w:val="DefaultParagraphFont"/>
    <w:link w:val="Salutation"/>
    <w:uiPriority w:val="99"/>
    <w:semiHidden/>
    <w:rsid w:val="00397499"/>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397499"/>
    <w:pPr>
      <w:ind w:left="4252"/>
    </w:pPr>
  </w:style>
  <w:style w:type="character" w:customStyle="1" w:styleId="SignatureChar">
    <w:name w:val="Signature Char"/>
    <w:basedOn w:val="DefaultParagraphFont"/>
    <w:link w:val="Signature"/>
    <w:uiPriority w:val="99"/>
    <w:semiHidden/>
    <w:rsid w:val="00397499"/>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397499"/>
    <w:rPr>
      <w:u w:val="dotted"/>
      <w:lang w:val="en-GB"/>
    </w:rPr>
  </w:style>
  <w:style w:type="character" w:styleId="SmartLink">
    <w:name w:val="Smart Link"/>
    <w:basedOn w:val="DefaultParagraphFont"/>
    <w:uiPriority w:val="99"/>
    <w:semiHidden/>
    <w:unhideWhenUsed/>
    <w:rsid w:val="00397499"/>
    <w:rPr>
      <w:color w:val="0000FF"/>
      <w:u w:val="single"/>
      <w:shd w:val="clear" w:color="auto" w:fill="F3F2F1"/>
      <w:lang w:val="en-GB"/>
    </w:rPr>
  </w:style>
  <w:style w:type="character" w:styleId="Strong">
    <w:name w:val="Strong"/>
    <w:basedOn w:val="DefaultParagraphFont"/>
    <w:uiPriority w:val="22"/>
    <w:qFormat/>
    <w:rsid w:val="00397499"/>
    <w:rPr>
      <w:b/>
      <w:bCs/>
      <w:lang w:val="en-GB"/>
    </w:rPr>
  </w:style>
  <w:style w:type="character" w:styleId="SubtleEmphasis">
    <w:name w:val="Subtle Emphasis"/>
    <w:basedOn w:val="DefaultParagraphFont"/>
    <w:uiPriority w:val="19"/>
    <w:qFormat/>
    <w:rsid w:val="00397499"/>
    <w:rPr>
      <w:i/>
      <w:iCs/>
      <w:color w:val="404040" w:themeColor="text1" w:themeTint="BF"/>
      <w:lang w:val="en-GB"/>
    </w:rPr>
  </w:style>
  <w:style w:type="character" w:styleId="SubtleReference">
    <w:name w:val="Subtle Reference"/>
    <w:basedOn w:val="DefaultParagraphFont"/>
    <w:uiPriority w:val="31"/>
    <w:qFormat/>
    <w:rsid w:val="00397499"/>
    <w:rPr>
      <w:smallCaps/>
      <w:color w:val="5A5A5A" w:themeColor="text1" w:themeTint="A5"/>
      <w:lang w:val="en-GB"/>
    </w:rPr>
  </w:style>
  <w:style w:type="table" w:styleId="Table3Deffects1">
    <w:name w:val="Table 3D effects 1"/>
    <w:basedOn w:val="TableNormal"/>
    <w:uiPriority w:val="99"/>
    <w:semiHidden/>
    <w:unhideWhenUsed/>
    <w:rsid w:val="0039749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74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74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74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74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974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97499"/>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97499"/>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74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397499"/>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397499"/>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397499"/>
    <w:rPr>
      <w:color w:val="605E5C"/>
      <w:shd w:val="clear" w:color="auto" w:fill="E1DFDD"/>
      <w:lang w:val="en-GB"/>
    </w:rPr>
  </w:style>
  <w:style w:type="paragraph" w:customStyle="1" w:styleId="Para10">
    <w:name w:val="Para1"/>
    <w:basedOn w:val="Normal"/>
    <w:link w:val="Para1Char"/>
    <w:rsid w:val="00634E3F"/>
    <w:pPr>
      <w:tabs>
        <w:tab w:val="clear" w:pos="567"/>
        <w:tab w:val="clear" w:pos="1134"/>
        <w:tab w:val="clear" w:pos="1701"/>
        <w:tab w:val="clear" w:pos="2268"/>
        <w:tab w:val="num" w:pos="360"/>
      </w:tabs>
      <w:spacing w:before="120" w:after="120"/>
    </w:pPr>
    <w:rPr>
      <w:rFonts w:eastAsia="Times New Roman"/>
      <w:snapToGrid w:val="0"/>
      <w:szCs w:val="18"/>
    </w:rPr>
  </w:style>
  <w:style w:type="paragraph" w:customStyle="1" w:styleId="para4">
    <w:name w:val="para4"/>
    <w:basedOn w:val="Normal"/>
    <w:rsid w:val="00634E3F"/>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character" w:customStyle="1" w:styleId="Para1Char">
    <w:name w:val="Para1 Char"/>
    <w:link w:val="Para10"/>
    <w:locked/>
    <w:rsid w:val="00634E3F"/>
    <w:rPr>
      <w:rFonts w:ascii="Times New Roman" w:eastAsia="Times New Roman" w:hAnsi="Times New Roman" w:cs="Times New Roman"/>
      <w:snapToGrid w:val="0"/>
      <w:kern w:val="0"/>
      <w:szCs w:val="18"/>
      <w:lang w:val="en-GB"/>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E2B98"/>
    <w:rPr>
      <w:rFonts w:ascii="Times New Roman" w:eastAsia="SimSun" w:hAnsi="Times New Roman" w:cs="Times New Roman"/>
      <w:kern w:val="0"/>
      <w:lang w:val="en-GB"/>
      <w14:ligatures w14:val="none"/>
    </w:rPr>
  </w:style>
  <w:style w:type="paragraph" w:customStyle="1" w:styleId="Default">
    <w:name w:val="Default"/>
    <w:rsid w:val="00A47E2E"/>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pf0">
    <w:name w:val="pf0"/>
    <w:basedOn w:val="Normal"/>
    <w:rsid w:val="00C32D67"/>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DefaultParagraphFont"/>
    <w:rsid w:val="00C32D6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8005">
      <w:bodyDiv w:val="1"/>
      <w:marLeft w:val="0"/>
      <w:marRight w:val="0"/>
      <w:marTop w:val="0"/>
      <w:marBottom w:val="0"/>
      <w:divBdr>
        <w:top w:val="none" w:sz="0" w:space="0" w:color="auto"/>
        <w:left w:val="none" w:sz="0" w:space="0" w:color="auto"/>
        <w:bottom w:val="none" w:sz="0" w:space="0" w:color="auto"/>
        <w:right w:val="none" w:sz="0" w:space="0" w:color="auto"/>
      </w:divBdr>
    </w:div>
    <w:div w:id="31922124">
      <w:bodyDiv w:val="1"/>
      <w:marLeft w:val="0"/>
      <w:marRight w:val="0"/>
      <w:marTop w:val="0"/>
      <w:marBottom w:val="0"/>
      <w:divBdr>
        <w:top w:val="none" w:sz="0" w:space="0" w:color="auto"/>
        <w:left w:val="none" w:sz="0" w:space="0" w:color="auto"/>
        <w:bottom w:val="none" w:sz="0" w:space="0" w:color="auto"/>
        <w:right w:val="none" w:sz="0" w:space="0" w:color="auto"/>
      </w:divBdr>
    </w:div>
    <w:div w:id="33580839">
      <w:bodyDiv w:val="1"/>
      <w:marLeft w:val="0"/>
      <w:marRight w:val="0"/>
      <w:marTop w:val="0"/>
      <w:marBottom w:val="0"/>
      <w:divBdr>
        <w:top w:val="none" w:sz="0" w:space="0" w:color="auto"/>
        <w:left w:val="none" w:sz="0" w:space="0" w:color="auto"/>
        <w:bottom w:val="none" w:sz="0" w:space="0" w:color="auto"/>
        <w:right w:val="none" w:sz="0" w:space="0" w:color="auto"/>
      </w:divBdr>
    </w:div>
    <w:div w:id="97718740">
      <w:bodyDiv w:val="1"/>
      <w:marLeft w:val="0"/>
      <w:marRight w:val="0"/>
      <w:marTop w:val="0"/>
      <w:marBottom w:val="0"/>
      <w:divBdr>
        <w:top w:val="none" w:sz="0" w:space="0" w:color="auto"/>
        <w:left w:val="none" w:sz="0" w:space="0" w:color="auto"/>
        <w:bottom w:val="none" w:sz="0" w:space="0" w:color="auto"/>
        <w:right w:val="none" w:sz="0" w:space="0" w:color="auto"/>
      </w:divBdr>
      <w:divsChild>
        <w:div w:id="843786309">
          <w:marLeft w:val="0"/>
          <w:marRight w:val="0"/>
          <w:marTop w:val="0"/>
          <w:marBottom w:val="0"/>
          <w:divBdr>
            <w:top w:val="none" w:sz="0" w:space="0" w:color="auto"/>
            <w:left w:val="none" w:sz="0" w:space="0" w:color="auto"/>
            <w:bottom w:val="none" w:sz="0" w:space="0" w:color="auto"/>
            <w:right w:val="none" w:sz="0" w:space="0" w:color="auto"/>
          </w:divBdr>
          <w:divsChild>
            <w:div w:id="167498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19829">
      <w:bodyDiv w:val="1"/>
      <w:marLeft w:val="0"/>
      <w:marRight w:val="0"/>
      <w:marTop w:val="0"/>
      <w:marBottom w:val="0"/>
      <w:divBdr>
        <w:top w:val="none" w:sz="0" w:space="0" w:color="auto"/>
        <w:left w:val="none" w:sz="0" w:space="0" w:color="auto"/>
        <w:bottom w:val="none" w:sz="0" w:space="0" w:color="auto"/>
        <w:right w:val="none" w:sz="0" w:space="0" w:color="auto"/>
      </w:divBdr>
    </w:div>
    <w:div w:id="213929330">
      <w:bodyDiv w:val="1"/>
      <w:marLeft w:val="0"/>
      <w:marRight w:val="0"/>
      <w:marTop w:val="0"/>
      <w:marBottom w:val="0"/>
      <w:divBdr>
        <w:top w:val="none" w:sz="0" w:space="0" w:color="auto"/>
        <w:left w:val="none" w:sz="0" w:space="0" w:color="auto"/>
        <w:bottom w:val="none" w:sz="0" w:space="0" w:color="auto"/>
        <w:right w:val="none" w:sz="0" w:space="0" w:color="auto"/>
      </w:divBdr>
    </w:div>
    <w:div w:id="312180216">
      <w:bodyDiv w:val="1"/>
      <w:marLeft w:val="0"/>
      <w:marRight w:val="0"/>
      <w:marTop w:val="0"/>
      <w:marBottom w:val="0"/>
      <w:divBdr>
        <w:top w:val="none" w:sz="0" w:space="0" w:color="auto"/>
        <w:left w:val="none" w:sz="0" w:space="0" w:color="auto"/>
        <w:bottom w:val="none" w:sz="0" w:space="0" w:color="auto"/>
        <w:right w:val="none" w:sz="0" w:space="0" w:color="auto"/>
      </w:divBdr>
    </w:div>
    <w:div w:id="321468201">
      <w:bodyDiv w:val="1"/>
      <w:marLeft w:val="0"/>
      <w:marRight w:val="0"/>
      <w:marTop w:val="0"/>
      <w:marBottom w:val="0"/>
      <w:divBdr>
        <w:top w:val="none" w:sz="0" w:space="0" w:color="auto"/>
        <w:left w:val="none" w:sz="0" w:space="0" w:color="auto"/>
        <w:bottom w:val="none" w:sz="0" w:space="0" w:color="auto"/>
        <w:right w:val="none" w:sz="0" w:space="0" w:color="auto"/>
      </w:divBdr>
    </w:div>
    <w:div w:id="329797354">
      <w:bodyDiv w:val="1"/>
      <w:marLeft w:val="0"/>
      <w:marRight w:val="0"/>
      <w:marTop w:val="0"/>
      <w:marBottom w:val="0"/>
      <w:divBdr>
        <w:top w:val="none" w:sz="0" w:space="0" w:color="auto"/>
        <w:left w:val="none" w:sz="0" w:space="0" w:color="auto"/>
        <w:bottom w:val="none" w:sz="0" w:space="0" w:color="auto"/>
        <w:right w:val="none" w:sz="0" w:space="0" w:color="auto"/>
      </w:divBdr>
    </w:div>
    <w:div w:id="443769478">
      <w:bodyDiv w:val="1"/>
      <w:marLeft w:val="0"/>
      <w:marRight w:val="0"/>
      <w:marTop w:val="0"/>
      <w:marBottom w:val="0"/>
      <w:divBdr>
        <w:top w:val="none" w:sz="0" w:space="0" w:color="auto"/>
        <w:left w:val="none" w:sz="0" w:space="0" w:color="auto"/>
        <w:bottom w:val="none" w:sz="0" w:space="0" w:color="auto"/>
        <w:right w:val="none" w:sz="0" w:space="0" w:color="auto"/>
      </w:divBdr>
    </w:div>
    <w:div w:id="499346072">
      <w:bodyDiv w:val="1"/>
      <w:marLeft w:val="0"/>
      <w:marRight w:val="0"/>
      <w:marTop w:val="0"/>
      <w:marBottom w:val="0"/>
      <w:divBdr>
        <w:top w:val="none" w:sz="0" w:space="0" w:color="auto"/>
        <w:left w:val="none" w:sz="0" w:space="0" w:color="auto"/>
        <w:bottom w:val="none" w:sz="0" w:space="0" w:color="auto"/>
        <w:right w:val="none" w:sz="0" w:space="0" w:color="auto"/>
      </w:divBdr>
    </w:div>
    <w:div w:id="520315867">
      <w:bodyDiv w:val="1"/>
      <w:marLeft w:val="0"/>
      <w:marRight w:val="0"/>
      <w:marTop w:val="0"/>
      <w:marBottom w:val="0"/>
      <w:divBdr>
        <w:top w:val="none" w:sz="0" w:space="0" w:color="auto"/>
        <w:left w:val="none" w:sz="0" w:space="0" w:color="auto"/>
        <w:bottom w:val="none" w:sz="0" w:space="0" w:color="auto"/>
        <w:right w:val="none" w:sz="0" w:space="0" w:color="auto"/>
      </w:divBdr>
    </w:div>
    <w:div w:id="563369400">
      <w:bodyDiv w:val="1"/>
      <w:marLeft w:val="0"/>
      <w:marRight w:val="0"/>
      <w:marTop w:val="0"/>
      <w:marBottom w:val="0"/>
      <w:divBdr>
        <w:top w:val="none" w:sz="0" w:space="0" w:color="auto"/>
        <w:left w:val="none" w:sz="0" w:space="0" w:color="auto"/>
        <w:bottom w:val="none" w:sz="0" w:space="0" w:color="auto"/>
        <w:right w:val="none" w:sz="0" w:space="0" w:color="auto"/>
      </w:divBdr>
    </w:div>
    <w:div w:id="622153867">
      <w:bodyDiv w:val="1"/>
      <w:marLeft w:val="0"/>
      <w:marRight w:val="0"/>
      <w:marTop w:val="0"/>
      <w:marBottom w:val="0"/>
      <w:divBdr>
        <w:top w:val="none" w:sz="0" w:space="0" w:color="auto"/>
        <w:left w:val="none" w:sz="0" w:space="0" w:color="auto"/>
        <w:bottom w:val="none" w:sz="0" w:space="0" w:color="auto"/>
        <w:right w:val="none" w:sz="0" w:space="0" w:color="auto"/>
      </w:divBdr>
    </w:div>
    <w:div w:id="644509517">
      <w:bodyDiv w:val="1"/>
      <w:marLeft w:val="0"/>
      <w:marRight w:val="0"/>
      <w:marTop w:val="0"/>
      <w:marBottom w:val="0"/>
      <w:divBdr>
        <w:top w:val="none" w:sz="0" w:space="0" w:color="auto"/>
        <w:left w:val="none" w:sz="0" w:space="0" w:color="auto"/>
        <w:bottom w:val="none" w:sz="0" w:space="0" w:color="auto"/>
        <w:right w:val="none" w:sz="0" w:space="0" w:color="auto"/>
      </w:divBdr>
    </w:div>
    <w:div w:id="707266201">
      <w:bodyDiv w:val="1"/>
      <w:marLeft w:val="0"/>
      <w:marRight w:val="0"/>
      <w:marTop w:val="0"/>
      <w:marBottom w:val="0"/>
      <w:divBdr>
        <w:top w:val="none" w:sz="0" w:space="0" w:color="auto"/>
        <w:left w:val="none" w:sz="0" w:space="0" w:color="auto"/>
        <w:bottom w:val="none" w:sz="0" w:space="0" w:color="auto"/>
        <w:right w:val="none" w:sz="0" w:space="0" w:color="auto"/>
      </w:divBdr>
    </w:div>
    <w:div w:id="718826887">
      <w:bodyDiv w:val="1"/>
      <w:marLeft w:val="0"/>
      <w:marRight w:val="0"/>
      <w:marTop w:val="0"/>
      <w:marBottom w:val="0"/>
      <w:divBdr>
        <w:top w:val="none" w:sz="0" w:space="0" w:color="auto"/>
        <w:left w:val="none" w:sz="0" w:space="0" w:color="auto"/>
        <w:bottom w:val="none" w:sz="0" w:space="0" w:color="auto"/>
        <w:right w:val="none" w:sz="0" w:space="0" w:color="auto"/>
      </w:divBdr>
    </w:div>
    <w:div w:id="729116512">
      <w:bodyDiv w:val="1"/>
      <w:marLeft w:val="0"/>
      <w:marRight w:val="0"/>
      <w:marTop w:val="0"/>
      <w:marBottom w:val="0"/>
      <w:divBdr>
        <w:top w:val="none" w:sz="0" w:space="0" w:color="auto"/>
        <w:left w:val="none" w:sz="0" w:space="0" w:color="auto"/>
        <w:bottom w:val="none" w:sz="0" w:space="0" w:color="auto"/>
        <w:right w:val="none" w:sz="0" w:space="0" w:color="auto"/>
      </w:divBdr>
    </w:div>
    <w:div w:id="752122871">
      <w:bodyDiv w:val="1"/>
      <w:marLeft w:val="0"/>
      <w:marRight w:val="0"/>
      <w:marTop w:val="0"/>
      <w:marBottom w:val="0"/>
      <w:divBdr>
        <w:top w:val="none" w:sz="0" w:space="0" w:color="auto"/>
        <w:left w:val="none" w:sz="0" w:space="0" w:color="auto"/>
        <w:bottom w:val="none" w:sz="0" w:space="0" w:color="auto"/>
        <w:right w:val="none" w:sz="0" w:space="0" w:color="auto"/>
      </w:divBdr>
    </w:div>
    <w:div w:id="853422331">
      <w:bodyDiv w:val="1"/>
      <w:marLeft w:val="0"/>
      <w:marRight w:val="0"/>
      <w:marTop w:val="0"/>
      <w:marBottom w:val="0"/>
      <w:divBdr>
        <w:top w:val="none" w:sz="0" w:space="0" w:color="auto"/>
        <w:left w:val="none" w:sz="0" w:space="0" w:color="auto"/>
        <w:bottom w:val="none" w:sz="0" w:space="0" w:color="auto"/>
        <w:right w:val="none" w:sz="0" w:space="0" w:color="auto"/>
      </w:divBdr>
    </w:div>
    <w:div w:id="890113493">
      <w:bodyDiv w:val="1"/>
      <w:marLeft w:val="0"/>
      <w:marRight w:val="0"/>
      <w:marTop w:val="0"/>
      <w:marBottom w:val="0"/>
      <w:divBdr>
        <w:top w:val="none" w:sz="0" w:space="0" w:color="auto"/>
        <w:left w:val="none" w:sz="0" w:space="0" w:color="auto"/>
        <w:bottom w:val="none" w:sz="0" w:space="0" w:color="auto"/>
        <w:right w:val="none" w:sz="0" w:space="0" w:color="auto"/>
      </w:divBdr>
    </w:div>
    <w:div w:id="1052729895">
      <w:bodyDiv w:val="1"/>
      <w:marLeft w:val="0"/>
      <w:marRight w:val="0"/>
      <w:marTop w:val="0"/>
      <w:marBottom w:val="0"/>
      <w:divBdr>
        <w:top w:val="none" w:sz="0" w:space="0" w:color="auto"/>
        <w:left w:val="none" w:sz="0" w:space="0" w:color="auto"/>
        <w:bottom w:val="none" w:sz="0" w:space="0" w:color="auto"/>
        <w:right w:val="none" w:sz="0" w:space="0" w:color="auto"/>
      </w:divBdr>
    </w:div>
    <w:div w:id="1297369927">
      <w:bodyDiv w:val="1"/>
      <w:marLeft w:val="0"/>
      <w:marRight w:val="0"/>
      <w:marTop w:val="0"/>
      <w:marBottom w:val="0"/>
      <w:divBdr>
        <w:top w:val="none" w:sz="0" w:space="0" w:color="auto"/>
        <w:left w:val="none" w:sz="0" w:space="0" w:color="auto"/>
        <w:bottom w:val="none" w:sz="0" w:space="0" w:color="auto"/>
        <w:right w:val="none" w:sz="0" w:space="0" w:color="auto"/>
      </w:divBdr>
    </w:div>
    <w:div w:id="1330406610">
      <w:bodyDiv w:val="1"/>
      <w:marLeft w:val="0"/>
      <w:marRight w:val="0"/>
      <w:marTop w:val="0"/>
      <w:marBottom w:val="0"/>
      <w:divBdr>
        <w:top w:val="none" w:sz="0" w:space="0" w:color="auto"/>
        <w:left w:val="none" w:sz="0" w:space="0" w:color="auto"/>
        <w:bottom w:val="none" w:sz="0" w:space="0" w:color="auto"/>
        <w:right w:val="none" w:sz="0" w:space="0" w:color="auto"/>
      </w:divBdr>
    </w:div>
    <w:div w:id="1390418579">
      <w:bodyDiv w:val="1"/>
      <w:marLeft w:val="0"/>
      <w:marRight w:val="0"/>
      <w:marTop w:val="0"/>
      <w:marBottom w:val="0"/>
      <w:divBdr>
        <w:top w:val="none" w:sz="0" w:space="0" w:color="auto"/>
        <w:left w:val="none" w:sz="0" w:space="0" w:color="auto"/>
        <w:bottom w:val="none" w:sz="0" w:space="0" w:color="auto"/>
        <w:right w:val="none" w:sz="0" w:space="0" w:color="auto"/>
      </w:divBdr>
    </w:div>
    <w:div w:id="1413163786">
      <w:bodyDiv w:val="1"/>
      <w:marLeft w:val="0"/>
      <w:marRight w:val="0"/>
      <w:marTop w:val="0"/>
      <w:marBottom w:val="0"/>
      <w:divBdr>
        <w:top w:val="none" w:sz="0" w:space="0" w:color="auto"/>
        <w:left w:val="none" w:sz="0" w:space="0" w:color="auto"/>
        <w:bottom w:val="none" w:sz="0" w:space="0" w:color="auto"/>
        <w:right w:val="none" w:sz="0" w:space="0" w:color="auto"/>
      </w:divBdr>
      <w:divsChild>
        <w:div w:id="1867787953">
          <w:marLeft w:val="0"/>
          <w:marRight w:val="0"/>
          <w:marTop w:val="0"/>
          <w:marBottom w:val="0"/>
          <w:divBdr>
            <w:top w:val="none" w:sz="0" w:space="0" w:color="auto"/>
            <w:left w:val="none" w:sz="0" w:space="0" w:color="auto"/>
            <w:bottom w:val="none" w:sz="0" w:space="0" w:color="auto"/>
            <w:right w:val="none" w:sz="0" w:space="0" w:color="auto"/>
          </w:divBdr>
          <w:divsChild>
            <w:div w:id="101688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047273">
      <w:bodyDiv w:val="1"/>
      <w:marLeft w:val="0"/>
      <w:marRight w:val="0"/>
      <w:marTop w:val="0"/>
      <w:marBottom w:val="0"/>
      <w:divBdr>
        <w:top w:val="none" w:sz="0" w:space="0" w:color="auto"/>
        <w:left w:val="none" w:sz="0" w:space="0" w:color="auto"/>
        <w:bottom w:val="none" w:sz="0" w:space="0" w:color="auto"/>
        <w:right w:val="none" w:sz="0" w:space="0" w:color="auto"/>
      </w:divBdr>
    </w:div>
    <w:div w:id="1421368148">
      <w:bodyDiv w:val="1"/>
      <w:marLeft w:val="0"/>
      <w:marRight w:val="0"/>
      <w:marTop w:val="0"/>
      <w:marBottom w:val="0"/>
      <w:divBdr>
        <w:top w:val="none" w:sz="0" w:space="0" w:color="auto"/>
        <w:left w:val="none" w:sz="0" w:space="0" w:color="auto"/>
        <w:bottom w:val="none" w:sz="0" w:space="0" w:color="auto"/>
        <w:right w:val="none" w:sz="0" w:space="0" w:color="auto"/>
      </w:divBdr>
    </w:div>
    <w:div w:id="1445611063">
      <w:bodyDiv w:val="1"/>
      <w:marLeft w:val="0"/>
      <w:marRight w:val="0"/>
      <w:marTop w:val="0"/>
      <w:marBottom w:val="0"/>
      <w:divBdr>
        <w:top w:val="none" w:sz="0" w:space="0" w:color="auto"/>
        <w:left w:val="none" w:sz="0" w:space="0" w:color="auto"/>
        <w:bottom w:val="none" w:sz="0" w:space="0" w:color="auto"/>
        <w:right w:val="none" w:sz="0" w:space="0" w:color="auto"/>
      </w:divBdr>
    </w:div>
    <w:div w:id="1453477158">
      <w:bodyDiv w:val="1"/>
      <w:marLeft w:val="0"/>
      <w:marRight w:val="0"/>
      <w:marTop w:val="0"/>
      <w:marBottom w:val="0"/>
      <w:divBdr>
        <w:top w:val="none" w:sz="0" w:space="0" w:color="auto"/>
        <w:left w:val="none" w:sz="0" w:space="0" w:color="auto"/>
        <w:bottom w:val="none" w:sz="0" w:space="0" w:color="auto"/>
        <w:right w:val="none" w:sz="0" w:space="0" w:color="auto"/>
      </w:divBdr>
    </w:div>
    <w:div w:id="1495603005">
      <w:bodyDiv w:val="1"/>
      <w:marLeft w:val="0"/>
      <w:marRight w:val="0"/>
      <w:marTop w:val="0"/>
      <w:marBottom w:val="0"/>
      <w:divBdr>
        <w:top w:val="none" w:sz="0" w:space="0" w:color="auto"/>
        <w:left w:val="none" w:sz="0" w:space="0" w:color="auto"/>
        <w:bottom w:val="none" w:sz="0" w:space="0" w:color="auto"/>
        <w:right w:val="none" w:sz="0" w:space="0" w:color="auto"/>
      </w:divBdr>
    </w:div>
    <w:div w:id="1560285449">
      <w:bodyDiv w:val="1"/>
      <w:marLeft w:val="0"/>
      <w:marRight w:val="0"/>
      <w:marTop w:val="0"/>
      <w:marBottom w:val="0"/>
      <w:divBdr>
        <w:top w:val="none" w:sz="0" w:space="0" w:color="auto"/>
        <w:left w:val="none" w:sz="0" w:space="0" w:color="auto"/>
        <w:bottom w:val="none" w:sz="0" w:space="0" w:color="auto"/>
        <w:right w:val="none" w:sz="0" w:space="0" w:color="auto"/>
      </w:divBdr>
    </w:div>
    <w:div w:id="1565068861">
      <w:bodyDiv w:val="1"/>
      <w:marLeft w:val="0"/>
      <w:marRight w:val="0"/>
      <w:marTop w:val="0"/>
      <w:marBottom w:val="0"/>
      <w:divBdr>
        <w:top w:val="none" w:sz="0" w:space="0" w:color="auto"/>
        <w:left w:val="none" w:sz="0" w:space="0" w:color="auto"/>
        <w:bottom w:val="none" w:sz="0" w:space="0" w:color="auto"/>
        <w:right w:val="none" w:sz="0" w:space="0" w:color="auto"/>
      </w:divBdr>
    </w:div>
    <w:div w:id="1587492069">
      <w:bodyDiv w:val="1"/>
      <w:marLeft w:val="0"/>
      <w:marRight w:val="0"/>
      <w:marTop w:val="0"/>
      <w:marBottom w:val="0"/>
      <w:divBdr>
        <w:top w:val="none" w:sz="0" w:space="0" w:color="auto"/>
        <w:left w:val="none" w:sz="0" w:space="0" w:color="auto"/>
        <w:bottom w:val="none" w:sz="0" w:space="0" w:color="auto"/>
        <w:right w:val="none" w:sz="0" w:space="0" w:color="auto"/>
      </w:divBdr>
    </w:div>
    <w:div w:id="1615557145">
      <w:bodyDiv w:val="1"/>
      <w:marLeft w:val="0"/>
      <w:marRight w:val="0"/>
      <w:marTop w:val="0"/>
      <w:marBottom w:val="0"/>
      <w:divBdr>
        <w:top w:val="none" w:sz="0" w:space="0" w:color="auto"/>
        <w:left w:val="none" w:sz="0" w:space="0" w:color="auto"/>
        <w:bottom w:val="none" w:sz="0" w:space="0" w:color="auto"/>
        <w:right w:val="none" w:sz="0" w:space="0" w:color="auto"/>
      </w:divBdr>
    </w:div>
    <w:div w:id="1796482368">
      <w:bodyDiv w:val="1"/>
      <w:marLeft w:val="0"/>
      <w:marRight w:val="0"/>
      <w:marTop w:val="0"/>
      <w:marBottom w:val="0"/>
      <w:divBdr>
        <w:top w:val="none" w:sz="0" w:space="0" w:color="auto"/>
        <w:left w:val="none" w:sz="0" w:space="0" w:color="auto"/>
        <w:bottom w:val="none" w:sz="0" w:space="0" w:color="auto"/>
        <w:right w:val="none" w:sz="0" w:space="0" w:color="auto"/>
      </w:divBdr>
    </w:div>
    <w:div w:id="1798639763">
      <w:bodyDiv w:val="1"/>
      <w:marLeft w:val="0"/>
      <w:marRight w:val="0"/>
      <w:marTop w:val="0"/>
      <w:marBottom w:val="0"/>
      <w:divBdr>
        <w:top w:val="none" w:sz="0" w:space="0" w:color="auto"/>
        <w:left w:val="none" w:sz="0" w:space="0" w:color="auto"/>
        <w:bottom w:val="none" w:sz="0" w:space="0" w:color="auto"/>
        <w:right w:val="none" w:sz="0" w:space="0" w:color="auto"/>
      </w:divBdr>
    </w:div>
    <w:div w:id="1808276733">
      <w:bodyDiv w:val="1"/>
      <w:marLeft w:val="0"/>
      <w:marRight w:val="0"/>
      <w:marTop w:val="0"/>
      <w:marBottom w:val="0"/>
      <w:divBdr>
        <w:top w:val="none" w:sz="0" w:space="0" w:color="auto"/>
        <w:left w:val="none" w:sz="0" w:space="0" w:color="auto"/>
        <w:bottom w:val="none" w:sz="0" w:space="0" w:color="auto"/>
        <w:right w:val="none" w:sz="0" w:space="0" w:color="auto"/>
      </w:divBdr>
    </w:div>
    <w:div w:id="1928075256">
      <w:bodyDiv w:val="1"/>
      <w:marLeft w:val="0"/>
      <w:marRight w:val="0"/>
      <w:marTop w:val="0"/>
      <w:marBottom w:val="0"/>
      <w:divBdr>
        <w:top w:val="none" w:sz="0" w:space="0" w:color="auto"/>
        <w:left w:val="none" w:sz="0" w:space="0" w:color="auto"/>
        <w:bottom w:val="none" w:sz="0" w:space="0" w:color="auto"/>
        <w:right w:val="none" w:sz="0" w:space="0" w:color="auto"/>
      </w:divBdr>
    </w:div>
    <w:div w:id="2092701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ecisions/cop/?m=cop-16" TargetMode="External"/><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4" TargetMode="External"/><Relationship Id="rId39" Type="http://schemas.openxmlformats.org/officeDocument/2006/relationships/hyperlink" Target="https://www.cbd.int/decisions/cop/?m=cop-16" TargetMode="External"/><Relationship Id="rId21" Type="http://schemas.openxmlformats.org/officeDocument/2006/relationships/hyperlink" Target="https://www.cbd.int/doc/notifications/2025/ntf-2025-014-wildlife-en.pdf" TargetMode="External"/><Relationship Id="rId34" Type="http://schemas.openxmlformats.org/officeDocument/2006/relationships/hyperlink" Target="https://www.cbd.int/convention/articles/default.shtml?a=cbd-20" TargetMode="External"/><Relationship Id="rId42" Type="http://schemas.openxmlformats.org/officeDocument/2006/relationships/hyperlink" Target="https://www.cbd.int/doc/notifications/2025/ntf-2025-014-wildlife-en.pdf" TargetMode="External"/><Relationship Id="rId47" Type="http://schemas.openxmlformats.org/officeDocument/2006/relationships/hyperlink" Target="https://www.cbd.int/doc/notifications/2025/ntf-2025-015-wildlife-en.pdf" TargetMode="External"/><Relationship Id="rId50" Type="http://schemas.openxmlformats.org/officeDocument/2006/relationships/footer" Target="footer1.xml"/><Relationship Id="rId55"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cop?m=cop-14" TargetMode="External"/><Relationship Id="rId29" Type="http://schemas.openxmlformats.org/officeDocument/2006/relationships/hyperlink" Target="https://apps1.unep.org/resolutions/uploads/1992-convention_on_biological_diversity-en.pdf?utm" TargetMode="External"/><Relationship Id="rId11" Type="http://schemas.openxmlformats.org/officeDocument/2006/relationships/hyperlink" Target="https://www.cbd.int/decisions/cop?m=cop-14" TargetMode="External"/><Relationship Id="rId24" Type="http://schemas.openxmlformats.org/officeDocument/2006/relationships/hyperlink" Target="https://www.cbd.int/doc/notifications/2025/ntf-2025-014-wildlife-en.pdf" TargetMode="External"/><Relationship Id="rId32" Type="http://schemas.openxmlformats.org/officeDocument/2006/relationships/hyperlink" Target="https://www.cbd.int/decisions/cop?m=cop-13" TargetMode="External"/><Relationship Id="rId37" Type="http://schemas.openxmlformats.org/officeDocument/2006/relationships/hyperlink" Target="https://www.cbd.int/gbf/targets/5" TargetMode="External"/><Relationship Id="rId40" Type="http://schemas.openxmlformats.org/officeDocument/2006/relationships/hyperlink" Target="https://www.cbd.int/doc/notifications/2025/ntf-2025-014-wildlife-en.pdf" TargetMode="External"/><Relationship Id="rId45" Type="http://schemas.openxmlformats.org/officeDocument/2006/relationships/hyperlink" Target="https://www.cbd.int/doc/notifications/2025/ntf-2025-015-wildlife-en.pdf" TargetMode="External"/><Relationship Id="rId53" Type="http://schemas.openxmlformats.org/officeDocument/2006/relationships/footer" Target="footer3.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hyperlink" Target="https://www.cbd.int/doc/publications/8j-cbd-mootz-kuxtal-en.pdf?utm" TargetMode="External"/><Relationship Id="rId44" Type="http://schemas.openxmlformats.org/officeDocument/2006/relationships/hyperlink" Target="https://www.cbd.int/doc/notifications/2025/ntf-2025-014-wildlife-en.pdf" TargetMode="External"/><Relationship Id="rId52"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4" TargetMode="External"/><Relationship Id="rId22" Type="http://schemas.openxmlformats.org/officeDocument/2006/relationships/hyperlink" Target="https://www.cbd.int/doc/notifications/2025/ntf-2025-015-wildlife-en.pdf" TargetMode="External"/><Relationship Id="rId27" Type="http://schemas.openxmlformats.org/officeDocument/2006/relationships/hyperlink" Target="https://www.cbd.int/doc/decisions/cop-07/cop-07-dec-12-en.pdf" TargetMode="External"/><Relationship Id="rId30" Type="http://schemas.openxmlformats.org/officeDocument/2006/relationships/hyperlink" Target="https://apps1.unep.org/resolutions/uploads/1992-convention_on_biological_diversity-en.pdf?utm" TargetMode="External"/><Relationship Id="rId35" Type="http://schemas.openxmlformats.org/officeDocument/2006/relationships/hyperlink" Target="https://www.cbd.int/convention/articles/default.shtml?a=cbd-14" TargetMode="External"/><Relationship Id="rId43" Type="http://schemas.openxmlformats.org/officeDocument/2006/relationships/hyperlink" Target="https://www.cbd.int/doc/notifications/2025/ntf-2025-015-wildlife-en.pdf" TargetMode="External"/><Relationship Id="rId48" Type="http://schemas.openxmlformats.org/officeDocument/2006/relationships/header" Target="header1.xml"/><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hyperlink" Target="https://www.cbd.int/decisions/cop?m=cop-15" TargetMode="External"/><Relationship Id="rId17" Type="http://schemas.openxmlformats.org/officeDocument/2006/relationships/hyperlink" Target="https://www.cbd.int/decisions/cop?m=cop-15" TargetMode="External"/><Relationship Id="rId25" Type="http://schemas.openxmlformats.org/officeDocument/2006/relationships/hyperlink" Target="https://www.cbd.int/doc/notifications/2025/ntf-2025-015-wildlife-en.pdf" TargetMode="External"/><Relationship Id="rId33" Type="http://schemas.openxmlformats.org/officeDocument/2006/relationships/hyperlink" Target="https://www.cbd.int/convention/articles?a=cbd-06&amp;utm" TargetMode="External"/><Relationship Id="rId38" Type="http://schemas.openxmlformats.org/officeDocument/2006/relationships/hyperlink" Target="https://www.cbd.int/decisions/cop/?m=cop-16" TargetMode="External"/><Relationship Id="rId46" Type="http://schemas.openxmlformats.org/officeDocument/2006/relationships/hyperlink" Target="https://www.cbd.int/doc/notifications/2025/ntf-2025-014-wildlife-en.pdf" TargetMode="External"/><Relationship Id="rId20" Type="http://schemas.openxmlformats.org/officeDocument/2006/relationships/hyperlink" Target="https://www.cbd.int/decisions/cop/?m=cop-16" TargetMode="External"/><Relationship Id="rId41" Type="http://schemas.openxmlformats.org/officeDocument/2006/relationships/hyperlink" Target="https://www.cbd.int/doc/notifications/2025/ntf-2025-015-wildlife-en.pdf"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decisions/cop?m=cop-14"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convention/articles/default.shtml?a=cbd-00&amp;utm" TargetMode="External"/><Relationship Id="rId36" Type="http://schemas.openxmlformats.org/officeDocument/2006/relationships/hyperlink" Target="https://www.cbd.int/gbf/targets/5" TargetMode="External"/><Relationship Id="rId4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07/cop-07-dec-12-en.pdf"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ilo.org/sites/default/files/wcmsp5/groups/public/%40ed_norm/%40relconf/documents/meetingdocument/wcms_848633.pdf" TargetMode="External"/><Relationship Id="rId5" Type="http://schemas.openxmlformats.org/officeDocument/2006/relationships/hyperlink" Target="https://www.cbd.int/documents/CBD/COP/16/INF/7" TargetMode="External"/><Relationship Id="rId4" Type="http://schemas.openxmlformats.org/officeDocument/2006/relationships/hyperlink" Target="https://www.cbd.int/documents/CBD/COP/16/INF/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35BCA54FE70407E9DDA2556EDB00EEF"/>
        <w:category>
          <w:name w:val="General"/>
          <w:gallery w:val="placeholder"/>
        </w:category>
        <w:types>
          <w:type w:val="bbPlcHdr"/>
        </w:types>
        <w:behaviors>
          <w:behavior w:val="content"/>
        </w:behaviors>
        <w:guid w:val="{09A973A6-F893-44D9-A6F7-8E33E4CA2ABA}"/>
      </w:docPartPr>
      <w:docPartBody>
        <w:p w:rsidR="00104D82" w:rsidRDefault="00E47464">
          <w:r w:rsidRPr="00075811">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Courier">
    <w:panose1 w:val="02070409020205020404"/>
    <w:charset w:val="00"/>
    <w:family w:val="modern"/>
    <w:pitch w:val="fixed"/>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Raleway">
    <w:charset w:val="00"/>
    <w:family w:val="auto"/>
    <w:pitch w:val="variable"/>
    <w:sig w:usb0="A00002FF" w:usb1="5000205B" w:usb2="00000000" w:usb3="00000000" w:csb0="00000197" w:csb1="00000000"/>
  </w:font>
  <w:font w:name="Raleway Light">
    <w:charset w:val="00"/>
    <w:family w:val="auto"/>
    <w:pitch w:val="variable"/>
    <w:sig w:usb0="A00002FF" w:usb1="5000205B" w:usb2="00000000" w:usb3="00000000" w:csb0="00000197"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464"/>
    <w:rsid w:val="000071A4"/>
    <w:rsid w:val="000073CC"/>
    <w:rsid w:val="00024FA6"/>
    <w:rsid w:val="00046F03"/>
    <w:rsid w:val="000814DB"/>
    <w:rsid w:val="000A0165"/>
    <w:rsid w:val="000B1DCA"/>
    <w:rsid w:val="000B2081"/>
    <w:rsid w:val="000C070D"/>
    <w:rsid w:val="000C3B3B"/>
    <w:rsid w:val="000C5A0A"/>
    <w:rsid w:val="000C645D"/>
    <w:rsid w:val="00100B0C"/>
    <w:rsid w:val="00103B0D"/>
    <w:rsid w:val="00104D82"/>
    <w:rsid w:val="001157AF"/>
    <w:rsid w:val="00135D61"/>
    <w:rsid w:val="00142640"/>
    <w:rsid w:val="001553E0"/>
    <w:rsid w:val="00162B97"/>
    <w:rsid w:val="001B2D57"/>
    <w:rsid w:val="001C7B61"/>
    <w:rsid w:val="001E203A"/>
    <w:rsid w:val="001F0A0B"/>
    <w:rsid w:val="00214F45"/>
    <w:rsid w:val="0025222C"/>
    <w:rsid w:val="00264453"/>
    <w:rsid w:val="002845BB"/>
    <w:rsid w:val="00286D4C"/>
    <w:rsid w:val="002C192E"/>
    <w:rsid w:val="002C32D6"/>
    <w:rsid w:val="002C6179"/>
    <w:rsid w:val="002C6816"/>
    <w:rsid w:val="002D2EA2"/>
    <w:rsid w:val="002E585B"/>
    <w:rsid w:val="002F674E"/>
    <w:rsid w:val="003260B6"/>
    <w:rsid w:val="003430DA"/>
    <w:rsid w:val="003A4ABA"/>
    <w:rsid w:val="003A72EC"/>
    <w:rsid w:val="003C4E33"/>
    <w:rsid w:val="003C551A"/>
    <w:rsid w:val="003E5D02"/>
    <w:rsid w:val="003E7EA9"/>
    <w:rsid w:val="00405C14"/>
    <w:rsid w:val="00443DD5"/>
    <w:rsid w:val="00454AEE"/>
    <w:rsid w:val="00492086"/>
    <w:rsid w:val="00494CA3"/>
    <w:rsid w:val="004A669E"/>
    <w:rsid w:val="004C2D3F"/>
    <w:rsid w:val="004D0AB5"/>
    <w:rsid w:val="004D6F82"/>
    <w:rsid w:val="004E2B8D"/>
    <w:rsid w:val="004E7123"/>
    <w:rsid w:val="0050052F"/>
    <w:rsid w:val="00515699"/>
    <w:rsid w:val="00572239"/>
    <w:rsid w:val="00584E27"/>
    <w:rsid w:val="005918C8"/>
    <w:rsid w:val="005935D0"/>
    <w:rsid w:val="005A00F0"/>
    <w:rsid w:val="005C1EBF"/>
    <w:rsid w:val="005C5434"/>
    <w:rsid w:val="005D4AC5"/>
    <w:rsid w:val="005F5FAD"/>
    <w:rsid w:val="00661914"/>
    <w:rsid w:val="006719CD"/>
    <w:rsid w:val="0067624B"/>
    <w:rsid w:val="00677F5A"/>
    <w:rsid w:val="006A1A31"/>
    <w:rsid w:val="006A6604"/>
    <w:rsid w:val="006D4E89"/>
    <w:rsid w:val="0074670E"/>
    <w:rsid w:val="0074728E"/>
    <w:rsid w:val="00756B77"/>
    <w:rsid w:val="00766A3F"/>
    <w:rsid w:val="00783D9B"/>
    <w:rsid w:val="00792588"/>
    <w:rsid w:val="007A4446"/>
    <w:rsid w:val="007B1CA4"/>
    <w:rsid w:val="00855D40"/>
    <w:rsid w:val="00860A8C"/>
    <w:rsid w:val="00881970"/>
    <w:rsid w:val="00887BD0"/>
    <w:rsid w:val="00892231"/>
    <w:rsid w:val="008B5505"/>
    <w:rsid w:val="008C18A2"/>
    <w:rsid w:val="0090164D"/>
    <w:rsid w:val="00907EEB"/>
    <w:rsid w:val="00916817"/>
    <w:rsid w:val="00936D1C"/>
    <w:rsid w:val="00945FE9"/>
    <w:rsid w:val="009650AC"/>
    <w:rsid w:val="0097282E"/>
    <w:rsid w:val="0098382B"/>
    <w:rsid w:val="009A714B"/>
    <w:rsid w:val="009B3A95"/>
    <w:rsid w:val="009B6009"/>
    <w:rsid w:val="009C4B1D"/>
    <w:rsid w:val="009E74F3"/>
    <w:rsid w:val="009E780F"/>
    <w:rsid w:val="009F10F7"/>
    <w:rsid w:val="00A31792"/>
    <w:rsid w:val="00A55B7E"/>
    <w:rsid w:val="00A56E5D"/>
    <w:rsid w:val="00A673D1"/>
    <w:rsid w:val="00A8136D"/>
    <w:rsid w:val="00A81793"/>
    <w:rsid w:val="00AA537B"/>
    <w:rsid w:val="00AB2F58"/>
    <w:rsid w:val="00AC0B09"/>
    <w:rsid w:val="00AD54E3"/>
    <w:rsid w:val="00B37219"/>
    <w:rsid w:val="00B53A63"/>
    <w:rsid w:val="00B6232F"/>
    <w:rsid w:val="00B95C80"/>
    <w:rsid w:val="00BA390C"/>
    <w:rsid w:val="00BA6716"/>
    <w:rsid w:val="00BB05DA"/>
    <w:rsid w:val="00BB3115"/>
    <w:rsid w:val="00BB6917"/>
    <w:rsid w:val="00BC2544"/>
    <w:rsid w:val="00BE7C23"/>
    <w:rsid w:val="00BF3A51"/>
    <w:rsid w:val="00C22E18"/>
    <w:rsid w:val="00C26862"/>
    <w:rsid w:val="00C40AB2"/>
    <w:rsid w:val="00C411ED"/>
    <w:rsid w:val="00C60E99"/>
    <w:rsid w:val="00C67541"/>
    <w:rsid w:val="00C9503A"/>
    <w:rsid w:val="00CC34DE"/>
    <w:rsid w:val="00D02906"/>
    <w:rsid w:val="00D03553"/>
    <w:rsid w:val="00D143C8"/>
    <w:rsid w:val="00D21174"/>
    <w:rsid w:val="00D42AE2"/>
    <w:rsid w:val="00D42B37"/>
    <w:rsid w:val="00D441EA"/>
    <w:rsid w:val="00D52C22"/>
    <w:rsid w:val="00D56B5A"/>
    <w:rsid w:val="00D63EAD"/>
    <w:rsid w:val="00D84AFA"/>
    <w:rsid w:val="00D87516"/>
    <w:rsid w:val="00D91D6B"/>
    <w:rsid w:val="00DB786E"/>
    <w:rsid w:val="00DE67AE"/>
    <w:rsid w:val="00DF195D"/>
    <w:rsid w:val="00E00E92"/>
    <w:rsid w:val="00E11FD6"/>
    <w:rsid w:val="00E13214"/>
    <w:rsid w:val="00E30D7D"/>
    <w:rsid w:val="00E42FDB"/>
    <w:rsid w:val="00E43BFC"/>
    <w:rsid w:val="00E469CD"/>
    <w:rsid w:val="00E47464"/>
    <w:rsid w:val="00E675EF"/>
    <w:rsid w:val="00E705D9"/>
    <w:rsid w:val="00E84DD7"/>
    <w:rsid w:val="00ED17BF"/>
    <w:rsid w:val="00EE2DB3"/>
    <w:rsid w:val="00EF5470"/>
    <w:rsid w:val="00EF720F"/>
    <w:rsid w:val="00F02AE2"/>
    <w:rsid w:val="00F24363"/>
    <w:rsid w:val="00F63685"/>
    <w:rsid w:val="00F75B28"/>
    <w:rsid w:val="00F80967"/>
    <w:rsid w:val="00F93023"/>
    <w:rsid w:val="00FB3BB0"/>
    <w:rsid w:val="00FE5CCB"/>
    <w:rsid w:val="00FF6C6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47464"/>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5212CFBE-ED94-47D9-ACE7-ECB8C1C7E2D0}"/>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d13f55f8-ba36-4897-ad52-7c0139be56aa"/>
    <ds:schemaRef ds:uri="95c15b15-d95e-44ee-ae8d-e433a372759f"/>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Template>
  <TotalTime>2</TotalTime>
  <Pages>15</Pages>
  <Words>7446</Words>
  <Characters>47211</Characters>
  <Application>Microsoft Office Word</Application>
  <DocSecurity>0</DocSecurity>
  <Lines>1180</Lines>
  <Paragraphs>607</Paragraphs>
  <ScaleCrop>false</ScaleCrop>
  <Company/>
  <LinksUpToDate>false</LinksUpToDate>
  <CharactersWithSpaces>54050</CharactersWithSpaces>
  <SharedDoc>false</SharedDoc>
  <HLinks>
    <vt:vector size="258" baseType="variant">
      <vt:variant>
        <vt:i4>3211390</vt:i4>
      </vt:variant>
      <vt:variant>
        <vt:i4>111</vt:i4>
      </vt:variant>
      <vt:variant>
        <vt:i4>0</vt:i4>
      </vt:variant>
      <vt:variant>
        <vt:i4>5</vt:i4>
      </vt:variant>
      <vt:variant>
        <vt:lpwstr>https://www.cbd.int/doc/notifications/2025/ntf-2025-015-wildlife-en.pdf</vt:lpwstr>
      </vt:variant>
      <vt:variant>
        <vt:lpwstr/>
      </vt:variant>
      <vt:variant>
        <vt:i4>3211391</vt:i4>
      </vt:variant>
      <vt:variant>
        <vt:i4>108</vt:i4>
      </vt:variant>
      <vt:variant>
        <vt:i4>0</vt:i4>
      </vt:variant>
      <vt:variant>
        <vt:i4>5</vt:i4>
      </vt:variant>
      <vt:variant>
        <vt:lpwstr>https://www.cbd.int/doc/notifications/2025/ntf-2025-014-wildlife-en.pdf</vt:lpwstr>
      </vt:variant>
      <vt:variant>
        <vt:lpwstr/>
      </vt:variant>
      <vt:variant>
        <vt:i4>3211390</vt:i4>
      </vt:variant>
      <vt:variant>
        <vt:i4>105</vt:i4>
      </vt:variant>
      <vt:variant>
        <vt:i4>0</vt:i4>
      </vt:variant>
      <vt:variant>
        <vt:i4>5</vt:i4>
      </vt:variant>
      <vt:variant>
        <vt:lpwstr>https://www.cbd.int/doc/notifications/2025/ntf-2025-015-wildlife-en.pdf</vt:lpwstr>
      </vt:variant>
      <vt:variant>
        <vt:lpwstr/>
      </vt:variant>
      <vt:variant>
        <vt:i4>3211391</vt:i4>
      </vt:variant>
      <vt:variant>
        <vt:i4>102</vt:i4>
      </vt:variant>
      <vt:variant>
        <vt:i4>0</vt:i4>
      </vt:variant>
      <vt:variant>
        <vt:i4>5</vt:i4>
      </vt:variant>
      <vt:variant>
        <vt:lpwstr>https://www.cbd.int/doc/notifications/2025/ntf-2025-014-wildlife-en.pdf</vt:lpwstr>
      </vt:variant>
      <vt:variant>
        <vt:lpwstr/>
      </vt:variant>
      <vt:variant>
        <vt:i4>3211390</vt:i4>
      </vt:variant>
      <vt:variant>
        <vt:i4>99</vt:i4>
      </vt:variant>
      <vt:variant>
        <vt:i4>0</vt:i4>
      </vt:variant>
      <vt:variant>
        <vt:i4>5</vt:i4>
      </vt:variant>
      <vt:variant>
        <vt:lpwstr>https://www.cbd.int/doc/notifications/2025/ntf-2025-015-wildlife-en.pdf</vt:lpwstr>
      </vt:variant>
      <vt:variant>
        <vt:lpwstr/>
      </vt:variant>
      <vt:variant>
        <vt:i4>3211391</vt:i4>
      </vt:variant>
      <vt:variant>
        <vt:i4>96</vt:i4>
      </vt:variant>
      <vt:variant>
        <vt:i4>0</vt:i4>
      </vt:variant>
      <vt:variant>
        <vt:i4>5</vt:i4>
      </vt:variant>
      <vt:variant>
        <vt:lpwstr>https://www.cbd.int/doc/notifications/2025/ntf-2025-014-wildlife-en.pdf</vt:lpwstr>
      </vt:variant>
      <vt:variant>
        <vt:lpwstr/>
      </vt:variant>
      <vt:variant>
        <vt:i4>3211390</vt:i4>
      </vt:variant>
      <vt:variant>
        <vt:i4>93</vt:i4>
      </vt:variant>
      <vt:variant>
        <vt:i4>0</vt:i4>
      </vt:variant>
      <vt:variant>
        <vt:i4>5</vt:i4>
      </vt:variant>
      <vt:variant>
        <vt:lpwstr>https://www.cbd.int/doc/notifications/2025/ntf-2025-015-wildlife-en.pdf</vt:lpwstr>
      </vt:variant>
      <vt:variant>
        <vt:lpwstr/>
      </vt:variant>
      <vt:variant>
        <vt:i4>3211391</vt:i4>
      </vt:variant>
      <vt:variant>
        <vt:i4>90</vt:i4>
      </vt:variant>
      <vt:variant>
        <vt:i4>0</vt:i4>
      </vt:variant>
      <vt:variant>
        <vt:i4>5</vt:i4>
      </vt:variant>
      <vt:variant>
        <vt:lpwstr>https://www.cbd.int/doc/notifications/2025/ntf-2025-014-wildlife-en.pdf</vt:lpwstr>
      </vt:variant>
      <vt:variant>
        <vt:lpwstr/>
      </vt:variant>
      <vt:variant>
        <vt:i4>7209057</vt:i4>
      </vt:variant>
      <vt:variant>
        <vt:i4>87</vt:i4>
      </vt:variant>
      <vt:variant>
        <vt:i4>0</vt:i4>
      </vt:variant>
      <vt:variant>
        <vt:i4>5</vt:i4>
      </vt:variant>
      <vt:variant>
        <vt:lpwstr>https://www.cbd.int/decisions/cop/?m=cop-16</vt:lpwstr>
      </vt:variant>
      <vt:variant>
        <vt:lpwstr/>
      </vt:variant>
      <vt:variant>
        <vt:i4>7209057</vt:i4>
      </vt:variant>
      <vt:variant>
        <vt:i4>84</vt:i4>
      </vt:variant>
      <vt:variant>
        <vt:i4>0</vt:i4>
      </vt:variant>
      <vt:variant>
        <vt:i4>5</vt:i4>
      </vt:variant>
      <vt:variant>
        <vt:lpwstr>https://www.cbd.int/decisions/cop/?m=cop-16</vt:lpwstr>
      </vt:variant>
      <vt:variant>
        <vt:lpwstr/>
      </vt:variant>
      <vt:variant>
        <vt:i4>5570635</vt:i4>
      </vt:variant>
      <vt:variant>
        <vt:i4>81</vt:i4>
      </vt:variant>
      <vt:variant>
        <vt:i4>0</vt:i4>
      </vt:variant>
      <vt:variant>
        <vt:i4>5</vt:i4>
      </vt:variant>
      <vt:variant>
        <vt:lpwstr>https://www.cbd.int/gbf/targets/5</vt:lpwstr>
      </vt:variant>
      <vt:variant>
        <vt:lpwstr/>
      </vt:variant>
      <vt:variant>
        <vt:i4>5570635</vt:i4>
      </vt:variant>
      <vt:variant>
        <vt:i4>78</vt:i4>
      </vt:variant>
      <vt:variant>
        <vt:i4>0</vt:i4>
      </vt:variant>
      <vt:variant>
        <vt:i4>5</vt:i4>
      </vt:variant>
      <vt:variant>
        <vt:lpwstr>https://www.cbd.int/gbf/targets/5</vt:lpwstr>
      </vt:variant>
      <vt:variant>
        <vt:lpwstr/>
      </vt:variant>
      <vt:variant>
        <vt:i4>3342397</vt:i4>
      </vt:variant>
      <vt:variant>
        <vt:i4>75</vt:i4>
      </vt:variant>
      <vt:variant>
        <vt:i4>0</vt:i4>
      </vt:variant>
      <vt:variant>
        <vt:i4>5</vt:i4>
      </vt:variant>
      <vt:variant>
        <vt:lpwstr>https://www.cbd.int/convention/articles/default.shtml?a=cbd-14</vt:lpwstr>
      </vt:variant>
      <vt:variant>
        <vt:lpwstr/>
      </vt:variant>
      <vt:variant>
        <vt:i4>3604542</vt:i4>
      </vt:variant>
      <vt:variant>
        <vt:i4>72</vt:i4>
      </vt:variant>
      <vt:variant>
        <vt:i4>0</vt:i4>
      </vt:variant>
      <vt:variant>
        <vt:i4>5</vt:i4>
      </vt:variant>
      <vt:variant>
        <vt:lpwstr>https://www.cbd.int/convention/articles/default.shtml?a=cbd-20</vt:lpwstr>
      </vt:variant>
      <vt:variant>
        <vt:lpwstr/>
      </vt:variant>
      <vt:variant>
        <vt:i4>4521990</vt:i4>
      </vt:variant>
      <vt:variant>
        <vt:i4>69</vt:i4>
      </vt:variant>
      <vt:variant>
        <vt:i4>0</vt:i4>
      </vt:variant>
      <vt:variant>
        <vt:i4>5</vt:i4>
      </vt:variant>
      <vt:variant>
        <vt:lpwstr>https://www.cbd.int/convention/articles?a=cbd-06&amp;utm</vt:lpwstr>
      </vt:variant>
      <vt:variant>
        <vt:lpwstr/>
      </vt:variant>
      <vt:variant>
        <vt:i4>8192110</vt:i4>
      </vt:variant>
      <vt:variant>
        <vt:i4>66</vt:i4>
      </vt:variant>
      <vt:variant>
        <vt:i4>0</vt:i4>
      </vt:variant>
      <vt:variant>
        <vt:i4>5</vt:i4>
      </vt:variant>
      <vt:variant>
        <vt:lpwstr>https://www.cbd.int/decisions/cop?m=cop-13</vt:lpwstr>
      </vt:variant>
      <vt:variant>
        <vt:lpwstr/>
      </vt:variant>
      <vt:variant>
        <vt:i4>7471144</vt:i4>
      </vt:variant>
      <vt:variant>
        <vt:i4>63</vt:i4>
      </vt:variant>
      <vt:variant>
        <vt:i4>0</vt:i4>
      </vt:variant>
      <vt:variant>
        <vt:i4>5</vt:i4>
      </vt:variant>
      <vt:variant>
        <vt:lpwstr>https://www.cbd.int/doc/publications/8j-cbd-mootz-kuxtal-en.pdf?utm</vt:lpwstr>
      </vt:variant>
      <vt:variant>
        <vt:lpwstr/>
      </vt:variant>
      <vt:variant>
        <vt:i4>3670103</vt:i4>
      </vt:variant>
      <vt:variant>
        <vt:i4>60</vt:i4>
      </vt:variant>
      <vt:variant>
        <vt:i4>0</vt:i4>
      </vt:variant>
      <vt:variant>
        <vt:i4>5</vt:i4>
      </vt:variant>
      <vt:variant>
        <vt:lpwstr>https://apps1.unep.org/resolutions/uploads/1992-convention_on_biological_diversity-en.pdf?utm</vt:lpwstr>
      </vt:variant>
      <vt:variant>
        <vt:lpwstr/>
      </vt:variant>
      <vt:variant>
        <vt:i4>3670103</vt:i4>
      </vt:variant>
      <vt:variant>
        <vt:i4>57</vt:i4>
      </vt:variant>
      <vt:variant>
        <vt:i4>0</vt:i4>
      </vt:variant>
      <vt:variant>
        <vt:i4>5</vt:i4>
      </vt:variant>
      <vt:variant>
        <vt:lpwstr>https://apps1.unep.org/resolutions/uploads/1992-convention_on_biological_diversity-en.pdf?utm</vt:lpwstr>
      </vt:variant>
      <vt:variant>
        <vt:lpwstr/>
      </vt:variant>
      <vt:variant>
        <vt:i4>3080302</vt:i4>
      </vt:variant>
      <vt:variant>
        <vt:i4>54</vt:i4>
      </vt:variant>
      <vt:variant>
        <vt:i4>0</vt:i4>
      </vt:variant>
      <vt:variant>
        <vt:i4>5</vt:i4>
      </vt:variant>
      <vt:variant>
        <vt:lpwstr>https://www.cbd.int/convention/articles/default.shtml?a=cbd-00&amp;utm</vt:lpwstr>
      </vt:variant>
      <vt:variant>
        <vt:lpwstr/>
      </vt:variant>
      <vt:variant>
        <vt:i4>983113</vt:i4>
      </vt:variant>
      <vt:variant>
        <vt:i4>51</vt:i4>
      </vt:variant>
      <vt:variant>
        <vt:i4>0</vt:i4>
      </vt:variant>
      <vt:variant>
        <vt:i4>5</vt:i4>
      </vt:variant>
      <vt:variant>
        <vt:lpwstr>https://www.cbd.int/doc/decisions/cop-07/cop-07-dec-12-en.pdf</vt:lpwstr>
      </vt:variant>
      <vt:variant>
        <vt:lpwstr/>
      </vt:variant>
      <vt:variant>
        <vt:i4>7995502</vt:i4>
      </vt:variant>
      <vt:variant>
        <vt:i4>48</vt:i4>
      </vt:variant>
      <vt:variant>
        <vt:i4>0</vt:i4>
      </vt:variant>
      <vt:variant>
        <vt:i4>5</vt:i4>
      </vt:variant>
      <vt:variant>
        <vt:lpwstr>https://www.cbd.int/decisions/cop?m=cop-14</vt:lpwstr>
      </vt:variant>
      <vt:variant>
        <vt:lpwstr/>
      </vt:variant>
      <vt:variant>
        <vt:i4>3211390</vt:i4>
      </vt:variant>
      <vt:variant>
        <vt:i4>45</vt:i4>
      </vt:variant>
      <vt:variant>
        <vt:i4>0</vt:i4>
      </vt:variant>
      <vt:variant>
        <vt:i4>5</vt:i4>
      </vt:variant>
      <vt:variant>
        <vt:lpwstr>https://www.cbd.int/doc/notifications/2025/ntf-2025-015-wildlife-en.pdf</vt:lpwstr>
      </vt:variant>
      <vt:variant>
        <vt:lpwstr/>
      </vt:variant>
      <vt:variant>
        <vt:i4>3211391</vt:i4>
      </vt:variant>
      <vt:variant>
        <vt:i4>42</vt:i4>
      </vt:variant>
      <vt:variant>
        <vt:i4>0</vt:i4>
      </vt:variant>
      <vt:variant>
        <vt:i4>5</vt:i4>
      </vt:variant>
      <vt:variant>
        <vt:lpwstr>https://www.cbd.int/doc/notifications/2025/ntf-2025-014-wildlife-en.pdf</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3211390</vt:i4>
      </vt:variant>
      <vt:variant>
        <vt:i4>36</vt:i4>
      </vt:variant>
      <vt:variant>
        <vt:i4>0</vt:i4>
      </vt:variant>
      <vt:variant>
        <vt:i4>5</vt:i4>
      </vt:variant>
      <vt:variant>
        <vt:lpwstr>https://www.cbd.int/doc/notifications/2025/ntf-2025-015-wildlife-en.pdf</vt:lpwstr>
      </vt:variant>
      <vt:variant>
        <vt:lpwstr/>
      </vt:variant>
      <vt:variant>
        <vt:i4>3211391</vt:i4>
      </vt:variant>
      <vt:variant>
        <vt:i4>33</vt:i4>
      </vt:variant>
      <vt:variant>
        <vt:i4>0</vt:i4>
      </vt:variant>
      <vt:variant>
        <vt:i4>5</vt:i4>
      </vt:variant>
      <vt:variant>
        <vt:lpwstr>https://www.cbd.int/doc/notifications/2025/ntf-2025-014-wildlife-en.pdf</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8061038</vt:i4>
      </vt:variant>
      <vt:variant>
        <vt:i4>18</vt:i4>
      </vt:variant>
      <vt:variant>
        <vt:i4>0</vt:i4>
      </vt:variant>
      <vt:variant>
        <vt:i4>5</vt:i4>
      </vt:variant>
      <vt:variant>
        <vt:lpwstr>https://www.cbd.int/decisions/cop?m=cop-15</vt:lpwstr>
      </vt:variant>
      <vt:variant>
        <vt:lpwstr/>
      </vt:variant>
      <vt:variant>
        <vt:i4>7995502</vt:i4>
      </vt:variant>
      <vt:variant>
        <vt:i4>15</vt:i4>
      </vt:variant>
      <vt:variant>
        <vt:i4>0</vt:i4>
      </vt:variant>
      <vt:variant>
        <vt:i4>5</vt:i4>
      </vt:variant>
      <vt:variant>
        <vt:lpwstr>https://www.cbd.int/decisions/cop?m=cop-14</vt:lpwstr>
      </vt:variant>
      <vt:variant>
        <vt:lpwstr/>
      </vt:variant>
      <vt:variant>
        <vt:i4>7995502</vt:i4>
      </vt:variant>
      <vt:variant>
        <vt:i4>12</vt:i4>
      </vt:variant>
      <vt:variant>
        <vt:i4>0</vt:i4>
      </vt:variant>
      <vt:variant>
        <vt:i4>5</vt:i4>
      </vt:variant>
      <vt:variant>
        <vt:lpwstr>https://www.cbd.int/decisions/cop?m=cop-14</vt:lpwstr>
      </vt:variant>
      <vt:variant>
        <vt:lpwstr/>
      </vt:variant>
      <vt:variant>
        <vt:i4>7995502</vt:i4>
      </vt:variant>
      <vt:variant>
        <vt:i4>9</vt:i4>
      </vt:variant>
      <vt:variant>
        <vt:i4>0</vt:i4>
      </vt:variant>
      <vt:variant>
        <vt:i4>5</vt:i4>
      </vt:variant>
      <vt:variant>
        <vt:lpwstr>https://www.cbd.int/decisions/cop?m=cop-14</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8061038</vt:i4>
      </vt:variant>
      <vt:variant>
        <vt:i4>3</vt:i4>
      </vt:variant>
      <vt:variant>
        <vt:i4>0</vt:i4>
      </vt:variant>
      <vt:variant>
        <vt:i4>5</vt:i4>
      </vt:variant>
      <vt:variant>
        <vt:lpwstr>https://www.cbd.int/decisions/cop?m=cop-15</vt:lpwstr>
      </vt:variant>
      <vt:variant>
        <vt:lpwstr/>
      </vt:variant>
      <vt:variant>
        <vt:i4>7995502</vt:i4>
      </vt:variant>
      <vt:variant>
        <vt:i4>0</vt:i4>
      </vt:variant>
      <vt:variant>
        <vt:i4>0</vt:i4>
      </vt:variant>
      <vt:variant>
        <vt:i4>5</vt:i4>
      </vt:variant>
      <vt:variant>
        <vt:lpwstr>https://www.cbd.int/decisions/cop?m=cop-14</vt:lpwstr>
      </vt:variant>
      <vt:variant>
        <vt:lpwstr/>
      </vt:variant>
      <vt:variant>
        <vt:i4>6357090</vt:i4>
      </vt:variant>
      <vt:variant>
        <vt:i4>15</vt:i4>
      </vt:variant>
      <vt:variant>
        <vt:i4>0</vt:i4>
      </vt:variant>
      <vt:variant>
        <vt:i4>5</vt:i4>
      </vt:variant>
      <vt:variant>
        <vt:lpwstr>https://www.ilo.org/sites/default/files/wcmsp5/groups/public/%40ed_norm/%40relconf/documents/meetingdocument/wcms_848633.pdf</vt:lpwstr>
      </vt:variant>
      <vt:variant>
        <vt:lpwstr/>
      </vt:variant>
      <vt:variant>
        <vt:i4>6422630</vt:i4>
      </vt:variant>
      <vt:variant>
        <vt:i4>12</vt:i4>
      </vt:variant>
      <vt:variant>
        <vt:i4>0</vt:i4>
      </vt:variant>
      <vt:variant>
        <vt:i4>5</vt:i4>
      </vt:variant>
      <vt:variant>
        <vt:lpwstr>https://www.cbd.int/documents/CBD/COP/16/INF/7</vt:lpwstr>
      </vt:variant>
      <vt:variant>
        <vt:lpwstr/>
      </vt:variant>
      <vt:variant>
        <vt:i4>6488166</vt:i4>
      </vt:variant>
      <vt:variant>
        <vt:i4>9</vt:i4>
      </vt:variant>
      <vt:variant>
        <vt:i4>0</vt:i4>
      </vt:variant>
      <vt:variant>
        <vt:i4>5</vt:i4>
      </vt:variant>
      <vt:variant>
        <vt:lpwstr>https://www.cbd.int/documents/CBD/COP/16/INF/6</vt:lpwstr>
      </vt:variant>
      <vt:variant>
        <vt:lpwstr/>
      </vt:variant>
      <vt:variant>
        <vt:i4>983113</vt:i4>
      </vt:variant>
      <vt:variant>
        <vt:i4>6</vt:i4>
      </vt:variant>
      <vt:variant>
        <vt:i4>0</vt:i4>
      </vt:variant>
      <vt:variant>
        <vt:i4>5</vt:i4>
      </vt:variant>
      <vt:variant>
        <vt:lpwstr>https://www.cbd.int/doc/decisions/cop-07/cop-07-dec-12-en.pdf</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8061038</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wildlife management</dc:title>
  <dc:subject>CBD/SBSTTA/28/</dc:subject>
  <dc:creator>Secretariat of the Convention on Biological Diversity</dc:creator>
  <cp:keywords/>
  <dc:description/>
  <cp:lastModifiedBy>Veronique Lefebvre</cp:lastModifiedBy>
  <cp:revision>6</cp:revision>
  <cp:lastPrinted>2025-07-31T08:58:00Z</cp:lastPrinted>
  <dcterms:created xsi:type="dcterms:W3CDTF">2026-07-28T16:53:00Z</dcterms:created>
  <dcterms:modified xsi:type="dcterms:W3CDTF">2026-07-28T16:54:00Z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docLang">
    <vt:lpwstr>en</vt:lpwstr>
  </property>
  <property fmtid="{D5CDD505-2E9C-101B-9397-08002B2CF9AE}" pid="10" name="ContentTypeId">
    <vt:lpwstr>0x01010069BFACF6D92CD24AA50050CE23F68F74</vt:lpwstr>
  </property>
  <property fmtid="{D5CDD505-2E9C-101B-9397-08002B2CF9AE}" pid="11" name="GrammarlyDocumentId">
    <vt:lpwstr>248cf771-cf6f-4989-bd44-0b7b9c8000a6</vt:lpwstr>
  </property>
</Properties>
</file>