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0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4"/>
        <w:gridCol w:w="5807"/>
        <w:gridCol w:w="3973"/>
      </w:tblGrid>
      <w:tr w:rsidR="00EA69A9" w:rsidRPr="00EA442C" w14:paraId="1DDE48C2" w14:textId="77777777" w:rsidTr="00AE6AF9">
        <w:trPr>
          <w:trHeight w:val="851"/>
        </w:trPr>
        <w:tc>
          <w:tcPr>
            <w:tcW w:w="461" w:type="pct"/>
            <w:tcBorders>
              <w:bottom w:val="single" w:sz="8" w:space="0" w:color="auto"/>
            </w:tcBorders>
            <w:vAlign w:val="bottom"/>
          </w:tcPr>
          <w:p w14:paraId="5FAF13CE" w14:textId="2374CC90" w:rsidR="00EA69A9" w:rsidRPr="00550DCE" w:rsidRDefault="001C0219" w:rsidP="00AE6AF9">
            <w:pPr>
              <w:spacing w:after="120"/>
              <w:ind w:left="35" w:hanging="35"/>
              <w:jc w:val="left"/>
            </w:pPr>
            <w:bookmarkStart w:id="0" w:name="_Hlk137651738"/>
            <w:r w:rsidRPr="00BF2D2A">
              <w:rPr>
                <w:noProof/>
              </w:rPr>
              <w:drawing>
                <wp:inline distT="0" distB="0" distL="0" distR="0" wp14:anchorId="084941A7" wp14:editId="7D6860CE">
                  <wp:extent cx="476494" cy="403200"/>
                  <wp:effectExtent l="0" t="0" r="6350" b="3810"/>
                  <wp:docPr id="1376986866" name="Picture 137698686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95" w:type="pct"/>
            <w:tcBorders>
              <w:bottom w:val="single" w:sz="8" w:space="0" w:color="auto"/>
            </w:tcBorders>
            <w:shd w:val="clear" w:color="auto" w:fill="auto"/>
            <w:tcFitText/>
            <w:vAlign w:val="bottom"/>
          </w:tcPr>
          <w:p w14:paraId="5A97A67E" w14:textId="77777777" w:rsidR="00EA69A9" w:rsidRPr="00550DCE" w:rsidRDefault="00EA69A9" w:rsidP="00AE6AF9">
            <w:pPr>
              <w:spacing w:after="120"/>
              <w:ind w:left="35"/>
              <w:jc w:val="left"/>
            </w:pPr>
            <w:r w:rsidRPr="001C0219">
              <w:rPr>
                <w:noProof/>
              </w:rPr>
              <w:drawing>
                <wp:inline distT="0" distB="0" distL="0" distR="0" wp14:anchorId="3897B34F" wp14:editId="2EC6A9D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1844" w:type="pct"/>
            <w:tcBorders>
              <w:bottom w:val="single" w:sz="8" w:space="0" w:color="auto"/>
            </w:tcBorders>
            <w:vAlign w:val="bottom"/>
          </w:tcPr>
          <w:p w14:paraId="06DB15C1" w14:textId="5C1FA31A" w:rsidR="00EA69A9" w:rsidRPr="00550DCE" w:rsidRDefault="00EA69A9" w:rsidP="00AE6AF9">
            <w:pPr>
              <w:spacing w:after="120"/>
              <w:ind w:left="748"/>
              <w:jc w:val="left"/>
            </w:pPr>
            <w:r w:rsidRPr="00550DCE">
              <w:rPr>
                <w:sz w:val="40"/>
                <w:szCs w:val="40"/>
              </w:rPr>
              <w:t>CBD</w:t>
            </w:r>
            <w:r w:rsidRPr="00550DCE">
              <w:t>/</w:t>
            </w:r>
            <w:r>
              <w:t>SB</w:t>
            </w:r>
            <w:r w:rsidR="007E6191">
              <w:t>STTA</w:t>
            </w:r>
            <w:r>
              <w:t>/</w:t>
            </w:r>
            <w:r w:rsidR="007E6191">
              <w:t>26</w:t>
            </w:r>
            <w:r>
              <w:t>/</w:t>
            </w:r>
            <w:r w:rsidR="007E6191">
              <w:t>2</w:t>
            </w:r>
            <w:r w:rsidR="00617056">
              <w:t>/Add.1</w:t>
            </w:r>
          </w:p>
        </w:tc>
      </w:tr>
      <w:tr w:rsidR="00EA69A9" w:rsidRPr="00EA442C" w14:paraId="63D4B25A" w14:textId="77777777" w:rsidTr="00AE6AF9">
        <w:tc>
          <w:tcPr>
            <w:tcW w:w="3156" w:type="pct"/>
            <w:gridSpan w:val="2"/>
            <w:tcBorders>
              <w:top w:val="single" w:sz="8" w:space="0" w:color="auto"/>
              <w:bottom w:val="single" w:sz="12" w:space="0" w:color="auto"/>
            </w:tcBorders>
          </w:tcPr>
          <w:p w14:paraId="739A046E" w14:textId="77777777" w:rsidR="00EA69A9" w:rsidRPr="00550DCE" w:rsidRDefault="00EA69A9" w:rsidP="003B545D">
            <w:pPr>
              <w:pStyle w:val="Cornernotation"/>
              <w:suppressLineNumbers/>
              <w:suppressAutoHyphens/>
              <w:spacing w:before="120" w:after="120"/>
              <w:ind w:left="0" w:right="0" w:firstLine="0"/>
            </w:pPr>
            <w:r w:rsidRPr="00AE6AF9">
              <w:rPr>
                <w:b w:val="0"/>
                <w:noProof/>
              </w:rPr>
              <w:drawing>
                <wp:inline distT="0" distB="0" distL="0" distR="0" wp14:anchorId="166DF279" wp14:editId="12FBD83D">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1844" w:type="pct"/>
            <w:tcBorders>
              <w:top w:val="single" w:sz="8" w:space="0" w:color="auto"/>
              <w:bottom w:val="single" w:sz="12" w:space="0" w:color="auto"/>
            </w:tcBorders>
          </w:tcPr>
          <w:p w14:paraId="76A8D483" w14:textId="77777777" w:rsidR="00EA69A9" w:rsidRPr="003C6F10" w:rsidRDefault="00EA69A9" w:rsidP="00AE6AF9">
            <w:pPr>
              <w:ind w:left="1882"/>
            </w:pPr>
            <w:r w:rsidRPr="003C6F10">
              <w:t>Distr.: General</w:t>
            </w:r>
          </w:p>
          <w:p w14:paraId="45ED9CCD" w14:textId="38FA50AE" w:rsidR="00EA69A9" w:rsidRPr="003C6F10" w:rsidRDefault="009A11E7" w:rsidP="00AE6AF9">
            <w:pPr>
              <w:ind w:left="1882"/>
            </w:pPr>
            <w:r>
              <w:t>30 March</w:t>
            </w:r>
            <w:r w:rsidR="00EA69A9" w:rsidRPr="003C6F10">
              <w:t xml:space="preserve"> 202</w:t>
            </w:r>
            <w:r w:rsidR="00EA69A9">
              <w:t>4</w:t>
            </w:r>
          </w:p>
          <w:p w14:paraId="47A53E03" w14:textId="77777777" w:rsidR="00EA69A9" w:rsidRPr="003C6F10" w:rsidRDefault="00EA69A9" w:rsidP="00AE6AF9">
            <w:pPr>
              <w:ind w:left="1882"/>
            </w:pPr>
          </w:p>
          <w:p w14:paraId="2948D541" w14:textId="77777777" w:rsidR="00EA69A9" w:rsidRPr="003C6F10" w:rsidRDefault="00EA69A9" w:rsidP="00AE6AF9">
            <w:pPr>
              <w:ind w:left="1882"/>
            </w:pPr>
            <w:r w:rsidRPr="003C6F10">
              <w:t>Original: English</w:t>
            </w:r>
          </w:p>
          <w:p w14:paraId="6A29E21F" w14:textId="77777777" w:rsidR="00EA69A9" w:rsidRPr="00550DCE" w:rsidRDefault="00EA69A9" w:rsidP="003B545D"/>
        </w:tc>
      </w:tr>
    </w:tbl>
    <w:p w14:paraId="7CB7A721" w14:textId="77777777" w:rsidR="007E6191" w:rsidRPr="00AE6AF9" w:rsidRDefault="007E6191" w:rsidP="00AE6AF9">
      <w:pPr>
        <w:pStyle w:val="Cornernotation"/>
        <w:ind w:left="0" w:right="6003" w:firstLine="0"/>
        <w:rPr>
          <w:bCs/>
        </w:rPr>
      </w:pPr>
      <w:r w:rsidRPr="00AE6AF9">
        <w:rPr>
          <w:bCs/>
        </w:rPr>
        <w:t>Subsidiary Body on Scientific, Technical and Technological Advice</w:t>
      </w:r>
    </w:p>
    <w:p w14:paraId="2C939FE4" w14:textId="77777777" w:rsidR="007E6191" w:rsidRPr="00AE6AF9" w:rsidRDefault="007E6191" w:rsidP="007E6191">
      <w:pPr>
        <w:pStyle w:val="Cornernotation"/>
        <w:rPr>
          <w:bCs/>
          <w:sz w:val="22"/>
          <w:szCs w:val="22"/>
        </w:rPr>
      </w:pPr>
      <w:r w:rsidRPr="00AE6AF9">
        <w:rPr>
          <w:bCs/>
          <w:sz w:val="22"/>
          <w:szCs w:val="22"/>
        </w:rPr>
        <w:t xml:space="preserve">Twenty-sixth meeting </w:t>
      </w:r>
    </w:p>
    <w:p w14:paraId="3669ADE5" w14:textId="77777777" w:rsidR="007E6191" w:rsidRPr="006B6FE8" w:rsidRDefault="007E6191" w:rsidP="007E6191">
      <w:pPr>
        <w:pStyle w:val="Venuedate"/>
      </w:pPr>
      <w:r w:rsidRPr="006B6FE8">
        <w:t>Nairobi, 13–18 May 2024</w:t>
      </w:r>
    </w:p>
    <w:p w14:paraId="0F40E949" w14:textId="47E3682D" w:rsidR="007E6191" w:rsidRPr="004714C6" w:rsidRDefault="007E6191" w:rsidP="007E6191">
      <w:pPr>
        <w:pStyle w:val="Cornernotation-Item"/>
        <w:rPr>
          <w:b w:val="0"/>
          <w:bCs w:val="0"/>
        </w:rPr>
      </w:pPr>
      <w:r w:rsidRPr="006F4BF8">
        <w:rPr>
          <w:b w:val="0"/>
          <w:bCs w:val="0"/>
        </w:rPr>
        <w:t xml:space="preserve">Item </w:t>
      </w:r>
      <w:r>
        <w:rPr>
          <w:b w:val="0"/>
          <w:bCs w:val="0"/>
        </w:rPr>
        <w:t>3</w:t>
      </w:r>
      <w:r w:rsidRPr="006F4BF8">
        <w:rPr>
          <w:b w:val="0"/>
          <w:bCs w:val="0"/>
        </w:rPr>
        <w:t xml:space="preserve"> of the provisional agenda</w:t>
      </w:r>
      <w:r w:rsidRPr="006F4BF8">
        <w:rPr>
          <w:rStyle w:val="FootnoteReference"/>
          <w:rFonts w:eastAsiaTheme="majorEastAsia"/>
          <w:b w:val="0"/>
          <w:bCs w:val="0"/>
        </w:rPr>
        <w:footnoteReference w:customMarkFollows="1" w:id="2"/>
        <w:t>*</w:t>
      </w:r>
    </w:p>
    <w:p w14:paraId="0625A9F8" w14:textId="272AA885" w:rsidR="00023FFA" w:rsidRDefault="007E6191" w:rsidP="00AE6AF9">
      <w:pPr>
        <w:pStyle w:val="Cornernotation-Item"/>
        <w:ind w:left="0" w:right="6286" w:firstLine="0"/>
      </w:pPr>
      <w:r w:rsidRPr="004714C6">
        <w:t>M</w:t>
      </w:r>
      <w:r>
        <w:t>onitoring Framework for the Kunming-Montreal Global Biodiversity Framework</w:t>
      </w:r>
      <w:bookmarkEnd w:id="0"/>
    </w:p>
    <w:p w14:paraId="7766B03D" w14:textId="42D21A57" w:rsidR="00EA69A9" w:rsidRDefault="001C7247" w:rsidP="00AE6AF9">
      <w:pPr>
        <w:pStyle w:val="Title"/>
        <w:spacing w:after="120"/>
        <w:jc w:val="left"/>
        <w:rPr>
          <w:b w:val="0"/>
        </w:rPr>
      </w:pPr>
      <w:sdt>
        <w:sdtPr>
          <w:rPr>
            <w:color w:val="000000" w:themeColor="text1"/>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Content>
          <w:r w:rsidRPr="00F471B2">
            <w:rPr>
              <w:color w:val="000000" w:themeColor="text1"/>
            </w:rPr>
            <w:t xml:space="preserve">Advice </w:t>
          </w:r>
          <w:r>
            <w:rPr>
              <w:color w:val="000000" w:themeColor="text1"/>
            </w:rPr>
            <w:t xml:space="preserve">from the Ad Hoc Technical Expert Group on Indicators for the </w:t>
          </w:r>
          <w:r w:rsidRPr="00E07783">
            <w:rPr>
              <w:color w:val="000000" w:themeColor="text1"/>
            </w:rPr>
            <w:t>Kunming-Montreal Global Biodiversity Framework</w:t>
          </w:r>
          <w:r w:rsidRPr="00F471B2">
            <w:rPr>
              <w:color w:val="000000" w:themeColor="text1"/>
            </w:rPr>
            <w:t xml:space="preserve"> </w:t>
          </w:r>
          <w:r w:rsidRPr="00F471B2">
            <w:rPr>
              <w:color w:val="000000" w:themeColor="text1"/>
            </w:rPr>
            <w:t xml:space="preserve">on the wording of the binary questions </w:t>
          </w:r>
          <w:r>
            <w:rPr>
              <w:color w:val="000000" w:themeColor="text1"/>
            </w:rPr>
            <w:t>in the monitoring</w:t>
          </w:r>
          <w:r w:rsidRPr="00F471B2">
            <w:rPr>
              <w:color w:val="000000" w:themeColor="text1"/>
            </w:rPr>
            <w:t xml:space="preserve"> framework</w:t>
          </w:r>
        </w:sdtContent>
      </w:sdt>
      <w:r w:rsidR="00201AAF">
        <w:rPr>
          <w:rStyle w:val="FootnoteReference"/>
          <w:color w:val="000000" w:themeColor="text1"/>
        </w:rPr>
        <w:footnoteReference w:customMarkFollows="1" w:id="3"/>
        <w:t>**</w:t>
      </w:r>
    </w:p>
    <w:p w14:paraId="3984145D" w14:textId="53418CCB" w:rsidR="00EA69A9" w:rsidRPr="00AE6AF9" w:rsidRDefault="00EA69A9" w:rsidP="00F26327">
      <w:pPr>
        <w:pStyle w:val="Subtitle"/>
        <w:numPr>
          <w:ilvl w:val="0"/>
          <w:numId w:val="0"/>
        </w:numPr>
        <w:spacing w:before="120" w:after="120"/>
        <w:ind w:left="567"/>
        <w:jc w:val="left"/>
        <w:rPr>
          <w:rFonts w:ascii="Times New Roman" w:hAnsi="Times New Roman"/>
          <w:b w:val="0"/>
          <w:i/>
          <w:color w:val="auto"/>
        </w:rPr>
      </w:pPr>
      <w:r w:rsidRPr="00582CFC">
        <w:rPr>
          <w:rFonts w:ascii="Times New Roman" w:hAnsi="Times New Roman"/>
          <w:color w:val="auto"/>
        </w:rPr>
        <w:t xml:space="preserve">Note by the </w:t>
      </w:r>
      <w:r w:rsidR="009C18DC" w:rsidRPr="00582CFC">
        <w:rPr>
          <w:rFonts w:ascii="Times New Roman" w:hAnsi="Times New Roman"/>
          <w:color w:val="auto"/>
        </w:rPr>
        <w:t>Secretariat</w:t>
      </w:r>
    </w:p>
    <w:p w14:paraId="6009E702" w14:textId="6D72B733" w:rsidR="3C6695B6" w:rsidRPr="00AE6AF9" w:rsidRDefault="007D2DE1" w:rsidP="00AE6AF9">
      <w:pPr>
        <w:pStyle w:val="Para1"/>
        <w:numPr>
          <w:ilvl w:val="0"/>
          <w:numId w:val="127"/>
        </w:numPr>
        <w:ind w:left="567" w:firstLine="0"/>
      </w:pPr>
      <w:r w:rsidRPr="00AE6AF9">
        <w:t xml:space="preserve">Pursuant to recommendation 25/1 </w:t>
      </w:r>
      <w:r w:rsidR="006A07CC">
        <w:t xml:space="preserve">of the Subsidiary Body on Scientific, Technical and Technological Advice </w:t>
      </w:r>
      <w:r>
        <w:t>(para</w:t>
      </w:r>
      <w:r w:rsidR="006A07CC">
        <w:t>.</w:t>
      </w:r>
      <w:r w:rsidRPr="00AE6AF9">
        <w:t xml:space="preserve"> 6), t</w:t>
      </w:r>
      <w:r w:rsidR="3C6695B6" w:rsidRPr="00AE6AF9">
        <w:t>h</w:t>
      </w:r>
      <w:r w:rsidR="00114D56" w:rsidRPr="00AE6AF9">
        <w:t xml:space="preserve">e </w:t>
      </w:r>
      <w:r w:rsidR="000D5F11">
        <w:t xml:space="preserve">Ad Hoc Technical </w:t>
      </w:r>
      <w:r w:rsidR="00114D56" w:rsidRPr="00AE6AF9">
        <w:t>Expert Group</w:t>
      </w:r>
      <w:r w:rsidR="000D5F11">
        <w:t xml:space="preserve"> on Indicators</w:t>
      </w:r>
      <w:r w:rsidR="00114D56" w:rsidRPr="00AE6AF9">
        <w:t xml:space="preserve"> </w:t>
      </w:r>
      <w:r w:rsidRPr="00AE6AF9">
        <w:t>provided advice</w:t>
      </w:r>
      <w:r w:rsidR="00114D56" w:rsidRPr="00AE6AF9">
        <w:t xml:space="preserve"> on the wording of the </w:t>
      </w:r>
      <w:r w:rsidRPr="00AE6AF9">
        <w:t xml:space="preserve">list of </w:t>
      </w:r>
      <w:r w:rsidR="00114D56" w:rsidRPr="00AE6AF9">
        <w:t>binary questions included in</w:t>
      </w:r>
      <w:r w:rsidRPr="00AE6AF9">
        <w:t xml:space="preserve"> the same recommendation, </w:t>
      </w:r>
      <w:r w:rsidR="00114D56" w:rsidRPr="00AE6AF9">
        <w:t xml:space="preserve">for consideration </w:t>
      </w:r>
      <w:r w:rsidR="004047D1">
        <w:t>by</w:t>
      </w:r>
      <w:r w:rsidR="004047D1" w:rsidRPr="00AE6AF9">
        <w:t xml:space="preserve"> </w:t>
      </w:r>
      <w:r w:rsidR="00114D56" w:rsidRPr="00AE6AF9">
        <w:t>the Subsidiary Body.</w:t>
      </w:r>
    </w:p>
    <w:p w14:paraId="0E89BDB1" w14:textId="66FD2470" w:rsidR="004267C3" w:rsidRPr="00AE6AF9" w:rsidRDefault="45C2FF43" w:rsidP="00AE6AF9">
      <w:pPr>
        <w:pStyle w:val="Heading1"/>
        <w:numPr>
          <w:ilvl w:val="0"/>
          <w:numId w:val="177"/>
        </w:numPr>
        <w:ind w:left="567" w:hanging="567"/>
        <w:rPr>
          <w:b w:val="0"/>
        </w:rPr>
      </w:pPr>
      <w:r w:rsidRPr="00AE6AF9">
        <w:rPr>
          <w:lang w:val="en-GB"/>
        </w:rPr>
        <w:t xml:space="preserve">Overall </w:t>
      </w:r>
      <w:r w:rsidR="007D2DE1" w:rsidRPr="00AE6AF9">
        <w:rPr>
          <w:lang w:val="en-GB"/>
        </w:rPr>
        <w:t>advice</w:t>
      </w:r>
    </w:p>
    <w:p w14:paraId="49CB328E" w14:textId="78C75962" w:rsidR="004267C3" w:rsidRPr="00D2316D" w:rsidRDefault="45C2FF43" w:rsidP="00AE6AF9">
      <w:pPr>
        <w:pStyle w:val="Para1"/>
        <w:numPr>
          <w:ilvl w:val="0"/>
          <w:numId w:val="127"/>
        </w:numPr>
        <w:ind w:left="567" w:firstLine="0"/>
        <w:rPr>
          <w:color w:val="000000" w:themeColor="text1"/>
        </w:rPr>
      </w:pPr>
      <w:r w:rsidRPr="1787153E">
        <w:rPr>
          <w:color w:val="000000" w:themeColor="text1"/>
        </w:rPr>
        <w:t xml:space="preserve">The </w:t>
      </w:r>
      <w:r w:rsidR="00620E58">
        <w:rPr>
          <w:color w:val="000000" w:themeColor="text1"/>
        </w:rPr>
        <w:t>Expert Group</w:t>
      </w:r>
      <w:r w:rsidR="00417547">
        <w:rPr>
          <w:color w:val="000000" w:themeColor="text1"/>
        </w:rPr>
        <w:t xml:space="preserve"> </w:t>
      </w:r>
      <w:r w:rsidRPr="00AE6AF9">
        <w:t>recommend</w:t>
      </w:r>
      <w:r w:rsidR="00417547" w:rsidRPr="00AE6AF9">
        <w:t>s</w:t>
      </w:r>
      <w:r w:rsidRPr="1787153E">
        <w:rPr>
          <w:color w:val="000000" w:themeColor="text1"/>
        </w:rPr>
        <w:t xml:space="preserve"> keeping </w:t>
      </w:r>
      <w:r w:rsidR="000A65DF">
        <w:rPr>
          <w:color w:val="000000" w:themeColor="text1"/>
        </w:rPr>
        <w:t xml:space="preserve">the format for </w:t>
      </w:r>
      <w:r w:rsidRPr="1787153E">
        <w:rPr>
          <w:color w:val="000000" w:themeColor="text1"/>
        </w:rPr>
        <w:t>answer</w:t>
      </w:r>
      <w:r w:rsidR="000A65DF">
        <w:rPr>
          <w:color w:val="000000" w:themeColor="text1"/>
        </w:rPr>
        <w:t>s</w:t>
      </w:r>
      <w:r w:rsidRPr="1787153E">
        <w:rPr>
          <w:color w:val="000000" w:themeColor="text1"/>
        </w:rPr>
        <w:t xml:space="preserve"> consistent across all questions using a combination of single- and multiple-choice answers</w:t>
      </w:r>
      <w:r w:rsidR="009A3531">
        <w:rPr>
          <w:color w:val="000000" w:themeColor="text1"/>
        </w:rPr>
        <w:t>, as</w:t>
      </w:r>
      <w:r w:rsidRPr="1787153E">
        <w:rPr>
          <w:color w:val="000000" w:themeColor="text1"/>
        </w:rPr>
        <w:t xml:space="preserve"> detail</w:t>
      </w:r>
      <w:r w:rsidR="009A3531">
        <w:rPr>
          <w:color w:val="000000" w:themeColor="text1"/>
        </w:rPr>
        <w:t>ed</w:t>
      </w:r>
      <w:r w:rsidRPr="1787153E">
        <w:rPr>
          <w:color w:val="000000" w:themeColor="text1"/>
        </w:rPr>
        <w:t xml:space="preserve"> below. This approach will improve the consistency of the report compiled by Parties and simplify answering.  </w:t>
      </w:r>
    </w:p>
    <w:p w14:paraId="549E12E9" w14:textId="3DAE837D" w:rsidR="004267C3" w:rsidRPr="00D2316D" w:rsidRDefault="45C2FF43" w:rsidP="00AE6AF9">
      <w:pPr>
        <w:pStyle w:val="Para1"/>
        <w:numPr>
          <w:ilvl w:val="0"/>
          <w:numId w:val="127"/>
        </w:numPr>
        <w:ind w:left="567" w:firstLine="0"/>
        <w:rPr>
          <w:color w:val="000000" w:themeColor="text1"/>
        </w:rPr>
      </w:pPr>
      <w:r w:rsidRPr="1787153E">
        <w:rPr>
          <w:color w:val="000000" w:themeColor="text1"/>
        </w:rPr>
        <w:t xml:space="preserve">The </w:t>
      </w:r>
      <w:r w:rsidR="00417547">
        <w:rPr>
          <w:color w:val="000000" w:themeColor="text1"/>
        </w:rPr>
        <w:t>Expert Group</w:t>
      </w:r>
      <w:r w:rsidRPr="1787153E">
        <w:rPr>
          <w:color w:val="000000" w:themeColor="text1"/>
        </w:rPr>
        <w:t xml:space="preserve"> recommend</w:t>
      </w:r>
      <w:r w:rsidR="00417547">
        <w:rPr>
          <w:color w:val="000000" w:themeColor="text1"/>
        </w:rPr>
        <w:t>s</w:t>
      </w:r>
      <w:r w:rsidRPr="1787153E">
        <w:rPr>
          <w:color w:val="000000" w:themeColor="text1"/>
        </w:rPr>
        <w:t xml:space="preserve"> rewording the </w:t>
      </w:r>
      <w:r w:rsidR="003E29A5" w:rsidRPr="1787153E">
        <w:rPr>
          <w:color w:val="000000" w:themeColor="text1"/>
        </w:rPr>
        <w:t>text</w:t>
      </w:r>
      <w:r w:rsidR="00323E8C">
        <w:rPr>
          <w:color w:val="000000" w:themeColor="text1"/>
        </w:rPr>
        <w:t xml:space="preserve"> of</w:t>
      </w:r>
      <w:r w:rsidR="003E29A5" w:rsidRPr="1787153E">
        <w:rPr>
          <w:color w:val="000000" w:themeColor="text1"/>
        </w:rPr>
        <w:t xml:space="preserve"> </w:t>
      </w:r>
      <w:r w:rsidRPr="1787153E">
        <w:rPr>
          <w:color w:val="000000" w:themeColor="text1"/>
        </w:rPr>
        <w:t>answer</w:t>
      </w:r>
      <w:r w:rsidR="00323E8C">
        <w:rPr>
          <w:color w:val="000000" w:themeColor="text1"/>
        </w:rPr>
        <w:t>s</w:t>
      </w:r>
      <w:r w:rsidRPr="1787153E">
        <w:rPr>
          <w:color w:val="000000" w:themeColor="text1"/>
        </w:rPr>
        <w:t xml:space="preserve"> </w:t>
      </w:r>
      <w:r w:rsidR="00323E8C">
        <w:rPr>
          <w:color w:val="000000" w:themeColor="text1"/>
        </w:rPr>
        <w:t>from</w:t>
      </w:r>
      <w:r w:rsidRPr="1787153E">
        <w:rPr>
          <w:color w:val="000000" w:themeColor="text1"/>
        </w:rPr>
        <w:t xml:space="preserve"> “Yes, fully”, “Yes, partially” and “No, but under development” to “Fully”, “Partially” and “Developing”</w:t>
      </w:r>
      <w:r w:rsidR="000A65DF">
        <w:rPr>
          <w:color w:val="000000" w:themeColor="text1"/>
        </w:rPr>
        <w:t>, respectively</w:t>
      </w:r>
      <w:r w:rsidRPr="1787153E">
        <w:rPr>
          <w:color w:val="000000" w:themeColor="text1"/>
        </w:rPr>
        <w:t xml:space="preserve">. </w:t>
      </w:r>
    </w:p>
    <w:p w14:paraId="38D35863" w14:textId="0958A3A0" w:rsidR="007D2DE1" w:rsidRPr="00AE6AF9" w:rsidRDefault="007D2DE1" w:rsidP="00AE6AF9">
      <w:pPr>
        <w:pStyle w:val="Heading1"/>
        <w:numPr>
          <w:ilvl w:val="0"/>
          <w:numId w:val="177"/>
        </w:numPr>
        <w:ind w:left="567" w:hanging="567"/>
        <w:rPr>
          <w:b w:val="0"/>
        </w:rPr>
      </w:pPr>
      <w:r w:rsidRPr="00AE6AF9">
        <w:rPr>
          <w:lang w:val="en-GB"/>
        </w:rPr>
        <w:t>Specific advice</w:t>
      </w:r>
    </w:p>
    <w:p w14:paraId="0731D352" w14:textId="59E171B0" w:rsidR="004267C3" w:rsidRPr="00D2316D"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rPr>
      </w:pPr>
      <w:r w:rsidRPr="2476ABDF">
        <w:rPr>
          <w:b/>
          <w:color w:val="000000" w:themeColor="text1"/>
        </w:rPr>
        <w:t>Goal B</w:t>
      </w:r>
      <w:r w:rsidRPr="1787153E">
        <w:rPr>
          <w:color w:val="000000" w:themeColor="text1"/>
        </w:rPr>
        <w:t xml:space="preserve"> </w:t>
      </w:r>
    </w:p>
    <w:p w14:paraId="72CF1077" w14:textId="2889F310" w:rsidR="004267C3" w:rsidRPr="00D2316D" w:rsidRDefault="45C2FF43" w:rsidP="00AE6AF9">
      <w:pPr>
        <w:pStyle w:val="Para1"/>
        <w:numPr>
          <w:ilvl w:val="0"/>
          <w:numId w:val="127"/>
        </w:numPr>
        <w:ind w:left="567" w:firstLine="0"/>
        <w:rPr>
          <w:color w:val="000000" w:themeColor="text1"/>
        </w:rPr>
      </w:pPr>
      <w:r w:rsidRPr="1787153E">
        <w:rPr>
          <w:color w:val="000000" w:themeColor="text1"/>
        </w:rPr>
        <w:lastRenderedPageBreak/>
        <w:t xml:space="preserve">The </w:t>
      </w:r>
      <w:r w:rsidR="00417547">
        <w:rPr>
          <w:color w:val="000000" w:themeColor="text1"/>
        </w:rPr>
        <w:t xml:space="preserve">Expert </w:t>
      </w:r>
      <w:r w:rsidR="00417547" w:rsidRPr="00AE6AF9">
        <w:t>Group</w:t>
      </w:r>
      <w:r w:rsidRPr="1787153E">
        <w:rPr>
          <w:color w:val="000000" w:themeColor="text1"/>
        </w:rPr>
        <w:t xml:space="preserve"> suggest</w:t>
      </w:r>
      <w:r w:rsidR="00417547">
        <w:rPr>
          <w:color w:val="000000" w:themeColor="text1"/>
        </w:rPr>
        <w:t>s</w:t>
      </w:r>
      <w:r w:rsidRPr="1787153E">
        <w:rPr>
          <w:color w:val="000000" w:themeColor="text1"/>
        </w:rPr>
        <w:t xml:space="preserve"> removing the word “promoting” currently in brackets in the indicator text.</w:t>
      </w:r>
    </w:p>
    <w:p w14:paraId="61BB3B88" w14:textId="4F3E80A8" w:rsidR="004267C3" w:rsidRPr="00D2316D" w:rsidRDefault="45C2FF43" w:rsidP="00AE6AF9">
      <w:pPr>
        <w:pStyle w:val="Para1"/>
        <w:numPr>
          <w:ilvl w:val="0"/>
          <w:numId w:val="127"/>
        </w:numPr>
        <w:ind w:left="567" w:firstLine="0"/>
        <w:rPr>
          <w:color w:val="000000" w:themeColor="text1"/>
        </w:rPr>
      </w:pPr>
      <w:r w:rsidRPr="1787153E">
        <w:rPr>
          <w:color w:val="000000" w:themeColor="text1"/>
        </w:rPr>
        <w:t xml:space="preserve">The </w:t>
      </w:r>
      <w:r w:rsidR="00417547">
        <w:rPr>
          <w:color w:val="000000" w:themeColor="text1"/>
        </w:rPr>
        <w:t>Expert Group</w:t>
      </w:r>
      <w:r w:rsidRPr="1787153E">
        <w:rPr>
          <w:color w:val="000000" w:themeColor="text1"/>
        </w:rPr>
        <w:t xml:space="preserve"> agree</w:t>
      </w:r>
      <w:r w:rsidR="00417547">
        <w:rPr>
          <w:color w:val="000000" w:themeColor="text1"/>
        </w:rPr>
        <w:t>s</w:t>
      </w:r>
      <w:r w:rsidRPr="1787153E">
        <w:rPr>
          <w:color w:val="000000" w:themeColor="text1"/>
        </w:rPr>
        <w:t xml:space="preserve"> with the comment on the need for a B3 question focused on the long-term nature of Goal B and recommend</w:t>
      </w:r>
      <w:r w:rsidR="00F72A6C">
        <w:rPr>
          <w:color w:val="000000" w:themeColor="text1"/>
        </w:rPr>
        <w:t>s</w:t>
      </w:r>
      <w:r w:rsidRPr="1787153E">
        <w:rPr>
          <w:color w:val="000000" w:themeColor="text1"/>
        </w:rPr>
        <w:t xml:space="preserve"> that it be focused on the monitoring of Goal B. For example:</w:t>
      </w:r>
    </w:p>
    <w:p w14:paraId="53C0FC95" w14:textId="2BDA90B0" w:rsidR="004267C3" w:rsidRPr="00D2316D" w:rsidRDefault="45C2FF43" w:rsidP="00AE6AF9">
      <w:pPr>
        <w:pStyle w:val="Para1"/>
        <w:numPr>
          <w:ilvl w:val="0"/>
          <w:numId w:val="0"/>
        </w:numPr>
        <w:ind w:left="567" w:firstLine="567"/>
        <w:rPr>
          <w:color w:val="000000" w:themeColor="text1"/>
        </w:rPr>
      </w:pPr>
      <w:r w:rsidRPr="1787153E">
        <w:rPr>
          <w:color w:val="000000" w:themeColor="text1"/>
        </w:rPr>
        <w:t xml:space="preserve">“B.3 Does your </w:t>
      </w:r>
      <w:r w:rsidRPr="00AE6AF9">
        <w:t>country</w:t>
      </w:r>
      <w:r w:rsidRPr="1787153E">
        <w:rPr>
          <w:color w:val="000000" w:themeColor="text1"/>
        </w:rPr>
        <w:t xml:space="preserve"> monitor the sustainable use of biodiversity and the maintenance, restoration and enhancement of nature’s contributions to people, including ecosystem functions and services?”</w:t>
      </w:r>
    </w:p>
    <w:p w14:paraId="0B540D32" w14:textId="4A1CE58B" w:rsidR="004267C3" w:rsidRPr="00D2316D" w:rsidRDefault="45C2FF43" w:rsidP="00AE6AF9">
      <w:pPr>
        <w:pStyle w:val="ListParagraph"/>
        <w:suppressLineNumbers/>
        <w:suppressAutoHyphens/>
        <w:kinsoku w:val="0"/>
        <w:overflowPunct w:val="0"/>
        <w:autoSpaceDE w:val="0"/>
        <w:autoSpaceDN w:val="0"/>
        <w:adjustRightInd w:val="0"/>
        <w:snapToGrid w:val="0"/>
        <w:spacing w:before="120" w:after="60"/>
        <w:ind w:left="567"/>
        <w:contextualSpacing w:val="0"/>
        <w:rPr>
          <w:b/>
          <w:color w:val="000000" w:themeColor="text1"/>
        </w:rPr>
      </w:pPr>
      <w:r w:rsidRPr="2476ABDF">
        <w:rPr>
          <w:b/>
          <w:color w:val="000000" w:themeColor="text1"/>
        </w:rPr>
        <w:t xml:space="preserve">Target 1 </w:t>
      </w:r>
    </w:p>
    <w:p w14:paraId="3A6FF796" w14:textId="3002A4E1" w:rsidR="004267C3" w:rsidRPr="00D2316D" w:rsidRDefault="45C2FF43" w:rsidP="00AE6AF9">
      <w:pPr>
        <w:pStyle w:val="Para1"/>
        <w:numPr>
          <w:ilvl w:val="0"/>
          <w:numId w:val="127"/>
        </w:numPr>
        <w:ind w:left="567" w:firstLine="0"/>
        <w:rPr>
          <w:color w:val="000000" w:themeColor="text1"/>
        </w:rPr>
      </w:pPr>
      <w:r w:rsidRPr="1787153E">
        <w:rPr>
          <w:color w:val="000000" w:themeColor="text1"/>
        </w:rPr>
        <w:t xml:space="preserve">The </w:t>
      </w:r>
      <w:r w:rsidR="00417547">
        <w:rPr>
          <w:color w:val="000000" w:themeColor="text1"/>
        </w:rPr>
        <w:t xml:space="preserve">Expert </w:t>
      </w:r>
      <w:r w:rsidR="00417547" w:rsidRPr="00AE6AF9">
        <w:t>Group</w:t>
      </w:r>
      <w:r w:rsidRPr="1787153E">
        <w:rPr>
          <w:color w:val="000000" w:themeColor="text1"/>
        </w:rPr>
        <w:t xml:space="preserve"> recommend</w:t>
      </w:r>
      <w:r w:rsidR="00417547">
        <w:rPr>
          <w:color w:val="000000" w:themeColor="text1"/>
        </w:rPr>
        <w:t>s</w:t>
      </w:r>
      <w:r w:rsidRPr="1787153E">
        <w:rPr>
          <w:color w:val="000000" w:themeColor="text1"/>
        </w:rPr>
        <w:t xml:space="preserve"> removing the option for “none” </w:t>
      </w:r>
      <w:r w:rsidR="000A65DF">
        <w:rPr>
          <w:color w:val="000000" w:themeColor="text1"/>
        </w:rPr>
        <w:t>among the possible</w:t>
      </w:r>
      <w:r w:rsidR="000A65DF" w:rsidRPr="1787153E">
        <w:rPr>
          <w:color w:val="000000" w:themeColor="text1"/>
        </w:rPr>
        <w:t xml:space="preserve"> answers to question 1.2</w:t>
      </w:r>
      <w:r w:rsidR="000A65DF">
        <w:rPr>
          <w:color w:val="000000" w:themeColor="text1"/>
        </w:rPr>
        <w:t xml:space="preserve">, </w:t>
      </w:r>
      <w:r w:rsidRPr="1787153E">
        <w:rPr>
          <w:color w:val="000000" w:themeColor="text1"/>
        </w:rPr>
        <w:t xml:space="preserve">as this </w:t>
      </w:r>
      <w:r w:rsidR="000A65DF">
        <w:rPr>
          <w:color w:val="000000" w:themeColor="text1"/>
        </w:rPr>
        <w:t xml:space="preserve">option </w:t>
      </w:r>
      <w:r w:rsidRPr="1787153E">
        <w:rPr>
          <w:color w:val="000000" w:themeColor="text1"/>
        </w:rPr>
        <w:t xml:space="preserve">is equivalent to Parties not selecting any of the multiple-choice options.  </w:t>
      </w:r>
    </w:p>
    <w:p w14:paraId="5CF458D7" w14:textId="489CD233" w:rsidR="004267C3" w:rsidRPr="00D2316D" w:rsidRDefault="45C2FF43" w:rsidP="00AE6AF9">
      <w:pPr>
        <w:pStyle w:val="Para1"/>
        <w:numPr>
          <w:ilvl w:val="0"/>
          <w:numId w:val="127"/>
        </w:numPr>
        <w:ind w:left="567" w:firstLine="0"/>
        <w:rPr>
          <w:color w:val="000000" w:themeColor="text1"/>
        </w:rPr>
      </w:pPr>
      <w:r w:rsidRPr="1787153E">
        <w:rPr>
          <w:color w:val="000000" w:themeColor="text1"/>
        </w:rPr>
        <w:t xml:space="preserve">The </w:t>
      </w:r>
      <w:r w:rsidR="00417547">
        <w:rPr>
          <w:color w:val="000000" w:themeColor="text1"/>
        </w:rPr>
        <w:t xml:space="preserve">Expert </w:t>
      </w:r>
      <w:r w:rsidR="00417547" w:rsidRPr="00AE6AF9">
        <w:t>Group</w:t>
      </w:r>
      <w:r w:rsidRPr="1787153E">
        <w:rPr>
          <w:color w:val="000000" w:themeColor="text1"/>
        </w:rPr>
        <w:t xml:space="preserve"> suggest</w:t>
      </w:r>
      <w:r w:rsidR="00417547">
        <w:rPr>
          <w:color w:val="000000" w:themeColor="text1"/>
        </w:rPr>
        <w:t>s</w:t>
      </w:r>
      <w:r w:rsidRPr="1787153E">
        <w:rPr>
          <w:color w:val="000000" w:themeColor="text1"/>
        </w:rPr>
        <w:t xml:space="preserve"> editing the answers </w:t>
      </w:r>
      <w:r w:rsidR="00291CD7">
        <w:rPr>
          <w:color w:val="000000" w:themeColor="text1"/>
        </w:rPr>
        <w:t>to question</w:t>
      </w:r>
      <w:r w:rsidR="00291CD7" w:rsidRPr="1787153E">
        <w:rPr>
          <w:color w:val="000000" w:themeColor="text1"/>
        </w:rPr>
        <w:t xml:space="preserve"> </w:t>
      </w:r>
      <w:r w:rsidRPr="1787153E">
        <w:rPr>
          <w:color w:val="000000" w:themeColor="text1"/>
        </w:rPr>
        <w:t xml:space="preserve">1.2 to be consistent with question 1.1, namely </w:t>
      </w:r>
      <w:r w:rsidR="009C1E64">
        <w:rPr>
          <w:color w:val="000000" w:themeColor="text1"/>
        </w:rPr>
        <w:t>by</w:t>
      </w:r>
      <w:r w:rsidR="007E4800">
        <w:rPr>
          <w:color w:val="000000" w:themeColor="text1"/>
        </w:rPr>
        <w:t xml:space="preserve"> </w:t>
      </w:r>
      <w:r w:rsidRPr="1787153E">
        <w:rPr>
          <w:color w:val="000000" w:themeColor="text1"/>
        </w:rPr>
        <w:t xml:space="preserve">changing the order of </w:t>
      </w:r>
      <w:r w:rsidR="00542107">
        <w:rPr>
          <w:color w:val="000000" w:themeColor="text1"/>
        </w:rPr>
        <w:t xml:space="preserve">current answers </w:t>
      </w:r>
      <w:r w:rsidRPr="1787153E">
        <w:rPr>
          <w:color w:val="000000" w:themeColor="text1"/>
        </w:rPr>
        <w:t xml:space="preserve">(b) and (c) </w:t>
      </w:r>
      <w:r w:rsidR="007265EB">
        <w:rPr>
          <w:color w:val="000000" w:themeColor="text1"/>
        </w:rPr>
        <w:t>to “(c)</w:t>
      </w:r>
      <w:r w:rsidR="007265EB" w:rsidRPr="1787153E">
        <w:rPr>
          <w:color w:val="000000" w:themeColor="text1"/>
        </w:rPr>
        <w:t xml:space="preserve"> </w:t>
      </w:r>
      <w:r w:rsidR="004F415D">
        <w:rPr>
          <w:color w:val="000000" w:themeColor="text1"/>
        </w:rPr>
        <w:t>F</w:t>
      </w:r>
      <w:r w:rsidR="007265EB">
        <w:rPr>
          <w:color w:val="000000" w:themeColor="text1"/>
        </w:rPr>
        <w:t xml:space="preserve">or </w:t>
      </w:r>
      <w:r w:rsidRPr="1787153E">
        <w:rPr>
          <w:color w:val="000000" w:themeColor="text1"/>
        </w:rPr>
        <w:t>inland water spatial planning</w:t>
      </w:r>
      <w:r w:rsidR="007265EB">
        <w:rPr>
          <w:color w:val="000000" w:themeColor="text1"/>
        </w:rPr>
        <w:t>” and</w:t>
      </w:r>
      <w:r w:rsidRPr="1787153E">
        <w:rPr>
          <w:color w:val="000000" w:themeColor="text1"/>
        </w:rPr>
        <w:t xml:space="preserve"> </w:t>
      </w:r>
      <w:r w:rsidR="004F415D">
        <w:rPr>
          <w:color w:val="000000" w:themeColor="text1"/>
        </w:rPr>
        <w:t>“</w:t>
      </w:r>
      <w:r w:rsidR="007265EB">
        <w:rPr>
          <w:color w:val="000000" w:themeColor="text1"/>
        </w:rPr>
        <w:t>(d)</w:t>
      </w:r>
      <w:r w:rsidR="003B3E5E" w:rsidRPr="1787153E">
        <w:rPr>
          <w:color w:val="000000" w:themeColor="text1"/>
        </w:rPr>
        <w:t xml:space="preserve"> </w:t>
      </w:r>
      <w:r w:rsidR="004F415D">
        <w:rPr>
          <w:color w:val="000000" w:themeColor="text1"/>
        </w:rPr>
        <w:t xml:space="preserve">For </w:t>
      </w:r>
      <w:r w:rsidRPr="1787153E">
        <w:rPr>
          <w:color w:val="000000" w:themeColor="text1"/>
        </w:rPr>
        <w:t>marine spatial planning</w:t>
      </w:r>
      <w:r w:rsidR="004F415D">
        <w:rPr>
          <w:color w:val="000000" w:themeColor="text1"/>
        </w:rPr>
        <w:t>”</w:t>
      </w:r>
      <w:r w:rsidRPr="1787153E">
        <w:rPr>
          <w:color w:val="000000" w:themeColor="text1"/>
        </w:rPr>
        <w:t xml:space="preserve">.  </w:t>
      </w:r>
    </w:p>
    <w:p w14:paraId="674F4723" w14:textId="4684A26A" w:rsidR="004267C3" w:rsidRPr="00D2316D" w:rsidRDefault="45C2FF43" w:rsidP="00AE6AF9">
      <w:pPr>
        <w:pStyle w:val="Para1"/>
        <w:numPr>
          <w:ilvl w:val="0"/>
          <w:numId w:val="127"/>
        </w:numPr>
        <w:ind w:left="567" w:firstLine="0"/>
        <w:rPr>
          <w:color w:val="000000" w:themeColor="text1"/>
        </w:rPr>
      </w:pPr>
      <w:r w:rsidRPr="1787153E">
        <w:rPr>
          <w:color w:val="000000" w:themeColor="text1"/>
        </w:rPr>
        <w:t xml:space="preserve">The </w:t>
      </w:r>
      <w:r w:rsidR="00417547">
        <w:rPr>
          <w:color w:val="000000" w:themeColor="text1"/>
        </w:rPr>
        <w:t xml:space="preserve">Expert </w:t>
      </w:r>
      <w:r w:rsidR="00417547" w:rsidRPr="00AE6AF9">
        <w:t>Group</w:t>
      </w:r>
      <w:r w:rsidRPr="1787153E">
        <w:rPr>
          <w:color w:val="000000" w:themeColor="text1"/>
        </w:rPr>
        <w:t xml:space="preserve"> recommend</w:t>
      </w:r>
      <w:r w:rsidR="00417547">
        <w:rPr>
          <w:color w:val="000000" w:themeColor="text1"/>
        </w:rPr>
        <w:t>s</w:t>
      </w:r>
      <w:r w:rsidRPr="1787153E">
        <w:rPr>
          <w:color w:val="000000" w:themeColor="text1"/>
        </w:rPr>
        <w:t xml:space="preserve"> editing the final answer to </w:t>
      </w:r>
      <w:r w:rsidR="00232A6F">
        <w:rPr>
          <w:color w:val="000000" w:themeColor="text1"/>
        </w:rPr>
        <w:t xml:space="preserve">question </w:t>
      </w:r>
      <w:r w:rsidRPr="1787153E">
        <w:rPr>
          <w:color w:val="000000" w:themeColor="text1"/>
        </w:rPr>
        <w:t xml:space="preserve">1.2 to “For coastal and marine spatial planning” to remain consistent with 1.1.  </w:t>
      </w:r>
    </w:p>
    <w:p w14:paraId="618654AA" w14:textId="4338B855" w:rsidR="004267C3" w:rsidRPr="00D2316D" w:rsidRDefault="45C2FF43" w:rsidP="00AE6AF9">
      <w:pPr>
        <w:pStyle w:val="Para1"/>
        <w:numPr>
          <w:ilvl w:val="0"/>
          <w:numId w:val="127"/>
        </w:numPr>
        <w:ind w:left="567" w:firstLine="0"/>
        <w:rPr>
          <w:color w:val="000000" w:themeColor="text1"/>
        </w:rPr>
      </w:pPr>
      <w:r w:rsidRPr="1787153E">
        <w:rPr>
          <w:color w:val="000000" w:themeColor="text1"/>
        </w:rPr>
        <w:t xml:space="preserve">The </w:t>
      </w:r>
      <w:r w:rsidR="00417547">
        <w:rPr>
          <w:color w:val="000000" w:themeColor="text1"/>
        </w:rPr>
        <w:t>Expert Group</w:t>
      </w:r>
      <w:r w:rsidRPr="1787153E">
        <w:rPr>
          <w:color w:val="000000" w:themeColor="text1"/>
        </w:rPr>
        <w:t xml:space="preserve"> further recommend</w:t>
      </w:r>
      <w:r w:rsidR="00417547">
        <w:rPr>
          <w:color w:val="000000" w:themeColor="text1"/>
        </w:rPr>
        <w:t>s</w:t>
      </w:r>
      <w:r w:rsidRPr="1787153E">
        <w:rPr>
          <w:color w:val="000000" w:themeColor="text1"/>
        </w:rPr>
        <w:t xml:space="preserve"> editing the text of the indicator and question 1.1 to include the term “integrated” </w:t>
      </w:r>
      <w:r w:rsidR="00E9209E">
        <w:rPr>
          <w:color w:val="000000" w:themeColor="text1"/>
        </w:rPr>
        <w:t>before</w:t>
      </w:r>
      <w:r w:rsidRPr="1787153E">
        <w:rPr>
          <w:color w:val="000000" w:themeColor="text1"/>
        </w:rPr>
        <w:t xml:space="preserve"> “biodiversity-inclusive spatial planning” as is written in the target text. </w:t>
      </w:r>
    </w:p>
    <w:p w14:paraId="5DA784CD" w14:textId="3F8AB859" w:rsidR="004267C3" w:rsidRPr="00D2316D" w:rsidRDefault="45C2FF43" w:rsidP="00AE6AF9">
      <w:pPr>
        <w:pStyle w:val="ListParagraph"/>
        <w:suppressLineNumbers/>
        <w:suppressAutoHyphens/>
        <w:kinsoku w:val="0"/>
        <w:overflowPunct w:val="0"/>
        <w:autoSpaceDE w:val="0"/>
        <w:autoSpaceDN w:val="0"/>
        <w:adjustRightInd w:val="0"/>
        <w:snapToGrid w:val="0"/>
        <w:spacing w:before="120" w:after="60"/>
        <w:ind w:left="567"/>
        <w:contextualSpacing w:val="0"/>
        <w:rPr>
          <w:color w:val="000000" w:themeColor="text1"/>
        </w:rPr>
      </w:pPr>
      <w:r w:rsidRPr="2476ABDF">
        <w:rPr>
          <w:b/>
          <w:color w:val="000000" w:themeColor="text1"/>
        </w:rPr>
        <w:t>Target 6</w:t>
      </w:r>
      <w:r w:rsidRPr="1787153E">
        <w:rPr>
          <w:color w:val="000000" w:themeColor="text1"/>
        </w:rPr>
        <w:t xml:space="preserve"> </w:t>
      </w:r>
    </w:p>
    <w:p w14:paraId="7CF8279E" w14:textId="2E9CC014" w:rsidR="004267C3" w:rsidRPr="00D2316D" w:rsidRDefault="45C2FF43" w:rsidP="00AE6AF9">
      <w:pPr>
        <w:pStyle w:val="Para1"/>
        <w:numPr>
          <w:ilvl w:val="0"/>
          <w:numId w:val="127"/>
        </w:numPr>
        <w:ind w:left="567" w:firstLine="0"/>
        <w:rPr>
          <w:color w:val="000000" w:themeColor="text1"/>
        </w:rPr>
      </w:pPr>
      <w:r w:rsidRPr="1787153E">
        <w:rPr>
          <w:color w:val="000000" w:themeColor="text1"/>
        </w:rPr>
        <w:t xml:space="preserve">The </w:t>
      </w:r>
      <w:r w:rsidR="00417547">
        <w:rPr>
          <w:color w:val="000000" w:themeColor="text1"/>
        </w:rPr>
        <w:t>Expert Group</w:t>
      </w:r>
      <w:r w:rsidRPr="1787153E">
        <w:rPr>
          <w:color w:val="000000" w:themeColor="text1"/>
        </w:rPr>
        <w:t xml:space="preserve"> recommend</w:t>
      </w:r>
      <w:r w:rsidR="00417547">
        <w:rPr>
          <w:color w:val="000000" w:themeColor="text1"/>
        </w:rPr>
        <w:t>s</w:t>
      </w:r>
      <w:r w:rsidRPr="1787153E">
        <w:rPr>
          <w:color w:val="000000" w:themeColor="text1"/>
        </w:rPr>
        <w:t xml:space="preserve"> </w:t>
      </w:r>
      <w:proofErr w:type="gramStart"/>
      <w:r w:rsidR="00361105">
        <w:rPr>
          <w:color w:val="000000" w:themeColor="text1"/>
        </w:rPr>
        <w:t xml:space="preserve">to </w:t>
      </w:r>
      <w:r w:rsidRPr="1787153E">
        <w:rPr>
          <w:color w:val="000000" w:themeColor="text1"/>
        </w:rPr>
        <w:t>remov</w:t>
      </w:r>
      <w:r w:rsidR="00361105">
        <w:rPr>
          <w:color w:val="000000" w:themeColor="text1"/>
        </w:rPr>
        <w:t>e</w:t>
      </w:r>
      <w:proofErr w:type="gramEnd"/>
      <w:r w:rsidRPr="1787153E">
        <w:rPr>
          <w:color w:val="000000" w:themeColor="text1"/>
        </w:rPr>
        <w:t xml:space="preserve"> the term “significantly” from the indicator text, which does not impact the interpretation of the text, nor its associated questions, and avoids ambiguous language. The indicator focuses on the number of countries implementing measures and allocating resources, not on the outcome of these measures. The inclusion of the word “significantly” at the end of the sentence raises the issue of their effectiveness which is not directly relevant and induces ambiguity.</w:t>
      </w:r>
    </w:p>
    <w:p w14:paraId="411A1450" w14:textId="133C41CA" w:rsidR="004267C3" w:rsidRPr="002604BE" w:rsidRDefault="45C2FF43" w:rsidP="00AE6AF9">
      <w:pPr>
        <w:pStyle w:val="Para1"/>
        <w:numPr>
          <w:ilvl w:val="0"/>
          <w:numId w:val="127"/>
        </w:numPr>
        <w:ind w:left="567" w:firstLine="0"/>
        <w:rPr>
          <w:color w:val="000000" w:themeColor="text1"/>
        </w:rPr>
      </w:pPr>
      <w:r w:rsidRPr="2BAF25E4">
        <w:rPr>
          <w:color w:val="000000" w:themeColor="text1"/>
        </w:rPr>
        <w:t xml:space="preserve">The current questions do not </w:t>
      </w:r>
      <w:r w:rsidRPr="00AE6AF9">
        <w:t>touch</w:t>
      </w:r>
      <w:r w:rsidRPr="2BAF25E4">
        <w:rPr>
          <w:color w:val="000000" w:themeColor="text1"/>
        </w:rPr>
        <w:t xml:space="preserve"> upon the allocating of resources mentioned in the indicator. As such, the </w:t>
      </w:r>
      <w:r w:rsidR="00417547">
        <w:rPr>
          <w:color w:val="000000" w:themeColor="text1"/>
        </w:rPr>
        <w:t>Expert Group</w:t>
      </w:r>
      <w:r w:rsidRPr="2BAF25E4">
        <w:rPr>
          <w:color w:val="000000" w:themeColor="text1"/>
        </w:rPr>
        <w:t xml:space="preserve"> recommend</w:t>
      </w:r>
      <w:r w:rsidR="00417547">
        <w:rPr>
          <w:color w:val="000000" w:themeColor="text1"/>
        </w:rPr>
        <w:t>s</w:t>
      </w:r>
      <w:r w:rsidRPr="2BAF25E4">
        <w:rPr>
          <w:color w:val="000000" w:themeColor="text1"/>
        </w:rPr>
        <w:t xml:space="preserve"> adding a third question (6.3) asking about whether resources have been allocated to reduce the impact of invasive alien species. For example:</w:t>
      </w:r>
      <w:r w:rsidR="002604BE">
        <w:rPr>
          <w:color w:val="000000" w:themeColor="text1"/>
        </w:rPr>
        <w:t xml:space="preserve"> </w:t>
      </w:r>
      <w:r w:rsidRPr="002604BE">
        <w:rPr>
          <w:color w:val="000000" w:themeColor="text1"/>
        </w:rPr>
        <w:t xml:space="preserve">“6.3 Has your country </w:t>
      </w:r>
      <w:r w:rsidRPr="00AE6AF9">
        <w:t>allocated</w:t>
      </w:r>
      <w:r w:rsidRPr="002604BE">
        <w:rPr>
          <w:color w:val="000000" w:themeColor="text1"/>
        </w:rPr>
        <w:t xml:space="preserve"> resources to reduce the impact of alien invasive species?”</w:t>
      </w:r>
    </w:p>
    <w:p w14:paraId="733251CB" w14:textId="0BEDC18B" w:rsidR="004267C3" w:rsidRPr="00D2316D" w:rsidRDefault="45C2FF43" w:rsidP="00AE6AF9">
      <w:pPr>
        <w:pStyle w:val="Para1"/>
        <w:numPr>
          <w:ilvl w:val="0"/>
          <w:numId w:val="127"/>
        </w:numPr>
        <w:ind w:left="567" w:firstLine="0"/>
        <w:rPr>
          <w:color w:val="000000" w:themeColor="text1"/>
        </w:rPr>
      </w:pPr>
      <w:r w:rsidRPr="1787153E">
        <w:rPr>
          <w:color w:val="000000" w:themeColor="text1"/>
        </w:rPr>
        <w:t xml:space="preserve">This question could have a simple “Yes/No” answer reflecting whether Parties have allocated resources, financial and/or human, for </w:t>
      </w:r>
      <w:r w:rsidR="004E0B6E">
        <w:rPr>
          <w:color w:val="000000" w:themeColor="text1"/>
        </w:rPr>
        <w:t>invasive alien species</w:t>
      </w:r>
      <w:r w:rsidRPr="1787153E">
        <w:rPr>
          <w:color w:val="000000" w:themeColor="text1"/>
        </w:rPr>
        <w:t xml:space="preserve"> impact reduction. Alternatively, the mention of “allocating resources” could be removed from the indicator text.  </w:t>
      </w:r>
    </w:p>
    <w:p w14:paraId="161E5BB0" w14:textId="09B4ACDD" w:rsidR="004267C3" w:rsidRPr="00D2316D" w:rsidRDefault="45C2FF43" w:rsidP="00AE6AF9">
      <w:pPr>
        <w:pStyle w:val="Para1"/>
        <w:numPr>
          <w:ilvl w:val="0"/>
          <w:numId w:val="127"/>
        </w:numPr>
        <w:ind w:left="567" w:firstLine="0"/>
        <w:rPr>
          <w:color w:val="000000" w:themeColor="text1"/>
        </w:rPr>
      </w:pPr>
      <w:r w:rsidRPr="1787153E">
        <w:rPr>
          <w:color w:val="000000" w:themeColor="text1"/>
        </w:rPr>
        <w:t>The “(Select all that apply)” text in question 6.2 is not relevant and should be removed.</w:t>
      </w:r>
    </w:p>
    <w:p w14:paraId="072FA94A" w14:textId="1F56F4E6" w:rsidR="004267C3" w:rsidRPr="00D2316D"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rPr>
      </w:pPr>
      <w:r w:rsidRPr="2476ABDF">
        <w:rPr>
          <w:b/>
          <w:color w:val="000000" w:themeColor="text1"/>
        </w:rPr>
        <w:t>Target 8</w:t>
      </w:r>
      <w:r w:rsidRPr="1787153E">
        <w:rPr>
          <w:color w:val="000000" w:themeColor="text1"/>
        </w:rPr>
        <w:t xml:space="preserve"> </w:t>
      </w:r>
    </w:p>
    <w:p w14:paraId="69057B2C" w14:textId="3514D05F" w:rsidR="004267C3" w:rsidRPr="0050003A" w:rsidRDefault="45C2FF43" w:rsidP="00AE6AF9">
      <w:pPr>
        <w:pStyle w:val="Para1"/>
        <w:numPr>
          <w:ilvl w:val="0"/>
          <w:numId w:val="127"/>
        </w:numPr>
        <w:ind w:left="567" w:firstLine="0"/>
        <w:rPr>
          <w:color w:val="000000" w:themeColor="text1"/>
          <w:szCs w:val="22"/>
        </w:rPr>
      </w:pPr>
      <w:r w:rsidRPr="1787153E">
        <w:rPr>
          <w:color w:val="000000" w:themeColor="text1"/>
        </w:rPr>
        <w:t xml:space="preserve">The </w:t>
      </w:r>
      <w:r w:rsidR="004E0B6E">
        <w:rPr>
          <w:color w:val="000000" w:themeColor="text1"/>
        </w:rPr>
        <w:t>Expert Group</w:t>
      </w:r>
      <w:r w:rsidRPr="1787153E">
        <w:rPr>
          <w:color w:val="000000" w:themeColor="text1"/>
        </w:rPr>
        <w:t xml:space="preserve"> recommend</w:t>
      </w:r>
      <w:r w:rsidR="004E0B6E">
        <w:rPr>
          <w:color w:val="000000" w:themeColor="text1"/>
        </w:rPr>
        <w:t>s</w:t>
      </w:r>
      <w:r w:rsidRPr="1787153E">
        <w:rPr>
          <w:color w:val="000000" w:themeColor="text1"/>
        </w:rPr>
        <w:t xml:space="preserve"> changing the </w:t>
      </w:r>
      <w:r w:rsidR="00B119D4" w:rsidRPr="1787153E">
        <w:rPr>
          <w:color w:val="000000" w:themeColor="text1"/>
        </w:rPr>
        <w:t xml:space="preserve">set </w:t>
      </w:r>
      <w:r w:rsidR="00B119D4">
        <w:rPr>
          <w:color w:val="000000" w:themeColor="text1"/>
        </w:rPr>
        <w:t xml:space="preserve">of </w:t>
      </w:r>
      <w:r w:rsidRPr="1787153E">
        <w:rPr>
          <w:color w:val="000000" w:themeColor="text1"/>
        </w:rPr>
        <w:t xml:space="preserve">answer </w:t>
      </w:r>
      <w:r w:rsidR="00692076">
        <w:rPr>
          <w:color w:val="000000" w:themeColor="text1"/>
        </w:rPr>
        <w:t>to question</w:t>
      </w:r>
      <w:r w:rsidRPr="1787153E">
        <w:rPr>
          <w:color w:val="000000" w:themeColor="text1"/>
        </w:rPr>
        <w:t xml:space="preserve"> 8.3 to correspond to the format of other questions from “No” to “Yes, fully”, where a partial answer corresponds to only climate change or ocean acidification and a complete answer corresponds to both. This change would keep the reporting consistent across questions for different targets. </w:t>
      </w:r>
    </w:p>
    <w:p w14:paraId="04B64D4A" w14:textId="1E6AAC9E" w:rsidR="004267C3" w:rsidRPr="00D2316D" w:rsidRDefault="1737DC93" w:rsidP="00AE6AF9">
      <w:pPr>
        <w:pStyle w:val="Para1"/>
        <w:numPr>
          <w:ilvl w:val="0"/>
          <w:numId w:val="127"/>
        </w:numPr>
        <w:ind w:left="567" w:firstLine="0"/>
        <w:rPr>
          <w:color w:val="000000" w:themeColor="text1"/>
          <w:lang w:val="en-US"/>
        </w:rPr>
      </w:pPr>
      <w:r w:rsidRPr="00582CFC">
        <w:rPr>
          <w:rFonts w:eastAsia="Garamond"/>
          <w:color w:val="000000" w:themeColor="text1"/>
        </w:rPr>
        <w:t xml:space="preserve">The </w:t>
      </w:r>
      <w:r w:rsidR="004E0B6E">
        <w:rPr>
          <w:color w:val="000000" w:themeColor="text1"/>
        </w:rPr>
        <w:t>Expert Group</w:t>
      </w:r>
      <w:r w:rsidRPr="00582CFC">
        <w:rPr>
          <w:rFonts w:eastAsia="Garamond"/>
          <w:color w:val="000000" w:themeColor="text1"/>
        </w:rPr>
        <w:t xml:space="preserve"> further recommend</w:t>
      </w:r>
      <w:r w:rsidR="004E0B6E" w:rsidRPr="00582CFC">
        <w:rPr>
          <w:rFonts w:eastAsia="Garamond"/>
          <w:color w:val="000000" w:themeColor="text1"/>
        </w:rPr>
        <w:t>s</w:t>
      </w:r>
      <w:r w:rsidRPr="00582CFC">
        <w:rPr>
          <w:rFonts w:eastAsia="Garamond"/>
          <w:color w:val="000000" w:themeColor="text1"/>
        </w:rPr>
        <w:t xml:space="preserve"> </w:t>
      </w:r>
      <w:r w:rsidRPr="00AE6AF9">
        <w:t>combining</w:t>
      </w:r>
      <w:r w:rsidRPr="00582CFC">
        <w:rPr>
          <w:rFonts w:eastAsia="Garamond"/>
          <w:color w:val="000000" w:themeColor="text1"/>
        </w:rPr>
        <w:t xml:space="preserve"> the text of </w:t>
      </w:r>
      <w:r w:rsidR="00504EED">
        <w:rPr>
          <w:rFonts w:eastAsia="Garamond"/>
          <w:color w:val="000000" w:themeColor="text1"/>
        </w:rPr>
        <w:t xml:space="preserve">questions </w:t>
      </w:r>
      <w:r w:rsidRPr="00582CFC">
        <w:rPr>
          <w:rFonts w:eastAsia="Garamond"/>
          <w:color w:val="000000" w:themeColor="text1"/>
        </w:rPr>
        <w:t xml:space="preserve">8.4bis and 8.4ter </w:t>
      </w:r>
      <w:r w:rsidR="00373AFA">
        <w:rPr>
          <w:rFonts w:eastAsia="Garamond"/>
          <w:color w:val="000000" w:themeColor="text1"/>
        </w:rPr>
        <w:t>into</w:t>
      </w:r>
      <w:r w:rsidRPr="00582CFC">
        <w:rPr>
          <w:rFonts w:eastAsia="Garamond"/>
          <w:color w:val="000000" w:themeColor="text1"/>
        </w:rPr>
        <w:t xml:space="preserve"> a </w:t>
      </w:r>
      <w:r w:rsidR="00A735B5" w:rsidRPr="00582CFC">
        <w:rPr>
          <w:rFonts w:eastAsia="Garamond"/>
          <w:color w:val="000000" w:themeColor="text1"/>
        </w:rPr>
        <w:t xml:space="preserve">question </w:t>
      </w:r>
      <w:r w:rsidRPr="00582CFC">
        <w:rPr>
          <w:rFonts w:eastAsia="Garamond"/>
          <w:color w:val="000000" w:themeColor="text1"/>
        </w:rPr>
        <w:t xml:space="preserve">8.5 on measures in place to minimize the negative impacts and foster the positive impacts of climate actions on biodiversity. This question would address a different part of </w:t>
      </w:r>
      <w:r w:rsidR="00A735B5">
        <w:rPr>
          <w:rFonts w:eastAsia="Garamond"/>
          <w:color w:val="000000" w:themeColor="text1"/>
        </w:rPr>
        <w:t>T</w:t>
      </w:r>
      <w:r w:rsidRPr="00582CFC">
        <w:rPr>
          <w:rFonts w:eastAsia="Garamond"/>
          <w:color w:val="000000" w:themeColor="text1"/>
        </w:rPr>
        <w:t xml:space="preserve">arget 8 not currently covered in </w:t>
      </w:r>
      <w:r w:rsidR="00FB5BC6">
        <w:rPr>
          <w:rFonts w:eastAsia="Garamond"/>
          <w:color w:val="000000" w:themeColor="text1"/>
        </w:rPr>
        <w:t xml:space="preserve">question </w:t>
      </w:r>
      <w:r w:rsidRPr="00582CFC">
        <w:rPr>
          <w:rFonts w:eastAsia="Garamond"/>
          <w:color w:val="000000" w:themeColor="text1"/>
        </w:rPr>
        <w:t xml:space="preserve">8.4 or </w:t>
      </w:r>
      <w:r w:rsidRPr="00672A90">
        <w:rPr>
          <w:rFonts w:eastAsia="Garamond"/>
          <w:color w:val="000000" w:themeColor="text1"/>
        </w:rPr>
        <w:t xml:space="preserve">any previous question. </w:t>
      </w:r>
      <w:r w:rsidR="00164676" w:rsidRPr="00672A90">
        <w:rPr>
          <w:rFonts w:eastAsia="Garamond"/>
          <w:color w:val="000000" w:themeColor="text1"/>
        </w:rPr>
        <w:t>It</w:t>
      </w:r>
      <w:r w:rsidRPr="00672A90">
        <w:rPr>
          <w:rFonts w:eastAsia="Garamond"/>
          <w:color w:val="000000" w:themeColor="text1"/>
        </w:rPr>
        <w:t xml:space="preserve"> would follow the four-answer scale from “No” to “Yes, fully”</w:t>
      </w:r>
      <w:r w:rsidR="00776A99" w:rsidRPr="00672A90">
        <w:rPr>
          <w:rFonts w:eastAsia="Garamond"/>
          <w:color w:val="000000" w:themeColor="text1"/>
        </w:rPr>
        <w:t>, and the</w:t>
      </w:r>
      <w:r w:rsidRPr="00672A90">
        <w:rPr>
          <w:rFonts w:eastAsia="Garamond"/>
          <w:color w:val="000000" w:themeColor="text1"/>
        </w:rPr>
        <w:t xml:space="preserve"> text</w:t>
      </w:r>
      <w:r w:rsidR="002851AF" w:rsidRPr="00672A90">
        <w:rPr>
          <w:rFonts w:eastAsia="Garamond"/>
          <w:color w:val="000000" w:themeColor="text1"/>
        </w:rPr>
        <w:t xml:space="preserve"> </w:t>
      </w:r>
      <w:r w:rsidR="00776A99" w:rsidRPr="00672A90">
        <w:rPr>
          <w:rFonts w:eastAsia="Garamond"/>
          <w:color w:val="000000" w:themeColor="text1"/>
        </w:rPr>
        <w:t>of the question</w:t>
      </w:r>
      <w:r w:rsidR="00E14E5E" w:rsidRPr="00AE6AF9">
        <w:rPr>
          <w:rFonts w:eastAsia="Garamond"/>
          <w:color w:val="000000" w:themeColor="text1"/>
        </w:rPr>
        <w:t xml:space="preserve"> </w:t>
      </w:r>
      <w:r w:rsidR="00581411" w:rsidRPr="00AE6AF9">
        <w:rPr>
          <w:rFonts w:eastAsia="Garamond"/>
          <w:color w:val="000000" w:themeColor="text1"/>
        </w:rPr>
        <w:t>would read</w:t>
      </w:r>
      <w:r w:rsidR="00487668" w:rsidRPr="00672A90">
        <w:rPr>
          <w:color w:val="000000" w:themeColor="text1"/>
          <w:lang w:val="en-US"/>
        </w:rPr>
        <w:t xml:space="preserve"> </w:t>
      </w:r>
      <w:r w:rsidRPr="00672A90">
        <w:rPr>
          <w:rFonts w:eastAsia="Garamond"/>
          <w:color w:val="000000" w:themeColor="text1"/>
        </w:rPr>
        <w:t>“8.5 Are measures in place to minimize negative impacts and foster positive impacts of climate actions on biodiversity</w:t>
      </w:r>
      <w:r w:rsidRPr="00582CFC">
        <w:rPr>
          <w:rFonts w:eastAsia="Garamond"/>
          <w:color w:val="000000" w:themeColor="text1"/>
        </w:rPr>
        <w:t>, including in nationally determined contributions?</w:t>
      </w:r>
    </w:p>
    <w:p w14:paraId="47D7A936" w14:textId="11E3660D"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sidRPr="0050003A">
        <w:rPr>
          <w:b/>
          <w:color w:val="000000" w:themeColor="text1"/>
          <w:szCs w:val="22"/>
        </w:rPr>
        <w:t>Target 9</w:t>
      </w:r>
      <w:r w:rsidRPr="0050003A">
        <w:rPr>
          <w:color w:val="000000" w:themeColor="text1"/>
          <w:szCs w:val="22"/>
        </w:rPr>
        <w:t xml:space="preserve"> </w:t>
      </w:r>
    </w:p>
    <w:p w14:paraId="50C4515E" w14:textId="6EBA036B" w:rsidR="004267C3" w:rsidRPr="0050003A" w:rsidRDefault="004C1BEB" w:rsidP="00AE6AF9">
      <w:pPr>
        <w:pStyle w:val="Para1"/>
        <w:numPr>
          <w:ilvl w:val="0"/>
          <w:numId w:val="127"/>
        </w:numPr>
        <w:ind w:left="567" w:firstLine="0"/>
        <w:rPr>
          <w:color w:val="000000" w:themeColor="text1"/>
          <w:szCs w:val="22"/>
        </w:rPr>
      </w:pPr>
      <w:r>
        <w:rPr>
          <w:color w:val="000000" w:themeColor="text1"/>
          <w:szCs w:val="22"/>
        </w:rPr>
        <w:lastRenderedPageBreak/>
        <w:t>For</w:t>
      </w:r>
      <w:r w:rsidR="0088046A">
        <w:rPr>
          <w:color w:val="000000" w:themeColor="text1"/>
          <w:szCs w:val="22"/>
        </w:rPr>
        <w:t xml:space="preserve"> </w:t>
      </w:r>
      <w:r w:rsidR="00227645">
        <w:rPr>
          <w:color w:val="000000" w:themeColor="text1"/>
          <w:szCs w:val="22"/>
        </w:rPr>
        <w:t xml:space="preserve">question </w:t>
      </w:r>
      <w:r w:rsidR="45C2FF43" w:rsidRPr="0050003A">
        <w:rPr>
          <w:color w:val="000000" w:themeColor="text1"/>
          <w:szCs w:val="22"/>
        </w:rPr>
        <w:t>9.2</w:t>
      </w:r>
      <w:r>
        <w:rPr>
          <w:color w:val="000000" w:themeColor="text1"/>
          <w:szCs w:val="22"/>
        </w:rPr>
        <w:t>,</w:t>
      </w:r>
      <w:r w:rsidR="45C2FF43" w:rsidRPr="0050003A">
        <w:rPr>
          <w:color w:val="000000" w:themeColor="text1"/>
          <w:szCs w:val="22"/>
        </w:rPr>
        <w:t xml:space="preserve"> </w:t>
      </w:r>
      <w:r>
        <w:rPr>
          <w:color w:val="000000" w:themeColor="text1"/>
          <w:szCs w:val="22"/>
        </w:rPr>
        <w:t>a</w:t>
      </w:r>
      <w:r w:rsidRPr="0050003A">
        <w:rPr>
          <w:color w:val="000000" w:themeColor="text1"/>
          <w:szCs w:val="22"/>
        </w:rPr>
        <w:t xml:space="preserve">nswers </w:t>
      </w:r>
      <w:r w:rsidR="45C2FF43" w:rsidRPr="0050003A">
        <w:rPr>
          <w:color w:val="000000" w:themeColor="text1"/>
          <w:szCs w:val="22"/>
        </w:rPr>
        <w:t xml:space="preserve">currently do not </w:t>
      </w:r>
      <w:r w:rsidR="45C2FF43" w:rsidRPr="00AE6AF9">
        <w:t>correspond</w:t>
      </w:r>
      <w:r w:rsidR="45C2FF43" w:rsidRPr="0050003A">
        <w:rPr>
          <w:color w:val="000000" w:themeColor="text1"/>
          <w:szCs w:val="22"/>
        </w:rPr>
        <w:t xml:space="preserve"> to the rest of the indicators and are not equivalent to the wording used for other targets. The </w:t>
      </w:r>
      <w:r w:rsidR="0077217B">
        <w:rPr>
          <w:color w:val="000000" w:themeColor="text1"/>
        </w:rPr>
        <w:t>Expert Group</w:t>
      </w:r>
      <w:r w:rsidR="45C2FF43" w:rsidRPr="0050003A">
        <w:rPr>
          <w:color w:val="000000" w:themeColor="text1"/>
          <w:szCs w:val="22"/>
        </w:rPr>
        <w:t xml:space="preserve"> suggest</w:t>
      </w:r>
      <w:r w:rsidR="0077217B">
        <w:rPr>
          <w:color w:val="000000" w:themeColor="text1"/>
          <w:szCs w:val="22"/>
        </w:rPr>
        <w:t>s</w:t>
      </w:r>
      <w:r w:rsidR="45C2FF43" w:rsidRPr="0050003A">
        <w:rPr>
          <w:color w:val="000000" w:themeColor="text1"/>
          <w:szCs w:val="22"/>
        </w:rPr>
        <w:t xml:space="preserve"> changing answers (c) “Yes, but not for all species or uses”, and (d) “Yes, for all species and uses” to (c) “Yes, partially” and (d) “Yes, fully”.  </w:t>
      </w:r>
    </w:p>
    <w:p w14:paraId="0631FEA7" w14:textId="712224B7"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77217B">
        <w:rPr>
          <w:color w:val="000000" w:themeColor="text1"/>
        </w:rPr>
        <w:t>Expert Group</w:t>
      </w:r>
      <w:r w:rsidRPr="0050003A">
        <w:rPr>
          <w:color w:val="000000" w:themeColor="text1"/>
          <w:szCs w:val="22"/>
        </w:rPr>
        <w:t xml:space="preserve"> further </w:t>
      </w:r>
      <w:r w:rsidRPr="00AE6AF9">
        <w:t>recommend</w:t>
      </w:r>
      <w:r w:rsidR="0077217B" w:rsidRPr="00AE6AF9">
        <w:t>s</w:t>
      </w:r>
      <w:r w:rsidRPr="0050003A">
        <w:rPr>
          <w:color w:val="000000" w:themeColor="text1"/>
          <w:szCs w:val="22"/>
        </w:rPr>
        <w:t xml:space="preserve"> simplifying the language of question 9.2 to:</w:t>
      </w:r>
      <w:r w:rsidR="00487668">
        <w:rPr>
          <w:color w:val="000000" w:themeColor="text1"/>
          <w:szCs w:val="22"/>
        </w:rPr>
        <w:t xml:space="preserve"> </w:t>
      </w:r>
      <w:r w:rsidRPr="0050003A">
        <w:rPr>
          <w:color w:val="000000" w:themeColor="text1"/>
          <w:szCs w:val="22"/>
        </w:rPr>
        <w:t>“9.2 Does your country monitor the sustainable management and use of wild species?”</w:t>
      </w:r>
    </w:p>
    <w:p w14:paraId="1B6DEAB0" w14:textId="187F062F" w:rsidR="004267C3" w:rsidRPr="0050003A" w:rsidRDefault="00C1554D" w:rsidP="00AE6AF9">
      <w:pPr>
        <w:pStyle w:val="Para1"/>
        <w:numPr>
          <w:ilvl w:val="0"/>
          <w:numId w:val="127"/>
        </w:numPr>
        <w:ind w:left="567" w:firstLine="0"/>
        <w:rPr>
          <w:color w:val="000000" w:themeColor="text1"/>
          <w:szCs w:val="22"/>
        </w:rPr>
      </w:pPr>
      <w:r>
        <w:rPr>
          <w:color w:val="000000" w:themeColor="text1"/>
          <w:szCs w:val="22"/>
        </w:rPr>
        <w:t>In a</w:t>
      </w:r>
      <w:r w:rsidR="45C2FF43" w:rsidRPr="0050003A">
        <w:rPr>
          <w:color w:val="000000" w:themeColor="text1"/>
          <w:szCs w:val="22"/>
        </w:rPr>
        <w:t xml:space="preserve">ddition, the </w:t>
      </w:r>
      <w:r w:rsidR="00247754">
        <w:rPr>
          <w:color w:val="000000" w:themeColor="text1"/>
        </w:rPr>
        <w:t>Expert Group</w:t>
      </w:r>
      <w:r w:rsidR="45C2FF43" w:rsidRPr="0050003A">
        <w:rPr>
          <w:color w:val="000000" w:themeColor="text1"/>
          <w:szCs w:val="22"/>
        </w:rPr>
        <w:t xml:space="preserve"> </w:t>
      </w:r>
      <w:r w:rsidR="45C2FF43" w:rsidRPr="00AE6AF9">
        <w:t>recommend</w:t>
      </w:r>
      <w:r w:rsidR="00247754" w:rsidRPr="00AE6AF9">
        <w:t>s</w:t>
      </w:r>
      <w:r w:rsidR="45C2FF43" w:rsidRPr="0050003A">
        <w:rPr>
          <w:color w:val="000000" w:themeColor="text1"/>
          <w:szCs w:val="22"/>
        </w:rPr>
        <w:t xml:space="preserve"> changing the </w:t>
      </w:r>
      <w:r w:rsidRPr="0050003A">
        <w:rPr>
          <w:color w:val="000000" w:themeColor="text1"/>
          <w:szCs w:val="22"/>
        </w:rPr>
        <w:t xml:space="preserve">set </w:t>
      </w:r>
      <w:r>
        <w:rPr>
          <w:color w:val="000000" w:themeColor="text1"/>
          <w:szCs w:val="22"/>
        </w:rPr>
        <w:t xml:space="preserve">of </w:t>
      </w:r>
      <w:r w:rsidR="45C2FF43" w:rsidRPr="0050003A">
        <w:rPr>
          <w:color w:val="000000" w:themeColor="text1"/>
          <w:szCs w:val="22"/>
        </w:rPr>
        <w:t>answer</w:t>
      </w:r>
      <w:r>
        <w:rPr>
          <w:color w:val="000000" w:themeColor="text1"/>
          <w:szCs w:val="22"/>
        </w:rPr>
        <w:t>s</w:t>
      </w:r>
      <w:r w:rsidR="45C2FF43" w:rsidRPr="0050003A">
        <w:rPr>
          <w:color w:val="000000" w:themeColor="text1"/>
          <w:szCs w:val="22"/>
        </w:rPr>
        <w:t xml:space="preserve"> </w:t>
      </w:r>
      <w:r w:rsidR="00BB7C95">
        <w:rPr>
          <w:color w:val="000000" w:themeColor="text1"/>
          <w:szCs w:val="22"/>
        </w:rPr>
        <w:t>to question</w:t>
      </w:r>
      <w:r w:rsidR="45C2FF43" w:rsidRPr="0050003A">
        <w:rPr>
          <w:color w:val="000000" w:themeColor="text1"/>
          <w:szCs w:val="22"/>
        </w:rPr>
        <w:t xml:space="preserve"> 9.3 to follow a multiple-choice format for each of the named categories with no answer being considered a no.  </w:t>
      </w:r>
    </w:p>
    <w:p w14:paraId="306F7CC0" w14:textId="3AFAA70A"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Further</w:t>
      </w:r>
      <w:r w:rsidR="008B51BF">
        <w:rPr>
          <w:color w:val="000000" w:themeColor="text1"/>
          <w:szCs w:val="22"/>
        </w:rPr>
        <w:t>more</w:t>
      </w:r>
      <w:r w:rsidRPr="0050003A">
        <w:rPr>
          <w:color w:val="000000" w:themeColor="text1"/>
          <w:szCs w:val="22"/>
        </w:rPr>
        <w:t xml:space="preserve">, the </w:t>
      </w:r>
      <w:r w:rsidR="00247754">
        <w:rPr>
          <w:color w:val="000000" w:themeColor="text1"/>
        </w:rPr>
        <w:t>Expert Group</w:t>
      </w:r>
      <w:r w:rsidRPr="0050003A">
        <w:rPr>
          <w:color w:val="000000" w:themeColor="text1"/>
          <w:szCs w:val="22"/>
        </w:rPr>
        <w:t xml:space="preserve"> </w:t>
      </w:r>
      <w:r w:rsidRPr="00AE6AF9">
        <w:t>recommend</w:t>
      </w:r>
      <w:r w:rsidR="00247754" w:rsidRPr="00AE6AF9">
        <w:t>s</w:t>
      </w:r>
      <w:r w:rsidRPr="0050003A">
        <w:rPr>
          <w:color w:val="000000" w:themeColor="text1"/>
          <w:szCs w:val="22"/>
        </w:rPr>
        <w:t xml:space="preserve"> against changing </w:t>
      </w:r>
      <w:r w:rsidR="000027FD">
        <w:rPr>
          <w:color w:val="000000" w:themeColor="text1"/>
          <w:szCs w:val="22"/>
        </w:rPr>
        <w:t xml:space="preserve">question </w:t>
      </w:r>
      <w:r w:rsidRPr="0050003A">
        <w:rPr>
          <w:color w:val="000000" w:themeColor="text1"/>
          <w:szCs w:val="22"/>
        </w:rPr>
        <w:t xml:space="preserve">9.3 to the bis or alt options as these do not reflect the </w:t>
      </w:r>
      <w:r w:rsidR="000027FD" w:rsidRPr="0050003A">
        <w:rPr>
          <w:color w:val="000000" w:themeColor="text1"/>
          <w:szCs w:val="22"/>
        </w:rPr>
        <w:t xml:space="preserve">text </w:t>
      </w:r>
      <w:r w:rsidR="000027FD">
        <w:rPr>
          <w:color w:val="000000" w:themeColor="text1"/>
          <w:szCs w:val="22"/>
        </w:rPr>
        <w:t xml:space="preserve">of the </w:t>
      </w:r>
      <w:r w:rsidRPr="0050003A">
        <w:rPr>
          <w:color w:val="000000" w:themeColor="text1"/>
          <w:szCs w:val="22"/>
        </w:rPr>
        <w:t xml:space="preserve">indicator. However, the </w:t>
      </w:r>
      <w:r w:rsidR="00247754">
        <w:rPr>
          <w:color w:val="000000" w:themeColor="text1"/>
        </w:rPr>
        <w:t>Expert Group</w:t>
      </w:r>
      <w:r w:rsidRPr="0050003A">
        <w:rPr>
          <w:color w:val="000000" w:themeColor="text1"/>
          <w:szCs w:val="22"/>
        </w:rPr>
        <w:t xml:space="preserve"> recommend</w:t>
      </w:r>
      <w:r w:rsidR="00247754">
        <w:rPr>
          <w:color w:val="000000" w:themeColor="text1"/>
          <w:szCs w:val="22"/>
        </w:rPr>
        <w:t>s</w:t>
      </w:r>
      <w:r w:rsidRPr="0050003A">
        <w:rPr>
          <w:color w:val="000000" w:themeColor="text1"/>
          <w:szCs w:val="22"/>
        </w:rPr>
        <w:t xml:space="preserve"> including the language on “other policy frameworks” from 9.3alt into 9.3 to allow for </w:t>
      </w:r>
      <w:r w:rsidR="00625D52">
        <w:rPr>
          <w:color w:val="000000" w:themeColor="text1"/>
          <w:szCs w:val="22"/>
        </w:rPr>
        <w:t>P</w:t>
      </w:r>
      <w:r w:rsidRPr="0050003A">
        <w:rPr>
          <w:color w:val="000000" w:themeColor="text1"/>
          <w:szCs w:val="22"/>
        </w:rPr>
        <w:t xml:space="preserve">arties who do not currently have ratified legislation to </w:t>
      </w:r>
      <w:r w:rsidR="00581411">
        <w:rPr>
          <w:color w:val="000000" w:themeColor="text1"/>
          <w:szCs w:val="22"/>
        </w:rPr>
        <w:t>record</w:t>
      </w:r>
      <w:r w:rsidR="00581411" w:rsidRPr="0050003A">
        <w:rPr>
          <w:color w:val="000000" w:themeColor="text1"/>
          <w:szCs w:val="22"/>
        </w:rPr>
        <w:t xml:space="preserve"> </w:t>
      </w:r>
      <w:r w:rsidRPr="0050003A">
        <w:rPr>
          <w:color w:val="000000" w:themeColor="text1"/>
          <w:szCs w:val="22"/>
        </w:rPr>
        <w:t xml:space="preserve">progress </w:t>
      </w:r>
      <w:r w:rsidR="00581411">
        <w:rPr>
          <w:color w:val="000000" w:themeColor="text1"/>
          <w:szCs w:val="22"/>
        </w:rPr>
        <w:t>in their answer to question 9.3</w:t>
      </w:r>
      <w:r w:rsidRPr="0050003A">
        <w:rPr>
          <w:color w:val="000000" w:themeColor="text1"/>
          <w:szCs w:val="22"/>
        </w:rPr>
        <w:t>.</w:t>
      </w:r>
    </w:p>
    <w:p w14:paraId="59622A0E" w14:textId="06E30E7A" w:rsidR="004267C3" w:rsidRPr="0050003A" w:rsidRDefault="45C2FF43" w:rsidP="00AE6AF9">
      <w:pPr>
        <w:pStyle w:val="ListParagraph"/>
        <w:keepNext/>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sidRPr="0050003A">
        <w:rPr>
          <w:b/>
          <w:color w:val="000000" w:themeColor="text1"/>
          <w:szCs w:val="22"/>
        </w:rPr>
        <w:t>Target 12</w:t>
      </w:r>
      <w:r w:rsidRPr="0050003A">
        <w:rPr>
          <w:color w:val="000000" w:themeColor="text1"/>
          <w:szCs w:val="22"/>
        </w:rPr>
        <w:t xml:space="preserve"> </w:t>
      </w:r>
    </w:p>
    <w:p w14:paraId="1E3D26D7" w14:textId="162CB1C1"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247754">
        <w:rPr>
          <w:color w:val="000000" w:themeColor="text1"/>
        </w:rPr>
        <w:t>Expert Group</w:t>
      </w:r>
      <w:r w:rsidRPr="0050003A">
        <w:rPr>
          <w:color w:val="000000" w:themeColor="text1"/>
          <w:szCs w:val="22"/>
        </w:rPr>
        <w:t xml:space="preserve"> suggest</w:t>
      </w:r>
      <w:r w:rsidR="00247754">
        <w:rPr>
          <w:color w:val="000000" w:themeColor="text1"/>
          <w:szCs w:val="22"/>
        </w:rPr>
        <w:t>s</w:t>
      </w:r>
      <w:r w:rsidRPr="0050003A">
        <w:rPr>
          <w:color w:val="000000" w:themeColor="text1"/>
          <w:szCs w:val="22"/>
        </w:rPr>
        <w:t xml:space="preserve"> changing answers (c) “Yes, for some urban areas”, and (d) “Yes, for all urban areas” to (c) “Yes, partially” and (d) “Yes, fully”. This change </w:t>
      </w:r>
      <w:r w:rsidR="000E4359">
        <w:rPr>
          <w:color w:val="000000" w:themeColor="text1"/>
          <w:szCs w:val="22"/>
        </w:rPr>
        <w:t>would</w:t>
      </w:r>
      <w:r w:rsidR="000E4359" w:rsidRPr="0050003A">
        <w:rPr>
          <w:color w:val="000000" w:themeColor="text1"/>
          <w:szCs w:val="22"/>
        </w:rPr>
        <w:t xml:space="preserve"> </w:t>
      </w:r>
      <w:r w:rsidRPr="0050003A">
        <w:rPr>
          <w:color w:val="000000" w:themeColor="text1"/>
          <w:szCs w:val="22"/>
        </w:rPr>
        <w:t xml:space="preserve">improve the consistency of the report compiled by Parties and reduce confusion. </w:t>
      </w:r>
      <w:r w:rsidR="007A5984">
        <w:rPr>
          <w:color w:val="000000" w:themeColor="text1"/>
          <w:szCs w:val="22"/>
        </w:rPr>
        <w:t>In a</w:t>
      </w:r>
      <w:r w:rsidRPr="0050003A">
        <w:rPr>
          <w:color w:val="000000" w:themeColor="text1"/>
          <w:szCs w:val="22"/>
        </w:rPr>
        <w:t xml:space="preserve">ddition, the modified answers </w:t>
      </w:r>
      <w:r w:rsidR="00033798">
        <w:rPr>
          <w:color w:val="000000" w:themeColor="text1"/>
          <w:szCs w:val="22"/>
        </w:rPr>
        <w:t xml:space="preserve">would </w:t>
      </w:r>
      <w:r w:rsidRPr="0050003A">
        <w:rPr>
          <w:color w:val="000000" w:themeColor="text1"/>
          <w:szCs w:val="22"/>
        </w:rPr>
        <w:t xml:space="preserve">better reflect </w:t>
      </w:r>
      <w:r w:rsidR="007A5984">
        <w:rPr>
          <w:color w:val="000000" w:themeColor="text1"/>
          <w:szCs w:val="22"/>
        </w:rPr>
        <w:t xml:space="preserve">the </w:t>
      </w:r>
      <w:r w:rsidRPr="0050003A">
        <w:rPr>
          <w:color w:val="000000" w:themeColor="text1"/>
          <w:szCs w:val="22"/>
        </w:rPr>
        <w:t xml:space="preserve">process towards </w:t>
      </w:r>
      <w:r w:rsidR="007A5984">
        <w:rPr>
          <w:color w:val="000000" w:themeColor="text1"/>
          <w:szCs w:val="22"/>
        </w:rPr>
        <w:t>T</w:t>
      </w:r>
      <w:r w:rsidRPr="0050003A">
        <w:rPr>
          <w:color w:val="000000" w:themeColor="text1"/>
          <w:szCs w:val="22"/>
        </w:rPr>
        <w:t>arget 12</w:t>
      </w:r>
      <w:r w:rsidR="007A5984">
        <w:rPr>
          <w:color w:val="000000" w:themeColor="text1"/>
          <w:szCs w:val="22"/>
        </w:rPr>
        <w:t>,</w:t>
      </w:r>
      <w:r w:rsidRPr="0050003A">
        <w:rPr>
          <w:color w:val="000000" w:themeColor="text1"/>
          <w:szCs w:val="22"/>
        </w:rPr>
        <w:t xml:space="preserve"> by focusing on delivering on the various elements contained in </w:t>
      </w:r>
      <w:r w:rsidR="00033798">
        <w:rPr>
          <w:color w:val="000000" w:themeColor="text1"/>
          <w:szCs w:val="22"/>
        </w:rPr>
        <w:t>the target</w:t>
      </w:r>
      <w:r w:rsidRPr="0050003A">
        <w:rPr>
          <w:color w:val="000000" w:themeColor="text1"/>
          <w:szCs w:val="22"/>
        </w:rPr>
        <w:t xml:space="preserve"> rather than on their geographic coverage.</w:t>
      </w:r>
    </w:p>
    <w:p w14:paraId="0C1DAFF6" w14:textId="53C77D6F"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sidRPr="0050003A">
        <w:rPr>
          <w:b/>
          <w:color w:val="000000" w:themeColor="text1"/>
          <w:szCs w:val="22"/>
        </w:rPr>
        <w:t>Target 13</w:t>
      </w:r>
      <w:r w:rsidRPr="0050003A">
        <w:rPr>
          <w:color w:val="000000" w:themeColor="text1"/>
          <w:szCs w:val="22"/>
        </w:rPr>
        <w:t xml:space="preserve"> </w:t>
      </w:r>
    </w:p>
    <w:p w14:paraId="0F9DC360" w14:textId="15104592"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247754">
        <w:rPr>
          <w:color w:val="000000" w:themeColor="text1"/>
        </w:rPr>
        <w:t>Expert Group</w:t>
      </w:r>
      <w:r w:rsidRPr="0050003A">
        <w:rPr>
          <w:color w:val="000000" w:themeColor="text1"/>
          <w:szCs w:val="22"/>
        </w:rPr>
        <w:t xml:space="preserve"> </w:t>
      </w:r>
      <w:r w:rsidRPr="00AE6AF9">
        <w:t>recommend</w:t>
      </w:r>
      <w:r w:rsidR="00247754" w:rsidRPr="00AE6AF9">
        <w:t>s</w:t>
      </w:r>
      <w:r w:rsidRPr="0050003A">
        <w:rPr>
          <w:color w:val="000000" w:themeColor="text1"/>
          <w:szCs w:val="22"/>
        </w:rPr>
        <w:t xml:space="preserve"> </w:t>
      </w:r>
      <w:r w:rsidR="001B75F3">
        <w:rPr>
          <w:color w:val="000000" w:themeColor="text1"/>
          <w:szCs w:val="22"/>
        </w:rPr>
        <w:t>adding</w:t>
      </w:r>
      <w:r w:rsidR="00DF5C52">
        <w:rPr>
          <w:color w:val="000000" w:themeColor="text1"/>
          <w:szCs w:val="22"/>
        </w:rPr>
        <w:t xml:space="preserve"> </w:t>
      </w:r>
      <w:r w:rsidRPr="0050003A">
        <w:rPr>
          <w:color w:val="000000" w:themeColor="text1"/>
          <w:szCs w:val="22"/>
        </w:rPr>
        <w:t>a new answer “Not applicable” to questions 13.1 and 13.2. Under Article 6 of the Nagoya Protocol, countries are not required to regulate access to genetic resources and/or traditional knowledge and do not have to require benefit</w:t>
      </w:r>
      <w:r w:rsidR="00DB700D">
        <w:rPr>
          <w:color w:val="000000" w:themeColor="text1"/>
          <w:szCs w:val="22"/>
        </w:rPr>
        <w:t>-</w:t>
      </w:r>
      <w:r w:rsidRPr="0050003A">
        <w:rPr>
          <w:color w:val="000000" w:themeColor="text1"/>
          <w:szCs w:val="22"/>
        </w:rPr>
        <w:t xml:space="preserve">sharing. The new answer is necessary for those Parties that have chosen not to regulate access to </w:t>
      </w:r>
      <w:r w:rsidR="00DB700D">
        <w:rPr>
          <w:color w:val="000000" w:themeColor="text1"/>
          <w:szCs w:val="22"/>
        </w:rPr>
        <w:t>genetic resources</w:t>
      </w:r>
      <w:r w:rsidR="00DB700D" w:rsidRPr="0050003A">
        <w:rPr>
          <w:color w:val="000000" w:themeColor="text1"/>
          <w:szCs w:val="22"/>
        </w:rPr>
        <w:t xml:space="preserve"> </w:t>
      </w:r>
      <w:r w:rsidRPr="0050003A">
        <w:rPr>
          <w:color w:val="000000" w:themeColor="text1"/>
          <w:szCs w:val="22"/>
        </w:rPr>
        <w:t xml:space="preserve">and </w:t>
      </w:r>
      <w:r w:rsidR="00DB700D">
        <w:rPr>
          <w:color w:val="000000" w:themeColor="text1"/>
          <w:szCs w:val="22"/>
        </w:rPr>
        <w:t>traditional knowledge</w:t>
      </w:r>
      <w:r w:rsidRPr="0050003A">
        <w:rPr>
          <w:color w:val="000000" w:themeColor="text1"/>
          <w:szCs w:val="22"/>
        </w:rPr>
        <w:t>.</w:t>
      </w:r>
    </w:p>
    <w:p w14:paraId="2DCBE47A" w14:textId="4700946E"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247754">
        <w:rPr>
          <w:color w:val="000000" w:themeColor="text1"/>
        </w:rPr>
        <w:t>Expert Group</w:t>
      </w:r>
      <w:r w:rsidRPr="0050003A">
        <w:rPr>
          <w:color w:val="000000" w:themeColor="text1"/>
          <w:szCs w:val="22"/>
        </w:rPr>
        <w:t xml:space="preserve"> </w:t>
      </w:r>
      <w:r w:rsidRPr="00AE6AF9">
        <w:t>recommend</w:t>
      </w:r>
      <w:r w:rsidR="00247754" w:rsidRPr="00AE6AF9">
        <w:t>s</w:t>
      </w:r>
      <w:r w:rsidRPr="0050003A">
        <w:rPr>
          <w:color w:val="000000" w:themeColor="text1"/>
          <w:szCs w:val="22"/>
        </w:rPr>
        <w:t xml:space="preserve"> </w:t>
      </w:r>
      <w:r w:rsidR="00DE7DDC">
        <w:rPr>
          <w:color w:val="000000" w:themeColor="text1"/>
          <w:szCs w:val="22"/>
        </w:rPr>
        <w:t xml:space="preserve">that </w:t>
      </w:r>
      <w:r w:rsidRPr="0050003A">
        <w:rPr>
          <w:color w:val="000000" w:themeColor="text1"/>
          <w:szCs w:val="22"/>
        </w:rPr>
        <w:t xml:space="preserve">the </w:t>
      </w:r>
      <w:r w:rsidR="00DE7DDC" w:rsidRPr="0050003A">
        <w:rPr>
          <w:color w:val="000000" w:themeColor="text1"/>
          <w:szCs w:val="22"/>
        </w:rPr>
        <w:t xml:space="preserve">set </w:t>
      </w:r>
      <w:r w:rsidR="00DE7DDC">
        <w:rPr>
          <w:color w:val="000000" w:themeColor="text1"/>
          <w:szCs w:val="22"/>
        </w:rPr>
        <w:t xml:space="preserve">of </w:t>
      </w:r>
      <w:r w:rsidRPr="0050003A">
        <w:rPr>
          <w:color w:val="000000" w:themeColor="text1"/>
          <w:szCs w:val="22"/>
        </w:rPr>
        <w:t>answer</w:t>
      </w:r>
      <w:r w:rsidR="00DE7DDC">
        <w:rPr>
          <w:color w:val="000000" w:themeColor="text1"/>
          <w:szCs w:val="22"/>
        </w:rPr>
        <w:t>s</w:t>
      </w:r>
      <w:r w:rsidRPr="0050003A">
        <w:rPr>
          <w:color w:val="000000" w:themeColor="text1"/>
          <w:szCs w:val="22"/>
        </w:rPr>
        <w:t xml:space="preserve"> for 13.1 be changed to (a) “No”, (b) “No, but under development”, (c) “Yes, partially” and (d) “Yes, fully”. The response format for 13.1 is inconsistent with the rest of the binary indicators, mixing the scale and multiple-choice formats. The methodology to select the appropriate answer is outlined in the metadata and includes specific mentions of the three aspects of </w:t>
      </w:r>
      <w:r w:rsidR="00514924">
        <w:rPr>
          <w:color w:val="000000" w:themeColor="text1"/>
          <w:szCs w:val="22"/>
        </w:rPr>
        <w:t>a</w:t>
      </w:r>
      <w:r w:rsidR="00247754">
        <w:rPr>
          <w:color w:val="000000" w:themeColor="text1"/>
          <w:szCs w:val="22"/>
        </w:rPr>
        <w:t xml:space="preserve">ccess and </w:t>
      </w:r>
      <w:r w:rsidR="00514924">
        <w:rPr>
          <w:color w:val="000000" w:themeColor="text1"/>
          <w:szCs w:val="22"/>
        </w:rPr>
        <w:t>b</w:t>
      </w:r>
      <w:r w:rsidR="00247754">
        <w:rPr>
          <w:color w:val="000000" w:themeColor="text1"/>
          <w:szCs w:val="22"/>
        </w:rPr>
        <w:t>enefit</w:t>
      </w:r>
      <w:r w:rsidR="00514924">
        <w:rPr>
          <w:color w:val="000000" w:themeColor="text1"/>
          <w:szCs w:val="22"/>
        </w:rPr>
        <w:t>-s</w:t>
      </w:r>
      <w:r w:rsidR="00247754">
        <w:rPr>
          <w:color w:val="000000" w:themeColor="text1"/>
          <w:szCs w:val="22"/>
        </w:rPr>
        <w:t>haring</w:t>
      </w:r>
      <w:r w:rsidRPr="0050003A">
        <w:rPr>
          <w:color w:val="000000" w:themeColor="text1"/>
          <w:szCs w:val="22"/>
        </w:rPr>
        <w:t>.</w:t>
      </w:r>
    </w:p>
    <w:p w14:paraId="60107854" w14:textId="7C4B0E2F"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247754">
        <w:rPr>
          <w:color w:val="000000" w:themeColor="text1"/>
        </w:rPr>
        <w:t>Expert Group</w:t>
      </w:r>
      <w:r w:rsidRPr="0050003A">
        <w:rPr>
          <w:color w:val="000000" w:themeColor="text1"/>
          <w:szCs w:val="22"/>
        </w:rPr>
        <w:t xml:space="preserve"> </w:t>
      </w:r>
      <w:r w:rsidRPr="00AE6AF9">
        <w:t>recommend</w:t>
      </w:r>
      <w:r w:rsidR="00247754" w:rsidRPr="00AE6AF9">
        <w:t>s</w:t>
      </w:r>
      <w:r w:rsidRPr="0050003A">
        <w:rPr>
          <w:color w:val="000000" w:themeColor="text1"/>
          <w:szCs w:val="22"/>
        </w:rPr>
        <w:t xml:space="preserve"> a Yes/No binary answer format with a “Not applicable” option for 13.2. Question 13.2 complements 13.1 by specifically asking about traditional knowledge. Using a scale answer in this context adds unnecessary complexity.</w:t>
      </w:r>
    </w:p>
    <w:p w14:paraId="7DCA18EB" w14:textId="464061AD"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247754">
        <w:rPr>
          <w:color w:val="000000" w:themeColor="text1"/>
        </w:rPr>
        <w:t>Expert Group</w:t>
      </w:r>
      <w:r w:rsidRPr="0050003A">
        <w:rPr>
          <w:color w:val="000000" w:themeColor="text1"/>
          <w:szCs w:val="22"/>
        </w:rPr>
        <w:t xml:space="preserve"> further </w:t>
      </w:r>
      <w:r w:rsidRPr="00AE6AF9">
        <w:t>recommend</w:t>
      </w:r>
      <w:r w:rsidR="00247754" w:rsidRPr="00AE6AF9">
        <w:t>s</w:t>
      </w:r>
      <w:r w:rsidRPr="0050003A">
        <w:rPr>
          <w:color w:val="000000" w:themeColor="text1"/>
          <w:szCs w:val="22"/>
        </w:rPr>
        <w:t xml:space="preserve"> that question 13.4 be removed. Multilateral negotiations on digital sequence information are ongoing. Therefore, no agreement on </w:t>
      </w:r>
      <w:r w:rsidR="004555CB" w:rsidRPr="004555CB">
        <w:rPr>
          <w:color w:val="000000" w:themeColor="text1"/>
          <w:szCs w:val="22"/>
        </w:rPr>
        <w:t>digital sequence information</w:t>
      </w:r>
      <w:r w:rsidRPr="0050003A">
        <w:rPr>
          <w:color w:val="000000" w:themeColor="text1"/>
          <w:szCs w:val="22"/>
        </w:rPr>
        <w:t xml:space="preserve"> exists and requiring </w:t>
      </w:r>
      <w:r w:rsidR="00706530">
        <w:rPr>
          <w:color w:val="000000" w:themeColor="text1"/>
          <w:szCs w:val="22"/>
        </w:rPr>
        <w:t xml:space="preserve">that </w:t>
      </w:r>
      <w:r w:rsidRPr="0050003A">
        <w:rPr>
          <w:color w:val="000000" w:themeColor="text1"/>
          <w:szCs w:val="22"/>
        </w:rPr>
        <w:t xml:space="preserve">a policy and administrative framework be in place for </w:t>
      </w:r>
      <w:r w:rsidR="00247754" w:rsidRPr="00247754">
        <w:rPr>
          <w:color w:val="000000" w:themeColor="text1"/>
          <w:szCs w:val="22"/>
        </w:rPr>
        <w:t>digital sequence information</w:t>
      </w:r>
      <w:r w:rsidRPr="0050003A">
        <w:rPr>
          <w:color w:val="000000" w:themeColor="text1"/>
          <w:szCs w:val="22"/>
        </w:rPr>
        <w:t xml:space="preserve"> goes beyond the current mandate of the Framework and this indicator.  </w:t>
      </w:r>
    </w:p>
    <w:p w14:paraId="187F68E9" w14:textId="30BA7D8D"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sidRPr="0050003A">
        <w:rPr>
          <w:b/>
          <w:color w:val="000000" w:themeColor="text1"/>
          <w:szCs w:val="22"/>
        </w:rPr>
        <w:t>Target 14</w:t>
      </w:r>
      <w:r w:rsidRPr="0050003A">
        <w:rPr>
          <w:color w:val="000000" w:themeColor="text1"/>
          <w:szCs w:val="22"/>
        </w:rPr>
        <w:t xml:space="preserve"> </w:t>
      </w:r>
    </w:p>
    <w:p w14:paraId="22C7BBA3" w14:textId="1409DDC3"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word “policies” is currently </w:t>
      </w:r>
      <w:r w:rsidRPr="00AE6AF9">
        <w:t>used</w:t>
      </w:r>
      <w:r w:rsidRPr="0050003A">
        <w:rPr>
          <w:color w:val="000000" w:themeColor="text1"/>
          <w:szCs w:val="22"/>
        </w:rPr>
        <w:t xml:space="preserve"> twice in </w:t>
      </w:r>
      <w:r w:rsidR="00BE0D2D">
        <w:rPr>
          <w:color w:val="000000" w:themeColor="text1"/>
          <w:szCs w:val="22"/>
        </w:rPr>
        <w:t xml:space="preserve">question </w:t>
      </w:r>
      <w:r w:rsidRPr="0050003A">
        <w:rPr>
          <w:color w:val="000000" w:themeColor="text1"/>
          <w:szCs w:val="22"/>
        </w:rPr>
        <w:t>14.1, once to define the question (i.e. “are there policies to”), the other as part of the list of items responding to these first “policies”. As such, the term is redundant and leads to confusion</w:t>
      </w:r>
      <w:r w:rsidR="00F02A56">
        <w:rPr>
          <w:color w:val="000000" w:themeColor="text1"/>
          <w:szCs w:val="22"/>
        </w:rPr>
        <w:t>.</w:t>
      </w:r>
      <w:r w:rsidRPr="0050003A">
        <w:rPr>
          <w:color w:val="000000" w:themeColor="text1"/>
          <w:szCs w:val="22"/>
        </w:rPr>
        <w:t xml:space="preserve"> </w:t>
      </w:r>
      <w:r w:rsidR="00F02A56">
        <w:rPr>
          <w:color w:val="000000" w:themeColor="text1"/>
          <w:szCs w:val="22"/>
        </w:rPr>
        <w:t>T</w:t>
      </w:r>
      <w:r w:rsidRPr="0050003A">
        <w:rPr>
          <w:color w:val="000000" w:themeColor="text1"/>
          <w:szCs w:val="22"/>
        </w:rPr>
        <w:t xml:space="preserve">he </w:t>
      </w:r>
      <w:r w:rsidR="00247754">
        <w:rPr>
          <w:color w:val="000000" w:themeColor="text1"/>
        </w:rPr>
        <w:t>Expert Group</w:t>
      </w:r>
      <w:r w:rsidRPr="0050003A">
        <w:rPr>
          <w:color w:val="000000" w:themeColor="text1"/>
          <w:szCs w:val="22"/>
        </w:rPr>
        <w:t xml:space="preserve"> recommend</w:t>
      </w:r>
      <w:r w:rsidR="00247754">
        <w:rPr>
          <w:color w:val="000000" w:themeColor="text1"/>
          <w:szCs w:val="22"/>
        </w:rPr>
        <w:t>s</w:t>
      </w:r>
      <w:r w:rsidRPr="0050003A">
        <w:rPr>
          <w:color w:val="000000" w:themeColor="text1"/>
          <w:szCs w:val="22"/>
        </w:rPr>
        <w:t xml:space="preserve"> keeping the first “policies” as referring to the items later </w:t>
      </w:r>
      <w:r w:rsidR="00867303" w:rsidRPr="0050003A">
        <w:rPr>
          <w:color w:val="000000" w:themeColor="text1"/>
          <w:szCs w:val="22"/>
        </w:rPr>
        <w:t>list</w:t>
      </w:r>
      <w:r w:rsidR="00867303">
        <w:rPr>
          <w:color w:val="000000" w:themeColor="text1"/>
          <w:szCs w:val="22"/>
        </w:rPr>
        <w:t>ed</w:t>
      </w:r>
      <w:r w:rsidR="00867303" w:rsidRPr="0050003A">
        <w:rPr>
          <w:color w:val="000000" w:themeColor="text1"/>
          <w:szCs w:val="22"/>
        </w:rPr>
        <w:t xml:space="preserve"> </w:t>
      </w:r>
      <w:r w:rsidRPr="0050003A">
        <w:rPr>
          <w:color w:val="000000" w:themeColor="text1"/>
          <w:szCs w:val="22"/>
        </w:rPr>
        <w:t xml:space="preserve">in the question </w:t>
      </w:r>
      <w:r w:rsidRPr="00E14E5E">
        <w:rPr>
          <w:color w:val="000000" w:themeColor="text1"/>
          <w:szCs w:val="22"/>
        </w:rPr>
        <w:t>that corresponds to the indicator.</w:t>
      </w:r>
      <w:r w:rsidRPr="0050003A">
        <w:rPr>
          <w:color w:val="000000" w:themeColor="text1"/>
          <w:szCs w:val="22"/>
        </w:rPr>
        <w:t xml:space="preserve"> Therefore, the question would be asking whether policies exist to integrate the multiple values of biodiversity into these other elements, reflecting government action towards the integration of the multiple values of biodiversity.</w:t>
      </w:r>
    </w:p>
    <w:p w14:paraId="71ADAF4B" w14:textId="4A781E0C"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247754">
        <w:rPr>
          <w:color w:val="000000" w:themeColor="text1"/>
        </w:rPr>
        <w:t>Expert Group</w:t>
      </w:r>
      <w:r w:rsidRPr="0050003A">
        <w:rPr>
          <w:color w:val="000000" w:themeColor="text1"/>
          <w:szCs w:val="22"/>
        </w:rPr>
        <w:t xml:space="preserve"> </w:t>
      </w:r>
      <w:r w:rsidRPr="00AE6AF9">
        <w:t>recommend</w:t>
      </w:r>
      <w:r w:rsidR="00247754" w:rsidRPr="00AE6AF9">
        <w:t>s</w:t>
      </w:r>
      <w:r w:rsidRPr="0050003A">
        <w:rPr>
          <w:color w:val="000000" w:themeColor="text1"/>
          <w:szCs w:val="22"/>
        </w:rPr>
        <w:t xml:space="preserve"> structuring the answers to question 14.2 along the implementation phases of the System of Economic Environmental Accounting Ecosystem Accounts process</w:t>
      </w:r>
      <w:r w:rsidR="00DE7BBE">
        <w:rPr>
          <w:color w:val="000000" w:themeColor="text1"/>
          <w:szCs w:val="22"/>
        </w:rPr>
        <w:t>,</w:t>
      </w:r>
      <w:r w:rsidRPr="0050003A">
        <w:rPr>
          <w:color w:val="000000" w:themeColor="text1"/>
          <w:szCs w:val="22"/>
        </w:rPr>
        <w:t xml:space="preserve"> </w:t>
      </w:r>
      <w:r w:rsidR="00DE7BBE">
        <w:rPr>
          <w:color w:val="000000" w:themeColor="text1"/>
          <w:szCs w:val="22"/>
        </w:rPr>
        <w:t>t</w:t>
      </w:r>
      <w:r w:rsidRPr="0050003A">
        <w:rPr>
          <w:color w:val="000000" w:themeColor="text1"/>
          <w:szCs w:val="22"/>
        </w:rPr>
        <w:t xml:space="preserve">hat is, using a multiple choice of the type of accounts that have been compiled: ecosystem extent, ecosystem condition, </w:t>
      </w:r>
      <w:r w:rsidRPr="0050003A">
        <w:rPr>
          <w:color w:val="000000" w:themeColor="text1"/>
          <w:szCs w:val="22"/>
        </w:rPr>
        <w:lastRenderedPageBreak/>
        <w:t xml:space="preserve">ecosystem services flow (physical), ecosystem services flow (monetary), monetary ecosystem asset. Alternatively, the </w:t>
      </w:r>
      <w:r w:rsidR="00247754">
        <w:rPr>
          <w:color w:val="000000" w:themeColor="text1"/>
        </w:rPr>
        <w:t>Expert Group</w:t>
      </w:r>
      <w:r w:rsidRPr="0050003A">
        <w:rPr>
          <w:color w:val="000000" w:themeColor="text1"/>
          <w:szCs w:val="22"/>
        </w:rPr>
        <w:t xml:space="preserve"> recommend</w:t>
      </w:r>
      <w:r w:rsidR="00247754">
        <w:rPr>
          <w:color w:val="000000" w:themeColor="text1"/>
          <w:szCs w:val="22"/>
        </w:rPr>
        <w:t>s</w:t>
      </w:r>
      <w:r w:rsidRPr="0050003A">
        <w:rPr>
          <w:color w:val="000000" w:themeColor="text1"/>
          <w:szCs w:val="22"/>
        </w:rPr>
        <w:t xml:space="preserve"> changing the </w:t>
      </w:r>
      <w:r w:rsidR="006C2A53" w:rsidRPr="0050003A">
        <w:rPr>
          <w:color w:val="000000" w:themeColor="text1"/>
          <w:szCs w:val="22"/>
        </w:rPr>
        <w:t xml:space="preserve">set </w:t>
      </w:r>
      <w:r w:rsidR="006C2A53">
        <w:rPr>
          <w:color w:val="000000" w:themeColor="text1"/>
          <w:szCs w:val="22"/>
        </w:rPr>
        <w:t xml:space="preserve">of </w:t>
      </w:r>
      <w:r w:rsidRPr="0050003A">
        <w:rPr>
          <w:color w:val="000000" w:themeColor="text1"/>
          <w:szCs w:val="22"/>
        </w:rPr>
        <w:t>answer</w:t>
      </w:r>
      <w:r w:rsidR="00DA0FD0">
        <w:rPr>
          <w:color w:val="000000" w:themeColor="text1"/>
          <w:szCs w:val="22"/>
        </w:rPr>
        <w:t>s</w:t>
      </w:r>
      <w:r w:rsidRPr="0050003A">
        <w:rPr>
          <w:color w:val="000000" w:themeColor="text1"/>
          <w:szCs w:val="22"/>
        </w:rPr>
        <w:t xml:space="preserve"> </w:t>
      </w:r>
      <w:r w:rsidR="006C2A53">
        <w:rPr>
          <w:color w:val="000000" w:themeColor="text1"/>
          <w:szCs w:val="22"/>
        </w:rPr>
        <w:t>to</w:t>
      </w:r>
      <w:r w:rsidRPr="0050003A">
        <w:rPr>
          <w:color w:val="000000" w:themeColor="text1"/>
          <w:szCs w:val="22"/>
        </w:rPr>
        <w:t xml:space="preserve"> </w:t>
      </w:r>
      <w:r w:rsidR="00F13393">
        <w:rPr>
          <w:color w:val="000000" w:themeColor="text1"/>
          <w:szCs w:val="22"/>
        </w:rPr>
        <w:t xml:space="preserve">question </w:t>
      </w:r>
      <w:r w:rsidRPr="0050003A">
        <w:rPr>
          <w:color w:val="000000" w:themeColor="text1"/>
          <w:szCs w:val="22"/>
        </w:rPr>
        <w:t xml:space="preserve">14.2 to correspond to the format of other questions from “No” to “Yes, fully”, where a partial answer corresponds to only monetary or non-monetary and a complete answer corresponds to both.  </w:t>
      </w:r>
    </w:p>
    <w:p w14:paraId="2A581311" w14:textId="25A58503" w:rsidR="004267C3" w:rsidRPr="00E14E5E"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4555CB">
        <w:rPr>
          <w:color w:val="000000" w:themeColor="text1"/>
        </w:rPr>
        <w:t>Expert Group</w:t>
      </w:r>
      <w:r w:rsidRPr="0050003A">
        <w:rPr>
          <w:color w:val="000000" w:themeColor="text1"/>
          <w:szCs w:val="22"/>
        </w:rPr>
        <w:t xml:space="preserve"> further recommend</w:t>
      </w:r>
      <w:r w:rsidR="004555CB">
        <w:rPr>
          <w:color w:val="000000" w:themeColor="text1"/>
          <w:szCs w:val="22"/>
        </w:rPr>
        <w:t>s</w:t>
      </w:r>
      <w:r w:rsidRPr="0050003A">
        <w:rPr>
          <w:color w:val="000000" w:themeColor="text1"/>
          <w:szCs w:val="22"/>
        </w:rPr>
        <w:t xml:space="preserve"> </w:t>
      </w:r>
      <w:r w:rsidRPr="00AE6AF9">
        <w:t>changing</w:t>
      </w:r>
      <w:r w:rsidRPr="0050003A">
        <w:rPr>
          <w:color w:val="000000" w:themeColor="text1"/>
          <w:szCs w:val="22"/>
        </w:rPr>
        <w:t xml:space="preserve"> the </w:t>
      </w:r>
      <w:r w:rsidR="00F63A61">
        <w:rPr>
          <w:color w:val="000000" w:themeColor="text1"/>
          <w:szCs w:val="22"/>
        </w:rPr>
        <w:t xml:space="preserve">set of </w:t>
      </w:r>
      <w:r w:rsidRPr="0050003A">
        <w:rPr>
          <w:color w:val="000000" w:themeColor="text1"/>
          <w:szCs w:val="22"/>
        </w:rPr>
        <w:t>answer</w:t>
      </w:r>
      <w:r w:rsidR="00F63A61">
        <w:rPr>
          <w:color w:val="000000" w:themeColor="text1"/>
          <w:szCs w:val="22"/>
        </w:rPr>
        <w:t>s</w:t>
      </w:r>
      <w:r w:rsidRPr="0050003A">
        <w:rPr>
          <w:color w:val="000000" w:themeColor="text1"/>
          <w:szCs w:val="22"/>
        </w:rPr>
        <w:t xml:space="preserve"> </w:t>
      </w:r>
      <w:r w:rsidR="00DA0FD0">
        <w:rPr>
          <w:color w:val="000000" w:themeColor="text1"/>
          <w:szCs w:val="22"/>
        </w:rPr>
        <w:t xml:space="preserve">to question </w:t>
      </w:r>
      <w:r w:rsidRPr="0050003A">
        <w:rPr>
          <w:color w:val="000000" w:themeColor="text1"/>
          <w:szCs w:val="22"/>
        </w:rPr>
        <w:t xml:space="preserve">14.4 to correspond to the format of other questions from “No” to “Yes, fully”, where a partial answer </w:t>
      </w:r>
      <w:r w:rsidRPr="00E14E5E">
        <w:rPr>
          <w:color w:val="000000" w:themeColor="text1"/>
          <w:szCs w:val="22"/>
        </w:rPr>
        <w:t xml:space="preserve">corresponds to only the public or private sectors and a complete answer corresponds to both.  </w:t>
      </w:r>
    </w:p>
    <w:p w14:paraId="2B876A52" w14:textId="225C5F2D" w:rsidR="004267C3" w:rsidRPr="00E14E5E" w:rsidRDefault="45C2FF43" w:rsidP="00AE6AF9">
      <w:pPr>
        <w:pStyle w:val="Para1"/>
        <w:numPr>
          <w:ilvl w:val="0"/>
          <w:numId w:val="127"/>
        </w:numPr>
        <w:ind w:left="567" w:firstLine="0"/>
        <w:rPr>
          <w:color w:val="000000" w:themeColor="text1"/>
          <w:szCs w:val="22"/>
        </w:rPr>
      </w:pPr>
      <w:r w:rsidRPr="00E14E5E">
        <w:rPr>
          <w:color w:val="000000" w:themeColor="text1"/>
          <w:szCs w:val="22"/>
        </w:rPr>
        <w:t xml:space="preserve">Note that the </w:t>
      </w:r>
      <w:r w:rsidRPr="00AE6AF9">
        <w:t>recommendations</w:t>
      </w:r>
      <w:r w:rsidRPr="00E14E5E">
        <w:rPr>
          <w:color w:val="000000" w:themeColor="text1"/>
          <w:szCs w:val="22"/>
        </w:rPr>
        <w:t xml:space="preserve"> </w:t>
      </w:r>
      <w:r w:rsidR="00E70BEA" w:rsidRPr="00E14E5E">
        <w:rPr>
          <w:color w:val="000000" w:themeColor="text1"/>
          <w:szCs w:val="22"/>
        </w:rPr>
        <w:t xml:space="preserve">related to </w:t>
      </w:r>
      <w:r w:rsidR="00840BB8" w:rsidRPr="00E14E5E">
        <w:rPr>
          <w:color w:val="000000" w:themeColor="text1"/>
          <w:szCs w:val="22"/>
        </w:rPr>
        <w:t xml:space="preserve">questions </w:t>
      </w:r>
      <w:r w:rsidRPr="00E14E5E">
        <w:rPr>
          <w:color w:val="000000" w:themeColor="text1"/>
          <w:szCs w:val="22"/>
        </w:rPr>
        <w:t xml:space="preserve">14.2 and 14.4 make </w:t>
      </w:r>
      <w:r w:rsidR="00191F9D" w:rsidRPr="00E14E5E">
        <w:rPr>
          <w:color w:val="000000" w:themeColor="text1"/>
          <w:szCs w:val="22"/>
        </w:rPr>
        <w:t>it easier</w:t>
      </w:r>
      <w:r w:rsidR="009B41F2" w:rsidRPr="00E14E5E">
        <w:rPr>
          <w:color w:val="000000" w:themeColor="text1"/>
          <w:szCs w:val="22"/>
        </w:rPr>
        <w:t xml:space="preserve"> for Parties to </w:t>
      </w:r>
      <w:r w:rsidR="00581411" w:rsidRPr="00AE6AF9">
        <w:rPr>
          <w:color w:val="000000" w:themeColor="text1"/>
          <w:szCs w:val="22"/>
        </w:rPr>
        <w:t>record partial progress as the option</w:t>
      </w:r>
      <w:r w:rsidRPr="00E14E5E">
        <w:rPr>
          <w:color w:val="000000" w:themeColor="text1"/>
          <w:szCs w:val="22"/>
        </w:rPr>
        <w:t xml:space="preserve"> “Yes, partially” </w:t>
      </w:r>
      <w:r w:rsidR="00581411" w:rsidRPr="00AE6AF9">
        <w:rPr>
          <w:color w:val="000000" w:themeColor="text1"/>
          <w:szCs w:val="22"/>
        </w:rPr>
        <w:t xml:space="preserve">would be </w:t>
      </w:r>
      <w:r w:rsidR="00E14E5E" w:rsidRPr="00AE6AF9">
        <w:rPr>
          <w:color w:val="000000" w:themeColor="text1"/>
          <w:szCs w:val="22"/>
        </w:rPr>
        <w:t>available</w:t>
      </w:r>
      <w:r w:rsidR="00502BBF" w:rsidRPr="00E14E5E">
        <w:rPr>
          <w:color w:val="000000" w:themeColor="text1"/>
          <w:szCs w:val="22"/>
        </w:rPr>
        <w:t>,</w:t>
      </w:r>
      <w:r w:rsidRPr="00E14E5E">
        <w:rPr>
          <w:color w:val="000000" w:themeColor="text1"/>
          <w:szCs w:val="22"/>
        </w:rPr>
        <w:t xml:space="preserve"> as for other multiple-choice questions.</w:t>
      </w:r>
    </w:p>
    <w:p w14:paraId="6ABC8B7D" w14:textId="4FA547A4"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sidRPr="0050003A">
        <w:rPr>
          <w:b/>
          <w:color w:val="000000" w:themeColor="text1"/>
          <w:szCs w:val="22"/>
        </w:rPr>
        <w:t>Target 15</w:t>
      </w:r>
      <w:r w:rsidRPr="0050003A">
        <w:rPr>
          <w:color w:val="000000" w:themeColor="text1"/>
          <w:szCs w:val="22"/>
        </w:rPr>
        <w:t xml:space="preserve"> </w:t>
      </w:r>
    </w:p>
    <w:p w14:paraId="009B8E80" w14:textId="5B7BDAF7" w:rsidR="004267C3" w:rsidRPr="0050003A" w:rsidRDefault="00841376" w:rsidP="00AE6AF9">
      <w:pPr>
        <w:pStyle w:val="Para1"/>
        <w:numPr>
          <w:ilvl w:val="0"/>
          <w:numId w:val="127"/>
        </w:numPr>
        <w:ind w:left="567" w:firstLine="0"/>
        <w:rPr>
          <w:color w:val="000000" w:themeColor="text1"/>
          <w:szCs w:val="22"/>
        </w:rPr>
      </w:pPr>
      <w:r>
        <w:rPr>
          <w:color w:val="000000" w:themeColor="text1"/>
          <w:szCs w:val="22"/>
        </w:rPr>
        <w:t>T</w:t>
      </w:r>
      <w:r w:rsidRPr="0050003A">
        <w:rPr>
          <w:color w:val="000000" w:themeColor="text1"/>
          <w:szCs w:val="22"/>
        </w:rPr>
        <w:t xml:space="preserve">o improve clarity </w:t>
      </w:r>
      <w:r>
        <w:rPr>
          <w:color w:val="000000" w:themeColor="text1"/>
          <w:szCs w:val="22"/>
        </w:rPr>
        <w:t xml:space="preserve">and </w:t>
      </w:r>
      <w:r w:rsidRPr="0050003A">
        <w:rPr>
          <w:color w:val="000000" w:themeColor="text1"/>
          <w:szCs w:val="22"/>
        </w:rPr>
        <w:t>consistency with the binary headline indicator</w:t>
      </w:r>
      <w:r>
        <w:rPr>
          <w:color w:val="000000" w:themeColor="text1"/>
          <w:szCs w:val="22"/>
        </w:rPr>
        <w:t>,</w:t>
      </w:r>
      <w:r w:rsidRPr="0050003A">
        <w:rPr>
          <w:color w:val="000000" w:themeColor="text1"/>
          <w:szCs w:val="22"/>
        </w:rPr>
        <w:t xml:space="preserve"> </w:t>
      </w:r>
      <w:r>
        <w:rPr>
          <w:color w:val="000000" w:themeColor="text1"/>
          <w:szCs w:val="22"/>
        </w:rPr>
        <w:t>t</w:t>
      </w:r>
      <w:r w:rsidR="45C2FF43" w:rsidRPr="0050003A">
        <w:rPr>
          <w:color w:val="000000" w:themeColor="text1"/>
          <w:szCs w:val="22"/>
        </w:rPr>
        <w:t xml:space="preserve">he </w:t>
      </w:r>
      <w:r w:rsidR="004555CB">
        <w:rPr>
          <w:color w:val="000000" w:themeColor="text1"/>
        </w:rPr>
        <w:t xml:space="preserve">Expert </w:t>
      </w:r>
      <w:r w:rsidR="004555CB" w:rsidRPr="00AE6AF9">
        <w:t>Group</w:t>
      </w:r>
      <w:r w:rsidR="45C2FF43" w:rsidRPr="0050003A">
        <w:rPr>
          <w:color w:val="000000" w:themeColor="text1"/>
          <w:szCs w:val="22"/>
        </w:rPr>
        <w:t xml:space="preserve"> suggests </w:t>
      </w:r>
      <w:r w:rsidR="009F0F41">
        <w:rPr>
          <w:color w:val="000000" w:themeColor="text1"/>
          <w:szCs w:val="22"/>
        </w:rPr>
        <w:t>mod</w:t>
      </w:r>
      <w:r w:rsidR="004271DD">
        <w:rPr>
          <w:color w:val="000000" w:themeColor="text1"/>
          <w:szCs w:val="22"/>
        </w:rPr>
        <w:t xml:space="preserve">ifying the </w:t>
      </w:r>
      <w:r w:rsidR="45C2FF43" w:rsidRPr="0050003A">
        <w:rPr>
          <w:color w:val="000000" w:themeColor="text1"/>
          <w:szCs w:val="22"/>
        </w:rPr>
        <w:t xml:space="preserve">wording </w:t>
      </w:r>
      <w:r w:rsidR="004271DD">
        <w:rPr>
          <w:color w:val="000000" w:themeColor="text1"/>
          <w:szCs w:val="22"/>
        </w:rPr>
        <w:t>of</w:t>
      </w:r>
      <w:r w:rsidR="45C2FF43" w:rsidRPr="0050003A">
        <w:rPr>
          <w:color w:val="000000" w:themeColor="text1"/>
          <w:szCs w:val="22"/>
        </w:rPr>
        <w:t xml:space="preserve"> question 15.1</w:t>
      </w:r>
      <w:r w:rsidR="004271DD">
        <w:rPr>
          <w:color w:val="000000" w:themeColor="text1"/>
          <w:szCs w:val="22"/>
        </w:rPr>
        <w:t xml:space="preserve"> to read</w:t>
      </w:r>
      <w:r w:rsidR="45C2FF43" w:rsidRPr="0050003A">
        <w:rPr>
          <w:color w:val="000000" w:themeColor="text1"/>
          <w:szCs w:val="22"/>
        </w:rPr>
        <w:t>:</w:t>
      </w:r>
      <w:r w:rsidR="00487668">
        <w:rPr>
          <w:color w:val="000000" w:themeColor="text1"/>
          <w:szCs w:val="22"/>
        </w:rPr>
        <w:t xml:space="preserve"> </w:t>
      </w:r>
      <w:r w:rsidR="45C2FF43" w:rsidRPr="0050003A">
        <w:rPr>
          <w:color w:val="000000" w:themeColor="text1"/>
          <w:szCs w:val="22"/>
        </w:rPr>
        <w:t>“15.1 Has your country put in place legal, administrative or policy measures to ensure that large and transnational companies and financial institutions, monitor, assess and transparently disclose their risks, dependencies and impacts on biodiversity, along their operations, supply and value chains, and portfolios?”</w:t>
      </w:r>
    </w:p>
    <w:p w14:paraId="727B818E" w14:textId="70C2A762"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sidRPr="0050003A">
        <w:rPr>
          <w:b/>
          <w:color w:val="000000" w:themeColor="text1"/>
          <w:szCs w:val="22"/>
        </w:rPr>
        <w:t>Target 16</w:t>
      </w:r>
      <w:r w:rsidRPr="0050003A">
        <w:rPr>
          <w:color w:val="000000" w:themeColor="text1"/>
          <w:szCs w:val="22"/>
        </w:rPr>
        <w:t xml:space="preserve"> </w:t>
      </w:r>
    </w:p>
    <w:p w14:paraId="15D08129" w14:textId="6C675B94" w:rsidR="004267C3" w:rsidRPr="00E14E5E"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4555CB">
        <w:rPr>
          <w:color w:val="000000" w:themeColor="text1"/>
        </w:rPr>
        <w:t>Expert Group</w:t>
      </w:r>
      <w:r w:rsidRPr="0050003A">
        <w:rPr>
          <w:color w:val="000000" w:themeColor="text1"/>
          <w:szCs w:val="22"/>
        </w:rPr>
        <w:t xml:space="preserve"> </w:t>
      </w:r>
      <w:r w:rsidRPr="00AE6AF9">
        <w:t>recommend</w:t>
      </w:r>
      <w:r w:rsidR="004555CB" w:rsidRPr="00AE6AF9">
        <w:t>s</w:t>
      </w:r>
      <w:r w:rsidRPr="0050003A">
        <w:rPr>
          <w:color w:val="000000" w:themeColor="text1"/>
          <w:szCs w:val="22"/>
        </w:rPr>
        <w:t xml:space="preserve"> changing the </w:t>
      </w:r>
      <w:r w:rsidR="008B5E40" w:rsidRPr="0050003A">
        <w:rPr>
          <w:color w:val="000000" w:themeColor="text1"/>
          <w:szCs w:val="22"/>
        </w:rPr>
        <w:t xml:space="preserve">set </w:t>
      </w:r>
      <w:r w:rsidR="008B5E40">
        <w:rPr>
          <w:color w:val="000000" w:themeColor="text1"/>
          <w:szCs w:val="22"/>
        </w:rPr>
        <w:t xml:space="preserve">of </w:t>
      </w:r>
      <w:r w:rsidRPr="0050003A">
        <w:rPr>
          <w:color w:val="000000" w:themeColor="text1"/>
          <w:szCs w:val="22"/>
        </w:rPr>
        <w:t>answer</w:t>
      </w:r>
      <w:r w:rsidR="008B5E40">
        <w:rPr>
          <w:color w:val="000000" w:themeColor="text1"/>
          <w:szCs w:val="22"/>
        </w:rPr>
        <w:t>s</w:t>
      </w:r>
      <w:r w:rsidRPr="0050003A">
        <w:rPr>
          <w:color w:val="000000" w:themeColor="text1"/>
          <w:szCs w:val="22"/>
        </w:rPr>
        <w:t xml:space="preserve"> </w:t>
      </w:r>
      <w:r w:rsidR="008B5E40">
        <w:rPr>
          <w:color w:val="000000" w:themeColor="text1"/>
          <w:szCs w:val="22"/>
        </w:rPr>
        <w:t>to question</w:t>
      </w:r>
      <w:r w:rsidRPr="0050003A">
        <w:rPr>
          <w:color w:val="000000" w:themeColor="text1"/>
          <w:szCs w:val="22"/>
        </w:rPr>
        <w:t xml:space="preserve"> 16.3 to correspond to the format of other questions</w:t>
      </w:r>
      <w:r w:rsidR="008B5E40">
        <w:rPr>
          <w:color w:val="000000" w:themeColor="text1"/>
          <w:szCs w:val="22"/>
        </w:rPr>
        <w:t>,</w:t>
      </w:r>
      <w:r w:rsidRPr="0050003A">
        <w:rPr>
          <w:color w:val="000000" w:themeColor="text1"/>
          <w:szCs w:val="22"/>
        </w:rPr>
        <w:t xml:space="preserve"> from “No” to “Yes, fully”, where a partial answer corresponds to only disaggregated by sector or by consumer group and a complete answer corresponds to both. </w:t>
      </w:r>
    </w:p>
    <w:p w14:paraId="68BDFB62" w14:textId="57C1DB08" w:rsidR="004267C3" w:rsidRPr="00E14E5E" w:rsidRDefault="45C2FF43" w:rsidP="00AE6AF9">
      <w:pPr>
        <w:pStyle w:val="ListParagraph"/>
        <w:keepNext/>
        <w:suppressLineNumbers/>
        <w:suppressAutoHyphens/>
        <w:kinsoku w:val="0"/>
        <w:overflowPunct w:val="0"/>
        <w:autoSpaceDE w:val="0"/>
        <w:autoSpaceDN w:val="0"/>
        <w:adjustRightInd w:val="0"/>
        <w:snapToGrid w:val="0"/>
        <w:spacing w:before="60" w:after="60"/>
        <w:ind w:left="567"/>
        <w:contextualSpacing w:val="0"/>
        <w:rPr>
          <w:b/>
          <w:color w:val="000000" w:themeColor="text1"/>
          <w:szCs w:val="22"/>
        </w:rPr>
      </w:pPr>
      <w:r w:rsidRPr="00E14E5E">
        <w:rPr>
          <w:b/>
          <w:color w:val="000000" w:themeColor="text1"/>
          <w:szCs w:val="22"/>
        </w:rPr>
        <w:t xml:space="preserve">Target 17 </w:t>
      </w:r>
    </w:p>
    <w:p w14:paraId="360F1A32" w14:textId="2CF546B6" w:rsidR="004267C3" w:rsidRPr="00E14E5E" w:rsidRDefault="45C2FF43" w:rsidP="00AE6AF9">
      <w:pPr>
        <w:pStyle w:val="Para1"/>
        <w:numPr>
          <w:ilvl w:val="0"/>
          <w:numId w:val="127"/>
        </w:numPr>
        <w:ind w:left="567" w:firstLine="0"/>
        <w:rPr>
          <w:color w:val="000000" w:themeColor="text1"/>
          <w:szCs w:val="22"/>
        </w:rPr>
      </w:pPr>
      <w:r w:rsidRPr="00E14E5E">
        <w:rPr>
          <w:color w:val="000000" w:themeColor="text1"/>
          <w:szCs w:val="22"/>
        </w:rPr>
        <w:t xml:space="preserve">The </w:t>
      </w:r>
      <w:r w:rsidR="004555CB" w:rsidRPr="00E14E5E">
        <w:rPr>
          <w:color w:val="000000" w:themeColor="text1"/>
        </w:rPr>
        <w:t>Expert Group</w:t>
      </w:r>
      <w:r w:rsidRPr="00E14E5E">
        <w:rPr>
          <w:color w:val="000000" w:themeColor="text1"/>
          <w:szCs w:val="22"/>
        </w:rPr>
        <w:t xml:space="preserve"> </w:t>
      </w:r>
      <w:r w:rsidRPr="00AE6AF9">
        <w:t>refers</w:t>
      </w:r>
      <w:r w:rsidRPr="00E14E5E">
        <w:rPr>
          <w:color w:val="000000" w:themeColor="text1"/>
          <w:szCs w:val="22"/>
        </w:rPr>
        <w:t xml:space="preserve"> to the report </w:t>
      </w:r>
      <w:r w:rsidR="00953B9A" w:rsidRPr="00E14E5E">
        <w:rPr>
          <w:color w:val="000000" w:themeColor="text1"/>
          <w:szCs w:val="22"/>
        </w:rPr>
        <w:t xml:space="preserve">of the Liaison Group </w:t>
      </w:r>
      <w:r w:rsidR="0076171F" w:rsidRPr="00E14E5E">
        <w:rPr>
          <w:color w:val="000000" w:themeColor="text1"/>
          <w:szCs w:val="22"/>
        </w:rPr>
        <w:t xml:space="preserve">on the Cartagena Protocol </w:t>
      </w:r>
      <w:r w:rsidRPr="00E14E5E">
        <w:rPr>
          <w:color w:val="000000" w:themeColor="text1"/>
          <w:szCs w:val="22"/>
        </w:rPr>
        <w:t xml:space="preserve">and </w:t>
      </w:r>
      <w:r w:rsidR="0048790B" w:rsidRPr="00E14E5E">
        <w:rPr>
          <w:color w:val="000000" w:themeColor="text1"/>
          <w:szCs w:val="22"/>
        </w:rPr>
        <w:t xml:space="preserve">online discussion </w:t>
      </w:r>
      <w:r w:rsidRPr="00E14E5E">
        <w:rPr>
          <w:color w:val="000000" w:themeColor="text1"/>
          <w:szCs w:val="22"/>
        </w:rPr>
        <w:t>forum for detailed recommendations</w:t>
      </w:r>
      <w:r w:rsidR="004C48CF" w:rsidRPr="00E14E5E">
        <w:rPr>
          <w:color w:val="000000" w:themeColor="text1"/>
          <w:szCs w:val="22"/>
        </w:rPr>
        <w:t xml:space="preserve"> on Target 17</w:t>
      </w:r>
      <w:r w:rsidRPr="00E14E5E">
        <w:rPr>
          <w:color w:val="000000" w:themeColor="text1"/>
          <w:szCs w:val="22"/>
        </w:rPr>
        <w:t>.</w:t>
      </w:r>
      <w:r w:rsidR="00E14E5E" w:rsidRPr="00E14E5E">
        <w:rPr>
          <w:rStyle w:val="FootnoteReference"/>
          <w:color w:val="000000" w:themeColor="text1"/>
          <w:szCs w:val="22"/>
        </w:rPr>
        <w:footnoteReference w:id="4"/>
      </w:r>
    </w:p>
    <w:p w14:paraId="604E7392" w14:textId="29F8192F" w:rsidR="004267C3" w:rsidRPr="0050003A" w:rsidRDefault="45C2FF43" w:rsidP="00AE6AF9">
      <w:pPr>
        <w:pStyle w:val="Para1"/>
        <w:numPr>
          <w:ilvl w:val="0"/>
          <w:numId w:val="127"/>
        </w:numPr>
        <w:ind w:left="567" w:firstLine="0"/>
        <w:rPr>
          <w:color w:val="000000" w:themeColor="text1"/>
          <w:szCs w:val="22"/>
        </w:rPr>
      </w:pPr>
      <w:r w:rsidRPr="00E14E5E">
        <w:rPr>
          <w:color w:val="000000" w:themeColor="text1"/>
          <w:szCs w:val="22"/>
        </w:rPr>
        <w:t xml:space="preserve">In addition, the </w:t>
      </w:r>
      <w:r w:rsidR="004555CB" w:rsidRPr="00AE6AF9">
        <w:t>Expert</w:t>
      </w:r>
      <w:r w:rsidR="004555CB" w:rsidRPr="00E14E5E">
        <w:rPr>
          <w:color w:val="000000" w:themeColor="text1"/>
        </w:rPr>
        <w:t xml:space="preserve"> Group</w:t>
      </w:r>
      <w:r w:rsidRPr="00E14E5E">
        <w:rPr>
          <w:color w:val="000000" w:themeColor="text1"/>
          <w:szCs w:val="22"/>
        </w:rPr>
        <w:t xml:space="preserve"> recommend</w:t>
      </w:r>
      <w:r w:rsidR="004555CB" w:rsidRPr="00E14E5E">
        <w:rPr>
          <w:color w:val="000000" w:themeColor="text1"/>
          <w:szCs w:val="22"/>
        </w:rPr>
        <w:t>s</w:t>
      </w:r>
      <w:r w:rsidRPr="00E14E5E">
        <w:rPr>
          <w:color w:val="000000" w:themeColor="text1"/>
          <w:szCs w:val="22"/>
        </w:rPr>
        <w:t xml:space="preserve"> making</w:t>
      </w:r>
      <w:r w:rsidRPr="0050003A">
        <w:rPr>
          <w:color w:val="000000" w:themeColor="text1"/>
          <w:szCs w:val="22"/>
        </w:rPr>
        <w:t xml:space="preserve"> all </w:t>
      </w:r>
      <w:r w:rsidR="0005045A">
        <w:rPr>
          <w:color w:val="000000" w:themeColor="text1"/>
          <w:szCs w:val="22"/>
        </w:rPr>
        <w:t xml:space="preserve">the </w:t>
      </w:r>
      <w:r w:rsidRPr="0050003A">
        <w:rPr>
          <w:color w:val="000000" w:themeColor="text1"/>
          <w:szCs w:val="22"/>
        </w:rPr>
        <w:t xml:space="preserve">answers </w:t>
      </w:r>
      <w:r w:rsidR="00117EC8">
        <w:rPr>
          <w:color w:val="000000" w:themeColor="text1"/>
          <w:szCs w:val="22"/>
        </w:rPr>
        <w:t xml:space="preserve">to questions </w:t>
      </w:r>
      <w:r w:rsidRPr="0050003A">
        <w:rPr>
          <w:color w:val="000000" w:themeColor="text1"/>
          <w:szCs w:val="22"/>
        </w:rPr>
        <w:t xml:space="preserve">for the binary indicator for </w:t>
      </w:r>
      <w:r w:rsidR="00B567E6">
        <w:rPr>
          <w:color w:val="000000" w:themeColor="text1"/>
          <w:szCs w:val="22"/>
        </w:rPr>
        <w:t>T</w:t>
      </w:r>
      <w:r w:rsidRPr="0050003A">
        <w:rPr>
          <w:color w:val="000000" w:themeColor="text1"/>
          <w:szCs w:val="22"/>
        </w:rPr>
        <w:t xml:space="preserve">arget 17 consistent with the other single-choice indicator questions of the </w:t>
      </w:r>
      <w:r w:rsidR="003B5B6C">
        <w:rPr>
          <w:color w:val="000000" w:themeColor="text1"/>
          <w:szCs w:val="22"/>
        </w:rPr>
        <w:t>m</w:t>
      </w:r>
      <w:r w:rsidRPr="0050003A">
        <w:rPr>
          <w:color w:val="000000" w:themeColor="text1"/>
          <w:szCs w:val="22"/>
        </w:rPr>
        <w:t xml:space="preserve">onitoring </w:t>
      </w:r>
      <w:r w:rsidR="009A3B45">
        <w:rPr>
          <w:color w:val="000000" w:themeColor="text1"/>
          <w:szCs w:val="22"/>
        </w:rPr>
        <w:t>f</w:t>
      </w:r>
      <w:r w:rsidRPr="0050003A">
        <w:rPr>
          <w:color w:val="000000" w:themeColor="text1"/>
          <w:szCs w:val="22"/>
        </w:rPr>
        <w:t>ramework (i.e. “No/No, but under development/Yes, partially/Yes, fully).</w:t>
      </w:r>
    </w:p>
    <w:p w14:paraId="6941E8D6" w14:textId="423DDAE9"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b/>
          <w:color w:val="000000" w:themeColor="text1"/>
          <w:szCs w:val="22"/>
        </w:rPr>
      </w:pPr>
      <w:r w:rsidRPr="0050003A">
        <w:rPr>
          <w:b/>
          <w:color w:val="000000" w:themeColor="text1"/>
          <w:szCs w:val="22"/>
        </w:rPr>
        <w:t xml:space="preserve">Target 20 </w:t>
      </w:r>
    </w:p>
    <w:p w14:paraId="0A19C541" w14:textId="71D8C094"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981E99">
        <w:rPr>
          <w:color w:val="000000" w:themeColor="text1"/>
        </w:rPr>
        <w:t>Expert Group</w:t>
      </w:r>
      <w:r w:rsidRPr="0050003A">
        <w:rPr>
          <w:color w:val="000000" w:themeColor="text1"/>
          <w:szCs w:val="22"/>
        </w:rPr>
        <w:t xml:space="preserve"> </w:t>
      </w:r>
      <w:r w:rsidRPr="00AE6AF9">
        <w:t>recommend</w:t>
      </w:r>
      <w:r w:rsidR="00981E99" w:rsidRPr="00AE6AF9">
        <w:t>s</w:t>
      </w:r>
      <w:r w:rsidRPr="0050003A">
        <w:rPr>
          <w:color w:val="000000" w:themeColor="text1"/>
          <w:szCs w:val="22"/>
        </w:rPr>
        <w:t xml:space="preserve"> keeping </w:t>
      </w:r>
      <w:r w:rsidR="009B7C55">
        <w:rPr>
          <w:color w:val="000000" w:themeColor="text1"/>
          <w:szCs w:val="22"/>
        </w:rPr>
        <w:t xml:space="preserve">the </w:t>
      </w:r>
      <w:r w:rsidR="009B7C55" w:rsidRPr="0050003A">
        <w:rPr>
          <w:color w:val="000000" w:themeColor="text1"/>
          <w:szCs w:val="22"/>
        </w:rPr>
        <w:t xml:space="preserve">format </w:t>
      </w:r>
      <w:r w:rsidR="009B7C55">
        <w:rPr>
          <w:color w:val="000000" w:themeColor="text1"/>
          <w:szCs w:val="22"/>
        </w:rPr>
        <w:t xml:space="preserve">of </w:t>
      </w:r>
      <w:r w:rsidRPr="0050003A">
        <w:rPr>
          <w:color w:val="000000" w:themeColor="text1"/>
          <w:szCs w:val="22"/>
        </w:rPr>
        <w:t>answer</w:t>
      </w:r>
      <w:r w:rsidR="009B7C55">
        <w:rPr>
          <w:color w:val="000000" w:themeColor="text1"/>
          <w:szCs w:val="22"/>
        </w:rPr>
        <w:t>s</w:t>
      </w:r>
      <w:r w:rsidRPr="0050003A">
        <w:rPr>
          <w:color w:val="000000" w:themeColor="text1"/>
          <w:szCs w:val="22"/>
        </w:rPr>
        <w:t xml:space="preserve"> consistent for all questions and having </w:t>
      </w:r>
      <w:r w:rsidR="009B7C55">
        <w:rPr>
          <w:color w:val="000000" w:themeColor="text1"/>
          <w:szCs w:val="22"/>
        </w:rPr>
        <w:t xml:space="preserve">question </w:t>
      </w:r>
      <w:r w:rsidRPr="0050003A">
        <w:rPr>
          <w:color w:val="000000" w:themeColor="text1"/>
          <w:szCs w:val="22"/>
        </w:rPr>
        <w:t>20.5 use the four-answer format following the guidance in the metadata.</w:t>
      </w:r>
    </w:p>
    <w:p w14:paraId="7C1EB387" w14:textId="2360DDB6"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981E99">
        <w:rPr>
          <w:color w:val="000000" w:themeColor="text1"/>
        </w:rPr>
        <w:t xml:space="preserve">Expert </w:t>
      </w:r>
      <w:r w:rsidR="00981E99" w:rsidRPr="00AE6AF9">
        <w:t>Group</w:t>
      </w:r>
      <w:r w:rsidRPr="0050003A">
        <w:rPr>
          <w:color w:val="000000" w:themeColor="text1"/>
          <w:szCs w:val="22"/>
        </w:rPr>
        <w:t xml:space="preserve"> recommend</w:t>
      </w:r>
      <w:r w:rsidR="00981E99">
        <w:rPr>
          <w:color w:val="000000" w:themeColor="text1"/>
          <w:szCs w:val="22"/>
        </w:rPr>
        <w:t>s</w:t>
      </w:r>
      <w:r w:rsidRPr="0050003A">
        <w:rPr>
          <w:color w:val="000000" w:themeColor="text1"/>
          <w:szCs w:val="22"/>
        </w:rPr>
        <w:t xml:space="preserve"> removing answer (e) “Not applicable” from question 20.4 as all countries will need to assess their technology needs and the inclusion of indigenous and traditional technologies, if applicable, is specified in the question. The addition of </w:t>
      </w:r>
      <w:r w:rsidR="002172D0">
        <w:rPr>
          <w:color w:val="000000" w:themeColor="text1"/>
          <w:szCs w:val="22"/>
        </w:rPr>
        <w:t>indigenous peoples and local communities</w:t>
      </w:r>
      <w:r w:rsidRPr="0050003A">
        <w:rPr>
          <w:color w:val="000000" w:themeColor="text1"/>
          <w:szCs w:val="22"/>
        </w:rPr>
        <w:t xml:space="preserve"> in this question requires that they be included in the assessment, not that the assessment only focus on them.</w:t>
      </w:r>
    </w:p>
    <w:p w14:paraId="31D9D25A" w14:textId="65776F80"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1F6490">
        <w:rPr>
          <w:color w:val="000000" w:themeColor="text1"/>
        </w:rPr>
        <w:t>Expert Group</w:t>
      </w:r>
      <w:r w:rsidRPr="0050003A">
        <w:rPr>
          <w:color w:val="000000" w:themeColor="text1"/>
          <w:szCs w:val="22"/>
        </w:rPr>
        <w:t xml:space="preserve"> further recommend</w:t>
      </w:r>
      <w:r w:rsidR="001F6490">
        <w:rPr>
          <w:color w:val="000000" w:themeColor="text1"/>
          <w:szCs w:val="22"/>
        </w:rPr>
        <w:t>s</w:t>
      </w:r>
      <w:r w:rsidRPr="0050003A">
        <w:rPr>
          <w:color w:val="000000" w:themeColor="text1"/>
          <w:szCs w:val="22"/>
        </w:rPr>
        <w:t xml:space="preserve"> adding </w:t>
      </w:r>
      <w:r w:rsidR="002D13A5">
        <w:rPr>
          <w:color w:val="000000" w:themeColor="text1"/>
          <w:szCs w:val="22"/>
        </w:rPr>
        <w:t>the following</w:t>
      </w:r>
      <w:r w:rsidR="002D13A5" w:rsidRPr="0050003A">
        <w:rPr>
          <w:color w:val="000000" w:themeColor="text1"/>
          <w:szCs w:val="22"/>
        </w:rPr>
        <w:t xml:space="preserve"> </w:t>
      </w:r>
      <w:r w:rsidRPr="0050003A">
        <w:rPr>
          <w:color w:val="000000" w:themeColor="text1"/>
          <w:szCs w:val="22"/>
        </w:rPr>
        <w:t xml:space="preserve">questions, in </w:t>
      </w:r>
      <w:r w:rsidR="002D13A5">
        <w:rPr>
          <w:color w:val="000000" w:themeColor="text1"/>
          <w:szCs w:val="22"/>
        </w:rPr>
        <w:t xml:space="preserve">the </w:t>
      </w:r>
      <w:r w:rsidRPr="0050003A">
        <w:rPr>
          <w:color w:val="000000" w:themeColor="text1"/>
          <w:szCs w:val="22"/>
        </w:rPr>
        <w:t xml:space="preserve">light of </w:t>
      </w:r>
      <w:r w:rsidR="002D13A5">
        <w:rPr>
          <w:color w:val="000000" w:themeColor="text1"/>
          <w:szCs w:val="22"/>
        </w:rPr>
        <w:t>s</w:t>
      </w:r>
      <w:r w:rsidRPr="0050003A">
        <w:rPr>
          <w:color w:val="000000" w:themeColor="text1"/>
          <w:szCs w:val="22"/>
        </w:rPr>
        <w:t>ection</w:t>
      </w:r>
      <w:r w:rsidR="002D13A5">
        <w:rPr>
          <w:color w:val="000000" w:themeColor="text1"/>
          <w:szCs w:val="22"/>
        </w:rPr>
        <w:t> </w:t>
      </w:r>
      <w:r w:rsidRPr="0050003A">
        <w:rPr>
          <w:color w:val="000000" w:themeColor="text1"/>
          <w:szCs w:val="22"/>
        </w:rPr>
        <w:t>C, in the same format as question 20.3:</w:t>
      </w:r>
    </w:p>
    <w:p w14:paraId="654CFBA9" w14:textId="5FB169C2"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firstLine="567"/>
        <w:contextualSpacing w:val="0"/>
        <w:rPr>
          <w:color w:val="000000" w:themeColor="text1"/>
          <w:szCs w:val="22"/>
        </w:rPr>
      </w:pPr>
      <w:r w:rsidRPr="0050003A">
        <w:rPr>
          <w:color w:val="000000" w:themeColor="text1"/>
          <w:szCs w:val="22"/>
        </w:rPr>
        <w:t>“20.x Has your country undertaken a national assessment of the capacity</w:t>
      </w:r>
      <w:r w:rsidR="002D13A5">
        <w:rPr>
          <w:color w:val="000000" w:themeColor="text1"/>
          <w:szCs w:val="22"/>
        </w:rPr>
        <w:t>-</w:t>
      </w:r>
      <w:r w:rsidRPr="0050003A">
        <w:rPr>
          <w:color w:val="000000" w:themeColor="text1"/>
          <w:szCs w:val="22"/>
        </w:rPr>
        <w:t>building and development needs of women and girls?</w:t>
      </w:r>
      <w:r w:rsidR="002D13A5" w:rsidRPr="0050003A">
        <w:rPr>
          <w:color w:val="000000" w:themeColor="text1"/>
          <w:szCs w:val="22"/>
        </w:rPr>
        <w:t>”</w:t>
      </w:r>
    </w:p>
    <w:p w14:paraId="541CAF4C" w14:textId="38CF3F34"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firstLine="567"/>
        <w:contextualSpacing w:val="0"/>
        <w:rPr>
          <w:color w:val="000000" w:themeColor="text1"/>
          <w:szCs w:val="22"/>
        </w:rPr>
      </w:pPr>
      <w:r w:rsidRPr="0050003A">
        <w:rPr>
          <w:color w:val="000000" w:themeColor="text1"/>
          <w:szCs w:val="22"/>
        </w:rPr>
        <w:t>“20.</w:t>
      </w:r>
      <w:r w:rsidR="009F71A3">
        <w:rPr>
          <w:color w:val="000000" w:themeColor="text1"/>
          <w:szCs w:val="22"/>
        </w:rPr>
        <w:t>y</w:t>
      </w:r>
      <w:r w:rsidRPr="0050003A">
        <w:rPr>
          <w:color w:val="000000" w:themeColor="text1"/>
          <w:szCs w:val="22"/>
        </w:rPr>
        <w:t xml:space="preserve"> Has your country undertaken a national assessment of the capacity</w:t>
      </w:r>
      <w:r w:rsidR="009F71A3">
        <w:rPr>
          <w:color w:val="000000" w:themeColor="text1"/>
          <w:szCs w:val="22"/>
        </w:rPr>
        <w:t>-</w:t>
      </w:r>
      <w:r w:rsidRPr="0050003A">
        <w:rPr>
          <w:color w:val="000000" w:themeColor="text1"/>
          <w:szCs w:val="22"/>
        </w:rPr>
        <w:t xml:space="preserve">building and development needs of children and youth?” </w:t>
      </w:r>
    </w:p>
    <w:p w14:paraId="28D30E52" w14:textId="69A7383C"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firstLine="567"/>
        <w:contextualSpacing w:val="0"/>
        <w:rPr>
          <w:color w:val="000000" w:themeColor="text1"/>
          <w:szCs w:val="22"/>
        </w:rPr>
      </w:pPr>
      <w:r w:rsidRPr="0050003A">
        <w:rPr>
          <w:color w:val="000000" w:themeColor="text1"/>
          <w:szCs w:val="22"/>
        </w:rPr>
        <w:lastRenderedPageBreak/>
        <w:t>“20.</w:t>
      </w:r>
      <w:r w:rsidR="009F71A3">
        <w:rPr>
          <w:color w:val="000000" w:themeColor="text1"/>
          <w:szCs w:val="22"/>
        </w:rPr>
        <w:t>z</w:t>
      </w:r>
      <w:r w:rsidRPr="0050003A">
        <w:rPr>
          <w:color w:val="000000" w:themeColor="text1"/>
          <w:szCs w:val="22"/>
        </w:rPr>
        <w:t xml:space="preserve"> Has your country undertaken a national assessment of the capacity</w:t>
      </w:r>
      <w:r w:rsidR="009F71A3">
        <w:rPr>
          <w:color w:val="000000" w:themeColor="text1"/>
          <w:szCs w:val="22"/>
        </w:rPr>
        <w:t>-</w:t>
      </w:r>
      <w:r w:rsidRPr="0050003A">
        <w:rPr>
          <w:color w:val="000000" w:themeColor="text1"/>
          <w:szCs w:val="22"/>
        </w:rPr>
        <w:t>building and development needs of people with disabilities?”</w:t>
      </w:r>
    </w:p>
    <w:p w14:paraId="63B05EBB" w14:textId="4F254C55" w:rsidR="004267C3" w:rsidRPr="0050003A" w:rsidRDefault="45C2FF43" w:rsidP="00AE6AF9">
      <w:pPr>
        <w:pStyle w:val="Para1"/>
        <w:numPr>
          <w:ilvl w:val="0"/>
          <w:numId w:val="127"/>
        </w:numPr>
        <w:ind w:left="567" w:firstLine="0"/>
        <w:rPr>
          <w:color w:val="000000" w:themeColor="text1"/>
          <w:szCs w:val="22"/>
        </w:rPr>
      </w:pPr>
      <w:r w:rsidRPr="00AE6AF9">
        <w:t>Alternatively</w:t>
      </w:r>
      <w:r w:rsidRPr="0050003A">
        <w:rPr>
          <w:color w:val="000000" w:themeColor="text1"/>
          <w:szCs w:val="22"/>
        </w:rPr>
        <w:t xml:space="preserve">, </w:t>
      </w:r>
      <w:r w:rsidR="00C12EF5">
        <w:rPr>
          <w:color w:val="000000" w:themeColor="text1"/>
          <w:szCs w:val="22"/>
        </w:rPr>
        <w:t xml:space="preserve">question </w:t>
      </w:r>
      <w:r w:rsidRPr="0050003A">
        <w:rPr>
          <w:color w:val="000000" w:themeColor="text1"/>
          <w:szCs w:val="22"/>
        </w:rPr>
        <w:t xml:space="preserve">20.3 </w:t>
      </w:r>
      <w:r w:rsidRPr="00581411">
        <w:rPr>
          <w:color w:val="000000" w:themeColor="text1"/>
          <w:szCs w:val="22"/>
        </w:rPr>
        <w:t xml:space="preserve">could use a multiple-choice answer format with each of the </w:t>
      </w:r>
      <w:proofErr w:type="gramStart"/>
      <w:r w:rsidRPr="00581411">
        <w:rPr>
          <w:color w:val="000000" w:themeColor="text1"/>
          <w:szCs w:val="22"/>
        </w:rPr>
        <w:t>aforementioned categories</w:t>
      </w:r>
      <w:proofErr w:type="gramEnd"/>
      <w:r w:rsidRPr="00581411">
        <w:rPr>
          <w:color w:val="000000" w:themeColor="text1"/>
          <w:szCs w:val="22"/>
        </w:rPr>
        <w:t xml:space="preserve"> and </w:t>
      </w:r>
      <w:r w:rsidR="00C12EF5" w:rsidRPr="00581411">
        <w:rPr>
          <w:color w:val="000000" w:themeColor="text1"/>
          <w:szCs w:val="22"/>
        </w:rPr>
        <w:t>indigenous peoples and local communities</w:t>
      </w:r>
      <w:r w:rsidRPr="0050003A">
        <w:rPr>
          <w:color w:val="000000" w:themeColor="text1"/>
          <w:szCs w:val="22"/>
        </w:rPr>
        <w:t xml:space="preserve">. </w:t>
      </w:r>
    </w:p>
    <w:p w14:paraId="1254FCB9" w14:textId="7CA8D2EA"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b/>
          <w:color w:val="000000" w:themeColor="text1"/>
          <w:szCs w:val="22"/>
        </w:rPr>
      </w:pPr>
      <w:r w:rsidRPr="0050003A">
        <w:rPr>
          <w:b/>
          <w:color w:val="000000" w:themeColor="text1"/>
          <w:szCs w:val="22"/>
        </w:rPr>
        <w:t xml:space="preserve">Target 22 </w:t>
      </w:r>
    </w:p>
    <w:p w14:paraId="14D6318E" w14:textId="0AA41854"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1F6490">
        <w:rPr>
          <w:color w:val="000000" w:themeColor="text1"/>
        </w:rPr>
        <w:t xml:space="preserve">Expert </w:t>
      </w:r>
      <w:r w:rsidR="001F6490" w:rsidRPr="00AE6AF9">
        <w:t>Group</w:t>
      </w:r>
      <w:r w:rsidRPr="0050003A">
        <w:rPr>
          <w:color w:val="000000" w:themeColor="text1"/>
          <w:szCs w:val="22"/>
        </w:rPr>
        <w:t xml:space="preserve"> recommend</w:t>
      </w:r>
      <w:r w:rsidR="001F6490">
        <w:rPr>
          <w:color w:val="000000" w:themeColor="text1"/>
          <w:szCs w:val="22"/>
        </w:rPr>
        <w:t>s</w:t>
      </w:r>
      <w:r w:rsidRPr="0050003A">
        <w:rPr>
          <w:color w:val="000000" w:themeColor="text1"/>
          <w:szCs w:val="22"/>
        </w:rPr>
        <w:t xml:space="preserve"> against removing questions 22.3, 22.4 and 22.5 as these questions allow </w:t>
      </w:r>
      <w:r w:rsidR="00B01854">
        <w:rPr>
          <w:color w:val="000000" w:themeColor="text1"/>
          <w:szCs w:val="22"/>
        </w:rPr>
        <w:t xml:space="preserve">to track </w:t>
      </w:r>
      <w:r w:rsidRPr="0050003A">
        <w:rPr>
          <w:color w:val="000000" w:themeColor="text1"/>
          <w:szCs w:val="22"/>
        </w:rPr>
        <w:t xml:space="preserve">progress </w:t>
      </w:r>
      <w:r w:rsidR="00E13AEA">
        <w:rPr>
          <w:color w:val="000000" w:themeColor="text1"/>
          <w:szCs w:val="22"/>
        </w:rPr>
        <w:t>regarding</w:t>
      </w:r>
      <w:r w:rsidR="00E13AEA" w:rsidRPr="0050003A">
        <w:rPr>
          <w:color w:val="000000" w:themeColor="text1"/>
          <w:szCs w:val="22"/>
        </w:rPr>
        <w:t xml:space="preserve"> </w:t>
      </w:r>
      <w:r w:rsidRPr="0050003A">
        <w:rPr>
          <w:color w:val="000000" w:themeColor="text1"/>
          <w:szCs w:val="22"/>
        </w:rPr>
        <w:t>whether the funding (T</w:t>
      </w:r>
      <w:r w:rsidR="00E13AEA">
        <w:rPr>
          <w:color w:val="000000" w:themeColor="text1"/>
          <w:szCs w:val="22"/>
        </w:rPr>
        <w:t xml:space="preserve">arget </w:t>
      </w:r>
      <w:r w:rsidRPr="0050003A">
        <w:rPr>
          <w:color w:val="000000" w:themeColor="text1"/>
          <w:szCs w:val="22"/>
        </w:rPr>
        <w:t xml:space="preserve">19) and capacity-building efforts of Parties </w:t>
      </w:r>
      <w:r w:rsidR="00E13AEA" w:rsidRPr="0050003A">
        <w:rPr>
          <w:color w:val="000000" w:themeColor="text1"/>
          <w:szCs w:val="22"/>
        </w:rPr>
        <w:t>(T</w:t>
      </w:r>
      <w:r w:rsidR="00E13AEA">
        <w:rPr>
          <w:color w:val="000000" w:themeColor="text1"/>
          <w:szCs w:val="22"/>
        </w:rPr>
        <w:t xml:space="preserve">arget </w:t>
      </w:r>
      <w:r w:rsidR="00E13AEA" w:rsidRPr="0050003A">
        <w:rPr>
          <w:color w:val="000000" w:themeColor="text1"/>
          <w:szCs w:val="22"/>
        </w:rPr>
        <w:t xml:space="preserve">20) </w:t>
      </w:r>
      <w:r w:rsidRPr="0050003A">
        <w:rPr>
          <w:color w:val="000000" w:themeColor="text1"/>
          <w:szCs w:val="22"/>
        </w:rPr>
        <w:t xml:space="preserve">are in fact being directed towards </w:t>
      </w:r>
      <w:r w:rsidR="00E13AEA">
        <w:rPr>
          <w:color w:val="000000" w:themeColor="text1"/>
          <w:szCs w:val="22"/>
        </w:rPr>
        <w:t>T</w:t>
      </w:r>
      <w:r w:rsidRPr="0050003A">
        <w:rPr>
          <w:color w:val="000000" w:themeColor="text1"/>
          <w:szCs w:val="22"/>
        </w:rPr>
        <w:t xml:space="preserve">arget 22. Without these questions, other indicators will not have the necessary resolution to understand if the needs of the groups covered by </w:t>
      </w:r>
      <w:r w:rsidR="007E1EC3">
        <w:rPr>
          <w:color w:val="000000" w:themeColor="text1"/>
          <w:szCs w:val="22"/>
        </w:rPr>
        <w:t>T</w:t>
      </w:r>
      <w:r w:rsidRPr="0050003A">
        <w:rPr>
          <w:color w:val="000000" w:themeColor="text1"/>
          <w:szCs w:val="22"/>
        </w:rPr>
        <w:t xml:space="preserve">arget 22 are being supported adequately. That is, these questions track progress along the processes required to achieve </w:t>
      </w:r>
      <w:r w:rsidR="007E1EC3">
        <w:rPr>
          <w:color w:val="000000" w:themeColor="text1"/>
          <w:szCs w:val="22"/>
        </w:rPr>
        <w:t>T</w:t>
      </w:r>
      <w:r w:rsidRPr="0050003A">
        <w:rPr>
          <w:color w:val="000000" w:themeColor="text1"/>
          <w:szCs w:val="22"/>
        </w:rPr>
        <w:t>arget 22 and enable conditions for decision-making.</w:t>
      </w:r>
    </w:p>
    <w:p w14:paraId="51E43163" w14:textId="03C6F3EC"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1F6490">
        <w:rPr>
          <w:color w:val="000000" w:themeColor="text1"/>
        </w:rPr>
        <w:t>Expert Group</w:t>
      </w:r>
      <w:r w:rsidRPr="0050003A">
        <w:rPr>
          <w:color w:val="000000" w:themeColor="text1"/>
          <w:szCs w:val="22"/>
        </w:rPr>
        <w:t xml:space="preserve"> </w:t>
      </w:r>
      <w:r w:rsidRPr="00AE6AF9">
        <w:t>recommend</w:t>
      </w:r>
      <w:r w:rsidR="001F6490" w:rsidRPr="00AE6AF9">
        <w:t>s</w:t>
      </w:r>
      <w:r w:rsidRPr="0050003A">
        <w:rPr>
          <w:color w:val="000000" w:themeColor="text1"/>
          <w:szCs w:val="22"/>
        </w:rPr>
        <w:t xml:space="preserve"> the addition of the words “the following rights of” in question 22.1</w:t>
      </w:r>
      <w:r w:rsidR="0058399A">
        <w:rPr>
          <w:color w:val="000000" w:themeColor="text1"/>
          <w:szCs w:val="22"/>
        </w:rPr>
        <w:t> (</w:t>
      </w:r>
      <w:r w:rsidRPr="0050003A">
        <w:rPr>
          <w:color w:val="000000" w:themeColor="text1"/>
          <w:szCs w:val="22"/>
        </w:rPr>
        <w:t>b</w:t>
      </w:r>
      <w:r w:rsidR="0058399A">
        <w:rPr>
          <w:color w:val="000000" w:themeColor="text1"/>
          <w:szCs w:val="22"/>
        </w:rPr>
        <w:t>)</w:t>
      </w:r>
      <w:r w:rsidRPr="0050003A">
        <w:rPr>
          <w:color w:val="000000" w:themeColor="text1"/>
          <w:szCs w:val="22"/>
        </w:rPr>
        <w:t xml:space="preserve"> </w:t>
      </w:r>
      <w:r w:rsidR="002F3188">
        <w:rPr>
          <w:color w:val="000000" w:themeColor="text1"/>
          <w:szCs w:val="22"/>
        </w:rPr>
        <w:t>before</w:t>
      </w:r>
      <w:r w:rsidRPr="0050003A">
        <w:rPr>
          <w:color w:val="000000" w:themeColor="text1"/>
          <w:szCs w:val="22"/>
        </w:rPr>
        <w:t xml:space="preserve"> “indigenous peoples and local communities”. The sentence as it stands is missing this context </w:t>
      </w:r>
      <w:r w:rsidR="0079745E">
        <w:rPr>
          <w:color w:val="000000" w:themeColor="text1"/>
          <w:szCs w:val="22"/>
        </w:rPr>
        <w:t>in relation to</w:t>
      </w:r>
      <w:r w:rsidR="0079745E" w:rsidRPr="0050003A">
        <w:rPr>
          <w:color w:val="000000" w:themeColor="text1"/>
          <w:szCs w:val="22"/>
        </w:rPr>
        <w:t xml:space="preserve"> </w:t>
      </w:r>
      <w:r w:rsidRPr="0050003A">
        <w:rPr>
          <w:color w:val="000000" w:themeColor="text1"/>
          <w:szCs w:val="22"/>
        </w:rPr>
        <w:t xml:space="preserve">the word “Respect” and the intent </w:t>
      </w:r>
      <w:r w:rsidR="002F323D" w:rsidRPr="0050003A">
        <w:rPr>
          <w:color w:val="000000" w:themeColor="text1"/>
          <w:szCs w:val="22"/>
        </w:rPr>
        <w:t xml:space="preserve">would </w:t>
      </w:r>
      <w:r w:rsidR="002F323D">
        <w:rPr>
          <w:color w:val="000000" w:themeColor="text1"/>
          <w:szCs w:val="22"/>
        </w:rPr>
        <w:t xml:space="preserve">be better </w:t>
      </w:r>
      <w:r w:rsidR="002F323D" w:rsidRPr="0050003A">
        <w:rPr>
          <w:color w:val="000000" w:themeColor="text1"/>
          <w:szCs w:val="22"/>
        </w:rPr>
        <w:t>reflect</w:t>
      </w:r>
      <w:r w:rsidR="002F323D">
        <w:rPr>
          <w:color w:val="000000" w:themeColor="text1"/>
          <w:szCs w:val="22"/>
        </w:rPr>
        <w:t>ed</w:t>
      </w:r>
      <w:r w:rsidRPr="0050003A">
        <w:rPr>
          <w:color w:val="000000" w:themeColor="text1"/>
          <w:szCs w:val="22"/>
        </w:rPr>
        <w:t xml:space="preserve"> with the</w:t>
      </w:r>
      <w:r w:rsidR="00454033">
        <w:rPr>
          <w:color w:val="000000" w:themeColor="text1"/>
          <w:szCs w:val="22"/>
        </w:rPr>
        <w:t>se</w:t>
      </w:r>
      <w:r w:rsidRPr="0050003A">
        <w:rPr>
          <w:color w:val="000000" w:themeColor="text1"/>
          <w:szCs w:val="22"/>
        </w:rPr>
        <w:t xml:space="preserve"> addition</w:t>
      </w:r>
      <w:r w:rsidR="00454033">
        <w:rPr>
          <w:color w:val="000000" w:themeColor="text1"/>
          <w:szCs w:val="22"/>
        </w:rPr>
        <w:t>s</w:t>
      </w:r>
      <w:r w:rsidRPr="0050003A">
        <w:rPr>
          <w:color w:val="000000" w:themeColor="text1"/>
          <w:szCs w:val="22"/>
        </w:rPr>
        <w:t>.</w:t>
      </w:r>
    </w:p>
    <w:p w14:paraId="42765344" w14:textId="02886746"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1F6490">
        <w:rPr>
          <w:color w:val="000000" w:themeColor="text1"/>
        </w:rPr>
        <w:t>Expert Group</w:t>
      </w:r>
      <w:r w:rsidRPr="0050003A">
        <w:rPr>
          <w:color w:val="000000" w:themeColor="text1"/>
          <w:szCs w:val="22"/>
        </w:rPr>
        <w:t xml:space="preserve"> recommend</w:t>
      </w:r>
      <w:r w:rsidR="001F6490">
        <w:rPr>
          <w:color w:val="000000" w:themeColor="text1"/>
          <w:szCs w:val="22"/>
        </w:rPr>
        <w:t>s</w:t>
      </w:r>
      <w:r w:rsidRPr="0050003A">
        <w:rPr>
          <w:color w:val="000000" w:themeColor="text1"/>
          <w:szCs w:val="22"/>
        </w:rPr>
        <w:t xml:space="preserve"> </w:t>
      </w:r>
      <w:r w:rsidRPr="00AE6AF9">
        <w:t>that</w:t>
      </w:r>
      <w:r w:rsidRPr="0050003A">
        <w:rPr>
          <w:color w:val="000000" w:themeColor="text1"/>
          <w:szCs w:val="22"/>
        </w:rPr>
        <w:t xml:space="preserve"> Parties be asked to provide a justification in the comments box when choosing “Not applicable” </w:t>
      </w:r>
      <w:r w:rsidR="00DD3D16">
        <w:rPr>
          <w:color w:val="000000" w:themeColor="text1"/>
          <w:szCs w:val="22"/>
        </w:rPr>
        <w:t xml:space="preserve">as </w:t>
      </w:r>
      <w:r w:rsidR="00DD3D16" w:rsidRPr="0050003A">
        <w:rPr>
          <w:color w:val="000000" w:themeColor="text1"/>
          <w:szCs w:val="22"/>
        </w:rPr>
        <w:t xml:space="preserve">the answer </w:t>
      </w:r>
      <w:r w:rsidRPr="0050003A">
        <w:rPr>
          <w:color w:val="000000" w:themeColor="text1"/>
          <w:szCs w:val="22"/>
        </w:rPr>
        <w:t xml:space="preserve">to questions 22.1 and 22.5. </w:t>
      </w:r>
    </w:p>
    <w:p w14:paraId="01A2D257" w14:textId="769D9E3F"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Question 22.1</w:t>
      </w:r>
      <w:r w:rsidR="00DD3D16">
        <w:rPr>
          <w:color w:val="000000" w:themeColor="text1"/>
          <w:szCs w:val="22"/>
        </w:rPr>
        <w:t> (</w:t>
      </w:r>
      <w:r w:rsidRPr="0050003A">
        <w:rPr>
          <w:color w:val="000000" w:themeColor="text1"/>
          <w:szCs w:val="22"/>
        </w:rPr>
        <w:t>d</w:t>
      </w:r>
      <w:r w:rsidR="00DD3D16">
        <w:rPr>
          <w:color w:val="000000" w:themeColor="text1"/>
          <w:szCs w:val="22"/>
        </w:rPr>
        <w:t>)</w:t>
      </w:r>
      <w:r w:rsidRPr="0050003A">
        <w:rPr>
          <w:color w:val="000000" w:themeColor="text1"/>
          <w:szCs w:val="22"/>
        </w:rPr>
        <w:t xml:space="preserve"> </w:t>
      </w:r>
      <w:r w:rsidRPr="00AE6AF9">
        <w:t>repeats</w:t>
      </w:r>
      <w:r w:rsidRPr="0050003A">
        <w:rPr>
          <w:color w:val="000000" w:themeColor="text1"/>
          <w:szCs w:val="22"/>
        </w:rPr>
        <w:t xml:space="preserve"> itself by listing the various groups to whom it is addressed both in the </w:t>
      </w:r>
      <w:r w:rsidR="00BE5826" w:rsidRPr="0050003A">
        <w:rPr>
          <w:color w:val="000000" w:themeColor="text1"/>
          <w:szCs w:val="22"/>
        </w:rPr>
        <w:t xml:space="preserve">text </w:t>
      </w:r>
      <w:r w:rsidR="00BE5826">
        <w:rPr>
          <w:color w:val="000000" w:themeColor="text1"/>
          <w:szCs w:val="22"/>
        </w:rPr>
        <w:t xml:space="preserve">of the </w:t>
      </w:r>
      <w:r w:rsidRPr="0050003A">
        <w:rPr>
          <w:color w:val="000000" w:themeColor="text1"/>
          <w:szCs w:val="22"/>
        </w:rPr>
        <w:t xml:space="preserve">question and in the answer. The </w:t>
      </w:r>
      <w:r w:rsidR="001F6490">
        <w:rPr>
          <w:color w:val="000000" w:themeColor="text1"/>
        </w:rPr>
        <w:t>Expert Group</w:t>
      </w:r>
      <w:r w:rsidRPr="0050003A">
        <w:rPr>
          <w:color w:val="000000" w:themeColor="text1"/>
          <w:szCs w:val="22"/>
        </w:rPr>
        <w:t xml:space="preserve"> recommend</w:t>
      </w:r>
      <w:r w:rsidR="001F6490">
        <w:rPr>
          <w:color w:val="000000" w:themeColor="text1"/>
          <w:szCs w:val="22"/>
        </w:rPr>
        <w:t>s</w:t>
      </w:r>
      <w:r w:rsidRPr="0050003A">
        <w:rPr>
          <w:color w:val="000000" w:themeColor="text1"/>
          <w:szCs w:val="22"/>
        </w:rPr>
        <w:t xml:space="preserve"> removing these groups from the text and rephrasing to: “22.1</w:t>
      </w:r>
      <w:r w:rsidR="00786175">
        <w:rPr>
          <w:color w:val="000000" w:themeColor="text1"/>
          <w:szCs w:val="22"/>
        </w:rPr>
        <w:t xml:space="preserve"> (</w:t>
      </w:r>
      <w:r w:rsidRPr="0050003A">
        <w:rPr>
          <w:color w:val="000000" w:themeColor="text1"/>
          <w:szCs w:val="22"/>
        </w:rPr>
        <w:t>d</w:t>
      </w:r>
      <w:r w:rsidR="00786175">
        <w:rPr>
          <w:color w:val="000000" w:themeColor="text1"/>
          <w:szCs w:val="22"/>
        </w:rPr>
        <w:t>)</w:t>
      </w:r>
      <w:r w:rsidRPr="0050003A">
        <w:rPr>
          <w:color w:val="000000" w:themeColor="text1"/>
          <w:szCs w:val="22"/>
        </w:rPr>
        <w:t xml:space="preserve"> Ensure public access to information related to biodiversity for the following?”</w:t>
      </w:r>
    </w:p>
    <w:p w14:paraId="7BD1D2E5" w14:textId="17CCCBA1"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1F6490">
        <w:rPr>
          <w:color w:val="000000" w:themeColor="text1"/>
        </w:rPr>
        <w:t>Expert Group</w:t>
      </w:r>
      <w:r w:rsidRPr="0050003A">
        <w:rPr>
          <w:color w:val="000000" w:themeColor="text1"/>
          <w:szCs w:val="22"/>
        </w:rPr>
        <w:t xml:space="preserve"> </w:t>
      </w:r>
      <w:r w:rsidRPr="00AE6AF9">
        <w:t>recommend</w:t>
      </w:r>
      <w:r w:rsidR="001F6490" w:rsidRPr="00AE6AF9">
        <w:t>s</w:t>
      </w:r>
      <w:r w:rsidRPr="0050003A">
        <w:rPr>
          <w:color w:val="000000" w:themeColor="text1"/>
          <w:szCs w:val="22"/>
        </w:rPr>
        <w:t xml:space="preserve"> simplifying question 22.3 to a binary “Yes/No” answer on the availability of financial resources to support the frameworks rather than detailing the origin of funds. Such details can be provided voluntarily in the comments section of the question.</w:t>
      </w:r>
    </w:p>
    <w:p w14:paraId="36685C3A" w14:textId="26AC92F7"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1F6490">
        <w:rPr>
          <w:color w:val="000000" w:themeColor="text1"/>
        </w:rPr>
        <w:t>Expert Group</w:t>
      </w:r>
      <w:r w:rsidRPr="0050003A">
        <w:rPr>
          <w:color w:val="000000" w:themeColor="text1"/>
          <w:szCs w:val="22"/>
        </w:rPr>
        <w:t xml:space="preserve"> further </w:t>
      </w:r>
      <w:r w:rsidRPr="00AE6AF9">
        <w:t>recommend</w:t>
      </w:r>
      <w:r w:rsidR="001F6490" w:rsidRPr="00AE6AF9">
        <w:t>s</w:t>
      </w:r>
      <w:r w:rsidRPr="0050003A">
        <w:rPr>
          <w:color w:val="000000" w:themeColor="text1"/>
          <w:szCs w:val="22"/>
        </w:rPr>
        <w:t xml:space="preserve"> rewording </w:t>
      </w:r>
      <w:r w:rsidR="00CA62AD">
        <w:rPr>
          <w:color w:val="000000" w:themeColor="text1"/>
          <w:szCs w:val="22"/>
        </w:rPr>
        <w:t xml:space="preserve">question </w:t>
      </w:r>
      <w:r w:rsidRPr="0050003A">
        <w:rPr>
          <w:color w:val="000000" w:themeColor="text1"/>
          <w:szCs w:val="22"/>
        </w:rPr>
        <w:t>22.1</w:t>
      </w:r>
      <w:r w:rsidR="009431E0">
        <w:rPr>
          <w:color w:val="000000" w:themeColor="text1"/>
          <w:szCs w:val="22"/>
        </w:rPr>
        <w:t> (</w:t>
      </w:r>
      <w:r w:rsidRPr="0050003A">
        <w:rPr>
          <w:color w:val="000000" w:themeColor="text1"/>
          <w:szCs w:val="22"/>
        </w:rPr>
        <w:t>b</w:t>
      </w:r>
      <w:r w:rsidR="009431E0">
        <w:rPr>
          <w:color w:val="000000" w:themeColor="text1"/>
          <w:szCs w:val="22"/>
        </w:rPr>
        <w:t>)</w:t>
      </w:r>
      <w:r w:rsidRPr="0050003A">
        <w:rPr>
          <w:color w:val="000000" w:themeColor="text1"/>
          <w:szCs w:val="22"/>
        </w:rPr>
        <w:t xml:space="preserve"> to: “Respect the rights and cultures of indigenous peoples and local communities?”</w:t>
      </w:r>
    </w:p>
    <w:p w14:paraId="1BDE45BB" w14:textId="7DF5BBFD" w:rsidR="004267C3" w:rsidRPr="00D2316D"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sidRPr="0050003A">
        <w:rPr>
          <w:b/>
          <w:color w:val="000000" w:themeColor="text1"/>
          <w:szCs w:val="22"/>
        </w:rPr>
        <w:t xml:space="preserve">Target 23 </w:t>
      </w:r>
    </w:p>
    <w:p w14:paraId="6F4D1C81" w14:textId="151D4BCF" w:rsidR="004267C3" w:rsidRPr="0050003A"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The </w:t>
      </w:r>
      <w:r w:rsidR="001F6490">
        <w:rPr>
          <w:color w:val="000000" w:themeColor="text1"/>
        </w:rPr>
        <w:t>Expert Group</w:t>
      </w:r>
      <w:r w:rsidRPr="0050003A">
        <w:rPr>
          <w:color w:val="000000" w:themeColor="text1"/>
          <w:szCs w:val="22"/>
        </w:rPr>
        <w:t xml:space="preserve"> </w:t>
      </w:r>
      <w:r w:rsidRPr="00AE6AF9">
        <w:t>suggest</w:t>
      </w:r>
      <w:r w:rsidR="001F6490" w:rsidRPr="00AE6AF9">
        <w:t>s</w:t>
      </w:r>
      <w:r w:rsidRPr="0050003A">
        <w:rPr>
          <w:color w:val="000000" w:themeColor="text1"/>
          <w:szCs w:val="22"/>
        </w:rPr>
        <w:t xml:space="preserve"> </w:t>
      </w:r>
      <w:r w:rsidR="00D64DDF">
        <w:rPr>
          <w:color w:val="000000" w:themeColor="text1"/>
          <w:szCs w:val="22"/>
        </w:rPr>
        <w:t>reducing</w:t>
      </w:r>
      <w:r w:rsidR="00D64DDF" w:rsidRPr="0050003A">
        <w:rPr>
          <w:color w:val="000000" w:themeColor="text1"/>
          <w:szCs w:val="22"/>
        </w:rPr>
        <w:t xml:space="preserve"> </w:t>
      </w:r>
      <w:r w:rsidRPr="0050003A">
        <w:rPr>
          <w:color w:val="000000" w:themeColor="text1"/>
          <w:szCs w:val="22"/>
        </w:rPr>
        <w:t>the list of question</w:t>
      </w:r>
      <w:r w:rsidR="00740647">
        <w:rPr>
          <w:color w:val="000000" w:themeColor="text1"/>
          <w:szCs w:val="22"/>
        </w:rPr>
        <w:t>s</w:t>
      </w:r>
      <w:r w:rsidRPr="0050003A">
        <w:rPr>
          <w:color w:val="000000" w:themeColor="text1"/>
          <w:szCs w:val="22"/>
        </w:rPr>
        <w:t xml:space="preserve"> from seven to five because the binary indicator for </w:t>
      </w:r>
      <w:r w:rsidR="00B61395">
        <w:rPr>
          <w:color w:val="000000" w:themeColor="text1"/>
          <w:szCs w:val="22"/>
        </w:rPr>
        <w:t>T</w:t>
      </w:r>
      <w:r w:rsidRPr="0050003A">
        <w:rPr>
          <w:color w:val="000000" w:themeColor="text1"/>
          <w:szCs w:val="22"/>
        </w:rPr>
        <w:t xml:space="preserve">arget 23 has many questions, some of which are not well aligned with the intention of the indicator and others that are too similar.  </w:t>
      </w:r>
    </w:p>
    <w:p w14:paraId="6C40BC34" w14:textId="01EF67AD" w:rsidR="004267C3" w:rsidRPr="00581411" w:rsidRDefault="45C2FF43" w:rsidP="00AE6AF9">
      <w:pPr>
        <w:pStyle w:val="Para1"/>
        <w:numPr>
          <w:ilvl w:val="0"/>
          <w:numId w:val="127"/>
        </w:numPr>
        <w:ind w:left="567" w:firstLine="0"/>
        <w:rPr>
          <w:color w:val="000000" w:themeColor="text1"/>
          <w:szCs w:val="22"/>
        </w:rPr>
      </w:pPr>
      <w:r w:rsidRPr="0050003A">
        <w:rPr>
          <w:color w:val="000000" w:themeColor="text1"/>
          <w:szCs w:val="22"/>
        </w:rPr>
        <w:t xml:space="preserve">Questions 23.3 and 23.7 as </w:t>
      </w:r>
      <w:r w:rsidR="0025412F">
        <w:rPr>
          <w:color w:val="000000" w:themeColor="text1"/>
          <w:szCs w:val="22"/>
        </w:rPr>
        <w:t xml:space="preserve">currently </w:t>
      </w:r>
      <w:r w:rsidRPr="00AE6AF9">
        <w:t>worded</w:t>
      </w:r>
      <w:r w:rsidRPr="0050003A">
        <w:rPr>
          <w:color w:val="000000" w:themeColor="text1"/>
          <w:szCs w:val="22"/>
        </w:rPr>
        <w:t xml:space="preserve"> are too </w:t>
      </w:r>
      <w:proofErr w:type="gramStart"/>
      <w:r w:rsidRPr="0050003A">
        <w:rPr>
          <w:color w:val="000000" w:themeColor="text1"/>
          <w:szCs w:val="22"/>
        </w:rPr>
        <w:t>similar to</w:t>
      </w:r>
      <w:proofErr w:type="gramEnd"/>
      <w:r w:rsidRPr="0050003A">
        <w:rPr>
          <w:color w:val="000000" w:themeColor="text1"/>
          <w:szCs w:val="22"/>
        </w:rPr>
        <w:t xml:space="preserve"> each other </w:t>
      </w:r>
      <w:r w:rsidRPr="00581411">
        <w:rPr>
          <w:color w:val="000000" w:themeColor="text1"/>
          <w:szCs w:val="22"/>
        </w:rPr>
        <w:t xml:space="preserve">and both </w:t>
      </w:r>
      <w:r w:rsidR="00FD1797" w:rsidRPr="00581411">
        <w:rPr>
          <w:color w:val="000000" w:themeColor="text1"/>
          <w:szCs w:val="22"/>
        </w:rPr>
        <w:t xml:space="preserve">refer </w:t>
      </w:r>
      <w:r w:rsidRPr="00581411">
        <w:rPr>
          <w:color w:val="000000" w:themeColor="text1"/>
          <w:szCs w:val="22"/>
        </w:rPr>
        <w:t xml:space="preserve">to the same element in the indicator, namely that gender be explicitly considered in the progress towards the goals of the Framework, specifically through the national biodiversity action plan or any other biodiversity-related political process. Therefore, </w:t>
      </w:r>
      <w:r w:rsidR="00715FCD" w:rsidRPr="00581411">
        <w:rPr>
          <w:color w:val="000000" w:themeColor="text1"/>
          <w:szCs w:val="22"/>
        </w:rPr>
        <w:t xml:space="preserve">questions </w:t>
      </w:r>
      <w:r w:rsidRPr="00581411">
        <w:rPr>
          <w:color w:val="000000" w:themeColor="text1"/>
          <w:szCs w:val="22"/>
        </w:rPr>
        <w:t>23.3 and 23.7 should be merged into one question. A possible wording for the new question would be: “23.3 Does your country explicitly recognise and consider gender in its implementation of the Global Biodiversity Framework through its national reports or national biodiversity strategy action plan?”</w:t>
      </w:r>
    </w:p>
    <w:p w14:paraId="5D3DD1FE" w14:textId="5BF07343" w:rsidR="004267C3" w:rsidRPr="006704B4" w:rsidRDefault="45C2FF43" w:rsidP="00AE6AF9">
      <w:pPr>
        <w:pStyle w:val="Para1"/>
        <w:numPr>
          <w:ilvl w:val="0"/>
          <w:numId w:val="127"/>
        </w:numPr>
        <w:ind w:left="567" w:firstLine="0"/>
        <w:rPr>
          <w:color w:val="000000" w:themeColor="text1"/>
          <w:szCs w:val="22"/>
        </w:rPr>
      </w:pPr>
      <w:r w:rsidRPr="00581411">
        <w:rPr>
          <w:color w:val="000000" w:themeColor="text1"/>
          <w:szCs w:val="22"/>
        </w:rPr>
        <w:t xml:space="preserve">The focus of </w:t>
      </w:r>
      <w:r w:rsidR="00715FCD" w:rsidRPr="00581411">
        <w:t>T</w:t>
      </w:r>
      <w:r w:rsidRPr="00AE6AF9">
        <w:t>arget</w:t>
      </w:r>
      <w:r w:rsidRPr="00581411">
        <w:rPr>
          <w:color w:val="000000" w:themeColor="text1"/>
          <w:szCs w:val="22"/>
        </w:rPr>
        <w:t xml:space="preserve"> 23 and </w:t>
      </w:r>
      <w:r w:rsidR="00A05D39" w:rsidRPr="00581411">
        <w:rPr>
          <w:color w:val="000000" w:themeColor="text1"/>
          <w:szCs w:val="22"/>
        </w:rPr>
        <w:t xml:space="preserve">of </w:t>
      </w:r>
      <w:r w:rsidRPr="00581411">
        <w:rPr>
          <w:color w:val="000000" w:themeColor="text1"/>
          <w:szCs w:val="22"/>
        </w:rPr>
        <w:t xml:space="preserve">indicator </w:t>
      </w:r>
      <w:r w:rsidR="00A05D39" w:rsidRPr="00581411">
        <w:rPr>
          <w:color w:val="000000" w:themeColor="text1"/>
          <w:szCs w:val="22"/>
        </w:rPr>
        <w:t xml:space="preserve">23 </w:t>
      </w:r>
      <w:r w:rsidRPr="00581411">
        <w:rPr>
          <w:color w:val="000000" w:themeColor="text1"/>
          <w:szCs w:val="22"/>
        </w:rPr>
        <w:t>is not on capacity-building and th</w:t>
      </w:r>
      <w:r w:rsidR="00A05D39" w:rsidRPr="00581411">
        <w:rPr>
          <w:color w:val="000000" w:themeColor="text1"/>
          <w:szCs w:val="22"/>
        </w:rPr>
        <w:t>e</w:t>
      </w:r>
      <w:r w:rsidRPr="00581411">
        <w:rPr>
          <w:color w:val="000000" w:themeColor="text1"/>
          <w:szCs w:val="22"/>
        </w:rPr>
        <w:t xml:space="preserve"> indicator is not concerned with the process and status of the integration of gender</w:t>
      </w:r>
      <w:r w:rsidR="00B009BE" w:rsidRPr="00581411">
        <w:rPr>
          <w:color w:val="000000" w:themeColor="text1"/>
          <w:szCs w:val="22"/>
        </w:rPr>
        <w:t>,</w:t>
      </w:r>
      <w:r w:rsidRPr="00581411">
        <w:rPr>
          <w:color w:val="000000" w:themeColor="text1"/>
          <w:szCs w:val="22"/>
        </w:rPr>
        <w:t xml:space="preserve"> but rather whether gender is being considered and financially supported. Moreover</w:t>
      </w:r>
      <w:r w:rsidRPr="0050003A">
        <w:rPr>
          <w:color w:val="000000" w:themeColor="text1"/>
          <w:szCs w:val="22"/>
        </w:rPr>
        <w:t xml:space="preserve">, </w:t>
      </w:r>
      <w:r w:rsidR="00B009BE">
        <w:rPr>
          <w:color w:val="000000" w:themeColor="text1"/>
          <w:szCs w:val="22"/>
        </w:rPr>
        <w:t>T</w:t>
      </w:r>
      <w:r w:rsidRPr="0050003A">
        <w:rPr>
          <w:color w:val="000000" w:themeColor="text1"/>
          <w:szCs w:val="22"/>
        </w:rPr>
        <w:t xml:space="preserve">arget 20 is already focused on capacity-building. As such, </w:t>
      </w:r>
      <w:r w:rsidRPr="006704B4">
        <w:rPr>
          <w:color w:val="000000" w:themeColor="text1"/>
          <w:szCs w:val="22"/>
        </w:rPr>
        <w:t xml:space="preserve">the </w:t>
      </w:r>
      <w:r w:rsidR="00B009BE" w:rsidRPr="006704B4">
        <w:rPr>
          <w:color w:val="000000" w:themeColor="text1"/>
          <w:szCs w:val="22"/>
        </w:rPr>
        <w:t xml:space="preserve">Expert Group </w:t>
      </w:r>
      <w:r w:rsidRPr="006704B4">
        <w:rPr>
          <w:color w:val="000000" w:themeColor="text1"/>
          <w:szCs w:val="22"/>
        </w:rPr>
        <w:t>recommend</w:t>
      </w:r>
      <w:r w:rsidR="00B009BE" w:rsidRPr="006704B4">
        <w:rPr>
          <w:color w:val="000000" w:themeColor="text1"/>
          <w:szCs w:val="22"/>
        </w:rPr>
        <w:t>s</w:t>
      </w:r>
      <w:r w:rsidRPr="006704B4">
        <w:rPr>
          <w:color w:val="000000" w:themeColor="text1"/>
          <w:szCs w:val="22"/>
        </w:rPr>
        <w:t xml:space="preserve"> </w:t>
      </w:r>
      <w:proofErr w:type="gramStart"/>
      <w:r w:rsidR="00B009BE" w:rsidRPr="006704B4">
        <w:rPr>
          <w:color w:val="000000" w:themeColor="text1"/>
          <w:szCs w:val="22"/>
        </w:rPr>
        <w:t xml:space="preserve">to </w:t>
      </w:r>
      <w:r w:rsidRPr="006704B4">
        <w:rPr>
          <w:color w:val="000000" w:themeColor="text1"/>
          <w:szCs w:val="22"/>
        </w:rPr>
        <w:t>remov</w:t>
      </w:r>
      <w:r w:rsidR="00B009BE" w:rsidRPr="006704B4">
        <w:rPr>
          <w:color w:val="000000" w:themeColor="text1"/>
          <w:szCs w:val="22"/>
        </w:rPr>
        <w:t>e</w:t>
      </w:r>
      <w:proofErr w:type="gramEnd"/>
      <w:r w:rsidRPr="006704B4">
        <w:rPr>
          <w:color w:val="000000" w:themeColor="text1"/>
          <w:szCs w:val="22"/>
        </w:rPr>
        <w:t xml:space="preserve"> question 23.5 from the list for </w:t>
      </w:r>
      <w:r w:rsidR="00B009BE" w:rsidRPr="006704B4">
        <w:rPr>
          <w:color w:val="000000" w:themeColor="text1"/>
          <w:szCs w:val="22"/>
        </w:rPr>
        <w:t>T</w:t>
      </w:r>
      <w:r w:rsidRPr="006704B4">
        <w:rPr>
          <w:color w:val="000000" w:themeColor="text1"/>
          <w:szCs w:val="22"/>
        </w:rPr>
        <w:t>arget 23.</w:t>
      </w:r>
    </w:p>
    <w:p w14:paraId="4E319142" w14:textId="3282BC0A" w:rsidR="007D2DE1" w:rsidRPr="006704B4" w:rsidRDefault="45C2FF43" w:rsidP="00AE6AF9">
      <w:pPr>
        <w:pStyle w:val="Para1"/>
        <w:numPr>
          <w:ilvl w:val="0"/>
          <w:numId w:val="127"/>
        </w:numPr>
        <w:ind w:left="567" w:firstLine="0"/>
        <w:rPr>
          <w:color w:val="000000" w:themeColor="text1"/>
          <w:szCs w:val="22"/>
        </w:rPr>
      </w:pPr>
      <w:r w:rsidRPr="006704B4">
        <w:rPr>
          <w:color w:val="000000" w:themeColor="text1"/>
          <w:szCs w:val="22"/>
        </w:rPr>
        <w:t xml:space="preserve">Therefore, </w:t>
      </w:r>
      <w:r w:rsidRPr="00AE6AF9">
        <w:t>only</w:t>
      </w:r>
      <w:r w:rsidRPr="006704B4">
        <w:rPr>
          <w:color w:val="000000" w:themeColor="text1"/>
          <w:szCs w:val="22"/>
        </w:rPr>
        <w:t xml:space="preserve"> questions 23.1, 23.2, 23.3 </w:t>
      </w:r>
      <w:r w:rsidR="00651187" w:rsidRPr="00AE6AF9">
        <w:rPr>
          <w:color w:val="000000" w:themeColor="text1"/>
          <w:szCs w:val="22"/>
        </w:rPr>
        <w:t xml:space="preserve">as </w:t>
      </w:r>
      <w:r w:rsidRPr="006704B4">
        <w:rPr>
          <w:color w:val="000000" w:themeColor="text1"/>
          <w:szCs w:val="22"/>
        </w:rPr>
        <w:t>updated, 23.4 and 23.6 would be required to compile this indicator.</w:t>
      </w:r>
    </w:p>
    <w:p w14:paraId="5683FB81" w14:textId="375748B5" w:rsidR="004267C3" w:rsidRPr="0050003A" w:rsidRDefault="45C2FF43" w:rsidP="00AE6AF9">
      <w:pPr>
        <w:pStyle w:val="Para1"/>
        <w:numPr>
          <w:ilvl w:val="0"/>
          <w:numId w:val="127"/>
        </w:numPr>
        <w:ind w:left="567" w:firstLine="0"/>
        <w:rPr>
          <w:color w:val="000000" w:themeColor="text1"/>
          <w:szCs w:val="22"/>
        </w:rPr>
      </w:pPr>
      <w:r w:rsidRPr="006704B4">
        <w:rPr>
          <w:color w:val="000000" w:themeColor="text1"/>
          <w:szCs w:val="22"/>
        </w:rPr>
        <w:t xml:space="preserve">The </w:t>
      </w:r>
      <w:r w:rsidR="00696D14" w:rsidRPr="006704B4">
        <w:rPr>
          <w:color w:val="000000" w:themeColor="text1"/>
        </w:rPr>
        <w:t xml:space="preserve">Expert </w:t>
      </w:r>
      <w:r w:rsidR="00696D14" w:rsidRPr="00AE6AF9">
        <w:t>Group</w:t>
      </w:r>
      <w:r w:rsidRPr="006704B4">
        <w:rPr>
          <w:color w:val="000000" w:themeColor="text1"/>
          <w:szCs w:val="22"/>
        </w:rPr>
        <w:t xml:space="preserve"> further recommend</w:t>
      </w:r>
      <w:r w:rsidR="00696D14" w:rsidRPr="006704B4">
        <w:rPr>
          <w:color w:val="000000" w:themeColor="text1"/>
          <w:szCs w:val="22"/>
        </w:rPr>
        <w:t>s</w:t>
      </w:r>
      <w:r w:rsidRPr="006704B4">
        <w:rPr>
          <w:color w:val="000000" w:themeColor="text1"/>
          <w:szCs w:val="22"/>
        </w:rPr>
        <w:t xml:space="preserve"> that answers to question 23.4 be changed to “Yes/No”. The indicator is concerned with</w:t>
      </w:r>
      <w:r w:rsidRPr="0050003A">
        <w:rPr>
          <w:color w:val="000000" w:themeColor="text1"/>
          <w:szCs w:val="22"/>
        </w:rPr>
        <w:t xml:space="preserve"> whether financial resources have been allocated, not where they come from. The option to specify the source of the financial resources can be left to the comments section in the report.  </w:t>
      </w:r>
    </w:p>
    <w:p w14:paraId="0AE7DFF0" w14:textId="0D730120" w:rsidR="004267C3" w:rsidRDefault="45C2FF43" w:rsidP="00B27766">
      <w:pPr>
        <w:pStyle w:val="Para1"/>
        <w:numPr>
          <w:ilvl w:val="0"/>
          <w:numId w:val="127"/>
        </w:numPr>
        <w:ind w:left="567" w:firstLine="0"/>
        <w:rPr>
          <w:color w:val="000000" w:themeColor="text1"/>
          <w:szCs w:val="22"/>
        </w:rPr>
      </w:pPr>
      <w:r w:rsidRPr="0050003A">
        <w:rPr>
          <w:color w:val="000000" w:themeColor="text1"/>
          <w:szCs w:val="22"/>
        </w:rPr>
        <w:lastRenderedPageBreak/>
        <w:t xml:space="preserve">Alternatively, the </w:t>
      </w:r>
      <w:r w:rsidR="00696D14" w:rsidRPr="00AE6AF9">
        <w:t>Expert</w:t>
      </w:r>
      <w:r w:rsidR="00696D14">
        <w:rPr>
          <w:color w:val="000000" w:themeColor="text1"/>
        </w:rPr>
        <w:t xml:space="preserve"> Group</w:t>
      </w:r>
      <w:r w:rsidRPr="0050003A">
        <w:rPr>
          <w:color w:val="000000" w:themeColor="text1"/>
          <w:szCs w:val="22"/>
        </w:rPr>
        <w:t xml:space="preserve"> recommend</w:t>
      </w:r>
      <w:r w:rsidR="00696D14">
        <w:rPr>
          <w:color w:val="000000" w:themeColor="text1"/>
          <w:szCs w:val="22"/>
        </w:rPr>
        <w:t>s</w:t>
      </w:r>
      <w:r w:rsidRPr="0050003A">
        <w:rPr>
          <w:color w:val="000000" w:themeColor="text1"/>
          <w:szCs w:val="22"/>
        </w:rPr>
        <w:t xml:space="preserve"> removing questions 23.4 and 23.5 and updating the </w:t>
      </w:r>
      <w:r w:rsidR="00F40254" w:rsidRPr="0050003A">
        <w:rPr>
          <w:color w:val="000000" w:themeColor="text1"/>
          <w:szCs w:val="22"/>
        </w:rPr>
        <w:t xml:space="preserve">set </w:t>
      </w:r>
      <w:r w:rsidR="00F40254">
        <w:rPr>
          <w:color w:val="000000" w:themeColor="text1"/>
          <w:szCs w:val="22"/>
        </w:rPr>
        <w:t xml:space="preserve">of </w:t>
      </w:r>
      <w:r w:rsidRPr="0050003A">
        <w:rPr>
          <w:color w:val="000000" w:themeColor="text1"/>
          <w:szCs w:val="22"/>
        </w:rPr>
        <w:t>answer</w:t>
      </w:r>
      <w:r w:rsidR="00F40254">
        <w:rPr>
          <w:color w:val="000000" w:themeColor="text1"/>
          <w:szCs w:val="22"/>
        </w:rPr>
        <w:t>s</w:t>
      </w:r>
      <w:r w:rsidRPr="0050003A">
        <w:rPr>
          <w:color w:val="000000" w:themeColor="text1"/>
          <w:szCs w:val="22"/>
        </w:rPr>
        <w:t xml:space="preserve"> to </w:t>
      </w:r>
      <w:r w:rsidR="00F40254">
        <w:rPr>
          <w:color w:val="000000" w:themeColor="text1"/>
          <w:szCs w:val="22"/>
        </w:rPr>
        <w:t xml:space="preserve">question </w:t>
      </w:r>
      <w:r w:rsidRPr="0050003A">
        <w:rPr>
          <w:color w:val="000000" w:themeColor="text1"/>
          <w:szCs w:val="22"/>
        </w:rPr>
        <w:t xml:space="preserve">23.7 to correspond to all other </w:t>
      </w:r>
      <w:r w:rsidR="00F40254" w:rsidRPr="0050003A">
        <w:rPr>
          <w:color w:val="000000" w:themeColor="text1"/>
          <w:szCs w:val="22"/>
        </w:rPr>
        <w:t xml:space="preserve">sets </w:t>
      </w:r>
      <w:r w:rsidR="00F40254">
        <w:rPr>
          <w:color w:val="000000" w:themeColor="text1"/>
          <w:szCs w:val="22"/>
        </w:rPr>
        <w:t xml:space="preserve">of </w:t>
      </w:r>
      <w:r w:rsidRPr="0050003A">
        <w:rPr>
          <w:color w:val="000000" w:themeColor="text1"/>
          <w:szCs w:val="22"/>
        </w:rPr>
        <w:t>answer</w:t>
      </w:r>
      <w:r w:rsidR="00F40254">
        <w:rPr>
          <w:color w:val="000000" w:themeColor="text1"/>
          <w:szCs w:val="22"/>
        </w:rPr>
        <w:t>s</w:t>
      </w:r>
      <w:r w:rsidRPr="0050003A">
        <w:rPr>
          <w:color w:val="000000" w:themeColor="text1"/>
          <w:szCs w:val="22"/>
        </w:rPr>
        <w:t xml:space="preserve"> for </w:t>
      </w:r>
      <w:r w:rsidR="00F40254">
        <w:rPr>
          <w:color w:val="000000" w:themeColor="text1"/>
          <w:szCs w:val="22"/>
        </w:rPr>
        <w:t>T</w:t>
      </w:r>
      <w:r w:rsidRPr="0050003A">
        <w:rPr>
          <w:color w:val="000000" w:themeColor="text1"/>
          <w:szCs w:val="22"/>
        </w:rPr>
        <w:t xml:space="preserve">arget 23.  </w:t>
      </w:r>
    </w:p>
    <w:p w14:paraId="3B66B703" w14:textId="3596F59C" w:rsidR="00C05A66" w:rsidRPr="0050003A" w:rsidRDefault="006704B4" w:rsidP="00AE6AF9">
      <w:pPr>
        <w:jc w:val="center"/>
        <w:outlineLvl w:val="1"/>
        <w:rPr>
          <w:color w:val="000000" w:themeColor="text1"/>
          <w:szCs w:val="22"/>
        </w:rPr>
      </w:pPr>
      <w:r>
        <w:rPr>
          <w:color w:val="000000" w:themeColor="text1"/>
          <w:szCs w:val="22"/>
        </w:rPr>
        <w:t>__________</w:t>
      </w:r>
    </w:p>
    <w:sectPr w:rsidR="00C05A66" w:rsidRPr="0050003A" w:rsidSect="00AE6AF9">
      <w:headerReference w:type="even" r:id="rId15"/>
      <w:headerReference w:type="default" r:id="rId16"/>
      <w:footerReference w:type="even" r:id="rId17"/>
      <w:footerReference w:type="default" r:id="rId18"/>
      <w:pgSz w:w="12240" w:h="15840"/>
      <w:pgMar w:top="561" w:right="1134" w:bottom="11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D2C83" w14:textId="77777777" w:rsidR="004834D3" w:rsidRDefault="004834D3" w:rsidP="00CF1848">
      <w:r>
        <w:separator/>
      </w:r>
    </w:p>
  </w:endnote>
  <w:endnote w:type="continuationSeparator" w:id="0">
    <w:p w14:paraId="03435D04" w14:textId="77777777" w:rsidR="004834D3" w:rsidRDefault="004834D3" w:rsidP="00CF1848">
      <w:r>
        <w:continuationSeparator/>
      </w:r>
    </w:p>
  </w:endnote>
  <w:endnote w:type="continuationNotice" w:id="1">
    <w:p w14:paraId="13F19EA2" w14:textId="77777777" w:rsidR="004834D3" w:rsidRDefault="004834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1011516"/>
      <w:docPartObj>
        <w:docPartGallery w:val="Page Numbers (Top of Page)"/>
        <w:docPartUnique/>
      </w:docPartObj>
    </w:sdtPr>
    <w:sdtContent>
      <w:p w14:paraId="154247F0" w14:textId="2A3B5BE8" w:rsidR="00026F89" w:rsidRDefault="004775AE" w:rsidP="004775AE">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2</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30</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457586"/>
      <w:docPartObj>
        <w:docPartGallery w:val="Page Numbers (Top of Page)"/>
        <w:docPartUnique/>
      </w:docPartObj>
    </w:sdtPr>
    <w:sdtContent>
      <w:p w14:paraId="6D3100E8" w14:textId="6D36BE4D" w:rsidR="00026F89" w:rsidRDefault="004775AE" w:rsidP="00AE6AF9">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2</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30</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A6775" w14:textId="77777777" w:rsidR="004834D3" w:rsidRDefault="004834D3" w:rsidP="00CF1848">
      <w:r>
        <w:separator/>
      </w:r>
    </w:p>
  </w:footnote>
  <w:footnote w:type="continuationSeparator" w:id="0">
    <w:p w14:paraId="1BE1D7ED" w14:textId="77777777" w:rsidR="004834D3" w:rsidRDefault="004834D3" w:rsidP="00CF1848">
      <w:r>
        <w:continuationSeparator/>
      </w:r>
    </w:p>
  </w:footnote>
  <w:footnote w:type="continuationNotice" w:id="1">
    <w:p w14:paraId="31139294" w14:textId="77777777" w:rsidR="004834D3" w:rsidRDefault="004834D3"/>
  </w:footnote>
  <w:footnote w:id="2">
    <w:p w14:paraId="31A0F431" w14:textId="77777777" w:rsidR="007E6191" w:rsidRPr="006B6FE8" w:rsidRDefault="007E6191" w:rsidP="007E6191">
      <w:pPr>
        <w:pStyle w:val="Footnote"/>
        <w:rPr>
          <w:lang w:val="en-US"/>
        </w:rPr>
      </w:pPr>
      <w:r w:rsidRPr="006B6FE8">
        <w:rPr>
          <w:rStyle w:val="FootnoteReference"/>
          <w:rFonts w:eastAsiaTheme="majorEastAsia"/>
        </w:rPr>
        <w:t>*</w:t>
      </w:r>
      <w:r w:rsidRPr="006B6FE8">
        <w:rPr>
          <w:lang w:val="en-US"/>
        </w:rPr>
        <w:t xml:space="preserve"> CBD/SBSTTA/26/1.</w:t>
      </w:r>
    </w:p>
  </w:footnote>
  <w:footnote w:id="3">
    <w:p w14:paraId="0C46DAD1" w14:textId="7754B3E5" w:rsidR="00201AAF" w:rsidRPr="00AE6AF9" w:rsidRDefault="00201AAF">
      <w:pPr>
        <w:pStyle w:val="FootnoteText"/>
        <w:rPr>
          <w:lang w:val="en-US"/>
        </w:rPr>
      </w:pPr>
      <w:r>
        <w:rPr>
          <w:rStyle w:val="FootnoteReference"/>
        </w:rPr>
        <w:t>**</w:t>
      </w:r>
      <w:r>
        <w:t xml:space="preserve"> </w:t>
      </w:r>
      <w:r w:rsidR="00444026" w:rsidRPr="00AE6AF9">
        <w:rPr>
          <w:sz w:val="18"/>
          <w:szCs w:val="18"/>
        </w:rPr>
        <w:t>The present document is being issued without formal editing.</w:t>
      </w:r>
    </w:p>
  </w:footnote>
  <w:footnote w:id="4">
    <w:p w14:paraId="12365E1A" w14:textId="226F1F5D" w:rsidR="00E14E5E" w:rsidRPr="00AE6AF9" w:rsidRDefault="00E14E5E">
      <w:pPr>
        <w:pStyle w:val="FootnoteText"/>
        <w:rPr>
          <w:lang w:val="en-US"/>
        </w:rPr>
      </w:pPr>
      <w:r>
        <w:rPr>
          <w:rStyle w:val="FootnoteReference"/>
        </w:rPr>
        <w:footnoteRef/>
      </w:r>
      <w:r>
        <w:t xml:space="preserve"> </w:t>
      </w:r>
      <w:r w:rsidRPr="00AE6AF9">
        <w:rPr>
          <w:sz w:val="18"/>
          <w:szCs w:val="18"/>
        </w:rPr>
        <w:t>CBD/SBSTTA/26/INF/13</w:t>
      </w:r>
      <w:r w:rsidRPr="00AE6AF9">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31D15" w14:textId="30E44EEC" w:rsidR="00544260" w:rsidRPr="00AE6AF9" w:rsidRDefault="002868D1" w:rsidP="00AE6AF9">
    <w:pPr>
      <w:pStyle w:val="Header"/>
      <w:pBdr>
        <w:bottom w:val="single" w:sz="4" w:space="1" w:color="auto"/>
      </w:pBdr>
      <w:spacing w:after="240"/>
      <w:rPr>
        <w:sz w:val="20"/>
        <w:szCs w:val="20"/>
      </w:rPr>
    </w:pPr>
    <w:r w:rsidRPr="00AE6AF9">
      <w:rPr>
        <w:sz w:val="20"/>
        <w:szCs w:val="20"/>
      </w:rPr>
      <w:t>CBD/SBSTTA/26/2/A</w:t>
    </w:r>
    <w:r w:rsidRPr="00AE6AF9">
      <w:rPr>
        <w:caps w:val="0"/>
        <w:sz w:val="20"/>
        <w:szCs w:val="20"/>
      </w:rPr>
      <w:t>dd</w:t>
    </w:r>
    <w:r w:rsidRPr="00AE6AF9">
      <w:rPr>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9C868" w14:textId="12E2A110" w:rsidR="00544260" w:rsidRPr="00AE6AF9" w:rsidRDefault="00D219BF" w:rsidP="00AE6AF9">
    <w:pPr>
      <w:pStyle w:val="Header"/>
      <w:pBdr>
        <w:bottom w:val="single" w:sz="4" w:space="1" w:color="auto"/>
      </w:pBdr>
      <w:spacing w:after="240"/>
      <w:jc w:val="right"/>
      <w:rPr>
        <w:sz w:val="20"/>
        <w:szCs w:val="20"/>
      </w:rPr>
    </w:pPr>
    <w:r w:rsidRPr="00AE6AF9">
      <w:rPr>
        <w:sz w:val="20"/>
        <w:szCs w:val="20"/>
      </w:rPr>
      <w:t>CBD/SBSTTA/26/2/A</w:t>
    </w:r>
    <w:r w:rsidRPr="00AE6AF9">
      <w:rPr>
        <w:caps w:val="0"/>
        <w:sz w:val="20"/>
        <w:szCs w:val="20"/>
      </w:rPr>
      <w:t>dd</w:t>
    </w:r>
    <w:r w:rsidRPr="00AE6AF9">
      <w:rPr>
        <w:sz w:val="20"/>
        <w:szCs w:val="2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00D2"/>
    <w:multiLevelType w:val="hybridMultilevel"/>
    <w:tmpl w:val="FFFFFFFF"/>
    <w:lvl w:ilvl="0" w:tplc="23A007E2">
      <w:start w:val="6"/>
      <w:numFmt w:val="decimal"/>
      <w:lvlText w:val="%1)"/>
      <w:lvlJc w:val="left"/>
      <w:pPr>
        <w:ind w:left="720" w:hanging="360"/>
      </w:pPr>
    </w:lvl>
    <w:lvl w:ilvl="1" w:tplc="C074DAFE">
      <w:start w:val="1"/>
      <w:numFmt w:val="lowerLetter"/>
      <w:lvlText w:val="%2."/>
      <w:lvlJc w:val="left"/>
      <w:pPr>
        <w:ind w:left="1440" w:hanging="360"/>
      </w:pPr>
    </w:lvl>
    <w:lvl w:ilvl="2" w:tplc="C20E11E4">
      <w:start w:val="1"/>
      <w:numFmt w:val="lowerRoman"/>
      <w:lvlText w:val="%3."/>
      <w:lvlJc w:val="right"/>
      <w:pPr>
        <w:ind w:left="2160" w:hanging="180"/>
      </w:pPr>
    </w:lvl>
    <w:lvl w:ilvl="3" w:tplc="D9E858CC">
      <w:start w:val="1"/>
      <w:numFmt w:val="decimal"/>
      <w:lvlText w:val="%4."/>
      <w:lvlJc w:val="left"/>
      <w:pPr>
        <w:ind w:left="2880" w:hanging="360"/>
      </w:pPr>
    </w:lvl>
    <w:lvl w:ilvl="4" w:tplc="00D2CB64">
      <w:start w:val="1"/>
      <w:numFmt w:val="lowerLetter"/>
      <w:lvlText w:val="%5."/>
      <w:lvlJc w:val="left"/>
      <w:pPr>
        <w:ind w:left="3600" w:hanging="360"/>
      </w:pPr>
    </w:lvl>
    <w:lvl w:ilvl="5" w:tplc="4FBAECE0">
      <w:start w:val="1"/>
      <w:numFmt w:val="lowerRoman"/>
      <w:lvlText w:val="%6."/>
      <w:lvlJc w:val="right"/>
      <w:pPr>
        <w:ind w:left="4320" w:hanging="180"/>
      </w:pPr>
    </w:lvl>
    <w:lvl w:ilvl="6" w:tplc="D72E89A0">
      <w:start w:val="1"/>
      <w:numFmt w:val="decimal"/>
      <w:lvlText w:val="%7."/>
      <w:lvlJc w:val="left"/>
      <w:pPr>
        <w:ind w:left="5040" w:hanging="360"/>
      </w:pPr>
    </w:lvl>
    <w:lvl w:ilvl="7" w:tplc="4E8470F4">
      <w:start w:val="1"/>
      <w:numFmt w:val="lowerLetter"/>
      <w:lvlText w:val="%8."/>
      <w:lvlJc w:val="left"/>
      <w:pPr>
        <w:ind w:left="5760" w:hanging="360"/>
      </w:pPr>
    </w:lvl>
    <w:lvl w:ilvl="8" w:tplc="DB68BC0C">
      <w:start w:val="1"/>
      <w:numFmt w:val="lowerRoman"/>
      <w:lvlText w:val="%9."/>
      <w:lvlJc w:val="right"/>
      <w:pPr>
        <w:ind w:left="6480" w:hanging="180"/>
      </w:pPr>
    </w:lvl>
  </w:abstractNum>
  <w:abstractNum w:abstractNumId="1" w15:restartNumberingAfterBreak="0">
    <w:nsid w:val="004544AD"/>
    <w:multiLevelType w:val="hybridMultilevel"/>
    <w:tmpl w:val="FFFFFFFF"/>
    <w:lvl w:ilvl="0" w:tplc="32AC703C">
      <w:start w:val="1"/>
      <w:numFmt w:val="bullet"/>
      <w:lvlText w:val="-"/>
      <w:lvlJc w:val="left"/>
      <w:pPr>
        <w:ind w:left="720" w:hanging="360"/>
      </w:pPr>
      <w:rPr>
        <w:rFonts w:ascii="Aptos" w:hAnsi="Aptos" w:hint="default"/>
      </w:rPr>
    </w:lvl>
    <w:lvl w:ilvl="1" w:tplc="49A0014C">
      <w:start w:val="1"/>
      <w:numFmt w:val="bullet"/>
      <w:lvlText w:val="o"/>
      <w:lvlJc w:val="left"/>
      <w:pPr>
        <w:ind w:left="1440" w:hanging="360"/>
      </w:pPr>
      <w:rPr>
        <w:rFonts w:ascii="Courier New" w:hAnsi="Courier New" w:hint="default"/>
      </w:rPr>
    </w:lvl>
    <w:lvl w:ilvl="2" w:tplc="1A823014">
      <w:start w:val="1"/>
      <w:numFmt w:val="bullet"/>
      <w:lvlText w:val=""/>
      <w:lvlJc w:val="left"/>
      <w:pPr>
        <w:ind w:left="2160" w:hanging="360"/>
      </w:pPr>
      <w:rPr>
        <w:rFonts w:ascii="Wingdings" w:hAnsi="Wingdings" w:hint="default"/>
      </w:rPr>
    </w:lvl>
    <w:lvl w:ilvl="3" w:tplc="BD90DFE4">
      <w:start w:val="1"/>
      <w:numFmt w:val="bullet"/>
      <w:lvlText w:val=""/>
      <w:lvlJc w:val="left"/>
      <w:pPr>
        <w:ind w:left="2880" w:hanging="360"/>
      </w:pPr>
      <w:rPr>
        <w:rFonts w:ascii="Symbol" w:hAnsi="Symbol" w:hint="default"/>
      </w:rPr>
    </w:lvl>
    <w:lvl w:ilvl="4" w:tplc="C9C6257E">
      <w:start w:val="1"/>
      <w:numFmt w:val="bullet"/>
      <w:lvlText w:val="o"/>
      <w:lvlJc w:val="left"/>
      <w:pPr>
        <w:ind w:left="3600" w:hanging="360"/>
      </w:pPr>
      <w:rPr>
        <w:rFonts w:ascii="Courier New" w:hAnsi="Courier New" w:hint="default"/>
      </w:rPr>
    </w:lvl>
    <w:lvl w:ilvl="5" w:tplc="AFD4D376">
      <w:start w:val="1"/>
      <w:numFmt w:val="bullet"/>
      <w:lvlText w:val=""/>
      <w:lvlJc w:val="left"/>
      <w:pPr>
        <w:ind w:left="4320" w:hanging="360"/>
      </w:pPr>
      <w:rPr>
        <w:rFonts w:ascii="Wingdings" w:hAnsi="Wingdings" w:hint="default"/>
      </w:rPr>
    </w:lvl>
    <w:lvl w:ilvl="6" w:tplc="F4B2FF64">
      <w:start w:val="1"/>
      <w:numFmt w:val="bullet"/>
      <w:lvlText w:val=""/>
      <w:lvlJc w:val="left"/>
      <w:pPr>
        <w:ind w:left="5040" w:hanging="360"/>
      </w:pPr>
      <w:rPr>
        <w:rFonts w:ascii="Symbol" w:hAnsi="Symbol" w:hint="default"/>
      </w:rPr>
    </w:lvl>
    <w:lvl w:ilvl="7" w:tplc="600E85A4">
      <w:start w:val="1"/>
      <w:numFmt w:val="bullet"/>
      <w:lvlText w:val="o"/>
      <w:lvlJc w:val="left"/>
      <w:pPr>
        <w:ind w:left="5760" w:hanging="360"/>
      </w:pPr>
      <w:rPr>
        <w:rFonts w:ascii="Courier New" w:hAnsi="Courier New" w:hint="default"/>
      </w:rPr>
    </w:lvl>
    <w:lvl w:ilvl="8" w:tplc="6FA21036">
      <w:start w:val="1"/>
      <w:numFmt w:val="bullet"/>
      <w:lvlText w:val=""/>
      <w:lvlJc w:val="left"/>
      <w:pPr>
        <w:ind w:left="6480" w:hanging="360"/>
      </w:pPr>
      <w:rPr>
        <w:rFonts w:ascii="Wingdings" w:hAnsi="Wingdings" w:hint="default"/>
      </w:rPr>
    </w:lvl>
  </w:abstractNum>
  <w:abstractNum w:abstractNumId="2" w15:restartNumberingAfterBreak="0">
    <w:nsid w:val="020BF48D"/>
    <w:multiLevelType w:val="hybridMultilevel"/>
    <w:tmpl w:val="FFFFFFFF"/>
    <w:lvl w:ilvl="0" w:tplc="D6C253AC">
      <w:start w:val="1"/>
      <w:numFmt w:val="bullet"/>
      <w:lvlText w:val="-"/>
      <w:lvlJc w:val="left"/>
      <w:pPr>
        <w:ind w:left="720" w:hanging="360"/>
      </w:pPr>
      <w:rPr>
        <w:rFonts w:ascii="Aptos" w:hAnsi="Aptos" w:hint="default"/>
      </w:rPr>
    </w:lvl>
    <w:lvl w:ilvl="1" w:tplc="3E3A8B3E">
      <w:start w:val="1"/>
      <w:numFmt w:val="bullet"/>
      <w:lvlText w:val="o"/>
      <w:lvlJc w:val="left"/>
      <w:pPr>
        <w:ind w:left="1440" w:hanging="360"/>
      </w:pPr>
      <w:rPr>
        <w:rFonts w:ascii="Courier New" w:hAnsi="Courier New" w:hint="default"/>
      </w:rPr>
    </w:lvl>
    <w:lvl w:ilvl="2" w:tplc="62C4614A">
      <w:start w:val="1"/>
      <w:numFmt w:val="bullet"/>
      <w:lvlText w:val=""/>
      <w:lvlJc w:val="left"/>
      <w:pPr>
        <w:ind w:left="2160" w:hanging="360"/>
      </w:pPr>
      <w:rPr>
        <w:rFonts w:ascii="Wingdings" w:hAnsi="Wingdings" w:hint="default"/>
      </w:rPr>
    </w:lvl>
    <w:lvl w:ilvl="3" w:tplc="F22409A6">
      <w:start w:val="1"/>
      <w:numFmt w:val="bullet"/>
      <w:lvlText w:val=""/>
      <w:lvlJc w:val="left"/>
      <w:pPr>
        <w:ind w:left="2880" w:hanging="360"/>
      </w:pPr>
      <w:rPr>
        <w:rFonts w:ascii="Symbol" w:hAnsi="Symbol" w:hint="default"/>
      </w:rPr>
    </w:lvl>
    <w:lvl w:ilvl="4" w:tplc="67F0BD1A">
      <w:start w:val="1"/>
      <w:numFmt w:val="bullet"/>
      <w:lvlText w:val="o"/>
      <w:lvlJc w:val="left"/>
      <w:pPr>
        <w:ind w:left="3600" w:hanging="360"/>
      </w:pPr>
      <w:rPr>
        <w:rFonts w:ascii="Courier New" w:hAnsi="Courier New" w:hint="default"/>
      </w:rPr>
    </w:lvl>
    <w:lvl w:ilvl="5" w:tplc="275ECD8A">
      <w:start w:val="1"/>
      <w:numFmt w:val="bullet"/>
      <w:lvlText w:val=""/>
      <w:lvlJc w:val="left"/>
      <w:pPr>
        <w:ind w:left="4320" w:hanging="360"/>
      </w:pPr>
      <w:rPr>
        <w:rFonts w:ascii="Wingdings" w:hAnsi="Wingdings" w:hint="default"/>
      </w:rPr>
    </w:lvl>
    <w:lvl w:ilvl="6" w:tplc="C17E8A58">
      <w:start w:val="1"/>
      <w:numFmt w:val="bullet"/>
      <w:lvlText w:val=""/>
      <w:lvlJc w:val="left"/>
      <w:pPr>
        <w:ind w:left="5040" w:hanging="360"/>
      </w:pPr>
      <w:rPr>
        <w:rFonts w:ascii="Symbol" w:hAnsi="Symbol" w:hint="default"/>
      </w:rPr>
    </w:lvl>
    <w:lvl w:ilvl="7" w:tplc="FA8A3E54">
      <w:start w:val="1"/>
      <w:numFmt w:val="bullet"/>
      <w:lvlText w:val="o"/>
      <w:lvlJc w:val="left"/>
      <w:pPr>
        <w:ind w:left="5760" w:hanging="360"/>
      </w:pPr>
      <w:rPr>
        <w:rFonts w:ascii="Courier New" w:hAnsi="Courier New" w:hint="default"/>
      </w:rPr>
    </w:lvl>
    <w:lvl w:ilvl="8" w:tplc="7A5A3EC2">
      <w:start w:val="1"/>
      <w:numFmt w:val="bullet"/>
      <w:lvlText w:val=""/>
      <w:lvlJc w:val="left"/>
      <w:pPr>
        <w:ind w:left="6480" w:hanging="360"/>
      </w:pPr>
      <w:rPr>
        <w:rFonts w:ascii="Wingdings" w:hAnsi="Wingdings" w:hint="default"/>
      </w:rPr>
    </w:lvl>
  </w:abstractNum>
  <w:abstractNum w:abstractNumId="3" w15:restartNumberingAfterBreak="0">
    <w:nsid w:val="0275FF3B"/>
    <w:multiLevelType w:val="hybridMultilevel"/>
    <w:tmpl w:val="FFFFFFFF"/>
    <w:lvl w:ilvl="0" w:tplc="C4FEB6C0">
      <w:start w:val="2"/>
      <w:numFmt w:val="decimal"/>
      <w:lvlText w:val="%1)"/>
      <w:lvlJc w:val="left"/>
      <w:pPr>
        <w:ind w:left="720" w:hanging="360"/>
      </w:pPr>
    </w:lvl>
    <w:lvl w:ilvl="1" w:tplc="59BE2566">
      <w:start w:val="1"/>
      <w:numFmt w:val="lowerLetter"/>
      <w:lvlText w:val="%2."/>
      <w:lvlJc w:val="left"/>
      <w:pPr>
        <w:ind w:left="1440" w:hanging="360"/>
      </w:pPr>
    </w:lvl>
    <w:lvl w:ilvl="2" w:tplc="40AE9F5A">
      <w:start w:val="1"/>
      <w:numFmt w:val="lowerRoman"/>
      <w:lvlText w:val="%3."/>
      <w:lvlJc w:val="right"/>
      <w:pPr>
        <w:ind w:left="2160" w:hanging="180"/>
      </w:pPr>
    </w:lvl>
    <w:lvl w:ilvl="3" w:tplc="E1D42380">
      <w:start w:val="1"/>
      <w:numFmt w:val="decimal"/>
      <w:lvlText w:val="%4."/>
      <w:lvlJc w:val="left"/>
      <w:pPr>
        <w:ind w:left="2880" w:hanging="360"/>
      </w:pPr>
    </w:lvl>
    <w:lvl w:ilvl="4" w:tplc="6900ACE8">
      <w:start w:val="1"/>
      <w:numFmt w:val="lowerLetter"/>
      <w:lvlText w:val="%5."/>
      <w:lvlJc w:val="left"/>
      <w:pPr>
        <w:ind w:left="3600" w:hanging="360"/>
      </w:pPr>
    </w:lvl>
    <w:lvl w:ilvl="5" w:tplc="B69639BA">
      <w:start w:val="1"/>
      <w:numFmt w:val="lowerRoman"/>
      <w:lvlText w:val="%6."/>
      <w:lvlJc w:val="right"/>
      <w:pPr>
        <w:ind w:left="4320" w:hanging="180"/>
      </w:pPr>
    </w:lvl>
    <w:lvl w:ilvl="6" w:tplc="2884C3A6">
      <w:start w:val="1"/>
      <w:numFmt w:val="decimal"/>
      <w:lvlText w:val="%7."/>
      <w:lvlJc w:val="left"/>
      <w:pPr>
        <w:ind w:left="5040" w:hanging="360"/>
      </w:pPr>
    </w:lvl>
    <w:lvl w:ilvl="7" w:tplc="65F60038">
      <w:start w:val="1"/>
      <w:numFmt w:val="lowerLetter"/>
      <w:lvlText w:val="%8."/>
      <w:lvlJc w:val="left"/>
      <w:pPr>
        <w:ind w:left="5760" w:hanging="360"/>
      </w:pPr>
    </w:lvl>
    <w:lvl w:ilvl="8" w:tplc="A8A2E556">
      <w:start w:val="1"/>
      <w:numFmt w:val="lowerRoman"/>
      <w:lvlText w:val="%9."/>
      <w:lvlJc w:val="right"/>
      <w:pPr>
        <w:ind w:left="6480" w:hanging="180"/>
      </w:pPr>
    </w:lvl>
  </w:abstractNum>
  <w:abstractNum w:abstractNumId="4" w15:restartNumberingAfterBreak="0">
    <w:nsid w:val="02FAB054"/>
    <w:multiLevelType w:val="hybridMultilevel"/>
    <w:tmpl w:val="FFFFFFFF"/>
    <w:lvl w:ilvl="0" w:tplc="0B1ED204">
      <w:start w:val="1"/>
      <w:numFmt w:val="bullet"/>
      <w:lvlText w:val="-"/>
      <w:lvlJc w:val="left"/>
      <w:pPr>
        <w:ind w:left="720" w:hanging="360"/>
      </w:pPr>
      <w:rPr>
        <w:rFonts w:ascii="Aptos" w:hAnsi="Aptos" w:hint="default"/>
      </w:rPr>
    </w:lvl>
    <w:lvl w:ilvl="1" w:tplc="A0345F1E">
      <w:start w:val="1"/>
      <w:numFmt w:val="bullet"/>
      <w:lvlText w:val="o"/>
      <w:lvlJc w:val="left"/>
      <w:pPr>
        <w:ind w:left="1440" w:hanging="360"/>
      </w:pPr>
      <w:rPr>
        <w:rFonts w:ascii="Courier New" w:hAnsi="Courier New" w:hint="default"/>
      </w:rPr>
    </w:lvl>
    <w:lvl w:ilvl="2" w:tplc="7636932C">
      <w:start w:val="1"/>
      <w:numFmt w:val="bullet"/>
      <w:lvlText w:val=""/>
      <w:lvlJc w:val="left"/>
      <w:pPr>
        <w:ind w:left="2160" w:hanging="360"/>
      </w:pPr>
      <w:rPr>
        <w:rFonts w:ascii="Wingdings" w:hAnsi="Wingdings" w:hint="default"/>
      </w:rPr>
    </w:lvl>
    <w:lvl w:ilvl="3" w:tplc="866438F2">
      <w:start w:val="1"/>
      <w:numFmt w:val="bullet"/>
      <w:lvlText w:val=""/>
      <w:lvlJc w:val="left"/>
      <w:pPr>
        <w:ind w:left="2880" w:hanging="360"/>
      </w:pPr>
      <w:rPr>
        <w:rFonts w:ascii="Symbol" w:hAnsi="Symbol" w:hint="default"/>
      </w:rPr>
    </w:lvl>
    <w:lvl w:ilvl="4" w:tplc="106A09C4">
      <w:start w:val="1"/>
      <w:numFmt w:val="bullet"/>
      <w:lvlText w:val="o"/>
      <w:lvlJc w:val="left"/>
      <w:pPr>
        <w:ind w:left="3600" w:hanging="360"/>
      </w:pPr>
      <w:rPr>
        <w:rFonts w:ascii="Courier New" w:hAnsi="Courier New" w:hint="default"/>
      </w:rPr>
    </w:lvl>
    <w:lvl w:ilvl="5" w:tplc="11567FF0">
      <w:start w:val="1"/>
      <w:numFmt w:val="bullet"/>
      <w:lvlText w:val=""/>
      <w:lvlJc w:val="left"/>
      <w:pPr>
        <w:ind w:left="4320" w:hanging="360"/>
      </w:pPr>
      <w:rPr>
        <w:rFonts w:ascii="Wingdings" w:hAnsi="Wingdings" w:hint="default"/>
      </w:rPr>
    </w:lvl>
    <w:lvl w:ilvl="6" w:tplc="790AF070">
      <w:start w:val="1"/>
      <w:numFmt w:val="bullet"/>
      <w:lvlText w:val=""/>
      <w:lvlJc w:val="left"/>
      <w:pPr>
        <w:ind w:left="5040" w:hanging="360"/>
      </w:pPr>
      <w:rPr>
        <w:rFonts w:ascii="Symbol" w:hAnsi="Symbol" w:hint="default"/>
      </w:rPr>
    </w:lvl>
    <w:lvl w:ilvl="7" w:tplc="8556D0CE">
      <w:start w:val="1"/>
      <w:numFmt w:val="bullet"/>
      <w:lvlText w:val="o"/>
      <w:lvlJc w:val="left"/>
      <w:pPr>
        <w:ind w:left="5760" w:hanging="360"/>
      </w:pPr>
      <w:rPr>
        <w:rFonts w:ascii="Courier New" w:hAnsi="Courier New" w:hint="default"/>
      </w:rPr>
    </w:lvl>
    <w:lvl w:ilvl="8" w:tplc="0D12BBDA">
      <w:start w:val="1"/>
      <w:numFmt w:val="bullet"/>
      <w:lvlText w:val=""/>
      <w:lvlJc w:val="left"/>
      <w:pPr>
        <w:ind w:left="6480" w:hanging="360"/>
      </w:pPr>
      <w:rPr>
        <w:rFonts w:ascii="Wingdings" w:hAnsi="Wingdings" w:hint="default"/>
      </w:rPr>
    </w:lvl>
  </w:abstractNum>
  <w:abstractNum w:abstractNumId="5" w15:restartNumberingAfterBreak="0">
    <w:nsid w:val="035C0893"/>
    <w:multiLevelType w:val="hybridMultilevel"/>
    <w:tmpl w:val="F1841128"/>
    <w:lvl w:ilvl="0" w:tplc="6F6872C8">
      <w:start w:val="1"/>
      <w:numFmt w:val="decimal"/>
      <w:lvlText w:val="%1."/>
      <w:lvlJc w:val="left"/>
      <w:pPr>
        <w:ind w:left="726"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9858CF"/>
    <w:multiLevelType w:val="hybridMultilevel"/>
    <w:tmpl w:val="FFFFFFFF"/>
    <w:lvl w:ilvl="0" w:tplc="CD5A83CA">
      <w:start w:val="1"/>
      <w:numFmt w:val="decimal"/>
      <w:lvlText w:val="%1)"/>
      <w:lvlJc w:val="left"/>
      <w:pPr>
        <w:ind w:left="720" w:hanging="360"/>
      </w:pPr>
    </w:lvl>
    <w:lvl w:ilvl="1" w:tplc="3EC81334">
      <w:start w:val="1"/>
      <w:numFmt w:val="lowerLetter"/>
      <w:lvlText w:val="%2."/>
      <w:lvlJc w:val="left"/>
      <w:pPr>
        <w:ind w:left="1440" w:hanging="360"/>
      </w:pPr>
    </w:lvl>
    <w:lvl w:ilvl="2" w:tplc="F8D84058">
      <w:start w:val="1"/>
      <w:numFmt w:val="lowerRoman"/>
      <w:lvlText w:val="%3."/>
      <w:lvlJc w:val="right"/>
      <w:pPr>
        <w:ind w:left="2160" w:hanging="180"/>
      </w:pPr>
    </w:lvl>
    <w:lvl w:ilvl="3" w:tplc="017E901E">
      <w:start w:val="1"/>
      <w:numFmt w:val="decimal"/>
      <w:lvlText w:val="%4."/>
      <w:lvlJc w:val="left"/>
      <w:pPr>
        <w:ind w:left="2880" w:hanging="360"/>
      </w:pPr>
    </w:lvl>
    <w:lvl w:ilvl="4" w:tplc="4A422CBA">
      <w:start w:val="1"/>
      <w:numFmt w:val="lowerLetter"/>
      <w:lvlText w:val="%5."/>
      <w:lvlJc w:val="left"/>
      <w:pPr>
        <w:ind w:left="3600" w:hanging="360"/>
      </w:pPr>
    </w:lvl>
    <w:lvl w:ilvl="5" w:tplc="54025B0A">
      <w:start w:val="1"/>
      <w:numFmt w:val="lowerRoman"/>
      <w:lvlText w:val="%6."/>
      <w:lvlJc w:val="right"/>
      <w:pPr>
        <w:ind w:left="4320" w:hanging="180"/>
      </w:pPr>
    </w:lvl>
    <w:lvl w:ilvl="6" w:tplc="F7EA71F4">
      <w:start w:val="1"/>
      <w:numFmt w:val="decimal"/>
      <w:lvlText w:val="%7."/>
      <w:lvlJc w:val="left"/>
      <w:pPr>
        <w:ind w:left="5040" w:hanging="360"/>
      </w:pPr>
    </w:lvl>
    <w:lvl w:ilvl="7" w:tplc="31D63356">
      <w:start w:val="1"/>
      <w:numFmt w:val="lowerLetter"/>
      <w:lvlText w:val="%8."/>
      <w:lvlJc w:val="left"/>
      <w:pPr>
        <w:ind w:left="5760" w:hanging="360"/>
      </w:pPr>
    </w:lvl>
    <w:lvl w:ilvl="8" w:tplc="DCE49EB6">
      <w:start w:val="1"/>
      <w:numFmt w:val="lowerRoman"/>
      <w:lvlText w:val="%9."/>
      <w:lvlJc w:val="right"/>
      <w:pPr>
        <w:ind w:left="6480" w:hanging="180"/>
      </w:pPr>
    </w:lvl>
  </w:abstractNum>
  <w:abstractNum w:abstractNumId="7" w15:restartNumberingAfterBreak="0">
    <w:nsid w:val="0A97EDB2"/>
    <w:multiLevelType w:val="hybridMultilevel"/>
    <w:tmpl w:val="FFFFFFFF"/>
    <w:lvl w:ilvl="0" w:tplc="A9C0D9BE">
      <w:start w:val="1"/>
      <w:numFmt w:val="bullet"/>
      <w:lvlText w:val=""/>
      <w:lvlJc w:val="left"/>
      <w:pPr>
        <w:ind w:left="720" w:hanging="360"/>
      </w:pPr>
      <w:rPr>
        <w:rFonts w:ascii="Symbol" w:hAnsi="Symbol" w:hint="default"/>
      </w:rPr>
    </w:lvl>
    <w:lvl w:ilvl="1" w:tplc="E3CED1AA">
      <w:start w:val="1"/>
      <w:numFmt w:val="bullet"/>
      <w:lvlText w:val="o"/>
      <w:lvlJc w:val="left"/>
      <w:pPr>
        <w:ind w:left="1440" w:hanging="360"/>
      </w:pPr>
      <w:rPr>
        <w:rFonts w:ascii="Courier New" w:hAnsi="Courier New" w:hint="default"/>
      </w:rPr>
    </w:lvl>
    <w:lvl w:ilvl="2" w:tplc="E24C2A12">
      <w:start w:val="1"/>
      <w:numFmt w:val="bullet"/>
      <w:lvlText w:val=""/>
      <w:lvlJc w:val="left"/>
      <w:pPr>
        <w:ind w:left="2160" w:hanging="360"/>
      </w:pPr>
      <w:rPr>
        <w:rFonts w:ascii="Wingdings" w:hAnsi="Wingdings" w:hint="default"/>
      </w:rPr>
    </w:lvl>
    <w:lvl w:ilvl="3" w:tplc="68502336">
      <w:start w:val="1"/>
      <w:numFmt w:val="bullet"/>
      <w:lvlText w:val=""/>
      <w:lvlJc w:val="left"/>
      <w:pPr>
        <w:ind w:left="2880" w:hanging="360"/>
      </w:pPr>
      <w:rPr>
        <w:rFonts w:ascii="Symbol" w:hAnsi="Symbol" w:hint="default"/>
      </w:rPr>
    </w:lvl>
    <w:lvl w:ilvl="4" w:tplc="3ACC05E4">
      <w:start w:val="1"/>
      <w:numFmt w:val="bullet"/>
      <w:lvlText w:val="o"/>
      <w:lvlJc w:val="left"/>
      <w:pPr>
        <w:ind w:left="3600" w:hanging="360"/>
      </w:pPr>
      <w:rPr>
        <w:rFonts w:ascii="Courier New" w:hAnsi="Courier New" w:hint="default"/>
      </w:rPr>
    </w:lvl>
    <w:lvl w:ilvl="5" w:tplc="350C86CE">
      <w:start w:val="1"/>
      <w:numFmt w:val="bullet"/>
      <w:lvlText w:val=""/>
      <w:lvlJc w:val="left"/>
      <w:pPr>
        <w:ind w:left="4320" w:hanging="360"/>
      </w:pPr>
      <w:rPr>
        <w:rFonts w:ascii="Wingdings" w:hAnsi="Wingdings" w:hint="default"/>
      </w:rPr>
    </w:lvl>
    <w:lvl w:ilvl="6" w:tplc="09F66400">
      <w:start w:val="1"/>
      <w:numFmt w:val="bullet"/>
      <w:lvlText w:val=""/>
      <w:lvlJc w:val="left"/>
      <w:pPr>
        <w:ind w:left="5040" w:hanging="360"/>
      </w:pPr>
      <w:rPr>
        <w:rFonts w:ascii="Symbol" w:hAnsi="Symbol" w:hint="default"/>
      </w:rPr>
    </w:lvl>
    <w:lvl w:ilvl="7" w:tplc="E68ABC34">
      <w:start w:val="1"/>
      <w:numFmt w:val="bullet"/>
      <w:lvlText w:val="o"/>
      <w:lvlJc w:val="left"/>
      <w:pPr>
        <w:ind w:left="5760" w:hanging="360"/>
      </w:pPr>
      <w:rPr>
        <w:rFonts w:ascii="Courier New" w:hAnsi="Courier New" w:hint="default"/>
      </w:rPr>
    </w:lvl>
    <w:lvl w:ilvl="8" w:tplc="C786D984">
      <w:start w:val="1"/>
      <w:numFmt w:val="bullet"/>
      <w:lvlText w:val=""/>
      <w:lvlJc w:val="left"/>
      <w:pPr>
        <w:ind w:left="6480" w:hanging="360"/>
      </w:pPr>
      <w:rPr>
        <w:rFonts w:ascii="Wingdings" w:hAnsi="Wingdings" w:hint="default"/>
      </w:rPr>
    </w:lvl>
  </w:abstractNum>
  <w:abstractNum w:abstractNumId="8" w15:restartNumberingAfterBreak="0">
    <w:nsid w:val="0B4BFCCB"/>
    <w:multiLevelType w:val="hybridMultilevel"/>
    <w:tmpl w:val="FFFFFFFF"/>
    <w:lvl w:ilvl="0" w:tplc="192E7CE2">
      <w:start w:val="1"/>
      <w:numFmt w:val="bullet"/>
      <w:lvlText w:val="-"/>
      <w:lvlJc w:val="left"/>
      <w:pPr>
        <w:ind w:left="720" w:hanging="360"/>
      </w:pPr>
      <w:rPr>
        <w:rFonts w:ascii="Aptos" w:hAnsi="Aptos" w:hint="default"/>
      </w:rPr>
    </w:lvl>
    <w:lvl w:ilvl="1" w:tplc="536EF71A">
      <w:start w:val="1"/>
      <w:numFmt w:val="bullet"/>
      <w:lvlText w:val="o"/>
      <w:lvlJc w:val="left"/>
      <w:pPr>
        <w:ind w:left="1440" w:hanging="360"/>
      </w:pPr>
      <w:rPr>
        <w:rFonts w:ascii="Courier New" w:hAnsi="Courier New" w:hint="default"/>
      </w:rPr>
    </w:lvl>
    <w:lvl w:ilvl="2" w:tplc="503214C2">
      <w:start w:val="1"/>
      <w:numFmt w:val="bullet"/>
      <w:lvlText w:val=""/>
      <w:lvlJc w:val="left"/>
      <w:pPr>
        <w:ind w:left="2160" w:hanging="360"/>
      </w:pPr>
      <w:rPr>
        <w:rFonts w:ascii="Wingdings" w:hAnsi="Wingdings" w:hint="default"/>
      </w:rPr>
    </w:lvl>
    <w:lvl w:ilvl="3" w:tplc="DF60EE18">
      <w:start w:val="1"/>
      <w:numFmt w:val="bullet"/>
      <w:lvlText w:val=""/>
      <w:lvlJc w:val="left"/>
      <w:pPr>
        <w:ind w:left="2880" w:hanging="360"/>
      </w:pPr>
      <w:rPr>
        <w:rFonts w:ascii="Symbol" w:hAnsi="Symbol" w:hint="default"/>
      </w:rPr>
    </w:lvl>
    <w:lvl w:ilvl="4" w:tplc="BB203E98">
      <w:start w:val="1"/>
      <w:numFmt w:val="bullet"/>
      <w:lvlText w:val="o"/>
      <w:lvlJc w:val="left"/>
      <w:pPr>
        <w:ind w:left="3600" w:hanging="360"/>
      </w:pPr>
      <w:rPr>
        <w:rFonts w:ascii="Courier New" w:hAnsi="Courier New" w:hint="default"/>
      </w:rPr>
    </w:lvl>
    <w:lvl w:ilvl="5" w:tplc="B2726CFC">
      <w:start w:val="1"/>
      <w:numFmt w:val="bullet"/>
      <w:lvlText w:val=""/>
      <w:lvlJc w:val="left"/>
      <w:pPr>
        <w:ind w:left="4320" w:hanging="360"/>
      </w:pPr>
      <w:rPr>
        <w:rFonts w:ascii="Wingdings" w:hAnsi="Wingdings" w:hint="default"/>
      </w:rPr>
    </w:lvl>
    <w:lvl w:ilvl="6" w:tplc="9CF27BD6">
      <w:start w:val="1"/>
      <w:numFmt w:val="bullet"/>
      <w:lvlText w:val=""/>
      <w:lvlJc w:val="left"/>
      <w:pPr>
        <w:ind w:left="5040" w:hanging="360"/>
      </w:pPr>
      <w:rPr>
        <w:rFonts w:ascii="Symbol" w:hAnsi="Symbol" w:hint="default"/>
      </w:rPr>
    </w:lvl>
    <w:lvl w:ilvl="7" w:tplc="3F82B484">
      <w:start w:val="1"/>
      <w:numFmt w:val="bullet"/>
      <w:lvlText w:val="o"/>
      <w:lvlJc w:val="left"/>
      <w:pPr>
        <w:ind w:left="5760" w:hanging="360"/>
      </w:pPr>
      <w:rPr>
        <w:rFonts w:ascii="Courier New" w:hAnsi="Courier New" w:hint="default"/>
      </w:rPr>
    </w:lvl>
    <w:lvl w:ilvl="8" w:tplc="D786BBAA">
      <w:start w:val="1"/>
      <w:numFmt w:val="bullet"/>
      <w:lvlText w:val=""/>
      <w:lvlJc w:val="left"/>
      <w:pPr>
        <w:ind w:left="6480" w:hanging="360"/>
      </w:pPr>
      <w:rPr>
        <w:rFonts w:ascii="Wingdings" w:hAnsi="Wingdings" w:hint="default"/>
      </w:rPr>
    </w:lvl>
  </w:abstractNum>
  <w:abstractNum w:abstractNumId="9" w15:restartNumberingAfterBreak="0">
    <w:nsid w:val="0B4D310B"/>
    <w:multiLevelType w:val="hybridMultilevel"/>
    <w:tmpl w:val="7AC8C32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BC652B0"/>
    <w:multiLevelType w:val="hybridMultilevel"/>
    <w:tmpl w:val="FCF61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BE2EA13"/>
    <w:multiLevelType w:val="hybridMultilevel"/>
    <w:tmpl w:val="FFFFFFFF"/>
    <w:lvl w:ilvl="0" w:tplc="2A12788A">
      <w:start w:val="1"/>
      <w:numFmt w:val="bullet"/>
      <w:lvlText w:val="-"/>
      <w:lvlJc w:val="left"/>
      <w:pPr>
        <w:ind w:left="720" w:hanging="360"/>
      </w:pPr>
      <w:rPr>
        <w:rFonts w:ascii="Calibri" w:hAnsi="Calibri" w:hint="default"/>
      </w:rPr>
    </w:lvl>
    <w:lvl w:ilvl="1" w:tplc="B576ED04">
      <w:start w:val="1"/>
      <w:numFmt w:val="bullet"/>
      <w:lvlText w:val="o"/>
      <w:lvlJc w:val="left"/>
      <w:pPr>
        <w:ind w:left="1440" w:hanging="360"/>
      </w:pPr>
      <w:rPr>
        <w:rFonts w:ascii="Courier New" w:hAnsi="Courier New" w:hint="default"/>
      </w:rPr>
    </w:lvl>
    <w:lvl w:ilvl="2" w:tplc="4672E3A6">
      <w:start w:val="1"/>
      <w:numFmt w:val="bullet"/>
      <w:lvlText w:val=""/>
      <w:lvlJc w:val="left"/>
      <w:pPr>
        <w:ind w:left="2160" w:hanging="360"/>
      </w:pPr>
      <w:rPr>
        <w:rFonts w:ascii="Wingdings" w:hAnsi="Wingdings" w:hint="default"/>
      </w:rPr>
    </w:lvl>
    <w:lvl w:ilvl="3" w:tplc="02A604C8">
      <w:start w:val="1"/>
      <w:numFmt w:val="bullet"/>
      <w:lvlText w:val=""/>
      <w:lvlJc w:val="left"/>
      <w:pPr>
        <w:ind w:left="2880" w:hanging="360"/>
      </w:pPr>
      <w:rPr>
        <w:rFonts w:ascii="Symbol" w:hAnsi="Symbol" w:hint="default"/>
      </w:rPr>
    </w:lvl>
    <w:lvl w:ilvl="4" w:tplc="A67A15CE">
      <w:start w:val="1"/>
      <w:numFmt w:val="bullet"/>
      <w:lvlText w:val="o"/>
      <w:lvlJc w:val="left"/>
      <w:pPr>
        <w:ind w:left="3600" w:hanging="360"/>
      </w:pPr>
      <w:rPr>
        <w:rFonts w:ascii="Courier New" w:hAnsi="Courier New" w:hint="default"/>
      </w:rPr>
    </w:lvl>
    <w:lvl w:ilvl="5" w:tplc="E0C0E9A6">
      <w:start w:val="1"/>
      <w:numFmt w:val="bullet"/>
      <w:lvlText w:val=""/>
      <w:lvlJc w:val="left"/>
      <w:pPr>
        <w:ind w:left="4320" w:hanging="360"/>
      </w:pPr>
      <w:rPr>
        <w:rFonts w:ascii="Wingdings" w:hAnsi="Wingdings" w:hint="default"/>
      </w:rPr>
    </w:lvl>
    <w:lvl w:ilvl="6" w:tplc="3F400CF2">
      <w:start w:val="1"/>
      <w:numFmt w:val="bullet"/>
      <w:lvlText w:val=""/>
      <w:lvlJc w:val="left"/>
      <w:pPr>
        <w:ind w:left="5040" w:hanging="360"/>
      </w:pPr>
      <w:rPr>
        <w:rFonts w:ascii="Symbol" w:hAnsi="Symbol" w:hint="default"/>
      </w:rPr>
    </w:lvl>
    <w:lvl w:ilvl="7" w:tplc="E03CD7E6">
      <w:start w:val="1"/>
      <w:numFmt w:val="bullet"/>
      <w:lvlText w:val="o"/>
      <w:lvlJc w:val="left"/>
      <w:pPr>
        <w:ind w:left="5760" w:hanging="360"/>
      </w:pPr>
      <w:rPr>
        <w:rFonts w:ascii="Courier New" w:hAnsi="Courier New" w:hint="default"/>
      </w:rPr>
    </w:lvl>
    <w:lvl w:ilvl="8" w:tplc="1D86F1C0">
      <w:start w:val="1"/>
      <w:numFmt w:val="bullet"/>
      <w:lvlText w:val=""/>
      <w:lvlJc w:val="left"/>
      <w:pPr>
        <w:ind w:left="6480" w:hanging="360"/>
      </w:pPr>
      <w:rPr>
        <w:rFonts w:ascii="Wingdings" w:hAnsi="Wingdings" w:hint="default"/>
      </w:rPr>
    </w:lvl>
  </w:abstractNum>
  <w:abstractNum w:abstractNumId="13" w15:restartNumberingAfterBreak="0">
    <w:nsid w:val="0E772D9B"/>
    <w:multiLevelType w:val="hybridMultilevel"/>
    <w:tmpl w:val="78A00C84"/>
    <w:lvl w:ilvl="0" w:tplc="B14E938C">
      <w:start w:val="1"/>
      <w:numFmt w:val="bullet"/>
      <w:lvlText w:val="-"/>
      <w:lvlJc w:val="left"/>
      <w:pPr>
        <w:ind w:left="2160" w:hanging="360"/>
      </w:pPr>
      <w:rPr>
        <w:rFonts w:ascii="&quot;Times New Roman&quot;,serif" w:hAnsi="&quot;Times New Roman&quot;,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0EC2517A"/>
    <w:multiLevelType w:val="hybridMultilevel"/>
    <w:tmpl w:val="687E12BC"/>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8F1F3"/>
    <w:multiLevelType w:val="hybridMultilevel"/>
    <w:tmpl w:val="439064C2"/>
    <w:lvl w:ilvl="0" w:tplc="E758A58E">
      <w:start w:val="1"/>
      <w:numFmt w:val="bullet"/>
      <w:lvlText w:val="-"/>
      <w:lvlJc w:val="left"/>
      <w:pPr>
        <w:ind w:left="720" w:hanging="360"/>
      </w:pPr>
      <w:rPr>
        <w:rFonts w:ascii="Calibri" w:hAnsi="Calibri" w:hint="default"/>
      </w:rPr>
    </w:lvl>
    <w:lvl w:ilvl="1" w:tplc="ACFCD93E">
      <w:start w:val="1"/>
      <w:numFmt w:val="bullet"/>
      <w:lvlText w:val="o"/>
      <w:lvlJc w:val="left"/>
      <w:pPr>
        <w:ind w:left="1440" w:hanging="360"/>
      </w:pPr>
      <w:rPr>
        <w:rFonts w:ascii="Courier New" w:hAnsi="Courier New" w:hint="default"/>
      </w:rPr>
    </w:lvl>
    <w:lvl w:ilvl="2" w:tplc="DE9CBCBA">
      <w:start w:val="1"/>
      <w:numFmt w:val="bullet"/>
      <w:lvlText w:val=""/>
      <w:lvlJc w:val="left"/>
      <w:pPr>
        <w:ind w:left="2160" w:hanging="360"/>
      </w:pPr>
      <w:rPr>
        <w:rFonts w:ascii="Wingdings" w:hAnsi="Wingdings" w:hint="default"/>
      </w:rPr>
    </w:lvl>
    <w:lvl w:ilvl="3" w:tplc="CBC0378E">
      <w:start w:val="1"/>
      <w:numFmt w:val="bullet"/>
      <w:lvlText w:val=""/>
      <w:lvlJc w:val="left"/>
      <w:pPr>
        <w:ind w:left="2880" w:hanging="360"/>
      </w:pPr>
      <w:rPr>
        <w:rFonts w:ascii="Symbol" w:hAnsi="Symbol" w:hint="default"/>
      </w:rPr>
    </w:lvl>
    <w:lvl w:ilvl="4" w:tplc="9E84C7C0">
      <w:start w:val="1"/>
      <w:numFmt w:val="bullet"/>
      <w:lvlText w:val="o"/>
      <w:lvlJc w:val="left"/>
      <w:pPr>
        <w:ind w:left="3600" w:hanging="360"/>
      </w:pPr>
      <w:rPr>
        <w:rFonts w:ascii="Courier New" w:hAnsi="Courier New" w:hint="default"/>
      </w:rPr>
    </w:lvl>
    <w:lvl w:ilvl="5" w:tplc="9B4C2EAC">
      <w:start w:val="1"/>
      <w:numFmt w:val="bullet"/>
      <w:lvlText w:val=""/>
      <w:lvlJc w:val="left"/>
      <w:pPr>
        <w:ind w:left="4320" w:hanging="360"/>
      </w:pPr>
      <w:rPr>
        <w:rFonts w:ascii="Wingdings" w:hAnsi="Wingdings" w:hint="default"/>
      </w:rPr>
    </w:lvl>
    <w:lvl w:ilvl="6" w:tplc="D95EAD6E">
      <w:start w:val="1"/>
      <w:numFmt w:val="bullet"/>
      <w:lvlText w:val=""/>
      <w:lvlJc w:val="left"/>
      <w:pPr>
        <w:ind w:left="5040" w:hanging="360"/>
      </w:pPr>
      <w:rPr>
        <w:rFonts w:ascii="Symbol" w:hAnsi="Symbol" w:hint="default"/>
      </w:rPr>
    </w:lvl>
    <w:lvl w:ilvl="7" w:tplc="E0E0892A">
      <w:start w:val="1"/>
      <w:numFmt w:val="bullet"/>
      <w:lvlText w:val="o"/>
      <w:lvlJc w:val="left"/>
      <w:pPr>
        <w:ind w:left="5760" w:hanging="360"/>
      </w:pPr>
      <w:rPr>
        <w:rFonts w:ascii="Courier New" w:hAnsi="Courier New" w:hint="default"/>
      </w:rPr>
    </w:lvl>
    <w:lvl w:ilvl="8" w:tplc="AC98E050">
      <w:start w:val="1"/>
      <w:numFmt w:val="bullet"/>
      <w:lvlText w:val=""/>
      <w:lvlJc w:val="left"/>
      <w:pPr>
        <w:ind w:left="6480" w:hanging="360"/>
      </w:pPr>
      <w:rPr>
        <w:rFonts w:ascii="Wingdings" w:hAnsi="Wingdings" w:hint="default"/>
      </w:rPr>
    </w:lvl>
  </w:abstractNum>
  <w:abstractNum w:abstractNumId="16" w15:restartNumberingAfterBreak="0">
    <w:nsid w:val="121E3A65"/>
    <w:multiLevelType w:val="hybridMultilevel"/>
    <w:tmpl w:val="EC309240"/>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31FB58"/>
    <w:multiLevelType w:val="hybridMultilevel"/>
    <w:tmpl w:val="FFFFFFFF"/>
    <w:lvl w:ilvl="0" w:tplc="E2485E8A">
      <w:start w:val="1"/>
      <w:numFmt w:val="bullet"/>
      <w:lvlText w:val="-"/>
      <w:lvlJc w:val="left"/>
      <w:pPr>
        <w:ind w:left="720" w:hanging="360"/>
      </w:pPr>
      <w:rPr>
        <w:rFonts w:ascii="Aptos" w:hAnsi="Aptos" w:hint="default"/>
      </w:rPr>
    </w:lvl>
    <w:lvl w:ilvl="1" w:tplc="26F842BA">
      <w:start w:val="1"/>
      <w:numFmt w:val="bullet"/>
      <w:lvlText w:val="o"/>
      <w:lvlJc w:val="left"/>
      <w:pPr>
        <w:ind w:left="1440" w:hanging="360"/>
      </w:pPr>
      <w:rPr>
        <w:rFonts w:ascii="Courier New" w:hAnsi="Courier New" w:hint="default"/>
      </w:rPr>
    </w:lvl>
    <w:lvl w:ilvl="2" w:tplc="57CC98E2">
      <w:start w:val="1"/>
      <w:numFmt w:val="bullet"/>
      <w:lvlText w:val=""/>
      <w:lvlJc w:val="left"/>
      <w:pPr>
        <w:ind w:left="2160" w:hanging="360"/>
      </w:pPr>
      <w:rPr>
        <w:rFonts w:ascii="Wingdings" w:hAnsi="Wingdings" w:hint="default"/>
      </w:rPr>
    </w:lvl>
    <w:lvl w:ilvl="3" w:tplc="87042D2C">
      <w:start w:val="1"/>
      <w:numFmt w:val="bullet"/>
      <w:lvlText w:val=""/>
      <w:lvlJc w:val="left"/>
      <w:pPr>
        <w:ind w:left="2880" w:hanging="360"/>
      </w:pPr>
      <w:rPr>
        <w:rFonts w:ascii="Symbol" w:hAnsi="Symbol" w:hint="default"/>
      </w:rPr>
    </w:lvl>
    <w:lvl w:ilvl="4" w:tplc="70DAC54E">
      <w:start w:val="1"/>
      <w:numFmt w:val="bullet"/>
      <w:lvlText w:val="o"/>
      <w:lvlJc w:val="left"/>
      <w:pPr>
        <w:ind w:left="3600" w:hanging="360"/>
      </w:pPr>
      <w:rPr>
        <w:rFonts w:ascii="Courier New" w:hAnsi="Courier New" w:hint="default"/>
      </w:rPr>
    </w:lvl>
    <w:lvl w:ilvl="5" w:tplc="B844918C">
      <w:start w:val="1"/>
      <w:numFmt w:val="bullet"/>
      <w:lvlText w:val=""/>
      <w:lvlJc w:val="left"/>
      <w:pPr>
        <w:ind w:left="4320" w:hanging="360"/>
      </w:pPr>
      <w:rPr>
        <w:rFonts w:ascii="Wingdings" w:hAnsi="Wingdings" w:hint="default"/>
      </w:rPr>
    </w:lvl>
    <w:lvl w:ilvl="6" w:tplc="4C9C6AF4">
      <w:start w:val="1"/>
      <w:numFmt w:val="bullet"/>
      <w:lvlText w:val=""/>
      <w:lvlJc w:val="left"/>
      <w:pPr>
        <w:ind w:left="5040" w:hanging="360"/>
      </w:pPr>
      <w:rPr>
        <w:rFonts w:ascii="Symbol" w:hAnsi="Symbol" w:hint="default"/>
      </w:rPr>
    </w:lvl>
    <w:lvl w:ilvl="7" w:tplc="8836FCE2">
      <w:start w:val="1"/>
      <w:numFmt w:val="bullet"/>
      <w:lvlText w:val="o"/>
      <w:lvlJc w:val="left"/>
      <w:pPr>
        <w:ind w:left="5760" w:hanging="360"/>
      </w:pPr>
      <w:rPr>
        <w:rFonts w:ascii="Courier New" w:hAnsi="Courier New" w:hint="default"/>
      </w:rPr>
    </w:lvl>
    <w:lvl w:ilvl="8" w:tplc="15445586">
      <w:start w:val="1"/>
      <w:numFmt w:val="bullet"/>
      <w:lvlText w:val=""/>
      <w:lvlJc w:val="left"/>
      <w:pPr>
        <w:ind w:left="6480" w:hanging="360"/>
      </w:pPr>
      <w:rPr>
        <w:rFonts w:ascii="Wingdings" w:hAnsi="Wingdings" w:hint="default"/>
      </w:rPr>
    </w:lvl>
  </w:abstractNum>
  <w:abstractNum w:abstractNumId="18"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9" w15:restartNumberingAfterBreak="0">
    <w:nsid w:val="168528E1"/>
    <w:multiLevelType w:val="hybridMultilevel"/>
    <w:tmpl w:val="181EC006"/>
    <w:lvl w:ilvl="0" w:tplc="47028BF2">
      <w:start w:val="1"/>
      <w:numFmt w:val="lowerRoman"/>
      <w:lvlText w:val="%1."/>
      <w:lvlJc w:val="right"/>
      <w:pPr>
        <w:ind w:left="1776" w:hanging="360"/>
      </w:pPr>
      <w:rPr>
        <w:rFonts w:hint="default"/>
        <w:b w:val="0"/>
      </w:rPr>
    </w:lvl>
    <w:lvl w:ilvl="1" w:tplc="33F805B8">
      <w:start w:val="1"/>
      <w:numFmt w:val="bullet"/>
      <w:lvlText w:val="o"/>
      <w:lvlJc w:val="left"/>
      <w:pPr>
        <w:ind w:left="2496" w:hanging="360"/>
      </w:pPr>
      <w:rPr>
        <w:rFonts w:ascii="Courier New" w:eastAsia="Courier New" w:hAnsi="Courier New" w:cs="Courier New" w:hint="default"/>
      </w:rPr>
    </w:lvl>
    <w:lvl w:ilvl="2" w:tplc="CEEA79BE">
      <w:start w:val="1"/>
      <w:numFmt w:val="bullet"/>
      <w:lvlText w:val="§"/>
      <w:lvlJc w:val="left"/>
      <w:pPr>
        <w:ind w:left="3216" w:hanging="360"/>
      </w:pPr>
      <w:rPr>
        <w:rFonts w:ascii="Wingdings" w:eastAsia="Wingdings" w:hAnsi="Wingdings" w:cs="Wingdings" w:hint="default"/>
      </w:rPr>
    </w:lvl>
    <w:lvl w:ilvl="3" w:tplc="FCC8341C">
      <w:start w:val="1"/>
      <w:numFmt w:val="bullet"/>
      <w:lvlText w:val="·"/>
      <w:lvlJc w:val="left"/>
      <w:pPr>
        <w:ind w:left="3936" w:hanging="360"/>
      </w:pPr>
      <w:rPr>
        <w:rFonts w:ascii="Symbol" w:eastAsia="Symbol" w:hAnsi="Symbol" w:cs="Symbol" w:hint="default"/>
      </w:rPr>
    </w:lvl>
    <w:lvl w:ilvl="4" w:tplc="758E3264">
      <w:start w:val="1"/>
      <w:numFmt w:val="bullet"/>
      <w:lvlText w:val="o"/>
      <w:lvlJc w:val="left"/>
      <w:pPr>
        <w:ind w:left="4656" w:hanging="360"/>
      </w:pPr>
      <w:rPr>
        <w:rFonts w:ascii="Courier New" w:eastAsia="Courier New" w:hAnsi="Courier New" w:cs="Courier New" w:hint="default"/>
      </w:rPr>
    </w:lvl>
    <w:lvl w:ilvl="5" w:tplc="72B63A92">
      <w:start w:val="1"/>
      <w:numFmt w:val="bullet"/>
      <w:lvlText w:val="§"/>
      <w:lvlJc w:val="left"/>
      <w:pPr>
        <w:ind w:left="5376" w:hanging="360"/>
      </w:pPr>
      <w:rPr>
        <w:rFonts w:ascii="Wingdings" w:eastAsia="Wingdings" w:hAnsi="Wingdings" w:cs="Wingdings" w:hint="default"/>
      </w:rPr>
    </w:lvl>
    <w:lvl w:ilvl="6" w:tplc="703AD5DE">
      <w:start w:val="1"/>
      <w:numFmt w:val="bullet"/>
      <w:lvlText w:val="·"/>
      <w:lvlJc w:val="left"/>
      <w:pPr>
        <w:ind w:left="6096" w:hanging="360"/>
      </w:pPr>
      <w:rPr>
        <w:rFonts w:ascii="Symbol" w:eastAsia="Symbol" w:hAnsi="Symbol" w:cs="Symbol" w:hint="default"/>
      </w:rPr>
    </w:lvl>
    <w:lvl w:ilvl="7" w:tplc="1E94533C">
      <w:start w:val="1"/>
      <w:numFmt w:val="bullet"/>
      <w:lvlText w:val="o"/>
      <w:lvlJc w:val="left"/>
      <w:pPr>
        <w:ind w:left="6816" w:hanging="360"/>
      </w:pPr>
      <w:rPr>
        <w:rFonts w:ascii="Courier New" w:eastAsia="Courier New" w:hAnsi="Courier New" w:cs="Courier New" w:hint="default"/>
      </w:rPr>
    </w:lvl>
    <w:lvl w:ilvl="8" w:tplc="805E1CEC">
      <w:start w:val="1"/>
      <w:numFmt w:val="bullet"/>
      <w:lvlText w:val="§"/>
      <w:lvlJc w:val="left"/>
      <w:pPr>
        <w:ind w:left="7536" w:hanging="360"/>
      </w:pPr>
      <w:rPr>
        <w:rFonts w:ascii="Wingdings" w:eastAsia="Wingdings" w:hAnsi="Wingdings" w:cs="Wingdings" w:hint="default"/>
      </w:rPr>
    </w:lvl>
  </w:abstractNum>
  <w:abstractNum w:abstractNumId="20" w15:restartNumberingAfterBreak="0">
    <w:nsid w:val="18192AB5"/>
    <w:multiLevelType w:val="hybridMultilevel"/>
    <w:tmpl w:val="5B343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8302043"/>
    <w:multiLevelType w:val="hybridMultilevel"/>
    <w:tmpl w:val="66D807EC"/>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394EF"/>
    <w:multiLevelType w:val="hybridMultilevel"/>
    <w:tmpl w:val="FFFFFFFF"/>
    <w:lvl w:ilvl="0" w:tplc="6B228924">
      <w:start w:val="1"/>
      <w:numFmt w:val="bullet"/>
      <w:lvlText w:val=""/>
      <w:lvlJc w:val="left"/>
      <w:pPr>
        <w:ind w:left="720" w:hanging="360"/>
      </w:pPr>
      <w:rPr>
        <w:rFonts w:ascii="Symbol" w:hAnsi="Symbol" w:hint="default"/>
      </w:rPr>
    </w:lvl>
    <w:lvl w:ilvl="1" w:tplc="91AAC3EE">
      <w:start w:val="1"/>
      <w:numFmt w:val="bullet"/>
      <w:lvlText w:val="o"/>
      <w:lvlJc w:val="left"/>
      <w:pPr>
        <w:ind w:left="1440" w:hanging="360"/>
      </w:pPr>
      <w:rPr>
        <w:rFonts w:ascii="Courier New" w:hAnsi="Courier New" w:hint="default"/>
      </w:rPr>
    </w:lvl>
    <w:lvl w:ilvl="2" w:tplc="0B2CF756">
      <w:start w:val="1"/>
      <w:numFmt w:val="bullet"/>
      <w:lvlText w:val=""/>
      <w:lvlJc w:val="left"/>
      <w:pPr>
        <w:ind w:left="2160" w:hanging="360"/>
      </w:pPr>
      <w:rPr>
        <w:rFonts w:ascii="Wingdings" w:hAnsi="Wingdings" w:hint="default"/>
      </w:rPr>
    </w:lvl>
    <w:lvl w:ilvl="3" w:tplc="25B4B1BE">
      <w:start w:val="1"/>
      <w:numFmt w:val="bullet"/>
      <w:lvlText w:val=""/>
      <w:lvlJc w:val="left"/>
      <w:pPr>
        <w:ind w:left="2880" w:hanging="360"/>
      </w:pPr>
      <w:rPr>
        <w:rFonts w:ascii="Symbol" w:hAnsi="Symbol" w:hint="default"/>
      </w:rPr>
    </w:lvl>
    <w:lvl w:ilvl="4" w:tplc="6C1C0B88">
      <w:start w:val="1"/>
      <w:numFmt w:val="bullet"/>
      <w:lvlText w:val="o"/>
      <w:lvlJc w:val="left"/>
      <w:pPr>
        <w:ind w:left="3600" w:hanging="360"/>
      </w:pPr>
      <w:rPr>
        <w:rFonts w:ascii="Courier New" w:hAnsi="Courier New" w:hint="default"/>
      </w:rPr>
    </w:lvl>
    <w:lvl w:ilvl="5" w:tplc="CFE6213A">
      <w:start w:val="1"/>
      <w:numFmt w:val="bullet"/>
      <w:lvlText w:val=""/>
      <w:lvlJc w:val="left"/>
      <w:pPr>
        <w:ind w:left="4320" w:hanging="360"/>
      </w:pPr>
      <w:rPr>
        <w:rFonts w:ascii="Wingdings" w:hAnsi="Wingdings" w:hint="default"/>
      </w:rPr>
    </w:lvl>
    <w:lvl w:ilvl="6" w:tplc="14045B4E">
      <w:start w:val="1"/>
      <w:numFmt w:val="bullet"/>
      <w:lvlText w:val=""/>
      <w:lvlJc w:val="left"/>
      <w:pPr>
        <w:ind w:left="5040" w:hanging="360"/>
      </w:pPr>
      <w:rPr>
        <w:rFonts w:ascii="Symbol" w:hAnsi="Symbol" w:hint="default"/>
      </w:rPr>
    </w:lvl>
    <w:lvl w:ilvl="7" w:tplc="1278022E">
      <w:start w:val="1"/>
      <w:numFmt w:val="bullet"/>
      <w:lvlText w:val="o"/>
      <w:lvlJc w:val="left"/>
      <w:pPr>
        <w:ind w:left="5760" w:hanging="360"/>
      </w:pPr>
      <w:rPr>
        <w:rFonts w:ascii="Courier New" w:hAnsi="Courier New" w:hint="default"/>
      </w:rPr>
    </w:lvl>
    <w:lvl w:ilvl="8" w:tplc="EFF065C6">
      <w:start w:val="1"/>
      <w:numFmt w:val="bullet"/>
      <w:lvlText w:val=""/>
      <w:lvlJc w:val="left"/>
      <w:pPr>
        <w:ind w:left="6480" w:hanging="360"/>
      </w:pPr>
      <w:rPr>
        <w:rFonts w:ascii="Wingdings" w:hAnsi="Wingdings" w:hint="default"/>
      </w:rPr>
    </w:lvl>
  </w:abstractNum>
  <w:abstractNum w:abstractNumId="2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19D11A30"/>
    <w:multiLevelType w:val="hybridMultilevel"/>
    <w:tmpl w:val="F1C6C84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B01651"/>
    <w:multiLevelType w:val="hybridMultilevel"/>
    <w:tmpl w:val="8812A0DE"/>
    <w:lvl w:ilvl="0" w:tplc="FE1AE852">
      <w:start w:val="1"/>
      <w:numFmt w:val="bullet"/>
      <w:lvlText w:val=""/>
      <w:lvlJc w:val="left"/>
      <w:pPr>
        <w:ind w:left="720" w:hanging="360"/>
      </w:pPr>
      <w:rPr>
        <w:rFonts w:ascii="Symbol" w:hAnsi="Symbol" w:hint="default"/>
      </w:rPr>
    </w:lvl>
    <w:lvl w:ilvl="1" w:tplc="55B4428C">
      <w:start w:val="1"/>
      <w:numFmt w:val="bullet"/>
      <w:lvlText w:val="-"/>
      <w:lvlJc w:val="left"/>
      <w:pPr>
        <w:ind w:left="1440" w:hanging="360"/>
      </w:pPr>
      <w:rPr>
        <w:rFonts w:ascii="Calibri" w:hAnsi="Calibri" w:hint="default"/>
      </w:rPr>
    </w:lvl>
    <w:lvl w:ilvl="2" w:tplc="6234E16C">
      <w:start w:val="1"/>
      <w:numFmt w:val="bullet"/>
      <w:lvlText w:val=""/>
      <w:lvlJc w:val="left"/>
      <w:pPr>
        <w:ind w:left="2160" w:hanging="360"/>
      </w:pPr>
      <w:rPr>
        <w:rFonts w:ascii="Wingdings" w:hAnsi="Wingdings" w:hint="default"/>
      </w:rPr>
    </w:lvl>
    <w:lvl w:ilvl="3" w:tplc="79D666C8">
      <w:start w:val="1"/>
      <w:numFmt w:val="bullet"/>
      <w:lvlText w:val=""/>
      <w:lvlJc w:val="left"/>
      <w:pPr>
        <w:ind w:left="2880" w:hanging="360"/>
      </w:pPr>
      <w:rPr>
        <w:rFonts w:ascii="Symbol" w:hAnsi="Symbol" w:hint="default"/>
      </w:rPr>
    </w:lvl>
    <w:lvl w:ilvl="4" w:tplc="818EC7CC">
      <w:start w:val="1"/>
      <w:numFmt w:val="bullet"/>
      <w:lvlText w:val="o"/>
      <w:lvlJc w:val="left"/>
      <w:pPr>
        <w:ind w:left="3600" w:hanging="360"/>
      </w:pPr>
      <w:rPr>
        <w:rFonts w:ascii="Courier New" w:hAnsi="Courier New" w:hint="default"/>
      </w:rPr>
    </w:lvl>
    <w:lvl w:ilvl="5" w:tplc="6CDC97B6">
      <w:start w:val="1"/>
      <w:numFmt w:val="bullet"/>
      <w:lvlText w:val=""/>
      <w:lvlJc w:val="left"/>
      <w:pPr>
        <w:ind w:left="4320" w:hanging="360"/>
      </w:pPr>
      <w:rPr>
        <w:rFonts w:ascii="Wingdings" w:hAnsi="Wingdings" w:hint="default"/>
      </w:rPr>
    </w:lvl>
    <w:lvl w:ilvl="6" w:tplc="8A24FE20">
      <w:start w:val="1"/>
      <w:numFmt w:val="bullet"/>
      <w:lvlText w:val=""/>
      <w:lvlJc w:val="left"/>
      <w:pPr>
        <w:ind w:left="5040" w:hanging="360"/>
      </w:pPr>
      <w:rPr>
        <w:rFonts w:ascii="Symbol" w:hAnsi="Symbol" w:hint="default"/>
      </w:rPr>
    </w:lvl>
    <w:lvl w:ilvl="7" w:tplc="CD2806CA">
      <w:start w:val="1"/>
      <w:numFmt w:val="bullet"/>
      <w:lvlText w:val="o"/>
      <w:lvlJc w:val="left"/>
      <w:pPr>
        <w:ind w:left="5760" w:hanging="360"/>
      </w:pPr>
      <w:rPr>
        <w:rFonts w:ascii="Courier New" w:hAnsi="Courier New" w:hint="default"/>
      </w:rPr>
    </w:lvl>
    <w:lvl w:ilvl="8" w:tplc="DFCEA480">
      <w:start w:val="1"/>
      <w:numFmt w:val="bullet"/>
      <w:lvlText w:val=""/>
      <w:lvlJc w:val="left"/>
      <w:pPr>
        <w:ind w:left="6480" w:hanging="360"/>
      </w:pPr>
      <w:rPr>
        <w:rFonts w:ascii="Wingdings" w:hAnsi="Wingdings" w:hint="default"/>
      </w:rPr>
    </w:lvl>
  </w:abstractNum>
  <w:abstractNum w:abstractNumId="26" w15:restartNumberingAfterBreak="0">
    <w:nsid w:val="20547AFD"/>
    <w:multiLevelType w:val="hybridMultilevel"/>
    <w:tmpl w:val="2938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0FD522C"/>
    <w:multiLevelType w:val="hybridMultilevel"/>
    <w:tmpl w:val="B9DCDD42"/>
    <w:lvl w:ilvl="0" w:tplc="E8E889B2">
      <w:start w:val="1"/>
      <w:numFmt w:val="bullet"/>
      <w:lvlText w:val="-"/>
      <w:lvlJc w:val="left"/>
      <w:pPr>
        <w:ind w:left="720" w:hanging="360"/>
      </w:pPr>
      <w:rPr>
        <w:rFonts w:ascii="Calibri" w:hAnsi="Calibri" w:hint="default"/>
      </w:rPr>
    </w:lvl>
    <w:lvl w:ilvl="1" w:tplc="D48CB8F2">
      <w:start w:val="1"/>
      <w:numFmt w:val="bullet"/>
      <w:lvlText w:val="o"/>
      <w:lvlJc w:val="left"/>
      <w:pPr>
        <w:ind w:left="1440" w:hanging="360"/>
      </w:pPr>
      <w:rPr>
        <w:rFonts w:ascii="Courier New" w:hAnsi="Courier New" w:hint="default"/>
      </w:rPr>
    </w:lvl>
    <w:lvl w:ilvl="2" w:tplc="8AAC9188">
      <w:start w:val="1"/>
      <w:numFmt w:val="bullet"/>
      <w:lvlText w:val=""/>
      <w:lvlJc w:val="left"/>
      <w:pPr>
        <w:ind w:left="2160" w:hanging="360"/>
      </w:pPr>
      <w:rPr>
        <w:rFonts w:ascii="Wingdings" w:hAnsi="Wingdings" w:hint="default"/>
      </w:rPr>
    </w:lvl>
    <w:lvl w:ilvl="3" w:tplc="ACC23D4A">
      <w:start w:val="1"/>
      <w:numFmt w:val="bullet"/>
      <w:lvlText w:val=""/>
      <w:lvlJc w:val="left"/>
      <w:pPr>
        <w:ind w:left="2880" w:hanging="360"/>
      </w:pPr>
      <w:rPr>
        <w:rFonts w:ascii="Symbol" w:hAnsi="Symbol" w:hint="default"/>
      </w:rPr>
    </w:lvl>
    <w:lvl w:ilvl="4" w:tplc="D340FD5E">
      <w:start w:val="1"/>
      <w:numFmt w:val="bullet"/>
      <w:lvlText w:val="o"/>
      <w:lvlJc w:val="left"/>
      <w:pPr>
        <w:ind w:left="3600" w:hanging="360"/>
      </w:pPr>
      <w:rPr>
        <w:rFonts w:ascii="Courier New" w:hAnsi="Courier New" w:hint="default"/>
      </w:rPr>
    </w:lvl>
    <w:lvl w:ilvl="5" w:tplc="9CB2E75C">
      <w:start w:val="1"/>
      <w:numFmt w:val="bullet"/>
      <w:lvlText w:val=""/>
      <w:lvlJc w:val="left"/>
      <w:pPr>
        <w:ind w:left="4320" w:hanging="360"/>
      </w:pPr>
      <w:rPr>
        <w:rFonts w:ascii="Wingdings" w:hAnsi="Wingdings" w:hint="default"/>
      </w:rPr>
    </w:lvl>
    <w:lvl w:ilvl="6" w:tplc="47D2B12C">
      <w:start w:val="1"/>
      <w:numFmt w:val="bullet"/>
      <w:lvlText w:val=""/>
      <w:lvlJc w:val="left"/>
      <w:pPr>
        <w:ind w:left="5040" w:hanging="360"/>
      </w:pPr>
      <w:rPr>
        <w:rFonts w:ascii="Symbol" w:hAnsi="Symbol" w:hint="default"/>
      </w:rPr>
    </w:lvl>
    <w:lvl w:ilvl="7" w:tplc="731EA458">
      <w:start w:val="1"/>
      <w:numFmt w:val="bullet"/>
      <w:lvlText w:val="o"/>
      <w:lvlJc w:val="left"/>
      <w:pPr>
        <w:ind w:left="5760" w:hanging="360"/>
      </w:pPr>
      <w:rPr>
        <w:rFonts w:ascii="Courier New" w:hAnsi="Courier New" w:hint="default"/>
      </w:rPr>
    </w:lvl>
    <w:lvl w:ilvl="8" w:tplc="5EF41736">
      <w:start w:val="1"/>
      <w:numFmt w:val="bullet"/>
      <w:lvlText w:val=""/>
      <w:lvlJc w:val="left"/>
      <w:pPr>
        <w:ind w:left="6480" w:hanging="360"/>
      </w:pPr>
      <w:rPr>
        <w:rFonts w:ascii="Wingdings" w:hAnsi="Wingdings" w:hint="default"/>
      </w:rPr>
    </w:lvl>
  </w:abstractNum>
  <w:abstractNum w:abstractNumId="28" w15:restartNumberingAfterBreak="0">
    <w:nsid w:val="212E28ED"/>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2DD337E"/>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691E535"/>
    <w:multiLevelType w:val="hybridMultilevel"/>
    <w:tmpl w:val="FFFFFFFF"/>
    <w:lvl w:ilvl="0" w:tplc="D92AA3F0">
      <w:start w:val="1"/>
      <w:numFmt w:val="bullet"/>
      <w:lvlText w:val="-"/>
      <w:lvlJc w:val="left"/>
      <w:pPr>
        <w:ind w:left="720" w:hanging="360"/>
      </w:pPr>
      <w:rPr>
        <w:rFonts w:ascii="Calibri" w:hAnsi="Calibri" w:hint="default"/>
      </w:rPr>
    </w:lvl>
    <w:lvl w:ilvl="1" w:tplc="AED2352C">
      <w:start w:val="1"/>
      <w:numFmt w:val="bullet"/>
      <w:lvlText w:val="o"/>
      <w:lvlJc w:val="left"/>
      <w:pPr>
        <w:ind w:left="1440" w:hanging="360"/>
      </w:pPr>
      <w:rPr>
        <w:rFonts w:ascii="Courier New" w:hAnsi="Courier New" w:hint="default"/>
      </w:rPr>
    </w:lvl>
    <w:lvl w:ilvl="2" w:tplc="394EAE58">
      <w:start w:val="1"/>
      <w:numFmt w:val="bullet"/>
      <w:lvlText w:val=""/>
      <w:lvlJc w:val="left"/>
      <w:pPr>
        <w:ind w:left="2160" w:hanging="360"/>
      </w:pPr>
      <w:rPr>
        <w:rFonts w:ascii="Wingdings" w:hAnsi="Wingdings" w:hint="default"/>
      </w:rPr>
    </w:lvl>
    <w:lvl w:ilvl="3" w:tplc="0826EE6C">
      <w:start w:val="1"/>
      <w:numFmt w:val="bullet"/>
      <w:lvlText w:val=""/>
      <w:lvlJc w:val="left"/>
      <w:pPr>
        <w:ind w:left="2880" w:hanging="360"/>
      </w:pPr>
      <w:rPr>
        <w:rFonts w:ascii="Symbol" w:hAnsi="Symbol" w:hint="default"/>
      </w:rPr>
    </w:lvl>
    <w:lvl w:ilvl="4" w:tplc="62221F84">
      <w:start w:val="1"/>
      <w:numFmt w:val="bullet"/>
      <w:lvlText w:val="o"/>
      <w:lvlJc w:val="left"/>
      <w:pPr>
        <w:ind w:left="3600" w:hanging="360"/>
      </w:pPr>
      <w:rPr>
        <w:rFonts w:ascii="Courier New" w:hAnsi="Courier New" w:hint="default"/>
      </w:rPr>
    </w:lvl>
    <w:lvl w:ilvl="5" w:tplc="91B20198">
      <w:start w:val="1"/>
      <w:numFmt w:val="bullet"/>
      <w:lvlText w:val=""/>
      <w:lvlJc w:val="left"/>
      <w:pPr>
        <w:ind w:left="4320" w:hanging="360"/>
      </w:pPr>
      <w:rPr>
        <w:rFonts w:ascii="Wingdings" w:hAnsi="Wingdings" w:hint="default"/>
      </w:rPr>
    </w:lvl>
    <w:lvl w:ilvl="6" w:tplc="7D1C3730">
      <w:start w:val="1"/>
      <w:numFmt w:val="bullet"/>
      <w:lvlText w:val=""/>
      <w:lvlJc w:val="left"/>
      <w:pPr>
        <w:ind w:left="5040" w:hanging="360"/>
      </w:pPr>
      <w:rPr>
        <w:rFonts w:ascii="Symbol" w:hAnsi="Symbol" w:hint="default"/>
      </w:rPr>
    </w:lvl>
    <w:lvl w:ilvl="7" w:tplc="7C78AE1C">
      <w:start w:val="1"/>
      <w:numFmt w:val="bullet"/>
      <w:lvlText w:val="o"/>
      <w:lvlJc w:val="left"/>
      <w:pPr>
        <w:ind w:left="5760" w:hanging="360"/>
      </w:pPr>
      <w:rPr>
        <w:rFonts w:ascii="Courier New" w:hAnsi="Courier New" w:hint="default"/>
      </w:rPr>
    </w:lvl>
    <w:lvl w:ilvl="8" w:tplc="EB68A9EC">
      <w:start w:val="1"/>
      <w:numFmt w:val="bullet"/>
      <w:lvlText w:val=""/>
      <w:lvlJc w:val="left"/>
      <w:pPr>
        <w:ind w:left="6480" w:hanging="360"/>
      </w:pPr>
      <w:rPr>
        <w:rFonts w:ascii="Wingdings" w:hAnsi="Wingdings" w:hint="default"/>
      </w:rPr>
    </w:lvl>
  </w:abstractNum>
  <w:abstractNum w:abstractNumId="31" w15:restartNumberingAfterBreak="0">
    <w:nsid w:val="27A502D9"/>
    <w:multiLevelType w:val="hybridMultilevel"/>
    <w:tmpl w:val="FFFFFFFF"/>
    <w:lvl w:ilvl="0" w:tplc="B87630E4">
      <w:start w:val="1"/>
      <w:numFmt w:val="bullet"/>
      <w:lvlText w:val="-"/>
      <w:lvlJc w:val="left"/>
      <w:pPr>
        <w:ind w:left="720" w:hanging="360"/>
      </w:pPr>
      <w:rPr>
        <w:rFonts w:ascii="Aptos" w:hAnsi="Aptos" w:hint="default"/>
      </w:rPr>
    </w:lvl>
    <w:lvl w:ilvl="1" w:tplc="F31E4AA6">
      <w:start w:val="1"/>
      <w:numFmt w:val="bullet"/>
      <w:lvlText w:val="o"/>
      <w:lvlJc w:val="left"/>
      <w:pPr>
        <w:ind w:left="1440" w:hanging="360"/>
      </w:pPr>
      <w:rPr>
        <w:rFonts w:ascii="Courier New" w:hAnsi="Courier New" w:hint="default"/>
      </w:rPr>
    </w:lvl>
    <w:lvl w:ilvl="2" w:tplc="4620979C">
      <w:start w:val="1"/>
      <w:numFmt w:val="bullet"/>
      <w:lvlText w:val=""/>
      <w:lvlJc w:val="left"/>
      <w:pPr>
        <w:ind w:left="2160" w:hanging="360"/>
      </w:pPr>
      <w:rPr>
        <w:rFonts w:ascii="Wingdings" w:hAnsi="Wingdings" w:hint="default"/>
      </w:rPr>
    </w:lvl>
    <w:lvl w:ilvl="3" w:tplc="D2C0C09A">
      <w:start w:val="1"/>
      <w:numFmt w:val="bullet"/>
      <w:lvlText w:val=""/>
      <w:lvlJc w:val="left"/>
      <w:pPr>
        <w:ind w:left="2880" w:hanging="360"/>
      </w:pPr>
      <w:rPr>
        <w:rFonts w:ascii="Symbol" w:hAnsi="Symbol" w:hint="default"/>
      </w:rPr>
    </w:lvl>
    <w:lvl w:ilvl="4" w:tplc="829C2BDC">
      <w:start w:val="1"/>
      <w:numFmt w:val="bullet"/>
      <w:lvlText w:val="o"/>
      <w:lvlJc w:val="left"/>
      <w:pPr>
        <w:ind w:left="3600" w:hanging="360"/>
      </w:pPr>
      <w:rPr>
        <w:rFonts w:ascii="Courier New" w:hAnsi="Courier New" w:hint="default"/>
      </w:rPr>
    </w:lvl>
    <w:lvl w:ilvl="5" w:tplc="E0829172">
      <w:start w:val="1"/>
      <w:numFmt w:val="bullet"/>
      <w:lvlText w:val=""/>
      <w:lvlJc w:val="left"/>
      <w:pPr>
        <w:ind w:left="4320" w:hanging="360"/>
      </w:pPr>
      <w:rPr>
        <w:rFonts w:ascii="Wingdings" w:hAnsi="Wingdings" w:hint="default"/>
      </w:rPr>
    </w:lvl>
    <w:lvl w:ilvl="6" w:tplc="4CC803F6">
      <w:start w:val="1"/>
      <w:numFmt w:val="bullet"/>
      <w:lvlText w:val=""/>
      <w:lvlJc w:val="left"/>
      <w:pPr>
        <w:ind w:left="5040" w:hanging="360"/>
      </w:pPr>
      <w:rPr>
        <w:rFonts w:ascii="Symbol" w:hAnsi="Symbol" w:hint="default"/>
      </w:rPr>
    </w:lvl>
    <w:lvl w:ilvl="7" w:tplc="3CEC8CB6">
      <w:start w:val="1"/>
      <w:numFmt w:val="bullet"/>
      <w:lvlText w:val="o"/>
      <w:lvlJc w:val="left"/>
      <w:pPr>
        <w:ind w:left="5760" w:hanging="360"/>
      </w:pPr>
      <w:rPr>
        <w:rFonts w:ascii="Courier New" w:hAnsi="Courier New" w:hint="default"/>
      </w:rPr>
    </w:lvl>
    <w:lvl w:ilvl="8" w:tplc="A8F2002E">
      <w:start w:val="1"/>
      <w:numFmt w:val="bullet"/>
      <w:lvlText w:val=""/>
      <w:lvlJc w:val="left"/>
      <w:pPr>
        <w:ind w:left="6480" w:hanging="360"/>
      </w:pPr>
      <w:rPr>
        <w:rFonts w:ascii="Wingdings" w:hAnsi="Wingdings" w:hint="default"/>
      </w:rPr>
    </w:lvl>
  </w:abstractNum>
  <w:abstractNum w:abstractNumId="32" w15:restartNumberingAfterBreak="0">
    <w:nsid w:val="27B45B72"/>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A168993"/>
    <w:multiLevelType w:val="hybridMultilevel"/>
    <w:tmpl w:val="FFFFFFFF"/>
    <w:lvl w:ilvl="0" w:tplc="E20C71E4">
      <w:start w:val="1"/>
      <w:numFmt w:val="bullet"/>
      <w:lvlText w:val="-"/>
      <w:lvlJc w:val="left"/>
      <w:pPr>
        <w:ind w:left="720" w:hanging="360"/>
      </w:pPr>
      <w:rPr>
        <w:rFonts w:ascii="Aptos" w:hAnsi="Aptos" w:hint="default"/>
      </w:rPr>
    </w:lvl>
    <w:lvl w:ilvl="1" w:tplc="9FA8A1AC">
      <w:start w:val="1"/>
      <w:numFmt w:val="bullet"/>
      <w:lvlText w:val="o"/>
      <w:lvlJc w:val="left"/>
      <w:pPr>
        <w:ind w:left="1440" w:hanging="360"/>
      </w:pPr>
      <w:rPr>
        <w:rFonts w:ascii="Courier New" w:hAnsi="Courier New" w:hint="default"/>
      </w:rPr>
    </w:lvl>
    <w:lvl w:ilvl="2" w:tplc="BC98C17E">
      <w:start w:val="1"/>
      <w:numFmt w:val="bullet"/>
      <w:lvlText w:val=""/>
      <w:lvlJc w:val="left"/>
      <w:pPr>
        <w:ind w:left="2160" w:hanging="360"/>
      </w:pPr>
      <w:rPr>
        <w:rFonts w:ascii="Wingdings" w:hAnsi="Wingdings" w:hint="default"/>
      </w:rPr>
    </w:lvl>
    <w:lvl w:ilvl="3" w:tplc="72106D96">
      <w:start w:val="1"/>
      <w:numFmt w:val="bullet"/>
      <w:lvlText w:val=""/>
      <w:lvlJc w:val="left"/>
      <w:pPr>
        <w:ind w:left="2880" w:hanging="360"/>
      </w:pPr>
      <w:rPr>
        <w:rFonts w:ascii="Symbol" w:hAnsi="Symbol" w:hint="default"/>
      </w:rPr>
    </w:lvl>
    <w:lvl w:ilvl="4" w:tplc="85D60626">
      <w:start w:val="1"/>
      <w:numFmt w:val="bullet"/>
      <w:lvlText w:val="o"/>
      <w:lvlJc w:val="left"/>
      <w:pPr>
        <w:ind w:left="3600" w:hanging="360"/>
      </w:pPr>
      <w:rPr>
        <w:rFonts w:ascii="Courier New" w:hAnsi="Courier New" w:hint="default"/>
      </w:rPr>
    </w:lvl>
    <w:lvl w:ilvl="5" w:tplc="296695EE">
      <w:start w:val="1"/>
      <w:numFmt w:val="bullet"/>
      <w:lvlText w:val=""/>
      <w:lvlJc w:val="left"/>
      <w:pPr>
        <w:ind w:left="4320" w:hanging="360"/>
      </w:pPr>
      <w:rPr>
        <w:rFonts w:ascii="Wingdings" w:hAnsi="Wingdings" w:hint="default"/>
      </w:rPr>
    </w:lvl>
    <w:lvl w:ilvl="6" w:tplc="589E2C4C">
      <w:start w:val="1"/>
      <w:numFmt w:val="bullet"/>
      <w:lvlText w:val=""/>
      <w:lvlJc w:val="left"/>
      <w:pPr>
        <w:ind w:left="5040" w:hanging="360"/>
      </w:pPr>
      <w:rPr>
        <w:rFonts w:ascii="Symbol" w:hAnsi="Symbol" w:hint="default"/>
      </w:rPr>
    </w:lvl>
    <w:lvl w:ilvl="7" w:tplc="B4BC2042">
      <w:start w:val="1"/>
      <w:numFmt w:val="bullet"/>
      <w:lvlText w:val="o"/>
      <w:lvlJc w:val="left"/>
      <w:pPr>
        <w:ind w:left="5760" w:hanging="360"/>
      </w:pPr>
      <w:rPr>
        <w:rFonts w:ascii="Courier New" w:hAnsi="Courier New" w:hint="default"/>
      </w:rPr>
    </w:lvl>
    <w:lvl w:ilvl="8" w:tplc="F69AFCAC">
      <w:start w:val="1"/>
      <w:numFmt w:val="bullet"/>
      <w:lvlText w:val=""/>
      <w:lvlJc w:val="left"/>
      <w:pPr>
        <w:ind w:left="6480" w:hanging="360"/>
      </w:pPr>
      <w:rPr>
        <w:rFonts w:ascii="Wingdings" w:hAnsi="Wingdings" w:hint="default"/>
      </w:rPr>
    </w:lvl>
  </w:abstractNum>
  <w:abstractNum w:abstractNumId="34"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B407DCA"/>
    <w:multiLevelType w:val="hybridMultilevel"/>
    <w:tmpl w:val="F92805C6"/>
    <w:lvl w:ilvl="0" w:tplc="FC8C3572">
      <w:start w:val="1"/>
      <w:numFmt w:val="lowerLetter"/>
      <w:lvlText w:val="(%1)"/>
      <w:lvlJc w:val="left"/>
      <w:pPr>
        <w:ind w:left="1080" w:hanging="360"/>
      </w:pPr>
      <w:rPr>
        <w:rFonts w:eastAsia="Arial" w:hint="default"/>
        <w:b w:val="0"/>
      </w:rPr>
    </w:lvl>
    <w:lvl w:ilvl="1" w:tplc="C8DAE31E">
      <w:start w:val="1"/>
      <w:numFmt w:val="lowerLetter"/>
      <w:lvlText w:val="%2."/>
      <w:lvlJc w:val="left"/>
      <w:pPr>
        <w:ind w:left="1800" w:hanging="360"/>
      </w:pPr>
    </w:lvl>
    <w:lvl w:ilvl="2" w:tplc="9D925324">
      <w:start w:val="1"/>
      <w:numFmt w:val="lowerRoman"/>
      <w:lvlText w:val="%3."/>
      <w:lvlJc w:val="right"/>
      <w:pPr>
        <w:ind w:left="2520" w:hanging="180"/>
      </w:pPr>
    </w:lvl>
    <w:lvl w:ilvl="3" w:tplc="1C16C490">
      <w:start w:val="1"/>
      <w:numFmt w:val="decimal"/>
      <w:lvlText w:val="%4."/>
      <w:lvlJc w:val="left"/>
      <w:pPr>
        <w:ind w:left="3240" w:hanging="360"/>
      </w:pPr>
    </w:lvl>
    <w:lvl w:ilvl="4" w:tplc="4976A098">
      <w:start w:val="1"/>
      <w:numFmt w:val="lowerLetter"/>
      <w:lvlText w:val="%5."/>
      <w:lvlJc w:val="left"/>
      <w:pPr>
        <w:ind w:left="3960" w:hanging="360"/>
      </w:pPr>
    </w:lvl>
    <w:lvl w:ilvl="5" w:tplc="5E60E492">
      <w:start w:val="1"/>
      <w:numFmt w:val="lowerRoman"/>
      <w:lvlText w:val="%6."/>
      <w:lvlJc w:val="right"/>
      <w:pPr>
        <w:ind w:left="4680" w:hanging="180"/>
      </w:pPr>
    </w:lvl>
    <w:lvl w:ilvl="6" w:tplc="607263DE">
      <w:start w:val="1"/>
      <w:numFmt w:val="decimal"/>
      <w:lvlText w:val="%7."/>
      <w:lvlJc w:val="left"/>
      <w:pPr>
        <w:ind w:left="5400" w:hanging="360"/>
      </w:pPr>
    </w:lvl>
    <w:lvl w:ilvl="7" w:tplc="9078E6C4">
      <w:start w:val="1"/>
      <w:numFmt w:val="lowerLetter"/>
      <w:lvlText w:val="%8."/>
      <w:lvlJc w:val="left"/>
      <w:pPr>
        <w:ind w:left="6120" w:hanging="360"/>
      </w:pPr>
    </w:lvl>
    <w:lvl w:ilvl="8" w:tplc="8AEAA8D4">
      <w:start w:val="1"/>
      <w:numFmt w:val="lowerRoman"/>
      <w:lvlText w:val="%9."/>
      <w:lvlJc w:val="right"/>
      <w:pPr>
        <w:ind w:left="6840" w:hanging="180"/>
      </w:pPr>
    </w:lvl>
  </w:abstractNum>
  <w:abstractNum w:abstractNumId="36"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3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3080620F"/>
    <w:multiLevelType w:val="hybridMultilevel"/>
    <w:tmpl w:val="FFFFFFFF"/>
    <w:lvl w:ilvl="0" w:tplc="DE10BA4C">
      <w:start w:val="1"/>
      <w:numFmt w:val="bullet"/>
      <w:lvlText w:val="-"/>
      <w:lvlJc w:val="left"/>
      <w:pPr>
        <w:ind w:left="720" w:hanging="360"/>
      </w:pPr>
      <w:rPr>
        <w:rFonts w:ascii="Aptos" w:hAnsi="Aptos" w:hint="default"/>
      </w:rPr>
    </w:lvl>
    <w:lvl w:ilvl="1" w:tplc="AFD63CF8">
      <w:start w:val="1"/>
      <w:numFmt w:val="bullet"/>
      <w:lvlText w:val="o"/>
      <w:lvlJc w:val="left"/>
      <w:pPr>
        <w:ind w:left="1440" w:hanging="360"/>
      </w:pPr>
      <w:rPr>
        <w:rFonts w:ascii="Courier New" w:hAnsi="Courier New" w:hint="default"/>
      </w:rPr>
    </w:lvl>
    <w:lvl w:ilvl="2" w:tplc="48C8AAA6">
      <w:start w:val="1"/>
      <w:numFmt w:val="bullet"/>
      <w:lvlText w:val=""/>
      <w:lvlJc w:val="left"/>
      <w:pPr>
        <w:ind w:left="2160" w:hanging="360"/>
      </w:pPr>
      <w:rPr>
        <w:rFonts w:ascii="Wingdings" w:hAnsi="Wingdings" w:hint="default"/>
      </w:rPr>
    </w:lvl>
    <w:lvl w:ilvl="3" w:tplc="29A28264">
      <w:start w:val="1"/>
      <w:numFmt w:val="bullet"/>
      <w:lvlText w:val=""/>
      <w:lvlJc w:val="left"/>
      <w:pPr>
        <w:ind w:left="2880" w:hanging="360"/>
      </w:pPr>
      <w:rPr>
        <w:rFonts w:ascii="Symbol" w:hAnsi="Symbol" w:hint="default"/>
      </w:rPr>
    </w:lvl>
    <w:lvl w:ilvl="4" w:tplc="C93C9DF8">
      <w:start w:val="1"/>
      <w:numFmt w:val="bullet"/>
      <w:lvlText w:val="o"/>
      <w:lvlJc w:val="left"/>
      <w:pPr>
        <w:ind w:left="3600" w:hanging="360"/>
      </w:pPr>
      <w:rPr>
        <w:rFonts w:ascii="Courier New" w:hAnsi="Courier New" w:hint="default"/>
      </w:rPr>
    </w:lvl>
    <w:lvl w:ilvl="5" w:tplc="DB8E9028">
      <w:start w:val="1"/>
      <w:numFmt w:val="bullet"/>
      <w:lvlText w:val=""/>
      <w:lvlJc w:val="left"/>
      <w:pPr>
        <w:ind w:left="4320" w:hanging="360"/>
      </w:pPr>
      <w:rPr>
        <w:rFonts w:ascii="Wingdings" w:hAnsi="Wingdings" w:hint="default"/>
      </w:rPr>
    </w:lvl>
    <w:lvl w:ilvl="6" w:tplc="FA74E048">
      <w:start w:val="1"/>
      <w:numFmt w:val="bullet"/>
      <w:lvlText w:val=""/>
      <w:lvlJc w:val="left"/>
      <w:pPr>
        <w:ind w:left="5040" w:hanging="360"/>
      </w:pPr>
      <w:rPr>
        <w:rFonts w:ascii="Symbol" w:hAnsi="Symbol" w:hint="default"/>
      </w:rPr>
    </w:lvl>
    <w:lvl w:ilvl="7" w:tplc="E45C5634">
      <w:start w:val="1"/>
      <w:numFmt w:val="bullet"/>
      <w:lvlText w:val="o"/>
      <w:lvlJc w:val="left"/>
      <w:pPr>
        <w:ind w:left="5760" w:hanging="360"/>
      </w:pPr>
      <w:rPr>
        <w:rFonts w:ascii="Courier New" w:hAnsi="Courier New" w:hint="default"/>
      </w:rPr>
    </w:lvl>
    <w:lvl w:ilvl="8" w:tplc="7DCA2F6C">
      <w:start w:val="1"/>
      <w:numFmt w:val="bullet"/>
      <w:lvlText w:val=""/>
      <w:lvlJc w:val="left"/>
      <w:pPr>
        <w:ind w:left="6480" w:hanging="360"/>
      </w:pPr>
      <w:rPr>
        <w:rFonts w:ascii="Wingdings" w:hAnsi="Wingdings" w:hint="default"/>
      </w:rPr>
    </w:lvl>
  </w:abstractNum>
  <w:abstractNum w:abstractNumId="39"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49732C2"/>
    <w:multiLevelType w:val="hybridMultilevel"/>
    <w:tmpl w:val="05D62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69E1A76"/>
    <w:multiLevelType w:val="hybridMultilevel"/>
    <w:tmpl w:val="FFFFFFFF"/>
    <w:lvl w:ilvl="0" w:tplc="6EA41108">
      <w:start w:val="1"/>
      <w:numFmt w:val="bullet"/>
      <w:lvlText w:val="-"/>
      <w:lvlJc w:val="left"/>
      <w:pPr>
        <w:ind w:left="720" w:hanging="360"/>
      </w:pPr>
      <w:rPr>
        <w:rFonts w:ascii="Aptos" w:hAnsi="Aptos" w:hint="default"/>
      </w:rPr>
    </w:lvl>
    <w:lvl w:ilvl="1" w:tplc="C0CC08E6">
      <w:start w:val="1"/>
      <w:numFmt w:val="bullet"/>
      <w:lvlText w:val="o"/>
      <w:lvlJc w:val="left"/>
      <w:pPr>
        <w:ind w:left="1440" w:hanging="360"/>
      </w:pPr>
      <w:rPr>
        <w:rFonts w:ascii="Courier New" w:hAnsi="Courier New" w:hint="default"/>
      </w:rPr>
    </w:lvl>
    <w:lvl w:ilvl="2" w:tplc="B7885616">
      <w:start w:val="1"/>
      <w:numFmt w:val="bullet"/>
      <w:lvlText w:val=""/>
      <w:lvlJc w:val="left"/>
      <w:pPr>
        <w:ind w:left="2160" w:hanging="360"/>
      </w:pPr>
      <w:rPr>
        <w:rFonts w:ascii="Wingdings" w:hAnsi="Wingdings" w:hint="default"/>
      </w:rPr>
    </w:lvl>
    <w:lvl w:ilvl="3" w:tplc="0734B48C">
      <w:start w:val="1"/>
      <w:numFmt w:val="bullet"/>
      <w:lvlText w:val=""/>
      <w:lvlJc w:val="left"/>
      <w:pPr>
        <w:ind w:left="2880" w:hanging="360"/>
      </w:pPr>
      <w:rPr>
        <w:rFonts w:ascii="Symbol" w:hAnsi="Symbol" w:hint="default"/>
      </w:rPr>
    </w:lvl>
    <w:lvl w:ilvl="4" w:tplc="F056992C">
      <w:start w:val="1"/>
      <w:numFmt w:val="bullet"/>
      <w:lvlText w:val="o"/>
      <w:lvlJc w:val="left"/>
      <w:pPr>
        <w:ind w:left="3600" w:hanging="360"/>
      </w:pPr>
      <w:rPr>
        <w:rFonts w:ascii="Courier New" w:hAnsi="Courier New" w:hint="default"/>
      </w:rPr>
    </w:lvl>
    <w:lvl w:ilvl="5" w:tplc="A270196C">
      <w:start w:val="1"/>
      <w:numFmt w:val="bullet"/>
      <w:lvlText w:val=""/>
      <w:lvlJc w:val="left"/>
      <w:pPr>
        <w:ind w:left="4320" w:hanging="360"/>
      </w:pPr>
      <w:rPr>
        <w:rFonts w:ascii="Wingdings" w:hAnsi="Wingdings" w:hint="default"/>
      </w:rPr>
    </w:lvl>
    <w:lvl w:ilvl="6" w:tplc="CBDE9938">
      <w:start w:val="1"/>
      <w:numFmt w:val="bullet"/>
      <w:lvlText w:val=""/>
      <w:lvlJc w:val="left"/>
      <w:pPr>
        <w:ind w:left="5040" w:hanging="360"/>
      </w:pPr>
      <w:rPr>
        <w:rFonts w:ascii="Symbol" w:hAnsi="Symbol" w:hint="default"/>
      </w:rPr>
    </w:lvl>
    <w:lvl w:ilvl="7" w:tplc="674C56B0">
      <w:start w:val="1"/>
      <w:numFmt w:val="bullet"/>
      <w:lvlText w:val="o"/>
      <w:lvlJc w:val="left"/>
      <w:pPr>
        <w:ind w:left="5760" w:hanging="360"/>
      </w:pPr>
      <w:rPr>
        <w:rFonts w:ascii="Courier New" w:hAnsi="Courier New" w:hint="default"/>
      </w:rPr>
    </w:lvl>
    <w:lvl w:ilvl="8" w:tplc="2A963954">
      <w:start w:val="1"/>
      <w:numFmt w:val="bullet"/>
      <w:lvlText w:val=""/>
      <w:lvlJc w:val="left"/>
      <w:pPr>
        <w:ind w:left="6480" w:hanging="360"/>
      </w:pPr>
      <w:rPr>
        <w:rFonts w:ascii="Wingdings" w:hAnsi="Wingdings" w:hint="default"/>
      </w:rPr>
    </w:lvl>
  </w:abstractNum>
  <w:abstractNum w:abstractNumId="43" w15:restartNumberingAfterBreak="0">
    <w:nsid w:val="36C4B0FD"/>
    <w:multiLevelType w:val="hybridMultilevel"/>
    <w:tmpl w:val="FFFFFFFF"/>
    <w:lvl w:ilvl="0" w:tplc="24B82220">
      <w:start w:val="1"/>
      <w:numFmt w:val="bullet"/>
      <w:lvlText w:val=""/>
      <w:lvlJc w:val="left"/>
      <w:pPr>
        <w:ind w:left="720" w:hanging="360"/>
      </w:pPr>
      <w:rPr>
        <w:rFonts w:ascii="Symbol" w:hAnsi="Symbol" w:hint="default"/>
      </w:rPr>
    </w:lvl>
    <w:lvl w:ilvl="1" w:tplc="6DAC00A6">
      <w:start w:val="1"/>
      <w:numFmt w:val="bullet"/>
      <w:lvlText w:val="-"/>
      <w:lvlJc w:val="left"/>
      <w:pPr>
        <w:ind w:left="1440" w:hanging="360"/>
      </w:pPr>
      <w:rPr>
        <w:rFonts w:ascii="Aptos" w:hAnsi="Aptos" w:hint="default"/>
      </w:rPr>
    </w:lvl>
    <w:lvl w:ilvl="2" w:tplc="43E8AB7A">
      <w:start w:val="1"/>
      <w:numFmt w:val="bullet"/>
      <w:lvlText w:val=""/>
      <w:lvlJc w:val="left"/>
      <w:pPr>
        <w:ind w:left="2160" w:hanging="360"/>
      </w:pPr>
      <w:rPr>
        <w:rFonts w:ascii="Wingdings" w:hAnsi="Wingdings" w:hint="default"/>
      </w:rPr>
    </w:lvl>
    <w:lvl w:ilvl="3" w:tplc="F4D2E424">
      <w:start w:val="1"/>
      <w:numFmt w:val="bullet"/>
      <w:lvlText w:val=""/>
      <w:lvlJc w:val="left"/>
      <w:pPr>
        <w:ind w:left="2880" w:hanging="360"/>
      </w:pPr>
      <w:rPr>
        <w:rFonts w:ascii="Symbol" w:hAnsi="Symbol" w:hint="default"/>
      </w:rPr>
    </w:lvl>
    <w:lvl w:ilvl="4" w:tplc="C5700CCA">
      <w:start w:val="1"/>
      <w:numFmt w:val="bullet"/>
      <w:lvlText w:val="o"/>
      <w:lvlJc w:val="left"/>
      <w:pPr>
        <w:ind w:left="3600" w:hanging="360"/>
      </w:pPr>
      <w:rPr>
        <w:rFonts w:ascii="Courier New" w:hAnsi="Courier New" w:hint="default"/>
      </w:rPr>
    </w:lvl>
    <w:lvl w:ilvl="5" w:tplc="DE26DD84">
      <w:start w:val="1"/>
      <w:numFmt w:val="bullet"/>
      <w:lvlText w:val=""/>
      <w:lvlJc w:val="left"/>
      <w:pPr>
        <w:ind w:left="4320" w:hanging="360"/>
      </w:pPr>
      <w:rPr>
        <w:rFonts w:ascii="Wingdings" w:hAnsi="Wingdings" w:hint="default"/>
      </w:rPr>
    </w:lvl>
    <w:lvl w:ilvl="6" w:tplc="C764D092">
      <w:start w:val="1"/>
      <w:numFmt w:val="bullet"/>
      <w:lvlText w:val=""/>
      <w:lvlJc w:val="left"/>
      <w:pPr>
        <w:ind w:left="5040" w:hanging="360"/>
      </w:pPr>
      <w:rPr>
        <w:rFonts w:ascii="Symbol" w:hAnsi="Symbol" w:hint="default"/>
      </w:rPr>
    </w:lvl>
    <w:lvl w:ilvl="7" w:tplc="1F686470">
      <w:start w:val="1"/>
      <w:numFmt w:val="bullet"/>
      <w:lvlText w:val="o"/>
      <w:lvlJc w:val="left"/>
      <w:pPr>
        <w:ind w:left="5760" w:hanging="360"/>
      </w:pPr>
      <w:rPr>
        <w:rFonts w:ascii="Courier New" w:hAnsi="Courier New" w:hint="default"/>
      </w:rPr>
    </w:lvl>
    <w:lvl w:ilvl="8" w:tplc="8026C552">
      <w:start w:val="1"/>
      <w:numFmt w:val="bullet"/>
      <w:lvlText w:val=""/>
      <w:lvlJc w:val="left"/>
      <w:pPr>
        <w:ind w:left="6480" w:hanging="360"/>
      </w:pPr>
      <w:rPr>
        <w:rFonts w:ascii="Wingdings" w:hAnsi="Wingdings" w:hint="default"/>
      </w:rPr>
    </w:lvl>
  </w:abstractNum>
  <w:abstractNum w:abstractNumId="44" w15:restartNumberingAfterBreak="0">
    <w:nsid w:val="36F50984"/>
    <w:multiLevelType w:val="hybridMultilevel"/>
    <w:tmpl w:val="EBBAE78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8DD15E1"/>
    <w:multiLevelType w:val="hybridMultilevel"/>
    <w:tmpl w:val="FFFFFFFF"/>
    <w:lvl w:ilvl="0" w:tplc="237236A4">
      <w:start w:val="4"/>
      <w:numFmt w:val="decimal"/>
      <w:lvlText w:val="%1)"/>
      <w:lvlJc w:val="left"/>
      <w:pPr>
        <w:ind w:left="720" w:hanging="360"/>
      </w:pPr>
    </w:lvl>
    <w:lvl w:ilvl="1" w:tplc="A2D413C2">
      <w:start w:val="1"/>
      <w:numFmt w:val="lowerLetter"/>
      <w:lvlText w:val="%2."/>
      <w:lvlJc w:val="left"/>
      <w:pPr>
        <w:ind w:left="1440" w:hanging="360"/>
      </w:pPr>
    </w:lvl>
    <w:lvl w:ilvl="2" w:tplc="3E6621D8">
      <w:start w:val="1"/>
      <w:numFmt w:val="lowerRoman"/>
      <w:lvlText w:val="%3."/>
      <w:lvlJc w:val="right"/>
      <w:pPr>
        <w:ind w:left="2160" w:hanging="180"/>
      </w:pPr>
    </w:lvl>
    <w:lvl w:ilvl="3" w:tplc="DE9ECE86">
      <w:start w:val="1"/>
      <w:numFmt w:val="decimal"/>
      <w:lvlText w:val="%4."/>
      <w:lvlJc w:val="left"/>
      <w:pPr>
        <w:ind w:left="2880" w:hanging="360"/>
      </w:pPr>
    </w:lvl>
    <w:lvl w:ilvl="4" w:tplc="84121CCA">
      <w:start w:val="1"/>
      <w:numFmt w:val="lowerLetter"/>
      <w:lvlText w:val="%5."/>
      <w:lvlJc w:val="left"/>
      <w:pPr>
        <w:ind w:left="3600" w:hanging="360"/>
      </w:pPr>
    </w:lvl>
    <w:lvl w:ilvl="5" w:tplc="F3D4D1CA">
      <w:start w:val="1"/>
      <w:numFmt w:val="lowerRoman"/>
      <w:lvlText w:val="%6."/>
      <w:lvlJc w:val="right"/>
      <w:pPr>
        <w:ind w:left="4320" w:hanging="180"/>
      </w:pPr>
    </w:lvl>
    <w:lvl w:ilvl="6" w:tplc="C4E4FCE4">
      <w:start w:val="1"/>
      <w:numFmt w:val="decimal"/>
      <w:lvlText w:val="%7."/>
      <w:lvlJc w:val="left"/>
      <w:pPr>
        <w:ind w:left="5040" w:hanging="360"/>
      </w:pPr>
    </w:lvl>
    <w:lvl w:ilvl="7" w:tplc="491C07B4">
      <w:start w:val="1"/>
      <w:numFmt w:val="lowerLetter"/>
      <w:lvlText w:val="%8."/>
      <w:lvlJc w:val="left"/>
      <w:pPr>
        <w:ind w:left="5760" w:hanging="360"/>
      </w:pPr>
    </w:lvl>
    <w:lvl w:ilvl="8" w:tplc="F4029BF4">
      <w:start w:val="1"/>
      <w:numFmt w:val="lowerRoman"/>
      <w:lvlText w:val="%9."/>
      <w:lvlJc w:val="right"/>
      <w:pPr>
        <w:ind w:left="6480" w:hanging="180"/>
      </w:pPr>
    </w:lvl>
  </w:abstractNum>
  <w:abstractNum w:abstractNumId="46" w15:restartNumberingAfterBreak="0">
    <w:nsid w:val="38E72310"/>
    <w:multiLevelType w:val="hybridMultilevel"/>
    <w:tmpl w:val="8C0E84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B92198D"/>
    <w:multiLevelType w:val="hybridMultilevel"/>
    <w:tmpl w:val="F43C60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3C5EC749"/>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0" w15:restartNumberingAfterBreak="0">
    <w:nsid w:val="3D007068"/>
    <w:multiLevelType w:val="hybridMultilevel"/>
    <w:tmpl w:val="FFFFFFFF"/>
    <w:lvl w:ilvl="0" w:tplc="13949372">
      <w:start w:val="1"/>
      <w:numFmt w:val="decimal"/>
      <w:lvlText w:val="%1."/>
      <w:lvlJc w:val="left"/>
      <w:pPr>
        <w:ind w:left="720" w:hanging="360"/>
      </w:pPr>
    </w:lvl>
    <w:lvl w:ilvl="1" w:tplc="F2845F16">
      <w:start w:val="1"/>
      <w:numFmt w:val="lowerLetter"/>
      <w:lvlText w:val="%2."/>
      <w:lvlJc w:val="left"/>
      <w:pPr>
        <w:ind w:left="1440" w:hanging="360"/>
      </w:pPr>
    </w:lvl>
    <w:lvl w:ilvl="2" w:tplc="31B446EC">
      <w:start w:val="1"/>
      <w:numFmt w:val="lowerRoman"/>
      <w:lvlText w:val="%3."/>
      <w:lvlJc w:val="right"/>
      <w:pPr>
        <w:ind w:left="2160" w:hanging="180"/>
      </w:pPr>
    </w:lvl>
    <w:lvl w:ilvl="3" w:tplc="4EF43EEE">
      <w:start w:val="1"/>
      <w:numFmt w:val="decimal"/>
      <w:lvlText w:val="%4."/>
      <w:lvlJc w:val="left"/>
      <w:pPr>
        <w:ind w:left="2880" w:hanging="360"/>
      </w:pPr>
    </w:lvl>
    <w:lvl w:ilvl="4" w:tplc="A378C1D8">
      <w:start w:val="1"/>
      <w:numFmt w:val="lowerLetter"/>
      <w:lvlText w:val="%5."/>
      <w:lvlJc w:val="left"/>
      <w:pPr>
        <w:ind w:left="3600" w:hanging="360"/>
      </w:pPr>
    </w:lvl>
    <w:lvl w:ilvl="5" w:tplc="37A8A252">
      <w:start w:val="1"/>
      <w:numFmt w:val="lowerRoman"/>
      <w:lvlText w:val="%6."/>
      <w:lvlJc w:val="right"/>
      <w:pPr>
        <w:ind w:left="4320" w:hanging="180"/>
      </w:pPr>
    </w:lvl>
    <w:lvl w:ilvl="6" w:tplc="D26C389A">
      <w:start w:val="1"/>
      <w:numFmt w:val="decimal"/>
      <w:lvlText w:val="%7."/>
      <w:lvlJc w:val="left"/>
      <w:pPr>
        <w:ind w:left="5040" w:hanging="360"/>
      </w:pPr>
    </w:lvl>
    <w:lvl w:ilvl="7" w:tplc="BE5EBAD0">
      <w:start w:val="1"/>
      <w:numFmt w:val="lowerLetter"/>
      <w:lvlText w:val="%8."/>
      <w:lvlJc w:val="left"/>
      <w:pPr>
        <w:ind w:left="5760" w:hanging="360"/>
      </w:pPr>
    </w:lvl>
    <w:lvl w:ilvl="8" w:tplc="2F52B374">
      <w:start w:val="1"/>
      <w:numFmt w:val="lowerRoman"/>
      <w:lvlText w:val="%9."/>
      <w:lvlJc w:val="right"/>
      <w:pPr>
        <w:ind w:left="6480" w:hanging="180"/>
      </w:pPr>
    </w:lvl>
  </w:abstractNum>
  <w:abstractNum w:abstractNumId="51" w15:restartNumberingAfterBreak="0">
    <w:nsid w:val="3EF785B8"/>
    <w:multiLevelType w:val="hybridMultilevel"/>
    <w:tmpl w:val="FFFFFFFF"/>
    <w:lvl w:ilvl="0" w:tplc="B14E938C">
      <w:start w:val="1"/>
      <w:numFmt w:val="bullet"/>
      <w:lvlText w:val="-"/>
      <w:lvlJc w:val="left"/>
      <w:pPr>
        <w:ind w:left="720" w:hanging="360"/>
      </w:pPr>
      <w:rPr>
        <w:rFonts w:ascii="&quot;Times New Roman&quot;,serif" w:hAnsi="&quot;Times New Roman&quot;,serif" w:hint="default"/>
      </w:rPr>
    </w:lvl>
    <w:lvl w:ilvl="1" w:tplc="F544B9D8">
      <w:start w:val="1"/>
      <w:numFmt w:val="bullet"/>
      <w:lvlText w:val="o"/>
      <w:lvlJc w:val="left"/>
      <w:pPr>
        <w:ind w:left="1440" w:hanging="360"/>
      </w:pPr>
      <w:rPr>
        <w:rFonts w:ascii="Courier New" w:hAnsi="Courier New" w:hint="default"/>
      </w:rPr>
    </w:lvl>
    <w:lvl w:ilvl="2" w:tplc="42CCF89E">
      <w:start w:val="1"/>
      <w:numFmt w:val="bullet"/>
      <w:lvlText w:val=""/>
      <w:lvlJc w:val="left"/>
      <w:pPr>
        <w:ind w:left="2160" w:hanging="360"/>
      </w:pPr>
      <w:rPr>
        <w:rFonts w:ascii="Wingdings" w:hAnsi="Wingdings" w:hint="default"/>
      </w:rPr>
    </w:lvl>
    <w:lvl w:ilvl="3" w:tplc="5164C3D0">
      <w:start w:val="1"/>
      <w:numFmt w:val="bullet"/>
      <w:lvlText w:val=""/>
      <w:lvlJc w:val="left"/>
      <w:pPr>
        <w:ind w:left="2880" w:hanging="360"/>
      </w:pPr>
      <w:rPr>
        <w:rFonts w:ascii="Symbol" w:hAnsi="Symbol" w:hint="default"/>
      </w:rPr>
    </w:lvl>
    <w:lvl w:ilvl="4" w:tplc="81B46D1E">
      <w:start w:val="1"/>
      <w:numFmt w:val="bullet"/>
      <w:lvlText w:val="o"/>
      <w:lvlJc w:val="left"/>
      <w:pPr>
        <w:ind w:left="3600" w:hanging="360"/>
      </w:pPr>
      <w:rPr>
        <w:rFonts w:ascii="Courier New" w:hAnsi="Courier New" w:hint="default"/>
      </w:rPr>
    </w:lvl>
    <w:lvl w:ilvl="5" w:tplc="997C9DE0">
      <w:start w:val="1"/>
      <w:numFmt w:val="bullet"/>
      <w:lvlText w:val=""/>
      <w:lvlJc w:val="left"/>
      <w:pPr>
        <w:ind w:left="4320" w:hanging="360"/>
      </w:pPr>
      <w:rPr>
        <w:rFonts w:ascii="Wingdings" w:hAnsi="Wingdings" w:hint="default"/>
      </w:rPr>
    </w:lvl>
    <w:lvl w:ilvl="6" w:tplc="32DCA964">
      <w:start w:val="1"/>
      <w:numFmt w:val="bullet"/>
      <w:lvlText w:val=""/>
      <w:lvlJc w:val="left"/>
      <w:pPr>
        <w:ind w:left="5040" w:hanging="360"/>
      </w:pPr>
      <w:rPr>
        <w:rFonts w:ascii="Symbol" w:hAnsi="Symbol" w:hint="default"/>
      </w:rPr>
    </w:lvl>
    <w:lvl w:ilvl="7" w:tplc="CD002EF2">
      <w:start w:val="1"/>
      <w:numFmt w:val="bullet"/>
      <w:lvlText w:val="o"/>
      <w:lvlJc w:val="left"/>
      <w:pPr>
        <w:ind w:left="5760" w:hanging="360"/>
      </w:pPr>
      <w:rPr>
        <w:rFonts w:ascii="Courier New" w:hAnsi="Courier New" w:hint="default"/>
      </w:rPr>
    </w:lvl>
    <w:lvl w:ilvl="8" w:tplc="66A4F9F0">
      <w:start w:val="1"/>
      <w:numFmt w:val="bullet"/>
      <w:lvlText w:val=""/>
      <w:lvlJc w:val="left"/>
      <w:pPr>
        <w:ind w:left="6480" w:hanging="360"/>
      </w:pPr>
      <w:rPr>
        <w:rFonts w:ascii="Wingdings" w:hAnsi="Wingdings" w:hint="default"/>
      </w:rPr>
    </w:lvl>
  </w:abstractNum>
  <w:abstractNum w:abstractNumId="5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3" w15:restartNumberingAfterBreak="0">
    <w:nsid w:val="458A10FC"/>
    <w:multiLevelType w:val="hybridMultilevel"/>
    <w:tmpl w:val="622488B0"/>
    <w:lvl w:ilvl="0" w:tplc="4E769266">
      <w:start w:val="1"/>
      <w:numFmt w:val="upperRoman"/>
      <w:lvlText w:val="%1."/>
      <w:lvlJc w:val="left"/>
      <w:pPr>
        <w:ind w:left="153" w:hanging="720"/>
      </w:pPr>
      <w:rPr>
        <w:rFonts w:hint="default"/>
        <w:b/>
        <w:bCs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54" w15:restartNumberingAfterBreak="0">
    <w:nsid w:val="46598C7C"/>
    <w:multiLevelType w:val="hybridMultilevel"/>
    <w:tmpl w:val="FFFFFFFF"/>
    <w:lvl w:ilvl="0" w:tplc="D6AE8FD4">
      <w:start w:val="1"/>
      <w:numFmt w:val="bullet"/>
      <w:lvlText w:val="-"/>
      <w:lvlJc w:val="left"/>
      <w:pPr>
        <w:ind w:left="720" w:hanging="360"/>
      </w:pPr>
      <w:rPr>
        <w:rFonts w:ascii="Calibri" w:hAnsi="Calibri" w:hint="default"/>
      </w:rPr>
    </w:lvl>
    <w:lvl w:ilvl="1" w:tplc="211EDC1C">
      <w:start w:val="1"/>
      <w:numFmt w:val="bullet"/>
      <w:lvlText w:val="o"/>
      <w:lvlJc w:val="left"/>
      <w:pPr>
        <w:ind w:left="1440" w:hanging="360"/>
      </w:pPr>
      <w:rPr>
        <w:rFonts w:ascii="Courier New" w:hAnsi="Courier New" w:hint="default"/>
      </w:rPr>
    </w:lvl>
    <w:lvl w:ilvl="2" w:tplc="BD3ACAA2">
      <w:start w:val="1"/>
      <w:numFmt w:val="bullet"/>
      <w:lvlText w:val=""/>
      <w:lvlJc w:val="left"/>
      <w:pPr>
        <w:ind w:left="2160" w:hanging="360"/>
      </w:pPr>
      <w:rPr>
        <w:rFonts w:ascii="Wingdings" w:hAnsi="Wingdings" w:hint="default"/>
      </w:rPr>
    </w:lvl>
    <w:lvl w:ilvl="3" w:tplc="2DBCDF44">
      <w:start w:val="1"/>
      <w:numFmt w:val="bullet"/>
      <w:lvlText w:val=""/>
      <w:lvlJc w:val="left"/>
      <w:pPr>
        <w:ind w:left="2880" w:hanging="360"/>
      </w:pPr>
      <w:rPr>
        <w:rFonts w:ascii="Symbol" w:hAnsi="Symbol" w:hint="default"/>
      </w:rPr>
    </w:lvl>
    <w:lvl w:ilvl="4" w:tplc="EF9A949A">
      <w:start w:val="1"/>
      <w:numFmt w:val="bullet"/>
      <w:lvlText w:val="o"/>
      <w:lvlJc w:val="left"/>
      <w:pPr>
        <w:ind w:left="3600" w:hanging="360"/>
      </w:pPr>
      <w:rPr>
        <w:rFonts w:ascii="Courier New" w:hAnsi="Courier New" w:hint="default"/>
      </w:rPr>
    </w:lvl>
    <w:lvl w:ilvl="5" w:tplc="66821CAC">
      <w:start w:val="1"/>
      <w:numFmt w:val="bullet"/>
      <w:lvlText w:val=""/>
      <w:lvlJc w:val="left"/>
      <w:pPr>
        <w:ind w:left="4320" w:hanging="360"/>
      </w:pPr>
      <w:rPr>
        <w:rFonts w:ascii="Wingdings" w:hAnsi="Wingdings" w:hint="default"/>
      </w:rPr>
    </w:lvl>
    <w:lvl w:ilvl="6" w:tplc="7A84AC52">
      <w:start w:val="1"/>
      <w:numFmt w:val="bullet"/>
      <w:lvlText w:val=""/>
      <w:lvlJc w:val="left"/>
      <w:pPr>
        <w:ind w:left="5040" w:hanging="360"/>
      </w:pPr>
      <w:rPr>
        <w:rFonts w:ascii="Symbol" w:hAnsi="Symbol" w:hint="default"/>
      </w:rPr>
    </w:lvl>
    <w:lvl w:ilvl="7" w:tplc="374CC652">
      <w:start w:val="1"/>
      <w:numFmt w:val="bullet"/>
      <w:lvlText w:val="o"/>
      <w:lvlJc w:val="left"/>
      <w:pPr>
        <w:ind w:left="5760" w:hanging="360"/>
      </w:pPr>
      <w:rPr>
        <w:rFonts w:ascii="Courier New" w:hAnsi="Courier New" w:hint="default"/>
      </w:rPr>
    </w:lvl>
    <w:lvl w:ilvl="8" w:tplc="E3246130">
      <w:start w:val="1"/>
      <w:numFmt w:val="bullet"/>
      <w:lvlText w:val=""/>
      <w:lvlJc w:val="left"/>
      <w:pPr>
        <w:ind w:left="6480" w:hanging="360"/>
      </w:pPr>
      <w:rPr>
        <w:rFonts w:ascii="Wingdings" w:hAnsi="Wingdings" w:hint="default"/>
      </w:rPr>
    </w:lvl>
  </w:abstractNum>
  <w:abstractNum w:abstractNumId="55" w15:restartNumberingAfterBreak="0">
    <w:nsid w:val="467961CE"/>
    <w:multiLevelType w:val="hybridMultilevel"/>
    <w:tmpl w:val="EEF8459C"/>
    <w:lvl w:ilvl="0" w:tplc="C1DCBCB2">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7F1A08A"/>
    <w:multiLevelType w:val="hybridMultilevel"/>
    <w:tmpl w:val="FFFFFFFF"/>
    <w:lvl w:ilvl="0" w:tplc="292CC67C">
      <w:start w:val="1"/>
      <w:numFmt w:val="bullet"/>
      <w:lvlText w:val=""/>
      <w:lvlJc w:val="left"/>
      <w:pPr>
        <w:ind w:left="720" w:hanging="360"/>
      </w:pPr>
      <w:rPr>
        <w:rFonts w:ascii="Symbol" w:hAnsi="Symbol" w:hint="default"/>
      </w:rPr>
    </w:lvl>
    <w:lvl w:ilvl="1" w:tplc="1F485038">
      <w:start w:val="1"/>
      <w:numFmt w:val="bullet"/>
      <w:lvlText w:val="o"/>
      <w:lvlJc w:val="left"/>
      <w:pPr>
        <w:ind w:left="1440" w:hanging="360"/>
      </w:pPr>
      <w:rPr>
        <w:rFonts w:ascii="Courier New" w:hAnsi="Courier New" w:hint="default"/>
      </w:rPr>
    </w:lvl>
    <w:lvl w:ilvl="2" w:tplc="D186AF42">
      <w:start w:val="1"/>
      <w:numFmt w:val="bullet"/>
      <w:lvlText w:val=""/>
      <w:lvlJc w:val="left"/>
      <w:pPr>
        <w:ind w:left="2160" w:hanging="360"/>
      </w:pPr>
      <w:rPr>
        <w:rFonts w:ascii="Wingdings" w:hAnsi="Wingdings" w:hint="default"/>
      </w:rPr>
    </w:lvl>
    <w:lvl w:ilvl="3" w:tplc="164CC5B2">
      <w:start w:val="1"/>
      <w:numFmt w:val="bullet"/>
      <w:lvlText w:val=""/>
      <w:lvlJc w:val="left"/>
      <w:pPr>
        <w:ind w:left="2880" w:hanging="360"/>
      </w:pPr>
      <w:rPr>
        <w:rFonts w:ascii="Symbol" w:hAnsi="Symbol" w:hint="default"/>
      </w:rPr>
    </w:lvl>
    <w:lvl w:ilvl="4" w:tplc="E6B6828E">
      <w:start w:val="1"/>
      <w:numFmt w:val="bullet"/>
      <w:lvlText w:val="o"/>
      <w:lvlJc w:val="left"/>
      <w:pPr>
        <w:ind w:left="3600" w:hanging="360"/>
      </w:pPr>
      <w:rPr>
        <w:rFonts w:ascii="Courier New" w:hAnsi="Courier New" w:hint="default"/>
      </w:rPr>
    </w:lvl>
    <w:lvl w:ilvl="5" w:tplc="EE48E00E">
      <w:start w:val="1"/>
      <w:numFmt w:val="bullet"/>
      <w:lvlText w:val=""/>
      <w:lvlJc w:val="left"/>
      <w:pPr>
        <w:ind w:left="4320" w:hanging="360"/>
      </w:pPr>
      <w:rPr>
        <w:rFonts w:ascii="Wingdings" w:hAnsi="Wingdings" w:hint="default"/>
      </w:rPr>
    </w:lvl>
    <w:lvl w:ilvl="6" w:tplc="FA2E42F4">
      <w:start w:val="1"/>
      <w:numFmt w:val="bullet"/>
      <w:lvlText w:val=""/>
      <w:lvlJc w:val="left"/>
      <w:pPr>
        <w:ind w:left="5040" w:hanging="360"/>
      </w:pPr>
      <w:rPr>
        <w:rFonts w:ascii="Symbol" w:hAnsi="Symbol" w:hint="default"/>
      </w:rPr>
    </w:lvl>
    <w:lvl w:ilvl="7" w:tplc="DB4ED0D0">
      <w:start w:val="1"/>
      <w:numFmt w:val="bullet"/>
      <w:lvlText w:val="o"/>
      <w:lvlJc w:val="left"/>
      <w:pPr>
        <w:ind w:left="5760" w:hanging="360"/>
      </w:pPr>
      <w:rPr>
        <w:rFonts w:ascii="Courier New" w:hAnsi="Courier New" w:hint="default"/>
      </w:rPr>
    </w:lvl>
    <w:lvl w:ilvl="8" w:tplc="7206B50C">
      <w:start w:val="1"/>
      <w:numFmt w:val="bullet"/>
      <w:lvlText w:val=""/>
      <w:lvlJc w:val="left"/>
      <w:pPr>
        <w:ind w:left="6480" w:hanging="360"/>
      </w:pPr>
      <w:rPr>
        <w:rFonts w:ascii="Wingdings" w:hAnsi="Wingdings" w:hint="default"/>
      </w:rPr>
    </w:lvl>
  </w:abstractNum>
  <w:abstractNum w:abstractNumId="57" w15:restartNumberingAfterBreak="0">
    <w:nsid w:val="488E3D1A"/>
    <w:multiLevelType w:val="hybridMultilevel"/>
    <w:tmpl w:val="FFFFFFFF"/>
    <w:lvl w:ilvl="0" w:tplc="765C32BC">
      <w:start w:val="1"/>
      <w:numFmt w:val="bullet"/>
      <w:lvlText w:val=""/>
      <w:lvlJc w:val="left"/>
      <w:pPr>
        <w:ind w:left="720" w:hanging="360"/>
      </w:pPr>
      <w:rPr>
        <w:rFonts w:ascii="Symbol" w:hAnsi="Symbol" w:hint="default"/>
      </w:rPr>
    </w:lvl>
    <w:lvl w:ilvl="1" w:tplc="A12ED834">
      <w:start w:val="1"/>
      <w:numFmt w:val="bullet"/>
      <w:lvlText w:val="o"/>
      <w:lvlJc w:val="left"/>
      <w:pPr>
        <w:ind w:left="1440" w:hanging="360"/>
      </w:pPr>
      <w:rPr>
        <w:rFonts w:ascii="Courier New" w:hAnsi="Courier New" w:hint="default"/>
      </w:rPr>
    </w:lvl>
    <w:lvl w:ilvl="2" w:tplc="DA2A31D2">
      <w:start w:val="1"/>
      <w:numFmt w:val="bullet"/>
      <w:lvlText w:val=""/>
      <w:lvlJc w:val="left"/>
      <w:pPr>
        <w:ind w:left="2160" w:hanging="360"/>
      </w:pPr>
      <w:rPr>
        <w:rFonts w:ascii="Wingdings" w:hAnsi="Wingdings" w:hint="default"/>
      </w:rPr>
    </w:lvl>
    <w:lvl w:ilvl="3" w:tplc="BBB8031E">
      <w:start w:val="1"/>
      <w:numFmt w:val="bullet"/>
      <w:lvlText w:val=""/>
      <w:lvlJc w:val="left"/>
      <w:pPr>
        <w:ind w:left="2880" w:hanging="360"/>
      </w:pPr>
      <w:rPr>
        <w:rFonts w:ascii="Symbol" w:hAnsi="Symbol" w:hint="default"/>
      </w:rPr>
    </w:lvl>
    <w:lvl w:ilvl="4" w:tplc="D1DA4772">
      <w:start w:val="1"/>
      <w:numFmt w:val="bullet"/>
      <w:lvlText w:val="o"/>
      <w:lvlJc w:val="left"/>
      <w:pPr>
        <w:ind w:left="3600" w:hanging="360"/>
      </w:pPr>
      <w:rPr>
        <w:rFonts w:ascii="Courier New" w:hAnsi="Courier New" w:hint="default"/>
      </w:rPr>
    </w:lvl>
    <w:lvl w:ilvl="5" w:tplc="5908E66E">
      <w:start w:val="1"/>
      <w:numFmt w:val="bullet"/>
      <w:lvlText w:val=""/>
      <w:lvlJc w:val="left"/>
      <w:pPr>
        <w:ind w:left="4320" w:hanging="360"/>
      </w:pPr>
      <w:rPr>
        <w:rFonts w:ascii="Wingdings" w:hAnsi="Wingdings" w:hint="default"/>
      </w:rPr>
    </w:lvl>
    <w:lvl w:ilvl="6" w:tplc="8946D1FC">
      <w:start w:val="1"/>
      <w:numFmt w:val="bullet"/>
      <w:lvlText w:val=""/>
      <w:lvlJc w:val="left"/>
      <w:pPr>
        <w:ind w:left="5040" w:hanging="360"/>
      </w:pPr>
      <w:rPr>
        <w:rFonts w:ascii="Symbol" w:hAnsi="Symbol" w:hint="default"/>
      </w:rPr>
    </w:lvl>
    <w:lvl w:ilvl="7" w:tplc="53E4AEFA">
      <w:start w:val="1"/>
      <w:numFmt w:val="bullet"/>
      <w:lvlText w:val="o"/>
      <w:lvlJc w:val="left"/>
      <w:pPr>
        <w:ind w:left="5760" w:hanging="360"/>
      </w:pPr>
      <w:rPr>
        <w:rFonts w:ascii="Courier New" w:hAnsi="Courier New" w:hint="default"/>
      </w:rPr>
    </w:lvl>
    <w:lvl w:ilvl="8" w:tplc="1DC2F90E">
      <w:start w:val="1"/>
      <w:numFmt w:val="bullet"/>
      <w:lvlText w:val=""/>
      <w:lvlJc w:val="left"/>
      <w:pPr>
        <w:ind w:left="6480" w:hanging="360"/>
      </w:pPr>
      <w:rPr>
        <w:rFonts w:ascii="Wingdings" w:hAnsi="Wingdings" w:hint="default"/>
      </w:rPr>
    </w:lvl>
  </w:abstractNum>
  <w:abstractNum w:abstractNumId="5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F942B8"/>
    <w:multiLevelType w:val="hybridMultilevel"/>
    <w:tmpl w:val="15385838"/>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A2C3509"/>
    <w:multiLevelType w:val="hybridMultilevel"/>
    <w:tmpl w:val="9956EE4C"/>
    <w:lvl w:ilvl="0" w:tplc="8D0470DA">
      <w:start w:val="1"/>
      <w:numFmt w:val="lowerRoman"/>
      <w:lvlText w:val="(%1)"/>
      <w:lvlJc w:val="righ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4AB52505"/>
    <w:multiLevelType w:val="hybridMultilevel"/>
    <w:tmpl w:val="FFFFFFFF"/>
    <w:lvl w:ilvl="0" w:tplc="891A2152">
      <w:start w:val="7"/>
      <w:numFmt w:val="decimal"/>
      <w:lvlText w:val="%1)"/>
      <w:lvlJc w:val="left"/>
      <w:pPr>
        <w:ind w:left="720" w:hanging="360"/>
      </w:pPr>
    </w:lvl>
    <w:lvl w:ilvl="1" w:tplc="A1DAA594">
      <w:start w:val="1"/>
      <w:numFmt w:val="lowerLetter"/>
      <w:lvlText w:val="%2."/>
      <w:lvlJc w:val="left"/>
      <w:pPr>
        <w:ind w:left="1440" w:hanging="360"/>
      </w:pPr>
    </w:lvl>
    <w:lvl w:ilvl="2" w:tplc="943091BA">
      <w:start w:val="1"/>
      <w:numFmt w:val="lowerRoman"/>
      <w:lvlText w:val="%3."/>
      <w:lvlJc w:val="right"/>
      <w:pPr>
        <w:ind w:left="2160" w:hanging="180"/>
      </w:pPr>
    </w:lvl>
    <w:lvl w:ilvl="3" w:tplc="2BEC8754">
      <w:start w:val="1"/>
      <w:numFmt w:val="decimal"/>
      <w:lvlText w:val="%4."/>
      <w:lvlJc w:val="left"/>
      <w:pPr>
        <w:ind w:left="2880" w:hanging="360"/>
      </w:pPr>
    </w:lvl>
    <w:lvl w:ilvl="4" w:tplc="2C40FEA2">
      <w:start w:val="1"/>
      <w:numFmt w:val="lowerLetter"/>
      <w:lvlText w:val="%5."/>
      <w:lvlJc w:val="left"/>
      <w:pPr>
        <w:ind w:left="3600" w:hanging="360"/>
      </w:pPr>
    </w:lvl>
    <w:lvl w:ilvl="5" w:tplc="32B84DE4">
      <w:start w:val="1"/>
      <w:numFmt w:val="lowerRoman"/>
      <w:lvlText w:val="%6."/>
      <w:lvlJc w:val="right"/>
      <w:pPr>
        <w:ind w:left="4320" w:hanging="180"/>
      </w:pPr>
    </w:lvl>
    <w:lvl w:ilvl="6" w:tplc="A4F86FF4">
      <w:start w:val="1"/>
      <w:numFmt w:val="decimal"/>
      <w:lvlText w:val="%7."/>
      <w:lvlJc w:val="left"/>
      <w:pPr>
        <w:ind w:left="5040" w:hanging="360"/>
      </w:pPr>
    </w:lvl>
    <w:lvl w:ilvl="7" w:tplc="7B1418A4">
      <w:start w:val="1"/>
      <w:numFmt w:val="lowerLetter"/>
      <w:lvlText w:val="%8."/>
      <w:lvlJc w:val="left"/>
      <w:pPr>
        <w:ind w:left="5760" w:hanging="360"/>
      </w:pPr>
    </w:lvl>
    <w:lvl w:ilvl="8" w:tplc="B27CDF08">
      <w:start w:val="1"/>
      <w:numFmt w:val="lowerRoman"/>
      <w:lvlText w:val="%9."/>
      <w:lvlJc w:val="right"/>
      <w:pPr>
        <w:ind w:left="6480" w:hanging="180"/>
      </w:pPr>
    </w:lvl>
  </w:abstractNum>
  <w:abstractNum w:abstractNumId="63" w15:restartNumberingAfterBreak="0">
    <w:nsid w:val="4DA1087A"/>
    <w:multiLevelType w:val="hybridMultilevel"/>
    <w:tmpl w:val="FFFFFFFF"/>
    <w:lvl w:ilvl="0" w:tplc="7A7C76D4">
      <w:start w:val="9"/>
      <w:numFmt w:val="decimal"/>
      <w:lvlText w:val="%1)"/>
      <w:lvlJc w:val="left"/>
      <w:pPr>
        <w:ind w:left="720" w:hanging="360"/>
      </w:pPr>
    </w:lvl>
    <w:lvl w:ilvl="1" w:tplc="3828BE78">
      <w:start w:val="1"/>
      <w:numFmt w:val="lowerLetter"/>
      <w:lvlText w:val="%2."/>
      <w:lvlJc w:val="left"/>
      <w:pPr>
        <w:ind w:left="1440" w:hanging="360"/>
      </w:pPr>
    </w:lvl>
    <w:lvl w:ilvl="2" w:tplc="71E6F85C">
      <w:start w:val="1"/>
      <w:numFmt w:val="lowerRoman"/>
      <w:lvlText w:val="%3."/>
      <w:lvlJc w:val="right"/>
      <w:pPr>
        <w:ind w:left="2160" w:hanging="180"/>
      </w:pPr>
    </w:lvl>
    <w:lvl w:ilvl="3" w:tplc="7BFE3408">
      <w:start w:val="1"/>
      <w:numFmt w:val="decimal"/>
      <w:lvlText w:val="%4."/>
      <w:lvlJc w:val="left"/>
      <w:pPr>
        <w:ind w:left="2880" w:hanging="360"/>
      </w:pPr>
    </w:lvl>
    <w:lvl w:ilvl="4" w:tplc="6BFE469E">
      <w:start w:val="1"/>
      <w:numFmt w:val="lowerLetter"/>
      <w:lvlText w:val="%5."/>
      <w:lvlJc w:val="left"/>
      <w:pPr>
        <w:ind w:left="3600" w:hanging="360"/>
      </w:pPr>
    </w:lvl>
    <w:lvl w:ilvl="5" w:tplc="ACFCD14C">
      <w:start w:val="1"/>
      <w:numFmt w:val="lowerRoman"/>
      <w:lvlText w:val="%6."/>
      <w:lvlJc w:val="right"/>
      <w:pPr>
        <w:ind w:left="4320" w:hanging="180"/>
      </w:pPr>
    </w:lvl>
    <w:lvl w:ilvl="6" w:tplc="FB62A1A2">
      <w:start w:val="1"/>
      <w:numFmt w:val="decimal"/>
      <w:lvlText w:val="%7."/>
      <w:lvlJc w:val="left"/>
      <w:pPr>
        <w:ind w:left="5040" w:hanging="360"/>
      </w:pPr>
    </w:lvl>
    <w:lvl w:ilvl="7" w:tplc="712057D2">
      <w:start w:val="1"/>
      <w:numFmt w:val="lowerLetter"/>
      <w:lvlText w:val="%8."/>
      <w:lvlJc w:val="left"/>
      <w:pPr>
        <w:ind w:left="5760" w:hanging="360"/>
      </w:pPr>
    </w:lvl>
    <w:lvl w:ilvl="8" w:tplc="6700E6E0">
      <w:start w:val="1"/>
      <w:numFmt w:val="lowerRoman"/>
      <w:lvlText w:val="%9."/>
      <w:lvlJc w:val="right"/>
      <w:pPr>
        <w:ind w:left="6480" w:hanging="180"/>
      </w:pPr>
    </w:lvl>
  </w:abstractNum>
  <w:abstractNum w:abstractNumId="64" w15:restartNumberingAfterBreak="0">
    <w:nsid w:val="4DF7E16E"/>
    <w:multiLevelType w:val="hybridMultilevel"/>
    <w:tmpl w:val="FFFFFFFF"/>
    <w:lvl w:ilvl="0" w:tplc="29282A7E">
      <w:start w:val="8"/>
      <w:numFmt w:val="decimal"/>
      <w:lvlText w:val="%1)"/>
      <w:lvlJc w:val="left"/>
      <w:pPr>
        <w:ind w:left="720" w:hanging="360"/>
      </w:pPr>
    </w:lvl>
    <w:lvl w:ilvl="1" w:tplc="9048ABA0">
      <w:start w:val="1"/>
      <w:numFmt w:val="lowerLetter"/>
      <w:lvlText w:val="%2."/>
      <w:lvlJc w:val="left"/>
      <w:pPr>
        <w:ind w:left="1440" w:hanging="360"/>
      </w:pPr>
    </w:lvl>
    <w:lvl w:ilvl="2" w:tplc="9084917A">
      <w:start w:val="1"/>
      <w:numFmt w:val="lowerRoman"/>
      <w:lvlText w:val="%3."/>
      <w:lvlJc w:val="right"/>
      <w:pPr>
        <w:ind w:left="2160" w:hanging="180"/>
      </w:pPr>
    </w:lvl>
    <w:lvl w:ilvl="3" w:tplc="6AF6D634">
      <w:start w:val="1"/>
      <w:numFmt w:val="decimal"/>
      <w:lvlText w:val="%4."/>
      <w:lvlJc w:val="left"/>
      <w:pPr>
        <w:ind w:left="2880" w:hanging="360"/>
      </w:pPr>
    </w:lvl>
    <w:lvl w:ilvl="4" w:tplc="1FC89EE2">
      <w:start w:val="1"/>
      <w:numFmt w:val="lowerLetter"/>
      <w:lvlText w:val="%5."/>
      <w:lvlJc w:val="left"/>
      <w:pPr>
        <w:ind w:left="3600" w:hanging="360"/>
      </w:pPr>
    </w:lvl>
    <w:lvl w:ilvl="5" w:tplc="F63A8FE2">
      <w:start w:val="1"/>
      <w:numFmt w:val="lowerRoman"/>
      <w:lvlText w:val="%6."/>
      <w:lvlJc w:val="right"/>
      <w:pPr>
        <w:ind w:left="4320" w:hanging="180"/>
      </w:pPr>
    </w:lvl>
    <w:lvl w:ilvl="6" w:tplc="4AD40EE0">
      <w:start w:val="1"/>
      <w:numFmt w:val="decimal"/>
      <w:lvlText w:val="%7."/>
      <w:lvlJc w:val="left"/>
      <w:pPr>
        <w:ind w:left="5040" w:hanging="360"/>
      </w:pPr>
    </w:lvl>
    <w:lvl w:ilvl="7" w:tplc="2C587CE2">
      <w:start w:val="1"/>
      <w:numFmt w:val="lowerLetter"/>
      <w:lvlText w:val="%8."/>
      <w:lvlJc w:val="left"/>
      <w:pPr>
        <w:ind w:left="5760" w:hanging="360"/>
      </w:pPr>
    </w:lvl>
    <w:lvl w:ilvl="8" w:tplc="4D3A3540">
      <w:start w:val="1"/>
      <w:numFmt w:val="lowerRoman"/>
      <w:lvlText w:val="%9."/>
      <w:lvlJc w:val="right"/>
      <w:pPr>
        <w:ind w:left="6480" w:hanging="180"/>
      </w:pPr>
    </w:lvl>
  </w:abstractNum>
  <w:abstractNum w:abstractNumId="6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4EE60C77"/>
    <w:multiLevelType w:val="hybridMultilevel"/>
    <w:tmpl w:val="BFB4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3C487B"/>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4BB4896"/>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6F6030B"/>
    <w:multiLevelType w:val="hybridMultilevel"/>
    <w:tmpl w:val="FFFFFFFF"/>
    <w:lvl w:ilvl="0" w:tplc="FE64CF10">
      <w:start w:val="1"/>
      <w:numFmt w:val="bullet"/>
      <w:lvlText w:val="-"/>
      <w:lvlJc w:val="left"/>
      <w:pPr>
        <w:ind w:left="720" w:hanging="360"/>
      </w:pPr>
      <w:rPr>
        <w:rFonts w:ascii="Calibri" w:hAnsi="Calibri" w:hint="default"/>
      </w:rPr>
    </w:lvl>
    <w:lvl w:ilvl="1" w:tplc="48D0D152">
      <w:start w:val="1"/>
      <w:numFmt w:val="bullet"/>
      <w:lvlText w:val="o"/>
      <w:lvlJc w:val="left"/>
      <w:pPr>
        <w:ind w:left="1440" w:hanging="360"/>
      </w:pPr>
      <w:rPr>
        <w:rFonts w:ascii="Courier New" w:hAnsi="Courier New" w:hint="default"/>
      </w:rPr>
    </w:lvl>
    <w:lvl w:ilvl="2" w:tplc="F6A84BF6">
      <w:start w:val="1"/>
      <w:numFmt w:val="bullet"/>
      <w:lvlText w:val=""/>
      <w:lvlJc w:val="left"/>
      <w:pPr>
        <w:ind w:left="2160" w:hanging="360"/>
      </w:pPr>
      <w:rPr>
        <w:rFonts w:ascii="Wingdings" w:hAnsi="Wingdings" w:hint="default"/>
      </w:rPr>
    </w:lvl>
    <w:lvl w:ilvl="3" w:tplc="7BC6C0BC">
      <w:start w:val="1"/>
      <w:numFmt w:val="bullet"/>
      <w:lvlText w:val=""/>
      <w:lvlJc w:val="left"/>
      <w:pPr>
        <w:ind w:left="2880" w:hanging="360"/>
      </w:pPr>
      <w:rPr>
        <w:rFonts w:ascii="Symbol" w:hAnsi="Symbol" w:hint="default"/>
      </w:rPr>
    </w:lvl>
    <w:lvl w:ilvl="4" w:tplc="7EA4EE72">
      <w:start w:val="1"/>
      <w:numFmt w:val="bullet"/>
      <w:lvlText w:val="o"/>
      <w:lvlJc w:val="left"/>
      <w:pPr>
        <w:ind w:left="3600" w:hanging="360"/>
      </w:pPr>
      <w:rPr>
        <w:rFonts w:ascii="Courier New" w:hAnsi="Courier New" w:hint="default"/>
      </w:rPr>
    </w:lvl>
    <w:lvl w:ilvl="5" w:tplc="2D4038D8">
      <w:start w:val="1"/>
      <w:numFmt w:val="bullet"/>
      <w:lvlText w:val=""/>
      <w:lvlJc w:val="left"/>
      <w:pPr>
        <w:ind w:left="4320" w:hanging="360"/>
      </w:pPr>
      <w:rPr>
        <w:rFonts w:ascii="Wingdings" w:hAnsi="Wingdings" w:hint="default"/>
      </w:rPr>
    </w:lvl>
    <w:lvl w:ilvl="6" w:tplc="4A4A8158">
      <w:start w:val="1"/>
      <w:numFmt w:val="bullet"/>
      <w:lvlText w:val=""/>
      <w:lvlJc w:val="left"/>
      <w:pPr>
        <w:ind w:left="5040" w:hanging="360"/>
      </w:pPr>
      <w:rPr>
        <w:rFonts w:ascii="Symbol" w:hAnsi="Symbol" w:hint="default"/>
      </w:rPr>
    </w:lvl>
    <w:lvl w:ilvl="7" w:tplc="AA44A372">
      <w:start w:val="1"/>
      <w:numFmt w:val="bullet"/>
      <w:lvlText w:val="o"/>
      <w:lvlJc w:val="left"/>
      <w:pPr>
        <w:ind w:left="5760" w:hanging="360"/>
      </w:pPr>
      <w:rPr>
        <w:rFonts w:ascii="Courier New" w:hAnsi="Courier New" w:hint="default"/>
      </w:rPr>
    </w:lvl>
    <w:lvl w:ilvl="8" w:tplc="F9F028AE">
      <w:start w:val="1"/>
      <w:numFmt w:val="bullet"/>
      <w:lvlText w:val=""/>
      <w:lvlJc w:val="left"/>
      <w:pPr>
        <w:ind w:left="6480" w:hanging="360"/>
      </w:pPr>
      <w:rPr>
        <w:rFonts w:ascii="Wingdings" w:hAnsi="Wingdings" w:hint="default"/>
      </w:rPr>
    </w:lvl>
  </w:abstractNum>
  <w:abstractNum w:abstractNumId="71"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7AD4765"/>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8382FA9"/>
    <w:multiLevelType w:val="hybridMultilevel"/>
    <w:tmpl w:val="05AA8EB2"/>
    <w:lvl w:ilvl="0" w:tplc="CAD02A8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58962E4B"/>
    <w:multiLevelType w:val="hybridMultilevel"/>
    <w:tmpl w:val="67885D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8DEBF29"/>
    <w:multiLevelType w:val="hybridMultilevel"/>
    <w:tmpl w:val="FFFFFFFF"/>
    <w:lvl w:ilvl="0" w:tplc="3864C23A">
      <w:start w:val="1"/>
      <w:numFmt w:val="bullet"/>
      <w:lvlText w:val=""/>
      <w:lvlJc w:val="left"/>
      <w:pPr>
        <w:ind w:left="720" w:hanging="360"/>
      </w:pPr>
      <w:rPr>
        <w:rFonts w:ascii="Symbol" w:hAnsi="Symbol" w:hint="default"/>
      </w:rPr>
    </w:lvl>
    <w:lvl w:ilvl="1" w:tplc="B5168968">
      <w:start w:val="1"/>
      <w:numFmt w:val="bullet"/>
      <w:lvlText w:val="o"/>
      <w:lvlJc w:val="left"/>
      <w:pPr>
        <w:ind w:left="1440" w:hanging="360"/>
      </w:pPr>
      <w:rPr>
        <w:rFonts w:ascii="Courier New" w:hAnsi="Courier New" w:hint="default"/>
      </w:rPr>
    </w:lvl>
    <w:lvl w:ilvl="2" w:tplc="DCDC6294">
      <w:start w:val="1"/>
      <w:numFmt w:val="bullet"/>
      <w:lvlText w:val=""/>
      <w:lvlJc w:val="left"/>
      <w:pPr>
        <w:ind w:left="2160" w:hanging="360"/>
      </w:pPr>
      <w:rPr>
        <w:rFonts w:ascii="Wingdings" w:hAnsi="Wingdings" w:hint="default"/>
      </w:rPr>
    </w:lvl>
    <w:lvl w:ilvl="3" w:tplc="61B01058">
      <w:start w:val="1"/>
      <w:numFmt w:val="bullet"/>
      <w:lvlText w:val=""/>
      <w:lvlJc w:val="left"/>
      <w:pPr>
        <w:ind w:left="2880" w:hanging="360"/>
      </w:pPr>
      <w:rPr>
        <w:rFonts w:ascii="Symbol" w:hAnsi="Symbol" w:hint="default"/>
      </w:rPr>
    </w:lvl>
    <w:lvl w:ilvl="4" w:tplc="57F2557E">
      <w:start w:val="1"/>
      <w:numFmt w:val="bullet"/>
      <w:lvlText w:val="o"/>
      <w:lvlJc w:val="left"/>
      <w:pPr>
        <w:ind w:left="3600" w:hanging="360"/>
      </w:pPr>
      <w:rPr>
        <w:rFonts w:ascii="Courier New" w:hAnsi="Courier New" w:hint="default"/>
      </w:rPr>
    </w:lvl>
    <w:lvl w:ilvl="5" w:tplc="58841858">
      <w:start w:val="1"/>
      <w:numFmt w:val="bullet"/>
      <w:lvlText w:val=""/>
      <w:lvlJc w:val="left"/>
      <w:pPr>
        <w:ind w:left="4320" w:hanging="360"/>
      </w:pPr>
      <w:rPr>
        <w:rFonts w:ascii="Wingdings" w:hAnsi="Wingdings" w:hint="default"/>
      </w:rPr>
    </w:lvl>
    <w:lvl w:ilvl="6" w:tplc="6778E50C">
      <w:start w:val="1"/>
      <w:numFmt w:val="bullet"/>
      <w:lvlText w:val=""/>
      <w:lvlJc w:val="left"/>
      <w:pPr>
        <w:ind w:left="5040" w:hanging="360"/>
      </w:pPr>
      <w:rPr>
        <w:rFonts w:ascii="Symbol" w:hAnsi="Symbol" w:hint="default"/>
      </w:rPr>
    </w:lvl>
    <w:lvl w:ilvl="7" w:tplc="BA6A0B38">
      <w:start w:val="1"/>
      <w:numFmt w:val="bullet"/>
      <w:lvlText w:val="o"/>
      <w:lvlJc w:val="left"/>
      <w:pPr>
        <w:ind w:left="5760" w:hanging="360"/>
      </w:pPr>
      <w:rPr>
        <w:rFonts w:ascii="Courier New" w:hAnsi="Courier New" w:hint="default"/>
      </w:rPr>
    </w:lvl>
    <w:lvl w:ilvl="8" w:tplc="DA66108E">
      <w:start w:val="1"/>
      <w:numFmt w:val="bullet"/>
      <w:lvlText w:val=""/>
      <w:lvlJc w:val="left"/>
      <w:pPr>
        <w:ind w:left="6480" w:hanging="360"/>
      </w:pPr>
      <w:rPr>
        <w:rFonts w:ascii="Wingdings" w:hAnsi="Wingdings" w:hint="default"/>
      </w:rPr>
    </w:lvl>
  </w:abstractNum>
  <w:abstractNum w:abstractNumId="7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5A3606EB"/>
    <w:multiLevelType w:val="hybridMultilevel"/>
    <w:tmpl w:val="069AB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BAC1977"/>
    <w:multiLevelType w:val="hybridMultilevel"/>
    <w:tmpl w:val="A96E537A"/>
    <w:lvl w:ilvl="0" w:tplc="4B02FD72">
      <w:numFmt w:val="bullet"/>
      <w:lvlText w:val="-"/>
      <w:lvlJc w:val="left"/>
      <w:pPr>
        <w:ind w:left="2057" w:hanging="360"/>
      </w:pPr>
      <w:rPr>
        <w:rFonts w:ascii="Times New Roman" w:eastAsia="Times New Roman" w:hAnsi="Times New Roman" w:cs="Times New Roman" w:hint="default"/>
        <w:i/>
      </w:rPr>
    </w:lvl>
    <w:lvl w:ilvl="1" w:tplc="04090003" w:tentative="1">
      <w:start w:val="1"/>
      <w:numFmt w:val="bullet"/>
      <w:lvlText w:val="o"/>
      <w:lvlJc w:val="left"/>
      <w:pPr>
        <w:ind w:left="2777" w:hanging="360"/>
      </w:pPr>
      <w:rPr>
        <w:rFonts w:ascii="Courier New" w:hAnsi="Courier New" w:cs="Courier New" w:hint="default"/>
      </w:rPr>
    </w:lvl>
    <w:lvl w:ilvl="2" w:tplc="04090005" w:tentative="1">
      <w:start w:val="1"/>
      <w:numFmt w:val="bullet"/>
      <w:lvlText w:val=""/>
      <w:lvlJc w:val="left"/>
      <w:pPr>
        <w:ind w:left="3497" w:hanging="360"/>
      </w:pPr>
      <w:rPr>
        <w:rFonts w:ascii="Wingdings" w:hAnsi="Wingdings" w:hint="default"/>
      </w:rPr>
    </w:lvl>
    <w:lvl w:ilvl="3" w:tplc="04090001" w:tentative="1">
      <w:start w:val="1"/>
      <w:numFmt w:val="bullet"/>
      <w:lvlText w:val=""/>
      <w:lvlJc w:val="left"/>
      <w:pPr>
        <w:ind w:left="4217" w:hanging="360"/>
      </w:pPr>
      <w:rPr>
        <w:rFonts w:ascii="Symbol" w:hAnsi="Symbol" w:hint="default"/>
      </w:rPr>
    </w:lvl>
    <w:lvl w:ilvl="4" w:tplc="04090003" w:tentative="1">
      <w:start w:val="1"/>
      <w:numFmt w:val="bullet"/>
      <w:lvlText w:val="o"/>
      <w:lvlJc w:val="left"/>
      <w:pPr>
        <w:ind w:left="4937" w:hanging="360"/>
      </w:pPr>
      <w:rPr>
        <w:rFonts w:ascii="Courier New" w:hAnsi="Courier New" w:cs="Courier New" w:hint="default"/>
      </w:rPr>
    </w:lvl>
    <w:lvl w:ilvl="5" w:tplc="04090005" w:tentative="1">
      <w:start w:val="1"/>
      <w:numFmt w:val="bullet"/>
      <w:lvlText w:val=""/>
      <w:lvlJc w:val="left"/>
      <w:pPr>
        <w:ind w:left="5657" w:hanging="360"/>
      </w:pPr>
      <w:rPr>
        <w:rFonts w:ascii="Wingdings" w:hAnsi="Wingdings" w:hint="default"/>
      </w:rPr>
    </w:lvl>
    <w:lvl w:ilvl="6" w:tplc="04090001" w:tentative="1">
      <w:start w:val="1"/>
      <w:numFmt w:val="bullet"/>
      <w:lvlText w:val=""/>
      <w:lvlJc w:val="left"/>
      <w:pPr>
        <w:ind w:left="6377" w:hanging="360"/>
      </w:pPr>
      <w:rPr>
        <w:rFonts w:ascii="Symbol" w:hAnsi="Symbol" w:hint="default"/>
      </w:rPr>
    </w:lvl>
    <w:lvl w:ilvl="7" w:tplc="04090003" w:tentative="1">
      <w:start w:val="1"/>
      <w:numFmt w:val="bullet"/>
      <w:lvlText w:val="o"/>
      <w:lvlJc w:val="left"/>
      <w:pPr>
        <w:ind w:left="7097" w:hanging="360"/>
      </w:pPr>
      <w:rPr>
        <w:rFonts w:ascii="Courier New" w:hAnsi="Courier New" w:cs="Courier New" w:hint="default"/>
      </w:rPr>
    </w:lvl>
    <w:lvl w:ilvl="8" w:tplc="04090005" w:tentative="1">
      <w:start w:val="1"/>
      <w:numFmt w:val="bullet"/>
      <w:lvlText w:val=""/>
      <w:lvlJc w:val="left"/>
      <w:pPr>
        <w:ind w:left="7817" w:hanging="360"/>
      </w:pPr>
      <w:rPr>
        <w:rFonts w:ascii="Wingdings" w:hAnsi="Wingdings" w:hint="default"/>
      </w:rPr>
    </w:lvl>
  </w:abstractNum>
  <w:abstractNum w:abstractNumId="79" w15:restartNumberingAfterBreak="0">
    <w:nsid w:val="5C8E372F"/>
    <w:multiLevelType w:val="hybridMultilevel"/>
    <w:tmpl w:val="FFFFFFFF"/>
    <w:lvl w:ilvl="0" w:tplc="0568E47A">
      <w:start w:val="1"/>
      <w:numFmt w:val="bullet"/>
      <w:lvlText w:val="-"/>
      <w:lvlJc w:val="left"/>
      <w:pPr>
        <w:ind w:left="720" w:hanging="360"/>
      </w:pPr>
      <w:rPr>
        <w:rFonts w:ascii="Times New Roman" w:hAnsi="Times New Roman" w:hint="default"/>
      </w:rPr>
    </w:lvl>
    <w:lvl w:ilvl="1" w:tplc="B4084B46">
      <w:start w:val="1"/>
      <w:numFmt w:val="bullet"/>
      <w:lvlText w:val="o"/>
      <w:lvlJc w:val="left"/>
      <w:pPr>
        <w:ind w:left="1440" w:hanging="360"/>
      </w:pPr>
      <w:rPr>
        <w:rFonts w:ascii="Courier New" w:hAnsi="Courier New" w:hint="default"/>
      </w:rPr>
    </w:lvl>
    <w:lvl w:ilvl="2" w:tplc="4AEA563E">
      <w:start w:val="1"/>
      <w:numFmt w:val="bullet"/>
      <w:lvlText w:val=""/>
      <w:lvlJc w:val="left"/>
      <w:pPr>
        <w:ind w:left="2160" w:hanging="360"/>
      </w:pPr>
      <w:rPr>
        <w:rFonts w:ascii="Wingdings" w:hAnsi="Wingdings" w:hint="default"/>
      </w:rPr>
    </w:lvl>
    <w:lvl w:ilvl="3" w:tplc="E7DA5B04">
      <w:start w:val="1"/>
      <w:numFmt w:val="bullet"/>
      <w:lvlText w:val=""/>
      <w:lvlJc w:val="left"/>
      <w:pPr>
        <w:ind w:left="2880" w:hanging="360"/>
      </w:pPr>
      <w:rPr>
        <w:rFonts w:ascii="Symbol" w:hAnsi="Symbol" w:hint="default"/>
      </w:rPr>
    </w:lvl>
    <w:lvl w:ilvl="4" w:tplc="3A9CFA12">
      <w:start w:val="1"/>
      <w:numFmt w:val="bullet"/>
      <w:lvlText w:val="o"/>
      <w:lvlJc w:val="left"/>
      <w:pPr>
        <w:ind w:left="3600" w:hanging="360"/>
      </w:pPr>
      <w:rPr>
        <w:rFonts w:ascii="Courier New" w:hAnsi="Courier New" w:hint="default"/>
      </w:rPr>
    </w:lvl>
    <w:lvl w:ilvl="5" w:tplc="4AF4E4E6">
      <w:start w:val="1"/>
      <w:numFmt w:val="bullet"/>
      <w:lvlText w:val=""/>
      <w:lvlJc w:val="left"/>
      <w:pPr>
        <w:ind w:left="4320" w:hanging="360"/>
      </w:pPr>
      <w:rPr>
        <w:rFonts w:ascii="Wingdings" w:hAnsi="Wingdings" w:hint="default"/>
      </w:rPr>
    </w:lvl>
    <w:lvl w:ilvl="6" w:tplc="C890ED72">
      <w:start w:val="1"/>
      <w:numFmt w:val="bullet"/>
      <w:lvlText w:val=""/>
      <w:lvlJc w:val="left"/>
      <w:pPr>
        <w:ind w:left="5040" w:hanging="360"/>
      </w:pPr>
      <w:rPr>
        <w:rFonts w:ascii="Symbol" w:hAnsi="Symbol" w:hint="default"/>
      </w:rPr>
    </w:lvl>
    <w:lvl w:ilvl="7" w:tplc="B7E0A364">
      <w:start w:val="1"/>
      <w:numFmt w:val="bullet"/>
      <w:lvlText w:val="o"/>
      <w:lvlJc w:val="left"/>
      <w:pPr>
        <w:ind w:left="5760" w:hanging="360"/>
      </w:pPr>
      <w:rPr>
        <w:rFonts w:ascii="Courier New" w:hAnsi="Courier New" w:hint="default"/>
      </w:rPr>
    </w:lvl>
    <w:lvl w:ilvl="8" w:tplc="C49411E2">
      <w:start w:val="1"/>
      <w:numFmt w:val="bullet"/>
      <w:lvlText w:val=""/>
      <w:lvlJc w:val="left"/>
      <w:pPr>
        <w:ind w:left="6480" w:hanging="360"/>
      </w:pPr>
      <w:rPr>
        <w:rFonts w:ascii="Wingdings" w:hAnsi="Wingdings" w:hint="default"/>
      </w:rPr>
    </w:lvl>
  </w:abstractNum>
  <w:abstractNum w:abstractNumId="80" w15:restartNumberingAfterBreak="0">
    <w:nsid w:val="5CE2A260"/>
    <w:multiLevelType w:val="hybridMultilevel"/>
    <w:tmpl w:val="FFFFFFFF"/>
    <w:lvl w:ilvl="0" w:tplc="BFAE21CA">
      <w:start w:val="1"/>
      <w:numFmt w:val="bullet"/>
      <w:lvlText w:val=""/>
      <w:lvlJc w:val="left"/>
      <w:pPr>
        <w:ind w:left="720" w:hanging="360"/>
      </w:pPr>
      <w:rPr>
        <w:rFonts w:ascii="Symbol" w:hAnsi="Symbol" w:hint="default"/>
      </w:rPr>
    </w:lvl>
    <w:lvl w:ilvl="1" w:tplc="A4F84652">
      <w:start w:val="1"/>
      <w:numFmt w:val="bullet"/>
      <w:lvlText w:val="o"/>
      <w:lvlJc w:val="left"/>
      <w:pPr>
        <w:ind w:left="1440" w:hanging="360"/>
      </w:pPr>
      <w:rPr>
        <w:rFonts w:ascii="Courier New" w:hAnsi="Courier New" w:hint="default"/>
      </w:rPr>
    </w:lvl>
    <w:lvl w:ilvl="2" w:tplc="2D08EAA2">
      <w:start w:val="1"/>
      <w:numFmt w:val="bullet"/>
      <w:lvlText w:val=""/>
      <w:lvlJc w:val="left"/>
      <w:pPr>
        <w:ind w:left="2160" w:hanging="360"/>
      </w:pPr>
      <w:rPr>
        <w:rFonts w:ascii="Wingdings" w:hAnsi="Wingdings" w:hint="default"/>
      </w:rPr>
    </w:lvl>
    <w:lvl w:ilvl="3" w:tplc="0B52CDDE">
      <w:start w:val="1"/>
      <w:numFmt w:val="bullet"/>
      <w:lvlText w:val=""/>
      <w:lvlJc w:val="left"/>
      <w:pPr>
        <w:ind w:left="2880" w:hanging="360"/>
      </w:pPr>
      <w:rPr>
        <w:rFonts w:ascii="Symbol" w:hAnsi="Symbol" w:hint="default"/>
      </w:rPr>
    </w:lvl>
    <w:lvl w:ilvl="4" w:tplc="53E616E2">
      <w:start w:val="1"/>
      <w:numFmt w:val="bullet"/>
      <w:lvlText w:val="o"/>
      <w:lvlJc w:val="left"/>
      <w:pPr>
        <w:ind w:left="3600" w:hanging="360"/>
      </w:pPr>
      <w:rPr>
        <w:rFonts w:ascii="Courier New" w:hAnsi="Courier New" w:hint="default"/>
      </w:rPr>
    </w:lvl>
    <w:lvl w:ilvl="5" w:tplc="32B49C30">
      <w:start w:val="1"/>
      <w:numFmt w:val="bullet"/>
      <w:lvlText w:val=""/>
      <w:lvlJc w:val="left"/>
      <w:pPr>
        <w:ind w:left="4320" w:hanging="360"/>
      </w:pPr>
      <w:rPr>
        <w:rFonts w:ascii="Wingdings" w:hAnsi="Wingdings" w:hint="default"/>
      </w:rPr>
    </w:lvl>
    <w:lvl w:ilvl="6" w:tplc="54829B4C">
      <w:start w:val="1"/>
      <w:numFmt w:val="bullet"/>
      <w:lvlText w:val=""/>
      <w:lvlJc w:val="left"/>
      <w:pPr>
        <w:ind w:left="5040" w:hanging="360"/>
      </w:pPr>
      <w:rPr>
        <w:rFonts w:ascii="Symbol" w:hAnsi="Symbol" w:hint="default"/>
      </w:rPr>
    </w:lvl>
    <w:lvl w:ilvl="7" w:tplc="60EA715C">
      <w:start w:val="1"/>
      <w:numFmt w:val="bullet"/>
      <w:lvlText w:val="o"/>
      <w:lvlJc w:val="left"/>
      <w:pPr>
        <w:ind w:left="5760" w:hanging="360"/>
      </w:pPr>
      <w:rPr>
        <w:rFonts w:ascii="Courier New" w:hAnsi="Courier New" w:hint="default"/>
      </w:rPr>
    </w:lvl>
    <w:lvl w:ilvl="8" w:tplc="6504E16A">
      <w:start w:val="1"/>
      <w:numFmt w:val="bullet"/>
      <w:lvlText w:val=""/>
      <w:lvlJc w:val="left"/>
      <w:pPr>
        <w:ind w:left="6480" w:hanging="360"/>
      </w:pPr>
      <w:rPr>
        <w:rFonts w:ascii="Wingdings" w:hAnsi="Wingdings" w:hint="default"/>
      </w:rPr>
    </w:lvl>
  </w:abstractNum>
  <w:abstractNum w:abstractNumId="81"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0FE3828"/>
    <w:multiLevelType w:val="hybridMultilevel"/>
    <w:tmpl w:val="45E4A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4" w15:restartNumberingAfterBreak="0">
    <w:nsid w:val="62C96703"/>
    <w:multiLevelType w:val="hybridMultilevel"/>
    <w:tmpl w:val="FFFFFFFF"/>
    <w:lvl w:ilvl="0" w:tplc="0818C20C">
      <w:start w:val="1"/>
      <w:numFmt w:val="bullet"/>
      <w:lvlText w:val=""/>
      <w:lvlJc w:val="left"/>
      <w:pPr>
        <w:ind w:left="720" w:hanging="360"/>
      </w:pPr>
      <w:rPr>
        <w:rFonts w:ascii="Symbol" w:hAnsi="Symbol" w:hint="default"/>
      </w:rPr>
    </w:lvl>
    <w:lvl w:ilvl="1" w:tplc="F25EC2A6">
      <w:start w:val="1"/>
      <w:numFmt w:val="bullet"/>
      <w:lvlText w:val="o"/>
      <w:lvlJc w:val="left"/>
      <w:pPr>
        <w:ind w:left="1440" w:hanging="360"/>
      </w:pPr>
      <w:rPr>
        <w:rFonts w:ascii="Courier New" w:hAnsi="Courier New" w:hint="default"/>
      </w:rPr>
    </w:lvl>
    <w:lvl w:ilvl="2" w:tplc="DBD4D168">
      <w:start w:val="1"/>
      <w:numFmt w:val="bullet"/>
      <w:lvlText w:val=""/>
      <w:lvlJc w:val="left"/>
      <w:pPr>
        <w:ind w:left="2160" w:hanging="360"/>
      </w:pPr>
      <w:rPr>
        <w:rFonts w:ascii="Wingdings" w:hAnsi="Wingdings" w:hint="default"/>
      </w:rPr>
    </w:lvl>
    <w:lvl w:ilvl="3" w:tplc="18CEE992">
      <w:start w:val="1"/>
      <w:numFmt w:val="bullet"/>
      <w:lvlText w:val=""/>
      <w:lvlJc w:val="left"/>
      <w:pPr>
        <w:ind w:left="2880" w:hanging="360"/>
      </w:pPr>
      <w:rPr>
        <w:rFonts w:ascii="Symbol" w:hAnsi="Symbol" w:hint="default"/>
      </w:rPr>
    </w:lvl>
    <w:lvl w:ilvl="4" w:tplc="3E6AEDF6">
      <w:start w:val="1"/>
      <w:numFmt w:val="bullet"/>
      <w:lvlText w:val="o"/>
      <w:lvlJc w:val="left"/>
      <w:pPr>
        <w:ind w:left="3600" w:hanging="360"/>
      </w:pPr>
      <w:rPr>
        <w:rFonts w:ascii="Courier New" w:hAnsi="Courier New" w:hint="default"/>
      </w:rPr>
    </w:lvl>
    <w:lvl w:ilvl="5" w:tplc="8154D176">
      <w:start w:val="1"/>
      <w:numFmt w:val="bullet"/>
      <w:lvlText w:val=""/>
      <w:lvlJc w:val="left"/>
      <w:pPr>
        <w:ind w:left="4320" w:hanging="360"/>
      </w:pPr>
      <w:rPr>
        <w:rFonts w:ascii="Wingdings" w:hAnsi="Wingdings" w:hint="default"/>
      </w:rPr>
    </w:lvl>
    <w:lvl w:ilvl="6" w:tplc="3808D37A">
      <w:start w:val="1"/>
      <w:numFmt w:val="bullet"/>
      <w:lvlText w:val=""/>
      <w:lvlJc w:val="left"/>
      <w:pPr>
        <w:ind w:left="5040" w:hanging="360"/>
      </w:pPr>
      <w:rPr>
        <w:rFonts w:ascii="Symbol" w:hAnsi="Symbol" w:hint="default"/>
      </w:rPr>
    </w:lvl>
    <w:lvl w:ilvl="7" w:tplc="6BF640F4">
      <w:start w:val="1"/>
      <w:numFmt w:val="bullet"/>
      <w:lvlText w:val="o"/>
      <w:lvlJc w:val="left"/>
      <w:pPr>
        <w:ind w:left="5760" w:hanging="360"/>
      </w:pPr>
      <w:rPr>
        <w:rFonts w:ascii="Courier New" w:hAnsi="Courier New" w:hint="default"/>
      </w:rPr>
    </w:lvl>
    <w:lvl w:ilvl="8" w:tplc="3D4045F4">
      <w:start w:val="1"/>
      <w:numFmt w:val="bullet"/>
      <w:lvlText w:val=""/>
      <w:lvlJc w:val="left"/>
      <w:pPr>
        <w:ind w:left="6480" w:hanging="360"/>
      </w:pPr>
      <w:rPr>
        <w:rFonts w:ascii="Wingdings" w:hAnsi="Wingdings" w:hint="default"/>
      </w:rPr>
    </w:lvl>
  </w:abstractNum>
  <w:abstractNum w:abstractNumId="85"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74FA722"/>
    <w:multiLevelType w:val="hybridMultilevel"/>
    <w:tmpl w:val="B6EC34D0"/>
    <w:lvl w:ilvl="0" w:tplc="84820632">
      <w:start w:val="1"/>
      <w:numFmt w:val="bullet"/>
      <w:lvlText w:val="-"/>
      <w:lvlJc w:val="left"/>
      <w:pPr>
        <w:ind w:left="720" w:hanging="360"/>
      </w:pPr>
      <w:rPr>
        <w:rFonts w:ascii="Calibri" w:hAnsi="Calibri" w:hint="default"/>
      </w:rPr>
    </w:lvl>
    <w:lvl w:ilvl="1" w:tplc="E45E72B0">
      <w:start w:val="1"/>
      <w:numFmt w:val="bullet"/>
      <w:lvlText w:val="o"/>
      <w:lvlJc w:val="left"/>
      <w:pPr>
        <w:ind w:left="1440" w:hanging="360"/>
      </w:pPr>
      <w:rPr>
        <w:rFonts w:ascii="Courier New" w:hAnsi="Courier New" w:hint="default"/>
      </w:rPr>
    </w:lvl>
    <w:lvl w:ilvl="2" w:tplc="36F0FC5E">
      <w:start w:val="1"/>
      <w:numFmt w:val="bullet"/>
      <w:lvlText w:val=""/>
      <w:lvlJc w:val="left"/>
      <w:pPr>
        <w:ind w:left="2160" w:hanging="360"/>
      </w:pPr>
      <w:rPr>
        <w:rFonts w:ascii="Wingdings" w:hAnsi="Wingdings" w:hint="default"/>
      </w:rPr>
    </w:lvl>
    <w:lvl w:ilvl="3" w:tplc="59E038CE">
      <w:start w:val="1"/>
      <w:numFmt w:val="bullet"/>
      <w:lvlText w:val=""/>
      <w:lvlJc w:val="left"/>
      <w:pPr>
        <w:ind w:left="2880" w:hanging="360"/>
      </w:pPr>
      <w:rPr>
        <w:rFonts w:ascii="Symbol" w:hAnsi="Symbol" w:hint="default"/>
      </w:rPr>
    </w:lvl>
    <w:lvl w:ilvl="4" w:tplc="A75CEAEC">
      <w:start w:val="1"/>
      <w:numFmt w:val="bullet"/>
      <w:lvlText w:val="o"/>
      <w:lvlJc w:val="left"/>
      <w:pPr>
        <w:ind w:left="3600" w:hanging="360"/>
      </w:pPr>
      <w:rPr>
        <w:rFonts w:ascii="Courier New" w:hAnsi="Courier New" w:hint="default"/>
      </w:rPr>
    </w:lvl>
    <w:lvl w:ilvl="5" w:tplc="1FA0B706">
      <w:start w:val="1"/>
      <w:numFmt w:val="bullet"/>
      <w:lvlText w:val=""/>
      <w:lvlJc w:val="left"/>
      <w:pPr>
        <w:ind w:left="4320" w:hanging="360"/>
      </w:pPr>
      <w:rPr>
        <w:rFonts w:ascii="Wingdings" w:hAnsi="Wingdings" w:hint="default"/>
      </w:rPr>
    </w:lvl>
    <w:lvl w:ilvl="6" w:tplc="EA6238B8">
      <w:start w:val="1"/>
      <w:numFmt w:val="bullet"/>
      <w:lvlText w:val=""/>
      <w:lvlJc w:val="left"/>
      <w:pPr>
        <w:ind w:left="5040" w:hanging="360"/>
      </w:pPr>
      <w:rPr>
        <w:rFonts w:ascii="Symbol" w:hAnsi="Symbol" w:hint="default"/>
      </w:rPr>
    </w:lvl>
    <w:lvl w:ilvl="7" w:tplc="478C1C70">
      <w:start w:val="1"/>
      <w:numFmt w:val="bullet"/>
      <w:lvlText w:val="o"/>
      <w:lvlJc w:val="left"/>
      <w:pPr>
        <w:ind w:left="5760" w:hanging="360"/>
      </w:pPr>
      <w:rPr>
        <w:rFonts w:ascii="Courier New" w:hAnsi="Courier New" w:hint="default"/>
      </w:rPr>
    </w:lvl>
    <w:lvl w:ilvl="8" w:tplc="50543734">
      <w:start w:val="1"/>
      <w:numFmt w:val="bullet"/>
      <w:lvlText w:val=""/>
      <w:lvlJc w:val="left"/>
      <w:pPr>
        <w:ind w:left="6480" w:hanging="360"/>
      </w:pPr>
      <w:rPr>
        <w:rFonts w:ascii="Wingdings" w:hAnsi="Wingdings" w:hint="default"/>
      </w:rPr>
    </w:lvl>
  </w:abstractNum>
  <w:abstractNum w:abstractNumId="87" w15:restartNumberingAfterBreak="0">
    <w:nsid w:val="67A165C6"/>
    <w:multiLevelType w:val="hybridMultilevel"/>
    <w:tmpl w:val="9806B6F2"/>
    <w:lvl w:ilvl="0" w:tplc="FFFFFFFF">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859432B"/>
    <w:multiLevelType w:val="hybridMultilevel"/>
    <w:tmpl w:val="FFFFFFFF"/>
    <w:lvl w:ilvl="0" w:tplc="51B4F37E">
      <w:start w:val="5"/>
      <w:numFmt w:val="decimal"/>
      <w:lvlText w:val="%1)"/>
      <w:lvlJc w:val="left"/>
      <w:pPr>
        <w:ind w:left="720" w:hanging="360"/>
      </w:pPr>
    </w:lvl>
    <w:lvl w:ilvl="1" w:tplc="D1B6ED36">
      <w:start w:val="1"/>
      <w:numFmt w:val="lowerLetter"/>
      <w:lvlText w:val="%2."/>
      <w:lvlJc w:val="left"/>
      <w:pPr>
        <w:ind w:left="1440" w:hanging="360"/>
      </w:pPr>
    </w:lvl>
    <w:lvl w:ilvl="2" w:tplc="EC181E3C">
      <w:start w:val="1"/>
      <w:numFmt w:val="lowerRoman"/>
      <w:lvlText w:val="%3."/>
      <w:lvlJc w:val="right"/>
      <w:pPr>
        <w:ind w:left="2160" w:hanging="180"/>
      </w:pPr>
    </w:lvl>
    <w:lvl w:ilvl="3" w:tplc="51EA0476">
      <w:start w:val="1"/>
      <w:numFmt w:val="decimal"/>
      <w:lvlText w:val="%4."/>
      <w:lvlJc w:val="left"/>
      <w:pPr>
        <w:ind w:left="2880" w:hanging="360"/>
      </w:pPr>
    </w:lvl>
    <w:lvl w:ilvl="4" w:tplc="791A42A6">
      <w:start w:val="1"/>
      <w:numFmt w:val="lowerLetter"/>
      <w:lvlText w:val="%5."/>
      <w:lvlJc w:val="left"/>
      <w:pPr>
        <w:ind w:left="3600" w:hanging="360"/>
      </w:pPr>
    </w:lvl>
    <w:lvl w:ilvl="5" w:tplc="6DC48806">
      <w:start w:val="1"/>
      <w:numFmt w:val="lowerRoman"/>
      <w:lvlText w:val="%6."/>
      <w:lvlJc w:val="right"/>
      <w:pPr>
        <w:ind w:left="4320" w:hanging="180"/>
      </w:pPr>
    </w:lvl>
    <w:lvl w:ilvl="6" w:tplc="D6C86D62">
      <w:start w:val="1"/>
      <w:numFmt w:val="decimal"/>
      <w:lvlText w:val="%7."/>
      <w:lvlJc w:val="left"/>
      <w:pPr>
        <w:ind w:left="5040" w:hanging="360"/>
      </w:pPr>
    </w:lvl>
    <w:lvl w:ilvl="7" w:tplc="D1D8CAE6">
      <w:start w:val="1"/>
      <w:numFmt w:val="lowerLetter"/>
      <w:lvlText w:val="%8."/>
      <w:lvlJc w:val="left"/>
      <w:pPr>
        <w:ind w:left="5760" w:hanging="360"/>
      </w:pPr>
    </w:lvl>
    <w:lvl w:ilvl="8" w:tplc="7CAC5C78">
      <w:start w:val="1"/>
      <w:numFmt w:val="lowerRoman"/>
      <w:lvlText w:val="%9."/>
      <w:lvlJc w:val="right"/>
      <w:pPr>
        <w:ind w:left="6480" w:hanging="180"/>
      </w:pPr>
    </w:lvl>
  </w:abstractNum>
  <w:abstractNum w:abstractNumId="89"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0" w15:restartNumberingAfterBreak="0">
    <w:nsid w:val="6DD55F4B"/>
    <w:multiLevelType w:val="hybridMultilevel"/>
    <w:tmpl w:val="FFFFFFFF"/>
    <w:lvl w:ilvl="0" w:tplc="3B2C97B8">
      <w:start w:val="1"/>
      <w:numFmt w:val="bullet"/>
      <w:lvlText w:val="-"/>
      <w:lvlJc w:val="left"/>
      <w:pPr>
        <w:ind w:left="720" w:hanging="360"/>
      </w:pPr>
      <w:rPr>
        <w:rFonts w:ascii="Aptos" w:hAnsi="Aptos" w:hint="default"/>
      </w:rPr>
    </w:lvl>
    <w:lvl w:ilvl="1" w:tplc="10BECD46">
      <w:start w:val="1"/>
      <w:numFmt w:val="bullet"/>
      <w:lvlText w:val="o"/>
      <w:lvlJc w:val="left"/>
      <w:pPr>
        <w:ind w:left="1440" w:hanging="360"/>
      </w:pPr>
      <w:rPr>
        <w:rFonts w:ascii="Courier New" w:hAnsi="Courier New" w:hint="default"/>
      </w:rPr>
    </w:lvl>
    <w:lvl w:ilvl="2" w:tplc="711E006E">
      <w:start w:val="1"/>
      <w:numFmt w:val="bullet"/>
      <w:lvlText w:val=""/>
      <w:lvlJc w:val="left"/>
      <w:pPr>
        <w:ind w:left="2160" w:hanging="360"/>
      </w:pPr>
      <w:rPr>
        <w:rFonts w:ascii="Wingdings" w:hAnsi="Wingdings" w:hint="default"/>
      </w:rPr>
    </w:lvl>
    <w:lvl w:ilvl="3" w:tplc="E76A7F0C">
      <w:start w:val="1"/>
      <w:numFmt w:val="bullet"/>
      <w:lvlText w:val=""/>
      <w:lvlJc w:val="left"/>
      <w:pPr>
        <w:ind w:left="2880" w:hanging="360"/>
      </w:pPr>
      <w:rPr>
        <w:rFonts w:ascii="Symbol" w:hAnsi="Symbol" w:hint="default"/>
      </w:rPr>
    </w:lvl>
    <w:lvl w:ilvl="4" w:tplc="60121552">
      <w:start w:val="1"/>
      <w:numFmt w:val="bullet"/>
      <w:lvlText w:val="o"/>
      <w:lvlJc w:val="left"/>
      <w:pPr>
        <w:ind w:left="3600" w:hanging="360"/>
      </w:pPr>
      <w:rPr>
        <w:rFonts w:ascii="Courier New" w:hAnsi="Courier New" w:hint="default"/>
      </w:rPr>
    </w:lvl>
    <w:lvl w:ilvl="5" w:tplc="6B60E4C4">
      <w:start w:val="1"/>
      <w:numFmt w:val="bullet"/>
      <w:lvlText w:val=""/>
      <w:lvlJc w:val="left"/>
      <w:pPr>
        <w:ind w:left="4320" w:hanging="360"/>
      </w:pPr>
      <w:rPr>
        <w:rFonts w:ascii="Wingdings" w:hAnsi="Wingdings" w:hint="default"/>
      </w:rPr>
    </w:lvl>
    <w:lvl w:ilvl="6" w:tplc="F18E9F5C">
      <w:start w:val="1"/>
      <w:numFmt w:val="bullet"/>
      <w:lvlText w:val=""/>
      <w:lvlJc w:val="left"/>
      <w:pPr>
        <w:ind w:left="5040" w:hanging="360"/>
      </w:pPr>
      <w:rPr>
        <w:rFonts w:ascii="Symbol" w:hAnsi="Symbol" w:hint="default"/>
      </w:rPr>
    </w:lvl>
    <w:lvl w:ilvl="7" w:tplc="085C28D4">
      <w:start w:val="1"/>
      <w:numFmt w:val="bullet"/>
      <w:lvlText w:val="o"/>
      <w:lvlJc w:val="left"/>
      <w:pPr>
        <w:ind w:left="5760" w:hanging="360"/>
      </w:pPr>
      <w:rPr>
        <w:rFonts w:ascii="Courier New" w:hAnsi="Courier New" w:hint="default"/>
      </w:rPr>
    </w:lvl>
    <w:lvl w:ilvl="8" w:tplc="A74C8450">
      <w:start w:val="1"/>
      <w:numFmt w:val="bullet"/>
      <w:lvlText w:val=""/>
      <w:lvlJc w:val="left"/>
      <w:pPr>
        <w:ind w:left="6480" w:hanging="360"/>
      </w:pPr>
      <w:rPr>
        <w:rFonts w:ascii="Wingdings" w:hAnsi="Wingdings" w:hint="default"/>
      </w:rPr>
    </w:lvl>
  </w:abstractNum>
  <w:abstractNum w:abstractNumId="91" w15:restartNumberingAfterBreak="0">
    <w:nsid w:val="71205FCE"/>
    <w:multiLevelType w:val="hybridMultilevel"/>
    <w:tmpl w:val="FFFFFFFF"/>
    <w:lvl w:ilvl="0" w:tplc="ABEC3020">
      <w:start w:val="3"/>
      <w:numFmt w:val="decimal"/>
      <w:lvlText w:val="%1)"/>
      <w:lvlJc w:val="left"/>
      <w:pPr>
        <w:ind w:left="720" w:hanging="360"/>
      </w:pPr>
    </w:lvl>
    <w:lvl w:ilvl="1" w:tplc="8E48E776">
      <w:start w:val="1"/>
      <w:numFmt w:val="lowerLetter"/>
      <w:lvlText w:val="%2."/>
      <w:lvlJc w:val="left"/>
      <w:pPr>
        <w:ind w:left="1440" w:hanging="360"/>
      </w:pPr>
    </w:lvl>
    <w:lvl w:ilvl="2" w:tplc="31A4E6DE">
      <w:start w:val="1"/>
      <w:numFmt w:val="lowerRoman"/>
      <w:lvlText w:val="%3."/>
      <w:lvlJc w:val="right"/>
      <w:pPr>
        <w:ind w:left="2160" w:hanging="180"/>
      </w:pPr>
    </w:lvl>
    <w:lvl w:ilvl="3" w:tplc="622E1390">
      <w:start w:val="1"/>
      <w:numFmt w:val="decimal"/>
      <w:lvlText w:val="%4."/>
      <w:lvlJc w:val="left"/>
      <w:pPr>
        <w:ind w:left="2880" w:hanging="360"/>
      </w:pPr>
    </w:lvl>
    <w:lvl w:ilvl="4" w:tplc="F588F546">
      <w:start w:val="1"/>
      <w:numFmt w:val="lowerLetter"/>
      <w:lvlText w:val="%5."/>
      <w:lvlJc w:val="left"/>
      <w:pPr>
        <w:ind w:left="3600" w:hanging="360"/>
      </w:pPr>
    </w:lvl>
    <w:lvl w:ilvl="5" w:tplc="106C74D2">
      <w:start w:val="1"/>
      <w:numFmt w:val="lowerRoman"/>
      <w:lvlText w:val="%6."/>
      <w:lvlJc w:val="right"/>
      <w:pPr>
        <w:ind w:left="4320" w:hanging="180"/>
      </w:pPr>
    </w:lvl>
    <w:lvl w:ilvl="6" w:tplc="347019F8">
      <w:start w:val="1"/>
      <w:numFmt w:val="decimal"/>
      <w:lvlText w:val="%7."/>
      <w:lvlJc w:val="left"/>
      <w:pPr>
        <w:ind w:left="5040" w:hanging="360"/>
      </w:pPr>
    </w:lvl>
    <w:lvl w:ilvl="7" w:tplc="9BF48B92">
      <w:start w:val="1"/>
      <w:numFmt w:val="lowerLetter"/>
      <w:lvlText w:val="%8."/>
      <w:lvlJc w:val="left"/>
      <w:pPr>
        <w:ind w:left="5760" w:hanging="360"/>
      </w:pPr>
    </w:lvl>
    <w:lvl w:ilvl="8" w:tplc="036A77F8">
      <w:start w:val="1"/>
      <w:numFmt w:val="lowerRoman"/>
      <w:lvlText w:val="%9."/>
      <w:lvlJc w:val="right"/>
      <w:pPr>
        <w:ind w:left="6480" w:hanging="180"/>
      </w:pPr>
    </w:lvl>
  </w:abstractNum>
  <w:abstractNum w:abstractNumId="92" w15:restartNumberingAfterBreak="0">
    <w:nsid w:val="72B438D3"/>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4102043"/>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420CA60"/>
    <w:multiLevelType w:val="hybridMultilevel"/>
    <w:tmpl w:val="FFFFFFFF"/>
    <w:lvl w:ilvl="0" w:tplc="9DAA0B64">
      <w:start w:val="1"/>
      <w:numFmt w:val="bullet"/>
      <w:lvlText w:val="-"/>
      <w:lvlJc w:val="left"/>
      <w:pPr>
        <w:ind w:left="720" w:hanging="360"/>
      </w:pPr>
      <w:rPr>
        <w:rFonts w:ascii="Times New Roman" w:hAnsi="Times New Roman" w:hint="default"/>
      </w:rPr>
    </w:lvl>
    <w:lvl w:ilvl="1" w:tplc="6652E4D8">
      <w:start w:val="1"/>
      <w:numFmt w:val="bullet"/>
      <w:lvlText w:val="o"/>
      <w:lvlJc w:val="left"/>
      <w:pPr>
        <w:ind w:left="1440" w:hanging="360"/>
      </w:pPr>
      <w:rPr>
        <w:rFonts w:ascii="Courier New" w:hAnsi="Courier New" w:hint="default"/>
      </w:rPr>
    </w:lvl>
    <w:lvl w:ilvl="2" w:tplc="AF06281C">
      <w:start w:val="1"/>
      <w:numFmt w:val="bullet"/>
      <w:lvlText w:val=""/>
      <w:lvlJc w:val="left"/>
      <w:pPr>
        <w:ind w:left="2160" w:hanging="360"/>
      </w:pPr>
      <w:rPr>
        <w:rFonts w:ascii="Wingdings" w:hAnsi="Wingdings" w:hint="default"/>
      </w:rPr>
    </w:lvl>
    <w:lvl w:ilvl="3" w:tplc="32F659C8">
      <w:start w:val="1"/>
      <w:numFmt w:val="bullet"/>
      <w:lvlText w:val=""/>
      <w:lvlJc w:val="left"/>
      <w:pPr>
        <w:ind w:left="2880" w:hanging="360"/>
      </w:pPr>
      <w:rPr>
        <w:rFonts w:ascii="Symbol" w:hAnsi="Symbol" w:hint="default"/>
      </w:rPr>
    </w:lvl>
    <w:lvl w:ilvl="4" w:tplc="D0D87A9E">
      <w:start w:val="1"/>
      <w:numFmt w:val="bullet"/>
      <w:lvlText w:val="o"/>
      <w:lvlJc w:val="left"/>
      <w:pPr>
        <w:ind w:left="3600" w:hanging="360"/>
      </w:pPr>
      <w:rPr>
        <w:rFonts w:ascii="Courier New" w:hAnsi="Courier New" w:hint="default"/>
      </w:rPr>
    </w:lvl>
    <w:lvl w:ilvl="5" w:tplc="8E340A72">
      <w:start w:val="1"/>
      <w:numFmt w:val="bullet"/>
      <w:lvlText w:val=""/>
      <w:lvlJc w:val="left"/>
      <w:pPr>
        <w:ind w:left="4320" w:hanging="360"/>
      </w:pPr>
      <w:rPr>
        <w:rFonts w:ascii="Wingdings" w:hAnsi="Wingdings" w:hint="default"/>
      </w:rPr>
    </w:lvl>
    <w:lvl w:ilvl="6" w:tplc="22707882">
      <w:start w:val="1"/>
      <w:numFmt w:val="bullet"/>
      <w:lvlText w:val=""/>
      <w:lvlJc w:val="left"/>
      <w:pPr>
        <w:ind w:left="5040" w:hanging="360"/>
      </w:pPr>
      <w:rPr>
        <w:rFonts w:ascii="Symbol" w:hAnsi="Symbol" w:hint="default"/>
      </w:rPr>
    </w:lvl>
    <w:lvl w:ilvl="7" w:tplc="B358C820">
      <w:start w:val="1"/>
      <w:numFmt w:val="bullet"/>
      <w:lvlText w:val="o"/>
      <w:lvlJc w:val="left"/>
      <w:pPr>
        <w:ind w:left="5760" w:hanging="360"/>
      </w:pPr>
      <w:rPr>
        <w:rFonts w:ascii="Courier New" w:hAnsi="Courier New" w:hint="default"/>
      </w:rPr>
    </w:lvl>
    <w:lvl w:ilvl="8" w:tplc="F14CAF0E">
      <w:start w:val="1"/>
      <w:numFmt w:val="bullet"/>
      <w:lvlText w:val=""/>
      <w:lvlJc w:val="left"/>
      <w:pPr>
        <w:ind w:left="6480" w:hanging="360"/>
      </w:pPr>
      <w:rPr>
        <w:rFonts w:ascii="Wingdings" w:hAnsi="Wingdings" w:hint="default"/>
      </w:rPr>
    </w:lvl>
  </w:abstractNum>
  <w:abstractNum w:abstractNumId="95" w15:restartNumberingAfterBreak="0">
    <w:nsid w:val="74EE159B"/>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763B0AE7"/>
    <w:multiLevelType w:val="hybridMultilevel"/>
    <w:tmpl w:val="09CC3752"/>
    <w:lvl w:ilvl="0" w:tplc="1E6691DE">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7" w15:restartNumberingAfterBreak="0">
    <w:nsid w:val="769E6C72"/>
    <w:multiLevelType w:val="hybridMultilevel"/>
    <w:tmpl w:val="D6AE8F32"/>
    <w:lvl w:ilvl="0" w:tplc="5B08BFA0">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8" w15:restartNumberingAfterBreak="0">
    <w:nsid w:val="787843D5"/>
    <w:multiLevelType w:val="hybridMultilevel"/>
    <w:tmpl w:val="FFFFFFFF"/>
    <w:lvl w:ilvl="0" w:tplc="236E8E2E">
      <w:start w:val="10"/>
      <w:numFmt w:val="decimal"/>
      <w:lvlText w:val="%1)"/>
      <w:lvlJc w:val="left"/>
      <w:pPr>
        <w:ind w:left="720" w:hanging="360"/>
      </w:pPr>
    </w:lvl>
    <w:lvl w:ilvl="1" w:tplc="27D6BE24">
      <w:start w:val="1"/>
      <w:numFmt w:val="lowerLetter"/>
      <w:lvlText w:val="%2."/>
      <w:lvlJc w:val="left"/>
      <w:pPr>
        <w:ind w:left="1440" w:hanging="360"/>
      </w:pPr>
    </w:lvl>
    <w:lvl w:ilvl="2" w:tplc="017C3F70">
      <w:start w:val="1"/>
      <w:numFmt w:val="lowerRoman"/>
      <w:lvlText w:val="%3."/>
      <w:lvlJc w:val="right"/>
      <w:pPr>
        <w:ind w:left="2160" w:hanging="180"/>
      </w:pPr>
    </w:lvl>
    <w:lvl w:ilvl="3" w:tplc="FE2456C8">
      <w:start w:val="1"/>
      <w:numFmt w:val="decimal"/>
      <w:lvlText w:val="%4."/>
      <w:lvlJc w:val="left"/>
      <w:pPr>
        <w:ind w:left="2880" w:hanging="360"/>
      </w:pPr>
    </w:lvl>
    <w:lvl w:ilvl="4" w:tplc="A650B8AA">
      <w:start w:val="1"/>
      <w:numFmt w:val="lowerLetter"/>
      <w:lvlText w:val="%5."/>
      <w:lvlJc w:val="left"/>
      <w:pPr>
        <w:ind w:left="3600" w:hanging="360"/>
      </w:pPr>
    </w:lvl>
    <w:lvl w:ilvl="5" w:tplc="F79CD844">
      <w:start w:val="1"/>
      <w:numFmt w:val="lowerRoman"/>
      <w:lvlText w:val="%6."/>
      <w:lvlJc w:val="right"/>
      <w:pPr>
        <w:ind w:left="4320" w:hanging="180"/>
      </w:pPr>
    </w:lvl>
    <w:lvl w:ilvl="6" w:tplc="3AE49226">
      <w:start w:val="1"/>
      <w:numFmt w:val="decimal"/>
      <w:lvlText w:val="%7."/>
      <w:lvlJc w:val="left"/>
      <w:pPr>
        <w:ind w:left="5040" w:hanging="360"/>
      </w:pPr>
    </w:lvl>
    <w:lvl w:ilvl="7" w:tplc="203E6CD0">
      <w:start w:val="1"/>
      <w:numFmt w:val="lowerLetter"/>
      <w:lvlText w:val="%8."/>
      <w:lvlJc w:val="left"/>
      <w:pPr>
        <w:ind w:left="5760" w:hanging="360"/>
      </w:pPr>
    </w:lvl>
    <w:lvl w:ilvl="8" w:tplc="F58EC9D0">
      <w:start w:val="1"/>
      <w:numFmt w:val="lowerRoman"/>
      <w:lvlText w:val="%9."/>
      <w:lvlJc w:val="right"/>
      <w:pPr>
        <w:ind w:left="6480" w:hanging="180"/>
      </w:pPr>
    </w:lvl>
  </w:abstractNum>
  <w:abstractNum w:abstractNumId="99" w15:restartNumberingAfterBreak="0">
    <w:nsid w:val="787D2E09"/>
    <w:multiLevelType w:val="hybridMultilevel"/>
    <w:tmpl w:val="AB74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78DB75C1"/>
    <w:multiLevelType w:val="hybridMultilevel"/>
    <w:tmpl w:val="FFFFFFFF"/>
    <w:lvl w:ilvl="0" w:tplc="6950AA10">
      <w:start w:val="1"/>
      <w:numFmt w:val="bullet"/>
      <w:lvlText w:val="-"/>
      <w:lvlJc w:val="left"/>
      <w:pPr>
        <w:ind w:left="720" w:hanging="360"/>
      </w:pPr>
      <w:rPr>
        <w:rFonts w:ascii="Times New Roman" w:hAnsi="Times New Roman" w:hint="default"/>
      </w:rPr>
    </w:lvl>
    <w:lvl w:ilvl="1" w:tplc="C56A03CC">
      <w:start w:val="1"/>
      <w:numFmt w:val="bullet"/>
      <w:lvlText w:val="o"/>
      <w:lvlJc w:val="left"/>
      <w:pPr>
        <w:ind w:left="1440" w:hanging="360"/>
      </w:pPr>
      <w:rPr>
        <w:rFonts w:ascii="Courier New" w:hAnsi="Courier New" w:hint="default"/>
      </w:rPr>
    </w:lvl>
    <w:lvl w:ilvl="2" w:tplc="16AE7EF0">
      <w:start w:val="1"/>
      <w:numFmt w:val="bullet"/>
      <w:lvlText w:val=""/>
      <w:lvlJc w:val="left"/>
      <w:pPr>
        <w:ind w:left="2160" w:hanging="360"/>
      </w:pPr>
      <w:rPr>
        <w:rFonts w:ascii="Wingdings" w:hAnsi="Wingdings" w:hint="default"/>
      </w:rPr>
    </w:lvl>
    <w:lvl w:ilvl="3" w:tplc="26ACEDE0">
      <w:start w:val="1"/>
      <w:numFmt w:val="bullet"/>
      <w:lvlText w:val=""/>
      <w:lvlJc w:val="left"/>
      <w:pPr>
        <w:ind w:left="2880" w:hanging="360"/>
      </w:pPr>
      <w:rPr>
        <w:rFonts w:ascii="Symbol" w:hAnsi="Symbol" w:hint="default"/>
      </w:rPr>
    </w:lvl>
    <w:lvl w:ilvl="4" w:tplc="6D80238C">
      <w:start w:val="1"/>
      <w:numFmt w:val="bullet"/>
      <w:lvlText w:val="o"/>
      <w:lvlJc w:val="left"/>
      <w:pPr>
        <w:ind w:left="3600" w:hanging="360"/>
      </w:pPr>
      <w:rPr>
        <w:rFonts w:ascii="Courier New" w:hAnsi="Courier New" w:hint="default"/>
      </w:rPr>
    </w:lvl>
    <w:lvl w:ilvl="5" w:tplc="005C44EE">
      <w:start w:val="1"/>
      <w:numFmt w:val="bullet"/>
      <w:lvlText w:val=""/>
      <w:lvlJc w:val="left"/>
      <w:pPr>
        <w:ind w:left="4320" w:hanging="360"/>
      </w:pPr>
      <w:rPr>
        <w:rFonts w:ascii="Wingdings" w:hAnsi="Wingdings" w:hint="default"/>
      </w:rPr>
    </w:lvl>
    <w:lvl w:ilvl="6" w:tplc="B2B8BB36">
      <w:start w:val="1"/>
      <w:numFmt w:val="bullet"/>
      <w:lvlText w:val=""/>
      <w:lvlJc w:val="left"/>
      <w:pPr>
        <w:ind w:left="5040" w:hanging="360"/>
      </w:pPr>
      <w:rPr>
        <w:rFonts w:ascii="Symbol" w:hAnsi="Symbol" w:hint="default"/>
      </w:rPr>
    </w:lvl>
    <w:lvl w:ilvl="7" w:tplc="8F4CC9F6">
      <w:start w:val="1"/>
      <w:numFmt w:val="bullet"/>
      <w:lvlText w:val="o"/>
      <w:lvlJc w:val="left"/>
      <w:pPr>
        <w:ind w:left="5760" w:hanging="360"/>
      </w:pPr>
      <w:rPr>
        <w:rFonts w:ascii="Courier New" w:hAnsi="Courier New" w:hint="default"/>
      </w:rPr>
    </w:lvl>
    <w:lvl w:ilvl="8" w:tplc="9266EE28">
      <w:start w:val="1"/>
      <w:numFmt w:val="bullet"/>
      <w:lvlText w:val=""/>
      <w:lvlJc w:val="left"/>
      <w:pPr>
        <w:ind w:left="6480" w:hanging="360"/>
      </w:pPr>
      <w:rPr>
        <w:rFonts w:ascii="Wingdings" w:hAnsi="Wingdings" w:hint="default"/>
      </w:rPr>
    </w:lvl>
  </w:abstractNum>
  <w:abstractNum w:abstractNumId="101" w15:restartNumberingAfterBreak="0">
    <w:nsid w:val="79DC95AB"/>
    <w:multiLevelType w:val="hybridMultilevel"/>
    <w:tmpl w:val="FFFFFFFF"/>
    <w:lvl w:ilvl="0" w:tplc="B7A4BF8E">
      <w:start w:val="1"/>
      <w:numFmt w:val="bullet"/>
      <w:lvlText w:val="-"/>
      <w:lvlJc w:val="left"/>
      <w:pPr>
        <w:ind w:left="720" w:hanging="360"/>
      </w:pPr>
      <w:rPr>
        <w:rFonts w:ascii="Calibri" w:hAnsi="Calibri" w:hint="default"/>
      </w:rPr>
    </w:lvl>
    <w:lvl w:ilvl="1" w:tplc="4E7C4C62">
      <w:start w:val="1"/>
      <w:numFmt w:val="bullet"/>
      <w:lvlText w:val="o"/>
      <w:lvlJc w:val="left"/>
      <w:pPr>
        <w:ind w:left="1440" w:hanging="360"/>
      </w:pPr>
      <w:rPr>
        <w:rFonts w:ascii="Courier New" w:hAnsi="Courier New" w:hint="default"/>
      </w:rPr>
    </w:lvl>
    <w:lvl w:ilvl="2" w:tplc="A838D92A">
      <w:start w:val="1"/>
      <w:numFmt w:val="bullet"/>
      <w:lvlText w:val=""/>
      <w:lvlJc w:val="left"/>
      <w:pPr>
        <w:ind w:left="2160" w:hanging="360"/>
      </w:pPr>
      <w:rPr>
        <w:rFonts w:ascii="Wingdings" w:hAnsi="Wingdings" w:hint="default"/>
      </w:rPr>
    </w:lvl>
    <w:lvl w:ilvl="3" w:tplc="A126D2EC">
      <w:start w:val="1"/>
      <w:numFmt w:val="bullet"/>
      <w:lvlText w:val=""/>
      <w:lvlJc w:val="left"/>
      <w:pPr>
        <w:ind w:left="2880" w:hanging="360"/>
      </w:pPr>
      <w:rPr>
        <w:rFonts w:ascii="Symbol" w:hAnsi="Symbol" w:hint="default"/>
      </w:rPr>
    </w:lvl>
    <w:lvl w:ilvl="4" w:tplc="5F1AFD94">
      <w:start w:val="1"/>
      <w:numFmt w:val="bullet"/>
      <w:lvlText w:val="o"/>
      <w:lvlJc w:val="left"/>
      <w:pPr>
        <w:ind w:left="3600" w:hanging="360"/>
      </w:pPr>
      <w:rPr>
        <w:rFonts w:ascii="Courier New" w:hAnsi="Courier New" w:hint="default"/>
      </w:rPr>
    </w:lvl>
    <w:lvl w:ilvl="5" w:tplc="D5885AD0">
      <w:start w:val="1"/>
      <w:numFmt w:val="bullet"/>
      <w:lvlText w:val=""/>
      <w:lvlJc w:val="left"/>
      <w:pPr>
        <w:ind w:left="4320" w:hanging="360"/>
      </w:pPr>
      <w:rPr>
        <w:rFonts w:ascii="Wingdings" w:hAnsi="Wingdings" w:hint="default"/>
      </w:rPr>
    </w:lvl>
    <w:lvl w:ilvl="6" w:tplc="5BCC3A48">
      <w:start w:val="1"/>
      <w:numFmt w:val="bullet"/>
      <w:lvlText w:val=""/>
      <w:lvlJc w:val="left"/>
      <w:pPr>
        <w:ind w:left="5040" w:hanging="360"/>
      </w:pPr>
      <w:rPr>
        <w:rFonts w:ascii="Symbol" w:hAnsi="Symbol" w:hint="default"/>
      </w:rPr>
    </w:lvl>
    <w:lvl w:ilvl="7" w:tplc="26EECF40">
      <w:start w:val="1"/>
      <w:numFmt w:val="bullet"/>
      <w:lvlText w:val="o"/>
      <w:lvlJc w:val="left"/>
      <w:pPr>
        <w:ind w:left="5760" w:hanging="360"/>
      </w:pPr>
      <w:rPr>
        <w:rFonts w:ascii="Courier New" w:hAnsi="Courier New" w:hint="default"/>
      </w:rPr>
    </w:lvl>
    <w:lvl w:ilvl="8" w:tplc="7E76D7F6">
      <w:start w:val="1"/>
      <w:numFmt w:val="bullet"/>
      <w:lvlText w:val=""/>
      <w:lvlJc w:val="left"/>
      <w:pPr>
        <w:ind w:left="6480" w:hanging="360"/>
      </w:pPr>
      <w:rPr>
        <w:rFonts w:ascii="Wingdings" w:hAnsi="Wingdings" w:hint="default"/>
      </w:rPr>
    </w:lvl>
  </w:abstractNum>
  <w:abstractNum w:abstractNumId="102" w15:restartNumberingAfterBreak="0">
    <w:nsid w:val="7AB970EC"/>
    <w:multiLevelType w:val="hybridMultilevel"/>
    <w:tmpl w:val="2A264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ACA79A4"/>
    <w:multiLevelType w:val="hybridMultilevel"/>
    <w:tmpl w:val="99E43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7B6777AB"/>
    <w:multiLevelType w:val="hybridMultilevel"/>
    <w:tmpl w:val="5888BB58"/>
    <w:lvl w:ilvl="0" w:tplc="9B827A94">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0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06" w15:restartNumberingAfterBreak="0">
    <w:nsid w:val="7F03FE99"/>
    <w:multiLevelType w:val="hybridMultilevel"/>
    <w:tmpl w:val="FFFFFFFF"/>
    <w:lvl w:ilvl="0" w:tplc="A23E8D9A">
      <w:start w:val="11"/>
      <w:numFmt w:val="decimal"/>
      <w:lvlText w:val="%1)"/>
      <w:lvlJc w:val="left"/>
      <w:pPr>
        <w:ind w:left="720" w:hanging="360"/>
      </w:pPr>
    </w:lvl>
    <w:lvl w:ilvl="1" w:tplc="CD6670A8">
      <w:start w:val="1"/>
      <w:numFmt w:val="lowerLetter"/>
      <w:lvlText w:val="%2."/>
      <w:lvlJc w:val="left"/>
      <w:pPr>
        <w:ind w:left="1440" w:hanging="360"/>
      </w:pPr>
    </w:lvl>
    <w:lvl w:ilvl="2" w:tplc="5E4AA668">
      <w:start w:val="1"/>
      <w:numFmt w:val="lowerRoman"/>
      <w:lvlText w:val="%3."/>
      <w:lvlJc w:val="right"/>
      <w:pPr>
        <w:ind w:left="2160" w:hanging="180"/>
      </w:pPr>
    </w:lvl>
    <w:lvl w:ilvl="3" w:tplc="8D6CD8D4">
      <w:start w:val="1"/>
      <w:numFmt w:val="decimal"/>
      <w:lvlText w:val="%4."/>
      <w:lvlJc w:val="left"/>
      <w:pPr>
        <w:ind w:left="2880" w:hanging="360"/>
      </w:pPr>
    </w:lvl>
    <w:lvl w:ilvl="4" w:tplc="E09A268E">
      <w:start w:val="1"/>
      <w:numFmt w:val="lowerLetter"/>
      <w:lvlText w:val="%5."/>
      <w:lvlJc w:val="left"/>
      <w:pPr>
        <w:ind w:left="3600" w:hanging="360"/>
      </w:pPr>
    </w:lvl>
    <w:lvl w:ilvl="5" w:tplc="65B44754">
      <w:start w:val="1"/>
      <w:numFmt w:val="lowerRoman"/>
      <w:lvlText w:val="%6."/>
      <w:lvlJc w:val="right"/>
      <w:pPr>
        <w:ind w:left="4320" w:hanging="180"/>
      </w:pPr>
    </w:lvl>
    <w:lvl w:ilvl="6" w:tplc="D00047FC">
      <w:start w:val="1"/>
      <w:numFmt w:val="decimal"/>
      <w:lvlText w:val="%7."/>
      <w:lvlJc w:val="left"/>
      <w:pPr>
        <w:ind w:left="5040" w:hanging="360"/>
      </w:pPr>
    </w:lvl>
    <w:lvl w:ilvl="7" w:tplc="0C36DFDC">
      <w:start w:val="1"/>
      <w:numFmt w:val="lowerLetter"/>
      <w:lvlText w:val="%8."/>
      <w:lvlJc w:val="left"/>
      <w:pPr>
        <w:ind w:left="5760" w:hanging="360"/>
      </w:pPr>
    </w:lvl>
    <w:lvl w:ilvl="8" w:tplc="B96628F4">
      <w:start w:val="1"/>
      <w:numFmt w:val="lowerRoman"/>
      <w:lvlText w:val="%9."/>
      <w:lvlJc w:val="right"/>
      <w:pPr>
        <w:ind w:left="6480" w:hanging="180"/>
      </w:pPr>
    </w:lvl>
  </w:abstractNum>
  <w:num w:numId="1" w16cid:durableId="1220215487">
    <w:abstractNumId w:val="93"/>
  </w:num>
  <w:num w:numId="2" w16cid:durableId="182478588">
    <w:abstractNumId w:val="48"/>
  </w:num>
  <w:num w:numId="3" w16cid:durableId="437677529">
    <w:abstractNumId w:val="51"/>
  </w:num>
  <w:num w:numId="4" w16cid:durableId="2110353021">
    <w:abstractNumId w:val="37"/>
  </w:num>
  <w:num w:numId="5" w16cid:durableId="1454788445">
    <w:abstractNumId w:val="52"/>
  </w:num>
  <w:num w:numId="6" w16cid:durableId="1099520472">
    <w:abstractNumId w:val="10"/>
  </w:num>
  <w:num w:numId="7" w16cid:durableId="889456824">
    <w:abstractNumId w:val="23"/>
  </w:num>
  <w:num w:numId="8" w16cid:durableId="179242434">
    <w:abstractNumId w:val="49"/>
  </w:num>
  <w:num w:numId="9" w16cid:durableId="770323406">
    <w:abstractNumId w:val="105"/>
  </w:num>
  <w:num w:numId="10" w16cid:durableId="1797674575">
    <w:abstractNumId w:val="68"/>
  </w:num>
  <w:num w:numId="11" w16cid:durableId="274019236">
    <w:abstractNumId w:val="95"/>
  </w:num>
  <w:num w:numId="12" w16cid:durableId="2064017816">
    <w:abstractNumId w:val="29"/>
  </w:num>
  <w:num w:numId="13" w16cid:durableId="1894610384">
    <w:abstractNumId w:val="32"/>
  </w:num>
  <w:num w:numId="14" w16cid:durableId="1148939127">
    <w:abstractNumId w:val="83"/>
  </w:num>
  <w:num w:numId="15" w16cid:durableId="330184824">
    <w:abstractNumId w:val="58"/>
  </w:num>
  <w:num w:numId="16" w16cid:durableId="116410990">
    <w:abstractNumId w:val="39"/>
  </w:num>
  <w:num w:numId="17" w16cid:durableId="795098200">
    <w:abstractNumId w:val="65"/>
  </w:num>
  <w:num w:numId="18" w16cid:durableId="70394788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1019229">
    <w:abstractNumId w:val="36"/>
  </w:num>
  <w:num w:numId="20" w16cid:durableId="820344783">
    <w:abstractNumId w:val="19"/>
  </w:num>
  <w:num w:numId="21" w16cid:durableId="1606380763">
    <w:abstractNumId w:val="35"/>
  </w:num>
  <w:num w:numId="22" w16cid:durableId="1963345305">
    <w:abstractNumId w:val="81"/>
  </w:num>
  <w:num w:numId="23" w16cid:durableId="459033231">
    <w:abstractNumId w:val="74"/>
  </w:num>
  <w:num w:numId="24" w16cid:durableId="2037534958">
    <w:abstractNumId w:val="9"/>
  </w:num>
  <w:num w:numId="25" w16cid:durableId="187986725">
    <w:abstractNumId w:val="46"/>
  </w:num>
  <w:num w:numId="26" w16cid:durableId="397214690">
    <w:abstractNumId w:val="11"/>
  </w:num>
  <w:num w:numId="27" w16cid:durableId="161707278">
    <w:abstractNumId w:val="61"/>
  </w:num>
  <w:num w:numId="28" w16cid:durableId="1850677651">
    <w:abstractNumId w:val="10"/>
  </w:num>
  <w:num w:numId="29" w16cid:durableId="640841515">
    <w:abstractNumId w:val="60"/>
  </w:num>
  <w:num w:numId="30" w16cid:durableId="2103720562">
    <w:abstractNumId w:val="78"/>
  </w:num>
  <w:num w:numId="31" w16cid:durableId="1791317433">
    <w:abstractNumId w:val="96"/>
  </w:num>
  <w:num w:numId="32" w16cid:durableId="1053581586">
    <w:abstractNumId w:val="104"/>
  </w:num>
  <w:num w:numId="33" w16cid:durableId="851452641">
    <w:abstractNumId w:val="69"/>
  </w:num>
  <w:num w:numId="34" w16cid:durableId="1118793180">
    <w:abstractNumId w:val="82"/>
  </w:num>
  <w:num w:numId="35" w16cid:durableId="1208181893">
    <w:abstractNumId w:val="21"/>
  </w:num>
  <w:num w:numId="36" w16cid:durableId="2033726951">
    <w:abstractNumId w:val="16"/>
  </w:num>
  <w:num w:numId="37" w16cid:durableId="472674607">
    <w:abstractNumId w:val="73"/>
  </w:num>
  <w:num w:numId="38" w16cid:durableId="2077505950">
    <w:abstractNumId w:val="97"/>
  </w:num>
  <w:num w:numId="39" w16cid:durableId="1331443992">
    <w:abstractNumId w:val="13"/>
  </w:num>
  <w:num w:numId="40" w16cid:durableId="340819354">
    <w:abstractNumId w:val="66"/>
  </w:num>
  <w:num w:numId="41" w16cid:durableId="1272590748">
    <w:abstractNumId w:val="103"/>
  </w:num>
  <w:num w:numId="42" w16cid:durableId="1734153541">
    <w:abstractNumId w:val="14"/>
  </w:num>
  <w:num w:numId="43" w16cid:durableId="390733168">
    <w:abstractNumId w:val="44"/>
  </w:num>
  <w:num w:numId="44" w16cid:durableId="1123812782">
    <w:abstractNumId w:val="5"/>
  </w:num>
  <w:num w:numId="45" w16cid:durableId="928349836">
    <w:abstractNumId w:val="27"/>
  </w:num>
  <w:num w:numId="46" w16cid:durableId="567611410">
    <w:abstractNumId w:val="4"/>
  </w:num>
  <w:num w:numId="47" w16cid:durableId="513569572">
    <w:abstractNumId w:val="2"/>
  </w:num>
  <w:num w:numId="48" w16cid:durableId="80370249">
    <w:abstractNumId w:val="94"/>
  </w:num>
  <w:num w:numId="49" w16cid:durableId="879905276">
    <w:abstractNumId w:val="87"/>
  </w:num>
  <w:num w:numId="50" w16cid:durableId="828323172">
    <w:abstractNumId w:val="24"/>
  </w:num>
  <w:num w:numId="51" w16cid:durableId="802506656">
    <w:abstractNumId w:val="101"/>
  </w:num>
  <w:num w:numId="52" w16cid:durableId="369501046">
    <w:abstractNumId w:val="12"/>
  </w:num>
  <w:num w:numId="53" w16cid:durableId="866217786">
    <w:abstractNumId w:val="7"/>
  </w:num>
  <w:num w:numId="54" w16cid:durableId="1478065853">
    <w:abstractNumId w:val="75"/>
  </w:num>
  <w:num w:numId="55" w16cid:durableId="969702077">
    <w:abstractNumId w:val="84"/>
  </w:num>
  <w:num w:numId="56" w16cid:durableId="100758460">
    <w:abstractNumId w:val="80"/>
  </w:num>
  <w:num w:numId="57" w16cid:durableId="1583829601">
    <w:abstractNumId w:val="56"/>
  </w:num>
  <w:num w:numId="58" w16cid:durableId="160047664">
    <w:abstractNumId w:val="22"/>
  </w:num>
  <w:num w:numId="59" w16cid:durableId="860240089">
    <w:abstractNumId w:val="77"/>
  </w:num>
  <w:num w:numId="60" w16cid:durableId="167258428">
    <w:abstractNumId w:val="42"/>
  </w:num>
  <w:num w:numId="61" w16cid:durableId="353730120">
    <w:abstractNumId w:val="31"/>
  </w:num>
  <w:num w:numId="62" w16cid:durableId="1758284457">
    <w:abstractNumId w:val="50"/>
  </w:num>
  <w:num w:numId="63" w16cid:durableId="5448476">
    <w:abstractNumId w:val="90"/>
  </w:num>
  <w:num w:numId="64" w16cid:durableId="320350282">
    <w:abstractNumId w:val="33"/>
  </w:num>
  <w:num w:numId="65" w16cid:durableId="1178957974">
    <w:abstractNumId w:val="100"/>
  </w:num>
  <w:num w:numId="66" w16cid:durableId="1854026945">
    <w:abstractNumId w:val="79"/>
  </w:num>
  <w:num w:numId="67" w16cid:durableId="544414555">
    <w:abstractNumId w:val="20"/>
  </w:num>
  <w:num w:numId="68" w16cid:durableId="649401463">
    <w:abstractNumId w:val="41"/>
  </w:num>
  <w:num w:numId="69" w16cid:durableId="1128668716">
    <w:abstractNumId w:val="102"/>
  </w:num>
  <w:num w:numId="70" w16cid:durableId="1379939998">
    <w:abstractNumId w:val="106"/>
  </w:num>
  <w:num w:numId="71" w16cid:durableId="469636132">
    <w:abstractNumId w:val="98"/>
  </w:num>
  <w:num w:numId="72" w16cid:durableId="443547860">
    <w:abstractNumId w:val="63"/>
  </w:num>
  <w:num w:numId="73" w16cid:durableId="1999309099">
    <w:abstractNumId w:val="64"/>
  </w:num>
  <w:num w:numId="74" w16cid:durableId="1593125575">
    <w:abstractNumId w:val="62"/>
  </w:num>
  <w:num w:numId="75" w16cid:durableId="321471598">
    <w:abstractNumId w:val="0"/>
  </w:num>
  <w:num w:numId="76" w16cid:durableId="191113786">
    <w:abstractNumId w:val="88"/>
  </w:num>
  <w:num w:numId="77" w16cid:durableId="1001347475">
    <w:abstractNumId w:val="45"/>
  </w:num>
  <w:num w:numId="78" w16cid:durableId="16934022">
    <w:abstractNumId w:val="91"/>
  </w:num>
  <w:num w:numId="79" w16cid:durableId="383649705">
    <w:abstractNumId w:val="3"/>
  </w:num>
  <w:num w:numId="80" w16cid:durableId="886835224">
    <w:abstractNumId w:val="6"/>
  </w:num>
  <w:num w:numId="81" w16cid:durableId="662202623">
    <w:abstractNumId w:val="17"/>
  </w:num>
  <w:num w:numId="82" w16cid:durableId="1511219251">
    <w:abstractNumId w:val="70"/>
  </w:num>
  <w:num w:numId="83" w16cid:durableId="2016378782">
    <w:abstractNumId w:val="54"/>
  </w:num>
  <w:num w:numId="84" w16cid:durableId="983706079">
    <w:abstractNumId w:val="99"/>
  </w:num>
  <w:num w:numId="85" w16cid:durableId="660542088">
    <w:abstractNumId w:val="26"/>
  </w:num>
  <w:num w:numId="86" w16cid:durableId="70591311">
    <w:abstractNumId w:val="38"/>
  </w:num>
  <w:num w:numId="87" w16cid:durableId="885214493">
    <w:abstractNumId w:val="57"/>
  </w:num>
  <w:num w:numId="88" w16cid:durableId="621807982">
    <w:abstractNumId w:val="1"/>
  </w:num>
  <w:num w:numId="89" w16cid:durableId="1615939896">
    <w:abstractNumId w:val="8"/>
  </w:num>
  <w:num w:numId="90" w16cid:durableId="970132278">
    <w:abstractNumId w:val="43"/>
  </w:num>
  <w:num w:numId="91" w16cid:durableId="1262032291">
    <w:abstractNumId w:val="15"/>
  </w:num>
  <w:num w:numId="92" w16cid:durableId="822546871">
    <w:abstractNumId w:val="86"/>
  </w:num>
  <w:num w:numId="93" w16cid:durableId="1363936393">
    <w:abstractNumId w:val="25"/>
  </w:num>
  <w:num w:numId="94" w16cid:durableId="1035469074">
    <w:abstractNumId w:val="30"/>
  </w:num>
  <w:num w:numId="95" w16cid:durableId="996149135">
    <w:abstractNumId w:val="47"/>
  </w:num>
  <w:num w:numId="96" w16cid:durableId="412358328">
    <w:abstractNumId w:val="59"/>
  </w:num>
  <w:num w:numId="97" w16cid:durableId="821192019">
    <w:abstractNumId w:val="85"/>
  </w:num>
  <w:num w:numId="98" w16cid:durableId="158421744">
    <w:abstractNumId w:val="34"/>
  </w:num>
  <w:num w:numId="99" w16cid:durableId="291711830">
    <w:abstractNumId w:val="71"/>
  </w:num>
  <w:num w:numId="100" w16cid:durableId="696469563">
    <w:abstractNumId w:val="40"/>
  </w:num>
  <w:num w:numId="101" w16cid:durableId="1289313900">
    <w:abstractNumId w:val="18"/>
  </w:num>
  <w:num w:numId="102" w16cid:durableId="2020152962">
    <w:abstractNumId w:val="55"/>
  </w:num>
  <w:num w:numId="103" w16cid:durableId="926572300">
    <w:abstractNumId w:val="76"/>
  </w:num>
  <w:num w:numId="104" w16cid:durableId="639304076">
    <w:abstractNumId w:val="89"/>
  </w:num>
  <w:num w:numId="105" w16cid:durableId="1803572861">
    <w:abstractNumId w:val="89"/>
  </w:num>
  <w:num w:numId="106" w16cid:durableId="291908360">
    <w:abstractNumId w:val="89"/>
  </w:num>
  <w:num w:numId="107" w16cid:durableId="1746142990">
    <w:abstractNumId w:val="89"/>
  </w:num>
  <w:num w:numId="108" w16cid:durableId="1745369502">
    <w:abstractNumId w:val="89"/>
  </w:num>
  <w:num w:numId="109" w16cid:durableId="606622860">
    <w:abstractNumId w:val="89"/>
  </w:num>
  <w:num w:numId="110" w16cid:durableId="1762068885">
    <w:abstractNumId w:val="89"/>
  </w:num>
  <w:num w:numId="111" w16cid:durableId="311101911">
    <w:abstractNumId w:val="89"/>
  </w:num>
  <w:num w:numId="112" w16cid:durableId="1744569308">
    <w:abstractNumId w:val="89"/>
  </w:num>
  <w:num w:numId="113" w16cid:durableId="2073849093">
    <w:abstractNumId w:val="89"/>
  </w:num>
  <w:num w:numId="114" w16cid:durableId="1851794241">
    <w:abstractNumId w:val="89"/>
  </w:num>
  <w:num w:numId="115" w16cid:durableId="405231227">
    <w:abstractNumId w:val="89"/>
  </w:num>
  <w:num w:numId="116" w16cid:durableId="705521092">
    <w:abstractNumId w:val="89"/>
  </w:num>
  <w:num w:numId="117" w16cid:durableId="1739084745">
    <w:abstractNumId w:val="89"/>
  </w:num>
  <w:num w:numId="118" w16cid:durableId="2085226813">
    <w:abstractNumId w:val="89"/>
  </w:num>
  <w:num w:numId="119" w16cid:durableId="1162814825">
    <w:abstractNumId w:val="89"/>
  </w:num>
  <w:num w:numId="120" w16cid:durableId="619871822">
    <w:abstractNumId w:val="89"/>
  </w:num>
  <w:num w:numId="121" w16cid:durableId="2070230018">
    <w:abstractNumId w:val="89"/>
  </w:num>
  <w:num w:numId="122" w16cid:durableId="1942294287">
    <w:abstractNumId w:val="89"/>
  </w:num>
  <w:num w:numId="123" w16cid:durableId="510148514">
    <w:abstractNumId w:val="89"/>
  </w:num>
  <w:num w:numId="124" w16cid:durableId="1442260402">
    <w:abstractNumId w:val="89"/>
  </w:num>
  <w:num w:numId="125" w16cid:durableId="1949041894">
    <w:abstractNumId w:val="89"/>
  </w:num>
  <w:num w:numId="126" w16cid:durableId="2016494723">
    <w:abstractNumId w:val="89"/>
  </w:num>
  <w:num w:numId="127" w16cid:durableId="886069537">
    <w:abstractNumId w:val="89"/>
    <w:lvlOverride w:ilvl="0">
      <w:startOverride w:val="1"/>
    </w:lvlOverride>
  </w:num>
  <w:num w:numId="128" w16cid:durableId="307437646">
    <w:abstractNumId w:val="89"/>
  </w:num>
  <w:num w:numId="129" w16cid:durableId="1799375367">
    <w:abstractNumId w:val="89"/>
  </w:num>
  <w:num w:numId="130" w16cid:durableId="166554157">
    <w:abstractNumId w:val="89"/>
  </w:num>
  <w:num w:numId="131" w16cid:durableId="1696230430">
    <w:abstractNumId w:val="89"/>
  </w:num>
  <w:num w:numId="132" w16cid:durableId="999236889">
    <w:abstractNumId w:val="89"/>
  </w:num>
  <w:num w:numId="133" w16cid:durableId="1419982790">
    <w:abstractNumId w:val="89"/>
  </w:num>
  <w:num w:numId="134" w16cid:durableId="767698302">
    <w:abstractNumId w:val="89"/>
  </w:num>
  <w:num w:numId="135" w16cid:durableId="1824196967">
    <w:abstractNumId w:val="89"/>
  </w:num>
  <w:num w:numId="136" w16cid:durableId="15347804">
    <w:abstractNumId w:val="89"/>
  </w:num>
  <w:num w:numId="137" w16cid:durableId="383413181">
    <w:abstractNumId w:val="89"/>
  </w:num>
  <w:num w:numId="138" w16cid:durableId="783115532">
    <w:abstractNumId w:val="89"/>
  </w:num>
  <w:num w:numId="139" w16cid:durableId="815536771">
    <w:abstractNumId w:val="89"/>
  </w:num>
  <w:num w:numId="140" w16cid:durableId="596211332">
    <w:abstractNumId w:val="89"/>
  </w:num>
  <w:num w:numId="141" w16cid:durableId="2049646781">
    <w:abstractNumId w:val="89"/>
  </w:num>
  <w:num w:numId="142" w16cid:durableId="1044518832">
    <w:abstractNumId w:val="89"/>
  </w:num>
  <w:num w:numId="143" w16cid:durableId="991713578">
    <w:abstractNumId w:val="89"/>
  </w:num>
  <w:num w:numId="144" w16cid:durableId="652831526">
    <w:abstractNumId w:val="89"/>
  </w:num>
  <w:num w:numId="145" w16cid:durableId="855532758">
    <w:abstractNumId w:val="89"/>
  </w:num>
  <w:num w:numId="146" w16cid:durableId="895624571">
    <w:abstractNumId w:val="89"/>
  </w:num>
  <w:num w:numId="147" w16cid:durableId="1977179404">
    <w:abstractNumId w:val="89"/>
  </w:num>
  <w:num w:numId="148" w16cid:durableId="2027632042">
    <w:abstractNumId w:val="89"/>
  </w:num>
  <w:num w:numId="149" w16cid:durableId="1920171122">
    <w:abstractNumId w:val="89"/>
  </w:num>
  <w:num w:numId="150" w16cid:durableId="241457097">
    <w:abstractNumId w:val="89"/>
  </w:num>
  <w:num w:numId="151" w16cid:durableId="1331064669">
    <w:abstractNumId w:val="89"/>
  </w:num>
  <w:num w:numId="152" w16cid:durableId="1046413864">
    <w:abstractNumId w:val="89"/>
  </w:num>
  <w:num w:numId="153" w16cid:durableId="983243440">
    <w:abstractNumId w:val="89"/>
  </w:num>
  <w:num w:numId="154" w16cid:durableId="2001539259">
    <w:abstractNumId w:val="89"/>
  </w:num>
  <w:num w:numId="155" w16cid:durableId="1842114890">
    <w:abstractNumId w:val="89"/>
  </w:num>
  <w:num w:numId="156" w16cid:durableId="931009121">
    <w:abstractNumId w:val="89"/>
  </w:num>
  <w:num w:numId="157" w16cid:durableId="874736157">
    <w:abstractNumId w:val="89"/>
  </w:num>
  <w:num w:numId="158" w16cid:durableId="757335969">
    <w:abstractNumId w:val="89"/>
  </w:num>
  <w:num w:numId="159" w16cid:durableId="893346258">
    <w:abstractNumId w:val="89"/>
  </w:num>
  <w:num w:numId="160" w16cid:durableId="1654487443">
    <w:abstractNumId w:val="89"/>
  </w:num>
  <w:num w:numId="161" w16cid:durableId="765002887">
    <w:abstractNumId w:val="89"/>
  </w:num>
  <w:num w:numId="162" w16cid:durableId="754938129">
    <w:abstractNumId w:val="89"/>
  </w:num>
  <w:num w:numId="163" w16cid:durableId="1347168921">
    <w:abstractNumId w:val="89"/>
  </w:num>
  <w:num w:numId="164" w16cid:durableId="850995423">
    <w:abstractNumId w:val="89"/>
  </w:num>
  <w:num w:numId="165" w16cid:durableId="2134404576">
    <w:abstractNumId w:val="89"/>
  </w:num>
  <w:num w:numId="166" w16cid:durableId="5795398">
    <w:abstractNumId w:val="89"/>
  </w:num>
  <w:num w:numId="167" w16cid:durableId="545410565">
    <w:abstractNumId w:val="89"/>
  </w:num>
  <w:num w:numId="168" w16cid:durableId="1381049444">
    <w:abstractNumId w:val="89"/>
  </w:num>
  <w:num w:numId="169" w16cid:durableId="389112108">
    <w:abstractNumId w:val="89"/>
  </w:num>
  <w:num w:numId="170" w16cid:durableId="1021660537">
    <w:abstractNumId w:val="89"/>
  </w:num>
  <w:num w:numId="171" w16cid:durableId="1087845114">
    <w:abstractNumId w:val="89"/>
  </w:num>
  <w:num w:numId="172" w16cid:durableId="591625269">
    <w:abstractNumId w:val="89"/>
  </w:num>
  <w:num w:numId="173" w16cid:durableId="108863156">
    <w:abstractNumId w:val="89"/>
  </w:num>
  <w:num w:numId="174" w16cid:durableId="406224023">
    <w:abstractNumId w:val="89"/>
  </w:num>
  <w:num w:numId="175" w16cid:durableId="990642251">
    <w:abstractNumId w:val="89"/>
  </w:num>
  <w:num w:numId="176" w16cid:durableId="556013365">
    <w:abstractNumId w:val="89"/>
  </w:num>
  <w:num w:numId="177" w16cid:durableId="245500418">
    <w:abstractNumId w:val="53"/>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18FA"/>
    <w:rsid w:val="00001A14"/>
    <w:rsid w:val="000027FD"/>
    <w:rsid w:val="00004769"/>
    <w:rsid w:val="00005180"/>
    <w:rsid w:val="00005B38"/>
    <w:rsid w:val="000066CF"/>
    <w:rsid w:val="00006954"/>
    <w:rsid w:val="000075E5"/>
    <w:rsid w:val="00007B48"/>
    <w:rsid w:val="00011DF1"/>
    <w:rsid w:val="0001251A"/>
    <w:rsid w:val="000137DD"/>
    <w:rsid w:val="00014C60"/>
    <w:rsid w:val="000152FF"/>
    <w:rsid w:val="0001741E"/>
    <w:rsid w:val="00017EB0"/>
    <w:rsid w:val="00020BBE"/>
    <w:rsid w:val="00021E34"/>
    <w:rsid w:val="00023FFA"/>
    <w:rsid w:val="000241F3"/>
    <w:rsid w:val="00026C5D"/>
    <w:rsid w:val="00026F89"/>
    <w:rsid w:val="00033359"/>
    <w:rsid w:val="00033798"/>
    <w:rsid w:val="00033EF1"/>
    <w:rsid w:val="000341EA"/>
    <w:rsid w:val="0003665C"/>
    <w:rsid w:val="00036A73"/>
    <w:rsid w:val="0003721D"/>
    <w:rsid w:val="00037610"/>
    <w:rsid w:val="00040305"/>
    <w:rsid w:val="00040CA7"/>
    <w:rsid w:val="00041790"/>
    <w:rsid w:val="0004226B"/>
    <w:rsid w:val="00044928"/>
    <w:rsid w:val="00044C7B"/>
    <w:rsid w:val="000459D6"/>
    <w:rsid w:val="00046106"/>
    <w:rsid w:val="0004622E"/>
    <w:rsid w:val="0005045A"/>
    <w:rsid w:val="0005046F"/>
    <w:rsid w:val="00050FD3"/>
    <w:rsid w:val="000532CC"/>
    <w:rsid w:val="00053396"/>
    <w:rsid w:val="00053435"/>
    <w:rsid w:val="000544A9"/>
    <w:rsid w:val="00054AFA"/>
    <w:rsid w:val="000552D8"/>
    <w:rsid w:val="0005597F"/>
    <w:rsid w:val="00056673"/>
    <w:rsid w:val="000607D5"/>
    <w:rsid w:val="000613CE"/>
    <w:rsid w:val="0006355F"/>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80A5C"/>
    <w:rsid w:val="000825DB"/>
    <w:rsid w:val="00085EC8"/>
    <w:rsid w:val="00090273"/>
    <w:rsid w:val="00090986"/>
    <w:rsid w:val="00093CAF"/>
    <w:rsid w:val="0009419E"/>
    <w:rsid w:val="000947E2"/>
    <w:rsid w:val="00095B2E"/>
    <w:rsid w:val="00095F81"/>
    <w:rsid w:val="00097177"/>
    <w:rsid w:val="0009772A"/>
    <w:rsid w:val="000A05A6"/>
    <w:rsid w:val="000A143C"/>
    <w:rsid w:val="000A152C"/>
    <w:rsid w:val="000A3265"/>
    <w:rsid w:val="000A3C3B"/>
    <w:rsid w:val="000A3D72"/>
    <w:rsid w:val="000A42C1"/>
    <w:rsid w:val="000A4F05"/>
    <w:rsid w:val="000A65DF"/>
    <w:rsid w:val="000A708D"/>
    <w:rsid w:val="000A77E9"/>
    <w:rsid w:val="000A7C6D"/>
    <w:rsid w:val="000B0E06"/>
    <w:rsid w:val="000B0FE4"/>
    <w:rsid w:val="000B12AD"/>
    <w:rsid w:val="000B1A06"/>
    <w:rsid w:val="000B1FAC"/>
    <w:rsid w:val="000B42EC"/>
    <w:rsid w:val="000B582D"/>
    <w:rsid w:val="000B7F39"/>
    <w:rsid w:val="000C1DAC"/>
    <w:rsid w:val="000C4FC8"/>
    <w:rsid w:val="000C687A"/>
    <w:rsid w:val="000C7CAF"/>
    <w:rsid w:val="000D0A58"/>
    <w:rsid w:val="000D0F57"/>
    <w:rsid w:val="000D21B1"/>
    <w:rsid w:val="000D2524"/>
    <w:rsid w:val="000D2927"/>
    <w:rsid w:val="000D45A2"/>
    <w:rsid w:val="000D5F11"/>
    <w:rsid w:val="000D6EA5"/>
    <w:rsid w:val="000E0417"/>
    <w:rsid w:val="000E0AB3"/>
    <w:rsid w:val="000E24EC"/>
    <w:rsid w:val="000E3E00"/>
    <w:rsid w:val="000E4274"/>
    <w:rsid w:val="000E4359"/>
    <w:rsid w:val="000E43CB"/>
    <w:rsid w:val="000E579F"/>
    <w:rsid w:val="000E673A"/>
    <w:rsid w:val="000E6962"/>
    <w:rsid w:val="000E791A"/>
    <w:rsid w:val="000F089A"/>
    <w:rsid w:val="000F0FD8"/>
    <w:rsid w:val="000F16BF"/>
    <w:rsid w:val="000F207D"/>
    <w:rsid w:val="000F2516"/>
    <w:rsid w:val="000F2E15"/>
    <w:rsid w:val="000F633C"/>
    <w:rsid w:val="000F74F5"/>
    <w:rsid w:val="00100926"/>
    <w:rsid w:val="00100DE6"/>
    <w:rsid w:val="0010148D"/>
    <w:rsid w:val="001017A2"/>
    <w:rsid w:val="001022AD"/>
    <w:rsid w:val="0010261A"/>
    <w:rsid w:val="00105372"/>
    <w:rsid w:val="00105926"/>
    <w:rsid w:val="00106F1A"/>
    <w:rsid w:val="0010740F"/>
    <w:rsid w:val="00110DD6"/>
    <w:rsid w:val="00110F9A"/>
    <w:rsid w:val="001115CE"/>
    <w:rsid w:val="00114CAA"/>
    <w:rsid w:val="00114D56"/>
    <w:rsid w:val="001163F1"/>
    <w:rsid w:val="001173AF"/>
    <w:rsid w:val="00117C71"/>
    <w:rsid w:val="00117EC8"/>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695A"/>
    <w:rsid w:val="00136995"/>
    <w:rsid w:val="00136E0A"/>
    <w:rsid w:val="0013750A"/>
    <w:rsid w:val="001377B4"/>
    <w:rsid w:val="0014088E"/>
    <w:rsid w:val="00140C24"/>
    <w:rsid w:val="00141459"/>
    <w:rsid w:val="001421A9"/>
    <w:rsid w:val="001446D6"/>
    <w:rsid w:val="00144D9B"/>
    <w:rsid w:val="00145996"/>
    <w:rsid w:val="00146D11"/>
    <w:rsid w:val="00150F09"/>
    <w:rsid w:val="00151B21"/>
    <w:rsid w:val="00154EBA"/>
    <w:rsid w:val="00155E50"/>
    <w:rsid w:val="00156D0F"/>
    <w:rsid w:val="00157D98"/>
    <w:rsid w:val="00162139"/>
    <w:rsid w:val="0016260A"/>
    <w:rsid w:val="00162FDA"/>
    <w:rsid w:val="00164676"/>
    <w:rsid w:val="00167363"/>
    <w:rsid w:val="001676B8"/>
    <w:rsid w:val="00167865"/>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289A"/>
    <w:rsid w:val="00182DB8"/>
    <w:rsid w:val="00182EE7"/>
    <w:rsid w:val="001842A6"/>
    <w:rsid w:val="00184B68"/>
    <w:rsid w:val="001850F5"/>
    <w:rsid w:val="00185885"/>
    <w:rsid w:val="00185B28"/>
    <w:rsid w:val="00186A43"/>
    <w:rsid w:val="00186CA7"/>
    <w:rsid w:val="00186DD8"/>
    <w:rsid w:val="00186F52"/>
    <w:rsid w:val="0019065B"/>
    <w:rsid w:val="00190849"/>
    <w:rsid w:val="00191D23"/>
    <w:rsid w:val="00191F9D"/>
    <w:rsid w:val="00191FBE"/>
    <w:rsid w:val="00192759"/>
    <w:rsid w:val="00193BB9"/>
    <w:rsid w:val="00194F5E"/>
    <w:rsid w:val="00195034"/>
    <w:rsid w:val="00195FD6"/>
    <w:rsid w:val="00196E03"/>
    <w:rsid w:val="001977AC"/>
    <w:rsid w:val="00197D65"/>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0219"/>
    <w:rsid w:val="001C1A49"/>
    <w:rsid w:val="001C1F43"/>
    <w:rsid w:val="001C2810"/>
    <w:rsid w:val="001C4477"/>
    <w:rsid w:val="001C46BD"/>
    <w:rsid w:val="001C4CEB"/>
    <w:rsid w:val="001C5DC4"/>
    <w:rsid w:val="001C6EB3"/>
    <w:rsid w:val="001C7247"/>
    <w:rsid w:val="001C76E0"/>
    <w:rsid w:val="001D0030"/>
    <w:rsid w:val="001D09A6"/>
    <w:rsid w:val="001D0B9E"/>
    <w:rsid w:val="001D173D"/>
    <w:rsid w:val="001D1C74"/>
    <w:rsid w:val="001D1CAF"/>
    <w:rsid w:val="001D3B67"/>
    <w:rsid w:val="001D3BAD"/>
    <w:rsid w:val="001D3BF1"/>
    <w:rsid w:val="001D41BD"/>
    <w:rsid w:val="001D5E13"/>
    <w:rsid w:val="001D6D7C"/>
    <w:rsid w:val="001D75F1"/>
    <w:rsid w:val="001E25EC"/>
    <w:rsid w:val="001E2E53"/>
    <w:rsid w:val="001E3986"/>
    <w:rsid w:val="001E4A0F"/>
    <w:rsid w:val="001E5751"/>
    <w:rsid w:val="001E6821"/>
    <w:rsid w:val="001F2F73"/>
    <w:rsid w:val="001F41BA"/>
    <w:rsid w:val="001F4C84"/>
    <w:rsid w:val="001F6490"/>
    <w:rsid w:val="001F6F9E"/>
    <w:rsid w:val="00200E4C"/>
    <w:rsid w:val="00201AAF"/>
    <w:rsid w:val="002026EB"/>
    <w:rsid w:val="002027BF"/>
    <w:rsid w:val="0020335B"/>
    <w:rsid w:val="00204CB4"/>
    <w:rsid w:val="00205F28"/>
    <w:rsid w:val="00210836"/>
    <w:rsid w:val="00211218"/>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7645"/>
    <w:rsid w:val="00230795"/>
    <w:rsid w:val="002312A1"/>
    <w:rsid w:val="00231B5C"/>
    <w:rsid w:val="00232603"/>
    <w:rsid w:val="00232A6F"/>
    <w:rsid w:val="00234F38"/>
    <w:rsid w:val="0023506C"/>
    <w:rsid w:val="0023777C"/>
    <w:rsid w:val="00237A06"/>
    <w:rsid w:val="00242622"/>
    <w:rsid w:val="00242D96"/>
    <w:rsid w:val="00243D55"/>
    <w:rsid w:val="00244E4B"/>
    <w:rsid w:val="00244F03"/>
    <w:rsid w:val="0024566A"/>
    <w:rsid w:val="00246CE8"/>
    <w:rsid w:val="00247754"/>
    <w:rsid w:val="0025003A"/>
    <w:rsid w:val="00251A65"/>
    <w:rsid w:val="00251C44"/>
    <w:rsid w:val="00251ED3"/>
    <w:rsid w:val="0025412F"/>
    <w:rsid w:val="00254F93"/>
    <w:rsid w:val="0025585B"/>
    <w:rsid w:val="00256ED2"/>
    <w:rsid w:val="0025791A"/>
    <w:rsid w:val="002604BE"/>
    <w:rsid w:val="00261377"/>
    <w:rsid w:val="0026230F"/>
    <w:rsid w:val="00262428"/>
    <w:rsid w:val="00263785"/>
    <w:rsid w:val="00263D63"/>
    <w:rsid w:val="00264380"/>
    <w:rsid w:val="00265D1A"/>
    <w:rsid w:val="00267228"/>
    <w:rsid w:val="002675A4"/>
    <w:rsid w:val="002700DD"/>
    <w:rsid w:val="0027039A"/>
    <w:rsid w:val="00271CDF"/>
    <w:rsid w:val="00272BC9"/>
    <w:rsid w:val="00272FF5"/>
    <w:rsid w:val="00273A8F"/>
    <w:rsid w:val="002749E4"/>
    <w:rsid w:val="00274A28"/>
    <w:rsid w:val="0028127E"/>
    <w:rsid w:val="002827D4"/>
    <w:rsid w:val="002851AF"/>
    <w:rsid w:val="0028572A"/>
    <w:rsid w:val="00285ECC"/>
    <w:rsid w:val="002868D1"/>
    <w:rsid w:val="00286941"/>
    <w:rsid w:val="00286B33"/>
    <w:rsid w:val="0029029E"/>
    <w:rsid w:val="00291CD7"/>
    <w:rsid w:val="00292E8D"/>
    <w:rsid w:val="002932A1"/>
    <w:rsid w:val="0029407E"/>
    <w:rsid w:val="00295111"/>
    <w:rsid w:val="00296043"/>
    <w:rsid w:val="002973D1"/>
    <w:rsid w:val="002A0AFB"/>
    <w:rsid w:val="002A0C87"/>
    <w:rsid w:val="002A1B63"/>
    <w:rsid w:val="002A251D"/>
    <w:rsid w:val="002A332B"/>
    <w:rsid w:val="002A5C59"/>
    <w:rsid w:val="002A5E8F"/>
    <w:rsid w:val="002A6776"/>
    <w:rsid w:val="002B020E"/>
    <w:rsid w:val="002B0237"/>
    <w:rsid w:val="002B1B91"/>
    <w:rsid w:val="002B205B"/>
    <w:rsid w:val="002B2144"/>
    <w:rsid w:val="002B5179"/>
    <w:rsid w:val="002C11FA"/>
    <w:rsid w:val="002C12D3"/>
    <w:rsid w:val="002C1ACD"/>
    <w:rsid w:val="002C2CAF"/>
    <w:rsid w:val="002C36D3"/>
    <w:rsid w:val="002C3E18"/>
    <w:rsid w:val="002C5554"/>
    <w:rsid w:val="002C5F5D"/>
    <w:rsid w:val="002C6238"/>
    <w:rsid w:val="002C722A"/>
    <w:rsid w:val="002C77C9"/>
    <w:rsid w:val="002C7D15"/>
    <w:rsid w:val="002D13A5"/>
    <w:rsid w:val="002D2DF6"/>
    <w:rsid w:val="002D2E32"/>
    <w:rsid w:val="002D3BE6"/>
    <w:rsid w:val="002D6E80"/>
    <w:rsid w:val="002D710D"/>
    <w:rsid w:val="002E0FB9"/>
    <w:rsid w:val="002E3855"/>
    <w:rsid w:val="002E49D7"/>
    <w:rsid w:val="002E6547"/>
    <w:rsid w:val="002E6BD0"/>
    <w:rsid w:val="002F0F9D"/>
    <w:rsid w:val="002F11B9"/>
    <w:rsid w:val="002F1652"/>
    <w:rsid w:val="002F2F35"/>
    <w:rsid w:val="002F3188"/>
    <w:rsid w:val="002F323D"/>
    <w:rsid w:val="002F4A11"/>
    <w:rsid w:val="002F5176"/>
    <w:rsid w:val="002F61D0"/>
    <w:rsid w:val="002F7B61"/>
    <w:rsid w:val="003008A2"/>
    <w:rsid w:val="0030093F"/>
    <w:rsid w:val="0030169D"/>
    <w:rsid w:val="00302AAD"/>
    <w:rsid w:val="00303411"/>
    <w:rsid w:val="00304CFB"/>
    <w:rsid w:val="003053E4"/>
    <w:rsid w:val="0030561C"/>
    <w:rsid w:val="003058FB"/>
    <w:rsid w:val="003060A7"/>
    <w:rsid w:val="003060EB"/>
    <w:rsid w:val="003068FC"/>
    <w:rsid w:val="00307D0C"/>
    <w:rsid w:val="00310FC9"/>
    <w:rsid w:val="00311508"/>
    <w:rsid w:val="003133DD"/>
    <w:rsid w:val="003153EB"/>
    <w:rsid w:val="00320C29"/>
    <w:rsid w:val="00321334"/>
    <w:rsid w:val="00321985"/>
    <w:rsid w:val="003229BE"/>
    <w:rsid w:val="00323E8C"/>
    <w:rsid w:val="00324E97"/>
    <w:rsid w:val="003258E2"/>
    <w:rsid w:val="0032662E"/>
    <w:rsid w:val="0032765D"/>
    <w:rsid w:val="00330A54"/>
    <w:rsid w:val="003317B7"/>
    <w:rsid w:val="00332877"/>
    <w:rsid w:val="00332DB2"/>
    <w:rsid w:val="00333CBA"/>
    <w:rsid w:val="00334CBE"/>
    <w:rsid w:val="00335BD8"/>
    <w:rsid w:val="003371A1"/>
    <w:rsid w:val="00337201"/>
    <w:rsid w:val="00337FD2"/>
    <w:rsid w:val="0034155B"/>
    <w:rsid w:val="0034160D"/>
    <w:rsid w:val="00342454"/>
    <w:rsid w:val="0034253A"/>
    <w:rsid w:val="00342DDA"/>
    <w:rsid w:val="00344903"/>
    <w:rsid w:val="00346401"/>
    <w:rsid w:val="00351205"/>
    <w:rsid w:val="0035298B"/>
    <w:rsid w:val="003542C8"/>
    <w:rsid w:val="0036026F"/>
    <w:rsid w:val="00360CED"/>
    <w:rsid w:val="00361105"/>
    <w:rsid w:val="00361162"/>
    <w:rsid w:val="00361269"/>
    <w:rsid w:val="003626E1"/>
    <w:rsid w:val="0036343D"/>
    <w:rsid w:val="0036480E"/>
    <w:rsid w:val="00364A05"/>
    <w:rsid w:val="00365B4D"/>
    <w:rsid w:val="00366CB7"/>
    <w:rsid w:val="00367113"/>
    <w:rsid w:val="00367DB4"/>
    <w:rsid w:val="003702C4"/>
    <w:rsid w:val="003710AF"/>
    <w:rsid w:val="003727CA"/>
    <w:rsid w:val="00372ABA"/>
    <w:rsid w:val="00372F74"/>
    <w:rsid w:val="00373A44"/>
    <w:rsid w:val="00373AFA"/>
    <w:rsid w:val="00373BCE"/>
    <w:rsid w:val="0037636C"/>
    <w:rsid w:val="00376E2A"/>
    <w:rsid w:val="003777DA"/>
    <w:rsid w:val="00380128"/>
    <w:rsid w:val="0038121B"/>
    <w:rsid w:val="00382190"/>
    <w:rsid w:val="00383E3C"/>
    <w:rsid w:val="003840F6"/>
    <w:rsid w:val="00384239"/>
    <w:rsid w:val="00384E54"/>
    <w:rsid w:val="00384F99"/>
    <w:rsid w:val="00385499"/>
    <w:rsid w:val="00386599"/>
    <w:rsid w:val="00386E80"/>
    <w:rsid w:val="00391188"/>
    <w:rsid w:val="00392094"/>
    <w:rsid w:val="00393224"/>
    <w:rsid w:val="003935F2"/>
    <w:rsid w:val="00393907"/>
    <w:rsid w:val="00393D72"/>
    <w:rsid w:val="00395BA4"/>
    <w:rsid w:val="003A139D"/>
    <w:rsid w:val="003A14A9"/>
    <w:rsid w:val="003A15A6"/>
    <w:rsid w:val="003A5405"/>
    <w:rsid w:val="003A7F37"/>
    <w:rsid w:val="003B02C0"/>
    <w:rsid w:val="003B0D84"/>
    <w:rsid w:val="003B0F6C"/>
    <w:rsid w:val="003B1C6D"/>
    <w:rsid w:val="003B32A9"/>
    <w:rsid w:val="003B3E5E"/>
    <w:rsid w:val="003B547B"/>
    <w:rsid w:val="003B5B6C"/>
    <w:rsid w:val="003B5FAB"/>
    <w:rsid w:val="003B6478"/>
    <w:rsid w:val="003C1C8E"/>
    <w:rsid w:val="003C2953"/>
    <w:rsid w:val="003C2EBC"/>
    <w:rsid w:val="003C4A4E"/>
    <w:rsid w:val="003C4AFA"/>
    <w:rsid w:val="003C6219"/>
    <w:rsid w:val="003C7522"/>
    <w:rsid w:val="003C7702"/>
    <w:rsid w:val="003C77D5"/>
    <w:rsid w:val="003D018A"/>
    <w:rsid w:val="003D1F4A"/>
    <w:rsid w:val="003D206F"/>
    <w:rsid w:val="003D489E"/>
    <w:rsid w:val="003D5832"/>
    <w:rsid w:val="003D6957"/>
    <w:rsid w:val="003D6B8B"/>
    <w:rsid w:val="003D7701"/>
    <w:rsid w:val="003E0670"/>
    <w:rsid w:val="003E095B"/>
    <w:rsid w:val="003E1182"/>
    <w:rsid w:val="003E28BC"/>
    <w:rsid w:val="003E29A5"/>
    <w:rsid w:val="003E31D2"/>
    <w:rsid w:val="003E48B9"/>
    <w:rsid w:val="003E4EDA"/>
    <w:rsid w:val="003E5B0D"/>
    <w:rsid w:val="003E5DFA"/>
    <w:rsid w:val="003E7DE1"/>
    <w:rsid w:val="003F3F5C"/>
    <w:rsid w:val="003F532B"/>
    <w:rsid w:val="003F716E"/>
    <w:rsid w:val="003F71F5"/>
    <w:rsid w:val="003F7224"/>
    <w:rsid w:val="003F775B"/>
    <w:rsid w:val="004017DC"/>
    <w:rsid w:val="00402029"/>
    <w:rsid w:val="0040235D"/>
    <w:rsid w:val="004025CE"/>
    <w:rsid w:val="004047D1"/>
    <w:rsid w:val="00406E30"/>
    <w:rsid w:val="00412AAF"/>
    <w:rsid w:val="00412CF6"/>
    <w:rsid w:val="00414373"/>
    <w:rsid w:val="004144C2"/>
    <w:rsid w:val="00414BF1"/>
    <w:rsid w:val="00415199"/>
    <w:rsid w:val="004154D2"/>
    <w:rsid w:val="00416347"/>
    <w:rsid w:val="004163EF"/>
    <w:rsid w:val="0041683C"/>
    <w:rsid w:val="00417547"/>
    <w:rsid w:val="0041784D"/>
    <w:rsid w:val="00417867"/>
    <w:rsid w:val="00417F99"/>
    <w:rsid w:val="0042054D"/>
    <w:rsid w:val="00423638"/>
    <w:rsid w:val="00426533"/>
    <w:rsid w:val="004267C3"/>
    <w:rsid w:val="004271DD"/>
    <w:rsid w:val="00427D21"/>
    <w:rsid w:val="0043010A"/>
    <w:rsid w:val="00430E63"/>
    <w:rsid w:val="004330BD"/>
    <w:rsid w:val="0043523E"/>
    <w:rsid w:val="00435A3B"/>
    <w:rsid w:val="00436A28"/>
    <w:rsid w:val="004377AB"/>
    <w:rsid w:val="004400E9"/>
    <w:rsid w:val="00442DFA"/>
    <w:rsid w:val="00442EED"/>
    <w:rsid w:val="004430A0"/>
    <w:rsid w:val="0044399E"/>
    <w:rsid w:val="00443E56"/>
    <w:rsid w:val="00444026"/>
    <w:rsid w:val="00444DE8"/>
    <w:rsid w:val="00445725"/>
    <w:rsid w:val="004457D9"/>
    <w:rsid w:val="00445BEB"/>
    <w:rsid w:val="00445EE0"/>
    <w:rsid w:val="004465BE"/>
    <w:rsid w:val="00446B4F"/>
    <w:rsid w:val="00447EA3"/>
    <w:rsid w:val="004520A0"/>
    <w:rsid w:val="00453B60"/>
    <w:rsid w:val="00454033"/>
    <w:rsid w:val="004548F9"/>
    <w:rsid w:val="00454DFD"/>
    <w:rsid w:val="004552BD"/>
    <w:rsid w:val="004553CB"/>
    <w:rsid w:val="004555CB"/>
    <w:rsid w:val="00456E1C"/>
    <w:rsid w:val="00456FF5"/>
    <w:rsid w:val="004576F5"/>
    <w:rsid w:val="0046304A"/>
    <w:rsid w:val="004644C2"/>
    <w:rsid w:val="00466608"/>
    <w:rsid w:val="0046781C"/>
    <w:rsid w:val="004679F9"/>
    <w:rsid w:val="00467F9C"/>
    <w:rsid w:val="0047052A"/>
    <w:rsid w:val="00472FF0"/>
    <w:rsid w:val="0047604A"/>
    <w:rsid w:val="00476819"/>
    <w:rsid w:val="00476E8D"/>
    <w:rsid w:val="0047731D"/>
    <w:rsid w:val="004775AE"/>
    <w:rsid w:val="00477EC9"/>
    <w:rsid w:val="00477EFB"/>
    <w:rsid w:val="0048020C"/>
    <w:rsid w:val="004807C6"/>
    <w:rsid w:val="00482336"/>
    <w:rsid w:val="004834D3"/>
    <w:rsid w:val="00485EB6"/>
    <w:rsid w:val="00487668"/>
    <w:rsid w:val="0048790B"/>
    <w:rsid w:val="00492703"/>
    <w:rsid w:val="00492A7A"/>
    <w:rsid w:val="00494BDE"/>
    <w:rsid w:val="00496316"/>
    <w:rsid w:val="0049725E"/>
    <w:rsid w:val="00497F5F"/>
    <w:rsid w:val="004A03D6"/>
    <w:rsid w:val="004A0A8E"/>
    <w:rsid w:val="004A1F89"/>
    <w:rsid w:val="004A2333"/>
    <w:rsid w:val="004A249C"/>
    <w:rsid w:val="004A2764"/>
    <w:rsid w:val="004A2AD0"/>
    <w:rsid w:val="004A3F10"/>
    <w:rsid w:val="004A404B"/>
    <w:rsid w:val="004A5189"/>
    <w:rsid w:val="004A5222"/>
    <w:rsid w:val="004A6038"/>
    <w:rsid w:val="004A65C1"/>
    <w:rsid w:val="004A6E49"/>
    <w:rsid w:val="004A79F2"/>
    <w:rsid w:val="004B16D5"/>
    <w:rsid w:val="004B2102"/>
    <w:rsid w:val="004B21E6"/>
    <w:rsid w:val="004B277F"/>
    <w:rsid w:val="004B4180"/>
    <w:rsid w:val="004B513C"/>
    <w:rsid w:val="004B5A54"/>
    <w:rsid w:val="004B5BC5"/>
    <w:rsid w:val="004B5F84"/>
    <w:rsid w:val="004B7EBD"/>
    <w:rsid w:val="004C0569"/>
    <w:rsid w:val="004C1BEB"/>
    <w:rsid w:val="004C234F"/>
    <w:rsid w:val="004C3D73"/>
    <w:rsid w:val="004C3F79"/>
    <w:rsid w:val="004C46AE"/>
    <w:rsid w:val="004C48CF"/>
    <w:rsid w:val="004C5321"/>
    <w:rsid w:val="004C5E58"/>
    <w:rsid w:val="004C67CA"/>
    <w:rsid w:val="004C75B0"/>
    <w:rsid w:val="004D20CA"/>
    <w:rsid w:val="004D2209"/>
    <w:rsid w:val="004D3620"/>
    <w:rsid w:val="004D3A45"/>
    <w:rsid w:val="004D41FA"/>
    <w:rsid w:val="004D440A"/>
    <w:rsid w:val="004D4E46"/>
    <w:rsid w:val="004D58CA"/>
    <w:rsid w:val="004D604B"/>
    <w:rsid w:val="004D6C3B"/>
    <w:rsid w:val="004D7595"/>
    <w:rsid w:val="004E0984"/>
    <w:rsid w:val="004E0B68"/>
    <w:rsid w:val="004E0B6E"/>
    <w:rsid w:val="004E16D2"/>
    <w:rsid w:val="004F0170"/>
    <w:rsid w:val="004F098D"/>
    <w:rsid w:val="004F0CE0"/>
    <w:rsid w:val="004F415D"/>
    <w:rsid w:val="004F4DD3"/>
    <w:rsid w:val="004F64E5"/>
    <w:rsid w:val="004F6CBC"/>
    <w:rsid w:val="0050003A"/>
    <w:rsid w:val="0050028C"/>
    <w:rsid w:val="005007CA"/>
    <w:rsid w:val="00502ACE"/>
    <w:rsid w:val="00502BBF"/>
    <w:rsid w:val="00502E0D"/>
    <w:rsid w:val="00504C9D"/>
    <w:rsid w:val="00504EA5"/>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848"/>
    <w:rsid w:val="00521A12"/>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72D"/>
    <w:rsid w:val="00541D97"/>
    <w:rsid w:val="00542107"/>
    <w:rsid w:val="0054291B"/>
    <w:rsid w:val="00542F8B"/>
    <w:rsid w:val="00544260"/>
    <w:rsid w:val="00544EAB"/>
    <w:rsid w:val="0054531B"/>
    <w:rsid w:val="0054660A"/>
    <w:rsid w:val="00546782"/>
    <w:rsid w:val="005470CC"/>
    <w:rsid w:val="00547846"/>
    <w:rsid w:val="005478CA"/>
    <w:rsid w:val="00550B15"/>
    <w:rsid w:val="00550B5E"/>
    <w:rsid w:val="00551242"/>
    <w:rsid w:val="005522DF"/>
    <w:rsid w:val="00552328"/>
    <w:rsid w:val="00552EDF"/>
    <w:rsid w:val="00554E84"/>
    <w:rsid w:val="0055526A"/>
    <w:rsid w:val="0055542E"/>
    <w:rsid w:val="00556E12"/>
    <w:rsid w:val="00560465"/>
    <w:rsid w:val="00561357"/>
    <w:rsid w:val="00561E19"/>
    <w:rsid w:val="0056259D"/>
    <w:rsid w:val="0056313C"/>
    <w:rsid w:val="00563442"/>
    <w:rsid w:val="00563BFA"/>
    <w:rsid w:val="00565B42"/>
    <w:rsid w:val="005663D1"/>
    <w:rsid w:val="00567575"/>
    <w:rsid w:val="005746F5"/>
    <w:rsid w:val="00581411"/>
    <w:rsid w:val="005820A2"/>
    <w:rsid w:val="00582CE0"/>
    <w:rsid w:val="00582CFC"/>
    <w:rsid w:val="00582E16"/>
    <w:rsid w:val="0058399A"/>
    <w:rsid w:val="005839AB"/>
    <w:rsid w:val="00585608"/>
    <w:rsid w:val="005857DF"/>
    <w:rsid w:val="00586875"/>
    <w:rsid w:val="00586EA5"/>
    <w:rsid w:val="0059028E"/>
    <w:rsid w:val="00591541"/>
    <w:rsid w:val="005939A6"/>
    <w:rsid w:val="005950ED"/>
    <w:rsid w:val="00595DDC"/>
    <w:rsid w:val="005967CF"/>
    <w:rsid w:val="005977BC"/>
    <w:rsid w:val="005979C3"/>
    <w:rsid w:val="005A11FE"/>
    <w:rsid w:val="005A2C88"/>
    <w:rsid w:val="005A4663"/>
    <w:rsid w:val="005A64DD"/>
    <w:rsid w:val="005A6D93"/>
    <w:rsid w:val="005A7663"/>
    <w:rsid w:val="005A7B40"/>
    <w:rsid w:val="005A7E06"/>
    <w:rsid w:val="005B0FA5"/>
    <w:rsid w:val="005B12F0"/>
    <w:rsid w:val="005B319D"/>
    <w:rsid w:val="005B33EB"/>
    <w:rsid w:val="005B3BDB"/>
    <w:rsid w:val="005B4321"/>
    <w:rsid w:val="005B4501"/>
    <w:rsid w:val="005B45B5"/>
    <w:rsid w:val="005B4924"/>
    <w:rsid w:val="005B54A1"/>
    <w:rsid w:val="005B6088"/>
    <w:rsid w:val="005B6ED1"/>
    <w:rsid w:val="005C4CE6"/>
    <w:rsid w:val="005C7273"/>
    <w:rsid w:val="005C7B06"/>
    <w:rsid w:val="005C7B0A"/>
    <w:rsid w:val="005D24EE"/>
    <w:rsid w:val="005D3D04"/>
    <w:rsid w:val="005D586A"/>
    <w:rsid w:val="005D67F3"/>
    <w:rsid w:val="005D6F4A"/>
    <w:rsid w:val="005D7216"/>
    <w:rsid w:val="005D770D"/>
    <w:rsid w:val="005E3324"/>
    <w:rsid w:val="005E407F"/>
    <w:rsid w:val="005E79C3"/>
    <w:rsid w:val="005E7F3E"/>
    <w:rsid w:val="005F10F6"/>
    <w:rsid w:val="005F2959"/>
    <w:rsid w:val="005F4777"/>
    <w:rsid w:val="005F4C2E"/>
    <w:rsid w:val="005F5B8E"/>
    <w:rsid w:val="005F5EB5"/>
    <w:rsid w:val="005F6035"/>
    <w:rsid w:val="005F6ADD"/>
    <w:rsid w:val="005F6F60"/>
    <w:rsid w:val="005F7874"/>
    <w:rsid w:val="00601527"/>
    <w:rsid w:val="00601E6C"/>
    <w:rsid w:val="00603AB3"/>
    <w:rsid w:val="0060480B"/>
    <w:rsid w:val="006101DF"/>
    <w:rsid w:val="00611F55"/>
    <w:rsid w:val="006122BA"/>
    <w:rsid w:val="0061429C"/>
    <w:rsid w:val="00616541"/>
    <w:rsid w:val="0061655E"/>
    <w:rsid w:val="00617056"/>
    <w:rsid w:val="0061713B"/>
    <w:rsid w:val="006174A9"/>
    <w:rsid w:val="00620E58"/>
    <w:rsid w:val="00621030"/>
    <w:rsid w:val="0062290E"/>
    <w:rsid w:val="00622F6B"/>
    <w:rsid w:val="00623E82"/>
    <w:rsid w:val="00623F09"/>
    <w:rsid w:val="00623F7A"/>
    <w:rsid w:val="006240A0"/>
    <w:rsid w:val="006247DF"/>
    <w:rsid w:val="00624800"/>
    <w:rsid w:val="0062519E"/>
    <w:rsid w:val="006253A9"/>
    <w:rsid w:val="00625D52"/>
    <w:rsid w:val="0062681A"/>
    <w:rsid w:val="0062688D"/>
    <w:rsid w:val="00626B68"/>
    <w:rsid w:val="006300BD"/>
    <w:rsid w:val="0063404F"/>
    <w:rsid w:val="0063669E"/>
    <w:rsid w:val="00636DD1"/>
    <w:rsid w:val="006370A1"/>
    <w:rsid w:val="006374A7"/>
    <w:rsid w:val="00642E76"/>
    <w:rsid w:val="00643B89"/>
    <w:rsid w:val="006441A8"/>
    <w:rsid w:val="006500DD"/>
    <w:rsid w:val="0065034D"/>
    <w:rsid w:val="00651187"/>
    <w:rsid w:val="006526DA"/>
    <w:rsid w:val="006543E1"/>
    <w:rsid w:val="00654899"/>
    <w:rsid w:val="006567B8"/>
    <w:rsid w:val="00656E3B"/>
    <w:rsid w:val="00656E53"/>
    <w:rsid w:val="0065706C"/>
    <w:rsid w:val="00657691"/>
    <w:rsid w:val="00657CD8"/>
    <w:rsid w:val="0066011A"/>
    <w:rsid w:val="00660D01"/>
    <w:rsid w:val="00661066"/>
    <w:rsid w:val="00661EAC"/>
    <w:rsid w:val="00662269"/>
    <w:rsid w:val="006622B6"/>
    <w:rsid w:val="00662E72"/>
    <w:rsid w:val="006632FA"/>
    <w:rsid w:val="00664FE4"/>
    <w:rsid w:val="0066528B"/>
    <w:rsid w:val="00665A35"/>
    <w:rsid w:val="00666025"/>
    <w:rsid w:val="00666101"/>
    <w:rsid w:val="00667D3A"/>
    <w:rsid w:val="006704B4"/>
    <w:rsid w:val="00670691"/>
    <w:rsid w:val="00670B63"/>
    <w:rsid w:val="006718F0"/>
    <w:rsid w:val="006726E6"/>
    <w:rsid w:val="00672747"/>
    <w:rsid w:val="00672A90"/>
    <w:rsid w:val="0067485F"/>
    <w:rsid w:val="00675C2E"/>
    <w:rsid w:val="00676430"/>
    <w:rsid w:val="00676DAB"/>
    <w:rsid w:val="0067745D"/>
    <w:rsid w:val="0067755E"/>
    <w:rsid w:val="0067770A"/>
    <w:rsid w:val="00677D2D"/>
    <w:rsid w:val="0068067F"/>
    <w:rsid w:val="00680701"/>
    <w:rsid w:val="006820C9"/>
    <w:rsid w:val="00682705"/>
    <w:rsid w:val="00682D5A"/>
    <w:rsid w:val="00683598"/>
    <w:rsid w:val="00683B16"/>
    <w:rsid w:val="0068401D"/>
    <w:rsid w:val="006845D2"/>
    <w:rsid w:val="006864C4"/>
    <w:rsid w:val="00690244"/>
    <w:rsid w:val="006908C9"/>
    <w:rsid w:val="00691E64"/>
    <w:rsid w:val="00692076"/>
    <w:rsid w:val="0069232B"/>
    <w:rsid w:val="0069354F"/>
    <w:rsid w:val="00694531"/>
    <w:rsid w:val="00694E91"/>
    <w:rsid w:val="0069663D"/>
    <w:rsid w:val="00696D14"/>
    <w:rsid w:val="00696DBA"/>
    <w:rsid w:val="00697C92"/>
    <w:rsid w:val="00697E73"/>
    <w:rsid w:val="00697EAA"/>
    <w:rsid w:val="006A0107"/>
    <w:rsid w:val="006A02E4"/>
    <w:rsid w:val="006A07CC"/>
    <w:rsid w:val="006A0C48"/>
    <w:rsid w:val="006A1671"/>
    <w:rsid w:val="006A3EC0"/>
    <w:rsid w:val="006A6114"/>
    <w:rsid w:val="006A6267"/>
    <w:rsid w:val="006A6A47"/>
    <w:rsid w:val="006B1467"/>
    <w:rsid w:val="006B2290"/>
    <w:rsid w:val="006B4728"/>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7773"/>
    <w:rsid w:val="006D7C43"/>
    <w:rsid w:val="006E14C5"/>
    <w:rsid w:val="006E1BEF"/>
    <w:rsid w:val="006E223E"/>
    <w:rsid w:val="006E29D7"/>
    <w:rsid w:val="006E35B3"/>
    <w:rsid w:val="006E41EE"/>
    <w:rsid w:val="006E4598"/>
    <w:rsid w:val="006E587C"/>
    <w:rsid w:val="006E66AC"/>
    <w:rsid w:val="006E748D"/>
    <w:rsid w:val="006E790F"/>
    <w:rsid w:val="006F00A0"/>
    <w:rsid w:val="006F03B0"/>
    <w:rsid w:val="006F0437"/>
    <w:rsid w:val="006F088F"/>
    <w:rsid w:val="006F1B7D"/>
    <w:rsid w:val="006F2128"/>
    <w:rsid w:val="006F26FC"/>
    <w:rsid w:val="006F2791"/>
    <w:rsid w:val="006F4620"/>
    <w:rsid w:val="006F5608"/>
    <w:rsid w:val="006F6803"/>
    <w:rsid w:val="006F680E"/>
    <w:rsid w:val="006F6CE7"/>
    <w:rsid w:val="006F7A28"/>
    <w:rsid w:val="00701926"/>
    <w:rsid w:val="0070421D"/>
    <w:rsid w:val="00704679"/>
    <w:rsid w:val="00705FE9"/>
    <w:rsid w:val="00706530"/>
    <w:rsid w:val="00706CF7"/>
    <w:rsid w:val="00707F32"/>
    <w:rsid w:val="0071005E"/>
    <w:rsid w:val="007101D6"/>
    <w:rsid w:val="00713A49"/>
    <w:rsid w:val="00713AC1"/>
    <w:rsid w:val="0071416B"/>
    <w:rsid w:val="00715BF7"/>
    <w:rsid w:val="00715FCD"/>
    <w:rsid w:val="007165E9"/>
    <w:rsid w:val="00717478"/>
    <w:rsid w:val="00717D88"/>
    <w:rsid w:val="00722764"/>
    <w:rsid w:val="0072483E"/>
    <w:rsid w:val="0072612A"/>
    <w:rsid w:val="007265EB"/>
    <w:rsid w:val="00726F9E"/>
    <w:rsid w:val="0073002D"/>
    <w:rsid w:val="0073091D"/>
    <w:rsid w:val="00730BC6"/>
    <w:rsid w:val="00731C25"/>
    <w:rsid w:val="0073224E"/>
    <w:rsid w:val="00732568"/>
    <w:rsid w:val="00733749"/>
    <w:rsid w:val="0073538F"/>
    <w:rsid w:val="00736368"/>
    <w:rsid w:val="00737513"/>
    <w:rsid w:val="00737BFD"/>
    <w:rsid w:val="00740192"/>
    <w:rsid w:val="00740647"/>
    <w:rsid w:val="00742EC2"/>
    <w:rsid w:val="00744257"/>
    <w:rsid w:val="007442B9"/>
    <w:rsid w:val="00745517"/>
    <w:rsid w:val="0074563E"/>
    <w:rsid w:val="00746124"/>
    <w:rsid w:val="00747190"/>
    <w:rsid w:val="00750328"/>
    <w:rsid w:val="00752310"/>
    <w:rsid w:val="007549EB"/>
    <w:rsid w:val="00754A6A"/>
    <w:rsid w:val="00754B53"/>
    <w:rsid w:val="00754CC9"/>
    <w:rsid w:val="007554CE"/>
    <w:rsid w:val="00757BDD"/>
    <w:rsid w:val="00757F66"/>
    <w:rsid w:val="0076171F"/>
    <w:rsid w:val="00761DBC"/>
    <w:rsid w:val="00763261"/>
    <w:rsid w:val="00763720"/>
    <w:rsid w:val="007649A8"/>
    <w:rsid w:val="00766B40"/>
    <w:rsid w:val="00766D0E"/>
    <w:rsid w:val="0077217B"/>
    <w:rsid w:val="0077227C"/>
    <w:rsid w:val="00772994"/>
    <w:rsid w:val="00772EAE"/>
    <w:rsid w:val="00773B57"/>
    <w:rsid w:val="00776A99"/>
    <w:rsid w:val="00777AC1"/>
    <w:rsid w:val="00781384"/>
    <w:rsid w:val="00782B3D"/>
    <w:rsid w:val="00783A58"/>
    <w:rsid w:val="00784A7C"/>
    <w:rsid w:val="00785D3B"/>
    <w:rsid w:val="00786056"/>
    <w:rsid w:val="00786175"/>
    <w:rsid w:val="00786AEE"/>
    <w:rsid w:val="00787374"/>
    <w:rsid w:val="00787753"/>
    <w:rsid w:val="00787E26"/>
    <w:rsid w:val="007907D3"/>
    <w:rsid w:val="00790D86"/>
    <w:rsid w:val="00791291"/>
    <w:rsid w:val="00791623"/>
    <w:rsid w:val="0079178C"/>
    <w:rsid w:val="007928EE"/>
    <w:rsid w:val="00793F03"/>
    <w:rsid w:val="00794221"/>
    <w:rsid w:val="007942D3"/>
    <w:rsid w:val="00794C1D"/>
    <w:rsid w:val="007973D3"/>
    <w:rsid w:val="0079745E"/>
    <w:rsid w:val="00797D70"/>
    <w:rsid w:val="00797F2A"/>
    <w:rsid w:val="007A06C3"/>
    <w:rsid w:val="007A1E72"/>
    <w:rsid w:val="007A3648"/>
    <w:rsid w:val="007A3726"/>
    <w:rsid w:val="007A4B56"/>
    <w:rsid w:val="007A510E"/>
    <w:rsid w:val="007A5984"/>
    <w:rsid w:val="007A64A6"/>
    <w:rsid w:val="007B0C25"/>
    <w:rsid w:val="007B1AAA"/>
    <w:rsid w:val="007B2099"/>
    <w:rsid w:val="007B240E"/>
    <w:rsid w:val="007B2A3C"/>
    <w:rsid w:val="007B4F4B"/>
    <w:rsid w:val="007B538D"/>
    <w:rsid w:val="007B6C09"/>
    <w:rsid w:val="007B7741"/>
    <w:rsid w:val="007B78E4"/>
    <w:rsid w:val="007B7D25"/>
    <w:rsid w:val="007C4614"/>
    <w:rsid w:val="007C4E61"/>
    <w:rsid w:val="007C6362"/>
    <w:rsid w:val="007C7574"/>
    <w:rsid w:val="007D0C75"/>
    <w:rsid w:val="007D2DE1"/>
    <w:rsid w:val="007D3D3B"/>
    <w:rsid w:val="007D557B"/>
    <w:rsid w:val="007D670C"/>
    <w:rsid w:val="007D7A8B"/>
    <w:rsid w:val="007D7B22"/>
    <w:rsid w:val="007D7C59"/>
    <w:rsid w:val="007D7F00"/>
    <w:rsid w:val="007E00A8"/>
    <w:rsid w:val="007E09B1"/>
    <w:rsid w:val="007E09DA"/>
    <w:rsid w:val="007E1129"/>
    <w:rsid w:val="007E1EC3"/>
    <w:rsid w:val="007E2B20"/>
    <w:rsid w:val="007E2DB6"/>
    <w:rsid w:val="007E4221"/>
    <w:rsid w:val="007E4800"/>
    <w:rsid w:val="007E4F4A"/>
    <w:rsid w:val="007E6191"/>
    <w:rsid w:val="007E779F"/>
    <w:rsid w:val="007E7D0B"/>
    <w:rsid w:val="007F0644"/>
    <w:rsid w:val="007F0E02"/>
    <w:rsid w:val="007F10DA"/>
    <w:rsid w:val="007F11FD"/>
    <w:rsid w:val="007F1756"/>
    <w:rsid w:val="007F20D3"/>
    <w:rsid w:val="007F2643"/>
    <w:rsid w:val="007F2945"/>
    <w:rsid w:val="007F40F5"/>
    <w:rsid w:val="007F45CE"/>
    <w:rsid w:val="007F5C11"/>
    <w:rsid w:val="007F5D63"/>
    <w:rsid w:val="007F6641"/>
    <w:rsid w:val="007F6777"/>
    <w:rsid w:val="007F7403"/>
    <w:rsid w:val="007F740A"/>
    <w:rsid w:val="007F7DF4"/>
    <w:rsid w:val="008045BA"/>
    <w:rsid w:val="00804E0E"/>
    <w:rsid w:val="00805F6F"/>
    <w:rsid w:val="0080620C"/>
    <w:rsid w:val="00807F4E"/>
    <w:rsid w:val="008104BD"/>
    <w:rsid w:val="008111F9"/>
    <w:rsid w:val="0081208C"/>
    <w:rsid w:val="00814C42"/>
    <w:rsid w:val="008153FE"/>
    <w:rsid w:val="008158E0"/>
    <w:rsid w:val="00816363"/>
    <w:rsid w:val="00816C8C"/>
    <w:rsid w:val="008178B6"/>
    <w:rsid w:val="00817EE0"/>
    <w:rsid w:val="0082027D"/>
    <w:rsid w:val="008208C9"/>
    <w:rsid w:val="008210F9"/>
    <w:rsid w:val="0082191A"/>
    <w:rsid w:val="008224FE"/>
    <w:rsid w:val="00822C16"/>
    <w:rsid w:val="00822DBE"/>
    <w:rsid w:val="00822F30"/>
    <w:rsid w:val="00823A4D"/>
    <w:rsid w:val="0082499E"/>
    <w:rsid w:val="00825673"/>
    <w:rsid w:val="00826479"/>
    <w:rsid w:val="008269D7"/>
    <w:rsid w:val="0082CAD7"/>
    <w:rsid w:val="0083160A"/>
    <w:rsid w:val="00831EBF"/>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FC"/>
    <w:rsid w:val="008568B2"/>
    <w:rsid w:val="00856A4D"/>
    <w:rsid w:val="00857909"/>
    <w:rsid w:val="00857D3E"/>
    <w:rsid w:val="00857DF3"/>
    <w:rsid w:val="00861772"/>
    <w:rsid w:val="00863487"/>
    <w:rsid w:val="00863DD6"/>
    <w:rsid w:val="008647EE"/>
    <w:rsid w:val="00864B86"/>
    <w:rsid w:val="008655E0"/>
    <w:rsid w:val="0086573B"/>
    <w:rsid w:val="00865B74"/>
    <w:rsid w:val="00866B55"/>
    <w:rsid w:val="00867303"/>
    <w:rsid w:val="00870680"/>
    <w:rsid w:val="00870993"/>
    <w:rsid w:val="00870F0E"/>
    <w:rsid w:val="00871A6E"/>
    <w:rsid w:val="00873912"/>
    <w:rsid w:val="00873BBA"/>
    <w:rsid w:val="00876202"/>
    <w:rsid w:val="008770F6"/>
    <w:rsid w:val="00877CF8"/>
    <w:rsid w:val="0088046A"/>
    <w:rsid w:val="0088256C"/>
    <w:rsid w:val="0088508D"/>
    <w:rsid w:val="0088520D"/>
    <w:rsid w:val="008853FA"/>
    <w:rsid w:val="00885476"/>
    <w:rsid w:val="00887040"/>
    <w:rsid w:val="00887512"/>
    <w:rsid w:val="0088778C"/>
    <w:rsid w:val="00887919"/>
    <w:rsid w:val="00887E43"/>
    <w:rsid w:val="00890491"/>
    <w:rsid w:val="00890C31"/>
    <w:rsid w:val="00891E4B"/>
    <w:rsid w:val="00892427"/>
    <w:rsid w:val="008926F0"/>
    <w:rsid w:val="0089283B"/>
    <w:rsid w:val="00893589"/>
    <w:rsid w:val="00893B89"/>
    <w:rsid w:val="00894AB6"/>
    <w:rsid w:val="008957DD"/>
    <w:rsid w:val="00895864"/>
    <w:rsid w:val="008974F0"/>
    <w:rsid w:val="00897A00"/>
    <w:rsid w:val="008A110D"/>
    <w:rsid w:val="008A1657"/>
    <w:rsid w:val="008A2BC4"/>
    <w:rsid w:val="008A3ADB"/>
    <w:rsid w:val="008A62EC"/>
    <w:rsid w:val="008A65AA"/>
    <w:rsid w:val="008A6F7C"/>
    <w:rsid w:val="008A777A"/>
    <w:rsid w:val="008A79B4"/>
    <w:rsid w:val="008B012A"/>
    <w:rsid w:val="008B11F5"/>
    <w:rsid w:val="008B2090"/>
    <w:rsid w:val="008B3641"/>
    <w:rsid w:val="008B3915"/>
    <w:rsid w:val="008B51BF"/>
    <w:rsid w:val="008B55DC"/>
    <w:rsid w:val="008B5679"/>
    <w:rsid w:val="008B5AE7"/>
    <w:rsid w:val="008B5E40"/>
    <w:rsid w:val="008C164A"/>
    <w:rsid w:val="008C198A"/>
    <w:rsid w:val="008C27A5"/>
    <w:rsid w:val="008C2F2C"/>
    <w:rsid w:val="008C31CB"/>
    <w:rsid w:val="008C3E48"/>
    <w:rsid w:val="008C40EA"/>
    <w:rsid w:val="008C4300"/>
    <w:rsid w:val="008C551D"/>
    <w:rsid w:val="008C7BAE"/>
    <w:rsid w:val="008D00FF"/>
    <w:rsid w:val="008D099D"/>
    <w:rsid w:val="008D0DA2"/>
    <w:rsid w:val="008D0DF4"/>
    <w:rsid w:val="008D1B42"/>
    <w:rsid w:val="008D260D"/>
    <w:rsid w:val="008D3FDB"/>
    <w:rsid w:val="008D6209"/>
    <w:rsid w:val="008D66D8"/>
    <w:rsid w:val="008D7DE9"/>
    <w:rsid w:val="008E0491"/>
    <w:rsid w:val="008E249B"/>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1B62"/>
    <w:rsid w:val="009250BE"/>
    <w:rsid w:val="00925109"/>
    <w:rsid w:val="00925458"/>
    <w:rsid w:val="00925E3B"/>
    <w:rsid w:val="00926FE4"/>
    <w:rsid w:val="00927615"/>
    <w:rsid w:val="00927A64"/>
    <w:rsid w:val="00930BA1"/>
    <w:rsid w:val="00930F3F"/>
    <w:rsid w:val="0093169E"/>
    <w:rsid w:val="00931EE3"/>
    <w:rsid w:val="00932AA8"/>
    <w:rsid w:val="009339A6"/>
    <w:rsid w:val="00934DF7"/>
    <w:rsid w:val="00935D1A"/>
    <w:rsid w:val="00937E57"/>
    <w:rsid w:val="009400B5"/>
    <w:rsid w:val="0094029E"/>
    <w:rsid w:val="0094054C"/>
    <w:rsid w:val="00941CFB"/>
    <w:rsid w:val="0094215B"/>
    <w:rsid w:val="009431E0"/>
    <w:rsid w:val="00943515"/>
    <w:rsid w:val="0094363F"/>
    <w:rsid w:val="009438E2"/>
    <w:rsid w:val="00946562"/>
    <w:rsid w:val="00946B34"/>
    <w:rsid w:val="00946CEB"/>
    <w:rsid w:val="0094727F"/>
    <w:rsid w:val="009472F4"/>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1C1E"/>
    <w:rsid w:val="00961C80"/>
    <w:rsid w:val="0096219D"/>
    <w:rsid w:val="00962B1A"/>
    <w:rsid w:val="00962B27"/>
    <w:rsid w:val="0096584B"/>
    <w:rsid w:val="009658BA"/>
    <w:rsid w:val="00966424"/>
    <w:rsid w:val="00967EE7"/>
    <w:rsid w:val="0097096E"/>
    <w:rsid w:val="009726EF"/>
    <w:rsid w:val="00972C9C"/>
    <w:rsid w:val="009734C5"/>
    <w:rsid w:val="00973B27"/>
    <w:rsid w:val="00981466"/>
    <w:rsid w:val="009816A9"/>
    <w:rsid w:val="00981E99"/>
    <w:rsid w:val="00983C0F"/>
    <w:rsid w:val="00984AD5"/>
    <w:rsid w:val="009853BA"/>
    <w:rsid w:val="00985A95"/>
    <w:rsid w:val="00986CD6"/>
    <w:rsid w:val="00987704"/>
    <w:rsid w:val="009900CE"/>
    <w:rsid w:val="00990D4A"/>
    <w:rsid w:val="009953A4"/>
    <w:rsid w:val="009A05B1"/>
    <w:rsid w:val="009A11E7"/>
    <w:rsid w:val="009A1C8C"/>
    <w:rsid w:val="009A1D83"/>
    <w:rsid w:val="009A2267"/>
    <w:rsid w:val="009A327E"/>
    <w:rsid w:val="009A3531"/>
    <w:rsid w:val="009A3984"/>
    <w:rsid w:val="009A3B45"/>
    <w:rsid w:val="009A403E"/>
    <w:rsid w:val="009A535A"/>
    <w:rsid w:val="009A6883"/>
    <w:rsid w:val="009A7EB5"/>
    <w:rsid w:val="009B086F"/>
    <w:rsid w:val="009B09C8"/>
    <w:rsid w:val="009B1B15"/>
    <w:rsid w:val="009B2474"/>
    <w:rsid w:val="009B2AE2"/>
    <w:rsid w:val="009B312C"/>
    <w:rsid w:val="009B41F2"/>
    <w:rsid w:val="009B480E"/>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6226"/>
    <w:rsid w:val="009D799B"/>
    <w:rsid w:val="009E0469"/>
    <w:rsid w:val="009E0D48"/>
    <w:rsid w:val="009E2AD9"/>
    <w:rsid w:val="009E4A0A"/>
    <w:rsid w:val="009E517E"/>
    <w:rsid w:val="009E55F7"/>
    <w:rsid w:val="009F0F41"/>
    <w:rsid w:val="009F0FBA"/>
    <w:rsid w:val="009F12F7"/>
    <w:rsid w:val="009F2ADA"/>
    <w:rsid w:val="009F2E43"/>
    <w:rsid w:val="009F333F"/>
    <w:rsid w:val="009F334F"/>
    <w:rsid w:val="009F3C23"/>
    <w:rsid w:val="009F40D0"/>
    <w:rsid w:val="009F5AE8"/>
    <w:rsid w:val="009F71A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64"/>
    <w:rsid w:val="00A11DF7"/>
    <w:rsid w:val="00A1263D"/>
    <w:rsid w:val="00A13E6D"/>
    <w:rsid w:val="00A14214"/>
    <w:rsid w:val="00A14EAE"/>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50239"/>
    <w:rsid w:val="00A51514"/>
    <w:rsid w:val="00A523E0"/>
    <w:rsid w:val="00A53D5A"/>
    <w:rsid w:val="00A54E85"/>
    <w:rsid w:val="00A554C2"/>
    <w:rsid w:val="00A56849"/>
    <w:rsid w:val="00A56A78"/>
    <w:rsid w:val="00A574AB"/>
    <w:rsid w:val="00A612F8"/>
    <w:rsid w:val="00A613A0"/>
    <w:rsid w:val="00A6318B"/>
    <w:rsid w:val="00A637C2"/>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164F"/>
    <w:rsid w:val="00A835CE"/>
    <w:rsid w:val="00A855D5"/>
    <w:rsid w:val="00A86D30"/>
    <w:rsid w:val="00A901FB"/>
    <w:rsid w:val="00A9086B"/>
    <w:rsid w:val="00A92052"/>
    <w:rsid w:val="00A9359D"/>
    <w:rsid w:val="00A94068"/>
    <w:rsid w:val="00A94BBB"/>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12E0"/>
    <w:rsid w:val="00AB1C86"/>
    <w:rsid w:val="00AB2888"/>
    <w:rsid w:val="00AB28A6"/>
    <w:rsid w:val="00AB2FC2"/>
    <w:rsid w:val="00AB4BAD"/>
    <w:rsid w:val="00AB6934"/>
    <w:rsid w:val="00AB7686"/>
    <w:rsid w:val="00AB7B06"/>
    <w:rsid w:val="00AC052F"/>
    <w:rsid w:val="00AC09D2"/>
    <w:rsid w:val="00AC1915"/>
    <w:rsid w:val="00AC20AD"/>
    <w:rsid w:val="00AC256D"/>
    <w:rsid w:val="00AC280F"/>
    <w:rsid w:val="00AC3238"/>
    <w:rsid w:val="00AC3330"/>
    <w:rsid w:val="00AC4819"/>
    <w:rsid w:val="00AC48AF"/>
    <w:rsid w:val="00AC4D5D"/>
    <w:rsid w:val="00AC6995"/>
    <w:rsid w:val="00AC6A71"/>
    <w:rsid w:val="00AC6C3B"/>
    <w:rsid w:val="00AC77AC"/>
    <w:rsid w:val="00AD0175"/>
    <w:rsid w:val="00AD15B2"/>
    <w:rsid w:val="00AD1E24"/>
    <w:rsid w:val="00AD20C2"/>
    <w:rsid w:val="00AD2268"/>
    <w:rsid w:val="00AD2B6E"/>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2131"/>
    <w:rsid w:val="00AE31AC"/>
    <w:rsid w:val="00AE378F"/>
    <w:rsid w:val="00AE54E4"/>
    <w:rsid w:val="00AE5576"/>
    <w:rsid w:val="00AE6764"/>
    <w:rsid w:val="00AE6AF9"/>
    <w:rsid w:val="00AF0204"/>
    <w:rsid w:val="00AF380A"/>
    <w:rsid w:val="00AF42DE"/>
    <w:rsid w:val="00AF4830"/>
    <w:rsid w:val="00AF54EC"/>
    <w:rsid w:val="00AF670B"/>
    <w:rsid w:val="00AF68E4"/>
    <w:rsid w:val="00AF7537"/>
    <w:rsid w:val="00AF762F"/>
    <w:rsid w:val="00B00692"/>
    <w:rsid w:val="00B009BE"/>
    <w:rsid w:val="00B00B94"/>
    <w:rsid w:val="00B01854"/>
    <w:rsid w:val="00B02E6D"/>
    <w:rsid w:val="00B0697E"/>
    <w:rsid w:val="00B102E3"/>
    <w:rsid w:val="00B10C60"/>
    <w:rsid w:val="00B10F12"/>
    <w:rsid w:val="00B119D4"/>
    <w:rsid w:val="00B12494"/>
    <w:rsid w:val="00B132A2"/>
    <w:rsid w:val="00B1399E"/>
    <w:rsid w:val="00B16CC1"/>
    <w:rsid w:val="00B21F7F"/>
    <w:rsid w:val="00B23815"/>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51CE"/>
    <w:rsid w:val="00B45B01"/>
    <w:rsid w:val="00B51207"/>
    <w:rsid w:val="00B527AB"/>
    <w:rsid w:val="00B52883"/>
    <w:rsid w:val="00B5364C"/>
    <w:rsid w:val="00B56695"/>
    <w:rsid w:val="00B567E6"/>
    <w:rsid w:val="00B60FDE"/>
    <w:rsid w:val="00B61395"/>
    <w:rsid w:val="00B61AC1"/>
    <w:rsid w:val="00B624F2"/>
    <w:rsid w:val="00B630E2"/>
    <w:rsid w:val="00B631A4"/>
    <w:rsid w:val="00B64BE5"/>
    <w:rsid w:val="00B65750"/>
    <w:rsid w:val="00B66F44"/>
    <w:rsid w:val="00B70F71"/>
    <w:rsid w:val="00B7245A"/>
    <w:rsid w:val="00B7460D"/>
    <w:rsid w:val="00B74AF5"/>
    <w:rsid w:val="00B76B55"/>
    <w:rsid w:val="00B76E4D"/>
    <w:rsid w:val="00B778D6"/>
    <w:rsid w:val="00B7791B"/>
    <w:rsid w:val="00B80199"/>
    <w:rsid w:val="00B80DD5"/>
    <w:rsid w:val="00B828CF"/>
    <w:rsid w:val="00B837E4"/>
    <w:rsid w:val="00B8475C"/>
    <w:rsid w:val="00B84889"/>
    <w:rsid w:val="00B863DF"/>
    <w:rsid w:val="00B868A7"/>
    <w:rsid w:val="00B86915"/>
    <w:rsid w:val="00B8758E"/>
    <w:rsid w:val="00B878B0"/>
    <w:rsid w:val="00B902C2"/>
    <w:rsid w:val="00B90AB2"/>
    <w:rsid w:val="00B930E5"/>
    <w:rsid w:val="00B9478B"/>
    <w:rsid w:val="00B94E6C"/>
    <w:rsid w:val="00B956B6"/>
    <w:rsid w:val="00B956B9"/>
    <w:rsid w:val="00B95CA0"/>
    <w:rsid w:val="00B96B8C"/>
    <w:rsid w:val="00B96FF9"/>
    <w:rsid w:val="00BA0CCF"/>
    <w:rsid w:val="00BA3B2F"/>
    <w:rsid w:val="00BA4E69"/>
    <w:rsid w:val="00BA6F56"/>
    <w:rsid w:val="00BA796D"/>
    <w:rsid w:val="00BB279D"/>
    <w:rsid w:val="00BB34B4"/>
    <w:rsid w:val="00BB3D51"/>
    <w:rsid w:val="00BB4606"/>
    <w:rsid w:val="00BB612A"/>
    <w:rsid w:val="00BB6F90"/>
    <w:rsid w:val="00BB741E"/>
    <w:rsid w:val="00BB7C95"/>
    <w:rsid w:val="00BC131B"/>
    <w:rsid w:val="00BC1344"/>
    <w:rsid w:val="00BC1C51"/>
    <w:rsid w:val="00BC2CEC"/>
    <w:rsid w:val="00BC2F53"/>
    <w:rsid w:val="00BC4C03"/>
    <w:rsid w:val="00BC5121"/>
    <w:rsid w:val="00BC59AB"/>
    <w:rsid w:val="00BC6691"/>
    <w:rsid w:val="00BD3273"/>
    <w:rsid w:val="00BD3372"/>
    <w:rsid w:val="00BD33BE"/>
    <w:rsid w:val="00BD4B21"/>
    <w:rsid w:val="00BD512A"/>
    <w:rsid w:val="00BD5A36"/>
    <w:rsid w:val="00BD6B84"/>
    <w:rsid w:val="00BE0D2D"/>
    <w:rsid w:val="00BE379C"/>
    <w:rsid w:val="00BE4632"/>
    <w:rsid w:val="00BE5509"/>
    <w:rsid w:val="00BE5826"/>
    <w:rsid w:val="00BE6616"/>
    <w:rsid w:val="00BE6710"/>
    <w:rsid w:val="00BE6B33"/>
    <w:rsid w:val="00BE764F"/>
    <w:rsid w:val="00BF01F8"/>
    <w:rsid w:val="00BF0AB9"/>
    <w:rsid w:val="00BF0C3B"/>
    <w:rsid w:val="00BF106A"/>
    <w:rsid w:val="00BF1499"/>
    <w:rsid w:val="00BF3CA0"/>
    <w:rsid w:val="00BF3E78"/>
    <w:rsid w:val="00C00514"/>
    <w:rsid w:val="00C01A34"/>
    <w:rsid w:val="00C01A9B"/>
    <w:rsid w:val="00C01D1D"/>
    <w:rsid w:val="00C04D35"/>
    <w:rsid w:val="00C057AA"/>
    <w:rsid w:val="00C05A66"/>
    <w:rsid w:val="00C10977"/>
    <w:rsid w:val="00C11363"/>
    <w:rsid w:val="00C114A8"/>
    <w:rsid w:val="00C12E2A"/>
    <w:rsid w:val="00C12EF5"/>
    <w:rsid w:val="00C13C6E"/>
    <w:rsid w:val="00C1554D"/>
    <w:rsid w:val="00C15D30"/>
    <w:rsid w:val="00C174CC"/>
    <w:rsid w:val="00C17FF7"/>
    <w:rsid w:val="00C201F0"/>
    <w:rsid w:val="00C21B8A"/>
    <w:rsid w:val="00C23B5F"/>
    <w:rsid w:val="00C23B73"/>
    <w:rsid w:val="00C23D2F"/>
    <w:rsid w:val="00C2676F"/>
    <w:rsid w:val="00C268B5"/>
    <w:rsid w:val="00C26ADC"/>
    <w:rsid w:val="00C26F64"/>
    <w:rsid w:val="00C27360"/>
    <w:rsid w:val="00C27CF9"/>
    <w:rsid w:val="00C30641"/>
    <w:rsid w:val="00C3075B"/>
    <w:rsid w:val="00C31561"/>
    <w:rsid w:val="00C319EE"/>
    <w:rsid w:val="00C33E27"/>
    <w:rsid w:val="00C36F16"/>
    <w:rsid w:val="00C37E6B"/>
    <w:rsid w:val="00C40427"/>
    <w:rsid w:val="00C40860"/>
    <w:rsid w:val="00C41EC5"/>
    <w:rsid w:val="00C42622"/>
    <w:rsid w:val="00C42D9D"/>
    <w:rsid w:val="00C443BD"/>
    <w:rsid w:val="00C451C5"/>
    <w:rsid w:val="00C452AC"/>
    <w:rsid w:val="00C457AB"/>
    <w:rsid w:val="00C45BB0"/>
    <w:rsid w:val="00C45FAC"/>
    <w:rsid w:val="00C47210"/>
    <w:rsid w:val="00C4736E"/>
    <w:rsid w:val="00C5155E"/>
    <w:rsid w:val="00C51E79"/>
    <w:rsid w:val="00C52B8D"/>
    <w:rsid w:val="00C533C1"/>
    <w:rsid w:val="00C5392D"/>
    <w:rsid w:val="00C54C95"/>
    <w:rsid w:val="00C550BD"/>
    <w:rsid w:val="00C551BF"/>
    <w:rsid w:val="00C560C6"/>
    <w:rsid w:val="00C56EBC"/>
    <w:rsid w:val="00C57CFE"/>
    <w:rsid w:val="00C607B6"/>
    <w:rsid w:val="00C60806"/>
    <w:rsid w:val="00C629DD"/>
    <w:rsid w:val="00C62A15"/>
    <w:rsid w:val="00C651CA"/>
    <w:rsid w:val="00C6598A"/>
    <w:rsid w:val="00C7043C"/>
    <w:rsid w:val="00C70BFA"/>
    <w:rsid w:val="00C70ECF"/>
    <w:rsid w:val="00C7157B"/>
    <w:rsid w:val="00C723B6"/>
    <w:rsid w:val="00C72EB7"/>
    <w:rsid w:val="00C72F4D"/>
    <w:rsid w:val="00C73321"/>
    <w:rsid w:val="00C738FF"/>
    <w:rsid w:val="00C73E71"/>
    <w:rsid w:val="00C7439A"/>
    <w:rsid w:val="00C7448F"/>
    <w:rsid w:val="00C74ACC"/>
    <w:rsid w:val="00C74ADD"/>
    <w:rsid w:val="00C7510B"/>
    <w:rsid w:val="00C7519C"/>
    <w:rsid w:val="00C757C2"/>
    <w:rsid w:val="00C75E15"/>
    <w:rsid w:val="00C774D5"/>
    <w:rsid w:val="00C77589"/>
    <w:rsid w:val="00C80898"/>
    <w:rsid w:val="00C820F6"/>
    <w:rsid w:val="00C82440"/>
    <w:rsid w:val="00C826B4"/>
    <w:rsid w:val="00C832E9"/>
    <w:rsid w:val="00C8384B"/>
    <w:rsid w:val="00C83956"/>
    <w:rsid w:val="00C842B4"/>
    <w:rsid w:val="00C844A0"/>
    <w:rsid w:val="00C845C1"/>
    <w:rsid w:val="00C85D99"/>
    <w:rsid w:val="00C86D0C"/>
    <w:rsid w:val="00C90E1F"/>
    <w:rsid w:val="00C91035"/>
    <w:rsid w:val="00C91424"/>
    <w:rsid w:val="00C9151B"/>
    <w:rsid w:val="00C9161D"/>
    <w:rsid w:val="00C91F25"/>
    <w:rsid w:val="00C91FB4"/>
    <w:rsid w:val="00C921B2"/>
    <w:rsid w:val="00C93DA8"/>
    <w:rsid w:val="00C93F3B"/>
    <w:rsid w:val="00C949DB"/>
    <w:rsid w:val="00C94AC0"/>
    <w:rsid w:val="00C94EC9"/>
    <w:rsid w:val="00C95A2F"/>
    <w:rsid w:val="00C961BE"/>
    <w:rsid w:val="00C96456"/>
    <w:rsid w:val="00C9671F"/>
    <w:rsid w:val="00C967E2"/>
    <w:rsid w:val="00C96D48"/>
    <w:rsid w:val="00C96F94"/>
    <w:rsid w:val="00CA0626"/>
    <w:rsid w:val="00CA07DA"/>
    <w:rsid w:val="00CA0C1D"/>
    <w:rsid w:val="00CA10C0"/>
    <w:rsid w:val="00CA169A"/>
    <w:rsid w:val="00CA2CCB"/>
    <w:rsid w:val="00CA2F04"/>
    <w:rsid w:val="00CA62AD"/>
    <w:rsid w:val="00CA64A6"/>
    <w:rsid w:val="00CB06BF"/>
    <w:rsid w:val="00CB0BE5"/>
    <w:rsid w:val="00CB1553"/>
    <w:rsid w:val="00CB1F77"/>
    <w:rsid w:val="00CB3420"/>
    <w:rsid w:val="00CB36A7"/>
    <w:rsid w:val="00CB5007"/>
    <w:rsid w:val="00CB5071"/>
    <w:rsid w:val="00CB5D1A"/>
    <w:rsid w:val="00CC2237"/>
    <w:rsid w:val="00CC3A2E"/>
    <w:rsid w:val="00CC4127"/>
    <w:rsid w:val="00CC4E3C"/>
    <w:rsid w:val="00CC6ADB"/>
    <w:rsid w:val="00CC74A8"/>
    <w:rsid w:val="00CD1004"/>
    <w:rsid w:val="00CD104E"/>
    <w:rsid w:val="00CD1C6A"/>
    <w:rsid w:val="00CD3965"/>
    <w:rsid w:val="00CD58EA"/>
    <w:rsid w:val="00CD62AE"/>
    <w:rsid w:val="00CD71D0"/>
    <w:rsid w:val="00CE0B55"/>
    <w:rsid w:val="00CE0DB3"/>
    <w:rsid w:val="00CE1692"/>
    <w:rsid w:val="00CE16F1"/>
    <w:rsid w:val="00CE2CC7"/>
    <w:rsid w:val="00CE36C5"/>
    <w:rsid w:val="00CE415B"/>
    <w:rsid w:val="00CE566E"/>
    <w:rsid w:val="00CF0026"/>
    <w:rsid w:val="00CF1848"/>
    <w:rsid w:val="00CF1B7A"/>
    <w:rsid w:val="00CF3AEF"/>
    <w:rsid w:val="00CF479A"/>
    <w:rsid w:val="00CF6B03"/>
    <w:rsid w:val="00D00768"/>
    <w:rsid w:val="00D035EB"/>
    <w:rsid w:val="00D04800"/>
    <w:rsid w:val="00D06173"/>
    <w:rsid w:val="00D062BF"/>
    <w:rsid w:val="00D0672F"/>
    <w:rsid w:val="00D071D4"/>
    <w:rsid w:val="00D1119D"/>
    <w:rsid w:val="00D11230"/>
    <w:rsid w:val="00D11444"/>
    <w:rsid w:val="00D12044"/>
    <w:rsid w:val="00D14B73"/>
    <w:rsid w:val="00D202D8"/>
    <w:rsid w:val="00D219BF"/>
    <w:rsid w:val="00D226B3"/>
    <w:rsid w:val="00D2316D"/>
    <w:rsid w:val="00D255EF"/>
    <w:rsid w:val="00D2608E"/>
    <w:rsid w:val="00D308E6"/>
    <w:rsid w:val="00D31055"/>
    <w:rsid w:val="00D31937"/>
    <w:rsid w:val="00D32C2D"/>
    <w:rsid w:val="00D33EFC"/>
    <w:rsid w:val="00D34C1C"/>
    <w:rsid w:val="00D369BE"/>
    <w:rsid w:val="00D40DBC"/>
    <w:rsid w:val="00D40F4F"/>
    <w:rsid w:val="00D4169E"/>
    <w:rsid w:val="00D42703"/>
    <w:rsid w:val="00D42985"/>
    <w:rsid w:val="00D42A31"/>
    <w:rsid w:val="00D42BF9"/>
    <w:rsid w:val="00D431C9"/>
    <w:rsid w:val="00D45504"/>
    <w:rsid w:val="00D46069"/>
    <w:rsid w:val="00D47D3F"/>
    <w:rsid w:val="00D50BBD"/>
    <w:rsid w:val="00D5158B"/>
    <w:rsid w:val="00D51D12"/>
    <w:rsid w:val="00D52CB1"/>
    <w:rsid w:val="00D5381B"/>
    <w:rsid w:val="00D542AF"/>
    <w:rsid w:val="00D543D7"/>
    <w:rsid w:val="00D5766E"/>
    <w:rsid w:val="00D604D2"/>
    <w:rsid w:val="00D60C82"/>
    <w:rsid w:val="00D610FE"/>
    <w:rsid w:val="00D613D0"/>
    <w:rsid w:val="00D61F38"/>
    <w:rsid w:val="00D62843"/>
    <w:rsid w:val="00D64DDF"/>
    <w:rsid w:val="00D65D91"/>
    <w:rsid w:val="00D65F61"/>
    <w:rsid w:val="00D66392"/>
    <w:rsid w:val="00D67077"/>
    <w:rsid w:val="00D67FC1"/>
    <w:rsid w:val="00D74516"/>
    <w:rsid w:val="00D75F02"/>
    <w:rsid w:val="00D764BA"/>
    <w:rsid w:val="00D76A18"/>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41D7"/>
    <w:rsid w:val="00D94354"/>
    <w:rsid w:val="00D958A7"/>
    <w:rsid w:val="00D96015"/>
    <w:rsid w:val="00D973DE"/>
    <w:rsid w:val="00DA05F4"/>
    <w:rsid w:val="00DA0834"/>
    <w:rsid w:val="00DA0FD0"/>
    <w:rsid w:val="00DA3CC2"/>
    <w:rsid w:val="00DA3DB5"/>
    <w:rsid w:val="00DA4A37"/>
    <w:rsid w:val="00DA5C13"/>
    <w:rsid w:val="00DA63FC"/>
    <w:rsid w:val="00DA6C91"/>
    <w:rsid w:val="00DB0062"/>
    <w:rsid w:val="00DB0A74"/>
    <w:rsid w:val="00DB11DF"/>
    <w:rsid w:val="00DB21A7"/>
    <w:rsid w:val="00DB2805"/>
    <w:rsid w:val="00DB33D7"/>
    <w:rsid w:val="00DB3AB9"/>
    <w:rsid w:val="00DB42BC"/>
    <w:rsid w:val="00DB700D"/>
    <w:rsid w:val="00DC0184"/>
    <w:rsid w:val="00DC08B3"/>
    <w:rsid w:val="00DC1DE8"/>
    <w:rsid w:val="00DC3946"/>
    <w:rsid w:val="00DC4308"/>
    <w:rsid w:val="00DC4E09"/>
    <w:rsid w:val="00DC67B0"/>
    <w:rsid w:val="00DD118C"/>
    <w:rsid w:val="00DD1BFC"/>
    <w:rsid w:val="00DD2AC2"/>
    <w:rsid w:val="00DD3D16"/>
    <w:rsid w:val="00DD3E7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BBE"/>
    <w:rsid w:val="00DE7DDC"/>
    <w:rsid w:val="00DE7FE0"/>
    <w:rsid w:val="00DF0A09"/>
    <w:rsid w:val="00DF1739"/>
    <w:rsid w:val="00DF2A2C"/>
    <w:rsid w:val="00DF3D2E"/>
    <w:rsid w:val="00DF52A8"/>
    <w:rsid w:val="00DF5C52"/>
    <w:rsid w:val="00DF619B"/>
    <w:rsid w:val="00DF71F1"/>
    <w:rsid w:val="00E014FF"/>
    <w:rsid w:val="00E0333E"/>
    <w:rsid w:val="00E03BF7"/>
    <w:rsid w:val="00E046B3"/>
    <w:rsid w:val="00E04B18"/>
    <w:rsid w:val="00E04E39"/>
    <w:rsid w:val="00E04FFC"/>
    <w:rsid w:val="00E051FD"/>
    <w:rsid w:val="00E063CE"/>
    <w:rsid w:val="00E07908"/>
    <w:rsid w:val="00E11B5D"/>
    <w:rsid w:val="00E12137"/>
    <w:rsid w:val="00E13AEA"/>
    <w:rsid w:val="00E13B7F"/>
    <w:rsid w:val="00E14159"/>
    <w:rsid w:val="00E14403"/>
    <w:rsid w:val="00E1472C"/>
    <w:rsid w:val="00E14E5E"/>
    <w:rsid w:val="00E152DC"/>
    <w:rsid w:val="00E15ADF"/>
    <w:rsid w:val="00E1625A"/>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511A"/>
    <w:rsid w:val="00E357A1"/>
    <w:rsid w:val="00E357BC"/>
    <w:rsid w:val="00E36F6D"/>
    <w:rsid w:val="00E40798"/>
    <w:rsid w:val="00E408F3"/>
    <w:rsid w:val="00E419F4"/>
    <w:rsid w:val="00E41E79"/>
    <w:rsid w:val="00E4298C"/>
    <w:rsid w:val="00E42CE7"/>
    <w:rsid w:val="00E42DB8"/>
    <w:rsid w:val="00E44138"/>
    <w:rsid w:val="00E45227"/>
    <w:rsid w:val="00E45502"/>
    <w:rsid w:val="00E46997"/>
    <w:rsid w:val="00E47146"/>
    <w:rsid w:val="00E52434"/>
    <w:rsid w:val="00E531A7"/>
    <w:rsid w:val="00E539F0"/>
    <w:rsid w:val="00E56ECD"/>
    <w:rsid w:val="00E5777C"/>
    <w:rsid w:val="00E57958"/>
    <w:rsid w:val="00E579B0"/>
    <w:rsid w:val="00E57F02"/>
    <w:rsid w:val="00E60D79"/>
    <w:rsid w:val="00E62D5F"/>
    <w:rsid w:val="00E63747"/>
    <w:rsid w:val="00E66235"/>
    <w:rsid w:val="00E66EA5"/>
    <w:rsid w:val="00E675DC"/>
    <w:rsid w:val="00E701AB"/>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2253"/>
    <w:rsid w:val="00E83C24"/>
    <w:rsid w:val="00E83DFD"/>
    <w:rsid w:val="00E84C78"/>
    <w:rsid w:val="00E904EC"/>
    <w:rsid w:val="00E91C66"/>
    <w:rsid w:val="00E9209E"/>
    <w:rsid w:val="00E9318D"/>
    <w:rsid w:val="00E932E7"/>
    <w:rsid w:val="00E939B7"/>
    <w:rsid w:val="00E9487F"/>
    <w:rsid w:val="00E9617A"/>
    <w:rsid w:val="00E9650C"/>
    <w:rsid w:val="00E96E72"/>
    <w:rsid w:val="00E9783A"/>
    <w:rsid w:val="00EA053D"/>
    <w:rsid w:val="00EA1658"/>
    <w:rsid w:val="00EA355C"/>
    <w:rsid w:val="00EA46C1"/>
    <w:rsid w:val="00EA6035"/>
    <w:rsid w:val="00EA69A9"/>
    <w:rsid w:val="00EA7C68"/>
    <w:rsid w:val="00EB2857"/>
    <w:rsid w:val="00EB2C6E"/>
    <w:rsid w:val="00EB3775"/>
    <w:rsid w:val="00EB3F91"/>
    <w:rsid w:val="00EB425D"/>
    <w:rsid w:val="00EB47AA"/>
    <w:rsid w:val="00EB48F9"/>
    <w:rsid w:val="00EB6099"/>
    <w:rsid w:val="00EB7A4C"/>
    <w:rsid w:val="00EC012D"/>
    <w:rsid w:val="00EC01E1"/>
    <w:rsid w:val="00EC294F"/>
    <w:rsid w:val="00EC38A7"/>
    <w:rsid w:val="00EC3F92"/>
    <w:rsid w:val="00EC4877"/>
    <w:rsid w:val="00EC4C9F"/>
    <w:rsid w:val="00EC4E3C"/>
    <w:rsid w:val="00EC4EB3"/>
    <w:rsid w:val="00EC598A"/>
    <w:rsid w:val="00EC6FB8"/>
    <w:rsid w:val="00EC7422"/>
    <w:rsid w:val="00EC7732"/>
    <w:rsid w:val="00ED0019"/>
    <w:rsid w:val="00ED1415"/>
    <w:rsid w:val="00ED1E18"/>
    <w:rsid w:val="00ED2F3A"/>
    <w:rsid w:val="00ED3BEF"/>
    <w:rsid w:val="00ED4115"/>
    <w:rsid w:val="00ED4364"/>
    <w:rsid w:val="00ED4916"/>
    <w:rsid w:val="00ED55F7"/>
    <w:rsid w:val="00ED5896"/>
    <w:rsid w:val="00ED68E7"/>
    <w:rsid w:val="00EE2971"/>
    <w:rsid w:val="00EE2FAB"/>
    <w:rsid w:val="00EE3744"/>
    <w:rsid w:val="00EE3D3C"/>
    <w:rsid w:val="00EE4039"/>
    <w:rsid w:val="00EE482E"/>
    <w:rsid w:val="00EE4CE4"/>
    <w:rsid w:val="00EE5566"/>
    <w:rsid w:val="00EE66D9"/>
    <w:rsid w:val="00EE7A3C"/>
    <w:rsid w:val="00EF1FCB"/>
    <w:rsid w:val="00EF4931"/>
    <w:rsid w:val="00EF4D4B"/>
    <w:rsid w:val="00EF5167"/>
    <w:rsid w:val="00EF5DAC"/>
    <w:rsid w:val="00F0038B"/>
    <w:rsid w:val="00F013C3"/>
    <w:rsid w:val="00F02668"/>
    <w:rsid w:val="00F02A56"/>
    <w:rsid w:val="00F04E59"/>
    <w:rsid w:val="00F05679"/>
    <w:rsid w:val="00F07F9B"/>
    <w:rsid w:val="00F131F5"/>
    <w:rsid w:val="00F13393"/>
    <w:rsid w:val="00F1567F"/>
    <w:rsid w:val="00F157B0"/>
    <w:rsid w:val="00F15A4E"/>
    <w:rsid w:val="00F2040E"/>
    <w:rsid w:val="00F2109E"/>
    <w:rsid w:val="00F24D92"/>
    <w:rsid w:val="00F2524E"/>
    <w:rsid w:val="00F26327"/>
    <w:rsid w:val="00F26353"/>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2959"/>
    <w:rsid w:val="00F449EB"/>
    <w:rsid w:val="00F44CD1"/>
    <w:rsid w:val="00F461A9"/>
    <w:rsid w:val="00F46E24"/>
    <w:rsid w:val="00F471B2"/>
    <w:rsid w:val="00F47363"/>
    <w:rsid w:val="00F5097E"/>
    <w:rsid w:val="00F50FB4"/>
    <w:rsid w:val="00F52EE5"/>
    <w:rsid w:val="00F53193"/>
    <w:rsid w:val="00F5357E"/>
    <w:rsid w:val="00F54AC0"/>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E8"/>
    <w:rsid w:val="00F6601C"/>
    <w:rsid w:val="00F66242"/>
    <w:rsid w:val="00F70275"/>
    <w:rsid w:val="00F721A0"/>
    <w:rsid w:val="00F72736"/>
    <w:rsid w:val="00F72A6C"/>
    <w:rsid w:val="00F73DBE"/>
    <w:rsid w:val="00F80A00"/>
    <w:rsid w:val="00F81963"/>
    <w:rsid w:val="00F81E6A"/>
    <w:rsid w:val="00F825CB"/>
    <w:rsid w:val="00F82921"/>
    <w:rsid w:val="00F83C25"/>
    <w:rsid w:val="00F843BC"/>
    <w:rsid w:val="00F84487"/>
    <w:rsid w:val="00F852D9"/>
    <w:rsid w:val="00F85361"/>
    <w:rsid w:val="00F85EEE"/>
    <w:rsid w:val="00F90B39"/>
    <w:rsid w:val="00F91BC3"/>
    <w:rsid w:val="00F93264"/>
    <w:rsid w:val="00F94774"/>
    <w:rsid w:val="00F9795B"/>
    <w:rsid w:val="00FA0927"/>
    <w:rsid w:val="00FA1153"/>
    <w:rsid w:val="00FA1378"/>
    <w:rsid w:val="00FA1412"/>
    <w:rsid w:val="00FA297E"/>
    <w:rsid w:val="00FA3150"/>
    <w:rsid w:val="00FA39DD"/>
    <w:rsid w:val="00FA3B9D"/>
    <w:rsid w:val="00FA3C42"/>
    <w:rsid w:val="00FA5FD7"/>
    <w:rsid w:val="00FA663B"/>
    <w:rsid w:val="00FA6BAD"/>
    <w:rsid w:val="00FA7068"/>
    <w:rsid w:val="00FA727A"/>
    <w:rsid w:val="00FA78CD"/>
    <w:rsid w:val="00FB03E1"/>
    <w:rsid w:val="00FB2057"/>
    <w:rsid w:val="00FB5BC6"/>
    <w:rsid w:val="00FB6D39"/>
    <w:rsid w:val="00FC047A"/>
    <w:rsid w:val="00FC2E36"/>
    <w:rsid w:val="00FC4419"/>
    <w:rsid w:val="00FC4FBB"/>
    <w:rsid w:val="00FC53DB"/>
    <w:rsid w:val="00FC6497"/>
    <w:rsid w:val="00FD025E"/>
    <w:rsid w:val="00FD0EEF"/>
    <w:rsid w:val="00FD1797"/>
    <w:rsid w:val="00FD4C44"/>
    <w:rsid w:val="00FD7BDF"/>
    <w:rsid w:val="00FE2F86"/>
    <w:rsid w:val="00FE4644"/>
    <w:rsid w:val="00FE54BF"/>
    <w:rsid w:val="00FE64BF"/>
    <w:rsid w:val="00FE7556"/>
    <w:rsid w:val="00FF003E"/>
    <w:rsid w:val="00FF09FF"/>
    <w:rsid w:val="00FF0E39"/>
    <w:rsid w:val="00FF3636"/>
    <w:rsid w:val="00FF448C"/>
    <w:rsid w:val="00FF449D"/>
    <w:rsid w:val="00FF5F54"/>
    <w:rsid w:val="00FF6F7E"/>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381AE008-4F9D-427E-9C97-E380EEB7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nhideWhenUsed/>
    <w:qFormat/>
    <w:rsid w:val="00582CFC"/>
    <w:pPr>
      <w:keepNext/>
      <w:keepLines/>
      <w:numPr>
        <w:numId w:val="103"/>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784A7C"/>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iPriority w:val="99"/>
    <w:unhideWhenUsed/>
    <w:rsid w:val="00582CFC"/>
    <w:pPr>
      <w:tabs>
        <w:tab w:val="center" w:pos="4680"/>
        <w:tab w:val="right" w:pos="9360"/>
      </w:tabs>
    </w:pPr>
    <w:rPr>
      <w:caps/>
    </w:rPr>
  </w:style>
  <w:style w:type="character" w:customStyle="1" w:styleId="HeaderChar">
    <w:name w:val="Header Char"/>
    <w:basedOn w:val="DefaultParagraphFont"/>
    <w:link w:val="Header"/>
    <w:uiPriority w:val="99"/>
    <w:rsid w:val="00784A7C"/>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14:ligatures w14:val="standardContextual"/>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nhideWhenUsed/>
    <w:rsid w:val="00582CF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rsid w:val="00784A7C"/>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nhideWhenUsed/>
    <w:rsid w:val="00582CFC"/>
    <w:rPr>
      <w:sz w:val="20"/>
      <w:szCs w:val="20"/>
    </w:rPr>
  </w:style>
  <w:style w:type="character" w:customStyle="1" w:styleId="CommentTextChar">
    <w:name w:val="Comment Text Char"/>
    <w:basedOn w:val="DefaultParagraphFont"/>
    <w:link w:val="CommentText"/>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uiPriority w:val="9"/>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9"/>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9"/>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7"/>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104"/>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5"/>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046106"/>
    <w:pPr>
      <w:keepLines/>
      <w:numPr>
        <w:numId w:val="8"/>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14"/>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styleId="UnresolvedMention">
    <w:name w:val="Unresolved Mention"/>
    <w:basedOn w:val="DefaultParagraphFont"/>
    <w:uiPriority w:val="99"/>
    <w:semiHidden/>
    <w:unhideWhenUsed/>
    <w:rsid w:val="00AD3D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0890"/>
    <w:rsid w:val="0003174A"/>
    <w:rsid w:val="00047427"/>
    <w:rsid w:val="000564FF"/>
    <w:rsid w:val="000A1387"/>
    <w:rsid w:val="000A3265"/>
    <w:rsid w:val="000A5EDF"/>
    <w:rsid w:val="00131E5C"/>
    <w:rsid w:val="00152F1C"/>
    <w:rsid w:val="001570B4"/>
    <w:rsid w:val="001932FE"/>
    <w:rsid w:val="001A2C7F"/>
    <w:rsid w:val="00263BF3"/>
    <w:rsid w:val="002E5FD8"/>
    <w:rsid w:val="003159BC"/>
    <w:rsid w:val="00334A34"/>
    <w:rsid w:val="00392F7B"/>
    <w:rsid w:val="003B7FB5"/>
    <w:rsid w:val="003C344A"/>
    <w:rsid w:val="003D23E5"/>
    <w:rsid w:val="003E5A0E"/>
    <w:rsid w:val="00403CEF"/>
    <w:rsid w:val="00406E77"/>
    <w:rsid w:val="00437820"/>
    <w:rsid w:val="00471DC8"/>
    <w:rsid w:val="00490D60"/>
    <w:rsid w:val="004C6765"/>
    <w:rsid w:val="004E71D1"/>
    <w:rsid w:val="00515377"/>
    <w:rsid w:val="005400BA"/>
    <w:rsid w:val="0058106F"/>
    <w:rsid w:val="005F3428"/>
    <w:rsid w:val="0060708E"/>
    <w:rsid w:val="00611506"/>
    <w:rsid w:val="0062042C"/>
    <w:rsid w:val="006524AB"/>
    <w:rsid w:val="0066528B"/>
    <w:rsid w:val="00681440"/>
    <w:rsid w:val="00693C4F"/>
    <w:rsid w:val="006B0394"/>
    <w:rsid w:val="006C25B9"/>
    <w:rsid w:val="006D0039"/>
    <w:rsid w:val="006D2673"/>
    <w:rsid w:val="006D3743"/>
    <w:rsid w:val="006E6B1B"/>
    <w:rsid w:val="00763A10"/>
    <w:rsid w:val="007C4614"/>
    <w:rsid w:val="007C7D84"/>
    <w:rsid w:val="007E2D65"/>
    <w:rsid w:val="007F1EB9"/>
    <w:rsid w:val="00800648"/>
    <w:rsid w:val="008109FD"/>
    <w:rsid w:val="0084769E"/>
    <w:rsid w:val="00850F86"/>
    <w:rsid w:val="00854BF9"/>
    <w:rsid w:val="008A796B"/>
    <w:rsid w:val="008D075C"/>
    <w:rsid w:val="008D3877"/>
    <w:rsid w:val="00904BC3"/>
    <w:rsid w:val="00917E44"/>
    <w:rsid w:val="009A09AB"/>
    <w:rsid w:val="009B4621"/>
    <w:rsid w:val="00A27BE2"/>
    <w:rsid w:val="00A6551D"/>
    <w:rsid w:val="00A867E5"/>
    <w:rsid w:val="00A86DB4"/>
    <w:rsid w:val="00AB72FA"/>
    <w:rsid w:val="00AD744C"/>
    <w:rsid w:val="00AF1FD9"/>
    <w:rsid w:val="00B04E52"/>
    <w:rsid w:val="00B0607F"/>
    <w:rsid w:val="00B10AF6"/>
    <w:rsid w:val="00B33A01"/>
    <w:rsid w:val="00B8762B"/>
    <w:rsid w:val="00B93068"/>
    <w:rsid w:val="00BC3A6D"/>
    <w:rsid w:val="00BE7CC1"/>
    <w:rsid w:val="00BF6F88"/>
    <w:rsid w:val="00C000A0"/>
    <w:rsid w:val="00C04B8C"/>
    <w:rsid w:val="00C457AB"/>
    <w:rsid w:val="00C54315"/>
    <w:rsid w:val="00C60459"/>
    <w:rsid w:val="00C74F88"/>
    <w:rsid w:val="00C75B7D"/>
    <w:rsid w:val="00CA670B"/>
    <w:rsid w:val="00D03561"/>
    <w:rsid w:val="00D36602"/>
    <w:rsid w:val="00D40D76"/>
    <w:rsid w:val="00D6088E"/>
    <w:rsid w:val="00D87439"/>
    <w:rsid w:val="00DC147E"/>
    <w:rsid w:val="00DD25EC"/>
    <w:rsid w:val="00DF1DD4"/>
    <w:rsid w:val="00DF619B"/>
    <w:rsid w:val="00E31FC4"/>
    <w:rsid w:val="00E7228A"/>
    <w:rsid w:val="00E91F71"/>
    <w:rsid w:val="00EC1235"/>
    <w:rsid w:val="00EC7A44"/>
    <w:rsid w:val="00ED0BC8"/>
    <w:rsid w:val="00ED69FA"/>
    <w:rsid w:val="00F12983"/>
    <w:rsid w:val="00F46C8B"/>
    <w:rsid w:val="00F60C9F"/>
    <w:rsid w:val="00FA7F36"/>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4A34"/>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14:ligatures w14:val="standardContextual"/>
    </w:rPr>
  </w:style>
  <w:style w:type="paragraph" w:customStyle="1" w:styleId="1C000F92BFCD46DA926177F253D60CD7">
    <w:name w:val="1C000F92BFCD46DA926177F253D60CD7"/>
    <w:rsid w:val="00334A34"/>
    <w:pPr>
      <w:spacing w:line="278" w:lineRule="auto"/>
    </w:pPr>
    <w:rPr>
      <w:kern w:val="2"/>
      <w:sz w:val="24"/>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1</TotalTime>
  <Pages>5</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Monitoring framework for the Kunming-Montreal Global Biodiversity Framework</vt:lpstr>
    </vt:vector>
  </TitlesOfParts>
  <Company>SCBD</Company>
  <LinksUpToDate>false</LinksUpToDate>
  <CharactersWithSpaces>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Advice from the Ad Hoc Technical Expert Group on Indicators for the Kunming-Montreal Global Biodiversity Framework on the wording of the binary questions in the monitoring framework</dc:title>
  <dc:subject/>
  <dc:creator>Veronique Lefebvre</dc:creator>
  <cp:keywords>Conference of the Parties to the Convention on Biological Diversity, fifteenth meeting</cp:keywords>
  <cp:lastModifiedBy>Veronique Lefebvre</cp:lastModifiedBy>
  <cp:revision>3</cp:revision>
  <cp:lastPrinted>2024-03-25T13:10:00Z</cp:lastPrinted>
  <dcterms:created xsi:type="dcterms:W3CDTF">2024-04-02T02:51:00Z</dcterms:created>
  <dcterms:modified xsi:type="dcterms:W3CDTF">2024-04-02T02:52:00Z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