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57" w:type="dxa"/>
        <w:tblInd w:w="-318" w:type="dxa"/>
        <w:tblLook w:val="04A0" w:firstRow="1" w:lastRow="0" w:firstColumn="1" w:lastColumn="0" w:noHBand="0" w:noVBand="1"/>
      </w:tblPr>
      <w:tblGrid>
        <w:gridCol w:w="318"/>
        <w:gridCol w:w="658"/>
        <w:gridCol w:w="4130"/>
        <w:gridCol w:w="1011"/>
        <w:gridCol w:w="249"/>
        <w:gridCol w:w="3591"/>
      </w:tblGrid>
      <w:tr w:rsidR="00F2509B" w:rsidRPr="005E2CC8" w:rsidTr="005E2CC8">
        <w:trPr>
          <w:trHeight w:val="709"/>
        </w:trPr>
        <w:tc>
          <w:tcPr>
            <w:tcW w:w="976" w:type="dxa"/>
            <w:gridSpan w:val="2"/>
            <w:tcBorders>
              <w:bottom w:val="single" w:sz="12" w:space="0" w:color="auto"/>
            </w:tcBorders>
            <w:shd w:val="clear" w:color="auto" w:fill="auto"/>
          </w:tcPr>
          <w:p w:rsidR="00F2509B" w:rsidRPr="005E2CC8" w:rsidRDefault="00F2509B" w:rsidP="005E2CC8">
            <w:pPr>
              <w:suppressLineNumbers/>
              <w:suppressAutoHyphens/>
              <w:kinsoku w:val="0"/>
              <w:overflowPunct w:val="0"/>
              <w:autoSpaceDE w:val="0"/>
              <w:autoSpaceDN w:val="0"/>
              <w:adjustRightInd w:val="0"/>
              <w:snapToGrid w:val="0"/>
              <w:rPr>
                <w:rFonts w:ascii="Cambria" w:hAnsi="Cambria"/>
                <w:snapToGrid w:val="0"/>
                <w:kern w:val="22"/>
                <w:lang w:val="en-GB"/>
              </w:rPr>
            </w:pPr>
            <w:bookmarkStart w:id="0" w:name="_GoBack"/>
            <w:bookmarkEnd w:id="0"/>
            <w:r w:rsidRPr="005E2CC8">
              <w:rPr>
                <w:rFonts w:ascii="Cambria" w:hAnsi="Cambria"/>
                <w:snapToGrid w:val="0"/>
                <w:kern w:val="22"/>
                <w:lang w:val="en-GB" w:eastAsia="zh-CN"/>
              </w:rPr>
              <w:drawing>
                <wp:inline distT="0" distB="0" distL="0" distR="0" wp14:anchorId="45C9CF3A" wp14:editId="6A1FC2C7">
                  <wp:extent cx="477520" cy="395605"/>
                  <wp:effectExtent l="0" t="0" r="0" b="4445"/>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7520" cy="39560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Pr>
          <w:p w:rsidR="00F2509B" w:rsidRPr="005E2CC8" w:rsidRDefault="00F2509B" w:rsidP="005E2CC8">
            <w:pPr>
              <w:suppressLineNumbers/>
              <w:suppressAutoHyphens/>
              <w:kinsoku w:val="0"/>
              <w:overflowPunct w:val="0"/>
              <w:autoSpaceDE w:val="0"/>
              <w:autoSpaceDN w:val="0"/>
              <w:adjustRightInd w:val="0"/>
              <w:snapToGrid w:val="0"/>
              <w:rPr>
                <w:rFonts w:ascii="Cambria" w:hAnsi="Cambria"/>
                <w:snapToGrid w:val="0"/>
                <w:kern w:val="22"/>
                <w:lang w:val="en-GB"/>
              </w:rPr>
            </w:pPr>
            <w:r w:rsidRPr="005E2CC8">
              <w:rPr>
                <w:rFonts w:ascii="Cambria" w:hAnsi="Cambria"/>
                <w:snapToGrid w:val="0"/>
                <w:kern w:val="22"/>
                <w:lang w:val="en-GB" w:eastAsia="zh-CN"/>
              </w:rPr>
              <w:drawing>
                <wp:inline distT="0" distB="0" distL="0" distR="0" wp14:anchorId="7E955654" wp14:editId="421DC7E8">
                  <wp:extent cx="340995" cy="402590"/>
                  <wp:effectExtent l="0" t="0" r="190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3840" w:type="dxa"/>
            <w:gridSpan w:val="2"/>
            <w:tcBorders>
              <w:bottom w:val="single" w:sz="12" w:space="0" w:color="auto"/>
            </w:tcBorders>
            <w:shd w:val="clear" w:color="auto" w:fill="auto"/>
          </w:tcPr>
          <w:p w:rsidR="00F2509B" w:rsidRPr="005E2CC8" w:rsidRDefault="00F2509B" w:rsidP="005E2CC8">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en-GB"/>
              </w:rPr>
            </w:pPr>
            <w:r w:rsidRPr="005E2CC8">
              <w:rPr>
                <w:rFonts w:ascii="Arial" w:hAnsi="Arial" w:cs="Arial"/>
                <w:b/>
                <w:snapToGrid w:val="0"/>
                <w:kern w:val="22"/>
                <w:sz w:val="32"/>
                <w:szCs w:val="32"/>
                <w:lang w:val="en-GB"/>
              </w:rPr>
              <w:t>CBD</w:t>
            </w:r>
          </w:p>
        </w:tc>
      </w:tr>
      <w:tr w:rsidR="0057027E" w:rsidRPr="005E2CC8" w:rsidTr="005E2CC8">
        <w:tblPrEx>
          <w:tblBorders>
            <w:bottom w:val="single" w:sz="30" w:space="0" w:color="000000"/>
          </w:tblBorders>
          <w:tblLook w:val="0000" w:firstRow="0" w:lastRow="0" w:firstColumn="0" w:lastColumn="0" w:noHBand="0" w:noVBand="0"/>
        </w:tblPrEx>
        <w:trPr>
          <w:gridBefore w:val="1"/>
          <w:wBefore w:w="318" w:type="dxa"/>
          <w:trHeight w:val="1693"/>
        </w:trPr>
        <w:tc>
          <w:tcPr>
            <w:tcW w:w="4788" w:type="dxa"/>
            <w:gridSpan w:val="2"/>
            <w:tcBorders>
              <w:bottom w:val="single" w:sz="30" w:space="0" w:color="000000"/>
            </w:tcBorders>
          </w:tcPr>
          <w:p w:rsidR="0057027E" w:rsidRPr="005E2CC8" w:rsidRDefault="00CE5A62" w:rsidP="005E2CC8">
            <w:pPr>
              <w:suppressLineNumbers/>
              <w:suppressAutoHyphens/>
              <w:kinsoku w:val="0"/>
              <w:overflowPunct w:val="0"/>
              <w:autoSpaceDE w:val="0"/>
              <w:autoSpaceDN w:val="0"/>
              <w:adjustRightInd w:val="0"/>
              <w:snapToGrid w:val="0"/>
              <w:spacing w:before="120" w:after="120"/>
              <w:rPr>
                <w:snapToGrid w:val="0"/>
                <w:kern w:val="22"/>
                <w:sz w:val="20"/>
                <w:lang w:val="en-GB"/>
              </w:rPr>
            </w:pPr>
            <w:r w:rsidRPr="005E2CC8">
              <w:rPr>
                <w:snapToGrid w:val="0"/>
                <w:kern w:val="22"/>
                <w:sz w:val="20"/>
                <w:lang w:val="en-GB" w:eastAsia="zh-CN"/>
              </w:rPr>
              <w:drawing>
                <wp:inline distT="0" distB="0" distL="0" distR="0" wp14:anchorId="0AF107F5" wp14:editId="5BCAF4BB">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260" w:type="dxa"/>
            <w:gridSpan w:val="2"/>
            <w:tcBorders>
              <w:bottom w:val="single" w:sz="30" w:space="0" w:color="000000"/>
            </w:tcBorders>
          </w:tcPr>
          <w:p w:rsidR="0057027E" w:rsidRPr="005E2CC8" w:rsidRDefault="0057027E" w:rsidP="005E2CC8">
            <w:pPr>
              <w:suppressLineNumbers/>
              <w:suppressAutoHyphens/>
              <w:kinsoku w:val="0"/>
              <w:overflowPunct w:val="0"/>
              <w:autoSpaceDE w:val="0"/>
              <w:autoSpaceDN w:val="0"/>
              <w:adjustRightInd w:val="0"/>
              <w:snapToGrid w:val="0"/>
              <w:spacing w:before="120" w:after="120"/>
              <w:rPr>
                <w:snapToGrid w:val="0"/>
                <w:kern w:val="22"/>
                <w:sz w:val="20"/>
                <w:lang w:val="en-GB"/>
              </w:rPr>
            </w:pPr>
          </w:p>
        </w:tc>
        <w:tc>
          <w:tcPr>
            <w:tcW w:w="3591" w:type="dxa"/>
            <w:tcBorders>
              <w:bottom w:val="single" w:sz="30" w:space="0" w:color="000000"/>
            </w:tcBorders>
          </w:tcPr>
          <w:p w:rsidR="0057027E" w:rsidRPr="007151E5" w:rsidRDefault="0057027E" w:rsidP="005E2CC8">
            <w:pPr>
              <w:suppressLineNumbers/>
              <w:suppressAutoHyphens/>
              <w:kinsoku w:val="0"/>
              <w:overflowPunct w:val="0"/>
              <w:autoSpaceDE w:val="0"/>
              <w:autoSpaceDN w:val="0"/>
              <w:adjustRightInd w:val="0"/>
              <w:snapToGrid w:val="0"/>
              <w:ind w:left="615"/>
              <w:rPr>
                <w:rFonts w:ascii="Times New Roman" w:hAnsi="Times New Roman"/>
                <w:snapToGrid w:val="0"/>
                <w:kern w:val="22"/>
                <w:sz w:val="22"/>
                <w:szCs w:val="22"/>
                <w:lang w:val="en-GB"/>
              </w:rPr>
            </w:pPr>
            <w:r w:rsidRPr="007151E5">
              <w:rPr>
                <w:rFonts w:ascii="Times New Roman" w:hAnsi="Times New Roman"/>
                <w:snapToGrid w:val="0"/>
                <w:kern w:val="22"/>
                <w:sz w:val="22"/>
                <w:szCs w:val="22"/>
                <w:lang w:val="en-GB"/>
              </w:rPr>
              <w:t>Distr.</w:t>
            </w:r>
          </w:p>
          <w:p w:rsidR="0057027E" w:rsidRPr="007A6B44" w:rsidRDefault="0057027E" w:rsidP="005E2CC8">
            <w:pPr>
              <w:suppressLineNumbers/>
              <w:suppressAutoHyphens/>
              <w:kinsoku w:val="0"/>
              <w:overflowPunct w:val="0"/>
              <w:autoSpaceDE w:val="0"/>
              <w:autoSpaceDN w:val="0"/>
              <w:adjustRightInd w:val="0"/>
              <w:snapToGrid w:val="0"/>
              <w:ind w:left="615"/>
              <w:rPr>
                <w:rFonts w:ascii="Times New Roman" w:hAnsi="Times New Roman"/>
                <w:snapToGrid w:val="0"/>
                <w:kern w:val="22"/>
                <w:sz w:val="22"/>
                <w:szCs w:val="22"/>
                <w:lang w:val="en-GB"/>
              </w:rPr>
            </w:pPr>
            <w:r w:rsidRPr="007A6B44">
              <w:rPr>
                <w:rFonts w:ascii="Times New Roman" w:hAnsi="Times New Roman"/>
                <w:snapToGrid w:val="0"/>
                <w:kern w:val="22"/>
                <w:sz w:val="22"/>
                <w:szCs w:val="22"/>
                <w:lang w:val="en-GB"/>
              </w:rPr>
              <w:t>GENERAL</w:t>
            </w:r>
          </w:p>
          <w:p w:rsidR="00B97D0F" w:rsidRPr="0023081F" w:rsidRDefault="00B97D0F" w:rsidP="005E2CC8">
            <w:pPr>
              <w:suppressLineNumbers/>
              <w:suppressAutoHyphens/>
              <w:kinsoku w:val="0"/>
              <w:overflowPunct w:val="0"/>
              <w:autoSpaceDE w:val="0"/>
              <w:autoSpaceDN w:val="0"/>
              <w:adjustRightInd w:val="0"/>
              <w:snapToGrid w:val="0"/>
              <w:ind w:left="615"/>
              <w:rPr>
                <w:rFonts w:ascii="Times New Roman" w:hAnsi="Times New Roman"/>
                <w:snapToGrid w:val="0"/>
                <w:kern w:val="22"/>
                <w:sz w:val="22"/>
                <w:szCs w:val="22"/>
                <w:lang w:val="en-GB"/>
              </w:rPr>
            </w:pPr>
          </w:p>
          <w:p w:rsidR="001D6A88" w:rsidRPr="005E2CC8" w:rsidRDefault="003E5084" w:rsidP="005E2CC8">
            <w:pPr>
              <w:suppressLineNumbers/>
              <w:suppressAutoHyphens/>
              <w:kinsoku w:val="0"/>
              <w:overflowPunct w:val="0"/>
              <w:autoSpaceDE w:val="0"/>
              <w:autoSpaceDN w:val="0"/>
              <w:adjustRightInd w:val="0"/>
              <w:snapToGrid w:val="0"/>
              <w:ind w:left="620"/>
              <w:rPr>
                <w:rFonts w:ascii="Times New Roman" w:hAnsi="Times New Roman"/>
                <w:snapToGrid w:val="0"/>
                <w:kern w:val="22"/>
                <w:sz w:val="22"/>
                <w:szCs w:val="22"/>
                <w:lang w:val="en-GB"/>
              </w:rPr>
            </w:pPr>
            <w:r w:rsidRPr="0023081F">
              <w:rPr>
                <w:snapToGrid w:val="0"/>
                <w:kern w:val="22"/>
                <w:sz w:val="22"/>
                <w:szCs w:val="22"/>
                <w:lang w:val="en-GB"/>
              </w:rPr>
              <w:t>CBD/</w:t>
            </w:r>
            <w:proofErr w:type="spellStart"/>
            <w:r w:rsidRPr="0023081F">
              <w:rPr>
                <w:snapToGrid w:val="0"/>
                <w:kern w:val="22"/>
                <w:sz w:val="22"/>
                <w:szCs w:val="22"/>
                <w:lang w:val="en-GB"/>
              </w:rPr>
              <w:t>SBI</w:t>
            </w:r>
            <w:proofErr w:type="spellEnd"/>
            <w:r w:rsidRPr="0023081F">
              <w:rPr>
                <w:snapToGrid w:val="0"/>
                <w:kern w:val="22"/>
                <w:sz w:val="22"/>
                <w:szCs w:val="22"/>
                <w:lang w:val="en-GB"/>
              </w:rPr>
              <w:t>/2/</w:t>
            </w:r>
            <w:r w:rsidR="0063257C" w:rsidRPr="0023081F">
              <w:rPr>
                <w:rFonts w:ascii="Times New Roman" w:hAnsi="Times New Roman"/>
                <w:snapToGrid w:val="0"/>
                <w:kern w:val="22"/>
                <w:sz w:val="22"/>
                <w:szCs w:val="22"/>
                <w:lang w:val="en-GB"/>
              </w:rPr>
              <w:t>INF/</w:t>
            </w:r>
            <w:r w:rsidR="000D6A2F" w:rsidRPr="005E2CC8">
              <w:rPr>
                <w:rFonts w:ascii="Times New Roman" w:hAnsi="Times New Roman"/>
                <w:snapToGrid w:val="0"/>
                <w:kern w:val="22"/>
                <w:sz w:val="22"/>
                <w:szCs w:val="22"/>
                <w:lang w:val="en-GB"/>
              </w:rPr>
              <w:t>27</w:t>
            </w:r>
          </w:p>
          <w:p w:rsidR="00F66F27" w:rsidRPr="005E2CC8" w:rsidRDefault="00CE5A62" w:rsidP="005E2CC8">
            <w:pPr>
              <w:suppressLineNumbers/>
              <w:suppressAutoHyphens/>
              <w:kinsoku w:val="0"/>
              <w:overflowPunct w:val="0"/>
              <w:autoSpaceDE w:val="0"/>
              <w:autoSpaceDN w:val="0"/>
              <w:adjustRightInd w:val="0"/>
              <w:snapToGrid w:val="0"/>
              <w:ind w:left="615"/>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4 July 2018</w:t>
            </w:r>
          </w:p>
          <w:p w:rsidR="00CE5A62" w:rsidRPr="005E2CC8" w:rsidRDefault="00CE5A62" w:rsidP="005E2CC8">
            <w:pPr>
              <w:suppressLineNumbers/>
              <w:suppressAutoHyphens/>
              <w:kinsoku w:val="0"/>
              <w:overflowPunct w:val="0"/>
              <w:autoSpaceDE w:val="0"/>
              <w:autoSpaceDN w:val="0"/>
              <w:adjustRightInd w:val="0"/>
              <w:snapToGrid w:val="0"/>
              <w:ind w:left="615"/>
              <w:rPr>
                <w:rFonts w:ascii="Times New Roman" w:hAnsi="Times New Roman"/>
                <w:snapToGrid w:val="0"/>
                <w:kern w:val="22"/>
                <w:sz w:val="22"/>
                <w:szCs w:val="22"/>
                <w:lang w:val="en-GB"/>
              </w:rPr>
            </w:pPr>
          </w:p>
          <w:p w:rsidR="0057027E" w:rsidRPr="005E2CC8" w:rsidRDefault="0057027E" w:rsidP="005E2CC8">
            <w:pPr>
              <w:suppressLineNumbers/>
              <w:suppressAutoHyphens/>
              <w:kinsoku w:val="0"/>
              <w:overflowPunct w:val="0"/>
              <w:autoSpaceDE w:val="0"/>
              <w:autoSpaceDN w:val="0"/>
              <w:adjustRightInd w:val="0"/>
              <w:snapToGrid w:val="0"/>
              <w:ind w:left="615"/>
              <w:rPr>
                <w:snapToGrid w:val="0"/>
                <w:kern w:val="22"/>
                <w:lang w:val="en-GB"/>
              </w:rPr>
            </w:pPr>
            <w:r w:rsidRPr="005E2CC8">
              <w:rPr>
                <w:rFonts w:ascii="Times New Roman" w:hAnsi="Times New Roman"/>
                <w:snapToGrid w:val="0"/>
                <w:kern w:val="22"/>
                <w:sz w:val="22"/>
                <w:szCs w:val="22"/>
                <w:lang w:val="en-GB"/>
              </w:rPr>
              <w:t>ENGLISH</w:t>
            </w:r>
            <w:r w:rsidR="00981AFD" w:rsidRPr="005E2CC8">
              <w:rPr>
                <w:rFonts w:ascii="Times New Roman" w:hAnsi="Times New Roman"/>
                <w:snapToGrid w:val="0"/>
                <w:kern w:val="22"/>
                <w:sz w:val="22"/>
                <w:szCs w:val="22"/>
                <w:lang w:val="en-GB"/>
              </w:rPr>
              <w:t xml:space="preserve"> ONLY</w:t>
            </w:r>
          </w:p>
        </w:tc>
      </w:tr>
    </w:tbl>
    <w:p w:rsidR="00DC6438" w:rsidRPr="005E2CC8" w:rsidRDefault="00CE5A62" w:rsidP="005E2CC8">
      <w:pPr>
        <w:pStyle w:val="Cornernotation"/>
        <w:suppressLineNumbers/>
        <w:suppressAutoHyphens/>
        <w:kinsoku w:val="0"/>
        <w:overflowPunct w:val="0"/>
        <w:autoSpaceDE w:val="0"/>
        <w:autoSpaceDN w:val="0"/>
        <w:adjustRightInd w:val="0"/>
        <w:snapToGrid w:val="0"/>
        <w:ind w:left="180" w:right="4250" w:hanging="180"/>
        <w:rPr>
          <w:snapToGrid w:val="0"/>
          <w:kern w:val="22"/>
          <w:szCs w:val="22"/>
        </w:rPr>
      </w:pPr>
      <w:r w:rsidRPr="005E2CC8">
        <w:rPr>
          <w:snapToGrid w:val="0"/>
          <w:kern w:val="22"/>
          <w:szCs w:val="22"/>
        </w:rPr>
        <w:t>SUBSIDIARY BODY ON IMPLEMENTATION</w:t>
      </w:r>
    </w:p>
    <w:p w:rsidR="00D5769C" w:rsidRPr="005E2CC8" w:rsidRDefault="00D5769C" w:rsidP="005E2CC8">
      <w:pPr>
        <w:suppressLineNumbers/>
        <w:suppressAutoHyphens/>
        <w:kinsoku w:val="0"/>
        <w:overflowPunct w:val="0"/>
        <w:autoSpaceDE w:val="0"/>
        <w:autoSpaceDN w:val="0"/>
        <w:adjustRightInd w:val="0"/>
        <w:snapToGrid w:val="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Second meeting</w:t>
      </w:r>
    </w:p>
    <w:p w:rsidR="00D5769C" w:rsidRPr="005E2CC8" w:rsidRDefault="00D5769C" w:rsidP="005E2CC8">
      <w:pPr>
        <w:suppressLineNumbers/>
        <w:suppressAutoHyphens/>
        <w:kinsoku w:val="0"/>
        <w:overflowPunct w:val="0"/>
        <w:autoSpaceDE w:val="0"/>
        <w:autoSpaceDN w:val="0"/>
        <w:adjustRightInd w:val="0"/>
        <w:snapToGrid w:val="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Montreal, Canada,</w:t>
      </w:r>
      <w:r w:rsidR="007A6B44"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9 - 13 July 2018</w:t>
      </w:r>
    </w:p>
    <w:p w:rsidR="00681DF6" w:rsidRPr="0023081F" w:rsidRDefault="00D455FC" w:rsidP="005E2CC8">
      <w:pPr>
        <w:suppressLineNumbers/>
        <w:suppressAutoHyphens/>
        <w:kinsoku w:val="0"/>
        <w:overflowPunct w:val="0"/>
        <w:autoSpaceDE w:val="0"/>
        <w:autoSpaceDN w:val="0"/>
        <w:adjustRightInd w:val="0"/>
        <w:snapToGrid w:val="0"/>
        <w:jc w:val="both"/>
        <w:rPr>
          <w:rFonts w:ascii="Times New Roman" w:hAnsi="Times New Roman"/>
          <w:snapToGrid w:val="0"/>
          <w:kern w:val="22"/>
          <w:sz w:val="22"/>
          <w:szCs w:val="22"/>
          <w:lang w:val="en-GB"/>
        </w:rPr>
      </w:pPr>
      <w:r w:rsidRPr="00614FA4">
        <w:rPr>
          <w:rFonts w:ascii="Times New Roman" w:hAnsi="Times New Roman"/>
          <w:snapToGrid w:val="0"/>
          <w:kern w:val="22"/>
          <w:sz w:val="22"/>
          <w:szCs w:val="22"/>
          <w:lang w:val="en-GB"/>
        </w:rPr>
        <w:t xml:space="preserve">Item </w:t>
      </w:r>
      <w:r w:rsidR="00986140" w:rsidRPr="00614FA4">
        <w:rPr>
          <w:rFonts w:ascii="Times New Roman" w:hAnsi="Times New Roman"/>
          <w:snapToGrid w:val="0"/>
          <w:kern w:val="22"/>
          <w:sz w:val="22"/>
          <w:szCs w:val="22"/>
          <w:lang w:val="en-GB"/>
        </w:rPr>
        <w:t>12</w:t>
      </w:r>
      <w:r w:rsidR="00D5769C" w:rsidRPr="0023081F">
        <w:rPr>
          <w:rFonts w:ascii="Times New Roman" w:hAnsi="Times New Roman"/>
          <w:snapToGrid w:val="0"/>
          <w:kern w:val="22"/>
          <w:sz w:val="22"/>
          <w:szCs w:val="22"/>
          <w:lang w:val="en-GB"/>
        </w:rPr>
        <w:t xml:space="preserve"> </w:t>
      </w:r>
      <w:r w:rsidRPr="0023081F">
        <w:rPr>
          <w:rFonts w:ascii="Times New Roman" w:hAnsi="Times New Roman"/>
          <w:snapToGrid w:val="0"/>
          <w:kern w:val="22"/>
          <w:sz w:val="22"/>
          <w:szCs w:val="22"/>
          <w:lang w:val="en-GB"/>
        </w:rPr>
        <w:t>of the provisional agenda</w:t>
      </w:r>
    </w:p>
    <w:sdt>
      <w:sdtPr>
        <w:rPr>
          <w:rFonts w:ascii="Times New Roman" w:hAnsi="Times New Roman" w:cs="Times New Roman"/>
          <w:b/>
          <w:bCs/>
          <w:caps/>
          <w:snapToGrid w:val="0"/>
          <w:kern w:val="22"/>
          <w:sz w:val="22"/>
          <w:szCs w:val="22"/>
          <w:lang w:val="en-GB"/>
        </w:rPr>
        <w:alias w:val="Title"/>
        <w:tag w:val=""/>
        <w:id w:val="1531534817"/>
        <w:placeholder>
          <w:docPart w:val="29757762FE5A466193FA6CD5E9AED960"/>
        </w:placeholder>
        <w:dataBinding w:prefixMappings="xmlns:ns0='http://purl.org/dc/elements/1.1/' xmlns:ns1='http://schemas.openxmlformats.org/package/2006/metadata/core-properties' " w:xpath="/ns1:coreProperties[1]/ns0:title[1]" w:storeItemID="{6C3C8BC8-F283-45AE-878A-BAB7291924A1}"/>
        <w:text/>
      </w:sdtPr>
      <w:sdtEndPr/>
      <w:sdtContent>
        <w:p w:rsidR="00D455FC" w:rsidRPr="00614FA4" w:rsidRDefault="007151E5" w:rsidP="005E2CC8">
          <w:pPr>
            <w:pStyle w:val="DefaultParagraph"/>
            <w:widowControl/>
            <w:suppressLineNumbers/>
            <w:suppressAutoHyphens/>
            <w:kinsoku w:val="0"/>
            <w:overflowPunct w:val="0"/>
            <w:snapToGrid w:val="0"/>
            <w:spacing w:before="240" w:after="240"/>
            <w:jc w:val="center"/>
            <w:rPr>
              <w:rFonts w:ascii="Times New Roman" w:hAnsi="Times New Roman" w:cs="Times New Roman"/>
              <w:b/>
              <w:bCs/>
              <w:snapToGrid w:val="0"/>
              <w:kern w:val="22"/>
              <w:sz w:val="22"/>
              <w:szCs w:val="22"/>
              <w:lang w:val="en-GB"/>
            </w:rPr>
          </w:pPr>
          <w:r w:rsidRPr="005E2CC8">
            <w:rPr>
              <w:rFonts w:ascii="Times New Roman" w:hAnsi="Times New Roman" w:cs="Times New Roman"/>
              <w:b/>
              <w:bCs/>
              <w:caps/>
              <w:snapToGrid w:val="0"/>
              <w:kern w:val="22"/>
              <w:sz w:val="22"/>
              <w:szCs w:val="22"/>
              <w:lang w:val="en-GB"/>
            </w:rPr>
            <w:t>Update on the implementation of a pilot phase for the voluntary peer review of the revision and implementation of national biodiversity strategies and action plans</w:t>
          </w:r>
        </w:p>
      </w:sdtContent>
    </w:sdt>
    <w:p w:rsidR="00393BAA" w:rsidRPr="005E2CC8" w:rsidRDefault="00192DBF" w:rsidP="005E2CC8">
      <w:pPr>
        <w:pStyle w:val="DefaultParagraph"/>
        <w:widowControl/>
        <w:numPr>
          <w:ilvl w:val="0"/>
          <w:numId w:val="12"/>
        </w:numPr>
        <w:suppressLineNumbers/>
        <w:tabs>
          <w:tab w:val="left" w:pos="360"/>
        </w:tabs>
        <w:suppressAutoHyphens/>
        <w:kinsoku w:val="0"/>
        <w:overflowPunct w:val="0"/>
        <w:snapToGrid w:val="0"/>
        <w:spacing w:before="60" w:after="240"/>
        <w:ind w:left="0" w:firstLine="0"/>
        <w:jc w:val="center"/>
        <w:rPr>
          <w:rFonts w:ascii="Times New Roman" w:hAnsi="Times New Roman" w:cs="Times New Roman"/>
          <w:b/>
          <w:bCs/>
          <w:snapToGrid w:val="0"/>
          <w:kern w:val="22"/>
          <w:sz w:val="22"/>
          <w:szCs w:val="22"/>
          <w:lang w:val="en-GB"/>
        </w:rPr>
      </w:pPr>
      <w:r w:rsidRPr="005E2CC8">
        <w:rPr>
          <w:rFonts w:ascii="Times New Roman" w:hAnsi="Times New Roman" w:cs="Times New Roman"/>
          <w:b/>
          <w:snapToGrid w:val="0"/>
          <w:kern w:val="22"/>
          <w:sz w:val="22"/>
          <w:szCs w:val="22"/>
          <w:lang w:val="en-GB"/>
        </w:rPr>
        <w:t>BACKGROUND</w:t>
      </w:r>
    </w:p>
    <w:p w:rsidR="00402EB0" w:rsidRPr="005E2CC8" w:rsidRDefault="00393BAA"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At its ninth and eleventh meetings, the Conference of the Parties requested the</w:t>
      </w:r>
      <w:r w:rsidR="00F2509B"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Executive Secretary to facilitate</w:t>
      </w:r>
      <w:r w:rsidR="00B76AA0">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 xml:space="preserve"> </w:t>
      </w:r>
      <w:r w:rsidR="00B76AA0">
        <w:rPr>
          <w:rFonts w:ascii="Times New Roman" w:hAnsi="Times New Roman"/>
          <w:iCs/>
          <w:snapToGrid w:val="0"/>
          <w:kern w:val="22"/>
          <w:sz w:val="22"/>
          <w:szCs w:val="22"/>
          <w:lang w:val="en-GB"/>
        </w:rPr>
        <w:t>among other things,</w:t>
      </w:r>
      <w:r w:rsidRPr="005E2CC8">
        <w:rPr>
          <w:rFonts w:ascii="Times New Roman" w:hAnsi="Times New Roman"/>
          <w:snapToGrid w:val="0"/>
          <w:kern w:val="22"/>
          <w:sz w:val="22"/>
          <w:szCs w:val="22"/>
          <w:lang w:val="en-GB"/>
        </w:rPr>
        <w:t xml:space="preserve"> voluntary review processes for </w:t>
      </w:r>
      <w:r w:rsidR="00181B5C" w:rsidRPr="005E2CC8">
        <w:rPr>
          <w:rFonts w:ascii="Times New Roman" w:hAnsi="Times New Roman"/>
          <w:snapToGrid w:val="0"/>
          <w:kern w:val="22"/>
          <w:sz w:val="22"/>
          <w:szCs w:val="22"/>
          <w:lang w:val="en-GB"/>
        </w:rPr>
        <w:t xml:space="preserve">the </w:t>
      </w:r>
      <w:r w:rsidRPr="005E2CC8">
        <w:rPr>
          <w:rFonts w:ascii="Times New Roman" w:hAnsi="Times New Roman"/>
          <w:snapToGrid w:val="0"/>
          <w:kern w:val="22"/>
          <w:sz w:val="22"/>
          <w:szCs w:val="22"/>
          <w:lang w:val="en-GB"/>
        </w:rPr>
        <w:t>implementation of</w:t>
      </w:r>
      <w:r w:rsidR="00F2509B" w:rsidRPr="005E2CC8">
        <w:rPr>
          <w:rFonts w:ascii="Times New Roman" w:hAnsi="Times New Roman"/>
          <w:snapToGrid w:val="0"/>
          <w:kern w:val="22"/>
          <w:sz w:val="22"/>
          <w:szCs w:val="22"/>
          <w:lang w:val="en-GB"/>
        </w:rPr>
        <w:t xml:space="preserve"> </w:t>
      </w:r>
      <w:proofErr w:type="gramStart"/>
      <w:r w:rsidR="003E258D" w:rsidRPr="005E2CC8">
        <w:rPr>
          <w:rFonts w:ascii="Times New Roman" w:hAnsi="Times New Roman"/>
          <w:snapToGrid w:val="0"/>
          <w:kern w:val="22"/>
          <w:sz w:val="22"/>
          <w:szCs w:val="22"/>
          <w:lang w:val="en-GB"/>
        </w:rPr>
        <w:t>national</w:t>
      </w:r>
      <w:proofErr w:type="gramEnd"/>
      <w:r w:rsidR="003E258D" w:rsidRPr="005E2CC8">
        <w:rPr>
          <w:rFonts w:ascii="Times New Roman" w:hAnsi="Times New Roman"/>
          <w:snapToGrid w:val="0"/>
          <w:kern w:val="22"/>
          <w:sz w:val="22"/>
          <w:szCs w:val="22"/>
          <w:lang w:val="en-GB"/>
        </w:rPr>
        <w:t xml:space="preserve"> biodiversity strategies and action plans (</w:t>
      </w:r>
      <w:proofErr w:type="spellStart"/>
      <w:r w:rsidRPr="005E2CC8">
        <w:rPr>
          <w:rFonts w:ascii="Times New Roman" w:hAnsi="Times New Roman"/>
          <w:snapToGrid w:val="0"/>
          <w:kern w:val="22"/>
          <w:sz w:val="22"/>
          <w:szCs w:val="22"/>
          <w:lang w:val="en-GB"/>
        </w:rPr>
        <w:t>NBSAPs</w:t>
      </w:r>
      <w:proofErr w:type="spellEnd"/>
      <w:r w:rsidR="003E258D" w:rsidRPr="005E2CC8">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w:t>
      </w:r>
      <w:r w:rsidR="003E258D"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At its twelfth meeting, the</w:t>
      </w:r>
      <w:r w:rsidR="00F2509B"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Conference of the Parties, in </w:t>
      </w:r>
      <w:hyperlink r:id="rId13" w:history="1">
        <w:r w:rsidRPr="005E2CC8">
          <w:rPr>
            <w:rFonts w:ascii="Times New Roman" w:hAnsi="Times New Roman"/>
            <w:snapToGrid w:val="0"/>
            <w:kern w:val="22"/>
            <w:sz w:val="22"/>
            <w:szCs w:val="22"/>
            <w:lang w:val="en-GB"/>
          </w:rPr>
          <w:t>decision XII/29</w:t>
        </w:r>
      </w:hyperlink>
      <w:r w:rsidR="00011C17">
        <w:rPr>
          <w:rFonts w:ascii="Times New Roman" w:hAnsi="Times New Roman"/>
          <w:snapToGrid w:val="0"/>
          <w:kern w:val="22"/>
          <w:sz w:val="22"/>
          <w:szCs w:val="22"/>
          <w:lang w:val="en-GB"/>
        </w:rPr>
        <w:t>,</w:t>
      </w:r>
      <w:r w:rsidR="00011C17" w:rsidRPr="00011C17">
        <w:rPr>
          <w:rFonts w:ascii="Times New Roman" w:hAnsi="Times New Roman"/>
          <w:snapToGrid w:val="0"/>
          <w:kern w:val="22"/>
          <w:sz w:val="22"/>
          <w:szCs w:val="22"/>
          <w:lang w:val="en-GB"/>
        </w:rPr>
        <w:t xml:space="preserve"> </w:t>
      </w:r>
      <w:r w:rsidR="00011C17" w:rsidRPr="00862F31">
        <w:rPr>
          <w:rFonts w:ascii="Times New Roman" w:hAnsi="Times New Roman"/>
          <w:snapToGrid w:val="0"/>
          <w:kern w:val="22"/>
          <w:sz w:val="22"/>
          <w:szCs w:val="22"/>
          <w:lang w:val="en-GB"/>
        </w:rPr>
        <w:t>paragraph 3</w:t>
      </w:r>
      <w:r w:rsidRPr="005E2CC8">
        <w:rPr>
          <w:rFonts w:ascii="Times New Roman" w:hAnsi="Times New Roman"/>
          <w:snapToGrid w:val="0"/>
          <w:kern w:val="22"/>
          <w:sz w:val="22"/>
          <w:szCs w:val="22"/>
          <w:lang w:val="en-GB"/>
        </w:rPr>
        <w:t xml:space="preserve">, took note of </w:t>
      </w:r>
      <w:r w:rsidR="00A322C0">
        <w:rPr>
          <w:rFonts w:ascii="Times New Roman" w:hAnsi="Times New Roman"/>
          <w:snapToGrid w:val="0"/>
          <w:kern w:val="22"/>
          <w:sz w:val="22"/>
          <w:szCs w:val="22"/>
          <w:lang w:val="en-GB"/>
        </w:rPr>
        <w:t xml:space="preserve">the </w:t>
      </w:r>
      <w:r w:rsidRPr="005E2CC8">
        <w:rPr>
          <w:rFonts w:ascii="Times New Roman" w:hAnsi="Times New Roman"/>
          <w:snapToGrid w:val="0"/>
          <w:kern w:val="22"/>
          <w:sz w:val="22"/>
          <w:szCs w:val="22"/>
          <w:lang w:val="en-GB"/>
        </w:rPr>
        <w:t>documents</w:t>
      </w:r>
      <w:r w:rsidR="00A322C0">
        <w:rPr>
          <w:rStyle w:val="FootnoteReference"/>
          <w:rFonts w:ascii="Times New Roman" w:hAnsi="Times New Roman"/>
          <w:snapToGrid w:val="0"/>
          <w:kern w:val="22"/>
          <w:sz w:val="22"/>
          <w:szCs w:val="22"/>
          <w:lang w:val="en-GB"/>
        </w:rPr>
        <w:footnoteReference w:id="2"/>
      </w:r>
      <w:r w:rsidRPr="005E2CC8">
        <w:rPr>
          <w:rFonts w:ascii="Times New Roman" w:hAnsi="Times New Roman"/>
          <w:snapToGrid w:val="0"/>
          <w:kern w:val="22"/>
          <w:sz w:val="22"/>
          <w:szCs w:val="22"/>
          <w:lang w:val="en-GB"/>
        </w:rPr>
        <w:t xml:space="preserve"> prepared by the Executive Secretary</w:t>
      </w:r>
      <w:r w:rsidR="002F00A5"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on a proposed pilot voluntary</w:t>
      </w:r>
      <w:r w:rsidR="002F00A5"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peer</w:t>
      </w:r>
      <w:r w:rsidR="00181B5C"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review process for </w:t>
      </w:r>
      <w:proofErr w:type="spellStart"/>
      <w:r w:rsidRPr="005E2CC8">
        <w:rPr>
          <w:rFonts w:ascii="Times New Roman" w:hAnsi="Times New Roman"/>
          <w:snapToGrid w:val="0"/>
          <w:kern w:val="22"/>
          <w:sz w:val="22"/>
          <w:szCs w:val="22"/>
          <w:lang w:val="en-GB"/>
        </w:rPr>
        <w:t>NBSAPs</w:t>
      </w:r>
      <w:proofErr w:type="spellEnd"/>
      <w:r w:rsidR="002F00A5" w:rsidRPr="005E2CC8">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 xml:space="preserve"> and requested the Executive Secretary, subject to the availability of resources, to develop a methodology for a voluntary peer</w:t>
      </w:r>
      <w:r w:rsidR="00181B5C"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review process and </w:t>
      </w:r>
      <w:r w:rsidR="002F00A5" w:rsidRPr="005E2CC8">
        <w:rPr>
          <w:rFonts w:ascii="Times New Roman" w:hAnsi="Times New Roman"/>
          <w:snapToGrid w:val="0"/>
          <w:kern w:val="22"/>
          <w:sz w:val="22"/>
          <w:szCs w:val="22"/>
          <w:lang w:val="en-GB"/>
        </w:rPr>
        <w:t xml:space="preserve">to </w:t>
      </w:r>
      <w:r w:rsidRPr="005E2CC8">
        <w:rPr>
          <w:rFonts w:ascii="Times New Roman" w:hAnsi="Times New Roman"/>
          <w:snapToGrid w:val="0"/>
          <w:kern w:val="22"/>
          <w:sz w:val="22"/>
          <w:szCs w:val="22"/>
          <w:lang w:val="en-GB"/>
        </w:rPr>
        <w:t>report to the Subsidiary Body on Implementation.</w:t>
      </w:r>
      <w:r w:rsidR="00A42A48">
        <w:rPr>
          <w:rStyle w:val="FootnoteReference"/>
          <w:rFonts w:ascii="Times New Roman" w:hAnsi="Times New Roman"/>
          <w:snapToGrid w:val="0"/>
          <w:kern w:val="22"/>
          <w:sz w:val="22"/>
          <w:szCs w:val="22"/>
          <w:lang w:val="en-GB"/>
        </w:rPr>
        <w:footnoteReference w:id="3"/>
      </w:r>
      <w:r w:rsidR="00F2509B" w:rsidRPr="005E2CC8">
        <w:rPr>
          <w:rFonts w:ascii="Times New Roman" w:hAnsi="Times New Roman"/>
          <w:snapToGrid w:val="0"/>
          <w:kern w:val="22"/>
          <w:sz w:val="22"/>
          <w:szCs w:val="22"/>
          <w:lang w:val="en-GB"/>
        </w:rPr>
        <w:t xml:space="preserve"> </w:t>
      </w:r>
      <w:r w:rsidR="0083443A" w:rsidRPr="005E2CC8">
        <w:rPr>
          <w:rFonts w:ascii="Times New Roman" w:hAnsi="Times New Roman"/>
          <w:snapToGrid w:val="0"/>
          <w:kern w:val="22"/>
          <w:sz w:val="22"/>
          <w:szCs w:val="22"/>
          <w:lang w:val="en-GB"/>
        </w:rPr>
        <w:t xml:space="preserve">The </w:t>
      </w:r>
      <w:r w:rsidRPr="005E2CC8">
        <w:rPr>
          <w:rFonts w:ascii="Times New Roman" w:hAnsi="Times New Roman"/>
          <w:snapToGrid w:val="0"/>
          <w:kern w:val="22"/>
          <w:sz w:val="22"/>
          <w:szCs w:val="22"/>
          <w:lang w:val="en-GB"/>
        </w:rPr>
        <w:t>further development of the voluntary peer review process</w:t>
      </w:r>
      <w:r w:rsidR="00181B5C" w:rsidRPr="005E2CC8">
        <w:rPr>
          <w:rFonts w:ascii="Times New Roman" w:hAnsi="Times New Roman"/>
          <w:snapToGrid w:val="0"/>
          <w:kern w:val="22"/>
          <w:sz w:val="22"/>
          <w:szCs w:val="22"/>
          <w:lang w:val="en-GB"/>
        </w:rPr>
        <w:t xml:space="preserve"> </w:t>
      </w:r>
      <w:r w:rsidR="0083443A" w:rsidRPr="005E2CC8">
        <w:rPr>
          <w:rFonts w:ascii="Times New Roman" w:hAnsi="Times New Roman"/>
          <w:snapToGrid w:val="0"/>
          <w:kern w:val="22"/>
          <w:sz w:val="22"/>
          <w:szCs w:val="22"/>
          <w:lang w:val="en-GB"/>
        </w:rPr>
        <w:t xml:space="preserve">was made possible by funds and resources </w:t>
      </w:r>
      <w:r w:rsidR="00181B5C" w:rsidRPr="005E2CC8">
        <w:rPr>
          <w:rFonts w:ascii="Times New Roman" w:hAnsi="Times New Roman"/>
          <w:snapToGrid w:val="0"/>
          <w:kern w:val="22"/>
          <w:sz w:val="22"/>
          <w:szCs w:val="22"/>
          <w:lang w:val="en-GB"/>
        </w:rPr>
        <w:t>committed by the Governments of Japan, Norway and Switzerland.</w:t>
      </w:r>
    </w:p>
    <w:p w:rsidR="00393BAA" w:rsidRPr="005E2CC8" w:rsidRDefault="00393BAA"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An informal </w:t>
      </w:r>
      <w:r w:rsidR="004D0F36">
        <w:rPr>
          <w:rFonts w:ascii="Times New Roman" w:hAnsi="Times New Roman"/>
          <w:snapToGrid w:val="0"/>
          <w:kern w:val="22"/>
          <w:sz w:val="22"/>
          <w:szCs w:val="22"/>
          <w:lang w:val="en-GB"/>
        </w:rPr>
        <w:t>w</w:t>
      </w:r>
      <w:r w:rsidRPr="005E2CC8">
        <w:rPr>
          <w:rFonts w:ascii="Times New Roman" w:hAnsi="Times New Roman"/>
          <w:snapToGrid w:val="0"/>
          <w:kern w:val="22"/>
          <w:sz w:val="22"/>
          <w:szCs w:val="22"/>
          <w:lang w:val="en-GB"/>
        </w:rPr>
        <w:t xml:space="preserve">orking </w:t>
      </w:r>
      <w:r w:rsidR="004D0F36">
        <w:rPr>
          <w:rFonts w:ascii="Times New Roman" w:hAnsi="Times New Roman"/>
          <w:snapToGrid w:val="0"/>
          <w:kern w:val="22"/>
          <w:sz w:val="22"/>
          <w:szCs w:val="22"/>
          <w:lang w:val="en-GB"/>
        </w:rPr>
        <w:t>g</w:t>
      </w:r>
      <w:r w:rsidRPr="005E2CC8">
        <w:rPr>
          <w:rFonts w:ascii="Times New Roman" w:hAnsi="Times New Roman"/>
          <w:snapToGrid w:val="0"/>
          <w:kern w:val="22"/>
          <w:sz w:val="22"/>
          <w:szCs w:val="22"/>
          <w:lang w:val="en-GB"/>
        </w:rPr>
        <w:t xml:space="preserve">roup was established to continue </w:t>
      </w:r>
      <w:r w:rsidR="002F00A5" w:rsidRPr="005E2CC8">
        <w:rPr>
          <w:rFonts w:ascii="Times New Roman" w:hAnsi="Times New Roman"/>
          <w:snapToGrid w:val="0"/>
          <w:kern w:val="22"/>
          <w:sz w:val="22"/>
          <w:szCs w:val="22"/>
          <w:lang w:val="en-GB"/>
        </w:rPr>
        <w:t xml:space="preserve">developing and testing </w:t>
      </w:r>
      <w:r w:rsidRPr="005E2CC8">
        <w:rPr>
          <w:rFonts w:ascii="Times New Roman" w:hAnsi="Times New Roman"/>
          <w:snapToGrid w:val="0"/>
          <w:kern w:val="22"/>
          <w:sz w:val="22"/>
          <w:szCs w:val="22"/>
          <w:lang w:val="en-GB"/>
        </w:rPr>
        <w:t>the proposed methodolog</w:t>
      </w:r>
      <w:r w:rsidR="002F00A5" w:rsidRPr="005E2CC8">
        <w:rPr>
          <w:rFonts w:ascii="Times New Roman" w:hAnsi="Times New Roman"/>
          <w:snapToGrid w:val="0"/>
          <w:kern w:val="22"/>
          <w:sz w:val="22"/>
          <w:szCs w:val="22"/>
          <w:lang w:val="en-GB"/>
        </w:rPr>
        <w:t xml:space="preserve">y. A </w:t>
      </w:r>
      <w:r w:rsidRPr="005E2CC8">
        <w:rPr>
          <w:rFonts w:ascii="Times New Roman" w:hAnsi="Times New Roman"/>
          <w:snapToGrid w:val="0"/>
          <w:kern w:val="22"/>
          <w:sz w:val="22"/>
          <w:szCs w:val="22"/>
          <w:lang w:val="en-GB"/>
        </w:rPr>
        <w:t>total of 17 Parties nominated experts</w:t>
      </w:r>
      <w:r w:rsidR="002F00A5" w:rsidRPr="005E2CC8">
        <w:rPr>
          <w:rFonts w:ascii="Times New Roman" w:hAnsi="Times New Roman"/>
          <w:snapToGrid w:val="0"/>
          <w:kern w:val="22"/>
          <w:sz w:val="22"/>
          <w:szCs w:val="22"/>
          <w:lang w:val="en-GB"/>
        </w:rPr>
        <w:t xml:space="preserve"> to participate in the </w:t>
      </w:r>
      <w:r w:rsidR="004D0F36">
        <w:rPr>
          <w:rFonts w:ascii="Times New Roman" w:hAnsi="Times New Roman"/>
          <w:snapToGrid w:val="0"/>
          <w:kern w:val="22"/>
          <w:sz w:val="22"/>
          <w:szCs w:val="22"/>
          <w:lang w:val="en-GB"/>
        </w:rPr>
        <w:t>w</w:t>
      </w:r>
      <w:r w:rsidR="002F00A5" w:rsidRPr="005E2CC8">
        <w:rPr>
          <w:rFonts w:ascii="Times New Roman" w:hAnsi="Times New Roman"/>
          <w:snapToGrid w:val="0"/>
          <w:kern w:val="22"/>
          <w:sz w:val="22"/>
          <w:szCs w:val="22"/>
          <w:lang w:val="en-GB"/>
        </w:rPr>
        <w:t xml:space="preserve">orking </w:t>
      </w:r>
      <w:r w:rsidR="004D0F36">
        <w:rPr>
          <w:rFonts w:ascii="Times New Roman" w:hAnsi="Times New Roman"/>
          <w:snapToGrid w:val="0"/>
          <w:kern w:val="22"/>
          <w:sz w:val="22"/>
          <w:szCs w:val="22"/>
          <w:lang w:val="en-GB"/>
        </w:rPr>
        <w:t>g</w:t>
      </w:r>
      <w:r w:rsidR="002F00A5" w:rsidRPr="005E2CC8">
        <w:rPr>
          <w:rFonts w:ascii="Times New Roman" w:hAnsi="Times New Roman"/>
          <w:snapToGrid w:val="0"/>
          <w:kern w:val="22"/>
          <w:sz w:val="22"/>
          <w:szCs w:val="22"/>
          <w:lang w:val="en-GB"/>
        </w:rPr>
        <w:t>roup</w:t>
      </w:r>
      <w:r w:rsidR="004E19A4">
        <w:rPr>
          <w:rFonts w:ascii="Times New Roman" w:hAnsi="Times New Roman"/>
          <w:snapToGrid w:val="0"/>
          <w:kern w:val="22"/>
          <w:sz w:val="22"/>
          <w:szCs w:val="22"/>
          <w:lang w:val="en-GB"/>
        </w:rPr>
        <w:t>,</w:t>
      </w:r>
      <w:r w:rsidR="002F00A5" w:rsidRPr="005E2CC8">
        <w:rPr>
          <w:rFonts w:ascii="Times New Roman" w:hAnsi="Times New Roman"/>
          <w:snapToGrid w:val="0"/>
          <w:kern w:val="22"/>
          <w:sz w:val="22"/>
          <w:szCs w:val="22"/>
          <w:lang w:val="en-GB"/>
        </w:rPr>
        <w:t xml:space="preserve"> which held </w:t>
      </w:r>
      <w:r w:rsidR="00230020" w:rsidRPr="005E2CC8">
        <w:rPr>
          <w:rFonts w:ascii="Times New Roman" w:hAnsi="Times New Roman"/>
          <w:snapToGrid w:val="0"/>
          <w:kern w:val="22"/>
          <w:sz w:val="22"/>
          <w:szCs w:val="22"/>
          <w:lang w:val="en-GB"/>
        </w:rPr>
        <w:t>an</w:t>
      </w:r>
      <w:r w:rsidR="002F00A5"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inception meeting </w:t>
      </w:r>
      <w:r w:rsidR="002F00A5" w:rsidRPr="005E2CC8">
        <w:rPr>
          <w:rFonts w:ascii="Times New Roman" w:hAnsi="Times New Roman"/>
          <w:snapToGrid w:val="0"/>
          <w:kern w:val="22"/>
          <w:sz w:val="22"/>
          <w:szCs w:val="22"/>
          <w:lang w:val="en-GB"/>
        </w:rPr>
        <w:t>in</w:t>
      </w:r>
      <w:r w:rsidRPr="005E2CC8">
        <w:rPr>
          <w:rFonts w:ascii="Times New Roman" w:hAnsi="Times New Roman"/>
          <w:snapToGrid w:val="0"/>
          <w:kern w:val="22"/>
          <w:sz w:val="22"/>
          <w:szCs w:val="22"/>
          <w:lang w:val="en-GB"/>
        </w:rPr>
        <w:t xml:space="preserve"> Tbilisi, Georgia</w:t>
      </w:r>
      <w:r w:rsidR="00580AE2" w:rsidRPr="005E2CC8">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 xml:space="preserve"> from 11 to 13 February 2015. The </w:t>
      </w:r>
      <w:r w:rsidR="004D0F36">
        <w:rPr>
          <w:rFonts w:ascii="Times New Roman" w:hAnsi="Times New Roman"/>
          <w:snapToGrid w:val="0"/>
          <w:kern w:val="22"/>
          <w:sz w:val="22"/>
          <w:szCs w:val="22"/>
          <w:lang w:val="en-GB"/>
        </w:rPr>
        <w:t>w</w:t>
      </w:r>
      <w:r w:rsidR="004D0F36" w:rsidRPr="0043551F">
        <w:rPr>
          <w:rFonts w:ascii="Times New Roman" w:hAnsi="Times New Roman"/>
          <w:snapToGrid w:val="0"/>
          <w:kern w:val="22"/>
          <w:sz w:val="22"/>
          <w:szCs w:val="22"/>
          <w:lang w:val="en-GB"/>
        </w:rPr>
        <w:t xml:space="preserve">orking </w:t>
      </w:r>
      <w:r w:rsidR="004D0F36">
        <w:rPr>
          <w:rFonts w:ascii="Times New Roman" w:hAnsi="Times New Roman"/>
          <w:snapToGrid w:val="0"/>
          <w:kern w:val="22"/>
          <w:sz w:val="22"/>
          <w:szCs w:val="22"/>
          <w:lang w:val="en-GB"/>
        </w:rPr>
        <w:t>g</w:t>
      </w:r>
      <w:r w:rsidR="004D0F36" w:rsidRPr="0043551F">
        <w:rPr>
          <w:rFonts w:ascii="Times New Roman" w:hAnsi="Times New Roman"/>
          <w:snapToGrid w:val="0"/>
          <w:kern w:val="22"/>
          <w:sz w:val="22"/>
          <w:szCs w:val="22"/>
          <w:lang w:val="en-GB"/>
        </w:rPr>
        <w:t>roup</w:t>
      </w:r>
      <w:r w:rsidRPr="005E2CC8">
        <w:rPr>
          <w:rFonts w:ascii="Times New Roman" w:hAnsi="Times New Roman"/>
          <w:snapToGrid w:val="0"/>
          <w:kern w:val="22"/>
          <w:sz w:val="22"/>
          <w:szCs w:val="22"/>
          <w:lang w:val="en-GB"/>
        </w:rPr>
        <w:t xml:space="preserve"> discussed the methodology presented to the Conference of the Parties </w:t>
      </w:r>
      <w:r w:rsidR="00220A3B">
        <w:rPr>
          <w:rFonts w:ascii="Times New Roman" w:hAnsi="Times New Roman"/>
          <w:snapToGrid w:val="0"/>
          <w:kern w:val="22"/>
          <w:sz w:val="22"/>
          <w:szCs w:val="22"/>
          <w:lang w:val="en-GB"/>
        </w:rPr>
        <w:t xml:space="preserve">at its </w:t>
      </w:r>
      <w:r w:rsidR="00220A3B" w:rsidRPr="0043551F">
        <w:rPr>
          <w:rFonts w:ascii="Times New Roman" w:hAnsi="Times New Roman"/>
          <w:snapToGrid w:val="0"/>
          <w:kern w:val="22"/>
          <w:sz w:val="22"/>
          <w:szCs w:val="22"/>
          <w:lang w:val="en-GB"/>
        </w:rPr>
        <w:t>twelfth meeting</w:t>
      </w:r>
      <w:r w:rsidR="00220A3B"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and developed a revised methodology and work plan. It also </w:t>
      </w:r>
      <w:r w:rsidR="00420FB2">
        <w:rPr>
          <w:rFonts w:ascii="Times New Roman" w:hAnsi="Times New Roman"/>
          <w:snapToGrid w:val="0"/>
          <w:kern w:val="22"/>
          <w:sz w:val="22"/>
          <w:szCs w:val="22"/>
          <w:lang w:val="en-GB"/>
        </w:rPr>
        <w:t>decided</w:t>
      </w:r>
      <w:r w:rsidR="00420FB2"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that the revised methodology should be tested in at least two countries. Ethiopia and India were selected as test countries </w:t>
      </w:r>
      <w:r w:rsidR="002F00A5" w:rsidRPr="005E2CC8">
        <w:rPr>
          <w:rFonts w:ascii="Times New Roman" w:hAnsi="Times New Roman"/>
          <w:snapToGrid w:val="0"/>
          <w:kern w:val="22"/>
          <w:sz w:val="22"/>
          <w:szCs w:val="22"/>
          <w:lang w:val="en-GB"/>
        </w:rPr>
        <w:t xml:space="preserve">which </w:t>
      </w:r>
      <w:r w:rsidRPr="005E2CC8">
        <w:rPr>
          <w:rFonts w:ascii="Times New Roman" w:hAnsi="Times New Roman"/>
          <w:snapToGrid w:val="0"/>
          <w:kern w:val="22"/>
          <w:sz w:val="22"/>
          <w:szCs w:val="22"/>
          <w:lang w:val="en-GB"/>
        </w:rPr>
        <w:t>provid</w:t>
      </w:r>
      <w:r w:rsidR="002F00A5" w:rsidRPr="005E2CC8">
        <w:rPr>
          <w:rFonts w:ascii="Times New Roman" w:hAnsi="Times New Roman"/>
          <w:snapToGrid w:val="0"/>
          <w:kern w:val="22"/>
          <w:sz w:val="22"/>
          <w:szCs w:val="22"/>
          <w:lang w:val="en-GB"/>
        </w:rPr>
        <w:t xml:space="preserve">ed </w:t>
      </w:r>
      <w:r w:rsidRPr="005E2CC8">
        <w:rPr>
          <w:rFonts w:ascii="Times New Roman" w:hAnsi="Times New Roman"/>
          <w:snapToGrid w:val="0"/>
          <w:kern w:val="22"/>
          <w:sz w:val="22"/>
          <w:szCs w:val="22"/>
          <w:lang w:val="en-GB"/>
        </w:rPr>
        <w:t xml:space="preserve">a good </w:t>
      </w:r>
      <w:r w:rsidR="003747D1" w:rsidRPr="005E2CC8">
        <w:rPr>
          <w:rFonts w:ascii="Times New Roman" w:hAnsi="Times New Roman"/>
          <w:snapToGrid w:val="0"/>
          <w:kern w:val="22"/>
          <w:sz w:val="22"/>
          <w:szCs w:val="22"/>
          <w:lang w:val="en-GB"/>
        </w:rPr>
        <w:t xml:space="preserve">range in terms of </w:t>
      </w:r>
      <w:r w:rsidRPr="005E2CC8">
        <w:rPr>
          <w:rFonts w:ascii="Times New Roman" w:hAnsi="Times New Roman"/>
          <w:snapToGrid w:val="0"/>
          <w:kern w:val="22"/>
          <w:sz w:val="22"/>
          <w:szCs w:val="22"/>
          <w:lang w:val="en-GB"/>
        </w:rPr>
        <w:t xml:space="preserve">geographical </w:t>
      </w:r>
      <w:r w:rsidR="003747D1" w:rsidRPr="005E2CC8">
        <w:rPr>
          <w:rFonts w:ascii="Times New Roman" w:hAnsi="Times New Roman"/>
          <w:snapToGrid w:val="0"/>
          <w:kern w:val="22"/>
          <w:sz w:val="22"/>
          <w:szCs w:val="22"/>
          <w:lang w:val="en-GB"/>
        </w:rPr>
        <w:t xml:space="preserve">and </w:t>
      </w:r>
      <w:r w:rsidRPr="005E2CC8">
        <w:rPr>
          <w:rFonts w:ascii="Times New Roman" w:hAnsi="Times New Roman"/>
          <w:snapToGrid w:val="0"/>
          <w:kern w:val="22"/>
          <w:sz w:val="22"/>
          <w:szCs w:val="22"/>
          <w:lang w:val="en-GB"/>
        </w:rPr>
        <w:t xml:space="preserve">socioeconomic </w:t>
      </w:r>
      <w:r w:rsidR="003747D1" w:rsidRPr="005E2CC8">
        <w:rPr>
          <w:rFonts w:ascii="Times New Roman" w:hAnsi="Times New Roman"/>
          <w:snapToGrid w:val="0"/>
          <w:kern w:val="22"/>
          <w:sz w:val="22"/>
          <w:szCs w:val="22"/>
          <w:lang w:val="en-GB"/>
        </w:rPr>
        <w:t>f</w:t>
      </w:r>
      <w:r w:rsidR="004E0ED2" w:rsidRPr="005E2CC8">
        <w:rPr>
          <w:rFonts w:ascii="Times New Roman" w:hAnsi="Times New Roman"/>
          <w:snapToGrid w:val="0"/>
          <w:kern w:val="22"/>
          <w:sz w:val="22"/>
          <w:szCs w:val="22"/>
          <w:lang w:val="en-GB"/>
        </w:rPr>
        <w:t>actors</w:t>
      </w:r>
      <w:r w:rsidR="003747D1" w:rsidRPr="005E2CC8">
        <w:rPr>
          <w:rFonts w:ascii="Times New Roman" w:hAnsi="Times New Roman"/>
          <w:snapToGrid w:val="0"/>
          <w:kern w:val="22"/>
          <w:sz w:val="22"/>
          <w:szCs w:val="22"/>
          <w:lang w:val="en-GB"/>
        </w:rPr>
        <w:t xml:space="preserve">. </w:t>
      </w:r>
      <w:r w:rsidR="002F00A5" w:rsidRPr="005E2CC8">
        <w:rPr>
          <w:rFonts w:ascii="Times New Roman" w:hAnsi="Times New Roman"/>
          <w:snapToGrid w:val="0"/>
          <w:kern w:val="22"/>
          <w:sz w:val="22"/>
          <w:szCs w:val="22"/>
          <w:lang w:val="en-GB"/>
        </w:rPr>
        <w:t>I</w:t>
      </w:r>
      <w:r w:rsidRPr="005E2CC8">
        <w:rPr>
          <w:rFonts w:ascii="Times New Roman" w:hAnsi="Times New Roman"/>
          <w:snapToGrid w:val="0"/>
          <w:kern w:val="22"/>
          <w:sz w:val="22"/>
          <w:szCs w:val="22"/>
          <w:lang w:val="en-GB"/>
        </w:rPr>
        <w:t xml:space="preserve">n addition, both countries had recently revised their </w:t>
      </w:r>
      <w:proofErr w:type="spellStart"/>
      <w:r w:rsidRPr="005E2CC8">
        <w:rPr>
          <w:rFonts w:ascii="Times New Roman" w:hAnsi="Times New Roman"/>
          <w:snapToGrid w:val="0"/>
          <w:kern w:val="22"/>
          <w:sz w:val="22"/>
          <w:szCs w:val="22"/>
          <w:lang w:val="en-GB"/>
        </w:rPr>
        <w:t>NBSAPs</w:t>
      </w:r>
      <w:proofErr w:type="spellEnd"/>
      <w:r w:rsidRPr="005E2CC8">
        <w:rPr>
          <w:rFonts w:ascii="Times New Roman" w:hAnsi="Times New Roman"/>
          <w:snapToGrid w:val="0"/>
          <w:kern w:val="22"/>
          <w:sz w:val="22"/>
          <w:szCs w:val="22"/>
          <w:lang w:val="en-GB"/>
        </w:rPr>
        <w:t xml:space="preserve">. A second meeting of the </w:t>
      </w:r>
      <w:r w:rsidR="0023436D">
        <w:rPr>
          <w:rFonts w:ascii="Times New Roman" w:hAnsi="Times New Roman"/>
          <w:snapToGrid w:val="0"/>
          <w:kern w:val="22"/>
          <w:sz w:val="22"/>
          <w:szCs w:val="22"/>
          <w:lang w:val="en-GB"/>
        </w:rPr>
        <w:t>w</w:t>
      </w:r>
      <w:r w:rsidRPr="005E2CC8">
        <w:rPr>
          <w:rFonts w:ascii="Times New Roman" w:hAnsi="Times New Roman"/>
          <w:snapToGrid w:val="0"/>
          <w:kern w:val="22"/>
          <w:sz w:val="22"/>
          <w:szCs w:val="22"/>
          <w:lang w:val="en-GB"/>
        </w:rPr>
        <w:t xml:space="preserve">orking </w:t>
      </w:r>
      <w:r w:rsidR="0023436D">
        <w:rPr>
          <w:rFonts w:ascii="Times New Roman" w:hAnsi="Times New Roman"/>
          <w:snapToGrid w:val="0"/>
          <w:kern w:val="22"/>
          <w:sz w:val="22"/>
          <w:szCs w:val="22"/>
          <w:lang w:val="en-GB"/>
        </w:rPr>
        <w:t>g</w:t>
      </w:r>
      <w:r w:rsidRPr="005E2CC8">
        <w:rPr>
          <w:rFonts w:ascii="Times New Roman" w:hAnsi="Times New Roman"/>
          <w:snapToGrid w:val="0"/>
          <w:kern w:val="22"/>
          <w:sz w:val="22"/>
          <w:szCs w:val="22"/>
          <w:lang w:val="en-GB"/>
        </w:rPr>
        <w:t>roup was convened in Bern, Switzerland</w:t>
      </w:r>
      <w:r w:rsidR="002F00A5" w:rsidRPr="005E2CC8">
        <w:rPr>
          <w:rFonts w:ascii="Times New Roman" w:hAnsi="Times New Roman"/>
          <w:snapToGrid w:val="0"/>
          <w:kern w:val="22"/>
          <w:sz w:val="22"/>
          <w:szCs w:val="22"/>
          <w:lang w:val="en-GB"/>
        </w:rPr>
        <w:t>,</w:t>
      </w:r>
      <w:r w:rsidR="00F2509B"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from 16 to 18</w:t>
      </w:r>
      <w:r w:rsidR="0023436D">
        <w:rPr>
          <w:rFonts w:ascii="Times New Roman" w:hAnsi="Times New Roman"/>
          <w:snapToGrid w:val="0"/>
          <w:kern w:val="22"/>
          <w:sz w:val="22"/>
          <w:szCs w:val="22"/>
          <w:lang w:val="en-GB"/>
        </w:rPr>
        <w:t> </w:t>
      </w:r>
      <w:r w:rsidRPr="005E2CC8">
        <w:rPr>
          <w:rFonts w:ascii="Times New Roman" w:hAnsi="Times New Roman"/>
          <w:snapToGrid w:val="0"/>
          <w:kern w:val="22"/>
          <w:sz w:val="22"/>
          <w:szCs w:val="22"/>
          <w:lang w:val="en-GB"/>
        </w:rPr>
        <w:t>March 2016</w:t>
      </w:r>
      <w:r w:rsidR="004E0ED2" w:rsidRPr="005E2CC8">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 xml:space="preserve"> to review the two test experiences and further develop the methodology.</w:t>
      </w:r>
    </w:p>
    <w:p w:rsidR="00393BAA" w:rsidRPr="005E2CC8" w:rsidRDefault="00A83490"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eastAsia="en-GB"/>
        </w:rPr>
      </w:pPr>
      <w:bookmarkStart w:id="1" w:name="_Ref518477966"/>
      <w:r w:rsidRPr="005E2CC8">
        <w:rPr>
          <w:rFonts w:ascii="Times New Roman" w:hAnsi="Times New Roman"/>
          <w:snapToGrid w:val="0"/>
          <w:kern w:val="22"/>
          <w:sz w:val="22"/>
          <w:szCs w:val="22"/>
          <w:lang w:val="en-GB" w:eastAsia="en-GB"/>
        </w:rPr>
        <w:t xml:space="preserve">At its </w:t>
      </w:r>
      <w:r w:rsidR="00393BAA" w:rsidRPr="005E2CC8">
        <w:rPr>
          <w:rFonts w:ascii="Times New Roman" w:hAnsi="Times New Roman"/>
          <w:snapToGrid w:val="0"/>
          <w:kern w:val="22"/>
          <w:sz w:val="22"/>
          <w:szCs w:val="22"/>
          <w:lang w:val="en-GB"/>
        </w:rPr>
        <w:t>thirteenth meeting</w:t>
      </w:r>
      <w:r w:rsidRPr="005E2CC8">
        <w:rPr>
          <w:rFonts w:ascii="Times New Roman" w:hAnsi="Times New Roman"/>
          <w:snapToGrid w:val="0"/>
          <w:kern w:val="22"/>
          <w:sz w:val="22"/>
          <w:szCs w:val="22"/>
          <w:lang w:val="en-GB"/>
        </w:rPr>
        <w:t xml:space="preserve">, the </w:t>
      </w:r>
      <w:r w:rsidR="00393BAA" w:rsidRPr="005E2CC8">
        <w:rPr>
          <w:rFonts w:ascii="Times New Roman" w:hAnsi="Times New Roman"/>
          <w:snapToGrid w:val="0"/>
          <w:kern w:val="22"/>
          <w:sz w:val="22"/>
          <w:szCs w:val="22"/>
          <w:lang w:val="en-GB"/>
        </w:rPr>
        <w:t xml:space="preserve">Conference of the Parties, </w:t>
      </w:r>
      <w:r w:rsidRPr="005E2CC8">
        <w:rPr>
          <w:rFonts w:ascii="Times New Roman" w:hAnsi="Times New Roman"/>
          <w:snapToGrid w:val="0"/>
          <w:kern w:val="22"/>
          <w:sz w:val="22"/>
          <w:szCs w:val="22"/>
          <w:lang w:val="en-GB"/>
        </w:rPr>
        <w:t xml:space="preserve">in </w:t>
      </w:r>
      <w:r w:rsidR="00BA18C5">
        <w:rPr>
          <w:rFonts w:ascii="Times New Roman" w:hAnsi="Times New Roman"/>
          <w:snapToGrid w:val="0"/>
          <w:kern w:val="22"/>
          <w:sz w:val="22"/>
          <w:szCs w:val="22"/>
          <w:lang w:val="en-GB"/>
        </w:rPr>
        <w:t xml:space="preserve">decision </w:t>
      </w:r>
      <w:r w:rsidR="005E2CC8" w:rsidRPr="005E2CC8">
        <w:rPr>
          <w:rFonts w:ascii="Times New Roman" w:hAnsi="Times New Roman"/>
          <w:snapToGrid w:val="0"/>
          <w:color w:val="4472C4" w:themeColor="accent1"/>
          <w:kern w:val="22"/>
          <w:sz w:val="22"/>
          <w:szCs w:val="22"/>
          <w:lang w:val="en-GB"/>
        </w:rPr>
        <w:fldChar w:fldCharType="begin"/>
      </w:r>
      <w:r w:rsidR="00BA18C5" w:rsidRPr="005E2CC8">
        <w:rPr>
          <w:rFonts w:ascii="Times New Roman" w:hAnsi="Times New Roman"/>
          <w:snapToGrid w:val="0"/>
          <w:color w:val="4472C4" w:themeColor="accent1"/>
          <w:kern w:val="22"/>
          <w:sz w:val="22"/>
          <w:szCs w:val="22"/>
          <w:lang w:val="en-GB"/>
        </w:rPr>
        <w:instrText>HYPERLINK "https://www.cbd.int/doc/decisions/cop-13/cop-13-dec-25-en.pdf"</w:instrText>
      </w:r>
      <w:r w:rsidR="00BA18C5" w:rsidRPr="005E2CC8">
        <w:rPr>
          <w:rFonts w:ascii="Times New Roman" w:hAnsi="Times New Roman"/>
          <w:snapToGrid w:val="0"/>
          <w:color w:val="4472C4" w:themeColor="accent1"/>
          <w:kern w:val="22"/>
          <w:sz w:val="22"/>
          <w:szCs w:val="22"/>
          <w:lang w:val="en-GB"/>
        </w:rPr>
      </w:r>
      <w:r w:rsidR="005E2CC8" w:rsidRPr="005E2CC8">
        <w:rPr>
          <w:rFonts w:ascii="Times New Roman" w:hAnsi="Times New Roman"/>
          <w:snapToGrid w:val="0"/>
          <w:color w:val="4472C4" w:themeColor="accent1"/>
          <w:kern w:val="22"/>
          <w:sz w:val="22"/>
          <w:szCs w:val="22"/>
          <w:lang w:val="en-GB"/>
        </w:rPr>
        <w:fldChar w:fldCharType="separate"/>
      </w:r>
      <w:r w:rsidR="00BA18C5" w:rsidRPr="005E2CC8">
        <w:rPr>
          <w:rFonts w:ascii="Times New Roman" w:hAnsi="Times New Roman"/>
          <w:snapToGrid w:val="0"/>
          <w:color w:val="4472C4" w:themeColor="accent1"/>
          <w:kern w:val="22"/>
          <w:sz w:val="22"/>
          <w:szCs w:val="22"/>
          <w:lang w:val="en-GB"/>
        </w:rPr>
        <w:t>XIII/25</w:t>
      </w:r>
      <w:r w:rsidR="005E2CC8" w:rsidRPr="005E2CC8">
        <w:rPr>
          <w:rFonts w:ascii="Times New Roman" w:hAnsi="Times New Roman"/>
          <w:snapToGrid w:val="0"/>
          <w:color w:val="4472C4" w:themeColor="accent1"/>
          <w:kern w:val="22"/>
          <w:sz w:val="22"/>
          <w:szCs w:val="22"/>
          <w:lang w:val="en-GB"/>
        </w:rPr>
        <w:fldChar w:fldCharType="end"/>
      </w:r>
      <w:r w:rsidR="00393BAA" w:rsidRPr="005E2CC8">
        <w:rPr>
          <w:rFonts w:ascii="Times New Roman" w:hAnsi="Times New Roman"/>
          <w:snapToGrid w:val="0"/>
          <w:kern w:val="22"/>
          <w:sz w:val="22"/>
          <w:szCs w:val="22"/>
          <w:lang w:val="en-GB"/>
        </w:rPr>
        <w:t>, took note of the progress made in the development of a voluntary peer</w:t>
      </w:r>
      <w:r w:rsidR="00580AE2" w:rsidRPr="005E2CC8">
        <w:rPr>
          <w:rFonts w:ascii="Times New Roman" w:hAnsi="Times New Roman"/>
          <w:snapToGrid w:val="0"/>
          <w:kern w:val="22"/>
          <w:sz w:val="22"/>
          <w:szCs w:val="22"/>
          <w:lang w:val="en-GB"/>
        </w:rPr>
        <w:t xml:space="preserve"> </w:t>
      </w:r>
      <w:r w:rsidR="00393BAA" w:rsidRPr="005E2CC8">
        <w:rPr>
          <w:rFonts w:ascii="Times New Roman" w:hAnsi="Times New Roman"/>
          <w:snapToGrid w:val="0"/>
          <w:kern w:val="22"/>
          <w:sz w:val="22"/>
          <w:szCs w:val="22"/>
          <w:lang w:val="en-GB"/>
        </w:rPr>
        <w:t xml:space="preserve">review mechanism, </w:t>
      </w:r>
      <w:r w:rsidR="004F132D" w:rsidRPr="005E2CC8">
        <w:rPr>
          <w:rFonts w:ascii="Times New Roman" w:hAnsi="Times New Roman"/>
          <w:snapToGrid w:val="0"/>
          <w:kern w:val="22"/>
          <w:sz w:val="22"/>
          <w:szCs w:val="22"/>
          <w:lang w:val="en-GB"/>
        </w:rPr>
        <w:t>par</w:t>
      </w:r>
      <w:r w:rsidR="0002112D" w:rsidRPr="005E2CC8">
        <w:rPr>
          <w:rFonts w:ascii="Times New Roman" w:hAnsi="Times New Roman"/>
          <w:snapToGrid w:val="0"/>
          <w:kern w:val="22"/>
          <w:sz w:val="22"/>
          <w:szCs w:val="22"/>
          <w:lang w:val="en-GB"/>
        </w:rPr>
        <w:t xml:space="preserve">ticularly </w:t>
      </w:r>
      <w:r w:rsidR="004F132D" w:rsidRPr="005E2CC8">
        <w:rPr>
          <w:rFonts w:ascii="Times New Roman" w:hAnsi="Times New Roman"/>
          <w:snapToGrid w:val="0"/>
          <w:kern w:val="22"/>
          <w:sz w:val="22"/>
          <w:szCs w:val="22"/>
          <w:lang w:val="en-GB"/>
        </w:rPr>
        <w:t xml:space="preserve">with respect to </w:t>
      </w:r>
      <w:r w:rsidR="00393BAA" w:rsidRPr="005E2CC8">
        <w:rPr>
          <w:rFonts w:ascii="Times New Roman" w:hAnsi="Times New Roman"/>
          <w:snapToGrid w:val="0"/>
          <w:kern w:val="22"/>
          <w:sz w:val="22"/>
          <w:szCs w:val="22"/>
          <w:lang w:val="en-GB"/>
        </w:rPr>
        <w:t xml:space="preserve"> the development of </w:t>
      </w:r>
      <w:r w:rsidR="004E0ED2" w:rsidRPr="005E2CC8">
        <w:rPr>
          <w:rFonts w:ascii="Times New Roman" w:hAnsi="Times New Roman"/>
          <w:snapToGrid w:val="0"/>
          <w:kern w:val="22"/>
          <w:sz w:val="22"/>
          <w:szCs w:val="22"/>
          <w:lang w:val="en-GB"/>
        </w:rPr>
        <w:t>the</w:t>
      </w:r>
      <w:r w:rsidR="00393BAA" w:rsidRPr="005E2CC8">
        <w:rPr>
          <w:rFonts w:ascii="Times New Roman" w:hAnsi="Times New Roman"/>
          <w:snapToGrid w:val="0"/>
          <w:kern w:val="22"/>
          <w:sz w:val="22"/>
          <w:szCs w:val="22"/>
          <w:lang w:val="en-GB"/>
        </w:rPr>
        <w:t xml:space="preserve"> draft methodology, and requested the Executive Secretary, subject to the availability of </w:t>
      </w:r>
      <w:r w:rsidR="00393BAA" w:rsidRPr="005E2CC8">
        <w:rPr>
          <w:rFonts w:ascii="Times New Roman" w:hAnsi="Times New Roman"/>
          <w:snapToGrid w:val="0"/>
          <w:kern w:val="22"/>
          <w:sz w:val="22"/>
          <w:szCs w:val="22"/>
          <w:lang w:val="en-GB" w:eastAsia="en-GB"/>
        </w:rPr>
        <w:t>resources, to facilitate the further testing and development of the methodology, including its application through a pilot phase, and to report on progress, including information on the cost</w:t>
      </w:r>
      <w:r w:rsidR="00395841" w:rsidRPr="005E2CC8">
        <w:rPr>
          <w:rFonts w:ascii="Times New Roman" w:hAnsi="Times New Roman"/>
          <w:snapToGrid w:val="0"/>
          <w:kern w:val="22"/>
          <w:sz w:val="22"/>
          <w:szCs w:val="22"/>
          <w:lang w:val="en-GB" w:eastAsia="en-GB"/>
        </w:rPr>
        <w:t xml:space="preserve"> of </w:t>
      </w:r>
      <w:r w:rsidR="00393BAA" w:rsidRPr="005E2CC8">
        <w:rPr>
          <w:rFonts w:ascii="Times New Roman" w:hAnsi="Times New Roman"/>
          <w:snapToGrid w:val="0"/>
          <w:kern w:val="22"/>
          <w:sz w:val="22"/>
          <w:szCs w:val="22"/>
          <w:lang w:val="en-GB" w:eastAsia="en-GB"/>
        </w:rPr>
        <w:t>the pilot phase, to the Subsidiary Body on Implementation at its second meeting.</w:t>
      </w:r>
      <w:r w:rsidR="005C0EBF" w:rsidRPr="005E2CC8">
        <w:rPr>
          <w:rFonts w:ascii="Times New Roman" w:hAnsi="Times New Roman"/>
          <w:snapToGrid w:val="0"/>
          <w:kern w:val="22"/>
          <w:sz w:val="22"/>
          <w:szCs w:val="22"/>
          <w:lang w:val="en-GB" w:eastAsia="en-GB"/>
        </w:rPr>
        <w:t xml:space="preserve"> Summary information is contained in a note on mechanisms to facilitate review of implementation.</w:t>
      </w:r>
      <w:r w:rsidR="005C0EBF" w:rsidRPr="005E2CC8">
        <w:rPr>
          <w:rStyle w:val="FootnoteReference"/>
          <w:rFonts w:ascii="Times New Roman" w:hAnsi="Times New Roman"/>
          <w:snapToGrid w:val="0"/>
          <w:kern w:val="22"/>
          <w:sz w:val="22"/>
          <w:szCs w:val="22"/>
          <w:lang w:val="en-GB" w:eastAsia="en-GB"/>
        </w:rPr>
        <w:footnoteReference w:id="4"/>
      </w:r>
      <w:bookmarkEnd w:id="1"/>
    </w:p>
    <w:p w:rsidR="00393BAA" w:rsidRPr="005E2CC8" w:rsidRDefault="00393BAA" w:rsidP="005E2CC8">
      <w:pPr>
        <w:pStyle w:val="DefaultParagraph"/>
        <w:keepNext/>
        <w:widowControl/>
        <w:numPr>
          <w:ilvl w:val="0"/>
          <w:numId w:val="12"/>
        </w:numPr>
        <w:suppressLineNumbers/>
        <w:tabs>
          <w:tab w:val="left" w:pos="360"/>
        </w:tabs>
        <w:suppressAutoHyphens/>
        <w:kinsoku w:val="0"/>
        <w:overflowPunct w:val="0"/>
        <w:snapToGrid w:val="0"/>
        <w:spacing w:before="120" w:after="120"/>
        <w:ind w:left="0" w:firstLine="0"/>
        <w:jc w:val="center"/>
        <w:rPr>
          <w:rFonts w:ascii="Times New Roman" w:hAnsi="Times New Roman" w:cs="Times New Roman"/>
          <w:b/>
          <w:bCs/>
          <w:snapToGrid w:val="0"/>
          <w:kern w:val="22"/>
          <w:sz w:val="22"/>
          <w:szCs w:val="22"/>
          <w:lang w:val="en-GB"/>
        </w:rPr>
      </w:pPr>
      <w:r w:rsidRPr="005E2CC8">
        <w:rPr>
          <w:rFonts w:ascii="Times New Roman" w:hAnsi="Times New Roman" w:cs="Times New Roman"/>
          <w:b/>
          <w:bCs/>
          <w:snapToGrid w:val="0"/>
          <w:kern w:val="22"/>
          <w:sz w:val="22"/>
          <w:szCs w:val="22"/>
          <w:lang w:val="en-GB"/>
        </w:rPr>
        <w:lastRenderedPageBreak/>
        <w:t>OBJECTIVES</w:t>
      </w:r>
    </w:p>
    <w:p w:rsidR="00274690" w:rsidRPr="005E2CC8" w:rsidRDefault="00D455FC"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The overall objective of the </w:t>
      </w:r>
      <w:r w:rsidR="004E0201">
        <w:rPr>
          <w:rFonts w:ascii="Times New Roman" w:hAnsi="Times New Roman"/>
          <w:snapToGrid w:val="0"/>
          <w:kern w:val="22"/>
          <w:sz w:val="22"/>
          <w:szCs w:val="22"/>
          <w:lang w:val="en-GB"/>
        </w:rPr>
        <w:t>v</w:t>
      </w:r>
      <w:r w:rsidRPr="005E2CC8">
        <w:rPr>
          <w:rFonts w:ascii="Times New Roman" w:hAnsi="Times New Roman"/>
          <w:snapToGrid w:val="0"/>
          <w:kern w:val="22"/>
          <w:sz w:val="22"/>
          <w:szCs w:val="22"/>
          <w:lang w:val="en-GB"/>
        </w:rPr>
        <w:t xml:space="preserve">oluntary </w:t>
      </w:r>
      <w:r w:rsidR="004E0201">
        <w:rPr>
          <w:rFonts w:ascii="Times New Roman" w:hAnsi="Times New Roman"/>
          <w:snapToGrid w:val="0"/>
          <w:kern w:val="22"/>
          <w:sz w:val="22"/>
          <w:szCs w:val="22"/>
          <w:lang w:val="en-GB"/>
        </w:rPr>
        <w:t>p</w:t>
      </w:r>
      <w:r w:rsidRPr="005E2CC8">
        <w:rPr>
          <w:rFonts w:ascii="Times New Roman" w:hAnsi="Times New Roman"/>
          <w:snapToGrid w:val="0"/>
          <w:kern w:val="22"/>
          <w:sz w:val="22"/>
          <w:szCs w:val="22"/>
          <w:lang w:val="en-GB"/>
        </w:rPr>
        <w:t xml:space="preserve">eer </w:t>
      </w:r>
      <w:r w:rsidR="004E0201">
        <w:rPr>
          <w:rFonts w:ascii="Times New Roman" w:hAnsi="Times New Roman"/>
          <w:snapToGrid w:val="0"/>
          <w:kern w:val="22"/>
          <w:sz w:val="22"/>
          <w:szCs w:val="22"/>
          <w:lang w:val="en-GB"/>
        </w:rPr>
        <w:t>r</w:t>
      </w:r>
      <w:r w:rsidRPr="005E2CC8">
        <w:rPr>
          <w:rFonts w:ascii="Times New Roman" w:hAnsi="Times New Roman"/>
          <w:snapToGrid w:val="0"/>
          <w:kern w:val="22"/>
          <w:sz w:val="22"/>
          <w:szCs w:val="22"/>
          <w:lang w:val="en-GB"/>
        </w:rPr>
        <w:t>eview</w:t>
      </w:r>
      <w:r w:rsidR="007025CD" w:rsidRPr="005E2CC8">
        <w:rPr>
          <w:rFonts w:ascii="Times New Roman" w:hAnsi="Times New Roman"/>
          <w:snapToGrid w:val="0"/>
          <w:kern w:val="22"/>
          <w:sz w:val="22"/>
          <w:szCs w:val="22"/>
          <w:lang w:val="en-GB"/>
        </w:rPr>
        <w:t xml:space="preserve"> (</w:t>
      </w:r>
      <w:proofErr w:type="spellStart"/>
      <w:r w:rsidR="007025CD" w:rsidRPr="005E2CC8">
        <w:rPr>
          <w:rFonts w:ascii="Times New Roman" w:hAnsi="Times New Roman"/>
          <w:snapToGrid w:val="0"/>
          <w:kern w:val="22"/>
          <w:sz w:val="22"/>
          <w:szCs w:val="22"/>
          <w:lang w:val="en-GB"/>
        </w:rPr>
        <w:t>VPR</w:t>
      </w:r>
      <w:proofErr w:type="spellEnd"/>
      <w:r w:rsidR="007025CD" w:rsidRPr="005E2CC8">
        <w:rPr>
          <w:rFonts w:ascii="Times New Roman" w:hAnsi="Times New Roman"/>
          <w:snapToGrid w:val="0"/>
          <w:kern w:val="22"/>
          <w:sz w:val="22"/>
          <w:szCs w:val="22"/>
          <w:lang w:val="en-GB"/>
        </w:rPr>
        <w:t>) process</w:t>
      </w:r>
      <w:r w:rsidRPr="005E2CC8">
        <w:rPr>
          <w:rFonts w:ascii="Times New Roman" w:hAnsi="Times New Roman"/>
          <w:snapToGrid w:val="0"/>
          <w:kern w:val="22"/>
          <w:sz w:val="22"/>
          <w:szCs w:val="22"/>
          <w:lang w:val="en-GB"/>
        </w:rPr>
        <w:t xml:space="preserve"> is to help Parties improve their individual and collective capacities to more effectively implement the Convention.</w:t>
      </w:r>
      <w:r w:rsidR="007025CD" w:rsidRPr="005E2CC8">
        <w:rPr>
          <w:rFonts w:ascii="Times New Roman" w:hAnsi="Times New Roman"/>
          <w:snapToGrid w:val="0"/>
          <w:kern w:val="22"/>
          <w:sz w:val="22"/>
          <w:szCs w:val="22"/>
          <w:lang w:val="en-GB"/>
        </w:rPr>
        <w:t xml:space="preserve"> </w:t>
      </w:r>
      <w:r w:rsidR="004E77E7" w:rsidRPr="005E2CC8">
        <w:rPr>
          <w:rFonts w:ascii="Times New Roman" w:hAnsi="Times New Roman"/>
          <w:snapToGrid w:val="0"/>
          <w:kern w:val="22"/>
          <w:sz w:val="22"/>
          <w:szCs w:val="22"/>
          <w:lang w:val="en-GB"/>
        </w:rPr>
        <w:t xml:space="preserve">The specific objectives </w:t>
      </w:r>
      <w:r w:rsidR="0002112D" w:rsidRPr="005E2CC8">
        <w:rPr>
          <w:rFonts w:ascii="Times New Roman" w:hAnsi="Times New Roman"/>
          <w:snapToGrid w:val="0"/>
          <w:kern w:val="22"/>
          <w:sz w:val="22"/>
          <w:szCs w:val="22"/>
          <w:lang w:val="en-GB"/>
        </w:rPr>
        <w:t xml:space="preserve">of the process </w:t>
      </w:r>
      <w:r w:rsidR="004E77E7" w:rsidRPr="005E2CC8">
        <w:rPr>
          <w:rFonts w:ascii="Times New Roman" w:hAnsi="Times New Roman"/>
          <w:snapToGrid w:val="0"/>
          <w:kern w:val="22"/>
          <w:sz w:val="22"/>
          <w:szCs w:val="22"/>
          <w:lang w:val="en-GB"/>
        </w:rPr>
        <w:t>are as follows:</w:t>
      </w:r>
    </w:p>
    <w:p w:rsidR="00274690" w:rsidRPr="005E2CC8" w:rsidRDefault="004E77E7" w:rsidP="005E2CC8">
      <w:pPr>
        <w:numPr>
          <w:ilvl w:val="0"/>
          <w:numId w:val="47"/>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To assess the development and implementation of </w:t>
      </w:r>
      <w:proofErr w:type="spellStart"/>
      <w:r w:rsidRPr="005E2CC8">
        <w:rPr>
          <w:rFonts w:ascii="Times New Roman" w:hAnsi="Times New Roman"/>
          <w:snapToGrid w:val="0"/>
          <w:kern w:val="22"/>
          <w:sz w:val="22"/>
          <w:szCs w:val="22"/>
          <w:lang w:val="en-GB"/>
        </w:rPr>
        <w:t>NBSAPs</w:t>
      </w:r>
      <w:proofErr w:type="spellEnd"/>
      <w:r w:rsidRPr="005E2CC8">
        <w:rPr>
          <w:rFonts w:ascii="Times New Roman" w:hAnsi="Times New Roman"/>
          <w:snapToGrid w:val="0"/>
          <w:kern w:val="22"/>
          <w:sz w:val="22"/>
          <w:szCs w:val="22"/>
          <w:lang w:val="en-GB"/>
        </w:rPr>
        <w:t xml:space="preserve"> in the context of the Strategic Plan for Biodiversity 2011-2020 and produce specific recommendations for the Parties under review;</w:t>
      </w:r>
    </w:p>
    <w:p w:rsidR="00D435D9" w:rsidRPr="005E2CC8" w:rsidRDefault="004E77E7" w:rsidP="005E2CC8">
      <w:pPr>
        <w:numPr>
          <w:ilvl w:val="0"/>
          <w:numId w:val="47"/>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To provide opportunities for peer learning for Parties directly involved and other Parties;</w:t>
      </w:r>
    </w:p>
    <w:p w:rsidR="00942020" w:rsidRPr="005E2CC8" w:rsidRDefault="004E77E7" w:rsidP="005E2CC8">
      <w:pPr>
        <w:numPr>
          <w:ilvl w:val="0"/>
          <w:numId w:val="47"/>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To create greater transparency and accountability for </w:t>
      </w:r>
      <w:proofErr w:type="spellStart"/>
      <w:r w:rsidRPr="005E2CC8">
        <w:rPr>
          <w:rFonts w:ascii="Times New Roman" w:hAnsi="Times New Roman"/>
          <w:snapToGrid w:val="0"/>
          <w:kern w:val="22"/>
          <w:sz w:val="22"/>
          <w:szCs w:val="22"/>
          <w:lang w:val="en-GB"/>
        </w:rPr>
        <w:t>NBSAP</w:t>
      </w:r>
      <w:proofErr w:type="spellEnd"/>
      <w:r w:rsidRPr="005E2CC8">
        <w:rPr>
          <w:rFonts w:ascii="Times New Roman" w:hAnsi="Times New Roman"/>
          <w:snapToGrid w:val="0"/>
          <w:kern w:val="22"/>
          <w:sz w:val="22"/>
          <w:szCs w:val="22"/>
          <w:lang w:val="en-GB"/>
        </w:rPr>
        <w:t xml:space="preserve"> development and implementation to the public and other Parties.</w:t>
      </w:r>
    </w:p>
    <w:p w:rsidR="00D455FC" w:rsidRPr="005E2CC8" w:rsidRDefault="00D455FC" w:rsidP="005E2CC8">
      <w:pPr>
        <w:pStyle w:val="DefaultParagraph"/>
        <w:keepNext/>
        <w:widowControl/>
        <w:numPr>
          <w:ilvl w:val="0"/>
          <w:numId w:val="12"/>
        </w:numPr>
        <w:suppressLineNumbers/>
        <w:tabs>
          <w:tab w:val="left" w:pos="360"/>
        </w:tabs>
        <w:suppressAutoHyphens/>
        <w:kinsoku w:val="0"/>
        <w:overflowPunct w:val="0"/>
        <w:snapToGrid w:val="0"/>
        <w:spacing w:before="120" w:after="120"/>
        <w:ind w:left="0" w:firstLine="0"/>
        <w:jc w:val="center"/>
        <w:rPr>
          <w:rFonts w:ascii="Times New Roman" w:hAnsi="Times New Roman" w:cs="Times New Roman"/>
          <w:b/>
          <w:bCs/>
          <w:snapToGrid w:val="0"/>
          <w:kern w:val="22"/>
          <w:sz w:val="22"/>
          <w:szCs w:val="22"/>
          <w:lang w:val="en-GB"/>
        </w:rPr>
      </w:pPr>
      <w:r w:rsidRPr="005E2CC8">
        <w:rPr>
          <w:rFonts w:ascii="Times New Roman" w:hAnsi="Times New Roman" w:cs="Times New Roman"/>
          <w:b/>
          <w:bCs/>
          <w:snapToGrid w:val="0"/>
          <w:kern w:val="22"/>
          <w:sz w:val="22"/>
          <w:szCs w:val="22"/>
          <w:lang w:val="en-GB"/>
        </w:rPr>
        <w:t>GUIDING PRINCIPLES</w:t>
      </w:r>
    </w:p>
    <w:p w:rsidR="00D455FC" w:rsidRPr="005E2CC8" w:rsidRDefault="00175DF3"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P</w:t>
      </w:r>
      <w:r w:rsidR="00D455FC" w:rsidRPr="005E2CC8">
        <w:rPr>
          <w:rFonts w:ascii="Times New Roman" w:hAnsi="Times New Roman"/>
          <w:snapToGrid w:val="0"/>
          <w:kern w:val="22"/>
          <w:sz w:val="22"/>
          <w:szCs w:val="22"/>
          <w:lang w:val="en-GB"/>
        </w:rPr>
        <w:t>eer reviews are intended to provide participating Parties with observations and recommendations which they might use either when developing</w:t>
      </w:r>
      <w:r w:rsidR="00580AE2" w:rsidRPr="005E2CC8">
        <w:rPr>
          <w:rFonts w:ascii="Times New Roman" w:hAnsi="Times New Roman"/>
          <w:snapToGrid w:val="0"/>
          <w:kern w:val="22"/>
          <w:sz w:val="22"/>
          <w:szCs w:val="22"/>
          <w:lang w:val="en-GB"/>
        </w:rPr>
        <w:t xml:space="preserve"> or </w:t>
      </w:r>
      <w:r w:rsidR="00D455FC" w:rsidRPr="005E2CC8">
        <w:rPr>
          <w:rFonts w:ascii="Times New Roman" w:hAnsi="Times New Roman"/>
          <w:snapToGrid w:val="0"/>
          <w:kern w:val="22"/>
          <w:sz w:val="22"/>
          <w:szCs w:val="22"/>
          <w:lang w:val="en-GB"/>
        </w:rPr>
        <w:t xml:space="preserve">updating their </w:t>
      </w:r>
      <w:proofErr w:type="spellStart"/>
      <w:r w:rsidR="00D455FC" w:rsidRPr="005E2CC8">
        <w:rPr>
          <w:rFonts w:ascii="Times New Roman" w:hAnsi="Times New Roman"/>
          <w:snapToGrid w:val="0"/>
          <w:kern w:val="22"/>
          <w:sz w:val="22"/>
          <w:szCs w:val="22"/>
          <w:lang w:val="en-GB"/>
        </w:rPr>
        <w:t>NBSAPs</w:t>
      </w:r>
      <w:proofErr w:type="spellEnd"/>
      <w:r w:rsidR="00D455FC" w:rsidRPr="005E2CC8">
        <w:rPr>
          <w:rFonts w:ascii="Times New Roman" w:hAnsi="Times New Roman"/>
          <w:snapToGrid w:val="0"/>
          <w:kern w:val="22"/>
          <w:sz w:val="22"/>
          <w:szCs w:val="22"/>
          <w:lang w:val="en-GB"/>
        </w:rPr>
        <w:t xml:space="preserve">, or to improve the implementation of their </w:t>
      </w:r>
      <w:proofErr w:type="spellStart"/>
      <w:r w:rsidR="00D455FC" w:rsidRPr="005E2CC8">
        <w:rPr>
          <w:rFonts w:ascii="Times New Roman" w:hAnsi="Times New Roman"/>
          <w:snapToGrid w:val="0"/>
          <w:kern w:val="22"/>
          <w:sz w:val="22"/>
          <w:szCs w:val="22"/>
          <w:lang w:val="en-GB"/>
        </w:rPr>
        <w:t>NBSAPs</w:t>
      </w:r>
      <w:proofErr w:type="spellEnd"/>
      <w:r w:rsidR="00D455FC" w:rsidRPr="005E2CC8">
        <w:rPr>
          <w:rFonts w:ascii="Times New Roman" w:hAnsi="Times New Roman"/>
          <w:snapToGrid w:val="0"/>
          <w:kern w:val="22"/>
          <w:sz w:val="22"/>
          <w:szCs w:val="22"/>
          <w:lang w:val="en-GB"/>
        </w:rPr>
        <w:t xml:space="preserve"> and other relevant instruments, including through integration of biodiversity into broader policy frameworks.</w:t>
      </w:r>
      <w:r w:rsidR="004A7012" w:rsidRPr="005E2CC8">
        <w:rPr>
          <w:rFonts w:ascii="Times New Roman" w:hAnsi="Times New Roman"/>
          <w:snapToGrid w:val="0"/>
          <w:kern w:val="22"/>
          <w:sz w:val="22"/>
          <w:szCs w:val="22"/>
          <w:lang w:val="en-GB"/>
        </w:rPr>
        <w:t xml:space="preserve"> </w:t>
      </w:r>
      <w:r w:rsidR="00D455FC" w:rsidRPr="005E2CC8">
        <w:rPr>
          <w:rFonts w:ascii="Times New Roman" w:hAnsi="Times New Roman"/>
          <w:snapToGrid w:val="0"/>
          <w:kern w:val="22"/>
          <w:sz w:val="22"/>
          <w:szCs w:val="22"/>
          <w:lang w:val="en-GB"/>
        </w:rPr>
        <w:t>This w</w:t>
      </w:r>
      <w:r w:rsidR="000979D8" w:rsidRPr="005E2CC8">
        <w:rPr>
          <w:rFonts w:ascii="Times New Roman" w:hAnsi="Times New Roman"/>
          <w:snapToGrid w:val="0"/>
          <w:kern w:val="22"/>
          <w:sz w:val="22"/>
          <w:szCs w:val="22"/>
          <w:lang w:val="en-GB"/>
        </w:rPr>
        <w:t xml:space="preserve">ill stimulate </w:t>
      </w:r>
      <w:r w:rsidR="003C47C6" w:rsidRPr="005E2CC8">
        <w:rPr>
          <w:rFonts w:ascii="Times New Roman" w:hAnsi="Times New Roman"/>
          <w:snapToGrid w:val="0"/>
          <w:kern w:val="22"/>
          <w:sz w:val="22"/>
          <w:szCs w:val="22"/>
          <w:lang w:val="en-GB"/>
        </w:rPr>
        <w:t xml:space="preserve">the </w:t>
      </w:r>
      <w:r w:rsidR="000979D8" w:rsidRPr="005E2CC8">
        <w:rPr>
          <w:rFonts w:ascii="Times New Roman" w:hAnsi="Times New Roman"/>
          <w:snapToGrid w:val="0"/>
          <w:kern w:val="22"/>
          <w:sz w:val="22"/>
          <w:szCs w:val="22"/>
          <w:lang w:val="en-GB"/>
        </w:rPr>
        <w:t xml:space="preserve">mutual </w:t>
      </w:r>
      <w:r w:rsidR="004A7012" w:rsidRPr="005E2CC8">
        <w:rPr>
          <w:rFonts w:ascii="Times New Roman" w:hAnsi="Times New Roman"/>
          <w:snapToGrid w:val="0"/>
          <w:kern w:val="22"/>
          <w:sz w:val="22"/>
          <w:szCs w:val="22"/>
          <w:lang w:val="en-GB"/>
        </w:rPr>
        <w:t xml:space="preserve">sharing of </w:t>
      </w:r>
      <w:r w:rsidR="000979D8" w:rsidRPr="005E2CC8">
        <w:rPr>
          <w:rFonts w:ascii="Times New Roman" w:hAnsi="Times New Roman"/>
          <w:snapToGrid w:val="0"/>
          <w:kern w:val="22"/>
          <w:sz w:val="22"/>
          <w:szCs w:val="22"/>
          <w:lang w:val="en-GB"/>
        </w:rPr>
        <w:t>experience</w:t>
      </w:r>
      <w:r w:rsidR="00315D54" w:rsidRPr="005E2CC8">
        <w:rPr>
          <w:rFonts w:ascii="Times New Roman" w:hAnsi="Times New Roman"/>
          <w:snapToGrid w:val="0"/>
          <w:kern w:val="22"/>
          <w:sz w:val="22"/>
          <w:szCs w:val="22"/>
          <w:lang w:val="en-GB"/>
        </w:rPr>
        <w:t>s</w:t>
      </w:r>
      <w:r w:rsidR="00D455FC" w:rsidRPr="005E2CC8">
        <w:rPr>
          <w:rFonts w:ascii="Times New Roman" w:hAnsi="Times New Roman"/>
          <w:snapToGrid w:val="0"/>
          <w:kern w:val="22"/>
          <w:sz w:val="22"/>
          <w:szCs w:val="22"/>
          <w:lang w:val="en-GB"/>
        </w:rPr>
        <w:t>, learning and capacity-building</w:t>
      </w:r>
      <w:r w:rsidR="004A7012" w:rsidRPr="005E2CC8">
        <w:rPr>
          <w:rFonts w:ascii="Times New Roman" w:hAnsi="Times New Roman"/>
          <w:snapToGrid w:val="0"/>
          <w:kern w:val="22"/>
          <w:sz w:val="22"/>
          <w:szCs w:val="22"/>
          <w:lang w:val="en-GB"/>
        </w:rPr>
        <w:t>,</w:t>
      </w:r>
      <w:r w:rsidR="00D455FC" w:rsidRPr="005E2CC8">
        <w:rPr>
          <w:rFonts w:ascii="Times New Roman" w:hAnsi="Times New Roman"/>
          <w:snapToGrid w:val="0"/>
          <w:kern w:val="22"/>
          <w:sz w:val="22"/>
          <w:szCs w:val="22"/>
          <w:lang w:val="en-GB"/>
        </w:rPr>
        <w:t xml:space="preserve"> with potential benefits for all Parties to the Convention.</w:t>
      </w:r>
    </w:p>
    <w:p w:rsidR="00D455FC" w:rsidRPr="005E2CC8" w:rsidRDefault="00D455FC" w:rsidP="005E2CC8">
      <w:pPr>
        <w:pStyle w:val="DefaultParagraph"/>
        <w:keepNext/>
        <w:widowControl/>
        <w:numPr>
          <w:ilvl w:val="0"/>
          <w:numId w:val="12"/>
        </w:numPr>
        <w:suppressLineNumbers/>
        <w:tabs>
          <w:tab w:val="left" w:pos="360"/>
        </w:tabs>
        <w:suppressAutoHyphens/>
        <w:kinsoku w:val="0"/>
        <w:overflowPunct w:val="0"/>
        <w:snapToGrid w:val="0"/>
        <w:spacing w:before="120" w:after="120"/>
        <w:ind w:left="0" w:firstLine="0"/>
        <w:jc w:val="center"/>
        <w:rPr>
          <w:rFonts w:ascii="Times New Roman" w:hAnsi="Times New Roman" w:cs="Times New Roman"/>
          <w:b/>
          <w:bCs/>
          <w:snapToGrid w:val="0"/>
          <w:kern w:val="22"/>
          <w:sz w:val="22"/>
          <w:szCs w:val="22"/>
          <w:lang w:val="en-GB"/>
        </w:rPr>
      </w:pPr>
      <w:r w:rsidRPr="005E2CC8">
        <w:rPr>
          <w:rFonts w:ascii="Times New Roman" w:hAnsi="Times New Roman" w:cs="Times New Roman"/>
          <w:b/>
          <w:bCs/>
          <w:snapToGrid w:val="0"/>
          <w:kern w:val="22"/>
          <w:sz w:val="22"/>
          <w:szCs w:val="22"/>
          <w:lang w:val="en-GB"/>
        </w:rPr>
        <w:t xml:space="preserve">INITIATION OF THE </w:t>
      </w:r>
      <w:r w:rsidR="00175DF3" w:rsidRPr="005E2CC8">
        <w:rPr>
          <w:rFonts w:ascii="Times New Roman" w:hAnsi="Times New Roman" w:cs="Times New Roman"/>
          <w:b/>
          <w:bCs/>
          <w:snapToGrid w:val="0"/>
          <w:kern w:val="22"/>
          <w:sz w:val="22"/>
          <w:szCs w:val="22"/>
          <w:lang w:val="en-GB"/>
        </w:rPr>
        <w:t xml:space="preserve">PILOT </w:t>
      </w:r>
      <w:r w:rsidRPr="005E2CC8">
        <w:rPr>
          <w:rFonts w:ascii="Times New Roman" w:hAnsi="Times New Roman" w:cs="Times New Roman"/>
          <w:b/>
          <w:bCs/>
          <w:snapToGrid w:val="0"/>
          <w:kern w:val="22"/>
          <w:sz w:val="22"/>
          <w:szCs w:val="22"/>
          <w:lang w:val="en-GB"/>
        </w:rPr>
        <w:t>PROCESS</w:t>
      </w:r>
    </w:p>
    <w:p w:rsidR="003C4EB4" w:rsidRPr="005E2CC8" w:rsidRDefault="00A83490"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In accordance with </w:t>
      </w:r>
      <w:r w:rsidR="00363039" w:rsidRPr="005E2CC8">
        <w:rPr>
          <w:rFonts w:ascii="Times New Roman" w:hAnsi="Times New Roman"/>
          <w:snapToGrid w:val="0"/>
          <w:kern w:val="22"/>
          <w:sz w:val="22"/>
          <w:szCs w:val="22"/>
          <w:lang w:val="en-GB" w:eastAsia="en-GB"/>
        </w:rPr>
        <w:t>decision XIII/25</w:t>
      </w:r>
      <w:r w:rsidR="00274690" w:rsidRPr="005E2CC8">
        <w:rPr>
          <w:rFonts w:ascii="Times New Roman" w:hAnsi="Times New Roman"/>
          <w:snapToGrid w:val="0"/>
          <w:kern w:val="22"/>
          <w:sz w:val="22"/>
          <w:szCs w:val="22"/>
          <w:lang w:val="en-GB" w:eastAsia="en-GB"/>
        </w:rPr>
        <w:t xml:space="preserve">, </w:t>
      </w:r>
      <w:r w:rsidR="00274690" w:rsidRPr="005E2CC8">
        <w:rPr>
          <w:rFonts w:ascii="Times New Roman" w:hAnsi="Times New Roman"/>
          <w:snapToGrid w:val="0"/>
          <w:kern w:val="22"/>
          <w:sz w:val="22"/>
          <w:szCs w:val="22"/>
          <w:lang w:val="en-GB"/>
        </w:rPr>
        <w:t>a</w:t>
      </w:r>
      <w:r w:rsidR="001D46FF" w:rsidRPr="005E2CC8">
        <w:rPr>
          <w:rFonts w:ascii="Times New Roman" w:hAnsi="Times New Roman"/>
          <w:snapToGrid w:val="0"/>
          <w:kern w:val="22"/>
          <w:sz w:val="22"/>
          <w:szCs w:val="22"/>
          <w:lang w:val="en-GB"/>
        </w:rPr>
        <w:t xml:space="preserve"> notification from the Executive Secretary was issued on 16 February 2017, inviting Parties to contribute to the pilot process by volunteering to be reviewed, nominating reviewers and/or providing financial support for the implementation of the pilot phase. Due to limited response, a follow-up notification</w:t>
      </w:r>
      <w:r w:rsidR="00274690" w:rsidRPr="005E2CC8">
        <w:rPr>
          <w:rFonts w:ascii="Times New Roman" w:hAnsi="Times New Roman"/>
          <w:snapToGrid w:val="0"/>
          <w:kern w:val="22"/>
          <w:sz w:val="22"/>
          <w:szCs w:val="22"/>
          <w:lang w:val="en-GB"/>
        </w:rPr>
        <w:t xml:space="preserve"> was</w:t>
      </w:r>
      <w:r w:rsidR="008C4569" w:rsidRPr="005E2CC8">
        <w:rPr>
          <w:rFonts w:ascii="Times New Roman" w:hAnsi="Times New Roman"/>
          <w:snapToGrid w:val="0"/>
          <w:kern w:val="22"/>
          <w:sz w:val="22"/>
          <w:szCs w:val="22"/>
          <w:lang w:val="en-GB"/>
        </w:rPr>
        <w:t xml:space="preserve"> </w:t>
      </w:r>
      <w:r w:rsidR="001D46FF" w:rsidRPr="005E2CC8">
        <w:rPr>
          <w:rFonts w:ascii="Times New Roman" w:hAnsi="Times New Roman"/>
          <w:snapToGrid w:val="0"/>
          <w:kern w:val="22"/>
          <w:sz w:val="22"/>
          <w:szCs w:val="22"/>
          <w:lang w:val="en-GB"/>
        </w:rPr>
        <w:t>issued on 18 April 2017.</w:t>
      </w:r>
      <w:r w:rsidR="00E87CB3" w:rsidRPr="005E2CC8">
        <w:rPr>
          <w:rFonts w:ascii="Times New Roman" w:hAnsi="Times New Roman"/>
          <w:snapToGrid w:val="0"/>
          <w:kern w:val="22"/>
          <w:sz w:val="22"/>
          <w:szCs w:val="22"/>
          <w:lang w:val="en-GB"/>
        </w:rPr>
        <w:t xml:space="preserve"> </w:t>
      </w:r>
      <w:r w:rsidR="0022279B" w:rsidRPr="005E2CC8">
        <w:rPr>
          <w:rFonts w:ascii="Times New Roman" w:hAnsi="Times New Roman"/>
          <w:snapToGrid w:val="0"/>
          <w:kern w:val="22"/>
          <w:sz w:val="22"/>
          <w:szCs w:val="22"/>
          <w:lang w:val="en-GB"/>
        </w:rPr>
        <w:t>Ultimately, a total of</w:t>
      </w:r>
      <w:r w:rsidR="008E7D1E" w:rsidRPr="005E2CC8">
        <w:rPr>
          <w:rFonts w:ascii="Times New Roman" w:hAnsi="Times New Roman"/>
          <w:snapToGrid w:val="0"/>
          <w:kern w:val="22"/>
          <w:sz w:val="22"/>
          <w:szCs w:val="22"/>
          <w:lang w:val="en-GB"/>
        </w:rPr>
        <w:t xml:space="preserve"> </w:t>
      </w:r>
      <w:r w:rsidR="0022279B" w:rsidRPr="005E2CC8">
        <w:rPr>
          <w:rFonts w:ascii="Times New Roman" w:hAnsi="Times New Roman"/>
          <w:snapToGrid w:val="0"/>
          <w:kern w:val="22"/>
          <w:sz w:val="22"/>
          <w:szCs w:val="22"/>
          <w:lang w:val="en-GB"/>
        </w:rPr>
        <w:t>6</w:t>
      </w:r>
      <w:r w:rsidR="0022279B"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Parties express</w:t>
      </w:r>
      <w:r w:rsidR="0022279B" w:rsidRPr="005E2CC8">
        <w:rPr>
          <w:rFonts w:ascii="Times New Roman" w:hAnsi="Times New Roman"/>
          <w:snapToGrid w:val="0"/>
          <w:kern w:val="22"/>
          <w:sz w:val="22"/>
          <w:szCs w:val="22"/>
          <w:lang w:val="en-GB"/>
        </w:rPr>
        <w:t>ed an</w:t>
      </w:r>
      <w:r w:rsidR="008E7D1E"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interest in being reviewed</w:t>
      </w:r>
      <w:r w:rsidR="0022279B" w:rsidRPr="005E2CC8">
        <w:rPr>
          <w:rFonts w:ascii="Times New Roman" w:hAnsi="Times New Roman"/>
          <w:snapToGrid w:val="0"/>
          <w:kern w:val="22"/>
          <w:sz w:val="22"/>
          <w:szCs w:val="22"/>
          <w:lang w:val="en-GB"/>
        </w:rPr>
        <w:t>,</w:t>
      </w:r>
      <w:r w:rsidR="00452929" w:rsidRPr="005E2CC8">
        <w:rPr>
          <w:rFonts w:ascii="Times New Roman" w:hAnsi="Times New Roman"/>
          <w:snapToGrid w:val="0"/>
          <w:kern w:val="22"/>
          <w:sz w:val="22"/>
          <w:szCs w:val="22"/>
          <w:vertAlign w:val="superscript"/>
          <w:lang w:val="en-GB"/>
        </w:rPr>
        <w:footnoteReference w:id="5"/>
      </w:r>
      <w:r w:rsidR="00452929" w:rsidRPr="005E2CC8">
        <w:rPr>
          <w:rFonts w:ascii="Times New Roman" w:hAnsi="Times New Roman"/>
          <w:snapToGrid w:val="0"/>
          <w:kern w:val="22"/>
          <w:sz w:val="22"/>
          <w:szCs w:val="22"/>
          <w:lang w:val="en-GB"/>
        </w:rPr>
        <w:t xml:space="preserve"> </w:t>
      </w:r>
      <w:r w:rsidR="0022279B" w:rsidRPr="005E2CC8">
        <w:rPr>
          <w:rFonts w:ascii="Times New Roman" w:hAnsi="Times New Roman"/>
          <w:snapToGrid w:val="0"/>
          <w:kern w:val="22"/>
          <w:sz w:val="22"/>
          <w:szCs w:val="22"/>
          <w:lang w:val="en-GB"/>
        </w:rPr>
        <w:t>11</w:t>
      </w:r>
      <w:r w:rsidR="0022279B"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Parties nominat</w:t>
      </w:r>
      <w:r w:rsidR="0044487D" w:rsidRPr="005E2CC8">
        <w:rPr>
          <w:rFonts w:ascii="Times New Roman" w:hAnsi="Times New Roman"/>
          <w:snapToGrid w:val="0"/>
          <w:kern w:val="22"/>
          <w:sz w:val="22"/>
          <w:szCs w:val="22"/>
          <w:lang w:val="en-GB"/>
        </w:rPr>
        <w:t>ed</w:t>
      </w:r>
      <w:r w:rsidR="008E7D1E" w:rsidRPr="005E2CC8">
        <w:rPr>
          <w:rFonts w:ascii="Times New Roman" w:hAnsi="Times New Roman"/>
          <w:snapToGrid w:val="0"/>
          <w:kern w:val="22"/>
          <w:sz w:val="22"/>
          <w:szCs w:val="22"/>
          <w:lang w:val="en-GB"/>
        </w:rPr>
        <w:t xml:space="preserve"> r</w:t>
      </w:r>
      <w:r w:rsidR="00452929" w:rsidRPr="005E2CC8">
        <w:rPr>
          <w:rFonts w:ascii="Times New Roman" w:hAnsi="Times New Roman"/>
          <w:snapToGrid w:val="0"/>
          <w:kern w:val="22"/>
          <w:sz w:val="22"/>
          <w:szCs w:val="22"/>
          <w:lang w:val="en-GB"/>
        </w:rPr>
        <w:t>eviewers</w:t>
      </w:r>
      <w:r w:rsidR="0044487D" w:rsidRPr="005E2CC8">
        <w:rPr>
          <w:rFonts w:ascii="Times New Roman" w:hAnsi="Times New Roman"/>
          <w:snapToGrid w:val="0"/>
          <w:kern w:val="22"/>
          <w:sz w:val="22"/>
          <w:szCs w:val="22"/>
          <w:lang w:val="en-GB"/>
        </w:rPr>
        <w:t>,</w:t>
      </w:r>
      <w:r w:rsidR="00452929" w:rsidRPr="005E2CC8">
        <w:rPr>
          <w:rFonts w:ascii="Times New Roman" w:hAnsi="Times New Roman"/>
          <w:snapToGrid w:val="0"/>
          <w:kern w:val="22"/>
          <w:sz w:val="22"/>
          <w:szCs w:val="22"/>
          <w:vertAlign w:val="superscript"/>
          <w:lang w:val="en-GB"/>
        </w:rPr>
        <w:footnoteReference w:id="6"/>
      </w:r>
      <w:r w:rsidR="009F3324" w:rsidRPr="005E2CC8">
        <w:rPr>
          <w:rFonts w:ascii="Times New Roman" w:hAnsi="Times New Roman"/>
          <w:snapToGrid w:val="0"/>
          <w:kern w:val="22"/>
          <w:sz w:val="22"/>
          <w:szCs w:val="22"/>
          <w:lang w:val="en-GB"/>
        </w:rPr>
        <w:t xml:space="preserve"> </w:t>
      </w:r>
      <w:r w:rsidR="0044487D" w:rsidRPr="005E2CC8">
        <w:rPr>
          <w:rFonts w:ascii="Times New Roman" w:hAnsi="Times New Roman"/>
          <w:snapToGrid w:val="0"/>
          <w:kern w:val="22"/>
          <w:sz w:val="22"/>
          <w:szCs w:val="22"/>
          <w:lang w:val="en-GB"/>
        </w:rPr>
        <w:t>and none</w:t>
      </w:r>
      <w:r w:rsidR="00452929" w:rsidRPr="005E2CC8">
        <w:rPr>
          <w:rFonts w:ascii="Times New Roman" w:hAnsi="Times New Roman"/>
          <w:snapToGrid w:val="0"/>
          <w:kern w:val="22"/>
          <w:sz w:val="22"/>
          <w:szCs w:val="22"/>
          <w:lang w:val="en-GB"/>
        </w:rPr>
        <w:t xml:space="preserve"> express</w:t>
      </w:r>
      <w:r w:rsidR="0044487D" w:rsidRPr="005E2CC8">
        <w:rPr>
          <w:rFonts w:ascii="Times New Roman" w:hAnsi="Times New Roman"/>
          <w:snapToGrid w:val="0"/>
          <w:kern w:val="22"/>
          <w:sz w:val="22"/>
          <w:szCs w:val="22"/>
          <w:lang w:val="en-GB"/>
        </w:rPr>
        <w:t>ed a</w:t>
      </w:r>
      <w:r w:rsidR="008E7D1E"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willingness to provide additional resources for the pilot phase.</w:t>
      </w:r>
      <w:r w:rsidR="0044487D"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 xml:space="preserve">A </w:t>
      </w:r>
      <w:r w:rsidR="00B302E8" w:rsidRPr="005E2CC8">
        <w:rPr>
          <w:rFonts w:ascii="Times New Roman" w:hAnsi="Times New Roman"/>
          <w:snapToGrid w:val="0"/>
          <w:kern w:val="22"/>
          <w:sz w:val="22"/>
          <w:szCs w:val="22"/>
          <w:lang w:val="en-GB"/>
        </w:rPr>
        <w:t xml:space="preserve">second </w:t>
      </w:r>
      <w:r w:rsidR="00452929" w:rsidRPr="005E2CC8">
        <w:rPr>
          <w:rFonts w:ascii="Times New Roman" w:hAnsi="Times New Roman"/>
          <w:snapToGrid w:val="0"/>
          <w:kern w:val="22"/>
          <w:sz w:val="22"/>
          <w:szCs w:val="22"/>
          <w:lang w:val="en-GB"/>
        </w:rPr>
        <w:t xml:space="preserve">follow-up notification was issued on </w:t>
      </w:r>
      <w:r w:rsidR="008E7D1E" w:rsidRPr="005E2CC8">
        <w:rPr>
          <w:rFonts w:ascii="Times New Roman" w:hAnsi="Times New Roman"/>
          <w:snapToGrid w:val="0"/>
          <w:kern w:val="22"/>
          <w:sz w:val="22"/>
          <w:szCs w:val="22"/>
          <w:lang w:val="en-GB"/>
        </w:rPr>
        <w:t xml:space="preserve">3 </w:t>
      </w:r>
      <w:r w:rsidR="00F64AB9" w:rsidRPr="005E2CC8">
        <w:rPr>
          <w:rFonts w:ascii="Times New Roman" w:hAnsi="Times New Roman"/>
          <w:snapToGrid w:val="0"/>
          <w:kern w:val="22"/>
          <w:sz w:val="22"/>
          <w:szCs w:val="22"/>
          <w:lang w:val="en-GB"/>
        </w:rPr>
        <w:t xml:space="preserve">May 2018 </w:t>
      </w:r>
      <w:r w:rsidR="00452929" w:rsidRPr="005E2CC8">
        <w:rPr>
          <w:rFonts w:ascii="Times New Roman" w:hAnsi="Times New Roman"/>
          <w:snapToGrid w:val="0"/>
          <w:kern w:val="22"/>
          <w:sz w:val="22"/>
          <w:szCs w:val="22"/>
          <w:lang w:val="en-GB"/>
        </w:rPr>
        <w:t>which</w:t>
      </w:r>
      <w:r w:rsidR="001E2EA8" w:rsidRPr="005E2CC8">
        <w:rPr>
          <w:rFonts w:ascii="Times New Roman" w:hAnsi="Times New Roman"/>
          <w:snapToGrid w:val="0"/>
          <w:kern w:val="22"/>
          <w:sz w:val="22"/>
          <w:szCs w:val="22"/>
          <w:lang w:val="en-GB"/>
        </w:rPr>
        <w:t xml:space="preserve">, at the time </w:t>
      </w:r>
      <w:r w:rsidR="00452929" w:rsidRPr="005E2CC8">
        <w:rPr>
          <w:rFonts w:ascii="Times New Roman" w:hAnsi="Times New Roman"/>
          <w:snapToGrid w:val="0"/>
          <w:kern w:val="22"/>
          <w:sz w:val="22"/>
          <w:szCs w:val="22"/>
          <w:lang w:val="en-GB"/>
        </w:rPr>
        <w:t>of prepar</w:t>
      </w:r>
      <w:r w:rsidR="001E2EA8" w:rsidRPr="005E2CC8">
        <w:rPr>
          <w:rFonts w:ascii="Times New Roman" w:hAnsi="Times New Roman"/>
          <w:snapToGrid w:val="0"/>
          <w:kern w:val="22"/>
          <w:sz w:val="22"/>
          <w:szCs w:val="22"/>
          <w:lang w:val="en-GB"/>
        </w:rPr>
        <w:t xml:space="preserve">ation of </w:t>
      </w:r>
      <w:r w:rsidR="00341D4C">
        <w:rPr>
          <w:rFonts w:ascii="Times New Roman" w:hAnsi="Times New Roman"/>
          <w:snapToGrid w:val="0"/>
          <w:kern w:val="22"/>
          <w:sz w:val="22"/>
          <w:szCs w:val="22"/>
          <w:lang w:val="en-GB"/>
        </w:rPr>
        <w:t>the present</w:t>
      </w:r>
      <w:r w:rsidR="00341D4C"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document</w:t>
      </w:r>
      <w:r w:rsidR="001E2EA8" w:rsidRPr="005E2CC8">
        <w:rPr>
          <w:rFonts w:ascii="Times New Roman" w:hAnsi="Times New Roman"/>
          <w:snapToGrid w:val="0"/>
          <w:kern w:val="22"/>
          <w:sz w:val="22"/>
          <w:szCs w:val="22"/>
          <w:lang w:val="en-GB"/>
        </w:rPr>
        <w:t xml:space="preserve">, </w:t>
      </w:r>
      <w:r w:rsidR="00452929" w:rsidRPr="005E2CC8">
        <w:rPr>
          <w:rFonts w:ascii="Times New Roman" w:hAnsi="Times New Roman"/>
          <w:snapToGrid w:val="0"/>
          <w:kern w:val="22"/>
          <w:sz w:val="22"/>
          <w:szCs w:val="22"/>
          <w:lang w:val="en-GB"/>
        </w:rPr>
        <w:t xml:space="preserve">resulted in </w:t>
      </w:r>
      <w:r w:rsidR="00B258AB" w:rsidRPr="005E2CC8">
        <w:rPr>
          <w:rFonts w:ascii="Times New Roman" w:hAnsi="Times New Roman"/>
          <w:snapToGrid w:val="0"/>
          <w:kern w:val="22"/>
          <w:sz w:val="22"/>
          <w:szCs w:val="22"/>
          <w:lang w:val="en-GB"/>
        </w:rPr>
        <w:t>two Parties</w:t>
      </w:r>
      <w:r w:rsidR="00D9481C" w:rsidRPr="005E2CC8">
        <w:rPr>
          <w:rStyle w:val="FootnoteReference"/>
          <w:rFonts w:ascii="Times New Roman" w:hAnsi="Times New Roman"/>
          <w:snapToGrid w:val="0"/>
          <w:kern w:val="22"/>
          <w:sz w:val="22"/>
          <w:szCs w:val="22"/>
          <w:lang w:val="en-GB"/>
        </w:rPr>
        <w:footnoteReference w:id="7"/>
      </w:r>
      <w:r w:rsidR="00B258AB" w:rsidRPr="005E2CC8">
        <w:rPr>
          <w:rFonts w:ascii="Times New Roman" w:hAnsi="Times New Roman"/>
          <w:snapToGrid w:val="0"/>
          <w:kern w:val="22"/>
          <w:sz w:val="22"/>
          <w:szCs w:val="22"/>
          <w:lang w:val="en-GB"/>
        </w:rPr>
        <w:t xml:space="preserve"> volunteering to be reviewed</w:t>
      </w:r>
      <w:r w:rsidR="001E2EA8" w:rsidRPr="005E2CC8">
        <w:rPr>
          <w:rFonts w:ascii="Times New Roman" w:hAnsi="Times New Roman"/>
          <w:snapToGrid w:val="0"/>
          <w:kern w:val="22"/>
          <w:sz w:val="22"/>
          <w:szCs w:val="22"/>
          <w:lang w:val="en-GB"/>
        </w:rPr>
        <w:t>.</w:t>
      </w:r>
    </w:p>
    <w:p w:rsidR="00C224C9" w:rsidRPr="005E2CC8" w:rsidRDefault="001D46FF"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eastAsia="Malgun Gothic" w:hAnsi="Times New Roman"/>
          <w:snapToGrid w:val="0"/>
          <w:kern w:val="22"/>
          <w:sz w:val="22"/>
          <w:szCs w:val="22"/>
          <w:lang w:val="en-GB"/>
        </w:rPr>
      </w:pPr>
      <w:r w:rsidRPr="005E2CC8">
        <w:rPr>
          <w:rFonts w:ascii="Times New Roman" w:hAnsi="Times New Roman"/>
          <w:snapToGrid w:val="0"/>
          <w:kern w:val="22"/>
          <w:sz w:val="22"/>
          <w:szCs w:val="22"/>
          <w:lang w:val="en-GB"/>
        </w:rPr>
        <w:t xml:space="preserve">The countries </w:t>
      </w:r>
      <w:r w:rsidR="00341D4C">
        <w:rPr>
          <w:rFonts w:ascii="Times New Roman" w:hAnsi="Times New Roman"/>
          <w:snapToGrid w:val="0"/>
          <w:kern w:val="22"/>
          <w:sz w:val="22"/>
          <w:szCs w:val="22"/>
          <w:lang w:val="en-GB"/>
        </w:rPr>
        <w:t>that</w:t>
      </w:r>
      <w:r w:rsidR="00341D4C"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 xml:space="preserve">expressed </w:t>
      </w:r>
      <w:r w:rsidR="00341D4C">
        <w:rPr>
          <w:rFonts w:ascii="Times New Roman" w:hAnsi="Times New Roman"/>
          <w:snapToGrid w:val="0"/>
          <w:kern w:val="22"/>
          <w:sz w:val="22"/>
          <w:szCs w:val="22"/>
          <w:lang w:val="en-GB"/>
        </w:rPr>
        <w:t xml:space="preserve">an </w:t>
      </w:r>
      <w:r w:rsidRPr="005E2CC8">
        <w:rPr>
          <w:rFonts w:ascii="Times New Roman" w:hAnsi="Times New Roman"/>
          <w:snapToGrid w:val="0"/>
          <w:kern w:val="22"/>
          <w:sz w:val="22"/>
          <w:szCs w:val="22"/>
          <w:lang w:val="en-GB"/>
        </w:rPr>
        <w:t xml:space="preserve">interest in being reviewed </w:t>
      </w:r>
      <w:r w:rsidR="00D10D85" w:rsidRPr="005E2CC8">
        <w:rPr>
          <w:rFonts w:ascii="Times New Roman" w:hAnsi="Times New Roman"/>
          <w:snapToGrid w:val="0"/>
          <w:kern w:val="22"/>
          <w:sz w:val="22"/>
          <w:szCs w:val="22"/>
          <w:lang w:val="en-GB"/>
        </w:rPr>
        <w:t xml:space="preserve">were </w:t>
      </w:r>
      <w:r w:rsidRPr="005E2CC8">
        <w:rPr>
          <w:rFonts w:ascii="Times New Roman" w:hAnsi="Times New Roman"/>
          <w:snapToGrid w:val="0"/>
          <w:kern w:val="22"/>
          <w:sz w:val="22"/>
          <w:szCs w:val="22"/>
          <w:lang w:val="en-GB"/>
        </w:rPr>
        <w:t>endorsed by the</w:t>
      </w:r>
      <w:r w:rsidR="00D10D85" w:rsidRPr="005E2CC8">
        <w:rPr>
          <w:rFonts w:ascii="Times New Roman" w:hAnsi="Times New Roman"/>
          <w:snapToGrid w:val="0"/>
          <w:kern w:val="22"/>
          <w:sz w:val="22"/>
          <w:szCs w:val="22"/>
          <w:lang w:val="en-GB"/>
        </w:rPr>
        <w:t xml:space="preserve"> </w:t>
      </w:r>
      <w:r w:rsidR="00341D4C">
        <w:rPr>
          <w:rFonts w:ascii="Times New Roman" w:hAnsi="Times New Roman"/>
          <w:snapToGrid w:val="0"/>
          <w:kern w:val="22"/>
          <w:sz w:val="22"/>
          <w:szCs w:val="22"/>
          <w:lang w:val="en-GB"/>
        </w:rPr>
        <w:t>n</w:t>
      </w:r>
      <w:r w:rsidRPr="005E2CC8">
        <w:rPr>
          <w:rFonts w:ascii="Times New Roman" w:hAnsi="Times New Roman"/>
          <w:snapToGrid w:val="0"/>
          <w:kern w:val="22"/>
          <w:sz w:val="22"/>
          <w:szCs w:val="22"/>
          <w:lang w:val="en-GB"/>
        </w:rPr>
        <w:t>ational</w:t>
      </w:r>
      <w:r w:rsidRPr="005E2CC8">
        <w:rPr>
          <w:rFonts w:ascii="Times New Roman" w:eastAsia="Malgun Gothic" w:hAnsi="Times New Roman"/>
          <w:snapToGrid w:val="0"/>
          <w:kern w:val="22"/>
          <w:sz w:val="22"/>
          <w:szCs w:val="22"/>
          <w:lang w:val="en-GB"/>
        </w:rPr>
        <w:t xml:space="preserve"> </w:t>
      </w:r>
      <w:r w:rsidR="00341D4C">
        <w:rPr>
          <w:rFonts w:ascii="Times New Roman" w:eastAsia="Malgun Gothic" w:hAnsi="Times New Roman"/>
          <w:snapToGrid w:val="0"/>
          <w:kern w:val="22"/>
          <w:sz w:val="22"/>
          <w:szCs w:val="22"/>
          <w:lang w:val="en-GB"/>
        </w:rPr>
        <w:t>f</w:t>
      </w:r>
      <w:r w:rsidRPr="005E2CC8">
        <w:rPr>
          <w:rFonts w:ascii="Times New Roman" w:eastAsia="Malgun Gothic" w:hAnsi="Times New Roman"/>
          <w:snapToGrid w:val="0"/>
          <w:kern w:val="22"/>
          <w:sz w:val="22"/>
          <w:szCs w:val="22"/>
          <w:lang w:val="en-GB"/>
        </w:rPr>
        <w:t xml:space="preserve">ocal </w:t>
      </w:r>
      <w:r w:rsidR="00341D4C">
        <w:rPr>
          <w:rFonts w:ascii="Times New Roman" w:eastAsia="Malgun Gothic" w:hAnsi="Times New Roman"/>
          <w:snapToGrid w:val="0"/>
          <w:kern w:val="22"/>
          <w:sz w:val="22"/>
          <w:szCs w:val="22"/>
          <w:lang w:val="en-GB"/>
        </w:rPr>
        <w:t>p</w:t>
      </w:r>
      <w:r w:rsidRPr="005E2CC8">
        <w:rPr>
          <w:rFonts w:ascii="Times New Roman" w:eastAsia="Malgun Gothic" w:hAnsi="Times New Roman"/>
          <w:snapToGrid w:val="0"/>
          <w:kern w:val="22"/>
          <w:sz w:val="22"/>
          <w:szCs w:val="22"/>
          <w:lang w:val="en-GB"/>
        </w:rPr>
        <w:t>oint</w:t>
      </w:r>
      <w:r w:rsidR="00341D4C">
        <w:rPr>
          <w:rFonts w:ascii="Times New Roman" w:eastAsia="Malgun Gothic" w:hAnsi="Times New Roman"/>
          <w:snapToGrid w:val="0"/>
          <w:kern w:val="22"/>
          <w:sz w:val="22"/>
          <w:szCs w:val="22"/>
          <w:lang w:val="en-GB"/>
        </w:rPr>
        <w:t xml:space="preserve"> for the Convention</w:t>
      </w:r>
      <w:r w:rsidRPr="005E2CC8">
        <w:rPr>
          <w:rFonts w:ascii="Times New Roman" w:eastAsia="Malgun Gothic" w:hAnsi="Times New Roman"/>
          <w:snapToGrid w:val="0"/>
          <w:kern w:val="22"/>
          <w:sz w:val="22"/>
          <w:szCs w:val="22"/>
          <w:lang w:val="en-GB"/>
        </w:rPr>
        <w:t xml:space="preserve">, or </w:t>
      </w:r>
      <w:r w:rsidR="00341D4C">
        <w:rPr>
          <w:rFonts w:ascii="Times New Roman" w:eastAsia="Malgun Gothic" w:hAnsi="Times New Roman"/>
          <w:snapToGrid w:val="0"/>
          <w:kern w:val="22"/>
          <w:sz w:val="22"/>
          <w:szCs w:val="22"/>
          <w:lang w:val="en-GB"/>
        </w:rPr>
        <w:t xml:space="preserve">a </w:t>
      </w:r>
      <w:r w:rsidRPr="005E2CC8">
        <w:rPr>
          <w:rFonts w:ascii="Times New Roman" w:eastAsia="Malgun Gothic" w:hAnsi="Times New Roman"/>
          <w:snapToGrid w:val="0"/>
          <w:kern w:val="22"/>
          <w:sz w:val="22"/>
          <w:szCs w:val="22"/>
          <w:lang w:val="en-GB"/>
        </w:rPr>
        <w:t>higher authority, and ha</w:t>
      </w:r>
      <w:r w:rsidR="002A3FEB" w:rsidRPr="005E2CC8">
        <w:rPr>
          <w:rFonts w:ascii="Times New Roman" w:eastAsia="Malgun Gothic" w:hAnsi="Times New Roman"/>
          <w:snapToGrid w:val="0"/>
          <w:kern w:val="22"/>
          <w:sz w:val="22"/>
          <w:szCs w:val="22"/>
          <w:lang w:val="en-GB"/>
        </w:rPr>
        <w:t>ve</w:t>
      </w:r>
      <w:r w:rsidRPr="005E2CC8">
        <w:rPr>
          <w:rFonts w:ascii="Times New Roman" w:eastAsia="Malgun Gothic" w:hAnsi="Times New Roman"/>
          <w:snapToGrid w:val="0"/>
          <w:kern w:val="22"/>
          <w:sz w:val="22"/>
          <w:szCs w:val="22"/>
          <w:lang w:val="en-GB"/>
        </w:rPr>
        <w:t xml:space="preserve"> submitted a “</w:t>
      </w:r>
      <w:r w:rsidR="00341D4C">
        <w:rPr>
          <w:rFonts w:ascii="Times New Roman" w:eastAsia="Malgun Gothic" w:hAnsi="Times New Roman"/>
          <w:snapToGrid w:val="0"/>
          <w:kern w:val="22"/>
          <w:sz w:val="22"/>
          <w:szCs w:val="22"/>
          <w:lang w:val="en-GB"/>
        </w:rPr>
        <w:t>p</w:t>
      </w:r>
      <w:r w:rsidRPr="005E2CC8">
        <w:rPr>
          <w:rFonts w:ascii="Times New Roman" w:eastAsia="Malgun Gothic" w:hAnsi="Times New Roman"/>
          <w:snapToGrid w:val="0"/>
          <w:kern w:val="22"/>
          <w:sz w:val="22"/>
          <w:szCs w:val="22"/>
          <w:lang w:val="en-GB"/>
        </w:rPr>
        <w:t>reliminary scoping checklist for a Party volunteering for peer review”</w:t>
      </w:r>
      <w:r w:rsidR="003476CE" w:rsidRPr="005E2CC8">
        <w:rPr>
          <w:rFonts w:ascii="Times New Roman" w:eastAsia="Malgun Gothic" w:hAnsi="Times New Roman"/>
          <w:snapToGrid w:val="0"/>
          <w:kern w:val="22"/>
          <w:sz w:val="22"/>
          <w:szCs w:val="22"/>
          <w:lang w:val="en-GB"/>
        </w:rPr>
        <w:t>.</w:t>
      </w:r>
      <w:r w:rsidRPr="005E2CC8">
        <w:rPr>
          <w:rStyle w:val="FootnoteReference"/>
          <w:rFonts w:ascii="Times New Roman" w:eastAsia="Malgun Gothic" w:hAnsi="Times New Roman"/>
          <w:snapToGrid w:val="0"/>
          <w:kern w:val="22"/>
          <w:sz w:val="22"/>
          <w:szCs w:val="22"/>
          <w:lang w:val="en-GB"/>
        </w:rPr>
        <w:footnoteReference w:id="8"/>
      </w:r>
      <w:r w:rsidRPr="005E2CC8">
        <w:rPr>
          <w:rFonts w:ascii="Times New Roman" w:eastAsia="Malgun Gothic" w:hAnsi="Times New Roman"/>
          <w:snapToGrid w:val="0"/>
          <w:kern w:val="22"/>
          <w:sz w:val="22"/>
          <w:szCs w:val="22"/>
          <w:lang w:val="en-GB"/>
        </w:rPr>
        <w:t xml:space="preserve"> All nominated reviewers were either </w:t>
      </w:r>
      <w:r w:rsidR="00341D4C">
        <w:rPr>
          <w:rFonts w:ascii="Times New Roman" w:eastAsia="Malgun Gothic" w:hAnsi="Times New Roman"/>
          <w:snapToGrid w:val="0"/>
          <w:kern w:val="22"/>
          <w:sz w:val="22"/>
          <w:szCs w:val="22"/>
          <w:lang w:val="en-GB"/>
        </w:rPr>
        <w:t>n</w:t>
      </w:r>
      <w:r w:rsidRPr="005E2CC8">
        <w:rPr>
          <w:rFonts w:ascii="Times New Roman" w:eastAsia="Malgun Gothic" w:hAnsi="Times New Roman"/>
          <w:snapToGrid w:val="0"/>
          <w:kern w:val="22"/>
          <w:sz w:val="22"/>
          <w:szCs w:val="22"/>
          <w:lang w:val="en-GB"/>
        </w:rPr>
        <w:t xml:space="preserve">ational </w:t>
      </w:r>
      <w:r w:rsidR="00341D4C">
        <w:rPr>
          <w:rFonts w:ascii="Times New Roman" w:eastAsia="Malgun Gothic" w:hAnsi="Times New Roman"/>
          <w:snapToGrid w:val="0"/>
          <w:kern w:val="22"/>
          <w:sz w:val="22"/>
          <w:szCs w:val="22"/>
          <w:lang w:val="en-GB"/>
        </w:rPr>
        <w:t>f</w:t>
      </w:r>
      <w:r w:rsidRPr="005E2CC8">
        <w:rPr>
          <w:rFonts w:ascii="Times New Roman" w:eastAsia="Malgun Gothic" w:hAnsi="Times New Roman"/>
          <w:snapToGrid w:val="0"/>
          <w:kern w:val="22"/>
          <w:sz w:val="22"/>
          <w:szCs w:val="22"/>
          <w:lang w:val="en-GB"/>
        </w:rPr>
        <w:t xml:space="preserve">ocal </w:t>
      </w:r>
      <w:proofErr w:type="gramStart"/>
      <w:r w:rsidR="00341D4C">
        <w:rPr>
          <w:rFonts w:ascii="Times New Roman" w:eastAsia="Malgun Gothic" w:hAnsi="Times New Roman"/>
          <w:snapToGrid w:val="0"/>
          <w:kern w:val="22"/>
          <w:sz w:val="22"/>
          <w:szCs w:val="22"/>
          <w:lang w:val="en-GB"/>
        </w:rPr>
        <w:t>p</w:t>
      </w:r>
      <w:r w:rsidRPr="005E2CC8">
        <w:rPr>
          <w:rFonts w:ascii="Times New Roman" w:eastAsia="Malgun Gothic" w:hAnsi="Times New Roman"/>
          <w:snapToGrid w:val="0"/>
          <w:kern w:val="22"/>
          <w:sz w:val="22"/>
          <w:szCs w:val="22"/>
          <w:lang w:val="en-GB"/>
        </w:rPr>
        <w:t>oints</w:t>
      </w:r>
      <w:proofErr w:type="gramEnd"/>
      <w:r w:rsidR="00341D4C">
        <w:rPr>
          <w:rFonts w:ascii="Times New Roman" w:eastAsia="Malgun Gothic" w:hAnsi="Times New Roman"/>
          <w:snapToGrid w:val="0"/>
          <w:kern w:val="22"/>
          <w:sz w:val="22"/>
          <w:szCs w:val="22"/>
          <w:lang w:val="en-GB"/>
        </w:rPr>
        <w:t xml:space="preserve"> for the Convention</w:t>
      </w:r>
      <w:r w:rsidRPr="005E2CC8">
        <w:rPr>
          <w:rFonts w:ascii="Times New Roman" w:eastAsia="Malgun Gothic" w:hAnsi="Times New Roman"/>
          <w:snapToGrid w:val="0"/>
          <w:kern w:val="22"/>
          <w:sz w:val="22"/>
          <w:szCs w:val="22"/>
          <w:lang w:val="en-GB"/>
        </w:rPr>
        <w:t xml:space="preserve">, </w:t>
      </w:r>
      <w:proofErr w:type="spellStart"/>
      <w:r w:rsidRPr="005E2CC8">
        <w:rPr>
          <w:rFonts w:ascii="Times New Roman" w:eastAsia="Malgun Gothic" w:hAnsi="Times New Roman"/>
          <w:snapToGrid w:val="0"/>
          <w:kern w:val="22"/>
          <w:sz w:val="22"/>
          <w:szCs w:val="22"/>
          <w:lang w:val="en-GB"/>
        </w:rPr>
        <w:t>NBSAP</w:t>
      </w:r>
      <w:proofErr w:type="spellEnd"/>
      <w:r w:rsidRPr="005E2CC8">
        <w:rPr>
          <w:rFonts w:ascii="Times New Roman" w:eastAsia="Malgun Gothic" w:hAnsi="Times New Roman"/>
          <w:snapToGrid w:val="0"/>
          <w:kern w:val="22"/>
          <w:sz w:val="22"/>
          <w:szCs w:val="22"/>
          <w:lang w:val="en-GB"/>
        </w:rPr>
        <w:t xml:space="preserve"> coordinators, or other suitable experts.</w:t>
      </w:r>
    </w:p>
    <w:p w:rsidR="00D435D9" w:rsidRPr="005E2CC8" w:rsidRDefault="00D435D9"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The conduct of the pilot phase is being made possible by funds initially provided by Switzerland and Norway for the testing phase, as well as by Japan, through the Japan Biodiversity Fund, and the Secretariat in the form of staff time allotted for this purpose.</w:t>
      </w:r>
    </w:p>
    <w:p w:rsidR="001D46FF" w:rsidRPr="005E2CC8" w:rsidRDefault="001D46FF" w:rsidP="005E2CC8">
      <w:pPr>
        <w:numPr>
          <w:ilvl w:val="0"/>
          <w:numId w:val="45"/>
        </w:numPr>
        <w:suppressLineNumbers/>
        <w:suppressAutoHyphens/>
        <w:kinsoku w:val="0"/>
        <w:overflowPunct w:val="0"/>
        <w:autoSpaceDE w:val="0"/>
        <w:autoSpaceDN w:val="0"/>
        <w:adjustRightInd w:val="0"/>
        <w:snapToGrid w:val="0"/>
        <w:spacing w:before="120" w:after="120"/>
        <w:ind w:left="0" w:firstLine="0"/>
        <w:jc w:val="both"/>
        <w:rPr>
          <w:rFonts w:ascii="Times New Roman" w:eastAsia="Malgun Gothic" w:hAnsi="Times New Roman"/>
          <w:snapToGrid w:val="0"/>
          <w:kern w:val="22"/>
          <w:sz w:val="22"/>
          <w:szCs w:val="22"/>
          <w:lang w:val="en-GB"/>
        </w:rPr>
      </w:pPr>
      <w:r w:rsidRPr="005E2CC8">
        <w:rPr>
          <w:rFonts w:ascii="Times New Roman" w:eastAsia="Malgun Gothic" w:hAnsi="Times New Roman"/>
          <w:snapToGrid w:val="0"/>
          <w:kern w:val="22"/>
          <w:sz w:val="22"/>
          <w:szCs w:val="22"/>
          <w:lang w:val="en-GB"/>
        </w:rPr>
        <w:lastRenderedPageBreak/>
        <w:t>Following exchanges with potential reviewers and reviewees, Montenegro and Sri Lanka were selected as the first two countries to be reviewed during the pilot phase</w:t>
      </w:r>
      <w:r w:rsidR="00383D42" w:rsidRPr="005E2CC8">
        <w:rPr>
          <w:rFonts w:ascii="Times New Roman" w:eastAsia="Malgun Gothic" w:hAnsi="Times New Roman"/>
          <w:snapToGrid w:val="0"/>
          <w:kern w:val="22"/>
          <w:sz w:val="22"/>
          <w:szCs w:val="22"/>
          <w:lang w:val="en-GB"/>
        </w:rPr>
        <w:t xml:space="preserve"> (</w:t>
      </w:r>
      <w:r w:rsidR="008A2AB5" w:rsidRPr="005E2CC8">
        <w:rPr>
          <w:rFonts w:ascii="Times New Roman" w:eastAsia="Malgun Gothic" w:hAnsi="Times New Roman"/>
          <w:snapToGrid w:val="0"/>
          <w:kern w:val="22"/>
          <w:sz w:val="22"/>
          <w:szCs w:val="22"/>
          <w:lang w:val="en-GB"/>
        </w:rPr>
        <w:t xml:space="preserve">the selection of </w:t>
      </w:r>
      <w:r w:rsidR="009E3382" w:rsidRPr="005E2CC8">
        <w:rPr>
          <w:rFonts w:ascii="Times New Roman" w:eastAsia="Malgun Gothic" w:hAnsi="Times New Roman"/>
          <w:snapToGrid w:val="0"/>
          <w:kern w:val="22"/>
          <w:sz w:val="22"/>
          <w:szCs w:val="22"/>
          <w:lang w:val="en-GB"/>
        </w:rPr>
        <w:t xml:space="preserve">other Parties </w:t>
      </w:r>
      <w:r w:rsidR="00383D42" w:rsidRPr="005E2CC8">
        <w:rPr>
          <w:rFonts w:ascii="Times New Roman" w:eastAsia="Malgun Gothic" w:hAnsi="Times New Roman"/>
          <w:snapToGrid w:val="0"/>
          <w:kern w:val="22"/>
          <w:sz w:val="22"/>
          <w:szCs w:val="22"/>
          <w:lang w:val="en-GB"/>
        </w:rPr>
        <w:t xml:space="preserve">will be considered later). </w:t>
      </w:r>
      <w:r w:rsidRPr="005E2CC8">
        <w:rPr>
          <w:rFonts w:ascii="Times New Roman" w:eastAsia="Malgun Gothic" w:hAnsi="Times New Roman"/>
          <w:snapToGrid w:val="0"/>
          <w:kern w:val="22"/>
          <w:sz w:val="22"/>
          <w:szCs w:val="22"/>
          <w:lang w:val="en-GB"/>
        </w:rPr>
        <w:t xml:space="preserve">This selection was guided by the following criteria, as well as practical implications, language </w:t>
      </w:r>
      <w:r w:rsidR="009E3382" w:rsidRPr="005E2CC8">
        <w:rPr>
          <w:rFonts w:ascii="Times New Roman" w:eastAsia="Malgun Gothic" w:hAnsi="Times New Roman"/>
          <w:snapToGrid w:val="0"/>
          <w:kern w:val="22"/>
          <w:sz w:val="22"/>
          <w:szCs w:val="22"/>
          <w:lang w:val="en-GB"/>
        </w:rPr>
        <w:t xml:space="preserve">requirements </w:t>
      </w:r>
      <w:r w:rsidRPr="005E2CC8">
        <w:rPr>
          <w:rFonts w:ascii="Times New Roman" w:eastAsia="Malgun Gothic" w:hAnsi="Times New Roman"/>
          <w:snapToGrid w:val="0"/>
          <w:kern w:val="22"/>
          <w:sz w:val="22"/>
          <w:szCs w:val="22"/>
          <w:lang w:val="en-GB"/>
        </w:rPr>
        <w:t>and geographical range:</w:t>
      </w:r>
    </w:p>
    <w:p w:rsidR="001D46FF" w:rsidRPr="005E2CC8" w:rsidRDefault="001D46FF" w:rsidP="005E2CC8">
      <w:pPr>
        <w:numPr>
          <w:ilvl w:val="0"/>
          <w:numId w:val="15"/>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Evidence of high-level government support for the voluntary peer</w:t>
      </w:r>
      <w:r w:rsidR="00D9481C" w:rsidRPr="005E2CC8">
        <w:rPr>
          <w:rFonts w:ascii="Times New Roman" w:hAnsi="Times New Roman"/>
          <w:snapToGrid w:val="0"/>
          <w:kern w:val="22"/>
          <w:sz w:val="22"/>
          <w:szCs w:val="22"/>
          <w:lang w:val="en-GB"/>
        </w:rPr>
        <w:t xml:space="preserve"> </w:t>
      </w:r>
      <w:r w:rsidRPr="005E2CC8">
        <w:rPr>
          <w:rFonts w:ascii="Times New Roman" w:hAnsi="Times New Roman"/>
          <w:snapToGrid w:val="0"/>
          <w:kern w:val="22"/>
          <w:sz w:val="22"/>
          <w:szCs w:val="22"/>
          <w:lang w:val="en-GB"/>
        </w:rPr>
        <w:t>review process;</w:t>
      </w:r>
    </w:p>
    <w:p w:rsidR="00D9481C" w:rsidRPr="005E2CC8" w:rsidRDefault="00D9481C" w:rsidP="005E2CC8">
      <w:pPr>
        <w:numPr>
          <w:ilvl w:val="0"/>
          <w:numId w:val="15"/>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Submission of the fifth national report;</w:t>
      </w:r>
    </w:p>
    <w:p w:rsidR="001D46FF" w:rsidRPr="005E2CC8" w:rsidRDefault="00D9481C" w:rsidP="005E2CC8">
      <w:pPr>
        <w:numPr>
          <w:ilvl w:val="0"/>
          <w:numId w:val="15"/>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Adoption of the post-2010 </w:t>
      </w:r>
      <w:proofErr w:type="spellStart"/>
      <w:r w:rsidRPr="005E2CC8">
        <w:rPr>
          <w:rFonts w:ascii="Times New Roman" w:hAnsi="Times New Roman"/>
          <w:snapToGrid w:val="0"/>
          <w:kern w:val="22"/>
          <w:sz w:val="22"/>
          <w:szCs w:val="22"/>
          <w:lang w:val="en-GB"/>
        </w:rPr>
        <w:t>NBSAP</w:t>
      </w:r>
      <w:proofErr w:type="spellEnd"/>
      <w:r w:rsidRPr="005E2CC8">
        <w:rPr>
          <w:rFonts w:ascii="Times New Roman" w:hAnsi="Times New Roman"/>
          <w:snapToGrid w:val="0"/>
          <w:kern w:val="22"/>
          <w:sz w:val="22"/>
          <w:szCs w:val="22"/>
          <w:lang w:val="en-GB"/>
        </w:rPr>
        <w:t xml:space="preserve"> as a </w:t>
      </w:r>
      <w:r w:rsidR="001D46FF" w:rsidRPr="005E2CC8">
        <w:rPr>
          <w:rFonts w:ascii="Times New Roman" w:hAnsi="Times New Roman"/>
          <w:snapToGrid w:val="0"/>
          <w:kern w:val="22"/>
          <w:sz w:val="22"/>
          <w:szCs w:val="22"/>
          <w:lang w:val="en-GB"/>
        </w:rPr>
        <w:t xml:space="preserve">policy document; </w:t>
      </w:r>
      <w:r w:rsidR="00D10D85" w:rsidRPr="005E2CC8">
        <w:rPr>
          <w:rFonts w:ascii="Times New Roman" w:hAnsi="Times New Roman"/>
          <w:snapToGrid w:val="0"/>
          <w:kern w:val="22"/>
          <w:sz w:val="22"/>
          <w:szCs w:val="22"/>
          <w:lang w:val="en-GB"/>
        </w:rPr>
        <w:t xml:space="preserve">or </w:t>
      </w:r>
      <w:r w:rsidRPr="005E2CC8">
        <w:rPr>
          <w:rFonts w:ascii="Times New Roman" w:hAnsi="Times New Roman"/>
          <w:snapToGrid w:val="0"/>
          <w:kern w:val="22"/>
          <w:sz w:val="22"/>
          <w:szCs w:val="22"/>
          <w:lang w:val="en-GB"/>
        </w:rPr>
        <w:t xml:space="preserve">preparation of an </w:t>
      </w:r>
      <w:r w:rsidR="001D46FF" w:rsidRPr="005E2CC8">
        <w:rPr>
          <w:rFonts w:ascii="Times New Roman" w:hAnsi="Times New Roman"/>
          <w:snapToGrid w:val="0"/>
          <w:kern w:val="22"/>
          <w:sz w:val="22"/>
          <w:szCs w:val="22"/>
          <w:lang w:val="en-GB"/>
        </w:rPr>
        <w:t xml:space="preserve">advanced draft </w:t>
      </w:r>
      <w:r w:rsidRPr="005E2CC8">
        <w:rPr>
          <w:rFonts w:ascii="Times New Roman" w:hAnsi="Times New Roman"/>
          <w:snapToGrid w:val="0"/>
          <w:kern w:val="22"/>
          <w:sz w:val="22"/>
          <w:szCs w:val="22"/>
          <w:lang w:val="en-GB"/>
        </w:rPr>
        <w:t xml:space="preserve">post-2010 </w:t>
      </w:r>
      <w:proofErr w:type="spellStart"/>
      <w:r w:rsidR="001D46FF" w:rsidRPr="005E2CC8">
        <w:rPr>
          <w:rFonts w:ascii="Times New Roman" w:hAnsi="Times New Roman"/>
          <w:snapToGrid w:val="0"/>
          <w:kern w:val="22"/>
          <w:sz w:val="22"/>
          <w:szCs w:val="22"/>
          <w:lang w:val="en-GB"/>
        </w:rPr>
        <w:t>NBSAP</w:t>
      </w:r>
      <w:proofErr w:type="spellEnd"/>
      <w:r w:rsidR="002A3FEB" w:rsidRPr="005E2CC8">
        <w:rPr>
          <w:rFonts w:ascii="Times New Roman" w:hAnsi="Times New Roman"/>
          <w:snapToGrid w:val="0"/>
          <w:kern w:val="22"/>
          <w:sz w:val="22"/>
          <w:szCs w:val="22"/>
          <w:lang w:val="en-GB"/>
        </w:rPr>
        <w:t xml:space="preserve"> (</w:t>
      </w:r>
      <w:r w:rsidR="001D46FF" w:rsidRPr="005E2CC8">
        <w:rPr>
          <w:rFonts w:ascii="Times New Roman" w:hAnsi="Times New Roman"/>
          <w:snapToGrid w:val="0"/>
          <w:kern w:val="22"/>
          <w:sz w:val="22"/>
          <w:szCs w:val="22"/>
          <w:lang w:val="en-GB"/>
        </w:rPr>
        <w:t>or equivalent</w:t>
      </w:r>
      <w:r w:rsidRPr="005E2CC8">
        <w:rPr>
          <w:rFonts w:ascii="Times New Roman" w:hAnsi="Times New Roman"/>
          <w:snapToGrid w:val="0"/>
          <w:kern w:val="22"/>
          <w:sz w:val="22"/>
          <w:szCs w:val="22"/>
          <w:lang w:val="en-GB"/>
        </w:rPr>
        <w:t xml:space="preserve"> instrument</w:t>
      </w:r>
      <w:r w:rsidR="002A3FEB" w:rsidRPr="005E2CC8">
        <w:rPr>
          <w:rFonts w:ascii="Times New Roman" w:hAnsi="Times New Roman"/>
          <w:snapToGrid w:val="0"/>
          <w:kern w:val="22"/>
          <w:sz w:val="22"/>
          <w:szCs w:val="22"/>
          <w:lang w:val="en-GB"/>
        </w:rPr>
        <w:t>)</w:t>
      </w:r>
      <w:r w:rsidRPr="005E2CC8">
        <w:rPr>
          <w:rFonts w:ascii="Times New Roman" w:hAnsi="Times New Roman"/>
          <w:snapToGrid w:val="0"/>
          <w:kern w:val="22"/>
          <w:sz w:val="22"/>
          <w:szCs w:val="22"/>
          <w:lang w:val="en-GB"/>
        </w:rPr>
        <w:t>;</w:t>
      </w:r>
    </w:p>
    <w:p w:rsidR="001D46FF" w:rsidRPr="005E2CC8" w:rsidRDefault="001D46FF" w:rsidP="005E2CC8">
      <w:pPr>
        <w:numPr>
          <w:ilvl w:val="0"/>
          <w:numId w:val="15"/>
        </w:numPr>
        <w:suppressLineNumbers/>
        <w:tabs>
          <w:tab w:val="left" w:pos="1170"/>
        </w:tabs>
        <w:suppressAutoHyphens/>
        <w:kinsoku w:val="0"/>
        <w:overflowPunct w:val="0"/>
        <w:autoSpaceDE w:val="0"/>
        <w:autoSpaceDN w:val="0"/>
        <w:adjustRightInd w:val="0"/>
        <w:snapToGrid w:val="0"/>
        <w:spacing w:after="120"/>
        <w:ind w:left="0" w:firstLine="720"/>
        <w:jc w:val="both"/>
        <w:rPr>
          <w:rFonts w:ascii="Times New Roman" w:hAnsi="Times New Roman"/>
          <w:snapToGrid w:val="0"/>
          <w:kern w:val="22"/>
          <w:sz w:val="22"/>
          <w:szCs w:val="22"/>
          <w:lang w:val="en-GB"/>
        </w:rPr>
      </w:pPr>
      <w:r w:rsidRPr="005E2CC8">
        <w:rPr>
          <w:rFonts w:ascii="Times New Roman" w:hAnsi="Times New Roman"/>
          <w:snapToGrid w:val="0"/>
          <w:kern w:val="22"/>
          <w:sz w:val="22"/>
          <w:szCs w:val="22"/>
          <w:lang w:val="en-GB"/>
        </w:rPr>
        <w:t xml:space="preserve">Willingness to contribute to </w:t>
      </w:r>
      <w:r w:rsidR="00D9481C" w:rsidRPr="005E2CC8">
        <w:rPr>
          <w:rFonts w:ascii="Times New Roman" w:hAnsi="Times New Roman"/>
          <w:snapToGrid w:val="0"/>
          <w:kern w:val="22"/>
          <w:sz w:val="22"/>
          <w:szCs w:val="22"/>
          <w:lang w:val="en-GB"/>
        </w:rPr>
        <w:t xml:space="preserve">the </w:t>
      </w:r>
      <w:r w:rsidRPr="005E2CC8">
        <w:rPr>
          <w:rFonts w:ascii="Times New Roman" w:hAnsi="Times New Roman"/>
          <w:snapToGrid w:val="0"/>
          <w:kern w:val="22"/>
          <w:sz w:val="22"/>
          <w:szCs w:val="22"/>
          <w:lang w:val="en-GB"/>
        </w:rPr>
        <w:t>in-country costs of the review.</w:t>
      </w:r>
    </w:p>
    <w:p w:rsidR="001D46FF" w:rsidRPr="005E2CC8" w:rsidRDefault="001D46FF" w:rsidP="005E2CC8">
      <w:pPr>
        <w:pStyle w:val="DefaultParagraph"/>
        <w:keepNext/>
        <w:widowControl/>
        <w:numPr>
          <w:ilvl w:val="0"/>
          <w:numId w:val="12"/>
        </w:numPr>
        <w:suppressLineNumbers/>
        <w:tabs>
          <w:tab w:val="left" w:pos="360"/>
        </w:tabs>
        <w:suppressAutoHyphens/>
        <w:kinsoku w:val="0"/>
        <w:overflowPunct w:val="0"/>
        <w:snapToGrid w:val="0"/>
        <w:spacing w:before="120" w:after="120"/>
        <w:ind w:left="0" w:firstLine="0"/>
        <w:jc w:val="center"/>
        <w:rPr>
          <w:rFonts w:ascii="Times New Roman" w:hAnsi="Times New Roman" w:cs="Times New Roman"/>
          <w:b/>
          <w:snapToGrid w:val="0"/>
          <w:kern w:val="22"/>
          <w:sz w:val="22"/>
          <w:szCs w:val="22"/>
          <w:lang w:val="en-GB"/>
        </w:rPr>
      </w:pPr>
      <w:r w:rsidRPr="005E2CC8">
        <w:rPr>
          <w:rFonts w:ascii="Times New Roman" w:hAnsi="Times New Roman" w:cs="Times New Roman"/>
          <w:b/>
          <w:snapToGrid w:val="0"/>
          <w:kern w:val="22"/>
          <w:sz w:val="22"/>
          <w:szCs w:val="22"/>
          <w:lang w:val="en-GB"/>
        </w:rPr>
        <w:t xml:space="preserve">PEER REVIEW </w:t>
      </w:r>
      <w:r w:rsidR="002B50C1" w:rsidRPr="005E2CC8">
        <w:rPr>
          <w:rFonts w:ascii="Times New Roman" w:hAnsi="Times New Roman" w:cs="Times New Roman"/>
          <w:b/>
          <w:snapToGrid w:val="0"/>
          <w:kern w:val="22"/>
          <w:sz w:val="22"/>
          <w:szCs w:val="22"/>
          <w:lang w:val="en-GB"/>
        </w:rPr>
        <w:t xml:space="preserve">FOR </w:t>
      </w:r>
      <w:r w:rsidRPr="005E2CC8">
        <w:rPr>
          <w:rFonts w:ascii="Times New Roman" w:hAnsi="Times New Roman" w:cs="Times New Roman"/>
          <w:b/>
          <w:snapToGrid w:val="0"/>
          <w:kern w:val="22"/>
          <w:sz w:val="22"/>
          <w:szCs w:val="22"/>
          <w:lang w:val="en-GB"/>
        </w:rPr>
        <w:t>MONTENEGRO</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A peer review team for Montenegro was established with consideration given to experience with peer review, expertise related to the characteristics of the Party under review, regional experience, specific technical experience, writing </w:t>
      </w:r>
      <w:r w:rsidR="00646CF8" w:rsidRPr="005E2CC8">
        <w:rPr>
          <w:rFonts w:eastAsia="Malgun Gothic"/>
          <w:kern w:val="22"/>
          <w:szCs w:val="22"/>
        </w:rPr>
        <w:t xml:space="preserve">and </w:t>
      </w:r>
      <w:r w:rsidRPr="005E2CC8">
        <w:rPr>
          <w:rFonts w:eastAsia="Malgun Gothic"/>
          <w:kern w:val="22"/>
          <w:szCs w:val="22"/>
        </w:rPr>
        <w:t>language skills and availability. Geographical representation and gender balance were additional considerations</w:t>
      </w:r>
      <w:r w:rsidR="00186A51" w:rsidRPr="005E2CC8">
        <w:rPr>
          <w:rFonts w:eastAsia="Malgun Gothic"/>
          <w:kern w:val="22"/>
          <w:szCs w:val="22"/>
        </w:rPr>
        <w:t xml:space="preserve"> given to </w:t>
      </w:r>
      <w:r w:rsidR="00515F88" w:rsidRPr="005E2CC8">
        <w:rPr>
          <w:rFonts w:eastAsia="Malgun Gothic"/>
          <w:kern w:val="22"/>
          <w:szCs w:val="22"/>
        </w:rPr>
        <w:t>the constitution of th</w:t>
      </w:r>
      <w:r w:rsidRPr="005E2CC8">
        <w:rPr>
          <w:rFonts w:eastAsia="Malgun Gothic"/>
          <w:kern w:val="22"/>
          <w:szCs w:val="22"/>
        </w:rPr>
        <w:t>e team.</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The peer review team for Montenegro comprised reviewers from the European Union (</w:t>
      </w:r>
      <w:r w:rsidR="00FA75C2">
        <w:rPr>
          <w:rFonts w:eastAsia="Malgun Gothic"/>
          <w:kern w:val="22"/>
          <w:szCs w:val="22"/>
        </w:rPr>
        <w:t>t</w:t>
      </w:r>
      <w:r w:rsidRPr="005E2CC8">
        <w:rPr>
          <w:rFonts w:eastAsia="Malgun Gothic"/>
          <w:kern w:val="22"/>
          <w:szCs w:val="22"/>
        </w:rPr>
        <w:t xml:space="preserve">eam </w:t>
      </w:r>
      <w:r w:rsidR="00FA75C2">
        <w:rPr>
          <w:rFonts w:eastAsia="Malgun Gothic"/>
          <w:kern w:val="22"/>
          <w:szCs w:val="22"/>
        </w:rPr>
        <w:t>l</w:t>
      </w:r>
      <w:r w:rsidRPr="005E2CC8">
        <w:rPr>
          <w:rFonts w:eastAsia="Malgun Gothic"/>
          <w:kern w:val="22"/>
          <w:szCs w:val="22"/>
        </w:rPr>
        <w:t>eader), Finland, Sri Lanka and Uganda.</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A desk study for Montenegro was </w:t>
      </w:r>
      <w:r w:rsidR="0030466E">
        <w:rPr>
          <w:rFonts w:eastAsia="Malgun Gothic"/>
          <w:kern w:val="22"/>
          <w:szCs w:val="22"/>
        </w:rPr>
        <w:t>carried out</w:t>
      </w:r>
      <w:r w:rsidRPr="005E2CC8">
        <w:rPr>
          <w:rFonts w:eastAsia="Malgun Gothic"/>
          <w:kern w:val="22"/>
          <w:szCs w:val="22"/>
        </w:rPr>
        <w:t xml:space="preserve">, including a review of </w:t>
      </w:r>
      <w:r w:rsidR="00646CF8" w:rsidRPr="005E2CC8">
        <w:rPr>
          <w:rFonts w:eastAsia="Malgun Gothic"/>
          <w:kern w:val="22"/>
          <w:szCs w:val="22"/>
        </w:rPr>
        <w:t xml:space="preserve">the </w:t>
      </w:r>
      <w:proofErr w:type="spellStart"/>
      <w:r w:rsidR="00CF431F">
        <w:rPr>
          <w:rFonts w:eastAsia="Malgun Gothic"/>
          <w:kern w:val="22"/>
          <w:szCs w:val="22"/>
        </w:rPr>
        <w:t>NBSAP</w:t>
      </w:r>
      <w:proofErr w:type="spellEnd"/>
      <w:r w:rsidRPr="005E2CC8">
        <w:rPr>
          <w:rFonts w:eastAsia="Malgun Gothic"/>
          <w:kern w:val="22"/>
          <w:szCs w:val="22"/>
        </w:rPr>
        <w:t xml:space="preserve"> (2016-2020), the fifth national report and a significant number of other documents identified by Montenegro and the Secretariat. The desk study built upon the </w:t>
      </w:r>
      <w:r w:rsidR="007E244A" w:rsidRPr="005E2CC8">
        <w:rPr>
          <w:rFonts w:eastAsia="Malgun Gothic"/>
          <w:kern w:val="22"/>
          <w:szCs w:val="22"/>
        </w:rPr>
        <w:t xml:space="preserve">completed </w:t>
      </w:r>
      <w:r w:rsidRPr="005E2CC8">
        <w:rPr>
          <w:rFonts w:eastAsia="Malgun Gothic"/>
          <w:kern w:val="22"/>
          <w:szCs w:val="22"/>
        </w:rPr>
        <w:t>scoping checklist contained in Appendix</w:t>
      </w:r>
      <w:r w:rsidR="00CF431F">
        <w:rPr>
          <w:rFonts w:eastAsia="Malgun Gothic"/>
          <w:kern w:val="22"/>
          <w:szCs w:val="22"/>
        </w:rPr>
        <w:t> </w:t>
      </w:r>
      <w:r w:rsidRPr="005E2CC8">
        <w:rPr>
          <w:rFonts w:eastAsia="Malgun Gothic"/>
          <w:kern w:val="22"/>
          <w:szCs w:val="22"/>
        </w:rPr>
        <w:t>1 of the methodology</w:t>
      </w:r>
      <w:r w:rsidR="00D1000D" w:rsidRPr="005E2CC8">
        <w:rPr>
          <w:rFonts w:eastAsia="Malgun Gothic"/>
          <w:kern w:val="22"/>
          <w:szCs w:val="22"/>
        </w:rPr>
        <w:t xml:space="preserve">, </w:t>
      </w:r>
      <w:r w:rsidR="007E244A" w:rsidRPr="005E2CC8">
        <w:rPr>
          <w:rFonts w:eastAsia="Malgun Gothic"/>
          <w:kern w:val="22"/>
          <w:szCs w:val="22"/>
        </w:rPr>
        <w:t>focus</w:t>
      </w:r>
      <w:r w:rsidR="00D1000D" w:rsidRPr="005E2CC8">
        <w:rPr>
          <w:rFonts w:eastAsia="Malgun Gothic"/>
          <w:kern w:val="22"/>
          <w:szCs w:val="22"/>
        </w:rPr>
        <w:t xml:space="preserve">ing </w:t>
      </w:r>
      <w:r w:rsidRPr="005E2CC8">
        <w:rPr>
          <w:rFonts w:eastAsia="Malgun Gothic"/>
          <w:kern w:val="22"/>
          <w:szCs w:val="22"/>
        </w:rPr>
        <w:t>on good examples of implementation as well as obstacles to implementation identified by Montenegro. The review team decided that each team member would</w:t>
      </w:r>
      <w:r w:rsidR="00D435D9" w:rsidRPr="005E2CC8">
        <w:rPr>
          <w:rFonts w:eastAsia="Malgun Gothic"/>
          <w:kern w:val="22"/>
          <w:szCs w:val="22"/>
        </w:rPr>
        <w:t xml:space="preserve"> deal with </w:t>
      </w:r>
      <w:r w:rsidR="006B6C03">
        <w:rPr>
          <w:rFonts w:eastAsia="Malgun Gothic"/>
          <w:kern w:val="22"/>
          <w:szCs w:val="22"/>
        </w:rPr>
        <w:t xml:space="preserve">the </w:t>
      </w:r>
      <w:r w:rsidRPr="005E2CC8">
        <w:rPr>
          <w:rFonts w:eastAsia="Malgun Gothic"/>
          <w:kern w:val="22"/>
          <w:szCs w:val="22"/>
        </w:rPr>
        <w:t xml:space="preserve">aspects </w:t>
      </w:r>
      <w:r w:rsidR="006B6C03">
        <w:rPr>
          <w:rFonts w:eastAsia="Malgun Gothic"/>
          <w:kern w:val="22"/>
          <w:szCs w:val="22"/>
        </w:rPr>
        <w:t>that</w:t>
      </w:r>
      <w:r w:rsidR="006B6C03" w:rsidRPr="005E2CC8">
        <w:rPr>
          <w:rFonts w:eastAsia="Malgun Gothic"/>
          <w:kern w:val="22"/>
          <w:szCs w:val="22"/>
        </w:rPr>
        <w:t xml:space="preserve"> </w:t>
      </w:r>
      <w:r w:rsidRPr="005E2CC8">
        <w:rPr>
          <w:rFonts w:eastAsia="Malgun Gothic"/>
          <w:kern w:val="22"/>
          <w:szCs w:val="22"/>
        </w:rPr>
        <w:t xml:space="preserve">best matched their expertise and experience. A matrix document was prepared which </w:t>
      </w:r>
      <w:r w:rsidR="001D7B4B">
        <w:rPr>
          <w:rFonts w:eastAsia="Malgun Gothic"/>
          <w:kern w:val="22"/>
          <w:szCs w:val="22"/>
        </w:rPr>
        <w:t>captured</w:t>
      </w:r>
      <w:r w:rsidR="001D7B4B" w:rsidRPr="005E2CC8">
        <w:rPr>
          <w:rFonts w:eastAsia="Malgun Gothic"/>
          <w:kern w:val="22"/>
          <w:szCs w:val="22"/>
        </w:rPr>
        <w:t xml:space="preserve"> </w:t>
      </w:r>
      <w:r w:rsidRPr="005E2CC8">
        <w:rPr>
          <w:rFonts w:eastAsia="Malgun Gothic"/>
          <w:kern w:val="22"/>
          <w:szCs w:val="22"/>
        </w:rPr>
        <w:t xml:space="preserve">initial findings and formed the basis of the review team’s draft report. Important outputs of the desk study </w:t>
      </w:r>
      <w:r w:rsidR="001D7B4B">
        <w:rPr>
          <w:rFonts w:eastAsia="Malgun Gothic"/>
          <w:kern w:val="22"/>
          <w:szCs w:val="22"/>
        </w:rPr>
        <w:t>were</w:t>
      </w:r>
      <w:r w:rsidR="001D7B4B" w:rsidRPr="005E2CC8">
        <w:rPr>
          <w:rFonts w:eastAsia="Malgun Gothic"/>
          <w:kern w:val="22"/>
          <w:szCs w:val="22"/>
        </w:rPr>
        <w:t xml:space="preserve"> </w:t>
      </w:r>
      <w:r w:rsidRPr="005E2CC8">
        <w:rPr>
          <w:rFonts w:eastAsia="Malgun Gothic"/>
          <w:kern w:val="22"/>
          <w:szCs w:val="22"/>
        </w:rPr>
        <w:t>the identification of issues that required further clarification and/or verification during the in</w:t>
      </w:r>
      <w:r w:rsidRPr="005E2CC8">
        <w:rPr>
          <w:rFonts w:eastAsia="Malgun Gothic"/>
          <w:kern w:val="22"/>
          <w:szCs w:val="22"/>
        </w:rPr>
        <w:noBreakHyphen/>
        <w:t xml:space="preserve">country visit, </w:t>
      </w:r>
      <w:r w:rsidR="001D7B4B">
        <w:rPr>
          <w:rFonts w:eastAsia="Malgun Gothic"/>
          <w:kern w:val="22"/>
          <w:szCs w:val="22"/>
        </w:rPr>
        <w:t xml:space="preserve">the </w:t>
      </w:r>
      <w:r w:rsidRPr="005E2CC8">
        <w:rPr>
          <w:rFonts w:eastAsia="Malgun Gothic"/>
          <w:kern w:val="22"/>
          <w:szCs w:val="22"/>
        </w:rPr>
        <w:t xml:space="preserve">formulation of questions for the in-country interviews, and </w:t>
      </w:r>
      <w:r w:rsidR="001D7B4B">
        <w:rPr>
          <w:rFonts w:eastAsia="Malgun Gothic"/>
          <w:kern w:val="22"/>
          <w:szCs w:val="22"/>
        </w:rPr>
        <w:t xml:space="preserve">the </w:t>
      </w:r>
      <w:r w:rsidRPr="005E2CC8">
        <w:rPr>
          <w:rFonts w:eastAsia="Malgun Gothic"/>
          <w:kern w:val="22"/>
          <w:szCs w:val="22"/>
        </w:rPr>
        <w:t xml:space="preserve">further identification of stakeholders </w:t>
      </w:r>
      <w:r w:rsidR="001D7B4B">
        <w:rPr>
          <w:rFonts w:eastAsia="Malgun Gothic"/>
          <w:kern w:val="22"/>
          <w:szCs w:val="22"/>
        </w:rPr>
        <w:t xml:space="preserve">with whom </w:t>
      </w:r>
      <w:r w:rsidRPr="005E2CC8">
        <w:rPr>
          <w:rFonts w:eastAsia="Malgun Gothic"/>
          <w:kern w:val="22"/>
          <w:szCs w:val="22"/>
        </w:rPr>
        <w:t>to meet.</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The scoping checklist prepared by Montenegro and the desk study </w:t>
      </w:r>
      <w:r w:rsidR="006B74B9" w:rsidRPr="005E2CC8">
        <w:rPr>
          <w:rFonts w:eastAsia="Malgun Gothic"/>
          <w:kern w:val="22"/>
          <w:szCs w:val="22"/>
        </w:rPr>
        <w:t>implemented</w:t>
      </w:r>
      <w:r w:rsidRPr="005E2CC8">
        <w:rPr>
          <w:rFonts w:eastAsia="Malgun Gothic"/>
          <w:kern w:val="22"/>
          <w:szCs w:val="22"/>
        </w:rPr>
        <w:t xml:space="preserve"> by the review team provided the basis for the in-country visit. The agenda for the in-country visit was prepared by the Secretariat, in consultation with members of the review team and in close cooperation with the Montenegrin Ministry of Sustainable Development and Tourism. </w:t>
      </w:r>
      <w:r w:rsidR="0038760E">
        <w:rPr>
          <w:rFonts w:eastAsia="Malgun Gothic"/>
          <w:kern w:val="22"/>
          <w:szCs w:val="22"/>
        </w:rPr>
        <w:t>A total of 35</w:t>
      </w:r>
      <w:r w:rsidR="0038760E" w:rsidRPr="005E2CC8">
        <w:rPr>
          <w:rFonts w:eastAsia="Malgun Gothic"/>
          <w:kern w:val="22"/>
          <w:szCs w:val="22"/>
        </w:rPr>
        <w:t xml:space="preserve"> </w:t>
      </w:r>
      <w:r w:rsidR="001745A2" w:rsidRPr="005E2CC8">
        <w:rPr>
          <w:rFonts w:eastAsia="Malgun Gothic"/>
          <w:kern w:val="22"/>
          <w:szCs w:val="22"/>
        </w:rPr>
        <w:t>s</w:t>
      </w:r>
      <w:r w:rsidRPr="005E2CC8">
        <w:rPr>
          <w:rFonts w:eastAsia="Malgun Gothic"/>
          <w:kern w:val="22"/>
          <w:szCs w:val="22"/>
        </w:rPr>
        <w:t xml:space="preserve">takeholders were interviewed during the in-country visit, which took place in Podgorica and </w:t>
      </w:r>
      <w:proofErr w:type="spellStart"/>
      <w:r w:rsidRPr="005E2CC8">
        <w:rPr>
          <w:rFonts w:eastAsia="Malgun Gothic"/>
          <w:kern w:val="22"/>
          <w:szCs w:val="22"/>
        </w:rPr>
        <w:t>Budva</w:t>
      </w:r>
      <w:proofErr w:type="spellEnd"/>
      <w:r w:rsidR="00A82BEF">
        <w:rPr>
          <w:rFonts w:eastAsia="Malgun Gothic"/>
          <w:kern w:val="22"/>
          <w:szCs w:val="22"/>
        </w:rPr>
        <w:t xml:space="preserve"> </w:t>
      </w:r>
      <w:r w:rsidRPr="0023081F">
        <w:rPr>
          <w:rFonts w:eastAsia="Malgun Gothic"/>
          <w:kern w:val="22"/>
          <w:szCs w:val="22"/>
        </w:rPr>
        <w:t>from 20 to 24</w:t>
      </w:r>
      <w:r w:rsidR="00F906FB">
        <w:rPr>
          <w:rFonts w:eastAsia="Malgun Gothic"/>
          <w:kern w:val="22"/>
          <w:szCs w:val="22"/>
        </w:rPr>
        <w:t> </w:t>
      </w:r>
      <w:r w:rsidRPr="0023081F">
        <w:rPr>
          <w:rFonts w:eastAsia="Malgun Gothic"/>
          <w:kern w:val="22"/>
          <w:szCs w:val="22"/>
        </w:rPr>
        <w:t xml:space="preserve">November 2017, to further clarify and verify issues brought to light </w:t>
      </w:r>
      <w:r w:rsidRPr="005E2CC8">
        <w:rPr>
          <w:rFonts w:eastAsia="Malgun Gothic"/>
          <w:kern w:val="22"/>
          <w:szCs w:val="22"/>
        </w:rPr>
        <w:t xml:space="preserve">during </w:t>
      </w:r>
      <w:r w:rsidR="00DD2982">
        <w:rPr>
          <w:rFonts w:eastAsia="Malgun Gothic"/>
          <w:kern w:val="22"/>
          <w:szCs w:val="22"/>
        </w:rPr>
        <w:t xml:space="preserve">the preparation of </w:t>
      </w:r>
      <w:r w:rsidRPr="005E2CC8">
        <w:rPr>
          <w:rFonts w:eastAsia="Malgun Gothic"/>
          <w:kern w:val="22"/>
          <w:szCs w:val="22"/>
        </w:rPr>
        <w:t xml:space="preserve">the desk study. </w:t>
      </w:r>
      <w:r w:rsidR="002112F1">
        <w:rPr>
          <w:rFonts w:eastAsia="Malgun Gothic"/>
          <w:kern w:val="22"/>
          <w:szCs w:val="22"/>
        </w:rPr>
        <w:t>On the basis of</w:t>
      </w:r>
      <w:r w:rsidRPr="005E2CC8">
        <w:rPr>
          <w:rFonts w:eastAsia="Malgun Gothic"/>
          <w:kern w:val="22"/>
          <w:szCs w:val="22"/>
        </w:rPr>
        <w:t xml:space="preserve"> </w:t>
      </w:r>
      <w:r w:rsidR="00E7482D" w:rsidRPr="005E2CC8">
        <w:rPr>
          <w:rFonts w:eastAsia="Malgun Gothic"/>
          <w:kern w:val="22"/>
          <w:szCs w:val="22"/>
        </w:rPr>
        <w:t xml:space="preserve">the </w:t>
      </w:r>
      <w:r w:rsidRPr="005E2CC8">
        <w:rPr>
          <w:rFonts w:eastAsia="Malgun Gothic"/>
          <w:kern w:val="22"/>
          <w:szCs w:val="22"/>
        </w:rPr>
        <w:t xml:space="preserve">experience gained </w:t>
      </w:r>
      <w:r w:rsidR="00D1000D" w:rsidRPr="005E2CC8">
        <w:rPr>
          <w:rFonts w:eastAsia="Malgun Gothic"/>
          <w:kern w:val="22"/>
          <w:szCs w:val="22"/>
        </w:rPr>
        <w:t>during t</w:t>
      </w:r>
      <w:r w:rsidRPr="005E2CC8">
        <w:rPr>
          <w:rFonts w:eastAsia="Malgun Gothic"/>
          <w:kern w:val="22"/>
          <w:szCs w:val="22"/>
        </w:rPr>
        <w:t xml:space="preserve">he </w:t>
      </w:r>
      <w:proofErr w:type="spellStart"/>
      <w:r w:rsidR="00D1000D" w:rsidRPr="005E2CC8">
        <w:rPr>
          <w:rFonts w:eastAsia="Malgun Gothic"/>
          <w:kern w:val="22"/>
          <w:szCs w:val="22"/>
        </w:rPr>
        <w:t>VPR</w:t>
      </w:r>
      <w:proofErr w:type="spellEnd"/>
      <w:r w:rsidR="00D1000D" w:rsidRPr="005E2CC8">
        <w:rPr>
          <w:rFonts w:eastAsia="Malgun Gothic"/>
          <w:kern w:val="22"/>
          <w:szCs w:val="22"/>
        </w:rPr>
        <w:t xml:space="preserve"> </w:t>
      </w:r>
      <w:r w:rsidRPr="005E2CC8">
        <w:rPr>
          <w:rFonts w:eastAsia="Malgun Gothic"/>
          <w:kern w:val="22"/>
          <w:szCs w:val="22"/>
        </w:rPr>
        <w:t>testing phase</w:t>
      </w:r>
      <w:r w:rsidR="00D1000D" w:rsidRPr="005E2CC8">
        <w:rPr>
          <w:rFonts w:eastAsia="Malgun Gothic"/>
          <w:kern w:val="22"/>
          <w:szCs w:val="22"/>
        </w:rPr>
        <w:t xml:space="preserve">, </w:t>
      </w:r>
      <w:r w:rsidRPr="005E2CC8">
        <w:rPr>
          <w:rFonts w:eastAsia="Malgun Gothic"/>
          <w:kern w:val="22"/>
          <w:szCs w:val="22"/>
        </w:rPr>
        <w:t xml:space="preserve">briefing and debriefing meetings were held with the </w:t>
      </w:r>
      <w:r w:rsidR="00C224C9" w:rsidRPr="005E2CC8">
        <w:rPr>
          <w:rFonts w:eastAsia="Malgun Gothic"/>
          <w:kern w:val="22"/>
          <w:szCs w:val="22"/>
        </w:rPr>
        <w:t>M</w:t>
      </w:r>
      <w:r w:rsidRPr="005E2CC8">
        <w:rPr>
          <w:rFonts w:eastAsia="Malgun Gothic"/>
          <w:kern w:val="22"/>
          <w:szCs w:val="22"/>
        </w:rPr>
        <w:t>inistry at the beginning and end</w:t>
      </w:r>
      <w:r w:rsidR="008359D6">
        <w:rPr>
          <w:rFonts w:eastAsia="Malgun Gothic"/>
          <w:kern w:val="22"/>
          <w:szCs w:val="22"/>
        </w:rPr>
        <w:t>,</w:t>
      </w:r>
      <w:r w:rsidR="008359D6" w:rsidRPr="008359D6">
        <w:rPr>
          <w:rFonts w:eastAsia="Malgun Gothic"/>
          <w:kern w:val="22"/>
          <w:szCs w:val="22"/>
        </w:rPr>
        <w:t xml:space="preserve"> </w:t>
      </w:r>
      <w:r w:rsidR="008359D6" w:rsidRPr="00197896">
        <w:rPr>
          <w:rFonts w:eastAsia="Malgun Gothic"/>
          <w:kern w:val="22"/>
          <w:szCs w:val="22"/>
        </w:rPr>
        <w:t>respectively</w:t>
      </w:r>
      <w:r w:rsidR="008359D6">
        <w:rPr>
          <w:rFonts w:eastAsia="Malgun Gothic"/>
          <w:kern w:val="22"/>
          <w:szCs w:val="22"/>
        </w:rPr>
        <w:t>,</w:t>
      </w:r>
      <w:r w:rsidRPr="005E2CC8">
        <w:rPr>
          <w:rFonts w:eastAsia="Malgun Gothic"/>
          <w:kern w:val="22"/>
          <w:szCs w:val="22"/>
        </w:rPr>
        <w:t xml:space="preserve"> of the in-country visit.</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Experience gained during the testing phase of the </w:t>
      </w:r>
      <w:proofErr w:type="spellStart"/>
      <w:r w:rsidR="00E7482D" w:rsidRPr="005E2CC8">
        <w:rPr>
          <w:rFonts w:eastAsia="Malgun Gothic"/>
          <w:kern w:val="22"/>
          <w:szCs w:val="22"/>
        </w:rPr>
        <w:t>VPR</w:t>
      </w:r>
      <w:proofErr w:type="spellEnd"/>
      <w:r w:rsidR="00E7482D" w:rsidRPr="005E2CC8">
        <w:rPr>
          <w:rFonts w:eastAsia="Malgun Gothic"/>
          <w:kern w:val="22"/>
          <w:szCs w:val="22"/>
        </w:rPr>
        <w:t xml:space="preserve"> </w:t>
      </w:r>
      <w:r w:rsidRPr="005E2CC8">
        <w:rPr>
          <w:rFonts w:eastAsia="Malgun Gothic"/>
          <w:kern w:val="22"/>
          <w:szCs w:val="22"/>
        </w:rPr>
        <w:t>methodology had also revealed the practicality of preparing a preliminary draft report during the in-country visit. In doing so, the team was</w:t>
      </w:r>
      <w:r w:rsidR="00E7482D" w:rsidRPr="005E2CC8">
        <w:rPr>
          <w:rFonts w:eastAsia="Malgun Gothic"/>
          <w:kern w:val="22"/>
          <w:szCs w:val="22"/>
        </w:rPr>
        <w:t xml:space="preserve"> </w:t>
      </w:r>
      <w:r w:rsidRPr="005E2CC8">
        <w:rPr>
          <w:rFonts w:eastAsia="Malgun Gothic"/>
          <w:kern w:val="22"/>
          <w:szCs w:val="22"/>
        </w:rPr>
        <w:t>able to have face-to-face discussion</w:t>
      </w:r>
      <w:r w:rsidR="00D1000D" w:rsidRPr="005E2CC8">
        <w:rPr>
          <w:rFonts w:eastAsia="Malgun Gothic"/>
          <w:kern w:val="22"/>
          <w:szCs w:val="22"/>
        </w:rPr>
        <w:t>s</w:t>
      </w:r>
      <w:r w:rsidRPr="005E2CC8">
        <w:rPr>
          <w:rFonts w:eastAsia="Malgun Gothic"/>
          <w:kern w:val="22"/>
          <w:szCs w:val="22"/>
        </w:rPr>
        <w:t xml:space="preserve"> on its findings, distribute tasks, </w:t>
      </w:r>
      <w:r w:rsidR="00705E18">
        <w:rPr>
          <w:rFonts w:eastAsia="Malgun Gothic"/>
          <w:kern w:val="22"/>
          <w:szCs w:val="22"/>
        </w:rPr>
        <w:t>and</w:t>
      </w:r>
      <w:r w:rsidRPr="005E2CC8">
        <w:rPr>
          <w:rFonts w:eastAsia="Malgun Gothic"/>
          <w:kern w:val="22"/>
          <w:szCs w:val="22"/>
        </w:rPr>
        <w:t xml:space="preserve"> prepare for </w:t>
      </w:r>
      <w:r w:rsidR="00E7482D" w:rsidRPr="005E2CC8">
        <w:rPr>
          <w:rFonts w:eastAsia="Malgun Gothic"/>
          <w:kern w:val="22"/>
          <w:szCs w:val="22"/>
        </w:rPr>
        <w:t>the</w:t>
      </w:r>
      <w:r w:rsidRPr="005E2CC8">
        <w:rPr>
          <w:rFonts w:eastAsia="Malgun Gothic"/>
          <w:kern w:val="22"/>
          <w:szCs w:val="22"/>
        </w:rPr>
        <w:t xml:space="preserve"> debriefing meeting with the Ministry.</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Within two weeks of the in-country visit, each review team member had submitted a contribution to the </w:t>
      </w:r>
      <w:r w:rsidR="00E7482D" w:rsidRPr="005E2CC8">
        <w:rPr>
          <w:rFonts w:eastAsia="Malgun Gothic"/>
          <w:kern w:val="22"/>
          <w:szCs w:val="22"/>
        </w:rPr>
        <w:t xml:space="preserve">draft </w:t>
      </w:r>
      <w:r w:rsidRPr="005E2CC8">
        <w:rPr>
          <w:rFonts w:eastAsia="Malgun Gothic"/>
          <w:kern w:val="22"/>
          <w:szCs w:val="22"/>
        </w:rPr>
        <w:t xml:space="preserve">report, as agreed. The team leader continued to liaise with the review team members and the Secretariat </w:t>
      </w:r>
      <w:r w:rsidR="00E7482D" w:rsidRPr="005E2CC8">
        <w:rPr>
          <w:rFonts w:eastAsia="Malgun Gothic"/>
          <w:kern w:val="22"/>
          <w:szCs w:val="22"/>
        </w:rPr>
        <w:t xml:space="preserve">regarding the </w:t>
      </w:r>
      <w:r w:rsidRPr="005E2CC8">
        <w:rPr>
          <w:rFonts w:eastAsia="Malgun Gothic"/>
          <w:kern w:val="22"/>
          <w:szCs w:val="22"/>
        </w:rPr>
        <w:t>prepar</w:t>
      </w:r>
      <w:r w:rsidR="00E7482D" w:rsidRPr="005E2CC8">
        <w:rPr>
          <w:rFonts w:eastAsia="Malgun Gothic"/>
          <w:kern w:val="22"/>
          <w:szCs w:val="22"/>
        </w:rPr>
        <w:t xml:space="preserve">ation of the </w:t>
      </w:r>
      <w:r w:rsidRPr="005E2CC8">
        <w:rPr>
          <w:rFonts w:eastAsia="Malgun Gothic"/>
          <w:kern w:val="22"/>
          <w:szCs w:val="22"/>
        </w:rPr>
        <w:t>final draft report</w:t>
      </w:r>
      <w:r w:rsidR="00D1000D" w:rsidRPr="005E2CC8">
        <w:rPr>
          <w:rFonts w:eastAsia="Malgun Gothic"/>
          <w:kern w:val="22"/>
          <w:szCs w:val="22"/>
        </w:rPr>
        <w:t xml:space="preserve">. The latter </w:t>
      </w:r>
      <w:r w:rsidR="00FC5458" w:rsidRPr="005E2CC8">
        <w:rPr>
          <w:rFonts w:eastAsia="Malgun Gothic"/>
          <w:kern w:val="22"/>
          <w:szCs w:val="22"/>
        </w:rPr>
        <w:t xml:space="preserve">was </w:t>
      </w:r>
      <w:r w:rsidR="00AC79BC" w:rsidRPr="005E2CC8">
        <w:rPr>
          <w:rFonts w:eastAsia="Malgun Gothic"/>
          <w:kern w:val="22"/>
          <w:szCs w:val="22"/>
        </w:rPr>
        <w:t xml:space="preserve">sent to the </w:t>
      </w:r>
      <w:r w:rsidR="00E7482D" w:rsidRPr="005E2CC8">
        <w:rPr>
          <w:rFonts w:eastAsia="Malgun Gothic"/>
          <w:kern w:val="22"/>
          <w:szCs w:val="22"/>
        </w:rPr>
        <w:t>Ministry</w:t>
      </w:r>
      <w:r w:rsidR="00B35B08" w:rsidRPr="005E2CC8">
        <w:rPr>
          <w:rFonts w:eastAsia="Malgun Gothic"/>
          <w:kern w:val="22"/>
          <w:szCs w:val="22"/>
        </w:rPr>
        <w:t xml:space="preserve"> of Sustainable Development and Tourism</w:t>
      </w:r>
      <w:r w:rsidR="00BA0EA6" w:rsidRPr="005E2CC8">
        <w:rPr>
          <w:rFonts w:eastAsia="Malgun Gothic"/>
          <w:kern w:val="22"/>
          <w:szCs w:val="22"/>
        </w:rPr>
        <w:t xml:space="preserve"> with a request to </w:t>
      </w:r>
      <w:r w:rsidRPr="005E2CC8">
        <w:rPr>
          <w:rFonts w:eastAsia="Malgun Gothic"/>
          <w:kern w:val="22"/>
          <w:szCs w:val="22"/>
        </w:rPr>
        <w:t>check the</w:t>
      </w:r>
      <w:r w:rsidR="00E7482D" w:rsidRPr="005E2CC8">
        <w:rPr>
          <w:rFonts w:eastAsia="Malgun Gothic"/>
          <w:kern w:val="22"/>
          <w:szCs w:val="22"/>
        </w:rPr>
        <w:t xml:space="preserve"> report </w:t>
      </w:r>
      <w:r w:rsidRPr="005E2CC8">
        <w:rPr>
          <w:rFonts w:eastAsia="Malgun Gothic"/>
          <w:kern w:val="22"/>
          <w:szCs w:val="22"/>
        </w:rPr>
        <w:t>for factual errors</w:t>
      </w:r>
      <w:r w:rsidR="00E93646" w:rsidRPr="005E2CC8">
        <w:rPr>
          <w:rFonts w:eastAsia="Malgun Gothic"/>
          <w:kern w:val="22"/>
          <w:szCs w:val="22"/>
        </w:rPr>
        <w:t>.</w:t>
      </w:r>
      <w:r w:rsidR="00B35B08" w:rsidRPr="005E2CC8">
        <w:rPr>
          <w:rFonts w:eastAsia="Malgun Gothic"/>
          <w:kern w:val="22"/>
          <w:szCs w:val="22"/>
        </w:rPr>
        <w:t xml:space="preserve"> </w:t>
      </w:r>
      <w:r w:rsidR="00405253" w:rsidRPr="005E2CC8">
        <w:rPr>
          <w:rFonts w:eastAsia="Malgun Gothic"/>
          <w:kern w:val="22"/>
          <w:szCs w:val="22"/>
        </w:rPr>
        <w:t xml:space="preserve">Upon receipt of </w:t>
      </w:r>
      <w:r w:rsidRPr="005E2CC8">
        <w:rPr>
          <w:rFonts w:eastAsia="Malgun Gothic"/>
          <w:kern w:val="22"/>
          <w:szCs w:val="22"/>
        </w:rPr>
        <w:t>th</w:t>
      </w:r>
      <w:r w:rsidR="00B3493E" w:rsidRPr="005E2CC8">
        <w:rPr>
          <w:rFonts w:eastAsia="Malgun Gothic"/>
          <w:kern w:val="22"/>
          <w:szCs w:val="22"/>
        </w:rPr>
        <w:t xml:space="preserve">is </w:t>
      </w:r>
      <w:r w:rsidRPr="005E2CC8">
        <w:rPr>
          <w:rFonts w:eastAsia="Malgun Gothic"/>
          <w:kern w:val="22"/>
          <w:szCs w:val="22"/>
        </w:rPr>
        <w:t xml:space="preserve">information from the </w:t>
      </w:r>
      <w:r w:rsidR="001745A2" w:rsidRPr="005E2CC8">
        <w:rPr>
          <w:rFonts w:eastAsia="Malgun Gothic"/>
          <w:kern w:val="22"/>
          <w:szCs w:val="22"/>
        </w:rPr>
        <w:t>M</w:t>
      </w:r>
      <w:r w:rsidRPr="005E2CC8">
        <w:rPr>
          <w:rFonts w:eastAsia="Malgun Gothic"/>
          <w:kern w:val="22"/>
          <w:szCs w:val="22"/>
        </w:rPr>
        <w:t>inistry, the review team finalize</w:t>
      </w:r>
      <w:r w:rsidR="00B3493E" w:rsidRPr="005E2CC8">
        <w:rPr>
          <w:rFonts w:eastAsia="Malgun Gothic"/>
          <w:kern w:val="22"/>
          <w:szCs w:val="22"/>
        </w:rPr>
        <w:t>d</w:t>
      </w:r>
      <w:r w:rsidRPr="005E2CC8">
        <w:rPr>
          <w:rFonts w:eastAsia="Malgun Gothic"/>
          <w:kern w:val="22"/>
          <w:szCs w:val="22"/>
        </w:rPr>
        <w:t xml:space="preserve"> the report</w:t>
      </w:r>
      <w:r w:rsidR="00A13F73" w:rsidRPr="005E2CC8">
        <w:rPr>
          <w:rFonts w:eastAsia="Malgun Gothic"/>
          <w:kern w:val="22"/>
          <w:szCs w:val="22"/>
        </w:rPr>
        <w:t xml:space="preserve">. The final report </w:t>
      </w:r>
      <w:r w:rsidR="00A13F73" w:rsidRPr="005E2CC8">
        <w:rPr>
          <w:rFonts w:eastAsia="Malgun Gothic"/>
          <w:kern w:val="22"/>
          <w:szCs w:val="22"/>
        </w:rPr>
        <w:lastRenderedPageBreak/>
        <w:t xml:space="preserve">was sent </w:t>
      </w:r>
      <w:r w:rsidR="00B3493E" w:rsidRPr="005E2CC8">
        <w:rPr>
          <w:rFonts w:eastAsia="Malgun Gothic"/>
          <w:kern w:val="22"/>
          <w:szCs w:val="22"/>
        </w:rPr>
        <w:t xml:space="preserve">to </w:t>
      </w:r>
      <w:r w:rsidR="00E93646" w:rsidRPr="005E2CC8">
        <w:rPr>
          <w:rFonts w:eastAsia="Malgun Gothic"/>
          <w:kern w:val="22"/>
          <w:szCs w:val="22"/>
        </w:rPr>
        <w:t xml:space="preserve">the </w:t>
      </w:r>
      <w:r w:rsidR="001745A2" w:rsidRPr="005E2CC8">
        <w:rPr>
          <w:rFonts w:eastAsia="Malgun Gothic"/>
          <w:kern w:val="22"/>
          <w:szCs w:val="22"/>
        </w:rPr>
        <w:t>M</w:t>
      </w:r>
      <w:r w:rsidRPr="005E2CC8">
        <w:rPr>
          <w:rFonts w:eastAsia="Malgun Gothic"/>
          <w:kern w:val="22"/>
          <w:szCs w:val="22"/>
        </w:rPr>
        <w:t>inistry</w:t>
      </w:r>
      <w:r w:rsidR="00B35B08" w:rsidRPr="005E2CC8">
        <w:rPr>
          <w:rFonts w:eastAsia="Malgun Gothic"/>
          <w:kern w:val="22"/>
          <w:szCs w:val="22"/>
        </w:rPr>
        <w:t xml:space="preserve"> </w:t>
      </w:r>
      <w:r w:rsidR="00E93646" w:rsidRPr="005E2CC8">
        <w:rPr>
          <w:rFonts w:eastAsia="Malgun Gothic"/>
          <w:kern w:val="22"/>
          <w:szCs w:val="22"/>
        </w:rPr>
        <w:t xml:space="preserve">with </w:t>
      </w:r>
      <w:r w:rsidR="00D10D85" w:rsidRPr="005E2CC8">
        <w:rPr>
          <w:rFonts w:eastAsia="Malgun Gothic"/>
          <w:kern w:val="22"/>
          <w:szCs w:val="22"/>
        </w:rPr>
        <w:t xml:space="preserve">a </w:t>
      </w:r>
      <w:r w:rsidR="00E93646" w:rsidRPr="005E2CC8">
        <w:rPr>
          <w:rFonts w:eastAsia="Malgun Gothic"/>
          <w:kern w:val="22"/>
          <w:szCs w:val="22"/>
        </w:rPr>
        <w:t>request</w:t>
      </w:r>
      <w:r w:rsidR="00D10D85" w:rsidRPr="005E2CC8">
        <w:rPr>
          <w:rFonts w:eastAsia="Malgun Gothic"/>
          <w:kern w:val="22"/>
          <w:szCs w:val="22"/>
        </w:rPr>
        <w:t xml:space="preserve"> this time to </w:t>
      </w:r>
      <w:r w:rsidRPr="005E2CC8">
        <w:rPr>
          <w:rFonts w:eastAsia="Malgun Gothic"/>
          <w:kern w:val="22"/>
          <w:szCs w:val="22"/>
        </w:rPr>
        <w:t xml:space="preserve">provide written feedback on the observations and recommendations contained </w:t>
      </w:r>
      <w:r w:rsidR="00A13F73" w:rsidRPr="005E2CC8">
        <w:rPr>
          <w:rFonts w:eastAsia="Malgun Gothic"/>
          <w:kern w:val="22"/>
          <w:szCs w:val="22"/>
        </w:rPr>
        <w:t xml:space="preserve">in it, </w:t>
      </w:r>
      <w:r w:rsidR="001745A2" w:rsidRPr="005E2CC8">
        <w:rPr>
          <w:rFonts w:eastAsia="Malgun Gothic"/>
          <w:kern w:val="22"/>
          <w:szCs w:val="22"/>
        </w:rPr>
        <w:t>a</w:t>
      </w:r>
      <w:r w:rsidR="00A13F73" w:rsidRPr="005E2CC8">
        <w:rPr>
          <w:rFonts w:eastAsia="Malgun Gothic"/>
          <w:kern w:val="22"/>
          <w:szCs w:val="22"/>
        </w:rPr>
        <w:t xml:space="preserve">s well as information </w:t>
      </w:r>
      <w:r w:rsidR="001745A2" w:rsidRPr="005E2CC8">
        <w:rPr>
          <w:rFonts w:eastAsia="Malgun Gothic"/>
          <w:kern w:val="22"/>
          <w:szCs w:val="22"/>
        </w:rPr>
        <w:t xml:space="preserve">on </w:t>
      </w:r>
      <w:r w:rsidR="00BA0EA6" w:rsidRPr="005E2CC8">
        <w:rPr>
          <w:rFonts w:eastAsia="Malgun Gothic"/>
          <w:kern w:val="22"/>
          <w:szCs w:val="22"/>
        </w:rPr>
        <w:t xml:space="preserve">how the </w:t>
      </w:r>
      <w:proofErr w:type="spellStart"/>
      <w:r w:rsidR="00D1000D" w:rsidRPr="005E2CC8">
        <w:rPr>
          <w:rFonts w:eastAsia="Malgun Gothic"/>
          <w:kern w:val="22"/>
          <w:szCs w:val="22"/>
        </w:rPr>
        <w:t>VPR</w:t>
      </w:r>
      <w:proofErr w:type="spellEnd"/>
      <w:r w:rsidR="00D1000D" w:rsidRPr="005E2CC8">
        <w:rPr>
          <w:rFonts w:eastAsia="Malgun Gothic"/>
          <w:kern w:val="22"/>
          <w:szCs w:val="22"/>
        </w:rPr>
        <w:t xml:space="preserve"> </w:t>
      </w:r>
      <w:r w:rsidR="00BA0EA6" w:rsidRPr="005E2CC8">
        <w:rPr>
          <w:rFonts w:eastAsia="Malgun Gothic"/>
          <w:kern w:val="22"/>
          <w:szCs w:val="22"/>
        </w:rPr>
        <w:t>process ha</w:t>
      </w:r>
      <w:r w:rsidR="009208F1">
        <w:rPr>
          <w:rFonts w:eastAsia="Malgun Gothic"/>
          <w:kern w:val="22"/>
          <w:szCs w:val="22"/>
        </w:rPr>
        <w:t>d</w:t>
      </w:r>
      <w:r w:rsidR="00BA0EA6" w:rsidRPr="005E2CC8">
        <w:rPr>
          <w:rFonts w:eastAsia="Malgun Gothic"/>
          <w:kern w:val="22"/>
          <w:szCs w:val="22"/>
        </w:rPr>
        <w:t xml:space="preserve"> contributed to </w:t>
      </w:r>
      <w:r w:rsidR="001745A2" w:rsidRPr="005E2CC8">
        <w:rPr>
          <w:rFonts w:eastAsia="Malgun Gothic"/>
          <w:kern w:val="22"/>
          <w:szCs w:val="22"/>
        </w:rPr>
        <w:t>peer learning</w:t>
      </w:r>
      <w:r w:rsidR="00B3493E" w:rsidRPr="005E2CC8">
        <w:rPr>
          <w:rFonts w:eastAsia="Malgun Gothic"/>
          <w:kern w:val="22"/>
          <w:szCs w:val="22"/>
        </w:rPr>
        <w:t xml:space="preserve">. </w:t>
      </w:r>
      <w:r w:rsidRPr="005E2CC8">
        <w:rPr>
          <w:rFonts w:eastAsia="Malgun Gothic"/>
          <w:kern w:val="22"/>
          <w:szCs w:val="22"/>
        </w:rPr>
        <w:t>Th</w:t>
      </w:r>
      <w:r w:rsidR="00E93646" w:rsidRPr="005E2CC8">
        <w:rPr>
          <w:rFonts w:eastAsia="Malgun Gothic"/>
          <w:kern w:val="22"/>
          <w:szCs w:val="22"/>
        </w:rPr>
        <w:t xml:space="preserve">e </w:t>
      </w:r>
      <w:r w:rsidRPr="005E2CC8">
        <w:rPr>
          <w:rFonts w:eastAsia="Malgun Gothic"/>
          <w:kern w:val="22"/>
          <w:szCs w:val="22"/>
        </w:rPr>
        <w:t xml:space="preserve">feedback </w:t>
      </w:r>
      <w:r w:rsidR="00B35B08" w:rsidRPr="005E2CC8">
        <w:rPr>
          <w:rFonts w:eastAsia="Malgun Gothic"/>
          <w:kern w:val="22"/>
          <w:szCs w:val="22"/>
        </w:rPr>
        <w:t>received</w:t>
      </w:r>
      <w:r w:rsidR="00DF30A3" w:rsidRPr="005E2CC8">
        <w:rPr>
          <w:rFonts w:eastAsia="Malgun Gothic"/>
          <w:kern w:val="22"/>
          <w:szCs w:val="22"/>
        </w:rPr>
        <w:t xml:space="preserve"> </w:t>
      </w:r>
      <w:r w:rsidRPr="005E2CC8">
        <w:rPr>
          <w:rFonts w:eastAsia="Malgun Gothic"/>
          <w:kern w:val="22"/>
          <w:szCs w:val="22"/>
        </w:rPr>
        <w:t xml:space="preserve">will </w:t>
      </w:r>
      <w:r w:rsidR="00A13F73" w:rsidRPr="005E2CC8">
        <w:rPr>
          <w:rFonts w:eastAsia="Malgun Gothic"/>
          <w:kern w:val="22"/>
          <w:szCs w:val="22"/>
        </w:rPr>
        <w:t xml:space="preserve">also </w:t>
      </w:r>
      <w:r w:rsidRPr="005E2CC8">
        <w:rPr>
          <w:rFonts w:eastAsia="Malgun Gothic"/>
          <w:kern w:val="22"/>
          <w:szCs w:val="22"/>
        </w:rPr>
        <w:t xml:space="preserve">be </w:t>
      </w:r>
      <w:r w:rsidR="001745A2" w:rsidRPr="005E2CC8">
        <w:rPr>
          <w:rFonts w:eastAsia="Malgun Gothic"/>
          <w:kern w:val="22"/>
          <w:szCs w:val="22"/>
        </w:rPr>
        <w:t>included in</w:t>
      </w:r>
      <w:r w:rsidRPr="005E2CC8">
        <w:rPr>
          <w:rFonts w:eastAsia="Malgun Gothic"/>
          <w:kern w:val="22"/>
          <w:szCs w:val="22"/>
        </w:rPr>
        <w:t xml:space="preserve"> the final report.</w:t>
      </w:r>
    </w:p>
    <w:p w:rsidR="00CD6AC4" w:rsidRPr="005E2CC8" w:rsidRDefault="001F6D25" w:rsidP="005E2CC8">
      <w:pPr>
        <w:pStyle w:val="Para1"/>
        <w:numPr>
          <w:ilvl w:val="0"/>
          <w:numId w:val="45"/>
        </w:numPr>
        <w:suppressLineNumbers/>
        <w:suppressAutoHyphens/>
        <w:kinsoku w:val="0"/>
        <w:overflowPunct w:val="0"/>
        <w:autoSpaceDE w:val="0"/>
        <w:autoSpaceDN w:val="0"/>
        <w:adjustRightInd w:val="0"/>
        <w:snapToGrid w:val="0"/>
        <w:ind w:left="0" w:firstLine="0"/>
        <w:rPr>
          <w:kern w:val="22"/>
          <w:szCs w:val="22"/>
        </w:rPr>
      </w:pPr>
      <w:r w:rsidRPr="005E2CC8">
        <w:rPr>
          <w:kern w:val="22"/>
          <w:szCs w:val="22"/>
        </w:rPr>
        <w:t xml:space="preserve">Both the review team and representatives </w:t>
      </w:r>
      <w:r w:rsidR="00AC79BC" w:rsidRPr="005E2CC8">
        <w:rPr>
          <w:kern w:val="22"/>
          <w:szCs w:val="22"/>
        </w:rPr>
        <w:t xml:space="preserve">of </w:t>
      </w:r>
      <w:r w:rsidR="00FC5458" w:rsidRPr="005E2CC8">
        <w:rPr>
          <w:kern w:val="22"/>
          <w:szCs w:val="22"/>
        </w:rPr>
        <w:t xml:space="preserve">Montenegro have </w:t>
      </w:r>
      <w:r w:rsidRPr="005E2CC8">
        <w:rPr>
          <w:kern w:val="22"/>
          <w:szCs w:val="22"/>
        </w:rPr>
        <w:t xml:space="preserve">expressed satisfaction with the </w:t>
      </w:r>
      <w:proofErr w:type="spellStart"/>
      <w:r w:rsidR="00FC5458" w:rsidRPr="005E2CC8">
        <w:rPr>
          <w:kern w:val="22"/>
          <w:szCs w:val="22"/>
        </w:rPr>
        <w:t>VPR</w:t>
      </w:r>
      <w:proofErr w:type="spellEnd"/>
      <w:r w:rsidR="00FC5458" w:rsidRPr="005E2CC8">
        <w:rPr>
          <w:kern w:val="22"/>
          <w:szCs w:val="22"/>
        </w:rPr>
        <w:t xml:space="preserve"> </w:t>
      </w:r>
      <w:r w:rsidRPr="005E2CC8">
        <w:rPr>
          <w:kern w:val="22"/>
          <w:szCs w:val="22"/>
        </w:rPr>
        <w:t xml:space="preserve">process and its outcomes and considered </w:t>
      </w:r>
      <w:r w:rsidR="000113FA" w:rsidRPr="005E2CC8">
        <w:rPr>
          <w:kern w:val="22"/>
          <w:szCs w:val="22"/>
        </w:rPr>
        <w:t xml:space="preserve">the </w:t>
      </w:r>
      <w:r w:rsidRPr="005E2CC8">
        <w:rPr>
          <w:kern w:val="22"/>
          <w:szCs w:val="22"/>
        </w:rPr>
        <w:t>approach and methodology effective.</w:t>
      </w:r>
    </w:p>
    <w:p w:rsidR="001D46FF" w:rsidRPr="005E2CC8" w:rsidRDefault="001D46FF" w:rsidP="005E2CC8">
      <w:pPr>
        <w:pStyle w:val="DefaultParagraph"/>
        <w:keepNext/>
        <w:widowControl/>
        <w:numPr>
          <w:ilvl w:val="0"/>
          <w:numId w:val="12"/>
        </w:numPr>
        <w:suppressLineNumbers/>
        <w:tabs>
          <w:tab w:val="left" w:pos="360"/>
        </w:tabs>
        <w:suppressAutoHyphens/>
        <w:kinsoku w:val="0"/>
        <w:overflowPunct w:val="0"/>
        <w:snapToGrid w:val="0"/>
        <w:spacing w:before="120" w:after="120"/>
        <w:ind w:left="0" w:firstLine="0"/>
        <w:jc w:val="center"/>
        <w:rPr>
          <w:rFonts w:ascii="Times New Roman" w:hAnsi="Times New Roman" w:cs="Times New Roman"/>
          <w:b/>
          <w:snapToGrid w:val="0"/>
          <w:kern w:val="22"/>
          <w:sz w:val="22"/>
          <w:szCs w:val="22"/>
          <w:lang w:val="en-GB"/>
        </w:rPr>
      </w:pPr>
      <w:r w:rsidRPr="005E2CC8">
        <w:rPr>
          <w:rFonts w:ascii="Times New Roman" w:hAnsi="Times New Roman" w:cs="Times New Roman"/>
          <w:b/>
          <w:snapToGrid w:val="0"/>
          <w:kern w:val="22"/>
          <w:sz w:val="22"/>
          <w:szCs w:val="22"/>
          <w:lang w:val="en-GB"/>
        </w:rPr>
        <w:t>COST OF THE VOLUNTARY PEER REVIEW</w:t>
      </w:r>
    </w:p>
    <w:p w:rsidR="00B35B08" w:rsidRPr="00614FA4" w:rsidRDefault="00AC79BC"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As </w:t>
      </w:r>
      <w:r w:rsidR="00BC0784">
        <w:rPr>
          <w:rFonts w:eastAsia="Malgun Gothic"/>
          <w:kern w:val="22"/>
          <w:szCs w:val="22"/>
        </w:rPr>
        <w:t xml:space="preserve">indicated in paragraph </w:t>
      </w:r>
      <w:r w:rsidR="00BC4B2F">
        <w:rPr>
          <w:rFonts w:eastAsia="Malgun Gothic"/>
          <w:kern w:val="22"/>
          <w:szCs w:val="22"/>
        </w:rPr>
        <w:fldChar w:fldCharType="begin"/>
      </w:r>
      <w:r w:rsidR="00BC4B2F">
        <w:rPr>
          <w:rFonts w:eastAsia="Malgun Gothic"/>
          <w:kern w:val="22"/>
          <w:szCs w:val="22"/>
        </w:rPr>
        <w:instrText xml:space="preserve"> REF _Ref518477966 \r \h </w:instrText>
      </w:r>
      <w:r w:rsidR="00BC4B2F">
        <w:rPr>
          <w:rFonts w:eastAsia="Malgun Gothic"/>
          <w:kern w:val="22"/>
          <w:szCs w:val="22"/>
        </w:rPr>
      </w:r>
      <w:r w:rsidR="00BC4B2F">
        <w:rPr>
          <w:rFonts w:eastAsia="Malgun Gothic"/>
          <w:kern w:val="22"/>
          <w:szCs w:val="22"/>
        </w:rPr>
        <w:fldChar w:fldCharType="separate"/>
      </w:r>
      <w:r w:rsidR="00BC4B2F">
        <w:rPr>
          <w:rFonts w:eastAsia="Malgun Gothic"/>
          <w:kern w:val="22"/>
          <w:szCs w:val="22"/>
          <w:cs/>
        </w:rPr>
        <w:t>‎</w:t>
      </w:r>
      <w:r w:rsidR="00BC4B2F">
        <w:rPr>
          <w:rFonts w:eastAsia="Malgun Gothic"/>
          <w:kern w:val="22"/>
          <w:szCs w:val="22"/>
        </w:rPr>
        <w:t>3</w:t>
      </w:r>
      <w:r w:rsidR="00BC4B2F">
        <w:rPr>
          <w:rFonts w:eastAsia="Malgun Gothic"/>
          <w:kern w:val="22"/>
          <w:szCs w:val="22"/>
        </w:rPr>
        <w:fldChar w:fldCharType="end"/>
      </w:r>
      <w:r w:rsidR="00BC0784">
        <w:rPr>
          <w:rFonts w:eastAsia="Malgun Gothic"/>
          <w:kern w:val="22"/>
          <w:szCs w:val="22"/>
        </w:rPr>
        <w:t xml:space="preserve"> above</w:t>
      </w:r>
      <w:r w:rsidRPr="005E2CC8">
        <w:rPr>
          <w:rFonts w:eastAsia="Malgun Gothic"/>
          <w:kern w:val="22"/>
          <w:szCs w:val="22"/>
        </w:rPr>
        <w:t>, t</w:t>
      </w:r>
      <w:r w:rsidR="001D46FF" w:rsidRPr="005E2CC8">
        <w:rPr>
          <w:rFonts w:eastAsia="Malgun Gothic"/>
          <w:kern w:val="22"/>
          <w:szCs w:val="22"/>
        </w:rPr>
        <w:t xml:space="preserve">he Conference of the Parties, in its decision XIII/25, requested the Executive Secretary to report on progress, including information </w:t>
      </w:r>
      <w:r w:rsidR="00B35B08" w:rsidRPr="005E2CC8">
        <w:rPr>
          <w:kern w:val="22"/>
          <w:szCs w:val="22"/>
          <w:lang w:eastAsia="en-GB"/>
        </w:rPr>
        <w:t>on the cost</w:t>
      </w:r>
      <w:r w:rsidR="00395841" w:rsidRPr="005E2CC8">
        <w:rPr>
          <w:kern w:val="22"/>
          <w:szCs w:val="22"/>
          <w:lang w:eastAsia="en-GB"/>
        </w:rPr>
        <w:t xml:space="preserve"> of</w:t>
      </w:r>
      <w:r w:rsidR="00B35B08" w:rsidRPr="005E2CC8">
        <w:rPr>
          <w:kern w:val="22"/>
          <w:szCs w:val="22"/>
          <w:lang w:eastAsia="en-GB"/>
        </w:rPr>
        <w:t xml:space="preserve"> the pilot phase, to the Subsidiary Body on Implementation at its second meeting.</w:t>
      </w:r>
    </w:p>
    <w:p w:rsidR="001D46FF" w:rsidRPr="005E2CC8" w:rsidRDefault="001D46FF"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23081F">
        <w:rPr>
          <w:rFonts w:eastAsia="Malgun Gothic"/>
          <w:kern w:val="22"/>
          <w:szCs w:val="22"/>
        </w:rPr>
        <w:t xml:space="preserve">At the time of the preparation of </w:t>
      </w:r>
      <w:r w:rsidR="00B81E96">
        <w:rPr>
          <w:rFonts w:eastAsia="Malgun Gothic"/>
          <w:kern w:val="22"/>
          <w:szCs w:val="22"/>
        </w:rPr>
        <w:t>the present</w:t>
      </w:r>
      <w:r w:rsidR="00B81E96" w:rsidRPr="0023081F">
        <w:rPr>
          <w:rFonts w:eastAsia="Malgun Gothic"/>
          <w:kern w:val="22"/>
          <w:szCs w:val="22"/>
        </w:rPr>
        <w:t xml:space="preserve"> </w:t>
      </w:r>
      <w:r w:rsidRPr="0023081F">
        <w:rPr>
          <w:rFonts w:eastAsia="Malgun Gothic"/>
          <w:kern w:val="22"/>
          <w:szCs w:val="22"/>
        </w:rPr>
        <w:t xml:space="preserve">document, </w:t>
      </w:r>
      <w:r w:rsidR="00800453">
        <w:rPr>
          <w:rFonts w:eastAsia="Malgun Gothic"/>
          <w:kern w:val="22"/>
          <w:szCs w:val="22"/>
        </w:rPr>
        <w:t xml:space="preserve">this was the </w:t>
      </w:r>
      <w:r w:rsidRPr="0023081F">
        <w:rPr>
          <w:rFonts w:eastAsia="Malgun Gothic"/>
          <w:kern w:val="22"/>
          <w:szCs w:val="22"/>
        </w:rPr>
        <w:t xml:space="preserve">only voluntary peer review </w:t>
      </w:r>
      <w:r w:rsidR="00957533">
        <w:rPr>
          <w:rFonts w:eastAsia="Malgun Gothic"/>
          <w:kern w:val="22"/>
          <w:szCs w:val="22"/>
        </w:rPr>
        <w:t>conducted</w:t>
      </w:r>
      <w:r w:rsidR="00957533" w:rsidRPr="005E2CC8">
        <w:rPr>
          <w:rFonts w:eastAsia="Malgun Gothic"/>
          <w:kern w:val="22"/>
          <w:szCs w:val="22"/>
        </w:rPr>
        <w:t xml:space="preserve"> </w:t>
      </w:r>
      <w:r w:rsidRPr="005E2CC8">
        <w:rPr>
          <w:rFonts w:eastAsia="Malgun Gothic"/>
          <w:kern w:val="22"/>
          <w:szCs w:val="22"/>
        </w:rPr>
        <w:t xml:space="preserve">under the pilot phase. </w:t>
      </w:r>
      <w:r w:rsidR="00800453" w:rsidRPr="0043551F">
        <w:rPr>
          <w:rFonts w:eastAsia="Malgun Gothic"/>
          <w:kern w:val="22"/>
          <w:szCs w:val="22"/>
        </w:rPr>
        <w:t>The direct costs of the review conducted for Montenegro were</w:t>
      </w:r>
      <w:r w:rsidR="00800453">
        <w:rPr>
          <w:rFonts w:eastAsia="Malgun Gothic"/>
          <w:kern w:val="22"/>
          <w:szCs w:val="22"/>
        </w:rPr>
        <w:t xml:space="preserve"> </w:t>
      </w:r>
      <w:r w:rsidR="00800453" w:rsidRPr="0023081F">
        <w:rPr>
          <w:rFonts w:eastAsia="Malgun Gothic"/>
          <w:kern w:val="22"/>
          <w:szCs w:val="22"/>
        </w:rPr>
        <w:t>US</w:t>
      </w:r>
      <w:r w:rsidR="00800453">
        <w:rPr>
          <w:rFonts w:eastAsia="Malgun Gothic"/>
          <w:kern w:val="22"/>
          <w:szCs w:val="22"/>
        </w:rPr>
        <w:t>$ </w:t>
      </w:r>
      <w:r w:rsidR="00800453" w:rsidRPr="0023081F">
        <w:rPr>
          <w:rFonts w:eastAsia="Malgun Gothic"/>
          <w:kern w:val="22"/>
          <w:szCs w:val="22"/>
        </w:rPr>
        <w:t>9</w:t>
      </w:r>
      <w:r w:rsidR="00916F78">
        <w:rPr>
          <w:rFonts w:eastAsia="Malgun Gothic"/>
          <w:kern w:val="22"/>
          <w:szCs w:val="22"/>
        </w:rPr>
        <w:t>,</w:t>
      </w:r>
      <w:r w:rsidR="00800453" w:rsidRPr="0023081F">
        <w:rPr>
          <w:rFonts w:eastAsia="Malgun Gothic"/>
          <w:kern w:val="22"/>
          <w:szCs w:val="22"/>
        </w:rPr>
        <w:t>033.79.</w:t>
      </w:r>
      <w:r w:rsidR="00800453">
        <w:rPr>
          <w:rFonts w:eastAsia="Malgun Gothic"/>
          <w:kern w:val="22"/>
          <w:szCs w:val="22"/>
        </w:rPr>
        <w:t xml:space="preserve"> </w:t>
      </w:r>
      <w:r w:rsidR="008C3BCD" w:rsidRPr="005E2CC8">
        <w:rPr>
          <w:rFonts w:eastAsia="Malgun Gothic"/>
          <w:kern w:val="22"/>
          <w:szCs w:val="22"/>
        </w:rPr>
        <w:t>This amount may not be representative as the direct costs of the test exercises conducted in Ethiopia and India were significantly lower</w:t>
      </w:r>
      <w:r w:rsidR="006928F3">
        <w:rPr>
          <w:rFonts w:eastAsia="Malgun Gothic"/>
          <w:kern w:val="22"/>
          <w:szCs w:val="22"/>
        </w:rPr>
        <w:t>;</w:t>
      </w:r>
      <w:r w:rsidR="008C3BCD" w:rsidRPr="005E2CC8">
        <w:rPr>
          <w:rFonts w:eastAsia="Malgun Gothic"/>
          <w:kern w:val="22"/>
          <w:szCs w:val="22"/>
        </w:rPr>
        <w:t xml:space="preserve"> </w:t>
      </w:r>
      <w:r w:rsidR="006928F3">
        <w:rPr>
          <w:rFonts w:eastAsia="Malgun Gothic"/>
          <w:kern w:val="22"/>
          <w:szCs w:val="22"/>
        </w:rPr>
        <w:t>h</w:t>
      </w:r>
      <w:r w:rsidR="002A3FEB" w:rsidRPr="004A17B0">
        <w:rPr>
          <w:rFonts w:eastAsia="Malgun Gothic"/>
          <w:kern w:val="22"/>
          <w:szCs w:val="22"/>
        </w:rPr>
        <w:t>owever, t</w:t>
      </w:r>
      <w:r w:rsidR="00992052" w:rsidRPr="005E2CC8">
        <w:rPr>
          <w:rFonts w:eastAsia="Malgun Gothic"/>
          <w:kern w:val="22"/>
          <w:szCs w:val="22"/>
        </w:rPr>
        <w:t>h</w:t>
      </w:r>
      <w:r w:rsidRPr="005E2CC8">
        <w:rPr>
          <w:rFonts w:eastAsia="Malgun Gothic"/>
          <w:kern w:val="22"/>
          <w:szCs w:val="22"/>
        </w:rPr>
        <w:t xml:space="preserve">is </w:t>
      </w:r>
      <w:r w:rsidR="00842116" w:rsidRPr="005E2CC8">
        <w:rPr>
          <w:rFonts w:eastAsia="Malgun Gothic"/>
          <w:kern w:val="22"/>
          <w:szCs w:val="22"/>
        </w:rPr>
        <w:t xml:space="preserve">amount </w:t>
      </w:r>
      <w:r w:rsidRPr="005E2CC8">
        <w:rPr>
          <w:rFonts w:eastAsia="Malgun Gothic"/>
          <w:kern w:val="22"/>
          <w:szCs w:val="22"/>
        </w:rPr>
        <w:t>does not include the participation of reviewers from developed countries or the cost</w:t>
      </w:r>
      <w:r w:rsidR="00992052" w:rsidRPr="005E2CC8">
        <w:rPr>
          <w:rFonts w:eastAsia="Malgun Gothic"/>
          <w:kern w:val="22"/>
          <w:szCs w:val="22"/>
        </w:rPr>
        <w:t>s</w:t>
      </w:r>
      <w:r w:rsidRPr="005E2CC8">
        <w:rPr>
          <w:rFonts w:eastAsia="Malgun Gothic"/>
          <w:kern w:val="22"/>
          <w:szCs w:val="22"/>
        </w:rPr>
        <w:t xml:space="preserve"> borne by the host </w:t>
      </w:r>
      <w:r w:rsidR="006928F3">
        <w:rPr>
          <w:rFonts w:eastAsia="Malgun Gothic"/>
          <w:kern w:val="22"/>
          <w:szCs w:val="22"/>
        </w:rPr>
        <w:t xml:space="preserve">country </w:t>
      </w:r>
      <w:r w:rsidRPr="005E2CC8">
        <w:rPr>
          <w:rFonts w:eastAsia="Malgun Gothic"/>
          <w:kern w:val="22"/>
          <w:szCs w:val="22"/>
        </w:rPr>
        <w:t>in initiating and participating in the peer review and supporting the review team during the in-country visit.</w:t>
      </w:r>
    </w:p>
    <w:p w:rsidR="00D216DD" w:rsidRPr="005E2CC8" w:rsidRDefault="00AC79BC"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The s</w:t>
      </w:r>
      <w:r w:rsidR="001D46FF" w:rsidRPr="005E2CC8">
        <w:rPr>
          <w:rFonts w:eastAsia="Malgun Gothic"/>
          <w:kern w:val="22"/>
          <w:szCs w:val="22"/>
        </w:rPr>
        <w:t xml:space="preserve">alary and travel costs of </w:t>
      </w:r>
      <w:r w:rsidRPr="005E2CC8">
        <w:rPr>
          <w:rFonts w:eastAsia="Malgun Gothic"/>
          <w:kern w:val="22"/>
          <w:szCs w:val="22"/>
        </w:rPr>
        <w:t>Secretariat s</w:t>
      </w:r>
      <w:r w:rsidR="001D46FF" w:rsidRPr="005E2CC8">
        <w:rPr>
          <w:rFonts w:eastAsia="Malgun Gothic"/>
          <w:kern w:val="22"/>
          <w:szCs w:val="22"/>
        </w:rPr>
        <w:t xml:space="preserve">taff involved in the </w:t>
      </w:r>
      <w:proofErr w:type="spellStart"/>
      <w:r w:rsidR="001D46FF" w:rsidRPr="005E2CC8">
        <w:rPr>
          <w:rFonts w:eastAsia="Malgun Gothic"/>
          <w:kern w:val="22"/>
          <w:szCs w:val="22"/>
        </w:rPr>
        <w:t>VPR</w:t>
      </w:r>
      <w:proofErr w:type="spellEnd"/>
      <w:r w:rsidR="001D46FF" w:rsidRPr="005E2CC8">
        <w:rPr>
          <w:rFonts w:eastAsia="Malgun Gothic"/>
          <w:kern w:val="22"/>
          <w:szCs w:val="22"/>
        </w:rPr>
        <w:t xml:space="preserve"> exercises </w:t>
      </w:r>
      <w:r w:rsidR="00320F7E">
        <w:rPr>
          <w:rFonts w:eastAsia="Malgun Gothic"/>
          <w:kern w:val="22"/>
          <w:szCs w:val="22"/>
        </w:rPr>
        <w:t>are</w:t>
      </w:r>
      <w:r w:rsidR="00320F7E" w:rsidRPr="005E2CC8">
        <w:rPr>
          <w:rFonts w:eastAsia="Malgun Gothic"/>
          <w:kern w:val="22"/>
          <w:szCs w:val="22"/>
        </w:rPr>
        <w:t xml:space="preserve"> </w:t>
      </w:r>
      <w:r w:rsidR="008C3BCD" w:rsidRPr="005E2CC8">
        <w:rPr>
          <w:rFonts w:eastAsia="Malgun Gothic"/>
          <w:kern w:val="22"/>
          <w:szCs w:val="22"/>
        </w:rPr>
        <w:t xml:space="preserve">also </w:t>
      </w:r>
      <w:r w:rsidR="001D46FF" w:rsidRPr="005E2CC8">
        <w:rPr>
          <w:rFonts w:eastAsia="Malgun Gothic"/>
          <w:kern w:val="22"/>
          <w:szCs w:val="22"/>
        </w:rPr>
        <w:t xml:space="preserve">not accounted for in the above figure. </w:t>
      </w:r>
      <w:r w:rsidR="002A1B60" w:rsidRPr="005E2CC8">
        <w:rPr>
          <w:rFonts w:eastAsia="Malgun Gothic"/>
          <w:kern w:val="22"/>
          <w:szCs w:val="22"/>
        </w:rPr>
        <w:t>T</w:t>
      </w:r>
      <w:r w:rsidR="001D46FF" w:rsidRPr="005E2CC8">
        <w:rPr>
          <w:rFonts w:eastAsia="Malgun Gothic"/>
          <w:kern w:val="22"/>
          <w:szCs w:val="22"/>
        </w:rPr>
        <w:t>he majority</w:t>
      </w:r>
      <w:r w:rsidR="003E5084" w:rsidRPr="005E2CC8">
        <w:rPr>
          <w:rFonts w:eastAsia="Malgun Gothic"/>
          <w:kern w:val="22"/>
          <w:szCs w:val="22"/>
        </w:rPr>
        <w:t xml:space="preserve"> </w:t>
      </w:r>
      <w:r w:rsidR="001D46FF" w:rsidRPr="005E2CC8">
        <w:rPr>
          <w:rFonts w:eastAsia="Malgun Gothic"/>
          <w:kern w:val="22"/>
          <w:szCs w:val="22"/>
        </w:rPr>
        <w:t>of indirect costs</w:t>
      </w:r>
      <w:r w:rsidR="002A1B60" w:rsidRPr="005E2CC8">
        <w:rPr>
          <w:rFonts w:eastAsia="Malgun Gothic"/>
          <w:kern w:val="22"/>
          <w:szCs w:val="22"/>
        </w:rPr>
        <w:t xml:space="preserve"> will be covered by the Japan Biodiversity Fund</w:t>
      </w:r>
      <w:r w:rsidR="001D46FF" w:rsidRPr="005E2CC8">
        <w:rPr>
          <w:rFonts w:eastAsia="Malgun Gothic"/>
          <w:kern w:val="22"/>
          <w:szCs w:val="22"/>
        </w:rPr>
        <w:t>.</w:t>
      </w:r>
    </w:p>
    <w:p w:rsidR="00640042" w:rsidRPr="005E2CC8" w:rsidRDefault="00640042" w:rsidP="005E2CC8">
      <w:pPr>
        <w:pStyle w:val="DefaultParagraph"/>
        <w:keepNext/>
        <w:widowControl/>
        <w:numPr>
          <w:ilvl w:val="0"/>
          <w:numId w:val="12"/>
        </w:numPr>
        <w:suppressLineNumbers/>
        <w:tabs>
          <w:tab w:val="left" w:pos="450"/>
        </w:tabs>
        <w:suppressAutoHyphens/>
        <w:kinsoku w:val="0"/>
        <w:overflowPunct w:val="0"/>
        <w:snapToGrid w:val="0"/>
        <w:spacing w:before="120" w:after="120"/>
        <w:ind w:left="0" w:firstLine="0"/>
        <w:jc w:val="center"/>
        <w:rPr>
          <w:rFonts w:ascii="Times New Roman" w:hAnsi="Times New Roman" w:cs="Times New Roman"/>
          <w:b/>
          <w:snapToGrid w:val="0"/>
          <w:kern w:val="22"/>
          <w:sz w:val="22"/>
          <w:szCs w:val="22"/>
          <w:lang w:val="en-GB"/>
        </w:rPr>
      </w:pPr>
      <w:r w:rsidRPr="005E2CC8">
        <w:rPr>
          <w:rFonts w:ascii="Times New Roman" w:hAnsi="Times New Roman" w:cs="Times New Roman"/>
          <w:b/>
          <w:snapToGrid w:val="0"/>
          <w:kern w:val="22"/>
          <w:sz w:val="22"/>
          <w:szCs w:val="22"/>
          <w:lang w:val="en-GB"/>
        </w:rPr>
        <w:t xml:space="preserve">PEER REVIEW </w:t>
      </w:r>
      <w:r w:rsidR="002B50C1" w:rsidRPr="005E2CC8">
        <w:rPr>
          <w:rFonts w:ascii="Times New Roman" w:hAnsi="Times New Roman" w:cs="Times New Roman"/>
          <w:b/>
          <w:snapToGrid w:val="0"/>
          <w:kern w:val="22"/>
          <w:sz w:val="22"/>
          <w:szCs w:val="22"/>
          <w:lang w:val="en-GB"/>
        </w:rPr>
        <w:t xml:space="preserve">FOR </w:t>
      </w:r>
      <w:r w:rsidRPr="005E2CC8">
        <w:rPr>
          <w:rFonts w:ascii="Times New Roman" w:hAnsi="Times New Roman" w:cs="Times New Roman"/>
          <w:b/>
          <w:snapToGrid w:val="0"/>
          <w:kern w:val="22"/>
          <w:sz w:val="22"/>
          <w:szCs w:val="22"/>
          <w:lang w:val="en-GB"/>
        </w:rPr>
        <w:t>SRI LANKA</w:t>
      </w:r>
    </w:p>
    <w:p w:rsidR="002B50C1" w:rsidRPr="005E2CC8" w:rsidRDefault="002B50C1"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Several potential </w:t>
      </w:r>
      <w:r w:rsidR="00AC79BC" w:rsidRPr="005E2CC8">
        <w:rPr>
          <w:rFonts w:eastAsia="Malgun Gothic"/>
          <w:kern w:val="22"/>
          <w:szCs w:val="22"/>
        </w:rPr>
        <w:t>t</w:t>
      </w:r>
      <w:r w:rsidRPr="005E2CC8">
        <w:rPr>
          <w:rFonts w:eastAsia="Malgun Gothic"/>
          <w:kern w:val="22"/>
          <w:szCs w:val="22"/>
        </w:rPr>
        <w:t xml:space="preserve">eam </w:t>
      </w:r>
      <w:r w:rsidR="00AC79BC" w:rsidRPr="005E2CC8">
        <w:rPr>
          <w:rFonts w:eastAsia="Malgun Gothic"/>
          <w:kern w:val="22"/>
          <w:szCs w:val="22"/>
        </w:rPr>
        <w:t>l</w:t>
      </w:r>
      <w:r w:rsidRPr="005E2CC8">
        <w:rPr>
          <w:rFonts w:eastAsia="Malgun Gothic"/>
          <w:kern w:val="22"/>
          <w:szCs w:val="22"/>
        </w:rPr>
        <w:t xml:space="preserve">eaders and reviewers had to </w:t>
      </w:r>
      <w:r w:rsidR="00AC79BC" w:rsidRPr="005E2CC8">
        <w:rPr>
          <w:rFonts w:eastAsia="Malgun Gothic"/>
          <w:kern w:val="22"/>
          <w:szCs w:val="22"/>
        </w:rPr>
        <w:t xml:space="preserve">decline the </w:t>
      </w:r>
      <w:r w:rsidRPr="005E2CC8">
        <w:rPr>
          <w:rFonts w:eastAsia="Malgun Gothic"/>
          <w:kern w:val="22"/>
          <w:szCs w:val="22"/>
        </w:rPr>
        <w:t xml:space="preserve">invitation </w:t>
      </w:r>
      <w:r w:rsidR="00D31912" w:rsidRPr="005E2CC8">
        <w:rPr>
          <w:rFonts w:eastAsia="Malgun Gothic"/>
          <w:kern w:val="22"/>
          <w:szCs w:val="22"/>
        </w:rPr>
        <w:t xml:space="preserve">to participate in the </w:t>
      </w:r>
      <w:proofErr w:type="spellStart"/>
      <w:r w:rsidR="00AC79BC" w:rsidRPr="005E2CC8">
        <w:rPr>
          <w:rFonts w:eastAsia="Malgun Gothic"/>
          <w:kern w:val="22"/>
          <w:szCs w:val="22"/>
        </w:rPr>
        <w:t>VPR</w:t>
      </w:r>
      <w:proofErr w:type="spellEnd"/>
      <w:r w:rsidR="00D31912" w:rsidRPr="005E2CC8">
        <w:rPr>
          <w:rFonts w:eastAsia="Malgun Gothic"/>
          <w:kern w:val="22"/>
          <w:szCs w:val="22"/>
        </w:rPr>
        <w:t xml:space="preserve"> exercise</w:t>
      </w:r>
      <w:r w:rsidR="000F35BF" w:rsidRPr="005E2CC8">
        <w:rPr>
          <w:rFonts w:eastAsia="Malgun Gothic"/>
          <w:kern w:val="22"/>
          <w:szCs w:val="22"/>
        </w:rPr>
        <w:t xml:space="preserve"> for Sri Lanka</w:t>
      </w:r>
      <w:r w:rsidR="00D31912" w:rsidRPr="005E2CC8">
        <w:rPr>
          <w:rFonts w:eastAsia="Malgun Gothic"/>
          <w:kern w:val="22"/>
          <w:szCs w:val="22"/>
        </w:rPr>
        <w:t xml:space="preserve"> </w:t>
      </w:r>
      <w:r w:rsidRPr="005E2CC8">
        <w:rPr>
          <w:rFonts w:eastAsia="Malgun Gothic"/>
          <w:kern w:val="22"/>
          <w:szCs w:val="22"/>
        </w:rPr>
        <w:t>due to other obligations</w:t>
      </w:r>
      <w:r w:rsidR="00EB4438">
        <w:rPr>
          <w:rFonts w:eastAsia="Malgun Gothic"/>
          <w:kern w:val="22"/>
          <w:szCs w:val="22"/>
        </w:rPr>
        <w:t>,</w:t>
      </w:r>
      <w:r w:rsidR="002A1B60" w:rsidRPr="005E2CC8">
        <w:rPr>
          <w:rFonts w:eastAsia="Malgun Gothic"/>
          <w:kern w:val="22"/>
          <w:szCs w:val="22"/>
        </w:rPr>
        <w:t xml:space="preserve"> which necessitated its postponement for several months</w:t>
      </w:r>
      <w:r w:rsidRPr="005E2CC8">
        <w:rPr>
          <w:rFonts w:eastAsia="Malgun Gothic"/>
          <w:kern w:val="22"/>
          <w:szCs w:val="22"/>
        </w:rPr>
        <w:t xml:space="preserve">. </w:t>
      </w:r>
      <w:r w:rsidR="00AE5BCC" w:rsidRPr="005E2CC8">
        <w:rPr>
          <w:rFonts w:eastAsia="Malgun Gothic"/>
          <w:kern w:val="22"/>
          <w:szCs w:val="22"/>
        </w:rPr>
        <w:t xml:space="preserve">Consequently, </w:t>
      </w:r>
      <w:r w:rsidRPr="005E2CC8">
        <w:rPr>
          <w:rFonts w:eastAsia="Malgun Gothic"/>
          <w:kern w:val="22"/>
          <w:szCs w:val="22"/>
        </w:rPr>
        <w:t xml:space="preserve">between </w:t>
      </w:r>
      <w:r w:rsidR="00E95DCA" w:rsidRPr="005E2CC8">
        <w:rPr>
          <w:rFonts w:eastAsia="Malgun Gothic"/>
          <w:kern w:val="22"/>
          <w:szCs w:val="22"/>
        </w:rPr>
        <w:t xml:space="preserve">the thirteenth meeting of the Conference of the Parties </w:t>
      </w:r>
      <w:r w:rsidR="0019345B">
        <w:rPr>
          <w:rFonts w:eastAsia="Malgun Gothic"/>
          <w:kern w:val="22"/>
          <w:szCs w:val="22"/>
        </w:rPr>
        <w:t xml:space="preserve">(December 2016) </w:t>
      </w:r>
      <w:r w:rsidR="00E95DCA" w:rsidRPr="005E2CC8">
        <w:rPr>
          <w:rFonts w:eastAsia="Malgun Gothic"/>
          <w:kern w:val="22"/>
          <w:szCs w:val="22"/>
        </w:rPr>
        <w:t>and the second meeting of the Subsidiary Body on Implementation</w:t>
      </w:r>
      <w:r w:rsidR="0019345B">
        <w:rPr>
          <w:rFonts w:eastAsia="Malgun Gothic"/>
          <w:kern w:val="22"/>
          <w:szCs w:val="22"/>
        </w:rPr>
        <w:t xml:space="preserve"> (July 2018)</w:t>
      </w:r>
      <w:r w:rsidR="002A1B60" w:rsidRPr="005E2CC8">
        <w:rPr>
          <w:rFonts w:eastAsia="Malgun Gothic"/>
          <w:kern w:val="22"/>
          <w:szCs w:val="22"/>
        </w:rPr>
        <w:t xml:space="preserve">, only one </w:t>
      </w:r>
      <w:proofErr w:type="spellStart"/>
      <w:r w:rsidR="002A1B60" w:rsidRPr="005E2CC8">
        <w:rPr>
          <w:rFonts w:eastAsia="Malgun Gothic"/>
          <w:kern w:val="22"/>
          <w:szCs w:val="22"/>
        </w:rPr>
        <w:t>VPR</w:t>
      </w:r>
      <w:proofErr w:type="spellEnd"/>
      <w:r w:rsidR="002A1B60" w:rsidRPr="005E2CC8">
        <w:rPr>
          <w:rFonts w:eastAsia="Malgun Gothic"/>
          <w:kern w:val="22"/>
          <w:szCs w:val="22"/>
        </w:rPr>
        <w:t xml:space="preserve"> exercise was </w:t>
      </w:r>
      <w:r w:rsidR="00BC4F6A">
        <w:rPr>
          <w:rFonts w:eastAsia="Malgun Gothic"/>
          <w:kern w:val="22"/>
          <w:szCs w:val="22"/>
        </w:rPr>
        <w:t>conducted</w:t>
      </w:r>
      <w:r w:rsidR="00E95DCA" w:rsidRPr="005E2CC8">
        <w:rPr>
          <w:rFonts w:eastAsia="Malgun Gothic"/>
          <w:kern w:val="22"/>
          <w:szCs w:val="22"/>
        </w:rPr>
        <w:t>.</w:t>
      </w:r>
    </w:p>
    <w:p w:rsidR="00640042" w:rsidRPr="005E2CC8" w:rsidRDefault="00640042" w:rsidP="005E2CC8">
      <w:pPr>
        <w:pStyle w:val="Para1"/>
        <w:numPr>
          <w:ilvl w:val="0"/>
          <w:numId w:val="45"/>
        </w:numPr>
        <w:suppressLineNumbers/>
        <w:suppressAutoHyphens/>
        <w:kinsoku w:val="0"/>
        <w:overflowPunct w:val="0"/>
        <w:autoSpaceDE w:val="0"/>
        <w:autoSpaceDN w:val="0"/>
        <w:adjustRightInd w:val="0"/>
        <w:snapToGrid w:val="0"/>
        <w:ind w:left="0" w:firstLine="0"/>
        <w:rPr>
          <w:rFonts w:eastAsia="Malgun Gothic"/>
          <w:kern w:val="22"/>
          <w:szCs w:val="22"/>
        </w:rPr>
      </w:pPr>
      <w:r w:rsidRPr="005E2CC8">
        <w:rPr>
          <w:rFonts w:eastAsia="Malgun Gothic"/>
          <w:kern w:val="22"/>
          <w:szCs w:val="22"/>
        </w:rPr>
        <w:t xml:space="preserve">At the time of </w:t>
      </w:r>
      <w:r w:rsidR="003E5084" w:rsidRPr="005E2CC8">
        <w:rPr>
          <w:rFonts w:eastAsia="Malgun Gothic"/>
          <w:kern w:val="22"/>
          <w:szCs w:val="22"/>
        </w:rPr>
        <w:t xml:space="preserve">the preparation of </w:t>
      </w:r>
      <w:r w:rsidR="000F2C1F">
        <w:rPr>
          <w:rFonts w:eastAsia="Malgun Gothic"/>
          <w:kern w:val="22"/>
          <w:szCs w:val="22"/>
        </w:rPr>
        <w:t>the present</w:t>
      </w:r>
      <w:r w:rsidR="000F2C1F" w:rsidRPr="005E2CC8">
        <w:rPr>
          <w:rFonts w:eastAsia="Malgun Gothic"/>
          <w:kern w:val="22"/>
          <w:szCs w:val="22"/>
        </w:rPr>
        <w:t xml:space="preserve"> </w:t>
      </w:r>
      <w:r w:rsidRPr="005E2CC8">
        <w:rPr>
          <w:rFonts w:eastAsia="Malgun Gothic"/>
          <w:kern w:val="22"/>
          <w:szCs w:val="22"/>
        </w:rPr>
        <w:t xml:space="preserve">document, a </w:t>
      </w:r>
      <w:proofErr w:type="spellStart"/>
      <w:r w:rsidR="002B50C1" w:rsidRPr="005E2CC8">
        <w:rPr>
          <w:rFonts w:eastAsia="Malgun Gothic"/>
          <w:kern w:val="22"/>
          <w:szCs w:val="22"/>
        </w:rPr>
        <w:t>VPR</w:t>
      </w:r>
      <w:proofErr w:type="spellEnd"/>
      <w:r w:rsidR="002B50C1" w:rsidRPr="005E2CC8">
        <w:rPr>
          <w:rFonts w:eastAsia="Malgun Gothic"/>
          <w:kern w:val="22"/>
          <w:szCs w:val="22"/>
        </w:rPr>
        <w:t xml:space="preserve"> team for Sri Lanka ha</w:t>
      </w:r>
      <w:r w:rsidR="000F2C1F">
        <w:rPr>
          <w:rFonts w:eastAsia="Malgun Gothic"/>
          <w:kern w:val="22"/>
          <w:szCs w:val="22"/>
        </w:rPr>
        <w:t>d</w:t>
      </w:r>
      <w:r w:rsidR="002B50C1" w:rsidRPr="005E2CC8">
        <w:rPr>
          <w:rFonts w:eastAsia="Malgun Gothic"/>
          <w:kern w:val="22"/>
          <w:szCs w:val="22"/>
        </w:rPr>
        <w:t xml:space="preserve"> been </w:t>
      </w:r>
      <w:r w:rsidR="00D8371E" w:rsidRPr="005E2CC8">
        <w:rPr>
          <w:rFonts w:eastAsia="Malgun Gothic"/>
          <w:kern w:val="22"/>
          <w:szCs w:val="22"/>
        </w:rPr>
        <w:t>assembled</w:t>
      </w:r>
      <w:r w:rsidR="000F2C1F">
        <w:rPr>
          <w:rFonts w:eastAsia="Malgun Gothic"/>
          <w:kern w:val="22"/>
          <w:szCs w:val="22"/>
        </w:rPr>
        <w:t>,</w:t>
      </w:r>
      <w:r w:rsidR="002B50C1" w:rsidRPr="005E2CC8">
        <w:rPr>
          <w:rFonts w:eastAsia="Malgun Gothic"/>
          <w:kern w:val="22"/>
          <w:szCs w:val="22"/>
        </w:rPr>
        <w:t xml:space="preserve"> </w:t>
      </w:r>
      <w:r w:rsidR="000F2C1F">
        <w:rPr>
          <w:rFonts w:eastAsia="Malgun Gothic"/>
          <w:kern w:val="22"/>
          <w:szCs w:val="22"/>
        </w:rPr>
        <w:t>comprising</w:t>
      </w:r>
      <w:r w:rsidR="002B50C1" w:rsidRPr="005E2CC8">
        <w:rPr>
          <w:rFonts w:eastAsia="Malgun Gothic"/>
          <w:kern w:val="22"/>
          <w:szCs w:val="22"/>
        </w:rPr>
        <w:t xml:space="preserve"> reviewers</w:t>
      </w:r>
      <w:r w:rsidRPr="005E2CC8">
        <w:rPr>
          <w:rFonts w:eastAsia="Malgun Gothic"/>
          <w:kern w:val="22"/>
          <w:szCs w:val="22"/>
        </w:rPr>
        <w:t xml:space="preserve"> from India (</w:t>
      </w:r>
      <w:r w:rsidR="000F2C1F">
        <w:rPr>
          <w:rFonts w:eastAsia="Malgun Gothic"/>
          <w:kern w:val="22"/>
          <w:szCs w:val="22"/>
        </w:rPr>
        <w:t>t</w:t>
      </w:r>
      <w:r w:rsidRPr="005E2CC8">
        <w:rPr>
          <w:rFonts w:eastAsia="Malgun Gothic"/>
          <w:kern w:val="22"/>
          <w:szCs w:val="22"/>
        </w:rPr>
        <w:t xml:space="preserve">eam </w:t>
      </w:r>
      <w:r w:rsidR="000F2C1F">
        <w:rPr>
          <w:rFonts w:eastAsia="Malgun Gothic"/>
          <w:kern w:val="22"/>
          <w:szCs w:val="22"/>
        </w:rPr>
        <w:t>l</w:t>
      </w:r>
      <w:r w:rsidRPr="005E2CC8">
        <w:rPr>
          <w:rFonts w:eastAsia="Malgun Gothic"/>
          <w:kern w:val="22"/>
          <w:szCs w:val="22"/>
        </w:rPr>
        <w:t xml:space="preserve">eader), Finland, </w:t>
      </w:r>
      <w:r w:rsidR="00CC1958">
        <w:rPr>
          <w:rFonts w:eastAsia="Malgun Gothic"/>
          <w:kern w:val="22"/>
          <w:szCs w:val="22"/>
        </w:rPr>
        <w:t xml:space="preserve">the </w:t>
      </w:r>
      <w:r w:rsidRPr="005E2CC8">
        <w:rPr>
          <w:rFonts w:eastAsia="Malgun Gothic"/>
          <w:kern w:val="22"/>
          <w:szCs w:val="22"/>
        </w:rPr>
        <w:t xml:space="preserve">Philippines and Zimbabwe. The </w:t>
      </w:r>
      <w:r w:rsidR="002B50C1" w:rsidRPr="005E2CC8">
        <w:rPr>
          <w:rFonts w:eastAsia="Malgun Gothic"/>
          <w:kern w:val="22"/>
          <w:szCs w:val="22"/>
        </w:rPr>
        <w:t xml:space="preserve">desk study </w:t>
      </w:r>
      <w:r w:rsidR="00E95DCA" w:rsidRPr="005E2CC8">
        <w:rPr>
          <w:rFonts w:eastAsia="Malgun Gothic"/>
          <w:kern w:val="22"/>
          <w:szCs w:val="22"/>
        </w:rPr>
        <w:t>will commence shortly</w:t>
      </w:r>
      <w:r w:rsidR="00CC1958">
        <w:rPr>
          <w:rFonts w:eastAsia="Malgun Gothic"/>
          <w:kern w:val="22"/>
          <w:szCs w:val="22"/>
        </w:rPr>
        <w:t>,</w:t>
      </w:r>
      <w:r w:rsidR="00E95DCA" w:rsidRPr="005E2CC8">
        <w:rPr>
          <w:rFonts w:eastAsia="Malgun Gothic"/>
          <w:kern w:val="22"/>
          <w:szCs w:val="22"/>
        </w:rPr>
        <w:t xml:space="preserve"> </w:t>
      </w:r>
      <w:r w:rsidR="002B50C1" w:rsidRPr="005E2CC8">
        <w:rPr>
          <w:rFonts w:eastAsia="Malgun Gothic"/>
          <w:kern w:val="22"/>
          <w:szCs w:val="22"/>
        </w:rPr>
        <w:t>and the in-</w:t>
      </w:r>
      <w:r w:rsidRPr="005E2CC8">
        <w:rPr>
          <w:rFonts w:eastAsia="Malgun Gothic"/>
          <w:kern w:val="22"/>
          <w:szCs w:val="22"/>
        </w:rPr>
        <w:t xml:space="preserve">country visit </w:t>
      </w:r>
      <w:r w:rsidR="002B50C1" w:rsidRPr="005E2CC8">
        <w:rPr>
          <w:rFonts w:eastAsia="Malgun Gothic"/>
          <w:kern w:val="22"/>
          <w:szCs w:val="22"/>
        </w:rPr>
        <w:t xml:space="preserve">has </w:t>
      </w:r>
      <w:r w:rsidR="00500F78" w:rsidRPr="005E2CC8">
        <w:rPr>
          <w:rFonts w:eastAsia="Malgun Gothic"/>
          <w:kern w:val="22"/>
          <w:szCs w:val="22"/>
        </w:rPr>
        <w:t xml:space="preserve">been </w:t>
      </w:r>
      <w:r w:rsidR="002B50C1" w:rsidRPr="005E2CC8">
        <w:rPr>
          <w:rFonts w:eastAsia="Malgun Gothic"/>
          <w:kern w:val="22"/>
          <w:szCs w:val="22"/>
        </w:rPr>
        <w:t xml:space="preserve">tentatively scheduled for </w:t>
      </w:r>
      <w:r w:rsidRPr="005E2CC8">
        <w:rPr>
          <w:rFonts w:eastAsia="Malgun Gothic"/>
          <w:kern w:val="22"/>
          <w:szCs w:val="22"/>
        </w:rPr>
        <w:t>September 2018</w:t>
      </w:r>
      <w:r w:rsidR="00131686" w:rsidRPr="005E2CC8">
        <w:rPr>
          <w:rFonts w:eastAsia="Malgun Gothic"/>
          <w:kern w:val="22"/>
          <w:szCs w:val="22"/>
        </w:rPr>
        <w:t>,</w:t>
      </w:r>
      <w:r w:rsidR="002B50C1" w:rsidRPr="005E2CC8">
        <w:rPr>
          <w:rFonts w:eastAsia="Malgun Gothic"/>
          <w:kern w:val="22"/>
          <w:szCs w:val="22"/>
        </w:rPr>
        <w:t xml:space="preserve"> which may provide for </w:t>
      </w:r>
      <w:r w:rsidR="000E2C0B">
        <w:rPr>
          <w:rFonts w:eastAsia="Malgun Gothic"/>
          <w:kern w:val="22"/>
          <w:szCs w:val="22"/>
        </w:rPr>
        <w:t xml:space="preserve">the </w:t>
      </w:r>
      <w:r w:rsidR="002B50C1" w:rsidRPr="005E2CC8">
        <w:rPr>
          <w:rFonts w:eastAsia="Malgun Gothic"/>
          <w:kern w:val="22"/>
          <w:szCs w:val="22"/>
        </w:rPr>
        <w:t>completion of th</w:t>
      </w:r>
      <w:r w:rsidR="00E95DCA" w:rsidRPr="005E2CC8">
        <w:rPr>
          <w:rFonts w:eastAsia="Malgun Gothic"/>
          <w:kern w:val="22"/>
          <w:szCs w:val="22"/>
        </w:rPr>
        <w:t>is</w:t>
      </w:r>
      <w:r w:rsidR="002B50C1" w:rsidRPr="005E2CC8">
        <w:rPr>
          <w:rFonts w:eastAsia="Malgun Gothic"/>
          <w:kern w:val="22"/>
          <w:szCs w:val="22"/>
        </w:rPr>
        <w:t xml:space="preserve"> </w:t>
      </w:r>
      <w:proofErr w:type="spellStart"/>
      <w:r w:rsidR="00E95DCA" w:rsidRPr="005E2CC8">
        <w:rPr>
          <w:rFonts w:eastAsia="Malgun Gothic"/>
          <w:kern w:val="22"/>
          <w:szCs w:val="22"/>
        </w:rPr>
        <w:t>VPR</w:t>
      </w:r>
      <w:proofErr w:type="spellEnd"/>
      <w:r w:rsidR="00E95DCA" w:rsidRPr="005E2CC8">
        <w:rPr>
          <w:rFonts w:eastAsia="Malgun Gothic"/>
          <w:kern w:val="22"/>
          <w:szCs w:val="22"/>
        </w:rPr>
        <w:t xml:space="preserve"> </w:t>
      </w:r>
      <w:r w:rsidR="002B50C1" w:rsidRPr="005E2CC8">
        <w:rPr>
          <w:rFonts w:eastAsia="Malgun Gothic"/>
          <w:kern w:val="22"/>
          <w:szCs w:val="22"/>
        </w:rPr>
        <w:t xml:space="preserve">exercise before </w:t>
      </w:r>
      <w:r w:rsidR="0065233A" w:rsidRPr="005E2CC8">
        <w:rPr>
          <w:rFonts w:eastAsia="Malgun Gothic"/>
          <w:kern w:val="22"/>
          <w:szCs w:val="22"/>
        </w:rPr>
        <w:t>the fourteenth meeting of the Conference of the Parties.</w:t>
      </w:r>
    </w:p>
    <w:p w:rsidR="00640042" w:rsidRPr="005E2CC8" w:rsidRDefault="00CC423F" w:rsidP="005E2CC8">
      <w:pPr>
        <w:pStyle w:val="Para1"/>
        <w:suppressLineNumbers/>
        <w:suppressAutoHyphens/>
        <w:kinsoku w:val="0"/>
        <w:overflowPunct w:val="0"/>
        <w:autoSpaceDE w:val="0"/>
        <w:autoSpaceDN w:val="0"/>
        <w:adjustRightInd w:val="0"/>
        <w:snapToGrid w:val="0"/>
        <w:jc w:val="center"/>
        <w:rPr>
          <w:rFonts w:eastAsia="Malgun Gothic"/>
          <w:kern w:val="22"/>
          <w:szCs w:val="22"/>
        </w:rPr>
      </w:pPr>
      <w:r w:rsidRPr="005E2CC8">
        <w:rPr>
          <w:rFonts w:eastAsia="Malgun Gothic"/>
          <w:kern w:val="22"/>
          <w:szCs w:val="22"/>
        </w:rPr>
        <w:t>__________</w:t>
      </w:r>
    </w:p>
    <w:sectPr w:rsidR="00640042" w:rsidRPr="005E2CC8" w:rsidSect="005E2CC8">
      <w:headerReference w:type="even" r:id="rId14"/>
      <w:headerReference w:type="default" r:id="rId15"/>
      <w:footerReference w:type="even" r:id="rId16"/>
      <w:footerReference w:type="default" r:id="rId17"/>
      <w:headerReference w:type="first" r:id="rId18"/>
      <w:pgSz w:w="12242" w:h="15842" w:code="1"/>
      <w:pgMar w:top="270" w:right="1452" w:bottom="1372" w:left="1559" w:header="461" w:footer="720" w:gutter="0"/>
      <w:cols w:space="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76B" w:rsidRDefault="0027776B" w:rsidP="00DD3308">
      <w:r>
        <w:separator/>
      </w:r>
    </w:p>
  </w:endnote>
  <w:endnote w:type="continuationSeparator" w:id="0">
    <w:p w:rsidR="0027776B" w:rsidRDefault="0027776B" w:rsidP="00DD3308">
      <w:r>
        <w:continuationSeparator/>
      </w:r>
    </w:p>
  </w:endnote>
  <w:endnote w:type="continuationNotice" w:id="1">
    <w:p w:rsidR="0027776B" w:rsidRDefault="00277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DepCentury Old Style">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305" w:rsidRPr="005E2CC8" w:rsidRDefault="00914305" w:rsidP="005E2CC8">
    <w:pPr>
      <w:pStyle w:val="Footer"/>
      <w:kinsoku w:val="0"/>
      <w:overflowPunct w:val="0"/>
      <w:autoSpaceDE w:val="0"/>
      <w:autoSpaceDN w:val="0"/>
      <w:adjustRightInd w:val="0"/>
      <w:snapToGrid w:val="0"/>
      <w:rPr>
        <w:rFonts w:ascii="Times New Roman" w:hAnsi="Times New Roman"/>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305" w:rsidRPr="005E2CC8" w:rsidRDefault="00914305" w:rsidP="005E2CC8">
    <w:pPr>
      <w:pStyle w:val="Footer"/>
      <w:kinsoku w:val="0"/>
      <w:overflowPunct w:val="0"/>
      <w:autoSpaceDE w:val="0"/>
      <w:autoSpaceDN w:val="0"/>
      <w:adjustRightInd w:val="0"/>
      <w:snapToGrid w:val="0"/>
      <w:rPr>
        <w:rFonts w:ascii="Times New Roman" w:hAnsi="Times New Roman"/>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76B" w:rsidRDefault="0027776B" w:rsidP="00DD3308">
      <w:r>
        <w:separator/>
      </w:r>
    </w:p>
  </w:footnote>
  <w:footnote w:type="continuationSeparator" w:id="0">
    <w:p w:rsidR="0027776B" w:rsidRDefault="0027776B" w:rsidP="00DD3308">
      <w:r>
        <w:continuationSeparator/>
      </w:r>
    </w:p>
  </w:footnote>
  <w:footnote w:type="continuationNotice" w:id="1">
    <w:p w:rsidR="0027776B" w:rsidRDefault="0027776B"/>
  </w:footnote>
  <w:footnote w:id="2">
    <w:p w:rsidR="00A322C0" w:rsidRPr="005E2CC8" w:rsidRDefault="00A322C0" w:rsidP="005E2CC8">
      <w:pPr>
        <w:pStyle w:val="FootnoteText"/>
        <w:kinsoku w:val="0"/>
        <w:overflowPunct w:val="0"/>
        <w:autoSpaceDE w:val="0"/>
        <w:autoSpaceDN w:val="0"/>
        <w:adjustRightInd w:val="0"/>
        <w:snapToGrid w:val="0"/>
        <w:ind w:firstLine="0"/>
        <w:jc w:val="left"/>
        <w:rPr>
          <w:rFonts w:ascii="Times New Roman" w:hAnsi="Times New Roman"/>
          <w:lang w:val="en-CA"/>
        </w:rPr>
      </w:pPr>
      <w:r w:rsidRPr="005E2CC8">
        <w:rPr>
          <w:rStyle w:val="FootnoteReference"/>
          <w:rFonts w:ascii="Times New Roman" w:hAnsi="Times New Roman"/>
        </w:rPr>
        <w:footnoteRef/>
      </w:r>
      <w:r w:rsidRPr="005E2CC8">
        <w:rPr>
          <w:rFonts w:ascii="Times New Roman" w:hAnsi="Times New Roman"/>
        </w:rPr>
        <w:t xml:space="preserve"> </w:t>
      </w:r>
      <w:proofErr w:type="gramStart"/>
      <w:r w:rsidRPr="005E2CC8">
        <w:rPr>
          <w:rFonts w:ascii="Times New Roman" w:hAnsi="Times New Roman"/>
        </w:rPr>
        <w:t>UNEP/CBD/COP/12/25/Add.3 and UNEP/CBD/COP/12/INF/24.</w:t>
      </w:r>
      <w:proofErr w:type="gramEnd"/>
    </w:p>
  </w:footnote>
  <w:footnote w:id="3">
    <w:p w:rsidR="00A42A48" w:rsidRPr="005E2CC8" w:rsidRDefault="00A42A48" w:rsidP="005E2CC8">
      <w:pPr>
        <w:pStyle w:val="FootnoteText"/>
        <w:kinsoku w:val="0"/>
        <w:overflowPunct w:val="0"/>
        <w:autoSpaceDE w:val="0"/>
        <w:autoSpaceDN w:val="0"/>
        <w:adjustRightInd w:val="0"/>
        <w:snapToGrid w:val="0"/>
        <w:ind w:firstLine="0"/>
        <w:jc w:val="left"/>
        <w:rPr>
          <w:rFonts w:ascii="Times New Roman" w:hAnsi="Times New Roman"/>
          <w:lang w:val="en-CA"/>
        </w:rPr>
      </w:pPr>
      <w:r w:rsidRPr="005E2CC8">
        <w:rPr>
          <w:rStyle w:val="FootnoteReference"/>
          <w:rFonts w:ascii="Times New Roman" w:hAnsi="Times New Roman"/>
        </w:rPr>
        <w:footnoteRef/>
      </w:r>
      <w:r w:rsidRPr="005E2CC8">
        <w:rPr>
          <w:rFonts w:ascii="Times New Roman" w:hAnsi="Times New Roman"/>
        </w:rPr>
        <w:t xml:space="preserve"> See UNEP/CBD/</w:t>
      </w:r>
      <w:proofErr w:type="spellStart"/>
      <w:r w:rsidRPr="005E2CC8">
        <w:rPr>
          <w:rFonts w:ascii="Times New Roman" w:hAnsi="Times New Roman"/>
        </w:rPr>
        <w:t>SBI</w:t>
      </w:r>
      <w:proofErr w:type="spellEnd"/>
      <w:r w:rsidRPr="005E2CC8">
        <w:rPr>
          <w:rFonts w:ascii="Times New Roman" w:hAnsi="Times New Roman"/>
        </w:rPr>
        <w:t>/1/10/Add.1.</w:t>
      </w:r>
    </w:p>
  </w:footnote>
  <w:footnote w:id="4">
    <w:p w:rsidR="005C0EBF" w:rsidRPr="005E2CC8" w:rsidRDefault="005C0EBF" w:rsidP="005E2CC8">
      <w:pPr>
        <w:pStyle w:val="FootnoteText"/>
        <w:kinsoku w:val="0"/>
        <w:overflowPunct w:val="0"/>
        <w:autoSpaceDE w:val="0"/>
        <w:autoSpaceDN w:val="0"/>
        <w:adjustRightInd w:val="0"/>
        <w:snapToGrid w:val="0"/>
        <w:ind w:firstLine="0"/>
        <w:jc w:val="left"/>
        <w:rPr>
          <w:rFonts w:ascii="Times New Roman" w:hAnsi="Times New Roman"/>
          <w:kern w:val="18"/>
          <w:szCs w:val="18"/>
          <w:lang w:val="en-CA"/>
        </w:rPr>
      </w:pPr>
      <w:r w:rsidRPr="005E2CC8">
        <w:rPr>
          <w:rStyle w:val="FootnoteReference"/>
          <w:rFonts w:ascii="Times New Roman" w:hAnsi="Times New Roman"/>
          <w:kern w:val="18"/>
          <w:szCs w:val="18"/>
        </w:rPr>
        <w:footnoteRef/>
      </w:r>
      <w:r w:rsidRPr="005E2CC8">
        <w:rPr>
          <w:rFonts w:ascii="Times New Roman" w:hAnsi="Times New Roman"/>
          <w:kern w:val="18"/>
          <w:szCs w:val="18"/>
        </w:rPr>
        <w:t xml:space="preserve"> </w:t>
      </w:r>
      <w:proofErr w:type="gramStart"/>
      <w:r w:rsidRPr="005E2CC8">
        <w:rPr>
          <w:rFonts w:ascii="Times New Roman" w:hAnsi="Times New Roman"/>
          <w:kern w:val="18"/>
          <w:szCs w:val="18"/>
        </w:rPr>
        <w:t>CBD/</w:t>
      </w:r>
      <w:proofErr w:type="spellStart"/>
      <w:r w:rsidRPr="005E2CC8">
        <w:rPr>
          <w:rFonts w:ascii="Times New Roman" w:hAnsi="Times New Roman"/>
          <w:kern w:val="18"/>
          <w:szCs w:val="18"/>
        </w:rPr>
        <w:t>SBI</w:t>
      </w:r>
      <w:proofErr w:type="spellEnd"/>
      <w:r w:rsidRPr="005E2CC8">
        <w:rPr>
          <w:rFonts w:ascii="Times New Roman" w:hAnsi="Times New Roman"/>
          <w:kern w:val="18"/>
          <w:szCs w:val="18"/>
        </w:rPr>
        <w:t>/2/11</w:t>
      </w:r>
      <w:r w:rsidR="003A0AEE" w:rsidRPr="005E2CC8">
        <w:rPr>
          <w:rFonts w:ascii="Times New Roman" w:hAnsi="Times New Roman"/>
          <w:kern w:val="18"/>
          <w:szCs w:val="18"/>
        </w:rPr>
        <w:t>.</w:t>
      </w:r>
      <w:proofErr w:type="gramEnd"/>
    </w:p>
  </w:footnote>
  <w:footnote w:id="5">
    <w:p w:rsidR="00452929" w:rsidRPr="005E2CC8" w:rsidRDefault="00452929" w:rsidP="005E2CC8">
      <w:pPr>
        <w:pStyle w:val="FootnoteText"/>
        <w:kinsoku w:val="0"/>
        <w:overflowPunct w:val="0"/>
        <w:autoSpaceDE w:val="0"/>
        <w:autoSpaceDN w:val="0"/>
        <w:adjustRightInd w:val="0"/>
        <w:snapToGrid w:val="0"/>
        <w:ind w:firstLine="0"/>
        <w:jc w:val="left"/>
        <w:rPr>
          <w:rFonts w:ascii="Times New Roman" w:hAnsi="Times New Roman"/>
          <w:kern w:val="18"/>
          <w:szCs w:val="18"/>
        </w:rPr>
      </w:pPr>
      <w:r w:rsidRPr="005E2CC8">
        <w:rPr>
          <w:rStyle w:val="FootnoteReference"/>
          <w:rFonts w:ascii="Times New Roman" w:hAnsi="Times New Roman"/>
          <w:kern w:val="18"/>
          <w:szCs w:val="18"/>
        </w:rPr>
        <w:footnoteRef/>
      </w:r>
      <w:r w:rsidRPr="005E2CC8">
        <w:rPr>
          <w:rFonts w:ascii="Times New Roman" w:hAnsi="Times New Roman"/>
          <w:kern w:val="18"/>
          <w:szCs w:val="18"/>
        </w:rPr>
        <w:t xml:space="preserve"> Iraq, Mali, Montenegro, Sri Lanka, Togo, Uganda</w:t>
      </w:r>
      <w:r w:rsidR="0002112D" w:rsidRPr="005E2CC8">
        <w:rPr>
          <w:rFonts w:ascii="Times New Roman" w:hAnsi="Times New Roman"/>
          <w:kern w:val="18"/>
          <w:szCs w:val="18"/>
        </w:rPr>
        <w:t>. A</w:t>
      </w:r>
      <w:r w:rsidRPr="005E2CC8">
        <w:rPr>
          <w:rFonts w:ascii="Times New Roman" w:hAnsi="Times New Roman"/>
          <w:kern w:val="18"/>
          <w:szCs w:val="18"/>
        </w:rPr>
        <w:t>n incomplete expression of interest was received from Guyana</w:t>
      </w:r>
      <w:r w:rsidR="00182662" w:rsidRPr="005E2CC8">
        <w:rPr>
          <w:rFonts w:ascii="Times New Roman" w:hAnsi="Times New Roman"/>
          <w:kern w:val="18"/>
          <w:szCs w:val="18"/>
        </w:rPr>
        <w:t>.</w:t>
      </w:r>
    </w:p>
  </w:footnote>
  <w:footnote w:id="6">
    <w:p w:rsidR="00452929" w:rsidRPr="005E2CC8" w:rsidRDefault="00452929" w:rsidP="005E2CC8">
      <w:pPr>
        <w:pStyle w:val="FootnoteText"/>
        <w:kinsoku w:val="0"/>
        <w:overflowPunct w:val="0"/>
        <w:autoSpaceDE w:val="0"/>
        <w:autoSpaceDN w:val="0"/>
        <w:adjustRightInd w:val="0"/>
        <w:snapToGrid w:val="0"/>
        <w:ind w:firstLine="0"/>
        <w:jc w:val="left"/>
        <w:rPr>
          <w:rFonts w:ascii="Times New Roman" w:hAnsi="Times New Roman"/>
          <w:spacing w:val="-2"/>
          <w:kern w:val="18"/>
          <w:szCs w:val="18"/>
        </w:rPr>
      </w:pPr>
      <w:r w:rsidRPr="005E2CC8">
        <w:rPr>
          <w:rStyle w:val="FootnoteReference"/>
          <w:rFonts w:ascii="Times New Roman" w:hAnsi="Times New Roman"/>
          <w:spacing w:val="-2"/>
          <w:kern w:val="18"/>
          <w:szCs w:val="18"/>
        </w:rPr>
        <w:footnoteRef/>
      </w:r>
      <w:r w:rsidRPr="005E2CC8">
        <w:rPr>
          <w:rFonts w:ascii="Times New Roman" w:hAnsi="Times New Roman"/>
          <w:spacing w:val="-2"/>
          <w:kern w:val="18"/>
          <w:szCs w:val="18"/>
        </w:rPr>
        <w:t xml:space="preserve"> Antigua and Barbuda, European Union, Finland, Japan, Madagascar, Norway, Philippines, Sri Lanka, Togo, Uganda, Zimbabwe</w:t>
      </w:r>
      <w:r w:rsidR="000B68A1" w:rsidRPr="005E2CC8">
        <w:rPr>
          <w:rFonts w:ascii="Times New Roman" w:hAnsi="Times New Roman"/>
          <w:spacing w:val="-2"/>
          <w:kern w:val="18"/>
          <w:szCs w:val="18"/>
        </w:rPr>
        <w:t>.</w:t>
      </w:r>
    </w:p>
  </w:footnote>
  <w:footnote w:id="7">
    <w:p w:rsidR="00D9481C" w:rsidRPr="005E2CC8" w:rsidRDefault="00D9481C" w:rsidP="005E2CC8">
      <w:pPr>
        <w:pStyle w:val="FootnoteText"/>
        <w:kinsoku w:val="0"/>
        <w:overflowPunct w:val="0"/>
        <w:autoSpaceDE w:val="0"/>
        <w:autoSpaceDN w:val="0"/>
        <w:adjustRightInd w:val="0"/>
        <w:snapToGrid w:val="0"/>
        <w:ind w:firstLine="0"/>
        <w:jc w:val="left"/>
        <w:rPr>
          <w:rFonts w:ascii="Times New Roman" w:hAnsi="Times New Roman"/>
          <w:kern w:val="18"/>
          <w:szCs w:val="18"/>
        </w:rPr>
      </w:pPr>
      <w:r w:rsidRPr="005E2CC8">
        <w:rPr>
          <w:rStyle w:val="FootnoteReference"/>
          <w:rFonts w:ascii="Times New Roman" w:hAnsi="Times New Roman"/>
          <w:kern w:val="18"/>
          <w:szCs w:val="18"/>
        </w:rPr>
        <w:footnoteRef/>
      </w:r>
      <w:r w:rsidRPr="005E2CC8">
        <w:rPr>
          <w:rStyle w:val="FootnoteReference"/>
          <w:rFonts w:ascii="Times New Roman" w:hAnsi="Times New Roman"/>
          <w:kern w:val="18"/>
          <w:szCs w:val="18"/>
        </w:rPr>
        <w:t xml:space="preserve"> </w:t>
      </w:r>
      <w:r w:rsidRPr="005E2CC8">
        <w:rPr>
          <w:rFonts w:ascii="Times New Roman" w:hAnsi="Times New Roman"/>
          <w:kern w:val="18"/>
          <w:szCs w:val="18"/>
        </w:rPr>
        <w:t>Somalia, Kiribati</w:t>
      </w:r>
      <w:r w:rsidR="000B68A1">
        <w:rPr>
          <w:rFonts w:ascii="Times New Roman" w:hAnsi="Times New Roman"/>
          <w:kern w:val="18"/>
          <w:szCs w:val="18"/>
        </w:rPr>
        <w:t>.</w:t>
      </w:r>
    </w:p>
  </w:footnote>
  <w:footnote w:id="8">
    <w:p w:rsidR="00D9481C" w:rsidRPr="005E2CC8" w:rsidRDefault="001D46FF" w:rsidP="005E2CC8">
      <w:pPr>
        <w:pStyle w:val="FootnoteText"/>
        <w:kinsoku w:val="0"/>
        <w:overflowPunct w:val="0"/>
        <w:autoSpaceDE w:val="0"/>
        <w:autoSpaceDN w:val="0"/>
        <w:adjustRightInd w:val="0"/>
        <w:snapToGrid w:val="0"/>
        <w:ind w:firstLine="0"/>
        <w:jc w:val="left"/>
        <w:rPr>
          <w:rFonts w:ascii="Times New Roman" w:hAnsi="Times New Roman"/>
          <w:kern w:val="18"/>
          <w:szCs w:val="18"/>
        </w:rPr>
      </w:pPr>
      <w:r w:rsidRPr="005E2CC8">
        <w:rPr>
          <w:rStyle w:val="FootnoteReference"/>
          <w:rFonts w:ascii="Times New Roman" w:hAnsi="Times New Roman"/>
          <w:kern w:val="18"/>
          <w:szCs w:val="18"/>
        </w:rPr>
        <w:footnoteRef/>
      </w:r>
      <w:r w:rsidR="00B302E8" w:rsidRPr="005E2CC8">
        <w:rPr>
          <w:rFonts w:ascii="Times New Roman" w:hAnsi="Times New Roman"/>
          <w:kern w:val="18"/>
          <w:szCs w:val="18"/>
        </w:rPr>
        <w:t xml:space="preserve"> </w:t>
      </w:r>
      <w:r w:rsidR="00646CF8" w:rsidRPr="005E2CC8">
        <w:rPr>
          <w:rFonts w:ascii="Times New Roman" w:hAnsi="Times New Roman"/>
          <w:kern w:val="18"/>
          <w:szCs w:val="18"/>
        </w:rPr>
        <w:t xml:space="preserve">The </w:t>
      </w:r>
      <w:proofErr w:type="spellStart"/>
      <w:r w:rsidR="001B616A" w:rsidRPr="005E2CC8">
        <w:rPr>
          <w:rFonts w:ascii="Times New Roman" w:hAnsi="Times New Roman"/>
          <w:kern w:val="18"/>
          <w:szCs w:val="18"/>
        </w:rPr>
        <w:t>VPR</w:t>
      </w:r>
      <w:proofErr w:type="spellEnd"/>
      <w:r w:rsidR="001B616A" w:rsidRPr="005E2CC8">
        <w:rPr>
          <w:rFonts w:ascii="Times New Roman" w:hAnsi="Times New Roman"/>
          <w:kern w:val="18"/>
          <w:szCs w:val="18"/>
        </w:rPr>
        <w:t xml:space="preserve"> methodology </w:t>
      </w:r>
      <w:r w:rsidR="00646CF8" w:rsidRPr="005E2CC8">
        <w:rPr>
          <w:rFonts w:ascii="Times New Roman" w:hAnsi="Times New Roman"/>
          <w:kern w:val="18"/>
          <w:szCs w:val="18"/>
        </w:rPr>
        <w:t xml:space="preserve">and related documents are </w:t>
      </w:r>
      <w:r w:rsidR="001B616A" w:rsidRPr="005E2CC8">
        <w:rPr>
          <w:rFonts w:ascii="Times New Roman" w:hAnsi="Times New Roman"/>
          <w:kern w:val="18"/>
          <w:szCs w:val="18"/>
        </w:rPr>
        <w:t>a</w:t>
      </w:r>
      <w:r w:rsidR="00B302E8" w:rsidRPr="005E2CC8">
        <w:rPr>
          <w:rFonts w:ascii="Times New Roman" w:hAnsi="Times New Roman"/>
          <w:kern w:val="18"/>
          <w:szCs w:val="18"/>
        </w:rPr>
        <w:t>ccessible at:</w:t>
      </w:r>
      <w:r w:rsidR="001B616A" w:rsidRPr="005E2CC8">
        <w:rPr>
          <w:rFonts w:ascii="Times New Roman" w:hAnsi="Times New Roman"/>
          <w:kern w:val="18"/>
          <w:szCs w:val="18"/>
        </w:rPr>
        <w:t xml:space="preserve"> </w:t>
      </w:r>
      <w:hyperlink r:id="rId1" w:history="1">
        <w:r w:rsidRPr="005E2CC8">
          <w:rPr>
            <w:rFonts w:ascii="Times New Roman" w:hAnsi="Times New Roman"/>
            <w:color w:val="4472C4" w:themeColor="accent1"/>
            <w:kern w:val="18"/>
            <w:szCs w:val="18"/>
          </w:rPr>
          <w:t>https://www.cbd.int/nbsap/vpr/default.shtml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84" w:rsidRPr="005E2CC8" w:rsidRDefault="003E5084" w:rsidP="005E2CC8">
    <w:pPr>
      <w:suppressLineNumbers/>
      <w:suppressAutoHyphens/>
      <w:kinsoku w:val="0"/>
      <w:overflowPunct w:val="0"/>
      <w:autoSpaceDE w:val="0"/>
      <w:autoSpaceDN w:val="0"/>
      <w:adjustRightInd w:val="0"/>
      <w:snapToGrid w:val="0"/>
      <w:rPr>
        <w:rFonts w:ascii="Times New Roman" w:hAnsi="Times New Roman"/>
        <w:noProof/>
        <w:snapToGrid w:val="0"/>
        <w:kern w:val="22"/>
        <w:sz w:val="22"/>
        <w:szCs w:val="22"/>
        <w:lang w:val="en-GB"/>
      </w:rPr>
    </w:pPr>
    <w:r w:rsidRPr="005E2CC8">
      <w:rPr>
        <w:rFonts w:ascii="Times New Roman" w:hAnsi="Times New Roman"/>
        <w:noProof/>
        <w:snapToGrid w:val="0"/>
        <w:kern w:val="22"/>
        <w:sz w:val="22"/>
        <w:szCs w:val="22"/>
        <w:lang w:val="en-GB"/>
      </w:rPr>
      <w:t>CBD/SBI/2/INF/</w:t>
    </w:r>
    <w:r w:rsidR="00F2509B" w:rsidRPr="005E2CC8">
      <w:rPr>
        <w:rFonts w:ascii="Times New Roman" w:hAnsi="Times New Roman"/>
        <w:noProof/>
        <w:snapToGrid w:val="0"/>
        <w:kern w:val="22"/>
        <w:sz w:val="22"/>
        <w:szCs w:val="22"/>
        <w:lang w:val="en-GB"/>
      </w:rPr>
      <w:t>27</w:t>
    </w:r>
  </w:p>
  <w:p w:rsidR="00004288" w:rsidRPr="005E2CC8" w:rsidRDefault="00004288" w:rsidP="005E2CC8">
    <w:pPr>
      <w:suppressLineNumbers/>
      <w:suppressAutoHyphens/>
      <w:kinsoku w:val="0"/>
      <w:overflowPunct w:val="0"/>
      <w:autoSpaceDE w:val="0"/>
      <w:autoSpaceDN w:val="0"/>
      <w:adjustRightInd w:val="0"/>
      <w:snapToGrid w:val="0"/>
      <w:rPr>
        <w:rFonts w:ascii="Times New Roman" w:hAnsi="Times New Roman"/>
        <w:noProof/>
        <w:snapToGrid w:val="0"/>
        <w:kern w:val="22"/>
        <w:sz w:val="22"/>
        <w:szCs w:val="22"/>
        <w:lang w:val="en-GB"/>
      </w:rPr>
    </w:pPr>
    <w:r w:rsidRPr="005E2CC8">
      <w:rPr>
        <w:rFonts w:ascii="Times New Roman" w:hAnsi="Times New Roman"/>
        <w:noProof/>
        <w:snapToGrid w:val="0"/>
        <w:kern w:val="22"/>
        <w:sz w:val="22"/>
        <w:szCs w:val="22"/>
        <w:lang w:val="en-GB"/>
      </w:rPr>
      <w:t xml:space="preserve">Page </w:t>
    </w:r>
    <w:r w:rsidR="003E5084" w:rsidRPr="005E2CC8">
      <w:rPr>
        <w:rFonts w:ascii="Times New Roman" w:hAnsi="Times New Roman"/>
        <w:noProof/>
        <w:snapToGrid w:val="0"/>
        <w:kern w:val="22"/>
        <w:sz w:val="22"/>
        <w:szCs w:val="22"/>
        <w:lang w:val="en-GB"/>
      </w:rPr>
      <w:fldChar w:fldCharType="begin"/>
    </w:r>
    <w:r w:rsidR="003E5084" w:rsidRPr="005E2CC8">
      <w:rPr>
        <w:rFonts w:ascii="Times New Roman" w:hAnsi="Times New Roman"/>
        <w:noProof/>
        <w:snapToGrid w:val="0"/>
        <w:kern w:val="22"/>
        <w:sz w:val="22"/>
        <w:szCs w:val="22"/>
        <w:lang w:val="en-GB"/>
      </w:rPr>
      <w:instrText xml:space="preserve"> PAGE   \* MERGEFORMAT </w:instrText>
    </w:r>
    <w:r w:rsidR="003E5084" w:rsidRPr="005E2CC8">
      <w:rPr>
        <w:rFonts w:ascii="Times New Roman" w:hAnsi="Times New Roman"/>
        <w:noProof/>
        <w:snapToGrid w:val="0"/>
        <w:kern w:val="22"/>
        <w:sz w:val="22"/>
        <w:szCs w:val="22"/>
        <w:lang w:val="en-GB"/>
      </w:rPr>
      <w:fldChar w:fldCharType="separate"/>
    </w:r>
    <w:r w:rsidR="005E2CC8">
      <w:rPr>
        <w:rFonts w:ascii="Times New Roman" w:hAnsi="Times New Roman"/>
        <w:noProof/>
        <w:snapToGrid w:val="0"/>
        <w:kern w:val="22"/>
        <w:sz w:val="22"/>
        <w:szCs w:val="22"/>
        <w:lang w:val="en-GB"/>
      </w:rPr>
      <w:t>4</w:t>
    </w:r>
    <w:r w:rsidR="003E5084" w:rsidRPr="005E2CC8">
      <w:rPr>
        <w:rFonts w:ascii="Times New Roman" w:hAnsi="Times New Roman"/>
        <w:noProof/>
        <w:snapToGrid w:val="0"/>
        <w:kern w:val="22"/>
        <w:sz w:val="22"/>
        <w:szCs w:val="22"/>
        <w:lang w:val="en-GB"/>
      </w:rPr>
      <w:fldChar w:fldCharType="end"/>
    </w:r>
  </w:p>
  <w:p w:rsidR="00004288" w:rsidRPr="005E2CC8" w:rsidRDefault="00004288" w:rsidP="005E2CC8">
    <w:pPr>
      <w:pStyle w:val="Header"/>
      <w:suppressLineNumbers/>
      <w:suppressAutoHyphens/>
      <w:kinsoku w:val="0"/>
      <w:overflowPunct w:val="0"/>
      <w:autoSpaceDE w:val="0"/>
      <w:autoSpaceDN w:val="0"/>
      <w:adjustRightInd w:val="0"/>
      <w:snapToGrid w:val="0"/>
      <w:ind w:left="0" w:right="0"/>
      <w:jc w:val="left"/>
      <w:rPr>
        <w:rFonts w:ascii="Times New Roman" w:hAnsi="Times New Roman"/>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084" w:rsidRPr="005E2CC8" w:rsidRDefault="003E5084" w:rsidP="005E2CC8">
    <w:pPr>
      <w:suppressLineNumbers/>
      <w:suppressAutoHyphens/>
      <w:kinsoku w:val="0"/>
      <w:overflowPunct w:val="0"/>
      <w:autoSpaceDE w:val="0"/>
      <w:autoSpaceDN w:val="0"/>
      <w:adjustRightInd w:val="0"/>
      <w:snapToGrid w:val="0"/>
      <w:jc w:val="right"/>
      <w:rPr>
        <w:rFonts w:ascii="Times New Roman" w:hAnsi="Times New Roman"/>
        <w:noProof/>
        <w:snapToGrid w:val="0"/>
        <w:kern w:val="22"/>
        <w:sz w:val="22"/>
        <w:szCs w:val="22"/>
        <w:lang w:val="en-GB"/>
      </w:rPr>
    </w:pPr>
    <w:r w:rsidRPr="005E2CC8">
      <w:rPr>
        <w:rFonts w:ascii="Times New Roman" w:hAnsi="Times New Roman"/>
        <w:noProof/>
        <w:snapToGrid w:val="0"/>
        <w:kern w:val="22"/>
        <w:sz w:val="22"/>
        <w:szCs w:val="22"/>
        <w:lang w:val="en-GB"/>
      </w:rPr>
      <w:t>CBD/SBI/2/INF/</w:t>
    </w:r>
    <w:r w:rsidR="003A272A">
      <w:rPr>
        <w:rFonts w:ascii="Times New Roman" w:hAnsi="Times New Roman"/>
        <w:noProof/>
        <w:snapToGrid w:val="0"/>
        <w:kern w:val="22"/>
        <w:sz w:val="22"/>
        <w:szCs w:val="22"/>
        <w:lang w:val="en-GB"/>
      </w:rPr>
      <w:t>27</w:t>
    </w:r>
  </w:p>
  <w:p w:rsidR="003E5084" w:rsidRPr="005E2CC8" w:rsidRDefault="003E5084" w:rsidP="005E2CC8">
    <w:pPr>
      <w:suppressLineNumbers/>
      <w:suppressAutoHyphens/>
      <w:kinsoku w:val="0"/>
      <w:overflowPunct w:val="0"/>
      <w:autoSpaceDE w:val="0"/>
      <w:autoSpaceDN w:val="0"/>
      <w:adjustRightInd w:val="0"/>
      <w:snapToGrid w:val="0"/>
      <w:jc w:val="right"/>
      <w:rPr>
        <w:rFonts w:ascii="Times New Roman" w:hAnsi="Times New Roman"/>
        <w:noProof/>
        <w:snapToGrid w:val="0"/>
        <w:kern w:val="22"/>
        <w:sz w:val="22"/>
        <w:szCs w:val="22"/>
        <w:lang w:val="en-GB"/>
      </w:rPr>
    </w:pPr>
    <w:r w:rsidRPr="005E2CC8">
      <w:rPr>
        <w:rFonts w:ascii="Times New Roman" w:hAnsi="Times New Roman"/>
        <w:noProof/>
        <w:snapToGrid w:val="0"/>
        <w:kern w:val="22"/>
        <w:sz w:val="22"/>
        <w:szCs w:val="22"/>
        <w:lang w:val="en-GB"/>
      </w:rPr>
      <w:t xml:space="preserve">Page </w:t>
    </w:r>
    <w:r w:rsidRPr="005E2CC8">
      <w:rPr>
        <w:rFonts w:ascii="Times New Roman" w:hAnsi="Times New Roman"/>
        <w:noProof/>
        <w:snapToGrid w:val="0"/>
        <w:kern w:val="22"/>
        <w:sz w:val="22"/>
        <w:szCs w:val="22"/>
        <w:lang w:val="en-GB"/>
      </w:rPr>
      <w:fldChar w:fldCharType="begin"/>
    </w:r>
    <w:r w:rsidRPr="005E2CC8">
      <w:rPr>
        <w:rFonts w:ascii="Times New Roman" w:hAnsi="Times New Roman"/>
        <w:noProof/>
        <w:snapToGrid w:val="0"/>
        <w:kern w:val="22"/>
        <w:sz w:val="22"/>
        <w:szCs w:val="22"/>
        <w:lang w:val="en-GB"/>
      </w:rPr>
      <w:instrText xml:space="preserve"> PAGE   \* MERGEFORMAT </w:instrText>
    </w:r>
    <w:r w:rsidRPr="005E2CC8">
      <w:rPr>
        <w:rFonts w:ascii="Times New Roman" w:hAnsi="Times New Roman"/>
        <w:noProof/>
        <w:snapToGrid w:val="0"/>
        <w:kern w:val="22"/>
        <w:sz w:val="22"/>
        <w:szCs w:val="22"/>
        <w:lang w:val="en-GB"/>
      </w:rPr>
      <w:fldChar w:fldCharType="separate"/>
    </w:r>
    <w:r w:rsidR="005E2CC8">
      <w:rPr>
        <w:rFonts w:ascii="Times New Roman" w:hAnsi="Times New Roman"/>
        <w:noProof/>
        <w:snapToGrid w:val="0"/>
        <w:kern w:val="22"/>
        <w:sz w:val="22"/>
        <w:szCs w:val="22"/>
        <w:lang w:val="en-GB"/>
      </w:rPr>
      <w:t>3</w:t>
    </w:r>
    <w:r w:rsidRPr="005E2CC8">
      <w:rPr>
        <w:rFonts w:ascii="Times New Roman" w:hAnsi="Times New Roman"/>
        <w:noProof/>
        <w:snapToGrid w:val="0"/>
        <w:kern w:val="22"/>
        <w:sz w:val="22"/>
        <w:szCs w:val="22"/>
        <w:lang w:val="en-GB"/>
      </w:rPr>
      <w:fldChar w:fldCharType="end"/>
    </w:r>
  </w:p>
  <w:p w:rsidR="003E5084" w:rsidRPr="005E2CC8" w:rsidRDefault="003E5084" w:rsidP="005E2CC8">
    <w:pPr>
      <w:pStyle w:val="Header"/>
      <w:suppressLineNumbers/>
      <w:suppressAutoHyphens/>
      <w:kinsoku w:val="0"/>
      <w:overflowPunct w:val="0"/>
      <w:autoSpaceDE w:val="0"/>
      <w:autoSpaceDN w:val="0"/>
      <w:adjustRightInd w:val="0"/>
      <w:snapToGrid w:val="0"/>
      <w:ind w:left="0" w:right="0"/>
      <w:jc w:val="right"/>
      <w:rPr>
        <w:rFonts w:ascii="Times New Roman" w:hAnsi="Times New Roman"/>
        <w:noProof/>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1F9" w:rsidRPr="00E32156" w:rsidRDefault="000011F9" w:rsidP="00E32156">
    <w:pPr>
      <w:pStyle w:val="Header"/>
      <w:tabs>
        <w:tab w:val="clear" w:pos="9072"/>
      </w:tabs>
      <w:ind w:left="0" w:right="0"/>
      <w:jc w:val="right"/>
      <w:rPr>
        <w:i w:val="0"/>
        <w:iCs/>
        <w:noProof/>
        <w:kern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7D07D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4DFADFF4"/>
    <w:lvl w:ilvl="0">
      <w:start w:val="1"/>
      <w:numFmt w:val="decimal"/>
      <w:pStyle w:val="Heading1"/>
      <w:lvlText w:val="%1."/>
      <w:legacy w:legacy="1" w:legacySpace="57" w:legacyIndent="0"/>
      <w:lvlJc w:val="left"/>
      <w:pPr>
        <w:ind w:left="567" w:firstLine="0"/>
      </w:pPr>
      <w:rPr>
        <w:rFonts w:ascii="Times New Roman" w:hAnsi="Times New Roman" w:hint="default"/>
        <w:b/>
        <w:i w:val="0"/>
        <w:sz w:val="23"/>
      </w:rPr>
    </w:lvl>
    <w:lvl w:ilvl="1">
      <w:start w:val="1"/>
      <w:numFmt w:val="decimal"/>
      <w:pStyle w:val="Heading2"/>
      <w:lvlText w:val="%1.%2"/>
      <w:legacy w:legacy="1" w:legacySpace="57" w:legacyIndent="0"/>
      <w:lvlJc w:val="left"/>
      <w:pPr>
        <w:ind w:left="567" w:firstLine="0"/>
      </w:pPr>
      <w:rPr>
        <w:rFonts w:ascii="Times New Roman" w:hAnsi="Times New Roman" w:hint="default"/>
        <w:b/>
        <w:i w:val="0"/>
        <w:sz w:val="23"/>
      </w:rPr>
    </w:lvl>
    <w:lvl w:ilvl="2">
      <w:start w:val="1"/>
      <w:numFmt w:val="decimal"/>
      <w:pStyle w:val="Heading3"/>
      <w:lvlText w:val="%1.%2.%3"/>
      <w:legacy w:legacy="1" w:legacySpace="57" w:legacyIndent="0"/>
      <w:lvlJc w:val="left"/>
      <w:pPr>
        <w:ind w:left="567" w:firstLine="0"/>
      </w:pPr>
      <w:rPr>
        <w:rFonts w:ascii="Times New Roman" w:hAnsi="Times New Roman" w:hint="default"/>
        <w:b/>
        <w:i w:val="0"/>
        <w:sz w:val="23"/>
      </w:rPr>
    </w:lvl>
    <w:lvl w:ilvl="3">
      <w:start w:val="1"/>
      <w:numFmt w:val="decimal"/>
      <w:pStyle w:val="Heading4"/>
      <w:lvlText w:val="%1.%2.%3.%4"/>
      <w:legacy w:legacy="1" w:legacySpace="57" w:legacyIndent="0"/>
      <w:lvlJc w:val="left"/>
      <w:pPr>
        <w:ind w:left="1134" w:firstLine="0"/>
      </w:pPr>
      <w:rPr>
        <w:rFonts w:ascii="Times New Roman" w:hAnsi="Times New Roman" w:hint="default"/>
        <w:b/>
        <w:i w:val="0"/>
        <w:sz w:val="23"/>
      </w:rPr>
    </w:lvl>
    <w:lvl w:ilvl="4">
      <w:start w:val="1"/>
      <w:numFmt w:val="decimal"/>
      <w:pStyle w:val="Heading5"/>
      <w:lvlText w:val="%1.%2.%3.%4.%5"/>
      <w:legacy w:legacy="1" w:legacySpace="57" w:legacyIndent="0"/>
      <w:lvlJc w:val="left"/>
      <w:pPr>
        <w:ind w:left="1134" w:firstLine="0"/>
      </w:pPr>
      <w:rPr>
        <w:rFonts w:ascii="Times New Roman" w:hAnsi="Times New Roman" w:hint="default"/>
        <w:b/>
        <w:i w:val="0"/>
        <w:sz w:val="23"/>
      </w:rPr>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nsid w:val="00446873"/>
    <w:multiLevelType w:val="hybridMultilevel"/>
    <w:tmpl w:val="C7B4E102"/>
    <w:lvl w:ilvl="0" w:tplc="CE88C51E">
      <w:start w:val="1"/>
      <w:numFmt w:val="lowerRoman"/>
      <w:lvlText w:val="%1)"/>
      <w:lvlJc w:val="left"/>
      <w:pPr>
        <w:ind w:left="765" w:hanging="720"/>
      </w:pPr>
      <w:rPr>
        <w:rFonts w:hint="default"/>
        <w:b w:val="0"/>
        <w:bCs/>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0C3212AE"/>
    <w:multiLevelType w:val="hybridMultilevel"/>
    <w:tmpl w:val="BF1E84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0CB23270"/>
    <w:multiLevelType w:val="hybridMultilevel"/>
    <w:tmpl w:val="64F80560"/>
    <w:lvl w:ilvl="0" w:tplc="F2183F74">
      <w:start w:val="1"/>
      <w:numFmt w:val="lowerLetter"/>
      <w:lvlText w:val="%1)"/>
      <w:lvlJc w:val="left"/>
      <w:pPr>
        <w:ind w:left="1080" w:hanging="360"/>
      </w:pPr>
    </w:lvl>
    <w:lvl w:ilvl="1" w:tplc="0409001B">
      <w:start w:val="1"/>
      <w:numFmt w:val="lowerRoman"/>
      <w:lvlText w:val="%2."/>
      <w:lvlJc w:val="right"/>
      <w:pPr>
        <w:ind w:left="1800" w:hanging="360"/>
      </w:pPr>
      <w:rPr>
        <w:b w:val="0"/>
        <w:color w:val="auto"/>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0EC00920"/>
    <w:multiLevelType w:val="hybridMultilevel"/>
    <w:tmpl w:val="F7BC7EC8"/>
    <w:lvl w:ilvl="0" w:tplc="FFFFFFFF">
      <w:start w:val="1"/>
      <w:numFmt w:val="lowerLetter"/>
      <w:lvlText w:val="(%1)"/>
      <w:lvlJc w:val="left"/>
      <w:pPr>
        <w:tabs>
          <w:tab w:val="num" w:pos="720"/>
        </w:tabs>
        <w:ind w:left="720" w:hanging="360"/>
      </w:pPr>
      <w:rPr>
        <w:rFonts w:ascii="Times New Roman" w:eastAsia="Times New Roman" w:hAnsi="Times New Roman"/>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F380E26"/>
    <w:multiLevelType w:val="hybridMultilevel"/>
    <w:tmpl w:val="08F2A43E"/>
    <w:lvl w:ilvl="0" w:tplc="50A2F080">
      <w:start w:val="2"/>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6B2D27"/>
    <w:multiLevelType w:val="hybridMultilevel"/>
    <w:tmpl w:val="099E4E98"/>
    <w:lvl w:ilvl="0" w:tplc="7B144694">
      <w:start w:val="1"/>
      <w:numFmt w:val="lowerLetter"/>
      <w:lvlText w:val="(%1)"/>
      <w:lvlJc w:val="left"/>
      <w:pPr>
        <w:ind w:left="720" w:hanging="360"/>
      </w:pPr>
      <w:rPr>
        <w:rFonts w:hint="default"/>
        <w:color w:val="33333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C3D0604"/>
    <w:multiLevelType w:val="hybridMultilevel"/>
    <w:tmpl w:val="0186F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BA30E3"/>
    <w:multiLevelType w:val="hybridMultilevel"/>
    <w:tmpl w:val="13E203B8"/>
    <w:lvl w:ilvl="0" w:tplc="0409000F">
      <w:start w:val="1"/>
      <w:numFmt w:val="decimal"/>
      <w:lvlText w:val="%1."/>
      <w:lvlJc w:val="left"/>
      <w:pPr>
        <w:ind w:left="54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B05DD0"/>
    <w:multiLevelType w:val="hybridMultilevel"/>
    <w:tmpl w:val="7CBE1E1A"/>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A87EDC"/>
    <w:multiLevelType w:val="hybridMultilevel"/>
    <w:tmpl w:val="2DBA8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2A84322"/>
    <w:multiLevelType w:val="hybridMultilevel"/>
    <w:tmpl w:val="497C95A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2B244D78"/>
    <w:multiLevelType w:val="hybridMultilevel"/>
    <w:tmpl w:val="04625F90"/>
    <w:lvl w:ilvl="0" w:tplc="75A257B4">
      <w:start w:val="1"/>
      <w:numFmt w:val="lowerLetter"/>
      <w:lvlText w:val="(%1)"/>
      <w:lvlJc w:val="left"/>
      <w:pPr>
        <w:ind w:left="1068" w:hanging="360"/>
      </w:pPr>
      <w:rPr>
        <w:rFont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nsid w:val="2D820A74"/>
    <w:multiLevelType w:val="hybridMultilevel"/>
    <w:tmpl w:val="D62E4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BD116F"/>
    <w:multiLevelType w:val="hybridMultilevel"/>
    <w:tmpl w:val="04625F90"/>
    <w:lvl w:ilvl="0" w:tplc="75A257B4">
      <w:start w:val="1"/>
      <w:numFmt w:val="lowerLetter"/>
      <w:lvlText w:val="(%1)"/>
      <w:lvlJc w:val="left"/>
      <w:pPr>
        <w:ind w:left="1068" w:hanging="360"/>
      </w:pPr>
      <w:rPr>
        <w:rFont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31C0502E"/>
    <w:multiLevelType w:val="hybridMultilevel"/>
    <w:tmpl w:val="71D20A28"/>
    <w:lvl w:ilvl="0" w:tplc="7D602B32">
      <w:start w:val="19"/>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5534E6"/>
    <w:multiLevelType w:val="hybridMultilevel"/>
    <w:tmpl w:val="931C1C1A"/>
    <w:lvl w:ilvl="0" w:tplc="8464943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B279AD"/>
    <w:multiLevelType w:val="hybridMultilevel"/>
    <w:tmpl w:val="04625F90"/>
    <w:lvl w:ilvl="0" w:tplc="75A257B4">
      <w:start w:val="1"/>
      <w:numFmt w:val="lowerLetter"/>
      <w:lvlText w:val="(%1)"/>
      <w:lvlJc w:val="left"/>
      <w:pPr>
        <w:ind w:left="1068" w:hanging="360"/>
      </w:pPr>
      <w:rPr>
        <w:rFont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nsid w:val="3AB85F4B"/>
    <w:multiLevelType w:val="hybridMultilevel"/>
    <w:tmpl w:val="1C2C3922"/>
    <w:lvl w:ilvl="0" w:tplc="75CA5570">
      <w:start w:val="2"/>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416D34"/>
    <w:multiLevelType w:val="hybridMultilevel"/>
    <w:tmpl w:val="04625F90"/>
    <w:lvl w:ilvl="0" w:tplc="75A257B4">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CFE11C6"/>
    <w:multiLevelType w:val="hybridMultilevel"/>
    <w:tmpl w:val="0F4067D6"/>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nsid w:val="3D231CB9"/>
    <w:multiLevelType w:val="hybridMultilevel"/>
    <w:tmpl w:val="EB06C690"/>
    <w:lvl w:ilvl="0" w:tplc="FFFFFFFF">
      <w:start w:val="1"/>
      <w:numFmt w:val="lowerLetter"/>
      <w:lvlText w:val="(%1)"/>
      <w:lvlJc w:val="left"/>
      <w:pPr>
        <w:tabs>
          <w:tab w:val="num" w:pos="720"/>
        </w:tabs>
        <w:ind w:left="720" w:hanging="360"/>
      </w:pPr>
      <w:rPr>
        <w:rFonts w:ascii="Times New Roman" w:eastAsia="Times New Roman" w:hAnsi="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3DC851FE"/>
    <w:multiLevelType w:val="multilevel"/>
    <w:tmpl w:val="8B049B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E312A35"/>
    <w:multiLevelType w:val="hybridMultilevel"/>
    <w:tmpl w:val="70389E8E"/>
    <w:lvl w:ilvl="0" w:tplc="5DCA6EB8">
      <w:start w:val="1"/>
      <w:numFmt w:val="bullet"/>
      <w:lvlText w:val="□"/>
      <w:lvlJc w:val="left"/>
      <w:pPr>
        <w:ind w:left="820" w:hanging="360"/>
      </w:pPr>
      <w:rPr>
        <w:rFonts w:ascii="Calibri" w:hAnsi="Calibri"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261BF9"/>
    <w:multiLevelType w:val="hybridMultilevel"/>
    <w:tmpl w:val="ADF62D78"/>
    <w:lvl w:ilvl="0" w:tplc="F2183F74">
      <w:start w:val="1"/>
      <w:numFmt w:val="lowerLetter"/>
      <w:lvlText w:val="%1)"/>
      <w:lvlJc w:val="left"/>
      <w:pPr>
        <w:ind w:left="1080" w:hanging="360"/>
      </w:pPr>
    </w:lvl>
    <w:lvl w:ilvl="1" w:tplc="0409001B">
      <w:start w:val="1"/>
      <w:numFmt w:val="lowerRoman"/>
      <w:lvlText w:val="%2."/>
      <w:lvlJc w:val="right"/>
      <w:pPr>
        <w:ind w:left="1800" w:hanging="360"/>
      </w:pPr>
      <w:rPr>
        <w:b w:val="0"/>
        <w:color w:val="auto"/>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nsid w:val="452B4E64"/>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27">
    <w:nsid w:val="46961FD9"/>
    <w:multiLevelType w:val="hybridMultilevel"/>
    <w:tmpl w:val="F04E797A"/>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DD1237"/>
    <w:multiLevelType w:val="hybridMultilevel"/>
    <w:tmpl w:val="D4E87354"/>
    <w:lvl w:ilvl="0" w:tplc="F2183F74">
      <w:start w:val="1"/>
      <w:numFmt w:val="lowerLetter"/>
      <w:lvlText w:val="%1)"/>
      <w:lvlJc w:val="left"/>
      <w:pPr>
        <w:ind w:left="1080" w:hanging="360"/>
      </w:pPr>
    </w:lvl>
    <w:lvl w:ilvl="1" w:tplc="0409001B">
      <w:start w:val="1"/>
      <w:numFmt w:val="lowerRoman"/>
      <w:lvlText w:val="%2."/>
      <w:lvlJc w:val="right"/>
      <w:pPr>
        <w:ind w:left="1800" w:hanging="360"/>
      </w:pPr>
      <w:rPr>
        <w:b w:val="0"/>
        <w:color w:val="auto"/>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4E0442B4"/>
    <w:multiLevelType w:val="multilevel"/>
    <w:tmpl w:val="807C92AC"/>
    <w:lvl w:ilvl="0">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260"/>
        </w:tabs>
        <w:ind w:left="1260" w:hanging="360"/>
      </w:pPr>
    </w:lvl>
    <w:lvl w:ilvl="3">
      <w:start w:val="1"/>
      <w:numFmt w:val="lowerRoman"/>
      <w:lvlText w:val="%4."/>
      <w:lvlJc w:val="right"/>
      <w:pPr>
        <w:tabs>
          <w:tab w:val="num" w:pos="2160"/>
        </w:tabs>
        <w:ind w:left="2160" w:hanging="720"/>
      </w:pPr>
      <w:rPr>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i w:val="0"/>
        <w:i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5171170F"/>
    <w:multiLevelType w:val="hybridMultilevel"/>
    <w:tmpl w:val="AD2E2DD6"/>
    <w:lvl w:ilvl="0" w:tplc="04090005">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8685C15"/>
    <w:multiLevelType w:val="hybridMultilevel"/>
    <w:tmpl w:val="909630D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C0B586A"/>
    <w:multiLevelType w:val="hybridMultilevel"/>
    <w:tmpl w:val="563834C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4">
    <w:nsid w:val="5D694FF9"/>
    <w:multiLevelType w:val="hybridMultilevel"/>
    <w:tmpl w:val="C40E02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122DA7"/>
    <w:multiLevelType w:val="hybridMultilevel"/>
    <w:tmpl w:val="7F4E51FC"/>
    <w:lvl w:ilvl="0" w:tplc="AE2AF3B2">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64EE46A3"/>
    <w:multiLevelType w:val="hybridMultilevel"/>
    <w:tmpl w:val="BDB69836"/>
    <w:lvl w:ilvl="0" w:tplc="E230FCDC">
      <w:start w:val="1"/>
      <w:numFmt w:val="decimal"/>
      <w:lvlText w:val="%1."/>
      <w:lvlJc w:val="left"/>
      <w:pPr>
        <w:ind w:left="126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1E6F20"/>
    <w:multiLevelType w:val="hybridMultilevel"/>
    <w:tmpl w:val="DC4A877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F9247A"/>
    <w:multiLevelType w:val="multilevel"/>
    <w:tmpl w:val="5A029B08"/>
    <w:lvl w:ilvl="0">
      <w:start w:val="17"/>
      <w:numFmt w:val="decimal"/>
      <w:lvlText w:val="%1."/>
      <w:lvlJc w:val="left"/>
      <w:pPr>
        <w:tabs>
          <w:tab w:val="num" w:pos="1440"/>
        </w:tabs>
      </w:pPr>
      <w:rPr>
        <w:rFonts w:ascii="Times New Roman" w:hAnsi="Times New Roman" w:cs="Times New Roman" w:hint="default"/>
        <w:b w:val="0"/>
        <w:i w:val="0"/>
        <w:sz w:val="22"/>
      </w:rPr>
    </w:lvl>
    <w:lvl w:ilvl="1">
      <w:start w:val="1"/>
      <w:numFmt w:val="lowerLetter"/>
      <w:lvlText w:val="(%2)"/>
      <w:lvlJc w:val="left"/>
      <w:pPr>
        <w:tabs>
          <w:tab w:val="num" w:pos="2520"/>
        </w:tabs>
        <w:ind w:firstLine="720"/>
      </w:pPr>
      <w:rPr>
        <w:rFonts w:cs="Times New Roman" w:hint="default"/>
        <w:b w:val="0"/>
        <w:i w:val="0"/>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3240"/>
        </w:tabs>
        <w:ind w:left="3240" w:hanging="720"/>
      </w:pPr>
      <w:rPr>
        <w:rFonts w:ascii="Symbol" w:hAnsi="Symbol" w:hint="default"/>
        <w:color w:val="auto"/>
        <w:sz w:val="28"/>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39">
    <w:nsid w:val="79434376"/>
    <w:multiLevelType w:val="hybridMultilevel"/>
    <w:tmpl w:val="E7D20EB0"/>
    <w:lvl w:ilvl="0" w:tplc="F2183F74">
      <w:start w:val="1"/>
      <w:numFmt w:val="lowerLetter"/>
      <w:lvlText w:val="%1)"/>
      <w:lvlJc w:val="left"/>
      <w:pPr>
        <w:ind w:left="1080" w:hanging="360"/>
      </w:pPr>
    </w:lvl>
    <w:lvl w:ilvl="1" w:tplc="BA7E0F1C">
      <w:start w:val="1"/>
      <w:numFmt w:val="lowerLetter"/>
      <w:lvlText w:val="%2."/>
      <w:lvlJc w:val="left"/>
      <w:pPr>
        <w:ind w:left="1800" w:hanging="360"/>
      </w:pPr>
      <w:rPr>
        <w:b w:val="0"/>
        <w:color w:val="auto"/>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nsid w:val="7D9179D7"/>
    <w:multiLevelType w:val="hybridMultilevel"/>
    <w:tmpl w:val="11289972"/>
    <w:lvl w:ilvl="0" w:tplc="0409000F">
      <w:start w:val="1"/>
      <w:numFmt w:val="decimal"/>
      <w:lvlText w:val="%1."/>
      <w:lvlJc w:val="left"/>
      <w:pPr>
        <w:tabs>
          <w:tab w:val="num" w:pos="720"/>
        </w:tabs>
        <w:ind w:left="720" w:hanging="360"/>
      </w:pPr>
    </w:lvl>
    <w:lvl w:ilvl="1" w:tplc="CE588550">
      <w:start w:val="1"/>
      <w:numFmt w:val="lowerLetter"/>
      <w:lvlText w:val="(%2)"/>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EB1221F"/>
    <w:multiLevelType w:val="hybridMultilevel"/>
    <w:tmpl w:val="8B387E5E"/>
    <w:lvl w:ilvl="0" w:tplc="F2183F74">
      <w:start w:val="1"/>
      <w:numFmt w:val="lowerLetter"/>
      <w:lvlText w:val="%1)"/>
      <w:lvlJc w:val="left"/>
      <w:pPr>
        <w:ind w:left="1080" w:hanging="360"/>
      </w:pPr>
    </w:lvl>
    <w:lvl w:ilvl="1" w:tplc="0409001B">
      <w:start w:val="1"/>
      <w:numFmt w:val="lowerRoman"/>
      <w:lvlText w:val="%2."/>
      <w:lvlJc w:val="right"/>
      <w:pPr>
        <w:ind w:left="1800" w:hanging="360"/>
      </w:pPr>
      <w:rPr>
        <w:b w:val="0"/>
        <w:color w:val="auto"/>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37"/>
  </w:num>
  <w:num w:numId="11">
    <w:abstractNumId w:val="9"/>
  </w:num>
  <w:num w:numId="12">
    <w:abstractNumId w:val="17"/>
  </w:num>
  <w:num w:numId="13">
    <w:abstractNumId w:val="40"/>
  </w:num>
  <w:num w:numId="14">
    <w:abstractNumId w:val="26"/>
  </w:num>
  <w:num w:numId="15">
    <w:abstractNumId w:val="10"/>
  </w:num>
  <w:num w:numId="16">
    <w:abstractNumId w:val="20"/>
  </w:num>
  <w:num w:numId="17">
    <w:abstractNumId w:val="13"/>
  </w:num>
  <w:num w:numId="18">
    <w:abstractNumId w:val="15"/>
  </w:num>
  <w:num w:numId="19">
    <w:abstractNumId w:val="18"/>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4"/>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35"/>
  </w:num>
  <w:num w:numId="27">
    <w:abstractNumId w:val="41"/>
  </w:num>
  <w:num w:numId="28">
    <w:abstractNumId w:val="25"/>
  </w:num>
  <w:num w:numId="29">
    <w:abstractNumId w:val="28"/>
  </w:num>
  <w:num w:numId="30">
    <w:abstractNumId w:val="8"/>
  </w:num>
  <w:num w:numId="31">
    <w:abstractNumId w:val="0"/>
  </w:num>
  <w:num w:numId="32">
    <w:abstractNumId w:val="24"/>
  </w:num>
  <w:num w:numId="33">
    <w:abstractNumId w:val="38"/>
  </w:num>
  <w:num w:numId="34">
    <w:abstractNumId w:val="22"/>
  </w:num>
  <w:num w:numId="35">
    <w:abstractNumId w:val="5"/>
  </w:num>
  <w:num w:numId="36">
    <w:abstractNumId w:val="12"/>
  </w:num>
  <w:num w:numId="37">
    <w:abstractNumId w:val="30"/>
  </w:num>
  <w:num w:numId="38">
    <w:abstractNumId w:val="21"/>
  </w:num>
  <w:num w:numId="39">
    <w:abstractNumId w:val="2"/>
  </w:num>
  <w:num w:numId="40">
    <w:abstractNumId w:val="33"/>
  </w:num>
  <w:num w:numId="41">
    <w:abstractNumId w:val="14"/>
  </w:num>
  <w:num w:numId="42">
    <w:abstractNumId w:val="3"/>
  </w:num>
  <w:num w:numId="43">
    <w:abstractNumId w:val="32"/>
  </w:num>
  <w:num w:numId="44">
    <w:abstractNumId w:val="36"/>
  </w:num>
  <w:num w:numId="45">
    <w:abstractNumId w:val="27"/>
  </w:num>
  <w:num w:numId="46">
    <w:abstractNumId w:val="16"/>
  </w:num>
  <w:num w:numId="47">
    <w:abstractNumId w:val="7"/>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308"/>
    <w:rsid w:val="000011F9"/>
    <w:rsid w:val="000012AD"/>
    <w:rsid w:val="00002BE9"/>
    <w:rsid w:val="00004288"/>
    <w:rsid w:val="00005106"/>
    <w:rsid w:val="00005258"/>
    <w:rsid w:val="0001014C"/>
    <w:rsid w:val="000112F6"/>
    <w:rsid w:val="000113FA"/>
    <w:rsid w:val="00011C17"/>
    <w:rsid w:val="000121A4"/>
    <w:rsid w:val="00016469"/>
    <w:rsid w:val="0002112D"/>
    <w:rsid w:val="00021F2E"/>
    <w:rsid w:val="0002292D"/>
    <w:rsid w:val="00022CD1"/>
    <w:rsid w:val="00030027"/>
    <w:rsid w:val="00030CE0"/>
    <w:rsid w:val="000311A2"/>
    <w:rsid w:val="000361A8"/>
    <w:rsid w:val="00037A08"/>
    <w:rsid w:val="000419B7"/>
    <w:rsid w:val="00042C9D"/>
    <w:rsid w:val="000477F6"/>
    <w:rsid w:val="0005323E"/>
    <w:rsid w:val="00053806"/>
    <w:rsid w:val="00053D85"/>
    <w:rsid w:val="00055D29"/>
    <w:rsid w:val="00056CBA"/>
    <w:rsid w:val="00056CE8"/>
    <w:rsid w:val="000578D2"/>
    <w:rsid w:val="00060E19"/>
    <w:rsid w:val="00064D89"/>
    <w:rsid w:val="00074D76"/>
    <w:rsid w:val="00075B4D"/>
    <w:rsid w:val="00080C35"/>
    <w:rsid w:val="00084920"/>
    <w:rsid w:val="0008622B"/>
    <w:rsid w:val="000979D8"/>
    <w:rsid w:val="00097B93"/>
    <w:rsid w:val="000A20AF"/>
    <w:rsid w:val="000A6F83"/>
    <w:rsid w:val="000B2473"/>
    <w:rsid w:val="000B3CE8"/>
    <w:rsid w:val="000B41C0"/>
    <w:rsid w:val="000B47FB"/>
    <w:rsid w:val="000B68A1"/>
    <w:rsid w:val="000B68B7"/>
    <w:rsid w:val="000C0E5E"/>
    <w:rsid w:val="000C2B9F"/>
    <w:rsid w:val="000C2DD5"/>
    <w:rsid w:val="000C334D"/>
    <w:rsid w:val="000C7223"/>
    <w:rsid w:val="000C7DDB"/>
    <w:rsid w:val="000D0CD0"/>
    <w:rsid w:val="000D16DE"/>
    <w:rsid w:val="000D178F"/>
    <w:rsid w:val="000D3BE4"/>
    <w:rsid w:val="000D45AB"/>
    <w:rsid w:val="000D68DF"/>
    <w:rsid w:val="000D6A2F"/>
    <w:rsid w:val="000E2B23"/>
    <w:rsid w:val="000E2C0B"/>
    <w:rsid w:val="000E3A08"/>
    <w:rsid w:val="000E4392"/>
    <w:rsid w:val="000E7A3C"/>
    <w:rsid w:val="000F2190"/>
    <w:rsid w:val="000F2C1F"/>
    <w:rsid w:val="000F35BF"/>
    <w:rsid w:val="001000EF"/>
    <w:rsid w:val="00102C78"/>
    <w:rsid w:val="00104BE4"/>
    <w:rsid w:val="00104FA3"/>
    <w:rsid w:val="00110A06"/>
    <w:rsid w:val="00113142"/>
    <w:rsid w:val="00115988"/>
    <w:rsid w:val="00126E8E"/>
    <w:rsid w:val="00127849"/>
    <w:rsid w:val="00131686"/>
    <w:rsid w:val="0013573E"/>
    <w:rsid w:val="00135E18"/>
    <w:rsid w:val="001452C6"/>
    <w:rsid w:val="00147734"/>
    <w:rsid w:val="00152BC8"/>
    <w:rsid w:val="00154519"/>
    <w:rsid w:val="00157FFA"/>
    <w:rsid w:val="00163B9D"/>
    <w:rsid w:val="001641A1"/>
    <w:rsid w:val="00164533"/>
    <w:rsid w:val="00165819"/>
    <w:rsid w:val="00165FD8"/>
    <w:rsid w:val="0017441D"/>
    <w:rsid w:val="001745A2"/>
    <w:rsid w:val="001753D8"/>
    <w:rsid w:val="001755B3"/>
    <w:rsid w:val="00175DF3"/>
    <w:rsid w:val="00181B5C"/>
    <w:rsid w:val="00181CBD"/>
    <w:rsid w:val="00182471"/>
    <w:rsid w:val="00182662"/>
    <w:rsid w:val="001866A4"/>
    <w:rsid w:val="00186A51"/>
    <w:rsid w:val="001909A4"/>
    <w:rsid w:val="00192DBF"/>
    <w:rsid w:val="0019345B"/>
    <w:rsid w:val="0019388B"/>
    <w:rsid w:val="001954A8"/>
    <w:rsid w:val="00196776"/>
    <w:rsid w:val="001A27A0"/>
    <w:rsid w:val="001A3300"/>
    <w:rsid w:val="001A35FB"/>
    <w:rsid w:val="001A5252"/>
    <w:rsid w:val="001B043F"/>
    <w:rsid w:val="001B1C6B"/>
    <w:rsid w:val="001B2248"/>
    <w:rsid w:val="001B3012"/>
    <w:rsid w:val="001B4F07"/>
    <w:rsid w:val="001B616A"/>
    <w:rsid w:val="001B6CF7"/>
    <w:rsid w:val="001C03CF"/>
    <w:rsid w:val="001C25E2"/>
    <w:rsid w:val="001C3C36"/>
    <w:rsid w:val="001C3E99"/>
    <w:rsid w:val="001C6714"/>
    <w:rsid w:val="001D1304"/>
    <w:rsid w:val="001D3C0A"/>
    <w:rsid w:val="001D46FF"/>
    <w:rsid w:val="001D5973"/>
    <w:rsid w:val="001D6A88"/>
    <w:rsid w:val="001D7728"/>
    <w:rsid w:val="001D7B4B"/>
    <w:rsid w:val="001E0BE2"/>
    <w:rsid w:val="001E2CD6"/>
    <w:rsid w:val="001E2EA8"/>
    <w:rsid w:val="001E4585"/>
    <w:rsid w:val="001F3E0F"/>
    <w:rsid w:val="001F4C23"/>
    <w:rsid w:val="001F6D25"/>
    <w:rsid w:val="0020284D"/>
    <w:rsid w:val="00205A93"/>
    <w:rsid w:val="0020752D"/>
    <w:rsid w:val="00210B47"/>
    <w:rsid w:val="002112F1"/>
    <w:rsid w:val="00213FE9"/>
    <w:rsid w:val="002141EA"/>
    <w:rsid w:val="0022074A"/>
    <w:rsid w:val="00220A3B"/>
    <w:rsid w:val="0022135C"/>
    <w:rsid w:val="0022279B"/>
    <w:rsid w:val="00230020"/>
    <w:rsid w:val="0023081F"/>
    <w:rsid w:val="002338BD"/>
    <w:rsid w:val="0023429C"/>
    <w:rsid w:val="0023436D"/>
    <w:rsid w:val="0023614D"/>
    <w:rsid w:val="00237597"/>
    <w:rsid w:val="00241586"/>
    <w:rsid w:val="00244577"/>
    <w:rsid w:val="002455BB"/>
    <w:rsid w:val="002526C3"/>
    <w:rsid w:val="0025658F"/>
    <w:rsid w:val="00261A8A"/>
    <w:rsid w:val="0026688B"/>
    <w:rsid w:val="00270196"/>
    <w:rsid w:val="00271856"/>
    <w:rsid w:val="00273B23"/>
    <w:rsid w:val="00274690"/>
    <w:rsid w:val="0027776B"/>
    <w:rsid w:val="00277CB1"/>
    <w:rsid w:val="002826C3"/>
    <w:rsid w:val="002846BA"/>
    <w:rsid w:val="0029124C"/>
    <w:rsid w:val="00293F89"/>
    <w:rsid w:val="00294C32"/>
    <w:rsid w:val="00294E95"/>
    <w:rsid w:val="002A124C"/>
    <w:rsid w:val="002A1B60"/>
    <w:rsid w:val="002A2BB1"/>
    <w:rsid w:val="002A3FBA"/>
    <w:rsid w:val="002A3FEB"/>
    <w:rsid w:val="002A5A11"/>
    <w:rsid w:val="002A6405"/>
    <w:rsid w:val="002B16BA"/>
    <w:rsid w:val="002B3B5D"/>
    <w:rsid w:val="002B4E08"/>
    <w:rsid w:val="002B50C1"/>
    <w:rsid w:val="002B770D"/>
    <w:rsid w:val="002C286D"/>
    <w:rsid w:val="002C734F"/>
    <w:rsid w:val="002D1075"/>
    <w:rsid w:val="002D2C76"/>
    <w:rsid w:val="002D7504"/>
    <w:rsid w:val="002E00CB"/>
    <w:rsid w:val="002E0670"/>
    <w:rsid w:val="002E3928"/>
    <w:rsid w:val="002E56CB"/>
    <w:rsid w:val="002E6DE4"/>
    <w:rsid w:val="002F00A5"/>
    <w:rsid w:val="002F167E"/>
    <w:rsid w:val="002F2A29"/>
    <w:rsid w:val="002F2D24"/>
    <w:rsid w:val="002F7341"/>
    <w:rsid w:val="00300B60"/>
    <w:rsid w:val="00301DCC"/>
    <w:rsid w:val="0030466E"/>
    <w:rsid w:val="00305020"/>
    <w:rsid w:val="00305883"/>
    <w:rsid w:val="0030610C"/>
    <w:rsid w:val="0031193D"/>
    <w:rsid w:val="003137EA"/>
    <w:rsid w:val="00313DA1"/>
    <w:rsid w:val="00315B06"/>
    <w:rsid w:val="00315D54"/>
    <w:rsid w:val="00316CDA"/>
    <w:rsid w:val="00317BB8"/>
    <w:rsid w:val="00320F7E"/>
    <w:rsid w:val="00321766"/>
    <w:rsid w:val="003242E7"/>
    <w:rsid w:val="003262F2"/>
    <w:rsid w:val="00330317"/>
    <w:rsid w:val="00332318"/>
    <w:rsid w:val="003332E1"/>
    <w:rsid w:val="00336037"/>
    <w:rsid w:val="00341D4C"/>
    <w:rsid w:val="003476CE"/>
    <w:rsid w:val="00353C27"/>
    <w:rsid w:val="0035428B"/>
    <w:rsid w:val="003605E4"/>
    <w:rsid w:val="00360E7F"/>
    <w:rsid w:val="0036217C"/>
    <w:rsid w:val="00363039"/>
    <w:rsid w:val="00367EDB"/>
    <w:rsid w:val="0037145D"/>
    <w:rsid w:val="00372546"/>
    <w:rsid w:val="003734AF"/>
    <w:rsid w:val="003737C8"/>
    <w:rsid w:val="003747D1"/>
    <w:rsid w:val="003775E3"/>
    <w:rsid w:val="00383D42"/>
    <w:rsid w:val="00387131"/>
    <w:rsid w:val="0038760E"/>
    <w:rsid w:val="0039139A"/>
    <w:rsid w:val="003930FC"/>
    <w:rsid w:val="003937BE"/>
    <w:rsid w:val="00393BAA"/>
    <w:rsid w:val="00395841"/>
    <w:rsid w:val="00396496"/>
    <w:rsid w:val="00397A28"/>
    <w:rsid w:val="003A0AEE"/>
    <w:rsid w:val="003A272A"/>
    <w:rsid w:val="003A4B62"/>
    <w:rsid w:val="003B43A8"/>
    <w:rsid w:val="003B567F"/>
    <w:rsid w:val="003B6A76"/>
    <w:rsid w:val="003C0C6F"/>
    <w:rsid w:val="003C47C6"/>
    <w:rsid w:val="003C4EB4"/>
    <w:rsid w:val="003C52D9"/>
    <w:rsid w:val="003D0C22"/>
    <w:rsid w:val="003D1360"/>
    <w:rsid w:val="003D5218"/>
    <w:rsid w:val="003D5867"/>
    <w:rsid w:val="003E05B1"/>
    <w:rsid w:val="003E258D"/>
    <w:rsid w:val="003E33C6"/>
    <w:rsid w:val="003E5084"/>
    <w:rsid w:val="003E5782"/>
    <w:rsid w:val="003E59E0"/>
    <w:rsid w:val="003E6205"/>
    <w:rsid w:val="003F0A40"/>
    <w:rsid w:val="003F1135"/>
    <w:rsid w:val="003F3CB1"/>
    <w:rsid w:val="003F4289"/>
    <w:rsid w:val="00402EB0"/>
    <w:rsid w:val="00403C50"/>
    <w:rsid w:val="004045DA"/>
    <w:rsid w:val="00405253"/>
    <w:rsid w:val="00405776"/>
    <w:rsid w:val="0041563F"/>
    <w:rsid w:val="0041781E"/>
    <w:rsid w:val="00420216"/>
    <w:rsid w:val="00420389"/>
    <w:rsid w:val="00420FB2"/>
    <w:rsid w:val="00423104"/>
    <w:rsid w:val="00424B46"/>
    <w:rsid w:val="00425D49"/>
    <w:rsid w:val="00426A51"/>
    <w:rsid w:val="00427772"/>
    <w:rsid w:val="00427B92"/>
    <w:rsid w:val="00431BC5"/>
    <w:rsid w:val="00434457"/>
    <w:rsid w:val="00437902"/>
    <w:rsid w:val="00441483"/>
    <w:rsid w:val="00441766"/>
    <w:rsid w:val="00442C2C"/>
    <w:rsid w:val="0044335F"/>
    <w:rsid w:val="00444407"/>
    <w:rsid w:val="0044487D"/>
    <w:rsid w:val="004448B8"/>
    <w:rsid w:val="004469D9"/>
    <w:rsid w:val="004473CC"/>
    <w:rsid w:val="00452929"/>
    <w:rsid w:val="00452D1D"/>
    <w:rsid w:val="00461B8A"/>
    <w:rsid w:val="00462BA9"/>
    <w:rsid w:val="004656AA"/>
    <w:rsid w:val="00472908"/>
    <w:rsid w:val="00474E3A"/>
    <w:rsid w:val="0047620D"/>
    <w:rsid w:val="004900AF"/>
    <w:rsid w:val="00491CB8"/>
    <w:rsid w:val="004930A2"/>
    <w:rsid w:val="00494EC7"/>
    <w:rsid w:val="00495D34"/>
    <w:rsid w:val="00496835"/>
    <w:rsid w:val="004A17B0"/>
    <w:rsid w:val="004A2214"/>
    <w:rsid w:val="004A5FEC"/>
    <w:rsid w:val="004A6134"/>
    <w:rsid w:val="004A7012"/>
    <w:rsid w:val="004B424A"/>
    <w:rsid w:val="004B4AF2"/>
    <w:rsid w:val="004B6396"/>
    <w:rsid w:val="004B6940"/>
    <w:rsid w:val="004B71C2"/>
    <w:rsid w:val="004B7A7A"/>
    <w:rsid w:val="004C00D9"/>
    <w:rsid w:val="004C1BE1"/>
    <w:rsid w:val="004D0773"/>
    <w:rsid w:val="004D0F36"/>
    <w:rsid w:val="004D1E58"/>
    <w:rsid w:val="004D2597"/>
    <w:rsid w:val="004D37E4"/>
    <w:rsid w:val="004D40EE"/>
    <w:rsid w:val="004D5AC7"/>
    <w:rsid w:val="004D5D36"/>
    <w:rsid w:val="004D6A8A"/>
    <w:rsid w:val="004E0201"/>
    <w:rsid w:val="004E0ED2"/>
    <w:rsid w:val="004E19A4"/>
    <w:rsid w:val="004E2A13"/>
    <w:rsid w:val="004E2ACE"/>
    <w:rsid w:val="004E356C"/>
    <w:rsid w:val="004E505A"/>
    <w:rsid w:val="004E6C74"/>
    <w:rsid w:val="004E77E7"/>
    <w:rsid w:val="004F07CC"/>
    <w:rsid w:val="004F0DCC"/>
    <w:rsid w:val="004F132D"/>
    <w:rsid w:val="004F2014"/>
    <w:rsid w:val="004F2454"/>
    <w:rsid w:val="004F2855"/>
    <w:rsid w:val="004F2E65"/>
    <w:rsid w:val="00500F78"/>
    <w:rsid w:val="005022B0"/>
    <w:rsid w:val="00507EDC"/>
    <w:rsid w:val="00511D4A"/>
    <w:rsid w:val="0051236F"/>
    <w:rsid w:val="00515F88"/>
    <w:rsid w:val="00523EEE"/>
    <w:rsid w:val="00526EEC"/>
    <w:rsid w:val="005361B5"/>
    <w:rsid w:val="00541C85"/>
    <w:rsid w:val="00543BAD"/>
    <w:rsid w:val="00547B43"/>
    <w:rsid w:val="00547E2F"/>
    <w:rsid w:val="00550056"/>
    <w:rsid w:val="005502F5"/>
    <w:rsid w:val="00550BB7"/>
    <w:rsid w:val="005537B4"/>
    <w:rsid w:val="00555818"/>
    <w:rsid w:val="00562EC6"/>
    <w:rsid w:val="00563367"/>
    <w:rsid w:val="005672DF"/>
    <w:rsid w:val="0057027E"/>
    <w:rsid w:val="00570C9F"/>
    <w:rsid w:val="00572E75"/>
    <w:rsid w:val="00575216"/>
    <w:rsid w:val="00575953"/>
    <w:rsid w:val="00577040"/>
    <w:rsid w:val="00577A9A"/>
    <w:rsid w:val="00580AE2"/>
    <w:rsid w:val="00581DCF"/>
    <w:rsid w:val="00585CE7"/>
    <w:rsid w:val="00591EC5"/>
    <w:rsid w:val="005925BD"/>
    <w:rsid w:val="00592DA5"/>
    <w:rsid w:val="00592F76"/>
    <w:rsid w:val="00597BCE"/>
    <w:rsid w:val="005A1A17"/>
    <w:rsid w:val="005A2D7E"/>
    <w:rsid w:val="005A3711"/>
    <w:rsid w:val="005A4FB4"/>
    <w:rsid w:val="005B2052"/>
    <w:rsid w:val="005B7D50"/>
    <w:rsid w:val="005C0D14"/>
    <w:rsid w:val="005C0EBF"/>
    <w:rsid w:val="005C3702"/>
    <w:rsid w:val="005C611D"/>
    <w:rsid w:val="005C7437"/>
    <w:rsid w:val="005C76AF"/>
    <w:rsid w:val="005D5DDB"/>
    <w:rsid w:val="005D76C2"/>
    <w:rsid w:val="005E2CC8"/>
    <w:rsid w:val="005E5121"/>
    <w:rsid w:val="005E6287"/>
    <w:rsid w:val="005F2283"/>
    <w:rsid w:val="005F23FD"/>
    <w:rsid w:val="00601ABB"/>
    <w:rsid w:val="00604C66"/>
    <w:rsid w:val="0060612B"/>
    <w:rsid w:val="00606643"/>
    <w:rsid w:val="00607B0E"/>
    <w:rsid w:val="00613D59"/>
    <w:rsid w:val="0061432A"/>
    <w:rsid w:val="00614FA4"/>
    <w:rsid w:val="0061772B"/>
    <w:rsid w:val="00617D47"/>
    <w:rsid w:val="00621A1D"/>
    <w:rsid w:val="00621F76"/>
    <w:rsid w:val="00623FD5"/>
    <w:rsid w:val="006259D0"/>
    <w:rsid w:val="0063257C"/>
    <w:rsid w:val="00633384"/>
    <w:rsid w:val="00634D40"/>
    <w:rsid w:val="00636F81"/>
    <w:rsid w:val="00640042"/>
    <w:rsid w:val="006411E5"/>
    <w:rsid w:val="006440C4"/>
    <w:rsid w:val="00645138"/>
    <w:rsid w:val="00646322"/>
    <w:rsid w:val="00646CF8"/>
    <w:rsid w:val="00647F16"/>
    <w:rsid w:val="00651765"/>
    <w:rsid w:val="0065233A"/>
    <w:rsid w:val="00653E7C"/>
    <w:rsid w:val="006550B1"/>
    <w:rsid w:val="006558E5"/>
    <w:rsid w:val="00660889"/>
    <w:rsid w:val="0066191B"/>
    <w:rsid w:val="00663C05"/>
    <w:rsid w:val="00664260"/>
    <w:rsid w:val="006659AA"/>
    <w:rsid w:val="006661DC"/>
    <w:rsid w:val="0066622E"/>
    <w:rsid w:val="006663A6"/>
    <w:rsid w:val="0066702F"/>
    <w:rsid w:val="0068185F"/>
    <w:rsid w:val="00681DF6"/>
    <w:rsid w:val="00683BD4"/>
    <w:rsid w:val="00685442"/>
    <w:rsid w:val="00686FA3"/>
    <w:rsid w:val="0068719A"/>
    <w:rsid w:val="00687E7D"/>
    <w:rsid w:val="00691A3C"/>
    <w:rsid w:val="006928F3"/>
    <w:rsid w:val="00695E91"/>
    <w:rsid w:val="006A0342"/>
    <w:rsid w:val="006A14AF"/>
    <w:rsid w:val="006A235C"/>
    <w:rsid w:val="006A4E8F"/>
    <w:rsid w:val="006A63BC"/>
    <w:rsid w:val="006A6535"/>
    <w:rsid w:val="006A6905"/>
    <w:rsid w:val="006A6EB7"/>
    <w:rsid w:val="006B1FBE"/>
    <w:rsid w:val="006B365C"/>
    <w:rsid w:val="006B6C03"/>
    <w:rsid w:val="006B7077"/>
    <w:rsid w:val="006B74B9"/>
    <w:rsid w:val="006B7CA1"/>
    <w:rsid w:val="006C0613"/>
    <w:rsid w:val="006C1E0B"/>
    <w:rsid w:val="006C21E6"/>
    <w:rsid w:val="006C21FC"/>
    <w:rsid w:val="006C41FC"/>
    <w:rsid w:val="006C6A13"/>
    <w:rsid w:val="006D1462"/>
    <w:rsid w:val="006E1DC2"/>
    <w:rsid w:val="006E6503"/>
    <w:rsid w:val="006F409F"/>
    <w:rsid w:val="006F768A"/>
    <w:rsid w:val="00700FC2"/>
    <w:rsid w:val="007023DF"/>
    <w:rsid w:val="007025CD"/>
    <w:rsid w:val="00705E18"/>
    <w:rsid w:val="0070678B"/>
    <w:rsid w:val="00706E9F"/>
    <w:rsid w:val="00711F73"/>
    <w:rsid w:val="007151E5"/>
    <w:rsid w:val="00716A8A"/>
    <w:rsid w:val="00716A94"/>
    <w:rsid w:val="0072171A"/>
    <w:rsid w:val="007225AF"/>
    <w:rsid w:val="00726E12"/>
    <w:rsid w:val="007307BC"/>
    <w:rsid w:val="00734B8F"/>
    <w:rsid w:val="00735C8A"/>
    <w:rsid w:val="00735FFD"/>
    <w:rsid w:val="00737B48"/>
    <w:rsid w:val="00744350"/>
    <w:rsid w:val="0074652F"/>
    <w:rsid w:val="007503F3"/>
    <w:rsid w:val="00751D61"/>
    <w:rsid w:val="00753DE0"/>
    <w:rsid w:val="0076308A"/>
    <w:rsid w:val="00766638"/>
    <w:rsid w:val="00770B04"/>
    <w:rsid w:val="00770DD4"/>
    <w:rsid w:val="00770EFA"/>
    <w:rsid w:val="00772117"/>
    <w:rsid w:val="00772657"/>
    <w:rsid w:val="007739D8"/>
    <w:rsid w:val="00774828"/>
    <w:rsid w:val="007749B9"/>
    <w:rsid w:val="007766EB"/>
    <w:rsid w:val="00776FCC"/>
    <w:rsid w:val="00780DFF"/>
    <w:rsid w:val="007826A8"/>
    <w:rsid w:val="00783F11"/>
    <w:rsid w:val="007878FD"/>
    <w:rsid w:val="007911DD"/>
    <w:rsid w:val="00792893"/>
    <w:rsid w:val="0079367C"/>
    <w:rsid w:val="0079584F"/>
    <w:rsid w:val="00797DD7"/>
    <w:rsid w:val="007A0CDD"/>
    <w:rsid w:val="007A13E2"/>
    <w:rsid w:val="007A61E9"/>
    <w:rsid w:val="007A6B44"/>
    <w:rsid w:val="007A7835"/>
    <w:rsid w:val="007B232A"/>
    <w:rsid w:val="007B3096"/>
    <w:rsid w:val="007B366F"/>
    <w:rsid w:val="007C1004"/>
    <w:rsid w:val="007C4F16"/>
    <w:rsid w:val="007C54C9"/>
    <w:rsid w:val="007C58E0"/>
    <w:rsid w:val="007C69E3"/>
    <w:rsid w:val="007D09DB"/>
    <w:rsid w:val="007D20DE"/>
    <w:rsid w:val="007D279D"/>
    <w:rsid w:val="007D76B7"/>
    <w:rsid w:val="007E0756"/>
    <w:rsid w:val="007E11E5"/>
    <w:rsid w:val="007E22F9"/>
    <w:rsid w:val="007E244A"/>
    <w:rsid w:val="007E2E20"/>
    <w:rsid w:val="007F0814"/>
    <w:rsid w:val="007F1D04"/>
    <w:rsid w:val="007F3FCC"/>
    <w:rsid w:val="007F6EBF"/>
    <w:rsid w:val="00800453"/>
    <w:rsid w:val="00806E09"/>
    <w:rsid w:val="008102F9"/>
    <w:rsid w:val="00810557"/>
    <w:rsid w:val="00820D89"/>
    <w:rsid w:val="00822106"/>
    <w:rsid w:val="00822D9E"/>
    <w:rsid w:val="00823ACF"/>
    <w:rsid w:val="00824D6E"/>
    <w:rsid w:val="00827682"/>
    <w:rsid w:val="00830B28"/>
    <w:rsid w:val="008331F0"/>
    <w:rsid w:val="0083443A"/>
    <w:rsid w:val="008352B8"/>
    <w:rsid w:val="008359D6"/>
    <w:rsid w:val="00836844"/>
    <w:rsid w:val="0084083F"/>
    <w:rsid w:val="00841E8F"/>
    <w:rsid w:val="00842116"/>
    <w:rsid w:val="0085071D"/>
    <w:rsid w:val="008518E1"/>
    <w:rsid w:val="00854569"/>
    <w:rsid w:val="00855D42"/>
    <w:rsid w:val="00857274"/>
    <w:rsid w:val="008614AD"/>
    <w:rsid w:val="008615D0"/>
    <w:rsid w:val="008628C3"/>
    <w:rsid w:val="00863B27"/>
    <w:rsid w:val="00870BAE"/>
    <w:rsid w:val="00870C10"/>
    <w:rsid w:val="00873346"/>
    <w:rsid w:val="00873F35"/>
    <w:rsid w:val="00874289"/>
    <w:rsid w:val="008752BE"/>
    <w:rsid w:val="00876DD2"/>
    <w:rsid w:val="00881B73"/>
    <w:rsid w:val="00882519"/>
    <w:rsid w:val="00893A48"/>
    <w:rsid w:val="00895F05"/>
    <w:rsid w:val="008964F4"/>
    <w:rsid w:val="00897F8C"/>
    <w:rsid w:val="008A0235"/>
    <w:rsid w:val="008A02A6"/>
    <w:rsid w:val="008A0D8E"/>
    <w:rsid w:val="008A1CE2"/>
    <w:rsid w:val="008A25AE"/>
    <w:rsid w:val="008A2AB5"/>
    <w:rsid w:val="008A4AC2"/>
    <w:rsid w:val="008A59BC"/>
    <w:rsid w:val="008B1C50"/>
    <w:rsid w:val="008B36D7"/>
    <w:rsid w:val="008B394A"/>
    <w:rsid w:val="008B5583"/>
    <w:rsid w:val="008C0EF1"/>
    <w:rsid w:val="008C3BCD"/>
    <w:rsid w:val="008C4569"/>
    <w:rsid w:val="008D31C9"/>
    <w:rsid w:val="008D321A"/>
    <w:rsid w:val="008D4342"/>
    <w:rsid w:val="008D5567"/>
    <w:rsid w:val="008E2980"/>
    <w:rsid w:val="008E2A02"/>
    <w:rsid w:val="008E30A2"/>
    <w:rsid w:val="008E3FEB"/>
    <w:rsid w:val="008E5701"/>
    <w:rsid w:val="008E7D1E"/>
    <w:rsid w:val="008F0948"/>
    <w:rsid w:val="009016EC"/>
    <w:rsid w:val="00912DCC"/>
    <w:rsid w:val="0091327B"/>
    <w:rsid w:val="00914211"/>
    <w:rsid w:val="00914305"/>
    <w:rsid w:val="009144C4"/>
    <w:rsid w:val="00916F78"/>
    <w:rsid w:val="00917037"/>
    <w:rsid w:val="00917CCD"/>
    <w:rsid w:val="00920204"/>
    <w:rsid w:val="009208F1"/>
    <w:rsid w:val="00921853"/>
    <w:rsid w:val="0092337F"/>
    <w:rsid w:val="00923639"/>
    <w:rsid w:val="009258AE"/>
    <w:rsid w:val="00925F1A"/>
    <w:rsid w:val="00926C5F"/>
    <w:rsid w:val="009276E5"/>
    <w:rsid w:val="009331AD"/>
    <w:rsid w:val="00936B7D"/>
    <w:rsid w:val="00942020"/>
    <w:rsid w:val="009437D0"/>
    <w:rsid w:val="009441F9"/>
    <w:rsid w:val="00946977"/>
    <w:rsid w:val="00951750"/>
    <w:rsid w:val="00957533"/>
    <w:rsid w:val="009613E2"/>
    <w:rsid w:val="00961ADF"/>
    <w:rsid w:val="00967B95"/>
    <w:rsid w:val="0097080F"/>
    <w:rsid w:val="00970AE4"/>
    <w:rsid w:val="009717A5"/>
    <w:rsid w:val="009728CD"/>
    <w:rsid w:val="009733F9"/>
    <w:rsid w:val="009738EA"/>
    <w:rsid w:val="00973FC1"/>
    <w:rsid w:val="0097417F"/>
    <w:rsid w:val="00974719"/>
    <w:rsid w:val="00974E05"/>
    <w:rsid w:val="00977343"/>
    <w:rsid w:val="00980E21"/>
    <w:rsid w:val="0098196D"/>
    <w:rsid w:val="00981AFD"/>
    <w:rsid w:val="00985472"/>
    <w:rsid w:val="009858F6"/>
    <w:rsid w:val="00985E7B"/>
    <w:rsid w:val="00986140"/>
    <w:rsid w:val="00986CF9"/>
    <w:rsid w:val="00992052"/>
    <w:rsid w:val="00993C42"/>
    <w:rsid w:val="0099417D"/>
    <w:rsid w:val="00997046"/>
    <w:rsid w:val="009B063D"/>
    <w:rsid w:val="009B3116"/>
    <w:rsid w:val="009B3E0C"/>
    <w:rsid w:val="009B4068"/>
    <w:rsid w:val="009B690B"/>
    <w:rsid w:val="009B76D1"/>
    <w:rsid w:val="009C190B"/>
    <w:rsid w:val="009C736A"/>
    <w:rsid w:val="009C7583"/>
    <w:rsid w:val="009D062F"/>
    <w:rsid w:val="009D099C"/>
    <w:rsid w:val="009D64B6"/>
    <w:rsid w:val="009D6B2C"/>
    <w:rsid w:val="009E118F"/>
    <w:rsid w:val="009E2078"/>
    <w:rsid w:val="009E3382"/>
    <w:rsid w:val="009E3DC3"/>
    <w:rsid w:val="009E7EB7"/>
    <w:rsid w:val="009F1D2F"/>
    <w:rsid w:val="009F2BF7"/>
    <w:rsid w:val="009F3324"/>
    <w:rsid w:val="009F4264"/>
    <w:rsid w:val="00A001BC"/>
    <w:rsid w:val="00A00CE1"/>
    <w:rsid w:val="00A05CA5"/>
    <w:rsid w:val="00A05E6A"/>
    <w:rsid w:val="00A10D29"/>
    <w:rsid w:val="00A137F9"/>
    <w:rsid w:val="00A13C30"/>
    <w:rsid w:val="00A13F73"/>
    <w:rsid w:val="00A150C7"/>
    <w:rsid w:val="00A20E0E"/>
    <w:rsid w:val="00A21DE6"/>
    <w:rsid w:val="00A243C7"/>
    <w:rsid w:val="00A27732"/>
    <w:rsid w:val="00A32079"/>
    <w:rsid w:val="00A322C0"/>
    <w:rsid w:val="00A327D3"/>
    <w:rsid w:val="00A34DD5"/>
    <w:rsid w:val="00A364B3"/>
    <w:rsid w:val="00A3758E"/>
    <w:rsid w:val="00A4027D"/>
    <w:rsid w:val="00A42A48"/>
    <w:rsid w:val="00A4305D"/>
    <w:rsid w:val="00A4316F"/>
    <w:rsid w:val="00A43F3C"/>
    <w:rsid w:val="00A51666"/>
    <w:rsid w:val="00A524CA"/>
    <w:rsid w:val="00A53A04"/>
    <w:rsid w:val="00A55698"/>
    <w:rsid w:val="00A55B76"/>
    <w:rsid w:val="00A61439"/>
    <w:rsid w:val="00A636CF"/>
    <w:rsid w:val="00A70134"/>
    <w:rsid w:val="00A70CB8"/>
    <w:rsid w:val="00A7156D"/>
    <w:rsid w:val="00A77D51"/>
    <w:rsid w:val="00A81B4A"/>
    <w:rsid w:val="00A8259A"/>
    <w:rsid w:val="00A827B2"/>
    <w:rsid w:val="00A82BEF"/>
    <w:rsid w:val="00A83490"/>
    <w:rsid w:val="00A8624F"/>
    <w:rsid w:val="00A863DB"/>
    <w:rsid w:val="00A86C09"/>
    <w:rsid w:val="00A92233"/>
    <w:rsid w:val="00A9351E"/>
    <w:rsid w:val="00A960A9"/>
    <w:rsid w:val="00AA20B2"/>
    <w:rsid w:val="00AB32F0"/>
    <w:rsid w:val="00AB4C20"/>
    <w:rsid w:val="00AC1AC6"/>
    <w:rsid w:val="00AC79BC"/>
    <w:rsid w:val="00AD0D5B"/>
    <w:rsid w:val="00AD4E4D"/>
    <w:rsid w:val="00AD59AA"/>
    <w:rsid w:val="00AD68F4"/>
    <w:rsid w:val="00AE0D24"/>
    <w:rsid w:val="00AE5BCC"/>
    <w:rsid w:val="00AE6D36"/>
    <w:rsid w:val="00AF30D5"/>
    <w:rsid w:val="00AF42ED"/>
    <w:rsid w:val="00AF441D"/>
    <w:rsid w:val="00B02881"/>
    <w:rsid w:val="00B0743C"/>
    <w:rsid w:val="00B07572"/>
    <w:rsid w:val="00B10D5F"/>
    <w:rsid w:val="00B11F0C"/>
    <w:rsid w:val="00B12E2F"/>
    <w:rsid w:val="00B13336"/>
    <w:rsid w:val="00B14F40"/>
    <w:rsid w:val="00B173CE"/>
    <w:rsid w:val="00B231A7"/>
    <w:rsid w:val="00B2366F"/>
    <w:rsid w:val="00B25078"/>
    <w:rsid w:val="00B258AB"/>
    <w:rsid w:val="00B25986"/>
    <w:rsid w:val="00B26E55"/>
    <w:rsid w:val="00B302E8"/>
    <w:rsid w:val="00B31A80"/>
    <w:rsid w:val="00B32689"/>
    <w:rsid w:val="00B3493E"/>
    <w:rsid w:val="00B35B08"/>
    <w:rsid w:val="00B35C6A"/>
    <w:rsid w:val="00B40704"/>
    <w:rsid w:val="00B411E0"/>
    <w:rsid w:val="00B51A93"/>
    <w:rsid w:val="00B54B1E"/>
    <w:rsid w:val="00B61E6C"/>
    <w:rsid w:val="00B659FF"/>
    <w:rsid w:val="00B67D48"/>
    <w:rsid w:val="00B735D3"/>
    <w:rsid w:val="00B75BBB"/>
    <w:rsid w:val="00B76AA0"/>
    <w:rsid w:val="00B81E96"/>
    <w:rsid w:val="00B903BF"/>
    <w:rsid w:val="00B949E2"/>
    <w:rsid w:val="00B97162"/>
    <w:rsid w:val="00B97D0F"/>
    <w:rsid w:val="00BA0EA6"/>
    <w:rsid w:val="00BA18C5"/>
    <w:rsid w:val="00BA3FDE"/>
    <w:rsid w:val="00BA49F6"/>
    <w:rsid w:val="00BA5FEB"/>
    <w:rsid w:val="00BB06C3"/>
    <w:rsid w:val="00BB08A2"/>
    <w:rsid w:val="00BB17F2"/>
    <w:rsid w:val="00BB3F59"/>
    <w:rsid w:val="00BB5070"/>
    <w:rsid w:val="00BC0784"/>
    <w:rsid w:val="00BC212A"/>
    <w:rsid w:val="00BC2E0A"/>
    <w:rsid w:val="00BC3903"/>
    <w:rsid w:val="00BC42CE"/>
    <w:rsid w:val="00BC4B2F"/>
    <w:rsid w:val="00BC4F6A"/>
    <w:rsid w:val="00BC705C"/>
    <w:rsid w:val="00BC74ED"/>
    <w:rsid w:val="00BC79B4"/>
    <w:rsid w:val="00BE1328"/>
    <w:rsid w:val="00BE2A78"/>
    <w:rsid w:val="00BE4EB3"/>
    <w:rsid w:val="00BE515E"/>
    <w:rsid w:val="00BE7348"/>
    <w:rsid w:val="00BF0E46"/>
    <w:rsid w:val="00C01479"/>
    <w:rsid w:val="00C17886"/>
    <w:rsid w:val="00C224C9"/>
    <w:rsid w:val="00C2262B"/>
    <w:rsid w:val="00C241FD"/>
    <w:rsid w:val="00C25652"/>
    <w:rsid w:val="00C268E1"/>
    <w:rsid w:val="00C277AE"/>
    <w:rsid w:val="00C27B46"/>
    <w:rsid w:val="00C322E1"/>
    <w:rsid w:val="00C338E9"/>
    <w:rsid w:val="00C377FE"/>
    <w:rsid w:val="00C37F09"/>
    <w:rsid w:val="00C41173"/>
    <w:rsid w:val="00C42669"/>
    <w:rsid w:val="00C42D01"/>
    <w:rsid w:val="00C43940"/>
    <w:rsid w:val="00C43A0E"/>
    <w:rsid w:val="00C4603B"/>
    <w:rsid w:val="00C4632F"/>
    <w:rsid w:val="00C50154"/>
    <w:rsid w:val="00C5303D"/>
    <w:rsid w:val="00C547F7"/>
    <w:rsid w:val="00C55864"/>
    <w:rsid w:val="00C5704F"/>
    <w:rsid w:val="00C600FA"/>
    <w:rsid w:val="00C606CD"/>
    <w:rsid w:val="00C626E2"/>
    <w:rsid w:val="00C712E6"/>
    <w:rsid w:val="00C71A19"/>
    <w:rsid w:val="00C72AA4"/>
    <w:rsid w:val="00C76761"/>
    <w:rsid w:val="00C80052"/>
    <w:rsid w:val="00C80640"/>
    <w:rsid w:val="00C81616"/>
    <w:rsid w:val="00C82C24"/>
    <w:rsid w:val="00C836E7"/>
    <w:rsid w:val="00C86DD1"/>
    <w:rsid w:val="00C86EED"/>
    <w:rsid w:val="00C8739E"/>
    <w:rsid w:val="00C90059"/>
    <w:rsid w:val="00C9330E"/>
    <w:rsid w:val="00C9785F"/>
    <w:rsid w:val="00CA7FBD"/>
    <w:rsid w:val="00CB4F1F"/>
    <w:rsid w:val="00CB64D7"/>
    <w:rsid w:val="00CC1958"/>
    <w:rsid w:val="00CC423F"/>
    <w:rsid w:val="00CD1863"/>
    <w:rsid w:val="00CD6AC4"/>
    <w:rsid w:val="00CE2F59"/>
    <w:rsid w:val="00CE40A8"/>
    <w:rsid w:val="00CE467E"/>
    <w:rsid w:val="00CE5A62"/>
    <w:rsid w:val="00CF00FF"/>
    <w:rsid w:val="00CF0B5D"/>
    <w:rsid w:val="00CF0B7C"/>
    <w:rsid w:val="00CF431F"/>
    <w:rsid w:val="00CF490A"/>
    <w:rsid w:val="00D05FD1"/>
    <w:rsid w:val="00D1000D"/>
    <w:rsid w:val="00D10D85"/>
    <w:rsid w:val="00D20A33"/>
    <w:rsid w:val="00D216DD"/>
    <w:rsid w:val="00D21C5C"/>
    <w:rsid w:val="00D26A96"/>
    <w:rsid w:val="00D26E5F"/>
    <w:rsid w:val="00D27679"/>
    <w:rsid w:val="00D279CA"/>
    <w:rsid w:val="00D30E58"/>
    <w:rsid w:val="00D31912"/>
    <w:rsid w:val="00D3253C"/>
    <w:rsid w:val="00D34CD9"/>
    <w:rsid w:val="00D363B3"/>
    <w:rsid w:val="00D3648B"/>
    <w:rsid w:val="00D376C0"/>
    <w:rsid w:val="00D415EA"/>
    <w:rsid w:val="00D435D9"/>
    <w:rsid w:val="00D449FE"/>
    <w:rsid w:val="00D455FC"/>
    <w:rsid w:val="00D541DC"/>
    <w:rsid w:val="00D54296"/>
    <w:rsid w:val="00D55B54"/>
    <w:rsid w:val="00D56FF0"/>
    <w:rsid w:val="00D5769C"/>
    <w:rsid w:val="00D62181"/>
    <w:rsid w:val="00D62602"/>
    <w:rsid w:val="00D63157"/>
    <w:rsid w:val="00D63A4D"/>
    <w:rsid w:val="00D66E91"/>
    <w:rsid w:val="00D67771"/>
    <w:rsid w:val="00D678C2"/>
    <w:rsid w:val="00D67CB9"/>
    <w:rsid w:val="00D7059C"/>
    <w:rsid w:val="00D72687"/>
    <w:rsid w:val="00D72E4E"/>
    <w:rsid w:val="00D757CD"/>
    <w:rsid w:val="00D80D70"/>
    <w:rsid w:val="00D8371E"/>
    <w:rsid w:val="00D840B1"/>
    <w:rsid w:val="00D85C63"/>
    <w:rsid w:val="00D86B7D"/>
    <w:rsid w:val="00D87614"/>
    <w:rsid w:val="00D87C15"/>
    <w:rsid w:val="00D93F59"/>
    <w:rsid w:val="00D9481C"/>
    <w:rsid w:val="00D96842"/>
    <w:rsid w:val="00DA4E1F"/>
    <w:rsid w:val="00DA54DE"/>
    <w:rsid w:val="00DB46D1"/>
    <w:rsid w:val="00DB4869"/>
    <w:rsid w:val="00DC0BF4"/>
    <w:rsid w:val="00DC6438"/>
    <w:rsid w:val="00DD0665"/>
    <w:rsid w:val="00DD1D99"/>
    <w:rsid w:val="00DD2982"/>
    <w:rsid w:val="00DD3308"/>
    <w:rsid w:val="00DD4541"/>
    <w:rsid w:val="00DD45C7"/>
    <w:rsid w:val="00DE6DA5"/>
    <w:rsid w:val="00DF128C"/>
    <w:rsid w:val="00DF1687"/>
    <w:rsid w:val="00DF1DBB"/>
    <w:rsid w:val="00DF308C"/>
    <w:rsid w:val="00DF30A3"/>
    <w:rsid w:val="00DF4976"/>
    <w:rsid w:val="00E00D21"/>
    <w:rsid w:val="00E00F83"/>
    <w:rsid w:val="00E04DA7"/>
    <w:rsid w:val="00E11C08"/>
    <w:rsid w:val="00E11FAA"/>
    <w:rsid w:val="00E12C3C"/>
    <w:rsid w:val="00E15DB7"/>
    <w:rsid w:val="00E24E5B"/>
    <w:rsid w:val="00E317FD"/>
    <w:rsid w:val="00E32156"/>
    <w:rsid w:val="00E34A06"/>
    <w:rsid w:val="00E34B20"/>
    <w:rsid w:val="00E35AB3"/>
    <w:rsid w:val="00E36954"/>
    <w:rsid w:val="00E4349C"/>
    <w:rsid w:val="00E468B6"/>
    <w:rsid w:val="00E46AF2"/>
    <w:rsid w:val="00E47366"/>
    <w:rsid w:val="00E50255"/>
    <w:rsid w:val="00E503AF"/>
    <w:rsid w:val="00E5339F"/>
    <w:rsid w:val="00E53734"/>
    <w:rsid w:val="00E55F30"/>
    <w:rsid w:val="00E61F5F"/>
    <w:rsid w:val="00E6513E"/>
    <w:rsid w:val="00E727C1"/>
    <w:rsid w:val="00E72FBE"/>
    <w:rsid w:val="00E741EE"/>
    <w:rsid w:val="00E7482D"/>
    <w:rsid w:val="00E809B5"/>
    <w:rsid w:val="00E80D78"/>
    <w:rsid w:val="00E80F66"/>
    <w:rsid w:val="00E81E32"/>
    <w:rsid w:val="00E8656B"/>
    <w:rsid w:val="00E86A84"/>
    <w:rsid w:val="00E86C0D"/>
    <w:rsid w:val="00E87CB3"/>
    <w:rsid w:val="00E93646"/>
    <w:rsid w:val="00E939EF"/>
    <w:rsid w:val="00E93C09"/>
    <w:rsid w:val="00E94DD8"/>
    <w:rsid w:val="00E9572F"/>
    <w:rsid w:val="00E95DCA"/>
    <w:rsid w:val="00E96F86"/>
    <w:rsid w:val="00E9759E"/>
    <w:rsid w:val="00EA1570"/>
    <w:rsid w:val="00EA5297"/>
    <w:rsid w:val="00EA6A78"/>
    <w:rsid w:val="00EA74D6"/>
    <w:rsid w:val="00EB4438"/>
    <w:rsid w:val="00EB7449"/>
    <w:rsid w:val="00EC1540"/>
    <w:rsid w:val="00EC291B"/>
    <w:rsid w:val="00EC4192"/>
    <w:rsid w:val="00ED48B6"/>
    <w:rsid w:val="00ED77E0"/>
    <w:rsid w:val="00EE165C"/>
    <w:rsid w:val="00EE1A15"/>
    <w:rsid w:val="00EE6D16"/>
    <w:rsid w:val="00EF0BF4"/>
    <w:rsid w:val="00EF16C1"/>
    <w:rsid w:val="00EF43C8"/>
    <w:rsid w:val="00EF5C13"/>
    <w:rsid w:val="00EF6704"/>
    <w:rsid w:val="00F009C0"/>
    <w:rsid w:val="00F0132C"/>
    <w:rsid w:val="00F01C88"/>
    <w:rsid w:val="00F034D4"/>
    <w:rsid w:val="00F03CCF"/>
    <w:rsid w:val="00F05FF7"/>
    <w:rsid w:val="00F0775D"/>
    <w:rsid w:val="00F1007F"/>
    <w:rsid w:val="00F147F0"/>
    <w:rsid w:val="00F1506B"/>
    <w:rsid w:val="00F21E18"/>
    <w:rsid w:val="00F227F1"/>
    <w:rsid w:val="00F24286"/>
    <w:rsid w:val="00F249CC"/>
    <w:rsid w:val="00F2509B"/>
    <w:rsid w:val="00F27F2A"/>
    <w:rsid w:val="00F32F26"/>
    <w:rsid w:val="00F33E16"/>
    <w:rsid w:val="00F3649A"/>
    <w:rsid w:val="00F415E7"/>
    <w:rsid w:val="00F42BA9"/>
    <w:rsid w:val="00F448EB"/>
    <w:rsid w:val="00F457C5"/>
    <w:rsid w:val="00F45EAB"/>
    <w:rsid w:val="00F5281C"/>
    <w:rsid w:val="00F53E68"/>
    <w:rsid w:val="00F642AD"/>
    <w:rsid w:val="00F64AB9"/>
    <w:rsid w:val="00F66F27"/>
    <w:rsid w:val="00F67711"/>
    <w:rsid w:val="00F71697"/>
    <w:rsid w:val="00F74972"/>
    <w:rsid w:val="00F7604F"/>
    <w:rsid w:val="00F76220"/>
    <w:rsid w:val="00F76778"/>
    <w:rsid w:val="00F76C7A"/>
    <w:rsid w:val="00F778F9"/>
    <w:rsid w:val="00F8420B"/>
    <w:rsid w:val="00F84842"/>
    <w:rsid w:val="00F906FB"/>
    <w:rsid w:val="00F90F9E"/>
    <w:rsid w:val="00F9491C"/>
    <w:rsid w:val="00F97075"/>
    <w:rsid w:val="00F97395"/>
    <w:rsid w:val="00F977C0"/>
    <w:rsid w:val="00FA3024"/>
    <w:rsid w:val="00FA37CA"/>
    <w:rsid w:val="00FA612C"/>
    <w:rsid w:val="00FA71FA"/>
    <w:rsid w:val="00FA75C2"/>
    <w:rsid w:val="00FB19BD"/>
    <w:rsid w:val="00FB4EA9"/>
    <w:rsid w:val="00FB5BCF"/>
    <w:rsid w:val="00FB7003"/>
    <w:rsid w:val="00FC0F8F"/>
    <w:rsid w:val="00FC5458"/>
    <w:rsid w:val="00FD6992"/>
    <w:rsid w:val="00FD70FF"/>
    <w:rsid w:val="00FE2FDF"/>
    <w:rsid w:val="00FE3BC5"/>
    <w:rsid w:val="00FE4B18"/>
    <w:rsid w:val="00FE4F9C"/>
    <w:rsid w:val="00FF382B"/>
    <w:rsid w:val="00FF56B5"/>
    <w:rsid w:val="00FF5ACE"/>
    <w:rsid w:val="00FF5A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uiPriority="0" w:qFormat="1"/>
    <w:lsdException w:name="annotation reference" w:uiPriority="0"/>
    <w:lsdException w:name="line number" w:uiPriority="0"/>
    <w:lsdException w:name="page number" w:uiPriority="0"/>
    <w:lsdException w:name="endnote reference" w:uiPriority="0"/>
    <w:lsdException w:name="macro" w:uiPriority="0"/>
    <w:lsdException w:name="toa heading" w:uiPriority="0"/>
    <w:lsdException w:name="List" w:uiPriority="0"/>
    <w:lsdException w:name="List Number" w:uiPriority="0"/>
    <w:lsdException w:name="Title" w:semiHidden="0" w:uiPriority="0" w:unhideWhenUsed="0" w:qFormat="1"/>
    <w:lsdException w:name="Signature" w:uiPriority="0"/>
    <w:lsdException w:name="Default Paragraph Font" w:uiPriority="1"/>
    <w:lsdException w:name="Body Text" w:uiPriority="0"/>
    <w:lsdException w:name="Message Header" w:uiPriority="0"/>
    <w:lsdException w:name="Subtitle" w:semiHidden="0" w:uiPriority="0"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C05"/>
    <w:rPr>
      <w:rFonts w:ascii="DepCentury Old Style" w:hAnsi="DepCentury Old Style"/>
      <w:sz w:val="24"/>
      <w:lang w:val="nb-NO" w:eastAsia="nb-NO"/>
    </w:rPr>
  </w:style>
  <w:style w:type="paragraph" w:styleId="Heading1">
    <w:name w:val="heading 1"/>
    <w:basedOn w:val="Normal"/>
    <w:next w:val="Normal"/>
    <w:qFormat/>
    <w:rsid w:val="004B4AF2"/>
    <w:pPr>
      <w:keepNext/>
      <w:keepLines/>
      <w:numPr>
        <w:numId w:val="1"/>
      </w:numPr>
      <w:spacing w:before="240" w:after="120"/>
      <w:ind w:hanging="567"/>
      <w:outlineLvl w:val="0"/>
    </w:pPr>
    <w:rPr>
      <w:b/>
      <w:caps/>
      <w:kern w:val="28"/>
      <w:sz w:val="28"/>
    </w:rPr>
  </w:style>
  <w:style w:type="paragraph" w:styleId="Heading2">
    <w:name w:val="heading 2"/>
    <w:basedOn w:val="Heading1"/>
    <w:next w:val="Normal"/>
    <w:qFormat/>
    <w:rsid w:val="004B4AF2"/>
    <w:pPr>
      <w:numPr>
        <w:ilvl w:val="1"/>
        <w:numId w:val="2"/>
      </w:numPr>
      <w:ind w:hanging="567"/>
      <w:outlineLvl w:val="1"/>
    </w:pPr>
    <w:rPr>
      <w:caps w:val="0"/>
    </w:rPr>
  </w:style>
  <w:style w:type="paragraph" w:styleId="Heading3">
    <w:name w:val="heading 3"/>
    <w:basedOn w:val="Heading2"/>
    <w:next w:val="Normal"/>
    <w:qFormat/>
    <w:rsid w:val="004B4AF2"/>
    <w:pPr>
      <w:numPr>
        <w:ilvl w:val="2"/>
        <w:numId w:val="3"/>
      </w:numPr>
      <w:ind w:hanging="567"/>
      <w:outlineLvl w:val="2"/>
    </w:pPr>
    <w:rPr>
      <w:b w:val="0"/>
    </w:rPr>
  </w:style>
  <w:style w:type="paragraph" w:styleId="Heading4">
    <w:name w:val="heading 4"/>
    <w:basedOn w:val="Heading3"/>
    <w:next w:val="Normal"/>
    <w:qFormat/>
    <w:rsid w:val="004B4AF2"/>
    <w:pPr>
      <w:numPr>
        <w:ilvl w:val="3"/>
        <w:numId w:val="4"/>
      </w:numPr>
      <w:ind w:hanging="1134"/>
      <w:outlineLvl w:val="3"/>
    </w:pPr>
  </w:style>
  <w:style w:type="paragraph" w:styleId="Heading5">
    <w:name w:val="heading 5"/>
    <w:basedOn w:val="Heading3"/>
    <w:next w:val="Normal"/>
    <w:qFormat/>
    <w:rsid w:val="004B4AF2"/>
    <w:pPr>
      <w:numPr>
        <w:ilvl w:val="4"/>
        <w:numId w:val="5"/>
      </w:numPr>
      <w:ind w:hanging="1134"/>
      <w:outlineLvl w:val="4"/>
    </w:pPr>
  </w:style>
  <w:style w:type="paragraph" w:styleId="Heading6">
    <w:name w:val="heading 6"/>
    <w:basedOn w:val="Heading3"/>
    <w:next w:val="Normal"/>
    <w:qFormat/>
    <w:rsid w:val="004B4AF2"/>
    <w:pPr>
      <w:numPr>
        <w:ilvl w:val="5"/>
        <w:numId w:val="6"/>
      </w:numPr>
      <w:outlineLvl w:val="5"/>
    </w:pPr>
  </w:style>
  <w:style w:type="paragraph" w:styleId="Heading7">
    <w:name w:val="heading 7"/>
    <w:basedOn w:val="Heading6"/>
    <w:next w:val="Normal"/>
    <w:qFormat/>
    <w:rsid w:val="004B4AF2"/>
    <w:pPr>
      <w:numPr>
        <w:ilvl w:val="6"/>
        <w:numId w:val="7"/>
      </w:numPr>
      <w:outlineLvl w:val="6"/>
    </w:pPr>
  </w:style>
  <w:style w:type="paragraph" w:styleId="Heading8">
    <w:name w:val="heading 8"/>
    <w:basedOn w:val="Heading6"/>
    <w:next w:val="Normal"/>
    <w:qFormat/>
    <w:rsid w:val="004B4AF2"/>
    <w:pPr>
      <w:numPr>
        <w:ilvl w:val="7"/>
        <w:numId w:val="8"/>
      </w:numPr>
      <w:outlineLvl w:val="7"/>
    </w:pPr>
  </w:style>
  <w:style w:type="paragraph" w:styleId="Heading9">
    <w:name w:val="heading 9"/>
    <w:basedOn w:val="Heading6"/>
    <w:next w:val="Normal"/>
    <w:qFormat/>
    <w:rsid w:val="004B4AF2"/>
    <w:pPr>
      <w:numPr>
        <w:ilvl w:val="8"/>
        <w:numId w:val="9"/>
      </w:num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4B4AF2"/>
    <w:pPr>
      <w:spacing w:before="120" w:after="120" w:line="300" w:lineRule="exact"/>
    </w:pPr>
    <w:rPr>
      <w:b/>
    </w:rPr>
  </w:style>
  <w:style w:type="paragraph" w:styleId="EnvelopeReturn">
    <w:name w:val="envelope return"/>
    <w:basedOn w:val="Normal"/>
    <w:semiHidden/>
    <w:rsid w:val="004B4AF2"/>
    <w:rPr>
      <w:sz w:val="20"/>
    </w:rPr>
  </w:style>
  <w:style w:type="paragraph" w:styleId="DocumentMap">
    <w:name w:val="Document Map"/>
    <w:basedOn w:val="Normal"/>
    <w:semiHidden/>
    <w:rsid w:val="004B4AF2"/>
    <w:pPr>
      <w:shd w:val="clear" w:color="auto" w:fill="00008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B4AF2"/>
    <w:rPr>
      <w:vertAlign w:val="superscript"/>
    </w:rPr>
  </w:style>
  <w:style w:type="character" w:styleId="FollowedHyperlink">
    <w:name w:val="FollowedHyperlink"/>
    <w:semiHidden/>
    <w:rsid w:val="004B4AF2"/>
    <w:rPr>
      <w:color w:val="800080"/>
      <w:u w:val="single"/>
    </w:rPr>
  </w:style>
  <w:style w:type="character" w:styleId="Hyperlink">
    <w:name w:val="Hyperlink"/>
    <w:semiHidden/>
    <w:rsid w:val="004B4AF2"/>
    <w:rPr>
      <w:color w:val="0000FF"/>
      <w:u w:val="single"/>
    </w:rPr>
  </w:style>
  <w:style w:type="paragraph" w:styleId="TOAHeading">
    <w:name w:val="toa heading"/>
    <w:basedOn w:val="Normal"/>
    <w:next w:val="Normal"/>
    <w:semiHidden/>
    <w:rsid w:val="004B4AF2"/>
    <w:pPr>
      <w:spacing w:before="120"/>
    </w:pPr>
    <w:rPr>
      <w:b/>
      <w:sz w:val="20"/>
    </w:rPr>
  </w:style>
  <w:style w:type="paragraph" w:styleId="EnvelopeAddress">
    <w:name w:val="envelope address"/>
    <w:basedOn w:val="Normal"/>
    <w:semiHidden/>
    <w:rsid w:val="004B4AF2"/>
    <w:pPr>
      <w:framePr w:w="7920" w:h="1980" w:hRule="exact" w:hSpace="141" w:wrap="auto" w:hAnchor="page" w:xAlign="center" w:yAlign="bottom"/>
      <w:ind w:left="2880"/>
    </w:pPr>
    <w:rPr>
      <w:sz w:val="20"/>
    </w:rPr>
  </w:style>
  <w:style w:type="character" w:styleId="LineNumber">
    <w:name w:val="line number"/>
    <w:basedOn w:val="DefaultParagraphFont"/>
    <w:semiHidden/>
    <w:rsid w:val="004B4AF2"/>
  </w:style>
  <w:style w:type="paragraph" w:styleId="MessageHeader">
    <w:name w:val="Message Header"/>
    <w:basedOn w:val="Normal"/>
    <w:semiHidden/>
    <w:rsid w:val="004B4AF2"/>
    <w:pPr>
      <w:pBdr>
        <w:top w:val="single" w:sz="6" w:space="1" w:color="auto"/>
        <w:left w:val="single" w:sz="6" w:space="1" w:color="auto"/>
        <w:bottom w:val="single" w:sz="6" w:space="1" w:color="auto"/>
        <w:right w:val="single" w:sz="6" w:space="1" w:color="auto"/>
      </w:pBdr>
      <w:shd w:val="pct20" w:color="auto" w:fill="auto"/>
      <w:spacing w:line="300" w:lineRule="exact"/>
      <w:ind w:left="1134" w:hanging="1134"/>
    </w:pPr>
  </w:style>
  <w:style w:type="character" w:styleId="CommentReference">
    <w:name w:val="annotation reference"/>
    <w:rsid w:val="004B4AF2"/>
    <w:rPr>
      <w:sz w:val="16"/>
    </w:rPr>
  </w:style>
  <w:style w:type="paragraph" w:styleId="PlainText">
    <w:name w:val="Plain Text"/>
    <w:basedOn w:val="Normal"/>
    <w:semiHidden/>
    <w:rsid w:val="004B4AF2"/>
  </w:style>
  <w:style w:type="character" w:styleId="PageNumber">
    <w:name w:val="page number"/>
    <w:basedOn w:val="DefaultParagraphFont"/>
    <w:semiHidden/>
    <w:rsid w:val="004B4AF2"/>
  </w:style>
  <w:style w:type="character" w:styleId="EndnoteReference">
    <w:name w:val="endnote reference"/>
    <w:semiHidden/>
    <w:rsid w:val="004B4AF2"/>
    <w:rPr>
      <w:vertAlign w:val="superscript"/>
    </w:rPr>
  </w:style>
  <w:style w:type="character" w:styleId="Strong">
    <w:name w:val="Strong"/>
    <w:uiPriority w:val="22"/>
    <w:qFormat/>
    <w:rsid w:val="004B4AF2"/>
    <w:rPr>
      <w:b/>
    </w:rPr>
  </w:style>
  <w:style w:type="paragraph" w:styleId="Index1">
    <w:name w:val="index 1"/>
    <w:basedOn w:val="Normal"/>
    <w:next w:val="Normal"/>
    <w:autoRedefine/>
    <w:semiHidden/>
    <w:rsid w:val="004B4AF2"/>
    <w:pPr>
      <w:ind w:left="200" w:hanging="200"/>
    </w:pPr>
  </w:style>
  <w:style w:type="paragraph" w:styleId="IndexHeading">
    <w:name w:val="index heading"/>
    <w:basedOn w:val="Normal"/>
    <w:next w:val="Index1"/>
    <w:semiHidden/>
    <w:rsid w:val="004B4AF2"/>
    <w:rPr>
      <w:b/>
    </w:rPr>
  </w:style>
  <w:style w:type="paragraph" w:styleId="Title">
    <w:name w:val="Title"/>
    <w:basedOn w:val="Normal"/>
    <w:next w:val="Normal"/>
    <w:qFormat/>
    <w:rsid w:val="004B4AF2"/>
    <w:pPr>
      <w:spacing w:after="120"/>
      <w:jc w:val="center"/>
    </w:pPr>
    <w:rPr>
      <w:b/>
      <w:caps/>
      <w:kern w:val="28"/>
    </w:rPr>
  </w:style>
  <w:style w:type="paragraph" w:styleId="Subtitle">
    <w:name w:val="Subtitle"/>
    <w:basedOn w:val="Normal"/>
    <w:next w:val="Normal"/>
    <w:qFormat/>
    <w:rsid w:val="004B4AF2"/>
    <w:pPr>
      <w:spacing w:after="60"/>
      <w:jc w:val="center"/>
    </w:pPr>
  </w:style>
  <w:style w:type="character" w:styleId="Emphasis">
    <w:name w:val="Emphasis"/>
    <w:qFormat/>
    <w:rsid w:val="004B4AF2"/>
    <w:rPr>
      <w:b/>
    </w:rPr>
  </w:style>
  <w:style w:type="paragraph" w:customStyle="1" w:styleId="Brevtittel">
    <w:name w:val="Brevtittel"/>
    <w:basedOn w:val="Normal"/>
    <w:next w:val="Normal"/>
    <w:rsid w:val="004B4AF2"/>
    <w:pPr>
      <w:spacing w:after="300" w:line="300" w:lineRule="exact"/>
    </w:pPr>
    <w:rPr>
      <w:b/>
      <w:caps/>
      <w:sz w:val="28"/>
    </w:rPr>
  </w:style>
  <w:style w:type="paragraph" w:styleId="Footer">
    <w:name w:val="footer"/>
    <w:basedOn w:val="Normal"/>
    <w:link w:val="FooterChar"/>
    <w:uiPriority w:val="99"/>
    <w:rsid w:val="004B4AF2"/>
    <w:rPr>
      <w:sz w:val="20"/>
    </w:rPr>
  </w:style>
  <w:style w:type="paragraph" w:styleId="TableofFigures">
    <w:name w:val="table of figures"/>
    <w:basedOn w:val="Normal"/>
    <w:next w:val="Normal"/>
    <w:semiHidden/>
    <w:rsid w:val="004B4AF2"/>
    <w:pPr>
      <w:tabs>
        <w:tab w:val="right" w:leader="dot" w:pos="9071"/>
      </w:tabs>
      <w:spacing w:line="300" w:lineRule="exact"/>
      <w:ind w:left="567" w:hanging="567"/>
    </w:pPr>
  </w:style>
  <w:style w:type="paragraph" w:styleId="TOC1">
    <w:name w:val="toc 1"/>
    <w:basedOn w:val="Normal"/>
    <w:next w:val="Normal"/>
    <w:autoRedefine/>
    <w:semiHidden/>
    <w:rsid w:val="004B4AF2"/>
    <w:pPr>
      <w:tabs>
        <w:tab w:val="right" w:leader="dot" w:pos="9071"/>
      </w:tabs>
      <w:spacing w:line="300" w:lineRule="exact"/>
    </w:pPr>
  </w:style>
  <w:style w:type="paragraph" w:styleId="TOC2">
    <w:name w:val="toc 2"/>
    <w:basedOn w:val="Normal"/>
    <w:next w:val="Normal"/>
    <w:autoRedefine/>
    <w:semiHidden/>
    <w:rsid w:val="004B4AF2"/>
    <w:pPr>
      <w:tabs>
        <w:tab w:val="right" w:leader="dot" w:pos="9071"/>
      </w:tabs>
      <w:spacing w:line="300" w:lineRule="exact"/>
      <w:ind w:left="567"/>
    </w:pPr>
  </w:style>
  <w:style w:type="paragraph" w:styleId="TOC3">
    <w:name w:val="toc 3"/>
    <w:basedOn w:val="Normal"/>
    <w:next w:val="Normal"/>
    <w:autoRedefine/>
    <w:semiHidden/>
    <w:rsid w:val="004B4AF2"/>
    <w:pPr>
      <w:tabs>
        <w:tab w:val="right" w:leader="dot" w:pos="9071"/>
      </w:tabs>
      <w:spacing w:line="300" w:lineRule="exact"/>
      <w:ind w:left="567"/>
    </w:pPr>
  </w:style>
  <w:style w:type="paragraph" w:styleId="TOC4">
    <w:name w:val="toc 4"/>
    <w:basedOn w:val="Normal"/>
    <w:next w:val="Normal"/>
    <w:autoRedefine/>
    <w:semiHidden/>
    <w:rsid w:val="004B4AF2"/>
    <w:pPr>
      <w:tabs>
        <w:tab w:val="right" w:leader="dot" w:pos="9071"/>
      </w:tabs>
      <w:spacing w:line="300" w:lineRule="exact"/>
      <w:ind w:left="1134"/>
    </w:pPr>
  </w:style>
  <w:style w:type="paragraph" w:styleId="TOC5">
    <w:name w:val="toc 5"/>
    <w:basedOn w:val="Normal"/>
    <w:next w:val="Normal"/>
    <w:autoRedefine/>
    <w:semiHidden/>
    <w:rsid w:val="004B4AF2"/>
    <w:pPr>
      <w:tabs>
        <w:tab w:val="right" w:leader="dot" w:pos="9071"/>
      </w:tabs>
      <w:spacing w:line="300" w:lineRule="exact"/>
      <w:ind w:left="1134"/>
    </w:pPr>
  </w:style>
  <w:style w:type="paragraph" w:styleId="TOC6">
    <w:name w:val="toc 6"/>
    <w:basedOn w:val="Normal"/>
    <w:next w:val="Normal"/>
    <w:autoRedefine/>
    <w:semiHidden/>
    <w:rsid w:val="004B4AF2"/>
    <w:pPr>
      <w:tabs>
        <w:tab w:val="right" w:leader="dot" w:pos="9071"/>
      </w:tabs>
      <w:spacing w:line="300" w:lineRule="exact"/>
      <w:ind w:left="1000"/>
    </w:pPr>
  </w:style>
  <w:style w:type="paragraph" w:styleId="TOC7">
    <w:name w:val="toc 7"/>
    <w:basedOn w:val="Normal"/>
    <w:next w:val="Normal"/>
    <w:autoRedefine/>
    <w:semiHidden/>
    <w:rsid w:val="004B4AF2"/>
    <w:pPr>
      <w:tabs>
        <w:tab w:val="right" w:leader="dot" w:pos="9071"/>
      </w:tabs>
      <w:spacing w:line="300" w:lineRule="exact"/>
      <w:ind w:left="1200"/>
    </w:pPr>
  </w:style>
  <w:style w:type="paragraph" w:styleId="TOC8">
    <w:name w:val="toc 8"/>
    <w:basedOn w:val="Normal"/>
    <w:next w:val="Normal"/>
    <w:autoRedefine/>
    <w:semiHidden/>
    <w:rsid w:val="004B4AF2"/>
    <w:pPr>
      <w:tabs>
        <w:tab w:val="right" w:leader="dot" w:pos="9071"/>
      </w:tabs>
      <w:spacing w:line="300" w:lineRule="exact"/>
      <w:ind w:left="1400"/>
    </w:pPr>
  </w:style>
  <w:style w:type="paragraph" w:styleId="TOC9">
    <w:name w:val="toc 9"/>
    <w:basedOn w:val="Normal"/>
    <w:next w:val="Normal"/>
    <w:autoRedefine/>
    <w:semiHidden/>
    <w:rsid w:val="004B4AF2"/>
    <w:pPr>
      <w:tabs>
        <w:tab w:val="right" w:leader="dot" w:pos="9071"/>
      </w:tabs>
      <w:spacing w:line="300" w:lineRule="exact"/>
      <w:ind w:left="1600"/>
    </w:pPr>
  </w:style>
  <w:style w:type="paragraph" w:customStyle="1" w:styleId="Innrykk1">
    <w:name w:val="Innrykk_1"/>
    <w:basedOn w:val="Normal"/>
    <w:next w:val="Normal"/>
    <w:rsid w:val="004B4AF2"/>
    <w:pPr>
      <w:spacing w:line="300" w:lineRule="exact"/>
      <w:ind w:left="567"/>
    </w:pPr>
  </w:style>
  <w:style w:type="paragraph" w:customStyle="1" w:styleId="Innrykk2">
    <w:name w:val="Innrykk_2"/>
    <w:basedOn w:val="Normal"/>
    <w:next w:val="Normal"/>
    <w:rsid w:val="004B4AF2"/>
    <w:pPr>
      <w:spacing w:line="300" w:lineRule="exact"/>
      <w:ind w:left="1134"/>
    </w:pPr>
  </w:style>
  <w:style w:type="paragraph" w:styleId="List">
    <w:name w:val="List"/>
    <w:basedOn w:val="Normal"/>
    <w:next w:val="Normal"/>
    <w:semiHidden/>
    <w:rsid w:val="004B4AF2"/>
    <w:pPr>
      <w:spacing w:line="300" w:lineRule="exact"/>
      <w:ind w:left="283" w:hanging="283"/>
    </w:pPr>
  </w:style>
  <w:style w:type="paragraph" w:customStyle="1" w:styleId="liste1">
    <w:name w:val="liste 1"/>
    <w:basedOn w:val="List"/>
    <w:next w:val="Normal"/>
    <w:rsid w:val="004B4AF2"/>
  </w:style>
  <w:style w:type="paragraph" w:styleId="MacroText">
    <w:name w:val="macro"/>
    <w:semiHidden/>
    <w:rsid w:val="004B4AF2"/>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nb-NO" w:eastAsia="nb-NO"/>
    </w:rPr>
  </w:style>
  <w:style w:type="paragraph" w:customStyle="1" w:styleId="Nummerfortlpende">
    <w:name w:val="Nummer fortløpende"/>
    <w:basedOn w:val="Normal"/>
    <w:next w:val="Normal"/>
    <w:rsid w:val="004B4AF2"/>
    <w:pPr>
      <w:ind w:left="567" w:hanging="567"/>
    </w:pPr>
  </w:style>
  <w:style w:type="paragraph" w:styleId="ListNumber">
    <w:name w:val="List Number"/>
    <w:basedOn w:val="Normal"/>
    <w:semiHidden/>
    <w:rsid w:val="004B4AF2"/>
    <w:pPr>
      <w:ind w:left="567" w:hanging="567"/>
    </w:pPr>
  </w:style>
  <w:style w:type="paragraph" w:customStyle="1" w:styleId="Nummerliste2">
    <w:name w:val="Nummerliste_2"/>
    <w:basedOn w:val="ListNumber"/>
    <w:rsid w:val="004B4AF2"/>
  </w:style>
  <w:style w:type="paragraph" w:customStyle="1" w:styleId="Nummerliste2luft">
    <w:name w:val="Nummerliste_2_luft"/>
    <w:basedOn w:val="Nummerliste2"/>
    <w:rsid w:val="004B4AF2"/>
    <w:pPr>
      <w:spacing w:after="240"/>
    </w:pPr>
  </w:style>
  <w:style w:type="paragraph" w:customStyle="1" w:styleId="Nummerliste3">
    <w:name w:val="Nummerliste_3"/>
    <w:basedOn w:val="Nummerliste2"/>
    <w:rsid w:val="004B4AF2"/>
  </w:style>
  <w:style w:type="paragraph" w:customStyle="1" w:styleId="Nummerliste3luft">
    <w:name w:val="Nummerliste_3_luft"/>
    <w:basedOn w:val="Nummerliste3"/>
    <w:rsid w:val="004B4AF2"/>
    <w:pPr>
      <w:spacing w:after="240"/>
    </w:pPr>
  </w:style>
  <w:style w:type="paragraph" w:customStyle="1" w:styleId="Nummerlisteluft">
    <w:name w:val="Nummerliste_luft"/>
    <w:basedOn w:val="ListNumber"/>
    <w:rsid w:val="004B4AF2"/>
    <w:pPr>
      <w:spacing w:after="240"/>
    </w:pPr>
  </w:style>
  <w:style w:type="paragraph" w:customStyle="1" w:styleId="NummerNiv1">
    <w:name w:val="NummerNivå 1"/>
    <w:basedOn w:val="Nummerlisteluft"/>
    <w:rsid w:val="004B4AF2"/>
    <w:pPr>
      <w:spacing w:after="120"/>
    </w:pPr>
  </w:style>
  <w:style w:type="paragraph" w:styleId="Header">
    <w:name w:val="header"/>
    <w:basedOn w:val="Normal"/>
    <w:link w:val="HeaderChar"/>
    <w:uiPriority w:val="99"/>
    <w:rsid w:val="004B4AF2"/>
    <w:pPr>
      <w:tabs>
        <w:tab w:val="right" w:pos="9072"/>
      </w:tabs>
      <w:ind w:left="-1701" w:right="-1134"/>
      <w:jc w:val="center"/>
    </w:pPr>
    <w:rPr>
      <w:i/>
      <w:sz w:val="20"/>
    </w:rPr>
  </w:style>
  <w:style w:type="paragraph" w:customStyle="1" w:styleId="Vedlegg">
    <w:name w:val="Vedlegg"/>
    <w:basedOn w:val="Normal"/>
    <w:next w:val="Normal"/>
    <w:rsid w:val="004B4AF2"/>
    <w:pPr>
      <w:spacing w:after="120"/>
      <w:ind w:left="1701" w:hanging="1701"/>
      <w:jc w:val="both"/>
    </w:pPr>
  </w:style>
  <w:style w:type="paragraph" w:customStyle="1" w:styleId="Brevoverskrift">
    <w:name w:val="Brevoverskrift"/>
    <w:basedOn w:val="Normal"/>
    <w:next w:val="Normal"/>
    <w:rsid w:val="004B4AF2"/>
    <w:pPr>
      <w:spacing w:after="300" w:line="300" w:lineRule="exact"/>
    </w:pPr>
    <w:rPr>
      <w:b/>
      <w:sz w:val="28"/>
    </w:rPr>
  </w:style>
  <w:style w:type="paragraph" w:customStyle="1" w:styleId="underskrift">
    <w:name w:val="underskrift"/>
    <w:basedOn w:val="Normal"/>
    <w:next w:val="Normal"/>
    <w:rsid w:val="004B4AF2"/>
    <w:pPr>
      <w:spacing w:line="300" w:lineRule="exact"/>
      <w:ind w:left="5387"/>
    </w:pPr>
  </w:style>
  <w:style w:type="paragraph" w:customStyle="1" w:styleId="DepHeading">
    <w:name w:val="DepHeading"/>
    <w:basedOn w:val="Normal"/>
    <w:rsid w:val="004B4AF2"/>
    <w:pPr>
      <w:spacing w:before="20"/>
      <w:jc w:val="center"/>
    </w:pPr>
    <w:rPr>
      <w:b/>
      <w:color w:val="000000"/>
      <w:spacing w:val="10"/>
      <w:kern w:val="2"/>
      <w:sz w:val="23"/>
    </w:rPr>
  </w:style>
  <w:style w:type="paragraph" w:customStyle="1" w:styleId="DepKode">
    <w:name w:val="DepKode"/>
    <w:basedOn w:val="Normal"/>
    <w:rsid w:val="004B4AF2"/>
    <w:pPr>
      <w:spacing w:before="80"/>
      <w:jc w:val="center"/>
    </w:pPr>
    <w:rPr>
      <w:rFonts w:ascii="Arial" w:hAnsi="Arial"/>
      <w:b/>
      <w:caps/>
      <w:color w:val="FFFFFF"/>
      <w:sz w:val="26"/>
    </w:rPr>
  </w:style>
  <w:style w:type="paragraph" w:customStyle="1" w:styleId="ingress">
    <w:name w:val="ingress"/>
    <w:basedOn w:val="Normal"/>
    <w:next w:val="Normal"/>
    <w:rsid w:val="004B4AF2"/>
    <w:pPr>
      <w:spacing w:after="300" w:line="300" w:lineRule="exact"/>
    </w:pPr>
    <w:rPr>
      <w:b/>
    </w:rPr>
  </w:style>
  <w:style w:type="paragraph" w:styleId="BlockText">
    <w:name w:val="Block Text"/>
    <w:basedOn w:val="Normal"/>
    <w:semiHidden/>
    <w:rsid w:val="004B4AF2"/>
    <w:pPr>
      <w:spacing w:after="120"/>
      <w:ind w:left="1440" w:right="1440"/>
    </w:pPr>
  </w:style>
  <w:style w:type="paragraph" w:styleId="Signature">
    <w:name w:val="Signature"/>
    <w:basedOn w:val="Normal"/>
    <w:next w:val="Normal"/>
    <w:semiHidden/>
    <w:rsid w:val="004B4AF2"/>
    <w:pPr>
      <w:ind w:left="4252"/>
    </w:pPr>
  </w:style>
  <w:style w:type="paragraph" w:customStyle="1" w:styleId="x">
    <w:name w:val="x"/>
    <w:basedOn w:val="Normal"/>
    <w:rsid w:val="004B4AF2"/>
    <w:pPr>
      <w:tabs>
        <w:tab w:val="left" w:pos="1134"/>
      </w:tabs>
      <w:ind w:left="-1701" w:right="-1134"/>
      <w:jc w:val="center"/>
    </w:pPr>
  </w:style>
  <w:style w:type="paragraph" w:customStyle="1" w:styleId="Text">
    <w:name w:val="Text"/>
    <w:rsid w:val="00DD3308"/>
    <w:pPr>
      <w:pBdr>
        <w:top w:val="nil"/>
        <w:left w:val="nil"/>
        <w:bottom w:val="nil"/>
        <w:right w:val="nil"/>
        <w:between w:val="nil"/>
        <w:bar w:val="nil"/>
      </w:pBdr>
    </w:pPr>
    <w:rPr>
      <w:rFonts w:ascii="Helvetica" w:eastAsia="Arial Unicode MS" w:hAnsi="Arial Unicode MS" w:cs="Arial Unicode MS"/>
      <w:color w:val="000000"/>
      <w:sz w:val="22"/>
      <w:szCs w:val="22"/>
      <w:bdr w:val="nil"/>
      <w:lang w:val="de-DE" w:eastAsia="de-CH"/>
    </w:rPr>
  </w:style>
  <w:style w:type="paragraph" w:styleId="BodyText">
    <w:name w:val="Body Text"/>
    <w:basedOn w:val="Normal"/>
    <w:link w:val="BodyTextChar"/>
    <w:rsid w:val="00DD3308"/>
    <w:pPr>
      <w:spacing w:after="80" w:line="300" w:lineRule="exact"/>
      <w:jc w:val="both"/>
    </w:pPr>
    <w:rPr>
      <w:rFonts w:ascii="Arial" w:hAnsi="Arial"/>
      <w:bCs/>
      <w:color w:val="000000"/>
      <w:sz w:val="20"/>
      <w:szCs w:val="16"/>
      <w:lang w:val="fr-FR" w:eastAsia="de-DE"/>
    </w:rPr>
  </w:style>
  <w:style w:type="character" w:customStyle="1" w:styleId="BodyTextChar">
    <w:name w:val="Body Text Char"/>
    <w:link w:val="BodyText"/>
    <w:rsid w:val="00DD3308"/>
    <w:rPr>
      <w:rFonts w:ascii="Arial" w:hAnsi="Arial"/>
      <w:bCs/>
      <w:color w:val="000000"/>
      <w:szCs w:val="16"/>
      <w:lang w:val="fr-FR" w:eastAsia="de-D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DD3308"/>
    <w:pPr>
      <w:keepLines/>
      <w:spacing w:after="60"/>
      <w:ind w:firstLine="720"/>
      <w:jc w:val="both"/>
    </w:pPr>
    <w:rPr>
      <w:rFonts w:ascii="Arial" w:hAnsi="Arial"/>
      <w:sz w:val="18"/>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DD3308"/>
    <w:rPr>
      <w:rFonts w:ascii="Arial" w:hAnsi="Arial"/>
      <w:sz w:val="18"/>
      <w:szCs w:val="24"/>
      <w:lang w:val="en-GB" w:eastAsia="en-US"/>
    </w:rPr>
  </w:style>
  <w:style w:type="paragraph" w:styleId="CommentText">
    <w:name w:val="annotation text"/>
    <w:basedOn w:val="Normal"/>
    <w:link w:val="CommentTextChar"/>
    <w:unhideWhenUsed/>
    <w:rsid w:val="00DD3308"/>
    <w:pPr>
      <w:pBdr>
        <w:top w:val="nil"/>
        <w:left w:val="nil"/>
        <w:bottom w:val="nil"/>
        <w:right w:val="nil"/>
        <w:between w:val="nil"/>
        <w:bar w:val="nil"/>
      </w:pBdr>
    </w:pPr>
    <w:rPr>
      <w:rFonts w:ascii="Times New Roman" w:eastAsia="Arial Unicode MS" w:hAnsi="Times New Roman"/>
      <w:sz w:val="20"/>
      <w:bdr w:val="nil"/>
      <w:lang w:val="en-US" w:eastAsia="en-US"/>
    </w:rPr>
  </w:style>
  <w:style w:type="character" w:customStyle="1" w:styleId="CommentTextChar">
    <w:name w:val="Comment Text Char"/>
    <w:link w:val="CommentText"/>
    <w:rsid w:val="00DD3308"/>
    <w:rPr>
      <w:rFonts w:eastAsia="Arial Unicode MS"/>
      <w:bdr w:val="nil"/>
      <w:lang w:val="en-US" w:eastAsia="en-US"/>
    </w:rPr>
  </w:style>
  <w:style w:type="paragraph" w:styleId="BalloonText">
    <w:name w:val="Balloon Text"/>
    <w:basedOn w:val="Normal"/>
    <w:link w:val="BalloonTextChar"/>
    <w:uiPriority w:val="99"/>
    <w:semiHidden/>
    <w:unhideWhenUsed/>
    <w:rsid w:val="00DD3308"/>
    <w:rPr>
      <w:rFonts w:ascii="Tahoma" w:hAnsi="Tahoma" w:cs="Tahoma"/>
      <w:sz w:val="16"/>
      <w:szCs w:val="16"/>
    </w:rPr>
  </w:style>
  <w:style w:type="character" w:customStyle="1" w:styleId="BalloonTextChar">
    <w:name w:val="Balloon Text Char"/>
    <w:link w:val="BalloonText"/>
    <w:uiPriority w:val="99"/>
    <w:semiHidden/>
    <w:rsid w:val="00DD330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137EA"/>
    <w:pPr>
      <w:pBdr>
        <w:top w:val="none" w:sz="0" w:space="0" w:color="auto"/>
        <w:left w:val="none" w:sz="0" w:space="0" w:color="auto"/>
        <w:bottom w:val="none" w:sz="0" w:space="0" w:color="auto"/>
        <w:right w:val="none" w:sz="0" w:space="0" w:color="auto"/>
        <w:between w:val="none" w:sz="0" w:space="0" w:color="auto"/>
        <w:bar w:val="none" w:sz="0" w:color="auto"/>
      </w:pBdr>
    </w:pPr>
    <w:rPr>
      <w:rFonts w:ascii="DepCentury Old Style" w:eastAsia="Times New Roman" w:hAnsi="DepCentury Old Style"/>
      <w:b/>
      <w:bCs/>
      <w:bdr w:val="none" w:sz="0" w:space="0" w:color="auto"/>
      <w:lang w:val="nb-NO" w:eastAsia="nb-NO"/>
    </w:rPr>
  </w:style>
  <w:style w:type="character" w:customStyle="1" w:styleId="CommentSubjectChar">
    <w:name w:val="Comment Subject Char"/>
    <w:link w:val="CommentSubject"/>
    <w:uiPriority w:val="99"/>
    <w:semiHidden/>
    <w:rsid w:val="003137EA"/>
    <w:rPr>
      <w:rFonts w:ascii="DepCentury Old Style" w:eastAsia="Arial Unicode MS" w:hAnsi="DepCentury Old Style"/>
      <w:b/>
      <w:bCs/>
      <w:bdr w:val="nil"/>
      <w:lang w:val="en-US" w:eastAsia="en-US"/>
    </w:rPr>
  </w:style>
  <w:style w:type="paragraph" w:customStyle="1" w:styleId="MediumGrid3-Accent51">
    <w:name w:val="Medium Grid 3 - Accent 51"/>
    <w:hidden/>
    <w:uiPriority w:val="99"/>
    <w:semiHidden/>
    <w:rsid w:val="00D541DC"/>
    <w:rPr>
      <w:rFonts w:ascii="DepCentury Old Style" w:hAnsi="DepCentury Old Style"/>
      <w:sz w:val="24"/>
      <w:lang w:val="nb-NO" w:eastAsia="nb-NO"/>
    </w:rPr>
  </w:style>
  <w:style w:type="paragraph" w:customStyle="1" w:styleId="Cornernotation">
    <w:name w:val="Corner notation"/>
    <w:basedOn w:val="Normal"/>
    <w:rsid w:val="0057027E"/>
    <w:pPr>
      <w:ind w:left="284" w:right="4398" w:hanging="284"/>
    </w:pPr>
    <w:rPr>
      <w:rFonts w:ascii="Times New Roman" w:eastAsia="Malgun Gothic" w:hAnsi="Times New Roman"/>
      <w:sz w:val="22"/>
      <w:szCs w:val="24"/>
      <w:lang w:val="en-GB" w:eastAsia="en-US"/>
    </w:rPr>
  </w:style>
  <w:style w:type="paragraph" w:customStyle="1" w:styleId="HEADINGNOTFORTOC">
    <w:name w:val="HEADING (NOT FOR TOC)"/>
    <w:basedOn w:val="Heading1"/>
    <w:next w:val="Heading2"/>
    <w:rsid w:val="0057027E"/>
    <w:pPr>
      <w:keepLines w:val="0"/>
      <w:numPr>
        <w:numId w:val="0"/>
      </w:numPr>
      <w:tabs>
        <w:tab w:val="left" w:pos="770"/>
      </w:tabs>
      <w:ind w:right="357"/>
      <w:jc w:val="center"/>
    </w:pPr>
    <w:rPr>
      <w:rFonts w:ascii="Times New Roman" w:eastAsia="Malgun Gothic" w:hAnsi="Times New Roman"/>
      <w:kern w:val="0"/>
      <w:sz w:val="24"/>
      <w:lang w:val="en-GB" w:eastAsia="en-US"/>
    </w:rPr>
  </w:style>
  <w:style w:type="character" w:customStyle="1" w:styleId="HeaderChar">
    <w:name w:val="Header Char"/>
    <w:link w:val="Header"/>
    <w:uiPriority w:val="99"/>
    <w:rsid w:val="001D6A88"/>
    <w:rPr>
      <w:rFonts w:ascii="DepCentury Old Style" w:hAnsi="DepCentury Old Style"/>
      <w:i/>
      <w:lang w:val="nb-NO" w:eastAsia="nb-NO"/>
    </w:rPr>
  </w:style>
  <w:style w:type="paragraph" w:customStyle="1" w:styleId="LightList-Accent51">
    <w:name w:val="Light List - Accent 51"/>
    <w:basedOn w:val="Normal"/>
    <w:uiPriority w:val="34"/>
    <w:qFormat/>
    <w:rsid w:val="00AC1AC6"/>
    <w:pPr>
      <w:ind w:left="720"/>
    </w:pPr>
  </w:style>
  <w:style w:type="paragraph" w:customStyle="1" w:styleId="LightShading-Accent51">
    <w:name w:val="Light Shading - Accent 51"/>
    <w:hidden/>
    <w:uiPriority w:val="99"/>
    <w:semiHidden/>
    <w:rsid w:val="006A14AF"/>
    <w:rPr>
      <w:rFonts w:ascii="DepCentury Old Style" w:hAnsi="DepCentury Old Style"/>
      <w:sz w:val="24"/>
      <w:lang w:val="nb-NO" w:eastAsia="nb-NO"/>
    </w:rPr>
  </w:style>
  <w:style w:type="paragraph" w:customStyle="1" w:styleId="Para1">
    <w:name w:val="Para1"/>
    <w:basedOn w:val="Normal"/>
    <w:link w:val="Para1Char"/>
    <w:rsid w:val="00213FE9"/>
    <w:pPr>
      <w:spacing w:before="120" w:after="120"/>
      <w:jc w:val="both"/>
    </w:pPr>
    <w:rPr>
      <w:rFonts w:ascii="Times New Roman" w:hAnsi="Times New Roman"/>
      <w:snapToGrid w:val="0"/>
      <w:sz w:val="22"/>
      <w:szCs w:val="18"/>
      <w:lang w:val="en-GB" w:eastAsia="en-US"/>
    </w:rPr>
  </w:style>
  <w:style w:type="character" w:customStyle="1" w:styleId="Para1Char">
    <w:name w:val="Para1 Char"/>
    <w:link w:val="Para1"/>
    <w:rsid w:val="00213FE9"/>
    <w:rPr>
      <w:snapToGrid w:val="0"/>
      <w:sz w:val="22"/>
      <w:szCs w:val="18"/>
      <w:lang w:val="en-GB"/>
    </w:rPr>
  </w:style>
  <w:style w:type="character" w:customStyle="1" w:styleId="FooterChar">
    <w:name w:val="Footer Char"/>
    <w:link w:val="Footer"/>
    <w:uiPriority w:val="99"/>
    <w:rsid w:val="00BC3903"/>
    <w:rPr>
      <w:rFonts w:ascii="DepCentury Old Style" w:hAnsi="DepCentury Old Style"/>
      <w:lang w:val="nb-NO" w:eastAsia="nb-NO"/>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BC3903"/>
    <w:rPr>
      <w:sz w:val="18"/>
      <w:lang w:val="en-GB"/>
    </w:rPr>
  </w:style>
  <w:style w:type="paragraph" w:customStyle="1" w:styleId="DefaultParagraph">
    <w:name w:val="DefaultParagraph"/>
    <w:qFormat/>
    <w:rsid w:val="00BC3903"/>
    <w:pPr>
      <w:widowControl w:val="0"/>
      <w:autoSpaceDE w:val="0"/>
      <w:autoSpaceDN w:val="0"/>
      <w:adjustRightInd w:val="0"/>
    </w:pPr>
    <w:rPr>
      <w:rFonts w:ascii="Calibri" w:eastAsia="Calibri" w:hAnsi="Calibri" w:cs="Arial"/>
      <w:sz w:val="24"/>
      <w:szCs w:val="24"/>
      <w:lang w:eastAsia="ja-JP"/>
    </w:rPr>
  </w:style>
  <w:style w:type="paragraph" w:customStyle="1" w:styleId="MediumList2-Accent41">
    <w:name w:val="Medium List 2 - Accent 41"/>
    <w:basedOn w:val="Normal"/>
    <w:uiPriority w:val="34"/>
    <w:qFormat/>
    <w:rsid w:val="00BC3903"/>
    <w:pPr>
      <w:ind w:left="720"/>
      <w:contextualSpacing/>
      <w:jc w:val="both"/>
    </w:pPr>
    <w:rPr>
      <w:rFonts w:ascii="Times New Roman" w:eastAsia="MS Mincho" w:hAnsi="Times New Roman" w:cs="Angsana New"/>
      <w:sz w:val="22"/>
      <w:szCs w:val="24"/>
      <w:lang w:val="en-GB" w:eastAsia="en-US"/>
    </w:rPr>
  </w:style>
  <w:style w:type="table" w:styleId="TableGrid">
    <w:name w:val="Table Grid"/>
    <w:basedOn w:val="TableNormal"/>
    <w:uiPriority w:val="59"/>
    <w:rsid w:val="00D20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1-Accent41">
    <w:name w:val="Medium List 1 - Accent 41"/>
    <w:hidden/>
    <w:uiPriority w:val="99"/>
    <w:semiHidden/>
    <w:rsid w:val="007E22F9"/>
    <w:rPr>
      <w:rFonts w:ascii="DepCentury Old Style" w:hAnsi="DepCentury Old Style"/>
      <w:sz w:val="24"/>
      <w:lang w:val="nb-NO" w:eastAsia="nb-NO"/>
    </w:rPr>
  </w:style>
  <w:style w:type="paragraph" w:customStyle="1" w:styleId="Para3">
    <w:name w:val="Para3"/>
    <w:basedOn w:val="Normal"/>
    <w:uiPriority w:val="99"/>
    <w:rsid w:val="00313DA1"/>
    <w:pPr>
      <w:tabs>
        <w:tab w:val="num" w:pos="2520"/>
      </w:tabs>
      <w:spacing w:before="80" w:after="80"/>
      <w:ind w:left="2520" w:hanging="360"/>
      <w:jc w:val="both"/>
    </w:pPr>
    <w:rPr>
      <w:rFonts w:ascii="Times New Roman" w:hAnsi="Times New Roman"/>
      <w:sz w:val="22"/>
      <w:lang w:val="en-GB" w:eastAsia="en-US"/>
    </w:rPr>
  </w:style>
  <w:style w:type="paragraph" w:customStyle="1" w:styleId="DarkList-Accent31">
    <w:name w:val="Dark List - Accent 31"/>
    <w:hidden/>
    <w:uiPriority w:val="99"/>
    <w:semiHidden/>
    <w:rsid w:val="004900AF"/>
    <w:rPr>
      <w:rFonts w:ascii="DepCentury Old Style" w:hAnsi="DepCentury Old Style"/>
      <w:sz w:val="24"/>
      <w:lang w:val="nb-NO" w:eastAsia="nb-NO"/>
    </w:rPr>
  </w:style>
  <w:style w:type="paragraph" w:customStyle="1" w:styleId="LightList-Accent31">
    <w:name w:val="Light List - Accent 31"/>
    <w:hidden/>
    <w:uiPriority w:val="99"/>
    <w:semiHidden/>
    <w:rsid w:val="00AB32F0"/>
    <w:rPr>
      <w:rFonts w:ascii="DepCentury Old Style" w:hAnsi="DepCentury Old Style"/>
      <w:sz w:val="24"/>
      <w:lang w:val="nb-NO" w:eastAsia="nb-NO"/>
    </w:rPr>
  </w:style>
  <w:style w:type="paragraph" w:customStyle="1" w:styleId="ColorfulShading-Accent11">
    <w:name w:val="Colorful Shading - Accent 11"/>
    <w:hidden/>
    <w:uiPriority w:val="99"/>
    <w:semiHidden/>
    <w:rsid w:val="002B3B5D"/>
    <w:rPr>
      <w:rFonts w:ascii="DepCentury Old Style" w:hAnsi="DepCentury Old Style"/>
      <w:sz w:val="24"/>
      <w:lang w:val="nb-NO" w:eastAsia="nb-NO"/>
    </w:rPr>
  </w:style>
  <w:style w:type="paragraph" w:styleId="ListParagraph">
    <w:name w:val="List Paragraph"/>
    <w:basedOn w:val="Normal"/>
    <w:uiPriority w:val="34"/>
    <w:qFormat/>
    <w:rsid w:val="0063257C"/>
    <w:pPr>
      <w:ind w:left="720"/>
    </w:pPr>
  </w:style>
  <w:style w:type="numbering" w:styleId="111111">
    <w:name w:val="Outline List 2"/>
    <w:basedOn w:val="NoList"/>
    <w:rsid w:val="001D46FF"/>
    <w:pPr>
      <w:numPr>
        <w:numId w:val="43"/>
      </w:numPr>
    </w:pPr>
  </w:style>
  <w:style w:type="paragraph" w:styleId="EndnoteText">
    <w:name w:val="endnote text"/>
    <w:basedOn w:val="Normal"/>
    <w:link w:val="EndnoteTextChar"/>
    <w:uiPriority w:val="99"/>
    <w:semiHidden/>
    <w:unhideWhenUsed/>
    <w:rsid w:val="00D9481C"/>
    <w:rPr>
      <w:sz w:val="20"/>
    </w:rPr>
  </w:style>
  <w:style w:type="character" w:customStyle="1" w:styleId="EndnoteTextChar">
    <w:name w:val="Endnote Text Char"/>
    <w:link w:val="EndnoteText"/>
    <w:uiPriority w:val="99"/>
    <w:semiHidden/>
    <w:rsid w:val="00D9481C"/>
    <w:rPr>
      <w:rFonts w:ascii="DepCentury Old Style" w:hAnsi="DepCentury Old Style"/>
      <w:lang w:val="nb-NO" w:eastAsia="nb-NO"/>
    </w:rPr>
  </w:style>
  <w:style w:type="paragraph" w:styleId="Revision">
    <w:name w:val="Revision"/>
    <w:hidden/>
    <w:uiPriority w:val="99"/>
    <w:semiHidden/>
    <w:rsid w:val="00B173CE"/>
    <w:rPr>
      <w:rFonts w:ascii="DepCentury Old Style" w:hAnsi="DepCentury Old Style"/>
      <w:sz w:val="24"/>
      <w:lang w:val="nb-NO" w:eastAsia="nb-NO"/>
    </w:rPr>
  </w:style>
  <w:style w:type="character" w:customStyle="1" w:styleId="UnresolvedMention">
    <w:name w:val="Unresolved Mention"/>
    <w:uiPriority w:val="99"/>
    <w:semiHidden/>
    <w:unhideWhenUsed/>
    <w:rsid w:val="00BC705C"/>
    <w:rPr>
      <w:color w:val="808080"/>
      <w:shd w:val="clear" w:color="auto" w:fill="E6E6E6"/>
    </w:rPr>
  </w:style>
  <w:style w:type="character" w:styleId="PlaceholderText">
    <w:name w:val="Placeholder Text"/>
    <w:basedOn w:val="DefaultParagraphFont"/>
    <w:uiPriority w:val="99"/>
    <w:semiHidden/>
    <w:rsid w:val="00C322E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uiPriority="0" w:qFormat="1"/>
    <w:lsdException w:name="annotation reference" w:uiPriority="0"/>
    <w:lsdException w:name="line number" w:uiPriority="0"/>
    <w:lsdException w:name="page number" w:uiPriority="0"/>
    <w:lsdException w:name="endnote reference" w:uiPriority="0"/>
    <w:lsdException w:name="macro" w:uiPriority="0"/>
    <w:lsdException w:name="toa heading" w:uiPriority="0"/>
    <w:lsdException w:name="List" w:uiPriority="0"/>
    <w:lsdException w:name="List Number" w:uiPriority="0"/>
    <w:lsdException w:name="Title" w:semiHidden="0" w:uiPriority="0" w:unhideWhenUsed="0" w:qFormat="1"/>
    <w:lsdException w:name="Signature" w:uiPriority="0"/>
    <w:lsdException w:name="Default Paragraph Font" w:uiPriority="1"/>
    <w:lsdException w:name="Body Text" w:uiPriority="0"/>
    <w:lsdException w:name="Message Header" w:uiPriority="0"/>
    <w:lsdException w:name="Subtitle" w:semiHidden="0" w:uiPriority="0"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C05"/>
    <w:rPr>
      <w:rFonts w:ascii="DepCentury Old Style" w:hAnsi="DepCentury Old Style"/>
      <w:sz w:val="24"/>
      <w:lang w:val="nb-NO" w:eastAsia="nb-NO"/>
    </w:rPr>
  </w:style>
  <w:style w:type="paragraph" w:styleId="Heading1">
    <w:name w:val="heading 1"/>
    <w:basedOn w:val="Normal"/>
    <w:next w:val="Normal"/>
    <w:qFormat/>
    <w:rsid w:val="004B4AF2"/>
    <w:pPr>
      <w:keepNext/>
      <w:keepLines/>
      <w:numPr>
        <w:numId w:val="1"/>
      </w:numPr>
      <w:spacing w:before="240" w:after="120"/>
      <w:ind w:hanging="567"/>
      <w:outlineLvl w:val="0"/>
    </w:pPr>
    <w:rPr>
      <w:b/>
      <w:caps/>
      <w:kern w:val="28"/>
      <w:sz w:val="28"/>
    </w:rPr>
  </w:style>
  <w:style w:type="paragraph" w:styleId="Heading2">
    <w:name w:val="heading 2"/>
    <w:basedOn w:val="Heading1"/>
    <w:next w:val="Normal"/>
    <w:qFormat/>
    <w:rsid w:val="004B4AF2"/>
    <w:pPr>
      <w:numPr>
        <w:ilvl w:val="1"/>
        <w:numId w:val="2"/>
      </w:numPr>
      <w:ind w:hanging="567"/>
      <w:outlineLvl w:val="1"/>
    </w:pPr>
    <w:rPr>
      <w:caps w:val="0"/>
    </w:rPr>
  </w:style>
  <w:style w:type="paragraph" w:styleId="Heading3">
    <w:name w:val="heading 3"/>
    <w:basedOn w:val="Heading2"/>
    <w:next w:val="Normal"/>
    <w:qFormat/>
    <w:rsid w:val="004B4AF2"/>
    <w:pPr>
      <w:numPr>
        <w:ilvl w:val="2"/>
        <w:numId w:val="3"/>
      </w:numPr>
      <w:ind w:hanging="567"/>
      <w:outlineLvl w:val="2"/>
    </w:pPr>
    <w:rPr>
      <w:b w:val="0"/>
    </w:rPr>
  </w:style>
  <w:style w:type="paragraph" w:styleId="Heading4">
    <w:name w:val="heading 4"/>
    <w:basedOn w:val="Heading3"/>
    <w:next w:val="Normal"/>
    <w:qFormat/>
    <w:rsid w:val="004B4AF2"/>
    <w:pPr>
      <w:numPr>
        <w:ilvl w:val="3"/>
        <w:numId w:val="4"/>
      </w:numPr>
      <w:ind w:hanging="1134"/>
      <w:outlineLvl w:val="3"/>
    </w:pPr>
  </w:style>
  <w:style w:type="paragraph" w:styleId="Heading5">
    <w:name w:val="heading 5"/>
    <w:basedOn w:val="Heading3"/>
    <w:next w:val="Normal"/>
    <w:qFormat/>
    <w:rsid w:val="004B4AF2"/>
    <w:pPr>
      <w:numPr>
        <w:ilvl w:val="4"/>
        <w:numId w:val="5"/>
      </w:numPr>
      <w:ind w:hanging="1134"/>
      <w:outlineLvl w:val="4"/>
    </w:pPr>
  </w:style>
  <w:style w:type="paragraph" w:styleId="Heading6">
    <w:name w:val="heading 6"/>
    <w:basedOn w:val="Heading3"/>
    <w:next w:val="Normal"/>
    <w:qFormat/>
    <w:rsid w:val="004B4AF2"/>
    <w:pPr>
      <w:numPr>
        <w:ilvl w:val="5"/>
        <w:numId w:val="6"/>
      </w:numPr>
      <w:outlineLvl w:val="5"/>
    </w:pPr>
  </w:style>
  <w:style w:type="paragraph" w:styleId="Heading7">
    <w:name w:val="heading 7"/>
    <w:basedOn w:val="Heading6"/>
    <w:next w:val="Normal"/>
    <w:qFormat/>
    <w:rsid w:val="004B4AF2"/>
    <w:pPr>
      <w:numPr>
        <w:ilvl w:val="6"/>
        <w:numId w:val="7"/>
      </w:numPr>
      <w:outlineLvl w:val="6"/>
    </w:pPr>
  </w:style>
  <w:style w:type="paragraph" w:styleId="Heading8">
    <w:name w:val="heading 8"/>
    <w:basedOn w:val="Heading6"/>
    <w:next w:val="Normal"/>
    <w:qFormat/>
    <w:rsid w:val="004B4AF2"/>
    <w:pPr>
      <w:numPr>
        <w:ilvl w:val="7"/>
        <w:numId w:val="8"/>
      </w:numPr>
      <w:outlineLvl w:val="7"/>
    </w:pPr>
  </w:style>
  <w:style w:type="paragraph" w:styleId="Heading9">
    <w:name w:val="heading 9"/>
    <w:basedOn w:val="Heading6"/>
    <w:next w:val="Normal"/>
    <w:qFormat/>
    <w:rsid w:val="004B4AF2"/>
    <w:pPr>
      <w:numPr>
        <w:ilvl w:val="8"/>
        <w:numId w:val="9"/>
      </w:num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4B4AF2"/>
    <w:pPr>
      <w:spacing w:before="120" w:after="120" w:line="300" w:lineRule="exact"/>
    </w:pPr>
    <w:rPr>
      <w:b/>
    </w:rPr>
  </w:style>
  <w:style w:type="paragraph" w:styleId="EnvelopeReturn">
    <w:name w:val="envelope return"/>
    <w:basedOn w:val="Normal"/>
    <w:semiHidden/>
    <w:rsid w:val="004B4AF2"/>
    <w:rPr>
      <w:sz w:val="20"/>
    </w:rPr>
  </w:style>
  <w:style w:type="paragraph" w:styleId="DocumentMap">
    <w:name w:val="Document Map"/>
    <w:basedOn w:val="Normal"/>
    <w:semiHidden/>
    <w:rsid w:val="004B4AF2"/>
    <w:pPr>
      <w:shd w:val="clear" w:color="auto" w:fill="00008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B4AF2"/>
    <w:rPr>
      <w:vertAlign w:val="superscript"/>
    </w:rPr>
  </w:style>
  <w:style w:type="character" w:styleId="FollowedHyperlink">
    <w:name w:val="FollowedHyperlink"/>
    <w:semiHidden/>
    <w:rsid w:val="004B4AF2"/>
    <w:rPr>
      <w:color w:val="800080"/>
      <w:u w:val="single"/>
    </w:rPr>
  </w:style>
  <w:style w:type="character" w:styleId="Hyperlink">
    <w:name w:val="Hyperlink"/>
    <w:semiHidden/>
    <w:rsid w:val="004B4AF2"/>
    <w:rPr>
      <w:color w:val="0000FF"/>
      <w:u w:val="single"/>
    </w:rPr>
  </w:style>
  <w:style w:type="paragraph" w:styleId="TOAHeading">
    <w:name w:val="toa heading"/>
    <w:basedOn w:val="Normal"/>
    <w:next w:val="Normal"/>
    <w:semiHidden/>
    <w:rsid w:val="004B4AF2"/>
    <w:pPr>
      <w:spacing w:before="120"/>
    </w:pPr>
    <w:rPr>
      <w:b/>
      <w:sz w:val="20"/>
    </w:rPr>
  </w:style>
  <w:style w:type="paragraph" w:styleId="EnvelopeAddress">
    <w:name w:val="envelope address"/>
    <w:basedOn w:val="Normal"/>
    <w:semiHidden/>
    <w:rsid w:val="004B4AF2"/>
    <w:pPr>
      <w:framePr w:w="7920" w:h="1980" w:hRule="exact" w:hSpace="141" w:wrap="auto" w:hAnchor="page" w:xAlign="center" w:yAlign="bottom"/>
      <w:ind w:left="2880"/>
    </w:pPr>
    <w:rPr>
      <w:sz w:val="20"/>
    </w:rPr>
  </w:style>
  <w:style w:type="character" w:styleId="LineNumber">
    <w:name w:val="line number"/>
    <w:basedOn w:val="DefaultParagraphFont"/>
    <w:semiHidden/>
    <w:rsid w:val="004B4AF2"/>
  </w:style>
  <w:style w:type="paragraph" w:styleId="MessageHeader">
    <w:name w:val="Message Header"/>
    <w:basedOn w:val="Normal"/>
    <w:semiHidden/>
    <w:rsid w:val="004B4AF2"/>
    <w:pPr>
      <w:pBdr>
        <w:top w:val="single" w:sz="6" w:space="1" w:color="auto"/>
        <w:left w:val="single" w:sz="6" w:space="1" w:color="auto"/>
        <w:bottom w:val="single" w:sz="6" w:space="1" w:color="auto"/>
        <w:right w:val="single" w:sz="6" w:space="1" w:color="auto"/>
      </w:pBdr>
      <w:shd w:val="pct20" w:color="auto" w:fill="auto"/>
      <w:spacing w:line="300" w:lineRule="exact"/>
      <w:ind w:left="1134" w:hanging="1134"/>
    </w:pPr>
  </w:style>
  <w:style w:type="character" w:styleId="CommentReference">
    <w:name w:val="annotation reference"/>
    <w:rsid w:val="004B4AF2"/>
    <w:rPr>
      <w:sz w:val="16"/>
    </w:rPr>
  </w:style>
  <w:style w:type="paragraph" w:styleId="PlainText">
    <w:name w:val="Plain Text"/>
    <w:basedOn w:val="Normal"/>
    <w:semiHidden/>
    <w:rsid w:val="004B4AF2"/>
  </w:style>
  <w:style w:type="character" w:styleId="PageNumber">
    <w:name w:val="page number"/>
    <w:basedOn w:val="DefaultParagraphFont"/>
    <w:semiHidden/>
    <w:rsid w:val="004B4AF2"/>
  </w:style>
  <w:style w:type="character" w:styleId="EndnoteReference">
    <w:name w:val="endnote reference"/>
    <w:semiHidden/>
    <w:rsid w:val="004B4AF2"/>
    <w:rPr>
      <w:vertAlign w:val="superscript"/>
    </w:rPr>
  </w:style>
  <w:style w:type="character" w:styleId="Strong">
    <w:name w:val="Strong"/>
    <w:uiPriority w:val="22"/>
    <w:qFormat/>
    <w:rsid w:val="004B4AF2"/>
    <w:rPr>
      <w:b/>
    </w:rPr>
  </w:style>
  <w:style w:type="paragraph" w:styleId="Index1">
    <w:name w:val="index 1"/>
    <w:basedOn w:val="Normal"/>
    <w:next w:val="Normal"/>
    <w:autoRedefine/>
    <w:semiHidden/>
    <w:rsid w:val="004B4AF2"/>
    <w:pPr>
      <w:ind w:left="200" w:hanging="200"/>
    </w:pPr>
  </w:style>
  <w:style w:type="paragraph" w:styleId="IndexHeading">
    <w:name w:val="index heading"/>
    <w:basedOn w:val="Normal"/>
    <w:next w:val="Index1"/>
    <w:semiHidden/>
    <w:rsid w:val="004B4AF2"/>
    <w:rPr>
      <w:b/>
    </w:rPr>
  </w:style>
  <w:style w:type="paragraph" w:styleId="Title">
    <w:name w:val="Title"/>
    <w:basedOn w:val="Normal"/>
    <w:next w:val="Normal"/>
    <w:qFormat/>
    <w:rsid w:val="004B4AF2"/>
    <w:pPr>
      <w:spacing w:after="120"/>
      <w:jc w:val="center"/>
    </w:pPr>
    <w:rPr>
      <w:b/>
      <w:caps/>
      <w:kern w:val="28"/>
    </w:rPr>
  </w:style>
  <w:style w:type="paragraph" w:styleId="Subtitle">
    <w:name w:val="Subtitle"/>
    <w:basedOn w:val="Normal"/>
    <w:next w:val="Normal"/>
    <w:qFormat/>
    <w:rsid w:val="004B4AF2"/>
    <w:pPr>
      <w:spacing w:after="60"/>
      <w:jc w:val="center"/>
    </w:pPr>
  </w:style>
  <w:style w:type="character" w:styleId="Emphasis">
    <w:name w:val="Emphasis"/>
    <w:qFormat/>
    <w:rsid w:val="004B4AF2"/>
    <w:rPr>
      <w:b/>
    </w:rPr>
  </w:style>
  <w:style w:type="paragraph" w:customStyle="1" w:styleId="Brevtittel">
    <w:name w:val="Brevtittel"/>
    <w:basedOn w:val="Normal"/>
    <w:next w:val="Normal"/>
    <w:rsid w:val="004B4AF2"/>
    <w:pPr>
      <w:spacing w:after="300" w:line="300" w:lineRule="exact"/>
    </w:pPr>
    <w:rPr>
      <w:b/>
      <w:caps/>
      <w:sz w:val="28"/>
    </w:rPr>
  </w:style>
  <w:style w:type="paragraph" w:styleId="Footer">
    <w:name w:val="footer"/>
    <w:basedOn w:val="Normal"/>
    <w:link w:val="FooterChar"/>
    <w:uiPriority w:val="99"/>
    <w:rsid w:val="004B4AF2"/>
    <w:rPr>
      <w:sz w:val="20"/>
    </w:rPr>
  </w:style>
  <w:style w:type="paragraph" w:styleId="TableofFigures">
    <w:name w:val="table of figures"/>
    <w:basedOn w:val="Normal"/>
    <w:next w:val="Normal"/>
    <w:semiHidden/>
    <w:rsid w:val="004B4AF2"/>
    <w:pPr>
      <w:tabs>
        <w:tab w:val="right" w:leader="dot" w:pos="9071"/>
      </w:tabs>
      <w:spacing w:line="300" w:lineRule="exact"/>
      <w:ind w:left="567" w:hanging="567"/>
    </w:pPr>
  </w:style>
  <w:style w:type="paragraph" w:styleId="TOC1">
    <w:name w:val="toc 1"/>
    <w:basedOn w:val="Normal"/>
    <w:next w:val="Normal"/>
    <w:autoRedefine/>
    <w:semiHidden/>
    <w:rsid w:val="004B4AF2"/>
    <w:pPr>
      <w:tabs>
        <w:tab w:val="right" w:leader="dot" w:pos="9071"/>
      </w:tabs>
      <w:spacing w:line="300" w:lineRule="exact"/>
    </w:pPr>
  </w:style>
  <w:style w:type="paragraph" w:styleId="TOC2">
    <w:name w:val="toc 2"/>
    <w:basedOn w:val="Normal"/>
    <w:next w:val="Normal"/>
    <w:autoRedefine/>
    <w:semiHidden/>
    <w:rsid w:val="004B4AF2"/>
    <w:pPr>
      <w:tabs>
        <w:tab w:val="right" w:leader="dot" w:pos="9071"/>
      </w:tabs>
      <w:spacing w:line="300" w:lineRule="exact"/>
      <w:ind w:left="567"/>
    </w:pPr>
  </w:style>
  <w:style w:type="paragraph" w:styleId="TOC3">
    <w:name w:val="toc 3"/>
    <w:basedOn w:val="Normal"/>
    <w:next w:val="Normal"/>
    <w:autoRedefine/>
    <w:semiHidden/>
    <w:rsid w:val="004B4AF2"/>
    <w:pPr>
      <w:tabs>
        <w:tab w:val="right" w:leader="dot" w:pos="9071"/>
      </w:tabs>
      <w:spacing w:line="300" w:lineRule="exact"/>
      <w:ind w:left="567"/>
    </w:pPr>
  </w:style>
  <w:style w:type="paragraph" w:styleId="TOC4">
    <w:name w:val="toc 4"/>
    <w:basedOn w:val="Normal"/>
    <w:next w:val="Normal"/>
    <w:autoRedefine/>
    <w:semiHidden/>
    <w:rsid w:val="004B4AF2"/>
    <w:pPr>
      <w:tabs>
        <w:tab w:val="right" w:leader="dot" w:pos="9071"/>
      </w:tabs>
      <w:spacing w:line="300" w:lineRule="exact"/>
      <w:ind w:left="1134"/>
    </w:pPr>
  </w:style>
  <w:style w:type="paragraph" w:styleId="TOC5">
    <w:name w:val="toc 5"/>
    <w:basedOn w:val="Normal"/>
    <w:next w:val="Normal"/>
    <w:autoRedefine/>
    <w:semiHidden/>
    <w:rsid w:val="004B4AF2"/>
    <w:pPr>
      <w:tabs>
        <w:tab w:val="right" w:leader="dot" w:pos="9071"/>
      </w:tabs>
      <w:spacing w:line="300" w:lineRule="exact"/>
      <w:ind w:left="1134"/>
    </w:pPr>
  </w:style>
  <w:style w:type="paragraph" w:styleId="TOC6">
    <w:name w:val="toc 6"/>
    <w:basedOn w:val="Normal"/>
    <w:next w:val="Normal"/>
    <w:autoRedefine/>
    <w:semiHidden/>
    <w:rsid w:val="004B4AF2"/>
    <w:pPr>
      <w:tabs>
        <w:tab w:val="right" w:leader="dot" w:pos="9071"/>
      </w:tabs>
      <w:spacing w:line="300" w:lineRule="exact"/>
      <w:ind w:left="1000"/>
    </w:pPr>
  </w:style>
  <w:style w:type="paragraph" w:styleId="TOC7">
    <w:name w:val="toc 7"/>
    <w:basedOn w:val="Normal"/>
    <w:next w:val="Normal"/>
    <w:autoRedefine/>
    <w:semiHidden/>
    <w:rsid w:val="004B4AF2"/>
    <w:pPr>
      <w:tabs>
        <w:tab w:val="right" w:leader="dot" w:pos="9071"/>
      </w:tabs>
      <w:spacing w:line="300" w:lineRule="exact"/>
      <w:ind w:left="1200"/>
    </w:pPr>
  </w:style>
  <w:style w:type="paragraph" w:styleId="TOC8">
    <w:name w:val="toc 8"/>
    <w:basedOn w:val="Normal"/>
    <w:next w:val="Normal"/>
    <w:autoRedefine/>
    <w:semiHidden/>
    <w:rsid w:val="004B4AF2"/>
    <w:pPr>
      <w:tabs>
        <w:tab w:val="right" w:leader="dot" w:pos="9071"/>
      </w:tabs>
      <w:spacing w:line="300" w:lineRule="exact"/>
      <w:ind w:left="1400"/>
    </w:pPr>
  </w:style>
  <w:style w:type="paragraph" w:styleId="TOC9">
    <w:name w:val="toc 9"/>
    <w:basedOn w:val="Normal"/>
    <w:next w:val="Normal"/>
    <w:autoRedefine/>
    <w:semiHidden/>
    <w:rsid w:val="004B4AF2"/>
    <w:pPr>
      <w:tabs>
        <w:tab w:val="right" w:leader="dot" w:pos="9071"/>
      </w:tabs>
      <w:spacing w:line="300" w:lineRule="exact"/>
      <w:ind w:left="1600"/>
    </w:pPr>
  </w:style>
  <w:style w:type="paragraph" w:customStyle="1" w:styleId="Innrykk1">
    <w:name w:val="Innrykk_1"/>
    <w:basedOn w:val="Normal"/>
    <w:next w:val="Normal"/>
    <w:rsid w:val="004B4AF2"/>
    <w:pPr>
      <w:spacing w:line="300" w:lineRule="exact"/>
      <w:ind w:left="567"/>
    </w:pPr>
  </w:style>
  <w:style w:type="paragraph" w:customStyle="1" w:styleId="Innrykk2">
    <w:name w:val="Innrykk_2"/>
    <w:basedOn w:val="Normal"/>
    <w:next w:val="Normal"/>
    <w:rsid w:val="004B4AF2"/>
    <w:pPr>
      <w:spacing w:line="300" w:lineRule="exact"/>
      <w:ind w:left="1134"/>
    </w:pPr>
  </w:style>
  <w:style w:type="paragraph" w:styleId="List">
    <w:name w:val="List"/>
    <w:basedOn w:val="Normal"/>
    <w:next w:val="Normal"/>
    <w:semiHidden/>
    <w:rsid w:val="004B4AF2"/>
    <w:pPr>
      <w:spacing w:line="300" w:lineRule="exact"/>
      <w:ind w:left="283" w:hanging="283"/>
    </w:pPr>
  </w:style>
  <w:style w:type="paragraph" w:customStyle="1" w:styleId="liste1">
    <w:name w:val="liste 1"/>
    <w:basedOn w:val="List"/>
    <w:next w:val="Normal"/>
    <w:rsid w:val="004B4AF2"/>
  </w:style>
  <w:style w:type="paragraph" w:styleId="MacroText">
    <w:name w:val="macro"/>
    <w:semiHidden/>
    <w:rsid w:val="004B4AF2"/>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nb-NO" w:eastAsia="nb-NO"/>
    </w:rPr>
  </w:style>
  <w:style w:type="paragraph" w:customStyle="1" w:styleId="Nummerfortlpende">
    <w:name w:val="Nummer fortløpende"/>
    <w:basedOn w:val="Normal"/>
    <w:next w:val="Normal"/>
    <w:rsid w:val="004B4AF2"/>
    <w:pPr>
      <w:ind w:left="567" w:hanging="567"/>
    </w:pPr>
  </w:style>
  <w:style w:type="paragraph" w:styleId="ListNumber">
    <w:name w:val="List Number"/>
    <w:basedOn w:val="Normal"/>
    <w:semiHidden/>
    <w:rsid w:val="004B4AF2"/>
    <w:pPr>
      <w:ind w:left="567" w:hanging="567"/>
    </w:pPr>
  </w:style>
  <w:style w:type="paragraph" w:customStyle="1" w:styleId="Nummerliste2">
    <w:name w:val="Nummerliste_2"/>
    <w:basedOn w:val="ListNumber"/>
    <w:rsid w:val="004B4AF2"/>
  </w:style>
  <w:style w:type="paragraph" w:customStyle="1" w:styleId="Nummerliste2luft">
    <w:name w:val="Nummerliste_2_luft"/>
    <w:basedOn w:val="Nummerliste2"/>
    <w:rsid w:val="004B4AF2"/>
    <w:pPr>
      <w:spacing w:after="240"/>
    </w:pPr>
  </w:style>
  <w:style w:type="paragraph" w:customStyle="1" w:styleId="Nummerliste3">
    <w:name w:val="Nummerliste_3"/>
    <w:basedOn w:val="Nummerliste2"/>
    <w:rsid w:val="004B4AF2"/>
  </w:style>
  <w:style w:type="paragraph" w:customStyle="1" w:styleId="Nummerliste3luft">
    <w:name w:val="Nummerliste_3_luft"/>
    <w:basedOn w:val="Nummerliste3"/>
    <w:rsid w:val="004B4AF2"/>
    <w:pPr>
      <w:spacing w:after="240"/>
    </w:pPr>
  </w:style>
  <w:style w:type="paragraph" w:customStyle="1" w:styleId="Nummerlisteluft">
    <w:name w:val="Nummerliste_luft"/>
    <w:basedOn w:val="ListNumber"/>
    <w:rsid w:val="004B4AF2"/>
    <w:pPr>
      <w:spacing w:after="240"/>
    </w:pPr>
  </w:style>
  <w:style w:type="paragraph" w:customStyle="1" w:styleId="NummerNiv1">
    <w:name w:val="NummerNivå 1"/>
    <w:basedOn w:val="Nummerlisteluft"/>
    <w:rsid w:val="004B4AF2"/>
    <w:pPr>
      <w:spacing w:after="120"/>
    </w:pPr>
  </w:style>
  <w:style w:type="paragraph" w:styleId="Header">
    <w:name w:val="header"/>
    <w:basedOn w:val="Normal"/>
    <w:link w:val="HeaderChar"/>
    <w:uiPriority w:val="99"/>
    <w:rsid w:val="004B4AF2"/>
    <w:pPr>
      <w:tabs>
        <w:tab w:val="right" w:pos="9072"/>
      </w:tabs>
      <w:ind w:left="-1701" w:right="-1134"/>
      <w:jc w:val="center"/>
    </w:pPr>
    <w:rPr>
      <w:i/>
      <w:sz w:val="20"/>
    </w:rPr>
  </w:style>
  <w:style w:type="paragraph" w:customStyle="1" w:styleId="Vedlegg">
    <w:name w:val="Vedlegg"/>
    <w:basedOn w:val="Normal"/>
    <w:next w:val="Normal"/>
    <w:rsid w:val="004B4AF2"/>
    <w:pPr>
      <w:spacing w:after="120"/>
      <w:ind w:left="1701" w:hanging="1701"/>
      <w:jc w:val="both"/>
    </w:pPr>
  </w:style>
  <w:style w:type="paragraph" w:customStyle="1" w:styleId="Brevoverskrift">
    <w:name w:val="Brevoverskrift"/>
    <w:basedOn w:val="Normal"/>
    <w:next w:val="Normal"/>
    <w:rsid w:val="004B4AF2"/>
    <w:pPr>
      <w:spacing w:after="300" w:line="300" w:lineRule="exact"/>
    </w:pPr>
    <w:rPr>
      <w:b/>
      <w:sz w:val="28"/>
    </w:rPr>
  </w:style>
  <w:style w:type="paragraph" w:customStyle="1" w:styleId="underskrift">
    <w:name w:val="underskrift"/>
    <w:basedOn w:val="Normal"/>
    <w:next w:val="Normal"/>
    <w:rsid w:val="004B4AF2"/>
    <w:pPr>
      <w:spacing w:line="300" w:lineRule="exact"/>
      <w:ind w:left="5387"/>
    </w:pPr>
  </w:style>
  <w:style w:type="paragraph" w:customStyle="1" w:styleId="DepHeading">
    <w:name w:val="DepHeading"/>
    <w:basedOn w:val="Normal"/>
    <w:rsid w:val="004B4AF2"/>
    <w:pPr>
      <w:spacing w:before="20"/>
      <w:jc w:val="center"/>
    </w:pPr>
    <w:rPr>
      <w:b/>
      <w:color w:val="000000"/>
      <w:spacing w:val="10"/>
      <w:kern w:val="2"/>
      <w:sz w:val="23"/>
    </w:rPr>
  </w:style>
  <w:style w:type="paragraph" w:customStyle="1" w:styleId="DepKode">
    <w:name w:val="DepKode"/>
    <w:basedOn w:val="Normal"/>
    <w:rsid w:val="004B4AF2"/>
    <w:pPr>
      <w:spacing w:before="80"/>
      <w:jc w:val="center"/>
    </w:pPr>
    <w:rPr>
      <w:rFonts w:ascii="Arial" w:hAnsi="Arial"/>
      <w:b/>
      <w:caps/>
      <w:color w:val="FFFFFF"/>
      <w:sz w:val="26"/>
    </w:rPr>
  </w:style>
  <w:style w:type="paragraph" w:customStyle="1" w:styleId="ingress">
    <w:name w:val="ingress"/>
    <w:basedOn w:val="Normal"/>
    <w:next w:val="Normal"/>
    <w:rsid w:val="004B4AF2"/>
    <w:pPr>
      <w:spacing w:after="300" w:line="300" w:lineRule="exact"/>
    </w:pPr>
    <w:rPr>
      <w:b/>
    </w:rPr>
  </w:style>
  <w:style w:type="paragraph" w:styleId="BlockText">
    <w:name w:val="Block Text"/>
    <w:basedOn w:val="Normal"/>
    <w:semiHidden/>
    <w:rsid w:val="004B4AF2"/>
    <w:pPr>
      <w:spacing w:after="120"/>
      <w:ind w:left="1440" w:right="1440"/>
    </w:pPr>
  </w:style>
  <w:style w:type="paragraph" w:styleId="Signature">
    <w:name w:val="Signature"/>
    <w:basedOn w:val="Normal"/>
    <w:next w:val="Normal"/>
    <w:semiHidden/>
    <w:rsid w:val="004B4AF2"/>
    <w:pPr>
      <w:ind w:left="4252"/>
    </w:pPr>
  </w:style>
  <w:style w:type="paragraph" w:customStyle="1" w:styleId="x">
    <w:name w:val="x"/>
    <w:basedOn w:val="Normal"/>
    <w:rsid w:val="004B4AF2"/>
    <w:pPr>
      <w:tabs>
        <w:tab w:val="left" w:pos="1134"/>
      </w:tabs>
      <w:ind w:left="-1701" w:right="-1134"/>
      <w:jc w:val="center"/>
    </w:pPr>
  </w:style>
  <w:style w:type="paragraph" w:customStyle="1" w:styleId="Text">
    <w:name w:val="Text"/>
    <w:rsid w:val="00DD3308"/>
    <w:pPr>
      <w:pBdr>
        <w:top w:val="nil"/>
        <w:left w:val="nil"/>
        <w:bottom w:val="nil"/>
        <w:right w:val="nil"/>
        <w:between w:val="nil"/>
        <w:bar w:val="nil"/>
      </w:pBdr>
    </w:pPr>
    <w:rPr>
      <w:rFonts w:ascii="Helvetica" w:eastAsia="Arial Unicode MS" w:hAnsi="Arial Unicode MS" w:cs="Arial Unicode MS"/>
      <w:color w:val="000000"/>
      <w:sz w:val="22"/>
      <w:szCs w:val="22"/>
      <w:bdr w:val="nil"/>
      <w:lang w:val="de-DE" w:eastAsia="de-CH"/>
    </w:rPr>
  </w:style>
  <w:style w:type="paragraph" w:styleId="BodyText">
    <w:name w:val="Body Text"/>
    <w:basedOn w:val="Normal"/>
    <w:link w:val="BodyTextChar"/>
    <w:rsid w:val="00DD3308"/>
    <w:pPr>
      <w:spacing w:after="80" w:line="300" w:lineRule="exact"/>
      <w:jc w:val="both"/>
    </w:pPr>
    <w:rPr>
      <w:rFonts w:ascii="Arial" w:hAnsi="Arial"/>
      <w:bCs/>
      <w:color w:val="000000"/>
      <w:sz w:val="20"/>
      <w:szCs w:val="16"/>
      <w:lang w:val="fr-FR" w:eastAsia="de-DE"/>
    </w:rPr>
  </w:style>
  <w:style w:type="character" w:customStyle="1" w:styleId="BodyTextChar">
    <w:name w:val="Body Text Char"/>
    <w:link w:val="BodyText"/>
    <w:rsid w:val="00DD3308"/>
    <w:rPr>
      <w:rFonts w:ascii="Arial" w:hAnsi="Arial"/>
      <w:bCs/>
      <w:color w:val="000000"/>
      <w:szCs w:val="16"/>
      <w:lang w:val="fr-FR" w:eastAsia="de-D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DD3308"/>
    <w:pPr>
      <w:keepLines/>
      <w:spacing w:after="60"/>
      <w:ind w:firstLine="720"/>
      <w:jc w:val="both"/>
    </w:pPr>
    <w:rPr>
      <w:rFonts w:ascii="Arial" w:hAnsi="Arial"/>
      <w:sz w:val="18"/>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DD3308"/>
    <w:rPr>
      <w:rFonts w:ascii="Arial" w:hAnsi="Arial"/>
      <w:sz w:val="18"/>
      <w:szCs w:val="24"/>
      <w:lang w:val="en-GB" w:eastAsia="en-US"/>
    </w:rPr>
  </w:style>
  <w:style w:type="paragraph" w:styleId="CommentText">
    <w:name w:val="annotation text"/>
    <w:basedOn w:val="Normal"/>
    <w:link w:val="CommentTextChar"/>
    <w:unhideWhenUsed/>
    <w:rsid w:val="00DD3308"/>
    <w:pPr>
      <w:pBdr>
        <w:top w:val="nil"/>
        <w:left w:val="nil"/>
        <w:bottom w:val="nil"/>
        <w:right w:val="nil"/>
        <w:between w:val="nil"/>
        <w:bar w:val="nil"/>
      </w:pBdr>
    </w:pPr>
    <w:rPr>
      <w:rFonts w:ascii="Times New Roman" w:eastAsia="Arial Unicode MS" w:hAnsi="Times New Roman"/>
      <w:sz w:val="20"/>
      <w:bdr w:val="nil"/>
      <w:lang w:val="en-US" w:eastAsia="en-US"/>
    </w:rPr>
  </w:style>
  <w:style w:type="character" w:customStyle="1" w:styleId="CommentTextChar">
    <w:name w:val="Comment Text Char"/>
    <w:link w:val="CommentText"/>
    <w:rsid w:val="00DD3308"/>
    <w:rPr>
      <w:rFonts w:eastAsia="Arial Unicode MS"/>
      <w:bdr w:val="nil"/>
      <w:lang w:val="en-US" w:eastAsia="en-US"/>
    </w:rPr>
  </w:style>
  <w:style w:type="paragraph" w:styleId="BalloonText">
    <w:name w:val="Balloon Text"/>
    <w:basedOn w:val="Normal"/>
    <w:link w:val="BalloonTextChar"/>
    <w:uiPriority w:val="99"/>
    <w:semiHidden/>
    <w:unhideWhenUsed/>
    <w:rsid w:val="00DD3308"/>
    <w:rPr>
      <w:rFonts w:ascii="Tahoma" w:hAnsi="Tahoma" w:cs="Tahoma"/>
      <w:sz w:val="16"/>
      <w:szCs w:val="16"/>
    </w:rPr>
  </w:style>
  <w:style w:type="character" w:customStyle="1" w:styleId="BalloonTextChar">
    <w:name w:val="Balloon Text Char"/>
    <w:link w:val="BalloonText"/>
    <w:uiPriority w:val="99"/>
    <w:semiHidden/>
    <w:rsid w:val="00DD330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137EA"/>
    <w:pPr>
      <w:pBdr>
        <w:top w:val="none" w:sz="0" w:space="0" w:color="auto"/>
        <w:left w:val="none" w:sz="0" w:space="0" w:color="auto"/>
        <w:bottom w:val="none" w:sz="0" w:space="0" w:color="auto"/>
        <w:right w:val="none" w:sz="0" w:space="0" w:color="auto"/>
        <w:between w:val="none" w:sz="0" w:space="0" w:color="auto"/>
        <w:bar w:val="none" w:sz="0" w:color="auto"/>
      </w:pBdr>
    </w:pPr>
    <w:rPr>
      <w:rFonts w:ascii="DepCentury Old Style" w:eastAsia="Times New Roman" w:hAnsi="DepCentury Old Style"/>
      <w:b/>
      <w:bCs/>
      <w:bdr w:val="none" w:sz="0" w:space="0" w:color="auto"/>
      <w:lang w:val="nb-NO" w:eastAsia="nb-NO"/>
    </w:rPr>
  </w:style>
  <w:style w:type="character" w:customStyle="1" w:styleId="CommentSubjectChar">
    <w:name w:val="Comment Subject Char"/>
    <w:link w:val="CommentSubject"/>
    <w:uiPriority w:val="99"/>
    <w:semiHidden/>
    <w:rsid w:val="003137EA"/>
    <w:rPr>
      <w:rFonts w:ascii="DepCentury Old Style" w:eastAsia="Arial Unicode MS" w:hAnsi="DepCentury Old Style"/>
      <w:b/>
      <w:bCs/>
      <w:bdr w:val="nil"/>
      <w:lang w:val="en-US" w:eastAsia="en-US"/>
    </w:rPr>
  </w:style>
  <w:style w:type="paragraph" w:customStyle="1" w:styleId="MediumGrid3-Accent51">
    <w:name w:val="Medium Grid 3 - Accent 51"/>
    <w:hidden/>
    <w:uiPriority w:val="99"/>
    <w:semiHidden/>
    <w:rsid w:val="00D541DC"/>
    <w:rPr>
      <w:rFonts w:ascii="DepCentury Old Style" w:hAnsi="DepCentury Old Style"/>
      <w:sz w:val="24"/>
      <w:lang w:val="nb-NO" w:eastAsia="nb-NO"/>
    </w:rPr>
  </w:style>
  <w:style w:type="paragraph" w:customStyle="1" w:styleId="Cornernotation">
    <w:name w:val="Corner notation"/>
    <w:basedOn w:val="Normal"/>
    <w:rsid w:val="0057027E"/>
    <w:pPr>
      <w:ind w:left="284" w:right="4398" w:hanging="284"/>
    </w:pPr>
    <w:rPr>
      <w:rFonts w:ascii="Times New Roman" w:eastAsia="Malgun Gothic" w:hAnsi="Times New Roman"/>
      <w:sz w:val="22"/>
      <w:szCs w:val="24"/>
      <w:lang w:val="en-GB" w:eastAsia="en-US"/>
    </w:rPr>
  </w:style>
  <w:style w:type="paragraph" w:customStyle="1" w:styleId="HEADINGNOTFORTOC">
    <w:name w:val="HEADING (NOT FOR TOC)"/>
    <w:basedOn w:val="Heading1"/>
    <w:next w:val="Heading2"/>
    <w:rsid w:val="0057027E"/>
    <w:pPr>
      <w:keepLines w:val="0"/>
      <w:numPr>
        <w:numId w:val="0"/>
      </w:numPr>
      <w:tabs>
        <w:tab w:val="left" w:pos="770"/>
      </w:tabs>
      <w:ind w:right="357"/>
      <w:jc w:val="center"/>
    </w:pPr>
    <w:rPr>
      <w:rFonts w:ascii="Times New Roman" w:eastAsia="Malgun Gothic" w:hAnsi="Times New Roman"/>
      <w:kern w:val="0"/>
      <w:sz w:val="24"/>
      <w:lang w:val="en-GB" w:eastAsia="en-US"/>
    </w:rPr>
  </w:style>
  <w:style w:type="character" w:customStyle="1" w:styleId="HeaderChar">
    <w:name w:val="Header Char"/>
    <w:link w:val="Header"/>
    <w:uiPriority w:val="99"/>
    <w:rsid w:val="001D6A88"/>
    <w:rPr>
      <w:rFonts w:ascii="DepCentury Old Style" w:hAnsi="DepCentury Old Style"/>
      <w:i/>
      <w:lang w:val="nb-NO" w:eastAsia="nb-NO"/>
    </w:rPr>
  </w:style>
  <w:style w:type="paragraph" w:customStyle="1" w:styleId="LightList-Accent51">
    <w:name w:val="Light List - Accent 51"/>
    <w:basedOn w:val="Normal"/>
    <w:uiPriority w:val="34"/>
    <w:qFormat/>
    <w:rsid w:val="00AC1AC6"/>
    <w:pPr>
      <w:ind w:left="720"/>
    </w:pPr>
  </w:style>
  <w:style w:type="paragraph" w:customStyle="1" w:styleId="LightShading-Accent51">
    <w:name w:val="Light Shading - Accent 51"/>
    <w:hidden/>
    <w:uiPriority w:val="99"/>
    <w:semiHidden/>
    <w:rsid w:val="006A14AF"/>
    <w:rPr>
      <w:rFonts w:ascii="DepCentury Old Style" w:hAnsi="DepCentury Old Style"/>
      <w:sz w:val="24"/>
      <w:lang w:val="nb-NO" w:eastAsia="nb-NO"/>
    </w:rPr>
  </w:style>
  <w:style w:type="paragraph" w:customStyle="1" w:styleId="Para1">
    <w:name w:val="Para1"/>
    <w:basedOn w:val="Normal"/>
    <w:link w:val="Para1Char"/>
    <w:rsid w:val="00213FE9"/>
    <w:pPr>
      <w:spacing w:before="120" w:after="120"/>
      <w:jc w:val="both"/>
    </w:pPr>
    <w:rPr>
      <w:rFonts w:ascii="Times New Roman" w:hAnsi="Times New Roman"/>
      <w:snapToGrid w:val="0"/>
      <w:sz w:val="22"/>
      <w:szCs w:val="18"/>
      <w:lang w:val="en-GB" w:eastAsia="en-US"/>
    </w:rPr>
  </w:style>
  <w:style w:type="character" w:customStyle="1" w:styleId="Para1Char">
    <w:name w:val="Para1 Char"/>
    <w:link w:val="Para1"/>
    <w:rsid w:val="00213FE9"/>
    <w:rPr>
      <w:snapToGrid w:val="0"/>
      <w:sz w:val="22"/>
      <w:szCs w:val="18"/>
      <w:lang w:val="en-GB"/>
    </w:rPr>
  </w:style>
  <w:style w:type="character" w:customStyle="1" w:styleId="FooterChar">
    <w:name w:val="Footer Char"/>
    <w:link w:val="Footer"/>
    <w:uiPriority w:val="99"/>
    <w:rsid w:val="00BC3903"/>
    <w:rPr>
      <w:rFonts w:ascii="DepCentury Old Style" w:hAnsi="DepCentury Old Style"/>
      <w:lang w:val="nb-NO" w:eastAsia="nb-NO"/>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BC3903"/>
    <w:rPr>
      <w:sz w:val="18"/>
      <w:lang w:val="en-GB"/>
    </w:rPr>
  </w:style>
  <w:style w:type="paragraph" w:customStyle="1" w:styleId="DefaultParagraph">
    <w:name w:val="DefaultParagraph"/>
    <w:qFormat/>
    <w:rsid w:val="00BC3903"/>
    <w:pPr>
      <w:widowControl w:val="0"/>
      <w:autoSpaceDE w:val="0"/>
      <w:autoSpaceDN w:val="0"/>
      <w:adjustRightInd w:val="0"/>
    </w:pPr>
    <w:rPr>
      <w:rFonts w:ascii="Calibri" w:eastAsia="Calibri" w:hAnsi="Calibri" w:cs="Arial"/>
      <w:sz w:val="24"/>
      <w:szCs w:val="24"/>
      <w:lang w:eastAsia="ja-JP"/>
    </w:rPr>
  </w:style>
  <w:style w:type="paragraph" w:customStyle="1" w:styleId="MediumList2-Accent41">
    <w:name w:val="Medium List 2 - Accent 41"/>
    <w:basedOn w:val="Normal"/>
    <w:uiPriority w:val="34"/>
    <w:qFormat/>
    <w:rsid w:val="00BC3903"/>
    <w:pPr>
      <w:ind w:left="720"/>
      <w:contextualSpacing/>
      <w:jc w:val="both"/>
    </w:pPr>
    <w:rPr>
      <w:rFonts w:ascii="Times New Roman" w:eastAsia="MS Mincho" w:hAnsi="Times New Roman" w:cs="Angsana New"/>
      <w:sz w:val="22"/>
      <w:szCs w:val="24"/>
      <w:lang w:val="en-GB" w:eastAsia="en-US"/>
    </w:rPr>
  </w:style>
  <w:style w:type="table" w:styleId="TableGrid">
    <w:name w:val="Table Grid"/>
    <w:basedOn w:val="TableNormal"/>
    <w:uiPriority w:val="59"/>
    <w:rsid w:val="00D20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1-Accent41">
    <w:name w:val="Medium List 1 - Accent 41"/>
    <w:hidden/>
    <w:uiPriority w:val="99"/>
    <w:semiHidden/>
    <w:rsid w:val="007E22F9"/>
    <w:rPr>
      <w:rFonts w:ascii="DepCentury Old Style" w:hAnsi="DepCentury Old Style"/>
      <w:sz w:val="24"/>
      <w:lang w:val="nb-NO" w:eastAsia="nb-NO"/>
    </w:rPr>
  </w:style>
  <w:style w:type="paragraph" w:customStyle="1" w:styleId="Para3">
    <w:name w:val="Para3"/>
    <w:basedOn w:val="Normal"/>
    <w:uiPriority w:val="99"/>
    <w:rsid w:val="00313DA1"/>
    <w:pPr>
      <w:tabs>
        <w:tab w:val="num" w:pos="2520"/>
      </w:tabs>
      <w:spacing w:before="80" w:after="80"/>
      <w:ind w:left="2520" w:hanging="360"/>
      <w:jc w:val="both"/>
    </w:pPr>
    <w:rPr>
      <w:rFonts w:ascii="Times New Roman" w:hAnsi="Times New Roman"/>
      <w:sz w:val="22"/>
      <w:lang w:val="en-GB" w:eastAsia="en-US"/>
    </w:rPr>
  </w:style>
  <w:style w:type="paragraph" w:customStyle="1" w:styleId="DarkList-Accent31">
    <w:name w:val="Dark List - Accent 31"/>
    <w:hidden/>
    <w:uiPriority w:val="99"/>
    <w:semiHidden/>
    <w:rsid w:val="004900AF"/>
    <w:rPr>
      <w:rFonts w:ascii="DepCentury Old Style" w:hAnsi="DepCentury Old Style"/>
      <w:sz w:val="24"/>
      <w:lang w:val="nb-NO" w:eastAsia="nb-NO"/>
    </w:rPr>
  </w:style>
  <w:style w:type="paragraph" w:customStyle="1" w:styleId="LightList-Accent31">
    <w:name w:val="Light List - Accent 31"/>
    <w:hidden/>
    <w:uiPriority w:val="99"/>
    <w:semiHidden/>
    <w:rsid w:val="00AB32F0"/>
    <w:rPr>
      <w:rFonts w:ascii="DepCentury Old Style" w:hAnsi="DepCentury Old Style"/>
      <w:sz w:val="24"/>
      <w:lang w:val="nb-NO" w:eastAsia="nb-NO"/>
    </w:rPr>
  </w:style>
  <w:style w:type="paragraph" w:customStyle="1" w:styleId="ColorfulShading-Accent11">
    <w:name w:val="Colorful Shading - Accent 11"/>
    <w:hidden/>
    <w:uiPriority w:val="99"/>
    <w:semiHidden/>
    <w:rsid w:val="002B3B5D"/>
    <w:rPr>
      <w:rFonts w:ascii="DepCentury Old Style" w:hAnsi="DepCentury Old Style"/>
      <w:sz w:val="24"/>
      <w:lang w:val="nb-NO" w:eastAsia="nb-NO"/>
    </w:rPr>
  </w:style>
  <w:style w:type="paragraph" w:styleId="ListParagraph">
    <w:name w:val="List Paragraph"/>
    <w:basedOn w:val="Normal"/>
    <w:uiPriority w:val="34"/>
    <w:qFormat/>
    <w:rsid w:val="0063257C"/>
    <w:pPr>
      <w:ind w:left="720"/>
    </w:pPr>
  </w:style>
  <w:style w:type="numbering" w:styleId="111111">
    <w:name w:val="Outline List 2"/>
    <w:basedOn w:val="NoList"/>
    <w:rsid w:val="001D46FF"/>
    <w:pPr>
      <w:numPr>
        <w:numId w:val="43"/>
      </w:numPr>
    </w:pPr>
  </w:style>
  <w:style w:type="paragraph" w:styleId="EndnoteText">
    <w:name w:val="endnote text"/>
    <w:basedOn w:val="Normal"/>
    <w:link w:val="EndnoteTextChar"/>
    <w:uiPriority w:val="99"/>
    <w:semiHidden/>
    <w:unhideWhenUsed/>
    <w:rsid w:val="00D9481C"/>
    <w:rPr>
      <w:sz w:val="20"/>
    </w:rPr>
  </w:style>
  <w:style w:type="character" w:customStyle="1" w:styleId="EndnoteTextChar">
    <w:name w:val="Endnote Text Char"/>
    <w:link w:val="EndnoteText"/>
    <w:uiPriority w:val="99"/>
    <w:semiHidden/>
    <w:rsid w:val="00D9481C"/>
    <w:rPr>
      <w:rFonts w:ascii="DepCentury Old Style" w:hAnsi="DepCentury Old Style"/>
      <w:lang w:val="nb-NO" w:eastAsia="nb-NO"/>
    </w:rPr>
  </w:style>
  <w:style w:type="paragraph" w:styleId="Revision">
    <w:name w:val="Revision"/>
    <w:hidden/>
    <w:uiPriority w:val="99"/>
    <w:semiHidden/>
    <w:rsid w:val="00B173CE"/>
    <w:rPr>
      <w:rFonts w:ascii="DepCentury Old Style" w:hAnsi="DepCentury Old Style"/>
      <w:sz w:val="24"/>
      <w:lang w:val="nb-NO" w:eastAsia="nb-NO"/>
    </w:rPr>
  </w:style>
  <w:style w:type="character" w:customStyle="1" w:styleId="UnresolvedMention">
    <w:name w:val="Unresolved Mention"/>
    <w:uiPriority w:val="99"/>
    <w:semiHidden/>
    <w:unhideWhenUsed/>
    <w:rsid w:val="00BC705C"/>
    <w:rPr>
      <w:color w:val="808080"/>
      <w:shd w:val="clear" w:color="auto" w:fill="E6E6E6"/>
    </w:rPr>
  </w:style>
  <w:style w:type="character" w:styleId="PlaceholderText">
    <w:name w:val="Placeholder Text"/>
    <w:basedOn w:val="DefaultParagraphFont"/>
    <w:uiPriority w:val="99"/>
    <w:semiHidden/>
    <w:rsid w:val="00C322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04145">
      <w:bodyDiv w:val="1"/>
      <w:marLeft w:val="0"/>
      <w:marRight w:val="0"/>
      <w:marTop w:val="0"/>
      <w:marBottom w:val="0"/>
      <w:divBdr>
        <w:top w:val="none" w:sz="0" w:space="0" w:color="auto"/>
        <w:left w:val="none" w:sz="0" w:space="0" w:color="auto"/>
        <w:bottom w:val="none" w:sz="0" w:space="0" w:color="auto"/>
        <w:right w:val="none" w:sz="0" w:space="0" w:color="auto"/>
      </w:divBdr>
    </w:div>
    <w:div w:id="193005839">
      <w:bodyDiv w:val="1"/>
      <w:marLeft w:val="0"/>
      <w:marRight w:val="0"/>
      <w:marTop w:val="0"/>
      <w:marBottom w:val="0"/>
      <w:divBdr>
        <w:top w:val="none" w:sz="0" w:space="0" w:color="auto"/>
        <w:left w:val="none" w:sz="0" w:space="0" w:color="auto"/>
        <w:bottom w:val="none" w:sz="0" w:space="0" w:color="auto"/>
        <w:right w:val="none" w:sz="0" w:space="0" w:color="auto"/>
      </w:divBdr>
    </w:div>
    <w:div w:id="274290651">
      <w:bodyDiv w:val="1"/>
      <w:marLeft w:val="0"/>
      <w:marRight w:val="0"/>
      <w:marTop w:val="0"/>
      <w:marBottom w:val="0"/>
      <w:divBdr>
        <w:top w:val="none" w:sz="0" w:space="0" w:color="auto"/>
        <w:left w:val="none" w:sz="0" w:space="0" w:color="auto"/>
        <w:bottom w:val="none" w:sz="0" w:space="0" w:color="auto"/>
        <w:right w:val="none" w:sz="0" w:space="0" w:color="auto"/>
      </w:divBdr>
    </w:div>
    <w:div w:id="298073879">
      <w:bodyDiv w:val="1"/>
      <w:marLeft w:val="0"/>
      <w:marRight w:val="0"/>
      <w:marTop w:val="0"/>
      <w:marBottom w:val="0"/>
      <w:divBdr>
        <w:top w:val="none" w:sz="0" w:space="0" w:color="auto"/>
        <w:left w:val="none" w:sz="0" w:space="0" w:color="auto"/>
        <w:bottom w:val="none" w:sz="0" w:space="0" w:color="auto"/>
        <w:right w:val="none" w:sz="0" w:space="0" w:color="auto"/>
      </w:divBdr>
    </w:div>
    <w:div w:id="333579560">
      <w:bodyDiv w:val="1"/>
      <w:marLeft w:val="0"/>
      <w:marRight w:val="0"/>
      <w:marTop w:val="0"/>
      <w:marBottom w:val="0"/>
      <w:divBdr>
        <w:top w:val="none" w:sz="0" w:space="0" w:color="auto"/>
        <w:left w:val="none" w:sz="0" w:space="0" w:color="auto"/>
        <w:bottom w:val="none" w:sz="0" w:space="0" w:color="auto"/>
        <w:right w:val="none" w:sz="0" w:space="0" w:color="auto"/>
      </w:divBdr>
    </w:div>
    <w:div w:id="380445054">
      <w:bodyDiv w:val="1"/>
      <w:marLeft w:val="0"/>
      <w:marRight w:val="0"/>
      <w:marTop w:val="0"/>
      <w:marBottom w:val="0"/>
      <w:divBdr>
        <w:top w:val="none" w:sz="0" w:space="0" w:color="auto"/>
        <w:left w:val="none" w:sz="0" w:space="0" w:color="auto"/>
        <w:bottom w:val="none" w:sz="0" w:space="0" w:color="auto"/>
        <w:right w:val="none" w:sz="0" w:space="0" w:color="auto"/>
      </w:divBdr>
    </w:div>
    <w:div w:id="649135983">
      <w:bodyDiv w:val="1"/>
      <w:marLeft w:val="0"/>
      <w:marRight w:val="0"/>
      <w:marTop w:val="0"/>
      <w:marBottom w:val="0"/>
      <w:divBdr>
        <w:top w:val="none" w:sz="0" w:space="0" w:color="auto"/>
        <w:left w:val="none" w:sz="0" w:space="0" w:color="auto"/>
        <w:bottom w:val="none" w:sz="0" w:space="0" w:color="auto"/>
        <w:right w:val="none" w:sz="0" w:space="0" w:color="auto"/>
      </w:divBdr>
    </w:div>
    <w:div w:id="1285576910">
      <w:bodyDiv w:val="1"/>
      <w:marLeft w:val="0"/>
      <w:marRight w:val="0"/>
      <w:marTop w:val="0"/>
      <w:marBottom w:val="0"/>
      <w:divBdr>
        <w:top w:val="none" w:sz="0" w:space="0" w:color="auto"/>
        <w:left w:val="none" w:sz="0" w:space="0" w:color="auto"/>
        <w:bottom w:val="none" w:sz="0" w:space="0" w:color="auto"/>
        <w:right w:val="none" w:sz="0" w:space="0" w:color="auto"/>
      </w:divBdr>
    </w:div>
    <w:div w:id="1385716129">
      <w:bodyDiv w:val="1"/>
      <w:marLeft w:val="0"/>
      <w:marRight w:val="0"/>
      <w:marTop w:val="0"/>
      <w:marBottom w:val="0"/>
      <w:divBdr>
        <w:top w:val="none" w:sz="0" w:space="0" w:color="auto"/>
        <w:left w:val="none" w:sz="0" w:space="0" w:color="auto"/>
        <w:bottom w:val="none" w:sz="0" w:space="0" w:color="auto"/>
        <w:right w:val="none" w:sz="0" w:space="0" w:color="auto"/>
      </w:divBdr>
    </w:div>
    <w:div w:id="1448428651">
      <w:bodyDiv w:val="1"/>
      <w:marLeft w:val="0"/>
      <w:marRight w:val="0"/>
      <w:marTop w:val="0"/>
      <w:marBottom w:val="0"/>
      <w:divBdr>
        <w:top w:val="none" w:sz="0" w:space="0" w:color="auto"/>
        <w:left w:val="none" w:sz="0" w:space="0" w:color="auto"/>
        <w:bottom w:val="none" w:sz="0" w:space="0" w:color="auto"/>
        <w:right w:val="none" w:sz="0" w:space="0" w:color="auto"/>
      </w:divBdr>
      <w:divsChild>
        <w:div w:id="393629116">
          <w:marLeft w:val="0"/>
          <w:marRight w:val="0"/>
          <w:marTop w:val="0"/>
          <w:marBottom w:val="0"/>
          <w:divBdr>
            <w:top w:val="none" w:sz="0" w:space="0" w:color="auto"/>
            <w:left w:val="none" w:sz="0" w:space="0" w:color="auto"/>
            <w:bottom w:val="none" w:sz="0" w:space="0" w:color="auto"/>
            <w:right w:val="none" w:sz="0" w:space="0" w:color="auto"/>
          </w:divBdr>
          <w:divsChild>
            <w:div w:id="848980543">
              <w:marLeft w:val="0"/>
              <w:marRight w:val="0"/>
              <w:marTop w:val="0"/>
              <w:marBottom w:val="0"/>
              <w:divBdr>
                <w:top w:val="none" w:sz="0" w:space="0" w:color="auto"/>
                <w:left w:val="none" w:sz="0" w:space="0" w:color="auto"/>
                <w:bottom w:val="none" w:sz="0" w:space="0" w:color="auto"/>
                <w:right w:val="none" w:sz="0" w:space="0" w:color="auto"/>
              </w:divBdr>
              <w:divsChild>
                <w:div w:id="360324428">
                  <w:marLeft w:val="0"/>
                  <w:marRight w:val="0"/>
                  <w:marTop w:val="0"/>
                  <w:marBottom w:val="0"/>
                  <w:divBdr>
                    <w:top w:val="none" w:sz="0" w:space="0" w:color="auto"/>
                    <w:left w:val="none" w:sz="0" w:space="0" w:color="auto"/>
                    <w:bottom w:val="none" w:sz="0" w:space="0" w:color="auto"/>
                    <w:right w:val="none" w:sz="0" w:space="0" w:color="auto"/>
                  </w:divBdr>
                </w:div>
                <w:div w:id="208826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9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default.shtml?id=13392"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vpr/default.s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9757762FE5A466193FA6CD5E9AED960"/>
        <w:category>
          <w:name w:val="General"/>
          <w:gallery w:val="placeholder"/>
        </w:category>
        <w:types>
          <w:type w:val="bbPlcHdr"/>
        </w:types>
        <w:behaviors>
          <w:behavior w:val="content"/>
        </w:behaviors>
        <w:guid w:val="{57D1A685-7CB9-4590-9299-A6DEB7477458}"/>
      </w:docPartPr>
      <w:docPartBody>
        <w:p w:rsidR="00A152AC" w:rsidRDefault="00A83799">
          <w:r w:rsidRPr="00E12B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DepCentury Old Style">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799"/>
    <w:rsid w:val="00A152AC"/>
    <w:rsid w:val="00A837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79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79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EF922-A796-4DAF-91D2-750F876B384B}">
  <ds:schemaRefs>
    <ds:schemaRef ds:uri="http://schemas.openxmlformats.org/officeDocument/2006/bibliography"/>
  </ds:schemaRefs>
</ds:datastoreItem>
</file>

<file path=customXml/itemProps2.xml><?xml version="1.0" encoding="utf-8"?>
<ds:datastoreItem xmlns:ds="http://schemas.openxmlformats.org/officeDocument/2006/customXml" ds:itemID="{BA22D6CD-75AF-4A18-B5A3-79CA8459D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1794</Words>
  <Characters>9872</Characters>
  <Application>Microsoft Office Word</Application>
  <DocSecurity>0</DocSecurity>
  <Lines>154</Lines>
  <Paragraphs>56</Paragraphs>
  <ScaleCrop>false</ScaleCrop>
  <HeadingPairs>
    <vt:vector size="2" baseType="variant">
      <vt:variant>
        <vt:lpstr>Title</vt:lpstr>
      </vt:variant>
      <vt:variant>
        <vt:i4>1</vt:i4>
      </vt:variant>
    </vt:vector>
  </HeadingPairs>
  <TitlesOfParts>
    <vt:vector size="1" baseType="lpstr">
      <vt:lpstr>Update on the implementation of a pilot phase for the voluntary peer review of the revision and implementation of national biodiversity strategies and action plans</vt:lpstr>
    </vt:vector>
  </TitlesOfParts>
  <Company>STATEN</Company>
  <LinksUpToDate>false</LinksUpToDate>
  <CharactersWithSpaces>11610</CharactersWithSpaces>
  <SharedDoc>false</SharedDoc>
  <HyperlinkBase/>
  <HLinks>
    <vt:vector size="42" baseType="variant">
      <vt:variant>
        <vt:i4>852047</vt:i4>
      </vt:variant>
      <vt:variant>
        <vt:i4>15</vt:i4>
      </vt:variant>
      <vt:variant>
        <vt:i4>0</vt:i4>
      </vt:variant>
      <vt:variant>
        <vt:i4>5</vt:i4>
      </vt:variant>
      <vt:variant>
        <vt:lpwstr>https://www.cbd.int/doc/decisions/cop-13/cop-13-dec-25-en.pdf</vt:lpwstr>
      </vt:variant>
      <vt:variant>
        <vt:lpwstr/>
      </vt:variant>
      <vt:variant>
        <vt:i4>852047</vt:i4>
      </vt:variant>
      <vt:variant>
        <vt:i4>12</vt:i4>
      </vt:variant>
      <vt:variant>
        <vt:i4>0</vt:i4>
      </vt:variant>
      <vt:variant>
        <vt:i4>5</vt:i4>
      </vt:variant>
      <vt:variant>
        <vt:lpwstr>https://www.cbd.int/doc/decisions/cop-13/cop-13-dec-25-en.pdf</vt:lpwstr>
      </vt:variant>
      <vt:variant>
        <vt:lpwstr/>
      </vt:variant>
      <vt:variant>
        <vt:i4>8061051</vt:i4>
      </vt:variant>
      <vt:variant>
        <vt:i4>9</vt:i4>
      </vt:variant>
      <vt:variant>
        <vt:i4>0</vt:i4>
      </vt:variant>
      <vt:variant>
        <vt:i4>5</vt:i4>
      </vt:variant>
      <vt:variant>
        <vt:lpwstr>https://www.cbd.int/doc/meetings/sbi/sbi-01/official/sbi-01-10-add1-en.pdf</vt:lpwstr>
      </vt:variant>
      <vt:variant>
        <vt:lpwstr/>
      </vt:variant>
      <vt:variant>
        <vt:i4>5701640</vt:i4>
      </vt:variant>
      <vt:variant>
        <vt:i4>6</vt:i4>
      </vt:variant>
      <vt:variant>
        <vt:i4>0</vt:i4>
      </vt:variant>
      <vt:variant>
        <vt:i4>5</vt:i4>
      </vt:variant>
      <vt:variant>
        <vt:lpwstr>https://www.cbd.int/doc/meetings/cop/cop-12/information/cop-12-inf-24-en.pdf</vt:lpwstr>
      </vt:variant>
      <vt:variant>
        <vt:lpwstr/>
      </vt:variant>
      <vt:variant>
        <vt:i4>7798903</vt:i4>
      </vt:variant>
      <vt:variant>
        <vt:i4>3</vt:i4>
      </vt:variant>
      <vt:variant>
        <vt:i4>0</vt:i4>
      </vt:variant>
      <vt:variant>
        <vt:i4>5</vt:i4>
      </vt:variant>
      <vt:variant>
        <vt:lpwstr>https://www.cbd.int/doc/meetings/cop/cop-12/official/cop-12-25-add3-en.pdf</vt:lpwstr>
      </vt:variant>
      <vt:variant>
        <vt:lpwstr/>
      </vt:variant>
      <vt:variant>
        <vt:i4>7012404</vt:i4>
      </vt:variant>
      <vt:variant>
        <vt:i4>0</vt:i4>
      </vt:variant>
      <vt:variant>
        <vt:i4>0</vt:i4>
      </vt:variant>
      <vt:variant>
        <vt:i4>5</vt:i4>
      </vt:variant>
      <vt:variant>
        <vt:lpwstr>https://www.cbd.int/decision/cop/default.shtml?id=13392</vt:lpwstr>
      </vt:variant>
      <vt:variant>
        <vt:lpwstr/>
      </vt:variant>
      <vt:variant>
        <vt:i4>7667767</vt:i4>
      </vt:variant>
      <vt:variant>
        <vt:i4>0</vt:i4>
      </vt:variant>
      <vt:variant>
        <vt:i4>0</vt:i4>
      </vt:variant>
      <vt:variant>
        <vt:i4>5</vt:i4>
      </vt:variant>
      <vt:variant>
        <vt:lpwstr>https://www.cbd.int/nbsap/vpr/default.shtml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implementation of a pilot phase for the voluntary peer review of the revision and implementation of national biodiversity strategies and action plans</dc:title>
  <dc:subject>Word-mal</dc:subject>
  <dc:creator>atsuhiro.yoshinaka@cbd.int</dc:creator>
  <cp:keywords/>
  <cp:lastModifiedBy>Orestes Plasencia</cp:lastModifiedBy>
  <cp:revision>95</cp:revision>
  <cp:lastPrinted>2018-06-08T17:24:00Z</cp:lastPrinted>
  <dcterms:created xsi:type="dcterms:W3CDTF">2018-07-04T17:25:00Z</dcterms:created>
  <dcterms:modified xsi:type="dcterms:W3CDTF">2018-07-04T18:49:00Z</dcterms:modified>
</cp:coreProperties>
</file>