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15D5C" w:rsidRPr="00920EF7" w14:paraId="1E2ADA9D" w14:textId="77777777" w:rsidTr="008A1499">
        <w:trPr>
          <w:trHeight w:val="850"/>
        </w:trPr>
        <w:tc>
          <w:tcPr>
            <w:tcW w:w="975" w:type="dxa"/>
            <w:vAlign w:val="bottom"/>
          </w:tcPr>
          <w:p w14:paraId="1E2ADA98" w14:textId="77777777" w:rsidR="00415D5C" w:rsidRPr="00920EF7" w:rsidRDefault="00000000" w:rsidP="003E4EC7">
            <w:pPr>
              <w:pStyle w:val="AASmallLogo"/>
            </w:pPr>
            <w:r>
              <w:rPr>
                <w:noProof/>
                <w:lang w:val="en-US"/>
              </w:rPr>
              <w:pict w14:anchorId="1E2ADB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pt;height:30.5pt;visibility:visible">
                  <v:imagedata r:id="rId10" o:title=""/>
                </v:shape>
              </w:pict>
            </w:r>
            <w:r w:rsidR="00415D5C">
              <w:t xml:space="preserve"> </w:t>
            </w:r>
          </w:p>
          <w:p w14:paraId="1E2ADA99" w14:textId="77777777" w:rsidR="00415D5C" w:rsidRPr="00920EF7" w:rsidRDefault="00415D5C" w:rsidP="003E4EC7">
            <w:pPr>
              <w:pStyle w:val="AASmallLogo"/>
            </w:pPr>
          </w:p>
        </w:tc>
        <w:tc>
          <w:tcPr>
            <w:tcW w:w="1434" w:type="dxa"/>
            <w:noWrap/>
            <w:vAlign w:val="bottom"/>
          </w:tcPr>
          <w:p w14:paraId="1E2ADA9A" w14:textId="77777777" w:rsidR="00415D5C" w:rsidRPr="00920EF7" w:rsidRDefault="00415D5C" w:rsidP="003E4EC7">
            <w:pPr>
              <w:pStyle w:val="AASmallLogo"/>
            </w:pPr>
            <w:r>
              <w:t xml:space="preserve"> </w:t>
            </w:r>
            <w:r w:rsidR="00000000">
              <w:rPr>
                <w:noProof/>
                <w:lang w:val="en-US"/>
              </w:rPr>
              <w:pict w14:anchorId="1E2ADB93">
                <v:shape id="Рисунок 1" o:spid="_x0000_i1026" type="#_x0000_t75" style="width:60.5pt;height:25pt;visibility:visible">
                  <v:imagedata r:id="rId11" o:title=""/>
                </v:shape>
              </w:pict>
            </w:r>
          </w:p>
          <w:p w14:paraId="1E2ADA9B" w14:textId="77777777" w:rsidR="00415D5C" w:rsidRPr="00920EF7" w:rsidRDefault="00415D5C" w:rsidP="003E4EC7">
            <w:pPr>
              <w:pStyle w:val="AASmallLogo"/>
            </w:pPr>
          </w:p>
        </w:tc>
        <w:tc>
          <w:tcPr>
            <w:tcW w:w="8073" w:type="dxa"/>
            <w:vAlign w:val="bottom"/>
          </w:tcPr>
          <w:p w14:paraId="1E2ADA9C" w14:textId="77777777" w:rsidR="00415D5C" w:rsidRPr="00920EF7" w:rsidRDefault="00415D5C" w:rsidP="003E4EC7">
            <w:pPr>
              <w:pStyle w:val="ABSymbol"/>
            </w:pPr>
            <w:r>
              <w:rPr>
                <w:sz w:val="40"/>
              </w:rPr>
              <w:t>CBD</w:t>
            </w:r>
            <w:r>
              <w:t>/COP/17/L.1</w:t>
            </w:r>
          </w:p>
        </w:tc>
      </w:tr>
    </w:tbl>
    <w:p w14:paraId="1E2ADA9E" w14:textId="77777777" w:rsidR="00415D5C" w:rsidRPr="00920EF7" w:rsidRDefault="00415D5C" w:rsidP="003E4EC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15D5C" w:rsidRPr="00877E26" w14:paraId="1E2ADAA7" w14:textId="77777777" w:rsidTr="008A1499">
        <w:trPr>
          <w:trHeight w:val="1814"/>
        </w:trPr>
        <w:tc>
          <w:tcPr>
            <w:tcW w:w="7370" w:type="dxa"/>
            <w:tcBorders>
              <w:top w:val="single" w:sz="8" w:space="0" w:color="auto"/>
              <w:bottom w:val="single" w:sz="12" w:space="0" w:color="auto"/>
            </w:tcBorders>
          </w:tcPr>
          <w:p w14:paraId="1E2ADA9F" w14:textId="77777777" w:rsidR="00415D5C" w:rsidRPr="00920EF7" w:rsidRDefault="00415D5C" w:rsidP="003E4EC7">
            <w:pPr>
              <w:pStyle w:val="ACLargeLogo"/>
            </w:pPr>
            <w:r>
              <w:t xml:space="preserve"> </w:t>
            </w:r>
          </w:p>
          <w:p w14:paraId="1E2ADAA0" w14:textId="77777777" w:rsidR="00415D5C" w:rsidRPr="00920EF7" w:rsidRDefault="00000000" w:rsidP="003E4EC7">
            <w:pPr>
              <w:pStyle w:val="ACLargeLogo"/>
            </w:pPr>
            <w:r>
              <w:rPr>
                <w:noProof/>
                <w:lang w:val="en-US"/>
              </w:rPr>
              <w:pict w14:anchorId="1E2ADB94">
                <v:shape id="Рисунок 2" o:spid="_x0000_i1027" type="#_x0000_t75" style="width:204.5pt;height:86.5pt;visibility:visible">
                  <v:imagedata r:id="rId12" o:title=""/>
                </v:shape>
              </w:pict>
            </w:r>
          </w:p>
        </w:tc>
        <w:tc>
          <w:tcPr>
            <w:tcW w:w="3112" w:type="dxa"/>
            <w:tcBorders>
              <w:top w:val="single" w:sz="8" w:space="0" w:color="auto"/>
              <w:bottom w:val="single" w:sz="12" w:space="0" w:color="auto"/>
            </w:tcBorders>
          </w:tcPr>
          <w:p w14:paraId="1E2ADAA1" w14:textId="77777777" w:rsidR="00415D5C" w:rsidRPr="00B639B7" w:rsidRDefault="00415D5C" w:rsidP="003E4EC7">
            <w:pPr>
              <w:pStyle w:val="AEDistrNormal"/>
              <w:rPr>
                <w:lang w:val="en-US"/>
              </w:rPr>
            </w:pPr>
            <w:r w:rsidRPr="00B639B7">
              <w:rPr>
                <w:lang w:val="en-US"/>
              </w:rPr>
              <w:t xml:space="preserve">Distr.: Limited </w:t>
            </w:r>
          </w:p>
          <w:p w14:paraId="1E2ADAA2" w14:textId="77777777" w:rsidR="00415D5C" w:rsidRPr="003C6D37" w:rsidRDefault="00415D5C" w:rsidP="003E4EC7">
            <w:pPr>
              <w:pStyle w:val="AEDistrNormal"/>
              <w:rPr>
                <w:lang w:val="en-US"/>
              </w:rPr>
            </w:pPr>
            <w:r>
              <w:rPr>
                <w:lang w:val="en-US"/>
              </w:rPr>
              <w:t>30</w:t>
            </w:r>
            <w:r w:rsidRPr="00B639B7">
              <w:rPr>
                <w:lang w:val="en-US"/>
              </w:rPr>
              <w:t xml:space="preserve"> </w:t>
            </w:r>
            <w:r>
              <w:rPr>
                <w:lang w:val="en-US"/>
              </w:rPr>
              <w:t>October</w:t>
            </w:r>
            <w:r w:rsidRPr="00B639B7">
              <w:rPr>
                <w:lang w:val="en-US"/>
              </w:rPr>
              <w:t xml:space="preserve"> 2026</w:t>
            </w:r>
          </w:p>
          <w:p w14:paraId="1E2ADAA3" w14:textId="77777777" w:rsidR="00415D5C" w:rsidRPr="00877E26" w:rsidRDefault="00415D5C" w:rsidP="003E4EC7">
            <w:pPr>
              <w:pStyle w:val="AEDistrNormal"/>
              <w:rPr>
                <w:lang w:val="en-CA"/>
              </w:rPr>
            </w:pPr>
          </w:p>
          <w:p w14:paraId="1E2ADAA4" w14:textId="77777777" w:rsidR="00415D5C" w:rsidRPr="003C6D37" w:rsidRDefault="00415D5C" w:rsidP="003E4EC7">
            <w:pPr>
              <w:pStyle w:val="AEDistrNormal"/>
              <w:rPr>
                <w:lang w:val="en-US"/>
              </w:rPr>
            </w:pPr>
            <w:r>
              <w:rPr>
                <w:lang w:val="en-US"/>
              </w:rPr>
              <w:t>Russian</w:t>
            </w:r>
          </w:p>
          <w:p w14:paraId="1E2ADAA5" w14:textId="77777777" w:rsidR="00415D5C" w:rsidRPr="00B639B7" w:rsidRDefault="00415D5C" w:rsidP="003E4EC7">
            <w:pPr>
              <w:pStyle w:val="AEDistrNormal"/>
              <w:rPr>
                <w:lang w:val="en-US"/>
              </w:rPr>
            </w:pPr>
            <w:r w:rsidRPr="00B639B7">
              <w:rPr>
                <w:lang w:val="en-US"/>
              </w:rPr>
              <w:t xml:space="preserve">Original: English </w:t>
            </w:r>
          </w:p>
          <w:p w14:paraId="1E2ADAA6" w14:textId="77777777" w:rsidR="00415D5C" w:rsidRPr="00B639B7" w:rsidRDefault="00415D5C" w:rsidP="003E4EC7">
            <w:pPr>
              <w:pStyle w:val="AEDistrNormal6pt"/>
              <w:rPr>
                <w:lang w:val="en-US"/>
              </w:rPr>
            </w:pPr>
          </w:p>
        </w:tc>
      </w:tr>
    </w:tbl>
    <w:p w14:paraId="1E2ADAA8" w14:textId="77777777" w:rsidR="00415D5C" w:rsidRPr="00B639B7" w:rsidRDefault="00415D5C" w:rsidP="003E4EC7">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15D5C" w:rsidRPr="00920EF7" w14:paraId="1E2ADAAF" w14:textId="77777777" w:rsidTr="008A1499">
        <w:trPr>
          <w:trHeight w:val="57"/>
        </w:trPr>
        <w:tc>
          <w:tcPr>
            <w:tcW w:w="6094" w:type="dxa"/>
          </w:tcPr>
          <w:p w14:paraId="1E2ADAA9" w14:textId="77777777" w:rsidR="00415D5C" w:rsidRPr="00920EF7" w:rsidRDefault="00415D5C" w:rsidP="003E4EC7">
            <w:pPr>
              <w:pStyle w:val="AFCorN12Bold"/>
            </w:pPr>
            <w:r>
              <w:t xml:space="preserve">Конференция Сторон Конвенции о </w:t>
            </w:r>
            <w:r>
              <w:br/>
              <w:t xml:space="preserve">биологическом разнообразии </w:t>
            </w:r>
          </w:p>
          <w:p w14:paraId="1E2ADAAA" w14:textId="77777777" w:rsidR="00415D5C" w:rsidRPr="00920EF7" w:rsidRDefault="00415D5C" w:rsidP="003E4EC7">
            <w:pPr>
              <w:pStyle w:val="AFCorNBold"/>
            </w:pPr>
            <w:r>
              <w:t xml:space="preserve">Семнадцатое совещание </w:t>
            </w:r>
          </w:p>
          <w:p w14:paraId="1E2ADAAB" w14:textId="77777777" w:rsidR="00415D5C" w:rsidRPr="00920EF7" w:rsidRDefault="00415D5C" w:rsidP="003E4EC7">
            <w:pPr>
              <w:pStyle w:val="AFCorNNormal"/>
            </w:pPr>
            <w:r>
              <w:t xml:space="preserve">Ереван, </w:t>
            </w:r>
            <w:r>
              <w:rPr>
                <w:snapToGrid w:val="0"/>
              </w:rPr>
              <w:t>19–30 октября 2026 года</w:t>
            </w:r>
          </w:p>
          <w:p w14:paraId="1E2ADAAC" w14:textId="77777777" w:rsidR="00415D5C" w:rsidRPr="00920EF7" w:rsidRDefault="00415D5C" w:rsidP="003E4EC7">
            <w:pPr>
              <w:pStyle w:val="AFCorNNormal"/>
            </w:pPr>
            <w:r>
              <w:t xml:space="preserve">Пункт 22 повестки дня </w:t>
            </w:r>
          </w:p>
          <w:p w14:paraId="1E2ADAAD" w14:textId="77777777" w:rsidR="00415D5C" w:rsidRPr="00920EF7" w:rsidRDefault="00415D5C" w:rsidP="003E4EC7">
            <w:pPr>
              <w:pStyle w:val="AFCorNBold"/>
            </w:pPr>
            <w:r>
              <w:t>Принятие доклада</w:t>
            </w:r>
          </w:p>
        </w:tc>
        <w:tc>
          <w:tcPr>
            <w:tcW w:w="4388" w:type="dxa"/>
          </w:tcPr>
          <w:p w14:paraId="1E2ADAAE" w14:textId="77777777" w:rsidR="00415D5C" w:rsidRPr="00920EF7" w:rsidRDefault="00415D5C" w:rsidP="003E4EC7">
            <w:pPr>
              <w:pStyle w:val="CBDNormal"/>
              <w:jc w:val="left"/>
            </w:pPr>
          </w:p>
        </w:tc>
      </w:tr>
    </w:tbl>
    <w:p w14:paraId="1E2ADAB0" w14:textId="77777777" w:rsidR="00415D5C" w:rsidRPr="00B639B7" w:rsidRDefault="00415D5C" w:rsidP="003E4EC7">
      <w:pPr>
        <w:pStyle w:val="CBDTitle"/>
        <w:rPr>
          <w:caps/>
        </w:rPr>
      </w:pPr>
      <w:r>
        <w:t>Проект доклада о работе совещания</w:t>
      </w:r>
      <w:r w:rsidRPr="00B639B7">
        <w:rPr>
          <w:caps/>
        </w:rPr>
        <w:t xml:space="preserve"> </w:t>
      </w:r>
    </w:p>
    <w:p w14:paraId="1E2ADAB1" w14:textId="77777777" w:rsidR="00415D5C" w:rsidRPr="00920EF7" w:rsidRDefault="00415D5C" w:rsidP="003E4EC7">
      <w:pPr>
        <w:pStyle w:val="CBDH1"/>
      </w:pPr>
      <w:r>
        <w:t>I.</w:t>
      </w:r>
      <w:r>
        <w:tab/>
        <w:t>Введение</w:t>
      </w:r>
    </w:p>
    <w:p w14:paraId="1E2ADAB2" w14:textId="77777777" w:rsidR="00415D5C" w:rsidRPr="00920EF7" w:rsidRDefault="00415D5C" w:rsidP="003E4EC7">
      <w:pPr>
        <w:pStyle w:val="CBDH2"/>
      </w:pPr>
      <w:r>
        <w:t>A.</w:t>
      </w:r>
      <w:r>
        <w:tab/>
        <w:t>История вопроса</w:t>
      </w:r>
    </w:p>
    <w:p w14:paraId="1E2ADAB3" w14:textId="77777777" w:rsidR="00415D5C" w:rsidRPr="00920EF7" w:rsidRDefault="00415D5C" w:rsidP="003E4EC7">
      <w:pPr>
        <w:pStyle w:val="CBDNormalNumber"/>
        <w:numPr>
          <w:ilvl w:val="0"/>
          <w:numId w:val="48"/>
        </w:numPr>
      </w:pPr>
      <w:r>
        <w:t>Семнадцатое совещание Конференции Сторон Конвенции о биологическом разнообразии состоялось в Ереване 19–30 октября 2026 года одновременно с 12</w:t>
      </w:r>
      <w:r>
        <w:noBreakHyphen/>
        <w:t>м совещанием Конференции Сторон, выступающей в качестве совещания Сторон Картахенского протокола по биобезопасности, и 6</w:t>
      </w:r>
      <w:r>
        <w:noBreakHyphen/>
        <w:t xml:space="preserve">м совещанием Конференции Сторон, выступающей в качестве совещания Сторон Нагойского протокола о доступе к генетическим ресурсам и совместном использовании на справедливой и равной основе выгод от их применения. </w:t>
      </w:r>
      <w:bookmarkStart w:id="0" w:name="_Hlk180682046"/>
    </w:p>
    <w:p w14:paraId="1E2ADAB4" w14:textId="77777777" w:rsidR="00415D5C" w:rsidRPr="00920EF7" w:rsidRDefault="00415D5C" w:rsidP="003E4EC7">
      <w:pPr>
        <w:pStyle w:val="CBDNormalNumber"/>
        <w:numPr>
          <w:ilvl w:val="0"/>
          <w:numId w:val="48"/>
        </w:numPr>
      </w:pPr>
      <w:r>
        <w:t>Семнадцатому совещанию предшествовала церемония открытия 18 октября 2026 года, которая включала в себя культурную презентацию и заявления</w:t>
      </w:r>
      <w:r w:rsidRPr="00920EF7">
        <w:rPr>
          <w:rStyle w:val="FootnoteReference"/>
        </w:rPr>
        <w:footnoteReference w:id="1"/>
      </w:r>
      <w:r>
        <w:t xml:space="preserve"> премьер-министра Армении Никола Пашиняна, министра иностранных дел Армении Арарата Мирзояна, Исполнительного секретаря Конвенции Астрид Шомакер, заместителя министра по вопросам планирования землепользования с учетом экологических факторов министерства окружающей среды и устойчивого развития Колумбии Давида Фелипе Оларте Амайя от имени председателя 16</w:t>
      </w:r>
      <w:r>
        <w:noBreakHyphen/>
        <w:t>го совещания Конференции Сторон и министра окружающей среды Армении Амбарцума Матевосяна.</w:t>
      </w:r>
      <w:bookmarkEnd w:id="0"/>
      <w:r>
        <w:t xml:space="preserve"> </w:t>
      </w:r>
    </w:p>
    <w:p w14:paraId="1E2ADAB5" w14:textId="77777777" w:rsidR="00415D5C" w:rsidRPr="00920EF7" w:rsidRDefault="00415D5C" w:rsidP="003E4EC7">
      <w:pPr>
        <w:pStyle w:val="CBDH2"/>
      </w:pPr>
      <w:r>
        <w:t>B.</w:t>
      </w:r>
      <w:r>
        <w:tab/>
        <w:t>Участники совещания</w:t>
      </w:r>
    </w:p>
    <w:p w14:paraId="1E2ADAB6" w14:textId="77777777" w:rsidR="00415D5C" w:rsidRPr="00920EF7" w:rsidRDefault="00415D5C" w:rsidP="003E4EC7">
      <w:pPr>
        <w:pStyle w:val="CBDNormalNumber"/>
        <w:numPr>
          <w:ilvl w:val="0"/>
          <w:numId w:val="48"/>
        </w:numPr>
      </w:pPr>
      <w:r>
        <w:t>В совещании приняли участие [</w:t>
      </w:r>
      <w:r>
        <w:rPr>
          <w:i/>
        </w:rPr>
        <w:t>текст пункта будет дополнен позже</w:t>
      </w:r>
      <w:r>
        <w:t>] Сторон и [</w:t>
      </w:r>
      <w:r>
        <w:rPr>
          <w:i/>
        </w:rPr>
        <w:t>текст пункта будет дополнен позже</w:t>
      </w:r>
      <w:r>
        <w:t>] стран, не являющихся Сторонами.</w:t>
      </w:r>
    </w:p>
    <w:p w14:paraId="1E2ADAB7" w14:textId="77777777" w:rsidR="00415D5C" w:rsidRPr="00920EF7" w:rsidRDefault="00415D5C" w:rsidP="003E4EC7">
      <w:pPr>
        <w:pStyle w:val="CBDAgendaItem"/>
        <w:rPr>
          <w:caps/>
        </w:rPr>
      </w:pPr>
      <w:r>
        <w:t>Пункт 1</w:t>
      </w:r>
      <w:r>
        <w:rPr>
          <w:rFonts w:ascii="Times New Roman" w:hAnsi="Times New Roman"/>
        </w:rPr>
        <w:t xml:space="preserve"> повестки дня</w:t>
      </w:r>
      <w:r>
        <w:t xml:space="preserve"> </w:t>
      </w:r>
      <w:r>
        <w:br/>
        <w:t>Открытие совещания</w:t>
      </w:r>
    </w:p>
    <w:p w14:paraId="1E2ADAB8" w14:textId="77777777" w:rsidR="00415D5C" w:rsidRPr="00920EF7" w:rsidRDefault="00415D5C" w:rsidP="003E4EC7">
      <w:pPr>
        <w:pStyle w:val="CBDNormalNumber"/>
        <w:numPr>
          <w:ilvl w:val="0"/>
          <w:numId w:val="48"/>
        </w:numPr>
      </w:pPr>
      <w:r>
        <w:t xml:space="preserve">Первое пленарное заседание состоялось 19 октября 2026 года совместно с заседаниями Конференции Сторон, </w:t>
      </w:r>
      <w:r>
        <w:rPr>
          <w:color w:val="000000"/>
        </w:rPr>
        <w:t xml:space="preserve">выступающей в качестве совещания Сторон Картахенского протокола, </w:t>
      </w:r>
      <w:r>
        <w:t>и Конференции Сторон, выступающей в качестве совещания Сторон Нагойского протокола.</w:t>
      </w:r>
      <w:bookmarkStart w:id="1" w:name="_Hlk180681737"/>
      <w:r>
        <w:t xml:space="preserve"> </w:t>
      </w:r>
    </w:p>
    <w:p w14:paraId="1E2ADAB9" w14:textId="77777777" w:rsidR="00415D5C" w:rsidRPr="002E18CA" w:rsidRDefault="00415D5C" w:rsidP="003E4EC7">
      <w:pPr>
        <w:pStyle w:val="CBDNormalNumber"/>
        <w:numPr>
          <w:ilvl w:val="0"/>
          <w:numId w:val="48"/>
        </w:numPr>
      </w:pPr>
      <w:r>
        <w:lastRenderedPageBreak/>
        <w:t>Заместитель министра по вопросам планирования землепользования с учетом экологических факторов министерства окружающей среды и устойчивого развития Колумбии, действующий в качестве представителя Председателя 16</w:t>
      </w:r>
      <w:r>
        <w:noBreakHyphen/>
        <w:t>го совещания Конференции Сторон, выполняющий также функции Председателя 11</w:t>
      </w:r>
      <w:r>
        <w:noBreakHyphen/>
        <w:t>го совещания Конференции Сторон, выступающей в качестве совещания Сторон Картахенского протокола, объявил открытыми 17</w:t>
      </w:r>
      <w:r>
        <w:noBreakHyphen/>
        <w:t>е совещание Конференции Сторон и 12</w:t>
      </w:r>
      <w:r>
        <w:noBreakHyphen/>
        <w:t xml:space="preserve">е совещание Конференции Сторон, выступающей в качестве совещания Сторон Картахенского протокола, в 10 ч 25 мин. </w:t>
      </w:r>
      <w:bookmarkEnd w:id="1"/>
      <w:r>
        <w:t>В</w:t>
      </w:r>
      <w:r w:rsidRPr="009021A1">
        <w:t xml:space="preserve"> </w:t>
      </w:r>
      <w:r>
        <w:t>своем</w:t>
      </w:r>
      <w:r w:rsidRPr="009021A1">
        <w:t xml:space="preserve"> </w:t>
      </w:r>
      <w:r>
        <w:t>выступлении</w:t>
      </w:r>
      <w:r w:rsidRPr="009021A1">
        <w:t xml:space="preserve"> </w:t>
      </w:r>
      <w:r>
        <w:t>он</w:t>
      </w:r>
      <w:r w:rsidRPr="009021A1">
        <w:t xml:space="preserve"> </w:t>
      </w:r>
      <w:r>
        <w:t>отметил</w:t>
      </w:r>
      <w:r w:rsidRPr="009021A1">
        <w:t xml:space="preserve">, </w:t>
      </w:r>
      <w:r>
        <w:t>что</w:t>
      </w:r>
      <w:r w:rsidRPr="009021A1">
        <w:t xml:space="preserve"> 17-</w:t>
      </w:r>
      <w:r>
        <w:t>е</w:t>
      </w:r>
      <w:r w:rsidRPr="009021A1">
        <w:t xml:space="preserve"> </w:t>
      </w:r>
      <w:r>
        <w:t>совещание</w:t>
      </w:r>
      <w:r w:rsidRPr="009021A1">
        <w:t xml:space="preserve"> </w:t>
      </w:r>
      <w:r>
        <w:rPr>
          <w:bCs/>
          <w:color w:val="000000"/>
        </w:rPr>
        <w:t>проходит в решающий для будущего планеты момент</w:t>
      </w:r>
      <w:r w:rsidRPr="00B45F47">
        <w:rPr>
          <w:bCs/>
          <w:color w:val="000000"/>
        </w:rPr>
        <w:t xml:space="preserve">. </w:t>
      </w:r>
      <w:r>
        <w:rPr>
          <w:bCs/>
          <w:color w:val="000000"/>
        </w:rPr>
        <w:t>Международное</w:t>
      </w:r>
      <w:r w:rsidRPr="009021A1">
        <w:rPr>
          <w:bCs/>
          <w:color w:val="000000"/>
        </w:rPr>
        <w:t xml:space="preserve"> </w:t>
      </w:r>
      <w:r>
        <w:rPr>
          <w:bCs/>
          <w:color w:val="000000"/>
        </w:rPr>
        <w:t>сообщество</w:t>
      </w:r>
      <w:r w:rsidRPr="009021A1">
        <w:rPr>
          <w:bCs/>
          <w:color w:val="000000"/>
        </w:rPr>
        <w:t xml:space="preserve"> </w:t>
      </w:r>
      <w:r>
        <w:rPr>
          <w:bCs/>
          <w:color w:val="000000"/>
        </w:rPr>
        <w:t>обязано</w:t>
      </w:r>
      <w:r w:rsidRPr="009021A1">
        <w:rPr>
          <w:bCs/>
          <w:color w:val="000000"/>
        </w:rPr>
        <w:t xml:space="preserve"> </w:t>
      </w:r>
      <w:r>
        <w:rPr>
          <w:bCs/>
          <w:color w:val="000000"/>
        </w:rPr>
        <w:t>как</w:t>
      </w:r>
      <w:r w:rsidRPr="009021A1">
        <w:rPr>
          <w:bCs/>
          <w:color w:val="000000"/>
        </w:rPr>
        <w:t xml:space="preserve"> </w:t>
      </w:r>
      <w:r>
        <w:rPr>
          <w:bCs/>
          <w:color w:val="000000"/>
        </w:rPr>
        <w:t>можно</w:t>
      </w:r>
      <w:r w:rsidRPr="009021A1">
        <w:rPr>
          <w:bCs/>
          <w:color w:val="000000"/>
        </w:rPr>
        <w:t xml:space="preserve"> </w:t>
      </w:r>
      <w:r>
        <w:rPr>
          <w:bCs/>
          <w:color w:val="000000"/>
        </w:rPr>
        <w:t xml:space="preserve">скорее учесть результаты первого глобального обзора </w:t>
      </w:r>
      <w:r w:rsidRPr="006E2C10">
        <w:rPr>
          <w:bCs/>
          <w:color w:val="000000"/>
        </w:rPr>
        <w:t>Куньминско-Монреальской глобальной рамочной программы в области биоразнообразия</w:t>
      </w:r>
      <w:r w:rsidRPr="00B45F47">
        <w:rPr>
          <w:bCs/>
          <w:color w:val="000000"/>
        </w:rPr>
        <w:t xml:space="preserve">. </w:t>
      </w:r>
      <w:r>
        <w:rPr>
          <w:bCs/>
          <w:color w:val="000000"/>
        </w:rPr>
        <w:t>Поскольку</w:t>
      </w:r>
      <w:r w:rsidRPr="006E2C10">
        <w:rPr>
          <w:bCs/>
          <w:color w:val="000000"/>
        </w:rPr>
        <w:t xml:space="preserve"> </w:t>
      </w:r>
      <w:r>
        <w:rPr>
          <w:bCs/>
          <w:color w:val="000000"/>
        </w:rPr>
        <w:t>менее</w:t>
      </w:r>
      <w:r w:rsidRPr="006E2C10">
        <w:rPr>
          <w:bCs/>
          <w:color w:val="000000"/>
        </w:rPr>
        <w:t xml:space="preserve"> </w:t>
      </w:r>
      <w:r>
        <w:rPr>
          <w:bCs/>
          <w:color w:val="000000"/>
        </w:rPr>
        <w:t>половины</w:t>
      </w:r>
      <w:r w:rsidRPr="006E2C10">
        <w:rPr>
          <w:bCs/>
          <w:color w:val="000000"/>
        </w:rPr>
        <w:t xml:space="preserve"> </w:t>
      </w:r>
      <w:r>
        <w:rPr>
          <w:bCs/>
          <w:color w:val="000000"/>
        </w:rPr>
        <w:t>оцененных</w:t>
      </w:r>
      <w:r w:rsidRPr="006E2C10">
        <w:rPr>
          <w:bCs/>
          <w:color w:val="000000"/>
        </w:rPr>
        <w:t xml:space="preserve"> </w:t>
      </w:r>
      <w:r>
        <w:rPr>
          <w:bCs/>
          <w:color w:val="000000"/>
        </w:rPr>
        <w:t>Сторонами</w:t>
      </w:r>
      <w:r w:rsidRPr="006E2C10">
        <w:rPr>
          <w:bCs/>
          <w:color w:val="000000"/>
        </w:rPr>
        <w:t xml:space="preserve"> </w:t>
      </w:r>
      <w:r>
        <w:rPr>
          <w:bCs/>
          <w:color w:val="000000"/>
        </w:rPr>
        <w:t>национальных</w:t>
      </w:r>
      <w:r w:rsidRPr="006E2C10">
        <w:rPr>
          <w:bCs/>
          <w:color w:val="000000"/>
        </w:rPr>
        <w:t xml:space="preserve"> </w:t>
      </w:r>
      <w:r>
        <w:rPr>
          <w:bCs/>
          <w:color w:val="000000"/>
        </w:rPr>
        <w:t>задач</w:t>
      </w:r>
      <w:r w:rsidRPr="006E2C10">
        <w:rPr>
          <w:bCs/>
          <w:color w:val="000000"/>
        </w:rPr>
        <w:t xml:space="preserve"> </w:t>
      </w:r>
      <w:r>
        <w:rPr>
          <w:bCs/>
          <w:color w:val="000000"/>
        </w:rPr>
        <w:t>могут</w:t>
      </w:r>
      <w:r w:rsidRPr="006E2C10">
        <w:rPr>
          <w:bCs/>
          <w:color w:val="000000"/>
        </w:rPr>
        <w:t xml:space="preserve"> </w:t>
      </w:r>
      <w:r>
        <w:rPr>
          <w:bCs/>
          <w:color w:val="000000"/>
        </w:rPr>
        <w:t>быть</w:t>
      </w:r>
      <w:r w:rsidRPr="006E2C10">
        <w:rPr>
          <w:bCs/>
          <w:color w:val="000000"/>
        </w:rPr>
        <w:t xml:space="preserve"> </w:t>
      </w:r>
      <w:r>
        <w:rPr>
          <w:bCs/>
          <w:color w:val="000000"/>
        </w:rPr>
        <w:t>выполнены</w:t>
      </w:r>
      <w:r w:rsidRPr="006E2C10">
        <w:rPr>
          <w:bCs/>
          <w:color w:val="000000"/>
        </w:rPr>
        <w:t xml:space="preserve"> </w:t>
      </w:r>
      <w:r>
        <w:rPr>
          <w:bCs/>
          <w:color w:val="000000"/>
        </w:rPr>
        <w:t>к</w:t>
      </w:r>
      <w:r w:rsidRPr="006E2C10">
        <w:rPr>
          <w:bCs/>
          <w:color w:val="000000"/>
        </w:rPr>
        <w:t xml:space="preserve"> 2030 </w:t>
      </w:r>
      <w:r>
        <w:rPr>
          <w:bCs/>
          <w:color w:val="000000"/>
        </w:rPr>
        <w:t>году</w:t>
      </w:r>
      <w:r w:rsidRPr="006E2C10">
        <w:rPr>
          <w:bCs/>
          <w:color w:val="000000"/>
        </w:rPr>
        <w:t xml:space="preserve">, </w:t>
      </w:r>
      <w:r>
        <w:rPr>
          <w:bCs/>
          <w:color w:val="000000"/>
        </w:rPr>
        <w:t xml:space="preserve">особенно важно, чтобы обязательства, принятые в соответствии с Рамочной программой, сопровождались соответствующим </w:t>
      </w:r>
      <w:r>
        <w:rPr>
          <w:bCs/>
        </w:rPr>
        <w:t>национальным потенциалом и уровнем финансирования</w:t>
      </w:r>
      <w:r>
        <w:rPr>
          <w:bCs/>
          <w:color w:val="000000"/>
        </w:rPr>
        <w:t xml:space="preserve">, </w:t>
      </w:r>
      <w:r>
        <w:rPr>
          <w:bCs/>
        </w:rPr>
        <w:t>необходимыми для достижения с их помощью конкретных, измеримых и устойчивых результатов</w:t>
      </w:r>
      <w:r w:rsidRPr="00B45F47">
        <w:rPr>
          <w:bCs/>
        </w:rPr>
        <w:t xml:space="preserve">. </w:t>
      </w:r>
      <w:r>
        <w:rPr>
          <w:bCs/>
        </w:rPr>
        <w:t>Правительство</w:t>
      </w:r>
      <w:r w:rsidRPr="006E2C10">
        <w:rPr>
          <w:bCs/>
        </w:rPr>
        <w:t xml:space="preserve"> </w:t>
      </w:r>
      <w:r>
        <w:rPr>
          <w:bCs/>
        </w:rPr>
        <w:t>Колумбии</w:t>
      </w:r>
      <w:r w:rsidRPr="006E2C10">
        <w:rPr>
          <w:bCs/>
        </w:rPr>
        <w:t xml:space="preserve"> </w:t>
      </w:r>
      <w:r w:rsidRPr="00B3099B">
        <w:rPr>
          <w:bCs/>
        </w:rPr>
        <w:t>выразил</w:t>
      </w:r>
      <w:r>
        <w:rPr>
          <w:bCs/>
        </w:rPr>
        <w:t>о</w:t>
      </w:r>
      <w:r w:rsidRPr="00B3099B">
        <w:rPr>
          <w:bCs/>
        </w:rPr>
        <w:t xml:space="preserve"> мнение</w:t>
      </w:r>
      <w:r w:rsidRPr="006E2C10">
        <w:rPr>
          <w:bCs/>
        </w:rPr>
        <w:t xml:space="preserve">, </w:t>
      </w:r>
      <w:r>
        <w:rPr>
          <w:bCs/>
        </w:rPr>
        <w:t>что</w:t>
      </w:r>
      <w:r w:rsidRPr="006E2C10">
        <w:rPr>
          <w:bCs/>
        </w:rPr>
        <w:t xml:space="preserve"> </w:t>
      </w:r>
      <w:r>
        <w:rPr>
          <w:bCs/>
        </w:rPr>
        <w:t>цели в области защиты</w:t>
      </w:r>
      <w:r w:rsidRPr="006E2C10">
        <w:rPr>
          <w:bCs/>
        </w:rPr>
        <w:t xml:space="preserve"> </w:t>
      </w:r>
      <w:r>
        <w:rPr>
          <w:bCs/>
        </w:rPr>
        <w:t>природы</w:t>
      </w:r>
      <w:r w:rsidRPr="006E2C10">
        <w:rPr>
          <w:bCs/>
        </w:rPr>
        <w:t xml:space="preserve"> </w:t>
      </w:r>
      <w:r>
        <w:rPr>
          <w:bCs/>
        </w:rPr>
        <w:t>и</w:t>
      </w:r>
      <w:r w:rsidRPr="006E2C10">
        <w:rPr>
          <w:bCs/>
        </w:rPr>
        <w:t xml:space="preserve"> </w:t>
      </w:r>
      <w:r>
        <w:rPr>
          <w:bCs/>
        </w:rPr>
        <w:t>содействия</w:t>
      </w:r>
      <w:r w:rsidRPr="006E2C10">
        <w:rPr>
          <w:bCs/>
        </w:rPr>
        <w:t xml:space="preserve"> </w:t>
      </w:r>
      <w:r>
        <w:rPr>
          <w:bCs/>
        </w:rPr>
        <w:t>развитию</w:t>
      </w:r>
      <w:r w:rsidRPr="006E2C10">
        <w:rPr>
          <w:bCs/>
        </w:rPr>
        <w:t xml:space="preserve"> </w:t>
      </w:r>
      <w:r>
        <w:rPr>
          <w:bCs/>
        </w:rPr>
        <w:t>производства</w:t>
      </w:r>
      <w:r w:rsidRPr="006E2C10">
        <w:rPr>
          <w:bCs/>
        </w:rPr>
        <w:t xml:space="preserve"> </w:t>
      </w:r>
      <w:r>
        <w:rPr>
          <w:bCs/>
        </w:rPr>
        <w:t>не</w:t>
      </w:r>
      <w:r w:rsidRPr="006E2C10">
        <w:rPr>
          <w:bCs/>
        </w:rPr>
        <w:t xml:space="preserve"> </w:t>
      </w:r>
      <w:r>
        <w:rPr>
          <w:bCs/>
        </w:rPr>
        <w:t>противоречат</w:t>
      </w:r>
      <w:r w:rsidRPr="006E2C10">
        <w:rPr>
          <w:bCs/>
        </w:rPr>
        <w:t xml:space="preserve"> </w:t>
      </w:r>
      <w:r>
        <w:rPr>
          <w:bCs/>
        </w:rPr>
        <w:t xml:space="preserve">друг другу — концепция, которую </w:t>
      </w:r>
      <w:r>
        <w:t>можно представить в виде трех обязательств</w:t>
      </w:r>
      <w:r w:rsidRPr="00B45F47">
        <w:t xml:space="preserve">: </w:t>
      </w:r>
      <w:r>
        <w:t>защищать, чтобы производить, восстанавливать, чтобы выращивать, и сохранять, чтобы процветать</w:t>
      </w:r>
      <w:r w:rsidRPr="00B45F47">
        <w:t xml:space="preserve">. </w:t>
      </w:r>
      <w:r>
        <w:t>Защита</w:t>
      </w:r>
      <w:r w:rsidRPr="004223D2">
        <w:t xml:space="preserve"> </w:t>
      </w:r>
      <w:r>
        <w:t>биоразнообразия</w:t>
      </w:r>
      <w:r w:rsidRPr="004223D2">
        <w:t xml:space="preserve"> </w:t>
      </w:r>
      <w:r>
        <w:t>означает</w:t>
      </w:r>
      <w:r w:rsidRPr="004223D2">
        <w:t xml:space="preserve"> </w:t>
      </w:r>
      <w:r>
        <w:t>также</w:t>
      </w:r>
      <w:r w:rsidRPr="004223D2">
        <w:t xml:space="preserve"> </w:t>
      </w:r>
      <w:r>
        <w:t>защиту</w:t>
      </w:r>
      <w:r w:rsidRPr="004223D2">
        <w:t xml:space="preserve"> </w:t>
      </w:r>
      <w:r>
        <w:t>условий</w:t>
      </w:r>
      <w:r w:rsidRPr="004223D2">
        <w:t xml:space="preserve">, </w:t>
      </w:r>
      <w:r>
        <w:t>в которых общины могут</w:t>
      </w:r>
      <w:r w:rsidRPr="004223D2">
        <w:t xml:space="preserve"> </w:t>
      </w:r>
      <w:r>
        <w:t>развиваться и процветать</w:t>
      </w:r>
      <w:r w:rsidRPr="00B45F47">
        <w:t xml:space="preserve">. </w:t>
      </w:r>
      <w:r>
        <w:t>Международное</w:t>
      </w:r>
      <w:r w:rsidRPr="004223D2">
        <w:t xml:space="preserve"> </w:t>
      </w:r>
      <w:r>
        <w:t>сотрудничество</w:t>
      </w:r>
      <w:r w:rsidRPr="004223D2">
        <w:t xml:space="preserve"> </w:t>
      </w:r>
      <w:r>
        <w:t>должно</w:t>
      </w:r>
      <w:r w:rsidRPr="004223D2">
        <w:t xml:space="preserve"> </w:t>
      </w:r>
      <w:r>
        <w:t>приносить</w:t>
      </w:r>
      <w:r w:rsidRPr="004223D2">
        <w:t xml:space="preserve"> </w:t>
      </w:r>
      <w:r>
        <w:t>ощутимые</w:t>
      </w:r>
      <w:r w:rsidRPr="004223D2">
        <w:t xml:space="preserve"> </w:t>
      </w:r>
      <w:r>
        <w:t>выгоды</w:t>
      </w:r>
      <w:r w:rsidRPr="004223D2">
        <w:t xml:space="preserve"> </w:t>
      </w:r>
      <w:r>
        <w:t>как</w:t>
      </w:r>
      <w:r w:rsidRPr="004223D2">
        <w:t xml:space="preserve"> </w:t>
      </w:r>
      <w:r>
        <w:t>для</w:t>
      </w:r>
      <w:r w:rsidRPr="004223D2">
        <w:t xml:space="preserve"> </w:t>
      </w:r>
      <w:r>
        <w:t>биоразнообразия, так и для благополучия общин, которые зависят от него</w:t>
      </w:r>
      <w:r w:rsidRPr="00B45F47">
        <w:t xml:space="preserve">. </w:t>
      </w:r>
      <w:r>
        <w:t>Жизненно</w:t>
      </w:r>
      <w:r w:rsidRPr="004223D2">
        <w:t xml:space="preserve"> </w:t>
      </w:r>
      <w:r>
        <w:t>важно</w:t>
      </w:r>
      <w:r w:rsidRPr="004223D2">
        <w:t xml:space="preserve">, </w:t>
      </w:r>
      <w:r>
        <w:t>чтобы</w:t>
      </w:r>
      <w:r w:rsidRPr="004223D2">
        <w:t xml:space="preserve"> </w:t>
      </w:r>
      <w:r>
        <w:t>Стороны</w:t>
      </w:r>
      <w:r w:rsidRPr="004223D2">
        <w:t xml:space="preserve"> </w:t>
      </w:r>
      <w:r>
        <w:t>направили</w:t>
      </w:r>
      <w:r w:rsidRPr="004223D2">
        <w:t xml:space="preserve"> </w:t>
      </w:r>
      <w:r>
        <w:t>свои</w:t>
      </w:r>
      <w:r w:rsidRPr="004223D2">
        <w:t xml:space="preserve"> </w:t>
      </w:r>
      <w:r>
        <w:t>усилия</w:t>
      </w:r>
      <w:r w:rsidRPr="004223D2">
        <w:t xml:space="preserve"> </w:t>
      </w:r>
      <w:r>
        <w:t>на</w:t>
      </w:r>
      <w:r w:rsidRPr="004223D2">
        <w:t xml:space="preserve"> </w:t>
      </w:r>
      <w:r>
        <w:t>содействие</w:t>
      </w:r>
      <w:r w:rsidRPr="004223D2">
        <w:t xml:space="preserve"> </w:t>
      </w:r>
      <w:r>
        <w:t>осуществлению Рамочной программы путем расширения финансирования, сотрудничества и принимаемых мер</w:t>
      </w:r>
      <w:r w:rsidRPr="00B45F47">
        <w:t xml:space="preserve">. </w:t>
      </w:r>
      <w:r>
        <w:t>Успех</w:t>
      </w:r>
      <w:r w:rsidRPr="002E18CA">
        <w:t xml:space="preserve"> </w:t>
      </w:r>
      <w:r>
        <w:t>нынешнего</w:t>
      </w:r>
      <w:r w:rsidRPr="002E18CA">
        <w:t xml:space="preserve"> </w:t>
      </w:r>
      <w:r>
        <w:t>совещания</w:t>
      </w:r>
      <w:r w:rsidRPr="002E18CA">
        <w:t xml:space="preserve"> </w:t>
      </w:r>
      <w:r>
        <w:t>будет</w:t>
      </w:r>
      <w:r w:rsidRPr="002E18CA">
        <w:t xml:space="preserve"> </w:t>
      </w:r>
      <w:r>
        <w:t>измеряться</w:t>
      </w:r>
      <w:r w:rsidRPr="002E18CA">
        <w:t xml:space="preserve"> </w:t>
      </w:r>
      <w:r>
        <w:t>не</w:t>
      </w:r>
      <w:r w:rsidRPr="002E18CA">
        <w:t xml:space="preserve"> </w:t>
      </w:r>
      <w:r>
        <w:t>числом</w:t>
      </w:r>
      <w:r w:rsidRPr="002E18CA">
        <w:t xml:space="preserve"> </w:t>
      </w:r>
      <w:r>
        <w:t>принятых</w:t>
      </w:r>
      <w:r w:rsidRPr="002E18CA">
        <w:t xml:space="preserve"> </w:t>
      </w:r>
      <w:r>
        <w:t>решений, а результатами, достигнутыми в интересах стран и общин</w:t>
      </w:r>
      <w:r w:rsidRPr="002E18CA">
        <w:t>.</w:t>
      </w:r>
    </w:p>
    <w:p w14:paraId="1E2ADABA" w14:textId="77777777" w:rsidR="00415D5C" w:rsidRPr="00920EF7" w:rsidRDefault="00415D5C" w:rsidP="003E4EC7">
      <w:pPr>
        <w:pStyle w:val="CBDNormalNumber"/>
        <w:numPr>
          <w:ilvl w:val="0"/>
          <w:numId w:val="48"/>
        </w:numPr>
      </w:pPr>
      <w:r>
        <w:t xml:space="preserve">Со вступительными заявлениями также выступили </w:t>
      </w:r>
      <w:bookmarkStart w:id="2" w:name="_Hlk180681797"/>
      <w:r>
        <w:t>министр окружающей среды Армении и Исполнительный секретарь Конвенции.</w:t>
      </w:r>
      <w:bookmarkEnd w:id="2"/>
    </w:p>
    <w:p w14:paraId="1E2ADABB" w14:textId="77777777" w:rsidR="00415D5C" w:rsidRPr="00457F38" w:rsidRDefault="00415D5C" w:rsidP="003E4EC7">
      <w:pPr>
        <w:pStyle w:val="CBDNormalNumber"/>
        <w:numPr>
          <w:ilvl w:val="0"/>
          <w:numId w:val="48"/>
        </w:numPr>
      </w:pPr>
      <w:r>
        <w:t>Министр</w:t>
      </w:r>
      <w:r w:rsidRPr="002E18CA">
        <w:t xml:space="preserve"> </w:t>
      </w:r>
      <w:r>
        <w:t>окружающей</w:t>
      </w:r>
      <w:r w:rsidRPr="002E18CA">
        <w:t xml:space="preserve"> </w:t>
      </w:r>
      <w:r>
        <w:t>среды</w:t>
      </w:r>
      <w:r w:rsidRPr="002E18CA">
        <w:t xml:space="preserve"> </w:t>
      </w:r>
      <w:r>
        <w:t>отметил</w:t>
      </w:r>
      <w:r w:rsidRPr="002E18CA">
        <w:t xml:space="preserve">, </w:t>
      </w:r>
      <w:r>
        <w:t>что</w:t>
      </w:r>
      <w:r w:rsidRPr="002E18CA">
        <w:t xml:space="preserve"> </w:t>
      </w:r>
      <w:r>
        <w:t xml:space="preserve">на </w:t>
      </w:r>
      <w:r w:rsidRPr="00B45F47">
        <w:t>17-</w:t>
      </w:r>
      <w:r>
        <w:t>м</w:t>
      </w:r>
      <w:r w:rsidRPr="002E18CA">
        <w:t xml:space="preserve"> </w:t>
      </w:r>
      <w:r>
        <w:t>совещании</w:t>
      </w:r>
      <w:r w:rsidRPr="00B45F47">
        <w:t xml:space="preserve">, </w:t>
      </w:r>
      <w:r>
        <w:t>проходящем</w:t>
      </w:r>
      <w:r w:rsidRPr="002E18CA">
        <w:t xml:space="preserve"> </w:t>
      </w:r>
      <w:r>
        <w:t>в</w:t>
      </w:r>
      <w:r w:rsidRPr="002E18CA">
        <w:t xml:space="preserve"> </w:t>
      </w:r>
      <w:r>
        <w:t>середине</w:t>
      </w:r>
      <w:r w:rsidRPr="002E18CA">
        <w:t xml:space="preserve"> </w:t>
      </w:r>
      <w:r>
        <w:t>периода</w:t>
      </w:r>
      <w:r w:rsidRPr="002E18CA">
        <w:t xml:space="preserve"> </w:t>
      </w:r>
      <w:r>
        <w:t>осуществления</w:t>
      </w:r>
      <w:r w:rsidRPr="002E18CA">
        <w:t xml:space="preserve"> Куньминско-Монреальской глобальной рамочной программы в области биоразнообразия</w:t>
      </w:r>
      <w:r w:rsidRPr="00B45F47">
        <w:t xml:space="preserve">, </w:t>
      </w:r>
      <w:r>
        <w:t xml:space="preserve">возникает </w:t>
      </w:r>
      <w:r w:rsidRPr="002E18CA">
        <w:t>уникальн</w:t>
      </w:r>
      <w:r>
        <w:t>ая</w:t>
      </w:r>
      <w:r w:rsidRPr="002E18CA">
        <w:t xml:space="preserve"> возможность скорректировать курс</w:t>
      </w:r>
      <w:r w:rsidRPr="00B45F47">
        <w:t xml:space="preserve">. </w:t>
      </w:r>
      <w:r>
        <w:t>Он</w:t>
      </w:r>
      <w:r w:rsidRPr="002E18CA">
        <w:t xml:space="preserve"> </w:t>
      </w:r>
      <w:r>
        <w:t>вновь</w:t>
      </w:r>
      <w:r w:rsidRPr="002E18CA">
        <w:t xml:space="preserve"> </w:t>
      </w:r>
      <w:r>
        <w:t>упомянул</w:t>
      </w:r>
      <w:r w:rsidRPr="002E18CA">
        <w:t xml:space="preserve">, </w:t>
      </w:r>
      <w:r>
        <w:t>что</w:t>
      </w:r>
      <w:r w:rsidRPr="002E18CA">
        <w:t xml:space="preserve"> </w:t>
      </w:r>
      <w:r>
        <w:t>согласно</w:t>
      </w:r>
      <w:r w:rsidRPr="002E18CA">
        <w:t xml:space="preserve"> </w:t>
      </w:r>
      <w:r>
        <w:t>выводам</w:t>
      </w:r>
      <w:r w:rsidRPr="002E18CA">
        <w:t xml:space="preserve"> </w:t>
      </w:r>
      <w:r>
        <w:t>г</w:t>
      </w:r>
      <w:r w:rsidRPr="002E18CA">
        <w:t>лобальн</w:t>
      </w:r>
      <w:r>
        <w:t>ого</w:t>
      </w:r>
      <w:r w:rsidRPr="002E18CA">
        <w:t xml:space="preserve"> обзор</w:t>
      </w:r>
      <w:r>
        <w:t>а</w:t>
      </w:r>
      <w:r w:rsidRPr="002E18CA">
        <w:t xml:space="preserve"> коллективного прогресса в осуществлении </w:t>
      </w:r>
      <w:r>
        <w:t>Рамочной программы</w:t>
      </w:r>
      <w:r w:rsidRPr="00B45F47">
        <w:t xml:space="preserve">, </w:t>
      </w:r>
      <w:r>
        <w:t>несмотря на беспрецедентный уровень коллективных усилий, менее половины оцененных Сторонами национальных задач, приближаются к выполнению</w:t>
      </w:r>
      <w:r w:rsidRPr="00B45F47">
        <w:t xml:space="preserve">. </w:t>
      </w:r>
      <w:r>
        <w:t>Пробелы</w:t>
      </w:r>
      <w:r w:rsidRPr="00457F38">
        <w:t xml:space="preserve"> </w:t>
      </w:r>
      <w:r>
        <w:t>в</w:t>
      </w:r>
      <w:r w:rsidRPr="00457F38">
        <w:t xml:space="preserve"> </w:t>
      </w:r>
      <w:r>
        <w:t>отчетности</w:t>
      </w:r>
      <w:r w:rsidRPr="00457F38">
        <w:t xml:space="preserve"> </w:t>
      </w:r>
      <w:r>
        <w:t>не</w:t>
      </w:r>
      <w:r w:rsidRPr="00457F38">
        <w:t xml:space="preserve"> </w:t>
      </w:r>
      <w:r>
        <w:t>обязательно</w:t>
      </w:r>
      <w:r w:rsidRPr="00457F38">
        <w:t xml:space="preserve"> </w:t>
      </w:r>
      <w:r>
        <w:t>свидетельствуют</w:t>
      </w:r>
      <w:r w:rsidRPr="00457F38">
        <w:t xml:space="preserve"> </w:t>
      </w:r>
      <w:r>
        <w:t>о</w:t>
      </w:r>
      <w:r w:rsidRPr="00457F38">
        <w:t xml:space="preserve"> </w:t>
      </w:r>
      <w:r>
        <w:t>пробелах</w:t>
      </w:r>
      <w:r w:rsidRPr="00457F38">
        <w:t xml:space="preserve"> </w:t>
      </w:r>
      <w:r>
        <w:t>в</w:t>
      </w:r>
      <w:r w:rsidRPr="00457F38">
        <w:t xml:space="preserve"> </w:t>
      </w:r>
      <w:r>
        <w:t>осуществлении</w:t>
      </w:r>
      <w:r w:rsidRPr="00457F38">
        <w:t xml:space="preserve">, </w:t>
      </w:r>
      <w:r>
        <w:t>а</w:t>
      </w:r>
      <w:r w:rsidRPr="00457F38">
        <w:t xml:space="preserve"> </w:t>
      </w:r>
      <w:r>
        <w:t>отставание</w:t>
      </w:r>
      <w:r w:rsidRPr="00457F38">
        <w:t xml:space="preserve"> </w:t>
      </w:r>
      <w:r>
        <w:t>часто</w:t>
      </w:r>
      <w:r w:rsidRPr="00457F38">
        <w:t xml:space="preserve"> </w:t>
      </w:r>
      <w:r>
        <w:t>обусловлено</w:t>
      </w:r>
      <w:r w:rsidRPr="00457F38">
        <w:t xml:space="preserve"> </w:t>
      </w:r>
      <w:r>
        <w:t>нехваткой</w:t>
      </w:r>
      <w:r w:rsidRPr="00457F38">
        <w:t xml:space="preserve"> </w:t>
      </w:r>
      <w:r>
        <w:t>ресурсов</w:t>
      </w:r>
      <w:r w:rsidRPr="00457F38">
        <w:t xml:space="preserve"> </w:t>
      </w:r>
      <w:r>
        <w:t>и</w:t>
      </w:r>
      <w:r w:rsidRPr="00457F38">
        <w:t xml:space="preserve"> </w:t>
      </w:r>
      <w:r>
        <w:t>потенциала</w:t>
      </w:r>
      <w:r w:rsidRPr="00B45F47">
        <w:t xml:space="preserve">, </w:t>
      </w:r>
      <w:r>
        <w:t>однако</w:t>
      </w:r>
      <w:r w:rsidRPr="00457F38">
        <w:t xml:space="preserve"> </w:t>
      </w:r>
      <w:r>
        <w:t>авторитет глобального обзора будет зависеть от способности международного сообщества претворить сделанные в нем выводы в ощутимые практические результаты на местах</w:t>
      </w:r>
      <w:r w:rsidRPr="00B45F47">
        <w:t xml:space="preserve">. </w:t>
      </w:r>
      <w:r>
        <w:t>Достижение</w:t>
      </w:r>
      <w:r w:rsidRPr="00457F38">
        <w:t xml:space="preserve"> </w:t>
      </w:r>
      <w:r>
        <w:t>консенсуса</w:t>
      </w:r>
      <w:r w:rsidRPr="00457F38">
        <w:t xml:space="preserve"> </w:t>
      </w:r>
      <w:r>
        <w:t>в</w:t>
      </w:r>
      <w:r w:rsidRPr="00457F38">
        <w:t xml:space="preserve"> </w:t>
      </w:r>
      <w:r>
        <w:t>отношении</w:t>
      </w:r>
      <w:r w:rsidRPr="00457F38">
        <w:t xml:space="preserve"> </w:t>
      </w:r>
      <w:r>
        <w:t>Ереванского</w:t>
      </w:r>
      <w:r w:rsidRPr="00457F38">
        <w:t xml:space="preserve"> </w:t>
      </w:r>
      <w:r>
        <w:t>пути</w:t>
      </w:r>
      <w:r w:rsidRPr="00457F38">
        <w:t xml:space="preserve"> </w:t>
      </w:r>
      <w:r>
        <w:t>будет</w:t>
      </w:r>
      <w:r w:rsidRPr="00457F38">
        <w:t xml:space="preserve"> </w:t>
      </w:r>
      <w:r>
        <w:t>иметь</w:t>
      </w:r>
      <w:r w:rsidRPr="00457F38">
        <w:t xml:space="preserve"> </w:t>
      </w:r>
      <w:r>
        <w:t>решающее</w:t>
      </w:r>
      <w:r w:rsidRPr="00457F38">
        <w:t xml:space="preserve"> </w:t>
      </w:r>
      <w:r>
        <w:t>значение для выполнения 23 задач Рамочной программы к 2030 году</w:t>
      </w:r>
      <w:r w:rsidRPr="00B45F47">
        <w:t xml:space="preserve"> </w:t>
      </w:r>
      <w:r>
        <w:t xml:space="preserve">и достижения четырех ее долгосрочных целей в </w:t>
      </w:r>
      <w:r w:rsidRPr="00457F38">
        <w:t>период до 2050 года</w:t>
      </w:r>
      <w:r w:rsidRPr="00B45F47">
        <w:t>.</w:t>
      </w:r>
    </w:p>
    <w:p w14:paraId="1E2ADABC" w14:textId="77777777" w:rsidR="00415D5C" w:rsidRPr="00444631" w:rsidRDefault="00415D5C" w:rsidP="003E4EC7">
      <w:pPr>
        <w:pStyle w:val="CBDNormalNumber"/>
        <w:numPr>
          <w:ilvl w:val="0"/>
          <w:numId w:val="48"/>
        </w:numPr>
      </w:pPr>
      <w:r>
        <w:t>Хотя в</w:t>
      </w:r>
      <w:r w:rsidRPr="00C72DD1">
        <w:t xml:space="preserve"> </w:t>
      </w:r>
      <w:r>
        <w:t>центре</w:t>
      </w:r>
      <w:r w:rsidRPr="00C72DD1">
        <w:t xml:space="preserve"> </w:t>
      </w:r>
      <w:r>
        <w:t>внимания настоящего совещания будет глобальный обзор</w:t>
      </w:r>
      <w:r w:rsidRPr="00B45F47">
        <w:t xml:space="preserve">, </w:t>
      </w:r>
      <w:r>
        <w:t>в повестке дня нет второстепенных вопросов</w:t>
      </w:r>
      <w:r w:rsidRPr="00B45F47">
        <w:t xml:space="preserve">. </w:t>
      </w:r>
      <w:r>
        <w:t>Актуальная</w:t>
      </w:r>
      <w:r w:rsidRPr="00C72DD1">
        <w:t xml:space="preserve"> </w:t>
      </w:r>
      <w:r>
        <w:t xml:space="preserve">задача </w:t>
      </w:r>
      <w:r w:rsidRPr="004F7399">
        <w:t xml:space="preserve">заключается в содействии инклюзивности, </w:t>
      </w:r>
      <w:r>
        <w:t xml:space="preserve">достижении </w:t>
      </w:r>
      <w:r w:rsidRPr="004F7399">
        <w:t xml:space="preserve">консенсуса и обеспечении того, чтобы результаты рассмотрения всех пунктов повестки дня </w:t>
      </w:r>
      <w:r>
        <w:t xml:space="preserve">соответствовали </w:t>
      </w:r>
      <w:r w:rsidRPr="004F7399">
        <w:t xml:space="preserve">неотложному характеру </w:t>
      </w:r>
      <w:r>
        <w:t>существующих проблем.</w:t>
      </w:r>
      <w:r w:rsidRPr="00B45F47">
        <w:t xml:space="preserve"> </w:t>
      </w:r>
      <w:r>
        <w:t>В</w:t>
      </w:r>
      <w:r w:rsidRPr="004F7399">
        <w:t xml:space="preserve"> </w:t>
      </w:r>
      <w:r>
        <w:t>итоговом</w:t>
      </w:r>
      <w:r w:rsidRPr="004F7399">
        <w:t xml:space="preserve"> </w:t>
      </w:r>
      <w:r>
        <w:t>документе</w:t>
      </w:r>
      <w:r w:rsidRPr="004F7399">
        <w:t xml:space="preserve"> Саммита лидеров по биоразнообразию</w:t>
      </w:r>
      <w:r w:rsidRPr="00B45F47">
        <w:t xml:space="preserve">, </w:t>
      </w:r>
      <w:r>
        <w:t>прошедшем</w:t>
      </w:r>
      <w:r w:rsidRPr="004F7399">
        <w:t xml:space="preserve"> </w:t>
      </w:r>
      <w:r>
        <w:t>в</w:t>
      </w:r>
      <w:r w:rsidRPr="004F7399">
        <w:t xml:space="preserve"> </w:t>
      </w:r>
      <w:r>
        <w:t>Ереване</w:t>
      </w:r>
      <w:r w:rsidRPr="004F7399">
        <w:t xml:space="preserve"> </w:t>
      </w:r>
      <w:r>
        <w:t xml:space="preserve">несколько дней назад, отмечалось, что правительства не могут </w:t>
      </w:r>
      <w:r w:rsidRPr="004F7399">
        <w:t>справиться с</w:t>
      </w:r>
      <w:r>
        <w:t>о сложившейся</w:t>
      </w:r>
      <w:r w:rsidRPr="004F7399">
        <w:t xml:space="preserve"> ситуацией в одиночку.</w:t>
      </w:r>
      <w:r w:rsidRPr="00B45F47">
        <w:t xml:space="preserve"> </w:t>
      </w:r>
      <w:r>
        <w:t>Для</w:t>
      </w:r>
      <w:r w:rsidRPr="00444631">
        <w:t xml:space="preserve"> </w:t>
      </w:r>
      <w:r>
        <w:t>ускорения</w:t>
      </w:r>
      <w:r w:rsidRPr="00444631">
        <w:t xml:space="preserve"> </w:t>
      </w:r>
      <w:r>
        <w:t>работы</w:t>
      </w:r>
      <w:r w:rsidRPr="00444631">
        <w:t xml:space="preserve"> </w:t>
      </w:r>
      <w:r>
        <w:t>по</w:t>
      </w:r>
      <w:r w:rsidRPr="00444631">
        <w:t xml:space="preserve"> </w:t>
      </w:r>
      <w:r>
        <w:t>осуществлению</w:t>
      </w:r>
      <w:r w:rsidRPr="00444631">
        <w:t xml:space="preserve"> </w:t>
      </w:r>
      <w:r>
        <w:t>Рамочной</w:t>
      </w:r>
      <w:r w:rsidRPr="00444631">
        <w:t xml:space="preserve"> </w:t>
      </w:r>
      <w:r>
        <w:t>программы</w:t>
      </w:r>
      <w:r w:rsidRPr="00444631">
        <w:t xml:space="preserve"> </w:t>
      </w:r>
      <w:r>
        <w:t xml:space="preserve">необходимо более тесное сотрудничество и применение </w:t>
      </w:r>
      <w:r w:rsidRPr="00444631">
        <w:t>подход</w:t>
      </w:r>
      <w:r>
        <w:t>а</w:t>
      </w:r>
      <w:r w:rsidRPr="00444631">
        <w:t>, предполагающего</w:t>
      </w:r>
      <w:r>
        <w:t xml:space="preserve"> участие всех групп населения.</w:t>
      </w:r>
    </w:p>
    <w:p w14:paraId="1E2ADABD" w14:textId="77777777" w:rsidR="00415D5C" w:rsidRPr="00277CF6" w:rsidRDefault="00415D5C" w:rsidP="003E4EC7">
      <w:pPr>
        <w:pStyle w:val="CBDNormalNumber"/>
        <w:numPr>
          <w:ilvl w:val="0"/>
          <w:numId w:val="48"/>
        </w:numPr>
      </w:pPr>
      <w:r>
        <w:t>Исполнительный</w:t>
      </w:r>
      <w:r w:rsidRPr="003C3C78">
        <w:t xml:space="preserve"> </w:t>
      </w:r>
      <w:r>
        <w:t>секретарь</w:t>
      </w:r>
      <w:r w:rsidRPr="003C3C78">
        <w:t xml:space="preserve"> </w:t>
      </w:r>
      <w:r>
        <w:t>приветствовала</w:t>
      </w:r>
      <w:r w:rsidRPr="003C3C78">
        <w:t xml:space="preserve"> </w:t>
      </w:r>
      <w:r>
        <w:t>участников</w:t>
      </w:r>
      <w:r w:rsidRPr="003C3C78">
        <w:t xml:space="preserve"> </w:t>
      </w:r>
      <w:r>
        <w:t>и</w:t>
      </w:r>
      <w:r w:rsidRPr="003C3C78">
        <w:t xml:space="preserve"> </w:t>
      </w:r>
      <w:r>
        <w:t>поблагодарила</w:t>
      </w:r>
      <w:r w:rsidRPr="003C3C78">
        <w:t xml:space="preserve"> </w:t>
      </w:r>
      <w:r>
        <w:t>правительства</w:t>
      </w:r>
      <w:r w:rsidRPr="003C3C78">
        <w:t xml:space="preserve"> </w:t>
      </w:r>
      <w:r>
        <w:t>Австрии</w:t>
      </w:r>
      <w:r w:rsidRPr="003C3C78">
        <w:t xml:space="preserve">, </w:t>
      </w:r>
      <w:r>
        <w:t>Бельгии</w:t>
      </w:r>
      <w:r w:rsidRPr="003C3C78">
        <w:t xml:space="preserve">, </w:t>
      </w:r>
      <w:r>
        <w:t>Германии</w:t>
      </w:r>
      <w:r w:rsidRPr="003C3C78">
        <w:t xml:space="preserve">, </w:t>
      </w:r>
      <w:r>
        <w:t>Королевства</w:t>
      </w:r>
      <w:r w:rsidRPr="003C3C78">
        <w:t xml:space="preserve"> </w:t>
      </w:r>
      <w:r>
        <w:t xml:space="preserve">Нидерландов, Монако, Республики Корея, </w:t>
      </w:r>
      <w:r>
        <w:lastRenderedPageBreak/>
        <w:t>Финляндии и Франции, а также институциональных доноров</w:t>
      </w:r>
      <w:r w:rsidRPr="00B45F47">
        <w:t xml:space="preserve">, </w:t>
      </w:r>
      <w:r>
        <w:t>поддержка которых сделала возможным участие делегатов от развивающихся стран и от коренных народов и местных общин</w:t>
      </w:r>
      <w:r w:rsidRPr="00B45F47">
        <w:t>.</w:t>
      </w:r>
      <w:r w:rsidRPr="003C3C78">
        <w:t xml:space="preserve"> </w:t>
      </w:r>
      <w:r>
        <w:t>Она</w:t>
      </w:r>
      <w:r w:rsidRPr="00953F7B">
        <w:t xml:space="preserve"> </w:t>
      </w:r>
      <w:r>
        <w:t>заявила</w:t>
      </w:r>
      <w:r w:rsidRPr="00953F7B">
        <w:t xml:space="preserve">, </w:t>
      </w:r>
      <w:r>
        <w:t>что</w:t>
      </w:r>
      <w:r w:rsidRPr="00953F7B">
        <w:t xml:space="preserve"> </w:t>
      </w:r>
      <w:r>
        <w:t>на</w:t>
      </w:r>
      <w:r w:rsidRPr="00953F7B">
        <w:t xml:space="preserve"> </w:t>
      </w:r>
      <w:r>
        <w:t>нынешнем</w:t>
      </w:r>
      <w:r w:rsidRPr="00953F7B">
        <w:t xml:space="preserve"> </w:t>
      </w:r>
      <w:r>
        <w:t>совещании</w:t>
      </w:r>
      <w:r w:rsidRPr="00953F7B">
        <w:t xml:space="preserve"> </w:t>
      </w:r>
      <w:r>
        <w:t>следует</w:t>
      </w:r>
      <w:r w:rsidRPr="00953F7B">
        <w:t xml:space="preserve"> </w:t>
      </w:r>
      <w:r>
        <w:t>развивать успехи</w:t>
      </w:r>
      <w:r w:rsidRPr="00953F7B">
        <w:t xml:space="preserve"> </w:t>
      </w:r>
      <w:r>
        <w:t>предыдущих двух совещаний</w:t>
      </w:r>
      <w:r w:rsidRPr="00953F7B">
        <w:t xml:space="preserve">, </w:t>
      </w:r>
      <w:r>
        <w:t>поскольку ни одна страна и экономика и ни одно общество не застрахованы от последствий утраты биоразнообразия</w:t>
      </w:r>
      <w:r w:rsidRPr="00953F7B">
        <w:t xml:space="preserve">. </w:t>
      </w:r>
      <w:r>
        <w:t>В</w:t>
      </w:r>
      <w:r w:rsidRPr="00B8206A">
        <w:t xml:space="preserve"> </w:t>
      </w:r>
      <w:r>
        <w:t>недавно</w:t>
      </w:r>
      <w:r w:rsidRPr="00B8206A">
        <w:t xml:space="preserve"> </w:t>
      </w:r>
      <w:r>
        <w:t>опубликованном</w:t>
      </w:r>
      <w:r w:rsidRPr="00B8206A">
        <w:t xml:space="preserve"> </w:t>
      </w:r>
      <w:r>
        <w:t>докладе</w:t>
      </w:r>
      <w:r w:rsidRPr="00B8206A">
        <w:t xml:space="preserve"> </w:t>
      </w:r>
      <w:r w:rsidRPr="00B45F47">
        <w:t xml:space="preserve">Состояние мер по сохранению биоразнообразия </w:t>
      </w:r>
      <w:r>
        <w:t>указывалось</w:t>
      </w:r>
      <w:r w:rsidRPr="00B8206A">
        <w:t xml:space="preserve">, </w:t>
      </w:r>
      <w:r>
        <w:t>что по истечении половины</w:t>
      </w:r>
      <w:r w:rsidRPr="00B8206A">
        <w:t xml:space="preserve"> </w:t>
      </w:r>
      <w:r>
        <w:t xml:space="preserve">срока до </w:t>
      </w:r>
      <w:r w:rsidRPr="00B45F47">
        <w:t>2030</w:t>
      </w:r>
      <w:r>
        <w:t xml:space="preserve"> года</w:t>
      </w:r>
      <w:r w:rsidRPr="00B45F47">
        <w:t xml:space="preserve"> </w:t>
      </w:r>
      <w:r w:rsidRPr="00B8206A">
        <w:t>Куньминско-Монреальск</w:t>
      </w:r>
      <w:r>
        <w:t>ая</w:t>
      </w:r>
      <w:r w:rsidRPr="00B8206A">
        <w:t xml:space="preserve"> глобальной рамочной программы в области биоразнообразия </w:t>
      </w:r>
      <w:r>
        <w:t>осуществляется неравномерно, и темпы и масштаб осуществления не соответствуют требованиям</w:t>
      </w:r>
      <w:r w:rsidRPr="00B45F47">
        <w:t xml:space="preserve">. </w:t>
      </w:r>
      <w:r>
        <w:t>В</w:t>
      </w:r>
      <w:r w:rsidRPr="0048608D">
        <w:t xml:space="preserve"> </w:t>
      </w:r>
      <w:r>
        <w:t>связи</w:t>
      </w:r>
      <w:r w:rsidRPr="0048608D">
        <w:t xml:space="preserve"> </w:t>
      </w:r>
      <w:r>
        <w:t>с</w:t>
      </w:r>
      <w:r w:rsidRPr="0048608D">
        <w:t xml:space="preserve"> </w:t>
      </w:r>
      <w:r>
        <w:t>этим</w:t>
      </w:r>
      <w:r w:rsidRPr="0048608D">
        <w:t xml:space="preserve"> </w:t>
      </w:r>
      <w:r>
        <w:t>Ереванский</w:t>
      </w:r>
      <w:r w:rsidRPr="0048608D">
        <w:t xml:space="preserve"> </w:t>
      </w:r>
      <w:r>
        <w:t>путь</w:t>
      </w:r>
      <w:r w:rsidRPr="0048608D">
        <w:t xml:space="preserve"> </w:t>
      </w:r>
      <w:r>
        <w:t>призван задать четкое направление дальнейшей работы</w:t>
      </w:r>
      <w:r w:rsidRPr="00B45F47">
        <w:t xml:space="preserve">, </w:t>
      </w:r>
      <w:r>
        <w:t>при этом Сторонам следует в первую очередь уделять внимание вопросам подотчетности, согласованности и активизации мер</w:t>
      </w:r>
      <w:r w:rsidRPr="00B45F47">
        <w:t xml:space="preserve">. </w:t>
      </w:r>
      <w:r>
        <w:t>Кроме</w:t>
      </w:r>
      <w:r w:rsidRPr="0048608D">
        <w:t xml:space="preserve"> </w:t>
      </w:r>
      <w:r>
        <w:t>того</w:t>
      </w:r>
      <w:r w:rsidRPr="0048608D">
        <w:t xml:space="preserve">, </w:t>
      </w:r>
      <w:r>
        <w:t>решения, которые</w:t>
      </w:r>
      <w:r w:rsidRPr="0048608D">
        <w:t xml:space="preserve"> </w:t>
      </w:r>
      <w:r>
        <w:t>предстоит</w:t>
      </w:r>
      <w:r w:rsidRPr="0048608D">
        <w:t xml:space="preserve"> </w:t>
      </w:r>
      <w:r>
        <w:t>принять</w:t>
      </w:r>
      <w:r w:rsidRPr="0048608D">
        <w:t xml:space="preserve"> </w:t>
      </w:r>
      <w:r>
        <w:t>в</w:t>
      </w:r>
      <w:r w:rsidRPr="0048608D">
        <w:t xml:space="preserve"> </w:t>
      </w:r>
      <w:r>
        <w:t>ближайшие</w:t>
      </w:r>
      <w:r w:rsidRPr="0048608D">
        <w:t xml:space="preserve"> </w:t>
      </w:r>
      <w:r>
        <w:t>дни в отношении подходов и мер,</w:t>
      </w:r>
      <w:r w:rsidRPr="0048608D">
        <w:t xml:space="preserve"> </w:t>
      </w:r>
      <w:r>
        <w:t>должны</w:t>
      </w:r>
      <w:r w:rsidRPr="0048608D">
        <w:t xml:space="preserve"> </w:t>
      </w:r>
      <w:r>
        <w:t>опираться на научные знания — движущую силу Конвенции и протоколов к ней</w:t>
      </w:r>
      <w:r w:rsidRPr="00B45F47">
        <w:t xml:space="preserve">. </w:t>
      </w:r>
      <w:r>
        <w:t>Настоящее</w:t>
      </w:r>
      <w:r w:rsidRPr="00277CF6">
        <w:t xml:space="preserve"> </w:t>
      </w:r>
      <w:r>
        <w:t>совещание</w:t>
      </w:r>
      <w:r w:rsidRPr="00277CF6">
        <w:t xml:space="preserve"> </w:t>
      </w:r>
      <w:r>
        <w:t>предоставило также</w:t>
      </w:r>
      <w:r w:rsidRPr="00277CF6">
        <w:t xml:space="preserve"> </w:t>
      </w:r>
      <w:r>
        <w:t>возможность</w:t>
      </w:r>
      <w:r w:rsidRPr="00277CF6">
        <w:t xml:space="preserve"> </w:t>
      </w:r>
      <w:r>
        <w:t>обсудить вопросы координации и согласованности политики в качестве факторов обеспечения прогресса.</w:t>
      </w:r>
    </w:p>
    <w:p w14:paraId="1E2ADABE" w14:textId="77777777" w:rsidR="00415D5C" w:rsidRPr="00B900DE" w:rsidRDefault="00415D5C" w:rsidP="003E4EC7">
      <w:pPr>
        <w:pStyle w:val="CBDNormalNumber"/>
        <w:numPr>
          <w:ilvl w:val="0"/>
          <w:numId w:val="48"/>
        </w:numPr>
      </w:pPr>
      <w:r>
        <w:t>Хотя</w:t>
      </w:r>
      <w:r w:rsidRPr="00277CF6">
        <w:t xml:space="preserve"> </w:t>
      </w:r>
      <w:r>
        <w:t>действия</w:t>
      </w:r>
      <w:r w:rsidRPr="00277CF6">
        <w:t xml:space="preserve"> </w:t>
      </w:r>
      <w:r>
        <w:t>во</w:t>
      </w:r>
      <w:r w:rsidRPr="00277CF6">
        <w:t xml:space="preserve"> </w:t>
      </w:r>
      <w:r>
        <w:t>имя</w:t>
      </w:r>
      <w:r w:rsidRPr="00277CF6">
        <w:t xml:space="preserve"> </w:t>
      </w:r>
      <w:r>
        <w:t>природы</w:t>
      </w:r>
      <w:r w:rsidRPr="00277CF6">
        <w:t xml:space="preserve"> </w:t>
      </w:r>
      <w:r>
        <w:t>доказали</w:t>
      </w:r>
      <w:r w:rsidRPr="00277CF6">
        <w:t xml:space="preserve"> </w:t>
      </w:r>
      <w:r>
        <w:t>свою</w:t>
      </w:r>
      <w:r w:rsidRPr="00277CF6">
        <w:t xml:space="preserve"> </w:t>
      </w:r>
      <w:r>
        <w:t>эффективность</w:t>
      </w:r>
      <w:r w:rsidRPr="00277CF6">
        <w:t xml:space="preserve">, </w:t>
      </w:r>
      <w:r>
        <w:t>даже</w:t>
      </w:r>
      <w:r w:rsidRPr="00277CF6">
        <w:t xml:space="preserve"> </w:t>
      </w:r>
      <w:r>
        <w:t>наиболее</w:t>
      </w:r>
      <w:r w:rsidRPr="00277CF6">
        <w:t xml:space="preserve"> </w:t>
      </w:r>
      <w:r>
        <w:t>удачные</w:t>
      </w:r>
      <w:r w:rsidRPr="00277CF6">
        <w:t xml:space="preserve"> </w:t>
      </w:r>
      <w:r>
        <w:t>решения</w:t>
      </w:r>
      <w:r w:rsidRPr="00277CF6">
        <w:t xml:space="preserve"> </w:t>
      </w:r>
      <w:r>
        <w:t>не</w:t>
      </w:r>
      <w:r w:rsidRPr="00277CF6">
        <w:t xml:space="preserve"> </w:t>
      </w:r>
      <w:r>
        <w:t>имели</w:t>
      </w:r>
      <w:r w:rsidRPr="00277CF6">
        <w:t xml:space="preserve"> </w:t>
      </w:r>
      <w:r>
        <w:t>бы</w:t>
      </w:r>
      <w:r w:rsidRPr="00277CF6">
        <w:t xml:space="preserve"> </w:t>
      </w:r>
      <w:r>
        <w:t>смысла</w:t>
      </w:r>
      <w:r w:rsidRPr="00277CF6">
        <w:t xml:space="preserve"> </w:t>
      </w:r>
      <w:r>
        <w:t>без</w:t>
      </w:r>
      <w:r w:rsidRPr="00277CF6">
        <w:t xml:space="preserve"> </w:t>
      </w:r>
      <w:r>
        <w:t>возможности</w:t>
      </w:r>
      <w:r w:rsidRPr="00277CF6">
        <w:t xml:space="preserve"> </w:t>
      </w:r>
      <w:r>
        <w:t>обеспечить</w:t>
      </w:r>
      <w:r w:rsidRPr="00277CF6">
        <w:t xml:space="preserve"> </w:t>
      </w:r>
      <w:r>
        <w:t>их</w:t>
      </w:r>
      <w:r w:rsidRPr="00277CF6">
        <w:t xml:space="preserve"> </w:t>
      </w:r>
      <w:r>
        <w:t>осуществление</w:t>
      </w:r>
      <w:r w:rsidRPr="00277CF6">
        <w:t xml:space="preserve">, </w:t>
      </w:r>
      <w:r>
        <w:t>осуществлять надзор за их осуществлением, делать обоснованный выбор и управлять рисками</w:t>
      </w:r>
      <w:r w:rsidRPr="00B45F47">
        <w:t xml:space="preserve">. </w:t>
      </w:r>
      <w:r w:rsidRPr="000D25FB">
        <w:t xml:space="preserve">Необходимо уделять пристальное внимание </w:t>
      </w:r>
      <w:r>
        <w:t>соблюдению</w:t>
      </w:r>
      <w:r w:rsidRPr="000D25FB">
        <w:t xml:space="preserve"> </w:t>
      </w:r>
      <w:r>
        <w:t>принципа</w:t>
      </w:r>
      <w:r w:rsidRPr="000D25FB">
        <w:t xml:space="preserve"> справедливости</w:t>
      </w:r>
      <w:r w:rsidRPr="00B45F47">
        <w:t xml:space="preserve">, </w:t>
      </w:r>
      <w:r>
        <w:t>и</w:t>
      </w:r>
      <w:r w:rsidRPr="000D25FB">
        <w:t xml:space="preserve"> </w:t>
      </w:r>
      <w:r>
        <w:t>Сторонам</w:t>
      </w:r>
      <w:r w:rsidRPr="000D25FB">
        <w:t xml:space="preserve"> </w:t>
      </w:r>
      <w:r>
        <w:t>следует</w:t>
      </w:r>
      <w:r w:rsidRPr="000D25FB">
        <w:t xml:space="preserve"> </w:t>
      </w:r>
      <w:r>
        <w:t>добиться</w:t>
      </w:r>
      <w:r w:rsidRPr="000D25FB">
        <w:t xml:space="preserve"> </w:t>
      </w:r>
      <w:r>
        <w:t>прогресса</w:t>
      </w:r>
      <w:r w:rsidRPr="000D25FB">
        <w:t xml:space="preserve"> </w:t>
      </w:r>
      <w:r>
        <w:t>в</w:t>
      </w:r>
      <w:r w:rsidRPr="000D25FB">
        <w:t xml:space="preserve"> </w:t>
      </w:r>
      <w:r>
        <w:t>ликвидации</w:t>
      </w:r>
      <w:r w:rsidRPr="000D25FB">
        <w:t xml:space="preserve"> </w:t>
      </w:r>
      <w:r>
        <w:t>дефицита финансирования</w:t>
      </w:r>
      <w:r w:rsidRPr="00B45F47">
        <w:t xml:space="preserve">, </w:t>
      </w:r>
      <w:r>
        <w:t xml:space="preserve">обеспечении работы </w:t>
      </w:r>
      <w:r w:rsidRPr="00B45F47">
        <w:t>Калийск</w:t>
      </w:r>
      <w:r>
        <w:t>ого</w:t>
      </w:r>
      <w:r w:rsidRPr="00B45F47">
        <w:t xml:space="preserve"> фонд</w:t>
      </w:r>
      <w:r>
        <w:t>а</w:t>
      </w:r>
      <w:r w:rsidRPr="00B45F47">
        <w:t xml:space="preserve">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w:t>
      </w:r>
      <w:r>
        <w:t>и содействии работе центров поддержки научно-технического сотрудничества Конвенции</w:t>
      </w:r>
      <w:r w:rsidRPr="00B45F47">
        <w:t xml:space="preserve">. </w:t>
      </w:r>
      <w:r>
        <w:t>Такие</w:t>
      </w:r>
      <w:r w:rsidRPr="000D25FB">
        <w:t xml:space="preserve"> </w:t>
      </w:r>
      <w:r>
        <w:t>вопросы</w:t>
      </w:r>
      <w:r w:rsidRPr="000D25FB">
        <w:t xml:space="preserve"> </w:t>
      </w:r>
      <w:r>
        <w:t>необходимо</w:t>
      </w:r>
      <w:r w:rsidRPr="000D25FB">
        <w:t xml:space="preserve"> </w:t>
      </w:r>
      <w:r>
        <w:t>обсуждать</w:t>
      </w:r>
      <w:r w:rsidRPr="000D25FB">
        <w:t xml:space="preserve"> </w:t>
      </w:r>
      <w:r>
        <w:t>при</w:t>
      </w:r>
      <w:r w:rsidRPr="000D25FB">
        <w:t xml:space="preserve"> </w:t>
      </w:r>
      <w:r>
        <w:t>участии</w:t>
      </w:r>
      <w:r w:rsidRPr="000D25FB">
        <w:t xml:space="preserve"> </w:t>
      </w:r>
      <w:r>
        <w:t>всех</w:t>
      </w:r>
      <w:r w:rsidRPr="000D25FB">
        <w:t xml:space="preserve"> </w:t>
      </w:r>
      <w:r>
        <w:t>без исключения сторон</w:t>
      </w:r>
      <w:r w:rsidRPr="00B45F47">
        <w:t xml:space="preserve">. </w:t>
      </w:r>
      <w:r>
        <w:t>Настало</w:t>
      </w:r>
      <w:r w:rsidRPr="000D25FB">
        <w:t xml:space="preserve"> </w:t>
      </w:r>
      <w:r>
        <w:t>время</w:t>
      </w:r>
      <w:r w:rsidRPr="000D25FB">
        <w:t xml:space="preserve"> </w:t>
      </w:r>
      <w:r>
        <w:t>действовать</w:t>
      </w:r>
      <w:r w:rsidRPr="000D25FB">
        <w:t xml:space="preserve"> </w:t>
      </w:r>
      <w:r>
        <w:t>во</w:t>
      </w:r>
      <w:r w:rsidRPr="000D25FB">
        <w:t xml:space="preserve"> </w:t>
      </w:r>
      <w:r>
        <w:t>имя</w:t>
      </w:r>
      <w:r w:rsidRPr="000D25FB">
        <w:t xml:space="preserve"> </w:t>
      </w:r>
      <w:r>
        <w:t>природы</w:t>
      </w:r>
      <w:r w:rsidRPr="00B45F47">
        <w:t>,</w:t>
      </w:r>
      <w:r w:rsidRPr="000D25FB">
        <w:t xml:space="preserve"> </w:t>
      </w:r>
      <w:r>
        <w:t>на</w:t>
      </w:r>
      <w:r w:rsidRPr="000D25FB">
        <w:t xml:space="preserve"> </w:t>
      </w:r>
      <w:r>
        <w:t>благо</w:t>
      </w:r>
      <w:r w:rsidRPr="000D25FB">
        <w:t xml:space="preserve"> </w:t>
      </w:r>
      <w:r>
        <w:t>всего человечества и всех живых существ на Земле</w:t>
      </w:r>
      <w:r w:rsidRPr="00B45F47">
        <w:t xml:space="preserve">. </w:t>
      </w:r>
      <w:r>
        <w:t>Исполнительный секретарь отметила, что широкий</w:t>
      </w:r>
      <w:r w:rsidRPr="00B900DE">
        <w:t xml:space="preserve"> </w:t>
      </w:r>
      <w:r>
        <w:t>круг</w:t>
      </w:r>
      <w:r w:rsidRPr="00B900DE">
        <w:t xml:space="preserve"> </w:t>
      </w:r>
      <w:r>
        <w:t>заинтересованных</w:t>
      </w:r>
      <w:r w:rsidRPr="00B900DE">
        <w:t xml:space="preserve"> </w:t>
      </w:r>
      <w:r>
        <w:t>сторон</w:t>
      </w:r>
      <w:r w:rsidRPr="00B900DE">
        <w:t xml:space="preserve"> </w:t>
      </w:r>
      <w:r>
        <w:t>прибыл в Ереван, чтобы представить свои решения и новшества и поделиться мудростью предков для достижения общих целей</w:t>
      </w:r>
      <w:r w:rsidRPr="00B45F47">
        <w:t xml:space="preserve">, </w:t>
      </w:r>
      <w:r>
        <w:t>и призвала всех присутствующих воспользоваться этой возможностью</w:t>
      </w:r>
      <w:r w:rsidRPr="00B900DE">
        <w:t>.</w:t>
      </w:r>
    </w:p>
    <w:p w14:paraId="1E2ADABF" w14:textId="77777777" w:rsidR="00415D5C" w:rsidRPr="00920EF7" w:rsidRDefault="00415D5C" w:rsidP="003E4EC7">
      <w:pPr>
        <w:pStyle w:val="CBDNormalNumber"/>
        <w:numPr>
          <w:ilvl w:val="0"/>
          <w:numId w:val="48"/>
        </w:numPr>
      </w:pPr>
      <w:r>
        <w:t>Министр экологии и окружающей среды Китая и Председатель 15</w:t>
      </w:r>
      <w:r>
        <w:noBreakHyphen/>
        <w:t>го совещания Конференции Сторон Хуан Жуньцю кратко проинформировал об итогах Куньминского диалога о коллективном прогрессе в осуществлении Куньминско</w:t>
      </w:r>
      <w:r>
        <w:noBreakHyphen/>
        <w:t>Монреальской глобальной рамочной программы в области биоразнообразия</w:t>
      </w:r>
      <w:r w:rsidRPr="00920EF7">
        <w:rPr>
          <w:rStyle w:val="FootnoteReference"/>
        </w:rPr>
        <w:footnoteReference w:id="2"/>
      </w:r>
      <w:r>
        <w:t>.</w:t>
      </w:r>
    </w:p>
    <w:p w14:paraId="1E2ADAC0" w14:textId="77777777" w:rsidR="00415D5C" w:rsidRPr="00920EF7" w:rsidRDefault="00415D5C" w:rsidP="003E4EC7">
      <w:pPr>
        <w:pStyle w:val="CBDNormalNumber"/>
        <w:numPr>
          <w:ilvl w:val="0"/>
          <w:numId w:val="48"/>
        </w:numPr>
        <w:rPr>
          <w:bCs/>
        </w:rPr>
      </w:pPr>
      <w:r>
        <w:t>С заявлениями выступили представители следующих Сторон: Антигуа и Барбуды (от имени малых островных развивающихся государств Карибского бассейна, представленных на совещаниях), Иордании (от имени государств Азиатско</w:t>
      </w:r>
      <w:r>
        <w:noBreakHyphen/>
        <w:t>Тихоокеанского региона), Ирландии (от имени Европейского союза и его государств</w:t>
      </w:r>
      <w:r>
        <w:noBreakHyphen/>
        <w:t>членов), Норвегии (также от имени Австралии, Исландии, Канады, Монако, Новой Зеландии, Соединенного Королевства Великобритании и Северной Ирландии и Швейцарии), Саудовской Аравии (от имени Лиги арабских государств), Сенегала (от имени государств Африки), Филиппин (от имени</w:t>
      </w:r>
      <w:r>
        <w:rPr>
          <w:rFonts w:ascii="Helvetica" w:hAnsi="Helvetica"/>
          <w:color w:val="333333"/>
          <w:sz w:val="21"/>
          <w:shd w:val="clear" w:color="auto" w:fill="F5F5F5"/>
        </w:rPr>
        <w:t xml:space="preserve"> </w:t>
      </w:r>
      <w:r>
        <w:t>Ассоциации государств Юго</w:t>
      </w:r>
      <w:r>
        <w:noBreakHyphen/>
        <w:t>Восточной Азии), Южной Африки (от имени Группы стран</w:t>
      </w:r>
      <w:r>
        <w:noBreakHyphen/>
        <w:t>единомышленниц, отличающихся огромным разнообразием) и Ямайки (от имени государств Латинской Америки и Карибского бассейна).</w:t>
      </w:r>
    </w:p>
    <w:p w14:paraId="1E2ADAC1" w14:textId="77777777" w:rsidR="00415D5C" w:rsidRPr="00920EF7" w:rsidRDefault="00415D5C" w:rsidP="003E4EC7">
      <w:pPr>
        <w:pStyle w:val="CBDNormalNumber"/>
        <w:numPr>
          <w:ilvl w:val="0"/>
          <w:numId w:val="48"/>
        </w:numPr>
        <w:rPr>
          <w:bCs/>
        </w:rPr>
      </w:pPr>
      <w:r>
        <w:t>Кроме того, с заявлениями выступили представители коалиции Предприниматели в защиту природы, Альянса КБР, Совета женщин КБР, Глобальной сети молодежи в защиту биоразнообразия, ассоциации МСМЭИ – Местные органы власти за устойчивость (также от имени сети Regions4) и Международного форума коренных народов по биоразнообразию.</w:t>
      </w:r>
    </w:p>
    <w:p w14:paraId="1E2ADAC2" w14:textId="77777777" w:rsidR="00415D5C" w:rsidRPr="00920EF7" w:rsidRDefault="00415D5C" w:rsidP="003E4EC7">
      <w:pPr>
        <w:pStyle w:val="CBDAgendaItem"/>
      </w:pPr>
      <w:r>
        <w:lastRenderedPageBreak/>
        <w:t xml:space="preserve">Пункт 2 </w:t>
      </w:r>
      <w:r>
        <w:rPr>
          <w:rFonts w:ascii="Times New Roman" w:hAnsi="Times New Roman"/>
        </w:rPr>
        <w:t>повестки дня</w:t>
      </w:r>
      <w:r>
        <w:br/>
        <w:t>Организационные вопросы</w:t>
      </w:r>
    </w:p>
    <w:p w14:paraId="1E2ADAC3" w14:textId="77777777" w:rsidR="00415D5C" w:rsidRPr="00920EF7" w:rsidRDefault="00415D5C" w:rsidP="003E4EC7">
      <w:pPr>
        <w:pStyle w:val="CBDNormalNumber"/>
        <w:numPr>
          <w:ilvl w:val="0"/>
          <w:numId w:val="48"/>
        </w:numPr>
      </w:pPr>
      <w:r>
        <w:t>Конференция Сторон рассмотрела пункт 2 повестки дня на своем 1</w:t>
      </w:r>
      <w:r>
        <w:noBreakHyphen/>
        <w:t>м пленарном заседании. Ей были представлены предварительная повестка дня</w:t>
      </w:r>
      <w:r w:rsidRPr="00920EF7">
        <w:rPr>
          <w:rStyle w:val="FootnoteReference"/>
        </w:rPr>
        <w:footnoteReference w:id="3"/>
      </w:r>
      <w:r>
        <w:t>, аннотированная предварительная повестка</w:t>
      </w:r>
      <w:r w:rsidRPr="00920EF7">
        <w:rPr>
          <w:rStyle w:val="FootnoteReference"/>
        </w:rPr>
        <w:footnoteReference w:id="4"/>
      </w:r>
      <w:r>
        <w:t xml:space="preserve"> дня и записка с изложением плана проведения совещания</w:t>
      </w:r>
      <w:r w:rsidRPr="00920EF7">
        <w:rPr>
          <w:rStyle w:val="FootnoteReference"/>
        </w:rPr>
        <w:footnoteReference w:id="5"/>
      </w:r>
      <w:r>
        <w:t xml:space="preserve">. </w:t>
      </w:r>
    </w:p>
    <w:p w14:paraId="1E2ADAC4" w14:textId="77777777" w:rsidR="00415D5C" w:rsidRPr="00920EF7" w:rsidRDefault="00415D5C" w:rsidP="003E4EC7">
      <w:pPr>
        <w:pStyle w:val="CBDNormalNoNumber"/>
        <w:keepNext/>
        <w:rPr>
          <w:i/>
          <w:iCs/>
          <w:snapToGrid w:val="0"/>
        </w:rPr>
      </w:pPr>
      <w:bookmarkStart w:id="3" w:name="_Hlk191376151"/>
      <w:r>
        <w:rPr>
          <w:i/>
          <w:snapToGrid w:val="0"/>
        </w:rPr>
        <w:t>Выборы Председателя</w:t>
      </w:r>
    </w:p>
    <w:p w14:paraId="1E2ADAC5" w14:textId="77777777" w:rsidR="00415D5C" w:rsidRPr="00920EF7" w:rsidRDefault="00415D5C" w:rsidP="003E4EC7">
      <w:pPr>
        <w:pStyle w:val="CBDNormalNumber"/>
        <w:numPr>
          <w:ilvl w:val="0"/>
          <w:numId w:val="48"/>
        </w:numPr>
      </w:pPr>
      <w:bookmarkStart w:id="4" w:name="_Hlk180675104"/>
      <w:bookmarkEnd w:id="3"/>
      <w:r>
        <w:rPr>
          <w:snapToGrid w:val="0"/>
        </w:rPr>
        <w:t>В соответствии с правилом 21 правил процедуры</w:t>
      </w:r>
      <w:r>
        <w:t xml:space="preserve"> </w:t>
      </w:r>
      <w:r>
        <w:rPr>
          <w:snapToGrid w:val="0"/>
        </w:rPr>
        <w:t xml:space="preserve">совещаний, </w:t>
      </w:r>
      <w:bookmarkEnd w:id="4"/>
      <w:r>
        <w:rPr>
          <w:snapToGrid w:val="0"/>
        </w:rPr>
        <w:t>Конференция Сторон путем аккламации избрала министра окружающей среды Армении Председателем своего 17</w:t>
      </w:r>
      <w:r>
        <w:rPr>
          <w:snapToGrid w:val="0"/>
        </w:rPr>
        <w:noBreakHyphen/>
        <w:t>го совещания.</w:t>
      </w:r>
    </w:p>
    <w:p w14:paraId="1E2ADAC6" w14:textId="77777777" w:rsidR="00415D5C" w:rsidRPr="00920EF7" w:rsidRDefault="00415D5C" w:rsidP="003E4EC7">
      <w:pPr>
        <w:pStyle w:val="CBDNormalNoNumber"/>
        <w:keepNext/>
        <w:rPr>
          <w:i/>
          <w:iCs/>
          <w:snapToGrid w:val="0"/>
        </w:rPr>
      </w:pPr>
      <w:r>
        <w:rPr>
          <w:i/>
          <w:snapToGrid w:val="0"/>
        </w:rPr>
        <w:t>Выборы заместителей Председателя</w:t>
      </w:r>
    </w:p>
    <w:p w14:paraId="1E2ADAC7" w14:textId="77777777" w:rsidR="00415D5C" w:rsidRPr="00920EF7" w:rsidRDefault="00415D5C" w:rsidP="003E4EC7">
      <w:pPr>
        <w:pStyle w:val="CBDNormalNumber"/>
        <w:numPr>
          <w:ilvl w:val="0"/>
          <w:numId w:val="48"/>
        </w:numPr>
      </w:pPr>
      <w:r>
        <w:t>В соответствии с правилом 21 правил процедуры Конференция Сторон избрала на своем 16</w:t>
      </w:r>
      <w:r>
        <w:noBreakHyphen/>
        <w:t>м совещании 10 заместителей Председателя, которые будут исполнять свои обязанности до закрытия 17</w:t>
      </w:r>
      <w:r>
        <w:noBreakHyphen/>
        <w:t>го совещания. Впоследствии два представителя были заменены соответствующими Сторонами. Таким образом, функции нынешних заместителей Председателя 17</w:t>
      </w:r>
      <w:r>
        <w:noBreakHyphen/>
        <w:t>го совещания Конференции Сторон выполняли следующие представители:</w:t>
      </w:r>
    </w:p>
    <w:p w14:paraId="1E2ADAC8" w14:textId="77777777" w:rsidR="00415D5C" w:rsidRPr="00920EF7" w:rsidRDefault="00415D5C" w:rsidP="003E4EC7">
      <w:pPr>
        <w:spacing w:before="40" w:after="40"/>
        <w:ind w:left="1134"/>
        <w:jc w:val="left"/>
      </w:pPr>
      <w:r w:rsidRPr="00DC03E4">
        <w:t>Жозефин Терез Бабетт Бейала-Элунду</w:t>
      </w:r>
      <w:r>
        <w:t xml:space="preserve"> (Камерун) </w:t>
      </w:r>
    </w:p>
    <w:p w14:paraId="1E2ADAC9" w14:textId="77777777" w:rsidR="00415D5C" w:rsidRPr="00920EF7" w:rsidRDefault="00415D5C" w:rsidP="003E4EC7">
      <w:pPr>
        <w:spacing w:before="40" w:after="40"/>
        <w:ind w:left="1134"/>
        <w:jc w:val="left"/>
      </w:pPr>
      <w:r>
        <w:t>Джонас Коми Анте (Того)</w:t>
      </w:r>
    </w:p>
    <w:p w14:paraId="1E2ADACA" w14:textId="77777777" w:rsidR="00415D5C" w:rsidRPr="00920EF7" w:rsidRDefault="00415D5C" w:rsidP="003E4EC7">
      <w:pPr>
        <w:spacing w:before="40" w:after="40"/>
        <w:ind w:left="1134"/>
        <w:jc w:val="left"/>
      </w:pPr>
      <w:r>
        <w:t>Билал Ктишат (Иордания)</w:t>
      </w:r>
    </w:p>
    <w:p w14:paraId="1E2ADACB" w14:textId="77777777" w:rsidR="00415D5C" w:rsidRPr="00920EF7" w:rsidRDefault="00415D5C" w:rsidP="003E4EC7">
      <w:pPr>
        <w:spacing w:before="40" w:after="40"/>
        <w:ind w:left="1134"/>
        <w:jc w:val="left"/>
      </w:pPr>
      <w:r>
        <w:t xml:space="preserve">Ильхам Ато Мохамед (Мальдивские Острова) </w:t>
      </w:r>
    </w:p>
    <w:p w14:paraId="1E2ADACC" w14:textId="77777777" w:rsidR="00415D5C" w:rsidRPr="00920EF7" w:rsidRDefault="00415D5C" w:rsidP="003E4EC7">
      <w:pPr>
        <w:spacing w:before="40" w:after="40"/>
        <w:ind w:left="1134"/>
        <w:jc w:val="left"/>
      </w:pPr>
      <w:r>
        <w:t>Адла Карич (Босния и Герцеговина)</w:t>
      </w:r>
    </w:p>
    <w:p w14:paraId="1E2ADACD" w14:textId="77777777" w:rsidR="00415D5C" w:rsidRPr="00920EF7" w:rsidRDefault="00415D5C" w:rsidP="003E4EC7">
      <w:pPr>
        <w:spacing w:before="40" w:after="40"/>
        <w:ind w:left="1134"/>
        <w:jc w:val="left"/>
      </w:pPr>
      <w:r>
        <w:t>Бахромжон Холхуджаев (Узбекистан)</w:t>
      </w:r>
    </w:p>
    <w:p w14:paraId="1E2ADACE" w14:textId="77777777" w:rsidR="00415D5C" w:rsidRPr="00920EF7" w:rsidRDefault="00415D5C" w:rsidP="003E4EC7">
      <w:pPr>
        <w:spacing w:before="40" w:after="40"/>
        <w:ind w:left="1134"/>
        <w:jc w:val="left"/>
      </w:pPr>
      <w:r>
        <w:t>Элиана Сайссак (Аргентина)</w:t>
      </w:r>
    </w:p>
    <w:p w14:paraId="1E2ADACF" w14:textId="77777777" w:rsidR="00415D5C" w:rsidRPr="00920EF7" w:rsidRDefault="00415D5C" w:rsidP="003E4EC7">
      <w:pPr>
        <w:spacing w:before="40" w:after="40"/>
        <w:ind w:left="1134"/>
        <w:jc w:val="left"/>
      </w:pPr>
      <w:r>
        <w:t>Джиллиан Гатри (Ямайка)</w:t>
      </w:r>
    </w:p>
    <w:p w14:paraId="1E2ADAD0" w14:textId="77777777" w:rsidR="00415D5C" w:rsidRPr="00920EF7" w:rsidRDefault="00415D5C" w:rsidP="003E4EC7">
      <w:pPr>
        <w:spacing w:before="40" w:after="40"/>
        <w:ind w:left="1134"/>
        <w:jc w:val="left"/>
      </w:pPr>
      <w:r>
        <w:t>Гауте Ханссен (Норвегия)</w:t>
      </w:r>
    </w:p>
    <w:p w14:paraId="1E2ADAD1" w14:textId="77777777" w:rsidR="00415D5C" w:rsidRPr="00920EF7" w:rsidRDefault="00415D5C" w:rsidP="003E4EC7">
      <w:pPr>
        <w:spacing w:before="40" w:after="40"/>
        <w:ind w:left="1134"/>
        <w:jc w:val="left"/>
      </w:pPr>
      <w:r>
        <w:t>Эрик Шольс (Люксембург)</w:t>
      </w:r>
    </w:p>
    <w:p w14:paraId="1E2ADAD2" w14:textId="77777777" w:rsidR="00415D5C" w:rsidRPr="00920EF7" w:rsidRDefault="00415D5C" w:rsidP="003E4EC7">
      <w:pPr>
        <w:pStyle w:val="CBDNormalNumber"/>
        <w:numPr>
          <w:ilvl w:val="0"/>
          <w:numId w:val="48"/>
        </w:numPr>
        <w:tabs>
          <w:tab w:val="clear" w:pos="567"/>
          <w:tab w:val="clear" w:pos="1701"/>
          <w:tab w:val="clear" w:pos="2268"/>
        </w:tabs>
      </w:pPr>
      <w:r>
        <w:rPr>
          <w:color w:val="000000"/>
        </w:rPr>
        <w:t xml:space="preserve">Конференция Сторон постановила, что </w:t>
      </w:r>
      <w:r>
        <w:t>г</w:t>
      </w:r>
      <w:r>
        <w:noBreakHyphen/>
        <w:t>жа Элунду</w:t>
      </w:r>
      <w:r>
        <w:rPr>
          <w:b/>
        </w:rPr>
        <w:t xml:space="preserve"> </w:t>
      </w:r>
      <w:r>
        <w:rPr>
          <w:color w:val="000000"/>
        </w:rPr>
        <w:t xml:space="preserve">будет выполнять функции докладчика совещания в соответствии с предложением бюро. </w:t>
      </w:r>
    </w:p>
    <w:p w14:paraId="1E2ADAD3" w14:textId="77777777" w:rsidR="00415D5C" w:rsidRPr="00F20CF0" w:rsidRDefault="00415D5C" w:rsidP="003E4EC7">
      <w:pPr>
        <w:pStyle w:val="CBDNormalNumber"/>
        <w:numPr>
          <w:ilvl w:val="0"/>
          <w:numId w:val="48"/>
        </w:numPr>
      </w:pPr>
      <w:r w:rsidRPr="00F20CF0">
        <w:t xml:space="preserve">На своем 4-м пленарном заседании 28 октября в соответствии с правилом 21 своих правил процедуры Конференция Сторон избрала следующих представителей для выполнения функций членов </w:t>
      </w:r>
      <w:r>
        <w:t>б</w:t>
      </w:r>
      <w:r w:rsidRPr="00F20CF0">
        <w:t>юро на срок полномочий, начинающийся по</w:t>
      </w:r>
      <w:r>
        <w:t>сле</w:t>
      </w:r>
      <w:r w:rsidRPr="00F20CF0">
        <w:t xml:space="preserve"> закрыти</w:t>
      </w:r>
      <w:r>
        <w:t>я</w:t>
      </w:r>
      <w:r w:rsidRPr="00F20CF0">
        <w:t xml:space="preserve"> </w:t>
      </w:r>
      <w:r>
        <w:t>16-</w:t>
      </w:r>
      <w:r w:rsidRPr="00F20CF0">
        <w:t>го совещания:</w:t>
      </w:r>
    </w:p>
    <w:p w14:paraId="1E2ADAD4" w14:textId="77777777" w:rsidR="00415D5C" w:rsidRPr="00F20CF0" w:rsidRDefault="00415D5C" w:rsidP="003E4EC7">
      <w:pPr>
        <w:pStyle w:val="CBDNormalNumber"/>
        <w:numPr>
          <w:ilvl w:val="0"/>
          <w:numId w:val="0"/>
        </w:numPr>
        <w:ind w:left="1134"/>
      </w:pPr>
      <w:r w:rsidRPr="00F20CF0">
        <w:t>Оссама Абделькави (Египет)</w:t>
      </w:r>
    </w:p>
    <w:p w14:paraId="1E2ADAD5" w14:textId="77777777" w:rsidR="00415D5C" w:rsidRPr="00F20CF0" w:rsidRDefault="00415D5C" w:rsidP="003E4EC7">
      <w:pPr>
        <w:pStyle w:val="CBDNormalNumber"/>
        <w:numPr>
          <w:ilvl w:val="0"/>
          <w:numId w:val="0"/>
        </w:numPr>
        <w:ind w:left="1134"/>
      </w:pPr>
      <w:r w:rsidRPr="00F20CF0">
        <w:t>Малепо Пошоко (Южная Африка)</w:t>
      </w:r>
    </w:p>
    <w:p w14:paraId="1E2ADAD6" w14:textId="77777777" w:rsidR="00415D5C" w:rsidRPr="00F20CF0" w:rsidRDefault="00415D5C" w:rsidP="003E4EC7">
      <w:pPr>
        <w:pStyle w:val="CBDNormalNumber"/>
        <w:numPr>
          <w:ilvl w:val="0"/>
          <w:numId w:val="0"/>
        </w:numPr>
        <w:ind w:left="1134"/>
      </w:pPr>
      <w:r w:rsidRPr="00F20CF0">
        <w:t>Инге Ретновати (Индонезия)</w:t>
      </w:r>
    </w:p>
    <w:p w14:paraId="1E2ADAD7" w14:textId="77777777" w:rsidR="00415D5C" w:rsidRPr="00F20CF0" w:rsidRDefault="00415D5C" w:rsidP="003E4EC7">
      <w:pPr>
        <w:pStyle w:val="CBDNormalNumber"/>
        <w:numPr>
          <w:ilvl w:val="0"/>
          <w:numId w:val="0"/>
        </w:numPr>
        <w:ind w:left="1134"/>
      </w:pPr>
      <w:r w:rsidRPr="00F20CF0">
        <w:t>Митатети Моте (Кирибати)</w:t>
      </w:r>
    </w:p>
    <w:p w14:paraId="1E2ADAD8" w14:textId="77777777" w:rsidR="00415D5C" w:rsidRPr="00F20CF0" w:rsidRDefault="00415D5C" w:rsidP="003E4EC7">
      <w:pPr>
        <w:pStyle w:val="CBDNormalNumber"/>
        <w:numPr>
          <w:ilvl w:val="0"/>
          <w:numId w:val="0"/>
        </w:numPr>
        <w:ind w:left="1134"/>
      </w:pPr>
      <w:r w:rsidRPr="00F20CF0">
        <w:t>Алла Кахрич (Босния и Герцеговина)</w:t>
      </w:r>
    </w:p>
    <w:p w14:paraId="1E2ADAD9" w14:textId="77777777" w:rsidR="00415D5C" w:rsidRPr="00F20CF0" w:rsidRDefault="00415D5C" w:rsidP="003E4EC7">
      <w:pPr>
        <w:pStyle w:val="CBDNormalNumber"/>
        <w:numPr>
          <w:ilvl w:val="0"/>
          <w:numId w:val="0"/>
        </w:numPr>
        <w:ind w:left="1134"/>
      </w:pPr>
      <w:r w:rsidRPr="00F20CF0">
        <w:t>Дитта Грегусс (Венгрия)</w:t>
      </w:r>
    </w:p>
    <w:p w14:paraId="1E2ADADA" w14:textId="77777777" w:rsidR="00415D5C" w:rsidRPr="002E0C9B" w:rsidRDefault="00415D5C" w:rsidP="003E4EC7">
      <w:pPr>
        <w:pStyle w:val="CBDNormalNumber"/>
        <w:numPr>
          <w:ilvl w:val="0"/>
          <w:numId w:val="0"/>
        </w:numPr>
        <w:ind w:left="1134"/>
        <w:rPr>
          <w:lang w:val="es-ES"/>
        </w:rPr>
      </w:pPr>
      <w:r w:rsidRPr="00F20CF0">
        <w:t>Ннека Николас (Антигуа и Барбуда</w:t>
      </w:r>
      <w:r w:rsidRPr="002E0C9B">
        <w:rPr>
          <w:lang w:val="es-ES"/>
        </w:rPr>
        <w:t>)</w:t>
      </w:r>
    </w:p>
    <w:p w14:paraId="1E2ADADB" w14:textId="77777777" w:rsidR="00415D5C" w:rsidRPr="002E0C9B" w:rsidRDefault="00415D5C" w:rsidP="003E4EC7">
      <w:pPr>
        <w:pStyle w:val="CBDNormalNumber"/>
        <w:numPr>
          <w:ilvl w:val="0"/>
          <w:numId w:val="0"/>
        </w:numPr>
        <w:ind w:left="1134"/>
        <w:rPr>
          <w:lang w:val="es-ES"/>
        </w:rPr>
      </w:pPr>
      <w:r w:rsidRPr="00F20CF0">
        <w:t>Патрик Луна (Бразилия</w:t>
      </w:r>
      <w:r w:rsidRPr="002E0C9B">
        <w:rPr>
          <w:lang w:val="es-ES"/>
        </w:rPr>
        <w:t>)</w:t>
      </w:r>
    </w:p>
    <w:p w14:paraId="1E2ADADC" w14:textId="77777777" w:rsidR="00415D5C" w:rsidRPr="00F20CF0" w:rsidRDefault="00415D5C" w:rsidP="003E4EC7">
      <w:pPr>
        <w:pStyle w:val="CBDNormalNumber"/>
        <w:numPr>
          <w:ilvl w:val="0"/>
          <w:numId w:val="0"/>
        </w:numPr>
        <w:ind w:left="1134"/>
      </w:pPr>
      <w:r w:rsidRPr="00F20CF0">
        <w:t>Шарлотта Сёрквист (Швеция)</w:t>
      </w:r>
    </w:p>
    <w:p w14:paraId="1E2ADADD" w14:textId="77777777" w:rsidR="00415D5C" w:rsidRPr="002376AC" w:rsidRDefault="00415D5C" w:rsidP="003E4EC7">
      <w:pPr>
        <w:pStyle w:val="CBDNormalNumber"/>
        <w:numPr>
          <w:ilvl w:val="0"/>
          <w:numId w:val="0"/>
        </w:numPr>
        <w:tabs>
          <w:tab w:val="clear" w:pos="567"/>
          <w:tab w:val="clear" w:pos="1701"/>
          <w:tab w:val="clear" w:pos="2268"/>
        </w:tabs>
        <w:ind w:left="567"/>
      </w:pPr>
      <w:r>
        <w:lastRenderedPageBreak/>
        <w:tab/>
      </w:r>
      <w:r w:rsidRPr="00F20CF0">
        <w:t>Холли Келли-Вейл (Соединенное Королевство</w:t>
      </w:r>
      <w:r w:rsidRPr="002376AC">
        <w:t>)</w:t>
      </w:r>
    </w:p>
    <w:p w14:paraId="1E2ADADE" w14:textId="77777777" w:rsidR="00415D5C" w:rsidRPr="00920EF7" w:rsidRDefault="00415D5C" w:rsidP="003E4EC7">
      <w:pPr>
        <w:pStyle w:val="CBDNormalNoNumber"/>
        <w:keepNext/>
        <w:rPr>
          <w:i/>
          <w:iCs/>
          <w:snapToGrid w:val="0"/>
        </w:rPr>
      </w:pPr>
      <w:r>
        <w:rPr>
          <w:i/>
          <w:snapToGrid w:val="0"/>
        </w:rPr>
        <w:t>Выборы должностных лиц вспомогательных органов и других совещаний</w:t>
      </w:r>
    </w:p>
    <w:p w14:paraId="1E2ADADF" w14:textId="77777777" w:rsidR="00415D5C" w:rsidRPr="002376AC" w:rsidRDefault="00415D5C" w:rsidP="003E4EC7">
      <w:pPr>
        <w:pStyle w:val="CBDNormalNumber"/>
        <w:numPr>
          <w:ilvl w:val="0"/>
          <w:numId w:val="48"/>
        </w:numPr>
        <w:tabs>
          <w:tab w:val="clear" w:pos="567"/>
          <w:tab w:val="clear" w:pos="1701"/>
          <w:tab w:val="clear" w:pos="2268"/>
        </w:tabs>
      </w:pPr>
      <w:r w:rsidRPr="002376AC">
        <w:rPr>
          <w:color w:val="000000"/>
        </w:rPr>
        <w:t>Конференция Сторон избрала Валерию Джова</w:t>
      </w:r>
      <w:r>
        <w:rPr>
          <w:color w:val="000000"/>
        </w:rPr>
        <w:t>н</w:t>
      </w:r>
      <w:r w:rsidRPr="002376AC">
        <w:rPr>
          <w:color w:val="000000"/>
        </w:rPr>
        <w:t xml:space="preserve">нелли (Италия) Председателем Вспомогательного органа по научным, техническим и технологическим консультациям путем аккламации на срок полномочий, продолжающийся до </w:t>
      </w:r>
      <w:r>
        <w:rPr>
          <w:color w:val="000000"/>
        </w:rPr>
        <w:t>18-</w:t>
      </w:r>
      <w:r w:rsidRPr="002376AC">
        <w:rPr>
          <w:color w:val="000000"/>
        </w:rPr>
        <w:t>го совещания Конференции Сторон</w:t>
      </w:r>
      <w:r>
        <w:rPr>
          <w:color w:val="000000"/>
        </w:rPr>
        <w:t>.</w:t>
      </w:r>
    </w:p>
    <w:p w14:paraId="1E2ADAE0" w14:textId="77777777" w:rsidR="00415D5C" w:rsidRPr="00920EF7" w:rsidRDefault="00415D5C" w:rsidP="003E4EC7">
      <w:pPr>
        <w:pStyle w:val="CBDNormalNumber"/>
        <w:numPr>
          <w:ilvl w:val="0"/>
          <w:numId w:val="48"/>
        </w:numPr>
        <w:tabs>
          <w:tab w:val="clear" w:pos="567"/>
          <w:tab w:val="clear" w:pos="1701"/>
          <w:tab w:val="clear" w:pos="2268"/>
        </w:tabs>
      </w:pPr>
      <w:r w:rsidRPr="002376AC">
        <w:t xml:space="preserve">На том же пленарном заседании Конференция Сторон избрала Сино Токирзоду (Таджикистан) Председателем Вспомогательного органа по осуществлению путем аккламации на срок полномочий, продолжающийся до </w:t>
      </w:r>
      <w:r>
        <w:t>18-</w:t>
      </w:r>
      <w:r w:rsidRPr="002376AC">
        <w:t>го совещания Конференции Сторон</w:t>
      </w:r>
      <w:r>
        <w:t>.</w:t>
      </w:r>
    </w:p>
    <w:p w14:paraId="1E2ADAE1" w14:textId="77777777" w:rsidR="00415D5C" w:rsidRPr="00920EF7" w:rsidRDefault="00415D5C" w:rsidP="003E4EC7">
      <w:pPr>
        <w:pStyle w:val="CBDNormalNoNumber"/>
        <w:keepNext/>
        <w:rPr>
          <w:i/>
          <w:iCs/>
          <w:snapToGrid w:val="0"/>
        </w:rPr>
      </w:pPr>
      <w:r>
        <w:rPr>
          <w:i/>
          <w:snapToGrid w:val="0"/>
        </w:rPr>
        <w:t xml:space="preserve">Утверждение повестки дня </w:t>
      </w:r>
    </w:p>
    <w:p w14:paraId="1E2ADAE2" w14:textId="77777777" w:rsidR="00415D5C" w:rsidRPr="00920EF7" w:rsidRDefault="00415D5C" w:rsidP="003E4EC7">
      <w:pPr>
        <w:pStyle w:val="CBDNormalNumber"/>
        <w:numPr>
          <w:ilvl w:val="0"/>
          <w:numId w:val="48"/>
        </w:numPr>
        <w:rPr>
          <w:b/>
          <w:bCs/>
        </w:rPr>
      </w:pPr>
      <w:r>
        <w:rPr>
          <w:color w:val="000000"/>
        </w:rPr>
        <w:t>На своем 1</w:t>
      </w:r>
      <w:r>
        <w:rPr>
          <w:color w:val="000000"/>
        </w:rPr>
        <w:noBreakHyphen/>
        <w:t>м пленарном заседании Председатель предложил утвердить предварительную повестку дня, подготовленную Секретариатом в консультации с бюро, в качестве повестки дня совещания.</w:t>
      </w:r>
    </w:p>
    <w:p w14:paraId="1E2ADAE3" w14:textId="77777777" w:rsidR="00415D5C" w:rsidRPr="00920EF7" w:rsidRDefault="00415D5C" w:rsidP="003E4EC7">
      <w:pPr>
        <w:pStyle w:val="CBDNormalNumber"/>
        <w:numPr>
          <w:ilvl w:val="0"/>
          <w:numId w:val="48"/>
        </w:numPr>
        <w:rPr>
          <w:b/>
          <w:bCs/>
        </w:rPr>
      </w:pPr>
      <w:r>
        <w:rPr>
          <w:color w:val="000000"/>
        </w:rPr>
        <w:t>С заявлением выступил представитель Российской Федерации.</w:t>
      </w:r>
    </w:p>
    <w:p w14:paraId="1E2ADAE4" w14:textId="77777777" w:rsidR="00415D5C" w:rsidRPr="00920EF7" w:rsidRDefault="00415D5C" w:rsidP="003E4EC7">
      <w:pPr>
        <w:pStyle w:val="CBDNormalNumber"/>
        <w:numPr>
          <w:ilvl w:val="0"/>
          <w:numId w:val="48"/>
        </w:numPr>
        <w:rPr>
          <w:b/>
          <w:bCs/>
        </w:rPr>
      </w:pPr>
      <w:r>
        <w:rPr>
          <w:color w:val="000000"/>
        </w:rPr>
        <w:t>Конференция Сторон утвердила следующую повестку дня своего 17</w:t>
      </w:r>
      <w:r>
        <w:rPr>
          <w:color w:val="000000"/>
        </w:rPr>
        <w:noBreakHyphen/>
        <w:t>го совещания:</w:t>
      </w:r>
    </w:p>
    <w:p w14:paraId="1E2ADAE5" w14:textId="77777777" w:rsidR="00415D5C" w:rsidRPr="00920EF7" w:rsidRDefault="00415D5C" w:rsidP="003E4EC7">
      <w:pPr>
        <w:pStyle w:val="CBDNormalNoNumber"/>
        <w:tabs>
          <w:tab w:val="clear" w:pos="1134"/>
        </w:tabs>
        <w:ind w:left="1701" w:hanging="567"/>
      </w:pPr>
      <w:r>
        <w:t>1.</w:t>
      </w:r>
      <w:r>
        <w:tab/>
        <w:t>Открытие совещания.</w:t>
      </w:r>
    </w:p>
    <w:p w14:paraId="1E2ADAE6" w14:textId="77777777" w:rsidR="00415D5C" w:rsidRPr="00920EF7" w:rsidRDefault="00415D5C" w:rsidP="003E4EC7">
      <w:pPr>
        <w:pStyle w:val="CBDNormalNoNumber"/>
        <w:tabs>
          <w:tab w:val="clear" w:pos="1134"/>
        </w:tabs>
        <w:ind w:left="1701" w:hanging="567"/>
      </w:pPr>
      <w:r>
        <w:t>2.</w:t>
      </w:r>
      <w:r>
        <w:tab/>
        <w:t>Организационные вопросы.</w:t>
      </w:r>
    </w:p>
    <w:p w14:paraId="1E2ADAE7" w14:textId="77777777" w:rsidR="00415D5C" w:rsidRPr="00920EF7" w:rsidRDefault="00415D5C" w:rsidP="003E4EC7">
      <w:pPr>
        <w:pStyle w:val="CBDNormalNoNumber"/>
        <w:tabs>
          <w:tab w:val="clear" w:pos="1134"/>
        </w:tabs>
        <w:ind w:left="1701" w:hanging="567"/>
      </w:pPr>
      <w:r>
        <w:t>3.</w:t>
      </w:r>
      <w:r>
        <w:tab/>
        <w:t>Доклад о полномочиях представителей на 17</w:t>
      </w:r>
      <w:r>
        <w:noBreakHyphen/>
        <w:t>м совещании Конференции Сторон.</w:t>
      </w:r>
    </w:p>
    <w:p w14:paraId="1E2ADAE8" w14:textId="77777777" w:rsidR="00415D5C" w:rsidRPr="00920EF7" w:rsidRDefault="00415D5C" w:rsidP="003E4EC7">
      <w:pPr>
        <w:pStyle w:val="CBDNormalNoNumber"/>
        <w:tabs>
          <w:tab w:val="clear" w:pos="1134"/>
        </w:tabs>
        <w:ind w:left="1701" w:hanging="567"/>
      </w:pPr>
      <w:r>
        <w:t>4.</w:t>
      </w:r>
      <w:r>
        <w:tab/>
        <w:t>Неурегулированные вопросы.</w:t>
      </w:r>
    </w:p>
    <w:p w14:paraId="1E2ADAE9" w14:textId="77777777" w:rsidR="00415D5C" w:rsidRPr="00920EF7" w:rsidRDefault="00415D5C" w:rsidP="003E4EC7">
      <w:pPr>
        <w:pStyle w:val="CBDNormalNoNumber"/>
        <w:tabs>
          <w:tab w:val="clear" w:pos="1134"/>
        </w:tabs>
        <w:ind w:left="1701" w:hanging="567"/>
      </w:pPr>
      <w:r>
        <w:t>5.</w:t>
      </w:r>
      <w:r>
        <w:tab/>
        <w:t>Сроки и место проведения будущих совещаний Конференции Сторон.</w:t>
      </w:r>
    </w:p>
    <w:p w14:paraId="1E2ADAEA" w14:textId="77777777" w:rsidR="00415D5C" w:rsidRPr="00920EF7" w:rsidRDefault="00415D5C" w:rsidP="003E4EC7">
      <w:pPr>
        <w:pStyle w:val="CBDNormalNoNumber"/>
        <w:tabs>
          <w:tab w:val="clear" w:pos="1134"/>
        </w:tabs>
        <w:ind w:left="1701" w:hanging="567"/>
      </w:pPr>
      <w:r>
        <w:t>6.</w:t>
      </w:r>
      <w:r>
        <w:tab/>
        <w:t>Доклады межсессионных и региональных подготовительных совещаний.</w:t>
      </w:r>
    </w:p>
    <w:p w14:paraId="1E2ADAEB" w14:textId="77777777" w:rsidR="00415D5C" w:rsidRPr="00920EF7" w:rsidRDefault="00415D5C" w:rsidP="003E4EC7">
      <w:pPr>
        <w:pStyle w:val="CBDNormalNoNumber"/>
        <w:tabs>
          <w:tab w:val="clear" w:pos="1134"/>
        </w:tabs>
        <w:ind w:left="1701" w:hanging="567"/>
      </w:pPr>
      <w:r>
        <w:t>7.</w:t>
      </w:r>
      <w:r>
        <w:tab/>
        <w:t>Административное обеспечение Конвенции о биологическом разнообразии, бюджет целевых фондов и функциональный обзор Секретариата.</w:t>
      </w:r>
    </w:p>
    <w:p w14:paraId="1E2ADAEC" w14:textId="77777777" w:rsidR="00415D5C" w:rsidRPr="00920EF7" w:rsidRDefault="00415D5C" w:rsidP="003E4EC7">
      <w:pPr>
        <w:pStyle w:val="Para10"/>
        <w:numPr>
          <w:ilvl w:val="0"/>
          <w:numId w:val="0"/>
        </w:numPr>
        <w:ind w:left="1701" w:hanging="567"/>
        <w:jc w:val="left"/>
        <w:rPr>
          <w:color w:val="000000"/>
        </w:rPr>
      </w:pPr>
      <w:r>
        <w:rPr>
          <w:color w:val="000000"/>
        </w:rPr>
        <w:t>8.</w:t>
      </w:r>
      <w:r>
        <w:rPr>
          <w:color w:val="000000"/>
        </w:rPr>
        <w:tab/>
        <w:t>Мобилизация ресурсов и механизм финансирования:</w:t>
      </w:r>
    </w:p>
    <w:p w14:paraId="1E2ADAED" w14:textId="77777777" w:rsidR="00415D5C" w:rsidRPr="00920EF7" w:rsidRDefault="00415D5C" w:rsidP="003E4EC7">
      <w:pPr>
        <w:pStyle w:val="Para10"/>
        <w:numPr>
          <w:ilvl w:val="0"/>
          <w:numId w:val="0"/>
        </w:numPr>
        <w:tabs>
          <w:tab w:val="clear" w:pos="567"/>
          <w:tab w:val="clear" w:pos="1134"/>
          <w:tab w:val="clear" w:pos="1701"/>
        </w:tabs>
        <w:ind w:left="2268" w:hanging="567"/>
        <w:jc w:val="left"/>
        <w:rPr>
          <w:color w:val="000000"/>
        </w:rPr>
      </w:pPr>
      <w:r>
        <w:rPr>
          <w:color w:val="000000"/>
        </w:rPr>
        <w:t>a)</w:t>
      </w:r>
      <w:r>
        <w:rPr>
          <w:color w:val="000000"/>
        </w:rPr>
        <w:tab/>
      </w:r>
      <w:r>
        <w:rPr>
          <w:snapToGrid w:val="0"/>
          <w:color w:val="000000"/>
        </w:rPr>
        <w:t>мобилизация ресурсов;</w:t>
      </w:r>
    </w:p>
    <w:p w14:paraId="1E2ADAEE" w14:textId="77777777" w:rsidR="00415D5C" w:rsidRPr="00920EF7" w:rsidRDefault="00415D5C" w:rsidP="003E4EC7">
      <w:pPr>
        <w:pStyle w:val="Para10"/>
        <w:numPr>
          <w:ilvl w:val="0"/>
          <w:numId w:val="0"/>
        </w:numPr>
        <w:tabs>
          <w:tab w:val="clear" w:pos="567"/>
          <w:tab w:val="clear" w:pos="1134"/>
          <w:tab w:val="clear" w:pos="1701"/>
        </w:tabs>
        <w:ind w:left="2268" w:hanging="567"/>
        <w:jc w:val="left"/>
        <w:rPr>
          <w:color w:val="000000"/>
        </w:rPr>
      </w:pPr>
      <w:r>
        <w:rPr>
          <w:color w:val="000000"/>
        </w:rPr>
        <w:t>b)</w:t>
      </w:r>
      <w:r>
        <w:rPr>
          <w:color w:val="000000"/>
        </w:rPr>
        <w:tab/>
        <w:t>механизм финансирования.</w:t>
      </w:r>
    </w:p>
    <w:p w14:paraId="1E2ADAEF" w14:textId="77777777" w:rsidR="00415D5C" w:rsidRPr="00920EF7" w:rsidRDefault="00415D5C" w:rsidP="003E4EC7">
      <w:pPr>
        <w:pStyle w:val="Para10"/>
        <w:numPr>
          <w:ilvl w:val="0"/>
          <w:numId w:val="0"/>
        </w:numPr>
        <w:tabs>
          <w:tab w:val="clear" w:pos="1134"/>
        </w:tabs>
        <w:ind w:left="1701" w:hanging="567"/>
        <w:jc w:val="left"/>
      </w:pPr>
      <w:r>
        <w:t>9.</w:t>
      </w:r>
      <w:r>
        <w:tab/>
        <w:t>Планирование, мониторинг, отчетность и обзор:</w:t>
      </w:r>
    </w:p>
    <w:p w14:paraId="1E2ADAF0" w14:textId="77777777" w:rsidR="00415D5C" w:rsidRPr="00920EF7" w:rsidRDefault="00415D5C" w:rsidP="003E4EC7">
      <w:pPr>
        <w:pStyle w:val="Para10"/>
        <w:numPr>
          <w:ilvl w:val="0"/>
          <w:numId w:val="0"/>
        </w:numPr>
        <w:tabs>
          <w:tab w:val="clear" w:pos="1701"/>
        </w:tabs>
        <w:ind w:left="2268" w:hanging="567"/>
        <w:jc w:val="left"/>
      </w:pPr>
      <w:r>
        <w:t>a)</w:t>
      </w:r>
      <w:r>
        <w:tab/>
      </w:r>
      <w:r>
        <w:rPr>
          <w:snapToGrid w:val="0"/>
        </w:rPr>
        <w:t>глобальный обзор коллективного прогресса в осуществлении Куньминско</w:t>
      </w:r>
      <w:r>
        <w:rPr>
          <w:snapToGrid w:val="0"/>
        </w:rPr>
        <w:noBreakHyphen/>
        <w:t>Монреальской глобальной рамочной программы в области биоразнообразия;</w:t>
      </w:r>
    </w:p>
    <w:p w14:paraId="1E2ADAF1" w14:textId="77777777" w:rsidR="00415D5C" w:rsidRPr="00920EF7" w:rsidRDefault="00415D5C" w:rsidP="003E4EC7">
      <w:pPr>
        <w:pStyle w:val="Para10"/>
        <w:numPr>
          <w:ilvl w:val="0"/>
          <w:numId w:val="0"/>
        </w:numPr>
        <w:tabs>
          <w:tab w:val="clear" w:pos="1701"/>
        </w:tabs>
        <w:ind w:left="2268" w:hanging="567"/>
        <w:jc w:val="left"/>
      </w:pPr>
      <w:r>
        <w:t>b)</w:t>
      </w:r>
      <w:r>
        <w:tab/>
        <w:t>механизм мониторинга Куньминско</w:t>
      </w:r>
      <w:r>
        <w:noBreakHyphen/>
        <w:t>Монреальской глобальной рамочной программы в области биоразнообразия.</w:t>
      </w:r>
    </w:p>
    <w:p w14:paraId="1E2ADAF2" w14:textId="77777777" w:rsidR="00415D5C" w:rsidRPr="00920EF7" w:rsidRDefault="00415D5C" w:rsidP="003E4EC7">
      <w:pPr>
        <w:pStyle w:val="Para10"/>
        <w:numPr>
          <w:ilvl w:val="0"/>
          <w:numId w:val="0"/>
        </w:numPr>
        <w:tabs>
          <w:tab w:val="clear" w:pos="1134"/>
        </w:tabs>
        <w:ind w:left="1701" w:hanging="567"/>
        <w:jc w:val="left"/>
      </w:pPr>
      <w:r>
        <w:t>10.</w:t>
      </w:r>
      <w:r>
        <w:tab/>
        <w:t>Осуществление статьи 8 j) и других положений Конвенции о биологическом разнообразии, касающихся коренных народов и местных общин:</w:t>
      </w:r>
    </w:p>
    <w:p w14:paraId="1E2ADAF3" w14:textId="77777777" w:rsidR="00415D5C" w:rsidRPr="00920EF7" w:rsidRDefault="00415D5C" w:rsidP="003E4EC7">
      <w:pPr>
        <w:pStyle w:val="Para10"/>
        <w:numPr>
          <w:ilvl w:val="0"/>
          <w:numId w:val="0"/>
        </w:numPr>
        <w:tabs>
          <w:tab w:val="clear" w:pos="1701"/>
        </w:tabs>
        <w:ind w:left="2268" w:hanging="567"/>
        <w:jc w:val="left"/>
      </w:pPr>
      <w:r>
        <w:t>a)</w:t>
      </w:r>
      <w:r>
        <w:tab/>
      </w:r>
      <w:r>
        <w:rPr>
          <w:snapToGrid w:val="0"/>
        </w:rPr>
        <w:t xml:space="preserve">modus operandi Вспомогательного органа по осуществлению статьи 8 j) и других положений </w:t>
      </w:r>
      <w:r>
        <w:t>Конвенции</w:t>
      </w:r>
      <w:r>
        <w:rPr>
          <w:snapToGrid w:val="0"/>
        </w:rPr>
        <w:t xml:space="preserve"> о биологическом разнообразии, касающихся коренных народов и местных общин;</w:t>
      </w:r>
    </w:p>
    <w:p w14:paraId="1E2ADAF4" w14:textId="77777777" w:rsidR="00415D5C" w:rsidRPr="00920EF7" w:rsidRDefault="00415D5C" w:rsidP="003E4EC7">
      <w:pPr>
        <w:pStyle w:val="Para10"/>
        <w:numPr>
          <w:ilvl w:val="0"/>
          <w:numId w:val="0"/>
        </w:numPr>
        <w:tabs>
          <w:tab w:val="clear" w:pos="1701"/>
        </w:tabs>
        <w:ind w:left="2268" w:hanging="567"/>
        <w:jc w:val="left"/>
      </w:pPr>
      <w:r>
        <w:t>b)</w:t>
      </w:r>
      <w:r>
        <w:tab/>
        <w:t xml:space="preserve">осуществление программы работы по статье 8 j) и другим положениям Конвенции, касающимся коренных народов и местных общин, на период до 2030 года: </w:t>
      </w:r>
    </w:p>
    <w:p w14:paraId="1E2ADAF5" w14:textId="77777777" w:rsidR="00415D5C" w:rsidRPr="00920EF7" w:rsidRDefault="00415D5C" w:rsidP="003E4EC7">
      <w:pPr>
        <w:pStyle w:val="Para10"/>
        <w:numPr>
          <w:ilvl w:val="0"/>
          <w:numId w:val="0"/>
        </w:numPr>
        <w:tabs>
          <w:tab w:val="clear" w:pos="1701"/>
        </w:tabs>
        <w:ind w:left="2268" w:hanging="567"/>
        <w:jc w:val="left"/>
      </w:pPr>
      <w:r>
        <w:lastRenderedPageBreak/>
        <w:tab/>
        <w:t>i)</w:t>
      </w:r>
      <w:r>
        <w:tab/>
        <w:t>руководящие указания по укреплению правовой и политической базы для выполнения задач 2 и 3 Куньминско</w:t>
      </w:r>
      <w:r>
        <w:noBreakHyphen/>
        <w:t>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 1.2);</w:t>
      </w:r>
    </w:p>
    <w:p w14:paraId="1E2ADAF6" w14:textId="77777777" w:rsidR="00415D5C" w:rsidRPr="00920EF7" w:rsidRDefault="00415D5C" w:rsidP="003E4EC7">
      <w:pPr>
        <w:pStyle w:val="Para10"/>
        <w:numPr>
          <w:ilvl w:val="0"/>
          <w:numId w:val="0"/>
        </w:numPr>
        <w:tabs>
          <w:tab w:val="clear" w:pos="1701"/>
        </w:tabs>
        <w:ind w:left="2268" w:hanging="567"/>
        <w:jc w:val="left"/>
      </w:pPr>
      <w:r>
        <w:tab/>
        <w:t>ii)</w:t>
      </w:r>
      <w:r>
        <w:tab/>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p w14:paraId="1E2ADAF7" w14:textId="77777777" w:rsidR="00415D5C" w:rsidRPr="00920EF7" w:rsidRDefault="00415D5C" w:rsidP="003E4EC7">
      <w:pPr>
        <w:pStyle w:val="Para10"/>
        <w:numPr>
          <w:ilvl w:val="0"/>
          <w:numId w:val="0"/>
        </w:numPr>
        <w:tabs>
          <w:tab w:val="clear" w:pos="1701"/>
        </w:tabs>
        <w:ind w:left="2268" w:hanging="567"/>
        <w:jc w:val="left"/>
      </w:pPr>
      <w:r>
        <w:t>c)</w:t>
      </w:r>
      <w:r>
        <w:tab/>
        <w:t>углубленный диалог по осуществлению статьи 8 j) и соответствующих положений Конвенции;</w:t>
      </w:r>
    </w:p>
    <w:p w14:paraId="1E2ADAF8" w14:textId="77777777" w:rsidR="00415D5C" w:rsidRPr="00920EF7" w:rsidRDefault="00415D5C" w:rsidP="003E4EC7">
      <w:pPr>
        <w:pStyle w:val="Para10"/>
        <w:numPr>
          <w:ilvl w:val="0"/>
          <w:numId w:val="0"/>
        </w:numPr>
        <w:tabs>
          <w:tab w:val="clear" w:pos="1701"/>
        </w:tabs>
        <w:ind w:left="2268" w:hanging="567"/>
        <w:jc w:val="left"/>
      </w:pPr>
      <w:r>
        <w:t>d)</w:t>
      </w:r>
      <w:r>
        <w:tab/>
        <w:t>рекомендации Постоянного форума по вопросам коренных народов.</w:t>
      </w:r>
    </w:p>
    <w:p w14:paraId="1E2ADAF9" w14:textId="77777777" w:rsidR="00415D5C" w:rsidRPr="00920EF7" w:rsidRDefault="00415D5C" w:rsidP="003E4EC7">
      <w:pPr>
        <w:pStyle w:val="Para10"/>
        <w:numPr>
          <w:ilvl w:val="0"/>
          <w:numId w:val="0"/>
        </w:numPr>
        <w:tabs>
          <w:tab w:val="clear" w:pos="1134"/>
        </w:tabs>
        <w:ind w:left="1701" w:hanging="567"/>
        <w:jc w:val="left"/>
      </w:pPr>
      <w:r>
        <w:t>11.</w:t>
      </w:r>
      <w:r>
        <w:tab/>
        <w:t>Цифровая информация о последовательностях в отношении генетических ресурсов.</w:t>
      </w:r>
    </w:p>
    <w:p w14:paraId="1E2ADAFA" w14:textId="77777777" w:rsidR="00415D5C" w:rsidRPr="00920EF7" w:rsidRDefault="00415D5C" w:rsidP="003E4EC7">
      <w:pPr>
        <w:pStyle w:val="Para10"/>
        <w:numPr>
          <w:ilvl w:val="0"/>
          <w:numId w:val="0"/>
        </w:numPr>
        <w:tabs>
          <w:tab w:val="clear" w:pos="1134"/>
        </w:tabs>
        <w:ind w:left="1701" w:hanging="567"/>
        <w:jc w:val="left"/>
      </w:pPr>
      <w:r>
        <w:t>12.</w:t>
      </w:r>
      <w:r>
        <w:tab/>
        <w:t>Вопросы, связанные с вспомогательными механизмами для осуществления Конвенции о биологическом разнообразии и Куньминско</w:t>
      </w:r>
      <w:r>
        <w:noBreakHyphen/>
        <w:t>Монреальской глобальной рамочной программы в области биоразнообразия и информирования о них:</w:t>
      </w:r>
    </w:p>
    <w:p w14:paraId="1E2ADAFB" w14:textId="77777777" w:rsidR="00415D5C" w:rsidRPr="00920EF7" w:rsidRDefault="00415D5C" w:rsidP="003E4EC7">
      <w:pPr>
        <w:pStyle w:val="Para10"/>
        <w:numPr>
          <w:ilvl w:val="0"/>
          <w:numId w:val="0"/>
        </w:numPr>
        <w:tabs>
          <w:tab w:val="clear" w:pos="1701"/>
        </w:tabs>
        <w:ind w:left="2268" w:hanging="567"/>
        <w:jc w:val="left"/>
      </w:pPr>
      <w:r>
        <w:t>a)</w:t>
      </w:r>
      <w:r>
        <w:tab/>
        <w:t>создание и развитие потенциала и научно</w:t>
      </w:r>
      <w:r>
        <w:noBreakHyphen/>
        <w:t>техническое сотрудничество;</w:t>
      </w:r>
    </w:p>
    <w:p w14:paraId="1E2ADAFC" w14:textId="77777777" w:rsidR="00415D5C" w:rsidRPr="00920EF7" w:rsidRDefault="00415D5C" w:rsidP="003E4EC7">
      <w:pPr>
        <w:pStyle w:val="Para10"/>
        <w:numPr>
          <w:ilvl w:val="0"/>
          <w:numId w:val="0"/>
        </w:numPr>
        <w:tabs>
          <w:tab w:val="clear" w:pos="1701"/>
        </w:tabs>
        <w:ind w:left="2268" w:hanging="567"/>
        <w:jc w:val="left"/>
      </w:pPr>
      <w:r>
        <w:t>b)</w:t>
      </w:r>
      <w:r>
        <w:tab/>
        <w:t>механизм посредничества и управление знаниями;</w:t>
      </w:r>
    </w:p>
    <w:p w14:paraId="1E2ADAFD" w14:textId="77777777" w:rsidR="00415D5C" w:rsidRPr="00920EF7" w:rsidRDefault="00415D5C" w:rsidP="003E4EC7">
      <w:pPr>
        <w:pStyle w:val="Para10"/>
        <w:numPr>
          <w:ilvl w:val="0"/>
          <w:numId w:val="0"/>
        </w:numPr>
        <w:tabs>
          <w:tab w:val="clear" w:pos="1701"/>
        </w:tabs>
        <w:ind w:left="2268" w:hanging="567"/>
        <w:jc w:val="left"/>
      </w:pPr>
      <w:r>
        <w:rPr>
          <w:lang w:val="en-US"/>
        </w:rPr>
        <w:t>c</w:t>
      </w:r>
      <w:r>
        <w:t>)</w:t>
      </w:r>
      <w:r>
        <w:tab/>
        <w:t>коммуникация, просвещение и информирование общественности.</w:t>
      </w:r>
    </w:p>
    <w:p w14:paraId="1E2ADAFE" w14:textId="77777777" w:rsidR="00415D5C" w:rsidRPr="00920EF7" w:rsidRDefault="00415D5C" w:rsidP="003E4EC7">
      <w:pPr>
        <w:pStyle w:val="Para10"/>
        <w:numPr>
          <w:ilvl w:val="0"/>
          <w:numId w:val="0"/>
        </w:numPr>
        <w:tabs>
          <w:tab w:val="clear" w:pos="1134"/>
        </w:tabs>
        <w:ind w:left="1701" w:hanging="567"/>
        <w:jc w:val="left"/>
        <w:rPr>
          <w:color w:val="000000"/>
        </w:rPr>
      </w:pPr>
      <w:r>
        <w:rPr>
          <w:color w:val="000000"/>
        </w:rPr>
        <w:t>13.</w:t>
      </w:r>
      <w:r>
        <w:rPr>
          <w:color w:val="000000"/>
        </w:rPr>
        <w:tab/>
        <w:t>Сотрудничество с международными организациями и органами, созданными в рамках других конвенций.</w:t>
      </w:r>
    </w:p>
    <w:p w14:paraId="1E2ADAFF" w14:textId="77777777" w:rsidR="00415D5C" w:rsidRPr="00920EF7" w:rsidRDefault="00415D5C" w:rsidP="003E4EC7">
      <w:pPr>
        <w:pStyle w:val="Para10"/>
        <w:numPr>
          <w:ilvl w:val="0"/>
          <w:numId w:val="0"/>
        </w:numPr>
        <w:tabs>
          <w:tab w:val="clear" w:pos="1134"/>
        </w:tabs>
        <w:ind w:left="1701" w:hanging="567"/>
        <w:jc w:val="left"/>
        <w:rPr>
          <w:color w:val="000000"/>
        </w:rPr>
      </w:pPr>
      <w:r>
        <w:rPr>
          <w:color w:val="000000"/>
        </w:rPr>
        <w:t>14.</w:t>
      </w:r>
      <w:r>
        <w:rPr>
          <w:color w:val="000000"/>
        </w:rPr>
        <w:tab/>
      </w:r>
      <w:r>
        <w:t>Учет</w:t>
      </w:r>
      <w:r>
        <w:rPr>
          <w:color w:val="000000"/>
        </w:rPr>
        <w:t xml:space="preserve"> проблематики биоразнообразия и взаимодействие с субнациональными правительствами:</w:t>
      </w:r>
    </w:p>
    <w:p w14:paraId="1E2ADB00" w14:textId="77777777" w:rsidR="00415D5C" w:rsidRPr="00920EF7" w:rsidRDefault="00415D5C" w:rsidP="003E4EC7">
      <w:pPr>
        <w:pStyle w:val="Para10"/>
        <w:numPr>
          <w:ilvl w:val="0"/>
          <w:numId w:val="0"/>
        </w:numPr>
        <w:tabs>
          <w:tab w:val="clear" w:pos="1701"/>
        </w:tabs>
        <w:ind w:left="2268" w:hanging="567"/>
        <w:jc w:val="left"/>
      </w:pPr>
      <w:r>
        <w:t>a)</w:t>
      </w:r>
      <w:r>
        <w:tab/>
        <w:t>учет проблематики биоразнообразия внутри и на уровне секторов;</w:t>
      </w:r>
    </w:p>
    <w:p w14:paraId="1E2ADB01" w14:textId="77777777" w:rsidR="00415D5C" w:rsidRPr="00920EF7" w:rsidRDefault="00415D5C" w:rsidP="003E4EC7">
      <w:pPr>
        <w:pStyle w:val="Para10"/>
        <w:numPr>
          <w:ilvl w:val="0"/>
          <w:numId w:val="0"/>
        </w:numPr>
        <w:tabs>
          <w:tab w:val="clear" w:pos="1701"/>
        </w:tabs>
        <w:ind w:left="2268" w:hanging="567"/>
        <w:jc w:val="left"/>
      </w:pPr>
      <w:r>
        <w:t>b)</w:t>
      </w:r>
      <w:r>
        <w:tab/>
        <w:t>взаимодействие с субнациональными правительствами, городскими и другими местными органами власти в целях активизации осуществления</w:t>
      </w:r>
      <w:r>
        <w:rPr>
          <w:snapToGrid w:val="0"/>
        </w:rPr>
        <w:t xml:space="preserve"> </w:t>
      </w:r>
      <w:r>
        <w:t>Куньминско</w:t>
      </w:r>
      <w:r>
        <w:noBreakHyphen/>
        <w:t xml:space="preserve">Монреальской глобальной рамочной программы в области </w:t>
      </w:r>
      <w:r>
        <w:rPr>
          <w:snapToGrid w:val="0"/>
        </w:rPr>
        <w:t>биоразнообразия.</w:t>
      </w:r>
    </w:p>
    <w:p w14:paraId="1E2ADB02" w14:textId="77777777" w:rsidR="00415D5C" w:rsidRPr="00920EF7" w:rsidRDefault="00415D5C" w:rsidP="003E4EC7">
      <w:pPr>
        <w:pStyle w:val="Para10"/>
        <w:numPr>
          <w:ilvl w:val="0"/>
          <w:numId w:val="0"/>
        </w:numPr>
        <w:tabs>
          <w:tab w:val="clear" w:pos="1134"/>
        </w:tabs>
        <w:ind w:left="1701" w:hanging="567"/>
        <w:jc w:val="left"/>
      </w:pPr>
      <w:r>
        <w:t>15.</w:t>
      </w:r>
      <w:r>
        <w:tab/>
        <w:t>План действий по обеспечению гендерного равенства.</w:t>
      </w:r>
    </w:p>
    <w:p w14:paraId="1E2ADB03" w14:textId="77777777" w:rsidR="00415D5C" w:rsidRPr="00920EF7" w:rsidRDefault="00415D5C" w:rsidP="003E4EC7">
      <w:pPr>
        <w:pStyle w:val="Para10"/>
        <w:numPr>
          <w:ilvl w:val="0"/>
          <w:numId w:val="0"/>
        </w:numPr>
        <w:tabs>
          <w:tab w:val="clear" w:pos="1134"/>
        </w:tabs>
        <w:ind w:left="1701" w:hanging="567"/>
        <w:jc w:val="left"/>
      </w:pPr>
      <w:r>
        <w:t>16.</w:t>
      </w:r>
      <w:r>
        <w:tab/>
        <w:t>Синтетическая биология.</w:t>
      </w:r>
    </w:p>
    <w:p w14:paraId="1E2ADB04" w14:textId="77777777" w:rsidR="00415D5C" w:rsidRPr="00920EF7" w:rsidRDefault="00415D5C" w:rsidP="003E4EC7">
      <w:pPr>
        <w:pStyle w:val="Para10"/>
        <w:numPr>
          <w:ilvl w:val="0"/>
          <w:numId w:val="0"/>
        </w:numPr>
        <w:tabs>
          <w:tab w:val="clear" w:pos="1134"/>
        </w:tabs>
        <w:ind w:left="1701" w:hanging="567"/>
        <w:jc w:val="left"/>
      </w:pPr>
      <w:r>
        <w:t>17.</w:t>
      </w:r>
      <w:r>
        <w:tab/>
        <w:t>Научно</w:t>
      </w:r>
      <w:r>
        <w:noBreakHyphen/>
        <w:t>технические потребности для поддержки осуществления Куньминско</w:t>
      </w:r>
      <w:r>
        <w:noBreakHyphen/>
        <w:t>Монреальской глобальной рамочной программы в области биоразнообразия и вопросы, связанные с программой работы Межправительственной научно</w:t>
      </w:r>
      <w:r>
        <w:noBreakHyphen/>
        <w:t>политической платформы по биоразнообразию и экосистемным услугам:</w:t>
      </w:r>
    </w:p>
    <w:p w14:paraId="1E2ADB05" w14:textId="77777777" w:rsidR="00415D5C" w:rsidRPr="00920EF7" w:rsidRDefault="00415D5C" w:rsidP="003E4EC7">
      <w:pPr>
        <w:pStyle w:val="Para10"/>
        <w:numPr>
          <w:ilvl w:val="0"/>
          <w:numId w:val="0"/>
        </w:numPr>
        <w:tabs>
          <w:tab w:val="clear" w:pos="1701"/>
        </w:tabs>
        <w:ind w:left="2268" w:hanging="567"/>
        <w:jc w:val="left"/>
      </w:pPr>
      <w:r>
        <w:t>a)</w:t>
      </w:r>
      <w:r>
        <w:tab/>
        <w:t>стратегический обзор и анализ программ работы в рамках Конвенции о биологическом разнообразии в контексте Рамочной программы;</w:t>
      </w:r>
    </w:p>
    <w:p w14:paraId="1E2ADB06" w14:textId="77777777" w:rsidR="00415D5C" w:rsidRPr="00920EF7" w:rsidRDefault="00415D5C" w:rsidP="003E4EC7">
      <w:pPr>
        <w:pStyle w:val="Para10"/>
        <w:numPr>
          <w:ilvl w:val="0"/>
          <w:numId w:val="0"/>
        </w:numPr>
        <w:tabs>
          <w:tab w:val="clear" w:pos="1701"/>
        </w:tabs>
        <w:ind w:left="2268" w:hanging="567"/>
        <w:jc w:val="left"/>
      </w:pPr>
      <w:r>
        <w:t>b)</w:t>
      </w:r>
      <w:r>
        <w:tab/>
        <w:t>стратегический обзор и обновление расширенной программы работы по биоразнообразию лесов;</w:t>
      </w:r>
    </w:p>
    <w:p w14:paraId="1E2ADB07" w14:textId="77777777" w:rsidR="00415D5C" w:rsidRPr="00920EF7" w:rsidRDefault="00415D5C" w:rsidP="003E4EC7">
      <w:pPr>
        <w:pStyle w:val="Para10"/>
        <w:numPr>
          <w:ilvl w:val="0"/>
          <w:numId w:val="0"/>
        </w:numPr>
        <w:tabs>
          <w:tab w:val="clear" w:pos="1701"/>
        </w:tabs>
        <w:ind w:left="2268" w:hanging="567"/>
        <w:jc w:val="left"/>
      </w:pPr>
      <w:r>
        <w:rPr>
          <w:lang w:val="en-US"/>
        </w:rPr>
        <w:lastRenderedPageBreak/>
        <w:t>c</w:t>
      </w:r>
      <w:r>
        <w:t>)</w:t>
      </w:r>
      <w:r>
        <w:tab/>
        <w:t>стратегический обзор и обновление программы работы по охраняемым районам;</w:t>
      </w:r>
    </w:p>
    <w:p w14:paraId="1E2ADB08" w14:textId="77777777" w:rsidR="00415D5C" w:rsidRPr="00920EF7" w:rsidRDefault="00415D5C" w:rsidP="003E4EC7">
      <w:pPr>
        <w:pStyle w:val="Para10"/>
        <w:numPr>
          <w:ilvl w:val="0"/>
          <w:numId w:val="0"/>
        </w:numPr>
        <w:tabs>
          <w:tab w:val="clear" w:pos="1701"/>
        </w:tabs>
        <w:ind w:left="2268" w:hanging="567"/>
        <w:jc w:val="left"/>
      </w:pPr>
      <w:r>
        <w:t>d)</w:t>
      </w:r>
      <w:r>
        <w:tab/>
        <w:t>области потенциальной дальнейшей деятельности в контексте Рамочной программы;</w:t>
      </w:r>
    </w:p>
    <w:p w14:paraId="1E2ADB09" w14:textId="77777777" w:rsidR="00415D5C" w:rsidRPr="00920EF7" w:rsidRDefault="00415D5C" w:rsidP="003E4EC7">
      <w:pPr>
        <w:pStyle w:val="Para10"/>
        <w:numPr>
          <w:ilvl w:val="0"/>
          <w:numId w:val="0"/>
        </w:numPr>
        <w:tabs>
          <w:tab w:val="clear" w:pos="1701"/>
        </w:tabs>
        <w:ind w:left="2268" w:hanging="567"/>
        <w:jc w:val="left"/>
      </w:pPr>
      <w:r>
        <w:t>е)</w:t>
      </w:r>
      <w:r>
        <w:tab/>
        <w:t>вопросы, связанные с программой работы Платформы.</w:t>
      </w:r>
    </w:p>
    <w:p w14:paraId="1E2ADB0A" w14:textId="77777777" w:rsidR="00415D5C" w:rsidRPr="00920EF7" w:rsidRDefault="00415D5C" w:rsidP="003E4EC7">
      <w:pPr>
        <w:pStyle w:val="Para10"/>
        <w:numPr>
          <w:ilvl w:val="0"/>
          <w:numId w:val="0"/>
        </w:numPr>
        <w:tabs>
          <w:tab w:val="clear" w:pos="1134"/>
        </w:tabs>
        <w:ind w:left="1701" w:hanging="567"/>
        <w:jc w:val="left"/>
      </w:pPr>
      <w:r>
        <w:t>18.</w:t>
      </w:r>
      <w:r>
        <w:tab/>
        <w:t>Другие научно</w:t>
      </w:r>
      <w:r>
        <w:noBreakHyphen/>
        <w:t>технические вопросы, связанные с осуществлением Куньминско</w:t>
      </w:r>
      <w:r>
        <w:noBreakHyphen/>
        <w:t>Монреальской глобальной рамочной программы в области биоразнообразия:</w:t>
      </w:r>
    </w:p>
    <w:p w14:paraId="1E2ADB0B" w14:textId="77777777" w:rsidR="00415D5C" w:rsidRPr="00920EF7" w:rsidRDefault="00415D5C" w:rsidP="003E4EC7">
      <w:pPr>
        <w:pStyle w:val="Para10"/>
        <w:numPr>
          <w:ilvl w:val="0"/>
          <w:numId w:val="0"/>
        </w:numPr>
        <w:tabs>
          <w:tab w:val="clear" w:pos="1701"/>
        </w:tabs>
        <w:ind w:left="2268" w:hanging="567"/>
        <w:jc w:val="left"/>
      </w:pPr>
      <w:r>
        <w:t>a)</w:t>
      </w:r>
      <w:r>
        <w:tab/>
        <w:t>биоразнообразие и изменение климата;</w:t>
      </w:r>
    </w:p>
    <w:p w14:paraId="1E2ADB0C" w14:textId="77777777" w:rsidR="00415D5C" w:rsidRPr="00920EF7" w:rsidRDefault="00415D5C" w:rsidP="003E4EC7">
      <w:pPr>
        <w:pStyle w:val="Para10"/>
        <w:numPr>
          <w:ilvl w:val="0"/>
          <w:numId w:val="0"/>
        </w:numPr>
        <w:tabs>
          <w:tab w:val="clear" w:pos="1701"/>
        </w:tabs>
        <w:ind w:left="2268" w:hanging="567"/>
        <w:jc w:val="left"/>
      </w:pPr>
      <w:r>
        <w:t>b)</w:t>
      </w:r>
      <w:r>
        <w:tab/>
        <w:t>устойчивое управление ресурсами дикой природы;</w:t>
      </w:r>
    </w:p>
    <w:p w14:paraId="1E2ADB0D" w14:textId="77777777" w:rsidR="00415D5C" w:rsidRPr="00920EF7" w:rsidRDefault="00415D5C" w:rsidP="003E4EC7">
      <w:pPr>
        <w:pStyle w:val="Para10"/>
        <w:numPr>
          <w:ilvl w:val="0"/>
          <w:numId w:val="0"/>
        </w:numPr>
        <w:tabs>
          <w:tab w:val="clear" w:pos="1701"/>
        </w:tabs>
        <w:ind w:left="2268" w:hanging="567"/>
        <w:jc w:val="left"/>
      </w:pPr>
      <w:r>
        <w:rPr>
          <w:lang w:val="en-US"/>
        </w:rPr>
        <w:t>c</w:t>
      </w:r>
      <w:r>
        <w:t>)</w:t>
      </w:r>
      <w:r>
        <w:tab/>
        <w:t>морское и прибрежное биоразнообразие, биоразнообразие островов;</w:t>
      </w:r>
    </w:p>
    <w:p w14:paraId="1E2ADB0E" w14:textId="77777777" w:rsidR="00415D5C" w:rsidRPr="00920EF7" w:rsidRDefault="00415D5C" w:rsidP="003E4EC7">
      <w:pPr>
        <w:pStyle w:val="Para10"/>
        <w:numPr>
          <w:ilvl w:val="0"/>
          <w:numId w:val="0"/>
        </w:numPr>
        <w:tabs>
          <w:tab w:val="clear" w:pos="1701"/>
        </w:tabs>
        <w:ind w:left="2268" w:hanging="567"/>
        <w:jc w:val="left"/>
      </w:pPr>
      <w:r>
        <w:t>d)</w:t>
      </w:r>
      <w:r>
        <w:tab/>
        <w:t>биоразнообразие и сельское хозяйство;</w:t>
      </w:r>
    </w:p>
    <w:p w14:paraId="1E2ADB0F" w14:textId="77777777" w:rsidR="00415D5C" w:rsidRPr="00920EF7" w:rsidRDefault="00415D5C" w:rsidP="003E4EC7">
      <w:pPr>
        <w:pStyle w:val="Para10"/>
        <w:numPr>
          <w:ilvl w:val="0"/>
          <w:numId w:val="0"/>
        </w:numPr>
        <w:tabs>
          <w:tab w:val="clear" w:pos="1701"/>
        </w:tabs>
        <w:ind w:left="2268" w:hanging="567"/>
        <w:jc w:val="left"/>
      </w:pPr>
      <w:r>
        <w:t>е)</w:t>
      </w:r>
      <w:r>
        <w:tab/>
        <w:t>инвазивные чужеродные виды;</w:t>
      </w:r>
    </w:p>
    <w:p w14:paraId="1E2ADB10" w14:textId="77777777" w:rsidR="00415D5C" w:rsidRPr="00920EF7" w:rsidRDefault="00415D5C" w:rsidP="003E4EC7">
      <w:pPr>
        <w:pStyle w:val="Para10"/>
        <w:numPr>
          <w:ilvl w:val="0"/>
          <w:numId w:val="0"/>
        </w:numPr>
        <w:tabs>
          <w:tab w:val="clear" w:pos="1701"/>
        </w:tabs>
        <w:ind w:left="2268" w:hanging="567"/>
        <w:jc w:val="left"/>
      </w:pPr>
      <w:r>
        <w:t>f)</w:t>
      </w:r>
      <w:r>
        <w:tab/>
        <w:t>биоразнообразие и здоровье.</w:t>
      </w:r>
    </w:p>
    <w:p w14:paraId="1E2ADB11" w14:textId="77777777" w:rsidR="00415D5C" w:rsidRPr="00920EF7" w:rsidRDefault="00415D5C" w:rsidP="003E4EC7">
      <w:pPr>
        <w:pStyle w:val="Para10"/>
        <w:numPr>
          <w:ilvl w:val="0"/>
          <w:numId w:val="0"/>
        </w:numPr>
        <w:tabs>
          <w:tab w:val="clear" w:pos="1134"/>
        </w:tabs>
        <w:ind w:left="1701" w:hanging="567"/>
        <w:jc w:val="left"/>
      </w:pPr>
      <w:r>
        <w:t>19.</w:t>
      </w:r>
      <w:r>
        <w:tab/>
        <w:t>Обзор эффективности процессов в рамках Конвенции о биологическом разнообразии и протоколов к ней.</w:t>
      </w:r>
    </w:p>
    <w:p w14:paraId="1E2ADB12" w14:textId="77777777" w:rsidR="00415D5C" w:rsidRPr="00920EF7" w:rsidRDefault="00415D5C" w:rsidP="003E4EC7">
      <w:pPr>
        <w:pStyle w:val="Para10"/>
        <w:numPr>
          <w:ilvl w:val="0"/>
          <w:numId w:val="0"/>
        </w:numPr>
        <w:tabs>
          <w:tab w:val="clear" w:pos="1134"/>
        </w:tabs>
        <w:ind w:left="1701" w:hanging="567"/>
        <w:jc w:val="left"/>
      </w:pPr>
      <w:r>
        <w:t>20.</w:t>
      </w:r>
      <w:r>
        <w:tab/>
        <w:t>Многолетняя программа работы Конференции Сторон.</w:t>
      </w:r>
    </w:p>
    <w:p w14:paraId="1E2ADB13" w14:textId="77777777" w:rsidR="00415D5C" w:rsidRPr="00920EF7" w:rsidRDefault="00415D5C" w:rsidP="003E4EC7">
      <w:pPr>
        <w:pStyle w:val="Para10"/>
        <w:numPr>
          <w:ilvl w:val="0"/>
          <w:numId w:val="0"/>
        </w:numPr>
        <w:tabs>
          <w:tab w:val="clear" w:pos="1134"/>
        </w:tabs>
        <w:ind w:left="1701" w:hanging="567"/>
        <w:jc w:val="left"/>
      </w:pPr>
      <w:r>
        <w:t>21.</w:t>
      </w:r>
      <w:r>
        <w:tab/>
        <w:t>Другие вопросы.</w:t>
      </w:r>
    </w:p>
    <w:p w14:paraId="1E2ADB14" w14:textId="77777777" w:rsidR="00415D5C" w:rsidRPr="00920EF7" w:rsidRDefault="00415D5C" w:rsidP="003E4EC7">
      <w:pPr>
        <w:pStyle w:val="Para10"/>
        <w:numPr>
          <w:ilvl w:val="0"/>
          <w:numId w:val="0"/>
        </w:numPr>
        <w:tabs>
          <w:tab w:val="clear" w:pos="1134"/>
        </w:tabs>
        <w:ind w:left="1701" w:hanging="567"/>
        <w:jc w:val="left"/>
      </w:pPr>
      <w:r>
        <w:t>22.</w:t>
      </w:r>
      <w:r>
        <w:tab/>
        <w:t>Принятие доклада.</w:t>
      </w:r>
    </w:p>
    <w:p w14:paraId="1E2ADB15" w14:textId="77777777" w:rsidR="00415D5C" w:rsidRPr="00920EF7" w:rsidRDefault="00415D5C" w:rsidP="003E4EC7">
      <w:pPr>
        <w:pStyle w:val="Para10"/>
        <w:numPr>
          <w:ilvl w:val="0"/>
          <w:numId w:val="0"/>
        </w:numPr>
        <w:tabs>
          <w:tab w:val="clear" w:pos="1134"/>
        </w:tabs>
        <w:ind w:left="1701" w:hanging="567"/>
        <w:jc w:val="left"/>
      </w:pPr>
      <w:r>
        <w:t>23.</w:t>
      </w:r>
      <w:r>
        <w:tab/>
        <w:t>Закрытие совещания.</w:t>
      </w:r>
    </w:p>
    <w:p w14:paraId="1E2ADB16" w14:textId="77777777" w:rsidR="00415D5C" w:rsidRPr="00920EF7" w:rsidRDefault="00415D5C" w:rsidP="003E4EC7">
      <w:pPr>
        <w:pStyle w:val="CBDNormalNoNumber"/>
        <w:keepNext/>
        <w:rPr>
          <w:i/>
          <w:iCs/>
          <w:snapToGrid w:val="0"/>
        </w:rPr>
      </w:pPr>
      <w:r>
        <w:rPr>
          <w:i/>
          <w:snapToGrid w:val="0"/>
        </w:rPr>
        <w:t>Организация работы</w:t>
      </w:r>
    </w:p>
    <w:p w14:paraId="1E2ADB17" w14:textId="77777777" w:rsidR="00415D5C" w:rsidRPr="002376AC" w:rsidRDefault="00415D5C" w:rsidP="003E4EC7">
      <w:pPr>
        <w:pStyle w:val="CBDNormalNumber"/>
        <w:numPr>
          <w:ilvl w:val="0"/>
          <w:numId w:val="48"/>
        </w:numPr>
        <w:rPr>
          <w:rFonts w:eastAsia="Batang"/>
        </w:rPr>
      </w:pPr>
      <w:r>
        <w:rPr>
          <w:color w:val="000000"/>
        </w:rPr>
        <w:t>На своем 1</w:t>
      </w:r>
      <w:r>
        <w:rPr>
          <w:color w:val="000000"/>
        </w:rPr>
        <w:noBreakHyphen/>
        <w:t xml:space="preserve">м пленарном заседании Конференция Сторон постановила организовать свою работу в соответствии с приложением III к записке с изложением плана проведения совещания. Соответственно, Конференция Сторон постановила учредить две рабочие группы. Рабочую группу I возглавит </w:t>
      </w:r>
      <w:r>
        <w:t>г</w:t>
      </w:r>
      <w:r>
        <w:noBreakHyphen/>
        <w:t>н Ханссен</w:t>
      </w:r>
      <w:r>
        <w:rPr>
          <w:color w:val="000000"/>
        </w:rPr>
        <w:t xml:space="preserve">, а Рабочую группу II — Эсикио </w:t>
      </w:r>
      <w:r>
        <w:t>Бенитес Диас (Мексика).</w:t>
      </w:r>
    </w:p>
    <w:p w14:paraId="1E2ADB18" w14:textId="77777777" w:rsidR="00415D5C" w:rsidRPr="002376AC" w:rsidRDefault="00415D5C" w:rsidP="003E4EC7">
      <w:pPr>
        <w:pStyle w:val="CBDNormalNumber"/>
        <w:numPr>
          <w:ilvl w:val="0"/>
          <w:numId w:val="0"/>
        </w:numPr>
        <w:ind w:left="567"/>
        <w:rPr>
          <w:rFonts w:eastAsia="Batang"/>
          <w:i/>
          <w:iCs/>
        </w:rPr>
      </w:pPr>
      <w:r>
        <w:rPr>
          <w:rFonts w:eastAsia="Batang"/>
          <w:i/>
          <w:iCs/>
        </w:rPr>
        <w:t>Работа сессионных рабочих групп</w:t>
      </w:r>
    </w:p>
    <w:p w14:paraId="1E2ADB19" w14:textId="77777777" w:rsidR="00415D5C" w:rsidRPr="002376AC" w:rsidRDefault="00415D5C" w:rsidP="003E4EC7">
      <w:pPr>
        <w:pStyle w:val="CBDNormalNumber"/>
        <w:numPr>
          <w:ilvl w:val="0"/>
          <w:numId w:val="48"/>
        </w:numPr>
      </w:pPr>
      <w:r>
        <w:rPr>
          <w:color w:val="000000"/>
        </w:rPr>
        <w:t>[текст пункта будет дополнен позже]</w:t>
      </w:r>
    </w:p>
    <w:p w14:paraId="1E2ADB1A" w14:textId="77777777" w:rsidR="00415D5C" w:rsidRPr="00F51AE4" w:rsidRDefault="00415D5C" w:rsidP="003E4EC7">
      <w:pPr>
        <w:pStyle w:val="CBDNormalNoNumber"/>
        <w:keepNext/>
        <w:rPr>
          <w:i/>
          <w:iCs/>
          <w:snapToGrid w:val="0"/>
        </w:rPr>
      </w:pPr>
      <w:bookmarkStart w:id="5" w:name="_Hlk180930225"/>
      <w:bookmarkStart w:id="6" w:name="_Hlk180930078"/>
      <w:r>
        <w:rPr>
          <w:i/>
          <w:iCs/>
          <w:snapToGrid w:val="0"/>
        </w:rPr>
        <w:t>Первая сессия по подведению итогов</w:t>
      </w:r>
    </w:p>
    <w:p w14:paraId="1E2ADB1B" w14:textId="77777777" w:rsidR="00415D5C" w:rsidRPr="002376AC" w:rsidRDefault="00415D5C" w:rsidP="003E4EC7">
      <w:pPr>
        <w:pStyle w:val="CBDNormalNumber"/>
        <w:numPr>
          <w:ilvl w:val="0"/>
          <w:numId w:val="48"/>
        </w:numPr>
        <w:rPr>
          <w:rFonts w:eastAsia="Batang"/>
          <w:lang w:eastAsia="ja-JP"/>
        </w:rPr>
      </w:pPr>
      <w:bookmarkStart w:id="7" w:name="_Hlk180930272"/>
      <w:bookmarkEnd w:id="5"/>
      <w:r w:rsidRPr="002376AC">
        <w:t xml:space="preserve">3-е пленарное заседание Конференции Сторон, состоявшееся 23 октября, частично выполняло функции сессии по подведению итогов, проведенной совместно с Конференцией Сторон, выступающей в качестве </w:t>
      </w:r>
      <w:r>
        <w:t>с</w:t>
      </w:r>
      <w:r w:rsidRPr="002376AC">
        <w:t xml:space="preserve">овещания Сторон Картахенского протокола, и Конференцией Сторон, выступающей в качестве </w:t>
      </w:r>
      <w:r>
        <w:t>с</w:t>
      </w:r>
      <w:r w:rsidRPr="002376AC">
        <w:t xml:space="preserve">овещания Сторон Нагойского протокола. В ходе сессии по подведению итогов Председатели Рабочей группы </w:t>
      </w:r>
      <w:r w:rsidRPr="002376AC">
        <w:rPr>
          <w:lang w:val="en-US"/>
        </w:rPr>
        <w:t>I</w:t>
      </w:r>
      <w:r w:rsidRPr="002376AC">
        <w:t xml:space="preserve">, Рабочей группы </w:t>
      </w:r>
      <w:r w:rsidRPr="002376AC">
        <w:rPr>
          <w:lang w:val="en-US"/>
        </w:rPr>
        <w:t>II</w:t>
      </w:r>
      <w:r w:rsidRPr="002376AC">
        <w:t xml:space="preserve"> и контактной группы по бюджетным вопросам доложили о достигнутом на сегодняшний день прогрессе.</w:t>
      </w:r>
    </w:p>
    <w:bookmarkEnd w:id="6"/>
    <w:bookmarkEnd w:id="7"/>
    <w:p w14:paraId="1E2ADB1C" w14:textId="77777777" w:rsidR="00415D5C" w:rsidRPr="00F51AE4" w:rsidRDefault="00415D5C" w:rsidP="003E4EC7">
      <w:pPr>
        <w:pStyle w:val="CBDNormalNoNumber"/>
        <w:keepNext/>
        <w:rPr>
          <w:i/>
          <w:iCs/>
          <w:snapToGrid w:val="0"/>
        </w:rPr>
      </w:pPr>
      <w:r>
        <w:rPr>
          <w:i/>
          <w:iCs/>
          <w:snapToGrid w:val="0"/>
        </w:rPr>
        <w:t>Вторая</w:t>
      </w:r>
      <w:r w:rsidRPr="00F51AE4">
        <w:rPr>
          <w:i/>
          <w:iCs/>
          <w:snapToGrid w:val="0"/>
        </w:rPr>
        <w:t xml:space="preserve"> </w:t>
      </w:r>
      <w:r>
        <w:rPr>
          <w:i/>
          <w:iCs/>
          <w:snapToGrid w:val="0"/>
        </w:rPr>
        <w:t>сессия по подведению итогов</w:t>
      </w:r>
    </w:p>
    <w:p w14:paraId="1E2ADB1D" w14:textId="77777777" w:rsidR="00415D5C" w:rsidRPr="002376AC" w:rsidRDefault="00415D5C" w:rsidP="003E4EC7">
      <w:pPr>
        <w:pStyle w:val="CBDNormalNumber"/>
        <w:numPr>
          <w:ilvl w:val="0"/>
          <w:numId w:val="48"/>
        </w:numPr>
      </w:pPr>
      <w:bookmarkStart w:id="8" w:name="_Hlk181295123"/>
      <w:r w:rsidRPr="002376AC">
        <w:t xml:space="preserve">4-е пленарное заседание Конференции Сторон частично выполняло функции второй сессии по подведению итогов, проведенной совместно с Конференцией Сторон, выступающей в качестве </w:t>
      </w:r>
      <w:r>
        <w:t>с</w:t>
      </w:r>
      <w:r w:rsidRPr="002376AC">
        <w:t xml:space="preserve">овещания Сторон Картахенского протокола, и Конференцией Сторон, выступающей в качестве </w:t>
      </w:r>
      <w:r>
        <w:t>с</w:t>
      </w:r>
      <w:r w:rsidRPr="002376AC">
        <w:t xml:space="preserve">овещания Сторон Нагойского протокола. </w:t>
      </w:r>
    </w:p>
    <w:p w14:paraId="1E2ADB1E" w14:textId="77777777" w:rsidR="00415D5C" w:rsidRPr="002376AC" w:rsidRDefault="00415D5C" w:rsidP="003E4EC7">
      <w:pPr>
        <w:pStyle w:val="CBDNormalNumber"/>
        <w:numPr>
          <w:ilvl w:val="0"/>
          <w:numId w:val="48"/>
        </w:numPr>
      </w:pPr>
      <w:r>
        <w:rPr>
          <w:bCs/>
          <w:iCs/>
        </w:rPr>
        <w:lastRenderedPageBreak/>
        <w:t>Сессия</w:t>
      </w:r>
      <w:r w:rsidRPr="002376AC">
        <w:rPr>
          <w:bCs/>
          <w:iCs/>
        </w:rPr>
        <w:t xml:space="preserve"> начал</w:t>
      </w:r>
      <w:r>
        <w:rPr>
          <w:bCs/>
          <w:iCs/>
        </w:rPr>
        <w:t>а</w:t>
      </w:r>
      <w:r w:rsidRPr="002376AC">
        <w:rPr>
          <w:bCs/>
          <w:iCs/>
        </w:rPr>
        <w:t>сь с минуты молчания в память о кончине Марты Кандава-Шульц (Намибия) 23 октября в Ереване</w:t>
      </w:r>
      <w:r w:rsidRPr="002376AC">
        <w:rPr>
          <w:bCs/>
        </w:rPr>
        <w:t>.</w:t>
      </w:r>
    </w:p>
    <w:p w14:paraId="1E2ADB1F" w14:textId="77777777" w:rsidR="00415D5C" w:rsidRPr="00CF6AAD" w:rsidRDefault="00415D5C" w:rsidP="003E4EC7">
      <w:pPr>
        <w:pStyle w:val="CBDNormalNumber"/>
        <w:numPr>
          <w:ilvl w:val="0"/>
          <w:numId w:val="48"/>
        </w:numPr>
        <w:rPr>
          <w:rFonts w:eastAsia="Batang"/>
          <w:lang w:eastAsia="ja-JP"/>
        </w:rPr>
      </w:pPr>
      <w:r w:rsidRPr="002376AC">
        <w:t xml:space="preserve">После культурного представления, подготовленного группой молодых послов </w:t>
      </w:r>
      <w:r>
        <w:t xml:space="preserve">по вопросам </w:t>
      </w:r>
      <w:r w:rsidRPr="002376AC">
        <w:t>биоразнообразия из Южной Африки, представители заслушали доклад Председателя об итогах сегмента высокого уровня, а также доклады Председателей Рабочей группы I, Рабочей группы II и контактной группы по бюджетным вопросам о достигнутом на сегодняшний день прогрессе. Кроме того, Председатель сообщил о неофициальных консультациях</w:t>
      </w:r>
      <w:r>
        <w:t xml:space="preserve"> на уровне министров</w:t>
      </w:r>
      <w:r w:rsidRPr="002376AC">
        <w:t>, проведенных по ряду вопросов, и поблагодарил всех министров, глав делегаций и делегатов за их участие, в частности Государственного секретаря (по вопросам природы) Канады Натали Прово; Министра окружающей среды и экологического перехода Сенегала Алиу Гори Диуфа; Государственного секретаря по вопросам климата и окружающей среды Швеции Даниэля Вестлена; Министра климата и окружающей среды Норвегии Сигрун Осланд; Министра окружающей среды, климата и дикой природы Зимбабве Эвелин Ндлову; и Министра окружающей среды Нигерии Баларабе Аббаса Лавала</w:t>
      </w:r>
      <w:r>
        <w:t>.</w:t>
      </w:r>
    </w:p>
    <w:bookmarkEnd w:id="8"/>
    <w:p w14:paraId="1E2ADB20" w14:textId="77777777" w:rsidR="00415D5C" w:rsidRPr="003A6856" w:rsidRDefault="00415D5C" w:rsidP="003E4EC7">
      <w:pPr>
        <w:pStyle w:val="CBDAgendaItem"/>
      </w:pPr>
      <w:r w:rsidRPr="003A6856">
        <w:t xml:space="preserve">Пункт 3 </w:t>
      </w:r>
      <w:r>
        <w:rPr>
          <w:rFonts w:ascii="Times New Roman" w:hAnsi="Times New Roman"/>
        </w:rPr>
        <w:t>повестки дня</w:t>
      </w:r>
      <w:r w:rsidRPr="003A6856">
        <w:br/>
        <w:t>Доклад о полномочиях представителей на 17-м совещании Конференции Сторон</w:t>
      </w:r>
    </w:p>
    <w:p w14:paraId="1E2ADB21" w14:textId="77777777" w:rsidR="00415D5C" w:rsidRPr="006C10C0" w:rsidRDefault="00415D5C" w:rsidP="003E4EC7">
      <w:pPr>
        <w:pStyle w:val="CBDNormalNumber"/>
        <w:numPr>
          <w:ilvl w:val="0"/>
          <w:numId w:val="48"/>
        </w:numPr>
      </w:pPr>
      <w:r w:rsidRPr="006C10C0">
        <w:t>На своем 1-м пленарном заседании Конференция Сторон приняла к сведению, что согласно соответствующим правилам ее правил процедуры бюро рассмотрело список допущенных на совещание наблюдателей</w:t>
      </w:r>
      <w:r w:rsidRPr="003A6856">
        <w:rPr>
          <w:rStyle w:val="FootnoteReference"/>
        </w:rPr>
        <w:footnoteReference w:id="6"/>
      </w:r>
      <w:r w:rsidRPr="006C10C0">
        <w:t>, а также проверит полномочия делегаций и представит соответствующий доклад на одном из последующих заседаний. Она также приняла к сведению, что бюро назначило Ильхам Ато Мохамед (Мальдивские Острова) своим представителем, ответственным за проверку полномочий.</w:t>
      </w:r>
    </w:p>
    <w:p w14:paraId="1E2ADB22" w14:textId="77777777" w:rsidR="00415D5C" w:rsidRDefault="00415D5C" w:rsidP="003E4EC7">
      <w:pPr>
        <w:pStyle w:val="CBDNormalNumber"/>
        <w:numPr>
          <w:ilvl w:val="0"/>
          <w:numId w:val="48"/>
        </w:numPr>
      </w:pPr>
      <w:r>
        <w:t>На 3-м пленарном заседании г-жа Мохамед сообщила, что в числе участников совещания зарегистрировались 175 Сторон Конвенции. Представители 136 зарегистрированных Сторон представили свои полномочия в полном соответствии с правилом 18 правил процедуры, а представители 14 зарегистрированных Сторон представили полномочия, которые не в полной мере соответствовали требованиям. Представители 25 зарегистрированных Сторон еще не представили свои полномочия.</w:t>
      </w:r>
    </w:p>
    <w:p w14:paraId="1E2ADB23" w14:textId="77777777" w:rsidR="00415D5C" w:rsidRDefault="00415D5C" w:rsidP="003E4EC7">
      <w:pPr>
        <w:pStyle w:val="CBDNormalNumber"/>
        <w:numPr>
          <w:ilvl w:val="0"/>
          <w:numId w:val="48"/>
        </w:numPr>
      </w:pPr>
      <w:r w:rsidRPr="00CF6AAD">
        <w:t>На 4-м пленарном заседании г-жа Мохамед сообщила, что 182 Стороны Конвенции зарегистрированы в качестве участников совещания. Представители 148 зарегистрированных Сторон представили полномочия в полном соответствии с правилом 18 правил процедуры, в то время как представители 12 зарегистрированных Сторон представили полномочия, не полностью соответствующие требованиям. Представители 22 зарегистрированных Сторон еще не представили полномочия</w:t>
      </w:r>
    </w:p>
    <w:p w14:paraId="1E2ADB24"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A6856">
        <w:t>]</w:t>
      </w:r>
    </w:p>
    <w:p w14:paraId="1E2ADB25" w14:textId="77777777" w:rsidR="00415D5C" w:rsidRPr="003A6856" w:rsidRDefault="00415D5C" w:rsidP="003E4EC7">
      <w:pPr>
        <w:pStyle w:val="CBDAgendaItem"/>
      </w:pPr>
      <w:r w:rsidRPr="003A6856">
        <w:t xml:space="preserve">Пункт 4 </w:t>
      </w:r>
      <w:r>
        <w:rPr>
          <w:rFonts w:ascii="Times New Roman" w:hAnsi="Times New Roman"/>
        </w:rPr>
        <w:t>повестки дня</w:t>
      </w:r>
      <w:r w:rsidRPr="003A6856">
        <w:br/>
        <w:t>Неурегулированные вопросы</w:t>
      </w:r>
    </w:p>
    <w:p w14:paraId="1E2ADB26" w14:textId="77777777" w:rsidR="00415D5C" w:rsidRPr="003A6856" w:rsidRDefault="00415D5C" w:rsidP="003E4EC7">
      <w:pPr>
        <w:pStyle w:val="CBDNormalNumber"/>
        <w:numPr>
          <w:ilvl w:val="0"/>
          <w:numId w:val="48"/>
        </w:numPr>
      </w:pPr>
      <w:r w:rsidRPr="003A6856">
        <w:t xml:space="preserve">Конференция Сторон рассмотрела пункт 4 повестки дня на своем 1-м пленарном заседании. Единственный неурегулированный вопрос относится к пункту 1 правила 40 правил процедуры и пунктам 4 и 16 финансовых правил, регулирующих управление Целевым фондом Конвенции, которые по-прежнему остаются в квадратных скобках из-за отсутствия консенсуса среди Сторон относительно требования о наличии большинства голосов для принятия решений по вопросам существа.  </w:t>
      </w:r>
    </w:p>
    <w:p w14:paraId="1E2ADB27" w14:textId="77777777" w:rsidR="00415D5C" w:rsidRPr="003A6856" w:rsidRDefault="00415D5C" w:rsidP="003E4EC7">
      <w:pPr>
        <w:pStyle w:val="CBDNormalNumber"/>
        <w:numPr>
          <w:ilvl w:val="0"/>
          <w:numId w:val="48"/>
        </w:numPr>
        <w:rPr>
          <w:bCs/>
        </w:rPr>
      </w:pPr>
      <w:r w:rsidRPr="003A6856">
        <w:rPr>
          <w:rFonts w:eastAsia="MS Mincho"/>
          <w:color w:val="000000"/>
          <w:kern w:val="22"/>
        </w:rPr>
        <w:lastRenderedPageBreak/>
        <w:t>Конференция Сторон постановила отложить обсуждение этого вопроса до своего 18-го совещания.</w:t>
      </w:r>
    </w:p>
    <w:p w14:paraId="1E2ADB28" w14:textId="77777777" w:rsidR="00415D5C" w:rsidRPr="003A6856" w:rsidRDefault="00415D5C" w:rsidP="003E4EC7">
      <w:pPr>
        <w:pStyle w:val="CBDAgendaItem"/>
      </w:pPr>
      <w:r w:rsidRPr="003A6856">
        <w:t xml:space="preserve">Пункт 5 </w:t>
      </w:r>
      <w:r>
        <w:rPr>
          <w:rFonts w:ascii="Times New Roman" w:hAnsi="Times New Roman"/>
        </w:rPr>
        <w:t>повестки дня</w:t>
      </w:r>
      <w:r w:rsidRPr="003A6856">
        <w:br/>
        <w:t>Сроки и место проведения будущих совещаний Конференции Сторон</w:t>
      </w:r>
    </w:p>
    <w:p w14:paraId="1E2ADB29" w14:textId="77777777" w:rsidR="00415D5C" w:rsidRPr="003A6856" w:rsidRDefault="00415D5C" w:rsidP="003E4EC7">
      <w:pPr>
        <w:pStyle w:val="CBDNormalNumber"/>
        <w:numPr>
          <w:ilvl w:val="0"/>
          <w:numId w:val="48"/>
        </w:numPr>
      </w:pPr>
      <w:r w:rsidRPr="003A6856">
        <w:t xml:space="preserve">Конференция Сторон </w:t>
      </w:r>
      <w:r>
        <w:t xml:space="preserve">приступила к </w:t>
      </w:r>
      <w:r w:rsidRPr="003A6856">
        <w:t>рассмотре</w:t>
      </w:r>
      <w:r>
        <w:t>нию</w:t>
      </w:r>
      <w:r w:rsidRPr="003A6856">
        <w:t xml:space="preserve"> пункт</w:t>
      </w:r>
      <w:r>
        <w:t>а</w:t>
      </w:r>
      <w:r w:rsidRPr="003A6856">
        <w:t> 5 повестки дня на своем 1-м пленарном заседании. Ей был представлен проект решения</w:t>
      </w:r>
      <w:r w:rsidRPr="003A6856">
        <w:rPr>
          <w:rStyle w:val="FootnoteReference"/>
          <w:rFonts w:eastAsia="MS Mincho"/>
          <w:color w:val="000000"/>
          <w:kern w:val="22"/>
        </w:rPr>
        <w:footnoteReference w:id="7"/>
      </w:r>
      <w:r w:rsidRPr="003A6856">
        <w:t>.</w:t>
      </w:r>
    </w:p>
    <w:p w14:paraId="1E2ADB2A" w14:textId="77777777" w:rsidR="00415D5C" w:rsidRPr="003A6856" w:rsidRDefault="00415D5C" w:rsidP="003E4EC7">
      <w:pPr>
        <w:pStyle w:val="CBDNormalNumber"/>
        <w:numPr>
          <w:ilvl w:val="0"/>
          <w:numId w:val="48"/>
        </w:numPr>
        <w:rPr>
          <w:rFonts w:eastAsia="MS Mincho"/>
          <w:color w:val="000000"/>
          <w:kern w:val="22"/>
        </w:rPr>
      </w:pPr>
      <w:r w:rsidRPr="003A6856">
        <w:rPr>
          <w:bCs/>
        </w:rPr>
        <w:t xml:space="preserve">Конференция Сторон </w:t>
      </w:r>
      <w:r>
        <w:rPr>
          <w:bCs/>
        </w:rPr>
        <w:t>приняла к сведению</w:t>
      </w:r>
      <w:r w:rsidRPr="003A6856">
        <w:rPr>
          <w:bCs/>
        </w:rPr>
        <w:t>, что 17-е совещание Конференции Сторон Конвенции, 13-е совещание Конференции Сторон, выступающей в качестве совещания Сторон Картахенского протокола, и 7-е совещание Конференции Сторон, выступающей в качестве совещания Сторон Нагойского протокола, как ожидается, должны проводиться на территории одной из Сторон из числа государств Латинской Америки и Карибского бассейна, однако официальных предложений о проведении этих совещаний от Сторон из этого региона не поступало.</w:t>
      </w:r>
      <w:r w:rsidRPr="003A6856">
        <w:t xml:space="preserve"> </w:t>
      </w:r>
      <w:r w:rsidRPr="003A6856">
        <w:rPr>
          <w:bCs/>
        </w:rPr>
        <w:t>В связи с этим по поручению бюро Исполнительный секретарь предложила заинтересованным Сторонам из всех регионов заявить о своей заинтересованности в проведении этих совещаний на своей территории</w:t>
      </w:r>
      <w:r>
        <w:rPr>
          <w:bCs/>
        </w:rPr>
        <w:t>, в ответ на что</w:t>
      </w:r>
      <w:r w:rsidRPr="003A6856">
        <w:rPr>
          <w:bCs/>
        </w:rPr>
        <w:t xml:space="preserve"> получила три предложения.</w:t>
      </w:r>
      <w:r w:rsidRPr="003A6856">
        <w:t xml:space="preserve"> </w:t>
      </w:r>
      <w:r w:rsidRPr="003A6856">
        <w:rPr>
          <w:bCs/>
        </w:rPr>
        <w:t xml:space="preserve">Поскольку консультации по этому вопросу </w:t>
      </w:r>
      <w:r>
        <w:rPr>
          <w:bCs/>
        </w:rPr>
        <w:t xml:space="preserve">все еще </w:t>
      </w:r>
      <w:r w:rsidRPr="003A6856">
        <w:rPr>
          <w:bCs/>
        </w:rPr>
        <w:t>продолжаются, было принято решение о его дальнейшем рассмотрении на одном из последующих заседаний.</w:t>
      </w:r>
    </w:p>
    <w:p w14:paraId="1E2ADB2B" w14:textId="77777777" w:rsidR="00415D5C" w:rsidRDefault="00415D5C" w:rsidP="003E4EC7">
      <w:pPr>
        <w:pStyle w:val="CBDNormalNumber"/>
        <w:numPr>
          <w:ilvl w:val="0"/>
          <w:numId w:val="48"/>
        </w:numPr>
      </w:pPr>
      <w:r w:rsidRPr="00AC5835">
        <w:t>На третьем пленарном заседании представитель Секретариата сообщила, что были получены предложения от Панамы, Эквадора и Эфиопии.</w:t>
      </w:r>
    </w:p>
    <w:p w14:paraId="1E2ADB2C" w14:textId="77777777" w:rsidR="00415D5C" w:rsidRDefault="00415D5C" w:rsidP="003E4EC7">
      <w:pPr>
        <w:pStyle w:val="CBDNormalNumber"/>
        <w:numPr>
          <w:ilvl w:val="0"/>
          <w:numId w:val="48"/>
        </w:numPr>
      </w:pPr>
      <w:r w:rsidRPr="00AC5835">
        <w:t>С заявлениями выступили представители Эфиопии</w:t>
      </w:r>
      <w:r w:rsidRPr="00AC5835">
        <w:rPr>
          <w:vertAlign w:val="superscript"/>
          <w:lang w:val="en-GB"/>
        </w:rPr>
        <w:footnoteReference w:id="8"/>
      </w:r>
      <w:r w:rsidRPr="00AC5835">
        <w:t xml:space="preserve"> и Ямайки (от имени государств Латинской Америки и Карибского бассейна). </w:t>
      </w:r>
    </w:p>
    <w:p w14:paraId="1E2ADB2D" w14:textId="77777777" w:rsidR="00415D5C" w:rsidRPr="00CF6AAD" w:rsidRDefault="00415D5C" w:rsidP="003E4EC7">
      <w:pPr>
        <w:pStyle w:val="CBDNormalNumber"/>
        <w:numPr>
          <w:ilvl w:val="0"/>
          <w:numId w:val="48"/>
        </w:numPr>
        <w:rPr>
          <w:rFonts w:eastAsia="MS Mincho"/>
          <w:color w:val="000000"/>
          <w:kern w:val="22"/>
        </w:rPr>
      </w:pPr>
      <w:r>
        <w:t>На</w:t>
      </w:r>
      <w:r w:rsidRPr="00CF6AAD">
        <w:t xml:space="preserve"> </w:t>
      </w:r>
      <w:r>
        <w:t>своем</w:t>
      </w:r>
      <w:r w:rsidRPr="00CF6AAD">
        <w:t xml:space="preserve"> 4-</w:t>
      </w:r>
      <w:r>
        <w:t>м</w:t>
      </w:r>
      <w:r w:rsidRPr="00CF6AAD">
        <w:t xml:space="preserve"> </w:t>
      </w:r>
      <w:r>
        <w:t>пленарном</w:t>
      </w:r>
      <w:r w:rsidRPr="00CF6AAD">
        <w:t xml:space="preserve"> </w:t>
      </w:r>
      <w:r>
        <w:t>заседании</w:t>
      </w:r>
      <w:r w:rsidRPr="00CF6AAD">
        <w:t xml:space="preserve"> </w:t>
      </w:r>
      <w:r>
        <w:t>Конференция</w:t>
      </w:r>
      <w:r w:rsidRPr="00CF6AAD">
        <w:t xml:space="preserve"> </w:t>
      </w:r>
      <w:r>
        <w:t>Сторон</w:t>
      </w:r>
      <w:r w:rsidRPr="00CF6AAD">
        <w:t xml:space="preserve"> </w:t>
      </w:r>
      <w:r>
        <w:t>заслушала</w:t>
      </w:r>
      <w:r w:rsidRPr="00CF6AAD">
        <w:t xml:space="preserve"> </w:t>
      </w:r>
      <w:r>
        <w:t>выступления</w:t>
      </w:r>
      <w:r w:rsidRPr="00CF6AAD">
        <w:t xml:space="preserve"> </w:t>
      </w:r>
      <w:r>
        <w:t>делегаций</w:t>
      </w:r>
      <w:r w:rsidRPr="00CF6AAD">
        <w:t xml:space="preserve"> </w:t>
      </w:r>
      <w:r>
        <w:t>Эквадора и Панамы</w:t>
      </w:r>
      <w:r w:rsidRPr="00CF6AAD">
        <w:rPr>
          <w:rFonts w:eastAsia="MS Mincho"/>
          <w:color w:val="000000"/>
          <w:kern w:val="22"/>
        </w:rPr>
        <w:t>.</w:t>
      </w:r>
    </w:p>
    <w:p w14:paraId="1E2ADB2E" w14:textId="77777777" w:rsidR="00415D5C" w:rsidRPr="00CF6AAD" w:rsidRDefault="00415D5C" w:rsidP="003E4EC7">
      <w:pPr>
        <w:pStyle w:val="CBDNormalNumber"/>
        <w:numPr>
          <w:ilvl w:val="0"/>
          <w:numId w:val="48"/>
        </w:numPr>
        <w:rPr>
          <w:rFonts w:eastAsia="MS Mincho"/>
          <w:color w:val="000000"/>
          <w:kern w:val="22"/>
        </w:rPr>
      </w:pPr>
      <w:r>
        <w:t>С</w:t>
      </w:r>
      <w:r w:rsidRPr="00CF6AAD">
        <w:t xml:space="preserve"> </w:t>
      </w:r>
      <w:r>
        <w:t>заявлением</w:t>
      </w:r>
      <w:r w:rsidRPr="00CF6AAD">
        <w:t xml:space="preserve"> </w:t>
      </w:r>
      <w:r>
        <w:t>выступила</w:t>
      </w:r>
      <w:r w:rsidRPr="00CF6AAD">
        <w:t xml:space="preserve"> </w:t>
      </w:r>
      <w:r>
        <w:t>представитель</w:t>
      </w:r>
      <w:r w:rsidRPr="00CF6AAD">
        <w:t xml:space="preserve"> </w:t>
      </w:r>
      <w:r>
        <w:t>Ямайки</w:t>
      </w:r>
      <w:r w:rsidRPr="00CF6AAD">
        <w:t xml:space="preserve"> (</w:t>
      </w:r>
      <w:r w:rsidRPr="00AC5835">
        <w:t>от имени государств Латинской Америки и Карибского бассейна</w:t>
      </w:r>
      <w:r w:rsidRPr="00CF6AAD">
        <w:t>).</w:t>
      </w:r>
    </w:p>
    <w:p w14:paraId="1E2ADB2F" w14:textId="77777777" w:rsidR="00415D5C" w:rsidRPr="00CF6AAD" w:rsidRDefault="00415D5C" w:rsidP="003E4EC7">
      <w:pPr>
        <w:pStyle w:val="CBDNormalNumber"/>
        <w:numPr>
          <w:ilvl w:val="0"/>
          <w:numId w:val="48"/>
        </w:numPr>
        <w:rPr>
          <w:rFonts w:eastAsia="MS Mincho"/>
          <w:color w:val="000000"/>
          <w:kern w:val="22"/>
        </w:rPr>
      </w:pPr>
      <w:r>
        <w:t>Конференция</w:t>
      </w:r>
      <w:r w:rsidRPr="00CF6AAD">
        <w:t xml:space="preserve"> </w:t>
      </w:r>
      <w:r>
        <w:t>Сторон</w:t>
      </w:r>
      <w:r w:rsidRPr="00CF6AAD">
        <w:t xml:space="preserve"> </w:t>
      </w:r>
      <w:r>
        <w:t>постановила</w:t>
      </w:r>
      <w:r w:rsidRPr="00CF6AAD">
        <w:t xml:space="preserve"> </w:t>
      </w:r>
      <w:r>
        <w:rPr>
          <w:rFonts w:eastAsia="MS Mincho"/>
          <w:color w:val="000000"/>
          <w:kern w:val="22"/>
        </w:rPr>
        <w:t>провести голосование по данному вопросу</w:t>
      </w:r>
      <w:r w:rsidRPr="00CF6AAD">
        <w:rPr>
          <w:rFonts w:eastAsia="MS Mincho"/>
          <w:color w:val="000000"/>
          <w:kern w:val="22"/>
        </w:rPr>
        <w:t>.</w:t>
      </w:r>
    </w:p>
    <w:p w14:paraId="1E2ADB30"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A6856">
        <w:t>]</w:t>
      </w:r>
    </w:p>
    <w:p w14:paraId="1E2ADB31" w14:textId="77777777" w:rsidR="00415D5C" w:rsidRPr="003A6856" w:rsidRDefault="00415D5C" w:rsidP="003E4EC7">
      <w:pPr>
        <w:pStyle w:val="CBDAgendaItem"/>
      </w:pPr>
      <w:r w:rsidRPr="003A6856">
        <w:t xml:space="preserve">Пункт 6 </w:t>
      </w:r>
      <w:r>
        <w:rPr>
          <w:rFonts w:ascii="Times New Roman" w:hAnsi="Times New Roman"/>
        </w:rPr>
        <w:t>повестки дня</w:t>
      </w:r>
      <w:r w:rsidRPr="003A6856">
        <w:br/>
        <w:t>Доклады межсессионных и региональных подготовительных совещаний</w:t>
      </w:r>
    </w:p>
    <w:p w14:paraId="1E2ADB32" w14:textId="77777777" w:rsidR="00415D5C" w:rsidRPr="003A6856" w:rsidRDefault="00415D5C" w:rsidP="003E4EC7">
      <w:pPr>
        <w:pStyle w:val="CBDNormalNumber"/>
        <w:numPr>
          <w:ilvl w:val="0"/>
          <w:numId w:val="48"/>
        </w:numPr>
      </w:pPr>
      <w:r w:rsidRPr="003A6856">
        <w:t>Конференция Сторон рассмотрела пункт 6 повестки дня на своем 1-м пленарном заседании. Ей были представлены следующие доклады о межсессионной работе, проделанной различными органами после ее 16-го совещания: доклады Вспомогательного органа по научным, техническим и технологическим консультациям о работе его 27-го и 28-го совещаний</w:t>
      </w:r>
      <w:r w:rsidRPr="003A6856">
        <w:rPr>
          <w:rStyle w:val="FootnoteReference"/>
          <w:rFonts w:eastAsia="MS Mincho"/>
          <w:color w:val="000000"/>
          <w:kern w:val="22"/>
        </w:rPr>
        <w:footnoteReference w:id="9"/>
      </w:r>
      <w:r w:rsidRPr="003A6856">
        <w:t>, доклады Вспомогательного органа по осуществлению о работе его 6-го и 7-го совещаний</w:t>
      </w:r>
      <w:r w:rsidRPr="003A6856">
        <w:rPr>
          <w:rStyle w:val="FootnoteReference"/>
          <w:rFonts w:eastAsia="MS Mincho"/>
          <w:color w:val="000000"/>
          <w:kern w:val="22"/>
        </w:rPr>
        <w:footnoteReference w:id="10"/>
      </w:r>
      <w:r w:rsidRPr="003A6856">
        <w:t xml:space="preserve"> и доклад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о работе его 1-го совещания</w:t>
      </w:r>
      <w:r w:rsidRPr="003A6856">
        <w:rPr>
          <w:rStyle w:val="FootnoteReference"/>
          <w:rFonts w:eastAsia="MS Mincho"/>
          <w:color w:val="000000"/>
          <w:kern w:val="22"/>
        </w:rPr>
        <w:footnoteReference w:id="11"/>
      </w:r>
      <w:r w:rsidRPr="003A6856">
        <w:t xml:space="preserve">. </w:t>
      </w:r>
    </w:p>
    <w:p w14:paraId="1E2ADB33" w14:textId="77777777" w:rsidR="00415D5C" w:rsidRPr="003A6856" w:rsidRDefault="00415D5C" w:rsidP="003E4EC7">
      <w:pPr>
        <w:pStyle w:val="CBDNormalNumber"/>
        <w:numPr>
          <w:ilvl w:val="0"/>
          <w:numId w:val="48"/>
        </w:numPr>
        <w:rPr>
          <w:rFonts w:eastAsia="MS Mincho"/>
          <w:color w:val="000000"/>
          <w:kern w:val="22"/>
        </w:rPr>
      </w:pPr>
      <w:bookmarkStart w:id="9" w:name="_Hlk180682783"/>
      <w:r w:rsidRPr="003A6856">
        <w:rPr>
          <w:rFonts w:eastAsia="MS Mincho"/>
          <w:color w:val="000000"/>
          <w:kern w:val="22"/>
        </w:rPr>
        <w:t xml:space="preserve">Конференция Сторон заслушала устные доклады Председателя Вспомогательного органа по научным, техническим и технологическим консультациям, Докладчика Вспомогательного </w:t>
      </w:r>
      <w:r w:rsidRPr="003A6856">
        <w:rPr>
          <w:rFonts w:eastAsia="MS Mincho"/>
          <w:color w:val="000000"/>
          <w:kern w:val="22"/>
        </w:rPr>
        <w:lastRenderedPageBreak/>
        <w:t>органа по осуществлению и представителя Председателя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bookmarkEnd w:id="9"/>
    <w:p w14:paraId="1E2ADB34" w14:textId="77777777" w:rsidR="00415D5C" w:rsidRPr="003A6856" w:rsidRDefault="00415D5C" w:rsidP="003E4EC7">
      <w:pPr>
        <w:pStyle w:val="CBDNormalNumber"/>
        <w:numPr>
          <w:ilvl w:val="0"/>
          <w:numId w:val="48"/>
        </w:numPr>
      </w:pPr>
      <w:r w:rsidRPr="003A6856">
        <w:rPr>
          <w:rFonts w:eastAsia="MS Mincho"/>
          <w:color w:val="000000"/>
          <w:kern w:val="22"/>
        </w:rPr>
        <w:t>Конференция Сторон приняла к сведению представленную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p>
    <w:p w14:paraId="1E2ADB35" w14:textId="77777777" w:rsidR="00415D5C" w:rsidRPr="003A6856" w:rsidRDefault="00415D5C" w:rsidP="003E4EC7">
      <w:pPr>
        <w:pStyle w:val="CBDAgendaItem"/>
      </w:pPr>
      <w:r w:rsidRPr="003A6856">
        <w:t xml:space="preserve">Пункт 7 </w:t>
      </w:r>
      <w:r>
        <w:rPr>
          <w:rFonts w:ascii="Times New Roman" w:hAnsi="Times New Roman"/>
        </w:rPr>
        <w:t>повестки дня</w:t>
      </w:r>
      <w:r w:rsidRPr="003A6856">
        <w:br/>
        <w:t xml:space="preserve">Административное обеспечение Конвенции о биологическом разнообразии, бюджет целевых фондов и функциональный обзор </w:t>
      </w:r>
      <w:r>
        <w:t>Секретариат</w:t>
      </w:r>
      <w:r w:rsidRPr="003A6856">
        <w:t>а</w:t>
      </w:r>
    </w:p>
    <w:p w14:paraId="1E2ADB36" w14:textId="77777777" w:rsidR="00415D5C" w:rsidRPr="003A6856" w:rsidRDefault="00415D5C" w:rsidP="003E4EC7">
      <w:pPr>
        <w:pStyle w:val="CBDNormalNumber"/>
        <w:numPr>
          <w:ilvl w:val="0"/>
          <w:numId w:val="48"/>
        </w:numPr>
      </w:pPr>
      <w:r w:rsidRPr="003A6856">
        <w:t xml:space="preserve">Конференция Сторон рассмотрела пункт 7 повестки дня на своем </w:t>
      </w:r>
      <w:r>
        <w:t>2</w:t>
      </w:r>
      <w:r w:rsidRPr="003A6856">
        <w:t>-м пленарном заседании</w:t>
      </w:r>
      <w:r>
        <w:t xml:space="preserve"> 19 октября</w:t>
      </w:r>
      <w:r w:rsidRPr="003A6856">
        <w:t>. Ей были представлены два проекта решений</w:t>
      </w:r>
      <w:r w:rsidRPr="003A6856">
        <w:rPr>
          <w:rStyle w:val="FootnoteReference"/>
          <w:rFonts w:eastAsia="MS Mincho"/>
          <w:color w:val="000000"/>
          <w:kern w:val="22"/>
        </w:rPr>
        <w:footnoteReference w:id="12"/>
      </w:r>
      <w:r w:rsidRPr="003A6856">
        <w:t xml:space="preserve"> и записки </w:t>
      </w:r>
      <w:r>
        <w:t>Секретариат</w:t>
      </w:r>
      <w:r w:rsidRPr="003A6856">
        <w:t>а по вопросам административного обеспечения Конвенции и протоколов к ней на двухлетний период 2025–2026 годов</w:t>
      </w:r>
      <w:r w:rsidRPr="003A6856">
        <w:rPr>
          <w:rStyle w:val="FootnoteReference"/>
          <w:snapToGrid w:val="0"/>
        </w:rPr>
        <w:footnoteReference w:id="13"/>
      </w:r>
      <w:r w:rsidRPr="003A6856">
        <w:t>, предлагаемого бюджета</w:t>
      </w:r>
      <w:r>
        <w:t xml:space="preserve"> для</w:t>
      </w:r>
      <w:r w:rsidRPr="003A6856">
        <w:t xml:space="preserve"> программ работы Конвенции и протоколов к ней на двухлетний период 2027–2028 годов</w:t>
      </w:r>
      <w:r w:rsidRPr="003A6856">
        <w:rPr>
          <w:rStyle w:val="FootnoteReference"/>
          <w:snapToGrid w:val="0"/>
        </w:rPr>
        <w:footnoteReference w:id="14"/>
      </w:r>
      <w:r w:rsidRPr="003A6856">
        <w:t xml:space="preserve">, функционального обзора </w:t>
      </w:r>
      <w:r>
        <w:t>Секретариат</w:t>
      </w:r>
      <w:r w:rsidRPr="003A6856">
        <w:t>а</w:t>
      </w:r>
      <w:r w:rsidRPr="003A6856">
        <w:rPr>
          <w:rStyle w:val="FootnoteReference"/>
          <w:snapToGrid w:val="0"/>
        </w:rPr>
        <w:footnoteReference w:id="15"/>
      </w:r>
      <w:r w:rsidRPr="003A6856">
        <w:rPr>
          <w:snapToGrid w:val="0"/>
          <w:vertAlign w:val="superscript"/>
        </w:rPr>
        <w:t>,</w:t>
      </w:r>
      <w:r w:rsidRPr="003A6856">
        <w:rPr>
          <w:rStyle w:val="FootnoteReference"/>
          <w:snapToGrid w:val="0"/>
        </w:rPr>
        <w:footnoteReference w:id="16"/>
      </w:r>
      <w:r w:rsidRPr="003A6856">
        <w:t>, потребностей целевого фонда для дополнительных добровольных взносов в поддержку утвержденных мероприятий</w:t>
      </w:r>
      <w:r w:rsidRPr="003A6856">
        <w:rPr>
          <w:rStyle w:val="FootnoteReference"/>
          <w:snapToGrid w:val="0"/>
        </w:rPr>
        <w:footnoteReference w:id="17"/>
      </w:r>
      <w:r w:rsidRPr="003A6856">
        <w:t>,  хода выполнения невыполненных рекомендаций по итогам аудита</w:t>
      </w:r>
      <w:r w:rsidRPr="003A6856">
        <w:rPr>
          <w:rStyle w:val="FootnoteReference"/>
          <w:rFonts w:eastAsia="MS Mincho"/>
          <w:color w:val="000000"/>
          <w:kern w:val="22"/>
        </w:rPr>
        <w:footnoteReference w:id="18"/>
      </w:r>
      <w:r w:rsidRPr="003A6856">
        <w:t>, а также по административным и бюджетным вопросам</w:t>
      </w:r>
      <w:r w:rsidRPr="003A6856">
        <w:rPr>
          <w:rStyle w:val="FootnoteReference"/>
          <w:rFonts w:eastAsia="MS Mincho"/>
          <w:color w:val="000000"/>
          <w:kern w:val="22"/>
        </w:rPr>
        <w:footnoteReference w:id="19"/>
      </w:r>
      <w:r w:rsidRPr="003A6856">
        <w:t>.</w:t>
      </w:r>
    </w:p>
    <w:p w14:paraId="1E2ADB37" w14:textId="77777777" w:rsidR="00415D5C" w:rsidRPr="003A6856" w:rsidRDefault="00415D5C" w:rsidP="003E4EC7">
      <w:pPr>
        <w:pStyle w:val="CBDNormalNumber"/>
        <w:numPr>
          <w:ilvl w:val="0"/>
          <w:numId w:val="48"/>
        </w:numPr>
      </w:pPr>
      <w:r w:rsidRPr="003A6856">
        <w:t xml:space="preserve">Исполнительный секретарь отчиталась о деятельности </w:t>
      </w:r>
      <w:r>
        <w:t>Секретариат</w:t>
      </w:r>
      <w:r w:rsidRPr="003A6856">
        <w:t>а и представила предлагаемый бюджет</w:t>
      </w:r>
      <w:r>
        <w:t xml:space="preserve"> для</w:t>
      </w:r>
      <w:r w:rsidRPr="003A6856">
        <w:t xml:space="preserve"> программ работы Конвенции и протоколов к ней на двухлетний период 2027</w:t>
      </w:r>
      <w:r>
        <w:t>–</w:t>
      </w:r>
      <w:r w:rsidRPr="003A6856">
        <w:t>2028 годов.</w:t>
      </w:r>
    </w:p>
    <w:p w14:paraId="1E2ADB38" w14:textId="77777777" w:rsidR="00415D5C" w:rsidRPr="003A6856" w:rsidRDefault="00415D5C" w:rsidP="003E4EC7">
      <w:pPr>
        <w:pStyle w:val="CBDNormalNumber"/>
        <w:numPr>
          <w:ilvl w:val="0"/>
          <w:numId w:val="48"/>
        </w:numPr>
      </w:pPr>
      <w:r w:rsidRPr="003A6856">
        <w:t xml:space="preserve">Конференция Сторон Конвенции, также выступающая в качестве совещания Сторон протоколов, учредила контактную группу по бюджетным вопросам под председательством Джиллианы Гатри (Ямайка), уполномоченную детально рассмотреть предлагаемый бюджет на двухлетний период 2027–2028 годов.  </w:t>
      </w:r>
    </w:p>
    <w:p w14:paraId="1E2ADB39"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A6856">
        <w:t>]</w:t>
      </w:r>
    </w:p>
    <w:p w14:paraId="1E2ADB3A" w14:textId="77777777" w:rsidR="00415D5C" w:rsidRPr="003A6856" w:rsidRDefault="00415D5C" w:rsidP="003E4EC7">
      <w:pPr>
        <w:pStyle w:val="CBDAgendaItem"/>
      </w:pPr>
      <w:r w:rsidRPr="003A6856">
        <w:t xml:space="preserve">Пункт 8 </w:t>
      </w:r>
      <w:r>
        <w:rPr>
          <w:rFonts w:ascii="Times New Roman" w:hAnsi="Times New Roman"/>
        </w:rPr>
        <w:t>повестки дня</w:t>
      </w:r>
      <w:r w:rsidRPr="003A6856">
        <w:br/>
        <w:t>Мобилизация ресурсов и механизм финансирования</w:t>
      </w:r>
    </w:p>
    <w:p w14:paraId="1E2ADB3B" w14:textId="77777777" w:rsidR="00415D5C" w:rsidRPr="003A6856" w:rsidRDefault="00415D5C" w:rsidP="003E4EC7">
      <w:pPr>
        <w:pStyle w:val="CBDAgendaItem"/>
      </w:pPr>
      <w:r w:rsidRPr="00BB5370">
        <w:t>a)</w:t>
      </w:r>
      <w:r w:rsidRPr="00BB5370">
        <w:tab/>
        <w:t>Мобилизация ресурсов</w:t>
      </w:r>
      <w:r w:rsidRPr="003A6856">
        <w:t xml:space="preserve"> </w:t>
      </w:r>
    </w:p>
    <w:p w14:paraId="1E2ADB3C"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3D" w14:textId="77777777" w:rsidR="00415D5C" w:rsidRPr="003A6856" w:rsidRDefault="00415D5C" w:rsidP="003E4EC7">
      <w:pPr>
        <w:pStyle w:val="CBDAgendaItem"/>
      </w:pPr>
      <w:r w:rsidRPr="003A6856">
        <w:t>b)</w:t>
      </w:r>
      <w:r w:rsidRPr="003A6856">
        <w:tab/>
        <w:t>Механизм финансирования</w:t>
      </w:r>
    </w:p>
    <w:p w14:paraId="1E2ADB3E"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3F" w14:textId="77777777" w:rsidR="00415D5C" w:rsidRPr="003A6856" w:rsidRDefault="00415D5C" w:rsidP="003E4EC7">
      <w:pPr>
        <w:pStyle w:val="CBDAgendaItem"/>
      </w:pPr>
      <w:r w:rsidRPr="003A6856">
        <w:lastRenderedPageBreak/>
        <w:t xml:space="preserve">Пункт 9 </w:t>
      </w:r>
      <w:r>
        <w:rPr>
          <w:rFonts w:ascii="Times New Roman" w:hAnsi="Times New Roman"/>
        </w:rPr>
        <w:t>повестки дня</w:t>
      </w:r>
      <w:r w:rsidRPr="003A6856">
        <w:br/>
        <w:t>Планирование, мониторинг, отчетность и обзор</w:t>
      </w:r>
    </w:p>
    <w:p w14:paraId="1E2ADB40" w14:textId="77777777" w:rsidR="00415D5C" w:rsidRPr="003A6856" w:rsidRDefault="00415D5C" w:rsidP="003E4EC7">
      <w:pPr>
        <w:pStyle w:val="CBDAgendaItem"/>
      </w:pPr>
      <w:r w:rsidRPr="003A6856">
        <w:t>a)</w:t>
      </w:r>
      <w:r w:rsidRPr="003A6856">
        <w:tab/>
        <w:t>Глобальный обзор коллективного прогресса в осуществлении Куньминско-Монреальской глобальной рамочной программы в области биоразнообразия</w:t>
      </w:r>
    </w:p>
    <w:p w14:paraId="1E2ADB41"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42" w14:textId="77777777" w:rsidR="00415D5C" w:rsidRPr="003A6856" w:rsidRDefault="00415D5C" w:rsidP="003E4EC7">
      <w:pPr>
        <w:pStyle w:val="CBDAgendaItem"/>
      </w:pPr>
      <w:r w:rsidRPr="003A6856">
        <w:t>b)</w:t>
      </w:r>
      <w:r w:rsidRPr="003A6856">
        <w:tab/>
        <w:t>Механизм мониторинга Куньминско-Монреальской глобальной рамочной программы в области биоразнообразия</w:t>
      </w:r>
    </w:p>
    <w:p w14:paraId="1E2ADB43"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44" w14:textId="77777777" w:rsidR="00415D5C" w:rsidRPr="003A6856" w:rsidRDefault="00415D5C" w:rsidP="003E4EC7">
      <w:pPr>
        <w:pStyle w:val="CBDAgendaItem"/>
      </w:pPr>
      <w:r w:rsidRPr="003A6856">
        <w:t xml:space="preserve">Пункт 10 </w:t>
      </w:r>
      <w:r>
        <w:rPr>
          <w:rFonts w:ascii="Times New Roman" w:hAnsi="Times New Roman"/>
        </w:rPr>
        <w:t>повестки дня</w:t>
      </w:r>
      <w:r w:rsidRPr="003A6856">
        <w:br/>
        <w:t>Осуществление статьи 8 j) и других положений Конвенции о биологическом разнообразии, касающихся коренных народов и местных общин</w:t>
      </w:r>
    </w:p>
    <w:p w14:paraId="1E2ADB45" w14:textId="77777777" w:rsidR="00415D5C" w:rsidRPr="003A6856" w:rsidRDefault="00415D5C" w:rsidP="003E4EC7">
      <w:pPr>
        <w:pStyle w:val="CBDAgendaItem"/>
      </w:pPr>
      <w:r w:rsidRPr="003A6856">
        <w:t>a)</w:t>
      </w:r>
      <w:r w:rsidRPr="003A6856">
        <w:tab/>
      </w:r>
      <w:r w:rsidRPr="003A6856">
        <w:rPr>
          <w:lang w:val="fr-FR"/>
        </w:rPr>
        <w:t>M</w:t>
      </w:r>
      <w:r w:rsidRPr="003A6856">
        <w:t>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1E2ADB46"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47" w14:textId="77777777" w:rsidR="00415D5C" w:rsidRPr="003A6856" w:rsidRDefault="00415D5C" w:rsidP="003E4EC7">
      <w:pPr>
        <w:pStyle w:val="CBDAgendaItem"/>
      </w:pPr>
      <w:r w:rsidRPr="003A6856">
        <w:t>b)</w:t>
      </w:r>
      <w:r w:rsidRPr="003A6856">
        <w:tab/>
        <w:t>Осуществление программы работы по статье 8 j) и другим положениям Конвенции, касающимся коренных народов и местных общин, на период до 2030</w:t>
      </w:r>
      <w:r>
        <w:t> </w:t>
      </w:r>
      <w:r w:rsidRPr="003A6856">
        <w:t>года</w:t>
      </w:r>
    </w:p>
    <w:p w14:paraId="1E2ADB48" w14:textId="77777777" w:rsidR="00415D5C" w:rsidRPr="003A6856" w:rsidRDefault="00415D5C" w:rsidP="003E4EC7">
      <w:pPr>
        <w:pStyle w:val="CBDAgendaItem"/>
      </w:pPr>
      <w:r w:rsidRPr="003A6856">
        <w:t>i)</w:t>
      </w:r>
      <w:r w:rsidRPr="003A6856">
        <w:tab/>
        <w:t>Руководящие указания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 1.2)</w:t>
      </w:r>
    </w:p>
    <w:p w14:paraId="1E2ADB49"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4A" w14:textId="77777777" w:rsidR="00415D5C" w:rsidRPr="003A6856" w:rsidRDefault="00415D5C" w:rsidP="003E4EC7">
      <w:pPr>
        <w:pStyle w:val="CBDAgendaItem"/>
      </w:pPr>
      <w:r w:rsidRPr="003A6856">
        <w:t>ii)</w:t>
      </w:r>
      <w:r w:rsidRPr="003A6856">
        <w:tab/>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p w14:paraId="1E2ADB4B"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4C" w14:textId="77777777" w:rsidR="00415D5C" w:rsidRPr="003A6856" w:rsidRDefault="00415D5C" w:rsidP="003E4EC7">
      <w:pPr>
        <w:pStyle w:val="CBDAgendaItem"/>
      </w:pPr>
      <w:r w:rsidRPr="003A6856">
        <w:t>c)</w:t>
      </w:r>
      <w:r w:rsidRPr="003A6856">
        <w:tab/>
        <w:t>Углубленный диалог по осуществлению статьи 8 j) и соответствующих положений Конвенции</w:t>
      </w:r>
    </w:p>
    <w:p w14:paraId="1E2ADB4D"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4E" w14:textId="77777777" w:rsidR="00415D5C" w:rsidRPr="003A6856" w:rsidRDefault="00415D5C" w:rsidP="003E4EC7">
      <w:pPr>
        <w:pStyle w:val="CBDAgendaItem"/>
      </w:pPr>
      <w:r w:rsidRPr="003A6856">
        <w:t>d)</w:t>
      </w:r>
      <w:r w:rsidRPr="003A6856">
        <w:tab/>
        <w:t>Рекомендации Постоянного форума по вопросам коренных народов</w:t>
      </w:r>
    </w:p>
    <w:p w14:paraId="1E2ADB4F"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50" w14:textId="77777777" w:rsidR="00415D5C" w:rsidRPr="003A6856" w:rsidRDefault="00415D5C" w:rsidP="003E4EC7">
      <w:pPr>
        <w:pStyle w:val="CBDAgendaItem"/>
      </w:pPr>
      <w:r w:rsidRPr="003A6856">
        <w:lastRenderedPageBreak/>
        <w:t xml:space="preserve">Пункт 11 </w:t>
      </w:r>
      <w:r>
        <w:rPr>
          <w:rFonts w:ascii="Times New Roman" w:hAnsi="Times New Roman"/>
        </w:rPr>
        <w:t>повестки дня</w:t>
      </w:r>
      <w:r w:rsidRPr="003A6856">
        <w:br/>
        <w:t>Цифровая информация о последовательностях в отношении генетических ресурсов</w:t>
      </w:r>
    </w:p>
    <w:p w14:paraId="1E2ADB51"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52" w14:textId="77777777" w:rsidR="00415D5C" w:rsidRPr="003A6856" w:rsidRDefault="00415D5C" w:rsidP="003E4EC7">
      <w:pPr>
        <w:pStyle w:val="CBDAgendaItem"/>
        <w:keepNext w:val="0"/>
      </w:pPr>
      <w:r w:rsidRPr="003A6856">
        <w:t xml:space="preserve">Пункт 12 </w:t>
      </w:r>
      <w:r>
        <w:rPr>
          <w:rFonts w:ascii="Times New Roman" w:hAnsi="Times New Roman"/>
        </w:rPr>
        <w:t>повестки дня</w:t>
      </w:r>
      <w:r w:rsidRPr="003A6856">
        <w:b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w:t>
      </w:r>
    </w:p>
    <w:p w14:paraId="1E2ADB53"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54" w14:textId="77777777" w:rsidR="00415D5C" w:rsidRPr="003A6856" w:rsidRDefault="00415D5C" w:rsidP="003E4EC7">
      <w:pPr>
        <w:pStyle w:val="CBDAgendaItem"/>
        <w:keepNext w:val="0"/>
      </w:pPr>
      <w:r w:rsidRPr="003A6856">
        <w:t>a)</w:t>
      </w:r>
      <w:r w:rsidRPr="003A6856">
        <w:tab/>
        <w:t>Создание и развитие потенциала и научно-техническое сотрудничество</w:t>
      </w:r>
    </w:p>
    <w:p w14:paraId="1E2ADB55"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56" w14:textId="77777777" w:rsidR="00415D5C" w:rsidRPr="003A6856" w:rsidRDefault="00415D5C" w:rsidP="003E4EC7">
      <w:pPr>
        <w:pStyle w:val="CBDAgendaItem"/>
      </w:pPr>
      <w:r w:rsidRPr="003A6856">
        <w:t>b)</w:t>
      </w:r>
      <w:r w:rsidRPr="003A6856">
        <w:tab/>
        <w:t>Механизм посредничества и управление знаниями</w:t>
      </w:r>
    </w:p>
    <w:p w14:paraId="1E2ADB57" w14:textId="77777777" w:rsidR="00415D5C"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58" w14:textId="77777777" w:rsidR="00415D5C" w:rsidRPr="003A6856" w:rsidRDefault="00415D5C" w:rsidP="003E4EC7">
      <w:pPr>
        <w:pStyle w:val="CBDNormalNumber"/>
        <w:numPr>
          <w:ilvl w:val="0"/>
          <w:numId w:val="48"/>
        </w:numPr>
      </w:pPr>
      <w:r w:rsidRPr="0021708C">
        <w:t>На своем третьем пленарном заседании Конференция Сторон рассмотрела проект решения CBD/COP/17/L.3, представленный Председателем Рабочей группы</w:t>
      </w:r>
      <w:r>
        <w:t> </w:t>
      </w:r>
      <w:r w:rsidRPr="0021708C">
        <w:t>I, и приняла его в качестве решения 17/x.</w:t>
      </w:r>
    </w:p>
    <w:p w14:paraId="1E2ADB59" w14:textId="77777777" w:rsidR="00415D5C" w:rsidRPr="003A6856" w:rsidRDefault="00415D5C" w:rsidP="003E4EC7">
      <w:pPr>
        <w:pStyle w:val="CBDAgendaItem"/>
      </w:pPr>
      <w:r w:rsidRPr="003A6856">
        <w:t>c)</w:t>
      </w:r>
      <w:r w:rsidRPr="003A6856">
        <w:tab/>
        <w:t>Коммуникация, просвещение и информирование общественности</w:t>
      </w:r>
    </w:p>
    <w:p w14:paraId="1E2ADB5A" w14:textId="77777777" w:rsidR="00415D5C"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5B" w14:textId="77777777" w:rsidR="00415D5C" w:rsidRDefault="00415D5C" w:rsidP="003E4EC7">
      <w:pPr>
        <w:pStyle w:val="CBDNormalNumber"/>
        <w:numPr>
          <w:ilvl w:val="0"/>
          <w:numId w:val="48"/>
        </w:numPr>
      </w:pPr>
      <w:r w:rsidRPr="0021708C">
        <w:t>На своем третьем пленарном заседании Конференция Сторон рассмотрела проект решения CBD/COP/17/L.</w:t>
      </w:r>
      <w:r>
        <w:t>4</w:t>
      </w:r>
      <w:r w:rsidRPr="0021708C">
        <w:t>, представленный Председателем Рабочей группы I.</w:t>
      </w:r>
    </w:p>
    <w:p w14:paraId="1E2ADB5C" w14:textId="77777777" w:rsidR="00415D5C" w:rsidRDefault="00415D5C" w:rsidP="003E4EC7">
      <w:pPr>
        <w:pStyle w:val="CBDNormalNumber"/>
        <w:numPr>
          <w:ilvl w:val="0"/>
          <w:numId w:val="48"/>
        </w:numPr>
      </w:pPr>
      <w:r>
        <w:t>С заявлениями выступили представители Панамы и Уругвая.</w:t>
      </w:r>
    </w:p>
    <w:p w14:paraId="1E2ADB5D" w14:textId="77777777" w:rsidR="00415D5C" w:rsidRPr="003A6856" w:rsidRDefault="00415D5C" w:rsidP="003E4EC7">
      <w:pPr>
        <w:pStyle w:val="CBDNormalNumber"/>
        <w:numPr>
          <w:ilvl w:val="0"/>
          <w:numId w:val="48"/>
        </w:numPr>
      </w:pPr>
      <w:r w:rsidRPr="0021708C">
        <w:t>Конференция Сторон приняла проект решения с внесенными в него устными поправками</w:t>
      </w:r>
      <w:r>
        <w:t xml:space="preserve"> в качестве решения 17/х.</w:t>
      </w:r>
    </w:p>
    <w:p w14:paraId="1E2ADB5E" w14:textId="77777777" w:rsidR="00415D5C" w:rsidRPr="003A6856" w:rsidRDefault="00415D5C" w:rsidP="003E4EC7">
      <w:pPr>
        <w:pStyle w:val="CBDAgendaItem"/>
      </w:pPr>
      <w:r w:rsidRPr="003A6856">
        <w:t xml:space="preserve">Пункт 13 </w:t>
      </w:r>
      <w:r>
        <w:rPr>
          <w:rFonts w:ascii="Times New Roman" w:hAnsi="Times New Roman"/>
        </w:rPr>
        <w:t>повестки дня</w:t>
      </w:r>
      <w:r w:rsidRPr="003A6856">
        <w:br/>
        <w:t>Сотрудничество с международными организациями и органами, созданными в рамках других конвенций</w:t>
      </w:r>
    </w:p>
    <w:p w14:paraId="1E2ADB5F"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60" w14:textId="77777777" w:rsidR="00415D5C" w:rsidRPr="003A6856" w:rsidRDefault="00415D5C" w:rsidP="003E4EC7">
      <w:pPr>
        <w:pStyle w:val="CBDAgendaItem"/>
      </w:pPr>
      <w:r w:rsidRPr="003A6856">
        <w:t xml:space="preserve">Пункт 14 </w:t>
      </w:r>
      <w:r>
        <w:rPr>
          <w:rFonts w:ascii="Times New Roman" w:hAnsi="Times New Roman"/>
        </w:rPr>
        <w:t>повестки дня</w:t>
      </w:r>
      <w:r w:rsidRPr="003A6856">
        <w:br/>
        <w:t>Учет проблематики биоразнообразия и взаимодействие с субнациональными правительствами</w:t>
      </w:r>
    </w:p>
    <w:p w14:paraId="1E2ADB61" w14:textId="77777777" w:rsidR="00415D5C" w:rsidRPr="003A6856" w:rsidRDefault="00415D5C" w:rsidP="003E4EC7">
      <w:pPr>
        <w:pStyle w:val="CBDAgendaItem"/>
      </w:pPr>
      <w:r w:rsidRPr="003A6856">
        <w:t>a)</w:t>
      </w:r>
      <w:r w:rsidRPr="003A6856">
        <w:tab/>
        <w:t>Учет проблематики биоразнообразия внутри и на уровне секторов</w:t>
      </w:r>
    </w:p>
    <w:p w14:paraId="1E2ADB62"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63" w14:textId="77777777" w:rsidR="00415D5C" w:rsidRPr="003A6856" w:rsidRDefault="00415D5C" w:rsidP="003E4EC7">
      <w:pPr>
        <w:pStyle w:val="CBDAgendaItem"/>
      </w:pPr>
      <w:r w:rsidRPr="003A6856">
        <w:t>b)</w:t>
      </w:r>
      <w:r w:rsidRPr="003A6856">
        <w:tab/>
        <w:t>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p>
    <w:p w14:paraId="1E2ADB64"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65" w14:textId="77777777" w:rsidR="00415D5C" w:rsidRPr="003A6856" w:rsidRDefault="00415D5C" w:rsidP="003E4EC7">
      <w:pPr>
        <w:pStyle w:val="CBDAgendaItem"/>
      </w:pPr>
      <w:r w:rsidRPr="003A6856">
        <w:lastRenderedPageBreak/>
        <w:t xml:space="preserve">Пункт 15 </w:t>
      </w:r>
      <w:r>
        <w:rPr>
          <w:rFonts w:ascii="Times New Roman" w:hAnsi="Times New Roman"/>
        </w:rPr>
        <w:t>повестки дня</w:t>
      </w:r>
      <w:r w:rsidRPr="003A6856">
        <w:br/>
        <w:t>План действий по обеспечению гендерного равенства</w:t>
      </w:r>
    </w:p>
    <w:p w14:paraId="1E2ADB66" w14:textId="77777777" w:rsidR="00415D5C"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67" w14:textId="77777777" w:rsidR="00415D5C" w:rsidRPr="003A6856" w:rsidRDefault="00415D5C" w:rsidP="003E4EC7">
      <w:pPr>
        <w:pStyle w:val="CBDNormalNumber"/>
        <w:numPr>
          <w:ilvl w:val="0"/>
          <w:numId w:val="48"/>
        </w:numPr>
      </w:pPr>
      <w:r w:rsidRPr="0021708C">
        <w:t>На своем третьем пленарном заседании Конференция Сторон рассмотрела проект решения CBD/COP/17/L.</w:t>
      </w:r>
      <w:r>
        <w:t>2</w:t>
      </w:r>
      <w:r w:rsidRPr="0021708C">
        <w:t>, представленный Председателем Рабочей группы</w:t>
      </w:r>
      <w:r>
        <w:t> </w:t>
      </w:r>
      <w:r w:rsidRPr="0021708C">
        <w:t>I, и приняла его в качестве решения 17/x.</w:t>
      </w:r>
    </w:p>
    <w:p w14:paraId="1E2ADB68" w14:textId="77777777" w:rsidR="00415D5C" w:rsidRPr="003A6856" w:rsidRDefault="00415D5C" w:rsidP="003E4EC7">
      <w:pPr>
        <w:pStyle w:val="CBDAgendaItem"/>
      </w:pPr>
      <w:r w:rsidRPr="003A6856">
        <w:t xml:space="preserve">Пункт 16 </w:t>
      </w:r>
      <w:r>
        <w:rPr>
          <w:rFonts w:ascii="Times New Roman" w:hAnsi="Times New Roman"/>
        </w:rPr>
        <w:t>повестки дня</w:t>
      </w:r>
      <w:r w:rsidRPr="003A6856">
        <w:br/>
        <w:t>Синтетическая биология</w:t>
      </w:r>
    </w:p>
    <w:p w14:paraId="1E2ADB69"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6A" w14:textId="77777777" w:rsidR="00415D5C" w:rsidRPr="003A6856" w:rsidRDefault="00415D5C" w:rsidP="003E4EC7">
      <w:pPr>
        <w:pStyle w:val="CBDAgendaItem"/>
      </w:pPr>
      <w:r w:rsidRPr="003A6856">
        <w:t xml:space="preserve">Пункт 17 </w:t>
      </w:r>
      <w:r>
        <w:rPr>
          <w:rFonts w:ascii="Times New Roman" w:hAnsi="Times New Roman"/>
        </w:rPr>
        <w:t>повестки дня</w:t>
      </w:r>
      <w:r w:rsidRPr="003A6856">
        <w:b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w:t>
      </w:r>
    </w:p>
    <w:p w14:paraId="1E2ADB6B" w14:textId="77777777" w:rsidR="00415D5C" w:rsidRPr="003A6856" w:rsidRDefault="00415D5C" w:rsidP="003E4EC7">
      <w:pPr>
        <w:pStyle w:val="CBDAgendaItem"/>
      </w:pPr>
      <w:r w:rsidRPr="003A6856">
        <w:t>a)</w:t>
      </w:r>
      <w:r w:rsidRPr="003A6856">
        <w:tab/>
        <w:t>Стратегический обзор и анализ программ работы в рамках Конвенции о биологическом разнообразии в контексте Рамочной программы</w:t>
      </w:r>
    </w:p>
    <w:p w14:paraId="1E2ADB6C"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6D" w14:textId="77777777" w:rsidR="00415D5C" w:rsidRPr="003A6856" w:rsidRDefault="00415D5C" w:rsidP="003E4EC7">
      <w:pPr>
        <w:pStyle w:val="CBDAgendaItem"/>
      </w:pPr>
      <w:r w:rsidRPr="003A6856">
        <w:t>b)</w:t>
      </w:r>
      <w:r w:rsidRPr="003A6856">
        <w:tab/>
        <w:t>Стратегический обзор и обновление расширенной программы работы по биоразнообразию лесов</w:t>
      </w:r>
    </w:p>
    <w:p w14:paraId="1E2ADB6E"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6F" w14:textId="77777777" w:rsidR="00415D5C" w:rsidRPr="003A6856" w:rsidRDefault="00415D5C" w:rsidP="003E4EC7">
      <w:pPr>
        <w:pStyle w:val="CBDAgendaItem"/>
      </w:pPr>
      <w:r w:rsidRPr="003A6856">
        <w:t>c)</w:t>
      </w:r>
      <w:r w:rsidRPr="003A6856">
        <w:tab/>
        <w:t>Стратегический обзор и обновление программы работы по охраняемым районам</w:t>
      </w:r>
    </w:p>
    <w:p w14:paraId="1E2ADB70"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71" w14:textId="77777777" w:rsidR="00415D5C" w:rsidRPr="003A6856" w:rsidRDefault="00415D5C" w:rsidP="003E4EC7">
      <w:pPr>
        <w:pStyle w:val="CBDAgendaItem"/>
      </w:pPr>
      <w:r w:rsidRPr="003A6856">
        <w:t>d)</w:t>
      </w:r>
      <w:r w:rsidRPr="003A6856">
        <w:tab/>
        <w:t>Области потенциальной дальнейшей деятельности в контексте Рамочной программы</w:t>
      </w:r>
    </w:p>
    <w:p w14:paraId="1E2ADB72"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73" w14:textId="77777777" w:rsidR="00415D5C" w:rsidRPr="003A6856" w:rsidRDefault="00415D5C" w:rsidP="003E4EC7">
      <w:pPr>
        <w:pStyle w:val="CBDAgendaItem"/>
      </w:pPr>
      <w:r w:rsidRPr="003A6856">
        <w:t>e)</w:t>
      </w:r>
      <w:r w:rsidRPr="003A6856">
        <w:tab/>
        <w:t>Вопросы, связанные с программой работы Платформы</w:t>
      </w:r>
    </w:p>
    <w:p w14:paraId="1E2ADB74"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75" w14:textId="77777777" w:rsidR="00415D5C" w:rsidRPr="003A6856" w:rsidRDefault="00415D5C" w:rsidP="003E4EC7">
      <w:pPr>
        <w:pStyle w:val="CBDAgendaItem"/>
      </w:pPr>
      <w:r w:rsidRPr="003A6856">
        <w:t xml:space="preserve">Пункт 18 </w:t>
      </w:r>
      <w:r>
        <w:rPr>
          <w:rFonts w:ascii="Times New Roman" w:hAnsi="Times New Roman"/>
        </w:rPr>
        <w:t>повестки дня</w:t>
      </w:r>
      <w:r w:rsidRPr="003A6856">
        <w:br/>
        <w:t>Другие научно-технические вопросы, связанные с осуществлением Куньминско-Монреальской глобальной рамочной программы в области биоразнообразия</w:t>
      </w:r>
    </w:p>
    <w:p w14:paraId="1E2ADB76" w14:textId="77777777" w:rsidR="00415D5C" w:rsidRPr="003A6856" w:rsidRDefault="00415D5C" w:rsidP="003E4EC7">
      <w:pPr>
        <w:pStyle w:val="CBDAgendaItem"/>
      </w:pPr>
      <w:r w:rsidRPr="003A6856">
        <w:t>a)</w:t>
      </w:r>
      <w:r w:rsidRPr="003A6856">
        <w:tab/>
        <w:t>Биоразнообразие и изменение климата</w:t>
      </w:r>
    </w:p>
    <w:p w14:paraId="1E2ADB77"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78" w14:textId="77777777" w:rsidR="00415D5C" w:rsidRPr="003A6856" w:rsidRDefault="00415D5C" w:rsidP="003E4EC7">
      <w:pPr>
        <w:pStyle w:val="CBDAgendaItem"/>
      </w:pPr>
      <w:r w:rsidRPr="003A6856">
        <w:t>b)</w:t>
      </w:r>
      <w:r w:rsidRPr="003A6856">
        <w:tab/>
        <w:t>Устойчивое управление ресурсами дикой природы</w:t>
      </w:r>
    </w:p>
    <w:p w14:paraId="1E2ADB79"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7A" w14:textId="77777777" w:rsidR="00415D5C" w:rsidRPr="003A6856" w:rsidRDefault="00415D5C" w:rsidP="003E4EC7">
      <w:pPr>
        <w:pStyle w:val="CBDAgendaItem"/>
      </w:pPr>
      <w:r w:rsidRPr="003A6856">
        <w:lastRenderedPageBreak/>
        <w:t>c)</w:t>
      </w:r>
      <w:r w:rsidRPr="003A6856">
        <w:tab/>
        <w:t>Морское и прибрежное биоразнообразие, биоразнообразие островов</w:t>
      </w:r>
    </w:p>
    <w:p w14:paraId="1E2ADB7B"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7C" w14:textId="77777777" w:rsidR="00415D5C" w:rsidRPr="003A6856" w:rsidRDefault="00415D5C" w:rsidP="003E4EC7">
      <w:pPr>
        <w:pStyle w:val="CBDAgendaItem"/>
      </w:pPr>
      <w:r w:rsidRPr="003A6856">
        <w:t>d)</w:t>
      </w:r>
      <w:r w:rsidRPr="003A6856">
        <w:tab/>
        <w:t>Биоразнообразие и сельское хозяйство</w:t>
      </w:r>
    </w:p>
    <w:p w14:paraId="1E2ADB7D"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7E" w14:textId="77777777" w:rsidR="00415D5C" w:rsidRPr="003A6856" w:rsidRDefault="00415D5C" w:rsidP="003E4EC7">
      <w:pPr>
        <w:pStyle w:val="CBDAgendaItem"/>
      </w:pPr>
      <w:r w:rsidRPr="003A6856">
        <w:t>e)</w:t>
      </w:r>
      <w:r w:rsidRPr="003A6856">
        <w:tab/>
        <w:t>Инвазивные чужеродные виды</w:t>
      </w:r>
    </w:p>
    <w:p w14:paraId="1E2ADB7F" w14:textId="77777777" w:rsidR="00415D5C"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80" w14:textId="77777777" w:rsidR="00415D5C" w:rsidRDefault="00415D5C" w:rsidP="003E4EC7">
      <w:pPr>
        <w:pStyle w:val="CBDNormalNumber"/>
        <w:numPr>
          <w:ilvl w:val="0"/>
          <w:numId w:val="48"/>
        </w:numPr>
      </w:pPr>
      <w:r w:rsidRPr="0021708C">
        <w:t xml:space="preserve">На своем третьем пленарном заседании Конференция Сторон рассмотрела проект решения </w:t>
      </w:r>
      <w:hyperlink r:id="rId13" w:history="1">
        <w:r w:rsidRPr="003D4508">
          <w:rPr>
            <w:rStyle w:val="Hyperlink"/>
          </w:rPr>
          <w:t>CBD/COP/17/L</w:t>
        </w:r>
        <w:r>
          <w:rPr>
            <w:rStyle w:val="Hyperlink"/>
          </w:rPr>
          <w:t>.</w:t>
        </w:r>
        <w:r w:rsidRPr="003D4508">
          <w:rPr>
            <w:rStyle w:val="Hyperlink"/>
          </w:rPr>
          <w:t>5</w:t>
        </w:r>
      </w:hyperlink>
      <w:r w:rsidRPr="0021708C">
        <w:t>, представленный Председателем Рабочей группы</w:t>
      </w:r>
      <w:r>
        <w:t> </w:t>
      </w:r>
      <w:r w:rsidRPr="0021708C">
        <w:t>I</w:t>
      </w:r>
      <w:r>
        <w:rPr>
          <w:lang w:val="fr-FR"/>
        </w:rPr>
        <w:t>I</w:t>
      </w:r>
      <w:r w:rsidRPr="0021708C">
        <w:t>.</w:t>
      </w:r>
    </w:p>
    <w:p w14:paraId="1E2ADB81" w14:textId="77777777" w:rsidR="00415D5C" w:rsidRDefault="00415D5C" w:rsidP="003E4EC7">
      <w:pPr>
        <w:pStyle w:val="CBDNormalNumber"/>
        <w:numPr>
          <w:ilvl w:val="0"/>
          <w:numId w:val="48"/>
        </w:numPr>
      </w:pPr>
      <w:r w:rsidRPr="0021708C">
        <w:t>Представитель Соединенного Королевства сообщил об итогах неофициальных дискуссий.</w:t>
      </w:r>
    </w:p>
    <w:p w14:paraId="1E2ADB82" w14:textId="77777777" w:rsidR="00415D5C" w:rsidRPr="003A6856" w:rsidRDefault="00415D5C" w:rsidP="003E4EC7">
      <w:pPr>
        <w:pStyle w:val="CBDNormalNumber"/>
        <w:numPr>
          <w:ilvl w:val="0"/>
          <w:numId w:val="48"/>
        </w:numPr>
      </w:pPr>
      <w:r w:rsidRPr="0021708C">
        <w:t>Конференция Сторон приняла проект решения с внесенными в него устными поправками</w:t>
      </w:r>
      <w:r>
        <w:t xml:space="preserve"> в качестве решения 17/х.</w:t>
      </w:r>
    </w:p>
    <w:p w14:paraId="1E2ADB83" w14:textId="77777777" w:rsidR="00415D5C" w:rsidRPr="003A6856" w:rsidRDefault="00415D5C" w:rsidP="003E4EC7">
      <w:pPr>
        <w:pStyle w:val="CBDAgendaItem"/>
      </w:pPr>
      <w:r w:rsidRPr="003A6856">
        <w:t>f)</w:t>
      </w:r>
      <w:r w:rsidRPr="003A6856">
        <w:tab/>
        <w:t>Биоразнообразие и здоровье</w:t>
      </w:r>
    </w:p>
    <w:p w14:paraId="1E2ADB84"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II</w:t>
      </w:r>
      <w:r w:rsidRPr="003A6856">
        <w:t>]</w:t>
      </w:r>
    </w:p>
    <w:p w14:paraId="1E2ADB85" w14:textId="77777777" w:rsidR="00415D5C" w:rsidRPr="003A6856" w:rsidRDefault="00415D5C" w:rsidP="003E4EC7">
      <w:pPr>
        <w:pStyle w:val="CBDAgendaItem"/>
      </w:pPr>
      <w:r w:rsidRPr="003A6856">
        <w:t xml:space="preserve">Пункт 19 </w:t>
      </w:r>
      <w:r>
        <w:rPr>
          <w:rFonts w:ascii="Times New Roman" w:hAnsi="Times New Roman"/>
        </w:rPr>
        <w:t>повестки дня</w:t>
      </w:r>
      <w:r w:rsidRPr="003A6856">
        <w:br/>
        <w:t>Обзор эффективности процессов в рамках Конвенции о биологическом разнообразии и протоколов к ней</w:t>
      </w:r>
    </w:p>
    <w:p w14:paraId="1E2ADB86"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87" w14:textId="77777777" w:rsidR="00415D5C" w:rsidRPr="003A6856" w:rsidRDefault="00415D5C" w:rsidP="003E4EC7">
      <w:pPr>
        <w:pStyle w:val="CBDAgendaItem"/>
      </w:pPr>
      <w:r w:rsidRPr="00BB5370">
        <w:t xml:space="preserve">Пункт 20 </w:t>
      </w:r>
      <w:r>
        <w:rPr>
          <w:rFonts w:ascii="Times New Roman" w:hAnsi="Times New Roman"/>
        </w:rPr>
        <w:t>повестки дня</w:t>
      </w:r>
      <w:r w:rsidRPr="00BB5370">
        <w:br/>
        <w:t>Многолетняя программа работы Конференции Сторон</w:t>
      </w:r>
    </w:p>
    <w:p w14:paraId="1E2ADB88"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E4EC7">
        <w:t xml:space="preserve"> </w:t>
      </w:r>
      <w:r>
        <w:t xml:space="preserve">на основании доклада Рабочей группы </w:t>
      </w:r>
      <w:r>
        <w:rPr>
          <w:lang w:val="en-US"/>
        </w:rPr>
        <w:t>I</w:t>
      </w:r>
      <w:r w:rsidRPr="003A6856">
        <w:t>]</w:t>
      </w:r>
    </w:p>
    <w:p w14:paraId="1E2ADB89" w14:textId="77777777" w:rsidR="00415D5C" w:rsidRPr="003A6856" w:rsidRDefault="00415D5C" w:rsidP="003E4EC7">
      <w:pPr>
        <w:pStyle w:val="CBDAgendaItem"/>
      </w:pPr>
      <w:r w:rsidRPr="003A6856">
        <w:t xml:space="preserve">Пункт 21 </w:t>
      </w:r>
      <w:r>
        <w:rPr>
          <w:rFonts w:ascii="Times New Roman" w:hAnsi="Times New Roman"/>
        </w:rPr>
        <w:t>повестки дня</w:t>
      </w:r>
      <w:r w:rsidRPr="003A6856">
        <w:br/>
        <w:t>Прочие вопросы</w:t>
      </w:r>
    </w:p>
    <w:p w14:paraId="1E2ADB8A"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A6856">
        <w:t>]</w:t>
      </w:r>
    </w:p>
    <w:p w14:paraId="1E2ADB8B" w14:textId="77777777" w:rsidR="00415D5C" w:rsidRPr="003A6856" w:rsidRDefault="00415D5C" w:rsidP="003E4EC7">
      <w:pPr>
        <w:pStyle w:val="CBDAgendaItem"/>
      </w:pPr>
      <w:r w:rsidRPr="003A6856">
        <w:t xml:space="preserve">Пункт 22 </w:t>
      </w:r>
      <w:r>
        <w:rPr>
          <w:rFonts w:ascii="Times New Roman" w:hAnsi="Times New Roman"/>
        </w:rPr>
        <w:t>повестки дня</w:t>
      </w:r>
      <w:r w:rsidRPr="003A6856">
        <w:br/>
        <w:t>Принятие доклада</w:t>
      </w:r>
    </w:p>
    <w:p w14:paraId="1E2ADB8C"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A6856">
        <w:t>]</w:t>
      </w:r>
    </w:p>
    <w:p w14:paraId="1E2ADB8D" w14:textId="77777777" w:rsidR="00415D5C" w:rsidRPr="003A6856" w:rsidRDefault="00415D5C" w:rsidP="003E4EC7">
      <w:pPr>
        <w:pStyle w:val="CBDAgendaItem"/>
      </w:pPr>
      <w:r w:rsidRPr="003A6856">
        <w:t xml:space="preserve">Пункт 23 </w:t>
      </w:r>
      <w:r>
        <w:rPr>
          <w:rFonts w:ascii="Times New Roman" w:hAnsi="Times New Roman"/>
        </w:rPr>
        <w:t>повестки дня</w:t>
      </w:r>
      <w:r w:rsidRPr="003A6856">
        <w:br/>
        <w:t>Закрытие совещания</w:t>
      </w:r>
    </w:p>
    <w:p w14:paraId="1E2ADB8E" w14:textId="77777777" w:rsidR="00415D5C" w:rsidRPr="003A6856" w:rsidRDefault="00415D5C" w:rsidP="003E4EC7">
      <w:pPr>
        <w:pStyle w:val="CBDNormalNumber"/>
        <w:numPr>
          <w:ilvl w:val="0"/>
          <w:numId w:val="48"/>
        </w:numPr>
      </w:pPr>
      <w:r w:rsidRPr="003A6856">
        <w:t>[</w:t>
      </w:r>
      <w:r>
        <w:t>текст пункта будет дополнен позже</w:t>
      </w:r>
      <w:r w:rsidRPr="003A6856">
        <w:t>]</w:t>
      </w:r>
    </w:p>
    <w:p w14:paraId="1E2ADB8F" w14:textId="77777777" w:rsidR="00415D5C" w:rsidRPr="003E4EC7" w:rsidRDefault="00415D5C" w:rsidP="003E4EC7">
      <w:pPr>
        <w:pStyle w:val="CBDNormalNumber"/>
        <w:numPr>
          <w:ilvl w:val="0"/>
          <w:numId w:val="0"/>
        </w:numPr>
        <w:ind w:left="567"/>
      </w:pPr>
    </w:p>
    <w:p w14:paraId="1E2ADB90" w14:textId="77777777" w:rsidR="00415D5C" w:rsidRPr="001B00FD" w:rsidRDefault="00415D5C" w:rsidP="003E4EC7">
      <w:pPr>
        <w:spacing w:before="120" w:after="120"/>
        <w:ind w:left="567"/>
        <w:jc w:val="center"/>
        <w:rPr>
          <w:snapToGrid w:val="0"/>
          <w:szCs w:val="18"/>
          <w:lang w:val="en-GB"/>
        </w:rPr>
      </w:pPr>
      <w:r w:rsidRPr="001B00FD">
        <w:rPr>
          <w:snapToGrid w:val="0"/>
          <w:szCs w:val="18"/>
          <w:lang w:val="en-GB"/>
        </w:rPr>
        <w:t>__________</w:t>
      </w:r>
    </w:p>
    <w:p w14:paraId="1E2ADB91" w14:textId="77777777" w:rsidR="00415D5C" w:rsidRPr="001B00FD" w:rsidRDefault="00415D5C" w:rsidP="003E4EC7">
      <w:pPr>
        <w:pStyle w:val="CBDNormalNumber"/>
        <w:numPr>
          <w:ilvl w:val="0"/>
          <w:numId w:val="0"/>
        </w:numPr>
        <w:ind w:left="567"/>
        <w:rPr>
          <w:lang w:val="fr-FR"/>
        </w:rPr>
      </w:pPr>
    </w:p>
    <w:sectPr w:rsidR="00415D5C" w:rsidRPr="001B00FD" w:rsidSect="00672727">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C34C9" w14:textId="77777777" w:rsidR="00824A97" w:rsidRPr="003F1A75" w:rsidRDefault="00824A97" w:rsidP="00CF1848">
      <w:r w:rsidRPr="003F1A75">
        <w:separator/>
      </w:r>
    </w:p>
  </w:endnote>
  <w:endnote w:type="continuationSeparator" w:id="0">
    <w:p w14:paraId="4484D6DF" w14:textId="77777777" w:rsidR="00824A97" w:rsidRPr="003F1A75" w:rsidRDefault="00824A9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DB9B" w14:textId="77777777" w:rsidR="00415D5C" w:rsidRPr="003F1A75" w:rsidRDefault="00415D5C" w:rsidP="00D75CA6">
    <w:pPr>
      <w:pStyle w:val="Footer"/>
      <w:jc w:val="left"/>
    </w:pPr>
    <w:r>
      <w:fldChar w:fldCharType="begin"/>
    </w:r>
    <w:r>
      <w:instrText xml:space="preserve"> PAGE </w:instrText>
    </w:r>
    <w:r>
      <w:fldChar w:fldCharType="separate"/>
    </w:r>
    <w:r>
      <w:rPr>
        <w:noProof/>
      </w:rPr>
      <w:t>1</w:t>
    </w:r>
    <w:r>
      <w:rPr>
        <w:noProof/>
      </w:rPr>
      <w:t>4</w:t>
    </w:r>
    <w:r>
      <w:rPr>
        <w:noProof/>
      </w:rPr>
      <w:fldChar w:fldCharType="end"/>
    </w:r>
    <w:r>
      <w:t>/</w:t>
    </w:r>
    <w:r>
      <w:fldChar w:fldCharType="begin"/>
    </w:r>
    <w:r>
      <w:instrText xml:space="preserve"> NUMPAGES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DB9C" w14:textId="77777777" w:rsidR="00415D5C" w:rsidRPr="002E1EA2" w:rsidRDefault="00415D5C" w:rsidP="002E1EA2">
    <w:pPr>
      <w:pStyle w:val="Footer"/>
      <w:jc w:val="right"/>
    </w:pPr>
    <w:r>
      <w:fldChar w:fldCharType="begin"/>
    </w:r>
    <w:r>
      <w:instrText xml:space="preserve"> PAGE </w:instrText>
    </w:r>
    <w:r>
      <w:fldChar w:fldCharType="separate"/>
    </w:r>
    <w:r>
      <w:rPr>
        <w:noProof/>
      </w:rPr>
      <w:t>1</w:t>
    </w:r>
    <w:r>
      <w:rPr>
        <w:noProof/>
      </w:rPr>
      <w:t>3</w:t>
    </w:r>
    <w:r>
      <w:rPr>
        <w:noProof/>
      </w:rPr>
      <w:fldChar w:fldCharType="end"/>
    </w:r>
    <w:r>
      <w:t>/</w:t>
    </w:r>
    <w:r>
      <w:fldChar w:fldCharType="begin"/>
    </w:r>
    <w:r>
      <w:instrText xml:space="preserve"> NUMPAGES  </w:instrText>
    </w:r>
    <w:r>
      <w:fldChar w:fldCharType="separate"/>
    </w:r>
    <w:r>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5775" w14:textId="77777777" w:rsidR="00824A97" w:rsidRPr="003F1A75" w:rsidRDefault="00824A97" w:rsidP="00CF1848">
      <w:r w:rsidRPr="003F1A75">
        <w:separator/>
      </w:r>
    </w:p>
  </w:footnote>
  <w:footnote w:type="continuationSeparator" w:id="0">
    <w:p w14:paraId="4D24D0B8" w14:textId="77777777" w:rsidR="00824A97" w:rsidRPr="003F1A75" w:rsidRDefault="00824A97" w:rsidP="00CF1848">
      <w:r w:rsidRPr="003F1A75">
        <w:continuationSeparator/>
      </w:r>
    </w:p>
  </w:footnote>
  <w:footnote w:id="1">
    <w:p w14:paraId="1E2ADB9D" w14:textId="77777777" w:rsidR="00415D5C" w:rsidRDefault="00415D5C" w:rsidP="001079EE">
      <w:pPr>
        <w:pStyle w:val="FootnoteText"/>
      </w:pPr>
      <w:r>
        <w:rPr>
          <w:rStyle w:val="FootnoteReference"/>
        </w:rPr>
        <w:footnoteRef/>
      </w:r>
      <w:r>
        <w:t xml:space="preserve"> Заявления, сделанные в ходе совещания и представленные участниками в письменном виде, размещены на сайте: </w:t>
      </w:r>
      <w:r>
        <w:fldChar w:fldCharType="begin"/>
      </w:r>
      <w:r>
        <w:instrText>HYPERLINK "https://www.cbd.int/meetings/COP-17"</w:instrText>
      </w:r>
      <w:r>
        <w:fldChar w:fldCharType="separate"/>
      </w:r>
      <w:r>
        <w:rPr>
          <w:rStyle w:val="Hyperlink"/>
        </w:rPr>
        <w:t>www.cbd.int/meetings/COP</w:t>
      </w:r>
      <w:r>
        <w:rPr>
          <w:rStyle w:val="Hyperlink"/>
        </w:rPr>
        <w:noBreakHyphen/>
        <w:t>17</w:t>
      </w:r>
      <w:r>
        <w:fldChar w:fldCharType="end"/>
      </w:r>
      <w:r>
        <w:t xml:space="preserve">. </w:t>
      </w:r>
    </w:p>
  </w:footnote>
  <w:footnote w:id="2">
    <w:p w14:paraId="1E2ADB9E" w14:textId="77777777" w:rsidR="00415D5C" w:rsidRDefault="00415D5C">
      <w:pPr>
        <w:pStyle w:val="FootnoteText"/>
      </w:pPr>
      <w:r>
        <w:rPr>
          <w:rStyle w:val="FootnoteReference"/>
        </w:rPr>
        <w:footnoteRef/>
      </w:r>
      <w:r w:rsidRPr="00B639B7">
        <w:rPr>
          <w:lang w:val="en-US"/>
        </w:rPr>
        <w:t xml:space="preserve"> </w:t>
      </w:r>
      <w:hyperlink r:id="rId1" w:history="1">
        <w:r w:rsidRPr="00B639B7">
          <w:rPr>
            <w:rStyle w:val="Hyperlink"/>
            <w:lang w:val="en-US"/>
          </w:rPr>
          <w:t>CBD/IMP/OM/2026/1/8</w:t>
        </w:r>
      </w:hyperlink>
      <w:r w:rsidRPr="00B639B7">
        <w:rPr>
          <w:lang w:val="en-US"/>
        </w:rPr>
        <w:t>.</w:t>
      </w:r>
    </w:p>
  </w:footnote>
  <w:footnote w:id="3">
    <w:p w14:paraId="1E2ADB9F" w14:textId="77777777" w:rsidR="00415D5C" w:rsidRDefault="00415D5C">
      <w:pPr>
        <w:pStyle w:val="FootnoteText"/>
      </w:pPr>
      <w:r>
        <w:rPr>
          <w:rStyle w:val="FootnoteReference"/>
        </w:rPr>
        <w:footnoteRef/>
      </w:r>
      <w:r w:rsidRPr="00B639B7">
        <w:rPr>
          <w:lang w:val="en-US"/>
        </w:rPr>
        <w:t xml:space="preserve"> </w:t>
      </w:r>
      <w:hyperlink r:id="rId2" w:history="1">
        <w:r w:rsidRPr="00B639B7">
          <w:rPr>
            <w:rStyle w:val="Hyperlink"/>
            <w:lang w:val="en-US"/>
          </w:rPr>
          <w:t>CBD/COP/17/1/Rev.1</w:t>
        </w:r>
      </w:hyperlink>
      <w:r w:rsidRPr="00B639B7">
        <w:rPr>
          <w:lang w:val="en-US"/>
        </w:rPr>
        <w:t>.</w:t>
      </w:r>
    </w:p>
  </w:footnote>
  <w:footnote w:id="4">
    <w:p w14:paraId="1E2ADBA0" w14:textId="77777777" w:rsidR="00415D5C" w:rsidRDefault="00415D5C">
      <w:pPr>
        <w:pStyle w:val="FootnoteText"/>
      </w:pPr>
      <w:r>
        <w:rPr>
          <w:rStyle w:val="FootnoteReference"/>
        </w:rPr>
        <w:footnoteRef/>
      </w:r>
      <w:r w:rsidRPr="00B639B7">
        <w:rPr>
          <w:lang w:val="en-US"/>
        </w:rPr>
        <w:t xml:space="preserve"> </w:t>
      </w:r>
      <w:hyperlink r:id="rId3" w:history="1">
        <w:r w:rsidRPr="00B639B7">
          <w:rPr>
            <w:rStyle w:val="Hyperlink"/>
            <w:lang w:val="en-US"/>
          </w:rPr>
          <w:t>CBD/COP/17/1/Rev.1/Add.1</w:t>
        </w:r>
      </w:hyperlink>
      <w:r w:rsidRPr="00B639B7">
        <w:rPr>
          <w:lang w:val="en-US"/>
        </w:rPr>
        <w:t>.</w:t>
      </w:r>
    </w:p>
  </w:footnote>
  <w:footnote w:id="5">
    <w:p w14:paraId="1E2ADBA1" w14:textId="77777777" w:rsidR="00415D5C" w:rsidRDefault="00415D5C">
      <w:pPr>
        <w:pStyle w:val="FootnoteText"/>
      </w:pPr>
      <w:r>
        <w:rPr>
          <w:rStyle w:val="FootnoteReference"/>
        </w:rPr>
        <w:footnoteRef/>
      </w:r>
      <w:r w:rsidRPr="00B639B7">
        <w:rPr>
          <w:lang w:val="en-US"/>
        </w:rPr>
        <w:t xml:space="preserve"> </w:t>
      </w:r>
      <w:hyperlink r:id="rId4" w:history="1">
        <w:r w:rsidRPr="00B639B7">
          <w:rPr>
            <w:rStyle w:val="Hyperlink"/>
            <w:lang w:val="en-US"/>
          </w:rPr>
          <w:t>CBD/COP/17/1/Rev.1/Add.2/Rev.1</w:t>
        </w:r>
      </w:hyperlink>
      <w:r w:rsidRPr="00B639B7">
        <w:rPr>
          <w:lang w:val="en-US"/>
        </w:rPr>
        <w:t>.</w:t>
      </w:r>
    </w:p>
  </w:footnote>
  <w:footnote w:id="6">
    <w:p w14:paraId="1E2ADBA2" w14:textId="77777777" w:rsidR="00415D5C" w:rsidRDefault="00415D5C" w:rsidP="006C10C0">
      <w:pPr>
        <w:pStyle w:val="FootnoteText"/>
      </w:pPr>
      <w:r w:rsidRPr="00793369">
        <w:rPr>
          <w:rStyle w:val="FootnoteReference"/>
        </w:rPr>
        <w:footnoteRef/>
      </w:r>
      <w:r w:rsidRPr="00086D52">
        <w:rPr>
          <w:lang w:val="en-US"/>
        </w:rPr>
        <w:t xml:space="preserve"> </w:t>
      </w:r>
      <w:hyperlink r:id="rId5" w:history="1">
        <w:r w:rsidRPr="00086D52">
          <w:rPr>
            <w:rStyle w:val="Hyperlink"/>
            <w:lang w:val="en-US"/>
          </w:rPr>
          <w:t>CBD/COP/17/INF/29</w:t>
        </w:r>
      </w:hyperlink>
      <w:r w:rsidRPr="00086D52">
        <w:rPr>
          <w:lang w:val="en-US"/>
        </w:rPr>
        <w:t>.</w:t>
      </w:r>
    </w:p>
  </w:footnote>
  <w:footnote w:id="7">
    <w:p w14:paraId="1E2ADBA3" w14:textId="77777777" w:rsidR="00415D5C" w:rsidRDefault="00415D5C" w:rsidP="006C10C0">
      <w:pPr>
        <w:pStyle w:val="FootnoteText"/>
      </w:pPr>
      <w:r w:rsidRPr="00793369">
        <w:rPr>
          <w:rStyle w:val="FootnoteReference"/>
        </w:rPr>
        <w:footnoteRef/>
      </w:r>
      <w:r w:rsidRPr="00086D52">
        <w:rPr>
          <w:lang w:val="en-US"/>
        </w:rPr>
        <w:t xml:space="preserve"> </w:t>
      </w:r>
      <w:hyperlink r:id="rId6" w:history="1">
        <w:r w:rsidRPr="00086D52">
          <w:rPr>
            <w:rStyle w:val="Hyperlink"/>
            <w:rFonts w:eastAsia="MS Mincho"/>
            <w:kern w:val="22"/>
            <w:lang w:val="en-US"/>
          </w:rPr>
          <w:t>CBD/COP/17/2</w:t>
        </w:r>
      </w:hyperlink>
      <w:r w:rsidRPr="00086D52">
        <w:rPr>
          <w:rFonts w:eastAsia="MS Mincho"/>
          <w:color w:val="000000"/>
          <w:kern w:val="22"/>
          <w:lang w:val="en-US"/>
        </w:rPr>
        <w:t xml:space="preserve">, </w:t>
      </w:r>
      <w:r>
        <w:rPr>
          <w:rFonts w:eastAsia="MS Mincho"/>
          <w:color w:val="000000"/>
          <w:kern w:val="22"/>
        </w:rPr>
        <w:t>пункт</w:t>
      </w:r>
      <w:r w:rsidRPr="00086D52">
        <w:rPr>
          <w:rFonts w:eastAsia="MS Mincho"/>
          <w:color w:val="000000"/>
          <w:kern w:val="22"/>
          <w:lang w:val="en-US"/>
        </w:rPr>
        <w:t xml:space="preserve"> 5.</w:t>
      </w:r>
    </w:p>
  </w:footnote>
  <w:footnote w:id="8">
    <w:p w14:paraId="1E2ADBA4" w14:textId="77777777" w:rsidR="00415D5C" w:rsidRDefault="00415D5C" w:rsidP="00AC5835">
      <w:pPr>
        <w:pStyle w:val="FootnoteText"/>
      </w:pPr>
      <w:r>
        <w:rPr>
          <w:rStyle w:val="FootnoteReference"/>
        </w:rPr>
        <w:footnoteRef/>
      </w:r>
      <w:r w:rsidRPr="00AC5835">
        <w:t xml:space="preserve"> </w:t>
      </w:r>
      <w:r>
        <w:t>Размещено по адресу</w:t>
      </w:r>
      <w:r w:rsidRPr="00AC5835">
        <w:t xml:space="preserve"> </w:t>
      </w:r>
      <w:hyperlink r:id="rId7" w:history="1">
        <w:r w:rsidRPr="00AC5835">
          <w:rPr>
            <w:rStyle w:val="Hyperlink"/>
            <w:lang w:val="en-GB"/>
          </w:rPr>
          <w:t>www</w:t>
        </w:r>
        <w:r w:rsidRPr="00AC5835">
          <w:rPr>
            <w:rStyle w:val="Hyperlink"/>
          </w:rPr>
          <w:t>.</w:t>
        </w:r>
        <w:proofErr w:type="spellStart"/>
        <w:r w:rsidRPr="00AC5835">
          <w:rPr>
            <w:rStyle w:val="Hyperlink"/>
            <w:lang w:val="en-GB"/>
          </w:rPr>
          <w:t>cbd</w:t>
        </w:r>
        <w:proofErr w:type="spellEnd"/>
        <w:r w:rsidRPr="00AC5835">
          <w:rPr>
            <w:rStyle w:val="Hyperlink"/>
          </w:rPr>
          <w:t>.</w:t>
        </w:r>
        <w:r w:rsidRPr="00AC5835">
          <w:rPr>
            <w:rStyle w:val="Hyperlink"/>
            <w:lang w:val="en-GB"/>
          </w:rPr>
          <w:t>int</w:t>
        </w:r>
        <w:r w:rsidRPr="00AC5835">
          <w:rPr>
            <w:rStyle w:val="Hyperlink"/>
          </w:rPr>
          <w:t>/</w:t>
        </w:r>
        <w:r w:rsidRPr="00AC5835">
          <w:rPr>
            <w:rStyle w:val="Hyperlink"/>
            <w:lang w:val="en-GB"/>
          </w:rPr>
          <w:t>meetings</w:t>
        </w:r>
        <w:r w:rsidRPr="00AC5835">
          <w:rPr>
            <w:rStyle w:val="Hyperlink"/>
          </w:rPr>
          <w:t>/</w:t>
        </w:r>
        <w:r w:rsidRPr="00AC5835">
          <w:rPr>
            <w:rStyle w:val="Hyperlink"/>
            <w:lang w:val="en-GB"/>
          </w:rPr>
          <w:t>COP</w:t>
        </w:r>
        <w:r w:rsidRPr="00AC5835">
          <w:rPr>
            <w:rStyle w:val="Hyperlink"/>
          </w:rPr>
          <w:t>-17#</w:t>
        </w:r>
        <w:r w:rsidRPr="00AC5835">
          <w:rPr>
            <w:rStyle w:val="Hyperlink"/>
            <w:lang w:val="en-GB"/>
          </w:rPr>
          <w:t>statement</w:t>
        </w:r>
      </w:hyperlink>
      <w:r w:rsidRPr="00AC5835">
        <w:t>.</w:t>
      </w:r>
    </w:p>
  </w:footnote>
  <w:footnote w:id="9">
    <w:p w14:paraId="1E2ADBA5" w14:textId="77777777" w:rsidR="00415D5C" w:rsidRDefault="00415D5C" w:rsidP="006C10C0">
      <w:pPr>
        <w:pStyle w:val="FootnoteText"/>
      </w:pPr>
      <w:r w:rsidRPr="00793369">
        <w:rPr>
          <w:rStyle w:val="FootnoteReference"/>
        </w:rPr>
        <w:footnoteRef/>
      </w:r>
      <w:r w:rsidRPr="003A6856">
        <w:t xml:space="preserve"> </w:t>
      </w:r>
      <w:hyperlink r:id="rId8" w:history="1">
        <w:r w:rsidRPr="00793369">
          <w:rPr>
            <w:rStyle w:val="Hyperlink"/>
          </w:rPr>
          <w:t>CBD</w:t>
        </w:r>
        <w:r w:rsidRPr="003A6856">
          <w:rPr>
            <w:rStyle w:val="Hyperlink"/>
          </w:rPr>
          <w:t>/</w:t>
        </w:r>
        <w:r w:rsidRPr="00793369">
          <w:rPr>
            <w:rStyle w:val="Hyperlink"/>
          </w:rPr>
          <w:t>SBSTTA</w:t>
        </w:r>
        <w:r w:rsidRPr="003A6856">
          <w:rPr>
            <w:rStyle w:val="Hyperlink"/>
          </w:rPr>
          <w:t>/27/10</w:t>
        </w:r>
      </w:hyperlink>
      <w:r w:rsidRPr="003A6856">
        <w:t xml:space="preserve"> </w:t>
      </w:r>
      <w:r>
        <w:t>и</w:t>
      </w:r>
      <w:r w:rsidRPr="003A6856">
        <w:t xml:space="preserve"> </w:t>
      </w:r>
      <w:hyperlink r:id="rId9" w:history="1">
        <w:r>
          <w:rPr>
            <w:rStyle w:val="Hyperlink"/>
          </w:rPr>
          <w:t>CBD</w:t>
        </w:r>
        <w:r w:rsidRPr="003A6856">
          <w:rPr>
            <w:rStyle w:val="Hyperlink"/>
          </w:rPr>
          <w:t>/</w:t>
        </w:r>
        <w:r>
          <w:rPr>
            <w:rStyle w:val="Hyperlink"/>
          </w:rPr>
          <w:t>SBSTTA</w:t>
        </w:r>
        <w:r w:rsidRPr="003A6856">
          <w:rPr>
            <w:rStyle w:val="Hyperlink"/>
          </w:rPr>
          <w:t>/28/8</w:t>
        </w:r>
      </w:hyperlink>
      <w:r w:rsidRPr="003A6856">
        <w:t xml:space="preserve"> </w:t>
      </w:r>
      <w:r>
        <w:t>соответственно</w:t>
      </w:r>
      <w:r w:rsidRPr="003A6856">
        <w:t>.</w:t>
      </w:r>
    </w:p>
  </w:footnote>
  <w:footnote w:id="10">
    <w:p w14:paraId="1E2ADBA6" w14:textId="77777777" w:rsidR="00415D5C" w:rsidRDefault="00415D5C" w:rsidP="006C10C0">
      <w:pPr>
        <w:pStyle w:val="FootnoteText"/>
      </w:pPr>
      <w:r w:rsidRPr="00793369">
        <w:rPr>
          <w:rStyle w:val="FootnoteReference"/>
        </w:rPr>
        <w:footnoteRef/>
      </w:r>
      <w:r w:rsidRPr="003A6856">
        <w:t xml:space="preserve"> </w:t>
      </w:r>
      <w:hyperlink r:id="rId10" w:history="1">
        <w:r w:rsidRPr="00793369">
          <w:rPr>
            <w:rStyle w:val="Hyperlink"/>
          </w:rPr>
          <w:t>CBD</w:t>
        </w:r>
        <w:r w:rsidRPr="003A6856">
          <w:rPr>
            <w:rStyle w:val="Hyperlink"/>
          </w:rPr>
          <w:t>/</w:t>
        </w:r>
        <w:r w:rsidRPr="00793369">
          <w:rPr>
            <w:rStyle w:val="Hyperlink"/>
          </w:rPr>
          <w:t>SBI</w:t>
        </w:r>
        <w:r w:rsidRPr="003A6856">
          <w:rPr>
            <w:rStyle w:val="Hyperlink"/>
          </w:rPr>
          <w:t>/6/11</w:t>
        </w:r>
      </w:hyperlink>
      <w:r w:rsidRPr="003A6856">
        <w:t xml:space="preserve"> </w:t>
      </w:r>
      <w:r>
        <w:t>и</w:t>
      </w:r>
      <w:r w:rsidRPr="003A6856">
        <w:t xml:space="preserve"> </w:t>
      </w:r>
      <w:hyperlink r:id="rId11" w:history="1">
        <w:r w:rsidRPr="00793369">
          <w:rPr>
            <w:rStyle w:val="Hyperlink"/>
          </w:rPr>
          <w:t>CBD</w:t>
        </w:r>
        <w:r w:rsidRPr="003A6856">
          <w:rPr>
            <w:rStyle w:val="Hyperlink"/>
          </w:rPr>
          <w:t>/</w:t>
        </w:r>
        <w:r w:rsidRPr="00793369">
          <w:rPr>
            <w:rStyle w:val="Hyperlink"/>
          </w:rPr>
          <w:t>SBI</w:t>
        </w:r>
        <w:r w:rsidRPr="003A6856">
          <w:rPr>
            <w:rStyle w:val="Hyperlink"/>
          </w:rPr>
          <w:t>/7/16</w:t>
        </w:r>
      </w:hyperlink>
      <w:r>
        <w:t xml:space="preserve"> соответственно</w:t>
      </w:r>
      <w:r w:rsidRPr="003A6856">
        <w:t>.</w:t>
      </w:r>
    </w:p>
  </w:footnote>
  <w:footnote w:id="11">
    <w:p w14:paraId="1E2ADBA7" w14:textId="77777777" w:rsidR="00415D5C" w:rsidRDefault="00415D5C" w:rsidP="006C10C0">
      <w:pPr>
        <w:pStyle w:val="FootnoteText"/>
      </w:pPr>
      <w:r w:rsidRPr="00793369">
        <w:rPr>
          <w:rStyle w:val="FootnoteReference"/>
        </w:rPr>
        <w:footnoteRef/>
      </w:r>
      <w:r w:rsidRPr="00C90EE1">
        <w:t xml:space="preserve"> </w:t>
      </w:r>
      <w:hyperlink r:id="rId12" w:history="1">
        <w:r w:rsidRPr="00793369">
          <w:rPr>
            <w:rStyle w:val="Hyperlink"/>
          </w:rPr>
          <w:t>CBD</w:t>
        </w:r>
        <w:r w:rsidRPr="00C90EE1">
          <w:rPr>
            <w:rStyle w:val="Hyperlink"/>
          </w:rPr>
          <w:t>/</w:t>
        </w:r>
        <w:r>
          <w:rPr>
            <w:rStyle w:val="Hyperlink"/>
          </w:rPr>
          <w:t>SB</w:t>
        </w:r>
        <w:r w:rsidRPr="00C90EE1">
          <w:rPr>
            <w:rStyle w:val="Hyperlink"/>
          </w:rPr>
          <w:t>8</w:t>
        </w:r>
        <w:r w:rsidRPr="00793369">
          <w:rPr>
            <w:rStyle w:val="Hyperlink"/>
          </w:rPr>
          <w:t>J</w:t>
        </w:r>
        <w:r w:rsidRPr="00C90EE1">
          <w:rPr>
            <w:rStyle w:val="Hyperlink"/>
          </w:rPr>
          <w:t>/1/8</w:t>
        </w:r>
      </w:hyperlink>
      <w:r w:rsidRPr="00C90EE1">
        <w:t>.</w:t>
      </w:r>
    </w:p>
  </w:footnote>
  <w:footnote w:id="12">
    <w:p w14:paraId="1E2ADBA8" w14:textId="77777777" w:rsidR="00415D5C" w:rsidRDefault="00415D5C" w:rsidP="006C10C0">
      <w:pPr>
        <w:pStyle w:val="FootnoteText"/>
      </w:pPr>
      <w:r w:rsidRPr="00793369">
        <w:rPr>
          <w:rStyle w:val="FootnoteReference"/>
        </w:rPr>
        <w:footnoteRef/>
      </w:r>
      <w:r w:rsidRPr="00C90EE1">
        <w:t xml:space="preserve"> </w:t>
      </w:r>
      <w:hyperlink r:id="rId13" w:history="1">
        <w:r>
          <w:rPr>
            <w:rStyle w:val="Hyperlink"/>
            <w:rFonts w:eastAsia="MS Mincho"/>
            <w:kern w:val="22"/>
          </w:rPr>
          <w:t>CBD</w:t>
        </w:r>
        <w:r w:rsidRPr="00C90EE1">
          <w:rPr>
            <w:rStyle w:val="Hyperlink"/>
            <w:rFonts w:eastAsia="MS Mincho"/>
            <w:kern w:val="22"/>
          </w:rPr>
          <w:t>/</w:t>
        </w:r>
        <w:r>
          <w:rPr>
            <w:rStyle w:val="Hyperlink"/>
            <w:rFonts w:eastAsia="MS Mincho"/>
            <w:kern w:val="22"/>
          </w:rPr>
          <w:t>COP</w:t>
        </w:r>
        <w:r w:rsidRPr="00C90EE1">
          <w:rPr>
            <w:rStyle w:val="Hyperlink"/>
            <w:rFonts w:eastAsia="MS Mincho"/>
            <w:kern w:val="22"/>
          </w:rPr>
          <w:t>/17/2</w:t>
        </w:r>
      </w:hyperlink>
      <w:r w:rsidRPr="00C90EE1">
        <w:rPr>
          <w:rFonts w:eastAsia="MS Mincho"/>
          <w:color w:val="000000"/>
          <w:kern w:val="22"/>
        </w:rPr>
        <w:t xml:space="preserve">, </w:t>
      </w:r>
      <w:r>
        <w:rPr>
          <w:rFonts w:eastAsia="MS Mincho"/>
          <w:color w:val="000000"/>
          <w:kern w:val="22"/>
        </w:rPr>
        <w:t>пункт</w:t>
      </w:r>
      <w:r w:rsidRPr="00C90EE1">
        <w:rPr>
          <w:rFonts w:eastAsia="MS Mincho"/>
          <w:color w:val="000000"/>
          <w:kern w:val="22"/>
        </w:rPr>
        <w:t xml:space="preserve"> 7.</w:t>
      </w:r>
    </w:p>
  </w:footnote>
  <w:footnote w:id="13">
    <w:p w14:paraId="1E2ADBA9" w14:textId="77777777" w:rsidR="00415D5C" w:rsidRDefault="00415D5C" w:rsidP="006C10C0">
      <w:pPr>
        <w:pStyle w:val="FootnoteText"/>
      </w:pPr>
      <w:r w:rsidRPr="00793369">
        <w:rPr>
          <w:rStyle w:val="FootnoteReference"/>
        </w:rPr>
        <w:footnoteRef/>
      </w:r>
      <w:r w:rsidRPr="00086D52">
        <w:rPr>
          <w:snapToGrid w:val="0"/>
          <w:lang w:val="en-US"/>
        </w:rPr>
        <w:t xml:space="preserve"> </w:t>
      </w:r>
      <w:hyperlink r:id="rId14" w:history="1">
        <w:r w:rsidRPr="00086D52">
          <w:rPr>
            <w:rStyle w:val="Hyperlink"/>
            <w:snapToGrid w:val="0"/>
            <w:lang w:val="en-US"/>
          </w:rPr>
          <w:t>CBD/COP/17/3</w:t>
        </w:r>
      </w:hyperlink>
      <w:r w:rsidRPr="00086D52">
        <w:rPr>
          <w:snapToGrid w:val="0"/>
          <w:lang w:val="en-US"/>
        </w:rPr>
        <w:t>.</w:t>
      </w:r>
    </w:p>
  </w:footnote>
  <w:footnote w:id="14">
    <w:p w14:paraId="1E2ADBAA" w14:textId="77777777" w:rsidR="00415D5C" w:rsidRDefault="00415D5C" w:rsidP="006C10C0">
      <w:pPr>
        <w:pStyle w:val="FootnoteText"/>
      </w:pPr>
      <w:r w:rsidRPr="00793369">
        <w:rPr>
          <w:rStyle w:val="FootnoteReference"/>
        </w:rPr>
        <w:footnoteRef/>
      </w:r>
      <w:r w:rsidRPr="00086D52">
        <w:rPr>
          <w:lang w:val="en-US"/>
        </w:rPr>
        <w:t xml:space="preserve"> </w:t>
      </w:r>
      <w:hyperlink r:id="rId15" w:history="1">
        <w:r w:rsidRPr="00086D52">
          <w:rPr>
            <w:rStyle w:val="Hyperlink"/>
            <w:lang w:val="en-US"/>
          </w:rPr>
          <w:t>CBD/COP/17/4</w:t>
        </w:r>
      </w:hyperlink>
      <w:r w:rsidRPr="00086D52">
        <w:rPr>
          <w:snapToGrid w:val="0"/>
          <w:lang w:val="en-US"/>
        </w:rPr>
        <w:t>.</w:t>
      </w:r>
    </w:p>
  </w:footnote>
  <w:footnote w:id="15">
    <w:p w14:paraId="1E2ADBAB" w14:textId="77777777" w:rsidR="00415D5C" w:rsidRDefault="00415D5C" w:rsidP="006C10C0">
      <w:pPr>
        <w:pStyle w:val="FootnoteText"/>
      </w:pPr>
      <w:r>
        <w:rPr>
          <w:rStyle w:val="FootnoteReference"/>
        </w:rPr>
        <w:footnoteRef/>
      </w:r>
      <w:r w:rsidRPr="00086D52">
        <w:rPr>
          <w:lang w:val="en-US"/>
        </w:rPr>
        <w:t xml:space="preserve"> </w:t>
      </w:r>
      <w:hyperlink r:id="rId16" w:history="1">
        <w:r w:rsidRPr="00086D52">
          <w:rPr>
            <w:rStyle w:val="Hyperlink"/>
            <w:lang w:val="en-US"/>
          </w:rPr>
          <w:t>CBD/COP/17/4/Add.1</w:t>
        </w:r>
      </w:hyperlink>
      <w:r w:rsidRPr="00086D52">
        <w:rPr>
          <w:lang w:val="en-US"/>
        </w:rPr>
        <w:t>.</w:t>
      </w:r>
    </w:p>
  </w:footnote>
  <w:footnote w:id="16">
    <w:p w14:paraId="1E2ADBAC" w14:textId="77777777" w:rsidR="00415D5C" w:rsidRDefault="00415D5C" w:rsidP="006C10C0">
      <w:pPr>
        <w:pStyle w:val="FootnoteText"/>
      </w:pPr>
      <w:r>
        <w:rPr>
          <w:rStyle w:val="FootnoteReference"/>
        </w:rPr>
        <w:footnoteRef/>
      </w:r>
      <w:hyperlink r:id="rId17" w:history="1">
        <w:r w:rsidRPr="00086D52">
          <w:rPr>
            <w:rStyle w:val="Hyperlink"/>
            <w:lang w:val="en-US"/>
          </w:rPr>
          <w:t>CBD/COP/17/4/Add.4</w:t>
        </w:r>
      </w:hyperlink>
      <w:r w:rsidRPr="00086D52">
        <w:rPr>
          <w:lang w:val="en-US"/>
        </w:rPr>
        <w:t>.</w:t>
      </w:r>
    </w:p>
  </w:footnote>
  <w:footnote w:id="17">
    <w:p w14:paraId="1E2ADBAD" w14:textId="77777777" w:rsidR="00415D5C" w:rsidRDefault="00415D5C" w:rsidP="006C10C0">
      <w:pPr>
        <w:pStyle w:val="FootnoteText"/>
      </w:pPr>
      <w:r>
        <w:rPr>
          <w:rStyle w:val="FootnoteReference"/>
        </w:rPr>
        <w:footnoteRef/>
      </w:r>
      <w:r w:rsidRPr="00086D52">
        <w:rPr>
          <w:lang w:val="en-US"/>
        </w:rPr>
        <w:t xml:space="preserve"> </w:t>
      </w:r>
      <w:hyperlink r:id="rId18" w:history="1">
        <w:r w:rsidRPr="00086D52">
          <w:rPr>
            <w:rStyle w:val="Hyperlink"/>
            <w:lang w:val="en-US"/>
          </w:rPr>
          <w:t>CBD/COP/17/4/Add.2</w:t>
        </w:r>
      </w:hyperlink>
    </w:p>
  </w:footnote>
  <w:footnote w:id="18">
    <w:p w14:paraId="1E2ADBAE" w14:textId="77777777" w:rsidR="00415D5C" w:rsidRDefault="00415D5C" w:rsidP="006C10C0">
      <w:pPr>
        <w:pStyle w:val="FootnoteText"/>
      </w:pPr>
      <w:r w:rsidRPr="00793369">
        <w:rPr>
          <w:rStyle w:val="FootnoteReference"/>
        </w:rPr>
        <w:footnoteRef/>
      </w:r>
      <w:hyperlink r:id="rId19" w:history="1">
        <w:r w:rsidRPr="00086D52">
          <w:rPr>
            <w:rStyle w:val="Hyperlink"/>
            <w:lang w:val="en-US"/>
          </w:rPr>
          <w:t>CBD/COP/17/4/Add.3</w:t>
        </w:r>
      </w:hyperlink>
      <w:r w:rsidRPr="00086D52">
        <w:rPr>
          <w:rFonts w:eastAsia="MS Mincho"/>
          <w:color w:val="000000"/>
          <w:kern w:val="22"/>
          <w:lang w:val="en-US"/>
        </w:rPr>
        <w:t>.</w:t>
      </w:r>
    </w:p>
  </w:footnote>
  <w:footnote w:id="19">
    <w:p w14:paraId="1E2ADBAF" w14:textId="77777777" w:rsidR="00415D5C" w:rsidRDefault="00415D5C" w:rsidP="006C10C0">
      <w:pPr>
        <w:pStyle w:val="FootnoteText"/>
      </w:pPr>
      <w:r w:rsidRPr="00793369">
        <w:rPr>
          <w:rStyle w:val="FootnoteReference"/>
        </w:rPr>
        <w:footnoteRef/>
      </w:r>
      <w:r w:rsidRPr="00086D52">
        <w:rPr>
          <w:lang w:val="en-US"/>
        </w:rPr>
        <w:t xml:space="preserve"> </w:t>
      </w:r>
      <w:hyperlink r:id="rId20" w:history="1">
        <w:r w:rsidRPr="00086D52">
          <w:rPr>
            <w:rStyle w:val="Hyperlink"/>
            <w:lang w:val="en-US"/>
          </w:rPr>
          <w:t>CBD/COP/17/4/Add.5</w:t>
        </w:r>
      </w:hyperlink>
      <w:r w:rsidRPr="00086D52">
        <w:rPr>
          <w:rFonts w:eastAsia="MS Mincho"/>
          <w:color w:val="000000"/>
          <w:kern w:val="22"/>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DB99" w14:textId="77777777" w:rsidR="00415D5C" w:rsidRPr="003F1A75" w:rsidRDefault="00415D5C" w:rsidP="007C4951">
    <w:pPr>
      <w:pStyle w:val="Header"/>
      <w:spacing w:after="240"/>
      <w:rPr>
        <w:szCs w:val="20"/>
      </w:rPr>
    </w:pPr>
    <w:r w:rsidRPr="003F1A75">
      <w:rPr>
        <w:szCs w:val="20"/>
      </w:rPr>
      <w:t>CBD/</w:t>
    </w:r>
    <w:r>
      <w:rPr>
        <w:szCs w:val="20"/>
      </w:rPr>
      <w:t>COP/17/L.1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DB9A" w14:textId="77777777" w:rsidR="00415D5C" w:rsidRPr="003F1A75" w:rsidRDefault="00415D5C" w:rsidP="007C4951">
    <w:pPr>
      <w:pStyle w:val="Header"/>
      <w:spacing w:after="240"/>
      <w:jc w:val="right"/>
    </w:pPr>
    <w:r>
      <w:t>CBD/COP/17/L.1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52322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220575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B229DA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C520C0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39260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50E8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163F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B6F8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08A2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C206FD8"/>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EB9E9910"/>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68B70991"/>
    <w:multiLevelType w:val="hybridMultilevel"/>
    <w:tmpl w:val="900A58B2"/>
    <w:lvl w:ilvl="0" w:tplc="1EF4DB82">
      <w:start w:val="1"/>
      <w:numFmt w:val="decimal"/>
      <w:pStyle w:val="Para10"/>
      <w:lvlText w:val="%1."/>
      <w:lvlJc w:val="left"/>
      <w:pPr>
        <w:ind w:left="3796" w:hanging="360"/>
      </w:pPr>
      <w:rPr>
        <w:rFonts w:cs="Times New Roman" w:hint="default"/>
      </w:rPr>
    </w:lvl>
    <w:lvl w:ilvl="1" w:tplc="10090019">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558543112">
    <w:abstractNumId w:val="9"/>
  </w:num>
  <w:num w:numId="2" w16cid:durableId="449400624">
    <w:abstractNumId w:val="7"/>
  </w:num>
  <w:num w:numId="3" w16cid:durableId="708796465">
    <w:abstractNumId w:val="6"/>
  </w:num>
  <w:num w:numId="4" w16cid:durableId="1549339671">
    <w:abstractNumId w:val="5"/>
  </w:num>
  <w:num w:numId="5" w16cid:durableId="1006205822">
    <w:abstractNumId w:val="4"/>
  </w:num>
  <w:num w:numId="6" w16cid:durableId="46343533">
    <w:abstractNumId w:val="8"/>
  </w:num>
  <w:num w:numId="7" w16cid:durableId="957949639">
    <w:abstractNumId w:val="3"/>
  </w:num>
  <w:num w:numId="8" w16cid:durableId="991720182">
    <w:abstractNumId w:val="2"/>
  </w:num>
  <w:num w:numId="9" w16cid:durableId="495456356">
    <w:abstractNumId w:val="1"/>
  </w:num>
  <w:num w:numId="10" w16cid:durableId="1537038075">
    <w:abstractNumId w:val="0"/>
  </w:num>
  <w:num w:numId="11" w16cid:durableId="1564489785">
    <w:abstractNumId w:val="9"/>
  </w:num>
  <w:num w:numId="12" w16cid:durableId="1442185794">
    <w:abstractNumId w:val="7"/>
  </w:num>
  <w:num w:numId="13" w16cid:durableId="1607733088">
    <w:abstractNumId w:val="6"/>
  </w:num>
  <w:num w:numId="14" w16cid:durableId="536505925">
    <w:abstractNumId w:val="5"/>
  </w:num>
  <w:num w:numId="15" w16cid:durableId="799494012">
    <w:abstractNumId w:val="4"/>
  </w:num>
  <w:num w:numId="16" w16cid:durableId="357892964">
    <w:abstractNumId w:val="8"/>
  </w:num>
  <w:num w:numId="17" w16cid:durableId="1706059830">
    <w:abstractNumId w:val="3"/>
  </w:num>
  <w:num w:numId="18" w16cid:durableId="937298714">
    <w:abstractNumId w:val="2"/>
  </w:num>
  <w:num w:numId="19" w16cid:durableId="497505216">
    <w:abstractNumId w:val="1"/>
  </w:num>
  <w:num w:numId="20" w16cid:durableId="1699354759">
    <w:abstractNumId w:val="0"/>
  </w:num>
  <w:num w:numId="21" w16cid:durableId="912156094">
    <w:abstractNumId w:val="9"/>
  </w:num>
  <w:num w:numId="22" w16cid:durableId="527451577">
    <w:abstractNumId w:val="7"/>
  </w:num>
  <w:num w:numId="23" w16cid:durableId="1757632386">
    <w:abstractNumId w:val="6"/>
  </w:num>
  <w:num w:numId="24" w16cid:durableId="17857549">
    <w:abstractNumId w:val="5"/>
  </w:num>
  <w:num w:numId="25" w16cid:durableId="1033194586">
    <w:abstractNumId w:val="4"/>
  </w:num>
  <w:num w:numId="26" w16cid:durableId="186986659">
    <w:abstractNumId w:val="8"/>
  </w:num>
  <w:num w:numId="27" w16cid:durableId="181357544">
    <w:abstractNumId w:val="3"/>
  </w:num>
  <w:num w:numId="28" w16cid:durableId="1578706761">
    <w:abstractNumId w:val="2"/>
  </w:num>
  <w:num w:numId="29" w16cid:durableId="864098633">
    <w:abstractNumId w:val="1"/>
  </w:num>
  <w:num w:numId="30" w16cid:durableId="42562950">
    <w:abstractNumId w:val="0"/>
  </w:num>
  <w:num w:numId="31" w16cid:durableId="1116800497">
    <w:abstractNumId w:val="9"/>
  </w:num>
  <w:num w:numId="32" w16cid:durableId="1522352282">
    <w:abstractNumId w:val="7"/>
  </w:num>
  <w:num w:numId="33" w16cid:durableId="1371757788">
    <w:abstractNumId w:val="6"/>
  </w:num>
  <w:num w:numId="34" w16cid:durableId="1453787092">
    <w:abstractNumId w:val="5"/>
  </w:num>
  <w:num w:numId="35" w16cid:durableId="1622881019">
    <w:abstractNumId w:val="4"/>
  </w:num>
  <w:num w:numId="36" w16cid:durableId="1055399506">
    <w:abstractNumId w:val="8"/>
  </w:num>
  <w:num w:numId="37" w16cid:durableId="545947074">
    <w:abstractNumId w:val="3"/>
  </w:num>
  <w:num w:numId="38" w16cid:durableId="1529098328">
    <w:abstractNumId w:val="2"/>
  </w:num>
  <w:num w:numId="39" w16cid:durableId="1655139534">
    <w:abstractNumId w:val="1"/>
  </w:num>
  <w:num w:numId="40" w16cid:durableId="1348368302">
    <w:abstractNumId w:val="0"/>
  </w:num>
  <w:num w:numId="41" w16cid:durableId="1291135679">
    <w:abstractNumId w:val="3"/>
  </w:num>
  <w:num w:numId="42" w16cid:durableId="1213465338">
    <w:abstractNumId w:val="12"/>
  </w:num>
  <w:num w:numId="43" w16cid:durableId="1785802435">
    <w:abstractNumId w:val="10"/>
  </w:num>
  <w:num w:numId="44" w16cid:durableId="699014948">
    <w:abstractNumId w:val="16"/>
  </w:num>
  <w:num w:numId="45" w16cid:durableId="2135561510">
    <w:abstractNumId w:val="17"/>
  </w:num>
  <w:num w:numId="46" w16cid:durableId="1321543338">
    <w:abstractNumId w:val="11"/>
  </w:num>
  <w:num w:numId="47" w16cid:durableId="1939175997">
    <w:abstractNumId w:val="15"/>
  </w:num>
  <w:num w:numId="48" w16cid:durableId="110639174">
    <w:abstractNumId w:val="13"/>
  </w:num>
  <w:num w:numId="49" w16cid:durableId="1870750984">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3DB7"/>
    <w:rsid w:val="00003F2F"/>
    <w:rsid w:val="00015AE6"/>
    <w:rsid w:val="00021545"/>
    <w:rsid w:val="0002397C"/>
    <w:rsid w:val="00033D69"/>
    <w:rsid w:val="0005091C"/>
    <w:rsid w:val="0007171B"/>
    <w:rsid w:val="00085300"/>
    <w:rsid w:val="00086D52"/>
    <w:rsid w:val="00095317"/>
    <w:rsid w:val="00095428"/>
    <w:rsid w:val="00097156"/>
    <w:rsid w:val="000B5183"/>
    <w:rsid w:val="000C42A0"/>
    <w:rsid w:val="000D0F68"/>
    <w:rsid w:val="000D25FB"/>
    <w:rsid w:val="000E4702"/>
    <w:rsid w:val="000E673A"/>
    <w:rsid w:val="000F6945"/>
    <w:rsid w:val="000F74F5"/>
    <w:rsid w:val="000F78FC"/>
    <w:rsid w:val="001031DF"/>
    <w:rsid w:val="00105372"/>
    <w:rsid w:val="001054A6"/>
    <w:rsid w:val="0010727C"/>
    <w:rsid w:val="001076AB"/>
    <w:rsid w:val="001078A1"/>
    <w:rsid w:val="001079EE"/>
    <w:rsid w:val="00120A8D"/>
    <w:rsid w:val="00120EFA"/>
    <w:rsid w:val="00127573"/>
    <w:rsid w:val="001312AD"/>
    <w:rsid w:val="00131E7A"/>
    <w:rsid w:val="001331F0"/>
    <w:rsid w:val="00134846"/>
    <w:rsid w:val="00157259"/>
    <w:rsid w:val="00160BE9"/>
    <w:rsid w:val="00172AF6"/>
    <w:rsid w:val="0017667E"/>
    <w:rsid w:val="00176CEE"/>
    <w:rsid w:val="00182567"/>
    <w:rsid w:val="00186DD8"/>
    <w:rsid w:val="00187ED9"/>
    <w:rsid w:val="0019256F"/>
    <w:rsid w:val="0019632D"/>
    <w:rsid w:val="00197ACD"/>
    <w:rsid w:val="001A14F0"/>
    <w:rsid w:val="001A35EC"/>
    <w:rsid w:val="001A3C8D"/>
    <w:rsid w:val="001A5FD2"/>
    <w:rsid w:val="001B00FD"/>
    <w:rsid w:val="001B13FE"/>
    <w:rsid w:val="001B5DD2"/>
    <w:rsid w:val="001B62A1"/>
    <w:rsid w:val="001C0D90"/>
    <w:rsid w:val="001C2C69"/>
    <w:rsid w:val="001C4CB2"/>
    <w:rsid w:val="001D572D"/>
    <w:rsid w:val="001E23AD"/>
    <w:rsid w:val="001E5D88"/>
    <w:rsid w:val="00200163"/>
    <w:rsid w:val="002052F8"/>
    <w:rsid w:val="00207786"/>
    <w:rsid w:val="002106D3"/>
    <w:rsid w:val="0021708C"/>
    <w:rsid w:val="002204CA"/>
    <w:rsid w:val="00224867"/>
    <w:rsid w:val="002250F7"/>
    <w:rsid w:val="00227D0F"/>
    <w:rsid w:val="00233AFA"/>
    <w:rsid w:val="002376AC"/>
    <w:rsid w:val="00240EE6"/>
    <w:rsid w:val="0024584E"/>
    <w:rsid w:val="00247F0B"/>
    <w:rsid w:val="00272DD0"/>
    <w:rsid w:val="00277CF6"/>
    <w:rsid w:val="00283364"/>
    <w:rsid w:val="002A3B81"/>
    <w:rsid w:val="002A6B3A"/>
    <w:rsid w:val="002C5A57"/>
    <w:rsid w:val="002D6219"/>
    <w:rsid w:val="002D7F8F"/>
    <w:rsid w:val="002E0C9B"/>
    <w:rsid w:val="002E18CA"/>
    <w:rsid w:val="002E1EA2"/>
    <w:rsid w:val="002E6491"/>
    <w:rsid w:val="002F6E18"/>
    <w:rsid w:val="003008FE"/>
    <w:rsid w:val="00300D3E"/>
    <w:rsid w:val="0030169D"/>
    <w:rsid w:val="003060EB"/>
    <w:rsid w:val="003153EB"/>
    <w:rsid w:val="0032136E"/>
    <w:rsid w:val="00321985"/>
    <w:rsid w:val="00323CAA"/>
    <w:rsid w:val="00331919"/>
    <w:rsid w:val="00333C70"/>
    <w:rsid w:val="00344EBB"/>
    <w:rsid w:val="00351205"/>
    <w:rsid w:val="00353F9D"/>
    <w:rsid w:val="00372F74"/>
    <w:rsid w:val="00373DEA"/>
    <w:rsid w:val="00374E7A"/>
    <w:rsid w:val="003A6856"/>
    <w:rsid w:val="003B2A36"/>
    <w:rsid w:val="003B5F60"/>
    <w:rsid w:val="003B602F"/>
    <w:rsid w:val="003C0781"/>
    <w:rsid w:val="003C3C78"/>
    <w:rsid w:val="003C6D37"/>
    <w:rsid w:val="003D091E"/>
    <w:rsid w:val="003D351F"/>
    <w:rsid w:val="003D4508"/>
    <w:rsid w:val="003D6A5C"/>
    <w:rsid w:val="003E4295"/>
    <w:rsid w:val="003E4EC7"/>
    <w:rsid w:val="003E626B"/>
    <w:rsid w:val="003F1A75"/>
    <w:rsid w:val="003F2AAE"/>
    <w:rsid w:val="003F7224"/>
    <w:rsid w:val="0040377D"/>
    <w:rsid w:val="0040709B"/>
    <w:rsid w:val="0041092B"/>
    <w:rsid w:val="00415D5C"/>
    <w:rsid w:val="004223BA"/>
    <w:rsid w:val="004223D2"/>
    <w:rsid w:val="00427D21"/>
    <w:rsid w:val="00430BE7"/>
    <w:rsid w:val="00432784"/>
    <w:rsid w:val="00434250"/>
    <w:rsid w:val="004372BD"/>
    <w:rsid w:val="004373FF"/>
    <w:rsid w:val="0044026A"/>
    <w:rsid w:val="004430F2"/>
    <w:rsid w:val="00444631"/>
    <w:rsid w:val="00447F4A"/>
    <w:rsid w:val="00451646"/>
    <w:rsid w:val="0045232D"/>
    <w:rsid w:val="00456F67"/>
    <w:rsid w:val="00457A13"/>
    <w:rsid w:val="00457F38"/>
    <w:rsid w:val="004644C2"/>
    <w:rsid w:val="00467F9C"/>
    <w:rsid w:val="0047088D"/>
    <w:rsid w:val="0047544F"/>
    <w:rsid w:val="0048608D"/>
    <w:rsid w:val="0049366F"/>
    <w:rsid w:val="004C3200"/>
    <w:rsid w:val="004C4109"/>
    <w:rsid w:val="004E0443"/>
    <w:rsid w:val="004E0D6A"/>
    <w:rsid w:val="004E500E"/>
    <w:rsid w:val="004E6F83"/>
    <w:rsid w:val="004F0B59"/>
    <w:rsid w:val="004F28FD"/>
    <w:rsid w:val="004F7399"/>
    <w:rsid w:val="004F7C53"/>
    <w:rsid w:val="00502354"/>
    <w:rsid w:val="005042AB"/>
    <w:rsid w:val="00504414"/>
    <w:rsid w:val="005077B0"/>
    <w:rsid w:val="0051006C"/>
    <w:rsid w:val="00512022"/>
    <w:rsid w:val="00523DA0"/>
    <w:rsid w:val="00534681"/>
    <w:rsid w:val="00534D90"/>
    <w:rsid w:val="0054189A"/>
    <w:rsid w:val="00543541"/>
    <w:rsid w:val="00552F3D"/>
    <w:rsid w:val="0056068E"/>
    <w:rsid w:val="00563442"/>
    <w:rsid w:val="0056348E"/>
    <w:rsid w:val="00565B42"/>
    <w:rsid w:val="00571A84"/>
    <w:rsid w:val="00581F4A"/>
    <w:rsid w:val="0058396D"/>
    <w:rsid w:val="00586938"/>
    <w:rsid w:val="0058739F"/>
    <w:rsid w:val="005A254C"/>
    <w:rsid w:val="005B35E2"/>
    <w:rsid w:val="005C2E1F"/>
    <w:rsid w:val="005C4CE6"/>
    <w:rsid w:val="005C5799"/>
    <w:rsid w:val="005C64B0"/>
    <w:rsid w:val="005E27B1"/>
    <w:rsid w:val="005E79F8"/>
    <w:rsid w:val="005F44F0"/>
    <w:rsid w:val="005F4BF5"/>
    <w:rsid w:val="005F72D6"/>
    <w:rsid w:val="0060004D"/>
    <w:rsid w:val="00602272"/>
    <w:rsid w:val="006122BA"/>
    <w:rsid w:val="00642047"/>
    <w:rsid w:val="006478BF"/>
    <w:rsid w:val="00651C24"/>
    <w:rsid w:val="006541FE"/>
    <w:rsid w:val="00655421"/>
    <w:rsid w:val="00655555"/>
    <w:rsid w:val="0065614F"/>
    <w:rsid w:val="00660B08"/>
    <w:rsid w:val="006715B9"/>
    <w:rsid w:val="00672727"/>
    <w:rsid w:val="00674DDD"/>
    <w:rsid w:val="00674DEB"/>
    <w:rsid w:val="00687AAD"/>
    <w:rsid w:val="00687D83"/>
    <w:rsid w:val="006A0224"/>
    <w:rsid w:val="006A1956"/>
    <w:rsid w:val="006A73C1"/>
    <w:rsid w:val="006A75CE"/>
    <w:rsid w:val="006B2290"/>
    <w:rsid w:val="006C10C0"/>
    <w:rsid w:val="006C3DB7"/>
    <w:rsid w:val="006C3F9D"/>
    <w:rsid w:val="006D3F59"/>
    <w:rsid w:val="006D64CB"/>
    <w:rsid w:val="006E2C10"/>
    <w:rsid w:val="006E30D1"/>
    <w:rsid w:val="006E32DD"/>
    <w:rsid w:val="006E5E52"/>
    <w:rsid w:val="006E7BE2"/>
    <w:rsid w:val="00716E45"/>
    <w:rsid w:val="00717D88"/>
    <w:rsid w:val="00722C51"/>
    <w:rsid w:val="00722F58"/>
    <w:rsid w:val="00726A43"/>
    <w:rsid w:val="007270C6"/>
    <w:rsid w:val="00734148"/>
    <w:rsid w:val="00737469"/>
    <w:rsid w:val="007464A4"/>
    <w:rsid w:val="00751709"/>
    <w:rsid w:val="00751F1A"/>
    <w:rsid w:val="0076289D"/>
    <w:rsid w:val="00786056"/>
    <w:rsid w:val="00793369"/>
    <w:rsid w:val="007942D3"/>
    <w:rsid w:val="007B07D3"/>
    <w:rsid w:val="007B2099"/>
    <w:rsid w:val="007B2CBA"/>
    <w:rsid w:val="007B6C09"/>
    <w:rsid w:val="007B7741"/>
    <w:rsid w:val="007C4951"/>
    <w:rsid w:val="007D466B"/>
    <w:rsid w:val="007E09DA"/>
    <w:rsid w:val="007E0F8A"/>
    <w:rsid w:val="007F718D"/>
    <w:rsid w:val="00801FAD"/>
    <w:rsid w:val="00802CA2"/>
    <w:rsid w:val="008139DF"/>
    <w:rsid w:val="00814897"/>
    <w:rsid w:val="008178B6"/>
    <w:rsid w:val="00824A97"/>
    <w:rsid w:val="00825011"/>
    <w:rsid w:val="00832A9C"/>
    <w:rsid w:val="00833B6C"/>
    <w:rsid w:val="008473FC"/>
    <w:rsid w:val="0085122A"/>
    <w:rsid w:val="0085256D"/>
    <w:rsid w:val="008526A9"/>
    <w:rsid w:val="0085397E"/>
    <w:rsid w:val="00861B25"/>
    <w:rsid w:val="008644C5"/>
    <w:rsid w:val="008653F6"/>
    <w:rsid w:val="00865B74"/>
    <w:rsid w:val="00866063"/>
    <w:rsid w:val="008705AD"/>
    <w:rsid w:val="00872DD0"/>
    <w:rsid w:val="00874A7F"/>
    <w:rsid w:val="00877E26"/>
    <w:rsid w:val="00883071"/>
    <w:rsid w:val="00883345"/>
    <w:rsid w:val="0088715E"/>
    <w:rsid w:val="008974F0"/>
    <w:rsid w:val="008A1499"/>
    <w:rsid w:val="008B012A"/>
    <w:rsid w:val="008B3FCD"/>
    <w:rsid w:val="008B6501"/>
    <w:rsid w:val="008C124F"/>
    <w:rsid w:val="008C22C4"/>
    <w:rsid w:val="008D68BA"/>
    <w:rsid w:val="008E0BB6"/>
    <w:rsid w:val="008E28C1"/>
    <w:rsid w:val="008E7D9A"/>
    <w:rsid w:val="009021A1"/>
    <w:rsid w:val="00906E17"/>
    <w:rsid w:val="009146FF"/>
    <w:rsid w:val="00920EF7"/>
    <w:rsid w:val="009262A5"/>
    <w:rsid w:val="0092650C"/>
    <w:rsid w:val="00926FCF"/>
    <w:rsid w:val="00930BA1"/>
    <w:rsid w:val="0093169E"/>
    <w:rsid w:val="00946CA9"/>
    <w:rsid w:val="0095001F"/>
    <w:rsid w:val="009505C9"/>
    <w:rsid w:val="00950752"/>
    <w:rsid w:val="009516E7"/>
    <w:rsid w:val="00953D48"/>
    <w:rsid w:val="00953F7B"/>
    <w:rsid w:val="00956C77"/>
    <w:rsid w:val="00966424"/>
    <w:rsid w:val="00970B8B"/>
    <w:rsid w:val="00972751"/>
    <w:rsid w:val="009727F1"/>
    <w:rsid w:val="00976DF2"/>
    <w:rsid w:val="00981A15"/>
    <w:rsid w:val="009867B6"/>
    <w:rsid w:val="00991130"/>
    <w:rsid w:val="0099623F"/>
    <w:rsid w:val="00997B9A"/>
    <w:rsid w:val="009A31C4"/>
    <w:rsid w:val="009A32BF"/>
    <w:rsid w:val="009A499E"/>
    <w:rsid w:val="009B04BF"/>
    <w:rsid w:val="009B10EB"/>
    <w:rsid w:val="009C2DE6"/>
    <w:rsid w:val="009C5AB5"/>
    <w:rsid w:val="009C77E3"/>
    <w:rsid w:val="009D315F"/>
    <w:rsid w:val="009D5343"/>
    <w:rsid w:val="00A0473A"/>
    <w:rsid w:val="00A111D1"/>
    <w:rsid w:val="00A15074"/>
    <w:rsid w:val="00A21377"/>
    <w:rsid w:val="00A30665"/>
    <w:rsid w:val="00A42825"/>
    <w:rsid w:val="00A50F2B"/>
    <w:rsid w:val="00A52889"/>
    <w:rsid w:val="00A87984"/>
    <w:rsid w:val="00A9496F"/>
    <w:rsid w:val="00A961FD"/>
    <w:rsid w:val="00AA1579"/>
    <w:rsid w:val="00AA6F92"/>
    <w:rsid w:val="00AB6934"/>
    <w:rsid w:val="00AC5835"/>
    <w:rsid w:val="00AD7F3B"/>
    <w:rsid w:val="00AF42DE"/>
    <w:rsid w:val="00B00698"/>
    <w:rsid w:val="00B1505C"/>
    <w:rsid w:val="00B22C9A"/>
    <w:rsid w:val="00B25DBB"/>
    <w:rsid w:val="00B3099B"/>
    <w:rsid w:val="00B3369F"/>
    <w:rsid w:val="00B35C86"/>
    <w:rsid w:val="00B42CCA"/>
    <w:rsid w:val="00B44FFA"/>
    <w:rsid w:val="00B45F47"/>
    <w:rsid w:val="00B51FC6"/>
    <w:rsid w:val="00B5721E"/>
    <w:rsid w:val="00B612E6"/>
    <w:rsid w:val="00B639B7"/>
    <w:rsid w:val="00B77F8D"/>
    <w:rsid w:val="00B8206A"/>
    <w:rsid w:val="00B8733B"/>
    <w:rsid w:val="00B900DE"/>
    <w:rsid w:val="00B94E6C"/>
    <w:rsid w:val="00BB4606"/>
    <w:rsid w:val="00BB5370"/>
    <w:rsid w:val="00BC0E84"/>
    <w:rsid w:val="00BC3B59"/>
    <w:rsid w:val="00BC3D54"/>
    <w:rsid w:val="00BC567A"/>
    <w:rsid w:val="00BD04E2"/>
    <w:rsid w:val="00BD7503"/>
    <w:rsid w:val="00BF0284"/>
    <w:rsid w:val="00BF183F"/>
    <w:rsid w:val="00BF26A3"/>
    <w:rsid w:val="00BF2B13"/>
    <w:rsid w:val="00BF30FE"/>
    <w:rsid w:val="00BF3199"/>
    <w:rsid w:val="00C2374C"/>
    <w:rsid w:val="00C23D2F"/>
    <w:rsid w:val="00C33C8B"/>
    <w:rsid w:val="00C37401"/>
    <w:rsid w:val="00C443BD"/>
    <w:rsid w:val="00C451C5"/>
    <w:rsid w:val="00C513D6"/>
    <w:rsid w:val="00C52640"/>
    <w:rsid w:val="00C549FD"/>
    <w:rsid w:val="00C62AC5"/>
    <w:rsid w:val="00C63393"/>
    <w:rsid w:val="00C6393B"/>
    <w:rsid w:val="00C65B50"/>
    <w:rsid w:val="00C72DD1"/>
    <w:rsid w:val="00C8558A"/>
    <w:rsid w:val="00C90EE1"/>
    <w:rsid w:val="00C9161D"/>
    <w:rsid w:val="00C944E0"/>
    <w:rsid w:val="00C96EB3"/>
    <w:rsid w:val="00C97085"/>
    <w:rsid w:val="00C9767C"/>
    <w:rsid w:val="00CA0C1D"/>
    <w:rsid w:val="00CB048A"/>
    <w:rsid w:val="00CB233A"/>
    <w:rsid w:val="00CC2B13"/>
    <w:rsid w:val="00CD373A"/>
    <w:rsid w:val="00CD5697"/>
    <w:rsid w:val="00CE3126"/>
    <w:rsid w:val="00CF1848"/>
    <w:rsid w:val="00CF58B2"/>
    <w:rsid w:val="00CF6AAD"/>
    <w:rsid w:val="00D01AF0"/>
    <w:rsid w:val="00D12044"/>
    <w:rsid w:val="00D170D9"/>
    <w:rsid w:val="00D20C2E"/>
    <w:rsid w:val="00D24DA7"/>
    <w:rsid w:val="00D309CF"/>
    <w:rsid w:val="00D33EFC"/>
    <w:rsid w:val="00D35F4C"/>
    <w:rsid w:val="00D366B6"/>
    <w:rsid w:val="00D40DBC"/>
    <w:rsid w:val="00D443CF"/>
    <w:rsid w:val="00D518D6"/>
    <w:rsid w:val="00D609A2"/>
    <w:rsid w:val="00D61C85"/>
    <w:rsid w:val="00D71510"/>
    <w:rsid w:val="00D71DBD"/>
    <w:rsid w:val="00D72E84"/>
    <w:rsid w:val="00D75CA6"/>
    <w:rsid w:val="00D76437"/>
    <w:rsid w:val="00D76A18"/>
    <w:rsid w:val="00D80849"/>
    <w:rsid w:val="00D81B68"/>
    <w:rsid w:val="00D82485"/>
    <w:rsid w:val="00D82E8F"/>
    <w:rsid w:val="00D87F21"/>
    <w:rsid w:val="00D95CC1"/>
    <w:rsid w:val="00D970D4"/>
    <w:rsid w:val="00DA0995"/>
    <w:rsid w:val="00DA6181"/>
    <w:rsid w:val="00DB553F"/>
    <w:rsid w:val="00DB5E0F"/>
    <w:rsid w:val="00DB6DDB"/>
    <w:rsid w:val="00DC03E4"/>
    <w:rsid w:val="00DC2AE0"/>
    <w:rsid w:val="00DC57FE"/>
    <w:rsid w:val="00DD118C"/>
    <w:rsid w:val="00DD1B52"/>
    <w:rsid w:val="00DD7461"/>
    <w:rsid w:val="00DE362A"/>
    <w:rsid w:val="00DE765C"/>
    <w:rsid w:val="00DF5B91"/>
    <w:rsid w:val="00E035A9"/>
    <w:rsid w:val="00E2410E"/>
    <w:rsid w:val="00E34313"/>
    <w:rsid w:val="00E37E83"/>
    <w:rsid w:val="00E51748"/>
    <w:rsid w:val="00E6468C"/>
    <w:rsid w:val="00E66235"/>
    <w:rsid w:val="00E7079A"/>
    <w:rsid w:val="00E77705"/>
    <w:rsid w:val="00E80FBD"/>
    <w:rsid w:val="00E83C24"/>
    <w:rsid w:val="00E9318D"/>
    <w:rsid w:val="00E9320D"/>
    <w:rsid w:val="00E93F3E"/>
    <w:rsid w:val="00E94259"/>
    <w:rsid w:val="00EA383D"/>
    <w:rsid w:val="00EB307C"/>
    <w:rsid w:val="00EB373A"/>
    <w:rsid w:val="00EC1A38"/>
    <w:rsid w:val="00EE57E9"/>
    <w:rsid w:val="00EF23CA"/>
    <w:rsid w:val="00F063C2"/>
    <w:rsid w:val="00F16DCD"/>
    <w:rsid w:val="00F17919"/>
    <w:rsid w:val="00F20CF0"/>
    <w:rsid w:val="00F228FC"/>
    <w:rsid w:val="00F2449F"/>
    <w:rsid w:val="00F24D90"/>
    <w:rsid w:val="00F2628F"/>
    <w:rsid w:val="00F275EA"/>
    <w:rsid w:val="00F51AE4"/>
    <w:rsid w:val="00F52A7D"/>
    <w:rsid w:val="00F53193"/>
    <w:rsid w:val="00F5357E"/>
    <w:rsid w:val="00F64EF5"/>
    <w:rsid w:val="00F6586C"/>
    <w:rsid w:val="00F77213"/>
    <w:rsid w:val="00F867B4"/>
    <w:rsid w:val="00F9038B"/>
    <w:rsid w:val="00F940CB"/>
    <w:rsid w:val="00F94774"/>
    <w:rsid w:val="00FA663B"/>
    <w:rsid w:val="00FB1B1E"/>
    <w:rsid w:val="00FB3AE5"/>
    <w:rsid w:val="00FC5355"/>
    <w:rsid w:val="00FC53DB"/>
    <w:rsid w:val="00FC570D"/>
    <w:rsid w:val="00FD2C33"/>
    <w:rsid w:val="00FE0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2ADA98"/>
  <w15:docId w15:val="{E024F094-6871-41CC-A18C-EEF54C16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Heading1">
    <w:name w:val="heading 1"/>
    <w:basedOn w:val="Normal"/>
    <w:next w:val="Heading2"/>
    <w:link w:val="Heading1Char"/>
    <w:uiPriority w:val="99"/>
    <w:qFormat/>
    <w:rsid w:val="003F1A75"/>
    <w:pPr>
      <w:keepNext/>
      <w:keepLines/>
      <w:numPr>
        <w:numId w:val="47"/>
      </w:numPr>
      <w:spacing w:before="240" w:after="120"/>
      <w:jc w:val="left"/>
      <w:outlineLvl w:val="0"/>
    </w:pPr>
    <w:rPr>
      <w:rFonts w:eastAsia="MS Gothic"/>
      <w:b/>
      <w:bCs/>
      <w:kern w:val="2"/>
      <w:sz w:val="28"/>
      <w:szCs w:val="32"/>
      <w:lang w:val="en-US"/>
    </w:rPr>
  </w:style>
  <w:style w:type="paragraph" w:styleId="Heading2">
    <w:name w:val="heading 2"/>
    <w:basedOn w:val="Normal"/>
    <w:next w:val="CBDNormalNumber"/>
    <w:link w:val="Heading2Char"/>
    <w:uiPriority w:val="99"/>
    <w:qFormat/>
    <w:rsid w:val="003F1A75"/>
    <w:pPr>
      <w:keepNext/>
      <w:keepLines/>
      <w:numPr>
        <w:ilvl w:val="1"/>
        <w:numId w:val="47"/>
      </w:numPr>
      <w:spacing w:before="120" w:after="120"/>
      <w:jc w:val="left"/>
      <w:outlineLvl w:val="1"/>
    </w:pPr>
    <w:rPr>
      <w:rFonts w:ascii="Times New Roman Bold" w:eastAsia="MS Gothic" w:hAnsi="Times New Roman Bold"/>
      <w:b/>
      <w:sz w:val="24"/>
      <w:szCs w:val="26"/>
      <w:lang w:val="en-US"/>
    </w:rPr>
  </w:style>
  <w:style w:type="paragraph" w:styleId="Heading3">
    <w:name w:val="heading 3"/>
    <w:basedOn w:val="Normal"/>
    <w:next w:val="CBDNormalNumber"/>
    <w:link w:val="Heading3Char"/>
    <w:uiPriority w:val="99"/>
    <w:qFormat/>
    <w:rsid w:val="003F1A75"/>
    <w:pPr>
      <w:keepNext/>
      <w:keepLines/>
      <w:numPr>
        <w:ilvl w:val="2"/>
        <w:numId w:val="47"/>
      </w:numPr>
      <w:spacing w:before="120" w:after="120"/>
      <w:jc w:val="left"/>
      <w:outlineLvl w:val="2"/>
    </w:pPr>
    <w:rPr>
      <w:rFonts w:eastAsia="MS Gothic"/>
      <w:b/>
      <w:bCs/>
      <w:lang w:val="en-US"/>
    </w:rPr>
  </w:style>
  <w:style w:type="paragraph" w:styleId="Heading4">
    <w:name w:val="heading 4"/>
    <w:basedOn w:val="Normal"/>
    <w:next w:val="CBDNormalNumber"/>
    <w:link w:val="Heading4Char"/>
    <w:uiPriority w:val="99"/>
    <w:qFormat/>
    <w:rsid w:val="003F1A75"/>
    <w:pPr>
      <w:keepNext/>
      <w:numPr>
        <w:ilvl w:val="3"/>
        <w:numId w:val="47"/>
      </w:numPr>
      <w:spacing w:before="120" w:after="120"/>
      <w:jc w:val="left"/>
      <w:outlineLvl w:val="3"/>
    </w:pPr>
    <w:rPr>
      <w:rFonts w:eastAsia="MS Gothic"/>
      <w:b/>
      <w:bCs/>
      <w:lang w:val="en-US"/>
    </w:rPr>
  </w:style>
  <w:style w:type="paragraph" w:styleId="Heading5">
    <w:name w:val="heading 5"/>
    <w:basedOn w:val="Normal"/>
    <w:next w:val="Normal"/>
    <w:link w:val="Heading5Char"/>
    <w:uiPriority w:val="99"/>
    <w:qFormat/>
    <w:rsid w:val="003F1A75"/>
    <w:pPr>
      <w:keepNext/>
      <w:numPr>
        <w:ilvl w:val="4"/>
        <w:numId w:val="47"/>
      </w:numPr>
      <w:spacing w:before="120" w:after="120"/>
      <w:jc w:val="left"/>
      <w:outlineLvl w:val="4"/>
    </w:pPr>
    <w:rPr>
      <w:rFonts w:eastAsia="MS Gothic"/>
      <w:i/>
      <w:iCs/>
      <w:lang w:val="en-US"/>
    </w:rPr>
  </w:style>
  <w:style w:type="paragraph" w:styleId="Heading6">
    <w:name w:val="heading 6"/>
    <w:basedOn w:val="Normal"/>
    <w:next w:val="Normal"/>
    <w:link w:val="Heading6Char"/>
    <w:uiPriority w:val="99"/>
    <w:qFormat/>
    <w:rsid w:val="003F1A75"/>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lang w:val="en-US"/>
    </w:rPr>
  </w:style>
  <w:style w:type="paragraph" w:styleId="Heading7">
    <w:name w:val="heading 7"/>
    <w:basedOn w:val="Normal"/>
    <w:next w:val="Normal"/>
    <w:link w:val="Heading7Char"/>
    <w:uiPriority w:val="99"/>
    <w:qFormat/>
    <w:rsid w:val="003F1A75"/>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lang w:val="en-US"/>
    </w:rPr>
  </w:style>
  <w:style w:type="paragraph" w:styleId="Heading8">
    <w:name w:val="heading 8"/>
    <w:basedOn w:val="Normal"/>
    <w:next w:val="Normal"/>
    <w:link w:val="Heading8Char"/>
    <w:uiPriority w:val="99"/>
    <w:qFormat/>
    <w:rsid w:val="003F1A75"/>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lang w:val="en-US"/>
    </w:rPr>
  </w:style>
  <w:style w:type="paragraph" w:styleId="Heading9">
    <w:name w:val="heading 9"/>
    <w:basedOn w:val="Normal"/>
    <w:next w:val="Normal"/>
    <w:link w:val="Heading9Char"/>
    <w:uiPriority w:val="99"/>
    <w:qFormat/>
    <w:rsid w:val="003F1A75"/>
    <w:pPr>
      <w:keepNext/>
      <w:widowControl w:val="0"/>
      <w:numPr>
        <w:ilvl w:val="8"/>
        <w:numId w:val="45"/>
      </w:numPr>
      <w:suppressAutoHyphens/>
      <w:jc w:val="left"/>
      <w:outlineLvl w:val="8"/>
    </w:pPr>
    <w:rPr>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rPr>
  </w:style>
  <w:style w:type="character" w:customStyle="1" w:styleId="Heading3Char">
    <w:name w:val="Heading 3 Char"/>
    <w:link w:val="Heading3"/>
    <w:uiPriority w:val="99"/>
    <w:locked/>
    <w:rsid w:val="003F1A75"/>
    <w:rPr>
      <w:rFonts w:ascii="Times New Roman" w:eastAsia="MS Gothic" w:hAnsi="Times New Roman" w:cs="Times New Roman"/>
      <w:b/>
      <w:bCs/>
    </w:rPr>
  </w:style>
  <w:style w:type="character" w:customStyle="1" w:styleId="Heading4Char">
    <w:name w:val="Heading 4 Char"/>
    <w:link w:val="Heading4"/>
    <w:uiPriority w:val="99"/>
    <w:locked/>
    <w:rsid w:val="003F1A75"/>
    <w:rPr>
      <w:rFonts w:ascii="Times New Roman" w:eastAsia="MS Gothic" w:hAnsi="Times New Roman" w:cs="Times New Roman"/>
      <w:b/>
      <w:bCs/>
    </w:rPr>
  </w:style>
  <w:style w:type="character" w:customStyle="1" w:styleId="Heading5Char">
    <w:name w:val="Heading 5 Char"/>
    <w:link w:val="Heading5"/>
    <w:uiPriority w:val="99"/>
    <w:locked/>
    <w:rsid w:val="003F1A75"/>
    <w:rPr>
      <w:rFonts w:ascii="Times New Roman" w:eastAsia="MS Gothic" w:hAnsi="Times New Roman" w:cs="Times New Roman"/>
      <w:i/>
      <w:iCs/>
    </w:rPr>
  </w:style>
  <w:style w:type="character" w:customStyle="1" w:styleId="Heading6Char">
    <w:name w:val="Heading 6 Char"/>
    <w:link w:val="Heading6"/>
    <w:uiPriority w:val="99"/>
    <w:locked/>
    <w:rsid w:val="003F1A75"/>
    <w:rPr>
      <w:rFonts w:ascii="Times New Roman" w:eastAsia="SimSun" w:hAnsi="Times New Roman" w:cs="Times New Roman"/>
      <w:bCs/>
      <w:sz w:val="24"/>
    </w:rPr>
  </w:style>
  <w:style w:type="character" w:customStyle="1" w:styleId="Heading7Char">
    <w:name w:val="Heading 7 Char"/>
    <w:link w:val="Heading7"/>
    <w:uiPriority w:val="99"/>
    <w:locked/>
    <w:rsid w:val="003F1A75"/>
    <w:rPr>
      <w:rFonts w:ascii="Times New Roman" w:eastAsia="SimSun" w:hAnsi="Times New Roman" w:cs="Times New Roman"/>
      <w:b/>
      <w:u w:val="single"/>
    </w:rPr>
  </w:style>
  <w:style w:type="character" w:customStyle="1" w:styleId="Heading8Char">
    <w:name w:val="Heading 8 Char"/>
    <w:link w:val="Heading8"/>
    <w:uiPriority w:val="99"/>
    <w:locked/>
    <w:rsid w:val="003F1A75"/>
    <w:rPr>
      <w:rFonts w:ascii="Times New Roman" w:eastAsia="SimSun" w:hAnsi="Times New Roman" w:cs="Times New Roman"/>
      <w:b/>
      <w:u w:val="single"/>
    </w:rPr>
  </w:style>
  <w:style w:type="character" w:customStyle="1" w:styleId="Heading9Char">
    <w:name w:val="Heading 9 Char"/>
    <w:link w:val="Heading9"/>
    <w:uiPriority w:val="99"/>
    <w:locked/>
    <w:rsid w:val="003F1A75"/>
    <w:rPr>
      <w:rFonts w:ascii="Times New Roman" w:eastAsia="SimSun" w:hAnsi="Times New Roman" w:cs="Times New Roman"/>
      <w:u w:val="single"/>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link w:val="BalloonText"/>
    <w:uiPriority w:val="99"/>
    <w:semiHidden/>
    <w:locked/>
    <w:rsid w:val="00C9161D"/>
    <w:rPr>
      <w:rFonts w:ascii="Lucida Grande" w:eastAsia="SimSun" w:hAnsi="Lucida Grande" w:cs="Times New Roman"/>
      <w:sz w:val="18"/>
      <w:lang w:val="ru-RU"/>
    </w:rPr>
  </w:style>
  <w:style w:type="character" w:styleId="PlaceholderText">
    <w:name w:val="Placeholder Text"/>
    <w:uiPriority w:val="99"/>
    <w:semiHidden/>
    <w:rsid w:val="00105372"/>
    <w:rPr>
      <w:rFonts w:cs="Times New Roman"/>
      <w:color w:val="808080"/>
      <w:lang w:val="ru-RU"/>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link w:val="Header"/>
    <w:uiPriority w:val="99"/>
    <w:locked/>
    <w:rsid w:val="003F1A75"/>
    <w:rPr>
      <w:rFonts w:ascii="Times New Roman" w:eastAsia="SimSun" w:hAnsi="Times New Roman" w:cs="Times New Roman"/>
      <w:sz w:val="22"/>
      <w:lang w:val="ru-RU"/>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link w:val="Footer"/>
    <w:uiPriority w:val="99"/>
    <w:locked/>
    <w:rsid w:val="003F1A75"/>
    <w:rPr>
      <w:rFonts w:ascii="Times New Roman" w:eastAsia="SimSun" w:hAnsi="Times New Roman" w:cs="Times New Roman"/>
      <w:sz w:val="22"/>
      <w:lang w:val="ru-RU"/>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lang w:val="ru-RU"/>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link w:val="Subtitle"/>
    <w:uiPriority w:val="99"/>
    <w:locked/>
    <w:rsid w:val="007E09DA"/>
    <w:rPr>
      <w:rFonts w:ascii="Calibri" w:eastAsia="MS Gothic" w:hAnsi="Calibri" w:cs="Times New Roman"/>
      <w:i/>
      <w:color w:val="4F81BD"/>
      <w:spacing w:val="15"/>
      <w:sz w:val="22"/>
      <w:lang w:val="ru-RU"/>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link w:val="BodyText"/>
    <w:uiPriority w:val="99"/>
    <w:locked/>
    <w:rsid w:val="003F1A75"/>
    <w:rPr>
      <w:rFonts w:eastAsia="Times New Roman" w:cs="Times New Roman"/>
      <w:kern w:val="2"/>
      <w:sz w:val="22"/>
      <w:lang w:val="ru-RU"/>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lang w:val="ru-RU"/>
    </w:rPr>
  </w:style>
  <w:style w:type="character" w:styleId="CommentReference">
    <w:name w:val="annotation reference"/>
    <w:uiPriority w:val="99"/>
    <w:semiHidden/>
    <w:rsid w:val="003F1A75"/>
    <w:rPr>
      <w:rFonts w:cs="Times New Roman"/>
      <w:sz w:val="16"/>
      <w:lang w:val="ru-RU"/>
    </w:rPr>
  </w:style>
  <w:style w:type="paragraph" w:styleId="CommentText">
    <w:name w:val="annotation text"/>
    <w:basedOn w:val="Normal"/>
    <w:link w:val="CommentTextChar"/>
    <w:uiPriority w:val="99"/>
    <w:rsid w:val="003F1A75"/>
    <w:rPr>
      <w:sz w:val="20"/>
      <w:szCs w:val="20"/>
      <w:lang w:eastAsia="ru-RU"/>
    </w:rPr>
  </w:style>
  <w:style w:type="character" w:customStyle="1" w:styleId="CommentTextChar">
    <w:name w:val="Comment Text Char"/>
    <w:link w:val="CommentText"/>
    <w:uiPriority w:val="99"/>
    <w:locked/>
    <w:rsid w:val="003F1A75"/>
    <w:rPr>
      <w:rFonts w:ascii="Times New Roman" w:eastAsia="SimSun" w:hAnsi="Times New Roman" w:cs="Times New Roman"/>
      <w:sz w:val="20"/>
      <w:lang w:val="ru-RU"/>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ru-RU"/>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link w:val="EndnoteText"/>
    <w:uiPriority w:val="99"/>
    <w:semiHidden/>
    <w:locked/>
    <w:rsid w:val="007E09DA"/>
    <w:rPr>
      <w:rFonts w:ascii="Courier New" w:eastAsia="SimSun" w:hAnsi="Courier New" w:cs="Times New Roman"/>
      <w:sz w:val="22"/>
      <w:lang w:val="ru-RU"/>
    </w:rPr>
  </w:style>
  <w:style w:type="character" w:styleId="FollowedHyperlink">
    <w:name w:val="FollowedHyperlink"/>
    <w:uiPriority w:val="99"/>
    <w:rsid w:val="007E09DA"/>
    <w:rPr>
      <w:rFonts w:cs="Times New Roman"/>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F1A75"/>
    <w:rPr>
      <w:rFonts w:cs="Times New Roman"/>
      <w:vertAlign w:val="superscript"/>
      <w:lang w:val="ru-RU"/>
    </w:rPr>
  </w:style>
  <w:style w:type="paragraph" w:styleId="FootnoteText">
    <w:name w:val="footnote text"/>
    <w:aliases w:val="fn,Geneva 9,Font: Geneva 9,Boston 10,f,ft,Fotnotstext Char,ft Char,single space,FOOTNOTES,ADB,single space1,footnote text1,FOOTNOTES1,fn1,ADB1,single space2,footnote text2,FOOTNOTES2,fn2,ADB2,single space3,fn3"/>
    <w:basedOn w:val="Normal"/>
    <w:link w:val="FootnoteTextChar1"/>
    <w:uiPriority w:val="99"/>
    <w:rsid w:val="003F1A75"/>
    <w:pPr>
      <w:jc w:val="left"/>
    </w:pPr>
    <w:rPr>
      <w:sz w:val="20"/>
      <w:szCs w:val="20"/>
      <w:lang w:eastAsia="ru-RU"/>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locked/>
    <w:rsid w:val="00D71DBD"/>
    <w:rPr>
      <w:rFonts w:ascii="Times New Roman" w:eastAsia="SimSun" w:hAnsi="Times New Roman" w:cs="Times New Roman"/>
      <w:sz w:val="20"/>
      <w:lang w:val="ru-RU"/>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3F1A75"/>
    <w:rPr>
      <w:rFonts w:ascii="Times New Roman" w:eastAsia="SimSun" w:hAnsi="Times New Roman"/>
      <w:sz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numPr>
        <w:numId w:val="42"/>
      </w:numPr>
      <w:tabs>
        <w:tab w:val="clear" w:pos="360"/>
      </w:tabs>
      <w:spacing w:before="120" w:after="120"/>
      <w:ind w:left="567"/>
    </w:pPr>
    <w:rPr>
      <w:sz w:val="20"/>
      <w:szCs w:val="18"/>
      <w:lang w:val="en-US"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ascii="Times New Roman" w:eastAsia="SimSun" w:hAnsi="Times New Roman" w:cs="Times New Roman"/>
      <w:sz w:val="20"/>
      <w:szCs w:val="18"/>
      <w:lang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ru-RU"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sz w:val="20"/>
      <w:lang w:val="ru-RU"/>
    </w:rPr>
  </w:style>
  <w:style w:type="paragraph" w:customStyle="1" w:styleId="Item">
    <w:name w:val="Item"/>
    <w:basedOn w:val="Normal"/>
    <w:uiPriority w:val="99"/>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link w:val="BodyText2"/>
    <w:uiPriority w:val="99"/>
    <w:semiHidden/>
    <w:locked/>
    <w:rsid w:val="00A111D1"/>
    <w:rPr>
      <w:rFonts w:ascii="Times New Roman" w:eastAsia="SimSun" w:hAnsi="Times New Roman" w:cs="Times New Roman"/>
      <w:sz w:val="22"/>
      <w:lang w:val="ru-RU"/>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lang w:val="ru-RU"/>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lang w:val="ru-RU"/>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lang w:val="ru-RU"/>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lang w:val="ru-RU"/>
    </w:rPr>
  </w:style>
  <w:style w:type="character" w:styleId="BookTitle">
    <w:name w:val="Book Title"/>
    <w:uiPriority w:val="99"/>
    <w:qFormat/>
    <w:rsid w:val="00A111D1"/>
    <w:rPr>
      <w:rFonts w:cs="Times New Roman"/>
      <w:b/>
      <w:i/>
      <w:spacing w:val="5"/>
      <w:lang w:val="ru-RU"/>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link w:val="Closing"/>
    <w:uiPriority w:val="99"/>
    <w:semiHidden/>
    <w:locked/>
    <w:rsid w:val="00A111D1"/>
    <w:rPr>
      <w:rFonts w:ascii="Times New Roman" w:eastAsia="SimSun" w:hAnsi="Times New Roman" w:cs="Times New Roman"/>
      <w:sz w:val="22"/>
      <w:lang w:val="ru-RU"/>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link w:val="Date"/>
    <w:uiPriority w:val="99"/>
    <w:semiHidden/>
    <w:locked/>
    <w:rsid w:val="00A111D1"/>
    <w:rPr>
      <w:rFonts w:ascii="Times New Roman" w:eastAsia="SimSun" w:hAnsi="Times New Roman" w:cs="Times New Roman"/>
      <w:sz w:val="22"/>
      <w:lang w:val="ru-RU"/>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link w:val="DocumentMap"/>
    <w:uiPriority w:val="99"/>
    <w:semiHidden/>
    <w:locked/>
    <w:rsid w:val="00A111D1"/>
    <w:rPr>
      <w:rFonts w:ascii="Segoe UI" w:eastAsia="SimSun" w:hAnsi="Segoe UI" w:cs="Times New Roman"/>
      <w:sz w:val="16"/>
      <w:lang w:val="ru-RU"/>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lang w:val="ru-RU"/>
    </w:rPr>
  </w:style>
  <w:style w:type="character" w:styleId="Emphasis">
    <w:name w:val="Emphasis"/>
    <w:uiPriority w:val="99"/>
    <w:qFormat/>
    <w:rsid w:val="00A111D1"/>
    <w:rPr>
      <w:rFonts w:cs="Times New Roman"/>
      <w:i/>
      <w:lang w:val="ru-RU"/>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uiPriority w:val="99"/>
    <w:semiHidden/>
    <w:rsid w:val="00A111D1"/>
    <w:rPr>
      <w:color w:val="2B579A"/>
      <w:shd w:val="clear" w:color="auto" w:fill="E1DFDD"/>
      <w:lang w:val="ru-RU"/>
    </w:rPr>
  </w:style>
  <w:style w:type="character" w:styleId="HTMLAcronym">
    <w:name w:val="HTML Acronym"/>
    <w:uiPriority w:val="99"/>
    <w:semiHidden/>
    <w:rsid w:val="00A111D1"/>
    <w:rPr>
      <w:rFonts w:cs="Times New Roman"/>
      <w:lang w:val="ru-RU"/>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link w:val="HTMLAddress"/>
    <w:uiPriority w:val="99"/>
    <w:semiHidden/>
    <w:locked/>
    <w:rsid w:val="00A111D1"/>
    <w:rPr>
      <w:rFonts w:ascii="Times New Roman" w:eastAsia="SimSun" w:hAnsi="Times New Roman" w:cs="Times New Roman"/>
      <w:i/>
      <w:sz w:val="22"/>
      <w:lang w:val="ru-RU"/>
    </w:rPr>
  </w:style>
  <w:style w:type="character" w:styleId="HTMLCite">
    <w:name w:val="HTML Cite"/>
    <w:uiPriority w:val="99"/>
    <w:semiHidden/>
    <w:rsid w:val="00A111D1"/>
    <w:rPr>
      <w:rFonts w:cs="Times New Roman"/>
      <w:i/>
      <w:lang w:val="ru-RU"/>
    </w:rPr>
  </w:style>
  <w:style w:type="character" w:styleId="HTMLCode">
    <w:name w:val="HTML Code"/>
    <w:uiPriority w:val="99"/>
    <w:semiHidden/>
    <w:rsid w:val="00A111D1"/>
    <w:rPr>
      <w:rFonts w:ascii="Consolas" w:hAnsi="Consolas" w:cs="Times New Roman"/>
      <w:sz w:val="20"/>
      <w:lang w:val="ru-RU"/>
    </w:rPr>
  </w:style>
  <w:style w:type="character" w:styleId="HTMLDefinition">
    <w:name w:val="HTML Definition"/>
    <w:uiPriority w:val="99"/>
    <w:semiHidden/>
    <w:rsid w:val="00A111D1"/>
    <w:rPr>
      <w:rFonts w:cs="Times New Roman"/>
      <w:i/>
      <w:lang w:val="ru-RU"/>
    </w:rPr>
  </w:style>
  <w:style w:type="character" w:styleId="HTMLKeyboard">
    <w:name w:val="HTML Keyboard"/>
    <w:uiPriority w:val="99"/>
    <w:semiHidden/>
    <w:rsid w:val="00A111D1"/>
    <w:rPr>
      <w:rFonts w:ascii="Consolas" w:hAnsi="Consolas" w:cs="Times New Roman"/>
      <w:sz w:val="20"/>
      <w:lang w:val="ru-RU"/>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lang w:val="ru-RU"/>
    </w:rPr>
  </w:style>
  <w:style w:type="character" w:styleId="HTMLSample">
    <w:name w:val="HTML Sample"/>
    <w:uiPriority w:val="99"/>
    <w:semiHidden/>
    <w:rsid w:val="00A111D1"/>
    <w:rPr>
      <w:rFonts w:ascii="Consolas" w:hAnsi="Consolas" w:cs="Times New Roman"/>
      <w:sz w:val="24"/>
      <w:lang w:val="ru-RU"/>
    </w:rPr>
  </w:style>
  <w:style w:type="character" w:styleId="HTMLTypewriter">
    <w:name w:val="HTML Typewriter"/>
    <w:uiPriority w:val="99"/>
    <w:semiHidden/>
    <w:rsid w:val="00A111D1"/>
    <w:rPr>
      <w:rFonts w:ascii="Consolas" w:hAnsi="Consolas" w:cs="Times New Roman"/>
      <w:sz w:val="20"/>
      <w:lang w:val="ru-RU"/>
    </w:rPr>
  </w:style>
  <w:style w:type="character" w:styleId="HTMLVariable">
    <w:name w:val="HTML Variable"/>
    <w:uiPriority w:val="99"/>
    <w:semiHidden/>
    <w:rsid w:val="00A111D1"/>
    <w:rPr>
      <w:rFonts w:cs="Times New Roman"/>
      <w:i/>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color w:val="4F81BD"/>
      <w:lang w:val="ru-RU"/>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link w:val="IntenseQuote"/>
    <w:uiPriority w:val="99"/>
    <w:locked/>
    <w:rsid w:val="00A111D1"/>
    <w:rPr>
      <w:rFonts w:ascii="Times New Roman" w:eastAsia="SimSun" w:hAnsi="Times New Roman" w:cs="Times New Roman"/>
      <w:i/>
      <w:color w:val="4F81BD"/>
      <w:sz w:val="22"/>
      <w:lang w:val="ru-RU"/>
    </w:rPr>
  </w:style>
  <w:style w:type="character" w:styleId="IntenseReference">
    <w:name w:val="Intense Reference"/>
    <w:uiPriority w:val="99"/>
    <w:qFormat/>
    <w:rsid w:val="00A111D1"/>
    <w:rPr>
      <w:rFonts w:cs="Times New Roman"/>
      <w:b/>
      <w:smallCaps/>
      <w:color w:val="4F81BD"/>
      <w:spacing w:val="5"/>
      <w:lang w:val="ru-RU"/>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ru-RU"/>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MacroTextChar">
    <w:name w:val="Macro Text Char"/>
    <w:link w:val="MacroText"/>
    <w:uiPriority w:val="99"/>
    <w:semiHidden/>
    <w:locked/>
    <w:rsid w:val="00A111D1"/>
    <w:rPr>
      <w:rFonts w:ascii="Consolas" w:eastAsia="SimSun" w:hAnsi="Consolas" w:cs="Times New Roman"/>
      <w:lang w:val="ru-RU"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ru-RU"/>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link w:val="MessageHeader"/>
    <w:uiPriority w:val="99"/>
    <w:semiHidden/>
    <w:locked/>
    <w:rsid w:val="00A111D1"/>
    <w:rPr>
      <w:rFonts w:ascii="Calibri" w:eastAsia="MS Gothic" w:hAnsi="Calibri" w:cs="Arial"/>
      <w:shd w:val="pct20" w:color="auto" w:fill="auto"/>
      <w:lang w:val="ru-RU"/>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link w:val="NoteHeading"/>
    <w:uiPriority w:val="99"/>
    <w:semiHidden/>
    <w:locked/>
    <w:rsid w:val="00A111D1"/>
    <w:rPr>
      <w:rFonts w:ascii="Times New Roman" w:eastAsia="SimSun" w:hAnsi="Times New Roman" w:cs="Arial"/>
      <w:sz w:val="22"/>
      <w:lang w:val="ru-RU"/>
    </w:rPr>
  </w:style>
  <w:style w:type="table" w:customStyle="1" w:styleId="Tableausimple11">
    <w:name w:val="Tableau simple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link w:val="PlainText"/>
    <w:uiPriority w:val="99"/>
    <w:semiHidden/>
    <w:locked/>
    <w:rsid w:val="00A111D1"/>
    <w:rPr>
      <w:rFonts w:ascii="Consolas" w:eastAsia="SimSun" w:hAnsi="Consolas" w:cs="Arial"/>
      <w:sz w:val="21"/>
      <w:lang w:val="ru-RU"/>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link w:val="Quote"/>
    <w:uiPriority w:val="99"/>
    <w:locked/>
    <w:rsid w:val="00A111D1"/>
    <w:rPr>
      <w:rFonts w:ascii="Times New Roman" w:eastAsia="SimSun" w:hAnsi="Times New Roman" w:cs="Arial"/>
      <w:i/>
      <w:color w:val="404040"/>
      <w:sz w:val="22"/>
      <w:lang w:val="ru-RU"/>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link w:val="Salutation"/>
    <w:uiPriority w:val="99"/>
    <w:semiHidden/>
    <w:locked/>
    <w:rsid w:val="00A111D1"/>
    <w:rPr>
      <w:rFonts w:ascii="Times New Roman" w:eastAsia="SimSun" w:hAnsi="Times New Roman" w:cs="Arial"/>
      <w:sz w:val="22"/>
      <w:lang w:val="ru-RU"/>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link w:val="Signature"/>
    <w:uiPriority w:val="99"/>
    <w:semiHidden/>
    <w:locked/>
    <w:rsid w:val="00A111D1"/>
    <w:rPr>
      <w:rFonts w:ascii="Times New Roman" w:eastAsia="SimSun" w:hAnsi="Times New Roman" w:cs="Arial"/>
      <w:sz w:val="22"/>
      <w:lang w:val="ru-RU"/>
    </w:rPr>
  </w:style>
  <w:style w:type="character" w:customStyle="1" w:styleId="SmartHyperlink1">
    <w:name w:val="Smart Hyperlink1"/>
    <w:uiPriority w:val="99"/>
    <w:semiHidden/>
    <w:rsid w:val="00A111D1"/>
    <w:rPr>
      <w:rFonts w:cs="Arial"/>
      <w:u w:val="dotted"/>
      <w:lang w:val="ru-RU"/>
    </w:rPr>
  </w:style>
  <w:style w:type="character" w:customStyle="1" w:styleId="SmartLink1">
    <w:name w:val="SmartLink1"/>
    <w:uiPriority w:val="99"/>
    <w:semiHidden/>
    <w:rsid w:val="00A111D1"/>
    <w:rPr>
      <w:rFonts w:cs="Arial"/>
      <w:color w:val="0000FF"/>
      <w:u w:val="single"/>
      <w:shd w:val="clear" w:color="auto" w:fill="F3F2F1"/>
      <w:lang w:val="ru-RU"/>
    </w:rPr>
  </w:style>
  <w:style w:type="character" w:styleId="Strong">
    <w:name w:val="Strong"/>
    <w:uiPriority w:val="99"/>
    <w:qFormat/>
    <w:rsid w:val="00A111D1"/>
    <w:rPr>
      <w:rFonts w:cs="Times New Roman"/>
      <w:b/>
      <w:lang w:val="ru-RU"/>
    </w:rPr>
  </w:style>
  <w:style w:type="character" w:styleId="SubtleEmphasis">
    <w:name w:val="Subtle Emphasis"/>
    <w:uiPriority w:val="99"/>
    <w:qFormat/>
    <w:rsid w:val="00A111D1"/>
    <w:rPr>
      <w:rFonts w:cs="Arial"/>
      <w:i/>
      <w:color w:val="404040"/>
      <w:lang w:val="ru-RU"/>
    </w:rPr>
  </w:style>
  <w:style w:type="character" w:styleId="SubtleReference">
    <w:name w:val="Subtle Reference"/>
    <w:uiPriority w:val="99"/>
    <w:qFormat/>
    <w:rsid w:val="00A111D1"/>
    <w:rPr>
      <w:rFonts w:cs="Arial"/>
      <w:smallCaps/>
      <w:color w:val="5A5A5A"/>
      <w:lang w:val="ru-RU"/>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Arial"/>
      <w:color w:val="605E5C"/>
      <w:shd w:val="clear" w:color="auto" w:fill="E1DFDD"/>
      <w:lang w:val="ru-RU"/>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1079EE"/>
    <w:pPr>
      <w:spacing w:after="160" w:line="240" w:lineRule="exact"/>
      <w:jc w:val="left"/>
    </w:pPr>
    <w:rPr>
      <w:rFonts w:ascii="Cambria" w:eastAsia="MS Mincho" w:hAnsi="Cambria"/>
      <w:sz w:val="20"/>
      <w:szCs w:val="20"/>
      <w:vertAlign w:val="superscript"/>
      <w:lang w:eastAsia="ru-RU"/>
    </w:rPr>
  </w:style>
  <w:style w:type="paragraph" w:customStyle="1" w:styleId="Para10">
    <w:name w:val="Para 1"/>
    <w:basedOn w:val="Normal"/>
    <w:uiPriority w:val="99"/>
    <w:rsid w:val="00B77F8D"/>
    <w:pPr>
      <w:numPr>
        <w:numId w:val="49"/>
      </w:numPr>
      <w:spacing w:before="120" w:after="120"/>
    </w:pPr>
  </w:style>
  <w:style w:type="numbering" w:customStyle="1" w:styleId="ListCBD">
    <w:name w:val="ListCBD"/>
    <w:rsid w:val="00BC12A5"/>
    <w:pPr>
      <w:numPr>
        <w:numId w:val="46"/>
      </w:numPr>
    </w:pPr>
  </w:style>
  <w:style w:type="numbering" w:customStyle="1" w:styleId="CBDHeadings">
    <w:name w:val="CBD_Headings"/>
    <w:rsid w:val="00BC12A5"/>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COP/17/L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6ca7/3ead/15d7467ab5b391ddfd4651b1/sbstta-27-10-ru.pdf" TargetMode="External"/><Relationship Id="rId13" Type="http://schemas.openxmlformats.org/officeDocument/2006/relationships/hyperlink" Target="https://www.cbd.int/doc/c/539d/511e/18c534fdb07d091fb903c0ff/cop-17-02-ru.pdf" TargetMode="External"/><Relationship Id="rId18" Type="http://schemas.openxmlformats.org/officeDocument/2006/relationships/hyperlink" Target="https://www.cbd.int/doc/c/3a7b/fdad/fcadc8b391a492d942e2756f/cop-17-04-add2-ru.pdf" TargetMode="External"/><Relationship Id="rId3" Type="http://schemas.openxmlformats.org/officeDocument/2006/relationships/hyperlink" Target="https://www.cbd.int/documents/CBD/COP/17/1/Rev.1/Add.1" TargetMode="External"/><Relationship Id="rId7" Type="http://schemas.openxmlformats.org/officeDocument/2006/relationships/hyperlink" Target="https://www.cbd.int/meetings/COP-17%23statement" TargetMode="External"/><Relationship Id="rId12" Type="http://schemas.openxmlformats.org/officeDocument/2006/relationships/hyperlink" Target="https://www.cbd.int/doc/c/a564/a643/b3723d4aea76291c4c6595a2/sb8j-01-08-ru.pdf" TargetMode="External"/><Relationship Id="rId17" Type="http://schemas.openxmlformats.org/officeDocument/2006/relationships/hyperlink" Target="https://www.cbd.int/doc/c/0cc8/d73b/62b9b9b01cd3169ef10060f7/sbi-07-15-add1-ru.pdf" TargetMode="External"/><Relationship Id="rId2" Type="http://schemas.openxmlformats.org/officeDocument/2006/relationships/hyperlink" Target="https://www.cbd.int/documents/CBD/COP/17/1/REV1" TargetMode="External"/><Relationship Id="rId16" Type="http://schemas.openxmlformats.org/officeDocument/2006/relationships/hyperlink" Target="https://www.cbd.int/doc/c/739e/c602/b52f57147993720fa59ce89f/cop-17-04-add1-ru.pdf" TargetMode="External"/><Relationship Id="rId20" Type="http://schemas.openxmlformats.org/officeDocument/2006/relationships/hyperlink" Target="https://www.cbd.int/doc/c/6e6c/00c2/b56f819b3284e1548e7e66b4/cop-17-04-add5-ru.pdf" TargetMode="External"/><Relationship Id="rId1" Type="http://schemas.openxmlformats.org/officeDocument/2006/relationships/hyperlink" Target="https://www.cbd.int/documents/CBD/IMP/OM/2026/1/8" TargetMode="External"/><Relationship Id="rId6" Type="http://schemas.openxmlformats.org/officeDocument/2006/relationships/hyperlink" Target="https://www.cbd.int/doc/c/539d/511e/18c534fdb07d091fb903c0ff/cop-17-02-ru.pdf" TargetMode="External"/><Relationship Id="rId11" Type="http://schemas.openxmlformats.org/officeDocument/2006/relationships/hyperlink" Target="https://www.cbd.int/doc/c/ab02/b8d5/c8ecdce748ab8e044fa2c0cb/sbi-07-16-ru.pdf" TargetMode="External"/><Relationship Id="rId5" Type="http://schemas.openxmlformats.org/officeDocument/2006/relationships/hyperlink" Target="https://www.cbd.int/doc/c/490e/9d4e/ceddbde49063a28a79fd9e65/cop-17-inf-29-en.pdf" TargetMode="External"/><Relationship Id="rId15" Type="http://schemas.openxmlformats.org/officeDocument/2006/relationships/hyperlink" Target="https://www.cbd.int/doc/c/cb11/125c/d021fa2f5d352ce75df85b30/sbi-07-15-ru.pdf" TargetMode="External"/><Relationship Id="rId10" Type="http://schemas.openxmlformats.org/officeDocument/2006/relationships/hyperlink" Target="https://www.cbd.int/doc/c/39f8/fb42/6afb24c4424ab482ed45b095/sbi-06-11-ru.pdf" TargetMode="External"/><Relationship Id="rId19" Type="http://schemas.openxmlformats.org/officeDocument/2006/relationships/hyperlink" Target="https://www.cbd.int/doc/c/4937/98b7/179ec7826210213554794631/sbi-07-14-add1-ru.pdf" TargetMode="External"/><Relationship Id="rId4" Type="http://schemas.openxmlformats.org/officeDocument/2006/relationships/hyperlink" Target="https://www.cbd.int/documents/CBD/COP/17/1/REV1/ADD2/REV1" TargetMode="External"/><Relationship Id="rId9" Type="http://schemas.openxmlformats.org/officeDocument/2006/relationships/hyperlink" Target="https://www.cbd.int/doc/c/783f/a499/762c4b38439662d5ff982775/sbstta-28-08-ru.pdf" TargetMode="External"/><Relationship Id="rId14" Type="http://schemas.openxmlformats.org/officeDocument/2006/relationships/hyperlink" Target="https://www.cbd.int/doc/c/2c7b/c884/575aecc0fcf36cde1a3295ca/sbi-07-1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C7D098-A0C1-4BEF-BCB3-E6360ACB88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117057-C0EA-43C4-9F0B-AC029DEED4F8}">
  <ds:schemaRefs>
    <ds:schemaRef ds:uri="http://schemas.microsoft.com/sharepoint/v3/contenttype/forms"/>
  </ds:schemaRefs>
</ds:datastoreItem>
</file>

<file path=customXml/itemProps3.xml><?xml version="1.0" encoding="utf-8"?>
<ds:datastoreItem xmlns:ds="http://schemas.openxmlformats.org/officeDocument/2006/customXml" ds:itemID="{A1E03866-BCB2-4746-9D18-520F5C1F7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TotalTime>
  <Pages>14</Pages>
  <Words>4993</Words>
  <Characters>28466</Characters>
  <Application>Microsoft Office Word</Application>
  <DocSecurity>0</DocSecurity>
  <Lines>237</Lines>
  <Paragraphs>66</Paragraphs>
  <ScaleCrop>false</ScaleCrop>
  <Company>SCBD</Company>
  <LinksUpToDate>false</LinksUpToDate>
  <CharactersWithSpaces>33393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CBD/COP/17/L.1</dc:subject>
  <dc:creator>Veronique Lefebvre</dc:creator>
  <cp:keywords>Convention on Biological Diversity</cp:keywords>
  <dc:description/>
  <cp:lastModifiedBy>Giovanna Sabatini</cp:lastModifiedBy>
  <cp:revision>3</cp:revision>
  <cp:lastPrinted>2020-01-22T01:56:00Z</cp:lastPrinted>
  <dcterms:created xsi:type="dcterms:W3CDTF">2026-10-30T13:38:00Z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