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59745" w14:textId="09523DD6" w:rsidR="70495286" w:rsidRDefault="70495286"/>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53531D" w14:paraId="207F35AA" w14:textId="77777777" w:rsidTr="00D9044B">
        <w:trPr>
          <w:trHeight w:val="851"/>
        </w:trPr>
        <w:tc>
          <w:tcPr>
            <w:tcW w:w="465" w:type="pct"/>
            <w:tcBorders>
              <w:bottom w:val="single" w:sz="8" w:space="0" w:color="auto"/>
            </w:tcBorders>
            <w:vAlign w:val="bottom"/>
          </w:tcPr>
          <w:p w14:paraId="3A8C768C" w14:textId="77777777" w:rsidR="00A96B21" w:rsidRPr="00103ED5" w:rsidRDefault="00A96B21" w:rsidP="00D9044B">
            <w:pPr>
              <w:spacing w:after="120"/>
              <w:jc w:val="left"/>
            </w:pPr>
            <w:bookmarkStart w:id="0" w:name="_Hlk137651738"/>
            <w:r>
              <w:rPr>
                <w:noProof/>
                <w:lang w:eastAsia="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6AE25812" w:rsidR="00A96B21" w:rsidRPr="00103ED5" w:rsidRDefault="00AD62CF" w:rsidP="00D9044B">
            <w:pPr>
              <w:spacing w:after="120"/>
              <w:jc w:val="left"/>
            </w:pPr>
            <w:r w:rsidRPr="00F50B3E">
              <w:rPr>
                <w:noProof/>
                <w:lang w:eastAsia="ru-RU"/>
              </w:rPr>
              <w:drawing>
                <wp:inline distT="0" distB="0" distL="0" distR="0" wp14:anchorId="085987E7" wp14:editId="0E2ACF1D">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EEADFFB" w:rsidR="00A96B21" w:rsidRPr="00E8761D" w:rsidRDefault="00A96B21" w:rsidP="00184909">
            <w:pPr>
              <w:spacing w:after="120"/>
              <w:ind w:left="2021"/>
              <w:jc w:val="right"/>
              <w:rPr>
                <w:szCs w:val="22"/>
                <w:lang w:val="en-GB"/>
              </w:rPr>
            </w:pPr>
            <w:r w:rsidRPr="00E8761D">
              <w:rPr>
                <w:sz w:val="40"/>
                <w:lang w:val="en-GB"/>
              </w:rPr>
              <w:t>CBD</w:t>
            </w:r>
            <w:r w:rsidRPr="00E8761D">
              <w:rPr>
                <w:lang w:val="en-GB"/>
              </w:rPr>
              <w:t>/CP/MOP/11/L.1/Rev.1</w:t>
            </w:r>
          </w:p>
        </w:tc>
      </w:tr>
      <w:tr w:rsidR="00A96B21" w:rsidRPr="00ED2BC3" w14:paraId="49604A68" w14:textId="77777777" w:rsidTr="00D9044B">
        <w:tc>
          <w:tcPr>
            <w:tcW w:w="2297" w:type="pct"/>
            <w:gridSpan w:val="2"/>
            <w:tcBorders>
              <w:top w:val="single" w:sz="8" w:space="0" w:color="auto"/>
              <w:bottom w:val="single" w:sz="12" w:space="0" w:color="auto"/>
            </w:tcBorders>
          </w:tcPr>
          <w:p w14:paraId="4B3A6D69" w14:textId="0CA4F949" w:rsidR="00A96B21" w:rsidRPr="00103ED5" w:rsidRDefault="00E8761D" w:rsidP="00D9044B">
            <w:pPr>
              <w:pStyle w:val="Cornernotation"/>
              <w:suppressLineNumbers/>
              <w:suppressAutoHyphens/>
              <w:spacing w:before="120" w:after="120"/>
              <w:ind w:right="0"/>
            </w:pPr>
            <w:r w:rsidRPr="00CD09D4">
              <w:rPr>
                <w:b w:val="0"/>
                <w:bCs/>
                <w:noProof/>
                <w:lang w:eastAsia="ru-RU"/>
              </w:rPr>
              <w:drawing>
                <wp:inline distT="0" distB="0" distL="0" distR="0" wp14:anchorId="2FFC0F68" wp14:editId="73E7D0DC">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BB644A5" w:rsidR="00A96B21" w:rsidRPr="00E8761D" w:rsidRDefault="00A96B21" w:rsidP="007F7E8B">
            <w:pPr>
              <w:ind w:left="2584"/>
              <w:jc w:val="left"/>
              <w:rPr>
                <w:lang w:val="en-GB"/>
              </w:rPr>
            </w:pPr>
            <w:r w:rsidRPr="00E8761D">
              <w:rPr>
                <w:lang w:val="en-GB"/>
              </w:rPr>
              <w:t>Distr.: Limited</w:t>
            </w:r>
          </w:p>
          <w:p w14:paraId="37D4D930" w14:textId="5072EA26" w:rsidR="00A96B21" w:rsidRPr="00E8761D" w:rsidRDefault="0053531D" w:rsidP="00A507D4">
            <w:pPr>
              <w:ind w:left="2584"/>
              <w:jc w:val="left"/>
              <w:rPr>
                <w:lang w:val="en-GB"/>
              </w:rPr>
            </w:pPr>
            <w:r>
              <w:t>26</w:t>
            </w:r>
            <w:r w:rsidR="002F61C8" w:rsidRPr="00E8761D">
              <w:rPr>
                <w:lang w:val="en-GB"/>
              </w:rPr>
              <w:t xml:space="preserve"> February 2025</w:t>
            </w:r>
          </w:p>
          <w:p w14:paraId="7B9CD08A" w14:textId="337209EF" w:rsidR="00A96B21" w:rsidRPr="0006270E" w:rsidRDefault="00E42BCF" w:rsidP="003C6F10">
            <w:pPr>
              <w:ind w:left="2584"/>
              <w:rPr>
                <w:lang w:val="en-CA"/>
              </w:rPr>
            </w:pPr>
            <w:r w:rsidRPr="0006270E">
              <w:rPr>
                <w:lang w:val="en-CA"/>
              </w:rPr>
              <w:t>Russian</w:t>
            </w:r>
          </w:p>
          <w:p w14:paraId="49F9309F" w14:textId="77777777" w:rsidR="00A96B21" w:rsidRPr="00E8761D" w:rsidRDefault="00A96B21" w:rsidP="003C6F10">
            <w:pPr>
              <w:ind w:left="2584"/>
              <w:rPr>
                <w:lang w:val="en-GB"/>
              </w:rPr>
            </w:pPr>
            <w:r w:rsidRPr="00E8761D">
              <w:rPr>
                <w:lang w:val="en-GB"/>
              </w:rPr>
              <w:t>Original: English</w:t>
            </w:r>
          </w:p>
          <w:p w14:paraId="77CB3294" w14:textId="77777777" w:rsidR="00A96B21" w:rsidRPr="00E8761D" w:rsidRDefault="00A96B21" w:rsidP="00D9044B">
            <w:pPr>
              <w:rPr>
                <w:lang w:val="en-GB"/>
              </w:rPr>
            </w:pPr>
          </w:p>
        </w:tc>
      </w:tr>
    </w:tbl>
    <w:p w14:paraId="15B09820" w14:textId="145C8414" w:rsidR="00A96B21" w:rsidRPr="00103ED5" w:rsidRDefault="00647F90" w:rsidP="00A96B21">
      <w:pPr>
        <w:pStyle w:val="Cornernotation"/>
        <w:rPr>
          <w:bCs/>
          <w:sz w:val="22"/>
        </w:rPr>
      </w:pPr>
      <w:r w:rsidRPr="00CD09D4">
        <w:t xml:space="preserve">Конференция Сторон Конвенции о </w:t>
      </w:r>
      <w:r w:rsidRPr="00CD09D4">
        <w:br/>
        <w:t xml:space="preserve">биологическом разнообразии, выступающая </w:t>
      </w:r>
      <w:r w:rsidRPr="00CD09D4">
        <w:br/>
        <w:t xml:space="preserve">в качестве совещания Сторон Картахенского </w:t>
      </w:r>
      <w:r w:rsidRPr="00CD09D4">
        <w:br/>
        <w:t>протокола по биобезопасности</w:t>
      </w:r>
    </w:p>
    <w:p w14:paraId="33D9D67C" w14:textId="1AD9549C" w:rsidR="00392FF8" w:rsidRPr="00275140" w:rsidRDefault="00392FF8" w:rsidP="00A96B21">
      <w:pPr>
        <w:pStyle w:val="Venuedate"/>
        <w:rPr>
          <w:b/>
          <w:bCs w:val="0"/>
        </w:rPr>
      </w:pPr>
      <w:r>
        <w:rPr>
          <w:b/>
        </w:rPr>
        <w:t>Одиннадцатое</w:t>
      </w:r>
      <w:r w:rsidRPr="00275140">
        <w:rPr>
          <w:b/>
        </w:rPr>
        <w:t xml:space="preserve"> </w:t>
      </w:r>
      <w:r>
        <w:rPr>
          <w:b/>
        </w:rPr>
        <w:t>совещание</w:t>
      </w:r>
    </w:p>
    <w:p w14:paraId="0E99923C" w14:textId="2CFB14D1" w:rsidR="00F50B3E" w:rsidRDefault="00F50B3E" w:rsidP="00F50B3E">
      <w:pPr>
        <w:pStyle w:val="Venuedate"/>
      </w:pPr>
      <w:r>
        <w:t xml:space="preserve">Кали, Колумбия, 21 октября – </w:t>
      </w:r>
      <w:r w:rsidR="0060513A">
        <w:t xml:space="preserve">1 </w:t>
      </w:r>
      <w:r>
        <w:t>ноября 2024 года</w:t>
      </w:r>
    </w:p>
    <w:p w14:paraId="348BB01C" w14:textId="77777777" w:rsidR="00F50B3E" w:rsidRDefault="00F50B3E" w:rsidP="00F50B3E">
      <w:pPr>
        <w:pStyle w:val="Venuedate"/>
      </w:pPr>
      <w:r>
        <w:t>Онлайн, 3-6 декабря 2024 года</w:t>
      </w:r>
    </w:p>
    <w:p w14:paraId="6DEFF15E" w14:textId="77777777" w:rsidR="00F50B3E" w:rsidRPr="00685DA5" w:rsidRDefault="00F50B3E" w:rsidP="00F50B3E">
      <w:pPr>
        <w:pStyle w:val="Venuedate"/>
        <w:rPr>
          <w:b/>
          <w:bCs w:val="0"/>
        </w:rPr>
      </w:pPr>
      <w:r w:rsidRPr="00CD09D4">
        <w:t>Рим, 25-27 февраля 2025 года</w:t>
      </w:r>
    </w:p>
    <w:p w14:paraId="290BA321" w14:textId="77777777" w:rsidR="00F50B3E" w:rsidRPr="00CD09D4" w:rsidRDefault="00F50B3E" w:rsidP="00F50B3E">
      <w:pPr>
        <w:pStyle w:val="Cornernotation-Item"/>
        <w:rPr>
          <w:b w:val="0"/>
          <w:bCs w:val="0"/>
        </w:rPr>
      </w:pPr>
      <w:r w:rsidRPr="00CD09D4">
        <w:rPr>
          <w:b w:val="0"/>
          <w:bCs w:val="0"/>
        </w:rPr>
        <w:t xml:space="preserve">Пункт </w:t>
      </w:r>
      <w:r>
        <w:rPr>
          <w:b w:val="0"/>
          <w:bCs w:val="0"/>
        </w:rPr>
        <w:t>16</w:t>
      </w:r>
      <w:r w:rsidRPr="00CD09D4">
        <w:rPr>
          <w:b w:val="0"/>
          <w:bCs w:val="0"/>
        </w:rPr>
        <w:t xml:space="preserve"> повестки дня</w:t>
      </w:r>
    </w:p>
    <w:p w14:paraId="2BABE646" w14:textId="44BF73B4" w:rsidR="00A96B21" w:rsidRPr="00103ED5" w:rsidRDefault="00520000" w:rsidP="00F62CB6">
      <w:pPr>
        <w:pStyle w:val="Cornernotation-Item"/>
        <w:ind w:right="4398"/>
      </w:pPr>
      <w:r>
        <w:t>Принятие доклада</w:t>
      </w:r>
    </w:p>
    <w:bookmarkEnd w:id="0"/>
    <w:p w14:paraId="7CADC951" w14:textId="21C749C6" w:rsidR="00A96B21" w:rsidRPr="00103ED5" w:rsidRDefault="00000000" w:rsidP="0013191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233632">
            <w:t>Проект доклада совещания</w:t>
          </w:r>
        </w:sdtContent>
      </w:sdt>
    </w:p>
    <w:p w14:paraId="4541CC06" w14:textId="5500113C" w:rsidR="00557370" w:rsidRPr="00103ED5" w:rsidRDefault="002B38F5" w:rsidP="002B38F5">
      <w:pPr>
        <w:pStyle w:val="CBDH1"/>
      </w:pPr>
      <w:r>
        <w:t>I.</w:t>
      </w:r>
      <w:r>
        <w:tab/>
        <w:t>Введение</w:t>
      </w:r>
    </w:p>
    <w:p w14:paraId="7973825E" w14:textId="509A29D4" w:rsidR="002B38F5" w:rsidRPr="00103ED5" w:rsidRDefault="002B38F5" w:rsidP="002B38F5">
      <w:pPr>
        <w:pStyle w:val="CBDH2"/>
      </w:pPr>
      <w:r>
        <w:t>A.</w:t>
      </w:r>
      <w:r>
        <w:tab/>
        <w:t>История вопроса</w:t>
      </w:r>
    </w:p>
    <w:p w14:paraId="749A92A0" w14:textId="3E94254C" w:rsidR="005E4A59" w:rsidRPr="00103ED5" w:rsidRDefault="006B49C8" w:rsidP="00A02EDB">
      <w:pPr>
        <w:pStyle w:val="CBDNormalNumber"/>
      </w:pPr>
      <w:r>
        <w:t>Одиннадцатое совещание Конференции Сторон, выступающей в качестве совещания Сторон Картахенского протокола по биобезопасности, было проведено одновременно с 16-м</w:t>
      </w:r>
      <w:r w:rsidR="00275140">
        <w:t xml:space="preserve"> </w:t>
      </w:r>
      <w:r>
        <w:t>совещанием Конференции Сторон Конвенции о биологическом разнообразии и 5-м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Одиннадцатое совещание было открыто 21 октября 2024 года в Кали (Колумбия) и было приостановлено утром 2 ноября 2024</w:t>
      </w:r>
      <w:r w:rsidR="000D491A">
        <w:t> </w:t>
      </w:r>
      <w:r>
        <w:t>года в связи с отсутствием кворума, до того как все пункты смогли получить рассмотрение на пленарном заседании. В результате первая возобновленная сессия была проведена онлайн с 3</w:t>
      </w:r>
      <w:r w:rsidR="000D491A">
        <w:t> </w:t>
      </w:r>
      <w:r>
        <w:t xml:space="preserve">по 6 декабря 2024 года в рамках процедуры отсутствия возражений для рассмотрения решений, касающихся бюджета (см. пункт 6 ниже), а вторая возобновленная сессия была проведена с 25 по 27 февраля 2025 года в очном формате для рассмотрения всех оставшихся пунктов повестки дня (см. пункты 1–3 и 15–17 ниже).  </w:t>
      </w:r>
    </w:p>
    <w:p w14:paraId="083CCF6F" w14:textId="4CEC99D9" w:rsidR="00557370" w:rsidRPr="00103ED5" w:rsidRDefault="005E4A59" w:rsidP="00A02EDB">
      <w:pPr>
        <w:pStyle w:val="CBDNormalNumber"/>
      </w:pPr>
      <w:r>
        <w:t xml:space="preserve">Одиннадцатому совещанию предшествовала церемония открытия 20 октября, которая включала в себя культурную презентацию и заявления президента Колумбии Густаво Петро </w:t>
      </w:r>
      <w:proofErr w:type="spellStart"/>
      <w:r>
        <w:t>Уррего</w:t>
      </w:r>
      <w:proofErr w:type="spellEnd"/>
      <w:r>
        <w:t xml:space="preserve">, Генерального секретаря Организации Объединенных Наций Антониу Гутерриша, министра экологии и окружающей среды Китая и Председателя 15-го совещания Конференции Сторон Хуана </w:t>
      </w:r>
      <w:proofErr w:type="spellStart"/>
      <w:r>
        <w:t>Жуньцю</w:t>
      </w:r>
      <w:proofErr w:type="spellEnd"/>
      <w:r>
        <w:t xml:space="preserve">, министра окружающей среды и устойчивого развития Колумбии Марии </w:t>
      </w:r>
      <w:proofErr w:type="spellStart"/>
      <w:r>
        <w:t>Сусаны</w:t>
      </w:r>
      <w:proofErr w:type="spellEnd"/>
      <w:r>
        <w:t xml:space="preserve"> </w:t>
      </w:r>
      <w:proofErr w:type="spellStart"/>
      <w:r>
        <w:t>Муамад</w:t>
      </w:r>
      <w:proofErr w:type="spellEnd"/>
      <w:r>
        <w:t xml:space="preserve"> Гонсалес, губернатора департамента Валье-дель-</w:t>
      </w:r>
      <w:proofErr w:type="spellStart"/>
      <w:r>
        <w:t>Каука</w:t>
      </w:r>
      <w:proofErr w:type="spellEnd"/>
      <w:r>
        <w:t xml:space="preserve"> </w:t>
      </w:r>
      <w:proofErr w:type="spellStart"/>
      <w:r>
        <w:t>Дилиан</w:t>
      </w:r>
      <w:proofErr w:type="spellEnd"/>
      <w:r>
        <w:t xml:space="preserve"> </w:t>
      </w:r>
      <w:proofErr w:type="spellStart"/>
      <w:r>
        <w:t>Франсиски</w:t>
      </w:r>
      <w:proofErr w:type="spellEnd"/>
      <w:r>
        <w:t xml:space="preserve"> Торо Торрес и мэра Кали Альваро Алехандро </w:t>
      </w:r>
      <w:proofErr w:type="spellStart"/>
      <w:r>
        <w:t>Эдера</w:t>
      </w:r>
      <w:proofErr w:type="spellEnd"/>
      <w:r>
        <w:t xml:space="preserve"> </w:t>
      </w:r>
      <w:proofErr w:type="spellStart"/>
      <w:r>
        <w:t>Гарсеса</w:t>
      </w:r>
      <w:proofErr w:type="spellEnd"/>
      <w:r>
        <w:t>.</w:t>
      </w:r>
      <w:r w:rsidR="009C56DB">
        <w:t xml:space="preserve"> </w:t>
      </w:r>
    </w:p>
    <w:p w14:paraId="07146951" w14:textId="79925E9E" w:rsidR="002B38F5" w:rsidRPr="00103ED5" w:rsidRDefault="002B38F5" w:rsidP="002B38F5">
      <w:pPr>
        <w:pStyle w:val="CBDH2"/>
      </w:pPr>
      <w:r>
        <w:t xml:space="preserve">B. </w:t>
      </w:r>
      <w:r>
        <w:tab/>
        <w:t>Участники совещания</w:t>
      </w:r>
    </w:p>
    <w:p w14:paraId="0FA73EFD" w14:textId="6C769CD8" w:rsidR="002B38F5" w:rsidRPr="00103ED5" w:rsidRDefault="00A02EDB" w:rsidP="00A02EDB">
      <w:pPr>
        <w:pStyle w:val="CBDNormalNumber"/>
      </w:pPr>
      <w:r>
        <w:t>[будет дополнено]</w:t>
      </w:r>
    </w:p>
    <w:p w14:paraId="234558D6" w14:textId="77777777" w:rsidR="00997CD4" w:rsidRPr="00103ED5" w:rsidRDefault="00997CD4" w:rsidP="001038CE">
      <w:pPr>
        <w:pStyle w:val="CBDH1"/>
      </w:pPr>
      <w:r>
        <w:lastRenderedPageBreak/>
        <w:t>II.</w:t>
      </w:r>
      <w:r>
        <w:tab/>
        <w:t>Ход работы совещания</w:t>
      </w:r>
    </w:p>
    <w:p w14:paraId="754BCDA1" w14:textId="4DB5059A" w:rsidR="00557370" w:rsidRPr="00103ED5" w:rsidRDefault="004E26AC" w:rsidP="006F791E">
      <w:pPr>
        <w:pStyle w:val="CBDAgendaItem"/>
      </w:pPr>
      <w:r>
        <w:t xml:space="preserve">Пункт 1 </w:t>
      </w:r>
      <w:r>
        <w:br/>
        <w:t>Открытие совещания</w:t>
      </w:r>
    </w:p>
    <w:p w14:paraId="31074DE0" w14:textId="345BA697" w:rsidR="005E4A59" w:rsidRPr="00103ED5" w:rsidRDefault="00392FF8" w:rsidP="006B49C8">
      <w:pPr>
        <w:pStyle w:val="CBDNormalNumber"/>
        <w:spacing w:before="0"/>
      </w:pPr>
      <w:r>
        <w:t>Первое пленарное заседание было проведено 21 октября 2024 года совместно с заседаниями Конференции Сторон Конвенции о биологическом разнообразии и Конференции Сторон, выступающей в качестве совещания Сторон Нагойского протокола.</w:t>
      </w:r>
    </w:p>
    <w:p w14:paraId="781C9BC9" w14:textId="0BA2283C" w:rsidR="00557370" w:rsidRPr="00103ED5" w:rsidRDefault="005E4A59" w:rsidP="0043420D">
      <w:pPr>
        <w:pStyle w:val="CBDNormalNumber"/>
      </w:pPr>
      <w:r>
        <w:t>Председатель 15-го совещания Конференции Сторон Конвенции объявил совещания открытыми в 9 ч 30 мин и выступил со вступительным заявлением.</w:t>
      </w:r>
    </w:p>
    <w:p w14:paraId="6BB16820" w14:textId="72C4EF18" w:rsidR="000C4370" w:rsidRPr="0006270E" w:rsidRDefault="00CC060D" w:rsidP="00A02EDB">
      <w:pPr>
        <w:pStyle w:val="CBDNormalNumber"/>
      </w:pPr>
      <w:r>
        <w:t xml:space="preserve">Со вступительными заявлениями выступили также Исполнительный секретарь Конвенции Астрид </w:t>
      </w:r>
      <w:proofErr w:type="spellStart"/>
      <w:r>
        <w:t>Шомакер</w:t>
      </w:r>
      <w:proofErr w:type="spellEnd"/>
      <w:r>
        <w:t xml:space="preserve"> и новый Председатель</w:t>
      </w:r>
      <w:r>
        <w:rPr>
          <w:rFonts w:asciiTheme="majorBidi" w:hAnsiTheme="majorBidi"/>
        </w:rPr>
        <w:t xml:space="preserve"> 16-й Конференции Сторон Конвенции о биологическом разнообразии, </w:t>
      </w:r>
      <w:r>
        <w:t>министр окружающей среды и устойчивого развития Колумбии</w:t>
      </w:r>
      <w:r w:rsidR="005E4A59" w:rsidRPr="00103ED5">
        <w:rPr>
          <w:rStyle w:val="FootnoteReference"/>
          <w:rFonts w:asciiTheme="majorBidi" w:hAnsiTheme="majorBidi" w:cstheme="majorBidi"/>
        </w:rPr>
        <w:footnoteReference w:id="2"/>
      </w:r>
      <w:r>
        <w:rPr>
          <w:rFonts w:asciiTheme="majorBidi" w:hAnsiTheme="majorBidi"/>
        </w:rPr>
        <w:t>.</w:t>
      </w:r>
    </w:p>
    <w:p w14:paraId="69E92E6B" w14:textId="67E36DB1" w:rsidR="0006270E" w:rsidRDefault="0006270E" w:rsidP="0006270E">
      <w:pPr>
        <w:pStyle w:val="CBDNormalNumber"/>
        <w:numPr>
          <w:ilvl w:val="0"/>
          <w:numId w:val="0"/>
        </w:numPr>
        <w:ind w:left="567"/>
        <w:rPr>
          <w:i/>
          <w:iCs/>
        </w:rPr>
      </w:pPr>
      <w:r w:rsidRPr="0006270E">
        <w:rPr>
          <w:i/>
          <w:iCs/>
        </w:rPr>
        <w:t>Возобновленное совещание</w:t>
      </w:r>
    </w:p>
    <w:p w14:paraId="71031F32" w14:textId="7D53E609" w:rsidR="0006270E" w:rsidRPr="0006270E" w:rsidRDefault="0006270E" w:rsidP="0006270E">
      <w:pPr>
        <w:pStyle w:val="CBDNormalNumber"/>
      </w:pPr>
      <w:r w:rsidRPr="0006270E">
        <w:t xml:space="preserve">Председатель </w:t>
      </w:r>
      <w:r>
        <w:t>11-го</w:t>
      </w:r>
      <w:r w:rsidRPr="0006270E">
        <w:t xml:space="preserve"> совещания Конференции Сторон, </w:t>
      </w:r>
      <w:r w:rsidR="001C37E1">
        <w:t>выступающей</w:t>
      </w:r>
      <w:r w:rsidRPr="0006270E">
        <w:t xml:space="preserve"> в качестве совещания Сторон Протокола, </w:t>
      </w:r>
      <w:r w:rsidR="001C37E1">
        <w:t xml:space="preserve">– </w:t>
      </w:r>
      <w:r w:rsidRPr="0006270E">
        <w:t>министр окружающей среды и устойчивого развития Колумбии</w:t>
      </w:r>
      <w:r w:rsidR="001C37E1">
        <w:rPr>
          <w:rStyle w:val="FootnoteReference"/>
        </w:rPr>
        <w:footnoteReference w:id="3"/>
      </w:r>
      <w:r w:rsidRPr="0006270E">
        <w:t xml:space="preserve"> </w:t>
      </w:r>
      <w:r w:rsidR="001C37E1">
        <w:t xml:space="preserve">– </w:t>
      </w:r>
      <w:r w:rsidRPr="0006270E">
        <w:t>открыл</w:t>
      </w:r>
      <w:r w:rsidR="001C37E1">
        <w:t>а</w:t>
      </w:r>
      <w:r w:rsidRPr="0006270E">
        <w:t xml:space="preserve"> второе возобновленное совещание </w:t>
      </w:r>
      <w:r w:rsidR="001C37E1" w:rsidRPr="0006270E">
        <w:t xml:space="preserve">на 7-м пленарном заседании </w:t>
      </w:r>
      <w:r w:rsidR="00ED2BC3" w:rsidRPr="0006270E">
        <w:t>25</w:t>
      </w:r>
      <w:r w:rsidR="00ED2BC3">
        <w:t> </w:t>
      </w:r>
      <w:r w:rsidR="00ED2BC3" w:rsidRPr="0006270E">
        <w:t xml:space="preserve">февраля 2025 года </w:t>
      </w:r>
      <w:r w:rsidRPr="0006270E">
        <w:t>в 10 ч 10 м</w:t>
      </w:r>
      <w:r w:rsidR="001C37E1">
        <w:t>ин</w:t>
      </w:r>
      <w:r w:rsidR="00770F8A">
        <w:rPr>
          <w:rStyle w:val="FootnoteReference"/>
        </w:rPr>
        <w:footnoteReference w:id="4"/>
      </w:r>
      <w:r w:rsidRPr="0006270E">
        <w:t>.</w:t>
      </w:r>
    </w:p>
    <w:p w14:paraId="1FD0AD96" w14:textId="35FD25D8" w:rsidR="0006270E" w:rsidRPr="0006270E" w:rsidRDefault="0006270E" w:rsidP="0006270E">
      <w:pPr>
        <w:pStyle w:val="CBDNormalNumber"/>
      </w:pPr>
      <w:r w:rsidRPr="0006270E">
        <w:t>Со вступительным</w:t>
      </w:r>
      <w:r w:rsidR="001C37E1">
        <w:t>и</w:t>
      </w:r>
      <w:r w:rsidRPr="0006270E">
        <w:t xml:space="preserve"> </w:t>
      </w:r>
      <w:r w:rsidR="001C37E1">
        <w:t>заявлениями</w:t>
      </w:r>
      <w:r w:rsidRPr="0006270E">
        <w:t xml:space="preserve"> выступили Председатель, Исполнительный секретарь и заместитель </w:t>
      </w:r>
      <w:r w:rsidR="00ED2BC3">
        <w:t>Д</w:t>
      </w:r>
      <w:r w:rsidRPr="0006270E">
        <w:t>иректор</w:t>
      </w:r>
      <w:r w:rsidR="00ED2BC3">
        <w:t>а-исполнителя</w:t>
      </w:r>
      <w:r w:rsidRPr="0006270E">
        <w:t xml:space="preserve"> Программы Организации Объединенных Наций по окружающей среде Элизабет </w:t>
      </w:r>
      <w:proofErr w:type="spellStart"/>
      <w:r w:rsidRPr="0006270E">
        <w:t>Мрема</w:t>
      </w:r>
      <w:proofErr w:type="spellEnd"/>
      <w:r w:rsidR="001C37E1">
        <w:t xml:space="preserve"> – </w:t>
      </w:r>
      <w:r w:rsidR="001C37E1" w:rsidRPr="0006270E">
        <w:t>от имени Генерального секретаря</w:t>
      </w:r>
      <w:r w:rsidR="00770F8A" w:rsidRPr="00103ED5">
        <w:rPr>
          <w:rStyle w:val="FootnoteReference"/>
          <w:rFonts w:asciiTheme="majorBidi" w:hAnsiTheme="majorBidi" w:cstheme="majorBidi"/>
        </w:rPr>
        <w:footnoteReference w:id="5"/>
      </w:r>
      <w:r w:rsidRPr="0006270E">
        <w:t>.</w:t>
      </w:r>
    </w:p>
    <w:p w14:paraId="71865ABA" w14:textId="42ABF554" w:rsidR="00557370" w:rsidRPr="00103ED5" w:rsidRDefault="00CD3E49" w:rsidP="006F791E">
      <w:pPr>
        <w:pStyle w:val="CBDAgendaItem"/>
      </w:pPr>
      <w:r>
        <w:t xml:space="preserve">Пункт 2 </w:t>
      </w:r>
      <w:r>
        <w:br/>
        <w:t>Организационные вопросы</w:t>
      </w:r>
    </w:p>
    <w:p w14:paraId="43B0C154" w14:textId="0B7DBA4D" w:rsidR="00DE75A6" w:rsidRPr="00103ED5" w:rsidRDefault="00005AFF" w:rsidP="00A26CD4">
      <w:pPr>
        <w:pStyle w:val="CBDNormalNumber"/>
      </w:pPr>
      <w:r>
        <w:t>Конференция Сторон, выступающая в качестве совещания Сторон Протокола, рассмотрела пункт 2 повестки дня на своем 1-м пленарном заседании. Ей были представлены предварительная повестка дня</w:t>
      </w:r>
      <w:r w:rsidR="00045A72" w:rsidRPr="00103ED5">
        <w:rPr>
          <w:rStyle w:val="FootnoteReference"/>
        </w:rPr>
        <w:footnoteReference w:id="6"/>
      </w:r>
      <w:r>
        <w:t>, аннотированная предварительная повестка дня</w:t>
      </w:r>
      <w:r w:rsidR="00045A72" w:rsidRPr="00103ED5">
        <w:rPr>
          <w:rStyle w:val="FootnoteReference"/>
        </w:rPr>
        <w:footnoteReference w:id="7"/>
      </w:r>
      <w:r>
        <w:t xml:space="preserve"> и предлагаемая организация работы</w:t>
      </w:r>
      <w:r w:rsidR="00045A72" w:rsidRPr="00103ED5">
        <w:rPr>
          <w:rStyle w:val="FootnoteReference"/>
        </w:rPr>
        <w:footnoteReference w:id="8"/>
      </w:r>
      <w:r>
        <w:t>. В связи с пунктом 2 был также опубликован информационный документ о процедуре выборов на должности заместителей Председателя Конференции Сторон и председателей межправительственных вспомогательных органов</w:t>
      </w:r>
      <w:r w:rsidR="00045A72" w:rsidRPr="00103ED5">
        <w:rPr>
          <w:rStyle w:val="FootnoteReference"/>
        </w:rPr>
        <w:footnoteReference w:id="9"/>
      </w:r>
      <w:r>
        <w:t>.</w:t>
      </w:r>
    </w:p>
    <w:p w14:paraId="53E07441" w14:textId="77777777" w:rsidR="005D01EB" w:rsidRPr="00103ED5"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Pr>
          <w:rFonts w:asciiTheme="majorBidi" w:hAnsiTheme="majorBidi"/>
          <w:b w:val="0"/>
          <w:i/>
          <w:snapToGrid w:val="0"/>
          <w:sz w:val="22"/>
        </w:rPr>
        <w:t>Выборы Председателя</w:t>
      </w:r>
    </w:p>
    <w:p w14:paraId="08DAFB1E" w14:textId="15CC58B4" w:rsidR="005D01EB" w:rsidRPr="00103ED5" w:rsidRDefault="005E4A59" w:rsidP="00A26CD4">
      <w:pPr>
        <w:pStyle w:val="CBDNormalNumber"/>
      </w:pPr>
      <w:r>
        <w:t xml:space="preserve">В соответствии с пунктом 3 статьи 29 Картахенского протокола бюро Конференции Сторон также выполняет функции бюро Конференции Сторон, выступающей в качестве совещания Сторон Протокола. Соответственно, </w:t>
      </w:r>
      <w:r>
        <w:rPr>
          <w:snapToGrid w:val="0"/>
        </w:rPr>
        <w:t xml:space="preserve">министр окружающей среды и устойчивого развития Колумбии, </w:t>
      </w:r>
      <w:r>
        <w:t xml:space="preserve">избранная Председателем 16-го совещания Конференции Сторон Конвенции, также выполняла обязанности Председателя 11-го совещания </w:t>
      </w:r>
      <w:bookmarkStart w:id="1" w:name="_Hlk530379052"/>
      <w:r>
        <w:t>Конференции Сторон, выступающей в качестве совещания Сторон Картахенского протокола</w:t>
      </w:r>
      <w:bookmarkEnd w:id="1"/>
      <w:r>
        <w:t>.</w:t>
      </w:r>
    </w:p>
    <w:p w14:paraId="6BE5493B" w14:textId="4CE0ECA4" w:rsidR="00392FF8" w:rsidRPr="00103ED5" w:rsidRDefault="00392FF8" w:rsidP="001038CE">
      <w:pPr>
        <w:pStyle w:val="Para1"/>
        <w:keepNext/>
        <w:tabs>
          <w:tab w:val="clear" w:pos="624"/>
        </w:tabs>
        <w:ind w:left="561"/>
        <w:rPr>
          <w:i/>
          <w:iCs/>
          <w:kern w:val="22"/>
        </w:rPr>
      </w:pPr>
      <w:r>
        <w:rPr>
          <w:i/>
        </w:rPr>
        <w:lastRenderedPageBreak/>
        <w:t>Выборы заместителей должностных лиц</w:t>
      </w:r>
    </w:p>
    <w:p w14:paraId="691467A0" w14:textId="65017A46" w:rsidR="00557370" w:rsidRPr="00103ED5" w:rsidRDefault="00D40086" w:rsidP="00B62CC6">
      <w:pPr>
        <w:pStyle w:val="CBDNormalNumber"/>
      </w:pPr>
      <w:bookmarkStart w:id="2" w:name="_Hlk182205766"/>
      <w:r>
        <w:t xml:space="preserve">В соответствии с правилом 21 правил процедуры совещаний Конференции Сторон Конвенции, которое также применяется </w:t>
      </w:r>
      <w:proofErr w:type="spellStart"/>
      <w:r>
        <w:t>mutatis</w:t>
      </w:r>
      <w:proofErr w:type="spellEnd"/>
      <w:r>
        <w:t xml:space="preserve"> </w:t>
      </w:r>
      <w:proofErr w:type="spellStart"/>
      <w:r>
        <w:t>mutandis</w:t>
      </w:r>
      <w:proofErr w:type="spellEnd"/>
      <w:r>
        <w:t xml:space="preserve"> к совещаниям Сторон Протокола, были избраны десять членов бюро со сроком полномочий, который начался с закрытия 15-го совещания и завершится с закрытием 16-го совещания. </w:t>
      </w:r>
      <w:bookmarkEnd w:id="2"/>
      <w:r>
        <w:rPr>
          <w:snapToGrid w:val="0"/>
        </w:rPr>
        <w:t>Впоследствии один член бюро был заменен соответствующей Стороной.</w:t>
      </w:r>
      <w:r>
        <w:t xml:space="preserve"> С учетом того, что все представленные страны являются Сторонами Картахенского протокола, в состав бюро 11-го совещания Конференции Сторон, выступающей в качестве совещания Сторон Протокола, помимо Председателя, вошли следующие члены:</w:t>
      </w:r>
    </w:p>
    <w:p w14:paraId="150ED2B5" w14:textId="77777777" w:rsidR="006077F3" w:rsidRPr="00103ED5" w:rsidRDefault="006077F3" w:rsidP="006077F3">
      <w:pPr>
        <w:pStyle w:val="CBDNormalNumber"/>
        <w:numPr>
          <w:ilvl w:val="0"/>
          <w:numId w:val="0"/>
        </w:numPr>
        <w:tabs>
          <w:tab w:val="clear" w:pos="567"/>
        </w:tabs>
        <w:ind w:left="1134"/>
      </w:pPr>
      <w:proofErr w:type="spellStart"/>
      <w:r>
        <w:t>Хангезиве</w:t>
      </w:r>
      <w:proofErr w:type="spellEnd"/>
      <w:r>
        <w:t xml:space="preserve"> </w:t>
      </w:r>
      <w:proofErr w:type="spellStart"/>
      <w:r>
        <w:t>Мабуза</w:t>
      </w:r>
      <w:proofErr w:type="spellEnd"/>
      <w:r>
        <w:t xml:space="preserve"> (Эсватини) </w:t>
      </w:r>
    </w:p>
    <w:p w14:paraId="74B63162" w14:textId="77777777" w:rsidR="006077F3" w:rsidRPr="00103ED5" w:rsidRDefault="006077F3" w:rsidP="006077F3">
      <w:pPr>
        <w:pStyle w:val="CBDNormalNumber"/>
        <w:numPr>
          <w:ilvl w:val="0"/>
          <w:numId w:val="0"/>
        </w:numPr>
        <w:tabs>
          <w:tab w:val="clear" w:pos="567"/>
        </w:tabs>
        <w:ind w:left="1134"/>
      </w:pPr>
      <w:proofErr w:type="spellStart"/>
      <w:r>
        <w:t>Абдерахман</w:t>
      </w:r>
      <w:proofErr w:type="spellEnd"/>
      <w:r>
        <w:t xml:space="preserve"> Зино </w:t>
      </w:r>
      <w:proofErr w:type="spellStart"/>
      <w:r>
        <w:t>Изурар</w:t>
      </w:r>
      <w:proofErr w:type="spellEnd"/>
      <w:r>
        <w:t xml:space="preserve"> (Алжир)</w:t>
      </w:r>
    </w:p>
    <w:p w14:paraId="0C916F52" w14:textId="77777777" w:rsidR="006077F3" w:rsidRPr="00103ED5" w:rsidRDefault="006077F3" w:rsidP="006077F3">
      <w:pPr>
        <w:pStyle w:val="CBDNormalNumber"/>
        <w:numPr>
          <w:ilvl w:val="0"/>
          <w:numId w:val="0"/>
        </w:numPr>
        <w:tabs>
          <w:tab w:val="clear" w:pos="567"/>
        </w:tabs>
        <w:ind w:left="1134"/>
      </w:pPr>
      <w:proofErr w:type="spellStart"/>
      <w:r>
        <w:t>Кришнил</w:t>
      </w:r>
      <w:proofErr w:type="spellEnd"/>
      <w:r>
        <w:t xml:space="preserve"> </w:t>
      </w:r>
      <w:proofErr w:type="spellStart"/>
      <w:r>
        <w:t>Нанд</w:t>
      </w:r>
      <w:proofErr w:type="spellEnd"/>
      <w:r>
        <w:t xml:space="preserve"> (Фиджи)</w:t>
      </w:r>
    </w:p>
    <w:p w14:paraId="426853DD" w14:textId="77777777" w:rsidR="006077F3" w:rsidRPr="00103ED5" w:rsidRDefault="006077F3" w:rsidP="006077F3">
      <w:pPr>
        <w:pStyle w:val="CBDNormalNumber"/>
        <w:numPr>
          <w:ilvl w:val="0"/>
          <w:numId w:val="0"/>
        </w:numPr>
        <w:tabs>
          <w:tab w:val="clear" w:pos="567"/>
        </w:tabs>
        <w:ind w:left="1134"/>
      </w:pPr>
      <w:r>
        <w:t>Сомали Чан (Камбоджа)</w:t>
      </w:r>
    </w:p>
    <w:p w14:paraId="37660C2B" w14:textId="77777777" w:rsidR="006077F3" w:rsidRPr="00103ED5" w:rsidRDefault="006077F3" w:rsidP="006077F3">
      <w:pPr>
        <w:pStyle w:val="CBDNormalNumber"/>
        <w:numPr>
          <w:ilvl w:val="0"/>
          <w:numId w:val="0"/>
        </w:numPr>
        <w:tabs>
          <w:tab w:val="clear" w:pos="567"/>
        </w:tabs>
        <w:ind w:left="1134"/>
      </w:pPr>
      <w:r>
        <w:t xml:space="preserve">Теона </w:t>
      </w:r>
      <w:proofErr w:type="spellStart"/>
      <w:r>
        <w:t>Карчава</w:t>
      </w:r>
      <w:proofErr w:type="spellEnd"/>
      <w:r>
        <w:t xml:space="preserve"> (Грузия)</w:t>
      </w:r>
    </w:p>
    <w:p w14:paraId="60EDA104" w14:textId="77777777" w:rsidR="006077F3" w:rsidRPr="00103ED5" w:rsidRDefault="006077F3" w:rsidP="006077F3">
      <w:pPr>
        <w:pStyle w:val="CBDNormalNumber"/>
        <w:numPr>
          <w:ilvl w:val="0"/>
          <w:numId w:val="0"/>
        </w:numPr>
        <w:tabs>
          <w:tab w:val="clear" w:pos="567"/>
        </w:tabs>
        <w:ind w:left="1134"/>
      </w:pPr>
      <w:r>
        <w:t>Анжела Лозан (Республика Молдова)</w:t>
      </w:r>
    </w:p>
    <w:p w14:paraId="1746F6AA" w14:textId="77777777" w:rsidR="006077F3" w:rsidRPr="00103ED5" w:rsidRDefault="006077F3" w:rsidP="006077F3">
      <w:pPr>
        <w:pStyle w:val="CBDNormalNumber"/>
        <w:numPr>
          <w:ilvl w:val="0"/>
          <w:numId w:val="0"/>
        </w:numPr>
        <w:tabs>
          <w:tab w:val="clear" w:pos="567"/>
        </w:tabs>
        <w:ind w:left="1134"/>
      </w:pPr>
      <w:r>
        <w:t xml:space="preserve">Джиллиан </w:t>
      </w:r>
      <w:proofErr w:type="spellStart"/>
      <w:r>
        <w:t>Гатри</w:t>
      </w:r>
      <w:proofErr w:type="spellEnd"/>
      <w:r>
        <w:t xml:space="preserve"> (Ямайка)</w:t>
      </w:r>
    </w:p>
    <w:p w14:paraId="187193EE" w14:textId="77777777" w:rsidR="006077F3" w:rsidRPr="00103ED5" w:rsidRDefault="006077F3" w:rsidP="006077F3">
      <w:pPr>
        <w:pStyle w:val="CBDNormalNumber"/>
        <w:numPr>
          <w:ilvl w:val="0"/>
          <w:numId w:val="0"/>
        </w:numPr>
        <w:tabs>
          <w:tab w:val="clear" w:pos="567"/>
        </w:tabs>
        <w:ind w:left="1134"/>
      </w:pPr>
      <w:r>
        <w:t xml:space="preserve">Мария </w:t>
      </w:r>
      <w:proofErr w:type="spellStart"/>
      <w:r>
        <w:t>Тереса</w:t>
      </w:r>
      <w:proofErr w:type="spellEnd"/>
      <w:r>
        <w:t xml:space="preserve"> </w:t>
      </w:r>
      <w:proofErr w:type="spellStart"/>
      <w:r>
        <w:t>Бесерра</w:t>
      </w:r>
      <w:proofErr w:type="spellEnd"/>
      <w:r>
        <w:t xml:space="preserve"> Рамирес (Колумбия)</w:t>
      </w:r>
    </w:p>
    <w:p w14:paraId="5844BF77" w14:textId="77777777" w:rsidR="006077F3" w:rsidRPr="00103ED5" w:rsidRDefault="006077F3" w:rsidP="006077F3">
      <w:pPr>
        <w:pStyle w:val="CBDNormalNumber"/>
        <w:numPr>
          <w:ilvl w:val="0"/>
          <w:numId w:val="0"/>
        </w:numPr>
        <w:tabs>
          <w:tab w:val="clear" w:pos="567"/>
        </w:tabs>
        <w:ind w:left="1134"/>
      </w:pPr>
      <w:r>
        <w:t xml:space="preserve">Эрик </w:t>
      </w:r>
      <w:proofErr w:type="spellStart"/>
      <w:r>
        <w:t>Шаульс</w:t>
      </w:r>
      <w:proofErr w:type="spellEnd"/>
      <w:r>
        <w:t xml:space="preserve"> (Люксембург)</w:t>
      </w:r>
    </w:p>
    <w:p w14:paraId="4FAD5E09" w14:textId="6072264C" w:rsidR="006077F3" w:rsidRPr="00103ED5" w:rsidRDefault="006077F3" w:rsidP="006077F3">
      <w:pPr>
        <w:pStyle w:val="CBDNormalNumber"/>
        <w:numPr>
          <w:ilvl w:val="0"/>
          <w:numId w:val="0"/>
        </w:numPr>
        <w:tabs>
          <w:tab w:val="clear" w:pos="567"/>
        </w:tabs>
        <w:ind w:left="1134"/>
      </w:pPr>
      <w:r>
        <w:t xml:space="preserve">Норберт </w:t>
      </w:r>
      <w:proofErr w:type="spellStart"/>
      <w:r>
        <w:t>Берлохер</w:t>
      </w:r>
      <w:proofErr w:type="spellEnd"/>
      <w:r>
        <w:t xml:space="preserve"> (Швейцария)</w:t>
      </w:r>
    </w:p>
    <w:p w14:paraId="06BEA6E8" w14:textId="09AE81E9" w:rsidR="004A6F38" w:rsidRPr="00103ED5" w:rsidRDefault="00171C84" w:rsidP="00532C83">
      <w:pPr>
        <w:pStyle w:val="CBDNormalNumber"/>
      </w:pPr>
      <w:r>
        <w:t>Конференция Сторон, выступающая в качестве совещания Сторон Протокола, постановила, что г-жа Чан будет выполнять функции докладчика совещания в соответствии с предложением бюро.</w:t>
      </w:r>
    </w:p>
    <w:p w14:paraId="41A816B2" w14:textId="0FAC725D" w:rsidR="00A0088F" w:rsidRPr="00103ED5" w:rsidRDefault="00266D7B" w:rsidP="00A0088F">
      <w:pPr>
        <w:pStyle w:val="CBDNormalNumber"/>
        <w:tabs>
          <w:tab w:val="clear" w:pos="567"/>
          <w:tab w:val="clear" w:pos="1701"/>
          <w:tab w:val="clear" w:pos="2268"/>
        </w:tabs>
      </w:pPr>
      <w:bookmarkStart w:id="3" w:name="_Hlk182203834"/>
      <w:r>
        <w:t xml:space="preserve">На своем 3-м пленарном заседании 30 октября Конференция Сторон Конвенции в соответствии с правилом 21 правил процедуры избрала следующих представителей в качестве членов бюро со сроком полномочий, начинающимся с закрытия ее 16-го совещания, а следовательно и в качестве </w:t>
      </w:r>
      <w:r w:rsidR="005968AE">
        <w:t xml:space="preserve">членов </w:t>
      </w:r>
      <w:r>
        <w:t xml:space="preserve">бюро Конференции Сторон, выступающей в качестве совещаний Сторон Протокола, с закрытия ее 11-го совещания: </w:t>
      </w:r>
    </w:p>
    <w:p w14:paraId="687B82ED" w14:textId="77777777" w:rsidR="00A0088F" w:rsidRPr="00103ED5" w:rsidRDefault="00A0088F" w:rsidP="00A0088F">
      <w:pPr>
        <w:pStyle w:val="CBDNormalNumber"/>
        <w:numPr>
          <w:ilvl w:val="0"/>
          <w:numId w:val="0"/>
        </w:numPr>
        <w:tabs>
          <w:tab w:val="clear" w:pos="567"/>
        </w:tabs>
        <w:ind w:left="1134"/>
      </w:pPr>
      <w:r>
        <w:t xml:space="preserve">Жозефина Тереза Бабетта </w:t>
      </w:r>
      <w:proofErr w:type="spellStart"/>
      <w:r>
        <w:t>Бейала</w:t>
      </w:r>
      <w:proofErr w:type="spellEnd"/>
      <w:r>
        <w:t xml:space="preserve"> </w:t>
      </w:r>
      <w:proofErr w:type="spellStart"/>
      <w:r>
        <w:t>Эпсе</w:t>
      </w:r>
      <w:proofErr w:type="spellEnd"/>
      <w:r>
        <w:t xml:space="preserve"> </w:t>
      </w:r>
      <w:proofErr w:type="spellStart"/>
      <w:r>
        <w:t>Элунду</w:t>
      </w:r>
      <w:proofErr w:type="spellEnd"/>
      <w:r>
        <w:t xml:space="preserve"> (Камерун) </w:t>
      </w:r>
    </w:p>
    <w:p w14:paraId="655ABD40" w14:textId="77777777" w:rsidR="00A0088F" w:rsidRPr="00103ED5" w:rsidRDefault="00A0088F" w:rsidP="00A0088F">
      <w:pPr>
        <w:pStyle w:val="CBDNormalNumber"/>
        <w:numPr>
          <w:ilvl w:val="0"/>
          <w:numId w:val="0"/>
        </w:numPr>
        <w:tabs>
          <w:tab w:val="clear" w:pos="567"/>
        </w:tabs>
        <w:ind w:left="1134"/>
      </w:pPr>
      <w:r>
        <w:t>Йонас Коми Анте (Того)</w:t>
      </w:r>
    </w:p>
    <w:p w14:paraId="651B2374" w14:textId="77777777" w:rsidR="00A0088F" w:rsidRPr="00103ED5" w:rsidRDefault="00A0088F" w:rsidP="00A0088F">
      <w:pPr>
        <w:pStyle w:val="CBDNormalNumber"/>
        <w:numPr>
          <w:ilvl w:val="0"/>
          <w:numId w:val="0"/>
        </w:numPr>
        <w:tabs>
          <w:tab w:val="clear" w:pos="567"/>
        </w:tabs>
        <w:ind w:left="1134"/>
      </w:pPr>
      <w:proofErr w:type="spellStart"/>
      <w:r>
        <w:t>Билаль</w:t>
      </w:r>
      <w:proofErr w:type="spellEnd"/>
      <w:r>
        <w:t xml:space="preserve"> </w:t>
      </w:r>
      <w:proofErr w:type="spellStart"/>
      <w:r>
        <w:t>Ктешат</w:t>
      </w:r>
      <w:proofErr w:type="spellEnd"/>
      <w:r>
        <w:t xml:space="preserve"> (Иордания)</w:t>
      </w:r>
    </w:p>
    <w:p w14:paraId="5D2C05DC" w14:textId="77777777" w:rsidR="00A0088F" w:rsidRPr="00103ED5" w:rsidRDefault="00A0088F" w:rsidP="00A0088F">
      <w:pPr>
        <w:pStyle w:val="CBDNormalNumber"/>
        <w:numPr>
          <w:ilvl w:val="0"/>
          <w:numId w:val="0"/>
        </w:numPr>
        <w:tabs>
          <w:tab w:val="clear" w:pos="567"/>
        </w:tabs>
        <w:ind w:left="1134"/>
      </w:pPr>
      <w:proofErr w:type="spellStart"/>
      <w:r>
        <w:t>Иллам</w:t>
      </w:r>
      <w:proofErr w:type="spellEnd"/>
      <w:r>
        <w:t xml:space="preserve"> </w:t>
      </w:r>
      <w:proofErr w:type="spellStart"/>
      <w:r>
        <w:t>Ато</w:t>
      </w:r>
      <w:proofErr w:type="spellEnd"/>
      <w:r>
        <w:t xml:space="preserve"> Мохамед (Мальдивские Острова)</w:t>
      </w:r>
    </w:p>
    <w:p w14:paraId="7CE9B843" w14:textId="77777777" w:rsidR="00A0088F" w:rsidRPr="00103ED5" w:rsidRDefault="00A0088F" w:rsidP="00A0088F">
      <w:pPr>
        <w:pStyle w:val="CBDNormalNumber"/>
        <w:numPr>
          <w:ilvl w:val="0"/>
          <w:numId w:val="0"/>
        </w:numPr>
        <w:tabs>
          <w:tab w:val="clear" w:pos="567"/>
        </w:tabs>
        <w:ind w:left="1134"/>
      </w:pPr>
      <w:proofErr w:type="spellStart"/>
      <w:r>
        <w:t>Адла</w:t>
      </w:r>
      <w:proofErr w:type="spellEnd"/>
      <w:r>
        <w:t xml:space="preserve"> </w:t>
      </w:r>
      <w:proofErr w:type="spellStart"/>
      <w:r>
        <w:t>Кахрич</w:t>
      </w:r>
      <w:proofErr w:type="spellEnd"/>
      <w:r>
        <w:t xml:space="preserve"> (Босния и Герцеговина)</w:t>
      </w:r>
    </w:p>
    <w:p w14:paraId="2D4EDF66" w14:textId="77777777" w:rsidR="00A0088F" w:rsidRPr="00103ED5" w:rsidRDefault="00A0088F" w:rsidP="00A0088F">
      <w:pPr>
        <w:pStyle w:val="CBDNormalNumber"/>
        <w:numPr>
          <w:ilvl w:val="0"/>
          <w:numId w:val="0"/>
        </w:numPr>
        <w:tabs>
          <w:tab w:val="clear" w:pos="567"/>
        </w:tabs>
        <w:ind w:left="1134"/>
      </w:pPr>
      <w:proofErr w:type="spellStart"/>
      <w:r>
        <w:t>Жахонгир</w:t>
      </w:r>
      <w:proofErr w:type="spellEnd"/>
      <w:r>
        <w:t xml:space="preserve"> Талипов (Узбекистан)</w:t>
      </w:r>
    </w:p>
    <w:p w14:paraId="45DD05AD" w14:textId="77777777" w:rsidR="00A0088F" w:rsidRPr="00103ED5" w:rsidRDefault="00A0088F" w:rsidP="00A0088F">
      <w:pPr>
        <w:pStyle w:val="CBDNormalNumber"/>
        <w:numPr>
          <w:ilvl w:val="0"/>
          <w:numId w:val="0"/>
        </w:numPr>
        <w:tabs>
          <w:tab w:val="clear" w:pos="567"/>
        </w:tabs>
        <w:ind w:left="1134"/>
      </w:pPr>
      <w:r>
        <w:t xml:space="preserve">Корина </w:t>
      </w:r>
      <w:proofErr w:type="spellStart"/>
      <w:r>
        <w:t>Сарли</w:t>
      </w:r>
      <w:proofErr w:type="spellEnd"/>
      <w:r>
        <w:t xml:space="preserve"> (Аргентина)</w:t>
      </w:r>
    </w:p>
    <w:p w14:paraId="4B2F8B79" w14:textId="77777777" w:rsidR="00A0088F" w:rsidRPr="00103ED5" w:rsidRDefault="00A0088F" w:rsidP="00A0088F">
      <w:pPr>
        <w:pStyle w:val="CBDNormalNumber"/>
        <w:numPr>
          <w:ilvl w:val="0"/>
          <w:numId w:val="0"/>
        </w:numPr>
        <w:tabs>
          <w:tab w:val="clear" w:pos="567"/>
        </w:tabs>
        <w:ind w:left="1134"/>
      </w:pPr>
      <w:r>
        <w:t xml:space="preserve">Джиллиан </w:t>
      </w:r>
      <w:proofErr w:type="spellStart"/>
      <w:r>
        <w:t>Гатри</w:t>
      </w:r>
      <w:proofErr w:type="spellEnd"/>
      <w:r>
        <w:t xml:space="preserve"> (Ямайка)</w:t>
      </w:r>
    </w:p>
    <w:p w14:paraId="7A0681B0" w14:textId="77777777" w:rsidR="00A0088F" w:rsidRPr="00103ED5" w:rsidRDefault="00A0088F" w:rsidP="00A0088F">
      <w:pPr>
        <w:pStyle w:val="CBDNormalNumber"/>
        <w:numPr>
          <w:ilvl w:val="0"/>
          <w:numId w:val="0"/>
        </w:numPr>
        <w:tabs>
          <w:tab w:val="clear" w:pos="567"/>
        </w:tabs>
        <w:ind w:left="1134"/>
      </w:pPr>
      <w:proofErr w:type="spellStart"/>
      <w:r>
        <w:t>Гауте</w:t>
      </w:r>
      <w:proofErr w:type="spellEnd"/>
      <w:r>
        <w:t xml:space="preserve"> Ханссен (Норвегия)</w:t>
      </w:r>
    </w:p>
    <w:p w14:paraId="2E9F19BB" w14:textId="10FC3CB2" w:rsidR="00A0088F" w:rsidRPr="00103ED5" w:rsidRDefault="00A0088F" w:rsidP="00A0088F">
      <w:pPr>
        <w:pStyle w:val="CBDNormalNumber"/>
        <w:numPr>
          <w:ilvl w:val="0"/>
          <w:numId w:val="0"/>
        </w:numPr>
        <w:tabs>
          <w:tab w:val="clear" w:pos="567"/>
        </w:tabs>
        <w:ind w:left="1134"/>
      </w:pPr>
      <w:r>
        <w:t xml:space="preserve">Эрик </w:t>
      </w:r>
      <w:proofErr w:type="spellStart"/>
      <w:r>
        <w:t>Шаульс</w:t>
      </w:r>
      <w:proofErr w:type="spellEnd"/>
      <w:r>
        <w:t xml:space="preserve"> (Люксембург)</w:t>
      </w:r>
    </w:p>
    <w:bookmarkEnd w:id="3"/>
    <w:p w14:paraId="6FA90CC0" w14:textId="6E262C84" w:rsidR="003703DE" w:rsidRPr="00103ED5" w:rsidRDefault="00BC5E15" w:rsidP="00A0088F">
      <w:pPr>
        <w:pStyle w:val="CBDNormalNumber"/>
      </w:pPr>
      <w:r>
        <w:t xml:space="preserve">На своем 4-м пленарном заседании 31 октября в соответствии с пунктом 3 статьи 29 Протокола Конференция Сторон, выступающая в качестве совещания Сторон Протокола, избрала </w:t>
      </w:r>
      <w:proofErr w:type="spellStart"/>
      <w:r>
        <w:t>Херардо</w:t>
      </w:r>
      <w:proofErr w:type="spellEnd"/>
      <w:r>
        <w:t xml:space="preserve"> </w:t>
      </w:r>
      <w:proofErr w:type="spellStart"/>
      <w:r>
        <w:t>Эвиа</w:t>
      </w:r>
      <w:proofErr w:type="spellEnd"/>
      <w:r>
        <w:t xml:space="preserve"> (Уругвай) членом бюро </w:t>
      </w:r>
      <w:proofErr w:type="spellStart"/>
      <w:r>
        <w:t>Картахенского</w:t>
      </w:r>
      <w:proofErr w:type="spellEnd"/>
      <w:r>
        <w:t xml:space="preserve"> протокола вместо Корины </w:t>
      </w:r>
      <w:proofErr w:type="spellStart"/>
      <w:r>
        <w:t>Сарли</w:t>
      </w:r>
      <w:proofErr w:type="spellEnd"/>
      <w:r>
        <w:t xml:space="preserve"> (Аргентина), поскольку Аргентина не является Стороной Протокола. </w:t>
      </w:r>
    </w:p>
    <w:p w14:paraId="4ED86135" w14:textId="366C90F9" w:rsidR="00557370" w:rsidRPr="00103ED5"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Pr>
          <w:rFonts w:asciiTheme="majorBidi" w:hAnsiTheme="majorBidi"/>
          <w:b w:val="0"/>
          <w:i/>
          <w:snapToGrid w:val="0"/>
          <w:sz w:val="22"/>
        </w:rPr>
        <w:lastRenderedPageBreak/>
        <w:t xml:space="preserve">Утверждение повестки дня </w:t>
      </w:r>
    </w:p>
    <w:p w14:paraId="1BC878A3" w14:textId="5172D0AB" w:rsidR="00D970D6" w:rsidRPr="00103ED5" w:rsidRDefault="00B056FB" w:rsidP="00D970D6">
      <w:pPr>
        <w:pStyle w:val="CBDNormalNumber"/>
      </w:pPr>
      <w:r>
        <w:t>На своем 1-м пленарном заседании Конференция Сторон, выступающая в качестве совещания Сторон Протокола, утвердила следующую повестку дня на основе повестки дня, подготовленной секретариатом в консультации с бюро:</w:t>
      </w:r>
    </w:p>
    <w:p w14:paraId="54642500" w14:textId="1C66E3F8" w:rsidR="00F038D6" w:rsidRPr="00103ED5" w:rsidRDefault="00A26CD4" w:rsidP="00A26CD4">
      <w:pPr>
        <w:pStyle w:val="CBDNormalNoNumber"/>
      </w:pPr>
      <w:r>
        <w:tab/>
        <w:t>1.</w:t>
      </w:r>
      <w:r>
        <w:tab/>
        <w:t>Открытие совещания.</w:t>
      </w:r>
    </w:p>
    <w:p w14:paraId="20EC48BE" w14:textId="7E856E13" w:rsidR="00F038D6" w:rsidRPr="00103ED5" w:rsidRDefault="00A26CD4" w:rsidP="00A26CD4">
      <w:pPr>
        <w:pStyle w:val="CBDNormalNoNumber"/>
      </w:pPr>
      <w:r>
        <w:tab/>
        <w:t>2.</w:t>
      </w:r>
      <w:r>
        <w:tab/>
        <w:t>Организационные вопросы.</w:t>
      </w:r>
    </w:p>
    <w:p w14:paraId="23AF6F67" w14:textId="27DF7F6C" w:rsidR="00F038D6" w:rsidRPr="00103ED5" w:rsidRDefault="00A26CD4" w:rsidP="00A26CD4">
      <w:pPr>
        <w:pStyle w:val="CBDNormalNoNumber"/>
        <w:ind w:left="1701" w:hanging="1134"/>
      </w:pPr>
      <w:r>
        <w:tab/>
        <w:t>3.</w:t>
      </w:r>
      <w:r>
        <w:tab/>
        <w:t>Доклад о полномочиях представителей на 11-м совещании Конференции Сторон, выступающей в качестве совещания Сторон Картахенского протокола.</w:t>
      </w:r>
    </w:p>
    <w:p w14:paraId="1C5175BF" w14:textId="31F99B87" w:rsidR="00F038D6" w:rsidRPr="00103ED5" w:rsidRDefault="00A26CD4" w:rsidP="00A26CD4">
      <w:pPr>
        <w:pStyle w:val="CBDNormalNoNumber"/>
        <w:ind w:left="1701" w:hanging="1134"/>
      </w:pPr>
      <w:r>
        <w:tab/>
        <w:t>4.</w:t>
      </w:r>
      <w:r>
        <w:tab/>
        <w:t>Доклады вспомогательных органов.</w:t>
      </w:r>
    </w:p>
    <w:p w14:paraId="7C1EE41E" w14:textId="09E8C17E" w:rsidR="00F038D6" w:rsidRPr="00103ED5" w:rsidRDefault="00A26CD4" w:rsidP="00A26CD4">
      <w:pPr>
        <w:pStyle w:val="CBDNormalNoNumber"/>
        <w:ind w:left="1701" w:hanging="1134"/>
      </w:pPr>
      <w:r>
        <w:tab/>
        <w:t>5.</w:t>
      </w:r>
      <w:r>
        <w:tab/>
        <w:t>Доклад Комитета по соблюдению.</w:t>
      </w:r>
    </w:p>
    <w:p w14:paraId="48225AE5" w14:textId="6DF186EC" w:rsidR="00F038D6" w:rsidRPr="00103ED5" w:rsidRDefault="00A26CD4" w:rsidP="00A26CD4">
      <w:pPr>
        <w:pStyle w:val="CBDNormalNoNumber"/>
        <w:ind w:left="1701" w:hanging="1134"/>
      </w:pPr>
      <w:r>
        <w:tab/>
        <w:t>6.</w:t>
      </w:r>
      <w:r>
        <w:tab/>
        <w:t>Административное обеспечение Протокола и бюджет целевых фондов.</w:t>
      </w:r>
    </w:p>
    <w:p w14:paraId="6905D0BD" w14:textId="47226F65" w:rsidR="00F038D6" w:rsidRPr="00103ED5" w:rsidRDefault="00A26CD4" w:rsidP="00A26CD4">
      <w:pPr>
        <w:pStyle w:val="CBDNormalNoNumber"/>
        <w:ind w:left="1701" w:hanging="1134"/>
      </w:pPr>
      <w:r>
        <w:tab/>
        <w:t>7.</w:t>
      </w:r>
      <w:r>
        <w:tab/>
        <w:t xml:space="preserve">Вопросы, связанные с механизмом финансирования и финансовыми ресурсами. </w:t>
      </w:r>
    </w:p>
    <w:p w14:paraId="1F25E2CA" w14:textId="1AF9DE18" w:rsidR="00F038D6" w:rsidRPr="00103ED5" w:rsidRDefault="00A26CD4" w:rsidP="00A26CD4">
      <w:pPr>
        <w:pStyle w:val="CBDNormalNoNumber"/>
        <w:ind w:left="1701" w:hanging="1134"/>
      </w:pPr>
      <w:r>
        <w:tab/>
        <w:t>8.</w:t>
      </w:r>
      <w:r>
        <w:tab/>
        <w:t>Функционирование и деятельность Механизма посредничества по биобезопасности.</w:t>
      </w:r>
    </w:p>
    <w:p w14:paraId="0B7A2A17" w14:textId="2C42CA63" w:rsidR="00F038D6" w:rsidRPr="00103ED5" w:rsidRDefault="00A26CD4" w:rsidP="00A26CD4">
      <w:pPr>
        <w:pStyle w:val="CBDNormalNoNumber"/>
        <w:ind w:left="1701" w:hanging="1134"/>
      </w:pPr>
      <w:r>
        <w:tab/>
        <w:t>9.</w:t>
      </w:r>
      <w:r>
        <w:tab/>
        <w:t>Сотрудничество с международными организациями, органами, созданными в рамках других конвенций, и инициативами.</w:t>
      </w:r>
    </w:p>
    <w:p w14:paraId="68AD6B80" w14:textId="5A9BA170" w:rsidR="00F038D6" w:rsidRPr="00103ED5" w:rsidRDefault="00A26CD4" w:rsidP="00A26CD4">
      <w:pPr>
        <w:pStyle w:val="CBDNormalNoNumber"/>
        <w:ind w:left="1701" w:hanging="1134"/>
      </w:pPr>
      <w:r>
        <w:tab/>
        <w:t>10.</w:t>
      </w:r>
      <w:r>
        <w:tab/>
        <w:t>Обзор эффективности процессов в рамках Конвенции и протоколов к ней.</w:t>
      </w:r>
    </w:p>
    <w:p w14:paraId="600201B6" w14:textId="73C8E5BC" w:rsidR="00F038D6" w:rsidRPr="00103ED5" w:rsidRDefault="00A26CD4" w:rsidP="00A26CD4">
      <w:pPr>
        <w:pStyle w:val="CBDNormalNoNumber"/>
        <w:ind w:left="1701" w:hanging="1134"/>
      </w:pPr>
      <w:r>
        <w:tab/>
        <w:t>11.</w:t>
      </w:r>
      <w:r>
        <w:tab/>
        <w:t>Оценка и регулирование рисков.</w:t>
      </w:r>
    </w:p>
    <w:p w14:paraId="480898C1" w14:textId="7CE274F4" w:rsidR="00F038D6" w:rsidRPr="00103ED5" w:rsidRDefault="00A26CD4" w:rsidP="00A26CD4">
      <w:pPr>
        <w:pStyle w:val="CBDNormalNoNumber"/>
        <w:ind w:left="1701" w:hanging="1134"/>
      </w:pPr>
      <w:r>
        <w:tab/>
        <w:t>12.</w:t>
      </w:r>
      <w:r>
        <w:tab/>
        <w:t>Обнаружение и идентификация живых измененных организмов.</w:t>
      </w:r>
    </w:p>
    <w:p w14:paraId="0CD904B3" w14:textId="48E4F536" w:rsidR="00F038D6" w:rsidRPr="00103ED5" w:rsidRDefault="00A26CD4" w:rsidP="00A26CD4">
      <w:pPr>
        <w:pStyle w:val="CBDNormalNoNumber"/>
        <w:ind w:left="1701" w:hanging="1134"/>
      </w:pPr>
      <w:r>
        <w:tab/>
        <w:t>13.</w:t>
      </w:r>
      <w:r>
        <w:tab/>
        <w:t>Учет социально-экономических факторов.</w:t>
      </w:r>
    </w:p>
    <w:p w14:paraId="7C95FFAB" w14:textId="099282EC" w:rsidR="00F038D6" w:rsidRPr="00103ED5" w:rsidRDefault="00A26CD4" w:rsidP="00A26CD4">
      <w:pPr>
        <w:pStyle w:val="CBDNormalNoNumber"/>
        <w:ind w:left="1701" w:hanging="1134"/>
      </w:pPr>
      <w:r>
        <w:tab/>
        <w:t>14.</w:t>
      </w:r>
      <w:r>
        <w:tab/>
        <w:t>Нагойско-Куала-Лумпурский дополнительный протокол об ответственности и возмещении.</w:t>
      </w:r>
    </w:p>
    <w:p w14:paraId="217E4F9D" w14:textId="65D814CD" w:rsidR="00F038D6" w:rsidRPr="00103ED5" w:rsidRDefault="00A26CD4" w:rsidP="00A26CD4">
      <w:pPr>
        <w:pStyle w:val="CBDNormalNoNumber"/>
        <w:ind w:left="1701" w:hanging="1134"/>
      </w:pPr>
      <w:r>
        <w:tab/>
        <w:t>15.</w:t>
      </w:r>
      <w:r>
        <w:tab/>
        <w:t>Прочие вопросы.</w:t>
      </w:r>
    </w:p>
    <w:p w14:paraId="05C103B2" w14:textId="430B47F4" w:rsidR="00F038D6" w:rsidRPr="00103ED5" w:rsidRDefault="00A26CD4" w:rsidP="00A26CD4">
      <w:pPr>
        <w:pStyle w:val="CBDNormalNoNumber"/>
        <w:ind w:left="1701" w:hanging="1134"/>
      </w:pPr>
      <w:r>
        <w:tab/>
        <w:t>16.</w:t>
      </w:r>
      <w:r>
        <w:tab/>
        <w:t>Принятие доклада.</w:t>
      </w:r>
    </w:p>
    <w:p w14:paraId="69D700C8" w14:textId="51CADA84" w:rsidR="00DC44CE" w:rsidRPr="00103ED5" w:rsidRDefault="00A26CD4" w:rsidP="00A26CD4">
      <w:pPr>
        <w:pStyle w:val="CBDNormalNoNumber"/>
        <w:ind w:left="1701" w:hanging="1134"/>
      </w:pPr>
      <w:r>
        <w:tab/>
        <w:t>17.</w:t>
      </w:r>
      <w:r>
        <w:tab/>
        <w:t>Закрытие совещания.</w:t>
      </w:r>
    </w:p>
    <w:p w14:paraId="1CDAA953" w14:textId="77777777" w:rsidR="00A01C93" w:rsidRPr="00103ED5" w:rsidRDefault="00A01C93" w:rsidP="007F7E8B">
      <w:pPr>
        <w:pStyle w:val="Para1"/>
        <w:ind w:left="562"/>
        <w:rPr>
          <w:i/>
          <w:iCs/>
        </w:rPr>
      </w:pPr>
      <w:r>
        <w:rPr>
          <w:i/>
        </w:rPr>
        <w:t>Организация работы</w:t>
      </w:r>
    </w:p>
    <w:p w14:paraId="3055E681" w14:textId="0127C087" w:rsidR="00EB1A67" w:rsidRPr="00103ED5" w:rsidRDefault="00A01C93" w:rsidP="0093532A">
      <w:pPr>
        <w:pStyle w:val="CBDNormalNumber"/>
        <w:rPr>
          <w:rFonts w:eastAsia="Batang"/>
        </w:rPr>
      </w:pPr>
      <w:r>
        <w:t xml:space="preserve">На своем 1-м пленарном заседании Конференция Сторон, выступающая в качестве совещания Сторон Протокола, постановила организовать свою работу в порядке, изложенном в приложении III к документу о предлагаемой организации работы. </w:t>
      </w:r>
      <w:r>
        <w:rPr>
          <w:rFonts w:asciiTheme="majorBidi" w:hAnsiTheme="majorBidi"/>
          <w:color w:val="000000" w:themeColor="text1"/>
        </w:rPr>
        <w:t xml:space="preserve">Далее она постановила учредить две рабочие группы. </w:t>
      </w:r>
      <w:r>
        <w:t xml:space="preserve">Председателем Рабочей группы I была назначена Шарлотта </w:t>
      </w:r>
      <w:proofErr w:type="spellStart"/>
      <w:r>
        <w:t>Сёрквист</w:t>
      </w:r>
      <w:proofErr w:type="spellEnd"/>
      <w:r>
        <w:t xml:space="preserve"> (Швеция), тогда как Председателем Рабочей группы II стал </w:t>
      </w:r>
      <w:proofErr w:type="spellStart"/>
      <w:r>
        <w:t>Эсикио</w:t>
      </w:r>
      <w:proofErr w:type="spellEnd"/>
      <w:r>
        <w:t xml:space="preserve"> Бенитес Диас (Мексика).</w:t>
      </w:r>
    </w:p>
    <w:p w14:paraId="46E47034" w14:textId="77777777" w:rsidR="008270BA" w:rsidRPr="00103ED5" w:rsidRDefault="008270BA" w:rsidP="008270BA">
      <w:pPr>
        <w:pStyle w:val="CBDNormalNoNumber"/>
        <w:keepNext/>
        <w:rPr>
          <w:i/>
          <w:iCs/>
          <w:snapToGrid w:val="0"/>
        </w:rPr>
      </w:pPr>
      <w:r>
        <w:rPr>
          <w:i/>
          <w:snapToGrid w:val="0"/>
        </w:rPr>
        <w:t>Работа сессионных рабочих групп</w:t>
      </w:r>
    </w:p>
    <w:p w14:paraId="47A29059" w14:textId="630FDCBF" w:rsidR="00BB00D8" w:rsidRPr="00103ED5" w:rsidRDefault="00BB00D8" w:rsidP="00474A1A">
      <w:pPr>
        <w:pStyle w:val="CBDNormalNumber"/>
      </w:pPr>
      <w:r>
        <w:t>Рабочая группа I провела шесть заседаний в период с 21 октября по 1 ноября 2024 года и приняла свой доклад</w:t>
      </w:r>
      <w:r w:rsidRPr="00103ED5">
        <w:rPr>
          <w:rStyle w:val="FootnoteReference"/>
        </w:rPr>
        <w:footnoteReference w:id="10"/>
      </w:r>
      <w:r>
        <w:t xml:space="preserve"> 1 ноября 2024 года.</w:t>
      </w:r>
    </w:p>
    <w:p w14:paraId="42887B9A" w14:textId="77777777" w:rsidR="00BB00D8" w:rsidRPr="00103ED5" w:rsidRDefault="00BB00D8" w:rsidP="00474A1A">
      <w:pPr>
        <w:pStyle w:val="CBDNormalNumber"/>
      </w:pPr>
      <w:r>
        <w:t>Рабочая группа II провела 12 заседаний в период с 21 октября по 1 ноября 2024 года и приняла свой доклад</w:t>
      </w:r>
      <w:r w:rsidRPr="00103ED5">
        <w:rPr>
          <w:rStyle w:val="FootnoteReference"/>
        </w:rPr>
        <w:footnoteReference w:id="11"/>
      </w:r>
      <w:r>
        <w:t xml:space="preserve"> 1 ноября 2024 года.</w:t>
      </w:r>
    </w:p>
    <w:p w14:paraId="729AF928" w14:textId="77777777" w:rsidR="004D225E" w:rsidRPr="00103ED5" w:rsidRDefault="004D225E" w:rsidP="004D225E">
      <w:pPr>
        <w:pStyle w:val="CBDNormalNumber"/>
        <w:keepNext/>
        <w:numPr>
          <w:ilvl w:val="0"/>
          <w:numId w:val="0"/>
        </w:numPr>
        <w:ind w:left="567"/>
        <w:rPr>
          <w:rFonts w:eastAsia="Batang"/>
          <w:i/>
          <w:iCs/>
        </w:rPr>
      </w:pPr>
      <w:r>
        <w:rPr>
          <w:i/>
        </w:rPr>
        <w:lastRenderedPageBreak/>
        <w:t>Первое заседание по подведению итогов</w:t>
      </w:r>
    </w:p>
    <w:p w14:paraId="37347DAB" w14:textId="5CA948DB" w:rsidR="004D225E" w:rsidRPr="00103ED5" w:rsidRDefault="004D225E" w:rsidP="006B49C8">
      <w:pPr>
        <w:pStyle w:val="CBDNormalNumber"/>
        <w:spacing w:before="0"/>
        <w:rPr>
          <w:rFonts w:eastAsia="Batang"/>
        </w:rPr>
      </w:pPr>
      <w:r>
        <w:t xml:space="preserve">Второе пленарное заседание Конференции Сторон, выступающей в качестве совещания Сторон Протокола, состоявшееся 25 октября, частично было посвящено подведению итогов, которое проводилось совместно с Конференцией Сторон Конвенции и Конференцией Сторон, выступающей в качестве совещания Сторон Нагойского протокола. В ходе заседания по подведению итогов Председатели Рабочей группы I, Рабочей группы II и контактной группы по бюджетным вопросам представили доклады о работе, проделанной к настоящему времени. </w:t>
      </w:r>
    </w:p>
    <w:p w14:paraId="344931D3" w14:textId="461216C2" w:rsidR="00E668E6" w:rsidRPr="00103ED5" w:rsidRDefault="00E668E6" w:rsidP="00351C22">
      <w:pPr>
        <w:pStyle w:val="CBDNormalNumber"/>
      </w:pPr>
      <w:r>
        <w:t xml:space="preserve">С заявлениями выступили представители следующих Сторон: Лаосской Народно-Демократической Республики (от имени государств – членов Ассоциации государств Юго-Восточной Азии, представленных на совещании) и Фиджи (от имени представленных на совещании тихоокеанских малых островных развивающихся государств, являющихся Сторонами Протокола). </w:t>
      </w:r>
    </w:p>
    <w:p w14:paraId="77092951" w14:textId="39C6D89A" w:rsidR="00E668E6" w:rsidRPr="00103ED5" w:rsidRDefault="00E668E6" w:rsidP="00E668E6">
      <w:pPr>
        <w:pStyle w:val="CBDNormalNumber"/>
      </w:pPr>
      <w:r>
        <w:t>С заявлением также выступил представитель следующего государства, не являющегося Стороной:  Российской Федерации (также от имени Бразилии, Египта, Индии, Ирана (Исламской Республики), Китая, Объединенных Арабских Эмиратов, Эфиопии и Южной Африки).</w:t>
      </w:r>
    </w:p>
    <w:p w14:paraId="77E53050" w14:textId="28E0EFA7" w:rsidR="004D225E" w:rsidRPr="00103ED5" w:rsidRDefault="004D225E" w:rsidP="004D225E">
      <w:pPr>
        <w:pStyle w:val="CBDNormalNumber"/>
        <w:keepNext/>
        <w:numPr>
          <w:ilvl w:val="0"/>
          <w:numId w:val="0"/>
        </w:numPr>
        <w:ind w:left="567"/>
        <w:rPr>
          <w:rFonts w:eastAsia="Batang"/>
          <w:i/>
          <w:iCs/>
        </w:rPr>
      </w:pPr>
      <w:r>
        <w:rPr>
          <w:i/>
        </w:rPr>
        <w:t>Второе заседание по подведению итогов</w:t>
      </w:r>
    </w:p>
    <w:p w14:paraId="46ED0AAF" w14:textId="12373FAF" w:rsidR="006905B0" w:rsidRPr="00103ED5" w:rsidRDefault="006905B0" w:rsidP="006905B0">
      <w:pPr>
        <w:pStyle w:val="CBDNormalNumber"/>
        <w:rPr>
          <w:rFonts w:eastAsia="Batang"/>
        </w:rPr>
      </w:pPr>
      <w:r>
        <w:t xml:space="preserve">Третье пленарное заседание Конференции Сторон, выступающей в качестве совещания Сторон Картахенского протокола, частично было посвящено второму подведению итогов, которое проводилось совместно с Конференцией Сторон Конвенции и Конференцией Сторон, выступающей в качестве совещания Сторон Нагойского протокола. В ходе заседания по подведению итогов представители заслушали доклад Председателя о результатах работы сегмента высокого уровня, а также доклады Председателей Рабочей группы I, Рабочей группы II и контактной группы по бюджетным вопросам о работе, проделанной к настоящему времени.  </w:t>
      </w:r>
    </w:p>
    <w:p w14:paraId="0EBFC06E" w14:textId="2059E873" w:rsidR="006905B0" w:rsidRPr="00103ED5" w:rsidRDefault="006905B0" w:rsidP="006905B0">
      <w:pPr>
        <w:pStyle w:val="CBDNormalNumber"/>
        <w:rPr>
          <w:rFonts w:eastAsia="Batang"/>
        </w:rPr>
      </w:pPr>
      <w:r>
        <w:t>С заявлением выступил представитель Многонационального Государства Боливия (также от имени Антигуа и Барбуды,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Тонги, Фиджи, Филиппин, Эквадора и государств Африки)</w:t>
      </w:r>
      <w:r w:rsidR="009F02FB" w:rsidRPr="00103ED5">
        <w:rPr>
          <w:rStyle w:val="FootnoteReference"/>
        </w:rPr>
        <w:footnoteReference w:id="12"/>
      </w:r>
      <w:r>
        <w:t>.</w:t>
      </w:r>
    </w:p>
    <w:p w14:paraId="21719BE0" w14:textId="3B464149" w:rsidR="008270BA" w:rsidRPr="00103ED5" w:rsidRDefault="00592CD5" w:rsidP="008270BA">
      <w:pPr>
        <w:pStyle w:val="CBDNormalNoNumber"/>
        <w:keepNext/>
        <w:rPr>
          <w:i/>
          <w:iCs/>
          <w:snapToGrid w:val="0"/>
        </w:rPr>
      </w:pPr>
      <w:r>
        <w:rPr>
          <w:i/>
          <w:snapToGrid w:val="0"/>
        </w:rPr>
        <w:t>Первая возобновленная сессия</w:t>
      </w:r>
    </w:p>
    <w:p w14:paraId="62EF94D6" w14:textId="6BA4A85A" w:rsidR="006B234D" w:rsidRPr="00103ED5" w:rsidRDefault="00C86BCF" w:rsidP="006B234D">
      <w:pPr>
        <w:pStyle w:val="CBDNormalNumber"/>
        <w:rPr>
          <w:snapToGrid w:val="0"/>
        </w:rPr>
      </w:pPr>
      <w:r>
        <w:rPr>
          <w:snapToGrid w:val="0"/>
        </w:rPr>
        <w:t>В преддверии первой возобновленной сессии секретариат опубликовал вступительное сообщение Председателя</w:t>
      </w:r>
      <w:r w:rsidRPr="00103ED5">
        <w:rPr>
          <w:rStyle w:val="FootnoteReference"/>
          <w:snapToGrid w:val="0"/>
        </w:rPr>
        <w:footnoteReference w:id="13"/>
      </w:r>
      <w:r>
        <w:rPr>
          <w:snapToGrid w:val="0"/>
        </w:rPr>
        <w:t xml:space="preserve"> и записку с изложением плана сессий</w:t>
      </w:r>
      <w:r w:rsidRPr="00103ED5">
        <w:rPr>
          <w:rStyle w:val="FootnoteReference"/>
          <w:snapToGrid w:val="0"/>
        </w:rPr>
        <w:footnoteReference w:id="14"/>
      </w:r>
      <w:r>
        <w:rPr>
          <w:snapToGrid w:val="0"/>
        </w:rPr>
        <w:t xml:space="preserve"> для принятия двух решений, касающихся бюджета, в рамках процедуры отсутствия возражений</w:t>
      </w:r>
      <w:r w:rsidRPr="00103ED5">
        <w:rPr>
          <w:rStyle w:val="FootnoteReference"/>
          <w:snapToGrid w:val="0"/>
        </w:rPr>
        <w:footnoteReference w:id="15"/>
      </w:r>
      <w:r>
        <w:rPr>
          <w:snapToGrid w:val="0"/>
        </w:rPr>
        <w:t>. Результат процедур отсутствия возражений описан в рамках пункта 6 ниже</w:t>
      </w:r>
      <w:r>
        <w:t>.</w:t>
      </w:r>
    </w:p>
    <w:p w14:paraId="11F7BFF4" w14:textId="3D28BD55" w:rsidR="000F7F8A" w:rsidRPr="00103ED5" w:rsidRDefault="00E04367" w:rsidP="000F7F8A">
      <w:pPr>
        <w:pStyle w:val="CBDNormalNumber"/>
        <w:numPr>
          <w:ilvl w:val="0"/>
          <w:numId w:val="0"/>
        </w:numPr>
        <w:ind w:left="567"/>
        <w:rPr>
          <w:i/>
          <w:iCs/>
          <w:snapToGrid w:val="0"/>
        </w:rPr>
      </w:pPr>
      <w:r>
        <w:rPr>
          <w:i/>
          <w:snapToGrid w:val="0"/>
        </w:rPr>
        <w:t xml:space="preserve">Вторая возобновленная сессия </w:t>
      </w:r>
    </w:p>
    <w:p w14:paraId="62466DC0" w14:textId="638D974F" w:rsidR="00035500" w:rsidRPr="00103ED5" w:rsidRDefault="002A740C" w:rsidP="00035500">
      <w:pPr>
        <w:pStyle w:val="CBDNormalNumber"/>
      </w:pPr>
      <w:r>
        <w:t xml:space="preserve">На ее 7-м пленарном заседании Конференции Сторон, выступающей в качестве совещания Сторон Протокола, были представлены </w:t>
      </w:r>
      <w:bookmarkStart w:id="4" w:name="_Hlk190684020"/>
      <w:r>
        <w:t xml:space="preserve">аннотированная предварительная </w:t>
      </w:r>
      <w:r>
        <w:lastRenderedPageBreak/>
        <w:t>повестка дня в отношении всех неурегулированных вопросов</w:t>
      </w:r>
      <w:r w:rsidR="00035500" w:rsidRPr="00103ED5">
        <w:rPr>
          <w:rStyle w:val="FootnoteReference"/>
        </w:rPr>
        <w:footnoteReference w:id="16"/>
      </w:r>
      <w:r>
        <w:t>, а также предлагаемая организация работы и записка с изложением плана сессий</w:t>
      </w:r>
      <w:bookmarkEnd w:id="4"/>
      <w:r>
        <w:t>,</w:t>
      </w:r>
      <w:r w:rsidR="00035500" w:rsidRPr="00103ED5">
        <w:rPr>
          <w:rStyle w:val="FootnoteReference"/>
        </w:rPr>
        <w:footnoteReference w:id="17"/>
      </w:r>
      <w:r>
        <w:t xml:space="preserve"> </w:t>
      </w:r>
      <w:r>
        <w:rPr>
          <w:rFonts w:asciiTheme="majorBidi" w:hAnsiTheme="majorBidi"/>
          <w:color w:val="000000" w:themeColor="text1"/>
        </w:rPr>
        <w:t>которые были подготовлены секретариатом в консультации с бюро.</w:t>
      </w:r>
    </w:p>
    <w:p w14:paraId="42ED5224" w14:textId="2CCD1F32" w:rsidR="00035500" w:rsidRPr="00103ED5" w:rsidRDefault="00035500" w:rsidP="00035500">
      <w:pPr>
        <w:pStyle w:val="CBDNormalNumber"/>
      </w:pPr>
      <w:r>
        <w:rPr>
          <w:rFonts w:asciiTheme="majorBidi" w:hAnsiTheme="majorBidi"/>
          <w:color w:val="000000" w:themeColor="text1"/>
        </w:rPr>
        <w:t>Конференция Сторон, выступающая в качестве совещания Сторон Протокола, утвердила предложенную записку с изложением плана сессий, приведенную в разделе II документа CBD/CP/MOP/11/1/Add.5, и предлагаемую организацию работы, приведенную в приложении к тому же документу.</w:t>
      </w:r>
    </w:p>
    <w:p w14:paraId="7481B2B3" w14:textId="49D0DFA2" w:rsidR="00A321E7" w:rsidRPr="00103ED5" w:rsidRDefault="00A321E7" w:rsidP="00A26CD4">
      <w:pPr>
        <w:pStyle w:val="CBDNormalNumber"/>
      </w:pPr>
      <w:r>
        <w:t>[будет дополнено]</w:t>
      </w:r>
    </w:p>
    <w:p w14:paraId="5477E4F4" w14:textId="16D0DC19" w:rsidR="00557370" w:rsidRPr="00103ED5" w:rsidRDefault="00512CE8" w:rsidP="006F791E">
      <w:pPr>
        <w:pStyle w:val="CBDAgendaItem"/>
      </w:pPr>
      <w:r>
        <w:t>Пункт 3</w:t>
      </w:r>
      <w:r>
        <w:br/>
        <w:t xml:space="preserve">Доклад о полномочиях представителей на 11-м совещании Конференции Сторон, выступающей в качестве совещания Сторон Картахенского протокола </w:t>
      </w:r>
    </w:p>
    <w:p w14:paraId="0489909E" w14:textId="30BC8ADC" w:rsidR="002530CE" w:rsidRPr="00103ED5" w:rsidRDefault="00A53A16" w:rsidP="002530CE">
      <w:pPr>
        <w:pStyle w:val="CBDNormalNumber"/>
      </w:pPr>
      <w:bookmarkStart w:id="7" w:name="_Hlk180682308"/>
      <w:r>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Pr="00103ED5">
        <w:rPr>
          <w:rStyle w:val="FootnoteReference"/>
        </w:rPr>
        <w:footnoteReference w:id="18"/>
      </w:r>
      <w:r>
        <w:t xml:space="preserve">, а позднее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г-жу </w:t>
      </w:r>
      <w:proofErr w:type="spellStart"/>
      <w:r>
        <w:t>Мабузу</w:t>
      </w:r>
      <w:proofErr w:type="spellEnd"/>
      <w:r>
        <w:t xml:space="preserve"> своим представителем, ответственным за проверку полномочий.</w:t>
      </w:r>
    </w:p>
    <w:p w14:paraId="5F16710E" w14:textId="3ABCC203" w:rsidR="00B106AD" w:rsidRPr="00103ED5" w:rsidRDefault="000A285D" w:rsidP="00B106AD">
      <w:pPr>
        <w:pStyle w:val="CBDNormalNumber"/>
      </w:pPr>
      <w:r>
        <w:t xml:space="preserve">На 2-м пленарном заседании г-жа </w:t>
      </w:r>
      <w:proofErr w:type="spellStart"/>
      <w:r>
        <w:t>Мабуза</w:t>
      </w:r>
      <w:proofErr w:type="spellEnd"/>
      <w:r>
        <w:t xml:space="preserve"> сообщила о том, что в числе участников совещания зарегистрирована 151 Сторона Протокола. Представители 108 зарегистрированных Сторон представили полномочия в полном соответствии с правилом 18 правил процедуры, в то время как представители одной зарегистрированной Стороны представили полномочия, которые соответствовали ему не в полной мере. Представители 42 зарегистрированных Сторон еще не представили свои полномочия.</w:t>
      </w:r>
    </w:p>
    <w:p w14:paraId="739434E3" w14:textId="26AF31E7" w:rsidR="006905B0" w:rsidRPr="00103ED5" w:rsidRDefault="006905B0" w:rsidP="006905B0">
      <w:pPr>
        <w:pStyle w:val="CBDNormalNumber"/>
      </w:pPr>
      <w:bookmarkStart w:id="8" w:name="_Hlk181295818"/>
      <w:r>
        <w:t xml:space="preserve">На 3-м пленарном заседании г-жа </w:t>
      </w:r>
      <w:proofErr w:type="spellStart"/>
      <w:r>
        <w:t>Мабуза</w:t>
      </w:r>
      <w:proofErr w:type="spellEnd"/>
      <w:r>
        <w:t xml:space="preserve"> сообщила о том, что в числе участников совещания зарегистрировано 155 Сторон Протокола. Представители 115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соответствовали ему не в полной мере. Представители 39 зарегистрированных Сторон еще не представили свои полномочия.</w:t>
      </w:r>
    </w:p>
    <w:p w14:paraId="712A8F35" w14:textId="766BCAD2" w:rsidR="00DD77E2" w:rsidRPr="00103ED5" w:rsidRDefault="00DD77E2" w:rsidP="00DD77E2">
      <w:pPr>
        <w:pStyle w:val="CBDNormalNumber"/>
      </w:pPr>
      <w:bookmarkStart w:id="9" w:name="_Hlk181299492"/>
      <w:bookmarkEnd w:id="8"/>
      <w:r>
        <w:t xml:space="preserve">На 4-м пленарном заседании Председатель проинформировала делегатов о том, что доклад о полномочиях был выпущен в качестве информационного документа CBD/CP/MOP/11/INF/6. Кроме того, представители Таджикистана представили свои полномочия в полном соответствии с требованиями, и таким образом на 11-м совещании Конференции Сторон, выступающей в качестве совещания Сторон Протокола, в общей сложности 116 Сторон представили свои полномочия в полном соответствии с правилом 18 правил процедуры. </w:t>
      </w:r>
    </w:p>
    <w:p w14:paraId="08C4D9E5" w14:textId="53835595" w:rsidR="00DD77E2" w:rsidRPr="00103ED5" w:rsidRDefault="00DD77E2" w:rsidP="00DD77E2">
      <w:pPr>
        <w:pStyle w:val="CBDNormalNumber"/>
      </w:pPr>
      <w:r>
        <w:t>Конференция Сторон, выступающая в качестве совещания Сторон Протокола, приняла к сведению и утвердила доклад о полномочиях</w:t>
      </w:r>
      <w:r w:rsidR="001C71E0" w:rsidRPr="00103ED5">
        <w:rPr>
          <w:rStyle w:val="FootnoteReference"/>
          <w:rFonts w:eastAsia="MS Mincho"/>
          <w:lang w:eastAsia="en-CA"/>
        </w:rPr>
        <w:footnoteReference w:id="19"/>
      </w:r>
      <w:r>
        <w:t>.</w:t>
      </w:r>
    </w:p>
    <w:bookmarkEnd w:id="7"/>
    <w:bookmarkEnd w:id="9"/>
    <w:p w14:paraId="1E0B23C6" w14:textId="6F7C5A87" w:rsidR="00BC4CAC" w:rsidRPr="00103ED5" w:rsidRDefault="00574CA3" w:rsidP="00BC4CAC">
      <w:pPr>
        <w:pStyle w:val="CBDNormalNoNumber"/>
        <w:keepNext/>
        <w:rPr>
          <w:i/>
          <w:iCs/>
          <w:snapToGrid w:val="0"/>
        </w:rPr>
      </w:pPr>
      <w:r>
        <w:rPr>
          <w:i/>
          <w:snapToGrid w:val="0"/>
        </w:rPr>
        <w:lastRenderedPageBreak/>
        <w:t>Вторая возобновленная сессия</w:t>
      </w:r>
    </w:p>
    <w:p w14:paraId="7FC818C9" w14:textId="1055198F" w:rsidR="007B4840" w:rsidRPr="00103ED5" w:rsidRDefault="007B4840" w:rsidP="0053531D">
      <w:pPr>
        <w:pStyle w:val="CBDNormalNumber"/>
      </w:pPr>
      <w:r>
        <w:t xml:space="preserve">На </w:t>
      </w:r>
      <w:r w:rsidR="0053531D">
        <w:t>8</w:t>
      </w:r>
      <w:r>
        <w:t>-м пленарном заседании</w:t>
      </w:r>
      <w:r w:rsidR="0053531D">
        <w:t xml:space="preserve"> 26 февраля 2025 года</w:t>
      </w:r>
      <w:r>
        <w:t xml:space="preserve"> </w:t>
      </w:r>
      <w:r w:rsidR="0053531D">
        <w:t xml:space="preserve">г-жа </w:t>
      </w:r>
      <w:proofErr w:type="spellStart"/>
      <w:r w:rsidR="0053531D">
        <w:t>Мабуза</w:t>
      </w:r>
      <w:proofErr w:type="spellEnd"/>
      <w:r>
        <w:t xml:space="preserve"> проинформировала Конференцию Сторон, что для участия во 2-й возобновленной сессии зарегистрировались </w:t>
      </w:r>
      <w:r w:rsidR="0053531D">
        <w:t>136 Сторон</w:t>
      </w:r>
      <w:r>
        <w:t>.</w:t>
      </w:r>
      <w:r w:rsidR="0053531D">
        <w:t xml:space="preserve"> </w:t>
      </w:r>
      <w:r w:rsidR="0053531D" w:rsidRPr="0053531D">
        <w:t>Представители 1</w:t>
      </w:r>
      <w:r w:rsidR="0053531D">
        <w:t>17</w:t>
      </w:r>
      <w:r w:rsidR="0053531D" w:rsidRPr="0053531D">
        <w:t xml:space="preserve"> зарегистрированных Сторон представили свои полномочия в полном соответствии с правилом 18 правил процедуры, тогда как представители </w:t>
      </w:r>
      <w:r w:rsidR="0053531D">
        <w:t>19 зарегистрированных Сторон</w:t>
      </w:r>
      <w:r w:rsidR="0053531D" w:rsidRPr="0053531D">
        <w:t xml:space="preserve"> еще не представили свои полномочия</w:t>
      </w:r>
      <w:r w:rsidR="0053531D">
        <w:t>. Д</w:t>
      </w:r>
      <w:r w:rsidR="0053531D" w:rsidRPr="0053531D">
        <w:t xml:space="preserve">оклад о полномочиях </w:t>
      </w:r>
      <w:r w:rsidR="0053531D">
        <w:t xml:space="preserve">для второй возобновленной сессии </w:t>
      </w:r>
      <w:r w:rsidR="0053531D" w:rsidRPr="0053531D">
        <w:t>был выпущен в качестве информационного документа</w:t>
      </w:r>
      <w:r w:rsidR="0053531D">
        <w:t xml:space="preserve"> </w:t>
      </w:r>
      <w:r w:rsidR="0053531D" w:rsidRPr="0053531D">
        <w:t>CBD/CP/MOP/11/INF/7</w:t>
      </w:r>
      <w:r w:rsidR="0053531D">
        <w:t>.</w:t>
      </w:r>
    </w:p>
    <w:p w14:paraId="2C681B21" w14:textId="20077177" w:rsidR="00BC4CAC" w:rsidRPr="00103ED5" w:rsidRDefault="0053531D" w:rsidP="00842669">
      <w:pPr>
        <w:pStyle w:val="CBDNormalNumber"/>
      </w:pPr>
      <w:r w:rsidRPr="0053531D">
        <w:t>Конференция Сторон</w:t>
      </w:r>
      <w:r>
        <w:t>, выступающая в качестве совещания Сторон Протокола,</w:t>
      </w:r>
      <w:r w:rsidRPr="0053531D">
        <w:t xml:space="preserve"> приняла к сведению и утвердила доклад о полномочиях</w:t>
      </w:r>
      <w:r>
        <w:t>.</w:t>
      </w:r>
    </w:p>
    <w:p w14:paraId="2388D68E" w14:textId="65986560" w:rsidR="00557370" w:rsidRPr="00103ED5" w:rsidRDefault="001E1D93" w:rsidP="006F791E">
      <w:pPr>
        <w:pStyle w:val="CBDAgendaItem"/>
      </w:pPr>
      <w:r>
        <w:t xml:space="preserve">Пункт 4 </w:t>
      </w:r>
      <w:r>
        <w:br/>
        <w:t>Доклады вспомогательных органов</w:t>
      </w:r>
    </w:p>
    <w:p w14:paraId="1A105227" w14:textId="5F226813" w:rsidR="00557370" w:rsidRPr="00103ED5" w:rsidRDefault="005A116F" w:rsidP="004B5D31">
      <w:pPr>
        <w:pStyle w:val="CBDNormalNumber"/>
      </w:pPr>
      <w:r>
        <w:t xml:space="preserve">Конференция Сторон, выступающая в качестве совещания Сторон Протокола, рассмотрела пункт 4 повестки дня на своем 1-м пленарном заседании. Ей были представлены следующие доклады о межсессионной работе, проведенной различными органами с момента завершения ее 10-го совещания: доклад </w:t>
      </w:r>
      <w:r>
        <w:rPr>
          <w:snapToGrid w:val="0"/>
        </w:rPr>
        <w:t>Вспомогательного</w:t>
      </w:r>
      <w:r>
        <w:t xml:space="preserve"> органа по научным, техническим и технологическим консультациям о работе его 26-го совещания</w:t>
      </w:r>
      <w:r w:rsidR="00DF3BD1" w:rsidRPr="00103ED5">
        <w:rPr>
          <w:rStyle w:val="FootnoteReference"/>
          <w:rFonts w:asciiTheme="majorBidi" w:hAnsiTheme="majorBidi" w:cstheme="majorBidi"/>
        </w:rPr>
        <w:footnoteReference w:id="20"/>
      </w:r>
      <w:r>
        <w:t xml:space="preserve"> и </w:t>
      </w:r>
      <w:r>
        <w:rPr>
          <w:snapToGrid w:val="0"/>
        </w:rPr>
        <w:t xml:space="preserve">доклады Вспомогательного органа по осуществлению о работе его 4-го и </w:t>
      </w:r>
      <w:r>
        <w:t>5-го совещаний</w:t>
      </w:r>
      <w:r w:rsidR="0070457B" w:rsidRPr="00103ED5">
        <w:rPr>
          <w:rStyle w:val="FootnoteReference"/>
          <w:snapToGrid w:val="0"/>
          <w:kern w:val="22"/>
        </w:rPr>
        <w:footnoteReference w:id="21"/>
      </w:r>
      <w:r>
        <w:t xml:space="preserve">. </w:t>
      </w:r>
      <w:r>
        <w:rPr>
          <w:snapToGrid w:val="0"/>
        </w:rPr>
        <w:t xml:space="preserve"> </w:t>
      </w:r>
    </w:p>
    <w:p w14:paraId="67E3178F" w14:textId="471165B0" w:rsidR="00AF0F14" w:rsidRPr="00103ED5" w:rsidRDefault="00AF0F14" w:rsidP="00AF0F14">
      <w:pPr>
        <w:pStyle w:val="CBDNormalNumber"/>
      </w:pPr>
      <w:bookmarkStart w:id="10" w:name="_Hlk180682783"/>
      <w:r>
        <w:t>Конференция Сторон, выступающая в качестве совещания Сторон Протокола, заслушала устные доклады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p>
    <w:p w14:paraId="0E0BC230" w14:textId="60C0F4A5" w:rsidR="00AF0F14" w:rsidRPr="00103ED5" w:rsidRDefault="00AF0F14" w:rsidP="00AF0F14">
      <w:pPr>
        <w:pStyle w:val="CBDNormalNumber"/>
      </w:pPr>
      <w:r>
        <w:t>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 на его пятом совещании).</w:t>
      </w:r>
    </w:p>
    <w:p w14:paraId="47744B39" w14:textId="55CD6895" w:rsidR="00AF0F14" w:rsidRPr="00103ED5" w:rsidRDefault="00AF0F14" w:rsidP="00AF0F14">
      <w:pPr>
        <w:pStyle w:val="CBDNormalNumber"/>
      </w:pPr>
      <w:r>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bookmarkEnd w:id="10"/>
    </w:p>
    <w:p w14:paraId="63DF7D97" w14:textId="2275F9DB" w:rsidR="00557370" w:rsidRPr="00103ED5" w:rsidRDefault="001E1D93" w:rsidP="006F791E">
      <w:pPr>
        <w:pStyle w:val="CBDAgendaItem"/>
      </w:pPr>
      <w:r>
        <w:t xml:space="preserve">Пункт 5 </w:t>
      </w:r>
      <w:r>
        <w:br/>
        <w:t>Доклад Комитета по соблюдению</w:t>
      </w:r>
    </w:p>
    <w:p w14:paraId="586099C9" w14:textId="010240C1" w:rsidR="008674DE" w:rsidRPr="00103ED5" w:rsidRDefault="00B10462" w:rsidP="00976893">
      <w:pPr>
        <w:pStyle w:val="CBDNormalNumber"/>
        <w:rPr>
          <w:rFonts w:asciiTheme="majorBidi" w:eastAsia="MS Mincho" w:hAnsiTheme="majorBidi" w:cstheme="majorBidi"/>
          <w:color w:val="000000"/>
          <w:kern w:val="22"/>
        </w:rPr>
      </w:pPr>
      <w:r>
        <w:t>Конференция Сторон, выступающая в качестве совещания Сторон Протокола, рассмотрела пункт 5 повестки дня на своем 1-м пленарном заседании. Ей были представлены проект решения</w:t>
      </w:r>
      <w:r w:rsidR="00207B7C" w:rsidRPr="00103ED5">
        <w:rPr>
          <w:rStyle w:val="FootnoteReference"/>
        </w:rPr>
        <w:footnoteReference w:id="22"/>
      </w:r>
      <w:r>
        <w:t xml:space="preserve"> и доклад Комитета по соблюдению о работе его 18-го и 19-го совещаний</w:t>
      </w:r>
      <w:r w:rsidR="004E0973" w:rsidRPr="00103ED5">
        <w:rPr>
          <w:rStyle w:val="FootnoteReference"/>
          <w:rFonts w:asciiTheme="majorBidi" w:eastAsia="MS Mincho" w:hAnsiTheme="majorBidi" w:cstheme="majorBidi"/>
          <w:color w:val="000000"/>
          <w:kern w:val="22"/>
        </w:rPr>
        <w:footnoteReference w:id="23"/>
      </w:r>
      <w:r>
        <w:t>.</w:t>
      </w:r>
      <w:r>
        <w:rPr>
          <w:rFonts w:asciiTheme="majorBidi" w:hAnsiTheme="majorBidi"/>
          <w:color w:val="000000"/>
        </w:rPr>
        <w:t xml:space="preserve"> </w:t>
      </w:r>
      <w:r>
        <w:t>В связи с пунктом 5 также был опубликован информационный документ о мерах, принятых Комитетом в отношении обязательств по представлению национальных докладов, с последующей рекомендацией о вынесении предупреждений отдельным Сторонам</w:t>
      </w:r>
      <w:r w:rsidR="008B291B" w:rsidRPr="00103ED5">
        <w:rPr>
          <w:rStyle w:val="FootnoteReference"/>
        </w:rPr>
        <w:footnoteReference w:id="24"/>
      </w:r>
      <w:r>
        <w:t>.</w:t>
      </w:r>
    </w:p>
    <w:p w14:paraId="1FC7A252" w14:textId="1B7DC5E8" w:rsidR="002A0866" w:rsidRPr="00103ED5" w:rsidRDefault="002A0866" w:rsidP="00976893">
      <w:pPr>
        <w:pStyle w:val="CBDNormalNumber"/>
        <w:rPr>
          <w:rFonts w:asciiTheme="majorBidi" w:eastAsia="MS Mincho" w:hAnsiTheme="majorBidi" w:cstheme="majorBidi"/>
          <w:color w:val="000000"/>
          <w:kern w:val="22"/>
        </w:rPr>
      </w:pPr>
      <w:r>
        <w:t xml:space="preserve">Председатель </w:t>
      </w:r>
      <w:r w:rsidR="0011041F">
        <w:t xml:space="preserve">Комитета по соблюдению </w:t>
      </w:r>
      <w:proofErr w:type="spellStart"/>
      <w:r>
        <w:t>Ригоберт</w:t>
      </w:r>
      <w:proofErr w:type="spellEnd"/>
      <w:r>
        <w:t xml:space="preserve"> </w:t>
      </w:r>
      <w:proofErr w:type="spellStart"/>
      <w:r>
        <w:t>Нтеп</w:t>
      </w:r>
      <w:proofErr w:type="spellEnd"/>
      <w:r>
        <w:t xml:space="preserve"> (Камерун)</w:t>
      </w:r>
      <w:r w:rsidR="0011041F">
        <w:t xml:space="preserve"> представил доклад Комитета</w:t>
      </w:r>
      <w:r>
        <w:t>.</w:t>
      </w:r>
    </w:p>
    <w:p w14:paraId="0DCC1B1E" w14:textId="18EE18B3" w:rsidR="002A0866" w:rsidRPr="00103ED5" w:rsidRDefault="002A0866" w:rsidP="00976893">
      <w:pPr>
        <w:pStyle w:val="CBDNormalNumber"/>
        <w:rPr>
          <w:rFonts w:asciiTheme="majorBidi" w:eastAsia="MS Mincho" w:hAnsiTheme="majorBidi" w:cstheme="majorBidi"/>
          <w:color w:val="000000"/>
          <w:kern w:val="22"/>
        </w:rPr>
      </w:pPr>
      <w:r>
        <w:rPr>
          <w:rFonts w:asciiTheme="majorBidi" w:hAnsiTheme="majorBidi"/>
          <w:color w:val="000000"/>
        </w:rPr>
        <w:lastRenderedPageBreak/>
        <w:t>С заявлениями выступили представители следующих Сторон: Бразилии, Европейского союза и его государств-членов, Египта, Колумбии, Новой Зеландии и Норвегии.</w:t>
      </w:r>
    </w:p>
    <w:p w14:paraId="1A5A5A76" w14:textId="77777777" w:rsidR="00F24143" w:rsidRPr="00103ED5" w:rsidRDefault="00F24143" w:rsidP="00F24143">
      <w:pPr>
        <w:pStyle w:val="CBDNormalNumber"/>
        <w:rPr>
          <w:rFonts w:asciiTheme="majorBidi" w:eastAsia="MS Mincho" w:hAnsiTheme="majorBidi" w:cstheme="majorBidi"/>
          <w:color w:val="000000"/>
          <w:kern w:val="22"/>
        </w:rPr>
      </w:pPr>
      <w:r>
        <w:rPr>
          <w:rFonts w:asciiTheme="majorBidi" w:hAnsiTheme="majorBidi"/>
          <w:color w:val="000000"/>
        </w:rPr>
        <w:t>В соответствии с порядком организации работы вопросы существа, вытекающие из доклада, были переданы на рассмотрение Рабочей группе II.</w:t>
      </w:r>
    </w:p>
    <w:p w14:paraId="174D171E" w14:textId="37BAB68F" w:rsidR="00F24143" w:rsidRPr="00103ED5" w:rsidRDefault="002B1FC9" w:rsidP="00F24143">
      <w:pPr>
        <w:pStyle w:val="CBDNormalNumber"/>
        <w:rPr>
          <w:rFonts w:asciiTheme="majorBidi" w:eastAsia="MS Mincho" w:hAnsiTheme="majorBidi" w:cstheme="majorBidi"/>
          <w:color w:val="000000"/>
          <w:kern w:val="22"/>
        </w:rPr>
      </w:pPr>
      <w:r>
        <w:t xml:space="preserve">Конференция Сторон, выступающая в качестве совещания Сторон Протокола, постановила продлить на два года срок полномочий пяти членов Комитета по соблюдению, </w:t>
      </w:r>
      <w:r w:rsidR="00C57CA8">
        <w:t>перечисленных</w:t>
      </w:r>
      <w:r>
        <w:t xml:space="preserve"> в таблице А приложения к уведомлению </w:t>
      </w:r>
      <w:hyperlink r:id="rId14" w:history="1">
        <w:r>
          <w:rPr>
            <w:rStyle w:val="Hyperlink"/>
          </w:rPr>
          <w:t>№ 2024-092</w:t>
        </w:r>
      </w:hyperlink>
      <w:r>
        <w:t xml:space="preserve"> от 12 сентября 2024 года, выпущенному секретариатом в отношении выдвижения и избрания членов Комитета. Кроме того, она постановила провести на одном из последующих заседаний выборы для замены 10 членов, </w:t>
      </w:r>
      <w:r w:rsidR="00C57CA8">
        <w:t>перечисленных</w:t>
      </w:r>
      <w:r>
        <w:t xml:space="preserve"> в таблице B в приложении к этому уведомлению, срок полномочий которых истекает 31 декабря 2024 года.</w:t>
      </w:r>
    </w:p>
    <w:p w14:paraId="6BFD9364" w14:textId="195E3DD3" w:rsidR="00A90D3F" w:rsidRPr="00103ED5" w:rsidRDefault="00A90D3F" w:rsidP="00F24143">
      <w:pPr>
        <w:pStyle w:val="CBDNormalNumber"/>
        <w:rPr>
          <w:rFonts w:asciiTheme="majorBidi" w:eastAsia="MS Mincho" w:hAnsiTheme="majorBidi" w:cstheme="majorBidi"/>
          <w:color w:val="000000"/>
          <w:kern w:val="22"/>
        </w:rPr>
      </w:pPr>
      <w:r>
        <w:t>На 4-м пленарном заседании Конференция Сторон, выступающая в качестве совещания Сторон Протокола, избрала следующих новых членов Комитета по соблюдению на четырехлетний срок, начинающийся с 1 января 2025 года:</w:t>
      </w:r>
    </w:p>
    <w:p w14:paraId="225AE3FF" w14:textId="77777777" w:rsidR="006D050E" w:rsidRPr="00103ED5" w:rsidRDefault="006D050E" w:rsidP="00CD6B94">
      <w:pPr>
        <w:tabs>
          <w:tab w:val="clear" w:pos="567"/>
          <w:tab w:val="clear" w:pos="1134"/>
          <w:tab w:val="clear" w:pos="1701"/>
          <w:tab w:val="clear" w:pos="2268"/>
        </w:tabs>
        <w:spacing w:after="120"/>
        <w:ind w:left="1166"/>
      </w:pPr>
      <w:proofErr w:type="spellStart"/>
      <w:r>
        <w:t>Ригоберт</w:t>
      </w:r>
      <w:proofErr w:type="spellEnd"/>
      <w:r>
        <w:t xml:space="preserve"> </w:t>
      </w:r>
      <w:proofErr w:type="spellStart"/>
      <w:r>
        <w:t>Нтеп</w:t>
      </w:r>
      <w:proofErr w:type="spellEnd"/>
      <w:r>
        <w:t xml:space="preserve"> (Камерун)</w:t>
      </w:r>
    </w:p>
    <w:p w14:paraId="13E960F7" w14:textId="77777777" w:rsidR="006D050E" w:rsidRPr="00103ED5" w:rsidRDefault="006D050E" w:rsidP="00CD6B94">
      <w:pPr>
        <w:tabs>
          <w:tab w:val="clear" w:pos="567"/>
          <w:tab w:val="clear" w:pos="1134"/>
          <w:tab w:val="clear" w:pos="1701"/>
          <w:tab w:val="clear" w:pos="2268"/>
        </w:tabs>
        <w:spacing w:after="120"/>
        <w:ind w:left="1166"/>
      </w:pPr>
      <w:proofErr w:type="spellStart"/>
      <w:r>
        <w:t>Дорингтон</w:t>
      </w:r>
      <w:proofErr w:type="spellEnd"/>
      <w:r>
        <w:t xml:space="preserve"> О. </w:t>
      </w:r>
      <w:proofErr w:type="spellStart"/>
      <w:r>
        <w:t>Огойи</w:t>
      </w:r>
      <w:proofErr w:type="spellEnd"/>
      <w:r>
        <w:t xml:space="preserve"> (Кения)</w:t>
      </w:r>
    </w:p>
    <w:p w14:paraId="3C262B95" w14:textId="6AF3BCDB" w:rsidR="00A90D3F" w:rsidRPr="00103ED5" w:rsidRDefault="00A90D3F" w:rsidP="003703DE">
      <w:pPr>
        <w:tabs>
          <w:tab w:val="clear" w:pos="567"/>
          <w:tab w:val="clear" w:pos="1134"/>
          <w:tab w:val="clear" w:pos="1701"/>
          <w:tab w:val="clear" w:pos="2268"/>
        </w:tabs>
        <w:spacing w:after="120"/>
        <w:ind w:left="1166"/>
      </w:pPr>
      <w:r>
        <w:t>Юсеф Салех аль-</w:t>
      </w:r>
      <w:proofErr w:type="spellStart"/>
      <w:r>
        <w:t>Хафедх</w:t>
      </w:r>
      <w:proofErr w:type="spellEnd"/>
      <w:r>
        <w:t xml:space="preserve"> (Саудовская Аравия)</w:t>
      </w:r>
    </w:p>
    <w:p w14:paraId="1F62C3D4" w14:textId="60710248" w:rsidR="00A90D3F" w:rsidRPr="00103ED5" w:rsidRDefault="00A90D3F" w:rsidP="003703DE">
      <w:pPr>
        <w:tabs>
          <w:tab w:val="clear" w:pos="567"/>
          <w:tab w:val="clear" w:pos="1134"/>
          <w:tab w:val="clear" w:pos="1701"/>
          <w:tab w:val="clear" w:pos="2268"/>
        </w:tabs>
        <w:spacing w:after="120"/>
        <w:ind w:left="1166"/>
      </w:pPr>
      <w:r>
        <w:t>Янь Лю (Китай)</w:t>
      </w:r>
    </w:p>
    <w:p w14:paraId="54163FC6" w14:textId="77777777" w:rsidR="00AB3F3C" w:rsidRPr="00103ED5" w:rsidRDefault="00AB3F3C" w:rsidP="00AB3F3C">
      <w:pPr>
        <w:tabs>
          <w:tab w:val="clear" w:pos="567"/>
          <w:tab w:val="clear" w:pos="1134"/>
          <w:tab w:val="clear" w:pos="1701"/>
          <w:tab w:val="clear" w:pos="2268"/>
        </w:tabs>
        <w:spacing w:after="120"/>
        <w:ind w:left="1166"/>
      </w:pPr>
      <w:r>
        <w:t xml:space="preserve">Хана </w:t>
      </w:r>
      <w:proofErr w:type="spellStart"/>
      <w:r>
        <w:t>Йиракова</w:t>
      </w:r>
      <w:proofErr w:type="spellEnd"/>
      <w:r>
        <w:t xml:space="preserve"> (Чехия)</w:t>
      </w:r>
    </w:p>
    <w:p w14:paraId="749961DF" w14:textId="77777777" w:rsidR="00AB3F3C" w:rsidRPr="00103ED5" w:rsidRDefault="00AB3F3C" w:rsidP="00AB3F3C">
      <w:pPr>
        <w:tabs>
          <w:tab w:val="clear" w:pos="567"/>
          <w:tab w:val="clear" w:pos="1134"/>
          <w:tab w:val="clear" w:pos="1701"/>
          <w:tab w:val="clear" w:pos="2268"/>
        </w:tabs>
        <w:spacing w:after="120"/>
        <w:ind w:left="1166"/>
      </w:pPr>
      <w:proofErr w:type="spellStart"/>
      <w:r>
        <w:t>Клодиана</w:t>
      </w:r>
      <w:proofErr w:type="spellEnd"/>
      <w:r>
        <w:t xml:space="preserve"> Марика (Албания)</w:t>
      </w:r>
    </w:p>
    <w:p w14:paraId="422DF403" w14:textId="5976DE6B" w:rsidR="00A90D3F" w:rsidRPr="00103ED5" w:rsidRDefault="00A90D3F" w:rsidP="003703DE">
      <w:pPr>
        <w:tabs>
          <w:tab w:val="clear" w:pos="567"/>
          <w:tab w:val="clear" w:pos="1134"/>
          <w:tab w:val="clear" w:pos="1701"/>
          <w:tab w:val="clear" w:pos="2268"/>
        </w:tabs>
        <w:spacing w:after="120"/>
        <w:ind w:left="1166"/>
      </w:pPr>
      <w:r>
        <w:t xml:space="preserve">Алехандра </w:t>
      </w:r>
      <w:proofErr w:type="spellStart"/>
      <w:r>
        <w:t>Ференци</w:t>
      </w:r>
      <w:proofErr w:type="spellEnd"/>
      <w:r>
        <w:t xml:space="preserve"> (Уругвай)</w:t>
      </w:r>
    </w:p>
    <w:p w14:paraId="77F6F99E" w14:textId="47941ACC" w:rsidR="00A90D3F" w:rsidRPr="00103ED5" w:rsidRDefault="00A90D3F" w:rsidP="003703DE">
      <w:pPr>
        <w:tabs>
          <w:tab w:val="clear" w:pos="567"/>
          <w:tab w:val="clear" w:pos="1134"/>
          <w:tab w:val="clear" w:pos="1701"/>
          <w:tab w:val="clear" w:pos="2268"/>
        </w:tabs>
        <w:spacing w:after="120"/>
        <w:ind w:left="1166"/>
      </w:pPr>
      <w:r>
        <w:t>Дэниел Льюис (Гренада)</w:t>
      </w:r>
    </w:p>
    <w:p w14:paraId="58D31D21" w14:textId="561533F0" w:rsidR="00A90D3F" w:rsidRPr="00103ED5" w:rsidRDefault="00A90D3F" w:rsidP="003703DE">
      <w:pPr>
        <w:tabs>
          <w:tab w:val="clear" w:pos="567"/>
          <w:tab w:val="clear" w:pos="1134"/>
          <w:tab w:val="clear" w:pos="1701"/>
          <w:tab w:val="clear" w:pos="2268"/>
        </w:tabs>
        <w:spacing w:after="120"/>
        <w:ind w:left="1166"/>
      </w:pPr>
      <w:r>
        <w:t xml:space="preserve">Андреас </w:t>
      </w:r>
      <w:proofErr w:type="spellStart"/>
      <w:r>
        <w:t>Хайссенбергер</w:t>
      </w:r>
      <w:proofErr w:type="spellEnd"/>
      <w:r>
        <w:t xml:space="preserve"> (Австрия)</w:t>
      </w:r>
    </w:p>
    <w:p w14:paraId="36116935" w14:textId="2E3DF02A" w:rsidR="00A90D3F" w:rsidRPr="00103ED5" w:rsidRDefault="00A90D3F" w:rsidP="003703DE">
      <w:pPr>
        <w:tabs>
          <w:tab w:val="clear" w:pos="567"/>
          <w:tab w:val="clear" w:pos="1134"/>
          <w:tab w:val="clear" w:pos="1701"/>
          <w:tab w:val="clear" w:pos="2268"/>
        </w:tabs>
        <w:spacing w:after="120"/>
        <w:ind w:left="1166"/>
      </w:pPr>
      <w:r>
        <w:t xml:space="preserve">Каспер </w:t>
      </w:r>
      <w:proofErr w:type="spellStart"/>
      <w:r>
        <w:t>Линнестад</w:t>
      </w:r>
      <w:proofErr w:type="spellEnd"/>
      <w:r>
        <w:t xml:space="preserve"> (Норвегия)</w:t>
      </w:r>
    </w:p>
    <w:p w14:paraId="6E7FDB8E" w14:textId="368A57A5" w:rsidR="00416C76" w:rsidRPr="00103ED5" w:rsidRDefault="00416C76" w:rsidP="00416C76">
      <w:pPr>
        <w:pStyle w:val="CBDNormalNumber"/>
        <w:spacing w:before="0"/>
      </w:pPr>
      <w:r>
        <w:t xml:space="preserve">Рабочая группа II рассмотрела пункт 5 повестки дня на своем 2-м заседании 22 октября. </w:t>
      </w:r>
    </w:p>
    <w:p w14:paraId="3A16C541" w14:textId="6AD290F0" w:rsidR="00416C76" w:rsidRPr="00103ED5" w:rsidRDefault="00416C76" w:rsidP="00416C76">
      <w:pPr>
        <w:pStyle w:val="CBDNormalNumber"/>
        <w:spacing w:before="0"/>
      </w:pPr>
      <w:r>
        <w:t xml:space="preserve">Председатель Комитета по соблюдению представил доклад о работе Комитета по соблюдению на его 18-м и 19-м совещаниях. </w:t>
      </w:r>
    </w:p>
    <w:p w14:paraId="169A3365" w14:textId="5C78F43D" w:rsidR="00416C76" w:rsidRPr="00103ED5" w:rsidRDefault="00416C76" w:rsidP="00416C76">
      <w:pPr>
        <w:pStyle w:val="CBDNormalNumber"/>
        <w:spacing w:before="0"/>
      </w:pPr>
      <w:r>
        <w:t>С заявлениями выступили представители следующих Сторон: Бразилии, Габона, Европейского союза и его государств-членов, Египта, Индии, Марокко, Новой Зеландии, Норвегии, Панамы, Парагвая, Перу, Республики Молдова, Соединенного Королевства Великобритании и Северной Ирландии, Уругвая, Эквадора и Японии.</w:t>
      </w:r>
    </w:p>
    <w:p w14:paraId="34B268EF" w14:textId="7FA38D94" w:rsidR="00416C76" w:rsidRPr="00103ED5" w:rsidRDefault="00416C76" w:rsidP="00416C76">
      <w:pPr>
        <w:pStyle w:val="CBDNormalNumber"/>
        <w:spacing w:before="0"/>
      </w:pPr>
      <w:r>
        <w:t xml:space="preserve">Председатель учредил группу друзей Председателя, функции координатора которой будет выполнять г-н </w:t>
      </w:r>
      <w:proofErr w:type="spellStart"/>
      <w:r>
        <w:t>Линнестад</w:t>
      </w:r>
      <w:proofErr w:type="spellEnd"/>
      <w:r>
        <w:t>, для решения неурегулированных вопросов. Рабочая группа II постановила, что Председатель подготовит для рассмотрения ею пересмотренный проект решения с учетом результатов обсуждения в группе друзей Председателя.</w:t>
      </w:r>
    </w:p>
    <w:p w14:paraId="3B7057FD" w14:textId="57EAF81F" w:rsidR="00416C76" w:rsidRPr="00103ED5" w:rsidRDefault="00416C76" w:rsidP="00416C76">
      <w:pPr>
        <w:pStyle w:val="CBDNormalNumber"/>
        <w:spacing w:before="0"/>
        <w:rPr>
          <w:u w:color="000000"/>
        </w:rPr>
      </w:pPr>
      <w:r>
        <w:t xml:space="preserve">На своем 7-м заседании 28 октября Рабочая группа II рассмотрела пересмотренный проект решения, представленный Председателем после обсуждения в группе друзей Председателя, и утвердила его для передачи пленарному заседанию в качестве проекта решения CBD/CP/MOP/11/L.7. </w:t>
      </w:r>
    </w:p>
    <w:p w14:paraId="468E91F7" w14:textId="7BF40130" w:rsidR="00F8641C" w:rsidRPr="00103ED5" w:rsidRDefault="00F8641C" w:rsidP="00F8641C">
      <w:pPr>
        <w:pStyle w:val="CBDNormalNumber"/>
        <w:rPr>
          <w:snapToGrid w:val="0"/>
        </w:rPr>
      </w:pPr>
      <w:r>
        <w:t>На своем 3-м пленарном заседании Конференция Сторон, выступающая в качестве совещания Сторон Протокола, рассмотрела проект решения CBD/CP/MOP/11/L.7, представленный Председателем Рабочей группы II.</w:t>
      </w:r>
    </w:p>
    <w:p w14:paraId="291BE0FC" w14:textId="677E6087" w:rsidR="00642A26" w:rsidRPr="00103ED5" w:rsidRDefault="006D57E9" w:rsidP="00416C76">
      <w:pPr>
        <w:pStyle w:val="CBDNormalNumber"/>
        <w:spacing w:before="0"/>
        <w:rPr>
          <w:u w:color="000000"/>
        </w:rPr>
      </w:pPr>
      <w:r>
        <w:lastRenderedPageBreak/>
        <w:t xml:space="preserve">Конференция Сторон, выступающая в качестве совещания Сторон Протокола, приняла проект решения с устными поправками, внесенными в версию на испанском языке, в качестве решения </w:t>
      </w:r>
      <w:hyperlink r:id="rId15" w:history="1">
        <w:r>
          <w:rPr>
            <w:rStyle w:val="Hyperlink"/>
          </w:rPr>
          <w:t>CP-11/1</w:t>
        </w:r>
      </w:hyperlink>
      <w:r>
        <w:t>.</w:t>
      </w:r>
    </w:p>
    <w:p w14:paraId="318473BB" w14:textId="22FF0234" w:rsidR="00557370" w:rsidRPr="00103ED5" w:rsidRDefault="001E1D93" w:rsidP="006F791E">
      <w:pPr>
        <w:pStyle w:val="CBDAgendaItem"/>
        <w:rPr>
          <w:rFonts w:ascii="Times New Roman Bold" w:hAnsi="Times New Roman Bold" w:hint="eastAsia"/>
        </w:rPr>
      </w:pPr>
      <w:r>
        <w:t>Пункт 6</w:t>
      </w:r>
      <w:r>
        <w:br/>
        <w:t>Административное обеспечение протокола и бюджет целевых фондов</w:t>
      </w:r>
      <w:r>
        <w:rPr>
          <w:rFonts w:ascii="Times New Roman Bold" w:hAnsi="Times New Roman Bold"/>
        </w:rPr>
        <w:t xml:space="preserve"> </w:t>
      </w:r>
    </w:p>
    <w:p w14:paraId="172B9265" w14:textId="25DDA2FA" w:rsidR="00D03E7D" w:rsidRPr="00103ED5" w:rsidRDefault="00B10462" w:rsidP="006F0978">
      <w:pPr>
        <w:pStyle w:val="CBDNormalNumber"/>
        <w:rPr>
          <w:rFonts w:asciiTheme="majorBidi" w:eastAsia="MS Mincho" w:hAnsiTheme="majorBidi" w:cstheme="majorBidi"/>
          <w:color w:val="000000"/>
          <w:kern w:val="22"/>
        </w:rPr>
      </w:pPr>
      <w:r>
        <w:t xml:space="preserve">Конференция Сторон, выступающая в качестве совещания Сторон Протокола, рассмотрела пункт 6 повестки дня на своем 1-м пленарном заседании. Ей были представлены </w:t>
      </w:r>
      <w:r>
        <w:rPr>
          <w:snapToGrid w:val="0"/>
        </w:rPr>
        <w:t>проект решения</w:t>
      </w:r>
      <w:r w:rsidR="00BF4643" w:rsidRPr="00103ED5">
        <w:rPr>
          <w:rStyle w:val="FootnoteReference"/>
          <w:snapToGrid w:val="0"/>
        </w:rPr>
        <w:footnoteReference w:id="25"/>
      </w:r>
      <w:r>
        <w:rPr>
          <w:snapToGrid w:val="0"/>
        </w:rPr>
        <w:t xml:space="preserve"> и </w:t>
      </w:r>
      <w:r>
        <w:t xml:space="preserve">записки </w:t>
      </w:r>
      <w:r>
        <w:rPr>
          <w:snapToGrid w:val="0"/>
        </w:rPr>
        <w:t xml:space="preserve">секретариата </w:t>
      </w:r>
      <w:r w:rsidR="00FA1C26">
        <w:rPr>
          <w:snapToGrid w:val="0"/>
        </w:rPr>
        <w:t>об</w:t>
      </w:r>
      <w:r>
        <w:rPr>
          <w:snapToGrid w:val="0"/>
        </w:rPr>
        <w:t xml:space="preserve"> административно</w:t>
      </w:r>
      <w:r w:rsidR="00FA1C26">
        <w:rPr>
          <w:snapToGrid w:val="0"/>
        </w:rPr>
        <w:t>м</w:t>
      </w:r>
      <w:r>
        <w:rPr>
          <w:snapToGrid w:val="0"/>
        </w:rPr>
        <w:t xml:space="preserve"> обеспечени</w:t>
      </w:r>
      <w:r w:rsidR="00FA1C26">
        <w:rPr>
          <w:snapToGrid w:val="0"/>
        </w:rPr>
        <w:t>и</w:t>
      </w:r>
      <w:r>
        <w:rPr>
          <w:snapToGrid w:val="0"/>
        </w:rPr>
        <w:t xml:space="preserve"> Конвенции и протоколов к ней</w:t>
      </w:r>
      <w:r>
        <w:t xml:space="preserve"> </w:t>
      </w:r>
      <w:r>
        <w:rPr>
          <w:snapToGrid w:val="0"/>
        </w:rPr>
        <w:t>на двухлетний период 2023-2024 годов</w:t>
      </w:r>
      <w:r w:rsidR="007E2135" w:rsidRPr="00103ED5">
        <w:rPr>
          <w:rStyle w:val="FootnoteReference"/>
          <w:snapToGrid w:val="0"/>
        </w:rPr>
        <w:footnoteReference w:id="26"/>
      </w:r>
      <w:r w:rsidR="0064701E">
        <w:rPr>
          <w:snapToGrid w:val="0"/>
        </w:rPr>
        <w:t>,</w:t>
      </w:r>
      <w:r>
        <w:rPr>
          <w:snapToGrid w:val="0"/>
        </w:rPr>
        <w:t xml:space="preserve"> предлагаемо</w:t>
      </w:r>
      <w:r w:rsidR="004132EE">
        <w:rPr>
          <w:snapToGrid w:val="0"/>
        </w:rPr>
        <w:t>м</w:t>
      </w:r>
      <w:r>
        <w:rPr>
          <w:snapToGrid w:val="0"/>
        </w:rPr>
        <w:t xml:space="preserve"> бюджет</w:t>
      </w:r>
      <w:r w:rsidR="004132EE">
        <w:rPr>
          <w:snapToGrid w:val="0"/>
        </w:rPr>
        <w:t>е</w:t>
      </w:r>
      <w:r>
        <w:rPr>
          <w:snapToGrid w:val="0"/>
        </w:rPr>
        <w:t xml:space="preserve"> программы работы Конвенции и протоколов к ней на двухлетний период 2025-2026 годов</w:t>
      </w:r>
      <w:r w:rsidR="007E2135" w:rsidRPr="00103ED5">
        <w:rPr>
          <w:rStyle w:val="FootnoteReference"/>
          <w:snapToGrid w:val="0"/>
        </w:rPr>
        <w:footnoteReference w:id="27"/>
      </w:r>
      <w:r w:rsidR="0064701E">
        <w:rPr>
          <w:snapToGrid w:val="0"/>
        </w:rPr>
        <w:t>,</w:t>
      </w:r>
      <w:r>
        <w:rPr>
          <w:rFonts w:asciiTheme="majorBidi" w:hAnsiTheme="majorBidi"/>
          <w:color w:val="000000"/>
        </w:rPr>
        <w:t xml:space="preserve"> </w:t>
      </w:r>
      <w:r>
        <w:t>потребност</w:t>
      </w:r>
      <w:r w:rsidR="004132EE">
        <w:t>ях</w:t>
      </w:r>
      <w:r>
        <w:t xml:space="preserve"> целевого фонда для дополнительных добровольных взносов в поддержку утвержденных мероприятий</w:t>
      </w:r>
      <w:r w:rsidR="006F0978" w:rsidRPr="00103ED5">
        <w:rPr>
          <w:rStyle w:val="FootnoteReference"/>
          <w:rFonts w:asciiTheme="majorBidi" w:eastAsia="MS Mincho" w:hAnsiTheme="majorBidi" w:cstheme="majorBidi"/>
          <w:color w:val="000000"/>
          <w:kern w:val="22"/>
        </w:rPr>
        <w:footnoteReference w:id="28"/>
      </w:r>
      <w:r>
        <w:t xml:space="preserve"> и функциональн</w:t>
      </w:r>
      <w:r w:rsidR="004132EE">
        <w:t>ом</w:t>
      </w:r>
      <w:r>
        <w:t xml:space="preserve"> обзор</w:t>
      </w:r>
      <w:r w:rsidR="004132EE">
        <w:t>е</w:t>
      </w:r>
      <w:r>
        <w:t xml:space="preserve"> секретариата</w:t>
      </w:r>
      <w:r w:rsidR="005177C0" w:rsidRPr="00103ED5">
        <w:rPr>
          <w:rStyle w:val="FootnoteReference"/>
          <w:rFonts w:asciiTheme="majorBidi" w:eastAsia="MS Mincho" w:hAnsiTheme="majorBidi" w:cstheme="majorBidi"/>
          <w:color w:val="000000"/>
          <w:kern w:val="22"/>
        </w:rPr>
        <w:footnoteReference w:id="29"/>
      </w:r>
      <w:r>
        <w:t>.</w:t>
      </w:r>
    </w:p>
    <w:p w14:paraId="4F07DBF4" w14:textId="2D5D3705" w:rsidR="00A53A16" w:rsidRPr="00103ED5" w:rsidRDefault="00A53A16" w:rsidP="00A53A16">
      <w:pPr>
        <w:pStyle w:val="CBDNormalNumber"/>
        <w:rPr>
          <w:rFonts w:asciiTheme="majorBidi" w:eastAsia="MS Mincho" w:hAnsiTheme="majorBidi" w:cstheme="majorBidi"/>
          <w:color w:val="000000"/>
          <w:kern w:val="22"/>
        </w:rPr>
      </w:pPr>
      <w:bookmarkStart w:id="11" w:name="_Hlk180685264"/>
      <w:r>
        <w:rPr>
          <w:rFonts w:asciiTheme="majorBidi" w:hAnsiTheme="majorBidi"/>
          <w:color w:val="000000"/>
        </w:rPr>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2025-2026 годов.</w:t>
      </w:r>
    </w:p>
    <w:p w14:paraId="7B8DF17F" w14:textId="3F7445DB" w:rsidR="00A53A16" w:rsidRPr="00103ED5" w:rsidRDefault="00A53A16" w:rsidP="00A53A16">
      <w:pPr>
        <w:pStyle w:val="CBDNormalNumber"/>
        <w:rPr>
          <w:rFonts w:asciiTheme="majorBidi" w:eastAsia="MS Mincho" w:hAnsiTheme="majorBidi" w:cstheme="majorBidi"/>
          <w:color w:val="000000"/>
          <w:kern w:val="22"/>
        </w:rPr>
      </w:pPr>
      <w:bookmarkStart w:id="12" w:name="_Hlk180685168"/>
      <w:r>
        <w:t>Конференция Сторон Конвенции, выступающая также в качестве совещаний Сторон протоколов к ней</w:t>
      </w:r>
      <w:r>
        <w:rPr>
          <w:rFonts w:asciiTheme="majorBidi" w:hAnsiTheme="majorBidi"/>
          <w:color w:val="000000"/>
        </w:rPr>
        <w:t xml:space="preserve">, </w:t>
      </w:r>
      <w:bookmarkEnd w:id="12"/>
      <w:r>
        <w:t xml:space="preserve">учредила контактную группу по бюджетным вопросам под председательством Чарльза </w:t>
      </w:r>
      <w:proofErr w:type="spellStart"/>
      <w:r>
        <w:t>Гбедемаха</w:t>
      </w:r>
      <w:proofErr w:type="spellEnd"/>
      <w:r>
        <w:t xml:space="preserve"> (Гана), уполномоченную детально рассмотреть предлагаемый бюджет на двухлетний период 2025-2026 годов.</w:t>
      </w:r>
      <w:r>
        <w:rPr>
          <w:rFonts w:asciiTheme="majorBidi" w:hAnsiTheme="majorBidi"/>
          <w:color w:val="000000"/>
        </w:rPr>
        <w:t xml:space="preserve"> </w:t>
      </w:r>
    </w:p>
    <w:p w14:paraId="4DACA9E1" w14:textId="32F347E7" w:rsidR="002D202F" w:rsidRPr="00103ED5" w:rsidRDefault="002D202F" w:rsidP="002D202F">
      <w:pPr>
        <w:pStyle w:val="CBDNormalNumber"/>
      </w:pPr>
      <w:bookmarkStart w:id="13" w:name="_Hlk182076840"/>
      <w:r>
        <w:t>На своем 5-м пленарном заседании 1 ноября Конференция Сторон Конвенции, выступающая также в качестве совещаний Сторон протоколов к ней, заслушала доклад Председателя контактной группы по бюджетным вопросам, который одновременно выступал в качестве координатора группы друзей Председателя.</w:t>
      </w:r>
    </w:p>
    <w:p w14:paraId="37E0222A" w14:textId="55091B2B" w:rsidR="0080647C" w:rsidRPr="00103ED5" w:rsidRDefault="0080647C" w:rsidP="0080647C">
      <w:pPr>
        <w:pStyle w:val="CBDNormalNumber"/>
      </w:pPr>
      <w:r>
        <w:t>Тем не менее в связи с утратой кворума обсуждения были вынужденно прекращены до их завершения (см. пункт 17 ниже).</w:t>
      </w:r>
    </w:p>
    <w:bookmarkEnd w:id="13"/>
    <w:p w14:paraId="08764053" w14:textId="5EF6E376" w:rsidR="00AB02D2" w:rsidRPr="00103ED5" w:rsidRDefault="008B6928" w:rsidP="00A53A16">
      <w:pPr>
        <w:pStyle w:val="CBDNormalNumber"/>
        <w:rPr>
          <w:rFonts w:asciiTheme="majorBidi" w:eastAsia="MS Mincho" w:hAnsiTheme="majorBidi" w:cstheme="majorBidi"/>
          <w:color w:val="000000"/>
          <w:kern w:val="22"/>
        </w:rPr>
      </w:pPr>
      <w:r>
        <w:rPr>
          <w:rFonts w:asciiTheme="majorBidi" w:hAnsiTheme="majorBidi"/>
          <w:color w:val="000000"/>
        </w:rPr>
        <w:t xml:space="preserve">С 3 по 6 декабря 2024 года Конференция Сторон, выступающая в качестве совещания Сторон Протокола, провела свое 6-е пленарное заседание в рамках онлайновой возобновленной сессии, с тем чтобы рассмотреть возможность принятия проектов решений </w:t>
      </w:r>
      <w:hyperlink r:id="rId16" w:history="1">
        <w:r>
          <w:rPr>
            <w:rStyle w:val="Hyperlink"/>
            <w:rFonts w:asciiTheme="majorBidi" w:hAnsiTheme="majorBidi"/>
          </w:rPr>
          <w:t>CBD/CP/MOP/11/L.12/Rev.1</w:t>
        </w:r>
      </w:hyperlink>
      <w:r>
        <w:rPr>
          <w:rFonts w:asciiTheme="majorBidi" w:hAnsiTheme="majorBidi"/>
          <w:color w:val="000000"/>
        </w:rPr>
        <w:t xml:space="preserve"> и </w:t>
      </w:r>
      <w:hyperlink r:id="rId17" w:history="1">
        <w:r>
          <w:rPr>
            <w:rStyle w:val="Hyperlink"/>
            <w:rFonts w:asciiTheme="majorBidi" w:hAnsiTheme="majorBidi"/>
          </w:rPr>
          <w:t>CBD/CP/MOP/11/L.13</w:t>
        </w:r>
      </w:hyperlink>
      <w:r>
        <w:rPr>
          <w:rFonts w:asciiTheme="majorBidi" w:hAnsiTheme="majorBidi"/>
          <w:color w:val="000000"/>
        </w:rPr>
        <w:t>, представленных Председателем, в рамках процедуры отсутствия возражений.</w:t>
      </w:r>
    </w:p>
    <w:p w14:paraId="02EEBDDA" w14:textId="51B0ABFC" w:rsidR="009776DD" w:rsidRPr="00103ED5" w:rsidRDefault="009776DD" w:rsidP="00A53A16">
      <w:pPr>
        <w:pStyle w:val="CBDNormalNumber"/>
        <w:rPr>
          <w:rFonts w:asciiTheme="majorBidi" w:eastAsia="MS Mincho" w:hAnsiTheme="majorBidi" w:cstheme="majorBidi"/>
          <w:color w:val="000000"/>
          <w:kern w:val="22"/>
        </w:rPr>
      </w:pPr>
      <w:r>
        <w:t xml:space="preserve">Процедура отсутствия возражений завершилась 6 декабря, </w:t>
      </w:r>
      <w:r w:rsidR="00FE1A4D">
        <w:t>при этом</w:t>
      </w:r>
      <w:r>
        <w:t xml:space="preserve"> Стороны не представили никаких возражений в период, предусмотренный для нарушения молчания, и в этой связи Председатель опубликовала заключительное заявление, в котором проинформировала Стороны о том, что оба проекта решения считаются принятыми в качестве решений </w:t>
      </w:r>
      <w:hyperlink r:id="rId18" w:history="1">
        <w:r>
          <w:rPr>
            <w:rStyle w:val="Hyperlink"/>
          </w:rPr>
          <w:t>11/11</w:t>
        </w:r>
      </w:hyperlink>
      <w:r>
        <w:t xml:space="preserve"> и </w:t>
      </w:r>
      <w:hyperlink r:id="rId19" w:history="1">
        <w:r>
          <w:rPr>
            <w:rStyle w:val="Hyperlink"/>
          </w:rPr>
          <w:t>11/12</w:t>
        </w:r>
      </w:hyperlink>
      <w:r>
        <w:t xml:space="preserve"> соответственно.</w:t>
      </w:r>
    </w:p>
    <w:p w14:paraId="4F406B75" w14:textId="5F01F3B0" w:rsidR="0051003B" w:rsidRPr="00103ED5" w:rsidRDefault="0051003B" w:rsidP="0051003B">
      <w:pPr>
        <w:pStyle w:val="CBDAgendaItem"/>
      </w:pPr>
      <w:bookmarkStart w:id="14" w:name="_Hlk180940375"/>
      <w:bookmarkEnd w:id="11"/>
      <w:r>
        <w:lastRenderedPageBreak/>
        <w:t xml:space="preserve">Пункт 7 </w:t>
      </w:r>
      <w:r>
        <w:br/>
        <w:t>Вопросы, связанные с механизмом финансирования и финансовыми ресурсами</w:t>
      </w:r>
    </w:p>
    <w:p w14:paraId="25A6D7D6" w14:textId="6161F07A" w:rsidR="000363D0" w:rsidRPr="00103ED5" w:rsidRDefault="000363D0" w:rsidP="000363D0">
      <w:pPr>
        <w:pStyle w:val="CBDNormalNumber"/>
        <w:spacing w:before="0"/>
      </w:pPr>
      <w:r>
        <w:t>Рабочая группа II рассмотрела пункт 7 повестки дня на своем 2-м заседании 22 октября. Ей были представлены проект решения</w:t>
      </w:r>
      <w:r w:rsidR="000D47B5" w:rsidRPr="00103ED5">
        <w:rPr>
          <w:rStyle w:val="FootnoteReference"/>
        </w:rPr>
        <w:footnoteReference w:id="30"/>
      </w:r>
      <w:r>
        <w:t xml:space="preserve"> и записка секретариата о механизме финансирования и финансовых ресурсах</w:t>
      </w:r>
      <w:r w:rsidRPr="00103ED5">
        <w:rPr>
          <w:rStyle w:val="FootnoteReference"/>
        </w:rPr>
        <w:footnoteReference w:id="31"/>
      </w:r>
      <w:r>
        <w:t>.</w:t>
      </w:r>
    </w:p>
    <w:p w14:paraId="0CB2E4B8" w14:textId="77777777" w:rsidR="000363D0" w:rsidRPr="00103ED5" w:rsidRDefault="000363D0" w:rsidP="000363D0">
      <w:pPr>
        <w:pStyle w:val="CBDNormalNumber"/>
        <w:spacing w:before="0"/>
      </w:pPr>
      <w:r>
        <w:t>С заявлениями выступили представители следующих Сторон: Бразилии, Буркина-Фасо, Бурунди, Габона, Гватемалы, Демократической Республики Конго, Европейского союза и его государств-членов, Зимбабве (от имени государств Африки), Кот-д’Ивуара, Лаосской Народно-Демократической Республики, Малави, Норвегии, Швейцарии, Южной Африки и Японии.</w:t>
      </w:r>
    </w:p>
    <w:p w14:paraId="45FD0E42" w14:textId="7B362B3F" w:rsidR="000363D0" w:rsidRPr="00103ED5" w:rsidRDefault="000363D0" w:rsidP="000363D0">
      <w:pPr>
        <w:pStyle w:val="CBDNormalNumber"/>
        <w:spacing w:before="0"/>
      </w:pPr>
      <w:r>
        <w:t>Рабочая группа I постановила, что Председатель подготовит пересмотренный проект решения для рассмотрения Рабочей группой.</w:t>
      </w:r>
    </w:p>
    <w:p w14:paraId="1818C249" w14:textId="05536F89" w:rsidR="000363D0" w:rsidRPr="00103ED5" w:rsidRDefault="000363D0" w:rsidP="000363D0">
      <w:pPr>
        <w:pStyle w:val="CBDNormalNumber"/>
        <w:spacing w:before="0"/>
      </w:pPr>
      <w:r>
        <w:t xml:space="preserve">На своем 3-м заседании 25 октября Рабочая группа I рассмотрела пересмотренный проект решения, представленный Председателем. </w:t>
      </w:r>
    </w:p>
    <w:p w14:paraId="08E228DD" w14:textId="77777777" w:rsidR="000363D0" w:rsidRPr="00103ED5" w:rsidRDefault="000363D0" w:rsidP="000363D0">
      <w:pPr>
        <w:pStyle w:val="CBDNormalNumber"/>
        <w:spacing w:before="0"/>
      </w:pPr>
      <w:r>
        <w:t>С заявлениями выступили представители следующих Сторон: Бразилии, Буркина-Фасо, Европейского союза и его государств-членов, Зимбабве, Китая, Малави, Норвегии, Объединенной Республики Танзании, Соединенного Королевства, Суринама, Швейцарии, Южной Африки и Японии.</w:t>
      </w:r>
    </w:p>
    <w:p w14:paraId="67465E8E" w14:textId="7D517934" w:rsidR="000363D0" w:rsidRPr="00103ED5" w:rsidRDefault="000363D0" w:rsidP="000363D0">
      <w:pPr>
        <w:pStyle w:val="CBDNormalNumber"/>
        <w:spacing w:before="0"/>
      </w:pPr>
      <w:r>
        <w:t>Рабочая группа I утвердила пересмотренный проект решения за исключением подпункта 1 (d) и постановила, что группа ограниченного состава, образованная представителями заинтересованных Сторон, координатором которой будет выступать Никлаус Вагнер (Швейцария), попытается решить неурегулированные вопросы в рамках данного пункта, в частности касающиеся целевого финансирования.</w:t>
      </w:r>
    </w:p>
    <w:p w14:paraId="11A6573D" w14:textId="3CC1BD09" w:rsidR="000363D0" w:rsidRPr="00103ED5" w:rsidRDefault="000363D0" w:rsidP="000363D0">
      <w:pPr>
        <w:pStyle w:val="CBDNormalNumber"/>
        <w:spacing w:before="0"/>
      </w:pPr>
      <w:r>
        <w:t>На своем 5-м заседании 31 октября Рабочая группа I рассмотрела дополнительно пересмотренный проект решения после обсуждения в малой группе.</w:t>
      </w:r>
    </w:p>
    <w:p w14:paraId="356D76FC" w14:textId="77777777" w:rsidR="000363D0" w:rsidRPr="00103ED5" w:rsidRDefault="000363D0" w:rsidP="000363D0">
      <w:pPr>
        <w:pStyle w:val="CBDNormalNumber"/>
        <w:spacing w:before="0"/>
      </w:pPr>
      <w:r>
        <w:t>С заявлениями выступили представители следующих Сторон: Бразилии, Буркина-Фасо, Демократической Республики Конго, Зимбабве (от имени государств Африки), Норвегии, Соединенного Королевства, Швейцарии и Южной Африки.</w:t>
      </w:r>
    </w:p>
    <w:p w14:paraId="437A6163" w14:textId="1F8E8333" w:rsidR="000363D0" w:rsidRPr="00103ED5" w:rsidRDefault="000363D0" w:rsidP="000363D0">
      <w:pPr>
        <w:pStyle w:val="CBDNormalNumber"/>
        <w:spacing w:before="0"/>
      </w:pPr>
      <w:r>
        <w:t>Рабочая группа I утвердила дополнительно пересмотренный проект решения с внесенными в него устными поправками для передачи пленарному заседанию в качестве проекта решения CBD/CP/MOP/11/L.8.</w:t>
      </w:r>
    </w:p>
    <w:p w14:paraId="1A2B1E83" w14:textId="66C784CE" w:rsidR="00660948" w:rsidRPr="00103ED5" w:rsidRDefault="0051003B" w:rsidP="0051003B">
      <w:pPr>
        <w:pStyle w:val="CBDNormalNumber"/>
        <w:rPr>
          <w:snapToGrid w:val="0"/>
        </w:rPr>
      </w:pPr>
      <w:r>
        <w:t>На своем 5-м пленарном заседании Конференция Сторон, выступающая в качестве совещания Сторон Протокола, рассмотрела проект решения CBD/CP/MOP/11/L.8, представленный Председателем Рабочей группы I.</w:t>
      </w:r>
    </w:p>
    <w:p w14:paraId="6C4391EF" w14:textId="77777777" w:rsidR="00660948" w:rsidRPr="00103ED5" w:rsidRDefault="00660948" w:rsidP="0051003B">
      <w:pPr>
        <w:pStyle w:val="CBDNormalNumber"/>
        <w:rPr>
          <w:snapToGrid w:val="0"/>
        </w:rPr>
      </w:pPr>
      <w:r>
        <w:t>Представитель секретариата представил устные поправки к этому проекту решения.</w:t>
      </w:r>
    </w:p>
    <w:p w14:paraId="16707110" w14:textId="21BFFE47" w:rsidR="0051003B" w:rsidRPr="00103ED5" w:rsidRDefault="00660948" w:rsidP="0051003B">
      <w:pPr>
        <w:pStyle w:val="CBDNormalNumber"/>
        <w:rPr>
          <w:snapToGrid w:val="0"/>
        </w:rPr>
      </w:pPr>
      <w:r>
        <w:t xml:space="preserve">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w:t>
      </w:r>
      <w:hyperlink r:id="rId20" w:history="1">
        <w:r>
          <w:rPr>
            <w:rStyle w:val="Hyperlink"/>
          </w:rPr>
          <w:t>CP-11/2</w:t>
        </w:r>
      </w:hyperlink>
      <w:r>
        <w:t>.</w:t>
      </w:r>
    </w:p>
    <w:p w14:paraId="67DCE21B" w14:textId="77777777" w:rsidR="0088588B" w:rsidRPr="00103ED5" w:rsidRDefault="0088588B" w:rsidP="0088588B">
      <w:pPr>
        <w:pStyle w:val="CBDAgendaItem"/>
      </w:pPr>
      <w:r>
        <w:t xml:space="preserve">Пункт 8 </w:t>
      </w:r>
      <w:r>
        <w:br/>
        <w:t>Функционирование и деятельность Механизма посредничества по биобезопасности.</w:t>
      </w:r>
    </w:p>
    <w:p w14:paraId="4BC8C510" w14:textId="6ABEFB24" w:rsidR="00F36999" w:rsidRPr="00103ED5" w:rsidRDefault="00F36999" w:rsidP="00F36999">
      <w:pPr>
        <w:pStyle w:val="CBDNormalNumber"/>
        <w:spacing w:before="0"/>
      </w:pPr>
      <w:r>
        <w:t>Рабочая группа II рассмотрела пункт 8 повестки дня на своем 2-м заседании. Ей были представлены проект решения</w:t>
      </w:r>
      <w:r w:rsidR="00740991" w:rsidRPr="00103ED5">
        <w:rPr>
          <w:rStyle w:val="FootnoteReference"/>
        </w:rPr>
        <w:footnoteReference w:id="32"/>
      </w:r>
      <w:r>
        <w:t xml:space="preserve"> и записка секретариата о функционировании и деятельности Механизма посредничества по биобезопасности</w:t>
      </w:r>
      <w:r w:rsidR="007A6DE7" w:rsidRPr="00103ED5">
        <w:rPr>
          <w:rStyle w:val="FootnoteReference"/>
        </w:rPr>
        <w:footnoteReference w:id="33"/>
      </w:r>
      <w:r>
        <w:t>.</w:t>
      </w:r>
    </w:p>
    <w:p w14:paraId="703CD4C5" w14:textId="77777777" w:rsidR="00F36999" w:rsidRPr="00103ED5" w:rsidRDefault="00F36999" w:rsidP="00F36999">
      <w:pPr>
        <w:pStyle w:val="CBDNormalNumber"/>
        <w:spacing w:before="0"/>
      </w:pPr>
      <w:r>
        <w:lastRenderedPageBreak/>
        <w:t>С заявлениями выступили представители следующих Сторон: Бразилии, Буркина-Фасо, Габона, Гватемалы, Доминиканской Республики, Европейского союза и его государств-членов, Индии, Кот-д’Ивуара, Малайзии, Республики Молдова, Туниса, Уругвая и Южной Африки.</w:t>
      </w:r>
    </w:p>
    <w:p w14:paraId="68BB813A" w14:textId="3BB585AC" w:rsidR="00F36999" w:rsidRPr="00103ED5" w:rsidRDefault="00F36999" w:rsidP="00F36999">
      <w:pPr>
        <w:pStyle w:val="CBDNormalNumber"/>
        <w:spacing w:before="0"/>
      </w:pPr>
      <w:r>
        <w:t xml:space="preserve">Рабочая группа II постановила, что Председатель подготовит для рассмотрения ею пересмотренный проект решения с учетом высказанных мнений. </w:t>
      </w:r>
    </w:p>
    <w:p w14:paraId="7C596B0E" w14:textId="7E672DCB" w:rsidR="00F36999" w:rsidRPr="00103ED5" w:rsidRDefault="00F36999" w:rsidP="00F36999">
      <w:pPr>
        <w:pStyle w:val="CBDNormalNumber"/>
        <w:spacing w:before="0"/>
        <w:rPr>
          <w:rFonts w:asciiTheme="majorBidi" w:hAnsiTheme="majorBidi" w:cstheme="majorBidi"/>
        </w:rPr>
      </w:pPr>
      <w:r>
        <w:rPr>
          <w:rFonts w:asciiTheme="majorBidi" w:hAnsiTheme="majorBidi"/>
        </w:rPr>
        <w:t>На своем 6-м заседании 25 октября Рабочая группа II рассмотрела пересмотренный проект решения, представленный Председателем.</w:t>
      </w:r>
    </w:p>
    <w:p w14:paraId="0D6CE1E3" w14:textId="77777777" w:rsidR="00F36999" w:rsidRPr="00103ED5" w:rsidRDefault="00F36999" w:rsidP="00F36999">
      <w:pPr>
        <w:pStyle w:val="CBDNormalNumber"/>
        <w:spacing w:before="0"/>
        <w:rPr>
          <w:rFonts w:asciiTheme="majorBidi" w:hAnsiTheme="majorBidi" w:cstheme="majorBidi"/>
        </w:rPr>
      </w:pPr>
      <w:r>
        <w:t>С заявлениями выступили представители следующих Сторон: Бразилии и Европейского союза и его государств-членов.</w:t>
      </w:r>
    </w:p>
    <w:p w14:paraId="2522873A" w14:textId="77777777" w:rsidR="00F36999" w:rsidRPr="00103ED5" w:rsidRDefault="00F36999" w:rsidP="00F36999">
      <w:pPr>
        <w:pStyle w:val="CBDNormalNumber"/>
        <w:spacing w:before="0"/>
        <w:rPr>
          <w:rFonts w:asciiTheme="majorBidi" w:hAnsiTheme="majorBidi" w:cstheme="majorBidi"/>
        </w:rPr>
      </w:pPr>
      <w: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CBD/CP/MOP/11/L.2.</w:t>
      </w:r>
    </w:p>
    <w:p w14:paraId="308B4999" w14:textId="29B4B242" w:rsidR="0088588B" w:rsidRPr="00103ED5" w:rsidRDefault="0088588B" w:rsidP="0088588B">
      <w:pPr>
        <w:pStyle w:val="CBDNormalNumber"/>
        <w:rPr>
          <w:snapToGrid w:val="0"/>
        </w:rPr>
      </w:pPr>
      <w:r>
        <w:t xml:space="preserve">На своем 2-м пленарном заседании Конференция Сторон, выступающая в качестве совещания Сторон Протокола, рассмотрела проект решения CBD/CP/MOP/11/L.2, представленный Председателем Рабочей группы II, и приняла его в качестве решения </w:t>
      </w:r>
      <w:hyperlink r:id="rId21" w:history="1">
        <w:r>
          <w:rPr>
            <w:rStyle w:val="Hyperlink"/>
          </w:rPr>
          <w:t>CP-11/3</w:t>
        </w:r>
      </w:hyperlink>
      <w:r>
        <w:t xml:space="preserve">. </w:t>
      </w:r>
    </w:p>
    <w:p w14:paraId="11D18C30" w14:textId="788BAB1C" w:rsidR="004A085B" w:rsidRPr="00103ED5" w:rsidRDefault="004A085B" w:rsidP="004A085B">
      <w:pPr>
        <w:pStyle w:val="CBDAgendaItem"/>
      </w:pPr>
      <w:r>
        <w:t>Пункт 9</w:t>
      </w:r>
      <w:r>
        <w:br/>
        <w:t>Сотрудничество с международными организациями, органами, созданными в рамках других конвенций, и инициативами</w:t>
      </w:r>
    </w:p>
    <w:p w14:paraId="37E09E40" w14:textId="77777777" w:rsidR="00FD13CC" w:rsidRPr="00103ED5" w:rsidRDefault="00FD13CC" w:rsidP="00B75CA2">
      <w:pPr>
        <w:pStyle w:val="CBDNormalNumber"/>
        <w:rPr>
          <w:u w:color="000000"/>
        </w:rPr>
      </w:pPr>
      <w:r>
        <w:t>Рабочая группа II рассмотрела пункт 9 повестки дня на своем 2-м заседании. Ей была представлена записка секретариата о сотрудничестве с международными организациями, органами, учрежденными в рамках других конвенций, и инициативами</w:t>
      </w:r>
      <w:r w:rsidRPr="00103ED5">
        <w:rPr>
          <w:u w:color="000000"/>
          <w:vertAlign w:val="superscript"/>
        </w:rPr>
        <w:footnoteReference w:id="34"/>
      </w:r>
      <w:r>
        <w:t xml:space="preserve">. </w:t>
      </w:r>
    </w:p>
    <w:p w14:paraId="3F23C70E" w14:textId="77777777" w:rsidR="00FD13CC" w:rsidRPr="00103ED5" w:rsidRDefault="00FD13CC" w:rsidP="00842669">
      <w:pPr>
        <w:pStyle w:val="CBDNormalNumber"/>
        <w:rPr>
          <w:u w:color="000000"/>
        </w:rPr>
      </w:pPr>
      <w:r>
        <w:t>С заявлениями выступили представители Международного союза охраны природы и Межамериканского института по вопросам сотрудничества в области сельского хозяйства.</w:t>
      </w:r>
    </w:p>
    <w:p w14:paraId="5A983AB4" w14:textId="7CADCB97" w:rsidR="00FD13CC" w:rsidRPr="00103ED5" w:rsidRDefault="00FD13CC" w:rsidP="00842669">
      <w:pPr>
        <w:pStyle w:val="CBDNormalNumber"/>
        <w:rPr>
          <w:color w:val="000000" w:themeColor="text1"/>
        </w:rPr>
      </w:pPr>
      <w:r>
        <w:rPr>
          <w:snapToGrid w:val="0"/>
        </w:rPr>
        <w:t xml:space="preserve">Рабочая группа II приняла к сведению </w:t>
      </w:r>
      <w:r>
        <w:t>информацию</w:t>
      </w:r>
      <w:r>
        <w:rPr>
          <w:snapToGrid w:val="0"/>
        </w:rPr>
        <w:t xml:space="preserve">, </w:t>
      </w:r>
      <w:r>
        <w:t>приведенную в документе CBD/CP/MOP/11/8/Rev.1</w:t>
      </w:r>
      <w:r>
        <w:rPr>
          <w:snapToGrid w:val="0"/>
        </w:rPr>
        <w:t>.</w:t>
      </w:r>
    </w:p>
    <w:p w14:paraId="30D0BC18" w14:textId="61EAC048" w:rsidR="0088588B" w:rsidRPr="00103ED5" w:rsidRDefault="0088588B" w:rsidP="0088588B">
      <w:pPr>
        <w:pStyle w:val="CBDAgendaItem"/>
      </w:pPr>
      <w:r>
        <w:t>Пункт10</w:t>
      </w:r>
      <w:r>
        <w:br/>
        <w:t>Обзор эффективности процессов в рамках Конвенции и протоколов к ней</w:t>
      </w:r>
    </w:p>
    <w:p w14:paraId="30DFC391" w14:textId="584F4F67" w:rsidR="006A2906" w:rsidRPr="00103ED5" w:rsidRDefault="006A2906" w:rsidP="00B75CA2">
      <w:pPr>
        <w:pStyle w:val="CBDNormalNumber"/>
      </w:pPr>
      <w:bookmarkStart w:id="15" w:name="_Hlk181974712"/>
      <w:r>
        <w:t>Рабочая группа I рассмотрела пункт 10 повестки дня на своем 3-м заседании совместно с пунктом 27 повестки дня 16-го совещания Конференции Сторон Конвенции и пунктом 12 повестки дня 5-го совещания Конференции Сторон, выступающей в качестве совещания Сторон Нагойского протокола. Ей были представлены три проекта решений: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00F65A81" w:rsidRPr="00103ED5">
        <w:rPr>
          <w:rStyle w:val="FootnoteReference"/>
        </w:rPr>
        <w:footnoteReference w:id="35"/>
      </w:r>
      <w:r>
        <w:t>.</w:t>
      </w:r>
    </w:p>
    <w:p w14:paraId="135E57BD" w14:textId="4B27FE30" w:rsidR="006A2906" w:rsidRPr="00103ED5" w:rsidRDefault="006A2906" w:rsidP="00474A1A">
      <w:pPr>
        <w:pStyle w:val="CBDNormalNumber"/>
      </w:pPr>
      <w:r>
        <w:t xml:space="preserve">Председатель учредила группу друзей Председателя, функции координатора которой будет выполнять Хоакин </w:t>
      </w:r>
      <w:proofErr w:type="spellStart"/>
      <w:r>
        <w:t>Зальцберг</w:t>
      </w:r>
      <w:proofErr w:type="spellEnd"/>
      <w:r>
        <w:t xml:space="preserve"> (Аргентина), с мандатом на обсуждение и согласование первых двух проектов решений. </w:t>
      </w:r>
    </w:p>
    <w:p w14:paraId="16892780" w14:textId="17AE299A"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hAnsiTheme="majorBidi"/>
          <w:i/>
          <w:color w:val="000000"/>
        </w:rPr>
        <w:lastRenderedPageBreak/>
        <w:t>Возможные варианты дальнейшего повышения эффективности процессов в рамках Конвенции и протоколов к ней</w:t>
      </w:r>
    </w:p>
    <w:p w14:paraId="63B2EC19" w14:textId="0F7EB6B1" w:rsidR="000F1F57" w:rsidRPr="00103ED5" w:rsidRDefault="000F1F57" w:rsidP="000F1F57">
      <w:pPr>
        <w:pStyle w:val="CBDNormalNumber"/>
        <w:spacing w:before="0"/>
      </w:pPr>
      <w:bookmarkStart w:id="16" w:name="_Hlk182075790"/>
      <w: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62185452" w14:textId="2DB1C86C" w:rsidR="000F1F57" w:rsidRPr="00103ED5" w:rsidRDefault="000F1F57" w:rsidP="000F1F57">
      <w:pPr>
        <w:pStyle w:val="CBDNormalNumber"/>
        <w:spacing w:before="0"/>
      </w:pPr>
      <w:r>
        <w:t>С заявлениями выступили представители следующих Сторон: Бразилии, Европейского союза и его государств-членов и Соединенного Королевства.</w:t>
      </w:r>
    </w:p>
    <w:p w14:paraId="0A41B796" w14:textId="02F7DBC8" w:rsidR="004631EB" w:rsidRPr="00103ED5" w:rsidRDefault="004631EB" w:rsidP="000F1F57">
      <w:pPr>
        <w:pStyle w:val="CBDNormalNumber"/>
        <w:spacing w:before="0"/>
      </w:pPr>
      <w:r>
        <w:t xml:space="preserve">С заявлением также выступил представитель следующего государства, не являющегося Стороной: Российской Федерации. </w:t>
      </w:r>
    </w:p>
    <w:p w14:paraId="5A67B471" w14:textId="1862B32D" w:rsidR="000F1F57" w:rsidRPr="00103ED5" w:rsidRDefault="000F1F57" w:rsidP="000F1F57">
      <w:pPr>
        <w:pStyle w:val="CBDNormalNumber"/>
        <w:spacing w:before="0"/>
      </w:pPr>
      <w:r>
        <w:t xml:space="preserve">Рабочая группа I утвердила проект решения для передачи пленарному заседанию в качестве проекта решения </w:t>
      </w:r>
      <w:r>
        <w:rPr>
          <w:rFonts w:asciiTheme="majorBidi" w:hAnsiTheme="majorBidi"/>
        </w:rPr>
        <w:t>CBD/CP/MOP/11/L.10.</w:t>
      </w:r>
    </w:p>
    <w:p w14:paraId="3D82462D" w14:textId="436DF523" w:rsidR="002D202F" w:rsidRPr="00103ED5" w:rsidRDefault="002D202F" w:rsidP="002D202F">
      <w:pPr>
        <w:pStyle w:val="CBDNormalNumber"/>
        <w:rPr>
          <w:snapToGrid w:val="0"/>
        </w:rPr>
      </w:pPr>
      <w:r>
        <w:rPr>
          <w:snapToGrid w:val="0"/>
        </w:rPr>
        <w:t xml:space="preserve">На своем 5-м пленарном заседании Конференция Сторон, выступающая в качестве совещания Сторон Протокола, рассмотрела проект решения </w:t>
      </w:r>
      <w:r>
        <w:t xml:space="preserve">CBD/CP/MOP/11/L.10, представленный Председателем Рабочей группы I, и приняла его в качестве решения </w:t>
      </w:r>
      <w:hyperlink r:id="rId22" w:history="1">
        <w:r>
          <w:rPr>
            <w:rStyle w:val="Hyperlink"/>
          </w:rPr>
          <w:t>CP-11/5</w:t>
        </w:r>
      </w:hyperlink>
      <w:r>
        <w:t>.</w:t>
      </w:r>
    </w:p>
    <w:p w14:paraId="49CAEE96" w14:textId="1D734EA7"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hAnsiTheme="majorBidi"/>
          <w:i/>
          <w:color w:val="000000"/>
        </w:rPr>
        <w:t>Порядок созыва виртуальных и гибридных совещаний</w:t>
      </w:r>
    </w:p>
    <w:p w14:paraId="4BB4A9E2" w14:textId="6B9D128A" w:rsidR="00C81CDF" w:rsidRPr="00103ED5" w:rsidRDefault="00C81CDF" w:rsidP="00C81CDF">
      <w:pPr>
        <w:pStyle w:val="CBDNormalNumber"/>
        <w:spacing w:before="0"/>
      </w:pPr>
      <w: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6CE61898" w14:textId="03DD28FB" w:rsidR="00C81CDF" w:rsidRPr="00103ED5" w:rsidRDefault="00C81CDF" w:rsidP="00C81CDF">
      <w:pPr>
        <w:pStyle w:val="CBDNormalNumber"/>
        <w:spacing w:before="0"/>
      </w:pPr>
      <w:r>
        <w:t>С заявлением также выступил представитель следующего государства, не являющегося Стороной: Аргентины.</w:t>
      </w:r>
    </w:p>
    <w:p w14:paraId="524A62B9" w14:textId="5679C793" w:rsidR="00C81CDF" w:rsidRPr="00103ED5" w:rsidRDefault="00C81CDF" w:rsidP="00C81CDF">
      <w:pPr>
        <w:pStyle w:val="CBDNormalNumber"/>
        <w:spacing w:before="0"/>
      </w:pPr>
      <w:r>
        <w:t xml:space="preserve">Рабочая группа I утвердила проект решения для передачи пленарному заседанию в качестве проекта решения </w:t>
      </w:r>
      <w:r>
        <w:rPr>
          <w:rFonts w:asciiTheme="majorBidi" w:hAnsiTheme="majorBidi"/>
        </w:rPr>
        <w:t>CBD/CP/MOP/11/L.9.</w:t>
      </w:r>
    </w:p>
    <w:p w14:paraId="06F98D02" w14:textId="0A7B2E43" w:rsidR="002D202F" w:rsidRPr="00103ED5" w:rsidRDefault="002D202F" w:rsidP="002D202F">
      <w:pPr>
        <w:pStyle w:val="CBDNormalNumber"/>
        <w:rPr>
          <w:snapToGrid w:val="0"/>
        </w:rPr>
      </w:pPr>
      <w:r>
        <w:rPr>
          <w:snapToGrid w:val="0"/>
        </w:rPr>
        <w:t xml:space="preserve">На своем 5-м пленарном заседании Конференция Сторон, выступающая в качестве совещания Сторон Протокола, рассмотрела проект решения </w:t>
      </w:r>
      <w:r>
        <w:t xml:space="preserve">CBD/CP/MOP/11/L.9, представленный Председателем Рабочей группы I, и приняла его в качестве решения </w:t>
      </w:r>
      <w:hyperlink r:id="rId23" w:history="1">
        <w:r>
          <w:rPr>
            <w:rStyle w:val="Hyperlink"/>
          </w:rPr>
          <w:t>CP-11/4</w:t>
        </w:r>
      </w:hyperlink>
      <w:r>
        <w:t xml:space="preserve">. </w:t>
      </w:r>
    </w:p>
    <w:p w14:paraId="2EA32AAB" w14:textId="472610AC"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hAnsiTheme="majorBidi"/>
          <w:i/>
          <w:color w:val="000000"/>
        </w:rPr>
        <w:t>Процедура предотвращения конфликтов интересов или управления ими в экспертных группах</w:t>
      </w:r>
    </w:p>
    <w:p w14:paraId="5B27B754" w14:textId="77777777" w:rsidR="00252AE4" w:rsidRPr="00103ED5" w:rsidRDefault="00252AE4" w:rsidP="00252AE4">
      <w:pPr>
        <w:pStyle w:val="CBDNormalNumber"/>
        <w:spacing w:before="0"/>
      </w:pPr>
      <w:r>
        <w:t>В отношении третьего проекта решения Рабочая группа I постановила, что Председатель подготовит пересмотренный проект решения для его рассмотрения.</w:t>
      </w:r>
    </w:p>
    <w:p w14:paraId="1DB0F7B8" w14:textId="1A5A5F8B" w:rsidR="00252AE4" w:rsidRPr="00103ED5" w:rsidRDefault="00252AE4" w:rsidP="00252AE4">
      <w:pPr>
        <w:pStyle w:val="CBDNormalNumber"/>
        <w:spacing w:before="0"/>
      </w:pPr>
      <w:r>
        <w:t>На своем 5-м заседании Рабочая группа I рассмотрела пересмотренный проект решения, представленный Председателем.</w:t>
      </w:r>
    </w:p>
    <w:p w14:paraId="291C1E65" w14:textId="32CDB271" w:rsidR="00252AE4" w:rsidRPr="00103ED5" w:rsidRDefault="00252AE4" w:rsidP="00252AE4">
      <w:pPr>
        <w:pStyle w:val="CBDNormalNumber"/>
        <w:spacing w:before="0"/>
      </w:pPr>
      <w:r>
        <w:t>С заявлениями выступили представители следующих Сторон: Боливии (Многонационального Государства), Бразилии, Гватемалы, Демократической Республики Конго, Европейского союза и его государств-членов, Норвегии и Объединенной Республики Танзании.</w:t>
      </w:r>
    </w:p>
    <w:p w14:paraId="735C40A1" w14:textId="519E7690" w:rsidR="00993FF5" w:rsidRPr="00103ED5" w:rsidRDefault="00993FF5" w:rsidP="00252AE4">
      <w:pPr>
        <w:pStyle w:val="CBDNormalNumber"/>
        <w:spacing w:before="0"/>
      </w:pPr>
      <w:r>
        <w:t>С заявлениями выступили представители следующих государств, не являющихся Сторонами: Аргентины и Канады.</w:t>
      </w:r>
    </w:p>
    <w:p w14:paraId="36C6C649" w14:textId="77777777" w:rsidR="00252AE4" w:rsidRPr="00103ED5" w:rsidRDefault="00252AE4" w:rsidP="00252AE4">
      <w:pPr>
        <w:pStyle w:val="CBDNormalNumber"/>
        <w:spacing w:before="0"/>
      </w:pPr>
      <w:r>
        <w:t xml:space="preserve">Рабочая группа I утвердила проект решения для передачи пленарному заседанию в качестве проекта решения </w:t>
      </w:r>
      <w:r>
        <w:rPr>
          <w:rFonts w:asciiTheme="majorBidi" w:hAnsiTheme="majorBidi"/>
        </w:rPr>
        <w:t>CBD/CP/MOP/11/L.11.</w:t>
      </w:r>
    </w:p>
    <w:p w14:paraId="15A79BEB" w14:textId="501E6B1D" w:rsidR="002D202F" w:rsidRPr="00103ED5" w:rsidRDefault="002D202F" w:rsidP="002D202F">
      <w:pPr>
        <w:pStyle w:val="CBDNormalNumber"/>
        <w:rPr>
          <w:snapToGrid w:val="0"/>
        </w:rPr>
      </w:pPr>
      <w:r>
        <w:rPr>
          <w:snapToGrid w:val="0"/>
        </w:rPr>
        <w:t xml:space="preserve">На своем 5-м пленарном заседании Конференция Сторон, выступающая в качестве совещания Сторон Протокола, рассмотрела проект решения </w:t>
      </w:r>
      <w:r>
        <w:t xml:space="preserve">CBD/CP/MOP/11/L.11, представленный Председателем Рабочей группы I, и приняла его в качестве решения </w:t>
      </w:r>
      <w:hyperlink r:id="rId24" w:history="1">
        <w:r>
          <w:rPr>
            <w:rStyle w:val="Hyperlink"/>
          </w:rPr>
          <w:t>CP-11/6</w:t>
        </w:r>
      </w:hyperlink>
      <w:r>
        <w:t>.</w:t>
      </w:r>
    </w:p>
    <w:p w14:paraId="01F34AA4" w14:textId="59375B3D" w:rsidR="00620D2D" w:rsidRPr="00103ED5" w:rsidRDefault="00620D2D" w:rsidP="00620D2D">
      <w:pPr>
        <w:pStyle w:val="CBDAgendaItem"/>
      </w:pPr>
      <w:bookmarkStart w:id="17" w:name="_Hlk180940739"/>
      <w:bookmarkEnd w:id="15"/>
      <w:bookmarkEnd w:id="16"/>
      <w:r>
        <w:lastRenderedPageBreak/>
        <w:t>Пункт 11</w:t>
      </w:r>
      <w:r>
        <w:br/>
        <w:t>Оценка и регулирование рисков</w:t>
      </w:r>
    </w:p>
    <w:p w14:paraId="220D09CE" w14:textId="6B768AB5" w:rsidR="000D4E61" w:rsidRPr="00103ED5" w:rsidRDefault="000D4E61" w:rsidP="00080541">
      <w:pPr>
        <w:pStyle w:val="CBDNormalNumber"/>
      </w:pPr>
      <w:r>
        <w:t>Рабочая группа II рассмотрела пункт 11 повестки дня на своем 2-м заседании. Ей были представлены проект решения</w:t>
      </w:r>
      <w:r w:rsidR="008249AA" w:rsidRPr="00103ED5">
        <w:rPr>
          <w:rStyle w:val="FootnoteReference"/>
        </w:rPr>
        <w:footnoteReference w:id="36"/>
      </w:r>
      <w:r>
        <w:t xml:space="preserve"> и записка секретариата о дополнительных добровольных руководящих указаниях для содействия индивидуальной оценке рисков, связанных с живыми измененными организмами, содержащими генно-инженерный драйв</w:t>
      </w:r>
      <w:r w:rsidRPr="00103ED5">
        <w:rPr>
          <w:rStyle w:val="FootnoteReference"/>
        </w:rPr>
        <w:footnoteReference w:id="37"/>
      </w:r>
      <w:r>
        <w:t>.</w:t>
      </w:r>
    </w:p>
    <w:p w14:paraId="693DF4E8" w14:textId="77777777" w:rsidR="000D4E61" w:rsidRPr="00103ED5" w:rsidRDefault="000D4E61" w:rsidP="00B67283">
      <w:pPr>
        <w:pStyle w:val="CBDNormalNumber"/>
      </w:pPr>
      <w:r>
        <w:t>С заявлениями выступили представители следующих Сторон: Бразилии, Буркина-Фасо, Европейского союза и его государств-членов, Египта, Замбии, Индии, Кении, Колумбии, Малави (от имени государств Африки), Новой Зеландии, Норвегии, Панамы, Руанды, Суринама, Уганды и Эквадора.</w:t>
      </w:r>
    </w:p>
    <w:p w14:paraId="08E9650A" w14:textId="01362765" w:rsidR="000D4E61" w:rsidRPr="00103ED5" w:rsidRDefault="000D4E61" w:rsidP="00B67283">
      <w:pPr>
        <w:pStyle w:val="CBDNormalNumber"/>
      </w:pPr>
      <w:r>
        <w:t xml:space="preserve">Рабочая группа II постановила учредить контактную группу под председательством Марьи </w:t>
      </w:r>
      <w:proofErr w:type="spellStart"/>
      <w:r>
        <w:t>Руохонен</w:t>
      </w:r>
      <w:proofErr w:type="spellEnd"/>
      <w:r>
        <w:t xml:space="preserve">-Лехто (Финляндия) и Марты Кандавы-Шульц (Намибия) для разрешения разногласий по вопросу разработки руководящих указаний для содействия индивидуальной оценке рисков, связанных с живой измененной рыбой, обращая особое внимание на пункты с 7 по 10 и с 15 (c) по 15 (f), а также, если позволит время, для рассмотрения оставшихся в тексте формулировок в квадратных скобках.  </w:t>
      </w:r>
    </w:p>
    <w:p w14:paraId="7CD5F4AA" w14:textId="3D809E5D" w:rsidR="000D4E61" w:rsidRPr="00103ED5" w:rsidRDefault="000D4E61" w:rsidP="00B67283">
      <w:pPr>
        <w:pStyle w:val="CBDNormalNumber"/>
      </w:pPr>
      <w:r>
        <w:t>На своем 7-м заседании Рабочая группа II рассмотрела пересмотренный проект решения, представленный Председателем после обсуждения в контактной группе.</w:t>
      </w:r>
    </w:p>
    <w:p w14:paraId="37181B43" w14:textId="1CD0A578" w:rsidR="000D4E61" w:rsidRPr="00103ED5" w:rsidRDefault="000D4E61" w:rsidP="00B67283">
      <w:pPr>
        <w:pStyle w:val="CBDNormalNumber"/>
      </w:pPr>
      <w:r>
        <w:t>Рабочая группа II утвердила пересмотренный проект решения для передачи пленарному заседанию в качестве проекта решения CBD/CP/MOP/11/L.6.</w:t>
      </w:r>
    </w:p>
    <w:p w14:paraId="25330618" w14:textId="320E85DF" w:rsidR="006D6C59" w:rsidRPr="00103ED5" w:rsidRDefault="007F53D7" w:rsidP="00B67283">
      <w:pPr>
        <w:pStyle w:val="CBDNormalNumber"/>
      </w:pPr>
      <w:r>
        <w:t xml:space="preserve">На своем 3-м пленарном заседании Конференция Сторон, выступающая в качестве совещания Сторон Протокола, рассмотрела проект решения CBD/CP/MOP/11/L.6, представленный Председателем Рабочей группы II, и приняла его в качестве решения </w:t>
      </w:r>
      <w:hyperlink r:id="rId25" w:history="1">
        <w:r>
          <w:rPr>
            <w:rStyle w:val="Hyperlink"/>
          </w:rPr>
          <w:t>CP-11/7</w:t>
        </w:r>
      </w:hyperlink>
      <w:r>
        <w:t>.</w:t>
      </w:r>
    </w:p>
    <w:p w14:paraId="78E86F42" w14:textId="526FE6B1" w:rsidR="00620D2D" w:rsidRPr="00103ED5" w:rsidRDefault="00620D2D" w:rsidP="00620D2D">
      <w:pPr>
        <w:pStyle w:val="CBDAgendaItem"/>
      </w:pPr>
      <w:r>
        <w:t>Пункт 12</w:t>
      </w:r>
      <w:r>
        <w:br/>
        <w:t>Обнаружение и идентификация живых измененных организмов</w:t>
      </w:r>
    </w:p>
    <w:p w14:paraId="4F4621F4" w14:textId="0B68B684" w:rsidR="006839F0" w:rsidRPr="00103ED5" w:rsidRDefault="006839F0" w:rsidP="006839F0">
      <w:pPr>
        <w:pStyle w:val="CBDNormalNumber"/>
        <w:spacing w:before="0"/>
      </w:pPr>
      <w:r>
        <w:t>Рабочая группа II рассмотрела пункт 12 повестки дня на своем 2-м заседании. Ей был представлен проект решения</w:t>
      </w:r>
      <w:r w:rsidR="00883C50" w:rsidRPr="00103ED5">
        <w:rPr>
          <w:rStyle w:val="FootnoteReference"/>
        </w:rPr>
        <w:footnoteReference w:id="38"/>
      </w:r>
      <w:r>
        <w:t xml:space="preserve">. </w:t>
      </w:r>
    </w:p>
    <w:p w14:paraId="50916D2C" w14:textId="3E3D9193" w:rsidR="006839F0" w:rsidRPr="00103ED5" w:rsidRDefault="006839F0" w:rsidP="006839F0">
      <w:pPr>
        <w:pStyle w:val="CBDNormalNumber"/>
        <w:spacing w:before="0"/>
      </w:pPr>
      <w:r>
        <w:t>Рабочая группа II постановила, что Председатель подготовит для рассмотрения ею пересмотренный проект решения при поддержке секретариата и в ходе неофициальных консультаций со Сторонами по мере необходимости.</w:t>
      </w:r>
    </w:p>
    <w:p w14:paraId="76162186" w14:textId="77777777" w:rsidR="006839F0" w:rsidRPr="00103ED5" w:rsidRDefault="006839F0" w:rsidP="006839F0">
      <w:pPr>
        <w:pStyle w:val="CBDNormalNumber"/>
        <w:spacing w:before="0"/>
        <w:rPr>
          <w:rFonts w:asciiTheme="majorBidi" w:hAnsiTheme="majorBidi" w:cstheme="majorBidi"/>
        </w:rPr>
      </w:pPr>
      <w:r>
        <w:t>На своем 6-м заседании Рабочая группа II рассмотрела пересмотренный проект решения, представленный Председателем.</w:t>
      </w:r>
    </w:p>
    <w:p w14:paraId="4A110B23" w14:textId="77777777" w:rsidR="006839F0" w:rsidRPr="00103ED5" w:rsidRDefault="006839F0" w:rsidP="006839F0">
      <w:pPr>
        <w:pStyle w:val="CBDNormalNumber"/>
        <w:spacing w:before="0"/>
      </w:pPr>
      <w:r>
        <w:t xml:space="preserve">С заявлениями выступили представители следующих Сторон: Бразилии, Гватемалы, Европейского союза и его государств-членов, Индии, Камеруна, Кении, Колумбии, Коста-Рики, Малави, Малайзии, Мексики, Новой Зеландии, Норвегии, Панамы, Парагвая, Перу, Республики Молдова, Соединенного Королевства, Уганды и Уругвая. </w:t>
      </w:r>
    </w:p>
    <w:p w14:paraId="0AE5287E" w14:textId="77777777" w:rsidR="006839F0" w:rsidRPr="00103ED5" w:rsidRDefault="006839F0" w:rsidP="006839F0">
      <w:pPr>
        <w:pStyle w:val="CBDNormalNumber"/>
        <w:spacing w:before="0"/>
      </w:pPr>
      <w:r>
        <w:t xml:space="preserve">На своем 7-м заседании Рабочая группа II возобновила рассмотрение пересмотренного проекта решения. </w:t>
      </w:r>
    </w:p>
    <w:p w14:paraId="144F1708" w14:textId="77777777" w:rsidR="006839F0" w:rsidRPr="00103ED5" w:rsidRDefault="006839F0" w:rsidP="006839F0">
      <w:pPr>
        <w:pStyle w:val="CBDNormalNumber"/>
        <w:spacing w:before="0"/>
      </w:pPr>
      <w:r>
        <w:t>С заявлениями выступили представители следующих Сторон: Бразилии, Европейского союза и его государств-членов, Индии, Колумбии, Руанды, Того и Уругвая.</w:t>
      </w:r>
    </w:p>
    <w:p w14:paraId="59867C9C" w14:textId="4B2E8D7A" w:rsidR="006D6C59" w:rsidRPr="00103ED5" w:rsidRDefault="006839F0" w:rsidP="006839F0">
      <w:pPr>
        <w:pStyle w:val="CBDNormalNumber"/>
        <w:spacing w:before="0"/>
      </w:pPr>
      <w:r>
        <w:lastRenderedPageBreak/>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CBD/CP/MOP/11/L.5.</w:t>
      </w:r>
    </w:p>
    <w:p w14:paraId="216FF3D3" w14:textId="19AB9DDF" w:rsidR="00FA3B06" w:rsidRPr="00103ED5" w:rsidRDefault="00AE4F18" w:rsidP="006839F0">
      <w:pPr>
        <w:pStyle w:val="CBDNormalNumber"/>
        <w:spacing w:before="0"/>
      </w:pPr>
      <w:r>
        <w:t xml:space="preserve">На своем 3-м пленарном заседании Конференция Сторон, выступающая в качестве совещания Сторон Протокола, рассмотрела проект решения CBD/CP/MOP/11/L.5, представленный Председателем Рабочей группы II, и приняла его в качестве решения </w:t>
      </w:r>
      <w:hyperlink r:id="rId26" w:history="1">
        <w:r>
          <w:rPr>
            <w:rStyle w:val="Hyperlink"/>
          </w:rPr>
          <w:t>CP-11/8</w:t>
        </w:r>
      </w:hyperlink>
      <w:r>
        <w:t>.</w:t>
      </w:r>
    </w:p>
    <w:p w14:paraId="0C30C1D9" w14:textId="77777777" w:rsidR="00125A40" w:rsidRPr="00103ED5" w:rsidRDefault="00125A40" w:rsidP="00125A40">
      <w:pPr>
        <w:pStyle w:val="CBDAgendaItem"/>
      </w:pPr>
      <w:r>
        <w:t>Пункт 13</w:t>
      </w:r>
      <w:r>
        <w:br/>
        <w:t>Социально-экономические соображения</w:t>
      </w:r>
    </w:p>
    <w:p w14:paraId="41542305" w14:textId="1284C273" w:rsidR="00022AA4" w:rsidRPr="00103ED5" w:rsidRDefault="00022AA4" w:rsidP="00022AA4">
      <w:pPr>
        <w:pStyle w:val="CBDNormalNumber"/>
        <w:spacing w:before="0"/>
      </w:pPr>
      <w:r>
        <w:t>Рабочая группа II рассмотрела пункт 13 повестки дня на своем 3-м заседании 23</w:t>
      </w:r>
      <w:r w:rsidR="00AA5B28">
        <w:t> </w:t>
      </w:r>
      <w:r>
        <w:t>октября. Ей были представлены проект решения</w:t>
      </w:r>
      <w:r w:rsidR="002550B1" w:rsidRPr="00103ED5">
        <w:rPr>
          <w:rStyle w:val="FootnoteReference"/>
        </w:rPr>
        <w:footnoteReference w:id="39"/>
      </w:r>
      <w:r>
        <w:t xml:space="preserve"> и записка секретариата о социально-экономических соображениях</w:t>
      </w:r>
      <w:r w:rsidRPr="00103ED5">
        <w:rPr>
          <w:rStyle w:val="FootnoteReference"/>
        </w:rPr>
        <w:footnoteReference w:id="40"/>
      </w:r>
      <w:r>
        <w:t xml:space="preserve">. </w:t>
      </w:r>
    </w:p>
    <w:p w14:paraId="53D05633" w14:textId="77777777" w:rsidR="00022AA4" w:rsidRPr="00103ED5" w:rsidRDefault="00022AA4" w:rsidP="00022AA4">
      <w:pPr>
        <w:pStyle w:val="CBDNormalNumber"/>
        <w:spacing w:before="0"/>
      </w:pPr>
      <w:r>
        <w:t>С заявлениями выступили представители следующих Сторон: Европейского союза и его государств-членов, Зимбабве (от имени государств Африки), Индии, Малави, Малайзии, Норвегии, Республики Молдова, Уганды и Южной Африки.</w:t>
      </w:r>
    </w:p>
    <w:p w14:paraId="7A87C521" w14:textId="0BC7D919" w:rsidR="00022AA4" w:rsidRPr="00103ED5" w:rsidRDefault="00022AA4" w:rsidP="00022AA4">
      <w:pPr>
        <w:pStyle w:val="CBDNormalNumber"/>
        <w:spacing w:before="0"/>
      </w:pPr>
      <w:r>
        <w:t>Рабочая группа II постановила, что Председатель при содействии секретариата подготовит пересмотренный проект решения для рассмотрения Рабочей группой.</w:t>
      </w:r>
    </w:p>
    <w:p w14:paraId="45A284B0" w14:textId="77777777" w:rsidR="00022AA4" w:rsidRPr="00103ED5" w:rsidRDefault="00022AA4" w:rsidP="00022AA4">
      <w:pPr>
        <w:pStyle w:val="CBDNormalNumber"/>
        <w:spacing w:before="0"/>
        <w:rPr>
          <w:rFonts w:asciiTheme="majorBidi" w:hAnsiTheme="majorBidi" w:cstheme="majorBidi"/>
        </w:rPr>
      </w:pPr>
      <w:r>
        <w:rPr>
          <w:rFonts w:asciiTheme="majorBidi" w:hAnsiTheme="majorBidi"/>
        </w:rPr>
        <w:t>На своем 6-м заседании Рабочая группа II рассмотрела пересмотренный проект решения, представленный Председателем.</w:t>
      </w:r>
    </w:p>
    <w:p w14:paraId="06C93DF7" w14:textId="77777777" w:rsidR="00022AA4" w:rsidRPr="00103ED5" w:rsidRDefault="00022AA4" w:rsidP="00022AA4">
      <w:pPr>
        <w:pStyle w:val="CBDNormalNumber"/>
        <w:spacing w:before="0"/>
      </w:pPr>
      <w:r>
        <w:t>Рабочая группа II утвердила пересмотренный проект решения для передачи пленарному заседанию в качестве проекта решения CBD/CP/MOP/11/L.3.</w:t>
      </w:r>
    </w:p>
    <w:p w14:paraId="7FA48FB0" w14:textId="50F03899" w:rsidR="00FA3B06" w:rsidRPr="00103ED5" w:rsidRDefault="00125A40" w:rsidP="00125A40">
      <w:pPr>
        <w:pStyle w:val="CBDNormalNumber"/>
        <w:rPr>
          <w:snapToGrid w:val="0"/>
        </w:rPr>
      </w:pPr>
      <w:r>
        <w:t xml:space="preserve">На своем 2-м пленарном заседании Конференция Сторон, выступающая в качестве совещания Сторон Протокола, рассмотрела проект решения CBD/CP/MOP/11/L.3, представленный Председателем Рабочей группы II, и приняла его в качестве решения </w:t>
      </w:r>
      <w:hyperlink r:id="rId27" w:history="1">
        <w:r>
          <w:rPr>
            <w:rStyle w:val="Hyperlink"/>
          </w:rPr>
          <w:t>CP-11/9</w:t>
        </w:r>
      </w:hyperlink>
      <w:r>
        <w:t>.</w:t>
      </w:r>
    </w:p>
    <w:bookmarkEnd w:id="17"/>
    <w:p w14:paraId="0EECDB6B" w14:textId="77777777" w:rsidR="00125A40" w:rsidRPr="00103ED5" w:rsidRDefault="00125A40" w:rsidP="004B0886">
      <w:pPr>
        <w:pStyle w:val="CBDAgendaItem"/>
      </w:pPr>
      <w:r>
        <w:t>Пункт 14</w:t>
      </w:r>
      <w:r>
        <w:br/>
        <w:t>Нагойско-Куала-Лумпурский дополнительный протокол об ответственности и возмещении</w:t>
      </w:r>
    </w:p>
    <w:p w14:paraId="1835C1C1" w14:textId="4964215F" w:rsidR="001F3A26" w:rsidRPr="00103ED5" w:rsidRDefault="001F3A26" w:rsidP="001F3A26">
      <w:pPr>
        <w:pStyle w:val="CBDNormalNumber"/>
        <w:spacing w:before="0"/>
      </w:pPr>
      <w:r>
        <w:t>Рабочая группа II рассмотрела пункт 14 повестки дня на своем 3-м заседании. Ей были представлены проект решения</w:t>
      </w:r>
      <w:r w:rsidR="00D40F99" w:rsidRPr="00103ED5">
        <w:rPr>
          <w:rStyle w:val="FootnoteReference"/>
        </w:rPr>
        <w:footnoteReference w:id="41"/>
      </w:r>
      <w:r>
        <w:t xml:space="preserve"> и записка секретариата о Нагойско-Куала-Лумпурском дополнительном протоколе об ответственности и возмещении</w:t>
      </w:r>
      <w:r w:rsidRPr="00103ED5">
        <w:rPr>
          <w:rStyle w:val="FootnoteReference"/>
        </w:rPr>
        <w:footnoteReference w:id="42"/>
      </w:r>
      <w:r>
        <w:t xml:space="preserve">. </w:t>
      </w:r>
    </w:p>
    <w:p w14:paraId="6156D16B" w14:textId="77777777" w:rsidR="001F3A26" w:rsidRPr="00103ED5" w:rsidRDefault="001F3A26" w:rsidP="001F3A26">
      <w:pPr>
        <w:pStyle w:val="CBDNormalNumber"/>
        <w:spacing w:before="0"/>
      </w:pPr>
      <w:r>
        <w:t>С заявлениями выступили представители следующих Сторон: Европейского союза и его государств-членов, Индии, Малави (от имени государств Африки), Республики Молдова, Уганды и Центральноафриканской Республики.</w:t>
      </w:r>
    </w:p>
    <w:p w14:paraId="5AACDA93" w14:textId="325FB345" w:rsidR="001F3A26" w:rsidRPr="00103ED5" w:rsidRDefault="001F3A26" w:rsidP="001F3A26">
      <w:pPr>
        <w:pStyle w:val="CBDNormalNumber"/>
        <w:spacing w:before="0"/>
      </w:pPr>
      <w:r>
        <w:t>Рабочая группа II постановила, что Председатель подготовит при поддержке секретариата пересмотренный проект решения для рассмотрения на одном из последующих заседаний.</w:t>
      </w:r>
    </w:p>
    <w:p w14:paraId="344A180A" w14:textId="77777777" w:rsidR="001F3A26" w:rsidRPr="00103ED5" w:rsidRDefault="001F3A26" w:rsidP="001F3A26">
      <w:pPr>
        <w:pStyle w:val="CBDNormalNumber"/>
        <w:spacing w:before="0"/>
        <w:rPr>
          <w:rFonts w:asciiTheme="majorBidi" w:hAnsiTheme="majorBidi" w:cstheme="majorBidi"/>
        </w:rPr>
      </w:pPr>
      <w:r>
        <w:rPr>
          <w:rFonts w:asciiTheme="majorBidi" w:hAnsiTheme="majorBidi"/>
        </w:rPr>
        <w:t>На своем 6-м заседании Рабочая группа II рассмотрела пересмотренный проект решения, представленный Председателем.</w:t>
      </w:r>
    </w:p>
    <w:p w14:paraId="1988FAEC" w14:textId="77777777" w:rsidR="001F3A26" w:rsidRPr="00103ED5" w:rsidRDefault="001F3A26" w:rsidP="001F3A26">
      <w:pPr>
        <w:pStyle w:val="CBDNormalNumber"/>
        <w:spacing w:before="0"/>
      </w:pPr>
      <w:r>
        <w:lastRenderedPageBreak/>
        <w:t>С заявлениями выступили представители следующих Сторон: Европейского союза и его государств-членов, Новой Зеландии и Японии.</w:t>
      </w:r>
    </w:p>
    <w:p w14:paraId="715A1A8F" w14:textId="77777777" w:rsidR="001F3A26" w:rsidRPr="00103ED5" w:rsidRDefault="001F3A26" w:rsidP="001F3A26">
      <w:pPr>
        <w:pStyle w:val="CBDNormalNumber"/>
        <w:rPr>
          <w:snapToGrid w:val="0"/>
        </w:rPr>
      </w:pPr>
      <w: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CBD/CP/MOP/11/L.4.</w:t>
      </w:r>
    </w:p>
    <w:p w14:paraId="33F6BD0C" w14:textId="7701683A" w:rsidR="00125A40" w:rsidRPr="00103ED5" w:rsidRDefault="00125A40" w:rsidP="001F3A26">
      <w:pPr>
        <w:pStyle w:val="CBDNormalNumber"/>
        <w:rPr>
          <w:snapToGrid w:val="0"/>
        </w:rPr>
      </w:pPr>
      <w:r>
        <w:t xml:space="preserve">На своем 2-м пленарном заседании Конференция Сторон, выступающая в качестве совещания Сторон Протокола, рассмотрела проект решения CBD/CP/MOP/11/L.4, представленный Председателем Рабочей группы II, и приняла его в качестве решения </w:t>
      </w:r>
      <w:hyperlink r:id="rId28" w:history="1">
        <w:r>
          <w:rPr>
            <w:rStyle w:val="Hyperlink"/>
          </w:rPr>
          <w:t>CP-11/10</w:t>
        </w:r>
      </w:hyperlink>
      <w:r>
        <w:t xml:space="preserve">. </w:t>
      </w:r>
    </w:p>
    <w:p w14:paraId="78160E91" w14:textId="2C044ED9" w:rsidR="00557370" w:rsidRPr="00103ED5" w:rsidRDefault="00C45D2D" w:rsidP="006F791E">
      <w:pPr>
        <w:pStyle w:val="CBDAgendaItem"/>
      </w:pPr>
      <w:r>
        <w:t xml:space="preserve">Пункт 15 </w:t>
      </w:r>
      <w:r>
        <w:br/>
        <w:t>Прочие вопросы</w:t>
      </w:r>
    </w:p>
    <w:bookmarkEnd w:id="14"/>
    <w:p w14:paraId="0139C378" w14:textId="68EA0FE4" w:rsidR="00557370" w:rsidRPr="00103ED5" w:rsidRDefault="00E5364D" w:rsidP="00D34738">
      <w:pPr>
        <w:pStyle w:val="CBDNormalNumber"/>
      </w:pPr>
      <w:r>
        <w:rPr>
          <w:snapToGrid w:val="0"/>
        </w:rPr>
        <w:t>[будет дополнено]</w:t>
      </w:r>
    </w:p>
    <w:p w14:paraId="1D12A01C" w14:textId="3C519906" w:rsidR="00557370" w:rsidRPr="00103ED5" w:rsidRDefault="00C45D2D" w:rsidP="006F791E">
      <w:pPr>
        <w:pStyle w:val="CBDAgendaItem"/>
      </w:pPr>
      <w:r>
        <w:t xml:space="preserve">Пункт 16 </w:t>
      </w:r>
      <w:r>
        <w:br/>
        <w:t>Принятие доклада</w:t>
      </w:r>
    </w:p>
    <w:p w14:paraId="538C34C1" w14:textId="3771694A" w:rsidR="00E5364D" w:rsidRPr="00103ED5" w:rsidRDefault="00E5364D" w:rsidP="00E5364D">
      <w:pPr>
        <w:pStyle w:val="CBDNormalNumber"/>
        <w:rPr>
          <w:snapToGrid w:val="0"/>
        </w:rPr>
      </w:pPr>
      <w:r>
        <w:rPr>
          <w:snapToGrid w:val="0"/>
        </w:rPr>
        <w:t>[будет дополнено]</w:t>
      </w:r>
    </w:p>
    <w:p w14:paraId="0EED474F" w14:textId="21684BE1" w:rsidR="00557370" w:rsidRPr="00103ED5" w:rsidRDefault="00C45D2D" w:rsidP="006F791E">
      <w:pPr>
        <w:pStyle w:val="CBDAgendaItem"/>
      </w:pPr>
      <w:r>
        <w:t xml:space="preserve">Пункт 17 </w:t>
      </w:r>
      <w:r>
        <w:br/>
        <w:t>Закрытие совещания</w:t>
      </w:r>
    </w:p>
    <w:p w14:paraId="74E10AC6" w14:textId="3E9E9CB7" w:rsidR="00F31B9D" w:rsidRPr="00103ED5" w:rsidRDefault="00F31B9D" w:rsidP="00842669">
      <w:pPr>
        <w:pStyle w:val="CBDNormalNumber"/>
      </w:pPr>
      <w:bookmarkStart w:id="18" w:name="_Hlk182078196"/>
      <w:r>
        <w:t>На 5-м пленарном заседании по просьбе представителя Панамы было проведено поименное голосование с целью проверить число присутствующих Сторон и определить, могут ли еще приниматься решения в соответствии с правилом 30 правил процедуры. В связи с отсутствием кворума Председатель предложила приостановить работу совещания.</w:t>
      </w:r>
    </w:p>
    <w:p w14:paraId="78674330" w14:textId="65EEDD7D" w:rsidR="00F31B9D" w:rsidRPr="00103ED5" w:rsidRDefault="00B05A6D" w:rsidP="00842669">
      <w:pPr>
        <w:pStyle w:val="CBDNormalNumber"/>
      </w:pPr>
      <w:r>
        <w:t>После этого Председатель приостановила совещание 2 ноября 2024 года в 8 ч 30 мин.</w:t>
      </w:r>
    </w:p>
    <w:bookmarkEnd w:id="18"/>
    <w:p w14:paraId="3FD569A1" w14:textId="626847B7" w:rsidR="00557370" w:rsidRPr="00103ED5" w:rsidRDefault="00CB13BF" w:rsidP="00127F29">
      <w:pPr>
        <w:pStyle w:val="CBDNormalNumber"/>
      </w:pPr>
      <w:r>
        <w:t>[будет дополнено]</w:t>
      </w:r>
    </w:p>
    <w:p w14:paraId="79422DB6" w14:textId="77777777" w:rsidR="00557370" w:rsidRPr="00103ED5" w:rsidRDefault="00557370" w:rsidP="00D9044B">
      <w:pPr>
        <w:pStyle w:val="StylePara1Before0pt"/>
        <w:numPr>
          <w:ilvl w:val="0"/>
          <w:numId w:val="0"/>
        </w:numPr>
        <w:suppressLineNumbers/>
        <w:suppressAutoHyphens/>
        <w:rPr>
          <w:kern w:val="22"/>
          <w:sz w:val="22"/>
          <w:szCs w:val="22"/>
        </w:rPr>
      </w:pPr>
    </w:p>
    <w:p w14:paraId="453CE0E0" w14:textId="7D33AFE0" w:rsidR="002B559C" w:rsidRPr="00BB4FBD" w:rsidRDefault="00557370" w:rsidP="00191C16">
      <w:pPr>
        <w:suppressLineNumbers/>
        <w:suppressAutoHyphens/>
        <w:jc w:val="center"/>
      </w:pPr>
      <w:r>
        <w:t>__________</w:t>
      </w:r>
    </w:p>
    <w:sectPr w:rsidR="002B559C" w:rsidRPr="00BB4FBD" w:rsidSect="004B552A">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AD88B" w14:textId="77777777" w:rsidR="009927D8" w:rsidRPr="00AA1338" w:rsidRDefault="009927D8" w:rsidP="00A96B21">
      <w:r w:rsidRPr="00AA1338">
        <w:separator/>
      </w:r>
    </w:p>
  </w:endnote>
  <w:endnote w:type="continuationSeparator" w:id="0">
    <w:p w14:paraId="2693B09C" w14:textId="77777777" w:rsidR="009927D8" w:rsidRPr="00AA1338" w:rsidRDefault="009927D8" w:rsidP="00A96B21">
      <w:r w:rsidRPr="00AA1338">
        <w:continuationSeparator/>
      </w:r>
    </w:p>
  </w:endnote>
  <w:endnote w:type="continuationNotice" w:id="1">
    <w:p w14:paraId="76330A27" w14:textId="77777777" w:rsidR="009927D8" w:rsidRPr="00AA1338" w:rsidRDefault="009927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81000003" w:usb1="00000000" w:usb2="00000000" w:usb3="00000000" w:csb0="00010001" w:csb1="00000000"/>
  </w:font>
  <w:font w:name="Batang">
    <w:altName w:val="바탕"/>
    <w:panose1 w:val="02030600000101010101"/>
    <w:charset w:val="81"/>
    <w:family w:val="roman"/>
    <w:notTrueType/>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AA1338" w:rsidRDefault="002B559C">
            <w:pPr>
              <w:pStyle w:val="Footer"/>
            </w:pPr>
            <w:r w:rsidRPr="00AA1338">
              <w:fldChar w:fldCharType="begin"/>
            </w:r>
            <w:r w:rsidRPr="00AA1338">
              <w:instrText xml:space="preserve"> PAGE </w:instrText>
            </w:r>
            <w:r w:rsidRPr="00AA1338">
              <w:fldChar w:fldCharType="separate"/>
            </w:r>
            <w:r w:rsidR="0053531D">
              <w:rPr>
                <w:noProof/>
              </w:rPr>
              <w:t>6</w:t>
            </w:r>
            <w:r w:rsidRPr="00AA1338">
              <w:fldChar w:fldCharType="end"/>
            </w:r>
            <w:r>
              <w:t>/</w:t>
            </w:r>
            <w:fldSimple w:instr=" NUMPAGES  ">
              <w:r w:rsidR="0053531D">
                <w:rPr>
                  <w:noProof/>
                </w:rPr>
                <w:t>15</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AA1338" w:rsidRDefault="002B559C" w:rsidP="002B559C">
            <w:pPr>
              <w:pStyle w:val="Footer"/>
              <w:jc w:val="right"/>
            </w:pPr>
            <w:r w:rsidRPr="00AA1338">
              <w:fldChar w:fldCharType="begin"/>
            </w:r>
            <w:r w:rsidRPr="00AA1338">
              <w:instrText xml:space="preserve"> PAGE </w:instrText>
            </w:r>
            <w:r w:rsidRPr="00AA1338">
              <w:fldChar w:fldCharType="separate"/>
            </w:r>
            <w:r w:rsidR="0053531D">
              <w:rPr>
                <w:noProof/>
              </w:rPr>
              <w:t>7</w:t>
            </w:r>
            <w:r w:rsidRPr="00AA1338">
              <w:fldChar w:fldCharType="end"/>
            </w:r>
            <w:r>
              <w:t>/</w:t>
            </w:r>
            <w:fldSimple w:instr=" NUMPAGES  ">
              <w:r w:rsidR="0053531D">
                <w:rPr>
                  <w:noProof/>
                </w:rPr>
                <w:t>15</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E4219" w14:textId="77777777" w:rsidR="009927D8" w:rsidRPr="00AA1338" w:rsidRDefault="009927D8" w:rsidP="00A96B21">
      <w:r w:rsidRPr="00AA1338">
        <w:separator/>
      </w:r>
    </w:p>
  </w:footnote>
  <w:footnote w:type="continuationSeparator" w:id="0">
    <w:p w14:paraId="1DC8725E" w14:textId="77777777" w:rsidR="009927D8" w:rsidRPr="00AA1338" w:rsidRDefault="009927D8" w:rsidP="00A96B21">
      <w:r w:rsidRPr="00AA1338">
        <w:continuationSeparator/>
      </w:r>
    </w:p>
  </w:footnote>
  <w:footnote w:type="continuationNotice" w:id="1">
    <w:p w14:paraId="5E660313" w14:textId="77777777" w:rsidR="009927D8" w:rsidRPr="00AA1338" w:rsidRDefault="009927D8"/>
  </w:footnote>
  <w:footnote w:id="2">
    <w:p w14:paraId="5E017F15" w14:textId="66BAF7EF" w:rsidR="005E4A59" w:rsidRPr="00A35754" w:rsidRDefault="005E4A59">
      <w:pPr>
        <w:pStyle w:val="FootnoteText"/>
      </w:pPr>
      <w:r>
        <w:rPr>
          <w:rStyle w:val="FootnoteReference"/>
        </w:rPr>
        <w:footnoteRef/>
      </w:r>
      <w:r>
        <w:t xml:space="preserve"> Резюме вступительных заявлений приводится в пунктах xx документа CBD/COP/16/13.</w:t>
      </w:r>
    </w:p>
  </w:footnote>
  <w:footnote w:id="3">
    <w:p w14:paraId="128D8CF6" w14:textId="0FFC985C" w:rsidR="001C37E1" w:rsidRPr="00770F8A" w:rsidRDefault="001C37E1" w:rsidP="001C37E1">
      <w:pPr>
        <w:pStyle w:val="FootnoteText"/>
      </w:pPr>
      <w:r>
        <w:rPr>
          <w:rStyle w:val="FootnoteReference"/>
        </w:rPr>
        <w:footnoteRef/>
      </w:r>
      <w:r w:rsidRPr="00770F8A">
        <w:t xml:space="preserve"> См. </w:t>
      </w:r>
      <w:r w:rsidR="00770F8A">
        <w:t xml:space="preserve">раздел </w:t>
      </w:r>
      <w:r w:rsidRPr="00770F8A">
        <w:t>«</w:t>
      </w:r>
      <w:r w:rsidR="00770F8A">
        <w:t>Выборы</w:t>
      </w:r>
      <w:r w:rsidRPr="00770F8A">
        <w:t xml:space="preserve"> Пре</w:t>
      </w:r>
      <w:r>
        <w:t>дс</w:t>
      </w:r>
      <w:r w:rsidR="00770F8A">
        <w:t>е</w:t>
      </w:r>
      <w:r>
        <w:t>дателя</w:t>
      </w:r>
      <w:r w:rsidRPr="00770F8A">
        <w:t>» в пункте 2.</w:t>
      </w:r>
    </w:p>
  </w:footnote>
  <w:footnote w:id="4">
    <w:p w14:paraId="105BF8E5" w14:textId="15E53D88" w:rsidR="00770F8A" w:rsidRPr="00770F8A" w:rsidRDefault="00770F8A" w:rsidP="00770F8A">
      <w:pPr>
        <w:pStyle w:val="FootnoteText"/>
      </w:pPr>
      <w:r>
        <w:rPr>
          <w:rStyle w:val="FootnoteReference"/>
        </w:rPr>
        <w:footnoteRef/>
      </w:r>
      <w:r w:rsidRPr="00770F8A">
        <w:t xml:space="preserve"> Первое возобновленное </w:t>
      </w:r>
      <w:r>
        <w:t>совещание</w:t>
      </w:r>
      <w:r w:rsidRPr="00770F8A">
        <w:t xml:space="preserve">, представляющее собой </w:t>
      </w:r>
      <w:r w:rsidR="00D54394">
        <w:t>6-е</w:t>
      </w:r>
      <w:r w:rsidRPr="00770F8A">
        <w:t xml:space="preserve"> пленарн</w:t>
      </w:r>
      <w:r w:rsidR="00D54394">
        <w:t>ое</w:t>
      </w:r>
      <w:r w:rsidRPr="00770F8A">
        <w:t xml:space="preserve"> </w:t>
      </w:r>
      <w:r w:rsidR="00D54394">
        <w:t>заседание</w:t>
      </w:r>
      <w:r w:rsidRPr="00770F8A">
        <w:t xml:space="preserve">, было проведено с 3 по 6 декабря 2024 года в </w:t>
      </w:r>
      <w:r>
        <w:t xml:space="preserve">онлайновом </w:t>
      </w:r>
      <w:r w:rsidRPr="00770F8A">
        <w:t xml:space="preserve">режиме </w:t>
      </w:r>
      <w:r>
        <w:t>в рамках</w:t>
      </w:r>
      <w:r w:rsidRPr="00770F8A">
        <w:t xml:space="preserve"> процедур</w:t>
      </w:r>
      <w:r>
        <w:t xml:space="preserve">ы </w:t>
      </w:r>
      <w:r w:rsidR="00833E97">
        <w:t>«</w:t>
      </w:r>
      <w:r>
        <w:t>отсутствия возражений</w:t>
      </w:r>
      <w:r w:rsidR="00833E97">
        <w:t>»</w:t>
      </w:r>
      <w:r>
        <w:t xml:space="preserve"> </w:t>
      </w:r>
      <w:r w:rsidRPr="00770F8A">
        <w:t>(см. пункт 6).</w:t>
      </w:r>
    </w:p>
  </w:footnote>
  <w:footnote w:id="5">
    <w:p w14:paraId="5AE40751" w14:textId="29ED00C3" w:rsidR="00770F8A" w:rsidRPr="00770F8A" w:rsidRDefault="00770F8A" w:rsidP="00770F8A">
      <w:pPr>
        <w:pStyle w:val="FootnoteText"/>
      </w:pPr>
      <w:r w:rsidRPr="00A35754">
        <w:rPr>
          <w:rStyle w:val="FootnoteReference"/>
        </w:rPr>
        <w:footnoteRef/>
      </w:r>
      <w:r w:rsidRPr="00770F8A">
        <w:t xml:space="preserve"> </w:t>
      </w:r>
      <w:r>
        <w:t>Резюме</w:t>
      </w:r>
      <w:r w:rsidRPr="00770F8A">
        <w:t xml:space="preserve"> вступительных </w:t>
      </w:r>
      <w:r>
        <w:t>заявлений, представленных</w:t>
      </w:r>
      <w:r w:rsidRPr="00770F8A">
        <w:t xml:space="preserve"> на втором возобновленном </w:t>
      </w:r>
      <w:r>
        <w:t>совещании,</w:t>
      </w:r>
      <w:r w:rsidRPr="00770F8A">
        <w:t xml:space="preserve"> </w:t>
      </w:r>
      <w:r>
        <w:t>содержится</w:t>
      </w:r>
      <w:r w:rsidRPr="00770F8A">
        <w:t xml:space="preserve"> в документе </w:t>
      </w:r>
      <w:r w:rsidRPr="00770F8A">
        <w:rPr>
          <w:lang w:val="en-CA"/>
        </w:rPr>
        <w:t>CBD</w:t>
      </w:r>
      <w:r w:rsidRPr="00770F8A">
        <w:t>/</w:t>
      </w:r>
      <w:r w:rsidRPr="00770F8A">
        <w:rPr>
          <w:lang w:val="en-CA"/>
        </w:rPr>
        <w:t>COP</w:t>
      </w:r>
      <w:r w:rsidRPr="00770F8A">
        <w:t xml:space="preserve">/16/13, пункты </w:t>
      </w:r>
      <w:r w:rsidRPr="00770F8A">
        <w:rPr>
          <w:lang w:val="en-CA"/>
        </w:rPr>
        <w:t>xx</w:t>
      </w:r>
      <w:r w:rsidRPr="00770F8A">
        <w:t>-</w:t>
      </w:r>
      <w:r w:rsidRPr="00770F8A">
        <w:rPr>
          <w:lang w:val="en-CA"/>
        </w:rPr>
        <w:t>xx</w:t>
      </w:r>
      <w:r w:rsidRPr="00770F8A">
        <w:t>.</w:t>
      </w:r>
    </w:p>
  </w:footnote>
  <w:footnote w:id="6">
    <w:p w14:paraId="500763B5" w14:textId="1BC4EAAA" w:rsidR="00045A72" w:rsidRPr="0006270E" w:rsidRDefault="00045A72" w:rsidP="00EF6CBE">
      <w:pPr>
        <w:pStyle w:val="FootnoteText"/>
        <w:rPr>
          <w:lang w:val="en-CA"/>
        </w:rPr>
      </w:pPr>
      <w:r>
        <w:rPr>
          <w:rStyle w:val="FootnoteReference"/>
        </w:rPr>
        <w:footnoteRef/>
      </w:r>
      <w:r w:rsidRPr="0006270E">
        <w:rPr>
          <w:lang w:val="en-CA"/>
        </w:rPr>
        <w:t xml:space="preserve"> CBD/CP/MOP/11/1.</w:t>
      </w:r>
    </w:p>
  </w:footnote>
  <w:footnote w:id="7">
    <w:p w14:paraId="4688E880" w14:textId="6D0A2903" w:rsidR="00045A72" w:rsidRPr="0006270E" w:rsidRDefault="00045A72" w:rsidP="00586722">
      <w:pPr>
        <w:pStyle w:val="FootnoteText"/>
        <w:rPr>
          <w:lang w:val="en-CA"/>
        </w:rPr>
      </w:pPr>
      <w:r>
        <w:rPr>
          <w:rStyle w:val="FootnoteReference"/>
        </w:rPr>
        <w:footnoteRef/>
      </w:r>
      <w:r w:rsidRPr="0006270E">
        <w:rPr>
          <w:lang w:val="en-CA"/>
        </w:rPr>
        <w:t xml:space="preserve"> CBD/CP/MOP/11/1/Add.1.</w:t>
      </w:r>
    </w:p>
  </w:footnote>
  <w:footnote w:id="8">
    <w:p w14:paraId="0D4C56DC" w14:textId="5BFF2D3F" w:rsidR="00045A72" w:rsidRPr="00E8761D" w:rsidRDefault="00045A72" w:rsidP="00045A72">
      <w:pPr>
        <w:pStyle w:val="FootnoteText"/>
        <w:rPr>
          <w:lang w:val="en-GB"/>
        </w:rPr>
      </w:pPr>
      <w:r>
        <w:rPr>
          <w:rStyle w:val="FootnoteReference"/>
        </w:rPr>
        <w:footnoteRef/>
      </w:r>
      <w:r w:rsidRPr="00E8761D">
        <w:rPr>
          <w:lang w:val="en-GB"/>
        </w:rPr>
        <w:t xml:space="preserve"> CBD/CP/MOP/11/1/Add.2.</w:t>
      </w:r>
    </w:p>
  </w:footnote>
  <w:footnote w:id="9">
    <w:p w14:paraId="44AD0007" w14:textId="2DC67759" w:rsidR="00045A72" w:rsidRPr="00E8761D" w:rsidRDefault="00045A72" w:rsidP="00045A72">
      <w:pPr>
        <w:pStyle w:val="FootnoteText"/>
        <w:rPr>
          <w:lang w:val="en-GB"/>
        </w:rPr>
      </w:pPr>
      <w:r>
        <w:rPr>
          <w:rStyle w:val="FootnoteReference"/>
        </w:rPr>
        <w:footnoteRef/>
      </w:r>
      <w:r w:rsidRPr="00E8761D">
        <w:rPr>
          <w:lang w:val="en-GB"/>
        </w:rPr>
        <w:t xml:space="preserve"> CBD/CP/MOP/11/INF/4.</w:t>
      </w:r>
    </w:p>
  </w:footnote>
  <w:footnote w:id="10">
    <w:p w14:paraId="08FA918C" w14:textId="31DD5DE9" w:rsidR="00BB00D8" w:rsidRPr="00E8761D" w:rsidRDefault="00BB00D8" w:rsidP="00BB00D8">
      <w:pPr>
        <w:pStyle w:val="FootnoteText"/>
        <w:rPr>
          <w:lang w:val="en-GB"/>
        </w:rPr>
      </w:pPr>
      <w:r>
        <w:rPr>
          <w:rStyle w:val="FootnoteReference"/>
        </w:rPr>
        <w:footnoteRef/>
      </w:r>
      <w:r w:rsidRPr="00E8761D">
        <w:rPr>
          <w:lang w:val="en-GB"/>
        </w:rPr>
        <w:t xml:space="preserve"> CBD/CP/MOP/11/WGI/L.1.</w:t>
      </w:r>
    </w:p>
  </w:footnote>
  <w:footnote w:id="11">
    <w:p w14:paraId="0FAE7018" w14:textId="14687F8D" w:rsidR="00BB00D8" w:rsidRPr="00E8761D" w:rsidRDefault="00BB00D8" w:rsidP="00BB00D8">
      <w:pPr>
        <w:pStyle w:val="FootnoteText"/>
        <w:rPr>
          <w:lang w:val="en-GB"/>
        </w:rPr>
      </w:pPr>
      <w:r>
        <w:rPr>
          <w:rStyle w:val="FootnoteReference"/>
        </w:rPr>
        <w:footnoteRef/>
      </w:r>
      <w:r w:rsidRPr="00E8761D">
        <w:rPr>
          <w:lang w:val="en-GB"/>
        </w:rPr>
        <w:t xml:space="preserve"> CBD/CP/MOP/11/WGII/L.1.</w:t>
      </w:r>
    </w:p>
  </w:footnote>
  <w:footnote w:id="12">
    <w:p w14:paraId="124FA73B" w14:textId="00D0C53C" w:rsidR="009F02FB" w:rsidRPr="00A35754" w:rsidRDefault="009F02FB" w:rsidP="009F02FB">
      <w:pPr>
        <w:pStyle w:val="FootnoteText"/>
      </w:pPr>
      <w:r>
        <w:rPr>
          <w:rStyle w:val="FootnoteReference"/>
        </w:rPr>
        <w:footnoteRef/>
      </w:r>
      <w:r>
        <w:t xml:space="preserve"> Острова Кука, Гаити, Микронезия (Федеративные Штаты), Вануату и некоторые государства Африки не являются Сторонами Картахенского протокола.</w:t>
      </w:r>
    </w:p>
  </w:footnote>
  <w:footnote w:id="13">
    <w:p w14:paraId="62E506BA" w14:textId="3C21442D" w:rsidR="00C86BCF" w:rsidRPr="00A35754" w:rsidRDefault="00C86BCF" w:rsidP="00C86BCF">
      <w:pPr>
        <w:pStyle w:val="FootnoteText"/>
      </w:pPr>
      <w:r>
        <w:rPr>
          <w:rStyle w:val="FootnoteReference"/>
        </w:rPr>
        <w:footnoteRef/>
      </w:r>
      <w:r>
        <w:t xml:space="preserve"> Доступно по адресу </w:t>
      </w:r>
      <w:hyperlink r:id="rId1" w:history="1">
        <w:r>
          <w:rPr>
            <w:rStyle w:val="Hyperlink"/>
          </w:rPr>
          <w:t>www.cbd.int/meetings/CP-MOP-11-R1</w:t>
        </w:r>
      </w:hyperlink>
      <w:r>
        <w:t xml:space="preserve"> наряду со всеми документами онлайновой возобновленной сессии.</w:t>
      </w:r>
    </w:p>
  </w:footnote>
  <w:footnote w:id="14">
    <w:p w14:paraId="073FE684" w14:textId="5C0EB3DB" w:rsidR="00C86BCF" w:rsidRPr="00A35754" w:rsidRDefault="00C86BCF" w:rsidP="00C86BCF">
      <w:pPr>
        <w:pStyle w:val="FootnoteText"/>
      </w:pPr>
      <w:r>
        <w:rPr>
          <w:rStyle w:val="FootnoteReference"/>
        </w:rPr>
        <w:footnoteRef/>
      </w:r>
      <w:r>
        <w:t xml:space="preserve"> </w:t>
      </w:r>
      <w:hyperlink r:id="rId2" w:history="1">
        <w:r>
          <w:rPr>
            <w:rStyle w:val="Hyperlink"/>
          </w:rPr>
          <w:t>CBD/CP/MOP/11/1/Add.3</w:t>
        </w:r>
      </w:hyperlink>
      <w:r>
        <w:t>.</w:t>
      </w:r>
    </w:p>
  </w:footnote>
  <w:footnote w:id="15">
    <w:p w14:paraId="397AFA5E" w14:textId="48237A74" w:rsidR="00C86BCF" w:rsidRPr="00A35754" w:rsidRDefault="00C86BCF" w:rsidP="00C86BCF">
      <w:pPr>
        <w:pStyle w:val="FootnoteText"/>
      </w:pPr>
      <w:r>
        <w:rPr>
          <w:rStyle w:val="FootnoteReference"/>
        </w:rPr>
        <w:footnoteRef/>
      </w:r>
      <w:r>
        <w:t xml:space="preserve"> </w:t>
      </w:r>
      <w:hyperlink r:id="rId3" w:history="1">
        <w:r>
          <w:rPr>
            <w:rStyle w:val="Hyperlink"/>
          </w:rPr>
          <w:t>CBD/CP/MOP/11/L.12/Rev.1</w:t>
        </w:r>
      </w:hyperlink>
      <w:r>
        <w:t xml:space="preserve"> и </w:t>
      </w:r>
      <w:hyperlink r:id="rId4" w:history="1">
        <w:r>
          <w:rPr>
            <w:rStyle w:val="Hyperlink"/>
          </w:rPr>
          <w:t>CBD/CP/MOP/11/L.13</w:t>
        </w:r>
      </w:hyperlink>
      <w:r>
        <w:t>.</w:t>
      </w:r>
    </w:p>
  </w:footnote>
  <w:footnote w:id="16">
    <w:p w14:paraId="162123B2" w14:textId="4BAED56F" w:rsidR="00035500" w:rsidRPr="0006270E" w:rsidRDefault="00035500" w:rsidP="00035500">
      <w:pPr>
        <w:pStyle w:val="FootnoteText"/>
        <w:rPr>
          <w:lang w:val="en-CA"/>
        </w:rPr>
      </w:pPr>
      <w:r>
        <w:rPr>
          <w:rStyle w:val="FootnoteReference"/>
        </w:rPr>
        <w:footnoteRef/>
      </w:r>
      <w:r w:rsidRPr="0006270E">
        <w:rPr>
          <w:lang w:val="en-CA"/>
        </w:rPr>
        <w:t xml:space="preserve"> </w:t>
      </w:r>
      <w:bookmarkStart w:id="5" w:name="_Hlk190684059"/>
      <w:r>
        <w:fldChar w:fldCharType="begin"/>
      </w:r>
      <w:r w:rsidRPr="0006270E">
        <w:rPr>
          <w:lang w:val="en-CA"/>
        </w:rPr>
        <w:instrText>HYPERLINK "https://www.cbd.int/documents/CBD/COP/16/1/ADD4"</w:instrText>
      </w:r>
      <w:r>
        <w:fldChar w:fldCharType="separate"/>
      </w:r>
      <w:r w:rsidRPr="0006270E">
        <w:rPr>
          <w:rStyle w:val="Hyperlink"/>
          <w:lang w:val="en-CA"/>
        </w:rPr>
        <w:t>CBD/CP/MOP/11/1/Add.4</w:t>
      </w:r>
      <w:r>
        <w:fldChar w:fldCharType="end"/>
      </w:r>
      <w:r w:rsidRPr="0006270E">
        <w:rPr>
          <w:lang w:val="en-CA"/>
        </w:rPr>
        <w:t>.</w:t>
      </w:r>
      <w:bookmarkEnd w:id="5"/>
    </w:p>
  </w:footnote>
  <w:footnote w:id="17">
    <w:p w14:paraId="106323CE" w14:textId="41413436" w:rsidR="00035500" w:rsidRPr="0006270E" w:rsidRDefault="00035500" w:rsidP="00035500">
      <w:pPr>
        <w:pStyle w:val="FootnoteText"/>
        <w:rPr>
          <w:lang w:val="en-CA"/>
        </w:rPr>
      </w:pPr>
      <w:r>
        <w:rPr>
          <w:rStyle w:val="FootnoteReference"/>
        </w:rPr>
        <w:footnoteRef/>
      </w:r>
      <w:r w:rsidRPr="0006270E">
        <w:rPr>
          <w:lang w:val="en-CA"/>
        </w:rPr>
        <w:t xml:space="preserve"> </w:t>
      </w:r>
      <w:bookmarkStart w:id="6" w:name="_Hlk190684050"/>
      <w:r>
        <w:fldChar w:fldCharType="begin"/>
      </w:r>
      <w:r w:rsidRPr="0006270E">
        <w:rPr>
          <w:lang w:val="en-CA"/>
        </w:rPr>
        <w:instrText>HYPERLINK "https://www.cbd.int/documents/CBD/COP/16/1/ADD5"</w:instrText>
      </w:r>
      <w:r>
        <w:fldChar w:fldCharType="separate"/>
      </w:r>
      <w:r w:rsidRPr="0006270E">
        <w:rPr>
          <w:rStyle w:val="Hyperlink"/>
          <w:lang w:val="en-CA"/>
        </w:rPr>
        <w:t>CBD/CP/MOP/11/1/Add.5</w:t>
      </w:r>
      <w:r>
        <w:fldChar w:fldCharType="end"/>
      </w:r>
      <w:r w:rsidRPr="0006270E">
        <w:rPr>
          <w:lang w:val="en-CA"/>
        </w:rPr>
        <w:t>.</w:t>
      </w:r>
      <w:bookmarkEnd w:id="6"/>
    </w:p>
  </w:footnote>
  <w:footnote w:id="18">
    <w:p w14:paraId="399E0601" w14:textId="3AA54933" w:rsidR="00A53A16" w:rsidRPr="0006270E" w:rsidRDefault="00A53A16" w:rsidP="00A53A16">
      <w:pPr>
        <w:pStyle w:val="FootnoteText"/>
        <w:rPr>
          <w:lang w:val="en-CA"/>
        </w:rPr>
      </w:pPr>
      <w:r>
        <w:rPr>
          <w:rStyle w:val="FootnoteReference"/>
        </w:rPr>
        <w:footnoteRef/>
      </w:r>
      <w:r w:rsidRPr="0006270E">
        <w:rPr>
          <w:lang w:val="en-CA"/>
        </w:rPr>
        <w:t xml:space="preserve"> </w:t>
      </w:r>
      <w:hyperlink r:id="rId5" w:history="1">
        <w:r w:rsidRPr="0006270E">
          <w:rPr>
            <w:rStyle w:val="Hyperlink"/>
            <w:lang w:val="en-CA"/>
          </w:rPr>
          <w:t>CBD/CP/MOP/11/INF/5</w:t>
        </w:r>
      </w:hyperlink>
      <w:r w:rsidRPr="0006270E">
        <w:rPr>
          <w:lang w:val="en-CA"/>
        </w:rPr>
        <w:t xml:space="preserve">, </w:t>
      </w:r>
      <w:r>
        <w:t>приложение</w:t>
      </w:r>
      <w:r w:rsidRPr="0006270E">
        <w:rPr>
          <w:lang w:val="en-CA"/>
        </w:rPr>
        <w:t>.</w:t>
      </w:r>
    </w:p>
  </w:footnote>
  <w:footnote w:id="19">
    <w:p w14:paraId="274BEA6D" w14:textId="06423AF2" w:rsidR="001C71E0" w:rsidRPr="00A35754" w:rsidRDefault="001C71E0" w:rsidP="001C71E0">
      <w:pPr>
        <w:pStyle w:val="FootnoteText"/>
      </w:pPr>
      <w:r>
        <w:rPr>
          <w:rStyle w:val="FootnoteReference"/>
        </w:rPr>
        <w:footnoteRef/>
      </w:r>
      <w:r>
        <w:t xml:space="preserve"> Боливарианская Республика Венесуэла представила свои полномочия уже после опубликования доклада о полномочиях, а потому 26 ноября был опубликован пересмотренный доклад о полномочиях (</w:t>
      </w:r>
      <w:hyperlink r:id="rId6" w:history="1">
        <w:r>
          <w:rPr>
            <w:rStyle w:val="Hyperlink"/>
          </w:rPr>
          <w:t>CBD/CP/MOP/11/INF/6/Rev.1</w:t>
        </w:r>
      </w:hyperlink>
      <w:r>
        <w:t>) с обновленными данными.</w:t>
      </w:r>
    </w:p>
  </w:footnote>
  <w:footnote w:id="20">
    <w:p w14:paraId="7F97B9F8" w14:textId="089088EF" w:rsidR="00DF3BD1" w:rsidRPr="00A35754" w:rsidRDefault="00DF3BD1" w:rsidP="00DF3BD1">
      <w:pPr>
        <w:pStyle w:val="FootnoteText"/>
      </w:pPr>
      <w:r>
        <w:rPr>
          <w:rStyle w:val="FootnoteReference"/>
        </w:rPr>
        <w:footnoteRef/>
      </w:r>
      <w:r>
        <w:t xml:space="preserve"> </w:t>
      </w:r>
      <w:r>
        <w:rPr>
          <w:rFonts w:asciiTheme="majorBidi" w:hAnsiTheme="majorBidi"/>
        </w:rPr>
        <w:t>CBD/SBSTTA/26/9.</w:t>
      </w:r>
    </w:p>
  </w:footnote>
  <w:footnote w:id="21">
    <w:p w14:paraId="34DCE28F" w14:textId="173E401C" w:rsidR="0070457B" w:rsidRPr="00A35754" w:rsidRDefault="0070457B">
      <w:pPr>
        <w:pStyle w:val="FootnoteText"/>
      </w:pPr>
      <w:r>
        <w:rPr>
          <w:rStyle w:val="FootnoteReference"/>
        </w:rPr>
        <w:footnoteRef/>
      </w:r>
      <w:r>
        <w:t xml:space="preserve"> </w:t>
      </w:r>
      <w:r>
        <w:rPr>
          <w:snapToGrid w:val="0"/>
        </w:rPr>
        <w:t xml:space="preserve">CBD/SBI/4/17 и </w:t>
      </w:r>
      <w:r>
        <w:rPr>
          <w:rFonts w:asciiTheme="majorBidi" w:hAnsiTheme="majorBidi"/>
        </w:rPr>
        <w:t>CBD/SBI/5/4 соответственно.</w:t>
      </w:r>
    </w:p>
  </w:footnote>
  <w:footnote w:id="22">
    <w:p w14:paraId="4589786E" w14:textId="7ACAE045" w:rsidR="00207B7C" w:rsidRPr="00A35754" w:rsidRDefault="00207B7C">
      <w:pPr>
        <w:pStyle w:val="FootnoteText"/>
      </w:pPr>
      <w:r>
        <w:rPr>
          <w:rStyle w:val="FootnoteReference"/>
        </w:rPr>
        <w:footnoteRef/>
      </w:r>
      <w:r>
        <w:t xml:space="preserve"> CBD/CP/MOP/11/2, пункт 5.</w:t>
      </w:r>
    </w:p>
  </w:footnote>
  <w:footnote w:id="23">
    <w:p w14:paraId="5ACA3C43" w14:textId="47988379" w:rsidR="004E0973" w:rsidRPr="00A35754" w:rsidRDefault="004E0973">
      <w:pPr>
        <w:pStyle w:val="FootnoteText"/>
      </w:pPr>
      <w:r>
        <w:rPr>
          <w:rStyle w:val="FootnoteReference"/>
        </w:rPr>
        <w:footnoteRef/>
      </w:r>
      <w:r>
        <w:t xml:space="preserve"> </w:t>
      </w:r>
      <w:r>
        <w:rPr>
          <w:rFonts w:asciiTheme="majorBidi" w:hAnsiTheme="majorBidi"/>
          <w:color w:val="000000" w:themeColor="text1"/>
        </w:rPr>
        <w:t>CBD/CP/MOP/11/3.</w:t>
      </w:r>
    </w:p>
  </w:footnote>
  <w:footnote w:id="24">
    <w:p w14:paraId="1B6EAD4E" w14:textId="54082285" w:rsidR="008B291B" w:rsidRPr="00A35754" w:rsidRDefault="008B291B" w:rsidP="008B291B">
      <w:pPr>
        <w:pStyle w:val="FootnoteText"/>
      </w:pPr>
      <w:r>
        <w:rPr>
          <w:rStyle w:val="FootnoteReference"/>
        </w:rPr>
        <w:footnoteRef/>
      </w:r>
      <w:r>
        <w:t xml:space="preserve"> </w:t>
      </w:r>
      <w:hyperlink r:id="rId7" w:history="1">
        <w:r>
          <w:rPr>
            <w:rStyle w:val="Hyperlink"/>
          </w:rPr>
          <w:t>CBD/CP/MOP/11/INF/2</w:t>
        </w:r>
      </w:hyperlink>
      <w:r>
        <w:t>.</w:t>
      </w:r>
    </w:p>
  </w:footnote>
  <w:footnote w:id="25">
    <w:p w14:paraId="44746D5E" w14:textId="1FFAA5A8" w:rsidR="00BF4643" w:rsidRPr="00A35754" w:rsidRDefault="00BF4643">
      <w:pPr>
        <w:pStyle w:val="FootnoteText"/>
      </w:pPr>
      <w:r>
        <w:rPr>
          <w:rStyle w:val="FootnoteReference"/>
        </w:rPr>
        <w:footnoteRef/>
      </w:r>
      <w:r>
        <w:t xml:space="preserve"> </w:t>
      </w:r>
      <w:r>
        <w:rPr>
          <w:snapToGrid w:val="0"/>
        </w:rPr>
        <w:t>CBD/COP/16/4/Add.1, пункт 7.</w:t>
      </w:r>
    </w:p>
  </w:footnote>
  <w:footnote w:id="26">
    <w:p w14:paraId="5DD8E1E7" w14:textId="738D15EF" w:rsidR="007E2135" w:rsidRPr="00A35754" w:rsidRDefault="007E2135">
      <w:pPr>
        <w:pStyle w:val="FootnoteText"/>
      </w:pPr>
      <w:r>
        <w:rPr>
          <w:rStyle w:val="FootnoteReference"/>
        </w:rPr>
        <w:footnoteRef/>
      </w:r>
      <w:r>
        <w:t xml:space="preserve"> </w:t>
      </w:r>
      <w:r>
        <w:rPr>
          <w:snapToGrid w:val="0"/>
        </w:rPr>
        <w:t>CBD/CP/MOP/11/4.</w:t>
      </w:r>
    </w:p>
  </w:footnote>
  <w:footnote w:id="27">
    <w:p w14:paraId="701F75B7" w14:textId="068F68F7" w:rsidR="007E2135" w:rsidRPr="00A35754" w:rsidRDefault="007E2135">
      <w:pPr>
        <w:pStyle w:val="FootnoteText"/>
      </w:pPr>
      <w:r>
        <w:rPr>
          <w:rStyle w:val="FootnoteReference"/>
        </w:rPr>
        <w:footnoteRef/>
      </w:r>
      <w:r>
        <w:t xml:space="preserve"> </w:t>
      </w:r>
      <w:r>
        <w:rPr>
          <w:snapToGrid w:val="0"/>
        </w:rPr>
        <w:t>CBD/CP/MOP/11/5.</w:t>
      </w:r>
    </w:p>
  </w:footnote>
  <w:footnote w:id="28">
    <w:p w14:paraId="5EA8748F" w14:textId="231BD4E5" w:rsidR="006F0978" w:rsidRPr="0006270E" w:rsidRDefault="006F0978" w:rsidP="006F0978">
      <w:pPr>
        <w:pStyle w:val="FootnoteText"/>
        <w:rPr>
          <w:lang w:val="en-CA"/>
        </w:rPr>
      </w:pPr>
      <w:r>
        <w:rPr>
          <w:rStyle w:val="FootnoteReference"/>
        </w:rPr>
        <w:footnoteRef/>
      </w:r>
      <w:r w:rsidRPr="0006270E">
        <w:rPr>
          <w:lang w:val="en-CA"/>
        </w:rPr>
        <w:t xml:space="preserve"> CBD/CP/MOP/11/5/Add.1.</w:t>
      </w:r>
    </w:p>
  </w:footnote>
  <w:footnote w:id="29">
    <w:p w14:paraId="7E11290E" w14:textId="348C5641" w:rsidR="005177C0" w:rsidRPr="0006270E" w:rsidRDefault="005177C0">
      <w:pPr>
        <w:pStyle w:val="FootnoteText"/>
        <w:rPr>
          <w:lang w:val="en-CA"/>
        </w:rPr>
      </w:pPr>
      <w:r>
        <w:rPr>
          <w:rStyle w:val="FootnoteReference"/>
        </w:rPr>
        <w:footnoteRef/>
      </w:r>
      <w:r w:rsidRPr="0006270E">
        <w:rPr>
          <w:lang w:val="en-CA"/>
        </w:rPr>
        <w:t xml:space="preserve"> </w:t>
      </w:r>
      <w:r w:rsidRPr="0006270E">
        <w:rPr>
          <w:rFonts w:asciiTheme="majorBidi" w:hAnsiTheme="majorBidi"/>
          <w:color w:val="000000"/>
          <w:lang w:val="en-CA"/>
        </w:rPr>
        <w:t>CBD/CP/MOP/11/5/Add.2.</w:t>
      </w:r>
    </w:p>
  </w:footnote>
  <w:footnote w:id="30">
    <w:p w14:paraId="42F6AFF7" w14:textId="24B30352" w:rsidR="000D47B5" w:rsidRPr="0006270E" w:rsidRDefault="000D47B5">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7.</w:t>
      </w:r>
    </w:p>
  </w:footnote>
  <w:footnote w:id="31">
    <w:p w14:paraId="4282FC8B" w14:textId="77777777" w:rsidR="000363D0" w:rsidRPr="0006270E" w:rsidRDefault="000363D0" w:rsidP="000363D0">
      <w:pPr>
        <w:pStyle w:val="FootnoteText"/>
        <w:rPr>
          <w:lang w:val="en-CA"/>
        </w:rPr>
      </w:pPr>
      <w:r>
        <w:rPr>
          <w:rStyle w:val="FootnoteReference"/>
        </w:rPr>
        <w:footnoteRef/>
      </w:r>
      <w:r w:rsidRPr="0006270E">
        <w:rPr>
          <w:lang w:val="en-CA"/>
        </w:rPr>
        <w:t xml:space="preserve"> CBD/CP/MOP/11/6.</w:t>
      </w:r>
    </w:p>
  </w:footnote>
  <w:footnote w:id="32">
    <w:p w14:paraId="2F97A1A1" w14:textId="3962BD73" w:rsidR="00740991" w:rsidRPr="0006270E" w:rsidRDefault="00740991">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8.</w:t>
      </w:r>
    </w:p>
  </w:footnote>
  <w:footnote w:id="33">
    <w:p w14:paraId="00124BCD" w14:textId="1ABF8033" w:rsidR="007A6DE7" w:rsidRPr="0006270E" w:rsidRDefault="007A6DE7" w:rsidP="007A6DE7">
      <w:pPr>
        <w:pStyle w:val="FootnoteText"/>
        <w:rPr>
          <w:lang w:val="en-CA"/>
        </w:rPr>
      </w:pPr>
      <w:r>
        <w:rPr>
          <w:rStyle w:val="FootnoteReference"/>
        </w:rPr>
        <w:footnoteRef/>
      </w:r>
      <w:r w:rsidRPr="0006270E">
        <w:rPr>
          <w:lang w:val="en-CA"/>
        </w:rPr>
        <w:t xml:space="preserve"> CBD/CP/MOP/11/7.</w:t>
      </w:r>
    </w:p>
  </w:footnote>
  <w:footnote w:id="34">
    <w:p w14:paraId="1D10E455" w14:textId="77777777" w:rsidR="00FD13CC" w:rsidRPr="0006270E" w:rsidRDefault="00FD13CC" w:rsidP="00FD13CC">
      <w:pPr>
        <w:pStyle w:val="FootnoteText"/>
        <w:rPr>
          <w:lang w:val="en-CA"/>
        </w:rPr>
      </w:pPr>
      <w:r>
        <w:rPr>
          <w:rStyle w:val="FootnoteReference"/>
        </w:rPr>
        <w:footnoteRef/>
      </w:r>
      <w:r w:rsidRPr="0006270E">
        <w:rPr>
          <w:lang w:val="en-CA"/>
        </w:rPr>
        <w:t xml:space="preserve"> CBD/CP/MOP/11/8/Rev.1.</w:t>
      </w:r>
    </w:p>
  </w:footnote>
  <w:footnote w:id="35">
    <w:p w14:paraId="635F003A" w14:textId="5633421D" w:rsidR="00F65A81" w:rsidRPr="0006270E" w:rsidRDefault="00F65A81">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10.</w:t>
      </w:r>
    </w:p>
  </w:footnote>
  <w:footnote w:id="36">
    <w:p w14:paraId="49A10FA8" w14:textId="5A58AD1C" w:rsidR="008249AA" w:rsidRPr="0006270E" w:rsidRDefault="008249AA">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11.</w:t>
      </w:r>
    </w:p>
  </w:footnote>
  <w:footnote w:id="37">
    <w:p w14:paraId="32DABCC5" w14:textId="77777777" w:rsidR="000D4E61" w:rsidRPr="0006270E" w:rsidRDefault="000D4E61" w:rsidP="000D4E61">
      <w:pPr>
        <w:pStyle w:val="FootnoteText"/>
        <w:rPr>
          <w:lang w:val="en-CA"/>
        </w:rPr>
      </w:pPr>
      <w:r>
        <w:rPr>
          <w:rStyle w:val="FootnoteReference"/>
        </w:rPr>
        <w:footnoteRef/>
      </w:r>
      <w:r w:rsidRPr="0006270E">
        <w:rPr>
          <w:lang w:val="en-CA"/>
        </w:rPr>
        <w:t xml:space="preserve"> CBD/CP/MOP/11/9.</w:t>
      </w:r>
    </w:p>
  </w:footnote>
  <w:footnote w:id="38">
    <w:p w14:paraId="7084734A" w14:textId="6C75AFD8" w:rsidR="00883C50" w:rsidRPr="0006270E" w:rsidRDefault="00883C50">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12.</w:t>
      </w:r>
    </w:p>
  </w:footnote>
  <w:footnote w:id="39">
    <w:p w14:paraId="25D66E10" w14:textId="72D03AE7" w:rsidR="002550B1" w:rsidRPr="0006270E" w:rsidRDefault="002550B1">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13.</w:t>
      </w:r>
    </w:p>
  </w:footnote>
  <w:footnote w:id="40">
    <w:p w14:paraId="715AE107" w14:textId="77777777" w:rsidR="00022AA4" w:rsidRPr="0006270E" w:rsidRDefault="00022AA4" w:rsidP="00022AA4">
      <w:pPr>
        <w:pStyle w:val="FootnoteText"/>
        <w:rPr>
          <w:lang w:val="en-CA"/>
        </w:rPr>
      </w:pPr>
      <w:r>
        <w:rPr>
          <w:rStyle w:val="FootnoteReference"/>
        </w:rPr>
        <w:footnoteRef/>
      </w:r>
      <w:r w:rsidRPr="0006270E">
        <w:rPr>
          <w:lang w:val="en-CA"/>
        </w:rPr>
        <w:t xml:space="preserve"> CBD/CP/MOP/11/10.</w:t>
      </w:r>
    </w:p>
  </w:footnote>
  <w:footnote w:id="41">
    <w:p w14:paraId="07DA2B52" w14:textId="030951C6" w:rsidR="00D40F99" w:rsidRPr="0006270E" w:rsidRDefault="00D40F99">
      <w:pPr>
        <w:pStyle w:val="FootnoteText"/>
        <w:rPr>
          <w:lang w:val="en-CA"/>
        </w:rPr>
      </w:pPr>
      <w:r>
        <w:rPr>
          <w:rStyle w:val="FootnoteReference"/>
        </w:rPr>
        <w:footnoteRef/>
      </w:r>
      <w:r w:rsidRPr="0006270E">
        <w:rPr>
          <w:lang w:val="en-CA"/>
        </w:rPr>
        <w:t xml:space="preserve"> CBD/CP/MOP/11/2, </w:t>
      </w:r>
      <w:r>
        <w:t>пункт</w:t>
      </w:r>
      <w:r w:rsidRPr="0006270E">
        <w:rPr>
          <w:lang w:val="en-CA"/>
        </w:rPr>
        <w:t xml:space="preserve"> 14.</w:t>
      </w:r>
    </w:p>
  </w:footnote>
  <w:footnote w:id="42">
    <w:p w14:paraId="51D618CA" w14:textId="77777777" w:rsidR="001F3A26" w:rsidRPr="003B0604" w:rsidRDefault="001F3A26" w:rsidP="001F3A26">
      <w:pPr>
        <w:pStyle w:val="FootnoteText"/>
      </w:pPr>
      <w:r>
        <w:rPr>
          <w:rStyle w:val="FootnoteReference"/>
        </w:rPr>
        <w:footnoteRef/>
      </w:r>
      <w:r>
        <w:t xml:space="preserve"> CBD/CP/MOP/11/11.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_Hlk137802784"/>
  <w:bookmarkStart w:id="20" w:name="_Hlk137802785"/>
  <w:p w14:paraId="2F8A26D5" w14:textId="17B3E96B" w:rsidR="002B559C" w:rsidRPr="00AA1338"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5329" w:rsidRPr="00AA1338">
          <w:rPr>
            <w:sz w:val="20"/>
            <w:szCs w:val="20"/>
          </w:rPr>
          <w:t>CBD/CP/MOP/11/L.1/Rev.1</w:t>
        </w:r>
      </w:sdtContent>
    </w:sdt>
    <w:bookmarkEnd w:id="19"/>
    <w:bookmarkEnd w:id="2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C0E5BA6" w:rsidR="002B559C" w:rsidRPr="00AA1338" w:rsidRDefault="00115329" w:rsidP="002B559C">
        <w:pPr>
          <w:pBdr>
            <w:bottom w:val="single" w:sz="4" w:space="1" w:color="auto"/>
          </w:pBdr>
          <w:spacing w:after="240"/>
          <w:jc w:val="right"/>
          <w:rPr>
            <w:sz w:val="20"/>
            <w:szCs w:val="20"/>
          </w:rPr>
        </w:pPr>
        <w:r w:rsidRPr="00AA1338">
          <w:rPr>
            <w:sz w:val="20"/>
            <w:szCs w:val="20"/>
          </w:rPr>
          <w:t>CBD/CP/MOP/11/L.1/Rev.1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21933239">
    <w:abstractNumId w:val="7"/>
  </w:num>
  <w:num w:numId="2" w16cid:durableId="1557929968">
    <w:abstractNumId w:val="0"/>
  </w:num>
  <w:num w:numId="3" w16cid:durableId="1978564094">
    <w:abstractNumId w:val="2"/>
  </w:num>
  <w:num w:numId="4" w16cid:durableId="194999209">
    <w:abstractNumId w:val="6"/>
  </w:num>
  <w:num w:numId="5" w16cid:durableId="1254703179">
    <w:abstractNumId w:val="1"/>
  </w:num>
  <w:num w:numId="6" w16cid:durableId="1961645461">
    <w:abstractNumId w:val="5"/>
  </w:num>
  <w:num w:numId="7" w16cid:durableId="1127049123">
    <w:abstractNumId w:val="4"/>
  </w:num>
  <w:num w:numId="8" w16cid:durableId="184512170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6446208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71804862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46820309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F8"/>
    <w:rsid w:val="000008AD"/>
    <w:rsid w:val="000009D1"/>
    <w:rsid w:val="00000B1F"/>
    <w:rsid w:val="00000FDC"/>
    <w:rsid w:val="000011AB"/>
    <w:rsid w:val="00001250"/>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4F9"/>
    <w:rsid w:val="00017B5D"/>
    <w:rsid w:val="00020E2E"/>
    <w:rsid w:val="00022AA4"/>
    <w:rsid w:val="0002373F"/>
    <w:rsid w:val="000243FD"/>
    <w:rsid w:val="0002491C"/>
    <w:rsid w:val="00024982"/>
    <w:rsid w:val="00025E82"/>
    <w:rsid w:val="000301D9"/>
    <w:rsid w:val="00030465"/>
    <w:rsid w:val="00030AC4"/>
    <w:rsid w:val="0003203C"/>
    <w:rsid w:val="00033DB3"/>
    <w:rsid w:val="00034A4C"/>
    <w:rsid w:val="00035500"/>
    <w:rsid w:val="000363D0"/>
    <w:rsid w:val="00040598"/>
    <w:rsid w:val="00040D0B"/>
    <w:rsid w:val="0004115E"/>
    <w:rsid w:val="00042345"/>
    <w:rsid w:val="0004334E"/>
    <w:rsid w:val="00043CF0"/>
    <w:rsid w:val="00043E83"/>
    <w:rsid w:val="000448CB"/>
    <w:rsid w:val="000456E7"/>
    <w:rsid w:val="00045A72"/>
    <w:rsid w:val="00047D4D"/>
    <w:rsid w:val="00051273"/>
    <w:rsid w:val="00051B37"/>
    <w:rsid w:val="00051B8E"/>
    <w:rsid w:val="0005487B"/>
    <w:rsid w:val="000579E1"/>
    <w:rsid w:val="00057A92"/>
    <w:rsid w:val="00060111"/>
    <w:rsid w:val="00060BCD"/>
    <w:rsid w:val="00060C68"/>
    <w:rsid w:val="0006270E"/>
    <w:rsid w:val="00062CC1"/>
    <w:rsid w:val="00064AE0"/>
    <w:rsid w:val="00064EBA"/>
    <w:rsid w:val="00064F64"/>
    <w:rsid w:val="00065326"/>
    <w:rsid w:val="0006532F"/>
    <w:rsid w:val="0006715F"/>
    <w:rsid w:val="00067189"/>
    <w:rsid w:val="000709B6"/>
    <w:rsid w:val="00070EAC"/>
    <w:rsid w:val="0007149A"/>
    <w:rsid w:val="000714E6"/>
    <w:rsid w:val="0007157A"/>
    <w:rsid w:val="00074C6C"/>
    <w:rsid w:val="00075B94"/>
    <w:rsid w:val="00076608"/>
    <w:rsid w:val="00076AD4"/>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433B"/>
    <w:rsid w:val="000B4DFE"/>
    <w:rsid w:val="000B4E83"/>
    <w:rsid w:val="000B5D52"/>
    <w:rsid w:val="000B6714"/>
    <w:rsid w:val="000B69D1"/>
    <w:rsid w:val="000B734B"/>
    <w:rsid w:val="000C180C"/>
    <w:rsid w:val="000C25A0"/>
    <w:rsid w:val="000C25A5"/>
    <w:rsid w:val="000C25DE"/>
    <w:rsid w:val="000C2759"/>
    <w:rsid w:val="000C34E1"/>
    <w:rsid w:val="000C4370"/>
    <w:rsid w:val="000C54F7"/>
    <w:rsid w:val="000C74F9"/>
    <w:rsid w:val="000D16A5"/>
    <w:rsid w:val="000D47B5"/>
    <w:rsid w:val="000D491A"/>
    <w:rsid w:val="000D4E61"/>
    <w:rsid w:val="000D4F1B"/>
    <w:rsid w:val="000D648B"/>
    <w:rsid w:val="000D6591"/>
    <w:rsid w:val="000D6B03"/>
    <w:rsid w:val="000D6E91"/>
    <w:rsid w:val="000E1404"/>
    <w:rsid w:val="000E1810"/>
    <w:rsid w:val="000E3CF8"/>
    <w:rsid w:val="000E4CCD"/>
    <w:rsid w:val="000E4D43"/>
    <w:rsid w:val="000E7539"/>
    <w:rsid w:val="000E7BA0"/>
    <w:rsid w:val="000E7F83"/>
    <w:rsid w:val="000F054D"/>
    <w:rsid w:val="000F0E94"/>
    <w:rsid w:val="000F16F9"/>
    <w:rsid w:val="000F1F57"/>
    <w:rsid w:val="000F3090"/>
    <w:rsid w:val="000F5346"/>
    <w:rsid w:val="000F55B7"/>
    <w:rsid w:val="000F5F1C"/>
    <w:rsid w:val="000F6361"/>
    <w:rsid w:val="000F6FBB"/>
    <w:rsid w:val="000F70FA"/>
    <w:rsid w:val="000F7213"/>
    <w:rsid w:val="000F773B"/>
    <w:rsid w:val="000F7F8A"/>
    <w:rsid w:val="00102F79"/>
    <w:rsid w:val="001038CE"/>
    <w:rsid w:val="00103ED5"/>
    <w:rsid w:val="00105E1E"/>
    <w:rsid w:val="00106AD0"/>
    <w:rsid w:val="0011041F"/>
    <w:rsid w:val="00112162"/>
    <w:rsid w:val="00112CC6"/>
    <w:rsid w:val="00113BD7"/>
    <w:rsid w:val="0011497F"/>
    <w:rsid w:val="00114EA8"/>
    <w:rsid w:val="00115329"/>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B99"/>
    <w:rsid w:val="001274B6"/>
    <w:rsid w:val="00127EE6"/>
    <w:rsid w:val="00127F29"/>
    <w:rsid w:val="00131910"/>
    <w:rsid w:val="00132581"/>
    <w:rsid w:val="00132C81"/>
    <w:rsid w:val="001346B3"/>
    <w:rsid w:val="00136F8A"/>
    <w:rsid w:val="00137121"/>
    <w:rsid w:val="00140021"/>
    <w:rsid w:val="0014075A"/>
    <w:rsid w:val="00143C7A"/>
    <w:rsid w:val="0014784B"/>
    <w:rsid w:val="001478D9"/>
    <w:rsid w:val="00147CE6"/>
    <w:rsid w:val="00147DF8"/>
    <w:rsid w:val="00151C26"/>
    <w:rsid w:val="00152821"/>
    <w:rsid w:val="00153EAE"/>
    <w:rsid w:val="0015441A"/>
    <w:rsid w:val="00154D76"/>
    <w:rsid w:val="001558EC"/>
    <w:rsid w:val="00155DD1"/>
    <w:rsid w:val="0015660B"/>
    <w:rsid w:val="00156EBD"/>
    <w:rsid w:val="00157F6F"/>
    <w:rsid w:val="00162592"/>
    <w:rsid w:val="001632C7"/>
    <w:rsid w:val="001633F8"/>
    <w:rsid w:val="00163993"/>
    <w:rsid w:val="00163D1D"/>
    <w:rsid w:val="00164246"/>
    <w:rsid w:val="00165881"/>
    <w:rsid w:val="00167F60"/>
    <w:rsid w:val="00171C6C"/>
    <w:rsid w:val="00171C84"/>
    <w:rsid w:val="001723F2"/>
    <w:rsid w:val="001729CC"/>
    <w:rsid w:val="00173260"/>
    <w:rsid w:val="001736CA"/>
    <w:rsid w:val="00174869"/>
    <w:rsid w:val="00174920"/>
    <w:rsid w:val="00174C69"/>
    <w:rsid w:val="00174DC4"/>
    <w:rsid w:val="00175744"/>
    <w:rsid w:val="0017633A"/>
    <w:rsid w:val="00176EF3"/>
    <w:rsid w:val="0017742C"/>
    <w:rsid w:val="00182866"/>
    <w:rsid w:val="0018355D"/>
    <w:rsid w:val="00183BB7"/>
    <w:rsid w:val="001842F0"/>
    <w:rsid w:val="00184909"/>
    <w:rsid w:val="00185D1B"/>
    <w:rsid w:val="00187E36"/>
    <w:rsid w:val="00191171"/>
    <w:rsid w:val="001919AF"/>
    <w:rsid w:val="00191B8B"/>
    <w:rsid w:val="00191C16"/>
    <w:rsid w:val="00193052"/>
    <w:rsid w:val="00193CB8"/>
    <w:rsid w:val="00195FE4"/>
    <w:rsid w:val="0019772A"/>
    <w:rsid w:val="00197820"/>
    <w:rsid w:val="001A0034"/>
    <w:rsid w:val="001A04BF"/>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619A"/>
    <w:rsid w:val="001B78BD"/>
    <w:rsid w:val="001B7F63"/>
    <w:rsid w:val="001C1AE5"/>
    <w:rsid w:val="001C1D8A"/>
    <w:rsid w:val="001C1EF4"/>
    <w:rsid w:val="001C320F"/>
    <w:rsid w:val="001C3225"/>
    <w:rsid w:val="001C37E1"/>
    <w:rsid w:val="001C3D73"/>
    <w:rsid w:val="001C40F9"/>
    <w:rsid w:val="001C5985"/>
    <w:rsid w:val="001C5E3D"/>
    <w:rsid w:val="001C60C8"/>
    <w:rsid w:val="001C6824"/>
    <w:rsid w:val="001C6B05"/>
    <w:rsid w:val="001C71E0"/>
    <w:rsid w:val="001D2459"/>
    <w:rsid w:val="001D2D16"/>
    <w:rsid w:val="001D2DD0"/>
    <w:rsid w:val="001D7BB9"/>
    <w:rsid w:val="001E1D93"/>
    <w:rsid w:val="001E2F4B"/>
    <w:rsid w:val="001E389B"/>
    <w:rsid w:val="001E3E90"/>
    <w:rsid w:val="001E448E"/>
    <w:rsid w:val="001E4566"/>
    <w:rsid w:val="001E6A05"/>
    <w:rsid w:val="001F0248"/>
    <w:rsid w:val="001F079B"/>
    <w:rsid w:val="001F08B5"/>
    <w:rsid w:val="001F1A75"/>
    <w:rsid w:val="001F209D"/>
    <w:rsid w:val="001F2A1A"/>
    <w:rsid w:val="001F2EA3"/>
    <w:rsid w:val="001F3A26"/>
    <w:rsid w:val="001F3F0A"/>
    <w:rsid w:val="001F3F92"/>
    <w:rsid w:val="001F762D"/>
    <w:rsid w:val="002009BD"/>
    <w:rsid w:val="00200A51"/>
    <w:rsid w:val="00200D17"/>
    <w:rsid w:val="00201CC1"/>
    <w:rsid w:val="00202BFD"/>
    <w:rsid w:val="0020331A"/>
    <w:rsid w:val="002039C1"/>
    <w:rsid w:val="00204E8B"/>
    <w:rsid w:val="00207736"/>
    <w:rsid w:val="00207B7C"/>
    <w:rsid w:val="002102C5"/>
    <w:rsid w:val="00211F68"/>
    <w:rsid w:val="0021219F"/>
    <w:rsid w:val="0021241E"/>
    <w:rsid w:val="002133DA"/>
    <w:rsid w:val="0021344F"/>
    <w:rsid w:val="00213780"/>
    <w:rsid w:val="0021408A"/>
    <w:rsid w:val="0021488E"/>
    <w:rsid w:val="00214B5F"/>
    <w:rsid w:val="00214C3A"/>
    <w:rsid w:val="00214D12"/>
    <w:rsid w:val="00215857"/>
    <w:rsid w:val="00215B99"/>
    <w:rsid w:val="00215FC5"/>
    <w:rsid w:val="002170D6"/>
    <w:rsid w:val="00217796"/>
    <w:rsid w:val="00221DFE"/>
    <w:rsid w:val="002237F9"/>
    <w:rsid w:val="002259F5"/>
    <w:rsid w:val="00226A4A"/>
    <w:rsid w:val="0023094B"/>
    <w:rsid w:val="00233632"/>
    <w:rsid w:val="00233AEC"/>
    <w:rsid w:val="00233E34"/>
    <w:rsid w:val="00234D17"/>
    <w:rsid w:val="0023543A"/>
    <w:rsid w:val="002355ED"/>
    <w:rsid w:val="00235A6A"/>
    <w:rsid w:val="00236944"/>
    <w:rsid w:val="00240D2E"/>
    <w:rsid w:val="002437BA"/>
    <w:rsid w:val="0024417F"/>
    <w:rsid w:val="002446C9"/>
    <w:rsid w:val="00244774"/>
    <w:rsid w:val="00244F30"/>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9BD"/>
    <w:rsid w:val="00262BA1"/>
    <w:rsid w:val="002630BF"/>
    <w:rsid w:val="002639D4"/>
    <w:rsid w:val="00264248"/>
    <w:rsid w:val="002656B1"/>
    <w:rsid w:val="002659D5"/>
    <w:rsid w:val="002659EE"/>
    <w:rsid w:val="00265D46"/>
    <w:rsid w:val="002667D4"/>
    <w:rsid w:val="00266D7B"/>
    <w:rsid w:val="00267369"/>
    <w:rsid w:val="00272C63"/>
    <w:rsid w:val="00275140"/>
    <w:rsid w:val="00275921"/>
    <w:rsid w:val="002759C2"/>
    <w:rsid w:val="002760D5"/>
    <w:rsid w:val="00277657"/>
    <w:rsid w:val="002807DC"/>
    <w:rsid w:val="0028086E"/>
    <w:rsid w:val="00281878"/>
    <w:rsid w:val="00282024"/>
    <w:rsid w:val="00283009"/>
    <w:rsid w:val="00285780"/>
    <w:rsid w:val="0028646E"/>
    <w:rsid w:val="00287378"/>
    <w:rsid w:val="00287B32"/>
    <w:rsid w:val="0029008A"/>
    <w:rsid w:val="00290BAF"/>
    <w:rsid w:val="00291781"/>
    <w:rsid w:val="00291D23"/>
    <w:rsid w:val="0029297A"/>
    <w:rsid w:val="00292A4A"/>
    <w:rsid w:val="00292B1E"/>
    <w:rsid w:val="00293CC8"/>
    <w:rsid w:val="002958CC"/>
    <w:rsid w:val="0029718A"/>
    <w:rsid w:val="00297255"/>
    <w:rsid w:val="002A0866"/>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6ED1"/>
    <w:rsid w:val="002B714B"/>
    <w:rsid w:val="002B7BE1"/>
    <w:rsid w:val="002C019E"/>
    <w:rsid w:val="002C0AB0"/>
    <w:rsid w:val="002C1B10"/>
    <w:rsid w:val="002C273F"/>
    <w:rsid w:val="002C2FE5"/>
    <w:rsid w:val="002C4809"/>
    <w:rsid w:val="002C4EF1"/>
    <w:rsid w:val="002C589A"/>
    <w:rsid w:val="002C5984"/>
    <w:rsid w:val="002C656B"/>
    <w:rsid w:val="002C65CC"/>
    <w:rsid w:val="002C7190"/>
    <w:rsid w:val="002D1876"/>
    <w:rsid w:val="002D1A51"/>
    <w:rsid w:val="002D202F"/>
    <w:rsid w:val="002D21D8"/>
    <w:rsid w:val="002D2790"/>
    <w:rsid w:val="002D27D9"/>
    <w:rsid w:val="002D2805"/>
    <w:rsid w:val="002D402A"/>
    <w:rsid w:val="002D42D0"/>
    <w:rsid w:val="002D5579"/>
    <w:rsid w:val="002D561A"/>
    <w:rsid w:val="002D6803"/>
    <w:rsid w:val="002D69EF"/>
    <w:rsid w:val="002D6AAF"/>
    <w:rsid w:val="002D70BE"/>
    <w:rsid w:val="002D7EA8"/>
    <w:rsid w:val="002E0734"/>
    <w:rsid w:val="002E0B5E"/>
    <w:rsid w:val="002E23E8"/>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52EB"/>
    <w:rsid w:val="00316781"/>
    <w:rsid w:val="00316C1D"/>
    <w:rsid w:val="003171D4"/>
    <w:rsid w:val="003200AB"/>
    <w:rsid w:val="00320549"/>
    <w:rsid w:val="00320A08"/>
    <w:rsid w:val="0032130D"/>
    <w:rsid w:val="00323F22"/>
    <w:rsid w:val="003242BD"/>
    <w:rsid w:val="00325671"/>
    <w:rsid w:val="003263D5"/>
    <w:rsid w:val="0032775F"/>
    <w:rsid w:val="00330DEA"/>
    <w:rsid w:val="00331B4F"/>
    <w:rsid w:val="003334F2"/>
    <w:rsid w:val="00334413"/>
    <w:rsid w:val="0033445F"/>
    <w:rsid w:val="003349E4"/>
    <w:rsid w:val="00336C3F"/>
    <w:rsid w:val="00336E6E"/>
    <w:rsid w:val="0033711F"/>
    <w:rsid w:val="0033718E"/>
    <w:rsid w:val="0034007E"/>
    <w:rsid w:val="003405AD"/>
    <w:rsid w:val="00342119"/>
    <w:rsid w:val="00342651"/>
    <w:rsid w:val="0034273A"/>
    <w:rsid w:val="00342B37"/>
    <w:rsid w:val="0034322D"/>
    <w:rsid w:val="00344A6A"/>
    <w:rsid w:val="00344C6A"/>
    <w:rsid w:val="0034625E"/>
    <w:rsid w:val="003476A9"/>
    <w:rsid w:val="00350E21"/>
    <w:rsid w:val="0035127C"/>
    <w:rsid w:val="00351372"/>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AA7"/>
    <w:rsid w:val="00366543"/>
    <w:rsid w:val="00366A66"/>
    <w:rsid w:val="00367AB2"/>
    <w:rsid w:val="00367D4D"/>
    <w:rsid w:val="00367F3C"/>
    <w:rsid w:val="003703DE"/>
    <w:rsid w:val="00370E99"/>
    <w:rsid w:val="00371C42"/>
    <w:rsid w:val="00372EE7"/>
    <w:rsid w:val="00373FA5"/>
    <w:rsid w:val="0037543C"/>
    <w:rsid w:val="00376A8A"/>
    <w:rsid w:val="00377528"/>
    <w:rsid w:val="003817A9"/>
    <w:rsid w:val="00382290"/>
    <w:rsid w:val="00382596"/>
    <w:rsid w:val="00383F78"/>
    <w:rsid w:val="00386EC3"/>
    <w:rsid w:val="00386FCD"/>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53C3"/>
    <w:rsid w:val="003A53FD"/>
    <w:rsid w:val="003A5F76"/>
    <w:rsid w:val="003A668C"/>
    <w:rsid w:val="003A6925"/>
    <w:rsid w:val="003A6A94"/>
    <w:rsid w:val="003B0604"/>
    <w:rsid w:val="003B10AB"/>
    <w:rsid w:val="003B26FD"/>
    <w:rsid w:val="003B3573"/>
    <w:rsid w:val="003B4857"/>
    <w:rsid w:val="003B6212"/>
    <w:rsid w:val="003B6BF3"/>
    <w:rsid w:val="003B736C"/>
    <w:rsid w:val="003C002D"/>
    <w:rsid w:val="003C079A"/>
    <w:rsid w:val="003C0A75"/>
    <w:rsid w:val="003C0F0A"/>
    <w:rsid w:val="003C1BEA"/>
    <w:rsid w:val="003C2C3B"/>
    <w:rsid w:val="003C4451"/>
    <w:rsid w:val="003C4D97"/>
    <w:rsid w:val="003C4FA7"/>
    <w:rsid w:val="003C51D3"/>
    <w:rsid w:val="003C6E20"/>
    <w:rsid w:val="003C6F10"/>
    <w:rsid w:val="003C75C5"/>
    <w:rsid w:val="003D03B9"/>
    <w:rsid w:val="003D04E7"/>
    <w:rsid w:val="003D069E"/>
    <w:rsid w:val="003D1870"/>
    <w:rsid w:val="003D1C62"/>
    <w:rsid w:val="003D22D7"/>
    <w:rsid w:val="003D240E"/>
    <w:rsid w:val="003D359A"/>
    <w:rsid w:val="003D3A68"/>
    <w:rsid w:val="003D3E92"/>
    <w:rsid w:val="003D62DE"/>
    <w:rsid w:val="003D6731"/>
    <w:rsid w:val="003D6FE8"/>
    <w:rsid w:val="003D748F"/>
    <w:rsid w:val="003D7DB4"/>
    <w:rsid w:val="003E3210"/>
    <w:rsid w:val="003E44D0"/>
    <w:rsid w:val="003E44D7"/>
    <w:rsid w:val="003E5517"/>
    <w:rsid w:val="003E5C01"/>
    <w:rsid w:val="003E6A9F"/>
    <w:rsid w:val="003E717B"/>
    <w:rsid w:val="003F0082"/>
    <w:rsid w:val="003F0B34"/>
    <w:rsid w:val="003F428E"/>
    <w:rsid w:val="003F4885"/>
    <w:rsid w:val="003F4A35"/>
    <w:rsid w:val="003F6858"/>
    <w:rsid w:val="003F69A1"/>
    <w:rsid w:val="003F6F72"/>
    <w:rsid w:val="003F77F3"/>
    <w:rsid w:val="003F7C9F"/>
    <w:rsid w:val="00400010"/>
    <w:rsid w:val="00402040"/>
    <w:rsid w:val="00402798"/>
    <w:rsid w:val="00404B5C"/>
    <w:rsid w:val="00404DB0"/>
    <w:rsid w:val="00406035"/>
    <w:rsid w:val="004063FA"/>
    <w:rsid w:val="004132EE"/>
    <w:rsid w:val="004148D2"/>
    <w:rsid w:val="00414F8C"/>
    <w:rsid w:val="00415323"/>
    <w:rsid w:val="00416906"/>
    <w:rsid w:val="00416C76"/>
    <w:rsid w:val="00417524"/>
    <w:rsid w:val="00420EDD"/>
    <w:rsid w:val="00421456"/>
    <w:rsid w:val="00423B16"/>
    <w:rsid w:val="00424B2A"/>
    <w:rsid w:val="00425F19"/>
    <w:rsid w:val="004268A5"/>
    <w:rsid w:val="0042712B"/>
    <w:rsid w:val="00430A2B"/>
    <w:rsid w:val="00430A75"/>
    <w:rsid w:val="00431A9C"/>
    <w:rsid w:val="00432050"/>
    <w:rsid w:val="004335E2"/>
    <w:rsid w:val="004338B9"/>
    <w:rsid w:val="0043420D"/>
    <w:rsid w:val="00435A96"/>
    <w:rsid w:val="00435E81"/>
    <w:rsid w:val="0043718E"/>
    <w:rsid w:val="004372B3"/>
    <w:rsid w:val="0043789A"/>
    <w:rsid w:val="00437ED1"/>
    <w:rsid w:val="00441E5C"/>
    <w:rsid w:val="00442C4B"/>
    <w:rsid w:val="00445062"/>
    <w:rsid w:val="00445AE3"/>
    <w:rsid w:val="00445BEA"/>
    <w:rsid w:val="004462F2"/>
    <w:rsid w:val="004470B8"/>
    <w:rsid w:val="004476FB"/>
    <w:rsid w:val="004517F8"/>
    <w:rsid w:val="00451DFE"/>
    <w:rsid w:val="004521A0"/>
    <w:rsid w:val="004526FA"/>
    <w:rsid w:val="004566F3"/>
    <w:rsid w:val="00456AE4"/>
    <w:rsid w:val="004570B9"/>
    <w:rsid w:val="00460D9A"/>
    <w:rsid w:val="004616CB"/>
    <w:rsid w:val="004631EB"/>
    <w:rsid w:val="00463779"/>
    <w:rsid w:val="00463BFB"/>
    <w:rsid w:val="00466E54"/>
    <w:rsid w:val="004701EE"/>
    <w:rsid w:val="00470496"/>
    <w:rsid w:val="00470634"/>
    <w:rsid w:val="00471154"/>
    <w:rsid w:val="00471CB8"/>
    <w:rsid w:val="00473709"/>
    <w:rsid w:val="00473903"/>
    <w:rsid w:val="00473A27"/>
    <w:rsid w:val="00474A1A"/>
    <w:rsid w:val="00476E03"/>
    <w:rsid w:val="00477D2C"/>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62F7"/>
    <w:rsid w:val="00496479"/>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07E5"/>
    <w:rsid w:val="0050239C"/>
    <w:rsid w:val="00503C95"/>
    <w:rsid w:val="00503C98"/>
    <w:rsid w:val="00503F74"/>
    <w:rsid w:val="0050474C"/>
    <w:rsid w:val="00504A35"/>
    <w:rsid w:val="00505E79"/>
    <w:rsid w:val="00505EC7"/>
    <w:rsid w:val="005068CC"/>
    <w:rsid w:val="00506914"/>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531D"/>
    <w:rsid w:val="005357D7"/>
    <w:rsid w:val="00535E0D"/>
    <w:rsid w:val="00535E0F"/>
    <w:rsid w:val="00535E8A"/>
    <w:rsid w:val="005364D9"/>
    <w:rsid w:val="00537248"/>
    <w:rsid w:val="00537419"/>
    <w:rsid w:val="00541AA8"/>
    <w:rsid w:val="00545117"/>
    <w:rsid w:val="00546525"/>
    <w:rsid w:val="00546A24"/>
    <w:rsid w:val="00547C8B"/>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751"/>
    <w:rsid w:val="00567941"/>
    <w:rsid w:val="00570913"/>
    <w:rsid w:val="0057103F"/>
    <w:rsid w:val="00571172"/>
    <w:rsid w:val="00572E1A"/>
    <w:rsid w:val="00573FBD"/>
    <w:rsid w:val="00574CA3"/>
    <w:rsid w:val="00575A16"/>
    <w:rsid w:val="005769CE"/>
    <w:rsid w:val="005779EB"/>
    <w:rsid w:val="00580DCF"/>
    <w:rsid w:val="00580F2D"/>
    <w:rsid w:val="00581804"/>
    <w:rsid w:val="00582B98"/>
    <w:rsid w:val="00584E4F"/>
    <w:rsid w:val="005852BD"/>
    <w:rsid w:val="00585569"/>
    <w:rsid w:val="00586722"/>
    <w:rsid w:val="00586D77"/>
    <w:rsid w:val="00587309"/>
    <w:rsid w:val="00590B00"/>
    <w:rsid w:val="0059131D"/>
    <w:rsid w:val="0059159D"/>
    <w:rsid w:val="00592CD5"/>
    <w:rsid w:val="005930E9"/>
    <w:rsid w:val="00593470"/>
    <w:rsid w:val="00593933"/>
    <w:rsid w:val="00594B4E"/>
    <w:rsid w:val="0059523D"/>
    <w:rsid w:val="00596821"/>
    <w:rsid w:val="005968AE"/>
    <w:rsid w:val="00596EE4"/>
    <w:rsid w:val="005A0118"/>
    <w:rsid w:val="005A05C8"/>
    <w:rsid w:val="005A089C"/>
    <w:rsid w:val="005A0B25"/>
    <w:rsid w:val="005A116F"/>
    <w:rsid w:val="005A1F8C"/>
    <w:rsid w:val="005A206E"/>
    <w:rsid w:val="005A209C"/>
    <w:rsid w:val="005A3209"/>
    <w:rsid w:val="005A3C23"/>
    <w:rsid w:val="005A4CF5"/>
    <w:rsid w:val="005A56EB"/>
    <w:rsid w:val="005A60E8"/>
    <w:rsid w:val="005B1CCB"/>
    <w:rsid w:val="005B1F83"/>
    <w:rsid w:val="005B22F5"/>
    <w:rsid w:val="005B3385"/>
    <w:rsid w:val="005B3F49"/>
    <w:rsid w:val="005B4E4B"/>
    <w:rsid w:val="005B54E4"/>
    <w:rsid w:val="005B7E5E"/>
    <w:rsid w:val="005C0045"/>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7F3"/>
    <w:rsid w:val="005E2605"/>
    <w:rsid w:val="005E30AC"/>
    <w:rsid w:val="005E3308"/>
    <w:rsid w:val="005E44DA"/>
    <w:rsid w:val="005E4A59"/>
    <w:rsid w:val="005E6457"/>
    <w:rsid w:val="005E6703"/>
    <w:rsid w:val="005E6B9C"/>
    <w:rsid w:val="005F004F"/>
    <w:rsid w:val="005F1066"/>
    <w:rsid w:val="005F12BA"/>
    <w:rsid w:val="005F26EF"/>
    <w:rsid w:val="005F3251"/>
    <w:rsid w:val="005F4E87"/>
    <w:rsid w:val="005F5F00"/>
    <w:rsid w:val="005F6331"/>
    <w:rsid w:val="005F6573"/>
    <w:rsid w:val="005F6883"/>
    <w:rsid w:val="005F6A00"/>
    <w:rsid w:val="005F73BA"/>
    <w:rsid w:val="006024A7"/>
    <w:rsid w:val="0060319E"/>
    <w:rsid w:val="006031EF"/>
    <w:rsid w:val="00603DFD"/>
    <w:rsid w:val="00603F8B"/>
    <w:rsid w:val="0060513A"/>
    <w:rsid w:val="00605200"/>
    <w:rsid w:val="006077F3"/>
    <w:rsid w:val="00610C79"/>
    <w:rsid w:val="006123EF"/>
    <w:rsid w:val="0061367A"/>
    <w:rsid w:val="006143F6"/>
    <w:rsid w:val="00614F60"/>
    <w:rsid w:val="00615138"/>
    <w:rsid w:val="00616159"/>
    <w:rsid w:val="00616362"/>
    <w:rsid w:val="00616B9C"/>
    <w:rsid w:val="00617168"/>
    <w:rsid w:val="00620CD7"/>
    <w:rsid w:val="00620D2D"/>
    <w:rsid w:val="00621920"/>
    <w:rsid w:val="00622057"/>
    <w:rsid w:val="00622D03"/>
    <w:rsid w:val="006236F9"/>
    <w:rsid w:val="006240F3"/>
    <w:rsid w:val="006246CB"/>
    <w:rsid w:val="00624784"/>
    <w:rsid w:val="006256A6"/>
    <w:rsid w:val="00625C9B"/>
    <w:rsid w:val="006265BB"/>
    <w:rsid w:val="00627404"/>
    <w:rsid w:val="006305AE"/>
    <w:rsid w:val="006306BA"/>
    <w:rsid w:val="006314DB"/>
    <w:rsid w:val="00631EE7"/>
    <w:rsid w:val="0063251F"/>
    <w:rsid w:val="0063335D"/>
    <w:rsid w:val="00637608"/>
    <w:rsid w:val="00637962"/>
    <w:rsid w:val="006418D5"/>
    <w:rsid w:val="006419E5"/>
    <w:rsid w:val="00642413"/>
    <w:rsid w:val="00642A26"/>
    <w:rsid w:val="00643E3D"/>
    <w:rsid w:val="006443BD"/>
    <w:rsid w:val="00644AD7"/>
    <w:rsid w:val="0064552E"/>
    <w:rsid w:val="0064559A"/>
    <w:rsid w:val="006456F1"/>
    <w:rsid w:val="0064701E"/>
    <w:rsid w:val="00647F90"/>
    <w:rsid w:val="00650039"/>
    <w:rsid w:val="00650B07"/>
    <w:rsid w:val="006523B3"/>
    <w:rsid w:val="0065526C"/>
    <w:rsid w:val="00655BD3"/>
    <w:rsid w:val="00655D19"/>
    <w:rsid w:val="00657ED6"/>
    <w:rsid w:val="00660948"/>
    <w:rsid w:val="0066179A"/>
    <w:rsid w:val="00661BF2"/>
    <w:rsid w:val="00661C36"/>
    <w:rsid w:val="00663D2C"/>
    <w:rsid w:val="0066402B"/>
    <w:rsid w:val="00665474"/>
    <w:rsid w:val="00666286"/>
    <w:rsid w:val="00666782"/>
    <w:rsid w:val="006667CD"/>
    <w:rsid w:val="00666E24"/>
    <w:rsid w:val="006709B5"/>
    <w:rsid w:val="00670C74"/>
    <w:rsid w:val="00671289"/>
    <w:rsid w:val="006720BE"/>
    <w:rsid w:val="0067368A"/>
    <w:rsid w:val="00675221"/>
    <w:rsid w:val="00675373"/>
    <w:rsid w:val="006759C1"/>
    <w:rsid w:val="00675F55"/>
    <w:rsid w:val="0067600B"/>
    <w:rsid w:val="0067671B"/>
    <w:rsid w:val="006800DF"/>
    <w:rsid w:val="00680593"/>
    <w:rsid w:val="00680FB6"/>
    <w:rsid w:val="0068175F"/>
    <w:rsid w:val="006826F9"/>
    <w:rsid w:val="0068292C"/>
    <w:rsid w:val="00682E81"/>
    <w:rsid w:val="0068334D"/>
    <w:rsid w:val="00683845"/>
    <w:rsid w:val="006839F0"/>
    <w:rsid w:val="00684117"/>
    <w:rsid w:val="00684AAF"/>
    <w:rsid w:val="00684CF0"/>
    <w:rsid w:val="00684E3A"/>
    <w:rsid w:val="00685DFD"/>
    <w:rsid w:val="0068687A"/>
    <w:rsid w:val="00687670"/>
    <w:rsid w:val="006905B0"/>
    <w:rsid w:val="0069082E"/>
    <w:rsid w:val="00690B67"/>
    <w:rsid w:val="00690F39"/>
    <w:rsid w:val="00691611"/>
    <w:rsid w:val="00691CFA"/>
    <w:rsid w:val="00694C51"/>
    <w:rsid w:val="006954EA"/>
    <w:rsid w:val="00696A42"/>
    <w:rsid w:val="006A1264"/>
    <w:rsid w:val="006A13A8"/>
    <w:rsid w:val="006A1C71"/>
    <w:rsid w:val="006A24E7"/>
    <w:rsid w:val="006A25D9"/>
    <w:rsid w:val="006A2906"/>
    <w:rsid w:val="006A2EB7"/>
    <w:rsid w:val="006A3C15"/>
    <w:rsid w:val="006A4402"/>
    <w:rsid w:val="006A5260"/>
    <w:rsid w:val="006A6489"/>
    <w:rsid w:val="006A6821"/>
    <w:rsid w:val="006A6C73"/>
    <w:rsid w:val="006A75CD"/>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723A"/>
    <w:rsid w:val="006C0D76"/>
    <w:rsid w:val="006C0F84"/>
    <w:rsid w:val="006C12B1"/>
    <w:rsid w:val="006C13BA"/>
    <w:rsid w:val="006C41E6"/>
    <w:rsid w:val="006D0150"/>
    <w:rsid w:val="006D050E"/>
    <w:rsid w:val="006D05A6"/>
    <w:rsid w:val="006D06EC"/>
    <w:rsid w:val="006D1FC0"/>
    <w:rsid w:val="006D2225"/>
    <w:rsid w:val="006D253B"/>
    <w:rsid w:val="006D29BB"/>
    <w:rsid w:val="006D3402"/>
    <w:rsid w:val="006D45E0"/>
    <w:rsid w:val="006D4817"/>
    <w:rsid w:val="006D4E67"/>
    <w:rsid w:val="006D57A3"/>
    <w:rsid w:val="006D57E9"/>
    <w:rsid w:val="006D6C59"/>
    <w:rsid w:val="006D752D"/>
    <w:rsid w:val="006E02DD"/>
    <w:rsid w:val="006E0832"/>
    <w:rsid w:val="006E0C34"/>
    <w:rsid w:val="006E1286"/>
    <w:rsid w:val="006E32DA"/>
    <w:rsid w:val="006E4489"/>
    <w:rsid w:val="006E44B4"/>
    <w:rsid w:val="006E5EBE"/>
    <w:rsid w:val="006E71FA"/>
    <w:rsid w:val="006E7820"/>
    <w:rsid w:val="006F0978"/>
    <w:rsid w:val="006F11C3"/>
    <w:rsid w:val="006F22B0"/>
    <w:rsid w:val="006F3B36"/>
    <w:rsid w:val="006F40D4"/>
    <w:rsid w:val="006F5712"/>
    <w:rsid w:val="006F5DDC"/>
    <w:rsid w:val="006F7367"/>
    <w:rsid w:val="006F791E"/>
    <w:rsid w:val="006F7F9D"/>
    <w:rsid w:val="00700727"/>
    <w:rsid w:val="007008FC"/>
    <w:rsid w:val="00700A64"/>
    <w:rsid w:val="00700DF9"/>
    <w:rsid w:val="00703450"/>
    <w:rsid w:val="007037D8"/>
    <w:rsid w:val="007040FA"/>
    <w:rsid w:val="0070457B"/>
    <w:rsid w:val="00705BE1"/>
    <w:rsid w:val="007067C5"/>
    <w:rsid w:val="00706B7F"/>
    <w:rsid w:val="00707845"/>
    <w:rsid w:val="00707FE7"/>
    <w:rsid w:val="00710C3A"/>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6568"/>
    <w:rsid w:val="00726736"/>
    <w:rsid w:val="007300CB"/>
    <w:rsid w:val="00730751"/>
    <w:rsid w:val="0073107A"/>
    <w:rsid w:val="00731B58"/>
    <w:rsid w:val="00733754"/>
    <w:rsid w:val="00733940"/>
    <w:rsid w:val="00735005"/>
    <w:rsid w:val="00736694"/>
    <w:rsid w:val="00736DCA"/>
    <w:rsid w:val="007379BE"/>
    <w:rsid w:val="00737A96"/>
    <w:rsid w:val="00740534"/>
    <w:rsid w:val="00740991"/>
    <w:rsid w:val="00740E50"/>
    <w:rsid w:val="0074200E"/>
    <w:rsid w:val="00742AC8"/>
    <w:rsid w:val="0074412F"/>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BBE"/>
    <w:rsid w:val="00764EAD"/>
    <w:rsid w:val="007659D7"/>
    <w:rsid w:val="00765A58"/>
    <w:rsid w:val="0076668C"/>
    <w:rsid w:val="00766756"/>
    <w:rsid w:val="007668D6"/>
    <w:rsid w:val="007671BA"/>
    <w:rsid w:val="0076734A"/>
    <w:rsid w:val="00767F72"/>
    <w:rsid w:val="00770822"/>
    <w:rsid w:val="00770F8A"/>
    <w:rsid w:val="007731F3"/>
    <w:rsid w:val="00774673"/>
    <w:rsid w:val="007751E8"/>
    <w:rsid w:val="00776848"/>
    <w:rsid w:val="0078196D"/>
    <w:rsid w:val="00782D7B"/>
    <w:rsid w:val="00783751"/>
    <w:rsid w:val="0078500E"/>
    <w:rsid w:val="007853F5"/>
    <w:rsid w:val="0078682D"/>
    <w:rsid w:val="00786865"/>
    <w:rsid w:val="00786C6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EBD"/>
    <w:rsid w:val="007A7ED7"/>
    <w:rsid w:val="007B0359"/>
    <w:rsid w:val="007B1B95"/>
    <w:rsid w:val="007B4273"/>
    <w:rsid w:val="007B4341"/>
    <w:rsid w:val="007B4840"/>
    <w:rsid w:val="007B5061"/>
    <w:rsid w:val="007B55D5"/>
    <w:rsid w:val="007B58CE"/>
    <w:rsid w:val="007B60F1"/>
    <w:rsid w:val="007B6395"/>
    <w:rsid w:val="007C1056"/>
    <w:rsid w:val="007C234F"/>
    <w:rsid w:val="007C40EA"/>
    <w:rsid w:val="007C4292"/>
    <w:rsid w:val="007C4A5D"/>
    <w:rsid w:val="007C4B89"/>
    <w:rsid w:val="007C4D34"/>
    <w:rsid w:val="007C5764"/>
    <w:rsid w:val="007C65DA"/>
    <w:rsid w:val="007C77BC"/>
    <w:rsid w:val="007D0624"/>
    <w:rsid w:val="007D2021"/>
    <w:rsid w:val="007D22B3"/>
    <w:rsid w:val="007D23A7"/>
    <w:rsid w:val="007D2B41"/>
    <w:rsid w:val="007D4E7F"/>
    <w:rsid w:val="007D5AC9"/>
    <w:rsid w:val="007E1020"/>
    <w:rsid w:val="007E12C0"/>
    <w:rsid w:val="007E1698"/>
    <w:rsid w:val="007E1DB9"/>
    <w:rsid w:val="007E1F85"/>
    <w:rsid w:val="007E2135"/>
    <w:rsid w:val="007E2342"/>
    <w:rsid w:val="007E2863"/>
    <w:rsid w:val="007E29D9"/>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3510"/>
    <w:rsid w:val="008047B0"/>
    <w:rsid w:val="00804BA8"/>
    <w:rsid w:val="00805292"/>
    <w:rsid w:val="00805689"/>
    <w:rsid w:val="008060B6"/>
    <w:rsid w:val="0080647C"/>
    <w:rsid w:val="00806BDD"/>
    <w:rsid w:val="0080799C"/>
    <w:rsid w:val="008079B4"/>
    <w:rsid w:val="00810EE4"/>
    <w:rsid w:val="00812EE8"/>
    <w:rsid w:val="00813B0F"/>
    <w:rsid w:val="00814249"/>
    <w:rsid w:val="0081493B"/>
    <w:rsid w:val="00814D5C"/>
    <w:rsid w:val="00814E04"/>
    <w:rsid w:val="0081553B"/>
    <w:rsid w:val="00816F6C"/>
    <w:rsid w:val="00816FD4"/>
    <w:rsid w:val="00821AFC"/>
    <w:rsid w:val="00821B9B"/>
    <w:rsid w:val="0082394F"/>
    <w:rsid w:val="00823A9A"/>
    <w:rsid w:val="00823B7B"/>
    <w:rsid w:val="0082433B"/>
    <w:rsid w:val="008249AA"/>
    <w:rsid w:val="00824D08"/>
    <w:rsid w:val="00824DDE"/>
    <w:rsid w:val="008270BA"/>
    <w:rsid w:val="00827AC0"/>
    <w:rsid w:val="00830B8C"/>
    <w:rsid w:val="008313B7"/>
    <w:rsid w:val="00833E97"/>
    <w:rsid w:val="00836ECA"/>
    <w:rsid w:val="00842669"/>
    <w:rsid w:val="00844946"/>
    <w:rsid w:val="0084573E"/>
    <w:rsid w:val="00846FDA"/>
    <w:rsid w:val="008478BD"/>
    <w:rsid w:val="008479B9"/>
    <w:rsid w:val="00847DE7"/>
    <w:rsid w:val="00850BB6"/>
    <w:rsid w:val="00852C29"/>
    <w:rsid w:val="008554BE"/>
    <w:rsid w:val="00856078"/>
    <w:rsid w:val="0085638E"/>
    <w:rsid w:val="00856C81"/>
    <w:rsid w:val="00856F2F"/>
    <w:rsid w:val="008570CA"/>
    <w:rsid w:val="0085783D"/>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1554"/>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4B1E"/>
    <w:rsid w:val="008953EE"/>
    <w:rsid w:val="008964A7"/>
    <w:rsid w:val="00897B0D"/>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291B"/>
    <w:rsid w:val="008B32A3"/>
    <w:rsid w:val="008B36B0"/>
    <w:rsid w:val="008B36C3"/>
    <w:rsid w:val="008B3A0D"/>
    <w:rsid w:val="008B6068"/>
    <w:rsid w:val="008B6928"/>
    <w:rsid w:val="008C0F7B"/>
    <w:rsid w:val="008C2603"/>
    <w:rsid w:val="008C2CDA"/>
    <w:rsid w:val="008C3705"/>
    <w:rsid w:val="008C39FA"/>
    <w:rsid w:val="008C4AA8"/>
    <w:rsid w:val="008C5693"/>
    <w:rsid w:val="008C5F3C"/>
    <w:rsid w:val="008C77CB"/>
    <w:rsid w:val="008C7EAE"/>
    <w:rsid w:val="008D0427"/>
    <w:rsid w:val="008D2345"/>
    <w:rsid w:val="008D2EBD"/>
    <w:rsid w:val="008D3488"/>
    <w:rsid w:val="008D3914"/>
    <w:rsid w:val="008D3B62"/>
    <w:rsid w:val="008D4B8E"/>
    <w:rsid w:val="008D651F"/>
    <w:rsid w:val="008D701B"/>
    <w:rsid w:val="008D7F3C"/>
    <w:rsid w:val="008E0581"/>
    <w:rsid w:val="008E1477"/>
    <w:rsid w:val="008E18D3"/>
    <w:rsid w:val="008E1F4C"/>
    <w:rsid w:val="008E257B"/>
    <w:rsid w:val="008E3361"/>
    <w:rsid w:val="008E3EDB"/>
    <w:rsid w:val="008E42D8"/>
    <w:rsid w:val="008E530C"/>
    <w:rsid w:val="008E616A"/>
    <w:rsid w:val="008E662F"/>
    <w:rsid w:val="008E70DC"/>
    <w:rsid w:val="008F2FCE"/>
    <w:rsid w:val="008F42EB"/>
    <w:rsid w:val="008F4E3F"/>
    <w:rsid w:val="008F55E9"/>
    <w:rsid w:val="008F70F7"/>
    <w:rsid w:val="008F7427"/>
    <w:rsid w:val="008F7965"/>
    <w:rsid w:val="009006FC"/>
    <w:rsid w:val="009021F3"/>
    <w:rsid w:val="00903066"/>
    <w:rsid w:val="009037F9"/>
    <w:rsid w:val="0090555D"/>
    <w:rsid w:val="00905BEB"/>
    <w:rsid w:val="00907398"/>
    <w:rsid w:val="00907C1A"/>
    <w:rsid w:val="009107B3"/>
    <w:rsid w:val="00910A70"/>
    <w:rsid w:val="009148CF"/>
    <w:rsid w:val="00914F4A"/>
    <w:rsid w:val="00914FFF"/>
    <w:rsid w:val="009159EE"/>
    <w:rsid w:val="00917091"/>
    <w:rsid w:val="00917222"/>
    <w:rsid w:val="00920B95"/>
    <w:rsid w:val="00921320"/>
    <w:rsid w:val="00921865"/>
    <w:rsid w:val="00922554"/>
    <w:rsid w:val="00923238"/>
    <w:rsid w:val="00923746"/>
    <w:rsid w:val="00923A0F"/>
    <w:rsid w:val="00924B82"/>
    <w:rsid w:val="00924D62"/>
    <w:rsid w:val="00925B1C"/>
    <w:rsid w:val="0093460F"/>
    <w:rsid w:val="00934F56"/>
    <w:rsid w:val="0093532A"/>
    <w:rsid w:val="00935461"/>
    <w:rsid w:val="009371E1"/>
    <w:rsid w:val="00940B92"/>
    <w:rsid w:val="009427DA"/>
    <w:rsid w:val="00943613"/>
    <w:rsid w:val="00943622"/>
    <w:rsid w:val="00945D0C"/>
    <w:rsid w:val="009463B3"/>
    <w:rsid w:val="00946D00"/>
    <w:rsid w:val="00946EE1"/>
    <w:rsid w:val="009475F0"/>
    <w:rsid w:val="009477EA"/>
    <w:rsid w:val="0095089E"/>
    <w:rsid w:val="0095137B"/>
    <w:rsid w:val="009515B8"/>
    <w:rsid w:val="00951657"/>
    <w:rsid w:val="00953794"/>
    <w:rsid w:val="00953E4C"/>
    <w:rsid w:val="0095460B"/>
    <w:rsid w:val="00956177"/>
    <w:rsid w:val="00957A5C"/>
    <w:rsid w:val="00961919"/>
    <w:rsid w:val="0096246A"/>
    <w:rsid w:val="00962667"/>
    <w:rsid w:val="0096319C"/>
    <w:rsid w:val="00964CBC"/>
    <w:rsid w:val="009659FA"/>
    <w:rsid w:val="00970731"/>
    <w:rsid w:val="0097150A"/>
    <w:rsid w:val="0097184F"/>
    <w:rsid w:val="00971F76"/>
    <w:rsid w:val="00972E1F"/>
    <w:rsid w:val="00973D94"/>
    <w:rsid w:val="00976893"/>
    <w:rsid w:val="00976E5A"/>
    <w:rsid w:val="00976F92"/>
    <w:rsid w:val="009770D6"/>
    <w:rsid w:val="009776DD"/>
    <w:rsid w:val="00977AE9"/>
    <w:rsid w:val="00980541"/>
    <w:rsid w:val="009805ED"/>
    <w:rsid w:val="00981307"/>
    <w:rsid w:val="009813DA"/>
    <w:rsid w:val="00981686"/>
    <w:rsid w:val="00981C20"/>
    <w:rsid w:val="009831DC"/>
    <w:rsid w:val="00983C93"/>
    <w:rsid w:val="009858AF"/>
    <w:rsid w:val="009863D2"/>
    <w:rsid w:val="00986A4D"/>
    <w:rsid w:val="00987DD3"/>
    <w:rsid w:val="009911AD"/>
    <w:rsid w:val="00991D9E"/>
    <w:rsid w:val="009927D8"/>
    <w:rsid w:val="00992C49"/>
    <w:rsid w:val="00992F32"/>
    <w:rsid w:val="00993FF5"/>
    <w:rsid w:val="009940F0"/>
    <w:rsid w:val="0099552F"/>
    <w:rsid w:val="00995DDC"/>
    <w:rsid w:val="00996709"/>
    <w:rsid w:val="00996865"/>
    <w:rsid w:val="00996A46"/>
    <w:rsid w:val="00997AB1"/>
    <w:rsid w:val="00997BE1"/>
    <w:rsid w:val="00997C02"/>
    <w:rsid w:val="00997CD4"/>
    <w:rsid w:val="009A4A6E"/>
    <w:rsid w:val="009A5033"/>
    <w:rsid w:val="009A6B1B"/>
    <w:rsid w:val="009A73DC"/>
    <w:rsid w:val="009A745E"/>
    <w:rsid w:val="009B16DA"/>
    <w:rsid w:val="009B2D88"/>
    <w:rsid w:val="009B2ECF"/>
    <w:rsid w:val="009B3353"/>
    <w:rsid w:val="009B3FFD"/>
    <w:rsid w:val="009B50F5"/>
    <w:rsid w:val="009C0E85"/>
    <w:rsid w:val="009C10B9"/>
    <w:rsid w:val="009C1114"/>
    <w:rsid w:val="009C1D0C"/>
    <w:rsid w:val="009C1EFA"/>
    <w:rsid w:val="009C1F59"/>
    <w:rsid w:val="009C3137"/>
    <w:rsid w:val="009C3C25"/>
    <w:rsid w:val="009C4230"/>
    <w:rsid w:val="009C52F1"/>
    <w:rsid w:val="009C56DB"/>
    <w:rsid w:val="009C574E"/>
    <w:rsid w:val="009D0329"/>
    <w:rsid w:val="009D1593"/>
    <w:rsid w:val="009D2B6D"/>
    <w:rsid w:val="009D4FC8"/>
    <w:rsid w:val="009D6407"/>
    <w:rsid w:val="009D7597"/>
    <w:rsid w:val="009E0252"/>
    <w:rsid w:val="009E1D8E"/>
    <w:rsid w:val="009E22AB"/>
    <w:rsid w:val="009E2BF2"/>
    <w:rsid w:val="009E3565"/>
    <w:rsid w:val="009E3B01"/>
    <w:rsid w:val="009E4185"/>
    <w:rsid w:val="009E4980"/>
    <w:rsid w:val="009E5626"/>
    <w:rsid w:val="009E5687"/>
    <w:rsid w:val="009E6006"/>
    <w:rsid w:val="009E649F"/>
    <w:rsid w:val="009E77C6"/>
    <w:rsid w:val="009E7855"/>
    <w:rsid w:val="009E7EFF"/>
    <w:rsid w:val="009F02B6"/>
    <w:rsid w:val="009F02FB"/>
    <w:rsid w:val="009F08DB"/>
    <w:rsid w:val="009F288C"/>
    <w:rsid w:val="009F2C9B"/>
    <w:rsid w:val="009F34FA"/>
    <w:rsid w:val="009F40F5"/>
    <w:rsid w:val="009F6EB3"/>
    <w:rsid w:val="00A0088F"/>
    <w:rsid w:val="00A01C93"/>
    <w:rsid w:val="00A026BF"/>
    <w:rsid w:val="00A02EDB"/>
    <w:rsid w:val="00A030B1"/>
    <w:rsid w:val="00A03CBE"/>
    <w:rsid w:val="00A05E10"/>
    <w:rsid w:val="00A05F16"/>
    <w:rsid w:val="00A06BE5"/>
    <w:rsid w:val="00A07D19"/>
    <w:rsid w:val="00A07F9D"/>
    <w:rsid w:val="00A10099"/>
    <w:rsid w:val="00A10913"/>
    <w:rsid w:val="00A1130E"/>
    <w:rsid w:val="00A13C10"/>
    <w:rsid w:val="00A16916"/>
    <w:rsid w:val="00A16DAC"/>
    <w:rsid w:val="00A1781B"/>
    <w:rsid w:val="00A17FC0"/>
    <w:rsid w:val="00A205E1"/>
    <w:rsid w:val="00A23275"/>
    <w:rsid w:val="00A24D38"/>
    <w:rsid w:val="00A26550"/>
    <w:rsid w:val="00A26CD4"/>
    <w:rsid w:val="00A2733F"/>
    <w:rsid w:val="00A2746D"/>
    <w:rsid w:val="00A279DB"/>
    <w:rsid w:val="00A321E7"/>
    <w:rsid w:val="00A33221"/>
    <w:rsid w:val="00A3390B"/>
    <w:rsid w:val="00A33BB0"/>
    <w:rsid w:val="00A342DB"/>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3265"/>
    <w:rsid w:val="00A6375D"/>
    <w:rsid w:val="00A642D6"/>
    <w:rsid w:val="00A67AC8"/>
    <w:rsid w:val="00A71471"/>
    <w:rsid w:val="00A7162F"/>
    <w:rsid w:val="00A71F8E"/>
    <w:rsid w:val="00A72A3E"/>
    <w:rsid w:val="00A73860"/>
    <w:rsid w:val="00A74CD7"/>
    <w:rsid w:val="00A764BB"/>
    <w:rsid w:val="00A80623"/>
    <w:rsid w:val="00A80A0D"/>
    <w:rsid w:val="00A8203F"/>
    <w:rsid w:val="00A82E84"/>
    <w:rsid w:val="00A83C37"/>
    <w:rsid w:val="00A8433D"/>
    <w:rsid w:val="00A86F28"/>
    <w:rsid w:val="00A873DE"/>
    <w:rsid w:val="00A90C66"/>
    <w:rsid w:val="00A90D3F"/>
    <w:rsid w:val="00A90DFD"/>
    <w:rsid w:val="00A91499"/>
    <w:rsid w:val="00A939E4"/>
    <w:rsid w:val="00A943B1"/>
    <w:rsid w:val="00A94AA9"/>
    <w:rsid w:val="00A94C7D"/>
    <w:rsid w:val="00A94EBA"/>
    <w:rsid w:val="00A955DA"/>
    <w:rsid w:val="00A9690D"/>
    <w:rsid w:val="00A96B21"/>
    <w:rsid w:val="00A97C9E"/>
    <w:rsid w:val="00AA1338"/>
    <w:rsid w:val="00AA1D92"/>
    <w:rsid w:val="00AA28F3"/>
    <w:rsid w:val="00AA2CD5"/>
    <w:rsid w:val="00AA3525"/>
    <w:rsid w:val="00AA3A3E"/>
    <w:rsid w:val="00AA3AE9"/>
    <w:rsid w:val="00AA4288"/>
    <w:rsid w:val="00AA4395"/>
    <w:rsid w:val="00AA46D0"/>
    <w:rsid w:val="00AA53F3"/>
    <w:rsid w:val="00AA5B28"/>
    <w:rsid w:val="00AA5F2B"/>
    <w:rsid w:val="00AA643B"/>
    <w:rsid w:val="00AA67E0"/>
    <w:rsid w:val="00AA6BAA"/>
    <w:rsid w:val="00AA6F70"/>
    <w:rsid w:val="00AA77F2"/>
    <w:rsid w:val="00AB01AD"/>
    <w:rsid w:val="00AB02D2"/>
    <w:rsid w:val="00AB0490"/>
    <w:rsid w:val="00AB1332"/>
    <w:rsid w:val="00AB24E2"/>
    <w:rsid w:val="00AB3D6C"/>
    <w:rsid w:val="00AB3F3C"/>
    <w:rsid w:val="00AB5602"/>
    <w:rsid w:val="00AB5B5E"/>
    <w:rsid w:val="00AB7967"/>
    <w:rsid w:val="00AB7AE4"/>
    <w:rsid w:val="00AC03CF"/>
    <w:rsid w:val="00AC06F3"/>
    <w:rsid w:val="00AC1F1A"/>
    <w:rsid w:val="00AC3431"/>
    <w:rsid w:val="00AC3651"/>
    <w:rsid w:val="00AC43EA"/>
    <w:rsid w:val="00AC47D7"/>
    <w:rsid w:val="00AC6E09"/>
    <w:rsid w:val="00AC7192"/>
    <w:rsid w:val="00AC7B52"/>
    <w:rsid w:val="00AD27E2"/>
    <w:rsid w:val="00AD4023"/>
    <w:rsid w:val="00AD435A"/>
    <w:rsid w:val="00AD4C0F"/>
    <w:rsid w:val="00AD5455"/>
    <w:rsid w:val="00AD5599"/>
    <w:rsid w:val="00AD62CF"/>
    <w:rsid w:val="00AD78B4"/>
    <w:rsid w:val="00AD7C0F"/>
    <w:rsid w:val="00AE083D"/>
    <w:rsid w:val="00AE196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F5E"/>
    <w:rsid w:val="00B10FEE"/>
    <w:rsid w:val="00B116AF"/>
    <w:rsid w:val="00B12B28"/>
    <w:rsid w:val="00B130B5"/>
    <w:rsid w:val="00B134E6"/>
    <w:rsid w:val="00B15572"/>
    <w:rsid w:val="00B20A9F"/>
    <w:rsid w:val="00B22258"/>
    <w:rsid w:val="00B24E8B"/>
    <w:rsid w:val="00B25654"/>
    <w:rsid w:val="00B26352"/>
    <w:rsid w:val="00B270E2"/>
    <w:rsid w:val="00B27E1C"/>
    <w:rsid w:val="00B31260"/>
    <w:rsid w:val="00B31F68"/>
    <w:rsid w:val="00B320AA"/>
    <w:rsid w:val="00B33C17"/>
    <w:rsid w:val="00B3566E"/>
    <w:rsid w:val="00B36089"/>
    <w:rsid w:val="00B36214"/>
    <w:rsid w:val="00B36EA9"/>
    <w:rsid w:val="00B37EBF"/>
    <w:rsid w:val="00B447CA"/>
    <w:rsid w:val="00B45054"/>
    <w:rsid w:val="00B46256"/>
    <w:rsid w:val="00B47289"/>
    <w:rsid w:val="00B47764"/>
    <w:rsid w:val="00B47A84"/>
    <w:rsid w:val="00B47AAD"/>
    <w:rsid w:val="00B47B5C"/>
    <w:rsid w:val="00B511B7"/>
    <w:rsid w:val="00B54646"/>
    <w:rsid w:val="00B55710"/>
    <w:rsid w:val="00B55D9E"/>
    <w:rsid w:val="00B57BFB"/>
    <w:rsid w:val="00B60676"/>
    <w:rsid w:val="00B60858"/>
    <w:rsid w:val="00B60F60"/>
    <w:rsid w:val="00B62CC6"/>
    <w:rsid w:val="00B64533"/>
    <w:rsid w:val="00B6555D"/>
    <w:rsid w:val="00B67283"/>
    <w:rsid w:val="00B6753E"/>
    <w:rsid w:val="00B67571"/>
    <w:rsid w:val="00B67AE3"/>
    <w:rsid w:val="00B67AF0"/>
    <w:rsid w:val="00B67FE3"/>
    <w:rsid w:val="00B705C5"/>
    <w:rsid w:val="00B7061B"/>
    <w:rsid w:val="00B70B11"/>
    <w:rsid w:val="00B71215"/>
    <w:rsid w:val="00B72655"/>
    <w:rsid w:val="00B728A8"/>
    <w:rsid w:val="00B7298E"/>
    <w:rsid w:val="00B72DAE"/>
    <w:rsid w:val="00B72F16"/>
    <w:rsid w:val="00B74AEC"/>
    <w:rsid w:val="00B75CA2"/>
    <w:rsid w:val="00B775E9"/>
    <w:rsid w:val="00B80230"/>
    <w:rsid w:val="00B8190D"/>
    <w:rsid w:val="00B81A38"/>
    <w:rsid w:val="00B82127"/>
    <w:rsid w:val="00B82767"/>
    <w:rsid w:val="00B84A49"/>
    <w:rsid w:val="00B84DDD"/>
    <w:rsid w:val="00B86EEC"/>
    <w:rsid w:val="00B871CB"/>
    <w:rsid w:val="00B87232"/>
    <w:rsid w:val="00B93350"/>
    <w:rsid w:val="00B9405D"/>
    <w:rsid w:val="00B951A5"/>
    <w:rsid w:val="00B95801"/>
    <w:rsid w:val="00B95A6D"/>
    <w:rsid w:val="00B95A7F"/>
    <w:rsid w:val="00BA41D0"/>
    <w:rsid w:val="00BA4481"/>
    <w:rsid w:val="00BA4BF5"/>
    <w:rsid w:val="00BB00D8"/>
    <w:rsid w:val="00BB0672"/>
    <w:rsid w:val="00BB0AFD"/>
    <w:rsid w:val="00BB10F5"/>
    <w:rsid w:val="00BB2B33"/>
    <w:rsid w:val="00BB2C5C"/>
    <w:rsid w:val="00BB4FBD"/>
    <w:rsid w:val="00BC264E"/>
    <w:rsid w:val="00BC38D7"/>
    <w:rsid w:val="00BC4029"/>
    <w:rsid w:val="00BC4CAC"/>
    <w:rsid w:val="00BC533D"/>
    <w:rsid w:val="00BC5AD7"/>
    <w:rsid w:val="00BC5DCA"/>
    <w:rsid w:val="00BC5E15"/>
    <w:rsid w:val="00BC5F52"/>
    <w:rsid w:val="00BC67C9"/>
    <w:rsid w:val="00BC7971"/>
    <w:rsid w:val="00BD1BCB"/>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3ACE"/>
    <w:rsid w:val="00BE3E9D"/>
    <w:rsid w:val="00BE4891"/>
    <w:rsid w:val="00BE5195"/>
    <w:rsid w:val="00BE7663"/>
    <w:rsid w:val="00BF172F"/>
    <w:rsid w:val="00BF178A"/>
    <w:rsid w:val="00BF19E6"/>
    <w:rsid w:val="00BF1E0E"/>
    <w:rsid w:val="00BF4440"/>
    <w:rsid w:val="00BF4643"/>
    <w:rsid w:val="00BF5251"/>
    <w:rsid w:val="00BF60B0"/>
    <w:rsid w:val="00BF678C"/>
    <w:rsid w:val="00BF6C5C"/>
    <w:rsid w:val="00BF6D4C"/>
    <w:rsid w:val="00BF6F3C"/>
    <w:rsid w:val="00BF702F"/>
    <w:rsid w:val="00C000B7"/>
    <w:rsid w:val="00C0180E"/>
    <w:rsid w:val="00C0257E"/>
    <w:rsid w:val="00C0297F"/>
    <w:rsid w:val="00C041AC"/>
    <w:rsid w:val="00C0437C"/>
    <w:rsid w:val="00C04501"/>
    <w:rsid w:val="00C05B19"/>
    <w:rsid w:val="00C05B52"/>
    <w:rsid w:val="00C063B4"/>
    <w:rsid w:val="00C06F7F"/>
    <w:rsid w:val="00C104BD"/>
    <w:rsid w:val="00C105B0"/>
    <w:rsid w:val="00C10904"/>
    <w:rsid w:val="00C112DF"/>
    <w:rsid w:val="00C11525"/>
    <w:rsid w:val="00C12958"/>
    <w:rsid w:val="00C1297F"/>
    <w:rsid w:val="00C12BAE"/>
    <w:rsid w:val="00C13845"/>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940"/>
    <w:rsid w:val="00C338C3"/>
    <w:rsid w:val="00C33A95"/>
    <w:rsid w:val="00C379EE"/>
    <w:rsid w:val="00C40B76"/>
    <w:rsid w:val="00C40B94"/>
    <w:rsid w:val="00C4242C"/>
    <w:rsid w:val="00C426BE"/>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351"/>
    <w:rsid w:val="00C53B22"/>
    <w:rsid w:val="00C53F3F"/>
    <w:rsid w:val="00C54134"/>
    <w:rsid w:val="00C5491B"/>
    <w:rsid w:val="00C554A6"/>
    <w:rsid w:val="00C55C4A"/>
    <w:rsid w:val="00C56081"/>
    <w:rsid w:val="00C5753F"/>
    <w:rsid w:val="00C57A4C"/>
    <w:rsid w:val="00C57CA8"/>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7FF8"/>
    <w:rsid w:val="00C8007F"/>
    <w:rsid w:val="00C8021B"/>
    <w:rsid w:val="00C804DB"/>
    <w:rsid w:val="00C80A6D"/>
    <w:rsid w:val="00C80C1C"/>
    <w:rsid w:val="00C80D80"/>
    <w:rsid w:val="00C817A9"/>
    <w:rsid w:val="00C81CDF"/>
    <w:rsid w:val="00C8255F"/>
    <w:rsid w:val="00C842AE"/>
    <w:rsid w:val="00C84634"/>
    <w:rsid w:val="00C84F2D"/>
    <w:rsid w:val="00C859D1"/>
    <w:rsid w:val="00C85ABF"/>
    <w:rsid w:val="00C86BCF"/>
    <w:rsid w:val="00C86C76"/>
    <w:rsid w:val="00C87308"/>
    <w:rsid w:val="00C87A9C"/>
    <w:rsid w:val="00C90669"/>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6929"/>
    <w:rsid w:val="00CB02BC"/>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C11"/>
    <w:rsid w:val="00CC7B72"/>
    <w:rsid w:val="00CD07C8"/>
    <w:rsid w:val="00CD3E49"/>
    <w:rsid w:val="00CD4BD5"/>
    <w:rsid w:val="00CD52AC"/>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D7"/>
    <w:rsid w:val="00CF1ADD"/>
    <w:rsid w:val="00CF2117"/>
    <w:rsid w:val="00CF55E9"/>
    <w:rsid w:val="00CF5BCC"/>
    <w:rsid w:val="00CF5EE7"/>
    <w:rsid w:val="00CF6A56"/>
    <w:rsid w:val="00CF70AB"/>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7D"/>
    <w:rsid w:val="00D328D3"/>
    <w:rsid w:val="00D328F2"/>
    <w:rsid w:val="00D332D5"/>
    <w:rsid w:val="00D3405F"/>
    <w:rsid w:val="00D34738"/>
    <w:rsid w:val="00D353E8"/>
    <w:rsid w:val="00D36AEB"/>
    <w:rsid w:val="00D37EAA"/>
    <w:rsid w:val="00D40086"/>
    <w:rsid w:val="00D40177"/>
    <w:rsid w:val="00D40F95"/>
    <w:rsid w:val="00D40F99"/>
    <w:rsid w:val="00D41B4A"/>
    <w:rsid w:val="00D41D03"/>
    <w:rsid w:val="00D42311"/>
    <w:rsid w:val="00D442BA"/>
    <w:rsid w:val="00D47013"/>
    <w:rsid w:val="00D47BEE"/>
    <w:rsid w:val="00D5080E"/>
    <w:rsid w:val="00D509EC"/>
    <w:rsid w:val="00D5120D"/>
    <w:rsid w:val="00D52234"/>
    <w:rsid w:val="00D53403"/>
    <w:rsid w:val="00D537BC"/>
    <w:rsid w:val="00D53AD6"/>
    <w:rsid w:val="00D53C08"/>
    <w:rsid w:val="00D540A8"/>
    <w:rsid w:val="00D54394"/>
    <w:rsid w:val="00D5530E"/>
    <w:rsid w:val="00D57EFA"/>
    <w:rsid w:val="00D60046"/>
    <w:rsid w:val="00D6066F"/>
    <w:rsid w:val="00D60E14"/>
    <w:rsid w:val="00D61FF8"/>
    <w:rsid w:val="00D623A0"/>
    <w:rsid w:val="00D6276C"/>
    <w:rsid w:val="00D6374C"/>
    <w:rsid w:val="00D64106"/>
    <w:rsid w:val="00D64F35"/>
    <w:rsid w:val="00D65551"/>
    <w:rsid w:val="00D65CF6"/>
    <w:rsid w:val="00D66CA9"/>
    <w:rsid w:val="00D71FD3"/>
    <w:rsid w:val="00D71FFB"/>
    <w:rsid w:val="00D7350A"/>
    <w:rsid w:val="00D74663"/>
    <w:rsid w:val="00D751FA"/>
    <w:rsid w:val="00D75E8B"/>
    <w:rsid w:val="00D7633E"/>
    <w:rsid w:val="00D7694D"/>
    <w:rsid w:val="00D773A9"/>
    <w:rsid w:val="00D82DFB"/>
    <w:rsid w:val="00D8501A"/>
    <w:rsid w:val="00D86B08"/>
    <w:rsid w:val="00D86CE3"/>
    <w:rsid w:val="00D87063"/>
    <w:rsid w:val="00D902B7"/>
    <w:rsid w:val="00D9044B"/>
    <w:rsid w:val="00D92206"/>
    <w:rsid w:val="00D938BB"/>
    <w:rsid w:val="00D96375"/>
    <w:rsid w:val="00D970D6"/>
    <w:rsid w:val="00D97F39"/>
    <w:rsid w:val="00DA0487"/>
    <w:rsid w:val="00DA077E"/>
    <w:rsid w:val="00DA1CB7"/>
    <w:rsid w:val="00DA2858"/>
    <w:rsid w:val="00DA57E0"/>
    <w:rsid w:val="00DA5F4A"/>
    <w:rsid w:val="00DA6AA6"/>
    <w:rsid w:val="00DB0040"/>
    <w:rsid w:val="00DB03F5"/>
    <w:rsid w:val="00DB1015"/>
    <w:rsid w:val="00DB1075"/>
    <w:rsid w:val="00DB16A2"/>
    <w:rsid w:val="00DB38BF"/>
    <w:rsid w:val="00DB4120"/>
    <w:rsid w:val="00DB4AB7"/>
    <w:rsid w:val="00DB5463"/>
    <w:rsid w:val="00DB7058"/>
    <w:rsid w:val="00DC092E"/>
    <w:rsid w:val="00DC1A17"/>
    <w:rsid w:val="00DC42F3"/>
    <w:rsid w:val="00DC44CE"/>
    <w:rsid w:val="00DC4E81"/>
    <w:rsid w:val="00DC5470"/>
    <w:rsid w:val="00DC7153"/>
    <w:rsid w:val="00DD18BD"/>
    <w:rsid w:val="00DD2333"/>
    <w:rsid w:val="00DD375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389"/>
    <w:rsid w:val="00DF4E24"/>
    <w:rsid w:val="00DF56F0"/>
    <w:rsid w:val="00DF5D07"/>
    <w:rsid w:val="00DF61CC"/>
    <w:rsid w:val="00DF6EFB"/>
    <w:rsid w:val="00DF7AA4"/>
    <w:rsid w:val="00E008E0"/>
    <w:rsid w:val="00E018B3"/>
    <w:rsid w:val="00E03400"/>
    <w:rsid w:val="00E04367"/>
    <w:rsid w:val="00E050CC"/>
    <w:rsid w:val="00E0573A"/>
    <w:rsid w:val="00E05CEC"/>
    <w:rsid w:val="00E05D6E"/>
    <w:rsid w:val="00E060BD"/>
    <w:rsid w:val="00E100A2"/>
    <w:rsid w:val="00E10F6B"/>
    <w:rsid w:val="00E114C9"/>
    <w:rsid w:val="00E11827"/>
    <w:rsid w:val="00E12AFF"/>
    <w:rsid w:val="00E13C94"/>
    <w:rsid w:val="00E13F00"/>
    <w:rsid w:val="00E1597C"/>
    <w:rsid w:val="00E15DB0"/>
    <w:rsid w:val="00E1724A"/>
    <w:rsid w:val="00E17AA8"/>
    <w:rsid w:val="00E20922"/>
    <w:rsid w:val="00E20CD2"/>
    <w:rsid w:val="00E22EFB"/>
    <w:rsid w:val="00E22F2B"/>
    <w:rsid w:val="00E242F3"/>
    <w:rsid w:val="00E248CE"/>
    <w:rsid w:val="00E26291"/>
    <w:rsid w:val="00E27242"/>
    <w:rsid w:val="00E3243A"/>
    <w:rsid w:val="00E32A6B"/>
    <w:rsid w:val="00E33564"/>
    <w:rsid w:val="00E34CD6"/>
    <w:rsid w:val="00E40694"/>
    <w:rsid w:val="00E409B1"/>
    <w:rsid w:val="00E42465"/>
    <w:rsid w:val="00E42861"/>
    <w:rsid w:val="00E42BCF"/>
    <w:rsid w:val="00E434D2"/>
    <w:rsid w:val="00E438E6"/>
    <w:rsid w:val="00E44A51"/>
    <w:rsid w:val="00E45599"/>
    <w:rsid w:val="00E47039"/>
    <w:rsid w:val="00E50A27"/>
    <w:rsid w:val="00E52C4F"/>
    <w:rsid w:val="00E5364D"/>
    <w:rsid w:val="00E5645C"/>
    <w:rsid w:val="00E564C2"/>
    <w:rsid w:val="00E6036F"/>
    <w:rsid w:val="00E60902"/>
    <w:rsid w:val="00E61C34"/>
    <w:rsid w:val="00E64439"/>
    <w:rsid w:val="00E6453B"/>
    <w:rsid w:val="00E653F7"/>
    <w:rsid w:val="00E668E6"/>
    <w:rsid w:val="00E67E90"/>
    <w:rsid w:val="00E7090B"/>
    <w:rsid w:val="00E72690"/>
    <w:rsid w:val="00E72699"/>
    <w:rsid w:val="00E75FBE"/>
    <w:rsid w:val="00E765A9"/>
    <w:rsid w:val="00E80646"/>
    <w:rsid w:val="00E815FC"/>
    <w:rsid w:val="00E81F63"/>
    <w:rsid w:val="00E823DC"/>
    <w:rsid w:val="00E82544"/>
    <w:rsid w:val="00E84BAD"/>
    <w:rsid w:val="00E86401"/>
    <w:rsid w:val="00E8761D"/>
    <w:rsid w:val="00E90C7C"/>
    <w:rsid w:val="00E90DA6"/>
    <w:rsid w:val="00E9372B"/>
    <w:rsid w:val="00E93EE7"/>
    <w:rsid w:val="00E94A15"/>
    <w:rsid w:val="00E97E7A"/>
    <w:rsid w:val="00EA0C1D"/>
    <w:rsid w:val="00EA0E91"/>
    <w:rsid w:val="00EA3DE8"/>
    <w:rsid w:val="00EA4F98"/>
    <w:rsid w:val="00EA56DA"/>
    <w:rsid w:val="00EA5CCD"/>
    <w:rsid w:val="00EA5DEC"/>
    <w:rsid w:val="00EA60FE"/>
    <w:rsid w:val="00EA7642"/>
    <w:rsid w:val="00EB03C6"/>
    <w:rsid w:val="00EB1A67"/>
    <w:rsid w:val="00EB1EB2"/>
    <w:rsid w:val="00EB2C52"/>
    <w:rsid w:val="00EB33DC"/>
    <w:rsid w:val="00EB3E6F"/>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2BC3"/>
    <w:rsid w:val="00ED3288"/>
    <w:rsid w:val="00ED337B"/>
    <w:rsid w:val="00ED3849"/>
    <w:rsid w:val="00ED4A0D"/>
    <w:rsid w:val="00ED4D08"/>
    <w:rsid w:val="00ED564A"/>
    <w:rsid w:val="00ED64F3"/>
    <w:rsid w:val="00EE1573"/>
    <w:rsid w:val="00EE1BD0"/>
    <w:rsid w:val="00EE265B"/>
    <w:rsid w:val="00EE2FF8"/>
    <w:rsid w:val="00EE53C2"/>
    <w:rsid w:val="00EE6354"/>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8D6"/>
    <w:rsid w:val="00F03C79"/>
    <w:rsid w:val="00F06D0B"/>
    <w:rsid w:val="00F07E9E"/>
    <w:rsid w:val="00F107D0"/>
    <w:rsid w:val="00F108E7"/>
    <w:rsid w:val="00F10CBD"/>
    <w:rsid w:val="00F115FF"/>
    <w:rsid w:val="00F12115"/>
    <w:rsid w:val="00F1345E"/>
    <w:rsid w:val="00F13DE2"/>
    <w:rsid w:val="00F14826"/>
    <w:rsid w:val="00F17CFB"/>
    <w:rsid w:val="00F17D17"/>
    <w:rsid w:val="00F2052B"/>
    <w:rsid w:val="00F22823"/>
    <w:rsid w:val="00F2406B"/>
    <w:rsid w:val="00F24143"/>
    <w:rsid w:val="00F242CE"/>
    <w:rsid w:val="00F243FF"/>
    <w:rsid w:val="00F24B8A"/>
    <w:rsid w:val="00F258FB"/>
    <w:rsid w:val="00F302E7"/>
    <w:rsid w:val="00F3062F"/>
    <w:rsid w:val="00F31B9D"/>
    <w:rsid w:val="00F32445"/>
    <w:rsid w:val="00F33162"/>
    <w:rsid w:val="00F33247"/>
    <w:rsid w:val="00F349B8"/>
    <w:rsid w:val="00F35366"/>
    <w:rsid w:val="00F364B6"/>
    <w:rsid w:val="00F36999"/>
    <w:rsid w:val="00F371DF"/>
    <w:rsid w:val="00F3789D"/>
    <w:rsid w:val="00F37DC6"/>
    <w:rsid w:val="00F40B09"/>
    <w:rsid w:val="00F41639"/>
    <w:rsid w:val="00F417A1"/>
    <w:rsid w:val="00F42664"/>
    <w:rsid w:val="00F42BE7"/>
    <w:rsid w:val="00F442FC"/>
    <w:rsid w:val="00F46049"/>
    <w:rsid w:val="00F467CC"/>
    <w:rsid w:val="00F46ABF"/>
    <w:rsid w:val="00F505B7"/>
    <w:rsid w:val="00F50B3E"/>
    <w:rsid w:val="00F50F9F"/>
    <w:rsid w:val="00F511EB"/>
    <w:rsid w:val="00F513B0"/>
    <w:rsid w:val="00F5421F"/>
    <w:rsid w:val="00F5561A"/>
    <w:rsid w:val="00F55BC9"/>
    <w:rsid w:val="00F55CF8"/>
    <w:rsid w:val="00F566AF"/>
    <w:rsid w:val="00F57145"/>
    <w:rsid w:val="00F57405"/>
    <w:rsid w:val="00F57AC7"/>
    <w:rsid w:val="00F6167F"/>
    <w:rsid w:val="00F61A2E"/>
    <w:rsid w:val="00F62325"/>
    <w:rsid w:val="00F62CB6"/>
    <w:rsid w:val="00F63366"/>
    <w:rsid w:val="00F6557E"/>
    <w:rsid w:val="00F65851"/>
    <w:rsid w:val="00F65A81"/>
    <w:rsid w:val="00F65CDB"/>
    <w:rsid w:val="00F67A45"/>
    <w:rsid w:val="00F70309"/>
    <w:rsid w:val="00F70BE9"/>
    <w:rsid w:val="00F70C83"/>
    <w:rsid w:val="00F7126F"/>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41F5"/>
    <w:rsid w:val="00F845B2"/>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1C26"/>
    <w:rsid w:val="00FA3B06"/>
    <w:rsid w:val="00FA571B"/>
    <w:rsid w:val="00FA59B4"/>
    <w:rsid w:val="00FA62B7"/>
    <w:rsid w:val="00FA66F9"/>
    <w:rsid w:val="00FA7BF3"/>
    <w:rsid w:val="00FB1DB8"/>
    <w:rsid w:val="00FB35E3"/>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1A4D"/>
    <w:rsid w:val="00FE2882"/>
    <w:rsid w:val="00FE3749"/>
    <w:rsid w:val="00FE45D0"/>
    <w:rsid w:val="00FE488D"/>
    <w:rsid w:val="00FE60D2"/>
    <w:rsid w:val="00FE6B1B"/>
    <w:rsid w:val="00FE713A"/>
    <w:rsid w:val="00FE7175"/>
    <w:rsid w:val="00FE7255"/>
    <w:rsid w:val="00FE75F3"/>
    <w:rsid w:val="00FE76BF"/>
    <w:rsid w:val="00FF09CD"/>
    <w:rsid w:val="00FF0D76"/>
    <w:rsid w:val="00FF0E7B"/>
    <w:rsid w:val="00FF115B"/>
    <w:rsid w:val="00FF217A"/>
    <w:rsid w:val="00FF2372"/>
    <w:rsid w:val="00FF3777"/>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63EC4496-1078-0C4D-9379-672A39ED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A1338"/>
    <w:rPr>
      <w:vertAlign w:val="superscript"/>
      <w:lang w:val="ru-RU"/>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lang w:val="ru-RU"/>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AA1338"/>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unhideWhenUsed/>
    <w:rsid w:val="00AA1338"/>
    <w:rPr>
      <w:sz w:val="16"/>
      <w:szCs w:val="16"/>
      <w:lang w:val="ru-RU"/>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ru-RU"/>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AA1338"/>
    <w:rPr>
      <w:rFonts w:ascii="Times New Roman" w:hAnsi="Times New Roman"/>
      <w:color w:val="0563C1" w:themeColor="hyperlink"/>
      <w:u w:val="single"/>
      <w:lang w:val="ru-RU"/>
    </w:rPr>
  </w:style>
  <w:style w:type="character" w:customStyle="1" w:styleId="UnresolvedMention1">
    <w:name w:val="Unresolved Mention1"/>
    <w:basedOn w:val="DefaultParagraphFont"/>
    <w:uiPriority w:val="99"/>
    <w:semiHidden/>
    <w:unhideWhenUsed/>
    <w:rsid w:val="00C664D3"/>
    <w:rPr>
      <w:color w:val="605E5C"/>
      <w:shd w:val="clear" w:color="auto" w:fill="E1DFDD"/>
      <w:lang w:val="ru-RU"/>
    </w:rPr>
  </w:style>
  <w:style w:type="character" w:styleId="FollowedHyperlink">
    <w:name w:val="FollowedHyperlink"/>
    <w:basedOn w:val="DefaultParagraphFont"/>
    <w:uiPriority w:val="99"/>
    <w:semiHidden/>
    <w:unhideWhenUsed/>
    <w:rsid w:val="00051B37"/>
    <w:rPr>
      <w:color w:val="954F72" w:themeColor="followedHyperlink"/>
      <w:u w:val="single"/>
      <w:lang w:val="ru-RU"/>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ru-RU"/>
      <w14:ligatures w14:val="none"/>
    </w:rPr>
  </w:style>
  <w:style w:type="paragraph" w:styleId="ListParagraph">
    <w:name w:val="List Paragraph"/>
    <w:basedOn w:val="Normal"/>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ru-RU"/>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lang w:val="ru-RU"/>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2B38F5"/>
    <w:rPr>
      <w:b/>
      <w:bCs/>
      <w:i/>
      <w:iCs/>
      <w:spacing w:val="5"/>
      <w:lang w:val="ru-RU"/>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2B38F5"/>
    <w:rPr>
      <w:i/>
      <w:iCs/>
      <w:lang w:val="ru-RU"/>
    </w:rPr>
  </w:style>
  <w:style w:type="character" w:styleId="EndnoteReference">
    <w:name w:val="endnote reference"/>
    <w:basedOn w:val="DefaultParagraphFont"/>
    <w:uiPriority w:val="99"/>
    <w:semiHidden/>
    <w:unhideWhenUsed/>
    <w:rsid w:val="002B38F5"/>
    <w:rPr>
      <w:vertAlign w:val="superscript"/>
      <w:lang w:val="ru-RU"/>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ru-RU"/>
    </w:rPr>
  </w:style>
  <w:style w:type="character" w:styleId="HTMLAcronym">
    <w:name w:val="HTML Acronym"/>
    <w:basedOn w:val="DefaultParagraphFont"/>
    <w:uiPriority w:val="99"/>
    <w:semiHidden/>
    <w:unhideWhenUsed/>
    <w:rsid w:val="002B38F5"/>
    <w:rPr>
      <w:lang w:val="ru-RU"/>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2B38F5"/>
    <w:rPr>
      <w:i/>
      <w:iCs/>
      <w:lang w:val="ru-RU"/>
    </w:rPr>
  </w:style>
  <w:style w:type="character" w:styleId="HTMLCode">
    <w:name w:val="HTML Code"/>
    <w:basedOn w:val="DefaultParagraphFont"/>
    <w:uiPriority w:val="99"/>
    <w:semiHidden/>
    <w:unhideWhenUsed/>
    <w:rsid w:val="002B38F5"/>
    <w:rPr>
      <w:rFonts w:ascii="Consolas" w:hAnsi="Consolas"/>
      <w:sz w:val="20"/>
      <w:szCs w:val="20"/>
      <w:lang w:val="ru-RU"/>
    </w:rPr>
  </w:style>
  <w:style w:type="character" w:styleId="HTMLDefinition">
    <w:name w:val="HTML Definition"/>
    <w:basedOn w:val="DefaultParagraphFont"/>
    <w:uiPriority w:val="99"/>
    <w:semiHidden/>
    <w:unhideWhenUsed/>
    <w:rsid w:val="002B38F5"/>
    <w:rPr>
      <w:i/>
      <w:iCs/>
      <w:lang w:val="ru-RU"/>
    </w:rPr>
  </w:style>
  <w:style w:type="character" w:styleId="HTMLKeyboard">
    <w:name w:val="HTML Keyboard"/>
    <w:basedOn w:val="DefaultParagraphFont"/>
    <w:uiPriority w:val="99"/>
    <w:semiHidden/>
    <w:unhideWhenUsed/>
    <w:rsid w:val="002B38F5"/>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2B38F5"/>
    <w:rPr>
      <w:rFonts w:ascii="Consolas" w:hAnsi="Consolas"/>
      <w:sz w:val="24"/>
      <w:szCs w:val="24"/>
      <w:lang w:val="ru-RU"/>
    </w:rPr>
  </w:style>
  <w:style w:type="character" w:styleId="HTMLTypewriter">
    <w:name w:val="HTML Typewriter"/>
    <w:basedOn w:val="DefaultParagraphFont"/>
    <w:uiPriority w:val="99"/>
    <w:semiHidden/>
    <w:unhideWhenUsed/>
    <w:rsid w:val="002B38F5"/>
    <w:rPr>
      <w:rFonts w:ascii="Consolas" w:hAnsi="Consolas"/>
      <w:sz w:val="20"/>
      <w:szCs w:val="20"/>
      <w:lang w:val="ru-RU"/>
    </w:rPr>
  </w:style>
  <w:style w:type="character" w:styleId="HTMLVariable">
    <w:name w:val="HTML Variable"/>
    <w:basedOn w:val="DefaultParagraphFont"/>
    <w:uiPriority w:val="99"/>
    <w:semiHidden/>
    <w:unhideWhenUsed/>
    <w:rsid w:val="002B38F5"/>
    <w:rPr>
      <w:i/>
      <w:iCs/>
      <w:lang w:val="ru-RU"/>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ru-RU"/>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2B38F5"/>
    <w:rPr>
      <w:b/>
      <w:bCs/>
      <w:smallCaps/>
      <w:color w:val="4472C4" w:themeColor="accent1"/>
      <w:spacing w:val="5"/>
      <w:lang w:val="ru-RU"/>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ru-RU"/>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customStyle="1" w:styleId="ListTable1Light1">
    <w:name w:val="List Table 1 Light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ru-RU"/>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ru-RU"/>
      <w14:ligatures w14:val="none"/>
    </w:rPr>
  </w:style>
  <w:style w:type="table" w:customStyle="1" w:styleId="PlainTable11">
    <w:name w:val="Plain Table 1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ru-RU"/>
      <w14:ligatures w14:val="none"/>
    </w:rPr>
  </w:style>
  <w:style w:type="character" w:customStyle="1" w:styleId="SmartHyperlink1">
    <w:name w:val="Smart Hyperlink1"/>
    <w:basedOn w:val="DefaultParagraphFont"/>
    <w:uiPriority w:val="99"/>
    <w:semiHidden/>
    <w:unhideWhenUsed/>
    <w:rsid w:val="002B38F5"/>
    <w:rPr>
      <w:u w:val="dotted"/>
      <w:lang w:val="ru-RU"/>
    </w:rPr>
  </w:style>
  <w:style w:type="character" w:customStyle="1" w:styleId="SmartLink1">
    <w:name w:val="SmartLink1"/>
    <w:basedOn w:val="DefaultParagraphFont"/>
    <w:uiPriority w:val="99"/>
    <w:semiHidden/>
    <w:unhideWhenUsed/>
    <w:rsid w:val="002B38F5"/>
    <w:rPr>
      <w:color w:val="0000FF"/>
      <w:u w:val="single"/>
      <w:shd w:val="clear" w:color="auto" w:fill="F3F2F1"/>
      <w:lang w:val="ru-RU"/>
    </w:rPr>
  </w:style>
  <w:style w:type="character" w:styleId="Strong">
    <w:name w:val="Strong"/>
    <w:basedOn w:val="DefaultParagraphFont"/>
    <w:uiPriority w:val="22"/>
    <w:qFormat/>
    <w:rsid w:val="002B38F5"/>
    <w:rPr>
      <w:b/>
      <w:bCs/>
      <w:lang w:val="ru-RU"/>
    </w:rPr>
  </w:style>
  <w:style w:type="character" w:styleId="SubtleEmphasis">
    <w:name w:val="Subtle Emphasis"/>
    <w:basedOn w:val="DefaultParagraphFont"/>
    <w:uiPriority w:val="19"/>
    <w:qFormat/>
    <w:rsid w:val="002B38F5"/>
    <w:rPr>
      <w:i/>
      <w:iCs/>
      <w:color w:val="404040" w:themeColor="text1" w:themeTint="BF"/>
      <w:lang w:val="ru-RU"/>
    </w:rPr>
  </w:style>
  <w:style w:type="character" w:styleId="SubtleReference">
    <w:name w:val="Subtle Reference"/>
    <w:basedOn w:val="DefaultParagraphFont"/>
    <w:uiPriority w:val="31"/>
    <w:qFormat/>
    <w:rsid w:val="002B38F5"/>
    <w:rPr>
      <w:smallCaps/>
      <w:color w:val="5A5A5A" w:themeColor="text1" w:themeTint="A5"/>
      <w:lang w:val="ru-RU"/>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AA133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ru-RU"/>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hyperlink" Target="https://www.cbd.int/decisions/mop/?m=cp-mop-11" TargetMode="Externa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P/MOP/11/L13" TargetMode="External"/><Relationship Id="rId25" Type="http://schemas.openxmlformats.org/officeDocument/2006/relationships/hyperlink" Target="https://www.cbd.int/decisions/mop/?m=cp-mop-11"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CP/MOP/11/L12/REV1" TargetMode="External"/><Relationship Id="rId20" Type="http://schemas.openxmlformats.org/officeDocument/2006/relationships/hyperlink" Target="https://www.cbd.int/decisions/mop/?m=cp-mop-1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mop/?m=cp-mop-11"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92-abs-bs-en.pdf%20"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1/L12/REV1" TargetMode="External"/><Relationship Id="rId7" Type="http://schemas.openxmlformats.org/officeDocument/2006/relationships/hyperlink" Target="https://www.cbd.int/documents/CBD/CP/MOP/11/INF/2" TargetMode="External"/><Relationship Id="rId2" Type="http://schemas.openxmlformats.org/officeDocument/2006/relationships/hyperlink" Target="https://www.cbd.int/documents/CBD/CP/MOP/11/1/ADD3"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CP/MOP/11/INF/6/REV1" TargetMode="External"/><Relationship Id="rId5" Type="http://schemas.openxmlformats.org/officeDocument/2006/relationships/hyperlink" Target="https://www.cbd.int/documents/CBD/CP/MOP/11/INF/5" TargetMode="External"/><Relationship Id="rId4" Type="http://schemas.openxmlformats.org/officeDocument/2006/relationships/hyperlink" Target="https://www.cbd.int/documents/CBD/CP/MOP/11/L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81000003" w:usb1="00000000" w:usb2="00000000" w:usb3="00000000" w:csb0="00010001" w:csb1="00000000"/>
  </w:font>
  <w:font w:name="Batang">
    <w:altName w:val="바탕"/>
    <w:panose1 w:val="02030600000101010101"/>
    <w:charset w:val="81"/>
    <w:family w:val="roman"/>
    <w:notTrueType/>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20E2E"/>
    <w:rsid w:val="0002343F"/>
    <w:rsid w:val="00040D0B"/>
    <w:rsid w:val="00084331"/>
    <w:rsid w:val="00090089"/>
    <w:rsid w:val="000B2F24"/>
    <w:rsid w:val="000B434F"/>
    <w:rsid w:val="00112CC6"/>
    <w:rsid w:val="001305D0"/>
    <w:rsid w:val="001A5340"/>
    <w:rsid w:val="001B0D3A"/>
    <w:rsid w:val="001B5E85"/>
    <w:rsid w:val="001C1AE5"/>
    <w:rsid w:val="001C3D73"/>
    <w:rsid w:val="001D5F7F"/>
    <w:rsid w:val="001D79EB"/>
    <w:rsid w:val="001E269D"/>
    <w:rsid w:val="002039C1"/>
    <w:rsid w:val="00221DFE"/>
    <w:rsid w:val="002619BD"/>
    <w:rsid w:val="0028646E"/>
    <w:rsid w:val="002C3D9A"/>
    <w:rsid w:val="002C7190"/>
    <w:rsid w:val="002F1BC0"/>
    <w:rsid w:val="002F1C76"/>
    <w:rsid w:val="003002F4"/>
    <w:rsid w:val="003242BD"/>
    <w:rsid w:val="00334413"/>
    <w:rsid w:val="00375B43"/>
    <w:rsid w:val="0037652D"/>
    <w:rsid w:val="003A39B0"/>
    <w:rsid w:val="003D5E70"/>
    <w:rsid w:val="003D6731"/>
    <w:rsid w:val="003E7DC4"/>
    <w:rsid w:val="0041333E"/>
    <w:rsid w:val="004239D5"/>
    <w:rsid w:val="00445AE3"/>
    <w:rsid w:val="00445BEA"/>
    <w:rsid w:val="004E4ACB"/>
    <w:rsid w:val="004E4E80"/>
    <w:rsid w:val="004F7087"/>
    <w:rsid w:val="00503FAB"/>
    <w:rsid w:val="005053BE"/>
    <w:rsid w:val="005328F3"/>
    <w:rsid w:val="005357D7"/>
    <w:rsid w:val="00565C0B"/>
    <w:rsid w:val="00582E19"/>
    <w:rsid w:val="005A0CF3"/>
    <w:rsid w:val="005F1066"/>
    <w:rsid w:val="005F38C4"/>
    <w:rsid w:val="005F6A00"/>
    <w:rsid w:val="00604043"/>
    <w:rsid w:val="00637962"/>
    <w:rsid w:val="006443BD"/>
    <w:rsid w:val="0068367C"/>
    <w:rsid w:val="006B5209"/>
    <w:rsid w:val="006D3C8D"/>
    <w:rsid w:val="006D78D3"/>
    <w:rsid w:val="007068E8"/>
    <w:rsid w:val="00715F12"/>
    <w:rsid w:val="00720C98"/>
    <w:rsid w:val="00780BDB"/>
    <w:rsid w:val="007936B9"/>
    <w:rsid w:val="007960BB"/>
    <w:rsid w:val="007C4D34"/>
    <w:rsid w:val="007E4C1B"/>
    <w:rsid w:val="00820765"/>
    <w:rsid w:val="00821AFC"/>
    <w:rsid w:val="0084050F"/>
    <w:rsid w:val="00852C29"/>
    <w:rsid w:val="00854B9B"/>
    <w:rsid w:val="00880330"/>
    <w:rsid w:val="008D2345"/>
    <w:rsid w:val="008D68C6"/>
    <w:rsid w:val="008E20A6"/>
    <w:rsid w:val="008E70DC"/>
    <w:rsid w:val="009406B9"/>
    <w:rsid w:val="00986547"/>
    <w:rsid w:val="009960AE"/>
    <w:rsid w:val="009B302D"/>
    <w:rsid w:val="009D06BB"/>
    <w:rsid w:val="00A105AD"/>
    <w:rsid w:val="00A11D7A"/>
    <w:rsid w:val="00A25885"/>
    <w:rsid w:val="00A548A1"/>
    <w:rsid w:val="00A93DEB"/>
    <w:rsid w:val="00A94AA9"/>
    <w:rsid w:val="00A97C9E"/>
    <w:rsid w:val="00AA67E0"/>
    <w:rsid w:val="00B01052"/>
    <w:rsid w:val="00B0243D"/>
    <w:rsid w:val="00B54646"/>
    <w:rsid w:val="00B6753E"/>
    <w:rsid w:val="00B84D7A"/>
    <w:rsid w:val="00B85BB8"/>
    <w:rsid w:val="00BA5015"/>
    <w:rsid w:val="00BB10F5"/>
    <w:rsid w:val="00BC28E5"/>
    <w:rsid w:val="00BC2940"/>
    <w:rsid w:val="00BF0A09"/>
    <w:rsid w:val="00BF2A1F"/>
    <w:rsid w:val="00C05B52"/>
    <w:rsid w:val="00C06F7F"/>
    <w:rsid w:val="00C43384"/>
    <w:rsid w:val="00C436E8"/>
    <w:rsid w:val="00C50B95"/>
    <w:rsid w:val="00C86C76"/>
    <w:rsid w:val="00CF2117"/>
    <w:rsid w:val="00D01E81"/>
    <w:rsid w:val="00D134DF"/>
    <w:rsid w:val="00D154E8"/>
    <w:rsid w:val="00D30C33"/>
    <w:rsid w:val="00D3691B"/>
    <w:rsid w:val="00D91C65"/>
    <w:rsid w:val="00DA3BB5"/>
    <w:rsid w:val="00DB16A2"/>
    <w:rsid w:val="00DC1683"/>
    <w:rsid w:val="00DF0E72"/>
    <w:rsid w:val="00DF21EE"/>
    <w:rsid w:val="00DF6DCA"/>
    <w:rsid w:val="00E13158"/>
    <w:rsid w:val="00E13C94"/>
    <w:rsid w:val="00E44A51"/>
    <w:rsid w:val="00E64439"/>
    <w:rsid w:val="00EA1CF5"/>
    <w:rsid w:val="00F01432"/>
    <w:rsid w:val="00F05EFA"/>
    <w:rsid w:val="00F40B09"/>
    <w:rsid w:val="00F52C84"/>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C1B6B73-1DC2-48D3-9F74-48448E32555B}">
  <ds:schemaRefs>
    <ds:schemaRef ds:uri="http://schemas.openxmlformats.org/officeDocument/2006/bibliography"/>
  </ds:schemaRefs>
</ds:datastoreItem>
</file>

<file path=customXml/itemProps4.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TotalTime>
  <Pages>15</Pages>
  <Words>5386</Words>
  <Characters>30703</Characters>
  <Application>Microsoft Office Word</Application>
  <DocSecurity>0</DocSecurity>
  <Lines>255</Lines>
  <Paragraphs>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доклада совещания</vt:lpstr>
      <vt:lpstr>Проект доклада совещания</vt:lpstr>
    </vt:vector>
  </TitlesOfParts>
  <Company/>
  <LinksUpToDate>false</LinksUpToDate>
  <CharactersWithSpaces>36017</CharactersWithSpaces>
  <SharedDoc>false</SharedDoc>
  <HLinks>
    <vt:vector size="144" baseType="variant">
      <vt:variant>
        <vt:i4>7405681</vt:i4>
      </vt:variant>
      <vt:variant>
        <vt:i4>42</vt:i4>
      </vt:variant>
      <vt:variant>
        <vt:i4>0</vt:i4>
      </vt:variant>
      <vt:variant>
        <vt:i4>5</vt:i4>
      </vt:variant>
      <vt:variant>
        <vt:lpwstr>https://www.cbd.int/decisions/mop/?m=cp-mop-11</vt:lpwstr>
      </vt:variant>
      <vt:variant>
        <vt:lpwstr/>
      </vt:variant>
      <vt:variant>
        <vt:i4>7405681</vt:i4>
      </vt:variant>
      <vt:variant>
        <vt:i4>39</vt:i4>
      </vt:variant>
      <vt:variant>
        <vt:i4>0</vt:i4>
      </vt:variant>
      <vt:variant>
        <vt:i4>5</vt:i4>
      </vt:variant>
      <vt:variant>
        <vt:lpwstr>https://www.cbd.int/decisions/mop/?m=cp-mop-11</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7405681</vt:i4>
      </vt:variant>
      <vt:variant>
        <vt:i4>33</vt:i4>
      </vt:variant>
      <vt:variant>
        <vt:i4>0</vt:i4>
      </vt:variant>
      <vt:variant>
        <vt:i4>5</vt:i4>
      </vt:variant>
      <vt:variant>
        <vt:lpwstr>https://www.cbd.int/decisions/mop/?m=cp-mop-11</vt:lpwstr>
      </vt:variant>
      <vt:variant>
        <vt:lpwstr/>
      </vt:variant>
      <vt:variant>
        <vt:i4>7405681</vt:i4>
      </vt:variant>
      <vt:variant>
        <vt:i4>30</vt:i4>
      </vt:variant>
      <vt:variant>
        <vt:i4>0</vt:i4>
      </vt:variant>
      <vt:variant>
        <vt:i4>5</vt:i4>
      </vt:variant>
      <vt:variant>
        <vt:lpwstr>https://www.cbd.int/decisions/mop/?m=cp-mop-11</vt:lpwstr>
      </vt:variant>
      <vt:variant>
        <vt:lpwstr/>
      </vt:variant>
      <vt:variant>
        <vt:i4>7405681</vt:i4>
      </vt:variant>
      <vt:variant>
        <vt:i4>27</vt:i4>
      </vt:variant>
      <vt:variant>
        <vt:i4>0</vt:i4>
      </vt:variant>
      <vt:variant>
        <vt:i4>5</vt:i4>
      </vt:variant>
      <vt:variant>
        <vt:lpwstr>https://www.cbd.int/decisions/mop/?m=cp-mop-11</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7405681</vt:i4>
      </vt:variant>
      <vt:variant>
        <vt:i4>21</vt:i4>
      </vt:variant>
      <vt:variant>
        <vt:i4>0</vt:i4>
      </vt:variant>
      <vt:variant>
        <vt:i4>5</vt:i4>
      </vt:variant>
      <vt:variant>
        <vt:lpwstr>https://www.cbd.int/decisions/mop/?m=cp-mop-11</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1966104</vt:i4>
      </vt:variant>
      <vt:variant>
        <vt:i4>24</vt:i4>
      </vt:variant>
      <vt:variant>
        <vt:i4>0</vt:i4>
      </vt:variant>
      <vt:variant>
        <vt:i4>5</vt:i4>
      </vt:variant>
      <vt:variant>
        <vt:lpwstr>https://www.cbd.int/documents/CBD/CP/MOP/11/INF/2</vt:lpwstr>
      </vt:variant>
      <vt:variant>
        <vt:lpwstr/>
      </vt:variant>
      <vt:variant>
        <vt:i4>6619178</vt:i4>
      </vt:variant>
      <vt:variant>
        <vt:i4>21</vt:i4>
      </vt:variant>
      <vt:variant>
        <vt:i4>0</vt:i4>
      </vt:variant>
      <vt:variant>
        <vt:i4>5</vt:i4>
      </vt:variant>
      <vt:variant>
        <vt:lpwstr>https://www.cbd.int/documents/CBD/CP/MOP/11/INF/6/REV1</vt:lpwstr>
      </vt:variant>
      <vt:variant>
        <vt:lpwstr/>
      </vt:variant>
      <vt:variant>
        <vt:i4>1966104</vt:i4>
      </vt:variant>
      <vt:variant>
        <vt:i4>18</vt:i4>
      </vt:variant>
      <vt:variant>
        <vt:i4>0</vt:i4>
      </vt:variant>
      <vt:variant>
        <vt:i4>5</vt:i4>
      </vt:variant>
      <vt:variant>
        <vt:lpwstr>https://www.cbd.int/documents/CBD/CP/MOP/11/INF/5</vt:lpwstr>
      </vt:variant>
      <vt:variant>
        <vt:lpwstr/>
      </vt:variant>
      <vt:variant>
        <vt:i4>7209068</vt:i4>
      </vt:variant>
      <vt:variant>
        <vt:i4>15</vt:i4>
      </vt:variant>
      <vt:variant>
        <vt:i4>0</vt:i4>
      </vt:variant>
      <vt:variant>
        <vt:i4>5</vt:i4>
      </vt:variant>
      <vt:variant>
        <vt:lpwstr>https://www.cbd.int/documents/CBD/COP/16/1/ADD5</vt:lpwstr>
      </vt:variant>
      <vt:variant>
        <vt:lpwstr/>
      </vt:variant>
      <vt:variant>
        <vt:i4>7209068</vt:i4>
      </vt:variant>
      <vt:variant>
        <vt:i4>12</vt:i4>
      </vt:variant>
      <vt:variant>
        <vt:i4>0</vt:i4>
      </vt:variant>
      <vt:variant>
        <vt:i4>5</vt:i4>
      </vt:variant>
      <vt:variant>
        <vt:lpwstr>https://www.cbd.int/documents/CBD/COP/16/1/ADD4</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2555939</vt:i4>
      </vt:variant>
      <vt:variant>
        <vt:i4>3</vt:i4>
      </vt:variant>
      <vt:variant>
        <vt:i4>0</vt:i4>
      </vt:variant>
      <vt:variant>
        <vt:i4>5</vt:i4>
      </vt:variant>
      <vt:variant>
        <vt:lpwstr>https://www.cbd.int/documents/CBD/CP/MOP/11/1/ADD3</vt:lpwstr>
      </vt:variant>
      <vt:variant>
        <vt:lpwstr/>
      </vt:variant>
      <vt:variant>
        <vt:i4>393218</vt:i4>
      </vt:variant>
      <vt:variant>
        <vt:i4>0</vt:i4>
      </vt:variant>
      <vt:variant>
        <vt:i4>0</vt:i4>
      </vt:variant>
      <vt:variant>
        <vt:i4>5</vt:i4>
      </vt:variant>
      <vt:variant>
        <vt:lpwstr>https://www.cbd.int/meetings/CP-MOP-11-R1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совещания</dc:title>
  <dc:subject>CBD/CP/MOP/11/L.1/Rev.1</dc:subject>
  <dc:creator>Secretariat of the Convention on Biological Diversity</dc:creator>
  <cp:keywords>Conference of the Parties serving as the meeting of the Parties to the Cartagena Protocol on Biosafety</cp:keywords>
  <cp:lastModifiedBy>Vegera, Anna</cp:lastModifiedBy>
  <cp:revision>2</cp:revision>
  <cp:lastPrinted>2024-08-30T22:52:00Z</cp:lastPrinted>
  <dcterms:created xsi:type="dcterms:W3CDTF">2025-02-26T21:57:00Z</dcterms:created>
  <dcterms:modified xsi:type="dcterms:W3CDTF">2025-02-26T21:57:00Z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