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193"/>
        <w:gridCol w:w="1917"/>
        <w:gridCol w:w="1143"/>
      </w:tblGrid>
      <w:tr w:rsidR="0084210D" w:rsidRPr="00371AF7" w14:paraId="0E0BA12E" w14:textId="77777777" w:rsidTr="0048637C">
        <w:trPr>
          <w:cantSplit/>
          <w:trHeight w:val="900"/>
        </w:trPr>
        <w:tc>
          <w:tcPr>
            <w:tcW w:w="6554" w:type="dxa"/>
            <w:gridSpan w:val="2"/>
            <w:tcBorders>
              <w:top w:val="nil"/>
              <w:left w:val="nil"/>
              <w:bottom w:val="single" w:sz="12" w:space="0" w:color="auto"/>
              <w:right w:val="nil"/>
            </w:tcBorders>
            <w:vAlign w:val="center"/>
          </w:tcPr>
          <w:p w14:paraId="752577EE" w14:textId="028C2E9F" w:rsidR="0084210D" w:rsidRPr="00820CF1" w:rsidRDefault="0084210D" w:rsidP="0048637C">
            <w:pPr>
              <w:spacing w:before="360"/>
              <w:jc w:val="left"/>
              <w:rPr>
                <w:rFonts w:cs="Simplified Arabic"/>
                <w:b/>
                <w:bCs/>
                <w:lang w:val="en-US" w:eastAsia="en-CA"/>
              </w:rPr>
            </w:pPr>
            <w:r w:rsidRPr="00577023">
              <w:rPr>
                <w:rFonts w:cs="Simplified Arabic"/>
                <w:noProof/>
                <w:lang w:val="en-CA" w:eastAsia="en-CA"/>
              </w:rPr>
              <w:drawing>
                <wp:anchor distT="0" distB="0" distL="114300" distR="114300" simplePos="0" relativeHeight="251661312" behindDoc="0" locked="0" layoutInCell="1" allowOverlap="1" wp14:anchorId="26843EBD" wp14:editId="3A67AB75">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36297654" wp14:editId="6FAD51A6">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Pr="009D04C8">
              <w:rPr>
                <w:sz w:val="20"/>
                <w:szCs w:val="20"/>
              </w:rPr>
              <w:t>/CP/MOP/12/</w:t>
            </w:r>
            <w:r w:rsidR="00E96889">
              <w:rPr>
                <w:sz w:val="20"/>
                <w:szCs w:val="20"/>
              </w:rPr>
              <w:t>L.6</w:t>
            </w:r>
          </w:p>
        </w:tc>
        <w:tc>
          <w:tcPr>
            <w:tcW w:w="1917" w:type="dxa"/>
            <w:tcBorders>
              <w:top w:val="nil"/>
              <w:left w:val="nil"/>
              <w:bottom w:val="single" w:sz="12" w:space="0" w:color="auto"/>
              <w:right w:val="nil"/>
            </w:tcBorders>
          </w:tcPr>
          <w:p w14:paraId="3976EDDE" w14:textId="77777777" w:rsidR="0084210D" w:rsidRPr="00371AF7" w:rsidRDefault="0084210D" w:rsidP="0048637C">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2903E3C" w14:textId="77777777" w:rsidR="0084210D" w:rsidRPr="00371AF7" w:rsidRDefault="0084210D" w:rsidP="0048637C">
            <w:pPr>
              <w:tabs>
                <w:tab w:val="left" w:pos="-720"/>
              </w:tabs>
              <w:suppressAutoHyphens/>
              <w:spacing w:before="120"/>
              <w:jc w:val="center"/>
              <w:rPr>
                <w:rFonts w:cs="Simplified Arabic"/>
                <w:sz w:val="24"/>
                <w:lang w:val="en-CA" w:eastAsia="en-CA"/>
              </w:rPr>
            </w:pPr>
          </w:p>
          <w:p w14:paraId="12B03C72" w14:textId="77777777" w:rsidR="0084210D" w:rsidRPr="00371AF7" w:rsidRDefault="0084210D" w:rsidP="0048637C">
            <w:pPr>
              <w:tabs>
                <w:tab w:val="left" w:pos="-720"/>
              </w:tabs>
              <w:suppressAutoHyphens/>
              <w:spacing w:line="120" w:lineRule="auto"/>
              <w:jc w:val="left"/>
              <w:rPr>
                <w:rFonts w:cs="Simplified Arabic"/>
                <w:sz w:val="24"/>
                <w:lang w:val="en-CA" w:eastAsia="en-CA"/>
              </w:rPr>
            </w:pPr>
          </w:p>
        </w:tc>
      </w:tr>
      <w:tr w:rsidR="0084210D" w:rsidRPr="00371AF7" w14:paraId="5AF93C1E" w14:textId="77777777" w:rsidTr="0048637C">
        <w:trPr>
          <w:cantSplit/>
          <w:trHeight w:val="1770"/>
        </w:trPr>
        <w:tc>
          <w:tcPr>
            <w:tcW w:w="4361" w:type="dxa"/>
            <w:tcBorders>
              <w:top w:val="nil"/>
              <w:left w:val="nil"/>
              <w:bottom w:val="single" w:sz="24" w:space="0" w:color="auto"/>
              <w:right w:val="nil"/>
            </w:tcBorders>
          </w:tcPr>
          <w:p w14:paraId="6F332B4A" w14:textId="77777777" w:rsidR="0084210D" w:rsidRPr="00820CF1" w:rsidRDefault="0084210D" w:rsidP="0048637C">
            <w:pPr>
              <w:spacing w:before="60"/>
              <w:ind w:left="883"/>
              <w:jc w:val="left"/>
              <w:rPr>
                <w:rFonts w:cs="Simplified Arabic"/>
                <w:lang w:val="en-US" w:eastAsia="en-CA"/>
              </w:rPr>
            </w:pPr>
            <w:r w:rsidRPr="001C4CAA">
              <w:t xml:space="preserve">Distr.: </w:t>
            </w:r>
            <w:r>
              <w:rPr>
                <w:lang w:val="en-US"/>
              </w:rPr>
              <w:t>Limited</w:t>
            </w:r>
          </w:p>
          <w:p w14:paraId="19109DF6" w14:textId="637383E2" w:rsidR="0084210D" w:rsidRPr="00D926B1" w:rsidRDefault="00E96889" w:rsidP="0048637C">
            <w:pPr>
              <w:ind w:left="883"/>
              <w:jc w:val="left"/>
              <w:rPr>
                <w:rFonts w:eastAsia="MS Mincho" w:cs="Simplified Arabic"/>
                <w:lang w:val="en-CA" w:eastAsia="ja-JP"/>
              </w:rPr>
            </w:pPr>
            <w:r>
              <w:t>22</w:t>
            </w:r>
            <w:r w:rsidR="0084210D" w:rsidRPr="00850BE4">
              <w:t xml:space="preserve"> </w:t>
            </w:r>
            <w:r w:rsidR="0084210D">
              <w:t>October</w:t>
            </w:r>
            <w:r w:rsidR="0084210D" w:rsidRPr="00850BE4">
              <w:t xml:space="preserve"> 2026</w:t>
            </w:r>
          </w:p>
          <w:p w14:paraId="2D88A562" w14:textId="77777777" w:rsidR="0084210D" w:rsidRPr="00371AF7" w:rsidRDefault="0084210D" w:rsidP="0048637C">
            <w:pPr>
              <w:keepNext/>
              <w:tabs>
                <w:tab w:val="left" w:pos="-720"/>
              </w:tabs>
              <w:suppressAutoHyphens/>
              <w:ind w:left="879"/>
              <w:jc w:val="left"/>
              <w:outlineLvl w:val="4"/>
              <w:rPr>
                <w:rFonts w:eastAsia="PMingLiU" w:cs="Simplified Arabic"/>
                <w:spacing w:val="-2"/>
                <w:lang w:bidi="ar-EG"/>
              </w:rPr>
            </w:pPr>
            <w:r w:rsidRPr="00371AF7">
              <w:rPr>
                <w:rFonts w:eastAsia="PMingLiU" w:cs="Simplified Arabic"/>
                <w:spacing w:val="-2"/>
                <w:lang w:bidi="ar-EG"/>
              </w:rPr>
              <w:t>Arabic</w:t>
            </w:r>
          </w:p>
          <w:p w14:paraId="6E3D7139" w14:textId="77777777" w:rsidR="0084210D" w:rsidRPr="00371AF7" w:rsidRDefault="0084210D" w:rsidP="0048637C">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53" w:type="dxa"/>
            <w:gridSpan w:val="3"/>
            <w:tcBorders>
              <w:top w:val="nil"/>
              <w:left w:val="nil"/>
              <w:bottom w:val="single" w:sz="24" w:space="0" w:color="auto"/>
              <w:right w:val="nil"/>
            </w:tcBorders>
          </w:tcPr>
          <w:p w14:paraId="462D82A1" w14:textId="77777777" w:rsidR="0084210D" w:rsidRPr="00371AF7" w:rsidRDefault="0084210D" w:rsidP="0048637C">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6722450A" wp14:editId="28BF748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671"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72"/>
        <w:gridCol w:w="4399"/>
      </w:tblGrid>
      <w:tr w:rsidR="00820CF1" w:rsidRPr="00850BE4" w14:paraId="5B3CEA47" w14:textId="77777777" w:rsidTr="00820CF1">
        <w:trPr>
          <w:trHeight w:val="1537"/>
        </w:trPr>
        <w:tc>
          <w:tcPr>
            <w:tcW w:w="5272" w:type="dxa"/>
            <w:tcBorders>
              <w:top w:val="nil"/>
              <w:left w:val="nil"/>
              <w:bottom w:val="nil"/>
              <w:right w:val="nil"/>
            </w:tcBorders>
            <w:tcMar>
              <w:top w:w="80" w:type="dxa"/>
              <w:left w:w="80" w:type="dxa"/>
              <w:bottom w:w="80" w:type="dxa"/>
              <w:right w:w="80" w:type="dxa"/>
            </w:tcMar>
          </w:tcPr>
          <w:p w14:paraId="45E93993" w14:textId="391238DA" w:rsidR="00BE4861" w:rsidRPr="00D96694" w:rsidRDefault="00D96694" w:rsidP="0084210D">
            <w:pPr>
              <w:pStyle w:val="AFCorN12Bold"/>
              <w:bidi/>
              <w:spacing w:line="380" w:lineRule="exact"/>
              <w:ind w:left="238"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1F52A8FA" w14:textId="543E858C" w:rsidR="00BE4861" w:rsidRPr="00D96694" w:rsidRDefault="00D96694" w:rsidP="0084210D">
            <w:pPr>
              <w:pStyle w:val="AFCorNBold"/>
              <w:bidi/>
              <w:spacing w:line="380" w:lineRule="exact"/>
              <w:ind w:left="238"/>
              <w:rPr>
                <w:b w:val="0"/>
                <w:bCs/>
              </w:rPr>
            </w:pPr>
            <w:r w:rsidRPr="00D96694">
              <w:rPr>
                <w:rFonts w:ascii="Simplified Arabic" w:hAnsi="Simplified Arabic" w:cs="Simplified Arabic"/>
                <w:b w:val="0"/>
                <w:bCs/>
                <w:sz w:val="24"/>
                <w:szCs w:val="24"/>
                <w:rtl/>
              </w:rPr>
              <w:t>الاجتماع الثاني عشر</w:t>
            </w:r>
            <w:r w:rsidR="00BE4861" w:rsidRPr="00D96694">
              <w:rPr>
                <w:b w:val="0"/>
                <w:bCs/>
              </w:rPr>
              <w:t xml:space="preserve"> </w:t>
            </w:r>
          </w:p>
          <w:p w14:paraId="412939DD" w14:textId="4550BE5B" w:rsidR="00BE4861" w:rsidRPr="00850BE4" w:rsidRDefault="00D96694" w:rsidP="0084210D">
            <w:pPr>
              <w:pStyle w:val="AFCorNNormal"/>
              <w:bidi/>
              <w:spacing w:line="380" w:lineRule="exact"/>
              <w:ind w:left="238"/>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71E05F1C" w14:textId="77777777" w:rsidR="00D96694" w:rsidRDefault="00B30DD5" w:rsidP="0084210D">
            <w:pPr>
              <w:pStyle w:val="AFCorNNormal"/>
              <w:bidi/>
              <w:spacing w:line="380" w:lineRule="exact"/>
              <w:ind w:left="238"/>
              <w:rPr>
                <w:rFonts w:ascii="Simplified Arabic" w:hAnsi="Simplified Arabic" w:cs="Simplified Arabic"/>
                <w:sz w:val="24"/>
                <w:szCs w:val="24"/>
              </w:rPr>
            </w:pPr>
            <w:r>
              <w:rPr>
                <w:rFonts w:ascii="Simplified Arabic" w:hAnsi="Simplified Arabic" w:cs="Simplified Arabic" w:hint="cs"/>
                <w:sz w:val="24"/>
                <w:szCs w:val="24"/>
                <w:rtl/>
              </w:rPr>
              <w:t xml:space="preserve">البند </w:t>
            </w:r>
            <w:r w:rsidR="00820CF1">
              <w:rPr>
                <w:rFonts w:ascii="Simplified Arabic" w:hAnsi="Simplified Arabic" w:cs="Simplified Arabic"/>
                <w:sz w:val="24"/>
                <w:szCs w:val="24"/>
              </w:rPr>
              <w:t>7</w:t>
            </w:r>
            <w:r w:rsidR="00D96694" w:rsidRPr="003A7150">
              <w:rPr>
                <w:rFonts w:ascii="Simplified Arabic" w:hAnsi="Simplified Arabic" w:cs="Simplified Arabic"/>
                <w:sz w:val="24"/>
                <w:szCs w:val="24"/>
                <w:rtl/>
              </w:rPr>
              <w:t xml:space="preserve"> من جدول الأعمال </w:t>
            </w:r>
          </w:p>
          <w:p w14:paraId="49C72114" w14:textId="2BD37D46" w:rsidR="00820CF1" w:rsidRPr="00E96889" w:rsidRDefault="00820CF1" w:rsidP="00E96889">
            <w:pPr>
              <w:pStyle w:val="AFCorNNormal"/>
              <w:bidi/>
              <w:spacing w:line="380" w:lineRule="exact"/>
              <w:ind w:left="238"/>
              <w:rPr>
                <w:rFonts w:ascii="Simplified Arabic" w:hAnsi="Simplified Arabic" w:cs="Simplified Arabic"/>
                <w:b/>
                <w:bCs/>
                <w:sz w:val="24"/>
                <w:szCs w:val="24"/>
                <w:rtl/>
              </w:rPr>
            </w:pPr>
            <w:r w:rsidRPr="00820CF1">
              <w:rPr>
                <w:rFonts w:ascii="Simplified Arabic" w:hAnsi="Simplified Arabic" w:cs="Simplified Arabic" w:hint="cs"/>
                <w:b/>
                <w:bCs/>
                <w:sz w:val="24"/>
                <w:szCs w:val="24"/>
                <w:rtl/>
              </w:rPr>
              <w:t>الرصد والإبلاغ</w:t>
            </w:r>
          </w:p>
        </w:tc>
        <w:tc>
          <w:tcPr>
            <w:tcW w:w="4399"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55D13F21" w:rsidR="000C6FBB" w:rsidRPr="009D04C8" w:rsidRDefault="00000000" w:rsidP="0084210D">
      <w:pPr>
        <w:pStyle w:val="CBDTitle"/>
        <w:bidi/>
        <w:spacing w:before="120" w:after="120"/>
        <w:ind w:right="629"/>
        <w:rPr>
          <w:sz w:val="30"/>
          <w:szCs w:val="30"/>
        </w:rPr>
      </w:pPr>
      <w:sdt>
        <w:sdtPr>
          <w:rPr>
            <w:rFonts w:cs="Simplified Arabic"/>
            <w:bCs/>
            <w:sz w:val="30"/>
            <w:szCs w:val="30"/>
            <w:rtl/>
            <w:lang w:bidi="ar-EG"/>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00820CF1">
            <w:rPr>
              <w:rFonts w:cs="Simplified Arabic" w:hint="cs"/>
              <w:bCs/>
              <w:sz w:val="30"/>
              <w:szCs w:val="30"/>
              <w:rtl/>
            </w:rPr>
            <w:t>الرصد والإبلاغ</w:t>
          </w:r>
        </w:sdtContent>
      </w:sdt>
    </w:p>
    <w:p w14:paraId="00657565" w14:textId="2AA06386" w:rsidR="00820CF1" w:rsidRPr="00820CF1" w:rsidRDefault="009D04C8" w:rsidP="0084210D">
      <w:pPr>
        <w:pStyle w:val="CBDNormalNumber"/>
        <w:keepNext/>
        <w:numPr>
          <w:ilvl w:val="0"/>
          <w:numId w:val="0"/>
        </w:numPr>
        <w:tabs>
          <w:tab w:val="clear" w:pos="567"/>
        </w:tabs>
        <w:bidi/>
        <w:ind w:left="567" w:firstLine="6"/>
        <w:rPr>
          <w:rFonts w:cs="Simplified Arabic"/>
          <w:b/>
          <w:bCs/>
          <w:sz w:val="26"/>
          <w:szCs w:val="26"/>
          <w:rtl/>
          <w:lang w:val="en-US"/>
        </w:rPr>
      </w:pPr>
      <w:r w:rsidRPr="008156CA">
        <w:rPr>
          <w:rFonts w:cs="Simplified Arabic" w:hint="cs"/>
          <w:b/>
          <w:bCs/>
          <w:sz w:val="26"/>
          <w:szCs w:val="26"/>
          <w:rtl/>
          <w:lang w:val="en-US"/>
        </w:rPr>
        <w:t>مشروع</w:t>
      </w:r>
      <w:r w:rsidRPr="008156CA">
        <w:rPr>
          <w:rFonts w:cs="Simplified Arabic"/>
          <w:b/>
          <w:bCs/>
          <w:sz w:val="26"/>
          <w:szCs w:val="26"/>
          <w:rtl/>
          <w:lang w:val="en-US"/>
        </w:rPr>
        <w:t xml:space="preserve"> </w:t>
      </w:r>
      <w:r w:rsidRPr="008156CA">
        <w:rPr>
          <w:rFonts w:cs="Simplified Arabic" w:hint="cs"/>
          <w:b/>
          <w:bCs/>
          <w:sz w:val="26"/>
          <w:szCs w:val="26"/>
          <w:rtl/>
          <w:lang w:val="en-US"/>
        </w:rPr>
        <w:t>مقرر</w:t>
      </w:r>
      <w:r w:rsidRPr="008156CA">
        <w:rPr>
          <w:rFonts w:cs="Simplified Arabic"/>
          <w:b/>
          <w:bCs/>
          <w:sz w:val="26"/>
          <w:szCs w:val="26"/>
          <w:rtl/>
          <w:lang w:val="en-US"/>
        </w:rPr>
        <w:t xml:space="preserve"> مقدم من رئيس </w:t>
      </w:r>
      <w:r w:rsidRPr="008156CA">
        <w:rPr>
          <w:rFonts w:cs="Simplified Arabic" w:hint="cs"/>
          <w:b/>
          <w:bCs/>
          <w:sz w:val="26"/>
          <w:szCs w:val="26"/>
          <w:rtl/>
          <w:lang w:val="en-US"/>
        </w:rPr>
        <w:t>ال</w:t>
      </w:r>
      <w:r w:rsidRPr="008156CA">
        <w:rPr>
          <w:rFonts w:cs="Simplified Arabic"/>
          <w:b/>
          <w:bCs/>
          <w:sz w:val="26"/>
          <w:szCs w:val="26"/>
          <w:rtl/>
          <w:lang w:val="en-US"/>
        </w:rPr>
        <w:t>فريق الع</w:t>
      </w:r>
      <w:r w:rsidRPr="008156CA">
        <w:rPr>
          <w:rFonts w:cs="Simplified Arabic" w:hint="cs"/>
          <w:b/>
          <w:bCs/>
          <w:sz w:val="26"/>
          <w:szCs w:val="26"/>
          <w:rtl/>
          <w:lang w:val="en-US"/>
        </w:rPr>
        <w:t>ا</w:t>
      </w:r>
      <w:r w:rsidRPr="008156CA">
        <w:rPr>
          <w:rFonts w:cs="Simplified Arabic"/>
          <w:b/>
          <w:bCs/>
          <w:sz w:val="26"/>
          <w:szCs w:val="26"/>
          <w:rtl/>
          <w:lang w:val="en-US"/>
        </w:rPr>
        <w:t>مل الثاني</w:t>
      </w:r>
    </w:p>
    <w:p w14:paraId="404654A8" w14:textId="77777777" w:rsidR="00820CF1" w:rsidRPr="00245155" w:rsidRDefault="00820CF1" w:rsidP="00820CF1">
      <w:pPr>
        <w:pStyle w:val="CBDNormalNumber"/>
        <w:numPr>
          <w:ilvl w:val="0"/>
          <w:numId w:val="0"/>
        </w:numPr>
        <w:bidi/>
        <w:ind w:left="567" w:firstLine="567"/>
        <w:rPr>
          <w:i/>
          <w:iCs/>
          <w:sz w:val="24"/>
          <w:szCs w:val="24"/>
          <w:rtl/>
        </w:rPr>
      </w:pPr>
      <w:r w:rsidRPr="00245155">
        <w:rPr>
          <w:rFonts w:eastAsia="YouYuan" w:cs="Simplified Arabic" w:hint="cs"/>
          <w:i/>
          <w:iCs/>
          <w:kern w:val="2"/>
          <w:sz w:val="24"/>
          <w:szCs w:val="24"/>
          <w:rtl/>
          <w:lang w:val="en-US" w:bidi="ar-EG"/>
        </w:rPr>
        <w:t xml:space="preserve">إن </w:t>
      </w:r>
      <w:r w:rsidRPr="00245155">
        <w:rPr>
          <w:rFonts w:eastAsia="YouYuan" w:cs="Simplified Arabic"/>
          <w:i/>
          <w:iCs/>
          <w:kern w:val="2"/>
          <w:sz w:val="24"/>
          <w:szCs w:val="24"/>
          <w:rtl/>
          <w:lang w:val="en-US" w:bidi="ar-EG"/>
        </w:rPr>
        <w:t xml:space="preserve">مؤتمر الأطراف العامل </w:t>
      </w:r>
      <w:r w:rsidRPr="00245155">
        <w:rPr>
          <w:rFonts w:eastAsia="YouYuan" w:cs="Simplified Arabic" w:hint="cs"/>
          <w:i/>
          <w:iCs/>
          <w:kern w:val="2"/>
          <w:sz w:val="24"/>
          <w:szCs w:val="24"/>
          <w:rtl/>
          <w:lang w:val="en-US" w:bidi="ar-EG"/>
        </w:rPr>
        <w:t>كاجتماع</w:t>
      </w:r>
      <w:r w:rsidRPr="00245155">
        <w:rPr>
          <w:rFonts w:eastAsia="YouYuan" w:cs="Simplified Arabic"/>
          <w:i/>
          <w:iCs/>
          <w:kern w:val="2"/>
          <w:sz w:val="24"/>
          <w:szCs w:val="24"/>
          <w:rtl/>
          <w:lang w:val="en-US" w:bidi="ar-EG"/>
        </w:rPr>
        <w:t xml:space="preserve"> للأطراف في بروتوكول قرطاجنة</w:t>
      </w:r>
      <w:r w:rsidRPr="00245155">
        <w:rPr>
          <w:rFonts w:eastAsia="YouYuan" w:cs="Simplified Arabic" w:hint="cs"/>
          <w:i/>
          <w:iCs/>
          <w:kern w:val="2"/>
          <w:sz w:val="24"/>
          <w:szCs w:val="24"/>
          <w:rtl/>
          <w:lang w:val="en-US" w:bidi="ar-EG"/>
        </w:rPr>
        <w:t>،</w:t>
      </w:r>
    </w:p>
    <w:p w14:paraId="652A986E" w14:textId="77777777" w:rsidR="00820CF1" w:rsidRPr="00245155" w:rsidRDefault="00820CF1" w:rsidP="00820CF1">
      <w:pPr>
        <w:pStyle w:val="ListParagraph"/>
        <w:bidi/>
        <w:spacing w:after="120" w:line="216" w:lineRule="auto"/>
        <w:ind w:left="540"/>
        <w:contextualSpacing w:val="0"/>
        <w:rPr>
          <w:rFonts w:eastAsia="YouYuan" w:cs="Simplified Arabic"/>
          <w:kern w:val="2"/>
          <w:sz w:val="24"/>
          <w:szCs w:val="24"/>
          <w:rtl/>
          <w:lang w:val="en-US" w:bidi="ar-EG"/>
        </w:rPr>
      </w:pPr>
      <w:r>
        <w:rPr>
          <w:rFonts w:eastAsia="YouYuan" w:cs="Simplified Arabic"/>
          <w:i/>
          <w:iCs/>
          <w:kern w:val="2"/>
          <w:sz w:val="24"/>
          <w:szCs w:val="24"/>
          <w:rtl/>
          <w:lang w:val="en-US" w:bidi="ar-EG"/>
        </w:rPr>
        <w:tab/>
      </w:r>
      <w:r>
        <w:rPr>
          <w:rFonts w:eastAsia="YouYuan" w:cs="Simplified Arabic"/>
          <w:i/>
          <w:iCs/>
          <w:kern w:val="2"/>
          <w:sz w:val="24"/>
          <w:szCs w:val="24"/>
          <w:rtl/>
          <w:lang w:val="en-US" w:bidi="ar-EG"/>
        </w:rPr>
        <w:tab/>
      </w:r>
      <w:r w:rsidRPr="00245155">
        <w:rPr>
          <w:rFonts w:eastAsia="YouYuan" w:cs="Simplified Arabic" w:hint="cs"/>
          <w:i/>
          <w:iCs/>
          <w:kern w:val="2"/>
          <w:sz w:val="24"/>
          <w:szCs w:val="24"/>
          <w:rtl/>
          <w:lang w:val="en-US" w:bidi="ar-EG"/>
        </w:rPr>
        <w:t>إذ يشير</w:t>
      </w:r>
      <w:r w:rsidRPr="00245155">
        <w:rPr>
          <w:rFonts w:eastAsia="YouYuan" w:cs="Simplified Arabic"/>
          <w:i/>
          <w:iCs/>
          <w:kern w:val="2"/>
          <w:sz w:val="24"/>
          <w:szCs w:val="24"/>
          <w:rtl/>
          <w:lang w:val="en-US" w:bidi="ar-EG"/>
        </w:rPr>
        <w:t xml:space="preserve"> </w:t>
      </w:r>
      <w:r w:rsidRPr="00245155">
        <w:rPr>
          <w:rFonts w:eastAsia="YouYuan" w:cs="Simplified Arabic"/>
          <w:kern w:val="2"/>
          <w:sz w:val="24"/>
          <w:szCs w:val="24"/>
          <w:rtl/>
          <w:lang w:val="en-US" w:bidi="ar-EG"/>
        </w:rPr>
        <w:t>إلى المادة 33 من بروتوكول قرطاجنة للسلامة الأحيائية</w:t>
      </w:r>
      <w:r w:rsidRPr="00245155">
        <w:rPr>
          <w:rStyle w:val="FootnoteReference"/>
          <w:rFonts w:eastAsia="YouYuan" w:cs="Simplified Arabic"/>
          <w:kern w:val="2"/>
          <w:sz w:val="24"/>
          <w:szCs w:val="24"/>
          <w:rtl/>
          <w:lang w:val="en-US" w:bidi="ar-EG"/>
        </w:rPr>
        <w:footnoteReference w:id="1"/>
      </w:r>
      <w:r w:rsidRPr="00245155">
        <w:rPr>
          <w:rFonts w:eastAsia="YouYuan" w:cs="Simplified Arabic"/>
          <w:kern w:val="2"/>
          <w:sz w:val="24"/>
          <w:szCs w:val="24"/>
          <w:rtl/>
          <w:lang w:val="en-US" w:bidi="ar-EG"/>
        </w:rPr>
        <w:t xml:space="preserve"> و</w:t>
      </w:r>
      <w:r w:rsidRPr="00245155">
        <w:rPr>
          <w:rFonts w:eastAsia="YouYuan" w:cs="Simplified Arabic" w:hint="cs"/>
          <w:kern w:val="2"/>
          <w:sz w:val="24"/>
          <w:szCs w:val="24"/>
          <w:rtl/>
          <w:lang w:val="en-US" w:bidi="ar-EG"/>
        </w:rPr>
        <w:t>مقرره</w:t>
      </w:r>
      <w:r w:rsidRPr="00245155">
        <w:rPr>
          <w:rFonts w:eastAsia="YouYuan" w:cs="Simplified Arabic"/>
          <w:kern w:val="2"/>
          <w:sz w:val="24"/>
          <w:szCs w:val="24"/>
          <w:rtl/>
          <w:lang w:val="en-US" w:bidi="ar-EG"/>
        </w:rPr>
        <w:t xml:space="preserve"> </w:t>
      </w:r>
      <w:hyperlink r:id="rId15" w:history="1">
        <w:r w:rsidRPr="00245155">
          <w:rPr>
            <w:rStyle w:val="Hyperlink"/>
            <w:sz w:val="24"/>
            <w:szCs w:val="24"/>
          </w:rPr>
          <w:t>CP-10/9</w:t>
        </w:r>
      </w:hyperlink>
      <w:r w:rsidRPr="00245155">
        <w:rPr>
          <w:rFonts w:eastAsia="YouYuan" w:cs="Simplified Arabic"/>
          <w:kern w:val="2"/>
          <w:sz w:val="24"/>
          <w:szCs w:val="24"/>
          <w:rtl/>
          <w:lang w:val="en-US" w:bidi="ar-EG"/>
        </w:rPr>
        <w:t xml:space="preserve"> المؤرخ 10 </w:t>
      </w:r>
      <w:r w:rsidRPr="00245155">
        <w:rPr>
          <w:rFonts w:eastAsia="YouYuan" w:cs="Simplified Arabic" w:hint="cs"/>
          <w:kern w:val="2"/>
          <w:sz w:val="24"/>
          <w:szCs w:val="24"/>
          <w:rtl/>
          <w:lang w:val="en-US" w:bidi="ar-EG"/>
        </w:rPr>
        <w:t>ديسمبر/كانون الأول</w:t>
      </w:r>
      <w:r w:rsidRPr="00245155">
        <w:rPr>
          <w:rFonts w:eastAsia="YouYuan" w:cs="Simplified Arabic"/>
          <w:kern w:val="2"/>
          <w:sz w:val="24"/>
          <w:szCs w:val="24"/>
          <w:rtl/>
          <w:lang w:val="en-US" w:bidi="ar-EG"/>
        </w:rPr>
        <w:t xml:space="preserve"> 2022، الذي طلب فيه </w:t>
      </w:r>
      <w:r w:rsidRPr="00245155">
        <w:rPr>
          <w:rFonts w:eastAsia="YouYuan" w:cs="Simplified Arabic" w:hint="cs"/>
          <w:kern w:val="2"/>
          <w:sz w:val="24"/>
          <w:szCs w:val="24"/>
          <w:rtl/>
          <w:lang w:val="en-US" w:bidi="ar-EG"/>
        </w:rPr>
        <w:t xml:space="preserve">إلى </w:t>
      </w:r>
      <w:r w:rsidRPr="00245155">
        <w:rPr>
          <w:rFonts w:eastAsia="YouYuan" w:cs="Simplified Arabic"/>
          <w:kern w:val="2"/>
          <w:sz w:val="24"/>
          <w:szCs w:val="24"/>
          <w:rtl/>
          <w:lang w:val="en-US" w:bidi="ar-EG"/>
        </w:rPr>
        <w:t>الأطراف أن تقد</w:t>
      </w:r>
      <w:r w:rsidRPr="00245155">
        <w:rPr>
          <w:rFonts w:eastAsia="YouYuan" w:cs="Simplified Arabic" w:hint="cs"/>
          <w:kern w:val="2"/>
          <w:sz w:val="24"/>
          <w:szCs w:val="24"/>
          <w:rtl/>
          <w:lang w:val="en-US" w:bidi="ar-EG"/>
        </w:rPr>
        <w:t>ّ</w:t>
      </w:r>
      <w:r w:rsidRPr="00245155">
        <w:rPr>
          <w:rFonts w:eastAsia="YouYuan" w:cs="Simplified Arabic"/>
          <w:kern w:val="2"/>
          <w:sz w:val="24"/>
          <w:szCs w:val="24"/>
          <w:rtl/>
          <w:lang w:val="en-US" w:bidi="ar-EG"/>
        </w:rPr>
        <w:t>م إلى الأمانة تقريرها الوطني الخامس عن تنفيذ البروتوكول،</w:t>
      </w:r>
      <w:r w:rsidRPr="00245155">
        <w:rPr>
          <w:sz w:val="24"/>
          <w:szCs w:val="24"/>
          <w:rtl/>
        </w:rPr>
        <w:t xml:space="preserve"> </w:t>
      </w:r>
    </w:p>
    <w:p w14:paraId="2E26A747" w14:textId="77777777" w:rsidR="00820CF1" w:rsidRPr="00245155"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يرح</w:t>
      </w:r>
      <w:r w:rsidRPr="00245155">
        <w:rPr>
          <w:rFonts w:eastAsia="YouYuan" w:cs="Simplified Arabic" w:hint="cs"/>
          <w:i/>
          <w:iCs/>
          <w:kern w:val="2"/>
          <w:sz w:val="24"/>
          <w:szCs w:val="24"/>
          <w:rtl/>
          <w:lang w:val="en-US" w:bidi="ar-EG"/>
        </w:rPr>
        <w:t>ّ</w:t>
      </w:r>
      <w:r w:rsidRPr="00245155">
        <w:rPr>
          <w:rFonts w:eastAsia="YouYuan" w:cs="Simplified Arabic"/>
          <w:i/>
          <w:iCs/>
          <w:kern w:val="2"/>
          <w:sz w:val="24"/>
          <w:szCs w:val="24"/>
          <w:rtl/>
          <w:lang w:val="en-US" w:bidi="ar-EG"/>
        </w:rPr>
        <w:t>ب</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بقيام</w:t>
      </w:r>
      <w:r w:rsidRPr="00245155">
        <w:rPr>
          <w:rFonts w:eastAsia="YouYuan" w:cs="Simplified Arabic"/>
          <w:kern w:val="2"/>
          <w:sz w:val="24"/>
          <w:szCs w:val="24"/>
          <w:rtl/>
          <w:lang w:val="en-US" w:bidi="ar-EG"/>
        </w:rPr>
        <w:t xml:space="preserve"> أكثر من ثلثي الأطراف</w:t>
      </w:r>
      <w:r w:rsidRPr="00245155">
        <w:rPr>
          <w:rFonts w:eastAsia="YouYuan" w:cs="Simplified Arabic" w:hint="cs"/>
          <w:kern w:val="2"/>
          <w:sz w:val="24"/>
          <w:szCs w:val="24"/>
          <w:rtl/>
          <w:lang w:val="en-US" w:bidi="ar-EG"/>
        </w:rPr>
        <w:t xml:space="preserve"> بتقديم</w:t>
      </w:r>
      <w:r w:rsidRPr="00245155">
        <w:rPr>
          <w:rFonts w:eastAsia="YouYuan" w:cs="Simplified Arabic"/>
          <w:kern w:val="2"/>
          <w:sz w:val="24"/>
          <w:szCs w:val="24"/>
          <w:rtl/>
          <w:lang w:val="en-US" w:bidi="ar-EG"/>
        </w:rPr>
        <w:t xml:space="preserve"> تقاريرها الوطنية الخامسة بشأن تنفيذ بروتوكول قرطاجنة بحلول الموعد النهائي للإبلاغ؛</w:t>
      </w:r>
      <w:r w:rsidRPr="00245155">
        <w:rPr>
          <w:sz w:val="24"/>
          <w:szCs w:val="24"/>
          <w:rtl/>
        </w:rPr>
        <w:t xml:space="preserve"> </w:t>
      </w:r>
    </w:p>
    <w:p w14:paraId="1BEC172D" w14:textId="19132420" w:rsidR="00820CF1" w:rsidRPr="00245155"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يذكّر</w:t>
      </w:r>
      <w:r w:rsidRPr="00245155">
        <w:rPr>
          <w:rFonts w:eastAsia="YouYuan" w:cs="Simplified Arabic"/>
          <w:kern w:val="2"/>
          <w:sz w:val="24"/>
          <w:szCs w:val="24"/>
          <w:rtl/>
          <w:lang w:val="en-US" w:bidi="ar-EG"/>
        </w:rPr>
        <w:t xml:space="preserve"> الأطراف التي لم تقدم بعد تقاريرها الوطنية الخامسة بأن تفعل ذلك في أقرب وقت ممكن من خلال غرفة تبادل معلومات السلامة الأحيائية؛</w:t>
      </w:r>
      <w:r w:rsidRPr="00245155">
        <w:rPr>
          <w:sz w:val="24"/>
          <w:szCs w:val="24"/>
          <w:rtl/>
        </w:rPr>
        <w:t xml:space="preserve"> </w:t>
      </w:r>
    </w:p>
    <w:p w14:paraId="4B41DEA8" w14:textId="77777777" w:rsidR="00820CF1" w:rsidRPr="00245155"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245155">
        <w:rPr>
          <w:rFonts w:eastAsia="YouYuan" w:cs="Simplified Arabic"/>
          <w:i/>
          <w:iCs/>
          <w:kern w:val="2"/>
          <w:sz w:val="24"/>
          <w:szCs w:val="24"/>
          <w:rtl/>
          <w:lang w:val="en-US" w:bidi="ar-EG"/>
        </w:rPr>
        <w:t>يعرب عن تقديره</w:t>
      </w:r>
      <w:r w:rsidRPr="00245155">
        <w:rPr>
          <w:rFonts w:eastAsia="YouYuan" w:cs="Simplified Arabic"/>
          <w:kern w:val="2"/>
          <w:sz w:val="24"/>
          <w:szCs w:val="24"/>
          <w:rtl/>
          <w:lang w:val="en-US" w:bidi="ar-EG"/>
        </w:rPr>
        <w:t xml:space="preserve"> لمرفق البيئة العالمية وبرنامج الأمم المتحدة للبيئة </w:t>
      </w:r>
      <w:r w:rsidRPr="00245155">
        <w:rPr>
          <w:rFonts w:eastAsia="YouYuan" w:cs="Simplified Arabic" w:hint="cs"/>
          <w:kern w:val="2"/>
          <w:sz w:val="24"/>
          <w:szCs w:val="24"/>
          <w:rtl/>
          <w:lang w:val="en-US" w:bidi="ar-EG"/>
        </w:rPr>
        <w:t>لما قدماه من دعم</w:t>
      </w:r>
      <w:r w:rsidRPr="00245155">
        <w:rPr>
          <w:rFonts w:eastAsia="YouYuan" w:cs="Simplified Arabic"/>
          <w:kern w:val="2"/>
          <w:sz w:val="24"/>
          <w:szCs w:val="24"/>
          <w:rtl/>
          <w:lang w:val="en-US" w:bidi="ar-EG"/>
        </w:rPr>
        <w:t xml:space="preserve"> للأطراف المؤهلة </w:t>
      </w:r>
      <w:r w:rsidRPr="00245155">
        <w:rPr>
          <w:rFonts w:eastAsia="YouYuan" w:cs="Simplified Arabic" w:hint="cs"/>
          <w:kern w:val="2"/>
          <w:sz w:val="24"/>
          <w:szCs w:val="24"/>
          <w:rtl/>
          <w:lang w:val="en-US" w:bidi="ar-EG"/>
        </w:rPr>
        <w:t xml:space="preserve">في </w:t>
      </w:r>
      <w:r w:rsidRPr="00245155">
        <w:rPr>
          <w:rFonts w:eastAsia="YouYuan" w:cs="Simplified Arabic"/>
          <w:kern w:val="2"/>
          <w:sz w:val="24"/>
          <w:szCs w:val="24"/>
          <w:rtl/>
          <w:lang w:val="en-US" w:bidi="ar-EG"/>
        </w:rPr>
        <w:t>إعداد وتقديم تقاريرها الوطنية الخامسة؛</w:t>
      </w:r>
      <w:r w:rsidRPr="00245155">
        <w:rPr>
          <w:sz w:val="24"/>
          <w:szCs w:val="24"/>
          <w:rtl/>
        </w:rPr>
        <w:t xml:space="preserve"> </w:t>
      </w:r>
    </w:p>
    <w:p w14:paraId="3907AD8C" w14:textId="119CC512" w:rsidR="00820CF1" w:rsidRPr="00820CF1"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245155">
        <w:rPr>
          <w:rFonts w:eastAsia="YouYuan" w:cs="Simplified Arabic"/>
          <w:i/>
          <w:iCs/>
          <w:kern w:val="2"/>
          <w:sz w:val="24"/>
          <w:szCs w:val="24"/>
          <w:rtl/>
          <w:lang w:val="en-US" w:bidi="ar-EG"/>
        </w:rPr>
        <w:t>يلاحظ</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أن</w:t>
      </w:r>
      <w:r w:rsidRPr="00245155">
        <w:rPr>
          <w:rFonts w:eastAsia="YouYuan" w:cs="Simplified Arabic"/>
          <w:kern w:val="2"/>
          <w:sz w:val="24"/>
          <w:szCs w:val="24"/>
          <w:rtl/>
          <w:lang w:val="en-US" w:bidi="ar-EG"/>
        </w:rPr>
        <w:t xml:space="preserve"> تقديم </w:t>
      </w:r>
      <w:r w:rsidR="00F17697">
        <w:rPr>
          <w:rFonts w:eastAsia="YouYuan" w:cs="Simplified Arabic" w:hint="cs"/>
          <w:kern w:val="2"/>
          <w:sz w:val="24"/>
          <w:szCs w:val="24"/>
          <w:rtl/>
          <w:lang w:val="en-US" w:bidi="ar-EG"/>
        </w:rPr>
        <w:t>التقرير</w:t>
      </w:r>
      <w:r w:rsidRPr="00245155">
        <w:rPr>
          <w:rFonts w:eastAsia="YouYuan" w:cs="Simplified Arabic"/>
          <w:kern w:val="2"/>
          <w:sz w:val="24"/>
          <w:szCs w:val="24"/>
          <w:rtl/>
          <w:lang w:val="en-US" w:bidi="ar-EG"/>
        </w:rPr>
        <w:t xml:space="preserve"> الوطني السادس </w:t>
      </w:r>
      <w:r w:rsidRPr="00245155">
        <w:rPr>
          <w:rFonts w:eastAsia="YouYuan" w:cs="Simplified Arabic" w:hint="cs"/>
          <w:kern w:val="2"/>
          <w:sz w:val="24"/>
          <w:szCs w:val="24"/>
          <w:rtl/>
          <w:lang w:val="en-US" w:bidi="ar-EG"/>
        </w:rPr>
        <w:t>سيحل في</w:t>
      </w:r>
      <w:r w:rsidRPr="00245155">
        <w:rPr>
          <w:rFonts w:eastAsia="YouYuan" w:cs="Simplified Arabic"/>
          <w:kern w:val="2"/>
          <w:sz w:val="24"/>
          <w:szCs w:val="24"/>
          <w:rtl/>
          <w:lang w:val="en-US" w:bidi="ar-EG"/>
        </w:rPr>
        <w:t xml:space="preserve"> 30 يونيو</w:t>
      </w:r>
      <w:r w:rsidRPr="00245155">
        <w:rPr>
          <w:rFonts w:eastAsia="YouYuan" w:cs="Simplified Arabic" w:hint="cs"/>
          <w:kern w:val="2"/>
          <w:sz w:val="24"/>
          <w:szCs w:val="24"/>
          <w:rtl/>
          <w:lang w:val="en-US" w:bidi="ar-EG"/>
        </w:rPr>
        <w:t>/حزيران</w:t>
      </w:r>
      <w:r w:rsidRPr="00245155">
        <w:rPr>
          <w:rFonts w:eastAsia="YouYuan" w:cs="Simplified Arabic"/>
          <w:kern w:val="2"/>
          <w:sz w:val="24"/>
          <w:szCs w:val="24"/>
          <w:rtl/>
          <w:lang w:val="en-US" w:bidi="ar-EG"/>
        </w:rPr>
        <w:t xml:space="preserve"> 2029؛</w:t>
      </w:r>
      <w:r w:rsidRPr="00245155">
        <w:rPr>
          <w:sz w:val="24"/>
          <w:szCs w:val="24"/>
          <w:rtl/>
        </w:rPr>
        <w:t xml:space="preserve"> </w:t>
      </w:r>
    </w:p>
    <w:p w14:paraId="3F65CD52" w14:textId="7A4EEC8B" w:rsidR="00820CF1" w:rsidRPr="00245155"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820CF1">
        <w:rPr>
          <w:rFonts w:eastAsia="YouYuan" w:cs="Simplified Arabic"/>
          <w:i/>
          <w:iCs/>
          <w:kern w:val="2"/>
          <w:sz w:val="24"/>
          <w:szCs w:val="24"/>
          <w:rtl/>
          <w:lang w:val="en-US" w:bidi="ar-EG"/>
        </w:rPr>
        <w:t>يدعو</w:t>
      </w:r>
      <w:r w:rsidRPr="00820CF1">
        <w:rPr>
          <w:rFonts w:eastAsia="YouYuan" w:cs="Simplified Arabic"/>
          <w:kern w:val="2"/>
          <w:sz w:val="24"/>
          <w:szCs w:val="24"/>
          <w:rtl/>
          <w:lang w:val="en-US" w:bidi="ar-EG"/>
        </w:rPr>
        <w:t xml:space="preserve"> الأطراف إلى تبادل خبراته</w:t>
      </w:r>
      <w:r>
        <w:rPr>
          <w:rFonts w:eastAsia="YouYuan" w:cs="Simplified Arabic" w:hint="cs"/>
          <w:kern w:val="2"/>
          <w:sz w:val="24"/>
          <w:szCs w:val="24"/>
          <w:rtl/>
          <w:lang w:val="en-US" w:bidi="ar-EG"/>
        </w:rPr>
        <w:t>ا</w:t>
      </w:r>
      <w:r w:rsidRPr="00820CF1">
        <w:rPr>
          <w:rFonts w:eastAsia="YouYuan" w:cs="Simplified Arabic"/>
          <w:kern w:val="2"/>
          <w:sz w:val="24"/>
          <w:szCs w:val="24"/>
          <w:rtl/>
          <w:lang w:val="en-US" w:bidi="ar-EG"/>
        </w:rPr>
        <w:t xml:space="preserve"> والدروس المستفادة فيما يتعلق بعملية الإبلاغ المتزامنة للاتفاقية وبروتوكول</w:t>
      </w:r>
      <w:r>
        <w:rPr>
          <w:rFonts w:eastAsia="YouYuan" w:cs="Simplified Arabic" w:hint="cs"/>
          <w:kern w:val="2"/>
          <w:sz w:val="24"/>
          <w:szCs w:val="24"/>
          <w:rtl/>
          <w:lang w:val="en-US" w:bidi="ar-EG"/>
        </w:rPr>
        <w:t>يه</w:t>
      </w:r>
      <w:r w:rsidRPr="00820CF1">
        <w:rPr>
          <w:rFonts w:eastAsia="YouYuan" w:cs="Simplified Arabic"/>
          <w:kern w:val="2"/>
          <w:sz w:val="24"/>
          <w:szCs w:val="24"/>
          <w:rtl/>
          <w:lang w:val="en-US" w:bidi="ar-EG"/>
        </w:rPr>
        <w:t>ا، بهدف تحسين عملية الإبلاغ الوطنية لدورة الإبلاغ القادمة؛</w:t>
      </w:r>
      <w:r w:rsidR="009D4EAD">
        <w:rPr>
          <w:rFonts w:eastAsia="YouYuan" w:cs="Simplified Arabic"/>
          <w:kern w:val="2"/>
          <w:sz w:val="24"/>
          <w:szCs w:val="24"/>
          <w:lang w:val="en-US" w:bidi="ar-EG"/>
        </w:rPr>
        <w:t xml:space="preserve"> </w:t>
      </w:r>
    </w:p>
    <w:p w14:paraId="76999784" w14:textId="0EEE5E64" w:rsidR="00820CF1" w:rsidRPr="00245155" w:rsidRDefault="00820CF1" w:rsidP="00820CF1">
      <w:pPr>
        <w:pStyle w:val="ListParagraph"/>
        <w:numPr>
          <w:ilvl w:val="0"/>
          <w:numId w:val="12"/>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245155">
        <w:rPr>
          <w:rFonts w:eastAsia="YouYuan" w:cs="Simplified Arabic"/>
          <w:i/>
          <w:iCs/>
          <w:kern w:val="2"/>
          <w:sz w:val="24"/>
          <w:szCs w:val="24"/>
          <w:rtl/>
          <w:lang w:val="en-US" w:bidi="ar-EG"/>
        </w:rPr>
        <w:t>يطلب</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إلى</w:t>
      </w:r>
      <w:r w:rsidRPr="00245155">
        <w:rPr>
          <w:rFonts w:eastAsia="YouYuan" w:cs="Simplified Arabic"/>
          <w:kern w:val="2"/>
          <w:sz w:val="24"/>
          <w:szCs w:val="24"/>
          <w:rtl/>
          <w:lang w:val="en-US" w:bidi="ar-EG"/>
        </w:rPr>
        <w:t xml:space="preserve"> الأمين</w:t>
      </w:r>
      <w:r w:rsidRPr="00245155">
        <w:rPr>
          <w:rFonts w:eastAsia="YouYuan" w:cs="Simplified Arabic" w:hint="cs"/>
          <w:kern w:val="2"/>
          <w:sz w:val="24"/>
          <w:szCs w:val="24"/>
          <w:rtl/>
          <w:lang w:val="en-US" w:bidi="ar-EG"/>
        </w:rPr>
        <w:t>ة</w:t>
      </w:r>
      <w:r w:rsidRPr="00245155">
        <w:rPr>
          <w:rFonts w:eastAsia="YouYuan" w:cs="Simplified Arabic"/>
          <w:kern w:val="2"/>
          <w:sz w:val="24"/>
          <w:szCs w:val="24"/>
          <w:rtl/>
          <w:lang w:val="en-US" w:bidi="ar-EG"/>
        </w:rPr>
        <w:t xml:space="preserve"> التنفيذي</w:t>
      </w:r>
      <w:r w:rsidRPr="00245155">
        <w:rPr>
          <w:rFonts w:eastAsia="YouYuan" w:cs="Simplified Arabic" w:hint="cs"/>
          <w:kern w:val="2"/>
          <w:sz w:val="24"/>
          <w:szCs w:val="24"/>
          <w:rtl/>
          <w:lang w:val="en-US" w:bidi="ar-EG"/>
        </w:rPr>
        <w:t>ة</w:t>
      </w:r>
      <w:r w:rsidRPr="00245155">
        <w:rPr>
          <w:rFonts w:eastAsia="YouYuan" w:cs="Simplified Arabic"/>
          <w:kern w:val="2"/>
          <w:sz w:val="24"/>
          <w:szCs w:val="24"/>
          <w:rtl/>
          <w:lang w:val="en-US" w:bidi="ar-EG"/>
        </w:rPr>
        <w:t xml:space="preserve"> </w:t>
      </w:r>
      <w:r w:rsidRPr="00245155">
        <w:rPr>
          <w:rFonts w:eastAsia="YouYuan" w:cs="Simplified Arabic" w:hint="cs"/>
          <w:kern w:val="2"/>
          <w:sz w:val="24"/>
          <w:szCs w:val="24"/>
          <w:rtl/>
          <w:lang w:val="en-US" w:bidi="ar-EG"/>
        </w:rPr>
        <w:t>أن تُعدّ</w:t>
      </w:r>
      <w:r>
        <w:rPr>
          <w:rFonts w:eastAsia="YouYuan" w:cs="Simplified Arabic" w:hint="cs"/>
          <w:kern w:val="2"/>
          <w:sz w:val="24"/>
          <w:szCs w:val="24"/>
          <w:rtl/>
          <w:lang w:val="en-US" w:bidi="ar-EG"/>
        </w:rPr>
        <w:t xml:space="preserve"> نموذج</w:t>
      </w:r>
      <w:r w:rsidRPr="00245155">
        <w:rPr>
          <w:rFonts w:eastAsia="YouYuan" w:cs="Simplified Arabic"/>
          <w:kern w:val="2"/>
          <w:sz w:val="24"/>
          <w:szCs w:val="24"/>
          <w:rtl/>
          <w:lang w:val="en-US" w:bidi="ar-EG"/>
        </w:rPr>
        <w:t xml:space="preserve"> التقرير الوطني السادس، مع مراعاة التعليقات التي قدمتها الأطراف في التقارير الوطنية الخامسة، مع الحفاظ على </w:t>
      </w:r>
      <w:r w:rsidRPr="00245155">
        <w:rPr>
          <w:rFonts w:eastAsia="YouYuan" w:cs="Simplified Arabic" w:hint="cs"/>
          <w:kern w:val="2"/>
          <w:sz w:val="24"/>
          <w:szCs w:val="24"/>
          <w:rtl/>
          <w:lang w:val="en-US" w:bidi="ar-EG"/>
        </w:rPr>
        <w:t>استمرارية</w:t>
      </w:r>
      <w:r>
        <w:rPr>
          <w:rFonts w:eastAsia="YouYuan" w:cs="Simplified Arabic" w:hint="cs"/>
          <w:kern w:val="2"/>
          <w:sz w:val="24"/>
          <w:szCs w:val="24"/>
          <w:rtl/>
          <w:lang w:val="en-US" w:bidi="ar-EG"/>
        </w:rPr>
        <w:t xml:space="preserve"> هيكل ونموذج</w:t>
      </w:r>
      <w:r w:rsidR="00E96889">
        <w:rPr>
          <w:rFonts w:eastAsia="YouYuan" w:cs="Simplified Arabic" w:hint="cs"/>
          <w:kern w:val="2"/>
          <w:sz w:val="24"/>
          <w:szCs w:val="24"/>
          <w:rtl/>
          <w:lang w:val="en-US"/>
        </w:rPr>
        <w:t xml:space="preserve"> مضمون</w:t>
      </w:r>
      <w:r w:rsidRPr="00245155">
        <w:rPr>
          <w:rFonts w:eastAsia="YouYuan" w:cs="Simplified Arabic"/>
          <w:kern w:val="2"/>
          <w:sz w:val="24"/>
          <w:szCs w:val="24"/>
          <w:rtl/>
          <w:lang w:val="en-US" w:bidi="ar-EG"/>
        </w:rPr>
        <w:t xml:space="preserve"> الأسئلة </w:t>
      </w:r>
      <w:r w:rsidRPr="00245155">
        <w:rPr>
          <w:rFonts w:eastAsia="YouYuan" w:cs="Simplified Arabic" w:hint="cs"/>
          <w:kern w:val="2"/>
          <w:sz w:val="24"/>
          <w:szCs w:val="24"/>
          <w:rtl/>
          <w:lang w:val="en-US" w:bidi="ar-EG"/>
        </w:rPr>
        <w:t>بغية</w:t>
      </w:r>
      <w:r w:rsidRPr="00245155">
        <w:rPr>
          <w:rFonts w:eastAsia="YouYuan" w:cs="Simplified Arabic"/>
          <w:kern w:val="2"/>
          <w:sz w:val="24"/>
          <w:szCs w:val="24"/>
          <w:rtl/>
          <w:lang w:val="en-US" w:bidi="ar-EG"/>
        </w:rPr>
        <w:t xml:space="preserve"> تيسير قياس التقدم </w:t>
      </w:r>
      <w:r w:rsidRPr="00245155">
        <w:rPr>
          <w:rFonts w:eastAsia="YouYuan" w:cs="Simplified Arabic"/>
          <w:kern w:val="2"/>
          <w:sz w:val="24"/>
          <w:szCs w:val="24"/>
          <w:rtl/>
          <w:lang w:val="en-US" w:bidi="ar-EG"/>
        </w:rPr>
        <w:lastRenderedPageBreak/>
        <w:t>المحرز في ضوء المؤشرات الواردة في خطة تنفيذ بروتوكول قرطاجنة،</w:t>
      </w:r>
      <w:r w:rsidRPr="00245155">
        <w:rPr>
          <w:rStyle w:val="FootnoteReference"/>
          <w:rFonts w:eastAsia="YouYuan" w:cs="Simplified Arabic"/>
          <w:kern w:val="2"/>
          <w:sz w:val="24"/>
          <w:szCs w:val="24"/>
          <w:rtl/>
          <w:lang w:val="en-US" w:bidi="ar-EG"/>
        </w:rPr>
        <w:footnoteReference w:id="2"/>
      </w:r>
      <w:r w:rsidRPr="00245155">
        <w:rPr>
          <w:rFonts w:eastAsia="YouYuan" w:cs="Simplified Arabic"/>
          <w:kern w:val="2"/>
          <w:sz w:val="24"/>
          <w:szCs w:val="24"/>
          <w:rtl/>
          <w:lang w:val="en-US" w:bidi="ar-EG"/>
        </w:rPr>
        <w:t xml:space="preserve"> وتقديم النموذج </w:t>
      </w:r>
      <w:r w:rsidRPr="00245155">
        <w:rPr>
          <w:rFonts w:eastAsia="YouYuan" w:cs="Simplified Arabic" w:hint="cs"/>
          <w:kern w:val="2"/>
          <w:sz w:val="24"/>
          <w:szCs w:val="24"/>
          <w:rtl/>
          <w:lang w:val="en-US" w:bidi="ar-EG"/>
        </w:rPr>
        <w:t>لينظر فيه</w:t>
      </w:r>
      <w:r w:rsidRPr="00245155">
        <w:rPr>
          <w:rFonts w:eastAsia="YouYuan" w:cs="Simplified Arabic"/>
          <w:kern w:val="2"/>
          <w:sz w:val="24"/>
          <w:szCs w:val="24"/>
          <w:rtl/>
          <w:lang w:val="en-US" w:bidi="ar-EG"/>
        </w:rPr>
        <w:t xml:space="preserve"> مؤتمر الأطراف العامل </w:t>
      </w:r>
      <w:r w:rsidRPr="00245155">
        <w:rPr>
          <w:rFonts w:eastAsia="YouYuan" w:cs="Simplified Arabic" w:hint="cs"/>
          <w:kern w:val="2"/>
          <w:sz w:val="24"/>
          <w:szCs w:val="24"/>
          <w:rtl/>
          <w:lang w:val="en-US" w:bidi="ar-EG"/>
        </w:rPr>
        <w:t>ك</w:t>
      </w:r>
      <w:r w:rsidRPr="00245155">
        <w:rPr>
          <w:rFonts w:eastAsia="YouYuan" w:cs="Simplified Arabic"/>
          <w:kern w:val="2"/>
          <w:sz w:val="24"/>
          <w:szCs w:val="24"/>
          <w:rtl/>
          <w:lang w:val="en-US" w:bidi="ar-EG"/>
        </w:rPr>
        <w:t xml:space="preserve">اجتماع </w:t>
      </w:r>
      <w:r w:rsidRPr="00245155">
        <w:rPr>
          <w:rFonts w:eastAsia="YouYuan" w:cs="Simplified Arabic" w:hint="cs"/>
          <w:kern w:val="2"/>
          <w:sz w:val="24"/>
          <w:szCs w:val="24"/>
          <w:rtl/>
          <w:lang w:val="en-US" w:bidi="ar-EG"/>
        </w:rPr>
        <w:t>ل</w:t>
      </w:r>
      <w:r w:rsidRPr="00245155">
        <w:rPr>
          <w:rFonts w:eastAsia="YouYuan" w:cs="Simplified Arabic"/>
          <w:kern w:val="2"/>
          <w:sz w:val="24"/>
          <w:szCs w:val="24"/>
          <w:rtl/>
          <w:lang w:val="en-US" w:bidi="ar-EG"/>
        </w:rPr>
        <w:t>لأطراف في اجتماعه الثالث عشر.</w:t>
      </w:r>
      <w:r w:rsidRPr="00245155">
        <w:rPr>
          <w:sz w:val="24"/>
          <w:szCs w:val="24"/>
          <w:rtl/>
        </w:rPr>
        <w:t xml:space="preserve"> </w:t>
      </w:r>
    </w:p>
    <w:p w14:paraId="167E2AC5" w14:textId="35D3B05C" w:rsidR="005557C6" w:rsidRPr="00850BE4" w:rsidRDefault="009C2988" w:rsidP="009C2988">
      <w:pPr>
        <w:suppressLineNumbers/>
        <w:suppressAutoHyphens/>
        <w:jc w:val="center"/>
      </w:pPr>
      <w:r w:rsidRPr="009C2988">
        <w:rPr>
          <w:kern w:val="22"/>
        </w:rPr>
        <w:t>__________</w:t>
      </w:r>
    </w:p>
    <w:sectPr w:rsidR="005557C6" w:rsidRPr="00850BE4" w:rsidSect="00361D55">
      <w:headerReference w:type="even" r:id="rId16"/>
      <w:footerReference w:type="even" r:id="rId1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EDAC4" w14:textId="77777777" w:rsidR="00CC4380" w:rsidRPr="0025501A" w:rsidRDefault="00CC4380" w:rsidP="00CF1848">
      <w:r w:rsidRPr="0025501A">
        <w:separator/>
      </w:r>
    </w:p>
  </w:endnote>
  <w:endnote w:type="continuationSeparator" w:id="0">
    <w:p w14:paraId="5B9B0D19" w14:textId="77777777" w:rsidR="00CC4380" w:rsidRPr="0025501A" w:rsidRDefault="00CC4380"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YouYuan">
    <w:altName w:val="Arial Unicode MS"/>
    <w:panose1 w:val="020B0604020202020204"/>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830477"/>
      <w:docPartObj>
        <w:docPartGallery w:val="Page Numbers (Bottom of Page)"/>
        <w:docPartUnique/>
      </w:docPartObj>
    </w:sdtPr>
    <w:sdtContent>
      <w:sdt>
        <w:sdtPr>
          <w:id w:val="-1006746749"/>
          <w:docPartObj>
            <w:docPartGallery w:val="Page Numbers (Top of Page)"/>
            <w:docPartUnique/>
          </w:docPartObj>
        </w:sdtPr>
        <w:sdtContent>
          <w:p w14:paraId="29E5550B" w14:textId="77777777" w:rsidR="00820CF1" w:rsidRPr="00866063" w:rsidRDefault="00820CF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BDC2A" w14:textId="77777777" w:rsidR="00CC4380" w:rsidRPr="0025501A" w:rsidRDefault="00CC4380" w:rsidP="005E30FA">
      <w:pPr>
        <w:bidi/>
      </w:pPr>
      <w:r w:rsidRPr="0025501A">
        <w:separator/>
      </w:r>
    </w:p>
  </w:footnote>
  <w:footnote w:type="continuationSeparator" w:id="0">
    <w:p w14:paraId="267EFE12" w14:textId="77777777" w:rsidR="00CC4380" w:rsidRPr="0025501A" w:rsidRDefault="00CC4380" w:rsidP="00CF1848">
      <w:r w:rsidRPr="0025501A">
        <w:continuationSeparator/>
      </w:r>
    </w:p>
  </w:footnote>
  <w:footnote w:id="1">
    <w:p w14:paraId="7D56A3FA" w14:textId="77777777" w:rsidR="00820CF1" w:rsidRPr="000A6F3B" w:rsidRDefault="00820CF1" w:rsidP="00820CF1">
      <w:pPr>
        <w:pStyle w:val="FootnoteText"/>
        <w:bidi/>
        <w:rPr>
          <w:rFonts w:cs="Simplified Arabic"/>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الرقم 30619.</w:t>
      </w:r>
      <w:r w:rsidRPr="000A6F3B">
        <w:rPr>
          <w:sz w:val="20"/>
        </w:rPr>
        <w:t xml:space="preserve"> </w:t>
      </w:r>
    </w:p>
  </w:footnote>
  <w:footnote w:id="2">
    <w:p w14:paraId="7FDDA5C7" w14:textId="77777777" w:rsidR="00820CF1" w:rsidRPr="000A6F3B" w:rsidRDefault="00820CF1" w:rsidP="00820CF1">
      <w:pPr>
        <w:pStyle w:val="FootnoteText"/>
        <w:bidi/>
        <w:rPr>
          <w:rFonts w:cs="Simplified Arabic"/>
          <w:sz w:val="20"/>
          <w:rtl/>
        </w:rPr>
      </w:pPr>
      <w:r w:rsidRPr="000A6F3B">
        <w:rPr>
          <w:rStyle w:val="FootnoteReference"/>
          <w:sz w:val="20"/>
        </w:rPr>
        <w:footnoteRef/>
      </w:r>
      <w:r w:rsidRPr="000A6F3B">
        <w:rPr>
          <w:sz w:val="20"/>
        </w:rPr>
        <w:t xml:space="preserve"> </w:t>
      </w:r>
      <w:r w:rsidRPr="000A6F3B">
        <w:rPr>
          <w:rFonts w:ascii="Simplified Arabic" w:hAnsi="Simplified Arabic" w:cs="Simplified Arabic" w:hint="cs"/>
          <w:sz w:val="20"/>
          <w:rtl/>
        </w:rPr>
        <w:t xml:space="preserve">المقرر </w:t>
      </w:r>
      <w:hyperlink r:id="rId1" w:history="1">
        <w:r w:rsidRPr="000A6F3B">
          <w:rPr>
            <w:rStyle w:val="Hyperlink"/>
            <w:sz w:val="20"/>
          </w:rPr>
          <w:t>CP-10/3</w:t>
        </w:r>
      </w:hyperlink>
      <w:r w:rsidRPr="000A6F3B">
        <w:rPr>
          <w:rFonts w:ascii="Simplified Arabic" w:hAnsi="Simplified Arabic" w:cs="Simplified Arabic" w:hint="cs"/>
          <w:sz w:val="20"/>
          <w:rtl/>
        </w:rPr>
        <w:t>، المرفق.</w:t>
      </w:r>
      <w:r w:rsidRPr="000A6F3B">
        <w:rPr>
          <w:sz w:val="20"/>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111198990"/>
      <w:dataBinding w:prefixMappings="xmlns:ns0='http://purl.org/dc/elements/1.1/' xmlns:ns1='http://schemas.openxmlformats.org/package/2006/metadata/core-properties' " w:xpath="/ns1:coreProperties[1]/ns0:subject[1]" w:storeItemID="{6C3C8BC8-F283-45AE-878A-BAB7291924A1}"/>
      <w:text/>
    </w:sdtPr>
    <w:sdtContent>
      <w:p w14:paraId="0BBCF2E8" w14:textId="3ECA5076" w:rsidR="009C2988" w:rsidRPr="00FF6EFE" w:rsidRDefault="009C2988" w:rsidP="00680D1F">
        <w:pPr>
          <w:pStyle w:val="Header"/>
          <w:spacing w:after="240"/>
          <w:jc w:val="right"/>
          <w:rPr>
            <w:sz w:val="22"/>
          </w:rPr>
        </w:pPr>
        <w:r w:rsidRPr="008E16CC">
          <w:t>CBD/CP/MOP/12/</w:t>
        </w:r>
        <w:r w:rsidR="00E96889">
          <w:t>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943BEE"/>
    <w:multiLevelType w:val="multilevel"/>
    <w:tmpl w:val="222A08B4"/>
    <w:numStyleLink w:val="ListCBD"/>
  </w:abstractNum>
  <w:abstractNum w:abstractNumId="25"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29"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DEF1148"/>
    <w:multiLevelType w:val="hybridMultilevel"/>
    <w:tmpl w:val="B7CC8EB2"/>
    <w:lvl w:ilvl="0" w:tplc="C124F502">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1"/>
  </w:num>
  <w:num w:numId="2" w16cid:durableId="1526823289">
    <w:abstractNumId w:val="16"/>
  </w:num>
  <w:num w:numId="3" w16cid:durableId="1776823638">
    <w:abstractNumId w:val="31"/>
  </w:num>
  <w:num w:numId="4" w16cid:durableId="1502312748">
    <w:abstractNumId w:val="32"/>
  </w:num>
  <w:num w:numId="5" w16cid:durableId="910458197">
    <w:abstractNumId w:val="30"/>
  </w:num>
  <w:num w:numId="6" w16cid:durableId="1983659247">
    <w:abstractNumId w:val="24"/>
  </w:num>
  <w:num w:numId="7" w16cid:durableId="174224025">
    <w:abstractNumId w:val="18"/>
  </w:num>
  <w:num w:numId="8" w16cid:durableId="1755663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33"/>
  </w:num>
  <w:num w:numId="10" w16cid:durableId="1225065925">
    <w:abstractNumId w:val="25"/>
  </w:num>
  <w:num w:numId="11" w16cid:durableId="1422949847">
    <w:abstractNumId w:val="28"/>
  </w:num>
  <w:num w:numId="12" w16cid:durableId="2050660">
    <w:abstractNumId w:val="17"/>
  </w:num>
  <w:num w:numId="13" w16cid:durableId="949818777">
    <w:abstractNumId w:val="36"/>
  </w:num>
  <w:num w:numId="14" w16cid:durableId="1883590064">
    <w:abstractNumId w:val="22"/>
  </w:num>
  <w:num w:numId="15" w16cid:durableId="1116876518">
    <w:abstractNumId w:val="35"/>
  </w:num>
  <w:num w:numId="16" w16cid:durableId="1774470926">
    <w:abstractNumId w:val="4"/>
  </w:num>
  <w:num w:numId="17" w16cid:durableId="1547641057">
    <w:abstractNumId w:val="8"/>
  </w:num>
  <w:num w:numId="18" w16cid:durableId="189996533">
    <w:abstractNumId w:val="13"/>
  </w:num>
  <w:num w:numId="19" w16cid:durableId="1822843927">
    <w:abstractNumId w:val="9"/>
  </w:num>
  <w:num w:numId="20" w16cid:durableId="701319173">
    <w:abstractNumId w:val="20"/>
  </w:num>
  <w:num w:numId="21" w16cid:durableId="994601078">
    <w:abstractNumId w:val="14"/>
  </w:num>
  <w:num w:numId="22" w16cid:durableId="776486368">
    <w:abstractNumId w:val="7"/>
  </w:num>
  <w:num w:numId="23" w16cid:durableId="49888242">
    <w:abstractNumId w:val="23"/>
  </w:num>
  <w:num w:numId="24" w16cid:durableId="1858040595">
    <w:abstractNumId w:val="19"/>
  </w:num>
  <w:num w:numId="25" w16cid:durableId="1870482384">
    <w:abstractNumId w:val="10"/>
  </w:num>
  <w:num w:numId="26" w16cid:durableId="58594731">
    <w:abstractNumId w:val="29"/>
  </w:num>
  <w:num w:numId="27" w16cid:durableId="1775899639">
    <w:abstractNumId w:val="27"/>
  </w:num>
  <w:num w:numId="28" w16cid:durableId="567425032">
    <w:abstractNumId w:val="0"/>
  </w:num>
  <w:num w:numId="29" w16cid:durableId="1550337660">
    <w:abstractNumId w:val="5"/>
  </w:num>
  <w:num w:numId="30" w16cid:durableId="1397045303">
    <w:abstractNumId w:val="2"/>
  </w:num>
  <w:num w:numId="31" w16cid:durableId="883717661">
    <w:abstractNumId w:val="3"/>
  </w:num>
  <w:num w:numId="32" w16cid:durableId="1113087946">
    <w:abstractNumId w:val="15"/>
  </w:num>
  <w:num w:numId="33" w16cid:durableId="2028675133">
    <w:abstractNumId w:val="37"/>
  </w:num>
  <w:num w:numId="34" w16cid:durableId="793132556">
    <w:abstractNumId w:val="1"/>
  </w:num>
  <w:num w:numId="35" w16cid:durableId="294139595">
    <w:abstractNumId w:val="12"/>
  </w:num>
  <w:num w:numId="36" w16cid:durableId="2071805003">
    <w:abstractNumId w:val="34"/>
  </w:num>
  <w:num w:numId="37" w16cid:durableId="1397626198">
    <w:abstractNumId w:val="6"/>
  </w:num>
  <w:num w:numId="38" w16cid:durableId="318273669">
    <w:abstractNumId w:val="11"/>
  </w:num>
  <w:num w:numId="39" w16cid:durableId="52652451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2E8"/>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5F21"/>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155"/>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999"/>
    <w:rsid w:val="00296FDD"/>
    <w:rsid w:val="00297028"/>
    <w:rsid w:val="00297374"/>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6FE"/>
    <w:rsid w:val="00382910"/>
    <w:rsid w:val="00383101"/>
    <w:rsid w:val="00383D57"/>
    <w:rsid w:val="00384191"/>
    <w:rsid w:val="00385513"/>
    <w:rsid w:val="003862AE"/>
    <w:rsid w:val="00386C66"/>
    <w:rsid w:val="00386CC8"/>
    <w:rsid w:val="00387871"/>
    <w:rsid w:val="00390DBA"/>
    <w:rsid w:val="00391529"/>
    <w:rsid w:val="003918F9"/>
    <w:rsid w:val="00391956"/>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750"/>
    <w:rsid w:val="005B5C7D"/>
    <w:rsid w:val="005B63E4"/>
    <w:rsid w:val="005B6CED"/>
    <w:rsid w:val="005B7D2C"/>
    <w:rsid w:val="005C0B82"/>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86D"/>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0E9E"/>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1F78"/>
    <w:rsid w:val="008123CD"/>
    <w:rsid w:val="008156CA"/>
    <w:rsid w:val="00815E3D"/>
    <w:rsid w:val="00815F6B"/>
    <w:rsid w:val="008161AB"/>
    <w:rsid w:val="00816A84"/>
    <w:rsid w:val="00816DF9"/>
    <w:rsid w:val="008178B6"/>
    <w:rsid w:val="00817C3F"/>
    <w:rsid w:val="008201D7"/>
    <w:rsid w:val="00820CF1"/>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0D"/>
    <w:rsid w:val="00842185"/>
    <w:rsid w:val="00842C5A"/>
    <w:rsid w:val="008431BD"/>
    <w:rsid w:val="008450A5"/>
    <w:rsid w:val="00846BDD"/>
    <w:rsid w:val="00847880"/>
    <w:rsid w:val="00850A15"/>
    <w:rsid w:val="00850BE4"/>
    <w:rsid w:val="008517D7"/>
    <w:rsid w:val="00851936"/>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988"/>
    <w:rsid w:val="009C2DE6"/>
    <w:rsid w:val="009C55C7"/>
    <w:rsid w:val="009C5D00"/>
    <w:rsid w:val="009C6662"/>
    <w:rsid w:val="009C7283"/>
    <w:rsid w:val="009C77F6"/>
    <w:rsid w:val="009D04C8"/>
    <w:rsid w:val="009D0AE5"/>
    <w:rsid w:val="009D30C7"/>
    <w:rsid w:val="009D4EAD"/>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18"/>
    <w:rsid w:val="009F3AAE"/>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0DD5"/>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408"/>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1380"/>
    <w:rsid w:val="00CC2CC8"/>
    <w:rsid w:val="00CC4380"/>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DE8"/>
    <w:rsid w:val="00E93F3E"/>
    <w:rsid w:val="00E9556F"/>
    <w:rsid w:val="00E96889"/>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697"/>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0FF67E0"/>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u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YouYuan">
    <w:altName w:val="Arial Unicode MS"/>
    <w:panose1 w:val="020B0604020202020204"/>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55F21"/>
    <w:rsid w:val="00161B75"/>
    <w:rsid w:val="001629DD"/>
    <w:rsid w:val="001B533A"/>
    <w:rsid w:val="001E1088"/>
    <w:rsid w:val="001E4FB3"/>
    <w:rsid w:val="002102C3"/>
    <w:rsid w:val="00254EB5"/>
    <w:rsid w:val="00301B09"/>
    <w:rsid w:val="003564DA"/>
    <w:rsid w:val="003826B4"/>
    <w:rsid w:val="00383139"/>
    <w:rsid w:val="003B1ECA"/>
    <w:rsid w:val="00407AD6"/>
    <w:rsid w:val="00412165"/>
    <w:rsid w:val="00486C3E"/>
    <w:rsid w:val="004E0E01"/>
    <w:rsid w:val="00591473"/>
    <w:rsid w:val="005C0B82"/>
    <w:rsid w:val="00652DBE"/>
    <w:rsid w:val="00665DA0"/>
    <w:rsid w:val="006F6AD1"/>
    <w:rsid w:val="006F71E0"/>
    <w:rsid w:val="00704B1A"/>
    <w:rsid w:val="007438E0"/>
    <w:rsid w:val="00752FA5"/>
    <w:rsid w:val="00851B14"/>
    <w:rsid w:val="00857D42"/>
    <w:rsid w:val="008B48D0"/>
    <w:rsid w:val="009100F9"/>
    <w:rsid w:val="00946E17"/>
    <w:rsid w:val="009A1B81"/>
    <w:rsid w:val="009B136C"/>
    <w:rsid w:val="009C1A4F"/>
    <w:rsid w:val="00AA4C9A"/>
    <w:rsid w:val="00AB0FAB"/>
    <w:rsid w:val="00B03323"/>
    <w:rsid w:val="00BA390C"/>
    <w:rsid w:val="00BB41D3"/>
    <w:rsid w:val="00C67541"/>
    <w:rsid w:val="00CA3E73"/>
    <w:rsid w:val="00CA520A"/>
    <w:rsid w:val="00CE048A"/>
    <w:rsid w:val="00D00302"/>
    <w:rsid w:val="00D121D3"/>
    <w:rsid w:val="00D74860"/>
    <w:rsid w:val="00D827F1"/>
    <w:rsid w:val="00DD64D6"/>
    <w:rsid w:val="00DD7E92"/>
    <w:rsid w:val="00E15D99"/>
    <w:rsid w:val="00E22D41"/>
    <w:rsid w:val="00E5713E"/>
    <w:rsid w:val="00F27E54"/>
    <w:rsid w:val="00F635E2"/>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C:\Users\melissa.willey\Desktop\annotated-provisional-agenda-template.dotm</Template>
  <TotalTime>0</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التقييم والاستعراض الخامس لفعالية بروتوكول قرطاجنة للسلامة الأحيائية وتقييم منتصف المدة لخطة التنفيذ وخطة عمل بناء القدرات الخاصتين بالبروتوكول</vt:lpstr>
    </vt:vector>
  </TitlesOfParts>
  <Company>SCBD</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CBD/CP/MOP/12/L.6</dc:subject>
  <dc:creator>Secretariat of the Convention on Biological Diversity</dc:creator>
  <cp:keywords>Convention on Biological Diversity</cp:keywords>
  <cp:lastModifiedBy>Hani k</cp:lastModifiedBy>
  <cp:revision>3</cp:revision>
  <cp:lastPrinted>2026-10-22T13:31:00Z</cp:lastPrinted>
  <dcterms:created xsi:type="dcterms:W3CDTF">2026-10-22T13:31:00Z</dcterms:created>
  <dcterms:modified xsi:type="dcterms:W3CDTF">2026-10-22T13:31:00Z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