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63607" w:rsidRPr="00FD08B0" w14:paraId="754D55AF" w14:textId="77777777">
        <w:trPr>
          <w:trHeight w:val="850"/>
        </w:trPr>
        <w:tc>
          <w:tcPr>
            <w:tcW w:w="975" w:type="dxa"/>
            <w:vAlign w:val="bottom"/>
          </w:tcPr>
          <w:p w14:paraId="59E8000D" w14:textId="77777777" w:rsidR="00363607" w:rsidRPr="00FD08B0" w:rsidRDefault="00444766">
            <w:pPr>
              <w:pStyle w:val="AASmallLogo"/>
            </w:pPr>
            <w:r w:rsidRPr="00FD08B0">
              <w:rPr>
                <w:noProof/>
              </w:rPr>
              <w:drawing>
                <wp:inline distT="0" distB="0" distL="0" distR="0" wp14:anchorId="49206C36" wp14:editId="7BE423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D08B0">
              <w:t xml:space="preserve"> </w:t>
            </w:r>
          </w:p>
          <w:p w14:paraId="3456E1C4" w14:textId="77777777" w:rsidR="00363607" w:rsidRPr="00FD08B0" w:rsidRDefault="00363607">
            <w:pPr>
              <w:pStyle w:val="AASmallLogo"/>
            </w:pPr>
          </w:p>
        </w:tc>
        <w:tc>
          <w:tcPr>
            <w:tcW w:w="1434" w:type="dxa"/>
            <w:noWrap/>
            <w:vAlign w:val="bottom"/>
          </w:tcPr>
          <w:p w14:paraId="041FFD64" w14:textId="77777777" w:rsidR="00363607" w:rsidRPr="00FD08B0" w:rsidRDefault="00444766">
            <w:pPr>
              <w:pStyle w:val="AASmallLogo"/>
            </w:pPr>
            <w:r w:rsidRPr="00FD08B0">
              <w:rPr>
                <w:noProof/>
              </w:rPr>
              <w:t>/</w:t>
            </w:r>
            <w:r w:rsidRPr="00FD08B0">
              <w:rPr>
                <w:noProof/>
              </w:rPr>
              <w:drawing>
                <wp:inline distT="0" distB="0" distL="0" distR="0" wp14:anchorId="7A29C4C3" wp14:editId="2F6E5DC2">
                  <wp:extent cx="498788" cy="357465"/>
                  <wp:effectExtent l="0" t="0" r="0" b="5080"/>
                  <wp:docPr id="1518011658" name="Picture 2"/>
                  <wp:cNvGraphicFramePr/>
                  <a:graphic xmlns:a="http://schemas.openxmlformats.org/drawingml/2006/main">
                    <a:graphicData uri="http://schemas.openxmlformats.org/drawingml/2006/picture">
                      <pic:pic xmlns:pic="http://schemas.openxmlformats.org/drawingml/2006/picture">
                        <pic:nvPicPr>
                          <pic:cNvPr id="1518011658" name=""/>
                          <pic:cNvPicPr/>
                        </pic:nvPicPr>
                        <pic:blipFill>
                          <a:blip r:embed="rId13">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p>
          <w:p w14:paraId="5A4888FE" w14:textId="77777777" w:rsidR="00363607" w:rsidRPr="00FD08B0" w:rsidRDefault="00363607">
            <w:pPr>
              <w:pStyle w:val="AASmallLogo"/>
            </w:pPr>
          </w:p>
        </w:tc>
        <w:tc>
          <w:tcPr>
            <w:tcW w:w="8073" w:type="dxa"/>
            <w:vAlign w:val="bottom"/>
          </w:tcPr>
          <w:p w14:paraId="2BBC63CC" w14:textId="77777777" w:rsidR="00363607" w:rsidRPr="00FD08B0" w:rsidRDefault="00444766">
            <w:pPr>
              <w:pStyle w:val="ABSymbol"/>
            </w:pPr>
            <w:r w:rsidRPr="008F55B6">
              <w:rPr>
                <w:sz w:val="40"/>
              </w:rPr>
              <w:t>CBD</w:t>
            </w:r>
            <w:r w:rsidRPr="00FD08B0">
              <w:t>/</w:t>
            </w:r>
            <w:r w:rsidRPr="008F55B6">
              <w:t>SYNBIO</w:t>
            </w:r>
            <w:r w:rsidRPr="00FD08B0">
              <w:t>/</w:t>
            </w:r>
            <w:r w:rsidRPr="008F55B6">
              <w:t>WS</w:t>
            </w:r>
            <w:r w:rsidRPr="00FD08B0">
              <w:t>/2025/1/2</w:t>
            </w:r>
          </w:p>
        </w:tc>
      </w:tr>
    </w:tbl>
    <w:p w14:paraId="32DD0CD7" w14:textId="77777777" w:rsidR="00363607" w:rsidRPr="00FD08B0" w:rsidRDefault="0036360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63607" w14:paraId="77AFCC5B" w14:textId="77777777">
        <w:trPr>
          <w:trHeight w:val="1814"/>
        </w:trPr>
        <w:tc>
          <w:tcPr>
            <w:tcW w:w="7370" w:type="dxa"/>
          </w:tcPr>
          <w:p w14:paraId="65426E18" w14:textId="77777777" w:rsidR="00363607" w:rsidRPr="00FD08B0" w:rsidRDefault="00444766">
            <w:pPr>
              <w:pStyle w:val="ACLargeLogo"/>
            </w:pPr>
            <w:r w:rsidRPr="00FD08B0">
              <w:rPr>
                <w:noProof/>
              </w:rPr>
              <w:drawing>
                <wp:inline distT="0" distB="0" distL="0" distR="0" wp14:anchorId="380FAB20" wp14:editId="4C24C7AF">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FD08B0">
              <w:t xml:space="preserve"> </w:t>
            </w:r>
          </w:p>
          <w:p w14:paraId="40866E54" w14:textId="77777777" w:rsidR="00363607" w:rsidRPr="00FD08B0" w:rsidRDefault="00363607">
            <w:pPr>
              <w:pStyle w:val="ACLargeLogo"/>
            </w:pPr>
          </w:p>
        </w:tc>
        <w:tc>
          <w:tcPr>
            <w:tcW w:w="3112" w:type="dxa"/>
          </w:tcPr>
          <w:p w14:paraId="00435DAB" w14:textId="77777777" w:rsidR="00363607" w:rsidRPr="00FD08B0" w:rsidRDefault="00444766">
            <w:pPr>
              <w:pStyle w:val="AEDistrNormal"/>
            </w:pPr>
            <w:r w:rsidRPr="00FD08B0">
              <w:t xml:space="preserve">Distr.: General </w:t>
            </w:r>
          </w:p>
          <w:p w14:paraId="336D11BC" w14:textId="24F8F66B" w:rsidR="00363607" w:rsidRPr="00FD08B0" w:rsidRDefault="00444712">
            <w:pPr>
              <w:pStyle w:val="AEDistrNormal"/>
            </w:pPr>
            <w:r w:rsidRPr="00FD08B0">
              <w:t xml:space="preserve">17 </w:t>
            </w:r>
            <w:r w:rsidR="00444766" w:rsidRPr="00FD08B0">
              <w:t>December 2025</w:t>
            </w:r>
          </w:p>
          <w:p w14:paraId="7A4E1E01" w14:textId="77777777" w:rsidR="00363607" w:rsidRDefault="00444766">
            <w:pPr>
              <w:pStyle w:val="AEDistrNormal6pt"/>
            </w:pPr>
            <w:r w:rsidRPr="00FD08B0">
              <w:t>English only</w:t>
            </w:r>
          </w:p>
          <w:p w14:paraId="21E20A3F" w14:textId="77777777" w:rsidR="00363607" w:rsidRDefault="00363607">
            <w:pPr>
              <w:pStyle w:val="AEDistrNormal6pt"/>
            </w:pPr>
          </w:p>
        </w:tc>
      </w:tr>
    </w:tbl>
    <w:p w14:paraId="2E3FA51D" w14:textId="77777777" w:rsidR="00363607" w:rsidRDefault="00363607">
      <w:pPr>
        <w:pStyle w:val="AISpacer"/>
      </w:pPr>
    </w:p>
    <w:tbl>
      <w:tblPr>
        <w:tblW w:w="10482" w:type="dxa"/>
        <w:tblInd w:w="-283" w:type="dxa"/>
        <w:tblLayout w:type="fixed"/>
        <w:tblCellMar>
          <w:left w:w="283" w:type="dxa"/>
        </w:tblCellMar>
        <w:tblLook w:val="0000" w:firstRow="0" w:lastRow="0" w:firstColumn="0" w:lastColumn="0" w:noHBand="0" w:noVBand="0"/>
      </w:tblPr>
      <w:tblGrid>
        <w:gridCol w:w="5528"/>
        <w:gridCol w:w="4954"/>
      </w:tblGrid>
      <w:tr w:rsidR="00363607" w14:paraId="57866E06" w14:textId="77777777">
        <w:trPr>
          <w:trHeight w:val="57"/>
        </w:trPr>
        <w:tc>
          <w:tcPr>
            <w:tcW w:w="5528" w:type="dxa"/>
          </w:tcPr>
          <w:p w14:paraId="5AAE0C4C" w14:textId="77777777" w:rsidR="00363607" w:rsidRDefault="00444766">
            <w:pPr>
              <w:pStyle w:val="AFCorN12Bold"/>
            </w:pPr>
            <w:r>
              <w:t>Capacity-building workshop on synthetic biology</w:t>
            </w:r>
          </w:p>
          <w:p w14:paraId="621A9361" w14:textId="01E615F5" w:rsidR="00363607" w:rsidRDefault="00444766">
            <w:pPr>
              <w:pStyle w:val="AFCorNNormal"/>
              <w:spacing w:after="120"/>
            </w:pPr>
            <w:r>
              <w:t xml:space="preserve">Isle of </w:t>
            </w:r>
            <w:proofErr w:type="spellStart"/>
            <w:r>
              <w:t>Vilm</w:t>
            </w:r>
            <w:proofErr w:type="spellEnd"/>
            <w:r>
              <w:t xml:space="preserve">, </w:t>
            </w:r>
            <w:r w:rsidRPr="008F55B6">
              <w:t>Germany</w:t>
            </w:r>
            <w:r>
              <w:t xml:space="preserve">, </w:t>
            </w:r>
            <w:r>
              <w:rPr>
                <w:snapToGrid w:val="0"/>
                <w:kern w:val="22"/>
              </w:rPr>
              <w:t>3–7 November 2025</w:t>
            </w:r>
            <w:r>
              <w:t xml:space="preserve"> </w:t>
            </w:r>
          </w:p>
        </w:tc>
        <w:tc>
          <w:tcPr>
            <w:tcW w:w="4954" w:type="dxa"/>
          </w:tcPr>
          <w:p w14:paraId="3094CCED" w14:textId="77777777" w:rsidR="00363607" w:rsidRDefault="00363607">
            <w:pPr>
              <w:pStyle w:val="CBDNormal"/>
              <w:jc w:val="left"/>
            </w:pPr>
          </w:p>
        </w:tc>
      </w:tr>
    </w:tbl>
    <w:p w14:paraId="5B37B26C" w14:textId="77777777" w:rsidR="00363607" w:rsidRDefault="008F55B6">
      <w:pPr>
        <w:pStyle w:val="CBDTitle"/>
        <w:rPr>
          <w:caps/>
        </w:rPr>
      </w:pPr>
      <w:sdt>
        <w:sdtPr>
          <w:alias w:val="Title"/>
          <w:tag w:val=""/>
          <w:id w:val="772832786"/>
          <w:placeholder>
            <w:docPart w:val="9290A6C1430A4AD0B74166EC670FA390"/>
          </w:placeholder>
          <w:dataBinding w:prefixMappings="xmlns:ns0='http://purl.org/dc/elements/1.1/' xmlns:ns1='http://schemas.openxmlformats.org/package/2006/metadata/core-properties' " w:xpath="/ns1:coreProperties[1]/ns0:title[1]" w:storeItemID="{6C3C8BC8-F283-45AE-878A-BAB7291924A1}"/>
          <w:text/>
        </w:sdtPr>
        <w:sdtEndPr/>
        <w:sdtContent>
          <w:r w:rsidR="00444766">
            <w:t>Report of the capacity-building workshop on synthetic biology</w:t>
          </w:r>
        </w:sdtContent>
      </w:sdt>
      <w:r w:rsidR="00444766">
        <w:rPr>
          <w:caps/>
        </w:rPr>
        <w:t xml:space="preserve"> </w:t>
      </w:r>
    </w:p>
    <w:p w14:paraId="02C4B5B3" w14:textId="77777777" w:rsidR="00363607" w:rsidRDefault="00444766">
      <w:pPr>
        <w:pStyle w:val="CBDH1"/>
      </w:pPr>
      <w:r>
        <w:t>Introduction</w:t>
      </w:r>
    </w:p>
    <w:p w14:paraId="4F7B4D0C" w14:textId="5810657B" w:rsidR="00363607" w:rsidRPr="005525C4" w:rsidRDefault="00444766">
      <w:pPr>
        <w:pStyle w:val="CBDNormalNumber"/>
      </w:pPr>
      <w:r>
        <w:t xml:space="preserve">In its decision </w:t>
      </w:r>
      <w:hyperlink r:id="rId15" w:history="1">
        <w:r w:rsidRPr="008F55B6">
          <w:rPr>
            <w:rStyle w:val="Hyperlink"/>
          </w:rPr>
          <w:t>16/21</w:t>
        </w:r>
      </w:hyperlink>
      <w:r w:rsidRPr="005525C4">
        <w:t xml:space="preserve">, the </w:t>
      </w:r>
      <w:r w:rsidRPr="008F55B6">
        <w:t>Conference of the Parties to the Convention on Biological Diversity</w:t>
      </w:r>
      <w:r w:rsidRPr="005525C4">
        <w:t xml:space="preserve"> </w:t>
      </w:r>
      <w:r w:rsidR="00B96844">
        <w:t xml:space="preserve">urged </w:t>
      </w:r>
      <w:r w:rsidRPr="005525C4">
        <w:t xml:space="preserve">Parties to provide financial and technical support for capacity-building and development and </w:t>
      </w:r>
      <w:r w:rsidR="007A1546">
        <w:t>for</w:t>
      </w:r>
      <w:r w:rsidR="006A43DF" w:rsidRPr="006A43DF">
        <w:t xml:space="preserve"> </w:t>
      </w:r>
      <w:r w:rsidRPr="005525C4">
        <w:t xml:space="preserve">technology transfer initiatives, including for research and development and </w:t>
      </w:r>
      <w:r w:rsidR="00081C60">
        <w:t xml:space="preserve">for </w:t>
      </w:r>
      <w:r w:rsidRPr="005525C4">
        <w:t xml:space="preserve">assessment in the field of synthetic biology. In the same decision, </w:t>
      </w:r>
      <w:r w:rsidR="00081C60">
        <w:t xml:space="preserve">it </w:t>
      </w:r>
      <w:r w:rsidRPr="005525C4">
        <w:t xml:space="preserve">requested the Executive Secretary of the </w:t>
      </w:r>
      <w:r w:rsidRPr="008F55B6">
        <w:t xml:space="preserve">Convention </w:t>
      </w:r>
      <w:r w:rsidRPr="005525C4">
        <w:t xml:space="preserve">to facilitate capacity-building activities on synthetic biology. </w:t>
      </w:r>
    </w:p>
    <w:p w14:paraId="4847A7F8" w14:textId="7A616023" w:rsidR="00363607" w:rsidRPr="005525C4" w:rsidRDefault="00444766">
      <w:pPr>
        <w:pStyle w:val="CBDNormalNumber"/>
      </w:pPr>
      <w:r w:rsidRPr="005525C4">
        <w:t xml:space="preserve">In response to that request, the </w:t>
      </w:r>
      <w:r w:rsidR="005648BE" w:rsidRPr="008F55B6">
        <w:t>Federal Agency for Nature Conservation</w:t>
      </w:r>
      <w:r w:rsidRPr="005525C4">
        <w:t xml:space="preserve"> of </w:t>
      </w:r>
      <w:r w:rsidRPr="008F55B6">
        <w:t>Germany</w:t>
      </w:r>
      <w:r w:rsidRPr="005525C4">
        <w:t xml:space="preserve"> and the </w:t>
      </w:r>
      <w:r w:rsidRPr="008F55B6">
        <w:t>Secretariat of the Convention</w:t>
      </w:r>
      <w:r w:rsidR="005648BE">
        <w:t>,</w:t>
      </w:r>
      <w:r w:rsidRPr="008F55B6">
        <w:t xml:space="preserve"> </w:t>
      </w:r>
      <w:r w:rsidRPr="005525C4">
        <w:t>with financial support from the</w:t>
      </w:r>
      <w:r w:rsidR="005648BE">
        <w:t xml:space="preserve"> </w:t>
      </w:r>
      <w:r w:rsidRPr="005525C4">
        <w:t xml:space="preserve">Federal Ministry for the Environment, Climate Action, Nature Conservation and Nuclear Safety of </w:t>
      </w:r>
      <w:r w:rsidRPr="008F55B6">
        <w:t>Germany</w:t>
      </w:r>
      <w:r w:rsidRPr="005525C4">
        <w:t xml:space="preserve">, co-organized a capacity-building workshop on synthetic biology on the Isle of </w:t>
      </w:r>
      <w:proofErr w:type="spellStart"/>
      <w:r w:rsidRPr="005525C4">
        <w:t>Vilm</w:t>
      </w:r>
      <w:proofErr w:type="spellEnd"/>
      <w:r w:rsidRPr="005525C4">
        <w:t xml:space="preserve">, </w:t>
      </w:r>
      <w:r w:rsidRPr="008F55B6">
        <w:t>Germany</w:t>
      </w:r>
      <w:r w:rsidRPr="005525C4">
        <w:t>,</w:t>
      </w:r>
      <w:r w:rsidR="00A944B7">
        <w:t xml:space="preserve"> </w:t>
      </w:r>
      <w:r w:rsidRPr="005525C4">
        <w:t>from</w:t>
      </w:r>
      <w:r w:rsidR="00A944B7">
        <w:t xml:space="preserve"> </w:t>
      </w:r>
      <w:r w:rsidRPr="005525C4">
        <w:t>3</w:t>
      </w:r>
      <w:r w:rsidR="00A944B7">
        <w:t xml:space="preserve"> </w:t>
      </w:r>
      <w:r w:rsidRPr="005525C4">
        <w:t>to</w:t>
      </w:r>
      <w:r w:rsidR="00A944B7">
        <w:t xml:space="preserve"> </w:t>
      </w:r>
      <w:r w:rsidRPr="005525C4">
        <w:t>7 November</w:t>
      </w:r>
      <w:r w:rsidR="00A944B7">
        <w:t xml:space="preserve"> </w:t>
      </w:r>
      <w:r w:rsidRPr="005525C4">
        <w:t>2025.</w:t>
      </w:r>
    </w:p>
    <w:p w14:paraId="0003A113" w14:textId="45FF0E4E" w:rsidR="00363607" w:rsidRDefault="00444766">
      <w:pPr>
        <w:pStyle w:val="CBDNormalNumber"/>
      </w:pPr>
      <w:r>
        <w:t xml:space="preserve">The aim of the workshop was to </w:t>
      </w:r>
      <w:r w:rsidR="00B40A91">
        <w:t xml:space="preserve">acquaint </w:t>
      </w:r>
      <w:r>
        <w:t xml:space="preserve">participants with the processes related to synthetic biology under </w:t>
      </w:r>
      <w:r w:rsidRPr="00527033">
        <w:t xml:space="preserve">the </w:t>
      </w:r>
      <w:r w:rsidRPr="008F55B6">
        <w:t>Convention</w:t>
      </w:r>
      <w:r w:rsidR="0026268C">
        <w:t>,</w:t>
      </w:r>
      <w:r w:rsidRPr="008F55B6">
        <w:t xml:space="preserve"> </w:t>
      </w:r>
      <w:r w:rsidR="00993744">
        <w:t xml:space="preserve">present them with </w:t>
      </w:r>
      <w:r>
        <w:t>the most recent developments in the field of synthetic biology and exchang</w:t>
      </w:r>
      <w:r w:rsidR="00AC5485">
        <w:t>e</w:t>
      </w:r>
      <w:r>
        <w:t xml:space="preserve"> </w:t>
      </w:r>
      <w:r w:rsidR="00275196">
        <w:t xml:space="preserve">related </w:t>
      </w:r>
      <w:r>
        <w:t>experiences and information</w:t>
      </w:r>
      <w:r w:rsidR="00275196">
        <w:t>.</w:t>
      </w:r>
      <w:r>
        <w:t xml:space="preserve"> </w:t>
      </w:r>
      <w:r w:rsidR="00AC5485">
        <w:t>T</w:t>
      </w:r>
      <w:r>
        <w:t xml:space="preserve">he workshop </w:t>
      </w:r>
      <w:r w:rsidR="00AC5485">
        <w:t xml:space="preserve">also </w:t>
      </w:r>
      <w:r>
        <w:t xml:space="preserve">provided an opportunity for participants to gain an understanding of different regional needs </w:t>
      </w:r>
      <w:r w:rsidR="00EF2A15">
        <w:t xml:space="preserve">in terms of </w:t>
      </w:r>
      <w:r>
        <w:t>capacity-building and development, access to and transfer of technology and knowledge-sharing.</w:t>
      </w:r>
    </w:p>
    <w:p w14:paraId="2647106C" w14:textId="77777777" w:rsidR="00363607" w:rsidRDefault="00444766">
      <w:pPr>
        <w:pStyle w:val="CBDAgendaItem"/>
      </w:pPr>
      <w:r>
        <w:t xml:space="preserve">Item 1 </w:t>
      </w:r>
      <w:r>
        <w:br/>
        <w:t xml:space="preserve">Opening of the workshop </w:t>
      </w:r>
    </w:p>
    <w:p w14:paraId="0F4DD3C2" w14:textId="64D4A651" w:rsidR="00363607" w:rsidRDefault="00444766">
      <w:pPr>
        <w:pStyle w:val="CBDNormalNumber"/>
      </w:pPr>
      <w:r>
        <w:t xml:space="preserve">The workshop was opened on 3 November 2025, at 7.30 p.m. </w:t>
      </w:r>
    </w:p>
    <w:p w14:paraId="37C17695" w14:textId="582CB8FE" w:rsidR="00363607" w:rsidRPr="00527033" w:rsidRDefault="00444766">
      <w:pPr>
        <w:pStyle w:val="CBDNormalNumber"/>
      </w:pPr>
      <w:r>
        <w:t xml:space="preserve">A representative of the Federal Agency for Nature Conservation </w:t>
      </w:r>
      <w:r w:rsidRPr="00527033">
        <w:t xml:space="preserve">welcomed the participants to the workshop and </w:t>
      </w:r>
      <w:r w:rsidR="00916B53">
        <w:t>presented</w:t>
      </w:r>
      <w:r w:rsidR="00916B53" w:rsidRPr="00527033">
        <w:t xml:space="preserve"> </w:t>
      </w:r>
      <w:r w:rsidRPr="00527033">
        <w:t>the agenda</w:t>
      </w:r>
      <w:r w:rsidR="00C25D8D">
        <w:t>.</w:t>
      </w:r>
      <w:r w:rsidRPr="00527033">
        <w:t xml:space="preserve"> </w:t>
      </w:r>
    </w:p>
    <w:p w14:paraId="13EEFDB2" w14:textId="1F4F9BE8" w:rsidR="00363607" w:rsidRDefault="00444766" w:rsidP="00C25D8D">
      <w:pPr>
        <w:pStyle w:val="CBDNormalNumber"/>
      </w:pPr>
      <w:r w:rsidRPr="00527033">
        <w:t>The Executive Secretary delivered</w:t>
      </w:r>
      <w:r>
        <w:t xml:space="preserve"> opening remarks to the participants </w:t>
      </w:r>
      <w:r w:rsidR="0001132C">
        <w:t xml:space="preserve">by </w:t>
      </w:r>
      <w:r w:rsidR="00A727DF">
        <w:t>video</w:t>
      </w:r>
      <w:r w:rsidR="0001132C">
        <w:t xml:space="preserve">conference </w:t>
      </w:r>
      <w:r>
        <w:t xml:space="preserve">and noted the importance of the workshop </w:t>
      </w:r>
      <w:r w:rsidR="0001132C">
        <w:t xml:space="preserve">as </w:t>
      </w:r>
      <w:r>
        <w:t xml:space="preserve">the first capacity-building activity on synthetic biology </w:t>
      </w:r>
      <w:r w:rsidR="00716764">
        <w:t xml:space="preserve">to be </w:t>
      </w:r>
      <w:r w:rsidR="0001132C">
        <w:t xml:space="preserve">conducted </w:t>
      </w:r>
      <w:r>
        <w:t>under the Convention.</w:t>
      </w:r>
    </w:p>
    <w:p w14:paraId="52876370" w14:textId="7B11105C" w:rsidR="00363607" w:rsidRDefault="00525602">
      <w:pPr>
        <w:pStyle w:val="CBDNormalNumber"/>
      </w:pPr>
      <w:r>
        <w:t>T</w:t>
      </w:r>
      <w:r w:rsidR="00444766">
        <w:t xml:space="preserve">he Deputy Director of General Sustainable Development </w:t>
      </w:r>
      <w:r w:rsidR="00444766" w:rsidRPr="008F55B6">
        <w:t>Policy</w:t>
      </w:r>
      <w:r w:rsidR="00444766">
        <w:t xml:space="preserve"> in Economy and Society of the Federal Ministry for the Environment, </w:t>
      </w:r>
      <w:r w:rsidR="00250DB5" w:rsidRPr="005525C4">
        <w:t xml:space="preserve">Climate Action, </w:t>
      </w:r>
      <w:r w:rsidR="00444766">
        <w:t xml:space="preserve">Nature Conservation </w:t>
      </w:r>
      <w:r w:rsidR="00AB3CB7">
        <w:t xml:space="preserve">and </w:t>
      </w:r>
      <w:r w:rsidR="00444766">
        <w:t xml:space="preserve">Nuclear Safety welcomed the participants to the workshop </w:t>
      </w:r>
      <w:r w:rsidR="00875277">
        <w:t xml:space="preserve">by videoconference </w:t>
      </w:r>
      <w:r w:rsidR="00444766">
        <w:t>and emphasized the importance of the event for understanding synthetic biology in relation to the Convention and its three objectives.</w:t>
      </w:r>
    </w:p>
    <w:p w14:paraId="2EFEAE5C" w14:textId="3A138A26" w:rsidR="00363607" w:rsidRDefault="00444766" w:rsidP="00D024C8">
      <w:pPr>
        <w:pStyle w:val="CBDNormalNumber"/>
      </w:pPr>
      <w:r>
        <w:t xml:space="preserve">The Head </w:t>
      </w:r>
      <w:r w:rsidR="00AD3AB4">
        <w:t xml:space="preserve">of Division I 2.1 </w:t>
      </w:r>
      <w:r w:rsidR="00D024C8">
        <w:t xml:space="preserve">of </w:t>
      </w:r>
      <w:r>
        <w:t xml:space="preserve">the International Academy for Nature Conservation </w:t>
      </w:r>
      <w:r w:rsidR="00D024C8">
        <w:t xml:space="preserve">of the Federal Agency for Nature Conservation </w:t>
      </w:r>
      <w:r>
        <w:t xml:space="preserve">provided a historical overview of the Isle of </w:t>
      </w:r>
      <w:proofErr w:type="spellStart"/>
      <w:r>
        <w:t>Vilm</w:t>
      </w:r>
      <w:proofErr w:type="spellEnd"/>
      <w:r>
        <w:t xml:space="preserve"> and </w:t>
      </w:r>
      <w:r w:rsidR="00875277">
        <w:t xml:space="preserve">of </w:t>
      </w:r>
      <w:r>
        <w:t xml:space="preserve">the establishment of the </w:t>
      </w:r>
      <w:r w:rsidR="006C6D11">
        <w:t>A</w:t>
      </w:r>
      <w:r>
        <w:t>cademy.</w:t>
      </w:r>
    </w:p>
    <w:p w14:paraId="7B73BDC2" w14:textId="1AA7B06B" w:rsidR="00363607" w:rsidRDefault="00444766">
      <w:pPr>
        <w:pStyle w:val="CBDNormalNumber"/>
      </w:pPr>
      <w:r>
        <w:t xml:space="preserve">The participants and resource team were </w:t>
      </w:r>
      <w:r w:rsidR="007B46C2">
        <w:t xml:space="preserve">then </w:t>
      </w:r>
      <w:r>
        <w:t>invited to introduce themselves.</w:t>
      </w:r>
    </w:p>
    <w:p w14:paraId="2243C07A" w14:textId="77777777" w:rsidR="00363607" w:rsidRPr="00B31EC2" w:rsidRDefault="00444766">
      <w:pPr>
        <w:pStyle w:val="CBDAgendaItem"/>
      </w:pPr>
      <w:r>
        <w:lastRenderedPageBreak/>
        <w:t xml:space="preserve">Item 2 </w:t>
      </w:r>
      <w:r>
        <w:br/>
        <w:t xml:space="preserve">Synthetic biology under </w:t>
      </w:r>
      <w:r w:rsidRPr="00B31EC2">
        <w:t xml:space="preserve">the </w:t>
      </w:r>
      <w:r w:rsidRPr="008F55B6">
        <w:t>Convention on Biological Diversity</w:t>
      </w:r>
    </w:p>
    <w:p w14:paraId="1C3BCBAF" w14:textId="187EB748" w:rsidR="00363607" w:rsidRDefault="00615D4A" w:rsidP="0026268C">
      <w:pPr>
        <w:pStyle w:val="CBDNormalNumber"/>
        <w:keepLines/>
      </w:pPr>
      <w:r>
        <w:t>The</w:t>
      </w:r>
      <w:r w:rsidR="00444766" w:rsidRPr="00B31EC2">
        <w:t xml:space="preserve"> representative of the Secretariat provided a detailed summary of the work </w:t>
      </w:r>
      <w:r w:rsidR="007B46C2">
        <w:t xml:space="preserve">conducted to date </w:t>
      </w:r>
      <w:r w:rsidR="00444766" w:rsidRPr="00B31EC2">
        <w:t xml:space="preserve">under the </w:t>
      </w:r>
      <w:r w:rsidR="00444766" w:rsidRPr="008F55B6">
        <w:t xml:space="preserve">Convention </w:t>
      </w:r>
      <w:r w:rsidR="00302B64">
        <w:t xml:space="preserve">in </w:t>
      </w:r>
      <w:r w:rsidR="00444766">
        <w:t>relat</w:t>
      </w:r>
      <w:r w:rsidR="00302B64">
        <w:t>ion</w:t>
      </w:r>
      <w:r w:rsidR="00444766">
        <w:t xml:space="preserve"> to synthetic biology</w:t>
      </w:r>
      <w:r w:rsidR="00302B64">
        <w:t>,</w:t>
      </w:r>
      <w:r w:rsidR="00444766">
        <w:t xml:space="preserve"> </w:t>
      </w:r>
      <w:r w:rsidR="00302B64">
        <w:t xml:space="preserve">including </w:t>
      </w:r>
      <w:r w:rsidR="00444766">
        <w:t xml:space="preserve">information on decisions </w:t>
      </w:r>
      <w:r w:rsidR="00662A33">
        <w:t xml:space="preserve">of the Conference of the Parties </w:t>
      </w:r>
      <w:r w:rsidR="00444766">
        <w:t xml:space="preserve">on synthetic biology, </w:t>
      </w:r>
      <w:r w:rsidR="00935A3B">
        <w:t xml:space="preserve">the publication entitled </w:t>
      </w:r>
      <w:r w:rsidR="00444766" w:rsidRPr="008F55B6">
        <w:rPr>
          <w:i/>
          <w:iCs/>
        </w:rPr>
        <w:t>S</w:t>
      </w:r>
      <w:r w:rsidR="00444766">
        <w:rPr>
          <w:i/>
          <w:iCs/>
        </w:rPr>
        <w:t>ynthetic Biology</w:t>
      </w:r>
      <w:r w:rsidR="00935A3B">
        <w:rPr>
          <w:i/>
          <w:iCs/>
        </w:rPr>
        <w:t xml:space="preserve"> </w:t>
      </w:r>
      <w:r w:rsidR="00935A3B">
        <w:t>(</w:t>
      </w:r>
      <w:r w:rsidR="001B35F8">
        <w:t xml:space="preserve">CBD </w:t>
      </w:r>
      <w:r w:rsidR="00935A3B" w:rsidRPr="008F55B6">
        <w:t>Technical Series No. 100</w:t>
      </w:r>
      <w:r w:rsidR="00935A3B">
        <w:t>)</w:t>
      </w:r>
      <w:r w:rsidR="00444766">
        <w:t>,</w:t>
      </w:r>
      <w:r w:rsidR="00444766">
        <w:rPr>
          <w:rStyle w:val="FootnoteReference"/>
        </w:rPr>
        <w:footnoteReference w:id="1"/>
      </w:r>
      <w:r w:rsidR="00444766">
        <w:t xml:space="preserve"> the Kunming-Montreal Global Diversity Framework and the process for broad and regular horizon scanning, monitoring and assessment</w:t>
      </w:r>
      <w:r w:rsidR="00B17016">
        <w:t>.</w:t>
      </w:r>
      <w:r w:rsidR="00444766">
        <w:rPr>
          <w:rStyle w:val="FootnoteReference"/>
        </w:rPr>
        <w:footnoteReference w:id="2"/>
      </w:r>
      <w:r w:rsidR="00444766">
        <w:t xml:space="preserve"> </w:t>
      </w:r>
      <w:r w:rsidR="00534FB1">
        <w:t xml:space="preserve">Given </w:t>
      </w:r>
      <w:r w:rsidR="00444766">
        <w:t xml:space="preserve">the coordinated approach </w:t>
      </w:r>
      <w:r w:rsidR="00DE51E3">
        <w:t>to</w:t>
      </w:r>
      <w:r w:rsidR="00444766">
        <w:t xml:space="preserve"> the Convention and its Protocols, information </w:t>
      </w:r>
      <w:r w:rsidR="00294C7A">
        <w:t>on</w:t>
      </w:r>
      <w:r w:rsidR="00444766">
        <w:t xml:space="preserve"> </w:t>
      </w:r>
      <w:r w:rsidR="0079270E">
        <w:t xml:space="preserve">the </w:t>
      </w:r>
      <w:r w:rsidR="00444766">
        <w:t xml:space="preserve">risk assessment of living modified </w:t>
      </w:r>
      <w:r w:rsidR="00444766" w:rsidRPr="006435D8">
        <w:t>organism</w:t>
      </w:r>
      <w:r w:rsidR="00444766">
        <w:t xml:space="preserve">s under the Cartagena Protocol on Biosafety was also provided, including on </w:t>
      </w:r>
      <w:r w:rsidR="008A5A67">
        <w:t xml:space="preserve">the publication entitled </w:t>
      </w:r>
      <w:r w:rsidR="00444766" w:rsidRPr="008F55B6">
        <w:rPr>
          <w:i/>
          <w:iCs/>
        </w:rPr>
        <w:t>A</w:t>
      </w:r>
      <w:r w:rsidR="00444766" w:rsidRPr="00C0074C">
        <w:rPr>
          <w:i/>
          <w:iCs/>
        </w:rPr>
        <w:t>dditional</w:t>
      </w:r>
      <w:r w:rsidR="00444766">
        <w:rPr>
          <w:i/>
          <w:iCs/>
        </w:rPr>
        <w:t xml:space="preserve"> </w:t>
      </w:r>
      <w:r w:rsidR="00277A92">
        <w:rPr>
          <w:i/>
          <w:iCs/>
        </w:rPr>
        <w:t>V</w:t>
      </w:r>
      <w:r w:rsidR="00444766">
        <w:rPr>
          <w:i/>
          <w:iCs/>
        </w:rPr>
        <w:t xml:space="preserve">oluntary </w:t>
      </w:r>
      <w:r w:rsidR="00277A92">
        <w:rPr>
          <w:i/>
          <w:iCs/>
        </w:rPr>
        <w:t>G</w:t>
      </w:r>
      <w:r w:rsidR="00444766">
        <w:rPr>
          <w:i/>
          <w:iCs/>
        </w:rPr>
        <w:t xml:space="preserve">uidance </w:t>
      </w:r>
      <w:r w:rsidR="00277A92">
        <w:rPr>
          <w:i/>
          <w:iCs/>
        </w:rPr>
        <w:t>M</w:t>
      </w:r>
      <w:r w:rsidR="00444766">
        <w:rPr>
          <w:i/>
          <w:iCs/>
        </w:rPr>
        <w:t xml:space="preserve">aterials to </w:t>
      </w:r>
      <w:r w:rsidR="00277A92">
        <w:rPr>
          <w:i/>
          <w:iCs/>
        </w:rPr>
        <w:t>S</w:t>
      </w:r>
      <w:r w:rsidR="00444766">
        <w:rPr>
          <w:i/>
          <w:iCs/>
        </w:rPr>
        <w:t xml:space="preserve">upport </w:t>
      </w:r>
      <w:r w:rsidR="00277A92">
        <w:rPr>
          <w:i/>
          <w:iCs/>
        </w:rPr>
        <w:t>C</w:t>
      </w:r>
      <w:r w:rsidR="00444766">
        <w:rPr>
          <w:i/>
          <w:iCs/>
        </w:rPr>
        <w:t>ase-by-</w:t>
      </w:r>
      <w:r w:rsidR="00277A92">
        <w:rPr>
          <w:i/>
          <w:iCs/>
        </w:rPr>
        <w:t>C</w:t>
      </w:r>
      <w:r w:rsidR="00444766">
        <w:rPr>
          <w:i/>
          <w:iCs/>
        </w:rPr>
        <w:t xml:space="preserve">ase </w:t>
      </w:r>
      <w:r w:rsidR="00277A92">
        <w:rPr>
          <w:i/>
          <w:iCs/>
        </w:rPr>
        <w:t>R</w:t>
      </w:r>
      <w:r w:rsidR="00444766">
        <w:rPr>
          <w:i/>
          <w:iCs/>
        </w:rPr>
        <w:t xml:space="preserve">isk </w:t>
      </w:r>
      <w:r w:rsidR="00277A92">
        <w:rPr>
          <w:i/>
          <w:iCs/>
        </w:rPr>
        <w:t>A</w:t>
      </w:r>
      <w:r w:rsidR="00444766">
        <w:rPr>
          <w:i/>
          <w:iCs/>
        </w:rPr>
        <w:t>ssessment</w:t>
      </w:r>
      <w:r w:rsidR="00277A92">
        <w:rPr>
          <w:i/>
          <w:iCs/>
        </w:rPr>
        <w:t>s</w:t>
      </w:r>
      <w:r w:rsidR="00444766">
        <w:rPr>
          <w:i/>
          <w:iCs/>
        </w:rPr>
        <w:t xml:space="preserve"> of </w:t>
      </w:r>
      <w:r w:rsidR="00277A92">
        <w:rPr>
          <w:i/>
          <w:iCs/>
        </w:rPr>
        <w:t>L</w:t>
      </w:r>
      <w:r w:rsidR="00444766">
        <w:rPr>
          <w:i/>
          <w:iCs/>
        </w:rPr>
        <w:t xml:space="preserve">iving </w:t>
      </w:r>
      <w:r w:rsidR="00277A92">
        <w:rPr>
          <w:i/>
          <w:iCs/>
        </w:rPr>
        <w:t>M</w:t>
      </w:r>
      <w:r w:rsidR="00444766">
        <w:rPr>
          <w:i/>
          <w:iCs/>
        </w:rPr>
        <w:t xml:space="preserve">odified </w:t>
      </w:r>
      <w:r w:rsidR="00277A92">
        <w:rPr>
          <w:i/>
          <w:iCs/>
        </w:rPr>
        <w:t>O</w:t>
      </w:r>
      <w:r w:rsidR="00444766" w:rsidRPr="006435D8">
        <w:rPr>
          <w:i/>
          <w:iCs/>
        </w:rPr>
        <w:t>rganism</w:t>
      </w:r>
      <w:r w:rsidR="00444766">
        <w:rPr>
          <w:i/>
          <w:iCs/>
        </w:rPr>
        <w:t xml:space="preserve">s </w:t>
      </w:r>
      <w:r w:rsidR="00277A92">
        <w:rPr>
          <w:i/>
          <w:iCs/>
        </w:rPr>
        <w:t>C</w:t>
      </w:r>
      <w:r w:rsidR="00444766">
        <w:rPr>
          <w:i/>
          <w:iCs/>
        </w:rPr>
        <w:t xml:space="preserve">ontaining </w:t>
      </w:r>
      <w:r w:rsidR="00277A92">
        <w:rPr>
          <w:i/>
          <w:iCs/>
        </w:rPr>
        <w:t>E</w:t>
      </w:r>
      <w:r w:rsidR="00444766">
        <w:rPr>
          <w:i/>
          <w:iCs/>
        </w:rPr>
        <w:t xml:space="preserve">ngineered </w:t>
      </w:r>
      <w:r w:rsidR="00277A92">
        <w:rPr>
          <w:i/>
          <w:iCs/>
        </w:rPr>
        <w:t>G</w:t>
      </w:r>
      <w:r w:rsidR="00444766">
        <w:rPr>
          <w:i/>
          <w:iCs/>
        </w:rPr>
        <w:t xml:space="preserve">ene </w:t>
      </w:r>
      <w:r w:rsidR="00277A92">
        <w:rPr>
          <w:i/>
          <w:iCs/>
        </w:rPr>
        <w:t>D</w:t>
      </w:r>
      <w:r w:rsidR="00444766">
        <w:rPr>
          <w:i/>
          <w:iCs/>
        </w:rPr>
        <w:t>rives</w:t>
      </w:r>
      <w:r w:rsidR="00277A92" w:rsidRPr="008F55B6">
        <w:t xml:space="preserve"> (Biosafety Technical Series 07)</w:t>
      </w:r>
      <w:r w:rsidR="00B17016" w:rsidRPr="008F55B6">
        <w:t>.</w:t>
      </w:r>
      <w:r w:rsidR="00444766" w:rsidRPr="008F55B6">
        <w:rPr>
          <w:rStyle w:val="FootnoteReference"/>
        </w:rPr>
        <w:footnoteReference w:id="3"/>
      </w:r>
    </w:p>
    <w:p w14:paraId="3D01B75D" w14:textId="77777777" w:rsidR="00363607" w:rsidRDefault="00444766">
      <w:pPr>
        <w:pStyle w:val="CBDAgendaItem"/>
      </w:pPr>
      <w:r>
        <w:t xml:space="preserve">Item 3 </w:t>
      </w:r>
      <w:r>
        <w:br/>
        <w:t>Overview of recent developments in synthetic biology</w:t>
      </w:r>
    </w:p>
    <w:p w14:paraId="05E44CDF" w14:textId="1FE0B32B" w:rsidR="00363607" w:rsidRDefault="00444766">
      <w:pPr>
        <w:pStyle w:val="CBDNormalNumber"/>
      </w:pPr>
      <w:r>
        <w:t xml:space="preserve">The first presentation under </w:t>
      </w:r>
      <w:r w:rsidR="00F50D4B">
        <w:t xml:space="preserve">agenda </w:t>
      </w:r>
      <w:r w:rsidRPr="005D66E9">
        <w:t>item</w:t>
      </w:r>
      <w:r w:rsidRPr="008F55B6">
        <w:t xml:space="preserve"> 3 w</w:t>
      </w:r>
      <w:r w:rsidRPr="005D66E9">
        <w:t>as</w:t>
      </w:r>
      <w:r>
        <w:t xml:space="preserve"> delivered by a representative of the </w:t>
      </w:r>
      <w:r>
        <w:rPr>
          <w:lang w:val="en-CA"/>
        </w:rPr>
        <w:t xml:space="preserve">Atomic Energy Authority </w:t>
      </w:r>
      <w:r w:rsidRPr="005D66E9">
        <w:rPr>
          <w:lang w:val="en-CA"/>
        </w:rPr>
        <w:t xml:space="preserve">of </w:t>
      </w:r>
      <w:r w:rsidRPr="008F55B6">
        <w:rPr>
          <w:lang w:val="en-CA"/>
        </w:rPr>
        <w:t>Egypt</w:t>
      </w:r>
      <w:r>
        <w:rPr>
          <w:lang w:val="en-CA"/>
        </w:rPr>
        <w:t>, wh</w:t>
      </w:r>
      <w:r w:rsidR="00A93C0C">
        <w:rPr>
          <w:lang w:val="en-CA"/>
        </w:rPr>
        <w:t>o</w:t>
      </w:r>
      <w:r>
        <w:rPr>
          <w:lang w:val="en-CA"/>
        </w:rPr>
        <w:t xml:space="preserve"> </w:t>
      </w:r>
      <w:r w:rsidR="00D97674">
        <w:rPr>
          <w:lang w:val="en-CA"/>
        </w:rPr>
        <w:t xml:space="preserve">provided an </w:t>
      </w:r>
      <w:r>
        <w:rPr>
          <w:lang w:val="en-CA"/>
        </w:rPr>
        <w:t xml:space="preserve">overview </w:t>
      </w:r>
      <w:r w:rsidR="00D97674">
        <w:rPr>
          <w:lang w:val="en-CA"/>
        </w:rPr>
        <w:t xml:space="preserve">of </w:t>
      </w:r>
      <w:r>
        <w:rPr>
          <w:lang w:val="en-CA"/>
        </w:rPr>
        <w:t xml:space="preserve">the history and foundations of biotechnology, which </w:t>
      </w:r>
      <w:r w:rsidR="002B0DD9">
        <w:rPr>
          <w:lang w:val="en-CA"/>
        </w:rPr>
        <w:t xml:space="preserve">had </w:t>
      </w:r>
      <w:r>
        <w:rPr>
          <w:lang w:val="en-CA"/>
        </w:rPr>
        <w:t xml:space="preserve">led to synthetic biology. He </w:t>
      </w:r>
      <w:r w:rsidR="00BD21F1">
        <w:rPr>
          <w:lang w:val="en-CA"/>
        </w:rPr>
        <w:t xml:space="preserve">summarized </w:t>
      </w:r>
      <w:r>
        <w:rPr>
          <w:lang w:val="en-CA"/>
        </w:rPr>
        <w:t xml:space="preserve">various types of biotechnology and introduced participants to the application of generative artificial intelligence </w:t>
      </w:r>
      <w:r w:rsidR="00D82D55">
        <w:rPr>
          <w:lang w:val="en-CA"/>
        </w:rPr>
        <w:t xml:space="preserve">to </w:t>
      </w:r>
      <w:r>
        <w:rPr>
          <w:lang w:val="en-CA"/>
        </w:rPr>
        <w:t>synthetic biology.</w:t>
      </w:r>
    </w:p>
    <w:p w14:paraId="2265B193" w14:textId="4C3186C1" w:rsidR="00363607" w:rsidRDefault="00444766">
      <w:pPr>
        <w:pStyle w:val="CBDNormalNumber"/>
      </w:pPr>
      <w:r>
        <w:rPr>
          <w:lang w:val="en-CA"/>
        </w:rPr>
        <w:t xml:space="preserve">In the second presentation, a representative of the </w:t>
      </w:r>
      <w:r>
        <w:t xml:space="preserve">Federal Agency for Nature Conservation provided information </w:t>
      </w:r>
      <w:r w:rsidR="00BD21F1">
        <w:t xml:space="preserve">on </w:t>
      </w:r>
      <w:r w:rsidR="00F413B7">
        <w:t xml:space="preserve">the </w:t>
      </w:r>
      <w:r>
        <w:t>application of synthetic biology</w:t>
      </w:r>
      <w:r w:rsidR="00F413B7">
        <w:t xml:space="preserve"> to animals</w:t>
      </w:r>
      <w:r>
        <w:t xml:space="preserve">, </w:t>
      </w:r>
      <w:r w:rsidR="00215FD7">
        <w:t xml:space="preserve">such as </w:t>
      </w:r>
      <w:r>
        <w:t xml:space="preserve">de-extinction initiatives (e.g. </w:t>
      </w:r>
      <w:r w:rsidR="002B57E0">
        <w:t xml:space="preserve">for the </w:t>
      </w:r>
      <w:r>
        <w:t xml:space="preserve">mammoth, </w:t>
      </w:r>
      <w:r w:rsidR="002B57E0">
        <w:t xml:space="preserve">the </w:t>
      </w:r>
      <w:r>
        <w:t xml:space="preserve">dodo </w:t>
      </w:r>
      <w:r w:rsidR="002B57E0">
        <w:t xml:space="preserve">and the </w:t>
      </w:r>
      <w:r>
        <w:t xml:space="preserve">thylacine), the potential use of genetic engineering for conservation (e.g. </w:t>
      </w:r>
      <w:r w:rsidR="00E83810">
        <w:t xml:space="preserve">the </w:t>
      </w:r>
      <w:r w:rsidR="00CF7E7E">
        <w:t>genetic engineer</w:t>
      </w:r>
      <w:r w:rsidR="00E83810">
        <w:t>ing</w:t>
      </w:r>
      <w:r w:rsidR="00CF7E7E">
        <w:t xml:space="preserve"> </w:t>
      </w:r>
      <w:r w:rsidR="00E83810">
        <w:t xml:space="preserve">of corals </w:t>
      </w:r>
      <w:r w:rsidR="003515CD">
        <w:t xml:space="preserve">to increase their </w:t>
      </w:r>
      <w:r>
        <w:t xml:space="preserve">heat tolerance) and novel applications in farm animals (e.g. cattle, pigs </w:t>
      </w:r>
      <w:r w:rsidR="001A63C9">
        <w:t xml:space="preserve">and </w:t>
      </w:r>
      <w:r>
        <w:t xml:space="preserve">fish). </w:t>
      </w:r>
      <w:r w:rsidR="00623B5D">
        <w:t>S</w:t>
      </w:r>
      <w:r>
        <w:t xml:space="preserve">he </w:t>
      </w:r>
      <w:r w:rsidR="00623B5D">
        <w:t xml:space="preserve">gave an </w:t>
      </w:r>
      <w:r>
        <w:t xml:space="preserve">overview </w:t>
      </w:r>
      <w:r w:rsidR="00623B5D">
        <w:t xml:space="preserve">of </w:t>
      </w:r>
      <w:r>
        <w:t>the results of a horizon scan,</w:t>
      </w:r>
      <w:r>
        <w:rPr>
          <w:rStyle w:val="FootnoteReference"/>
        </w:rPr>
        <w:footnoteReference w:id="4"/>
      </w:r>
      <w:r>
        <w:t xml:space="preserve"> </w:t>
      </w:r>
      <w:r w:rsidR="00A901AD">
        <w:t xml:space="preserve">illustrative </w:t>
      </w:r>
      <w:r>
        <w:t>case stud</w:t>
      </w:r>
      <w:r w:rsidR="00221EE0">
        <w:t>ies in agriculture and aquaculture</w:t>
      </w:r>
      <w:r w:rsidR="00D0164C">
        <w:t xml:space="preserve"> to identify potential hazards</w:t>
      </w:r>
      <w:r>
        <w:rPr>
          <w:rStyle w:val="FootnoteReference"/>
        </w:rPr>
        <w:footnoteReference w:id="5"/>
      </w:r>
      <w:r>
        <w:t xml:space="preserve"> and some of the recent activities </w:t>
      </w:r>
      <w:r w:rsidR="007A01BD">
        <w:t xml:space="preserve">of </w:t>
      </w:r>
      <w:r>
        <w:t xml:space="preserve">the International Union for Conservation of Nature. She also introduced </w:t>
      </w:r>
      <w:r w:rsidR="004350AF">
        <w:t>considerations</w:t>
      </w:r>
      <w:r>
        <w:t xml:space="preserve"> concerning th</w:t>
      </w:r>
      <w:r w:rsidR="005956F8">
        <w:t>o</w:t>
      </w:r>
      <w:r>
        <w:t xml:space="preserve">se applications in relation to </w:t>
      </w:r>
      <w:r w:rsidR="00614C5B">
        <w:t>their use in nature</w:t>
      </w:r>
      <w:r>
        <w:t xml:space="preserve">. </w:t>
      </w:r>
    </w:p>
    <w:p w14:paraId="325A0E79" w14:textId="43E873A4" w:rsidR="00363607" w:rsidRDefault="005956F8">
      <w:pPr>
        <w:pStyle w:val="CBDNormalNumber"/>
      </w:pPr>
      <w:r>
        <w:t>A</w:t>
      </w:r>
      <w:r w:rsidR="00444766">
        <w:t xml:space="preserve"> representative of the Federal Office of Consumer Protection and Food Safety of </w:t>
      </w:r>
      <w:r w:rsidR="00444766" w:rsidRPr="008F55B6">
        <w:t>Germany</w:t>
      </w:r>
      <w:r w:rsidR="00444766" w:rsidRPr="004C26EE">
        <w:t xml:space="preserve"> presented the work of the </w:t>
      </w:r>
      <w:r w:rsidR="00360065" w:rsidRPr="008F55B6">
        <w:t>Central Committee on Biological Safety</w:t>
      </w:r>
      <w:r w:rsidR="00444766">
        <w:t xml:space="preserve"> on monitoring developments in synthetic biology, including </w:t>
      </w:r>
      <w:r w:rsidR="00360065">
        <w:t>through an</w:t>
      </w:r>
      <w:r w:rsidR="00444766">
        <w:t xml:space="preserve"> ongoing literature review. The monitoring reports were highlighted as important technical resources on new developments in synthetic biology.</w:t>
      </w:r>
      <w:r w:rsidR="00444766">
        <w:rPr>
          <w:rStyle w:val="FootnoteReference"/>
        </w:rPr>
        <w:footnoteReference w:id="6"/>
      </w:r>
      <w:r w:rsidR="00444766">
        <w:t xml:space="preserve"> She also noted that mirror bacteria were currently under supervision by the Central Committee.</w:t>
      </w:r>
    </w:p>
    <w:p w14:paraId="43EA0908" w14:textId="22C888BC" w:rsidR="00363607" w:rsidRDefault="00444766">
      <w:pPr>
        <w:pStyle w:val="CBDNormalNumber"/>
      </w:pPr>
      <w:r>
        <w:t xml:space="preserve">For the fourth presentation, a representative of the Federal Agency for Nature Conservation provided an overview of living modified </w:t>
      </w:r>
      <w:r w:rsidRPr="006435D8">
        <w:t>organism</w:t>
      </w:r>
      <w:r>
        <w:t xml:space="preserve">s containing engineered gene drives as a case study for how new developments in synthetic biology could be approached. </w:t>
      </w:r>
      <w:r w:rsidR="008940E6">
        <w:t>H</w:t>
      </w:r>
      <w:r>
        <w:t xml:space="preserve">e </w:t>
      </w:r>
      <w:r w:rsidR="002B1758">
        <w:t xml:space="preserve">described </w:t>
      </w:r>
      <w:r>
        <w:t xml:space="preserve">the timeline for the development of engineered gene drives, some relevant activities </w:t>
      </w:r>
      <w:r w:rsidR="002B1758">
        <w:t xml:space="preserve">carried out </w:t>
      </w:r>
      <w:r>
        <w:t>at the international level, a recent technical report</w:t>
      </w:r>
      <w:r w:rsidR="0037495A">
        <w:t xml:space="preserve"> on the i</w:t>
      </w:r>
      <w:r w:rsidR="0037495A" w:rsidRPr="008767B3">
        <w:t xml:space="preserve">mplications </w:t>
      </w:r>
      <w:r w:rsidR="0037495A">
        <w:t>of g</w:t>
      </w:r>
      <w:r w:rsidR="0037495A" w:rsidRPr="008767B3">
        <w:t>ene drive organisms</w:t>
      </w:r>
      <w:r w:rsidR="0037495A" w:rsidRPr="0052362F">
        <w:t xml:space="preserve"> </w:t>
      </w:r>
      <w:r w:rsidR="0037495A" w:rsidRPr="008767B3">
        <w:t xml:space="preserve">for the </w:t>
      </w:r>
      <w:r w:rsidR="0037495A">
        <w:t>e</w:t>
      </w:r>
      <w:r w:rsidR="0037495A" w:rsidRPr="008767B3">
        <w:t xml:space="preserve">nvironment and </w:t>
      </w:r>
      <w:r w:rsidR="0037495A">
        <w:t>n</w:t>
      </w:r>
      <w:r w:rsidR="0037495A" w:rsidRPr="008767B3">
        <w:t xml:space="preserve">ature </w:t>
      </w:r>
      <w:r w:rsidR="0037495A">
        <w:t>c</w:t>
      </w:r>
      <w:r w:rsidR="0037495A" w:rsidRPr="008767B3">
        <w:t>onservation</w:t>
      </w:r>
      <w:r>
        <w:rPr>
          <w:rStyle w:val="FootnoteReference"/>
        </w:rPr>
        <w:footnoteReference w:id="7"/>
      </w:r>
      <w:r>
        <w:t xml:space="preserve"> and some research on the modelling of living modified </w:t>
      </w:r>
      <w:r w:rsidRPr="006435D8">
        <w:t>organism</w:t>
      </w:r>
      <w:r>
        <w:t>s containing engineered gene drives</w:t>
      </w:r>
      <w:r w:rsidR="00E676C1" w:rsidRPr="00E676C1">
        <w:t>.</w:t>
      </w:r>
      <w:r w:rsidRPr="008F55B6">
        <w:rPr>
          <w:rStyle w:val="FootnoteReference"/>
        </w:rPr>
        <w:footnoteReference w:id="8"/>
      </w:r>
      <w:r>
        <w:t xml:space="preserve"> </w:t>
      </w:r>
    </w:p>
    <w:p w14:paraId="04693FEB" w14:textId="75603365" w:rsidR="00363607" w:rsidRDefault="00444766">
      <w:pPr>
        <w:pStyle w:val="CBDNormalNumber"/>
      </w:pPr>
      <w:r w:rsidRPr="00D56029">
        <w:lastRenderedPageBreak/>
        <w:t>In the fifth presentation,</w:t>
      </w:r>
      <w:r>
        <w:t xml:space="preserve"> a representative of the Federal Agency for Nature Conservation introduced the participants to living modified viruses and presented a recent horizon scan on living modified viruses that </w:t>
      </w:r>
      <w:r w:rsidR="00E676C1">
        <w:t xml:space="preserve">were </w:t>
      </w:r>
      <w:r>
        <w:t xml:space="preserve">designed for </w:t>
      </w:r>
      <w:r w:rsidR="00A323B5">
        <w:t xml:space="preserve">environmental </w:t>
      </w:r>
      <w:r>
        <w:t>release.</w:t>
      </w:r>
      <w:r>
        <w:rPr>
          <w:rStyle w:val="FootnoteReference"/>
        </w:rPr>
        <w:footnoteReference w:id="9"/>
      </w:r>
      <w:r>
        <w:t xml:space="preserve"> </w:t>
      </w:r>
      <w:r w:rsidR="00893AF2">
        <w:t>S</w:t>
      </w:r>
      <w:r>
        <w:t xml:space="preserve">he drew attention to the </w:t>
      </w:r>
      <w:r w:rsidR="009A0627">
        <w:t xml:space="preserve">various </w:t>
      </w:r>
      <w:r>
        <w:t xml:space="preserve">applications that </w:t>
      </w:r>
      <w:r w:rsidR="00243467">
        <w:t xml:space="preserve">were </w:t>
      </w:r>
      <w:r w:rsidRPr="00FE40A9">
        <w:t>currently</w:t>
      </w:r>
      <w:r>
        <w:t xml:space="preserve"> under research and development</w:t>
      </w:r>
      <w:r w:rsidR="00C85A26">
        <w:t xml:space="preserve"> and</w:t>
      </w:r>
      <w:r w:rsidR="0092247E">
        <w:t xml:space="preserve"> </w:t>
      </w:r>
      <w:r>
        <w:t>their potential use (e.g.</w:t>
      </w:r>
      <w:r w:rsidR="009A0627">
        <w:t> </w:t>
      </w:r>
      <w:r>
        <w:t xml:space="preserve">transmissible vaccines for wildlife, living modified citrus tristeza virus </w:t>
      </w:r>
      <w:r w:rsidR="009A0627">
        <w:t xml:space="preserve">and </w:t>
      </w:r>
      <w:r>
        <w:t>engineered bacteriophages)</w:t>
      </w:r>
      <w:r w:rsidR="00AF1950">
        <w:t>.</w:t>
      </w:r>
      <w:r>
        <w:rPr>
          <w:rStyle w:val="FootnoteReference"/>
        </w:rPr>
        <w:footnoteReference w:id="10"/>
      </w:r>
      <w:r>
        <w:t xml:space="preserve"> </w:t>
      </w:r>
    </w:p>
    <w:p w14:paraId="54C5BCD6" w14:textId="26A32476" w:rsidR="00363607" w:rsidRDefault="00444766">
      <w:pPr>
        <w:pStyle w:val="CBDNormalNumber"/>
      </w:pPr>
      <w:r>
        <w:t>In the</w:t>
      </w:r>
      <w:r w:rsidRPr="008F55B6">
        <w:t xml:space="preserve"> last </w:t>
      </w:r>
      <w:r>
        <w:t>presentation under item</w:t>
      </w:r>
      <w:r w:rsidR="0011132E">
        <w:t> 3</w:t>
      </w:r>
      <w:r>
        <w:t xml:space="preserve">, a representative of the Federal Agency for Nature Conservation summarized some of the global </w:t>
      </w:r>
      <w:r w:rsidR="001B278D">
        <w:t xml:space="preserve">discussions on </w:t>
      </w:r>
      <w:r>
        <w:t xml:space="preserve">definitions of synthetic biology </w:t>
      </w:r>
      <w:r w:rsidRPr="00662477">
        <w:t>and</w:t>
      </w:r>
      <w:r w:rsidR="00DF18B7" w:rsidRPr="00565BAE">
        <w:t xml:space="preserve"> </w:t>
      </w:r>
      <w:r w:rsidR="003A19DE">
        <w:t xml:space="preserve">gave </w:t>
      </w:r>
      <w:r w:rsidR="00DF18B7" w:rsidRPr="001B278D">
        <w:t>insights</w:t>
      </w:r>
      <w:r w:rsidR="00DF18B7" w:rsidRPr="00565BAE">
        <w:t xml:space="preserve"> into how </w:t>
      </w:r>
      <w:r w:rsidR="000C0949">
        <w:t>various</w:t>
      </w:r>
      <w:r w:rsidR="000C0949" w:rsidRPr="00565BAE">
        <w:t xml:space="preserve"> </w:t>
      </w:r>
      <w:r w:rsidR="00534DC7" w:rsidRPr="00565BAE">
        <w:t xml:space="preserve">disciplines </w:t>
      </w:r>
      <w:r w:rsidR="001C135E" w:rsidRPr="00565BAE">
        <w:t>influence</w:t>
      </w:r>
      <w:r w:rsidR="00025324">
        <w:t>d</w:t>
      </w:r>
      <w:r w:rsidR="001C135E" w:rsidRPr="00565BAE">
        <w:t xml:space="preserve"> the perception of th</w:t>
      </w:r>
      <w:r w:rsidR="00451FB1">
        <w:t>at</w:t>
      </w:r>
      <w:r w:rsidR="001C135E" w:rsidRPr="00565BAE">
        <w:t xml:space="preserve"> field</w:t>
      </w:r>
      <w:r>
        <w:t xml:space="preserve">. She then </w:t>
      </w:r>
      <w:r w:rsidRPr="008F55B6">
        <w:t>focussed</w:t>
      </w:r>
      <w:r>
        <w:t xml:space="preserve"> on the convergence of generative artificial intelligence and synthetic biology for rebuilding and redesigning</w:t>
      </w:r>
      <w:r w:rsidR="00FD371B">
        <w:t xml:space="preserve"> natural </w:t>
      </w:r>
      <w:r w:rsidR="00FD371B" w:rsidRPr="00FC5E5A">
        <w:t>systems</w:t>
      </w:r>
      <w:r w:rsidRPr="008F55B6">
        <w:t xml:space="preserve"> and </w:t>
      </w:r>
      <w:r>
        <w:t>on horizon scans o</w:t>
      </w:r>
      <w:r w:rsidR="00451FB1">
        <w:t>f</w:t>
      </w:r>
      <w:r>
        <w:t xml:space="preserve"> environmental applications of living modified micro</w:t>
      </w:r>
      <w:r w:rsidRPr="006435D8">
        <w:t>organism</w:t>
      </w:r>
      <w:r>
        <w:t>s</w:t>
      </w:r>
      <w:r w:rsidR="00740C7C">
        <w:t>,</w:t>
      </w:r>
      <w:r>
        <w:rPr>
          <w:rStyle w:val="FootnoteReference"/>
        </w:rPr>
        <w:footnoteReference w:id="11"/>
      </w:r>
      <w:r w:rsidR="00740C7C">
        <w:t xml:space="preserve"> while noting the increased pace of technological development.</w:t>
      </w:r>
      <w:r>
        <w:t xml:space="preserve"> She also provided an overview of </w:t>
      </w:r>
      <w:r w:rsidR="008B0AC2">
        <w:t xml:space="preserve">a </w:t>
      </w:r>
      <w:r>
        <w:t xml:space="preserve">recent </w:t>
      </w:r>
      <w:r w:rsidR="00AC19BB">
        <w:t xml:space="preserve">summit </w:t>
      </w:r>
      <w:r w:rsidR="008B0AC2">
        <w:t xml:space="preserve">on </w:t>
      </w:r>
      <w:r>
        <w:t xml:space="preserve">the </w:t>
      </w:r>
      <w:r w:rsidR="008B0AC2">
        <w:t>f</w:t>
      </w:r>
      <w:r>
        <w:t xml:space="preserve">uture of </w:t>
      </w:r>
      <w:r w:rsidR="008B0AC2">
        <w:t>b</w:t>
      </w:r>
      <w:r>
        <w:t>iotechnology</w:t>
      </w:r>
      <w:r w:rsidR="00AC19BB">
        <w:t>.</w:t>
      </w:r>
      <w:r>
        <w:rPr>
          <w:rStyle w:val="FootnoteReference"/>
        </w:rPr>
        <w:footnoteReference w:id="12"/>
      </w:r>
    </w:p>
    <w:p w14:paraId="77937C12" w14:textId="51A295A8" w:rsidR="00363607" w:rsidRDefault="00FF5159">
      <w:pPr>
        <w:pStyle w:val="CBDNormalNumber"/>
        <w:rPr>
          <w:lang w:val="en-CA"/>
        </w:rPr>
      </w:pPr>
      <w:r>
        <w:t>Following</w:t>
      </w:r>
      <w:r w:rsidR="00444766">
        <w:t xml:space="preserve"> the presentations, participants engaged in two breakout sessions. In the first session, </w:t>
      </w:r>
      <w:r w:rsidR="00147E6B">
        <w:t>they</w:t>
      </w:r>
      <w:r w:rsidR="00444766">
        <w:t xml:space="preserve"> considered a recent </w:t>
      </w:r>
      <w:r w:rsidR="002064E3">
        <w:t xml:space="preserve">article on </w:t>
      </w:r>
      <w:r w:rsidR="00444766">
        <w:t xml:space="preserve">mirror </w:t>
      </w:r>
      <w:r w:rsidR="002064E3">
        <w:t>organisms</w:t>
      </w:r>
      <w:r w:rsidR="00444766">
        <w:t>.</w:t>
      </w:r>
      <w:r w:rsidR="00444766">
        <w:rPr>
          <w:rStyle w:val="FootnoteReference"/>
        </w:rPr>
        <w:footnoteReference w:id="13"/>
      </w:r>
      <w:r w:rsidR="00444766">
        <w:t xml:space="preserve"> In the second session, </w:t>
      </w:r>
      <w:r w:rsidR="00147E6B">
        <w:t>they</w:t>
      </w:r>
      <w:r w:rsidR="00444766">
        <w:t xml:space="preserve"> shared their current experiences and current state of engagement </w:t>
      </w:r>
      <w:r w:rsidR="00040ED1">
        <w:t xml:space="preserve">in </w:t>
      </w:r>
      <w:r w:rsidR="00444766">
        <w:t>the field of synthetic biology.</w:t>
      </w:r>
    </w:p>
    <w:p w14:paraId="700BAACF" w14:textId="240D48A2" w:rsidR="00363607" w:rsidRDefault="00444766">
      <w:pPr>
        <w:pStyle w:val="CBDAgendaItem"/>
      </w:pPr>
      <w:r>
        <w:t xml:space="preserve">Item 4 </w:t>
      </w:r>
      <w:r>
        <w:br/>
        <w:t xml:space="preserve">Needs for capacity-building and development, access to and transfer of technology </w:t>
      </w:r>
      <w:r w:rsidR="00D1618F">
        <w:br/>
      </w:r>
      <w:r>
        <w:t>and knowledge-sharing in the context of synthetic biology</w:t>
      </w:r>
    </w:p>
    <w:p w14:paraId="0AA4B32D" w14:textId="2E7EF79D" w:rsidR="00363607" w:rsidRDefault="005978D6" w:rsidP="00910C85">
      <w:pPr>
        <w:pStyle w:val="CBDNormalNumber"/>
      </w:pPr>
      <w:r>
        <w:t>A</w:t>
      </w:r>
      <w:r w:rsidR="00444766">
        <w:t xml:space="preserve"> representative of </w:t>
      </w:r>
      <w:r>
        <w:t xml:space="preserve">the </w:t>
      </w:r>
      <w:r w:rsidR="00444766">
        <w:t xml:space="preserve">Third World Network gave a presentation on civil society perspectives regarding capacity-building for synthetic biology and its assessment. </w:t>
      </w:r>
      <w:r w:rsidR="005829F7">
        <w:t>S</w:t>
      </w:r>
      <w:r w:rsidR="00444766">
        <w:t xml:space="preserve">he </w:t>
      </w:r>
      <w:r w:rsidR="005829F7">
        <w:t xml:space="preserve">provided an </w:t>
      </w:r>
      <w:r w:rsidR="00444766">
        <w:t xml:space="preserve">overview </w:t>
      </w:r>
      <w:r w:rsidR="005829F7">
        <w:t xml:space="preserve">of </w:t>
      </w:r>
      <w:r w:rsidR="00444766">
        <w:t xml:space="preserve">how synthetic biology </w:t>
      </w:r>
      <w:r w:rsidR="00604FDF">
        <w:t xml:space="preserve">could </w:t>
      </w:r>
      <w:proofErr w:type="gramStart"/>
      <w:r w:rsidR="00604FDF">
        <w:t>be considered to be</w:t>
      </w:r>
      <w:proofErr w:type="gramEnd"/>
      <w:r w:rsidR="00444766">
        <w:t xml:space="preserve"> increasing in complexity</w:t>
      </w:r>
      <w:r w:rsidR="00802F4F">
        <w:t>,</w:t>
      </w:r>
      <w:r w:rsidR="00444766">
        <w:t xml:space="preserve"> </w:t>
      </w:r>
      <w:r w:rsidR="00CA393A">
        <w:t>when considering</w:t>
      </w:r>
      <w:r w:rsidR="005C034C">
        <w:t xml:space="preserve"> </w:t>
      </w:r>
      <w:r w:rsidR="00802F4F">
        <w:t xml:space="preserve">the first commercialized </w:t>
      </w:r>
      <w:r w:rsidR="00444766">
        <w:t xml:space="preserve">living modified </w:t>
      </w:r>
      <w:r w:rsidR="00444766" w:rsidRPr="006435D8">
        <w:t>organism</w:t>
      </w:r>
      <w:r w:rsidR="00444766">
        <w:t>s</w:t>
      </w:r>
      <w:r w:rsidR="00802F4F">
        <w:t>,</w:t>
      </w:r>
      <w:r w:rsidR="00444766">
        <w:t xml:space="preserve"> </w:t>
      </w:r>
      <w:r w:rsidR="004C19A6">
        <w:t xml:space="preserve">and </w:t>
      </w:r>
      <w:r w:rsidR="00704CB1">
        <w:t xml:space="preserve">of </w:t>
      </w:r>
      <w:r w:rsidR="004C19A6">
        <w:t>considerations</w:t>
      </w:r>
      <w:r w:rsidR="00B27BE1">
        <w:t xml:space="preserve"> for</w:t>
      </w:r>
      <w:r w:rsidR="00444766">
        <w:t xml:space="preserve"> capacity-building on </w:t>
      </w:r>
      <w:r w:rsidR="005F5281">
        <w:t xml:space="preserve">the </w:t>
      </w:r>
      <w:r w:rsidR="00444766">
        <w:t>assessment of synthetic biology applications</w:t>
      </w:r>
      <w:r w:rsidR="00B27BE1">
        <w:t xml:space="preserve">. </w:t>
      </w:r>
      <w:r w:rsidR="006E5842">
        <w:t>S</w:t>
      </w:r>
      <w:r w:rsidR="00B27BE1">
        <w:t xml:space="preserve">he </w:t>
      </w:r>
      <w:r w:rsidR="00111F4B">
        <w:t xml:space="preserve">noted </w:t>
      </w:r>
      <w:r w:rsidR="008533A7">
        <w:t>that</w:t>
      </w:r>
      <w:r w:rsidR="00111F4B">
        <w:t xml:space="preserve"> capacity-building </w:t>
      </w:r>
      <w:r w:rsidR="008533A7">
        <w:t xml:space="preserve">needed </w:t>
      </w:r>
      <w:r w:rsidR="00111F4B">
        <w:t>to be equitable</w:t>
      </w:r>
      <w:r w:rsidR="001300C4">
        <w:t>, multidisciplinary and participatory</w:t>
      </w:r>
      <w:r w:rsidR="00521D66">
        <w:t xml:space="preserve"> </w:t>
      </w:r>
      <w:r w:rsidR="008533A7">
        <w:t>and</w:t>
      </w:r>
      <w:r w:rsidR="00BC17D5">
        <w:t xml:space="preserve"> </w:t>
      </w:r>
      <w:r w:rsidR="00CC5115">
        <w:t>emp</w:t>
      </w:r>
      <w:r w:rsidR="00910C85">
        <w:t>hasiz</w:t>
      </w:r>
      <w:r w:rsidR="008533A7">
        <w:t>ed</w:t>
      </w:r>
      <w:r w:rsidR="00910C85">
        <w:t xml:space="preserve"> that </w:t>
      </w:r>
      <w:r w:rsidR="001300C4">
        <w:t>technological applications</w:t>
      </w:r>
      <w:r w:rsidR="00910C85">
        <w:t xml:space="preserve"> should be safe for the environment.</w:t>
      </w:r>
      <w:r w:rsidR="00444766">
        <w:t xml:space="preserve"> </w:t>
      </w:r>
    </w:p>
    <w:p w14:paraId="6B7A6F15" w14:textId="0C8493BE" w:rsidR="00363607" w:rsidRDefault="004D1450">
      <w:pPr>
        <w:pStyle w:val="CBDNormalNumber"/>
      </w:pPr>
      <w:r>
        <w:t>A</w:t>
      </w:r>
      <w:r w:rsidR="00444766">
        <w:t xml:space="preserve"> representative of </w:t>
      </w:r>
      <w:r w:rsidR="006E5842">
        <w:t xml:space="preserve">the </w:t>
      </w:r>
      <w:r w:rsidR="00444766">
        <w:rPr>
          <w:lang w:val="en-CA"/>
        </w:rPr>
        <w:t xml:space="preserve">Atomic Energy Authority </w:t>
      </w:r>
      <w:r w:rsidR="00444766" w:rsidRPr="00C306B7">
        <w:rPr>
          <w:lang w:val="en-CA"/>
        </w:rPr>
        <w:t xml:space="preserve">of </w:t>
      </w:r>
      <w:r w:rsidR="00444766" w:rsidRPr="008F55B6">
        <w:rPr>
          <w:lang w:val="en-CA"/>
        </w:rPr>
        <w:t>Egypt</w:t>
      </w:r>
      <w:r w:rsidR="00444766">
        <w:rPr>
          <w:lang w:val="en-CA"/>
        </w:rPr>
        <w:t xml:space="preserve"> </w:t>
      </w:r>
      <w:r>
        <w:rPr>
          <w:lang w:val="en-CA"/>
        </w:rPr>
        <w:t xml:space="preserve">then </w:t>
      </w:r>
      <w:r w:rsidR="000C5F3E">
        <w:rPr>
          <w:lang w:val="en-CA"/>
        </w:rPr>
        <w:t xml:space="preserve">delivered </w:t>
      </w:r>
      <w:r w:rsidR="00712528">
        <w:rPr>
          <w:lang w:val="en-CA"/>
        </w:rPr>
        <w:t>a presentation on trends, issue</w:t>
      </w:r>
      <w:r w:rsidR="005A0BFC">
        <w:rPr>
          <w:lang w:val="en-CA"/>
        </w:rPr>
        <w:t xml:space="preserve">s and </w:t>
      </w:r>
      <w:r w:rsidR="00444766">
        <w:rPr>
          <w:lang w:val="en-CA"/>
        </w:rPr>
        <w:t>capacity needs in the field of synthetic biology</w:t>
      </w:r>
      <w:r w:rsidR="00A856E2">
        <w:rPr>
          <w:lang w:val="en-CA"/>
        </w:rPr>
        <w:t>.</w:t>
      </w:r>
      <w:r w:rsidR="00444766">
        <w:rPr>
          <w:lang w:val="en-CA"/>
        </w:rPr>
        <w:t xml:space="preserve"> The presentation was based on the outcomes of the </w:t>
      </w:r>
      <w:r w:rsidR="0031654A">
        <w:rPr>
          <w:lang w:val="en-CA"/>
        </w:rPr>
        <w:t xml:space="preserve">work of the </w:t>
      </w:r>
      <w:r w:rsidR="00444766">
        <w:rPr>
          <w:lang w:val="en-CA"/>
        </w:rPr>
        <w:t>multidisciplinary Ad Hoc Technical Expert Group on Synthetic Biology</w:t>
      </w:r>
      <w:r w:rsidR="003D4508" w:rsidRPr="003D4508">
        <w:rPr>
          <w:lang w:val="en-CA"/>
        </w:rPr>
        <w:t xml:space="preserve"> to Support the Process for Broad and Regular Horizon Scanning, Monitoring and Assessment</w:t>
      </w:r>
      <w:r w:rsidR="00444766">
        <w:rPr>
          <w:lang w:val="en-CA"/>
        </w:rPr>
        <w:t>.</w:t>
      </w:r>
      <w:r w:rsidR="00444766">
        <w:rPr>
          <w:rStyle w:val="FootnoteReference"/>
        </w:rPr>
        <w:footnoteReference w:id="14"/>
      </w:r>
      <w:r w:rsidR="00456A45">
        <w:rPr>
          <w:lang w:val="en-CA"/>
        </w:rPr>
        <w:t xml:space="preserve"> The presenter emphasized the importance of </w:t>
      </w:r>
      <w:r w:rsidR="00B65CC1" w:rsidRPr="00956E12">
        <w:rPr>
          <w:lang w:val="en-CA"/>
        </w:rPr>
        <w:t>equitable and science-based</w:t>
      </w:r>
      <w:r w:rsidR="00B65CC1">
        <w:rPr>
          <w:lang w:val="en-CA"/>
        </w:rPr>
        <w:t xml:space="preserve"> </w:t>
      </w:r>
      <w:r w:rsidR="00456A45">
        <w:rPr>
          <w:lang w:val="en-CA"/>
        </w:rPr>
        <w:t>governance</w:t>
      </w:r>
      <w:r w:rsidR="00CE750F">
        <w:rPr>
          <w:lang w:val="en-CA"/>
        </w:rPr>
        <w:t>,</w:t>
      </w:r>
      <w:r w:rsidR="00456A45">
        <w:rPr>
          <w:lang w:val="en-CA"/>
        </w:rPr>
        <w:t xml:space="preserve"> </w:t>
      </w:r>
      <w:r w:rsidR="00986F73">
        <w:rPr>
          <w:lang w:val="en-CA"/>
        </w:rPr>
        <w:t xml:space="preserve">of </w:t>
      </w:r>
      <w:r w:rsidR="00956E12" w:rsidRPr="00956E12">
        <w:rPr>
          <w:lang w:val="en-CA"/>
        </w:rPr>
        <w:t xml:space="preserve">ensuring </w:t>
      </w:r>
      <w:r w:rsidR="00956E12">
        <w:rPr>
          <w:lang w:val="en-CA"/>
        </w:rPr>
        <w:t xml:space="preserve">that </w:t>
      </w:r>
      <w:r w:rsidR="00956E12" w:rsidRPr="00956E12">
        <w:rPr>
          <w:lang w:val="en-CA"/>
        </w:rPr>
        <w:t>innovation supports the conservation and sustainable use of biodiversity</w:t>
      </w:r>
      <w:r w:rsidR="00CE750F">
        <w:rPr>
          <w:lang w:val="en-CA"/>
        </w:rPr>
        <w:t xml:space="preserve"> and </w:t>
      </w:r>
      <w:r w:rsidR="00E2322F">
        <w:rPr>
          <w:lang w:val="en-CA"/>
        </w:rPr>
        <w:t xml:space="preserve">of </w:t>
      </w:r>
      <w:r w:rsidR="00956E12">
        <w:rPr>
          <w:lang w:val="en-CA"/>
        </w:rPr>
        <w:t xml:space="preserve">the </w:t>
      </w:r>
      <w:r w:rsidR="00672041">
        <w:rPr>
          <w:lang w:val="en-CA"/>
        </w:rPr>
        <w:t xml:space="preserve">fair </w:t>
      </w:r>
      <w:r w:rsidR="00956E12">
        <w:rPr>
          <w:lang w:val="en-CA"/>
        </w:rPr>
        <w:t>sharing of benefits</w:t>
      </w:r>
      <w:r w:rsidR="00A856E2">
        <w:rPr>
          <w:lang w:val="en-CA"/>
        </w:rPr>
        <w:t xml:space="preserve"> from the use of genetic resources</w:t>
      </w:r>
      <w:r w:rsidR="00956E12">
        <w:rPr>
          <w:lang w:val="en-CA"/>
        </w:rPr>
        <w:t xml:space="preserve">. </w:t>
      </w:r>
    </w:p>
    <w:p w14:paraId="53045923" w14:textId="3396892D" w:rsidR="00363607" w:rsidRDefault="00444766">
      <w:pPr>
        <w:pStyle w:val="CBDNormalNumber"/>
      </w:pPr>
      <w:r>
        <w:t xml:space="preserve">Following the presentations, participants </w:t>
      </w:r>
      <w:r w:rsidR="00E2322F">
        <w:t xml:space="preserve">were divided </w:t>
      </w:r>
      <w:r>
        <w:t>into regional groups to facilitate discussions on capacity-building and development, access to and transfer of technology and knowledge-sharing in the context of research and development</w:t>
      </w:r>
      <w:r w:rsidR="0072778B">
        <w:t>,</w:t>
      </w:r>
      <w:r>
        <w:t xml:space="preserve"> and assessment</w:t>
      </w:r>
      <w:r w:rsidR="0072778B">
        <w:t>s</w:t>
      </w:r>
      <w:r>
        <w:t xml:space="preserve"> in the field of synthetic biology. The discussions were </w:t>
      </w:r>
      <w:r w:rsidR="00BD4A4E">
        <w:t xml:space="preserve">centred on </w:t>
      </w:r>
      <w:r>
        <w:t xml:space="preserve">the three objectives of the </w:t>
      </w:r>
      <w:r w:rsidRPr="008F55B6">
        <w:t xml:space="preserve">Convention </w:t>
      </w:r>
      <w:r w:rsidRPr="007718A5">
        <w:t xml:space="preserve">and the </w:t>
      </w:r>
      <w:r w:rsidRPr="008F55B6">
        <w:t>Kunming-Montreal Global Biodiversity Framework</w:t>
      </w:r>
      <w:r>
        <w:t xml:space="preserve"> </w:t>
      </w:r>
      <w:r w:rsidR="00AA5F0E">
        <w:t xml:space="preserve">(see </w:t>
      </w:r>
      <w:r>
        <w:t>annex</w:t>
      </w:r>
      <w:r w:rsidR="00AA5F0E">
        <w:t>)</w:t>
      </w:r>
    </w:p>
    <w:p w14:paraId="68DC6BC1" w14:textId="720E2BAD" w:rsidR="00363607" w:rsidRDefault="00BD4A4E">
      <w:pPr>
        <w:pStyle w:val="CBDNormalNumber"/>
      </w:pPr>
      <w:r>
        <w:t>P</w:t>
      </w:r>
      <w:r w:rsidR="00444766">
        <w:t xml:space="preserve">articipants were also asked how capacity-building could be </w:t>
      </w:r>
      <w:r w:rsidR="008D5C09">
        <w:t xml:space="preserve">provided </w:t>
      </w:r>
      <w:r w:rsidR="00444766">
        <w:t xml:space="preserve">in practice. </w:t>
      </w:r>
      <w:r w:rsidR="004867F6">
        <w:t>S</w:t>
      </w:r>
      <w:r w:rsidR="00444766">
        <w:t xml:space="preserve">uggestions included dedicated webinars, </w:t>
      </w:r>
      <w:r w:rsidR="00470DCB" w:rsidRPr="008D5C09">
        <w:t xml:space="preserve">the </w:t>
      </w:r>
      <w:r w:rsidR="00444766" w:rsidRPr="008D5C09">
        <w:t>develop</w:t>
      </w:r>
      <w:r w:rsidR="00ED2974" w:rsidRPr="008D5C09">
        <w:t>ment</w:t>
      </w:r>
      <w:r w:rsidR="00444766">
        <w:t xml:space="preserve"> of online platforms, </w:t>
      </w:r>
      <w:r w:rsidR="004867F6">
        <w:t xml:space="preserve">the </w:t>
      </w:r>
      <w:r w:rsidR="00444766">
        <w:t>translation of scientific information into languages other than English, training</w:t>
      </w:r>
      <w:r w:rsidR="00A4394D">
        <w:t>-of-</w:t>
      </w:r>
      <w:r w:rsidR="00444766">
        <w:t xml:space="preserve">trainers </w:t>
      </w:r>
      <w:r w:rsidR="00576B76">
        <w:t xml:space="preserve">courses </w:t>
      </w:r>
      <w:r w:rsidR="00444766">
        <w:t xml:space="preserve">and facilitated scientific or peer-to-peer exchanges. </w:t>
      </w:r>
    </w:p>
    <w:p w14:paraId="6B1EB55C" w14:textId="77777777" w:rsidR="00363607" w:rsidRDefault="00444766">
      <w:pPr>
        <w:pStyle w:val="CBDAgendaItem"/>
      </w:pPr>
      <w:r>
        <w:t xml:space="preserve">Item 5 </w:t>
      </w:r>
      <w:r>
        <w:br/>
        <w:t>New developments in synthetic biology and their implications for assessment</w:t>
      </w:r>
    </w:p>
    <w:p w14:paraId="142079FE" w14:textId="37181581" w:rsidR="00363607" w:rsidRDefault="0068207A">
      <w:pPr>
        <w:pStyle w:val="CBDNormalNumber"/>
      </w:pPr>
      <w:r>
        <w:t xml:space="preserve">A </w:t>
      </w:r>
      <w:r w:rsidR="00444766">
        <w:t xml:space="preserve">representative of </w:t>
      </w:r>
      <w:r w:rsidR="00023117">
        <w:t xml:space="preserve">the </w:t>
      </w:r>
      <w:r w:rsidR="00444766">
        <w:rPr>
          <w:lang w:val="en-CA"/>
        </w:rPr>
        <w:t xml:space="preserve">Atomic Energy Authority </w:t>
      </w:r>
      <w:r w:rsidR="00444766" w:rsidRPr="00023117">
        <w:rPr>
          <w:lang w:val="en-CA"/>
        </w:rPr>
        <w:t xml:space="preserve">of </w:t>
      </w:r>
      <w:r w:rsidR="00444766" w:rsidRPr="008F55B6">
        <w:rPr>
          <w:lang w:val="en-CA"/>
        </w:rPr>
        <w:t>Egypt</w:t>
      </w:r>
      <w:r w:rsidR="00444766" w:rsidRPr="00023117">
        <w:rPr>
          <w:lang w:val="en-CA"/>
        </w:rPr>
        <w:t xml:space="preserve"> </w:t>
      </w:r>
      <w:r w:rsidR="00A062A2">
        <w:rPr>
          <w:lang w:val="en-CA"/>
        </w:rPr>
        <w:t xml:space="preserve">gave </w:t>
      </w:r>
      <w:r w:rsidR="00023117">
        <w:rPr>
          <w:lang w:val="en-CA"/>
        </w:rPr>
        <w:t xml:space="preserve">an </w:t>
      </w:r>
      <w:r w:rsidR="00444766" w:rsidRPr="00023117">
        <w:rPr>
          <w:lang w:val="en-CA"/>
        </w:rPr>
        <w:t>overview</w:t>
      </w:r>
      <w:r w:rsidR="00444766" w:rsidRPr="008F55B6">
        <w:rPr>
          <w:lang w:val="en-CA"/>
        </w:rPr>
        <w:t xml:space="preserve"> </w:t>
      </w:r>
      <w:r w:rsidR="00023117">
        <w:rPr>
          <w:lang w:val="en-CA"/>
        </w:rPr>
        <w:t xml:space="preserve">of </w:t>
      </w:r>
      <w:r w:rsidR="00444766" w:rsidRPr="008F55B6">
        <w:rPr>
          <w:lang w:val="en-CA"/>
        </w:rPr>
        <w:t>Article</w:t>
      </w:r>
      <w:r w:rsidR="00444766" w:rsidRPr="00023117">
        <w:rPr>
          <w:lang w:val="en-CA"/>
        </w:rPr>
        <w:t xml:space="preserve">s 2, 7, 8, 19 </w:t>
      </w:r>
      <w:r w:rsidR="007D0FF8">
        <w:rPr>
          <w:lang w:val="en-CA"/>
        </w:rPr>
        <w:t xml:space="preserve">of </w:t>
      </w:r>
      <w:r w:rsidR="00444766" w:rsidRPr="00023117">
        <w:rPr>
          <w:lang w:val="en-CA"/>
        </w:rPr>
        <w:t xml:space="preserve">and </w:t>
      </w:r>
      <w:r w:rsidR="00023117">
        <w:rPr>
          <w:lang w:val="en-CA"/>
        </w:rPr>
        <w:t>a</w:t>
      </w:r>
      <w:r w:rsidR="00444766" w:rsidRPr="008F55B6">
        <w:rPr>
          <w:lang w:val="en-CA"/>
        </w:rPr>
        <w:t xml:space="preserve">nnex I </w:t>
      </w:r>
      <w:r w:rsidR="005B2CCF">
        <w:rPr>
          <w:lang w:val="en-CA"/>
        </w:rPr>
        <w:t xml:space="preserve">to </w:t>
      </w:r>
      <w:r w:rsidR="00444766" w:rsidRPr="00023117">
        <w:rPr>
          <w:lang w:val="en-CA"/>
        </w:rPr>
        <w:t>the Convention before providing information o</w:t>
      </w:r>
      <w:r w:rsidR="00444766" w:rsidRPr="008F55B6">
        <w:rPr>
          <w:lang w:val="en-CA"/>
        </w:rPr>
        <w:t>n Article</w:t>
      </w:r>
      <w:r w:rsidR="00444766" w:rsidRPr="00023117">
        <w:rPr>
          <w:lang w:val="en-CA"/>
        </w:rPr>
        <w:t xml:space="preserve">s 15, 16, 26 </w:t>
      </w:r>
      <w:r w:rsidR="007D0FF8">
        <w:rPr>
          <w:lang w:val="en-CA"/>
        </w:rPr>
        <w:t xml:space="preserve">of </w:t>
      </w:r>
      <w:r w:rsidR="00444766" w:rsidRPr="00023117">
        <w:rPr>
          <w:lang w:val="en-CA"/>
        </w:rPr>
        <w:t xml:space="preserve">and </w:t>
      </w:r>
      <w:r w:rsidR="00684BE2">
        <w:rPr>
          <w:lang w:val="en-CA"/>
        </w:rPr>
        <w:t>a</w:t>
      </w:r>
      <w:r w:rsidR="00444766" w:rsidRPr="008F55B6">
        <w:rPr>
          <w:lang w:val="en-CA"/>
        </w:rPr>
        <w:t xml:space="preserve">nnex </w:t>
      </w:r>
      <w:r w:rsidR="00444766" w:rsidRPr="00023117">
        <w:rPr>
          <w:lang w:val="en-CA"/>
        </w:rPr>
        <w:t>III</w:t>
      </w:r>
      <w:r w:rsidR="00444766" w:rsidRPr="008F55B6">
        <w:rPr>
          <w:lang w:val="en-CA"/>
        </w:rPr>
        <w:t xml:space="preserve"> </w:t>
      </w:r>
      <w:r w:rsidR="005B2CCF">
        <w:rPr>
          <w:lang w:val="en-CA"/>
        </w:rPr>
        <w:t xml:space="preserve">to </w:t>
      </w:r>
      <w:r w:rsidR="00444766" w:rsidRPr="00023117">
        <w:rPr>
          <w:lang w:val="en-CA"/>
        </w:rPr>
        <w:t>the Cartagena Protocol</w:t>
      </w:r>
      <w:r w:rsidR="002A61E3">
        <w:rPr>
          <w:lang w:val="en-CA"/>
        </w:rPr>
        <w:t>.</w:t>
      </w:r>
      <w:r w:rsidR="00444766" w:rsidRPr="00023117">
        <w:rPr>
          <w:lang w:val="en-CA"/>
        </w:rPr>
        <w:t xml:space="preserve"> </w:t>
      </w:r>
      <w:r w:rsidR="000C4CEB">
        <w:rPr>
          <w:lang w:val="en-CA"/>
        </w:rPr>
        <w:t>He</w:t>
      </w:r>
      <w:r w:rsidR="00444766" w:rsidRPr="00023117">
        <w:rPr>
          <w:lang w:val="en-CA"/>
        </w:rPr>
        <w:t xml:space="preserve"> also provided </w:t>
      </w:r>
      <w:r w:rsidR="000C4CEB">
        <w:rPr>
          <w:lang w:val="en-CA"/>
        </w:rPr>
        <w:t xml:space="preserve">information </w:t>
      </w:r>
      <w:r w:rsidR="00444766" w:rsidRPr="00023117">
        <w:rPr>
          <w:lang w:val="en-CA"/>
        </w:rPr>
        <w:t xml:space="preserve">on the conduct </w:t>
      </w:r>
      <w:r w:rsidR="000C4CEB">
        <w:rPr>
          <w:lang w:val="en-CA"/>
        </w:rPr>
        <w:t xml:space="preserve">of </w:t>
      </w:r>
      <w:r w:rsidR="00444766" w:rsidRPr="00023117">
        <w:rPr>
          <w:lang w:val="en-CA"/>
        </w:rPr>
        <w:t>an environmental risk assessment aligned with annex</w:t>
      </w:r>
      <w:r w:rsidR="00444766">
        <w:rPr>
          <w:lang w:val="en-CA"/>
        </w:rPr>
        <w:t xml:space="preserve"> </w:t>
      </w:r>
      <w:r w:rsidR="00444766" w:rsidRPr="006435D8">
        <w:rPr>
          <w:lang w:val="en-CA"/>
        </w:rPr>
        <w:t>III</w:t>
      </w:r>
      <w:r w:rsidR="00444766">
        <w:rPr>
          <w:lang w:val="en-CA"/>
        </w:rPr>
        <w:t xml:space="preserve"> to the Protocol, as well as on the Nagoya-Kuala Lumpur Supplementary Protocol on Liability and Redress.</w:t>
      </w:r>
    </w:p>
    <w:p w14:paraId="3CF4CA95" w14:textId="423E2D77" w:rsidR="00363607" w:rsidRDefault="00444766" w:rsidP="00F15F40">
      <w:pPr>
        <w:pStyle w:val="CBDNormalNumber"/>
      </w:pPr>
      <w:r>
        <w:rPr>
          <w:lang w:val="en-CA"/>
        </w:rPr>
        <w:t xml:space="preserve">In the second presentation, a representative of the Federal Agency for Nature Conservation provided insights </w:t>
      </w:r>
      <w:r w:rsidR="00E752D2">
        <w:rPr>
          <w:lang w:val="en-CA"/>
        </w:rPr>
        <w:t xml:space="preserve">into the </w:t>
      </w:r>
      <w:r>
        <w:rPr>
          <w:lang w:val="en-CA"/>
        </w:rPr>
        <w:t>monitoring of a living modified maize</w:t>
      </w:r>
      <w:r w:rsidR="00E752D2">
        <w:rPr>
          <w:rStyle w:val="FootnoteReference"/>
        </w:rPr>
        <w:footnoteReference w:id="15"/>
      </w:r>
      <w:r>
        <w:rPr>
          <w:lang w:val="en-CA"/>
        </w:rPr>
        <w:t xml:space="preserve"> </w:t>
      </w:r>
      <w:r w:rsidRPr="00684BE2">
        <w:rPr>
          <w:lang w:val="en-CA"/>
        </w:rPr>
        <w:t>in</w:t>
      </w:r>
      <w:r>
        <w:rPr>
          <w:lang w:val="en-CA"/>
        </w:rPr>
        <w:t xml:space="preserve"> Europe as a case study. She differentiated between general and case-specific monitoring and explained how monitoring </w:t>
      </w:r>
      <w:r w:rsidR="00C25C0C">
        <w:rPr>
          <w:lang w:val="en-CA"/>
        </w:rPr>
        <w:t xml:space="preserve">was </w:t>
      </w:r>
      <w:r w:rsidR="00F15F40">
        <w:rPr>
          <w:lang w:val="en-CA"/>
        </w:rPr>
        <w:t xml:space="preserve">closely </w:t>
      </w:r>
      <w:r>
        <w:rPr>
          <w:lang w:val="en-CA"/>
        </w:rPr>
        <w:t>relate</w:t>
      </w:r>
      <w:r w:rsidR="00D47F07">
        <w:rPr>
          <w:lang w:val="en-CA"/>
        </w:rPr>
        <w:t>d</w:t>
      </w:r>
      <w:r>
        <w:rPr>
          <w:lang w:val="en-CA"/>
        </w:rPr>
        <w:t xml:space="preserve"> to risk assessment</w:t>
      </w:r>
      <w:r w:rsidR="00C25C0C">
        <w:rPr>
          <w:lang w:val="en-CA"/>
        </w:rPr>
        <w:t>.</w:t>
      </w:r>
    </w:p>
    <w:p w14:paraId="160C90A5" w14:textId="53406276" w:rsidR="00363607" w:rsidRDefault="00444766" w:rsidP="00C678E8">
      <w:pPr>
        <w:pStyle w:val="CBDNormalNumber"/>
      </w:pPr>
      <w:r>
        <w:rPr>
          <w:lang w:val="en-CA"/>
        </w:rPr>
        <w:t xml:space="preserve">In the third presentation, a representative of the Ministry of Climate and Environment of </w:t>
      </w:r>
      <w:r w:rsidRPr="008F55B6">
        <w:rPr>
          <w:lang w:val="en-CA"/>
        </w:rPr>
        <w:t>Norway</w:t>
      </w:r>
      <w:r w:rsidRPr="00D47F07">
        <w:rPr>
          <w:lang w:val="en-CA"/>
        </w:rPr>
        <w:t xml:space="preserve"> </w:t>
      </w:r>
      <w:r w:rsidR="00A007EF">
        <w:rPr>
          <w:lang w:val="en-CA"/>
        </w:rPr>
        <w:t>described</w:t>
      </w:r>
      <w:r w:rsidR="00A007EF" w:rsidRPr="00D47F07">
        <w:rPr>
          <w:lang w:val="en-CA"/>
        </w:rPr>
        <w:t xml:space="preserve"> </w:t>
      </w:r>
      <w:r w:rsidRPr="00D47F07">
        <w:rPr>
          <w:lang w:val="en-CA"/>
        </w:rPr>
        <w:t xml:space="preserve">the </w:t>
      </w:r>
      <w:r w:rsidRPr="00D47F07">
        <w:t xml:space="preserve">Gene Technology Act of </w:t>
      </w:r>
      <w:r w:rsidRPr="008F55B6">
        <w:t>Norway</w:t>
      </w:r>
      <w:r w:rsidRPr="00D47F07">
        <w:t xml:space="preserve"> (1993) and </w:t>
      </w:r>
      <w:r w:rsidRPr="00D47F07">
        <w:rPr>
          <w:lang w:val="en-CA"/>
        </w:rPr>
        <w:t xml:space="preserve">shared the </w:t>
      </w:r>
      <w:r w:rsidR="00A007EF">
        <w:rPr>
          <w:lang w:val="en-CA"/>
        </w:rPr>
        <w:t xml:space="preserve">national </w:t>
      </w:r>
      <w:r w:rsidRPr="00D47F07">
        <w:rPr>
          <w:lang w:val="en-CA"/>
        </w:rPr>
        <w:t xml:space="preserve">experience </w:t>
      </w:r>
      <w:r w:rsidR="007856CF">
        <w:rPr>
          <w:lang w:val="en-CA"/>
        </w:rPr>
        <w:t xml:space="preserve">gained </w:t>
      </w:r>
      <w:r w:rsidRPr="00D47F07">
        <w:rPr>
          <w:lang w:val="en-CA"/>
        </w:rPr>
        <w:t xml:space="preserve">with incorporating </w:t>
      </w:r>
      <w:r w:rsidRPr="00D47F07">
        <w:t>ethics, socioeconomics and sustainability elements into formal assessments of living modified organisms</w:t>
      </w:r>
      <w:r w:rsidR="00A007EF">
        <w:t>.</w:t>
      </w:r>
      <w:r w:rsidRPr="00D47F07">
        <w:t xml:space="preserve"> The example</w:t>
      </w:r>
      <w:r>
        <w:t xml:space="preserve"> of a living modified maize</w:t>
      </w:r>
      <w:r w:rsidR="004D25D5">
        <w:rPr>
          <w:rStyle w:val="FootnoteReference"/>
        </w:rPr>
        <w:footnoteReference w:id="16"/>
      </w:r>
      <w:r>
        <w:t xml:space="preserve"> was used to highlight how a broader assessment of biotechnology</w:t>
      </w:r>
      <w:r w:rsidR="008047B3">
        <w:t>, which include</w:t>
      </w:r>
      <w:r w:rsidR="00D47F07">
        <w:t>d</w:t>
      </w:r>
      <w:r w:rsidR="008047B3">
        <w:t xml:space="preserve"> socioeconomic and ethical considerations,</w:t>
      </w:r>
      <w:r>
        <w:t xml:space="preserve"> could be </w:t>
      </w:r>
      <w:r w:rsidR="00467B41">
        <w:t>done</w:t>
      </w:r>
      <w:r w:rsidR="004D25D5">
        <w:t xml:space="preserve"> in </w:t>
      </w:r>
      <w:r>
        <w:t>practic</w:t>
      </w:r>
      <w:r w:rsidR="004D25D5">
        <w:t>e.</w:t>
      </w:r>
    </w:p>
    <w:p w14:paraId="7B15CD99" w14:textId="24263D54" w:rsidR="00363607" w:rsidRPr="008A50BD" w:rsidRDefault="00467B41">
      <w:pPr>
        <w:pStyle w:val="CBDNormalNumber"/>
      </w:pPr>
      <w:r>
        <w:t xml:space="preserve">A </w:t>
      </w:r>
      <w:r w:rsidR="00444766">
        <w:t xml:space="preserve">representative of </w:t>
      </w:r>
      <w:r w:rsidR="008876FA">
        <w:t xml:space="preserve">the </w:t>
      </w:r>
      <w:r w:rsidR="00444766">
        <w:t xml:space="preserve">Kaunas University of Technology </w:t>
      </w:r>
      <w:r>
        <w:t xml:space="preserve">then gave </w:t>
      </w:r>
      <w:r w:rsidR="00444766">
        <w:t xml:space="preserve">a presentation on potential governance implications of synthetic biology. </w:t>
      </w:r>
      <w:r w:rsidR="00507FEC">
        <w:t>H</w:t>
      </w:r>
      <w:r w:rsidR="00444766">
        <w:t xml:space="preserve">e </w:t>
      </w:r>
      <w:r w:rsidR="00CF0E8A">
        <w:t xml:space="preserve">discussed </w:t>
      </w:r>
      <w:r w:rsidR="00444766">
        <w:t xml:space="preserve">uncertainties with respect to </w:t>
      </w:r>
      <w:r w:rsidR="00665D98">
        <w:t xml:space="preserve">the </w:t>
      </w:r>
      <w:r w:rsidR="00444766">
        <w:t xml:space="preserve">definition </w:t>
      </w:r>
      <w:r w:rsidR="00665D98">
        <w:t xml:space="preserve">and </w:t>
      </w:r>
      <w:r w:rsidR="00444766">
        <w:t>scope</w:t>
      </w:r>
      <w:r w:rsidR="00665D98">
        <w:t xml:space="preserve"> of the term</w:t>
      </w:r>
      <w:r w:rsidR="00444766">
        <w:t>, risk</w:t>
      </w:r>
      <w:r w:rsidR="008B0292">
        <w:t>s</w:t>
      </w:r>
      <w:r w:rsidR="00444766">
        <w:t xml:space="preserve"> and transboundary movements. The importance of anticipatory governance was emphasized </w:t>
      </w:r>
      <w:r w:rsidR="00115CBE">
        <w:t>in view of</w:t>
      </w:r>
      <w:r w:rsidR="00444766" w:rsidRPr="008A50BD">
        <w:t xml:space="preserve"> the pace of technological developments </w:t>
      </w:r>
      <w:r w:rsidR="0009759A">
        <w:t xml:space="preserve">in </w:t>
      </w:r>
      <w:r w:rsidR="00444766" w:rsidRPr="008A50BD">
        <w:t>synthetic biology.</w:t>
      </w:r>
    </w:p>
    <w:p w14:paraId="0E7D679D" w14:textId="043B438A" w:rsidR="00363607" w:rsidRDefault="00444766">
      <w:pPr>
        <w:pStyle w:val="CBDNormalNumber"/>
      </w:pPr>
      <w:r>
        <w:t>In the fifth presentation, a representative of the Federal Agency for Nature Conservation introduced the participants to the general concepts and history of technology assessment</w:t>
      </w:r>
      <w:r w:rsidR="00CB141A">
        <w:t>s</w:t>
      </w:r>
      <w:r>
        <w:t xml:space="preserve"> and how </w:t>
      </w:r>
      <w:r w:rsidR="00CB141A">
        <w:t xml:space="preserve">they </w:t>
      </w:r>
      <w:r>
        <w:t>could be applied to the field of synthetic biology. The presentation also covered fact-value hybrids</w:t>
      </w:r>
      <w:r w:rsidR="0066501E">
        <w:t>;</w:t>
      </w:r>
      <w:r>
        <w:t xml:space="preserve"> </w:t>
      </w:r>
      <w:r w:rsidR="0066501E">
        <w:t xml:space="preserve">the </w:t>
      </w:r>
      <w:r>
        <w:t xml:space="preserve">diversity of </w:t>
      </w:r>
      <w:r w:rsidRPr="00480A13">
        <w:t>values</w:t>
      </w:r>
      <w:r w:rsidR="002A451F">
        <w:t>;</w:t>
      </w:r>
      <w:r w:rsidRPr="008F55B6">
        <w:rPr>
          <w:rStyle w:val="FootnoteReference"/>
        </w:rPr>
        <w:footnoteReference w:id="17"/>
      </w:r>
      <w:r w:rsidRPr="00480A13">
        <w:t xml:space="preserve"> multi-, inter- and </w:t>
      </w:r>
      <w:proofErr w:type="spellStart"/>
      <w:r w:rsidRPr="00480A13">
        <w:t>transdisciplinarity</w:t>
      </w:r>
      <w:proofErr w:type="spellEnd"/>
      <w:r w:rsidR="002A451F">
        <w:t>;</w:t>
      </w:r>
      <w:r w:rsidRPr="008F55B6">
        <w:t xml:space="preserve"> and </w:t>
      </w:r>
      <w:r w:rsidRPr="00480A13">
        <w:t>generic</w:t>
      </w:r>
      <w:r>
        <w:t xml:space="preserve"> and case-specific assessment</w:t>
      </w:r>
      <w:r w:rsidR="006A0EA3">
        <w:t>s</w:t>
      </w:r>
      <w:r>
        <w:t xml:space="preserve">. An example of a project conducted in </w:t>
      </w:r>
      <w:r w:rsidRPr="008F55B6">
        <w:t>Mexico</w:t>
      </w:r>
      <w:r>
        <w:t xml:space="preserve"> on </w:t>
      </w:r>
      <w:r w:rsidR="003849AF">
        <w:t xml:space="preserve">an </w:t>
      </w:r>
      <w:r>
        <w:t>intercultural approach to new biotechnologies was also mentioned.</w:t>
      </w:r>
      <w:r>
        <w:rPr>
          <w:rStyle w:val="FootnoteReference"/>
        </w:rPr>
        <w:footnoteReference w:id="18"/>
      </w:r>
    </w:p>
    <w:p w14:paraId="7BFC9D6A" w14:textId="146E9BE0" w:rsidR="00363607" w:rsidRDefault="00444766">
      <w:pPr>
        <w:pStyle w:val="CBDNormalNumber"/>
      </w:pPr>
      <w:r>
        <w:t>In the final presentation</w:t>
      </w:r>
      <w:r w:rsidR="003849AF">
        <w:t>,</w:t>
      </w:r>
      <w:r>
        <w:t xml:space="preserve"> a representative of </w:t>
      </w:r>
      <w:r w:rsidR="003849AF">
        <w:t xml:space="preserve">the </w:t>
      </w:r>
      <w:r>
        <w:t xml:space="preserve">Third World Network provided information on </w:t>
      </w:r>
      <w:r w:rsidRPr="008F55B6">
        <w:t>socioeconomic</w:t>
      </w:r>
      <w:r w:rsidRPr="00977CDA">
        <w:t>, cultural and ethical assessment</w:t>
      </w:r>
      <w:r w:rsidR="003849AF">
        <w:t>s</w:t>
      </w:r>
      <w:r w:rsidRPr="00977CDA">
        <w:t xml:space="preserve"> </w:t>
      </w:r>
      <w:r w:rsidR="00B90113">
        <w:t xml:space="preserve">conducted </w:t>
      </w:r>
      <w:r w:rsidRPr="00977CDA">
        <w:t xml:space="preserve">under the Convention. </w:t>
      </w:r>
      <w:r w:rsidR="003A0070">
        <w:t>S</w:t>
      </w:r>
      <w:r w:rsidRPr="00977CDA">
        <w:t xml:space="preserve">he </w:t>
      </w:r>
      <w:r w:rsidR="003A0070">
        <w:t xml:space="preserve">gave </w:t>
      </w:r>
      <w:r w:rsidR="00977CDA">
        <w:t xml:space="preserve">an </w:t>
      </w:r>
      <w:r w:rsidRPr="00977CDA">
        <w:t>overview</w:t>
      </w:r>
      <w:r w:rsidRPr="008F55B6">
        <w:t xml:space="preserve"> </w:t>
      </w:r>
      <w:r w:rsidR="00977CDA">
        <w:t xml:space="preserve">of </w:t>
      </w:r>
      <w:r w:rsidRPr="008F55B6">
        <w:t>Article</w:t>
      </w:r>
      <w:r w:rsidRPr="00977CDA">
        <w:t>s</w:t>
      </w:r>
      <w:r>
        <w:t xml:space="preserve"> 7, 8</w:t>
      </w:r>
      <w:r w:rsidR="00977CDA">
        <w:t> (</w:t>
      </w:r>
      <w:r>
        <w:t>g</w:t>
      </w:r>
      <w:r w:rsidR="00977CDA">
        <w:t>)</w:t>
      </w:r>
      <w:r w:rsidR="00FB04AD">
        <w:t xml:space="preserve"> and </w:t>
      </w:r>
      <w:r w:rsidR="00977CDA">
        <w:t>(</w:t>
      </w:r>
      <w:r>
        <w:t>j</w:t>
      </w:r>
      <w:r w:rsidR="00977CDA">
        <w:t>)</w:t>
      </w:r>
      <w:r>
        <w:t xml:space="preserve"> </w:t>
      </w:r>
      <w:r w:rsidR="00FB04AD">
        <w:t xml:space="preserve">and </w:t>
      </w:r>
      <w:r>
        <w:t xml:space="preserve">14 </w:t>
      </w:r>
      <w:r w:rsidR="00FB04AD">
        <w:t xml:space="preserve">of </w:t>
      </w:r>
      <w:r>
        <w:t xml:space="preserve">and </w:t>
      </w:r>
      <w:r w:rsidR="00977CDA" w:rsidRPr="008F55B6">
        <w:t>a</w:t>
      </w:r>
      <w:r w:rsidRPr="008F55B6">
        <w:t xml:space="preserve">nnex I </w:t>
      </w:r>
      <w:r w:rsidR="00FB04AD">
        <w:t xml:space="preserve">to </w:t>
      </w:r>
      <w:r>
        <w:t xml:space="preserve">the Convention, Target 17 of the </w:t>
      </w:r>
      <w:r w:rsidRPr="008F55B6">
        <w:t>Kunming-Montreal Global Biodiversity Framework, A</w:t>
      </w:r>
      <w:r w:rsidRPr="00C43E47">
        <w:t>rticle 26 of the Cartagena Protocol</w:t>
      </w:r>
      <w:r w:rsidRPr="008F55B6">
        <w:t xml:space="preserve"> and </w:t>
      </w:r>
      <w:r w:rsidRPr="00C43E47">
        <w:t xml:space="preserve">related elements from recent decisions </w:t>
      </w:r>
      <w:r w:rsidR="005A20CC">
        <w:t xml:space="preserve">of the Conference of the Parties </w:t>
      </w:r>
      <w:r w:rsidRPr="00C43E47">
        <w:t>on synthetic</w:t>
      </w:r>
      <w:r>
        <w:t xml:space="preserve"> biology. </w:t>
      </w:r>
      <w:r w:rsidRPr="007919A5">
        <w:t xml:space="preserve">The </w:t>
      </w:r>
      <w:proofErr w:type="spellStart"/>
      <w:r w:rsidR="004821DD" w:rsidRPr="008F55B6">
        <w:t>Akwé</w:t>
      </w:r>
      <w:proofErr w:type="spellEnd"/>
      <w:r w:rsidR="004821DD" w:rsidRPr="008F55B6">
        <w:t>: Kon Voluntary Guidelines</w:t>
      </w:r>
      <w:r w:rsidR="0061232F">
        <w:rPr>
          <w:rStyle w:val="FootnoteReference"/>
        </w:rPr>
        <w:footnoteReference w:id="19"/>
      </w:r>
      <w:r w:rsidRPr="007919A5">
        <w:t xml:space="preserve"> and the </w:t>
      </w:r>
      <w:r w:rsidR="002C1EDC" w:rsidRPr="007919A5">
        <w:t>g</w:t>
      </w:r>
      <w:r w:rsidRPr="007919A5">
        <w:t xml:space="preserve">uidance on the </w:t>
      </w:r>
      <w:r w:rsidR="002C1EDC" w:rsidRPr="007919A5">
        <w:t>a</w:t>
      </w:r>
      <w:r w:rsidRPr="007919A5">
        <w:t xml:space="preserve">ssessment of </w:t>
      </w:r>
      <w:r w:rsidR="002C1EDC" w:rsidRPr="008F55B6">
        <w:t>s</w:t>
      </w:r>
      <w:r w:rsidRPr="008F55B6">
        <w:t>ocio</w:t>
      </w:r>
      <w:r w:rsidR="002C1EDC" w:rsidRPr="008F55B6">
        <w:t>e</w:t>
      </w:r>
      <w:r w:rsidRPr="008F55B6">
        <w:t>conomic</w:t>
      </w:r>
      <w:r w:rsidRPr="007919A5">
        <w:t xml:space="preserve"> </w:t>
      </w:r>
      <w:r w:rsidR="002C1EDC" w:rsidRPr="007919A5">
        <w:t>c</w:t>
      </w:r>
      <w:r w:rsidRPr="007919A5">
        <w:t xml:space="preserve">onsiderations in the </w:t>
      </w:r>
      <w:r w:rsidR="007919A5" w:rsidRPr="007919A5">
        <w:t>c</w:t>
      </w:r>
      <w:r w:rsidRPr="007919A5">
        <w:t>ontext o</w:t>
      </w:r>
      <w:r w:rsidRPr="008F55B6">
        <w:t>f A</w:t>
      </w:r>
      <w:r w:rsidRPr="007919A5">
        <w:t>rticle 26 of the Cartagena Protocol</w:t>
      </w:r>
      <w:r w:rsidRPr="007919A5">
        <w:rPr>
          <w:rStyle w:val="FootnoteReference"/>
        </w:rPr>
        <w:footnoteReference w:id="20"/>
      </w:r>
      <w:r w:rsidRPr="007919A5">
        <w:t xml:space="preserve"> were also highlighted. She emphasized the importance of considering different world views, societal contexts</w:t>
      </w:r>
      <w:r>
        <w:t>, free prior and informed consent</w:t>
      </w:r>
      <w:r w:rsidRPr="008F55B6">
        <w:t xml:space="preserve"> and </w:t>
      </w:r>
      <w:r w:rsidRPr="00D661E1">
        <w:t>responsible</w:t>
      </w:r>
      <w:r>
        <w:t xml:space="preserve"> policy, regulation and governance.</w:t>
      </w:r>
    </w:p>
    <w:p w14:paraId="252FF23B" w14:textId="77777777" w:rsidR="00363607" w:rsidRDefault="00444766">
      <w:pPr>
        <w:pStyle w:val="CBDAgendaItem"/>
      </w:pPr>
      <w:r>
        <w:t xml:space="preserve">Item 6 </w:t>
      </w:r>
      <w:r>
        <w:br/>
        <w:t>Conclusions of the workshop</w:t>
      </w:r>
    </w:p>
    <w:p w14:paraId="3B6C8BB0" w14:textId="7A8253F2" w:rsidR="00363607" w:rsidRDefault="00444766">
      <w:pPr>
        <w:pStyle w:val="CBDNormalNumber"/>
      </w:pPr>
      <w:r>
        <w:t xml:space="preserve">Participants were </w:t>
      </w:r>
      <w:r w:rsidR="00C411C4">
        <w:t>asked for</w:t>
      </w:r>
      <w:r>
        <w:t xml:space="preserve"> feedback </w:t>
      </w:r>
      <w:r w:rsidR="00C411C4">
        <w:t xml:space="preserve">on the workshop </w:t>
      </w:r>
      <w:r>
        <w:t>in plenary and through an anonymous survey.</w:t>
      </w:r>
      <w:r>
        <w:rPr>
          <w:rStyle w:val="FootnoteReference"/>
          <w:lang w:bidi="ar-SY"/>
        </w:rPr>
        <w:footnoteReference w:id="21"/>
      </w:r>
    </w:p>
    <w:p w14:paraId="4E37B900" w14:textId="38837DAD" w:rsidR="00363607" w:rsidRDefault="008D1026">
      <w:pPr>
        <w:pStyle w:val="CBDNormalNumber"/>
      </w:pPr>
      <w:r>
        <w:rPr>
          <w:lang w:bidi="ar-SY"/>
        </w:rPr>
        <w:t>P</w:t>
      </w:r>
      <w:r w:rsidR="00444766">
        <w:rPr>
          <w:lang w:bidi="ar-SY"/>
        </w:rPr>
        <w:t xml:space="preserve">articipants </w:t>
      </w:r>
      <w:r>
        <w:rPr>
          <w:lang w:bidi="ar-SY"/>
        </w:rPr>
        <w:t xml:space="preserve">expressed </w:t>
      </w:r>
      <w:r w:rsidR="00444766">
        <w:rPr>
          <w:lang w:bidi="ar-SY"/>
        </w:rPr>
        <w:t>appreciat</w:t>
      </w:r>
      <w:r>
        <w:rPr>
          <w:lang w:bidi="ar-SY"/>
        </w:rPr>
        <w:t>ion</w:t>
      </w:r>
      <w:r w:rsidR="00444766">
        <w:rPr>
          <w:lang w:bidi="ar-SY"/>
        </w:rPr>
        <w:t xml:space="preserve"> </w:t>
      </w:r>
      <w:r>
        <w:rPr>
          <w:lang w:bidi="ar-SY"/>
        </w:rPr>
        <w:t xml:space="preserve">to </w:t>
      </w:r>
      <w:r w:rsidR="00444766">
        <w:rPr>
          <w:lang w:bidi="ar-SY"/>
        </w:rPr>
        <w:t>the organizers and the resource team for delivering a well-organized and impactful workshop. The</w:t>
      </w:r>
      <w:r w:rsidR="009E78B2">
        <w:rPr>
          <w:lang w:bidi="ar-SY"/>
        </w:rPr>
        <w:t>y</w:t>
      </w:r>
      <w:r w:rsidR="00444766">
        <w:rPr>
          <w:lang w:bidi="ar-SY"/>
        </w:rPr>
        <w:t xml:space="preserve"> </w:t>
      </w:r>
      <w:r w:rsidR="009E78B2">
        <w:rPr>
          <w:lang w:bidi="ar-SY"/>
        </w:rPr>
        <w:t xml:space="preserve">said that they had </w:t>
      </w:r>
      <w:r w:rsidR="00444766">
        <w:rPr>
          <w:lang w:bidi="ar-SY"/>
        </w:rPr>
        <w:t>valued the case studies used as examples</w:t>
      </w:r>
      <w:r w:rsidR="009E78B2">
        <w:rPr>
          <w:lang w:bidi="ar-SY"/>
        </w:rPr>
        <w:t>,</w:t>
      </w:r>
      <w:r w:rsidR="00444766">
        <w:rPr>
          <w:lang w:bidi="ar-SY"/>
        </w:rPr>
        <w:t xml:space="preserve"> the opportunity to network, learning from </w:t>
      </w:r>
      <w:r w:rsidR="00CA6239">
        <w:rPr>
          <w:lang w:bidi="ar-SY"/>
        </w:rPr>
        <w:t>one an</w:t>
      </w:r>
      <w:r w:rsidR="00444766">
        <w:rPr>
          <w:lang w:bidi="ar-SY"/>
        </w:rPr>
        <w:t xml:space="preserve">other and working in small groups. </w:t>
      </w:r>
    </w:p>
    <w:p w14:paraId="4AC11B94" w14:textId="022C755C" w:rsidR="00363607" w:rsidRDefault="00444766">
      <w:pPr>
        <w:pStyle w:val="CBDNormalNumber"/>
      </w:pPr>
      <w:r>
        <w:rPr>
          <w:lang w:bidi="ar-SY"/>
        </w:rPr>
        <w:t xml:space="preserve">There was a view that additional future workshops would be helpful and could focus on further and more in-depth case studies and examples. It was suggested that future workshops be </w:t>
      </w:r>
      <w:r w:rsidR="006C457B">
        <w:rPr>
          <w:lang w:bidi="ar-SY"/>
        </w:rPr>
        <w:t>held at the</w:t>
      </w:r>
      <w:r>
        <w:rPr>
          <w:lang w:bidi="ar-SY"/>
        </w:rPr>
        <w:t xml:space="preserve"> regional </w:t>
      </w:r>
      <w:r w:rsidR="006C457B">
        <w:rPr>
          <w:lang w:bidi="ar-SY"/>
        </w:rPr>
        <w:t xml:space="preserve">level </w:t>
      </w:r>
      <w:r>
        <w:rPr>
          <w:lang w:bidi="ar-SY"/>
        </w:rPr>
        <w:t>or with a hybrid component</w:t>
      </w:r>
      <w:r w:rsidR="008B6098">
        <w:rPr>
          <w:lang w:bidi="ar-SY"/>
        </w:rPr>
        <w:t>,</w:t>
      </w:r>
      <w:r>
        <w:rPr>
          <w:lang w:bidi="ar-SY"/>
        </w:rPr>
        <w:t xml:space="preserve"> to increase participation. Some participants also suggested that future workshops build </w:t>
      </w:r>
      <w:r w:rsidR="00280323">
        <w:rPr>
          <w:lang w:bidi="ar-SY"/>
        </w:rPr>
        <w:t xml:space="preserve">on the present </w:t>
      </w:r>
      <w:r>
        <w:rPr>
          <w:lang w:bidi="ar-SY"/>
        </w:rPr>
        <w:t xml:space="preserve">workshop and be </w:t>
      </w:r>
      <w:r w:rsidR="00463D5A">
        <w:rPr>
          <w:lang w:bidi="ar-SY"/>
        </w:rPr>
        <w:t xml:space="preserve">organized as </w:t>
      </w:r>
      <w:r>
        <w:rPr>
          <w:lang w:bidi="ar-SY"/>
        </w:rPr>
        <w:t>a second part to this initial</w:t>
      </w:r>
      <w:r w:rsidR="00742353">
        <w:rPr>
          <w:lang w:bidi="ar-SY"/>
        </w:rPr>
        <w:t xml:space="preserve"> meeting</w:t>
      </w:r>
      <w:r>
        <w:rPr>
          <w:lang w:bidi="ar-SY"/>
        </w:rPr>
        <w:t xml:space="preserve">. </w:t>
      </w:r>
      <w:r w:rsidR="00E02C15">
        <w:rPr>
          <w:lang w:bidi="ar-SY"/>
        </w:rPr>
        <w:t>The</w:t>
      </w:r>
      <w:r>
        <w:rPr>
          <w:lang w:bidi="ar-SY"/>
        </w:rPr>
        <w:t xml:space="preserve"> importan</w:t>
      </w:r>
      <w:r w:rsidR="00E02C15">
        <w:rPr>
          <w:lang w:bidi="ar-SY"/>
        </w:rPr>
        <w:t>ce</w:t>
      </w:r>
      <w:r>
        <w:rPr>
          <w:lang w:bidi="ar-SY"/>
        </w:rPr>
        <w:t xml:space="preserve"> </w:t>
      </w:r>
      <w:r w:rsidR="00E02C15">
        <w:rPr>
          <w:lang w:bidi="ar-SY"/>
        </w:rPr>
        <w:t>of</w:t>
      </w:r>
      <w:r>
        <w:rPr>
          <w:lang w:bidi="ar-SY"/>
        </w:rPr>
        <w:t xml:space="preserve"> conduct</w:t>
      </w:r>
      <w:r w:rsidR="00E02C15">
        <w:rPr>
          <w:lang w:bidi="ar-SY"/>
        </w:rPr>
        <w:t>ing</w:t>
      </w:r>
      <w:r>
        <w:rPr>
          <w:lang w:bidi="ar-SY"/>
        </w:rPr>
        <w:t xml:space="preserve"> workshops in languages other than English</w:t>
      </w:r>
      <w:r w:rsidR="00E02C15">
        <w:rPr>
          <w:lang w:bidi="ar-SY"/>
        </w:rPr>
        <w:t xml:space="preserve"> was also mentioned</w:t>
      </w:r>
      <w:r>
        <w:rPr>
          <w:lang w:bidi="ar-SY"/>
        </w:rPr>
        <w:t>.</w:t>
      </w:r>
    </w:p>
    <w:p w14:paraId="6D4BC9CA" w14:textId="77777777" w:rsidR="00363607" w:rsidRDefault="00444766">
      <w:pPr>
        <w:pStyle w:val="CBDAgendaItem"/>
      </w:pPr>
      <w:r>
        <w:t xml:space="preserve">Item 7 </w:t>
      </w:r>
      <w:r>
        <w:br/>
        <w:t>Closure of the workshop</w:t>
      </w:r>
    </w:p>
    <w:p w14:paraId="0F894019" w14:textId="75714467" w:rsidR="00363607" w:rsidRDefault="00615D4A">
      <w:pPr>
        <w:pStyle w:val="CBDNormalNumber"/>
      </w:pPr>
      <w:r>
        <w:t>T</w:t>
      </w:r>
      <w:r w:rsidR="00444766">
        <w:t xml:space="preserve">he representative of the Secretariat thanked the Government of </w:t>
      </w:r>
      <w:r w:rsidR="00444766" w:rsidRPr="008F55B6">
        <w:t>Germany</w:t>
      </w:r>
      <w:r w:rsidR="00444766">
        <w:t xml:space="preserve"> for </w:t>
      </w:r>
      <w:r w:rsidR="009A7A80">
        <w:t xml:space="preserve">its </w:t>
      </w:r>
      <w:r w:rsidR="00444766">
        <w:t>generous financial contribution</w:t>
      </w:r>
      <w:r w:rsidR="00974033">
        <w:t>,</w:t>
      </w:r>
      <w:r w:rsidR="00444766">
        <w:t xml:space="preserve"> </w:t>
      </w:r>
      <w:r w:rsidR="00974033">
        <w:t xml:space="preserve">which </w:t>
      </w:r>
      <w:r w:rsidR="00002C6D">
        <w:t xml:space="preserve">had </w:t>
      </w:r>
      <w:r w:rsidR="00444766">
        <w:t>ma</w:t>
      </w:r>
      <w:r w:rsidR="00974033">
        <w:t>de</w:t>
      </w:r>
      <w:r w:rsidR="00444766">
        <w:t xml:space="preserve"> the workshop possible, the local organizers for their technical and logistical support, the International Academy for Nature Conservation for hosting the event and the participants for their active participation during the week.</w:t>
      </w:r>
    </w:p>
    <w:p w14:paraId="1F6CC059" w14:textId="3C32723C" w:rsidR="00363607" w:rsidRDefault="00444766">
      <w:pPr>
        <w:pStyle w:val="CBDNormalNumber"/>
      </w:pPr>
      <w:r>
        <w:t>A representative of the Federal Agency for Nature Conservation thanked the Secretariat for the partnership in organizing the workshop, the International Academy for Nature Conservation for hosting the workshop and the participants for their contributions.</w:t>
      </w:r>
    </w:p>
    <w:p w14:paraId="2A1BD1D4" w14:textId="765549F3" w:rsidR="00363607" w:rsidRDefault="00444766">
      <w:pPr>
        <w:pStyle w:val="CBDNormalNumber"/>
      </w:pPr>
      <w:r>
        <w:t>The workshop concluded with a farewell dinner held at</w:t>
      </w:r>
      <w:r w:rsidRPr="006435D8">
        <w:t xml:space="preserve"> 6 p.m.</w:t>
      </w:r>
      <w:r>
        <w:t xml:space="preserve"> on 6 November 2025</w:t>
      </w:r>
      <w:r w:rsidR="00615D4A">
        <w:t>,</w:t>
      </w:r>
      <w:r w:rsidR="00937DC0">
        <w:t xml:space="preserve"> and participants departed the Isle of </w:t>
      </w:r>
      <w:proofErr w:type="spellStart"/>
      <w:r w:rsidR="00937DC0">
        <w:t>Vilm</w:t>
      </w:r>
      <w:proofErr w:type="spellEnd"/>
      <w:r w:rsidR="00937DC0">
        <w:t xml:space="preserve"> on 7 November 2025</w:t>
      </w:r>
      <w:r>
        <w:t xml:space="preserve">. </w:t>
      </w:r>
    </w:p>
    <w:p w14:paraId="084D6E09" w14:textId="77777777" w:rsidR="00363607" w:rsidRDefault="00444766">
      <w:pPr>
        <w:tabs>
          <w:tab w:val="clear" w:pos="567"/>
          <w:tab w:val="clear" w:pos="1134"/>
          <w:tab w:val="clear" w:pos="1701"/>
          <w:tab w:val="clear" w:pos="2268"/>
        </w:tabs>
        <w:jc w:val="left"/>
        <w:sectPr w:rsidR="00363607">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pPr>
      <w:r>
        <w:br w:type="page"/>
      </w:r>
    </w:p>
    <w:p w14:paraId="1D8315B4" w14:textId="77777777" w:rsidR="00363607" w:rsidRDefault="00444766">
      <w:pPr>
        <w:pStyle w:val="CBDAnnex"/>
      </w:pPr>
      <w:r>
        <w:t>Annex</w:t>
      </w:r>
    </w:p>
    <w:p w14:paraId="48E46A57" w14:textId="77777777" w:rsidR="00363607" w:rsidRDefault="00444766">
      <w:pPr>
        <w:pStyle w:val="CBDAnnex"/>
      </w:pPr>
      <w:r>
        <w:t>Summary of the discussions related to capacity-building and development, access to and transfer of technology and knowledge-sharing in the context of synthetic biology</w:t>
      </w:r>
    </w:p>
    <w:p w14:paraId="7DD05E2C" w14:textId="6DEABFCC" w:rsidR="00363607" w:rsidRDefault="00444766" w:rsidP="0030718A">
      <w:pPr>
        <w:pStyle w:val="CBDNormalNumber"/>
        <w:numPr>
          <w:ilvl w:val="0"/>
          <w:numId w:val="15"/>
        </w:numPr>
        <w:rPr>
          <w:lang w:bidi="ar-SY"/>
        </w:rPr>
      </w:pPr>
      <w:r>
        <w:rPr>
          <w:lang w:bidi="ar-SY"/>
        </w:rPr>
        <w:t xml:space="preserve">The table </w:t>
      </w:r>
      <w:r w:rsidR="00E74986">
        <w:rPr>
          <w:lang w:bidi="ar-SY"/>
        </w:rPr>
        <w:t xml:space="preserve">below </w:t>
      </w:r>
      <w:r w:rsidR="00B45A77">
        <w:rPr>
          <w:lang w:bidi="ar-SY"/>
        </w:rPr>
        <w:t xml:space="preserve">contains </w:t>
      </w:r>
      <w:r>
        <w:rPr>
          <w:lang w:bidi="ar-SY"/>
        </w:rPr>
        <w:t xml:space="preserve">a summary of the views expressed by participants regarding needs for capacity-building and development, access to and transfer of technology and knowledge-sharing in the context of synthetic biology, the </w:t>
      </w:r>
      <w:r w:rsidRPr="008F55B6">
        <w:rPr>
          <w:lang w:bidi="ar-SY"/>
        </w:rPr>
        <w:t>Convention on Biological Diversity</w:t>
      </w:r>
      <w:r w:rsidRPr="00B45A77">
        <w:rPr>
          <w:lang w:bidi="ar-SY"/>
        </w:rPr>
        <w:t xml:space="preserve"> and the </w:t>
      </w:r>
      <w:r w:rsidRPr="008F55B6">
        <w:rPr>
          <w:lang w:bidi="ar-SY"/>
        </w:rPr>
        <w:t>Kunming-Montreal Global Biodiversity Framework</w:t>
      </w:r>
      <w:r w:rsidRPr="00B45A77">
        <w:rPr>
          <w:lang w:bidi="ar-SY"/>
        </w:rPr>
        <w:t>.</w:t>
      </w:r>
    </w:p>
    <w:p w14:paraId="3DB9C4A2" w14:textId="26842A1D" w:rsidR="00363607" w:rsidRDefault="00444766">
      <w:pPr>
        <w:pStyle w:val="CBDNormalNumber"/>
        <w:rPr>
          <w:lang w:bidi="ar-SY"/>
        </w:rPr>
      </w:pPr>
      <w:r>
        <w:rPr>
          <w:lang w:bidi="ar-SY"/>
        </w:rPr>
        <w:t>Overall, participants recognized the importance of capacity-building and development, access to and transfer of technology and knowledge-sharing to support research and development and assessment</w:t>
      </w:r>
      <w:r w:rsidR="00321F80">
        <w:rPr>
          <w:lang w:bidi="ar-SY"/>
        </w:rPr>
        <w:t>s</w:t>
      </w:r>
      <w:r>
        <w:rPr>
          <w:lang w:bidi="ar-SY"/>
        </w:rPr>
        <w:t xml:space="preserve"> </w:t>
      </w:r>
      <w:r w:rsidR="00321F80">
        <w:rPr>
          <w:lang w:bidi="ar-SY"/>
        </w:rPr>
        <w:t xml:space="preserve">in the field </w:t>
      </w:r>
      <w:r>
        <w:rPr>
          <w:lang w:bidi="ar-SY"/>
        </w:rPr>
        <w:t xml:space="preserve">of synthetic biology. There was also an acknowledgement </w:t>
      </w:r>
      <w:r w:rsidR="00321F80">
        <w:rPr>
          <w:lang w:bidi="ar-SY"/>
        </w:rPr>
        <w:t xml:space="preserve">of the </w:t>
      </w:r>
      <w:r>
        <w:rPr>
          <w:lang w:bidi="ar-SY"/>
        </w:rPr>
        <w:t>various levels of development of legal frameworks and institutional capacities in different countries.</w:t>
      </w:r>
    </w:p>
    <w:p w14:paraId="1AB93E11" w14:textId="77777777" w:rsidR="00363607" w:rsidRDefault="00444766">
      <w:pPr>
        <w:pStyle w:val="CBDNormalNumber"/>
        <w:rPr>
          <w:lang w:bidi="ar-SY"/>
        </w:rPr>
      </w:pPr>
      <w:r>
        <w:rPr>
          <w:lang w:bidi="ar-SY"/>
        </w:rPr>
        <w:t>There was a view that horizon scanning could assist with the identification of capacity-building, technology transfer and knowledge-sharing needs and inform the choice of relevant, potential activities.</w:t>
      </w:r>
    </w:p>
    <w:p w14:paraId="5BD28DD2" w14:textId="39E6895A" w:rsidR="00363607" w:rsidRDefault="00444766">
      <w:pPr>
        <w:pStyle w:val="CBDNormalNumber"/>
        <w:numPr>
          <w:ilvl w:val="0"/>
          <w:numId w:val="0"/>
        </w:numPr>
        <w:rPr>
          <w:b/>
          <w:bCs/>
          <w:lang w:bidi="ar-SY"/>
        </w:rPr>
      </w:pPr>
      <w:r>
        <w:rPr>
          <w:b/>
          <w:bCs/>
          <w:lang w:bidi="ar-SY"/>
        </w:rPr>
        <w:t xml:space="preserve">Perspectives on the needs for capacity-building and development, access to and transfer of technology and knowledge-sharing in the context of synthetic biology to support </w:t>
      </w:r>
      <w:r w:rsidR="000E1192">
        <w:rPr>
          <w:b/>
          <w:bCs/>
          <w:lang w:bidi="ar-SY"/>
        </w:rPr>
        <w:t xml:space="preserve">the </w:t>
      </w:r>
      <w:r>
        <w:rPr>
          <w:b/>
          <w:bCs/>
          <w:lang w:bidi="ar-SY"/>
        </w:rPr>
        <w:t xml:space="preserve">implementation of the three objectives of the Convention and </w:t>
      </w:r>
      <w:r w:rsidRPr="007E08E1">
        <w:rPr>
          <w:b/>
          <w:bCs/>
          <w:lang w:bidi="ar-SY"/>
        </w:rPr>
        <w:t xml:space="preserve">the </w:t>
      </w:r>
      <w:r w:rsidRPr="008F55B6">
        <w:rPr>
          <w:b/>
          <w:bCs/>
          <w:lang w:bidi="ar-SY"/>
        </w:rPr>
        <w:t>Kunming-Montreal Global Biodiversity Framework</w:t>
      </w:r>
    </w:p>
    <w:tbl>
      <w:tblPr>
        <w:tblStyle w:val="TableGrid"/>
        <w:tblW w:w="9351" w:type="dxa"/>
        <w:tblLook w:val="04A0" w:firstRow="1" w:lastRow="0" w:firstColumn="1" w:lastColumn="0" w:noHBand="0" w:noVBand="1"/>
      </w:tblPr>
      <w:tblGrid>
        <w:gridCol w:w="2396"/>
        <w:gridCol w:w="6955"/>
      </w:tblGrid>
      <w:tr w:rsidR="00363607" w:rsidRPr="00855863" w14:paraId="36366EE3" w14:textId="77777777" w:rsidTr="008F55B6">
        <w:trPr>
          <w:trHeight w:val="498"/>
          <w:tblHeader/>
        </w:trPr>
        <w:tc>
          <w:tcPr>
            <w:tcW w:w="2396" w:type="dxa"/>
          </w:tcPr>
          <w:p w14:paraId="379798C4" w14:textId="77777777" w:rsidR="00363607" w:rsidRPr="008F55B6" w:rsidRDefault="00444766">
            <w:pPr>
              <w:pStyle w:val="CBDNormalNumber"/>
              <w:numPr>
                <w:ilvl w:val="0"/>
                <w:numId w:val="0"/>
              </w:numPr>
              <w:rPr>
                <w:i/>
                <w:iCs/>
                <w:lang w:bidi="ar-SY"/>
              </w:rPr>
            </w:pPr>
            <w:r w:rsidRPr="008F55B6">
              <w:rPr>
                <w:i/>
                <w:iCs/>
                <w:lang w:bidi="ar-SY"/>
              </w:rPr>
              <w:t>Area</w:t>
            </w:r>
          </w:p>
        </w:tc>
        <w:tc>
          <w:tcPr>
            <w:tcW w:w="6955" w:type="dxa"/>
          </w:tcPr>
          <w:p w14:paraId="4DCC6B1F" w14:textId="77777777" w:rsidR="00363607" w:rsidRPr="008F55B6" w:rsidRDefault="00444766">
            <w:pPr>
              <w:pStyle w:val="CBDNormalNumber"/>
              <w:numPr>
                <w:ilvl w:val="0"/>
                <w:numId w:val="0"/>
              </w:numPr>
              <w:rPr>
                <w:i/>
                <w:iCs/>
                <w:lang w:bidi="ar-SY"/>
              </w:rPr>
            </w:pPr>
            <w:r w:rsidRPr="008F55B6">
              <w:rPr>
                <w:i/>
                <w:iCs/>
                <w:lang w:bidi="ar-SY"/>
              </w:rPr>
              <w:t>Need</w:t>
            </w:r>
          </w:p>
        </w:tc>
      </w:tr>
      <w:tr w:rsidR="00363607" w14:paraId="72AA4C11" w14:textId="77777777">
        <w:trPr>
          <w:trHeight w:val="5528"/>
        </w:trPr>
        <w:tc>
          <w:tcPr>
            <w:tcW w:w="2396" w:type="dxa"/>
          </w:tcPr>
          <w:p w14:paraId="6148C025" w14:textId="77777777" w:rsidR="00363607" w:rsidRDefault="00444766" w:rsidP="008F55B6">
            <w:pPr>
              <w:pStyle w:val="CBDNormalNumber"/>
              <w:numPr>
                <w:ilvl w:val="0"/>
                <w:numId w:val="0"/>
              </w:numPr>
              <w:jc w:val="left"/>
              <w:rPr>
                <w:lang w:bidi="ar-SY"/>
              </w:rPr>
            </w:pPr>
            <w:r>
              <w:rPr>
                <w:lang w:bidi="ar-SY"/>
              </w:rPr>
              <w:t>Capacity-building and development</w:t>
            </w:r>
          </w:p>
        </w:tc>
        <w:tc>
          <w:tcPr>
            <w:tcW w:w="6955" w:type="dxa"/>
          </w:tcPr>
          <w:p w14:paraId="3F0048CC" w14:textId="1B48DBB7" w:rsidR="00363607" w:rsidRDefault="00444766" w:rsidP="008F55B6">
            <w:pPr>
              <w:pStyle w:val="CBDNormalNumber"/>
              <w:numPr>
                <w:ilvl w:val="1"/>
                <w:numId w:val="12"/>
              </w:numPr>
              <w:tabs>
                <w:tab w:val="clear" w:pos="567"/>
                <w:tab w:val="clear" w:pos="1134"/>
                <w:tab w:val="left" w:pos="313"/>
              </w:tabs>
              <w:ind w:left="30" w:hanging="30"/>
              <w:jc w:val="left"/>
              <w:rPr>
                <w:lang w:val="en-CA" w:bidi="ar-SY"/>
              </w:rPr>
            </w:pPr>
            <w:r>
              <w:rPr>
                <w:lang w:val="en-CA" w:bidi="ar-SY"/>
              </w:rPr>
              <w:t xml:space="preserve">Training sessions for scientists, skilled specialists, policymakers, government regulators, customs </w:t>
            </w:r>
            <w:r w:rsidRPr="00E5434B">
              <w:rPr>
                <w:lang w:val="en-CA" w:bidi="ar-SY"/>
              </w:rPr>
              <w:t>officers</w:t>
            </w:r>
            <w:r w:rsidRPr="008F55B6">
              <w:rPr>
                <w:lang w:val="en-CA" w:bidi="ar-SY"/>
              </w:rPr>
              <w:t xml:space="preserve"> and </w:t>
            </w:r>
            <w:r w:rsidR="00E5434B" w:rsidRPr="00E5434B">
              <w:rPr>
                <w:lang w:val="en-CA" w:bidi="ar-SY"/>
              </w:rPr>
              <w:t>S</w:t>
            </w:r>
            <w:r w:rsidRPr="00E5434B">
              <w:rPr>
                <w:lang w:val="en-CA" w:bidi="ar-SY"/>
              </w:rPr>
              <w:t>tate</w:t>
            </w:r>
            <w:r>
              <w:rPr>
                <w:lang w:val="en-CA" w:bidi="ar-SY"/>
              </w:rPr>
              <w:t xml:space="preserve"> agency representatives</w:t>
            </w:r>
          </w:p>
          <w:p w14:paraId="08F58F88" w14:textId="07A96589" w:rsidR="00363607" w:rsidRDefault="00444766" w:rsidP="008F55B6">
            <w:pPr>
              <w:pStyle w:val="CBDNormalNumber"/>
              <w:numPr>
                <w:ilvl w:val="1"/>
                <w:numId w:val="12"/>
              </w:numPr>
              <w:tabs>
                <w:tab w:val="clear" w:pos="567"/>
                <w:tab w:val="clear" w:pos="1134"/>
                <w:tab w:val="left" w:pos="313"/>
              </w:tabs>
              <w:ind w:left="30" w:hanging="30"/>
              <w:jc w:val="left"/>
              <w:rPr>
                <w:lang w:val="en-CA" w:bidi="ar-SY"/>
              </w:rPr>
            </w:pPr>
            <w:r>
              <w:rPr>
                <w:lang w:val="en-CA" w:bidi="ar-SY"/>
              </w:rPr>
              <w:t>Capacity-building activities adapted to local contexts (e.g. geographic</w:t>
            </w:r>
            <w:r w:rsidR="00DA3023">
              <w:rPr>
                <w:lang w:val="en-CA" w:bidi="ar-SY"/>
              </w:rPr>
              <w:t>al</w:t>
            </w:r>
            <w:r>
              <w:rPr>
                <w:lang w:val="en-CA" w:bidi="ar-SY"/>
              </w:rPr>
              <w:t xml:space="preserve">, cultural </w:t>
            </w:r>
            <w:r w:rsidR="00DA3023">
              <w:rPr>
                <w:lang w:val="en-CA" w:bidi="ar-SY"/>
              </w:rPr>
              <w:t xml:space="preserve">and </w:t>
            </w:r>
            <w:r>
              <w:rPr>
                <w:lang w:val="en-CA" w:bidi="ar-SY"/>
              </w:rPr>
              <w:t>constitutional) and community involvement</w:t>
            </w:r>
          </w:p>
          <w:p w14:paraId="4F900A94" w14:textId="51A773A3" w:rsidR="00363607" w:rsidRDefault="00444766" w:rsidP="008F55B6">
            <w:pPr>
              <w:pStyle w:val="CBDNormalNumber"/>
              <w:numPr>
                <w:ilvl w:val="1"/>
                <w:numId w:val="12"/>
              </w:numPr>
              <w:tabs>
                <w:tab w:val="clear" w:pos="567"/>
                <w:tab w:val="clear" w:pos="1134"/>
                <w:tab w:val="left" w:pos="313"/>
              </w:tabs>
              <w:ind w:left="30" w:hanging="30"/>
              <w:jc w:val="left"/>
              <w:rPr>
                <w:lang w:val="en-CA" w:bidi="ar-SY"/>
              </w:rPr>
            </w:pPr>
            <w:r>
              <w:rPr>
                <w:lang w:val="en-CA" w:bidi="ar-SY"/>
              </w:rPr>
              <w:t xml:space="preserve">Development of human resources, including </w:t>
            </w:r>
            <w:r w:rsidR="00C86917">
              <w:rPr>
                <w:lang w:val="en-CA" w:bidi="ar-SY"/>
              </w:rPr>
              <w:t xml:space="preserve">through the </w:t>
            </w:r>
            <w:r>
              <w:rPr>
                <w:lang w:val="en-CA" w:bidi="ar-SY"/>
              </w:rPr>
              <w:t>training of scientists, regulators</w:t>
            </w:r>
            <w:r w:rsidRPr="008F55B6">
              <w:rPr>
                <w:lang w:val="en-CA" w:bidi="ar-SY"/>
              </w:rPr>
              <w:t xml:space="preserve"> and </w:t>
            </w:r>
            <w:r w:rsidRPr="00E5434B">
              <w:rPr>
                <w:lang w:val="en-CA" w:bidi="ar-SY"/>
              </w:rPr>
              <w:t>technical</w:t>
            </w:r>
            <w:r>
              <w:rPr>
                <w:lang w:val="en-CA" w:bidi="ar-SY"/>
              </w:rPr>
              <w:t xml:space="preserve"> staff</w:t>
            </w:r>
            <w:r w:rsidR="001C52D7">
              <w:rPr>
                <w:lang w:val="en-CA" w:bidi="ar-SY"/>
              </w:rPr>
              <w:t>,</w:t>
            </w:r>
            <w:r>
              <w:rPr>
                <w:lang w:val="en-CA" w:bidi="ar-SY"/>
              </w:rPr>
              <w:t xml:space="preserve"> to build</w:t>
            </w:r>
            <w:r w:rsidR="00C71112">
              <w:rPr>
                <w:lang w:val="en-CA" w:bidi="ar-SY"/>
              </w:rPr>
              <w:t xml:space="preserve"> </w:t>
            </w:r>
            <w:r>
              <w:rPr>
                <w:lang w:val="en-CA" w:bidi="ar-SY"/>
              </w:rPr>
              <w:t>expertise</w:t>
            </w:r>
          </w:p>
          <w:p w14:paraId="63F2B61E" w14:textId="77777777" w:rsidR="00363607" w:rsidRDefault="00444766" w:rsidP="008F55B6">
            <w:pPr>
              <w:pStyle w:val="CBDNormalNumber"/>
              <w:numPr>
                <w:ilvl w:val="1"/>
                <w:numId w:val="12"/>
              </w:numPr>
              <w:tabs>
                <w:tab w:val="clear" w:pos="567"/>
                <w:tab w:val="clear" w:pos="1134"/>
                <w:tab w:val="left" w:pos="313"/>
              </w:tabs>
              <w:ind w:left="30" w:hanging="30"/>
              <w:jc w:val="left"/>
              <w:rPr>
                <w:lang w:val="en-CA" w:bidi="ar-SY"/>
              </w:rPr>
            </w:pPr>
            <w:r>
              <w:rPr>
                <w:lang w:val="en-CA" w:bidi="ar-SY"/>
              </w:rPr>
              <w:t>Strengthened technical competencies and institutional capacities in research and regulatory oversight for the safe use of synthetic biology</w:t>
            </w:r>
          </w:p>
          <w:p w14:paraId="71417B61" w14:textId="6556E817" w:rsidR="00363607" w:rsidRPr="00E5434B" w:rsidRDefault="00444766" w:rsidP="008F55B6">
            <w:pPr>
              <w:pStyle w:val="CBDNormalNumber"/>
              <w:numPr>
                <w:ilvl w:val="1"/>
                <w:numId w:val="12"/>
              </w:numPr>
              <w:tabs>
                <w:tab w:val="clear" w:pos="567"/>
                <w:tab w:val="clear" w:pos="1134"/>
                <w:tab w:val="left" w:pos="313"/>
              </w:tabs>
              <w:ind w:left="30" w:hanging="30"/>
              <w:jc w:val="left"/>
              <w:rPr>
                <w:lang w:val="en-CA" w:bidi="ar-SY"/>
              </w:rPr>
            </w:pPr>
            <w:r>
              <w:rPr>
                <w:lang w:val="en-CA" w:bidi="ar-SY"/>
              </w:rPr>
              <w:t xml:space="preserve">Improved infrastructure and access to equipment, including upgraded modern laboratories, biocontainment facilities (upgraded </w:t>
            </w:r>
            <w:r w:rsidRPr="00E5434B">
              <w:rPr>
                <w:lang w:val="en-CA" w:bidi="ar-SY"/>
              </w:rPr>
              <w:t>biosafety levels)</w:t>
            </w:r>
            <w:r w:rsidRPr="008F55B6">
              <w:rPr>
                <w:lang w:val="en-CA" w:bidi="ar-SY"/>
              </w:rPr>
              <w:t xml:space="preserve">, and </w:t>
            </w:r>
            <w:r w:rsidRPr="00E5434B">
              <w:rPr>
                <w:lang w:val="en-CA" w:bidi="ar-SY"/>
              </w:rPr>
              <w:t xml:space="preserve">tools for </w:t>
            </w:r>
            <w:r w:rsidRPr="008F55B6">
              <w:rPr>
                <w:lang w:val="en-CA" w:bidi="ar-SY"/>
              </w:rPr>
              <w:t>DNA</w:t>
            </w:r>
            <w:r w:rsidRPr="00E5434B">
              <w:rPr>
                <w:lang w:val="en-CA" w:bidi="ar-SY"/>
              </w:rPr>
              <w:t xml:space="preserve"> analysis, sequencing and computational </w:t>
            </w:r>
            <w:r w:rsidRPr="008F55B6">
              <w:rPr>
                <w:lang w:val="en-CA" w:bidi="ar-SY"/>
              </w:rPr>
              <w:t>mode</w:t>
            </w:r>
            <w:r w:rsidR="00E5434B" w:rsidRPr="008F55B6">
              <w:rPr>
                <w:lang w:val="en-CA" w:bidi="ar-SY"/>
              </w:rPr>
              <w:t>l</w:t>
            </w:r>
            <w:r w:rsidRPr="008F55B6">
              <w:rPr>
                <w:lang w:val="en-CA" w:bidi="ar-SY"/>
              </w:rPr>
              <w:t>ling</w:t>
            </w:r>
          </w:p>
          <w:p w14:paraId="78273A50" w14:textId="0C60FFC8" w:rsidR="00363607" w:rsidRDefault="00444766" w:rsidP="008F55B6">
            <w:pPr>
              <w:pStyle w:val="CBDNormalNumber"/>
              <w:numPr>
                <w:ilvl w:val="1"/>
                <w:numId w:val="12"/>
              </w:numPr>
              <w:tabs>
                <w:tab w:val="clear" w:pos="567"/>
                <w:tab w:val="clear" w:pos="1134"/>
                <w:tab w:val="left" w:pos="313"/>
              </w:tabs>
              <w:ind w:left="30" w:hanging="30"/>
              <w:jc w:val="left"/>
              <w:rPr>
                <w:lang w:val="en-CA" w:bidi="ar-SY"/>
              </w:rPr>
            </w:pPr>
            <w:r>
              <w:rPr>
                <w:lang w:val="en-CA" w:bidi="ar-SY"/>
              </w:rPr>
              <w:t>Training on laboratory safety and on risk</w:t>
            </w:r>
            <w:r w:rsidR="00CD5152">
              <w:rPr>
                <w:lang w:val="en-CA" w:bidi="ar-SY"/>
              </w:rPr>
              <w:t xml:space="preserve"> assessment</w:t>
            </w:r>
          </w:p>
          <w:p w14:paraId="13F4F57E" w14:textId="581BD0C9" w:rsidR="00363607" w:rsidRDefault="00444766" w:rsidP="008F55B6">
            <w:pPr>
              <w:pStyle w:val="CBDNormalNumber"/>
              <w:numPr>
                <w:ilvl w:val="1"/>
                <w:numId w:val="12"/>
              </w:numPr>
              <w:tabs>
                <w:tab w:val="clear" w:pos="567"/>
                <w:tab w:val="clear" w:pos="1134"/>
                <w:tab w:val="left" w:pos="313"/>
              </w:tabs>
              <w:ind w:left="30" w:hanging="30"/>
              <w:jc w:val="left"/>
              <w:rPr>
                <w:lang w:val="en-CA" w:bidi="ar-SY"/>
              </w:rPr>
            </w:pPr>
            <w:r>
              <w:rPr>
                <w:lang w:val="en-CA" w:bidi="ar-SY"/>
              </w:rPr>
              <w:t xml:space="preserve">Rules for biosafety in laboratories and methodologies for identifying the potential risks of novel applications, especially </w:t>
            </w:r>
            <w:r w:rsidR="006B21BC">
              <w:rPr>
                <w:lang w:val="en-CA" w:bidi="ar-SY"/>
              </w:rPr>
              <w:t xml:space="preserve">by </w:t>
            </w:r>
            <w:r>
              <w:rPr>
                <w:lang w:val="en-CA" w:bidi="ar-SY"/>
              </w:rPr>
              <w:t>using an ethical framework</w:t>
            </w:r>
          </w:p>
          <w:p w14:paraId="377AA1F0" w14:textId="67F25594" w:rsidR="00363607" w:rsidRDefault="00444766" w:rsidP="008F55B6">
            <w:pPr>
              <w:pStyle w:val="CBDNormalNumber"/>
              <w:numPr>
                <w:ilvl w:val="1"/>
                <w:numId w:val="12"/>
              </w:numPr>
              <w:tabs>
                <w:tab w:val="clear" w:pos="567"/>
                <w:tab w:val="clear" w:pos="1134"/>
                <w:tab w:val="left" w:pos="313"/>
              </w:tabs>
              <w:ind w:left="30" w:hanging="30"/>
              <w:jc w:val="left"/>
              <w:rPr>
                <w:lang w:val="en-CA" w:bidi="ar-SY"/>
              </w:rPr>
            </w:pPr>
            <w:r>
              <w:rPr>
                <w:lang w:val="en-CA" w:bidi="ar-SY"/>
              </w:rPr>
              <w:t xml:space="preserve">Peer-to-peer learning and creation of regional or subregional groups </w:t>
            </w:r>
          </w:p>
          <w:p w14:paraId="76A352BE" w14:textId="1C37F37F" w:rsidR="00363607" w:rsidRDefault="00444766" w:rsidP="008F55B6">
            <w:pPr>
              <w:pStyle w:val="CBDNormalNumber"/>
              <w:numPr>
                <w:ilvl w:val="1"/>
                <w:numId w:val="12"/>
              </w:numPr>
              <w:tabs>
                <w:tab w:val="clear" w:pos="567"/>
                <w:tab w:val="clear" w:pos="1134"/>
                <w:tab w:val="left" w:pos="321"/>
              </w:tabs>
              <w:ind w:left="30" w:hanging="30"/>
              <w:jc w:val="left"/>
              <w:rPr>
                <w:lang w:val="en-CA" w:bidi="ar-SY"/>
              </w:rPr>
            </w:pPr>
            <w:r>
              <w:rPr>
                <w:lang w:val="en-CA" w:bidi="ar-SY"/>
              </w:rPr>
              <w:t xml:space="preserve">Enhanced awareness among regulators, policymakers, </w:t>
            </w:r>
            <w:r w:rsidRPr="00E5434B">
              <w:rPr>
                <w:lang w:val="en-CA" w:bidi="ar-SY"/>
              </w:rPr>
              <w:t>scientists</w:t>
            </w:r>
            <w:r w:rsidRPr="008F55B6">
              <w:rPr>
                <w:lang w:val="en-CA" w:bidi="ar-SY"/>
              </w:rPr>
              <w:t xml:space="preserve"> and </w:t>
            </w:r>
            <w:r w:rsidRPr="00E5434B">
              <w:rPr>
                <w:lang w:val="en-CA" w:bidi="ar-SY"/>
              </w:rPr>
              <w:t>the</w:t>
            </w:r>
            <w:r>
              <w:rPr>
                <w:lang w:val="en-CA" w:bidi="ar-SY"/>
              </w:rPr>
              <w:t xml:space="preserve"> </w:t>
            </w:r>
            <w:proofErr w:type="gramStart"/>
            <w:r w:rsidR="006B21BC">
              <w:rPr>
                <w:lang w:val="en-CA" w:bidi="ar-SY"/>
              </w:rPr>
              <w:t xml:space="preserve">general </w:t>
            </w:r>
            <w:r>
              <w:rPr>
                <w:lang w:val="en-CA" w:bidi="ar-SY"/>
              </w:rPr>
              <w:t>public</w:t>
            </w:r>
            <w:proofErr w:type="gramEnd"/>
            <w:r>
              <w:rPr>
                <w:lang w:val="en-CA" w:bidi="ar-SY"/>
              </w:rPr>
              <w:t xml:space="preserve"> </w:t>
            </w:r>
            <w:r w:rsidR="00E949A4">
              <w:rPr>
                <w:lang w:val="en-CA" w:bidi="ar-SY"/>
              </w:rPr>
              <w:t xml:space="preserve">of </w:t>
            </w:r>
            <w:r>
              <w:rPr>
                <w:lang w:val="en-CA" w:bidi="ar-SY"/>
              </w:rPr>
              <w:t>genetic engineering and synthetic biology</w:t>
            </w:r>
          </w:p>
        </w:tc>
      </w:tr>
      <w:tr w:rsidR="00363607" w14:paraId="072B87B2" w14:textId="77777777">
        <w:trPr>
          <w:trHeight w:val="483"/>
        </w:trPr>
        <w:tc>
          <w:tcPr>
            <w:tcW w:w="2396" w:type="dxa"/>
          </w:tcPr>
          <w:p w14:paraId="0A350A8F" w14:textId="77777777" w:rsidR="00363607" w:rsidRDefault="00444766" w:rsidP="008F55B6">
            <w:pPr>
              <w:pStyle w:val="CBDNormalNumber"/>
              <w:numPr>
                <w:ilvl w:val="0"/>
                <w:numId w:val="0"/>
              </w:numPr>
              <w:jc w:val="left"/>
              <w:rPr>
                <w:lang w:bidi="ar-SY"/>
              </w:rPr>
            </w:pPr>
            <w:r>
              <w:rPr>
                <w:lang w:bidi="ar-SY"/>
              </w:rPr>
              <w:t>Access to and transfer of technology</w:t>
            </w:r>
          </w:p>
        </w:tc>
        <w:tc>
          <w:tcPr>
            <w:tcW w:w="6955" w:type="dxa"/>
          </w:tcPr>
          <w:p w14:paraId="2FE2D675" w14:textId="2985162C" w:rsidR="00363607" w:rsidRDefault="00444766" w:rsidP="008F55B6">
            <w:pPr>
              <w:pStyle w:val="CBDNormalNumber"/>
              <w:numPr>
                <w:ilvl w:val="1"/>
                <w:numId w:val="13"/>
              </w:numPr>
              <w:tabs>
                <w:tab w:val="clear" w:pos="567"/>
                <w:tab w:val="clear" w:pos="1134"/>
                <w:tab w:val="left" w:pos="313"/>
              </w:tabs>
              <w:ind w:left="0" w:firstLine="0"/>
              <w:jc w:val="left"/>
              <w:rPr>
                <w:lang w:val="en-CA" w:bidi="ar-SY"/>
              </w:rPr>
            </w:pPr>
            <w:r>
              <w:rPr>
                <w:lang w:val="en-CA" w:bidi="ar-SY"/>
              </w:rPr>
              <w:t>Institutional</w:t>
            </w:r>
            <w:r>
              <w:rPr>
                <w:lang w:val="en-US" w:bidi="ar-SY"/>
              </w:rPr>
              <w:t xml:space="preserve"> capacity to review, negotiate</w:t>
            </w:r>
            <w:r w:rsidRPr="008F55B6">
              <w:rPr>
                <w:lang w:val="en-US" w:bidi="ar-SY"/>
              </w:rPr>
              <w:t xml:space="preserve"> and </w:t>
            </w:r>
            <w:r w:rsidRPr="00E5434B">
              <w:rPr>
                <w:lang w:val="en-US" w:bidi="ar-SY"/>
              </w:rPr>
              <w:t>implement</w:t>
            </w:r>
            <w:r>
              <w:rPr>
                <w:lang w:val="en-US" w:bidi="ar-SY"/>
              </w:rPr>
              <w:t xml:space="preserve"> material transfer agreements </w:t>
            </w:r>
          </w:p>
          <w:p w14:paraId="2C4A1D6C" w14:textId="141E789C" w:rsidR="00363607" w:rsidRDefault="00444766" w:rsidP="008F55B6">
            <w:pPr>
              <w:pStyle w:val="CBDNormalNumber"/>
              <w:numPr>
                <w:ilvl w:val="1"/>
                <w:numId w:val="13"/>
              </w:numPr>
              <w:tabs>
                <w:tab w:val="clear" w:pos="567"/>
                <w:tab w:val="clear" w:pos="1134"/>
                <w:tab w:val="left" w:pos="313"/>
              </w:tabs>
              <w:ind w:left="0" w:firstLine="0"/>
              <w:jc w:val="left"/>
              <w:rPr>
                <w:lang w:val="en-CA" w:bidi="ar-SY"/>
              </w:rPr>
            </w:pPr>
            <w:r>
              <w:rPr>
                <w:lang w:val="en-CA" w:bidi="ar-SY"/>
              </w:rPr>
              <w:t>Capacity in and assistance with intellectual property management (e.g. patents),</w:t>
            </w:r>
            <w:r w:rsidR="00E5434B">
              <w:rPr>
                <w:lang w:val="en-CA" w:bidi="ar-SY"/>
              </w:rPr>
              <w:t xml:space="preserve"> </w:t>
            </w:r>
            <w:r>
              <w:rPr>
                <w:lang w:val="en-CA" w:bidi="ar-SY"/>
              </w:rPr>
              <w:t>equitable</w:t>
            </w:r>
            <w:r w:rsidR="00E5434B">
              <w:rPr>
                <w:lang w:val="en-CA" w:bidi="ar-SY"/>
              </w:rPr>
              <w:t xml:space="preserve"> </w:t>
            </w:r>
            <w:r>
              <w:rPr>
                <w:lang w:val="en-CA" w:bidi="ar-SY"/>
              </w:rPr>
              <w:t xml:space="preserve">benefit-sharing and fostering </w:t>
            </w:r>
            <w:r w:rsidR="00E949A4">
              <w:rPr>
                <w:lang w:val="en-CA" w:bidi="ar-SY"/>
              </w:rPr>
              <w:t xml:space="preserve">of </w:t>
            </w:r>
            <w:r>
              <w:rPr>
                <w:lang w:val="en-CA" w:bidi="ar-SY"/>
              </w:rPr>
              <w:t>fair partnerships</w:t>
            </w:r>
          </w:p>
          <w:p w14:paraId="325786AF" w14:textId="42B1EF13" w:rsidR="00363607" w:rsidRDefault="00444766" w:rsidP="008F55B6">
            <w:pPr>
              <w:pStyle w:val="CBDNormalNumber"/>
              <w:numPr>
                <w:ilvl w:val="1"/>
                <w:numId w:val="13"/>
              </w:numPr>
              <w:tabs>
                <w:tab w:val="clear" w:pos="567"/>
                <w:tab w:val="clear" w:pos="1134"/>
                <w:tab w:val="left" w:pos="313"/>
              </w:tabs>
              <w:ind w:left="0" w:firstLine="0"/>
              <w:jc w:val="left"/>
              <w:rPr>
                <w:lang w:val="en-CA" w:bidi="ar-SY"/>
              </w:rPr>
            </w:pPr>
            <w:r>
              <w:rPr>
                <w:lang w:val="en-CA" w:bidi="ar-SY"/>
              </w:rPr>
              <w:t>Promotion of technology transfer</w:t>
            </w:r>
            <w:r w:rsidR="00B90825">
              <w:rPr>
                <w:lang w:val="en-CA" w:bidi="ar-SY"/>
              </w:rPr>
              <w:t>s</w:t>
            </w:r>
            <w:r>
              <w:rPr>
                <w:lang w:val="en-CA" w:bidi="ar-SY"/>
              </w:rPr>
              <w:t xml:space="preserve"> and knowledge-sharing that respects ethical, social, environmental and cultural considerations</w:t>
            </w:r>
          </w:p>
          <w:p w14:paraId="62D6C83B" w14:textId="77777777" w:rsidR="00363607" w:rsidRDefault="00444766" w:rsidP="008F55B6">
            <w:pPr>
              <w:pStyle w:val="CBDNormalNumber"/>
              <w:numPr>
                <w:ilvl w:val="1"/>
                <w:numId w:val="13"/>
              </w:numPr>
              <w:tabs>
                <w:tab w:val="clear" w:pos="567"/>
                <w:tab w:val="clear" w:pos="1134"/>
                <w:tab w:val="left" w:pos="313"/>
              </w:tabs>
              <w:ind w:left="0" w:firstLine="0"/>
              <w:jc w:val="left"/>
              <w:rPr>
                <w:lang w:val="en-CA" w:bidi="ar-SY"/>
              </w:rPr>
            </w:pPr>
            <w:r>
              <w:rPr>
                <w:lang w:val="en-CA" w:bidi="ar-SY"/>
              </w:rPr>
              <w:t>Inclusion of diverse stakeholders in decision-making processes</w:t>
            </w:r>
          </w:p>
          <w:p w14:paraId="64CC6569" w14:textId="4BEFB6DD" w:rsidR="00363607" w:rsidRDefault="00444766" w:rsidP="008F55B6">
            <w:pPr>
              <w:pStyle w:val="CBDNormalNumber"/>
              <w:numPr>
                <w:ilvl w:val="1"/>
                <w:numId w:val="13"/>
              </w:numPr>
              <w:tabs>
                <w:tab w:val="clear" w:pos="567"/>
                <w:tab w:val="clear" w:pos="1134"/>
                <w:tab w:val="left" w:pos="313"/>
              </w:tabs>
              <w:ind w:left="0" w:firstLine="0"/>
              <w:jc w:val="left"/>
              <w:rPr>
                <w:lang w:val="en-CA" w:bidi="ar-SY"/>
              </w:rPr>
            </w:pPr>
            <w:r>
              <w:rPr>
                <w:lang w:bidi="ar-SY"/>
              </w:rPr>
              <w:t>Facilitated</w:t>
            </w:r>
            <w:r w:rsidR="00E5434B">
              <w:rPr>
                <w:lang w:bidi="ar-SY"/>
              </w:rPr>
              <w:t xml:space="preserve"> </w:t>
            </w:r>
            <w:r>
              <w:rPr>
                <w:lang w:bidi="ar-SY"/>
              </w:rPr>
              <w:t>access to specialized equipment, licensing and</w:t>
            </w:r>
            <w:r w:rsidR="00E5434B">
              <w:rPr>
                <w:lang w:bidi="ar-SY"/>
              </w:rPr>
              <w:t xml:space="preserve"> </w:t>
            </w:r>
            <w:r>
              <w:rPr>
                <w:lang w:bidi="ar-SY"/>
              </w:rPr>
              <w:t>sharing of</w:t>
            </w:r>
            <w:r w:rsidR="00E5434B">
              <w:rPr>
                <w:lang w:bidi="ar-SY"/>
              </w:rPr>
              <w:t xml:space="preserve"> </w:t>
            </w:r>
            <w:r>
              <w:rPr>
                <w:lang w:bidi="ar-SY"/>
              </w:rPr>
              <w:t>protocols for collaborative research</w:t>
            </w:r>
          </w:p>
          <w:p w14:paraId="105B4F27" w14:textId="1E96509E" w:rsidR="00363607" w:rsidRDefault="00444766" w:rsidP="008F55B6">
            <w:pPr>
              <w:pStyle w:val="CBDNormalNumber"/>
              <w:numPr>
                <w:ilvl w:val="1"/>
                <w:numId w:val="13"/>
              </w:numPr>
              <w:tabs>
                <w:tab w:val="clear" w:pos="567"/>
                <w:tab w:val="clear" w:pos="1134"/>
                <w:tab w:val="left" w:pos="313"/>
              </w:tabs>
              <w:ind w:left="0" w:firstLine="0"/>
              <w:jc w:val="left"/>
              <w:rPr>
                <w:lang w:val="en-CA" w:bidi="ar-SY"/>
              </w:rPr>
            </w:pPr>
            <w:r>
              <w:rPr>
                <w:lang w:val="en-CA" w:bidi="ar-SY"/>
              </w:rPr>
              <w:t xml:space="preserve">Identification </w:t>
            </w:r>
            <w:r w:rsidR="0085259B">
              <w:rPr>
                <w:lang w:val="en-CA" w:bidi="ar-SY"/>
              </w:rPr>
              <w:t xml:space="preserve">of </w:t>
            </w:r>
            <w:r>
              <w:rPr>
                <w:lang w:val="en-CA" w:bidi="ar-SY"/>
              </w:rPr>
              <w:t>and documentation o</w:t>
            </w:r>
            <w:r w:rsidR="0085259B">
              <w:rPr>
                <w:lang w:val="en-CA" w:bidi="ar-SY"/>
              </w:rPr>
              <w:t>n</w:t>
            </w:r>
            <w:r>
              <w:rPr>
                <w:lang w:val="en-CA" w:bidi="ar-SY"/>
              </w:rPr>
              <w:t xml:space="preserve"> flora and fauna to support research and innovation initiatives</w:t>
            </w:r>
          </w:p>
          <w:p w14:paraId="19F85520" w14:textId="77777777" w:rsidR="00363607" w:rsidRDefault="00444766" w:rsidP="008F55B6">
            <w:pPr>
              <w:pStyle w:val="CBDNormalNumber"/>
              <w:numPr>
                <w:ilvl w:val="1"/>
                <w:numId w:val="13"/>
              </w:numPr>
              <w:tabs>
                <w:tab w:val="clear" w:pos="567"/>
                <w:tab w:val="clear" w:pos="1134"/>
                <w:tab w:val="left" w:pos="313"/>
              </w:tabs>
              <w:ind w:left="0" w:firstLine="0"/>
              <w:jc w:val="left"/>
              <w:rPr>
                <w:lang w:val="en-CA" w:bidi="ar-SY"/>
              </w:rPr>
            </w:pPr>
            <w:r>
              <w:rPr>
                <w:lang w:val="en-CA" w:bidi="ar-SY"/>
              </w:rPr>
              <w:t>Access to genome editors for small developers and public institutions</w:t>
            </w:r>
          </w:p>
          <w:p w14:paraId="66E66AD0" w14:textId="77777777" w:rsidR="00363607" w:rsidRDefault="00444766" w:rsidP="008F55B6">
            <w:pPr>
              <w:pStyle w:val="CBDNormalNumber"/>
              <w:numPr>
                <w:ilvl w:val="1"/>
                <w:numId w:val="13"/>
              </w:numPr>
              <w:tabs>
                <w:tab w:val="clear" w:pos="567"/>
                <w:tab w:val="clear" w:pos="1134"/>
                <w:tab w:val="left" w:pos="313"/>
              </w:tabs>
              <w:ind w:left="0" w:firstLine="0"/>
              <w:jc w:val="left"/>
              <w:rPr>
                <w:lang w:val="en-CA" w:bidi="ar-SY"/>
              </w:rPr>
            </w:pPr>
            <w:r>
              <w:rPr>
                <w:lang w:val="en-CA" w:bidi="ar-SY"/>
              </w:rPr>
              <w:t>Reduced patent barriers to promote fair access</w:t>
            </w:r>
          </w:p>
          <w:p w14:paraId="309CA4A0" w14:textId="77777777" w:rsidR="00363607" w:rsidRDefault="00444766" w:rsidP="008F55B6">
            <w:pPr>
              <w:pStyle w:val="CBDNormalNumber"/>
              <w:numPr>
                <w:ilvl w:val="1"/>
                <w:numId w:val="13"/>
              </w:numPr>
              <w:tabs>
                <w:tab w:val="clear" w:pos="567"/>
                <w:tab w:val="clear" w:pos="1134"/>
                <w:tab w:val="left" w:pos="313"/>
              </w:tabs>
              <w:ind w:left="0" w:firstLine="0"/>
              <w:jc w:val="left"/>
              <w:rPr>
                <w:lang w:val="en-CA" w:bidi="ar-SY"/>
              </w:rPr>
            </w:pPr>
            <w:r>
              <w:rPr>
                <w:lang w:val="en-CA" w:bidi="ar-SY"/>
              </w:rPr>
              <w:t>Use of agreements that ensure the fair sharing of monetary and non-monetary benefits</w:t>
            </w:r>
          </w:p>
          <w:p w14:paraId="046459A8" w14:textId="77777777" w:rsidR="00363607" w:rsidRDefault="00444766" w:rsidP="008F55B6">
            <w:pPr>
              <w:pStyle w:val="CBDNormalNumber"/>
              <w:numPr>
                <w:ilvl w:val="1"/>
                <w:numId w:val="13"/>
              </w:numPr>
              <w:tabs>
                <w:tab w:val="clear" w:pos="567"/>
                <w:tab w:val="clear" w:pos="1134"/>
                <w:tab w:val="left" w:pos="313"/>
              </w:tabs>
              <w:ind w:left="0" w:firstLine="0"/>
              <w:jc w:val="left"/>
              <w:rPr>
                <w:lang w:val="en-CA" w:bidi="ar-SY"/>
              </w:rPr>
            </w:pPr>
            <w:r>
              <w:rPr>
                <w:lang w:val="en-CA" w:bidi="ar-SY"/>
              </w:rPr>
              <w:t>International, regional and South-South cooperation (e.g. joint ventures to share technology)</w:t>
            </w:r>
          </w:p>
          <w:p w14:paraId="18D0391B" w14:textId="77777777" w:rsidR="00363607" w:rsidRDefault="00444766" w:rsidP="008F55B6">
            <w:pPr>
              <w:pStyle w:val="CBDNormalNumber"/>
              <w:numPr>
                <w:ilvl w:val="1"/>
                <w:numId w:val="13"/>
              </w:numPr>
              <w:tabs>
                <w:tab w:val="clear" w:pos="567"/>
                <w:tab w:val="clear" w:pos="1134"/>
                <w:tab w:val="left" w:pos="313"/>
              </w:tabs>
              <w:ind w:left="0" w:firstLine="0"/>
              <w:jc w:val="left"/>
              <w:rPr>
                <w:lang w:val="en-CA" w:bidi="ar-SY"/>
              </w:rPr>
            </w:pPr>
            <w:r>
              <w:rPr>
                <w:lang w:val="en-CA" w:bidi="ar-SY"/>
              </w:rPr>
              <w:t>Formal agreements to share technology (e.g. licensing and other agreements)</w:t>
            </w:r>
          </w:p>
        </w:tc>
      </w:tr>
      <w:tr w:rsidR="00363607" w14:paraId="39F00AE9" w14:textId="77777777" w:rsidTr="008F55B6">
        <w:trPr>
          <w:trHeight w:val="395"/>
        </w:trPr>
        <w:tc>
          <w:tcPr>
            <w:tcW w:w="2396" w:type="dxa"/>
          </w:tcPr>
          <w:p w14:paraId="2C0164B3" w14:textId="77777777" w:rsidR="00363607" w:rsidRDefault="00444766" w:rsidP="008F55B6">
            <w:pPr>
              <w:pStyle w:val="CBDNormalNumber"/>
              <w:numPr>
                <w:ilvl w:val="0"/>
                <w:numId w:val="0"/>
              </w:numPr>
              <w:jc w:val="left"/>
              <w:rPr>
                <w:lang w:bidi="ar-SY"/>
              </w:rPr>
            </w:pPr>
            <w:r>
              <w:rPr>
                <w:lang w:bidi="ar-SY"/>
              </w:rPr>
              <w:t>Knowledge-sharing</w:t>
            </w:r>
          </w:p>
        </w:tc>
        <w:tc>
          <w:tcPr>
            <w:tcW w:w="6955" w:type="dxa"/>
          </w:tcPr>
          <w:p w14:paraId="4C80E0DF" w14:textId="0C2A027F" w:rsidR="00363607" w:rsidRDefault="00444766" w:rsidP="008F55B6">
            <w:pPr>
              <w:pStyle w:val="CBDNormalNumber"/>
              <w:numPr>
                <w:ilvl w:val="1"/>
                <w:numId w:val="14"/>
              </w:numPr>
              <w:tabs>
                <w:tab w:val="clear" w:pos="567"/>
                <w:tab w:val="clear" w:pos="1134"/>
                <w:tab w:val="left" w:pos="313"/>
              </w:tabs>
              <w:ind w:left="38" w:hanging="38"/>
              <w:jc w:val="left"/>
              <w:rPr>
                <w:lang w:val="en-CA" w:bidi="ar-SY"/>
              </w:rPr>
            </w:pPr>
            <w:r>
              <w:rPr>
                <w:lang w:val="en-CA" w:bidi="ar-SY"/>
              </w:rPr>
              <w:t>Platforms and mechanisms to</w:t>
            </w:r>
            <w:r w:rsidR="00E5434B">
              <w:rPr>
                <w:lang w:val="en-CA" w:bidi="ar-SY"/>
              </w:rPr>
              <w:t xml:space="preserve"> </w:t>
            </w:r>
            <w:r>
              <w:rPr>
                <w:lang w:val="en-CA" w:bidi="ar-SY"/>
              </w:rPr>
              <w:t>facilitate</w:t>
            </w:r>
            <w:r w:rsidR="00E5434B">
              <w:rPr>
                <w:lang w:val="en-CA" w:bidi="ar-SY"/>
              </w:rPr>
              <w:t xml:space="preserve"> </w:t>
            </w:r>
            <w:r>
              <w:rPr>
                <w:lang w:val="en-CA" w:bidi="ar-SY"/>
              </w:rPr>
              <w:t>North-South and South-South collaboration for knowledge exchange</w:t>
            </w:r>
          </w:p>
          <w:p w14:paraId="073FAD8C" w14:textId="24DB21E5" w:rsidR="00363607" w:rsidRDefault="00444766" w:rsidP="008F55B6">
            <w:pPr>
              <w:pStyle w:val="CBDNormalNumber"/>
              <w:numPr>
                <w:ilvl w:val="1"/>
                <w:numId w:val="14"/>
              </w:numPr>
              <w:tabs>
                <w:tab w:val="clear" w:pos="567"/>
                <w:tab w:val="clear" w:pos="1134"/>
                <w:tab w:val="left" w:pos="313"/>
              </w:tabs>
              <w:ind w:left="38" w:hanging="38"/>
              <w:jc w:val="left"/>
              <w:rPr>
                <w:lang w:val="en-CA" w:bidi="ar-SY"/>
              </w:rPr>
            </w:pPr>
            <w:r>
              <w:rPr>
                <w:lang w:val="en-CA" w:bidi="ar-SY"/>
              </w:rPr>
              <w:t xml:space="preserve">Harmonization of biosafety frameworks </w:t>
            </w:r>
            <w:r w:rsidR="00515C77">
              <w:rPr>
                <w:lang w:val="en-CA" w:bidi="ar-SY"/>
              </w:rPr>
              <w:t xml:space="preserve">at the regional and </w:t>
            </w:r>
            <w:r w:rsidR="00080EAC">
              <w:rPr>
                <w:lang w:val="en-CA" w:bidi="ar-SY"/>
              </w:rPr>
              <w:t>global</w:t>
            </w:r>
            <w:r w:rsidR="00515C77">
              <w:rPr>
                <w:lang w:val="en-CA" w:bidi="ar-SY"/>
              </w:rPr>
              <w:t xml:space="preserve"> levels</w:t>
            </w:r>
          </w:p>
          <w:p w14:paraId="30F181DE" w14:textId="4CE0A76C" w:rsidR="00363607" w:rsidRDefault="00886AF8" w:rsidP="008F55B6">
            <w:pPr>
              <w:pStyle w:val="CBDNormalNumber"/>
              <w:numPr>
                <w:ilvl w:val="1"/>
                <w:numId w:val="14"/>
              </w:numPr>
              <w:tabs>
                <w:tab w:val="clear" w:pos="567"/>
                <w:tab w:val="clear" w:pos="1134"/>
                <w:tab w:val="left" w:pos="313"/>
              </w:tabs>
              <w:ind w:left="38" w:hanging="38"/>
              <w:jc w:val="left"/>
              <w:rPr>
                <w:lang w:val="en-CA" w:bidi="ar-SY"/>
              </w:rPr>
            </w:pPr>
            <w:r>
              <w:rPr>
                <w:lang w:val="en-CA" w:bidi="ar-SY"/>
              </w:rPr>
              <w:t>Creation of d</w:t>
            </w:r>
            <w:r w:rsidR="00444766">
              <w:rPr>
                <w:lang w:val="en-CA" w:bidi="ar-SY"/>
              </w:rPr>
              <w:t xml:space="preserve">igital information-sharing systems to support data exchange among </w:t>
            </w:r>
            <w:r w:rsidR="00BD57F6">
              <w:rPr>
                <w:lang w:val="en-CA" w:bidi="ar-SY"/>
              </w:rPr>
              <w:t xml:space="preserve">national </w:t>
            </w:r>
            <w:r w:rsidR="00444766">
              <w:rPr>
                <w:lang w:val="en-CA" w:bidi="ar-SY"/>
              </w:rPr>
              <w:t>authorities</w:t>
            </w:r>
            <w:r w:rsidR="00BD57F6">
              <w:rPr>
                <w:lang w:val="en-CA" w:bidi="ar-SY"/>
              </w:rPr>
              <w:t xml:space="preserve"> at the regional and global levels</w:t>
            </w:r>
          </w:p>
          <w:p w14:paraId="3C0FE95B" w14:textId="6183AEE7" w:rsidR="00363607" w:rsidRDefault="00444766" w:rsidP="008F55B6">
            <w:pPr>
              <w:pStyle w:val="CBDNormalNumber"/>
              <w:numPr>
                <w:ilvl w:val="1"/>
                <w:numId w:val="14"/>
              </w:numPr>
              <w:tabs>
                <w:tab w:val="clear" w:pos="567"/>
                <w:tab w:val="clear" w:pos="1134"/>
                <w:tab w:val="left" w:pos="313"/>
              </w:tabs>
              <w:ind w:left="38" w:hanging="38"/>
              <w:jc w:val="left"/>
              <w:rPr>
                <w:lang w:val="en-CA" w:bidi="ar-SY"/>
              </w:rPr>
            </w:pPr>
            <w:r>
              <w:rPr>
                <w:lang w:val="en-CA" w:bidi="ar-SY"/>
              </w:rPr>
              <w:t>Strengthening of institutional capacity for public engagement and transparent communication o</w:t>
            </w:r>
            <w:r w:rsidR="004974E2">
              <w:rPr>
                <w:lang w:val="en-CA" w:bidi="ar-SY"/>
              </w:rPr>
              <w:t>n</w:t>
            </w:r>
            <w:r>
              <w:rPr>
                <w:lang w:val="en-CA" w:bidi="ar-SY"/>
              </w:rPr>
              <w:t xml:space="preserve"> living modified </w:t>
            </w:r>
            <w:r w:rsidRPr="006435D8">
              <w:rPr>
                <w:lang w:val="en-CA" w:bidi="ar-SY"/>
              </w:rPr>
              <w:t>organism</w:t>
            </w:r>
            <w:r>
              <w:rPr>
                <w:lang w:val="en-CA" w:bidi="ar-SY"/>
              </w:rPr>
              <w:t>s and synthetic biology research</w:t>
            </w:r>
          </w:p>
          <w:p w14:paraId="49781B61" w14:textId="0E85F9FC" w:rsidR="00363607" w:rsidRPr="00F94D8D" w:rsidRDefault="004974E2" w:rsidP="008F55B6">
            <w:pPr>
              <w:pStyle w:val="CBDNormalNumber"/>
              <w:numPr>
                <w:ilvl w:val="1"/>
                <w:numId w:val="14"/>
              </w:numPr>
              <w:tabs>
                <w:tab w:val="clear" w:pos="567"/>
                <w:tab w:val="clear" w:pos="1134"/>
                <w:tab w:val="left" w:pos="313"/>
              </w:tabs>
              <w:ind w:left="38" w:hanging="38"/>
              <w:jc w:val="left"/>
              <w:rPr>
                <w:lang w:val="en-CA" w:bidi="ar-SY"/>
              </w:rPr>
            </w:pPr>
            <w:r>
              <w:rPr>
                <w:lang w:val="en-CA" w:bidi="ar-SY"/>
              </w:rPr>
              <w:t xml:space="preserve">Holding </w:t>
            </w:r>
            <w:r w:rsidR="00444766">
              <w:rPr>
                <w:lang w:val="en-CA" w:bidi="ar-SY"/>
              </w:rPr>
              <w:t xml:space="preserve">of conferences, seminars and workshops on synthetic biology </w:t>
            </w:r>
          </w:p>
          <w:p w14:paraId="1FBF317B" w14:textId="39464372" w:rsidR="00363607" w:rsidRPr="00F94D8D" w:rsidRDefault="00444766" w:rsidP="008F55B6">
            <w:pPr>
              <w:pStyle w:val="CBDNormalNumber"/>
              <w:numPr>
                <w:ilvl w:val="1"/>
                <w:numId w:val="14"/>
              </w:numPr>
              <w:tabs>
                <w:tab w:val="clear" w:pos="567"/>
                <w:tab w:val="clear" w:pos="1134"/>
                <w:tab w:val="left" w:pos="313"/>
              </w:tabs>
              <w:ind w:left="38" w:hanging="38"/>
              <w:jc w:val="left"/>
              <w:rPr>
                <w:lang w:val="en-CA" w:bidi="ar-SY"/>
              </w:rPr>
            </w:pPr>
            <w:r w:rsidRPr="00F94D8D">
              <w:rPr>
                <w:lang w:val="en-CA" w:bidi="ar-SY"/>
              </w:rPr>
              <w:t>Development and</w:t>
            </w:r>
            <w:r w:rsidR="00E5434B">
              <w:rPr>
                <w:lang w:val="en-CA" w:bidi="ar-SY"/>
              </w:rPr>
              <w:t xml:space="preserve"> </w:t>
            </w:r>
            <w:r w:rsidRPr="00F94D8D">
              <w:rPr>
                <w:lang w:val="en-CA" w:bidi="ar-SY"/>
              </w:rPr>
              <w:t>maintenance of</w:t>
            </w:r>
            <w:r w:rsidR="00E5434B">
              <w:rPr>
                <w:lang w:val="en-CA" w:bidi="ar-SY"/>
              </w:rPr>
              <w:t xml:space="preserve"> </w:t>
            </w:r>
            <w:r w:rsidRPr="00F94D8D">
              <w:rPr>
                <w:lang w:val="en-CA" w:bidi="ar-SY"/>
              </w:rPr>
              <w:t xml:space="preserve">online and open-access resources and databases to share protocols, tools and scientific data </w:t>
            </w:r>
            <w:r w:rsidR="0024738E">
              <w:rPr>
                <w:lang w:val="en-CA" w:bidi="ar-SY"/>
              </w:rPr>
              <w:t xml:space="preserve">and </w:t>
            </w:r>
            <w:r w:rsidRPr="00F94D8D">
              <w:rPr>
                <w:lang w:val="en-CA" w:bidi="ar-SY"/>
              </w:rPr>
              <w:t>compare scientific findings</w:t>
            </w:r>
          </w:p>
          <w:p w14:paraId="04D9FBFA" w14:textId="38601C53" w:rsidR="00363607" w:rsidRPr="00F94D8D" w:rsidRDefault="00444766" w:rsidP="008F55B6">
            <w:pPr>
              <w:pStyle w:val="CBDNormalNumber"/>
              <w:numPr>
                <w:ilvl w:val="1"/>
                <w:numId w:val="14"/>
              </w:numPr>
              <w:tabs>
                <w:tab w:val="clear" w:pos="567"/>
                <w:tab w:val="clear" w:pos="1134"/>
                <w:tab w:val="left" w:pos="313"/>
              </w:tabs>
              <w:ind w:left="38" w:hanging="38"/>
              <w:jc w:val="left"/>
              <w:rPr>
                <w:lang w:val="en-CA" w:bidi="ar-SY"/>
              </w:rPr>
            </w:pPr>
            <w:r w:rsidRPr="00F94D8D">
              <w:rPr>
                <w:lang w:val="en-CA" w:bidi="ar-SY"/>
              </w:rPr>
              <w:t>Establishment of</w:t>
            </w:r>
            <w:r w:rsidR="00E5434B">
              <w:rPr>
                <w:lang w:val="en-CA" w:bidi="ar-SY"/>
              </w:rPr>
              <w:t xml:space="preserve"> </w:t>
            </w:r>
            <w:r w:rsidRPr="00F94D8D">
              <w:rPr>
                <w:lang w:val="en-CA" w:bidi="ar-SY"/>
              </w:rPr>
              <w:t>biosafety and biosecurity networks to enhance coordination and information exchange</w:t>
            </w:r>
          </w:p>
          <w:p w14:paraId="39A45374" w14:textId="77777777" w:rsidR="00363607" w:rsidRPr="00F94D8D" w:rsidRDefault="00444766" w:rsidP="008F55B6">
            <w:pPr>
              <w:pStyle w:val="CBDNormalNumber"/>
              <w:numPr>
                <w:ilvl w:val="1"/>
                <w:numId w:val="14"/>
              </w:numPr>
              <w:tabs>
                <w:tab w:val="clear" w:pos="567"/>
                <w:tab w:val="clear" w:pos="1134"/>
                <w:tab w:val="left" w:pos="313"/>
              </w:tabs>
              <w:ind w:left="38" w:hanging="38"/>
              <w:jc w:val="left"/>
              <w:rPr>
                <w:lang w:val="en-CA" w:bidi="ar-SY"/>
              </w:rPr>
            </w:pPr>
            <w:r w:rsidRPr="00F94D8D">
              <w:rPr>
                <w:lang w:val="en-CA" w:bidi="ar-SY"/>
              </w:rPr>
              <w:t>Dissemination of research findings through peer-reviewed journals and scientific publications</w:t>
            </w:r>
          </w:p>
          <w:p w14:paraId="7022545E" w14:textId="5A2B6D26" w:rsidR="00363607" w:rsidRDefault="00444766" w:rsidP="008F55B6">
            <w:pPr>
              <w:pStyle w:val="CBDNormalNumber"/>
              <w:numPr>
                <w:ilvl w:val="1"/>
                <w:numId w:val="14"/>
              </w:numPr>
              <w:tabs>
                <w:tab w:val="clear" w:pos="567"/>
                <w:tab w:val="clear" w:pos="1134"/>
                <w:tab w:val="left" w:pos="313"/>
              </w:tabs>
              <w:ind w:left="38" w:hanging="38"/>
              <w:jc w:val="left"/>
              <w:rPr>
                <w:lang w:val="en-CA" w:bidi="ar-SY"/>
              </w:rPr>
            </w:pPr>
            <w:r w:rsidRPr="008F55B6">
              <w:rPr>
                <w:lang w:val="en-CA" w:bidi="ar-SY"/>
              </w:rPr>
              <w:t>Awareness</w:t>
            </w:r>
            <w:r w:rsidR="00E5434B" w:rsidRPr="008F55B6">
              <w:rPr>
                <w:lang w:val="en-CA" w:bidi="ar-SY"/>
              </w:rPr>
              <w:t>-</w:t>
            </w:r>
            <w:r w:rsidRPr="008F55B6">
              <w:rPr>
                <w:lang w:val="en-CA" w:bidi="ar-SY"/>
              </w:rPr>
              <w:t>raising</w:t>
            </w:r>
            <w:r w:rsidRPr="00E5434B">
              <w:rPr>
                <w:lang w:val="en-CA" w:bidi="ar-SY"/>
              </w:rPr>
              <w:t xml:space="preserve"> of</w:t>
            </w:r>
            <w:r w:rsidRPr="00F94D8D">
              <w:rPr>
                <w:lang w:val="en-CA" w:bidi="ar-SY"/>
              </w:rPr>
              <w:t xml:space="preserve"> synthetic biology,</w:t>
            </w:r>
            <w:r>
              <w:rPr>
                <w:lang w:val="en-CA" w:bidi="ar-SY"/>
              </w:rPr>
              <w:t xml:space="preserve"> including for the </w:t>
            </w:r>
            <w:proofErr w:type="gramStart"/>
            <w:r>
              <w:rPr>
                <w:lang w:val="en-CA" w:bidi="ar-SY"/>
              </w:rPr>
              <w:t>general public</w:t>
            </w:r>
            <w:proofErr w:type="gramEnd"/>
          </w:p>
          <w:p w14:paraId="700B8212" w14:textId="4F073235" w:rsidR="00363607" w:rsidRDefault="00444766" w:rsidP="008F55B6">
            <w:pPr>
              <w:pStyle w:val="CBDNormalNumber"/>
              <w:numPr>
                <w:ilvl w:val="1"/>
                <w:numId w:val="14"/>
              </w:numPr>
              <w:tabs>
                <w:tab w:val="clear" w:pos="567"/>
                <w:tab w:val="clear" w:pos="1134"/>
                <w:tab w:val="left" w:pos="313"/>
              </w:tabs>
              <w:ind w:left="38" w:hanging="38"/>
              <w:jc w:val="left"/>
              <w:rPr>
                <w:lang w:val="en-CA" w:bidi="ar-SY"/>
              </w:rPr>
            </w:pPr>
            <w:r>
              <w:rPr>
                <w:lang w:val="en-CA" w:bidi="ar-SY"/>
              </w:rPr>
              <w:t>Academic exchanges, international collaboration and joint research projects</w:t>
            </w:r>
          </w:p>
          <w:p w14:paraId="0489EA59" w14:textId="77777777" w:rsidR="00363607" w:rsidRDefault="00444766">
            <w:pPr>
              <w:pStyle w:val="CBDNormalNumber"/>
              <w:numPr>
                <w:ilvl w:val="1"/>
                <w:numId w:val="14"/>
              </w:numPr>
              <w:tabs>
                <w:tab w:val="clear" w:pos="567"/>
                <w:tab w:val="clear" w:pos="1134"/>
                <w:tab w:val="left" w:pos="313"/>
              </w:tabs>
              <w:ind w:left="38" w:hanging="38"/>
              <w:rPr>
                <w:lang w:val="en-CA" w:bidi="ar-SY"/>
              </w:rPr>
            </w:pPr>
            <w:r>
              <w:rPr>
                <w:lang w:val="en-CA" w:bidi="ar-SY"/>
              </w:rPr>
              <w:t>Improved scientific communication, including on safety and ethical issues</w:t>
            </w:r>
          </w:p>
        </w:tc>
      </w:tr>
    </w:tbl>
    <w:p w14:paraId="48DF576C" w14:textId="77777777" w:rsidR="00363607" w:rsidRDefault="00363607">
      <w:pPr>
        <w:tabs>
          <w:tab w:val="clear" w:pos="567"/>
          <w:tab w:val="clear" w:pos="1134"/>
          <w:tab w:val="clear" w:pos="1701"/>
          <w:tab w:val="clear" w:pos="2268"/>
        </w:tabs>
        <w:jc w:val="left"/>
      </w:pPr>
    </w:p>
    <w:p w14:paraId="3B29AEB7" w14:textId="77777777" w:rsidR="00363607" w:rsidRDefault="00444766">
      <w:pPr>
        <w:tabs>
          <w:tab w:val="clear" w:pos="567"/>
          <w:tab w:val="clear" w:pos="1134"/>
          <w:tab w:val="clear" w:pos="1701"/>
          <w:tab w:val="clear" w:pos="2268"/>
        </w:tabs>
        <w:jc w:val="center"/>
      </w:pPr>
      <w:r>
        <w:t>__________</w:t>
      </w:r>
    </w:p>
    <w:sectPr w:rsidR="00363607" w:rsidSect="008F55B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B3816" w14:textId="77777777" w:rsidR="00B972A6" w:rsidRDefault="00B972A6">
      <w:r>
        <w:separator/>
      </w:r>
    </w:p>
  </w:endnote>
  <w:endnote w:type="continuationSeparator" w:id="0">
    <w:p w14:paraId="2878AFC5" w14:textId="77777777" w:rsidR="00B972A6" w:rsidRDefault="00B97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96DCD34" w14:textId="77777777" w:rsidR="00363607" w:rsidRDefault="00444766">
            <w:pPr>
              <w:pStyle w:val="Footer"/>
              <w:jc w:val="left"/>
            </w:pPr>
            <w:r>
              <w:rPr>
                <w:b/>
                <w:bCs/>
                <w:szCs w:val="20"/>
              </w:rPr>
              <w:fldChar w:fldCharType="begin"/>
            </w:r>
            <w:r>
              <w:rPr>
                <w:b/>
                <w:bCs/>
                <w:szCs w:val="20"/>
              </w:rPr>
              <w:instrText xml:space="preserve"> PAGE </w:instrText>
            </w:r>
            <w:r>
              <w:rPr>
                <w:b/>
                <w:bCs/>
                <w:szCs w:val="20"/>
              </w:rPr>
              <w:fldChar w:fldCharType="separate"/>
            </w:r>
            <w:r>
              <w:rPr>
                <w:b/>
                <w:bCs/>
                <w:noProof/>
                <w:szCs w:val="20"/>
              </w:rPr>
              <w:t>2</w:t>
            </w:r>
            <w:r>
              <w:rPr>
                <w:b/>
                <w:bCs/>
                <w:szCs w:val="20"/>
              </w:rPr>
              <w:fldChar w:fldCharType="end"/>
            </w:r>
            <w:r>
              <w:rPr>
                <w:szCs w:val="20"/>
              </w:rPr>
              <w:t>/</w:t>
            </w:r>
            <w:r>
              <w:rPr>
                <w:b/>
                <w:bCs/>
                <w:szCs w:val="20"/>
              </w:rPr>
              <w:fldChar w:fldCharType="begin"/>
            </w:r>
            <w:r>
              <w:rPr>
                <w:b/>
                <w:bCs/>
                <w:szCs w:val="20"/>
              </w:rPr>
              <w:instrText xml:space="preserve"> NUMPAGES  </w:instrText>
            </w:r>
            <w:r>
              <w:rPr>
                <w:b/>
                <w:bCs/>
                <w:szCs w:val="20"/>
              </w:rPr>
              <w:fldChar w:fldCharType="separate"/>
            </w:r>
            <w:r>
              <w:rPr>
                <w:b/>
                <w:bCs/>
                <w:noProof/>
                <w:szCs w:val="20"/>
              </w:rPr>
              <w:t>2</w:t>
            </w:r>
            <w:r>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D52D7D0" w14:textId="77777777" w:rsidR="00363607" w:rsidRDefault="00444766">
        <w:pPr>
          <w:pStyle w:val="Footer"/>
        </w:pPr>
        <w:r>
          <w:rPr>
            <w:b/>
            <w:bCs/>
            <w:szCs w:val="20"/>
          </w:rPr>
          <w:fldChar w:fldCharType="begin"/>
        </w:r>
        <w:r>
          <w:rPr>
            <w:b/>
            <w:bCs/>
            <w:szCs w:val="20"/>
          </w:rPr>
          <w:instrText xml:space="preserve"> PAGE </w:instrText>
        </w:r>
        <w:r>
          <w:rPr>
            <w:b/>
            <w:bCs/>
            <w:szCs w:val="20"/>
          </w:rPr>
          <w:fldChar w:fldCharType="separate"/>
        </w:r>
        <w:r>
          <w:rPr>
            <w:b/>
            <w:bCs/>
            <w:szCs w:val="20"/>
          </w:rPr>
          <w:t>2</w:t>
        </w:r>
        <w:r>
          <w:rPr>
            <w:b/>
            <w:bCs/>
            <w:szCs w:val="20"/>
          </w:rPr>
          <w:fldChar w:fldCharType="end"/>
        </w:r>
        <w:r>
          <w:rPr>
            <w:szCs w:val="20"/>
          </w:rPr>
          <w:t>/</w:t>
        </w:r>
        <w:r>
          <w:rPr>
            <w:b/>
            <w:bCs/>
            <w:szCs w:val="20"/>
          </w:rPr>
          <w:fldChar w:fldCharType="begin"/>
        </w:r>
        <w:r>
          <w:rPr>
            <w:b/>
            <w:bCs/>
            <w:szCs w:val="20"/>
          </w:rPr>
          <w:instrText xml:space="preserve"> NUMPAGES  </w:instrText>
        </w:r>
        <w:r>
          <w:rPr>
            <w:b/>
            <w:bCs/>
            <w:szCs w:val="20"/>
          </w:rPr>
          <w:fldChar w:fldCharType="separate"/>
        </w:r>
        <w:r>
          <w:rPr>
            <w:b/>
            <w:bCs/>
            <w:szCs w:val="20"/>
          </w:rPr>
          <w:t>3</w:t>
        </w:r>
        <w:r>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10066" w14:textId="77777777" w:rsidR="00B972A6" w:rsidRDefault="00B972A6">
      <w:r>
        <w:separator/>
      </w:r>
    </w:p>
  </w:footnote>
  <w:footnote w:type="continuationSeparator" w:id="0">
    <w:p w14:paraId="26F661DA" w14:textId="77777777" w:rsidR="00B972A6" w:rsidRDefault="00B972A6">
      <w:r>
        <w:continuationSeparator/>
      </w:r>
    </w:p>
  </w:footnote>
  <w:footnote w:id="1">
    <w:p w14:paraId="5D420675" w14:textId="7462CDD9" w:rsidR="00363607" w:rsidRPr="004C26EE" w:rsidRDefault="00444766">
      <w:pPr>
        <w:pStyle w:val="FootnoteText"/>
        <w:rPr>
          <w:lang w:val="en-CA"/>
        </w:rPr>
      </w:pPr>
      <w:r>
        <w:rPr>
          <w:rStyle w:val="FootnoteReference"/>
        </w:rPr>
        <w:footnoteRef/>
      </w:r>
      <w:r>
        <w:t xml:space="preserve"> </w:t>
      </w:r>
      <w:r w:rsidRPr="004C26EE">
        <w:rPr>
          <w:lang w:val="en-CA"/>
        </w:rPr>
        <w:t xml:space="preserve">Available at </w:t>
      </w:r>
      <w:hyperlink r:id="rId1" w:history="1">
        <w:r w:rsidRPr="004C26EE">
          <w:rPr>
            <w:rStyle w:val="Hyperlink"/>
            <w:lang w:val="en-CA"/>
          </w:rPr>
          <w:t>www.cbd.int/doc/publications/cbd-ts-100-en.pdf</w:t>
        </w:r>
      </w:hyperlink>
      <w:r w:rsidRPr="004C26EE">
        <w:rPr>
          <w:lang w:val="en-CA"/>
        </w:rPr>
        <w:t xml:space="preserve">. </w:t>
      </w:r>
    </w:p>
  </w:footnote>
  <w:footnote w:id="2">
    <w:p w14:paraId="48FE94C3" w14:textId="7E0001F4" w:rsidR="00363607" w:rsidRPr="004C26EE" w:rsidRDefault="00444766">
      <w:pPr>
        <w:pStyle w:val="FootnoteText"/>
        <w:rPr>
          <w:lang w:val="en-CA"/>
        </w:rPr>
      </w:pPr>
      <w:r w:rsidRPr="004C26EE">
        <w:rPr>
          <w:rStyle w:val="FootnoteReference"/>
        </w:rPr>
        <w:footnoteRef/>
      </w:r>
      <w:r w:rsidRPr="004C26EE">
        <w:rPr>
          <w:lang w:val="en-CA"/>
        </w:rPr>
        <w:t xml:space="preserve"> </w:t>
      </w:r>
      <w:r w:rsidR="00452390">
        <w:rPr>
          <w:lang w:val="en-CA"/>
        </w:rPr>
        <w:t xml:space="preserve">See </w:t>
      </w:r>
      <w:hyperlink r:id="rId2" w:history="1">
        <w:r w:rsidRPr="008F55B6">
          <w:rPr>
            <w:rStyle w:val="Hyperlink"/>
            <w:lang w:val="en-CA"/>
          </w:rPr>
          <w:t>CBD</w:t>
        </w:r>
        <w:r w:rsidRPr="004C26EE">
          <w:rPr>
            <w:rStyle w:val="Hyperlink"/>
            <w:lang w:val="en-CA"/>
          </w:rPr>
          <w:t>/</w:t>
        </w:r>
        <w:r w:rsidRPr="008F55B6">
          <w:rPr>
            <w:rStyle w:val="Hyperlink"/>
            <w:lang w:val="en-CA"/>
          </w:rPr>
          <w:t>SBSTTA</w:t>
        </w:r>
        <w:r w:rsidRPr="004C26EE">
          <w:rPr>
            <w:rStyle w:val="Hyperlink"/>
            <w:lang w:val="en-CA"/>
          </w:rPr>
          <w:t>/26/4</w:t>
        </w:r>
      </w:hyperlink>
      <w:r w:rsidRPr="004C26EE">
        <w:rPr>
          <w:lang w:val="en-CA"/>
        </w:rPr>
        <w:t>, annexes I, II</w:t>
      </w:r>
      <w:r w:rsidRPr="008F55B6">
        <w:rPr>
          <w:lang w:val="en-CA"/>
        </w:rPr>
        <w:t xml:space="preserve"> and </w:t>
      </w:r>
      <w:r w:rsidRPr="004C26EE">
        <w:rPr>
          <w:lang w:val="en-CA"/>
        </w:rPr>
        <w:t>III</w:t>
      </w:r>
      <w:r w:rsidR="00C35BDD">
        <w:rPr>
          <w:lang w:val="en-CA"/>
        </w:rPr>
        <w:t>,</w:t>
      </w:r>
      <w:r w:rsidRPr="004C26EE">
        <w:rPr>
          <w:lang w:val="en-CA"/>
        </w:rPr>
        <w:t xml:space="preserve"> </w:t>
      </w:r>
      <w:r w:rsidR="00C35BDD">
        <w:rPr>
          <w:lang w:val="en-CA"/>
        </w:rPr>
        <w:t xml:space="preserve">and </w:t>
      </w:r>
      <w:hyperlink r:id="rId3" w:history="1">
        <w:r w:rsidRPr="008F55B6">
          <w:rPr>
            <w:rStyle w:val="Hyperlink"/>
            <w:lang w:val="en-CA"/>
          </w:rPr>
          <w:t>CBD</w:t>
        </w:r>
        <w:r w:rsidRPr="004C26EE">
          <w:rPr>
            <w:rStyle w:val="Hyperlink"/>
            <w:lang w:val="en-CA"/>
          </w:rPr>
          <w:t>/</w:t>
        </w:r>
        <w:r w:rsidRPr="008F55B6">
          <w:rPr>
            <w:rStyle w:val="Hyperlink"/>
            <w:lang w:val="en-CA"/>
          </w:rPr>
          <w:t>SBSTTA</w:t>
        </w:r>
        <w:r w:rsidRPr="004C26EE">
          <w:rPr>
            <w:rStyle w:val="Hyperlink"/>
            <w:lang w:val="en-CA"/>
          </w:rPr>
          <w:t>/26/</w:t>
        </w:r>
        <w:r w:rsidRPr="008F55B6">
          <w:rPr>
            <w:rStyle w:val="Hyperlink"/>
            <w:lang w:val="en-CA"/>
          </w:rPr>
          <w:t>INF</w:t>
        </w:r>
        <w:r w:rsidRPr="004C26EE">
          <w:rPr>
            <w:rStyle w:val="Hyperlink"/>
            <w:lang w:val="en-CA"/>
          </w:rPr>
          <w:t>/5</w:t>
        </w:r>
      </w:hyperlink>
      <w:r w:rsidRPr="004C26EE">
        <w:rPr>
          <w:lang w:val="en-CA"/>
        </w:rPr>
        <w:t xml:space="preserve">. </w:t>
      </w:r>
    </w:p>
  </w:footnote>
  <w:footnote w:id="3">
    <w:p w14:paraId="699DEA02" w14:textId="6157E261" w:rsidR="00363607" w:rsidRPr="004C26EE" w:rsidRDefault="00444766">
      <w:pPr>
        <w:pStyle w:val="FootnoteText"/>
      </w:pPr>
      <w:r w:rsidRPr="004C26EE">
        <w:rPr>
          <w:rStyle w:val="FootnoteReference"/>
        </w:rPr>
        <w:footnoteRef/>
      </w:r>
      <w:r w:rsidRPr="004C26EE">
        <w:t xml:space="preserve"> Available at</w:t>
      </w:r>
      <w:r w:rsidRPr="004C26EE">
        <w:t xml:space="preserve"> </w:t>
      </w:r>
      <w:hyperlink r:id="rId4" w:history="1">
        <w:r w:rsidRPr="004C26EE">
          <w:rPr>
            <w:rStyle w:val="Hyperlink"/>
          </w:rPr>
          <w:t>https://bch.cbd.int/en/database/</w:t>
        </w:r>
        <w:r w:rsidRPr="008F55B6">
          <w:rPr>
            <w:rStyle w:val="Hyperlink"/>
          </w:rPr>
          <w:t>VLR</w:t>
        </w:r>
        <w:r w:rsidRPr="004C26EE">
          <w:rPr>
            <w:rStyle w:val="Hyperlink"/>
          </w:rPr>
          <w:t>/</w:t>
        </w:r>
        <w:r w:rsidRPr="008F55B6">
          <w:rPr>
            <w:rStyle w:val="Hyperlink"/>
          </w:rPr>
          <w:t>BCH</w:t>
        </w:r>
        <w:r w:rsidRPr="004C26EE">
          <w:rPr>
            <w:rStyle w:val="Hyperlink"/>
          </w:rPr>
          <w:t>-</w:t>
        </w:r>
        <w:r w:rsidRPr="008F55B6">
          <w:rPr>
            <w:rStyle w:val="Hyperlink"/>
          </w:rPr>
          <w:t>VLR</w:t>
        </w:r>
        <w:r w:rsidRPr="004C26EE">
          <w:rPr>
            <w:rStyle w:val="Hyperlink"/>
          </w:rPr>
          <w:t>-</w:t>
        </w:r>
        <w:r w:rsidRPr="008F55B6">
          <w:rPr>
            <w:rStyle w:val="Hyperlink"/>
          </w:rPr>
          <w:t>SCBD</w:t>
        </w:r>
        <w:r w:rsidRPr="004C26EE">
          <w:rPr>
            <w:rStyle w:val="Hyperlink"/>
          </w:rPr>
          <w:t>-280754</w:t>
        </w:r>
      </w:hyperlink>
      <w:r w:rsidRPr="004C26EE">
        <w:t xml:space="preserve">. </w:t>
      </w:r>
    </w:p>
  </w:footnote>
  <w:footnote w:id="4">
    <w:p w14:paraId="6A274184" w14:textId="576457F8" w:rsidR="00363607" w:rsidRPr="004C26EE" w:rsidRDefault="00444766">
      <w:pPr>
        <w:pStyle w:val="FootnoteText"/>
        <w:rPr>
          <w:i/>
          <w:iCs/>
        </w:rPr>
      </w:pPr>
      <w:r w:rsidRPr="004C26EE">
        <w:rPr>
          <w:rStyle w:val="FootnoteReference"/>
        </w:rPr>
        <w:footnoteRef/>
      </w:r>
      <w:r w:rsidRPr="004C26EE">
        <w:t xml:space="preserve"> </w:t>
      </w:r>
      <w:r w:rsidR="00337C3D">
        <w:t xml:space="preserve">See </w:t>
      </w:r>
      <w:r w:rsidR="003A33C8">
        <w:t xml:space="preserve">Marianne </w:t>
      </w:r>
      <w:r w:rsidRPr="004C26EE">
        <w:t>Miklau and others</w:t>
      </w:r>
      <w:r w:rsidR="0038687C">
        <w:t>,</w:t>
      </w:r>
      <w:r w:rsidRPr="004C26EE">
        <w:t xml:space="preserve"> </w:t>
      </w:r>
      <w:r w:rsidR="00460744">
        <w:t>“</w:t>
      </w:r>
      <w:r w:rsidRPr="004C26EE">
        <w:t>Horizon scanning of potential environmental applications of terrestrial animals, fish, algae and microorganisms produced by genetic modification, including the use of new genomic techniques</w:t>
      </w:r>
      <w:r w:rsidR="00460744">
        <w:t>”,</w:t>
      </w:r>
      <w:r w:rsidRPr="004C26EE">
        <w:t xml:space="preserve"> </w:t>
      </w:r>
      <w:r w:rsidRPr="004C26EE">
        <w:rPr>
          <w:i/>
          <w:iCs/>
        </w:rPr>
        <w:t>Frontiers in Genome Editing</w:t>
      </w:r>
      <w:r w:rsidRPr="004C26EE">
        <w:rPr>
          <w:iCs/>
        </w:rPr>
        <w:t>, vol.</w:t>
      </w:r>
      <w:r w:rsidRPr="004C26EE">
        <w:t xml:space="preserve"> 6</w:t>
      </w:r>
      <w:r w:rsidR="00093BA8">
        <w:t xml:space="preserve"> </w:t>
      </w:r>
      <w:r w:rsidR="00093BA8">
        <w:rPr>
          <w:lang w:val="en-US"/>
        </w:rPr>
        <w:t>(June 2024)</w:t>
      </w:r>
      <w:r w:rsidRPr="004C26EE">
        <w:t>.</w:t>
      </w:r>
    </w:p>
  </w:footnote>
  <w:footnote w:id="5">
    <w:p w14:paraId="7F094947" w14:textId="04445182" w:rsidR="00363607" w:rsidRPr="004C26EE" w:rsidRDefault="00444766" w:rsidP="00253F53">
      <w:pPr>
        <w:pStyle w:val="FootnoteText"/>
      </w:pPr>
      <w:r w:rsidRPr="004C26EE">
        <w:rPr>
          <w:rStyle w:val="FootnoteReference"/>
        </w:rPr>
        <w:footnoteRef/>
      </w:r>
      <w:r w:rsidRPr="004C26EE">
        <w:t xml:space="preserve"> </w:t>
      </w:r>
      <w:r w:rsidR="00450233">
        <w:t xml:space="preserve">See </w:t>
      </w:r>
      <w:r w:rsidR="003A33C8">
        <w:t xml:space="preserve">Marion </w:t>
      </w:r>
      <w:r w:rsidRPr="004C26EE">
        <w:t>Dolezel and others</w:t>
      </w:r>
      <w:r w:rsidR="00450233">
        <w:t>,</w:t>
      </w:r>
      <w:r w:rsidRPr="004C26EE">
        <w:t xml:space="preserve"> </w:t>
      </w:r>
      <w:r w:rsidR="00450233">
        <w:t>“</w:t>
      </w:r>
      <w:r w:rsidRPr="004C26EE">
        <w:t xml:space="preserve">Governance </w:t>
      </w:r>
      <w:r w:rsidR="00A35F23">
        <w:t>p</w:t>
      </w:r>
      <w:r w:rsidRPr="004C26EE">
        <w:t xml:space="preserve">erspectives on </w:t>
      </w:r>
      <w:r w:rsidR="00A35F23">
        <w:t>g</w:t>
      </w:r>
      <w:r w:rsidRPr="004C26EE">
        <w:t xml:space="preserve">enetically </w:t>
      </w:r>
      <w:r w:rsidR="00A35F23">
        <w:t>m</w:t>
      </w:r>
      <w:r w:rsidRPr="004C26EE">
        <w:t xml:space="preserve">odified </w:t>
      </w:r>
      <w:r w:rsidR="00A35F23">
        <w:t>a</w:t>
      </w:r>
      <w:r w:rsidRPr="004C26EE">
        <w:t xml:space="preserve">nimals for </w:t>
      </w:r>
      <w:r w:rsidR="00A35F23">
        <w:t>a</w:t>
      </w:r>
      <w:r w:rsidRPr="004C26EE">
        <w:t xml:space="preserve">griculture and </w:t>
      </w:r>
      <w:r w:rsidR="00A35F23">
        <w:t>a</w:t>
      </w:r>
      <w:r w:rsidRPr="004C26EE">
        <w:t>quaculture</w:t>
      </w:r>
      <w:r w:rsidRPr="008F55B6">
        <w:t xml:space="preserve">: </w:t>
      </w:r>
      <w:r w:rsidR="00A35F23">
        <w:t>c</w:t>
      </w:r>
      <w:r w:rsidRPr="004C26EE">
        <w:t xml:space="preserve">hallenges for the </w:t>
      </w:r>
      <w:r w:rsidR="00A35F23">
        <w:t>a</w:t>
      </w:r>
      <w:r w:rsidRPr="004C26EE">
        <w:t xml:space="preserve">ssessment of </w:t>
      </w:r>
      <w:r w:rsidR="00A35F23">
        <w:t>e</w:t>
      </w:r>
      <w:r w:rsidRPr="004C26EE">
        <w:t xml:space="preserve">nvironmental </w:t>
      </w:r>
      <w:r w:rsidR="00A35F23">
        <w:t>r</w:t>
      </w:r>
      <w:r w:rsidRPr="004C26EE">
        <w:t xml:space="preserve">isks and </w:t>
      </w:r>
      <w:r w:rsidR="00A35F23">
        <w:t>b</w:t>
      </w:r>
      <w:r w:rsidRPr="004C26EE">
        <w:t xml:space="preserve">roader </w:t>
      </w:r>
      <w:r w:rsidR="00A35F23">
        <w:t>s</w:t>
      </w:r>
      <w:r w:rsidRPr="004C26EE">
        <w:t xml:space="preserve">ocietal </w:t>
      </w:r>
      <w:r w:rsidR="00A35F23">
        <w:t>c</w:t>
      </w:r>
      <w:r w:rsidRPr="004C26EE">
        <w:t>oncerns</w:t>
      </w:r>
      <w:r w:rsidR="00450233">
        <w:t>”,</w:t>
      </w:r>
      <w:r w:rsidRPr="004C26EE">
        <w:t xml:space="preserve"> </w:t>
      </w:r>
      <w:r w:rsidRPr="004C26EE">
        <w:rPr>
          <w:i/>
        </w:rPr>
        <w:t>Animals</w:t>
      </w:r>
      <w:r w:rsidRPr="008F55B6">
        <w:rPr>
          <w:iCs/>
        </w:rPr>
        <w:t>, vol.</w:t>
      </w:r>
      <w:r w:rsidR="00A35F23">
        <w:rPr>
          <w:iCs/>
        </w:rPr>
        <w:t> </w:t>
      </w:r>
      <w:r w:rsidRPr="004C26EE">
        <w:t>15</w:t>
      </w:r>
      <w:r w:rsidR="007A11E5" w:rsidRPr="004C26EE">
        <w:t xml:space="preserve">, </w:t>
      </w:r>
      <w:r w:rsidR="00253F53">
        <w:t>No. </w:t>
      </w:r>
      <w:r w:rsidRPr="004C26EE">
        <w:t>18</w:t>
      </w:r>
      <w:r w:rsidR="0086350C">
        <w:t xml:space="preserve"> (</w:t>
      </w:r>
      <w:r w:rsidR="002E5831" w:rsidRPr="002E5831">
        <w:t xml:space="preserve">September </w:t>
      </w:r>
      <w:r w:rsidR="0086350C">
        <w:t>2025</w:t>
      </w:r>
      <w:r w:rsidRPr="004C26EE">
        <w:t>)</w:t>
      </w:r>
      <w:r w:rsidR="0086350C">
        <w:t>.</w:t>
      </w:r>
    </w:p>
  </w:footnote>
  <w:footnote w:id="6">
    <w:p w14:paraId="224D3151" w14:textId="4BF78A35" w:rsidR="00363607" w:rsidRDefault="00444766">
      <w:pPr>
        <w:pStyle w:val="FootnoteText"/>
      </w:pPr>
      <w:r w:rsidRPr="004C26EE">
        <w:rPr>
          <w:rStyle w:val="FootnoteReference"/>
        </w:rPr>
        <w:footnoteRef/>
      </w:r>
      <w:r w:rsidRPr="004C26EE">
        <w:t xml:space="preserve"> </w:t>
      </w:r>
      <w:r w:rsidR="006263A9">
        <w:t xml:space="preserve">See </w:t>
      </w:r>
      <w:hyperlink r:id="rId5" w:history="1">
        <w:r w:rsidRPr="004C26EE">
          <w:rPr>
            <w:rStyle w:val="Hyperlink"/>
          </w:rPr>
          <w:t>https://zkbs-online.de/en/synthetic-biology/current-developments</w:t>
        </w:r>
      </w:hyperlink>
      <w:r w:rsidRPr="004C26EE">
        <w:t>.</w:t>
      </w:r>
      <w:r>
        <w:t xml:space="preserve"> </w:t>
      </w:r>
    </w:p>
  </w:footnote>
  <w:footnote w:id="7">
    <w:p w14:paraId="0669A21B" w14:textId="3A0B8808" w:rsidR="00363607" w:rsidRPr="008767B3" w:rsidRDefault="00444766">
      <w:pPr>
        <w:pStyle w:val="FootnoteText"/>
      </w:pPr>
      <w:r w:rsidRPr="008767B3">
        <w:rPr>
          <w:rStyle w:val="FootnoteReference"/>
        </w:rPr>
        <w:footnoteRef/>
      </w:r>
      <w:r w:rsidRPr="008767B3">
        <w:t xml:space="preserve"> </w:t>
      </w:r>
      <w:r w:rsidR="00B23390" w:rsidRPr="008767B3">
        <w:t>A</w:t>
      </w:r>
      <w:r w:rsidRPr="008767B3">
        <w:t xml:space="preserve">vailable at </w:t>
      </w:r>
      <w:hyperlink r:id="rId6" w:history="1">
        <w:r w:rsidR="008767B3">
          <w:rPr>
            <w:rStyle w:val="Hyperlink"/>
          </w:rPr>
          <w:t>www.umweltbundesamt.at/fileadmin/site/publikationen/rep0705.pdf</w:t>
        </w:r>
      </w:hyperlink>
      <w:r w:rsidRPr="008767B3">
        <w:t>.</w:t>
      </w:r>
    </w:p>
  </w:footnote>
  <w:footnote w:id="8">
    <w:p w14:paraId="1D7CA9B2" w14:textId="1B32D6E6" w:rsidR="00363607" w:rsidRPr="008767B3" w:rsidRDefault="00444766" w:rsidP="003F4017">
      <w:pPr>
        <w:pStyle w:val="FootnoteText"/>
        <w:rPr>
          <w:lang w:val="en-US"/>
        </w:rPr>
      </w:pPr>
      <w:r w:rsidRPr="008767B3">
        <w:rPr>
          <w:rStyle w:val="FootnoteReference"/>
        </w:rPr>
        <w:footnoteRef/>
      </w:r>
      <w:r w:rsidRPr="008767B3">
        <w:t xml:space="preserve"> </w:t>
      </w:r>
      <w:r w:rsidR="00673070">
        <w:t xml:space="preserve">See </w:t>
      </w:r>
      <w:r w:rsidR="001B12EA">
        <w:t xml:space="preserve">Johannes L. </w:t>
      </w:r>
      <w:r w:rsidRPr="008767B3">
        <w:t>Frieß and others</w:t>
      </w:r>
      <w:r w:rsidR="001B12EA">
        <w:t>,</w:t>
      </w:r>
      <w:r w:rsidRPr="008767B3">
        <w:t xml:space="preserve"> </w:t>
      </w:r>
      <w:r w:rsidR="001B12EA">
        <w:t>“</w:t>
      </w:r>
      <w:r w:rsidRPr="008767B3">
        <w:t>Review of gene drive modelling and implications for risk assessment of gene drive organisms</w:t>
      </w:r>
      <w:r w:rsidR="009A5789">
        <w:t>”,</w:t>
      </w:r>
      <w:r w:rsidRPr="008767B3">
        <w:t xml:space="preserve"> </w:t>
      </w:r>
      <w:r w:rsidRPr="008767B3">
        <w:rPr>
          <w:i/>
        </w:rPr>
        <w:t>Ecological Modelling</w:t>
      </w:r>
      <w:r w:rsidRPr="008767B3">
        <w:t>, vol. 478</w:t>
      </w:r>
      <w:r w:rsidR="00E67A24">
        <w:t xml:space="preserve"> </w:t>
      </w:r>
      <w:r w:rsidR="00E67A24">
        <w:rPr>
          <w:lang w:val="en-US"/>
        </w:rPr>
        <w:t>(</w:t>
      </w:r>
      <w:r w:rsidR="00E67A24" w:rsidRPr="00E67A24">
        <w:t>April 2023</w:t>
      </w:r>
      <w:r w:rsidR="00E67A24">
        <w:rPr>
          <w:lang w:val="en-US"/>
        </w:rPr>
        <w:t>)</w:t>
      </w:r>
      <w:r w:rsidRPr="008767B3">
        <w:t xml:space="preserve">; </w:t>
      </w:r>
      <w:r w:rsidR="001B79B3" w:rsidRPr="001B79B3">
        <w:t xml:space="preserve">Prateek </w:t>
      </w:r>
      <w:r w:rsidRPr="008767B3">
        <w:t>Verma</w:t>
      </w:r>
      <w:r w:rsidR="00FF2706">
        <w:t xml:space="preserve">, </w:t>
      </w:r>
      <w:r w:rsidR="00FF2706" w:rsidRPr="00FF2706">
        <w:t>R. Guy Reeves and Chaitanya S. Gokhale</w:t>
      </w:r>
      <w:r w:rsidR="00FF2706">
        <w:t>,</w:t>
      </w:r>
      <w:r w:rsidRPr="008767B3">
        <w:t xml:space="preserve"> </w:t>
      </w:r>
      <w:r w:rsidR="00E67A24">
        <w:t>“</w:t>
      </w:r>
      <w:r w:rsidRPr="008767B3">
        <w:t>A common gene drive language eases regulatory process and eco-evolutionary extensions</w:t>
      </w:r>
      <w:r w:rsidR="00F03DBA">
        <w:t>,</w:t>
      </w:r>
      <w:r w:rsidRPr="008767B3">
        <w:t xml:space="preserve"> </w:t>
      </w:r>
      <w:r w:rsidRPr="008F55B6">
        <w:rPr>
          <w:i/>
        </w:rPr>
        <w:t>BMC</w:t>
      </w:r>
      <w:r w:rsidRPr="008767B3">
        <w:rPr>
          <w:i/>
        </w:rPr>
        <w:t xml:space="preserve"> Ecology and Evolution</w:t>
      </w:r>
      <w:r w:rsidRPr="008767B3">
        <w:t>, vol.</w:t>
      </w:r>
      <w:r w:rsidR="00C74605">
        <w:t> </w:t>
      </w:r>
      <w:r w:rsidRPr="008767B3">
        <w:t xml:space="preserve">21 </w:t>
      </w:r>
      <w:r w:rsidR="003F4017">
        <w:t>(</w:t>
      </w:r>
      <w:r w:rsidR="003F4017" w:rsidRPr="003F4017">
        <w:t>August</w:t>
      </w:r>
      <w:r w:rsidR="00C74605">
        <w:t> </w:t>
      </w:r>
      <w:r w:rsidR="003F4017" w:rsidRPr="003F4017">
        <w:t>2021</w:t>
      </w:r>
      <w:r w:rsidR="003F4017">
        <w:t>)</w:t>
      </w:r>
      <w:r w:rsidRPr="008767B3">
        <w:t xml:space="preserve">; </w:t>
      </w:r>
      <w:r w:rsidR="00820CA4">
        <w:t xml:space="preserve">and </w:t>
      </w:r>
      <w:r w:rsidR="00C0299C" w:rsidRPr="001B79B3">
        <w:t xml:space="preserve">Prateek </w:t>
      </w:r>
      <w:r w:rsidRPr="008767B3">
        <w:t>Verma and others</w:t>
      </w:r>
      <w:r w:rsidR="00820CA4">
        <w:t>,</w:t>
      </w:r>
      <w:r w:rsidRPr="008767B3">
        <w:t xml:space="preserve"> </w:t>
      </w:r>
      <w:r w:rsidR="00820CA4">
        <w:t>“</w:t>
      </w:r>
      <w:r w:rsidRPr="008767B3">
        <w:t>The Effect of Mating Complexity on Gene Drive Dynamics</w:t>
      </w:r>
      <w:r w:rsidR="00820CA4">
        <w:t>”,</w:t>
      </w:r>
      <w:r w:rsidRPr="008767B3">
        <w:t xml:space="preserve"> </w:t>
      </w:r>
      <w:r w:rsidRPr="008767B3">
        <w:rPr>
          <w:i/>
        </w:rPr>
        <w:t>The American Naturalist</w:t>
      </w:r>
      <w:r w:rsidRPr="008767B3">
        <w:t>, vol.</w:t>
      </w:r>
      <w:r w:rsidRPr="008767B3">
        <w:rPr>
          <w:i/>
        </w:rPr>
        <w:t xml:space="preserve"> </w:t>
      </w:r>
      <w:r w:rsidRPr="008767B3">
        <w:t>201</w:t>
      </w:r>
      <w:r w:rsidR="007E4AFD">
        <w:t>,</w:t>
      </w:r>
      <w:r w:rsidRPr="008767B3">
        <w:t xml:space="preserve"> </w:t>
      </w:r>
      <w:r w:rsidR="007E4AFD">
        <w:t>No. </w:t>
      </w:r>
      <w:r w:rsidRPr="008767B3">
        <w:t>1</w:t>
      </w:r>
      <w:r w:rsidR="007E4AFD">
        <w:t xml:space="preserve"> (</w:t>
      </w:r>
      <w:r w:rsidR="007E4AFD" w:rsidRPr="007E4AFD">
        <w:t>January 2023</w:t>
      </w:r>
      <w:r w:rsidRPr="008767B3">
        <w:t>).</w:t>
      </w:r>
    </w:p>
  </w:footnote>
  <w:footnote w:id="9">
    <w:p w14:paraId="5286DADE" w14:textId="2F679F8A" w:rsidR="00363607" w:rsidRPr="008767B3" w:rsidRDefault="00444766">
      <w:pPr>
        <w:pStyle w:val="FootnoteText"/>
        <w:rPr>
          <w:lang w:val="en-CA"/>
        </w:rPr>
      </w:pPr>
      <w:r w:rsidRPr="008767B3">
        <w:rPr>
          <w:rStyle w:val="FootnoteReference"/>
        </w:rPr>
        <w:footnoteRef/>
      </w:r>
      <w:r w:rsidRPr="008767B3">
        <w:t xml:space="preserve"> </w:t>
      </w:r>
      <w:r w:rsidR="00601AE2">
        <w:t xml:space="preserve">See </w:t>
      </w:r>
      <w:r w:rsidR="00D00226" w:rsidRPr="00D00226">
        <w:t xml:space="preserve">Michael F. </w:t>
      </w:r>
      <w:r w:rsidRPr="008767B3">
        <w:rPr>
          <w:lang w:val="en-CA"/>
        </w:rPr>
        <w:t>Eckerstorfer and others</w:t>
      </w:r>
      <w:r w:rsidR="00601AE2">
        <w:rPr>
          <w:lang w:val="en-CA"/>
        </w:rPr>
        <w:t>,</w:t>
      </w:r>
      <w:r w:rsidRPr="008767B3">
        <w:rPr>
          <w:lang w:val="en-CA"/>
        </w:rPr>
        <w:t xml:space="preserve"> </w:t>
      </w:r>
      <w:r w:rsidR="00601AE2">
        <w:rPr>
          <w:lang w:val="en-CA"/>
        </w:rPr>
        <w:t>“</w:t>
      </w:r>
      <w:r w:rsidRPr="008767B3">
        <w:rPr>
          <w:lang w:val="en-CA"/>
        </w:rPr>
        <w:t xml:space="preserve">Scanning the </w:t>
      </w:r>
      <w:r w:rsidR="00DD1F2D">
        <w:rPr>
          <w:lang w:val="en-CA"/>
        </w:rPr>
        <w:t>h</w:t>
      </w:r>
      <w:r w:rsidRPr="008767B3">
        <w:rPr>
          <w:lang w:val="en-CA"/>
        </w:rPr>
        <w:t xml:space="preserve">orizon for </w:t>
      </w:r>
      <w:r w:rsidR="00DD1F2D">
        <w:rPr>
          <w:lang w:val="en-CA"/>
        </w:rPr>
        <w:t>e</w:t>
      </w:r>
      <w:r w:rsidRPr="008767B3">
        <w:rPr>
          <w:lang w:val="en-CA"/>
        </w:rPr>
        <w:t xml:space="preserve">nvironmental </w:t>
      </w:r>
      <w:r w:rsidR="00DD1F2D">
        <w:rPr>
          <w:lang w:val="en-CA"/>
        </w:rPr>
        <w:t>a</w:t>
      </w:r>
      <w:r w:rsidRPr="008767B3">
        <w:rPr>
          <w:lang w:val="en-CA"/>
        </w:rPr>
        <w:t xml:space="preserve">pplications of </w:t>
      </w:r>
      <w:r w:rsidR="00DD1F2D">
        <w:rPr>
          <w:lang w:val="en-CA"/>
        </w:rPr>
        <w:t>g</w:t>
      </w:r>
      <w:r w:rsidRPr="008767B3">
        <w:rPr>
          <w:lang w:val="en-CA"/>
        </w:rPr>
        <w:t xml:space="preserve">enetically </w:t>
      </w:r>
      <w:r w:rsidR="00DD1F2D">
        <w:rPr>
          <w:lang w:val="en-CA"/>
        </w:rPr>
        <w:t>m</w:t>
      </w:r>
      <w:r w:rsidRPr="008767B3">
        <w:rPr>
          <w:lang w:val="en-CA"/>
        </w:rPr>
        <w:t xml:space="preserve">odified </w:t>
      </w:r>
      <w:r w:rsidR="00DD1F2D">
        <w:rPr>
          <w:lang w:val="en-CA"/>
        </w:rPr>
        <w:t>v</w:t>
      </w:r>
      <w:r w:rsidRPr="008767B3">
        <w:rPr>
          <w:lang w:val="en-CA"/>
        </w:rPr>
        <w:t xml:space="preserve">iruses </w:t>
      </w:r>
      <w:r w:rsidR="00DD1F2D">
        <w:rPr>
          <w:lang w:val="en-CA"/>
        </w:rPr>
        <w:t>r</w:t>
      </w:r>
      <w:r w:rsidRPr="008767B3">
        <w:rPr>
          <w:lang w:val="en-CA"/>
        </w:rPr>
        <w:t xml:space="preserve">eveals </w:t>
      </w:r>
      <w:r w:rsidR="00DD1F2D">
        <w:rPr>
          <w:lang w:val="en-CA"/>
        </w:rPr>
        <w:t>c</w:t>
      </w:r>
      <w:r w:rsidRPr="008767B3">
        <w:rPr>
          <w:lang w:val="en-CA"/>
        </w:rPr>
        <w:t xml:space="preserve">hallenges for </w:t>
      </w:r>
      <w:r w:rsidR="00DD1F2D">
        <w:rPr>
          <w:lang w:val="en-CA"/>
        </w:rPr>
        <w:t>t</w:t>
      </w:r>
      <w:r w:rsidRPr="008767B3">
        <w:rPr>
          <w:lang w:val="en-CA"/>
        </w:rPr>
        <w:t xml:space="preserve">heir </w:t>
      </w:r>
      <w:r w:rsidR="00DD1F2D">
        <w:rPr>
          <w:lang w:val="en-CA"/>
        </w:rPr>
        <w:t>e</w:t>
      </w:r>
      <w:r w:rsidRPr="008767B3">
        <w:rPr>
          <w:lang w:val="en-CA"/>
        </w:rPr>
        <w:t xml:space="preserve">nvironmental </w:t>
      </w:r>
      <w:r w:rsidR="00DD1F2D">
        <w:rPr>
          <w:lang w:val="en-CA"/>
        </w:rPr>
        <w:t>r</w:t>
      </w:r>
      <w:r w:rsidRPr="008767B3">
        <w:rPr>
          <w:lang w:val="en-CA"/>
        </w:rPr>
        <w:t xml:space="preserve">isk </w:t>
      </w:r>
      <w:r w:rsidR="00DD1F2D">
        <w:rPr>
          <w:lang w:val="en-CA"/>
        </w:rPr>
        <w:t>a</w:t>
      </w:r>
      <w:r w:rsidRPr="008767B3">
        <w:rPr>
          <w:lang w:val="en-CA"/>
        </w:rPr>
        <w:t>ssessment</w:t>
      </w:r>
      <w:r w:rsidR="00601AE2">
        <w:rPr>
          <w:lang w:val="en-CA"/>
        </w:rPr>
        <w:t>”</w:t>
      </w:r>
      <w:r w:rsidRPr="008767B3">
        <w:rPr>
          <w:lang w:val="en-CA"/>
        </w:rPr>
        <w:t xml:space="preserve">, </w:t>
      </w:r>
      <w:r w:rsidRPr="008767B3">
        <w:rPr>
          <w:i/>
          <w:iCs/>
          <w:lang w:val="en-CA"/>
        </w:rPr>
        <w:t>International Journal of Molecular Sciences,</w:t>
      </w:r>
      <w:r w:rsidRPr="008767B3">
        <w:rPr>
          <w:lang w:val="en-CA"/>
        </w:rPr>
        <w:t xml:space="preserve"> vol.</w:t>
      </w:r>
      <w:r w:rsidR="00DD1F2D">
        <w:rPr>
          <w:lang w:val="en-CA"/>
        </w:rPr>
        <w:t> </w:t>
      </w:r>
      <w:r w:rsidRPr="008767B3">
        <w:rPr>
          <w:lang w:val="en-CA"/>
        </w:rPr>
        <w:t xml:space="preserve">25, </w:t>
      </w:r>
      <w:r w:rsidR="00A35F23">
        <w:rPr>
          <w:lang w:val="en-CA"/>
        </w:rPr>
        <w:t>No. </w:t>
      </w:r>
      <w:r w:rsidRPr="008767B3">
        <w:rPr>
          <w:lang w:val="en-CA"/>
        </w:rPr>
        <w:t>3</w:t>
      </w:r>
      <w:r w:rsidR="00A35F23">
        <w:rPr>
          <w:lang w:val="en-CA"/>
        </w:rPr>
        <w:t xml:space="preserve"> (</w:t>
      </w:r>
      <w:r w:rsidR="00491B2F" w:rsidRPr="00491B2F">
        <w:rPr>
          <w:lang w:val="en-CA"/>
        </w:rPr>
        <w:t xml:space="preserve">January </w:t>
      </w:r>
      <w:r w:rsidR="00A35F23">
        <w:rPr>
          <w:lang w:val="en-CA"/>
        </w:rPr>
        <w:t>2024)</w:t>
      </w:r>
      <w:r w:rsidRPr="008F55B6">
        <w:rPr>
          <w:lang w:val="en-CA"/>
        </w:rPr>
        <w:t>.</w:t>
      </w:r>
    </w:p>
  </w:footnote>
  <w:footnote w:id="10">
    <w:p w14:paraId="1A876240" w14:textId="2655A54E" w:rsidR="00363607" w:rsidRPr="008767B3" w:rsidRDefault="00444766" w:rsidP="00BB206E">
      <w:pPr>
        <w:pStyle w:val="FootnoteText"/>
      </w:pPr>
      <w:r w:rsidRPr="008767B3">
        <w:rPr>
          <w:rStyle w:val="FootnoteReference"/>
        </w:rPr>
        <w:footnoteRef/>
      </w:r>
      <w:r w:rsidRPr="008767B3">
        <w:t xml:space="preserve"> </w:t>
      </w:r>
      <w:r w:rsidR="00FE40A9">
        <w:t xml:space="preserve">See </w:t>
      </w:r>
      <w:r w:rsidR="000855AB">
        <w:t xml:space="preserve">Phil </w:t>
      </w:r>
      <w:r w:rsidR="002736E9" w:rsidRPr="008767B3">
        <w:t>Huss</w:t>
      </w:r>
      <w:r w:rsidR="002736E9" w:rsidRPr="008767B3">
        <w:t xml:space="preserve"> and </w:t>
      </w:r>
      <w:r w:rsidR="000855AB">
        <w:t xml:space="preserve">Srivatsan </w:t>
      </w:r>
      <w:r w:rsidR="000D2FD2" w:rsidRPr="008767B3">
        <w:t xml:space="preserve">Raman, </w:t>
      </w:r>
      <w:r w:rsidR="002F73F5">
        <w:t>“</w:t>
      </w:r>
      <w:r w:rsidR="000D2FD2" w:rsidRPr="008767B3">
        <w:t>Engineered bacteriophages as programmable biocontrol agents</w:t>
      </w:r>
      <w:r w:rsidR="002F73F5">
        <w:t>”</w:t>
      </w:r>
      <w:r w:rsidR="000D2FD2" w:rsidRPr="008767B3">
        <w:t xml:space="preserve">, </w:t>
      </w:r>
      <w:r w:rsidR="000D2FD2" w:rsidRPr="008767B3">
        <w:rPr>
          <w:i/>
          <w:iCs/>
        </w:rPr>
        <w:t xml:space="preserve">Current </w:t>
      </w:r>
      <w:r w:rsidR="006D37B4">
        <w:rPr>
          <w:i/>
          <w:iCs/>
        </w:rPr>
        <w:t>O</w:t>
      </w:r>
      <w:r w:rsidR="000D2FD2" w:rsidRPr="008767B3">
        <w:rPr>
          <w:i/>
          <w:iCs/>
        </w:rPr>
        <w:t xml:space="preserve">pinion in </w:t>
      </w:r>
      <w:r w:rsidR="006D37B4" w:rsidRPr="008F55B6">
        <w:rPr>
          <w:i/>
          <w:iCs/>
        </w:rPr>
        <w:t>B</w:t>
      </w:r>
      <w:r w:rsidR="000D2FD2" w:rsidRPr="008F55B6">
        <w:rPr>
          <w:i/>
          <w:iCs/>
        </w:rPr>
        <w:t>iotechnology</w:t>
      </w:r>
      <w:r w:rsidR="000D2FD2" w:rsidRPr="008767B3">
        <w:t>,</w:t>
      </w:r>
      <w:r w:rsidR="0064540E">
        <w:t xml:space="preserve"> vol. </w:t>
      </w:r>
      <w:r w:rsidR="00436F4D" w:rsidRPr="008767B3">
        <w:t>61</w:t>
      </w:r>
      <w:r w:rsidR="002F73F5">
        <w:t xml:space="preserve"> (</w:t>
      </w:r>
      <w:r w:rsidR="00785D87">
        <w:t xml:space="preserve">February </w:t>
      </w:r>
      <w:r w:rsidR="002F73F5">
        <w:t>2020)</w:t>
      </w:r>
      <w:r w:rsidR="00615D4A">
        <w:rPr>
          <w:lang w:val="en-US"/>
        </w:rPr>
        <w:t>;</w:t>
      </w:r>
      <w:r w:rsidR="00BB206E">
        <w:t xml:space="preserve"> and </w:t>
      </w:r>
      <w:r w:rsidR="00844CA3">
        <w:t xml:space="preserve">Filippa </w:t>
      </w:r>
      <w:r w:rsidRPr="008767B3">
        <w:t>Lentzos and others</w:t>
      </w:r>
      <w:r w:rsidR="00844CA3">
        <w:t>,</w:t>
      </w:r>
      <w:r w:rsidRPr="008767B3">
        <w:t xml:space="preserve"> </w:t>
      </w:r>
      <w:r w:rsidR="00844CA3">
        <w:t>“</w:t>
      </w:r>
      <w:r w:rsidRPr="008767B3">
        <w:t>Eroding norms over release of self-spreading viruses</w:t>
      </w:r>
      <w:r w:rsidR="007432C3">
        <w:t>”,</w:t>
      </w:r>
      <w:r w:rsidRPr="008767B3">
        <w:t xml:space="preserve"> </w:t>
      </w:r>
      <w:r w:rsidRPr="008767B3">
        <w:rPr>
          <w:i/>
        </w:rPr>
        <w:t>Science</w:t>
      </w:r>
      <w:r w:rsidR="007432C3">
        <w:rPr>
          <w:iCs/>
        </w:rPr>
        <w:t>,</w:t>
      </w:r>
      <w:r w:rsidRPr="008767B3">
        <w:t xml:space="preserve"> </w:t>
      </w:r>
      <w:r w:rsidR="007432C3">
        <w:t>vo. </w:t>
      </w:r>
      <w:r w:rsidRPr="008F55B6">
        <w:t>375</w:t>
      </w:r>
      <w:r w:rsidR="007432C3">
        <w:t>,</w:t>
      </w:r>
      <w:r w:rsidRPr="008F55B6">
        <w:t xml:space="preserve"> </w:t>
      </w:r>
      <w:r w:rsidR="007432C3">
        <w:t>No. </w:t>
      </w:r>
      <w:r w:rsidRPr="008F55B6">
        <w:t>6576</w:t>
      </w:r>
      <w:r w:rsidR="005E3024">
        <w:t xml:space="preserve"> (January 2022)</w:t>
      </w:r>
      <w:r w:rsidRPr="008F55B6">
        <w:t>.</w:t>
      </w:r>
    </w:p>
  </w:footnote>
  <w:footnote w:id="11">
    <w:p w14:paraId="56D0DE6E" w14:textId="14FDF18C" w:rsidR="00363607" w:rsidRPr="008767B3" w:rsidRDefault="00444766">
      <w:pPr>
        <w:pStyle w:val="FootnoteText"/>
      </w:pPr>
      <w:r w:rsidRPr="008767B3">
        <w:rPr>
          <w:rStyle w:val="FootnoteReference"/>
        </w:rPr>
        <w:footnoteRef/>
      </w:r>
      <w:r w:rsidRPr="008767B3">
        <w:t xml:space="preserve"> </w:t>
      </w:r>
      <w:r w:rsidR="00EA6A74">
        <w:t xml:space="preserve">See </w:t>
      </w:r>
      <w:r w:rsidR="00732CAD" w:rsidRPr="00732CAD">
        <w:t xml:space="preserve">Michael F. </w:t>
      </w:r>
      <w:r w:rsidRPr="008767B3">
        <w:t>Eckerstorfer and others</w:t>
      </w:r>
      <w:r w:rsidR="00EA6A74">
        <w:t>,</w:t>
      </w:r>
      <w:r w:rsidRPr="008767B3">
        <w:t xml:space="preserve"> </w:t>
      </w:r>
      <w:r w:rsidR="00EA6A74">
        <w:t>“</w:t>
      </w:r>
      <w:r w:rsidRPr="008767B3">
        <w:t xml:space="preserve">Environmental </w:t>
      </w:r>
      <w:r w:rsidR="005830C2">
        <w:t>a</w:t>
      </w:r>
      <w:r w:rsidRPr="008767B3">
        <w:t xml:space="preserve">pplications of </w:t>
      </w:r>
      <w:r w:rsidRPr="008F55B6">
        <w:t>GM</w:t>
      </w:r>
      <w:r w:rsidRPr="008767B3">
        <w:t xml:space="preserve"> </w:t>
      </w:r>
      <w:r w:rsidR="005830C2">
        <w:t>m</w:t>
      </w:r>
      <w:r w:rsidRPr="008767B3">
        <w:t>icroorganisms</w:t>
      </w:r>
      <w:r w:rsidRPr="008F55B6">
        <w:t xml:space="preserve">: </w:t>
      </w:r>
      <w:r w:rsidR="005830C2">
        <w:t>t</w:t>
      </w:r>
      <w:r w:rsidRPr="008767B3">
        <w:t xml:space="preserve">iny </w:t>
      </w:r>
      <w:r w:rsidR="005830C2">
        <w:t>c</w:t>
      </w:r>
      <w:r w:rsidRPr="008767B3">
        <w:t xml:space="preserve">ritters </w:t>
      </w:r>
      <w:r w:rsidR="005830C2">
        <w:t>p</w:t>
      </w:r>
      <w:r w:rsidRPr="008767B3">
        <w:t xml:space="preserve">osing </w:t>
      </w:r>
      <w:r w:rsidR="005830C2">
        <w:t>h</w:t>
      </w:r>
      <w:r w:rsidRPr="008767B3">
        <w:t xml:space="preserve">uge </w:t>
      </w:r>
      <w:r w:rsidR="005830C2">
        <w:t>c</w:t>
      </w:r>
      <w:r w:rsidRPr="008767B3">
        <w:t xml:space="preserve">hallenges for </w:t>
      </w:r>
      <w:r w:rsidR="005830C2">
        <w:t>r</w:t>
      </w:r>
      <w:r w:rsidRPr="008767B3">
        <w:t xml:space="preserve">isk </w:t>
      </w:r>
      <w:r w:rsidR="005830C2">
        <w:t>a</w:t>
      </w:r>
      <w:r w:rsidRPr="008767B3">
        <w:t xml:space="preserve">ssessment and </w:t>
      </w:r>
      <w:r w:rsidR="005830C2">
        <w:t>g</w:t>
      </w:r>
      <w:r w:rsidRPr="008767B3">
        <w:t>overnance</w:t>
      </w:r>
      <w:r w:rsidR="005830C2">
        <w:t>”</w:t>
      </w:r>
      <w:r w:rsidRPr="008767B3">
        <w:t xml:space="preserve">, </w:t>
      </w:r>
      <w:r w:rsidRPr="008767B3">
        <w:rPr>
          <w:i/>
          <w:iCs/>
        </w:rPr>
        <w:t xml:space="preserve">International Journal of Molecular Sciences, </w:t>
      </w:r>
      <w:r w:rsidRPr="008767B3">
        <w:t xml:space="preserve">vol. 26, </w:t>
      </w:r>
      <w:r w:rsidR="00732CAD">
        <w:t>No. </w:t>
      </w:r>
      <w:r w:rsidRPr="008767B3">
        <w:t>7</w:t>
      </w:r>
      <w:r w:rsidR="00732CAD">
        <w:t xml:space="preserve"> (</w:t>
      </w:r>
      <w:r w:rsidR="00F1138D">
        <w:t>March 2025</w:t>
      </w:r>
      <w:r w:rsidR="00732CAD">
        <w:t>)</w:t>
      </w:r>
      <w:r w:rsidRPr="008767B3">
        <w:t xml:space="preserve">; </w:t>
      </w:r>
      <w:r w:rsidR="00CA4387">
        <w:t>a</w:t>
      </w:r>
      <w:r w:rsidR="00B623E0">
        <w:t>n</w:t>
      </w:r>
      <w:r w:rsidR="00CA4387">
        <w:t xml:space="preserve">d Marianne </w:t>
      </w:r>
      <w:r w:rsidRPr="008767B3">
        <w:t>Miklau and others</w:t>
      </w:r>
      <w:r w:rsidR="00F1138D">
        <w:t>,</w:t>
      </w:r>
      <w:r w:rsidRPr="008767B3">
        <w:t xml:space="preserve"> </w:t>
      </w:r>
      <w:r w:rsidR="00F1138D">
        <w:t>“</w:t>
      </w:r>
      <w:r w:rsidRPr="008767B3">
        <w:t>Horizon scanning of potential environmental applications of terrestrial animals, fish, algae and microorganisms produced by genetic modification, including the use of new genomic techniques</w:t>
      </w:r>
      <w:r w:rsidR="00F1138D">
        <w:t>”,</w:t>
      </w:r>
      <w:r w:rsidRPr="008767B3">
        <w:t xml:space="preserve"> </w:t>
      </w:r>
      <w:r w:rsidRPr="008767B3">
        <w:rPr>
          <w:i/>
          <w:iCs/>
        </w:rPr>
        <w:t xml:space="preserve">Frontiers in Genome Editing, </w:t>
      </w:r>
      <w:r w:rsidRPr="008767B3">
        <w:t>vol.</w:t>
      </w:r>
      <w:r w:rsidR="00B623E0">
        <w:t> </w:t>
      </w:r>
      <w:r w:rsidRPr="008767B3">
        <w:t>6</w:t>
      </w:r>
      <w:r w:rsidR="00F1138D">
        <w:t xml:space="preserve"> (</w:t>
      </w:r>
      <w:r w:rsidR="002F6291">
        <w:t xml:space="preserve">June </w:t>
      </w:r>
      <w:r w:rsidR="00F1138D">
        <w:t>2024)</w:t>
      </w:r>
      <w:r w:rsidRPr="008767B3">
        <w:t>.</w:t>
      </w:r>
    </w:p>
  </w:footnote>
  <w:footnote w:id="12">
    <w:p w14:paraId="25F2101C" w14:textId="21E67027" w:rsidR="00363607" w:rsidRPr="008767B3" w:rsidRDefault="00444766">
      <w:pPr>
        <w:pStyle w:val="FootnoteText"/>
        <w:rPr>
          <w:lang w:val="en-CA"/>
        </w:rPr>
      </w:pPr>
      <w:r w:rsidRPr="008767B3">
        <w:rPr>
          <w:rStyle w:val="FootnoteReference"/>
        </w:rPr>
        <w:footnoteRef/>
      </w:r>
      <w:r w:rsidRPr="008767B3">
        <w:t xml:space="preserve"> </w:t>
      </w:r>
      <w:r w:rsidR="00F8576D">
        <w:rPr>
          <w:lang w:val="en-CA"/>
        </w:rPr>
        <w:t xml:space="preserve">See </w:t>
      </w:r>
      <w:hyperlink r:id="rId7" w:history="1">
        <w:r w:rsidR="006F4D7D" w:rsidRPr="009749B9">
          <w:rPr>
            <w:rStyle w:val="Hyperlink"/>
            <w:lang w:val="en-CA"/>
          </w:rPr>
          <w:t>www.spiritofasilomar.org</w:t>
        </w:r>
      </w:hyperlink>
      <w:r w:rsidRPr="008767B3">
        <w:rPr>
          <w:lang w:val="en-CA"/>
        </w:rPr>
        <w:t>.</w:t>
      </w:r>
      <w:r w:rsidR="006F4D7D">
        <w:rPr>
          <w:lang w:val="en-CA"/>
        </w:rPr>
        <w:t xml:space="preserve"> </w:t>
      </w:r>
    </w:p>
  </w:footnote>
  <w:footnote w:id="13">
    <w:p w14:paraId="5260B619" w14:textId="039D1287" w:rsidR="00363607" w:rsidRPr="00375A7B" w:rsidRDefault="00444766">
      <w:pPr>
        <w:pStyle w:val="FootnoteText"/>
        <w:rPr>
          <w:lang w:val="en-CA"/>
        </w:rPr>
      </w:pPr>
      <w:r w:rsidRPr="008767B3">
        <w:rPr>
          <w:rStyle w:val="FootnoteReference"/>
        </w:rPr>
        <w:footnoteRef/>
      </w:r>
      <w:r w:rsidRPr="008767B3">
        <w:t xml:space="preserve"> </w:t>
      </w:r>
      <w:r w:rsidR="00DF2B76">
        <w:t xml:space="preserve">See </w:t>
      </w:r>
      <w:r w:rsidR="00F40B8F" w:rsidRPr="00F40B8F">
        <w:t xml:space="preserve">Katarzyna P. </w:t>
      </w:r>
      <w:r w:rsidRPr="008767B3">
        <w:rPr>
          <w:lang w:val="en-CA"/>
        </w:rPr>
        <w:t>Adamala and others</w:t>
      </w:r>
      <w:r w:rsidR="00F40B8F">
        <w:rPr>
          <w:lang w:val="en-CA"/>
        </w:rPr>
        <w:t>,</w:t>
      </w:r>
      <w:r w:rsidRPr="008767B3">
        <w:rPr>
          <w:lang w:val="en-CA"/>
        </w:rPr>
        <w:t xml:space="preserve"> </w:t>
      </w:r>
      <w:r w:rsidR="00F40B8F">
        <w:rPr>
          <w:lang w:val="en-CA"/>
        </w:rPr>
        <w:t>“</w:t>
      </w:r>
      <w:r w:rsidRPr="008767B3">
        <w:rPr>
          <w:lang w:val="en-CA"/>
        </w:rPr>
        <w:t>Confronting risks of mirror life</w:t>
      </w:r>
      <w:r w:rsidR="00F40B8F">
        <w:rPr>
          <w:lang w:val="en-CA"/>
        </w:rPr>
        <w:t>”</w:t>
      </w:r>
      <w:r w:rsidRPr="008767B3">
        <w:rPr>
          <w:lang w:val="en-CA"/>
        </w:rPr>
        <w:t xml:space="preserve">, </w:t>
      </w:r>
      <w:r w:rsidRPr="008767B3">
        <w:rPr>
          <w:i/>
          <w:iCs/>
          <w:lang w:val="en-CA"/>
        </w:rPr>
        <w:t xml:space="preserve">Science, </w:t>
      </w:r>
      <w:r w:rsidRPr="008767B3">
        <w:rPr>
          <w:lang w:val="en-CA"/>
        </w:rPr>
        <w:t xml:space="preserve">vol. 386, </w:t>
      </w:r>
      <w:r w:rsidR="00DF2B76">
        <w:rPr>
          <w:lang w:val="en-CA"/>
        </w:rPr>
        <w:t>No. </w:t>
      </w:r>
      <w:r w:rsidRPr="008767B3">
        <w:rPr>
          <w:lang w:val="en-CA"/>
        </w:rPr>
        <w:t>6728</w:t>
      </w:r>
      <w:r w:rsidR="00DF2B76">
        <w:rPr>
          <w:lang w:val="en-CA"/>
        </w:rPr>
        <w:t xml:space="preserve"> (December 2024)</w:t>
      </w:r>
      <w:r w:rsidRPr="008767B3">
        <w:rPr>
          <w:szCs w:val="18"/>
          <w:lang w:val="en-CA"/>
        </w:rPr>
        <w:t>.</w:t>
      </w:r>
    </w:p>
  </w:footnote>
  <w:footnote w:id="14">
    <w:p w14:paraId="6336B233" w14:textId="6A49F1EE" w:rsidR="00363607" w:rsidRPr="00480A13" w:rsidRDefault="00444766">
      <w:pPr>
        <w:pStyle w:val="FootnoteText"/>
        <w:rPr>
          <w:lang w:val="en-CA"/>
        </w:rPr>
      </w:pPr>
      <w:r>
        <w:rPr>
          <w:rStyle w:val="FootnoteReference"/>
        </w:rPr>
        <w:footnoteRef/>
      </w:r>
      <w:r w:rsidRPr="00565BAE">
        <w:rPr>
          <w:lang w:val="en-CA"/>
        </w:rPr>
        <w:t xml:space="preserve"> </w:t>
      </w:r>
      <w:r w:rsidR="003D4508">
        <w:rPr>
          <w:lang w:val="en-CA"/>
        </w:rPr>
        <w:t xml:space="preserve">See </w:t>
      </w:r>
      <w:hyperlink r:id="rId8" w:history="1">
        <w:r w:rsidRPr="008F55B6">
          <w:rPr>
            <w:rStyle w:val="Hyperlink"/>
            <w:lang w:val="en-CA"/>
          </w:rPr>
          <w:t>CBD</w:t>
        </w:r>
        <w:r w:rsidRPr="00480A13">
          <w:rPr>
            <w:rStyle w:val="Hyperlink"/>
            <w:lang w:val="en-CA"/>
          </w:rPr>
          <w:t>/</w:t>
        </w:r>
        <w:r w:rsidRPr="008F55B6">
          <w:rPr>
            <w:rStyle w:val="Hyperlink"/>
            <w:lang w:val="en-CA"/>
          </w:rPr>
          <w:t>SYNBIO</w:t>
        </w:r>
        <w:r w:rsidRPr="00480A13">
          <w:rPr>
            <w:rStyle w:val="Hyperlink"/>
            <w:lang w:val="en-CA"/>
          </w:rPr>
          <w:t>/</w:t>
        </w:r>
        <w:r w:rsidRPr="008F55B6">
          <w:rPr>
            <w:rStyle w:val="Hyperlink"/>
            <w:lang w:val="en-CA"/>
          </w:rPr>
          <w:t>AHTEG</w:t>
        </w:r>
        <w:r w:rsidRPr="00480A13">
          <w:rPr>
            <w:rStyle w:val="Hyperlink"/>
            <w:lang w:val="en-CA"/>
          </w:rPr>
          <w:t>/2024/1/3</w:t>
        </w:r>
      </w:hyperlink>
      <w:r w:rsidRPr="00480A13">
        <w:rPr>
          <w:lang w:val="en-CA"/>
        </w:rPr>
        <w:t>.</w:t>
      </w:r>
    </w:p>
  </w:footnote>
  <w:footnote w:id="15">
    <w:p w14:paraId="0C9D725F" w14:textId="04627F7B" w:rsidR="00E752D2" w:rsidRPr="008F55B6" w:rsidRDefault="00E752D2">
      <w:pPr>
        <w:pStyle w:val="FootnoteText"/>
        <w:rPr>
          <w:lang w:val="en-US"/>
        </w:rPr>
      </w:pPr>
      <w:r>
        <w:rPr>
          <w:rStyle w:val="FootnoteReference"/>
        </w:rPr>
        <w:footnoteRef/>
      </w:r>
      <w:r>
        <w:t xml:space="preserve"> </w:t>
      </w:r>
      <w:r>
        <w:rPr>
          <w:lang w:val="en-US"/>
        </w:rPr>
        <w:t xml:space="preserve">See </w:t>
      </w:r>
      <w:hyperlink r:id="rId9" w:history="1">
        <w:r w:rsidR="004D25D5" w:rsidRPr="00873CF9">
          <w:rPr>
            <w:rStyle w:val="Hyperlink"/>
            <w:lang w:val="en-US"/>
          </w:rPr>
          <w:t>https://bch.cbd.int/en/database/LMO/BCH-LMO-SCBD-14750</w:t>
        </w:r>
      </w:hyperlink>
      <w:r>
        <w:rPr>
          <w:lang w:val="en-US"/>
        </w:rPr>
        <w:t>.</w:t>
      </w:r>
      <w:r w:rsidR="004D25D5">
        <w:rPr>
          <w:lang w:val="en-US"/>
        </w:rPr>
        <w:t xml:space="preserve"> </w:t>
      </w:r>
    </w:p>
  </w:footnote>
  <w:footnote w:id="16">
    <w:p w14:paraId="33C04246" w14:textId="2420CDA4" w:rsidR="004D25D5" w:rsidRPr="004D25D5" w:rsidRDefault="004D25D5">
      <w:pPr>
        <w:pStyle w:val="FootnoteText"/>
      </w:pPr>
      <w:r>
        <w:rPr>
          <w:rStyle w:val="FootnoteReference"/>
        </w:rPr>
        <w:footnoteRef/>
      </w:r>
      <w:r>
        <w:t xml:space="preserve"> See </w:t>
      </w:r>
      <w:hyperlink r:id="rId10" w:history="1">
        <w:r w:rsidRPr="00873CF9">
          <w:rPr>
            <w:rStyle w:val="Hyperlink"/>
          </w:rPr>
          <w:t>https://bch.cbd.int/en/database/LMO/BCH-LMO-SCBD-14841</w:t>
        </w:r>
      </w:hyperlink>
      <w:r>
        <w:t xml:space="preserve">. </w:t>
      </w:r>
    </w:p>
  </w:footnote>
  <w:footnote w:id="17">
    <w:p w14:paraId="13965910" w14:textId="71EB079E" w:rsidR="00363607" w:rsidRDefault="00444766" w:rsidP="00CD7A0B">
      <w:pPr>
        <w:pStyle w:val="FootnoteText"/>
      </w:pPr>
      <w:r w:rsidRPr="00480A13">
        <w:rPr>
          <w:rStyle w:val="FootnoteReference"/>
        </w:rPr>
        <w:footnoteRef/>
      </w:r>
      <w:r w:rsidRPr="008F55B6">
        <w:t xml:space="preserve"> </w:t>
      </w:r>
      <w:r w:rsidR="00E41891">
        <w:t>See</w:t>
      </w:r>
      <w:r w:rsidRPr="008F55B6">
        <w:t xml:space="preserve"> </w:t>
      </w:r>
      <w:r w:rsidR="00E41891">
        <w:t>the</w:t>
      </w:r>
      <w:r w:rsidR="00CD7A0B" w:rsidRPr="00CD7A0B">
        <w:rPr>
          <w:sz w:val="22"/>
          <w:szCs w:val="22"/>
        </w:rPr>
        <w:t xml:space="preserve"> </w:t>
      </w:r>
      <w:r w:rsidR="00CD7A0B" w:rsidRPr="008F55B6">
        <w:rPr>
          <w:i/>
          <w:iCs/>
        </w:rPr>
        <w:t>Methodological Assessment Report on the Diverse Values and Valuation of Nature</w:t>
      </w:r>
      <w:r w:rsidR="00CD7A0B" w:rsidRPr="00CD7A0B">
        <w:t xml:space="preserve"> of the</w:t>
      </w:r>
      <w:r w:rsidRPr="00977CDA">
        <w:t xml:space="preserve"> </w:t>
      </w:r>
      <w:r w:rsidRPr="008F55B6">
        <w:t>Intergovernmental Science-Policy Platform on Biodiversity and Ecosystem Services</w:t>
      </w:r>
      <w:r w:rsidR="008B7C51">
        <w:t>.</w:t>
      </w:r>
    </w:p>
  </w:footnote>
  <w:footnote w:id="18">
    <w:p w14:paraId="09E37170" w14:textId="1CFABB15" w:rsidR="00363607" w:rsidRDefault="00444766" w:rsidP="0099266E">
      <w:pPr>
        <w:pStyle w:val="FootnoteText"/>
        <w:rPr>
          <w:lang w:val="en-CA"/>
        </w:rPr>
      </w:pPr>
      <w:r>
        <w:rPr>
          <w:rStyle w:val="FootnoteReference"/>
        </w:rPr>
        <w:footnoteRef/>
      </w:r>
      <w:r>
        <w:rPr>
          <w:lang w:val="en-CA"/>
        </w:rPr>
        <w:t xml:space="preserve"> </w:t>
      </w:r>
      <w:r w:rsidR="0001031F">
        <w:rPr>
          <w:lang w:val="en-CA"/>
        </w:rPr>
        <w:t xml:space="preserve">See C. </w:t>
      </w:r>
      <w:r>
        <w:rPr>
          <w:lang w:val="en-CA"/>
        </w:rPr>
        <w:t xml:space="preserve">Marchesino, </w:t>
      </w:r>
      <w:r w:rsidR="0001031F">
        <w:rPr>
          <w:lang w:val="en-CA"/>
        </w:rPr>
        <w:t xml:space="preserve">S. </w:t>
      </w:r>
      <w:r w:rsidRPr="001B08AA">
        <w:rPr>
          <w:lang w:val="en-CA"/>
        </w:rPr>
        <w:t xml:space="preserve">Ribeiro and </w:t>
      </w:r>
      <w:r w:rsidR="0001031F">
        <w:rPr>
          <w:lang w:val="en-CA"/>
        </w:rPr>
        <w:t xml:space="preserve">V. V. </w:t>
      </w:r>
      <w:r w:rsidRPr="001B08AA">
        <w:rPr>
          <w:lang w:val="en-CA"/>
        </w:rPr>
        <w:t xml:space="preserve">Arias, </w:t>
      </w:r>
      <w:r w:rsidR="0001031F">
        <w:rPr>
          <w:lang w:val="en-CA"/>
        </w:rPr>
        <w:t>“</w:t>
      </w:r>
      <w:r w:rsidRPr="001B08AA">
        <w:rPr>
          <w:lang w:val="en-CA"/>
        </w:rPr>
        <w:t xml:space="preserve">An </w:t>
      </w:r>
      <w:r w:rsidR="004355DD">
        <w:rPr>
          <w:lang w:val="en-CA"/>
        </w:rPr>
        <w:t>i</w:t>
      </w:r>
      <w:r w:rsidRPr="001B08AA">
        <w:rPr>
          <w:lang w:val="en-CA"/>
        </w:rPr>
        <w:t xml:space="preserve">ntercultural </w:t>
      </w:r>
      <w:r w:rsidR="004355DD">
        <w:rPr>
          <w:lang w:val="en-CA"/>
        </w:rPr>
        <w:t>a</w:t>
      </w:r>
      <w:r w:rsidRPr="001B08AA">
        <w:rPr>
          <w:lang w:val="en-CA"/>
        </w:rPr>
        <w:t xml:space="preserve">pproach for the </w:t>
      </w:r>
      <w:r w:rsidR="004355DD">
        <w:rPr>
          <w:lang w:val="en-CA"/>
        </w:rPr>
        <w:t>A</w:t>
      </w:r>
      <w:r w:rsidRPr="001B08AA">
        <w:rPr>
          <w:lang w:val="en-CA"/>
        </w:rPr>
        <w:t xml:space="preserve">ssessment of </w:t>
      </w:r>
      <w:r w:rsidR="004355DD">
        <w:rPr>
          <w:lang w:val="en-CA"/>
        </w:rPr>
        <w:t>n</w:t>
      </w:r>
      <w:r w:rsidRPr="001B08AA">
        <w:rPr>
          <w:lang w:val="en-CA"/>
        </w:rPr>
        <w:t xml:space="preserve">ew </w:t>
      </w:r>
      <w:r w:rsidR="004355DD">
        <w:rPr>
          <w:lang w:val="en-CA"/>
        </w:rPr>
        <w:t>B</w:t>
      </w:r>
      <w:r w:rsidRPr="001B08AA">
        <w:rPr>
          <w:lang w:val="en-CA"/>
        </w:rPr>
        <w:t>iotechnologies</w:t>
      </w:r>
      <w:r w:rsidR="004355DD">
        <w:rPr>
          <w:lang w:val="en-CA"/>
        </w:rPr>
        <w:t>”,</w:t>
      </w:r>
      <w:r w:rsidRPr="001B08AA">
        <w:rPr>
          <w:lang w:val="en-CA"/>
        </w:rPr>
        <w:t xml:space="preserve"> </w:t>
      </w:r>
      <w:r w:rsidRPr="001B08AA">
        <w:rPr>
          <w:i/>
          <w:iCs/>
          <w:lang w:val="en-CA"/>
        </w:rPr>
        <w:t>Development</w:t>
      </w:r>
      <w:r w:rsidRPr="001B08AA">
        <w:rPr>
          <w:lang w:val="en-CA"/>
        </w:rPr>
        <w:t>, vol. 67</w:t>
      </w:r>
      <w:r w:rsidR="0099266E">
        <w:rPr>
          <w:lang w:val="en-CA"/>
        </w:rPr>
        <w:t xml:space="preserve"> (</w:t>
      </w:r>
      <w:r w:rsidR="0099266E" w:rsidRPr="0099266E">
        <w:t>October 2024</w:t>
      </w:r>
      <w:r w:rsidR="0099266E">
        <w:rPr>
          <w:lang w:val="en-CA"/>
        </w:rPr>
        <w:t>)</w:t>
      </w:r>
      <w:r w:rsidRPr="001B08AA">
        <w:rPr>
          <w:lang w:val="en-CA"/>
        </w:rPr>
        <w:t>.</w:t>
      </w:r>
    </w:p>
  </w:footnote>
  <w:footnote w:id="19">
    <w:p w14:paraId="034E883F" w14:textId="10CA9F13" w:rsidR="0061232F" w:rsidRPr="008F55B6" w:rsidRDefault="0061232F">
      <w:pPr>
        <w:pStyle w:val="FootnoteText"/>
        <w:rPr>
          <w:lang w:val="en-US"/>
        </w:rPr>
      </w:pPr>
      <w:r>
        <w:rPr>
          <w:rStyle w:val="FootnoteReference"/>
        </w:rPr>
        <w:footnoteRef/>
      </w:r>
      <w:r>
        <w:t xml:space="preserve"> </w:t>
      </w:r>
      <w:r w:rsidRPr="002C1EDC">
        <w:rPr>
          <w:lang w:val="en-CA"/>
        </w:rPr>
        <w:t xml:space="preserve">Decision </w:t>
      </w:r>
      <w:hyperlink r:id="rId11" w:history="1">
        <w:r w:rsidRPr="00675015">
          <w:rPr>
            <w:rStyle w:val="Hyperlink"/>
            <w:lang w:val="en-CA"/>
          </w:rPr>
          <w:t>VII/16</w:t>
        </w:r>
      </w:hyperlink>
      <w:r>
        <w:rPr>
          <w:lang w:val="en-CA"/>
        </w:rPr>
        <w:t>, annex, sect. F.</w:t>
      </w:r>
    </w:p>
  </w:footnote>
  <w:footnote w:id="20">
    <w:p w14:paraId="7583991F" w14:textId="4482A6F6" w:rsidR="00363607" w:rsidRPr="001B08AA" w:rsidRDefault="00444766" w:rsidP="0061232F">
      <w:pPr>
        <w:pStyle w:val="FootnoteText"/>
        <w:rPr>
          <w:lang w:val="en-CA"/>
        </w:rPr>
      </w:pPr>
      <w:r w:rsidRPr="001B08AA">
        <w:rPr>
          <w:rStyle w:val="FootnoteReference"/>
        </w:rPr>
        <w:footnoteRef/>
      </w:r>
      <w:r w:rsidRPr="001B08AA">
        <w:t xml:space="preserve"> </w:t>
      </w:r>
      <w:hyperlink r:id="rId12" w:history="1">
        <w:r w:rsidR="008C55DC" w:rsidRPr="002C1EDC">
          <w:rPr>
            <w:rStyle w:val="Hyperlink"/>
            <w:lang w:val="en-CA"/>
          </w:rPr>
          <w:t>CBD/CP/MOP/9/10</w:t>
        </w:r>
      </w:hyperlink>
      <w:r w:rsidRPr="002C1EDC">
        <w:rPr>
          <w:lang w:val="en-CA"/>
        </w:rPr>
        <w:t>, annex</w:t>
      </w:r>
      <w:r w:rsidR="0061232F">
        <w:rPr>
          <w:lang w:val="en-CA"/>
        </w:rPr>
        <w:t>.</w:t>
      </w:r>
    </w:p>
  </w:footnote>
  <w:footnote w:id="21">
    <w:p w14:paraId="54962662" w14:textId="74F804DD" w:rsidR="00363607" w:rsidRDefault="00444766">
      <w:pPr>
        <w:pStyle w:val="FootnoteText"/>
        <w:rPr>
          <w:lang w:val="en-CA"/>
        </w:rPr>
      </w:pPr>
      <w:r w:rsidRPr="001B08AA">
        <w:rPr>
          <w:rStyle w:val="FootnoteReference"/>
        </w:rPr>
        <w:footnoteRef/>
      </w:r>
      <w:r w:rsidRPr="001B08AA">
        <w:t xml:space="preserve"> </w:t>
      </w:r>
      <w:r w:rsidR="00FF6780">
        <w:t xml:space="preserve">See </w:t>
      </w:r>
      <w:hyperlink r:id="rId13" w:history="1">
        <w:r w:rsidR="00FF6780" w:rsidRPr="00FF6780">
          <w:rPr>
            <w:rStyle w:val="Hyperlink"/>
          </w:rPr>
          <w:t>www.cbd.int/documents/694427931313384dda6a9511</w:t>
        </w:r>
      </w:hyperlink>
      <w:r w:rsidR="00FF6780">
        <w:rPr>
          <w:lang w:val="en-CA"/>
        </w:rPr>
        <w:t xml:space="preserve"> </w:t>
      </w:r>
      <w:r w:rsidR="00FF6780">
        <w:t xml:space="preserve">for the </w:t>
      </w:r>
      <w:r w:rsidR="00FF6780" w:rsidRPr="00A0438C">
        <w:t>results of the survey.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E079DDA" w14:textId="77777777" w:rsidR="00363607" w:rsidRDefault="00444766">
        <w:pPr>
          <w:pStyle w:val="Header"/>
          <w:spacing w:after="240"/>
          <w:rPr>
            <w:szCs w:val="20"/>
          </w:rPr>
        </w:pPr>
        <w:r>
          <w:rPr>
            <w:szCs w:val="20"/>
          </w:rPr>
          <w:t>CBD/SYNBIO/WS/2025/1/2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DFD11B3" w14:textId="77777777" w:rsidR="00363607" w:rsidRDefault="00444766">
        <w:pPr>
          <w:pStyle w:val="Header"/>
          <w:spacing w:after="240"/>
          <w:jc w:val="right"/>
        </w:pPr>
        <w:r>
          <w:t>CBD/SYNBIO/WS/2025/1/2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6CA3"/>
    <w:multiLevelType w:val="multilevel"/>
    <w:tmpl w:val="FA7890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598178059">
    <w:abstractNumId w:val="3"/>
  </w:num>
  <w:num w:numId="2" w16cid:durableId="1000082551">
    <w:abstractNumId w:val="1"/>
  </w:num>
  <w:num w:numId="3" w16cid:durableId="1413509357">
    <w:abstractNumId w:val="6"/>
  </w:num>
  <w:num w:numId="4" w16cid:durableId="654336289">
    <w:abstractNumId w:val="7"/>
  </w:num>
  <w:num w:numId="5" w16cid:durableId="1171024511">
    <w:abstractNumId w:val="2"/>
  </w:num>
  <w:num w:numId="6" w16cid:durableId="1422338569">
    <w:abstractNumId w:val="5"/>
  </w:num>
  <w:num w:numId="7" w16cid:durableId="215091158">
    <w:abstractNumId w:val="4"/>
  </w:num>
  <w:num w:numId="8" w16cid:durableId="17942543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00377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78582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6438669">
    <w:abstractNumId w:val="0"/>
  </w:num>
  <w:num w:numId="12" w16cid:durableId="7886239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45242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8297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013672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607"/>
    <w:rsid w:val="00002C6D"/>
    <w:rsid w:val="0001031F"/>
    <w:rsid w:val="0001132C"/>
    <w:rsid w:val="00011721"/>
    <w:rsid w:val="00023117"/>
    <w:rsid w:val="00025324"/>
    <w:rsid w:val="000253D0"/>
    <w:rsid w:val="00040ED1"/>
    <w:rsid w:val="00040F20"/>
    <w:rsid w:val="00045C9D"/>
    <w:rsid w:val="00075284"/>
    <w:rsid w:val="00080EAC"/>
    <w:rsid w:val="00081C60"/>
    <w:rsid w:val="000855AB"/>
    <w:rsid w:val="00092199"/>
    <w:rsid w:val="00093BA8"/>
    <w:rsid w:val="0009759A"/>
    <w:rsid w:val="000B1042"/>
    <w:rsid w:val="000C0949"/>
    <w:rsid w:val="000C4CEB"/>
    <w:rsid w:val="000C5F3E"/>
    <w:rsid w:val="000D2FD2"/>
    <w:rsid w:val="000E1192"/>
    <w:rsid w:val="0011132E"/>
    <w:rsid w:val="00111F4B"/>
    <w:rsid w:val="00115CBE"/>
    <w:rsid w:val="00120CB6"/>
    <w:rsid w:val="001300C4"/>
    <w:rsid w:val="00140E51"/>
    <w:rsid w:val="001444C6"/>
    <w:rsid w:val="00147E6B"/>
    <w:rsid w:val="00154722"/>
    <w:rsid w:val="001757BD"/>
    <w:rsid w:val="00176605"/>
    <w:rsid w:val="0018094C"/>
    <w:rsid w:val="0018370A"/>
    <w:rsid w:val="0019507B"/>
    <w:rsid w:val="001A63C9"/>
    <w:rsid w:val="001B08AA"/>
    <w:rsid w:val="001B12EA"/>
    <w:rsid w:val="001B278D"/>
    <w:rsid w:val="001B35F8"/>
    <w:rsid w:val="001B4D3D"/>
    <w:rsid w:val="001B79B3"/>
    <w:rsid w:val="001C135E"/>
    <w:rsid w:val="001C52D7"/>
    <w:rsid w:val="001C7178"/>
    <w:rsid w:val="001E4414"/>
    <w:rsid w:val="001F24B0"/>
    <w:rsid w:val="001F60C8"/>
    <w:rsid w:val="002064E3"/>
    <w:rsid w:val="00211D8D"/>
    <w:rsid w:val="00215FD7"/>
    <w:rsid w:val="00221EE0"/>
    <w:rsid w:val="00223E42"/>
    <w:rsid w:val="00225B9C"/>
    <w:rsid w:val="00236094"/>
    <w:rsid w:val="00243467"/>
    <w:rsid w:val="0024738E"/>
    <w:rsid w:val="00250DB5"/>
    <w:rsid w:val="00253F53"/>
    <w:rsid w:val="0026268C"/>
    <w:rsid w:val="00272EE6"/>
    <w:rsid w:val="002736E9"/>
    <w:rsid w:val="00275196"/>
    <w:rsid w:val="002757A5"/>
    <w:rsid w:val="00275AC0"/>
    <w:rsid w:val="00277A92"/>
    <w:rsid w:val="00280323"/>
    <w:rsid w:val="00283C01"/>
    <w:rsid w:val="00291BD6"/>
    <w:rsid w:val="00294C7A"/>
    <w:rsid w:val="00297F6E"/>
    <w:rsid w:val="002A451F"/>
    <w:rsid w:val="002A53B0"/>
    <w:rsid w:val="002A61E3"/>
    <w:rsid w:val="002B0DD9"/>
    <w:rsid w:val="002B1758"/>
    <w:rsid w:val="002B57E0"/>
    <w:rsid w:val="002C1EDC"/>
    <w:rsid w:val="002D622F"/>
    <w:rsid w:val="002E2919"/>
    <w:rsid w:val="002E5831"/>
    <w:rsid w:val="002F4AF1"/>
    <w:rsid w:val="002F6291"/>
    <w:rsid w:val="002F73F5"/>
    <w:rsid w:val="002F7810"/>
    <w:rsid w:val="00302B64"/>
    <w:rsid w:val="00305ACE"/>
    <w:rsid w:val="0030718A"/>
    <w:rsid w:val="003110DD"/>
    <w:rsid w:val="0031654A"/>
    <w:rsid w:val="00321F80"/>
    <w:rsid w:val="003230F3"/>
    <w:rsid w:val="00323291"/>
    <w:rsid w:val="00337C3D"/>
    <w:rsid w:val="003400F7"/>
    <w:rsid w:val="003421D2"/>
    <w:rsid w:val="003515CD"/>
    <w:rsid w:val="00360065"/>
    <w:rsid w:val="00363607"/>
    <w:rsid w:val="00366A72"/>
    <w:rsid w:val="0037495A"/>
    <w:rsid w:val="00375A7B"/>
    <w:rsid w:val="00382D88"/>
    <w:rsid w:val="003849AF"/>
    <w:rsid w:val="0038687C"/>
    <w:rsid w:val="003A0070"/>
    <w:rsid w:val="003A19DE"/>
    <w:rsid w:val="003A33C8"/>
    <w:rsid w:val="003A3796"/>
    <w:rsid w:val="003A48A2"/>
    <w:rsid w:val="003A51F8"/>
    <w:rsid w:val="003A595D"/>
    <w:rsid w:val="003D4508"/>
    <w:rsid w:val="003E5B29"/>
    <w:rsid w:val="003F4017"/>
    <w:rsid w:val="00430597"/>
    <w:rsid w:val="004350AF"/>
    <w:rsid w:val="004355DD"/>
    <w:rsid w:val="00436F4D"/>
    <w:rsid w:val="00441720"/>
    <w:rsid w:val="00444712"/>
    <w:rsid w:val="00444766"/>
    <w:rsid w:val="00450233"/>
    <w:rsid w:val="00451FB1"/>
    <w:rsid w:val="00452390"/>
    <w:rsid w:val="00456A45"/>
    <w:rsid w:val="00460744"/>
    <w:rsid w:val="00463D5A"/>
    <w:rsid w:val="00467B41"/>
    <w:rsid w:val="00470DCB"/>
    <w:rsid w:val="00475292"/>
    <w:rsid w:val="00480A13"/>
    <w:rsid w:val="004821DD"/>
    <w:rsid w:val="004867F6"/>
    <w:rsid w:val="00491B2F"/>
    <w:rsid w:val="00496271"/>
    <w:rsid w:val="004974E2"/>
    <w:rsid w:val="004C19A6"/>
    <w:rsid w:val="004C26EE"/>
    <w:rsid w:val="004D1450"/>
    <w:rsid w:val="004D25D5"/>
    <w:rsid w:val="00507FEC"/>
    <w:rsid w:val="0051145D"/>
    <w:rsid w:val="00515C77"/>
    <w:rsid w:val="00521D66"/>
    <w:rsid w:val="00525602"/>
    <w:rsid w:val="00526A2B"/>
    <w:rsid w:val="00527033"/>
    <w:rsid w:val="00534DC7"/>
    <w:rsid w:val="00534FB1"/>
    <w:rsid w:val="005525C4"/>
    <w:rsid w:val="005606AF"/>
    <w:rsid w:val="005648BE"/>
    <w:rsid w:val="00565BAE"/>
    <w:rsid w:val="00576B76"/>
    <w:rsid w:val="00577E09"/>
    <w:rsid w:val="00582945"/>
    <w:rsid w:val="005829F7"/>
    <w:rsid w:val="005830C2"/>
    <w:rsid w:val="005918CC"/>
    <w:rsid w:val="005956F8"/>
    <w:rsid w:val="005978D6"/>
    <w:rsid w:val="005A0BFC"/>
    <w:rsid w:val="005A20CC"/>
    <w:rsid w:val="005B2CCF"/>
    <w:rsid w:val="005C034C"/>
    <w:rsid w:val="005C7791"/>
    <w:rsid w:val="005D66E9"/>
    <w:rsid w:val="005E3024"/>
    <w:rsid w:val="005F5281"/>
    <w:rsid w:val="00601AE2"/>
    <w:rsid w:val="00602328"/>
    <w:rsid w:val="00604FDF"/>
    <w:rsid w:val="006076A2"/>
    <w:rsid w:val="0061232F"/>
    <w:rsid w:val="00614C5B"/>
    <w:rsid w:val="00615D4A"/>
    <w:rsid w:val="006164C4"/>
    <w:rsid w:val="00623B5D"/>
    <w:rsid w:val="0062626A"/>
    <w:rsid w:val="006263A9"/>
    <w:rsid w:val="0062655F"/>
    <w:rsid w:val="00631E1C"/>
    <w:rsid w:val="006435D8"/>
    <w:rsid w:val="0064540E"/>
    <w:rsid w:val="006461A6"/>
    <w:rsid w:val="00651344"/>
    <w:rsid w:val="00651DA3"/>
    <w:rsid w:val="00662477"/>
    <w:rsid w:val="00662A33"/>
    <w:rsid w:val="0066501E"/>
    <w:rsid w:val="00665D98"/>
    <w:rsid w:val="00672041"/>
    <w:rsid w:val="00673070"/>
    <w:rsid w:val="00675015"/>
    <w:rsid w:val="00677F61"/>
    <w:rsid w:val="0068207A"/>
    <w:rsid w:val="00684BE2"/>
    <w:rsid w:val="006A0EA3"/>
    <w:rsid w:val="006A43DF"/>
    <w:rsid w:val="006B21BC"/>
    <w:rsid w:val="006C457B"/>
    <w:rsid w:val="006C6D11"/>
    <w:rsid w:val="006D37B4"/>
    <w:rsid w:val="006E1E62"/>
    <w:rsid w:val="006E5842"/>
    <w:rsid w:val="006E6CAE"/>
    <w:rsid w:val="006F1ACC"/>
    <w:rsid w:val="006F4D7D"/>
    <w:rsid w:val="0070253D"/>
    <w:rsid w:val="00704CB1"/>
    <w:rsid w:val="00706364"/>
    <w:rsid w:val="00712528"/>
    <w:rsid w:val="00716764"/>
    <w:rsid w:val="00726EC7"/>
    <w:rsid w:val="0072778B"/>
    <w:rsid w:val="00732CAD"/>
    <w:rsid w:val="00740C7C"/>
    <w:rsid w:val="00742353"/>
    <w:rsid w:val="007432C3"/>
    <w:rsid w:val="00744C2A"/>
    <w:rsid w:val="00750F69"/>
    <w:rsid w:val="007718A5"/>
    <w:rsid w:val="007856CF"/>
    <w:rsid w:val="00785D87"/>
    <w:rsid w:val="007919A5"/>
    <w:rsid w:val="0079270E"/>
    <w:rsid w:val="00795C1D"/>
    <w:rsid w:val="007A01BD"/>
    <w:rsid w:val="007A11E5"/>
    <w:rsid w:val="007A1546"/>
    <w:rsid w:val="007A50D9"/>
    <w:rsid w:val="007B3027"/>
    <w:rsid w:val="007B46C2"/>
    <w:rsid w:val="007D0FF8"/>
    <w:rsid w:val="007E08E1"/>
    <w:rsid w:val="007E4AFD"/>
    <w:rsid w:val="007E58C0"/>
    <w:rsid w:val="00802F4F"/>
    <w:rsid w:val="008047B3"/>
    <w:rsid w:val="008158EC"/>
    <w:rsid w:val="0082020F"/>
    <w:rsid w:val="00820CA4"/>
    <w:rsid w:val="00825F64"/>
    <w:rsid w:val="0082763A"/>
    <w:rsid w:val="00835BA7"/>
    <w:rsid w:val="00837725"/>
    <w:rsid w:val="00844CA3"/>
    <w:rsid w:val="0085259B"/>
    <w:rsid w:val="00852844"/>
    <w:rsid w:val="008533A7"/>
    <w:rsid w:val="00855863"/>
    <w:rsid w:val="0086350C"/>
    <w:rsid w:val="00875277"/>
    <w:rsid w:val="008767B3"/>
    <w:rsid w:val="00877004"/>
    <w:rsid w:val="00886AF8"/>
    <w:rsid w:val="008876FA"/>
    <w:rsid w:val="00893AF2"/>
    <w:rsid w:val="008940E6"/>
    <w:rsid w:val="008A50BD"/>
    <w:rsid w:val="008A5A67"/>
    <w:rsid w:val="008B0292"/>
    <w:rsid w:val="008B0AC2"/>
    <w:rsid w:val="008B6098"/>
    <w:rsid w:val="008B7C51"/>
    <w:rsid w:val="008C55DC"/>
    <w:rsid w:val="008D1026"/>
    <w:rsid w:val="008D5C09"/>
    <w:rsid w:val="008F55B6"/>
    <w:rsid w:val="00910C85"/>
    <w:rsid w:val="0091186E"/>
    <w:rsid w:val="00916B53"/>
    <w:rsid w:val="0092247E"/>
    <w:rsid w:val="00922651"/>
    <w:rsid w:val="00935A3B"/>
    <w:rsid w:val="00937DC0"/>
    <w:rsid w:val="00942D7E"/>
    <w:rsid w:val="00955E2E"/>
    <w:rsid w:val="00955EE2"/>
    <w:rsid w:val="00956E12"/>
    <w:rsid w:val="00974033"/>
    <w:rsid w:val="00977CDA"/>
    <w:rsid w:val="00986F73"/>
    <w:rsid w:val="0099266E"/>
    <w:rsid w:val="00993744"/>
    <w:rsid w:val="00995091"/>
    <w:rsid w:val="009A0627"/>
    <w:rsid w:val="009A5789"/>
    <w:rsid w:val="009A7A80"/>
    <w:rsid w:val="009B5E4A"/>
    <w:rsid w:val="009D03E2"/>
    <w:rsid w:val="009D76F5"/>
    <w:rsid w:val="009E78B2"/>
    <w:rsid w:val="00A007EF"/>
    <w:rsid w:val="00A02318"/>
    <w:rsid w:val="00A02DC5"/>
    <w:rsid w:val="00A03AD8"/>
    <w:rsid w:val="00A062A2"/>
    <w:rsid w:val="00A06E69"/>
    <w:rsid w:val="00A07B40"/>
    <w:rsid w:val="00A30296"/>
    <w:rsid w:val="00A323B5"/>
    <w:rsid w:val="00A35F23"/>
    <w:rsid w:val="00A40593"/>
    <w:rsid w:val="00A4394D"/>
    <w:rsid w:val="00A55D2A"/>
    <w:rsid w:val="00A72006"/>
    <w:rsid w:val="00A727DF"/>
    <w:rsid w:val="00A80C54"/>
    <w:rsid w:val="00A83375"/>
    <w:rsid w:val="00A856E2"/>
    <w:rsid w:val="00A901AD"/>
    <w:rsid w:val="00A93C0C"/>
    <w:rsid w:val="00A944B7"/>
    <w:rsid w:val="00AA5F0E"/>
    <w:rsid w:val="00AA7C69"/>
    <w:rsid w:val="00AB26F4"/>
    <w:rsid w:val="00AB3CB7"/>
    <w:rsid w:val="00AC19BB"/>
    <w:rsid w:val="00AC5485"/>
    <w:rsid w:val="00AD3AB4"/>
    <w:rsid w:val="00AF1950"/>
    <w:rsid w:val="00B17016"/>
    <w:rsid w:val="00B23390"/>
    <w:rsid w:val="00B27BE1"/>
    <w:rsid w:val="00B31EC2"/>
    <w:rsid w:val="00B32E8B"/>
    <w:rsid w:val="00B40A91"/>
    <w:rsid w:val="00B45A77"/>
    <w:rsid w:val="00B623E0"/>
    <w:rsid w:val="00B65CC1"/>
    <w:rsid w:val="00B81254"/>
    <w:rsid w:val="00B85229"/>
    <w:rsid w:val="00B90113"/>
    <w:rsid w:val="00B90825"/>
    <w:rsid w:val="00B9092E"/>
    <w:rsid w:val="00B96844"/>
    <w:rsid w:val="00B972A6"/>
    <w:rsid w:val="00BA498F"/>
    <w:rsid w:val="00BA67BB"/>
    <w:rsid w:val="00BB206E"/>
    <w:rsid w:val="00BC17D5"/>
    <w:rsid w:val="00BC3403"/>
    <w:rsid w:val="00BD21F1"/>
    <w:rsid w:val="00BD4A4E"/>
    <w:rsid w:val="00BD57F6"/>
    <w:rsid w:val="00C0074C"/>
    <w:rsid w:val="00C0098F"/>
    <w:rsid w:val="00C0299C"/>
    <w:rsid w:val="00C20462"/>
    <w:rsid w:val="00C247A8"/>
    <w:rsid w:val="00C25C0C"/>
    <w:rsid w:val="00C25D8D"/>
    <w:rsid w:val="00C306B7"/>
    <w:rsid w:val="00C35BDD"/>
    <w:rsid w:val="00C411C4"/>
    <w:rsid w:val="00C43E47"/>
    <w:rsid w:val="00C678E8"/>
    <w:rsid w:val="00C71112"/>
    <w:rsid w:val="00C74605"/>
    <w:rsid w:val="00C85A26"/>
    <w:rsid w:val="00C86917"/>
    <w:rsid w:val="00CA393A"/>
    <w:rsid w:val="00CA4387"/>
    <w:rsid w:val="00CA6239"/>
    <w:rsid w:val="00CB141A"/>
    <w:rsid w:val="00CC5115"/>
    <w:rsid w:val="00CD5152"/>
    <w:rsid w:val="00CD7A0B"/>
    <w:rsid w:val="00CE0C2A"/>
    <w:rsid w:val="00CE3811"/>
    <w:rsid w:val="00CE750F"/>
    <w:rsid w:val="00CF0E8A"/>
    <w:rsid w:val="00CF7E7E"/>
    <w:rsid w:val="00D00226"/>
    <w:rsid w:val="00D0164C"/>
    <w:rsid w:val="00D024C8"/>
    <w:rsid w:val="00D04F60"/>
    <w:rsid w:val="00D125C2"/>
    <w:rsid w:val="00D12A9B"/>
    <w:rsid w:val="00D1618F"/>
    <w:rsid w:val="00D47F07"/>
    <w:rsid w:val="00D56029"/>
    <w:rsid w:val="00D661E1"/>
    <w:rsid w:val="00D82D55"/>
    <w:rsid w:val="00D97674"/>
    <w:rsid w:val="00DA3023"/>
    <w:rsid w:val="00DB300E"/>
    <w:rsid w:val="00DD1F2D"/>
    <w:rsid w:val="00DE51E3"/>
    <w:rsid w:val="00DF18B7"/>
    <w:rsid w:val="00DF2B76"/>
    <w:rsid w:val="00E02C15"/>
    <w:rsid w:val="00E13810"/>
    <w:rsid w:val="00E2322F"/>
    <w:rsid w:val="00E367EA"/>
    <w:rsid w:val="00E41891"/>
    <w:rsid w:val="00E5434B"/>
    <w:rsid w:val="00E676C1"/>
    <w:rsid w:val="00E67A24"/>
    <w:rsid w:val="00E703A1"/>
    <w:rsid w:val="00E72CDD"/>
    <w:rsid w:val="00E738B4"/>
    <w:rsid w:val="00E74986"/>
    <w:rsid w:val="00E752D2"/>
    <w:rsid w:val="00E83810"/>
    <w:rsid w:val="00E83A7B"/>
    <w:rsid w:val="00E949A4"/>
    <w:rsid w:val="00E95090"/>
    <w:rsid w:val="00EA6A74"/>
    <w:rsid w:val="00ED2974"/>
    <w:rsid w:val="00ED6FE2"/>
    <w:rsid w:val="00EE5068"/>
    <w:rsid w:val="00EF2A15"/>
    <w:rsid w:val="00EF4A85"/>
    <w:rsid w:val="00F03535"/>
    <w:rsid w:val="00F03DBA"/>
    <w:rsid w:val="00F1138D"/>
    <w:rsid w:val="00F15F40"/>
    <w:rsid w:val="00F40B8F"/>
    <w:rsid w:val="00F413B7"/>
    <w:rsid w:val="00F50D4B"/>
    <w:rsid w:val="00F65E3D"/>
    <w:rsid w:val="00F67703"/>
    <w:rsid w:val="00F67907"/>
    <w:rsid w:val="00F83871"/>
    <w:rsid w:val="00F84568"/>
    <w:rsid w:val="00F8576D"/>
    <w:rsid w:val="00F924FB"/>
    <w:rsid w:val="00F94D8D"/>
    <w:rsid w:val="00FA1D8A"/>
    <w:rsid w:val="00FA3FB8"/>
    <w:rsid w:val="00FA495A"/>
    <w:rsid w:val="00FA625F"/>
    <w:rsid w:val="00FB04AD"/>
    <w:rsid w:val="00FB1A80"/>
    <w:rsid w:val="00FB7CE2"/>
    <w:rsid w:val="00FC5E5A"/>
    <w:rsid w:val="00FD08B0"/>
    <w:rsid w:val="00FD371B"/>
    <w:rsid w:val="00FD52CB"/>
    <w:rsid w:val="00FE3457"/>
    <w:rsid w:val="00FE40A9"/>
    <w:rsid w:val="00FF2706"/>
    <w:rsid w:val="00FF35B7"/>
    <w:rsid w:val="00FF4091"/>
    <w:rsid w:val="00FF5159"/>
    <w:rsid w:val="00FF6652"/>
    <w:rsid w:val="00FF678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268ACF"/>
  <w15:docId w15:val="{D4692501-54BC-4D94-B22F-36C6803F8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eastAsia="SimSun" w:hAnsi="Lucida Grande" w:cs="Lucida Grande"/>
      <w:sz w:val="18"/>
      <w:szCs w:val="18"/>
      <w:lang w:val="en-GB"/>
    </w:rPr>
  </w:style>
  <w:style w:type="character" w:styleId="PlaceholderText">
    <w:name w:val="Placeholder Text"/>
    <w:basedOn w:val="DefaultParagraphFont"/>
    <w:uiPriority w:val="99"/>
    <w:semiHidden/>
    <w:rPr>
      <w:color w:val="808080"/>
      <w:lang w:val="en-GB"/>
    </w:rPr>
  </w:style>
  <w:style w:type="paragraph" w:styleId="Header">
    <w:name w:val="header"/>
    <w:basedOn w:val="Normal"/>
    <w:link w:val="HeaderChar"/>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Pr>
      <w:rFonts w:ascii="Times New Roman" w:eastAsia="SimSun" w:hAnsi="Times New Roman" w:cs="Times New Roman"/>
      <w:sz w:val="20"/>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basedOn w:val="DefaultParagraphFont"/>
    <w:link w:val="Footer"/>
    <w:uiPriority w:val="99"/>
    <w:rPr>
      <w:rFonts w:ascii="Times New Roman" w:eastAsia="SimSun" w:hAnsi="Times New Roman" w:cs="Times New Roman"/>
      <w:sz w:val="20"/>
      <w:szCs w:val="22"/>
      <w:lang w:val="en-GB"/>
    </w:rPr>
  </w:style>
  <w:style w:type="paragraph" w:customStyle="1" w:styleId="meetingname">
    <w:name w:val="meeting name"/>
    <w:basedOn w:val="Normal"/>
    <w:qFormat/>
    <w:pPr>
      <w:ind w:left="142" w:right="4218" w:hanging="142"/>
    </w:pPr>
    <w:rPr>
      <w:caps/>
    </w:r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Pr>
      <w:rFonts w:eastAsiaTheme="minorHAnsi"/>
      <w:kern w:val="2"/>
      <w:sz w:val="22"/>
      <w:szCs w:val="22"/>
      <w:lang w:val="en-GB"/>
      <w14:ligatures w14:val="standardContextual"/>
    </w:rPr>
  </w:style>
  <w:style w:type="paragraph" w:styleId="BodyTextIndent">
    <w:name w:val="Body Text Indent"/>
    <w:basedOn w:val="Normal"/>
    <w:link w:val="BodyTextIndentChar"/>
    <w:pPr>
      <w:spacing w:before="120" w:after="120"/>
      <w:ind w:left="1440" w:hanging="720"/>
      <w:jc w:val="left"/>
    </w:pPr>
  </w:style>
  <w:style w:type="character" w:customStyle="1" w:styleId="BodyTextIndentChar">
    <w:name w:val="Body Text Indent Char"/>
    <w:basedOn w:val="DefaultParagraphFont"/>
    <w:link w:val="BodyTextIndent"/>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Pr>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SimSun" w:hAnsi="Times New Roman" w:cs="Times New Roman"/>
      <w:sz w:val="20"/>
      <w:szCs w:val="20"/>
      <w:lang w:val="en-GB"/>
    </w:rPr>
  </w:style>
  <w:style w:type="paragraph" w:customStyle="1" w:styleId="Cornernotation">
    <w:name w:val="Corner notation"/>
    <w:basedOn w:val="Normal"/>
    <w:pPr>
      <w:ind w:left="170" w:right="3119" w:hanging="170"/>
      <w:jc w:val="left"/>
    </w:pPr>
  </w:style>
  <w:style w:type="character" w:styleId="EndnoteReference">
    <w:name w:val="endnote reference"/>
    <w:semiHidden/>
    <w:rPr>
      <w:vertAlign w:val="superscript"/>
      <w:lang w:val="en-GB"/>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Pr>
      <w:rFonts w:ascii="Courier New" w:eastAsia="SimSun" w:hAnsi="Courier New" w:cs="Times New Roman"/>
      <w:sz w:val="22"/>
      <w:szCs w:val="22"/>
      <w:lang w:val="en-GB"/>
    </w:rPr>
  </w:style>
  <w:style w:type="character" w:styleId="FollowedHyperlink">
    <w:name w:val="FollowedHyperlink"/>
    <w:rPr>
      <w:color w:val="800080"/>
      <w:u w:val="single"/>
      <w:lang w:val="en-GB"/>
    </w:rPr>
  </w:style>
  <w:style w:type="character" w:styleId="FootnoteReference">
    <w:name w:val="footnote reference"/>
    <w:basedOn w:val="DefaultParagraphFont"/>
    <w:uiPriority w:val="99"/>
    <w:semiHidden/>
    <w:unhideWhenUsed/>
    <w:rPr>
      <w:vertAlign w:val="superscript"/>
      <w:lang w:val="en-GB"/>
    </w:rPr>
  </w:style>
  <w:style w:type="paragraph" w:styleId="FootnoteText">
    <w:name w:val="footnote text"/>
    <w:basedOn w:val="Normal"/>
    <w:link w:val="FootnoteTextChar"/>
    <w:uiPriority w:val="99"/>
    <w:semiHidden/>
    <w:unhideWhenUsed/>
    <w:pPr>
      <w:jc w:val="left"/>
    </w:pPr>
    <w:rPr>
      <w:sz w:val="18"/>
      <w:szCs w:val="20"/>
    </w:rPr>
  </w:style>
  <w:style w:type="character" w:customStyle="1" w:styleId="FootnoteTextChar">
    <w:name w:val="Footnote Text Char"/>
    <w:basedOn w:val="DefaultParagraphFont"/>
    <w:link w:val="FootnoteText"/>
    <w:uiPriority w:val="99"/>
    <w:semiHidden/>
    <w:rPr>
      <w:rFonts w:ascii="Times New Roman" w:eastAsia="SimSun" w:hAnsi="Times New Roman" w:cs="Times New Roman"/>
      <w:sz w:val="18"/>
      <w:szCs w:val="20"/>
      <w:lang w:val="en-GB"/>
    </w:rPr>
  </w:style>
  <w:style w:type="paragraph" w:customStyle="1" w:styleId="HEADING">
    <w:name w:val="HEADING"/>
    <w:basedOn w:val="Normal"/>
    <w:pPr>
      <w:keepNext/>
      <w:spacing w:before="240" w:after="120"/>
      <w:jc w:val="center"/>
    </w:pPr>
    <w:rPr>
      <w:b/>
      <w:bCs/>
      <w:caps/>
    </w:rPr>
  </w:style>
  <w:style w:type="character" w:customStyle="1" w:styleId="Heading2Char">
    <w:name w:val="Heading 2 Char"/>
    <w:basedOn w:val="DefaultParagraphFont"/>
    <w:link w:val="Heading2"/>
    <w:uiPriority w:val="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style>
  <w:style w:type="paragraph" w:customStyle="1" w:styleId="Heading1longmultiline">
    <w:name w:val="Heading 1 (long multiline)"/>
    <w:basedOn w:val="Heading1"/>
    <w:pPr>
      <w:ind w:left="1843" w:hanging="1134"/>
    </w:pPr>
  </w:style>
  <w:style w:type="paragraph" w:customStyle="1" w:styleId="Heading1multiline">
    <w:name w:val="Heading 1 (multiline)"/>
    <w:basedOn w:val="Heading1"/>
    <w:pPr>
      <w:ind w:left="1843" w:right="996"/>
    </w:pPr>
  </w:style>
  <w:style w:type="paragraph" w:customStyle="1" w:styleId="Heading2multiline">
    <w:name w:val="Heading 2 (multiline)"/>
    <w:basedOn w:val="Heading1"/>
    <w:next w:val="Normal"/>
    <w:pPr>
      <w:spacing w:before="120"/>
      <w:ind w:left="1843" w:right="998"/>
    </w:pPr>
    <w:rPr>
      <w:i/>
      <w:iCs/>
      <w:caps/>
    </w:rPr>
  </w:style>
  <w:style w:type="paragraph" w:customStyle="1" w:styleId="Heading2longmultiline">
    <w:name w:val="Heading 2 (long multiline)"/>
    <w:basedOn w:val="Heading2multiline"/>
    <w:pPr>
      <w:ind w:left="2127" w:hanging="1276"/>
    </w:pPr>
  </w:style>
  <w:style w:type="character" w:customStyle="1" w:styleId="Heading3Char">
    <w:name w:val="Heading 3 Char"/>
    <w:basedOn w:val="DefaultParagraphFont"/>
    <w:link w:val="Heading3"/>
    <w:uiPriority w:val="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style>
  <w:style w:type="paragraph" w:customStyle="1" w:styleId="Heading3multiline">
    <w:name w:val="Heading 3 (multiline)"/>
    <w:basedOn w:val="Heading3"/>
    <w:next w:val="Normal"/>
    <w:pPr>
      <w:ind w:left="1418" w:hanging="425"/>
    </w:pPr>
  </w:style>
  <w:style w:type="character" w:customStyle="1" w:styleId="Heading4Char">
    <w:name w:val="Heading 4 Char"/>
    <w:basedOn w:val="DefaultParagraphFont"/>
    <w:link w:val="Heading4"/>
    <w:uiPriority w:val="9"/>
    <w:rPr>
      <w:rFonts w:ascii="Times New Roman" w:eastAsiaTheme="majorEastAsia" w:hAnsi="Times New Roman" w:cs="Times New Roman"/>
      <w:b/>
      <w:bCs/>
      <w:sz w:val="22"/>
      <w:szCs w:val="22"/>
      <w:lang w:val="en-GB"/>
    </w:rPr>
  </w:style>
  <w:style w:type="paragraph" w:customStyle="1" w:styleId="Heading4indent">
    <w:name w:val="Heading 4 indent"/>
    <w:basedOn w:val="Heading4"/>
    <w:pPr>
      <w:ind w:left="720"/>
      <w:outlineLvl w:val="9"/>
    </w:pPr>
  </w:style>
  <w:style w:type="character" w:customStyle="1" w:styleId="Heading5Char">
    <w:name w:val="Heading 5 Char"/>
    <w:basedOn w:val="DefaultParagraphFont"/>
    <w:link w:val="Heading5"/>
    <w:uiPriority w:val="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Pr>
      <w:rFonts w:ascii="Times New Roman" w:eastAsia="SimSun" w:hAnsi="Times New Roman" w:cs="Times New Roman"/>
      <w:bCs/>
      <w:szCs w:val="22"/>
      <w:lang w:val="en-GB"/>
    </w:rPr>
  </w:style>
  <w:style w:type="character" w:customStyle="1" w:styleId="Heading7Char">
    <w:name w:val="Heading 7 Char"/>
    <w:basedOn w:val="DefaultParagraphFont"/>
    <w:link w:val="Heading7"/>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Pr>
      <w:rFonts w:ascii="Times New Roman" w:eastAsia="SimSun" w:hAnsi="Times New Roman" w:cs="Times New Roman"/>
      <w:snapToGrid w:val="0"/>
      <w:sz w:val="22"/>
      <w:szCs w:val="22"/>
      <w:u w:val="single"/>
      <w:lang w:val="en-GB"/>
    </w:rPr>
  </w:style>
  <w:style w:type="character" w:styleId="PageNumber">
    <w:name w:val="page number"/>
    <w:rPr>
      <w:rFonts w:ascii="Times New Roman" w:hAnsi="Times New Roman"/>
      <w:sz w:val="22"/>
      <w:lang w:val="en-GB"/>
    </w:rPr>
  </w:style>
  <w:style w:type="paragraph" w:customStyle="1" w:styleId="Para1">
    <w:name w:val="Para1"/>
    <w:basedOn w:val="Normal"/>
    <w:link w:val="Para1Char"/>
    <w:pPr>
      <w:numPr>
        <w:numId w:val="1"/>
      </w:numPr>
      <w:tabs>
        <w:tab w:val="clear" w:pos="360"/>
      </w:tabs>
      <w:spacing w:before="120" w:after="120"/>
      <w:ind w:left="567"/>
    </w:pPr>
    <w:rPr>
      <w:snapToGrid w:val="0"/>
      <w:szCs w:val="18"/>
    </w:rPr>
  </w:style>
  <w:style w:type="paragraph" w:customStyle="1" w:styleId="Para2">
    <w:name w:val="Para2"/>
    <w:basedOn w:val="Para1"/>
    <w:pPr>
      <w:numPr>
        <w:numId w:val="0"/>
      </w:numPr>
      <w:autoSpaceDE w:val="0"/>
      <w:autoSpaceDN w:val="0"/>
    </w:pPr>
  </w:style>
  <w:style w:type="paragraph" w:customStyle="1" w:styleId="Para3">
    <w:name w:val="Para3"/>
    <w:basedOn w:val="Normal"/>
    <w:pPr>
      <w:numPr>
        <w:ilvl w:val="3"/>
        <w:numId w:val="2"/>
      </w:numPr>
      <w:tabs>
        <w:tab w:val="left" w:pos="1980"/>
      </w:tabs>
      <w:spacing w:before="80" w:after="80"/>
    </w:pPr>
    <w:rPr>
      <w:szCs w:val="20"/>
    </w:rPr>
  </w:style>
  <w:style w:type="paragraph" w:customStyle="1" w:styleId="para4">
    <w:name w:val="para4"/>
    <w:basedOn w:val="Normal"/>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pPr>
      <w:spacing w:before="120" w:after="120"/>
      <w:ind w:left="720" w:right="720"/>
    </w:pPr>
    <w:rPr>
      <w:bCs/>
    </w:rPr>
  </w:style>
  <w:style w:type="paragraph" w:customStyle="1" w:styleId="recommendationheader">
    <w:name w:val="recommendation header"/>
    <w:basedOn w:val="Heading2"/>
    <w:qFormat/>
  </w:style>
  <w:style w:type="paragraph" w:customStyle="1" w:styleId="recommendationheaderlong">
    <w:name w:val="recommendation header long"/>
    <w:basedOn w:val="Heading2longmultiline"/>
    <w:qFormat/>
  </w:style>
  <w:style w:type="paragraph" w:customStyle="1" w:styleId="reference">
    <w:name w:val="reference"/>
    <w:basedOn w:val="Heading9"/>
    <w:qFormat/>
    <w:rPr>
      <w:i/>
      <w:sz w:val="18"/>
    </w:rPr>
  </w:style>
  <w:style w:type="character" w:customStyle="1" w:styleId="StyleFootnoteReferenceNounderline">
    <w:name w:val="Style Footnote Reference + No underline"/>
    <w:rPr>
      <w:sz w:val="18"/>
      <w:u w:val="none"/>
      <w:vertAlign w:val="baseline"/>
      <w:lang w:val="en-GB"/>
    </w:rPr>
  </w:style>
  <w:style w:type="paragraph" w:customStyle="1" w:styleId="tabletitle">
    <w:name w:val="table title"/>
    <w:basedOn w:val="Heading2"/>
    <w:qFormat/>
    <w:pPr>
      <w:outlineLvl w:val="9"/>
    </w:pPr>
    <w:rPr>
      <w:i/>
    </w:rPr>
  </w:style>
  <w:style w:type="paragraph" w:styleId="TOAHeading">
    <w:name w:val="toa heading"/>
    <w:basedOn w:val="Normal"/>
    <w:next w:val="Normal"/>
    <w:semiHidden/>
    <w:pPr>
      <w:spacing w:before="120"/>
    </w:pPr>
    <w:rPr>
      <w:rFonts w:cs="Arial"/>
      <w:b/>
      <w:bCs/>
      <w:sz w:val="24"/>
    </w:rPr>
  </w:style>
  <w:style w:type="paragraph" w:styleId="TOC1">
    <w:name w:val="toc 1"/>
    <w:basedOn w:val="CBDNormal"/>
    <w:next w:val="Normal"/>
    <w:autoRedefine/>
    <w:uiPriority w:val="39"/>
    <w:unhideWhenUse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Pr>
      <w:rFonts w:ascii="Times New Roman" w:hAnsi="Times New Roman"/>
      <w:color w:val="0000FF" w:themeColor="hyperlink"/>
      <w:u w:val="single"/>
      <w:lang w:val="en-GB"/>
    </w:rPr>
  </w:style>
  <w:style w:type="character" w:customStyle="1" w:styleId="Para1Char">
    <w:name w:val="Para1 Char"/>
    <w:link w:val="Para1"/>
    <w:locked/>
    <w:rPr>
      <w:rFonts w:ascii="Times New Roman" w:eastAsia="SimSun" w:hAnsi="Times New Roman" w:cs="Times New Roman"/>
      <w:snapToGrid w:val="0"/>
      <w:sz w:val="22"/>
      <w:szCs w:val="18"/>
      <w:lang w:val="en-GB"/>
    </w:rPr>
  </w:style>
  <w:style w:type="paragraph" w:customStyle="1" w:styleId="CBD-Doc-Type">
    <w:name w:val="CBD-Doc-Type"/>
    <w:basedOn w:val="Normal"/>
    <w:pPr>
      <w:keepLines/>
      <w:spacing w:before="240" w:after="120"/>
    </w:pPr>
    <w:rPr>
      <w:rFonts w:cs="Angsana New"/>
      <w:b/>
      <w:i/>
      <w:sz w:val="24"/>
    </w:rPr>
  </w:style>
  <w:style w:type="paragraph" w:customStyle="1" w:styleId="CBD-Doc">
    <w:name w:val="CBD-Doc"/>
    <w:basedOn w:val="Normal"/>
    <w:pPr>
      <w:keepLines/>
      <w:numPr>
        <w:numId w:val="3"/>
      </w:numPr>
      <w:spacing w:after="120"/>
    </w:pPr>
    <w:rPr>
      <w:rFonts w:cs="Angsana New"/>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unhideWhenUsed/>
    <w:qFormat/>
    <w:pPr>
      <w:keepNext/>
      <w:keepLines/>
      <w:spacing w:after="200"/>
    </w:pPr>
    <w:rPr>
      <w:b/>
      <w:iCs/>
      <w:szCs w:val="18"/>
    </w:rPr>
  </w:style>
  <w:style w:type="paragraph" w:customStyle="1" w:styleId="Style1">
    <w:name w:val="Style1"/>
    <w:basedOn w:val="Heading2"/>
    <w:qFormat/>
    <w:rPr>
      <w:i/>
    </w:rPr>
  </w:style>
  <w:style w:type="table" w:customStyle="1" w:styleId="TableGrid1">
    <w:name w:val="Table Grid1"/>
    <w:basedOn w:val="TableNormal"/>
    <w:next w:val="TableGrid"/>
    <w:uiPriority w:val="5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rFonts w:ascii="Simplified Arabic" w:eastAsia="Times New Roman" w:hAnsi="Simplified Arabic" w:cs="Simplified Arabic"/>
      <w:noProof/>
      <w:lang w:val="en-US"/>
    </w:rPr>
  </w:style>
  <w:style w:type="paragraph" w:customStyle="1" w:styleId="DarkList-Accent31">
    <w:name w:val="Dark List - Accent 31"/>
    <w:hidden/>
    <w:uiPriority w:val="99"/>
    <w:semiHidden/>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pPr>
      <w:spacing w:after="120"/>
      <w:ind w:left="567"/>
    </w:pPr>
  </w:style>
  <w:style w:type="paragraph" w:customStyle="1" w:styleId="Footnote">
    <w:name w:val="Footnote"/>
    <w:basedOn w:val="FootnoteText"/>
    <w:semiHidden/>
    <w:qFormat/>
    <w:rPr>
      <w:szCs w:val="18"/>
    </w:rPr>
  </w:style>
  <w:style w:type="paragraph" w:customStyle="1" w:styleId="Annex">
    <w:name w:val="Annex"/>
    <w:basedOn w:val="Normal"/>
    <w:semiHidden/>
    <w:qFormat/>
    <w:pPr>
      <w:spacing w:after="240"/>
    </w:pPr>
    <w:rPr>
      <w:b/>
      <w:sz w:val="28"/>
    </w:rPr>
  </w:style>
  <w:style w:type="paragraph" w:customStyle="1" w:styleId="ABSymbol">
    <w:name w:val="AB_Symbol"/>
    <w:basedOn w:val="Normal"/>
    <w:qFormat/>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pPr>
      <w:numPr>
        <w:numId w:val="7"/>
      </w:numPr>
      <w:tabs>
        <w:tab w:val="left" w:pos="3969"/>
      </w:tabs>
      <w:spacing w:before="120" w:after="120"/>
    </w:pPr>
  </w:style>
  <w:style w:type="paragraph" w:customStyle="1" w:styleId="AFCorNNormal">
    <w:name w:val="AF_CorNNormal"/>
    <w:basedOn w:val="Normal"/>
    <w:unhideWhenUsed/>
    <w:pPr>
      <w:jc w:val="left"/>
    </w:pPr>
  </w:style>
  <w:style w:type="paragraph" w:customStyle="1" w:styleId="AEDistrNormal">
    <w:name w:val="AE_DistrNormal"/>
    <w:basedOn w:val="Normal"/>
    <w:unhideWhenUsed/>
    <w:pPr>
      <w:jc w:val="left"/>
    </w:pPr>
  </w:style>
  <w:style w:type="paragraph" w:customStyle="1" w:styleId="AASmallLogo">
    <w:name w:val="AA_SmallLogo"/>
    <w:basedOn w:val="AEDistrNormal"/>
    <w:unhideWhenUsed/>
    <w:pPr>
      <w:spacing w:before="40"/>
    </w:pPr>
    <w:rPr>
      <w:sz w:val="4"/>
    </w:rPr>
  </w:style>
  <w:style w:type="paragraph" w:customStyle="1" w:styleId="ACLargeLogo">
    <w:name w:val="AC_LargeLogo"/>
    <w:basedOn w:val="AFCorNNormal"/>
    <w:next w:val="AISpacer"/>
    <w:unhideWhenUsed/>
    <w:pPr>
      <w:spacing w:before="120"/>
      <w:contextualSpacing/>
    </w:pPr>
    <w:rPr>
      <w:sz w:val="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SimSun" w:hAnsi="Times New Roman" w:cs="Times New Roman"/>
      <w:b/>
      <w:bCs/>
      <w:sz w:val="20"/>
      <w:szCs w:val="20"/>
      <w:lang w:val="en-GB"/>
    </w:rPr>
  </w:style>
  <w:style w:type="paragraph" w:customStyle="1" w:styleId="Item">
    <w:name w:val="Item"/>
    <w:basedOn w:val="Normal"/>
    <w:semiHidden/>
    <w:qFormat/>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pPr>
      <w:contextualSpacing/>
    </w:pPr>
  </w:style>
  <w:style w:type="numbering" w:customStyle="1" w:styleId="ListCBD">
    <w:name w:val="ListCBD"/>
    <w:basedOn w:val="NoList"/>
    <w:uiPriority w:val="99"/>
    <w:pPr>
      <w:numPr>
        <w:numId w:val="5"/>
      </w:numPr>
    </w:pPr>
  </w:style>
  <w:style w:type="numbering" w:customStyle="1" w:styleId="CBDHeadings">
    <w:name w:val="CBD_Headings"/>
    <w:basedOn w:val="ListCBD"/>
    <w:uiPriority w:val="99"/>
    <w:pPr>
      <w:numPr>
        <w:numId w:val="6"/>
      </w:numPr>
    </w:pPr>
  </w:style>
  <w:style w:type="paragraph" w:customStyle="1" w:styleId="AISpacer">
    <w:name w:val="AI_Spacer"/>
    <w:next w:val="Normal"/>
    <w:unhideWhenUsed/>
    <w:qFormat/>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pPr>
      <w:spacing w:before="120"/>
    </w:pPr>
  </w:style>
  <w:style w:type="paragraph" w:customStyle="1" w:styleId="AFCorNBold">
    <w:name w:val="AF_CorNBold"/>
    <w:basedOn w:val="AFCorNNormal"/>
    <w:next w:val="AFCorNNormal"/>
    <w:unhideWhenUsed/>
    <w:qFormat/>
    <w:rPr>
      <w:b/>
    </w:rPr>
  </w:style>
  <w:style w:type="paragraph" w:customStyle="1" w:styleId="AFCorN12Bold">
    <w:name w:val="AF_CorN12Bold"/>
    <w:basedOn w:val="AFCorNNormal"/>
    <w:next w:val="AFCorNNormal"/>
    <w:unhideWhenUsed/>
    <w:qFormat/>
    <w:rPr>
      <w:b/>
      <w:sz w:val="24"/>
    </w:rPr>
  </w:style>
  <w:style w:type="paragraph" w:customStyle="1" w:styleId="CBDAgendaItem">
    <w:name w:val="CBD_AgendaItem"/>
    <w:basedOn w:val="Normal"/>
    <w:qFormat/>
    <w:pPr>
      <w:keepNext/>
      <w:keepLines/>
      <w:spacing w:before="240" w:after="120"/>
      <w:jc w:val="left"/>
    </w:pPr>
    <w:rPr>
      <w:b/>
      <w:sz w:val="24"/>
    </w:rPr>
  </w:style>
  <w:style w:type="paragraph" w:customStyle="1" w:styleId="CBDDesicionText">
    <w:name w:val="CBD_DesicionText"/>
    <w:basedOn w:val="CBDNormal"/>
    <w:qFormat/>
    <w:pPr>
      <w:spacing w:after="120"/>
      <w:ind w:left="567" w:firstLine="567"/>
    </w:pPr>
  </w:style>
  <w:style w:type="paragraph" w:customStyle="1" w:styleId="CBDDesicionAnnex">
    <w:name w:val="CBD_DesicionAnnex"/>
    <w:basedOn w:val="CBDNormal"/>
    <w:next w:val="CBDDesicionText"/>
    <w:qFormat/>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pPr>
      <w:keepNext/>
      <w:keepLines/>
      <w:spacing w:after="240"/>
      <w:jc w:val="left"/>
    </w:pPr>
    <w:rPr>
      <w:b/>
      <w:sz w:val="28"/>
      <w:lang w:bidi="ar-SY"/>
    </w:rPr>
  </w:style>
  <w:style w:type="paragraph" w:customStyle="1" w:styleId="CBDSubTitle">
    <w:name w:val="CBD_SubTitle"/>
    <w:basedOn w:val="CBDNormal"/>
    <w:qFormat/>
    <w:pPr>
      <w:keepNext/>
      <w:keepLines/>
      <w:spacing w:before="240" w:after="240"/>
      <w:ind w:left="567"/>
      <w:jc w:val="left"/>
    </w:pPr>
    <w:rPr>
      <w:b/>
    </w:rPr>
  </w:style>
  <w:style w:type="paragraph" w:customStyle="1" w:styleId="CBDTitle">
    <w:name w:val="CBD_Title"/>
    <w:basedOn w:val="CBDNormal"/>
    <w:next w:val="CBDSubTitle"/>
    <w:qFormat/>
    <w:pPr>
      <w:keepNext/>
      <w:keepLines/>
      <w:spacing w:before="240" w:after="240"/>
      <w:ind w:left="567"/>
      <w:jc w:val="left"/>
    </w:pPr>
    <w:rPr>
      <w:b/>
      <w:sz w:val="28"/>
    </w:rPr>
  </w:style>
  <w:style w:type="paragraph" w:customStyle="1" w:styleId="AENormal">
    <w:name w:val="AE_Normal"/>
    <w:basedOn w:val="Normal"/>
  </w:style>
  <w:style w:type="paragraph" w:customStyle="1" w:styleId="CBDH1">
    <w:name w:val="CBD_H1"/>
    <w:basedOn w:val="CBDNormal"/>
    <w:qFormat/>
    <w:pPr>
      <w:keepNext/>
      <w:keepLines/>
      <w:spacing w:before="240" w:after="120"/>
      <w:ind w:left="567" w:hanging="567"/>
      <w:jc w:val="left"/>
      <w:outlineLvl w:val="0"/>
    </w:pPr>
    <w:rPr>
      <w:b/>
      <w:sz w:val="28"/>
    </w:rPr>
  </w:style>
  <w:style w:type="paragraph" w:customStyle="1" w:styleId="CBDH2">
    <w:name w:val="CBD_H2"/>
    <w:basedOn w:val="CBDNormalNumber"/>
    <w:qFormat/>
    <w:pPr>
      <w:keepNext/>
      <w:keepLines/>
      <w:numPr>
        <w:numId w:val="0"/>
      </w:numPr>
      <w:ind w:left="567" w:hanging="567"/>
    </w:pPr>
    <w:rPr>
      <w:b/>
      <w:sz w:val="24"/>
    </w:rPr>
  </w:style>
  <w:style w:type="paragraph" w:customStyle="1" w:styleId="CBDFootnoteText">
    <w:name w:val="CBD_Footnote_Text"/>
    <w:basedOn w:val="CBDNormal"/>
    <w:qFormat/>
    <w:pPr>
      <w:jc w:val="left"/>
    </w:pPr>
    <w:rPr>
      <w:sz w:val="18"/>
    </w:rPr>
  </w:style>
  <w:style w:type="paragraph" w:customStyle="1" w:styleId="CBDFooter">
    <w:name w:val="CBD_Footer"/>
    <w:basedOn w:val="CBDNormal"/>
    <w:qFormat/>
    <w:rPr>
      <w:sz w:val="20"/>
    </w:rPr>
  </w:style>
  <w:style w:type="paragraph" w:customStyle="1" w:styleId="CBDHeader">
    <w:name w:val="CBD_Header"/>
    <w:basedOn w:val="CBDNormal"/>
    <w:next w:val="CBDFooter"/>
    <w:qFormat/>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pPr>
      <w:keepNext/>
      <w:keepLines/>
      <w:spacing w:before="120" w:after="120"/>
      <w:ind w:left="567" w:hanging="567"/>
      <w:jc w:val="left"/>
    </w:pPr>
    <w:rPr>
      <w:b/>
    </w:rPr>
  </w:style>
  <w:style w:type="paragraph" w:customStyle="1" w:styleId="CBDH4">
    <w:name w:val="CBD_H4"/>
    <w:basedOn w:val="CBDNormal"/>
    <w:pPr>
      <w:keepNext/>
      <w:keepLines/>
      <w:spacing w:before="120" w:after="120"/>
      <w:ind w:left="567" w:hanging="567"/>
      <w:jc w:val="left"/>
    </w:pPr>
    <w:rPr>
      <w:b/>
    </w:rPr>
  </w:style>
  <w:style w:type="paragraph" w:customStyle="1" w:styleId="CBDH5">
    <w:name w:val="CBD_H5"/>
    <w:basedOn w:val="CBDNormal"/>
    <w:qFormat/>
    <w:pPr>
      <w:keepNext/>
      <w:keepLines/>
      <w:spacing w:before="120" w:after="120"/>
      <w:ind w:left="567" w:hanging="567"/>
      <w:jc w:val="left"/>
    </w:pPr>
    <w:rPr>
      <w:i/>
    </w:rPr>
  </w:style>
  <w:style w:type="paragraph" w:customStyle="1" w:styleId="CBDTableNormal">
    <w:name w:val="CBD_TableNormal"/>
    <w:basedOn w:val="CBDNormal"/>
    <w:qFormat/>
    <w:pPr>
      <w:spacing w:before="40" w:after="80"/>
      <w:jc w:val="left"/>
    </w:pPr>
    <w:rPr>
      <w:sz w:val="20"/>
    </w:rPr>
  </w:style>
  <w:style w:type="paragraph" w:customStyle="1" w:styleId="CBDTableTitle">
    <w:name w:val="CBD_TableTitle"/>
    <w:basedOn w:val="CBDNormal"/>
    <w:qFormat/>
    <w:pPr>
      <w:keepNext/>
      <w:keepLines/>
      <w:spacing w:before="120" w:after="60"/>
      <w:ind w:left="567"/>
      <w:jc w:val="left"/>
    </w:pPr>
    <w:rPr>
      <w:b/>
    </w:rPr>
  </w:style>
  <w:style w:type="paragraph" w:customStyle="1" w:styleId="CBDFigureTitle">
    <w:name w:val="CBD_FigureTitle"/>
    <w:basedOn w:val="CBDNormal"/>
    <w:next w:val="CBDNormalNoNumber"/>
    <w:qFormat/>
    <w:pPr>
      <w:keepNext/>
      <w:keepLines/>
      <w:spacing w:before="120" w:after="60"/>
      <w:ind w:left="567"/>
      <w:jc w:val="left"/>
    </w:pPr>
    <w:rPr>
      <w:b/>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
    <w:uiPriority w:val="99"/>
    <w:semiHidden/>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basedOn w:val="DefaultParagraphFont"/>
    <w:link w:val="BodyTextIndent3"/>
    <w:uiPriority w:val="99"/>
    <w:semiHidden/>
    <w:rPr>
      <w:rFonts w:ascii="Times New Roman" w:eastAsia="SimSun" w:hAnsi="Times New Roman" w:cs="Times New Roman"/>
      <w:sz w:val="16"/>
      <w:szCs w:val="16"/>
      <w:lang w:val="en-GB"/>
    </w:rPr>
  </w:style>
  <w:style w:type="character" w:styleId="BookTitle">
    <w:name w:val="Book Title"/>
    <w:basedOn w:val="DefaultParagraphFont"/>
    <w:uiPriority w:val="33"/>
    <w:qFormat/>
    <w:rPr>
      <w:b/>
      <w:bCs/>
      <w:i/>
      <w:iCs/>
      <w:spacing w:val="5"/>
      <w:lang w:val="en-GB"/>
    </w:rPr>
  </w:style>
  <w:style w:type="paragraph" w:styleId="Closing">
    <w:name w:val="Closing"/>
    <w:basedOn w:val="Normal"/>
    <w:link w:val="ClosingChar"/>
    <w:uiPriority w:val="99"/>
    <w:semiHidden/>
    <w:unhideWhenUsed/>
    <w:pPr>
      <w:ind w:left="4252"/>
    </w:pPr>
  </w:style>
  <w:style w:type="character" w:customStyle="1" w:styleId="ClosingChar">
    <w:name w:val="Closing Char"/>
    <w:basedOn w:val="DefaultParagraphFont"/>
    <w:link w:val="Closing"/>
    <w:uiPriority w:val="99"/>
    <w:semiHidden/>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rFonts w:ascii="Times New Roman" w:eastAsia="SimSun" w:hAnsi="Times New Roman" w:cs="Times New Roman"/>
      <w:sz w:val="22"/>
      <w:szCs w:val="22"/>
      <w:lang w:val="en-GB"/>
    </w:rPr>
  </w:style>
  <w:style w:type="character" w:styleId="Emphasis">
    <w:name w:val="Emphasis"/>
    <w:basedOn w:val="DefaultParagraphFont"/>
    <w:uiPriority w:val="20"/>
    <w:qFormat/>
    <w:rPr>
      <w:i/>
      <w:iCs/>
      <w:lang w:val="en-GB"/>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table" w:styleId="GridTable1Light">
    <w:name w:val="Grid Table 1 Light"/>
    <w:basedOn w:val="TableNormal"/>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Pr>
      <w:color w:val="2B579A"/>
      <w:shd w:val="clear" w:color="auto" w:fill="E1DFDD"/>
      <w:lang w:val="en-GB"/>
    </w:rPr>
  </w:style>
  <w:style w:type="character" w:styleId="HTMLAcronym">
    <w:name w:val="HTML Acronym"/>
    <w:basedOn w:val="DefaultParagraphFont"/>
    <w:uiPriority w:val="99"/>
    <w:semiHidden/>
    <w:unhideWhenUsed/>
    <w:rPr>
      <w:lang w:val="en-GB"/>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Pr>
      <w:i/>
      <w:iCs/>
      <w:lang w:val="en-GB"/>
    </w:rPr>
  </w:style>
  <w:style w:type="character" w:styleId="HTMLCode">
    <w:name w:val="HTML Code"/>
    <w:basedOn w:val="DefaultParagraphFont"/>
    <w:uiPriority w:val="99"/>
    <w:semiHidden/>
    <w:unhideWhenUsed/>
    <w:rPr>
      <w:rFonts w:ascii="Consolas" w:hAnsi="Consolas"/>
      <w:sz w:val="20"/>
      <w:szCs w:val="20"/>
      <w:lang w:val="en-GB"/>
    </w:rPr>
  </w:style>
  <w:style w:type="character" w:styleId="HTMLDefinition">
    <w:name w:val="HTML Definition"/>
    <w:basedOn w:val="DefaultParagraphFont"/>
    <w:uiPriority w:val="99"/>
    <w:semiHidden/>
    <w:unhideWhenUsed/>
    <w:rPr>
      <w:i/>
      <w:iCs/>
      <w:lang w:val="en-GB"/>
    </w:rPr>
  </w:style>
  <w:style w:type="character" w:styleId="HTMLKeyboard">
    <w:name w:val="HTML Keyboard"/>
    <w:basedOn w:val="DefaultParagraphFont"/>
    <w:uiPriority w:val="99"/>
    <w:semiHidden/>
    <w:unhideWhenUsed/>
    <w:rPr>
      <w:rFonts w:ascii="Consolas" w:hAnsi="Consolas"/>
      <w:sz w:val="20"/>
      <w:szCs w:val="20"/>
      <w:lang w:val="en-GB"/>
    </w:rPr>
  </w:style>
  <w:style w:type="paragraph" w:styleId="HTMLPreformatted">
    <w:name w:val="HTML Preformatted"/>
    <w:basedOn w:val="Normal"/>
    <w:link w:val="HTMLPreformattedChar"/>
    <w:uiPriority w:val="99"/>
    <w:semiHidden/>
    <w:unhideWhenUsed/>
    <w:rPr>
      <w:rFonts w:ascii="Consolas" w:hAnsi="Consolas"/>
      <w:sz w:val="20"/>
      <w:szCs w:val="20"/>
    </w:rPr>
  </w:style>
  <w:style w:type="character" w:customStyle="1" w:styleId="HTMLPreformattedChar">
    <w:name w:val="HTML Preformatted Char"/>
    <w:basedOn w:val="DefaultParagraphFont"/>
    <w:link w:val="HTMLPreformatted"/>
    <w:uiPriority w:val="99"/>
    <w:semiHidden/>
    <w:rPr>
      <w:rFonts w:ascii="Consolas" w:eastAsia="SimSun" w:hAnsi="Consolas" w:cs="Times New Roman"/>
      <w:sz w:val="20"/>
      <w:szCs w:val="20"/>
      <w:lang w:val="en-GB"/>
    </w:rPr>
  </w:style>
  <w:style w:type="character" w:styleId="HTMLSample">
    <w:name w:val="HTML Sample"/>
    <w:basedOn w:val="DefaultParagraphFont"/>
    <w:uiPriority w:val="99"/>
    <w:semiHidden/>
    <w:unhideWhenUsed/>
    <w:rPr>
      <w:rFonts w:ascii="Consolas" w:hAnsi="Consolas"/>
      <w:sz w:val="24"/>
      <w:szCs w:val="24"/>
      <w:lang w:val="en-GB"/>
    </w:rPr>
  </w:style>
  <w:style w:type="character" w:styleId="HTMLTypewriter">
    <w:name w:val="HTML Typewriter"/>
    <w:basedOn w:val="DefaultParagraphFont"/>
    <w:uiPriority w:val="99"/>
    <w:semiHidden/>
    <w:unhideWhenUsed/>
    <w:rPr>
      <w:rFonts w:ascii="Consolas" w:hAnsi="Consolas"/>
      <w:sz w:val="20"/>
      <w:szCs w:val="20"/>
      <w:lang w:val="en-GB"/>
    </w:rPr>
  </w:style>
  <w:style w:type="character" w:styleId="HTMLVariable">
    <w:name w:val="HTML Variable"/>
    <w:basedOn w:val="DefaultParagraphFont"/>
    <w:uiPriority w:val="99"/>
    <w:semiHidden/>
    <w:unhideWhenUsed/>
    <w:rPr>
      <w:i/>
      <w:iCs/>
      <w:lang w:val="en-GB"/>
    </w:rPr>
  </w:style>
  <w:style w:type="paragraph" w:styleId="Index1">
    <w:name w:val="index 1"/>
    <w:basedOn w:val="Normal"/>
    <w:next w:val="Normal"/>
    <w:autoRedefine/>
    <w:uiPriority w:val="99"/>
    <w:semiHidden/>
    <w:unhideWhenUse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character" w:styleId="IntenseEmphasis">
    <w:name w:val="Intense Emphasis"/>
    <w:basedOn w:val="DefaultParagraphFont"/>
    <w:uiPriority w:val="21"/>
    <w:qFormat/>
    <w:rPr>
      <w:i/>
      <w:iCs/>
      <w:color w:val="4F81BD" w:themeColor="accent1"/>
      <w:lang w:val="en-GB"/>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Pr>
      <w:b/>
      <w:bCs/>
      <w:smallCaps/>
      <w:color w:val="4F81BD" w:themeColor="accent1"/>
      <w:spacing w:val="5"/>
      <w:lang w:val="en-GB"/>
    </w:rPr>
  </w:style>
  <w:style w:type="table" w:styleId="LightGrid">
    <w:name w:val="Light Grid"/>
    <w:basedOn w:val="TableNormal"/>
    <w:uiPriority w:val="62"/>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Pr>
      <w:lang w:val="en-GB"/>
    </w:r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
    <w:name w:val="List Bullet"/>
    <w:basedOn w:val="Normal"/>
    <w:uiPriority w:val="99"/>
    <w:semiHidden/>
    <w:unhideWhenUsed/>
    <w:pPr>
      <w:tabs>
        <w:tab w:val="num" w:pos="360"/>
      </w:tabs>
      <w:ind w:left="360" w:hanging="360"/>
      <w:contextualSpacing/>
    </w:pPr>
  </w:style>
  <w:style w:type="paragraph" w:styleId="ListBullet2">
    <w:name w:val="List Bullet 2"/>
    <w:basedOn w:val="Normal"/>
    <w:uiPriority w:val="99"/>
    <w:semiHidden/>
    <w:unhideWhenUsed/>
    <w:pPr>
      <w:tabs>
        <w:tab w:val="num" w:pos="643"/>
      </w:tabs>
      <w:ind w:left="643" w:hanging="360"/>
      <w:contextualSpacing/>
    </w:pPr>
  </w:style>
  <w:style w:type="paragraph" w:styleId="ListBullet3">
    <w:name w:val="List Bullet 3"/>
    <w:basedOn w:val="Normal"/>
    <w:uiPriority w:val="99"/>
    <w:semiHidden/>
    <w:unhideWhenUsed/>
    <w:pPr>
      <w:tabs>
        <w:tab w:val="num" w:pos="926"/>
      </w:tabs>
      <w:ind w:left="926" w:hanging="360"/>
      <w:contextualSpacing/>
    </w:pPr>
  </w:style>
  <w:style w:type="paragraph" w:styleId="ListBullet4">
    <w:name w:val="List Bullet 4"/>
    <w:basedOn w:val="Normal"/>
    <w:uiPriority w:val="99"/>
    <w:semiHidden/>
    <w:unhideWhenUsed/>
    <w:pPr>
      <w:tabs>
        <w:tab w:val="num" w:pos="1209"/>
      </w:tabs>
      <w:ind w:left="1209" w:hanging="360"/>
      <w:contextualSpacing/>
    </w:pPr>
  </w:style>
  <w:style w:type="paragraph" w:styleId="ListBullet5">
    <w:name w:val="List Bullet 5"/>
    <w:basedOn w:val="Normal"/>
    <w:uiPriority w:val="99"/>
    <w:semiHidden/>
    <w:unhideWhenUsed/>
    <w:pPr>
      <w:tabs>
        <w:tab w:val="num" w:pos="1492"/>
      </w:tabs>
      <w:ind w:left="1492" w:hanging="360"/>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tabs>
        <w:tab w:val="num" w:pos="360"/>
      </w:tabs>
      <w:ind w:left="360" w:hanging="360"/>
      <w:contextualSpacing/>
    </w:pPr>
  </w:style>
  <w:style w:type="paragraph" w:styleId="ListNumber2">
    <w:name w:val="List Number 2"/>
    <w:basedOn w:val="Normal"/>
    <w:uiPriority w:val="99"/>
    <w:semiHidden/>
    <w:unhideWhenUsed/>
    <w:pPr>
      <w:tabs>
        <w:tab w:val="num" w:pos="643"/>
      </w:tabs>
      <w:ind w:left="643" w:hanging="360"/>
      <w:contextualSpacing/>
    </w:pPr>
  </w:style>
  <w:style w:type="paragraph" w:styleId="ListNumber3">
    <w:name w:val="List Number 3"/>
    <w:basedOn w:val="Normal"/>
    <w:uiPriority w:val="99"/>
    <w:semiHidden/>
    <w:unhideWhenUsed/>
    <w:pPr>
      <w:tabs>
        <w:tab w:val="num" w:pos="926"/>
      </w:tabs>
      <w:ind w:left="926" w:hanging="360"/>
      <w:contextualSpacing/>
    </w:pPr>
  </w:style>
  <w:style w:type="paragraph" w:styleId="ListNumber4">
    <w:name w:val="List Number 4"/>
    <w:basedOn w:val="Normal"/>
    <w:uiPriority w:val="99"/>
    <w:semiHidden/>
    <w:unhideWhenUsed/>
    <w:pPr>
      <w:tabs>
        <w:tab w:val="num" w:pos="1209"/>
      </w:tabs>
      <w:ind w:left="1209" w:hanging="360"/>
      <w:contextualSpacing/>
    </w:pPr>
  </w:style>
  <w:style w:type="paragraph" w:styleId="ListNumber5">
    <w:name w:val="List Number 5"/>
    <w:basedOn w:val="Normal"/>
    <w:uiPriority w:val="99"/>
    <w:semiHidden/>
    <w:unhideWhenUsed/>
    <w:pPr>
      <w:tabs>
        <w:tab w:val="num" w:pos="1800"/>
      </w:tabs>
      <w:ind w:left="1800" w:hanging="360"/>
      <w:contextualSpacing/>
    </w:pPr>
  </w:style>
  <w:style w:type="table" w:styleId="ListTable1Light">
    <w:name w:val="List Table 1 Light"/>
    <w:basedOn w:val="TableNormal"/>
    <w:uiPriority w:val="4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Pr>
      <w:rFonts w:ascii="Consolas" w:eastAsia="SimSun" w:hAnsi="Consolas" w:cs="Times New Roman"/>
      <w:sz w:val="20"/>
      <w:szCs w:val="20"/>
      <w:lang w:val="en-GB"/>
    </w:rPr>
  </w:style>
  <w:style w:type="table" w:styleId="MediumGrid1">
    <w:name w:val="Medium Grid 1"/>
    <w:basedOn w:val="TableNormal"/>
    <w:uiPriority w:val="67"/>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Pr>
      <w:color w:val="2B579A"/>
      <w:shd w:val="clear" w:color="auto" w:fill="E1DFDD"/>
      <w:lang w:val="en-GB"/>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lang w:val="en-GB"/>
    </w:rPr>
  </w:style>
  <w:style w:type="paragraph" w:styleId="NoSpacing">
    <w:name w:val="No Spacing"/>
    <w:uiPriority w:val="1"/>
    <w:qFormat/>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Pr>
      <w:sz w:val="24"/>
      <w:szCs w:val="24"/>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rFonts w:ascii="Times New Roman" w:eastAsia="SimSun" w:hAnsi="Times New Roman" w:cs="Times New Roman"/>
      <w:sz w:val="22"/>
      <w:szCs w:val="22"/>
      <w:lang w:val="en-GB"/>
    </w:rPr>
  </w:style>
  <w:style w:type="table" w:styleId="PlainTable1">
    <w:name w:val="Plain Table 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Pr>
      <w:rFonts w:ascii="Consolas" w:hAnsi="Consolas"/>
      <w:sz w:val="21"/>
      <w:szCs w:val="21"/>
    </w:rPr>
  </w:style>
  <w:style w:type="character" w:customStyle="1" w:styleId="PlainTextChar">
    <w:name w:val="Plain Text Char"/>
    <w:basedOn w:val="DefaultParagraphFont"/>
    <w:link w:val="PlainText"/>
    <w:uiPriority w:val="99"/>
    <w:semiHidden/>
    <w:rPr>
      <w:rFonts w:ascii="Consolas" w:eastAsia="SimSun" w:hAnsi="Consolas" w:cs="Times New Roman"/>
      <w:sz w:val="21"/>
      <w:szCs w:val="21"/>
      <w:lang w:val="en-GB"/>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basedOn w:val="DefaultParagraphFont"/>
    <w:link w:val="Signature"/>
    <w:uiPriority w:val="99"/>
    <w:semiHidden/>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Pr>
      <w:u w:val="dotted"/>
      <w:lang w:val="en-GB"/>
    </w:rPr>
  </w:style>
  <w:style w:type="character" w:customStyle="1" w:styleId="SmartLink1">
    <w:name w:val="SmartLink1"/>
    <w:basedOn w:val="DefaultParagraphFont"/>
    <w:uiPriority w:val="99"/>
    <w:semiHidden/>
    <w:unhideWhenUsed/>
    <w:rPr>
      <w:color w:val="0000FF"/>
      <w:u w:val="single"/>
      <w:shd w:val="clear" w:color="auto" w:fill="F3F2F1"/>
      <w:lang w:val="en-GB"/>
    </w:rPr>
  </w:style>
  <w:style w:type="character" w:styleId="Strong">
    <w:name w:val="Strong"/>
    <w:basedOn w:val="DefaultParagraphFont"/>
    <w:uiPriority w:val="22"/>
    <w:qFormat/>
    <w:rPr>
      <w:b/>
      <w:bCs/>
      <w:lang w:val="en-GB"/>
    </w:rPr>
  </w:style>
  <w:style w:type="character" w:styleId="SubtleEmphasis">
    <w:name w:val="Subtle Emphasis"/>
    <w:basedOn w:val="DefaultParagraphFont"/>
    <w:uiPriority w:val="19"/>
    <w:qFormat/>
    <w:rPr>
      <w:i/>
      <w:iCs/>
      <w:color w:val="404040" w:themeColor="text1" w:themeTint="BF"/>
      <w:lang w:val="en-GB"/>
    </w:rPr>
  </w:style>
  <w:style w:type="character" w:styleId="SubtleReference">
    <w:name w:val="Subtle Reference"/>
    <w:basedOn w:val="DefaultParagraphFont"/>
    <w:uiPriority w:val="31"/>
    <w:qFormat/>
    <w:rPr>
      <w:smallCaps/>
      <w:color w:val="5A5A5A" w:themeColor="text1" w:themeTint="A5"/>
      <w:lang w:val="en-GB"/>
    </w:rPr>
  </w:style>
  <w:style w:type="table" w:styleId="Table3Deffects1">
    <w:name w:val="Table 3D effects 1"/>
    <w:basedOn w:val="TableNormal"/>
    <w:uiPriority w:val="99"/>
    <w:semiHidden/>
    <w:unhideWhenUsed/>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pPr>
      <w:tabs>
        <w:tab w:val="clear" w:pos="567"/>
        <w:tab w:val="clear" w:pos="1134"/>
        <w:tab w:val="clear" w:pos="1701"/>
        <w:tab w:val="clear" w:pos="2268"/>
      </w:tabs>
    </w:pPr>
  </w:style>
  <w:style w:type="table" w:styleId="TableProfessional">
    <w:name w:val="Table Professional"/>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Pr>
      <w:color w:val="605E5C"/>
      <w:shd w:val="clear" w:color="auto" w:fill="E1DFDD"/>
      <w:lang w:val="en-GB"/>
    </w:rPr>
  </w:style>
  <w:style w:type="paragraph" w:customStyle="1" w:styleId="CBDAgendaItemReport">
    <w:name w:val="CBD_AgendaItem_Report"/>
    <w:basedOn w:val="Normal"/>
    <w:qFormat/>
    <w:pPr>
      <w:keepNext/>
      <w:keepLines/>
      <w:spacing w:before="240" w:after="120"/>
      <w:jc w:val="left"/>
    </w:pPr>
    <w:rPr>
      <w:b/>
      <w:sz w:val="24"/>
    </w:rPr>
  </w:style>
  <w:style w:type="paragraph" w:customStyle="1" w:styleId="CBDagendaItem0">
    <w:name w:val="CBD_agenda_Item"/>
    <w:basedOn w:val="CBDNormalNumber"/>
    <w:qFormat/>
  </w:style>
  <w:style w:type="paragraph" w:customStyle="1" w:styleId="Para10">
    <w:name w:val="Para 1"/>
    <w:basedOn w:val="Normal"/>
    <w:qFormat/>
    <w:pPr>
      <w:spacing w:before="120"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6/cop-16-dec-21-en.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a26e/a6dc/571dd825eb08eef3865f85de/synbio-ahteg-2024-01-03-en.pdf" TargetMode="External"/><Relationship Id="rId13" Type="http://schemas.openxmlformats.org/officeDocument/2006/relationships/hyperlink" Target="http://www.cbd.int/documents/694427931313384dda6a9511" TargetMode="External"/><Relationship Id="rId3" Type="http://schemas.openxmlformats.org/officeDocument/2006/relationships/hyperlink" Target="https://www.cbd.int/doc/c/cdd0/47d5/a1c4e03006539ca375b70db4/sbstta-26-inf-05-en.pdf" TargetMode="External"/><Relationship Id="rId7" Type="http://schemas.openxmlformats.org/officeDocument/2006/relationships/hyperlink" Target="http://www.spiritofasilomar.org" TargetMode="External"/><Relationship Id="rId12" Type="http://schemas.openxmlformats.org/officeDocument/2006/relationships/hyperlink" Target="https://www.cbd.int/doc/c/0215/0803/cb8d71c24d40c683e6dafb0a/cp-mop-09-10-en.pdf" TargetMode="External"/><Relationship Id="rId2" Type="http://schemas.openxmlformats.org/officeDocument/2006/relationships/hyperlink" Target="https://www.cbd.int/doc/c/8cb2/d007/23a9f799fb31180cb353d6e2/sbstta-26-04-en.pdf" TargetMode="External"/><Relationship Id="rId1" Type="http://schemas.openxmlformats.org/officeDocument/2006/relationships/hyperlink" Target="https://www.cbd.int/doc/publications/cbd-ts-100-en.pdf" TargetMode="External"/><Relationship Id="rId6" Type="http://schemas.openxmlformats.org/officeDocument/2006/relationships/hyperlink" Target="https://www.umweltbundesamt.at/fileadmin/site/publikationen/rep0705.pdf" TargetMode="External"/><Relationship Id="rId11" Type="http://schemas.openxmlformats.org/officeDocument/2006/relationships/hyperlink" Target="https://www.cbd.int/decisions/cop?m=cop-07" TargetMode="External"/><Relationship Id="rId5" Type="http://schemas.openxmlformats.org/officeDocument/2006/relationships/hyperlink" Target="https://zkbs-online.de/en/synthetic-biology/current-developments" TargetMode="External"/><Relationship Id="rId10" Type="http://schemas.openxmlformats.org/officeDocument/2006/relationships/hyperlink" Target="https://bch.cbd.int/en/database/LMO/BCH-LMO-SCBD-14841" TargetMode="External"/><Relationship Id="rId4" Type="http://schemas.openxmlformats.org/officeDocument/2006/relationships/hyperlink" Target="https://bch.cbd.int/en/database/VLR/BCH-VLR-SCBD-280754" TargetMode="External"/><Relationship Id="rId9" Type="http://schemas.openxmlformats.org/officeDocument/2006/relationships/hyperlink" Target="https://bch.cbd.int/en/database/LMO/BCH-LMO-SCBD-147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cbd-template%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90A6C1430A4AD0B74166EC670FA390"/>
        <w:category>
          <w:name w:val="General"/>
          <w:gallery w:val="placeholder"/>
        </w:category>
        <w:types>
          <w:type w:val="bbPlcHdr"/>
        </w:types>
        <w:behaviors>
          <w:behavior w:val="content"/>
        </w:behaviors>
        <w:guid w:val="{456C054B-A05D-44C6-B3B3-825C7806F8B2}"/>
      </w:docPartPr>
      <w:docPartBody>
        <w:p w:rsidR="00382C4E" w:rsidRDefault="00382C4E">
          <w:pPr>
            <w:pStyle w:val="9290A6C1430A4AD0B74166EC670FA390"/>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C4E"/>
    <w:rsid w:val="00045C9D"/>
    <w:rsid w:val="00075284"/>
    <w:rsid w:val="00174EFB"/>
    <w:rsid w:val="00291BD6"/>
    <w:rsid w:val="00382C4E"/>
    <w:rsid w:val="003A51F8"/>
    <w:rsid w:val="003B2F86"/>
    <w:rsid w:val="00496271"/>
    <w:rsid w:val="006461A6"/>
    <w:rsid w:val="007B3027"/>
    <w:rsid w:val="0082020F"/>
    <w:rsid w:val="00933581"/>
    <w:rsid w:val="00A22D37"/>
    <w:rsid w:val="00AF063A"/>
    <w:rsid w:val="00AF0B87"/>
    <w:rsid w:val="00BB5893"/>
    <w:rsid w:val="00C20462"/>
    <w:rsid w:val="00CE0C2A"/>
    <w:rsid w:val="00D9361F"/>
    <w:rsid w:val="00EA751E"/>
    <w:rsid w:val="00F924FB"/>
    <w:rsid w:val="00FA3FB8"/>
    <w:rsid w:val="00FB1A8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290A6C1430A4AD0B74166EC670FA390">
    <w:name w:val="9290A6C1430A4AD0B74166EC670FA3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2b17de70-292b-4cdd-ad12-91d4f3f90ca7"/>
    <ds:schemaRef ds:uri="358298e0-1b7e-4ebe-8695-94439b74f0d1"/>
  </ds:schemaRefs>
</ds:datastoreItem>
</file>

<file path=customXml/itemProps4.xml><?xml version="1.0" encoding="utf-8"?>
<ds:datastoreItem xmlns:ds="http://schemas.openxmlformats.org/officeDocument/2006/customXml" ds:itemID="{195920F1-4B18-4C55-998E-D0DC003BA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16B4A15-D1E5-4C25-A68D-B0DD57018D5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(3).dotm</Template>
  <TotalTime>1</TotalTime>
  <Pages>7</Pages>
  <Words>2719</Words>
  <Characters>16357</Characters>
  <Application>Microsoft Office Word</Application>
  <DocSecurity>0</DocSecurity>
  <Lines>511</Lines>
  <Paragraphs>397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Report of the capacity-building workshop on synthetic biology</vt:lpstr>
      <vt:lpstr>Report of the capacity-building workshop on synthetic biology</vt:lpstr>
    </vt:vector>
  </TitlesOfParts>
  <Company>SCBD</Company>
  <LinksUpToDate>false</LinksUpToDate>
  <CharactersWithSpaces>18679</CharactersWithSpaces>
  <SharedDoc>false</SharedDoc>
  <HLinks>
    <vt:vector size="18" baseType="variant">
      <vt:variant>
        <vt:i4>786506</vt:i4>
      </vt:variant>
      <vt:variant>
        <vt:i4>3</vt:i4>
      </vt:variant>
      <vt:variant>
        <vt:i4>0</vt:i4>
      </vt:variant>
      <vt:variant>
        <vt:i4>5</vt:i4>
      </vt:variant>
      <vt:variant>
        <vt:lpwstr>https://www.cbd.int/doc/decisions/cop-16/cop-16-dec-21-en.pdf</vt:lpwstr>
      </vt:variant>
      <vt:variant>
        <vt:lpwstr/>
      </vt:variant>
      <vt:variant>
        <vt:i4>786506</vt:i4>
      </vt:variant>
      <vt:variant>
        <vt:i4>0</vt:i4>
      </vt:variant>
      <vt:variant>
        <vt:i4>0</vt:i4>
      </vt:variant>
      <vt:variant>
        <vt:i4>5</vt:i4>
      </vt:variant>
      <vt:variant>
        <vt:lpwstr>https://www.cbd.int/doc/decisions/cop-16/cop-16-dec-21-en.pdf</vt:lpwstr>
      </vt:variant>
      <vt:variant>
        <vt:lpwstr/>
      </vt:variant>
      <vt:variant>
        <vt:i4>2883709</vt:i4>
      </vt:variant>
      <vt:variant>
        <vt:i4>0</vt:i4>
      </vt:variant>
      <vt:variant>
        <vt:i4>0</vt:i4>
      </vt:variant>
      <vt:variant>
        <vt:i4>5</vt:i4>
      </vt:variant>
      <vt:variant>
        <vt:lpwstr>https://www.cbd.int/doc/publications/cbd-ts-100-en.pdf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capacity-building workshop on synthetic biology</dc:title>
  <dc:subject>CBD/SYNBIO/WS/2025/1/2</dc:subject>
  <dc:creator>Secretariat of the Convention on Biological Diversity</dc:creator>
  <cp:keywords>Convention on Biological Diversity</cp:keywords>
  <cp:lastModifiedBy>Veronique Lefebvre</cp:lastModifiedBy>
  <cp:revision>3</cp:revision>
  <cp:lastPrinted>2025-11-26T16:28:00Z</cp:lastPrinted>
  <dcterms:created xsi:type="dcterms:W3CDTF">2026-02-10T17:17:00Z</dcterms:created>
  <dcterms:modified xsi:type="dcterms:W3CDTF">2026-02-10T17:18:00Z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