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5"/>
        <w:gridCol w:w="3938"/>
        <w:gridCol w:w="571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2A65FD" w:rsidRDefault="0006021E" w:rsidP="00BD4E34">
            <w:pPr>
              <w:tabs>
                <w:tab w:val="clear" w:pos="567"/>
                <w:tab w:val="clear" w:pos="1134"/>
                <w:tab w:val="clear" w:pos="1701"/>
                <w:tab w:val="clear" w:pos="2268"/>
              </w:tabs>
              <w:spacing w:before="60"/>
              <w:rPr>
                <w:rFonts w:ascii="SimHei" w:eastAsia="SimHei" w:hAnsi="SimHei"/>
                <w:bCs/>
                <w:sz w:val="24"/>
                <w:lang w:val="en-GB" w:eastAsia="zh-CN"/>
              </w:rPr>
            </w:pPr>
            <w:r w:rsidRPr="002A65FD">
              <w:rPr>
                <w:rFonts w:ascii="SimHei" w:eastAsia="SimHei" w:hAnsi="SimHei"/>
                <w:bCs/>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A65FD">
              <w:rPr>
                <w:rFonts w:ascii="SimHei" w:eastAsia="SimHei" w:hAnsi="SimHei" w:hint="eastAsia"/>
                <w:bCs/>
                <w:sz w:val="24"/>
                <w:lang w:val="en-GB" w:eastAsia="zh-CN"/>
              </w:rPr>
              <w:t>联合国</w:t>
            </w:r>
          </w:p>
          <w:p w14:paraId="28796021" w14:textId="77777777" w:rsidR="0006021E" w:rsidRPr="002A65FD" w:rsidRDefault="0006021E" w:rsidP="00BD4E34">
            <w:pPr>
              <w:tabs>
                <w:tab w:val="clear" w:pos="567"/>
                <w:tab w:val="clear" w:pos="1134"/>
                <w:tab w:val="clear" w:pos="1701"/>
                <w:tab w:val="clear" w:pos="2268"/>
              </w:tabs>
              <w:rPr>
                <w:rFonts w:eastAsia="SimSun"/>
                <w:b/>
                <w:sz w:val="24"/>
                <w:lang w:val="en-GB" w:eastAsia="zh-CN"/>
              </w:rPr>
            </w:pPr>
            <w:r w:rsidRPr="002A65FD">
              <w:rPr>
                <w:rFonts w:ascii="SimHei" w:eastAsia="SimHei" w:hAnsi="SimHei" w:hint="eastAsia"/>
                <w:bCs/>
                <w:sz w:val="24"/>
                <w:lang w:val="en-GB" w:eastAsia="zh-CN"/>
              </w:rPr>
              <w:t>环境规划署</w:t>
            </w:r>
          </w:p>
        </w:tc>
        <w:tc>
          <w:tcPr>
            <w:tcW w:w="2692" w:type="pct"/>
            <w:tcBorders>
              <w:bottom w:val="single" w:sz="8" w:space="0" w:color="auto"/>
            </w:tcBorders>
            <w:vAlign w:val="bottom"/>
          </w:tcPr>
          <w:p w14:paraId="53699B58" w14:textId="7ADCEEF8" w:rsidR="0006021E" w:rsidRPr="00094684" w:rsidRDefault="0006021E" w:rsidP="00BD4E34">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r w:rsidR="00FF70FC">
              <w:rPr>
                <w:rFonts w:hint="eastAsia"/>
                <w:sz w:val="24"/>
                <w:szCs w:val="22"/>
                <w:lang w:val="en-GB" w:eastAsia="zh-CN"/>
              </w:rPr>
              <w:t>L</w:t>
            </w:r>
            <w:r w:rsidR="002A65FD" w:rsidRPr="002A65FD">
              <w:rPr>
                <w:sz w:val="24"/>
                <w:szCs w:val="22"/>
                <w:lang w:val="en-GB" w:eastAsia="zh-CN"/>
              </w:rPr>
              <w:t>.</w:t>
            </w:r>
            <w:r w:rsidR="00FF70FC">
              <w:rPr>
                <w:rFonts w:hint="eastAsia"/>
                <w:sz w:val="24"/>
                <w:szCs w:val="22"/>
                <w:lang w:val="en-GB" w:eastAsia="zh-CN"/>
              </w:rPr>
              <w:t>4</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48C980E6"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w:t>
            </w:r>
            <w:r w:rsidRPr="002A65FD">
              <w:rPr>
                <w:rFonts w:eastAsia="Times New Roman"/>
                <w:sz w:val="24"/>
                <w:lang w:val="en-GB"/>
              </w:rPr>
              <w:t xml:space="preserve">: </w:t>
            </w:r>
            <w:r w:rsidR="002A65FD" w:rsidRPr="002A65FD">
              <w:rPr>
                <w:sz w:val="24"/>
                <w:lang w:val="en-GB" w:eastAsia="zh-CN"/>
              </w:rPr>
              <w:t>Limited</w:t>
            </w:r>
          </w:p>
          <w:p w14:paraId="5002CD99" w14:textId="13783842" w:rsidR="0006021E" w:rsidRPr="00094684" w:rsidRDefault="002A65FD" w:rsidP="00BD4E34">
            <w:pPr>
              <w:tabs>
                <w:tab w:val="clear" w:pos="567"/>
                <w:tab w:val="clear" w:pos="1134"/>
                <w:tab w:val="clear" w:pos="1701"/>
                <w:tab w:val="clear" w:pos="2268"/>
              </w:tabs>
              <w:ind w:left="2021"/>
              <w:rPr>
                <w:rFonts w:eastAsia="Times New Roman"/>
                <w:sz w:val="24"/>
                <w:lang w:val="en-GB"/>
              </w:rPr>
            </w:pPr>
            <w:r w:rsidRPr="002A65FD">
              <w:rPr>
                <w:rFonts w:eastAsia="Times New Roman"/>
                <w:sz w:val="24"/>
                <w:lang w:val="en-GB"/>
              </w:rPr>
              <w:t>2</w:t>
            </w:r>
            <w:r w:rsidR="00FF70FC">
              <w:rPr>
                <w:rFonts w:hint="eastAsia"/>
                <w:sz w:val="24"/>
                <w:lang w:val="en-GB" w:eastAsia="zh-CN"/>
              </w:rPr>
              <w:t>4</w:t>
            </w:r>
            <w:r w:rsidRPr="002A65FD">
              <w:rPr>
                <w:rFonts w:eastAsia="Times New Roman"/>
                <w:sz w:val="24"/>
                <w:lang w:val="en-GB"/>
              </w:rPr>
              <w:t xml:space="preserve"> October </w:t>
            </w:r>
            <w:r w:rsidR="0006021E" w:rsidRPr="00094684">
              <w:rPr>
                <w:rFonts w:eastAsia="Times New Roman"/>
                <w:sz w:val="24"/>
              </w:rPr>
              <w:t>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7777777" w:rsidR="0006021E" w:rsidRPr="00582A40" w:rsidRDefault="0006021E" w:rsidP="0006021E">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42D48370" w14:textId="77777777" w:rsidR="0006021E" w:rsidRPr="00582A40" w:rsidRDefault="0006021E" w:rsidP="0006021E">
      <w:pPr>
        <w:pStyle w:val="Cornernotation"/>
        <w:rPr>
          <w:bCs/>
          <w:szCs w:val="24"/>
          <w:lang w:eastAsia="zh-CN"/>
        </w:rPr>
      </w:pPr>
      <w:r w:rsidRPr="00582A40">
        <w:rPr>
          <w:rFonts w:hint="eastAsia"/>
          <w:bCs/>
          <w:szCs w:val="24"/>
          <w:lang w:eastAsia="zh-CN"/>
        </w:rPr>
        <w:t>第五次会议</w:t>
      </w:r>
    </w:p>
    <w:p w14:paraId="6DC34331" w14:textId="77777777" w:rsidR="0006021E" w:rsidRPr="00924029" w:rsidRDefault="0006021E" w:rsidP="0006021E">
      <w:pPr>
        <w:pStyle w:val="AFCorNotNormal"/>
        <w:rPr>
          <w:sz w:val="24"/>
          <w:szCs w:val="24"/>
          <w:lang w:val="en-US" w:eastAsia="zh-CN"/>
        </w:rPr>
      </w:pPr>
      <w:r w:rsidRPr="00924029">
        <w:rPr>
          <w:sz w:val="24"/>
          <w:szCs w:val="24"/>
          <w:lang w:val="en-US" w:eastAsia="zh-CN"/>
        </w:rPr>
        <w:t>2024</w:t>
      </w:r>
      <w:r w:rsidRPr="00924029">
        <w:rPr>
          <w:sz w:val="24"/>
          <w:szCs w:val="24"/>
          <w:lang w:val="en-US" w:eastAsia="zh-CN"/>
        </w:rPr>
        <w:t>年</w:t>
      </w:r>
      <w:r w:rsidRPr="00924029">
        <w:rPr>
          <w:sz w:val="24"/>
          <w:szCs w:val="24"/>
          <w:lang w:val="en-US" w:eastAsia="zh-CN"/>
        </w:rPr>
        <w:t>10</w:t>
      </w:r>
      <w:r w:rsidRPr="00924029">
        <w:rPr>
          <w:sz w:val="24"/>
          <w:szCs w:val="24"/>
          <w:lang w:val="en-US" w:eastAsia="zh-CN"/>
        </w:rPr>
        <w:t>月</w:t>
      </w:r>
      <w:r w:rsidRPr="00924029">
        <w:rPr>
          <w:sz w:val="24"/>
          <w:szCs w:val="24"/>
          <w:lang w:val="en-US" w:eastAsia="zh-CN"/>
        </w:rPr>
        <w:t>21</w:t>
      </w:r>
      <w:r w:rsidRPr="00924029">
        <w:rPr>
          <w:sz w:val="24"/>
          <w:szCs w:val="24"/>
          <w:lang w:val="en-US" w:eastAsia="zh-CN"/>
        </w:rPr>
        <w:t>日至</w:t>
      </w:r>
      <w:r w:rsidRPr="00924029">
        <w:rPr>
          <w:sz w:val="24"/>
          <w:szCs w:val="24"/>
          <w:lang w:val="en-US" w:eastAsia="zh-CN"/>
        </w:rPr>
        <w:t>11</w:t>
      </w:r>
      <w:r w:rsidRPr="00924029">
        <w:rPr>
          <w:sz w:val="24"/>
          <w:szCs w:val="24"/>
          <w:lang w:val="en-US" w:eastAsia="zh-CN"/>
        </w:rPr>
        <w:t>月</w:t>
      </w:r>
      <w:r w:rsidRPr="00924029">
        <w:rPr>
          <w:sz w:val="24"/>
          <w:szCs w:val="24"/>
          <w:lang w:val="en-US" w:eastAsia="zh-CN"/>
        </w:rPr>
        <w:t>1</w:t>
      </w:r>
      <w:r w:rsidRPr="00924029">
        <w:rPr>
          <w:sz w:val="24"/>
          <w:szCs w:val="24"/>
          <w:lang w:val="en-US" w:eastAsia="zh-CN"/>
        </w:rPr>
        <w:t>日，哥伦比亚卡利</w:t>
      </w:r>
    </w:p>
    <w:p w14:paraId="7685BD36" w14:textId="77777777" w:rsidR="002A65FD" w:rsidRPr="00924029" w:rsidRDefault="0006021E" w:rsidP="0006021E">
      <w:pPr>
        <w:pStyle w:val="AFCorNot12Bold"/>
        <w:rPr>
          <w:b w:val="0"/>
          <w:snapToGrid w:val="0"/>
          <w:lang w:eastAsia="zh-CN"/>
        </w:rPr>
      </w:pPr>
      <w:r w:rsidRPr="00924029">
        <w:rPr>
          <w:b w:val="0"/>
          <w:snapToGrid w:val="0"/>
          <w:lang w:eastAsia="zh-CN"/>
        </w:rPr>
        <w:t>议程项目</w:t>
      </w:r>
      <w:r w:rsidR="002A65FD" w:rsidRPr="00924029">
        <w:rPr>
          <w:b w:val="0"/>
          <w:snapToGrid w:val="0"/>
          <w:lang w:eastAsia="zh-CN"/>
        </w:rPr>
        <w:t>8</w:t>
      </w:r>
    </w:p>
    <w:p w14:paraId="76F59107" w14:textId="6A1F9031" w:rsidR="0006021E" w:rsidRPr="00924029" w:rsidRDefault="002A65FD" w:rsidP="0006021E">
      <w:pPr>
        <w:pStyle w:val="AFCorNot12Bold"/>
        <w:rPr>
          <w:lang w:eastAsia="zh-CN"/>
        </w:rPr>
      </w:pPr>
      <w:r w:rsidRPr="00924029">
        <w:rPr>
          <w:lang w:eastAsia="zh-CN"/>
        </w:rPr>
        <w:t>能力建设和发展以及提高认识</w:t>
      </w:r>
      <w:r w:rsidR="00D70A51">
        <w:rPr>
          <w:rFonts w:hint="eastAsia"/>
          <w:lang w:eastAsia="zh-CN"/>
        </w:rPr>
        <w:t xml:space="preserve"> </w:t>
      </w:r>
    </w:p>
    <w:p w14:paraId="62038773" w14:textId="68155A98" w:rsidR="002A65FD" w:rsidRPr="005D6641" w:rsidRDefault="002A65FD" w:rsidP="002A65FD">
      <w:pPr>
        <w:pStyle w:val="AFCorNotNormal"/>
        <w:rPr>
          <w:lang w:eastAsia="zh-CN"/>
        </w:rPr>
      </w:pPr>
    </w:p>
    <w:p w14:paraId="189DA182" w14:textId="2A68AF78" w:rsidR="0079117A" w:rsidRDefault="00D45E83" w:rsidP="002A65FD">
      <w:pPr>
        <w:pStyle w:val="CBDAnnex"/>
        <w:tabs>
          <w:tab w:val="clear" w:pos="567"/>
          <w:tab w:val="clear" w:pos="1134"/>
          <w:tab w:val="clear" w:pos="1701"/>
          <w:tab w:val="clear" w:pos="2268"/>
          <w:tab w:val="clear" w:pos="2835"/>
          <w:tab w:val="clear" w:pos="3402"/>
        </w:tabs>
        <w:spacing w:before="240"/>
        <w:ind w:left="490"/>
        <w:outlineLvl w:val="0"/>
        <w:rPr>
          <w:rFonts w:ascii="SimHei" w:hAnsi="SimHei"/>
          <w:lang w:eastAsia="zh-CN"/>
        </w:rPr>
      </w:pPr>
      <w:bookmarkStart w:id="3" w:name="_Toc178159941"/>
      <w:r w:rsidRPr="002A65FD">
        <w:rPr>
          <w:rFonts w:ascii="SimHei" w:hAnsi="SimHei" w:hint="eastAsia"/>
          <w:lang w:eastAsia="zh-CN"/>
        </w:rPr>
        <w:t>能力建设和发展以及提高认识</w:t>
      </w:r>
      <w:bookmarkEnd w:id="3"/>
      <w:r w:rsidR="0079117A" w:rsidRPr="002A65FD">
        <w:rPr>
          <w:rFonts w:ascii="SimHei" w:hAnsi="SimHei"/>
          <w:lang w:eastAsia="zh-CN"/>
        </w:rPr>
        <w:t xml:space="preserve"> </w:t>
      </w:r>
    </w:p>
    <w:p w14:paraId="2E816570" w14:textId="7564A3A9" w:rsidR="002A65FD" w:rsidRPr="002A65FD" w:rsidRDefault="002A65FD" w:rsidP="002A65FD">
      <w:pPr>
        <w:tabs>
          <w:tab w:val="clear" w:pos="567"/>
          <w:tab w:val="clear" w:pos="1134"/>
          <w:tab w:val="clear" w:pos="1701"/>
          <w:tab w:val="clear" w:pos="2268"/>
        </w:tabs>
        <w:ind w:left="490"/>
        <w:rPr>
          <w:rFonts w:ascii="KaiTi" w:eastAsia="KaiTi" w:hAnsi="KaiTi"/>
          <w:sz w:val="24"/>
          <w:szCs w:val="24"/>
          <w:lang w:val="en-GB" w:eastAsia="zh-CN" w:bidi="ar-SY"/>
        </w:rPr>
      </w:pPr>
      <w:r w:rsidRPr="002A65FD">
        <w:rPr>
          <w:rFonts w:ascii="KaiTi" w:eastAsia="KaiTi" w:hAnsi="KaiTi" w:hint="eastAsia"/>
          <w:sz w:val="24"/>
          <w:szCs w:val="24"/>
          <w:lang w:val="en-GB" w:eastAsia="zh-CN" w:bidi="ar-SY"/>
        </w:rPr>
        <w:t>第二工作组主席提交的决定草案</w:t>
      </w:r>
    </w:p>
    <w:p w14:paraId="7AAC6C44" w14:textId="4A8D3FDC" w:rsidR="0079117A" w:rsidRPr="00C507AE" w:rsidRDefault="002F40AF" w:rsidP="00356FB9">
      <w:pPr>
        <w:pStyle w:val="Para2"/>
        <w:tabs>
          <w:tab w:val="clear" w:pos="1701"/>
        </w:tabs>
        <w:ind w:left="490" w:firstLine="490"/>
        <w:rPr>
          <w:i/>
          <w:iCs/>
          <w:lang w:val="en-GB" w:eastAsia="zh-CN"/>
        </w:rPr>
      </w:pPr>
      <w:r w:rsidRPr="002F40AF">
        <w:rPr>
          <w:rFonts w:ascii="KaiTi" w:eastAsia="KaiTi" w:hAnsi="KaiTi"/>
          <w:sz w:val="24"/>
          <w:lang w:eastAsia="zh-CN"/>
        </w:rPr>
        <w:t>作为名古屋议定书缔约方会议的缔约方大会</w:t>
      </w:r>
      <w:r>
        <w:rPr>
          <w:rFonts w:ascii="KaiTi" w:eastAsia="KaiTi" w:hAnsi="KaiTi" w:hint="eastAsia"/>
          <w:sz w:val="24"/>
          <w:lang w:eastAsia="zh-CN"/>
        </w:rPr>
        <w:t>，</w:t>
      </w:r>
    </w:p>
    <w:p w14:paraId="43C27812" w14:textId="21C7B3BF" w:rsidR="0079117A" w:rsidRPr="00DD5DB7" w:rsidRDefault="002F40AF" w:rsidP="00356FB9">
      <w:pPr>
        <w:pStyle w:val="Para2"/>
        <w:tabs>
          <w:tab w:val="clear" w:pos="1701"/>
        </w:tabs>
        <w:ind w:left="490" w:firstLine="490"/>
        <w:rPr>
          <w:sz w:val="24"/>
          <w:lang w:val="en-GB" w:eastAsia="zh-CN"/>
        </w:rPr>
      </w:pPr>
      <w:r w:rsidRPr="00DD5DB7">
        <w:rPr>
          <w:rFonts w:eastAsia="KaiTi"/>
          <w:sz w:val="24"/>
          <w:lang w:eastAsia="zh-CN"/>
        </w:rPr>
        <w:t>回顾</w:t>
      </w:r>
      <w:r w:rsidRPr="00DD5DB7">
        <w:rPr>
          <w:rFonts w:eastAsia="SimSun"/>
          <w:sz w:val="24"/>
          <w:lang w:eastAsia="zh-CN"/>
        </w:rPr>
        <w:t>《</w:t>
      </w:r>
      <w:r w:rsidRPr="00DD5DB7">
        <w:rPr>
          <w:rFonts w:eastAsia="SimSun" w:hint="eastAsia"/>
          <w:sz w:val="24"/>
          <w:lang w:eastAsia="zh-CN"/>
        </w:rPr>
        <w:t>生物多样性公约</w:t>
      </w:r>
      <w:r w:rsidRPr="00DD5DB7">
        <w:rPr>
          <w:rFonts w:eastAsia="SimSun"/>
          <w:sz w:val="24"/>
          <w:lang w:eastAsia="zh-CN"/>
        </w:rPr>
        <w:t>关于获取遗传资源和公正和公平分享其利用所产生惠益的名古屋议定书》</w:t>
      </w:r>
      <w:r w:rsidRPr="00DD5DB7">
        <w:rPr>
          <w:rStyle w:val="FootnoteReference"/>
          <w:sz w:val="24"/>
          <w:lang w:eastAsia="zh-CN"/>
        </w:rPr>
        <w:footnoteReference w:id="2"/>
      </w:r>
      <w:r w:rsidRPr="00DD5DB7">
        <w:rPr>
          <w:rFonts w:eastAsia="SimSun"/>
          <w:sz w:val="24"/>
          <w:lang w:eastAsia="zh-CN"/>
        </w:rPr>
        <w:t xml:space="preserve"> </w:t>
      </w:r>
      <w:r w:rsidRPr="00DD5DB7">
        <w:rPr>
          <w:rFonts w:eastAsia="SimSun"/>
          <w:sz w:val="24"/>
          <w:lang w:eastAsia="zh-CN"/>
        </w:rPr>
        <w:t>第</w:t>
      </w:r>
      <w:hyperlink r:id="rId13" w:history="1">
        <w:r w:rsidRPr="00DD5DB7">
          <w:rPr>
            <w:rStyle w:val="Hyperlink"/>
            <w:sz w:val="24"/>
            <w:lang w:eastAsia="zh-CN"/>
          </w:rPr>
          <w:t>21</w:t>
        </w:r>
      </w:hyperlink>
      <w:r w:rsidRPr="00DD5DB7">
        <w:rPr>
          <w:rFonts w:eastAsia="SimSun"/>
          <w:sz w:val="24"/>
          <w:lang w:eastAsia="zh-CN"/>
        </w:rPr>
        <w:t>条和第</w:t>
      </w:r>
      <w:hyperlink r:id="rId14" w:history="1">
        <w:r w:rsidRPr="00DD5DB7">
          <w:rPr>
            <w:rStyle w:val="Hyperlink"/>
            <w:sz w:val="24"/>
            <w:lang w:eastAsia="zh-CN"/>
          </w:rPr>
          <w:t>22</w:t>
        </w:r>
      </w:hyperlink>
      <w:r w:rsidRPr="00DD5DB7">
        <w:rPr>
          <w:rFonts w:eastAsia="SimSun"/>
          <w:sz w:val="24"/>
          <w:lang w:eastAsia="zh-CN"/>
        </w:rPr>
        <w:t>条</w:t>
      </w:r>
      <w:r w:rsidRPr="00DD5DB7">
        <w:rPr>
          <w:rFonts w:ascii="SimSun" w:eastAsia="SimSun" w:hAnsi="SimSun" w:cs="SimSun" w:hint="eastAsia"/>
          <w:i/>
          <w:iCs/>
          <w:sz w:val="24"/>
          <w:lang w:val="en-GB" w:eastAsia="zh-CN"/>
        </w:rPr>
        <w:t>，</w:t>
      </w:r>
    </w:p>
    <w:p w14:paraId="16851EB0" w14:textId="766D21D5" w:rsidR="0079117A" w:rsidRPr="00DD5DB7" w:rsidRDefault="002F40AF" w:rsidP="00356FB9">
      <w:pPr>
        <w:pStyle w:val="Para2"/>
        <w:tabs>
          <w:tab w:val="clear" w:pos="1701"/>
        </w:tabs>
        <w:ind w:left="490" w:firstLine="490"/>
        <w:rPr>
          <w:sz w:val="24"/>
          <w:lang w:val="en-GB" w:eastAsia="zh-CN"/>
        </w:rPr>
      </w:pPr>
      <w:r w:rsidRPr="00DD5DB7">
        <w:rPr>
          <w:rFonts w:eastAsia="KaiTi"/>
          <w:sz w:val="24"/>
          <w:lang w:eastAsia="zh-CN"/>
        </w:rPr>
        <w:t>又回顾</w:t>
      </w:r>
      <w:r w:rsidRPr="00DD5DB7">
        <w:rPr>
          <w:rFonts w:eastAsia="SimSun"/>
          <w:sz w:val="24"/>
          <w:lang w:eastAsia="zh-CN"/>
        </w:rPr>
        <w:t>作为议定书缔约方会议的缔约方大会</w:t>
      </w:r>
      <w:r w:rsidRPr="00DD5DB7">
        <w:rPr>
          <w:rFonts w:eastAsia="SimSun"/>
          <w:sz w:val="24"/>
          <w:lang w:eastAsia="zh-CN"/>
        </w:rPr>
        <w:t>2022</w:t>
      </w:r>
      <w:r w:rsidRPr="00DD5DB7">
        <w:rPr>
          <w:rFonts w:eastAsia="SimSun"/>
          <w:sz w:val="24"/>
          <w:lang w:eastAsia="zh-CN"/>
        </w:rPr>
        <w:t>年</w:t>
      </w:r>
      <w:r w:rsidRPr="00DD5DB7">
        <w:rPr>
          <w:rFonts w:eastAsia="SimSun"/>
          <w:sz w:val="24"/>
          <w:lang w:eastAsia="zh-CN"/>
        </w:rPr>
        <w:t>12</w:t>
      </w:r>
      <w:r w:rsidRPr="00DD5DB7">
        <w:rPr>
          <w:rFonts w:eastAsia="SimSun"/>
          <w:sz w:val="24"/>
          <w:lang w:eastAsia="zh-CN"/>
        </w:rPr>
        <w:t>月</w:t>
      </w:r>
      <w:r w:rsidRPr="00DD5DB7">
        <w:rPr>
          <w:rFonts w:eastAsia="SimSun"/>
          <w:sz w:val="24"/>
          <w:lang w:eastAsia="zh-CN"/>
        </w:rPr>
        <w:t>10</w:t>
      </w:r>
      <w:r w:rsidRPr="00DD5DB7">
        <w:rPr>
          <w:rFonts w:eastAsia="SimSun"/>
          <w:sz w:val="24"/>
          <w:lang w:eastAsia="zh-CN"/>
        </w:rPr>
        <w:t>日关于修订能力建设和发展战略框架，以支持《</w:t>
      </w:r>
      <w:r w:rsidR="002A65FD">
        <w:rPr>
          <w:rFonts w:eastAsia="SimSun" w:hint="eastAsia"/>
          <w:sz w:val="24"/>
          <w:lang w:eastAsia="zh-CN"/>
        </w:rPr>
        <w:t>名古屋</w:t>
      </w:r>
      <w:r w:rsidRPr="00DD5DB7">
        <w:rPr>
          <w:rFonts w:eastAsia="SimSun"/>
          <w:sz w:val="24"/>
          <w:lang w:eastAsia="zh-CN"/>
        </w:rPr>
        <w:t>议定书》的有效执行的第</w:t>
      </w:r>
      <w:hyperlink r:id="rId15" w:history="1">
        <w:r w:rsidRPr="00DD5DB7">
          <w:rPr>
            <w:rStyle w:val="Hyperlink"/>
            <w:sz w:val="24"/>
            <w:lang w:eastAsia="zh-CN"/>
          </w:rPr>
          <w:t>NP-4/7 A</w:t>
        </w:r>
      </w:hyperlink>
      <w:r w:rsidRPr="00DD5DB7">
        <w:rPr>
          <w:rFonts w:eastAsia="SimSun"/>
          <w:sz w:val="24"/>
          <w:lang w:eastAsia="zh-CN"/>
        </w:rPr>
        <w:t>号决定中的规定</w:t>
      </w:r>
      <w:r w:rsidRPr="00DD5DB7">
        <w:rPr>
          <w:rFonts w:eastAsia="SimSun" w:hint="eastAsia"/>
          <w:sz w:val="24"/>
          <w:lang w:eastAsia="zh-CN"/>
        </w:rPr>
        <w:t>，</w:t>
      </w:r>
      <w:r w:rsidR="00C00AD8" w:rsidRPr="00DD5DB7">
        <w:rPr>
          <w:rStyle w:val="FootnoteReference"/>
          <w:sz w:val="24"/>
          <w:lang w:eastAsia="zh-CN"/>
        </w:rPr>
        <w:footnoteReference w:id="3"/>
      </w:r>
      <w:r w:rsidR="00C00AD8" w:rsidRPr="00DD5DB7">
        <w:rPr>
          <w:rFonts w:eastAsia="SimSun"/>
          <w:sz w:val="24"/>
          <w:lang w:eastAsia="zh-CN"/>
        </w:rPr>
        <w:t xml:space="preserve"> </w:t>
      </w:r>
    </w:p>
    <w:p w14:paraId="0BF6F8BE" w14:textId="61515260" w:rsidR="0079117A" w:rsidRPr="00DD5DB7" w:rsidRDefault="002F40AF" w:rsidP="00356FB9">
      <w:pPr>
        <w:pStyle w:val="Para2"/>
        <w:tabs>
          <w:tab w:val="clear" w:pos="1701"/>
        </w:tabs>
        <w:ind w:left="490" w:firstLine="490"/>
        <w:rPr>
          <w:sz w:val="24"/>
          <w:lang w:val="en-GB" w:eastAsia="zh-CN"/>
        </w:rPr>
      </w:pPr>
      <w:r w:rsidRPr="00DD5DB7">
        <w:rPr>
          <w:rFonts w:eastAsia="KaiTi"/>
          <w:sz w:val="24"/>
          <w:lang w:eastAsia="zh-CN"/>
        </w:rPr>
        <w:t>还回顾</w:t>
      </w:r>
      <w:r w:rsidRPr="00DD5DB7">
        <w:rPr>
          <w:rFonts w:eastAsia="SimSun" w:hint="eastAsia"/>
          <w:sz w:val="24"/>
          <w:lang w:eastAsia="zh-CN"/>
        </w:rPr>
        <w:t>2022</w:t>
      </w:r>
      <w:r w:rsidRPr="00DD5DB7">
        <w:rPr>
          <w:rFonts w:eastAsia="SimSun" w:hint="eastAsia"/>
          <w:sz w:val="24"/>
          <w:lang w:eastAsia="zh-CN"/>
        </w:rPr>
        <w:t>年</w:t>
      </w:r>
      <w:r w:rsidRPr="00DD5DB7">
        <w:rPr>
          <w:rFonts w:eastAsia="SimSun" w:hint="eastAsia"/>
          <w:sz w:val="24"/>
          <w:lang w:eastAsia="zh-CN"/>
        </w:rPr>
        <w:t>12</w:t>
      </w:r>
      <w:r w:rsidRPr="00DD5DB7">
        <w:rPr>
          <w:rFonts w:eastAsia="SimSun" w:hint="eastAsia"/>
          <w:sz w:val="24"/>
          <w:lang w:eastAsia="zh-CN"/>
        </w:rPr>
        <w:t>月</w:t>
      </w:r>
      <w:r w:rsidRPr="00DD5DB7">
        <w:rPr>
          <w:rFonts w:eastAsia="SimSun" w:hint="eastAsia"/>
          <w:sz w:val="24"/>
          <w:lang w:eastAsia="zh-CN"/>
        </w:rPr>
        <w:t>19</w:t>
      </w:r>
      <w:r w:rsidRPr="00DD5DB7">
        <w:rPr>
          <w:rFonts w:eastAsia="SimSun" w:hint="eastAsia"/>
          <w:sz w:val="24"/>
          <w:lang w:eastAsia="zh-CN"/>
        </w:rPr>
        <w:t>日</w:t>
      </w:r>
      <w:r w:rsidRPr="00DD5DB7">
        <w:rPr>
          <w:rFonts w:eastAsia="SimSun"/>
          <w:sz w:val="24"/>
          <w:lang w:eastAsia="zh-CN"/>
        </w:rPr>
        <w:t>生物多样性公约</w:t>
      </w:r>
      <w:r w:rsidRPr="00DD5DB7">
        <w:rPr>
          <w:rStyle w:val="FootnoteReference"/>
          <w:sz w:val="24"/>
          <w:lang w:eastAsia="zh-CN"/>
        </w:rPr>
        <w:footnoteReference w:id="4"/>
      </w:r>
      <w:r w:rsidRPr="00DD5DB7">
        <w:rPr>
          <w:rFonts w:eastAsia="SimSun"/>
          <w:sz w:val="24"/>
          <w:lang w:eastAsia="zh-CN"/>
        </w:rPr>
        <w:t xml:space="preserve"> </w:t>
      </w:r>
      <w:r w:rsidRPr="00DD5DB7">
        <w:rPr>
          <w:rFonts w:eastAsia="SimSun"/>
          <w:sz w:val="24"/>
          <w:lang w:eastAsia="zh-CN"/>
        </w:rPr>
        <w:t>缔约方大会第</w:t>
      </w:r>
      <w:hyperlink r:id="rId16" w:history="1">
        <w:r w:rsidRPr="00DD5DB7">
          <w:rPr>
            <w:rStyle w:val="Hyperlink"/>
            <w:sz w:val="24"/>
            <w:lang w:eastAsia="zh-CN"/>
          </w:rPr>
          <w:t>15/4</w:t>
        </w:r>
      </w:hyperlink>
      <w:r w:rsidRPr="00DD5DB7">
        <w:rPr>
          <w:rFonts w:eastAsia="SimSun"/>
          <w:sz w:val="24"/>
          <w:lang w:eastAsia="zh-CN"/>
        </w:rPr>
        <w:t>号决定，其中缔约方大会通过了《昆明</w:t>
      </w:r>
      <w:r w:rsidRPr="00DD5DB7">
        <w:rPr>
          <w:rFonts w:eastAsia="SimSun"/>
          <w:sz w:val="24"/>
          <w:lang w:eastAsia="zh-CN"/>
        </w:rPr>
        <w:t>-</w:t>
      </w:r>
      <w:r w:rsidRPr="00DD5DB7">
        <w:rPr>
          <w:rFonts w:eastAsia="SimSun"/>
          <w:sz w:val="24"/>
          <w:lang w:eastAsia="zh-CN"/>
        </w:rPr>
        <w:t>蒙特利尔全球生物多样性框架》，特别是《框架》的长期目标</w:t>
      </w:r>
      <w:r w:rsidRPr="00DD5DB7">
        <w:rPr>
          <w:rFonts w:eastAsia="SimSun"/>
          <w:sz w:val="24"/>
          <w:lang w:eastAsia="zh-CN"/>
        </w:rPr>
        <w:t>C</w:t>
      </w:r>
      <w:r w:rsidRPr="00DD5DB7">
        <w:rPr>
          <w:rFonts w:eastAsia="SimSun"/>
          <w:sz w:val="24"/>
          <w:lang w:eastAsia="zh-CN"/>
        </w:rPr>
        <w:t>和行动目标</w:t>
      </w:r>
      <w:r w:rsidRPr="00DD5DB7">
        <w:rPr>
          <w:rFonts w:eastAsia="SimSun"/>
          <w:sz w:val="24"/>
          <w:lang w:eastAsia="zh-CN"/>
        </w:rPr>
        <w:t>13</w:t>
      </w:r>
      <w:r w:rsidRPr="00DD5DB7">
        <w:rPr>
          <w:rFonts w:eastAsia="SimSun"/>
          <w:sz w:val="24"/>
          <w:lang w:eastAsia="zh-CN"/>
        </w:rPr>
        <w:t>，以及</w:t>
      </w:r>
      <w:r w:rsidRPr="00DD5DB7">
        <w:rPr>
          <w:rFonts w:eastAsia="SimSun"/>
          <w:sz w:val="24"/>
          <w:lang w:eastAsia="zh-CN"/>
        </w:rPr>
        <w:t>2022</w:t>
      </w:r>
      <w:r w:rsidRPr="00DD5DB7">
        <w:rPr>
          <w:rFonts w:eastAsia="SimSun"/>
          <w:sz w:val="24"/>
          <w:lang w:eastAsia="zh-CN"/>
        </w:rPr>
        <w:t>年</w:t>
      </w:r>
      <w:r w:rsidRPr="00DD5DB7">
        <w:rPr>
          <w:rFonts w:eastAsia="SimSun"/>
          <w:sz w:val="24"/>
          <w:lang w:eastAsia="zh-CN"/>
        </w:rPr>
        <w:t>12</w:t>
      </w:r>
      <w:r w:rsidRPr="00DD5DB7">
        <w:rPr>
          <w:rFonts w:eastAsia="SimSun"/>
          <w:sz w:val="24"/>
          <w:lang w:eastAsia="zh-CN"/>
        </w:rPr>
        <w:t>月</w:t>
      </w:r>
      <w:r w:rsidRPr="00DD5DB7">
        <w:rPr>
          <w:rFonts w:eastAsia="SimSun"/>
          <w:sz w:val="24"/>
          <w:lang w:eastAsia="zh-CN"/>
        </w:rPr>
        <w:t>19</w:t>
      </w:r>
      <w:r w:rsidRPr="00DD5DB7">
        <w:rPr>
          <w:rFonts w:eastAsia="SimSun"/>
          <w:sz w:val="24"/>
          <w:lang w:eastAsia="zh-CN"/>
        </w:rPr>
        <w:t>日第</w:t>
      </w:r>
      <w:hyperlink r:id="rId17" w:history="1">
        <w:r w:rsidRPr="00DD5DB7">
          <w:rPr>
            <w:rStyle w:val="Hyperlink"/>
            <w:sz w:val="24"/>
            <w:lang w:eastAsia="zh-CN"/>
          </w:rPr>
          <w:t>15/8</w:t>
        </w:r>
      </w:hyperlink>
      <w:r w:rsidRPr="00DD5DB7">
        <w:rPr>
          <w:rFonts w:eastAsia="SimSun"/>
          <w:sz w:val="24"/>
          <w:lang w:eastAsia="zh-CN"/>
        </w:rPr>
        <w:t>号决定，特别是能力建设和发展长期战略框架，</w:t>
      </w:r>
      <w:r w:rsidR="0079117A" w:rsidRPr="00DD5DB7">
        <w:rPr>
          <w:rStyle w:val="FootnoteReference"/>
          <w:sz w:val="24"/>
          <w:lang w:val="en-GB"/>
        </w:rPr>
        <w:footnoteReference w:id="5"/>
      </w:r>
      <w:r w:rsidR="0079117A" w:rsidRPr="00DD5DB7">
        <w:rPr>
          <w:sz w:val="24"/>
          <w:lang w:val="en-GB" w:eastAsia="zh-CN"/>
        </w:rPr>
        <w:t xml:space="preserve"> </w:t>
      </w:r>
    </w:p>
    <w:p w14:paraId="1CB14A59" w14:textId="2AC9669F" w:rsidR="0079117A" w:rsidRPr="00DD5DB7" w:rsidRDefault="00C27FDB" w:rsidP="00356FB9">
      <w:pPr>
        <w:pStyle w:val="Para2"/>
        <w:tabs>
          <w:tab w:val="clear" w:pos="1701"/>
        </w:tabs>
        <w:ind w:left="490" w:firstLine="490"/>
        <w:rPr>
          <w:sz w:val="24"/>
          <w:lang w:val="en-GB" w:eastAsia="zh-CN"/>
        </w:rPr>
      </w:pPr>
      <w:r w:rsidRPr="00DD5DB7">
        <w:rPr>
          <w:rFonts w:eastAsia="KaiTi"/>
          <w:sz w:val="24"/>
          <w:lang w:eastAsia="zh-CN"/>
        </w:rPr>
        <w:t>回顾</w:t>
      </w:r>
      <w:r w:rsidRPr="00DD5DB7">
        <w:rPr>
          <w:rFonts w:eastAsia="SimSun"/>
          <w:sz w:val="24"/>
          <w:lang w:eastAsia="zh-CN"/>
        </w:rPr>
        <w:t>公约缔约方大会</w:t>
      </w:r>
      <w:r w:rsidRPr="00DD5DB7">
        <w:rPr>
          <w:rFonts w:eastAsia="SimSun"/>
          <w:sz w:val="24"/>
          <w:lang w:eastAsia="zh-CN"/>
        </w:rPr>
        <w:t xml:space="preserve"> 2022 </w:t>
      </w:r>
      <w:r w:rsidRPr="00DD5DB7">
        <w:rPr>
          <w:rFonts w:eastAsia="SimSun"/>
          <w:sz w:val="24"/>
          <w:lang w:eastAsia="zh-CN"/>
        </w:rPr>
        <w:t>年</w:t>
      </w:r>
      <w:r w:rsidRPr="00DD5DB7">
        <w:rPr>
          <w:rFonts w:eastAsia="SimSun"/>
          <w:sz w:val="24"/>
          <w:lang w:eastAsia="zh-CN"/>
        </w:rPr>
        <w:t xml:space="preserve"> 12 </w:t>
      </w:r>
      <w:r w:rsidRPr="00DD5DB7">
        <w:rPr>
          <w:rFonts w:eastAsia="SimSun"/>
          <w:sz w:val="24"/>
          <w:lang w:eastAsia="zh-CN"/>
        </w:rPr>
        <w:t>月</w:t>
      </w:r>
      <w:r w:rsidRPr="00DD5DB7">
        <w:rPr>
          <w:rFonts w:eastAsia="SimSun"/>
          <w:sz w:val="24"/>
          <w:lang w:eastAsia="zh-CN"/>
        </w:rPr>
        <w:t xml:space="preserve"> 19 </w:t>
      </w:r>
      <w:r w:rsidRPr="00DD5DB7">
        <w:rPr>
          <w:rFonts w:eastAsia="SimSun"/>
          <w:sz w:val="24"/>
          <w:lang w:eastAsia="zh-CN"/>
        </w:rPr>
        <w:t>日第</w:t>
      </w:r>
      <w:r w:rsidRPr="00DD5DB7">
        <w:rPr>
          <w:rFonts w:eastAsia="SimSun"/>
          <w:sz w:val="24"/>
          <w:lang w:eastAsia="zh-CN"/>
        </w:rPr>
        <w:t xml:space="preserve"> </w:t>
      </w:r>
      <w:hyperlink r:id="rId18" w:history="1">
        <w:r w:rsidRPr="00DD5DB7">
          <w:rPr>
            <w:rStyle w:val="Hyperlink"/>
            <w:sz w:val="24"/>
            <w:lang w:eastAsia="zh-CN"/>
          </w:rPr>
          <w:t>15/11</w:t>
        </w:r>
      </w:hyperlink>
      <w:r w:rsidRPr="00DD5DB7">
        <w:rPr>
          <w:rFonts w:eastAsia="SimSun"/>
          <w:sz w:val="24"/>
          <w:lang w:eastAsia="zh-CN"/>
        </w:rPr>
        <w:t xml:space="preserve"> </w:t>
      </w:r>
      <w:r w:rsidRPr="00DD5DB7">
        <w:rPr>
          <w:rFonts w:eastAsia="SimSun"/>
          <w:sz w:val="24"/>
          <w:lang w:eastAsia="zh-CN"/>
        </w:rPr>
        <w:t>号决定，缔约方大会在其中邀请缔约方酌情协助制订、测试和推广相关方法，将性别平等视角纳入获取和惠益分享文书的主流</w:t>
      </w:r>
      <w:r w:rsidRPr="00DD5DB7">
        <w:rPr>
          <w:rFonts w:eastAsia="SimSun" w:hint="eastAsia"/>
          <w:sz w:val="24"/>
          <w:lang w:eastAsia="zh-CN"/>
        </w:rPr>
        <w:t>，</w:t>
      </w:r>
    </w:p>
    <w:p w14:paraId="587DEA15" w14:textId="01EC20CB" w:rsidR="0079117A" w:rsidRPr="00DD5DB7" w:rsidRDefault="00C27FDB" w:rsidP="00356FB9">
      <w:pPr>
        <w:tabs>
          <w:tab w:val="clear" w:pos="567"/>
          <w:tab w:val="clear" w:pos="1134"/>
          <w:tab w:val="clear" w:pos="1701"/>
          <w:tab w:val="clear" w:pos="2268"/>
        </w:tabs>
        <w:spacing w:before="120" w:after="120"/>
        <w:ind w:left="490" w:firstLine="490"/>
        <w:rPr>
          <w:sz w:val="24"/>
          <w:szCs w:val="24"/>
          <w:lang w:val="en-GB" w:eastAsia="zh-CN"/>
        </w:rPr>
      </w:pPr>
      <w:r w:rsidRPr="00DD5DB7">
        <w:rPr>
          <w:rFonts w:eastAsia="KaiTi"/>
          <w:sz w:val="24"/>
          <w:szCs w:val="24"/>
          <w:lang w:eastAsia="zh-CN"/>
        </w:rPr>
        <w:t>强调</w:t>
      </w:r>
      <w:r w:rsidRPr="00DD5DB7">
        <w:rPr>
          <w:sz w:val="24"/>
          <w:szCs w:val="24"/>
          <w:lang w:eastAsia="zh-CN"/>
        </w:rPr>
        <w:t>能力建设和发展、科技合作和技术转让</w:t>
      </w:r>
      <w:r w:rsidRPr="00DD5DB7">
        <w:rPr>
          <w:rFonts w:hint="eastAsia"/>
          <w:sz w:val="24"/>
          <w:szCs w:val="24"/>
          <w:lang w:eastAsia="zh-CN"/>
        </w:rPr>
        <w:t>以及财务支持</w:t>
      </w:r>
      <w:r w:rsidRPr="00DD5DB7">
        <w:rPr>
          <w:sz w:val="24"/>
          <w:szCs w:val="24"/>
          <w:lang w:eastAsia="zh-CN"/>
        </w:rPr>
        <w:t>对于有效执行《</w:t>
      </w:r>
      <w:r w:rsidR="002A65FD">
        <w:rPr>
          <w:rFonts w:hint="eastAsia"/>
          <w:sz w:val="24"/>
          <w:szCs w:val="24"/>
          <w:lang w:eastAsia="zh-CN"/>
        </w:rPr>
        <w:t>名古屋</w:t>
      </w:r>
      <w:r w:rsidRPr="00DD5DB7">
        <w:rPr>
          <w:sz w:val="24"/>
          <w:szCs w:val="24"/>
          <w:lang w:eastAsia="zh-CN"/>
        </w:rPr>
        <w:t>议定书》</w:t>
      </w:r>
      <w:r w:rsidRPr="00DD5DB7">
        <w:rPr>
          <w:rFonts w:hint="eastAsia"/>
          <w:sz w:val="24"/>
          <w:szCs w:val="24"/>
          <w:lang w:eastAsia="zh-CN"/>
        </w:rPr>
        <w:t>的</w:t>
      </w:r>
      <w:r w:rsidRPr="00DD5DB7">
        <w:rPr>
          <w:sz w:val="24"/>
          <w:szCs w:val="24"/>
          <w:lang w:eastAsia="zh-CN"/>
        </w:rPr>
        <w:t>重要</w:t>
      </w:r>
      <w:r w:rsidRPr="00DD5DB7">
        <w:rPr>
          <w:rFonts w:hint="eastAsia"/>
          <w:sz w:val="24"/>
          <w:szCs w:val="24"/>
          <w:lang w:eastAsia="zh-CN"/>
        </w:rPr>
        <w:t>性，</w:t>
      </w:r>
      <w:r w:rsidR="0079117A" w:rsidRPr="00DD5DB7">
        <w:rPr>
          <w:sz w:val="24"/>
          <w:szCs w:val="24"/>
          <w:lang w:val="en-GB" w:eastAsia="zh-CN"/>
        </w:rPr>
        <w:t xml:space="preserve"> </w:t>
      </w:r>
    </w:p>
    <w:p w14:paraId="718A18D8" w14:textId="182541C4" w:rsidR="0079117A" w:rsidRPr="00DD5DB7" w:rsidRDefault="00C27FDB" w:rsidP="00356FB9">
      <w:pPr>
        <w:tabs>
          <w:tab w:val="clear" w:pos="567"/>
          <w:tab w:val="clear" w:pos="1134"/>
          <w:tab w:val="clear" w:pos="1701"/>
          <w:tab w:val="clear" w:pos="2268"/>
        </w:tabs>
        <w:spacing w:before="120" w:after="120"/>
        <w:ind w:left="490" w:firstLine="490"/>
        <w:rPr>
          <w:sz w:val="24"/>
          <w:szCs w:val="24"/>
          <w:lang w:val="en-GB" w:eastAsia="zh-CN"/>
        </w:rPr>
      </w:pPr>
      <w:r w:rsidRPr="00DD5DB7">
        <w:rPr>
          <w:rFonts w:eastAsia="KaiTi"/>
          <w:sz w:val="24"/>
          <w:szCs w:val="24"/>
          <w:lang w:eastAsia="zh-CN"/>
        </w:rPr>
        <w:lastRenderedPageBreak/>
        <w:t>认识到</w:t>
      </w:r>
      <w:r w:rsidRPr="00DD5DB7">
        <w:rPr>
          <w:sz w:val="24"/>
          <w:szCs w:val="24"/>
          <w:lang w:eastAsia="zh-CN"/>
        </w:rPr>
        <w:t>许多缔约方，特别是发展中国家缔约方，可能不具备</w:t>
      </w:r>
      <w:r w:rsidRPr="00DD5DB7">
        <w:rPr>
          <w:rFonts w:hint="eastAsia"/>
          <w:sz w:val="24"/>
          <w:szCs w:val="24"/>
          <w:lang w:eastAsia="zh-CN"/>
        </w:rPr>
        <w:t>有效</w:t>
      </w:r>
      <w:r w:rsidRPr="00DD5DB7">
        <w:rPr>
          <w:sz w:val="24"/>
          <w:szCs w:val="24"/>
          <w:lang w:eastAsia="zh-CN"/>
        </w:rPr>
        <w:t>执行《</w:t>
      </w:r>
      <w:r w:rsidR="002A65FD">
        <w:rPr>
          <w:rFonts w:hint="eastAsia"/>
          <w:sz w:val="24"/>
          <w:szCs w:val="24"/>
          <w:lang w:eastAsia="zh-CN"/>
        </w:rPr>
        <w:t>名古屋</w:t>
      </w:r>
      <w:r w:rsidRPr="00DD5DB7">
        <w:rPr>
          <w:sz w:val="24"/>
          <w:szCs w:val="24"/>
          <w:lang w:eastAsia="zh-CN"/>
        </w:rPr>
        <w:t>议定书》的必要能力，依赖于提供及时、充分和可预测的执行手段，包括财政资源</w:t>
      </w:r>
      <w:r w:rsidRPr="00DD5DB7">
        <w:rPr>
          <w:rFonts w:hint="eastAsia"/>
          <w:sz w:val="24"/>
          <w:szCs w:val="24"/>
          <w:lang w:eastAsia="zh-CN"/>
        </w:rPr>
        <w:t>，</w:t>
      </w:r>
      <w:r w:rsidR="0079117A" w:rsidRPr="00DD5DB7">
        <w:rPr>
          <w:sz w:val="24"/>
          <w:szCs w:val="24"/>
          <w:lang w:val="en-GB" w:eastAsia="zh-CN"/>
        </w:rPr>
        <w:t xml:space="preserve"> </w:t>
      </w:r>
    </w:p>
    <w:p w14:paraId="59E801EA" w14:textId="626DA327" w:rsidR="0079117A" w:rsidRPr="00DD5DB7" w:rsidRDefault="00C27FDB" w:rsidP="00356FB9">
      <w:pPr>
        <w:pStyle w:val="ListParagraph"/>
        <w:tabs>
          <w:tab w:val="clear" w:pos="567"/>
          <w:tab w:val="clear" w:pos="1134"/>
          <w:tab w:val="clear" w:pos="1701"/>
          <w:tab w:val="clear" w:pos="2268"/>
        </w:tabs>
        <w:adjustRightInd w:val="0"/>
        <w:snapToGrid w:val="0"/>
        <w:spacing w:before="120" w:after="120" w:line="240" w:lineRule="atLeast"/>
        <w:ind w:left="490" w:firstLine="490"/>
        <w:rPr>
          <w:iCs/>
          <w:sz w:val="24"/>
          <w:szCs w:val="24"/>
          <w:lang w:val="en-GB" w:eastAsia="zh-CN"/>
        </w:rPr>
      </w:pPr>
      <w:r w:rsidRPr="00DD5DB7">
        <w:rPr>
          <w:rFonts w:eastAsia="KaiTi" w:hint="eastAsia"/>
          <w:sz w:val="24"/>
          <w:szCs w:val="24"/>
          <w:lang w:eastAsia="zh-CN"/>
        </w:rPr>
        <w:t>注意到</w:t>
      </w:r>
      <w:r w:rsidRPr="00DD5DB7">
        <w:rPr>
          <w:rFonts w:hint="eastAsia"/>
          <w:sz w:val="24"/>
          <w:szCs w:val="24"/>
          <w:lang w:eastAsia="zh-CN"/>
        </w:rPr>
        <w:t>符合条件的国家提交的支持执行《</w:t>
      </w:r>
      <w:r w:rsidR="002A65FD">
        <w:rPr>
          <w:rFonts w:hint="eastAsia"/>
          <w:sz w:val="24"/>
          <w:szCs w:val="24"/>
          <w:lang w:eastAsia="zh-CN"/>
        </w:rPr>
        <w:t>名古屋</w:t>
      </w:r>
      <w:r w:rsidRPr="00DD5DB7">
        <w:rPr>
          <w:rFonts w:hint="eastAsia"/>
          <w:sz w:val="24"/>
          <w:szCs w:val="24"/>
          <w:lang w:eastAsia="zh-CN"/>
        </w:rPr>
        <w:t>议定书》的项目提案数目有限，鼓励这些国家根据本国国情和优先事项提交提案，</w:t>
      </w:r>
    </w:p>
    <w:p w14:paraId="349E5A21" w14:textId="7B8C2552" w:rsidR="0079117A" w:rsidRPr="00DD5DB7" w:rsidRDefault="0079117A" w:rsidP="00356FB9">
      <w:pPr>
        <w:pStyle w:val="Para2"/>
        <w:tabs>
          <w:tab w:val="clear" w:pos="1701"/>
        </w:tabs>
        <w:ind w:left="490" w:firstLine="490"/>
        <w:rPr>
          <w:sz w:val="24"/>
          <w:lang w:val="en-GB" w:eastAsia="zh-CN"/>
        </w:rPr>
      </w:pPr>
      <w:r w:rsidRPr="00DD5DB7">
        <w:rPr>
          <w:sz w:val="24"/>
          <w:lang w:val="en-GB" w:eastAsia="zh-CN"/>
        </w:rPr>
        <w:t>1.</w:t>
      </w:r>
      <w:r w:rsidRPr="00DD5DB7">
        <w:rPr>
          <w:sz w:val="24"/>
          <w:lang w:val="en-GB" w:eastAsia="zh-CN"/>
        </w:rPr>
        <w:tab/>
      </w:r>
      <w:r w:rsidR="00C27FDB" w:rsidRPr="00DD5DB7">
        <w:rPr>
          <w:rFonts w:eastAsia="KaiTi"/>
          <w:sz w:val="24"/>
          <w:lang w:eastAsia="zh-CN"/>
        </w:rPr>
        <w:t>表示注意到</w:t>
      </w:r>
      <w:r w:rsidR="00C27FDB" w:rsidRPr="00DD5DB7">
        <w:rPr>
          <w:rFonts w:eastAsia="SimSun"/>
          <w:sz w:val="24"/>
          <w:lang w:eastAsia="zh-CN"/>
        </w:rPr>
        <w:t>执行《名古屋议定书》能力建设问题非正式咨询委员会第五次会议的报告</w:t>
      </w:r>
      <w:r w:rsidR="00C27FDB" w:rsidRPr="00DD5DB7">
        <w:rPr>
          <w:rFonts w:eastAsia="SimSun" w:hint="eastAsia"/>
          <w:sz w:val="24"/>
          <w:lang w:eastAsia="zh-CN"/>
        </w:rPr>
        <w:t>；</w:t>
      </w:r>
      <w:r w:rsidRPr="00DD5DB7">
        <w:rPr>
          <w:rStyle w:val="FootnoteReference"/>
          <w:sz w:val="24"/>
          <w:lang w:val="en-GB"/>
        </w:rPr>
        <w:footnoteReference w:id="6"/>
      </w:r>
    </w:p>
    <w:p w14:paraId="39F481F3" w14:textId="161DC2BE" w:rsidR="0079117A" w:rsidRPr="00DD5DB7" w:rsidRDefault="00FF70FC" w:rsidP="00356FB9">
      <w:pPr>
        <w:tabs>
          <w:tab w:val="clear" w:pos="567"/>
          <w:tab w:val="clear" w:pos="1134"/>
          <w:tab w:val="clear" w:pos="1701"/>
          <w:tab w:val="clear" w:pos="2268"/>
        </w:tabs>
        <w:ind w:left="490" w:firstLine="490"/>
        <w:rPr>
          <w:sz w:val="24"/>
          <w:szCs w:val="24"/>
          <w:lang w:val="en-GB" w:eastAsia="zh-CN"/>
        </w:rPr>
      </w:pPr>
      <w:r w:rsidRPr="00DD5DB7">
        <w:rPr>
          <w:sz w:val="24"/>
          <w:szCs w:val="24"/>
          <w:lang w:eastAsia="zh-CN"/>
        </w:rPr>
        <w:t>[</w:t>
      </w:r>
      <w:r w:rsidR="0079117A" w:rsidRPr="00DD5DB7">
        <w:rPr>
          <w:sz w:val="24"/>
          <w:szCs w:val="24"/>
          <w:lang w:val="en-GB" w:eastAsia="zh-CN"/>
        </w:rPr>
        <w:t>2.</w:t>
      </w:r>
      <w:r w:rsidR="0079117A" w:rsidRPr="00DD5DB7">
        <w:rPr>
          <w:sz w:val="24"/>
          <w:szCs w:val="24"/>
          <w:lang w:val="en-GB" w:eastAsia="zh-CN"/>
        </w:rPr>
        <w:tab/>
      </w:r>
      <w:r w:rsidR="00C27FDB" w:rsidRPr="00DD5DB7">
        <w:rPr>
          <w:rFonts w:eastAsia="KaiTi"/>
          <w:sz w:val="24"/>
          <w:szCs w:val="24"/>
          <w:lang w:eastAsia="zh-CN"/>
        </w:rPr>
        <w:t>欢迎</w:t>
      </w:r>
      <w:r w:rsidR="00C27FDB" w:rsidRPr="00DD5DB7">
        <w:rPr>
          <w:sz w:val="24"/>
          <w:szCs w:val="24"/>
          <w:lang w:eastAsia="zh-CN"/>
        </w:rPr>
        <w:t>生物多样性公约缔约方大会</w:t>
      </w:r>
      <w:r w:rsidR="00C27FDB" w:rsidRPr="00DD5DB7">
        <w:rPr>
          <w:sz w:val="24"/>
          <w:szCs w:val="24"/>
          <w:lang w:eastAsia="zh-CN"/>
        </w:rPr>
        <w:t xml:space="preserve"> [</w:t>
      </w:r>
      <w:r w:rsidR="00C27FDB" w:rsidRPr="00DD5DB7">
        <w:rPr>
          <w:sz w:val="24"/>
          <w:szCs w:val="24"/>
          <w:lang w:eastAsia="zh-CN"/>
        </w:rPr>
        <w:t>关于能力建设和发展的</w:t>
      </w:r>
      <w:r w:rsidR="00C27FDB" w:rsidRPr="00DD5DB7">
        <w:rPr>
          <w:sz w:val="24"/>
          <w:szCs w:val="24"/>
          <w:lang w:eastAsia="zh-CN"/>
        </w:rPr>
        <w:t xml:space="preserve">] </w:t>
      </w:r>
      <w:r w:rsidR="00C27FDB" w:rsidRPr="00DD5DB7">
        <w:rPr>
          <w:sz w:val="24"/>
          <w:szCs w:val="24"/>
          <w:lang w:eastAsia="zh-CN"/>
        </w:rPr>
        <w:t>第</w:t>
      </w:r>
      <w:r w:rsidR="00C27FDB" w:rsidRPr="00DD5DB7">
        <w:rPr>
          <w:sz w:val="24"/>
          <w:szCs w:val="24"/>
          <w:lang w:eastAsia="zh-CN"/>
        </w:rPr>
        <w:t xml:space="preserve"> 16/--</w:t>
      </w:r>
      <w:r w:rsidR="00C27FDB" w:rsidRPr="00DD5DB7">
        <w:rPr>
          <w:sz w:val="24"/>
          <w:szCs w:val="24"/>
          <w:lang w:eastAsia="zh-CN"/>
        </w:rPr>
        <w:t>号决定、</w:t>
      </w:r>
      <w:r w:rsidR="00C27FDB" w:rsidRPr="00DD5DB7">
        <w:rPr>
          <w:sz w:val="24"/>
          <w:szCs w:val="24"/>
          <w:lang w:eastAsia="zh-CN"/>
        </w:rPr>
        <w:t>[</w:t>
      </w:r>
      <w:r w:rsidR="00C27FDB" w:rsidRPr="00DD5DB7">
        <w:rPr>
          <w:sz w:val="24"/>
          <w:szCs w:val="24"/>
          <w:lang w:eastAsia="zh-CN"/>
        </w:rPr>
        <w:t>关于规划、监测、报告和审查机制的</w:t>
      </w:r>
      <w:r w:rsidR="00C27FDB" w:rsidRPr="00DD5DB7">
        <w:rPr>
          <w:sz w:val="24"/>
          <w:szCs w:val="24"/>
          <w:lang w:eastAsia="zh-CN"/>
        </w:rPr>
        <w:t>]</w:t>
      </w:r>
      <w:r w:rsidR="00C27FDB" w:rsidRPr="00DD5DB7">
        <w:rPr>
          <w:sz w:val="24"/>
          <w:szCs w:val="24"/>
          <w:lang w:eastAsia="zh-CN"/>
        </w:rPr>
        <w:t>第</w:t>
      </w:r>
      <w:r w:rsidR="00C27FDB" w:rsidRPr="00DD5DB7">
        <w:rPr>
          <w:sz w:val="24"/>
          <w:szCs w:val="24"/>
          <w:lang w:eastAsia="zh-CN"/>
        </w:rPr>
        <w:t xml:space="preserve"> 16/--</w:t>
      </w:r>
      <w:r w:rsidR="00C27FDB" w:rsidRPr="00DD5DB7">
        <w:rPr>
          <w:sz w:val="24"/>
          <w:szCs w:val="24"/>
          <w:lang w:eastAsia="zh-CN"/>
        </w:rPr>
        <w:t>号决定、</w:t>
      </w:r>
      <w:r w:rsidR="00C27FDB" w:rsidRPr="00DD5DB7">
        <w:rPr>
          <w:sz w:val="24"/>
          <w:szCs w:val="24"/>
          <w:lang w:eastAsia="zh-CN"/>
        </w:rPr>
        <w:t>[</w:t>
      </w:r>
      <w:r w:rsidR="00C27FDB" w:rsidRPr="00DD5DB7">
        <w:rPr>
          <w:sz w:val="24"/>
          <w:szCs w:val="24"/>
          <w:lang w:eastAsia="zh-CN"/>
        </w:rPr>
        <w:t>关于支持执行《昆明</w:t>
      </w:r>
      <w:r w:rsidR="00C27FDB" w:rsidRPr="00DD5DB7">
        <w:rPr>
          <w:sz w:val="24"/>
          <w:szCs w:val="24"/>
          <w:lang w:eastAsia="zh-CN"/>
        </w:rPr>
        <w:t>-</w:t>
      </w:r>
      <w:r w:rsidR="00C27FDB" w:rsidRPr="00DD5DB7">
        <w:rPr>
          <w:sz w:val="24"/>
          <w:szCs w:val="24"/>
          <w:lang w:eastAsia="zh-CN"/>
        </w:rPr>
        <w:t>蒙特利尔全球生物多样性框架》的知识管理战略的</w:t>
      </w:r>
      <w:r w:rsidR="00C27FDB" w:rsidRPr="00DD5DB7">
        <w:rPr>
          <w:sz w:val="24"/>
          <w:szCs w:val="24"/>
          <w:lang w:eastAsia="zh-CN"/>
        </w:rPr>
        <w:t>]</w:t>
      </w:r>
      <w:r w:rsidR="00C27FDB" w:rsidRPr="00DD5DB7">
        <w:rPr>
          <w:sz w:val="24"/>
          <w:szCs w:val="24"/>
          <w:lang w:eastAsia="zh-CN"/>
        </w:rPr>
        <w:t>第</w:t>
      </w:r>
      <w:r w:rsidR="00C27FDB" w:rsidRPr="00DD5DB7">
        <w:rPr>
          <w:sz w:val="24"/>
          <w:szCs w:val="24"/>
          <w:lang w:eastAsia="zh-CN"/>
        </w:rPr>
        <w:t xml:space="preserve"> 16/-- </w:t>
      </w:r>
      <w:r w:rsidR="00C27FDB" w:rsidRPr="00DD5DB7">
        <w:rPr>
          <w:sz w:val="24"/>
          <w:szCs w:val="24"/>
          <w:lang w:eastAsia="zh-CN"/>
        </w:rPr>
        <w:t>决定和</w:t>
      </w:r>
      <w:r w:rsidR="00C27FDB" w:rsidRPr="00DD5DB7">
        <w:rPr>
          <w:sz w:val="24"/>
          <w:szCs w:val="24"/>
          <w:lang w:eastAsia="zh-CN"/>
        </w:rPr>
        <w:t>[</w:t>
      </w:r>
      <w:r w:rsidR="00C27FDB" w:rsidRPr="00DD5DB7">
        <w:rPr>
          <w:sz w:val="24"/>
          <w:szCs w:val="24"/>
          <w:lang w:eastAsia="zh-CN"/>
        </w:rPr>
        <w:t>关于财务机制的</w:t>
      </w:r>
      <w:r w:rsidR="00C27FDB" w:rsidRPr="00DD5DB7">
        <w:rPr>
          <w:sz w:val="24"/>
          <w:szCs w:val="24"/>
          <w:lang w:eastAsia="zh-CN"/>
        </w:rPr>
        <w:t>]</w:t>
      </w:r>
      <w:r w:rsidR="00C27FDB" w:rsidRPr="00DD5DB7">
        <w:rPr>
          <w:sz w:val="24"/>
          <w:szCs w:val="24"/>
          <w:lang w:eastAsia="zh-CN"/>
        </w:rPr>
        <w:t>第</w:t>
      </w:r>
      <w:r w:rsidR="00C27FDB" w:rsidRPr="00DD5DB7">
        <w:rPr>
          <w:sz w:val="24"/>
          <w:szCs w:val="24"/>
          <w:lang w:eastAsia="zh-CN"/>
        </w:rPr>
        <w:t>16/--</w:t>
      </w:r>
      <w:r w:rsidR="00C27FDB" w:rsidRPr="00DD5DB7">
        <w:rPr>
          <w:sz w:val="24"/>
          <w:szCs w:val="24"/>
          <w:lang w:eastAsia="zh-CN"/>
        </w:rPr>
        <w:t>决定；</w:t>
      </w:r>
      <w:r w:rsidR="00C27FDB" w:rsidRPr="00DD5DB7">
        <w:rPr>
          <w:sz w:val="24"/>
          <w:szCs w:val="24"/>
          <w:lang w:eastAsia="zh-CN"/>
        </w:rPr>
        <w:t>]</w:t>
      </w:r>
      <w:r w:rsidR="0079117A" w:rsidRPr="00DD5DB7">
        <w:rPr>
          <w:rStyle w:val="FootnoteReference"/>
          <w:sz w:val="24"/>
          <w:szCs w:val="24"/>
          <w:lang w:val="en-GB"/>
        </w:rPr>
        <w:footnoteReference w:id="7"/>
      </w:r>
    </w:p>
    <w:p w14:paraId="742A1892" w14:textId="58C88A1F" w:rsidR="0079117A" w:rsidRDefault="00FF70FC" w:rsidP="00356FB9">
      <w:pPr>
        <w:pStyle w:val="Para2"/>
        <w:tabs>
          <w:tab w:val="clear" w:pos="1701"/>
        </w:tabs>
        <w:ind w:left="490" w:firstLine="490"/>
        <w:rPr>
          <w:rFonts w:eastAsia="SimSun"/>
          <w:sz w:val="24"/>
          <w:lang w:val="en-GB" w:eastAsia="zh-CN"/>
        </w:rPr>
      </w:pPr>
      <w:r>
        <w:rPr>
          <w:rFonts w:eastAsiaTheme="minorEastAsia" w:hint="eastAsia"/>
          <w:sz w:val="24"/>
          <w:lang w:val="en-GB" w:eastAsia="zh-CN"/>
        </w:rPr>
        <w:t>3.</w:t>
      </w:r>
      <w:r>
        <w:rPr>
          <w:rFonts w:eastAsiaTheme="minorEastAsia"/>
          <w:sz w:val="24"/>
          <w:lang w:val="en-GB" w:eastAsia="zh-CN"/>
        </w:rPr>
        <w:tab/>
      </w:r>
      <w:r w:rsidR="00C27FDB" w:rsidRPr="00DD5DB7">
        <w:rPr>
          <w:rFonts w:eastAsia="KaiTi"/>
          <w:sz w:val="24"/>
          <w:lang w:eastAsia="zh-CN"/>
        </w:rPr>
        <w:t>通过</w:t>
      </w:r>
      <w:r w:rsidR="00C27FDB" w:rsidRPr="00DD5DB7">
        <w:rPr>
          <w:rFonts w:eastAsia="SimSun"/>
          <w:sz w:val="24"/>
          <w:lang w:val="en-GB" w:eastAsia="zh-CN"/>
        </w:rPr>
        <w:t>本决定附件所载</w:t>
      </w:r>
      <w:r w:rsidR="00C27FDB" w:rsidRPr="00DD5DB7">
        <w:rPr>
          <w:rFonts w:eastAsia="SimSun"/>
          <w:sz w:val="24"/>
          <w:lang w:val="en-US" w:eastAsia="zh-CN"/>
        </w:rPr>
        <w:t>《</w:t>
      </w:r>
      <w:r w:rsidR="00C27FDB" w:rsidRPr="00DD5DB7">
        <w:rPr>
          <w:rFonts w:eastAsia="SimSun"/>
          <w:sz w:val="24"/>
          <w:lang w:val="en-GB" w:eastAsia="zh-CN"/>
        </w:rPr>
        <w:t>生物多样性公约关于获取遗传资源和公正和公平分享其利用所产生惠益的名古屋议定书》能力建设和发展行动计划</w:t>
      </w:r>
      <w:r w:rsidR="00C27FDB" w:rsidRPr="00DD5DB7">
        <w:rPr>
          <w:rFonts w:eastAsia="SimSun" w:hint="eastAsia"/>
          <w:sz w:val="24"/>
          <w:lang w:val="en-GB" w:eastAsia="zh-CN"/>
        </w:rPr>
        <w:t>；</w:t>
      </w:r>
    </w:p>
    <w:p w14:paraId="44E0D9FE" w14:textId="13E4239E" w:rsidR="005D6641" w:rsidRPr="00DD5DB7" w:rsidRDefault="005D6641" w:rsidP="00356FB9">
      <w:pPr>
        <w:pStyle w:val="Para2"/>
        <w:tabs>
          <w:tab w:val="clear" w:pos="1701"/>
        </w:tabs>
        <w:ind w:left="490" w:firstLine="490"/>
        <w:rPr>
          <w:rFonts w:hint="eastAsia"/>
          <w:sz w:val="24"/>
          <w:lang w:val="en-GB" w:eastAsia="zh-CN"/>
        </w:rPr>
      </w:pPr>
      <w:r>
        <w:rPr>
          <w:rFonts w:ascii="KaiTi" w:eastAsia="KaiTi" w:hAnsi="KaiTi" w:hint="eastAsia"/>
          <w:sz w:val="24"/>
          <w:lang w:val="en-US" w:eastAsia="zh-CN"/>
        </w:rPr>
        <w:t>4.</w:t>
      </w:r>
      <w:r>
        <w:rPr>
          <w:rFonts w:ascii="KaiTi" w:eastAsia="KaiTi" w:hAnsi="KaiTi"/>
          <w:sz w:val="24"/>
          <w:lang w:val="en-US" w:eastAsia="zh-CN"/>
        </w:rPr>
        <w:tab/>
      </w:r>
      <w:r w:rsidRPr="001B3FEF">
        <w:rPr>
          <w:rFonts w:ascii="KaiTi" w:eastAsia="KaiTi" w:hAnsi="KaiTi"/>
          <w:sz w:val="24"/>
          <w:lang w:val="en-US" w:eastAsia="zh-CN"/>
        </w:rPr>
        <w:t>欢迎</w:t>
      </w:r>
      <w:r w:rsidRPr="00FF70FC">
        <w:rPr>
          <w:rFonts w:eastAsia="SimSun"/>
          <w:sz w:val="24"/>
          <w:lang w:val="en-US" w:eastAsia="zh-CN"/>
        </w:rPr>
        <w:t>建立区域和次区域</w:t>
      </w:r>
      <w:r>
        <w:rPr>
          <w:rFonts w:eastAsia="SimSun" w:hint="eastAsia"/>
          <w:sz w:val="24"/>
          <w:lang w:val="en-US" w:eastAsia="zh-CN"/>
        </w:rPr>
        <w:t>科技</w:t>
      </w:r>
      <w:r w:rsidRPr="00FF70FC">
        <w:rPr>
          <w:rFonts w:eastAsia="SimSun"/>
          <w:sz w:val="24"/>
          <w:lang w:val="en-US" w:eastAsia="zh-CN"/>
        </w:rPr>
        <w:t>合作支持中心，并鼓励</w:t>
      </w:r>
      <w:r>
        <w:rPr>
          <w:rFonts w:eastAsia="SimSun" w:hint="eastAsia"/>
          <w:sz w:val="24"/>
          <w:lang w:val="en-US" w:eastAsia="zh-CN"/>
        </w:rPr>
        <w:t>这些中心</w:t>
      </w:r>
      <w:r w:rsidRPr="00FF70FC">
        <w:rPr>
          <w:rFonts w:eastAsia="SimSun"/>
          <w:sz w:val="24"/>
          <w:lang w:val="en-US" w:eastAsia="zh-CN"/>
        </w:rPr>
        <w:t>在制定能力建设和发展方案时考虑《名古屋议定书》的能力建设和发展行动计划；</w:t>
      </w:r>
    </w:p>
    <w:p w14:paraId="0DFD9C51" w14:textId="50B764CC" w:rsidR="0079117A" w:rsidRPr="00DD5DB7" w:rsidRDefault="00FF70FC" w:rsidP="00356FB9">
      <w:pPr>
        <w:pStyle w:val="Para2"/>
        <w:tabs>
          <w:tab w:val="clear" w:pos="1701"/>
        </w:tabs>
        <w:ind w:left="490" w:firstLine="490"/>
        <w:rPr>
          <w:sz w:val="24"/>
          <w:lang w:val="en-GB" w:eastAsia="zh-CN"/>
        </w:rPr>
      </w:pPr>
      <w:r>
        <w:rPr>
          <w:rFonts w:eastAsiaTheme="minorEastAsia" w:hint="eastAsia"/>
          <w:sz w:val="24"/>
          <w:lang w:val="en-GB" w:eastAsia="zh-CN"/>
        </w:rPr>
        <w:t>5</w:t>
      </w:r>
      <w:r w:rsidR="0079117A" w:rsidRPr="00DD5DB7">
        <w:rPr>
          <w:sz w:val="24"/>
          <w:lang w:val="en-GB" w:eastAsia="zh-CN"/>
        </w:rPr>
        <w:t>.</w:t>
      </w:r>
      <w:r w:rsidR="0079117A" w:rsidRPr="00DD5DB7">
        <w:rPr>
          <w:sz w:val="24"/>
          <w:lang w:val="en-GB" w:eastAsia="zh-CN"/>
        </w:rPr>
        <w:tab/>
      </w:r>
      <w:r w:rsidR="00C27FDB" w:rsidRPr="00DD5DB7">
        <w:rPr>
          <w:rFonts w:eastAsia="KaiTi"/>
          <w:sz w:val="24"/>
          <w:lang w:eastAsia="zh-CN"/>
        </w:rPr>
        <w:t>邀请</w:t>
      </w:r>
      <w:r w:rsidR="00C27FDB" w:rsidRPr="00DD5DB7">
        <w:rPr>
          <w:rFonts w:eastAsia="SimSun"/>
          <w:sz w:val="24"/>
          <w:lang w:val="en-GB" w:eastAsia="zh-CN"/>
        </w:rPr>
        <w:t>缔约方和其他国家政府为执行《框架》</w:t>
      </w:r>
      <w:r w:rsidR="00C27FDB" w:rsidRPr="00DD5DB7">
        <w:rPr>
          <w:rFonts w:eastAsia="SimSun"/>
          <w:sz w:val="24"/>
          <w:lang w:eastAsia="zh-CN"/>
        </w:rPr>
        <w:t>而制定作为国家生物多样性战略和行动计划组成部分的获取和惠益分享能力建设和发展计划和国家融资计划时</w:t>
      </w:r>
      <w:r w:rsidR="00C27FDB" w:rsidRPr="00DD5DB7">
        <w:rPr>
          <w:rFonts w:eastAsia="SimSun"/>
          <w:sz w:val="24"/>
          <w:lang w:val="en-GB" w:eastAsia="zh-CN"/>
        </w:rPr>
        <w:t>，利用行动计划评估能力建设和发展的需求和优先事项，</w:t>
      </w:r>
      <w:r w:rsidR="00C27FDB" w:rsidRPr="00DD5DB7">
        <w:rPr>
          <w:rFonts w:eastAsia="SimSun" w:hint="eastAsia"/>
          <w:sz w:val="24"/>
          <w:lang w:val="en-GB" w:eastAsia="zh-CN"/>
        </w:rPr>
        <w:t>酌情</w:t>
      </w:r>
      <w:r w:rsidR="00C27FDB" w:rsidRPr="00DD5DB7">
        <w:rPr>
          <w:rFonts w:eastAsia="SimSun"/>
          <w:sz w:val="24"/>
          <w:lang w:val="en-GB" w:eastAsia="zh-CN"/>
        </w:rPr>
        <w:t>包括土著人民和地方社区、妇女、青年以及相关利益攸关方的需求和优先事项</w:t>
      </w:r>
      <w:r w:rsidR="00C27FDB" w:rsidRPr="00DD5DB7">
        <w:rPr>
          <w:rFonts w:eastAsia="SimSun" w:hint="eastAsia"/>
          <w:sz w:val="24"/>
          <w:lang w:val="en-GB" w:eastAsia="zh-CN"/>
        </w:rPr>
        <w:t>，同时</w:t>
      </w:r>
      <w:r>
        <w:rPr>
          <w:rFonts w:eastAsia="SimSun" w:hint="eastAsia"/>
          <w:sz w:val="24"/>
          <w:lang w:val="en-GB" w:eastAsia="zh-CN"/>
        </w:rPr>
        <w:t>尊重土著人民和地方社区的权利</w:t>
      </w:r>
      <w:r w:rsidR="00C27FDB" w:rsidRPr="00DD5DB7">
        <w:rPr>
          <w:rFonts w:eastAsia="SimSun" w:hint="eastAsia"/>
          <w:sz w:val="24"/>
          <w:lang w:val="en-GB" w:eastAsia="zh-CN"/>
        </w:rPr>
        <w:t>；</w:t>
      </w:r>
    </w:p>
    <w:p w14:paraId="55628BE4" w14:textId="33579727" w:rsidR="0079117A" w:rsidRPr="00DD5DB7" w:rsidRDefault="00FF70FC" w:rsidP="00356FB9">
      <w:pPr>
        <w:pStyle w:val="Para2"/>
        <w:tabs>
          <w:tab w:val="clear" w:pos="1701"/>
        </w:tabs>
        <w:ind w:left="490" w:firstLine="490"/>
        <w:rPr>
          <w:sz w:val="24"/>
          <w:lang w:val="en-GB" w:eastAsia="zh-CN"/>
        </w:rPr>
      </w:pPr>
      <w:r>
        <w:rPr>
          <w:rFonts w:eastAsiaTheme="minorEastAsia" w:hint="eastAsia"/>
          <w:sz w:val="24"/>
          <w:lang w:val="en-GB" w:eastAsia="zh-CN"/>
        </w:rPr>
        <w:t>6</w:t>
      </w:r>
      <w:r w:rsidR="0079117A" w:rsidRPr="00DD5DB7">
        <w:rPr>
          <w:i/>
          <w:sz w:val="24"/>
          <w:lang w:val="en-GB" w:eastAsia="zh-CN"/>
        </w:rPr>
        <w:t>.</w:t>
      </w:r>
      <w:r w:rsidR="0079117A" w:rsidRPr="00DD5DB7">
        <w:rPr>
          <w:sz w:val="24"/>
          <w:lang w:val="en-GB" w:eastAsia="zh-CN"/>
        </w:rPr>
        <w:tab/>
      </w:r>
      <w:r w:rsidR="00C27FDB" w:rsidRPr="00DD5DB7">
        <w:rPr>
          <w:rFonts w:eastAsia="KaiTi"/>
          <w:sz w:val="24"/>
          <w:lang w:eastAsia="zh-CN"/>
        </w:rPr>
        <w:t>邀请</w:t>
      </w:r>
      <w:r w:rsidR="00C27FDB" w:rsidRPr="00DD5DB7">
        <w:rPr>
          <w:rFonts w:eastAsia="SimSun"/>
          <w:sz w:val="24"/>
          <w:lang w:val="en-GB" w:eastAsia="zh-CN"/>
        </w:rPr>
        <w:t>缔约方、其他国家政府</w:t>
      </w:r>
      <w:r w:rsidR="00C27FDB" w:rsidRPr="00DD5DB7">
        <w:rPr>
          <w:rFonts w:eastAsia="SimSun" w:hint="eastAsia"/>
          <w:sz w:val="24"/>
          <w:lang w:val="en-GB" w:eastAsia="zh-CN"/>
        </w:rPr>
        <w:t>根据本国国情和优先事项，并邀请</w:t>
      </w:r>
      <w:r w:rsidR="00C27FDB" w:rsidRPr="00DD5DB7">
        <w:rPr>
          <w:rFonts w:eastAsia="SimSun"/>
          <w:sz w:val="24"/>
          <w:lang w:val="en-GB" w:eastAsia="zh-CN"/>
        </w:rPr>
        <w:t>土著人民和地方社区、妇女</w:t>
      </w:r>
      <w:r w:rsidR="00C27FDB" w:rsidRPr="00DD5DB7">
        <w:rPr>
          <w:rFonts w:eastAsia="SimSun" w:hint="eastAsia"/>
          <w:sz w:val="24"/>
          <w:lang w:val="en-GB" w:eastAsia="zh-CN"/>
        </w:rPr>
        <w:t>和</w:t>
      </w:r>
      <w:r w:rsidR="00C27FDB" w:rsidRPr="00DD5DB7">
        <w:rPr>
          <w:rFonts w:eastAsia="SimSun"/>
          <w:sz w:val="24"/>
          <w:lang w:val="en-GB" w:eastAsia="zh-CN"/>
        </w:rPr>
        <w:t>青年</w:t>
      </w:r>
      <w:r w:rsidR="00C27FDB" w:rsidRPr="00DD5DB7">
        <w:rPr>
          <w:rFonts w:eastAsia="SimSun" w:hint="eastAsia"/>
          <w:sz w:val="24"/>
          <w:lang w:val="en-GB" w:eastAsia="zh-CN"/>
        </w:rPr>
        <w:t>代表</w:t>
      </w:r>
      <w:r w:rsidR="00C27FDB" w:rsidRPr="00DD5DB7">
        <w:rPr>
          <w:rFonts w:eastAsia="SimSun"/>
          <w:sz w:val="24"/>
          <w:lang w:val="en-GB" w:eastAsia="zh-CN"/>
        </w:rPr>
        <w:t>、相关利益攸关方和组织</w:t>
      </w:r>
      <w:r w:rsidR="00C27FDB" w:rsidRPr="00DD5DB7">
        <w:rPr>
          <w:rFonts w:eastAsia="SimSun" w:hint="eastAsia"/>
          <w:sz w:val="24"/>
          <w:lang w:val="en-GB" w:eastAsia="zh-CN"/>
        </w:rPr>
        <w:t>，酌情</w:t>
      </w:r>
      <w:r w:rsidR="00C27FDB" w:rsidRPr="00DD5DB7">
        <w:rPr>
          <w:rFonts w:eastAsia="SimSun"/>
          <w:sz w:val="24"/>
          <w:lang w:val="en-GB" w:eastAsia="zh-CN"/>
        </w:rPr>
        <w:t>包括区域和（或）次区域科技合作</w:t>
      </w:r>
      <w:r w:rsidR="002005C7">
        <w:rPr>
          <w:rFonts w:eastAsia="SimSun"/>
          <w:sz w:val="24"/>
          <w:lang w:val="en-GB" w:eastAsia="zh-CN"/>
        </w:rPr>
        <w:t>支持中心</w:t>
      </w:r>
      <w:r w:rsidR="00C27FDB" w:rsidRPr="00DD5DB7">
        <w:rPr>
          <w:rFonts w:eastAsia="SimSun" w:hint="eastAsia"/>
          <w:sz w:val="24"/>
          <w:lang w:val="en-GB" w:eastAsia="zh-CN"/>
        </w:rPr>
        <w:t>：</w:t>
      </w:r>
    </w:p>
    <w:p w14:paraId="409D9A12" w14:textId="4FA52C96" w:rsidR="0079117A" w:rsidRPr="00DD5DB7" w:rsidRDefault="0079117A" w:rsidP="002A65FD">
      <w:pPr>
        <w:pStyle w:val="Para2"/>
        <w:ind w:left="490"/>
        <w:rPr>
          <w:sz w:val="24"/>
          <w:lang w:val="en-GB" w:eastAsia="zh-CN"/>
        </w:rPr>
      </w:pPr>
      <w:r w:rsidRPr="00DD5DB7">
        <w:rPr>
          <w:sz w:val="24"/>
          <w:lang w:val="en-GB" w:eastAsia="zh-CN"/>
        </w:rPr>
        <w:t>(a)</w:t>
      </w:r>
      <w:r w:rsidRPr="00DD5DB7">
        <w:rPr>
          <w:sz w:val="24"/>
          <w:lang w:val="en-GB" w:eastAsia="zh-CN"/>
        </w:rPr>
        <w:tab/>
      </w:r>
      <w:r w:rsidR="00C27FDB" w:rsidRPr="00DD5DB7">
        <w:rPr>
          <w:rFonts w:eastAsia="SimSun" w:hint="eastAsia"/>
          <w:sz w:val="24"/>
          <w:lang w:eastAsia="zh-CN"/>
        </w:rPr>
        <w:t>支持</w:t>
      </w:r>
      <w:r w:rsidR="00C27FDB" w:rsidRPr="00DD5DB7">
        <w:rPr>
          <w:rFonts w:eastAsia="SimSun"/>
          <w:sz w:val="24"/>
          <w:lang w:eastAsia="zh-CN"/>
        </w:rPr>
        <w:t>行动计划</w:t>
      </w:r>
      <w:r w:rsidR="00C27FDB" w:rsidRPr="00DD5DB7">
        <w:rPr>
          <w:rFonts w:eastAsia="SimSun" w:hint="eastAsia"/>
          <w:sz w:val="24"/>
          <w:lang w:eastAsia="zh-CN"/>
        </w:rPr>
        <w:t>以及符合《公约》和《名古屋议定书》的方式</w:t>
      </w:r>
      <w:r w:rsidR="00C27FDB" w:rsidRPr="00DD5DB7">
        <w:rPr>
          <w:rFonts w:eastAsia="SimSun"/>
          <w:sz w:val="24"/>
          <w:lang w:eastAsia="zh-CN"/>
        </w:rPr>
        <w:t>制定和实施能力建设和发展活动</w:t>
      </w:r>
      <w:r w:rsidR="00C27FDB" w:rsidRPr="00DD5DB7">
        <w:rPr>
          <w:rFonts w:eastAsia="SimSun"/>
          <w:sz w:val="24"/>
          <w:lang w:val="en-GB" w:eastAsia="zh-CN"/>
        </w:rPr>
        <w:t>，并在获取和惠益分享信息交换所发布相关信息和资料</w:t>
      </w:r>
      <w:r w:rsidR="00C27FDB" w:rsidRPr="00DD5DB7">
        <w:rPr>
          <w:rFonts w:eastAsia="SimSun" w:hint="eastAsia"/>
          <w:sz w:val="24"/>
          <w:lang w:val="en-GB" w:eastAsia="zh-CN"/>
        </w:rPr>
        <w:t>；</w:t>
      </w:r>
    </w:p>
    <w:p w14:paraId="792C821F" w14:textId="2EB3119F" w:rsidR="0079117A" w:rsidRPr="00DD5DB7" w:rsidRDefault="0079117A" w:rsidP="002A65FD">
      <w:pPr>
        <w:pStyle w:val="Para2"/>
        <w:ind w:left="490"/>
        <w:rPr>
          <w:sz w:val="24"/>
          <w:lang w:val="en-GB" w:eastAsia="zh-CN"/>
        </w:rPr>
      </w:pPr>
      <w:r w:rsidRPr="00DD5DB7">
        <w:rPr>
          <w:sz w:val="24"/>
          <w:lang w:val="en-GB" w:eastAsia="zh-CN"/>
        </w:rPr>
        <w:t>(b)</w:t>
      </w:r>
      <w:r w:rsidRPr="00DD5DB7">
        <w:rPr>
          <w:sz w:val="24"/>
          <w:lang w:val="en-GB" w:eastAsia="zh-CN"/>
        </w:rPr>
        <w:tab/>
      </w:r>
      <w:r w:rsidR="00C27FDB" w:rsidRPr="00DD5DB7">
        <w:rPr>
          <w:rFonts w:eastAsia="SimSun"/>
          <w:sz w:val="24"/>
          <w:lang w:eastAsia="zh-CN"/>
        </w:rPr>
        <w:t>继续使用和推广</w:t>
      </w:r>
      <w:r w:rsidR="00C27FDB" w:rsidRPr="00DD5DB7">
        <w:rPr>
          <w:rFonts w:eastAsia="SimSun"/>
          <w:sz w:val="24"/>
          <w:lang w:val="en-GB" w:eastAsia="zh-CN"/>
        </w:rPr>
        <w:t>《宣传、教育和公众意识工具包，包括获取和惠益分享因素》，</w:t>
      </w:r>
      <w:r w:rsidR="00C27FDB" w:rsidRPr="00DD5DB7">
        <w:rPr>
          <w:rFonts w:eastAsia="SimSun"/>
          <w:sz w:val="24"/>
          <w:vertAlign w:val="superscript"/>
          <w:lang w:val="en-GB" w:eastAsia="zh-CN"/>
        </w:rPr>
        <w:footnoteReference w:id="8"/>
      </w:r>
      <w:r w:rsidR="00C27FDB" w:rsidRPr="00DD5DB7">
        <w:rPr>
          <w:rFonts w:eastAsia="SimSun"/>
          <w:sz w:val="24"/>
          <w:vertAlign w:val="superscript"/>
          <w:lang w:val="en-GB" w:eastAsia="zh-CN"/>
        </w:rPr>
        <w:t xml:space="preserve"> </w:t>
      </w:r>
      <w:r w:rsidR="00C27FDB" w:rsidRPr="00DD5DB7">
        <w:rPr>
          <w:rFonts w:eastAsia="SimSun"/>
          <w:sz w:val="24"/>
          <w:lang w:val="en-GB" w:eastAsia="zh-CN"/>
        </w:rPr>
        <w:t>作为增强意识和能力建设和发展活动的一部分</w:t>
      </w:r>
      <w:r w:rsidR="00C27FDB" w:rsidRPr="00DD5DB7">
        <w:rPr>
          <w:rFonts w:eastAsia="SimSun" w:hint="eastAsia"/>
          <w:sz w:val="24"/>
          <w:lang w:val="en-GB" w:eastAsia="zh-CN"/>
        </w:rPr>
        <w:t>；</w:t>
      </w:r>
    </w:p>
    <w:p w14:paraId="3B88DA72" w14:textId="505348E4" w:rsidR="0079117A" w:rsidRPr="00DD5DB7" w:rsidRDefault="00FF70FC" w:rsidP="00356FB9">
      <w:pPr>
        <w:pStyle w:val="Para2"/>
        <w:tabs>
          <w:tab w:val="clear" w:pos="1701"/>
        </w:tabs>
        <w:ind w:left="490" w:firstLine="490"/>
        <w:rPr>
          <w:sz w:val="24"/>
          <w:lang w:val="en-GB" w:eastAsia="zh-CN"/>
        </w:rPr>
      </w:pPr>
      <w:r>
        <w:rPr>
          <w:rFonts w:eastAsiaTheme="minorEastAsia" w:hint="eastAsia"/>
          <w:sz w:val="24"/>
          <w:lang w:val="en-GB" w:eastAsia="zh-CN"/>
        </w:rPr>
        <w:t>7</w:t>
      </w:r>
      <w:r w:rsidR="0079117A" w:rsidRPr="00DD5DB7">
        <w:rPr>
          <w:sz w:val="24"/>
          <w:lang w:val="en-GB" w:eastAsia="zh-CN"/>
        </w:rPr>
        <w:t>.</w:t>
      </w:r>
      <w:r w:rsidR="0079117A" w:rsidRPr="00DD5DB7">
        <w:rPr>
          <w:sz w:val="24"/>
          <w:lang w:val="en-GB" w:eastAsia="zh-CN"/>
        </w:rPr>
        <w:tab/>
      </w:r>
      <w:r w:rsidR="00C27FDB" w:rsidRPr="00DD5DB7">
        <w:rPr>
          <w:rFonts w:eastAsia="KaiTi"/>
          <w:sz w:val="24"/>
          <w:lang w:eastAsia="zh-CN"/>
        </w:rPr>
        <w:t>敦促</w:t>
      </w:r>
      <w:r w:rsidR="00C27FDB" w:rsidRPr="00DD5DB7">
        <w:rPr>
          <w:rFonts w:eastAsia="SimSun"/>
          <w:sz w:val="24"/>
          <w:lang w:val="en-GB" w:eastAsia="zh-CN"/>
        </w:rPr>
        <w:t>缔约方（根据《</w:t>
      </w:r>
      <w:r w:rsidR="002A65FD">
        <w:rPr>
          <w:rFonts w:eastAsia="SimSun" w:hint="eastAsia"/>
          <w:sz w:val="24"/>
          <w:lang w:val="en-GB" w:eastAsia="zh-CN"/>
        </w:rPr>
        <w:t>名古屋</w:t>
      </w:r>
      <w:r w:rsidR="00C27FDB" w:rsidRPr="00DD5DB7">
        <w:rPr>
          <w:rFonts w:eastAsia="SimSun"/>
          <w:sz w:val="24"/>
          <w:lang w:val="en-GB" w:eastAsia="zh-CN"/>
        </w:rPr>
        <w:t>议定书》第</w:t>
      </w:r>
      <w:r w:rsidR="00C27FDB" w:rsidRPr="00DD5DB7">
        <w:rPr>
          <w:rFonts w:eastAsia="SimSun"/>
          <w:sz w:val="24"/>
          <w:lang w:val="en-GB" w:eastAsia="zh-CN"/>
        </w:rPr>
        <w:t>22</w:t>
      </w:r>
      <w:r w:rsidR="00C27FDB" w:rsidRPr="00DD5DB7">
        <w:rPr>
          <w:rFonts w:eastAsia="SimSun"/>
          <w:sz w:val="24"/>
          <w:lang w:val="en-GB" w:eastAsia="zh-CN"/>
        </w:rPr>
        <w:t>和第</w:t>
      </w:r>
      <w:r w:rsidR="00C27FDB" w:rsidRPr="00DD5DB7">
        <w:rPr>
          <w:rFonts w:eastAsia="SimSun"/>
          <w:sz w:val="24"/>
          <w:lang w:val="en-GB" w:eastAsia="zh-CN"/>
        </w:rPr>
        <w:t>25</w:t>
      </w:r>
      <w:r w:rsidR="00C27FDB" w:rsidRPr="00DD5DB7">
        <w:rPr>
          <w:rFonts w:eastAsia="SimSun"/>
          <w:sz w:val="24"/>
          <w:lang w:val="en-GB" w:eastAsia="zh-CN"/>
        </w:rPr>
        <w:t>条）、国际组织、其他金融机构和私营部门酌情提供及时、适当和可预测的资金，支持行动计划的执行，同时顾及发展中国家缔约方，特别是最不发达国家和小岛屿发展中国家以及经济转型国家缔约方的需要</w:t>
      </w:r>
      <w:r w:rsidR="00C27FDB" w:rsidRPr="00DD5DB7">
        <w:rPr>
          <w:rFonts w:eastAsia="SimSun" w:hint="eastAsia"/>
          <w:sz w:val="24"/>
          <w:lang w:val="en-GB" w:eastAsia="zh-CN"/>
        </w:rPr>
        <w:t>、国情和优先事项；</w:t>
      </w:r>
    </w:p>
    <w:p w14:paraId="0C311292" w14:textId="1F7E6E1E" w:rsidR="0079117A" w:rsidRPr="00DD5DB7" w:rsidRDefault="00FF70FC" w:rsidP="00356FB9">
      <w:pPr>
        <w:pStyle w:val="Para2"/>
        <w:tabs>
          <w:tab w:val="clear" w:pos="1701"/>
        </w:tabs>
        <w:ind w:left="490" w:firstLine="490"/>
        <w:rPr>
          <w:sz w:val="24"/>
          <w:lang w:val="en-GB" w:eastAsia="zh-CN"/>
        </w:rPr>
      </w:pPr>
      <w:r>
        <w:rPr>
          <w:rFonts w:eastAsiaTheme="minorEastAsia" w:hint="eastAsia"/>
          <w:sz w:val="24"/>
          <w:lang w:val="en-GB" w:eastAsia="zh-CN"/>
        </w:rPr>
        <w:t>8</w:t>
      </w:r>
      <w:r w:rsidR="0079117A" w:rsidRPr="00DD5DB7">
        <w:rPr>
          <w:sz w:val="24"/>
          <w:lang w:val="en-GB" w:eastAsia="zh-CN"/>
        </w:rPr>
        <w:t>.</w:t>
      </w:r>
      <w:r w:rsidR="0079117A" w:rsidRPr="00DD5DB7">
        <w:rPr>
          <w:sz w:val="24"/>
          <w:lang w:val="en-GB" w:eastAsia="zh-CN"/>
        </w:rPr>
        <w:tab/>
      </w:r>
      <w:r w:rsidR="00C27FDB" w:rsidRPr="00DD5DB7">
        <w:rPr>
          <w:rFonts w:eastAsia="KaiTi"/>
          <w:sz w:val="24"/>
          <w:lang w:eastAsia="zh-CN"/>
        </w:rPr>
        <w:t>建议</w:t>
      </w:r>
      <w:r w:rsidR="00C27FDB" w:rsidRPr="00DD5DB7">
        <w:rPr>
          <w:rFonts w:eastAsia="SimSun"/>
          <w:sz w:val="24"/>
          <w:lang w:val="en-GB" w:eastAsia="zh-CN"/>
        </w:rPr>
        <w:t>缔约方大会在通过关于支持执行《名古屋议定书》的财务机制的指导意见时，邀请全球环境基金为执行行动计划提供充足的资金</w:t>
      </w:r>
      <w:r w:rsidR="00C27FDB" w:rsidRPr="00DD5DB7">
        <w:rPr>
          <w:rFonts w:eastAsia="SimSun" w:hint="eastAsia"/>
          <w:sz w:val="24"/>
          <w:lang w:val="en-GB" w:eastAsia="zh-CN"/>
        </w:rPr>
        <w:t>；</w:t>
      </w:r>
    </w:p>
    <w:p w14:paraId="51A225A2" w14:textId="3EEDA4CC" w:rsidR="0079117A" w:rsidRPr="00DD5DB7" w:rsidRDefault="00FF70FC" w:rsidP="00356FB9">
      <w:pPr>
        <w:pStyle w:val="Para2"/>
        <w:tabs>
          <w:tab w:val="clear" w:pos="1701"/>
        </w:tabs>
        <w:ind w:left="490" w:firstLine="490"/>
        <w:rPr>
          <w:sz w:val="24"/>
          <w:lang w:val="en-GB" w:eastAsia="zh-CN"/>
        </w:rPr>
      </w:pPr>
      <w:r>
        <w:rPr>
          <w:rFonts w:eastAsiaTheme="minorEastAsia" w:hint="eastAsia"/>
          <w:sz w:val="24"/>
          <w:lang w:val="en-GB" w:eastAsia="zh-CN"/>
        </w:rPr>
        <w:lastRenderedPageBreak/>
        <w:t>9</w:t>
      </w:r>
      <w:r w:rsidR="0079117A" w:rsidRPr="00DD5DB7">
        <w:rPr>
          <w:sz w:val="24"/>
          <w:lang w:val="en-GB" w:eastAsia="zh-CN"/>
        </w:rPr>
        <w:t>.</w:t>
      </w:r>
      <w:r w:rsidR="0079117A" w:rsidRPr="00DD5DB7">
        <w:rPr>
          <w:sz w:val="24"/>
          <w:lang w:val="en-GB" w:eastAsia="zh-CN"/>
        </w:rPr>
        <w:tab/>
      </w:r>
      <w:r w:rsidR="00C27FDB" w:rsidRPr="00DD5DB7">
        <w:rPr>
          <w:rFonts w:eastAsia="KaiTi"/>
          <w:sz w:val="24"/>
          <w:lang w:eastAsia="zh-CN"/>
        </w:rPr>
        <w:t>决定</w:t>
      </w:r>
      <w:r w:rsidR="00C27FDB" w:rsidRPr="00DD5DB7">
        <w:rPr>
          <w:rFonts w:eastAsia="SimSun"/>
          <w:sz w:val="24"/>
          <w:lang w:val="en-GB" w:eastAsia="zh-CN"/>
        </w:rPr>
        <w:t>对《名古屋议定书》成效进行第三次评估和审查时评估行动计划的执行情况，同时顾及《公约》之下关于《框架》长期目标</w:t>
      </w:r>
      <w:r w:rsidR="00C27FDB" w:rsidRPr="00DD5DB7">
        <w:rPr>
          <w:rFonts w:eastAsia="SimSun"/>
          <w:sz w:val="24"/>
          <w:lang w:val="en-GB" w:eastAsia="zh-CN"/>
        </w:rPr>
        <w:t>C</w:t>
      </w:r>
      <w:r w:rsidR="00C27FDB" w:rsidRPr="00DD5DB7">
        <w:rPr>
          <w:rFonts w:eastAsia="SimSun"/>
          <w:sz w:val="24"/>
          <w:lang w:val="en-GB" w:eastAsia="zh-CN"/>
        </w:rPr>
        <w:t>和行动目标</w:t>
      </w:r>
      <w:r w:rsidR="00C27FDB" w:rsidRPr="00DD5DB7">
        <w:rPr>
          <w:rFonts w:eastAsia="SimSun"/>
          <w:sz w:val="24"/>
          <w:lang w:val="en-GB" w:eastAsia="zh-CN"/>
        </w:rPr>
        <w:t>13</w:t>
      </w:r>
      <w:r w:rsidR="00C27FDB" w:rsidRPr="00DD5DB7">
        <w:rPr>
          <w:rFonts w:eastAsia="SimSun"/>
          <w:sz w:val="24"/>
          <w:lang w:val="en-GB" w:eastAsia="zh-CN"/>
        </w:rPr>
        <w:t>和</w:t>
      </w:r>
      <w:r w:rsidR="00C27FDB" w:rsidRPr="00DD5DB7">
        <w:rPr>
          <w:rFonts w:eastAsia="SimSun"/>
          <w:sz w:val="24"/>
          <w:lang w:val="en-GB" w:eastAsia="zh-CN"/>
        </w:rPr>
        <w:t>20</w:t>
      </w:r>
      <w:r w:rsidR="00C27FDB" w:rsidRPr="00DD5DB7">
        <w:rPr>
          <w:rFonts w:eastAsia="SimSun"/>
          <w:sz w:val="24"/>
          <w:lang w:val="en-GB" w:eastAsia="zh-CN"/>
        </w:rPr>
        <w:t>的第八次国家报告中所载相关信息，并在其第八次会议上审议对其进行审查或修订的必要性</w:t>
      </w:r>
      <w:r w:rsidR="00C27FDB" w:rsidRPr="00DD5DB7">
        <w:rPr>
          <w:rFonts w:eastAsia="SimSun" w:hint="eastAsia"/>
          <w:sz w:val="24"/>
          <w:lang w:val="en-GB" w:eastAsia="zh-CN"/>
        </w:rPr>
        <w:t>；</w:t>
      </w:r>
    </w:p>
    <w:p w14:paraId="548A9357" w14:textId="5A9C4346" w:rsidR="0079117A" w:rsidRPr="00DD5DB7" w:rsidRDefault="00FF70FC" w:rsidP="00356FB9">
      <w:pPr>
        <w:pStyle w:val="Para2"/>
        <w:tabs>
          <w:tab w:val="clear" w:pos="1701"/>
        </w:tabs>
        <w:ind w:left="490" w:firstLine="490"/>
        <w:rPr>
          <w:bCs/>
          <w:sz w:val="24"/>
          <w:lang w:val="en-GB" w:eastAsia="zh-CN"/>
        </w:rPr>
      </w:pPr>
      <w:r>
        <w:rPr>
          <w:rFonts w:eastAsiaTheme="minorEastAsia" w:hint="eastAsia"/>
          <w:sz w:val="24"/>
          <w:lang w:val="en-GB" w:eastAsia="zh-CN"/>
        </w:rPr>
        <w:t>10</w:t>
      </w:r>
      <w:r w:rsidR="0079117A" w:rsidRPr="00DD5DB7">
        <w:rPr>
          <w:sz w:val="24"/>
          <w:lang w:val="en-GB" w:eastAsia="zh-CN"/>
        </w:rPr>
        <w:t>.</w:t>
      </w:r>
      <w:r w:rsidR="0079117A" w:rsidRPr="00DD5DB7">
        <w:rPr>
          <w:sz w:val="24"/>
          <w:lang w:val="en-GB" w:eastAsia="zh-CN"/>
        </w:rPr>
        <w:tab/>
      </w:r>
      <w:r w:rsidR="00C27FDB" w:rsidRPr="00DD5DB7">
        <w:rPr>
          <w:rFonts w:eastAsia="KaiTi"/>
          <w:sz w:val="24"/>
          <w:lang w:eastAsia="zh-CN"/>
        </w:rPr>
        <w:t>又决定</w:t>
      </w:r>
      <w:r w:rsidR="00C27FDB" w:rsidRPr="00DD5DB7">
        <w:rPr>
          <w:rFonts w:eastAsia="SimSun"/>
          <w:sz w:val="24"/>
          <w:lang w:val="en-GB" w:eastAsia="zh-CN"/>
        </w:rPr>
        <w:t>在资源允许的情况下</w:t>
      </w:r>
      <w:r w:rsidR="00C27FDB" w:rsidRPr="00DD5DB7">
        <w:rPr>
          <w:rFonts w:eastAsia="SimSun" w:hint="eastAsia"/>
          <w:sz w:val="24"/>
          <w:lang w:val="en-GB" w:eastAsia="zh-CN"/>
        </w:rPr>
        <w:t>：</w:t>
      </w:r>
    </w:p>
    <w:p w14:paraId="63434220" w14:textId="4B321FB5" w:rsidR="0079117A" w:rsidRPr="00DD5DB7" w:rsidRDefault="0079117A" w:rsidP="00356FB9">
      <w:pPr>
        <w:pStyle w:val="Para2"/>
        <w:tabs>
          <w:tab w:val="left" w:pos="2268"/>
        </w:tabs>
        <w:ind w:left="490" w:firstLine="490"/>
        <w:rPr>
          <w:sz w:val="24"/>
          <w:lang w:val="en-GB" w:eastAsia="zh-CN"/>
        </w:rPr>
      </w:pPr>
      <w:r w:rsidRPr="00DD5DB7">
        <w:rPr>
          <w:bCs/>
          <w:sz w:val="24"/>
          <w:lang w:val="en-GB" w:eastAsia="zh-CN"/>
        </w:rPr>
        <w:t>(a)</w:t>
      </w:r>
      <w:r w:rsidRPr="00DD5DB7">
        <w:rPr>
          <w:bCs/>
          <w:sz w:val="24"/>
          <w:lang w:val="en-GB" w:eastAsia="zh-CN"/>
        </w:rPr>
        <w:tab/>
      </w:r>
      <w:r w:rsidR="00C27FDB" w:rsidRPr="00DD5DB7">
        <w:rPr>
          <w:rFonts w:eastAsia="SimSun"/>
          <w:sz w:val="24"/>
          <w:lang w:eastAsia="zh-CN"/>
        </w:rPr>
        <w:t>将执行名古屋议定书能力建设问题非正式咨询委员会的任务期限延长至作为议定书缔约方会议的缔约方大会第九次会议</w:t>
      </w:r>
      <w:r w:rsidR="00C27FDB" w:rsidRPr="00DD5DB7">
        <w:rPr>
          <w:rFonts w:eastAsia="SimSun" w:hint="eastAsia"/>
          <w:sz w:val="24"/>
          <w:lang w:eastAsia="zh-CN"/>
        </w:rPr>
        <w:t>；</w:t>
      </w:r>
    </w:p>
    <w:p w14:paraId="264CB771" w14:textId="66AEB2F1" w:rsidR="0079117A" w:rsidRPr="00DD5DB7" w:rsidRDefault="0079117A" w:rsidP="00356FB9">
      <w:pPr>
        <w:pStyle w:val="Para2"/>
        <w:tabs>
          <w:tab w:val="left" w:pos="2268"/>
        </w:tabs>
        <w:ind w:left="490" w:firstLine="490"/>
        <w:rPr>
          <w:sz w:val="24"/>
          <w:lang w:val="en-GB" w:eastAsia="zh-CN"/>
        </w:rPr>
      </w:pPr>
      <w:r w:rsidRPr="00DD5DB7">
        <w:rPr>
          <w:sz w:val="24"/>
          <w:lang w:val="en-GB" w:eastAsia="zh-CN"/>
        </w:rPr>
        <w:t>(b)</w:t>
      </w:r>
      <w:r w:rsidRPr="00DD5DB7">
        <w:rPr>
          <w:sz w:val="24"/>
          <w:lang w:val="en-GB" w:eastAsia="zh-CN"/>
        </w:rPr>
        <w:tab/>
      </w:r>
      <w:r w:rsidR="00C27FDB" w:rsidRPr="00DD5DB7">
        <w:rPr>
          <w:rFonts w:eastAsia="SimSun"/>
          <w:sz w:val="24"/>
          <w:lang w:eastAsia="zh-CN"/>
        </w:rPr>
        <w:t>扩大非正式咨询委员会的任务范围，使之包括就与执行《</w:t>
      </w:r>
      <w:r w:rsidR="002A65FD">
        <w:rPr>
          <w:rFonts w:eastAsia="SimSun" w:hint="eastAsia"/>
          <w:sz w:val="24"/>
          <w:lang w:eastAsia="zh-CN"/>
        </w:rPr>
        <w:t>名古屋</w:t>
      </w:r>
      <w:r w:rsidR="00C27FDB" w:rsidRPr="00DD5DB7">
        <w:rPr>
          <w:rFonts w:eastAsia="SimSun"/>
          <w:sz w:val="24"/>
          <w:lang w:eastAsia="zh-CN"/>
        </w:rPr>
        <w:t>议定书》有关的更普遍问题提供咨询意见，必要时，包括关于与《议定书》下的提高认识以及评估和审查相关问题的咨询意见，并可视需要灵活调整其任务</w:t>
      </w:r>
      <w:r w:rsidR="00C27FDB" w:rsidRPr="00DD5DB7">
        <w:rPr>
          <w:rFonts w:eastAsia="SimSun" w:hint="eastAsia"/>
          <w:sz w:val="24"/>
          <w:lang w:eastAsia="zh-CN"/>
        </w:rPr>
        <w:t>；</w:t>
      </w:r>
    </w:p>
    <w:p w14:paraId="68264084" w14:textId="5F48C019" w:rsidR="0079117A" w:rsidRPr="00DD5DB7" w:rsidRDefault="0079117A" w:rsidP="00356FB9">
      <w:pPr>
        <w:pStyle w:val="Para2"/>
        <w:tabs>
          <w:tab w:val="left" w:pos="2268"/>
        </w:tabs>
        <w:ind w:left="490" w:firstLine="490"/>
        <w:rPr>
          <w:sz w:val="24"/>
          <w:lang w:val="en-GB" w:eastAsia="zh-CN"/>
        </w:rPr>
      </w:pPr>
      <w:r w:rsidRPr="00DD5DB7">
        <w:rPr>
          <w:sz w:val="24"/>
          <w:lang w:val="en-GB" w:eastAsia="zh-CN"/>
        </w:rPr>
        <w:t>(c)</w:t>
      </w:r>
      <w:r w:rsidRPr="00DD5DB7">
        <w:rPr>
          <w:sz w:val="24"/>
          <w:lang w:val="en-GB" w:eastAsia="zh-CN"/>
        </w:rPr>
        <w:tab/>
      </w:r>
      <w:r w:rsidR="00C27FDB" w:rsidRPr="00DD5DB7">
        <w:rPr>
          <w:rFonts w:eastAsia="SimSun"/>
          <w:sz w:val="24"/>
          <w:lang w:eastAsia="zh-CN"/>
        </w:rPr>
        <w:t>保持非正式咨询委员会扩大后的</w:t>
      </w:r>
      <w:r w:rsidR="00C27FDB" w:rsidRPr="00DD5DB7">
        <w:rPr>
          <w:rFonts w:eastAsia="SimSun" w:hint="eastAsia"/>
          <w:sz w:val="24"/>
          <w:lang w:eastAsia="zh-CN"/>
        </w:rPr>
        <w:t>具备相关专门知识的</w:t>
      </w:r>
      <w:r w:rsidR="00C27FDB" w:rsidRPr="00DD5DB7">
        <w:rPr>
          <w:rFonts w:eastAsia="SimSun"/>
          <w:sz w:val="24"/>
          <w:lang w:eastAsia="zh-CN"/>
        </w:rPr>
        <w:t>成员数目，以纳入土著人民和地方社区、妇女、青年、企业界、研究界和有关组织的代表</w:t>
      </w:r>
      <w:r w:rsidR="00C27FDB" w:rsidRPr="00DD5DB7">
        <w:rPr>
          <w:rFonts w:eastAsia="SimSun" w:hint="eastAsia"/>
          <w:sz w:val="24"/>
          <w:lang w:eastAsia="zh-CN"/>
        </w:rPr>
        <w:t>；</w:t>
      </w:r>
    </w:p>
    <w:p w14:paraId="25B6AB46" w14:textId="6ACB45E8" w:rsidR="00C27FDB" w:rsidRPr="00066524" w:rsidRDefault="0079117A" w:rsidP="00356FB9">
      <w:pPr>
        <w:pStyle w:val="Para2"/>
        <w:tabs>
          <w:tab w:val="clear" w:pos="1701"/>
        </w:tabs>
        <w:ind w:left="490" w:firstLine="490"/>
        <w:rPr>
          <w:sz w:val="24"/>
          <w:lang w:eastAsia="zh-CN"/>
        </w:rPr>
      </w:pPr>
      <w:r w:rsidRPr="00066524">
        <w:rPr>
          <w:sz w:val="24"/>
          <w:lang w:val="en-GB" w:eastAsia="zh-CN"/>
        </w:rPr>
        <w:t>1</w:t>
      </w:r>
      <w:r w:rsidR="00FF70FC">
        <w:rPr>
          <w:rFonts w:eastAsiaTheme="minorEastAsia" w:hint="eastAsia"/>
          <w:sz w:val="24"/>
          <w:lang w:val="en-GB" w:eastAsia="zh-CN"/>
        </w:rPr>
        <w:t>1</w:t>
      </w:r>
      <w:r w:rsidRPr="00066524">
        <w:rPr>
          <w:sz w:val="24"/>
          <w:lang w:val="en-GB" w:eastAsia="zh-CN"/>
        </w:rPr>
        <w:t>.</w:t>
      </w:r>
      <w:r w:rsidRPr="00066524">
        <w:rPr>
          <w:sz w:val="24"/>
          <w:lang w:val="en-GB" w:eastAsia="zh-CN"/>
        </w:rPr>
        <w:tab/>
      </w:r>
      <w:r w:rsidR="00C27FDB" w:rsidRPr="00356FB9">
        <w:rPr>
          <w:rFonts w:ascii="KaiTi" w:eastAsia="KaiTi" w:hAnsi="KaiTi" w:cs="SimSun" w:hint="eastAsia"/>
          <w:sz w:val="24"/>
          <w:lang w:val="en-GB" w:eastAsia="zh-CN"/>
        </w:rPr>
        <w:t>请</w:t>
      </w:r>
      <w:r w:rsidR="00C27FDB" w:rsidRPr="00356FB9">
        <w:rPr>
          <w:rFonts w:ascii="SimSun" w:eastAsia="SimSun" w:hAnsi="SimSun" w:cs="SimSun" w:hint="eastAsia"/>
          <w:sz w:val="24"/>
          <w:lang w:val="en-GB" w:eastAsia="zh-CN"/>
        </w:rPr>
        <w:t>执行秘书在资源允许的情况下</w:t>
      </w:r>
      <w:r w:rsidR="00C27FDB" w:rsidRPr="00066524">
        <w:rPr>
          <w:rFonts w:hint="eastAsia"/>
          <w:sz w:val="24"/>
          <w:lang w:eastAsia="zh-CN"/>
        </w:rPr>
        <w:t>：</w:t>
      </w:r>
    </w:p>
    <w:p w14:paraId="6BD55DD7" w14:textId="77777777" w:rsidR="00C27FDB" w:rsidRPr="00DD5DB7" w:rsidRDefault="00C27FDB" w:rsidP="002A65FD">
      <w:pPr>
        <w:adjustRightInd w:val="0"/>
        <w:snapToGrid w:val="0"/>
        <w:spacing w:before="120" w:after="120" w:line="240" w:lineRule="atLeast"/>
        <w:ind w:left="490" w:firstLine="490"/>
        <w:rPr>
          <w:sz w:val="24"/>
          <w:szCs w:val="24"/>
          <w:lang w:eastAsia="zh-CN"/>
        </w:rPr>
      </w:pPr>
      <w:r w:rsidRPr="00DD5DB7">
        <w:rPr>
          <w:sz w:val="24"/>
          <w:szCs w:val="24"/>
          <w:lang w:eastAsia="zh-CN"/>
        </w:rPr>
        <w:t>(a)</w:t>
      </w:r>
      <w:r w:rsidRPr="00DD5DB7">
        <w:rPr>
          <w:sz w:val="24"/>
          <w:szCs w:val="24"/>
          <w:lang w:eastAsia="zh-CN"/>
        </w:rPr>
        <w:tab/>
      </w:r>
      <w:r w:rsidRPr="00DD5DB7">
        <w:rPr>
          <w:sz w:val="24"/>
          <w:szCs w:val="24"/>
          <w:lang w:eastAsia="zh-CN"/>
        </w:rPr>
        <w:t>向行动计划中确定的目标受众宣传和推广行动计划</w:t>
      </w:r>
      <w:r w:rsidRPr="00DD5DB7">
        <w:rPr>
          <w:sz w:val="24"/>
          <w:szCs w:val="24"/>
          <w:lang w:eastAsia="zh-CN"/>
        </w:rPr>
        <w:t>;</w:t>
      </w:r>
    </w:p>
    <w:p w14:paraId="737DF0E5" w14:textId="77777777" w:rsidR="00C27FDB" w:rsidRPr="00DD5DB7" w:rsidRDefault="00C27FDB" w:rsidP="002A65FD">
      <w:pPr>
        <w:adjustRightInd w:val="0"/>
        <w:snapToGrid w:val="0"/>
        <w:spacing w:before="120" w:after="120" w:line="240" w:lineRule="atLeast"/>
        <w:ind w:left="490" w:firstLine="490"/>
        <w:rPr>
          <w:sz w:val="24"/>
          <w:szCs w:val="24"/>
          <w:lang w:eastAsia="zh-CN"/>
        </w:rPr>
      </w:pPr>
      <w:r w:rsidRPr="00DD5DB7">
        <w:rPr>
          <w:sz w:val="24"/>
          <w:szCs w:val="24"/>
          <w:lang w:eastAsia="zh-CN"/>
        </w:rPr>
        <w:t>(b)</w:t>
      </w:r>
      <w:r w:rsidRPr="00DD5DB7">
        <w:rPr>
          <w:sz w:val="24"/>
          <w:szCs w:val="24"/>
          <w:lang w:eastAsia="zh-CN"/>
        </w:rPr>
        <w:tab/>
      </w:r>
      <w:r w:rsidRPr="00DD5DB7">
        <w:rPr>
          <w:sz w:val="24"/>
          <w:szCs w:val="24"/>
          <w:lang w:eastAsia="zh-CN"/>
        </w:rPr>
        <w:t>继续促进能力建设和发展活动以及缔约方、土著人民和地方社区、妇女、青年、相关利益攸关方和组织之间的协调与合作，以支持《名古屋议定书》的有效执行</w:t>
      </w:r>
      <w:r w:rsidRPr="00DD5DB7">
        <w:rPr>
          <w:sz w:val="24"/>
          <w:szCs w:val="24"/>
          <w:lang w:eastAsia="zh-CN"/>
        </w:rPr>
        <w:t>;</w:t>
      </w:r>
    </w:p>
    <w:p w14:paraId="418F81B2" w14:textId="77777777" w:rsidR="00C27FDB" w:rsidRPr="008F1ACF" w:rsidRDefault="00C27FDB" w:rsidP="002A65FD">
      <w:pPr>
        <w:adjustRightInd w:val="0"/>
        <w:snapToGrid w:val="0"/>
        <w:spacing w:before="120" w:after="120" w:line="240" w:lineRule="atLeast"/>
        <w:ind w:left="490" w:firstLine="490"/>
        <w:rPr>
          <w:sz w:val="24"/>
          <w:szCs w:val="24"/>
          <w:lang w:eastAsia="zh-CN"/>
        </w:rPr>
      </w:pPr>
      <w:r w:rsidRPr="008F1ACF">
        <w:rPr>
          <w:sz w:val="24"/>
          <w:szCs w:val="24"/>
          <w:lang w:eastAsia="zh-CN"/>
        </w:rPr>
        <w:t>(c)</w:t>
      </w:r>
      <w:r w:rsidRPr="008F1ACF">
        <w:rPr>
          <w:sz w:val="24"/>
          <w:szCs w:val="24"/>
          <w:lang w:eastAsia="zh-CN"/>
        </w:rPr>
        <w:tab/>
      </w:r>
      <w:r w:rsidRPr="008F1ACF">
        <w:rPr>
          <w:sz w:val="24"/>
          <w:szCs w:val="24"/>
          <w:lang w:eastAsia="zh-CN"/>
        </w:rPr>
        <w:t>支持缔约方、土著人民和地方社区、妇女、青年、相关利益攸关方和组织在全球层面汇编、分享、传播经验教训和良好做法，并通过获取和惠益分享信息交换所提供这些经验教训和良好做法</w:t>
      </w:r>
      <w:r w:rsidRPr="008F1ACF">
        <w:rPr>
          <w:sz w:val="24"/>
          <w:szCs w:val="24"/>
          <w:lang w:eastAsia="zh-CN"/>
        </w:rPr>
        <w:t>;</w:t>
      </w:r>
    </w:p>
    <w:p w14:paraId="396F50EC" w14:textId="77777777" w:rsidR="00C27FDB" w:rsidRPr="008F1ACF" w:rsidRDefault="00C27FDB" w:rsidP="002A65FD">
      <w:pPr>
        <w:adjustRightInd w:val="0"/>
        <w:snapToGrid w:val="0"/>
        <w:spacing w:before="120" w:after="120" w:line="240" w:lineRule="atLeast"/>
        <w:ind w:left="490" w:firstLine="490"/>
        <w:rPr>
          <w:sz w:val="24"/>
          <w:szCs w:val="24"/>
          <w:lang w:eastAsia="zh-CN"/>
        </w:rPr>
      </w:pPr>
      <w:r w:rsidRPr="008F1ACF">
        <w:rPr>
          <w:sz w:val="24"/>
          <w:szCs w:val="24"/>
          <w:lang w:eastAsia="zh-CN"/>
        </w:rPr>
        <w:t>(d)</w:t>
      </w:r>
      <w:r w:rsidRPr="008F1ACF">
        <w:rPr>
          <w:sz w:val="24"/>
          <w:szCs w:val="24"/>
          <w:lang w:eastAsia="zh-CN"/>
        </w:rPr>
        <w:tab/>
      </w:r>
      <w:r w:rsidRPr="008F1ACF">
        <w:rPr>
          <w:sz w:val="24"/>
          <w:szCs w:val="24"/>
          <w:lang w:eastAsia="zh-CN"/>
        </w:rPr>
        <w:t>提供与行动计划相关的辅助指导材料，</w:t>
      </w:r>
      <w:r w:rsidRPr="008F1ACF">
        <w:rPr>
          <w:sz w:val="24"/>
          <w:szCs w:val="24"/>
          <w:vertAlign w:val="superscript"/>
          <w:lang w:val="en-GB" w:eastAsia="zh-CN"/>
        </w:rPr>
        <w:footnoteReference w:id="9"/>
      </w:r>
      <w:r w:rsidRPr="008F1ACF">
        <w:rPr>
          <w:sz w:val="24"/>
          <w:szCs w:val="24"/>
          <w:lang w:val="en-GB" w:eastAsia="zh-CN"/>
        </w:rPr>
        <w:t xml:space="preserve"> </w:t>
      </w:r>
      <w:r w:rsidRPr="008F1ACF">
        <w:rPr>
          <w:sz w:val="24"/>
          <w:szCs w:val="24"/>
          <w:lang w:eastAsia="zh-CN"/>
        </w:rPr>
        <w:t>包括</w:t>
      </w:r>
      <w:r w:rsidRPr="008F1ACF">
        <w:rPr>
          <w:rFonts w:hint="eastAsia"/>
          <w:sz w:val="24"/>
          <w:szCs w:val="24"/>
          <w:lang w:eastAsia="zh-CN"/>
        </w:rPr>
        <w:t>关于</w:t>
      </w:r>
      <w:r w:rsidRPr="008F1ACF">
        <w:rPr>
          <w:sz w:val="24"/>
          <w:szCs w:val="24"/>
          <w:lang w:eastAsia="zh-CN"/>
        </w:rPr>
        <w:t>支持执行《名古屋议定书》的能力建设和发展的现有国际</w:t>
      </w:r>
      <w:r w:rsidRPr="008F1ACF">
        <w:rPr>
          <w:rFonts w:hint="eastAsia"/>
          <w:sz w:val="24"/>
          <w:szCs w:val="24"/>
          <w:lang w:eastAsia="zh-CN"/>
        </w:rPr>
        <w:t>资金</w:t>
      </w:r>
      <w:r w:rsidRPr="008F1ACF">
        <w:rPr>
          <w:sz w:val="24"/>
          <w:szCs w:val="24"/>
          <w:lang w:eastAsia="zh-CN"/>
        </w:rPr>
        <w:t>来源</w:t>
      </w:r>
      <w:r w:rsidRPr="008F1ACF">
        <w:rPr>
          <w:rFonts w:hint="eastAsia"/>
          <w:sz w:val="24"/>
          <w:szCs w:val="24"/>
          <w:lang w:eastAsia="zh-CN"/>
        </w:rPr>
        <w:t>的概述</w:t>
      </w:r>
      <w:r w:rsidRPr="008F1ACF">
        <w:rPr>
          <w:sz w:val="24"/>
          <w:szCs w:val="24"/>
          <w:lang w:eastAsia="zh-CN"/>
        </w:rPr>
        <w:t>、不同利益攸关方的作用和贡献实例概述、行动计划的成果链等，并酌情审查和更新这些材料</w:t>
      </w:r>
      <w:r w:rsidRPr="008F1ACF">
        <w:rPr>
          <w:sz w:val="24"/>
          <w:szCs w:val="24"/>
          <w:lang w:eastAsia="zh-CN"/>
        </w:rPr>
        <w:t>;</w:t>
      </w:r>
    </w:p>
    <w:p w14:paraId="7E803D9B" w14:textId="16227BD4" w:rsidR="00C27FDB" w:rsidRPr="008F1ACF" w:rsidRDefault="00C27FDB" w:rsidP="002A65FD">
      <w:pPr>
        <w:adjustRightInd w:val="0"/>
        <w:snapToGrid w:val="0"/>
        <w:spacing w:before="120" w:after="120" w:line="240" w:lineRule="atLeast"/>
        <w:ind w:left="490" w:firstLine="490"/>
        <w:rPr>
          <w:sz w:val="24"/>
          <w:szCs w:val="24"/>
          <w:lang w:eastAsia="zh-CN"/>
        </w:rPr>
      </w:pPr>
      <w:r w:rsidRPr="008F1ACF">
        <w:rPr>
          <w:sz w:val="24"/>
          <w:szCs w:val="24"/>
          <w:lang w:eastAsia="zh-CN"/>
        </w:rPr>
        <w:t>(e)</w:t>
      </w:r>
      <w:r w:rsidRPr="008F1ACF">
        <w:rPr>
          <w:sz w:val="24"/>
          <w:szCs w:val="24"/>
          <w:lang w:eastAsia="zh-CN"/>
        </w:rPr>
        <w:tab/>
      </w:r>
      <w:r w:rsidRPr="008F1ACF">
        <w:rPr>
          <w:sz w:val="24"/>
          <w:szCs w:val="24"/>
          <w:lang w:eastAsia="zh-CN"/>
        </w:rPr>
        <w:t>编写一份行动计划执行进展</w:t>
      </w:r>
      <w:r w:rsidRPr="008F1ACF">
        <w:rPr>
          <w:rFonts w:hint="eastAsia"/>
          <w:sz w:val="24"/>
          <w:szCs w:val="24"/>
          <w:lang w:eastAsia="zh-CN"/>
        </w:rPr>
        <w:t>情况</w:t>
      </w:r>
      <w:r w:rsidRPr="008F1ACF">
        <w:rPr>
          <w:sz w:val="24"/>
          <w:szCs w:val="24"/>
          <w:lang w:eastAsia="zh-CN"/>
        </w:rPr>
        <w:t>报告，</w:t>
      </w:r>
      <w:r w:rsidRPr="008F1ACF">
        <w:rPr>
          <w:rFonts w:hint="eastAsia"/>
          <w:sz w:val="24"/>
          <w:szCs w:val="24"/>
          <w:lang w:eastAsia="zh-CN"/>
        </w:rPr>
        <w:t>以之</w:t>
      </w:r>
      <w:r w:rsidRPr="008F1ACF">
        <w:rPr>
          <w:sz w:val="24"/>
          <w:szCs w:val="24"/>
          <w:lang w:eastAsia="zh-CN"/>
        </w:rPr>
        <w:t>作为根据上文第</w:t>
      </w:r>
      <w:r w:rsidRPr="008F1ACF">
        <w:rPr>
          <w:sz w:val="24"/>
          <w:szCs w:val="24"/>
          <w:lang w:eastAsia="zh-CN"/>
        </w:rPr>
        <w:t>8</w:t>
      </w:r>
      <w:r w:rsidRPr="008F1ACF">
        <w:rPr>
          <w:sz w:val="24"/>
          <w:szCs w:val="24"/>
          <w:lang w:eastAsia="zh-CN"/>
        </w:rPr>
        <w:t>段对《</w:t>
      </w:r>
      <w:r w:rsidR="002A65FD">
        <w:rPr>
          <w:rFonts w:hint="eastAsia"/>
          <w:sz w:val="24"/>
          <w:szCs w:val="24"/>
          <w:lang w:eastAsia="zh-CN"/>
        </w:rPr>
        <w:t>名古屋</w:t>
      </w:r>
      <w:r w:rsidRPr="008F1ACF">
        <w:rPr>
          <w:sz w:val="24"/>
          <w:szCs w:val="24"/>
          <w:lang w:eastAsia="zh-CN"/>
        </w:rPr>
        <w:t>议定书》成效第三次评估和审查的一部分。</w:t>
      </w:r>
    </w:p>
    <w:p w14:paraId="41872290" w14:textId="3A596139" w:rsidR="0079117A" w:rsidRPr="008F1ACF" w:rsidRDefault="0079117A" w:rsidP="00C27FDB">
      <w:pPr>
        <w:pStyle w:val="Para2"/>
        <w:tabs>
          <w:tab w:val="left" w:pos="2268"/>
        </w:tabs>
        <w:rPr>
          <w:sz w:val="24"/>
          <w:lang w:val="en-GB" w:eastAsia="zh-CN"/>
        </w:rPr>
      </w:pPr>
    </w:p>
    <w:p w14:paraId="7845B591" w14:textId="6AA76EB8" w:rsidR="0079117A" w:rsidRPr="003E78EC" w:rsidRDefault="00C27FDB" w:rsidP="0079117A">
      <w:pPr>
        <w:pStyle w:val="Para10"/>
        <w:keepNext/>
        <w:suppressLineNumbers/>
        <w:tabs>
          <w:tab w:val="left" w:pos="720"/>
        </w:tabs>
        <w:suppressAutoHyphens/>
        <w:snapToGrid w:val="0"/>
        <w:spacing w:after="0"/>
        <w:ind w:left="562"/>
        <w:jc w:val="left"/>
        <w:rPr>
          <w:b/>
          <w:bCs/>
          <w:sz w:val="24"/>
          <w:szCs w:val="24"/>
          <w:lang w:eastAsia="zh-CN"/>
        </w:rPr>
      </w:pPr>
      <w:r w:rsidRPr="003E78EC">
        <w:rPr>
          <w:rFonts w:hint="eastAsia"/>
          <w:b/>
          <w:bCs/>
          <w:sz w:val="24"/>
          <w:szCs w:val="24"/>
          <w:lang w:eastAsia="zh-CN"/>
        </w:rPr>
        <w:t>附件</w:t>
      </w:r>
    </w:p>
    <w:p w14:paraId="255371EA" w14:textId="1345BD0F" w:rsidR="0079117A" w:rsidRPr="003E78EC" w:rsidRDefault="00C27FDB" w:rsidP="0079117A">
      <w:pPr>
        <w:pStyle w:val="Para10"/>
        <w:keepNext/>
        <w:suppressLineNumbers/>
        <w:tabs>
          <w:tab w:val="left" w:pos="720"/>
        </w:tabs>
        <w:suppressAutoHyphens/>
        <w:snapToGrid w:val="0"/>
        <w:spacing w:before="0"/>
        <w:ind w:left="562"/>
        <w:jc w:val="left"/>
        <w:rPr>
          <w:rFonts w:ascii="SimSun" w:hAnsi="SimSun"/>
          <w:b/>
          <w:bCs/>
          <w:kern w:val="22"/>
          <w:sz w:val="24"/>
          <w:szCs w:val="24"/>
          <w:lang w:eastAsia="zh-CN"/>
        </w:rPr>
      </w:pPr>
      <w:r w:rsidRPr="003E78EC">
        <w:rPr>
          <w:rFonts w:ascii="SimSun" w:hAnsi="SimSun" w:hint="eastAsia"/>
          <w:b/>
          <w:bCs/>
          <w:sz w:val="24"/>
          <w:szCs w:val="24"/>
          <w:lang w:eastAsia="zh-CN"/>
        </w:rPr>
        <w:t>关于</w:t>
      </w:r>
      <w:r w:rsidRPr="003E78EC">
        <w:rPr>
          <w:rFonts w:ascii="SimSun" w:hAnsi="SimSun"/>
          <w:b/>
          <w:bCs/>
          <w:sz w:val="24"/>
          <w:szCs w:val="24"/>
          <w:lang w:eastAsia="zh-CN"/>
        </w:rPr>
        <w:t>获取遗传资源和公正和公平分享其利用所产生惠益的名古屋议定书能力建设和发展行动计划</w:t>
      </w:r>
    </w:p>
    <w:p w14:paraId="16151C12" w14:textId="77777777" w:rsidR="00C27FDB" w:rsidRPr="002A65FD" w:rsidRDefault="00C27FDB" w:rsidP="00356FB9">
      <w:pPr>
        <w:tabs>
          <w:tab w:val="clear" w:pos="567"/>
          <w:tab w:val="clear" w:pos="1134"/>
          <w:tab w:val="clear" w:pos="1701"/>
          <w:tab w:val="clear" w:pos="2268"/>
        </w:tabs>
        <w:adjustRightInd w:val="0"/>
        <w:snapToGrid w:val="0"/>
        <w:spacing w:before="120" w:after="120" w:line="240" w:lineRule="atLeast"/>
        <w:rPr>
          <w:rFonts w:ascii="SimHei" w:hAnsi="SimHei"/>
          <w:b/>
          <w:bCs/>
          <w:caps/>
          <w:kern w:val="22"/>
          <w:sz w:val="24"/>
          <w:szCs w:val="24"/>
          <w:lang w:eastAsia="zh-CN"/>
        </w:rPr>
      </w:pPr>
      <w:r w:rsidRPr="002A65FD">
        <w:rPr>
          <w:rFonts w:ascii="SimHei" w:hAnsi="SimHei"/>
          <w:b/>
          <w:bCs/>
          <w:caps/>
          <w:kern w:val="22"/>
          <w:sz w:val="24"/>
          <w:szCs w:val="24"/>
          <w:lang w:eastAsia="zh-CN"/>
        </w:rPr>
        <w:t>一</w:t>
      </w:r>
      <w:r w:rsidRPr="002A65FD">
        <w:rPr>
          <w:rFonts w:ascii="SimHei" w:hAnsi="SimHei"/>
          <w:b/>
          <w:bCs/>
          <w:caps/>
          <w:kern w:val="22"/>
          <w:sz w:val="24"/>
          <w:szCs w:val="24"/>
          <w:lang w:eastAsia="zh-CN"/>
        </w:rPr>
        <w:t>.</w:t>
      </w:r>
      <w:r w:rsidRPr="002A65FD">
        <w:rPr>
          <w:rFonts w:ascii="SimHei" w:hAnsi="SimHei"/>
          <w:b/>
          <w:bCs/>
          <w:caps/>
          <w:kern w:val="22"/>
          <w:sz w:val="24"/>
          <w:szCs w:val="24"/>
          <w:lang w:eastAsia="zh-CN"/>
        </w:rPr>
        <w:tab/>
      </w:r>
      <w:r w:rsidRPr="002A65FD">
        <w:rPr>
          <w:rFonts w:ascii="SimHei" w:hAnsi="SimHei"/>
          <w:b/>
          <w:bCs/>
          <w:caps/>
          <w:kern w:val="22"/>
          <w:sz w:val="24"/>
          <w:szCs w:val="24"/>
          <w:lang w:eastAsia="zh-CN"/>
        </w:rPr>
        <w:t>导言</w:t>
      </w:r>
    </w:p>
    <w:p w14:paraId="42E29A08" w14:textId="725E0D1A" w:rsidR="00C27FDB" w:rsidRPr="008F1ACF" w:rsidRDefault="00C27FDB" w:rsidP="00356FB9">
      <w:pPr>
        <w:pStyle w:val="CBDH1"/>
        <w:numPr>
          <w:ilvl w:val="0"/>
          <w:numId w:val="59"/>
        </w:numPr>
        <w:tabs>
          <w:tab w:val="clear" w:pos="567"/>
          <w:tab w:val="clear" w:pos="1134"/>
          <w:tab w:val="clear" w:pos="1701"/>
          <w:tab w:val="clear" w:pos="2268"/>
          <w:tab w:val="clear" w:pos="2835"/>
          <w:tab w:val="clear" w:pos="3402"/>
        </w:tabs>
        <w:spacing w:before="120"/>
        <w:ind w:left="0" w:firstLine="0"/>
        <w:outlineLvl w:val="9"/>
        <w:rPr>
          <w:sz w:val="24"/>
          <w:szCs w:val="24"/>
        </w:rPr>
      </w:pPr>
      <w:r w:rsidRPr="003E78EC">
        <w:rPr>
          <w:sz w:val="24"/>
          <w:szCs w:val="24"/>
        </w:rPr>
        <w:t>目的</w:t>
      </w:r>
      <w:r w:rsidRPr="008F1ACF">
        <w:rPr>
          <w:sz w:val="24"/>
          <w:szCs w:val="24"/>
        </w:rPr>
        <w:tab/>
      </w:r>
    </w:p>
    <w:p w14:paraId="0A3C074A" w14:textId="4638792D" w:rsidR="00C27FDB" w:rsidRPr="008F1ACF" w:rsidRDefault="00C87D8A" w:rsidP="002A65FD">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ascii="SimSun" w:hAnsi="SimSun"/>
          <w:sz w:val="24"/>
          <w:szCs w:val="24"/>
          <w:lang w:eastAsia="zh-CN"/>
        </w:rPr>
        <w:t>将由缔约方</w:t>
      </w:r>
      <w:r w:rsidRPr="008F1ACF">
        <w:rPr>
          <w:rFonts w:ascii="SimSun" w:hAnsi="SimSun" w:hint="eastAsia"/>
          <w:sz w:val="24"/>
          <w:szCs w:val="24"/>
          <w:lang w:eastAsia="zh-CN"/>
        </w:rPr>
        <w:t>大</w:t>
      </w:r>
      <w:r w:rsidRPr="008F1ACF">
        <w:rPr>
          <w:rFonts w:ascii="SimSun" w:hAnsi="SimSun"/>
          <w:sz w:val="24"/>
          <w:szCs w:val="24"/>
          <w:lang w:eastAsia="zh-CN"/>
        </w:rPr>
        <w:t>会第十六</w:t>
      </w:r>
      <w:r w:rsidRPr="008F1ACF">
        <w:rPr>
          <w:rFonts w:ascii="SimSun" w:hAnsi="SimSun" w:hint="eastAsia"/>
          <w:sz w:val="24"/>
          <w:szCs w:val="24"/>
          <w:lang w:eastAsia="zh-CN"/>
        </w:rPr>
        <w:t>届</w:t>
      </w:r>
      <w:r w:rsidRPr="008F1ACF">
        <w:rPr>
          <w:rFonts w:ascii="SimSun" w:hAnsi="SimSun"/>
          <w:sz w:val="24"/>
          <w:szCs w:val="24"/>
          <w:lang w:eastAsia="zh-CN"/>
        </w:rPr>
        <w:t>会议通过</w:t>
      </w:r>
      <w:r w:rsidRPr="008F1ACF">
        <w:rPr>
          <w:rFonts w:ascii="SimSun" w:hAnsi="SimSun" w:hint="eastAsia"/>
          <w:sz w:val="24"/>
          <w:szCs w:val="24"/>
          <w:lang w:eastAsia="zh-CN"/>
        </w:rPr>
        <w:t>的</w:t>
      </w:r>
      <w:r w:rsidR="00C27FDB" w:rsidRPr="008F1ACF">
        <w:rPr>
          <w:sz w:val="24"/>
          <w:szCs w:val="24"/>
          <w:lang w:eastAsia="zh-CN"/>
        </w:rPr>
        <w:t>生物多样性公约</w:t>
      </w:r>
      <w:r w:rsidR="00C27FDB" w:rsidRPr="008F1ACF">
        <w:rPr>
          <w:rStyle w:val="FootnoteReference"/>
          <w:sz w:val="24"/>
          <w:szCs w:val="24"/>
          <w:lang w:eastAsia="zh-CN"/>
        </w:rPr>
        <w:footnoteReference w:id="10"/>
      </w:r>
      <w:r w:rsidR="00C27FDB" w:rsidRPr="008F1ACF">
        <w:rPr>
          <w:sz w:val="24"/>
          <w:szCs w:val="24"/>
          <w:lang w:eastAsia="zh-CN"/>
        </w:rPr>
        <w:t>缔约方大会在其第</w:t>
      </w:r>
      <w:hyperlink r:id="rId19" w:history="1">
        <w:r w:rsidR="00C27FDB" w:rsidRPr="008F1ACF">
          <w:rPr>
            <w:rStyle w:val="Hyperlink"/>
            <w:sz w:val="24"/>
            <w:szCs w:val="24"/>
            <w:lang w:eastAsia="zh-CN"/>
          </w:rPr>
          <w:t>15/8</w:t>
        </w:r>
      </w:hyperlink>
      <w:r w:rsidR="00C27FDB" w:rsidRPr="008F1ACF">
        <w:rPr>
          <w:sz w:val="24"/>
          <w:szCs w:val="24"/>
          <w:lang w:eastAsia="zh-CN"/>
        </w:rPr>
        <w:t xml:space="preserve"> </w:t>
      </w:r>
      <w:r w:rsidR="00C27FDB" w:rsidRPr="008F1ACF">
        <w:rPr>
          <w:sz w:val="24"/>
          <w:szCs w:val="24"/>
          <w:lang w:eastAsia="zh-CN"/>
        </w:rPr>
        <w:t>号决定中通过了能力建设和发展长期战略框架，以支持各国确定的执行《昆明</w:t>
      </w:r>
      <w:r w:rsidR="00C27FDB" w:rsidRPr="008F1ACF">
        <w:rPr>
          <w:sz w:val="24"/>
          <w:szCs w:val="24"/>
          <w:lang w:eastAsia="zh-CN"/>
        </w:rPr>
        <w:t>-</w:t>
      </w:r>
      <w:r w:rsidR="00C27FDB" w:rsidRPr="008F1ACF">
        <w:rPr>
          <w:sz w:val="24"/>
          <w:szCs w:val="24"/>
          <w:lang w:eastAsia="zh-CN"/>
        </w:rPr>
        <w:t>蒙特利尔全球生物多样性框架》</w:t>
      </w:r>
      <w:r w:rsidR="00C27FDB" w:rsidRPr="008F1ACF">
        <w:rPr>
          <w:sz w:val="24"/>
          <w:szCs w:val="24"/>
          <w:vertAlign w:val="superscript"/>
          <w:lang w:val="en-GB" w:eastAsia="zh-CN"/>
        </w:rPr>
        <w:footnoteReference w:id="11"/>
      </w:r>
      <w:r w:rsidR="00C27FDB" w:rsidRPr="008F1ACF">
        <w:rPr>
          <w:sz w:val="24"/>
          <w:szCs w:val="24"/>
          <w:lang w:eastAsia="zh-CN"/>
        </w:rPr>
        <w:t>的优先事项。《关于获取遗传资源和公正和公平分享其利用所产生惠益的名古屋议定书》能力建设和发展行动计划是一项专题行动计划，旨在支</w:t>
      </w:r>
      <w:r w:rsidR="00C27FDB" w:rsidRPr="008F1ACF">
        <w:rPr>
          <w:sz w:val="24"/>
          <w:szCs w:val="24"/>
          <w:lang w:eastAsia="zh-CN"/>
        </w:rPr>
        <w:lastRenderedPageBreak/>
        <w:t>持根据《议定书》第</w:t>
      </w:r>
      <w:hyperlink r:id="rId20" w:history="1">
        <w:r w:rsidR="00C27FDB" w:rsidRPr="008F1ACF">
          <w:rPr>
            <w:rStyle w:val="Hyperlink"/>
            <w:sz w:val="24"/>
            <w:szCs w:val="24"/>
            <w:lang w:eastAsia="zh-CN"/>
          </w:rPr>
          <w:t xml:space="preserve"> 22</w:t>
        </w:r>
      </w:hyperlink>
      <w:r w:rsidR="00C27FDB" w:rsidRPr="008F1ACF">
        <w:rPr>
          <w:sz w:val="24"/>
          <w:szCs w:val="24"/>
          <w:lang w:eastAsia="zh-CN"/>
        </w:rPr>
        <w:t xml:space="preserve"> </w:t>
      </w:r>
      <w:r w:rsidR="00C27FDB" w:rsidRPr="008F1ACF">
        <w:rPr>
          <w:sz w:val="24"/>
          <w:szCs w:val="24"/>
          <w:lang w:eastAsia="zh-CN"/>
        </w:rPr>
        <w:t>条有效执行《议定书》。这样一项行动计划助于执行《框架》的行动目标</w:t>
      </w:r>
      <w:r w:rsidR="00C27FDB" w:rsidRPr="008F1ACF">
        <w:rPr>
          <w:sz w:val="24"/>
          <w:szCs w:val="24"/>
          <w:lang w:eastAsia="zh-CN"/>
        </w:rPr>
        <w:t xml:space="preserve"> 13 </w:t>
      </w:r>
      <w:r w:rsidR="00C27FDB" w:rsidRPr="008F1ACF">
        <w:rPr>
          <w:sz w:val="24"/>
          <w:szCs w:val="24"/>
          <w:lang w:eastAsia="zh-CN"/>
        </w:rPr>
        <w:t>和</w:t>
      </w:r>
      <w:r w:rsidR="00C27FDB" w:rsidRPr="008F1ACF">
        <w:rPr>
          <w:sz w:val="24"/>
          <w:szCs w:val="24"/>
          <w:lang w:eastAsia="zh-CN"/>
        </w:rPr>
        <w:t xml:space="preserve"> 20</w:t>
      </w:r>
      <w:r w:rsidR="00C27FDB" w:rsidRPr="008F1ACF">
        <w:rPr>
          <w:sz w:val="24"/>
          <w:szCs w:val="24"/>
          <w:lang w:eastAsia="zh-CN"/>
        </w:rPr>
        <w:t>，有助于实现《框架》的长期目标</w:t>
      </w:r>
      <w:r w:rsidR="00C27FDB" w:rsidRPr="008F1ACF">
        <w:rPr>
          <w:sz w:val="24"/>
          <w:szCs w:val="24"/>
          <w:lang w:eastAsia="zh-CN"/>
        </w:rPr>
        <w:t xml:space="preserve"> C </w:t>
      </w:r>
      <w:r w:rsidR="00C27FDB" w:rsidRPr="008F1ACF">
        <w:rPr>
          <w:sz w:val="24"/>
          <w:szCs w:val="24"/>
          <w:vertAlign w:val="superscript"/>
          <w:lang w:eastAsia="zh-CN"/>
        </w:rPr>
        <w:footnoteReference w:id="12"/>
      </w:r>
      <w:r w:rsidR="00C27FDB" w:rsidRPr="008F1ACF">
        <w:rPr>
          <w:sz w:val="24"/>
          <w:szCs w:val="24"/>
          <w:lang w:eastAsia="zh-CN"/>
        </w:rPr>
        <w:t>和《框架》提出到</w:t>
      </w:r>
      <w:r w:rsidR="00C27FDB" w:rsidRPr="008F1ACF">
        <w:rPr>
          <w:sz w:val="24"/>
          <w:szCs w:val="24"/>
          <w:lang w:eastAsia="zh-CN"/>
        </w:rPr>
        <w:t xml:space="preserve"> 2050 </w:t>
      </w:r>
      <w:r w:rsidR="00C27FDB" w:rsidRPr="008F1ACF">
        <w:rPr>
          <w:sz w:val="24"/>
          <w:szCs w:val="24"/>
          <w:lang w:eastAsia="zh-CN"/>
        </w:rPr>
        <w:t>年与自然和谐相处的愿景。此外，该行动计划还有助于执行关于增强意识的《议定书》</w:t>
      </w:r>
      <w:hyperlink r:id="rId21" w:history="1">
        <w:r w:rsidR="00C27FDB" w:rsidRPr="008F1ACF">
          <w:rPr>
            <w:sz w:val="24"/>
            <w:szCs w:val="24"/>
            <w:lang w:eastAsia="zh-CN"/>
          </w:rPr>
          <w:t>第</w:t>
        </w:r>
        <w:r w:rsidR="00C27FDB" w:rsidRPr="008F1ACF">
          <w:rPr>
            <w:sz w:val="24"/>
            <w:szCs w:val="24"/>
            <w:lang w:eastAsia="zh-CN"/>
          </w:rPr>
          <w:t xml:space="preserve"> </w:t>
        </w:r>
        <w:r w:rsidR="00C27FDB" w:rsidRPr="008F1ACF">
          <w:rPr>
            <w:rStyle w:val="Hyperlink"/>
            <w:sz w:val="24"/>
            <w:szCs w:val="24"/>
            <w:lang w:eastAsia="zh-CN"/>
          </w:rPr>
          <w:t>21</w:t>
        </w:r>
        <w:r w:rsidR="00C27FDB" w:rsidRPr="008F1ACF">
          <w:rPr>
            <w:sz w:val="24"/>
            <w:szCs w:val="24"/>
            <w:lang w:eastAsia="zh-CN"/>
          </w:rPr>
          <w:t xml:space="preserve"> </w:t>
        </w:r>
        <w:r w:rsidR="00C27FDB" w:rsidRPr="008F1ACF">
          <w:rPr>
            <w:sz w:val="24"/>
            <w:szCs w:val="24"/>
            <w:lang w:eastAsia="zh-CN"/>
          </w:rPr>
          <w:t>条</w:t>
        </w:r>
      </w:hyperlink>
      <w:r w:rsidR="00C27FDB" w:rsidRPr="008F1ACF">
        <w:rPr>
          <w:sz w:val="24"/>
          <w:szCs w:val="24"/>
          <w:lang w:eastAsia="zh-CN"/>
        </w:rPr>
        <w:t>。</w:t>
      </w:r>
      <w:r w:rsidR="00C27FDB" w:rsidRPr="008F1ACF">
        <w:rPr>
          <w:sz w:val="24"/>
          <w:szCs w:val="24"/>
          <w:lang w:eastAsia="zh-CN"/>
        </w:rPr>
        <w:t xml:space="preserve"> </w:t>
      </w:r>
    </w:p>
    <w:p w14:paraId="3BF06851" w14:textId="29E4F13E" w:rsidR="00C27FDB" w:rsidRPr="008F1ACF" w:rsidRDefault="00C27FDB" w:rsidP="002A65FD">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sz w:val="24"/>
          <w:szCs w:val="24"/>
          <w:lang w:eastAsia="zh-CN"/>
        </w:rPr>
        <w:t>行动计划旨在支持缔约方实现可持续发展目标，促进实现千年发展目标下的具体目标</w:t>
      </w:r>
      <w:r w:rsidRPr="008F1ACF">
        <w:rPr>
          <w:sz w:val="24"/>
          <w:szCs w:val="24"/>
          <w:lang w:eastAsia="zh-CN"/>
        </w:rPr>
        <w:t>15.6</w:t>
      </w:r>
      <w:r w:rsidRPr="008F1ACF">
        <w:rPr>
          <w:sz w:val="24"/>
          <w:szCs w:val="24"/>
          <w:lang w:eastAsia="zh-CN"/>
        </w:rPr>
        <w:t>。</w:t>
      </w:r>
      <w:r w:rsidRPr="00501584">
        <w:rPr>
          <w:sz w:val="24"/>
          <w:szCs w:val="24"/>
          <w:vertAlign w:val="superscript"/>
          <w:lang w:eastAsia="zh-CN"/>
        </w:rPr>
        <w:footnoteReference w:id="13"/>
      </w:r>
    </w:p>
    <w:p w14:paraId="10DEBB61" w14:textId="4C21BEBF" w:rsidR="00C27FDB" w:rsidRPr="008F1ACF" w:rsidRDefault="00C27FDB" w:rsidP="002A65FD">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sz w:val="24"/>
          <w:szCs w:val="24"/>
          <w:lang w:eastAsia="zh-CN"/>
        </w:rPr>
        <w:t>本行动计划的基础是《</w:t>
      </w:r>
      <w:r w:rsidR="001B5C1E">
        <w:rPr>
          <w:rFonts w:hint="eastAsia"/>
          <w:sz w:val="24"/>
          <w:szCs w:val="24"/>
          <w:lang w:eastAsia="zh-CN"/>
        </w:rPr>
        <w:t>名古屋</w:t>
      </w:r>
      <w:r w:rsidRPr="008F1ACF">
        <w:rPr>
          <w:sz w:val="24"/>
          <w:szCs w:val="24"/>
          <w:lang w:eastAsia="zh-CN"/>
        </w:rPr>
        <w:t>议定书》第</w:t>
      </w:r>
      <w:r w:rsidRPr="008F1ACF">
        <w:rPr>
          <w:sz w:val="24"/>
          <w:szCs w:val="24"/>
          <w:lang w:eastAsia="zh-CN"/>
        </w:rPr>
        <w:t xml:space="preserve"> 22 </w:t>
      </w:r>
      <w:r w:rsidRPr="008F1ACF">
        <w:rPr>
          <w:sz w:val="24"/>
          <w:szCs w:val="24"/>
          <w:lang w:eastAsia="zh-CN"/>
        </w:rPr>
        <w:t>条所列执行《议定书》的能力建设和发展的关键领域和措施，以及长期</w:t>
      </w:r>
      <w:r w:rsidRPr="008F1ACF">
        <w:rPr>
          <w:rFonts w:hint="eastAsia"/>
          <w:sz w:val="24"/>
          <w:szCs w:val="24"/>
          <w:lang w:eastAsia="zh-CN"/>
        </w:rPr>
        <w:t>战略</w:t>
      </w:r>
      <w:r w:rsidRPr="008F1ACF">
        <w:rPr>
          <w:sz w:val="24"/>
          <w:szCs w:val="24"/>
          <w:lang w:eastAsia="zh-CN"/>
        </w:rPr>
        <w:t>框架中提出的关键概念，包括能力建设和发展的定义、指导原则、相关方法和战略。行动计划</w:t>
      </w:r>
      <w:r w:rsidRPr="008F1ACF">
        <w:rPr>
          <w:rFonts w:hint="eastAsia"/>
          <w:sz w:val="24"/>
          <w:szCs w:val="24"/>
          <w:lang w:eastAsia="zh-CN"/>
        </w:rPr>
        <w:t>应</w:t>
      </w:r>
      <w:r w:rsidRPr="008F1ACF">
        <w:rPr>
          <w:sz w:val="24"/>
          <w:szCs w:val="24"/>
          <w:lang w:eastAsia="zh-CN"/>
        </w:rPr>
        <w:t>：</w:t>
      </w:r>
    </w:p>
    <w:p w14:paraId="4BC72472"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(a)</w:t>
      </w:r>
      <w:r w:rsidRPr="008F1ACF">
        <w:rPr>
          <w:sz w:val="24"/>
          <w:szCs w:val="24"/>
          <w:lang w:eastAsia="zh-CN"/>
        </w:rPr>
        <w:tab/>
      </w:r>
      <w:r w:rsidRPr="008F1ACF">
        <w:rPr>
          <w:sz w:val="24"/>
          <w:szCs w:val="24"/>
          <w:lang w:eastAsia="zh-CN"/>
        </w:rPr>
        <w:t>强调必须将获取和惠益分享列为更广泛的生物多样性能力建设和发展工作的一部分，正如已纳入国家生物多样性战略和行动计划的工作那样</w:t>
      </w:r>
      <w:r w:rsidRPr="008F1ACF">
        <w:rPr>
          <w:sz w:val="24"/>
          <w:szCs w:val="24"/>
          <w:lang w:eastAsia="zh-CN"/>
        </w:rPr>
        <w:t>;</w:t>
      </w:r>
    </w:p>
    <w:p w14:paraId="31CE09B3" w14:textId="14ACE032" w:rsidR="00C27FDB" w:rsidRPr="008F1ACF" w:rsidRDefault="00C27FDB" w:rsidP="00C27FDB">
      <w:pPr>
        <w:spacing w:before="120" w:after="120"/>
        <w:ind w:left="490" w:firstLine="490"/>
        <w:rPr>
          <w:sz w:val="24"/>
          <w:szCs w:val="24"/>
          <w:lang w:eastAsia="zh-CN"/>
        </w:rPr>
      </w:pPr>
      <w:r w:rsidRPr="008F1ACF">
        <w:rPr>
          <w:sz w:val="24"/>
          <w:szCs w:val="24"/>
          <w:lang w:eastAsia="zh-CN"/>
        </w:rPr>
        <w:t>(b)</w:t>
      </w:r>
      <w:r w:rsidRPr="008F1ACF">
        <w:rPr>
          <w:sz w:val="24"/>
          <w:szCs w:val="24"/>
          <w:lang w:eastAsia="zh-CN"/>
        </w:rPr>
        <w:tab/>
      </w:r>
      <w:r w:rsidRPr="008F1ACF">
        <w:rPr>
          <w:sz w:val="24"/>
          <w:szCs w:val="24"/>
          <w:lang w:eastAsia="zh-CN"/>
        </w:rPr>
        <w:t>推广一套促进战略性和长期能力建设和发展的概念和</w:t>
      </w:r>
      <w:r w:rsidR="00FF70FC">
        <w:rPr>
          <w:rFonts w:hint="eastAsia"/>
          <w:sz w:val="24"/>
          <w:szCs w:val="24"/>
          <w:lang w:eastAsia="zh-CN"/>
        </w:rPr>
        <w:t>指导</w:t>
      </w:r>
      <w:r w:rsidRPr="008F1ACF">
        <w:rPr>
          <w:sz w:val="24"/>
          <w:szCs w:val="24"/>
          <w:lang w:eastAsia="zh-CN"/>
        </w:rPr>
        <w:t>原则（第二节）；</w:t>
      </w:r>
    </w:p>
    <w:p w14:paraId="4856DB2A"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(c)</w:t>
      </w:r>
      <w:r w:rsidRPr="008F1ACF">
        <w:rPr>
          <w:sz w:val="24"/>
          <w:szCs w:val="24"/>
          <w:lang w:eastAsia="zh-CN"/>
        </w:rPr>
        <w:tab/>
      </w:r>
      <w:r w:rsidRPr="008F1ACF">
        <w:rPr>
          <w:sz w:val="24"/>
          <w:szCs w:val="24"/>
          <w:lang w:eastAsia="zh-CN"/>
        </w:rPr>
        <w:t>促进国际、区域、次区域和国家层面的合作、协同和协调，促进利益攸关方之间分享良好做法和经验教训（第三节）</w:t>
      </w:r>
      <w:r w:rsidRPr="008F1ACF">
        <w:rPr>
          <w:sz w:val="24"/>
          <w:szCs w:val="24"/>
          <w:lang w:eastAsia="zh-CN"/>
        </w:rPr>
        <w:t>;</w:t>
      </w:r>
    </w:p>
    <w:p w14:paraId="4722AA82"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(d)</w:t>
      </w:r>
      <w:r w:rsidRPr="008F1ACF">
        <w:rPr>
          <w:sz w:val="24"/>
          <w:szCs w:val="24"/>
          <w:lang w:eastAsia="zh-CN"/>
        </w:rPr>
        <w:tab/>
      </w:r>
      <w:r w:rsidRPr="008F1ACF">
        <w:rPr>
          <w:rFonts w:hint="eastAsia"/>
          <w:sz w:val="24"/>
          <w:szCs w:val="24"/>
          <w:lang w:eastAsia="zh-CN"/>
        </w:rPr>
        <w:t>指明</w:t>
      </w:r>
      <w:r w:rsidRPr="008F1ACF">
        <w:rPr>
          <w:sz w:val="24"/>
          <w:szCs w:val="24"/>
          <w:lang w:eastAsia="zh-CN"/>
        </w:rPr>
        <w:t>能力建设和发展的关键成果领域</w:t>
      </w:r>
      <w:r w:rsidRPr="008F1ACF">
        <w:rPr>
          <w:rFonts w:hint="eastAsia"/>
          <w:sz w:val="24"/>
          <w:szCs w:val="24"/>
          <w:lang w:eastAsia="zh-CN"/>
        </w:rPr>
        <w:t>以及</w:t>
      </w:r>
      <w:r w:rsidRPr="008F1ACF">
        <w:rPr>
          <w:sz w:val="24"/>
          <w:szCs w:val="24"/>
          <w:lang w:eastAsia="zh-CN"/>
        </w:rPr>
        <w:t>主要目标群体</w:t>
      </w:r>
      <w:r w:rsidRPr="008F1ACF">
        <w:rPr>
          <w:rFonts w:hint="eastAsia"/>
          <w:sz w:val="24"/>
          <w:szCs w:val="24"/>
          <w:lang w:eastAsia="zh-CN"/>
        </w:rPr>
        <w:t>，同时指明</w:t>
      </w:r>
      <w:r w:rsidRPr="008F1ACF">
        <w:rPr>
          <w:sz w:val="24"/>
          <w:szCs w:val="24"/>
          <w:lang w:eastAsia="zh-CN"/>
        </w:rPr>
        <w:t>指示性优先产出和活动（见下文附文）。</w:t>
      </w:r>
    </w:p>
    <w:p w14:paraId="17F4054F" w14:textId="77777777" w:rsidR="00C27FDB" w:rsidRPr="008F1ACF" w:rsidRDefault="00C27FDB" w:rsidP="003E78EC">
      <w:pPr>
        <w:pStyle w:val="ListParagraph"/>
        <w:keepNext/>
        <w:tabs>
          <w:tab w:val="clear" w:pos="567"/>
          <w:tab w:val="clear" w:pos="1134"/>
          <w:tab w:val="clear" w:pos="1701"/>
          <w:tab w:val="clear" w:pos="2268"/>
        </w:tabs>
        <w:spacing w:before="120" w:after="120" w:line="240" w:lineRule="atLeast"/>
        <w:ind w:left="0"/>
        <w:contextualSpacing w:val="0"/>
        <w:rPr>
          <w:b/>
          <w:bCs/>
          <w:caps/>
          <w:kern w:val="22"/>
          <w:sz w:val="24"/>
          <w:szCs w:val="24"/>
          <w:lang w:eastAsia="zh-CN"/>
        </w:rPr>
      </w:pPr>
      <w:r w:rsidRPr="008F1ACF">
        <w:rPr>
          <w:b/>
          <w:bCs/>
          <w:caps/>
          <w:kern w:val="22"/>
          <w:sz w:val="24"/>
          <w:szCs w:val="24"/>
          <w:lang w:eastAsia="zh-CN"/>
        </w:rPr>
        <w:t>B.</w:t>
      </w:r>
      <w:r w:rsidRPr="008F1ACF">
        <w:rPr>
          <w:b/>
          <w:bCs/>
          <w:caps/>
          <w:kern w:val="22"/>
          <w:sz w:val="24"/>
          <w:szCs w:val="24"/>
          <w:lang w:eastAsia="zh-CN"/>
        </w:rPr>
        <w:tab/>
      </w:r>
      <w:r w:rsidRPr="008F1ACF">
        <w:rPr>
          <w:b/>
          <w:bCs/>
          <w:caps/>
          <w:kern w:val="22"/>
          <w:sz w:val="24"/>
          <w:szCs w:val="24"/>
          <w:lang w:eastAsia="zh-CN"/>
        </w:rPr>
        <w:t>行动计划的目标受众</w:t>
      </w:r>
    </w:p>
    <w:p w14:paraId="077C7780" w14:textId="580913FA" w:rsidR="00C27FDB" w:rsidRPr="008F1ACF" w:rsidRDefault="00C27FDB"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sz w:val="24"/>
          <w:szCs w:val="24"/>
          <w:lang w:eastAsia="zh-CN"/>
        </w:rPr>
        <w:t>本行动计划的目标受众</w:t>
      </w:r>
      <w:r w:rsidRPr="008F1ACF">
        <w:rPr>
          <w:rFonts w:hint="eastAsia"/>
          <w:sz w:val="24"/>
          <w:szCs w:val="24"/>
          <w:lang w:eastAsia="zh-CN"/>
        </w:rPr>
        <w:t>覆盖</w:t>
      </w:r>
      <w:r w:rsidRPr="008F1ACF">
        <w:rPr>
          <w:sz w:val="24"/>
          <w:szCs w:val="24"/>
          <w:lang w:eastAsia="zh-CN"/>
        </w:rPr>
        <w:t>所有参与设计、制定、资助、实施或审查支持《</w:t>
      </w:r>
      <w:r w:rsidR="001B5C1E">
        <w:rPr>
          <w:rFonts w:hint="eastAsia"/>
          <w:sz w:val="24"/>
          <w:szCs w:val="24"/>
          <w:lang w:eastAsia="zh-CN"/>
        </w:rPr>
        <w:t>名古屋</w:t>
      </w:r>
      <w:r w:rsidRPr="008F1ACF">
        <w:rPr>
          <w:sz w:val="24"/>
          <w:szCs w:val="24"/>
          <w:lang w:eastAsia="zh-CN"/>
        </w:rPr>
        <w:t>议定书》执行的能力建设和发展倡议的行为体，包括缔约方和其他国家政府及政府各级（酌情包括部委、国家以下各级政府和相关部门的机构），土著人民和地方社区、妇女和青年、相关利益攸关方（包括企业部门），研究界，相关国际、区域和国家组织，</w:t>
      </w:r>
      <w:r w:rsidRPr="008F1ACF">
        <w:rPr>
          <w:rFonts w:hint="eastAsia"/>
          <w:sz w:val="24"/>
          <w:szCs w:val="24"/>
          <w:lang w:eastAsia="zh-CN"/>
        </w:rPr>
        <w:t>酌情包括</w:t>
      </w:r>
      <w:r w:rsidRPr="008F1ACF">
        <w:rPr>
          <w:sz w:val="24"/>
          <w:szCs w:val="24"/>
          <w:lang w:eastAsia="zh-CN"/>
        </w:rPr>
        <w:t>区域和次区域技术和科学合作</w:t>
      </w:r>
      <w:r w:rsidR="002005C7">
        <w:rPr>
          <w:sz w:val="24"/>
          <w:szCs w:val="24"/>
          <w:lang w:eastAsia="zh-CN"/>
        </w:rPr>
        <w:t>支持中心</w:t>
      </w:r>
      <w:r w:rsidRPr="008F1ACF">
        <w:rPr>
          <w:sz w:val="24"/>
          <w:szCs w:val="24"/>
          <w:lang w:eastAsia="zh-CN"/>
        </w:rPr>
        <w:t>，以及捐助方和供资机构，包括区域开发银行。</w:t>
      </w:r>
      <w:r w:rsidRPr="003E78EC">
        <w:rPr>
          <w:sz w:val="24"/>
          <w:szCs w:val="24"/>
          <w:vertAlign w:val="superscript"/>
          <w:lang w:eastAsia="zh-CN"/>
        </w:rPr>
        <w:footnoteReference w:id="14"/>
      </w:r>
      <w:r w:rsidRPr="003E78EC">
        <w:rPr>
          <w:sz w:val="24"/>
          <w:szCs w:val="24"/>
          <w:vertAlign w:val="superscript"/>
          <w:lang w:eastAsia="zh-CN"/>
        </w:rPr>
        <w:t xml:space="preserve"> </w:t>
      </w:r>
    </w:p>
    <w:p w14:paraId="4D012E22" w14:textId="25DF60AC" w:rsidR="00C27FDB" w:rsidRPr="008F1ACF" w:rsidRDefault="00C27FDB"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sz w:val="24"/>
          <w:szCs w:val="24"/>
          <w:lang w:eastAsia="zh-CN"/>
        </w:rPr>
        <w:t>每个国家的目标群体将因国内情况、能力需求和优先事项而异。根据《</w:t>
      </w:r>
      <w:r w:rsidR="001B5C1E">
        <w:rPr>
          <w:rFonts w:hint="eastAsia"/>
          <w:sz w:val="24"/>
          <w:szCs w:val="24"/>
          <w:lang w:eastAsia="zh-CN"/>
        </w:rPr>
        <w:t>名古屋</w:t>
      </w:r>
      <w:r w:rsidRPr="008F1ACF">
        <w:rPr>
          <w:sz w:val="24"/>
          <w:szCs w:val="24"/>
          <w:lang w:eastAsia="zh-CN"/>
        </w:rPr>
        <w:t>议定书》第</w:t>
      </w:r>
      <w:r w:rsidRPr="008F1ACF">
        <w:rPr>
          <w:sz w:val="24"/>
          <w:szCs w:val="24"/>
          <w:lang w:eastAsia="zh-CN"/>
        </w:rPr>
        <w:t>22</w:t>
      </w:r>
      <w:r w:rsidRPr="008F1ACF">
        <w:rPr>
          <w:sz w:val="24"/>
          <w:szCs w:val="24"/>
          <w:lang w:eastAsia="zh-CN"/>
        </w:rPr>
        <w:t>条，应充分考虑发展中国家缔约方特别是其中的最不发达国家和小岛屿发展中国家的需求以及经济转型缔约方的需求。各行为体应促进土著人民和地方社区充分和有效参加及相关利益攸关方（包括非政府组织、企业界、研究界、妇女和青年）参与能力建设和发展举措。</w:t>
      </w:r>
      <w:r w:rsidRPr="008F1ACF">
        <w:rPr>
          <w:sz w:val="24"/>
          <w:szCs w:val="24"/>
          <w:vertAlign w:val="superscript"/>
          <w:lang w:eastAsia="zh-CN"/>
        </w:rPr>
        <w:footnoteReference w:id="15"/>
      </w:r>
      <w:r w:rsidRPr="008F1ACF">
        <w:rPr>
          <w:sz w:val="24"/>
          <w:szCs w:val="24"/>
          <w:lang w:eastAsia="zh-CN"/>
        </w:rPr>
        <w:t xml:space="preserve"> </w:t>
      </w:r>
    </w:p>
    <w:p w14:paraId="4153B6E0" w14:textId="77777777" w:rsidR="00C27FDB" w:rsidRPr="008F1ACF" w:rsidRDefault="00C27FDB" w:rsidP="003E78EC">
      <w:pPr>
        <w:pStyle w:val="ListParagraph"/>
        <w:tabs>
          <w:tab w:val="clear" w:pos="567"/>
          <w:tab w:val="clear" w:pos="1134"/>
          <w:tab w:val="clear" w:pos="1701"/>
          <w:tab w:val="clear" w:pos="2268"/>
        </w:tabs>
        <w:adjustRightInd w:val="0"/>
        <w:snapToGrid w:val="0"/>
        <w:spacing w:before="120" w:after="120" w:line="240" w:lineRule="atLeast"/>
        <w:ind w:left="0"/>
        <w:rPr>
          <w:b/>
          <w:bCs/>
          <w:caps/>
          <w:kern w:val="22"/>
          <w:sz w:val="24"/>
          <w:szCs w:val="24"/>
          <w:lang w:eastAsia="zh-CN"/>
        </w:rPr>
      </w:pPr>
      <w:r w:rsidRPr="008F1ACF">
        <w:rPr>
          <w:b/>
          <w:bCs/>
          <w:caps/>
          <w:kern w:val="22"/>
          <w:sz w:val="24"/>
          <w:szCs w:val="24"/>
          <w:lang w:eastAsia="zh-CN"/>
        </w:rPr>
        <w:t>C.</w:t>
      </w:r>
      <w:r w:rsidRPr="008F1ACF">
        <w:rPr>
          <w:b/>
          <w:bCs/>
          <w:caps/>
          <w:kern w:val="22"/>
          <w:sz w:val="24"/>
          <w:szCs w:val="24"/>
          <w:lang w:eastAsia="zh-CN"/>
        </w:rPr>
        <w:tab/>
      </w:r>
      <w:r w:rsidRPr="008F1ACF">
        <w:rPr>
          <w:b/>
          <w:bCs/>
          <w:caps/>
          <w:kern w:val="22"/>
          <w:sz w:val="24"/>
          <w:szCs w:val="24"/>
          <w:lang w:eastAsia="zh-CN"/>
        </w:rPr>
        <w:t>如何使用能力建设和发展行动计划</w:t>
      </w:r>
    </w:p>
    <w:p w14:paraId="1249BCED" w14:textId="77777777" w:rsidR="00C87D8A" w:rsidRPr="00B67C65" w:rsidRDefault="00C87D8A" w:rsidP="00C27FDB">
      <w:pPr>
        <w:pStyle w:val="ListParagraph"/>
        <w:adjustRightInd w:val="0"/>
        <w:snapToGrid w:val="0"/>
        <w:spacing w:before="120" w:after="120" w:line="240" w:lineRule="atLeast"/>
        <w:ind w:left="0"/>
        <w:rPr>
          <w:b/>
          <w:bCs/>
          <w:caps/>
          <w:kern w:val="22"/>
          <w:lang w:eastAsia="zh-CN"/>
        </w:rPr>
      </w:pPr>
    </w:p>
    <w:p w14:paraId="439B9820" w14:textId="77777777" w:rsidR="00C27FDB" w:rsidRPr="008F1ACF" w:rsidRDefault="00C27FDB"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sz w:val="24"/>
          <w:szCs w:val="24"/>
          <w:lang w:eastAsia="zh-CN"/>
        </w:rPr>
        <w:t>行动计划可用于各种目的，包括：</w:t>
      </w:r>
    </w:p>
    <w:p w14:paraId="4327DAEB"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(a)</w:t>
      </w:r>
      <w:r w:rsidRPr="008F1ACF">
        <w:rPr>
          <w:sz w:val="24"/>
          <w:szCs w:val="24"/>
          <w:lang w:eastAsia="zh-CN"/>
        </w:rPr>
        <w:tab/>
      </w:r>
      <w:r w:rsidRPr="008F1ACF">
        <w:rPr>
          <w:sz w:val="24"/>
          <w:szCs w:val="24"/>
          <w:lang w:eastAsia="zh-CN"/>
        </w:rPr>
        <w:t>支持评估能力建设和发展需求及优先事项；</w:t>
      </w:r>
    </w:p>
    <w:p w14:paraId="6B06344C" w14:textId="264753A6" w:rsidR="00C27FDB" w:rsidRPr="008F1ACF" w:rsidRDefault="00C27FDB" w:rsidP="00C27FDB">
      <w:pPr>
        <w:spacing w:before="120" w:after="120"/>
        <w:ind w:left="490" w:firstLine="490"/>
        <w:rPr>
          <w:sz w:val="24"/>
          <w:szCs w:val="24"/>
          <w:lang w:eastAsia="zh-CN"/>
        </w:rPr>
      </w:pPr>
      <w:r w:rsidRPr="008F1ACF">
        <w:rPr>
          <w:sz w:val="24"/>
          <w:szCs w:val="24"/>
          <w:lang w:eastAsia="zh-CN"/>
        </w:rPr>
        <w:lastRenderedPageBreak/>
        <w:t>(b)</w:t>
      </w:r>
      <w:r w:rsidRPr="008F1ACF">
        <w:rPr>
          <w:sz w:val="24"/>
          <w:szCs w:val="24"/>
          <w:lang w:eastAsia="zh-CN"/>
        </w:rPr>
        <w:tab/>
      </w:r>
      <w:r w:rsidRPr="008F1ACF">
        <w:rPr>
          <w:sz w:val="24"/>
          <w:szCs w:val="24"/>
          <w:lang w:eastAsia="zh-CN"/>
        </w:rPr>
        <w:t>指导全球、区域、次区域和国家各级为支持《</w:t>
      </w:r>
      <w:r w:rsidR="001B5C1E">
        <w:rPr>
          <w:rFonts w:hint="eastAsia"/>
          <w:sz w:val="24"/>
          <w:szCs w:val="24"/>
          <w:lang w:eastAsia="zh-CN"/>
        </w:rPr>
        <w:t>名古屋</w:t>
      </w:r>
      <w:r w:rsidRPr="008F1ACF">
        <w:rPr>
          <w:sz w:val="24"/>
          <w:szCs w:val="24"/>
          <w:lang w:eastAsia="zh-CN"/>
        </w:rPr>
        <w:t>议定书》的有效执行而设计能力建设和发展举措的工作，包括制定作为国家生物多样性战略和行动计划一部分的获取和惠益分享能力建设和发展计划；</w:t>
      </w:r>
    </w:p>
    <w:p w14:paraId="68113A06"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(c)</w:t>
      </w:r>
      <w:r w:rsidRPr="008F1ACF">
        <w:rPr>
          <w:sz w:val="24"/>
          <w:szCs w:val="24"/>
          <w:lang w:eastAsia="zh-CN"/>
        </w:rPr>
        <w:tab/>
      </w:r>
      <w:r w:rsidRPr="008F1ACF">
        <w:rPr>
          <w:sz w:val="24"/>
          <w:szCs w:val="24"/>
          <w:lang w:eastAsia="zh-CN"/>
        </w:rPr>
        <w:t>作为指导《公约》及其议定书财务机制、全球环境基金、全球生物多样性框架基金和其他捐助方的能力建设和发展方案编制方向的参考材料；</w:t>
      </w:r>
    </w:p>
    <w:p w14:paraId="77EBE01A"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(d)</w:t>
      </w:r>
      <w:r w:rsidRPr="008F1ACF">
        <w:rPr>
          <w:sz w:val="24"/>
          <w:szCs w:val="24"/>
          <w:lang w:eastAsia="zh-CN"/>
        </w:rPr>
        <w:tab/>
      </w:r>
      <w:r w:rsidRPr="008F1ACF">
        <w:rPr>
          <w:sz w:val="24"/>
          <w:szCs w:val="24"/>
          <w:lang w:eastAsia="zh-CN"/>
        </w:rPr>
        <w:t>作为确保土著人民和地方社区及诸如企业界、研究界、妇女和青年组织等相关利益攸关方参与的工具。</w:t>
      </w:r>
    </w:p>
    <w:p w14:paraId="2F01432D" w14:textId="69E6E7C0" w:rsidR="00C27FDB" w:rsidRPr="008F1ACF" w:rsidRDefault="00C87D8A"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C27FDB" w:rsidRPr="008F1ACF">
        <w:rPr>
          <w:sz w:val="24"/>
          <w:szCs w:val="24"/>
          <w:lang w:eastAsia="zh-CN"/>
        </w:rPr>
        <w:t>行动计划围绕能力建设和发展的六个关键成果领域展开。</w:t>
      </w:r>
      <w:r w:rsidR="00C27FDB" w:rsidRPr="008F1ACF">
        <w:rPr>
          <w:sz w:val="24"/>
          <w:szCs w:val="24"/>
          <w:lang w:eastAsia="zh-CN"/>
        </w:rPr>
        <w:t xml:space="preserve"> </w:t>
      </w:r>
      <w:r w:rsidR="00C27FDB" w:rsidRPr="008F1ACF">
        <w:rPr>
          <w:sz w:val="24"/>
          <w:szCs w:val="24"/>
          <w:vertAlign w:val="superscript"/>
          <w:lang w:eastAsia="zh-CN"/>
        </w:rPr>
        <w:footnoteReference w:id="16"/>
      </w:r>
      <w:r w:rsidR="00C27FDB" w:rsidRPr="008F1ACF">
        <w:rPr>
          <w:sz w:val="24"/>
          <w:szCs w:val="24"/>
          <w:lang w:eastAsia="zh-CN"/>
        </w:rPr>
        <w:t xml:space="preserve"> </w:t>
      </w:r>
      <w:r w:rsidR="00C27FDB" w:rsidRPr="008F1ACF">
        <w:rPr>
          <w:sz w:val="24"/>
          <w:szCs w:val="24"/>
          <w:lang w:eastAsia="zh-CN"/>
        </w:rPr>
        <w:t>对每个成果领域的范围和目标群体作了说明。根据成果管理制原则拟定了指示性产出和活动清单，供设计能力建设和发展举措时考虑。鉴于这些产出和活动的相关性将取决于国情、当前能力和需求，因此应以灵活和适应性方式加以处理。</w:t>
      </w:r>
    </w:p>
    <w:p w14:paraId="5E7AE765" w14:textId="0746ED1F" w:rsidR="00C27FDB" w:rsidRPr="002A65FD" w:rsidRDefault="00C27FDB" w:rsidP="003E78EC">
      <w:pPr>
        <w:keepNext/>
        <w:tabs>
          <w:tab w:val="clear" w:pos="567"/>
          <w:tab w:val="clear" w:pos="1134"/>
          <w:tab w:val="clear" w:pos="1701"/>
          <w:tab w:val="clear" w:pos="2268"/>
        </w:tabs>
        <w:adjustRightInd w:val="0"/>
        <w:snapToGrid w:val="0"/>
        <w:spacing w:before="120" w:after="120" w:line="240" w:lineRule="atLeast"/>
        <w:rPr>
          <w:rFonts w:ascii="SimHei" w:hAnsi="SimHei"/>
          <w:b/>
          <w:bCs/>
          <w:caps/>
          <w:kern w:val="22"/>
          <w:sz w:val="24"/>
          <w:szCs w:val="24"/>
          <w:lang w:eastAsia="zh-CN"/>
        </w:rPr>
      </w:pPr>
      <w:r w:rsidRPr="002A65FD">
        <w:rPr>
          <w:rFonts w:ascii="SimHei" w:hAnsi="SimHei"/>
          <w:b/>
          <w:bCs/>
          <w:caps/>
          <w:kern w:val="22"/>
          <w:sz w:val="24"/>
          <w:szCs w:val="24"/>
          <w:lang w:eastAsia="zh-CN"/>
        </w:rPr>
        <w:t>二</w:t>
      </w:r>
      <w:r w:rsidRPr="002A65FD">
        <w:rPr>
          <w:rFonts w:ascii="SimHei" w:hAnsi="SimHei"/>
          <w:b/>
          <w:bCs/>
          <w:caps/>
          <w:kern w:val="22"/>
          <w:sz w:val="24"/>
          <w:szCs w:val="24"/>
          <w:lang w:eastAsia="zh-CN"/>
        </w:rPr>
        <w:t>.</w:t>
      </w:r>
      <w:r w:rsidRPr="002A65FD">
        <w:rPr>
          <w:rFonts w:ascii="SimHei" w:hAnsi="SimHei"/>
          <w:b/>
          <w:bCs/>
          <w:caps/>
          <w:kern w:val="22"/>
          <w:sz w:val="24"/>
          <w:szCs w:val="24"/>
          <w:lang w:eastAsia="zh-CN"/>
        </w:rPr>
        <w:tab/>
      </w:r>
      <w:r w:rsidRPr="002A65FD">
        <w:rPr>
          <w:rFonts w:ascii="SimHei" w:hAnsi="SimHei"/>
          <w:b/>
          <w:bCs/>
          <w:caps/>
          <w:kern w:val="22"/>
          <w:sz w:val="24"/>
          <w:szCs w:val="24"/>
          <w:lang w:eastAsia="zh-CN"/>
        </w:rPr>
        <w:t>主要概念和指导原则</w:t>
      </w:r>
    </w:p>
    <w:p w14:paraId="2C0BE390" w14:textId="77777777" w:rsidR="00C27FDB" w:rsidRPr="008F1ACF" w:rsidRDefault="00C27FDB" w:rsidP="003E78EC">
      <w:pPr>
        <w:pStyle w:val="ListParagraph"/>
        <w:keepNext/>
        <w:tabs>
          <w:tab w:val="clear" w:pos="567"/>
          <w:tab w:val="clear" w:pos="1134"/>
          <w:tab w:val="clear" w:pos="1701"/>
          <w:tab w:val="clear" w:pos="2268"/>
        </w:tabs>
        <w:adjustRightInd w:val="0"/>
        <w:snapToGrid w:val="0"/>
        <w:spacing w:before="120" w:after="120" w:line="240" w:lineRule="atLeast"/>
        <w:ind w:left="0"/>
        <w:rPr>
          <w:b/>
          <w:bCs/>
          <w:caps/>
          <w:kern w:val="22"/>
          <w:sz w:val="24"/>
          <w:szCs w:val="24"/>
          <w:lang w:eastAsia="zh-CN"/>
        </w:rPr>
      </w:pPr>
      <w:r w:rsidRPr="008F1ACF">
        <w:rPr>
          <w:b/>
          <w:bCs/>
          <w:caps/>
          <w:kern w:val="22"/>
          <w:sz w:val="24"/>
          <w:szCs w:val="24"/>
          <w:lang w:eastAsia="zh-CN"/>
        </w:rPr>
        <w:t>A.</w:t>
      </w:r>
      <w:r w:rsidRPr="008F1ACF">
        <w:rPr>
          <w:b/>
          <w:bCs/>
          <w:caps/>
          <w:kern w:val="22"/>
          <w:sz w:val="24"/>
          <w:szCs w:val="24"/>
          <w:lang w:eastAsia="zh-CN"/>
        </w:rPr>
        <w:tab/>
      </w:r>
      <w:r w:rsidRPr="008F1ACF">
        <w:rPr>
          <w:b/>
          <w:bCs/>
          <w:caps/>
          <w:kern w:val="22"/>
          <w:sz w:val="24"/>
          <w:szCs w:val="24"/>
          <w:lang w:eastAsia="zh-CN"/>
        </w:rPr>
        <w:t>主要概念</w:t>
      </w:r>
    </w:p>
    <w:p w14:paraId="5F25C4EE" w14:textId="4991E2C4" w:rsidR="00C27FDB" w:rsidRPr="008F1ACF" w:rsidRDefault="00C27FDB"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sz w:val="24"/>
          <w:szCs w:val="24"/>
          <w:lang w:eastAsia="zh-CN"/>
        </w:rPr>
        <w:t>根据第</w:t>
      </w:r>
      <w:r w:rsidRPr="008F1ACF">
        <w:rPr>
          <w:sz w:val="24"/>
          <w:szCs w:val="24"/>
          <w:lang w:eastAsia="zh-CN"/>
        </w:rPr>
        <w:t>15/8</w:t>
      </w:r>
      <w:r w:rsidRPr="008F1ACF">
        <w:rPr>
          <w:sz w:val="24"/>
          <w:szCs w:val="24"/>
          <w:lang w:eastAsia="zh-CN"/>
        </w:rPr>
        <w:t>号决定，能力建设和发展</w:t>
      </w:r>
      <w:r w:rsidRPr="008F1ACF">
        <w:rPr>
          <w:rFonts w:hint="eastAsia"/>
          <w:sz w:val="24"/>
          <w:szCs w:val="24"/>
          <w:lang w:eastAsia="zh-CN"/>
        </w:rPr>
        <w:t>是指</w:t>
      </w:r>
      <w:r w:rsidRPr="008F1ACF">
        <w:rPr>
          <w:sz w:val="24"/>
          <w:szCs w:val="24"/>
          <w:lang w:eastAsia="zh-CN"/>
        </w:rPr>
        <w:t>人、组织和整个社会鼓励、创造、加强、调适、支持和长期维持能力以实现积极的生物多样性成果的过程。能力建设和发展分为三个层面：有利</w:t>
      </w:r>
      <w:r w:rsidRPr="008F1ACF">
        <w:rPr>
          <w:rFonts w:hint="eastAsia"/>
          <w:sz w:val="24"/>
          <w:szCs w:val="24"/>
          <w:lang w:eastAsia="zh-CN"/>
        </w:rPr>
        <w:t>的</w:t>
      </w:r>
      <w:r w:rsidRPr="008F1ACF">
        <w:rPr>
          <w:sz w:val="24"/>
          <w:szCs w:val="24"/>
          <w:lang w:eastAsia="zh-CN"/>
        </w:rPr>
        <w:t>环境</w:t>
      </w:r>
      <w:r w:rsidRPr="008F1ACF">
        <w:rPr>
          <w:rFonts w:hint="eastAsia"/>
          <w:sz w:val="24"/>
          <w:szCs w:val="24"/>
          <w:lang w:eastAsia="zh-CN"/>
        </w:rPr>
        <w:t>层面</w:t>
      </w:r>
      <w:r w:rsidRPr="008F1ACF">
        <w:rPr>
          <w:sz w:val="24"/>
          <w:szCs w:val="24"/>
          <w:lang w:eastAsia="zh-CN"/>
        </w:rPr>
        <w:t>、组织层面和个人层面。</w:t>
      </w:r>
      <w:r w:rsidRPr="008F1ACF">
        <w:rPr>
          <w:sz w:val="24"/>
          <w:szCs w:val="24"/>
          <w:vertAlign w:val="superscript"/>
          <w:lang w:eastAsia="zh-CN"/>
        </w:rPr>
        <w:footnoteReference w:id="17"/>
      </w:r>
    </w:p>
    <w:p w14:paraId="4700D273" w14:textId="345F5D7A" w:rsidR="00C27FDB" w:rsidRPr="008F1ACF" w:rsidRDefault="00C27FDB"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hint="eastAsia"/>
          <w:sz w:val="24"/>
          <w:szCs w:val="24"/>
          <w:lang w:eastAsia="zh-CN"/>
        </w:rPr>
        <w:t>须</w:t>
      </w:r>
      <w:r w:rsidRPr="008F1ACF">
        <w:rPr>
          <w:sz w:val="24"/>
          <w:szCs w:val="24"/>
          <w:lang w:eastAsia="zh-CN"/>
        </w:rPr>
        <w:t>考虑个人和组织</w:t>
      </w:r>
      <w:r w:rsidRPr="008F1ACF">
        <w:rPr>
          <w:rFonts w:hint="eastAsia"/>
          <w:sz w:val="24"/>
          <w:szCs w:val="24"/>
          <w:lang w:eastAsia="zh-CN"/>
        </w:rPr>
        <w:t>为</w:t>
      </w:r>
      <w:r w:rsidRPr="008F1ACF">
        <w:rPr>
          <w:sz w:val="24"/>
          <w:szCs w:val="24"/>
          <w:lang w:eastAsia="zh-CN"/>
        </w:rPr>
        <w:t>有效和高效地运作</w:t>
      </w:r>
      <w:r w:rsidRPr="003E78EC">
        <w:rPr>
          <w:sz w:val="24"/>
          <w:szCs w:val="24"/>
          <w:lang w:eastAsia="zh-CN"/>
        </w:rPr>
        <w:footnoteReference w:id="18"/>
      </w:r>
      <w:r w:rsidRPr="008F1ACF">
        <w:rPr>
          <w:sz w:val="24"/>
          <w:szCs w:val="24"/>
          <w:lang w:eastAsia="zh-CN"/>
        </w:rPr>
        <w:t>并创造有利条件</w:t>
      </w:r>
      <w:r w:rsidRPr="008F1ACF">
        <w:rPr>
          <w:rFonts w:hint="eastAsia"/>
          <w:sz w:val="24"/>
          <w:szCs w:val="24"/>
          <w:lang w:eastAsia="zh-CN"/>
        </w:rPr>
        <w:t>所必需</w:t>
      </w:r>
      <w:r w:rsidRPr="008F1ACF">
        <w:rPr>
          <w:sz w:val="24"/>
          <w:szCs w:val="24"/>
          <w:lang w:eastAsia="zh-CN"/>
        </w:rPr>
        <w:t>的能力</w:t>
      </w:r>
      <w:r w:rsidRPr="008F1ACF">
        <w:rPr>
          <w:rFonts w:hint="eastAsia"/>
          <w:sz w:val="24"/>
          <w:szCs w:val="24"/>
          <w:lang w:eastAsia="zh-CN"/>
        </w:rPr>
        <w:t>类型</w:t>
      </w:r>
      <w:r w:rsidRPr="008F1ACF">
        <w:rPr>
          <w:sz w:val="24"/>
          <w:szCs w:val="24"/>
          <w:lang w:eastAsia="zh-CN"/>
        </w:rPr>
        <w:t>，</w:t>
      </w:r>
      <w:r w:rsidRPr="008F1ACF">
        <w:rPr>
          <w:rFonts w:hint="eastAsia"/>
          <w:sz w:val="24"/>
          <w:szCs w:val="24"/>
          <w:lang w:eastAsia="zh-CN"/>
        </w:rPr>
        <w:t>尤其是</w:t>
      </w:r>
      <w:r w:rsidRPr="008F1ACF">
        <w:rPr>
          <w:sz w:val="24"/>
          <w:szCs w:val="24"/>
          <w:lang w:eastAsia="zh-CN"/>
        </w:rPr>
        <w:t>技术</w:t>
      </w:r>
      <w:r w:rsidRPr="008F1ACF">
        <w:rPr>
          <w:rFonts w:hint="eastAsia"/>
          <w:sz w:val="24"/>
          <w:szCs w:val="24"/>
          <w:lang w:eastAsia="zh-CN"/>
        </w:rPr>
        <w:t>/</w:t>
      </w:r>
      <w:r w:rsidRPr="008F1ACF">
        <w:rPr>
          <w:sz w:val="24"/>
          <w:szCs w:val="24"/>
          <w:lang w:eastAsia="zh-CN"/>
        </w:rPr>
        <w:t>工艺和</w:t>
      </w:r>
      <w:r w:rsidRPr="008F1ACF">
        <w:rPr>
          <w:rFonts w:hint="eastAsia"/>
          <w:sz w:val="24"/>
          <w:szCs w:val="24"/>
          <w:lang w:eastAsia="zh-CN"/>
        </w:rPr>
        <w:t>运行</w:t>
      </w:r>
      <w:r w:rsidRPr="008F1ACF">
        <w:rPr>
          <w:sz w:val="24"/>
          <w:szCs w:val="24"/>
          <w:lang w:eastAsia="zh-CN"/>
        </w:rPr>
        <w:t>能力。</w:t>
      </w:r>
    </w:p>
    <w:p w14:paraId="05966683" w14:textId="7A44222A" w:rsidR="00C27FDB" w:rsidRPr="008F1ACF" w:rsidRDefault="00C87D8A"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C27FDB" w:rsidRPr="008F1ACF">
        <w:rPr>
          <w:sz w:val="24"/>
          <w:szCs w:val="24"/>
          <w:lang w:eastAsia="zh-CN"/>
        </w:rPr>
        <w:t>能力建设和发展是一个持续迭代的过程，需要一致性和持续的反馈循环以及修订、更新和调整战略的灵活性。这个过程不仅包括能力分析（分析现有能力并确定需求、差距和优先事项）和发展（加强能力或创造新能力）干预措施，而且还包括能力利用（调动、部署和利用现有能力）及保存（培养、维护和维持长期形成的能力）干预措施。</w:t>
      </w:r>
      <w:r w:rsidR="00C27FDB" w:rsidRPr="008F1ACF">
        <w:rPr>
          <w:sz w:val="24"/>
          <w:szCs w:val="24"/>
          <w:vertAlign w:val="superscript"/>
          <w:lang w:eastAsia="zh-CN"/>
        </w:rPr>
        <w:footnoteReference w:id="19"/>
      </w:r>
      <w:r w:rsidR="00C27FDB" w:rsidRPr="008F1ACF">
        <w:rPr>
          <w:sz w:val="24"/>
          <w:szCs w:val="24"/>
          <w:lang w:eastAsia="zh-CN"/>
        </w:rPr>
        <w:t xml:space="preserve"> </w:t>
      </w:r>
    </w:p>
    <w:p w14:paraId="75E7762B" w14:textId="67EA8B74" w:rsidR="00C27FDB" w:rsidRPr="008F1ACF" w:rsidRDefault="00C27FDB" w:rsidP="003E78EC">
      <w:pPr>
        <w:pStyle w:val="ListParagraph"/>
        <w:tabs>
          <w:tab w:val="clear" w:pos="567"/>
          <w:tab w:val="clear" w:pos="1134"/>
          <w:tab w:val="clear" w:pos="1701"/>
          <w:tab w:val="clear" w:pos="2268"/>
        </w:tabs>
        <w:adjustRightInd w:val="0"/>
        <w:spacing w:before="120" w:after="120" w:line="240" w:lineRule="atLeast"/>
        <w:ind w:left="0"/>
        <w:contextualSpacing w:val="0"/>
        <w:rPr>
          <w:b/>
          <w:bCs/>
          <w:caps/>
          <w:kern w:val="22"/>
          <w:sz w:val="24"/>
          <w:szCs w:val="24"/>
          <w:lang w:eastAsia="zh-CN"/>
        </w:rPr>
      </w:pPr>
      <w:r w:rsidRPr="008F1ACF">
        <w:rPr>
          <w:b/>
          <w:bCs/>
          <w:caps/>
          <w:kern w:val="22"/>
          <w:sz w:val="24"/>
          <w:szCs w:val="24"/>
          <w:lang w:eastAsia="zh-CN"/>
        </w:rPr>
        <w:t>B.</w:t>
      </w:r>
      <w:r w:rsidRPr="008F1ACF">
        <w:rPr>
          <w:b/>
          <w:bCs/>
          <w:caps/>
          <w:kern w:val="22"/>
          <w:sz w:val="24"/>
          <w:szCs w:val="24"/>
          <w:lang w:eastAsia="zh-CN"/>
        </w:rPr>
        <w:tab/>
      </w:r>
      <w:r w:rsidRPr="008F1ACF">
        <w:rPr>
          <w:rFonts w:hint="eastAsia"/>
          <w:b/>
          <w:bCs/>
          <w:caps/>
          <w:kern w:val="22"/>
          <w:sz w:val="24"/>
          <w:szCs w:val="24"/>
          <w:lang w:eastAsia="zh-CN"/>
        </w:rPr>
        <w:t>指导原则</w:t>
      </w:r>
    </w:p>
    <w:p w14:paraId="4BAD53DF" w14:textId="6AA9D355" w:rsidR="00C27FDB" w:rsidRPr="008F1ACF" w:rsidRDefault="00C27FDB" w:rsidP="00B4772F">
      <w:pPr>
        <w:pStyle w:val="ListParagraph"/>
        <w:numPr>
          <w:ilvl w:val="0"/>
          <w:numId w:val="60"/>
        </w:numPr>
        <w:tabs>
          <w:tab w:val="clear" w:pos="567"/>
          <w:tab w:val="clear" w:pos="1134"/>
          <w:tab w:val="clear" w:pos="1701"/>
          <w:tab w:val="clear" w:pos="2268"/>
        </w:tabs>
        <w:adjustRightInd w:val="0"/>
        <w:spacing w:before="120" w:after="120" w:line="240" w:lineRule="atLeast"/>
        <w:ind w:left="490" w:firstLine="0"/>
        <w:contextualSpacing w:val="0"/>
        <w:rPr>
          <w:sz w:val="24"/>
          <w:szCs w:val="24"/>
          <w:lang w:eastAsia="zh-CN"/>
        </w:rPr>
      </w:pPr>
      <w:r w:rsidRPr="008F1ACF">
        <w:rPr>
          <w:sz w:val="24"/>
          <w:szCs w:val="24"/>
          <w:lang w:eastAsia="zh-CN"/>
        </w:rPr>
        <w:t>为确保干预措施的相关性和有效性，设计和实施支持《</w:t>
      </w:r>
      <w:r w:rsidR="001B5C1E">
        <w:rPr>
          <w:rFonts w:hint="eastAsia"/>
          <w:sz w:val="24"/>
          <w:szCs w:val="24"/>
          <w:lang w:eastAsia="zh-CN"/>
        </w:rPr>
        <w:t>名古屋</w:t>
      </w:r>
      <w:r w:rsidRPr="008F1ACF">
        <w:rPr>
          <w:sz w:val="24"/>
          <w:szCs w:val="24"/>
          <w:lang w:eastAsia="zh-CN"/>
        </w:rPr>
        <w:t>议定书》执行工作的能力建设和发展举措应酌情遵循以下</w:t>
      </w:r>
      <w:r w:rsidRPr="008F1ACF">
        <w:rPr>
          <w:rFonts w:hint="eastAsia"/>
          <w:sz w:val="24"/>
          <w:szCs w:val="24"/>
          <w:lang w:eastAsia="zh-CN"/>
        </w:rPr>
        <w:t>一般性原则</w:t>
      </w:r>
      <w:r w:rsidRPr="008F1ACF">
        <w:rPr>
          <w:sz w:val="24"/>
          <w:szCs w:val="24"/>
          <w:lang w:eastAsia="zh-CN"/>
        </w:rPr>
        <w:t>：</w:t>
      </w:r>
      <w:r w:rsidRPr="008F1ACF">
        <w:rPr>
          <w:sz w:val="24"/>
          <w:szCs w:val="24"/>
          <w:vertAlign w:val="superscript"/>
          <w:lang w:eastAsia="zh-CN"/>
        </w:rPr>
        <w:footnoteReference w:id="20"/>
      </w:r>
      <w:r w:rsidRPr="008F1ACF">
        <w:rPr>
          <w:sz w:val="24"/>
          <w:szCs w:val="24"/>
          <w:lang w:eastAsia="zh-CN"/>
        </w:rPr>
        <w:t xml:space="preserve"> </w:t>
      </w:r>
    </w:p>
    <w:p w14:paraId="53775C6A"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(a)</w:t>
      </w:r>
      <w:r w:rsidRPr="008F1ACF">
        <w:rPr>
          <w:rFonts w:eastAsiaTheme="minorEastAsia"/>
          <w:sz w:val="24"/>
          <w:szCs w:val="24"/>
          <w:lang w:eastAsia="zh-CN"/>
        </w:rPr>
        <w:tab/>
      </w:r>
      <w:r w:rsidRPr="008F1ACF">
        <w:rPr>
          <w:sz w:val="24"/>
          <w:szCs w:val="24"/>
          <w:lang w:eastAsia="zh-CN"/>
        </w:rPr>
        <w:t>设计和实施应基于对国情、行为体、现有能力和需求的全面分析和评估；</w:t>
      </w:r>
    </w:p>
    <w:p w14:paraId="25213683" w14:textId="4DD841E0"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(b)</w:t>
      </w:r>
      <w:r w:rsidRPr="008F1ACF">
        <w:rPr>
          <w:rFonts w:eastAsiaTheme="minorEastAsia"/>
          <w:sz w:val="24"/>
          <w:szCs w:val="24"/>
          <w:lang w:eastAsia="zh-CN"/>
        </w:rPr>
        <w:tab/>
      </w:r>
      <w:r w:rsidRPr="008F1ACF">
        <w:rPr>
          <w:sz w:val="24"/>
          <w:szCs w:val="24"/>
          <w:lang w:eastAsia="zh-CN"/>
        </w:rPr>
        <w:t>设计和实施举措时应考虑到</w:t>
      </w:r>
      <w:r w:rsidRPr="008F1ACF">
        <w:rPr>
          <w:rFonts w:hint="eastAsia"/>
          <w:sz w:val="24"/>
          <w:szCs w:val="24"/>
          <w:lang w:eastAsia="zh-CN"/>
        </w:rPr>
        <w:t>国情和国家优先事项</w:t>
      </w:r>
      <w:r w:rsidRPr="008F1ACF">
        <w:rPr>
          <w:sz w:val="24"/>
          <w:szCs w:val="24"/>
          <w:lang w:eastAsia="zh-CN"/>
        </w:rPr>
        <w:t>；</w:t>
      </w:r>
    </w:p>
    <w:p w14:paraId="0634F791"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lastRenderedPageBreak/>
        <w:t>(c)</w:t>
      </w:r>
      <w:r w:rsidRPr="008F1ACF">
        <w:rPr>
          <w:rFonts w:eastAsiaTheme="minorEastAsia"/>
          <w:sz w:val="24"/>
          <w:szCs w:val="24"/>
          <w:lang w:eastAsia="zh-CN"/>
        </w:rPr>
        <w:tab/>
      </w:r>
      <w:r w:rsidRPr="008F1ACF">
        <w:rPr>
          <w:sz w:val="24"/>
          <w:szCs w:val="24"/>
          <w:lang w:eastAsia="zh-CN"/>
        </w:rPr>
        <w:t>应以及时、充分和可预测的方式向发展中国家缔约方提供执行手段，包括资金；</w:t>
      </w:r>
    </w:p>
    <w:p w14:paraId="390A1D17"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(d)</w:t>
      </w:r>
      <w:r w:rsidRPr="008F1ACF">
        <w:rPr>
          <w:rFonts w:eastAsiaTheme="minorEastAsia"/>
          <w:sz w:val="24"/>
          <w:szCs w:val="24"/>
          <w:lang w:eastAsia="zh-CN"/>
        </w:rPr>
        <w:tab/>
      </w:r>
      <w:r w:rsidRPr="008F1ACF">
        <w:rPr>
          <w:sz w:val="24"/>
          <w:szCs w:val="24"/>
          <w:lang w:eastAsia="zh-CN"/>
        </w:rPr>
        <w:t>各国应有足够的政治和技术意愿、自主权和支持；</w:t>
      </w:r>
    </w:p>
    <w:p w14:paraId="540AC3A9"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(e)</w:t>
      </w:r>
      <w:r w:rsidRPr="008F1ACF">
        <w:rPr>
          <w:rFonts w:eastAsiaTheme="minorEastAsia"/>
          <w:sz w:val="24"/>
          <w:szCs w:val="24"/>
          <w:lang w:eastAsia="zh-CN"/>
        </w:rPr>
        <w:tab/>
      </w:r>
      <w:r w:rsidRPr="008F1ACF">
        <w:rPr>
          <w:sz w:val="24"/>
          <w:szCs w:val="24"/>
          <w:lang w:eastAsia="zh-CN"/>
        </w:rPr>
        <w:t>应采取长期的方案和迭代方法，重视能力可持续性和能力保存；</w:t>
      </w:r>
    </w:p>
    <w:p w14:paraId="3C010F19"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(f)</w:t>
      </w:r>
      <w:r w:rsidRPr="008F1ACF">
        <w:rPr>
          <w:rFonts w:eastAsiaTheme="minorEastAsia"/>
          <w:sz w:val="24"/>
          <w:szCs w:val="24"/>
          <w:lang w:eastAsia="zh-CN"/>
        </w:rPr>
        <w:tab/>
      </w:r>
      <w:r w:rsidRPr="008F1ACF">
        <w:rPr>
          <w:sz w:val="24"/>
          <w:szCs w:val="24"/>
          <w:lang w:eastAsia="zh-CN"/>
        </w:rPr>
        <w:t>应促进能力建设和发展的战略性和全系统综合办法；</w:t>
      </w:r>
    </w:p>
    <w:p w14:paraId="0FAD10B8"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(g)</w:t>
      </w:r>
      <w:r w:rsidRPr="008F1ACF">
        <w:rPr>
          <w:rFonts w:eastAsiaTheme="minorEastAsia"/>
          <w:sz w:val="24"/>
          <w:szCs w:val="24"/>
          <w:lang w:eastAsia="zh-CN"/>
        </w:rPr>
        <w:tab/>
      </w:r>
      <w:r w:rsidRPr="008F1ACF">
        <w:rPr>
          <w:sz w:val="24"/>
          <w:szCs w:val="24"/>
          <w:lang w:eastAsia="zh-CN"/>
        </w:rPr>
        <w:t>设计和实施工作应以公认的良好做法和经验教训为基础，</w:t>
      </w:r>
      <w:r w:rsidRPr="008F1ACF">
        <w:rPr>
          <w:rFonts w:hint="eastAsia"/>
          <w:sz w:val="24"/>
          <w:szCs w:val="24"/>
          <w:lang w:eastAsia="zh-CN"/>
        </w:rPr>
        <w:t>应该具备</w:t>
      </w:r>
      <w:r w:rsidRPr="008F1ACF">
        <w:rPr>
          <w:sz w:val="24"/>
          <w:szCs w:val="24"/>
          <w:lang w:eastAsia="zh-CN"/>
        </w:rPr>
        <w:t>文化</w:t>
      </w:r>
      <w:r w:rsidRPr="008F1ACF">
        <w:rPr>
          <w:rFonts w:hint="eastAsia"/>
          <w:sz w:val="24"/>
          <w:szCs w:val="24"/>
          <w:lang w:eastAsia="zh-CN"/>
        </w:rPr>
        <w:t>适当性</w:t>
      </w:r>
      <w:r w:rsidRPr="008F1ACF">
        <w:rPr>
          <w:sz w:val="24"/>
          <w:szCs w:val="24"/>
          <w:lang w:eastAsia="zh-CN"/>
        </w:rPr>
        <w:t>；</w:t>
      </w:r>
    </w:p>
    <w:p w14:paraId="7D672620"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(h)</w:t>
      </w:r>
      <w:r w:rsidRPr="008F1ACF">
        <w:rPr>
          <w:rFonts w:eastAsiaTheme="minorEastAsia"/>
          <w:sz w:val="24"/>
          <w:szCs w:val="24"/>
          <w:lang w:eastAsia="zh-CN"/>
        </w:rPr>
        <w:tab/>
      </w:r>
      <w:r w:rsidRPr="008F1ACF">
        <w:rPr>
          <w:sz w:val="24"/>
          <w:szCs w:val="24"/>
          <w:lang w:eastAsia="zh-CN"/>
        </w:rPr>
        <w:t>应</w:t>
      </w:r>
      <w:r w:rsidRPr="008F1ACF">
        <w:rPr>
          <w:rFonts w:hint="eastAsia"/>
          <w:sz w:val="24"/>
          <w:szCs w:val="24"/>
          <w:lang w:eastAsia="zh-CN"/>
        </w:rPr>
        <w:t>把</w:t>
      </w:r>
      <w:r w:rsidRPr="008F1ACF">
        <w:rPr>
          <w:sz w:val="24"/>
          <w:szCs w:val="24"/>
          <w:lang w:eastAsia="zh-CN"/>
        </w:rPr>
        <w:t>土著人民和地方社区的观念和知识体系</w:t>
      </w:r>
      <w:r w:rsidRPr="008F1ACF">
        <w:rPr>
          <w:rFonts w:hint="eastAsia"/>
          <w:sz w:val="24"/>
          <w:szCs w:val="24"/>
          <w:lang w:eastAsia="zh-CN"/>
        </w:rPr>
        <w:t>纳入设计和实施</w:t>
      </w:r>
      <w:r w:rsidRPr="008F1ACF">
        <w:rPr>
          <w:sz w:val="24"/>
          <w:szCs w:val="24"/>
          <w:lang w:eastAsia="zh-CN"/>
        </w:rPr>
        <w:t>；</w:t>
      </w:r>
    </w:p>
    <w:p w14:paraId="792E9E2C" w14:textId="2645AC20"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(i)</w:t>
      </w:r>
      <w:r w:rsidRPr="008F1ACF">
        <w:rPr>
          <w:rFonts w:eastAsiaTheme="minorEastAsia"/>
          <w:sz w:val="24"/>
          <w:szCs w:val="24"/>
          <w:lang w:eastAsia="zh-CN"/>
        </w:rPr>
        <w:tab/>
      </w:r>
      <w:r w:rsidR="00FF70FC" w:rsidRPr="00FF70FC">
        <w:rPr>
          <w:rFonts w:hint="eastAsia"/>
          <w:sz w:val="24"/>
          <w:szCs w:val="24"/>
          <w:lang w:eastAsia="zh-CN"/>
        </w:rPr>
        <w:t>在采取能力建设和发展举措时应尊重</w:t>
      </w:r>
      <w:r w:rsidR="00FF70FC">
        <w:rPr>
          <w:rFonts w:hint="eastAsia"/>
          <w:sz w:val="24"/>
          <w:szCs w:val="24"/>
          <w:lang w:eastAsia="zh-CN"/>
        </w:rPr>
        <w:t>和保护</w:t>
      </w:r>
      <w:r w:rsidR="00FF70FC" w:rsidRPr="00FF70FC">
        <w:rPr>
          <w:rFonts w:hint="eastAsia"/>
          <w:sz w:val="24"/>
          <w:szCs w:val="24"/>
          <w:lang w:eastAsia="zh-CN"/>
        </w:rPr>
        <w:t>土著人民和地方社区的权利</w:t>
      </w:r>
    </w:p>
    <w:p w14:paraId="0C76E444"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(j)</w:t>
      </w:r>
      <w:r w:rsidRPr="008F1ACF">
        <w:rPr>
          <w:rFonts w:eastAsiaTheme="minorEastAsia"/>
          <w:sz w:val="24"/>
          <w:szCs w:val="24"/>
          <w:lang w:eastAsia="zh-CN"/>
        </w:rPr>
        <w:tab/>
      </w:r>
      <w:r w:rsidRPr="008F1ACF">
        <w:rPr>
          <w:sz w:val="24"/>
          <w:szCs w:val="24"/>
          <w:lang w:eastAsia="zh-CN"/>
        </w:rPr>
        <w:t>应尊重土著人民和地方社区的事先知情同意，并</w:t>
      </w:r>
      <w:r w:rsidRPr="008F1ACF">
        <w:rPr>
          <w:rFonts w:hint="eastAsia"/>
          <w:sz w:val="24"/>
          <w:szCs w:val="24"/>
          <w:lang w:eastAsia="zh-CN"/>
        </w:rPr>
        <w:t>应</w:t>
      </w:r>
      <w:r w:rsidRPr="008F1ACF">
        <w:rPr>
          <w:sz w:val="24"/>
          <w:szCs w:val="24"/>
          <w:lang w:eastAsia="zh-CN"/>
        </w:rPr>
        <w:t>酌情确保他们的充分和有效参与；</w:t>
      </w:r>
    </w:p>
    <w:p w14:paraId="481FB5EE"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(k)</w:t>
      </w:r>
      <w:r w:rsidRPr="008F1ACF">
        <w:rPr>
          <w:rFonts w:eastAsiaTheme="minorEastAsia"/>
          <w:sz w:val="24"/>
          <w:szCs w:val="24"/>
          <w:lang w:eastAsia="zh-CN"/>
        </w:rPr>
        <w:tab/>
      </w:r>
      <w:r w:rsidRPr="008F1ACF">
        <w:rPr>
          <w:sz w:val="24"/>
          <w:szCs w:val="24"/>
          <w:lang w:eastAsia="zh-CN"/>
        </w:rPr>
        <w:t>应</w:t>
      </w:r>
      <w:r w:rsidRPr="008F1ACF">
        <w:rPr>
          <w:rFonts w:hint="eastAsia"/>
          <w:sz w:val="24"/>
          <w:szCs w:val="24"/>
          <w:lang w:eastAsia="zh-CN"/>
        </w:rPr>
        <w:t>把</w:t>
      </w:r>
      <w:r w:rsidRPr="008F1ACF">
        <w:rPr>
          <w:sz w:val="24"/>
          <w:szCs w:val="24"/>
          <w:lang w:eastAsia="zh-CN"/>
        </w:rPr>
        <w:t>妇女和青年的观念</w:t>
      </w:r>
      <w:r w:rsidRPr="008F1ACF">
        <w:rPr>
          <w:rFonts w:hint="eastAsia"/>
          <w:sz w:val="24"/>
          <w:szCs w:val="24"/>
          <w:lang w:eastAsia="zh-CN"/>
        </w:rPr>
        <w:t>纳入设计和实施</w:t>
      </w:r>
      <w:r w:rsidRPr="008F1ACF">
        <w:rPr>
          <w:sz w:val="24"/>
          <w:szCs w:val="24"/>
          <w:lang w:eastAsia="zh-CN"/>
        </w:rPr>
        <w:t>，</w:t>
      </w:r>
      <w:r w:rsidRPr="008F1ACF">
        <w:rPr>
          <w:rFonts w:hint="eastAsia"/>
          <w:sz w:val="24"/>
          <w:szCs w:val="24"/>
          <w:lang w:eastAsia="zh-CN"/>
        </w:rPr>
        <w:t>并应支持把</w:t>
      </w:r>
      <w:r w:rsidRPr="008F1ACF">
        <w:rPr>
          <w:sz w:val="24"/>
          <w:szCs w:val="24"/>
          <w:lang w:eastAsia="zh-CN"/>
        </w:rPr>
        <w:t>《性别平等行动计划》（</w:t>
      </w:r>
      <w:r w:rsidRPr="008F1ACF">
        <w:rPr>
          <w:sz w:val="24"/>
          <w:szCs w:val="24"/>
          <w:lang w:eastAsia="zh-CN"/>
        </w:rPr>
        <w:t>2023-2030</w:t>
      </w:r>
      <w:r w:rsidRPr="008F1ACF">
        <w:rPr>
          <w:sz w:val="24"/>
          <w:szCs w:val="24"/>
          <w:lang w:eastAsia="zh-CN"/>
        </w:rPr>
        <w:t>）</w:t>
      </w:r>
      <w:r w:rsidRPr="008F1ACF">
        <w:rPr>
          <w:sz w:val="24"/>
          <w:szCs w:val="24"/>
          <w:vertAlign w:val="superscript"/>
          <w:lang w:eastAsia="zh-CN"/>
        </w:rPr>
        <w:footnoteReference w:id="21"/>
      </w:r>
      <w:r w:rsidRPr="008F1ACF">
        <w:rPr>
          <w:sz w:val="24"/>
          <w:szCs w:val="24"/>
          <w:lang w:eastAsia="zh-CN"/>
        </w:rPr>
        <w:t xml:space="preserve"> </w:t>
      </w:r>
      <w:r w:rsidRPr="008F1ACF">
        <w:rPr>
          <w:sz w:val="24"/>
          <w:szCs w:val="24"/>
          <w:lang w:eastAsia="zh-CN"/>
        </w:rPr>
        <w:t>作为指导；</w:t>
      </w:r>
    </w:p>
    <w:p w14:paraId="03935244"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(l)</w:t>
      </w:r>
      <w:r w:rsidRPr="008F1ACF">
        <w:rPr>
          <w:rFonts w:eastAsiaTheme="minorEastAsia"/>
          <w:sz w:val="24"/>
          <w:szCs w:val="24"/>
          <w:lang w:eastAsia="zh-CN"/>
        </w:rPr>
        <w:tab/>
      </w:r>
      <w:r w:rsidRPr="008F1ACF">
        <w:rPr>
          <w:sz w:val="24"/>
          <w:szCs w:val="24"/>
          <w:lang w:eastAsia="zh-CN"/>
        </w:rPr>
        <w:t>应将监测、审查、评估、适应性管理和学习作为设计和实施的组成部分；</w:t>
      </w:r>
    </w:p>
    <w:p w14:paraId="45C7B645"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(m)</w:t>
      </w:r>
      <w:r w:rsidRPr="008F1ACF">
        <w:rPr>
          <w:rFonts w:eastAsiaTheme="minorEastAsia"/>
          <w:sz w:val="24"/>
          <w:szCs w:val="24"/>
          <w:lang w:eastAsia="zh-CN"/>
        </w:rPr>
        <w:tab/>
      </w:r>
      <w:r w:rsidRPr="008F1ACF">
        <w:rPr>
          <w:sz w:val="24"/>
          <w:szCs w:val="24"/>
          <w:lang w:eastAsia="zh-CN"/>
        </w:rPr>
        <w:t>应鼓励以相互支助方式实施适用的国际获取和惠益分享文书。</w:t>
      </w:r>
    </w:p>
    <w:p w14:paraId="4F436866" w14:textId="77777777" w:rsidR="00C27FDB" w:rsidRPr="002A65FD" w:rsidRDefault="00C27FDB" w:rsidP="003E78EC">
      <w:pPr>
        <w:tabs>
          <w:tab w:val="clear" w:pos="567"/>
          <w:tab w:val="clear" w:pos="1134"/>
          <w:tab w:val="clear" w:pos="1701"/>
          <w:tab w:val="clear" w:pos="2268"/>
        </w:tabs>
        <w:adjustRightInd w:val="0"/>
        <w:snapToGrid w:val="0"/>
        <w:spacing w:before="120" w:after="120" w:line="240" w:lineRule="atLeast"/>
        <w:rPr>
          <w:b/>
          <w:bCs/>
          <w:caps/>
          <w:kern w:val="22"/>
          <w:sz w:val="24"/>
          <w:szCs w:val="24"/>
          <w:lang w:eastAsia="zh-CN"/>
        </w:rPr>
      </w:pPr>
      <w:r w:rsidRPr="002A65FD">
        <w:rPr>
          <w:b/>
          <w:bCs/>
          <w:caps/>
          <w:kern w:val="22"/>
          <w:sz w:val="24"/>
          <w:szCs w:val="24"/>
          <w:lang w:eastAsia="zh-CN"/>
        </w:rPr>
        <w:t>三</w:t>
      </w:r>
      <w:r w:rsidRPr="002A65FD">
        <w:rPr>
          <w:b/>
          <w:bCs/>
          <w:caps/>
          <w:kern w:val="22"/>
          <w:sz w:val="24"/>
          <w:szCs w:val="24"/>
          <w:lang w:eastAsia="zh-CN"/>
        </w:rPr>
        <w:t>.</w:t>
      </w:r>
      <w:r w:rsidRPr="002A65FD">
        <w:rPr>
          <w:b/>
          <w:bCs/>
          <w:caps/>
          <w:kern w:val="22"/>
          <w:sz w:val="24"/>
          <w:szCs w:val="24"/>
          <w:lang w:eastAsia="zh-CN"/>
        </w:rPr>
        <w:tab/>
      </w:r>
      <w:r w:rsidRPr="002A65FD">
        <w:rPr>
          <w:b/>
          <w:bCs/>
          <w:caps/>
          <w:kern w:val="22"/>
          <w:sz w:val="24"/>
          <w:szCs w:val="24"/>
          <w:lang w:eastAsia="zh-CN"/>
        </w:rPr>
        <w:t>合作与协调</w:t>
      </w:r>
    </w:p>
    <w:p w14:paraId="6808E01A" w14:textId="30F4D788" w:rsidR="00C27FDB" w:rsidRPr="008F1ACF" w:rsidRDefault="00C27FDB" w:rsidP="00B4772F">
      <w:pPr>
        <w:pStyle w:val="ListParagraph"/>
        <w:numPr>
          <w:ilvl w:val="0"/>
          <w:numId w:val="60"/>
        </w:numPr>
        <w:tabs>
          <w:tab w:val="clear" w:pos="567"/>
          <w:tab w:val="clear" w:pos="1134"/>
          <w:tab w:val="clear" w:pos="1701"/>
          <w:tab w:val="clear" w:pos="2268"/>
        </w:tabs>
        <w:adjustRightInd w:val="0"/>
        <w:spacing w:before="120" w:after="120" w:line="240" w:lineRule="atLeast"/>
        <w:ind w:left="490" w:firstLine="0"/>
        <w:contextualSpacing w:val="0"/>
        <w:rPr>
          <w:sz w:val="24"/>
          <w:szCs w:val="24"/>
          <w:lang w:eastAsia="zh-CN"/>
        </w:rPr>
      </w:pPr>
      <w:r w:rsidRPr="008F1ACF">
        <w:rPr>
          <w:sz w:val="24"/>
          <w:szCs w:val="24"/>
          <w:lang w:eastAsia="zh-CN"/>
        </w:rPr>
        <w:t>加强参与能力建设和发展举措的行为体之间的合作与协调是这些举措成功的重要决定因素。</w:t>
      </w:r>
      <w:r w:rsidRPr="003E78EC">
        <w:rPr>
          <w:sz w:val="24"/>
          <w:szCs w:val="24"/>
          <w:lang w:val="en-GB" w:eastAsia="zh-CN"/>
        </w:rPr>
        <w:t>不同层面有其具体机制</w:t>
      </w:r>
      <w:r w:rsidRPr="008F1ACF">
        <w:rPr>
          <w:sz w:val="24"/>
          <w:szCs w:val="24"/>
          <w:lang w:eastAsia="zh-CN"/>
        </w:rPr>
        <w:t>。具体而言：</w:t>
      </w:r>
    </w:p>
    <w:p w14:paraId="378A377D"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(a)</w:t>
      </w:r>
      <w:r w:rsidRPr="008F1ACF">
        <w:rPr>
          <w:sz w:val="24"/>
          <w:szCs w:val="24"/>
          <w:lang w:eastAsia="zh-CN"/>
        </w:rPr>
        <w:tab/>
      </w:r>
      <w:r w:rsidRPr="008F1ACF">
        <w:rPr>
          <w:sz w:val="24"/>
          <w:szCs w:val="24"/>
          <w:lang w:eastAsia="zh-CN"/>
        </w:rPr>
        <w:t>在国家层面，可以酌情通过为修订和执行国家生物多样性战略和行动计划以及评估对《框架》的贡献的国家目标而建立的机构间和跨部门安排来促进协调。可以根据国家情况和立法考虑以国内体质安排来开展国家一级的协调。</w:t>
      </w:r>
      <w:r w:rsidRPr="008F1ACF">
        <w:rPr>
          <w:rFonts w:hint="eastAsia"/>
          <w:sz w:val="24"/>
          <w:szCs w:val="24"/>
          <w:lang w:eastAsia="zh-CN"/>
        </w:rPr>
        <w:t>此外，</w:t>
      </w:r>
      <w:r w:rsidRPr="008F1ACF">
        <w:rPr>
          <w:sz w:val="24"/>
          <w:szCs w:val="24"/>
          <w:lang w:eastAsia="zh-CN"/>
        </w:rPr>
        <w:t>联合国驻地协调员办公室也可发挥作用，支持国家机构建立和协调多利益攸关方进程，加强当地的专门知识；</w:t>
      </w:r>
    </w:p>
    <w:p w14:paraId="4C7F7B6B" w14:textId="7B8FF858" w:rsidR="00C27FDB" w:rsidRPr="008F1ACF" w:rsidRDefault="00C27FDB" w:rsidP="00C27FDB">
      <w:pPr>
        <w:spacing w:before="120" w:after="120"/>
        <w:ind w:left="490" w:firstLine="490"/>
        <w:rPr>
          <w:sz w:val="24"/>
          <w:szCs w:val="24"/>
          <w:lang w:eastAsia="zh-CN"/>
        </w:rPr>
      </w:pPr>
      <w:r w:rsidRPr="008F1ACF">
        <w:rPr>
          <w:sz w:val="24"/>
          <w:szCs w:val="24"/>
          <w:lang w:eastAsia="zh-CN"/>
        </w:rPr>
        <w:t>(b)</w:t>
      </w:r>
      <w:r w:rsidRPr="008F1ACF">
        <w:rPr>
          <w:sz w:val="24"/>
          <w:szCs w:val="24"/>
          <w:lang w:eastAsia="zh-CN"/>
        </w:rPr>
        <w:tab/>
      </w:r>
      <w:r w:rsidRPr="008F1ACF">
        <w:rPr>
          <w:sz w:val="24"/>
          <w:szCs w:val="24"/>
          <w:lang w:eastAsia="zh-CN"/>
        </w:rPr>
        <w:t>在区域和次区域层面，</w:t>
      </w:r>
      <w:r w:rsidRPr="008F1ACF">
        <w:rPr>
          <w:rFonts w:hint="eastAsia"/>
          <w:sz w:val="24"/>
          <w:szCs w:val="24"/>
          <w:lang w:eastAsia="zh-CN"/>
        </w:rPr>
        <w:t>酌情</w:t>
      </w:r>
      <w:r w:rsidRPr="008F1ACF">
        <w:rPr>
          <w:sz w:val="24"/>
          <w:szCs w:val="24"/>
          <w:lang w:eastAsia="zh-CN"/>
        </w:rPr>
        <w:t>包括区域和次区域</w:t>
      </w:r>
      <w:r w:rsidR="00FF70FC">
        <w:rPr>
          <w:rFonts w:hint="eastAsia"/>
          <w:sz w:val="24"/>
          <w:szCs w:val="24"/>
          <w:lang w:eastAsia="zh-CN"/>
        </w:rPr>
        <w:t>科技合作</w:t>
      </w:r>
      <w:r w:rsidR="002005C7">
        <w:rPr>
          <w:sz w:val="24"/>
          <w:szCs w:val="24"/>
          <w:lang w:eastAsia="zh-CN"/>
        </w:rPr>
        <w:t>支持中心</w:t>
      </w:r>
      <w:r w:rsidRPr="008F1ACF">
        <w:rPr>
          <w:sz w:val="24"/>
          <w:szCs w:val="24"/>
          <w:lang w:eastAsia="zh-CN"/>
        </w:rPr>
        <w:t>在内的组织可以发挥作用，</w:t>
      </w:r>
      <w:r w:rsidRPr="008F1ACF">
        <w:rPr>
          <w:rFonts w:hint="eastAsia"/>
          <w:sz w:val="24"/>
          <w:szCs w:val="24"/>
          <w:lang w:eastAsia="zh-CN"/>
        </w:rPr>
        <w:t>]</w:t>
      </w:r>
      <w:r w:rsidRPr="008F1ACF">
        <w:rPr>
          <w:sz w:val="24"/>
          <w:szCs w:val="24"/>
          <w:vertAlign w:val="superscript"/>
          <w:lang w:eastAsia="zh-CN"/>
        </w:rPr>
        <w:footnoteReference w:id="22"/>
      </w:r>
      <w:r w:rsidRPr="008F1ACF">
        <w:rPr>
          <w:sz w:val="24"/>
          <w:szCs w:val="24"/>
          <w:lang w:eastAsia="zh-CN"/>
        </w:rPr>
        <w:t xml:space="preserve"> </w:t>
      </w:r>
      <w:r w:rsidRPr="008F1ACF">
        <w:rPr>
          <w:sz w:val="24"/>
          <w:szCs w:val="24"/>
          <w:lang w:eastAsia="zh-CN"/>
        </w:rPr>
        <w:t>将各行为体聚集在一起，酌情查明合作、协同增效和协作的需求和机会，促进分享最佳做法和经验教训。例如支持《框架》的未来加强科技合作机制可以发挥这样的作用。</w:t>
      </w:r>
      <w:r w:rsidRPr="008F1ACF">
        <w:rPr>
          <w:sz w:val="24"/>
          <w:szCs w:val="24"/>
          <w:vertAlign w:val="superscript"/>
          <w:lang w:eastAsia="zh-CN"/>
        </w:rPr>
        <w:footnoteReference w:id="23"/>
      </w:r>
      <w:r w:rsidRPr="008F1ACF">
        <w:rPr>
          <w:sz w:val="24"/>
          <w:szCs w:val="24"/>
          <w:lang w:eastAsia="zh-CN"/>
        </w:rPr>
        <w:t xml:space="preserve"> </w:t>
      </w:r>
      <w:r w:rsidRPr="008F1ACF">
        <w:rPr>
          <w:rFonts w:ascii="SimSun" w:hAnsi="SimSun" w:cs="SimSun" w:hint="eastAsia"/>
          <w:sz w:val="24"/>
          <w:szCs w:val="24"/>
          <w:lang w:eastAsia="zh-CN"/>
        </w:rPr>
        <w:t>此外，</w:t>
      </w:r>
      <w:r w:rsidRPr="008F1ACF">
        <w:rPr>
          <w:sz w:val="24"/>
          <w:szCs w:val="24"/>
          <w:lang w:eastAsia="zh-CN"/>
        </w:rPr>
        <w:t>区域和次区域层面的协作与合作也有助于获取和惠益分享办法和框架的协调统一；</w:t>
      </w:r>
    </w:p>
    <w:p w14:paraId="51AE9CE0" w14:textId="69DC0E88" w:rsidR="00C27FDB" w:rsidRPr="008F1ACF" w:rsidRDefault="00C27FDB" w:rsidP="00C27FDB">
      <w:pPr>
        <w:spacing w:before="120" w:after="120"/>
        <w:ind w:left="490" w:firstLine="490"/>
        <w:rPr>
          <w:sz w:val="24"/>
          <w:szCs w:val="24"/>
          <w:lang w:eastAsia="zh-CN"/>
        </w:rPr>
      </w:pPr>
      <w:r w:rsidRPr="008F1ACF">
        <w:rPr>
          <w:sz w:val="24"/>
          <w:szCs w:val="24"/>
          <w:lang w:eastAsia="zh-CN"/>
        </w:rPr>
        <w:t>(c)</w:t>
      </w:r>
      <w:r w:rsidRPr="008F1ACF">
        <w:rPr>
          <w:sz w:val="24"/>
          <w:szCs w:val="24"/>
          <w:lang w:eastAsia="zh-CN"/>
        </w:rPr>
        <w:tab/>
      </w:r>
      <w:r w:rsidRPr="008F1ACF">
        <w:rPr>
          <w:sz w:val="24"/>
          <w:szCs w:val="24"/>
          <w:lang w:eastAsia="zh-CN"/>
        </w:rPr>
        <w:t>在全球层面，可通过《公约》和《</w:t>
      </w:r>
      <w:r w:rsidR="001B5C1E">
        <w:rPr>
          <w:rFonts w:hint="eastAsia"/>
          <w:sz w:val="24"/>
          <w:szCs w:val="24"/>
          <w:lang w:eastAsia="zh-CN"/>
        </w:rPr>
        <w:t>名古屋</w:t>
      </w:r>
      <w:r w:rsidRPr="008F1ACF">
        <w:rPr>
          <w:sz w:val="24"/>
          <w:szCs w:val="24"/>
          <w:lang w:eastAsia="zh-CN"/>
        </w:rPr>
        <w:t>议定书》进程促进协调，包括</w:t>
      </w:r>
      <w:r w:rsidRPr="008F1ACF">
        <w:rPr>
          <w:rFonts w:hint="eastAsia"/>
          <w:sz w:val="24"/>
          <w:szCs w:val="24"/>
          <w:lang w:eastAsia="zh-CN"/>
        </w:rPr>
        <w:t>为此举行旨在为了</w:t>
      </w:r>
      <w:r w:rsidRPr="008F1ACF">
        <w:rPr>
          <w:sz w:val="24"/>
          <w:szCs w:val="24"/>
          <w:lang w:eastAsia="zh-CN"/>
        </w:rPr>
        <w:t>就《议定书》执行问题向执行秘书提供咨询意见</w:t>
      </w:r>
      <w:r w:rsidRPr="008F1ACF">
        <w:rPr>
          <w:rFonts w:hint="eastAsia"/>
          <w:sz w:val="24"/>
          <w:szCs w:val="24"/>
          <w:lang w:eastAsia="zh-CN"/>
        </w:rPr>
        <w:t>的</w:t>
      </w:r>
      <w:r w:rsidRPr="008F1ACF">
        <w:rPr>
          <w:sz w:val="24"/>
          <w:szCs w:val="24"/>
          <w:lang w:eastAsia="zh-CN"/>
        </w:rPr>
        <w:t>非正式咨询委员会会议</w:t>
      </w:r>
      <w:r w:rsidRPr="008F1ACF">
        <w:rPr>
          <w:rFonts w:hint="eastAsia"/>
          <w:sz w:val="24"/>
          <w:szCs w:val="24"/>
          <w:lang w:eastAsia="zh-CN"/>
        </w:rPr>
        <w:t>，以及举办旨在</w:t>
      </w:r>
      <w:r w:rsidRPr="008F1ACF">
        <w:rPr>
          <w:sz w:val="24"/>
          <w:szCs w:val="24"/>
          <w:lang w:eastAsia="zh-CN"/>
        </w:rPr>
        <w:t>促进</w:t>
      </w:r>
      <w:r w:rsidRPr="008F1ACF">
        <w:rPr>
          <w:rFonts w:hint="eastAsia"/>
          <w:sz w:val="24"/>
          <w:szCs w:val="24"/>
          <w:lang w:eastAsia="zh-CN"/>
        </w:rPr>
        <w:t>网络活动</w:t>
      </w:r>
      <w:r w:rsidRPr="008F1ACF">
        <w:rPr>
          <w:sz w:val="24"/>
          <w:szCs w:val="24"/>
          <w:lang w:eastAsia="zh-CN"/>
        </w:rPr>
        <w:t>和交流经验的能力建设和发展论坛。</w:t>
      </w:r>
      <w:r w:rsidRPr="008F1ACF">
        <w:rPr>
          <w:sz w:val="24"/>
          <w:szCs w:val="24"/>
          <w:vertAlign w:val="superscript"/>
          <w:lang w:eastAsia="zh-CN"/>
        </w:rPr>
        <w:footnoteReference w:id="24"/>
      </w:r>
    </w:p>
    <w:p w14:paraId="32C51185" w14:textId="77777777" w:rsidR="00C27FDB" w:rsidRPr="002A65FD" w:rsidRDefault="00C27FDB" w:rsidP="00C27FDB">
      <w:pPr>
        <w:keepNext/>
        <w:adjustRightInd w:val="0"/>
        <w:snapToGrid w:val="0"/>
        <w:spacing w:before="120" w:after="120" w:line="240" w:lineRule="atLeast"/>
        <w:rPr>
          <w:rFonts w:ascii="SimHei" w:hAnsi="SimHei"/>
          <w:b/>
          <w:bCs/>
          <w:caps/>
          <w:kern w:val="22"/>
          <w:sz w:val="24"/>
          <w:szCs w:val="24"/>
          <w:lang w:eastAsia="zh-CN"/>
        </w:rPr>
      </w:pPr>
      <w:r w:rsidRPr="002A65FD">
        <w:rPr>
          <w:rFonts w:ascii="SimHei" w:hAnsi="SimHei"/>
          <w:b/>
          <w:bCs/>
          <w:caps/>
          <w:kern w:val="22"/>
          <w:sz w:val="24"/>
          <w:szCs w:val="24"/>
          <w:lang w:eastAsia="zh-CN"/>
        </w:rPr>
        <w:lastRenderedPageBreak/>
        <w:t>四</w:t>
      </w:r>
      <w:r w:rsidRPr="002A65FD">
        <w:rPr>
          <w:rFonts w:ascii="SimHei" w:hAnsi="SimHei"/>
          <w:b/>
          <w:bCs/>
          <w:caps/>
          <w:kern w:val="22"/>
          <w:sz w:val="24"/>
          <w:szCs w:val="24"/>
          <w:lang w:eastAsia="zh-CN"/>
        </w:rPr>
        <w:t>.</w:t>
      </w:r>
      <w:r w:rsidRPr="002A65FD">
        <w:rPr>
          <w:rFonts w:ascii="SimHei" w:hAnsi="SimHei"/>
          <w:b/>
          <w:bCs/>
          <w:caps/>
          <w:kern w:val="22"/>
          <w:sz w:val="24"/>
          <w:szCs w:val="24"/>
          <w:lang w:eastAsia="zh-CN"/>
        </w:rPr>
        <w:tab/>
      </w:r>
      <w:r w:rsidRPr="002A65FD">
        <w:rPr>
          <w:rFonts w:ascii="SimHei" w:hAnsi="SimHei"/>
          <w:b/>
          <w:bCs/>
          <w:caps/>
          <w:kern w:val="22"/>
          <w:sz w:val="24"/>
          <w:szCs w:val="24"/>
          <w:lang w:eastAsia="zh-CN"/>
        </w:rPr>
        <w:t>审查行动计划的执行情况</w:t>
      </w:r>
    </w:p>
    <w:p w14:paraId="4D3DF47B" w14:textId="3A2669BF" w:rsidR="00C27FDB" w:rsidRPr="008F1ACF" w:rsidRDefault="00C27FDB" w:rsidP="00B4772F">
      <w:pPr>
        <w:pStyle w:val="ListParagraph"/>
        <w:numPr>
          <w:ilvl w:val="0"/>
          <w:numId w:val="60"/>
        </w:numPr>
        <w:tabs>
          <w:tab w:val="clear" w:pos="567"/>
          <w:tab w:val="clear" w:pos="1134"/>
          <w:tab w:val="clear" w:pos="1701"/>
          <w:tab w:val="clear" w:pos="2268"/>
        </w:tabs>
        <w:adjustRightInd w:val="0"/>
        <w:spacing w:before="120" w:after="120" w:line="240" w:lineRule="atLeast"/>
        <w:ind w:left="490" w:firstLine="0"/>
        <w:contextualSpacing w:val="0"/>
        <w:rPr>
          <w:sz w:val="24"/>
          <w:szCs w:val="24"/>
          <w:lang w:eastAsia="zh-CN"/>
        </w:rPr>
      </w:pPr>
      <w:r w:rsidRPr="008F1ACF">
        <w:rPr>
          <w:sz w:val="24"/>
          <w:szCs w:val="24"/>
          <w:lang w:eastAsia="zh-CN"/>
        </w:rPr>
        <w:t>作为议定书缔约方会议的缔约方大会将根据从国家报告和获取和惠益分享信息交换所收集的信息于</w:t>
      </w:r>
      <w:r w:rsidRPr="008F1ACF">
        <w:rPr>
          <w:sz w:val="24"/>
          <w:szCs w:val="24"/>
          <w:lang w:eastAsia="zh-CN"/>
        </w:rPr>
        <w:t>2030</w:t>
      </w:r>
      <w:r w:rsidRPr="008F1ACF">
        <w:rPr>
          <w:sz w:val="24"/>
          <w:szCs w:val="24"/>
          <w:lang w:eastAsia="zh-CN"/>
        </w:rPr>
        <w:t>年和其后（时间间隔待定）对行动计划的执行情况进行审查，作为《议定书》第</w:t>
      </w:r>
      <w:r w:rsidRPr="008F1ACF">
        <w:rPr>
          <w:sz w:val="24"/>
          <w:szCs w:val="24"/>
          <w:lang w:eastAsia="zh-CN"/>
        </w:rPr>
        <w:t>31</w:t>
      </w:r>
      <w:r w:rsidRPr="008F1ACF">
        <w:rPr>
          <w:sz w:val="24"/>
          <w:szCs w:val="24"/>
          <w:lang w:eastAsia="zh-CN"/>
        </w:rPr>
        <w:t>条规定的评估和审查进程的一部分。</w:t>
      </w:r>
    </w:p>
    <w:p w14:paraId="070E47A6" w14:textId="77777777" w:rsidR="0079117A" w:rsidRPr="00C27FDB" w:rsidRDefault="0079117A" w:rsidP="0079117A">
      <w:pPr>
        <w:rPr>
          <w:lang w:eastAsia="zh-CN"/>
        </w:rPr>
        <w:sectPr w:rsidR="0079117A" w:rsidRPr="00C27FDB" w:rsidSect="001B5C1E">
          <w:headerReference w:type="even" r:id="rId22"/>
          <w:headerReference w:type="default" r:id="rId23"/>
          <w:footerReference w:type="even" r:id="rId24"/>
          <w:footerReference w:type="default" r:id="rId25"/>
          <w:headerReference w:type="first" r:id="rId26"/>
          <w:pgSz w:w="12240" w:h="15840" w:code="1"/>
          <w:pgMar w:top="562" w:right="1382" w:bottom="1138" w:left="1382" w:header="706" w:footer="706" w:gutter="0"/>
          <w:cols w:space="708"/>
          <w:titlePg/>
          <w:docGrid w:linePitch="360"/>
        </w:sectPr>
      </w:pPr>
    </w:p>
    <w:p w14:paraId="0A1B81AD" w14:textId="77777777" w:rsidR="00C27FDB" w:rsidRPr="002A65FD" w:rsidRDefault="00C27FDB" w:rsidP="00C27FDB">
      <w:pPr>
        <w:suppressLineNumbers/>
        <w:tabs>
          <w:tab w:val="left" w:pos="848"/>
        </w:tabs>
        <w:suppressAutoHyphens/>
        <w:adjustRightInd w:val="0"/>
        <w:snapToGrid w:val="0"/>
        <w:ind w:left="490"/>
        <w:rPr>
          <w:rFonts w:ascii="SimHei" w:hAnsi="SimHei"/>
          <w:b/>
          <w:bCs/>
          <w:caps/>
          <w:kern w:val="22"/>
          <w:sz w:val="24"/>
          <w:szCs w:val="24"/>
          <w:lang w:val="en-GB" w:eastAsia="zh-CN"/>
        </w:rPr>
      </w:pPr>
      <w:r w:rsidRPr="002A65FD">
        <w:rPr>
          <w:rFonts w:ascii="SimHei" w:hAnsi="SimHei"/>
          <w:b/>
          <w:bCs/>
          <w:caps/>
          <w:kern w:val="22"/>
          <w:sz w:val="24"/>
          <w:szCs w:val="24"/>
          <w:lang w:val="en-GB" w:eastAsia="zh-CN"/>
        </w:rPr>
        <w:lastRenderedPageBreak/>
        <w:t>附文</w:t>
      </w:r>
    </w:p>
    <w:p w14:paraId="5C4A6E90" w14:textId="2E3911F4" w:rsidR="00C27FDB" w:rsidRPr="002A65FD" w:rsidRDefault="00C27FDB" w:rsidP="00C27FDB">
      <w:pPr>
        <w:suppressLineNumbers/>
        <w:suppressAutoHyphens/>
        <w:adjustRightInd w:val="0"/>
        <w:snapToGrid w:val="0"/>
        <w:spacing w:before="120" w:after="120" w:line="240" w:lineRule="atLeast"/>
        <w:ind w:left="490"/>
        <w:rPr>
          <w:rFonts w:ascii="SimHei" w:hAnsi="SimHei"/>
          <w:b/>
          <w:bCs/>
          <w:caps/>
          <w:kern w:val="22"/>
          <w:lang w:val="en-GB" w:eastAsia="zh-CN"/>
        </w:rPr>
      </w:pPr>
      <w:r w:rsidRPr="002A65FD">
        <w:rPr>
          <w:rFonts w:ascii="SimHei" w:hAnsi="SimHei"/>
          <w:b/>
          <w:bCs/>
          <w:caps/>
          <w:kern w:val="22"/>
          <w:sz w:val="24"/>
          <w:szCs w:val="24"/>
          <w:lang w:val="en-GB" w:eastAsia="zh-CN"/>
        </w:rPr>
        <w:t>支持有效执行《</w:t>
      </w:r>
      <w:r w:rsidR="002005C7" w:rsidRPr="002005C7">
        <w:rPr>
          <w:rFonts w:ascii="SimHei" w:hAnsi="SimHei" w:hint="eastAsia"/>
          <w:b/>
          <w:bCs/>
          <w:iCs/>
          <w:caps/>
          <w:kern w:val="22"/>
          <w:sz w:val="24"/>
          <w:szCs w:val="24"/>
          <w:lang w:eastAsia="zh-CN"/>
        </w:rPr>
        <w:t>关于获取遗传资源和公正和公平分享其利用所产生惠益的名古屋议定书</w:t>
      </w:r>
      <w:r w:rsidRPr="002A65FD">
        <w:rPr>
          <w:rFonts w:ascii="SimHei" w:hAnsi="SimHei"/>
          <w:b/>
          <w:bCs/>
          <w:caps/>
          <w:kern w:val="22"/>
          <w:sz w:val="24"/>
          <w:szCs w:val="24"/>
          <w:lang w:val="en-GB" w:eastAsia="zh-CN"/>
        </w:rPr>
        <w:t>》的产出</w:t>
      </w:r>
      <w:r w:rsidR="002005C7">
        <w:rPr>
          <w:rFonts w:ascii="SimHei" w:hAnsi="SimHei" w:hint="eastAsia"/>
          <w:b/>
          <w:bCs/>
          <w:caps/>
          <w:kern w:val="22"/>
          <w:sz w:val="24"/>
          <w:szCs w:val="24"/>
          <w:lang w:val="en-GB" w:eastAsia="zh-CN"/>
        </w:rPr>
        <w:t>以及</w:t>
      </w:r>
      <w:r w:rsidRPr="002A65FD">
        <w:rPr>
          <w:rFonts w:ascii="SimHei" w:hAnsi="SimHei"/>
          <w:b/>
          <w:bCs/>
          <w:caps/>
          <w:kern w:val="22"/>
          <w:sz w:val="24"/>
          <w:szCs w:val="24"/>
          <w:lang w:val="en-GB" w:eastAsia="zh-CN"/>
        </w:rPr>
        <w:t>能力建设和发展活动</w:t>
      </w:r>
    </w:p>
    <w:p w14:paraId="2E80644E" w14:textId="79019C5F" w:rsidR="00C27FDB" w:rsidRPr="008F1ACF" w:rsidRDefault="00C27FDB" w:rsidP="00C27FDB">
      <w:pPr>
        <w:suppressLineNumbers/>
        <w:suppressAutoHyphens/>
        <w:adjustRightInd w:val="0"/>
        <w:snapToGrid w:val="0"/>
        <w:spacing w:before="120" w:after="120" w:line="240" w:lineRule="atLeast"/>
        <w:ind w:left="490"/>
        <w:rPr>
          <w:caps/>
          <w:kern w:val="22"/>
          <w:sz w:val="24"/>
          <w:szCs w:val="24"/>
          <w:lang w:val="en-GB" w:eastAsia="zh-CN"/>
        </w:rPr>
      </w:pPr>
      <w:r w:rsidRPr="008F1ACF">
        <w:rPr>
          <w:sz w:val="24"/>
          <w:szCs w:val="24"/>
          <w:lang w:eastAsia="zh-CN"/>
        </w:rPr>
        <w:t>1.</w:t>
      </w:r>
      <w:r w:rsidRPr="008F1ACF">
        <w:rPr>
          <w:sz w:val="24"/>
          <w:szCs w:val="24"/>
          <w:lang w:eastAsia="zh-CN"/>
        </w:rPr>
        <w:tab/>
      </w:r>
      <w:r w:rsidRPr="008F1ACF">
        <w:rPr>
          <w:caps/>
          <w:kern w:val="22"/>
          <w:sz w:val="24"/>
          <w:szCs w:val="24"/>
          <w:lang w:val="en-GB" w:eastAsia="zh-CN"/>
        </w:rPr>
        <w:t>下表按照成果管理原则</w:t>
      </w:r>
      <w:r w:rsidRPr="008F1ACF">
        <w:rPr>
          <w:caps/>
          <w:kern w:val="22"/>
          <w:sz w:val="24"/>
          <w:szCs w:val="24"/>
          <w:lang w:val="en-GB" w:eastAsia="zh-CN"/>
        </w:rPr>
        <w:t xml:space="preserve"> </w:t>
      </w:r>
      <w:r w:rsidRPr="008F1ACF">
        <w:rPr>
          <w:rStyle w:val="FootnoteReference"/>
          <w:sz w:val="24"/>
          <w:szCs w:val="24"/>
        </w:rPr>
        <w:footnoteReference w:id="25"/>
      </w:r>
      <w:r w:rsidRPr="008F1ACF">
        <w:rPr>
          <w:caps/>
          <w:kern w:val="22"/>
          <w:sz w:val="24"/>
          <w:szCs w:val="24"/>
          <w:lang w:val="en-GB" w:eastAsia="zh-CN"/>
        </w:rPr>
        <w:t xml:space="preserve"> </w:t>
      </w:r>
      <w:r w:rsidRPr="008F1ACF">
        <w:rPr>
          <w:caps/>
          <w:kern w:val="22"/>
          <w:sz w:val="24"/>
          <w:szCs w:val="24"/>
          <w:lang w:val="en-GB" w:eastAsia="zh-CN"/>
        </w:rPr>
        <w:t>开列每个关键成果领域的产出和活动的指示性清单，这些产出和指示性活动可纳入旨在有效执行《</w:t>
      </w:r>
      <w:r w:rsidR="002005C7" w:rsidRPr="002005C7">
        <w:rPr>
          <w:rFonts w:hint="eastAsia"/>
          <w:iCs/>
          <w:caps/>
          <w:kern w:val="22"/>
          <w:sz w:val="24"/>
          <w:szCs w:val="24"/>
          <w:lang w:eastAsia="zh-CN"/>
        </w:rPr>
        <w:t>关于获取遗传资源和公正和公平分享其利用所产生惠益的名古屋议定书</w:t>
      </w:r>
      <w:r w:rsidRPr="008F1ACF">
        <w:rPr>
          <w:caps/>
          <w:kern w:val="22"/>
          <w:sz w:val="24"/>
          <w:szCs w:val="24"/>
          <w:lang w:val="en-GB" w:eastAsia="zh-CN"/>
        </w:rPr>
        <w:t>》的能力建设和发展举措。</w:t>
      </w:r>
      <w:r w:rsidRPr="008F1ACF">
        <w:rPr>
          <w:caps/>
          <w:kern w:val="22"/>
          <w:sz w:val="24"/>
          <w:szCs w:val="24"/>
          <w:lang w:val="en-GB" w:eastAsia="zh-CN"/>
        </w:rPr>
        <w:t xml:space="preserve"> </w:t>
      </w:r>
    </w:p>
    <w:p w14:paraId="0E94BD96" w14:textId="77777777" w:rsidR="00C27FDB" w:rsidRPr="008F1ACF" w:rsidRDefault="00C27FDB" w:rsidP="00C27FDB">
      <w:pPr>
        <w:suppressLineNumbers/>
        <w:suppressAutoHyphens/>
        <w:adjustRightInd w:val="0"/>
        <w:snapToGrid w:val="0"/>
        <w:spacing w:before="120" w:after="120" w:line="240" w:lineRule="atLeast"/>
        <w:ind w:left="490"/>
        <w:rPr>
          <w:caps/>
          <w:kern w:val="22"/>
          <w:sz w:val="24"/>
          <w:szCs w:val="24"/>
          <w:lang w:val="en-GB" w:eastAsia="zh-CN"/>
        </w:rPr>
      </w:pPr>
      <w:r w:rsidRPr="008F1ACF">
        <w:rPr>
          <w:caps/>
          <w:kern w:val="22"/>
          <w:sz w:val="24"/>
          <w:szCs w:val="24"/>
          <w:lang w:val="en-GB" w:eastAsia="zh-CN"/>
        </w:rPr>
        <w:t>2.</w:t>
      </w:r>
      <w:r w:rsidRPr="008F1ACF">
        <w:rPr>
          <w:caps/>
          <w:kern w:val="22"/>
          <w:sz w:val="24"/>
          <w:szCs w:val="24"/>
          <w:lang w:val="en-GB" w:eastAsia="zh-CN"/>
        </w:rPr>
        <w:tab/>
      </w:r>
      <w:r w:rsidRPr="008F1ACF">
        <w:rPr>
          <w:caps/>
          <w:kern w:val="22"/>
          <w:sz w:val="24"/>
          <w:szCs w:val="24"/>
          <w:lang w:val="en-GB" w:eastAsia="zh-CN"/>
        </w:rPr>
        <w:t>本行动计划的目标受众</w:t>
      </w:r>
      <w:r w:rsidRPr="008F1ACF">
        <w:rPr>
          <w:caps/>
          <w:kern w:val="22"/>
          <w:sz w:val="24"/>
          <w:szCs w:val="24"/>
          <w:lang w:val="en-GB" w:eastAsia="zh-CN"/>
        </w:rPr>
        <w:t>(</w:t>
      </w:r>
      <w:r w:rsidRPr="008F1ACF">
        <w:rPr>
          <w:rFonts w:hint="eastAsia"/>
          <w:caps/>
          <w:kern w:val="22"/>
          <w:sz w:val="24"/>
          <w:szCs w:val="24"/>
          <w:lang w:val="en-GB" w:eastAsia="zh-CN"/>
        </w:rPr>
        <w:t>见</w:t>
      </w:r>
      <w:r w:rsidRPr="008F1ACF">
        <w:rPr>
          <w:caps/>
          <w:kern w:val="22"/>
          <w:sz w:val="24"/>
          <w:szCs w:val="24"/>
          <w:lang w:val="en-GB" w:eastAsia="zh-CN"/>
        </w:rPr>
        <w:t>上文</w:t>
      </w:r>
      <w:r w:rsidRPr="008F1ACF">
        <w:rPr>
          <w:rFonts w:hint="eastAsia"/>
          <w:caps/>
          <w:kern w:val="22"/>
          <w:sz w:val="24"/>
          <w:szCs w:val="24"/>
          <w:lang w:val="en-GB" w:eastAsia="zh-CN"/>
        </w:rPr>
        <w:t>附件</w:t>
      </w:r>
      <w:r w:rsidRPr="008F1ACF">
        <w:rPr>
          <w:caps/>
          <w:kern w:val="22"/>
          <w:sz w:val="24"/>
          <w:szCs w:val="24"/>
          <w:lang w:val="en-GB" w:eastAsia="zh-CN"/>
        </w:rPr>
        <w:t>第二节</w:t>
      </w:r>
      <w:r w:rsidRPr="008F1ACF">
        <w:rPr>
          <w:caps/>
          <w:kern w:val="22"/>
          <w:sz w:val="24"/>
          <w:szCs w:val="24"/>
          <w:lang w:val="en-GB" w:eastAsia="zh-CN"/>
        </w:rPr>
        <w:t>B)</w:t>
      </w:r>
      <w:r w:rsidRPr="008F1ACF">
        <w:rPr>
          <w:caps/>
          <w:kern w:val="22"/>
          <w:sz w:val="24"/>
          <w:szCs w:val="24"/>
          <w:lang w:val="en-GB" w:eastAsia="zh-CN"/>
        </w:rPr>
        <w:t>。可根据需要、具体情况和优先事项，以灵活和动态方式使用下表。不同的成果领域有不同的目标受众，在每个成果领域下的解释性文本中对这些群体有所说明。行动计划中</w:t>
      </w:r>
      <w:r w:rsidRPr="008F1ACF">
        <w:rPr>
          <w:rFonts w:hint="eastAsia"/>
          <w:caps/>
          <w:kern w:val="22"/>
          <w:sz w:val="24"/>
          <w:szCs w:val="24"/>
          <w:lang w:val="en-GB" w:eastAsia="zh-CN"/>
        </w:rPr>
        <w:t>开列</w:t>
      </w:r>
      <w:r w:rsidRPr="008F1ACF">
        <w:rPr>
          <w:caps/>
          <w:kern w:val="22"/>
          <w:sz w:val="24"/>
          <w:szCs w:val="24"/>
          <w:lang w:val="en-GB" w:eastAsia="zh-CN"/>
        </w:rPr>
        <w:t>的产出和活动是一般性的，</w:t>
      </w:r>
      <w:r w:rsidRPr="008F1ACF">
        <w:rPr>
          <w:rFonts w:hint="eastAsia"/>
          <w:caps/>
          <w:kern w:val="22"/>
          <w:sz w:val="24"/>
          <w:szCs w:val="24"/>
          <w:lang w:val="en-GB" w:eastAsia="zh-CN"/>
        </w:rPr>
        <w:t>旨在</w:t>
      </w:r>
      <w:r w:rsidRPr="008F1ACF">
        <w:rPr>
          <w:caps/>
          <w:kern w:val="22"/>
          <w:sz w:val="24"/>
          <w:szCs w:val="24"/>
          <w:lang w:val="en-GB" w:eastAsia="zh-CN"/>
        </w:rPr>
        <w:t>使缔约方、土著人民和地方社区、妇女和青年组织、相关利益攸关方和组织能够根据其具体需求、优先事项和具体情况进行调整。</w:t>
      </w:r>
      <w:r w:rsidRPr="008F1ACF">
        <w:rPr>
          <w:rFonts w:hint="eastAsia"/>
          <w:caps/>
          <w:kern w:val="22"/>
          <w:sz w:val="24"/>
          <w:szCs w:val="24"/>
          <w:lang w:val="en-GB" w:eastAsia="zh-CN"/>
        </w:rPr>
        <w:t>这个表</w:t>
      </w:r>
      <w:r w:rsidRPr="008F1ACF">
        <w:rPr>
          <w:caps/>
          <w:kern w:val="22"/>
          <w:sz w:val="24"/>
          <w:szCs w:val="24"/>
          <w:lang w:val="en-GB" w:eastAsia="zh-CN"/>
        </w:rPr>
        <w:t>也是为了避免信息的重复和重叠。</w:t>
      </w:r>
    </w:p>
    <w:tbl>
      <w:tblPr>
        <w:tblW w:w="13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810"/>
      </w:tblGrid>
      <w:tr w:rsidR="00C27FDB" w:rsidRPr="00B67C65" w14:paraId="0D13726E" w14:textId="77777777" w:rsidTr="000613A0">
        <w:trPr>
          <w:jc w:val="center"/>
        </w:trPr>
        <w:tc>
          <w:tcPr>
            <w:tcW w:w="13170" w:type="dxa"/>
            <w:gridSpan w:val="2"/>
          </w:tcPr>
          <w:p w14:paraId="7B39CE46" w14:textId="77777777" w:rsidR="00C27FDB" w:rsidRPr="00B67C65" w:rsidRDefault="00C27FDB" w:rsidP="000613A0">
            <w:pPr>
              <w:spacing w:before="120" w:after="120"/>
              <w:rPr>
                <w:b/>
                <w:bCs/>
                <w:kern w:val="22"/>
                <w:sz w:val="20"/>
                <w:szCs w:val="20"/>
                <w:lang w:eastAsia="zh-CN"/>
              </w:rPr>
            </w:pPr>
            <w:r w:rsidRPr="00B67C65">
              <w:rPr>
                <w:b/>
                <w:bCs/>
                <w:kern w:val="22"/>
                <w:sz w:val="20"/>
                <w:szCs w:val="20"/>
                <w:lang w:eastAsia="zh-CN"/>
              </w:rPr>
              <w:t>成果领域</w:t>
            </w:r>
            <w:r w:rsidRPr="00B67C65">
              <w:rPr>
                <w:b/>
                <w:bCs/>
                <w:kern w:val="22"/>
                <w:sz w:val="20"/>
                <w:szCs w:val="20"/>
                <w:lang w:eastAsia="zh-CN"/>
              </w:rPr>
              <w:t xml:space="preserve">1:  </w:t>
            </w:r>
            <w:r w:rsidRPr="00B67C65">
              <w:rPr>
                <w:b/>
                <w:bCs/>
                <w:kern w:val="22"/>
                <w:sz w:val="20"/>
                <w:szCs w:val="20"/>
                <w:lang w:eastAsia="zh-CN"/>
              </w:rPr>
              <w:t>执行《名古屋议定书》和履行其义务的能力得到加强</w:t>
            </w:r>
          </w:p>
          <w:p w14:paraId="73AB48C4" w14:textId="712A1C1E" w:rsidR="00C27FDB" w:rsidRPr="00B67C65" w:rsidRDefault="00C27FDB" w:rsidP="000613A0">
            <w:pPr>
              <w:spacing w:before="120" w:after="120"/>
              <w:rPr>
                <w:rFonts w:eastAsia="KaiTi"/>
                <w:i/>
                <w:iCs/>
                <w:kern w:val="22"/>
                <w:sz w:val="20"/>
                <w:szCs w:val="20"/>
                <w:lang w:eastAsia="zh-CN"/>
              </w:rPr>
            </w:pPr>
            <w:r w:rsidRPr="00B67C65">
              <w:rPr>
                <w:rFonts w:eastAsia="KaiTi"/>
                <w:kern w:val="22"/>
                <w:sz w:val="20"/>
                <w:szCs w:val="20"/>
                <w:lang w:eastAsia="zh-CN"/>
              </w:rPr>
              <w:t>成果领域</w:t>
            </w:r>
            <w:r w:rsidRPr="00B67C65">
              <w:rPr>
                <w:rFonts w:eastAsia="KaiTi"/>
                <w:kern w:val="22"/>
                <w:sz w:val="20"/>
                <w:szCs w:val="20"/>
                <w:lang w:eastAsia="zh-CN"/>
              </w:rPr>
              <w:t>1</w:t>
            </w:r>
            <w:r w:rsidRPr="00B67C65">
              <w:rPr>
                <w:rFonts w:eastAsia="KaiTi"/>
                <w:kern w:val="22"/>
                <w:sz w:val="20"/>
                <w:szCs w:val="20"/>
                <w:lang w:eastAsia="zh-CN"/>
              </w:rPr>
              <w:t>涉及缔约方执行《议定书》和履行其义务所需的扶持环境。预期产出涉及批准《</w:t>
            </w:r>
            <w:r w:rsidR="001B5C1E">
              <w:rPr>
                <w:rFonts w:eastAsia="KaiTi" w:hint="eastAsia"/>
                <w:kern w:val="22"/>
                <w:sz w:val="20"/>
                <w:szCs w:val="20"/>
                <w:lang w:eastAsia="zh-CN"/>
              </w:rPr>
              <w:t>名古屋</w:t>
            </w:r>
            <w:r w:rsidRPr="00B67C65">
              <w:rPr>
                <w:rFonts w:eastAsia="KaiTi"/>
                <w:kern w:val="22"/>
                <w:sz w:val="20"/>
                <w:szCs w:val="20"/>
                <w:lang w:eastAsia="zh-CN"/>
              </w:rPr>
              <w:t>议定书》、多利益攸关方和机构间合作、需求评估、财务资源和报告要求。</w:t>
            </w:r>
          </w:p>
        </w:tc>
      </w:tr>
      <w:tr w:rsidR="00C27FDB" w:rsidRPr="00B67C65" w14:paraId="26DED1C0" w14:textId="77777777" w:rsidTr="000613A0">
        <w:trPr>
          <w:tblHeader/>
          <w:jc w:val="center"/>
        </w:trPr>
        <w:tc>
          <w:tcPr>
            <w:tcW w:w="3360" w:type="dxa"/>
          </w:tcPr>
          <w:p w14:paraId="3E1996BD" w14:textId="77777777" w:rsidR="00C27FDB" w:rsidRPr="00B67C65" w:rsidRDefault="00C27FDB" w:rsidP="000613A0">
            <w:pPr>
              <w:rPr>
                <w:b/>
                <w:bCs/>
                <w:kern w:val="22"/>
                <w:sz w:val="20"/>
                <w:szCs w:val="20"/>
                <w:lang w:eastAsia="zh-CN"/>
              </w:rPr>
            </w:pPr>
            <w:r w:rsidRPr="00B67C65">
              <w:rPr>
                <w:b/>
                <w:bCs/>
                <w:sz w:val="20"/>
                <w:szCs w:val="20"/>
                <w:lang w:eastAsia="zh-CN"/>
              </w:rPr>
              <w:t>产出</w:t>
            </w:r>
          </w:p>
        </w:tc>
        <w:tc>
          <w:tcPr>
            <w:tcW w:w="9810" w:type="dxa"/>
          </w:tcPr>
          <w:p w14:paraId="76B8B403" w14:textId="77777777" w:rsidR="00C27FDB" w:rsidRPr="00B67C65" w:rsidRDefault="00C27FDB" w:rsidP="000613A0">
            <w:pPr>
              <w:rPr>
                <w:b/>
                <w:bCs/>
                <w:kern w:val="22"/>
                <w:sz w:val="20"/>
                <w:szCs w:val="20"/>
                <w:lang w:eastAsia="zh-CN"/>
              </w:rPr>
            </w:pPr>
            <w:r w:rsidRPr="00B67C65">
              <w:rPr>
                <w:b/>
                <w:bCs/>
                <w:sz w:val="20"/>
                <w:szCs w:val="20"/>
                <w:lang w:eastAsia="zh-CN"/>
              </w:rPr>
              <w:t>指示性能力建设和发展活动</w:t>
            </w:r>
          </w:p>
        </w:tc>
      </w:tr>
      <w:tr w:rsidR="00C27FDB" w:rsidRPr="00B67C65" w14:paraId="348F4ED4" w14:textId="77777777" w:rsidTr="000613A0">
        <w:trPr>
          <w:jc w:val="center"/>
        </w:trPr>
        <w:tc>
          <w:tcPr>
            <w:tcW w:w="3360" w:type="dxa"/>
          </w:tcPr>
          <w:p w14:paraId="4D217390"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kern w:val="22"/>
                <w:sz w:val="20"/>
                <w:szCs w:val="20"/>
                <w:lang w:eastAsia="zh-CN"/>
              </w:rPr>
            </w:pPr>
            <w:r w:rsidRPr="00B67C65">
              <w:rPr>
                <w:sz w:val="20"/>
                <w:szCs w:val="20"/>
                <w:lang w:eastAsia="zh-CN"/>
              </w:rPr>
              <w:t>做好了批准或加入《议定书》的准备。</w:t>
            </w:r>
          </w:p>
        </w:tc>
        <w:tc>
          <w:tcPr>
            <w:tcW w:w="9810" w:type="dxa"/>
          </w:tcPr>
          <w:p w14:paraId="175B39BA" w14:textId="77777777" w:rsidR="00C27FDB" w:rsidRPr="00B67C65" w:rsidRDefault="00C27FDB" w:rsidP="00B4772F">
            <w:pPr>
              <w:numPr>
                <w:ilvl w:val="2"/>
                <w:numId w:val="25"/>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向指定人员提供指导、培训或技术援助，推进批准</w:t>
            </w:r>
            <w:r w:rsidRPr="00B67C65">
              <w:rPr>
                <w:sz w:val="20"/>
                <w:szCs w:val="20"/>
                <w:lang w:eastAsia="zh-CN"/>
              </w:rPr>
              <w:t>/</w:t>
            </w:r>
            <w:r w:rsidRPr="00B67C65">
              <w:rPr>
                <w:sz w:val="20"/>
                <w:szCs w:val="20"/>
                <w:lang w:eastAsia="zh-CN"/>
              </w:rPr>
              <w:t>加入进程，促进政府内部和相关部委之间的协调；</w:t>
            </w:r>
          </w:p>
          <w:p w14:paraId="21C242F4" w14:textId="77777777" w:rsidR="00C27FDB" w:rsidRPr="00B67C65" w:rsidRDefault="00C27FDB" w:rsidP="00B4772F">
            <w:pPr>
              <w:numPr>
                <w:ilvl w:val="2"/>
                <w:numId w:val="25"/>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组织讲习班、培训</w:t>
            </w:r>
            <w:r>
              <w:rPr>
                <w:rFonts w:hint="eastAsia"/>
                <w:sz w:val="20"/>
                <w:szCs w:val="20"/>
                <w:lang w:eastAsia="zh-CN"/>
              </w:rPr>
              <w:t>班</w:t>
            </w:r>
            <w:r w:rsidRPr="00B67C65">
              <w:rPr>
                <w:sz w:val="20"/>
                <w:szCs w:val="20"/>
                <w:lang w:eastAsia="zh-CN"/>
              </w:rPr>
              <w:t>和增强意识活动，宣传《议定书》的条款以及遗传资源、相关传统知识和获取和惠益分享问题的重要性。</w:t>
            </w:r>
          </w:p>
        </w:tc>
      </w:tr>
      <w:tr w:rsidR="00C27FDB" w:rsidRPr="00B67C65" w14:paraId="1F0EC6EB" w14:textId="77777777" w:rsidTr="000613A0">
        <w:trPr>
          <w:jc w:val="center"/>
        </w:trPr>
        <w:tc>
          <w:tcPr>
            <w:tcW w:w="3360" w:type="dxa"/>
          </w:tcPr>
          <w:p w14:paraId="78CFD9BA"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kern w:val="22"/>
                <w:sz w:val="20"/>
                <w:szCs w:val="20"/>
                <w:lang w:eastAsia="zh-CN"/>
              </w:rPr>
            </w:pPr>
            <w:r w:rsidRPr="00B67C65">
              <w:rPr>
                <w:sz w:val="20"/>
                <w:szCs w:val="20"/>
                <w:lang w:eastAsia="zh-CN"/>
              </w:rPr>
              <w:t>建立了国家级多利益攸关方和机构间协调机制。</w:t>
            </w:r>
          </w:p>
        </w:tc>
        <w:tc>
          <w:tcPr>
            <w:tcW w:w="9810" w:type="dxa"/>
          </w:tcPr>
          <w:p w14:paraId="58E0B60C" w14:textId="77777777" w:rsidR="00C27FDB" w:rsidRPr="00B67C65" w:rsidRDefault="00C27FDB" w:rsidP="00B4772F">
            <w:pPr>
              <w:numPr>
                <w:ilvl w:val="2"/>
                <w:numId w:val="2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绘制相关行为体图；</w:t>
            </w:r>
          </w:p>
          <w:p w14:paraId="3FB4BF67" w14:textId="77777777" w:rsidR="00C27FDB" w:rsidRPr="00B67C65" w:rsidRDefault="00C27FDB" w:rsidP="00B4772F">
            <w:pPr>
              <w:numPr>
                <w:ilvl w:val="2"/>
                <w:numId w:val="2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为促进和建立多利益攸关方和机构间机制提供指导、培训或技术援助，获取和惠益分享，支持以相辅相成的方式执行《议定书》和适当获取和惠益分享国际文书</w:t>
            </w:r>
            <w:r w:rsidRPr="00B67C65">
              <w:rPr>
                <w:sz w:val="20"/>
                <w:szCs w:val="20"/>
                <w:lang w:eastAsia="zh-CN"/>
              </w:rPr>
              <w:t>;</w:t>
            </w:r>
          </w:p>
          <w:p w14:paraId="141FB27B" w14:textId="77777777" w:rsidR="00C27FDB" w:rsidRPr="00B67C65" w:rsidRDefault="00C27FDB" w:rsidP="00B4772F">
            <w:pPr>
              <w:numPr>
                <w:ilvl w:val="2"/>
                <w:numId w:val="2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支持建立国家机制，让土著人民和地方社区充分有效地参与执行《议定书》关于土著人民和地方社区以及与遗传资源相关的传统知识的条款，包括自愿准则。</w:t>
            </w:r>
          </w:p>
        </w:tc>
      </w:tr>
      <w:tr w:rsidR="00C27FDB" w:rsidRPr="00B67C65" w14:paraId="11329758" w14:textId="77777777" w:rsidTr="000613A0">
        <w:trPr>
          <w:jc w:val="center"/>
        </w:trPr>
        <w:tc>
          <w:tcPr>
            <w:tcW w:w="3360" w:type="dxa"/>
          </w:tcPr>
          <w:p w14:paraId="14F1DB9F"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kern w:val="22"/>
                <w:sz w:val="20"/>
                <w:szCs w:val="20"/>
                <w:lang w:eastAsia="zh-CN"/>
              </w:rPr>
            </w:pPr>
            <w:r w:rsidRPr="00B67C65">
              <w:rPr>
                <w:sz w:val="20"/>
                <w:szCs w:val="20"/>
                <w:lang w:eastAsia="zh-CN"/>
              </w:rPr>
              <w:t>评估了执行《议定书》的能力需求和优先事项。</w:t>
            </w:r>
          </w:p>
        </w:tc>
        <w:tc>
          <w:tcPr>
            <w:tcW w:w="9810" w:type="dxa"/>
          </w:tcPr>
          <w:p w14:paraId="1D8329B9" w14:textId="77777777" w:rsidR="00C27FDB" w:rsidRPr="00B67C65" w:rsidRDefault="00C27FDB" w:rsidP="00B4772F">
            <w:pPr>
              <w:numPr>
                <w:ilvl w:val="2"/>
                <w:numId w:val="39"/>
              </w:numPr>
              <w:tabs>
                <w:tab w:val="clear" w:pos="567"/>
                <w:tab w:val="clear" w:pos="1134"/>
                <w:tab w:val="clear" w:pos="1701"/>
                <w:tab w:val="clear" w:pos="2268"/>
              </w:tabs>
              <w:spacing w:after="60"/>
              <w:jc w:val="left"/>
              <w:rPr>
                <w:sz w:val="20"/>
                <w:szCs w:val="20"/>
                <w:lang w:eastAsia="zh-CN"/>
              </w:rPr>
            </w:pPr>
            <w:r w:rsidRPr="00B67C65">
              <w:rPr>
                <w:kern w:val="22"/>
                <w:sz w:val="20"/>
                <w:szCs w:val="20"/>
                <w:lang w:eastAsia="zh-CN"/>
              </w:rPr>
              <w:t>盘点和评估行为体执行《议定书》的</w:t>
            </w:r>
            <w:r w:rsidRPr="00B67C65">
              <w:rPr>
                <w:sz w:val="20"/>
                <w:szCs w:val="20"/>
                <w:lang w:eastAsia="zh-CN"/>
              </w:rPr>
              <w:t>专业知识和需求；</w:t>
            </w:r>
          </w:p>
          <w:p w14:paraId="4BE45235" w14:textId="77777777" w:rsidR="00C27FDB" w:rsidRPr="00B67C65" w:rsidRDefault="00C27FDB" w:rsidP="00B4772F">
            <w:pPr>
              <w:numPr>
                <w:ilvl w:val="2"/>
                <w:numId w:val="39"/>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提供评估能力需求和优先事项方面文化上适当的指导、培训或技术援助，包括土著人民和地方社区以及相关利益攸关方自我查明的能力需求和优先事项，同时重视妇女和青年的能力</w:t>
            </w:r>
            <w:r w:rsidRPr="00B67C65">
              <w:rPr>
                <w:kern w:val="22"/>
                <w:sz w:val="20"/>
                <w:szCs w:val="20"/>
                <w:lang w:eastAsia="zh-CN"/>
              </w:rPr>
              <w:t>需求和优先事项。</w:t>
            </w:r>
          </w:p>
        </w:tc>
      </w:tr>
      <w:tr w:rsidR="00C27FDB" w:rsidRPr="00B67C65" w14:paraId="3A75EC5D" w14:textId="77777777" w:rsidTr="000613A0">
        <w:trPr>
          <w:jc w:val="center"/>
        </w:trPr>
        <w:tc>
          <w:tcPr>
            <w:tcW w:w="3360" w:type="dxa"/>
          </w:tcPr>
          <w:p w14:paraId="5CE4C782"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kern w:val="22"/>
                <w:sz w:val="20"/>
                <w:szCs w:val="20"/>
                <w:lang w:eastAsia="zh-CN"/>
              </w:rPr>
            </w:pPr>
            <w:r w:rsidRPr="00B67C65">
              <w:rPr>
                <w:sz w:val="20"/>
                <w:szCs w:val="20"/>
                <w:lang w:eastAsia="zh-CN"/>
              </w:rPr>
              <w:t>为执行《议定书》调动了新的和创新性财务资源。</w:t>
            </w:r>
          </w:p>
        </w:tc>
        <w:tc>
          <w:tcPr>
            <w:tcW w:w="9810" w:type="dxa"/>
            <w:shd w:val="clear" w:color="auto" w:fill="auto"/>
          </w:tcPr>
          <w:p w14:paraId="4FC6BD70" w14:textId="77777777" w:rsidR="00C27FDB" w:rsidRPr="00B67C65" w:rsidRDefault="00C27FDB" w:rsidP="00B4772F">
            <w:pPr>
              <w:numPr>
                <w:ilvl w:val="2"/>
                <w:numId w:val="40"/>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提供资源调动技能方面的指导和培训（例如，项目开发、筹资和资源回收）；</w:t>
            </w:r>
          </w:p>
          <w:p w14:paraId="165E4B28" w14:textId="77777777" w:rsidR="00C27FDB" w:rsidRPr="00B67C65" w:rsidRDefault="00C27FDB" w:rsidP="00B4772F">
            <w:pPr>
              <w:numPr>
                <w:ilvl w:val="2"/>
                <w:numId w:val="40"/>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lastRenderedPageBreak/>
              <w:t>为制定国家资源调动战略提供指导、培训或技术援助。</w:t>
            </w:r>
          </w:p>
        </w:tc>
      </w:tr>
      <w:tr w:rsidR="00C27FDB" w:rsidRPr="00B67C65" w14:paraId="62271765" w14:textId="77777777" w:rsidTr="000613A0">
        <w:trPr>
          <w:jc w:val="center"/>
        </w:trPr>
        <w:tc>
          <w:tcPr>
            <w:tcW w:w="3360" w:type="dxa"/>
          </w:tcPr>
          <w:p w14:paraId="58F9736A"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kern w:val="22"/>
                <w:sz w:val="20"/>
                <w:szCs w:val="20"/>
                <w:lang w:eastAsia="zh-CN"/>
              </w:rPr>
            </w:pPr>
            <w:r w:rsidRPr="00B67C65">
              <w:rPr>
                <w:sz w:val="20"/>
                <w:szCs w:val="20"/>
                <w:lang w:eastAsia="zh-CN"/>
              </w:rPr>
              <w:lastRenderedPageBreak/>
              <w:t>履行了《议定书》和《昆明</w:t>
            </w:r>
            <w:r w:rsidRPr="00B67C65">
              <w:rPr>
                <w:sz w:val="20"/>
                <w:szCs w:val="20"/>
                <w:lang w:eastAsia="zh-CN"/>
              </w:rPr>
              <w:t>-</w:t>
            </w:r>
            <w:r w:rsidRPr="00B67C65">
              <w:rPr>
                <w:sz w:val="20"/>
                <w:szCs w:val="20"/>
                <w:lang w:eastAsia="zh-CN"/>
              </w:rPr>
              <w:t>蒙特利尔全球生物多样性框架》的报告义务。</w:t>
            </w:r>
          </w:p>
        </w:tc>
        <w:tc>
          <w:tcPr>
            <w:tcW w:w="9810" w:type="dxa"/>
            <w:shd w:val="clear" w:color="auto" w:fill="auto"/>
          </w:tcPr>
          <w:p w14:paraId="74CD9C38" w14:textId="77777777" w:rsidR="00C27FDB" w:rsidRPr="00B67C65" w:rsidRDefault="00C27FDB" w:rsidP="00B4772F">
            <w:pPr>
              <w:numPr>
                <w:ilvl w:val="2"/>
                <w:numId w:val="41"/>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就促进和建立支持收集国家信息的机制提供指导、培训或技术援助，按照国际商定方法衡量货币和非货币惠益分享的进展情况，监测和报告《框架》</w:t>
            </w:r>
            <w:r w:rsidRPr="00B67C65">
              <w:rPr>
                <w:kern w:val="22"/>
                <w:sz w:val="20"/>
                <w:szCs w:val="20"/>
                <w:lang w:eastAsia="zh-CN"/>
              </w:rPr>
              <w:t>行动目标</w:t>
            </w:r>
            <w:r w:rsidRPr="00B67C65">
              <w:rPr>
                <w:kern w:val="22"/>
                <w:sz w:val="20"/>
                <w:szCs w:val="20"/>
                <w:lang w:eastAsia="zh-CN"/>
              </w:rPr>
              <w:t xml:space="preserve"> 13 </w:t>
            </w:r>
            <w:r w:rsidRPr="00B67C65">
              <w:rPr>
                <w:kern w:val="22"/>
                <w:sz w:val="20"/>
                <w:szCs w:val="20"/>
                <w:lang w:eastAsia="zh-CN"/>
              </w:rPr>
              <w:t>和长期目标</w:t>
            </w:r>
            <w:r w:rsidRPr="00B67C65">
              <w:rPr>
                <w:kern w:val="22"/>
                <w:sz w:val="20"/>
                <w:szCs w:val="20"/>
                <w:lang w:eastAsia="zh-CN"/>
              </w:rPr>
              <w:t xml:space="preserve"> C</w:t>
            </w:r>
            <w:r w:rsidRPr="00B67C65">
              <w:rPr>
                <w:sz w:val="20"/>
                <w:szCs w:val="20"/>
                <w:lang w:eastAsia="zh-CN"/>
              </w:rPr>
              <w:t>，包括通过发展信息系统</w:t>
            </w:r>
            <w:r w:rsidRPr="00B67C65">
              <w:rPr>
                <w:kern w:val="22"/>
                <w:sz w:val="20"/>
                <w:szCs w:val="20"/>
                <w:lang w:eastAsia="zh-CN"/>
              </w:rPr>
              <w:t>；</w:t>
            </w:r>
          </w:p>
          <w:p w14:paraId="0EEF1412" w14:textId="77777777" w:rsidR="00C27FDB" w:rsidRPr="00B67C65" w:rsidRDefault="00C27FDB" w:rsidP="00B4772F">
            <w:pPr>
              <w:numPr>
                <w:ilvl w:val="2"/>
                <w:numId w:val="41"/>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支持编写并在获取和惠益分享信息交换所发布国家报告；</w:t>
            </w:r>
          </w:p>
          <w:p w14:paraId="04E1B69B" w14:textId="7785A1CE" w:rsidR="00C27FDB" w:rsidRPr="00B67C65" w:rsidRDefault="00C27FDB" w:rsidP="00B4772F">
            <w:pPr>
              <w:numPr>
                <w:ilvl w:val="2"/>
                <w:numId w:val="41"/>
              </w:numPr>
              <w:tabs>
                <w:tab w:val="clear" w:pos="567"/>
                <w:tab w:val="clear" w:pos="1134"/>
                <w:tab w:val="clear" w:pos="1701"/>
                <w:tab w:val="clear" w:pos="2268"/>
              </w:tabs>
              <w:spacing w:after="60"/>
              <w:jc w:val="left"/>
              <w:rPr>
                <w:sz w:val="20"/>
                <w:szCs w:val="20"/>
                <w:lang w:eastAsia="zh-CN"/>
              </w:rPr>
            </w:pPr>
            <w:r w:rsidRPr="00B67C65">
              <w:rPr>
                <w:kern w:val="22"/>
                <w:sz w:val="20"/>
                <w:szCs w:val="20"/>
                <w:lang w:eastAsia="zh-CN"/>
              </w:rPr>
              <w:t>支持定期收集和分析有关《议定书》执行情况的国家数据，监测进展情况，</w:t>
            </w:r>
            <w:r>
              <w:rPr>
                <w:rFonts w:hint="eastAsia"/>
                <w:kern w:val="22"/>
                <w:sz w:val="20"/>
                <w:szCs w:val="20"/>
                <w:lang w:eastAsia="zh-CN"/>
              </w:rPr>
              <w:t>并</w:t>
            </w:r>
            <w:r w:rsidRPr="00B67C65">
              <w:rPr>
                <w:kern w:val="22"/>
                <w:sz w:val="20"/>
                <w:szCs w:val="20"/>
                <w:lang w:eastAsia="zh-CN"/>
              </w:rPr>
              <w:t>查明挑战和经验教训以及良好做法，推动执行工作。</w:t>
            </w:r>
          </w:p>
        </w:tc>
      </w:tr>
      <w:tr w:rsidR="00C27FDB" w:rsidRPr="00B67C65" w14:paraId="64050DF4" w14:textId="77777777" w:rsidTr="000613A0">
        <w:trPr>
          <w:jc w:val="center"/>
        </w:trPr>
        <w:tc>
          <w:tcPr>
            <w:tcW w:w="3360" w:type="dxa"/>
          </w:tcPr>
          <w:p w14:paraId="10B97BA6"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sz w:val="20"/>
                <w:szCs w:val="20"/>
                <w:lang w:eastAsia="zh-CN"/>
              </w:rPr>
            </w:pPr>
            <w:r w:rsidRPr="00B67C65">
              <w:rPr>
                <w:sz w:val="20"/>
                <w:szCs w:val="20"/>
                <w:lang w:eastAsia="zh-CN"/>
              </w:rPr>
              <w:t>《议定书》和适用的国际文书</w:t>
            </w:r>
            <w:r w:rsidRPr="00B67C65">
              <w:rPr>
                <w:rFonts w:hint="eastAsia"/>
                <w:sz w:val="20"/>
                <w:szCs w:val="20"/>
                <w:lang w:eastAsia="zh-CN"/>
              </w:rPr>
              <w:t>在执行方面的</w:t>
            </w:r>
            <w:r w:rsidRPr="00B67C65">
              <w:rPr>
                <w:sz w:val="20"/>
                <w:szCs w:val="20"/>
                <w:lang w:eastAsia="zh-CN"/>
              </w:rPr>
              <w:t>相互支持</w:t>
            </w:r>
            <w:r w:rsidRPr="00B67C65">
              <w:rPr>
                <w:rFonts w:hint="eastAsia"/>
                <w:sz w:val="20"/>
                <w:szCs w:val="20"/>
                <w:lang w:eastAsia="zh-CN"/>
              </w:rPr>
              <w:t>得到加强</w:t>
            </w:r>
            <w:r w:rsidRPr="00B67C65">
              <w:rPr>
                <w:sz w:val="20"/>
                <w:szCs w:val="20"/>
                <w:lang w:eastAsia="zh-CN"/>
              </w:rPr>
              <w:t>。</w:t>
            </w:r>
          </w:p>
        </w:tc>
        <w:tc>
          <w:tcPr>
            <w:tcW w:w="9810" w:type="dxa"/>
            <w:shd w:val="clear" w:color="auto" w:fill="auto"/>
          </w:tcPr>
          <w:p w14:paraId="36C94FBE" w14:textId="75C25512" w:rsidR="00C27FDB" w:rsidRPr="00B67C65" w:rsidRDefault="00C27FDB" w:rsidP="000613A0">
            <w:pPr>
              <w:spacing w:after="60"/>
              <w:rPr>
                <w:kern w:val="22"/>
                <w:sz w:val="20"/>
                <w:szCs w:val="20"/>
                <w:lang w:eastAsia="zh-CN"/>
              </w:rPr>
            </w:pPr>
            <w:r w:rsidRPr="00B67C65">
              <w:rPr>
                <w:sz w:val="20"/>
                <w:szCs w:val="20"/>
                <w:lang w:eastAsia="zh-CN"/>
              </w:rPr>
              <w:t>就议定书和适用的国际文书的相互支持的执行提供指导、培训和技术援助。</w:t>
            </w:r>
          </w:p>
        </w:tc>
      </w:tr>
    </w:tbl>
    <w:p w14:paraId="30F532FE" w14:textId="77777777" w:rsidR="00C27FDB" w:rsidRPr="00B67C65" w:rsidRDefault="00C27FDB" w:rsidP="00C27FDB">
      <w:pPr>
        <w:rPr>
          <w:sz w:val="20"/>
          <w:szCs w:val="20"/>
          <w:lang w:eastAsia="zh-CN"/>
        </w:rPr>
      </w:pPr>
    </w:p>
    <w:tbl>
      <w:tblPr>
        <w:tblW w:w="13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7"/>
        <w:gridCol w:w="10065"/>
      </w:tblGrid>
      <w:tr w:rsidR="00C27FDB" w:rsidRPr="00B67C65" w14:paraId="7BC4DEF9" w14:textId="77777777" w:rsidTr="000613A0">
        <w:trPr>
          <w:jc w:val="center"/>
        </w:trPr>
        <w:tc>
          <w:tcPr>
            <w:tcW w:w="13202" w:type="dxa"/>
            <w:gridSpan w:val="2"/>
          </w:tcPr>
          <w:p w14:paraId="49B1FC96" w14:textId="77777777" w:rsidR="00C27FDB" w:rsidRPr="00B67C65" w:rsidRDefault="00C27FDB" w:rsidP="000613A0">
            <w:pPr>
              <w:spacing w:before="120" w:after="120"/>
              <w:rPr>
                <w:b/>
                <w:bCs/>
                <w:kern w:val="22"/>
                <w:sz w:val="20"/>
                <w:szCs w:val="20"/>
                <w:lang w:eastAsia="zh-CN"/>
              </w:rPr>
            </w:pPr>
            <w:r w:rsidRPr="00B67C65">
              <w:rPr>
                <w:b/>
                <w:bCs/>
                <w:kern w:val="22"/>
                <w:sz w:val="20"/>
                <w:szCs w:val="20"/>
                <w:lang w:eastAsia="zh-CN"/>
              </w:rPr>
              <w:t>成果领域</w:t>
            </w:r>
            <w:r w:rsidRPr="00B67C65">
              <w:rPr>
                <w:b/>
                <w:bCs/>
                <w:kern w:val="22"/>
                <w:sz w:val="20"/>
                <w:szCs w:val="20"/>
                <w:lang w:eastAsia="zh-CN"/>
              </w:rPr>
              <w:t xml:space="preserve">2: </w:t>
            </w:r>
            <w:r w:rsidRPr="00B67C65">
              <w:rPr>
                <w:b/>
                <w:bCs/>
                <w:kern w:val="22"/>
                <w:sz w:val="20"/>
                <w:szCs w:val="20"/>
                <w:lang w:eastAsia="zh-CN"/>
              </w:rPr>
              <w:t>制定、实施和执行关于获取和惠益分享的国家法律、行政或政策措施的能力得到加强</w:t>
            </w:r>
          </w:p>
          <w:p w14:paraId="4C33D6D1" w14:textId="77777777" w:rsidR="00C27FDB" w:rsidRPr="00B67C65" w:rsidRDefault="00C27FDB" w:rsidP="000613A0">
            <w:pPr>
              <w:spacing w:before="120" w:after="120"/>
              <w:rPr>
                <w:rFonts w:eastAsia="KaiTi"/>
                <w:i/>
                <w:iCs/>
                <w:kern w:val="22"/>
                <w:sz w:val="20"/>
                <w:szCs w:val="20"/>
                <w:lang w:eastAsia="zh-CN"/>
              </w:rPr>
            </w:pPr>
            <w:r w:rsidRPr="00B67C65">
              <w:rPr>
                <w:rFonts w:eastAsia="KaiTi"/>
                <w:kern w:val="22"/>
                <w:sz w:val="20"/>
                <w:szCs w:val="20"/>
                <w:lang w:eastAsia="zh-CN"/>
              </w:rPr>
              <w:t>成果领域</w:t>
            </w:r>
            <w:r w:rsidRPr="00B67C65">
              <w:rPr>
                <w:rFonts w:eastAsia="KaiTi"/>
                <w:kern w:val="22"/>
                <w:sz w:val="20"/>
                <w:szCs w:val="20"/>
                <w:lang w:eastAsia="zh-CN"/>
              </w:rPr>
              <w:t>2</w:t>
            </w:r>
            <w:r>
              <w:rPr>
                <w:rFonts w:eastAsia="KaiTi" w:hint="eastAsia"/>
                <w:kern w:val="22"/>
                <w:sz w:val="20"/>
                <w:szCs w:val="20"/>
                <w:lang w:eastAsia="zh-CN"/>
              </w:rPr>
              <w:t>集中于</w:t>
            </w:r>
            <w:r w:rsidRPr="00B67C65">
              <w:rPr>
                <w:rFonts w:eastAsia="KaiTi"/>
                <w:kern w:val="22"/>
                <w:sz w:val="20"/>
                <w:szCs w:val="20"/>
                <w:lang w:eastAsia="zh-CN"/>
              </w:rPr>
              <w:t>通过制定、实施、修订和执行国家政策框架以及法律、行政或政策措施，加强缔约方在国家层面执行《名古屋议定书》的能力。预期产出涉及措施、体制安排、程序、许可制度、检查站、获取和惠益分享信息交换所。</w:t>
            </w:r>
          </w:p>
        </w:tc>
      </w:tr>
      <w:tr w:rsidR="00C27FDB" w:rsidRPr="00B67C65" w14:paraId="194B8EF9" w14:textId="77777777" w:rsidTr="000613A0">
        <w:trPr>
          <w:jc w:val="center"/>
        </w:trPr>
        <w:tc>
          <w:tcPr>
            <w:tcW w:w="3137" w:type="dxa"/>
          </w:tcPr>
          <w:p w14:paraId="4AAAE87F" w14:textId="77777777" w:rsidR="00C27FDB" w:rsidRPr="00B67C65" w:rsidRDefault="00C27FDB" w:rsidP="000613A0">
            <w:pPr>
              <w:rPr>
                <w:b/>
                <w:bCs/>
                <w:kern w:val="22"/>
                <w:sz w:val="20"/>
                <w:szCs w:val="20"/>
              </w:rPr>
            </w:pPr>
            <w:r w:rsidRPr="00B67C65">
              <w:rPr>
                <w:b/>
                <w:bCs/>
                <w:sz w:val="20"/>
                <w:szCs w:val="20"/>
                <w:lang w:eastAsia="zh-CN"/>
              </w:rPr>
              <w:t>产出</w:t>
            </w:r>
          </w:p>
        </w:tc>
        <w:tc>
          <w:tcPr>
            <w:tcW w:w="10065" w:type="dxa"/>
          </w:tcPr>
          <w:p w14:paraId="19A63BA9" w14:textId="77777777" w:rsidR="00C27FDB" w:rsidRPr="00B67C65" w:rsidRDefault="00C27FDB" w:rsidP="000613A0">
            <w:pPr>
              <w:rPr>
                <w:b/>
                <w:bCs/>
                <w:kern w:val="22"/>
                <w:sz w:val="20"/>
                <w:szCs w:val="20"/>
                <w:lang w:eastAsia="zh-CN"/>
              </w:rPr>
            </w:pPr>
            <w:r w:rsidRPr="00B67C65">
              <w:rPr>
                <w:b/>
                <w:bCs/>
                <w:sz w:val="20"/>
                <w:szCs w:val="20"/>
                <w:lang w:eastAsia="zh-CN"/>
              </w:rPr>
              <w:t>指示性能力建设和发展活动</w:t>
            </w:r>
          </w:p>
        </w:tc>
      </w:tr>
      <w:tr w:rsidR="00C27FDB" w:rsidRPr="00B67C65" w14:paraId="2C853A9B" w14:textId="77777777" w:rsidTr="000613A0">
        <w:trPr>
          <w:jc w:val="center"/>
        </w:trPr>
        <w:tc>
          <w:tcPr>
            <w:tcW w:w="3137" w:type="dxa"/>
          </w:tcPr>
          <w:p w14:paraId="02B8B25D" w14:textId="77777777" w:rsidR="00C27FDB" w:rsidRPr="00B67C65" w:rsidRDefault="00C27FDB" w:rsidP="000613A0">
            <w:pPr>
              <w:tabs>
                <w:tab w:val="left" w:pos="449"/>
              </w:tabs>
              <w:rPr>
                <w:kern w:val="22"/>
                <w:sz w:val="20"/>
                <w:szCs w:val="20"/>
                <w:lang w:eastAsia="zh-CN"/>
              </w:rPr>
            </w:pPr>
            <w:r w:rsidRPr="00B67C65">
              <w:rPr>
                <w:sz w:val="20"/>
                <w:szCs w:val="20"/>
                <w:lang w:eastAsia="zh-CN"/>
              </w:rPr>
              <w:t xml:space="preserve">2.1. </w:t>
            </w:r>
            <w:r w:rsidRPr="00B67C65">
              <w:rPr>
                <w:sz w:val="20"/>
                <w:szCs w:val="20"/>
                <w:lang w:eastAsia="zh-CN"/>
              </w:rPr>
              <w:t>已出台获取和惠益分享国家政策框架，并已在获取和惠益分享信息交换所发布。</w:t>
            </w:r>
          </w:p>
        </w:tc>
        <w:tc>
          <w:tcPr>
            <w:tcW w:w="10065" w:type="dxa"/>
          </w:tcPr>
          <w:p w14:paraId="029F4D57" w14:textId="77777777" w:rsidR="00C27FDB" w:rsidRPr="00B67C65" w:rsidRDefault="00C27FDB" w:rsidP="00B4772F">
            <w:pPr>
              <w:numPr>
                <w:ilvl w:val="2"/>
                <w:numId w:val="13"/>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支持制定旨在落实《框架》行动目标</w:t>
            </w:r>
            <w:r w:rsidRPr="00B67C65">
              <w:rPr>
                <w:sz w:val="20"/>
                <w:szCs w:val="20"/>
                <w:lang w:eastAsia="zh-CN"/>
              </w:rPr>
              <w:t>13</w:t>
            </w:r>
            <w:r w:rsidRPr="00B67C65">
              <w:rPr>
                <w:sz w:val="20"/>
                <w:szCs w:val="20"/>
                <w:lang w:eastAsia="zh-CN"/>
              </w:rPr>
              <w:t>和长期目标</w:t>
            </w:r>
            <w:r w:rsidRPr="00B67C65">
              <w:rPr>
                <w:sz w:val="20"/>
                <w:szCs w:val="20"/>
                <w:lang w:eastAsia="zh-CN"/>
              </w:rPr>
              <w:t>C</w:t>
            </w:r>
            <w:r w:rsidRPr="00B67C65">
              <w:rPr>
                <w:sz w:val="20"/>
                <w:szCs w:val="20"/>
                <w:lang w:eastAsia="zh-CN"/>
              </w:rPr>
              <w:t>的国家目标和计划，包括通过国家生物多样性战略和行动计划的修订进程；</w:t>
            </w:r>
          </w:p>
          <w:p w14:paraId="3466B4E3" w14:textId="77777777" w:rsidR="00C27FDB" w:rsidRPr="00B67C65" w:rsidRDefault="00C27FDB" w:rsidP="00B4772F">
            <w:pPr>
              <w:numPr>
                <w:ilvl w:val="2"/>
                <w:numId w:val="13"/>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评估现有的各个获取和惠益分享政策框架，以确保一致性、法律明确性和相辅相成；</w:t>
            </w:r>
          </w:p>
          <w:p w14:paraId="63362E5E" w14:textId="77777777" w:rsidR="00C27FDB" w:rsidRPr="00B67C65" w:rsidRDefault="00C27FDB" w:rsidP="00B4772F">
            <w:pPr>
              <w:numPr>
                <w:ilvl w:val="2"/>
                <w:numId w:val="13"/>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为制定或修订获取和惠益分享政策框架提供指导、培训或技术援助；</w:t>
            </w:r>
          </w:p>
          <w:p w14:paraId="309DB067" w14:textId="77777777" w:rsidR="00C27FDB" w:rsidRPr="00B67C65" w:rsidRDefault="00C27FDB" w:rsidP="00B4772F">
            <w:pPr>
              <w:numPr>
                <w:ilvl w:val="2"/>
                <w:numId w:val="13"/>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开发、传播和推广使用各种工具（如准则和案例研究），以便将获取和惠益分享因素纳入部门和跨部门政策和计划</w:t>
            </w:r>
            <w:r w:rsidRPr="00B67C65">
              <w:rPr>
                <w:sz w:val="20"/>
                <w:szCs w:val="20"/>
                <w:shd w:val="clear" w:color="auto" w:fill="FFFFFF"/>
                <w:lang w:eastAsia="zh-CN"/>
              </w:rPr>
              <w:t>，同时考虑到适用的获取和惠益分享国际文书</w:t>
            </w:r>
            <w:r w:rsidRPr="00B67C65">
              <w:rPr>
                <w:kern w:val="22"/>
                <w:sz w:val="20"/>
                <w:szCs w:val="20"/>
                <w:lang w:eastAsia="zh-CN"/>
              </w:rPr>
              <w:t>。</w:t>
            </w:r>
          </w:p>
        </w:tc>
      </w:tr>
      <w:tr w:rsidR="00C27FDB" w:rsidRPr="00B67C65" w14:paraId="2ECB236C" w14:textId="77777777" w:rsidTr="000613A0">
        <w:trPr>
          <w:jc w:val="center"/>
        </w:trPr>
        <w:tc>
          <w:tcPr>
            <w:tcW w:w="3137" w:type="dxa"/>
          </w:tcPr>
          <w:p w14:paraId="0E262853" w14:textId="77777777" w:rsidR="00C27FDB" w:rsidRPr="00B67C65" w:rsidRDefault="00C27FDB" w:rsidP="000613A0">
            <w:pPr>
              <w:rPr>
                <w:kern w:val="22"/>
                <w:sz w:val="20"/>
                <w:szCs w:val="20"/>
                <w:lang w:eastAsia="zh-CN"/>
              </w:rPr>
            </w:pPr>
            <w:r w:rsidRPr="00B67C65">
              <w:rPr>
                <w:sz w:val="20"/>
                <w:szCs w:val="20"/>
                <w:lang w:eastAsia="zh-CN"/>
              </w:rPr>
              <w:t xml:space="preserve">2.2. </w:t>
            </w:r>
            <w:r w:rsidRPr="00B67C65">
              <w:rPr>
                <w:sz w:val="20"/>
                <w:szCs w:val="20"/>
                <w:lang w:eastAsia="zh-CN"/>
              </w:rPr>
              <w:t>已出台获取和惠益分享的法律、行政或政策措施，并已在获取和惠益分享信息交换所发布。</w:t>
            </w:r>
            <w:r w:rsidRPr="00B67C65">
              <w:rPr>
                <w:sz w:val="20"/>
                <w:szCs w:val="20"/>
                <w:lang w:eastAsia="zh-CN"/>
              </w:rPr>
              <w:t xml:space="preserve"> </w:t>
            </w:r>
          </w:p>
        </w:tc>
        <w:tc>
          <w:tcPr>
            <w:tcW w:w="10065" w:type="dxa"/>
          </w:tcPr>
          <w:p w14:paraId="68E5ADB9" w14:textId="77777777" w:rsidR="00C27FDB" w:rsidRPr="00B67C65" w:rsidRDefault="00C27FDB" w:rsidP="00B4772F">
            <w:pPr>
              <w:numPr>
                <w:ilvl w:val="2"/>
                <w:numId w:val="43"/>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与土著人民和地方社区以及相关利益攸关方协商，比照《议定书》的条款，盘点和支持评价现有获取和惠益分享法律、行政或政策措施的效力、效率和完整性，同时考虑到相辅相成地执行各相关获取和惠益分享国际文书；</w:t>
            </w:r>
          </w:p>
          <w:p w14:paraId="4E468D8A" w14:textId="77777777" w:rsidR="00C27FDB" w:rsidRPr="00B67C65" w:rsidRDefault="00C27FDB" w:rsidP="00B4772F">
            <w:pPr>
              <w:numPr>
                <w:ilvl w:val="2"/>
                <w:numId w:val="4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为审查、更新或制定国家措施提供指导、培训或技术和法律援助，同时考虑到已查明的差距，包括考虑制定临时措施；</w:t>
            </w:r>
          </w:p>
          <w:p w14:paraId="03B0C03A" w14:textId="77777777" w:rsidR="00C27FDB" w:rsidRPr="00B67C65" w:rsidRDefault="00C27FDB" w:rsidP="00B4772F">
            <w:pPr>
              <w:numPr>
                <w:ilvl w:val="2"/>
                <w:numId w:val="42"/>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为制定和实施关于遵守国家法律或监管要求（第</w:t>
            </w:r>
            <w:r w:rsidRPr="00B67C65">
              <w:rPr>
                <w:sz w:val="20"/>
                <w:szCs w:val="20"/>
                <w:lang w:eastAsia="zh-CN"/>
              </w:rPr>
              <w:t xml:space="preserve"> 15 </w:t>
            </w:r>
            <w:r w:rsidRPr="00B67C65">
              <w:rPr>
                <w:sz w:val="20"/>
                <w:szCs w:val="20"/>
                <w:lang w:eastAsia="zh-CN"/>
              </w:rPr>
              <w:t>和</w:t>
            </w:r>
            <w:r w:rsidRPr="00B67C65">
              <w:rPr>
                <w:sz w:val="20"/>
                <w:szCs w:val="20"/>
                <w:lang w:eastAsia="zh-CN"/>
              </w:rPr>
              <w:t xml:space="preserve"> 16 </w:t>
            </w:r>
            <w:r w:rsidRPr="00B67C65">
              <w:rPr>
                <w:sz w:val="20"/>
                <w:szCs w:val="20"/>
                <w:lang w:eastAsia="zh-CN"/>
              </w:rPr>
              <w:t>条）、监测遗传资源的利用（第</w:t>
            </w:r>
            <w:r w:rsidRPr="00B67C65">
              <w:rPr>
                <w:sz w:val="20"/>
                <w:szCs w:val="20"/>
                <w:lang w:eastAsia="zh-CN"/>
              </w:rPr>
              <w:t xml:space="preserve"> 17 </w:t>
            </w:r>
            <w:r w:rsidRPr="00B67C65">
              <w:rPr>
                <w:sz w:val="20"/>
                <w:szCs w:val="20"/>
                <w:lang w:eastAsia="zh-CN"/>
              </w:rPr>
              <w:t>条）、土著人民和地方社区（第</w:t>
            </w:r>
            <w:r w:rsidRPr="00B67C65">
              <w:rPr>
                <w:sz w:val="20"/>
                <w:szCs w:val="20"/>
                <w:lang w:eastAsia="zh-CN"/>
              </w:rPr>
              <w:t xml:space="preserve"> 5</w:t>
            </w:r>
            <w:r w:rsidRPr="00B67C65">
              <w:rPr>
                <w:sz w:val="20"/>
                <w:szCs w:val="20"/>
                <w:lang w:eastAsia="zh-CN"/>
              </w:rPr>
              <w:t>、</w:t>
            </w:r>
            <w:r w:rsidRPr="00B67C65">
              <w:rPr>
                <w:sz w:val="20"/>
                <w:szCs w:val="20"/>
                <w:lang w:eastAsia="zh-CN"/>
              </w:rPr>
              <w:t>6</w:t>
            </w:r>
            <w:r w:rsidRPr="00B67C65">
              <w:rPr>
                <w:sz w:val="20"/>
                <w:szCs w:val="20"/>
                <w:lang w:eastAsia="zh-CN"/>
              </w:rPr>
              <w:t>、</w:t>
            </w:r>
            <w:r w:rsidRPr="00B67C65">
              <w:rPr>
                <w:sz w:val="20"/>
                <w:szCs w:val="20"/>
                <w:lang w:eastAsia="zh-CN"/>
              </w:rPr>
              <w:t xml:space="preserve">7 </w:t>
            </w:r>
            <w:r w:rsidRPr="00B67C65">
              <w:rPr>
                <w:sz w:val="20"/>
                <w:szCs w:val="20"/>
                <w:lang w:eastAsia="zh-CN"/>
              </w:rPr>
              <w:t>和</w:t>
            </w:r>
            <w:r w:rsidRPr="00B67C65">
              <w:rPr>
                <w:sz w:val="20"/>
                <w:szCs w:val="20"/>
                <w:lang w:eastAsia="zh-CN"/>
              </w:rPr>
              <w:t xml:space="preserve"> 12 </w:t>
            </w:r>
            <w:r w:rsidRPr="00B67C65">
              <w:rPr>
                <w:sz w:val="20"/>
                <w:szCs w:val="20"/>
                <w:lang w:eastAsia="zh-CN"/>
              </w:rPr>
              <w:t>条）和特殊考虑（第</w:t>
            </w:r>
            <w:r w:rsidRPr="00B67C65">
              <w:rPr>
                <w:sz w:val="20"/>
                <w:szCs w:val="20"/>
                <w:lang w:eastAsia="zh-CN"/>
              </w:rPr>
              <w:t xml:space="preserve"> 8 </w:t>
            </w:r>
            <w:r w:rsidRPr="00B67C65">
              <w:rPr>
                <w:sz w:val="20"/>
                <w:szCs w:val="20"/>
                <w:lang w:eastAsia="zh-CN"/>
              </w:rPr>
              <w:t>条）的措施提供指导、培训或技术援助。</w:t>
            </w:r>
            <w:r w:rsidRPr="00B67C65">
              <w:rPr>
                <w:rStyle w:val="FootnoteReference"/>
                <w:szCs w:val="20"/>
                <w:lang w:eastAsia="zh-CN"/>
              </w:rPr>
              <w:footnoteReference w:id="26"/>
            </w:r>
          </w:p>
        </w:tc>
      </w:tr>
      <w:tr w:rsidR="00C27FDB" w:rsidRPr="00B67C65" w14:paraId="21E0179A" w14:textId="77777777" w:rsidTr="000613A0">
        <w:trPr>
          <w:jc w:val="center"/>
        </w:trPr>
        <w:tc>
          <w:tcPr>
            <w:tcW w:w="3137" w:type="dxa"/>
          </w:tcPr>
          <w:p w14:paraId="421AC279" w14:textId="77777777" w:rsidR="00C27FDB" w:rsidRPr="00B67C65" w:rsidRDefault="00C27FDB" w:rsidP="000613A0">
            <w:pPr>
              <w:rPr>
                <w:rStyle w:val="normaltextrun"/>
                <w:sz w:val="20"/>
                <w:szCs w:val="20"/>
                <w:shd w:val="clear" w:color="auto" w:fill="FFFFFF"/>
                <w:lang w:eastAsia="zh-CN"/>
              </w:rPr>
            </w:pPr>
            <w:r w:rsidRPr="00B67C65">
              <w:rPr>
                <w:sz w:val="20"/>
                <w:szCs w:val="20"/>
                <w:lang w:eastAsia="zh-CN"/>
              </w:rPr>
              <w:lastRenderedPageBreak/>
              <w:t xml:space="preserve">2.3. </w:t>
            </w:r>
            <w:r w:rsidRPr="00B67C65">
              <w:rPr>
                <w:sz w:val="20"/>
                <w:szCs w:val="20"/>
                <w:lang w:eastAsia="zh-CN"/>
              </w:rPr>
              <w:t>缔约方加强了履行与土著人民和地方社区相关的义务的力度。</w:t>
            </w:r>
          </w:p>
        </w:tc>
        <w:tc>
          <w:tcPr>
            <w:tcW w:w="10065" w:type="dxa"/>
          </w:tcPr>
          <w:p w14:paraId="17A36670" w14:textId="77777777" w:rsidR="00C27FDB" w:rsidRPr="00B67C65" w:rsidRDefault="00C27FDB" w:rsidP="00B4772F">
            <w:pPr>
              <w:numPr>
                <w:ilvl w:val="2"/>
                <w:numId w:val="44"/>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盘点和分析土著人民和地方社区的概念在国家和次国家各级的适用情况，明确土著人民和地方社区对遗传资源和</w:t>
            </w:r>
            <w:r w:rsidRPr="00B67C65">
              <w:rPr>
                <w:sz w:val="20"/>
                <w:szCs w:val="20"/>
                <w:lang w:eastAsia="zh-CN"/>
              </w:rPr>
              <w:t>/</w:t>
            </w:r>
            <w:r w:rsidRPr="00B67C65">
              <w:rPr>
                <w:sz w:val="20"/>
                <w:szCs w:val="20"/>
                <w:lang w:eastAsia="zh-CN"/>
              </w:rPr>
              <w:t>或与遗传资源相关的传统知识的权利，查明土著人民和地方社区的不同群体，</w:t>
            </w:r>
            <w:r>
              <w:rPr>
                <w:rFonts w:hint="eastAsia"/>
                <w:sz w:val="20"/>
                <w:szCs w:val="20"/>
                <w:lang w:eastAsia="zh-CN"/>
              </w:rPr>
              <w:t>从而</w:t>
            </w:r>
            <w:r w:rsidRPr="00B67C65">
              <w:rPr>
                <w:sz w:val="20"/>
                <w:szCs w:val="20"/>
                <w:lang w:eastAsia="zh-CN"/>
              </w:rPr>
              <w:t>了解其组织方式，并将传统知识与这些知识的持有者联系起来；</w:t>
            </w:r>
            <w:r w:rsidRPr="00B67C65">
              <w:rPr>
                <w:rStyle w:val="FootnoteReference"/>
                <w:szCs w:val="20"/>
                <w:lang w:eastAsia="zh-CN"/>
              </w:rPr>
              <w:footnoteReference w:id="27"/>
            </w:r>
            <w:r w:rsidRPr="00B67C65">
              <w:rPr>
                <w:sz w:val="20"/>
                <w:szCs w:val="20"/>
                <w:lang w:eastAsia="zh-CN"/>
              </w:rPr>
              <w:t xml:space="preserve">  </w:t>
            </w:r>
          </w:p>
          <w:p w14:paraId="729D9F4A" w14:textId="77777777" w:rsidR="00C27FDB" w:rsidRPr="00B67C65" w:rsidRDefault="00C27FDB" w:rsidP="00B4772F">
            <w:pPr>
              <w:numPr>
                <w:ilvl w:val="2"/>
                <w:numId w:val="44"/>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为执行《议定书》有关土著人民和地方社区的条款提供</w:t>
            </w:r>
            <w:r w:rsidRPr="00B67C65">
              <w:rPr>
                <w:sz w:val="20"/>
                <w:szCs w:val="20"/>
                <w:shd w:val="clear" w:color="auto" w:fill="FFFFFF"/>
                <w:lang w:eastAsia="zh-CN"/>
              </w:rPr>
              <w:t>文化上适宜的</w:t>
            </w:r>
            <w:r w:rsidRPr="00B67C65">
              <w:rPr>
                <w:sz w:val="20"/>
                <w:szCs w:val="20"/>
                <w:lang w:eastAsia="zh-CN"/>
              </w:rPr>
              <w:t>指导、培训或技术援助；</w:t>
            </w:r>
          </w:p>
          <w:p w14:paraId="23F4DA76" w14:textId="77777777" w:rsidR="00C27FDB" w:rsidRPr="00B67C65" w:rsidRDefault="00C27FDB" w:rsidP="00B4772F">
            <w:pPr>
              <w:numPr>
                <w:ilvl w:val="2"/>
                <w:numId w:val="45"/>
              </w:numPr>
              <w:tabs>
                <w:tab w:val="clear" w:pos="567"/>
                <w:tab w:val="clear" w:pos="1134"/>
                <w:tab w:val="clear" w:pos="1701"/>
                <w:tab w:val="clear" w:pos="2268"/>
              </w:tabs>
              <w:jc w:val="left"/>
              <w:rPr>
                <w:kern w:val="22"/>
                <w:sz w:val="20"/>
                <w:szCs w:val="20"/>
                <w:lang w:eastAsia="zh-CN"/>
              </w:rPr>
            </w:pPr>
            <w:r w:rsidRPr="00B67C65">
              <w:rPr>
                <w:sz w:val="20"/>
                <w:szCs w:val="20"/>
                <w:lang w:eastAsia="zh-CN"/>
              </w:rPr>
              <w:t>支持并指导如何在国家和次国家层面制定和</w:t>
            </w:r>
            <w:r w:rsidRPr="00B67C65">
              <w:rPr>
                <w:sz w:val="20"/>
                <w:szCs w:val="20"/>
                <w:lang w:eastAsia="zh-CN"/>
              </w:rPr>
              <w:t>/</w:t>
            </w:r>
            <w:r w:rsidRPr="00B67C65">
              <w:rPr>
                <w:sz w:val="20"/>
                <w:szCs w:val="20"/>
                <w:lang w:eastAsia="zh-CN"/>
              </w:rPr>
              <w:t>或执行获取和惠益分享措施时考虑社区规约、程序和习惯法；</w:t>
            </w:r>
          </w:p>
          <w:p w14:paraId="036DAF05" w14:textId="3B46977D" w:rsidR="00C27FDB" w:rsidRPr="00B67C65" w:rsidRDefault="00C27FDB" w:rsidP="00B4772F">
            <w:pPr>
              <w:numPr>
                <w:ilvl w:val="2"/>
                <w:numId w:val="45"/>
              </w:numPr>
              <w:tabs>
                <w:tab w:val="clear" w:pos="567"/>
                <w:tab w:val="clear" w:pos="1134"/>
                <w:tab w:val="clear" w:pos="1701"/>
                <w:tab w:val="clear" w:pos="2268"/>
              </w:tabs>
              <w:jc w:val="left"/>
              <w:rPr>
                <w:kern w:val="22"/>
                <w:sz w:val="20"/>
                <w:szCs w:val="20"/>
                <w:lang w:eastAsia="zh-CN"/>
              </w:rPr>
            </w:pPr>
            <w:r w:rsidRPr="00B67C65">
              <w:rPr>
                <w:sz w:val="20"/>
                <w:szCs w:val="20"/>
                <w:shd w:val="clear" w:color="auto" w:fill="FFFFFF"/>
                <w:lang w:eastAsia="zh-CN"/>
              </w:rPr>
              <w:t>就土著人民和地方社区在获取和惠益分享方面的权利提供指导、培训或技术和法律援助</w:t>
            </w:r>
            <w:r w:rsidRPr="00B67C65">
              <w:rPr>
                <w:sz w:val="20"/>
                <w:szCs w:val="20"/>
                <w:lang w:eastAsia="zh-CN"/>
              </w:rPr>
              <w:t>。</w:t>
            </w:r>
          </w:p>
        </w:tc>
      </w:tr>
      <w:tr w:rsidR="00C27FDB" w:rsidRPr="00B67C65" w14:paraId="06C76325" w14:textId="77777777" w:rsidTr="000613A0">
        <w:trPr>
          <w:jc w:val="center"/>
        </w:trPr>
        <w:tc>
          <w:tcPr>
            <w:tcW w:w="3137" w:type="dxa"/>
          </w:tcPr>
          <w:p w14:paraId="2CF63F0C" w14:textId="77777777" w:rsidR="00C27FDB" w:rsidRPr="00B67C65" w:rsidRDefault="00C27FDB" w:rsidP="000613A0">
            <w:pPr>
              <w:tabs>
                <w:tab w:val="left" w:pos="449"/>
              </w:tabs>
              <w:ind w:left="24"/>
              <w:rPr>
                <w:kern w:val="22"/>
                <w:sz w:val="20"/>
                <w:szCs w:val="20"/>
                <w:lang w:eastAsia="zh-CN"/>
              </w:rPr>
            </w:pPr>
            <w:r w:rsidRPr="00B67C65">
              <w:rPr>
                <w:sz w:val="20"/>
                <w:szCs w:val="20"/>
                <w:lang w:eastAsia="zh-CN"/>
              </w:rPr>
              <w:t xml:space="preserve">2.4. </w:t>
            </w:r>
            <w:r w:rsidRPr="00B67C65">
              <w:rPr>
                <w:sz w:val="20"/>
                <w:szCs w:val="20"/>
                <w:lang w:eastAsia="zh-CN"/>
              </w:rPr>
              <w:t>已建立和运行机构安排作并在获取和惠益分享信息交换所发布。</w:t>
            </w:r>
          </w:p>
        </w:tc>
        <w:tc>
          <w:tcPr>
            <w:tcW w:w="10065" w:type="dxa"/>
          </w:tcPr>
          <w:p w14:paraId="7DDD6980" w14:textId="77777777" w:rsidR="00C27FDB" w:rsidRPr="00B67C65" w:rsidRDefault="00C27FDB" w:rsidP="00B4772F">
            <w:pPr>
              <w:numPr>
                <w:ilvl w:val="2"/>
                <w:numId w:val="4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为以下工作提供指导、培训或技术援助：指定相关的角色和责任，</w:t>
            </w:r>
            <w:r>
              <w:rPr>
                <w:rFonts w:hint="eastAsia"/>
                <w:sz w:val="20"/>
                <w:szCs w:val="20"/>
                <w:lang w:eastAsia="zh-CN"/>
              </w:rPr>
              <w:t>以</w:t>
            </w:r>
            <w:r w:rsidRPr="00B67C65">
              <w:rPr>
                <w:sz w:val="20"/>
                <w:szCs w:val="20"/>
                <w:lang w:eastAsia="zh-CN"/>
              </w:rPr>
              <w:t>履行获取和惠益分享国家协调中心、国家主管当局、检查站和获取和惠益分享信息交换所发布当局的职责；</w:t>
            </w:r>
          </w:p>
          <w:p w14:paraId="322551E8" w14:textId="77777777" w:rsidR="00C27FDB" w:rsidRPr="00B67C65" w:rsidRDefault="00C27FDB" w:rsidP="00B4772F">
            <w:pPr>
              <w:numPr>
                <w:ilvl w:val="2"/>
                <w:numId w:val="4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支持建立一个或多个单位，运行国家获取和惠益分享系统；</w:t>
            </w:r>
          </w:p>
          <w:p w14:paraId="5CC3F53D" w14:textId="77777777" w:rsidR="00C27FDB" w:rsidRPr="00B67C65" w:rsidRDefault="00C27FDB" w:rsidP="00B4772F">
            <w:pPr>
              <w:numPr>
                <w:ilvl w:val="2"/>
                <w:numId w:val="4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为相关人员提供指导、培训或技术援助，并规划如何保存和转让机构知识；</w:t>
            </w:r>
          </w:p>
          <w:p w14:paraId="64A41BB2" w14:textId="77777777" w:rsidR="00C27FDB" w:rsidRPr="00B67C65" w:rsidRDefault="00C27FDB" w:rsidP="00B4772F">
            <w:pPr>
              <w:numPr>
                <w:ilvl w:val="2"/>
                <w:numId w:val="4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促进建立和加强运作获取和惠益分享系统的机构安排和协调机制。</w:t>
            </w:r>
          </w:p>
        </w:tc>
      </w:tr>
      <w:tr w:rsidR="00C27FDB" w:rsidRPr="00B67C65" w14:paraId="5E126A67" w14:textId="77777777" w:rsidTr="000613A0">
        <w:trPr>
          <w:jc w:val="center"/>
        </w:trPr>
        <w:tc>
          <w:tcPr>
            <w:tcW w:w="3137" w:type="dxa"/>
          </w:tcPr>
          <w:p w14:paraId="2A333000" w14:textId="77777777" w:rsidR="00C27FDB" w:rsidRPr="00B67C65" w:rsidRDefault="00C27FDB" w:rsidP="000613A0">
            <w:pPr>
              <w:tabs>
                <w:tab w:val="left" w:pos="449"/>
              </w:tabs>
              <w:rPr>
                <w:kern w:val="22"/>
                <w:sz w:val="20"/>
                <w:szCs w:val="20"/>
                <w:lang w:eastAsia="zh-CN"/>
              </w:rPr>
            </w:pPr>
            <w:r w:rsidRPr="00B67C65">
              <w:rPr>
                <w:sz w:val="20"/>
                <w:szCs w:val="20"/>
                <w:lang w:eastAsia="zh-CN"/>
              </w:rPr>
              <w:t xml:space="preserve">2.5. </w:t>
            </w:r>
            <w:r w:rsidRPr="00B67C65">
              <w:rPr>
                <w:sz w:val="20"/>
                <w:szCs w:val="20"/>
                <w:lang w:eastAsia="zh-CN"/>
              </w:rPr>
              <w:t>已开始运行获取和惠益分享程序并在获取和惠益分享信息交换所发布。</w:t>
            </w:r>
          </w:p>
        </w:tc>
        <w:tc>
          <w:tcPr>
            <w:tcW w:w="10065" w:type="dxa"/>
          </w:tcPr>
          <w:p w14:paraId="08C53443" w14:textId="77777777" w:rsidR="00C27FDB" w:rsidRPr="00B67C65" w:rsidRDefault="00C27FDB" w:rsidP="00B4772F">
            <w:pPr>
              <w:numPr>
                <w:ilvl w:val="2"/>
                <w:numId w:val="14"/>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支持制定或改进程序（为用户提高清晰度和透明度），特别是通过多利益相关方磋商（例如与企业界和研究界磋商），确保程序与其他国际协定相辅相成，</w:t>
            </w:r>
            <w:r>
              <w:rPr>
                <w:rFonts w:hint="eastAsia"/>
                <w:sz w:val="20"/>
                <w:szCs w:val="20"/>
                <w:lang w:eastAsia="zh-CN"/>
              </w:rPr>
              <w:t>同时</w:t>
            </w:r>
            <w:r w:rsidRPr="00B67C65">
              <w:rPr>
                <w:sz w:val="20"/>
                <w:szCs w:val="20"/>
                <w:lang w:eastAsia="zh-CN"/>
              </w:rPr>
              <w:t>考虑到第</w:t>
            </w:r>
            <w:r w:rsidRPr="00B67C65">
              <w:rPr>
                <w:sz w:val="20"/>
                <w:szCs w:val="20"/>
                <w:lang w:eastAsia="zh-CN"/>
              </w:rPr>
              <w:t xml:space="preserve"> 8 </w:t>
            </w:r>
            <w:r w:rsidRPr="00B67C65">
              <w:rPr>
                <w:sz w:val="20"/>
                <w:szCs w:val="20"/>
                <w:lang w:eastAsia="zh-CN"/>
              </w:rPr>
              <w:t>条中的特殊因素；</w:t>
            </w:r>
          </w:p>
          <w:p w14:paraId="1072B407" w14:textId="77777777" w:rsidR="00C27FDB" w:rsidRPr="00B67C65" w:rsidRDefault="00C27FDB" w:rsidP="00B4772F">
            <w:pPr>
              <w:numPr>
                <w:ilvl w:val="2"/>
                <w:numId w:val="14"/>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支持开发或改进获取和利益分享信息系统，如许可系统，包括通过分享良好做法和信息技术解决方案的信息；</w:t>
            </w:r>
          </w:p>
          <w:p w14:paraId="1B71212D" w14:textId="77777777" w:rsidR="00C27FDB" w:rsidRPr="00B67C65" w:rsidRDefault="00C27FDB" w:rsidP="00B4772F">
            <w:pPr>
              <w:numPr>
                <w:ilvl w:val="2"/>
                <w:numId w:val="14"/>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为工作人员提供程序应用培训，学习如何回应用户的要求。</w:t>
            </w:r>
          </w:p>
        </w:tc>
      </w:tr>
      <w:tr w:rsidR="00C27FDB" w:rsidRPr="00B67C65" w14:paraId="2F8201BD" w14:textId="77777777" w:rsidTr="000613A0">
        <w:trPr>
          <w:jc w:val="center"/>
        </w:trPr>
        <w:tc>
          <w:tcPr>
            <w:tcW w:w="3137" w:type="dxa"/>
          </w:tcPr>
          <w:p w14:paraId="0388CDF5" w14:textId="77777777" w:rsidR="00C27FDB" w:rsidRPr="00B67C65" w:rsidRDefault="00C27FDB" w:rsidP="000613A0">
            <w:pPr>
              <w:tabs>
                <w:tab w:val="left" w:pos="449"/>
              </w:tabs>
              <w:rPr>
                <w:kern w:val="22"/>
                <w:sz w:val="20"/>
                <w:szCs w:val="20"/>
                <w:lang w:eastAsia="zh-CN"/>
              </w:rPr>
            </w:pPr>
            <w:r w:rsidRPr="00B67C65">
              <w:rPr>
                <w:sz w:val="20"/>
                <w:szCs w:val="20"/>
                <w:lang w:eastAsia="zh-CN"/>
              </w:rPr>
              <w:t xml:space="preserve">2.6. </w:t>
            </w:r>
            <w:r w:rsidRPr="00B67C65">
              <w:rPr>
                <w:sz w:val="20"/>
                <w:szCs w:val="20"/>
                <w:lang w:eastAsia="zh-CN"/>
              </w:rPr>
              <w:t>已建立机制监测遗传资源利用情况，包括通过指定有效的检查站。</w:t>
            </w:r>
          </w:p>
        </w:tc>
        <w:tc>
          <w:tcPr>
            <w:tcW w:w="10065" w:type="dxa"/>
          </w:tcPr>
          <w:p w14:paraId="3251EFFE" w14:textId="77777777" w:rsidR="00C27FDB" w:rsidRPr="00B67C65" w:rsidRDefault="00C27FDB" w:rsidP="00B4772F">
            <w:pPr>
              <w:numPr>
                <w:ilvl w:val="2"/>
                <w:numId w:val="2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支持指定有效的检查站，包括通过制定关于其作用和职能的准则；</w:t>
            </w:r>
          </w:p>
          <w:p w14:paraId="0C70C1C3" w14:textId="77777777" w:rsidR="00C27FDB" w:rsidRPr="00B67C65" w:rsidRDefault="00C27FDB" w:rsidP="00B4772F">
            <w:pPr>
              <w:numPr>
                <w:ilvl w:val="2"/>
                <w:numId w:val="2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开发或改进国家系统，从指定检查站用户收集信息，包括利用检查站公报；</w:t>
            </w:r>
          </w:p>
          <w:p w14:paraId="5CC60B30" w14:textId="77777777" w:rsidR="00C27FDB" w:rsidRPr="00B67C65" w:rsidRDefault="00C27FDB" w:rsidP="00B4772F">
            <w:pPr>
              <w:numPr>
                <w:ilvl w:val="2"/>
                <w:numId w:val="2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向检查站管理人员提供通过检查站公报收集信息的指导、培训或技术援助；</w:t>
            </w:r>
          </w:p>
          <w:p w14:paraId="34A816DE" w14:textId="77777777" w:rsidR="00C27FDB" w:rsidRPr="00B67C65" w:rsidRDefault="00C27FDB" w:rsidP="00B4772F">
            <w:pPr>
              <w:numPr>
                <w:ilvl w:val="2"/>
                <w:numId w:val="2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支持开发国家信息系统和数据库，监测遗传资源的利用情况。</w:t>
            </w:r>
          </w:p>
        </w:tc>
      </w:tr>
      <w:tr w:rsidR="00C27FDB" w:rsidRPr="00B67C65" w14:paraId="0916D322" w14:textId="77777777" w:rsidTr="000613A0">
        <w:trPr>
          <w:jc w:val="center"/>
        </w:trPr>
        <w:tc>
          <w:tcPr>
            <w:tcW w:w="3137" w:type="dxa"/>
          </w:tcPr>
          <w:p w14:paraId="29898741" w14:textId="12E1D1CC" w:rsidR="00C27FDB" w:rsidRPr="00B67C65" w:rsidRDefault="00C27FDB" w:rsidP="00C27FDB">
            <w:pPr>
              <w:pStyle w:val="ListParagraph"/>
              <w:tabs>
                <w:tab w:val="clear" w:pos="567"/>
                <w:tab w:val="clear" w:pos="1134"/>
                <w:tab w:val="clear" w:pos="1701"/>
                <w:tab w:val="clear" w:pos="2268"/>
                <w:tab w:val="left" w:pos="449"/>
              </w:tabs>
              <w:ind w:left="24" w:hanging="360"/>
              <w:contextualSpacing w:val="0"/>
              <w:jc w:val="left"/>
              <w:rPr>
                <w:kern w:val="22"/>
                <w:sz w:val="20"/>
                <w:szCs w:val="20"/>
                <w:lang w:eastAsia="zh-CN"/>
              </w:rPr>
            </w:pPr>
            <w:r w:rsidRPr="00B67C65">
              <w:rPr>
                <w:sz w:val="20"/>
                <w:szCs w:val="20"/>
                <w:lang w:eastAsia="zh-CN"/>
              </w:rPr>
              <w:t>2.7</w:t>
            </w:r>
            <w:r w:rsidR="00B4772F">
              <w:rPr>
                <w:sz w:val="20"/>
                <w:szCs w:val="20"/>
                <w:lang w:eastAsia="zh-CN"/>
              </w:rPr>
              <w:t xml:space="preserve"> 2.7.</w:t>
            </w:r>
            <w:r w:rsidRPr="00B67C65">
              <w:rPr>
                <w:sz w:val="20"/>
                <w:szCs w:val="20"/>
                <w:lang w:eastAsia="zh-CN"/>
              </w:rPr>
              <w:t xml:space="preserve"> </w:t>
            </w:r>
            <w:r w:rsidRPr="00B67C65">
              <w:rPr>
                <w:sz w:val="20"/>
                <w:szCs w:val="20"/>
                <w:lang w:eastAsia="zh-CN"/>
              </w:rPr>
              <w:t>已促成和促进遵守关于获取和惠益分享的国家法律和监管要求。</w:t>
            </w:r>
          </w:p>
        </w:tc>
        <w:tc>
          <w:tcPr>
            <w:tcW w:w="10065" w:type="dxa"/>
          </w:tcPr>
          <w:p w14:paraId="1C16890E" w14:textId="77777777" w:rsidR="00C27FDB" w:rsidRPr="00B67C65" w:rsidRDefault="00C27FDB" w:rsidP="00B4772F">
            <w:pPr>
              <w:numPr>
                <w:ilvl w:val="2"/>
                <w:numId w:val="3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支持对遗传资源和相关传统知识使用者进行遵守国家法律的宣传和培训活动；</w:t>
            </w:r>
          </w:p>
          <w:p w14:paraId="279499A8" w14:textId="77777777" w:rsidR="00C27FDB" w:rsidRPr="00B67C65" w:rsidRDefault="00C27FDB" w:rsidP="00B4772F">
            <w:pPr>
              <w:numPr>
                <w:ilvl w:val="2"/>
                <w:numId w:val="3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支持制定基于良好做法的违规行为处理程序和措施；</w:t>
            </w:r>
          </w:p>
          <w:p w14:paraId="0AD78505" w14:textId="77777777" w:rsidR="00C27FDB" w:rsidRPr="00B67C65" w:rsidRDefault="00C27FDB" w:rsidP="00B4772F">
            <w:pPr>
              <w:numPr>
                <w:ilvl w:val="2"/>
                <w:numId w:val="32"/>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支持建立机制，加强不同国家政府当局</w:t>
            </w:r>
            <w:r>
              <w:rPr>
                <w:rFonts w:hint="eastAsia"/>
                <w:sz w:val="20"/>
                <w:szCs w:val="20"/>
                <w:lang w:eastAsia="zh-CN"/>
              </w:rPr>
              <w:t>之间针对</w:t>
            </w:r>
            <w:r w:rsidRPr="00B67C65">
              <w:rPr>
                <w:sz w:val="20"/>
                <w:szCs w:val="20"/>
                <w:lang w:eastAsia="zh-CN"/>
              </w:rPr>
              <w:t>违规情况</w:t>
            </w:r>
            <w:r>
              <w:rPr>
                <w:rFonts w:hint="eastAsia"/>
                <w:sz w:val="20"/>
                <w:szCs w:val="20"/>
                <w:lang w:eastAsia="zh-CN"/>
              </w:rPr>
              <w:t>进行</w:t>
            </w:r>
            <w:r w:rsidRPr="00B67C65">
              <w:rPr>
                <w:sz w:val="20"/>
                <w:szCs w:val="20"/>
                <w:lang w:eastAsia="zh-CN"/>
              </w:rPr>
              <w:t>的合作。</w:t>
            </w:r>
          </w:p>
        </w:tc>
      </w:tr>
      <w:tr w:rsidR="00C27FDB" w:rsidRPr="00B67C65" w14:paraId="0C2B5025" w14:textId="77777777" w:rsidTr="000613A0">
        <w:trPr>
          <w:jc w:val="center"/>
        </w:trPr>
        <w:tc>
          <w:tcPr>
            <w:tcW w:w="3137" w:type="dxa"/>
          </w:tcPr>
          <w:p w14:paraId="4BAE6950" w14:textId="049DAFA2" w:rsidR="00C27FDB" w:rsidRPr="00B67C65" w:rsidRDefault="00C27FDB" w:rsidP="00C27FDB">
            <w:pPr>
              <w:pStyle w:val="ListParagraph"/>
              <w:tabs>
                <w:tab w:val="clear" w:pos="567"/>
                <w:tab w:val="clear" w:pos="1134"/>
                <w:tab w:val="clear" w:pos="1701"/>
                <w:tab w:val="clear" w:pos="2268"/>
                <w:tab w:val="left" w:pos="449"/>
              </w:tabs>
              <w:ind w:left="24" w:hanging="360"/>
              <w:contextualSpacing w:val="0"/>
              <w:jc w:val="left"/>
              <w:rPr>
                <w:kern w:val="22"/>
                <w:sz w:val="20"/>
                <w:szCs w:val="20"/>
                <w:lang w:eastAsia="zh-CN"/>
              </w:rPr>
            </w:pPr>
            <w:r w:rsidRPr="00B67C65">
              <w:rPr>
                <w:sz w:val="20"/>
                <w:szCs w:val="20"/>
                <w:lang w:eastAsia="zh-CN"/>
              </w:rPr>
              <w:t>2.8</w:t>
            </w:r>
            <w:r w:rsidR="00074843">
              <w:rPr>
                <w:rFonts w:eastAsia="Yu Mincho" w:hint="eastAsia"/>
                <w:sz w:val="20"/>
                <w:szCs w:val="20"/>
                <w:lang w:eastAsia="zh-CN"/>
              </w:rPr>
              <w:t xml:space="preserve"> </w:t>
            </w:r>
            <w:r w:rsidR="00B4772F">
              <w:rPr>
                <w:sz w:val="20"/>
                <w:szCs w:val="20"/>
                <w:lang w:eastAsia="zh-CN"/>
              </w:rPr>
              <w:t>2.8</w:t>
            </w:r>
            <w:r w:rsidRPr="00B67C65">
              <w:rPr>
                <w:sz w:val="20"/>
                <w:szCs w:val="20"/>
                <w:lang w:eastAsia="zh-CN"/>
              </w:rPr>
              <w:t xml:space="preserve">. </w:t>
            </w:r>
            <w:r w:rsidRPr="00B67C65">
              <w:rPr>
                <w:sz w:val="20"/>
                <w:szCs w:val="20"/>
                <w:lang w:eastAsia="zh-CN"/>
              </w:rPr>
              <w:t>已在获取和惠益分享信息交换所提供规定和相关信息。</w:t>
            </w:r>
          </w:p>
        </w:tc>
        <w:tc>
          <w:tcPr>
            <w:tcW w:w="10065" w:type="dxa"/>
          </w:tcPr>
          <w:p w14:paraId="7D0AF11C" w14:textId="77777777" w:rsidR="00C27FDB" w:rsidRPr="00B67C65" w:rsidRDefault="00C27FDB" w:rsidP="00B4772F">
            <w:pPr>
              <w:numPr>
                <w:ilvl w:val="2"/>
                <w:numId w:val="27"/>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为发布机构提供如何根据《议定书》第</w:t>
            </w:r>
            <w:r w:rsidRPr="00B67C65">
              <w:rPr>
                <w:sz w:val="20"/>
                <w:szCs w:val="20"/>
                <w:lang w:eastAsia="zh-CN"/>
              </w:rPr>
              <w:t xml:space="preserve"> 14 </w:t>
            </w:r>
            <w:r w:rsidRPr="00B67C65">
              <w:rPr>
                <w:sz w:val="20"/>
                <w:szCs w:val="20"/>
                <w:lang w:eastAsia="zh-CN"/>
              </w:rPr>
              <w:t>条在获取和惠益分享信息交换所发布规定信息的培训；</w:t>
            </w:r>
          </w:p>
          <w:p w14:paraId="27D0B137" w14:textId="77777777" w:rsidR="00C27FDB" w:rsidRPr="00B67C65" w:rsidRDefault="00C27FDB" w:rsidP="00B4772F">
            <w:pPr>
              <w:numPr>
                <w:ilvl w:val="2"/>
                <w:numId w:val="27"/>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促进国家获取和惠益分享信息系统与获取和惠益分享信息交换所的互操作性，以提高发布和更新许可证和检查站公报信息的效率。</w:t>
            </w:r>
          </w:p>
        </w:tc>
      </w:tr>
      <w:tr w:rsidR="00C27FDB" w:rsidRPr="00B67C65" w14:paraId="3854CB22" w14:textId="77777777" w:rsidTr="000613A0">
        <w:trPr>
          <w:jc w:val="center"/>
        </w:trPr>
        <w:tc>
          <w:tcPr>
            <w:tcW w:w="3137" w:type="dxa"/>
          </w:tcPr>
          <w:p w14:paraId="74AE41A7" w14:textId="30679B6A" w:rsidR="00C27FDB" w:rsidRPr="00B67C65" w:rsidRDefault="00C27FDB" w:rsidP="00C27FDB">
            <w:pPr>
              <w:pStyle w:val="ListParagraph"/>
              <w:tabs>
                <w:tab w:val="clear" w:pos="567"/>
                <w:tab w:val="clear" w:pos="1134"/>
                <w:tab w:val="clear" w:pos="1701"/>
                <w:tab w:val="clear" w:pos="2268"/>
                <w:tab w:val="left" w:pos="449"/>
              </w:tabs>
              <w:ind w:left="24" w:hanging="360"/>
              <w:contextualSpacing w:val="0"/>
              <w:jc w:val="left"/>
              <w:rPr>
                <w:kern w:val="22"/>
                <w:sz w:val="20"/>
                <w:szCs w:val="20"/>
                <w:lang w:eastAsia="zh-CN"/>
              </w:rPr>
            </w:pPr>
            <w:r w:rsidRPr="00B67C65">
              <w:rPr>
                <w:sz w:val="20"/>
                <w:szCs w:val="20"/>
                <w:lang w:eastAsia="zh-CN"/>
              </w:rPr>
              <w:t>2.9</w:t>
            </w:r>
            <w:r w:rsidR="00074843">
              <w:rPr>
                <w:rFonts w:eastAsia="Yu Mincho" w:hint="eastAsia"/>
                <w:sz w:val="20"/>
                <w:szCs w:val="20"/>
                <w:lang w:eastAsia="zh-CN"/>
              </w:rPr>
              <w:t xml:space="preserve"> </w:t>
            </w:r>
            <w:r w:rsidR="00B4772F">
              <w:rPr>
                <w:sz w:val="20"/>
                <w:szCs w:val="20"/>
                <w:lang w:eastAsia="zh-CN"/>
              </w:rPr>
              <w:t>2.9</w:t>
            </w:r>
            <w:r w:rsidRPr="00B67C65">
              <w:rPr>
                <w:sz w:val="20"/>
                <w:szCs w:val="20"/>
                <w:lang w:eastAsia="zh-CN"/>
              </w:rPr>
              <w:t xml:space="preserve">. </w:t>
            </w:r>
            <w:r w:rsidRPr="00B67C65">
              <w:rPr>
                <w:sz w:val="20"/>
                <w:szCs w:val="20"/>
                <w:lang w:eastAsia="zh-CN"/>
              </w:rPr>
              <w:t>已开始促进区域办法支持精简、协调和跨界合作。</w:t>
            </w:r>
          </w:p>
        </w:tc>
        <w:tc>
          <w:tcPr>
            <w:tcW w:w="10065" w:type="dxa"/>
          </w:tcPr>
          <w:p w14:paraId="5C1995EF" w14:textId="5C9D663A" w:rsidR="00C27FDB" w:rsidRPr="00B67C65" w:rsidRDefault="00C27FDB" w:rsidP="00B4772F">
            <w:pPr>
              <w:numPr>
                <w:ilvl w:val="2"/>
                <w:numId w:val="15"/>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盘点执行《议定书》的成功区域办法；</w:t>
            </w:r>
          </w:p>
          <w:p w14:paraId="5C99CBD0" w14:textId="77777777" w:rsidR="00C27FDB" w:rsidRPr="00B67C65" w:rsidRDefault="00C27FDB" w:rsidP="00B4772F">
            <w:pPr>
              <w:numPr>
                <w:ilvl w:val="2"/>
                <w:numId w:val="15"/>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支持执行《议定书》的区域办法，包括</w:t>
            </w:r>
            <w:r>
              <w:rPr>
                <w:rFonts w:hint="eastAsia"/>
                <w:sz w:val="20"/>
                <w:szCs w:val="20"/>
                <w:lang w:eastAsia="zh-CN"/>
              </w:rPr>
              <w:t>为此</w:t>
            </w:r>
            <w:r w:rsidRPr="00B67C65">
              <w:rPr>
                <w:sz w:val="20"/>
                <w:szCs w:val="20"/>
                <w:lang w:eastAsia="zh-CN"/>
              </w:rPr>
              <w:t>制定区域示范法律、准则</w:t>
            </w:r>
            <w:r>
              <w:rPr>
                <w:rFonts w:hint="eastAsia"/>
                <w:sz w:val="20"/>
                <w:szCs w:val="20"/>
                <w:lang w:eastAsia="zh-CN"/>
              </w:rPr>
              <w:t>和</w:t>
            </w:r>
            <w:r w:rsidRPr="00B67C65">
              <w:rPr>
                <w:sz w:val="20"/>
                <w:szCs w:val="20"/>
                <w:lang w:eastAsia="zh-CN"/>
              </w:rPr>
              <w:t>程序</w:t>
            </w:r>
            <w:r>
              <w:rPr>
                <w:rFonts w:hint="eastAsia"/>
                <w:sz w:val="20"/>
                <w:szCs w:val="20"/>
                <w:lang w:eastAsia="zh-CN"/>
              </w:rPr>
              <w:t>，建立</w:t>
            </w:r>
            <w:r w:rsidRPr="00B67C65">
              <w:rPr>
                <w:sz w:val="20"/>
                <w:szCs w:val="20"/>
                <w:lang w:eastAsia="zh-CN"/>
              </w:rPr>
              <w:t>监测和信息系统以及分享经验教训和良好做法；</w:t>
            </w:r>
          </w:p>
          <w:p w14:paraId="132CCA2D" w14:textId="77777777" w:rsidR="00C27FDB" w:rsidRPr="00B67C65" w:rsidRDefault="00C27FDB" w:rsidP="00B4772F">
            <w:pPr>
              <w:numPr>
                <w:ilvl w:val="2"/>
                <w:numId w:val="15"/>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lastRenderedPageBreak/>
              <w:t>加强和支持现有的区域组织，促进采用区域性办法，起草适应各国国情的区域示范法律和条例。</w:t>
            </w:r>
          </w:p>
        </w:tc>
      </w:tr>
    </w:tbl>
    <w:p w14:paraId="2801A654" w14:textId="77777777" w:rsidR="00C27FDB" w:rsidRPr="00B67C65" w:rsidRDefault="00C27FDB" w:rsidP="00C27FDB">
      <w:pPr>
        <w:rPr>
          <w:sz w:val="20"/>
          <w:szCs w:val="20"/>
          <w:lang w:eastAsia="zh-CN"/>
        </w:rPr>
      </w:pPr>
    </w:p>
    <w:tbl>
      <w:tblPr>
        <w:tblStyle w:val="TableGrid"/>
        <w:tblW w:w="13230" w:type="dxa"/>
        <w:tblInd w:w="175" w:type="dxa"/>
        <w:tblLook w:val="04A0" w:firstRow="1" w:lastRow="0" w:firstColumn="1" w:lastColumn="0" w:noHBand="0" w:noVBand="1"/>
      </w:tblPr>
      <w:tblGrid>
        <w:gridCol w:w="3458"/>
        <w:gridCol w:w="9772"/>
      </w:tblGrid>
      <w:tr w:rsidR="00C27FDB" w:rsidRPr="00B67C65" w14:paraId="69CD8C27" w14:textId="77777777" w:rsidTr="000613A0">
        <w:tc>
          <w:tcPr>
            <w:tcW w:w="13230" w:type="dxa"/>
            <w:gridSpan w:val="2"/>
          </w:tcPr>
          <w:p w14:paraId="6256A939" w14:textId="77777777" w:rsidR="00C27FDB" w:rsidRPr="00B67C65" w:rsidRDefault="00C27FDB" w:rsidP="000613A0">
            <w:pPr>
              <w:spacing w:before="120" w:after="120"/>
              <w:rPr>
                <w:b/>
                <w:bCs/>
                <w:sz w:val="20"/>
                <w:szCs w:val="20"/>
                <w:lang w:eastAsia="zh-CN"/>
              </w:rPr>
            </w:pPr>
            <w:r w:rsidRPr="00B67C65">
              <w:rPr>
                <w:b/>
                <w:bCs/>
                <w:sz w:val="20"/>
                <w:szCs w:val="20"/>
                <w:lang w:eastAsia="zh-CN"/>
              </w:rPr>
              <w:t>成果领域</w:t>
            </w:r>
            <w:r w:rsidRPr="00B67C65">
              <w:rPr>
                <w:b/>
                <w:bCs/>
                <w:sz w:val="20"/>
                <w:szCs w:val="20"/>
                <w:lang w:eastAsia="zh-CN"/>
              </w:rPr>
              <w:t xml:space="preserve">3: </w:t>
            </w:r>
            <w:r w:rsidRPr="00B67C65">
              <w:rPr>
                <w:b/>
                <w:bCs/>
                <w:sz w:val="20"/>
                <w:szCs w:val="20"/>
                <w:lang w:eastAsia="zh-CN"/>
              </w:rPr>
              <w:t>谈判共同商定条件的能力得到加强</w:t>
            </w:r>
          </w:p>
          <w:p w14:paraId="31A6DF34" w14:textId="77777777" w:rsidR="00C27FDB" w:rsidRPr="00B67C65" w:rsidRDefault="00C27FDB" w:rsidP="000613A0">
            <w:pPr>
              <w:spacing w:before="120" w:after="120"/>
              <w:rPr>
                <w:rFonts w:eastAsia="KaiTi"/>
                <w:i/>
                <w:iCs/>
                <w:sz w:val="20"/>
                <w:szCs w:val="20"/>
                <w:lang w:eastAsia="zh-CN"/>
              </w:rPr>
            </w:pPr>
            <w:r w:rsidRPr="00B67C65">
              <w:rPr>
                <w:rFonts w:eastAsia="KaiTi"/>
                <w:sz w:val="20"/>
                <w:szCs w:val="20"/>
                <w:lang w:eastAsia="zh-CN"/>
              </w:rPr>
              <w:t>成果领域</w:t>
            </w:r>
            <w:r w:rsidRPr="00B67C65">
              <w:rPr>
                <w:rFonts w:eastAsia="KaiTi"/>
                <w:sz w:val="20"/>
                <w:szCs w:val="20"/>
                <w:lang w:eastAsia="zh-CN"/>
              </w:rPr>
              <w:t>3</w:t>
            </w:r>
            <w:r>
              <w:rPr>
                <w:rFonts w:eastAsia="KaiTi" w:hint="eastAsia"/>
                <w:sz w:val="20"/>
                <w:szCs w:val="20"/>
                <w:lang w:eastAsia="zh-CN"/>
              </w:rPr>
              <w:t>集中于</w:t>
            </w:r>
            <w:r w:rsidRPr="00B67C65">
              <w:rPr>
                <w:rFonts w:eastAsia="KaiTi"/>
                <w:sz w:val="20"/>
                <w:szCs w:val="20"/>
                <w:lang w:eastAsia="zh-CN"/>
              </w:rPr>
              <w:t>加强遗传资源和</w:t>
            </w:r>
            <w:r w:rsidRPr="00B67C65">
              <w:rPr>
                <w:rFonts w:eastAsia="KaiTi"/>
                <w:sz w:val="20"/>
                <w:szCs w:val="20"/>
                <w:lang w:eastAsia="zh-CN"/>
              </w:rPr>
              <w:t>/</w:t>
            </w:r>
            <w:r w:rsidRPr="00B67C65">
              <w:rPr>
                <w:rFonts w:eastAsia="KaiTi"/>
                <w:sz w:val="20"/>
                <w:szCs w:val="20"/>
                <w:lang w:eastAsia="zh-CN"/>
              </w:rPr>
              <w:t>或与遗传资源相关的传统知识的提供者和使用者谈判共同商定条件的能力。预期产出涉及</w:t>
            </w:r>
            <w:r>
              <w:rPr>
                <w:rFonts w:eastAsia="KaiTi" w:hint="eastAsia"/>
                <w:sz w:val="20"/>
                <w:szCs w:val="20"/>
                <w:lang w:eastAsia="zh-CN"/>
              </w:rPr>
              <w:t>强化</w:t>
            </w:r>
            <w:r w:rsidRPr="00B67C65">
              <w:rPr>
                <w:rFonts w:eastAsia="KaiTi"/>
                <w:sz w:val="20"/>
                <w:szCs w:val="20"/>
                <w:lang w:eastAsia="zh-CN"/>
              </w:rPr>
              <w:t>谈判技能、制定获取和惠益分享协议、提高监测货币和非货币惠益的技能。</w:t>
            </w:r>
          </w:p>
        </w:tc>
      </w:tr>
      <w:tr w:rsidR="00C27FDB" w:rsidRPr="00B67C65" w14:paraId="57A94FA2" w14:textId="77777777" w:rsidTr="000613A0">
        <w:tc>
          <w:tcPr>
            <w:tcW w:w="3458" w:type="dxa"/>
          </w:tcPr>
          <w:p w14:paraId="0D86B233" w14:textId="77777777" w:rsidR="00C27FDB" w:rsidRPr="00B67C65" w:rsidRDefault="00C27FDB" w:rsidP="000613A0">
            <w:pPr>
              <w:rPr>
                <w:b/>
                <w:bCs/>
                <w:sz w:val="20"/>
                <w:szCs w:val="20"/>
              </w:rPr>
            </w:pPr>
            <w:r w:rsidRPr="00B67C65">
              <w:rPr>
                <w:b/>
                <w:bCs/>
                <w:sz w:val="20"/>
                <w:szCs w:val="20"/>
                <w:lang w:eastAsia="zh-CN"/>
              </w:rPr>
              <w:t>产出</w:t>
            </w:r>
          </w:p>
        </w:tc>
        <w:tc>
          <w:tcPr>
            <w:tcW w:w="9772" w:type="dxa"/>
          </w:tcPr>
          <w:p w14:paraId="036F15F0" w14:textId="77777777" w:rsidR="00C27FDB" w:rsidRPr="00B67C65" w:rsidRDefault="00C27FDB" w:rsidP="000613A0">
            <w:pPr>
              <w:rPr>
                <w:sz w:val="20"/>
                <w:szCs w:val="20"/>
                <w:lang w:eastAsia="zh-CN"/>
              </w:rPr>
            </w:pPr>
            <w:r w:rsidRPr="00B67C65">
              <w:rPr>
                <w:b/>
                <w:bCs/>
                <w:sz w:val="20"/>
                <w:szCs w:val="20"/>
                <w:lang w:eastAsia="zh-CN"/>
              </w:rPr>
              <w:t>指示性能力建设和发展活动</w:t>
            </w:r>
          </w:p>
        </w:tc>
      </w:tr>
      <w:tr w:rsidR="00C27FDB" w:rsidRPr="00B67C65" w14:paraId="6889110B" w14:textId="77777777" w:rsidTr="000613A0">
        <w:tc>
          <w:tcPr>
            <w:tcW w:w="3458" w:type="dxa"/>
          </w:tcPr>
          <w:p w14:paraId="1560E394" w14:textId="77777777" w:rsidR="00C27FDB" w:rsidRPr="00B67C65" w:rsidRDefault="00C27FDB" w:rsidP="000613A0">
            <w:pPr>
              <w:rPr>
                <w:sz w:val="20"/>
                <w:szCs w:val="20"/>
                <w:lang w:eastAsia="zh-CN"/>
              </w:rPr>
            </w:pPr>
            <w:r w:rsidRPr="00B67C65">
              <w:rPr>
                <w:sz w:val="20"/>
                <w:szCs w:val="20"/>
              </w:rPr>
              <w:t>3.1.</w:t>
            </w:r>
            <w:r w:rsidRPr="00B67C65">
              <w:rPr>
                <w:sz w:val="20"/>
                <w:szCs w:val="20"/>
                <w:lang w:eastAsia="zh-CN"/>
              </w:rPr>
              <w:t xml:space="preserve"> </w:t>
            </w:r>
            <w:r w:rsidRPr="00B67C65">
              <w:rPr>
                <w:sz w:val="20"/>
                <w:szCs w:val="20"/>
                <w:lang w:eastAsia="zh-CN"/>
              </w:rPr>
              <w:t>提高了</w:t>
            </w:r>
            <w:r w:rsidRPr="00B67C65">
              <w:rPr>
                <w:sz w:val="20"/>
                <w:szCs w:val="20"/>
              </w:rPr>
              <w:t>谈判技巧</w:t>
            </w:r>
            <w:r w:rsidRPr="00B67C65">
              <w:rPr>
                <w:sz w:val="20"/>
                <w:szCs w:val="20"/>
                <w:lang w:eastAsia="zh-CN"/>
              </w:rPr>
              <w:t>。</w:t>
            </w:r>
          </w:p>
        </w:tc>
        <w:tc>
          <w:tcPr>
            <w:tcW w:w="9772" w:type="dxa"/>
          </w:tcPr>
          <w:p w14:paraId="4107638E" w14:textId="77777777" w:rsidR="00C27FDB" w:rsidRPr="00B67C65" w:rsidRDefault="00C27FDB" w:rsidP="00B4772F">
            <w:pPr>
              <w:numPr>
                <w:ilvl w:val="2"/>
                <w:numId w:val="1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为不同部门获取和惠益分享相关产品的研发进程和潜在价值链以及惠益分享的可能触发点提供指导、培训或技术援助；</w:t>
            </w:r>
          </w:p>
          <w:p w14:paraId="538320AB" w14:textId="77777777" w:rsidR="00C27FDB" w:rsidRPr="00B67C65" w:rsidRDefault="00C27FDB" w:rsidP="00B4772F">
            <w:pPr>
              <w:numPr>
                <w:ilvl w:val="2"/>
                <w:numId w:val="1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为提高获取和惠益分享协议的谈判技能提供指导、培训或技术援助。</w:t>
            </w:r>
          </w:p>
        </w:tc>
      </w:tr>
      <w:tr w:rsidR="00C27FDB" w:rsidRPr="00B67C65" w14:paraId="462A8579" w14:textId="77777777" w:rsidTr="000613A0">
        <w:tc>
          <w:tcPr>
            <w:tcW w:w="3458" w:type="dxa"/>
          </w:tcPr>
          <w:p w14:paraId="6D5FB36D" w14:textId="77777777" w:rsidR="00C27FDB" w:rsidRPr="00B67C65" w:rsidRDefault="00C27FDB" w:rsidP="000613A0">
            <w:pPr>
              <w:tabs>
                <w:tab w:val="left" w:pos="456"/>
              </w:tabs>
              <w:rPr>
                <w:kern w:val="22"/>
                <w:sz w:val="20"/>
                <w:szCs w:val="20"/>
                <w:lang w:eastAsia="zh-CN"/>
              </w:rPr>
            </w:pPr>
            <w:r w:rsidRPr="00B67C65">
              <w:rPr>
                <w:sz w:val="20"/>
                <w:szCs w:val="20"/>
                <w:lang w:eastAsia="zh-CN"/>
              </w:rPr>
              <w:t xml:space="preserve">3.2. </w:t>
            </w:r>
            <w:r w:rsidRPr="00B67C65">
              <w:rPr>
                <w:sz w:val="20"/>
                <w:szCs w:val="20"/>
                <w:lang w:eastAsia="zh-CN"/>
              </w:rPr>
              <w:t>已制定获取和惠益分享协议并进行监测。</w:t>
            </w:r>
          </w:p>
        </w:tc>
        <w:tc>
          <w:tcPr>
            <w:tcW w:w="9772" w:type="dxa"/>
          </w:tcPr>
          <w:p w14:paraId="0B735409" w14:textId="77777777" w:rsidR="00C27FDB" w:rsidRPr="00B67C65" w:rsidRDefault="00C27FDB" w:rsidP="00B4772F">
            <w:pPr>
              <w:numPr>
                <w:ilvl w:val="2"/>
                <w:numId w:val="37"/>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盘点成功的、导致惠益分享增加的获取和惠益分享协议，在设计未来协议时借鉴经验教训和良好做法；</w:t>
            </w:r>
          </w:p>
          <w:p w14:paraId="626BA56C" w14:textId="77777777" w:rsidR="00C27FDB" w:rsidRPr="00B67C65" w:rsidRDefault="00C27FDB" w:rsidP="00B4772F">
            <w:pPr>
              <w:numPr>
                <w:ilvl w:val="2"/>
                <w:numId w:val="37"/>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酌情修订、传播和推广使用关于基于良好做法的共同商定条件的现有培训材料；</w:t>
            </w:r>
          </w:p>
          <w:p w14:paraId="56B61D5D" w14:textId="77777777" w:rsidR="00C27FDB" w:rsidRPr="00B67C65" w:rsidRDefault="00C27FDB" w:rsidP="00B4772F">
            <w:pPr>
              <w:numPr>
                <w:ilvl w:val="2"/>
                <w:numId w:val="37"/>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提供如何制定能够加强惠益分享的获取和惠益分享协议的</w:t>
            </w:r>
            <w:r w:rsidRPr="00B67C65">
              <w:rPr>
                <w:sz w:val="20"/>
                <w:szCs w:val="20"/>
                <w:shd w:val="clear" w:color="auto" w:fill="FFFFFF"/>
                <w:lang w:eastAsia="zh-CN"/>
              </w:rPr>
              <w:t>文化上适宜的</w:t>
            </w:r>
            <w:r w:rsidRPr="00B67C65">
              <w:rPr>
                <w:kern w:val="22"/>
                <w:sz w:val="20"/>
                <w:szCs w:val="20"/>
                <w:lang w:eastAsia="zh-CN"/>
              </w:rPr>
              <w:t>指导、培训或技术援助；</w:t>
            </w:r>
          </w:p>
          <w:p w14:paraId="23915FAA" w14:textId="2F3DDF3F" w:rsidR="00C27FDB" w:rsidRPr="00B67C65" w:rsidRDefault="00C27FDB" w:rsidP="00B4772F">
            <w:pPr>
              <w:numPr>
                <w:ilvl w:val="2"/>
                <w:numId w:val="37"/>
              </w:numPr>
              <w:tabs>
                <w:tab w:val="clear" w:pos="567"/>
                <w:tab w:val="clear" w:pos="1134"/>
                <w:tab w:val="clear" w:pos="1701"/>
                <w:tab w:val="clear" w:pos="2268"/>
              </w:tabs>
              <w:spacing w:after="60"/>
              <w:jc w:val="left"/>
              <w:rPr>
                <w:kern w:val="22"/>
                <w:sz w:val="20"/>
                <w:szCs w:val="20"/>
                <w:lang w:eastAsia="zh-CN"/>
              </w:rPr>
            </w:pPr>
            <w:r w:rsidRPr="00B67C65">
              <w:rPr>
                <w:sz w:val="20"/>
                <w:szCs w:val="20"/>
                <w:shd w:val="clear" w:color="auto" w:fill="FFFFFF"/>
                <w:lang w:eastAsia="zh-CN"/>
              </w:rPr>
              <w:t>支持</w:t>
            </w:r>
            <w:r w:rsidR="002005C7">
              <w:rPr>
                <w:rFonts w:hint="eastAsia"/>
                <w:sz w:val="20"/>
                <w:szCs w:val="20"/>
                <w:shd w:val="clear" w:color="auto" w:fill="FFFFFF"/>
                <w:lang w:eastAsia="zh-CN"/>
              </w:rPr>
              <w:t>开发工具和</w:t>
            </w:r>
            <w:r w:rsidRPr="00B67C65">
              <w:rPr>
                <w:sz w:val="20"/>
                <w:szCs w:val="20"/>
                <w:shd w:val="clear" w:color="auto" w:fill="FFFFFF"/>
                <w:lang w:eastAsia="zh-CN"/>
              </w:rPr>
              <w:t>机制，以监测获取和惠益分享协议以及所分享的惠益，包括与土著人民和地方社区分享的惠益。</w:t>
            </w:r>
          </w:p>
          <w:p w14:paraId="1B0FBF4C" w14:textId="77777777" w:rsidR="00C27FDB" w:rsidRPr="00B67C65" w:rsidRDefault="00C27FDB" w:rsidP="00B4772F">
            <w:pPr>
              <w:numPr>
                <w:ilvl w:val="2"/>
                <w:numId w:val="37"/>
              </w:numPr>
              <w:tabs>
                <w:tab w:val="clear" w:pos="567"/>
                <w:tab w:val="clear" w:pos="1134"/>
                <w:tab w:val="clear" w:pos="1701"/>
                <w:tab w:val="clear" w:pos="2268"/>
              </w:tabs>
              <w:spacing w:after="60"/>
              <w:jc w:val="left"/>
              <w:rPr>
                <w:kern w:val="22"/>
                <w:sz w:val="20"/>
                <w:szCs w:val="20"/>
                <w:lang w:eastAsia="zh-CN"/>
              </w:rPr>
            </w:pPr>
            <w:r w:rsidRPr="00B67C65">
              <w:rPr>
                <w:rFonts w:hint="eastAsia"/>
                <w:kern w:val="22"/>
                <w:sz w:val="20"/>
                <w:szCs w:val="20"/>
                <w:lang w:eastAsia="zh-CN"/>
              </w:rPr>
              <w:t>提供关于如何监测货币和非货币惠益的指导、培训和技术援助。</w:t>
            </w:r>
          </w:p>
        </w:tc>
      </w:tr>
      <w:tr w:rsidR="00C27FDB" w:rsidRPr="00B67C65" w14:paraId="4D60B4BF" w14:textId="77777777" w:rsidTr="000613A0">
        <w:tc>
          <w:tcPr>
            <w:tcW w:w="3458" w:type="dxa"/>
          </w:tcPr>
          <w:p w14:paraId="684F5C01" w14:textId="77777777" w:rsidR="00C27FDB" w:rsidRPr="00B67C65" w:rsidRDefault="00C27FDB" w:rsidP="000613A0">
            <w:pPr>
              <w:tabs>
                <w:tab w:val="left" w:pos="456"/>
              </w:tabs>
              <w:rPr>
                <w:kern w:val="22"/>
                <w:sz w:val="20"/>
                <w:szCs w:val="20"/>
                <w:lang w:eastAsia="zh-CN"/>
              </w:rPr>
            </w:pPr>
            <w:r w:rsidRPr="00B67C65">
              <w:rPr>
                <w:sz w:val="20"/>
                <w:szCs w:val="20"/>
                <w:lang w:eastAsia="zh-CN"/>
              </w:rPr>
              <w:t xml:space="preserve">3.3. </w:t>
            </w:r>
            <w:r w:rsidRPr="00B67C65">
              <w:rPr>
                <w:sz w:val="20"/>
                <w:szCs w:val="20"/>
                <w:lang w:eastAsia="zh-CN"/>
              </w:rPr>
              <w:t>已制定并使用部门和跨部门示范合同条款。</w:t>
            </w:r>
          </w:p>
        </w:tc>
        <w:tc>
          <w:tcPr>
            <w:tcW w:w="9772" w:type="dxa"/>
          </w:tcPr>
          <w:p w14:paraId="47898587" w14:textId="77777777" w:rsidR="00C27FDB" w:rsidRPr="00B67C65" w:rsidRDefault="00C27FDB" w:rsidP="00B4772F">
            <w:pPr>
              <w:numPr>
                <w:ilvl w:val="2"/>
                <w:numId w:val="17"/>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酌情修订、传播和推广使用现有的示范合同条款（部门和跨部门）并在获取和惠益分享信息交换所发布；</w:t>
            </w:r>
          </w:p>
          <w:p w14:paraId="01D46CDB" w14:textId="77777777" w:rsidR="00C27FDB" w:rsidRPr="00B67C65" w:rsidRDefault="00C27FDB" w:rsidP="00B4772F">
            <w:pPr>
              <w:numPr>
                <w:ilvl w:val="2"/>
                <w:numId w:val="17"/>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提供如何使用和修订基于良好做法的示范合同条款的指导、培训或技术援助。</w:t>
            </w:r>
          </w:p>
        </w:tc>
      </w:tr>
    </w:tbl>
    <w:p w14:paraId="1202DD28" w14:textId="77777777" w:rsidR="00C27FDB" w:rsidRPr="00B67C65" w:rsidRDefault="00C27FDB" w:rsidP="00C27FDB">
      <w:pPr>
        <w:suppressLineNumbers/>
        <w:suppressAutoHyphens/>
        <w:adjustRightInd w:val="0"/>
        <w:snapToGrid w:val="0"/>
        <w:rPr>
          <w:sz w:val="20"/>
          <w:szCs w:val="20"/>
          <w:shd w:val="clear" w:color="auto" w:fill="FFFFFF"/>
          <w:lang w:eastAsia="zh-CN"/>
        </w:rPr>
      </w:pPr>
    </w:p>
    <w:tbl>
      <w:tblPr>
        <w:tblStyle w:val="TableGrid"/>
        <w:tblW w:w="13230" w:type="dxa"/>
        <w:tblInd w:w="175" w:type="dxa"/>
        <w:tblLook w:val="04A0" w:firstRow="1" w:lastRow="0" w:firstColumn="1" w:lastColumn="0" w:noHBand="0" w:noVBand="1"/>
      </w:tblPr>
      <w:tblGrid>
        <w:gridCol w:w="3553"/>
        <w:gridCol w:w="9677"/>
      </w:tblGrid>
      <w:tr w:rsidR="00C27FDB" w:rsidRPr="00B67C65" w14:paraId="370389F7" w14:textId="77777777" w:rsidTr="000613A0">
        <w:tc>
          <w:tcPr>
            <w:tcW w:w="13230" w:type="dxa"/>
            <w:gridSpan w:val="2"/>
          </w:tcPr>
          <w:p w14:paraId="12EB02E1" w14:textId="77777777" w:rsidR="00C27FDB" w:rsidRPr="00B67C65" w:rsidRDefault="00C27FDB" w:rsidP="000613A0">
            <w:pPr>
              <w:spacing w:before="120" w:after="120"/>
              <w:rPr>
                <w:b/>
                <w:bCs/>
                <w:sz w:val="20"/>
                <w:szCs w:val="20"/>
                <w:lang w:eastAsia="zh-CN"/>
              </w:rPr>
            </w:pPr>
            <w:r w:rsidRPr="00B67C65">
              <w:rPr>
                <w:b/>
                <w:bCs/>
                <w:sz w:val="20"/>
                <w:szCs w:val="20"/>
                <w:lang w:eastAsia="zh-CN"/>
              </w:rPr>
              <w:t>成果领域</w:t>
            </w:r>
            <w:r w:rsidRPr="00B67C65">
              <w:rPr>
                <w:b/>
                <w:bCs/>
                <w:sz w:val="20"/>
                <w:szCs w:val="20"/>
                <w:lang w:eastAsia="zh-CN"/>
              </w:rPr>
              <w:t>4</w:t>
            </w:r>
            <w:r w:rsidRPr="00B67C65">
              <w:rPr>
                <w:b/>
                <w:bCs/>
                <w:sz w:val="20"/>
                <w:szCs w:val="20"/>
                <w:lang w:eastAsia="zh-CN"/>
              </w:rPr>
              <w:t>：土著人民和地方社区参与执行《名古屋议定书》的能力得到加强</w:t>
            </w:r>
          </w:p>
          <w:p w14:paraId="5CDA1FD1" w14:textId="77777777" w:rsidR="00C27FDB" w:rsidRPr="00B67C65" w:rsidRDefault="00C27FDB" w:rsidP="000613A0">
            <w:pPr>
              <w:tabs>
                <w:tab w:val="left" w:pos="456"/>
              </w:tabs>
              <w:spacing w:before="120" w:after="120"/>
              <w:rPr>
                <w:rFonts w:eastAsia="KaiTi"/>
                <w:sz w:val="20"/>
                <w:szCs w:val="20"/>
                <w:lang w:eastAsia="zh-CN"/>
              </w:rPr>
            </w:pPr>
            <w:r w:rsidRPr="00B67C65">
              <w:rPr>
                <w:rFonts w:eastAsia="KaiTi"/>
                <w:sz w:val="20"/>
                <w:szCs w:val="20"/>
                <w:lang w:eastAsia="zh-CN"/>
              </w:rPr>
              <w:t>成果领域</w:t>
            </w:r>
            <w:r w:rsidRPr="00B67C65">
              <w:rPr>
                <w:rFonts w:eastAsia="KaiTi"/>
                <w:sz w:val="20"/>
                <w:szCs w:val="20"/>
                <w:lang w:eastAsia="zh-CN"/>
              </w:rPr>
              <w:t>4</w:t>
            </w:r>
            <w:r>
              <w:rPr>
                <w:rFonts w:eastAsia="KaiTi" w:hint="eastAsia"/>
                <w:sz w:val="20"/>
                <w:szCs w:val="20"/>
                <w:lang w:eastAsia="zh-CN"/>
              </w:rPr>
              <w:t>集中于</w:t>
            </w:r>
            <w:r w:rsidRPr="00B67C65">
              <w:rPr>
                <w:rFonts w:eastAsia="KaiTi"/>
                <w:sz w:val="20"/>
                <w:szCs w:val="20"/>
                <w:lang w:eastAsia="zh-CN"/>
              </w:rPr>
              <w:t>加强土著人民和地方社区充分有效参与执行《名古屋议定书》的能力。预期产出除其他外，涉及制定社区规程、程序和习惯法；共同商定条件最低要求；惠益分享示范合同条款。</w:t>
            </w:r>
          </w:p>
        </w:tc>
      </w:tr>
      <w:tr w:rsidR="00C27FDB" w:rsidRPr="00B67C65" w14:paraId="40893F08" w14:textId="77777777" w:rsidTr="000613A0">
        <w:tc>
          <w:tcPr>
            <w:tcW w:w="3553" w:type="dxa"/>
          </w:tcPr>
          <w:p w14:paraId="1DD097EF" w14:textId="77777777" w:rsidR="00C27FDB" w:rsidRPr="00B67C65" w:rsidRDefault="00C27FDB" w:rsidP="000613A0">
            <w:pPr>
              <w:rPr>
                <w:b/>
                <w:bCs/>
                <w:sz w:val="20"/>
                <w:szCs w:val="20"/>
              </w:rPr>
            </w:pPr>
            <w:r w:rsidRPr="00B67C65">
              <w:rPr>
                <w:b/>
                <w:bCs/>
                <w:sz w:val="20"/>
                <w:szCs w:val="20"/>
                <w:lang w:eastAsia="zh-CN"/>
              </w:rPr>
              <w:t>产出</w:t>
            </w:r>
          </w:p>
        </w:tc>
        <w:tc>
          <w:tcPr>
            <w:tcW w:w="9677" w:type="dxa"/>
          </w:tcPr>
          <w:p w14:paraId="66615F13" w14:textId="77777777" w:rsidR="00C27FDB" w:rsidRPr="00B67C65" w:rsidRDefault="00C27FDB" w:rsidP="000613A0">
            <w:pPr>
              <w:rPr>
                <w:sz w:val="20"/>
                <w:szCs w:val="20"/>
                <w:lang w:eastAsia="zh-CN"/>
              </w:rPr>
            </w:pPr>
            <w:r w:rsidRPr="00B67C65">
              <w:rPr>
                <w:b/>
                <w:bCs/>
                <w:sz w:val="20"/>
                <w:szCs w:val="20"/>
                <w:lang w:eastAsia="zh-CN"/>
              </w:rPr>
              <w:t>指示性能力建设和发展活动</w:t>
            </w:r>
          </w:p>
        </w:tc>
      </w:tr>
      <w:tr w:rsidR="00C27FDB" w:rsidRPr="00B67C65" w14:paraId="37B488E0" w14:textId="77777777" w:rsidTr="000613A0">
        <w:tc>
          <w:tcPr>
            <w:tcW w:w="3553" w:type="dxa"/>
          </w:tcPr>
          <w:p w14:paraId="6C43FBA8" w14:textId="77777777" w:rsidR="00C27FDB" w:rsidRPr="00B67C65" w:rsidRDefault="00C27FDB" w:rsidP="000613A0">
            <w:pPr>
              <w:rPr>
                <w:kern w:val="22"/>
                <w:sz w:val="20"/>
                <w:szCs w:val="20"/>
                <w:lang w:eastAsia="zh-CN"/>
              </w:rPr>
            </w:pPr>
            <w:r w:rsidRPr="00B67C65">
              <w:rPr>
                <w:sz w:val="20"/>
                <w:szCs w:val="20"/>
                <w:lang w:eastAsia="zh-CN"/>
              </w:rPr>
              <w:t xml:space="preserve">4.1. </w:t>
            </w:r>
            <w:r w:rsidRPr="00B67C65">
              <w:rPr>
                <w:sz w:val="20"/>
                <w:szCs w:val="20"/>
                <w:lang w:eastAsia="zh-CN"/>
              </w:rPr>
              <w:t>土著人民和地方社区，特别是其中的妇女和青年，更加充分有效地参与《议定书》所有层面的执行工作。</w:t>
            </w:r>
          </w:p>
        </w:tc>
        <w:tc>
          <w:tcPr>
            <w:tcW w:w="9677" w:type="dxa"/>
          </w:tcPr>
          <w:p w14:paraId="071A4F80"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支持增强对获取和惠益分享问题和《名古屋议定书》的认识和了解；</w:t>
            </w:r>
          </w:p>
          <w:p w14:paraId="17689188"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提供指导、培训或技术援助，以增进对土著人民和地方社区在遗传资源、相关传统知识以及公正和公平分享惠益方面的权利的了解；</w:t>
            </w:r>
            <w:r w:rsidRPr="00B67C65">
              <w:rPr>
                <w:sz w:val="20"/>
                <w:szCs w:val="20"/>
                <w:lang w:eastAsia="zh-CN"/>
              </w:rPr>
              <w:t xml:space="preserve"> </w:t>
            </w:r>
          </w:p>
          <w:p w14:paraId="21A3D271"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支持培训活动，以提高土著人民和地方社区妇女获得遗传资源和</w:t>
            </w:r>
            <w:r w:rsidRPr="00B67C65">
              <w:rPr>
                <w:sz w:val="20"/>
                <w:szCs w:val="20"/>
                <w:lang w:eastAsia="zh-CN"/>
              </w:rPr>
              <w:t>/</w:t>
            </w:r>
            <w:r w:rsidRPr="00B67C65">
              <w:rPr>
                <w:sz w:val="20"/>
                <w:szCs w:val="20"/>
                <w:lang w:eastAsia="zh-CN"/>
              </w:rPr>
              <w:t>或与遗传资源相关的传统知识的能力；</w:t>
            </w:r>
          </w:p>
          <w:p w14:paraId="24CD1032"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支持制定方法，解决多个土著人民和地方社区共有的遗传资源和与遗传资源相关的传统知识问题，包括</w:t>
            </w:r>
            <w:r>
              <w:rPr>
                <w:rFonts w:hint="eastAsia"/>
                <w:sz w:val="20"/>
                <w:szCs w:val="20"/>
                <w:lang w:eastAsia="zh-CN"/>
              </w:rPr>
              <w:t>在</w:t>
            </w:r>
            <w:r w:rsidRPr="00B67C65">
              <w:rPr>
                <w:sz w:val="20"/>
                <w:szCs w:val="20"/>
                <w:lang w:eastAsia="zh-CN"/>
              </w:rPr>
              <w:t>跨界情况</w:t>
            </w:r>
            <w:r>
              <w:rPr>
                <w:rFonts w:hint="eastAsia"/>
                <w:sz w:val="20"/>
                <w:szCs w:val="20"/>
                <w:lang w:eastAsia="zh-CN"/>
              </w:rPr>
              <w:t>的背景下这样做</w:t>
            </w:r>
            <w:r w:rsidRPr="00B67C65">
              <w:rPr>
                <w:sz w:val="20"/>
                <w:szCs w:val="20"/>
                <w:lang w:eastAsia="zh-CN"/>
              </w:rPr>
              <w:t>；</w:t>
            </w:r>
          </w:p>
          <w:p w14:paraId="69F30B27"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lastRenderedPageBreak/>
              <w:t>支持土著人民和地方社区为解决获取和惠益分享问题进行内部和相互之间的协调机制和机构建设；</w:t>
            </w:r>
          </w:p>
          <w:p w14:paraId="2BFFD1D4"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提供资源调动技能指导和培训（</w:t>
            </w:r>
            <w:r>
              <w:rPr>
                <w:rFonts w:hint="eastAsia"/>
                <w:sz w:val="20"/>
                <w:szCs w:val="20"/>
                <w:lang w:eastAsia="zh-CN"/>
              </w:rPr>
              <w:t>例如在</w:t>
            </w:r>
            <w:r w:rsidRPr="00B67C65">
              <w:rPr>
                <w:sz w:val="20"/>
                <w:szCs w:val="20"/>
                <w:lang w:eastAsia="zh-CN"/>
              </w:rPr>
              <w:t>项目开发和筹资</w:t>
            </w:r>
            <w:r>
              <w:rPr>
                <w:rFonts w:hint="eastAsia"/>
                <w:sz w:val="20"/>
                <w:szCs w:val="20"/>
                <w:lang w:eastAsia="zh-CN"/>
              </w:rPr>
              <w:t>背景下这样做</w:t>
            </w:r>
            <w:r w:rsidRPr="00B67C65">
              <w:rPr>
                <w:sz w:val="20"/>
                <w:szCs w:val="20"/>
                <w:lang w:eastAsia="zh-CN"/>
              </w:rPr>
              <w:t>）；</w:t>
            </w:r>
          </w:p>
          <w:p w14:paraId="102172C2"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就如何与各国政府和遗传资源及相关传统知识的使用者接触提供指导、培训或技术援助；</w:t>
            </w:r>
          </w:p>
          <w:p w14:paraId="6E3C2D8D"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支持土著人民和地方社区充分、有效参与关于获取和惠益分享的区域和国际论坛；</w:t>
            </w:r>
          </w:p>
          <w:p w14:paraId="15AC7974"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酌情以当地语文编制、传播和推广使用文化上适宜的相关材料；</w:t>
            </w:r>
            <w:r w:rsidRPr="00B67C65">
              <w:rPr>
                <w:sz w:val="20"/>
                <w:szCs w:val="20"/>
                <w:lang w:eastAsia="zh-CN"/>
              </w:rPr>
              <w:t xml:space="preserve"> </w:t>
            </w:r>
          </w:p>
          <w:p w14:paraId="14BC1B1B" w14:textId="77777777" w:rsidR="00C27FDB" w:rsidRPr="00B67C65" w:rsidRDefault="00C27FDB" w:rsidP="00B4772F">
            <w:pPr>
              <w:numPr>
                <w:ilvl w:val="2"/>
                <w:numId w:val="18"/>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通过有土著人民和地方社区参与的商定机制，支持保护与遗传资源相关的传统知识；</w:t>
            </w:r>
          </w:p>
          <w:p w14:paraId="0F68849F" w14:textId="77777777" w:rsidR="00C27FDB" w:rsidRPr="00B67C65" w:rsidRDefault="00C27FDB" w:rsidP="00B4772F">
            <w:pPr>
              <w:numPr>
                <w:ilvl w:val="2"/>
                <w:numId w:val="18"/>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提供获取和惠益分享信息交换所使用培训。</w:t>
            </w:r>
          </w:p>
        </w:tc>
      </w:tr>
      <w:tr w:rsidR="00C27FDB" w:rsidRPr="00B67C65" w14:paraId="5E6B0C6A" w14:textId="77777777" w:rsidTr="000613A0">
        <w:tc>
          <w:tcPr>
            <w:tcW w:w="3553" w:type="dxa"/>
          </w:tcPr>
          <w:p w14:paraId="23F3CD4C" w14:textId="77777777" w:rsidR="00C27FDB" w:rsidRPr="00B67C65" w:rsidRDefault="00C27FDB" w:rsidP="000613A0">
            <w:pPr>
              <w:rPr>
                <w:kern w:val="22"/>
                <w:sz w:val="20"/>
                <w:szCs w:val="20"/>
                <w:lang w:eastAsia="zh-CN"/>
              </w:rPr>
            </w:pPr>
            <w:r w:rsidRPr="00B67C65">
              <w:rPr>
                <w:sz w:val="20"/>
                <w:szCs w:val="20"/>
                <w:lang w:eastAsia="zh-CN"/>
              </w:rPr>
              <w:lastRenderedPageBreak/>
              <w:t xml:space="preserve">4.2. </w:t>
            </w:r>
            <w:r w:rsidRPr="00B67C65">
              <w:rPr>
                <w:sz w:val="20"/>
                <w:szCs w:val="20"/>
                <w:lang w:eastAsia="zh-CN"/>
              </w:rPr>
              <w:t>已制定社区规程、程序和习惯法并在获取和惠益分享信息交换所发布。</w:t>
            </w:r>
          </w:p>
        </w:tc>
        <w:tc>
          <w:tcPr>
            <w:tcW w:w="9677" w:type="dxa"/>
          </w:tcPr>
          <w:p w14:paraId="5B17A0DE" w14:textId="77777777" w:rsidR="00C27FDB" w:rsidRPr="00B67C65" w:rsidRDefault="00C27FDB" w:rsidP="00B4772F">
            <w:pPr>
              <w:numPr>
                <w:ilvl w:val="2"/>
                <w:numId w:val="1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酌情提供对与遗传资源相关的传统知识进行测绘和管理的指导、培训或技术援助；</w:t>
            </w:r>
          </w:p>
          <w:p w14:paraId="348350B2" w14:textId="77777777" w:rsidR="00C27FDB" w:rsidRPr="00B67C65" w:rsidRDefault="00C27FDB" w:rsidP="00B4772F">
            <w:pPr>
              <w:numPr>
                <w:ilvl w:val="2"/>
                <w:numId w:val="1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为建立准予获取和收取惠益的管理机构提供指导、培训或技术援助；</w:t>
            </w:r>
          </w:p>
          <w:p w14:paraId="2CBB93A8" w14:textId="77777777" w:rsidR="00C27FDB" w:rsidRPr="00B67C65" w:rsidRDefault="00C27FDB" w:rsidP="00B4772F">
            <w:pPr>
              <w:numPr>
                <w:ilvl w:val="2"/>
                <w:numId w:val="1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盘点经验教训和良好做法，指导设计或修订社区规程和程序；</w:t>
            </w:r>
          </w:p>
          <w:p w14:paraId="331C6973" w14:textId="77777777" w:rsidR="00C27FDB" w:rsidRPr="00B67C65" w:rsidRDefault="00C27FDB" w:rsidP="00B4772F">
            <w:pPr>
              <w:numPr>
                <w:ilvl w:val="2"/>
                <w:numId w:val="1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酌情制定或修订、传播和推广使用以地方语言编写的有关社区规程、程序、习惯法的实用指南、工具和方法；</w:t>
            </w:r>
            <w:r w:rsidRPr="00B67C65">
              <w:rPr>
                <w:sz w:val="20"/>
                <w:szCs w:val="20"/>
                <w:lang w:eastAsia="zh-CN"/>
              </w:rPr>
              <w:t xml:space="preserve"> </w:t>
            </w:r>
          </w:p>
          <w:p w14:paraId="64063D50" w14:textId="77777777" w:rsidR="00C27FDB" w:rsidRPr="00B67C65" w:rsidRDefault="00C27FDB" w:rsidP="00B4772F">
            <w:pPr>
              <w:numPr>
                <w:ilvl w:val="2"/>
                <w:numId w:val="19"/>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支持制定社区规程和程序并在获取和利益分享信息交换所发布。</w:t>
            </w:r>
          </w:p>
        </w:tc>
      </w:tr>
      <w:tr w:rsidR="00C27FDB" w:rsidRPr="00B67C65" w14:paraId="2B10273D" w14:textId="77777777" w:rsidTr="000613A0">
        <w:tc>
          <w:tcPr>
            <w:tcW w:w="3553" w:type="dxa"/>
          </w:tcPr>
          <w:p w14:paraId="4BC81CFE" w14:textId="77777777" w:rsidR="00C27FDB" w:rsidRPr="00B67C65" w:rsidRDefault="00C27FDB" w:rsidP="000613A0">
            <w:pPr>
              <w:rPr>
                <w:kern w:val="22"/>
                <w:sz w:val="20"/>
                <w:szCs w:val="20"/>
                <w:lang w:eastAsia="zh-CN"/>
              </w:rPr>
            </w:pPr>
            <w:r w:rsidRPr="00B67C65">
              <w:rPr>
                <w:sz w:val="20"/>
                <w:szCs w:val="20"/>
                <w:lang w:eastAsia="zh-CN"/>
              </w:rPr>
              <w:t xml:space="preserve">4.3. </w:t>
            </w:r>
            <w:r w:rsidRPr="00B67C65">
              <w:rPr>
                <w:sz w:val="20"/>
                <w:szCs w:val="20"/>
                <w:lang w:eastAsia="zh-CN"/>
              </w:rPr>
              <w:t>已制定共同商定条件最低要求和惠益分享示范合同条款并在获取和惠益分享信息交换所发布。</w:t>
            </w:r>
          </w:p>
        </w:tc>
        <w:tc>
          <w:tcPr>
            <w:tcW w:w="9677" w:type="dxa"/>
          </w:tcPr>
          <w:p w14:paraId="570D17FC" w14:textId="77777777" w:rsidR="00C27FDB" w:rsidRPr="00B67C65" w:rsidRDefault="00C27FDB" w:rsidP="00B4772F">
            <w:pPr>
              <w:numPr>
                <w:ilvl w:val="2"/>
                <w:numId w:val="47"/>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制定、传播和推广使用关于自由事先知情同意</w:t>
            </w:r>
            <w:r w:rsidRPr="00B67C65">
              <w:rPr>
                <w:rStyle w:val="FootnoteReference"/>
                <w:szCs w:val="20"/>
                <w:lang w:eastAsia="zh-CN"/>
              </w:rPr>
              <w:footnoteReference w:id="28"/>
            </w:r>
            <w:r w:rsidRPr="00B67C65">
              <w:rPr>
                <w:sz w:val="20"/>
                <w:szCs w:val="20"/>
                <w:lang w:eastAsia="zh-CN"/>
              </w:rPr>
              <w:t>和示范合同条款的实用且文化上适宜的指南和工具；</w:t>
            </w:r>
          </w:p>
          <w:p w14:paraId="2C5E04FA" w14:textId="77777777" w:rsidR="00C27FDB" w:rsidRPr="00B67C65" w:rsidRDefault="00C27FDB" w:rsidP="00B4772F">
            <w:pPr>
              <w:numPr>
                <w:ilvl w:val="2"/>
                <w:numId w:val="47"/>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支持在土著人民和地方社区的充分有效参与下制定示范合同条款和共同商定条件最低要求；</w:t>
            </w:r>
          </w:p>
          <w:p w14:paraId="2DF1A9E9" w14:textId="77777777" w:rsidR="00C27FDB" w:rsidRPr="00B67C65" w:rsidRDefault="00C27FDB" w:rsidP="00B4772F">
            <w:pPr>
              <w:numPr>
                <w:ilvl w:val="2"/>
                <w:numId w:val="47"/>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提供关于自由事先知情同意和共同商定条件的指导、培训或技术援助。</w:t>
            </w:r>
          </w:p>
        </w:tc>
      </w:tr>
      <w:tr w:rsidR="00C27FDB" w:rsidRPr="00B67C65" w14:paraId="4C1595AF" w14:textId="77777777" w:rsidTr="000613A0">
        <w:tc>
          <w:tcPr>
            <w:tcW w:w="3553" w:type="dxa"/>
          </w:tcPr>
          <w:p w14:paraId="25BE0F9A" w14:textId="77777777" w:rsidR="00C27FDB" w:rsidRPr="00B67C65" w:rsidRDefault="00C27FDB" w:rsidP="000613A0">
            <w:pPr>
              <w:rPr>
                <w:sz w:val="20"/>
                <w:szCs w:val="20"/>
                <w:lang w:eastAsia="zh-CN"/>
              </w:rPr>
            </w:pPr>
            <w:r w:rsidRPr="00B67C65">
              <w:rPr>
                <w:sz w:val="20"/>
                <w:szCs w:val="20"/>
                <w:lang w:eastAsia="zh-CN"/>
              </w:rPr>
              <w:t xml:space="preserve">4.4. </w:t>
            </w:r>
            <w:r w:rsidRPr="00B67C65">
              <w:rPr>
                <w:sz w:val="20"/>
                <w:szCs w:val="20"/>
                <w:lang w:eastAsia="zh-CN"/>
              </w:rPr>
              <w:t>已谈判达成公平、公正和共同商定条件并开始分享利益。</w:t>
            </w:r>
          </w:p>
        </w:tc>
        <w:tc>
          <w:tcPr>
            <w:tcW w:w="9677" w:type="dxa"/>
          </w:tcPr>
          <w:p w14:paraId="07694284" w14:textId="77777777" w:rsidR="00C27FDB" w:rsidRPr="00B67C65" w:rsidRDefault="00C27FDB" w:rsidP="00B4772F">
            <w:pPr>
              <w:numPr>
                <w:ilvl w:val="2"/>
                <w:numId w:val="4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为评估和了解遗传资源和相关传统知识的商业价值以及不同部门的不同用途提供指导、培训或技术援助；</w:t>
            </w:r>
          </w:p>
          <w:p w14:paraId="6C2984F0" w14:textId="77777777" w:rsidR="00C27FDB" w:rsidRPr="00B67C65" w:rsidRDefault="00C27FDB" w:rsidP="00B4772F">
            <w:pPr>
              <w:numPr>
                <w:ilvl w:val="2"/>
                <w:numId w:val="4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为如何谈判有助于提高土著人民和地方社区所享惠益的获取和惠益分享协议提供指导、培训或技术援助；</w:t>
            </w:r>
          </w:p>
          <w:p w14:paraId="0FDDD3DE" w14:textId="77777777" w:rsidR="00C27FDB" w:rsidRPr="00B67C65" w:rsidRDefault="00C27FDB" w:rsidP="00B4772F">
            <w:pPr>
              <w:numPr>
                <w:ilvl w:val="2"/>
                <w:numId w:val="4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为执行协议条件确保公正公平分享惠益提供指导、培训或技术援助。</w:t>
            </w:r>
          </w:p>
        </w:tc>
      </w:tr>
    </w:tbl>
    <w:p w14:paraId="731C3097" w14:textId="77777777" w:rsidR="00C27FDB" w:rsidRPr="00B67C65" w:rsidRDefault="00C27FDB" w:rsidP="00C27FDB">
      <w:pPr>
        <w:rPr>
          <w:sz w:val="20"/>
          <w:szCs w:val="20"/>
          <w:lang w:eastAsia="zh-CN"/>
        </w:rPr>
      </w:pPr>
    </w:p>
    <w:tbl>
      <w:tblPr>
        <w:tblStyle w:val="TableGrid"/>
        <w:tblW w:w="13230" w:type="dxa"/>
        <w:tblInd w:w="175" w:type="dxa"/>
        <w:tblLook w:val="04A0" w:firstRow="1" w:lastRow="0" w:firstColumn="1" w:lastColumn="0" w:noHBand="0" w:noVBand="1"/>
      </w:tblPr>
      <w:tblGrid>
        <w:gridCol w:w="3704"/>
        <w:gridCol w:w="9526"/>
      </w:tblGrid>
      <w:tr w:rsidR="00C27FDB" w:rsidRPr="00B67C65" w14:paraId="21D9F734" w14:textId="77777777" w:rsidTr="000613A0">
        <w:tc>
          <w:tcPr>
            <w:tcW w:w="13230" w:type="dxa"/>
            <w:gridSpan w:val="2"/>
          </w:tcPr>
          <w:p w14:paraId="1B80FEC7" w14:textId="77777777" w:rsidR="00C27FDB" w:rsidRPr="00B67C65" w:rsidRDefault="00C27FDB" w:rsidP="000613A0">
            <w:pPr>
              <w:keepNext/>
              <w:spacing w:before="120" w:after="120"/>
              <w:rPr>
                <w:b/>
                <w:bCs/>
                <w:sz w:val="20"/>
                <w:szCs w:val="20"/>
                <w:lang w:eastAsia="zh-CN"/>
              </w:rPr>
            </w:pPr>
            <w:r w:rsidRPr="00B67C65">
              <w:rPr>
                <w:b/>
                <w:bCs/>
                <w:sz w:val="20"/>
                <w:szCs w:val="20"/>
                <w:lang w:eastAsia="zh-CN"/>
              </w:rPr>
              <w:lastRenderedPageBreak/>
              <w:t>成果领域</w:t>
            </w:r>
            <w:r w:rsidRPr="00B67C65">
              <w:rPr>
                <w:b/>
                <w:bCs/>
                <w:sz w:val="20"/>
                <w:szCs w:val="20"/>
                <w:lang w:eastAsia="zh-CN"/>
              </w:rPr>
              <w:t xml:space="preserve">5: </w:t>
            </w:r>
            <w:r w:rsidRPr="00B67C65">
              <w:rPr>
                <w:b/>
                <w:bCs/>
                <w:sz w:val="20"/>
                <w:szCs w:val="20"/>
                <w:lang w:eastAsia="zh-CN"/>
              </w:rPr>
              <w:t>开展基于内源生物多样性的研发以增加遗传资源价值的能力得到加强</w:t>
            </w:r>
          </w:p>
          <w:p w14:paraId="3EBADDC0" w14:textId="77777777" w:rsidR="00C27FDB" w:rsidRPr="00B67C65" w:rsidRDefault="00C27FDB" w:rsidP="000613A0">
            <w:pPr>
              <w:keepNext/>
              <w:spacing w:before="120" w:after="120"/>
              <w:rPr>
                <w:rFonts w:eastAsia="KaiTi"/>
                <w:i/>
                <w:iCs/>
                <w:sz w:val="20"/>
                <w:szCs w:val="20"/>
                <w:lang w:eastAsia="zh-CN"/>
              </w:rPr>
            </w:pPr>
            <w:r w:rsidRPr="00B67C65">
              <w:rPr>
                <w:rFonts w:eastAsia="KaiTi"/>
                <w:sz w:val="20"/>
                <w:szCs w:val="20"/>
                <w:lang w:eastAsia="zh-CN"/>
              </w:rPr>
              <w:t>成果领域</w:t>
            </w:r>
            <w:r w:rsidRPr="00B67C65">
              <w:rPr>
                <w:rFonts w:eastAsia="KaiTi"/>
                <w:sz w:val="20"/>
                <w:szCs w:val="20"/>
                <w:lang w:eastAsia="zh-CN"/>
              </w:rPr>
              <w:t>5</w:t>
            </w:r>
            <w:r>
              <w:rPr>
                <w:rFonts w:eastAsia="KaiTi" w:hint="eastAsia"/>
                <w:sz w:val="20"/>
                <w:szCs w:val="20"/>
                <w:lang w:eastAsia="zh-CN"/>
              </w:rPr>
              <w:t>集中于</w:t>
            </w:r>
            <w:r w:rsidRPr="00B67C65">
              <w:rPr>
                <w:rFonts w:eastAsia="KaiTi"/>
                <w:sz w:val="20"/>
                <w:szCs w:val="20"/>
                <w:lang w:eastAsia="zh-CN"/>
              </w:rPr>
              <w:t>加强各国利用本国遗传资源并增加其价值的能力。预期产出涉及增加基于内源生物多样性的研究和教育，开发利用遗传资源的产品。</w:t>
            </w:r>
          </w:p>
        </w:tc>
      </w:tr>
      <w:tr w:rsidR="00C27FDB" w:rsidRPr="00B67C65" w14:paraId="08BAD618" w14:textId="77777777" w:rsidTr="000613A0">
        <w:tc>
          <w:tcPr>
            <w:tcW w:w="3704" w:type="dxa"/>
          </w:tcPr>
          <w:p w14:paraId="41ED414F" w14:textId="77777777" w:rsidR="00C27FDB" w:rsidRPr="00B67C65" w:rsidRDefault="00C27FDB" w:rsidP="000613A0">
            <w:pPr>
              <w:keepNext/>
              <w:rPr>
                <w:b/>
                <w:bCs/>
                <w:sz w:val="20"/>
                <w:szCs w:val="20"/>
              </w:rPr>
            </w:pPr>
            <w:r w:rsidRPr="00B67C65">
              <w:rPr>
                <w:b/>
                <w:bCs/>
                <w:sz w:val="20"/>
                <w:szCs w:val="20"/>
                <w:lang w:eastAsia="zh-CN"/>
              </w:rPr>
              <w:t>产出</w:t>
            </w:r>
          </w:p>
        </w:tc>
        <w:tc>
          <w:tcPr>
            <w:tcW w:w="9526" w:type="dxa"/>
          </w:tcPr>
          <w:p w14:paraId="45EF4F1D" w14:textId="77777777" w:rsidR="00C27FDB" w:rsidRPr="00B67C65" w:rsidRDefault="00C27FDB" w:rsidP="000613A0">
            <w:pPr>
              <w:keepNext/>
              <w:keepLines/>
              <w:rPr>
                <w:sz w:val="20"/>
                <w:szCs w:val="20"/>
                <w:lang w:eastAsia="zh-CN"/>
              </w:rPr>
            </w:pPr>
            <w:r w:rsidRPr="00B67C65">
              <w:rPr>
                <w:b/>
                <w:bCs/>
                <w:sz w:val="20"/>
                <w:szCs w:val="20"/>
                <w:lang w:eastAsia="zh-CN"/>
              </w:rPr>
              <w:t>指示性能力建设和发展活动</w:t>
            </w:r>
          </w:p>
        </w:tc>
      </w:tr>
      <w:tr w:rsidR="00C27FDB" w:rsidRPr="00B67C65" w14:paraId="4C09F66A" w14:textId="77777777" w:rsidTr="000613A0">
        <w:tc>
          <w:tcPr>
            <w:tcW w:w="3704" w:type="dxa"/>
          </w:tcPr>
          <w:p w14:paraId="02B3FFEF" w14:textId="77777777" w:rsidR="00C27FDB" w:rsidRPr="00B67C65" w:rsidRDefault="00C27FDB" w:rsidP="000613A0">
            <w:pPr>
              <w:rPr>
                <w:b/>
                <w:bCs/>
                <w:sz w:val="20"/>
                <w:szCs w:val="20"/>
                <w:lang w:eastAsia="zh-CN"/>
              </w:rPr>
            </w:pPr>
            <w:r w:rsidRPr="00B67C65">
              <w:rPr>
                <w:sz w:val="20"/>
                <w:szCs w:val="20"/>
                <w:lang w:eastAsia="zh-CN"/>
              </w:rPr>
              <w:t xml:space="preserve">5.1. </w:t>
            </w:r>
            <w:r w:rsidRPr="00B67C65">
              <w:rPr>
                <w:sz w:val="20"/>
                <w:szCs w:val="20"/>
                <w:lang w:eastAsia="zh-CN"/>
              </w:rPr>
              <w:t>已查明遗传资源研究机会、能力和需求。</w:t>
            </w:r>
          </w:p>
        </w:tc>
        <w:tc>
          <w:tcPr>
            <w:tcW w:w="9526" w:type="dxa"/>
          </w:tcPr>
          <w:p w14:paraId="4E6E238E" w14:textId="6DD7B8A0" w:rsidR="00C27FDB" w:rsidRPr="00B67C65" w:rsidRDefault="00C27FDB" w:rsidP="00B4772F">
            <w:pPr>
              <w:pStyle w:val="ListParagraph"/>
              <w:keepNext/>
              <w:keepLines/>
              <w:numPr>
                <w:ilvl w:val="0"/>
                <w:numId w:val="24"/>
              </w:numPr>
              <w:tabs>
                <w:tab w:val="clear" w:pos="567"/>
                <w:tab w:val="clear" w:pos="1134"/>
                <w:tab w:val="clear" w:pos="1701"/>
                <w:tab w:val="clear" w:pos="2268"/>
              </w:tabs>
              <w:adjustRightInd w:val="0"/>
              <w:snapToGrid w:val="0"/>
              <w:spacing w:after="60"/>
              <w:ind w:left="403" w:hanging="403"/>
              <w:contextualSpacing w:val="0"/>
              <w:jc w:val="left"/>
              <w:rPr>
                <w:sz w:val="20"/>
                <w:szCs w:val="20"/>
                <w:lang w:eastAsia="zh-CN"/>
              </w:rPr>
            </w:pPr>
            <w:r w:rsidRPr="00B67C65">
              <w:rPr>
                <w:sz w:val="20"/>
                <w:szCs w:val="20"/>
                <w:lang w:eastAsia="zh-CN"/>
              </w:rPr>
              <w:t>支持对遗传资源进行评估，查明现有和潜在的非商业和商业价值</w:t>
            </w:r>
            <w:r w:rsidR="002005C7">
              <w:rPr>
                <w:rFonts w:hint="eastAsia"/>
                <w:sz w:val="20"/>
                <w:szCs w:val="20"/>
                <w:lang w:eastAsia="zh-CN"/>
              </w:rPr>
              <w:t>，以发展其价值链</w:t>
            </w:r>
            <w:r w:rsidRPr="00B67C65">
              <w:rPr>
                <w:sz w:val="20"/>
                <w:szCs w:val="20"/>
                <w:lang w:eastAsia="zh-CN"/>
              </w:rPr>
              <w:t>；</w:t>
            </w:r>
          </w:p>
          <w:p w14:paraId="7256CD1C" w14:textId="77777777" w:rsidR="00C27FDB" w:rsidRPr="00B67C65" w:rsidRDefault="00C27FDB" w:rsidP="00B4772F">
            <w:pPr>
              <w:pStyle w:val="ListParagraph"/>
              <w:keepNext/>
              <w:keepLines/>
              <w:numPr>
                <w:ilvl w:val="0"/>
                <w:numId w:val="24"/>
              </w:numPr>
              <w:tabs>
                <w:tab w:val="clear" w:pos="567"/>
                <w:tab w:val="clear" w:pos="1134"/>
                <w:tab w:val="clear" w:pos="1701"/>
                <w:tab w:val="clear" w:pos="2268"/>
              </w:tabs>
              <w:adjustRightInd w:val="0"/>
              <w:snapToGrid w:val="0"/>
              <w:spacing w:after="60"/>
              <w:ind w:left="403" w:hanging="403"/>
              <w:contextualSpacing w:val="0"/>
              <w:jc w:val="left"/>
              <w:rPr>
                <w:sz w:val="20"/>
                <w:szCs w:val="20"/>
                <w:lang w:eastAsia="zh-CN"/>
              </w:rPr>
            </w:pPr>
            <w:r w:rsidRPr="00B67C65">
              <w:rPr>
                <w:sz w:val="20"/>
                <w:szCs w:val="20"/>
                <w:lang w:eastAsia="zh-CN"/>
              </w:rPr>
              <w:t>支持进行评估，查明现有的研究能力、优先事项、需求和差距；</w:t>
            </w:r>
          </w:p>
          <w:p w14:paraId="0707A9CE" w14:textId="77777777" w:rsidR="00C27FDB" w:rsidRPr="00B67C65" w:rsidRDefault="00C27FDB" w:rsidP="00B4772F">
            <w:pPr>
              <w:pStyle w:val="ListParagraph"/>
              <w:keepNext/>
              <w:keepLines/>
              <w:numPr>
                <w:ilvl w:val="0"/>
                <w:numId w:val="24"/>
              </w:numPr>
              <w:tabs>
                <w:tab w:val="clear" w:pos="567"/>
                <w:tab w:val="clear" w:pos="1134"/>
                <w:tab w:val="clear" w:pos="1701"/>
                <w:tab w:val="clear" w:pos="2268"/>
              </w:tabs>
              <w:adjustRightInd w:val="0"/>
              <w:snapToGrid w:val="0"/>
              <w:spacing w:after="60"/>
              <w:ind w:left="403" w:hanging="403"/>
              <w:contextualSpacing w:val="0"/>
              <w:jc w:val="left"/>
              <w:rPr>
                <w:kern w:val="22"/>
                <w:sz w:val="20"/>
                <w:szCs w:val="20"/>
                <w:lang w:eastAsia="zh-CN"/>
              </w:rPr>
            </w:pPr>
            <w:r w:rsidRPr="00B67C65">
              <w:rPr>
                <w:sz w:val="20"/>
                <w:szCs w:val="20"/>
                <w:lang w:eastAsia="zh-CN"/>
              </w:rPr>
              <w:t>支持制定战略和解决方案，解决评估中查明的需求和差距。</w:t>
            </w:r>
          </w:p>
        </w:tc>
      </w:tr>
      <w:tr w:rsidR="00C27FDB" w:rsidRPr="00B67C65" w14:paraId="796E4E94" w14:textId="77777777" w:rsidTr="000613A0">
        <w:tc>
          <w:tcPr>
            <w:tcW w:w="3704" w:type="dxa"/>
          </w:tcPr>
          <w:p w14:paraId="353F0B4A" w14:textId="77777777" w:rsidR="00C27FDB" w:rsidRPr="00B67C65" w:rsidRDefault="00C27FDB" w:rsidP="000613A0">
            <w:pPr>
              <w:rPr>
                <w:kern w:val="22"/>
                <w:sz w:val="20"/>
                <w:szCs w:val="20"/>
                <w:lang w:eastAsia="zh-CN"/>
              </w:rPr>
            </w:pPr>
            <w:r w:rsidRPr="00B67C65">
              <w:rPr>
                <w:sz w:val="20"/>
                <w:szCs w:val="20"/>
                <w:lang w:eastAsia="zh-CN"/>
              </w:rPr>
              <w:t xml:space="preserve">5.2. </w:t>
            </w:r>
            <w:r w:rsidRPr="00B67C65">
              <w:rPr>
                <w:sz w:val="20"/>
                <w:szCs w:val="20"/>
                <w:lang w:eastAsia="zh-CN"/>
              </w:rPr>
              <w:t>已制定基于内源生物多样性的研发政策和</w:t>
            </w:r>
            <w:r w:rsidRPr="00B67C65">
              <w:rPr>
                <w:sz w:val="20"/>
                <w:szCs w:val="20"/>
                <w:lang w:eastAsia="zh-CN"/>
              </w:rPr>
              <w:t>/</w:t>
            </w:r>
            <w:r w:rsidRPr="00B67C65">
              <w:rPr>
                <w:sz w:val="20"/>
                <w:szCs w:val="20"/>
                <w:lang w:eastAsia="zh-CN"/>
              </w:rPr>
              <w:t>或措施。</w:t>
            </w:r>
          </w:p>
        </w:tc>
        <w:tc>
          <w:tcPr>
            <w:tcW w:w="9526" w:type="dxa"/>
            <w:tcBorders>
              <w:bottom w:val="single" w:sz="4" w:space="0" w:color="auto"/>
            </w:tcBorders>
          </w:tcPr>
          <w:p w14:paraId="4EA0D3FF" w14:textId="77777777" w:rsidR="00C27FDB" w:rsidRPr="00B67C65" w:rsidRDefault="00C27FDB" w:rsidP="00B4772F">
            <w:pPr>
              <w:numPr>
                <w:ilvl w:val="2"/>
                <w:numId w:val="20"/>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盘点现有的研发政策和措施及其对基于生物多样性的研发的影响；</w:t>
            </w:r>
          </w:p>
          <w:p w14:paraId="0AF1CDBC" w14:textId="77777777" w:rsidR="00C27FDB" w:rsidRPr="00B67C65" w:rsidRDefault="00C27FDB" w:rsidP="00B4772F">
            <w:pPr>
              <w:numPr>
                <w:ilvl w:val="2"/>
                <w:numId w:val="20"/>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参考已查明的需求、差距和优先事项，支持更新或制定促进国内基于生物多样性的研究和产品开发政策和措施，例如，通过制定财政激励措施（减税、补贴和赠款）。</w:t>
            </w:r>
          </w:p>
        </w:tc>
      </w:tr>
      <w:tr w:rsidR="00C27FDB" w:rsidRPr="00B67C65" w14:paraId="42FFF49F" w14:textId="77777777" w:rsidTr="000613A0">
        <w:tc>
          <w:tcPr>
            <w:tcW w:w="3704" w:type="dxa"/>
          </w:tcPr>
          <w:p w14:paraId="17C98731" w14:textId="77777777" w:rsidR="00C27FDB" w:rsidRPr="00B67C65" w:rsidRDefault="00C27FDB" w:rsidP="000613A0">
            <w:pPr>
              <w:rPr>
                <w:kern w:val="22"/>
                <w:sz w:val="20"/>
                <w:szCs w:val="20"/>
                <w:lang w:eastAsia="zh-CN"/>
              </w:rPr>
            </w:pPr>
            <w:r w:rsidRPr="00B67C65">
              <w:rPr>
                <w:sz w:val="20"/>
                <w:szCs w:val="20"/>
                <w:lang w:eastAsia="zh-CN"/>
              </w:rPr>
              <w:t xml:space="preserve">5.3. </w:t>
            </w:r>
            <w:r w:rsidRPr="00B67C65">
              <w:rPr>
                <w:sz w:val="20"/>
                <w:szCs w:val="20"/>
                <w:lang w:eastAsia="zh-CN"/>
              </w:rPr>
              <w:t>已建立利用遗传资源的研究和教育能力。</w:t>
            </w:r>
          </w:p>
        </w:tc>
        <w:tc>
          <w:tcPr>
            <w:tcW w:w="9526" w:type="dxa"/>
          </w:tcPr>
          <w:p w14:paraId="29542D5B" w14:textId="77777777" w:rsidR="00C27FDB" w:rsidRPr="00B67C65" w:rsidRDefault="00C27FDB" w:rsidP="00B4772F">
            <w:pPr>
              <w:numPr>
                <w:ilvl w:val="2"/>
                <w:numId w:val="21"/>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制定或加强与利用遗传资源、组学（</w:t>
            </w:r>
            <w:r>
              <w:rPr>
                <w:rFonts w:hint="eastAsia"/>
                <w:sz w:val="20"/>
                <w:szCs w:val="20"/>
                <w:lang w:eastAsia="zh-CN"/>
              </w:rPr>
              <w:t>包括</w:t>
            </w:r>
            <w:r w:rsidRPr="00B67C65">
              <w:rPr>
                <w:sz w:val="20"/>
                <w:szCs w:val="20"/>
                <w:lang w:eastAsia="zh-CN"/>
              </w:rPr>
              <w:t>基因组学、蛋白质组学、转录组学和代谢组学）和生物信息学有关的学术课程</w:t>
            </w:r>
            <w:r w:rsidRPr="00B67C65">
              <w:rPr>
                <w:rFonts w:hint="eastAsia"/>
                <w:sz w:val="20"/>
                <w:szCs w:val="20"/>
                <w:lang w:eastAsia="zh-CN"/>
              </w:rPr>
              <w:t>[</w:t>
            </w:r>
            <w:r w:rsidRPr="00B67C65">
              <w:rPr>
                <w:rFonts w:hint="eastAsia"/>
                <w:sz w:val="20"/>
                <w:szCs w:val="20"/>
                <w:lang w:eastAsia="zh-CN"/>
              </w:rPr>
              <w:t>，包括生成遗传资源序列信息和建立数据库</w:t>
            </w:r>
            <w:r w:rsidRPr="00B67C65">
              <w:rPr>
                <w:rFonts w:hint="eastAsia"/>
                <w:sz w:val="20"/>
                <w:szCs w:val="20"/>
                <w:lang w:eastAsia="zh-CN"/>
              </w:rPr>
              <w:t>]</w:t>
            </w:r>
            <w:r w:rsidRPr="00B67C65">
              <w:rPr>
                <w:sz w:val="20"/>
                <w:szCs w:val="20"/>
                <w:lang w:eastAsia="zh-CN"/>
              </w:rPr>
              <w:t>；</w:t>
            </w:r>
          </w:p>
          <w:p w14:paraId="1D5CCBA3" w14:textId="77777777" w:rsidR="00C27FDB" w:rsidRPr="00B67C65" w:rsidRDefault="00C27FDB" w:rsidP="00B4772F">
            <w:pPr>
              <w:numPr>
                <w:ilvl w:val="2"/>
                <w:numId w:val="21"/>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就所需基本设施（物质和机构基础设施）提供指导、培训或技术援助；</w:t>
            </w:r>
          </w:p>
          <w:p w14:paraId="0BFCDBF3" w14:textId="44825D91" w:rsidR="00C27FDB" w:rsidRPr="00B67C65" w:rsidRDefault="002005C7" w:rsidP="00B4772F">
            <w:pPr>
              <w:numPr>
                <w:ilvl w:val="2"/>
                <w:numId w:val="21"/>
              </w:numPr>
              <w:tabs>
                <w:tab w:val="clear" w:pos="567"/>
                <w:tab w:val="clear" w:pos="1134"/>
                <w:tab w:val="clear" w:pos="1701"/>
                <w:tab w:val="clear" w:pos="2268"/>
              </w:tabs>
              <w:spacing w:after="60"/>
              <w:jc w:val="left"/>
              <w:rPr>
                <w:sz w:val="20"/>
                <w:szCs w:val="20"/>
                <w:lang w:eastAsia="zh-CN"/>
              </w:rPr>
            </w:pPr>
            <w:r>
              <w:rPr>
                <w:rFonts w:hint="eastAsia"/>
                <w:sz w:val="20"/>
                <w:szCs w:val="20"/>
                <w:lang w:eastAsia="zh-CN"/>
              </w:rPr>
              <w:t>根据《生物多样性公约》第</w:t>
            </w:r>
            <w:r>
              <w:rPr>
                <w:rFonts w:hint="eastAsia"/>
                <w:sz w:val="20"/>
                <w:szCs w:val="20"/>
                <w:lang w:eastAsia="zh-CN"/>
              </w:rPr>
              <w:t>16</w:t>
            </w:r>
            <w:r>
              <w:rPr>
                <w:rFonts w:hint="eastAsia"/>
                <w:sz w:val="20"/>
                <w:szCs w:val="20"/>
                <w:lang w:eastAsia="zh-CN"/>
              </w:rPr>
              <w:t>条和《名古屋议定书》第</w:t>
            </w:r>
            <w:r>
              <w:rPr>
                <w:rFonts w:hint="eastAsia"/>
                <w:sz w:val="20"/>
                <w:szCs w:val="20"/>
                <w:lang w:eastAsia="zh-CN"/>
              </w:rPr>
              <w:t>23</w:t>
            </w:r>
            <w:r>
              <w:rPr>
                <w:rFonts w:hint="eastAsia"/>
                <w:sz w:val="20"/>
                <w:szCs w:val="20"/>
                <w:lang w:eastAsia="zh-CN"/>
              </w:rPr>
              <w:t>条推动</w:t>
            </w:r>
            <w:r w:rsidR="00C27FDB" w:rsidRPr="00B67C65">
              <w:rPr>
                <w:sz w:val="20"/>
                <w:szCs w:val="20"/>
                <w:lang w:eastAsia="zh-CN"/>
              </w:rPr>
              <w:t>和鼓励发展中国家缔约方获得技术</w:t>
            </w:r>
            <w:r w:rsidR="00C27FDB" w:rsidRPr="00B67C65">
              <w:rPr>
                <w:rFonts w:hint="eastAsia"/>
                <w:sz w:val="20"/>
                <w:szCs w:val="20"/>
                <w:lang w:eastAsia="zh-CN"/>
              </w:rPr>
              <w:t>和技术转让</w:t>
            </w:r>
            <w:r w:rsidR="00C27FDB" w:rsidRPr="00B67C65">
              <w:rPr>
                <w:sz w:val="20"/>
                <w:szCs w:val="20"/>
                <w:lang w:eastAsia="zh-CN"/>
              </w:rPr>
              <w:t>；</w:t>
            </w:r>
          </w:p>
          <w:p w14:paraId="7E8EA16F" w14:textId="77777777" w:rsidR="00C27FDB" w:rsidRPr="00B67C65" w:rsidRDefault="00C27FDB" w:rsidP="00B4772F">
            <w:pPr>
              <w:numPr>
                <w:ilvl w:val="2"/>
                <w:numId w:val="21"/>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支持建立或改进研究设施和网络，特别是在发展中国家和经济转型国家；</w:t>
            </w:r>
          </w:p>
          <w:p w14:paraId="40D42D50" w14:textId="77777777" w:rsidR="00C27FDB" w:rsidRPr="00B67C65" w:rsidRDefault="00C27FDB" w:rsidP="00B4772F">
            <w:pPr>
              <w:numPr>
                <w:ilvl w:val="2"/>
                <w:numId w:val="21"/>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支持联合研究、科学合作</w:t>
            </w:r>
            <w:r w:rsidRPr="00B67C65">
              <w:rPr>
                <w:rFonts w:hint="eastAsia"/>
                <w:sz w:val="20"/>
                <w:szCs w:val="20"/>
                <w:lang w:eastAsia="zh-CN"/>
              </w:rPr>
              <w:t>[</w:t>
            </w:r>
            <w:r w:rsidRPr="00B67C65">
              <w:rPr>
                <w:rFonts w:hint="eastAsia"/>
                <w:sz w:val="20"/>
                <w:szCs w:val="20"/>
                <w:lang w:eastAsia="zh-CN"/>
              </w:rPr>
              <w:t>以及联合开发和转让技术，特别是以此支持发展中国家缔约方</w:t>
            </w:r>
            <w:r w:rsidRPr="00B67C65">
              <w:rPr>
                <w:rFonts w:hint="eastAsia"/>
                <w:sz w:val="20"/>
                <w:szCs w:val="20"/>
                <w:lang w:eastAsia="zh-CN"/>
              </w:rPr>
              <w:t>]</w:t>
            </w:r>
            <w:r w:rsidRPr="00B67C65">
              <w:rPr>
                <w:rFonts w:hint="eastAsia"/>
                <w:sz w:val="20"/>
                <w:szCs w:val="20"/>
                <w:lang w:eastAsia="zh-CN"/>
              </w:rPr>
              <w:t>；</w:t>
            </w:r>
          </w:p>
          <w:p w14:paraId="26DB37FF" w14:textId="05A95740" w:rsidR="00C27FDB" w:rsidRPr="00B67C65" w:rsidRDefault="00C27FDB" w:rsidP="00B4772F">
            <w:pPr>
              <w:numPr>
                <w:ilvl w:val="2"/>
                <w:numId w:val="21"/>
              </w:numPr>
              <w:tabs>
                <w:tab w:val="clear" w:pos="567"/>
                <w:tab w:val="clear" w:pos="1134"/>
                <w:tab w:val="clear" w:pos="1701"/>
                <w:tab w:val="clear" w:pos="2268"/>
              </w:tabs>
              <w:spacing w:after="60"/>
              <w:jc w:val="left"/>
              <w:rPr>
                <w:kern w:val="22"/>
                <w:sz w:val="20"/>
                <w:szCs w:val="20"/>
                <w:lang w:eastAsia="zh-CN"/>
              </w:rPr>
            </w:pPr>
            <w:r w:rsidRPr="00B67C65">
              <w:rPr>
                <w:rFonts w:hint="eastAsia"/>
                <w:sz w:val="20"/>
                <w:szCs w:val="20"/>
                <w:lang w:eastAsia="zh-CN"/>
              </w:rPr>
              <w:t>支持</w:t>
            </w:r>
            <w:r w:rsidRPr="00B67C65">
              <w:rPr>
                <w:sz w:val="20"/>
                <w:szCs w:val="20"/>
                <w:lang w:eastAsia="zh-CN"/>
              </w:rPr>
              <w:t>公私研究机构、学术界、土著人民和地方社区、企业界和民间社会建立</w:t>
            </w:r>
            <w:r w:rsidRPr="00B67C65">
              <w:rPr>
                <w:rFonts w:hint="eastAsia"/>
                <w:sz w:val="20"/>
                <w:szCs w:val="20"/>
                <w:lang w:eastAsia="zh-CN"/>
              </w:rPr>
              <w:t>进行</w:t>
            </w:r>
            <w:r w:rsidRPr="00B67C65">
              <w:rPr>
                <w:sz w:val="20"/>
                <w:szCs w:val="20"/>
                <w:lang w:eastAsia="zh-CN"/>
              </w:rPr>
              <w:t>多边网络</w:t>
            </w:r>
            <w:r w:rsidRPr="00B67C65">
              <w:rPr>
                <w:rFonts w:hint="eastAsia"/>
                <w:sz w:val="20"/>
                <w:szCs w:val="20"/>
                <w:lang w:eastAsia="zh-CN"/>
              </w:rPr>
              <w:t>活动</w:t>
            </w:r>
            <w:r w:rsidRPr="00B67C65">
              <w:rPr>
                <w:sz w:val="20"/>
                <w:szCs w:val="20"/>
                <w:lang w:eastAsia="zh-CN"/>
              </w:rPr>
              <w:t>。</w:t>
            </w:r>
          </w:p>
        </w:tc>
      </w:tr>
      <w:tr w:rsidR="00C27FDB" w:rsidRPr="00B67C65" w14:paraId="5E1B83F5" w14:textId="77777777" w:rsidTr="000613A0">
        <w:tc>
          <w:tcPr>
            <w:tcW w:w="3704" w:type="dxa"/>
            <w:shd w:val="clear" w:color="auto" w:fill="auto"/>
          </w:tcPr>
          <w:p w14:paraId="7058606F" w14:textId="77777777" w:rsidR="00C27FDB" w:rsidRPr="00B67C65" w:rsidRDefault="00C27FDB" w:rsidP="000613A0">
            <w:pPr>
              <w:rPr>
                <w:kern w:val="22"/>
                <w:sz w:val="20"/>
                <w:szCs w:val="20"/>
                <w:lang w:eastAsia="zh-CN"/>
              </w:rPr>
            </w:pPr>
            <w:r w:rsidRPr="00B67C65">
              <w:rPr>
                <w:sz w:val="20"/>
                <w:szCs w:val="20"/>
                <w:lang w:eastAsia="zh-CN"/>
              </w:rPr>
              <w:t xml:space="preserve">5.4. </w:t>
            </w:r>
            <w:r w:rsidRPr="00B67C65">
              <w:rPr>
                <w:sz w:val="20"/>
                <w:szCs w:val="20"/>
                <w:lang w:eastAsia="zh-CN"/>
              </w:rPr>
              <w:t>已推广遗传资源的研发。</w:t>
            </w:r>
          </w:p>
        </w:tc>
        <w:tc>
          <w:tcPr>
            <w:tcW w:w="9526" w:type="dxa"/>
            <w:shd w:val="clear" w:color="auto" w:fill="auto"/>
          </w:tcPr>
          <w:p w14:paraId="09787904" w14:textId="77777777" w:rsidR="00C27FDB" w:rsidRPr="00B67C65" w:rsidRDefault="00C27FDB" w:rsidP="00B4772F">
            <w:pPr>
              <w:numPr>
                <w:ilvl w:val="2"/>
                <w:numId w:val="2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制定国家和国际赠款计划，支持国家遗传资源研发；</w:t>
            </w:r>
          </w:p>
          <w:p w14:paraId="6DC73723" w14:textId="77777777" w:rsidR="00C27FDB" w:rsidRPr="00B67C65" w:rsidRDefault="00C27FDB" w:rsidP="00B4772F">
            <w:pPr>
              <w:numPr>
                <w:ilvl w:val="2"/>
                <w:numId w:val="2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为各部门提供利用遗传资源的研发模式的指导、培训或技术援</w:t>
            </w:r>
            <w:r w:rsidRPr="00B67C65">
              <w:rPr>
                <w:sz w:val="20"/>
                <w:szCs w:val="20"/>
                <w:lang w:eastAsia="zh-CN"/>
              </w:rPr>
              <w:t xml:space="preserve"> </w:t>
            </w:r>
            <w:r w:rsidRPr="00B67C65">
              <w:rPr>
                <w:sz w:val="20"/>
                <w:szCs w:val="20"/>
                <w:lang w:eastAsia="zh-CN"/>
              </w:rPr>
              <w:t>助；</w:t>
            </w:r>
          </w:p>
          <w:p w14:paraId="0E9B2BC2" w14:textId="77777777" w:rsidR="00C27FDB" w:rsidRPr="00B67C65" w:rsidRDefault="00C27FDB" w:rsidP="00B4772F">
            <w:pPr>
              <w:numPr>
                <w:ilvl w:val="2"/>
                <w:numId w:val="2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编制、传播和推广使用相关的培训材料；</w:t>
            </w:r>
          </w:p>
          <w:p w14:paraId="71EA76A2" w14:textId="77777777" w:rsidR="00C27FDB" w:rsidRPr="00B67C65" w:rsidRDefault="00C27FDB" w:rsidP="00B4772F">
            <w:pPr>
              <w:numPr>
                <w:ilvl w:val="2"/>
                <w:numId w:val="2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扩大有效使用国际数据库的机会，使发展中国家和经济转型国家的研究人员能够使用这些数据库；</w:t>
            </w:r>
          </w:p>
          <w:p w14:paraId="4AD617CB" w14:textId="77777777" w:rsidR="00C27FDB" w:rsidRPr="00B67C65" w:rsidRDefault="00C27FDB" w:rsidP="00B4772F">
            <w:pPr>
              <w:numPr>
                <w:ilvl w:val="2"/>
                <w:numId w:val="2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促进和加强使用国和提供国之间的研究伙伴关系；</w:t>
            </w:r>
          </w:p>
          <w:p w14:paraId="125B92CD" w14:textId="77777777" w:rsidR="00C27FDB" w:rsidRPr="00B67C65" w:rsidRDefault="00C27FDB" w:rsidP="00B4772F">
            <w:pPr>
              <w:numPr>
                <w:ilvl w:val="2"/>
                <w:numId w:val="22"/>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提供与研究有关的知识产权的指导、培训或技术援助。</w:t>
            </w:r>
          </w:p>
        </w:tc>
      </w:tr>
      <w:tr w:rsidR="00C27FDB" w:rsidRPr="00B67C65" w14:paraId="7FBE59DB" w14:textId="77777777" w:rsidTr="000613A0">
        <w:tc>
          <w:tcPr>
            <w:tcW w:w="3704" w:type="dxa"/>
            <w:shd w:val="clear" w:color="auto" w:fill="auto"/>
          </w:tcPr>
          <w:p w14:paraId="60A244C3" w14:textId="77777777" w:rsidR="00C27FDB" w:rsidRPr="00B67C65" w:rsidRDefault="00C27FDB" w:rsidP="000613A0">
            <w:pPr>
              <w:rPr>
                <w:kern w:val="22"/>
                <w:sz w:val="20"/>
                <w:szCs w:val="20"/>
                <w:lang w:eastAsia="zh-CN"/>
              </w:rPr>
            </w:pPr>
            <w:r w:rsidRPr="00B67C65">
              <w:rPr>
                <w:sz w:val="20"/>
                <w:szCs w:val="20"/>
                <w:lang w:eastAsia="zh-CN"/>
              </w:rPr>
              <w:t xml:space="preserve">5.5. </w:t>
            </w:r>
            <w:r w:rsidRPr="00B67C65">
              <w:rPr>
                <w:sz w:val="20"/>
                <w:szCs w:val="20"/>
                <w:lang w:eastAsia="zh-CN"/>
              </w:rPr>
              <w:t>已支持开发利用遗传资源的商业产品。</w:t>
            </w:r>
          </w:p>
        </w:tc>
        <w:tc>
          <w:tcPr>
            <w:tcW w:w="9526" w:type="dxa"/>
            <w:shd w:val="clear" w:color="auto" w:fill="auto"/>
          </w:tcPr>
          <w:p w14:paraId="4C34E938" w14:textId="77777777" w:rsidR="00C27FDB" w:rsidRPr="00B67C65" w:rsidRDefault="00C27FDB" w:rsidP="00B4772F">
            <w:pPr>
              <w:numPr>
                <w:ilvl w:val="2"/>
                <w:numId w:val="23"/>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提供关于利用遗传资源</w:t>
            </w:r>
            <w:r>
              <w:rPr>
                <w:rFonts w:hint="eastAsia"/>
                <w:sz w:val="20"/>
                <w:szCs w:val="20"/>
                <w:lang w:eastAsia="zh-CN"/>
              </w:rPr>
              <w:t>所导致</w:t>
            </w:r>
            <w:r w:rsidRPr="00B67C65">
              <w:rPr>
                <w:sz w:val="20"/>
                <w:szCs w:val="20"/>
                <w:lang w:eastAsia="zh-CN"/>
              </w:rPr>
              <w:t>产品的市场准入和商业化问题的指导、培训或技术援助，说明价值链的成本和潜在的商业和非商业惠益，以及产生惠益的时间表；</w:t>
            </w:r>
          </w:p>
          <w:p w14:paraId="24E3F744" w14:textId="4CFC1A40" w:rsidR="00C27FDB" w:rsidRPr="00B67C65" w:rsidRDefault="00C27FDB" w:rsidP="00B4772F">
            <w:pPr>
              <w:numPr>
                <w:ilvl w:val="2"/>
                <w:numId w:val="23"/>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提供关于可持续生物经济</w:t>
            </w:r>
            <w:r w:rsidR="002005C7">
              <w:rPr>
                <w:rFonts w:hint="eastAsia"/>
                <w:sz w:val="20"/>
                <w:szCs w:val="20"/>
                <w:lang w:eastAsia="zh-CN"/>
              </w:rPr>
              <w:t>及其他可持续方法</w:t>
            </w:r>
            <w:r w:rsidRPr="00B67C65">
              <w:rPr>
                <w:sz w:val="20"/>
                <w:szCs w:val="20"/>
                <w:lang w:eastAsia="zh-CN"/>
              </w:rPr>
              <w:t>、价值链、增值、遗传资源的可追溯性和产品商业化的指导、培训或技术援助；</w:t>
            </w:r>
          </w:p>
          <w:p w14:paraId="5891B116" w14:textId="77777777" w:rsidR="00C27FDB" w:rsidRPr="00B67C65" w:rsidRDefault="00C27FDB" w:rsidP="00B4772F">
            <w:pPr>
              <w:numPr>
                <w:ilvl w:val="2"/>
                <w:numId w:val="23"/>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支持中小型企业开发</w:t>
            </w:r>
            <w:r w:rsidRPr="00B67C65">
              <w:rPr>
                <w:rFonts w:hint="eastAsia"/>
                <w:sz w:val="20"/>
                <w:szCs w:val="20"/>
                <w:lang w:eastAsia="zh-CN"/>
              </w:rPr>
              <w:t>[</w:t>
            </w:r>
            <w:r w:rsidRPr="00B67C65">
              <w:rPr>
                <w:rFonts w:hint="eastAsia"/>
                <w:sz w:val="20"/>
                <w:szCs w:val="20"/>
                <w:lang w:eastAsia="zh-CN"/>
              </w:rPr>
              <w:t>可持续的</w:t>
            </w:r>
            <w:r w:rsidRPr="00B67C65">
              <w:rPr>
                <w:rFonts w:hint="eastAsia"/>
                <w:sz w:val="20"/>
                <w:szCs w:val="20"/>
                <w:lang w:eastAsia="zh-CN"/>
              </w:rPr>
              <w:t>]</w:t>
            </w:r>
            <w:r w:rsidRPr="00B67C65">
              <w:rPr>
                <w:sz w:val="20"/>
                <w:szCs w:val="20"/>
                <w:lang w:eastAsia="zh-CN"/>
              </w:rPr>
              <w:t>基于生物多样性的产品；</w:t>
            </w:r>
          </w:p>
          <w:p w14:paraId="68437A79" w14:textId="77777777" w:rsidR="00C27FDB" w:rsidRPr="00B67C65" w:rsidRDefault="00C27FDB" w:rsidP="00B4772F">
            <w:pPr>
              <w:numPr>
                <w:ilvl w:val="2"/>
                <w:numId w:val="23"/>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lastRenderedPageBreak/>
              <w:t>支持公私伙伴关系，利用遗传资源研发产品并使之商业化。</w:t>
            </w:r>
          </w:p>
        </w:tc>
      </w:tr>
    </w:tbl>
    <w:p w14:paraId="448A27F6" w14:textId="77777777" w:rsidR="00C27FDB" w:rsidRPr="00B67C65" w:rsidRDefault="00C27FDB" w:rsidP="00C27FDB">
      <w:pPr>
        <w:rPr>
          <w:sz w:val="20"/>
          <w:szCs w:val="20"/>
          <w:lang w:eastAsia="zh-CN"/>
        </w:rPr>
      </w:pPr>
    </w:p>
    <w:tbl>
      <w:tblPr>
        <w:tblStyle w:val="TableGrid"/>
        <w:tblW w:w="13230" w:type="dxa"/>
        <w:tblInd w:w="175" w:type="dxa"/>
        <w:tblLook w:val="04A0" w:firstRow="1" w:lastRow="0" w:firstColumn="1" w:lastColumn="0" w:noHBand="0" w:noVBand="1"/>
      </w:tblPr>
      <w:tblGrid>
        <w:gridCol w:w="3600"/>
        <w:gridCol w:w="9630"/>
      </w:tblGrid>
      <w:tr w:rsidR="00C27FDB" w:rsidRPr="00B67C65" w14:paraId="54ECC28C" w14:textId="77777777" w:rsidTr="000613A0">
        <w:tc>
          <w:tcPr>
            <w:tcW w:w="13230" w:type="dxa"/>
            <w:gridSpan w:val="2"/>
          </w:tcPr>
          <w:p w14:paraId="032BD685" w14:textId="08E36361" w:rsidR="00C27FDB" w:rsidRPr="00B67C65" w:rsidRDefault="00C27FDB" w:rsidP="000613A0">
            <w:pPr>
              <w:keepNext/>
              <w:spacing w:before="120" w:after="120"/>
              <w:rPr>
                <w:b/>
                <w:bCs/>
                <w:sz w:val="20"/>
                <w:szCs w:val="20"/>
                <w:lang w:eastAsia="zh-CN"/>
              </w:rPr>
            </w:pPr>
            <w:r w:rsidRPr="00B67C65">
              <w:rPr>
                <w:b/>
                <w:bCs/>
                <w:sz w:val="20"/>
                <w:szCs w:val="20"/>
                <w:lang w:eastAsia="zh-CN"/>
              </w:rPr>
              <w:t>成果领域</w:t>
            </w:r>
            <w:r w:rsidRPr="00B67C65">
              <w:rPr>
                <w:b/>
                <w:bCs/>
                <w:sz w:val="20"/>
                <w:szCs w:val="20"/>
                <w:lang w:eastAsia="zh-CN"/>
              </w:rPr>
              <w:t xml:space="preserve">6: </w:t>
            </w:r>
            <w:r w:rsidRPr="00B67C65">
              <w:rPr>
                <w:b/>
                <w:bCs/>
                <w:sz w:val="20"/>
                <w:szCs w:val="20"/>
                <w:lang w:eastAsia="zh-CN"/>
              </w:rPr>
              <w:t>促进以包容性的全政府和全社会办法执行《</w:t>
            </w:r>
            <w:r w:rsidR="001B5C1E">
              <w:rPr>
                <w:rFonts w:hint="eastAsia"/>
                <w:b/>
                <w:bCs/>
                <w:sz w:val="20"/>
                <w:szCs w:val="20"/>
                <w:lang w:eastAsia="zh-CN"/>
              </w:rPr>
              <w:t>名古屋</w:t>
            </w:r>
            <w:r w:rsidRPr="00B67C65">
              <w:rPr>
                <w:b/>
                <w:bCs/>
                <w:sz w:val="20"/>
                <w:szCs w:val="20"/>
                <w:lang w:eastAsia="zh-CN"/>
              </w:rPr>
              <w:t>议定书》的能力得到加强</w:t>
            </w:r>
          </w:p>
          <w:p w14:paraId="43D1711A" w14:textId="6CE5D6E1" w:rsidR="00C27FDB" w:rsidRPr="00B67C65" w:rsidRDefault="00C27FDB" w:rsidP="000613A0">
            <w:pPr>
              <w:keepNext/>
              <w:spacing w:after="120"/>
              <w:rPr>
                <w:rFonts w:eastAsia="KaiTi"/>
                <w:i/>
                <w:iCs/>
                <w:sz w:val="20"/>
                <w:szCs w:val="20"/>
                <w:lang w:eastAsia="zh-CN"/>
              </w:rPr>
            </w:pPr>
            <w:r w:rsidRPr="00B67C65">
              <w:rPr>
                <w:rFonts w:eastAsia="KaiTi"/>
                <w:sz w:val="20"/>
                <w:szCs w:val="20"/>
                <w:lang w:eastAsia="zh-CN"/>
              </w:rPr>
              <w:t>成果领域</w:t>
            </w:r>
            <w:r w:rsidRPr="00B67C65">
              <w:rPr>
                <w:rFonts w:eastAsia="KaiTi"/>
                <w:sz w:val="20"/>
                <w:szCs w:val="20"/>
                <w:lang w:eastAsia="zh-CN"/>
              </w:rPr>
              <w:t>6</w:t>
            </w:r>
            <w:r w:rsidRPr="00B67C65">
              <w:rPr>
                <w:rFonts w:eastAsia="KaiTi"/>
                <w:sz w:val="20"/>
                <w:szCs w:val="20"/>
                <w:lang w:eastAsia="zh-CN"/>
              </w:rPr>
              <w:t>涵盖一系列对执行《</w:t>
            </w:r>
            <w:r w:rsidR="001B5C1E">
              <w:rPr>
                <w:rFonts w:eastAsia="KaiTi" w:hint="eastAsia"/>
                <w:sz w:val="20"/>
                <w:szCs w:val="20"/>
                <w:lang w:eastAsia="zh-CN"/>
              </w:rPr>
              <w:t>名古屋</w:t>
            </w:r>
            <w:r w:rsidRPr="00B67C65">
              <w:rPr>
                <w:rFonts w:eastAsia="KaiTi"/>
                <w:sz w:val="20"/>
                <w:szCs w:val="20"/>
                <w:lang w:eastAsia="zh-CN"/>
              </w:rPr>
              <w:t>议定书》至关重要的跨领域问题，</w:t>
            </w:r>
            <w:r>
              <w:rPr>
                <w:rFonts w:eastAsia="KaiTi" w:hint="eastAsia"/>
                <w:sz w:val="20"/>
                <w:szCs w:val="20"/>
                <w:lang w:eastAsia="zh-CN"/>
              </w:rPr>
              <w:t>集中于</w:t>
            </w:r>
            <w:r w:rsidRPr="00B67C65">
              <w:rPr>
                <w:rFonts w:eastAsia="KaiTi"/>
                <w:sz w:val="20"/>
                <w:szCs w:val="20"/>
                <w:lang w:eastAsia="zh-CN"/>
              </w:rPr>
              <w:t>加强能力，包括战略传播、多利益攸关方参与、促进性别平等和青年发展的方法以及使用者履行《议定书》义务的能力。预期产出除其他外涉及增加战略传播和增强意识、多利益攸关方参与、妇女和青年参与方面的知识，提高使用者对如何遵守《议定书》的认识。</w:t>
            </w:r>
          </w:p>
        </w:tc>
      </w:tr>
      <w:tr w:rsidR="00C27FDB" w:rsidRPr="00B67C65" w14:paraId="5C418319" w14:textId="77777777" w:rsidTr="000613A0">
        <w:tc>
          <w:tcPr>
            <w:tcW w:w="3600" w:type="dxa"/>
          </w:tcPr>
          <w:p w14:paraId="19F04602" w14:textId="77777777" w:rsidR="00C27FDB" w:rsidRPr="00B67C65" w:rsidRDefault="00C27FDB" w:rsidP="000613A0">
            <w:pPr>
              <w:rPr>
                <w:b/>
                <w:bCs/>
                <w:sz w:val="20"/>
                <w:szCs w:val="20"/>
              </w:rPr>
            </w:pPr>
            <w:r w:rsidRPr="00B67C65">
              <w:rPr>
                <w:b/>
                <w:bCs/>
                <w:sz w:val="20"/>
                <w:szCs w:val="20"/>
                <w:lang w:eastAsia="zh-CN"/>
              </w:rPr>
              <w:t>产出</w:t>
            </w:r>
          </w:p>
        </w:tc>
        <w:tc>
          <w:tcPr>
            <w:tcW w:w="9630" w:type="dxa"/>
          </w:tcPr>
          <w:p w14:paraId="31BA89B4" w14:textId="77777777" w:rsidR="00C27FDB" w:rsidRPr="00B67C65" w:rsidRDefault="00C27FDB" w:rsidP="000613A0">
            <w:pPr>
              <w:rPr>
                <w:sz w:val="20"/>
                <w:szCs w:val="20"/>
                <w:lang w:eastAsia="zh-CN"/>
              </w:rPr>
            </w:pPr>
            <w:r w:rsidRPr="00B67C65">
              <w:rPr>
                <w:b/>
                <w:bCs/>
                <w:sz w:val="20"/>
                <w:szCs w:val="20"/>
                <w:lang w:eastAsia="zh-CN"/>
              </w:rPr>
              <w:t>指示性能力建设和发展活动</w:t>
            </w:r>
          </w:p>
        </w:tc>
      </w:tr>
      <w:tr w:rsidR="00C27FDB" w:rsidRPr="00B67C65" w14:paraId="5C45DE1A" w14:textId="77777777" w:rsidTr="000613A0">
        <w:tc>
          <w:tcPr>
            <w:tcW w:w="3600" w:type="dxa"/>
          </w:tcPr>
          <w:p w14:paraId="584F4593" w14:textId="77777777" w:rsidR="00C27FDB" w:rsidRPr="00B67C65" w:rsidRDefault="00C27FDB" w:rsidP="000613A0">
            <w:pPr>
              <w:rPr>
                <w:sz w:val="20"/>
                <w:szCs w:val="20"/>
                <w:lang w:eastAsia="zh-CN"/>
              </w:rPr>
            </w:pPr>
            <w:r w:rsidRPr="00B67C65">
              <w:rPr>
                <w:sz w:val="20"/>
                <w:szCs w:val="20"/>
                <w:lang w:eastAsia="zh-CN"/>
              </w:rPr>
              <w:t xml:space="preserve">6.1. </w:t>
            </w:r>
            <w:r w:rsidRPr="00B67C65">
              <w:rPr>
                <w:sz w:val="20"/>
                <w:szCs w:val="20"/>
                <w:lang w:eastAsia="zh-CN"/>
              </w:rPr>
              <w:t>增加了如何利用战略传播和提高遗传资源、相关传统知识以及相关获取和惠益分享问题重要性的认识的知识。</w:t>
            </w:r>
          </w:p>
        </w:tc>
        <w:tc>
          <w:tcPr>
            <w:tcW w:w="9630" w:type="dxa"/>
          </w:tcPr>
          <w:p w14:paraId="742CFD07" w14:textId="77777777" w:rsidR="00C27FDB" w:rsidRPr="00B67C65" w:rsidRDefault="00C27FDB" w:rsidP="00B4772F">
            <w:pPr>
              <w:numPr>
                <w:ilvl w:val="2"/>
                <w:numId w:val="30"/>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为记者、其他媒体和传播专家编写或修订战略性的、文化上适宜的传播和增强意识材料，宣传遗传资源和相关传统知识的重要性，以及公平和公正分享利用这些资源所产生惠益的重要性，并制定适合不同受众的增强意识战略，包括政府官员、土著人民和地方社区、研究界、企业界、</w:t>
            </w:r>
            <w:r w:rsidRPr="00B67C65">
              <w:rPr>
                <w:sz w:val="20"/>
                <w:szCs w:val="20"/>
                <w:lang w:eastAsia="zh-CN"/>
              </w:rPr>
              <w:t xml:space="preserve"> </w:t>
            </w:r>
            <w:r w:rsidRPr="00B67C65">
              <w:rPr>
                <w:sz w:val="20"/>
                <w:szCs w:val="20"/>
                <w:lang w:eastAsia="zh-CN"/>
              </w:rPr>
              <w:t>民间社会、妇女和青年；</w:t>
            </w:r>
          </w:p>
          <w:p w14:paraId="7CF3F392" w14:textId="77777777" w:rsidR="00C27FDB" w:rsidRPr="00B67C65" w:rsidRDefault="00C27FDB" w:rsidP="00B4772F">
            <w:pPr>
              <w:numPr>
                <w:ilvl w:val="2"/>
                <w:numId w:val="30"/>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酌情编制或修订、传播和推广使用培训材料、实用指南和工具，确保培训符合相关目标群体的需要；</w:t>
            </w:r>
          </w:p>
          <w:p w14:paraId="35D415F6" w14:textId="77777777" w:rsidR="00C27FDB" w:rsidRPr="00B67C65" w:rsidRDefault="00C27FDB" w:rsidP="00B4772F">
            <w:pPr>
              <w:numPr>
                <w:ilvl w:val="2"/>
                <w:numId w:val="30"/>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提供战略传播培训或技术援助，利用现有材料制定增强意识战略；</w:t>
            </w:r>
            <w:r w:rsidRPr="00B67C65">
              <w:rPr>
                <w:rStyle w:val="FootnoteReference"/>
                <w:szCs w:val="20"/>
                <w:lang w:eastAsia="zh-CN"/>
              </w:rPr>
              <w:footnoteReference w:id="29"/>
            </w:r>
            <w:r w:rsidRPr="00B67C65">
              <w:rPr>
                <w:sz w:val="20"/>
                <w:szCs w:val="20"/>
                <w:lang w:eastAsia="zh-CN"/>
              </w:rPr>
              <w:t xml:space="preserve"> </w:t>
            </w:r>
          </w:p>
          <w:p w14:paraId="245B43D4" w14:textId="77777777" w:rsidR="00C27FDB" w:rsidRPr="00B67C65" w:rsidRDefault="00C27FDB" w:rsidP="00B4772F">
            <w:pPr>
              <w:numPr>
                <w:ilvl w:val="2"/>
                <w:numId w:val="30"/>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在获取和惠益分享信息交换所发布相关战略传播和增强意识材料并分享使用实例。</w:t>
            </w:r>
          </w:p>
        </w:tc>
      </w:tr>
      <w:tr w:rsidR="00C27FDB" w:rsidRPr="00B67C65" w14:paraId="39E68B69" w14:textId="77777777" w:rsidTr="000613A0">
        <w:tc>
          <w:tcPr>
            <w:tcW w:w="3600" w:type="dxa"/>
            <w:shd w:val="clear" w:color="auto" w:fill="auto"/>
          </w:tcPr>
          <w:p w14:paraId="7F666D39" w14:textId="77777777" w:rsidR="00C27FDB" w:rsidRPr="00B67C65" w:rsidRDefault="00C27FDB" w:rsidP="000613A0">
            <w:pPr>
              <w:rPr>
                <w:sz w:val="20"/>
                <w:szCs w:val="20"/>
                <w:lang w:eastAsia="zh-CN"/>
              </w:rPr>
            </w:pPr>
            <w:r w:rsidRPr="00B67C65">
              <w:rPr>
                <w:sz w:val="20"/>
                <w:szCs w:val="20"/>
                <w:lang w:eastAsia="zh-CN"/>
              </w:rPr>
              <w:t xml:space="preserve">6.2. </w:t>
            </w:r>
            <w:r w:rsidRPr="00B67C65">
              <w:rPr>
                <w:sz w:val="20"/>
                <w:szCs w:val="20"/>
                <w:lang w:eastAsia="zh-CN"/>
              </w:rPr>
              <w:t>增加了如何开展多利益攸关方参与进程的知识。</w:t>
            </w:r>
          </w:p>
        </w:tc>
        <w:tc>
          <w:tcPr>
            <w:tcW w:w="9630" w:type="dxa"/>
            <w:shd w:val="clear" w:color="auto" w:fill="auto"/>
          </w:tcPr>
          <w:p w14:paraId="1779257C" w14:textId="77777777" w:rsidR="00C27FDB" w:rsidRPr="00B67C65" w:rsidRDefault="00C27FDB" w:rsidP="00B4772F">
            <w:pPr>
              <w:numPr>
                <w:ilvl w:val="2"/>
                <w:numId w:val="2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酌情制定或修订、传播和推广使用关于统筹多利益攸关方参与进程的实用指南和工具以及执行《议定书》的实用全政府和全社会办法；</w:t>
            </w:r>
          </w:p>
          <w:p w14:paraId="1D9FD09A" w14:textId="77777777" w:rsidR="00C27FDB" w:rsidRPr="00B67C65" w:rsidRDefault="00C27FDB" w:rsidP="00B4772F">
            <w:pPr>
              <w:numPr>
                <w:ilvl w:val="2"/>
                <w:numId w:val="2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提供如何在土著人民和地方社区、缔约方和政府、妇女、青年、商业部门和研究界开展文化间对话的指导、培训或技术援助；</w:t>
            </w:r>
          </w:p>
          <w:p w14:paraId="17127386" w14:textId="77777777" w:rsidR="00C27FDB" w:rsidRPr="00B67C65" w:rsidRDefault="00C27FDB" w:rsidP="00B4772F">
            <w:pPr>
              <w:numPr>
                <w:ilvl w:val="2"/>
                <w:numId w:val="29"/>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提供有助于执行《议定书》的多利益攸关方参与进程的全政府和全社会办法的指导、培训或技术援助。</w:t>
            </w:r>
          </w:p>
        </w:tc>
      </w:tr>
      <w:tr w:rsidR="00C27FDB" w:rsidRPr="00B67C65" w14:paraId="16BE35E8" w14:textId="77777777" w:rsidTr="000613A0">
        <w:tc>
          <w:tcPr>
            <w:tcW w:w="3600" w:type="dxa"/>
            <w:shd w:val="clear" w:color="auto" w:fill="auto"/>
          </w:tcPr>
          <w:p w14:paraId="5C7F09AB" w14:textId="77777777" w:rsidR="00C27FDB" w:rsidRPr="00B67C65" w:rsidRDefault="00C27FDB" w:rsidP="000613A0">
            <w:pPr>
              <w:rPr>
                <w:kern w:val="22"/>
                <w:sz w:val="20"/>
                <w:szCs w:val="20"/>
                <w:lang w:eastAsia="zh-CN"/>
              </w:rPr>
            </w:pPr>
            <w:r w:rsidRPr="00B67C65">
              <w:rPr>
                <w:sz w:val="20"/>
                <w:szCs w:val="20"/>
                <w:lang w:eastAsia="zh-CN"/>
              </w:rPr>
              <w:t xml:space="preserve">6.3. </w:t>
            </w:r>
            <w:r w:rsidRPr="00B67C65">
              <w:rPr>
                <w:sz w:val="20"/>
                <w:szCs w:val="20"/>
                <w:lang w:eastAsia="zh-CN"/>
              </w:rPr>
              <w:t>妇女和青年更多地参与《议定书》所有层面的执行工作。</w:t>
            </w:r>
          </w:p>
        </w:tc>
        <w:tc>
          <w:tcPr>
            <w:tcW w:w="9630" w:type="dxa"/>
            <w:shd w:val="clear" w:color="auto" w:fill="auto"/>
          </w:tcPr>
          <w:p w14:paraId="10A2CCC0" w14:textId="4871727E" w:rsidR="00C27FDB" w:rsidRPr="00B67C65" w:rsidRDefault="00C27FDB" w:rsidP="00B4772F">
            <w:pPr>
              <w:numPr>
                <w:ilvl w:val="2"/>
                <w:numId w:val="35"/>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盘点妇女、男子和青年参与执行《议定书》的程度，找出差距；</w:t>
            </w:r>
          </w:p>
          <w:p w14:paraId="50959D3E" w14:textId="77777777" w:rsidR="00C27FDB" w:rsidRPr="00B67C65" w:rsidRDefault="00C27FDB" w:rsidP="00B4772F">
            <w:pPr>
              <w:numPr>
                <w:ilvl w:val="2"/>
                <w:numId w:val="35"/>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支持青年和妇女组织、网络和性别问题专家知情和有效参与《议定书》所有层面的执行工作。</w:t>
            </w:r>
          </w:p>
        </w:tc>
      </w:tr>
      <w:tr w:rsidR="00C27FDB" w:rsidRPr="00B67C65" w14:paraId="68049A44" w14:textId="77777777" w:rsidTr="000613A0">
        <w:tc>
          <w:tcPr>
            <w:tcW w:w="3600" w:type="dxa"/>
            <w:shd w:val="clear" w:color="auto" w:fill="auto"/>
          </w:tcPr>
          <w:p w14:paraId="1A26CBB7" w14:textId="77777777" w:rsidR="00C27FDB" w:rsidRPr="00B67C65" w:rsidRDefault="00C27FDB" w:rsidP="000613A0">
            <w:pPr>
              <w:rPr>
                <w:sz w:val="20"/>
                <w:szCs w:val="20"/>
                <w:lang w:eastAsia="zh-CN"/>
              </w:rPr>
            </w:pPr>
            <w:r w:rsidRPr="00B67C65">
              <w:rPr>
                <w:sz w:val="20"/>
                <w:szCs w:val="20"/>
                <w:lang w:eastAsia="zh-CN"/>
              </w:rPr>
              <w:t xml:space="preserve">6.4. </w:t>
            </w:r>
            <w:r w:rsidRPr="00B67C65">
              <w:rPr>
                <w:sz w:val="20"/>
                <w:szCs w:val="20"/>
                <w:lang w:eastAsia="zh-CN"/>
              </w:rPr>
              <w:t>遗传资源和</w:t>
            </w:r>
            <w:r w:rsidRPr="00B67C65">
              <w:rPr>
                <w:sz w:val="20"/>
                <w:szCs w:val="20"/>
                <w:lang w:eastAsia="zh-CN"/>
              </w:rPr>
              <w:t>/</w:t>
            </w:r>
            <w:r w:rsidRPr="00B67C65">
              <w:rPr>
                <w:sz w:val="20"/>
                <w:szCs w:val="20"/>
                <w:lang w:eastAsia="zh-CN"/>
              </w:rPr>
              <w:t>或相关传统知识的使用者提高了对《名古屋议定书》规定的获取和惠益分享义务的了解和认识。</w:t>
            </w:r>
          </w:p>
        </w:tc>
        <w:tc>
          <w:tcPr>
            <w:tcW w:w="9630" w:type="dxa"/>
            <w:shd w:val="clear" w:color="auto" w:fill="auto"/>
          </w:tcPr>
          <w:p w14:paraId="5D61FB6D" w14:textId="0F5DF31F" w:rsidR="00C27FDB" w:rsidRPr="00B67C65" w:rsidRDefault="00C27FDB" w:rsidP="00B4772F">
            <w:pPr>
              <w:numPr>
                <w:ilvl w:val="2"/>
                <w:numId w:val="3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酌情为不同类型的使用者和部门制定或修订关于获取和</w:t>
            </w:r>
            <w:r w:rsidR="006F4C7F">
              <w:rPr>
                <w:rFonts w:hint="eastAsia"/>
                <w:sz w:val="20"/>
                <w:szCs w:val="20"/>
                <w:lang w:eastAsia="zh-CN"/>
              </w:rPr>
              <w:t>惠益</w:t>
            </w:r>
            <w:r w:rsidRPr="00B67C65">
              <w:rPr>
                <w:sz w:val="20"/>
                <w:szCs w:val="20"/>
                <w:lang w:eastAsia="zh-CN"/>
              </w:rPr>
              <w:t>分享的行为准则、指导方针和良好做法和</w:t>
            </w:r>
            <w:r w:rsidRPr="00B67C65">
              <w:rPr>
                <w:sz w:val="20"/>
                <w:szCs w:val="20"/>
                <w:lang w:eastAsia="zh-CN"/>
              </w:rPr>
              <w:t>/</w:t>
            </w:r>
            <w:r w:rsidRPr="00B67C65">
              <w:rPr>
                <w:sz w:val="20"/>
                <w:szCs w:val="20"/>
                <w:lang w:eastAsia="zh-CN"/>
              </w:rPr>
              <w:t>或标准，并在获取和</w:t>
            </w:r>
            <w:r w:rsidR="006F4C7F">
              <w:rPr>
                <w:rFonts w:hint="eastAsia"/>
                <w:sz w:val="20"/>
                <w:szCs w:val="20"/>
                <w:lang w:eastAsia="zh-CN"/>
              </w:rPr>
              <w:t>惠益</w:t>
            </w:r>
            <w:r w:rsidRPr="00B67C65">
              <w:rPr>
                <w:sz w:val="20"/>
                <w:szCs w:val="20"/>
                <w:lang w:eastAsia="zh-CN"/>
              </w:rPr>
              <w:t>分享信息</w:t>
            </w:r>
            <w:r w:rsidR="006F4C7F">
              <w:rPr>
                <w:sz w:val="20"/>
                <w:szCs w:val="20"/>
                <w:lang w:eastAsia="zh-CN"/>
              </w:rPr>
              <w:t>交换所</w:t>
            </w:r>
            <w:r w:rsidRPr="00B67C65">
              <w:rPr>
                <w:sz w:val="20"/>
                <w:szCs w:val="20"/>
                <w:lang w:eastAsia="zh-CN"/>
              </w:rPr>
              <w:t>发布；</w:t>
            </w:r>
          </w:p>
          <w:p w14:paraId="12F77D89" w14:textId="77777777" w:rsidR="00C27FDB" w:rsidRPr="00B67C65" w:rsidRDefault="00C27FDB" w:rsidP="00B4772F">
            <w:pPr>
              <w:numPr>
                <w:ilvl w:val="2"/>
                <w:numId w:val="3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在商业协会和学术机构的支持下酌情为不同类型的使用者编写或修订并传播关于如何遵守获取和惠益分享规则和程序及社区规程的培训材料、实用指南和工具；</w:t>
            </w:r>
          </w:p>
          <w:p w14:paraId="3B97AAB1" w14:textId="77777777" w:rsidR="00C27FDB" w:rsidRPr="00B67C65" w:rsidRDefault="00C27FDB" w:rsidP="00B4772F">
            <w:pPr>
              <w:numPr>
                <w:ilvl w:val="2"/>
                <w:numId w:val="3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提供培训和提高认识活动，促进履行《名古屋议定书》和国家法律及程序；</w:t>
            </w:r>
          </w:p>
          <w:p w14:paraId="447C0B70" w14:textId="77777777" w:rsidR="00C27FDB" w:rsidRPr="00B67C65" w:rsidRDefault="00C27FDB" w:rsidP="00B4772F">
            <w:pPr>
              <w:numPr>
                <w:ilvl w:val="2"/>
                <w:numId w:val="3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提供培训和提高认识活动，促进遵守土著人民和地方社区的社区规程、习惯法和程序；</w:t>
            </w:r>
          </w:p>
          <w:p w14:paraId="65CF97EF" w14:textId="03D78A50" w:rsidR="00C27FDB" w:rsidRPr="00B67C65" w:rsidRDefault="00C27FDB" w:rsidP="00B4772F">
            <w:pPr>
              <w:numPr>
                <w:ilvl w:val="2"/>
                <w:numId w:val="3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提供使用获取和惠益分享信息</w:t>
            </w:r>
            <w:r w:rsidR="006F4C7F">
              <w:rPr>
                <w:sz w:val="20"/>
                <w:szCs w:val="20"/>
                <w:lang w:eastAsia="zh-CN"/>
              </w:rPr>
              <w:t>交换所</w:t>
            </w:r>
            <w:r w:rsidRPr="00B67C65">
              <w:rPr>
                <w:sz w:val="20"/>
                <w:szCs w:val="20"/>
                <w:lang w:eastAsia="zh-CN"/>
              </w:rPr>
              <w:t>的培训。</w:t>
            </w:r>
          </w:p>
        </w:tc>
      </w:tr>
      <w:tr w:rsidR="00C27FDB" w:rsidRPr="00B67C65" w14:paraId="451A6AA9" w14:textId="77777777" w:rsidTr="000613A0">
        <w:tc>
          <w:tcPr>
            <w:tcW w:w="3600" w:type="dxa"/>
            <w:shd w:val="clear" w:color="auto" w:fill="auto"/>
          </w:tcPr>
          <w:p w14:paraId="139F18DE" w14:textId="77777777" w:rsidR="00C27FDB" w:rsidRPr="00B67C65" w:rsidRDefault="00C27FDB" w:rsidP="000613A0">
            <w:pPr>
              <w:rPr>
                <w:sz w:val="20"/>
                <w:szCs w:val="20"/>
                <w:lang w:eastAsia="zh-CN"/>
              </w:rPr>
            </w:pPr>
            <w:r w:rsidRPr="00B67C65">
              <w:rPr>
                <w:sz w:val="20"/>
                <w:szCs w:val="20"/>
                <w:lang w:eastAsia="zh-CN"/>
              </w:rPr>
              <w:lastRenderedPageBreak/>
              <w:t xml:space="preserve">6.5. </w:t>
            </w:r>
            <w:r w:rsidRPr="00B67C65">
              <w:rPr>
                <w:sz w:val="20"/>
                <w:szCs w:val="20"/>
                <w:lang w:eastAsia="zh-CN"/>
              </w:rPr>
              <w:t>已与相关目标群体分享执行《议定书》或支持其执行的能力建设和发展的经验教训和良好做法并在获取和惠益分享信息交换所发布。</w:t>
            </w:r>
          </w:p>
        </w:tc>
        <w:tc>
          <w:tcPr>
            <w:tcW w:w="9630" w:type="dxa"/>
            <w:shd w:val="clear" w:color="auto" w:fill="auto"/>
          </w:tcPr>
          <w:p w14:paraId="5989C148" w14:textId="77777777" w:rsidR="00C27FDB" w:rsidRPr="00B67C65" w:rsidRDefault="00C27FDB" w:rsidP="00B4772F">
            <w:pPr>
              <w:numPr>
                <w:ilvl w:val="2"/>
                <w:numId w:val="31"/>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通过区域论坛、交流计划、支持网络和学习社区促进分享知识和专业技能、良好做法、同行学习以及相关指导和培训材料；</w:t>
            </w:r>
            <w:r w:rsidRPr="00B67C65">
              <w:rPr>
                <w:sz w:val="20"/>
                <w:szCs w:val="20"/>
                <w:lang w:eastAsia="zh-CN"/>
              </w:rPr>
              <w:t xml:space="preserve"> </w:t>
            </w:r>
          </w:p>
          <w:p w14:paraId="14C8CFAF" w14:textId="77777777" w:rsidR="00C27FDB" w:rsidRPr="00B67C65" w:rsidRDefault="00C27FDB" w:rsidP="00B4772F">
            <w:pPr>
              <w:numPr>
                <w:ilvl w:val="2"/>
                <w:numId w:val="31"/>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支持制定或改进相关指南和工具并在获取和惠益分享信息交换所上所发布；</w:t>
            </w:r>
          </w:p>
          <w:p w14:paraId="76D42EF5" w14:textId="38DDE3BA" w:rsidR="00C27FDB" w:rsidRPr="00B67C65" w:rsidRDefault="00C27FDB" w:rsidP="00B4772F">
            <w:pPr>
              <w:numPr>
                <w:ilvl w:val="2"/>
                <w:numId w:val="31"/>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在获取和惠益分享信息</w:t>
            </w:r>
            <w:r w:rsidR="006F4C7F">
              <w:rPr>
                <w:sz w:val="20"/>
                <w:szCs w:val="20"/>
                <w:lang w:eastAsia="zh-CN"/>
              </w:rPr>
              <w:t>交换所</w:t>
            </w:r>
            <w:r w:rsidRPr="00B67C65">
              <w:rPr>
                <w:sz w:val="20"/>
                <w:szCs w:val="20"/>
                <w:lang w:eastAsia="zh-CN"/>
              </w:rPr>
              <w:t>分享能力建设和发展的经验、教训和良好做法。</w:t>
            </w:r>
          </w:p>
        </w:tc>
      </w:tr>
      <w:tr w:rsidR="00C27FDB" w:rsidRPr="00B67C65" w14:paraId="07E77FB4" w14:textId="77777777" w:rsidTr="000613A0">
        <w:tc>
          <w:tcPr>
            <w:tcW w:w="3600" w:type="dxa"/>
          </w:tcPr>
          <w:p w14:paraId="217AA066" w14:textId="77777777" w:rsidR="00C27FDB" w:rsidRPr="00B67C65" w:rsidRDefault="00C27FDB" w:rsidP="000613A0">
            <w:pPr>
              <w:rPr>
                <w:sz w:val="20"/>
                <w:szCs w:val="20"/>
                <w:lang w:eastAsia="zh-CN"/>
              </w:rPr>
            </w:pPr>
            <w:r w:rsidRPr="00B67C65">
              <w:rPr>
                <w:sz w:val="20"/>
                <w:szCs w:val="20"/>
                <w:lang w:eastAsia="zh-CN"/>
              </w:rPr>
              <w:t xml:space="preserve">6.6. </w:t>
            </w:r>
            <w:r w:rsidRPr="00B67C65">
              <w:rPr>
                <w:sz w:val="20"/>
                <w:szCs w:val="20"/>
                <w:lang w:eastAsia="zh-CN"/>
              </w:rPr>
              <w:t>获取和惠益分享能力建设和发展举措顾及性别平等和青年利益。</w:t>
            </w:r>
          </w:p>
        </w:tc>
        <w:tc>
          <w:tcPr>
            <w:tcW w:w="9630" w:type="dxa"/>
          </w:tcPr>
          <w:p w14:paraId="78683C12" w14:textId="77777777" w:rsidR="00C27FDB" w:rsidRPr="00B67C65" w:rsidRDefault="00C27FDB" w:rsidP="00B4772F">
            <w:pPr>
              <w:numPr>
                <w:ilvl w:val="2"/>
                <w:numId w:val="34"/>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提高对第</w:t>
            </w:r>
            <w:r w:rsidRPr="00B67C65">
              <w:rPr>
                <w:sz w:val="20"/>
                <w:szCs w:val="20"/>
                <w:lang w:eastAsia="zh-CN"/>
              </w:rPr>
              <w:t xml:space="preserve"> 15/11 </w:t>
            </w:r>
            <w:r w:rsidRPr="00B67C65">
              <w:rPr>
                <w:sz w:val="20"/>
                <w:szCs w:val="20"/>
                <w:lang w:eastAsia="zh-CN"/>
              </w:rPr>
              <w:t>号决定附件所载《性别平等行动计划》的认识，将其作为设计能力建设和发展活动的参照资料；</w:t>
            </w:r>
          </w:p>
          <w:p w14:paraId="51D588A2" w14:textId="77777777" w:rsidR="00C27FDB" w:rsidRPr="00B67C65" w:rsidRDefault="00C27FDB" w:rsidP="00B4772F">
            <w:pPr>
              <w:numPr>
                <w:ilvl w:val="2"/>
                <w:numId w:val="34"/>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酌情制定或更新、传播和推广使用实用指南和工具，将促进性别平等和青年参与的方法纳入获取和惠益分享能力建设和发展活动的主流。</w:t>
            </w:r>
          </w:p>
        </w:tc>
      </w:tr>
      <w:tr w:rsidR="00C27FDB" w:rsidRPr="00B67C65" w14:paraId="279529ED" w14:textId="77777777" w:rsidTr="000613A0">
        <w:tc>
          <w:tcPr>
            <w:tcW w:w="3600" w:type="dxa"/>
            <w:shd w:val="clear" w:color="auto" w:fill="auto"/>
          </w:tcPr>
          <w:p w14:paraId="571ACF7E" w14:textId="77777777" w:rsidR="00C27FDB" w:rsidRPr="00B67C65" w:rsidRDefault="00C27FDB" w:rsidP="000613A0">
            <w:pPr>
              <w:rPr>
                <w:sz w:val="20"/>
                <w:szCs w:val="20"/>
                <w:lang w:eastAsia="zh-CN"/>
              </w:rPr>
            </w:pPr>
            <w:r w:rsidRPr="00B67C65">
              <w:rPr>
                <w:sz w:val="20"/>
                <w:szCs w:val="20"/>
                <w:lang w:eastAsia="zh-CN"/>
              </w:rPr>
              <w:t xml:space="preserve">6.7. </w:t>
            </w:r>
            <w:r w:rsidRPr="00B67C65">
              <w:rPr>
                <w:sz w:val="20"/>
                <w:szCs w:val="20"/>
                <w:lang w:eastAsia="zh-CN"/>
              </w:rPr>
              <w:t>将获取和惠益分享纳入了中学后和大学相关课程。</w:t>
            </w:r>
          </w:p>
        </w:tc>
        <w:tc>
          <w:tcPr>
            <w:tcW w:w="9630" w:type="dxa"/>
            <w:shd w:val="clear" w:color="auto" w:fill="auto"/>
          </w:tcPr>
          <w:p w14:paraId="4A9A96BA" w14:textId="7E4F0952" w:rsidR="00C27FDB" w:rsidRPr="00B67C65" w:rsidRDefault="00C27FDB" w:rsidP="002005C7">
            <w:pPr>
              <w:tabs>
                <w:tab w:val="clear" w:pos="567"/>
                <w:tab w:val="clear" w:pos="1134"/>
                <w:tab w:val="clear" w:pos="1701"/>
                <w:tab w:val="clear" w:pos="2268"/>
              </w:tabs>
              <w:spacing w:after="60"/>
              <w:ind w:left="-15"/>
              <w:jc w:val="left"/>
              <w:rPr>
                <w:kern w:val="22"/>
                <w:sz w:val="20"/>
                <w:szCs w:val="20"/>
                <w:lang w:eastAsia="zh-CN"/>
              </w:rPr>
            </w:pPr>
            <w:r w:rsidRPr="002005C7">
              <w:rPr>
                <w:sz w:val="20"/>
                <w:szCs w:val="20"/>
                <w:lang w:eastAsia="zh-CN"/>
              </w:rPr>
              <w:t>制定和促进获取和惠益分享课程，或将获取和惠益分享问题纳入相关</w:t>
            </w:r>
            <w:r w:rsidRPr="002005C7">
              <w:rPr>
                <w:rFonts w:hint="eastAsia"/>
                <w:sz w:val="20"/>
                <w:szCs w:val="20"/>
                <w:lang w:eastAsia="zh-CN"/>
              </w:rPr>
              <w:t>的</w:t>
            </w:r>
            <w:r w:rsidRPr="002005C7">
              <w:rPr>
                <w:sz w:val="20"/>
                <w:szCs w:val="20"/>
                <w:lang w:eastAsia="zh-CN"/>
              </w:rPr>
              <w:t>中学后和大学课程及其他正规和非正规教育课程</w:t>
            </w:r>
            <w:r w:rsidR="002005C7">
              <w:rPr>
                <w:rFonts w:hint="eastAsia"/>
                <w:sz w:val="20"/>
                <w:szCs w:val="20"/>
                <w:lang w:eastAsia="zh-CN"/>
              </w:rPr>
              <w:t>。</w:t>
            </w:r>
          </w:p>
        </w:tc>
      </w:tr>
    </w:tbl>
    <w:p w14:paraId="20762019" w14:textId="77777777" w:rsidR="00C27FDB" w:rsidRPr="00B67C65" w:rsidRDefault="00C27FDB" w:rsidP="00C27FDB">
      <w:pPr>
        <w:jc w:val="center"/>
        <w:rPr>
          <w:lang w:eastAsia="zh-CN"/>
        </w:rPr>
      </w:pPr>
    </w:p>
    <w:p w14:paraId="6EBA1EFE" w14:textId="77777777" w:rsidR="00C27FDB" w:rsidRPr="002A65FD" w:rsidRDefault="00C27FDB" w:rsidP="00C27FDB">
      <w:pPr>
        <w:suppressLineNumbers/>
        <w:suppressAutoHyphens/>
        <w:adjustRightInd w:val="0"/>
        <w:snapToGrid w:val="0"/>
        <w:rPr>
          <w:b/>
          <w:caps/>
          <w:kern w:val="22"/>
          <w:sz w:val="28"/>
          <w:szCs w:val="28"/>
          <w:lang w:eastAsia="zh-CN"/>
        </w:rPr>
      </w:pPr>
    </w:p>
    <w:p w14:paraId="0FFBB133" w14:textId="77777777" w:rsidR="0079117A" w:rsidRPr="00C507AE" w:rsidRDefault="0079117A" w:rsidP="0079117A">
      <w:pPr>
        <w:pStyle w:val="Para1"/>
        <w:numPr>
          <w:ilvl w:val="0"/>
          <w:numId w:val="0"/>
        </w:numPr>
        <w:ind w:left="567"/>
        <w:jc w:val="center"/>
        <w:rPr>
          <w:snapToGrid w:val="0"/>
          <w:kern w:val="22"/>
          <w:lang w:val="en-GB"/>
        </w:rPr>
      </w:pPr>
      <w:r w:rsidRPr="00C507AE">
        <w:rPr>
          <w:snapToGrid w:val="0"/>
          <w:kern w:val="22"/>
          <w:lang w:val="en-GB"/>
        </w:rPr>
        <w:t>__________</w:t>
      </w:r>
    </w:p>
    <w:p w14:paraId="3D30A035" w14:textId="7C07277C" w:rsidR="002B559C" w:rsidRPr="00B21F88" w:rsidRDefault="002B559C" w:rsidP="0079117A">
      <w:pPr>
        <w:pStyle w:val="Cornernotation"/>
        <w:spacing w:before="120"/>
        <w:ind w:left="0" w:right="0" w:firstLine="0"/>
      </w:pPr>
    </w:p>
    <w:sectPr w:rsidR="002B559C" w:rsidRPr="00B21F88" w:rsidSect="002A65FD">
      <w:headerReference w:type="default" r:id="rId27"/>
      <w:footerReference w:type="even" r:id="rId28"/>
      <w:footerReference w:type="default" r:id="rId29"/>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D7D43A" w14:textId="77777777" w:rsidR="00346D5A" w:rsidRDefault="00346D5A" w:rsidP="00A96B21">
      <w:r>
        <w:separator/>
      </w:r>
    </w:p>
  </w:endnote>
  <w:endnote w:type="continuationSeparator" w:id="0">
    <w:p w14:paraId="5AD2CA63" w14:textId="77777777" w:rsidR="00346D5A" w:rsidRDefault="00346D5A" w:rsidP="00A96B21">
      <w:r>
        <w:continuationSeparator/>
      </w:r>
    </w:p>
  </w:endnote>
  <w:endnote w:type="continuationNotice" w:id="1">
    <w:p w14:paraId="35A8B411" w14:textId="77777777" w:rsidR="00346D5A" w:rsidRDefault="00346D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KaiTi">
    <w:altName w:val="微软雅黑"/>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D8D6F" w14:textId="77777777" w:rsidR="0079117A" w:rsidRDefault="00000000" w:rsidP="005F6D8C">
    <w:pPr>
      <w:pStyle w:val="Footer"/>
    </w:pPr>
    <w:sdt>
      <w:sdtPr>
        <w:id w:val="1280531004"/>
        <w:docPartObj>
          <w:docPartGallery w:val="Page Numbers (Top of Page)"/>
          <w:docPartUnique/>
        </w:docPartObj>
      </w:sdtPr>
      <w:sdtContent>
        <w:r w:rsidR="0079117A" w:rsidRPr="002B559C">
          <w:rPr>
            <w:szCs w:val="20"/>
          </w:rPr>
          <w:fldChar w:fldCharType="begin"/>
        </w:r>
        <w:r w:rsidR="0079117A" w:rsidRPr="002B559C">
          <w:rPr>
            <w:szCs w:val="20"/>
          </w:rPr>
          <w:instrText xml:space="preserve"> PAGE </w:instrText>
        </w:r>
        <w:r w:rsidR="0079117A" w:rsidRPr="002B559C">
          <w:rPr>
            <w:szCs w:val="20"/>
          </w:rPr>
          <w:fldChar w:fldCharType="separate"/>
        </w:r>
        <w:r w:rsidR="0079117A">
          <w:rPr>
            <w:szCs w:val="20"/>
          </w:rPr>
          <w:t>2</w:t>
        </w:r>
        <w:r w:rsidR="0079117A" w:rsidRPr="002B559C">
          <w:rPr>
            <w:szCs w:val="20"/>
          </w:rPr>
          <w:fldChar w:fldCharType="end"/>
        </w:r>
        <w:r w:rsidR="0079117A" w:rsidRPr="002B559C">
          <w:rPr>
            <w:szCs w:val="20"/>
          </w:rPr>
          <w:t>/</w:t>
        </w:r>
        <w:r w:rsidR="0079117A" w:rsidRPr="002B559C">
          <w:rPr>
            <w:szCs w:val="20"/>
          </w:rPr>
          <w:fldChar w:fldCharType="begin"/>
        </w:r>
        <w:r w:rsidR="0079117A" w:rsidRPr="002B559C">
          <w:rPr>
            <w:szCs w:val="20"/>
          </w:rPr>
          <w:instrText xml:space="preserve"> NUMPAGES  </w:instrText>
        </w:r>
        <w:r w:rsidR="0079117A" w:rsidRPr="002B559C">
          <w:rPr>
            <w:szCs w:val="20"/>
          </w:rPr>
          <w:fldChar w:fldCharType="separate"/>
        </w:r>
        <w:r w:rsidR="0079117A">
          <w:rPr>
            <w:szCs w:val="20"/>
          </w:rPr>
          <w:t>14</w:t>
        </w:r>
        <w:r w:rsidR="0079117A"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D5726" w14:textId="77777777" w:rsidR="0079117A" w:rsidRDefault="00000000" w:rsidP="00821A56">
    <w:pPr>
      <w:pStyle w:val="Footer"/>
      <w:jc w:val="right"/>
    </w:pPr>
    <w:sdt>
      <w:sdtPr>
        <w:id w:val="401424127"/>
        <w:docPartObj>
          <w:docPartGallery w:val="Page Numbers (Top of Page)"/>
          <w:docPartUnique/>
        </w:docPartObj>
      </w:sdtPr>
      <w:sdtContent>
        <w:r w:rsidR="0079117A" w:rsidRPr="002B559C">
          <w:rPr>
            <w:szCs w:val="20"/>
          </w:rPr>
          <w:fldChar w:fldCharType="begin"/>
        </w:r>
        <w:r w:rsidR="0079117A" w:rsidRPr="002B559C">
          <w:rPr>
            <w:szCs w:val="20"/>
          </w:rPr>
          <w:instrText xml:space="preserve"> PAGE </w:instrText>
        </w:r>
        <w:r w:rsidR="0079117A" w:rsidRPr="002B559C">
          <w:rPr>
            <w:szCs w:val="20"/>
          </w:rPr>
          <w:fldChar w:fldCharType="separate"/>
        </w:r>
        <w:r w:rsidR="0079117A">
          <w:rPr>
            <w:szCs w:val="20"/>
          </w:rPr>
          <w:t>3</w:t>
        </w:r>
        <w:r w:rsidR="0079117A" w:rsidRPr="002B559C">
          <w:rPr>
            <w:szCs w:val="20"/>
          </w:rPr>
          <w:fldChar w:fldCharType="end"/>
        </w:r>
        <w:r w:rsidR="0079117A" w:rsidRPr="002B559C">
          <w:rPr>
            <w:szCs w:val="20"/>
          </w:rPr>
          <w:t>/</w:t>
        </w:r>
        <w:r w:rsidR="0079117A" w:rsidRPr="002B559C">
          <w:rPr>
            <w:szCs w:val="20"/>
          </w:rPr>
          <w:fldChar w:fldCharType="begin"/>
        </w:r>
        <w:r w:rsidR="0079117A" w:rsidRPr="002B559C">
          <w:rPr>
            <w:szCs w:val="20"/>
          </w:rPr>
          <w:instrText xml:space="preserve"> NUMPAGES  </w:instrText>
        </w:r>
        <w:r w:rsidR="0079117A" w:rsidRPr="002B559C">
          <w:rPr>
            <w:szCs w:val="20"/>
          </w:rPr>
          <w:fldChar w:fldCharType="separate"/>
        </w:r>
        <w:r w:rsidR="0079117A">
          <w:rPr>
            <w:szCs w:val="20"/>
          </w:rPr>
          <w:t>14</w:t>
        </w:r>
        <w:r w:rsidR="0079117A"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1C9C81" w14:textId="77777777" w:rsidR="00346D5A" w:rsidRDefault="00346D5A" w:rsidP="00A96B21">
      <w:r>
        <w:separator/>
      </w:r>
    </w:p>
  </w:footnote>
  <w:footnote w:type="continuationSeparator" w:id="0">
    <w:p w14:paraId="6BD5EB8C" w14:textId="77777777" w:rsidR="00346D5A" w:rsidRDefault="00346D5A" w:rsidP="00A96B21">
      <w:r>
        <w:continuationSeparator/>
      </w:r>
    </w:p>
  </w:footnote>
  <w:footnote w:type="continuationNotice" w:id="1">
    <w:p w14:paraId="6D9726BB" w14:textId="77777777" w:rsidR="00346D5A" w:rsidRDefault="00346D5A"/>
  </w:footnote>
  <w:footnote w:id="2">
    <w:p w14:paraId="3B4739D9" w14:textId="77777777" w:rsidR="002F40AF" w:rsidRPr="00501584" w:rsidRDefault="002F40AF" w:rsidP="002F40AF">
      <w:pPr>
        <w:pStyle w:val="FootnoteText"/>
        <w:adjustRightInd w:val="0"/>
        <w:snapToGrid w:val="0"/>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联合国，《条约汇编》，第</w:t>
      </w:r>
      <w:r w:rsidRPr="00501584">
        <w:rPr>
          <w:sz w:val="20"/>
          <w:lang w:eastAsia="zh-CN"/>
        </w:rPr>
        <w:t>3008</w:t>
      </w:r>
      <w:r w:rsidRPr="00501584">
        <w:rPr>
          <w:sz w:val="20"/>
          <w:lang w:eastAsia="zh-CN"/>
        </w:rPr>
        <w:t>卷，第</w:t>
      </w:r>
      <w:r w:rsidRPr="00501584">
        <w:rPr>
          <w:sz w:val="20"/>
          <w:lang w:eastAsia="zh-CN"/>
        </w:rPr>
        <w:t>30619</w:t>
      </w:r>
      <w:r w:rsidRPr="00501584">
        <w:rPr>
          <w:sz w:val="20"/>
          <w:lang w:eastAsia="zh-CN"/>
        </w:rPr>
        <w:t>号。</w:t>
      </w:r>
    </w:p>
  </w:footnote>
  <w:footnote w:id="3">
    <w:p w14:paraId="5801D461" w14:textId="77777777" w:rsidR="00C00AD8" w:rsidRPr="00501584" w:rsidRDefault="00C00AD8" w:rsidP="00C00AD8">
      <w:pPr>
        <w:pStyle w:val="FootnoteText"/>
        <w:adjustRightInd w:val="0"/>
        <w:snapToGrid w:val="0"/>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第</w:t>
      </w:r>
      <w:r w:rsidRPr="00501584">
        <w:rPr>
          <w:sz w:val="20"/>
          <w:lang w:eastAsia="zh-CN"/>
        </w:rPr>
        <w:t>NP-1/8</w:t>
      </w:r>
      <w:r w:rsidRPr="00501584">
        <w:rPr>
          <w:sz w:val="20"/>
          <w:lang w:eastAsia="zh-CN"/>
        </w:rPr>
        <w:t>号决定，附件。</w:t>
      </w:r>
    </w:p>
  </w:footnote>
  <w:footnote w:id="4">
    <w:p w14:paraId="0C2746CE" w14:textId="77777777" w:rsidR="002F40AF" w:rsidRPr="00501584" w:rsidRDefault="002F40AF" w:rsidP="002F40AF">
      <w:pPr>
        <w:pStyle w:val="FootnoteText"/>
        <w:adjustRightInd w:val="0"/>
        <w:snapToGrid w:val="0"/>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联合国，《条约汇编》，第</w:t>
      </w:r>
      <w:r w:rsidRPr="00501584">
        <w:rPr>
          <w:sz w:val="20"/>
          <w:lang w:eastAsia="zh-CN"/>
        </w:rPr>
        <w:t>1760</w:t>
      </w:r>
      <w:r w:rsidRPr="00501584">
        <w:rPr>
          <w:sz w:val="20"/>
          <w:lang w:eastAsia="zh-CN"/>
        </w:rPr>
        <w:t>卷，第</w:t>
      </w:r>
      <w:r w:rsidRPr="00501584">
        <w:rPr>
          <w:sz w:val="20"/>
          <w:lang w:eastAsia="zh-CN"/>
        </w:rPr>
        <w:t>30619</w:t>
      </w:r>
      <w:r w:rsidRPr="00501584">
        <w:rPr>
          <w:sz w:val="20"/>
          <w:lang w:eastAsia="zh-CN"/>
        </w:rPr>
        <w:t>号。</w:t>
      </w:r>
    </w:p>
  </w:footnote>
  <w:footnote w:id="5">
    <w:p w14:paraId="2F903460" w14:textId="613625C5" w:rsidR="0079117A" w:rsidRPr="00501584" w:rsidRDefault="0079117A" w:rsidP="0079117A">
      <w:pPr>
        <w:pStyle w:val="FootnoteText"/>
        <w:rPr>
          <w:sz w:val="20"/>
          <w:lang w:val="en-GB" w:eastAsia="zh-CN"/>
        </w:rPr>
      </w:pPr>
      <w:r w:rsidRPr="00501584">
        <w:rPr>
          <w:rStyle w:val="FootnoteReference"/>
          <w:sz w:val="20"/>
          <w:lang w:val="en-GB"/>
        </w:rPr>
        <w:footnoteRef/>
      </w:r>
      <w:r w:rsidRPr="00501584">
        <w:rPr>
          <w:sz w:val="20"/>
          <w:lang w:val="en-GB" w:eastAsia="zh-CN"/>
        </w:rPr>
        <w:t xml:space="preserve"> </w:t>
      </w:r>
      <w:r w:rsidR="00C27FDB" w:rsidRPr="00501584">
        <w:rPr>
          <w:sz w:val="20"/>
          <w:lang w:eastAsia="zh-CN"/>
        </w:rPr>
        <w:t>第</w:t>
      </w:r>
      <w:r w:rsidR="00C27FDB" w:rsidRPr="00501584">
        <w:rPr>
          <w:sz w:val="20"/>
          <w:lang w:eastAsia="zh-CN"/>
        </w:rPr>
        <w:t>15/8</w:t>
      </w:r>
      <w:r w:rsidR="00C27FDB" w:rsidRPr="00501584">
        <w:rPr>
          <w:sz w:val="20"/>
          <w:lang w:eastAsia="zh-CN"/>
        </w:rPr>
        <w:t>号决定，附件一。</w:t>
      </w:r>
    </w:p>
  </w:footnote>
  <w:footnote w:id="6">
    <w:p w14:paraId="4A361300" w14:textId="23F3F22A" w:rsidR="0079117A" w:rsidRPr="00501584" w:rsidRDefault="0079117A" w:rsidP="0079117A">
      <w:pPr>
        <w:pStyle w:val="FootnoteText"/>
        <w:rPr>
          <w:sz w:val="20"/>
          <w:lang w:val="en-GB" w:eastAsia="zh-CN"/>
        </w:rPr>
      </w:pPr>
      <w:r w:rsidRPr="00501584">
        <w:rPr>
          <w:rStyle w:val="FootnoteReference"/>
          <w:sz w:val="20"/>
          <w:lang w:val="en-GB"/>
        </w:rPr>
        <w:footnoteRef/>
      </w:r>
      <w:r w:rsidRPr="00501584">
        <w:rPr>
          <w:sz w:val="20"/>
          <w:lang w:val="en-GB" w:eastAsia="zh-CN"/>
        </w:rPr>
        <w:t xml:space="preserve"> </w:t>
      </w:r>
      <w:hyperlink r:id="rId1" w:history="1">
        <w:r w:rsidRPr="00501584">
          <w:rPr>
            <w:rStyle w:val="Hyperlink"/>
            <w:sz w:val="20"/>
            <w:lang w:val="en-GB" w:eastAsia="zh-CN"/>
          </w:rPr>
          <w:t>CBD/NP/CB-IAC/2023/1/3</w:t>
        </w:r>
      </w:hyperlink>
      <w:r w:rsidR="009626A8" w:rsidRPr="00501584">
        <w:rPr>
          <w:rStyle w:val="Hyperlink"/>
          <w:sz w:val="20"/>
          <w:lang w:val="en-GB" w:eastAsia="zh-CN"/>
        </w:rPr>
        <w:t>。</w:t>
      </w:r>
    </w:p>
  </w:footnote>
  <w:footnote w:id="7">
    <w:p w14:paraId="1783D5D2" w14:textId="0D53688F" w:rsidR="0079117A" w:rsidRPr="00501584" w:rsidRDefault="0079117A" w:rsidP="0079117A">
      <w:pPr>
        <w:pStyle w:val="FootnoteText"/>
        <w:rPr>
          <w:b/>
          <w:bCs/>
          <w:sz w:val="20"/>
          <w:u w:val="single"/>
          <w:lang w:val="en-GB" w:eastAsia="zh-CN"/>
        </w:rPr>
      </w:pPr>
      <w:r w:rsidRPr="00501584">
        <w:rPr>
          <w:rStyle w:val="FootnoteReference"/>
          <w:sz w:val="20"/>
          <w:lang w:val="en-GB"/>
        </w:rPr>
        <w:footnoteRef/>
      </w:r>
      <w:r w:rsidR="009626A8" w:rsidRPr="00501584">
        <w:rPr>
          <w:sz w:val="20"/>
          <w:lang w:val="en-GB" w:eastAsia="zh-CN"/>
        </w:rPr>
        <w:t xml:space="preserve"> </w:t>
      </w:r>
      <w:r w:rsidR="009626A8" w:rsidRPr="00501584">
        <w:rPr>
          <w:sz w:val="20"/>
          <w:lang w:val="en-GB" w:eastAsia="zh-CN"/>
        </w:rPr>
        <w:t>该</w:t>
      </w:r>
      <w:r w:rsidR="009626A8" w:rsidRPr="00501584">
        <w:rPr>
          <w:sz w:val="20"/>
          <w:lang w:eastAsia="zh-CN"/>
        </w:rPr>
        <w:t>决定草案执行部分第</w:t>
      </w:r>
      <w:r w:rsidR="009626A8" w:rsidRPr="00501584">
        <w:rPr>
          <w:sz w:val="20"/>
          <w:lang w:eastAsia="zh-CN"/>
        </w:rPr>
        <w:t>2</w:t>
      </w:r>
      <w:r w:rsidR="009626A8" w:rsidRPr="00501584">
        <w:rPr>
          <w:sz w:val="20"/>
          <w:lang w:eastAsia="zh-CN"/>
        </w:rPr>
        <w:t>段将由缔约方大会第十六届会议通过，其中提到的编号和确切标题以通过的决定为准。</w:t>
      </w:r>
    </w:p>
  </w:footnote>
  <w:footnote w:id="8">
    <w:p w14:paraId="114AA2A3" w14:textId="5B015B0F"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hyperlink r:id="rId2" w:history="1">
        <w:r w:rsidRPr="00501584">
          <w:rPr>
            <w:rStyle w:val="Hyperlink"/>
            <w:sz w:val="20"/>
            <w:lang w:eastAsia="zh-CN"/>
          </w:rPr>
          <w:t>《宣传、教育和公众意识工具包》</w:t>
        </w:r>
      </w:hyperlink>
      <w:r w:rsidRPr="00501584">
        <w:rPr>
          <w:sz w:val="20"/>
          <w:lang w:eastAsia="zh-CN"/>
        </w:rPr>
        <w:t>有六种联合国正式语文版本</w:t>
      </w:r>
      <w:r w:rsidR="009626A8" w:rsidRPr="00501584">
        <w:rPr>
          <w:sz w:val="20"/>
          <w:lang w:eastAsia="zh-CN"/>
        </w:rPr>
        <w:t>，可在</w:t>
      </w:r>
      <w:r w:rsidR="008F1ACF" w:rsidRPr="00501584">
        <w:rPr>
          <w:sz w:val="20"/>
          <w:lang w:eastAsia="zh-CN"/>
        </w:rPr>
        <w:t>线</w:t>
      </w:r>
      <w:r w:rsidR="009626A8" w:rsidRPr="00501584">
        <w:rPr>
          <w:sz w:val="20"/>
          <w:lang w:eastAsia="zh-CN"/>
        </w:rPr>
        <w:t>查询</w:t>
      </w:r>
      <w:r w:rsidRPr="00501584">
        <w:rPr>
          <w:sz w:val="20"/>
          <w:lang w:eastAsia="zh-CN"/>
        </w:rPr>
        <w:t>。</w:t>
      </w:r>
    </w:p>
  </w:footnote>
  <w:footnote w:id="9">
    <w:p w14:paraId="587C42E8" w14:textId="77777777" w:rsidR="00C27FDB" w:rsidRPr="00501584" w:rsidRDefault="00C27FDB" w:rsidP="00C27FDB">
      <w:pPr>
        <w:pStyle w:val="FootnoteText"/>
        <w:adjustRightInd w:val="0"/>
        <w:snapToGrid w:val="0"/>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例如</w:t>
      </w:r>
      <w:r w:rsidRPr="00501584">
        <w:rPr>
          <w:sz w:val="20"/>
          <w:lang w:eastAsia="zh-CN"/>
        </w:rPr>
        <w:t>CBD/SBI/4/INF/3</w:t>
      </w:r>
      <w:r w:rsidRPr="00501584">
        <w:rPr>
          <w:sz w:val="20"/>
          <w:lang w:eastAsia="zh-CN"/>
        </w:rPr>
        <w:t>号资料文件所载指导材料。</w:t>
      </w:r>
    </w:p>
  </w:footnote>
  <w:footnote w:id="10">
    <w:p w14:paraId="5CD8F25E"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联合国，《条约汇编》，第</w:t>
      </w:r>
      <w:r w:rsidRPr="00501584">
        <w:rPr>
          <w:sz w:val="20"/>
          <w:lang w:eastAsia="zh-CN"/>
        </w:rPr>
        <w:t>1760</w:t>
      </w:r>
      <w:r w:rsidRPr="00501584">
        <w:rPr>
          <w:sz w:val="20"/>
          <w:lang w:eastAsia="zh-CN"/>
        </w:rPr>
        <w:t>卷，第</w:t>
      </w:r>
      <w:r w:rsidRPr="00501584">
        <w:rPr>
          <w:sz w:val="20"/>
          <w:lang w:eastAsia="zh-CN"/>
        </w:rPr>
        <w:t>30619</w:t>
      </w:r>
      <w:r w:rsidRPr="00501584">
        <w:rPr>
          <w:sz w:val="20"/>
          <w:lang w:eastAsia="zh-CN"/>
        </w:rPr>
        <w:t>号。</w:t>
      </w:r>
    </w:p>
  </w:footnote>
  <w:footnote w:id="11">
    <w:p w14:paraId="09D6D845"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第</w:t>
      </w:r>
      <w:r w:rsidRPr="00501584">
        <w:rPr>
          <w:sz w:val="20"/>
          <w:lang w:eastAsia="zh-CN"/>
        </w:rPr>
        <w:t>15/4</w:t>
      </w:r>
      <w:r w:rsidRPr="00501584">
        <w:rPr>
          <w:sz w:val="20"/>
          <w:lang w:eastAsia="zh-CN"/>
        </w:rPr>
        <w:t>号决定，附件。</w:t>
      </w:r>
    </w:p>
  </w:footnote>
  <w:footnote w:id="12">
    <w:p w14:paraId="1233738F"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与行动计划有直接相关的其他目标是行动目标</w:t>
      </w:r>
      <w:r w:rsidRPr="00501584">
        <w:rPr>
          <w:sz w:val="20"/>
          <w:lang w:eastAsia="zh-CN"/>
        </w:rPr>
        <w:t xml:space="preserve"> 15 </w:t>
      </w:r>
      <w:r w:rsidRPr="00501584">
        <w:rPr>
          <w:sz w:val="20"/>
          <w:lang w:eastAsia="zh-CN"/>
        </w:rPr>
        <w:t>、</w:t>
      </w:r>
      <w:r w:rsidRPr="00501584">
        <w:rPr>
          <w:sz w:val="20"/>
          <w:lang w:eastAsia="zh-CN"/>
        </w:rPr>
        <w:t xml:space="preserve"> 19 </w:t>
      </w:r>
      <w:r w:rsidRPr="00501584">
        <w:rPr>
          <w:sz w:val="20"/>
          <w:lang w:eastAsia="zh-CN"/>
        </w:rPr>
        <w:t>至</w:t>
      </w:r>
      <w:r w:rsidRPr="00501584">
        <w:rPr>
          <w:sz w:val="20"/>
          <w:lang w:eastAsia="zh-CN"/>
        </w:rPr>
        <w:t xml:space="preserve"> 23</w:t>
      </w:r>
      <w:r w:rsidRPr="00501584">
        <w:rPr>
          <w:sz w:val="20"/>
          <w:lang w:eastAsia="zh-CN"/>
        </w:rPr>
        <w:t>。</w:t>
      </w:r>
      <w:r w:rsidRPr="00501584">
        <w:rPr>
          <w:sz w:val="20"/>
          <w:lang w:eastAsia="zh-CN"/>
        </w:rPr>
        <w:t xml:space="preserve"> </w:t>
      </w:r>
    </w:p>
  </w:footnote>
  <w:footnote w:id="13">
    <w:p w14:paraId="5AE4FA08"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w:t>
      </w:r>
      <w:r w:rsidRPr="00501584">
        <w:rPr>
          <w:sz w:val="20"/>
          <w:lang w:eastAsia="zh-CN"/>
        </w:rPr>
        <w:t>2030</w:t>
      </w:r>
      <w:r w:rsidRPr="00501584">
        <w:rPr>
          <w:sz w:val="20"/>
          <w:lang w:eastAsia="zh-CN"/>
        </w:rPr>
        <w:t>年可持续发展议程》的具体目标</w:t>
      </w:r>
      <w:r w:rsidRPr="00501584">
        <w:rPr>
          <w:sz w:val="20"/>
          <w:lang w:eastAsia="zh-CN"/>
        </w:rPr>
        <w:t>15.6</w:t>
      </w:r>
      <w:r w:rsidRPr="00501584">
        <w:rPr>
          <w:sz w:val="20"/>
          <w:lang w:eastAsia="zh-CN"/>
        </w:rPr>
        <w:t>是：</w:t>
      </w:r>
      <w:r w:rsidRPr="00501584">
        <w:rPr>
          <w:sz w:val="20"/>
          <w:lang w:eastAsia="zh-CN"/>
        </w:rPr>
        <w:t>“</w:t>
      </w:r>
      <w:r w:rsidRPr="00501584">
        <w:rPr>
          <w:sz w:val="20"/>
          <w:lang w:eastAsia="zh-CN"/>
        </w:rPr>
        <w:t>根据国际共识，公正和公平地分享利用遗传资源产生的利益，促进适当获取这类资源。</w:t>
      </w:r>
      <w:r w:rsidRPr="00501584">
        <w:rPr>
          <w:sz w:val="20"/>
          <w:lang w:eastAsia="zh-CN"/>
        </w:rPr>
        <w:t>”</w:t>
      </w:r>
    </w:p>
  </w:footnote>
  <w:footnote w:id="14">
    <w:p w14:paraId="1D58F0E1"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CBD/SBI/4/INF/3</w:t>
      </w:r>
      <w:r w:rsidRPr="00501584">
        <w:rPr>
          <w:sz w:val="20"/>
          <w:lang w:eastAsia="zh-CN"/>
        </w:rPr>
        <w:t>号资料文件举例概述了不同行为体可作的一些贡献。</w:t>
      </w:r>
    </w:p>
  </w:footnote>
  <w:footnote w:id="15">
    <w:p w14:paraId="781DB7C2"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其中包括活动、项目、方案或计划以及研讨会等其他类型的活动。</w:t>
      </w:r>
    </w:p>
  </w:footnote>
  <w:footnote w:id="16">
    <w:p w14:paraId="271F8D62"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成果领域基于《名古屋议定书》第</w:t>
      </w:r>
      <w:r w:rsidRPr="00501584">
        <w:rPr>
          <w:sz w:val="20"/>
          <w:lang w:eastAsia="zh-CN"/>
        </w:rPr>
        <w:t>22</w:t>
      </w:r>
      <w:r w:rsidRPr="00501584">
        <w:rPr>
          <w:sz w:val="20"/>
          <w:lang w:eastAsia="zh-CN"/>
        </w:rPr>
        <w:t>条第</w:t>
      </w:r>
      <w:r w:rsidRPr="00501584">
        <w:rPr>
          <w:sz w:val="20"/>
          <w:lang w:eastAsia="zh-CN"/>
        </w:rPr>
        <w:t>4</w:t>
      </w:r>
      <w:r w:rsidRPr="00501584">
        <w:rPr>
          <w:sz w:val="20"/>
          <w:lang w:eastAsia="zh-CN"/>
        </w:rPr>
        <w:t>款确定的能力建设和发展的关键领域；然而增加了成果领域</w:t>
      </w:r>
      <w:r w:rsidRPr="00501584">
        <w:rPr>
          <w:sz w:val="20"/>
          <w:lang w:eastAsia="zh-CN"/>
        </w:rPr>
        <w:t>6</w:t>
      </w:r>
      <w:r w:rsidRPr="00501584">
        <w:rPr>
          <w:sz w:val="20"/>
          <w:lang w:eastAsia="zh-CN"/>
        </w:rPr>
        <w:t>，以涵盖对执行《议定书》很重要但迄今尚未在任何关键领域得到解决的不同跨领域问题。这种跨领域能力是其他成果领域取得成功的基础，并有助于执行《议定书》第</w:t>
      </w:r>
      <w:r w:rsidRPr="00501584">
        <w:rPr>
          <w:sz w:val="20"/>
          <w:lang w:eastAsia="zh-CN"/>
        </w:rPr>
        <w:t>21</w:t>
      </w:r>
      <w:r w:rsidRPr="00501584">
        <w:rPr>
          <w:sz w:val="20"/>
          <w:lang w:eastAsia="zh-CN"/>
        </w:rPr>
        <w:t>条和《性别平等行动计划》（缔约方大会第</w:t>
      </w:r>
      <w:hyperlink r:id="rId3" w:history="1">
        <w:r w:rsidRPr="00501584">
          <w:rPr>
            <w:rStyle w:val="Hyperlink"/>
            <w:sz w:val="20"/>
            <w:lang w:eastAsia="zh-CN"/>
          </w:rPr>
          <w:t>15/11</w:t>
        </w:r>
      </w:hyperlink>
      <w:r w:rsidRPr="00501584">
        <w:rPr>
          <w:sz w:val="20"/>
          <w:lang w:eastAsia="zh-CN"/>
        </w:rPr>
        <w:t>号决定，附件）。</w:t>
      </w:r>
    </w:p>
  </w:footnote>
  <w:footnote w:id="17">
    <w:p w14:paraId="007F9E7B"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第</w:t>
      </w:r>
      <w:r w:rsidRPr="00501584">
        <w:rPr>
          <w:sz w:val="20"/>
          <w:lang w:eastAsia="zh-CN"/>
        </w:rPr>
        <w:t>15/8</w:t>
      </w:r>
      <w:r w:rsidRPr="00501584">
        <w:rPr>
          <w:sz w:val="20"/>
          <w:lang w:eastAsia="zh-CN"/>
        </w:rPr>
        <w:t>号决定，附件一，第</w:t>
      </w:r>
      <w:r w:rsidRPr="00501584">
        <w:rPr>
          <w:sz w:val="20"/>
          <w:lang w:eastAsia="zh-CN"/>
        </w:rPr>
        <w:t>3</w:t>
      </w:r>
      <w:r w:rsidRPr="00501584">
        <w:rPr>
          <w:sz w:val="20"/>
          <w:lang w:eastAsia="zh-CN"/>
        </w:rPr>
        <w:t>段。</w:t>
      </w:r>
    </w:p>
  </w:footnote>
  <w:footnote w:id="18">
    <w:p w14:paraId="3AEF78CD"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技术能力包括有形或可见的专门知识、技巧、技能以及组织结构和系统。功能能力指各个层面的无形特征、价值观、行为、技能和能力，它们使社会和系统得以运作、适应和发展。更多信息请参见</w:t>
      </w:r>
      <w:r w:rsidRPr="00501584">
        <w:rPr>
          <w:sz w:val="20"/>
          <w:lang w:eastAsia="zh-CN"/>
        </w:rPr>
        <w:t xml:space="preserve"> CBD/SBI/3/7/Add.1 </w:t>
      </w:r>
      <w:r w:rsidRPr="00501584">
        <w:rPr>
          <w:sz w:val="20"/>
          <w:lang w:eastAsia="zh-CN"/>
        </w:rPr>
        <w:t>号文件。</w:t>
      </w:r>
    </w:p>
  </w:footnote>
  <w:footnote w:id="19">
    <w:p w14:paraId="0FFA1915"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CBD/SBI/4/INF/3 </w:t>
      </w:r>
      <w:r w:rsidRPr="00501584">
        <w:rPr>
          <w:sz w:val="20"/>
          <w:lang w:eastAsia="zh-CN"/>
        </w:rPr>
        <w:t>号资料文件载有基于这一变革理论的成果链，显示投入、活动、产出、成果和影响之间的因果关系。</w:t>
      </w:r>
    </w:p>
  </w:footnote>
  <w:footnote w:id="20">
    <w:p w14:paraId="08A0F9F2"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改编自能力建设和发展长期战略框架（第</w:t>
      </w:r>
      <w:r w:rsidRPr="00501584">
        <w:rPr>
          <w:sz w:val="20"/>
          <w:lang w:eastAsia="zh-CN"/>
        </w:rPr>
        <w:t xml:space="preserve"> 15/8 </w:t>
      </w:r>
      <w:r w:rsidRPr="00501584">
        <w:rPr>
          <w:sz w:val="20"/>
          <w:lang w:eastAsia="zh-CN"/>
        </w:rPr>
        <w:t>号决定，附件一）。</w:t>
      </w:r>
    </w:p>
  </w:footnote>
  <w:footnote w:id="21">
    <w:p w14:paraId="22A17F0D"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第</w:t>
      </w:r>
      <w:r w:rsidRPr="00501584">
        <w:rPr>
          <w:sz w:val="20"/>
          <w:lang w:eastAsia="zh-CN"/>
        </w:rPr>
        <w:t>15/11</w:t>
      </w:r>
      <w:r w:rsidRPr="00501584">
        <w:rPr>
          <w:sz w:val="20"/>
          <w:lang w:eastAsia="zh-CN"/>
        </w:rPr>
        <w:t>号决定，附件。</w:t>
      </w:r>
    </w:p>
  </w:footnote>
  <w:footnote w:id="22">
    <w:p w14:paraId="2893C9CD"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根据长期战略框架中提供的指导，可建立区域和次区域支持网络或英才中心，应要求提供能力建设和发展支助，促进科技合作。这种支持中心不仅促进合作、协作和协同增效，而且有助于在区域和次区域层面建立个人和组织的专门知识、技能和技巧。</w:t>
      </w:r>
    </w:p>
  </w:footnote>
  <w:footnote w:id="23">
    <w:p w14:paraId="48B17A2A"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第</w:t>
      </w:r>
      <w:r w:rsidRPr="00501584">
        <w:rPr>
          <w:sz w:val="20"/>
          <w:lang w:eastAsia="zh-CN"/>
        </w:rPr>
        <w:t>15/8</w:t>
      </w:r>
      <w:r w:rsidRPr="00501584">
        <w:rPr>
          <w:sz w:val="20"/>
          <w:lang w:eastAsia="zh-CN"/>
        </w:rPr>
        <w:t>号决定，附件二。</w:t>
      </w:r>
    </w:p>
  </w:footnote>
  <w:footnote w:id="24">
    <w:p w14:paraId="5BA87C0A"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第</w:t>
      </w:r>
      <w:r w:rsidRPr="00501584">
        <w:rPr>
          <w:sz w:val="20"/>
          <w:lang w:eastAsia="zh-CN"/>
        </w:rPr>
        <w:t>15/8</w:t>
      </w:r>
      <w:r w:rsidRPr="00501584">
        <w:rPr>
          <w:sz w:val="20"/>
          <w:lang w:eastAsia="zh-CN"/>
        </w:rPr>
        <w:t>号决定，第</w:t>
      </w:r>
      <w:r w:rsidRPr="00501584">
        <w:rPr>
          <w:sz w:val="20"/>
          <w:lang w:eastAsia="zh-CN"/>
        </w:rPr>
        <w:t>16(g)</w:t>
      </w:r>
      <w:r w:rsidRPr="00501584">
        <w:rPr>
          <w:sz w:val="20"/>
          <w:lang w:eastAsia="zh-CN"/>
        </w:rPr>
        <w:t>段。</w:t>
      </w:r>
    </w:p>
  </w:footnote>
  <w:footnote w:id="25">
    <w:p w14:paraId="7543F426"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成果是源于因果关系的状态或条件的变化。成果代表可归因于完成产出的变化。产出是一个组织、方案或举措的活动产生的直接产品或服务。活动是通过调动投入来产生产出的行动或工作。见联合国发展集团，《成果管理制手册：统一成果管理制的概念和方法，</w:t>
      </w:r>
      <w:r w:rsidRPr="00501584">
        <w:rPr>
          <w:sz w:val="20"/>
          <w:lang w:eastAsia="zh-CN"/>
        </w:rPr>
        <w:t xml:space="preserve"> </w:t>
      </w:r>
      <w:r w:rsidRPr="00501584">
        <w:rPr>
          <w:sz w:val="20"/>
          <w:lang w:eastAsia="zh-CN"/>
        </w:rPr>
        <w:t>促进国家一级发展成果》（</w:t>
      </w:r>
      <w:r w:rsidRPr="00501584">
        <w:rPr>
          <w:sz w:val="20"/>
          <w:lang w:eastAsia="zh-CN"/>
        </w:rPr>
        <w:t>2011</w:t>
      </w:r>
      <w:r w:rsidRPr="00501584">
        <w:rPr>
          <w:sz w:val="20"/>
          <w:lang w:eastAsia="zh-CN"/>
        </w:rPr>
        <w:t>年</w:t>
      </w:r>
      <w:r w:rsidRPr="00501584">
        <w:rPr>
          <w:sz w:val="20"/>
          <w:lang w:eastAsia="zh-CN"/>
        </w:rPr>
        <w:t>10</w:t>
      </w:r>
      <w:r w:rsidRPr="00501584">
        <w:rPr>
          <w:sz w:val="20"/>
          <w:lang w:eastAsia="zh-CN"/>
        </w:rPr>
        <w:t>月），可查阅</w:t>
      </w:r>
      <w:hyperlink r:id="rId4" w:history="1">
        <w:r w:rsidRPr="00501584">
          <w:rPr>
            <w:rStyle w:val="Hyperlink"/>
            <w:sz w:val="20"/>
            <w:lang w:val="en-GB" w:eastAsia="zh-CN"/>
          </w:rPr>
          <w:t>https://unsdg.un.org/resources/unsdg-results-based-management-handbook</w:t>
        </w:r>
      </w:hyperlink>
      <w:r w:rsidRPr="00501584">
        <w:rPr>
          <w:sz w:val="20"/>
          <w:lang w:eastAsia="zh-CN"/>
        </w:rPr>
        <w:t>。</w:t>
      </w:r>
    </w:p>
  </w:footnote>
  <w:footnote w:id="26">
    <w:p w14:paraId="4AFA5C00"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第</w:t>
      </w:r>
      <w:r w:rsidRPr="00501584">
        <w:rPr>
          <w:sz w:val="20"/>
          <w:lang w:eastAsia="zh-CN"/>
        </w:rPr>
        <w:t>NP-3/1</w:t>
      </w:r>
      <w:r w:rsidRPr="00501584">
        <w:rPr>
          <w:sz w:val="20"/>
          <w:lang w:eastAsia="zh-CN"/>
        </w:rPr>
        <w:t>号决定，第</w:t>
      </w:r>
      <w:r w:rsidRPr="00501584">
        <w:rPr>
          <w:sz w:val="20"/>
          <w:lang w:eastAsia="zh-CN"/>
        </w:rPr>
        <w:t>5</w:t>
      </w:r>
      <w:r w:rsidRPr="00501584">
        <w:rPr>
          <w:sz w:val="20"/>
          <w:lang w:eastAsia="zh-CN"/>
        </w:rPr>
        <w:t>段。</w:t>
      </w:r>
    </w:p>
  </w:footnote>
  <w:footnote w:id="27">
    <w:p w14:paraId="01A85222"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同上，附件一，第</w:t>
      </w:r>
      <w:r w:rsidRPr="00501584">
        <w:rPr>
          <w:sz w:val="20"/>
          <w:lang w:eastAsia="zh-CN"/>
        </w:rPr>
        <w:t>10</w:t>
      </w:r>
      <w:r w:rsidRPr="00501584">
        <w:rPr>
          <w:sz w:val="20"/>
          <w:lang w:eastAsia="zh-CN"/>
        </w:rPr>
        <w:t>段。</w:t>
      </w:r>
    </w:p>
  </w:footnote>
  <w:footnote w:id="28">
    <w:p w14:paraId="31638592" w14:textId="77777777" w:rsidR="00C27FDB" w:rsidRPr="00501584"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自由、事先和知情同意</w:t>
      </w:r>
      <w:r w:rsidRPr="00501584">
        <w:rPr>
          <w:sz w:val="20"/>
          <w:lang w:eastAsia="zh-CN"/>
        </w:rPr>
        <w:t>”</w:t>
      </w:r>
      <w:r w:rsidRPr="00501584">
        <w:rPr>
          <w:sz w:val="20"/>
          <w:lang w:eastAsia="zh-CN"/>
        </w:rPr>
        <w:t>指的是以下三个术语：</w:t>
      </w:r>
      <w:r w:rsidRPr="00501584">
        <w:rPr>
          <w:sz w:val="20"/>
          <w:lang w:eastAsia="zh-CN"/>
        </w:rPr>
        <w:t>“</w:t>
      </w:r>
      <w:r w:rsidRPr="00501584">
        <w:rPr>
          <w:sz w:val="20"/>
          <w:lang w:eastAsia="zh-CN"/>
        </w:rPr>
        <w:t>事先和知情同意</w:t>
      </w:r>
      <w:r w:rsidRPr="00501584">
        <w:rPr>
          <w:sz w:val="20"/>
          <w:lang w:eastAsia="zh-CN"/>
        </w:rPr>
        <w:t>”</w:t>
      </w:r>
      <w:r w:rsidRPr="00501584">
        <w:rPr>
          <w:sz w:val="20"/>
          <w:lang w:eastAsia="zh-CN"/>
        </w:rPr>
        <w:t>、</w:t>
      </w:r>
      <w:r w:rsidRPr="00501584">
        <w:rPr>
          <w:sz w:val="20"/>
          <w:lang w:eastAsia="zh-CN"/>
        </w:rPr>
        <w:t>“</w:t>
      </w:r>
      <w:r w:rsidRPr="00501584">
        <w:rPr>
          <w:sz w:val="20"/>
          <w:lang w:eastAsia="zh-CN"/>
        </w:rPr>
        <w:t>自由、事先和知情同意</w:t>
      </w:r>
      <w:r w:rsidRPr="00501584">
        <w:rPr>
          <w:sz w:val="20"/>
          <w:lang w:eastAsia="zh-CN"/>
        </w:rPr>
        <w:t>”</w:t>
      </w:r>
      <w:r w:rsidRPr="00501584">
        <w:rPr>
          <w:sz w:val="20"/>
          <w:lang w:eastAsia="zh-CN"/>
        </w:rPr>
        <w:t>和</w:t>
      </w:r>
      <w:r w:rsidRPr="00501584">
        <w:rPr>
          <w:sz w:val="20"/>
          <w:lang w:eastAsia="zh-CN"/>
        </w:rPr>
        <w:t>“</w:t>
      </w:r>
      <w:r w:rsidRPr="00501584">
        <w:rPr>
          <w:sz w:val="20"/>
          <w:lang w:eastAsia="zh-CN"/>
        </w:rPr>
        <w:t>批准和参与</w:t>
      </w:r>
      <w:r w:rsidRPr="00501584">
        <w:rPr>
          <w:sz w:val="20"/>
          <w:lang w:eastAsia="zh-CN"/>
        </w:rPr>
        <w:t>”</w:t>
      </w:r>
      <w:r w:rsidRPr="00501584">
        <w:rPr>
          <w:sz w:val="20"/>
          <w:lang w:eastAsia="zh-CN"/>
        </w:rPr>
        <w:t>。</w:t>
      </w:r>
      <w:r w:rsidRPr="00501584">
        <w:rPr>
          <w:sz w:val="20"/>
          <w:lang w:eastAsia="zh-CN"/>
        </w:rPr>
        <w:t>]</w:t>
      </w:r>
    </w:p>
  </w:footnote>
  <w:footnote w:id="29">
    <w:p w14:paraId="5207F3C0" w14:textId="77777777" w:rsidR="00C27FDB" w:rsidRPr="008F1ACF" w:rsidRDefault="00C27FDB" w:rsidP="00C27FDB">
      <w:pPr>
        <w:pStyle w:val="FootnoteText"/>
        <w:rPr>
          <w:sz w:val="20"/>
          <w:lang w:eastAsia="zh-CN"/>
        </w:rPr>
      </w:pPr>
      <w:r w:rsidRPr="00501584">
        <w:rPr>
          <w:rStyle w:val="FootnoteReference"/>
          <w:sz w:val="20"/>
        </w:rPr>
        <w:footnoteRef/>
      </w:r>
      <w:r w:rsidRPr="00501584">
        <w:rPr>
          <w:sz w:val="20"/>
          <w:lang w:eastAsia="zh-CN"/>
        </w:rPr>
        <w:t xml:space="preserve">  </w:t>
      </w:r>
      <w:r w:rsidRPr="00501584">
        <w:rPr>
          <w:sz w:val="20"/>
          <w:lang w:eastAsia="zh-CN"/>
        </w:rPr>
        <w:t>例如，秘书处开发的</w:t>
      </w:r>
      <w:r w:rsidRPr="00501584">
        <w:rPr>
          <w:sz w:val="20"/>
          <w:lang w:eastAsia="zh-CN"/>
        </w:rPr>
        <w:t>CEPA</w:t>
      </w:r>
      <w:r w:rsidRPr="00501584">
        <w:rPr>
          <w:sz w:val="20"/>
          <w:lang w:eastAsia="zh-CN"/>
        </w:rPr>
        <w:t>工具包，包括获取和惠益分享方面的考虑因素。</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D6D66" w14:textId="2A393C9C" w:rsidR="0079117A" w:rsidRPr="002A6AFB" w:rsidRDefault="0079117A" w:rsidP="002A6AFB">
    <w:pPr>
      <w:pStyle w:val="Header"/>
      <w:spacing w:after="240"/>
      <w:rPr>
        <w:szCs w:val="20"/>
        <w:lang w:val="fr-FR" w:eastAsia="zh-CN"/>
      </w:rPr>
    </w:pPr>
    <w:r>
      <w:rPr>
        <w:szCs w:val="20"/>
        <w:lang w:val="fr-FR"/>
      </w:rPr>
      <w:t>CBD/NP/MOP/5/</w:t>
    </w:r>
    <w:r w:rsidR="001A388B">
      <w:rPr>
        <w:rFonts w:hint="eastAsia"/>
        <w:szCs w:val="20"/>
        <w:lang w:val="en-GB" w:eastAsia="zh-CN"/>
      </w:rPr>
      <w:t>L.4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CFD1D" w14:textId="6C611A3D" w:rsidR="0079117A" w:rsidRDefault="0079117A" w:rsidP="00EA734F">
    <w:pPr>
      <w:pStyle w:val="Header"/>
      <w:spacing w:after="240"/>
      <w:jc w:val="right"/>
      <w:rPr>
        <w:szCs w:val="20"/>
        <w:lang w:val="fr-FR" w:eastAsia="zh-CN"/>
      </w:rPr>
    </w:pPr>
    <w:r>
      <w:rPr>
        <w:szCs w:val="20"/>
        <w:lang w:val="fr-FR"/>
      </w:rPr>
      <w:t>CBD/NP/MOP/5/</w:t>
    </w:r>
    <w:r w:rsidR="001A388B">
      <w:rPr>
        <w:rFonts w:hint="eastAsia"/>
        <w:szCs w:val="20"/>
        <w:lang w:val="en-GB" w:eastAsia="zh-CN"/>
      </w:rPr>
      <w:t>L.4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FCB9C" w14:textId="77777777" w:rsidR="001B5C1E" w:rsidRDefault="001B5C1E" w:rsidP="001B5C1E">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6654376D"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190AA2">
          <w:rPr>
            <w:rFonts w:eastAsia="Times New Roman" w:hint="eastAsia"/>
            <w:szCs w:val="20"/>
            <w:lang w:val="en-GB"/>
          </w:rPr>
          <w:t>CBD/NP/MOP/5/</w:t>
        </w:r>
        <w:r w:rsidR="00501584">
          <w:rPr>
            <w:rFonts w:eastAsiaTheme="minorEastAsia" w:hint="eastAsia"/>
            <w:szCs w:val="20"/>
            <w:lang w:val="en-GB" w:eastAsia="zh-CN"/>
          </w:rPr>
          <w:t>L.4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1"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7F35E8F"/>
    <w:multiLevelType w:val="hybridMultilevel"/>
    <w:tmpl w:val="031A568A"/>
    <w:lvl w:ilvl="0" w:tplc="2202F656">
      <w:start w:val="2"/>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27"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0"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3"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1988515417">
    <w:abstractNumId w:val="44"/>
  </w:num>
  <w:num w:numId="2" w16cid:durableId="1644120796">
    <w:abstractNumId w:val="55"/>
  </w:num>
  <w:num w:numId="3" w16cid:durableId="1605110980">
    <w:abstractNumId w:val="30"/>
  </w:num>
  <w:num w:numId="4" w16cid:durableId="1254162567">
    <w:abstractNumId w:val="46"/>
  </w:num>
  <w:num w:numId="5" w16cid:durableId="114830616">
    <w:abstractNumId w:val="46"/>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48"/>
  </w:num>
  <w:num w:numId="7" w16cid:durableId="759183335">
    <w:abstractNumId w:val="52"/>
  </w:num>
  <w:num w:numId="8" w16cid:durableId="1987197594">
    <w:abstractNumId w:val="29"/>
  </w:num>
  <w:num w:numId="9" w16cid:durableId="634408056">
    <w:abstractNumId w:val="47"/>
  </w:num>
  <w:num w:numId="10" w16cid:durableId="1914658722">
    <w:abstractNumId w:val="22"/>
  </w:num>
  <w:num w:numId="11" w16cid:durableId="1614243410">
    <w:abstractNumId w:val="56"/>
  </w:num>
  <w:num w:numId="12" w16cid:durableId="735475092">
    <w:abstractNumId w:val="53"/>
  </w:num>
  <w:num w:numId="13" w16cid:durableId="1479297034">
    <w:abstractNumId w:val="37"/>
  </w:num>
  <w:num w:numId="14" w16cid:durableId="51127667">
    <w:abstractNumId w:val="39"/>
  </w:num>
  <w:num w:numId="15" w16cid:durableId="274026045">
    <w:abstractNumId w:val="27"/>
  </w:num>
  <w:num w:numId="16" w16cid:durableId="1590458505">
    <w:abstractNumId w:val="42"/>
  </w:num>
  <w:num w:numId="17" w16cid:durableId="1030228093">
    <w:abstractNumId w:val="20"/>
  </w:num>
  <w:num w:numId="18" w16cid:durableId="837624146">
    <w:abstractNumId w:val="51"/>
  </w:num>
  <w:num w:numId="19" w16cid:durableId="1459228712">
    <w:abstractNumId w:val="16"/>
  </w:num>
  <w:num w:numId="20" w16cid:durableId="506939953">
    <w:abstractNumId w:val="5"/>
  </w:num>
  <w:num w:numId="21" w16cid:durableId="865602700">
    <w:abstractNumId w:val="24"/>
  </w:num>
  <w:num w:numId="22" w16cid:durableId="2025285194">
    <w:abstractNumId w:val="14"/>
  </w:num>
  <w:num w:numId="23" w16cid:durableId="2021928065">
    <w:abstractNumId w:val="31"/>
  </w:num>
  <w:num w:numId="24" w16cid:durableId="231042268">
    <w:abstractNumId w:val="18"/>
  </w:num>
  <w:num w:numId="25" w16cid:durableId="792284621">
    <w:abstractNumId w:val="36"/>
  </w:num>
  <w:num w:numId="26" w16cid:durableId="1440762175">
    <w:abstractNumId w:val="50"/>
  </w:num>
  <w:num w:numId="27" w16cid:durableId="1174998722">
    <w:abstractNumId w:val="19"/>
  </w:num>
  <w:num w:numId="28" w16cid:durableId="1578593572">
    <w:abstractNumId w:val="4"/>
  </w:num>
  <w:num w:numId="29" w16cid:durableId="1673139022">
    <w:abstractNumId w:val="41"/>
  </w:num>
  <w:num w:numId="30" w16cid:durableId="1718092145">
    <w:abstractNumId w:val="6"/>
  </w:num>
  <w:num w:numId="31" w16cid:durableId="1732079042">
    <w:abstractNumId w:val="32"/>
  </w:num>
  <w:num w:numId="32" w16cid:durableId="580524922">
    <w:abstractNumId w:val="0"/>
  </w:num>
  <w:num w:numId="33" w16cid:durableId="1932658920">
    <w:abstractNumId w:val="43"/>
  </w:num>
  <w:num w:numId="34" w16cid:durableId="71052579">
    <w:abstractNumId w:val="23"/>
  </w:num>
  <w:num w:numId="35" w16cid:durableId="1285817971">
    <w:abstractNumId w:val="38"/>
  </w:num>
  <w:num w:numId="36" w16cid:durableId="1278755994">
    <w:abstractNumId w:val="34"/>
  </w:num>
  <w:num w:numId="37" w16cid:durableId="1377584208">
    <w:abstractNumId w:val="25"/>
  </w:num>
  <w:num w:numId="38" w16cid:durableId="69084624">
    <w:abstractNumId w:val="3"/>
  </w:num>
  <w:num w:numId="39" w16cid:durableId="403725838">
    <w:abstractNumId w:val="2"/>
  </w:num>
  <w:num w:numId="40" w16cid:durableId="1929576714">
    <w:abstractNumId w:val="54"/>
  </w:num>
  <w:num w:numId="41" w16cid:durableId="2146119755">
    <w:abstractNumId w:val="49"/>
  </w:num>
  <w:num w:numId="42" w16cid:durableId="327709983">
    <w:abstractNumId w:val="45"/>
  </w:num>
  <w:num w:numId="43" w16cid:durableId="1956054900">
    <w:abstractNumId w:val="17"/>
  </w:num>
  <w:num w:numId="44" w16cid:durableId="1572811049">
    <w:abstractNumId w:val="13"/>
  </w:num>
  <w:num w:numId="45" w16cid:durableId="487674535">
    <w:abstractNumId w:val="9"/>
  </w:num>
  <w:num w:numId="46" w16cid:durableId="1651908121">
    <w:abstractNumId w:val="40"/>
  </w:num>
  <w:num w:numId="47" w16cid:durableId="1219630118">
    <w:abstractNumId w:val="12"/>
  </w:num>
  <w:num w:numId="48" w16cid:durableId="754984476">
    <w:abstractNumId w:val="21"/>
  </w:num>
  <w:num w:numId="49" w16cid:durableId="975992993">
    <w:abstractNumId w:val="11"/>
  </w:num>
  <w:num w:numId="50" w16cid:durableId="257520596">
    <w:abstractNumId w:val="26"/>
  </w:num>
  <w:num w:numId="51" w16cid:durableId="443573406">
    <w:abstractNumId w:val="3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818499065">
    <w:abstractNumId w:val="10"/>
  </w:num>
  <w:num w:numId="53" w16cid:durableId="1587306712">
    <w:abstractNumId w:val="57"/>
  </w:num>
  <w:num w:numId="54" w16cid:durableId="1748845760">
    <w:abstractNumId w:val="15"/>
  </w:num>
  <w:num w:numId="55" w16cid:durableId="774400717">
    <w:abstractNumId w:val="1"/>
  </w:num>
  <w:num w:numId="56" w16cid:durableId="19627781">
    <w:abstractNumId w:val="33"/>
  </w:num>
  <w:num w:numId="57" w16cid:durableId="1585795073">
    <w:abstractNumId w:val="28"/>
  </w:num>
  <w:num w:numId="58" w16cid:durableId="2060088558">
    <w:abstractNumId w:val="8"/>
  </w:num>
  <w:num w:numId="59" w16cid:durableId="891814423">
    <w:abstractNumId w:val="35"/>
  </w:num>
  <w:num w:numId="60" w16cid:durableId="896085605">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66524"/>
    <w:rsid w:val="000710EC"/>
    <w:rsid w:val="00073A72"/>
    <w:rsid w:val="00074843"/>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5812"/>
    <w:rsid w:val="000F716A"/>
    <w:rsid w:val="000F75DD"/>
    <w:rsid w:val="0010175B"/>
    <w:rsid w:val="00102394"/>
    <w:rsid w:val="00102554"/>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871"/>
    <w:rsid w:val="0018322D"/>
    <w:rsid w:val="001836CD"/>
    <w:rsid w:val="00184820"/>
    <w:rsid w:val="00184909"/>
    <w:rsid w:val="00185688"/>
    <w:rsid w:val="00190AA2"/>
    <w:rsid w:val="00193C43"/>
    <w:rsid w:val="00197CFE"/>
    <w:rsid w:val="001A0E22"/>
    <w:rsid w:val="001A388B"/>
    <w:rsid w:val="001A44C5"/>
    <w:rsid w:val="001A51A5"/>
    <w:rsid w:val="001A6A1B"/>
    <w:rsid w:val="001B178C"/>
    <w:rsid w:val="001B2446"/>
    <w:rsid w:val="001B3FEF"/>
    <w:rsid w:val="001B5B99"/>
    <w:rsid w:val="001B5C1E"/>
    <w:rsid w:val="001B6974"/>
    <w:rsid w:val="001B78D6"/>
    <w:rsid w:val="001C2240"/>
    <w:rsid w:val="001C3766"/>
    <w:rsid w:val="001C3BE0"/>
    <w:rsid w:val="001C4ADC"/>
    <w:rsid w:val="001C5D86"/>
    <w:rsid w:val="001C5ED8"/>
    <w:rsid w:val="001D1BE0"/>
    <w:rsid w:val="001D21CD"/>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05C7"/>
    <w:rsid w:val="00202741"/>
    <w:rsid w:val="00203CEC"/>
    <w:rsid w:val="00204C65"/>
    <w:rsid w:val="00205123"/>
    <w:rsid w:val="00205727"/>
    <w:rsid w:val="00210DE2"/>
    <w:rsid w:val="00211181"/>
    <w:rsid w:val="00214981"/>
    <w:rsid w:val="00214CBB"/>
    <w:rsid w:val="00215D53"/>
    <w:rsid w:val="002178AD"/>
    <w:rsid w:val="00222B03"/>
    <w:rsid w:val="0022601D"/>
    <w:rsid w:val="0022665E"/>
    <w:rsid w:val="00227F82"/>
    <w:rsid w:val="002312CD"/>
    <w:rsid w:val="002316ED"/>
    <w:rsid w:val="00232160"/>
    <w:rsid w:val="00233832"/>
    <w:rsid w:val="00235776"/>
    <w:rsid w:val="002369B0"/>
    <w:rsid w:val="00240128"/>
    <w:rsid w:val="00240D2C"/>
    <w:rsid w:val="002412BF"/>
    <w:rsid w:val="0024205C"/>
    <w:rsid w:val="00242646"/>
    <w:rsid w:val="002427B6"/>
    <w:rsid w:val="0024453E"/>
    <w:rsid w:val="00245187"/>
    <w:rsid w:val="00245C1E"/>
    <w:rsid w:val="00247473"/>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A65FD"/>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0DA"/>
    <w:rsid w:val="002F2523"/>
    <w:rsid w:val="002F40AF"/>
    <w:rsid w:val="002F67C9"/>
    <w:rsid w:val="003005FC"/>
    <w:rsid w:val="0030086E"/>
    <w:rsid w:val="00300F0D"/>
    <w:rsid w:val="0030131E"/>
    <w:rsid w:val="00303079"/>
    <w:rsid w:val="00303142"/>
    <w:rsid w:val="003035F0"/>
    <w:rsid w:val="00303C6C"/>
    <w:rsid w:val="003042B5"/>
    <w:rsid w:val="00305E80"/>
    <w:rsid w:val="003069E6"/>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2361"/>
    <w:rsid w:val="003435F6"/>
    <w:rsid w:val="00346D5A"/>
    <w:rsid w:val="003476A9"/>
    <w:rsid w:val="003524B6"/>
    <w:rsid w:val="00356FB9"/>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0"/>
    <w:rsid w:val="003D48DA"/>
    <w:rsid w:val="003D5352"/>
    <w:rsid w:val="003D54B8"/>
    <w:rsid w:val="003D6410"/>
    <w:rsid w:val="003D7042"/>
    <w:rsid w:val="003E0A26"/>
    <w:rsid w:val="003E2D61"/>
    <w:rsid w:val="003E3124"/>
    <w:rsid w:val="003E3332"/>
    <w:rsid w:val="003E3481"/>
    <w:rsid w:val="003E3E57"/>
    <w:rsid w:val="003E78EC"/>
    <w:rsid w:val="003F0042"/>
    <w:rsid w:val="003F0E0E"/>
    <w:rsid w:val="003F1DB2"/>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32B"/>
    <w:rsid w:val="00447F2A"/>
    <w:rsid w:val="0045211E"/>
    <w:rsid w:val="0045270A"/>
    <w:rsid w:val="004527F7"/>
    <w:rsid w:val="00454111"/>
    <w:rsid w:val="00454DA2"/>
    <w:rsid w:val="00457A32"/>
    <w:rsid w:val="004620A2"/>
    <w:rsid w:val="004627AE"/>
    <w:rsid w:val="00462F2F"/>
    <w:rsid w:val="00463A6B"/>
    <w:rsid w:val="00464C78"/>
    <w:rsid w:val="00465FDE"/>
    <w:rsid w:val="004662B1"/>
    <w:rsid w:val="00467B37"/>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1377"/>
    <w:rsid w:val="00501584"/>
    <w:rsid w:val="005024B4"/>
    <w:rsid w:val="00502F51"/>
    <w:rsid w:val="005034E5"/>
    <w:rsid w:val="00504391"/>
    <w:rsid w:val="00504AE5"/>
    <w:rsid w:val="00505030"/>
    <w:rsid w:val="005068AD"/>
    <w:rsid w:val="005103EC"/>
    <w:rsid w:val="005145B9"/>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1EB6"/>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29A7"/>
    <w:rsid w:val="005C613C"/>
    <w:rsid w:val="005D29E1"/>
    <w:rsid w:val="005D4E37"/>
    <w:rsid w:val="005D4EED"/>
    <w:rsid w:val="005D511C"/>
    <w:rsid w:val="005D57C7"/>
    <w:rsid w:val="005D658E"/>
    <w:rsid w:val="005D6641"/>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DE4"/>
    <w:rsid w:val="006428FA"/>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01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2A5E"/>
    <w:rsid w:val="006D3C99"/>
    <w:rsid w:val="006D3CF4"/>
    <w:rsid w:val="006D6CF1"/>
    <w:rsid w:val="006D761D"/>
    <w:rsid w:val="006E242D"/>
    <w:rsid w:val="006E2940"/>
    <w:rsid w:val="006E30BC"/>
    <w:rsid w:val="006E3589"/>
    <w:rsid w:val="006E3DB9"/>
    <w:rsid w:val="006E62CF"/>
    <w:rsid w:val="006F396E"/>
    <w:rsid w:val="006F3CB1"/>
    <w:rsid w:val="006F4A67"/>
    <w:rsid w:val="006F4C7F"/>
    <w:rsid w:val="00700376"/>
    <w:rsid w:val="007004B5"/>
    <w:rsid w:val="007016F8"/>
    <w:rsid w:val="00703E3F"/>
    <w:rsid w:val="00704C91"/>
    <w:rsid w:val="00706247"/>
    <w:rsid w:val="00710042"/>
    <w:rsid w:val="007178AA"/>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CD7"/>
    <w:rsid w:val="00797BA0"/>
    <w:rsid w:val="007A0475"/>
    <w:rsid w:val="007A2964"/>
    <w:rsid w:val="007A3761"/>
    <w:rsid w:val="007A4B26"/>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11883"/>
    <w:rsid w:val="008121ED"/>
    <w:rsid w:val="00812211"/>
    <w:rsid w:val="00814467"/>
    <w:rsid w:val="00815DD3"/>
    <w:rsid w:val="008219BC"/>
    <w:rsid w:val="00823273"/>
    <w:rsid w:val="00823C96"/>
    <w:rsid w:val="008242C6"/>
    <w:rsid w:val="00824706"/>
    <w:rsid w:val="00825593"/>
    <w:rsid w:val="008275BD"/>
    <w:rsid w:val="00830BDE"/>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9E4"/>
    <w:rsid w:val="0088160C"/>
    <w:rsid w:val="00883035"/>
    <w:rsid w:val="0088344E"/>
    <w:rsid w:val="0088414C"/>
    <w:rsid w:val="00886D25"/>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B06DE"/>
    <w:rsid w:val="008B09D4"/>
    <w:rsid w:val="008B151B"/>
    <w:rsid w:val="008B49B6"/>
    <w:rsid w:val="008B7768"/>
    <w:rsid w:val="008C080B"/>
    <w:rsid w:val="008C705B"/>
    <w:rsid w:val="008D2520"/>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14C9"/>
    <w:rsid w:val="009022AF"/>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4029"/>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089"/>
    <w:rsid w:val="00974130"/>
    <w:rsid w:val="009742DE"/>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4A15"/>
    <w:rsid w:val="009C554A"/>
    <w:rsid w:val="009C5556"/>
    <w:rsid w:val="009D007C"/>
    <w:rsid w:val="009D0718"/>
    <w:rsid w:val="009D22DD"/>
    <w:rsid w:val="009D49DD"/>
    <w:rsid w:val="009D6311"/>
    <w:rsid w:val="009D71C3"/>
    <w:rsid w:val="009E06A1"/>
    <w:rsid w:val="009E21FD"/>
    <w:rsid w:val="009E27D2"/>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B70EE"/>
    <w:rsid w:val="00AC1FAA"/>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72F"/>
    <w:rsid w:val="00B4796D"/>
    <w:rsid w:val="00B5003E"/>
    <w:rsid w:val="00B5044D"/>
    <w:rsid w:val="00B5054E"/>
    <w:rsid w:val="00B5250B"/>
    <w:rsid w:val="00B53DFA"/>
    <w:rsid w:val="00B552DA"/>
    <w:rsid w:val="00B57FCC"/>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45EB"/>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7F7B"/>
    <w:rsid w:val="00C500C0"/>
    <w:rsid w:val="00C5370E"/>
    <w:rsid w:val="00C569DD"/>
    <w:rsid w:val="00C60361"/>
    <w:rsid w:val="00C60ED0"/>
    <w:rsid w:val="00C6598D"/>
    <w:rsid w:val="00C67139"/>
    <w:rsid w:val="00C706A4"/>
    <w:rsid w:val="00C7253B"/>
    <w:rsid w:val="00C7288D"/>
    <w:rsid w:val="00C77E6E"/>
    <w:rsid w:val="00C82482"/>
    <w:rsid w:val="00C86555"/>
    <w:rsid w:val="00C86B4C"/>
    <w:rsid w:val="00C87D8A"/>
    <w:rsid w:val="00C90FAB"/>
    <w:rsid w:val="00C91D63"/>
    <w:rsid w:val="00C94392"/>
    <w:rsid w:val="00C97556"/>
    <w:rsid w:val="00CA1CEE"/>
    <w:rsid w:val="00CA44C2"/>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0A51"/>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187"/>
    <w:rsid w:val="00E63284"/>
    <w:rsid w:val="00E66127"/>
    <w:rsid w:val="00E664B3"/>
    <w:rsid w:val="00E672A3"/>
    <w:rsid w:val="00E763D0"/>
    <w:rsid w:val="00E80300"/>
    <w:rsid w:val="00E80AE4"/>
    <w:rsid w:val="00E81B60"/>
    <w:rsid w:val="00E82D32"/>
    <w:rsid w:val="00E830ED"/>
    <w:rsid w:val="00E857CE"/>
    <w:rsid w:val="00E878D3"/>
    <w:rsid w:val="00E87FC0"/>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030"/>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5CBE"/>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51C"/>
    <w:rsid w:val="00F964B2"/>
    <w:rsid w:val="00FA18C9"/>
    <w:rsid w:val="00FA4056"/>
    <w:rsid w:val="00FA46E1"/>
    <w:rsid w:val="00FA7818"/>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C92"/>
    <w:rsid w:val="00FF4D32"/>
    <w:rsid w:val="00FF5C61"/>
    <w:rsid w:val="00FF70F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abs/text/articles?sec=abs-21" TargetMode="External"/><Relationship Id="rId18" Type="http://schemas.openxmlformats.org/officeDocument/2006/relationships/hyperlink" Target="https://www.cbd.int/doc/decisions/cop-15/cop-15-dec-11-zh.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abs/text/articles?sec=abs-21"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5/cop-15-dec-08-zh.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5/cop-15-dec-07-zh.pdf" TargetMode="External"/><Relationship Id="rId20" Type="http://schemas.openxmlformats.org/officeDocument/2006/relationships/hyperlink" Target="https://www.cbd.int/abs/text/articles?sec=abs-22"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cbd.int/doc/decisions/np-mop-04/np-mop-04-dec-07-zh.pdf" TargetMode="External"/><Relationship Id="rId23" Type="http://schemas.openxmlformats.org/officeDocument/2006/relationships/header" Target="header2.xml"/><Relationship Id="rId28"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hyperlink" Target="https://www.cbd.int/doc/decisions/cop-15/cop-15-dec-08-zh.pdf"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abs/text/articles?sec=abs-22" TargetMode="External"/><Relationship Id="rId22" Type="http://schemas.openxmlformats.org/officeDocument/2006/relationships/header" Target="header1.xml"/><Relationship Id="rId27" Type="http://schemas.openxmlformats.org/officeDocument/2006/relationships/header" Target="header4.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zh.pdf" TargetMode="External"/><Relationship Id="rId2" Type="http://schemas.openxmlformats.org/officeDocument/2006/relationships/hyperlink" Target="https://www.cbd.int/abs/doc/cepa-toolkit-zh.pdf" TargetMode="External"/><Relationship Id="rId1" Type="http://schemas.openxmlformats.org/officeDocument/2006/relationships/hyperlink" Target="https://www.cbd.int/doc/c/a7a7/6ebc/536551d1d60d1efa5cce7750/np-cbiac-2023-01-03-en.pdf" TargetMode="External"/><Relationship Id="rId4" Type="http://schemas.openxmlformats.org/officeDocument/2006/relationships/hyperlink" Target="https://unsdg.un.org/resources/unsdg-results-based-management-handboo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14</TotalTime>
  <Pages>15</Pages>
  <Words>2025</Words>
  <Characters>11549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为作为关于获取遗传资源和公正和公平分享其利用所产生惠益的名古屋议定书缔约方会议的生物多样性公约缔约方大会编制的决定草案汇编</vt:lpstr>
    </vt:vector>
  </TitlesOfParts>
  <Company/>
  <LinksUpToDate>false</LinksUpToDate>
  <CharactersWithSpaces>13547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为作为关于获取遗传资源和公正和公平分享其利用所产生惠益的名古屋议定书缔约方会议的生物多样性公约缔约方大会编制的决定草案汇编</dc:title>
  <dc:subject>CBD/NP/MOP/5/L.4</dc:subject>
  <dc:creator>guilherme.patury</dc:creator>
  <cp:keywords/>
  <dc:description/>
  <cp:lastModifiedBy>SCBD</cp:lastModifiedBy>
  <cp:revision>8</cp:revision>
  <cp:lastPrinted>2024-09-10T13:48:00Z</cp:lastPrinted>
  <dcterms:created xsi:type="dcterms:W3CDTF">2024-10-25T07:55:00Z</dcterms:created>
  <dcterms:modified xsi:type="dcterms:W3CDTF">2024-10-25T20:02:00Z</dcterms:modified>
</cp:coreProperties>
</file>