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C3427" w:rsidRPr="003F1A75" w14:paraId="3353070A" w14:textId="77777777" w:rsidTr="008A1499">
        <w:trPr>
          <w:trHeight w:val="850"/>
        </w:trPr>
        <w:tc>
          <w:tcPr>
            <w:tcW w:w="975" w:type="dxa"/>
            <w:vAlign w:val="bottom"/>
          </w:tcPr>
          <w:p w14:paraId="33530705" w14:textId="77777777" w:rsidR="00FC3427" w:rsidRPr="003F1A75" w:rsidRDefault="007F34AA" w:rsidP="008A1499">
            <w:pPr>
              <w:pStyle w:val="AASmallLogo"/>
            </w:pPr>
            <w:r>
              <w:rPr>
                <w:noProof/>
                <w:lang w:val="en-CA" w:eastAsia="en-CA"/>
              </w:rPr>
              <w:drawing>
                <wp:inline distT="0" distB="0" distL="0" distR="0" wp14:anchorId="3353072A" wp14:editId="3353072B">
                  <wp:extent cx="475615" cy="398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615" cy="398780"/>
                          </a:xfrm>
                          <a:prstGeom prst="rect">
                            <a:avLst/>
                          </a:prstGeom>
                          <a:noFill/>
                          <a:ln>
                            <a:noFill/>
                          </a:ln>
                        </pic:spPr>
                      </pic:pic>
                    </a:graphicData>
                  </a:graphic>
                </wp:inline>
              </w:drawing>
            </w:r>
            <w:r w:rsidR="00FC3427" w:rsidRPr="003F1A75">
              <w:t xml:space="preserve"> </w:t>
            </w:r>
          </w:p>
          <w:p w14:paraId="33530706" w14:textId="77777777" w:rsidR="00FC3427" w:rsidRPr="003F1A75" w:rsidRDefault="00FC3427" w:rsidP="008A1499">
            <w:pPr>
              <w:pStyle w:val="AASmallLogo"/>
            </w:pPr>
          </w:p>
        </w:tc>
        <w:tc>
          <w:tcPr>
            <w:tcW w:w="1434" w:type="dxa"/>
            <w:noWrap/>
            <w:vAlign w:val="bottom"/>
          </w:tcPr>
          <w:p w14:paraId="33530707" w14:textId="77777777" w:rsidR="00FC3427" w:rsidRPr="003F1A75" w:rsidRDefault="007F34AA" w:rsidP="008A1499">
            <w:pPr>
              <w:pStyle w:val="AASmallLogo"/>
            </w:pPr>
            <w:r>
              <w:rPr>
                <w:noProof/>
                <w:lang w:val="en-CA" w:eastAsia="en-CA"/>
              </w:rPr>
              <w:drawing>
                <wp:inline distT="0" distB="0" distL="0" distR="0" wp14:anchorId="3353072C" wp14:editId="3353072D">
                  <wp:extent cx="662305" cy="270510"/>
                  <wp:effectExtent l="0" t="0" r="0" b="0"/>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662305" cy="270510"/>
                          </a:xfrm>
                          <a:prstGeom prst="rect">
                            <a:avLst/>
                          </a:prstGeom>
                          <a:noFill/>
                          <a:ln>
                            <a:noFill/>
                          </a:ln>
                        </pic:spPr>
                      </pic:pic>
                    </a:graphicData>
                  </a:graphic>
                </wp:inline>
              </w:drawing>
            </w:r>
            <w:r w:rsidR="00FC3427" w:rsidRPr="003F1A75">
              <w:t xml:space="preserve"> </w:t>
            </w:r>
          </w:p>
          <w:p w14:paraId="33530708" w14:textId="77777777" w:rsidR="00FC3427" w:rsidRPr="003F1A75" w:rsidRDefault="00FC3427" w:rsidP="008A1499">
            <w:pPr>
              <w:pStyle w:val="AASmallLogo"/>
            </w:pPr>
          </w:p>
        </w:tc>
        <w:tc>
          <w:tcPr>
            <w:tcW w:w="8073" w:type="dxa"/>
            <w:vAlign w:val="bottom"/>
          </w:tcPr>
          <w:p w14:paraId="33530709" w14:textId="77777777" w:rsidR="00FC3427" w:rsidRPr="003F1A75" w:rsidRDefault="00FC3427" w:rsidP="00321523">
            <w:pPr>
              <w:pStyle w:val="ABSymbol"/>
            </w:pPr>
            <w:r w:rsidRPr="003F1A75">
              <w:rPr>
                <w:sz w:val="40"/>
              </w:rPr>
              <w:t>CBD</w:t>
            </w:r>
            <w:r w:rsidRPr="003F1A75">
              <w:t>/</w:t>
            </w:r>
            <w:r>
              <w:t>CP</w:t>
            </w:r>
            <w:r w:rsidRPr="003F1A75">
              <w:t>/</w:t>
            </w:r>
            <w:r>
              <w:t>MOP/12/</w:t>
            </w:r>
            <w:r w:rsidR="00321523">
              <w:t>L.6</w:t>
            </w:r>
          </w:p>
        </w:tc>
      </w:tr>
    </w:tbl>
    <w:p w14:paraId="3353070B" w14:textId="77777777" w:rsidR="00FC3427" w:rsidRPr="003F1A75" w:rsidRDefault="00FC3427"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C3427" w:rsidRPr="003F1A75" w14:paraId="33530714" w14:textId="77777777" w:rsidTr="008A1499">
        <w:trPr>
          <w:trHeight w:val="1814"/>
        </w:trPr>
        <w:tc>
          <w:tcPr>
            <w:tcW w:w="7370" w:type="dxa"/>
            <w:tcBorders>
              <w:top w:val="single" w:sz="8" w:space="0" w:color="auto"/>
              <w:bottom w:val="single" w:sz="12" w:space="0" w:color="auto"/>
            </w:tcBorders>
          </w:tcPr>
          <w:p w14:paraId="3353070C" w14:textId="77777777" w:rsidR="00FC3427" w:rsidRPr="003F1A75" w:rsidRDefault="007F34AA" w:rsidP="008A1499">
            <w:pPr>
              <w:pStyle w:val="ACLargeLogo"/>
            </w:pPr>
            <w:r>
              <w:rPr>
                <w:b/>
                <w:noProof/>
                <w:lang w:val="en-CA" w:eastAsia="en-CA"/>
              </w:rPr>
              <w:drawing>
                <wp:inline distT="0" distB="0" distL="0" distR="0" wp14:anchorId="3353072E" wp14:editId="3353072F">
                  <wp:extent cx="2597150" cy="1082675"/>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7150" cy="1082675"/>
                          </a:xfrm>
                          <a:prstGeom prst="rect">
                            <a:avLst/>
                          </a:prstGeom>
                          <a:noFill/>
                          <a:ln>
                            <a:noFill/>
                          </a:ln>
                        </pic:spPr>
                      </pic:pic>
                    </a:graphicData>
                  </a:graphic>
                </wp:inline>
              </w:drawing>
            </w:r>
            <w:r w:rsidR="00FC3427" w:rsidRPr="003F1A75">
              <w:t xml:space="preserve"> </w:t>
            </w:r>
          </w:p>
          <w:p w14:paraId="3353070D" w14:textId="77777777" w:rsidR="00FC3427" w:rsidRPr="003F1A75" w:rsidRDefault="00FC3427" w:rsidP="008A1499">
            <w:pPr>
              <w:pStyle w:val="ACLargeLogo"/>
            </w:pPr>
          </w:p>
        </w:tc>
        <w:tc>
          <w:tcPr>
            <w:tcW w:w="3112" w:type="dxa"/>
            <w:tcBorders>
              <w:top w:val="single" w:sz="8" w:space="0" w:color="auto"/>
              <w:bottom w:val="single" w:sz="12" w:space="0" w:color="auto"/>
            </w:tcBorders>
          </w:tcPr>
          <w:p w14:paraId="3353070E" w14:textId="77777777" w:rsidR="00FC3427" w:rsidRPr="003F1A75" w:rsidRDefault="00FC3427" w:rsidP="008A1499">
            <w:pPr>
              <w:pStyle w:val="AEDistrNormal"/>
            </w:pPr>
            <w:r w:rsidRPr="003F1A75">
              <w:t xml:space="preserve">Distr.: </w:t>
            </w:r>
            <w:r>
              <w:t>Limited</w:t>
            </w:r>
            <w:r w:rsidRPr="003F1A75">
              <w:t xml:space="preserve"> </w:t>
            </w:r>
          </w:p>
          <w:p w14:paraId="3353070F" w14:textId="77777777" w:rsidR="00FC3427" w:rsidRPr="003F1A75" w:rsidRDefault="00FC3427" w:rsidP="008A1499">
            <w:pPr>
              <w:pStyle w:val="AEDistrNormal"/>
            </w:pPr>
            <w:r>
              <w:t>2</w:t>
            </w:r>
            <w:r w:rsidR="00321523">
              <w:t>2</w:t>
            </w:r>
            <w:r>
              <w:t xml:space="preserve"> October 2026</w:t>
            </w:r>
          </w:p>
          <w:p w14:paraId="33530710" w14:textId="77777777" w:rsidR="00FC3427" w:rsidRDefault="00FC3427" w:rsidP="008A1499">
            <w:pPr>
              <w:pStyle w:val="AEDistrNormal6pt"/>
            </w:pPr>
          </w:p>
          <w:p w14:paraId="33530711" w14:textId="77777777" w:rsidR="00FC3427" w:rsidRDefault="00FC3427" w:rsidP="00CD1953">
            <w:pPr>
              <w:pStyle w:val="AEDistrNormal"/>
            </w:pPr>
            <w:r>
              <w:t>Russian</w:t>
            </w:r>
          </w:p>
          <w:p w14:paraId="33530712" w14:textId="77777777" w:rsidR="00FC3427" w:rsidRPr="003F1A75" w:rsidRDefault="00FC3427" w:rsidP="00CD1953">
            <w:pPr>
              <w:pStyle w:val="AEDistrNormal"/>
            </w:pPr>
            <w:r w:rsidRPr="003F1A75">
              <w:t xml:space="preserve">Original: English </w:t>
            </w:r>
          </w:p>
          <w:p w14:paraId="33530713" w14:textId="77777777" w:rsidR="00FC3427" w:rsidRPr="003F1A75" w:rsidRDefault="00FC3427" w:rsidP="008A1499">
            <w:pPr>
              <w:pStyle w:val="AEDistrNormal6pt"/>
            </w:pPr>
          </w:p>
        </w:tc>
      </w:tr>
    </w:tbl>
    <w:p w14:paraId="33530715" w14:textId="77777777" w:rsidR="00FC3427" w:rsidRPr="003F1A75" w:rsidRDefault="00FC3427"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C3427" w:rsidRPr="00321523" w14:paraId="3353071E" w14:textId="77777777" w:rsidTr="008A1499">
        <w:trPr>
          <w:trHeight w:val="57"/>
        </w:trPr>
        <w:tc>
          <w:tcPr>
            <w:tcW w:w="6094" w:type="dxa"/>
          </w:tcPr>
          <w:p w14:paraId="33530716" w14:textId="77777777" w:rsidR="00FC3427" w:rsidRDefault="00FC3427" w:rsidP="006E0EB1">
            <w:pPr>
              <w:pStyle w:val="AFCorN12Bold"/>
              <w:rPr>
                <w:lang w:val="ru-RU"/>
              </w:rPr>
            </w:pPr>
            <w:r w:rsidRPr="00006547">
              <w:rPr>
                <w:lang w:val="ru-RU"/>
              </w:rPr>
              <w:t xml:space="preserve">Конференция Сторон Конвенции </w:t>
            </w:r>
          </w:p>
          <w:p w14:paraId="33530717" w14:textId="77777777" w:rsidR="00FC3427" w:rsidRPr="00006547" w:rsidRDefault="00FC3427" w:rsidP="006E0EB1">
            <w:pPr>
              <w:pStyle w:val="AFCorN12Bold"/>
              <w:rPr>
                <w:lang w:val="ru-RU"/>
              </w:rPr>
            </w:pPr>
            <w:r w:rsidRPr="00006547">
              <w:rPr>
                <w:lang w:val="ru-RU"/>
              </w:rPr>
              <w:t>о</w:t>
            </w:r>
            <w:r>
              <w:rPr>
                <w:lang w:val="en-US"/>
              </w:rPr>
              <w:t> </w:t>
            </w:r>
            <w:r w:rsidRPr="00006547">
              <w:rPr>
                <w:lang w:val="ru-RU"/>
              </w:rPr>
              <w:t>биологическом разнообразии, выступающая в</w:t>
            </w:r>
            <w:r>
              <w:rPr>
                <w:lang w:val="ru-RU"/>
              </w:rPr>
              <w:t> </w:t>
            </w:r>
            <w:r w:rsidRPr="00006547">
              <w:rPr>
                <w:lang w:val="ru-RU"/>
              </w:rPr>
              <w:t xml:space="preserve">качестве совещания Сторон </w:t>
            </w:r>
            <w:proofErr w:type="spellStart"/>
            <w:r w:rsidRPr="00006547">
              <w:rPr>
                <w:lang w:val="ru-RU"/>
              </w:rPr>
              <w:t>Картахенского</w:t>
            </w:r>
            <w:proofErr w:type="spellEnd"/>
            <w:r w:rsidRPr="00006547">
              <w:rPr>
                <w:lang w:val="ru-RU"/>
              </w:rPr>
              <w:t xml:space="preserve"> протокола по биобезопасности </w:t>
            </w:r>
          </w:p>
          <w:p w14:paraId="33530718" w14:textId="77777777" w:rsidR="00FC3427" w:rsidRPr="00D46ADB" w:rsidRDefault="00FC3427" w:rsidP="006E0EB1">
            <w:pPr>
              <w:pStyle w:val="AFCorN12Bold"/>
              <w:rPr>
                <w:sz w:val="22"/>
                <w:lang w:val="ru-RU"/>
              </w:rPr>
            </w:pPr>
            <w:r w:rsidRPr="00D46ADB">
              <w:rPr>
                <w:sz w:val="22"/>
                <w:lang w:val="ru-RU"/>
              </w:rPr>
              <w:t>Двенадцатое совещание</w:t>
            </w:r>
          </w:p>
          <w:p w14:paraId="33530719" w14:textId="77777777" w:rsidR="00FC3427" w:rsidRPr="006E0EB1" w:rsidRDefault="00FC3427" w:rsidP="006E0EB1">
            <w:pPr>
              <w:pStyle w:val="AFCorNNormal"/>
              <w:rPr>
                <w:lang w:val="ru-RU"/>
              </w:rPr>
            </w:pPr>
            <w:r w:rsidRPr="00D46ADB">
              <w:rPr>
                <w:lang w:val="ru-RU"/>
              </w:rPr>
              <w:t>Ереван, 19–30 октября 2026 года</w:t>
            </w:r>
          </w:p>
          <w:p w14:paraId="3353071A" w14:textId="77777777" w:rsidR="00FC3427" w:rsidRPr="006E0EB1" w:rsidRDefault="00FC3427" w:rsidP="008A1499">
            <w:pPr>
              <w:pStyle w:val="AFCorNNormal"/>
              <w:rPr>
                <w:lang w:val="ru-RU"/>
              </w:rPr>
            </w:pPr>
            <w:r>
              <w:rPr>
                <w:lang w:val="ru-RU"/>
              </w:rPr>
              <w:t xml:space="preserve">Пункт </w:t>
            </w:r>
            <w:r w:rsidRPr="006E0EB1">
              <w:rPr>
                <w:lang w:val="ru-RU"/>
              </w:rPr>
              <w:t>7</w:t>
            </w:r>
            <w:r>
              <w:rPr>
                <w:lang w:val="ru-RU"/>
              </w:rPr>
              <w:t xml:space="preserve"> повестки дня</w:t>
            </w:r>
          </w:p>
          <w:p w14:paraId="3353071B" w14:textId="77777777" w:rsidR="00FC3427" w:rsidRPr="006E0EB1" w:rsidRDefault="00FC3427" w:rsidP="008A1499">
            <w:pPr>
              <w:pStyle w:val="AFCorNBold"/>
              <w:rPr>
                <w:lang w:val="ru-RU"/>
              </w:rPr>
            </w:pPr>
            <w:r>
              <w:rPr>
                <w:lang w:val="ru-RU"/>
              </w:rPr>
              <w:t xml:space="preserve">Мониторинг и отчетность </w:t>
            </w:r>
          </w:p>
          <w:p w14:paraId="3353071C" w14:textId="77777777" w:rsidR="00FC3427" w:rsidRPr="006E0EB1" w:rsidRDefault="00FC3427" w:rsidP="0027049E">
            <w:pPr>
              <w:pStyle w:val="AFCorNNormal"/>
              <w:rPr>
                <w:lang w:val="ru-RU"/>
              </w:rPr>
            </w:pPr>
          </w:p>
        </w:tc>
        <w:tc>
          <w:tcPr>
            <w:tcW w:w="4388" w:type="dxa"/>
          </w:tcPr>
          <w:p w14:paraId="3353071D" w14:textId="77777777" w:rsidR="00FC3427" w:rsidRPr="006E0EB1" w:rsidRDefault="00FC3427" w:rsidP="008A1499">
            <w:pPr>
              <w:pStyle w:val="CBDNormal"/>
              <w:jc w:val="left"/>
              <w:rPr>
                <w:lang w:val="ru-RU"/>
              </w:rPr>
            </w:pPr>
          </w:p>
        </w:tc>
      </w:tr>
    </w:tbl>
    <w:p w14:paraId="3353071F" w14:textId="77777777" w:rsidR="00FC3427" w:rsidRPr="006E0EB1" w:rsidRDefault="00FC3427" w:rsidP="00A111D1">
      <w:pPr>
        <w:pStyle w:val="CBDTitle"/>
        <w:rPr>
          <w:caps/>
          <w:lang w:val="ru-RU"/>
        </w:rPr>
      </w:pPr>
      <w:r>
        <w:rPr>
          <w:lang w:val="ru-RU"/>
        </w:rPr>
        <w:t xml:space="preserve">Мониторинг и отчетность </w:t>
      </w:r>
      <w:r w:rsidRPr="006E0EB1">
        <w:rPr>
          <w:caps/>
          <w:lang w:val="ru-RU"/>
        </w:rPr>
        <w:t xml:space="preserve"> </w:t>
      </w:r>
    </w:p>
    <w:p w14:paraId="33530720" w14:textId="77777777" w:rsidR="00FC3427" w:rsidRPr="006E0EB1" w:rsidRDefault="00FC3427" w:rsidP="00A111D1">
      <w:pPr>
        <w:pStyle w:val="CBDSubTitle"/>
        <w:rPr>
          <w:lang w:val="ru-RU"/>
        </w:rPr>
      </w:pPr>
      <w:r>
        <w:rPr>
          <w:lang w:val="ru-RU"/>
        </w:rPr>
        <w:t>Проект решения, представленный Председателем Рабочей группы</w:t>
      </w:r>
      <w:r w:rsidRPr="006E0EB1">
        <w:rPr>
          <w:lang w:val="ru-RU"/>
        </w:rPr>
        <w:t xml:space="preserve"> </w:t>
      </w:r>
      <w:r>
        <w:t>II</w:t>
      </w:r>
    </w:p>
    <w:p w14:paraId="33530721" w14:textId="77777777" w:rsidR="00FC3427" w:rsidRPr="00806CCD" w:rsidRDefault="00FC3427" w:rsidP="006E0EB1">
      <w:pPr>
        <w:pStyle w:val="CBDNormalNumber"/>
        <w:numPr>
          <w:ilvl w:val="0"/>
          <w:numId w:val="0"/>
        </w:numPr>
        <w:ind w:left="562" w:firstLine="562"/>
        <w:rPr>
          <w:i/>
          <w:iCs/>
          <w:lang w:val="ru-RU"/>
        </w:rPr>
      </w:pPr>
      <w:r w:rsidRPr="00806CCD">
        <w:rPr>
          <w:i/>
          <w:lang w:val="ru-RU"/>
        </w:rPr>
        <w:t xml:space="preserve">Конференция Сторон, выступающая в качестве совещания Сторон </w:t>
      </w:r>
      <w:proofErr w:type="spellStart"/>
      <w:r w:rsidRPr="00806CCD">
        <w:rPr>
          <w:i/>
          <w:lang w:val="ru-RU"/>
        </w:rPr>
        <w:t>Картахенского</w:t>
      </w:r>
      <w:proofErr w:type="spellEnd"/>
      <w:r w:rsidRPr="00806CCD">
        <w:rPr>
          <w:i/>
          <w:lang w:val="ru-RU"/>
        </w:rPr>
        <w:t xml:space="preserve"> протокола</w:t>
      </w:r>
      <w:r w:rsidRPr="00806CCD">
        <w:rPr>
          <w:lang w:val="ru-RU"/>
        </w:rPr>
        <w:t>,</w:t>
      </w:r>
    </w:p>
    <w:p w14:paraId="33530722" w14:textId="77777777" w:rsidR="00FC3427" w:rsidRPr="00806CCD" w:rsidRDefault="00FC3427" w:rsidP="006E0EB1">
      <w:pPr>
        <w:pStyle w:val="CBDNormalNumber"/>
        <w:numPr>
          <w:ilvl w:val="0"/>
          <w:numId w:val="0"/>
        </w:numPr>
        <w:ind w:left="567"/>
        <w:rPr>
          <w:lang w:val="ru-RU"/>
        </w:rPr>
      </w:pPr>
      <w:r w:rsidRPr="00806CCD">
        <w:rPr>
          <w:i/>
          <w:lang w:val="ru-RU"/>
        </w:rPr>
        <w:tab/>
        <w:t>ссылаясь</w:t>
      </w:r>
      <w:r w:rsidRPr="00806CCD">
        <w:rPr>
          <w:lang w:val="ru-RU"/>
        </w:rPr>
        <w:t xml:space="preserve"> на статью 33 </w:t>
      </w:r>
      <w:proofErr w:type="spellStart"/>
      <w:r w:rsidRPr="00806CCD">
        <w:rPr>
          <w:lang w:val="ru-RU"/>
        </w:rPr>
        <w:t>Картахенского</w:t>
      </w:r>
      <w:proofErr w:type="spellEnd"/>
      <w:r w:rsidRPr="00806CCD">
        <w:rPr>
          <w:lang w:val="ru-RU"/>
        </w:rPr>
        <w:t xml:space="preserve"> протокола по биобезопасности</w:t>
      </w:r>
      <w:r>
        <w:rPr>
          <w:rStyle w:val="FootnoteReference"/>
        </w:rPr>
        <w:footnoteReference w:id="1"/>
      </w:r>
      <w:r w:rsidRPr="00806CCD">
        <w:rPr>
          <w:lang w:val="ru-RU"/>
        </w:rPr>
        <w:t xml:space="preserve"> и свое решение </w:t>
      </w:r>
      <w:hyperlink r:id="rId13" w:history="1">
        <w:r>
          <w:rPr>
            <w:rStyle w:val="Hyperlink"/>
          </w:rPr>
          <w:t>CP</w:t>
        </w:r>
        <w:r w:rsidRPr="00806CCD">
          <w:rPr>
            <w:rStyle w:val="Hyperlink"/>
            <w:lang w:val="ru-RU"/>
          </w:rPr>
          <w:noBreakHyphen/>
          <w:t>10/9</w:t>
        </w:r>
      </w:hyperlink>
      <w:r w:rsidRPr="00806CCD">
        <w:rPr>
          <w:lang w:val="ru-RU"/>
        </w:rPr>
        <w:t xml:space="preserve"> от 10 декабря 2022</w:t>
      </w:r>
      <w:r>
        <w:t> </w:t>
      </w:r>
      <w:r w:rsidRPr="00806CCD">
        <w:rPr>
          <w:lang w:val="ru-RU"/>
        </w:rPr>
        <w:t>года, в котором она просила Стороны представить в секретариат свои пятые национальные доклады об осуществлении Протокола,</w:t>
      </w:r>
    </w:p>
    <w:p w14:paraId="33530723" w14:textId="77777777" w:rsidR="00FC3427" w:rsidRPr="00806CCD" w:rsidRDefault="00FC3427" w:rsidP="006E0EB1">
      <w:pPr>
        <w:pStyle w:val="CBDNormalNumber"/>
        <w:numPr>
          <w:ilvl w:val="0"/>
          <w:numId w:val="0"/>
        </w:numPr>
        <w:ind w:left="567" w:firstLine="567"/>
        <w:rPr>
          <w:lang w:val="ru-RU"/>
        </w:rPr>
      </w:pPr>
      <w:r w:rsidRPr="00806CCD">
        <w:rPr>
          <w:lang w:val="ru-RU"/>
        </w:rPr>
        <w:t>1.</w:t>
      </w:r>
      <w:r w:rsidRPr="00806CCD">
        <w:rPr>
          <w:lang w:val="ru-RU"/>
        </w:rPr>
        <w:tab/>
      </w:r>
      <w:r w:rsidRPr="00806CCD">
        <w:rPr>
          <w:i/>
          <w:lang w:val="ru-RU"/>
        </w:rPr>
        <w:t>приветствует</w:t>
      </w:r>
      <w:r w:rsidRPr="00806CCD">
        <w:rPr>
          <w:lang w:val="ru-RU"/>
        </w:rPr>
        <w:t xml:space="preserve"> тот факт, что более двух третей Сторон представили свои пятые национальные доклады об осуществлении </w:t>
      </w:r>
      <w:proofErr w:type="spellStart"/>
      <w:r w:rsidRPr="00806CCD">
        <w:rPr>
          <w:lang w:val="ru-RU"/>
        </w:rPr>
        <w:t>Картахенского</w:t>
      </w:r>
      <w:proofErr w:type="spellEnd"/>
      <w:r w:rsidRPr="00806CCD">
        <w:rPr>
          <w:lang w:val="ru-RU"/>
        </w:rPr>
        <w:t xml:space="preserve"> протокола в установленный для представления докладов срок; </w:t>
      </w:r>
    </w:p>
    <w:p w14:paraId="33530724" w14:textId="77777777" w:rsidR="00FC3427" w:rsidRPr="00806CCD" w:rsidRDefault="00FC3427" w:rsidP="006E0EB1">
      <w:pPr>
        <w:pStyle w:val="CBDNormalNumber"/>
        <w:numPr>
          <w:ilvl w:val="0"/>
          <w:numId w:val="0"/>
        </w:numPr>
        <w:ind w:left="567" w:firstLine="567"/>
        <w:rPr>
          <w:lang w:val="ru-RU"/>
        </w:rPr>
      </w:pPr>
      <w:r w:rsidRPr="00806CCD">
        <w:rPr>
          <w:lang w:val="ru-RU"/>
        </w:rPr>
        <w:t>2.</w:t>
      </w:r>
      <w:r w:rsidRPr="00806CCD">
        <w:rPr>
          <w:lang w:val="ru-RU"/>
        </w:rPr>
        <w:tab/>
      </w:r>
      <w:r w:rsidRPr="00806CCD">
        <w:rPr>
          <w:i/>
          <w:lang w:val="ru-RU"/>
        </w:rPr>
        <w:t>напоминает</w:t>
      </w:r>
      <w:r w:rsidRPr="00806CCD">
        <w:rPr>
          <w:lang w:val="ru-RU"/>
        </w:rPr>
        <w:t xml:space="preserve"> Сторонам, которые еще не представили свои пятые национальные доклады, о необходимости сделать это как можно скорее, воспользовавшись Механизмом посредничества по биобезопасности;</w:t>
      </w:r>
    </w:p>
    <w:p w14:paraId="33530725" w14:textId="77777777" w:rsidR="00FC3427" w:rsidRPr="00806CCD" w:rsidRDefault="00FC3427" w:rsidP="006E0EB1">
      <w:pPr>
        <w:pStyle w:val="CBDNormalNumber"/>
        <w:numPr>
          <w:ilvl w:val="0"/>
          <w:numId w:val="0"/>
        </w:numPr>
        <w:ind w:left="567" w:firstLine="567"/>
        <w:rPr>
          <w:lang w:val="ru-RU"/>
        </w:rPr>
      </w:pPr>
      <w:r w:rsidRPr="00806CCD">
        <w:rPr>
          <w:lang w:val="ru-RU"/>
        </w:rPr>
        <w:t>3.</w:t>
      </w:r>
      <w:r w:rsidRPr="00806CCD">
        <w:rPr>
          <w:lang w:val="ru-RU"/>
        </w:rPr>
        <w:tab/>
      </w:r>
      <w:r w:rsidRPr="00806CCD">
        <w:rPr>
          <w:i/>
          <w:lang w:val="ru-RU"/>
        </w:rPr>
        <w:t>выражает</w:t>
      </w:r>
      <w:r w:rsidRPr="00806CCD">
        <w:rPr>
          <w:lang w:val="ru-RU"/>
        </w:rPr>
        <w:t xml:space="preserve"> свою признательность Глобальному экологическому фонду и Программе Организации Объединенных Наций по окружающей среде за поддержку, оказанную имеющим на это право Сторонам в целях подготовки и представления ими пятых национальных докладов;</w:t>
      </w:r>
    </w:p>
    <w:p w14:paraId="33530726" w14:textId="77777777" w:rsidR="00FC3427" w:rsidRPr="00806CCD" w:rsidRDefault="00FC3427" w:rsidP="006E0EB1">
      <w:pPr>
        <w:pStyle w:val="CBDNormalNumber"/>
        <w:numPr>
          <w:ilvl w:val="0"/>
          <w:numId w:val="0"/>
        </w:numPr>
        <w:ind w:left="567" w:firstLine="567"/>
        <w:rPr>
          <w:lang w:val="ru-RU"/>
        </w:rPr>
      </w:pPr>
      <w:r w:rsidRPr="00806CCD">
        <w:rPr>
          <w:lang w:val="ru-RU"/>
        </w:rPr>
        <w:t>4.</w:t>
      </w:r>
      <w:r w:rsidRPr="00806CCD">
        <w:rPr>
          <w:lang w:val="ru-RU"/>
        </w:rPr>
        <w:tab/>
      </w:r>
      <w:r w:rsidRPr="00806CCD">
        <w:rPr>
          <w:i/>
          <w:lang w:val="ru-RU"/>
        </w:rPr>
        <w:t>отмечает</w:t>
      </w:r>
      <w:r w:rsidRPr="00806CCD">
        <w:rPr>
          <w:lang w:val="ru-RU"/>
        </w:rPr>
        <w:t>, что шестые национальные доклады подлежат представлению к</w:t>
      </w:r>
      <w:r>
        <w:rPr>
          <w:lang w:val="ru-RU"/>
        </w:rPr>
        <w:t> </w:t>
      </w:r>
      <w:r w:rsidRPr="00806CCD">
        <w:rPr>
          <w:lang w:val="ru-RU"/>
        </w:rPr>
        <w:t>30</w:t>
      </w:r>
      <w:r>
        <w:rPr>
          <w:lang w:val="ru-RU"/>
        </w:rPr>
        <w:t> </w:t>
      </w:r>
      <w:r w:rsidRPr="00806CCD">
        <w:rPr>
          <w:lang w:val="ru-RU"/>
        </w:rPr>
        <w:t>июня 2029 года;</w:t>
      </w:r>
    </w:p>
    <w:p w14:paraId="33530727" w14:textId="77777777" w:rsidR="00FC3427" w:rsidRPr="00B02033" w:rsidRDefault="00FC3427" w:rsidP="006E0EB1">
      <w:pPr>
        <w:pStyle w:val="CBDNormalNumber"/>
        <w:numPr>
          <w:ilvl w:val="0"/>
          <w:numId w:val="0"/>
        </w:numPr>
        <w:ind w:left="567" w:firstLine="567"/>
        <w:rPr>
          <w:lang w:val="ru-RU"/>
        </w:rPr>
      </w:pPr>
      <w:r w:rsidRPr="00B02033">
        <w:rPr>
          <w:lang w:val="ru-RU"/>
        </w:rPr>
        <w:t>5.</w:t>
      </w:r>
      <w:r w:rsidRPr="00B02033">
        <w:rPr>
          <w:lang w:val="ru-RU"/>
        </w:rPr>
        <w:tab/>
      </w:r>
      <w:r w:rsidRPr="00B02033">
        <w:rPr>
          <w:i/>
          <w:lang w:val="ru-RU"/>
        </w:rPr>
        <w:t>предлагает</w:t>
      </w:r>
      <w:r w:rsidRPr="00B02033">
        <w:rPr>
          <w:lang w:val="ru-RU"/>
        </w:rPr>
        <w:t xml:space="preserve"> Сторон</w:t>
      </w:r>
      <w:r>
        <w:rPr>
          <w:lang w:val="ru-RU"/>
        </w:rPr>
        <w:t>ам</w:t>
      </w:r>
      <w:r w:rsidRPr="00B02033">
        <w:rPr>
          <w:lang w:val="ru-RU"/>
        </w:rPr>
        <w:t xml:space="preserve"> делиться своим опытом и </w:t>
      </w:r>
      <w:r>
        <w:rPr>
          <w:lang w:val="ru-RU"/>
        </w:rPr>
        <w:t xml:space="preserve">полезными выводами </w:t>
      </w:r>
      <w:r w:rsidRPr="00B02033">
        <w:rPr>
          <w:lang w:val="ru-RU"/>
        </w:rPr>
        <w:t xml:space="preserve">в отношении процесса синхронизированной отчетности по Конвенции и </w:t>
      </w:r>
      <w:r>
        <w:rPr>
          <w:lang w:val="ru-RU"/>
        </w:rPr>
        <w:t xml:space="preserve">протоколам к ней </w:t>
      </w:r>
      <w:r w:rsidRPr="00B02033">
        <w:rPr>
          <w:lang w:val="ru-RU"/>
        </w:rPr>
        <w:t>с целью улучшения национального процесса отчетности в следующем отчетном цикле</w:t>
      </w:r>
      <w:r>
        <w:rPr>
          <w:lang w:val="ru-RU"/>
        </w:rPr>
        <w:t xml:space="preserve">; </w:t>
      </w:r>
      <w:r w:rsidRPr="00B02033">
        <w:rPr>
          <w:lang w:val="ru-RU"/>
        </w:rPr>
        <w:t xml:space="preserve"> </w:t>
      </w:r>
    </w:p>
    <w:p w14:paraId="33530728" w14:textId="77777777" w:rsidR="00FC3427" w:rsidRPr="005F3ADD" w:rsidRDefault="00FC3427" w:rsidP="006E0EB1">
      <w:pPr>
        <w:pStyle w:val="CBDNormalNumber"/>
        <w:numPr>
          <w:ilvl w:val="0"/>
          <w:numId w:val="0"/>
        </w:numPr>
        <w:ind w:left="567" w:firstLine="567"/>
        <w:rPr>
          <w:lang w:val="ru-RU"/>
        </w:rPr>
      </w:pPr>
      <w:r>
        <w:rPr>
          <w:lang w:val="ru-RU"/>
        </w:rPr>
        <w:t>6.</w:t>
      </w:r>
      <w:r>
        <w:rPr>
          <w:lang w:val="ru-RU"/>
        </w:rPr>
        <w:tab/>
      </w:r>
      <w:r w:rsidRPr="00806CCD">
        <w:rPr>
          <w:i/>
          <w:lang w:val="ru-RU"/>
        </w:rPr>
        <w:t xml:space="preserve">поручает </w:t>
      </w:r>
      <w:r w:rsidRPr="00806CCD">
        <w:rPr>
          <w:lang w:val="ru-RU"/>
        </w:rPr>
        <w:t>Исполнительному секретарю подготовить форм</w:t>
      </w:r>
      <w:r>
        <w:rPr>
          <w:lang w:val="ru-RU"/>
        </w:rPr>
        <w:t xml:space="preserve">ат </w:t>
      </w:r>
      <w:r w:rsidRPr="00806CCD">
        <w:rPr>
          <w:lang w:val="ru-RU"/>
        </w:rPr>
        <w:t xml:space="preserve">шестого национального доклада с учетом замечаний, представленных Сторонами в пятых национальных докладах, обеспечивая при этом преемственность </w:t>
      </w:r>
      <w:r>
        <w:rPr>
          <w:lang w:val="ru-RU"/>
        </w:rPr>
        <w:t xml:space="preserve">структуры и формы </w:t>
      </w:r>
      <w:r w:rsidRPr="00806CCD">
        <w:rPr>
          <w:lang w:val="ru-RU"/>
        </w:rPr>
        <w:t xml:space="preserve">вопросов в целях облегчения оценки прогресса </w:t>
      </w:r>
      <w:r>
        <w:rPr>
          <w:lang w:val="ru-RU"/>
        </w:rPr>
        <w:t>по</w:t>
      </w:r>
      <w:r w:rsidRPr="00806CCD">
        <w:rPr>
          <w:lang w:val="ru-RU"/>
        </w:rPr>
        <w:t xml:space="preserve"> индикатор</w:t>
      </w:r>
      <w:r>
        <w:rPr>
          <w:lang w:val="ru-RU"/>
        </w:rPr>
        <w:t>ам</w:t>
      </w:r>
      <w:r w:rsidRPr="00806CCD">
        <w:rPr>
          <w:lang w:val="ru-RU"/>
        </w:rPr>
        <w:t>, предусмотренны</w:t>
      </w:r>
      <w:r>
        <w:rPr>
          <w:lang w:val="ru-RU"/>
        </w:rPr>
        <w:t>м</w:t>
      </w:r>
      <w:r w:rsidRPr="00806CCD">
        <w:rPr>
          <w:lang w:val="ru-RU"/>
        </w:rPr>
        <w:t xml:space="preserve"> в плане </w:t>
      </w:r>
      <w:r w:rsidRPr="00806CCD">
        <w:rPr>
          <w:lang w:val="ru-RU"/>
        </w:rPr>
        <w:lastRenderedPageBreak/>
        <w:t xml:space="preserve">осуществления </w:t>
      </w:r>
      <w:proofErr w:type="spellStart"/>
      <w:r w:rsidRPr="00806CCD">
        <w:rPr>
          <w:lang w:val="ru-RU"/>
        </w:rPr>
        <w:t>Картахенского</w:t>
      </w:r>
      <w:proofErr w:type="spellEnd"/>
      <w:r w:rsidRPr="00806CCD">
        <w:rPr>
          <w:lang w:val="ru-RU"/>
        </w:rPr>
        <w:t xml:space="preserve"> протокола</w:t>
      </w:r>
      <w:r>
        <w:rPr>
          <w:rStyle w:val="FootnoteReference"/>
        </w:rPr>
        <w:footnoteReference w:id="2"/>
      </w:r>
      <w:r w:rsidRPr="00806CCD">
        <w:rPr>
          <w:lang w:val="ru-RU"/>
        </w:rPr>
        <w:t>, и представить эт</w:t>
      </w:r>
      <w:r>
        <w:rPr>
          <w:lang w:val="ru-RU"/>
        </w:rPr>
        <w:t xml:space="preserve">от </w:t>
      </w:r>
      <w:r w:rsidRPr="00806CCD">
        <w:rPr>
          <w:lang w:val="ru-RU"/>
        </w:rPr>
        <w:t>форм</w:t>
      </w:r>
      <w:r>
        <w:rPr>
          <w:lang w:val="ru-RU"/>
        </w:rPr>
        <w:t>ат</w:t>
      </w:r>
      <w:r w:rsidRPr="00806CCD">
        <w:rPr>
          <w:lang w:val="ru-RU"/>
        </w:rPr>
        <w:t xml:space="preserve"> на рассмотрение Конференции Сторон, выступающей в качестве совещания Сторон Протокола, на ее 13</w:t>
      </w:r>
      <w:r w:rsidRPr="00806CCD">
        <w:rPr>
          <w:lang w:val="ru-RU"/>
        </w:rPr>
        <w:noBreakHyphen/>
        <w:t>м совещании</w:t>
      </w:r>
      <w:r w:rsidRPr="006E0EB1">
        <w:rPr>
          <w:lang w:val="ru-RU"/>
        </w:rPr>
        <w:t>.</w:t>
      </w:r>
      <w:r>
        <w:rPr>
          <w:lang w:val="ru-RU"/>
        </w:rPr>
        <w:t xml:space="preserve"> </w:t>
      </w:r>
      <w:r>
        <w:rPr>
          <w:i/>
          <w:iCs/>
          <w:lang w:val="ru-RU"/>
        </w:rPr>
        <w:t xml:space="preserve"> </w:t>
      </w:r>
    </w:p>
    <w:p w14:paraId="33530729" w14:textId="77777777" w:rsidR="00FC3427" w:rsidRPr="003F1A75" w:rsidRDefault="00FC3427" w:rsidP="00975047">
      <w:pPr>
        <w:pStyle w:val="Para1"/>
        <w:numPr>
          <w:ilvl w:val="0"/>
          <w:numId w:val="0"/>
        </w:numPr>
        <w:ind w:left="567"/>
        <w:jc w:val="center"/>
      </w:pPr>
      <w:r w:rsidRPr="003F1A75">
        <w:t>_______</w:t>
      </w:r>
      <w:r>
        <w:t>___</w:t>
      </w:r>
    </w:p>
    <w:sectPr w:rsidR="00FC3427" w:rsidRPr="003F1A75" w:rsidSect="00C72AAE">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3E0B2" w14:textId="77777777" w:rsidR="00DA4B72" w:rsidRPr="003F1A75" w:rsidRDefault="00DA4B72" w:rsidP="00CF1848">
      <w:r w:rsidRPr="003F1A75">
        <w:separator/>
      </w:r>
    </w:p>
  </w:endnote>
  <w:endnote w:type="continuationSeparator" w:id="0">
    <w:p w14:paraId="008EBED4" w14:textId="77777777" w:rsidR="00DA4B72" w:rsidRPr="003F1A75" w:rsidRDefault="00DA4B7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0736" w14:textId="77777777" w:rsidR="00FC3427" w:rsidRPr="003F1A75" w:rsidRDefault="00FC3427"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007F34AA">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007F34AA">
      <w:rPr>
        <w:b/>
        <w:bCs/>
        <w:noProof/>
        <w:szCs w:val="20"/>
      </w:rPr>
      <w:t>2</w:t>
    </w:r>
    <w:r w:rsidRPr="003F1A75">
      <w:rPr>
        <w:b/>
        <w:bCs/>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0737" w14:textId="77777777" w:rsidR="00FC3427" w:rsidRPr="003F1A75" w:rsidRDefault="00FC3427"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3</w:t>
    </w:r>
    <w:r w:rsidRPr="003F1A75">
      <w:rPr>
        <w:b/>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1B54B" w14:textId="77777777" w:rsidR="00DA4B72" w:rsidRPr="003F1A75" w:rsidRDefault="00DA4B72" w:rsidP="00CF1848">
      <w:r w:rsidRPr="003F1A75">
        <w:separator/>
      </w:r>
    </w:p>
  </w:footnote>
  <w:footnote w:type="continuationSeparator" w:id="0">
    <w:p w14:paraId="43852AD1" w14:textId="77777777" w:rsidR="00DA4B72" w:rsidRPr="003F1A75" w:rsidRDefault="00DA4B72" w:rsidP="00CF1848">
      <w:r w:rsidRPr="003F1A75">
        <w:continuationSeparator/>
      </w:r>
    </w:p>
  </w:footnote>
  <w:footnote w:id="1">
    <w:p w14:paraId="33530738" w14:textId="77777777" w:rsidR="00FC3427" w:rsidRPr="00321523" w:rsidRDefault="00FC3427" w:rsidP="006E0EB1">
      <w:pPr>
        <w:pStyle w:val="FootnoteText"/>
        <w:rPr>
          <w:lang w:val="ru-RU"/>
        </w:rPr>
      </w:pPr>
      <w:r>
        <w:rPr>
          <w:rStyle w:val="FootnoteReference"/>
        </w:rPr>
        <w:footnoteRef/>
      </w:r>
      <w:r w:rsidRPr="00806CCD">
        <w:rPr>
          <w:lang w:val="ru-RU"/>
        </w:rPr>
        <w:t xml:space="preserve"> Сборник договоров Организации Объединенных Наций, том 2226, №</w:t>
      </w:r>
      <w:r>
        <w:t> </w:t>
      </w:r>
      <w:r w:rsidRPr="00806CCD">
        <w:rPr>
          <w:lang w:val="ru-RU"/>
        </w:rPr>
        <w:t>30619.</w:t>
      </w:r>
    </w:p>
  </w:footnote>
  <w:footnote w:id="2">
    <w:p w14:paraId="33530739" w14:textId="77777777" w:rsidR="00FC3427" w:rsidRDefault="00FC3427" w:rsidP="006E0EB1">
      <w:pPr>
        <w:pStyle w:val="FootnoteText"/>
      </w:pPr>
      <w:r>
        <w:rPr>
          <w:rStyle w:val="FootnoteReference"/>
        </w:rPr>
        <w:footnoteRef/>
      </w:r>
      <w:r w:rsidRPr="00D46ADB">
        <w:rPr>
          <w:lang w:val="ru-RU"/>
        </w:rPr>
        <w:t xml:space="preserve"> Решение </w:t>
      </w:r>
      <w:hyperlink r:id="rId1" w:history="1">
        <w:r>
          <w:rPr>
            <w:rStyle w:val="Hyperlink"/>
          </w:rPr>
          <w:t>CP</w:t>
        </w:r>
        <w:r w:rsidRPr="00D46ADB">
          <w:rPr>
            <w:rStyle w:val="Hyperlink"/>
            <w:lang w:val="ru-RU"/>
          </w:rPr>
          <w:noBreakHyphen/>
          <w:t>10/3</w:t>
        </w:r>
      </w:hyperlink>
      <w:r w:rsidRPr="00D46ADB">
        <w:rPr>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0734" w14:textId="77777777" w:rsidR="00FC3427" w:rsidRPr="005F3ADD" w:rsidRDefault="00FC3427" w:rsidP="007C4951">
    <w:pPr>
      <w:pStyle w:val="Header"/>
      <w:spacing w:after="240"/>
      <w:rPr>
        <w:szCs w:val="20"/>
        <w:lang w:val="ru-RU"/>
      </w:rPr>
    </w:pPr>
    <w:r>
      <w:rPr>
        <w:szCs w:val="20"/>
      </w:rPr>
      <w:t>CBD/CP/MOP/12/</w:t>
    </w:r>
    <w:r w:rsidR="00321523">
      <w:rPr>
        <w:szCs w:val="20"/>
      </w:rPr>
      <w:t>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30735" w14:textId="77777777" w:rsidR="00FC3427" w:rsidRPr="003F1A75" w:rsidRDefault="00FC3427" w:rsidP="007C4951">
    <w:pPr>
      <w:pStyle w:val="Header"/>
      <w:spacing w:after="240"/>
      <w:jc w:val="right"/>
    </w:pPr>
    <w:r>
      <w:t>CBD/CP/MOP/12/</w:t>
    </w:r>
    <w:proofErr w:type="spellStart"/>
    <w:r>
      <w:t>CRP.xx</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7817D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EC0273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73AB0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71E44DA"/>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58F063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C20A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CACFB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3A1E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06A40F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7743E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01D13B9"/>
    <w:multiLevelType w:val="multilevel"/>
    <w:tmpl w:val="601D13B9"/>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2021152377">
    <w:abstractNumId w:val="9"/>
  </w:num>
  <w:num w:numId="2" w16cid:durableId="1538352454">
    <w:abstractNumId w:val="7"/>
  </w:num>
  <w:num w:numId="3" w16cid:durableId="2096781554">
    <w:abstractNumId w:val="6"/>
  </w:num>
  <w:num w:numId="4" w16cid:durableId="2061440990">
    <w:abstractNumId w:val="5"/>
  </w:num>
  <w:num w:numId="5" w16cid:durableId="1046684990">
    <w:abstractNumId w:val="4"/>
  </w:num>
  <w:num w:numId="6" w16cid:durableId="1678193684">
    <w:abstractNumId w:val="8"/>
  </w:num>
  <w:num w:numId="7" w16cid:durableId="1390878852">
    <w:abstractNumId w:val="3"/>
  </w:num>
  <w:num w:numId="8" w16cid:durableId="1515457844">
    <w:abstractNumId w:val="2"/>
  </w:num>
  <w:num w:numId="9" w16cid:durableId="632448352">
    <w:abstractNumId w:val="1"/>
  </w:num>
  <w:num w:numId="10" w16cid:durableId="834419339">
    <w:abstractNumId w:val="0"/>
  </w:num>
  <w:num w:numId="11" w16cid:durableId="1015225064">
    <w:abstractNumId w:val="9"/>
  </w:num>
  <w:num w:numId="12" w16cid:durableId="1476334301">
    <w:abstractNumId w:val="7"/>
  </w:num>
  <w:num w:numId="13" w16cid:durableId="974607257">
    <w:abstractNumId w:val="6"/>
  </w:num>
  <w:num w:numId="14" w16cid:durableId="1119880354">
    <w:abstractNumId w:val="5"/>
  </w:num>
  <w:num w:numId="15" w16cid:durableId="1835876919">
    <w:abstractNumId w:val="4"/>
  </w:num>
  <w:num w:numId="16" w16cid:durableId="1236667163">
    <w:abstractNumId w:val="8"/>
  </w:num>
  <w:num w:numId="17" w16cid:durableId="1730956086">
    <w:abstractNumId w:val="3"/>
  </w:num>
  <w:num w:numId="18" w16cid:durableId="2008046344">
    <w:abstractNumId w:val="2"/>
  </w:num>
  <w:num w:numId="19" w16cid:durableId="1490176788">
    <w:abstractNumId w:val="1"/>
  </w:num>
  <w:num w:numId="20" w16cid:durableId="843781458">
    <w:abstractNumId w:val="0"/>
  </w:num>
  <w:num w:numId="21" w16cid:durableId="2059474539">
    <w:abstractNumId w:val="12"/>
  </w:num>
  <w:num w:numId="22" w16cid:durableId="1242714133">
    <w:abstractNumId w:val="10"/>
  </w:num>
  <w:num w:numId="23" w16cid:durableId="258410863">
    <w:abstractNumId w:val="16"/>
  </w:num>
  <w:num w:numId="24" w16cid:durableId="631523262">
    <w:abstractNumId w:val="17"/>
  </w:num>
  <w:num w:numId="25" w16cid:durableId="1803309919">
    <w:abstractNumId w:val="11"/>
  </w:num>
  <w:num w:numId="26" w16cid:durableId="2032485234">
    <w:abstractNumId w:val="15"/>
  </w:num>
  <w:num w:numId="27" w16cid:durableId="1517036163">
    <w:abstractNumId w:val="13"/>
  </w:num>
  <w:num w:numId="28" w16cid:durableId="1599755455">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06547"/>
    <w:rsid w:val="0007171B"/>
    <w:rsid w:val="00071ED9"/>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D0E"/>
    <w:rsid w:val="001312AD"/>
    <w:rsid w:val="00131E7A"/>
    <w:rsid w:val="00134846"/>
    <w:rsid w:val="0014178A"/>
    <w:rsid w:val="001643E3"/>
    <w:rsid w:val="00172AF6"/>
    <w:rsid w:val="00175434"/>
    <w:rsid w:val="00175D38"/>
    <w:rsid w:val="00176CEE"/>
    <w:rsid w:val="00186DD8"/>
    <w:rsid w:val="001A35EC"/>
    <w:rsid w:val="001A5872"/>
    <w:rsid w:val="001B13FE"/>
    <w:rsid w:val="001E6F5D"/>
    <w:rsid w:val="001F010D"/>
    <w:rsid w:val="00227D0F"/>
    <w:rsid w:val="0023080C"/>
    <w:rsid w:val="002534D8"/>
    <w:rsid w:val="00254EB5"/>
    <w:rsid w:val="0027049E"/>
    <w:rsid w:val="00286ADD"/>
    <w:rsid w:val="002B2E88"/>
    <w:rsid w:val="002B6812"/>
    <w:rsid w:val="002C6D88"/>
    <w:rsid w:val="002D41B2"/>
    <w:rsid w:val="002E0747"/>
    <w:rsid w:val="003008FE"/>
    <w:rsid w:val="0030169D"/>
    <w:rsid w:val="003060EB"/>
    <w:rsid w:val="003153EB"/>
    <w:rsid w:val="0032136E"/>
    <w:rsid w:val="00321523"/>
    <w:rsid w:val="00321985"/>
    <w:rsid w:val="003268DD"/>
    <w:rsid w:val="00351205"/>
    <w:rsid w:val="00362434"/>
    <w:rsid w:val="0036603F"/>
    <w:rsid w:val="00372F74"/>
    <w:rsid w:val="0038203A"/>
    <w:rsid w:val="00384B60"/>
    <w:rsid w:val="003F1A75"/>
    <w:rsid w:val="003F7224"/>
    <w:rsid w:val="00413AFB"/>
    <w:rsid w:val="00427D21"/>
    <w:rsid w:val="00447F4A"/>
    <w:rsid w:val="00453073"/>
    <w:rsid w:val="00456F67"/>
    <w:rsid w:val="004644C2"/>
    <w:rsid w:val="00467F9C"/>
    <w:rsid w:val="00471D4D"/>
    <w:rsid w:val="004B60B3"/>
    <w:rsid w:val="004B6990"/>
    <w:rsid w:val="004C6BC7"/>
    <w:rsid w:val="004F5518"/>
    <w:rsid w:val="00502ED6"/>
    <w:rsid w:val="0051006C"/>
    <w:rsid w:val="00534681"/>
    <w:rsid w:val="0056033E"/>
    <w:rsid w:val="0056068E"/>
    <w:rsid w:val="00563442"/>
    <w:rsid w:val="0056348E"/>
    <w:rsid w:val="00565B42"/>
    <w:rsid w:val="00565ED4"/>
    <w:rsid w:val="005B31B1"/>
    <w:rsid w:val="005B35E2"/>
    <w:rsid w:val="005C4CE6"/>
    <w:rsid w:val="005C56F7"/>
    <w:rsid w:val="005D35B8"/>
    <w:rsid w:val="005F3ADD"/>
    <w:rsid w:val="0060543A"/>
    <w:rsid w:val="006122BA"/>
    <w:rsid w:val="00636C9B"/>
    <w:rsid w:val="0064174C"/>
    <w:rsid w:val="006478BF"/>
    <w:rsid w:val="006524DF"/>
    <w:rsid w:val="00666F9C"/>
    <w:rsid w:val="006927D8"/>
    <w:rsid w:val="006A73C1"/>
    <w:rsid w:val="006B2290"/>
    <w:rsid w:val="006C432B"/>
    <w:rsid w:val="006D26BE"/>
    <w:rsid w:val="006E0EB1"/>
    <w:rsid w:val="006E70F4"/>
    <w:rsid w:val="00717D88"/>
    <w:rsid w:val="00726A43"/>
    <w:rsid w:val="00726DEC"/>
    <w:rsid w:val="00732DB4"/>
    <w:rsid w:val="0074200F"/>
    <w:rsid w:val="00743161"/>
    <w:rsid w:val="007572F4"/>
    <w:rsid w:val="00786056"/>
    <w:rsid w:val="007942D3"/>
    <w:rsid w:val="007A03BF"/>
    <w:rsid w:val="007A37E2"/>
    <w:rsid w:val="007B2099"/>
    <w:rsid w:val="007B6C09"/>
    <w:rsid w:val="007B7741"/>
    <w:rsid w:val="007C4951"/>
    <w:rsid w:val="007E09DA"/>
    <w:rsid w:val="007E0CB5"/>
    <w:rsid w:val="007E0F8A"/>
    <w:rsid w:val="007F34AA"/>
    <w:rsid w:val="007F718D"/>
    <w:rsid w:val="00801FAD"/>
    <w:rsid w:val="00806CCD"/>
    <w:rsid w:val="008178B6"/>
    <w:rsid w:val="008246B7"/>
    <w:rsid w:val="00850BE4"/>
    <w:rsid w:val="00865B74"/>
    <w:rsid w:val="00866063"/>
    <w:rsid w:val="00872836"/>
    <w:rsid w:val="00884394"/>
    <w:rsid w:val="008974F0"/>
    <w:rsid w:val="008A1499"/>
    <w:rsid w:val="008A7156"/>
    <w:rsid w:val="008B012A"/>
    <w:rsid w:val="008B787F"/>
    <w:rsid w:val="008D184C"/>
    <w:rsid w:val="008D41D3"/>
    <w:rsid w:val="008D6140"/>
    <w:rsid w:val="008E591A"/>
    <w:rsid w:val="00901354"/>
    <w:rsid w:val="00906E17"/>
    <w:rsid w:val="00913699"/>
    <w:rsid w:val="00930BA1"/>
    <w:rsid w:val="0093169E"/>
    <w:rsid w:val="0094183C"/>
    <w:rsid w:val="009505C9"/>
    <w:rsid w:val="00950752"/>
    <w:rsid w:val="00966424"/>
    <w:rsid w:val="00975047"/>
    <w:rsid w:val="00995C1D"/>
    <w:rsid w:val="009A00A1"/>
    <w:rsid w:val="009C039B"/>
    <w:rsid w:val="009C17C0"/>
    <w:rsid w:val="009C2DE6"/>
    <w:rsid w:val="009E3F6B"/>
    <w:rsid w:val="00A111D1"/>
    <w:rsid w:val="00A153E9"/>
    <w:rsid w:val="00A7043B"/>
    <w:rsid w:val="00A81935"/>
    <w:rsid w:val="00AA6F92"/>
    <w:rsid w:val="00AB2B6A"/>
    <w:rsid w:val="00AB6934"/>
    <w:rsid w:val="00AC41CD"/>
    <w:rsid w:val="00AD38EF"/>
    <w:rsid w:val="00AE1597"/>
    <w:rsid w:val="00AF42DE"/>
    <w:rsid w:val="00B02033"/>
    <w:rsid w:val="00B26BB8"/>
    <w:rsid w:val="00B3369F"/>
    <w:rsid w:val="00B337BC"/>
    <w:rsid w:val="00B40044"/>
    <w:rsid w:val="00B46DC5"/>
    <w:rsid w:val="00B51FC6"/>
    <w:rsid w:val="00B570EB"/>
    <w:rsid w:val="00B77640"/>
    <w:rsid w:val="00B94E6C"/>
    <w:rsid w:val="00B95815"/>
    <w:rsid w:val="00B96FC1"/>
    <w:rsid w:val="00BB4606"/>
    <w:rsid w:val="00C022A3"/>
    <w:rsid w:val="00C04D9C"/>
    <w:rsid w:val="00C23D2F"/>
    <w:rsid w:val="00C3204A"/>
    <w:rsid w:val="00C443BD"/>
    <w:rsid w:val="00C451C5"/>
    <w:rsid w:val="00C51319"/>
    <w:rsid w:val="00C72AAE"/>
    <w:rsid w:val="00C76273"/>
    <w:rsid w:val="00C806AE"/>
    <w:rsid w:val="00C9161D"/>
    <w:rsid w:val="00CA0C1D"/>
    <w:rsid w:val="00CB6F5A"/>
    <w:rsid w:val="00CD1953"/>
    <w:rsid w:val="00CE386A"/>
    <w:rsid w:val="00CF1848"/>
    <w:rsid w:val="00D12044"/>
    <w:rsid w:val="00D170D9"/>
    <w:rsid w:val="00D33EFC"/>
    <w:rsid w:val="00D40DBC"/>
    <w:rsid w:val="00D46ADB"/>
    <w:rsid w:val="00D61C85"/>
    <w:rsid w:val="00D75CA6"/>
    <w:rsid w:val="00D76A18"/>
    <w:rsid w:val="00D80849"/>
    <w:rsid w:val="00D82E8F"/>
    <w:rsid w:val="00DA4B72"/>
    <w:rsid w:val="00DB5E0F"/>
    <w:rsid w:val="00DD118C"/>
    <w:rsid w:val="00DE57E3"/>
    <w:rsid w:val="00DE765C"/>
    <w:rsid w:val="00E01D0E"/>
    <w:rsid w:val="00E5009E"/>
    <w:rsid w:val="00E56C3B"/>
    <w:rsid w:val="00E60D4B"/>
    <w:rsid w:val="00E66235"/>
    <w:rsid w:val="00E70E80"/>
    <w:rsid w:val="00E83C24"/>
    <w:rsid w:val="00E9160A"/>
    <w:rsid w:val="00E9318D"/>
    <w:rsid w:val="00E93F3E"/>
    <w:rsid w:val="00E96440"/>
    <w:rsid w:val="00EE4217"/>
    <w:rsid w:val="00EF680E"/>
    <w:rsid w:val="00F041E5"/>
    <w:rsid w:val="00F063C2"/>
    <w:rsid w:val="00F20BB7"/>
    <w:rsid w:val="00F21707"/>
    <w:rsid w:val="00F32041"/>
    <w:rsid w:val="00F53193"/>
    <w:rsid w:val="00F5357E"/>
    <w:rsid w:val="00F6586C"/>
    <w:rsid w:val="00F9038B"/>
    <w:rsid w:val="00F94774"/>
    <w:rsid w:val="00FA663B"/>
    <w:rsid w:val="00FB72C4"/>
    <w:rsid w:val="00FC0F8D"/>
    <w:rsid w:val="00FC3427"/>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530705"/>
  <w15:docId w15:val="{94EDAF05-69C0-428B-8400-1F08E3A8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5B704F"/>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72AAE"/>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numbering" w:customStyle="1" w:styleId="ListCBD">
    <w:name w:val="ListCBD"/>
    <w:rsid w:val="005B704F"/>
    <w:pPr>
      <w:numPr>
        <w:numId w:val="25"/>
      </w:numPr>
    </w:pPr>
  </w:style>
  <w:style w:type="numbering" w:customStyle="1" w:styleId="CBDHeadings">
    <w:name w:val="CBD_Headings"/>
    <w:rsid w:val="005B704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mop?m=cp-mop-1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6C724B-6E7F-49A9-8BCA-4F979EC09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CB6D4C-2324-42A0-AB57-893EAB8F9C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56CB9B-8FB2-4F4B-8C3B-060E1E820D79}">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2</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Monitoring and reporting</vt:lpstr>
    </vt:vector>
  </TitlesOfParts>
  <Company>SCBD</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dc:title>
  <dc:subject>CBD/CP/MOP/12/CRP.xx</dc:subject>
  <dc:creator>Veronique Lefebvre</dc:creator>
  <cp:keywords>Convention on Biological Diversity</cp:keywords>
  <dc:description/>
  <cp:lastModifiedBy>Nikolas Diallo</cp:lastModifiedBy>
  <cp:revision>3</cp:revision>
  <cp:lastPrinted>2020-01-22T04:56:00Z</cp:lastPrinted>
  <dcterms:created xsi:type="dcterms:W3CDTF">2026-10-22T14:13:00Z</dcterms:created>
  <dcterms:modified xsi:type="dcterms:W3CDTF">2026-10-22T14:23:00Z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