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14:paraId="57E97069" w14:textId="77777777" w:rsidTr="00052768">
        <w:trPr>
          <w:cantSplit/>
          <w:trHeight w:val="900"/>
        </w:trPr>
        <w:tc>
          <w:tcPr>
            <w:tcW w:w="6588" w:type="dxa"/>
            <w:gridSpan w:val="2"/>
            <w:tcBorders>
              <w:top w:val="nil"/>
              <w:left w:val="nil"/>
              <w:bottom w:val="single" w:sz="12" w:space="0" w:color="auto"/>
              <w:right w:val="nil"/>
            </w:tcBorders>
            <w:vAlign w:val="center"/>
          </w:tcPr>
          <w:p w14:paraId="4D1B666D" w14:textId="3AAC21B0" w:rsidR="001E3423" w:rsidRPr="008B7874" w:rsidRDefault="006D0D2C" w:rsidP="00A75BA4">
            <w:pPr>
              <w:spacing w:after="120"/>
              <w:rPr>
                <w:b/>
                <w:bCs/>
                <w:sz w:val="22"/>
                <w:szCs w:val="22"/>
                <w:lang w:val="en-US"/>
              </w:rPr>
            </w:pPr>
            <w:r w:rsidRPr="006D0D2C">
              <w:rPr>
                <w:rFonts w:cs="Simplified Arabic"/>
                <w:b/>
                <w:bCs/>
                <w:sz w:val="40"/>
                <w:szCs w:val="40"/>
                <w:lang w:val="en-US"/>
              </w:rPr>
              <w:t>CBD</w:t>
            </w:r>
            <w:r w:rsidR="00E10EB8" w:rsidRPr="00E10EB8">
              <w:rPr>
                <w:sz w:val="22"/>
                <w:szCs w:val="22"/>
              </w:rPr>
              <w:t>/SBSTTA/</w:t>
            </w:r>
            <w:r>
              <w:rPr>
                <w:sz w:val="22"/>
                <w:szCs w:val="22"/>
              </w:rPr>
              <w:t>27</w:t>
            </w:r>
            <w:r w:rsidR="00E10EB8" w:rsidRPr="00E10EB8">
              <w:rPr>
                <w:sz w:val="22"/>
                <w:szCs w:val="22"/>
              </w:rPr>
              <w:t>/</w:t>
            </w:r>
            <w:r w:rsidR="00DB078B">
              <w:rPr>
                <w:sz w:val="22"/>
                <w:szCs w:val="22"/>
              </w:rPr>
              <w:t>8</w:t>
            </w:r>
          </w:p>
        </w:tc>
        <w:tc>
          <w:tcPr>
            <w:tcW w:w="1917" w:type="dxa"/>
            <w:tcBorders>
              <w:top w:val="nil"/>
              <w:left w:val="nil"/>
              <w:bottom w:val="single" w:sz="12" w:space="0" w:color="auto"/>
              <w:right w:val="nil"/>
            </w:tcBorders>
          </w:tcPr>
          <w:p w14:paraId="2F353E0A" w14:textId="77777777" w:rsidR="001E3423" w:rsidRPr="00482021" w:rsidRDefault="005D77D8" w:rsidP="001C1706">
            <w:pPr>
              <w:tabs>
                <w:tab w:val="left" w:pos="-720"/>
                <w:tab w:val="left" w:pos="0"/>
              </w:tabs>
              <w:suppressAutoHyphens/>
              <w:jc w:val="center"/>
              <w:rPr>
                <w:b/>
                <w:bCs/>
                <w:rtl/>
              </w:rPr>
            </w:pPr>
            <w:r>
              <w:rPr>
                <w:rFonts w:ascii="Simplified Arabic" w:hAnsi="Simplified Arabic" w:cs="Simplified Arabic"/>
                <w:b/>
                <w:bCs/>
                <w:noProof/>
                <w:rtl/>
                <w:lang w:val="en-US" w:eastAsia="en-US"/>
              </w:rPr>
              <w:drawing>
                <wp:anchor distT="0" distB="0" distL="114300" distR="114300" simplePos="0" relativeHeight="251663360" behindDoc="0" locked="0" layoutInCell="1" allowOverlap="1" wp14:anchorId="0FD8E0BD" wp14:editId="0E326ADC">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Pr>
                <w:noProof/>
                <w:lang w:val="en-US" w:eastAsia="en-US"/>
              </w:rPr>
              <w:drawing>
                <wp:anchor distT="0" distB="0" distL="114300" distR="114300" simplePos="0" relativeHeight="251664384" behindDoc="0" locked="0" layoutInCell="1" allowOverlap="1" wp14:anchorId="3F3A363D" wp14:editId="373FA478">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14:paraId="2899C254" w14:textId="77777777" w:rsidR="001E3423" w:rsidRPr="00482021" w:rsidRDefault="001E3423" w:rsidP="00AE1D64">
            <w:pPr>
              <w:tabs>
                <w:tab w:val="left" w:pos="-720"/>
              </w:tabs>
              <w:suppressAutoHyphens/>
              <w:spacing w:before="120"/>
              <w:jc w:val="center"/>
            </w:pPr>
          </w:p>
          <w:p w14:paraId="2DC0C8F0" w14:textId="77777777" w:rsidR="001E3423" w:rsidRPr="00482021" w:rsidRDefault="001E3423" w:rsidP="00AE1D64">
            <w:pPr>
              <w:tabs>
                <w:tab w:val="left" w:pos="-720"/>
              </w:tabs>
              <w:suppressAutoHyphens/>
              <w:spacing w:line="120" w:lineRule="auto"/>
            </w:pPr>
          </w:p>
        </w:tc>
      </w:tr>
      <w:tr w:rsidR="001E3423" w:rsidRPr="00482021" w14:paraId="1E46382B" w14:textId="77777777" w:rsidTr="00AE1D64">
        <w:trPr>
          <w:cantSplit/>
          <w:trHeight w:val="1770"/>
        </w:trPr>
        <w:tc>
          <w:tcPr>
            <w:tcW w:w="4428" w:type="dxa"/>
            <w:tcBorders>
              <w:top w:val="nil"/>
              <w:left w:val="nil"/>
              <w:bottom w:val="single" w:sz="24" w:space="0" w:color="auto"/>
              <w:right w:val="nil"/>
            </w:tcBorders>
          </w:tcPr>
          <w:p w14:paraId="318A4217" w14:textId="77777777" w:rsidR="001E3423" w:rsidRPr="00FC32BA" w:rsidRDefault="001E3423" w:rsidP="00123B89">
            <w:pPr>
              <w:spacing w:before="60"/>
              <w:ind w:left="881"/>
              <w:rPr>
                <w:sz w:val="22"/>
                <w:szCs w:val="22"/>
              </w:rPr>
            </w:pPr>
            <w:r w:rsidRPr="00FC32BA">
              <w:rPr>
                <w:sz w:val="22"/>
                <w:szCs w:val="22"/>
              </w:rPr>
              <w:t>Distr.</w:t>
            </w:r>
            <w:r w:rsidR="00E10EB8">
              <w:rPr>
                <w:sz w:val="22"/>
                <w:szCs w:val="22"/>
              </w:rPr>
              <w:t xml:space="preserve">: </w:t>
            </w:r>
            <w:r w:rsidR="00052768">
              <w:rPr>
                <w:sz w:val="22"/>
                <w:szCs w:val="22"/>
              </w:rPr>
              <w:t>General</w:t>
            </w:r>
          </w:p>
          <w:p w14:paraId="20162CF2" w14:textId="0BE7995E" w:rsidR="001E3423" w:rsidRPr="00FC32BA" w:rsidRDefault="00DB078B" w:rsidP="00123B89">
            <w:pPr>
              <w:ind w:left="881"/>
              <w:rPr>
                <w:rFonts w:eastAsia="MS Mincho"/>
                <w:sz w:val="22"/>
                <w:szCs w:val="22"/>
                <w:lang w:eastAsia="ja-JP"/>
              </w:rPr>
            </w:pPr>
            <w:r>
              <w:rPr>
                <w:sz w:val="22"/>
                <w:szCs w:val="22"/>
              </w:rPr>
              <w:t>4</w:t>
            </w:r>
            <w:r w:rsidR="00F84758">
              <w:rPr>
                <w:sz w:val="22"/>
                <w:szCs w:val="22"/>
              </w:rPr>
              <w:t xml:space="preserve"> </w:t>
            </w:r>
            <w:r>
              <w:rPr>
                <w:sz w:val="22"/>
                <w:szCs w:val="22"/>
              </w:rPr>
              <w:t>August</w:t>
            </w:r>
            <w:r w:rsidR="006D0D2C">
              <w:rPr>
                <w:sz w:val="22"/>
                <w:szCs w:val="22"/>
              </w:rPr>
              <w:t xml:space="preserve"> 2025</w:t>
            </w:r>
          </w:p>
          <w:p w14:paraId="0DC7096C" w14:textId="77777777" w:rsidR="001E3423" w:rsidRPr="00FC32BA"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27C12EFB" w14:textId="77777777" w:rsidR="001E3423" w:rsidRPr="00FC32BA" w:rsidRDefault="00052768" w:rsidP="00123B89">
            <w:pPr>
              <w:tabs>
                <w:tab w:val="left" w:pos="-720"/>
              </w:tabs>
              <w:suppressAutoHyphens/>
              <w:spacing w:after="40"/>
              <w:ind w:left="881"/>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14:paraId="3934163F"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61312" behindDoc="0" locked="0" layoutInCell="1" allowOverlap="1" wp14:anchorId="1F954F0F" wp14:editId="3E06C68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6E595D4" w14:textId="77777777" w:rsidR="001E3423" w:rsidRPr="00F15332"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الهيئة الفرعية للمشورة العلمية</w:t>
      </w:r>
    </w:p>
    <w:p w14:paraId="30B18F14" w14:textId="77777777" w:rsidR="001E3423" w:rsidRPr="00052768" w:rsidRDefault="001E3423" w:rsidP="00052768">
      <w:pPr>
        <w:bidi/>
        <w:spacing w:line="216" w:lineRule="auto"/>
        <w:rPr>
          <w:rFonts w:ascii="Simplified Arabic" w:hAnsi="Simplified Arabic" w:cs="Simplified Arabic"/>
          <w:b/>
          <w:bCs/>
          <w:rtl/>
        </w:rPr>
      </w:pPr>
      <w:r w:rsidRPr="00F15332">
        <w:rPr>
          <w:rFonts w:ascii="Simplified Arabic" w:hAnsi="Simplified Arabic" w:cs="Simplified Arabic"/>
          <w:b/>
          <w:bCs/>
          <w:rtl/>
        </w:rPr>
        <w:t>والتقنية والتكنولوجية</w:t>
      </w:r>
    </w:p>
    <w:p w14:paraId="26CABA6C" w14:textId="77777777"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6D0D2C">
        <w:rPr>
          <w:rFonts w:ascii="Simplified Arabic" w:hAnsi="Simplified Arabic" w:cs="Simplified Arabic" w:hint="cs"/>
          <w:b/>
          <w:bCs/>
          <w:rtl/>
        </w:rPr>
        <w:t>السابع</w:t>
      </w:r>
      <w:r w:rsidRPr="00E10EB8">
        <w:rPr>
          <w:rFonts w:ascii="Simplified Arabic" w:hAnsi="Simplified Arabic" w:cs="Simplified Arabic"/>
          <w:b/>
          <w:bCs/>
          <w:rtl/>
        </w:rPr>
        <w:t xml:space="preserve"> والعشرون</w:t>
      </w:r>
    </w:p>
    <w:p w14:paraId="4A5E9800" w14:textId="77777777" w:rsidR="00F15332" w:rsidRDefault="007E4F46" w:rsidP="00052768">
      <w:pPr>
        <w:bidi/>
        <w:spacing w:line="216" w:lineRule="auto"/>
        <w:rPr>
          <w:rFonts w:ascii="Simplified Arabic" w:hAnsi="Simplified Arabic" w:cs="Simplified Arabic"/>
          <w:rtl/>
          <w:lang w:bidi="ar-EG"/>
        </w:rPr>
      </w:pPr>
      <w:r>
        <w:rPr>
          <w:rFonts w:ascii="Simplified Arabic" w:hAnsi="Simplified Arabic" w:cs="Simplified Arabic" w:hint="cs"/>
          <w:rtl/>
        </w:rPr>
        <w:t>بنما سيتي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20-24 أكتوبر/تشرين الأول</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2025</w:t>
      </w:r>
    </w:p>
    <w:p w14:paraId="29FA1EE1" w14:textId="7A8C3F67" w:rsidR="00F84758" w:rsidRDefault="00F84758" w:rsidP="00F84758">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A51FE3">
        <w:rPr>
          <w:rFonts w:ascii="Simplified Arabic" w:hAnsi="Simplified Arabic" w:cs="Simplified Arabic" w:hint="cs"/>
          <w:rtl/>
          <w:lang w:bidi="ar-EG"/>
        </w:rPr>
        <w:t>9</w:t>
      </w:r>
      <w:r>
        <w:rPr>
          <w:rFonts w:ascii="Simplified Arabic" w:hAnsi="Simplified Arabic" w:cs="Simplified Arabic" w:hint="cs"/>
          <w:rtl/>
          <w:lang w:bidi="ar-EG"/>
        </w:rPr>
        <w:t xml:space="preserve"> من جدول الأعمال المؤقت</w:t>
      </w:r>
      <w:r w:rsidRPr="00F01139">
        <w:rPr>
          <w:rStyle w:val="FootnoteReference"/>
          <w:rFonts w:cs="Simplified Arabic"/>
          <w:szCs w:val="22"/>
        </w:rPr>
        <w:footnoteReference w:customMarkFollows="1" w:id="1"/>
        <w:t>*</w:t>
      </w:r>
    </w:p>
    <w:p w14:paraId="7B7F6045" w14:textId="31BE5D30" w:rsidR="00F84758" w:rsidRPr="00F84758" w:rsidRDefault="00F84758" w:rsidP="00F84758">
      <w:pPr>
        <w:bidi/>
        <w:spacing w:line="216" w:lineRule="auto"/>
        <w:rPr>
          <w:rFonts w:ascii="Simplified Arabic" w:hAnsi="Simplified Arabic" w:cs="Simplified Arabic"/>
          <w:b/>
          <w:bCs/>
          <w:rtl/>
          <w:lang w:bidi="ar-EG"/>
        </w:rPr>
      </w:pPr>
      <w:r w:rsidRPr="00F84758">
        <w:rPr>
          <w:rFonts w:ascii="Simplified Arabic" w:hAnsi="Simplified Arabic" w:cs="Simplified Arabic" w:hint="cs"/>
          <w:b/>
          <w:bCs/>
          <w:rtl/>
          <w:lang w:bidi="ar-EG"/>
        </w:rPr>
        <w:t>التنوع البيولوجي وا</w:t>
      </w:r>
      <w:r w:rsidR="00EB79E2">
        <w:rPr>
          <w:rFonts w:ascii="Simplified Arabic" w:hAnsi="Simplified Arabic" w:cs="Simplified Arabic" w:hint="cs"/>
          <w:b/>
          <w:bCs/>
          <w:rtl/>
          <w:lang w:bidi="ar-EG"/>
        </w:rPr>
        <w:t>لزراعة</w:t>
      </w:r>
    </w:p>
    <w:p w14:paraId="609D42A8" w14:textId="77777777" w:rsidR="00F15332" w:rsidRDefault="00F15332" w:rsidP="00F15332">
      <w:pPr>
        <w:bidi/>
        <w:spacing w:line="120" w:lineRule="auto"/>
        <w:rPr>
          <w:rtl/>
        </w:rPr>
      </w:pPr>
    </w:p>
    <w:p w14:paraId="0C131029" w14:textId="79DEECC4" w:rsidR="00C5766C" w:rsidRPr="005821E4" w:rsidRDefault="00F84758" w:rsidP="00052768">
      <w:pPr>
        <w:bidi/>
        <w:spacing w:before="240" w:after="120" w:line="216" w:lineRule="auto"/>
        <w:ind w:left="567"/>
        <w:rPr>
          <w:rFonts w:cs="Simplified Arabic"/>
          <w:b/>
          <w:bCs/>
          <w:szCs w:val="28"/>
          <w:rtl/>
        </w:rPr>
      </w:pPr>
      <w:r>
        <w:rPr>
          <w:rFonts w:cs="Simplified Arabic" w:hint="cs"/>
          <w:b/>
          <w:bCs/>
          <w:szCs w:val="28"/>
          <w:rtl/>
        </w:rPr>
        <w:t>التنوع البيولوجي وا</w:t>
      </w:r>
      <w:r w:rsidR="00EB79E2">
        <w:rPr>
          <w:rFonts w:cs="Simplified Arabic" w:hint="cs"/>
          <w:b/>
          <w:bCs/>
          <w:szCs w:val="28"/>
          <w:rtl/>
        </w:rPr>
        <w:t>لزراعة</w:t>
      </w:r>
    </w:p>
    <w:p w14:paraId="525FA24D" w14:textId="7CD3418E" w:rsidR="00E6057C" w:rsidRPr="00F84758" w:rsidRDefault="00F84758" w:rsidP="00F84758">
      <w:pPr>
        <w:pStyle w:val="ListParagraph"/>
        <w:bidi/>
        <w:spacing w:after="120" w:line="216" w:lineRule="auto"/>
        <w:ind w:left="576"/>
        <w:contextualSpacing w:val="0"/>
        <w:jc w:val="both"/>
        <w:rPr>
          <w:rFonts w:cs="Simplified Arabic"/>
          <w:b/>
          <w:bCs/>
          <w:sz w:val="22"/>
          <w:rtl/>
          <w:lang w:val="en-US"/>
        </w:rPr>
      </w:pPr>
      <w:r w:rsidRPr="00F84758">
        <w:rPr>
          <w:rFonts w:cs="Simplified Arabic" w:hint="cs"/>
          <w:b/>
          <w:bCs/>
          <w:sz w:val="22"/>
          <w:rtl/>
          <w:lang w:val="en-US"/>
        </w:rPr>
        <w:t>مذكرة من الأمانة</w:t>
      </w:r>
    </w:p>
    <w:p w14:paraId="39E240A9" w14:textId="77777777" w:rsidR="00F84758" w:rsidRPr="001A3CAF" w:rsidRDefault="00F84758" w:rsidP="00F84758">
      <w:pPr>
        <w:pStyle w:val="ListParagraph"/>
        <w:bidi/>
        <w:spacing w:after="120" w:line="216" w:lineRule="auto"/>
        <w:ind w:left="576" w:hanging="576"/>
        <w:contextualSpacing w:val="0"/>
        <w:jc w:val="both"/>
        <w:rPr>
          <w:rFonts w:cs="Simplified Arabic"/>
          <w:b/>
          <w:bCs/>
          <w:sz w:val="26"/>
          <w:szCs w:val="26"/>
          <w:rtl/>
          <w:lang w:val="en-US"/>
        </w:rPr>
      </w:pPr>
      <w:r w:rsidRPr="001A3CAF">
        <w:rPr>
          <w:rFonts w:cs="Simplified Arabic" w:hint="cs"/>
          <w:b/>
          <w:bCs/>
          <w:sz w:val="26"/>
          <w:szCs w:val="26"/>
          <w:rtl/>
          <w:lang w:val="en-US"/>
        </w:rPr>
        <w:t>أولا-</w:t>
      </w:r>
      <w:r w:rsidRPr="001A3CAF">
        <w:rPr>
          <w:rFonts w:cs="Simplified Arabic" w:hint="cs"/>
          <w:b/>
          <w:bCs/>
          <w:sz w:val="26"/>
          <w:szCs w:val="26"/>
          <w:rtl/>
          <w:lang w:val="en-US"/>
        </w:rPr>
        <w:tab/>
        <w:t>مقدمة</w:t>
      </w:r>
    </w:p>
    <w:p w14:paraId="37D76152" w14:textId="0BDFC1CC" w:rsidR="007B16E2" w:rsidRDefault="00EB79E2"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EB79E2">
        <w:rPr>
          <w:rFonts w:cs="Simplified Arabic"/>
          <w:sz w:val="22"/>
          <w:rtl/>
          <w:lang w:val="en-US"/>
        </w:rPr>
        <w:t xml:space="preserve">أعدت الأمانة هذه المذكرة لتسهيل عمل الهيئة الفرعية للمشورة العلمية والتقنية والتكنولوجية في إعداد المشورة والتوصيات بشأن التنوع البيولوجي والزراعة في إطار برنامج العمل </w:t>
      </w:r>
      <w:r w:rsidR="001F1725">
        <w:rPr>
          <w:rFonts w:cs="Simplified Arabic" w:hint="cs"/>
          <w:sz w:val="22"/>
          <w:rtl/>
          <w:lang w:val="en-US"/>
        </w:rPr>
        <w:t>المعني بالتنوع</w:t>
      </w:r>
      <w:r w:rsidRPr="00EB79E2">
        <w:rPr>
          <w:rFonts w:cs="Simplified Arabic"/>
          <w:sz w:val="22"/>
          <w:rtl/>
          <w:lang w:val="en-US"/>
        </w:rPr>
        <w:t xml:space="preserve"> البيولوجي </w:t>
      </w:r>
      <w:r w:rsidR="001F1725">
        <w:rPr>
          <w:rFonts w:cs="Simplified Arabic" w:hint="cs"/>
          <w:sz w:val="22"/>
          <w:rtl/>
          <w:lang w:val="en-US"/>
        </w:rPr>
        <w:t>ا</w:t>
      </w:r>
      <w:r w:rsidRPr="00EB79E2">
        <w:rPr>
          <w:rFonts w:cs="Simplified Arabic"/>
          <w:sz w:val="22"/>
          <w:rtl/>
          <w:lang w:val="en-US"/>
        </w:rPr>
        <w:t>لزراع</w:t>
      </w:r>
      <w:r w:rsidR="001F1725">
        <w:rPr>
          <w:rFonts w:cs="Simplified Arabic" w:hint="cs"/>
          <w:sz w:val="22"/>
          <w:rtl/>
          <w:lang w:val="en-US"/>
        </w:rPr>
        <w:t>ي</w:t>
      </w:r>
      <w:r w:rsidRPr="00EB79E2">
        <w:rPr>
          <w:rFonts w:cs="Simplified Arabic"/>
          <w:sz w:val="22"/>
          <w:rtl/>
          <w:lang w:val="en-US"/>
        </w:rPr>
        <w:t xml:space="preserve"> والمبادرات الشاملة </w:t>
      </w:r>
      <w:r w:rsidR="001F1725">
        <w:rPr>
          <w:rFonts w:cs="Simplified Arabic" w:hint="cs"/>
          <w:sz w:val="22"/>
          <w:rtl/>
          <w:lang w:val="en-US"/>
        </w:rPr>
        <w:t>المتعلقة به</w:t>
      </w:r>
      <w:r w:rsidRPr="00EB79E2">
        <w:rPr>
          <w:rFonts w:cs="Simplified Arabic"/>
          <w:sz w:val="22"/>
          <w:rtl/>
          <w:lang w:val="en-US"/>
        </w:rPr>
        <w:t xml:space="preserve">، لكي ينظر فيها مؤتمر الأطراف في اتفاقية التنوع البيولوجي في اجتماعه السابع عشر. </w:t>
      </w:r>
      <w:r w:rsidR="001F1725">
        <w:rPr>
          <w:rFonts w:cs="Simplified Arabic" w:hint="cs"/>
          <w:sz w:val="22"/>
          <w:rtl/>
          <w:lang w:val="en-US"/>
        </w:rPr>
        <w:t>و</w:t>
      </w:r>
      <w:r w:rsidRPr="00EB79E2">
        <w:rPr>
          <w:rFonts w:cs="Simplified Arabic"/>
          <w:sz w:val="22"/>
          <w:rtl/>
          <w:lang w:val="en-US"/>
        </w:rPr>
        <w:t>تتضمن المذكرة استعراضا</w:t>
      </w:r>
      <w:r w:rsidR="001F1725">
        <w:rPr>
          <w:rFonts w:cs="Simplified Arabic" w:hint="cs"/>
          <w:sz w:val="22"/>
          <w:rtl/>
          <w:lang w:val="en-US"/>
        </w:rPr>
        <w:t>ً</w:t>
      </w:r>
      <w:r w:rsidRPr="00EB79E2">
        <w:rPr>
          <w:rFonts w:cs="Simplified Arabic"/>
          <w:sz w:val="22"/>
          <w:rtl/>
          <w:lang w:val="en-US"/>
        </w:rPr>
        <w:t xml:space="preserve"> للتقدم المحرز في تنفيذ خطة العمل (2020–2030) للمبادرة الدولية لحفظ التنوع البيولوجي للتربة واستخدامه المستدام وتوصيات للهيئة الفرعية بناءً على تقارير الشركاء المنفذين الرئيسيين، بما في ذلك منظمة الأغذية والزراعة للأمم المتحدة (الفاو).</w:t>
      </w:r>
    </w:p>
    <w:p w14:paraId="5CBD5D08" w14:textId="59820226" w:rsidR="007B16E2" w:rsidRDefault="00565729"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و</w:t>
      </w:r>
      <w:r w:rsidR="00EB79E2" w:rsidRPr="00EB79E2">
        <w:rPr>
          <w:rFonts w:cs="Simplified Arabic"/>
          <w:sz w:val="22"/>
          <w:rtl/>
          <w:lang w:val="en-US"/>
        </w:rPr>
        <w:t>أنشئت المبادرة الدولية لحفظ التنوع البيولوجي للتربة واستخدامه المستدام</w:t>
      </w:r>
      <w:r w:rsidR="00842BA3" w:rsidRPr="00842BA3">
        <w:rPr>
          <w:rtl/>
        </w:rPr>
        <w:t xml:space="preserve"> </w:t>
      </w:r>
      <w:r w:rsidR="00842BA3" w:rsidRPr="00842BA3">
        <w:rPr>
          <w:rFonts w:cs="Simplified Arabic"/>
          <w:sz w:val="22"/>
          <w:rtl/>
          <w:lang w:val="en-US"/>
        </w:rPr>
        <w:t xml:space="preserve">في المقرر </w:t>
      </w:r>
      <w:hyperlink r:id="rId11" w:history="1">
        <w:r w:rsidR="00842BA3" w:rsidRPr="00803B57">
          <w:rPr>
            <w:rStyle w:val="Hyperlink"/>
            <w:rFonts w:cs="Simplified Arabic"/>
            <w:sz w:val="22"/>
            <w:rtl/>
            <w:lang w:val="en-US"/>
          </w:rPr>
          <w:t>6/5</w:t>
        </w:r>
      </w:hyperlink>
      <w:r w:rsidR="00EB79E2" w:rsidRPr="00EB79E2">
        <w:rPr>
          <w:rFonts w:cs="Simplified Arabic"/>
          <w:sz w:val="22"/>
          <w:rtl/>
          <w:lang w:val="en-US"/>
        </w:rPr>
        <w:t xml:space="preserve"> كمبادرة شاملة ضمن برنامج العمل المتعلق بالتنوع البيولوجي الزراعي، </w:t>
      </w:r>
      <w:r w:rsidR="00842BA3">
        <w:rPr>
          <w:rFonts w:cs="Simplified Arabic" w:hint="cs"/>
          <w:sz w:val="22"/>
          <w:rtl/>
          <w:lang w:val="en-US"/>
        </w:rPr>
        <w:t>وأُقرّ</w:t>
      </w:r>
      <w:r w:rsidR="00EB79E2" w:rsidRPr="00EB79E2">
        <w:rPr>
          <w:rFonts w:cs="Simplified Arabic"/>
          <w:sz w:val="22"/>
          <w:rtl/>
          <w:lang w:val="en-US"/>
        </w:rPr>
        <w:t xml:space="preserve"> إطار عملها في المقرر </w:t>
      </w:r>
      <w:hyperlink r:id="rId12" w:history="1">
        <w:r w:rsidR="00EB79E2" w:rsidRPr="00803B57">
          <w:rPr>
            <w:rStyle w:val="Hyperlink"/>
            <w:rFonts w:cs="Simplified Arabic"/>
            <w:sz w:val="22"/>
            <w:rtl/>
            <w:lang w:val="en-US"/>
          </w:rPr>
          <w:t>8/23 باء</w:t>
        </w:r>
      </w:hyperlink>
      <w:r w:rsidR="00EB79E2" w:rsidRPr="00EB79E2">
        <w:rPr>
          <w:rFonts w:cs="Simplified Arabic"/>
          <w:sz w:val="22"/>
          <w:rtl/>
          <w:lang w:val="en-US"/>
        </w:rPr>
        <w:t xml:space="preserve">، كأساس للتنفيذ. وتتمثل أهداف إطار العمل في </w:t>
      </w:r>
      <w:r w:rsidR="00514A1F">
        <w:rPr>
          <w:rFonts w:cs="Simplified Arabic" w:hint="cs"/>
          <w:sz w:val="22"/>
          <w:rtl/>
          <w:lang w:val="en-US"/>
        </w:rPr>
        <w:t>زيادة</w:t>
      </w:r>
      <w:r w:rsidR="00EB79E2" w:rsidRPr="00EB79E2">
        <w:rPr>
          <w:rFonts w:cs="Simplified Arabic"/>
          <w:sz w:val="22"/>
          <w:rtl/>
          <w:lang w:val="en-US"/>
        </w:rPr>
        <w:t xml:space="preserve"> ال</w:t>
      </w:r>
      <w:r w:rsidR="00514A1F">
        <w:rPr>
          <w:rFonts w:cs="Simplified Arabic" w:hint="cs"/>
          <w:sz w:val="22"/>
          <w:rtl/>
          <w:lang w:val="en-US"/>
        </w:rPr>
        <w:t>ت</w:t>
      </w:r>
      <w:r w:rsidR="00EB79E2" w:rsidRPr="00EB79E2">
        <w:rPr>
          <w:rFonts w:cs="Simplified Arabic"/>
          <w:sz w:val="22"/>
          <w:rtl/>
          <w:lang w:val="en-US"/>
        </w:rPr>
        <w:t>وعي</w:t>
      </w:r>
      <w:r w:rsidR="00514A1F">
        <w:rPr>
          <w:rFonts w:cs="Simplified Arabic" w:hint="cs"/>
          <w:sz w:val="22"/>
          <w:rtl/>
          <w:lang w:val="en-US"/>
        </w:rPr>
        <w:t>ة</w:t>
      </w:r>
      <w:r w:rsidR="00EB79E2" w:rsidRPr="00EB79E2">
        <w:rPr>
          <w:rFonts w:cs="Simplified Arabic"/>
          <w:sz w:val="22"/>
          <w:rtl/>
          <w:lang w:val="en-US"/>
        </w:rPr>
        <w:t xml:space="preserve"> وت</w:t>
      </w:r>
      <w:r w:rsidR="00514A1F">
        <w:rPr>
          <w:rFonts w:cs="Simplified Arabic" w:hint="cs"/>
          <w:sz w:val="22"/>
          <w:rtl/>
          <w:lang w:val="en-US"/>
        </w:rPr>
        <w:t>شارك</w:t>
      </w:r>
      <w:r w:rsidR="00EB79E2" w:rsidRPr="00EB79E2">
        <w:rPr>
          <w:rFonts w:cs="Simplified Arabic"/>
          <w:sz w:val="22"/>
          <w:rtl/>
          <w:lang w:val="en-US"/>
        </w:rPr>
        <w:t xml:space="preserve"> المع</w:t>
      </w:r>
      <w:r w:rsidR="00514A1F">
        <w:rPr>
          <w:rFonts w:cs="Simplified Arabic" w:hint="cs"/>
          <w:sz w:val="22"/>
          <w:rtl/>
          <w:lang w:val="en-US"/>
        </w:rPr>
        <w:t>ا</w:t>
      </w:r>
      <w:r w:rsidR="00EB79E2" w:rsidRPr="00EB79E2">
        <w:rPr>
          <w:rFonts w:cs="Simplified Arabic"/>
          <w:sz w:val="22"/>
          <w:rtl/>
          <w:lang w:val="en-US"/>
        </w:rPr>
        <w:t>رف وبناء القدرات والتعاون وتعميم حفظ التنوع البيولوجي للتربة في ممارسات إدارة</w:t>
      </w:r>
      <w:r w:rsidR="00514A1F">
        <w:rPr>
          <w:rFonts w:cs="Simplified Arabic" w:hint="cs"/>
          <w:sz w:val="22"/>
          <w:rtl/>
          <w:lang w:val="en-US"/>
        </w:rPr>
        <w:t xml:space="preserve"> شؤون</w:t>
      </w:r>
      <w:r w:rsidR="00EB79E2" w:rsidRPr="00EB79E2">
        <w:rPr>
          <w:rFonts w:cs="Simplified Arabic"/>
          <w:sz w:val="22"/>
          <w:rtl/>
          <w:lang w:val="en-US"/>
        </w:rPr>
        <w:t xml:space="preserve"> الأراضي والتربة كجزء لا يتجزأ من استراتيجيات سبل العيش الزراعية والمستدامة.</w:t>
      </w:r>
    </w:p>
    <w:p w14:paraId="314799DE" w14:textId="06618B70" w:rsidR="00EB79E2" w:rsidRDefault="00514A1F" w:rsidP="00EB79E2">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واعتُمدت</w:t>
      </w:r>
      <w:r w:rsidR="009436CC" w:rsidRPr="009436CC">
        <w:rPr>
          <w:rFonts w:cs="Simplified Arabic"/>
          <w:sz w:val="22"/>
          <w:rtl/>
          <w:lang w:val="en-US"/>
        </w:rPr>
        <w:t xml:space="preserve"> خطة العمل (2020–2030) للمبادرة الدولية بموجب ال</w:t>
      </w:r>
      <w:r>
        <w:rPr>
          <w:rFonts w:cs="Simplified Arabic" w:hint="cs"/>
          <w:sz w:val="22"/>
          <w:rtl/>
          <w:lang w:val="en-US"/>
        </w:rPr>
        <w:t>م</w:t>
      </w:r>
      <w:r w:rsidR="009436CC" w:rsidRPr="009436CC">
        <w:rPr>
          <w:rFonts w:cs="Simplified Arabic"/>
          <w:sz w:val="22"/>
          <w:rtl/>
          <w:lang w:val="en-US"/>
        </w:rPr>
        <w:t xml:space="preserve">قرر </w:t>
      </w:r>
      <w:hyperlink r:id="rId13" w:history="1">
        <w:r w:rsidR="009436CC" w:rsidRPr="00803B57">
          <w:rPr>
            <w:rStyle w:val="Hyperlink"/>
            <w:rFonts w:cs="Simplified Arabic"/>
            <w:sz w:val="22"/>
            <w:rtl/>
            <w:lang w:val="en-US"/>
          </w:rPr>
          <w:t>15/28</w:t>
        </w:r>
      </w:hyperlink>
      <w:r w:rsidR="009436CC" w:rsidRPr="009436CC">
        <w:rPr>
          <w:rFonts w:cs="Simplified Arabic"/>
          <w:sz w:val="22"/>
          <w:rtl/>
          <w:lang w:val="en-US"/>
        </w:rPr>
        <w:t xml:space="preserve"> كأداة لدعم تنفيذ إطار </w:t>
      </w:r>
      <w:proofErr w:type="spellStart"/>
      <w:r w:rsidR="009436CC" w:rsidRPr="009436CC">
        <w:rPr>
          <w:rFonts w:cs="Simplified Arabic"/>
          <w:sz w:val="22"/>
          <w:rtl/>
          <w:lang w:val="en-US"/>
        </w:rPr>
        <w:t>كونمينغ</w:t>
      </w:r>
      <w:proofErr w:type="spellEnd"/>
      <w:r w:rsidR="009436CC" w:rsidRPr="009436CC">
        <w:rPr>
          <w:rFonts w:cs="Simplified Arabic"/>
          <w:sz w:val="22"/>
          <w:rtl/>
          <w:lang w:val="en-US"/>
        </w:rPr>
        <w:t>-مونتريال العالمي للتنوع البيولوجي على أساس طوعي ووفقا</w:t>
      </w:r>
      <w:r>
        <w:rPr>
          <w:rFonts w:cs="Simplified Arabic" w:hint="cs"/>
          <w:sz w:val="22"/>
          <w:rtl/>
          <w:lang w:val="en-US"/>
        </w:rPr>
        <w:t>ً</w:t>
      </w:r>
      <w:r w:rsidR="009436CC" w:rsidRPr="009436CC">
        <w:rPr>
          <w:rFonts w:cs="Simplified Arabic"/>
          <w:sz w:val="22"/>
          <w:rtl/>
          <w:lang w:val="en-US"/>
        </w:rPr>
        <w:t xml:space="preserve"> للظروف والأولويات الوطنية. ويشمل هدفها العام </w:t>
      </w:r>
      <w:r w:rsidR="005E6BB8" w:rsidRPr="005E6BB8">
        <w:rPr>
          <w:rFonts w:cs="Simplified Arabic"/>
          <w:sz w:val="22"/>
          <w:rtl/>
          <w:lang w:val="en-GB" w:eastAsia="en-US"/>
        </w:rPr>
        <w:t xml:space="preserve">تعميم علوم ومعارف وفهم التنوع البيولوجي للتربة في السياسات </w:t>
      </w:r>
      <w:r w:rsidR="005E6BB8" w:rsidRPr="005E6BB8">
        <w:rPr>
          <w:rFonts w:cs="Simplified Arabic" w:hint="cs"/>
          <w:sz w:val="22"/>
          <w:rtl/>
          <w:lang w:val="en-GB" w:eastAsia="en-US"/>
        </w:rPr>
        <w:t>العامة</w:t>
      </w:r>
      <w:r w:rsidR="009436CC" w:rsidRPr="009436CC">
        <w:rPr>
          <w:rFonts w:cs="Simplified Arabic"/>
          <w:sz w:val="22"/>
          <w:rtl/>
          <w:lang w:val="en-US"/>
        </w:rPr>
        <w:t xml:space="preserve">، وتعزيز العمل المنسق للاستثمار في تقييمات التنوع البيولوجي للتربة </w:t>
      </w:r>
      <w:r w:rsidR="00203CF4" w:rsidRPr="00203CF4">
        <w:rPr>
          <w:rFonts w:cs="Simplified Arabic"/>
          <w:sz w:val="22"/>
          <w:rtl/>
          <w:lang w:val="en-US"/>
        </w:rPr>
        <w:t>وتشجيع الاستثمار في بحوث التنوع البيولوجي للتربة، ورصد</w:t>
      </w:r>
      <w:r w:rsidR="00203CF4">
        <w:rPr>
          <w:rFonts w:cs="Simplified Arabic" w:hint="cs"/>
          <w:sz w:val="22"/>
          <w:rtl/>
          <w:lang w:val="en-US"/>
        </w:rPr>
        <w:t>ها</w:t>
      </w:r>
      <w:r w:rsidR="00203CF4" w:rsidRPr="00203CF4">
        <w:rPr>
          <w:rFonts w:cs="Simplified Arabic"/>
          <w:sz w:val="22"/>
          <w:rtl/>
          <w:lang w:val="en-US"/>
        </w:rPr>
        <w:t xml:space="preserve"> وتقييم</w:t>
      </w:r>
      <w:r w:rsidR="00203CF4">
        <w:rPr>
          <w:rFonts w:cs="Simplified Arabic" w:hint="cs"/>
          <w:sz w:val="22"/>
          <w:rtl/>
          <w:lang w:val="en-US"/>
        </w:rPr>
        <w:t>ها</w:t>
      </w:r>
      <w:r w:rsidR="009436CC" w:rsidRPr="009436CC">
        <w:rPr>
          <w:rFonts w:cs="Simplified Arabic"/>
          <w:sz w:val="22"/>
          <w:rtl/>
          <w:lang w:val="en-US"/>
        </w:rPr>
        <w:t xml:space="preserve">. وتتكون خطة العمل من أربعة عناصر رئيسية: (أ) </w:t>
      </w:r>
      <w:r w:rsidR="00203CF4">
        <w:rPr>
          <w:rFonts w:cs="Simplified Arabic" w:hint="cs"/>
          <w:sz w:val="22"/>
          <w:rtl/>
          <w:lang w:val="en-US"/>
        </w:rPr>
        <w:t>اتساق</w:t>
      </w:r>
      <w:r w:rsidR="009436CC" w:rsidRPr="009436CC">
        <w:rPr>
          <w:rFonts w:cs="Simplified Arabic"/>
          <w:sz w:val="22"/>
          <w:rtl/>
          <w:lang w:val="en-US"/>
        </w:rPr>
        <w:t xml:space="preserve"> السياسات وتعميمها؛ (ب) تشجيع استخدام ممارسات الإدارة المستدامة للتربة؛ (ج) </w:t>
      </w:r>
      <w:r w:rsidR="00203CF4">
        <w:rPr>
          <w:rFonts w:cs="Simplified Arabic" w:hint="cs"/>
          <w:sz w:val="22"/>
          <w:rtl/>
          <w:lang w:val="en-US"/>
        </w:rPr>
        <w:t>رفع</w:t>
      </w:r>
      <w:r w:rsidR="009436CC" w:rsidRPr="009436CC">
        <w:rPr>
          <w:rFonts w:cs="Simplified Arabic"/>
          <w:sz w:val="22"/>
          <w:rtl/>
          <w:lang w:val="en-US"/>
        </w:rPr>
        <w:t xml:space="preserve"> الوعي وتبادل المع</w:t>
      </w:r>
      <w:r w:rsidR="00203CF4">
        <w:rPr>
          <w:rFonts w:cs="Simplified Arabic" w:hint="cs"/>
          <w:sz w:val="22"/>
          <w:rtl/>
          <w:lang w:val="en-US"/>
        </w:rPr>
        <w:t>ا</w:t>
      </w:r>
      <w:r w:rsidR="009436CC" w:rsidRPr="009436CC">
        <w:rPr>
          <w:rFonts w:cs="Simplified Arabic"/>
          <w:sz w:val="22"/>
          <w:rtl/>
          <w:lang w:val="en-US"/>
        </w:rPr>
        <w:t>رف ونقل التكنولوجيا وبناء القدرات وتنميتها؛ (د) البح</w:t>
      </w:r>
      <w:r w:rsidR="00203CF4">
        <w:rPr>
          <w:rFonts w:cs="Simplified Arabic" w:hint="cs"/>
          <w:sz w:val="22"/>
          <w:rtl/>
          <w:lang w:val="en-US"/>
        </w:rPr>
        <w:t>و</w:t>
      </w:r>
      <w:r w:rsidR="009436CC" w:rsidRPr="009436CC">
        <w:rPr>
          <w:rFonts w:cs="Simplified Arabic"/>
          <w:sz w:val="22"/>
          <w:rtl/>
          <w:lang w:val="en-US"/>
        </w:rPr>
        <w:t>ث والرصد والتقييم.</w:t>
      </w:r>
    </w:p>
    <w:p w14:paraId="1187D590" w14:textId="58C26877" w:rsidR="009436CC" w:rsidRDefault="009436CC" w:rsidP="009436CC">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36CC">
        <w:rPr>
          <w:rFonts w:cs="Simplified Arabic"/>
          <w:sz w:val="22"/>
          <w:rtl/>
          <w:lang w:val="en-US"/>
        </w:rPr>
        <w:lastRenderedPageBreak/>
        <w:t>وفي ال</w:t>
      </w:r>
      <w:r w:rsidR="003F4434">
        <w:rPr>
          <w:rFonts w:cs="Simplified Arabic" w:hint="cs"/>
          <w:sz w:val="22"/>
          <w:rtl/>
          <w:lang w:val="en-US"/>
        </w:rPr>
        <w:t>م</w:t>
      </w:r>
      <w:r w:rsidRPr="009436CC">
        <w:rPr>
          <w:rFonts w:cs="Simplified Arabic"/>
          <w:sz w:val="22"/>
          <w:rtl/>
          <w:lang w:val="en-US"/>
        </w:rPr>
        <w:t xml:space="preserve">قرر نفسه، دعا مؤتمر الأطراف </w:t>
      </w:r>
      <w:proofErr w:type="spellStart"/>
      <w:r w:rsidR="008C06B9" w:rsidRPr="008C06B9">
        <w:rPr>
          <w:rFonts w:cs="Simplified Arabic"/>
          <w:sz w:val="22"/>
          <w:rtl/>
          <w:lang w:val="en-GB" w:eastAsia="en-US"/>
        </w:rPr>
        <w:t>الأطراف</w:t>
      </w:r>
      <w:proofErr w:type="spellEnd"/>
      <w:r w:rsidR="008C06B9" w:rsidRPr="008C06B9">
        <w:rPr>
          <w:rFonts w:cs="Simplified Arabic"/>
          <w:sz w:val="22"/>
          <w:rtl/>
          <w:lang w:val="en-GB" w:eastAsia="en-US"/>
        </w:rPr>
        <w:t xml:space="preserve"> إلى أن تقدم، على أساس طوعي، معلومات عن أنشطتها ونتائجها </w:t>
      </w:r>
      <w:r w:rsidR="008C06B9" w:rsidRPr="008C06B9">
        <w:rPr>
          <w:rFonts w:cs="Simplified Arabic" w:hint="cs"/>
          <w:sz w:val="22"/>
          <w:rtl/>
          <w:lang w:val="en-GB" w:eastAsia="en-US"/>
        </w:rPr>
        <w:t xml:space="preserve">التي تحققت </w:t>
      </w:r>
      <w:r w:rsidR="008C06B9" w:rsidRPr="008C06B9">
        <w:rPr>
          <w:rFonts w:cs="Simplified Arabic"/>
          <w:sz w:val="22"/>
          <w:rtl/>
          <w:lang w:val="en-GB" w:eastAsia="en-US"/>
        </w:rPr>
        <w:t>من تنفيذ خطة العمل</w:t>
      </w:r>
      <w:r w:rsidR="008C06B9" w:rsidRPr="008C06B9">
        <w:rPr>
          <w:rFonts w:cs="Simplified Arabic" w:hint="cs"/>
          <w:sz w:val="22"/>
          <w:rtl/>
          <w:lang w:val="en-GB" w:eastAsia="en-US"/>
        </w:rPr>
        <w:t>، بما يتماشى مع</w:t>
      </w:r>
      <w:r w:rsidRPr="009436CC">
        <w:rPr>
          <w:rFonts w:cs="Simplified Arabic"/>
          <w:sz w:val="22"/>
          <w:rtl/>
          <w:lang w:val="en-US"/>
        </w:rPr>
        <w:t xml:space="preserve"> الإطار، حسب الاقتضاء، وطلب إلى الأمين</w:t>
      </w:r>
      <w:r w:rsidR="008C06B9">
        <w:rPr>
          <w:rFonts w:cs="Simplified Arabic" w:hint="cs"/>
          <w:sz w:val="22"/>
          <w:rtl/>
          <w:lang w:val="en-US"/>
        </w:rPr>
        <w:t>ة</w:t>
      </w:r>
      <w:r w:rsidRPr="009436CC">
        <w:rPr>
          <w:rFonts w:cs="Simplified Arabic"/>
          <w:sz w:val="22"/>
          <w:rtl/>
          <w:lang w:val="en-US"/>
        </w:rPr>
        <w:t xml:space="preserve"> التنفيذي</w:t>
      </w:r>
      <w:r w:rsidR="008C06B9">
        <w:rPr>
          <w:rFonts w:cs="Simplified Arabic" w:hint="cs"/>
          <w:sz w:val="22"/>
          <w:rtl/>
          <w:lang w:val="en-US"/>
        </w:rPr>
        <w:t>ة</w:t>
      </w:r>
      <w:r w:rsidRPr="009436CC">
        <w:rPr>
          <w:rFonts w:cs="Simplified Arabic"/>
          <w:sz w:val="22"/>
          <w:rtl/>
          <w:lang w:val="en-US"/>
        </w:rPr>
        <w:t xml:space="preserve"> تجميع </w:t>
      </w:r>
      <w:r w:rsidR="008C06B9" w:rsidRPr="008C06B9">
        <w:rPr>
          <w:rFonts w:cs="Simplified Arabic" w:hint="cs"/>
          <w:sz w:val="22"/>
          <w:rtl/>
          <w:lang w:val="en-GB" w:eastAsia="en-US"/>
        </w:rPr>
        <w:t>التقارير المقدمة</w:t>
      </w:r>
      <w:r w:rsidR="008C06B9" w:rsidRPr="008C06B9">
        <w:rPr>
          <w:rFonts w:cs="Simplified Arabic"/>
          <w:sz w:val="22"/>
          <w:rtl/>
          <w:lang w:val="en-GB" w:eastAsia="en-US"/>
        </w:rPr>
        <w:t xml:space="preserve"> </w:t>
      </w:r>
      <w:r w:rsidRPr="009436CC">
        <w:rPr>
          <w:rFonts w:cs="Simplified Arabic"/>
          <w:sz w:val="22"/>
          <w:rtl/>
          <w:lang w:val="en-US"/>
        </w:rPr>
        <w:t>وإتاحتها لتنظر فيها الهيئة الفرعية في اجتماع يعقد قبل الاجتماع السابع عشر لمؤتمر الأطراف.</w:t>
      </w:r>
    </w:p>
    <w:p w14:paraId="53C6F23F" w14:textId="05C2813B" w:rsidR="009436CC" w:rsidRDefault="009436CC" w:rsidP="009436CC">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36CC">
        <w:rPr>
          <w:rFonts w:cs="Simplified Arabic"/>
          <w:sz w:val="22"/>
          <w:rtl/>
          <w:lang w:val="en-US"/>
        </w:rPr>
        <w:t>و</w:t>
      </w:r>
      <w:r w:rsidR="007215D2">
        <w:rPr>
          <w:rFonts w:cs="Simplified Arabic" w:hint="cs"/>
          <w:sz w:val="22"/>
          <w:rtl/>
          <w:lang w:val="en-US"/>
        </w:rPr>
        <w:t>عملاً</w:t>
      </w:r>
      <w:r w:rsidRPr="009436CC">
        <w:rPr>
          <w:rFonts w:cs="Simplified Arabic"/>
          <w:sz w:val="22"/>
          <w:rtl/>
          <w:lang w:val="en-US"/>
        </w:rPr>
        <w:t xml:space="preserve"> </w:t>
      </w:r>
      <w:r w:rsidR="007215D2">
        <w:rPr>
          <w:rFonts w:cs="Simplified Arabic" w:hint="cs"/>
          <w:sz w:val="22"/>
          <w:rtl/>
          <w:lang w:val="en-US"/>
        </w:rPr>
        <w:t>ب</w:t>
      </w:r>
      <w:r w:rsidRPr="009436CC">
        <w:rPr>
          <w:rFonts w:cs="Simplified Arabic"/>
          <w:sz w:val="22"/>
          <w:rtl/>
          <w:lang w:val="en-US"/>
        </w:rPr>
        <w:t xml:space="preserve">هذا القرار، أصدرت الأمانة الإخطار رقم </w:t>
      </w:r>
      <w:hyperlink r:id="rId14" w:history="1">
        <w:r w:rsidRPr="00803B57">
          <w:rPr>
            <w:rStyle w:val="Hyperlink"/>
            <w:rFonts w:cs="Simplified Arabic"/>
            <w:sz w:val="22"/>
            <w:rtl/>
            <w:lang w:val="en-US"/>
          </w:rPr>
          <w:t>2025-067</w:t>
        </w:r>
      </w:hyperlink>
      <w:r w:rsidRPr="009436CC">
        <w:rPr>
          <w:rFonts w:cs="Simplified Arabic"/>
          <w:sz w:val="22"/>
          <w:rtl/>
          <w:lang w:val="en-US"/>
        </w:rPr>
        <w:t xml:space="preserve"> لدعوة الأطراف إلى تقديم المعلومات المذكورة أعلاه من خلال </w:t>
      </w:r>
      <w:proofErr w:type="gramStart"/>
      <w:r w:rsidRPr="009436CC">
        <w:rPr>
          <w:rFonts w:cs="Simplified Arabic"/>
          <w:sz w:val="22"/>
          <w:rtl/>
          <w:lang w:val="en-US"/>
        </w:rPr>
        <w:t>استبيان</w:t>
      </w:r>
      <w:proofErr w:type="gramEnd"/>
      <w:r w:rsidRPr="009436CC">
        <w:rPr>
          <w:rFonts w:cs="Simplified Arabic"/>
          <w:sz w:val="22"/>
          <w:rtl/>
          <w:lang w:val="en-US"/>
        </w:rPr>
        <w:t xml:space="preserve"> عبر الإنترنت يتكون من 10 أسئلة وينقسم إلى ثلاثة أقسام: (أ) معلومات عامة؛ (ب) أسئلة عامة؛ (ج) حالة تنفيذ خطة العمل. ودُعيت الأطراف أيضاً إلى تقديم معلومات عن السياسات أو ال</w:t>
      </w:r>
      <w:r w:rsidR="008C06B9">
        <w:rPr>
          <w:rFonts w:cs="Simplified Arabic" w:hint="cs"/>
          <w:sz w:val="22"/>
          <w:rtl/>
          <w:lang w:val="en-US"/>
        </w:rPr>
        <w:t>لوائح</w:t>
      </w:r>
      <w:r w:rsidRPr="009436CC">
        <w:rPr>
          <w:rFonts w:cs="Simplified Arabic"/>
          <w:sz w:val="22"/>
          <w:rtl/>
          <w:lang w:val="en-US"/>
        </w:rPr>
        <w:t xml:space="preserve"> أو الأطر ذات الصلة، فضلاً عن الروابط مع الاستراتيجيات وخطط العمل الوطنية للتنوع البيولوجي، وأهداف الإطار والمؤشرات المنصوص عليها في المقرر </w:t>
      </w:r>
      <w:hyperlink r:id="rId15" w:history="1">
        <w:r w:rsidRPr="00803B57">
          <w:rPr>
            <w:rStyle w:val="Hyperlink"/>
            <w:rFonts w:cs="Simplified Arabic"/>
            <w:sz w:val="22"/>
            <w:rtl/>
            <w:lang w:val="en-US"/>
          </w:rPr>
          <w:t>16/31</w:t>
        </w:r>
      </w:hyperlink>
      <w:r>
        <w:rPr>
          <w:rFonts w:cs="Simplified Arabic" w:hint="cs"/>
          <w:sz w:val="22"/>
          <w:rtl/>
          <w:lang w:val="en-US"/>
        </w:rPr>
        <w:t>.</w:t>
      </w:r>
    </w:p>
    <w:p w14:paraId="04C35338" w14:textId="0FEDBEB7" w:rsidR="009436CC" w:rsidRDefault="009436CC" w:rsidP="009436CC">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36CC">
        <w:rPr>
          <w:rFonts w:cs="Simplified Arabic"/>
          <w:sz w:val="22"/>
          <w:rtl/>
          <w:lang w:val="en-US"/>
        </w:rPr>
        <w:t>و</w:t>
      </w:r>
      <w:r w:rsidR="007215D2" w:rsidRPr="007215D2">
        <w:rPr>
          <w:rFonts w:cs="Simplified Arabic"/>
          <w:sz w:val="22"/>
          <w:rtl/>
          <w:lang w:val="en-US"/>
        </w:rPr>
        <w:t>يتضمن القسم الثاني أدناه تحليلاً للملاحظات الواردة. يليه تحليلٌ لأوجه التآزر في تنفيذ الإطار وخطة العمل (القسم الثالث)، وملخصٌ للتقدم الذي أبلغ الشركاء الرئيسيون</w:t>
      </w:r>
      <w:r w:rsidR="007215D2" w:rsidRPr="007215D2">
        <w:rPr>
          <w:rtl/>
        </w:rPr>
        <w:t xml:space="preserve"> </w:t>
      </w:r>
      <w:r w:rsidR="007215D2" w:rsidRPr="007215D2">
        <w:rPr>
          <w:rFonts w:cs="Simplified Arabic"/>
          <w:sz w:val="22"/>
          <w:rtl/>
          <w:lang w:val="en-US"/>
        </w:rPr>
        <w:t>عن إحرازه في تنفيذ المبادرة الدولية (القسم الرابع)، ومشروع توصية</w:t>
      </w:r>
      <w:r w:rsidR="007215D2">
        <w:rPr>
          <w:rFonts w:cs="Simplified Arabic" w:hint="cs"/>
          <w:sz w:val="22"/>
          <w:rtl/>
          <w:lang w:val="en-US"/>
        </w:rPr>
        <w:t xml:space="preserve"> </w:t>
      </w:r>
      <w:r w:rsidRPr="009436CC">
        <w:rPr>
          <w:rFonts w:cs="Simplified Arabic"/>
          <w:sz w:val="22"/>
          <w:rtl/>
          <w:lang w:val="en-US"/>
        </w:rPr>
        <w:t>ل</w:t>
      </w:r>
      <w:r w:rsidR="007215D2">
        <w:rPr>
          <w:rFonts w:cs="Simplified Arabic" w:hint="cs"/>
          <w:sz w:val="22"/>
          <w:rtl/>
          <w:lang w:val="en-US"/>
        </w:rPr>
        <w:t>ت</w:t>
      </w:r>
      <w:r w:rsidRPr="009436CC">
        <w:rPr>
          <w:rFonts w:cs="Simplified Arabic"/>
          <w:sz w:val="22"/>
          <w:rtl/>
          <w:lang w:val="en-US"/>
        </w:rPr>
        <w:t>نظر فيه الهيئة الفرعية (القسم الخامس).</w:t>
      </w:r>
    </w:p>
    <w:p w14:paraId="67A6D85E" w14:textId="7071DF78" w:rsidR="007B16E2" w:rsidRPr="001A3CAF" w:rsidRDefault="007B16E2" w:rsidP="00971324">
      <w:pPr>
        <w:tabs>
          <w:tab w:val="left" w:pos="1260"/>
        </w:tabs>
        <w:bidi/>
        <w:spacing w:after="120" w:line="216" w:lineRule="auto"/>
        <w:ind w:left="576" w:hanging="576"/>
        <w:jc w:val="both"/>
        <w:rPr>
          <w:rFonts w:cs="Simplified Arabic"/>
          <w:b/>
          <w:bCs/>
          <w:sz w:val="26"/>
          <w:szCs w:val="26"/>
          <w:lang w:val="en-US"/>
        </w:rPr>
      </w:pPr>
      <w:r w:rsidRPr="001A3CAF">
        <w:rPr>
          <w:rFonts w:cs="Simplified Arabic" w:hint="cs"/>
          <w:b/>
          <w:bCs/>
          <w:sz w:val="26"/>
          <w:szCs w:val="26"/>
          <w:rtl/>
          <w:lang w:val="en-US"/>
        </w:rPr>
        <w:t>ثانيا-</w:t>
      </w:r>
      <w:r w:rsidRPr="001A3CAF">
        <w:rPr>
          <w:rFonts w:cs="Simplified Arabic" w:hint="cs"/>
          <w:b/>
          <w:bCs/>
          <w:sz w:val="26"/>
          <w:szCs w:val="26"/>
          <w:rtl/>
          <w:lang w:val="en-US"/>
        </w:rPr>
        <w:tab/>
      </w:r>
      <w:r w:rsidR="009436CC" w:rsidRPr="009436CC">
        <w:rPr>
          <w:rFonts w:cs="Simplified Arabic"/>
          <w:b/>
          <w:bCs/>
          <w:sz w:val="26"/>
          <w:szCs w:val="26"/>
          <w:rtl/>
          <w:lang w:val="en-US"/>
        </w:rPr>
        <w:t xml:space="preserve">ملخص وتحليل الردود على </w:t>
      </w:r>
      <w:proofErr w:type="gramStart"/>
      <w:r w:rsidR="009436CC" w:rsidRPr="009436CC">
        <w:rPr>
          <w:rFonts w:cs="Simplified Arabic"/>
          <w:b/>
          <w:bCs/>
          <w:sz w:val="26"/>
          <w:szCs w:val="26"/>
          <w:rtl/>
          <w:lang w:val="en-US"/>
        </w:rPr>
        <w:t>الاستبيان</w:t>
      </w:r>
      <w:proofErr w:type="gramEnd"/>
      <w:r w:rsidR="009436CC" w:rsidRPr="009436CC">
        <w:rPr>
          <w:rFonts w:cs="Simplified Arabic"/>
          <w:b/>
          <w:bCs/>
          <w:sz w:val="26"/>
          <w:szCs w:val="26"/>
          <w:rtl/>
          <w:lang w:val="en-US"/>
        </w:rPr>
        <w:t xml:space="preserve"> </w:t>
      </w:r>
      <w:r w:rsidR="007215D2">
        <w:rPr>
          <w:rFonts w:cs="Simplified Arabic" w:hint="cs"/>
          <w:b/>
          <w:bCs/>
          <w:sz w:val="26"/>
          <w:szCs w:val="26"/>
          <w:rtl/>
          <w:lang w:val="en-US"/>
        </w:rPr>
        <w:t>بشأن</w:t>
      </w:r>
      <w:r w:rsidR="009436CC" w:rsidRPr="009436CC">
        <w:rPr>
          <w:rFonts w:cs="Simplified Arabic"/>
          <w:b/>
          <w:bCs/>
          <w:sz w:val="26"/>
          <w:szCs w:val="26"/>
          <w:rtl/>
          <w:lang w:val="en-US"/>
        </w:rPr>
        <w:t xml:space="preserve"> حالة تنفيذ خطة العمل (2020–2030) </w:t>
      </w:r>
      <w:r w:rsidR="00412449">
        <w:rPr>
          <w:rFonts w:cs="Simplified Arabic" w:hint="cs"/>
          <w:b/>
          <w:bCs/>
          <w:sz w:val="26"/>
          <w:szCs w:val="26"/>
          <w:rtl/>
          <w:lang w:val="en-US"/>
        </w:rPr>
        <w:t>ل</w:t>
      </w:r>
      <w:r w:rsidR="00412449" w:rsidRPr="00412449">
        <w:rPr>
          <w:rFonts w:cs="Simplified Arabic"/>
          <w:b/>
          <w:bCs/>
          <w:sz w:val="26"/>
          <w:szCs w:val="26"/>
          <w:rtl/>
          <w:lang w:val="en-US"/>
        </w:rPr>
        <w:t>لمبادرة الدولية للحفظ والاستخدام المستدام للتنوع البيولوجي للتربة</w:t>
      </w:r>
    </w:p>
    <w:p w14:paraId="06C76D89" w14:textId="0C0086BF" w:rsidR="007B16E2" w:rsidRDefault="0039137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Pr>
          <w:rFonts w:cs="Simplified Arabic" w:hint="cs"/>
          <w:sz w:val="22"/>
          <w:rtl/>
          <w:lang w:val="en-US"/>
        </w:rPr>
        <w:t>رداً على</w:t>
      </w:r>
      <w:r w:rsidR="009436CC" w:rsidRPr="009436CC">
        <w:rPr>
          <w:rFonts w:cs="Simplified Arabic"/>
          <w:sz w:val="22"/>
          <w:rtl/>
          <w:lang w:val="en-US"/>
        </w:rPr>
        <w:t xml:space="preserve"> </w:t>
      </w:r>
      <w:r>
        <w:rPr>
          <w:rFonts w:cs="Simplified Arabic" w:hint="cs"/>
          <w:sz w:val="22"/>
          <w:rtl/>
          <w:lang w:val="en-US"/>
        </w:rPr>
        <w:t>ا</w:t>
      </w:r>
      <w:r w:rsidR="009436CC" w:rsidRPr="009436CC">
        <w:rPr>
          <w:rFonts w:cs="Simplified Arabic"/>
          <w:sz w:val="22"/>
          <w:rtl/>
          <w:lang w:val="en-US"/>
        </w:rPr>
        <w:t xml:space="preserve">لإخطار رقم 2025-067، تلقت الأمانة </w:t>
      </w:r>
      <w:r>
        <w:rPr>
          <w:rFonts w:cs="Simplified Arabic" w:hint="cs"/>
          <w:sz w:val="22"/>
          <w:rtl/>
          <w:lang w:val="en-US"/>
        </w:rPr>
        <w:t>تقارير</w:t>
      </w:r>
      <w:r w:rsidR="009436CC" w:rsidRPr="009436CC">
        <w:rPr>
          <w:rFonts w:cs="Simplified Arabic"/>
          <w:sz w:val="22"/>
          <w:rtl/>
          <w:lang w:val="en-US"/>
        </w:rPr>
        <w:t xml:space="preserve"> من 35 طرفاً.</w:t>
      </w:r>
      <w:r>
        <w:rPr>
          <w:rStyle w:val="FootnoteReference"/>
          <w:rFonts w:cs="Simplified Arabic"/>
          <w:sz w:val="22"/>
          <w:rtl/>
          <w:lang w:val="en-US"/>
        </w:rPr>
        <w:footnoteReference w:id="2"/>
      </w:r>
      <w:r w:rsidR="009436CC" w:rsidRPr="009436CC">
        <w:rPr>
          <w:rFonts w:cs="Simplified Arabic"/>
          <w:sz w:val="22"/>
          <w:rtl/>
          <w:lang w:val="en-US"/>
        </w:rPr>
        <w:t xml:space="preserve"> وسيتاح ت</w:t>
      </w:r>
      <w:r>
        <w:rPr>
          <w:rFonts w:cs="Simplified Arabic" w:hint="cs"/>
          <w:sz w:val="22"/>
          <w:rtl/>
          <w:lang w:val="en-US"/>
        </w:rPr>
        <w:t>وليف</w:t>
      </w:r>
      <w:r w:rsidR="009436CC" w:rsidRPr="009436CC">
        <w:rPr>
          <w:rFonts w:cs="Simplified Arabic"/>
          <w:sz w:val="22"/>
          <w:rtl/>
          <w:lang w:val="en-US"/>
        </w:rPr>
        <w:t xml:space="preserve"> للردود </w:t>
      </w:r>
      <w:r>
        <w:rPr>
          <w:rFonts w:cs="Simplified Arabic" w:hint="cs"/>
          <w:sz w:val="22"/>
          <w:rtl/>
          <w:lang w:val="en-US"/>
        </w:rPr>
        <w:t>ك</w:t>
      </w:r>
      <w:r w:rsidR="009436CC" w:rsidRPr="009436CC">
        <w:rPr>
          <w:rFonts w:cs="Simplified Arabic"/>
          <w:sz w:val="22"/>
          <w:rtl/>
          <w:lang w:val="en-US"/>
        </w:rPr>
        <w:t xml:space="preserve">وثيقة </w:t>
      </w:r>
      <w:r w:rsidR="00C66D4A">
        <w:rPr>
          <w:rFonts w:cs="Simplified Arabic" w:hint="cs"/>
          <w:sz w:val="22"/>
          <w:rtl/>
          <w:lang w:val="en-US" w:bidi="ar-EG"/>
        </w:rPr>
        <w:t>إعلامية</w:t>
      </w:r>
      <w:r>
        <w:rPr>
          <w:rFonts w:cs="Simplified Arabic" w:hint="cs"/>
          <w:sz w:val="22"/>
          <w:rtl/>
          <w:lang w:val="en-US"/>
        </w:rPr>
        <w:t xml:space="preserve"> بعنوان</w:t>
      </w:r>
      <w:r w:rsidR="009436CC" w:rsidRPr="009436CC">
        <w:rPr>
          <w:rFonts w:cs="Simplified Arabic"/>
          <w:sz w:val="22"/>
          <w:rtl/>
          <w:lang w:val="en-US"/>
        </w:rPr>
        <w:t xml:space="preserve"> </w:t>
      </w:r>
      <w:r w:rsidR="009436CC" w:rsidRPr="00F96F20">
        <w:rPr>
          <w:rFonts w:cs="Simplified Arabic"/>
          <w:sz w:val="20"/>
          <w:szCs w:val="22"/>
          <w:lang w:val="en-US"/>
        </w:rPr>
        <w:t>CBD/SBSTTA/27/INF/7</w:t>
      </w:r>
      <w:r w:rsidR="009436CC" w:rsidRPr="009436CC">
        <w:rPr>
          <w:rFonts w:cs="Simplified Arabic"/>
          <w:sz w:val="22"/>
          <w:rtl/>
          <w:lang w:val="en-US"/>
        </w:rPr>
        <w:t>.</w:t>
      </w:r>
    </w:p>
    <w:p w14:paraId="2BC1DD03" w14:textId="3A8BFBD7" w:rsidR="007B16E2" w:rsidRDefault="0094166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166A">
        <w:rPr>
          <w:rFonts w:cs="Simplified Arabic"/>
          <w:sz w:val="22"/>
          <w:rtl/>
          <w:lang w:val="en-US"/>
        </w:rPr>
        <w:t xml:space="preserve">وبشكل عام، تدعم الأطراف العمل المنجز في إطار المبادرة الدولية. وسلطت بعض الأطراف الضوء على دور التنوع البيولوجي للتربة في التخفيف من آثار تغير المناخ وتدهور التربة. وشملت الأمثلة الإجراءات المرتبطة بشكل غير مباشر بالتنوع البيولوجي للتربة والتي </w:t>
      </w:r>
      <w:r w:rsidR="00A736E0">
        <w:rPr>
          <w:rFonts w:cs="Simplified Arabic" w:hint="cs"/>
          <w:sz w:val="22"/>
          <w:rtl/>
          <w:lang w:val="en-US"/>
        </w:rPr>
        <w:t>اتُّخذت</w:t>
      </w:r>
      <w:r w:rsidRPr="0094166A">
        <w:rPr>
          <w:rFonts w:cs="Simplified Arabic"/>
          <w:sz w:val="22"/>
          <w:rtl/>
          <w:lang w:val="en-US"/>
        </w:rPr>
        <w:t xml:space="preserve"> بموجب اتفاقيتي ريو الأخريين، على سبيل المثال، المواءمة مع الالتزامات الوطنية بموجب أهداف </w:t>
      </w:r>
      <w:r w:rsidR="00A736E0" w:rsidRPr="00A736E0">
        <w:rPr>
          <w:rFonts w:cs="Simplified Arabic"/>
          <w:sz w:val="22"/>
          <w:rtl/>
          <w:lang w:val="en-US"/>
        </w:rPr>
        <w:t>تحييد أثر تدهور الأراضي</w:t>
      </w:r>
      <w:r w:rsidRPr="0094166A">
        <w:rPr>
          <w:rFonts w:cs="Simplified Arabic"/>
          <w:sz w:val="22"/>
          <w:rtl/>
          <w:lang w:val="en-US"/>
        </w:rPr>
        <w:t xml:space="preserve">، والتي يمكن أن تساهم في </w:t>
      </w:r>
      <w:r w:rsidR="00D94A5B">
        <w:rPr>
          <w:rFonts w:cs="Simplified Arabic" w:hint="cs"/>
          <w:sz w:val="22"/>
          <w:rtl/>
          <w:lang w:val="en-US"/>
        </w:rPr>
        <w:t>قدرة</w:t>
      </w:r>
      <w:r w:rsidRPr="0094166A">
        <w:rPr>
          <w:rFonts w:cs="Simplified Arabic"/>
          <w:sz w:val="22"/>
          <w:rtl/>
          <w:lang w:val="en-US"/>
        </w:rPr>
        <w:t xml:space="preserve"> التربة</w:t>
      </w:r>
      <w:r w:rsidR="00D94A5B">
        <w:rPr>
          <w:rFonts w:cs="Simplified Arabic" w:hint="cs"/>
          <w:sz w:val="22"/>
          <w:rtl/>
          <w:lang w:val="en-US"/>
        </w:rPr>
        <w:t xml:space="preserve"> على التكيف </w:t>
      </w:r>
      <w:r w:rsidRPr="0094166A">
        <w:rPr>
          <w:rFonts w:cs="Simplified Arabic"/>
          <w:sz w:val="22"/>
          <w:rtl/>
          <w:lang w:val="en-US"/>
        </w:rPr>
        <w:t>و</w:t>
      </w:r>
      <w:r w:rsidR="00D94A5B">
        <w:rPr>
          <w:rFonts w:cs="Simplified Arabic" w:hint="cs"/>
          <w:sz w:val="22"/>
          <w:rtl/>
          <w:lang w:val="en-US"/>
        </w:rPr>
        <w:t xml:space="preserve">أداء </w:t>
      </w:r>
      <w:r w:rsidRPr="0094166A">
        <w:rPr>
          <w:rFonts w:cs="Simplified Arabic"/>
          <w:sz w:val="22"/>
          <w:rtl/>
          <w:lang w:val="en-US"/>
        </w:rPr>
        <w:t>وظيفتها البيئية. و</w:t>
      </w:r>
      <w:r w:rsidR="00D94A5B">
        <w:rPr>
          <w:rFonts w:cs="Simplified Arabic" w:hint="cs"/>
          <w:sz w:val="22"/>
          <w:rtl/>
          <w:lang w:val="en-US"/>
        </w:rPr>
        <w:t>ربطت</w:t>
      </w:r>
      <w:r w:rsidRPr="0094166A">
        <w:rPr>
          <w:rFonts w:cs="Simplified Arabic"/>
          <w:sz w:val="22"/>
          <w:rtl/>
          <w:lang w:val="en-US"/>
        </w:rPr>
        <w:t xml:space="preserve"> الأمثلة الأخرى الإجراءات المرتبطة بالتنوع البيولوجي للتربة بالخطط الوطنية للطاقة وتغير المناخ</w:t>
      </w:r>
      <w:r w:rsidR="00944EF5">
        <w:rPr>
          <w:rFonts w:cs="Simplified Arabic" w:hint="cs"/>
          <w:sz w:val="22"/>
          <w:rtl/>
          <w:lang w:val="en-US"/>
        </w:rPr>
        <w:t>.</w:t>
      </w:r>
    </w:p>
    <w:p w14:paraId="4748976D" w14:textId="023F5905" w:rsidR="004229EA" w:rsidRDefault="0094166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166A">
        <w:rPr>
          <w:rFonts w:cs="Simplified Arabic"/>
          <w:sz w:val="22"/>
          <w:rtl/>
          <w:lang w:val="en-US"/>
        </w:rPr>
        <w:t xml:space="preserve">وأشارت الأطراف أيضاً في </w:t>
      </w:r>
      <w:r w:rsidR="00586D27">
        <w:rPr>
          <w:rFonts w:cs="Simplified Arabic" w:hint="cs"/>
          <w:sz w:val="22"/>
          <w:rtl/>
          <w:lang w:val="en-US"/>
        </w:rPr>
        <w:t>تقاريرها</w:t>
      </w:r>
      <w:r w:rsidRPr="0094166A">
        <w:rPr>
          <w:rFonts w:cs="Simplified Arabic"/>
          <w:sz w:val="22"/>
          <w:rtl/>
          <w:lang w:val="en-US"/>
        </w:rPr>
        <w:t xml:space="preserve"> إلى أن تنفيذ الخطة الاستراتيجية لاتفاقية الأراضي الرطبة ذات الأهمية الدولية وخاصة ب</w:t>
      </w:r>
      <w:r w:rsidR="00586D27" w:rsidRPr="00586D27">
        <w:rPr>
          <w:rFonts w:cs="Simplified Arabic"/>
          <w:sz w:val="22"/>
          <w:rtl/>
          <w:lang w:val="en-US"/>
        </w:rPr>
        <w:t>وصفها</w:t>
      </w:r>
      <w:r w:rsidRPr="0094166A">
        <w:rPr>
          <w:rFonts w:cs="Simplified Arabic"/>
          <w:sz w:val="22"/>
          <w:rtl/>
          <w:lang w:val="en-US"/>
        </w:rPr>
        <w:t xml:space="preserve"> موئلاً للطيور المائية يشكل ركيزة مهمة للحفاظ على الوظيفة الهيدرولوجية للتربة، وعكس فقدان التنوع البيولوجي للتربة ومكافحة تدهور الأراضي والتصحر من خلال حفظ الأراضي الرطبة واستخدامها بحكمة و</w:t>
      </w:r>
      <w:r w:rsidR="0052446B">
        <w:rPr>
          <w:rFonts w:cs="Simplified Arabic" w:hint="cs"/>
          <w:sz w:val="22"/>
          <w:rtl/>
          <w:lang w:val="en-US"/>
        </w:rPr>
        <w:t>إصلاح</w:t>
      </w:r>
      <w:r w:rsidRPr="0094166A">
        <w:rPr>
          <w:rFonts w:cs="Simplified Arabic"/>
          <w:sz w:val="22"/>
          <w:rtl/>
          <w:lang w:val="en-US"/>
        </w:rPr>
        <w:t xml:space="preserve">ها. وأشار أحد الأطراف إلى أهمية مواقع </w:t>
      </w:r>
      <w:proofErr w:type="spellStart"/>
      <w:r w:rsidRPr="0094166A">
        <w:rPr>
          <w:rFonts w:cs="Simplified Arabic"/>
          <w:sz w:val="22"/>
          <w:rtl/>
          <w:lang w:val="en-US"/>
        </w:rPr>
        <w:t>رامسار</w:t>
      </w:r>
      <w:proofErr w:type="spellEnd"/>
      <w:r w:rsidRPr="0094166A">
        <w:rPr>
          <w:rFonts w:cs="Simplified Arabic"/>
          <w:sz w:val="22"/>
          <w:rtl/>
          <w:lang w:val="en-US"/>
        </w:rPr>
        <w:t xml:space="preserve"> في هذا الصدد</w:t>
      </w:r>
      <w:r w:rsidR="009F19B2">
        <w:rPr>
          <w:rFonts w:cs="Simplified Arabic" w:hint="cs"/>
          <w:sz w:val="22"/>
          <w:rtl/>
          <w:lang w:val="en-US"/>
        </w:rPr>
        <w:t>.</w:t>
      </w:r>
    </w:p>
    <w:p w14:paraId="46E61A8C" w14:textId="4004EA83" w:rsidR="007B16E2" w:rsidRDefault="0094166A"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94166A">
        <w:rPr>
          <w:rFonts w:cs="Simplified Arabic"/>
          <w:sz w:val="22"/>
          <w:rtl/>
          <w:lang w:val="en-US"/>
        </w:rPr>
        <w:t xml:space="preserve">وتفتقر أغلبية الأطراف إلى الإجراءات المرتبطة بالتنوع البيولوجي الفطري في أي </w:t>
      </w:r>
      <w:r w:rsidR="005276D6">
        <w:rPr>
          <w:rFonts w:cs="Simplified Arabic" w:hint="cs"/>
          <w:sz w:val="22"/>
          <w:rtl/>
          <w:lang w:val="en-US"/>
        </w:rPr>
        <w:t>من ال</w:t>
      </w:r>
      <w:r w:rsidRPr="0094166A">
        <w:rPr>
          <w:rFonts w:cs="Simplified Arabic"/>
          <w:sz w:val="22"/>
          <w:rtl/>
          <w:lang w:val="en-US"/>
        </w:rPr>
        <w:t>سياس</w:t>
      </w:r>
      <w:r w:rsidR="005276D6">
        <w:rPr>
          <w:rFonts w:cs="Simplified Arabic" w:hint="cs"/>
          <w:sz w:val="22"/>
          <w:rtl/>
          <w:lang w:val="en-US"/>
        </w:rPr>
        <w:t>ات</w:t>
      </w:r>
      <w:r w:rsidRPr="0094166A">
        <w:rPr>
          <w:rFonts w:cs="Simplified Arabic"/>
          <w:sz w:val="22"/>
          <w:rtl/>
          <w:lang w:val="en-US"/>
        </w:rPr>
        <w:t xml:space="preserve"> أو </w:t>
      </w:r>
      <w:r w:rsidR="005276D6">
        <w:rPr>
          <w:rFonts w:cs="Simplified Arabic" w:hint="cs"/>
          <w:sz w:val="22"/>
          <w:rtl/>
          <w:lang w:val="en-US"/>
        </w:rPr>
        <w:t>ال</w:t>
      </w:r>
      <w:r w:rsidRPr="0094166A">
        <w:rPr>
          <w:rFonts w:cs="Simplified Arabic"/>
          <w:sz w:val="22"/>
          <w:rtl/>
          <w:lang w:val="en-US"/>
        </w:rPr>
        <w:t>استراتيجي</w:t>
      </w:r>
      <w:r w:rsidR="005276D6">
        <w:rPr>
          <w:rFonts w:cs="Simplified Arabic" w:hint="cs"/>
          <w:sz w:val="22"/>
          <w:rtl/>
          <w:lang w:val="en-US"/>
        </w:rPr>
        <w:t>ات</w:t>
      </w:r>
      <w:r w:rsidRPr="0094166A">
        <w:rPr>
          <w:rFonts w:cs="Simplified Arabic"/>
          <w:sz w:val="22"/>
          <w:rtl/>
          <w:lang w:val="en-US"/>
        </w:rPr>
        <w:t xml:space="preserve"> </w:t>
      </w:r>
      <w:r w:rsidR="005276D6">
        <w:rPr>
          <w:rFonts w:cs="Simplified Arabic" w:hint="cs"/>
          <w:sz w:val="22"/>
          <w:rtl/>
          <w:lang w:val="en-US"/>
        </w:rPr>
        <w:t>ال</w:t>
      </w:r>
      <w:r w:rsidRPr="0094166A">
        <w:rPr>
          <w:rFonts w:cs="Simplified Arabic"/>
          <w:sz w:val="22"/>
          <w:rtl/>
          <w:lang w:val="en-US"/>
        </w:rPr>
        <w:t xml:space="preserve">وطنية. وسلط أحد الأطراف الضوء على نقص الخبراء ومحدودية المعرفة المتاحة حول هذا الموضوع. </w:t>
      </w:r>
      <w:bookmarkStart w:id="0" w:name="_Hlk206843062"/>
      <w:r w:rsidRPr="0094166A">
        <w:rPr>
          <w:rFonts w:cs="Simplified Arabic"/>
          <w:sz w:val="22"/>
          <w:rtl/>
          <w:lang w:val="en-US"/>
        </w:rPr>
        <w:t>وأفاد</w:t>
      </w:r>
      <w:r w:rsidR="003340B3">
        <w:rPr>
          <w:rFonts w:cs="Simplified Arabic" w:hint="cs"/>
          <w:sz w:val="22"/>
          <w:rtl/>
          <w:lang w:val="en-US"/>
        </w:rPr>
        <w:t>ت أطراف أ</w:t>
      </w:r>
      <w:r w:rsidRPr="0094166A">
        <w:rPr>
          <w:rFonts w:cs="Simplified Arabic"/>
          <w:sz w:val="22"/>
          <w:rtl/>
          <w:lang w:val="en-US"/>
        </w:rPr>
        <w:t>خر</w:t>
      </w:r>
      <w:r w:rsidR="003340B3">
        <w:rPr>
          <w:rFonts w:cs="Simplified Arabic" w:hint="cs"/>
          <w:sz w:val="22"/>
          <w:rtl/>
          <w:lang w:val="en-US"/>
        </w:rPr>
        <w:t>ى</w:t>
      </w:r>
      <w:bookmarkEnd w:id="0"/>
      <w:r w:rsidR="003340B3">
        <w:rPr>
          <w:rFonts w:cs="Simplified Arabic" w:hint="cs"/>
          <w:sz w:val="22"/>
          <w:rtl/>
          <w:lang w:val="en-US"/>
        </w:rPr>
        <w:t xml:space="preserve"> </w:t>
      </w:r>
      <w:r w:rsidRPr="0094166A">
        <w:rPr>
          <w:rFonts w:cs="Simplified Arabic"/>
          <w:sz w:val="22"/>
          <w:rtl/>
          <w:lang w:val="en-US"/>
        </w:rPr>
        <w:t xml:space="preserve">بأن مثل هذه السياسات أو الاستراتيجيات الوطنية قيد التطوير. وذكر عدد قليل من الأطراف أنواعاً أخرى من الإجراءات، على سبيل المثال، أن الأنواع الفطرية النادرة والمهددة بالانقراض فقط هي التي تحظى بالحماية أو أن المعلومات المتعلقة بالفطريات تقع تحت مسؤولية </w:t>
      </w:r>
      <w:r w:rsidR="003340B3">
        <w:rPr>
          <w:rFonts w:cs="Simplified Arabic" w:hint="cs"/>
          <w:sz w:val="22"/>
          <w:rtl/>
          <w:lang w:val="en-US"/>
        </w:rPr>
        <w:t>جهات</w:t>
      </w:r>
      <w:r w:rsidRPr="0094166A">
        <w:rPr>
          <w:rFonts w:cs="Simplified Arabic"/>
          <w:sz w:val="22"/>
          <w:rtl/>
          <w:lang w:val="en-US"/>
        </w:rPr>
        <w:t xml:space="preserve"> أخرى.</w:t>
      </w:r>
    </w:p>
    <w:p w14:paraId="0495408F" w14:textId="65EE50BA" w:rsidR="007B16E2" w:rsidRDefault="00665B95" w:rsidP="00971324">
      <w:pPr>
        <w:pStyle w:val="ListParagraph"/>
        <w:numPr>
          <w:ilvl w:val="0"/>
          <w:numId w:val="8"/>
        </w:numPr>
        <w:tabs>
          <w:tab w:val="left" w:pos="1260"/>
        </w:tabs>
        <w:bidi/>
        <w:spacing w:after="120" w:line="216" w:lineRule="auto"/>
        <w:ind w:left="576" w:firstLine="0"/>
        <w:contextualSpacing w:val="0"/>
        <w:jc w:val="both"/>
        <w:rPr>
          <w:rFonts w:cs="Simplified Arabic"/>
          <w:sz w:val="22"/>
          <w:lang w:val="en-US"/>
        </w:rPr>
      </w:pPr>
      <w:r w:rsidRPr="00665B95">
        <w:rPr>
          <w:rFonts w:cs="Simplified Arabic"/>
          <w:sz w:val="22"/>
          <w:rtl/>
          <w:lang w:val="en-US" w:bidi="ar-EG"/>
        </w:rPr>
        <w:t>وأشار</w:t>
      </w:r>
      <w:r w:rsidR="00BC2E87">
        <w:rPr>
          <w:rFonts w:cs="Simplified Arabic" w:hint="cs"/>
          <w:sz w:val="22"/>
          <w:rtl/>
          <w:lang w:val="en-US" w:bidi="ar-EG"/>
        </w:rPr>
        <w:t>ت</w:t>
      </w:r>
      <w:r w:rsidRPr="00665B95">
        <w:rPr>
          <w:rFonts w:cs="Simplified Arabic"/>
          <w:sz w:val="22"/>
          <w:rtl/>
          <w:lang w:val="en-US" w:bidi="ar-EG"/>
        </w:rPr>
        <w:t xml:space="preserve"> </w:t>
      </w:r>
      <w:r w:rsidR="00BC2E87">
        <w:rPr>
          <w:rFonts w:cs="Simplified Arabic" w:hint="cs"/>
          <w:sz w:val="22"/>
          <w:rtl/>
          <w:lang w:val="en-US" w:bidi="ar-EG"/>
        </w:rPr>
        <w:t>بعض</w:t>
      </w:r>
      <w:r w:rsidRPr="00665B95">
        <w:rPr>
          <w:rFonts w:cs="Simplified Arabic"/>
          <w:sz w:val="22"/>
          <w:rtl/>
          <w:lang w:val="en-US" w:bidi="ar-EG"/>
        </w:rPr>
        <w:t xml:space="preserve"> الأطراف إلى أنها تعالج التنوع البيولوجي الفطري في سياس</w:t>
      </w:r>
      <w:r w:rsidR="005276D6">
        <w:rPr>
          <w:rFonts w:cs="Simplified Arabic" w:hint="cs"/>
          <w:sz w:val="22"/>
          <w:rtl/>
          <w:lang w:val="en-US" w:bidi="ar-EG"/>
        </w:rPr>
        <w:t>ا</w:t>
      </w:r>
      <w:r w:rsidRPr="00665B95">
        <w:rPr>
          <w:rFonts w:cs="Simplified Arabic"/>
          <w:sz w:val="22"/>
          <w:rtl/>
          <w:lang w:val="en-US" w:bidi="ar-EG"/>
        </w:rPr>
        <w:t>تها أو استراتيجي</w:t>
      </w:r>
      <w:r w:rsidR="005276D6">
        <w:rPr>
          <w:rFonts w:cs="Simplified Arabic" w:hint="cs"/>
          <w:sz w:val="22"/>
          <w:rtl/>
          <w:lang w:val="en-US" w:bidi="ar-EG"/>
        </w:rPr>
        <w:t>ا</w:t>
      </w:r>
      <w:r w:rsidRPr="00665B95">
        <w:rPr>
          <w:rFonts w:cs="Simplified Arabic"/>
          <w:sz w:val="22"/>
          <w:rtl/>
          <w:lang w:val="en-US" w:bidi="ar-EG"/>
        </w:rPr>
        <w:t xml:space="preserve">تها الوطنية. وشملت الأمثلة </w:t>
      </w:r>
      <w:r w:rsidR="00BC2E87">
        <w:rPr>
          <w:rFonts w:cs="Simplified Arabic" w:hint="cs"/>
          <w:sz w:val="22"/>
          <w:rtl/>
          <w:lang w:val="en-US" w:bidi="ar-EG"/>
        </w:rPr>
        <w:t xml:space="preserve">وصف </w:t>
      </w:r>
      <w:r w:rsidRPr="00665B95">
        <w:rPr>
          <w:rFonts w:cs="Simplified Arabic"/>
          <w:sz w:val="22"/>
          <w:rtl/>
          <w:lang w:val="en-US" w:bidi="ar-EG"/>
        </w:rPr>
        <w:t xml:space="preserve">التنوع البيولوجي الفطري بشكل غير مباشر من خلال المجموعات الوطنية، والقائمة الحمراء للأنواع المهددة </w:t>
      </w:r>
      <w:r w:rsidRPr="00665B95">
        <w:rPr>
          <w:rFonts w:cs="Simplified Arabic"/>
          <w:sz w:val="22"/>
          <w:rtl/>
          <w:lang w:val="en-US" w:bidi="ar-EG"/>
        </w:rPr>
        <w:lastRenderedPageBreak/>
        <w:t xml:space="preserve">بالانقراض </w:t>
      </w:r>
      <w:r w:rsidR="00BC2E87">
        <w:rPr>
          <w:rFonts w:cs="Simplified Arabic" w:hint="cs"/>
          <w:sz w:val="22"/>
          <w:rtl/>
          <w:lang w:val="en-US" w:bidi="ar-EG"/>
        </w:rPr>
        <w:t>الصادرة عن</w:t>
      </w:r>
      <w:r w:rsidRPr="00665B95">
        <w:rPr>
          <w:rFonts w:cs="Simplified Arabic"/>
          <w:sz w:val="22"/>
          <w:rtl/>
          <w:lang w:val="en-US" w:bidi="ar-EG"/>
        </w:rPr>
        <w:t xml:space="preserve"> </w:t>
      </w:r>
      <w:r w:rsidR="00BC2E87">
        <w:rPr>
          <w:rFonts w:cs="Simplified Arabic" w:hint="cs"/>
          <w:sz w:val="22"/>
          <w:rtl/>
          <w:lang w:val="en-US" w:bidi="ar-EG"/>
        </w:rPr>
        <w:t>ا</w:t>
      </w:r>
      <w:r w:rsidRPr="00665B95">
        <w:rPr>
          <w:rFonts w:cs="Simplified Arabic"/>
          <w:sz w:val="22"/>
          <w:rtl/>
          <w:lang w:val="en-US" w:bidi="ar-EG"/>
        </w:rPr>
        <w:t>لاتحاد الدولي لحفظ الطبيعة، والأطالس وكتالوجات الأنواع، بما في ذلك الفطريات ذات الاستخدامات الغذائية والطبية. وتساهم مثل هذه الإجراءات في التصنيف والبح</w:t>
      </w:r>
      <w:r w:rsidR="00BC2E87">
        <w:rPr>
          <w:rFonts w:cs="Simplified Arabic" w:hint="cs"/>
          <w:sz w:val="22"/>
          <w:rtl/>
          <w:lang w:val="en-US" w:bidi="ar-EG"/>
        </w:rPr>
        <w:t>و</w:t>
      </w:r>
      <w:r w:rsidRPr="00665B95">
        <w:rPr>
          <w:rFonts w:cs="Simplified Arabic"/>
          <w:sz w:val="22"/>
          <w:rtl/>
          <w:lang w:val="en-US" w:bidi="ar-EG"/>
        </w:rPr>
        <w:t xml:space="preserve">ث والرصد. </w:t>
      </w:r>
      <w:r w:rsidR="005276D6" w:rsidRPr="005276D6">
        <w:rPr>
          <w:rFonts w:cs="Simplified Arabic"/>
          <w:sz w:val="22"/>
          <w:rtl/>
          <w:lang w:val="en-US" w:bidi="ar-EG"/>
        </w:rPr>
        <w:t>وأفادت أطراف أخرى</w:t>
      </w:r>
      <w:r w:rsidRPr="00665B95">
        <w:rPr>
          <w:rFonts w:cs="Simplified Arabic"/>
          <w:sz w:val="22"/>
          <w:rtl/>
          <w:lang w:val="en-US" w:bidi="ar-EG"/>
        </w:rPr>
        <w:t xml:space="preserve"> باتخاذ تدابير محددة، مثل حماية أنواع الفطريات النادرة والمهددة بالانقراض. وأفادت بعض الأطراف بأن الفطريات مشمولة في برامج الغابات أو غيرها من التشريعات البيئية. وذكر أحد الأطراف أن الفطريات</w:t>
      </w:r>
      <w:r w:rsidR="00BC2E87">
        <w:rPr>
          <w:rFonts w:cs="Simplified Arabic" w:hint="cs"/>
          <w:sz w:val="22"/>
          <w:rtl/>
          <w:lang w:val="en-US" w:bidi="ar-EG"/>
        </w:rPr>
        <w:t xml:space="preserve"> مُعترف بها</w:t>
      </w:r>
      <w:r w:rsidRPr="00665B95">
        <w:rPr>
          <w:rFonts w:cs="Simplified Arabic"/>
          <w:sz w:val="22"/>
          <w:rtl/>
          <w:lang w:val="en-US" w:bidi="ar-EG"/>
        </w:rPr>
        <w:t xml:space="preserve"> كمملكة مستقلة، وأن بعض القيود تنطبق على استخراجها في المناطق المحمية وفي المناطق المملوكة للقطاع الخاص والتي تم تحديدها على أنها أساسية لحفظ التنوع البيولوجي. وفيما يتعلق بالاستخدام المستدام، </w:t>
      </w:r>
      <w:r w:rsidR="00E31D53">
        <w:rPr>
          <w:rFonts w:cs="Simplified Arabic" w:hint="cs"/>
          <w:sz w:val="22"/>
          <w:rtl/>
          <w:lang w:val="en-US" w:bidi="ar-EG"/>
        </w:rPr>
        <w:t>قُدّم</w:t>
      </w:r>
      <w:r w:rsidRPr="00665B95">
        <w:rPr>
          <w:rFonts w:cs="Simplified Arabic"/>
          <w:sz w:val="22"/>
          <w:rtl/>
          <w:lang w:val="en-US" w:bidi="ar-EG"/>
        </w:rPr>
        <w:t xml:space="preserve"> مثال على استخدام الفطريات الجذرية في إنتاج المدخلات الزراعية</w:t>
      </w:r>
      <w:r w:rsidR="00A74CF9">
        <w:rPr>
          <w:rFonts w:cs="Simplified Arabic" w:hint="cs"/>
          <w:sz w:val="22"/>
          <w:rtl/>
          <w:lang w:val="en-US"/>
        </w:rPr>
        <w:t>.</w:t>
      </w:r>
    </w:p>
    <w:p w14:paraId="5D7E2343" w14:textId="5DE2050E" w:rsidR="007B16E2"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وفيما يتعلق بحالة تنفيذ خطة العمل، ج</w:t>
      </w:r>
      <w:r w:rsidR="00E31D53">
        <w:rPr>
          <w:rFonts w:cs="Simplified Arabic" w:hint="cs"/>
          <w:sz w:val="22"/>
          <w:rtl/>
          <w:lang w:val="en-US"/>
        </w:rPr>
        <w:t>ُ</w:t>
      </w:r>
      <w:r w:rsidRPr="00665B95">
        <w:rPr>
          <w:rFonts w:cs="Simplified Arabic"/>
          <w:sz w:val="22"/>
          <w:rtl/>
          <w:lang w:val="en-US"/>
        </w:rPr>
        <w:t>م</w:t>
      </w:r>
      <w:r w:rsidR="00E31D53">
        <w:rPr>
          <w:rFonts w:cs="Simplified Arabic" w:hint="cs"/>
          <w:sz w:val="22"/>
          <w:rtl/>
          <w:lang w:val="en-US"/>
        </w:rPr>
        <w:t>ّ</w:t>
      </w:r>
      <w:r w:rsidRPr="00665B95">
        <w:rPr>
          <w:rFonts w:cs="Simplified Arabic"/>
          <w:sz w:val="22"/>
          <w:rtl/>
          <w:lang w:val="en-US"/>
        </w:rPr>
        <w:t>ع</w:t>
      </w:r>
      <w:r w:rsidR="00E31D53">
        <w:rPr>
          <w:rFonts w:cs="Simplified Arabic" w:hint="cs"/>
          <w:sz w:val="22"/>
          <w:rtl/>
          <w:lang w:val="en-US"/>
        </w:rPr>
        <w:t>ت</w:t>
      </w:r>
      <w:r w:rsidRPr="00665B95">
        <w:rPr>
          <w:rFonts w:cs="Simplified Arabic"/>
          <w:sz w:val="22"/>
          <w:rtl/>
          <w:lang w:val="en-US"/>
        </w:rPr>
        <w:t xml:space="preserve"> ردود الأطراف وفقاً للعناصر الأربعة للخطة، على النحو المبين أدناه.</w:t>
      </w:r>
    </w:p>
    <w:p w14:paraId="4B1BAAC3" w14:textId="24027E38" w:rsidR="007B16E2" w:rsidRPr="009002E4" w:rsidRDefault="00665B95" w:rsidP="00DD1D09">
      <w:pPr>
        <w:bidi/>
        <w:spacing w:after="120" w:line="216" w:lineRule="auto"/>
        <w:jc w:val="both"/>
        <w:rPr>
          <w:rFonts w:cs="Simplified Arabic"/>
          <w:b/>
          <w:bCs/>
          <w:lang w:val="en-US"/>
        </w:rPr>
      </w:pPr>
      <w:r w:rsidRPr="009002E4">
        <w:rPr>
          <w:rFonts w:cs="Simplified Arabic" w:hint="cs"/>
          <w:b/>
          <w:bCs/>
          <w:rtl/>
          <w:lang w:val="en-US"/>
        </w:rPr>
        <w:t>ألف</w:t>
      </w:r>
      <w:r w:rsidR="007B16E2" w:rsidRPr="009002E4">
        <w:rPr>
          <w:rFonts w:cs="Simplified Arabic" w:hint="cs"/>
          <w:b/>
          <w:bCs/>
          <w:rtl/>
          <w:lang w:val="en-US"/>
        </w:rPr>
        <w:t>-</w:t>
      </w:r>
      <w:r w:rsidR="007B16E2" w:rsidRPr="009002E4">
        <w:rPr>
          <w:rFonts w:cs="Simplified Arabic" w:hint="cs"/>
          <w:b/>
          <w:bCs/>
          <w:rtl/>
          <w:lang w:val="en-US"/>
        </w:rPr>
        <w:tab/>
      </w:r>
      <w:r w:rsidR="00DD1D09" w:rsidRPr="009002E4">
        <w:rPr>
          <w:rFonts w:cs="Simplified Arabic" w:hint="cs"/>
          <w:b/>
          <w:bCs/>
          <w:rtl/>
          <w:lang w:val="en-US"/>
        </w:rPr>
        <w:t xml:space="preserve">العنصر 1: </w:t>
      </w:r>
      <w:r w:rsidR="00E31D53" w:rsidRPr="009002E4">
        <w:rPr>
          <w:rFonts w:cs="Simplified Arabic" w:hint="cs"/>
          <w:b/>
          <w:bCs/>
          <w:rtl/>
          <w:lang w:val="en-US"/>
        </w:rPr>
        <w:t>اتساق</w:t>
      </w:r>
      <w:r w:rsidRPr="009002E4">
        <w:rPr>
          <w:rFonts w:cs="Simplified Arabic"/>
          <w:b/>
          <w:bCs/>
          <w:rtl/>
          <w:lang w:val="en-US"/>
        </w:rPr>
        <w:t xml:space="preserve"> السياسات وتعميمها</w:t>
      </w:r>
    </w:p>
    <w:p w14:paraId="7F72EA7B" w14:textId="5390DC44" w:rsidR="007B16E2" w:rsidRDefault="00665B95" w:rsidP="00971324">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أشارت الأطراف إلى أهمية إشراك أصحاب المصلحة الرئيسيين، على سبيل المثال، من القطاعات الزراعية والصحية والبيئية، فضلاً عن الشعوب الأصلية والمجتمعات المحلية، في تعميم التنوع البيولوجي للتربة في القطاعات الاقتصادية و</w:t>
      </w:r>
      <w:r w:rsidR="00AF0A31">
        <w:rPr>
          <w:rFonts w:cs="Simplified Arabic" w:hint="cs"/>
          <w:sz w:val="22"/>
          <w:rtl/>
          <w:lang w:val="en-US"/>
        </w:rPr>
        <w:t>عبرها</w:t>
      </w:r>
      <w:r w:rsidRPr="00665B95">
        <w:rPr>
          <w:rFonts w:cs="Simplified Arabic"/>
          <w:sz w:val="22"/>
          <w:rtl/>
          <w:lang w:val="en-US"/>
        </w:rPr>
        <w:t xml:space="preserve"> ووضع سياسات متس</w:t>
      </w:r>
      <w:r w:rsidR="00AF0A31">
        <w:rPr>
          <w:rFonts w:cs="Simplified Arabic" w:hint="cs"/>
          <w:sz w:val="22"/>
          <w:rtl/>
          <w:lang w:val="en-US"/>
        </w:rPr>
        <w:t>ق</w:t>
      </w:r>
      <w:r w:rsidRPr="00665B95">
        <w:rPr>
          <w:rFonts w:cs="Simplified Arabic"/>
          <w:sz w:val="22"/>
          <w:rtl/>
          <w:lang w:val="en-US"/>
        </w:rPr>
        <w:t xml:space="preserve">ة من خلال </w:t>
      </w:r>
      <w:r w:rsidR="00AF0A31">
        <w:rPr>
          <w:rFonts w:cs="Simplified Arabic" w:hint="cs"/>
          <w:sz w:val="22"/>
          <w:rtl/>
          <w:lang w:val="en-US"/>
        </w:rPr>
        <w:t>ال</w:t>
      </w:r>
      <w:r w:rsidRPr="00665B95">
        <w:rPr>
          <w:rFonts w:cs="Simplified Arabic"/>
          <w:sz w:val="22"/>
          <w:rtl/>
          <w:lang w:val="en-US"/>
        </w:rPr>
        <w:t xml:space="preserve">ربط </w:t>
      </w:r>
      <w:r w:rsidR="00AF0A31">
        <w:rPr>
          <w:rFonts w:cs="Simplified Arabic" w:hint="cs"/>
          <w:sz w:val="22"/>
          <w:rtl/>
          <w:lang w:val="en-US"/>
        </w:rPr>
        <w:t xml:space="preserve">بين </w:t>
      </w:r>
      <w:r w:rsidRPr="00665B95">
        <w:rPr>
          <w:rFonts w:cs="Simplified Arabic"/>
          <w:sz w:val="22"/>
          <w:rtl/>
          <w:lang w:val="en-US"/>
        </w:rPr>
        <w:t>القضايا الاجتماعية والاقتصادية والبيئية.</w:t>
      </w:r>
    </w:p>
    <w:p w14:paraId="6E48F946" w14:textId="60BAC045" w:rsidR="00665B95"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 xml:space="preserve">واعتبرت بعض الأطراف الشراكة بين أمانة الاتفاقية ومنظمة الأغذية والزراعة والشراكة العالمية للتربة أفضل وسيلة لتحقيق الأهداف المتعلقة بالتنوع البيولوجي للتربة. وتدعم العديد من </w:t>
      </w:r>
      <w:r w:rsidR="00B7580E">
        <w:rPr>
          <w:rFonts w:cs="Simplified Arabic" w:hint="cs"/>
          <w:sz w:val="22"/>
          <w:rtl/>
          <w:lang w:val="en-US"/>
        </w:rPr>
        <w:t>ال</w:t>
      </w:r>
      <w:r w:rsidRPr="00665B95">
        <w:rPr>
          <w:rFonts w:cs="Simplified Arabic"/>
          <w:sz w:val="22"/>
          <w:rtl/>
          <w:lang w:val="en-US"/>
        </w:rPr>
        <w:t>استراتيجيات الوطنية</w:t>
      </w:r>
      <w:r w:rsidR="00B7580E">
        <w:rPr>
          <w:rFonts w:cs="Simplified Arabic" w:hint="cs"/>
          <w:sz w:val="22"/>
          <w:rtl/>
          <w:lang w:val="en-US"/>
        </w:rPr>
        <w:t xml:space="preserve"> للتربة</w:t>
      </w:r>
      <w:r w:rsidRPr="00665B95">
        <w:rPr>
          <w:rFonts w:cs="Simplified Arabic"/>
          <w:sz w:val="22"/>
          <w:rtl/>
          <w:lang w:val="en-US"/>
        </w:rPr>
        <w:t xml:space="preserve"> الإجراءات التي ي</w:t>
      </w:r>
      <w:r w:rsidR="00B7580E">
        <w:rPr>
          <w:rFonts w:cs="Simplified Arabic" w:hint="cs"/>
          <w:sz w:val="22"/>
          <w:rtl/>
          <w:lang w:val="en-US"/>
        </w:rPr>
        <w:t>جري</w:t>
      </w:r>
      <w:r w:rsidRPr="00665B95">
        <w:rPr>
          <w:rFonts w:cs="Simplified Arabic"/>
          <w:sz w:val="22"/>
          <w:rtl/>
          <w:lang w:val="en-US"/>
        </w:rPr>
        <w:t xml:space="preserve"> تنفيذها من خلال الشبكات العالمية، مثل الشراكة العالمية </w:t>
      </w:r>
      <w:bookmarkStart w:id="1" w:name="_Hlk206845177"/>
      <w:r w:rsidR="00B7580E">
        <w:rPr>
          <w:rFonts w:cs="Simplified Arabic" w:hint="cs"/>
          <w:sz w:val="22"/>
          <w:rtl/>
          <w:lang w:val="en-US"/>
        </w:rPr>
        <w:t>من أجل ا</w:t>
      </w:r>
      <w:r w:rsidRPr="00665B95">
        <w:rPr>
          <w:rFonts w:cs="Simplified Arabic"/>
          <w:sz w:val="22"/>
          <w:rtl/>
          <w:lang w:val="en-US"/>
        </w:rPr>
        <w:t>لتربة</w:t>
      </w:r>
      <w:bookmarkEnd w:id="1"/>
      <w:r w:rsidRPr="00665B95">
        <w:rPr>
          <w:rFonts w:cs="Simplified Arabic"/>
          <w:sz w:val="22"/>
          <w:rtl/>
          <w:lang w:val="en-US"/>
        </w:rPr>
        <w:t>، وداخل المناطق، على سبيل المثال، من خلال شراكة المحيط الهادئ</w:t>
      </w:r>
      <w:r w:rsidR="00B7580E" w:rsidRPr="00B7580E">
        <w:rPr>
          <w:rtl/>
        </w:rPr>
        <w:t xml:space="preserve"> </w:t>
      </w:r>
      <w:r w:rsidR="00B7580E" w:rsidRPr="00B7580E">
        <w:rPr>
          <w:rFonts w:cs="Simplified Arabic"/>
          <w:sz w:val="22"/>
          <w:rtl/>
          <w:lang w:val="en-US"/>
        </w:rPr>
        <w:t>من أجل التربة</w:t>
      </w:r>
      <w:r w:rsidRPr="00665B95">
        <w:rPr>
          <w:rFonts w:cs="Simplified Arabic"/>
          <w:sz w:val="22"/>
          <w:rtl/>
          <w:lang w:val="en-US"/>
        </w:rPr>
        <w:t>، وتحالف العمل من أجل صحة التربة، ومبادرة 4 لكل 1000.</w:t>
      </w:r>
    </w:p>
    <w:p w14:paraId="2545A3CB" w14:textId="54D43F23" w:rsidR="00665B95"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 xml:space="preserve">وتضمنت </w:t>
      </w:r>
      <w:r w:rsidR="004B7F67">
        <w:rPr>
          <w:rFonts w:cs="Simplified Arabic" w:hint="cs"/>
          <w:sz w:val="22"/>
          <w:rtl/>
          <w:lang w:val="en-US"/>
        </w:rPr>
        <w:t>التقارير</w:t>
      </w:r>
      <w:r w:rsidRPr="00665B95">
        <w:rPr>
          <w:rFonts w:cs="Simplified Arabic"/>
          <w:sz w:val="22"/>
          <w:rtl/>
          <w:lang w:val="en-US"/>
        </w:rPr>
        <w:t xml:space="preserve"> إشارات إلى مبادرات </w:t>
      </w:r>
      <w:r w:rsidR="007D2BB8">
        <w:rPr>
          <w:rFonts w:cs="Simplified Arabic" w:hint="cs"/>
          <w:sz w:val="22"/>
          <w:rtl/>
          <w:lang w:val="en-US"/>
        </w:rPr>
        <w:t>ترتبط</w:t>
      </w:r>
      <w:r w:rsidRPr="00665B95">
        <w:rPr>
          <w:rFonts w:cs="Simplified Arabic"/>
          <w:sz w:val="22"/>
          <w:rtl/>
          <w:lang w:val="en-US"/>
        </w:rPr>
        <w:t xml:space="preserve"> بالحلول المناخية، مثل المشاريع المنفذة بالتعاون مع منظمة الأغذية والزراعة والشراكة العالمية </w:t>
      </w:r>
      <w:r w:rsidR="007D2BB8">
        <w:rPr>
          <w:rFonts w:cs="Simplified Arabic" w:hint="cs"/>
          <w:sz w:val="22"/>
          <w:rtl/>
          <w:lang w:val="en-US"/>
        </w:rPr>
        <w:t>من أجل التربة</w:t>
      </w:r>
      <w:r w:rsidRPr="00665B95">
        <w:rPr>
          <w:rFonts w:cs="Simplified Arabic"/>
          <w:sz w:val="22"/>
          <w:rtl/>
          <w:lang w:val="en-US"/>
        </w:rPr>
        <w:t xml:space="preserve">. ومن الأمثلة التي قدمها أحد الأطراف آلية إعادة </w:t>
      </w:r>
      <w:r w:rsidR="007D2BB8">
        <w:rPr>
          <w:rFonts w:cs="Simplified Arabic" w:hint="cs"/>
          <w:sz w:val="22"/>
          <w:rtl/>
          <w:lang w:val="en-US"/>
        </w:rPr>
        <w:t>ال</w:t>
      </w:r>
      <w:r w:rsidRPr="00665B95">
        <w:rPr>
          <w:rFonts w:cs="Simplified Arabic"/>
          <w:sz w:val="22"/>
          <w:rtl/>
          <w:lang w:val="en-US"/>
        </w:rPr>
        <w:t>كرب</w:t>
      </w:r>
      <w:r w:rsidR="007D2BB8">
        <w:rPr>
          <w:rFonts w:cs="Simplified Arabic" w:hint="cs"/>
          <w:sz w:val="22"/>
          <w:rtl/>
          <w:lang w:val="en-US"/>
        </w:rPr>
        <w:t>و</w:t>
      </w:r>
      <w:r w:rsidRPr="00665B95">
        <w:rPr>
          <w:rFonts w:cs="Simplified Arabic"/>
          <w:sz w:val="22"/>
          <w:rtl/>
          <w:lang w:val="en-US"/>
        </w:rPr>
        <w:t>ن</w:t>
      </w:r>
      <w:r w:rsidR="007D2BB8">
        <w:rPr>
          <w:rFonts w:cs="Simplified Arabic" w:hint="cs"/>
          <w:sz w:val="22"/>
          <w:rtl/>
          <w:lang w:val="en-US"/>
        </w:rPr>
        <w:t xml:space="preserve"> في</w:t>
      </w:r>
      <w:r w:rsidRPr="00665B95">
        <w:rPr>
          <w:rFonts w:cs="Simplified Arabic"/>
          <w:sz w:val="22"/>
          <w:rtl/>
          <w:lang w:val="en-US"/>
        </w:rPr>
        <w:t xml:space="preserve"> التربة الزراعية العالمية، </w:t>
      </w:r>
      <w:r w:rsidR="007D2BB8">
        <w:rPr>
          <w:rFonts w:cs="Simplified Arabic" w:hint="cs"/>
          <w:sz w:val="22"/>
          <w:rtl/>
          <w:lang w:val="en-US"/>
        </w:rPr>
        <w:t>مما</w:t>
      </w:r>
      <w:r w:rsidRPr="00665B95">
        <w:rPr>
          <w:rFonts w:cs="Simplified Arabic"/>
          <w:sz w:val="22"/>
          <w:rtl/>
          <w:lang w:val="en-US"/>
        </w:rPr>
        <w:t xml:space="preserve"> ساعد أيضاً في الحد من انبعاثات غازات ال</w:t>
      </w:r>
      <w:r w:rsidR="007D2BB8">
        <w:rPr>
          <w:rFonts w:cs="Simplified Arabic" w:hint="cs"/>
          <w:sz w:val="22"/>
          <w:rtl/>
          <w:lang w:val="en-US"/>
        </w:rPr>
        <w:t>احتباس الحراري</w:t>
      </w:r>
      <w:r w:rsidRPr="00665B95">
        <w:rPr>
          <w:rFonts w:cs="Simplified Arabic"/>
          <w:sz w:val="22"/>
          <w:rtl/>
          <w:lang w:val="en-US"/>
        </w:rPr>
        <w:t xml:space="preserve"> من خلال الإدارة المستدامة للتربة. وأشارت الأطراف أيضاً إلى أهمية المشاريع التي تدعمها منظمات وكيانات أخرى، مثل مرفق البيئة العالمية، والبنك الدولي، وبرنامج الأمم المتحدة الإنمائي، ومصرف التنمية الآسيوي.</w:t>
      </w:r>
    </w:p>
    <w:p w14:paraId="27FA6D77" w14:textId="6D3AF881" w:rsidR="00665B95"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 xml:space="preserve">وفيما يتعلق بالاتساق بين التنوع البيولوجي للتربة والسياسات </w:t>
      </w:r>
      <w:r w:rsidR="00B02E77">
        <w:rPr>
          <w:rFonts w:cs="Simplified Arabic" w:hint="cs"/>
          <w:sz w:val="22"/>
          <w:rtl/>
          <w:lang w:val="en-US" w:bidi="ar-EG"/>
        </w:rPr>
        <w:t>المتعلقة ب</w:t>
      </w:r>
      <w:r w:rsidRPr="00665B95">
        <w:rPr>
          <w:rFonts w:cs="Simplified Arabic"/>
          <w:sz w:val="22"/>
          <w:rtl/>
          <w:lang w:val="en-US"/>
        </w:rPr>
        <w:t xml:space="preserve">الصحة، تبادلت الأطراف أمثلة على الخطط الوطنية </w:t>
      </w:r>
      <w:r w:rsidR="00B02E77">
        <w:rPr>
          <w:rFonts w:cs="Simplified Arabic" w:hint="cs"/>
          <w:sz w:val="22"/>
          <w:rtl/>
          <w:lang w:val="en-US"/>
        </w:rPr>
        <w:t>المتعلقة با</w:t>
      </w:r>
      <w:r w:rsidRPr="00665B95">
        <w:rPr>
          <w:rFonts w:cs="Simplified Arabic"/>
          <w:sz w:val="22"/>
          <w:rtl/>
          <w:lang w:val="en-US"/>
        </w:rPr>
        <w:t xml:space="preserve">لصحة والبيئة التي </w:t>
      </w:r>
      <w:r w:rsidR="00B02E77">
        <w:rPr>
          <w:rFonts w:cs="Simplified Arabic" w:hint="cs"/>
          <w:sz w:val="22"/>
          <w:rtl/>
          <w:lang w:val="en-US"/>
        </w:rPr>
        <w:t>تُقرّ</w:t>
      </w:r>
      <w:r w:rsidRPr="00665B95">
        <w:rPr>
          <w:rFonts w:cs="Simplified Arabic"/>
          <w:sz w:val="22"/>
          <w:rtl/>
          <w:lang w:val="en-US"/>
        </w:rPr>
        <w:t xml:space="preserve"> بأهمية التربة </w:t>
      </w:r>
      <w:r w:rsidR="00227B48">
        <w:rPr>
          <w:rFonts w:cs="Simplified Arabic" w:hint="cs"/>
          <w:sz w:val="22"/>
          <w:rtl/>
          <w:lang w:val="en-US"/>
        </w:rPr>
        <w:t>السليمة</w:t>
      </w:r>
      <w:r w:rsidRPr="00665B95">
        <w:rPr>
          <w:rFonts w:cs="Simplified Arabic"/>
          <w:sz w:val="22"/>
          <w:rtl/>
          <w:lang w:val="en-US"/>
        </w:rPr>
        <w:t xml:space="preserve"> لصحة الإنسان. وبموجب هذه الخطط، </w:t>
      </w:r>
      <w:r w:rsidR="00227B48">
        <w:rPr>
          <w:rFonts w:cs="Simplified Arabic" w:hint="cs"/>
          <w:sz w:val="22"/>
          <w:rtl/>
          <w:lang w:val="en-US"/>
        </w:rPr>
        <w:t>يُ</w:t>
      </w:r>
      <w:r w:rsidRPr="00665B95">
        <w:rPr>
          <w:rFonts w:cs="Simplified Arabic"/>
          <w:sz w:val="22"/>
          <w:rtl/>
          <w:lang w:val="en-US"/>
        </w:rPr>
        <w:t>عالج تلوث التربة في إطار إدارة النفايات والتلوث الصناعي، وتشمل الإجراءات ال</w:t>
      </w:r>
      <w:r w:rsidR="001964B4">
        <w:rPr>
          <w:rFonts w:cs="Simplified Arabic" w:hint="cs"/>
          <w:sz w:val="22"/>
          <w:rtl/>
          <w:lang w:val="en-US"/>
        </w:rPr>
        <w:t>إصلاحية</w:t>
      </w:r>
      <w:r w:rsidRPr="00665B95">
        <w:rPr>
          <w:rFonts w:cs="Simplified Arabic"/>
          <w:sz w:val="22"/>
          <w:rtl/>
          <w:lang w:val="en-US"/>
        </w:rPr>
        <w:t xml:space="preserve"> وضع مبادئ توجيهية لتقييم </w:t>
      </w:r>
      <w:proofErr w:type="gramStart"/>
      <w:r w:rsidRPr="00665B95">
        <w:rPr>
          <w:rFonts w:cs="Simplified Arabic"/>
          <w:sz w:val="22"/>
          <w:rtl/>
          <w:lang w:val="en-US"/>
        </w:rPr>
        <w:t>مخاطر</w:t>
      </w:r>
      <w:proofErr w:type="gramEnd"/>
      <w:r w:rsidRPr="00665B95">
        <w:rPr>
          <w:rFonts w:cs="Simplified Arabic"/>
          <w:sz w:val="22"/>
          <w:rtl/>
          <w:lang w:val="en-US"/>
        </w:rPr>
        <w:t xml:space="preserve"> التربة الملوثة، وتحديد تدابير المعالجة البيولوجية وتحديد المناطق الملوثة واستعادتها. وشملت أمثلة أخرى </w:t>
      </w:r>
      <w:r w:rsidR="007F43FA">
        <w:rPr>
          <w:rFonts w:cs="Simplified Arabic" w:hint="cs"/>
          <w:sz w:val="22"/>
          <w:rtl/>
          <w:lang w:val="en-US"/>
        </w:rPr>
        <w:t>إعداد</w:t>
      </w:r>
      <w:r w:rsidRPr="00665B95">
        <w:rPr>
          <w:rFonts w:cs="Simplified Arabic"/>
          <w:sz w:val="22"/>
          <w:rtl/>
          <w:lang w:val="en-US"/>
        </w:rPr>
        <w:t xml:space="preserve"> تدابير قانونية لوضع معايير للمغذيات المستدامة في التربة الزراعية واستخدام منتجات الصحة النباتية. كما ق</w:t>
      </w:r>
      <w:r w:rsidR="007F43FA">
        <w:rPr>
          <w:rFonts w:cs="Simplified Arabic" w:hint="cs"/>
          <w:sz w:val="22"/>
          <w:rtl/>
          <w:lang w:val="en-US"/>
        </w:rPr>
        <w:t>ُ</w:t>
      </w:r>
      <w:r w:rsidRPr="00665B95">
        <w:rPr>
          <w:rFonts w:cs="Simplified Arabic"/>
          <w:sz w:val="22"/>
          <w:rtl/>
          <w:lang w:val="en-US"/>
        </w:rPr>
        <w:t>د</w:t>
      </w:r>
      <w:r w:rsidR="007F43FA">
        <w:rPr>
          <w:rFonts w:cs="Simplified Arabic" w:hint="cs"/>
          <w:sz w:val="22"/>
          <w:rtl/>
          <w:lang w:val="en-US"/>
        </w:rPr>
        <w:t>ّ</w:t>
      </w:r>
      <w:r w:rsidRPr="00665B95">
        <w:rPr>
          <w:rFonts w:cs="Simplified Arabic"/>
          <w:sz w:val="22"/>
          <w:rtl/>
          <w:lang w:val="en-US"/>
        </w:rPr>
        <w:t>م</w:t>
      </w:r>
      <w:r w:rsidR="007F43FA">
        <w:rPr>
          <w:rFonts w:cs="Simplified Arabic" w:hint="cs"/>
          <w:sz w:val="22"/>
          <w:rtl/>
          <w:lang w:val="en-US"/>
        </w:rPr>
        <w:t>ت</w:t>
      </w:r>
      <w:r w:rsidRPr="00665B95">
        <w:rPr>
          <w:rFonts w:cs="Simplified Arabic"/>
          <w:sz w:val="22"/>
          <w:rtl/>
          <w:lang w:val="en-US"/>
        </w:rPr>
        <w:t xml:space="preserve"> أمثلة على التشريعات الشاملة المتعلقة بمنع الأنواع الغريبة الغازية ومكافحتها.</w:t>
      </w:r>
    </w:p>
    <w:p w14:paraId="126781E1" w14:textId="4F543413" w:rsidR="00665B95"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t>ومن المهم أن ن</w:t>
      </w:r>
      <w:r w:rsidR="007F43FA">
        <w:rPr>
          <w:rFonts w:cs="Simplified Arabic" w:hint="cs"/>
          <w:sz w:val="22"/>
          <w:rtl/>
          <w:lang w:val="en-US"/>
        </w:rPr>
        <w:t xml:space="preserve">شير </w:t>
      </w:r>
      <w:r w:rsidR="007F43FA" w:rsidRPr="007F43FA">
        <w:rPr>
          <w:rFonts w:cs="Simplified Arabic"/>
          <w:sz w:val="22"/>
          <w:rtl/>
          <w:lang w:val="en-US"/>
        </w:rPr>
        <w:t>إ</w:t>
      </w:r>
      <w:r w:rsidR="007F43FA">
        <w:rPr>
          <w:rFonts w:cs="Simplified Arabic" w:hint="cs"/>
          <w:sz w:val="22"/>
          <w:rtl/>
          <w:lang w:val="en-US"/>
        </w:rPr>
        <w:t>لى</w:t>
      </w:r>
      <w:r w:rsidRPr="00665B95">
        <w:rPr>
          <w:rFonts w:cs="Simplified Arabic"/>
          <w:sz w:val="22"/>
          <w:rtl/>
          <w:lang w:val="en-US"/>
        </w:rPr>
        <w:t xml:space="preserve"> أن العديد من الأطراف أفادت بأن التنوع البيولوجي للتربة لم يؤخذ بعد في الاعتبار بشكل كامل في المعالجة البيولوجية للتربة الملوثة أو في المكافحة البيولوجية. وأشارت بعض الأطراف إلى ال</w:t>
      </w:r>
      <w:bookmarkStart w:id="2" w:name="_Hlk206846818"/>
      <w:r w:rsidRPr="00665B95">
        <w:rPr>
          <w:rFonts w:cs="Simplified Arabic"/>
          <w:sz w:val="22"/>
          <w:rtl/>
          <w:lang w:val="en-US"/>
        </w:rPr>
        <w:t>إ</w:t>
      </w:r>
      <w:bookmarkEnd w:id="2"/>
      <w:r w:rsidRPr="00665B95">
        <w:rPr>
          <w:rFonts w:cs="Simplified Arabic"/>
          <w:sz w:val="22"/>
          <w:rtl/>
          <w:lang w:val="en-US"/>
        </w:rPr>
        <w:t xml:space="preserve">جراءات المتخذة بموجب اللوائح الوطنية بشأن تلوث التربة، ومعالجة التربة والمياه الجوفية الملوثة، والتهديدات التي </w:t>
      </w:r>
      <w:r w:rsidR="003323C1">
        <w:rPr>
          <w:rFonts w:cs="Simplified Arabic" w:hint="cs"/>
          <w:sz w:val="22"/>
          <w:rtl/>
          <w:lang w:val="en-US"/>
        </w:rPr>
        <w:t>ي</w:t>
      </w:r>
      <w:r w:rsidRPr="00665B95">
        <w:rPr>
          <w:rFonts w:cs="Simplified Arabic"/>
          <w:sz w:val="22"/>
          <w:rtl/>
          <w:lang w:val="en-US"/>
        </w:rPr>
        <w:t xml:space="preserve">تعرض لها التنوع البيولوجي للتربة بسبب المواد الكيميائية الخطرة أو السامة، </w:t>
      </w:r>
      <w:r w:rsidR="003323C1">
        <w:rPr>
          <w:rFonts w:cs="Simplified Arabic" w:hint="cs"/>
          <w:sz w:val="22"/>
          <w:rtl/>
          <w:lang w:val="en-US"/>
        </w:rPr>
        <w:t>وشدّدت</w:t>
      </w:r>
      <w:r w:rsidRPr="00665B95">
        <w:rPr>
          <w:rFonts w:cs="Simplified Arabic"/>
          <w:sz w:val="22"/>
          <w:rtl/>
          <w:lang w:val="en-US"/>
        </w:rPr>
        <w:t xml:space="preserve"> على أهمية منع التلوث بالمواد التي تعرض صحة الإنسان والبيئة للخطر.</w:t>
      </w:r>
    </w:p>
    <w:p w14:paraId="1B7047D8" w14:textId="598E3D44" w:rsidR="00665B95" w:rsidRDefault="00665B95" w:rsidP="00665B95">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5B95">
        <w:rPr>
          <w:rFonts w:cs="Simplified Arabic"/>
          <w:sz w:val="22"/>
          <w:rtl/>
          <w:lang w:val="en-US"/>
        </w:rPr>
        <w:lastRenderedPageBreak/>
        <w:t xml:space="preserve">وقُدمت أمثلة على </w:t>
      </w:r>
      <w:r w:rsidR="0052446B">
        <w:rPr>
          <w:rFonts w:cs="Simplified Arabic" w:hint="cs"/>
          <w:sz w:val="22"/>
          <w:rtl/>
          <w:lang w:val="en-US"/>
        </w:rPr>
        <w:t>وضع</w:t>
      </w:r>
      <w:r w:rsidRPr="00665B95">
        <w:rPr>
          <w:rFonts w:cs="Simplified Arabic"/>
          <w:sz w:val="22"/>
          <w:rtl/>
          <w:lang w:val="en-US"/>
        </w:rPr>
        <w:t xml:space="preserve"> قوانين تعزز الاقتصاد الدائري عن طريق إعادة تدوير النفايات واستعادة التربة الملوثة، على سبيل المثال، تعزيز </w:t>
      </w:r>
      <w:r w:rsidR="0052446B">
        <w:rPr>
          <w:rFonts w:cs="Simplified Arabic" w:hint="cs"/>
          <w:sz w:val="22"/>
          <w:rtl/>
          <w:lang w:val="en-US"/>
        </w:rPr>
        <w:t>إصلاح</w:t>
      </w:r>
      <w:r w:rsidRPr="00665B95">
        <w:rPr>
          <w:rFonts w:cs="Simplified Arabic"/>
          <w:sz w:val="22"/>
          <w:rtl/>
          <w:lang w:val="en-US"/>
        </w:rPr>
        <w:t xml:space="preserve"> النظم ال</w:t>
      </w:r>
      <w:r w:rsidR="0052446B">
        <w:rPr>
          <w:rFonts w:cs="Simplified Arabic" w:hint="cs"/>
          <w:sz w:val="22"/>
          <w:rtl/>
          <w:lang w:val="en-US"/>
        </w:rPr>
        <w:t>إيكولوجية</w:t>
      </w:r>
      <w:r w:rsidRPr="00665B95">
        <w:rPr>
          <w:rFonts w:cs="Simplified Arabic"/>
          <w:sz w:val="22"/>
          <w:rtl/>
          <w:lang w:val="en-US"/>
        </w:rPr>
        <w:t xml:space="preserve"> للمناطق المتدهورة بسبب الأنشطة الصناعية أو أنشطة استخراج المعادن من خلال </w:t>
      </w:r>
      <w:r w:rsidR="0052446B">
        <w:rPr>
          <w:rFonts w:cs="Simplified Arabic" w:hint="cs"/>
          <w:sz w:val="22"/>
          <w:rtl/>
          <w:lang w:val="en-US"/>
        </w:rPr>
        <w:t>استعراض</w:t>
      </w:r>
      <w:r w:rsidRPr="00665B95">
        <w:rPr>
          <w:rFonts w:cs="Simplified Arabic"/>
          <w:sz w:val="22"/>
          <w:rtl/>
          <w:lang w:val="en-US"/>
        </w:rPr>
        <w:t xml:space="preserve"> الإطار القانوني لإعادة تأهيل المواقع ووضع المعايير وأفضل الممارسات لل</w:t>
      </w:r>
      <w:r w:rsidR="0052446B">
        <w:rPr>
          <w:rFonts w:cs="Simplified Arabic" w:hint="cs"/>
          <w:sz w:val="22"/>
          <w:rtl/>
          <w:lang w:val="en-US"/>
        </w:rPr>
        <w:t>إصلاح</w:t>
      </w:r>
      <w:r w:rsidRPr="00665B95">
        <w:rPr>
          <w:rFonts w:cs="Simplified Arabic"/>
          <w:sz w:val="22"/>
          <w:rtl/>
          <w:lang w:val="en-US"/>
        </w:rPr>
        <w:t>.</w:t>
      </w:r>
    </w:p>
    <w:p w14:paraId="046F5910" w14:textId="77777777" w:rsidR="00CB32C0" w:rsidRDefault="00CB32C0" w:rsidP="00CB32C0">
      <w:pPr>
        <w:tabs>
          <w:tab w:val="left" w:pos="1260"/>
        </w:tabs>
        <w:bidi/>
        <w:spacing w:after="120" w:line="216" w:lineRule="auto"/>
        <w:ind w:left="576"/>
        <w:jc w:val="both"/>
        <w:rPr>
          <w:rFonts w:cs="Simplified Arabic"/>
          <w:sz w:val="22"/>
          <w:lang w:val="en-US"/>
        </w:rPr>
        <w:sectPr w:rsidR="00CB32C0" w:rsidSect="008B7874">
          <w:headerReference w:type="even" r:id="rId16"/>
          <w:headerReference w:type="default" r:id="rId17"/>
          <w:footerReference w:type="even" r:id="rId18"/>
          <w:footerReference w:type="default" r:id="rId19"/>
          <w:headerReference w:type="first" r:id="rId20"/>
          <w:type w:val="continuous"/>
          <w:pgSz w:w="12240" w:h="15840" w:code="1"/>
          <w:pgMar w:top="1138" w:right="1440" w:bottom="1138" w:left="1440" w:header="720" w:footer="720" w:gutter="0"/>
          <w:cols w:space="720"/>
          <w:titlePg/>
          <w:docGrid w:linePitch="360"/>
        </w:sectPr>
      </w:pPr>
    </w:p>
    <w:p w14:paraId="3EB86FCA" w14:textId="579CBBFF" w:rsidR="007B16E2" w:rsidRPr="009002E4" w:rsidRDefault="00DD1D09" w:rsidP="007B16E2">
      <w:pPr>
        <w:bidi/>
        <w:spacing w:after="120" w:line="216" w:lineRule="auto"/>
        <w:jc w:val="both"/>
        <w:rPr>
          <w:rFonts w:cs="Simplified Arabic"/>
          <w:b/>
          <w:bCs/>
          <w:lang w:val="en-US"/>
        </w:rPr>
      </w:pPr>
      <w:bookmarkStart w:id="3" w:name="_Hlk206604696"/>
      <w:r w:rsidRPr="009002E4">
        <w:rPr>
          <w:rFonts w:cs="Simplified Arabic" w:hint="cs"/>
          <w:b/>
          <w:bCs/>
          <w:rtl/>
          <w:lang w:val="en-US"/>
        </w:rPr>
        <w:t>باء</w:t>
      </w:r>
      <w:r w:rsidR="007B16E2" w:rsidRPr="009002E4">
        <w:rPr>
          <w:rFonts w:cs="Simplified Arabic" w:hint="cs"/>
          <w:b/>
          <w:bCs/>
          <w:rtl/>
          <w:lang w:val="en-US"/>
        </w:rPr>
        <w:t>-</w:t>
      </w:r>
      <w:r w:rsidR="007B16E2" w:rsidRPr="009002E4">
        <w:rPr>
          <w:rFonts w:cs="Simplified Arabic" w:hint="cs"/>
          <w:b/>
          <w:bCs/>
          <w:rtl/>
          <w:lang w:val="en-US"/>
        </w:rPr>
        <w:tab/>
      </w:r>
      <w:r w:rsidRPr="009002E4">
        <w:rPr>
          <w:rFonts w:cs="Simplified Arabic" w:hint="cs"/>
          <w:b/>
          <w:bCs/>
          <w:rtl/>
          <w:lang w:val="en-US"/>
        </w:rPr>
        <w:t xml:space="preserve">العنصر 2: </w:t>
      </w:r>
      <w:r w:rsidRPr="009002E4">
        <w:rPr>
          <w:rFonts w:cs="Simplified Arabic"/>
          <w:b/>
          <w:bCs/>
          <w:rtl/>
          <w:lang w:val="en-US"/>
        </w:rPr>
        <w:t>تشجيع استخدام ممارسات الإدارة المس</w:t>
      </w:r>
      <w:bookmarkEnd w:id="3"/>
      <w:r w:rsidRPr="009002E4">
        <w:rPr>
          <w:rFonts w:cs="Simplified Arabic"/>
          <w:b/>
          <w:bCs/>
          <w:rtl/>
          <w:lang w:val="en-US"/>
        </w:rPr>
        <w:t>تدامة للتربة</w:t>
      </w:r>
    </w:p>
    <w:p w14:paraId="44A55BF8" w14:textId="1F0F3FCF" w:rsidR="007B16E2" w:rsidRDefault="00DD1D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DD1D09">
        <w:rPr>
          <w:rFonts w:cs="Simplified Arabic"/>
          <w:sz w:val="22"/>
          <w:rtl/>
          <w:lang w:val="en-US"/>
        </w:rPr>
        <w:t>أشارت الأطراف إلى أهمية تقديم ا</w:t>
      </w:r>
      <w:r w:rsidR="00E758B4">
        <w:rPr>
          <w:rFonts w:cs="Simplified Arabic" w:hint="cs"/>
          <w:sz w:val="22"/>
          <w:rtl/>
          <w:lang w:val="en-US"/>
        </w:rPr>
        <w:t>لإرشادات</w:t>
      </w:r>
      <w:r w:rsidRPr="00DD1D09">
        <w:rPr>
          <w:rFonts w:cs="Simplified Arabic"/>
          <w:sz w:val="22"/>
          <w:rtl/>
          <w:lang w:val="en-US"/>
        </w:rPr>
        <w:t xml:space="preserve"> والدعم العملي والمشورة </w:t>
      </w:r>
      <w:r w:rsidR="0027541E" w:rsidRPr="0027541E">
        <w:rPr>
          <w:rFonts w:cs="Simplified Arabic"/>
          <w:sz w:val="22"/>
          <w:rtl/>
          <w:lang w:val="en-US"/>
        </w:rPr>
        <w:t>لملاك الأراضي والمزارعين لدعم تبني ممارسات تعزز صحة التربة.</w:t>
      </w:r>
      <w:r w:rsidRPr="00DD1D09">
        <w:rPr>
          <w:rFonts w:cs="Simplified Arabic"/>
          <w:sz w:val="22"/>
          <w:rtl/>
          <w:lang w:val="en-US"/>
        </w:rPr>
        <w:t xml:space="preserve"> ومن أمثلة الممارسات الجيدة الحرث المنخفض، وزراعة محاصيل ال</w:t>
      </w:r>
      <w:r w:rsidR="0027541E">
        <w:rPr>
          <w:rFonts w:cs="Simplified Arabic" w:hint="cs"/>
          <w:sz w:val="22"/>
          <w:rtl/>
          <w:lang w:val="en-US"/>
        </w:rPr>
        <w:t>ت</w:t>
      </w:r>
      <w:r w:rsidRPr="00DD1D09">
        <w:rPr>
          <w:rFonts w:cs="Simplified Arabic"/>
          <w:sz w:val="22"/>
          <w:rtl/>
          <w:lang w:val="en-US"/>
        </w:rPr>
        <w:t xml:space="preserve">غطية، والغطاء الأرضي الطويل الأجل، </w:t>
      </w:r>
      <w:r w:rsidR="003E5595" w:rsidRPr="003E5595">
        <w:rPr>
          <w:rFonts w:cs="Simplified Arabic"/>
          <w:sz w:val="22"/>
          <w:rtl/>
          <w:lang w:val="en-US"/>
        </w:rPr>
        <w:t xml:space="preserve">والإدارة المتكاملة للرعي، واستخدام </w:t>
      </w:r>
      <w:r w:rsidR="009D5DA3">
        <w:rPr>
          <w:rFonts w:cs="Simplified Arabic" w:hint="cs"/>
          <w:sz w:val="22"/>
          <w:rtl/>
          <w:lang w:val="en-US"/>
        </w:rPr>
        <w:t>ال</w:t>
      </w:r>
      <w:r w:rsidR="009D5DA3" w:rsidRPr="009D5DA3">
        <w:rPr>
          <w:rFonts w:cs="Simplified Arabic"/>
          <w:sz w:val="22"/>
          <w:rtl/>
          <w:lang w:val="en-US"/>
        </w:rPr>
        <w:t>استصلاح</w:t>
      </w:r>
      <w:r w:rsidR="009D5DA3">
        <w:rPr>
          <w:rFonts w:cs="Simplified Arabic" w:hint="cs"/>
          <w:sz w:val="22"/>
          <w:rtl/>
          <w:lang w:val="en-US"/>
        </w:rPr>
        <w:t>ات</w:t>
      </w:r>
      <w:r w:rsidR="009D5DA3" w:rsidRPr="009D5DA3">
        <w:rPr>
          <w:rFonts w:cs="Simplified Arabic"/>
          <w:sz w:val="22"/>
          <w:rtl/>
          <w:lang w:val="en-US"/>
        </w:rPr>
        <w:t xml:space="preserve"> </w:t>
      </w:r>
      <w:r w:rsidR="003E5595" w:rsidRPr="003E5595">
        <w:rPr>
          <w:rFonts w:cs="Simplified Arabic"/>
          <w:sz w:val="22"/>
          <w:rtl/>
          <w:lang w:val="en-US"/>
        </w:rPr>
        <w:t>العضوية، وتحسين إدارة المغذيات وإعادة تدويرها،</w:t>
      </w:r>
      <w:r w:rsidRPr="00DD1D09">
        <w:rPr>
          <w:rFonts w:cs="Simplified Arabic"/>
          <w:sz w:val="22"/>
          <w:rtl/>
          <w:lang w:val="en-US"/>
        </w:rPr>
        <w:t xml:space="preserve"> فضلاً عن تحسين استخدام المبيدات الحشرية أو الأسمدة والحد من الاعتماد عليها.</w:t>
      </w:r>
    </w:p>
    <w:p w14:paraId="628DE745" w14:textId="1CEBFC39" w:rsidR="00DD1D09" w:rsidRDefault="00DD1D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DD1D09">
        <w:rPr>
          <w:rFonts w:cs="Simplified Arabic"/>
          <w:sz w:val="22"/>
          <w:rtl/>
          <w:lang w:val="en-US"/>
        </w:rPr>
        <w:t xml:space="preserve">وشددت بعض الأطراف على الحاجة إلى تعزيز قدرات المزارعين والعاملين في مجال الإرشاد الزراعي. وبالإضافة إلى ذلك، فإن بناء الأدلة القوية مع التطبيق العملي القوي، إلى جانب </w:t>
      </w:r>
      <w:r w:rsidR="00413AF4">
        <w:rPr>
          <w:rFonts w:cs="Simplified Arabic" w:hint="cs"/>
          <w:sz w:val="22"/>
          <w:rtl/>
          <w:lang w:val="en-US"/>
        </w:rPr>
        <w:t>توفير</w:t>
      </w:r>
      <w:r w:rsidRPr="00DD1D09">
        <w:rPr>
          <w:rFonts w:cs="Simplified Arabic"/>
          <w:sz w:val="22"/>
          <w:rtl/>
          <w:lang w:val="en-US"/>
        </w:rPr>
        <w:t xml:space="preserve"> الخدمات المالية وعنصر بناء قدرات المزارعين، أمر أساسي لزيادة اعتماد الممارسات المستدامة.</w:t>
      </w:r>
    </w:p>
    <w:p w14:paraId="194F880D" w14:textId="3E17ECE9" w:rsidR="00DD1D09" w:rsidRDefault="00DD1D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DD1D09">
        <w:rPr>
          <w:rFonts w:cs="Simplified Arabic"/>
          <w:sz w:val="22"/>
          <w:rtl/>
          <w:lang w:val="en-US"/>
        </w:rPr>
        <w:t xml:space="preserve">وتبادلت الأطراف أمثلة </w:t>
      </w:r>
      <w:r w:rsidR="00413AF4" w:rsidRPr="00413AF4">
        <w:rPr>
          <w:rFonts w:cs="Simplified Arabic"/>
          <w:sz w:val="22"/>
          <w:rtl/>
          <w:lang w:val="en-US"/>
        </w:rPr>
        <w:t>على دعم المزارعين الذين التزموا بممارسات مستدامة وحققوا منافع بيئية،</w:t>
      </w:r>
      <w:r w:rsidRPr="00DD1D09">
        <w:rPr>
          <w:rFonts w:cs="Simplified Arabic"/>
          <w:sz w:val="22"/>
          <w:rtl/>
          <w:lang w:val="en-US"/>
        </w:rPr>
        <w:t xml:space="preserve"> مثل تحسين بنية التربة، والحد من ال</w:t>
      </w:r>
      <w:r w:rsidR="00413AF4">
        <w:rPr>
          <w:rFonts w:cs="Simplified Arabic" w:hint="cs"/>
          <w:sz w:val="22"/>
          <w:rtl/>
          <w:lang w:val="en-US"/>
        </w:rPr>
        <w:t>انجراف</w:t>
      </w:r>
      <w:r w:rsidRPr="00DD1D09">
        <w:rPr>
          <w:rFonts w:cs="Simplified Arabic"/>
          <w:sz w:val="22"/>
          <w:rtl/>
          <w:lang w:val="en-US"/>
        </w:rPr>
        <w:t xml:space="preserve"> والتصحر، وزيادة محتوى الكربون في التربة، والحد من انبعاثات</w:t>
      </w:r>
      <w:r w:rsidR="00413AF4">
        <w:rPr>
          <w:rFonts w:cs="Simplified Arabic" w:hint="cs"/>
          <w:sz w:val="22"/>
          <w:rtl/>
          <w:lang w:val="en-US"/>
        </w:rPr>
        <w:t>ها</w:t>
      </w:r>
      <w:r w:rsidRPr="00DD1D09">
        <w:rPr>
          <w:rFonts w:cs="Simplified Arabic"/>
          <w:sz w:val="22"/>
          <w:rtl/>
          <w:lang w:val="en-US"/>
        </w:rPr>
        <w:t>. وشملت الأمثلة الأخرى المدفوعات مقابل الخدمات البيئية وأنشطة ال</w:t>
      </w:r>
      <w:r w:rsidR="00C2152B">
        <w:rPr>
          <w:rFonts w:cs="Simplified Arabic" w:hint="cs"/>
          <w:sz w:val="22"/>
          <w:rtl/>
          <w:lang w:val="en-US"/>
        </w:rPr>
        <w:t>إصلاح</w:t>
      </w:r>
      <w:r w:rsidRPr="00DD1D09">
        <w:rPr>
          <w:rFonts w:cs="Simplified Arabic"/>
          <w:sz w:val="22"/>
          <w:rtl/>
          <w:lang w:val="en-US"/>
        </w:rPr>
        <w:t xml:space="preserve">، والتي </w:t>
      </w:r>
      <w:r w:rsidR="00413AF4">
        <w:rPr>
          <w:rFonts w:cs="Simplified Arabic" w:hint="cs"/>
          <w:sz w:val="22"/>
          <w:rtl/>
          <w:lang w:val="en-US"/>
        </w:rPr>
        <w:t>جرى</w:t>
      </w:r>
      <w:r w:rsidRPr="00DD1D09">
        <w:rPr>
          <w:rFonts w:cs="Simplified Arabic"/>
          <w:sz w:val="22"/>
          <w:rtl/>
          <w:lang w:val="en-US"/>
        </w:rPr>
        <w:t xml:space="preserve"> من خلالها تحفيز المستفيدين من المجتمع المحلي على اعتماد ممارسات فعالة لإدارة الأراضي </w:t>
      </w:r>
      <w:r w:rsidR="00413AF4">
        <w:rPr>
          <w:rFonts w:cs="Simplified Arabic" w:hint="cs"/>
          <w:sz w:val="22"/>
          <w:rtl/>
          <w:lang w:val="en-US"/>
        </w:rPr>
        <w:t>تُ</w:t>
      </w:r>
      <w:r w:rsidRPr="00DD1D09">
        <w:rPr>
          <w:rFonts w:cs="Simplified Arabic"/>
          <w:sz w:val="22"/>
          <w:rtl/>
          <w:lang w:val="en-US"/>
        </w:rPr>
        <w:t>سهم في الحفاظ على</w:t>
      </w:r>
      <w:r w:rsidR="00413AF4">
        <w:rPr>
          <w:rFonts w:cs="Simplified Arabic" w:hint="cs"/>
          <w:sz w:val="22"/>
          <w:rtl/>
          <w:lang w:val="en-US"/>
        </w:rPr>
        <w:t xml:space="preserve"> ص</w:t>
      </w:r>
      <w:r w:rsidR="00205128">
        <w:rPr>
          <w:rFonts w:cs="Simplified Arabic" w:hint="cs"/>
          <w:sz w:val="22"/>
          <w:rtl/>
          <w:lang w:val="en-US"/>
        </w:rPr>
        <w:t xml:space="preserve">حة </w:t>
      </w:r>
      <w:r w:rsidRPr="00DD1D09">
        <w:rPr>
          <w:rFonts w:cs="Simplified Arabic"/>
          <w:sz w:val="22"/>
          <w:rtl/>
          <w:lang w:val="en-US"/>
        </w:rPr>
        <w:t>التربة وتنوع</w:t>
      </w:r>
      <w:r w:rsidR="00205128">
        <w:rPr>
          <w:rFonts w:cs="Simplified Arabic" w:hint="cs"/>
          <w:sz w:val="22"/>
          <w:rtl/>
          <w:lang w:val="en-US"/>
        </w:rPr>
        <w:t>ها</w:t>
      </w:r>
      <w:r w:rsidRPr="00DD1D09">
        <w:rPr>
          <w:rFonts w:cs="Simplified Arabic"/>
          <w:sz w:val="22"/>
          <w:rtl/>
          <w:lang w:val="en-US"/>
        </w:rPr>
        <w:t xml:space="preserve"> البيولوجي.</w:t>
      </w:r>
    </w:p>
    <w:p w14:paraId="2D41B769" w14:textId="0F61D8A5" w:rsidR="00DD1D09" w:rsidRDefault="00DD1D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DD1D09">
        <w:rPr>
          <w:rFonts w:cs="Simplified Arabic"/>
          <w:sz w:val="22"/>
          <w:rtl/>
          <w:lang w:val="en-US"/>
        </w:rPr>
        <w:t>وأبلغت بعض الأطراف عن التقدم المحرز نحو الحد من التسميد النيتروجيني و</w:t>
      </w:r>
      <w:r w:rsidR="00205128">
        <w:rPr>
          <w:rFonts w:cs="Simplified Arabic" w:hint="cs"/>
          <w:sz w:val="22"/>
          <w:rtl/>
          <w:lang w:val="en-US"/>
        </w:rPr>
        <w:t xml:space="preserve">فائض </w:t>
      </w:r>
      <w:r w:rsidR="00205128" w:rsidRPr="00205128">
        <w:rPr>
          <w:rFonts w:cs="Simplified Arabic"/>
          <w:sz w:val="22"/>
          <w:rtl/>
          <w:lang w:val="en-US"/>
        </w:rPr>
        <w:t>المغذيات</w:t>
      </w:r>
      <w:r w:rsidR="00205128">
        <w:rPr>
          <w:rFonts w:cs="Simplified Arabic" w:hint="cs"/>
          <w:sz w:val="22"/>
          <w:rtl/>
          <w:lang w:val="en-US"/>
        </w:rPr>
        <w:t xml:space="preserve"> </w:t>
      </w:r>
      <w:r w:rsidRPr="00DD1D09">
        <w:rPr>
          <w:rFonts w:cs="Simplified Arabic"/>
          <w:sz w:val="22"/>
          <w:rtl/>
          <w:lang w:val="en-US"/>
        </w:rPr>
        <w:t>من خلال وضع معايير للإدارة المستدامة للمغذيات في التربة الزراعية والاعتراف بدور الزراعة الإيكولوجية في زيادة خصوبة التربة والتنوع البيولوجي.</w:t>
      </w:r>
    </w:p>
    <w:p w14:paraId="72A90912" w14:textId="23166682" w:rsidR="00DD1D09" w:rsidRDefault="00DD1D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DD1D09">
        <w:rPr>
          <w:rFonts w:cs="Simplified Arabic"/>
          <w:sz w:val="22"/>
          <w:rtl/>
          <w:lang w:val="en-US"/>
        </w:rPr>
        <w:t xml:space="preserve">وتبادلت الأطراف أمثلة للقوانين الرامية إلى حماية التنوع البيولوجي للتربة </w:t>
      </w:r>
      <w:r w:rsidR="00E31C23">
        <w:rPr>
          <w:rFonts w:cs="Simplified Arabic" w:hint="cs"/>
          <w:sz w:val="22"/>
          <w:rtl/>
          <w:lang w:val="en-US"/>
        </w:rPr>
        <w:t>من خلال</w:t>
      </w:r>
      <w:r w:rsidRPr="00DD1D09">
        <w:rPr>
          <w:rFonts w:cs="Simplified Arabic"/>
          <w:sz w:val="22"/>
          <w:rtl/>
          <w:lang w:val="en-US"/>
        </w:rPr>
        <w:t xml:space="preserve"> تشجيع </w:t>
      </w:r>
      <w:r w:rsidR="00C2152B">
        <w:rPr>
          <w:rFonts w:cs="Simplified Arabic" w:hint="cs"/>
          <w:sz w:val="22"/>
          <w:rtl/>
          <w:lang w:val="en-US"/>
        </w:rPr>
        <w:t>إصلاح</w:t>
      </w:r>
      <w:r w:rsidRPr="00DD1D09">
        <w:rPr>
          <w:rFonts w:cs="Simplified Arabic"/>
          <w:sz w:val="22"/>
          <w:rtl/>
          <w:lang w:val="en-US"/>
        </w:rPr>
        <w:t xml:space="preserve"> التربة المتضررة من خلال استعادة المجتمعات النباتية وتعزيز برامج ال</w:t>
      </w:r>
      <w:r w:rsidR="00E31C23">
        <w:rPr>
          <w:rFonts w:cs="Simplified Arabic" w:hint="cs"/>
          <w:sz w:val="22"/>
          <w:rtl/>
          <w:lang w:val="en-US"/>
        </w:rPr>
        <w:t>إصلاح</w:t>
      </w:r>
      <w:r w:rsidRPr="00DD1D09">
        <w:rPr>
          <w:rFonts w:cs="Simplified Arabic"/>
          <w:sz w:val="22"/>
          <w:rtl/>
          <w:lang w:val="en-US"/>
        </w:rPr>
        <w:t xml:space="preserve"> القائمة في المناطق المتضررة من حرائق الغابات وغيرها من الكوارث الطبيعية. وفي الواقع، ذُكرت حرائق الغابات </w:t>
      </w:r>
      <w:r w:rsidR="00E43E6B">
        <w:rPr>
          <w:rFonts w:cs="Simplified Arabic" w:hint="cs"/>
          <w:sz w:val="22"/>
          <w:rtl/>
          <w:lang w:val="en-US"/>
        </w:rPr>
        <w:t>ك</w:t>
      </w:r>
      <w:r w:rsidRPr="00DD1D09">
        <w:rPr>
          <w:rFonts w:cs="Simplified Arabic"/>
          <w:sz w:val="22"/>
          <w:rtl/>
          <w:lang w:val="en-US"/>
        </w:rPr>
        <w:t xml:space="preserve">أحد التهديدات الرئيسية للتنوع البيولوجي للغابات والنظم الإيكولوجية للتربة، وأبلغت الأطراف عن بذل جهود كبيرة لمنع خطر </w:t>
      </w:r>
      <w:r w:rsidR="00E43E6B">
        <w:rPr>
          <w:rFonts w:cs="Simplified Arabic" w:hint="cs"/>
          <w:sz w:val="22"/>
          <w:rtl/>
          <w:lang w:val="en-US"/>
        </w:rPr>
        <w:t>انجراف</w:t>
      </w:r>
      <w:r w:rsidRPr="00DD1D09">
        <w:rPr>
          <w:rFonts w:cs="Simplified Arabic"/>
          <w:sz w:val="22"/>
          <w:rtl/>
          <w:lang w:val="en-US"/>
        </w:rPr>
        <w:t xml:space="preserve"> التربة </w:t>
      </w:r>
      <w:r w:rsidR="00E43E6B">
        <w:rPr>
          <w:rFonts w:cs="Simplified Arabic" w:hint="cs"/>
          <w:sz w:val="22"/>
          <w:rtl/>
          <w:lang w:val="en-US"/>
        </w:rPr>
        <w:t>في</w:t>
      </w:r>
      <w:r w:rsidRPr="00DD1D09">
        <w:rPr>
          <w:rFonts w:cs="Simplified Arabic"/>
          <w:sz w:val="22"/>
          <w:rtl/>
          <w:lang w:val="en-US"/>
        </w:rPr>
        <w:t xml:space="preserve"> الأراضي المتضررة من الحرائق الكبيرة، من خلال </w:t>
      </w:r>
      <w:r w:rsidR="00E31C23">
        <w:rPr>
          <w:rFonts w:cs="Simplified Arabic" w:hint="cs"/>
          <w:sz w:val="22"/>
          <w:rtl/>
          <w:lang w:val="en-US"/>
        </w:rPr>
        <w:t xml:space="preserve">اتخاذ </w:t>
      </w:r>
      <w:r w:rsidRPr="00DD1D09">
        <w:rPr>
          <w:rFonts w:cs="Simplified Arabic"/>
          <w:sz w:val="22"/>
          <w:rtl/>
          <w:lang w:val="en-US"/>
        </w:rPr>
        <w:t xml:space="preserve">الإجراءات الهيدرولوجية والحرجية. ومن الأمثلة على ذلك تعزيز </w:t>
      </w:r>
      <w:r w:rsidR="00E43E6B">
        <w:rPr>
          <w:rFonts w:cs="Simplified Arabic" w:hint="cs"/>
          <w:sz w:val="22"/>
          <w:rtl/>
          <w:lang w:val="en-US"/>
        </w:rPr>
        <w:t>ال</w:t>
      </w:r>
      <w:r w:rsidR="00E31C23">
        <w:rPr>
          <w:rFonts w:cs="Simplified Arabic" w:hint="cs"/>
          <w:sz w:val="22"/>
          <w:rtl/>
          <w:lang w:val="en-US"/>
        </w:rPr>
        <w:t>إصلاح</w:t>
      </w:r>
      <w:r w:rsidRPr="00DD1D09">
        <w:rPr>
          <w:rFonts w:cs="Simplified Arabic"/>
          <w:sz w:val="22"/>
          <w:rtl/>
          <w:lang w:val="en-US"/>
        </w:rPr>
        <w:t xml:space="preserve"> المجتمعي ونقل المعرفة.</w:t>
      </w:r>
    </w:p>
    <w:p w14:paraId="2602F0DA" w14:textId="57F0F148" w:rsidR="00DD1D09" w:rsidRPr="00893B82" w:rsidRDefault="002D34B0"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93B82">
        <w:rPr>
          <w:rFonts w:cs="Simplified Arabic"/>
          <w:sz w:val="22"/>
          <w:rtl/>
          <w:lang w:val="en-US"/>
        </w:rPr>
        <w:t>وأشار أحد الأطراف إلى أهمية تعزيز النظم الرعوية الحرجية</w:t>
      </w:r>
      <w:r w:rsidR="00C25AAF">
        <w:rPr>
          <w:rStyle w:val="FootnoteReference"/>
          <w:rFonts w:cs="Simplified Arabic"/>
          <w:sz w:val="22"/>
          <w:rtl/>
          <w:lang w:val="en-US"/>
        </w:rPr>
        <w:footnoteReference w:id="3"/>
      </w:r>
      <w:r w:rsidRPr="00893B82">
        <w:rPr>
          <w:rFonts w:cs="Simplified Arabic"/>
          <w:sz w:val="22"/>
          <w:rtl/>
          <w:lang w:val="en-US"/>
        </w:rPr>
        <w:t xml:space="preserve"> والت</w:t>
      </w:r>
      <w:r w:rsidR="003E1962" w:rsidRPr="00893B82">
        <w:rPr>
          <w:rFonts w:cs="Simplified Arabic" w:hint="cs"/>
          <w:sz w:val="22"/>
          <w:rtl/>
          <w:lang w:val="en-US"/>
        </w:rPr>
        <w:t>رحال</w:t>
      </w:r>
      <w:r w:rsidR="00C25AAF" w:rsidRPr="00893B82">
        <w:rPr>
          <w:rFonts w:cs="Simplified Arabic" w:hint="cs"/>
          <w:sz w:val="22"/>
          <w:rtl/>
          <w:lang w:val="en-US"/>
        </w:rPr>
        <w:t xml:space="preserve"> الرعوي الموسمي</w:t>
      </w:r>
      <w:r w:rsidR="00C25AAF">
        <w:rPr>
          <w:rStyle w:val="FootnoteReference"/>
          <w:rFonts w:cs="Simplified Arabic"/>
          <w:sz w:val="22"/>
          <w:rtl/>
          <w:lang w:val="en-US"/>
        </w:rPr>
        <w:footnoteReference w:id="4"/>
      </w:r>
      <w:r w:rsidRPr="00893B82">
        <w:rPr>
          <w:rFonts w:cs="Simplified Arabic"/>
          <w:sz w:val="22"/>
          <w:rtl/>
          <w:lang w:val="en-US"/>
        </w:rPr>
        <w:t xml:space="preserve">، معترفاً بأن تربية الماشية على نطاق واسع أمر ضروري لتحسين المناظر الطبيعية والاتصال البيئي، </w:t>
      </w:r>
      <w:r w:rsidR="00C25AAF" w:rsidRPr="00893B82">
        <w:rPr>
          <w:rFonts w:cs="Simplified Arabic" w:hint="cs"/>
          <w:sz w:val="22"/>
          <w:rtl/>
          <w:lang w:val="en-US"/>
        </w:rPr>
        <w:t>والوقاية من</w:t>
      </w:r>
      <w:r w:rsidRPr="00893B82">
        <w:rPr>
          <w:rFonts w:cs="Simplified Arabic"/>
          <w:sz w:val="22"/>
          <w:rtl/>
          <w:lang w:val="en-US"/>
        </w:rPr>
        <w:t xml:space="preserve"> حرائق الغابات، وتنظيم دورة المياه، وتحسين </w:t>
      </w:r>
      <w:r w:rsidR="00095CDB" w:rsidRPr="00893B82">
        <w:rPr>
          <w:rFonts w:cs="Simplified Arabic" w:hint="cs"/>
          <w:sz w:val="22"/>
          <w:rtl/>
          <w:lang w:val="en-US"/>
        </w:rPr>
        <w:t>جودة</w:t>
      </w:r>
      <w:r w:rsidRPr="00893B82">
        <w:rPr>
          <w:rFonts w:cs="Simplified Arabic"/>
          <w:sz w:val="22"/>
          <w:rtl/>
          <w:lang w:val="en-US"/>
        </w:rPr>
        <w:t xml:space="preserve"> التربة. وتشمل فوائد تعزيز تربية الماشية على نطاق واسع ن</w:t>
      </w:r>
      <w:r w:rsidR="00095CDB" w:rsidRPr="00893B82">
        <w:rPr>
          <w:rFonts w:cs="Simplified Arabic" w:hint="cs"/>
          <w:sz w:val="22"/>
          <w:rtl/>
          <w:lang w:val="en-US"/>
        </w:rPr>
        <w:t>ث</w:t>
      </w:r>
      <w:r w:rsidRPr="00893B82">
        <w:rPr>
          <w:rFonts w:cs="Simplified Arabic"/>
          <w:sz w:val="22"/>
          <w:rtl/>
          <w:lang w:val="en-US"/>
        </w:rPr>
        <w:t>ر البذور، وتحسين التربة، وصيانة المراعي، ودعم مجموعات الحشرات الملق</w:t>
      </w:r>
      <w:r w:rsidR="00095CDB" w:rsidRPr="00893B82">
        <w:rPr>
          <w:rFonts w:cs="Simplified Arabic" w:hint="cs"/>
          <w:sz w:val="22"/>
          <w:rtl/>
          <w:lang w:val="en-US"/>
        </w:rPr>
        <w:t>ِّ</w:t>
      </w:r>
      <w:r w:rsidRPr="00893B82">
        <w:rPr>
          <w:rFonts w:cs="Simplified Arabic"/>
          <w:sz w:val="22"/>
          <w:rtl/>
          <w:lang w:val="en-US"/>
        </w:rPr>
        <w:t>حة.</w:t>
      </w:r>
    </w:p>
    <w:p w14:paraId="215CE1D9" w14:textId="3972C078" w:rsidR="002D34B0" w:rsidRPr="009002E4" w:rsidRDefault="002D34B0" w:rsidP="00294485">
      <w:pPr>
        <w:keepNext/>
        <w:bidi/>
        <w:spacing w:after="120" w:line="216" w:lineRule="auto"/>
        <w:jc w:val="both"/>
        <w:rPr>
          <w:rFonts w:cs="Simplified Arabic"/>
          <w:b/>
          <w:bCs/>
          <w:rtl/>
          <w:lang w:val="en-US"/>
        </w:rPr>
      </w:pPr>
      <w:r w:rsidRPr="009002E4">
        <w:rPr>
          <w:rFonts w:cs="Simplified Arabic" w:hint="cs"/>
          <w:b/>
          <w:bCs/>
          <w:rtl/>
          <w:lang w:val="en-US"/>
        </w:rPr>
        <w:lastRenderedPageBreak/>
        <w:t>جيم-</w:t>
      </w:r>
      <w:r w:rsidRPr="009002E4">
        <w:rPr>
          <w:rFonts w:cs="Simplified Arabic" w:hint="cs"/>
          <w:b/>
          <w:bCs/>
          <w:rtl/>
          <w:lang w:val="en-US"/>
        </w:rPr>
        <w:tab/>
        <w:t xml:space="preserve">العنصر 3: إذكاء </w:t>
      </w:r>
      <w:r w:rsidRPr="009002E4">
        <w:rPr>
          <w:rFonts w:cs="Simplified Arabic"/>
          <w:b/>
          <w:bCs/>
          <w:rtl/>
          <w:lang w:val="en-US"/>
        </w:rPr>
        <w:t>الوعي وتبادل المع</w:t>
      </w:r>
      <w:r w:rsidR="00095CDB" w:rsidRPr="009002E4">
        <w:rPr>
          <w:rFonts w:cs="Simplified Arabic" w:hint="cs"/>
          <w:b/>
          <w:bCs/>
          <w:rtl/>
          <w:lang w:val="en-US"/>
        </w:rPr>
        <w:t>ا</w:t>
      </w:r>
      <w:r w:rsidRPr="009002E4">
        <w:rPr>
          <w:rFonts w:cs="Simplified Arabic"/>
          <w:b/>
          <w:bCs/>
          <w:rtl/>
          <w:lang w:val="en-US"/>
        </w:rPr>
        <w:t>رف</w:t>
      </w:r>
      <w:r w:rsidRPr="009002E4">
        <w:rPr>
          <w:rFonts w:cs="Simplified Arabic" w:hint="cs"/>
          <w:b/>
          <w:bCs/>
          <w:rtl/>
          <w:lang w:val="en-US"/>
        </w:rPr>
        <w:t xml:space="preserve"> و</w:t>
      </w:r>
      <w:r w:rsidRPr="009002E4">
        <w:rPr>
          <w:rFonts w:cs="Simplified Arabic"/>
          <w:b/>
          <w:bCs/>
          <w:rtl/>
          <w:lang w:val="en-US"/>
        </w:rPr>
        <w:t>نقل التكنولوجيا وبناء القدرات</w:t>
      </w:r>
    </w:p>
    <w:p w14:paraId="5B28E965" w14:textId="75AC4738" w:rsidR="002D34B0" w:rsidRDefault="002D34B0"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2D34B0">
        <w:rPr>
          <w:rFonts w:cs="Simplified Arabic"/>
          <w:sz w:val="22"/>
          <w:rtl/>
          <w:lang w:val="en-US"/>
        </w:rPr>
        <w:t xml:space="preserve">تبادلت الأطراف أمثلة لبرامج يسرت </w:t>
      </w:r>
      <w:r w:rsidR="00095CDB">
        <w:rPr>
          <w:rFonts w:cs="Simplified Arabic" w:hint="cs"/>
          <w:sz w:val="22"/>
          <w:rtl/>
          <w:lang w:val="en-US"/>
        </w:rPr>
        <w:t>إذكاء</w:t>
      </w:r>
      <w:r w:rsidRPr="002D34B0">
        <w:rPr>
          <w:rFonts w:cs="Simplified Arabic"/>
          <w:sz w:val="22"/>
          <w:rtl/>
          <w:lang w:val="en-US"/>
        </w:rPr>
        <w:t xml:space="preserve"> الوعي وتبادل المع</w:t>
      </w:r>
      <w:r w:rsidR="00095CDB">
        <w:rPr>
          <w:rFonts w:cs="Simplified Arabic" w:hint="cs"/>
          <w:sz w:val="22"/>
          <w:rtl/>
          <w:lang w:val="en-US"/>
        </w:rPr>
        <w:t>ا</w:t>
      </w:r>
      <w:r w:rsidRPr="002D34B0">
        <w:rPr>
          <w:rFonts w:cs="Simplified Arabic"/>
          <w:sz w:val="22"/>
          <w:rtl/>
          <w:lang w:val="en-US"/>
        </w:rPr>
        <w:t xml:space="preserve">رف من خلال نظم المعرفة والابتكار الزراعي. </w:t>
      </w:r>
      <w:r w:rsidR="005A76E0">
        <w:rPr>
          <w:rFonts w:cs="Simplified Arabic" w:hint="cs"/>
          <w:sz w:val="22"/>
          <w:rtl/>
          <w:lang w:val="en-US"/>
        </w:rPr>
        <w:t>كما</w:t>
      </w:r>
      <w:r w:rsidRPr="002D34B0">
        <w:rPr>
          <w:rFonts w:cs="Simplified Arabic"/>
          <w:sz w:val="22"/>
          <w:rtl/>
          <w:lang w:val="en-US"/>
        </w:rPr>
        <w:t xml:space="preserve"> ق</w:t>
      </w:r>
      <w:r w:rsidR="00095CDB">
        <w:rPr>
          <w:rFonts w:cs="Simplified Arabic" w:hint="cs"/>
          <w:sz w:val="22"/>
          <w:rtl/>
          <w:lang w:val="en-US"/>
        </w:rPr>
        <w:t>ُ</w:t>
      </w:r>
      <w:r w:rsidRPr="002D34B0">
        <w:rPr>
          <w:rFonts w:cs="Simplified Arabic"/>
          <w:sz w:val="22"/>
          <w:rtl/>
          <w:lang w:val="en-US"/>
        </w:rPr>
        <w:t>د</w:t>
      </w:r>
      <w:r w:rsidR="00095CDB">
        <w:rPr>
          <w:rFonts w:cs="Simplified Arabic" w:hint="cs"/>
          <w:sz w:val="22"/>
          <w:rtl/>
          <w:lang w:val="en-US"/>
        </w:rPr>
        <w:t>ِّ</w:t>
      </w:r>
      <w:r w:rsidRPr="002D34B0">
        <w:rPr>
          <w:rFonts w:cs="Simplified Arabic"/>
          <w:sz w:val="22"/>
          <w:rtl/>
          <w:lang w:val="en-US"/>
        </w:rPr>
        <w:t>م</w:t>
      </w:r>
      <w:r w:rsidR="00095CDB">
        <w:rPr>
          <w:rFonts w:cs="Simplified Arabic" w:hint="cs"/>
          <w:sz w:val="22"/>
          <w:rtl/>
          <w:lang w:val="en-US"/>
        </w:rPr>
        <w:t>ت</w:t>
      </w:r>
      <w:r w:rsidRPr="002D34B0">
        <w:rPr>
          <w:rFonts w:cs="Simplified Arabic"/>
          <w:sz w:val="22"/>
          <w:rtl/>
          <w:lang w:val="en-US"/>
        </w:rPr>
        <w:t xml:space="preserve"> بعض الأمثلة لمشاريع تهدف إلى زيادة المعرفة وإشراك العلوم ال</w:t>
      </w:r>
      <w:r w:rsidR="005A76E0">
        <w:rPr>
          <w:rFonts w:cs="Simplified Arabic" w:hint="cs"/>
          <w:sz w:val="22"/>
          <w:rtl/>
          <w:lang w:val="en-US"/>
        </w:rPr>
        <w:t>تشاركية</w:t>
      </w:r>
      <w:r w:rsidRPr="002D34B0">
        <w:rPr>
          <w:rFonts w:cs="Simplified Arabic"/>
          <w:sz w:val="22"/>
          <w:rtl/>
          <w:lang w:val="en-US"/>
        </w:rPr>
        <w:t xml:space="preserve"> في رسم خريطة التنوع البيولوجي للتربة.</w:t>
      </w:r>
    </w:p>
    <w:p w14:paraId="0BC5A9ED" w14:textId="0CE71CA8" w:rsidR="002D34B0" w:rsidRPr="002D34B0" w:rsidRDefault="002D34B0"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2D34B0">
        <w:rPr>
          <w:rFonts w:cs="Simplified Arabic"/>
          <w:sz w:val="22"/>
          <w:rtl/>
          <w:lang w:val="en-US"/>
        </w:rPr>
        <w:t>وذكر بعض مقدمي ال</w:t>
      </w:r>
      <w:r w:rsidR="005A76E0">
        <w:rPr>
          <w:rFonts w:cs="Simplified Arabic" w:hint="cs"/>
          <w:sz w:val="22"/>
          <w:rtl/>
          <w:lang w:val="en-US"/>
        </w:rPr>
        <w:t>تقارير</w:t>
      </w:r>
      <w:r w:rsidRPr="002D34B0">
        <w:rPr>
          <w:rFonts w:cs="Simplified Arabic"/>
          <w:sz w:val="22"/>
          <w:rtl/>
          <w:lang w:val="en-US"/>
        </w:rPr>
        <w:t xml:space="preserve"> برامج لتعزيز الوعي وبناء القدرات المتعلقة بالإدارة المستدامة للغابات والأراضي من خلال التدريب والمساعدة التقنية ومبادرات التثقيف البيئي، ولا سيما بين الشعوب الأصلية والمجتمعات المحلية.</w:t>
      </w:r>
    </w:p>
    <w:p w14:paraId="391495C1" w14:textId="3B6C1299" w:rsidR="002D34B0" w:rsidRPr="002D34B0" w:rsidRDefault="002D34B0"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2D34B0">
        <w:rPr>
          <w:rFonts w:cs="Simplified Arabic"/>
          <w:sz w:val="22"/>
          <w:rtl/>
          <w:lang w:val="en-US"/>
        </w:rPr>
        <w:t>وبالإضافة إلى ذلك، أشارت الأطراف إلى الجهود المبذولة لزيادة الوعي بأهمية صحة التربة والتنوع البيولوجي وتبادل المعرفة فيما يتعلق بحالة التربة، وأسباب تدهور التنوع البيولوجي للتربة، والممارسات الرامية إلى الحفاظ على صحة التربة وتحسينها.</w:t>
      </w:r>
    </w:p>
    <w:p w14:paraId="44DE38F7" w14:textId="5CD6574A" w:rsidR="002D34B0" w:rsidRDefault="002D34B0"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2D34B0">
        <w:rPr>
          <w:rFonts w:cs="Simplified Arabic"/>
          <w:sz w:val="22"/>
          <w:rtl/>
          <w:lang w:val="en-US"/>
        </w:rPr>
        <w:t xml:space="preserve">وأشار العديد من الأطراف إلى الأنشطة التي </w:t>
      </w:r>
      <w:r w:rsidR="0083705E">
        <w:rPr>
          <w:rFonts w:cs="Simplified Arabic" w:hint="cs"/>
          <w:sz w:val="22"/>
          <w:rtl/>
          <w:lang w:val="en-US"/>
        </w:rPr>
        <w:t>جرى</w:t>
      </w:r>
      <w:r w:rsidRPr="002D34B0">
        <w:rPr>
          <w:rFonts w:cs="Simplified Arabic"/>
          <w:sz w:val="22"/>
          <w:rtl/>
          <w:lang w:val="en-US"/>
        </w:rPr>
        <w:t xml:space="preserve"> تنفيذها والفعاليات التي أقيمت بمناسبة الاحتفال باليوم العالمي للتربة،</w:t>
      </w:r>
      <w:r w:rsidR="00EA3E4D">
        <w:rPr>
          <w:rStyle w:val="FootnoteReference"/>
          <w:rFonts w:cs="Simplified Arabic"/>
          <w:sz w:val="22"/>
          <w:rtl/>
          <w:lang w:val="en-US"/>
        </w:rPr>
        <w:footnoteReference w:id="5"/>
      </w:r>
      <w:r w:rsidRPr="002D34B0">
        <w:rPr>
          <w:rFonts w:cs="Simplified Arabic"/>
          <w:sz w:val="22"/>
          <w:rtl/>
          <w:lang w:val="en-US"/>
        </w:rPr>
        <w:t xml:space="preserve"> بهدف رفع مستوى الوعي بأهمية الحفاظ على التربة الحية، والتي نظمتها </w:t>
      </w:r>
      <w:proofErr w:type="gramStart"/>
      <w:r w:rsidRPr="002D34B0">
        <w:rPr>
          <w:rFonts w:cs="Simplified Arabic"/>
          <w:sz w:val="22"/>
          <w:rtl/>
          <w:lang w:val="en-US"/>
        </w:rPr>
        <w:t>الحكومات</w:t>
      </w:r>
      <w:proofErr w:type="gramEnd"/>
      <w:r w:rsidRPr="002D34B0">
        <w:rPr>
          <w:rFonts w:cs="Simplified Arabic"/>
          <w:sz w:val="22"/>
          <w:rtl/>
          <w:lang w:val="en-US"/>
        </w:rPr>
        <w:t xml:space="preserve"> والجامعات ومجموعات البحث والمنظمات. ويعتبر اليوم العالمي للتربة فرصة لتوسيع</w:t>
      </w:r>
      <w:r w:rsidR="00EA3E4D">
        <w:rPr>
          <w:rFonts w:cs="Simplified Arabic" w:hint="cs"/>
          <w:sz w:val="22"/>
          <w:rtl/>
          <w:lang w:val="en-US" w:bidi="ar-EG"/>
        </w:rPr>
        <w:t xml:space="preserve"> نطاق</w:t>
      </w:r>
      <w:r w:rsidRPr="002D34B0">
        <w:rPr>
          <w:rFonts w:cs="Simplified Arabic"/>
          <w:sz w:val="22"/>
          <w:rtl/>
          <w:lang w:val="en-US"/>
        </w:rPr>
        <w:t xml:space="preserve"> مشاركة أصحاب المصلحة في المواضيع المتعلقة بالتربة، بما في ذلك التنوع البيولوجي.</w:t>
      </w:r>
    </w:p>
    <w:p w14:paraId="2F62340F" w14:textId="4F71ACD9" w:rsidR="002D34B0" w:rsidRPr="009002E4" w:rsidRDefault="00F6006A" w:rsidP="001C2029">
      <w:pPr>
        <w:keepNext/>
        <w:bidi/>
        <w:spacing w:after="120" w:line="216" w:lineRule="auto"/>
        <w:jc w:val="both"/>
        <w:rPr>
          <w:rFonts w:cs="Simplified Arabic"/>
          <w:lang w:val="en-US"/>
        </w:rPr>
      </w:pPr>
      <w:bookmarkStart w:id="4" w:name="_Hlk206605521"/>
      <w:r w:rsidRPr="009002E4">
        <w:rPr>
          <w:rFonts w:cs="Simplified Arabic" w:hint="cs"/>
          <w:b/>
          <w:bCs/>
          <w:rtl/>
          <w:lang w:val="en-US"/>
        </w:rPr>
        <w:t>دال-</w:t>
      </w:r>
      <w:r w:rsidRPr="009002E4">
        <w:rPr>
          <w:rFonts w:cs="Simplified Arabic" w:hint="cs"/>
          <w:b/>
          <w:bCs/>
          <w:rtl/>
          <w:lang w:val="en-US"/>
        </w:rPr>
        <w:tab/>
        <w:t xml:space="preserve">العنصر 4: </w:t>
      </w:r>
      <w:r w:rsidR="00F71CBE" w:rsidRPr="009002E4">
        <w:rPr>
          <w:rFonts w:cs="Simplified Arabic"/>
          <w:b/>
          <w:bCs/>
          <w:rtl/>
          <w:lang w:val="en-US"/>
        </w:rPr>
        <w:t>البحث والرصد والتقييم</w:t>
      </w:r>
      <w:bookmarkEnd w:id="4"/>
    </w:p>
    <w:p w14:paraId="633331C5" w14:textId="561F293C" w:rsidR="00F71CBE" w:rsidRP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فيما يتعلق بالبحث والابتكار، قدمت الأطراف أمثلة على الابتكار</w:t>
      </w:r>
      <w:r w:rsidR="00EA3E4D">
        <w:rPr>
          <w:rFonts w:cs="Simplified Arabic" w:hint="cs"/>
          <w:sz w:val="22"/>
          <w:rtl/>
          <w:lang w:val="en-US"/>
        </w:rPr>
        <w:t>ات</w:t>
      </w:r>
      <w:r w:rsidRPr="00F71CBE">
        <w:rPr>
          <w:rFonts w:cs="Simplified Arabic"/>
          <w:sz w:val="22"/>
          <w:rtl/>
          <w:lang w:val="en-US"/>
        </w:rPr>
        <w:t xml:space="preserve"> الذي ربط</w:t>
      </w:r>
      <w:r w:rsidR="00EA3E4D">
        <w:rPr>
          <w:rFonts w:cs="Simplified Arabic" w:hint="cs"/>
          <w:sz w:val="22"/>
          <w:rtl/>
          <w:lang w:val="en-US"/>
        </w:rPr>
        <w:t>ت</w:t>
      </w:r>
      <w:r w:rsidRPr="00F71CBE">
        <w:rPr>
          <w:rFonts w:cs="Simplified Arabic"/>
          <w:sz w:val="22"/>
          <w:rtl/>
          <w:lang w:val="en-US"/>
        </w:rPr>
        <w:t xml:space="preserve"> التنوع البيولوجي للتربة بمواضيع أخرى، مثل إنتاج الغذاء، والمنتجات الحيوية، والاقتصاد الحيوي، والمياه والبيئة، و</w:t>
      </w:r>
      <w:r w:rsidR="00E31C23">
        <w:rPr>
          <w:rFonts w:cs="Simplified Arabic" w:hint="cs"/>
          <w:sz w:val="22"/>
          <w:rtl/>
          <w:lang w:val="en-US"/>
        </w:rPr>
        <w:t>إصلاح</w:t>
      </w:r>
      <w:r w:rsidRPr="00F71CBE">
        <w:rPr>
          <w:rFonts w:cs="Simplified Arabic"/>
          <w:sz w:val="22"/>
          <w:rtl/>
          <w:lang w:val="en-US"/>
        </w:rPr>
        <w:t xml:space="preserve"> التربة الملوثة </w:t>
      </w:r>
      <w:r w:rsidR="00EA3E4D">
        <w:rPr>
          <w:rFonts w:cs="Simplified Arabic" w:hint="cs"/>
          <w:sz w:val="22"/>
          <w:rtl/>
          <w:lang w:val="en-US"/>
        </w:rPr>
        <w:t>وتطهيرها</w:t>
      </w:r>
      <w:r w:rsidRPr="00F71CBE">
        <w:rPr>
          <w:rFonts w:cs="Simplified Arabic"/>
          <w:sz w:val="22"/>
          <w:rtl/>
          <w:lang w:val="en-US"/>
        </w:rPr>
        <w:t>. ومن الأمثلة على ذلك دعم البحوث المتعلقة بالفجوات الحرجة في علوم التربة، مثل هيدرولوجيا التربة، وديناميكيات الكربون في التربة، وامتصاص مغذيات التربة، وبيولوجيا التربة، و</w:t>
      </w:r>
      <w:r w:rsidR="009F05DA">
        <w:rPr>
          <w:rFonts w:cs="Simplified Arabic" w:hint="cs"/>
          <w:sz w:val="22"/>
          <w:rtl/>
          <w:lang w:val="en-US"/>
        </w:rPr>
        <w:t>ال</w:t>
      </w:r>
      <w:r w:rsidRPr="00F71CBE">
        <w:rPr>
          <w:rFonts w:cs="Simplified Arabic"/>
          <w:sz w:val="22"/>
          <w:rtl/>
          <w:lang w:val="en-US"/>
        </w:rPr>
        <w:t>تفاعل بين التربة والجذور.</w:t>
      </w:r>
    </w:p>
    <w:p w14:paraId="3E094249" w14:textId="10938FD1" w:rsidR="00F71CBE" w:rsidRPr="00F71CBE" w:rsidRDefault="009F05DA"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Pr>
          <w:rFonts w:cs="Simplified Arabic" w:hint="cs"/>
          <w:sz w:val="22"/>
          <w:rtl/>
          <w:lang w:val="en-US"/>
        </w:rPr>
        <w:t xml:space="preserve">وكانت </w:t>
      </w:r>
      <w:r w:rsidR="00F71CBE" w:rsidRPr="00F71CBE">
        <w:rPr>
          <w:rFonts w:cs="Simplified Arabic"/>
          <w:sz w:val="22"/>
          <w:rtl/>
          <w:lang w:val="en-US"/>
        </w:rPr>
        <w:t>البحوث المشتركة بين القطاعات التي شملت الروابط بين التربة والمياه في إطار إدارة النظم الزراعية والحرجية والحيوانية في المناطق التي تعاني من ندرة المياه وموسمية هطول الأمطار</w:t>
      </w:r>
      <w:r w:rsidRPr="00815657">
        <w:rPr>
          <w:rFonts w:cs="Simplified Arabic"/>
          <w:sz w:val="22"/>
          <w:rtl/>
          <w:lang w:val="en-US"/>
        </w:rPr>
        <w:t xml:space="preserve"> </w:t>
      </w:r>
      <w:r w:rsidRPr="009F05DA">
        <w:rPr>
          <w:rFonts w:cs="Simplified Arabic"/>
          <w:sz w:val="22"/>
          <w:rtl/>
          <w:lang w:val="en-US"/>
        </w:rPr>
        <w:t>من الأمثلة الأخرى التي قدمتها الأطراف</w:t>
      </w:r>
      <w:r w:rsidR="00F71CBE" w:rsidRPr="00F71CBE">
        <w:rPr>
          <w:rFonts w:cs="Simplified Arabic"/>
          <w:sz w:val="22"/>
          <w:rtl/>
          <w:lang w:val="en-US"/>
        </w:rPr>
        <w:t xml:space="preserve">. </w:t>
      </w:r>
      <w:r>
        <w:rPr>
          <w:rFonts w:cs="Simplified Arabic" w:hint="cs"/>
          <w:sz w:val="22"/>
          <w:rtl/>
          <w:lang w:val="en-US"/>
        </w:rPr>
        <w:t>ويمكن</w:t>
      </w:r>
      <w:r w:rsidR="00F71CBE" w:rsidRPr="00F71CBE">
        <w:rPr>
          <w:rFonts w:cs="Simplified Arabic"/>
          <w:sz w:val="22"/>
          <w:rtl/>
          <w:lang w:val="en-US"/>
        </w:rPr>
        <w:t xml:space="preserve"> أن يؤدي هذا النوع من النهج إلى الحد من ندرة المياه من خلال تحسين خصوبة التربة وجودتها.</w:t>
      </w:r>
    </w:p>
    <w:p w14:paraId="5A2A639E" w14:textId="3E64FF78" w:rsid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 xml:space="preserve">وفيما يتعلق بالرصد، أشار أحد الأطراف إلى وضع هدف وطني للتنوع البيولوجي يتعلق بالمناظر الطبيعية الزراعية يهدف إلى: (أ) ضمان الحفاظ على الصفات والعمليات الفيزيائية والكيميائية والهيدرولوجية والبيولوجية للأراضي الصالحة للزراعة؛ (ب) خفض تركيز الملوثات إلى مستويات لا تهدد وظائف النظام البيئي والتنوع البيولوجي وصحة الإنسان؛ و(ج) الحفاظ على خدمات النظام </w:t>
      </w:r>
      <w:r w:rsidR="00FC0A7F" w:rsidRPr="00FC0A7F">
        <w:rPr>
          <w:rFonts w:cs="Simplified Arabic"/>
          <w:sz w:val="22"/>
          <w:rtl/>
          <w:lang w:val="en-US"/>
        </w:rPr>
        <w:t>الإيكولوجي</w:t>
      </w:r>
      <w:r w:rsidR="00FC0A7F" w:rsidRPr="00FC0A7F">
        <w:rPr>
          <w:rFonts w:cs="Simplified Arabic"/>
          <w:sz w:val="22"/>
          <w:rtl/>
          <w:lang w:val="en-US"/>
        </w:rPr>
        <w:t xml:space="preserve"> </w:t>
      </w:r>
      <w:r w:rsidRPr="00F71CBE">
        <w:rPr>
          <w:rFonts w:cs="Simplified Arabic"/>
          <w:sz w:val="22"/>
          <w:rtl/>
          <w:lang w:val="en-US"/>
        </w:rPr>
        <w:t>الهامة للمناظر الطبيعية الزراعية.</w:t>
      </w:r>
    </w:p>
    <w:p w14:paraId="2330B45A" w14:textId="59BAEE05" w:rsidR="00F71CBE" w:rsidRP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 xml:space="preserve">وبصرف النظر عن المثال الوارد في الفقرة 31 أعلاه، </w:t>
      </w:r>
      <w:r w:rsidR="00FC0A7F">
        <w:rPr>
          <w:rFonts w:cs="Simplified Arabic" w:hint="cs"/>
          <w:sz w:val="22"/>
          <w:rtl/>
          <w:lang w:val="en-US"/>
        </w:rPr>
        <w:t>فقد جرى</w:t>
      </w:r>
      <w:r w:rsidRPr="00F71CBE">
        <w:rPr>
          <w:rFonts w:cs="Simplified Arabic"/>
          <w:sz w:val="22"/>
          <w:rtl/>
          <w:lang w:val="en-US"/>
        </w:rPr>
        <w:t xml:space="preserve"> التركيز على الجوانب الفيزيائية والكيميائية للتربة أكثر من جوانبها البيولوجية. ومع ذلك، أفادت الأطراف بأن السياسات والتشريعات وغيرها من الأدوات المتعلقة بتخطيط استخدام الأراضي و</w:t>
      </w:r>
      <w:r w:rsidR="00E31C23">
        <w:rPr>
          <w:rFonts w:cs="Simplified Arabic" w:hint="cs"/>
          <w:sz w:val="22"/>
          <w:rtl/>
          <w:lang w:val="en-US"/>
        </w:rPr>
        <w:t>إصلاحها</w:t>
      </w:r>
      <w:r w:rsidRPr="00F71CBE">
        <w:rPr>
          <w:rFonts w:cs="Simplified Arabic"/>
          <w:sz w:val="22"/>
          <w:rtl/>
          <w:lang w:val="en-US"/>
        </w:rPr>
        <w:t xml:space="preserve"> وحفظ التربة واستخدامها المستدام </w:t>
      </w:r>
      <w:r w:rsidR="00FC0A7F">
        <w:rPr>
          <w:rFonts w:cs="Simplified Arabic" w:hint="cs"/>
          <w:sz w:val="22"/>
          <w:rtl/>
          <w:lang w:val="en-US"/>
        </w:rPr>
        <w:t>يمكن</w:t>
      </w:r>
      <w:r w:rsidRPr="00F71CBE">
        <w:rPr>
          <w:rFonts w:cs="Simplified Arabic"/>
          <w:sz w:val="22"/>
          <w:rtl/>
          <w:lang w:val="en-US"/>
        </w:rPr>
        <w:t xml:space="preserve"> أن تدعم تنفيذ المبادرة الدولية. وعلاوة على ذلك، فإن التدابير المتخذة فيما يتصل بحرائق الغابات، وتغير المناخ، والأنواع الغريبة الغازية، والت</w:t>
      </w:r>
      <w:r w:rsidR="00144A99">
        <w:rPr>
          <w:rFonts w:cs="Simplified Arabic" w:hint="cs"/>
          <w:sz w:val="22"/>
          <w:rtl/>
          <w:lang w:val="en-US" w:bidi="ar-EG"/>
        </w:rPr>
        <w:t>عرية</w:t>
      </w:r>
      <w:r w:rsidRPr="00F71CBE">
        <w:rPr>
          <w:rFonts w:cs="Simplified Arabic"/>
          <w:sz w:val="22"/>
          <w:rtl/>
          <w:lang w:val="en-US"/>
        </w:rPr>
        <w:t>، والصحة، ومكافحة التلوث من شأنها أن تدعم رصد التنوع البيولوجي للتربة. وقُدمت أمثلة على التشريعات الإقليمية والوطنية التي توفر إطاراً مشتركاً لتطوير رصد التربة، وركز بعضها على رصد التنوع البيولوجي للتربة. ومع ذلك، من المهم أن نلاحظ أن البروتوكولات العالمية ومنهجيات المؤشرات العالمية لرصد التنوع البيولوجي للتربة لا تزال قيد التطوير.</w:t>
      </w:r>
    </w:p>
    <w:p w14:paraId="73CFD4D6" w14:textId="2A43E466" w:rsid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lastRenderedPageBreak/>
        <w:t xml:space="preserve">وفيما يتعلق برصد التنوع البيولوجي للتربة من خلال الأهداف والمؤشرات الوطنية، أشار عدد قليل فقط من الأطراف إلى </w:t>
      </w:r>
      <w:r w:rsidR="00A200F9">
        <w:rPr>
          <w:rFonts w:cs="Simplified Arabic" w:hint="cs"/>
          <w:sz w:val="22"/>
          <w:rtl/>
          <w:lang w:val="en-US"/>
        </w:rPr>
        <w:t>توفرها على</w:t>
      </w:r>
      <w:r w:rsidRPr="00F71CBE">
        <w:rPr>
          <w:rFonts w:cs="Simplified Arabic"/>
          <w:sz w:val="22"/>
          <w:rtl/>
          <w:lang w:val="en-US"/>
        </w:rPr>
        <w:t xml:space="preserve"> مؤشرات؛ أما الأغلبية فلم يكن لديها أي مؤشرات، أو كانت المؤشرات قيد التطوير. وذكر عدد قليل من الأطراف</w:t>
      </w:r>
      <w:r w:rsidR="00A200F9">
        <w:rPr>
          <w:rFonts w:cs="Simplified Arabic" w:hint="cs"/>
          <w:sz w:val="22"/>
          <w:rtl/>
          <w:lang w:val="en-US"/>
        </w:rPr>
        <w:t xml:space="preserve"> وجود</w:t>
      </w:r>
      <w:r w:rsidRPr="00F71CBE">
        <w:rPr>
          <w:rFonts w:cs="Simplified Arabic"/>
          <w:sz w:val="22"/>
          <w:rtl/>
          <w:lang w:val="en-US"/>
        </w:rPr>
        <w:t xml:space="preserve"> ظروف أخرى، على سبيل المثال، المؤشرات التي تغطيها استراتيجيات أخرى أو التي </w:t>
      </w:r>
      <w:r w:rsidR="00A200F9">
        <w:rPr>
          <w:rFonts w:cs="Simplified Arabic" w:hint="cs"/>
          <w:sz w:val="22"/>
          <w:rtl/>
          <w:lang w:val="en-US"/>
        </w:rPr>
        <w:t>يجري</w:t>
      </w:r>
      <w:r w:rsidRPr="00F71CBE">
        <w:rPr>
          <w:rFonts w:cs="Simplified Arabic"/>
          <w:sz w:val="22"/>
          <w:rtl/>
          <w:lang w:val="en-US"/>
        </w:rPr>
        <w:t xml:space="preserve"> تناولها بشكل غير مباشر في إطار مؤشرات أخرى. ومن بين هياكل الرصد القائمة، أ</w:t>
      </w:r>
      <w:r w:rsidR="00A200F9">
        <w:rPr>
          <w:rFonts w:cs="Simplified Arabic" w:hint="cs"/>
          <w:sz w:val="22"/>
          <w:rtl/>
          <w:lang w:val="en-US"/>
        </w:rPr>
        <w:t>بلغت</w:t>
      </w:r>
      <w:r w:rsidRPr="00F71CBE">
        <w:rPr>
          <w:rFonts w:cs="Simplified Arabic"/>
          <w:sz w:val="22"/>
          <w:rtl/>
          <w:lang w:val="en-US"/>
        </w:rPr>
        <w:t xml:space="preserve"> بعض الأطراف </w:t>
      </w:r>
      <w:r w:rsidR="00A200F9">
        <w:rPr>
          <w:rFonts w:cs="Simplified Arabic" w:hint="cs"/>
          <w:sz w:val="22"/>
          <w:rtl/>
          <w:lang w:val="en-US"/>
        </w:rPr>
        <w:t>عن توفرها على</w:t>
      </w:r>
      <w:r w:rsidRPr="00F71CBE">
        <w:rPr>
          <w:rFonts w:cs="Simplified Arabic"/>
          <w:sz w:val="22"/>
          <w:rtl/>
          <w:lang w:val="en-US"/>
        </w:rPr>
        <w:t xml:space="preserve"> أنظمة لرصد التربة أو</w:t>
      </w:r>
      <w:r w:rsidR="00A200F9">
        <w:rPr>
          <w:rFonts w:cs="Simplified Arabic" w:hint="cs"/>
          <w:sz w:val="22"/>
          <w:rtl/>
          <w:lang w:val="en-US"/>
        </w:rPr>
        <w:t xml:space="preserve"> أنها ترصد</w:t>
      </w:r>
      <w:r w:rsidRPr="00F71CBE">
        <w:rPr>
          <w:rFonts w:cs="Simplified Arabic"/>
          <w:sz w:val="22"/>
          <w:rtl/>
          <w:lang w:val="en-US"/>
        </w:rPr>
        <w:t xml:space="preserve"> التربة من خلال أنظمة رصد الغابات. وأفادت التقارير أن قياس التنوع البيولوجي للتربة يتم من خلال </w:t>
      </w:r>
      <w:r w:rsidR="00A200F9">
        <w:rPr>
          <w:rFonts w:cs="Simplified Arabic" w:hint="cs"/>
          <w:sz w:val="22"/>
          <w:rtl/>
          <w:lang w:val="en-US"/>
        </w:rPr>
        <w:t>أساليب</w:t>
      </w:r>
      <w:r w:rsidRPr="00F71CBE">
        <w:rPr>
          <w:rFonts w:cs="Simplified Arabic"/>
          <w:sz w:val="22"/>
          <w:rtl/>
          <w:lang w:val="en-US"/>
        </w:rPr>
        <w:t xml:space="preserve"> تحليلية مختلفة، مثل ال</w:t>
      </w:r>
      <w:r w:rsidR="00A200F9">
        <w:rPr>
          <w:rFonts w:cs="Simplified Arabic" w:hint="cs"/>
          <w:sz w:val="22"/>
          <w:rtl/>
          <w:lang w:val="en-US"/>
        </w:rPr>
        <w:t>أساليب</w:t>
      </w:r>
      <w:r w:rsidRPr="00F71CBE">
        <w:rPr>
          <w:rFonts w:cs="Simplified Arabic"/>
          <w:sz w:val="22"/>
          <w:rtl/>
          <w:lang w:val="en-US"/>
        </w:rPr>
        <w:t xml:space="preserve"> البيولوجية الجزيئية وتحليل الحمض النووي البيئي، التي تشمل تسلسل </w:t>
      </w:r>
      <w:proofErr w:type="spellStart"/>
      <w:r w:rsidRPr="00F71CBE">
        <w:rPr>
          <w:rFonts w:cs="Simplified Arabic"/>
          <w:sz w:val="22"/>
          <w:rtl/>
          <w:lang w:val="en-US"/>
        </w:rPr>
        <w:t>الأمبليكون</w:t>
      </w:r>
      <w:proofErr w:type="spellEnd"/>
      <w:r w:rsidRPr="00F71CBE">
        <w:rPr>
          <w:rFonts w:cs="Simplified Arabic"/>
          <w:sz w:val="22"/>
          <w:rtl/>
          <w:lang w:val="en-US"/>
        </w:rPr>
        <w:t xml:space="preserve"> للبكتيريا والفطريات.</w:t>
      </w:r>
    </w:p>
    <w:p w14:paraId="5BF8835F" w14:textId="093A7EFA" w:rsidR="00F71CBE" w:rsidRP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 xml:space="preserve">وأشارت أطراف أخرى إلى أنها تعتزم وضع مؤشرات للأنواع، على سبيل المثال، مؤشر لدودة الأرض يأخذ في الاعتبار ممارسات إدارة الأراضي أو </w:t>
      </w:r>
      <w:r w:rsidR="00927083">
        <w:rPr>
          <w:rFonts w:cs="Simplified Arabic" w:hint="cs"/>
          <w:sz w:val="22"/>
          <w:rtl/>
          <w:lang w:val="en-US"/>
        </w:rPr>
        <w:t>ال</w:t>
      </w:r>
      <w:r w:rsidRPr="00F71CBE">
        <w:rPr>
          <w:rFonts w:cs="Simplified Arabic"/>
          <w:sz w:val="22"/>
          <w:rtl/>
          <w:lang w:val="en-US"/>
        </w:rPr>
        <w:t xml:space="preserve">تقارير عن البارامترات المتعلقة بالتنوع البيولوجي للتربة، مثل الكتلة الحيوية الحية والمواد العضوية. وتضمنت بعض الأنظمة رصد اتجاهات الأنواع وأنواع الموائل الشائعة، فضلاً عن رصد محدد للحشرات الملقحة والأنواع الغريبة الغازية والتنوع البيولوجي للتربة. وأشارت أطراف أخرى إلى </w:t>
      </w:r>
      <w:r w:rsidR="00927083">
        <w:rPr>
          <w:rFonts w:cs="Simplified Arabic" w:hint="cs"/>
          <w:sz w:val="22"/>
          <w:rtl/>
          <w:lang w:val="en-US"/>
        </w:rPr>
        <w:t>توفرها على</w:t>
      </w:r>
      <w:r w:rsidRPr="00F71CBE">
        <w:rPr>
          <w:rFonts w:cs="Simplified Arabic"/>
          <w:sz w:val="22"/>
          <w:rtl/>
          <w:lang w:val="en-US"/>
        </w:rPr>
        <w:t xml:space="preserve"> مؤشرات غير مباشرة تتعلق بالتدهور الفيزيائي والكيميائي للتربة، مثل </w:t>
      </w:r>
      <w:r w:rsidR="00927083" w:rsidRPr="00927083">
        <w:rPr>
          <w:rFonts w:cs="Simplified Arabic"/>
          <w:sz w:val="22"/>
          <w:rtl/>
          <w:lang w:val="en-US"/>
        </w:rPr>
        <w:t>التعرية</w:t>
      </w:r>
      <w:r w:rsidR="00927083">
        <w:rPr>
          <w:rFonts w:cs="Simplified Arabic" w:hint="cs"/>
          <w:sz w:val="22"/>
          <w:rtl/>
          <w:lang w:val="en-US"/>
        </w:rPr>
        <w:t xml:space="preserve"> </w:t>
      </w:r>
      <w:r w:rsidRPr="00F71CBE">
        <w:rPr>
          <w:rFonts w:cs="Simplified Arabic"/>
          <w:sz w:val="22"/>
          <w:rtl/>
          <w:lang w:val="en-US"/>
        </w:rPr>
        <w:t>والتصحر والملوحة.</w:t>
      </w:r>
    </w:p>
    <w:p w14:paraId="67D4BDFC" w14:textId="20E8587D" w:rsidR="00F71CBE" w:rsidRP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 xml:space="preserve">وتبادلت الأطراف أيضاً المعلومات المتعلقة بالتنوع البيولوجي للتربة الذي </w:t>
      </w:r>
      <w:r w:rsidR="00927083">
        <w:rPr>
          <w:rFonts w:cs="Simplified Arabic" w:hint="cs"/>
          <w:sz w:val="22"/>
          <w:rtl/>
          <w:lang w:val="en-US"/>
        </w:rPr>
        <w:t>جرى</w:t>
      </w:r>
      <w:r w:rsidRPr="00F71CBE">
        <w:rPr>
          <w:rFonts w:cs="Simplified Arabic"/>
          <w:sz w:val="22"/>
          <w:rtl/>
          <w:lang w:val="en-US"/>
        </w:rPr>
        <w:t xml:space="preserve"> تقييمه من خلال رصد </w:t>
      </w:r>
      <w:r w:rsidR="00927083">
        <w:rPr>
          <w:rFonts w:cs="Simplified Arabic" w:hint="cs"/>
          <w:sz w:val="22"/>
          <w:rtl/>
          <w:lang w:val="en-US"/>
        </w:rPr>
        <w:t>تعرية</w:t>
      </w:r>
      <w:r w:rsidRPr="00F71CBE">
        <w:rPr>
          <w:rFonts w:cs="Simplified Arabic"/>
          <w:sz w:val="22"/>
          <w:rtl/>
          <w:lang w:val="en-US"/>
        </w:rPr>
        <w:t xml:space="preserve"> التربة. وعلى الرغم من عدم دمج المعلومات البيولوجية بشكل مباشر، </w:t>
      </w:r>
      <w:r w:rsidR="00927083" w:rsidRPr="00927083">
        <w:rPr>
          <w:rFonts w:cs="Simplified Arabic"/>
          <w:sz w:val="22"/>
          <w:rtl/>
          <w:lang w:val="en-US"/>
        </w:rPr>
        <w:t>إلا أن</w:t>
      </w:r>
      <w:r w:rsidR="00927083">
        <w:rPr>
          <w:rFonts w:cs="Simplified Arabic" w:hint="cs"/>
          <w:sz w:val="22"/>
          <w:rtl/>
          <w:lang w:val="en-US"/>
        </w:rPr>
        <w:t xml:space="preserve"> </w:t>
      </w:r>
      <w:r w:rsidRPr="00F71CBE">
        <w:rPr>
          <w:rFonts w:cs="Simplified Arabic"/>
          <w:sz w:val="22"/>
          <w:rtl/>
          <w:lang w:val="en-US"/>
        </w:rPr>
        <w:t xml:space="preserve">المعلومات المتعلقة بظروف </w:t>
      </w:r>
      <w:r w:rsidR="00927083" w:rsidRPr="00927083">
        <w:rPr>
          <w:rFonts w:cs="Simplified Arabic"/>
          <w:sz w:val="22"/>
          <w:rtl/>
          <w:lang w:val="en-US"/>
        </w:rPr>
        <w:t xml:space="preserve">تعرية </w:t>
      </w:r>
      <w:r w:rsidRPr="00F71CBE">
        <w:rPr>
          <w:rFonts w:cs="Simplified Arabic"/>
          <w:sz w:val="22"/>
          <w:rtl/>
          <w:lang w:val="en-US"/>
        </w:rPr>
        <w:t>التربة تتعلق بقدرة التربة على الاحتفاظ بالتنوع البيولوجي وخطر فقدان التنوع البيولوجي. وشملت الأمثلة أيضا</w:t>
      </w:r>
      <w:r w:rsidR="008A3E45">
        <w:rPr>
          <w:rFonts w:cs="Simplified Arabic" w:hint="cs"/>
          <w:sz w:val="22"/>
          <w:rtl/>
          <w:lang w:val="en-US"/>
        </w:rPr>
        <w:t>ً</w:t>
      </w:r>
      <w:r w:rsidRPr="00F71CBE">
        <w:rPr>
          <w:rFonts w:cs="Simplified Arabic"/>
          <w:sz w:val="22"/>
          <w:rtl/>
          <w:lang w:val="en-US"/>
        </w:rPr>
        <w:t xml:space="preserve"> تقدير</w:t>
      </w:r>
      <w:r w:rsidR="008A3E45">
        <w:rPr>
          <w:rFonts w:cs="Simplified Arabic" w:hint="cs"/>
          <w:sz w:val="22"/>
          <w:rtl/>
          <w:lang w:val="en-US"/>
        </w:rPr>
        <w:t xml:space="preserve"> نسبة</w:t>
      </w:r>
      <w:r w:rsidRPr="00F71CBE">
        <w:rPr>
          <w:rFonts w:cs="Simplified Arabic"/>
          <w:sz w:val="22"/>
          <w:rtl/>
          <w:lang w:val="en-US"/>
        </w:rPr>
        <w:t xml:space="preserve"> الكربون العضوي في التربة، وهو مفهوم يرتبط ارتباطا</w:t>
      </w:r>
      <w:r w:rsidR="008A3E45">
        <w:rPr>
          <w:rFonts w:cs="Simplified Arabic" w:hint="cs"/>
          <w:sz w:val="22"/>
          <w:rtl/>
          <w:lang w:val="en-US"/>
        </w:rPr>
        <w:t>ً</w:t>
      </w:r>
      <w:r w:rsidRPr="00F71CBE">
        <w:rPr>
          <w:rFonts w:cs="Simplified Arabic"/>
          <w:sz w:val="22"/>
          <w:rtl/>
          <w:lang w:val="en-US"/>
        </w:rPr>
        <w:t xml:space="preserve"> وثيقا</w:t>
      </w:r>
      <w:r w:rsidR="008A3E45">
        <w:rPr>
          <w:rFonts w:cs="Simplified Arabic" w:hint="cs"/>
          <w:sz w:val="22"/>
          <w:rtl/>
          <w:lang w:val="en-US"/>
        </w:rPr>
        <w:t>ً</w:t>
      </w:r>
      <w:r w:rsidRPr="00F71CBE">
        <w:rPr>
          <w:rFonts w:cs="Simplified Arabic"/>
          <w:sz w:val="22"/>
          <w:rtl/>
          <w:lang w:val="en-US"/>
        </w:rPr>
        <w:t xml:space="preserve"> بالتنوع البيولوجي للتربة.</w:t>
      </w:r>
    </w:p>
    <w:p w14:paraId="3FD61728" w14:textId="0BEC421A" w:rsidR="00F71CBE" w:rsidRDefault="00F71CB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F71CBE">
        <w:rPr>
          <w:rFonts w:cs="Simplified Arabic"/>
          <w:sz w:val="22"/>
          <w:rtl/>
          <w:lang w:val="en-US"/>
        </w:rPr>
        <w:t>وفيما يتعلق بتقييم التنوع البيولوجي للتربة، أقرت الأطراف بأهمية جمع وحفظ الكائنات الحية الدقيقة ذات الأهمية للزراعة والنظم الغذائية، فضلاً عن مساهمة الشعوب الأصلية والمجتمعات المحلية في هذه العملية. وتضمنت قوائم جرد المعارف التقليدية المتعلقة بالتنوع البيولوجي الزراعي أيضاً معلومات عن النباتات والممارسات التقليدية التي يستخدمها السكان المحليون. وذُكرت أيضاً كمثال العلاقة بين قوائم الجرد الوطنية للغابات والتربة التي ي</w:t>
      </w:r>
      <w:r w:rsidR="008A3E45">
        <w:rPr>
          <w:rFonts w:cs="Simplified Arabic" w:hint="cs"/>
          <w:sz w:val="22"/>
          <w:rtl/>
          <w:lang w:val="en-US"/>
        </w:rPr>
        <w:t>جري</w:t>
      </w:r>
      <w:r w:rsidRPr="00F71CBE">
        <w:rPr>
          <w:rFonts w:cs="Simplified Arabic"/>
          <w:sz w:val="22"/>
          <w:rtl/>
          <w:lang w:val="en-US"/>
        </w:rPr>
        <w:t xml:space="preserve"> الاحتفاظ بها بالتعاون مع المؤسسات الأكاديمية التي تدعم بشكل غير مباشر جمع البيانات ورصد التنوع البيولوجي للتربة.</w:t>
      </w:r>
    </w:p>
    <w:p w14:paraId="14FEAACE" w14:textId="78AF6469" w:rsidR="003675DF" w:rsidRDefault="003675DF"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3675DF">
        <w:rPr>
          <w:rFonts w:cs="Simplified Arabic"/>
          <w:sz w:val="22"/>
          <w:rtl/>
          <w:lang w:val="en-US"/>
        </w:rPr>
        <w:t>وأشار أحد الأطراف إلى الحاجة إلى تعزيز وزيادة المعرفة بالتربة باعتبارها مصدراً هاماً للموارد الجينية. وأفادت بعض الأطراف ب</w:t>
      </w:r>
      <w:r w:rsidR="008A3E45">
        <w:rPr>
          <w:rFonts w:cs="Simplified Arabic" w:hint="cs"/>
          <w:sz w:val="22"/>
          <w:rtl/>
          <w:lang w:val="en-US"/>
        </w:rPr>
        <w:t>توفرها على</w:t>
      </w:r>
      <w:r w:rsidRPr="003675DF">
        <w:rPr>
          <w:rFonts w:cs="Simplified Arabic"/>
          <w:sz w:val="22"/>
          <w:rtl/>
          <w:lang w:val="en-US"/>
        </w:rPr>
        <w:t xml:space="preserve"> قوائم جرد لكائنات التربة والكائنات الحية الدقيقة ذات الصلة بمختلف القطاعات، بما في ذلك الحراجة </w:t>
      </w:r>
      <w:proofErr w:type="gramStart"/>
      <w:r w:rsidRPr="003675DF">
        <w:rPr>
          <w:rFonts w:cs="Simplified Arabic"/>
          <w:sz w:val="22"/>
          <w:rtl/>
          <w:lang w:val="en-US"/>
        </w:rPr>
        <w:t>الزراعية</w:t>
      </w:r>
      <w:proofErr w:type="gramEnd"/>
      <w:r w:rsidRPr="003675DF">
        <w:rPr>
          <w:rFonts w:cs="Simplified Arabic"/>
          <w:sz w:val="22"/>
          <w:rtl/>
          <w:lang w:val="en-US"/>
        </w:rPr>
        <w:t xml:space="preserve"> والثروة الحيوانية والصحة والغذاء.</w:t>
      </w:r>
    </w:p>
    <w:p w14:paraId="7A1E7B5E" w14:textId="2F0BFB26" w:rsidR="00F71CBE" w:rsidRPr="009002E4" w:rsidRDefault="003675DF" w:rsidP="003675DF">
      <w:pPr>
        <w:bidi/>
        <w:spacing w:after="120" w:line="216" w:lineRule="auto"/>
        <w:jc w:val="both"/>
        <w:rPr>
          <w:rFonts w:cs="Simplified Arabic"/>
          <w:b/>
          <w:bCs/>
          <w:rtl/>
          <w:lang w:val="en-US"/>
        </w:rPr>
      </w:pPr>
      <w:r w:rsidRPr="009002E4">
        <w:rPr>
          <w:rFonts w:cs="Simplified Arabic" w:hint="cs"/>
          <w:b/>
          <w:bCs/>
          <w:rtl/>
          <w:lang w:val="en-US"/>
        </w:rPr>
        <w:t>هاء-</w:t>
      </w:r>
      <w:r w:rsidRPr="009002E4">
        <w:rPr>
          <w:rFonts w:cs="Simplified Arabic" w:hint="cs"/>
          <w:b/>
          <w:bCs/>
          <w:rtl/>
          <w:lang w:val="en-US"/>
        </w:rPr>
        <w:tab/>
      </w:r>
      <w:r w:rsidRPr="009002E4">
        <w:rPr>
          <w:rFonts w:cs="Simplified Arabic"/>
          <w:b/>
          <w:bCs/>
          <w:rtl/>
          <w:lang w:val="en-US"/>
        </w:rPr>
        <w:t>تحليل العوائق والفجوات والفرص</w:t>
      </w:r>
    </w:p>
    <w:p w14:paraId="47940479" w14:textId="2AD219B7" w:rsidR="003675DF" w:rsidRPr="003675DF" w:rsidRDefault="005A1F3B"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5A1F3B">
        <w:rPr>
          <w:rFonts w:cs="Simplified Arabic"/>
          <w:sz w:val="22"/>
          <w:rtl/>
          <w:lang w:val="en-US"/>
        </w:rPr>
        <w:t>أشارت الأطراف</w:t>
      </w:r>
      <w:r>
        <w:rPr>
          <w:rFonts w:cs="Simplified Arabic" w:hint="cs"/>
          <w:sz w:val="22"/>
          <w:rtl/>
          <w:lang w:val="en-US"/>
        </w:rPr>
        <w:t xml:space="preserve"> </w:t>
      </w:r>
      <w:r w:rsidR="003675DF" w:rsidRPr="003675DF">
        <w:rPr>
          <w:rFonts w:cs="Simplified Arabic"/>
          <w:sz w:val="22"/>
          <w:rtl/>
          <w:lang w:val="en-US"/>
        </w:rPr>
        <w:t xml:space="preserve">في تقاريرها </w:t>
      </w:r>
      <w:r>
        <w:rPr>
          <w:rFonts w:cs="Simplified Arabic" w:hint="cs"/>
          <w:sz w:val="22"/>
          <w:rtl/>
          <w:lang w:val="en-US"/>
        </w:rPr>
        <w:t xml:space="preserve">إلى أن </w:t>
      </w:r>
      <w:r w:rsidRPr="005A1F3B">
        <w:rPr>
          <w:rFonts w:cs="Simplified Arabic"/>
          <w:sz w:val="22"/>
          <w:rtl/>
          <w:lang w:val="en-US"/>
        </w:rPr>
        <w:t xml:space="preserve">نقص المعلومات والمعرفة، ونقص القدرات ومحدودية الموارد، والقيود </w:t>
      </w:r>
      <w:r w:rsidR="00553AB7">
        <w:rPr>
          <w:rFonts w:cs="Simplified Arabic" w:hint="cs"/>
          <w:sz w:val="22"/>
          <w:rtl/>
          <w:lang w:val="en-US"/>
        </w:rPr>
        <w:t xml:space="preserve">على مستوى السياسات </w:t>
      </w:r>
      <w:r w:rsidRPr="005A1F3B">
        <w:rPr>
          <w:rFonts w:cs="Simplified Arabic"/>
          <w:sz w:val="22"/>
          <w:rtl/>
          <w:lang w:val="en-US"/>
        </w:rPr>
        <w:t>و</w:t>
      </w:r>
      <w:r w:rsidR="00553AB7">
        <w:rPr>
          <w:rFonts w:cs="Simplified Arabic" w:hint="cs"/>
          <w:sz w:val="22"/>
          <w:rtl/>
          <w:lang w:val="en-US"/>
        </w:rPr>
        <w:t xml:space="preserve">القيود </w:t>
      </w:r>
      <w:r w:rsidRPr="005A1F3B">
        <w:rPr>
          <w:rFonts w:cs="Simplified Arabic"/>
          <w:sz w:val="22"/>
          <w:rtl/>
          <w:lang w:val="en-US"/>
        </w:rPr>
        <w:t xml:space="preserve">المؤسسية، ونقص البحوث على المستوى الوطني، </w:t>
      </w:r>
      <w:r w:rsidR="00553AB7">
        <w:rPr>
          <w:rFonts w:cs="Simplified Arabic" w:hint="cs"/>
          <w:sz w:val="22"/>
          <w:rtl/>
          <w:lang w:val="en-US"/>
        </w:rPr>
        <w:t>تشكل</w:t>
      </w:r>
      <w:r>
        <w:rPr>
          <w:rFonts w:cs="Simplified Arabic" w:hint="cs"/>
          <w:sz w:val="22"/>
          <w:rtl/>
          <w:lang w:val="en-US"/>
        </w:rPr>
        <w:t xml:space="preserve"> </w:t>
      </w:r>
      <w:r w:rsidR="003675DF" w:rsidRPr="003675DF">
        <w:rPr>
          <w:rFonts w:cs="Simplified Arabic"/>
          <w:sz w:val="22"/>
          <w:rtl/>
          <w:lang w:val="en-US"/>
        </w:rPr>
        <w:t>العوائق الرئيسية أمام مواصلة تنفيذ المبادرة الدولية. وشملت العوائق الأخرى التي تم ذكرها ضعف التنسيق بين المؤسسات والقطاعات لمعالجة التنوع البيولوجي للتربة بشكل شامل ومحدودية البحوث الوطنية التي تركز على الدور البيئي للتنوع البيولوجي للتربة، بما يتجاوز تطوير المنتجات الحيوية.</w:t>
      </w:r>
    </w:p>
    <w:p w14:paraId="400CF42C" w14:textId="2551E351" w:rsidR="003675DF" w:rsidRDefault="003675DF"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3675DF">
        <w:rPr>
          <w:rFonts w:cs="Simplified Arabic"/>
          <w:sz w:val="22"/>
          <w:rtl/>
          <w:lang w:val="en-US"/>
        </w:rPr>
        <w:t>ويبين تحليل الفجوات أن العديد من الأطراف تفتقر حالياً إلى نهج وطني منسق لإدارة التنوع البيولوجي للتربة. وتت</w:t>
      </w:r>
      <w:r w:rsidR="0074117B">
        <w:rPr>
          <w:rFonts w:cs="Simplified Arabic" w:hint="cs"/>
          <w:sz w:val="22"/>
          <w:rtl/>
          <w:lang w:val="en-US"/>
        </w:rPr>
        <w:t>جزأ</w:t>
      </w:r>
      <w:r w:rsidRPr="003675DF">
        <w:rPr>
          <w:rFonts w:cs="Simplified Arabic"/>
          <w:sz w:val="22"/>
          <w:rtl/>
          <w:lang w:val="en-US"/>
        </w:rPr>
        <w:t xml:space="preserve"> البيانات والتحليلات والإجراءات بين </w:t>
      </w:r>
      <w:r w:rsidR="0074117B">
        <w:rPr>
          <w:rFonts w:cs="Simplified Arabic" w:hint="cs"/>
          <w:sz w:val="22"/>
          <w:rtl/>
          <w:lang w:val="en-US"/>
        </w:rPr>
        <w:t>الجهات المعنية المختلفة</w:t>
      </w:r>
      <w:r w:rsidRPr="003675DF">
        <w:rPr>
          <w:rFonts w:cs="Simplified Arabic"/>
          <w:sz w:val="22"/>
          <w:rtl/>
          <w:lang w:val="en-US"/>
        </w:rPr>
        <w:t xml:space="preserve">، مثل الوكالات الحكومية والمنظمات الدولية والمنظمات غير الحكومية والأوساط الأكاديمية. </w:t>
      </w:r>
      <w:r w:rsidR="0074117B">
        <w:rPr>
          <w:rFonts w:cs="Simplified Arabic" w:hint="cs"/>
          <w:sz w:val="22"/>
          <w:rtl/>
          <w:lang w:val="en-US"/>
        </w:rPr>
        <w:t>و</w:t>
      </w:r>
      <w:r w:rsidRPr="003675DF">
        <w:rPr>
          <w:rFonts w:cs="Simplified Arabic"/>
          <w:sz w:val="22"/>
          <w:rtl/>
          <w:lang w:val="en-US"/>
        </w:rPr>
        <w:t xml:space="preserve">هناك حاجة إلى أنظمة </w:t>
      </w:r>
      <w:r w:rsidR="0074117B">
        <w:rPr>
          <w:rFonts w:cs="Simplified Arabic" w:hint="cs"/>
          <w:sz w:val="22"/>
          <w:rtl/>
          <w:lang w:val="en-US"/>
        </w:rPr>
        <w:t>رصد</w:t>
      </w:r>
      <w:r w:rsidRPr="003675DF">
        <w:rPr>
          <w:rFonts w:cs="Simplified Arabic"/>
          <w:sz w:val="22"/>
          <w:rtl/>
          <w:lang w:val="en-US"/>
        </w:rPr>
        <w:t xml:space="preserve"> موحدة </w:t>
      </w:r>
      <w:r w:rsidR="0074117B">
        <w:rPr>
          <w:rFonts w:cs="Simplified Arabic" w:hint="cs"/>
          <w:sz w:val="22"/>
          <w:rtl/>
          <w:lang w:val="en-US"/>
        </w:rPr>
        <w:t>مزودة</w:t>
      </w:r>
      <w:r w:rsidRPr="003675DF">
        <w:rPr>
          <w:rFonts w:cs="Simplified Arabic"/>
          <w:sz w:val="22"/>
          <w:rtl/>
          <w:lang w:val="en-US"/>
        </w:rPr>
        <w:t xml:space="preserve"> </w:t>
      </w:r>
      <w:r w:rsidR="0074117B">
        <w:rPr>
          <w:rFonts w:cs="Simplified Arabic" w:hint="cs"/>
          <w:sz w:val="22"/>
          <w:rtl/>
          <w:lang w:val="en-US"/>
        </w:rPr>
        <w:t>ب</w:t>
      </w:r>
      <w:r w:rsidRPr="003675DF">
        <w:rPr>
          <w:rFonts w:cs="Simplified Arabic"/>
          <w:sz w:val="22"/>
          <w:rtl/>
          <w:lang w:val="en-US"/>
        </w:rPr>
        <w:t>مؤشرات التنوع البيولوجي للتربة. وهناك حاجة أيضاً إلى تحسين البيانات لدعم رصد</w:t>
      </w:r>
      <w:r w:rsidR="0074117B">
        <w:rPr>
          <w:rFonts w:cs="Simplified Arabic" w:hint="cs"/>
          <w:sz w:val="22"/>
          <w:rtl/>
          <w:lang w:val="en-US"/>
        </w:rPr>
        <w:t xml:space="preserve"> وقباس التقدم</w:t>
      </w:r>
      <w:r w:rsidRPr="003675DF">
        <w:rPr>
          <w:rFonts w:cs="Simplified Arabic"/>
          <w:sz w:val="22"/>
          <w:rtl/>
          <w:lang w:val="en-US"/>
        </w:rPr>
        <w:t xml:space="preserve">، ويمكن للمعلومات المكتسبة على هذا النحو أن تدعم عملية </w:t>
      </w:r>
      <w:r w:rsidR="0074117B">
        <w:rPr>
          <w:rFonts w:cs="Simplified Arabic" w:hint="cs"/>
          <w:sz w:val="22"/>
          <w:rtl/>
          <w:lang w:val="en-US"/>
        </w:rPr>
        <w:t>اتخاذ</w:t>
      </w:r>
      <w:r w:rsidRPr="003675DF">
        <w:rPr>
          <w:rFonts w:cs="Simplified Arabic"/>
          <w:sz w:val="22"/>
          <w:rtl/>
          <w:lang w:val="en-US"/>
        </w:rPr>
        <w:t xml:space="preserve"> القرار من جانب الحكومات والباحثين ومديري الأراضي.</w:t>
      </w:r>
    </w:p>
    <w:p w14:paraId="20B74E53" w14:textId="0CBEC603" w:rsidR="003675DF" w:rsidRPr="003675DF" w:rsidRDefault="003675DF"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3675DF">
        <w:rPr>
          <w:rFonts w:cs="Simplified Arabic"/>
          <w:sz w:val="22"/>
          <w:rtl/>
          <w:lang w:val="en-US"/>
        </w:rPr>
        <w:lastRenderedPageBreak/>
        <w:t>وأشار العديد من الأطراف أيضا</w:t>
      </w:r>
      <w:r w:rsidR="0074117B">
        <w:rPr>
          <w:rFonts w:cs="Simplified Arabic" w:hint="cs"/>
          <w:sz w:val="22"/>
          <w:rtl/>
          <w:lang w:val="en-US"/>
        </w:rPr>
        <w:t>ً</w:t>
      </w:r>
      <w:r w:rsidRPr="003675DF">
        <w:rPr>
          <w:rFonts w:cs="Simplified Arabic"/>
          <w:sz w:val="22"/>
          <w:rtl/>
          <w:lang w:val="en-US"/>
        </w:rPr>
        <w:t xml:space="preserve"> إلى فجوات المعرفة باعتبارها عائقا</w:t>
      </w:r>
      <w:r w:rsidR="0074117B">
        <w:rPr>
          <w:rFonts w:cs="Simplified Arabic" w:hint="cs"/>
          <w:sz w:val="22"/>
          <w:rtl/>
          <w:lang w:val="en-US"/>
        </w:rPr>
        <w:t>ً</w:t>
      </w:r>
      <w:r w:rsidRPr="003675DF">
        <w:rPr>
          <w:rFonts w:cs="Simplified Arabic"/>
          <w:sz w:val="22"/>
          <w:rtl/>
          <w:lang w:val="en-US"/>
        </w:rPr>
        <w:t xml:space="preserve"> أمام تنفيذ خطة العمل (2020–2030). </w:t>
      </w:r>
      <w:r w:rsidR="0074117B">
        <w:rPr>
          <w:rFonts w:cs="Simplified Arabic" w:hint="cs"/>
          <w:sz w:val="22"/>
          <w:rtl/>
          <w:lang w:val="en-US"/>
        </w:rPr>
        <w:t>و</w:t>
      </w:r>
      <w:r w:rsidRPr="003675DF">
        <w:rPr>
          <w:rFonts w:cs="Simplified Arabic"/>
          <w:sz w:val="22"/>
          <w:rtl/>
          <w:lang w:val="en-US"/>
        </w:rPr>
        <w:t xml:space="preserve">لا يزال التنوع البيولوجي للتربة غير مستكشف إلى حد كبير، كما أن الخبرة </w:t>
      </w:r>
      <w:r w:rsidR="0074117B">
        <w:rPr>
          <w:rFonts w:cs="Simplified Arabic" w:hint="cs"/>
          <w:sz w:val="22"/>
          <w:rtl/>
          <w:lang w:val="en-US"/>
        </w:rPr>
        <w:t xml:space="preserve">في مجال </w:t>
      </w:r>
      <w:r w:rsidRPr="003675DF">
        <w:rPr>
          <w:rFonts w:cs="Simplified Arabic"/>
          <w:sz w:val="22"/>
          <w:rtl/>
          <w:lang w:val="en-US"/>
        </w:rPr>
        <w:t>التصنيف آخذة في ال</w:t>
      </w:r>
      <w:r w:rsidR="00810E67">
        <w:rPr>
          <w:rFonts w:cs="Simplified Arabic" w:hint="cs"/>
          <w:sz w:val="22"/>
          <w:rtl/>
          <w:lang w:val="en-US"/>
        </w:rPr>
        <w:t>تناقص</w:t>
      </w:r>
      <w:r w:rsidRPr="003675DF">
        <w:rPr>
          <w:rFonts w:cs="Simplified Arabic"/>
          <w:sz w:val="22"/>
          <w:rtl/>
          <w:lang w:val="en-US"/>
        </w:rPr>
        <w:t>. ومع ذلك، هناك حاجة ماسة إلى مثل هذه الخبرة لتوسيع نطاق الأساليب البيولوجية الجزيئية الموثوقة، لأنها ضرورية للتحقق من دقة وأهمية تلك الأساليب ولملء قواعد البيانات الأساسية والتحقق من صحتها.</w:t>
      </w:r>
    </w:p>
    <w:p w14:paraId="334476C8" w14:textId="76FFEE8C" w:rsidR="003675DF" w:rsidRPr="003675DF" w:rsidRDefault="003675DF"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3675DF">
        <w:rPr>
          <w:rFonts w:cs="Simplified Arabic"/>
          <w:sz w:val="22"/>
          <w:rtl/>
          <w:lang w:val="en-US"/>
        </w:rPr>
        <w:t xml:space="preserve">وفيما يتعلق بتحليل الفرص، رأت الأطراف فرصة في ربط تنفيذ خطة العمل بالاستراتيجيات وخطط العمل الوطنية للتنوع البيولوجي وإطار الرصد </w:t>
      </w:r>
      <w:r w:rsidR="00810E67">
        <w:rPr>
          <w:rFonts w:cs="Simplified Arabic" w:hint="cs"/>
          <w:sz w:val="22"/>
          <w:rtl/>
          <w:lang w:val="en-US"/>
        </w:rPr>
        <w:t>ل</w:t>
      </w:r>
      <w:r w:rsidR="00810E67" w:rsidRPr="00810E67">
        <w:rPr>
          <w:rFonts w:cs="Simplified Arabic"/>
          <w:sz w:val="22"/>
          <w:rtl/>
          <w:lang w:val="en-US"/>
        </w:rPr>
        <w:t xml:space="preserve">إطار </w:t>
      </w:r>
      <w:proofErr w:type="spellStart"/>
      <w:r w:rsidR="00810E67" w:rsidRPr="00810E67">
        <w:rPr>
          <w:rFonts w:cs="Simplified Arabic"/>
          <w:sz w:val="22"/>
          <w:rtl/>
          <w:lang w:val="en-US"/>
        </w:rPr>
        <w:t>كونمينغ</w:t>
      </w:r>
      <w:proofErr w:type="spellEnd"/>
      <w:r w:rsidR="00810E67" w:rsidRPr="00810E67">
        <w:rPr>
          <w:rFonts w:cs="Simplified Arabic"/>
          <w:sz w:val="22"/>
          <w:rtl/>
          <w:lang w:val="en-US"/>
        </w:rPr>
        <w:t xml:space="preserve"> - مونتريال العالمي للتنوع البيولوجي</w:t>
      </w:r>
      <w:r w:rsidRPr="003675DF">
        <w:rPr>
          <w:rFonts w:cs="Simplified Arabic"/>
          <w:sz w:val="22"/>
          <w:rtl/>
          <w:lang w:val="en-US"/>
        </w:rPr>
        <w:t>. كما رأى الكثيرون قيمة في ربط تنفيذ الخطة بالاستراتيجيات الوطنية للقطاع الزراعي. وت</w:t>
      </w:r>
      <w:r w:rsidR="00810E67">
        <w:rPr>
          <w:rFonts w:cs="Simplified Arabic" w:hint="cs"/>
          <w:sz w:val="22"/>
          <w:rtl/>
          <w:lang w:val="en-US"/>
        </w:rPr>
        <w:t>وجد</w:t>
      </w:r>
      <w:r w:rsidRPr="003675DF">
        <w:rPr>
          <w:rFonts w:cs="Simplified Arabic"/>
          <w:sz w:val="22"/>
          <w:rtl/>
          <w:lang w:val="en-US"/>
        </w:rPr>
        <w:t xml:space="preserve"> فرصة </w:t>
      </w:r>
      <w:proofErr w:type="gramStart"/>
      <w:r w:rsidRPr="003675DF">
        <w:rPr>
          <w:rFonts w:cs="Simplified Arabic"/>
          <w:sz w:val="22"/>
          <w:rtl/>
          <w:lang w:val="en-US"/>
        </w:rPr>
        <w:t>هامة</w:t>
      </w:r>
      <w:proofErr w:type="gramEnd"/>
      <w:r w:rsidRPr="003675DF">
        <w:rPr>
          <w:rFonts w:cs="Simplified Arabic"/>
          <w:sz w:val="22"/>
          <w:rtl/>
          <w:lang w:val="en-US"/>
        </w:rPr>
        <w:t xml:space="preserve"> أخرى </w:t>
      </w:r>
      <w:r w:rsidR="00810E67">
        <w:rPr>
          <w:rFonts w:cs="Simplified Arabic" w:hint="cs"/>
          <w:sz w:val="22"/>
          <w:rtl/>
          <w:lang w:val="en-US"/>
        </w:rPr>
        <w:t>من خلال</w:t>
      </w:r>
      <w:r w:rsidRPr="003675DF">
        <w:rPr>
          <w:rFonts w:cs="Simplified Arabic"/>
          <w:sz w:val="22"/>
          <w:rtl/>
          <w:lang w:val="en-US"/>
        </w:rPr>
        <w:t xml:space="preserve"> تعزيز القدرات والتكنولوجيا واستخدام الأدوات اللازمة لتنفيذ الخطة. </w:t>
      </w:r>
      <w:r w:rsidR="00810E67">
        <w:rPr>
          <w:rFonts w:cs="Simplified Arabic" w:hint="cs"/>
          <w:sz w:val="22"/>
          <w:rtl/>
          <w:lang w:val="en-US"/>
        </w:rPr>
        <w:t>و</w:t>
      </w:r>
      <w:r w:rsidRPr="003675DF">
        <w:rPr>
          <w:rFonts w:cs="Simplified Arabic"/>
          <w:sz w:val="22"/>
          <w:rtl/>
          <w:lang w:val="en-US"/>
        </w:rPr>
        <w:t>قد ن</w:t>
      </w:r>
      <w:r w:rsidR="00810E67">
        <w:rPr>
          <w:rFonts w:cs="Simplified Arabic" w:hint="cs"/>
          <w:sz w:val="22"/>
          <w:rtl/>
          <w:lang w:val="en-US"/>
        </w:rPr>
        <w:t>ُ</w:t>
      </w:r>
      <w:r w:rsidRPr="003675DF">
        <w:rPr>
          <w:rFonts w:cs="Simplified Arabic"/>
          <w:sz w:val="22"/>
          <w:rtl/>
          <w:lang w:val="en-US"/>
        </w:rPr>
        <w:t>ف</w:t>
      </w:r>
      <w:r w:rsidR="00810E67">
        <w:rPr>
          <w:rFonts w:cs="Simplified Arabic" w:hint="cs"/>
          <w:sz w:val="22"/>
          <w:rtl/>
          <w:lang w:val="en-US"/>
        </w:rPr>
        <w:t>ِّ</w:t>
      </w:r>
      <w:r w:rsidRPr="003675DF">
        <w:rPr>
          <w:rFonts w:cs="Simplified Arabic"/>
          <w:sz w:val="22"/>
          <w:rtl/>
          <w:lang w:val="en-US"/>
        </w:rPr>
        <w:t>ذ</w:t>
      </w:r>
      <w:r w:rsidR="00810E67">
        <w:rPr>
          <w:rFonts w:cs="Simplified Arabic" w:hint="cs"/>
          <w:sz w:val="22"/>
          <w:rtl/>
          <w:lang w:val="en-US"/>
        </w:rPr>
        <w:t>ت</w:t>
      </w:r>
      <w:r w:rsidRPr="003675DF">
        <w:rPr>
          <w:rFonts w:cs="Simplified Arabic"/>
          <w:sz w:val="22"/>
          <w:rtl/>
          <w:lang w:val="en-US"/>
        </w:rPr>
        <w:t xml:space="preserve"> بعض الإجراءات </w:t>
      </w:r>
      <w:r w:rsidR="00810E67">
        <w:rPr>
          <w:rFonts w:cs="Simplified Arabic" w:hint="cs"/>
          <w:sz w:val="22"/>
          <w:rtl/>
          <w:lang w:val="en-US"/>
        </w:rPr>
        <w:t>فيما يتعلق</w:t>
      </w:r>
      <w:r w:rsidRPr="003675DF">
        <w:rPr>
          <w:rFonts w:cs="Simplified Arabic"/>
          <w:sz w:val="22"/>
          <w:rtl/>
          <w:lang w:val="en-US"/>
        </w:rPr>
        <w:t xml:space="preserve"> </w:t>
      </w:r>
      <w:r w:rsidR="00810E67">
        <w:rPr>
          <w:rFonts w:cs="Simplified Arabic" w:hint="cs"/>
          <w:sz w:val="22"/>
          <w:rtl/>
          <w:lang w:val="en-US"/>
        </w:rPr>
        <w:t>با</w:t>
      </w:r>
      <w:r w:rsidRPr="003675DF">
        <w:rPr>
          <w:rFonts w:cs="Simplified Arabic"/>
          <w:sz w:val="22"/>
          <w:rtl/>
          <w:lang w:val="en-US"/>
        </w:rPr>
        <w:t>لتربة الزراعية، ولكن</w:t>
      </w:r>
      <w:r w:rsidR="007F1DC6">
        <w:rPr>
          <w:rFonts w:cs="Simplified Arabic" w:hint="cs"/>
          <w:sz w:val="22"/>
          <w:rtl/>
          <w:lang w:val="en-US"/>
        </w:rPr>
        <w:t>ها لم تنفّذ في ا</w:t>
      </w:r>
      <w:r w:rsidRPr="003675DF">
        <w:rPr>
          <w:rFonts w:cs="Simplified Arabic"/>
          <w:sz w:val="22"/>
          <w:rtl/>
          <w:lang w:val="en-US"/>
        </w:rPr>
        <w:t>لمناطق الحضرية.</w:t>
      </w:r>
    </w:p>
    <w:p w14:paraId="60C4075A" w14:textId="4DF12E3A" w:rsidR="003675DF" w:rsidRDefault="007F1DC6"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Pr>
          <w:rFonts w:cs="Simplified Arabic" w:hint="cs"/>
          <w:sz w:val="22"/>
          <w:rtl/>
          <w:lang w:val="en-US"/>
        </w:rPr>
        <w:t>و</w:t>
      </w:r>
      <w:r w:rsidR="003675DF" w:rsidRPr="003675DF">
        <w:rPr>
          <w:rFonts w:cs="Simplified Arabic"/>
          <w:sz w:val="22"/>
          <w:rtl/>
          <w:lang w:val="en-US"/>
        </w:rPr>
        <w:t xml:space="preserve">تدعم مجموعة واسعة من الأنشطة المدرجة في الاستراتيجيات وخطط العمل الوطنية للتنوع البيولوجي </w:t>
      </w:r>
      <w:r>
        <w:rPr>
          <w:rFonts w:cs="Simplified Arabic" w:hint="cs"/>
          <w:sz w:val="22"/>
          <w:rtl/>
          <w:lang w:val="en-US"/>
        </w:rPr>
        <w:t>وضع</w:t>
      </w:r>
      <w:r w:rsidR="003675DF" w:rsidRPr="003675DF">
        <w:rPr>
          <w:rFonts w:cs="Simplified Arabic"/>
          <w:sz w:val="22"/>
          <w:rtl/>
          <w:lang w:val="en-US"/>
        </w:rPr>
        <w:t xml:space="preserve"> وتنفيذ سياسات حفظ التنوع البيولوجي واستخدامه المستدام واستعادته. ورغم أن هذه السياسات والأنشطة لا تركز بشكل خاص على التنوع البيولوجي للتربة، </w:t>
      </w:r>
      <w:r>
        <w:rPr>
          <w:rFonts w:cs="Simplified Arabic" w:hint="cs"/>
          <w:sz w:val="22"/>
          <w:rtl/>
          <w:lang w:val="en-US"/>
        </w:rPr>
        <w:t>إلا أنها</w:t>
      </w:r>
      <w:r w:rsidR="003675DF" w:rsidRPr="003675DF">
        <w:rPr>
          <w:rFonts w:cs="Simplified Arabic"/>
          <w:sz w:val="22"/>
          <w:rtl/>
          <w:lang w:val="en-US"/>
        </w:rPr>
        <w:t xml:space="preserve"> يمكن أن تساهم في حمايته وإدارته المستدامة. ومع ذلك، لم </w:t>
      </w:r>
      <w:r>
        <w:rPr>
          <w:rFonts w:cs="Simplified Arabic" w:hint="cs"/>
          <w:sz w:val="22"/>
          <w:rtl/>
          <w:lang w:val="en-US"/>
        </w:rPr>
        <w:t>تُ</w:t>
      </w:r>
      <w:r w:rsidR="003675DF" w:rsidRPr="003675DF">
        <w:rPr>
          <w:rFonts w:cs="Simplified Arabic"/>
          <w:sz w:val="22"/>
          <w:rtl/>
          <w:lang w:val="en-US"/>
        </w:rPr>
        <w:t>ذكر</w:t>
      </w:r>
      <w:r>
        <w:rPr>
          <w:rFonts w:cs="Simplified Arabic" w:hint="cs"/>
          <w:sz w:val="22"/>
          <w:rtl/>
          <w:lang w:val="en-US"/>
        </w:rPr>
        <w:t xml:space="preserve"> في التقارير</w:t>
      </w:r>
      <w:r w:rsidR="003675DF" w:rsidRPr="003675DF">
        <w:rPr>
          <w:rFonts w:cs="Simplified Arabic"/>
          <w:sz w:val="22"/>
          <w:rtl/>
          <w:lang w:val="en-US"/>
        </w:rPr>
        <w:t xml:space="preserve"> أي أهداف أو مؤشرات وطنية مخصصة حصريا</w:t>
      </w:r>
      <w:r>
        <w:rPr>
          <w:rFonts w:cs="Simplified Arabic" w:hint="cs"/>
          <w:sz w:val="22"/>
          <w:rtl/>
          <w:lang w:val="en-US"/>
        </w:rPr>
        <w:t>ً</w:t>
      </w:r>
      <w:r w:rsidR="003675DF" w:rsidRPr="003675DF">
        <w:rPr>
          <w:rFonts w:cs="Simplified Arabic"/>
          <w:sz w:val="22"/>
          <w:rtl/>
          <w:lang w:val="en-US"/>
        </w:rPr>
        <w:t xml:space="preserve"> لرصد التنوع البيولوجي للتربة.</w:t>
      </w:r>
    </w:p>
    <w:p w14:paraId="23E87C0B" w14:textId="44774E8C" w:rsidR="003675DF" w:rsidRDefault="00DA62AE"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Pr>
          <w:rFonts w:cs="Simplified Arabic" w:hint="cs"/>
          <w:sz w:val="22"/>
          <w:rtl/>
          <w:lang w:val="en-US"/>
        </w:rPr>
        <w:t>ويمكن ل</w:t>
      </w:r>
      <w:r w:rsidR="003675DF" w:rsidRPr="003675DF">
        <w:rPr>
          <w:rFonts w:cs="Simplified Arabic"/>
          <w:sz w:val="22"/>
          <w:rtl/>
          <w:lang w:val="en-US"/>
        </w:rPr>
        <w:t>وجود نظام منسق لرصد التنوع البيولوجي للتربة وبروتوكولات موحدة لاختبار التربة أن يعزز تنسيق الإدارة الوطنية لبيانات التربة والرصد الفعال لتنوع</w:t>
      </w:r>
      <w:r>
        <w:rPr>
          <w:rFonts w:cs="Simplified Arabic" w:hint="cs"/>
          <w:sz w:val="22"/>
          <w:rtl/>
          <w:lang w:val="en-US"/>
        </w:rPr>
        <w:t>ها</w:t>
      </w:r>
      <w:r w:rsidR="003675DF" w:rsidRPr="003675DF">
        <w:rPr>
          <w:rFonts w:cs="Simplified Arabic"/>
          <w:sz w:val="22"/>
          <w:rtl/>
          <w:lang w:val="en-US"/>
        </w:rPr>
        <w:t xml:space="preserve"> البيولوجي. </w:t>
      </w:r>
      <w:r w:rsidR="00AF7FA3">
        <w:rPr>
          <w:rFonts w:cs="Simplified Arabic" w:hint="cs"/>
          <w:sz w:val="22"/>
          <w:rtl/>
          <w:lang w:val="en-US"/>
        </w:rPr>
        <w:t>ويمكن</w:t>
      </w:r>
      <w:r w:rsidR="003675DF" w:rsidRPr="003675DF">
        <w:rPr>
          <w:rFonts w:cs="Simplified Arabic"/>
          <w:sz w:val="22"/>
          <w:rtl/>
          <w:lang w:val="en-US"/>
        </w:rPr>
        <w:t xml:space="preserve"> </w:t>
      </w:r>
      <w:r w:rsidR="00AF7FA3">
        <w:rPr>
          <w:rFonts w:cs="Simplified Arabic" w:hint="cs"/>
          <w:sz w:val="22"/>
          <w:rtl/>
          <w:lang w:val="en-US"/>
        </w:rPr>
        <w:t>ل</w:t>
      </w:r>
      <w:r w:rsidR="003675DF" w:rsidRPr="003675DF">
        <w:rPr>
          <w:rFonts w:cs="Simplified Arabic"/>
          <w:sz w:val="22"/>
          <w:rtl/>
          <w:lang w:val="en-US"/>
        </w:rPr>
        <w:t>لإدارة المنسقة لبيانات التربة أن توفر أساساً ل</w:t>
      </w:r>
      <w:r w:rsidR="00AF7FA3">
        <w:rPr>
          <w:rFonts w:cs="Simplified Arabic" w:hint="cs"/>
          <w:sz w:val="22"/>
          <w:rtl/>
          <w:lang w:val="en-US"/>
        </w:rPr>
        <w:t>إنشاء</w:t>
      </w:r>
      <w:r w:rsidR="003675DF" w:rsidRPr="003675DF">
        <w:rPr>
          <w:rFonts w:cs="Simplified Arabic"/>
          <w:sz w:val="22"/>
          <w:rtl/>
          <w:lang w:val="en-US"/>
        </w:rPr>
        <w:t xml:space="preserve"> مؤشرات التنوع البيولوجي للتربة لدعم اتخاذ قرارات مستنيرة. </w:t>
      </w:r>
      <w:r w:rsidR="00AF7FA3">
        <w:rPr>
          <w:rFonts w:cs="Simplified Arabic" w:hint="cs"/>
          <w:sz w:val="22"/>
          <w:rtl/>
          <w:lang w:val="en-US"/>
        </w:rPr>
        <w:t>وسيكون</w:t>
      </w:r>
      <w:r w:rsidR="003675DF" w:rsidRPr="003675DF">
        <w:rPr>
          <w:rFonts w:cs="Simplified Arabic"/>
          <w:sz w:val="22"/>
          <w:rtl/>
          <w:lang w:val="en-US"/>
        </w:rPr>
        <w:t xml:space="preserve"> إدراج مؤشرات التنوع البيولوجي للتربة</w:t>
      </w:r>
      <w:r w:rsidR="001160F0">
        <w:rPr>
          <w:rFonts w:cs="Simplified Arabic" w:hint="cs"/>
          <w:sz w:val="22"/>
          <w:rtl/>
          <w:lang w:val="en-US"/>
        </w:rPr>
        <w:t xml:space="preserve">، </w:t>
      </w:r>
      <w:r w:rsidR="001160F0" w:rsidRPr="001160F0">
        <w:rPr>
          <w:rFonts w:cs="Simplified Arabic"/>
          <w:sz w:val="22"/>
          <w:rtl/>
          <w:lang w:val="en-US"/>
        </w:rPr>
        <w:t>بمجرد إنشائها</w:t>
      </w:r>
      <w:r w:rsidR="001160F0">
        <w:rPr>
          <w:rFonts w:cs="Simplified Arabic" w:hint="cs"/>
          <w:sz w:val="22"/>
          <w:rtl/>
          <w:lang w:val="en-US"/>
        </w:rPr>
        <w:t>،</w:t>
      </w:r>
      <w:r w:rsidR="003675DF" w:rsidRPr="003675DF">
        <w:rPr>
          <w:rFonts w:cs="Simplified Arabic"/>
          <w:sz w:val="22"/>
          <w:rtl/>
          <w:lang w:val="en-US"/>
        </w:rPr>
        <w:t xml:space="preserve"> في إطار رصد </w:t>
      </w:r>
      <w:r w:rsidR="00AF7FA3" w:rsidRPr="00AF7FA3">
        <w:rPr>
          <w:rFonts w:cs="Simplified Arabic"/>
          <w:sz w:val="22"/>
          <w:rtl/>
          <w:lang w:val="en-US"/>
        </w:rPr>
        <w:t xml:space="preserve">إطار </w:t>
      </w:r>
      <w:proofErr w:type="spellStart"/>
      <w:r w:rsidR="00AF7FA3" w:rsidRPr="00AF7FA3">
        <w:rPr>
          <w:rFonts w:cs="Simplified Arabic"/>
          <w:sz w:val="22"/>
          <w:rtl/>
          <w:lang w:val="en-US"/>
        </w:rPr>
        <w:t>كونمينغ</w:t>
      </w:r>
      <w:proofErr w:type="spellEnd"/>
      <w:r w:rsidR="00AF7FA3" w:rsidRPr="00AF7FA3">
        <w:rPr>
          <w:rFonts w:cs="Simplified Arabic"/>
          <w:sz w:val="22"/>
          <w:rtl/>
          <w:lang w:val="en-US"/>
        </w:rPr>
        <w:t xml:space="preserve"> - مونتريال العالمي للتنوع البيولوجي</w:t>
      </w:r>
      <w:r w:rsidR="00AF7FA3">
        <w:rPr>
          <w:rFonts w:cs="Simplified Arabic" w:hint="cs"/>
          <w:sz w:val="22"/>
          <w:rtl/>
          <w:lang w:val="en-US"/>
        </w:rPr>
        <w:t xml:space="preserve"> </w:t>
      </w:r>
      <w:r w:rsidR="003675DF" w:rsidRPr="003675DF">
        <w:rPr>
          <w:rFonts w:cs="Simplified Arabic"/>
          <w:sz w:val="22"/>
          <w:rtl/>
          <w:lang w:val="en-US"/>
        </w:rPr>
        <w:t>خطوة جيدة إلى الأمام لتحفيز العمل وزيادة الوعي بأهمية التنوع البيولوجي للتربة، كما أن تعزيز إدماج مؤشرات التنوع البيولوجي للتربة في التشريعات سيكون مفيدا.</w:t>
      </w:r>
    </w:p>
    <w:p w14:paraId="3D4E766A" w14:textId="0FC00B44" w:rsidR="00664322" w:rsidRP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t>و</w:t>
      </w:r>
      <w:r w:rsidR="001160F0" w:rsidRPr="001160F0">
        <w:rPr>
          <w:rFonts w:cs="Simplified Arabic"/>
          <w:sz w:val="22"/>
          <w:rtl/>
          <w:lang w:val="en-US"/>
        </w:rPr>
        <w:t>ثمة</w:t>
      </w:r>
      <w:r w:rsidRPr="00664322">
        <w:rPr>
          <w:rFonts w:cs="Simplified Arabic"/>
          <w:sz w:val="22"/>
          <w:rtl/>
          <w:lang w:val="en-US"/>
        </w:rPr>
        <w:t xml:space="preserve"> مجال لتعزيز القدرات المؤسسية ودمج نظم البيانات المتعلقة بالتنوع البيولوجي للتربة، ولا سيما في سياق تغير المناخ. ويمكن لخطط التكيف مع تغير المناخ والتخفيف من آثاره أن تتضمن تدابير الإدارة المستدامة للتربة والجوانب البيولوجية.</w:t>
      </w:r>
    </w:p>
    <w:p w14:paraId="06218BD1" w14:textId="1EC074AB" w:rsidR="00664322" w:rsidRPr="00664322" w:rsidRDefault="00744BE3"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Pr>
          <w:rFonts w:cs="Simplified Arabic" w:hint="cs"/>
          <w:sz w:val="22"/>
          <w:rtl/>
          <w:lang w:val="en-US"/>
        </w:rPr>
        <w:t>و</w:t>
      </w:r>
      <w:r w:rsidRPr="00744BE3">
        <w:rPr>
          <w:rFonts w:cs="Simplified Arabic"/>
          <w:sz w:val="22"/>
          <w:rtl/>
          <w:lang w:val="en-US"/>
        </w:rPr>
        <w:t>في كثير من الحالات، تعتمد</w:t>
      </w:r>
      <w:r>
        <w:rPr>
          <w:rFonts w:cs="Simplified Arabic" w:hint="cs"/>
          <w:sz w:val="22"/>
          <w:rtl/>
          <w:lang w:val="en-US"/>
        </w:rPr>
        <w:t xml:space="preserve"> </w:t>
      </w:r>
      <w:r w:rsidR="00664322" w:rsidRPr="00664322">
        <w:rPr>
          <w:rFonts w:cs="Simplified Arabic"/>
          <w:sz w:val="22"/>
          <w:rtl/>
          <w:lang w:val="en-US"/>
        </w:rPr>
        <w:t xml:space="preserve">الممارسات المستدامة وبناء القدرات المتعلقة بالتنوع البيولوجي على المشاريع. وتوجد فرص </w:t>
      </w:r>
      <w:r w:rsidR="00290B93">
        <w:rPr>
          <w:rFonts w:cs="Simplified Arabic" w:hint="cs"/>
          <w:sz w:val="22"/>
          <w:rtl/>
          <w:lang w:val="en-US"/>
        </w:rPr>
        <w:t>لوضع</w:t>
      </w:r>
      <w:r w:rsidR="00664322" w:rsidRPr="00664322">
        <w:rPr>
          <w:rFonts w:cs="Simplified Arabic"/>
          <w:sz w:val="22"/>
          <w:rtl/>
          <w:lang w:val="en-US"/>
        </w:rPr>
        <w:t xml:space="preserve"> استراتيجيات وطنية للتربة من أجل إرساء حوكمة </w:t>
      </w:r>
      <w:r w:rsidR="00290B93">
        <w:rPr>
          <w:rFonts w:cs="Simplified Arabic" w:hint="cs"/>
          <w:sz w:val="22"/>
          <w:rtl/>
          <w:lang w:val="en-US"/>
        </w:rPr>
        <w:t>ل</w:t>
      </w:r>
      <w:r w:rsidR="00664322" w:rsidRPr="00664322">
        <w:rPr>
          <w:rFonts w:cs="Simplified Arabic"/>
          <w:sz w:val="22"/>
          <w:rtl/>
          <w:lang w:val="en-US"/>
        </w:rPr>
        <w:t>لتربة وتعزيز التنسيق بين المؤسسات.</w:t>
      </w:r>
    </w:p>
    <w:p w14:paraId="4FFD7318" w14:textId="293F8F01" w:rsidR="00664322" w:rsidRP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t>وتوجد أيضا</w:t>
      </w:r>
      <w:r w:rsidR="00290B93">
        <w:rPr>
          <w:rFonts w:cs="Simplified Arabic" w:hint="cs"/>
          <w:sz w:val="22"/>
          <w:rtl/>
          <w:lang w:val="en-US"/>
        </w:rPr>
        <w:t>ً</w:t>
      </w:r>
      <w:r w:rsidRPr="00664322">
        <w:rPr>
          <w:rFonts w:cs="Simplified Arabic"/>
          <w:sz w:val="22"/>
          <w:rtl/>
          <w:lang w:val="en-US"/>
        </w:rPr>
        <w:t xml:space="preserve"> فرص لإدراج أطر السياس</w:t>
      </w:r>
      <w:r w:rsidR="00290B93">
        <w:rPr>
          <w:rFonts w:cs="Simplified Arabic" w:hint="cs"/>
          <w:sz w:val="22"/>
          <w:rtl/>
          <w:lang w:val="en-US"/>
        </w:rPr>
        <w:t>ات</w:t>
      </w:r>
      <w:r w:rsidRPr="00664322">
        <w:rPr>
          <w:rFonts w:cs="Simplified Arabic"/>
          <w:sz w:val="22"/>
          <w:rtl/>
          <w:lang w:val="en-US"/>
        </w:rPr>
        <w:t xml:space="preserve"> و</w:t>
      </w:r>
      <w:r w:rsidR="00290B93">
        <w:rPr>
          <w:rFonts w:cs="Simplified Arabic" w:hint="cs"/>
          <w:sz w:val="22"/>
          <w:rtl/>
          <w:lang w:val="en-US"/>
        </w:rPr>
        <w:t xml:space="preserve">الأطر </w:t>
      </w:r>
      <w:r w:rsidRPr="00664322">
        <w:rPr>
          <w:rFonts w:cs="Simplified Arabic"/>
          <w:sz w:val="22"/>
          <w:rtl/>
          <w:lang w:val="en-US"/>
        </w:rPr>
        <w:t>التنظيمية المتعلقة بالإدارة المستدامة لموارد التربة والتنوع البيولوجي للتربة في ال</w:t>
      </w:r>
      <w:r w:rsidR="00290B93">
        <w:rPr>
          <w:rFonts w:cs="Simplified Arabic" w:hint="cs"/>
          <w:sz w:val="22"/>
          <w:rtl/>
          <w:lang w:val="en-US"/>
        </w:rPr>
        <w:t>صكوك</w:t>
      </w:r>
      <w:r w:rsidRPr="00664322">
        <w:rPr>
          <w:rFonts w:cs="Simplified Arabic"/>
          <w:sz w:val="22"/>
          <w:rtl/>
          <w:lang w:val="en-US"/>
        </w:rPr>
        <w:t xml:space="preserve"> والسياسات العامة عبر القطاعات، على سبيل المثال، الغابات والثروة الحيوانية والزراعة. </w:t>
      </w:r>
      <w:r w:rsidR="00290B93">
        <w:rPr>
          <w:rFonts w:cs="Simplified Arabic" w:hint="cs"/>
          <w:sz w:val="22"/>
          <w:rtl/>
          <w:lang w:val="en-US"/>
        </w:rPr>
        <w:t>وتُؤثر</w:t>
      </w:r>
      <w:r w:rsidRPr="00664322">
        <w:rPr>
          <w:rFonts w:cs="Simplified Arabic"/>
          <w:sz w:val="22"/>
          <w:rtl/>
          <w:lang w:val="en-US"/>
        </w:rPr>
        <w:t xml:space="preserve"> العديد من السياسات التي تنظم استخدام الأراضي والوقاية من الآفات وصحة الغابات والزراعة </w:t>
      </w:r>
      <w:r w:rsidR="00290B93">
        <w:rPr>
          <w:rFonts w:cs="Simplified Arabic" w:hint="cs"/>
          <w:sz w:val="22"/>
          <w:rtl/>
          <w:lang w:val="en-US"/>
        </w:rPr>
        <w:t>بشكل</w:t>
      </w:r>
      <w:r w:rsidRPr="00664322">
        <w:rPr>
          <w:rFonts w:cs="Simplified Arabic"/>
          <w:sz w:val="22"/>
          <w:rtl/>
          <w:lang w:val="en-US"/>
        </w:rPr>
        <w:t xml:space="preserve"> مباشر على صحة التربة والتنوع البيولوجي. ويمكن للاستراتيجيات وخطط العمل الوطنية للتنوع البيولوجي أن </w:t>
      </w:r>
      <w:r w:rsidR="00290B93">
        <w:rPr>
          <w:rFonts w:cs="Simplified Arabic" w:hint="cs"/>
          <w:sz w:val="22"/>
          <w:rtl/>
          <w:lang w:val="en-US"/>
        </w:rPr>
        <w:t>تتيح</w:t>
      </w:r>
      <w:r w:rsidRPr="00664322">
        <w:rPr>
          <w:rFonts w:cs="Simplified Arabic"/>
          <w:sz w:val="22"/>
          <w:rtl/>
          <w:lang w:val="en-US"/>
        </w:rPr>
        <w:t xml:space="preserve"> فرصا لتعميم التنوع البيولوجي للتربة في الخطط القطاعية الأخرى، مثل </w:t>
      </w:r>
      <w:r w:rsidR="00E31C23">
        <w:rPr>
          <w:rFonts w:cs="Simplified Arabic" w:hint="cs"/>
          <w:sz w:val="22"/>
          <w:rtl/>
          <w:lang w:val="en-US"/>
        </w:rPr>
        <w:t>إصلاح</w:t>
      </w:r>
      <w:r w:rsidRPr="00664322">
        <w:rPr>
          <w:rFonts w:cs="Simplified Arabic"/>
          <w:sz w:val="22"/>
          <w:rtl/>
          <w:lang w:val="en-US"/>
        </w:rPr>
        <w:t xml:space="preserve"> النظم الإيكولوجية والخطط والسياسات والاستراتيجيات الزراعية، بما في ذلك الحراجة الزراعية والزراعة الإيكولوجية وحفظ التربة.</w:t>
      </w:r>
    </w:p>
    <w:p w14:paraId="3CB181EA" w14:textId="67A4DF1A" w:rsid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t>وأشار عدد قليل من الأطراف إلى الفرص المتاحة لتعزيز الاقتصاد الدائري من خلال إعادة تدوير ا</w:t>
      </w:r>
      <w:r w:rsidR="009B1438">
        <w:rPr>
          <w:rFonts w:cs="Simplified Arabic" w:hint="cs"/>
          <w:sz w:val="22"/>
          <w:rtl/>
          <w:lang w:val="en-US"/>
        </w:rPr>
        <w:t>لم</w:t>
      </w:r>
      <w:r w:rsidRPr="00664322">
        <w:rPr>
          <w:rFonts w:cs="Simplified Arabic"/>
          <w:sz w:val="22"/>
          <w:rtl/>
          <w:lang w:val="en-US"/>
        </w:rPr>
        <w:t>غذي</w:t>
      </w:r>
      <w:r w:rsidR="009B1438">
        <w:rPr>
          <w:rFonts w:cs="Simplified Arabic" w:hint="cs"/>
          <w:sz w:val="22"/>
          <w:rtl/>
          <w:lang w:val="en-US"/>
        </w:rPr>
        <w:t>ات</w:t>
      </w:r>
      <w:r w:rsidRPr="00664322">
        <w:rPr>
          <w:rFonts w:cs="Simplified Arabic"/>
          <w:sz w:val="22"/>
          <w:rtl/>
          <w:lang w:val="en-US"/>
        </w:rPr>
        <w:t xml:space="preserve"> وتطوير الاقتصاد الحيوي باستخدام الكائنات الحية الدقيقة والفطريات الجذرية كمدخلات </w:t>
      </w:r>
      <w:r w:rsidR="009B1438">
        <w:rPr>
          <w:rFonts w:cs="Simplified Arabic" w:hint="cs"/>
          <w:sz w:val="22"/>
          <w:rtl/>
          <w:lang w:val="en-US"/>
        </w:rPr>
        <w:t>بيولوجية</w:t>
      </w:r>
      <w:r w:rsidRPr="00664322">
        <w:rPr>
          <w:rFonts w:cs="Simplified Arabic"/>
          <w:sz w:val="22"/>
          <w:rtl/>
          <w:lang w:val="en-US"/>
        </w:rPr>
        <w:t xml:space="preserve"> زراعية. وهناك فرصة أخرى تتمثل في </w:t>
      </w:r>
      <w:r w:rsidR="009B1438">
        <w:rPr>
          <w:rFonts w:cs="Simplified Arabic" w:hint="cs"/>
          <w:sz w:val="22"/>
          <w:rtl/>
          <w:lang w:val="en-US"/>
        </w:rPr>
        <w:t>مراعاة</w:t>
      </w:r>
      <w:r w:rsidRPr="00664322">
        <w:rPr>
          <w:rFonts w:cs="Simplified Arabic"/>
          <w:sz w:val="22"/>
          <w:rtl/>
          <w:lang w:val="en-US"/>
        </w:rPr>
        <w:t xml:space="preserve"> التنوع البيولوجي للتربة عند توفير حلول ال</w:t>
      </w:r>
      <w:r w:rsidR="00067CD4">
        <w:rPr>
          <w:rFonts w:cs="Simplified Arabic" w:hint="cs"/>
          <w:sz w:val="22"/>
          <w:rtl/>
          <w:lang w:val="en-US"/>
        </w:rPr>
        <w:t>إصلاح</w:t>
      </w:r>
      <w:r w:rsidRPr="00664322">
        <w:rPr>
          <w:rFonts w:cs="Simplified Arabic"/>
          <w:sz w:val="22"/>
          <w:rtl/>
          <w:lang w:val="en-US"/>
        </w:rPr>
        <w:t xml:space="preserve"> البيولوجي والمكافحة البيولوجية. وشددت الأطراف أيضاً على أن الاستثمار في البحوث وتحليل المخاطر ضروري لتقييم أثر إدخال الكائنات الحية الدقيقة والسلالات غير المحلية إلى البيئة.</w:t>
      </w:r>
    </w:p>
    <w:p w14:paraId="06748A9F" w14:textId="4D759A50" w:rsidR="00664322" w:rsidRP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lastRenderedPageBreak/>
        <w:t>وأشارت الأطراف إلى الفرص المتاحة ل</w:t>
      </w:r>
      <w:r w:rsidR="00067CD4">
        <w:rPr>
          <w:rFonts w:cs="Simplified Arabic" w:hint="cs"/>
          <w:sz w:val="22"/>
          <w:rtl/>
          <w:lang w:val="en-US"/>
        </w:rPr>
        <w:t>وضع</w:t>
      </w:r>
      <w:r w:rsidRPr="00664322">
        <w:rPr>
          <w:rFonts w:cs="Simplified Arabic"/>
          <w:sz w:val="22"/>
          <w:rtl/>
          <w:lang w:val="en-US"/>
        </w:rPr>
        <w:t xml:space="preserve"> سياسة</w:t>
      </w:r>
      <w:r w:rsidR="00067CD4">
        <w:rPr>
          <w:rFonts w:cs="Simplified Arabic" w:hint="cs"/>
          <w:sz w:val="22"/>
          <w:rtl/>
          <w:lang w:val="en-US"/>
        </w:rPr>
        <w:t xml:space="preserve"> عامة</w:t>
      </w:r>
      <w:r w:rsidRPr="00664322">
        <w:rPr>
          <w:rFonts w:cs="Simplified Arabic"/>
          <w:sz w:val="22"/>
          <w:rtl/>
          <w:lang w:val="en-US"/>
        </w:rPr>
        <w:t xml:space="preserve"> بشأن التنوع البيولوجي الفطري. وأقر</w:t>
      </w:r>
      <w:r w:rsidR="00067CD4">
        <w:rPr>
          <w:rFonts w:cs="Simplified Arabic" w:hint="cs"/>
          <w:sz w:val="22"/>
          <w:rtl/>
          <w:lang w:val="en-US"/>
        </w:rPr>
        <w:t>ت</w:t>
      </w:r>
      <w:r w:rsidRPr="00664322">
        <w:rPr>
          <w:rFonts w:cs="Simplified Arabic"/>
          <w:sz w:val="22"/>
          <w:rtl/>
          <w:lang w:val="en-US"/>
        </w:rPr>
        <w:t xml:space="preserve"> بأهمية الفطريات والحاجة إلى إجراء دراسات متخصصة حول تنوع الفطريات ووظيفتها في النظم ال</w:t>
      </w:r>
      <w:r w:rsidR="00067CD4">
        <w:rPr>
          <w:rFonts w:cs="Simplified Arabic" w:hint="cs"/>
          <w:sz w:val="22"/>
          <w:rtl/>
          <w:lang w:val="en-US"/>
        </w:rPr>
        <w:t>إيكولوجية</w:t>
      </w:r>
      <w:r w:rsidRPr="00664322">
        <w:rPr>
          <w:rFonts w:cs="Simplified Arabic"/>
          <w:sz w:val="22"/>
          <w:rtl/>
          <w:lang w:val="en-US"/>
        </w:rPr>
        <w:t xml:space="preserve"> للتربة، فضلاً عن دمجها في السياسات القطاعية.</w:t>
      </w:r>
    </w:p>
    <w:p w14:paraId="3FF6AA23" w14:textId="559B3A99" w:rsidR="00664322" w:rsidRP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t xml:space="preserve">وشملت فرص أخرى </w:t>
      </w:r>
      <w:r w:rsidR="00067CD4">
        <w:rPr>
          <w:rFonts w:cs="Simplified Arabic" w:hint="cs"/>
          <w:sz w:val="22"/>
          <w:rtl/>
          <w:lang w:val="en-US"/>
        </w:rPr>
        <w:t>جرى</w:t>
      </w:r>
      <w:r w:rsidRPr="00664322">
        <w:rPr>
          <w:rFonts w:cs="Simplified Arabic"/>
          <w:sz w:val="22"/>
          <w:rtl/>
          <w:lang w:val="en-US"/>
        </w:rPr>
        <w:t xml:space="preserve"> تحديدها تعزيز البح</w:t>
      </w:r>
      <w:r w:rsidR="00067CD4">
        <w:rPr>
          <w:rFonts w:cs="Simplified Arabic" w:hint="cs"/>
          <w:sz w:val="22"/>
          <w:rtl/>
          <w:lang w:val="en-US"/>
        </w:rPr>
        <w:t>و</w:t>
      </w:r>
      <w:r w:rsidRPr="00664322">
        <w:rPr>
          <w:rFonts w:cs="Simplified Arabic"/>
          <w:sz w:val="22"/>
          <w:rtl/>
          <w:lang w:val="en-US"/>
        </w:rPr>
        <w:t>ث والتعاون التقني وإدماج المعارف التقليدية في استراتيجيات الإدارة المستدامة للتربة.</w:t>
      </w:r>
    </w:p>
    <w:p w14:paraId="7099EAC5" w14:textId="62E303AE" w:rsidR="00664322" w:rsidRDefault="0066432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664322">
        <w:rPr>
          <w:rFonts w:cs="Simplified Arabic"/>
          <w:sz w:val="22"/>
          <w:rtl/>
          <w:lang w:val="en-US"/>
        </w:rPr>
        <w:t xml:space="preserve">وعلاوة على ذلك، </w:t>
      </w:r>
      <w:r w:rsidR="00067CD4" w:rsidRPr="00067CD4">
        <w:rPr>
          <w:rFonts w:cs="Simplified Arabic"/>
          <w:sz w:val="22"/>
          <w:rtl/>
          <w:lang w:val="en-US"/>
        </w:rPr>
        <w:t>فإن تطوير أدوات تقنية تستهدف على وجه التحديد التنوع البيولوجي للتربة من شأنه أن يعزز التنفيذ</w:t>
      </w:r>
      <w:r w:rsidRPr="00664322">
        <w:rPr>
          <w:rFonts w:cs="Simplified Arabic"/>
          <w:sz w:val="22"/>
          <w:rtl/>
          <w:lang w:val="en-US"/>
        </w:rPr>
        <w:t>، مثل تحديد أولويات الابتكار والبح</w:t>
      </w:r>
      <w:r w:rsidR="00067CD4">
        <w:rPr>
          <w:rFonts w:cs="Simplified Arabic" w:hint="cs"/>
          <w:sz w:val="22"/>
          <w:rtl/>
          <w:lang w:val="en-US"/>
        </w:rPr>
        <w:t>و</w:t>
      </w:r>
      <w:r w:rsidRPr="00664322">
        <w:rPr>
          <w:rFonts w:cs="Simplified Arabic"/>
          <w:sz w:val="22"/>
          <w:rtl/>
          <w:lang w:val="en-US"/>
        </w:rPr>
        <w:t>ث لتحديث جمع بيانات التربة وتخزينها وتحليلها وتصورها؛ و</w:t>
      </w:r>
      <w:r w:rsidR="009F1987">
        <w:rPr>
          <w:rFonts w:cs="Simplified Arabic" w:hint="cs"/>
          <w:sz w:val="22"/>
          <w:rtl/>
          <w:lang w:val="en-US"/>
        </w:rPr>
        <w:t>وضع</w:t>
      </w:r>
      <w:r w:rsidRPr="00664322">
        <w:rPr>
          <w:rFonts w:cs="Simplified Arabic"/>
          <w:sz w:val="22"/>
          <w:rtl/>
          <w:lang w:val="en-US"/>
        </w:rPr>
        <w:t xml:space="preserve"> أدوات رقمية للتنوع البيولوجي للتربة وتوفير التدريب لل</w:t>
      </w:r>
      <w:r w:rsidR="009F1987">
        <w:rPr>
          <w:rFonts w:cs="Simplified Arabic" w:hint="cs"/>
          <w:sz w:val="22"/>
          <w:rtl/>
          <w:lang w:val="en-US"/>
        </w:rPr>
        <w:t>ح</w:t>
      </w:r>
      <w:r w:rsidRPr="00664322">
        <w:rPr>
          <w:rFonts w:cs="Simplified Arabic"/>
          <w:sz w:val="22"/>
          <w:rtl/>
          <w:lang w:val="en-US"/>
        </w:rPr>
        <w:t xml:space="preserve">صول </w:t>
      </w:r>
      <w:r w:rsidR="009F1987">
        <w:rPr>
          <w:rFonts w:cs="Simplified Arabic" w:hint="cs"/>
          <w:sz w:val="22"/>
          <w:rtl/>
          <w:lang w:val="en-US"/>
        </w:rPr>
        <w:t>ع</w:t>
      </w:r>
      <w:r w:rsidRPr="00664322">
        <w:rPr>
          <w:rFonts w:cs="Simplified Arabic"/>
          <w:sz w:val="22"/>
          <w:rtl/>
          <w:lang w:val="en-US"/>
        </w:rPr>
        <w:t xml:space="preserve">لى </w:t>
      </w:r>
      <w:r w:rsidR="009F1987">
        <w:rPr>
          <w:rFonts w:cs="Simplified Arabic" w:hint="cs"/>
          <w:sz w:val="22"/>
          <w:rtl/>
          <w:lang w:val="en-US"/>
        </w:rPr>
        <w:t>ال</w:t>
      </w:r>
      <w:r w:rsidRPr="00664322">
        <w:rPr>
          <w:rFonts w:cs="Simplified Arabic"/>
          <w:sz w:val="22"/>
          <w:rtl/>
          <w:lang w:val="en-US"/>
        </w:rPr>
        <w:t>معلومات</w:t>
      </w:r>
      <w:r w:rsidR="009F1987">
        <w:rPr>
          <w:rFonts w:cs="Simplified Arabic" w:hint="cs"/>
          <w:sz w:val="22"/>
          <w:rtl/>
          <w:lang w:val="en-US"/>
        </w:rPr>
        <w:t xml:space="preserve"> المتعلقة</w:t>
      </w:r>
      <w:r w:rsidRPr="00664322">
        <w:rPr>
          <w:rFonts w:cs="Simplified Arabic"/>
          <w:sz w:val="22"/>
          <w:rtl/>
          <w:lang w:val="en-US"/>
        </w:rPr>
        <w:t xml:space="preserve"> </w:t>
      </w:r>
      <w:r w:rsidR="009F1987">
        <w:rPr>
          <w:rFonts w:cs="Simplified Arabic" w:hint="cs"/>
          <w:sz w:val="22"/>
          <w:rtl/>
          <w:lang w:val="en-US"/>
        </w:rPr>
        <w:t>ب</w:t>
      </w:r>
      <w:r w:rsidRPr="00664322">
        <w:rPr>
          <w:rFonts w:cs="Simplified Arabic"/>
          <w:sz w:val="22"/>
          <w:rtl/>
          <w:lang w:val="en-US"/>
        </w:rPr>
        <w:t xml:space="preserve">التربة؛ </w:t>
      </w:r>
      <w:r w:rsidR="009F1987">
        <w:rPr>
          <w:rFonts w:cs="Simplified Arabic" w:hint="cs"/>
          <w:sz w:val="22"/>
          <w:rtl/>
          <w:lang w:val="en-US"/>
        </w:rPr>
        <w:t>وإعداد</w:t>
      </w:r>
      <w:r w:rsidRPr="00664322">
        <w:rPr>
          <w:rFonts w:cs="Simplified Arabic"/>
          <w:sz w:val="22"/>
          <w:rtl/>
          <w:lang w:val="en-US"/>
        </w:rPr>
        <w:t xml:space="preserve"> </w:t>
      </w:r>
      <w:r w:rsidR="009F1987">
        <w:rPr>
          <w:rFonts w:cs="Simplified Arabic" w:hint="cs"/>
          <w:sz w:val="22"/>
          <w:rtl/>
          <w:lang w:val="en-US"/>
        </w:rPr>
        <w:t>صكوك</w:t>
      </w:r>
      <w:r w:rsidRPr="00664322">
        <w:rPr>
          <w:rFonts w:cs="Simplified Arabic"/>
          <w:sz w:val="22"/>
          <w:rtl/>
          <w:lang w:val="en-US"/>
        </w:rPr>
        <w:t xml:space="preserve"> لتوفير الدعم المالي وال</w:t>
      </w:r>
      <w:r w:rsidR="009F1987">
        <w:rPr>
          <w:rFonts w:cs="Simplified Arabic" w:hint="cs"/>
          <w:sz w:val="22"/>
          <w:rtl/>
          <w:lang w:val="en-US"/>
        </w:rPr>
        <w:t>تق</w:t>
      </w:r>
      <w:r w:rsidRPr="00664322">
        <w:rPr>
          <w:rFonts w:cs="Simplified Arabic"/>
          <w:sz w:val="22"/>
          <w:rtl/>
          <w:lang w:val="en-US"/>
        </w:rPr>
        <w:t xml:space="preserve">ني للمزارعين </w:t>
      </w:r>
      <w:r w:rsidR="009F1987">
        <w:rPr>
          <w:rFonts w:cs="Simplified Arabic" w:hint="cs"/>
          <w:sz w:val="22"/>
          <w:rtl/>
          <w:lang w:val="en-US"/>
        </w:rPr>
        <w:t xml:space="preserve">من أجل </w:t>
      </w:r>
      <w:r w:rsidRPr="00664322">
        <w:rPr>
          <w:rFonts w:cs="Simplified Arabic"/>
          <w:sz w:val="22"/>
          <w:rtl/>
          <w:lang w:val="en-US"/>
        </w:rPr>
        <w:t>دعم اعتماد الممارسات المستدامة و</w:t>
      </w:r>
      <w:r w:rsidR="009F1987">
        <w:rPr>
          <w:rFonts w:cs="Simplified Arabic" w:hint="cs"/>
          <w:sz w:val="22"/>
          <w:rtl/>
          <w:lang w:val="en-US"/>
        </w:rPr>
        <w:t>نُهج</w:t>
      </w:r>
      <w:r w:rsidRPr="00664322">
        <w:rPr>
          <w:rFonts w:cs="Simplified Arabic"/>
          <w:sz w:val="22"/>
          <w:rtl/>
          <w:lang w:val="en-US"/>
        </w:rPr>
        <w:t xml:space="preserve"> التعلم المبتكرة لأصحاب المصلحة الرئيسيين.</w:t>
      </w:r>
    </w:p>
    <w:p w14:paraId="4B10F44D" w14:textId="5C486E70" w:rsidR="00664322" w:rsidRDefault="00851E82" w:rsidP="00851E82">
      <w:pPr>
        <w:pStyle w:val="ListParagraph"/>
        <w:bidi/>
        <w:spacing w:after="120" w:line="216" w:lineRule="auto"/>
        <w:ind w:left="576" w:hanging="576"/>
        <w:contextualSpacing w:val="0"/>
        <w:jc w:val="both"/>
        <w:rPr>
          <w:rFonts w:cs="Simplified Arabic"/>
          <w:b/>
          <w:bCs/>
          <w:sz w:val="26"/>
          <w:szCs w:val="26"/>
          <w:rtl/>
          <w:lang w:val="en-US"/>
        </w:rPr>
      </w:pPr>
      <w:bookmarkStart w:id="5" w:name="_Hlk206606758"/>
      <w:r w:rsidRPr="00851E82">
        <w:rPr>
          <w:rFonts w:cs="Simplified Arabic"/>
          <w:b/>
          <w:bCs/>
          <w:sz w:val="26"/>
          <w:szCs w:val="26"/>
          <w:rtl/>
          <w:lang w:val="en-US"/>
        </w:rPr>
        <w:t>ثالثا</w:t>
      </w:r>
      <w:r w:rsidRPr="00851E82">
        <w:rPr>
          <w:rFonts w:cs="Simplified Arabic" w:hint="cs"/>
          <w:b/>
          <w:bCs/>
          <w:sz w:val="26"/>
          <w:szCs w:val="26"/>
          <w:rtl/>
          <w:lang w:val="en-US"/>
        </w:rPr>
        <w:t>-</w:t>
      </w:r>
      <w:r w:rsidRPr="00851E82">
        <w:rPr>
          <w:rFonts w:cs="Simplified Arabic"/>
          <w:b/>
          <w:bCs/>
          <w:sz w:val="26"/>
          <w:szCs w:val="26"/>
          <w:rtl/>
          <w:lang w:val="en-US"/>
        </w:rPr>
        <w:tab/>
        <w:t xml:space="preserve">أوجه التآزر بين تنفيذ إطار </w:t>
      </w:r>
      <w:proofErr w:type="spellStart"/>
      <w:r w:rsidRPr="00851E82">
        <w:rPr>
          <w:rFonts w:cs="Simplified Arabic"/>
          <w:b/>
          <w:bCs/>
          <w:sz w:val="26"/>
          <w:szCs w:val="26"/>
          <w:rtl/>
          <w:lang w:val="en-US"/>
        </w:rPr>
        <w:t>كونمينغ</w:t>
      </w:r>
      <w:proofErr w:type="spellEnd"/>
      <w:r w:rsidRPr="00851E82">
        <w:rPr>
          <w:rFonts w:cs="Simplified Arabic"/>
          <w:b/>
          <w:bCs/>
          <w:sz w:val="26"/>
          <w:szCs w:val="26"/>
          <w:rtl/>
          <w:lang w:val="en-US"/>
        </w:rPr>
        <w:t xml:space="preserve">-مونتريال العالمي للتنوع البيولوجي وخطة العمل (2020–2030) </w:t>
      </w:r>
      <w:r w:rsidR="009002E4">
        <w:rPr>
          <w:rFonts w:cs="Simplified Arabic" w:hint="cs"/>
          <w:b/>
          <w:bCs/>
          <w:sz w:val="26"/>
          <w:szCs w:val="26"/>
          <w:rtl/>
          <w:lang w:val="en-US"/>
        </w:rPr>
        <w:t>ل</w:t>
      </w:r>
      <w:r w:rsidR="009002E4" w:rsidRPr="009002E4">
        <w:rPr>
          <w:rFonts w:cs="Simplified Arabic"/>
          <w:b/>
          <w:bCs/>
          <w:sz w:val="26"/>
          <w:szCs w:val="26"/>
          <w:rtl/>
          <w:lang w:val="en-US"/>
        </w:rPr>
        <w:t>لمبادرة الدولية للحفظ والاستخدام المستدام للتنوع البيولوجي للتربة</w:t>
      </w:r>
    </w:p>
    <w:bookmarkEnd w:id="5"/>
    <w:p w14:paraId="3DD6FCE8" w14:textId="0FC5F3C7"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أفادت معظم الأطراف في تقاريرها بأن حفظ التنوع البيولوجي للتربة واستخدامه المستدام قد </w:t>
      </w:r>
      <w:r w:rsidR="00DD3B86">
        <w:rPr>
          <w:rFonts w:cs="Simplified Arabic" w:hint="cs"/>
          <w:sz w:val="22"/>
          <w:rtl/>
          <w:lang w:val="en-US"/>
        </w:rPr>
        <w:t>أُدرج</w:t>
      </w:r>
      <w:r w:rsidRPr="00851E82">
        <w:rPr>
          <w:rFonts w:cs="Simplified Arabic"/>
          <w:sz w:val="22"/>
          <w:rtl/>
          <w:lang w:val="en-US"/>
        </w:rPr>
        <w:t xml:space="preserve"> بشكل مباشر أو غير مباشر في استراتيجياتها وخطط عملها الوطنية للتنوع البيولوجي و</w:t>
      </w:r>
      <w:r w:rsidR="00DD3B86">
        <w:rPr>
          <w:rFonts w:cs="Simplified Arabic" w:hint="cs"/>
          <w:sz w:val="22"/>
          <w:rtl/>
          <w:lang w:val="en-US"/>
        </w:rPr>
        <w:t>جرت</w:t>
      </w:r>
      <w:r w:rsidRPr="00851E82">
        <w:rPr>
          <w:rFonts w:cs="Simplified Arabic"/>
          <w:sz w:val="22"/>
          <w:rtl/>
          <w:lang w:val="en-US"/>
        </w:rPr>
        <w:t xml:space="preserve"> مواءمته مع الإطار. وأفاد</w:t>
      </w:r>
      <w:r w:rsidR="00DD3B86">
        <w:rPr>
          <w:rFonts w:cs="Simplified Arabic" w:hint="cs"/>
          <w:sz w:val="22"/>
          <w:rtl/>
          <w:lang w:val="en-US"/>
        </w:rPr>
        <w:t>ت</w:t>
      </w:r>
      <w:r w:rsidRPr="00851E82">
        <w:rPr>
          <w:rFonts w:cs="Simplified Arabic"/>
          <w:sz w:val="22"/>
          <w:rtl/>
          <w:lang w:val="en-US"/>
        </w:rPr>
        <w:t xml:space="preserve"> بعض </w:t>
      </w:r>
      <w:r w:rsidR="00DD3B86" w:rsidRPr="00DD3B86">
        <w:rPr>
          <w:rFonts w:cs="Simplified Arabic"/>
          <w:sz w:val="22"/>
          <w:rtl/>
          <w:lang w:val="en-US"/>
        </w:rPr>
        <w:t xml:space="preserve">الأطراف </w:t>
      </w:r>
      <w:r w:rsidRPr="00851E82">
        <w:rPr>
          <w:rFonts w:cs="Simplified Arabic"/>
          <w:sz w:val="22"/>
          <w:rtl/>
          <w:lang w:val="en-US"/>
        </w:rPr>
        <w:t>بأن تحديث استراتيجياته</w:t>
      </w:r>
      <w:r w:rsidR="00DD3B86">
        <w:rPr>
          <w:rFonts w:cs="Simplified Arabic" w:hint="cs"/>
          <w:sz w:val="22"/>
          <w:rtl/>
          <w:lang w:val="en-US"/>
        </w:rPr>
        <w:t>ا</w:t>
      </w:r>
      <w:r w:rsidRPr="00851E82">
        <w:rPr>
          <w:rFonts w:cs="Simplified Arabic"/>
          <w:sz w:val="22"/>
          <w:rtl/>
          <w:lang w:val="en-US"/>
        </w:rPr>
        <w:t xml:space="preserve"> وخطط عمله</w:t>
      </w:r>
      <w:r w:rsidR="00DD3B86">
        <w:rPr>
          <w:rFonts w:cs="Simplified Arabic" w:hint="cs"/>
          <w:sz w:val="22"/>
          <w:rtl/>
          <w:lang w:val="en-US"/>
        </w:rPr>
        <w:t>ا</w:t>
      </w:r>
      <w:r w:rsidRPr="00851E82">
        <w:rPr>
          <w:rFonts w:cs="Simplified Arabic"/>
          <w:sz w:val="22"/>
          <w:rtl/>
          <w:lang w:val="en-US"/>
        </w:rPr>
        <w:t xml:space="preserve"> الوطنية للتنوع البيولوجي لا يزال قيد التطوير، وأفاد</w:t>
      </w:r>
      <w:r w:rsidR="00DD3B86">
        <w:rPr>
          <w:rFonts w:cs="Simplified Arabic" w:hint="cs"/>
          <w:sz w:val="22"/>
          <w:rtl/>
          <w:lang w:val="en-US"/>
        </w:rPr>
        <w:t>ت</w:t>
      </w:r>
      <w:r w:rsidRPr="00851E82">
        <w:rPr>
          <w:rFonts w:cs="Simplified Arabic"/>
          <w:sz w:val="22"/>
          <w:rtl/>
          <w:lang w:val="en-US"/>
        </w:rPr>
        <w:t xml:space="preserve"> </w:t>
      </w:r>
      <w:r w:rsidR="00DD3B86">
        <w:rPr>
          <w:rFonts w:cs="Simplified Arabic" w:hint="cs"/>
          <w:sz w:val="22"/>
          <w:rtl/>
          <w:lang w:val="en-US"/>
        </w:rPr>
        <w:t>أطراف أ</w:t>
      </w:r>
      <w:r w:rsidRPr="00851E82">
        <w:rPr>
          <w:rFonts w:cs="Simplified Arabic"/>
          <w:sz w:val="22"/>
          <w:rtl/>
          <w:lang w:val="en-US"/>
        </w:rPr>
        <w:t>خر</w:t>
      </w:r>
      <w:r w:rsidR="00DD3B86">
        <w:rPr>
          <w:rFonts w:cs="Simplified Arabic" w:hint="cs"/>
          <w:sz w:val="22"/>
          <w:rtl/>
          <w:lang w:val="en-US"/>
        </w:rPr>
        <w:t>ى</w:t>
      </w:r>
      <w:r w:rsidRPr="00851E82">
        <w:rPr>
          <w:rFonts w:cs="Simplified Arabic"/>
          <w:sz w:val="22"/>
          <w:rtl/>
          <w:lang w:val="en-US"/>
        </w:rPr>
        <w:t xml:space="preserve"> بأن المواءمة مع الإطار غير ممكنة، بسبب محدودية البيانات والبحوث المتعلقة بهذه المسألة. وقدم عدد قليل من الأطراف ردوداً مختلفة، </w:t>
      </w:r>
      <w:r w:rsidR="00DD3B86">
        <w:rPr>
          <w:rFonts w:cs="Simplified Arabic" w:hint="cs"/>
          <w:sz w:val="22"/>
          <w:rtl/>
          <w:lang w:val="en-US"/>
        </w:rPr>
        <w:t xml:space="preserve">منها </w:t>
      </w:r>
      <w:r w:rsidRPr="00851E82">
        <w:rPr>
          <w:rFonts w:cs="Simplified Arabic"/>
          <w:sz w:val="22"/>
          <w:rtl/>
          <w:lang w:val="en-US"/>
        </w:rPr>
        <w:t>على سبيل المثال، أن التنفيذ يتماشى مع استراتيجيات أخرى.</w:t>
      </w:r>
    </w:p>
    <w:p w14:paraId="6DB9462E" w14:textId="14169289"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وأفادت الأطراف بأن الإطار والمبادرة الدولية يدعمان بعضهما البعض، وأن العديد من أهداف الإطار تساهم في حفظ التنوع البيولوجي للتربة واستخدامه المستدام، والعكس صحيح. وعلق</w:t>
      </w:r>
      <w:r w:rsidR="00D13517">
        <w:rPr>
          <w:rFonts w:cs="Simplified Arabic" w:hint="cs"/>
          <w:sz w:val="22"/>
          <w:rtl/>
          <w:lang w:val="en-US"/>
        </w:rPr>
        <w:t>ت</w:t>
      </w:r>
      <w:r w:rsidRPr="00851E82">
        <w:rPr>
          <w:rFonts w:cs="Simplified Arabic"/>
          <w:sz w:val="22"/>
          <w:rtl/>
          <w:lang w:val="en-US"/>
        </w:rPr>
        <w:t xml:space="preserve"> على أن إطار الرصد لإطار </w:t>
      </w:r>
      <w:proofErr w:type="spellStart"/>
      <w:r w:rsidRPr="00851E82">
        <w:rPr>
          <w:rFonts w:cs="Simplified Arabic"/>
          <w:sz w:val="22"/>
          <w:rtl/>
          <w:lang w:val="en-US"/>
        </w:rPr>
        <w:t>كونمينغ</w:t>
      </w:r>
      <w:proofErr w:type="spellEnd"/>
      <w:r w:rsidRPr="00851E82">
        <w:rPr>
          <w:rFonts w:cs="Simplified Arabic"/>
          <w:sz w:val="22"/>
          <w:rtl/>
          <w:lang w:val="en-US"/>
        </w:rPr>
        <w:t xml:space="preserve">-مونتريال العالمي للتنوع البيولوجي يفتقر إلى أهداف تتعلق بالتنوع البيولوجي للتربة؛ ومع ذلك، </w:t>
      </w:r>
      <w:r w:rsidR="00D13517">
        <w:rPr>
          <w:rFonts w:cs="Simplified Arabic" w:hint="cs"/>
          <w:sz w:val="22"/>
          <w:rtl/>
          <w:lang w:val="en-US"/>
        </w:rPr>
        <w:t>فقد اتُّخذت</w:t>
      </w:r>
      <w:r w:rsidRPr="00851E82">
        <w:rPr>
          <w:rFonts w:cs="Simplified Arabic"/>
          <w:sz w:val="22"/>
          <w:rtl/>
          <w:lang w:val="en-US"/>
        </w:rPr>
        <w:t xml:space="preserve"> إجراءات تدعم التنوع البيولوجي للتربة من خلال أهداف أخرى مختلفة للإطار.</w:t>
      </w:r>
    </w:p>
    <w:p w14:paraId="121DEADF" w14:textId="06416590" w:rsidR="00851E82" w:rsidRPr="00851E82" w:rsidRDefault="001779E4"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proofErr w:type="spellStart"/>
      <w:r>
        <w:rPr>
          <w:rFonts w:cs="Simplified Arabic" w:hint="cs"/>
          <w:sz w:val="22"/>
          <w:rtl/>
          <w:lang w:val="en-US"/>
        </w:rPr>
        <w:t>وأ</w:t>
      </w:r>
      <w:proofErr w:type="spellEnd"/>
      <w:r w:rsidR="00D13517" w:rsidRPr="00D13517">
        <w:rPr>
          <w:rFonts w:cs="Simplified Arabic"/>
          <w:sz w:val="22"/>
          <w:rtl/>
          <w:lang w:val="en-US"/>
        </w:rPr>
        <w:t xml:space="preserve">فادت غالبية الأطراف بأنها تعمل على تطوير ممارسات جيدة للإدارة المستدامة للتربة والتخطيط المكاني بطريقة تشاركية. ومن شأن هذه الإجراءات أن تُسهم في تحقيق الهدف </w:t>
      </w:r>
      <w:r w:rsidR="00D13517">
        <w:rPr>
          <w:rFonts w:cs="Simplified Arabic" w:hint="cs"/>
          <w:sz w:val="22"/>
          <w:rtl/>
          <w:lang w:val="en-US"/>
        </w:rPr>
        <w:t>1</w:t>
      </w:r>
      <w:r w:rsidR="00D13517" w:rsidRPr="00D13517">
        <w:rPr>
          <w:rFonts w:cs="Simplified Arabic"/>
          <w:sz w:val="22"/>
          <w:rtl/>
          <w:lang w:val="en-US"/>
        </w:rPr>
        <w:t xml:space="preserve"> من الإطار.</w:t>
      </w:r>
    </w:p>
    <w:p w14:paraId="20C83253" w14:textId="55100591"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2 من الإطار، </w:t>
      </w:r>
      <w:r w:rsidR="00B12AA8" w:rsidRPr="00B12AA8">
        <w:rPr>
          <w:rFonts w:cs="Simplified Arabic"/>
          <w:sz w:val="22"/>
          <w:rtl/>
          <w:lang w:val="en-US"/>
        </w:rPr>
        <w:t>أشارت بعض الأطراف إلى أنه على الرغم من عدم تناول التنوع البيولوجي للتربة كموضوع</w:t>
      </w:r>
      <w:r w:rsidRPr="00851E82">
        <w:rPr>
          <w:rFonts w:cs="Simplified Arabic"/>
          <w:sz w:val="22"/>
          <w:rtl/>
          <w:lang w:val="en-US"/>
        </w:rPr>
        <w:t xml:space="preserve"> قائم بذاته، فإن العديد من الإجراءات، بما في ذلك </w:t>
      </w:r>
      <w:r w:rsidR="00B02E77">
        <w:rPr>
          <w:rFonts w:cs="Simplified Arabic" w:hint="cs"/>
          <w:sz w:val="22"/>
          <w:rtl/>
          <w:lang w:val="en-US"/>
        </w:rPr>
        <w:t>إصلاح</w:t>
      </w:r>
      <w:r w:rsidRPr="00851E82">
        <w:rPr>
          <w:rFonts w:cs="Simplified Arabic"/>
          <w:sz w:val="22"/>
          <w:rtl/>
          <w:lang w:val="en-US"/>
        </w:rPr>
        <w:t xml:space="preserve"> الأراضي المتدهورة، واستعادة النظم الإيكولوجية وإعادة الت</w:t>
      </w:r>
      <w:r w:rsidR="00B12AA8">
        <w:rPr>
          <w:rFonts w:cs="Simplified Arabic" w:hint="cs"/>
          <w:sz w:val="22"/>
          <w:rtl/>
          <w:lang w:val="en-US"/>
        </w:rPr>
        <w:t>حريج</w:t>
      </w:r>
      <w:r w:rsidRPr="00851E82">
        <w:rPr>
          <w:rFonts w:cs="Simplified Arabic"/>
          <w:sz w:val="22"/>
          <w:rtl/>
          <w:lang w:val="en-US"/>
        </w:rPr>
        <w:t>، أدت إلى تحسين صحة التربة. وشدد أحد الأطراف على ضرورة ربط المبادرة الدولية بعملية ال</w:t>
      </w:r>
      <w:r w:rsidR="00B02E77">
        <w:rPr>
          <w:rFonts w:cs="Simplified Arabic" w:hint="cs"/>
          <w:sz w:val="22"/>
          <w:rtl/>
          <w:lang w:val="en-US"/>
        </w:rPr>
        <w:t>إصلاح</w:t>
      </w:r>
      <w:r w:rsidRPr="00851E82">
        <w:rPr>
          <w:rFonts w:cs="Simplified Arabic"/>
          <w:sz w:val="22"/>
          <w:rtl/>
          <w:lang w:val="en-US"/>
        </w:rPr>
        <w:t>، بما في ذلك ال</w:t>
      </w:r>
      <w:r w:rsidR="00B02E77">
        <w:rPr>
          <w:rFonts w:cs="Simplified Arabic" w:hint="cs"/>
          <w:sz w:val="22"/>
          <w:rtl/>
          <w:lang w:val="en-US"/>
        </w:rPr>
        <w:t>إصلاح</w:t>
      </w:r>
      <w:r w:rsidRPr="00851E82">
        <w:rPr>
          <w:rFonts w:cs="Simplified Arabic"/>
          <w:sz w:val="22"/>
          <w:rtl/>
          <w:lang w:val="en-US"/>
        </w:rPr>
        <w:t xml:space="preserve"> </w:t>
      </w:r>
      <w:r w:rsidR="00B12AA8">
        <w:rPr>
          <w:rFonts w:cs="Simplified Arabic" w:hint="cs"/>
          <w:sz w:val="22"/>
          <w:rtl/>
          <w:lang w:val="en-US"/>
        </w:rPr>
        <w:t>ذ</w:t>
      </w:r>
      <w:r w:rsidR="00B02E77">
        <w:rPr>
          <w:rFonts w:cs="Simplified Arabic" w:hint="cs"/>
          <w:sz w:val="22"/>
          <w:rtl/>
          <w:lang w:val="en-US"/>
        </w:rPr>
        <w:t>ي</w:t>
      </w:r>
      <w:r w:rsidR="00B12AA8">
        <w:rPr>
          <w:rFonts w:cs="Simplified Arabic" w:hint="cs"/>
          <w:sz w:val="22"/>
          <w:rtl/>
          <w:lang w:val="en-US"/>
        </w:rPr>
        <w:t xml:space="preserve"> المنظور الإيكولوجي</w:t>
      </w:r>
      <w:r w:rsidRPr="00851E82">
        <w:rPr>
          <w:rFonts w:cs="Simplified Arabic"/>
          <w:sz w:val="22"/>
          <w:rtl/>
          <w:lang w:val="en-US"/>
        </w:rPr>
        <w:t xml:space="preserve">، ومراحله، مثل </w:t>
      </w:r>
      <w:r w:rsidR="00B12AA8" w:rsidRPr="00B12AA8">
        <w:rPr>
          <w:rFonts w:cs="Simplified Arabic"/>
          <w:sz w:val="22"/>
          <w:rtl/>
          <w:lang w:val="en-US"/>
        </w:rPr>
        <w:t>الإصلاح البيولوجي</w:t>
      </w:r>
      <w:r w:rsidRPr="00851E82">
        <w:rPr>
          <w:rFonts w:cs="Simplified Arabic"/>
          <w:sz w:val="22"/>
          <w:rtl/>
          <w:lang w:val="en-US"/>
        </w:rPr>
        <w:t>. وأشارت بعض الأطراف أيضاً إلى الإجراءات الرامية إلى عكس اتجاهات تدهور التربة في المناطق المحمية والأراضي الرطبة والمراعي والنظم الإيكولوجية الحرجية والمناظر الطبيعية الزراعية باعتبارها مفيدة للتنوع البيولوجي للتربة.</w:t>
      </w:r>
    </w:p>
    <w:p w14:paraId="3B3F4E4E" w14:textId="2A28A12A"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3، ذكرت الأطراف أن تحديد وإدراج مناطق لحماية أنواع الفطريات النادرة والمهددة بالانقراض، والنظم الإيكولوجية الغنية بالكربون، مثل الأراضي الرطبة، بما في ذلك الأراضي </w:t>
      </w:r>
      <w:proofErr w:type="spellStart"/>
      <w:r w:rsidRPr="00851E82">
        <w:rPr>
          <w:rFonts w:cs="Simplified Arabic"/>
          <w:sz w:val="22"/>
          <w:rtl/>
          <w:lang w:val="en-US"/>
        </w:rPr>
        <w:t>الخثية</w:t>
      </w:r>
      <w:proofErr w:type="spellEnd"/>
      <w:r w:rsidRPr="00851E82">
        <w:rPr>
          <w:rFonts w:cs="Simplified Arabic"/>
          <w:sz w:val="22"/>
          <w:rtl/>
          <w:lang w:val="en-US"/>
        </w:rPr>
        <w:t xml:space="preserve"> وال</w:t>
      </w:r>
      <w:r w:rsidR="005E65C9">
        <w:rPr>
          <w:rFonts w:cs="Simplified Arabic" w:hint="cs"/>
          <w:sz w:val="22"/>
          <w:rtl/>
          <w:lang w:val="en-US"/>
        </w:rPr>
        <w:t>أراضي العشبية</w:t>
      </w:r>
      <w:r w:rsidRPr="00851E82">
        <w:rPr>
          <w:rFonts w:cs="Simplified Arabic"/>
          <w:sz w:val="22"/>
          <w:rtl/>
          <w:lang w:val="en-US"/>
        </w:rPr>
        <w:t xml:space="preserve"> ومروج الأعشاب البحرية، يمكن أن يسهم في الحفظ الفعال للتنوع البيولوجي للتربة.</w:t>
      </w:r>
    </w:p>
    <w:p w14:paraId="0B90D0FF" w14:textId="5C1EFFF2"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4، أفاد أحد الأطراف بأن أصناف التربة مدرجة في التقارير المتعلقة بالأنواع البرية، على الرغم من نقص البيانات بالنسبة لمعظم الأنواع. </w:t>
      </w:r>
      <w:r w:rsidR="005E65C9">
        <w:rPr>
          <w:rFonts w:cs="Simplified Arabic" w:hint="cs"/>
          <w:sz w:val="22"/>
          <w:rtl/>
          <w:lang w:val="en-US"/>
        </w:rPr>
        <w:t>ويُبرز ذلك</w:t>
      </w:r>
      <w:r w:rsidRPr="00851E82">
        <w:rPr>
          <w:rFonts w:cs="Simplified Arabic"/>
          <w:sz w:val="22"/>
          <w:rtl/>
          <w:lang w:val="en-US"/>
        </w:rPr>
        <w:t xml:space="preserve"> الحاجة إلى </w:t>
      </w:r>
      <w:r w:rsidR="005E65C9">
        <w:rPr>
          <w:rFonts w:cs="Simplified Arabic" w:hint="cs"/>
          <w:sz w:val="22"/>
          <w:rtl/>
          <w:lang w:val="en-US"/>
        </w:rPr>
        <w:t xml:space="preserve">إجراء </w:t>
      </w:r>
      <w:r w:rsidRPr="00851E82">
        <w:rPr>
          <w:rFonts w:cs="Simplified Arabic"/>
          <w:sz w:val="22"/>
          <w:rtl/>
          <w:lang w:val="en-US"/>
        </w:rPr>
        <w:t>مزيد من البح</w:t>
      </w:r>
      <w:r w:rsidR="005E65C9">
        <w:rPr>
          <w:rFonts w:cs="Simplified Arabic" w:hint="cs"/>
          <w:sz w:val="22"/>
          <w:rtl/>
          <w:lang w:val="en-US"/>
        </w:rPr>
        <w:t>و</w:t>
      </w:r>
      <w:r w:rsidRPr="00851E82">
        <w:rPr>
          <w:rFonts w:cs="Simplified Arabic"/>
          <w:sz w:val="22"/>
          <w:rtl/>
          <w:lang w:val="en-US"/>
        </w:rPr>
        <w:t xml:space="preserve">ث </w:t>
      </w:r>
      <w:r w:rsidR="005E65C9">
        <w:rPr>
          <w:rFonts w:cs="Simplified Arabic" w:hint="cs"/>
          <w:sz w:val="22"/>
          <w:rtl/>
          <w:lang w:val="en-US"/>
        </w:rPr>
        <w:t xml:space="preserve">في مجال </w:t>
      </w:r>
      <w:r w:rsidRPr="00851E82">
        <w:rPr>
          <w:rFonts w:cs="Simplified Arabic"/>
          <w:sz w:val="22"/>
          <w:rtl/>
          <w:lang w:val="en-US"/>
        </w:rPr>
        <w:t xml:space="preserve">التصنيف ورصد التنوع البيولوجي للتربة. ويعد التصنيف الدقيق ضروريا، على سبيل المثال، لتحديد الآفات والأنواع المفيدة، ودعم </w:t>
      </w:r>
      <w:r w:rsidRPr="00851E82">
        <w:rPr>
          <w:rFonts w:cs="Simplified Arabic"/>
          <w:sz w:val="22"/>
          <w:rtl/>
          <w:lang w:val="en-US"/>
        </w:rPr>
        <w:lastRenderedPageBreak/>
        <w:t xml:space="preserve">استراتيجيات </w:t>
      </w:r>
      <w:r w:rsidR="005E65C9">
        <w:rPr>
          <w:rFonts w:cs="Simplified Arabic" w:hint="cs"/>
          <w:sz w:val="22"/>
          <w:rtl/>
          <w:lang w:val="en-US"/>
        </w:rPr>
        <w:t>ال</w:t>
      </w:r>
      <w:r w:rsidRPr="00851E82">
        <w:rPr>
          <w:rFonts w:cs="Simplified Arabic"/>
          <w:sz w:val="22"/>
          <w:rtl/>
          <w:lang w:val="en-US"/>
        </w:rPr>
        <w:t>إدارة</w:t>
      </w:r>
      <w:r w:rsidR="005E65C9" w:rsidRPr="005E65C9">
        <w:rPr>
          <w:rtl/>
        </w:rPr>
        <w:t xml:space="preserve"> </w:t>
      </w:r>
      <w:r w:rsidR="005E65C9" w:rsidRPr="005E65C9">
        <w:rPr>
          <w:rFonts w:cs="Simplified Arabic"/>
          <w:sz w:val="22"/>
          <w:rtl/>
          <w:lang w:val="en-US"/>
        </w:rPr>
        <w:t>المتكاملة</w:t>
      </w:r>
      <w:r w:rsidRPr="00851E82">
        <w:rPr>
          <w:rFonts w:cs="Simplified Arabic"/>
          <w:sz w:val="22"/>
          <w:rtl/>
          <w:lang w:val="en-US"/>
        </w:rPr>
        <w:t xml:space="preserve"> </w:t>
      </w:r>
      <w:r w:rsidR="005E65C9">
        <w:rPr>
          <w:rFonts w:cs="Simplified Arabic" w:hint="cs"/>
          <w:sz w:val="22"/>
          <w:rtl/>
          <w:lang w:val="en-US"/>
        </w:rPr>
        <w:t>ل</w:t>
      </w:r>
      <w:r w:rsidRPr="00851E82">
        <w:rPr>
          <w:rFonts w:cs="Simplified Arabic"/>
          <w:sz w:val="22"/>
          <w:rtl/>
          <w:lang w:val="en-US"/>
        </w:rPr>
        <w:t xml:space="preserve">لآفات، </w:t>
      </w:r>
      <w:r w:rsidR="005E65C9">
        <w:rPr>
          <w:rFonts w:cs="Simplified Arabic" w:hint="cs"/>
          <w:sz w:val="22"/>
          <w:rtl/>
          <w:lang w:val="en-US"/>
        </w:rPr>
        <w:t>ورصد</w:t>
      </w:r>
      <w:r w:rsidRPr="00851E82">
        <w:rPr>
          <w:rFonts w:cs="Simplified Arabic"/>
          <w:sz w:val="22"/>
          <w:rtl/>
          <w:lang w:val="en-US"/>
        </w:rPr>
        <w:t xml:space="preserve"> التنوع البيولوجي للتربة، والحفاظ على العينات والمواد الوراثية للدراسات البيئية طويلة الأجل.</w:t>
      </w:r>
    </w:p>
    <w:p w14:paraId="4ABCF8CC" w14:textId="730528E9"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w:t>
      </w:r>
      <w:r w:rsidR="005E65C9">
        <w:rPr>
          <w:rFonts w:cs="Simplified Arabic" w:hint="cs"/>
          <w:sz w:val="22"/>
          <w:rtl/>
          <w:lang w:val="en-US"/>
        </w:rPr>
        <w:t>5</w:t>
      </w:r>
      <w:r w:rsidRPr="00851E82">
        <w:rPr>
          <w:rFonts w:cs="Simplified Arabic"/>
          <w:sz w:val="22"/>
          <w:rtl/>
          <w:lang w:val="en-US"/>
        </w:rPr>
        <w:t xml:space="preserve">، </w:t>
      </w:r>
      <w:r w:rsidR="005E65C9">
        <w:rPr>
          <w:rFonts w:cs="Simplified Arabic" w:hint="cs"/>
          <w:sz w:val="22"/>
          <w:rtl/>
          <w:lang w:val="en-US"/>
        </w:rPr>
        <w:t>قُدّمت</w:t>
      </w:r>
      <w:r w:rsidRPr="00851E82">
        <w:rPr>
          <w:rFonts w:cs="Simplified Arabic"/>
          <w:sz w:val="22"/>
          <w:rtl/>
          <w:lang w:val="en-US"/>
        </w:rPr>
        <w:t xml:space="preserve"> أمثلة حول كيفية قيام الأطراف بتعزيز الحفاظ على مملكة الفطريات واستخدامها المستدام من خلال فرض قيود معينة على استخراج الفطريات في المناطق التي تم تحديد</w:t>
      </w:r>
      <w:r w:rsidR="005E65C9">
        <w:rPr>
          <w:rFonts w:cs="Simplified Arabic" w:hint="cs"/>
          <w:sz w:val="22"/>
          <w:rtl/>
          <w:lang w:val="en-US"/>
        </w:rPr>
        <w:t xml:space="preserve"> أنها</w:t>
      </w:r>
      <w:r w:rsidRPr="00851E82">
        <w:rPr>
          <w:rFonts w:cs="Simplified Arabic"/>
          <w:sz w:val="22"/>
          <w:rtl/>
          <w:lang w:val="en-US"/>
        </w:rPr>
        <w:t xml:space="preserve"> أساسية للحفاظ على التنوع البيولوجي.</w:t>
      </w:r>
    </w:p>
    <w:p w14:paraId="4EA1824D" w14:textId="6F914196"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6، أبلغت الأطراف عن المواءمة مع استراتيجيات منع الأنواع الغريبة الغازية أو مكافحتها أو القضاء عليها، </w:t>
      </w:r>
      <w:r w:rsidR="005E65C9">
        <w:rPr>
          <w:rFonts w:cs="Simplified Arabic" w:hint="cs"/>
          <w:sz w:val="22"/>
          <w:rtl/>
          <w:lang w:val="en-US"/>
        </w:rPr>
        <w:t>لأن</w:t>
      </w:r>
      <w:r w:rsidRPr="00851E82">
        <w:rPr>
          <w:rFonts w:cs="Simplified Arabic"/>
          <w:sz w:val="22"/>
          <w:rtl/>
          <w:lang w:val="en-US"/>
        </w:rPr>
        <w:t xml:space="preserve"> هذه الجهود يمكن أن تكون ذات صلة بالتربة وقد تؤثر الأنواع الغريبة الغازية بشكل مباشر أو غير مباشر على العلاقة بين النباتات وكائنات التربة.</w:t>
      </w:r>
    </w:p>
    <w:p w14:paraId="251095CC" w14:textId="0D02F52D"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w:t>
      </w:r>
      <w:r w:rsidR="000E4E2F">
        <w:rPr>
          <w:rFonts w:cs="Simplified Arabic" w:hint="cs"/>
          <w:sz w:val="22"/>
          <w:rtl/>
          <w:lang w:val="en-US"/>
        </w:rPr>
        <w:t>7</w:t>
      </w:r>
      <w:r w:rsidRPr="00851E82">
        <w:rPr>
          <w:rFonts w:cs="Simplified Arabic"/>
          <w:sz w:val="22"/>
          <w:rtl/>
          <w:lang w:val="en-US"/>
        </w:rPr>
        <w:t>، أشارت الأطراف إلى اللوائح</w:t>
      </w:r>
      <w:r w:rsidR="000E4E2F">
        <w:rPr>
          <w:rFonts w:cs="Simplified Arabic" w:hint="cs"/>
          <w:sz w:val="22"/>
          <w:rtl/>
          <w:lang w:val="en-US"/>
        </w:rPr>
        <w:t xml:space="preserve"> التنظيمية </w:t>
      </w:r>
      <w:r w:rsidRPr="00851E82">
        <w:rPr>
          <w:rFonts w:cs="Simplified Arabic"/>
          <w:sz w:val="22"/>
          <w:rtl/>
          <w:lang w:val="en-US"/>
        </w:rPr>
        <w:t>المتعلقة بالتربة الملوثة و</w:t>
      </w:r>
      <w:r w:rsidR="000E4E2F">
        <w:rPr>
          <w:rFonts w:cs="Simplified Arabic" w:hint="cs"/>
          <w:sz w:val="22"/>
          <w:rtl/>
          <w:lang w:val="en-US"/>
        </w:rPr>
        <w:t>إصلاحها</w:t>
      </w:r>
      <w:r w:rsidRPr="00851E82">
        <w:rPr>
          <w:rFonts w:cs="Simplified Arabic"/>
          <w:sz w:val="22"/>
          <w:rtl/>
          <w:lang w:val="en-US"/>
        </w:rPr>
        <w:t xml:space="preserve"> مع مراعاة الاعتبارات البيئية. وتتعلق الأمثلة الأخرى بالحد من تلوث التربة من خلال الإدارة المثلى </w:t>
      </w:r>
      <w:r w:rsidR="000E4E2F">
        <w:rPr>
          <w:rFonts w:cs="Simplified Arabic" w:hint="cs"/>
          <w:sz w:val="22"/>
          <w:rtl/>
          <w:lang w:val="en-US"/>
        </w:rPr>
        <w:t>للمغذيات</w:t>
      </w:r>
      <w:r w:rsidRPr="00851E82">
        <w:rPr>
          <w:rFonts w:cs="Simplified Arabic"/>
          <w:sz w:val="22"/>
          <w:rtl/>
          <w:lang w:val="en-US"/>
        </w:rPr>
        <w:t xml:space="preserve"> ومنتجات مكافحة الآفات، فضلاً عن إدارة المياه والنفايات الصناعية. وتدعم هذه الإجراءات صحة التربة وتنوع</w:t>
      </w:r>
      <w:r w:rsidR="000E4E2F">
        <w:rPr>
          <w:rFonts w:cs="Simplified Arabic" w:hint="cs"/>
          <w:sz w:val="22"/>
          <w:rtl/>
          <w:lang w:val="en-US"/>
        </w:rPr>
        <w:t>ها</w:t>
      </w:r>
      <w:r w:rsidRPr="00851E82">
        <w:rPr>
          <w:rFonts w:cs="Simplified Arabic"/>
          <w:sz w:val="22"/>
          <w:rtl/>
          <w:lang w:val="en-US"/>
        </w:rPr>
        <w:t xml:space="preserve"> البيولوجي و</w:t>
      </w:r>
      <w:r w:rsidR="000E4E2F" w:rsidRPr="000E4E2F">
        <w:rPr>
          <w:rFonts w:cs="Simplified Arabic"/>
          <w:sz w:val="22"/>
          <w:rtl/>
          <w:lang w:val="en-US"/>
        </w:rPr>
        <w:t>تدعم</w:t>
      </w:r>
      <w:r w:rsidR="000E4E2F" w:rsidRPr="000E4E2F">
        <w:rPr>
          <w:rFonts w:cs="Simplified Arabic"/>
          <w:sz w:val="22"/>
          <w:rtl/>
          <w:lang w:val="en-US"/>
        </w:rPr>
        <w:t xml:space="preserve"> </w:t>
      </w:r>
      <w:r w:rsidRPr="00851E82">
        <w:rPr>
          <w:rFonts w:cs="Simplified Arabic"/>
          <w:sz w:val="22"/>
          <w:rtl/>
          <w:lang w:val="en-US"/>
        </w:rPr>
        <w:t xml:space="preserve">توفير </w:t>
      </w:r>
      <w:r w:rsidR="000E4E2F">
        <w:rPr>
          <w:rFonts w:cs="Simplified Arabic" w:hint="cs"/>
          <w:sz w:val="22"/>
          <w:rtl/>
          <w:lang w:val="en-US"/>
        </w:rPr>
        <w:t>و</w:t>
      </w:r>
      <w:r w:rsidRPr="00851E82">
        <w:rPr>
          <w:rFonts w:cs="Simplified Arabic"/>
          <w:sz w:val="22"/>
          <w:rtl/>
          <w:lang w:val="en-US"/>
        </w:rPr>
        <w:t>ظائف وخدمات النظام البيئي.</w:t>
      </w:r>
    </w:p>
    <w:p w14:paraId="18715993" w14:textId="4CF53061"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وفيما يتعلق بالهدف 8، قدمت الأطراف أمثلة على الكيفية التي يمكن بها ل</w:t>
      </w:r>
      <w:r w:rsidR="00E96634">
        <w:rPr>
          <w:rFonts w:cs="Simplified Arabic" w:hint="cs"/>
          <w:sz w:val="22"/>
          <w:rtl/>
          <w:lang w:val="en-US"/>
        </w:rPr>
        <w:t>ل</w:t>
      </w:r>
      <w:r w:rsidRPr="00851E82">
        <w:rPr>
          <w:rFonts w:cs="Simplified Arabic"/>
          <w:sz w:val="22"/>
          <w:rtl/>
          <w:lang w:val="en-US"/>
        </w:rPr>
        <w:t>جهود</w:t>
      </w:r>
      <w:r w:rsidR="00E96634">
        <w:rPr>
          <w:rFonts w:cs="Simplified Arabic" w:hint="cs"/>
          <w:sz w:val="22"/>
          <w:rtl/>
          <w:lang w:val="en-US"/>
        </w:rPr>
        <w:t xml:space="preserve"> المبذولة ل</w:t>
      </w:r>
      <w:r w:rsidRPr="00851E82">
        <w:rPr>
          <w:rFonts w:cs="Simplified Arabic"/>
          <w:sz w:val="22"/>
          <w:rtl/>
          <w:lang w:val="en-US"/>
        </w:rPr>
        <w:t xml:space="preserve">لتخفيف من آثار تغير المناخ والتكيف معه والحد من </w:t>
      </w:r>
      <w:proofErr w:type="gramStart"/>
      <w:r w:rsidRPr="00851E82">
        <w:rPr>
          <w:rFonts w:cs="Simplified Arabic"/>
          <w:sz w:val="22"/>
          <w:rtl/>
          <w:lang w:val="en-US"/>
        </w:rPr>
        <w:t>مخاطر</w:t>
      </w:r>
      <w:proofErr w:type="gramEnd"/>
      <w:r w:rsidRPr="00851E82">
        <w:rPr>
          <w:rFonts w:cs="Simplified Arabic"/>
          <w:sz w:val="22"/>
          <w:rtl/>
          <w:lang w:val="en-US"/>
        </w:rPr>
        <w:t xml:space="preserve"> الكوارث التي تدعم عزل الكربون وتعزز القدرة على الصمود أن تدعم أيضاً حفظ التنوع البيولوجي للتربة ووظائفها وخدماتها المتعددة للنظم الإيكولوجية، مثل الوظيفة الهيدرولوجية للتربة، مما يزيد من قدرة التربة على الصمود في مواجهة الجفاف والفيضانات وحرائق الغابات وغيرها من الكوارث.</w:t>
      </w:r>
    </w:p>
    <w:p w14:paraId="1C243FD4" w14:textId="7F7E2699"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w:t>
      </w:r>
      <w:r w:rsidR="003E1962">
        <w:rPr>
          <w:rFonts w:cs="Simplified Arabic" w:hint="cs"/>
          <w:sz w:val="22"/>
          <w:rtl/>
          <w:lang w:val="en-US"/>
        </w:rPr>
        <w:t>9</w:t>
      </w:r>
      <w:r w:rsidRPr="00851E82">
        <w:rPr>
          <w:rFonts w:cs="Simplified Arabic"/>
          <w:sz w:val="22"/>
          <w:rtl/>
          <w:lang w:val="en-US"/>
        </w:rPr>
        <w:t>، المتعلق بالإدارة المستدامة للأنواع البرية لصالح الناس، تضمنت ال</w:t>
      </w:r>
      <w:r w:rsidR="003E1962">
        <w:rPr>
          <w:rFonts w:cs="Simplified Arabic" w:hint="cs"/>
          <w:sz w:val="22"/>
          <w:rtl/>
          <w:lang w:val="en-US"/>
        </w:rPr>
        <w:t>تقارير</w:t>
      </w:r>
      <w:r w:rsidRPr="00851E82">
        <w:rPr>
          <w:rFonts w:cs="Simplified Arabic"/>
          <w:sz w:val="22"/>
          <w:rtl/>
          <w:lang w:val="en-US"/>
        </w:rPr>
        <w:t xml:space="preserve"> أمثلة على الاستخدام المستدام للفطريات لأغراض الغذائية و</w:t>
      </w:r>
      <w:r w:rsidR="003E1962">
        <w:rPr>
          <w:rFonts w:cs="Simplified Arabic" w:hint="cs"/>
          <w:sz w:val="22"/>
          <w:rtl/>
          <w:lang w:val="en-US"/>
        </w:rPr>
        <w:t xml:space="preserve">الأغراض </w:t>
      </w:r>
      <w:r w:rsidRPr="00851E82">
        <w:rPr>
          <w:rFonts w:cs="Simplified Arabic"/>
          <w:sz w:val="22"/>
          <w:rtl/>
          <w:lang w:val="en-US"/>
        </w:rPr>
        <w:t>الطبية.</w:t>
      </w:r>
    </w:p>
    <w:p w14:paraId="35B160E3" w14:textId="4F091CB1"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وفيما يتعلق بالهدف 10، قدمت الأطراف أمثلة على الممارسات الزراعية الإيكولوجية والتجديدية لإدارة التربة ووسائل التصدي للتحديات التي تواجه الزراعة المستدامة والتي لها أيضاً فوائد مشتركة لصحة التربة والتنوع البيولوجي للتربة، مثل الممارسات التي تفضل الحراجة الزراعية والزراعة الإيكولوجية، فضلاً عن الرعي الحرجي والترحال</w:t>
      </w:r>
      <w:r w:rsidR="003E1962">
        <w:rPr>
          <w:rFonts w:cs="Simplified Arabic" w:hint="cs"/>
          <w:sz w:val="22"/>
          <w:rtl/>
          <w:lang w:val="en-US"/>
        </w:rPr>
        <w:t xml:space="preserve"> الرعوي</w:t>
      </w:r>
      <w:r w:rsidRPr="00851E82">
        <w:rPr>
          <w:rFonts w:cs="Simplified Arabic"/>
          <w:sz w:val="22"/>
          <w:rtl/>
          <w:lang w:val="en-US"/>
        </w:rPr>
        <w:t>، لتحسين ال</w:t>
      </w:r>
      <w:r w:rsidR="003E1962">
        <w:rPr>
          <w:rFonts w:cs="Simplified Arabic" w:hint="cs"/>
          <w:sz w:val="22"/>
          <w:rtl/>
          <w:lang w:val="en-US"/>
        </w:rPr>
        <w:t>ترابط</w:t>
      </w:r>
      <w:r w:rsidRPr="00851E82">
        <w:rPr>
          <w:rFonts w:cs="Simplified Arabic"/>
          <w:sz w:val="22"/>
          <w:rtl/>
          <w:lang w:val="en-US"/>
        </w:rPr>
        <w:t xml:space="preserve"> البيئي.</w:t>
      </w:r>
    </w:p>
    <w:p w14:paraId="7C554AF7" w14:textId="3D92B930"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11، أفادت الأطراف أنه لدعم صحة التربة وزيادة الكربون العضوي في التربة، هناك حاجة إلى دعم المنتجين الزراعيين في اعتماد </w:t>
      </w:r>
      <w:r w:rsidR="00E525B4" w:rsidRPr="00E525B4">
        <w:rPr>
          <w:rFonts w:cs="Simplified Arabic"/>
          <w:sz w:val="22"/>
          <w:rtl/>
          <w:lang w:val="en-US"/>
        </w:rPr>
        <w:t>ممارسات زراعية تُعزز الغطاء النباتي والتنوع البيولوجي الزراعي</w:t>
      </w:r>
      <w:r w:rsidRPr="00851E82">
        <w:rPr>
          <w:rFonts w:cs="Simplified Arabic"/>
          <w:sz w:val="22"/>
          <w:rtl/>
          <w:lang w:val="en-US"/>
        </w:rPr>
        <w:t xml:space="preserve">. </w:t>
      </w:r>
      <w:r w:rsidR="00E525B4">
        <w:rPr>
          <w:rFonts w:cs="Simplified Arabic" w:hint="cs"/>
          <w:sz w:val="22"/>
          <w:rtl/>
          <w:lang w:val="en-US"/>
        </w:rPr>
        <w:t>ويمكن</w:t>
      </w:r>
      <w:r w:rsidRPr="00851E82">
        <w:rPr>
          <w:rFonts w:cs="Simplified Arabic"/>
          <w:sz w:val="22"/>
          <w:rtl/>
          <w:lang w:val="en-US"/>
        </w:rPr>
        <w:t xml:space="preserve"> أن تؤدي هذه الممارسات إلى منع الت</w:t>
      </w:r>
      <w:r w:rsidR="00E525B4">
        <w:rPr>
          <w:rFonts w:cs="Simplified Arabic" w:hint="cs"/>
          <w:sz w:val="22"/>
          <w:rtl/>
          <w:lang w:val="en-US"/>
        </w:rPr>
        <w:t>عرية</w:t>
      </w:r>
      <w:r w:rsidRPr="00851E82">
        <w:rPr>
          <w:rFonts w:cs="Simplified Arabic"/>
          <w:sz w:val="22"/>
          <w:rtl/>
          <w:lang w:val="en-US"/>
        </w:rPr>
        <w:t xml:space="preserve"> والجفاف وزيادة القدرة على الصمود في مواجهة الفيضانات والكوارث الأخرى. وذكرت بعض الأطراف </w:t>
      </w:r>
      <w:r w:rsidR="00E525B4">
        <w:rPr>
          <w:rFonts w:cs="Simplified Arabic" w:hint="cs"/>
          <w:sz w:val="22"/>
          <w:rtl/>
          <w:lang w:val="en-US"/>
        </w:rPr>
        <w:t>اتخاذ</w:t>
      </w:r>
      <w:r w:rsidRPr="00851E82">
        <w:rPr>
          <w:rFonts w:cs="Simplified Arabic"/>
          <w:sz w:val="22"/>
          <w:rtl/>
          <w:lang w:val="en-US"/>
        </w:rPr>
        <w:t xml:space="preserve"> إجراءات </w:t>
      </w:r>
      <w:r w:rsidR="00E525B4">
        <w:rPr>
          <w:rFonts w:cs="Simplified Arabic" w:hint="cs"/>
          <w:sz w:val="22"/>
          <w:rtl/>
          <w:lang w:val="en-US"/>
        </w:rPr>
        <w:t>تتعلق ب</w:t>
      </w:r>
      <w:r w:rsidRPr="00851E82">
        <w:rPr>
          <w:rFonts w:cs="Simplified Arabic"/>
          <w:sz w:val="22"/>
          <w:rtl/>
          <w:lang w:val="en-US"/>
        </w:rPr>
        <w:t>صحة التربة في إطار السياسات الحرجية و</w:t>
      </w:r>
      <w:r w:rsidR="00E525B4">
        <w:rPr>
          <w:rFonts w:cs="Simplified Arabic" w:hint="cs"/>
          <w:sz w:val="22"/>
          <w:rtl/>
          <w:lang w:val="en-US"/>
        </w:rPr>
        <w:t>ربطها</w:t>
      </w:r>
      <w:r w:rsidRPr="00851E82">
        <w:rPr>
          <w:rFonts w:cs="Simplified Arabic"/>
          <w:sz w:val="22"/>
          <w:rtl/>
          <w:lang w:val="en-US"/>
        </w:rPr>
        <w:t xml:space="preserve"> بالقدرة على مواجهة حرائق الغابات.</w:t>
      </w:r>
    </w:p>
    <w:p w14:paraId="320A8BD4" w14:textId="3B83DD2E"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12، ذكرت بعض الأطراف أن صحة التربة مرتبطة بصحة الإنسان. وأفاد أحد الأطراف </w:t>
      </w:r>
      <w:r w:rsidR="00E525B4" w:rsidRPr="00E525B4">
        <w:rPr>
          <w:rFonts w:cs="Simplified Arabic"/>
          <w:sz w:val="22"/>
          <w:rtl/>
          <w:lang w:val="en-US"/>
        </w:rPr>
        <w:t>بأنه أُقرّ بهذه الصلة في خطته الاستراتيجية الأخيرة للصحة والبيئة</w:t>
      </w:r>
      <w:r w:rsidRPr="00851E82">
        <w:rPr>
          <w:rFonts w:cs="Simplified Arabic"/>
          <w:sz w:val="22"/>
          <w:rtl/>
          <w:lang w:val="en-US"/>
        </w:rPr>
        <w:t>.</w:t>
      </w:r>
    </w:p>
    <w:p w14:paraId="59A31011" w14:textId="2594A327"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13، قدم أحد الأطراف مثالاً للوائح بموجب بروتوكول </w:t>
      </w:r>
      <w:proofErr w:type="spellStart"/>
      <w:r w:rsidRPr="00851E82">
        <w:rPr>
          <w:rFonts w:cs="Simplified Arabic"/>
          <w:sz w:val="22"/>
          <w:rtl/>
          <w:lang w:val="en-US"/>
        </w:rPr>
        <w:t>ناغويا</w:t>
      </w:r>
      <w:proofErr w:type="spellEnd"/>
      <w:r w:rsidRPr="00851E82">
        <w:rPr>
          <w:rFonts w:cs="Simplified Arabic"/>
          <w:sz w:val="22"/>
          <w:rtl/>
          <w:lang w:val="en-US"/>
        </w:rPr>
        <w:t xml:space="preserve"> بشأن الوصول إلى الموارد الجينية والتقاسم العادل والمنصف للمنافع الناشئة عن استخدامها فيما يتصل بال</w:t>
      </w:r>
      <w:r w:rsidR="00E525B4">
        <w:rPr>
          <w:rFonts w:cs="Simplified Arabic" w:hint="cs"/>
          <w:sz w:val="22"/>
          <w:rtl/>
          <w:lang w:val="en-US"/>
        </w:rPr>
        <w:t>ح</w:t>
      </w:r>
      <w:r w:rsidRPr="00851E82">
        <w:rPr>
          <w:rFonts w:cs="Simplified Arabic"/>
          <w:sz w:val="22"/>
          <w:rtl/>
          <w:lang w:val="en-US"/>
        </w:rPr>
        <w:t xml:space="preserve">صول </w:t>
      </w:r>
      <w:r w:rsidR="00E525B4">
        <w:rPr>
          <w:rFonts w:cs="Simplified Arabic" w:hint="cs"/>
          <w:sz w:val="22"/>
          <w:rtl/>
          <w:lang w:val="en-US"/>
        </w:rPr>
        <w:t>ع</w:t>
      </w:r>
      <w:r w:rsidRPr="00851E82">
        <w:rPr>
          <w:rFonts w:cs="Simplified Arabic"/>
          <w:sz w:val="22"/>
          <w:rtl/>
          <w:lang w:val="en-US"/>
        </w:rPr>
        <w:t>لى الموارد الجينية من أ</w:t>
      </w:r>
      <w:r w:rsidR="00E525B4">
        <w:rPr>
          <w:rFonts w:cs="Simplified Arabic" w:hint="cs"/>
          <w:sz w:val="22"/>
          <w:rtl/>
          <w:lang w:val="en-US"/>
        </w:rPr>
        <w:t>نواع</w:t>
      </w:r>
      <w:r w:rsidRPr="00851E82">
        <w:rPr>
          <w:rFonts w:cs="Simplified Arabic"/>
          <w:sz w:val="22"/>
          <w:rtl/>
          <w:lang w:val="en-US"/>
        </w:rPr>
        <w:t xml:space="preserve"> التربة البرية والتقاسم العادل والمنصف للمنافع، فضلاً عن المعارف التقليدية المرتبطة بالموارد الجينية للتربة.</w:t>
      </w:r>
    </w:p>
    <w:p w14:paraId="5FAC4406" w14:textId="79445F4A"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14، أشارت الأطراف إلى مواءمة </w:t>
      </w:r>
      <w:r w:rsidR="008B75BC" w:rsidRPr="008B75BC">
        <w:rPr>
          <w:rFonts w:cs="Simplified Arabic"/>
          <w:sz w:val="22"/>
          <w:rtl/>
          <w:lang w:val="en-US"/>
        </w:rPr>
        <w:t>المرونة البيئية</w:t>
      </w:r>
      <w:r w:rsidRPr="00851E82">
        <w:rPr>
          <w:rFonts w:cs="Simplified Arabic"/>
          <w:sz w:val="22"/>
          <w:rtl/>
          <w:lang w:val="en-US"/>
        </w:rPr>
        <w:t xml:space="preserve"> مع الاستراتيجيات الأخرى، مثل تلك المتعلقة بالزراعة والنظم الغذائية، وال</w:t>
      </w:r>
      <w:r w:rsidR="00B02E77">
        <w:rPr>
          <w:rFonts w:cs="Simplified Arabic" w:hint="cs"/>
          <w:sz w:val="22"/>
          <w:rtl/>
          <w:lang w:val="en-US"/>
        </w:rPr>
        <w:t>إصلاح</w:t>
      </w:r>
      <w:r w:rsidRPr="00851E82">
        <w:rPr>
          <w:rFonts w:cs="Simplified Arabic"/>
          <w:sz w:val="22"/>
          <w:rtl/>
          <w:lang w:val="en-US"/>
        </w:rPr>
        <w:t xml:space="preserve">، والصحة، والأمن المائي، والمناخ. ومع ذلك، شددت بعض الأطراف على </w:t>
      </w:r>
      <w:r w:rsidRPr="00851E82">
        <w:rPr>
          <w:rFonts w:cs="Simplified Arabic"/>
          <w:sz w:val="22"/>
          <w:rtl/>
          <w:lang w:val="en-US"/>
        </w:rPr>
        <w:lastRenderedPageBreak/>
        <w:t xml:space="preserve">أن أحد العوائق الرئيسية أمام تنفيذ المبادرة الدولية هو ضعف التنسيق بين المؤسسات والقطاعات للجهود الرامية إلى معالجة التنوع البيولوجي للتربة </w:t>
      </w:r>
      <w:r w:rsidR="008B75BC">
        <w:rPr>
          <w:rFonts w:cs="Simplified Arabic" w:hint="cs"/>
          <w:sz w:val="22"/>
          <w:rtl/>
          <w:lang w:val="en-US"/>
        </w:rPr>
        <w:t>على نحو</w:t>
      </w:r>
      <w:r w:rsidRPr="00851E82">
        <w:rPr>
          <w:rFonts w:cs="Simplified Arabic"/>
          <w:sz w:val="22"/>
          <w:rtl/>
          <w:lang w:val="en-US"/>
        </w:rPr>
        <w:t xml:space="preserve"> شامل.</w:t>
      </w:r>
    </w:p>
    <w:p w14:paraId="6EBA90F0" w14:textId="349AD210"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15، </w:t>
      </w:r>
      <w:r w:rsidR="008B75BC">
        <w:rPr>
          <w:rFonts w:cs="Simplified Arabic" w:hint="cs"/>
          <w:sz w:val="22"/>
          <w:rtl/>
          <w:lang w:val="en-US"/>
        </w:rPr>
        <w:t xml:space="preserve">لم تُذكر الشركات سوى من قبل طرف واحد أشار إلى أن </w:t>
      </w:r>
      <w:r w:rsidRPr="00851E82">
        <w:rPr>
          <w:rFonts w:cs="Simplified Arabic"/>
          <w:sz w:val="22"/>
          <w:rtl/>
          <w:lang w:val="en-US"/>
        </w:rPr>
        <w:t>الإدارة المستدامة تشكل قضية مهمة لكل من الشركات الزراعية وعامة الناس. وقدم الطرف المعني أيضاً مثالاً لبرنامج يشمل الصناعة والمزارعين وغيرهم من مديري الأراضي ويتعلق بعلوم التربة ال</w:t>
      </w:r>
      <w:r w:rsidR="008B75BC">
        <w:rPr>
          <w:rFonts w:cs="Simplified Arabic" w:hint="cs"/>
          <w:sz w:val="22"/>
          <w:rtl/>
          <w:lang w:val="en-US"/>
        </w:rPr>
        <w:t>حدي</w:t>
      </w:r>
      <w:r w:rsidR="000C6865">
        <w:rPr>
          <w:rFonts w:cs="Simplified Arabic" w:hint="cs"/>
          <w:sz w:val="22"/>
          <w:rtl/>
          <w:lang w:val="en-US"/>
        </w:rPr>
        <w:t>ثة</w:t>
      </w:r>
      <w:r w:rsidRPr="00851E82">
        <w:rPr>
          <w:rFonts w:cs="Simplified Arabic"/>
          <w:sz w:val="22"/>
          <w:rtl/>
          <w:lang w:val="en-US"/>
        </w:rPr>
        <w:t xml:space="preserve"> </w:t>
      </w:r>
      <w:r w:rsidR="000C6865">
        <w:rPr>
          <w:rFonts w:cs="Simplified Arabic" w:hint="cs"/>
          <w:sz w:val="22"/>
          <w:rtl/>
          <w:lang w:val="en-US"/>
        </w:rPr>
        <w:t>والمتطورة</w:t>
      </w:r>
      <w:r w:rsidRPr="00851E82">
        <w:rPr>
          <w:rFonts w:cs="Simplified Arabic"/>
          <w:sz w:val="22"/>
          <w:rtl/>
          <w:lang w:val="en-US"/>
        </w:rPr>
        <w:t xml:space="preserve"> لتحسين صحة التربة، بهدف زيادة الإنتاجية والربحية والقدرة على الصمود و</w:t>
      </w:r>
      <w:r w:rsidR="000C6865">
        <w:rPr>
          <w:rFonts w:cs="Simplified Arabic" w:hint="cs"/>
          <w:sz w:val="22"/>
          <w:rtl/>
          <w:lang w:val="en-US"/>
        </w:rPr>
        <w:t>ل</w:t>
      </w:r>
      <w:r w:rsidRPr="00851E82">
        <w:rPr>
          <w:rFonts w:cs="Simplified Arabic"/>
          <w:sz w:val="22"/>
          <w:rtl/>
          <w:lang w:val="en-US"/>
        </w:rPr>
        <w:t>لمساعدة في التخفيف من آثار تغير المناخ.</w:t>
      </w:r>
    </w:p>
    <w:p w14:paraId="306F03BD" w14:textId="07E67010"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ولم يرد أي ذكر للروابط المتعلقة بالهدف 18، على الرغم من أن الحوافز الإيجابية لحفظ التنوع البيولوجي واستخدامه المستدام يمكن أن تدعم أيضا حفظ التنوع البيولوجي للتربة.</w:t>
      </w:r>
    </w:p>
    <w:p w14:paraId="53C3F8CA" w14:textId="444F03DD"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19، المتعلق بالتمويل، أشارت الأطراف إلى أهمية مرفق البيئة العالمية والبنك الدولي ومصرف التنمية الآسيوي، من بين جهات أخرى، في دعم تطوير المشاريع ذات الصلة. وأشار أحد الأطراف إلى إدخال مخططات مبتكرة، مثل المدفوعات مقابل خدمات النظم الإيكولوجية للحفاظ على صحة التربة. ومع ذلك، أشارت غالبية الأطراف إلى </w:t>
      </w:r>
      <w:r w:rsidR="00F04732">
        <w:rPr>
          <w:rFonts w:cs="Simplified Arabic" w:hint="cs"/>
          <w:sz w:val="22"/>
          <w:rtl/>
          <w:lang w:val="en-US"/>
        </w:rPr>
        <w:t>نقص</w:t>
      </w:r>
      <w:r w:rsidRPr="00851E82">
        <w:rPr>
          <w:rFonts w:cs="Simplified Arabic"/>
          <w:sz w:val="22"/>
          <w:rtl/>
          <w:lang w:val="en-US"/>
        </w:rPr>
        <w:t xml:space="preserve"> القدرات </w:t>
      </w:r>
      <w:r w:rsidR="00F04732">
        <w:rPr>
          <w:rFonts w:cs="Simplified Arabic" w:hint="cs"/>
          <w:sz w:val="22"/>
          <w:rtl/>
          <w:lang w:val="en-US"/>
        </w:rPr>
        <w:t>ومحدودية</w:t>
      </w:r>
      <w:r w:rsidRPr="00851E82">
        <w:rPr>
          <w:rFonts w:cs="Simplified Arabic"/>
          <w:sz w:val="22"/>
          <w:rtl/>
          <w:lang w:val="en-US"/>
        </w:rPr>
        <w:t xml:space="preserve"> الموارد باعتباره</w:t>
      </w:r>
      <w:r w:rsidR="00F04732">
        <w:rPr>
          <w:rFonts w:cs="Simplified Arabic" w:hint="cs"/>
          <w:sz w:val="22"/>
          <w:rtl/>
          <w:lang w:val="en-US"/>
        </w:rPr>
        <w:t>م</w:t>
      </w:r>
      <w:r w:rsidRPr="00851E82">
        <w:rPr>
          <w:rFonts w:cs="Simplified Arabic"/>
          <w:sz w:val="22"/>
          <w:rtl/>
          <w:lang w:val="en-US"/>
        </w:rPr>
        <w:t>ا عائق</w:t>
      </w:r>
      <w:r w:rsidR="00F04732">
        <w:rPr>
          <w:rFonts w:cs="Simplified Arabic" w:hint="cs"/>
          <w:sz w:val="22"/>
          <w:rtl/>
          <w:lang w:val="en-US"/>
        </w:rPr>
        <w:t>ي</w:t>
      </w:r>
      <w:r w:rsidR="001F3E08">
        <w:rPr>
          <w:rFonts w:cs="Simplified Arabic" w:hint="cs"/>
          <w:sz w:val="22"/>
          <w:rtl/>
          <w:lang w:val="en-US"/>
        </w:rPr>
        <w:t>ن</w:t>
      </w:r>
      <w:r w:rsidRPr="00851E82">
        <w:rPr>
          <w:rFonts w:cs="Simplified Arabic"/>
          <w:sz w:val="22"/>
          <w:rtl/>
          <w:lang w:val="en-US"/>
        </w:rPr>
        <w:t xml:space="preserve"> هام</w:t>
      </w:r>
      <w:r w:rsidR="001F3E08">
        <w:rPr>
          <w:rFonts w:cs="Simplified Arabic" w:hint="cs"/>
          <w:sz w:val="22"/>
          <w:rtl/>
          <w:lang w:val="en-US"/>
        </w:rPr>
        <w:t>ين</w:t>
      </w:r>
      <w:r w:rsidRPr="00851E82">
        <w:rPr>
          <w:rFonts w:cs="Simplified Arabic"/>
          <w:sz w:val="22"/>
          <w:rtl/>
          <w:lang w:val="en-US"/>
        </w:rPr>
        <w:t xml:space="preserve"> أمام تنفيذ المبادرة الدولية.</w:t>
      </w:r>
    </w:p>
    <w:p w14:paraId="202C2E28" w14:textId="34729C94"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ويعد الهدف </w:t>
      </w:r>
      <w:r w:rsidR="00C5791F">
        <w:rPr>
          <w:rFonts w:cs="Simplified Arabic" w:hint="cs"/>
          <w:sz w:val="22"/>
          <w:rtl/>
          <w:lang w:val="en-US"/>
        </w:rPr>
        <w:t>20</w:t>
      </w:r>
      <w:r w:rsidRPr="00851E82">
        <w:rPr>
          <w:rFonts w:cs="Simplified Arabic"/>
          <w:sz w:val="22"/>
          <w:rtl/>
          <w:lang w:val="en-US"/>
        </w:rPr>
        <w:t xml:space="preserve"> أساسيا</w:t>
      </w:r>
      <w:r w:rsidR="00C5791F">
        <w:rPr>
          <w:rFonts w:cs="Simplified Arabic" w:hint="cs"/>
          <w:sz w:val="22"/>
          <w:rtl/>
          <w:lang w:val="en-US"/>
        </w:rPr>
        <w:t>ً</w:t>
      </w:r>
      <w:r w:rsidRPr="00851E82">
        <w:rPr>
          <w:rFonts w:cs="Simplified Arabic"/>
          <w:sz w:val="22"/>
          <w:rtl/>
          <w:lang w:val="en-US"/>
        </w:rPr>
        <w:t xml:space="preserve"> لتنفيذ المبادرة الدولية. وقدمت الأطراف بعض الأمثلة عن كيفية تعزيز بناء القدرات والتنمية من خلال التعاون مع المنظمات الدولية. ومع ذلك، أبرزت غالبية الأطراف الحاجة إلى تحسين القدرات من أجل تنفيذ المبادرة بنجاح.</w:t>
      </w:r>
    </w:p>
    <w:p w14:paraId="7FA555F6" w14:textId="11152A99"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وقد يساهم التقدم المحرز في تحقيق الهدف 21 أيضا</w:t>
      </w:r>
      <w:r w:rsidR="00C5791F">
        <w:rPr>
          <w:rFonts w:cs="Simplified Arabic" w:hint="cs"/>
          <w:sz w:val="22"/>
          <w:rtl/>
          <w:lang w:val="en-US"/>
        </w:rPr>
        <w:t>ً</w:t>
      </w:r>
      <w:r w:rsidRPr="00851E82">
        <w:rPr>
          <w:rFonts w:cs="Simplified Arabic"/>
          <w:sz w:val="22"/>
          <w:rtl/>
          <w:lang w:val="en-US"/>
        </w:rPr>
        <w:t xml:space="preserve"> بشكل مباشر في التنوع البيولوجي للتربة، نظرا</w:t>
      </w:r>
      <w:r w:rsidR="00C5791F">
        <w:rPr>
          <w:rFonts w:cs="Simplified Arabic" w:hint="cs"/>
          <w:sz w:val="22"/>
          <w:rtl/>
          <w:lang w:val="en-US"/>
        </w:rPr>
        <w:t>ً</w:t>
      </w:r>
      <w:r w:rsidRPr="00851E82">
        <w:rPr>
          <w:rFonts w:cs="Simplified Arabic"/>
          <w:sz w:val="22"/>
          <w:rtl/>
          <w:lang w:val="en-US"/>
        </w:rPr>
        <w:t xml:space="preserve"> لوجود حاجة إلى ضمان </w:t>
      </w:r>
      <w:r w:rsidR="00C5791F">
        <w:rPr>
          <w:rFonts w:cs="Simplified Arabic" w:hint="cs"/>
          <w:sz w:val="22"/>
          <w:rtl/>
          <w:lang w:val="en-US"/>
        </w:rPr>
        <w:t>توافر</w:t>
      </w:r>
      <w:r w:rsidRPr="00851E82">
        <w:rPr>
          <w:rFonts w:cs="Simplified Arabic"/>
          <w:sz w:val="22"/>
          <w:rtl/>
          <w:lang w:val="en-US"/>
        </w:rPr>
        <w:t xml:space="preserve"> المعرفة وإ</w:t>
      </w:r>
      <w:r w:rsidR="00C5791F">
        <w:rPr>
          <w:rFonts w:cs="Simplified Arabic" w:hint="cs"/>
          <w:sz w:val="22"/>
          <w:rtl/>
          <w:lang w:val="en-US"/>
        </w:rPr>
        <w:t>تاحتها</w:t>
      </w:r>
      <w:r w:rsidRPr="00851E82">
        <w:rPr>
          <w:rFonts w:cs="Simplified Arabic"/>
          <w:sz w:val="22"/>
          <w:rtl/>
          <w:lang w:val="en-US"/>
        </w:rPr>
        <w:t xml:space="preserve"> لتوجيه الإجراءات نحو حفظ التنوع البيولوجي للتربة واستعادته واستخدامه المستدام. وذكرت الأطراف أمثلة مختلفة لكيفية تعزيز</w:t>
      </w:r>
      <w:r w:rsidR="00C5791F">
        <w:rPr>
          <w:rFonts w:cs="Simplified Arabic" w:hint="cs"/>
          <w:sz w:val="22"/>
          <w:rtl/>
          <w:lang w:val="en-US"/>
        </w:rPr>
        <w:t>ها</w:t>
      </w:r>
      <w:r w:rsidRPr="00851E82">
        <w:rPr>
          <w:rFonts w:cs="Simplified Arabic"/>
          <w:sz w:val="22"/>
          <w:rtl/>
          <w:lang w:val="en-US"/>
        </w:rPr>
        <w:t xml:space="preserve"> </w:t>
      </w:r>
      <w:r w:rsidR="00C5791F">
        <w:rPr>
          <w:rFonts w:cs="Simplified Arabic" w:hint="cs"/>
          <w:sz w:val="22"/>
          <w:rtl/>
          <w:lang w:val="en-US"/>
        </w:rPr>
        <w:t>ل</w:t>
      </w:r>
      <w:r w:rsidRPr="00851E82">
        <w:rPr>
          <w:rFonts w:cs="Simplified Arabic"/>
          <w:sz w:val="22"/>
          <w:rtl/>
          <w:lang w:val="en-US"/>
        </w:rPr>
        <w:t xml:space="preserve">لتنوع البيولوجي للتربة من خلال </w:t>
      </w:r>
      <w:proofErr w:type="gramStart"/>
      <w:r w:rsidRPr="00851E82">
        <w:rPr>
          <w:rFonts w:cs="Simplified Arabic"/>
          <w:sz w:val="22"/>
          <w:rtl/>
          <w:lang w:val="en-US"/>
        </w:rPr>
        <w:t>ال</w:t>
      </w:r>
      <w:r w:rsidR="00C5791F">
        <w:rPr>
          <w:rFonts w:cs="Simplified Arabic" w:hint="cs"/>
          <w:sz w:val="22"/>
          <w:rtl/>
          <w:lang w:val="en-US"/>
        </w:rPr>
        <w:t>تواصل</w:t>
      </w:r>
      <w:proofErr w:type="gramEnd"/>
      <w:r w:rsidRPr="00851E82">
        <w:rPr>
          <w:rFonts w:cs="Simplified Arabic"/>
          <w:sz w:val="22"/>
          <w:rtl/>
          <w:lang w:val="en-US"/>
        </w:rPr>
        <w:t xml:space="preserve"> والتوعية والتثقيف والبحث. </w:t>
      </w:r>
      <w:r w:rsidR="00B02E77">
        <w:rPr>
          <w:rFonts w:cs="Simplified Arabic" w:hint="cs"/>
          <w:sz w:val="22"/>
          <w:rtl/>
          <w:lang w:val="en-US"/>
        </w:rPr>
        <w:t>إلا أنها</w:t>
      </w:r>
      <w:r w:rsidRPr="00851E82">
        <w:rPr>
          <w:rFonts w:cs="Simplified Arabic"/>
          <w:sz w:val="22"/>
          <w:rtl/>
          <w:lang w:val="en-US"/>
        </w:rPr>
        <w:t xml:space="preserve"> حدد</w:t>
      </w:r>
      <w:r w:rsidR="00C5791F">
        <w:rPr>
          <w:rFonts w:cs="Simplified Arabic" w:hint="cs"/>
          <w:sz w:val="22"/>
          <w:rtl/>
          <w:lang w:val="en-US"/>
        </w:rPr>
        <w:t>ت</w:t>
      </w:r>
      <w:r w:rsidRPr="00851E82">
        <w:rPr>
          <w:rFonts w:cs="Simplified Arabic"/>
          <w:sz w:val="22"/>
          <w:rtl/>
          <w:lang w:val="en-US"/>
        </w:rPr>
        <w:t xml:space="preserve"> أيضا</w:t>
      </w:r>
      <w:r w:rsidR="00C5791F">
        <w:rPr>
          <w:rFonts w:cs="Simplified Arabic" w:hint="cs"/>
          <w:sz w:val="22"/>
          <w:rtl/>
          <w:lang w:val="en-US"/>
        </w:rPr>
        <w:t>ً</w:t>
      </w:r>
      <w:r w:rsidRPr="00851E82">
        <w:rPr>
          <w:rFonts w:cs="Simplified Arabic"/>
          <w:sz w:val="22"/>
          <w:rtl/>
          <w:lang w:val="en-US"/>
        </w:rPr>
        <w:t xml:space="preserve"> الفجوات المعرفية المتعلقة بالتنوع البيولوجي للتربة، و</w:t>
      </w:r>
      <w:r w:rsidR="00C5791F">
        <w:rPr>
          <w:rFonts w:cs="Simplified Arabic" w:hint="cs"/>
          <w:sz w:val="22"/>
          <w:rtl/>
          <w:lang w:val="en-US"/>
        </w:rPr>
        <w:t>نقص</w:t>
      </w:r>
      <w:r w:rsidRPr="00851E82">
        <w:rPr>
          <w:rFonts w:cs="Simplified Arabic"/>
          <w:sz w:val="22"/>
          <w:rtl/>
          <w:lang w:val="en-US"/>
        </w:rPr>
        <w:t xml:space="preserve"> الخبرة </w:t>
      </w:r>
      <w:r w:rsidR="00C5791F">
        <w:rPr>
          <w:rFonts w:cs="Simplified Arabic" w:hint="cs"/>
          <w:sz w:val="22"/>
          <w:rtl/>
          <w:lang w:val="en-US"/>
        </w:rPr>
        <w:t xml:space="preserve">في مجال </w:t>
      </w:r>
      <w:r w:rsidRPr="00851E82">
        <w:rPr>
          <w:rFonts w:cs="Simplified Arabic"/>
          <w:sz w:val="22"/>
          <w:rtl/>
          <w:lang w:val="en-US"/>
        </w:rPr>
        <w:t xml:space="preserve">التصنيف، ومحدودية البحوث </w:t>
      </w:r>
      <w:r w:rsidR="00C5791F">
        <w:rPr>
          <w:rFonts w:cs="Simplified Arabic" w:hint="cs"/>
          <w:sz w:val="22"/>
          <w:rtl/>
          <w:lang w:val="en-US"/>
        </w:rPr>
        <w:t xml:space="preserve">التي أُجريت على المستوى الوطني </w:t>
      </w:r>
      <w:r w:rsidRPr="00851E82">
        <w:rPr>
          <w:rFonts w:cs="Simplified Arabic"/>
          <w:sz w:val="22"/>
          <w:rtl/>
          <w:lang w:val="en-US"/>
        </w:rPr>
        <w:t>حول الدور البيئي للتنوع البيولوجي للتربة كعوائق أمام تنفيذ المبادرة الدولية.</w:t>
      </w:r>
    </w:p>
    <w:p w14:paraId="72180E76" w14:textId="7CFC40E3" w:rsidR="00851E82" w:rsidRP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وفيما يتعلق بالهدف 22، أشار أحد الأطراف إلى العمل الذي </w:t>
      </w:r>
      <w:r w:rsidR="00052100">
        <w:rPr>
          <w:rFonts w:cs="Simplified Arabic" w:hint="cs"/>
          <w:sz w:val="22"/>
          <w:rtl/>
          <w:lang w:val="en-US"/>
        </w:rPr>
        <w:t>المُنجز</w:t>
      </w:r>
      <w:r w:rsidRPr="00851E82">
        <w:rPr>
          <w:rFonts w:cs="Simplified Arabic"/>
          <w:sz w:val="22"/>
          <w:rtl/>
          <w:lang w:val="en-US"/>
        </w:rPr>
        <w:t xml:space="preserve"> على المستوى الوطني بشأن </w:t>
      </w:r>
      <w:r w:rsidR="00052100">
        <w:rPr>
          <w:rFonts w:cs="Simplified Arabic" w:hint="cs"/>
          <w:sz w:val="22"/>
          <w:rtl/>
          <w:lang w:val="en-US"/>
        </w:rPr>
        <w:t>حصر</w:t>
      </w:r>
      <w:r w:rsidRPr="00851E82">
        <w:rPr>
          <w:rFonts w:cs="Simplified Arabic"/>
          <w:sz w:val="22"/>
          <w:rtl/>
          <w:lang w:val="en-US"/>
        </w:rPr>
        <w:t xml:space="preserve"> </w:t>
      </w:r>
      <w:r w:rsidR="00052100">
        <w:rPr>
          <w:rFonts w:cs="Simplified Arabic" w:hint="cs"/>
          <w:sz w:val="22"/>
          <w:rtl/>
          <w:lang w:val="en-US"/>
        </w:rPr>
        <w:t>ل</w:t>
      </w:r>
      <w:r w:rsidRPr="00851E82">
        <w:rPr>
          <w:rFonts w:cs="Simplified Arabic"/>
          <w:sz w:val="22"/>
          <w:rtl/>
          <w:lang w:val="en-US"/>
        </w:rPr>
        <w:t xml:space="preserve">لمعارف التقليدية المتعلقة بالتنوع البيولوجي الزراعي، والذي شمل تحسين التربة </w:t>
      </w:r>
      <w:r w:rsidR="00052100">
        <w:rPr>
          <w:rFonts w:cs="Simplified Arabic" w:hint="cs"/>
          <w:sz w:val="22"/>
          <w:rtl/>
          <w:lang w:val="en-US"/>
        </w:rPr>
        <w:t xml:space="preserve">من </w:t>
      </w:r>
      <w:r w:rsidRPr="00851E82">
        <w:rPr>
          <w:rFonts w:cs="Simplified Arabic"/>
          <w:sz w:val="22"/>
          <w:rtl/>
          <w:lang w:val="en-US"/>
        </w:rPr>
        <w:t>بين الاستخدامات المتعددة للنباتات، والتي تم تحديدها من خلال المعارف التقليدية، على سبيل المثال، النباتات التي تستخدم كسماد أو كحامي للتربة لتجنب الت</w:t>
      </w:r>
      <w:r w:rsidR="00052100">
        <w:rPr>
          <w:rFonts w:cs="Simplified Arabic" w:hint="cs"/>
          <w:sz w:val="22"/>
          <w:rtl/>
          <w:lang w:val="en-US"/>
        </w:rPr>
        <w:t>عرية</w:t>
      </w:r>
      <w:r w:rsidRPr="00851E82">
        <w:rPr>
          <w:rFonts w:cs="Simplified Arabic"/>
          <w:sz w:val="22"/>
          <w:rtl/>
          <w:lang w:val="en-US"/>
        </w:rPr>
        <w:t xml:space="preserve">. وسلطت الأطراف الضوء أيضاً على المساهمة الهامة للشعوب الأصلية والمجتمعات المحلية في جمع وحفظ الكائنات الحية الدقيقة في النظم الزراعية والغذائية. </w:t>
      </w:r>
      <w:r w:rsidR="00052100">
        <w:rPr>
          <w:rFonts w:cs="Simplified Arabic" w:hint="cs"/>
          <w:sz w:val="22"/>
          <w:rtl/>
          <w:lang w:val="en-US"/>
        </w:rPr>
        <w:t>وت</w:t>
      </w:r>
      <w:r w:rsidR="00182CE6">
        <w:rPr>
          <w:rFonts w:cs="Simplified Arabic" w:hint="cs"/>
          <w:sz w:val="22"/>
          <w:rtl/>
          <w:lang w:val="en-US"/>
        </w:rPr>
        <w:t>طرق مثل آخر إلى الكيفية</w:t>
      </w:r>
      <w:r w:rsidRPr="00851E82">
        <w:rPr>
          <w:rFonts w:cs="Simplified Arabic"/>
          <w:sz w:val="22"/>
          <w:rtl/>
          <w:lang w:val="en-US"/>
        </w:rPr>
        <w:t xml:space="preserve"> </w:t>
      </w:r>
      <w:r w:rsidR="00182CE6">
        <w:rPr>
          <w:rFonts w:cs="Simplified Arabic" w:hint="cs"/>
          <w:sz w:val="22"/>
          <w:rtl/>
          <w:lang w:val="en-US"/>
        </w:rPr>
        <w:t>التي تقوم بها</w:t>
      </w:r>
      <w:r w:rsidRPr="00851E82">
        <w:rPr>
          <w:rFonts w:cs="Simplified Arabic"/>
          <w:sz w:val="22"/>
          <w:rtl/>
          <w:lang w:val="en-US"/>
        </w:rPr>
        <w:t xml:space="preserve"> </w:t>
      </w:r>
      <w:r w:rsidR="00182CE6">
        <w:rPr>
          <w:rFonts w:cs="Simplified Arabic" w:hint="cs"/>
          <w:sz w:val="22"/>
          <w:rtl/>
          <w:lang w:val="en-US"/>
        </w:rPr>
        <w:t>ا</w:t>
      </w:r>
      <w:r w:rsidRPr="00851E82">
        <w:rPr>
          <w:rFonts w:cs="Simplified Arabic"/>
          <w:sz w:val="22"/>
          <w:rtl/>
          <w:lang w:val="en-US"/>
        </w:rPr>
        <w:t xml:space="preserve">لبحوث المتعلقة بإدارة المياه التقليدية والنظام الزراعي الرعوي </w:t>
      </w:r>
      <w:r w:rsidR="00182CE6">
        <w:rPr>
          <w:rFonts w:cs="Simplified Arabic" w:hint="cs"/>
          <w:sz w:val="22"/>
          <w:rtl/>
          <w:lang w:val="en-US"/>
        </w:rPr>
        <w:t>بالم</w:t>
      </w:r>
      <w:r w:rsidRPr="00851E82">
        <w:rPr>
          <w:rFonts w:cs="Simplified Arabic"/>
          <w:sz w:val="22"/>
          <w:rtl/>
          <w:lang w:val="en-US"/>
        </w:rPr>
        <w:t>ساعد</w:t>
      </w:r>
      <w:r w:rsidR="00182CE6">
        <w:rPr>
          <w:rFonts w:cs="Simplified Arabic" w:hint="cs"/>
          <w:sz w:val="22"/>
          <w:rtl/>
          <w:lang w:val="en-US"/>
        </w:rPr>
        <w:t>ة</w:t>
      </w:r>
      <w:r w:rsidRPr="00851E82">
        <w:rPr>
          <w:rFonts w:cs="Simplified Arabic"/>
          <w:sz w:val="22"/>
          <w:rtl/>
          <w:lang w:val="en-US"/>
        </w:rPr>
        <w:t xml:space="preserve"> في معالجة ندرة المياه في موسم الجفاف، وبالتالي تحسين خصوبة التربة</w:t>
      </w:r>
      <w:r w:rsidR="00182CE6">
        <w:rPr>
          <w:rFonts w:cs="Simplified Arabic" w:hint="cs"/>
          <w:sz w:val="22"/>
          <w:rtl/>
          <w:lang w:val="en-US"/>
        </w:rPr>
        <w:t xml:space="preserve"> وجودتها</w:t>
      </w:r>
      <w:r w:rsidRPr="00851E82">
        <w:rPr>
          <w:rFonts w:cs="Simplified Arabic"/>
          <w:sz w:val="22"/>
          <w:rtl/>
          <w:lang w:val="en-US"/>
        </w:rPr>
        <w:t>.</w:t>
      </w:r>
    </w:p>
    <w:p w14:paraId="2317EF2E" w14:textId="0F24B365" w:rsidR="00851E82" w:rsidRDefault="00851E82"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51E82">
        <w:rPr>
          <w:rFonts w:cs="Simplified Arabic"/>
          <w:sz w:val="22"/>
          <w:rtl/>
          <w:lang w:val="en-US"/>
        </w:rPr>
        <w:t xml:space="preserve">وفي حين أن العديد من الأمثلة التي قدمتها الأطراف توضح كيف ساهمت أهداف الإطار في التنوع البيولوجي للتربة، </w:t>
      </w:r>
      <w:r w:rsidR="00182CE6">
        <w:rPr>
          <w:rFonts w:cs="Simplified Arabic" w:hint="cs"/>
          <w:sz w:val="22"/>
          <w:rtl/>
          <w:lang w:val="en-US"/>
        </w:rPr>
        <w:t>إلا أنه من</w:t>
      </w:r>
      <w:r w:rsidRPr="00851E82">
        <w:rPr>
          <w:rFonts w:cs="Simplified Arabic"/>
          <w:sz w:val="22"/>
          <w:rtl/>
          <w:lang w:val="en-US"/>
        </w:rPr>
        <w:t xml:space="preserve"> المهم تسليط الضوء على أن التنوع البيولوجي للتربة يمكن أن يساهم بشكل مباشر في الحد من التلوث، ودورة المغذيات، واحتجاز الكربون، والدورة الهيدرولوجية، وصحة التربة. ويشكل الحفاظ على التنوع البيولوجي للتربة واستخدامه المستدام وسيلة مهمة لتحقيق الإطار ككل.</w:t>
      </w:r>
    </w:p>
    <w:p w14:paraId="5F7C1C8B" w14:textId="233E9947" w:rsidR="00BF5DCC" w:rsidRDefault="00BF5DCC" w:rsidP="001C2029">
      <w:pPr>
        <w:pStyle w:val="ListParagraph"/>
        <w:keepNext/>
        <w:bidi/>
        <w:spacing w:after="120" w:line="216" w:lineRule="auto"/>
        <w:ind w:left="576" w:hanging="576"/>
        <w:contextualSpacing w:val="0"/>
        <w:jc w:val="both"/>
        <w:rPr>
          <w:rFonts w:cs="Simplified Arabic"/>
          <w:b/>
          <w:bCs/>
          <w:sz w:val="26"/>
          <w:szCs w:val="26"/>
          <w:rtl/>
          <w:lang w:val="en-US"/>
        </w:rPr>
      </w:pPr>
      <w:bookmarkStart w:id="6" w:name="_Hlk206606885"/>
      <w:r>
        <w:rPr>
          <w:rFonts w:cs="Simplified Arabic" w:hint="cs"/>
          <w:b/>
          <w:bCs/>
          <w:sz w:val="26"/>
          <w:szCs w:val="26"/>
          <w:rtl/>
          <w:lang w:val="en-US"/>
        </w:rPr>
        <w:lastRenderedPageBreak/>
        <w:t>رابعا</w:t>
      </w:r>
      <w:r w:rsidRPr="00851E82">
        <w:rPr>
          <w:rFonts w:cs="Simplified Arabic" w:hint="cs"/>
          <w:b/>
          <w:bCs/>
          <w:sz w:val="26"/>
          <w:szCs w:val="26"/>
          <w:rtl/>
          <w:lang w:val="en-US"/>
        </w:rPr>
        <w:t>-</w:t>
      </w:r>
      <w:r w:rsidRPr="00851E82">
        <w:rPr>
          <w:rFonts w:cs="Simplified Arabic"/>
          <w:b/>
          <w:bCs/>
          <w:sz w:val="26"/>
          <w:szCs w:val="26"/>
          <w:rtl/>
          <w:lang w:val="en-US"/>
        </w:rPr>
        <w:tab/>
      </w:r>
      <w:r w:rsidR="00BF54C5" w:rsidRPr="00BF54C5">
        <w:rPr>
          <w:rFonts w:cs="Simplified Arabic"/>
          <w:b/>
          <w:bCs/>
          <w:sz w:val="26"/>
          <w:szCs w:val="26"/>
          <w:rtl/>
          <w:lang w:val="en-US"/>
        </w:rPr>
        <w:t>حالة التنفيذ من قبل الشركاء الرئيسيين</w:t>
      </w:r>
    </w:p>
    <w:bookmarkEnd w:id="6"/>
    <w:p w14:paraId="390F09BE" w14:textId="655CA95D" w:rsidR="00BF5DCC"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BF54C5">
        <w:rPr>
          <w:rFonts w:cs="Simplified Arabic"/>
          <w:sz w:val="22"/>
          <w:rtl/>
          <w:lang w:val="en-US"/>
        </w:rPr>
        <w:t>في الفقرة 8 من المقرر 15/28، دُعيت كيانات مختلفة إلى دعم تنفيذ الإطار فيما يتعلق بالأهداف والإجراءات المتعلقة بالتربة، بما في ذلك رصدها والإبلاغ عنها. ويقدم هذا القسم ملخصاً لحالة التنفيذ التي أبلغ عنها الشركاء الرئيسيون.</w:t>
      </w:r>
    </w:p>
    <w:p w14:paraId="2540BD6B" w14:textId="5A4222BF" w:rsidR="00BF54C5" w:rsidRPr="009002E4" w:rsidRDefault="00BF54C5" w:rsidP="00BF54C5">
      <w:pPr>
        <w:pStyle w:val="ListParagraph"/>
        <w:bidi/>
        <w:spacing w:after="120" w:line="216" w:lineRule="auto"/>
        <w:ind w:left="576" w:hanging="576"/>
        <w:contextualSpacing w:val="0"/>
        <w:jc w:val="both"/>
        <w:rPr>
          <w:rFonts w:cs="Simplified Arabic"/>
          <w:b/>
          <w:bCs/>
          <w:rtl/>
          <w:lang w:val="en-US"/>
        </w:rPr>
      </w:pPr>
      <w:r w:rsidRPr="009002E4">
        <w:rPr>
          <w:rFonts w:cs="Simplified Arabic" w:hint="cs"/>
          <w:b/>
          <w:bCs/>
          <w:rtl/>
          <w:lang w:val="en-US"/>
        </w:rPr>
        <w:t>ألف-</w:t>
      </w:r>
      <w:r w:rsidRPr="009002E4">
        <w:rPr>
          <w:rFonts w:cs="Simplified Arabic"/>
          <w:b/>
          <w:bCs/>
          <w:rtl/>
          <w:lang w:val="en-US"/>
        </w:rPr>
        <w:tab/>
        <w:t>منظمة الأغذية والزراعة للأمم المتحدة</w:t>
      </w:r>
    </w:p>
    <w:p w14:paraId="07CC7783" w14:textId="19CE1ADA" w:rsidR="00BF54C5" w:rsidRPr="00815657"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15657">
        <w:rPr>
          <w:rFonts w:cs="Simplified Arabic"/>
          <w:sz w:val="22"/>
          <w:rtl/>
          <w:lang w:val="en-US"/>
        </w:rPr>
        <w:t>استجابة لل</w:t>
      </w:r>
      <w:r w:rsidR="00884E6D" w:rsidRPr="00815657">
        <w:rPr>
          <w:rFonts w:cs="Simplified Arabic" w:hint="cs"/>
          <w:sz w:val="22"/>
          <w:rtl/>
          <w:lang w:val="en-US"/>
        </w:rPr>
        <w:t>م</w:t>
      </w:r>
      <w:r w:rsidRPr="00815657">
        <w:rPr>
          <w:rFonts w:cs="Simplified Arabic"/>
          <w:sz w:val="22"/>
          <w:rtl/>
          <w:lang w:val="en-US"/>
        </w:rPr>
        <w:t>قرر 15/28، قدمت منظمة الأغذية والزراعة تقريرا</w:t>
      </w:r>
      <w:r w:rsidR="00884E6D" w:rsidRPr="00815657">
        <w:rPr>
          <w:rFonts w:cs="Simplified Arabic" w:hint="cs"/>
          <w:sz w:val="22"/>
          <w:rtl/>
          <w:lang w:val="en-US"/>
        </w:rPr>
        <w:t>ً</w:t>
      </w:r>
      <w:r w:rsidRPr="00815657">
        <w:rPr>
          <w:rFonts w:cs="Simplified Arabic"/>
          <w:sz w:val="22"/>
          <w:rtl/>
          <w:lang w:val="en-US"/>
        </w:rPr>
        <w:t xml:space="preserve"> عن الأنشطة المتعلقة بالتربة التي تم تنفيذها أو التي هي قيد التنفيذ فيما يتصل بخطة العمل. وسيتم توفير تقرير منظمة الأغذية والزراعة كوثيقة إعلامية، ويرد أدناه ملخص للإجراءات الأكثر أهمية.</w:t>
      </w:r>
    </w:p>
    <w:p w14:paraId="4A1187D3" w14:textId="17F6F8E3" w:rsidR="00BF54C5" w:rsidRPr="00815657"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15657">
        <w:rPr>
          <w:rFonts w:cs="Simplified Arabic"/>
          <w:sz w:val="22"/>
          <w:rtl/>
          <w:lang w:val="en-US"/>
        </w:rPr>
        <w:t xml:space="preserve">وتعمل منظمة الأغذية والزراعة بشكل نشط على تسهيل تنفيذ خطة العمل من خلال الشراكة العالمية للتربة، وأنشأت المرصد العالمي للتنوع البيولوجي للتربة لدعم رصد وتوقع حالة التنوع البيولوجي للتربة، بالتعاون الوثيق مع البلدان، بما في ذلك وزارات الزراعة والبيئة </w:t>
      </w:r>
      <w:r w:rsidR="00884E6D" w:rsidRPr="00815657">
        <w:rPr>
          <w:rFonts w:cs="Simplified Arabic" w:hint="cs"/>
          <w:sz w:val="22"/>
          <w:rtl/>
          <w:lang w:val="en-US"/>
        </w:rPr>
        <w:t>المعنية</w:t>
      </w:r>
      <w:r w:rsidRPr="00815657">
        <w:rPr>
          <w:rFonts w:cs="Simplified Arabic"/>
          <w:sz w:val="22"/>
          <w:rtl/>
          <w:lang w:val="en-US"/>
        </w:rPr>
        <w:t>، حسب الاقتضاء.</w:t>
      </w:r>
    </w:p>
    <w:p w14:paraId="3267E69F" w14:textId="3452C747" w:rsidR="00BF54C5" w:rsidRPr="00815657" w:rsidRDefault="00884E6D"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15657">
        <w:rPr>
          <w:rFonts w:cs="Simplified Arabic" w:hint="cs"/>
          <w:sz w:val="22"/>
          <w:rtl/>
          <w:lang w:val="en-US"/>
        </w:rPr>
        <w:t>و</w:t>
      </w:r>
      <w:r w:rsidR="00BF54C5" w:rsidRPr="00815657">
        <w:rPr>
          <w:rFonts w:cs="Simplified Arabic"/>
          <w:sz w:val="22"/>
          <w:rtl/>
          <w:lang w:val="en-US"/>
        </w:rPr>
        <w:t xml:space="preserve">يعد تعزيز ممارسات الإدارة المستدامة للتربة التي تعزز التنوع البيولوجي للتربة وظيفة أساسية </w:t>
      </w:r>
      <w:r w:rsidRPr="00815657">
        <w:rPr>
          <w:rFonts w:cs="Simplified Arabic"/>
          <w:sz w:val="22"/>
          <w:rtl/>
          <w:lang w:val="en-US"/>
        </w:rPr>
        <w:t>من وظائف</w:t>
      </w:r>
      <w:r w:rsidRPr="00815657">
        <w:rPr>
          <w:rFonts w:cs="Simplified Arabic" w:hint="cs"/>
          <w:sz w:val="22"/>
          <w:rtl/>
          <w:lang w:val="en-US"/>
        </w:rPr>
        <w:t xml:space="preserve"> </w:t>
      </w:r>
      <w:r w:rsidRPr="00815657">
        <w:rPr>
          <w:rFonts w:cs="Simplified Arabic"/>
          <w:sz w:val="22"/>
          <w:rtl/>
          <w:lang w:val="en-US"/>
        </w:rPr>
        <w:t>الشراكة العالمية من أجل التربة</w:t>
      </w:r>
      <w:r w:rsidR="00BF54C5" w:rsidRPr="00815657">
        <w:rPr>
          <w:rFonts w:cs="Simplified Arabic"/>
          <w:sz w:val="22"/>
          <w:rtl/>
          <w:lang w:val="en-US"/>
        </w:rPr>
        <w:t xml:space="preserve">. ومن خلال نشر وترجمة وتكييف </w:t>
      </w:r>
      <w:r w:rsidR="00265709" w:rsidRPr="00815657">
        <w:rPr>
          <w:rFonts w:cs="Simplified Arabic"/>
          <w:sz w:val="22"/>
          <w:rtl/>
          <w:lang w:val="en-US"/>
        </w:rPr>
        <w:t>الميثاق العالمي</w:t>
      </w:r>
      <w:r w:rsidR="00265709" w:rsidRPr="00815657">
        <w:rPr>
          <w:rFonts w:cs="Simplified Arabic" w:hint="cs"/>
          <w:sz w:val="22"/>
          <w:rtl/>
          <w:lang w:val="en-US"/>
        </w:rPr>
        <w:t xml:space="preserve"> المنقح</w:t>
      </w:r>
      <w:r w:rsidR="00265709" w:rsidRPr="00815657">
        <w:rPr>
          <w:rFonts w:cs="Simplified Arabic"/>
          <w:sz w:val="22"/>
          <w:rtl/>
          <w:lang w:val="en-US"/>
        </w:rPr>
        <w:t xml:space="preserve"> للمحافظة على التربة</w:t>
      </w:r>
      <w:r w:rsidR="00265709" w:rsidRPr="00815657">
        <w:rPr>
          <w:rFonts w:cs="Simplified Arabic"/>
          <w:sz w:val="22"/>
          <w:rtl/>
          <w:lang w:val="en-US"/>
        </w:rPr>
        <w:t xml:space="preserve"> </w:t>
      </w:r>
      <w:r w:rsidR="00265709" w:rsidRPr="00815657">
        <w:rPr>
          <w:rFonts w:cs="Simplified Arabic" w:hint="cs"/>
          <w:sz w:val="22"/>
          <w:rtl/>
          <w:lang w:val="en-US"/>
        </w:rPr>
        <w:t>و</w:t>
      </w:r>
      <w:r w:rsidR="00265709" w:rsidRPr="00815657">
        <w:rPr>
          <w:rFonts w:cs="Simplified Arabic"/>
          <w:sz w:val="22"/>
          <w:rtl/>
          <w:lang w:val="en-US"/>
        </w:rPr>
        <w:t>الخطوط التوجيهية الطوعية للإدارة المستدامة للتربة</w:t>
      </w:r>
      <w:r w:rsidR="00BF54C5" w:rsidRPr="00815657">
        <w:rPr>
          <w:rFonts w:cs="Simplified Arabic"/>
          <w:sz w:val="22"/>
          <w:rtl/>
          <w:lang w:val="en-US"/>
        </w:rPr>
        <w:t>، تدعم الشراكة البلدان في تحديد وتطبيق ممارسات الإدارة المستدامة للتربة الم</w:t>
      </w:r>
      <w:r w:rsidR="00265709" w:rsidRPr="00815657">
        <w:rPr>
          <w:rFonts w:cs="Simplified Arabic" w:hint="cs"/>
          <w:sz w:val="22"/>
          <w:rtl/>
          <w:lang w:val="en-US"/>
        </w:rPr>
        <w:t>ُ</w:t>
      </w:r>
      <w:r w:rsidR="00BF54C5" w:rsidRPr="00815657">
        <w:rPr>
          <w:rFonts w:cs="Simplified Arabic"/>
          <w:sz w:val="22"/>
          <w:rtl/>
          <w:lang w:val="en-US"/>
        </w:rPr>
        <w:t>كيفة محليا</w:t>
      </w:r>
      <w:r w:rsidRPr="00815657">
        <w:rPr>
          <w:rFonts w:cs="Simplified Arabic" w:hint="cs"/>
          <w:sz w:val="22"/>
          <w:rtl/>
          <w:lang w:val="en-US"/>
        </w:rPr>
        <w:t>ً</w:t>
      </w:r>
      <w:r w:rsidR="00BF54C5" w:rsidRPr="00815657">
        <w:rPr>
          <w:rFonts w:cs="Simplified Arabic"/>
          <w:sz w:val="22"/>
          <w:rtl/>
          <w:lang w:val="en-US"/>
        </w:rPr>
        <w:t xml:space="preserve"> من خلال عدة مبادرات، ولا سيما آلية إعادة </w:t>
      </w:r>
      <w:r w:rsidRPr="00815657">
        <w:rPr>
          <w:rFonts w:cs="Simplified Arabic" w:hint="cs"/>
          <w:sz w:val="22"/>
          <w:rtl/>
          <w:lang w:val="en-US"/>
        </w:rPr>
        <w:t>ال</w:t>
      </w:r>
      <w:r w:rsidR="00BF54C5" w:rsidRPr="00815657">
        <w:rPr>
          <w:rFonts w:cs="Simplified Arabic"/>
          <w:sz w:val="22"/>
          <w:rtl/>
          <w:lang w:val="en-US"/>
        </w:rPr>
        <w:t>كرب</w:t>
      </w:r>
      <w:r w:rsidRPr="00815657">
        <w:rPr>
          <w:rFonts w:cs="Simplified Arabic" w:hint="cs"/>
          <w:sz w:val="22"/>
          <w:rtl/>
          <w:lang w:val="en-US"/>
        </w:rPr>
        <w:t>و</w:t>
      </w:r>
      <w:r w:rsidR="00BF54C5" w:rsidRPr="00815657">
        <w:rPr>
          <w:rFonts w:cs="Simplified Arabic"/>
          <w:sz w:val="22"/>
          <w:rtl/>
          <w:lang w:val="en-US"/>
        </w:rPr>
        <w:t xml:space="preserve">ن </w:t>
      </w:r>
      <w:r w:rsidRPr="00815657">
        <w:rPr>
          <w:rFonts w:cs="Simplified Arabic" w:hint="cs"/>
          <w:sz w:val="22"/>
          <w:rtl/>
          <w:lang w:val="en-US"/>
        </w:rPr>
        <w:t xml:space="preserve">في </w:t>
      </w:r>
      <w:r w:rsidR="00BF54C5" w:rsidRPr="00815657">
        <w:rPr>
          <w:rFonts w:cs="Simplified Arabic"/>
          <w:sz w:val="22"/>
          <w:rtl/>
          <w:lang w:val="en-US"/>
        </w:rPr>
        <w:t>التربة الزراعية العالمية. وحتى الآن، تعمل أكثر من 10 بلدان بنشاط على تنفيذ الآلية الرامية إلى زيادة القدرة على الصمود واستعادة الأراضي الزراعية المتدهورة.</w:t>
      </w:r>
    </w:p>
    <w:p w14:paraId="5B20DFF0" w14:textId="5436EB03" w:rsidR="00BF54C5" w:rsidRPr="00815657" w:rsidRDefault="00265709"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15657">
        <w:rPr>
          <w:rFonts w:cs="Simplified Arabic" w:hint="cs"/>
          <w:sz w:val="22"/>
          <w:rtl/>
          <w:lang w:val="en-US"/>
        </w:rPr>
        <w:t>و</w:t>
      </w:r>
      <w:r w:rsidR="00BF54C5" w:rsidRPr="00815657">
        <w:rPr>
          <w:rFonts w:cs="Simplified Arabic"/>
          <w:sz w:val="22"/>
          <w:rtl/>
          <w:lang w:val="en-US"/>
        </w:rPr>
        <w:t xml:space="preserve">قامت </w:t>
      </w:r>
      <w:r w:rsidRPr="00815657">
        <w:rPr>
          <w:rFonts w:cs="Simplified Arabic"/>
          <w:sz w:val="22"/>
          <w:rtl/>
          <w:lang w:val="en-US"/>
        </w:rPr>
        <w:t>الشراكة العالمية من أجل التربة</w:t>
      </w:r>
      <w:r w:rsidR="00BF54C5" w:rsidRPr="00815657">
        <w:rPr>
          <w:rFonts w:cs="Simplified Arabic"/>
          <w:sz w:val="22"/>
          <w:rtl/>
          <w:lang w:val="en-US"/>
        </w:rPr>
        <w:t xml:space="preserve">، من خلال </w:t>
      </w:r>
      <w:r w:rsidRPr="00815657">
        <w:rPr>
          <w:rFonts w:cs="Simplified Arabic"/>
          <w:sz w:val="22"/>
          <w:rtl/>
          <w:lang w:val="en-US"/>
        </w:rPr>
        <w:t>فريق</w:t>
      </w:r>
      <w:r w:rsidRPr="00815657">
        <w:rPr>
          <w:rFonts w:cs="Simplified Arabic" w:hint="cs"/>
          <w:sz w:val="22"/>
          <w:rtl/>
          <w:lang w:val="en-US"/>
        </w:rPr>
        <w:t>ها</w:t>
      </w:r>
      <w:r w:rsidRPr="00815657">
        <w:rPr>
          <w:rFonts w:cs="Simplified Arabic"/>
          <w:sz w:val="22"/>
          <w:rtl/>
          <w:lang w:val="en-US"/>
        </w:rPr>
        <w:t xml:space="preserve"> الحكومي الدولي التقني المعني بالتربة</w:t>
      </w:r>
      <w:r w:rsidR="00BF54C5" w:rsidRPr="00815657">
        <w:rPr>
          <w:rFonts w:cs="Simplified Arabic"/>
          <w:sz w:val="22"/>
          <w:rtl/>
          <w:lang w:val="en-US"/>
        </w:rPr>
        <w:t xml:space="preserve"> وبالتعاون مع المبادرات الدولية، مثل </w:t>
      </w:r>
      <w:r w:rsidRPr="00815657">
        <w:rPr>
          <w:rFonts w:cs="Simplified Arabic"/>
          <w:sz w:val="22"/>
          <w:rtl/>
          <w:lang w:val="en-US"/>
        </w:rPr>
        <w:t>المبادرة العالمية بشأن التنوع البيولوجي للتربة</w:t>
      </w:r>
      <w:r w:rsidR="00BF54C5" w:rsidRPr="00815657">
        <w:rPr>
          <w:rFonts w:cs="Simplified Arabic"/>
          <w:sz w:val="22"/>
          <w:rtl/>
          <w:lang w:val="en-US"/>
        </w:rPr>
        <w:t xml:space="preserve"> وشبكة مراقبة التنوع البيولوجي للتربة، بوضع وتقديم خطة تنفيذ للمرصد العالمي للتنوع البيولوجي للتربة. وقد أقر أعضاء منظمة الأغذية والزراعة </w:t>
      </w:r>
      <w:r w:rsidR="008D0EB1" w:rsidRPr="00815657">
        <w:rPr>
          <w:rFonts w:cs="Simplified Arabic" w:hint="cs"/>
          <w:sz w:val="22"/>
          <w:rtl/>
          <w:lang w:val="en-US"/>
        </w:rPr>
        <w:t xml:space="preserve">هذه </w:t>
      </w:r>
      <w:r w:rsidR="00BF54C5" w:rsidRPr="00815657">
        <w:rPr>
          <w:rFonts w:cs="Simplified Arabic"/>
          <w:sz w:val="22"/>
          <w:rtl/>
          <w:lang w:val="en-US"/>
        </w:rPr>
        <w:t>الخطة، التي تتضمن نهجا</w:t>
      </w:r>
      <w:r w:rsidR="008D0EB1" w:rsidRPr="00815657">
        <w:rPr>
          <w:rFonts w:cs="Simplified Arabic" w:hint="cs"/>
          <w:sz w:val="22"/>
          <w:rtl/>
          <w:lang w:val="en-US"/>
        </w:rPr>
        <w:t>ً</w:t>
      </w:r>
      <w:r w:rsidR="00BF54C5" w:rsidRPr="00815657">
        <w:rPr>
          <w:rFonts w:cs="Simplified Arabic"/>
          <w:sz w:val="22"/>
          <w:rtl/>
          <w:lang w:val="en-US"/>
        </w:rPr>
        <w:t xml:space="preserve"> متعدد المستويات يتضمن مؤشرات ومقاييس متعددة لرصد التنوع البيولوجي للتربة. </w:t>
      </w:r>
      <w:r w:rsidR="008D0EB1" w:rsidRPr="00815657">
        <w:rPr>
          <w:rFonts w:cs="Simplified Arabic" w:hint="cs"/>
          <w:sz w:val="22"/>
          <w:rtl/>
          <w:lang w:val="en-US"/>
        </w:rPr>
        <w:t>وأُنشئ</w:t>
      </w:r>
      <w:r w:rsidR="00BF54C5" w:rsidRPr="00815657">
        <w:rPr>
          <w:rFonts w:cs="Simplified Arabic"/>
          <w:sz w:val="22"/>
          <w:rtl/>
          <w:lang w:val="en-US"/>
        </w:rPr>
        <w:t xml:space="preserve"> برنامج لبناء القدرات لدعم البلدان في قياس المؤشرات البيولوجية، وأجريت </w:t>
      </w:r>
      <w:r w:rsidRPr="00815657">
        <w:rPr>
          <w:rFonts w:cs="Simplified Arabic" w:hint="cs"/>
          <w:sz w:val="22"/>
          <w:rtl/>
          <w:lang w:val="en-US"/>
        </w:rPr>
        <w:t xml:space="preserve">أولى </w:t>
      </w:r>
      <w:r w:rsidR="00BF54C5" w:rsidRPr="00815657">
        <w:rPr>
          <w:rFonts w:cs="Simplified Arabic"/>
          <w:sz w:val="22"/>
          <w:rtl/>
          <w:lang w:val="en-US"/>
        </w:rPr>
        <w:t>الدورات التدريبية في مايو</w:t>
      </w:r>
      <w:r w:rsidR="008D0EB1" w:rsidRPr="00815657">
        <w:rPr>
          <w:rFonts w:cs="Simplified Arabic" w:hint="cs"/>
          <w:sz w:val="22"/>
          <w:rtl/>
          <w:lang w:val="en-US"/>
        </w:rPr>
        <w:t>/أيار</w:t>
      </w:r>
      <w:r w:rsidR="00BF54C5" w:rsidRPr="00815657">
        <w:rPr>
          <w:rFonts w:cs="Simplified Arabic"/>
          <w:sz w:val="22"/>
          <w:rtl/>
          <w:lang w:val="en-US"/>
        </w:rPr>
        <w:t xml:space="preserve"> 2025.</w:t>
      </w:r>
    </w:p>
    <w:p w14:paraId="173BE0B1" w14:textId="5BC64F96" w:rsidR="00BF54C5" w:rsidRPr="00815657"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2"/>
          <w:lang w:val="en-US"/>
        </w:rPr>
      </w:pPr>
      <w:r w:rsidRPr="00815657">
        <w:rPr>
          <w:rFonts w:cs="Simplified Arabic"/>
          <w:sz w:val="22"/>
          <w:rtl/>
          <w:lang w:val="en-US"/>
        </w:rPr>
        <w:t>وت</w:t>
      </w:r>
      <w:r w:rsidR="00E63A2A" w:rsidRPr="00815657">
        <w:rPr>
          <w:rFonts w:cs="Simplified Arabic" w:hint="cs"/>
          <w:sz w:val="22"/>
          <w:rtl/>
          <w:lang w:val="en-US"/>
        </w:rPr>
        <w:t>ُعِد</w:t>
      </w:r>
      <w:r w:rsidRPr="00815657">
        <w:rPr>
          <w:rFonts w:cs="Simplified Arabic"/>
          <w:sz w:val="22"/>
          <w:rtl/>
          <w:lang w:val="en-US"/>
        </w:rPr>
        <w:t xml:space="preserve"> الشبكة الدولية</w:t>
      </w:r>
      <w:r w:rsidR="00E63A2A" w:rsidRPr="00815657">
        <w:rPr>
          <w:rFonts w:cs="Simplified Arabic" w:hint="cs"/>
          <w:sz w:val="22"/>
          <w:rtl/>
          <w:lang w:val="en-US"/>
        </w:rPr>
        <w:t xml:space="preserve"> المعنية </w:t>
      </w:r>
      <w:r w:rsidR="00E63A2A" w:rsidRPr="00815657">
        <w:rPr>
          <w:rFonts w:cs="Simplified Arabic"/>
          <w:sz w:val="22"/>
          <w:rtl/>
          <w:lang w:val="en-US"/>
        </w:rPr>
        <w:t xml:space="preserve">بالتنوع البيولوجي للتربة </w:t>
      </w:r>
      <w:r w:rsidR="00E63A2A" w:rsidRPr="00815657">
        <w:rPr>
          <w:rFonts w:cs="Simplified Arabic" w:hint="cs"/>
          <w:sz w:val="22"/>
          <w:rtl/>
          <w:lang w:val="en-US"/>
        </w:rPr>
        <w:t xml:space="preserve">التابعة </w:t>
      </w:r>
      <w:r w:rsidRPr="00815657">
        <w:rPr>
          <w:rFonts w:cs="Simplified Arabic"/>
          <w:sz w:val="22"/>
          <w:rtl/>
          <w:lang w:val="en-US"/>
        </w:rPr>
        <w:t xml:space="preserve">للشراكة العالمية </w:t>
      </w:r>
      <w:r w:rsidR="008D0EB1" w:rsidRPr="00815657">
        <w:rPr>
          <w:rFonts w:cs="Simplified Arabic" w:hint="cs"/>
          <w:sz w:val="22"/>
          <w:rtl/>
          <w:lang w:val="en-US"/>
        </w:rPr>
        <w:t xml:space="preserve">من </w:t>
      </w:r>
      <w:r w:rsidR="00E63A2A" w:rsidRPr="00815657">
        <w:rPr>
          <w:rFonts w:cs="Simplified Arabic" w:hint="cs"/>
          <w:sz w:val="22"/>
          <w:rtl/>
          <w:lang w:val="en-US"/>
        </w:rPr>
        <w:t>أ</w:t>
      </w:r>
      <w:r w:rsidR="008D0EB1" w:rsidRPr="00815657">
        <w:rPr>
          <w:rFonts w:cs="Simplified Arabic" w:hint="cs"/>
          <w:sz w:val="22"/>
          <w:rtl/>
          <w:lang w:val="en-US"/>
        </w:rPr>
        <w:t>جل ا</w:t>
      </w:r>
      <w:r w:rsidRPr="00815657">
        <w:rPr>
          <w:rFonts w:cs="Simplified Arabic"/>
          <w:sz w:val="22"/>
          <w:rtl/>
          <w:lang w:val="en-US"/>
        </w:rPr>
        <w:t xml:space="preserve">لتربة حالياً </w:t>
      </w:r>
      <w:r w:rsidR="00210520" w:rsidRPr="00815657">
        <w:rPr>
          <w:rFonts w:cs="Simplified Arabic" w:hint="cs"/>
          <w:sz w:val="22"/>
          <w:rtl/>
          <w:lang w:val="en-US"/>
        </w:rPr>
        <w:t>كتاباً</w:t>
      </w:r>
      <w:r w:rsidRPr="00815657">
        <w:rPr>
          <w:rFonts w:cs="Simplified Arabic"/>
          <w:sz w:val="22"/>
          <w:rtl/>
          <w:lang w:val="en-US"/>
        </w:rPr>
        <w:t xml:space="preserve"> </w:t>
      </w:r>
      <w:r w:rsidR="00210520" w:rsidRPr="00815657">
        <w:rPr>
          <w:rFonts w:cs="Simplified Arabic" w:hint="cs"/>
          <w:sz w:val="22"/>
          <w:rtl/>
          <w:lang w:val="en-US"/>
        </w:rPr>
        <w:t>أ</w:t>
      </w:r>
      <w:r w:rsidRPr="00815657">
        <w:rPr>
          <w:rFonts w:cs="Simplified Arabic"/>
          <w:sz w:val="22"/>
          <w:rtl/>
          <w:lang w:val="en-US"/>
        </w:rPr>
        <w:t>بيض</w:t>
      </w:r>
      <w:r w:rsidR="00210520" w:rsidRPr="00815657">
        <w:rPr>
          <w:rFonts w:cs="Simplified Arabic" w:hint="cs"/>
          <w:sz w:val="22"/>
          <w:rtl/>
          <w:lang w:val="en-US"/>
        </w:rPr>
        <w:t>اً</w:t>
      </w:r>
      <w:r w:rsidRPr="00815657">
        <w:rPr>
          <w:rFonts w:cs="Simplified Arabic"/>
          <w:sz w:val="22"/>
          <w:rtl/>
          <w:lang w:val="en-US"/>
        </w:rPr>
        <w:t xml:space="preserve"> حول العلاقة بين صحة التربة ونهج الصحة الواحدة. </w:t>
      </w:r>
      <w:r w:rsidR="00E63A2A" w:rsidRPr="00815657">
        <w:rPr>
          <w:rFonts w:cs="Simplified Arabic"/>
          <w:sz w:val="22"/>
          <w:rtl/>
          <w:lang w:val="en-US"/>
        </w:rPr>
        <w:t>ويُساهم في إعداد الورقة خبراء من المنظمات الأعضاء في التعاون الرباعي بشأن "الصحة الواحدة"</w:t>
      </w:r>
      <w:r w:rsidRPr="00815657">
        <w:rPr>
          <w:rFonts w:cs="Simplified Arabic"/>
          <w:sz w:val="22"/>
          <w:rtl/>
          <w:lang w:val="en-US"/>
        </w:rPr>
        <w:t>: منظمة الأغذية والزراعة، وبرنامج الأمم المتحدة للبيئة، ومنظمة الصحة العالمية، والمنظمة العالمية لصحة الحيوان.</w:t>
      </w:r>
    </w:p>
    <w:p w14:paraId="7DDC9B76" w14:textId="58F2028D" w:rsid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815657">
        <w:rPr>
          <w:rFonts w:cs="Simplified Arabic"/>
          <w:sz w:val="22"/>
          <w:rtl/>
          <w:lang w:val="en-US"/>
        </w:rPr>
        <w:t>ومن خلال شبكتها الدو</w:t>
      </w:r>
      <w:r w:rsidRPr="00BF54C5">
        <w:rPr>
          <w:rFonts w:cs="Simplified Arabic"/>
          <w:sz w:val="26"/>
          <w:szCs w:val="26"/>
          <w:rtl/>
          <w:lang w:val="en-US"/>
        </w:rPr>
        <w:t xml:space="preserve">لية المعنية بتلوث التربة، تعمل الشراكة العالمية </w:t>
      </w:r>
      <w:r w:rsidR="00E84699">
        <w:rPr>
          <w:rFonts w:cs="Simplified Arabic" w:hint="cs"/>
          <w:sz w:val="26"/>
          <w:szCs w:val="26"/>
          <w:rtl/>
          <w:lang w:val="en-US"/>
        </w:rPr>
        <w:t>من أجل ا</w:t>
      </w:r>
      <w:r w:rsidRPr="00BF54C5">
        <w:rPr>
          <w:rFonts w:cs="Simplified Arabic"/>
          <w:sz w:val="26"/>
          <w:szCs w:val="26"/>
          <w:rtl/>
          <w:lang w:val="en-US"/>
        </w:rPr>
        <w:t xml:space="preserve">لتربة على </w:t>
      </w:r>
      <w:r w:rsidR="00E84699">
        <w:rPr>
          <w:rFonts w:cs="Simplified Arabic" w:hint="cs"/>
          <w:sz w:val="26"/>
          <w:szCs w:val="26"/>
          <w:rtl/>
          <w:lang w:val="en-US"/>
        </w:rPr>
        <w:t>إعداد</w:t>
      </w:r>
      <w:r w:rsidRPr="00BF54C5">
        <w:rPr>
          <w:rFonts w:cs="Simplified Arabic"/>
          <w:sz w:val="26"/>
          <w:szCs w:val="26"/>
          <w:rtl/>
          <w:lang w:val="en-US"/>
        </w:rPr>
        <w:t xml:space="preserve"> منهجية لتقييم المخاطر تركز على آثار التلوث </w:t>
      </w:r>
      <w:r w:rsidR="00E84699">
        <w:rPr>
          <w:rFonts w:cs="Simplified Arabic" w:hint="cs"/>
          <w:sz w:val="26"/>
          <w:szCs w:val="26"/>
          <w:rtl/>
          <w:lang w:val="en-US"/>
        </w:rPr>
        <w:t>فيما يتعلق</w:t>
      </w:r>
      <w:r w:rsidRPr="00BF54C5">
        <w:rPr>
          <w:rFonts w:cs="Simplified Arabic"/>
          <w:sz w:val="26"/>
          <w:szCs w:val="26"/>
          <w:rtl/>
          <w:lang w:val="en-US"/>
        </w:rPr>
        <w:t xml:space="preserve"> </w:t>
      </w:r>
      <w:r w:rsidR="00E84699">
        <w:rPr>
          <w:rFonts w:cs="Simplified Arabic" w:hint="cs"/>
          <w:sz w:val="26"/>
          <w:szCs w:val="26"/>
          <w:rtl/>
          <w:lang w:val="en-US"/>
        </w:rPr>
        <w:t>ب</w:t>
      </w:r>
      <w:r w:rsidRPr="00BF54C5">
        <w:rPr>
          <w:rFonts w:cs="Simplified Arabic"/>
          <w:sz w:val="26"/>
          <w:szCs w:val="26"/>
          <w:rtl/>
          <w:lang w:val="en-US"/>
        </w:rPr>
        <w:t xml:space="preserve">وظائف التربة وخدمات النظم الإيكولوجية، إلى جانب نُهج </w:t>
      </w:r>
      <w:r w:rsidR="00E84699">
        <w:rPr>
          <w:rFonts w:cs="Simplified Arabic" w:hint="cs"/>
          <w:sz w:val="26"/>
          <w:szCs w:val="26"/>
          <w:rtl/>
          <w:lang w:val="en-US"/>
        </w:rPr>
        <w:t>إصلاح</w:t>
      </w:r>
      <w:r w:rsidRPr="00BF54C5">
        <w:rPr>
          <w:rFonts w:cs="Simplified Arabic"/>
          <w:sz w:val="26"/>
          <w:szCs w:val="26"/>
          <w:rtl/>
          <w:lang w:val="en-US"/>
        </w:rPr>
        <w:t xml:space="preserve"> التربة الملوثة الخاصة بالموقع. وسيتم تضمين ذلك في المبادئ التوجيهية ال</w:t>
      </w:r>
      <w:r w:rsidR="00945CBD">
        <w:rPr>
          <w:rFonts w:cs="Simplified Arabic" w:hint="cs"/>
          <w:sz w:val="26"/>
          <w:szCs w:val="26"/>
          <w:rtl/>
          <w:lang w:val="en-US"/>
        </w:rPr>
        <w:t>تقنية</w:t>
      </w:r>
      <w:r w:rsidRPr="00BF54C5">
        <w:rPr>
          <w:rFonts w:cs="Simplified Arabic"/>
          <w:sz w:val="26"/>
          <w:szCs w:val="26"/>
          <w:rtl/>
          <w:lang w:val="en-US"/>
        </w:rPr>
        <w:t xml:space="preserve"> المقبلة لتقييم </w:t>
      </w:r>
      <w:proofErr w:type="gramStart"/>
      <w:r w:rsidRPr="00BF54C5">
        <w:rPr>
          <w:rFonts w:cs="Simplified Arabic"/>
          <w:sz w:val="26"/>
          <w:szCs w:val="26"/>
          <w:rtl/>
          <w:lang w:val="en-US"/>
        </w:rPr>
        <w:t>مخاطر</w:t>
      </w:r>
      <w:proofErr w:type="gramEnd"/>
      <w:r w:rsidRPr="00BF54C5">
        <w:rPr>
          <w:rFonts w:cs="Simplified Arabic"/>
          <w:sz w:val="26"/>
          <w:szCs w:val="26"/>
          <w:rtl/>
          <w:lang w:val="en-US"/>
        </w:rPr>
        <w:t xml:space="preserve"> تلوث التربة ورسم خرائطها ورصدها والإبلاغ عنها. ويجري تنفيذ مشروع تجريبي ذي صلة لتقييم وتقليل المخاطر البيئية و</w:t>
      </w:r>
      <w:r w:rsidR="00945CBD">
        <w:rPr>
          <w:rFonts w:cs="Simplified Arabic" w:hint="cs"/>
          <w:sz w:val="26"/>
          <w:szCs w:val="26"/>
          <w:rtl/>
          <w:lang w:val="en-US"/>
        </w:rPr>
        <w:t>ال</w:t>
      </w:r>
      <w:r w:rsidRPr="00BF54C5">
        <w:rPr>
          <w:rFonts w:cs="Simplified Arabic"/>
          <w:sz w:val="26"/>
          <w:szCs w:val="26"/>
          <w:rtl/>
          <w:lang w:val="en-US"/>
        </w:rPr>
        <w:t xml:space="preserve">مخاطر </w:t>
      </w:r>
      <w:r w:rsidR="00945CBD">
        <w:rPr>
          <w:rFonts w:cs="Simplified Arabic" w:hint="cs"/>
          <w:sz w:val="26"/>
          <w:szCs w:val="26"/>
          <w:rtl/>
          <w:lang w:val="en-US"/>
        </w:rPr>
        <w:t xml:space="preserve">على </w:t>
      </w:r>
      <w:r w:rsidRPr="00BF54C5">
        <w:rPr>
          <w:rFonts w:cs="Simplified Arabic"/>
          <w:sz w:val="26"/>
          <w:szCs w:val="26"/>
          <w:rtl/>
          <w:lang w:val="en-US"/>
        </w:rPr>
        <w:t>صحة الإنسان المرتبطة بتلوث الكادميوم في مزارع الكاكاو من خلال الن</w:t>
      </w:r>
      <w:r w:rsidR="00945CBD">
        <w:rPr>
          <w:rFonts w:cs="Simplified Arabic" w:hint="cs"/>
          <w:sz w:val="26"/>
          <w:szCs w:val="26"/>
          <w:rtl/>
          <w:lang w:val="en-US"/>
        </w:rPr>
        <w:t>ُّ</w:t>
      </w:r>
      <w:r w:rsidRPr="00BF54C5">
        <w:rPr>
          <w:rFonts w:cs="Simplified Arabic"/>
          <w:sz w:val="26"/>
          <w:szCs w:val="26"/>
          <w:rtl/>
          <w:lang w:val="en-US"/>
        </w:rPr>
        <w:t xml:space="preserve">هج القائمة على </w:t>
      </w:r>
      <w:r w:rsidR="00E84699" w:rsidRPr="00E84699">
        <w:rPr>
          <w:rFonts w:cs="Simplified Arabic"/>
          <w:sz w:val="26"/>
          <w:szCs w:val="26"/>
          <w:rtl/>
          <w:lang w:val="en-US"/>
        </w:rPr>
        <w:t>النظم الإيكولوجية</w:t>
      </w:r>
      <w:r w:rsidRPr="00BF54C5">
        <w:rPr>
          <w:rFonts w:cs="Simplified Arabic"/>
          <w:sz w:val="26"/>
          <w:szCs w:val="26"/>
          <w:rtl/>
          <w:lang w:val="en-US"/>
        </w:rPr>
        <w:t xml:space="preserve"> وال</w:t>
      </w:r>
      <w:r w:rsidR="00945CBD">
        <w:rPr>
          <w:rFonts w:cs="Simplified Arabic" w:hint="cs"/>
          <w:sz w:val="26"/>
          <w:szCs w:val="26"/>
          <w:rtl/>
          <w:lang w:val="en-US"/>
        </w:rPr>
        <w:t>إصلاح</w:t>
      </w:r>
      <w:r w:rsidRPr="00BF54C5">
        <w:rPr>
          <w:rFonts w:cs="Simplified Arabic"/>
          <w:sz w:val="26"/>
          <w:szCs w:val="26"/>
          <w:rtl/>
          <w:lang w:val="en-US"/>
        </w:rPr>
        <w:t xml:space="preserve"> البيولوجي.</w:t>
      </w:r>
    </w:p>
    <w:p w14:paraId="49928E90" w14:textId="0F130D99" w:rsidR="00BF54C5" w:rsidRP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BF54C5">
        <w:rPr>
          <w:rFonts w:cs="Simplified Arabic"/>
          <w:sz w:val="26"/>
          <w:szCs w:val="26"/>
          <w:rtl/>
          <w:lang w:val="en-US"/>
        </w:rPr>
        <w:t xml:space="preserve">وعلاوة على ذلك، تعمل الشراكة العالمية </w:t>
      </w:r>
      <w:r w:rsidR="00945CBD">
        <w:rPr>
          <w:rFonts w:cs="Simplified Arabic" w:hint="cs"/>
          <w:sz w:val="26"/>
          <w:szCs w:val="26"/>
          <w:rtl/>
          <w:lang w:val="en-US"/>
        </w:rPr>
        <w:t>من أجل ا</w:t>
      </w:r>
      <w:r w:rsidRPr="00BF54C5">
        <w:rPr>
          <w:rFonts w:cs="Simplified Arabic"/>
          <w:sz w:val="26"/>
          <w:szCs w:val="26"/>
          <w:rtl/>
          <w:lang w:val="en-US"/>
        </w:rPr>
        <w:t>لتربة، من خلال برنامج أطباء التربة العالمي، على تعزيز التعلم بين الأقران وتبادل المعرفة بشأن حفظ التنوع البيولوجي للتربة واستخدام</w:t>
      </w:r>
      <w:r w:rsidR="00945CBD">
        <w:rPr>
          <w:rFonts w:cs="Simplified Arabic" w:hint="cs"/>
          <w:sz w:val="26"/>
          <w:szCs w:val="26"/>
          <w:rtl/>
          <w:lang w:val="en-US"/>
        </w:rPr>
        <w:t>ها</w:t>
      </w:r>
      <w:r w:rsidRPr="00BF54C5">
        <w:rPr>
          <w:rFonts w:cs="Simplified Arabic"/>
          <w:sz w:val="26"/>
          <w:szCs w:val="26"/>
          <w:rtl/>
          <w:lang w:val="en-US"/>
        </w:rPr>
        <w:t xml:space="preserve"> المستدام من خلال الأدوات الرقمية وبناء القدرات على المستوى الميداني.</w:t>
      </w:r>
    </w:p>
    <w:p w14:paraId="1673FB2A" w14:textId="1A610CB7" w:rsidR="00BF54C5" w:rsidRP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BF54C5">
        <w:rPr>
          <w:rFonts w:cs="Simplified Arabic"/>
          <w:sz w:val="26"/>
          <w:szCs w:val="26"/>
          <w:rtl/>
          <w:lang w:val="en-US"/>
        </w:rPr>
        <w:lastRenderedPageBreak/>
        <w:t xml:space="preserve">وعلاوة على ذلك، تعمل منظمة الأغذية والزراعة على </w:t>
      </w:r>
      <w:r w:rsidR="00945CBD">
        <w:rPr>
          <w:rFonts w:cs="Simplified Arabic" w:hint="cs"/>
          <w:sz w:val="26"/>
          <w:szCs w:val="26"/>
          <w:rtl/>
          <w:lang w:val="en-US"/>
        </w:rPr>
        <w:t>إعداد</w:t>
      </w:r>
      <w:r w:rsidRPr="00BF54C5">
        <w:rPr>
          <w:rFonts w:cs="Simplified Arabic"/>
          <w:sz w:val="26"/>
          <w:szCs w:val="26"/>
          <w:rtl/>
          <w:lang w:val="en-US"/>
        </w:rPr>
        <w:t xml:space="preserve"> نسخة محدثة من المبادئ التوجيهية للتخطيط المتكامل لاستخدام الأراضي لتعزيز الإدارة المستدامة والفعالة لموارد الأراضي من خلال المشاورات الإقليمية ونهج تشاركي متعدد الأطراف.</w:t>
      </w:r>
    </w:p>
    <w:p w14:paraId="7A772D5B" w14:textId="09D53BE2" w:rsidR="00BF54C5" w:rsidRPr="00BF54C5" w:rsidRDefault="00945CBD"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Pr>
          <w:rFonts w:cs="Simplified Arabic" w:hint="cs"/>
          <w:sz w:val="26"/>
          <w:szCs w:val="26"/>
          <w:rtl/>
          <w:lang w:val="en-US"/>
        </w:rPr>
        <w:t>و</w:t>
      </w:r>
      <w:r w:rsidR="00BF54C5" w:rsidRPr="00BF54C5">
        <w:rPr>
          <w:rFonts w:cs="Simplified Arabic"/>
          <w:sz w:val="26"/>
          <w:szCs w:val="26"/>
          <w:rtl/>
          <w:lang w:val="en-US"/>
        </w:rPr>
        <w:t xml:space="preserve">تناولت </w:t>
      </w:r>
      <w:r w:rsidR="009D529E" w:rsidRPr="009D529E">
        <w:rPr>
          <w:rFonts w:cs="Simplified Arabic"/>
          <w:sz w:val="26"/>
          <w:szCs w:val="26"/>
          <w:rtl/>
          <w:lang w:val="en-US"/>
        </w:rPr>
        <w:t>هيئة الموارد الوراثية للأغذية والزراعة</w:t>
      </w:r>
      <w:r w:rsidR="00BF54C5" w:rsidRPr="00BF54C5">
        <w:rPr>
          <w:rFonts w:cs="Simplified Arabic"/>
          <w:sz w:val="26"/>
          <w:szCs w:val="26"/>
          <w:rtl/>
          <w:lang w:val="en-US"/>
        </w:rPr>
        <w:t xml:space="preserve">، في دورتها العشرين المعقودة في مارس/آذار 2025، القضايا ذات الصلة المباشرة بالتنوع البيولوجي للتربة من خلال عملها بشأن الكائنات الحية الدقيقة واللافقاريات المرتبطة بالأغذية والزراعة. وأوصت الهيئة بأن تواصل منظمة الأغذية والزراعة </w:t>
      </w:r>
      <w:r w:rsidR="009D529E">
        <w:rPr>
          <w:rFonts w:cs="Simplified Arabic" w:hint="cs"/>
          <w:sz w:val="26"/>
          <w:szCs w:val="26"/>
          <w:rtl/>
          <w:lang w:val="en-US"/>
        </w:rPr>
        <w:t>إعداد</w:t>
      </w:r>
      <w:r w:rsidR="00BF54C5" w:rsidRPr="00BF54C5">
        <w:rPr>
          <w:rFonts w:cs="Simplified Arabic"/>
          <w:sz w:val="26"/>
          <w:szCs w:val="26"/>
          <w:rtl/>
          <w:lang w:val="en-US"/>
        </w:rPr>
        <w:t xml:space="preserve"> الأدوات والإرشادات لدعم البلدان في تعزيز صحة التربة وتحسين حفظ الكائنات الحية المشاركة في ا</w:t>
      </w:r>
      <w:r w:rsidR="009D529E">
        <w:rPr>
          <w:rFonts w:cs="Simplified Arabic" w:hint="cs"/>
          <w:sz w:val="26"/>
          <w:szCs w:val="26"/>
          <w:rtl/>
          <w:lang w:val="en-US"/>
        </w:rPr>
        <w:t>لإصلاح</w:t>
      </w:r>
      <w:r w:rsidR="00BF54C5" w:rsidRPr="00BF54C5">
        <w:rPr>
          <w:rFonts w:cs="Simplified Arabic"/>
          <w:sz w:val="26"/>
          <w:szCs w:val="26"/>
          <w:rtl/>
          <w:lang w:val="en-US"/>
        </w:rPr>
        <w:t xml:space="preserve"> البيولوجي ودورة المغذيات خارج مو</w:t>
      </w:r>
      <w:r w:rsidR="009D529E">
        <w:rPr>
          <w:rFonts w:cs="Simplified Arabic" w:hint="cs"/>
          <w:sz w:val="26"/>
          <w:szCs w:val="26"/>
          <w:rtl/>
          <w:lang w:val="en-US"/>
        </w:rPr>
        <w:t>ا</w:t>
      </w:r>
      <w:r w:rsidR="00BF54C5" w:rsidRPr="00BF54C5">
        <w:rPr>
          <w:rFonts w:cs="Simplified Arabic"/>
          <w:sz w:val="26"/>
          <w:szCs w:val="26"/>
          <w:rtl/>
          <w:lang w:val="en-US"/>
        </w:rPr>
        <w:t>قع</w:t>
      </w:r>
      <w:r>
        <w:rPr>
          <w:rFonts w:cs="Simplified Arabic" w:hint="cs"/>
          <w:sz w:val="26"/>
          <w:szCs w:val="26"/>
          <w:rtl/>
          <w:lang w:val="en-US"/>
        </w:rPr>
        <w:t>ها</w:t>
      </w:r>
      <w:r w:rsidR="00BF54C5" w:rsidRPr="00BF54C5">
        <w:rPr>
          <w:rFonts w:cs="Simplified Arabic"/>
          <w:sz w:val="26"/>
          <w:szCs w:val="26"/>
          <w:rtl/>
          <w:lang w:val="en-US"/>
        </w:rPr>
        <w:t xml:space="preserve"> الطبيعي</w:t>
      </w:r>
      <w:r w:rsidR="009D529E">
        <w:rPr>
          <w:rFonts w:cs="Simplified Arabic" w:hint="cs"/>
          <w:sz w:val="26"/>
          <w:szCs w:val="26"/>
          <w:rtl/>
          <w:lang w:val="en-US"/>
        </w:rPr>
        <w:t>ة</w:t>
      </w:r>
      <w:r w:rsidR="00BF54C5" w:rsidRPr="00BF54C5">
        <w:rPr>
          <w:rFonts w:cs="Simplified Arabic"/>
          <w:sz w:val="26"/>
          <w:szCs w:val="26"/>
          <w:rtl/>
          <w:lang w:val="en-US"/>
        </w:rPr>
        <w:t>. وفي عام 2024، أوصت ال</w:t>
      </w:r>
      <w:r w:rsidR="009D529E">
        <w:rPr>
          <w:rFonts w:cs="Simplified Arabic" w:hint="cs"/>
          <w:sz w:val="26"/>
          <w:szCs w:val="26"/>
          <w:rtl/>
          <w:lang w:val="en-US"/>
        </w:rPr>
        <w:t>هيئة</w:t>
      </w:r>
      <w:r w:rsidR="00BF54C5" w:rsidRPr="00BF54C5">
        <w:rPr>
          <w:rFonts w:cs="Simplified Arabic"/>
          <w:sz w:val="26"/>
          <w:szCs w:val="26"/>
          <w:rtl/>
          <w:lang w:val="en-US"/>
        </w:rPr>
        <w:t xml:space="preserve"> بالفعل، من بين أمور أخرى، بتعزيز التواصل العام و</w:t>
      </w:r>
      <w:r w:rsidR="009D529E">
        <w:rPr>
          <w:rFonts w:cs="Simplified Arabic" w:hint="cs"/>
          <w:sz w:val="26"/>
          <w:szCs w:val="26"/>
          <w:rtl/>
          <w:lang w:val="en-US"/>
        </w:rPr>
        <w:t>إذكاء</w:t>
      </w:r>
      <w:r w:rsidR="00BF54C5" w:rsidRPr="00BF54C5">
        <w:rPr>
          <w:rFonts w:cs="Simplified Arabic"/>
          <w:sz w:val="26"/>
          <w:szCs w:val="26"/>
          <w:rtl/>
          <w:lang w:val="en-US"/>
        </w:rPr>
        <w:t xml:space="preserve"> الوعي من خلال حملات ومبادرات تثقيف </w:t>
      </w:r>
      <w:r w:rsidR="009D529E">
        <w:rPr>
          <w:rFonts w:cs="Simplified Arabic" w:hint="cs"/>
          <w:sz w:val="26"/>
          <w:szCs w:val="26"/>
          <w:rtl/>
          <w:lang w:val="en-US"/>
        </w:rPr>
        <w:t>ل</w:t>
      </w:r>
      <w:r w:rsidR="00BF54C5" w:rsidRPr="00BF54C5">
        <w:rPr>
          <w:rFonts w:cs="Simplified Arabic"/>
          <w:sz w:val="26"/>
          <w:szCs w:val="26"/>
          <w:rtl/>
          <w:lang w:val="en-US"/>
        </w:rPr>
        <w:t>أصحاب المصلحة تعز</w:t>
      </w:r>
      <w:r w:rsidR="009D529E">
        <w:rPr>
          <w:rFonts w:cs="Simplified Arabic" w:hint="cs"/>
          <w:sz w:val="26"/>
          <w:szCs w:val="26"/>
          <w:rtl/>
          <w:lang w:val="en-US"/>
        </w:rPr>
        <w:t>ِّ</w:t>
      </w:r>
      <w:r w:rsidR="00BF54C5" w:rsidRPr="00BF54C5">
        <w:rPr>
          <w:rFonts w:cs="Simplified Arabic"/>
          <w:sz w:val="26"/>
          <w:szCs w:val="26"/>
          <w:rtl/>
          <w:lang w:val="en-US"/>
        </w:rPr>
        <w:t>ز الممارسات الزراعية المستدامة وحماية الكائنات الحية في التربة.</w:t>
      </w:r>
      <w:r w:rsidR="00A318A7" w:rsidRPr="00F96F20">
        <w:rPr>
          <w:vertAlign w:val="superscript"/>
          <w:rtl/>
        </w:rPr>
        <w:footnoteReference w:id="6"/>
      </w:r>
      <w:r w:rsidR="00BF54C5" w:rsidRPr="00F96F20">
        <w:rPr>
          <w:rFonts w:cs="Simplified Arabic"/>
          <w:sz w:val="26"/>
          <w:szCs w:val="26"/>
          <w:vertAlign w:val="superscript"/>
          <w:rtl/>
          <w:lang w:val="en-US"/>
        </w:rPr>
        <w:t xml:space="preserve"> </w:t>
      </w:r>
    </w:p>
    <w:p w14:paraId="4B23CA27" w14:textId="2BCE9DA2" w:rsid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BF54C5">
        <w:rPr>
          <w:rFonts w:cs="Simplified Arabic"/>
          <w:sz w:val="26"/>
          <w:szCs w:val="26"/>
          <w:rtl/>
          <w:lang w:val="en-US"/>
        </w:rPr>
        <w:t xml:space="preserve">وفي دورتها العشرين، أوصت </w:t>
      </w:r>
      <w:r w:rsidR="009D529E">
        <w:rPr>
          <w:rFonts w:cs="Simplified Arabic" w:hint="cs"/>
          <w:sz w:val="26"/>
          <w:szCs w:val="26"/>
          <w:rtl/>
          <w:lang w:val="en-US"/>
        </w:rPr>
        <w:t>الهيئة</w:t>
      </w:r>
      <w:r w:rsidRPr="00BF54C5">
        <w:rPr>
          <w:rFonts w:cs="Simplified Arabic"/>
          <w:sz w:val="26"/>
          <w:szCs w:val="26"/>
          <w:rtl/>
          <w:lang w:val="en-US"/>
        </w:rPr>
        <w:t xml:space="preserve"> أيضاً بأن تقوم منظمة الأغذية والزراعة، بالتشاور مع المنظمات والمبادرات ذات الصلة، بإجراء </w:t>
      </w:r>
      <w:r w:rsidR="009D529E">
        <w:rPr>
          <w:rFonts w:cs="Simplified Arabic" w:hint="cs"/>
          <w:sz w:val="26"/>
          <w:szCs w:val="26"/>
          <w:rtl/>
          <w:lang w:val="en-US"/>
        </w:rPr>
        <w:t>استعراض</w:t>
      </w:r>
      <w:r w:rsidRPr="00BF54C5">
        <w:rPr>
          <w:rFonts w:cs="Simplified Arabic"/>
          <w:sz w:val="26"/>
          <w:szCs w:val="26"/>
          <w:rtl/>
          <w:lang w:val="en-US"/>
        </w:rPr>
        <w:t xml:space="preserve"> لأطر السياس</w:t>
      </w:r>
      <w:r w:rsidR="009D529E">
        <w:rPr>
          <w:rFonts w:cs="Simplified Arabic" w:hint="cs"/>
          <w:sz w:val="26"/>
          <w:szCs w:val="26"/>
          <w:rtl/>
          <w:lang w:val="en-US"/>
        </w:rPr>
        <w:t xml:space="preserve">ات العامة </w:t>
      </w:r>
      <w:r w:rsidR="00705644">
        <w:rPr>
          <w:rFonts w:cs="Simplified Arabic" w:hint="cs"/>
          <w:sz w:val="26"/>
          <w:szCs w:val="26"/>
          <w:rtl/>
          <w:lang w:val="en-US"/>
        </w:rPr>
        <w:t>و</w:t>
      </w:r>
      <w:r w:rsidR="009D529E">
        <w:rPr>
          <w:rFonts w:cs="Simplified Arabic" w:hint="cs"/>
          <w:sz w:val="26"/>
          <w:szCs w:val="26"/>
          <w:rtl/>
          <w:lang w:val="en-US"/>
        </w:rPr>
        <w:t>الأطر</w:t>
      </w:r>
      <w:r w:rsidR="00705644">
        <w:rPr>
          <w:rFonts w:cs="Simplified Arabic" w:hint="cs"/>
          <w:sz w:val="26"/>
          <w:szCs w:val="26"/>
          <w:rtl/>
          <w:lang w:val="en-US"/>
        </w:rPr>
        <w:t xml:space="preserve"> </w:t>
      </w:r>
      <w:r w:rsidRPr="00BF54C5">
        <w:rPr>
          <w:rFonts w:cs="Simplified Arabic"/>
          <w:sz w:val="26"/>
          <w:szCs w:val="26"/>
          <w:rtl/>
          <w:lang w:val="en-US"/>
        </w:rPr>
        <w:t xml:space="preserve">المعيارية والمؤسسية المتعلقة برصد </w:t>
      </w:r>
      <w:r w:rsidR="00705644" w:rsidRPr="00705644">
        <w:rPr>
          <w:rFonts w:cs="Simplified Arabic"/>
          <w:sz w:val="26"/>
          <w:szCs w:val="26"/>
          <w:rtl/>
          <w:lang w:val="en-US"/>
        </w:rPr>
        <w:t>المحفزات الحيوية الميكروبية</w:t>
      </w:r>
      <w:r w:rsidR="00705644" w:rsidRPr="00705644">
        <w:rPr>
          <w:rFonts w:cs="Simplified Arabic"/>
          <w:sz w:val="26"/>
          <w:szCs w:val="26"/>
          <w:rtl/>
          <w:lang w:val="en-US"/>
        </w:rPr>
        <w:t xml:space="preserve"> </w:t>
      </w:r>
      <w:r w:rsidRPr="00BF54C5">
        <w:rPr>
          <w:rFonts w:cs="Simplified Arabic"/>
          <w:sz w:val="26"/>
          <w:szCs w:val="26"/>
          <w:rtl/>
          <w:lang w:val="en-US"/>
        </w:rPr>
        <w:t xml:space="preserve">وحفظها واستخدامها المستدام، فضلاً عن عوامل المكافحة الحيوية </w:t>
      </w:r>
      <w:r w:rsidR="00705644">
        <w:rPr>
          <w:rFonts w:cs="Simplified Arabic" w:hint="cs"/>
          <w:sz w:val="26"/>
          <w:szCs w:val="26"/>
          <w:rtl/>
          <w:lang w:val="en-US"/>
        </w:rPr>
        <w:t>ل</w:t>
      </w:r>
      <w:r w:rsidRPr="00BF54C5">
        <w:rPr>
          <w:rFonts w:cs="Simplified Arabic"/>
          <w:sz w:val="26"/>
          <w:szCs w:val="26"/>
          <w:rtl/>
          <w:lang w:val="en-US"/>
        </w:rPr>
        <w:t>لميكروب</w:t>
      </w:r>
      <w:r w:rsidR="00705644">
        <w:rPr>
          <w:rFonts w:cs="Simplified Arabic" w:hint="cs"/>
          <w:sz w:val="26"/>
          <w:szCs w:val="26"/>
          <w:rtl/>
          <w:lang w:val="en-US"/>
        </w:rPr>
        <w:t>ات</w:t>
      </w:r>
      <w:r w:rsidRPr="00BF54C5">
        <w:rPr>
          <w:rFonts w:cs="Simplified Arabic"/>
          <w:sz w:val="26"/>
          <w:szCs w:val="26"/>
          <w:rtl/>
          <w:lang w:val="en-US"/>
        </w:rPr>
        <w:t xml:space="preserve"> واللافقاري</w:t>
      </w:r>
      <w:r w:rsidR="00705644">
        <w:rPr>
          <w:rFonts w:cs="Simplified Arabic" w:hint="cs"/>
          <w:sz w:val="26"/>
          <w:szCs w:val="26"/>
          <w:rtl/>
          <w:lang w:val="en-US"/>
        </w:rPr>
        <w:t>ات</w:t>
      </w:r>
      <w:r w:rsidRPr="00BF54C5">
        <w:rPr>
          <w:rFonts w:cs="Simplified Arabic"/>
          <w:sz w:val="26"/>
          <w:szCs w:val="26"/>
          <w:rtl/>
          <w:lang w:val="en-US"/>
        </w:rPr>
        <w:t>، وتقديم التدريب على المكافحة البيولوجية إلى البلدان عند الطلب.</w:t>
      </w:r>
    </w:p>
    <w:p w14:paraId="0ADCE123" w14:textId="592484A9" w:rsidR="00BF54C5" w:rsidRP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BF54C5">
        <w:rPr>
          <w:rFonts w:cs="Simplified Arabic"/>
          <w:sz w:val="26"/>
          <w:szCs w:val="26"/>
          <w:rtl/>
          <w:lang w:val="en-US"/>
        </w:rPr>
        <w:t>ووافقت ال</w:t>
      </w:r>
      <w:r w:rsidR="00705644">
        <w:rPr>
          <w:rFonts w:cs="Simplified Arabic" w:hint="cs"/>
          <w:sz w:val="26"/>
          <w:szCs w:val="26"/>
          <w:rtl/>
          <w:lang w:val="en-US"/>
        </w:rPr>
        <w:t>هيئة</w:t>
      </w:r>
      <w:r w:rsidRPr="00BF54C5">
        <w:rPr>
          <w:rFonts w:cs="Simplified Arabic"/>
          <w:sz w:val="26"/>
          <w:szCs w:val="26"/>
          <w:rtl/>
          <w:lang w:val="en-US"/>
        </w:rPr>
        <w:t xml:space="preserve"> أيضا</w:t>
      </w:r>
      <w:r w:rsidR="00705644">
        <w:rPr>
          <w:rFonts w:cs="Simplified Arabic" w:hint="cs"/>
          <w:sz w:val="26"/>
          <w:szCs w:val="26"/>
          <w:rtl/>
          <w:lang w:val="en-US"/>
        </w:rPr>
        <w:t>ً</w:t>
      </w:r>
      <w:r w:rsidRPr="00BF54C5">
        <w:rPr>
          <w:rFonts w:cs="Simplified Arabic"/>
          <w:sz w:val="26"/>
          <w:szCs w:val="26"/>
          <w:rtl/>
          <w:lang w:val="en-US"/>
        </w:rPr>
        <w:t xml:space="preserve"> </w:t>
      </w:r>
      <w:r w:rsidR="00705644" w:rsidRPr="00705644">
        <w:rPr>
          <w:rFonts w:cs="Simplified Arabic"/>
          <w:sz w:val="26"/>
          <w:szCs w:val="26"/>
          <w:rtl/>
          <w:lang w:val="en-US"/>
        </w:rPr>
        <w:t>على النظر في أعمال التوصيف التصنيفي والبنية التحتية لجمع البيانات المتعلقة بجينات الكائنات الدقيقة واللافقاريات في سياق المراجعة المقبلة لبرنامج عملها متعدد السنوات</w:t>
      </w:r>
      <w:r w:rsidRPr="00BF54C5">
        <w:rPr>
          <w:rFonts w:cs="Simplified Arabic"/>
          <w:sz w:val="26"/>
          <w:szCs w:val="26"/>
          <w:rtl/>
          <w:lang w:val="en-US"/>
        </w:rPr>
        <w:t xml:space="preserve">. ومن المتوقع أن </w:t>
      </w:r>
      <w:r w:rsidR="00EC3B99">
        <w:rPr>
          <w:rFonts w:cs="Simplified Arabic" w:hint="cs"/>
          <w:sz w:val="26"/>
          <w:szCs w:val="26"/>
          <w:rtl/>
          <w:lang w:val="en-US"/>
        </w:rPr>
        <w:t>ي</w:t>
      </w:r>
      <w:r w:rsidRPr="00BF54C5">
        <w:rPr>
          <w:rFonts w:cs="Simplified Arabic"/>
          <w:sz w:val="26"/>
          <w:szCs w:val="26"/>
          <w:rtl/>
          <w:lang w:val="en-US"/>
        </w:rPr>
        <w:t xml:space="preserve">قدم </w:t>
      </w:r>
      <w:r w:rsidR="00EC3B99" w:rsidRPr="00EC3B99">
        <w:rPr>
          <w:rFonts w:cs="Simplified Arabic"/>
          <w:sz w:val="26"/>
          <w:szCs w:val="26"/>
          <w:rtl/>
          <w:lang w:val="en-US"/>
        </w:rPr>
        <w:t>الفريق العامل الحكومي الدولي</w:t>
      </w:r>
      <w:r w:rsidR="00EC3B99" w:rsidRPr="00EC3B99">
        <w:rPr>
          <w:rFonts w:cs="Simplified Arabic"/>
          <w:sz w:val="26"/>
          <w:szCs w:val="26"/>
          <w:rtl/>
          <w:lang w:val="en-US"/>
        </w:rPr>
        <w:t xml:space="preserve"> </w:t>
      </w:r>
      <w:r w:rsidRPr="00BF54C5">
        <w:rPr>
          <w:rFonts w:cs="Simplified Arabic"/>
          <w:sz w:val="26"/>
          <w:szCs w:val="26"/>
          <w:rtl/>
          <w:lang w:val="en-US"/>
        </w:rPr>
        <w:t>التابع لل</w:t>
      </w:r>
      <w:r w:rsidR="00EC3B99">
        <w:rPr>
          <w:rFonts w:cs="Simplified Arabic" w:hint="cs"/>
          <w:sz w:val="26"/>
          <w:szCs w:val="26"/>
          <w:rtl/>
          <w:lang w:val="en-US"/>
        </w:rPr>
        <w:t>هيئة</w:t>
      </w:r>
      <w:r w:rsidRPr="00BF54C5">
        <w:rPr>
          <w:rFonts w:cs="Simplified Arabic"/>
          <w:sz w:val="26"/>
          <w:szCs w:val="26"/>
          <w:rtl/>
          <w:lang w:val="en-US"/>
        </w:rPr>
        <w:t xml:space="preserve"> والمعني </w:t>
      </w:r>
      <w:r w:rsidR="00EC3B99" w:rsidRPr="00EC3B99">
        <w:rPr>
          <w:rFonts w:cs="Simplified Arabic"/>
          <w:sz w:val="26"/>
          <w:szCs w:val="26"/>
          <w:rtl/>
          <w:lang w:val="en-US"/>
        </w:rPr>
        <w:t>بالموارد الوراثية للكائنات الدقيقة واللافقاريات للأغذية والزراعة</w:t>
      </w:r>
      <w:r w:rsidRPr="00BF54C5">
        <w:rPr>
          <w:rFonts w:cs="Simplified Arabic"/>
          <w:sz w:val="26"/>
          <w:szCs w:val="26"/>
          <w:rtl/>
          <w:lang w:val="en-US"/>
        </w:rPr>
        <w:t>، في دورته المقبلة المقرر عقدها في عام 2026، المشورة لل</w:t>
      </w:r>
      <w:r w:rsidR="00EC3B99">
        <w:rPr>
          <w:rFonts w:cs="Simplified Arabic" w:hint="cs"/>
          <w:sz w:val="26"/>
          <w:szCs w:val="26"/>
          <w:rtl/>
          <w:lang w:val="en-US"/>
        </w:rPr>
        <w:t>هيئة</w:t>
      </w:r>
      <w:r w:rsidRPr="00BF54C5">
        <w:rPr>
          <w:rFonts w:cs="Simplified Arabic"/>
          <w:sz w:val="26"/>
          <w:szCs w:val="26"/>
          <w:rtl/>
          <w:lang w:val="en-US"/>
        </w:rPr>
        <w:t xml:space="preserve"> بشأن الأنشطة المستقبلية في مجال </w:t>
      </w:r>
      <w:r w:rsidR="00EC3B99" w:rsidRPr="00EC3B99">
        <w:rPr>
          <w:rFonts w:cs="Simplified Arabic"/>
          <w:sz w:val="26"/>
          <w:szCs w:val="26"/>
          <w:rtl/>
          <w:lang w:val="en-US"/>
        </w:rPr>
        <w:t>الموارد الوراثية للكائنات الدقيقة واللافقاريات</w:t>
      </w:r>
      <w:r w:rsidRPr="00BF54C5">
        <w:rPr>
          <w:rFonts w:cs="Simplified Arabic"/>
          <w:sz w:val="26"/>
          <w:szCs w:val="26"/>
          <w:rtl/>
          <w:lang w:val="en-US"/>
        </w:rPr>
        <w:t>.</w:t>
      </w:r>
    </w:p>
    <w:p w14:paraId="47B54F21" w14:textId="59A862D1" w:rsidR="00BF54C5" w:rsidRDefault="00BF54C5"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BF54C5">
        <w:rPr>
          <w:rFonts w:cs="Simplified Arabic"/>
          <w:sz w:val="26"/>
          <w:szCs w:val="26"/>
          <w:rtl/>
          <w:lang w:val="en-US"/>
        </w:rPr>
        <w:t>وبالإضافة إلى التنوع البيولوجي للتربة، أوصت ال</w:t>
      </w:r>
      <w:r w:rsidR="004A006C">
        <w:rPr>
          <w:rFonts w:cs="Simplified Arabic" w:hint="cs"/>
          <w:sz w:val="26"/>
          <w:szCs w:val="26"/>
          <w:rtl/>
          <w:lang w:val="en-US"/>
        </w:rPr>
        <w:t>هيئة</w:t>
      </w:r>
      <w:r w:rsidRPr="00BF54C5">
        <w:rPr>
          <w:rFonts w:cs="Simplified Arabic"/>
          <w:sz w:val="26"/>
          <w:szCs w:val="26"/>
          <w:rtl/>
          <w:lang w:val="en-US"/>
        </w:rPr>
        <w:t xml:space="preserve"> أيضاً بأن تدعو منظمة الأغذية والزراعة، رهناً بتوافر الموارد، أعضاء المنظمة </w:t>
      </w:r>
      <w:r w:rsidR="004A006C">
        <w:rPr>
          <w:rFonts w:cs="Simplified Arabic" w:hint="cs"/>
          <w:sz w:val="26"/>
          <w:szCs w:val="26"/>
          <w:rtl/>
          <w:lang w:val="en-US"/>
        </w:rPr>
        <w:t>والجهات المعنية</w:t>
      </w:r>
      <w:r w:rsidRPr="00BF54C5">
        <w:rPr>
          <w:rFonts w:cs="Simplified Arabic"/>
          <w:sz w:val="26"/>
          <w:szCs w:val="26"/>
          <w:rtl/>
          <w:lang w:val="en-US"/>
        </w:rPr>
        <w:t xml:space="preserve"> والشركاء المحتملين، بما في ذلك أمانة الاتفاقية، إلى اجتماع للنظر في الخطوات التالية </w:t>
      </w:r>
      <w:r w:rsidR="004A006C">
        <w:rPr>
          <w:rFonts w:cs="Simplified Arabic" w:hint="cs"/>
          <w:sz w:val="26"/>
          <w:szCs w:val="26"/>
          <w:rtl/>
          <w:lang w:val="en-US"/>
        </w:rPr>
        <w:t>ل</w:t>
      </w:r>
      <w:r w:rsidRPr="00BF54C5">
        <w:rPr>
          <w:rFonts w:cs="Simplified Arabic"/>
          <w:sz w:val="26"/>
          <w:szCs w:val="26"/>
          <w:rtl/>
          <w:lang w:val="en-US"/>
        </w:rPr>
        <w:t xml:space="preserve">إنشاء منصة عالمية للملقحات </w:t>
      </w:r>
      <w:r w:rsidR="004A006C">
        <w:rPr>
          <w:rFonts w:cs="Simplified Arabic" w:hint="cs"/>
          <w:sz w:val="26"/>
          <w:szCs w:val="26"/>
          <w:rtl/>
          <w:lang w:val="en-US"/>
        </w:rPr>
        <w:t>تستند إلى</w:t>
      </w:r>
      <w:r w:rsidRPr="00BF54C5">
        <w:rPr>
          <w:rFonts w:cs="Simplified Arabic"/>
          <w:sz w:val="26"/>
          <w:szCs w:val="26"/>
          <w:rtl/>
          <w:lang w:val="en-US"/>
        </w:rPr>
        <w:t xml:space="preserve"> المبادرة الدولية لحفظ الملقحات واستخدامها المستدام والمبادرات الأخرى ذات الصلة. وأوصت ال</w:t>
      </w:r>
      <w:r w:rsidR="004A006C">
        <w:rPr>
          <w:rFonts w:cs="Simplified Arabic" w:hint="cs"/>
          <w:sz w:val="26"/>
          <w:szCs w:val="26"/>
          <w:rtl/>
          <w:lang w:val="en-US"/>
        </w:rPr>
        <w:t>هيئة</w:t>
      </w:r>
      <w:r w:rsidRPr="00BF54C5">
        <w:rPr>
          <w:rFonts w:cs="Simplified Arabic"/>
          <w:sz w:val="26"/>
          <w:szCs w:val="26"/>
          <w:rtl/>
          <w:lang w:val="en-US"/>
        </w:rPr>
        <w:t xml:space="preserve"> كذلك بأن تدعم منظمة الأغذية والزراعة البلدان في معالجة اعتبارات الوصول وتقاسم المنافع، مؤكدة على </w:t>
      </w:r>
      <w:r w:rsidR="004A006C">
        <w:rPr>
          <w:rFonts w:cs="Simplified Arabic" w:hint="cs"/>
          <w:sz w:val="26"/>
          <w:szCs w:val="26"/>
          <w:rtl/>
          <w:lang w:val="en-US"/>
        </w:rPr>
        <w:t>ضرورة</w:t>
      </w:r>
      <w:r w:rsidRPr="00BF54C5">
        <w:rPr>
          <w:rFonts w:cs="Simplified Arabic"/>
          <w:sz w:val="26"/>
          <w:szCs w:val="26"/>
          <w:rtl/>
          <w:lang w:val="en-US"/>
        </w:rPr>
        <w:t xml:space="preserve"> التبادل المفتوح لبيانات </w:t>
      </w:r>
      <w:r w:rsidR="004A006C" w:rsidRPr="004A006C">
        <w:rPr>
          <w:rFonts w:cs="Simplified Arabic"/>
          <w:sz w:val="26"/>
          <w:szCs w:val="26"/>
          <w:rtl/>
          <w:lang w:val="en-US"/>
        </w:rPr>
        <w:t>المتواليات الجينية</w:t>
      </w:r>
      <w:r w:rsidRPr="00BF54C5">
        <w:rPr>
          <w:rFonts w:cs="Simplified Arabic"/>
          <w:sz w:val="26"/>
          <w:szCs w:val="26"/>
          <w:rtl/>
          <w:lang w:val="en-US"/>
        </w:rPr>
        <w:t xml:space="preserve"> والمواد </w:t>
      </w:r>
      <w:r w:rsidR="004A006C">
        <w:rPr>
          <w:rFonts w:cs="Simplified Arabic" w:hint="cs"/>
          <w:sz w:val="26"/>
          <w:szCs w:val="26"/>
          <w:rtl/>
          <w:lang w:val="en-US"/>
        </w:rPr>
        <w:t>ال</w:t>
      </w:r>
      <w:r w:rsidR="004A006C" w:rsidRPr="004A006C">
        <w:rPr>
          <w:rFonts w:cs="Simplified Arabic"/>
          <w:sz w:val="26"/>
          <w:szCs w:val="26"/>
          <w:rtl/>
          <w:lang w:val="en-US"/>
        </w:rPr>
        <w:t>أحيائية</w:t>
      </w:r>
      <w:r w:rsidRPr="00BF54C5">
        <w:rPr>
          <w:rFonts w:cs="Simplified Arabic"/>
          <w:sz w:val="26"/>
          <w:szCs w:val="26"/>
          <w:rtl/>
          <w:lang w:val="en-US"/>
        </w:rPr>
        <w:t>.</w:t>
      </w:r>
    </w:p>
    <w:p w14:paraId="6EA257BA" w14:textId="5E58F2E6" w:rsidR="00073FB9" w:rsidRPr="009002E4" w:rsidRDefault="00073FB9" w:rsidP="001C2029">
      <w:pPr>
        <w:pStyle w:val="ListParagraph"/>
        <w:keepNext/>
        <w:bidi/>
        <w:spacing w:after="120" w:line="216" w:lineRule="auto"/>
        <w:ind w:left="576" w:hanging="576"/>
        <w:contextualSpacing w:val="0"/>
        <w:jc w:val="both"/>
        <w:rPr>
          <w:rFonts w:cs="Simplified Arabic"/>
          <w:b/>
          <w:bCs/>
          <w:rtl/>
          <w:lang w:val="en-US"/>
        </w:rPr>
      </w:pPr>
      <w:r w:rsidRPr="009002E4">
        <w:rPr>
          <w:rFonts w:cs="Simplified Arabic" w:hint="cs"/>
          <w:b/>
          <w:bCs/>
          <w:rtl/>
          <w:lang w:val="en-US"/>
        </w:rPr>
        <w:t>باء-</w:t>
      </w:r>
      <w:r w:rsidRPr="009002E4">
        <w:rPr>
          <w:rFonts w:cs="Simplified Arabic"/>
          <w:b/>
          <w:bCs/>
          <w:rtl/>
          <w:lang w:val="en-US"/>
        </w:rPr>
        <w:tab/>
      </w:r>
      <w:r w:rsidR="009002E4" w:rsidRPr="009002E4">
        <w:rPr>
          <w:rFonts w:cs="Simplified Arabic"/>
          <w:b/>
          <w:bCs/>
          <w:rtl/>
          <w:lang w:val="en-US"/>
        </w:rPr>
        <w:t>المبادرة العالمية بشأن التنوع البيولوجي للتربة</w:t>
      </w:r>
    </w:p>
    <w:p w14:paraId="728268ED" w14:textId="75751BE8" w:rsidR="00073FB9" w:rsidRPr="00073FB9" w:rsidRDefault="00073FB9"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073FB9">
        <w:rPr>
          <w:rFonts w:cs="Simplified Arabic"/>
          <w:sz w:val="26"/>
          <w:szCs w:val="26"/>
          <w:rtl/>
          <w:lang w:val="en-US"/>
        </w:rPr>
        <w:t xml:space="preserve">استجابة للمقرر 15/28، قدمت المبادرة العالمية </w:t>
      </w:r>
      <w:r w:rsidR="009A3D3F">
        <w:rPr>
          <w:rFonts w:cs="Simplified Arabic" w:hint="cs"/>
          <w:sz w:val="26"/>
          <w:szCs w:val="26"/>
          <w:rtl/>
          <w:lang w:val="en-US"/>
        </w:rPr>
        <w:t>بشأن ا</w:t>
      </w:r>
      <w:r w:rsidRPr="00073FB9">
        <w:rPr>
          <w:rFonts w:cs="Simplified Arabic"/>
          <w:sz w:val="26"/>
          <w:szCs w:val="26"/>
          <w:rtl/>
          <w:lang w:val="en-US"/>
        </w:rPr>
        <w:t>لتنوع البيولوجي للتربة تقريراً مرحلياً عن أنشطتها الأخيرة، وسيتاح</w:t>
      </w:r>
      <w:r w:rsidR="009A3D3F">
        <w:rPr>
          <w:rFonts w:cs="Simplified Arabic" w:hint="cs"/>
          <w:sz w:val="26"/>
          <w:szCs w:val="26"/>
          <w:rtl/>
          <w:lang w:val="en-US"/>
        </w:rPr>
        <w:t xml:space="preserve"> هذا التقرير</w:t>
      </w:r>
      <w:r w:rsidRPr="00073FB9">
        <w:rPr>
          <w:rFonts w:cs="Simplified Arabic"/>
          <w:sz w:val="26"/>
          <w:szCs w:val="26"/>
          <w:rtl/>
          <w:lang w:val="en-US"/>
        </w:rPr>
        <w:t xml:space="preserve"> كوثيقة إعلامية، يرد ملخص له أدناه.</w:t>
      </w:r>
    </w:p>
    <w:p w14:paraId="10003959" w14:textId="2BF106EB" w:rsidR="00073FB9" w:rsidRPr="00073FB9" w:rsidRDefault="00073FB9"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073FB9">
        <w:rPr>
          <w:rFonts w:cs="Simplified Arabic"/>
          <w:sz w:val="26"/>
          <w:szCs w:val="26"/>
          <w:rtl/>
          <w:lang w:val="en-US"/>
        </w:rPr>
        <w:t xml:space="preserve">وتخضع المبادرة العالمية </w:t>
      </w:r>
      <w:r w:rsidR="009A3D3F" w:rsidRPr="009A3D3F">
        <w:rPr>
          <w:rFonts w:cs="Simplified Arabic"/>
          <w:sz w:val="26"/>
          <w:szCs w:val="26"/>
          <w:rtl/>
          <w:lang w:val="en-US"/>
        </w:rPr>
        <w:t>بشأن</w:t>
      </w:r>
      <w:r w:rsidR="009A3D3F" w:rsidRPr="009A3D3F">
        <w:rPr>
          <w:rFonts w:cs="Simplified Arabic"/>
          <w:sz w:val="26"/>
          <w:szCs w:val="26"/>
          <w:rtl/>
          <w:lang w:val="en-US"/>
        </w:rPr>
        <w:t xml:space="preserve"> </w:t>
      </w:r>
      <w:r w:rsidR="009A3D3F">
        <w:rPr>
          <w:rFonts w:cs="Simplified Arabic" w:hint="cs"/>
          <w:sz w:val="26"/>
          <w:szCs w:val="26"/>
          <w:rtl/>
          <w:lang w:val="en-US"/>
        </w:rPr>
        <w:t>ا</w:t>
      </w:r>
      <w:r w:rsidRPr="00073FB9">
        <w:rPr>
          <w:rFonts w:cs="Simplified Arabic"/>
          <w:sz w:val="26"/>
          <w:szCs w:val="26"/>
          <w:rtl/>
          <w:lang w:val="en-US"/>
        </w:rPr>
        <w:t>لتنوع البيولوجي للتربة حالي</w:t>
      </w:r>
      <w:r w:rsidR="007C10D5">
        <w:rPr>
          <w:rFonts w:cs="Simplified Arabic" w:hint="cs"/>
          <w:sz w:val="26"/>
          <w:szCs w:val="26"/>
          <w:rtl/>
          <w:lang w:val="en-US"/>
        </w:rPr>
        <w:t>اً</w:t>
      </w:r>
      <w:r w:rsidRPr="00073FB9">
        <w:rPr>
          <w:rFonts w:cs="Simplified Arabic"/>
          <w:sz w:val="26"/>
          <w:szCs w:val="26"/>
          <w:rtl/>
          <w:lang w:val="en-US"/>
        </w:rPr>
        <w:t xml:space="preserve"> لعملية إعادة تنظيم استراتيجية لتعزيز قدرتها على المشاركة في مجالات العلوم والسياسات وبناء القدرات. وقد ساهم أعضاء المبادرة في جهود التدريب </w:t>
      </w:r>
      <w:r w:rsidRPr="00073FB9">
        <w:rPr>
          <w:rFonts w:cs="Simplified Arabic"/>
          <w:sz w:val="26"/>
          <w:szCs w:val="26"/>
          <w:rtl/>
          <w:lang w:val="en-US"/>
        </w:rPr>
        <w:lastRenderedPageBreak/>
        <w:t xml:space="preserve">المستهدفة مع منظمة الأغذية والزراعة، بما في ذلك حلقات العمل </w:t>
      </w:r>
      <w:r w:rsidR="007C10D5">
        <w:rPr>
          <w:rFonts w:cs="Simplified Arabic" w:hint="cs"/>
          <w:sz w:val="26"/>
          <w:szCs w:val="26"/>
          <w:rtl/>
          <w:lang w:val="en-US"/>
        </w:rPr>
        <w:t>التي عُقدت مؤ</w:t>
      </w:r>
      <w:r w:rsidRPr="00073FB9">
        <w:rPr>
          <w:rFonts w:cs="Simplified Arabic"/>
          <w:sz w:val="26"/>
          <w:szCs w:val="26"/>
          <w:rtl/>
          <w:lang w:val="en-US"/>
        </w:rPr>
        <w:t>خر</w:t>
      </w:r>
      <w:r w:rsidR="007C10D5">
        <w:rPr>
          <w:rFonts w:cs="Simplified Arabic" w:hint="cs"/>
          <w:sz w:val="26"/>
          <w:szCs w:val="26"/>
          <w:rtl/>
          <w:lang w:val="en-US"/>
        </w:rPr>
        <w:t>اً</w:t>
      </w:r>
      <w:r w:rsidRPr="00073FB9">
        <w:rPr>
          <w:rFonts w:cs="Simplified Arabic"/>
          <w:sz w:val="26"/>
          <w:szCs w:val="26"/>
          <w:rtl/>
          <w:lang w:val="en-US"/>
        </w:rPr>
        <w:t xml:space="preserve"> في البرتغال </w:t>
      </w:r>
      <w:r w:rsidR="007C10D5">
        <w:rPr>
          <w:rFonts w:cs="Simplified Arabic" w:hint="cs"/>
          <w:sz w:val="26"/>
          <w:szCs w:val="26"/>
          <w:rtl/>
          <w:lang w:val="en-US"/>
        </w:rPr>
        <w:t>و</w:t>
      </w:r>
      <w:r w:rsidRPr="00073FB9">
        <w:rPr>
          <w:rFonts w:cs="Simplified Arabic"/>
          <w:sz w:val="26"/>
          <w:szCs w:val="26"/>
          <w:rtl/>
          <w:lang w:val="en-US"/>
        </w:rPr>
        <w:t>التي ركزت على التقييم العملي للتنوع البيولوجي للتربة. وتهدف هذه الأنشطة إلى دعم تنفيذ خطة العمل من خلال تطوير المعرفة والمهارات التطبيقية.</w:t>
      </w:r>
    </w:p>
    <w:p w14:paraId="61C350CC" w14:textId="36F5C63E" w:rsidR="00073FB9" w:rsidRDefault="00073FB9"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lang w:val="en-US"/>
        </w:rPr>
      </w:pPr>
      <w:r w:rsidRPr="00073FB9">
        <w:rPr>
          <w:rFonts w:cs="Simplified Arabic"/>
          <w:sz w:val="26"/>
          <w:szCs w:val="26"/>
          <w:rtl/>
          <w:lang w:val="en-US"/>
        </w:rPr>
        <w:t>وي</w:t>
      </w:r>
      <w:r w:rsidR="007C10D5">
        <w:rPr>
          <w:rFonts w:cs="Simplified Arabic" w:hint="cs"/>
          <w:sz w:val="26"/>
          <w:szCs w:val="26"/>
          <w:rtl/>
          <w:lang w:val="en-US"/>
        </w:rPr>
        <w:t>عمل</w:t>
      </w:r>
      <w:r w:rsidRPr="00073FB9">
        <w:rPr>
          <w:rFonts w:cs="Simplified Arabic"/>
          <w:sz w:val="26"/>
          <w:szCs w:val="26"/>
          <w:rtl/>
          <w:lang w:val="en-US"/>
        </w:rPr>
        <w:t xml:space="preserve"> شركاء المبادرة العالمية </w:t>
      </w:r>
      <w:r w:rsidR="007C10D5">
        <w:rPr>
          <w:rFonts w:cs="Simplified Arabic" w:hint="cs"/>
          <w:sz w:val="26"/>
          <w:szCs w:val="26"/>
          <w:rtl/>
          <w:lang w:val="en-US"/>
        </w:rPr>
        <w:t>بشأن ا</w:t>
      </w:r>
      <w:r w:rsidRPr="00073FB9">
        <w:rPr>
          <w:rFonts w:cs="Simplified Arabic"/>
          <w:sz w:val="26"/>
          <w:szCs w:val="26"/>
          <w:rtl/>
          <w:lang w:val="en-US"/>
        </w:rPr>
        <w:t xml:space="preserve">لتنوع البيولوجي للتربة </w:t>
      </w:r>
      <w:r w:rsidR="007C10D5">
        <w:rPr>
          <w:rFonts w:cs="Simplified Arabic" w:hint="cs"/>
          <w:sz w:val="26"/>
          <w:szCs w:val="26"/>
          <w:rtl/>
          <w:lang w:val="en-US"/>
        </w:rPr>
        <w:t>على إعداد</w:t>
      </w:r>
      <w:r w:rsidRPr="00073FB9">
        <w:rPr>
          <w:rFonts w:cs="Simplified Arabic"/>
          <w:sz w:val="26"/>
          <w:szCs w:val="26"/>
          <w:rtl/>
          <w:lang w:val="en-US"/>
        </w:rPr>
        <w:t xml:space="preserve"> مقترح لمنهجيات ومؤشرات منسقة للتنوع البيولوجي للتربة، مما يساهم في المناقشات الدولية الجارية بشأن رصد التقدم المحرز نحو تحقيق أهداف الإطار ودعم احتياجات الإبلاغ. وست</w:t>
      </w:r>
      <w:r w:rsidR="002F78BD">
        <w:rPr>
          <w:rFonts w:cs="Simplified Arabic" w:hint="cs"/>
          <w:sz w:val="26"/>
          <w:szCs w:val="26"/>
          <w:rtl/>
          <w:lang w:val="en-US"/>
        </w:rPr>
        <w:t>ُ</w:t>
      </w:r>
      <w:r w:rsidRPr="00073FB9">
        <w:rPr>
          <w:rFonts w:cs="Simplified Arabic"/>
          <w:sz w:val="26"/>
          <w:szCs w:val="26"/>
          <w:rtl/>
          <w:lang w:val="en-US"/>
        </w:rPr>
        <w:t>صدر المبادرة تقريرا</w:t>
      </w:r>
      <w:r w:rsidR="002F78BD">
        <w:rPr>
          <w:rFonts w:cs="Simplified Arabic" w:hint="cs"/>
          <w:sz w:val="26"/>
          <w:szCs w:val="26"/>
          <w:rtl/>
          <w:lang w:val="en-US"/>
        </w:rPr>
        <w:t>ً</w:t>
      </w:r>
      <w:r w:rsidRPr="00073FB9">
        <w:rPr>
          <w:rFonts w:cs="Simplified Arabic"/>
          <w:sz w:val="26"/>
          <w:szCs w:val="26"/>
          <w:rtl/>
          <w:lang w:val="en-US"/>
        </w:rPr>
        <w:t xml:space="preserve"> شاملا في وقت لاحق من عام 2025، يسلط الضوء على المساهمات في تنفيذ الاتفاقية، والتقدم العلمي، وإشراك أصحاب المصلحة، ومبادرات التدريب عبر المناطق.</w:t>
      </w:r>
    </w:p>
    <w:p w14:paraId="7531E8B0" w14:textId="77777777" w:rsidR="00F04804" w:rsidRDefault="00682C6A"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rtl/>
          <w:lang w:val="en-US"/>
        </w:rPr>
        <w:sectPr w:rsidR="00F04804" w:rsidSect="008B7874">
          <w:type w:val="continuous"/>
          <w:pgSz w:w="12240" w:h="15840" w:code="1"/>
          <w:pgMar w:top="1138" w:right="1440" w:bottom="1138" w:left="1440" w:header="720" w:footer="720" w:gutter="0"/>
          <w:cols w:space="720"/>
          <w:titlePg/>
          <w:docGrid w:linePitch="360"/>
        </w:sectPr>
      </w:pPr>
      <w:r w:rsidRPr="00682C6A">
        <w:rPr>
          <w:rFonts w:cs="Simplified Arabic"/>
          <w:sz w:val="26"/>
          <w:szCs w:val="26"/>
          <w:rtl/>
          <w:lang w:val="en-US"/>
        </w:rPr>
        <w:t xml:space="preserve">ومن المتوقع أن يصبح </w:t>
      </w:r>
      <w:r w:rsidR="00A318A7" w:rsidRPr="00A318A7">
        <w:rPr>
          <w:rFonts w:cs="Simplified Arabic"/>
          <w:sz w:val="26"/>
          <w:szCs w:val="26"/>
          <w:rtl/>
          <w:lang w:val="en-US"/>
        </w:rPr>
        <w:t>المؤتمر الدولي</w:t>
      </w:r>
      <w:r w:rsidR="00A318A7">
        <w:rPr>
          <w:rFonts w:cs="Simplified Arabic" w:hint="cs"/>
          <w:sz w:val="26"/>
          <w:szCs w:val="26"/>
          <w:rtl/>
          <w:lang w:val="en-US"/>
        </w:rPr>
        <w:t xml:space="preserve"> الرابع</w:t>
      </w:r>
      <w:r w:rsidR="00A318A7" w:rsidRPr="00A318A7">
        <w:rPr>
          <w:rFonts w:cs="Simplified Arabic"/>
          <w:sz w:val="26"/>
          <w:szCs w:val="26"/>
          <w:rtl/>
          <w:lang w:val="en-US"/>
        </w:rPr>
        <w:t xml:space="preserve"> بشأن التنوع البيولوجي للتربة</w:t>
      </w:r>
      <w:r w:rsidRPr="00682C6A">
        <w:rPr>
          <w:rFonts w:cs="Simplified Arabic"/>
          <w:sz w:val="26"/>
          <w:szCs w:val="26"/>
          <w:rtl/>
          <w:lang w:val="en-US"/>
        </w:rPr>
        <w:t>، المقرر عقده في أبريل/نيسان 2026، حدثاً رئيسياً يتماشى مع أهداف الاتفاقية وغايات</w:t>
      </w:r>
      <w:r w:rsidR="002F78BD" w:rsidRPr="00815657">
        <w:rPr>
          <w:rFonts w:cs="Simplified Arabic"/>
          <w:sz w:val="26"/>
          <w:szCs w:val="26"/>
          <w:rtl/>
          <w:lang w:val="en-US"/>
        </w:rPr>
        <w:t xml:space="preserve"> </w:t>
      </w:r>
      <w:r w:rsidR="002F78BD" w:rsidRPr="002F78BD">
        <w:rPr>
          <w:rFonts w:cs="Simplified Arabic"/>
          <w:sz w:val="26"/>
          <w:szCs w:val="26"/>
          <w:rtl/>
          <w:lang w:val="en-US"/>
        </w:rPr>
        <w:t>وأهداف</w:t>
      </w:r>
      <w:r w:rsidRPr="00682C6A">
        <w:rPr>
          <w:rFonts w:cs="Simplified Arabic"/>
          <w:sz w:val="26"/>
          <w:szCs w:val="26"/>
          <w:rtl/>
          <w:lang w:val="en-US"/>
        </w:rPr>
        <w:t xml:space="preserve"> الإطار. ومع تقدم الاستعدادات للمؤتمر، ستدعو </w:t>
      </w:r>
      <w:r w:rsidR="00A318A7" w:rsidRPr="00A318A7">
        <w:rPr>
          <w:rFonts w:cs="Simplified Arabic"/>
          <w:sz w:val="26"/>
          <w:szCs w:val="26"/>
          <w:rtl/>
          <w:lang w:val="en-US"/>
        </w:rPr>
        <w:t>المبادرة العالمية بشأن التنوع البيولوجي للتربة</w:t>
      </w:r>
      <w:r w:rsidRPr="00682C6A">
        <w:rPr>
          <w:rFonts w:cs="Simplified Arabic"/>
          <w:sz w:val="26"/>
          <w:szCs w:val="26"/>
          <w:rtl/>
          <w:lang w:val="en-US"/>
        </w:rPr>
        <w:t xml:space="preserve"> أمانة الاتفاقية، وأي منظمة أخرى قادرة على القيام بذلك، إلى تقديم الدعم </w:t>
      </w:r>
      <w:r w:rsidR="002F78BD">
        <w:rPr>
          <w:rFonts w:cs="Simplified Arabic" w:hint="cs"/>
          <w:sz w:val="26"/>
          <w:szCs w:val="26"/>
          <w:rtl/>
          <w:lang w:val="en-US"/>
        </w:rPr>
        <w:t>اللازم لإبراز أهمية هذا</w:t>
      </w:r>
      <w:r w:rsidRPr="00682C6A">
        <w:rPr>
          <w:rFonts w:cs="Simplified Arabic"/>
          <w:sz w:val="26"/>
          <w:szCs w:val="26"/>
          <w:rtl/>
          <w:lang w:val="en-US"/>
        </w:rPr>
        <w:t xml:space="preserve"> الحدث واستكشاف السبل الم</w:t>
      </w:r>
      <w:r w:rsidR="002F78BD">
        <w:rPr>
          <w:rFonts w:cs="Simplified Arabic" w:hint="cs"/>
          <w:sz w:val="26"/>
          <w:szCs w:val="26"/>
          <w:rtl/>
          <w:lang w:val="en-US"/>
        </w:rPr>
        <w:t>مكنة</w:t>
      </w:r>
      <w:r w:rsidRPr="00682C6A">
        <w:rPr>
          <w:rFonts w:cs="Simplified Arabic"/>
          <w:sz w:val="26"/>
          <w:szCs w:val="26"/>
          <w:rtl/>
          <w:lang w:val="en-US"/>
        </w:rPr>
        <w:t xml:space="preserve"> للدعم المالي أو العيني، على سبيل المثال، لتسهيل مشاركة المندوبين (وخاصة المشاركين من المناطق </w:t>
      </w:r>
      <w:r w:rsidR="002F78BD" w:rsidRPr="002F78BD">
        <w:rPr>
          <w:rFonts w:cs="Simplified Arabic"/>
          <w:sz w:val="26"/>
          <w:szCs w:val="26"/>
          <w:rtl/>
          <w:lang w:val="en-US"/>
        </w:rPr>
        <w:t>الأقل تمثيلا</w:t>
      </w:r>
      <w:r w:rsidR="002F78BD">
        <w:rPr>
          <w:rFonts w:cs="Simplified Arabic" w:hint="cs"/>
          <w:sz w:val="26"/>
          <w:szCs w:val="26"/>
          <w:rtl/>
          <w:lang w:val="en-US"/>
        </w:rPr>
        <w:t>ً</w:t>
      </w:r>
      <w:r w:rsidRPr="00682C6A">
        <w:rPr>
          <w:rFonts w:cs="Simplified Arabic"/>
          <w:sz w:val="26"/>
          <w:szCs w:val="26"/>
          <w:rtl/>
          <w:lang w:val="en-US"/>
        </w:rPr>
        <w:t>)، بما يتماشى مع خطة العمل.</w:t>
      </w:r>
    </w:p>
    <w:p w14:paraId="6B91C4CC" w14:textId="37D0DFCB" w:rsidR="008D7980" w:rsidRDefault="008D7980" w:rsidP="008D7980">
      <w:pPr>
        <w:pStyle w:val="ListParagraph"/>
        <w:bidi/>
        <w:spacing w:after="120" w:line="216" w:lineRule="auto"/>
        <w:ind w:left="576" w:hanging="576"/>
        <w:contextualSpacing w:val="0"/>
        <w:jc w:val="both"/>
        <w:rPr>
          <w:rFonts w:cs="Simplified Arabic"/>
          <w:b/>
          <w:bCs/>
          <w:sz w:val="26"/>
          <w:szCs w:val="26"/>
          <w:rtl/>
          <w:lang w:val="en-US"/>
        </w:rPr>
      </w:pPr>
      <w:r>
        <w:rPr>
          <w:rFonts w:cs="Simplified Arabic" w:hint="cs"/>
          <w:b/>
          <w:bCs/>
          <w:sz w:val="26"/>
          <w:szCs w:val="26"/>
          <w:rtl/>
          <w:lang w:val="en-US"/>
        </w:rPr>
        <w:t>خامساً</w:t>
      </w:r>
      <w:r w:rsidRPr="00851E82">
        <w:rPr>
          <w:rFonts w:cs="Simplified Arabic" w:hint="cs"/>
          <w:b/>
          <w:bCs/>
          <w:sz w:val="26"/>
          <w:szCs w:val="26"/>
          <w:rtl/>
          <w:lang w:val="en-US"/>
        </w:rPr>
        <w:t>-</w:t>
      </w:r>
      <w:r w:rsidRPr="00851E82">
        <w:rPr>
          <w:rFonts w:cs="Simplified Arabic"/>
          <w:b/>
          <w:bCs/>
          <w:sz w:val="26"/>
          <w:szCs w:val="26"/>
          <w:rtl/>
          <w:lang w:val="en-US"/>
        </w:rPr>
        <w:tab/>
      </w:r>
      <w:r>
        <w:rPr>
          <w:rFonts w:cs="Simplified Arabic" w:hint="cs"/>
          <w:b/>
          <w:bCs/>
          <w:sz w:val="26"/>
          <w:szCs w:val="26"/>
          <w:rtl/>
          <w:lang w:val="en-US"/>
        </w:rPr>
        <w:t>التوصيات المقترحة</w:t>
      </w:r>
    </w:p>
    <w:p w14:paraId="154CFBC7" w14:textId="4A696FAB" w:rsidR="00682C6A" w:rsidRPr="00682C6A" w:rsidRDefault="008D7980" w:rsidP="00815657">
      <w:pPr>
        <w:pStyle w:val="ListParagraph"/>
        <w:numPr>
          <w:ilvl w:val="0"/>
          <w:numId w:val="8"/>
        </w:numPr>
        <w:tabs>
          <w:tab w:val="left" w:pos="1260"/>
        </w:tabs>
        <w:bidi/>
        <w:spacing w:after="120" w:line="216" w:lineRule="auto"/>
        <w:ind w:left="630" w:hanging="54"/>
        <w:contextualSpacing w:val="0"/>
        <w:jc w:val="both"/>
        <w:rPr>
          <w:rFonts w:cs="Simplified Arabic"/>
          <w:sz w:val="26"/>
          <w:szCs w:val="26"/>
          <w:rtl/>
          <w:lang w:val="en-US"/>
        </w:rPr>
      </w:pPr>
      <w:r w:rsidRPr="008D7980">
        <w:rPr>
          <w:rFonts w:cs="Simplified Arabic"/>
          <w:sz w:val="26"/>
          <w:szCs w:val="26"/>
          <w:rtl/>
          <w:lang w:val="en-US"/>
        </w:rPr>
        <w:t>قد ترغب الهيئة الفرعية في اعتماد توصية على النحو التالي:</w:t>
      </w:r>
    </w:p>
    <w:p w14:paraId="16C60CCB" w14:textId="61DDD690" w:rsidR="008B7874" w:rsidRDefault="008B7874" w:rsidP="00F71CBE">
      <w:pPr>
        <w:pStyle w:val="ListParagraph"/>
        <w:bidi/>
        <w:spacing w:after="120" w:line="216" w:lineRule="auto"/>
        <w:ind w:left="1170"/>
        <w:contextualSpacing w:val="0"/>
        <w:jc w:val="both"/>
        <w:rPr>
          <w:rFonts w:cs="Simplified Arabic"/>
          <w:i/>
          <w:iCs/>
          <w:sz w:val="22"/>
          <w:rtl/>
          <w:lang w:val="en-US"/>
        </w:rPr>
      </w:pPr>
      <w:r w:rsidRPr="008B7874">
        <w:rPr>
          <w:rFonts w:cs="Simplified Arabic" w:hint="cs"/>
          <w:i/>
          <w:iCs/>
          <w:sz w:val="22"/>
          <w:rtl/>
          <w:lang w:val="en-US"/>
        </w:rPr>
        <w:t>إن الهيئة الفرعية للمشورة العلمية والتقنية والتكنولوجية</w:t>
      </w:r>
      <w:r w:rsidR="00BF3047">
        <w:rPr>
          <w:rFonts w:cs="Simplified Arabic" w:hint="cs"/>
          <w:i/>
          <w:iCs/>
          <w:sz w:val="22"/>
          <w:rtl/>
          <w:lang w:val="en-US"/>
        </w:rPr>
        <w:t>،</w:t>
      </w:r>
    </w:p>
    <w:p w14:paraId="1641474D" w14:textId="6AD71FC4" w:rsidR="008D7980" w:rsidRPr="008D7980" w:rsidRDefault="008D7980" w:rsidP="008D7980">
      <w:pPr>
        <w:pStyle w:val="ListParagraph"/>
        <w:bidi/>
        <w:spacing w:after="120" w:line="216" w:lineRule="auto"/>
        <w:ind w:left="1170"/>
        <w:rPr>
          <w:rFonts w:cs="Simplified Arabic"/>
          <w:i/>
          <w:iCs/>
          <w:sz w:val="22"/>
          <w:rtl/>
          <w:lang w:val="en-US"/>
        </w:rPr>
      </w:pPr>
      <w:r w:rsidRPr="008D7980">
        <w:rPr>
          <w:rFonts w:cs="Simplified Arabic"/>
          <w:i/>
          <w:iCs/>
          <w:sz w:val="22"/>
          <w:rtl/>
          <w:lang w:val="en-US"/>
        </w:rPr>
        <w:t xml:space="preserve">بعد النظر </w:t>
      </w:r>
      <w:r w:rsidRPr="00BF3047">
        <w:rPr>
          <w:rFonts w:cs="Simplified Arabic"/>
          <w:sz w:val="22"/>
          <w:rtl/>
          <w:lang w:val="en-US"/>
        </w:rPr>
        <w:t>في مذكرة الأمانة بشأن التنوع البيولوجي والزراعة</w:t>
      </w:r>
      <w:r w:rsidRPr="008D7980">
        <w:rPr>
          <w:rFonts w:cs="Simplified Arabic"/>
          <w:i/>
          <w:iCs/>
          <w:sz w:val="22"/>
          <w:rtl/>
          <w:lang w:val="en-US"/>
        </w:rPr>
        <w:t>،</w:t>
      </w:r>
      <w:r w:rsidR="00385D1D" w:rsidRPr="00F96F20">
        <w:rPr>
          <w:rStyle w:val="FootnoteReference"/>
          <w:rFonts w:cs="Simplified Arabic"/>
          <w:sz w:val="22"/>
          <w:rtl/>
          <w:lang w:val="en-US"/>
        </w:rPr>
        <w:footnoteReference w:id="7"/>
      </w:r>
      <w:r w:rsidRPr="008D7980">
        <w:rPr>
          <w:rFonts w:cs="Simplified Arabic"/>
          <w:i/>
          <w:iCs/>
          <w:sz w:val="22"/>
          <w:rtl/>
          <w:lang w:val="en-US"/>
        </w:rPr>
        <w:t xml:space="preserve"> </w:t>
      </w:r>
    </w:p>
    <w:p w14:paraId="6C16F27D" w14:textId="73B1DF6D" w:rsidR="005B053C" w:rsidRDefault="001D6BC0" w:rsidP="008D7980">
      <w:pPr>
        <w:pStyle w:val="ListParagraph"/>
        <w:bidi/>
        <w:spacing w:after="120" w:line="216" w:lineRule="auto"/>
        <w:ind w:left="1170"/>
        <w:rPr>
          <w:rFonts w:cs="Simplified Arabic"/>
          <w:rtl/>
        </w:rPr>
      </w:pPr>
      <w:r w:rsidRPr="00647630">
        <w:rPr>
          <w:rFonts w:cs="Simplified Arabic" w:hint="cs"/>
          <w:i/>
          <w:iCs/>
          <w:rtl/>
        </w:rPr>
        <w:t>توصي</w:t>
      </w:r>
      <w:r>
        <w:rPr>
          <w:rFonts w:cs="Simplified Arabic" w:hint="cs"/>
          <w:rtl/>
        </w:rPr>
        <w:t xml:space="preserve"> بأن ي</w:t>
      </w:r>
      <w:r w:rsidR="005B053C">
        <w:rPr>
          <w:rFonts w:cs="Simplified Arabic" w:hint="cs"/>
          <w:rtl/>
        </w:rPr>
        <w:t>ع</w:t>
      </w:r>
      <w:r>
        <w:rPr>
          <w:rFonts w:cs="Simplified Arabic" w:hint="cs"/>
          <w:rtl/>
        </w:rPr>
        <w:t>ت</w:t>
      </w:r>
      <w:r w:rsidR="005B053C">
        <w:rPr>
          <w:rFonts w:cs="Simplified Arabic" w:hint="cs"/>
          <w:rtl/>
        </w:rPr>
        <w:t>مد مؤتمر الأطراف في اجتماعه السابع عشر مقررا</w:t>
      </w:r>
      <w:r w:rsidR="00A318A7">
        <w:rPr>
          <w:rFonts w:cs="Simplified Arabic" w:hint="cs"/>
          <w:rtl/>
        </w:rPr>
        <w:t>ً</w:t>
      </w:r>
      <w:r w:rsidR="005B053C">
        <w:rPr>
          <w:rFonts w:cs="Simplified Arabic" w:hint="cs"/>
          <w:rtl/>
        </w:rPr>
        <w:t xml:space="preserve"> على غرار ما يلي:</w:t>
      </w:r>
    </w:p>
    <w:p w14:paraId="4761A1A4" w14:textId="77777777" w:rsidR="005B053C" w:rsidRDefault="005B053C" w:rsidP="0038165A">
      <w:pPr>
        <w:tabs>
          <w:tab w:val="left" w:pos="1280"/>
        </w:tabs>
        <w:bidi/>
        <w:spacing w:after="120"/>
        <w:ind w:left="1138" w:firstLine="562"/>
        <w:jc w:val="both"/>
        <w:rPr>
          <w:rFonts w:cs="Simplified Arabic"/>
          <w:i/>
          <w:iCs/>
          <w:rtl/>
          <w:lang w:bidi="ar-EG"/>
        </w:rPr>
      </w:pPr>
      <w:r w:rsidRPr="005B053C">
        <w:rPr>
          <w:rFonts w:cs="Simplified Arabic" w:hint="cs"/>
          <w:i/>
          <w:iCs/>
          <w:rtl/>
          <w:lang w:bidi="ar-EG"/>
        </w:rPr>
        <w:t>إن مؤتمر الأطراف،</w:t>
      </w:r>
    </w:p>
    <w:p w14:paraId="7B9B2639" w14:textId="7DDBF4B2" w:rsidR="008D7980" w:rsidRPr="008D7980" w:rsidRDefault="008D7980" w:rsidP="003C474E">
      <w:pPr>
        <w:pStyle w:val="ListParagraph"/>
        <w:tabs>
          <w:tab w:val="left" w:pos="1280"/>
        </w:tabs>
        <w:bidi/>
        <w:spacing w:before="120" w:line="216" w:lineRule="auto"/>
        <w:ind w:left="1280" w:firstLine="425"/>
        <w:contextualSpacing w:val="0"/>
        <w:jc w:val="both"/>
        <w:rPr>
          <w:rFonts w:cs="Simplified Arabic"/>
          <w:i/>
          <w:iCs/>
          <w:rtl/>
          <w:lang w:bidi="ar-EG"/>
        </w:rPr>
      </w:pPr>
      <w:r w:rsidRPr="008D7980">
        <w:rPr>
          <w:rFonts w:cs="Simplified Arabic"/>
          <w:i/>
          <w:iCs/>
          <w:rtl/>
          <w:lang w:bidi="ar-EG"/>
        </w:rPr>
        <w:t xml:space="preserve">إذ يشير </w:t>
      </w:r>
      <w:r w:rsidRPr="00A318A7">
        <w:rPr>
          <w:rFonts w:cs="Simplified Arabic"/>
          <w:rtl/>
          <w:lang w:bidi="ar-EG"/>
        </w:rPr>
        <w:t xml:space="preserve">إلى مقرراته </w:t>
      </w:r>
      <w:hyperlink r:id="rId21" w:history="1">
        <w:r w:rsidRPr="00BF3047">
          <w:rPr>
            <w:rStyle w:val="Hyperlink"/>
            <w:rFonts w:cs="Simplified Arabic"/>
            <w:rtl/>
            <w:lang w:bidi="ar-EG"/>
          </w:rPr>
          <w:t>6/5</w:t>
        </w:r>
      </w:hyperlink>
      <w:r w:rsidRPr="00A318A7">
        <w:rPr>
          <w:rFonts w:cs="Simplified Arabic"/>
          <w:rtl/>
          <w:lang w:bidi="ar-EG"/>
        </w:rPr>
        <w:t xml:space="preserve"> المؤرخ 19 أبريل</w:t>
      </w:r>
      <w:r w:rsidR="00A318A7" w:rsidRPr="00A318A7">
        <w:rPr>
          <w:rFonts w:cs="Simplified Arabic" w:hint="cs"/>
          <w:rtl/>
          <w:lang w:bidi="ar-EG"/>
        </w:rPr>
        <w:t>/</w:t>
      </w:r>
      <w:r w:rsidR="00A318A7" w:rsidRPr="00A318A7">
        <w:rPr>
          <w:rFonts w:cs="Simplified Arabic"/>
          <w:rtl/>
          <w:lang w:bidi="ar-EG"/>
        </w:rPr>
        <w:t>نيسان</w:t>
      </w:r>
      <w:r w:rsidRPr="00A318A7">
        <w:rPr>
          <w:rFonts w:cs="Simplified Arabic"/>
          <w:rtl/>
          <w:lang w:bidi="ar-EG"/>
        </w:rPr>
        <w:t xml:space="preserve"> 2002، و</w:t>
      </w:r>
      <w:hyperlink r:id="rId22" w:history="1">
        <w:r w:rsidRPr="00BF3047">
          <w:rPr>
            <w:rStyle w:val="Hyperlink"/>
            <w:rFonts w:cs="Simplified Arabic"/>
            <w:rtl/>
            <w:lang w:bidi="ar-EG"/>
          </w:rPr>
          <w:t>8/23</w:t>
        </w:r>
      </w:hyperlink>
      <w:r w:rsidRPr="00A318A7">
        <w:rPr>
          <w:rFonts w:cs="Simplified Arabic"/>
          <w:rtl/>
          <w:lang w:bidi="ar-EG"/>
        </w:rPr>
        <w:t xml:space="preserve"> المؤرخ 31 مارس</w:t>
      </w:r>
      <w:r w:rsidR="00A318A7">
        <w:rPr>
          <w:rFonts w:cs="Simplified Arabic" w:hint="cs"/>
          <w:rtl/>
          <w:lang w:bidi="ar-EG"/>
        </w:rPr>
        <w:t>/</w:t>
      </w:r>
      <w:r w:rsidR="00A318A7" w:rsidRPr="00A318A7">
        <w:rPr>
          <w:rFonts w:cs="Simplified Arabic"/>
          <w:rtl/>
          <w:lang w:bidi="ar-EG"/>
        </w:rPr>
        <w:t>آذار</w:t>
      </w:r>
      <w:r w:rsidRPr="00A318A7">
        <w:rPr>
          <w:rFonts w:cs="Simplified Arabic"/>
          <w:rtl/>
          <w:lang w:bidi="ar-EG"/>
        </w:rPr>
        <w:t xml:space="preserve"> 2006، و</w:t>
      </w:r>
      <w:hyperlink r:id="rId23" w:history="1">
        <w:r w:rsidRPr="00BF3047">
          <w:rPr>
            <w:rStyle w:val="Hyperlink"/>
            <w:rFonts w:cs="Simplified Arabic"/>
            <w:rtl/>
            <w:lang w:bidi="ar-EG"/>
          </w:rPr>
          <w:t>10/34</w:t>
        </w:r>
      </w:hyperlink>
      <w:r w:rsidRPr="00A318A7">
        <w:rPr>
          <w:rFonts w:cs="Simplified Arabic"/>
          <w:rtl/>
          <w:lang w:bidi="ar-EG"/>
        </w:rPr>
        <w:t xml:space="preserve"> المؤرخ 29 أكتوبر</w:t>
      </w:r>
      <w:r w:rsidR="00A318A7">
        <w:rPr>
          <w:rFonts w:cs="Simplified Arabic" w:hint="cs"/>
          <w:rtl/>
          <w:lang w:bidi="ar-EG"/>
        </w:rPr>
        <w:t>/</w:t>
      </w:r>
      <w:r w:rsidR="00A318A7" w:rsidRPr="00A318A7">
        <w:rPr>
          <w:rFonts w:cs="Simplified Arabic"/>
          <w:rtl/>
          <w:lang w:bidi="ar-EG"/>
        </w:rPr>
        <w:t>تشرين الأول</w:t>
      </w:r>
      <w:r w:rsidRPr="00A318A7">
        <w:rPr>
          <w:rFonts w:cs="Simplified Arabic"/>
          <w:rtl/>
          <w:lang w:bidi="ar-EG"/>
        </w:rPr>
        <w:t xml:space="preserve"> 2010، و</w:t>
      </w:r>
      <w:hyperlink r:id="rId24" w:history="1">
        <w:r w:rsidRPr="00BF3047">
          <w:rPr>
            <w:rStyle w:val="Hyperlink"/>
            <w:rFonts w:cs="Simplified Arabic"/>
            <w:rtl/>
            <w:lang w:bidi="ar-EG"/>
          </w:rPr>
          <w:t>13/3</w:t>
        </w:r>
      </w:hyperlink>
      <w:r w:rsidRPr="00A318A7">
        <w:rPr>
          <w:rFonts w:cs="Simplified Arabic"/>
          <w:rtl/>
          <w:lang w:bidi="ar-EG"/>
        </w:rPr>
        <w:t xml:space="preserve"> المؤرخ 17 أكتوبر</w:t>
      </w:r>
      <w:r w:rsidR="00A318A7">
        <w:rPr>
          <w:rFonts w:cs="Simplified Arabic" w:hint="cs"/>
          <w:rtl/>
          <w:lang w:bidi="ar-EG"/>
        </w:rPr>
        <w:t>/</w:t>
      </w:r>
      <w:r w:rsidR="00A318A7" w:rsidRPr="00A318A7">
        <w:rPr>
          <w:rFonts w:cs="Simplified Arabic"/>
          <w:rtl/>
        </w:rPr>
        <w:t>تشرين الأول</w:t>
      </w:r>
      <w:r w:rsidRPr="00A318A7">
        <w:rPr>
          <w:rFonts w:cs="Simplified Arabic"/>
          <w:rtl/>
          <w:lang w:bidi="ar-EG"/>
        </w:rPr>
        <w:t xml:space="preserve"> 2016، و</w:t>
      </w:r>
      <w:hyperlink r:id="rId25" w:history="1">
        <w:r w:rsidRPr="00803B57">
          <w:rPr>
            <w:rStyle w:val="Hyperlink"/>
            <w:rFonts w:cs="Simplified Arabic"/>
            <w:rtl/>
            <w:lang w:bidi="ar-EG"/>
          </w:rPr>
          <w:t>15/28</w:t>
        </w:r>
      </w:hyperlink>
      <w:r w:rsidRPr="00A318A7">
        <w:rPr>
          <w:rFonts w:cs="Simplified Arabic"/>
          <w:rtl/>
          <w:lang w:bidi="ar-EG"/>
        </w:rPr>
        <w:t xml:space="preserve"> المؤرخ 19 ديسمبر</w:t>
      </w:r>
      <w:r w:rsidR="00A318A7">
        <w:rPr>
          <w:rFonts w:cs="Simplified Arabic" w:hint="cs"/>
          <w:rtl/>
          <w:lang w:bidi="ar-EG"/>
        </w:rPr>
        <w:t>/</w:t>
      </w:r>
      <w:r w:rsidR="00A318A7" w:rsidRPr="00A318A7">
        <w:rPr>
          <w:rFonts w:cs="Simplified Arabic"/>
          <w:rtl/>
          <w:lang w:bidi="ar-EG"/>
        </w:rPr>
        <w:t>كانون الأول</w:t>
      </w:r>
      <w:r w:rsidRPr="00A318A7">
        <w:rPr>
          <w:rFonts w:cs="Simplified Arabic"/>
          <w:rtl/>
          <w:lang w:bidi="ar-EG"/>
        </w:rPr>
        <w:t xml:space="preserve"> 2022</w:t>
      </w:r>
      <w:r w:rsidRPr="008D7980">
        <w:rPr>
          <w:rFonts w:cs="Simplified Arabic"/>
          <w:i/>
          <w:iCs/>
          <w:rtl/>
          <w:lang w:bidi="ar-EG"/>
        </w:rPr>
        <w:t>،</w:t>
      </w:r>
    </w:p>
    <w:p w14:paraId="0A16522B" w14:textId="77777777" w:rsidR="008D7980" w:rsidRPr="008D7980" w:rsidRDefault="008D7980" w:rsidP="003C474E">
      <w:pPr>
        <w:pStyle w:val="ListParagraph"/>
        <w:tabs>
          <w:tab w:val="left" w:pos="1280"/>
        </w:tabs>
        <w:bidi/>
        <w:spacing w:before="120" w:line="216" w:lineRule="auto"/>
        <w:ind w:left="1280" w:firstLine="425"/>
        <w:contextualSpacing w:val="0"/>
        <w:jc w:val="both"/>
        <w:rPr>
          <w:rFonts w:cs="Simplified Arabic"/>
          <w:i/>
          <w:iCs/>
          <w:rtl/>
          <w:lang w:bidi="ar-EG"/>
        </w:rPr>
      </w:pPr>
      <w:r w:rsidRPr="008D7980">
        <w:rPr>
          <w:rFonts w:cs="Simplified Arabic"/>
          <w:i/>
          <w:iCs/>
          <w:rtl/>
          <w:lang w:bidi="ar-EG"/>
        </w:rPr>
        <w:t xml:space="preserve">وإذ يلاحظ </w:t>
      </w:r>
      <w:r w:rsidRPr="00803B57">
        <w:rPr>
          <w:rFonts w:cs="Simplified Arabic"/>
          <w:rtl/>
          <w:lang w:bidi="ar-EG"/>
        </w:rPr>
        <w:t>أهمية التنوع البيولوجي للتربة لتحقيق التزامات عالمية متعددة، بما في ذلك اتفاقيات ريو، من خلال المساهمة في إيجاد حلول لمعالجة تغير المناخ وفقدان التنوع البيولوجي وتدهور الأراضي،</w:t>
      </w:r>
    </w:p>
    <w:p w14:paraId="0782F0B7" w14:textId="166C8D44" w:rsidR="001D6BC0" w:rsidRPr="00BC1516" w:rsidRDefault="008D7980" w:rsidP="003C474E">
      <w:pPr>
        <w:pStyle w:val="ListParagraph"/>
        <w:tabs>
          <w:tab w:val="left" w:pos="1280"/>
        </w:tabs>
        <w:bidi/>
        <w:spacing w:before="120" w:line="216" w:lineRule="auto"/>
        <w:ind w:left="1280" w:firstLine="425"/>
        <w:contextualSpacing w:val="0"/>
        <w:jc w:val="both"/>
        <w:rPr>
          <w:rFonts w:cs="Simplified Arabic"/>
          <w:rtl/>
          <w:lang w:bidi="ar-EG"/>
        </w:rPr>
      </w:pPr>
      <w:r w:rsidRPr="008D7980">
        <w:rPr>
          <w:rFonts w:cs="Simplified Arabic"/>
          <w:i/>
          <w:iCs/>
          <w:rtl/>
          <w:lang w:bidi="ar-EG"/>
        </w:rPr>
        <w:t>وإذ</w:t>
      </w:r>
      <w:r w:rsidR="00D1107C">
        <w:rPr>
          <w:rFonts w:cs="Simplified Arabic" w:hint="cs"/>
          <w:i/>
          <w:iCs/>
          <w:rtl/>
          <w:lang w:bidi="ar-EG"/>
        </w:rPr>
        <w:t xml:space="preserve"> ي</w:t>
      </w:r>
      <w:r w:rsidRPr="008D7980">
        <w:rPr>
          <w:rFonts w:cs="Simplified Arabic"/>
          <w:i/>
          <w:iCs/>
          <w:rtl/>
          <w:lang w:bidi="ar-EG"/>
        </w:rPr>
        <w:t xml:space="preserve">درك </w:t>
      </w:r>
      <w:r w:rsidRPr="00D1107C">
        <w:rPr>
          <w:rFonts w:cs="Simplified Arabic"/>
          <w:rtl/>
          <w:lang w:bidi="ar-EG"/>
        </w:rPr>
        <w:t xml:space="preserve">أن الحفاظ على التنوع البيولوجي للتربة واستخدامه المستدام </w:t>
      </w:r>
      <w:r w:rsidR="00D1107C" w:rsidRPr="00D1107C">
        <w:rPr>
          <w:rFonts w:cs="Simplified Arabic"/>
          <w:rtl/>
          <w:lang w:bidi="ar-EG"/>
        </w:rPr>
        <w:t>أمر أساسي لتحقيق الأمن الغذائي والتغذية</w:t>
      </w:r>
      <w:r w:rsidRPr="00D1107C">
        <w:rPr>
          <w:rFonts w:cs="Simplified Arabic"/>
          <w:rtl/>
          <w:lang w:bidi="ar-EG"/>
        </w:rPr>
        <w:t xml:space="preserve">، مع المساهمة في تحقيق الأهداف والغايات المتعددة </w:t>
      </w:r>
      <w:r w:rsidR="00D82B3D" w:rsidRPr="00D1107C">
        <w:rPr>
          <w:rFonts w:cs="Simplified Arabic" w:hint="cs"/>
          <w:rtl/>
          <w:lang w:bidi="ar-EG"/>
        </w:rPr>
        <w:t>ل</w:t>
      </w:r>
      <w:r w:rsidR="001D6BC0" w:rsidRPr="00D1107C">
        <w:rPr>
          <w:rFonts w:cs="Simplified Arabic" w:hint="cs"/>
          <w:rtl/>
          <w:lang w:bidi="ar-EG"/>
        </w:rPr>
        <w:t xml:space="preserve">إطار </w:t>
      </w:r>
      <w:proofErr w:type="spellStart"/>
      <w:r w:rsidR="001D6BC0" w:rsidRPr="00D1107C">
        <w:rPr>
          <w:rFonts w:cs="Simplified Arabic" w:hint="cs"/>
          <w:rtl/>
          <w:lang w:bidi="ar-EG"/>
        </w:rPr>
        <w:t>كونمينغ</w:t>
      </w:r>
      <w:proofErr w:type="spellEnd"/>
      <w:r w:rsidR="001D6BC0" w:rsidRPr="00D1107C">
        <w:rPr>
          <w:rFonts w:cs="Simplified Arabic" w:hint="cs"/>
          <w:rtl/>
          <w:lang w:bidi="ar-EG"/>
        </w:rPr>
        <w:t>-مونتريال العالمي بشأن التنوع البيولوجي</w:t>
      </w:r>
      <w:r w:rsidR="001D6BC0" w:rsidRPr="00BC1516">
        <w:rPr>
          <w:rFonts w:cs="Simplified Arabic" w:hint="cs"/>
          <w:rtl/>
          <w:lang w:bidi="ar-EG"/>
        </w:rPr>
        <w:t>،</w:t>
      </w:r>
      <w:r w:rsidR="00CB32C0">
        <w:rPr>
          <w:rStyle w:val="FootnoteReference"/>
          <w:rFonts w:cs="Simplified Arabic"/>
          <w:rtl/>
          <w:lang w:bidi="ar-EG"/>
        </w:rPr>
        <w:footnoteReference w:id="8"/>
      </w:r>
    </w:p>
    <w:p w14:paraId="0E9F58B4" w14:textId="579C86B7" w:rsidR="00BC1516"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D82B3D">
        <w:rPr>
          <w:rFonts w:cs="Simplified Arabic"/>
          <w:i/>
          <w:iCs/>
          <w:rtl/>
          <w:lang w:bidi="ar-EG"/>
        </w:rPr>
        <w:lastRenderedPageBreak/>
        <w:t xml:space="preserve">يرحب </w:t>
      </w:r>
      <w:r w:rsidRPr="00803B57">
        <w:rPr>
          <w:rFonts w:cs="Simplified Arabic"/>
          <w:rtl/>
          <w:lang w:bidi="ar-EG"/>
        </w:rPr>
        <w:t xml:space="preserve">بالتقدم المحرز في تنفيذ خطة العمل (2020–2030) للمبادرة </w:t>
      </w:r>
      <w:r w:rsidR="00D1107C" w:rsidRPr="00803B57">
        <w:rPr>
          <w:rFonts w:cs="Simplified Arabic"/>
          <w:rtl/>
          <w:lang w:bidi="ar-EG"/>
        </w:rPr>
        <w:t>الدولية للحفظ والاستخدام المستدام للتنوع البيولوجي للتربة</w:t>
      </w:r>
      <w:r w:rsidRPr="00803B57">
        <w:rPr>
          <w:rFonts w:cs="Simplified Arabic"/>
          <w:rtl/>
          <w:lang w:bidi="ar-EG"/>
        </w:rPr>
        <w:t>،</w:t>
      </w:r>
      <w:r w:rsidR="00D1107C" w:rsidRPr="00803B57">
        <w:rPr>
          <w:rStyle w:val="FootnoteReference"/>
          <w:rFonts w:cs="Simplified Arabic"/>
          <w:rtl/>
          <w:lang w:bidi="ar-EG"/>
        </w:rPr>
        <w:footnoteReference w:id="9"/>
      </w:r>
      <w:r w:rsidRPr="00803B57">
        <w:rPr>
          <w:rFonts w:cs="Simplified Arabic"/>
          <w:rtl/>
          <w:lang w:bidi="ar-EG"/>
        </w:rPr>
        <w:t xml:space="preserve"> ويعترف بالعوائق والفرص في التنفيذ الوطني الملخصة في الوثيقة </w:t>
      </w:r>
      <w:r w:rsidRPr="00803B57">
        <w:rPr>
          <w:rFonts w:cs="Simplified Arabic"/>
          <w:lang w:bidi="ar-EG"/>
        </w:rPr>
        <w:t>CBD/SBSTTA/27/8</w:t>
      </w:r>
      <w:r w:rsidRPr="00803B57">
        <w:rPr>
          <w:rFonts w:cs="Simplified Arabic"/>
          <w:rtl/>
          <w:lang w:bidi="ar-EG"/>
        </w:rPr>
        <w:t>؛</w:t>
      </w:r>
    </w:p>
    <w:p w14:paraId="04A088FB" w14:textId="55324C6F"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3C474E">
        <w:rPr>
          <w:rFonts w:cs="Simplified Arabic"/>
          <w:i/>
          <w:iCs/>
          <w:rtl/>
          <w:lang w:bidi="ar-EG"/>
        </w:rPr>
        <w:t>يشجع</w:t>
      </w:r>
      <w:r w:rsidRPr="00D82B3D">
        <w:rPr>
          <w:rFonts w:cs="Simplified Arabic"/>
          <w:rtl/>
          <w:lang w:bidi="ar-EG"/>
        </w:rPr>
        <w:t xml:space="preserve"> الأطراف والحكومات الأخرى والمنظمات </w:t>
      </w:r>
      <w:r w:rsidR="00D1107C">
        <w:rPr>
          <w:rFonts w:cs="Simplified Arabic" w:hint="cs"/>
          <w:rtl/>
          <w:lang w:bidi="ar-EG"/>
        </w:rPr>
        <w:t>المعنية</w:t>
      </w:r>
      <w:r w:rsidRPr="00D82B3D">
        <w:rPr>
          <w:rFonts w:cs="Simplified Arabic"/>
          <w:rtl/>
          <w:lang w:bidi="ar-EG"/>
        </w:rPr>
        <w:t xml:space="preserve"> على مواصلة دعم تنفيذ خطة العمل بما يتماشى مع </w:t>
      </w:r>
      <w:r w:rsidR="00D1107C" w:rsidRPr="00D1107C">
        <w:rPr>
          <w:rFonts w:cs="Simplified Arabic"/>
          <w:rtl/>
          <w:lang w:bidi="ar-EG"/>
        </w:rPr>
        <w:t xml:space="preserve">إطار </w:t>
      </w:r>
      <w:proofErr w:type="spellStart"/>
      <w:r w:rsidR="00D1107C" w:rsidRPr="00D1107C">
        <w:rPr>
          <w:rFonts w:cs="Simplified Arabic"/>
          <w:rtl/>
          <w:lang w:bidi="ar-EG"/>
        </w:rPr>
        <w:t>كونمينغ</w:t>
      </w:r>
      <w:proofErr w:type="spellEnd"/>
      <w:r w:rsidR="00D1107C" w:rsidRPr="00D1107C">
        <w:rPr>
          <w:rFonts w:cs="Simplified Arabic"/>
          <w:rtl/>
          <w:lang w:bidi="ar-EG"/>
        </w:rPr>
        <w:t xml:space="preserve"> - مونتريال العالمي للتنوع البيولوجي</w:t>
      </w:r>
      <w:r w:rsidRPr="00D82B3D">
        <w:rPr>
          <w:rFonts w:cs="Simplified Arabic"/>
          <w:rtl/>
          <w:lang w:bidi="ar-EG"/>
        </w:rPr>
        <w:t>؛</w:t>
      </w:r>
    </w:p>
    <w:p w14:paraId="1DB3B823" w14:textId="05AB16AB"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يشجع</w:t>
      </w:r>
      <w:r w:rsidRPr="00D82B3D">
        <w:rPr>
          <w:rFonts w:cs="Simplified Arabic"/>
          <w:rtl/>
          <w:lang w:bidi="ar-EG"/>
        </w:rPr>
        <w:t xml:space="preserve"> الأطراف على إدماج حفظ التنوع البيولوجي للتربة واستعادته واستخدامه المستدام في استراتيجياتها وخطط عملها الوطنية للتنوع البيولوجي، بما في ذلك من خلال التخطيط المكاني الشامل للتنوع البيولوجي الذي يتم إجراؤه بطريقة تشاركية؛</w:t>
      </w:r>
    </w:p>
    <w:p w14:paraId="12ABDDFA" w14:textId="7BC6EC7C"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يدعو</w:t>
      </w:r>
      <w:r w:rsidRPr="00D82B3D">
        <w:rPr>
          <w:rFonts w:cs="Simplified Arabic"/>
          <w:rtl/>
          <w:lang w:bidi="ar-EG"/>
        </w:rPr>
        <w:t xml:space="preserve"> الأطراف إلى تعزيز التعاون بين نقاط الاتصال الوطنية لاتفاقية </w:t>
      </w:r>
      <w:proofErr w:type="spellStart"/>
      <w:r w:rsidR="00617CAD" w:rsidRPr="00617CAD">
        <w:rPr>
          <w:rFonts w:cs="Simplified Arabic"/>
          <w:rtl/>
          <w:lang w:bidi="ar-EG"/>
        </w:rPr>
        <w:t>ميناماتا</w:t>
      </w:r>
      <w:proofErr w:type="spellEnd"/>
      <w:r w:rsidR="00617CAD" w:rsidRPr="00617CAD">
        <w:rPr>
          <w:rFonts w:cs="Simplified Arabic"/>
          <w:rtl/>
          <w:lang w:bidi="ar-EG"/>
        </w:rPr>
        <w:t xml:space="preserve"> بشأن الزئبق</w:t>
      </w:r>
      <w:r w:rsidRPr="00D82B3D">
        <w:rPr>
          <w:rFonts w:cs="Simplified Arabic"/>
          <w:rtl/>
          <w:lang w:bidi="ar-EG"/>
        </w:rPr>
        <w:t>،</w:t>
      </w:r>
      <w:r w:rsidR="00617CAD" w:rsidRPr="00F96F20">
        <w:rPr>
          <w:vertAlign w:val="superscript"/>
          <w:rtl/>
        </w:rPr>
        <w:footnoteReference w:id="10"/>
      </w:r>
      <w:r w:rsidRPr="00D82B3D">
        <w:rPr>
          <w:rFonts w:cs="Simplified Arabic"/>
          <w:rtl/>
          <w:lang w:bidi="ar-EG"/>
        </w:rPr>
        <w:t xml:space="preserve"> </w:t>
      </w:r>
      <w:r w:rsidR="00617CAD">
        <w:rPr>
          <w:rFonts w:cs="Simplified Arabic" w:hint="cs"/>
          <w:rtl/>
          <w:lang w:bidi="ar-EG"/>
        </w:rPr>
        <w:t>و</w:t>
      </w:r>
      <w:r w:rsidR="00617CAD" w:rsidRPr="00617CAD">
        <w:rPr>
          <w:rFonts w:cs="Simplified Arabic"/>
          <w:rtl/>
          <w:lang w:bidi="ar-EG"/>
        </w:rPr>
        <w:t>اتفاقية بازل بشأن التحكم في نقل النفايات الخطرة والتخلص منها عبر الحدود</w:t>
      </w:r>
      <w:r w:rsidRPr="00D82B3D">
        <w:rPr>
          <w:rFonts w:cs="Simplified Arabic"/>
          <w:rtl/>
          <w:lang w:bidi="ar-EG"/>
        </w:rPr>
        <w:t>،</w:t>
      </w:r>
      <w:r w:rsidR="00617CAD" w:rsidRPr="00803B57">
        <w:rPr>
          <w:vertAlign w:val="superscript"/>
          <w:rtl/>
        </w:rPr>
        <w:footnoteReference w:id="11"/>
      </w:r>
      <w:r w:rsidRPr="00D82B3D">
        <w:rPr>
          <w:rFonts w:cs="Simplified Arabic"/>
          <w:rtl/>
          <w:lang w:bidi="ar-EG"/>
        </w:rPr>
        <w:t xml:space="preserve"> </w:t>
      </w:r>
      <w:r w:rsidR="00617CAD">
        <w:rPr>
          <w:rFonts w:cs="Simplified Arabic" w:hint="cs"/>
          <w:rtl/>
          <w:lang w:bidi="ar-EG"/>
        </w:rPr>
        <w:t>و</w:t>
      </w:r>
      <w:r w:rsidRPr="00D82B3D">
        <w:rPr>
          <w:rFonts w:cs="Simplified Arabic"/>
          <w:rtl/>
          <w:lang w:bidi="ar-EG"/>
        </w:rPr>
        <w:t xml:space="preserve">اتفاقية </w:t>
      </w:r>
      <w:r w:rsidR="00617CAD" w:rsidRPr="00617CAD">
        <w:rPr>
          <w:rFonts w:cs="Simplified Arabic"/>
          <w:rtl/>
          <w:lang w:bidi="ar-EG"/>
        </w:rPr>
        <w:t>روتردام المتعلقة بتطبيق إجراء الموافقة المسبقة عن علم على مواد كيميائية ومبيدات آفات معينة خطرة متداولة في التجارة الدولية</w:t>
      </w:r>
      <w:r w:rsidR="00617CAD" w:rsidRPr="00803B57">
        <w:rPr>
          <w:vertAlign w:val="superscript"/>
          <w:rtl/>
        </w:rPr>
        <w:footnoteReference w:id="12"/>
      </w:r>
      <w:r w:rsidR="00617CAD" w:rsidRPr="00617CAD">
        <w:rPr>
          <w:rFonts w:cs="Simplified Arabic"/>
          <w:rtl/>
          <w:lang w:bidi="ar-EG"/>
        </w:rPr>
        <w:t xml:space="preserve"> </w:t>
      </w:r>
      <w:r w:rsidRPr="00D82B3D">
        <w:rPr>
          <w:rFonts w:cs="Simplified Arabic"/>
          <w:rtl/>
          <w:lang w:bidi="ar-EG"/>
        </w:rPr>
        <w:t xml:space="preserve">واتفاقية </w:t>
      </w:r>
      <w:r w:rsidR="00617CAD" w:rsidRPr="00617CAD">
        <w:rPr>
          <w:rFonts w:cs="Simplified Arabic"/>
          <w:rtl/>
          <w:lang w:bidi="ar-EG"/>
        </w:rPr>
        <w:t>استكهولم بشأن الملوثات العضوية الثابتة</w:t>
      </w:r>
      <w:r w:rsidR="00617CAD" w:rsidRPr="00803B57">
        <w:rPr>
          <w:vertAlign w:val="superscript"/>
          <w:rtl/>
        </w:rPr>
        <w:footnoteReference w:id="13"/>
      </w:r>
      <w:r w:rsidR="00617CAD" w:rsidRPr="00617CAD">
        <w:rPr>
          <w:rFonts w:cs="Simplified Arabic"/>
          <w:rtl/>
          <w:lang w:bidi="ar-EG"/>
        </w:rPr>
        <w:t xml:space="preserve"> </w:t>
      </w:r>
      <w:r w:rsidRPr="00D82B3D">
        <w:rPr>
          <w:rFonts w:cs="Simplified Arabic"/>
          <w:rtl/>
          <w:lang w:bidi="ar-EG"/>
        </w:rPr>
        <w:t>وتنفيذ إجراءات متماسكة ومتكاملة لمعالجة الحفاظ على التنوع البيولوجي للتربة واستعادته وارتباطاته بمكافحة التلوث؛</w:t>
      </w:r>
    </w:p>
    <w:p w14:paraId="470E7E0E" w14:textId="1B014977" w:rsid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يشجع</w:t>
      </w:r>
      <w:r w:rsidRPr="00D82B3D">
        <w:rPr>
          <w:rFonts w:cs="Simplified Arabic"/>
          <w:rtl/>
          <w:lang w:bidi="ar-EG"/>
        </w:rPr>
        <w:t xml:space="preserve"> الأطراف والحكومات الأخرى والحكومات دون الوطنية والسلطات المحلية والمنظمات </w:t>
      </w:r>
      <w:r w:rsidR="00617CAD">
        <w:rPr>
          <w:rFonts w:cs="Simplified Arabic" w:hint="cs"/>
          <w:rtl/>
          <w:lang w:bidi="ar-EG"/>
        </w:rPr>
        <w:t>المعنية</w:t>
      </w:r>
      <w:r w:rsidRPr="00D82B3D">
        <w:rPr>
          <w:rFonts w:cs="Simplified Arabic"/>
          <w:rtl/>
          <w:lang w:bidi="ar-EG"/>
        </w:rPr>
        <w:t xml:space="preserve"> على تقديم الدعم والموارد لرصد التنوع البيولوجي للتربة، بما في ذلك الرصد المجتمعي الذي يشرك الشعوب الأصلية والمجتمعات المحلية والمزارعين والرعاة والنساء والشباب في تطوير وإدارة أنظمة الرصد؛</w:t>
      </w:r>
    </w:p>
    <w:p w14:paraId="7A72E541" w14:textId="77777777"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يدعو</w:t>
      </w:r>
      <w:r w:rsidRPr="00D82B3D">
        <w:rPr>
          <w:rFonts w:cs="Simplified Arabic"/>
          <w:rtl/>
          <w:lang w:bidi="ar-EG"/>
        </w:rPr>
        <w:t xml:space="preserve"> المنظمات العالمية والإقليمية ذات الصلة، وكذلك المؤسسات الأكاديمية، إلى معالجة الفجوات المعرفية في التنوع البيولوجي للتربة؛</w:t>
      </w:r>
    </w:p>
    <w:p w14:paraId="24D1DE8F" w14:textId="1321316E"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يلاحظ</w:t>
      </w:r>
      <w:r w:rsidRPr="00D82B3D">
        <w:rPr>
          <w:rFonts w:cs="Simplified Arabic"/>
          <w:rtl/>
          <w:lang w:bidi="ar-EG"/>
        </w:rPr>
        <w:t xml:space="preserve"> العمل الجاري بشأن الموارد الوراثية للكائنات الحية الدقيقة واللافقاريات الذي </w:t>
      </w:r>
      <w:r w:rsidR="00A6553A">
        <w:rPr>
          <w:rFonts w:cs="Simplified Arabic" w:hint="cs"/>
          <w:rtl/>
          <w:lang w:bidi="ar-EG"/>
        </w:rPr>
        <w:t>تقوم به</w:t>
      </w:r>
      <w:r w:rsidRPr="00D82B3D">
        <w:rPr>
          <w:rFonts w:cs="Simplified Arabic"/>
          <w:rtl/>
          <w:lang w:bidi="ar-EG"/>
        </w:rPr>
        <w:t xml:space="preserve"> </w:t>
      </w:r>
      <w:r w:rsidR="00A6553A" w:rsidRPr="00A6553A">
        <w:rPr>
          <w:rFonts w:cs="Simplified Arabic"/>
          <w:rtl/>
          <w:lang w:bidi="ar-EG"/>
        </w:rPr>
        <w:t>هيئة الموارد الوراثية للأغذية والزراعة</w:t>
      </w:r>
      <w:r w:rsidRPr="00D82B3D">
        <w:rPr>
          <w:rFonts w:cs="Simplified Arabic"/>
          <w:rtl/>
          <w:lang w:bidi="ar-EG"/>
        </w:rPr>
        <w:t>، ويرحب بالطلب الذي تقدم به أعضاء اللجنة في دورتها العشرين بأن تتعاون أمانة اللجنة مع الشركاء المحتملين، بما في ذلك أمانة اتفاقية التنوع البيولوجي،</w:t>
      </w:r>
      <w:r w:rsidR="0061178C" w:rsidRPr="00803B57">
        <w:rPr>
          <w:vertAlign w:val="superscript"/>
          <w:rtl/>
        </w:rPr>
        <w:footnoteReference w:id="14"/>
      </w:r>
      <w:r w:rsidRPr="00D82B3D">
        <w:rPr>
          <w:rFonts w:cs="Simplified Arabic"/>
          <w:rtl/>
          <w:lang w:bidi="ar-EG"/>
        </w:rPr>
        <w:t xml:space="preserve"> في إنشاء منصة عالمية للملقحات؛</w:t>
      </w:r>
    </w:p>
    <w:p w14:paraId="2253D5D0" w14:textId="0E008BF3"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يطلب</w:t>
      </w:r>
      <w:r w:rsidRPr="00D82B3D">
        <w:rPr>
          <w:rFonts w:cs="Simplified Arabic"/>
          <w:rtl/>
          <w:lang w:bidi="ar-EG"/>
        </w:rPr>
        <w:t xml:space="preserve"> </w:t>
      </w:r>
      <w:r w:rsidR="00803B57">
        <w:rPr>
          <w:rFonts w:cs="Simplified Arabic" w:hint="cs"/>
          <w:rtl/>
          <w:lang w:bidi="ar-EG"/>
        </w:rPr>
        <w:t>إلى</w:t>
      </w:r>
      <w:r w:rsidRPr="00D82B3D">
        <w:rPr>
          <w:rFonts w:cs="Simplified Arabic"/>
          <w:rtl/>
          <w:lang w:bidi="ar-EG"/>
        </w:rPr>
        <w:t xml:space="preserve"> الأمين</w:t>
      </w:r>
      <w:r w:rsidR="0061178C">
        <w:rPr>
          <w:rFonts w:cs="Simplified Arabic" w:hint="cs"/>
          <w:rtl/>
          <w:lang w:bidi="ar-EG"/>
        </w:rPr>
        <w:t>ة</w:t>
      </w:r>
      <w:r w:rsidRPr="00D82B3D">
        <w:rPr>
          <w:rFonts w:cs="Simplified Arabic"/>
          <w:rtl/>
          <w:lang w:bidi="ar-EG"/>
        </w:rPr>
        <w:t xml:space="preserve"> التنفيذي</w:t>
      </w:r>
      <w:r w:rsidR="0061178C">
        <w:rPr>
          <w:rFonts w:cs="Simplified Arabic" w:hint="cs"/>
          <w:rtl/>
          <w:lang w:bidi="ar-EG"/>
        </w:rPr>
        <w:t>ة</w:t>
      </w:r>
      <w:r w:rsidRPr="00D82B3D">
        <w:rPr>
          <w:rFonts w:cs="Simplified Arabic"/>
          <w:rtl/>
          <w:lang w:bidi="ar-EG"/>
        </w:rPr>
        <w:t xml:space="preserve"> للاتفاقية أن </w:t>
      </w:r>
      <w:r w:rsidR="0061178C">
        <w:rPr>
          <w:rFonts w:cs="Simplified Arabic" w:hint="cs"/>
          <w:rtl/>
          <w:lang w:bidi="ar-EG"/>
        </w:rPr>
        <w:t>ت</w:t>
      </w:r>
      <w:r w:rsidRPr="00D82B3D">
        <w:rPr>
          <w:rFonts w:cs="Simplified Arabic"/>
          <w:rtl/>
          <w:lang w:bidi="ar-EG"/>
        </w:rPr>
        <w:t xml:space="preserve">واصل التعاون مع منظمة الأغذية والزراعة للأمم المتحدة </w:t>
      </w:r>
      <w:r w:rsidR="0061178C" w:rsidRPr="0061178C">
        <w:rPr>
          <w:rFonts w:cs="Simplified Arabic"/>
          <w:rtl/>
          <w:lang w:bidi="ar-EG"/>
        </w:rPr>
        <w:t>هيئة الموارد الوراثية للأغذية والزراعة</w:t>
      </w:r>
      <w:r w:rsidR="0061178C" w:rsidRPr="0061178C">
        <w:rPr>
          <w:rFonts w:cs="Simplified Arabic"/>
          <w:rtl/>
          <w:lang w:bidi="ar-EG"/>
        </w:rPr>
        <w:t xml:space="preserve"> </w:t>
      </w:r>
      <w:r w:rsidRPr="00D82B3D">
        <w:rPr>
          <w:rFonts w:cs="Simplified Arabic"/>
          <w:rtl/>
          <w:lang w:bidi="ar-EG"/>
        </w:rPr>
        <w:t xml:space="preserve">بشأن العمل الجاري </w:t>
      </w:r>
      <w:r w:rsidR="0061178C">
        <w:rPr>
          <w:rFonts w:cs="Simplified Arabic" w:hint="cs"/>
          <w:rtl/>
          <w:lang w:bidi="ar-EG"/>
        </w:rPr>
        <w:t>المتعلق</w:t>
      </w:r>
      <w:r w:rsidRPr="00D82B3D">
        <w:rPr>
          <w:rFonts w:cs="Simplified Arabic"/>
          <w:rtl/>
          <w:lang w:bidi="ar-EG"/>
        </w:rPr>
        <w:t xml:space="preserve"> الموارد الوراثية للكائنات الحية الدقيقة واللافقاريات، بما في ذلك فيما يتصل بالتنوع البيولوجي للتربة والملقحات؛</w:t>
      </w:r>
    </w:p>
    <w:p w14:paraId="2FF29F40" w14:textId="37DAB967" w:rsid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يطلب أيضاً</w:t>
      </w:r>
      <w:r w:rsidRPr="00D82B3D">
        <w:rPr>
          <w:rFonts w:cs="Simplified Arabic"/>
          <w:rtl/>
          <w:lang w:bidi="ar-EG"/>
        </w:rPr>
        <w:t xml:space="preserve"> إلى الأمين</w:t>
      </w:r>
      <w:r w:rsidR="009E5248">
        <w:rPr>
          <w:rFonts w:cs="Simplified Arabic" w:hint="cs"/>
          <w:rtl/>
          <w:lang w:bidi="ar-EG"/>
        </w:rPr>
        <w:t>ة</w:t>
      </w:r>
      <w:r w:rsidRPr="00D82B3D">
        <w:rPr>
          <w:rFonts w:cs="Simplified Arabic"/>
          <w:rtl/>
          <w:lang w:bidi="ar-EG"/>
        </w:rPr>
        <w:t xml:space="preserve"> التنفيذي</w:t>
      </w:r>
      <w:r w:rsidR="009E5248">
        <w:rPr>
          <w:rFonts w:cs="Simplified Arabic" w:hint="cs"/>
          <w:rtl/>
          <w:lang w:bidi="ar-EG"/>
        </w:rPr>
        <w:t>ة</w:t>
      </w:r>
      <w:r w:rsidRPr="00D82B3D">
        <w:rPr>
          <w:rFonts w:cs="Simplified Arabic"/>
          <w:rtl/>
          <w:lang w:bidi="ar-EG"/>
        </w:rPr>
        <w:t xml:space="preserve"> أن </w:t>
      </w:r>
      <w:r w:rsidR="009E5248">
        <w:rPr>
          <w:rFonts w:cs="Simplified Arabic" w:hint="cs"/>
          <w:rtl/>
          <w:lang w:bidi="ar-EG"/>
        </w:rPr>
        <w:t>ت</w:t>
      </w:r>
      <w:r w:rsidRPr="00D82B3D">
        <w:rPr>
          <w:rFonts w:cs="Simplified Arabic"/>
          <w:rtl/>
          <w:lang w:bidi="ar-EG"/>
        </w:rPr>
        <w:t xml:space="preserve">تعاون، رهناً بتوافر الموارد، مع المنظمات </w:t>
      </w:r>
      <w:r w:rsidR="009E5248">
        <w:rPr>
          <w:rFonts w:cs="Simplified Arabic" w:hint="cs"/>
          <w:rtl/>
          <w:lang w:bidi="ar-EG"/>
        </w:rPr>
        <w:t>المعنية</w:t>
      </w:r>
      <w:r w:rsidRPr="00D82B3D">
        <w:rPr>
          <w:rFonts w:cs="Simplified Arabic"/>
          <w:rtl/>
          <w:lang w:bidi="ar-EG"/>
        </w:rPr>
        <w:t xml:space="preserve"> </w:t>
      </w:r>
      <w:r w:rsidR="004D7CA6">
        <w:rPr>
          <w:rFonts w:cs="Simplified Arabic" w:hint="cs"/>
          <w:rtl/>
          <w:lang w:bidi="ar-EG"/>
        </w:rPr>
        <w:t>لإعداد</w:t>
      </w:r>
      <w:r w:rsidRPr="00D82B3D">
        <w:rPr>
          <w:rFonts w:cs="Simplified Arabic"/>
          <w:rtl/>
          <w:lang w:bidi="ar-EG"/>
        </w:rPr>
        <w:t xml:space="preserve"> الأدوات وال</w:t>
      </w:r>
      <w:r w:rsidR="004D7CA6">
        <w:rPr>
          <w:rFonts w:cs="Simplified Arabic" w:hint="cs"/>
          <w:rtl/>
          <w:lang w:bidi="ar-EG"/>
        </w:rPr>
        <w:t>إرشادات</w:t>
      </w:r>
      <w:r w:rsidRPr="00D82B3D">
        <w:rPr>
          <w:rFonts w:cs="Simplified Arabic"/>
          <w:rtl/>
          <w:lang w:bidi="ar-EG"/>
        </w:rPr>
        <w:t xml:space="preserve"> ذات الصلة بشأن الحد من آثار التلوث على التنوع البيولوجي للتربة وأن </w:t>
      </w:r>
      <w:r w:rsidR="009E5248">
        <w:rPr>
          <w:rFonts w:cs="Simplified Arabic" w:hint="cs"/>
          <w:rtl/>
          <w:lang w:bidi="ar-EG"/>
        </w:rPr>
        <w:t>ت</w:t>
      </w:r>
      <w:r w:rsidRPr="00D82B3D">
        <w:rPr>
          <w:rFonts w:cs="Simplified Arabic"/>
          <w:rtl/>
          <w:lang w:bidi="ar-EG"/>
        </w:rPr>
        <w:t xml:space="preserve">قدم تقريراً عن </w:t>
      </w:r>
      <w:r w:rsidRPr="00D82B3D">
        <w:rPr>
          <w:rFonts w:cs="Simplified Arabic"/>
          <w:rtl/>
          <w:lang w:bidi="ar-EG"/>
        </w:rPr>
        <w:lastRenderedPageBreak/>
        <w:t>التقدم المحرز إلى الهيئة الفرعية للمشورة العلمية والتقنية والتكنولوجية في اجتماع يعقد قبل الاجتماع الثامن عشر لمؤتمر الأطراف؛</w:t>
      </w:r>
    </w:p>
    <w:p w14:paraId="12ED86EA" w14:textId="33B0D2E0" w:rsidR="00D82B3D" w:rsidRP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يطلب كذلك</w:t>
      </w:r>
      <w:r w:rsidRPr="00D82B3D">
        <w:rPr>
          <w:rFonts w:cs="Simplified Arabic"/>
          <w:rtl/>
          <w:lang w:bidi="ar-EG"/>
        </w:rPr>
        <w:t xml:space="preserve"> </w:t>
      </w:r>
      <w:r w:rsidR="004D7CA6">
        <w:rPr>
          <w:rFonts w:cs="Simplified Arabic" w:hint="cs"/>
          <w:rtl/>
          <w:lang w:bidi="ar-EG"/>
        </w:rPr>
        <w:t>إلى</w:t>
      </w:r>
      <w:r w:rsidRPr="00D82B3D">
        <w:rPr>
          <w:rFonts w:cs="Simplified Arabic"/>
          <w:rtl/>
          <w:lang w:bidi="ar-EG"/>
        </w:rPr>
        <w:t xml:space="preserve"> الأمين</w:t>
      </w:r>
      <w:r w:rsidR="004D7CA6">
        <w:rPr>
          <w:rFonts w:cs="Simplified Arabic" w:hint="cs"/>
          <w:rtl/>
          <w:lang w:bidi="ar-EG"/>
        </w:rPr>
        <w:t>ة</w:t>
      </w:r>
      <w:r w:rsidRPr="00D82B3D">
        <w:rPr>
          <w:rFonts w:cs="Simplified Arabic"/>
          <w:rtl/>
          <w:lang w:bidi="ar-EG"/>
        </w:rPr>
        <w:t xml:space="preserve"> التنفيذي</w:t>
      </w:r>
      <w:r w:rsidR="004D7CA6">
        <w:rPr>
          <w:rFonts w:cs="Simplified Arabic" w:hint="cs"/>
          <w:rtl/>
          <w:lang w:bidi="ar-EG"/>
        </w:rPr>
        <w:t>ة</w:t>
      </w:r>
      <w:r w:rsidRPr="00D82B3D">
        <w:rPr>
          <w:rFonts w:cs="Simplified Arabic"/>
          <w:rtl/>
          <w:lang w:bidi="ar-EG"/>
        </w:rPr>
        <w:t xml:space="preserve">، رهناً بتوافر الموارد، ويدعو منظمة الأغذية والزراعة للأمم المتحدة، والشراكة </w:t>
      </w:r>
      <w:r w:rsidR="00751C49" w:rsidRPr="00751C49">
        <w:rPr>
          <w:rFonts w:cs="Simplified Arabic"/>
          <w:rtl/>
          <w:lang w:bidi="ar-EG"/>
        </w:rPr>
        <w:t>العالمية من أجل التربة</w:t>
      </w:r>
      <w:r w:rsidRPr="00D82B3D">
        <w:rPr>
          <w:rFonts w:cs="Simplified Arabic"/>
          <w:rtl/>
          <w:lang w:bidi="ar-EG"/>
        </w:rPr>
        <w:t xml:space="preserve">، </w:t>
      </w:r>
      <w:r w:rsidR="00751C49">
        <w:rPr>
          <w:rFonts w:cs="Simplified Arabic" w:hint="cs"/>
          <w:rtl/>
          <w:lang w:bidi="ar-EG"/>
        </w:rPr>
        <w:t>و</w:t>
      </w:r>
      <w:r w:rsidR="00751C49" w:rsidRPr="00751C49">
        <w:rPr>
          <w:rFonts w:cs="Simplified Arabic"/>
          <w:rtl/>
          <w:lang w:bidi="ar-EG"/>
        </w:rPr>
        <w:t>المبادرة العالمية بشأن التنوع البيولوجي للتربة</w:t>
      </w:r>
      <w:r w:rsidRPr="00D82B3D">
        <w:rPr>
          <w:rFonts w:cs="Simplified Arabic"/>
          <w:rtl/>
          <w:lang w:bidi="ar-EG"/>
        </w:rPr>
        <w:t xml:space="preserve">، والمنظمات الأخرى ذات الصلة، إلى مواصلة الجهود الرامية إلى </w:t>
      </w:r>
      <w:r w:rsidR="00751C49">
        <w:rPr>
          <w:rFonts w:cs="Simplified Arabic" w:hint="cs"/>
          <w:rtl/>
          <w:lang w:bidi="ar-EG"/>
        </w:rPr>
        <w:t>وضع</w:t>
      </w:r>
      <w:r w:rsidRPr="00D82B3D">
        <w:rPr>
          <w:rFonts w:cs="Simplified Arabic"/>
          <w:rtl/>
          <w:lang w:bidi="ar-EG"/>
        </w:rPr>
        <w:t xml:space="preserve"> منهجيات منس</w:t>
      </w:r>
      <w:r w:rsidR="00751C49">
        <w:rPr>
          <w:rFonts w:cs="Simplified Arabic" w:hint="cs"/>
          <w:rtl/>
          <w:lang w:bidi="ar-EG"/>
        </w:rPr>
        <w:t>ق</w:t>
      </w:r>
      <w:r w:rsidRPr="00D82B3D">
        <w:rPr>
          <w:rFonts w:cs="Simplified Arabic"/>
          <w:rtl/>
          <w:lang w:bidi="ar-EG"/>
        </w:rPr>
        <w:t xml:space="preserve">ة لحفظ التنوع البيولوجي للتربة واستخدامه المستدام ومؤشرات لدعم الأطراف في رصد التنوع البيولوجي للتربة والإبلاغ عنه، </w:t>
      </w:r>
      <w:r w:rsidR="00751C49">
        <w:rPr>
          <w:rFonts w:cs="Simplified Arabic" w:hint="cs"/>
          <w:rtl/>
          <w:lang w:bidi="ar-EG"/>
        </w:rPr>
        <w:t>مما يوفر</w:t>
      </w:r>
      <w:r w:rsidRPr="00D82B3D">
        <w:rPr>
          <w:rFonts w:cs="Simplified Arabic"/>
          <w:rtl/>
          <w:lang w:bidi="ar-EG"/>
        </w:rPr>
        <w:t xml:space="preserve"> بناء القدرات </w:t>
      </w:r>
      <w:r w:rsidR="00751C49">
        <w:rPr>
          <w:rFonts w:cs="Simplified Arabic" w:hint="cs"/>
          <w:rtl/>
          <w:lang w:bidi="ar-EG"/>
        </w:rPr>
        <w:t>اللازمة</w:t>
      </w:r>
      <w:r w:rsidRPr="00D82B3D">
        <w:rPr>
          <w:rFonts w:cs="Simplified Arabic"/>
          <w:rtl/>
          <w:lang w:bidi="ar-EG"/>
        </w:rPr>
        <w:t>، حسب الضرورة؛</w:t>
      </w:r>
    </w:p>
    <w:p w14:paraId="69B06FA8" w14:textId="626B20BF" w:rsidR="00D82B3D" w:rsidRDefault="00D82B3D" w:rsidP="003C474E">
      <w:pPr>
        <w:pStyle w:val="ListParagraph"/>
        <w:numPr>
          <w:ilvl w:val="0"/>
          <w:numId w:val="16"/>
        </w:numPr>
        <w:tabs>
          <w:tab w:val="left" w:pos="1280"/>
          <w:tab w:val="left" w:pos="2272"/>
        </w:tabs>
        <w:bidi/>
        <w:spacing w:before="120" w:line="216" w:lineRule="auto"/>
        <w:ind w:left="1280" w:firstLine="425"/>
        <w:contextualSpacing w:val="0"/>
        <w:jc w:val="both"/>
        <w:rPr>
          <w:rFonts w:cs="Simplified Arabic"/>
          <w:lang w:bidi="ar-EG"/>
        </w:rPr>
      </w:pPr>
      <w:r w:rsidRPr="00803B57">
        <w:rPr>
          <w:rFonts w:cs="Simplified Arabic"/>
          <w:i/>
          <w:iCs/>
          <w:rtl/>
          <w:lang w:bidi="ar-EG"/>
        </w:rPr>
        <w:t>يطلب</w:t>
      </w:r>
      <w:r w:rsidRPr="00D82B3D">
        <w:rPr>
          <w:rFonts w:cs="Simplified Arabic"/>
          <w:rtl/>
          <w:lang w:bidi="ar-EG"/>
        </w:rPr>
        <w:t xml:space="preserve"> </w:t>
      </w:r>
      <w:r>
        <w:rPr>
          <w:rFonts w:cs="Simplified Arabic" w:hint="cs"/>
          <w:rtl/>
          <w:lang w:bidi="ar-EG"/>
        </w:rPr>
        <w:t>إلى</w:t>
      </w:r>
      <w:r w:rsidRPr="00D82B3D">
        <w:rPr>
          <w:rFonts w:cs="Simplified Arabic"/>
          <w:rtl/>
          <w:lang w:bidi="ar-EG"/>
        </w:rPr>
        <w:t xml:space="preserve"> الأمين</w:t>
      </w:r>
      <w:r>
        <w:rPr>
          <w:rFonts w:cs="Simplified Arabic" w:hint="cs"/>
          <w:rtl/>
          <w:lang w:bidi="ar-EG"/>
        </w:rPr>
        <w:t>ة</w:t>
      </w:r>
      <w:r w:rsidRPr="00D82B3D">
        <w:rPr>
          <w:rFonts w:cs="Simplified Arabic"/>
          <w:rtl/>
          <w:lang w:bidi="ar-EG"/>
        </w:rPr>
        <w:t xml:space="preserve"> التنفيذي</w:t>
      </w:r>
      <w:r>
        <w:rPr>
          <w:rFonts w:cs="Simplified Arabic" w:hint="cs"/>
          <w:rtl/>
          <w:lang w:bidi="ar-EG"/>
        </w:rPr>
        <w:t>ة</w:t>
      </w:r>
      <w:r w:rsidRPr="00D82B3D">
        <w:rPr>
          <w:rFonts w:cs="Simplified Arabic"/>
          <w:rtl/>
          <w:lang w:bidi="ar-EG"/>
        </w:rPr>
        <w:t xml:space="preserve"> أن</w:t>
      </w:r>
      <w:r>
        <w:rPr>
          <w:rFonts w:cs="Simplified Arabic" w:hint="cs"/>
          <w:rtl/>
          <w:lang w:bidi="ar-EG"/>
        </w:rPr>
        <w:t xml:space="preserve"> ت</w:t>
      </w:r>
      <w:r w:rsidRPr="00D82B3D">
        <w:rPr>
          <w:rFonts w:cs="Simplified Arabic"/>
          <w:rtl/>
          <w:lang w:bidi="ar-EG"/>
        </w:rPr>
        <w:t xml:space="preserve">لفت انتباه منظمة الأغذية والزراعة للأمم المتحدة، وبرنامج الأمم المتحدة الإنمائي، واتفاقيات بازل وروتردام واستكهولم، واتفاقية </w:t>
      </w:r>
      <w:r w:rsidR="005E0AA4" w:rsidRPr="005E0AA4">
        <w:rPr>
          <w:rFonts w:cs="Simplified Arabic"/>
          <w:rtl/>
          <w:lang w:bidi="ar-EG"/>
        </w:rPr>
        <w:t>الأراضي الرطبة ذات الأهمية الدولية وخاصة بوصفها موئلاً للطيور المائية</w:t>
      </w:r>
      <w:r w:rsidRPr="00D82B3D">
        <w:rPr>
          <w:rFonts w:cs="Simplified Arabic"/>
          <w:rtl/>
          <w:lang w:bidi="ar-EG"/>
        </w:rPr>
        <w:t>،</w:t>
      </w:r>
      <w:r w:rsidR="005E0AA4">
        <w:rPr>
          <w:rStyle w:val="FootnoteReference"/>
          <w:rFonts w:cs="Simplified Arabic"/>
          <w:rtl/>
          <w:lang w:bidi="ar-EG"/>
        </w:rPr>
        <w:footnoteReference w:id="15"/>
      </w:r>
      <w:r w:rsidRPr="00D82B3D">
        <w:rPr>
          <w:rFonts w:cs="Simplified Arabic"/>
          <w:rtl/>
          <w:lang w:bidi="ar-EG"/>
        </w:rPr>
        <w:t xml:space="preserve"> واتفاقية </w:t>
      </w:r>
      <w:proofErr w:type="spellStart"/>
      <w:r w:rsidR="005E0AA4" w:rsidRPr="005E0AA4">
        <w:rPr>
          <w:rFonts w:cs="Simplified Arabic"/>
          <w:rtl/>
          <w:lang w:bidi="ar-EG"/>
        </w:rPr>
        <w:t>ميناماتا</w:t>
      </w:r>
      <w:proofErr w:type="spellEnd"/>
      <w:r w:rsidR="005E0AA4" w:rsidRPr="005E0AA4">
        <w:rPr>
          <w:rFonts w:cs="Simplified Arabic"/>
          <w:rtl/>
          <w:lang w:bidi="ar-EG"/>
        </w:rPr>
        <w:t xml:space="preserve"> بشأن الزئبق</w:t>
      </w:r>
      <w:r w:rsidRPr="00D82B3D">
        <w:rPr>
          <w:rFonts w:cs="Simplified Arabic"/>
          <w:rtl/>
          <w:lang w:bidi="ar-EG"/>
        </w:rPr>
        <w:t xml:space="preserve">، واتفاقية </w:t>
      </w:r>
      <w:r w:rsidR="005E0AA4" w:rsidRPr="005E0AA4">
        <w:rPr>
          <w:rFonts w:cs="Simplified Arabic"/>
          <w:rtl/>
          <w:lang w:bidi="ar-EG"/>
        </w:rPr>
        <w:t>الأمم المتحدة لمكافحة التصحر في البلدان التي تعاني من الجفاف الشديد و/أو من التصحر، وبخاصة في أفريقيا</w:t>
      </w:r>
      <w:r w:rsidR="005E0AA4">
        <w:rPr>
          <w:rFonts w:cs="Simplified Arabic" w:hint="cs"/>
          <w:rtl/>
          <w:lang w:bidi="ar-EG"/>
        </w:rPr>
        <w:t>،</w:t>
      </w:r>
      <w:r w:rsidR="005E0AA4">
        <w:rPr>
          <w:rStyle w:val="FootnoteReference"/>
          <w:rFonts w:cs="Simplified Arabic"/>
          <w:rtl/>
          <w:lang w:bidi="ar-EG"/>
        </w:rPr>
        <w:footnoteReference w:id="16"/>
      </w:r>
      <w:r w:rsidR="005E0AA4" w:rsidRPr="005E0AA4">
        <w:rPr>
          <w:rFonts w:cs="Simplified Arabic"/>
          <w:rtl/>
          <w:lang w:bidi="ar-EG"/>
        </w:rPr>
        <w:t xml:space="preserve"> </w:t>
      </w:r>
      <w:r w:rsidRPr="00D82B3D">
        <w:rPr>
          <w:rFonts w:cs="Simplified Arabic"/>
          <w:rtl/>
          <w:lang w:bidi="ar-EG"/>
        </w:rPr>
        <w:t xml:space="preserve">، </w:t>
      </w:r>
      <w:r w:rsidR="005E0AA4">
        <w:rPr>
          <w:rFonts w:cs="Simplified Arabic" w:hint="cs"/>
          <w:rtl/>
          <w:lang w:bidi="ar-EG"/>
        </w:rPr>
        <w:t>و</w:t>
      </w:r>
      <w:r w:rsidRPr="00D82B3D">
        <w:rPr>
          <w:rFonts w:cs="Simplified Arabic"/>
          <w:rtl/>
          <w:lang w:bidi="ar-EG"/>
        </w:rPr>
        <w:t xml:space="preserve">اتفاقية </w:t>
      </w:r>
      <w:r w:rsidR="005E0AA4" w:rsidRPr="005E0AA4">
        <w:rPr>
          <w:rFonts w:cs="Simplified Arabic"/>
          <w:rtl/>
          <w:lang w:bidi="ar-EG"/>
        </w:rPr>
        <w:t>الأمم المتحدة الإطارية بشأن تغير المناخ</w:t>
      </w:r>
      <w:r w:rsidR="005E0AA4">
        <w:rPr>
          <w:rFonts w:cs="Simplified Arabic" w:hint="cs"/>
          <w:rtl/>
          <w:lang w:bidi="ar-EG"/>
        </w:rPr>
        <w:t>،</w:t>
      </w:r>
      <w:r w:rsidR="005E0AA4">
        <w:rPr>
          <w:rStyle w:val="FootnoteReference"/>
          <w:rFonts w:cs="Simplified Arabic"/>
          <w:rtl/>
          <w:lang w:bidi="ar-EG"/>
        </w:rPr>
        <w:footnoteReference w:id="17"/>
      </w:r>
      <w:r w:rsidRPr="00D82B3D">
        <w:rPr>
          <w:rFonts w:cs="Simplified Arabic"/>
          <w:rtl/>
          <w:lang w:bidi="ar-EG"/>
        </w:rPr>
        <w:t xml:space="preserve"> وغيرها من الاتفاقيات والكيانات ذات الصلة بالتنوع البيولوجي التابعة لمنظومة الأمم المتحدة، ولا سيما تلك المشاركة في تنفيذ </w:t>
      </w:r>
      <w:r w:rsidR="005E0AA4" w:rsidRPr="005E0AA4">
        <w:rPr>
          <w:rFonts w:cs="Simplified Arabic"/>
          <w:rtl/>
          <w:lang w:bidi="ar-EG"/>
        </w:rPr>
        <w:t>عقد الأمم المتحدة لإصلاح النظم الإيكولوجية</w:t>
      </w:r>
      <w:r w:rsidRPr="00D82B3D">
        <w:rPr>
          <w:rFonts w:cs="Simplified Arabic"/>
          <w:rtl/>
          <w:lang w:bidi="ar-EG"/>
        </w:rPr>
        <w:t>.</w:t>
      </w:r>
      <w:r w:rsidR="00DE2996">
        <w:rPr>
          <w:rStyle w:val="FootnoteReference"/>
          <w:rFonts w:cs="Simplified Arabic"/>
          <w:rtl/>
          <w:lang w:bidi="ar-EG"/>
        </w:rPr>
        <w:footnoteReference w:id="18"/>
      </w:r>
    </w:p>
    <w:p w14:paraId="57A92AB9" w14:textId="77777777" w:rsidR="00F700BA" w:rsidRPr="006C5C25" w:rsidRDefault="00386300" w:rsidP="00B26580">
      <w:pPr>
        <w:pStyle w:val="ListParagraph"/>
        <w:bidi/>
        <w:spacing w:after="120"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8B7874">
      <w:footnotePr>
        <w:numRestart w:val="eachSect"/>
      </w:footnotePr>
      <w:type w:val="continuous"/>
      <w:pgSz w:w="12240" w:h="15840" w:code="1"/>
      <w:pgMar w:top="1138"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42EA" w14:textId="77777777" w:rsidR="00CA07E6" w:rsidRDefault="00CA07E6" w:rsidP="00C005BD">
      <w:r>
        <w:separator/>
      </w:r>
    </w:p>
  </w:endnote>
  <w:endnote w:type="continuationSeparator" w:id="0">
    <w:p w14:paraId="454E4882" w14:textId="77777777" w:rsidR="00CA07E6" w:rsidRDefault="00CA07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A2553" w14:textId="77777777" w:rsidR="00A74CF9" w:rsidRPr="00A74CF9" w:rsidRDefault="00A75BA4" w:rsidP="00A74CF9">
    <w:pPr>
      <w:pStyle w:val="CBDFooter"/>
      <w:jc w:val="right"/>
    </w:pPr>
    <w:r>
      <w:fldChar w:fldCharType="begin"/>
    </w:r>
    <w:r>
      <w:instrText xml:space="preserve"> PAGE \* MERGEFORMAT </w:instrText>
    </w:r>
    <w:r>
      <w:fldChar w:fldCharType="separate"/>
    </w:r>
    <w:r>
      <w:rPr>
        <w:noProof/>
      </w:rPr>
      <w:t>2</w:t>
    </w:r>
    <w:r>
      <w:rPr>
        <w:noProof/>
      </w:rPr>
      <w:fldChar w:fldCharType="end"/>
    </w:r>
    <w:r w:rsidR="00A74CF9">
      <w:t>/</w:t>
    </w:r>
    <w:fldSimple w:instr=" NUMPAGES \* MERGEFORMAT ">
      <w:r w:rsidR="007E62BA">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250A8" w14:textId="77777777" w:rsidR="00A74CF9" w:rsidRDefault="00A75BA4" w:rsidP="00A74CF9">
    <w:pPr>
      <w:pStyle w:val="CBDFooter"/>
      <w:jc w:val="left"/>
    </w:pPr>
    <w:r>
      <w:fldChar w:fldCharType="begin"/>
    </w:r>
    <w:r>
      <w:instrText xml:space="preserve"> PAGE \* MERGEFORMAT </w:instrText>
    </w:r>
    <w:r>
      <w:fldChar w:fldCharType="separate"/>
    </w:r>
    <w:r>
      <w:rPr>
        <w:noProof/>
      </w:rPr>
      <w:t>5</w:t>
    </w:r>
    <w:r>
      <w:rPr>
        <w:noProof/>
      </w:rPr>
      <w:fldChar w:fldCharType="end"/>
    </w:r>
    <w:r w:rsidR="00A74CF9">
      <w:t>/</w:t>
    </w:r>
    <w:fldSimple w:instr=" NUMPAGES \* MERGEFORMAT ">
      <w:r w:rsidR="007E62BA">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5793" w14:textId="77777777" w:rsidR="00CA07E6" w:rsidRDefault="00CA07E6" w:rsidP="00A319AA">
      <w:pPr>
        <w:bidi/>
      </w:pPr>
      <w:r>
        <w:separator/>
      </w:r>
    </w:p>
  </w:footnote>
  <w:footnote w:type="continuationSeparator" w:id="0">
    <w:p w14:paraId="5216B629" w14:textId="77777777" w:rsidR="00CA07E6" w:rsidRDefault="00CA07E6" w:rsidP="00C005BD">
      <w:r>
        <w:continuationSeparator/>
      </w:r>
    </w:p>
  </w:footnote>
  <w:footnote w:id="1">
    <w:p w14:paraId="1BE291B9" w14:textId="03E7718A" w:rsidR="00F84758" w:rsidRPr="00724C16" w:rsidRDefault="00F84758" w:rsidP="003A3BAD">
      <w:pPr>
        <w:pStyle w:val="FootnoteText"/>
        <w:bidi/>
        <w:spacing w:line="216" w:lineRule="auto"/>
        <w:jc w:val="both"/>
        <w:rPr>
          <w:sz w:val="16"/>
          <w:szCs w:val="22"/>
        </w:rPr>
      </w:pPr>
      <w:r w:rsidRPr="00724C16">
        <w:rPr>
          <w:rStyle w:val="FootnoteReference"/>
        </w:rPr>
        <w:t>*</w:t>
      </w:r>
      <w:r>
        <w:rPr>
          <w:rStyle w:val="FootnoteReference"/>
          <w:rFonts w:hint="cs"/>
          <w:rtl/>
        </w:rPr>
        <w:t xml:space="preserve"> </w:t>
      </w:r>
      <w:hyperlink r:id="rId1" w:history="1">
        <w:r w:rsidRPr="006D6805">
          <w:rPr>
            <w:rStyle w:val="Hyperlink"/>
            <w:rFonts w:cs="Simplified Arabic"/>
            <w:snapToGrid w:val="0"/>
            <w:kern w:val="22"/>
            <w:sz w:val="18"/>
            <w:szCs w:val="18"/>
            <w:lang w:bidi="ar-EG"/>
          </w:rPr>
          <w:t>CBD/SBSTTA/27/1</w:t>
        </w:r>
      </w:hyperlink>
      <w:r w:rsidR="00C66D4A">
        <w:rPr>
          <w:rFonts w:hint="cs"/>
          <w:rtl/>
        </w:rPr>
        <w:t>.</w:t>
      </w:r>
    </w:p>
  </w:footnote>
  <w:footnote w:id="2">
    <w:p w14:paraId="6886392A" w14:textId="5E6C3D87" w:rsidR="0039137A" w:rsidRPr="00C66D4A" w:rsidRDefault="0039137A" w:rsidP="001C342C">
      <w:pPr>
        <w:pStyle w:val="FootnoteText"/>
        <w:bidi/>
        <w:rPr>
          <w:rFonts w:cs="Simplified Arabic"/>
          <w:sz w:val="16"/>
          <w:rtl/>
          <w:lang w:bidi="ar-EG"/>
        </w:rPr>
      </w:pPr>
      <w:r w:rsidRPr="00C66D4A">
        <w:rPr>
          <w:rStyle w:val="FootnoteReference"/>
          <w:rFonts w:cs="Simplified Arabic"/>
          <w:sz w:val="16"/>
        </w:rPr>
        <w:footnoteRef/>
      </w:r>
      <w:r w:rsidRPr="00C66D4A">
        <w:rPr>
          <w:rFonts w:cs="Simplified Arabic"/>
          <w:sz w:val="16"/>
        </w:rPr>
        <w:t xml:space="preserve"> </w:t>
      </w:r>
      <w:r w:rsidR="001C342C" w:rsidRPr="00C66D4A">
        <w:rPr>
          <w:rFonts w:cs="Simplified Arabic"/>
          <w:sz w:val="16"/>
          <w:rtl/>
        </w:rPr>
        <w:t xml:space="preserve">ألبانيا </w:t>
      </w:r>
      <w:r w:rsidR="001C342C" w:rsidRPr="00C66D4A">
        <w:rPr>
          <w:rFonts w:cs="Simplified Arabic" w:hint="cs"/>
          <w:sz w:val="16"/>
          <w:rtl/>
        </w:rPr>
        <w:t>و</w:t>
      </w:r>
      <w:r w:rsidR="001C342C" w:rsidRPr="00C66D4A">
        <w:rPr>
          <w:rFonts w:cs="Simplified Arabic"/>
          <w:sz w:val="16"/>
          <w:rtl/>
        </w:rPr>
        <w:t>أرمينيا</w:t>
      </w:r>
      <w:r w:rsidR="001C342C" w:rsidRPr="00C66D4A">
        <w:rPr>
          <w:rFonts w:cs="Simplified Arabic" w:hint="cs"/>
          <w:sz w:val="16"/>
          <w:rtl/>
        </w:rPr>
        <w:t xml:space="preserve"> و</w:t>
      </w:r>
      <w:r w:rsidR="001C342C" w:rsidRPr="00C66D4A">
        <w:rPr>
          <w:rFonts w:cs="Simplified Arabic"/>
          <w:sz w:val="16"/>
          <w:rtl/>
        </w:rPr>
        <w:t xml:space="preserve">أستراليا </w:t>
      </w:r>
      <w:r w:rsidR="001C342C" w:rsidRPr="00C66D4A">
        <w:rPr>
          <w:rFonts w:cs="Simplified Arabic" w:hint="cs"/>
          <w:sz w:val="16"/>
          <w:rtl/>
        </w:rPr>
        <w:t>و</w:t>
      </w:r>
      <w:r w:rsidR="001C342C" w:rsidRPr="00C66D4A">
        <w:rPr>
          <w:rFonts w:cs="Simplified Arabic"/>
          <w:sz w:val="16"/>
          <w:rtl/>
        </w:rPr>
        <w:t xml:space="preserve">النمسا </w:t>
      </w:r>
      <w:r w:rsidR="009002E4">
        <w:rPr>
          <w:rFonts w:cs="Simplified Arabic" w:hint="cs"/>
          <w:sz w:val="16"/>
          <w:rtl/>
        </w:rPr>
        <w:t>و</w:t>
      </w:r>
      <w:r w:rsidR="001C342C" w:rsidRPr="00C66D4A">
        <w:rPr>
          <w:rFonts w:cs="Simplified Arabic"/>
          <w:sz w:val="16"/>
          <w:rtl/>
        </w:rPr>
        <w:t xml:space="preserve">بنغلاديش </w:t>
      </w:r>
      <w:r w:rsidR="001C342C" w:rsidRPr="00C66D4A">
        <w:rPr>
          <w:rFonts w:cs="Simplified Arabic" w:hint="cs"/>
          <w:sz w:val="16"/>
          <w:rtl/>
        </w:rPr>
        <w:t>و</w:t>
      </w:r>
      <w:r w:rsidR="001C342C" w:rsidRPr="00C66D4A">
        <w:rPr>
          <w:rFonts w:cs="Simplified Arabic"/>
          <w:sz w:val="16"/>
          <w:rtl/>
        </w:rPr>
        <w:t xml:space="preserve">بوليفيا (دولة - متعددة القوميات) </w:t>
      </w:r>
      <w:r w:rsidR="001C342C" w:rsidRPr="00C66D4A">
        <w:rPr>
          <w:rFonts w:cs="Simplified Arabic" w:hint="cs"/>
          <w:sz w:val="16"/>
          <w:rtl/>
        </w:rPr>
        <w:t>و</w:t>
      </w:r>
      <w:r w:rsidR="001C342C" w:rsidRPr="00C66D4A">
        <w:rPr>
          <w:rFonts w:cs="Simplified Arabic"/>
          <w:sz w:val="16"/>
          <w:rtl/>
        </w:rPr>
        <w:t xml:space="preserve">البرازيل </w:t>
      </w:r>
      <w:r w:rsidR="001C342C" w:rsidRPr="00C66D4A">
        <w:rPr>
          <w:rFonts w:cs="Simplified Arabic" w:hint="cs"/>
          <w:sz w:val="16"/>
          <w:rtl/>
        </w:rPr>
        <w:t>و</w:t>
      </w:r>
      <w:r w:rsidR="001C342C" w:rsidRPr="00C66D4A">
        <w:rPr>
          <w:rFonts w:cs="Simplified Arabic"/>
          <w:sz w:val="16"/>
          <w:rtl/>
        </w:rPr>
        <w:t xml:space="preserve">كمبوديا </w:t>
      </w:r>
      <w:r w:rsidR="001C342C" w:rsidRPr="00C66D4A">
        <w:rPr>
          <w:rFonts w:cs="Simplified Arabic" w:hint="cs"/>
          <w:sz w:val="16"/>
          <w:rtl/>
        </w:rPr>
        <w:t>و</w:t>
      </w:r>
      <w:r w:rsidR="001C342C" w:rsidRPr="00C66D4A">
        <w:rPr>
          <w:rFonts w:cs="Simplified Arabic"/>
          <w:sz w:val="16"/>
          <w:rtl/>
        </w:rPr>
        <w:t xml:space="preserve">كندا </w:t>
      </w:r>
      <w:r w:rsidR="001C342C" w:rsidRPr="00C66D4A">
        <w:rPr>
          <w:rFonts w:cs="Simplified Arabic" w:hint="cs"/>
          <w:sz w:val="16"/>
          <w:rtl/>
        </w:rPr>
        <w:t>و</w:t>
      </w:r>
      <w:r w:rsidR="001C342C" w:rsidRPr="00C66D4A">
        <w:rPr>
          <w:rFonts w:cs="Simplified Arabic"/>
          <w:sz w:val="16"/>
          <w:rtl/>
        </w:rPr>
        <w:t xml:space="preserve">شيلي </w:t>
      </w:r>
      <w:r w:rsidR="001C342C" w:rsidRPr="00C66D4A">
        <w:rPr>
          <w:rFonts w:cs="Simplified Arabic" w:hint="cs"/>
          <w:sz w:val="16"/>
          <w:rtl/>
        </w:rPr>
        <w:t>و</w:t>
      </w:r>
      <w:r w:rsidR="001C342C" w:rsidRPr="00C66D4A">
        <w:rPr>
          <w:rFonts w:cs="Simplified Arabic"/>
          <w:sz w:val="16"/>
          <w:rtl/>
        </w:rPr>
        <w:t xml:space="preserve">كولومبيا </w:t>
      </w:r>
      <w:r w:rsidR="001C342C" w:rsidRPr="00C66D4A">
        <w:rPr>
          <w:rFonts w:cs="Simplified Arabic" w:hint="cs"/>
          <w:sz w:val="16"/>
          <w:rtl/>
        </w:rPr>
        <w:t>و</w:t>
      </w:r>
      <w:r w:rsidR="001C342C" w:rsidRPr="00C66D4A">
        <w:rPr>
          <w:rFonts w:cs="Simplified Arabic"/>
          <w:sz w:val="16"/>
          <w:rtl/>
        </w:rPr>
        <w:t xml:space="preserve">جزر كوك </w:t>
      </w:r>
      <w:r w:rsidR="001C342C" w:rsidRPr="00C66D4A">
        <w:rPr>
          <w:rFonts w:cs="Simplified Arabic" w:hint="cs"/>
          <w:sz w:val="16"/>
          <w:rtl/>
        </w:rPr>
        <w:t>و</w:t>
      </w:r>
      <w:r w:rsidR="001C342C" w:rsidRPr="00C66D4A">
        <w:rPr>
          <w:rFonts w:cs="Simplified Arabic"/>
          <w:sz w:val="16"/>
          <w:rtl/>
        </w:rPr>
        <w:t xml:space="preserve">الإكوادور </w:t>
      </w:r>
      <w:r w:rsidR="001C342C" w:rsidRPr="00C66D4A">
        <w:rPr>
          <w:rFonts w:cs="Simplified Arabic" w:hint="cs"/>
          <w:sz w:val="16"/>
          <w:rtl/>
        </w:rPr>
        <w:t>و</w:t>
      </w:r>
      <w:r w:rsidR="001C342C" w:rsidRPr="00C66D4A">
        <w:rPr>
          <w:rFonts w:cs="Simplified Arabic"/>
          <w:sz w:val="16"/>
          <w:rtl/>
        </w:rPr>
        <w:t xml:space="preserve">إثيوبيا </w:t>
      </w:r>
      <w:r w:rsidR="001B2C3C" w:rsidRPr="00C66D4A">
        <w:rPr>
          <w:rFonts w:cs="Simplified Arabic" w:hint="cs"/>
          <w:sz w:val="16"/>
          <w:rtl/>
        </w:rPr>
        <w:t>و</w:t>
      </w:r>
      <w:r w:rsidR="001C342C" w:rsidRPr="00C66D4A">
        <w:rPr>
          <w:rFonts w:cs="Simplified Arabic"/>
          <w:sz w:val="16"/>
          <w:rtl/>
        </w:rPr>
        <w:t xml:space="preserve">الاتحاد الأوروبي </w:t>
      </w:r>
      <w:r w:rsidR="001B2C3C" w:rsidRPr="00C66D4A">
        <w:rPr>
          <w:rFonts w:cs="Simplified Arabic" w:hint="cs"/>
          <w:sz w:val="16"/>
          <w:rtl/>
        </w:rPr>
        <w:t>و</w:t>
      </w:r>
      <w:r w:rsidR="001C342C" w:rsidRPr="00C66D4A">
        <w:rPr>
          <w:rFonts w:cs="Simplified Arabic"/>
          <w:sz w:val="16"/>
          <w:rtl/>
        </w:rPr>
        <w:t xml:space="preserve">فيجي </w:t>
      </w:r>
      <w:r w:rsidR="001B2C3C" w:rsidRPr="00C66D4A">
        <w:rPr>
          <w:rFonts w:cs="Simplified Arabic" w:hint="cs"/>
          <w:sz w:val="16"/>
          <w:rtl/>
        </w:rPr>
        <w:t>و</w:t>
      </w:r>
      <w:r w:rsidR="001C342C" w:rsidRPr="00C66D4A">
        <w:rPr>
          <w:rFonts w:cs="Simplified Arabic"/>
          <w:sz w:val="16"/>
          <w:rtl/>
        </w:rPr>
        <w:t xml:space="preserve">فنلندا </w:t>
      </w:r>
      <w:r w:rsidR="001B2C3C" w:rsidRPr="00C66D4A">
        <w:rPr>
          <w:rFonts w:cs="Simplified Arabic" w:hint="cs"/>
          <w:sz w:val="16"/>
          <w:rtl/>
        </w:rPr>
        <w:t>و</w:t>
      </w:r>
      <w:r w:rsidR="001C342C" w:rsidRPr="00C66D4A">
        <w:rPr>
          <w:rFonts w:cs="Simplified Arabic"/>
          <w:sz w:val="16"/>
          <w:rtl/>
        </w:rPr>
        <w:t xml:space="preserve">غابون </w:t>
      </w:r>
      <w:r w:rsidR="001B2C3C" w:rsidRPr="00C66D4A">
        <w:rPr>
          <w:rFonts w:cs="Simplified Arabic" w:hint="cs"/>
          <w:sz w:val="16"/>
          <w:rtl/>
        </w:rPr>
        <w:t>و</w:t>
      </w:r>
      <w:r w:rsidR="001C342C" w:rsidRPr="00C66D4A">
        <w:rPr>
          <w:rFonts w:cs="Simplified Arabic"/>
          <w:sz w:val="16"/>
          <w:rtl/>
        </w:rPr>
        <w:t xml:space="preserve">ألمانيا </w:t>
      </w:r>
      <w:r w:rsidR="001B2C3C" w:rsidRPr="00C66D4A">
        <w:rPr>
          <w:rFonts w:cs="Simplified Arabic" w:hint="cs"/>
          <w:sz w:val="16"/>
          <w:rtl/>
        </w:rPr>
        <w:t>و</w:t>
      </w:r>
      <w:r w:rsidR="001C342C" w:rsidRPr="00C66D4A">
        <w:rPr>
          <w:rFonts w:cs="Simplified Arabic"/>
          <w:sz w:val="16"/>
          <w:rtl/>
        </w:rPr>
        <w:t xml:space="preserve">غينيا </w:t>
      </w:r>
      <w:r w:rsidR="001B2C3C" w:rsidRPr="00C66D4A">
        <w:rPr>
          <w:rFonts w:cs="Simplified Arabic" w:hint="cs"/>
          <w:sz w:val="16"/>
          <w:rtl/>
        </w:rPr>
        <w:t>و</w:t>
      </w:r>
      <w:r w:rsidR="001C342C" w:rsidRPr="00C66D4A">
        <w:rPr>
          <w:rFonts w:cs="Simplified Arabic"/>
          <w:sz w:val="16"/>
          <w:rtl/>
        </w:rPr>
        <w:t xml:space="preserve">المجر </w:t>
      </w:r>
      <w:r w:rsidR="001B2C3C" w:rsidRPr="00C66D4A">
        <w:rPr>
          <w:rFonts w:cs="Simplified Arabic" w:hint="cs"/>
          <w:sz w:val="16"/>
          <w:rtl/>
        </w:rPr>
        <w:t>و</w:t>
      </w:r>
      <w:r w:rsidR="001C342C" w:rsidRPr="00C66D4A">
        <w:rPr>
          <w:rFonts w:cs="Simplified Arabic"/>
          <w:sz w:val="16"/>
          <w:rtl/>
        </w:rPr>
        <w:t xml:space="preserve">الهند </w:t>
      </w:r>
      <w:r w:rsidR="001B2C3C" w:rsidRPr="00C66D4A">
        <w:rPr>
          <w:rFonts w:cs="Simplified Arabic" w:hint="cs"/>
          <w:sz w:val="16"/>
          <w:rtl/>
        </w:rPr>
        <w:t>و</w:t>
      </w:r>
      <w:r w:rsidR="001C342C" w:rsidRPr="00C66D4A">
        <w:rPr>
          <w:rFonts w:cs="Simplified Arabic"/>
          <w:sz w:val="16"/>
          <w:rtl/>
        </w:rPr>
        <w:t xml:space="preserve">اليابان </w:t>
      </w:r>
      <w:r w:rsidR="001B2C3C" w:rsidRPr="00C66D4A">
        <w:rPr>
          <w:rFonts w:cs="Simplified Arabic" w:hint="cs"/>
          <w:sz w:val="16"/>
          <w:rtl/>
        </w:rPr>
        <w:t>و</w:t>
      </w:r>
      <w:r w:rsidR="001C342C" w:rsidRPr="00C66D4A">
        <w:rPr>
          <w:rFonts w:cs="Simplified Arabic"/>
          <w:sz w:val="16"/>
          <w:rtl/>
        </w:rPr>
        <w:t xml:space="preserve">المكسيك </w:t>
      </w:r>
      <w:r w:rsidR="001B2C3C" w:rsidRPr="00C66D4A">
        <w:rPr>
          <w:rFonts w:cs="Simplified Arabic" w:hint="cs"/>
          <w:sz w:val="16"/>
          <w:rtl/>
        </w:rPr>
        <w:t>و</w:t>
      </w:r>
      <w:r w:rsidR="001C342C" w:rsidRPr="00C66D4A">
        <w:rPr>
          <w:rFonts w:cs="Simplified Arabic"/>
          <w:sz w:val="16"/>
          <w:rtl/>
        </w:rPr>
        <w:t xml:space="preserve">هولندا (مملكة) </w:t>
      </w:r>
      <w:r w:rsidR="001B2C3C" w:rsidRPr="00C66D4A">
        <w:rPr>
          <w:rFonts w:cs="Simplified Arabic" w:hint="cs"/>
          <w:sz w:val="16"/>
          <w:rtl/>
        </w:rPr>
        <w:t>و</w:t>
      </w:r>
      <w:r w:rsidR="001C342C" w:rsidRPr="00C66D4A">
        <w:rPr>
          <w:rFonts w:cs="Simplified Arabic"/>
          <w:sz w:val="16"/>
          <w:rtl/>
        </w:rPr>
        <w:t xml:space="preserve">بيرو </w:t>
      </w:r>
      <w:r w:rsidR="001B2C3C" w:rsidRPr="00C66D4A">
        <w:rPr>
          <w:rFonts w:cs="Simplified Arabic" w:hint="cs"/>
          <w:sz w:val="16"/>
          <w:rtl/>
        </w:rPr>
        <w:t>و</w:t>
      </w:r>
      <w:r w:rsidR="001C342C" w:rsidRPr="00C66D4A">
        <w:rPr>
          <w:rFonts w:cs="Simplified Arabic"/>
          <w:sz w:val="16"/>
          <w:rtl/>
        </w:rPr>
        <w:t xml:space="preserve">بولندا </w:t>
      </w:r>
      <w:r w:rsidR="001B2C3C" w:rsidRPr="00C66D4A">
        <w:rPr>
          <w:rFonts w:cs="Simplified Arabic" w:hint="cs"/>
          <w:sz w:val="16"/>
          <w:rtl/>
        </w:rPr>
        <w:t>و</w:t>
      </w:r>
      <w:r w:rsidR="001C342C" w:rsidRPr="00C66D4A">
        <w:rPr>
          <w:rFonts w:cs="Simplified Arabic"/>
          <w:sz w:val="16"/>
          <w:rtl/>
        </w:rPr>
        <w:t xml:space="preserve">الاتحاد الروسي </w:t>
      </w:r>
      <w:r w:rsidR="001B2C3C" w:rsidRPr="00C66D4A">
        <w:rPr>
          <w:rFonts w:cs="Simplified Arabic" w:hint="cs"/>
          <w:sz w:val="16"/>
          <w:rtl/>
        </w:rPr>
        <w:t>و</w:t>
      </w:r>
      <w:r w:rsidR="001C342C" w:rsidRPr="00C66D4A">
        <w:rPr>
          <w:rFonts w:cs="Simplified Arabic"/>
          <w:sz w:val="16"/>
          <w:rtl/>
        </w:rPr>
        <w:t xml:space="preserve">إسبانيا </w:t>
      </w:r>
      <w:r w:rsidR="001B2C3C" w:rsidRPr="00C66D4A">
        <w:rPr>
          <w:rFonts w:cs="Simplified Arabic" w:hint="cs"/>
          <w:sz w:val="16"/>
          <w:rtl/>
        </w:rPr>
        <w:t>و</w:t>
      </w:r>
      <w:r w:rsidR="001C342C" w:rsidRPr="00C66D4A">
        <w:rPr>
          <w:rFonts w:cs="Simplified Arabic"/>
          <w:sz w:val="16"/>
          <w:rtl/>
        </w:rPr>
        <w:t xml:space="preserve">السويد </w:t>
      </w:r>
      <w:r w:rsidR="001B2C3C" w:rsidRPr="00C66D4A">
        <w:rPr>
          <w:rFonts w:cs="Simplified Arabic" w:hint="cs"/>
          <w:sz w:val="16"/>
          <w:rtl/>
        </w:rPr>
        <w:t>و</w:t>
      </w:r>
      <w:r w:rsidR="001C342C" w:rsidRPr="00C66D4A">
        <w:rPr>
          <w:rFonts w:cs="Simplified Arabic"/>
          <w:sz w:val="16"/>
          <w:rtl/>
        </w:rPr>
        <w:t xml:space="preserve">سويسرا </w:t>
      </w:r>
      <w:proofErr w:type="gramStart"/>
      <w:r w:rsidR="001B2C3C" w:rsidRPr="00C66D4A">
        <w:rPr>
          <w:rFonts w:cs="Simplified Arabic" w:hint="cs"/>
          <w:sz w:val="16"/>
          <w:rtl/>
        </w:rPr>
        <w:t>و</w:t>
      </w:r>
      <w:r w:rsidR="001C342C" w:rsidRPr="00C66D4A">
        <w:rPr>
          <w:rFonts w:cs="Simplified Arabic"/>
          <w:sz w:val="16"/>
          <w:rtl/>
        </w:rPr>
        <w:t>طاجيكستان</w:t>
      </w:r>
      <w:proofErr w:type="gramEnd"/>
      <w:r w:rsidR="001C342C" w:rsidRPr="00C66D4A">
        <w:rPr>
          <w:rFonts w:cs="Simplified Arabic"/>
          <w:sz w:val="16"/>
          <w:rtl/>
        </w:rPr>
        <w:t xml:space="preserve"> </w:t>
      </w:r>
      <w:r w:rsidR="001B2C3C" w:rsidRPr="00C66D4A">
        <w:rPr>
          <w:rFonts w:cs="Simplified Arabic" w:hint="cs"/>
          <w:sz w:val="16"/>
          <w:rtl/>
        </w:rPr>
        <w:t>و</w:t>
      </w:r>
      <w:r w:rsidR="001C342C" w:rsidRPr="00C66D4A">
        <w:rPr>
          <w:rFonts w:cs="Simplified Arabic"/>
          <w:sz w:val="16"/>
          <w:rtl/>
        </w:rPr>
        <w:t xml:space="preserve">توغو </w:t>
      </w:r>
      <w:r w:rsidR="001B2C3C" w:rsidRPr="00C66D4A">
        <w:rPr>
          <w:rFonts w:cs="Simplified Arabic" w:hint="cs"/>
          <w:sz w:val="16"/>
          <w:rtl/>
        </w:rPr>
        <w:t>و</w:t>
      </w:r>
      <w:r w:rsidR="001C342C" w:rsidRPr="00C66D4A">
        <w:rPr>
          <w:rFonts w:cs="Simplified Arabic"/>
          <w:sz w:val="16"/>
          <w:rtl/>
        </w:rPr>
        <w:t>أوكرانيا واليمن. للاطلاع على ال</w:t>
      </w:r>
      <w:r w:rsidR="001C342C" w:rsidRPr="00C66D4A">
        <w:rPr>
          <w:rFonts w:cs="Simplified Arabic"/>
          <w:sz w:val="16"/>
          <w:rtl/>
        </w:rPr>
        <w:t>تقارير</w:t>
      </w:r>
      <w:r w:rsidR="001C342C" w:rsidRPr="00C66D4A">
        <w:rPr>
          <w:rFonts w:cs="Simplified Arabic"/>
          <w:sz w:val="16"/>
          <w:rtl/>
        </w:rPr>
        <w:t xml:space="preserve"> الأصلية، </w:t>
      </w:r>
      <w:r w:rsidR="001C342C" w:rsidRPr="00C66D4A">
        <w:rPr>
          <w:rFonts w:cs="Simplified Arabic"/>
          <w:sz w:val="16"/>
          <w:rtl/>
        </w:rPr>
        <w:t>انظر</w:t>
      </w:r>
      <w:r w:rsidR="001C342C" w:rsidRPr="00C66D4A">
        <w:rPr>
          <w:rFonts w:cs="Simplified Arabic"/>
          <w:sz w:val="16"/>
          <w:rtl/>
        </w:rPr>
        <w:t xml:space="preserve"> </w:t>
      </w:r>
      <w:hyperlink r:id="rId2" w:history="1">
        <w:r w:rsidR="001C342C" w:rsidRPr="00C66D4A">
          <w:rPr>
            <w:rFonts w:eastAsia="SimSun" w:cs="Simplified Arabic"/>
            <w:color w:val="0563C1"/>
            <w:sz w:val="16"/>
            <w:u w:val="single"/>
            <w:lang w:val="en-GB" w:eastAsia="en-US"/>
          </w:rPr>
          <w:t>www.cbd.int/notifications/2025-067</w:t>
        </w:r>
      </w:hyperlink>
      <w:r w:rsidR="001C342C" w:rsidRPr="00C66D4A">
        <w:rPr>
          <w:rFonts w:cs="Simplified Arabic"/>
          <w:sz w:val="16"/>
          <w:rtl/>
        </w:rPr>
        <w:t>.</w:t>
      </w:r>
    </w:p>
  </w:footnote>
  <w:footnote w:id="3">
    <w:p w14:paraId="1962DFB1" w14:textId="52220607" w:rsidR="00C25AAF" w:rsidRPr="00C66D4A" w:rsidRDefault="00C25AAF" w:rsidP="00893B82">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893B82" w:rsidRPr="00C66D4A">
        <w:rPr>
          <w:rFonts w:cs="Simplified Arabic"/>
          <w:sz w:val="16"/>
          <w:rtl/>
        </w:rPr>
        <w:t>تُعرّف منظمة الأغذية والزراعة "الرعي الحرجي" بأنه نوع من أنظمة ال</w:t>
      </w:r>
      <w:r w:rsidR="00893B82" w:rsidRPr="00C66D4A">
        <w:rPr>
          <w:rFonts w:cs="Simplified Arabic" w:hint="cs"/>
          <w:sz w:val="16"/>
          <w:rtl/>
        </w:rPr>
        <w:t>حراجة</w:t>
      </w:r>
      <w:r w:rsidR="00893B82" w:rsidRPr="00C66D4A">
        <w:rPr>
          <w:rFonts w:cs="Simplified Arabic"/>
          <w:sz w:val="16"/>
          <w:rtl/>
        </w:rPr>
        <w:t xml:space="preserve"> ال</w:t>
      </w:r>
      <w:r w:rsidR="00893B82" w:rsidRPr="00C66D4A">
        <w:rPr>
          <w:rFonts w:cs="Simplified Arabic" w:hint="cs"/>
          <w:sz w:val="16"/>
          <w:rtl/>
        </w:rPr>
        <w:t>زراعي</w:t>
      </w:r>
      <w:r w:rsidR="00893B82" w:rsidRPr="00C66D4A">
        <w:rPr>
          <w:rFonts w:cs="Simplified Arabic"/>
          <w:sz w:val="16"/>
          <w:rtl/>
        </w:rPr>
        <w:t>ة التي تجمع بين الأشجار ورعي الحيوانات ال</w:t>
      </w:r>
      <w:r w:rsidR="00893B82" w:rsidRPr="00C66D4A">
        <w:rPr>
          <w:rFonts w:cs="Simplified Arabic" w:hint="cs"/>
          <w:sz w:val="16"/>
          <w:rtl/>
        </w:rPr>
        <w:t>أليف</w:t>
      </w:r>
      <w:r w:rsidR="00893B82" w:rsidRPr="00C66D4A">
        <w:rPr>
          <w:rFonts w:cs="Simplified Arabic"/>
          <w:sz w:val="16"/>
          <w:rtl/>
        </w:rPr>
        <w:t xml:space="preserve">ة، بما في ذلك </w:t>
      </w:r>
      <w:r w:rsidR="00893B82" w:rsidRPr="00C66D4A">
        <w:rPr>
          <w:rFonts w:cs="Simplified Arabic" w:hint="cs"/>
          <w:sz w:val="16"/>
          <w:rtl/>
        </w:rPr>
        <w:t xml:space="preserve">في </w:t>
      </w:r>
      <w:r w:rsidR="00893B82" w:rsidRPr="00C66D4A">
        <w:rPr>
          <w:rFonts w:cs="Simplified Arabic"/>
          <w:sz w:val="16"/>
          <w:rtl/>
        </w:rPr>
        <w:t xml:space="preserve">المراعي (انظر </w:t>
      </w:r>
      <w:hyperlink r:id="rId3" w:history="1">
        <w:r w:rsidR="00893B82" w:rsidRPr="00C66D4A">
          <w:rPr>
            <w:rFonts w:eastAsia="SimSun" w:cs="Simplified Arabic"/>
            <w:color w:val="0563C1"/>
            <w:sz w:val="16"/>
            <w:u w:val="single"/>
            <w:lang w:val="en-GB" w:eastAsia="en-US"/>
          </w:rPr>
          <w:t>www.fao.org/agroforestry/about-agroforestry/overview/en</w:t>
        </w:r>
      </w:hyperlink>
      <w:r w:rsidR="00893B82" w:rsidRPr="00C66D4A">
        <w:rPr>
          <w:rFonts w:cs="Simplified Arabic"/>
          <w:sz w:val="16"/>
          <w:rtl/>
        </w:rPr>
        <w:t>).</w:t>
      </w:r>
    </w:p>
  </w:footnote>
  <w:footnote w:id="4">
    <w:p w14:paraId="611E9A5E" w14:textId="347F1930" w:rsidR="00C25AAF" w:rsidRPr="00C66D4A" w:rsidRDefault="00C25AAF" w:rsidP="00893B82">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893B82" w:rsidRPr="00C66D4A">
        <w:rPr>
          <w:rFonts w:cs="Simplified Arabic"/>
          <w:sz w:val="16"/>
          <w:rtl/>
        </w:rPr>
        <w:t xml:space="preserve">تُعرّف منظمة الأمم المتحدة للتربية والعلم والثقافة (اليونسكو) "الترحال الموسمي" بأنه التنقل الموسمي للأفراد مع مواشيهم بين المناطق الجغرافية أو المناخية. </w:t>
      </w:r>
      <w:r w:rsidR="000A0F92" w:rsidRPr="00C66D4A">
        <w:rPr>
          <w:rFonts w:cs="Simplified Arabic" w:hint="cs"/>
          <w:sz w:val="16"/>
          <w:rtl/>
        </w:rPr>
        <w:t>و</w:t>
      </w:r>
      <w:r w:rsidR="00893B82" w:rsidRPr="00C66D4A">
        <w:rPr>
          <w:rFonts w:cs="Simplified Arabic"/>
          <w:sz w:val="16"/>
          <w:rtl/>
        </w:rPr>
        <w:t xml:space="preserve">في كل عام، في الربيع والخريف، يُنظّم الرعاة </w:t>
      </w:r>
      <w:r w:rsidR="000A0F92" w:rsidRPr="00C66D4A">
        <w:rPr>
          <w:rFonts w:cs="Simplified Arabic" w:hint="cs"/>
          <w:sz w:val="16"/>
          <w:rtl/>
        </w:rPr>
        <w:t>من الرجال والنساء</w:t>
      </w:r>
      <w:r w:rsidR="00893B82" w:rsidRPr="00C66D4A">
        <w:rPr>
          <w:rFonts w:cs="Simplified Arabic"/>
          <w:sz w:val="16"/>
          <w:rtl/>
        </w:rPr>
        <w:t xml:space="preserve"> حركة آلاف الحيوانات على طول مسارات الرعي التقليدية (انظر </w:t>
      </w:r>
      <w:hyperlink r:id="rId4" w:history="1">
        <w:r w:rsidR="000A0F92" w:rsidRPr="00C66D4A">
          <w:rPr>
            <w:rFonts w:eastAsia="SimSun" w:cs="Simplified Arabic"/>
            <w:color w:val="0563C1"/>
            <w:sz w:val="16"/>
            <w:u w:val="single"/>
            <w:lang w:val="en-GB" w:eastAsia="en-US"/>
          </w:rPr>
          <w:t>https://ich.unesco.org/en/RL/transhumance-the-seasonal-droving-of-livestock-01964</w:t>
        </w:r>
      </w:hyperlink>
      <w:r w:rsidR="00893B82" w:rsidRPr="00C66D4A">
        <w:rPr>
          <w:rFonts w:cs="Simplified Arabic"/>
          <w:sz w:val="16"/>
          <w:rtl/>
        </w:rPr>
        <w:t>).</w:t>
      </w:r>
    </w:p>
  </w:footnote>
  <w:footnote w:id="5">
    <w:p w14:paraId="2F811F5E" w14:textId="6379CE83" w:rsidR="00EA3E4D" w:rsidRPr="00C66D4A" w:rsidRDefault="00EA3E4D" w:rsidP="000A0F92">
      <w:pPr>
        <w:pStyle w:val="FootnoteText"/>
        <w:bidi/>
        <w:rPr>
          <w:rFonts w:cs="Simplified Arabic"/>
          <w:sz w:val="16"/>
          <w:lang w:val="fr-FR"/>
        </w:rPr>
      </w:pPr>
      <w:r w:rsidRPr="00C66D4A">
        <w:rPr>
          <w:rStyle w:val="FootnoteReference"/>
          <w:rFonts w:cs="Simplified Arabic"/>
          <w:sz w:val="16"/>
        </w:rPr>
        <w:footnoteRef/>
      </w:r>
      <w:r w:rsidRPr="00C66D4A">
        <w:rPr>
          <w:rFonts w:cs="Simplified Arabic"/>
          <w:sz w:val="16"/>
        </w:rPr>
        <w:t xml:space="preserve"> </w:t>
      </w:r>
      <w:r w:rsidR="000A0F92" w:rsidRPr="00C66D4A">
        <w:rPr>
          <w:rFonts w:cs="Simplified Arabic" w:hint="cs"/>
          <w:sz w:val="16"/>
          <w:rtl/>
        </w:rPr>
        <w:t>حددته الجمعية العمومية في قرارها رقم</w:t>
      </w:r>
      <w:r w:rsidR="001926AE" w:rsidRPr="00C66D4A">
        <w:rPr>
          <w:rFonts w:cs="Simplified Arabic" w:hint="cs"/>
          <w:sz w:val="16"/>
          <w:rtl/>
        </w:rPr>
        <w:t xml:space="preserve"> </w:t>
      </w:r>
      <w:hyperlink r:id="rId5" w:history="1">
        <w:r w:rsidR="001926AE" w:rsidRPr="00C66D4A">
          <w:rPr>
            <w:rFonts w:eastAsia="SimSun" w:cs="Simplified Arabic"/>
            <w:color w:val="0563C1"/>
            <w:kern w:val="18"/>
            <w:sz w:val="16"/>
            <w:u w:val="single"/>
            <w:lang w:val="en-GB" w:eastAsia="en-US"/>
          </w:rPr>
          <w:t>68/232</w:t>
        </w:r>
      </w:hyperlink>
      <w:r w:rsidR="000A0F92" w:rsidRPr="00C66D4A">
        <w:rPr>
          <w:rFonts w:cs="Simplified Arabic"/>
          <w:sz w:val="16"/>
          <w:rtl/>
        </w:rPr>
        <w:t xml:space="preserve"> بتاريخ 5 </w:t>
      </w:r>
      <w:r w:rsidR="000A0F92" w:rsidRPr="00C66D4A">
        <w:rPr>
          <w:rFonts w:cs="Simplified Arabic" w:hint="cs"/>
          <w:sz w:val="16"/>
          <w:rtl/>
        </w:rPr>
        <w:t>ديسمبر/</w:t>
      </w:r>
      <w:r w:rsidR="000A0F92" w:rsidRPr="00C66D4A">
        <w:rPr>
          <w:rFonts w:cs="Simplified Arabic"/>
          <w:sz w:val="16"/>
          <w:rtl/>
        </w:rPr>
        <w:t>كانون الأول</w:t>
      </w:r>
      <w:r w:rsidR="000A0F92" w:rsidRPr="00C66D4A">
        <w:rPr>
          <w:rFonts w:cs="Simplified Arabic" w:hint="cs"/>
          <w:sz w:val="16"/>
          <w:rtl/>
        </w:rPr>
        <w:t>.</w:t>
      </w:r>
    </w:p>
  </w:footnote>
  <w:footnote w:id="6">
    <w:p w14:paraId="5466F423" w14:textId="5707BB05" w:rsidR="00A318A7" w:rsidRPr="00C66D4A" w:rsidRDefault="00A318A7" w:rsidP="001911A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1911AD" w:rsidRPr="00C66D4A">
        <w:rPr>
          <w:rFonts w:cs="Simplified Arabic"/>
          <w:sz w:val="16"/>
          <w:rtl/>
        </w:rPr>
        <w:t xml:space="preserve">انظر </w:t>
      </w:r>
      <w:proofErr w:type="spellStart"/>
      <w:r w:rsidR="001911AD" w:rsidRPr="00C66D4A">
        <w:rPr>
          <w:rFonts w:cs="Simplified Arabic"/>
          <w:sz w:val="16"/>
          <w:rtl/>
        </w:rPr>
        <w:t>سينتيا</w:t>
      </w:r>
      <w:proofErr w:type="spellEnd"/>
      <w:r w:rsidR="001911AD" w:rsidRPr="00C66D4A">
        <w:rPr>
          <w:rFonts w:cs="Simplified Arabic"/>
          <w:sz w:val="16"/>
          <w:rtl/>
        </w:rPr>
        <w:t xml:space="preserve"> </w:t>
      </w:r>
      <w:proofErr w:type="spellStart"/>
      <w:r w:rsidR="001911AD" w:rsidRPr="00C66D4A">
        <w:rPr>
          <w:rFonts w:cs="Simplified Arabic"/>
          <w:sz w:val="16"/>
          <w:rtl/>
        </w:rPr>
        <w:t>كسوربا</w:t>
      </w:r>
      <w:proofErr w:type="spellEnd"/>
      <w:r w:rsidR="001911AD" w:rsidRPr="00C66D4A">
        <w:rPr>
          <w:rFonts w:cs="Simplified Arabic"/>
          <w:sz w:val="16"/>
          <w:rtl/>
        </w:rPr>
        <w:t xml:space="preserve"> وآخرون، "الاستخدام المستدام وحفظ الكائنات الحية الدقيقة واللافقاريات في التربة التي تساهم في المعالجة البيولوجية ودورة المغذيات"، ورقة دراسة أساسية، رقم 74 (روما، منظمة الأغذية والزراعة، هيئة الموارد الوراثية للأغذية والزراعة، 2024).</w:t>
      </w:r>
    </w:p>
  </w:footnote>
  <w:footnote w:id="7">
    <w:p w14:paraId="59EAA361" w14:textId="6CA5FA1A" w:rsidR="00385D1D" w:rsidRPr="00C66D4A" w:rsidRDefault="00385D1D"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lang w:val="en-GB"/>
        </w:rPr>
        <w:t>CBD/SBSTTA/27/</w:t>
      </w:r>
      <w:proofErr w:type="gramStart"/>
      <w:r w:rsidRPr="00C66D4A">
        <w:rPr>
          <w:rFonts w:cs="Simplified Arabic"/>
          <w:sz w:val="16"/>
          <w:lang w:val="en-GB"/>
        </w:rPr>
        <w:t>8</w:t>
      </w:r>
      <w:r w:rsidRPr="00C66D4A">
        <w:rPr>
          <w:rFonts w:cs="Simplified Arabic"/>
          <w:sz w:val="16"/>
        </w:rPr>
        <w:t xml:space="preserve"> </w:t>
      </w:r>
      <w:r w:rsidRPr="00C66D4A">
        <w:rPr>
          <w:rFonts w:cs="Simplified Arabic" w:hint="cs"/>
          <w:sz w:val="16"/>
          <w:rtl/>
        </w:rPr>
        <w:t>.</w:t>
      </w:r>
      <w:proofErr w:type="gramEnd"/>
    </w:p>
  </w:footnote>
  <w:footnote w:id="8">
    <w:p w14:paraId="10180CC9" w14:textId="77777777" w:rsidR="00CB32C0" w:rsidRPr="00C66D4A" w:rsidRDefault="00CB32C0" w:rsidP="003A3BAD">
      <w:pPr>
        <w:pStyle w:val="FootnoteText"/>
        <w:bidi/>
        <w:spacing w:line="216" w:lineRule="auto"/>
        <w:jc w:val="both"/>
        <w:rPr>
          <w:rFonts w:cs="Simplified Arabic"/>
          <w:sz w:val="16"/>
          <w:rtl/>
          <w:lang w:bidi="ar-EG"/>
        </w:rPr>
      </w:pPr>
      <w:r w:rsidRPr="00C66D4A">
        <w:rPr>
          <w:rStyle w:val="FootnoteReference"/>
          <w:rFonts w:cs="Simplified Arabic"/>
          <w:sz w:val="16"/>
        </w:rPr>
        <w:footnoteRef/>
      </w:r>
      <w:r w:rsidRPr="00C66D4A">
        <w:rPr>
          <w:rFonts w:cs="Simplified Arabic" w:hint="cs"/>
          <w:sz w:val="16"/>
          <w:rtl/>
          <w:lang w:bidi="ar-EG"/>
        </w:rPr>
        <w:t xml:space="preserve"> </w:t>
      </w:r>
      <w:r w:rsidRPr="00C66D4A">
        <w:rPr>
          <w:rFonts w:cs="Simplified Arabic"/>
          <w:sz w:val="16"/>
          <w:rtl/>
          <w:lang w:bidi="ar-EG"/>
        </w:rPr>
        <w:t xml:space="preserve">المقرر </w:t>
      </w:r>
      <w:hyperlink r:id="rId6" w:history="1">
        <w:r w:rsidRPr="00C66D4A">
          <w:rPr>
            <w:rStyle w:val="Hyperlink"/>
            <w:rFonts w:cs="Simplified Arabic" w:hint="cs"/>
            <w:sz w:val="16"/>
            <w:rtl/>
            <w:lang w:bidi="ar-EG"/>
          </w:rPr>
          <w:t>15/4</w:t>
        </w:r>
      </w:hyperlink>
      <w:r w:rsidRPr="00C66D4A">
        <w:rPr>
          <w:rFonts w:cs="Simplified Arabic"/>
          <w:sz w:val="16"/>
          <w:rtl/>
          <w:lang w:bidi="ar-EG"/>
        </w:rPr>
        <w:t>، المرفق.</w:t>
      </w:r>
    </w:p>
  </w:footnote>
  <w:footnote w:id="9">
    <w:p w14:paraId="2AE8F8BE" w14:textId="6FB778E6" w:rsidR="00D1107C" w:rsidRPr="00C66D4A" w:rsidRDefault="00D1107C"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hint="cs"/>
          <w:sz w:val="16"/>
          <w:rtl/>
        </w:rPr>
        <w:t>المقرر 15/28، المرفق.</w:t>
      </w:r>
    </w:p>
  </w:footnote>
  <w:footnote w:id="10">
    <w:p w14:paraId="7F93C822" w14:textId="5096D1A9" w:rsidR="00617CAD" w:rsidRPr="00C66D4A" w:rsidRDefault="00617CAD" w:rsidP="00385D1D">
      <w:pPr>
        <w:pStyle w:val="FootnoteText"/>
        <w:bidi/>
        <w:rPr>
          <w:rFonts w:cs="Simplified Arabic" w:hint="cs"/>
          <w:sz w:val="16"/>
          <w:rtl/>
          <w:lang w:bidi="ar-EG"/>
        </w:rPr>
      </w:pPr>
      <w:r w:rsidRPr="00C66D4A">
        <w:rPr>
          <w:rStyle w:val="FootnoteReference"/>
          <w:rFonts w:cs="Simplified Arabic"/>
          <w:sz w:val="16"/>
        </w:rPr>
        <w:footnoteRef/>
      </w:r>
      <w:r w:rsidR="00385D1D" w:rsidRPr="00C66D4A">
        <w:rPr>
          <w:rFonts w:cs="Simplified Arabic"/>
          <w:sz w:val="16"/>
          <w:rtl/>
        </w:rPr>
        <w:t>الأمم المتحدة، سلسلة المعاهدات، المجلد 3201، العدد 54669</w:t>
      </w:r>
      <w:r w:rsidR="00385D1D" w:rsidRPr="00C66D4A">
        <w:rPr>
          <w:rFonts w:cs="Simplified Arabic" w:hint="cs"/>
          <w:sz w:val="16"/>
          <w:rtl/>
        </w:rPr>
        <w:t>.</w:t>
      </w:r>
    </w:p>
  </w:footnote>
  <w:footnote w:id="11">
    <w:p w14:paraId="0434CE12" w14:textId="49C4E65F" w:rsidR="00617CAD" w:rsidRPr="00C66D4A" w:rsidRDefault="00617CAD"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1673</w:t>
      </w:r>
      <w:r w:rsidR="00385D1D" w:rsidRPr="00C66D4A">
        <w:rPr>
          <w:rFonts w:cs="Simplified Arabic"/>
          <w:sz w:val="16"/>
          <w:rtl/>
        </w:rPr>
        <w:t xml:space="preserve">، العدد </w:t>
      </w:r>
      <w:r w:rsidR="00385D1D" w:rsidRPr="00C66D4A">
        <w:rPr>
          <w:rFonts w:cs="Simplified Arabic" w:hint="cs"/>
          <w:sz w:val="16"/>
          <w:rtl/>
        </w:rPr>
        <w:t>28911.</w:t>
      </w:r>
    </w:p>
  </w:footnote>
  <w:footnote w:id="12">
    <w:p w14:paraId="15DEC224" w14:textId="511E73B0" w:rsidR="00617CAD" w:rsidRPr="00C66D4A" w:rsidRDefault="00617CAD"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2244</w:t>
      </w:r>
      <w:r w:rsidR="00385D1D" w:rsidRPr="00C66D4A">
        <w:rPr>
          <w:rFonts w:cs="Simplified Arabic"/>
          <w:sz w:val="16"/>
          <w:rtl/>
        </w:rPr>
        <w:t xml:space="preserve">، العدد </w:t>
      </w:r>
      <w:r w:rsidR="00385D1D" w:rsidRPr="00C66D4A">
        <w:rPr>
          <w:rFonts w:cs="Simplified Arabic" w:hint="cs"/>
          <w:sz w:val="16"/>
          <w:rtl/>
        </w:rPr>
        <w:t>39973.</w:t>
      </w:r>
    </w:p>
  </w:footnote>
  <w:footnote w:id="13">
    <w:p w14:paraId="196B4E41" w14:textId="71C13EBE" w:rsidR="00617CAD" w:rsidRPr="00C66D4A" w:rsidRDefault="00617CAD"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385D1D" w:rsidRPr="00C66D4A">
        <w:rPr>
          <w:rFonts w:cs="Simplified Arabic"/>
          <w:sz w:val="16"/>
          <w:rtl/>
        </w:rPr>
        <w:t xml:space="preserve">المرجع نفسه، المجلد </w:t>
      </w:r>
      <w:r w:rsidR="00385D1D" w:rsidRPr="00C66D4A">
        <w:rPr>
          <w:rFonts w:cs="Simplified Arabic" w:hint="cs"/>
          <w:sz w:val="16"/>
          <w:rtl/>
        </w:rPr>
        <w:t>2256</w:t>
      </w:r>
      <w:r w:rsidR="00385D1D" w:rsidRPr="00C66D4A">
        <w:rPr>
          <w:rFonts w:cs="Simplified Arabic"/>
          <w:sz w:val="16"/>
          <w:rtl/>
        </w:rPr>
        <w:t xml:space="preserve">، العدد </w:t>
      </w:r>
      <w:r w:rsidR="00385D1D" w:rsidRPr="00C66D4A">
        <w:rPr>
          <w:rFonts w:cs="Simplified Arabic" w:hint="cs"/>
          <w:sz w:val="16"/>
          <w:rtl/>
        </w:rPr>
        <w:t>40214.</w:t>
      </w:r>
    </w:p>
  </w:footnote>
  <w:footnote w:id="14">
    <w:p w14:paraId="7B720F8A" w14:textId="46D131AA" w:rsidR="0061178C" w:rsidRPr="00C66D4A" w:rsidRDefault="0061178C" w:rsidP="00385D1D">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1B724C" w:rsidRPr="00C66D4A">
        <w:rPr>
          <w:rFonts w:cs="Simplified Arabic"/>
          <w:sz w:val="16"/>
          <w:rtl/>
        </w:rPr>
        <w:t xml:space="preserve">المرجع نفسه، المجلد </w:t>
      </w:r>
      <w:r w:rsidR="001B724C" w:rsidRPr="00C66D4A">
        <w:rPr>
          <w:rFonts w:cs="Simplified Arabic" w:hint="cs"/>
          <w:sz w:val="16"/>
          <w:rtl/>
        </w:rPr>
        <w:t>1760</w:t>
      </w:r>
      <w:r w:rsidR="001B724C" w:rsidRPr="00C66D4A">
        <w:rPr>
          <w:rFonts w:cs="Simplified Arabic"/>
          <w:sz w:val="16"/>
          <w:rtl/>
        </w:rPr>
        <w:t xml:space="preserve">، العدد </w:t>
      </w:r>
      <w:r w:rsidR="001B724C" w:rsidRPr="00C66D4A">
        <w:rPr>
          <w:rFonts w:cs="Simplified Arabic" w:hint="cs"/>
          <w:sz w:val="16"/>
          <w:rtl/>
        </w:rPr>
        <w:t>30619.</w:t>
      </w:r>
    </w:p>
  </w:footnote>
  <w:footnote w:id="15">
    <w:p w14:paraId="1A04099D" w14:textId="23338051" w:rsidR="005E0AA4" w:rsidRPr="00C66D4A" w:rsidRDefault="005E0AA4" w:rsidP="001B724C">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1B724C" w:rsidRPr="00C66D4A">
        <w:rPr>
          <w:rFonts w:cs="Simplified Arabic"/>
          <w:sz w:val="16"/>
          <w:rtl/>
        </w:rPr>
        <w:t xml:space="preserve">المرجع نفسه، المجلد </w:t>
      </w:r>
      <w:r w:rsidR="001B724C" w:rsidRPr="00C66D4A">
        <w:rPr>
          <w:rFonts w:cs="Simplified Arabic" w:hint="cs"/>
          <w:sz w:val="16"/>
          <w:rtl/>
        </w:rPr>
        <w:t>996</w:t>
      </w:r>
      <w:r w:rsidR="001B724C" w:rsidRPr="00C66D4A">
        <w:rPr>
          <w:rFonts w:cs="Simplified Arabic"/>
          <w:sz w:val="16"/>
          <w:rtl/>
        </w:rPr>
        <w:t xml:space="preserve">، العدد </w:t>
      </w:r>
      <w:r w:rsidR="001B724C" w:rsidRPr="00C66D4A">
        <w:rPr>
          <w:rFonts w:cs="Simplified Arabic" w:hint="cs"/>
          <w:sz w:val="16"/>
          <w:rtl/>
        </w:rPr>
        <w:t>14583.</w:t>
      </w:r>
    </w:p>
  </w:footnote>
  <w:footnote w:id="16">
    <w:p w14:paraId="284DD57A" w14:textId="4A2942F7" w:rsidR="005E0AA4" w:rsidRPr="00C66D4A" w:rsidRDefault="005E0AA4" w:rsidP="001B724C">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1B724C" w:rsidRPr="00C66D4A">
        <w:rPr>
          <w:rFonts w:cs="Simplified Arabic"/>
          <w:sz w:val="16"/>
          <w:rtl/>
        </w:rPr>
        <w:t xml:space="preserve">المرجع نفسه، المجلد </w:t>
      </w:r>
      <w:r w:rsidR="001B724C" w:rsidRPr="00C66D4A">
        <w:rPr>
          <w:rFonts w:cs="Simplified Arabic" w:hint="cs"/>
          <w:sz w:val="16"/>
          <w:rtl/>
        </w:rPr>
        <w:t>1954</w:t>
      </w:r>
      <w:r w:rsidR="001B724C" w:rsidRPr="00C66D4A">
        <w:rPr>
          <w:rFonts w:cs="Simplified Arabic"/>
          <w:sz w:val="16"/>
          <w:rtl/>
        </w:rPr>
        <w:t xml:space="preserve">، العدد </w:t>
      </w:r>
      <w:r w:rsidR="001B724C" w:rsidRPr="00C66D4A">
        <w:rPr>
          <w:rFonts w:cs="Simplified Arabic" w:hint="cs"/>
          <w:sz w:val="16"/>
          <w:rtl/>
        </w:rPr>
        <w:t>33480.</w:t>
      </w:r>
    </w:p>
  </w:footnote>
  <w:footnote w:id="17">
    <w:p w14:paraId="7158F1F3" w14:textId="6B87B94E" w:rsidR="005E0AA4" w:rsidRPr="00C66D4A" w:rsidRDefault="005E0AA4" w:rsidP="001B724C">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1B724C" w:rsidRPr="00C66D4A">
        <w:rPr>
          <w:rFonts w:cs="Simplified Arabic"/>
          <w:sz w:val="16"/>
          <w:rtl/>
        </w:rPr>
        <w:t xml:space="preserve">المرجع نفسه، المجلد </w:t>
      </w:r>
      <w:r w:rsidR="001B724C" w:rsidRPr="00C66D4A">
        <w:rPr>
          <w:rFonts w:cs="Simplified Arabic" w:hint="cs"/>
          <w:sz w:val="16"/>
          <w:rtl/>
        </w:rPr>
        <w:t>1771</w:t>
      </w:r>
      <w:r w:rsidR="001B724C" w:rsidRPr="00C66D4A">
        <w:rPr>
          <w:rFonts w:cs="Simplified Arabic"/>
          <w:sz w:val="16"/>
          <w:rtl/>
        </w:rPr>
        <w:t xml:space="preserve">، العدد </w:t>
      </w:r>
      <w:r w:rsidR="001B724C" w:rsidRPr="00C66D4A">
        <w:rPr>
          <w:rFonts w:cs="Simplified Arabic" w:hint="cs"/>
          <w:sz w:val="16"/>
          <w:rtl/>
        </w:rPr>
        <w:t>30822.</w:t>
      </w:r>
    </w:p>
  </w:footnote>
  <w:footnote w:id="18">
    <w:p w14:paraId="18FCEB7C" w14:textId="206AC128" w:rsidR="00DE2996" w:rsidRPr="00C66D4A" w:rsidRDefault="00DE2996" w:rsidP="001B724C">
      <w:pPr>
        <w:pStyle w:val="FootnoteText"/>
        <w:bidi/>
        <w:rPr>
          <w:rFonts w:cs="Simplified Arabic" w:hint="cs"/>
          <w:sz w:val="16"/>
          <w:rtl/>
          <w:lang w:bidi="ar-EG"/>
        </w:rPr>
      </w:pPr>
      <w:r w:rsidRPr="00C66D4A">
        <w:rPr>
          <w:rStyle w:val="FootnoteReference"/>
          <w:rFonts w:cs="Simplified Arabic"/>
          <w:sz w:val="16"/>
        </w:rPr>
        <w:footnoteRef/>
      </w:r>
      <w:r w:rsidRPr="00C66D4A">
        <w:rPr>
          <w:rFonts w:cs="Simplified Arabic"/>
          <w:sz w:val="16"/>
        </w:rPr>
        <w:t xml:space="preserve"> </w:t>
      </w:r>
      <w:r w:rsidR="007B2A34" w:rsidRPr="00C66D4A">
        <w:rPr>
          <w:rFonts w:cs="Simplified Arabic"/>
          <w:sz w:val="16"/>
          <w:rtl/>
        </w:rPr>
        <w:t>انظر قرار الجمعية العم</w:t>
      </w:r>
      <w:r w:rsidR="007B2A34" w:rsidRPr="00C66D4A">
        <w:rPr>
          <w:rFonts w:cs="Simplified Arabic" w:hint="cs"/>
          <w:sz w:val="16"/>
          <w:rtl/>
        </w:rPr>
        <w:t>ومي</w:t>
      </w:r>
      <w:r w:rsidR="007B2A34" w:rsidRPr="00C66D4A">
        <w:rPr>
          <w:rFonts w:cs="Simplified Arabic"/>
          <w:sz w:val="16"/>
          <w:rtl/>
        </w:rPr>
        <w:t>ة</w:t>
      </w:r>
      <w:r w:rsidR="007B2A34" w:rsidRPr="00C66D4A">
        <w:rPr>
          <w:rFonts w:cs="Simplified Arabic" w:hint="cs"/>
          <w:sz w:val="16"/>
          <w:rtl/>
        </w:rPr>
        <w:t xml:space="preserve"> رقم</w:t>
      </w:r>
      <w:r w:rsidR="007B2A34" w:rsidRPr="00C66D4A">
        <w:rPr>
          <w:rFonts w:cs="Simplified Arabic"/>
          <w:sz w:val="16"/>
          <w:rtl/>
        </w:rPr>
        <w:t xml:space="preserve"> 73/284</w:t>
      </w:r>
      <w:r w:rsidR="007B2A34" w:rsidRPr="00C66D4A">
        <w:rPr>
          <w:rFonts w:cs="Simplified Arabic" w:hint="cs"/>
          <w:sz w:val="1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4D75" w14:textId="50A3697A" w:rsidR="008B7874" w:rsidRDefault="008B7874" w:rsidP="008B7874">
    <w:pPr>
      <w:pStyle w:val="Header"/>
      <w:pBdr>
        <w:bottom w:val="single" w:sz="4" w:space="1" w:color="auto"/>
      </w:pBdr>
      <w:tabs>
        <w:tab w:val="left" w:pos="4770"/>
      </w:tabs>
      <w:jc w:val="right"/>
    </w:pPr>
    <w:r w:rsidRPr="008B7874">
      <w:rPr>
        <w:rFonts w:cs="Simplified Arabic"/>
        <w:sz w:val="22"/>
        <w:szCs w:val="22"/>
        <w:lang w:val="en-US"/>
      </w:rPr>
      <w:t>CBD</w:t>
    </w:r>
    <w:r w:rsidRPr="008B7874">
      <w:rPr>
        <w:sz w:val="22"/>
        <w:szCs w:val="22"/>
      </w:rPr>
      <w:t>/</w:t>
    </w:r>
    <w:r w:rsidRPr="00E10EB8">
      <w:rPr>
        <w:sz w:val="22"/>
        <w:szCs w:val="22"/>
      </w:rPr>
      <w:t>SBSTTA/</w:t>
    </w:r>
    <w:r>
      <w:rPr>
        <w:sz w:val="22"/>
        <w:szCs w:val="22"/>
      </w:rPr>
      <w:t>27</w:t>
    </w:r>
    <w:r w:rsidRPr="00E10EB8">
      <w:rPr>
        <w:sz w:val="22"/>
        <w:szCs w:val="22"/>
      </w:rPr>
      <w:t>/</w:t>
    </w:r>
    <w:r w:rsidR="00C66D4A">
      <w:rPr>
        <w:sz w:val="22"/>
        <w:szCs w:val="22"/>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592D" w14:textId="618B52B1" w:rsidR="00A74CF9" w:rsidRPr="008B7874" w:rsidRDefault="008B7874" w:rsidP="00A74CF9">
    <w:pPr>
      <w:pStyle w:val="Header"/>
      <w:pBdr>
        <w:bottom w:val="single" w:sz="4" w:space="1" w:color="auto"/>
      </w:pBdr>
      <w:rPr>
        <w:lang w:val="en-US" w:bidi="ar-EG"/>
      </w:rPr>
    </w:pPr>
    <w:r w:rsidRPr="008B7874">
      <w:rPr>
        <w:rFonts w:cs="Simplified Arabic"/>
        <w:sz w:val="22"/>
        <w:szCs w:val="22"/>
        <w:lang w:val="en-US"/>
      </w:rPr>
      <w:t>CBD</w:t>
    </w:r>
    <w:r w:rsidRPr="00E10EB8">
      <w:rPr>
        <w:sz w:val="22"/>
        <w:szCs w:val="22"/>
      </w:rPr>
      <w:t>/SBSTTA/</w:t>
    </w:r>
    <w:r>
      <w:rPr>
        <w:sz w:val="22"/>
        <w:szCs w:val="22"/>
      </w:rPr>
      <w:t>27</w:t>
    </w:r>
    <w:r w:rsidRPr="00E10EB8">
      <w:rPr>
        <w:sz w:val="22"/>
        <w:szCs w:val="22"/>
      </w:rPr>
      <w:t>/</w:t>
    </w:r>
    <w:r w:rsidR="00C66D4A">
      <w:rPr>
        <w:sz w:val="22"/>
        <w:szCs w:val="22"/>
      </w:rPr>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1C58C" w14:textId="77777777" w:rsidR="00337C93" w:rsidRPr="00442228" w:rsidRDefault="00337C93" w:rsidP="008B7874">
    <w:pPr>
      <w:pStyle w:val="Header"/>
      <w:tabs>
        <w:tab w:val="clear" w:pos="4680"/>
        <w:tab w:val="clear" w:pos="9360"/>
      </w:tabs>
      <w:jc w:val="right"/>
      <w:rPr>
        <w:sz w:val="22"/>
        <w:szCs w:val="22"/>
        <w:lang w:val="fr-FR"/>
      </w:rPr>
    </w:pPr>
  </w:p>
  <w:p w14:paraId="3444664D"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19C"/>
    <w:multiLevelType w:val="hybridMultilevel"/>
    <w:tmpl w:val="2F86A654"/>
    <w:lvl w:ilvl="0" w:tplc="C9A41AE0">
      <w:start w:val="1"/>
      <w:numFmt w:val="arabicAbjad"/>
      <w:lvlText w:val="(%1)"/>
      <w:lvlJc w:val="left"/>
      <w:pPr>
        <w:ind w:left="1620" w:hanging="360"/>
      </w:pPr>
      <w:rPr>
        <w:rFonts w:hint="default"/>
        <w:b w:val="0"/>
        <w:bCs w:val="0"/>
        <w:i w:val="0"/>
        <w:iCs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2D357C1"/>
    <w:multiLevelType w:val="hybridMultilevel"/>
    <w:tmpl w:val="67489E46"/>
    <w:lvl w:ilvl="0" w:tplc="94D2C600">
      <w:start w:val="1"/>
      <w:numFmt w:val="decimal"/>
      <w:lvlText w:val="%1-"/>
      <w:lvlJc w:val="left"/>
      <w:pPr>
        <w:ind w:left="936"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23F7388"/>
    <w:multiLevelType w:val="hybridMultilevel"/>
    <w:tmpl w:val="69B260F8"/>
    <w:lvl w:ilvl="0" w:tplc="E59EA182">
      <w:start w:val="1"/>
      <w:numFmt w:val="decimal"/>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56348A6"/>
    <w:multiLevelType w:val="hybridMultilevel"/>
    <w:tmpl w:val="8014E194"/>
    <w:lvl w:ilvl="0" w:tplc="A4F02E9E">
      <w:start w:val="1"/>
      <w:numFmt w:val="arabicAbjad"/>
      <w:lvlText w:val="(%1)"/>
      <w:lvlJc w:val="left"/>
      <w:pPr>
        <w:ind w:left="2088" w:hanging="360"/>
      </w:pPr>
      <w:rPr>
        <w:rFonts w:hint="default"/>
        <w:sz w:val="24"/>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8" w15:restartNumberingAfterBreak="0">
    <w:nsid w:val="3C6C4BCF"/>
    <w:multiLevelType w:val="hybridMultilevel"/>
    <w:tmpl w:val="11F09596"/>
    <w:lvl w:ilvl="0" w:tplc="6C9E5040">
      <w:start w:val="1"/>
      <w:numFmt w:val="decimal"/>
      <w:lvlText w:val="%1-"/>
      <w:lvlJc w:val="left"/>
      <w:pPr>
        <w:ind w:left="1980" w:hanging="360"/>
      </w:pPr>
      <w:rPr>
        <w:rFonts w:ascii="Simplified Arabic" w:hAnsi="Simplified Arabic" w:cs="Simplified Arabic"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93B15"/>
    <w:multiLevelType w:val="hybridMultilevel"/>
    <w:tmpl w:val="EE968BDE"/>
    <w:lvl w:ilvl="0" w:tplc="C9A41AE0">
      <w:start w:val="1"/>
      <w:numFmt w:val="arabicAbjad"/>
      <w:lvlText w:val="(%1)"/>
      <w:lvlJc w:val="left"/>
      <w:pPr>
        <w:ind w:left="1620" w:hanging="360"/>
      </w:pPr>
      <w:rPr>
        <w:rFonts w:hint="default"/>
        <w:b w:val="0"/>
        <w:bCs w:val="0"/>
        <w:i w:val="0"/>
        <w:iCs w:val="0"/>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5D943BEE"/>
    <w:multiLevelType w:val="multilevel"/>
    <w:tmpl w:val="222A08B4"/>
    <w:numStyleLink w:val="ListCBD"/>
  </w:abstractNum>
  <w:abstractNum w:abstractNumId="14"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64EE4BC6"/>
    <w:multiLevelType w:val="hybridMultilevel"/>
    <w:tmpl w:val="21123164"/>
    <w:lvl w:ilvl="0" w:tplc="18C6C0C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639697355">
    <w:abstractNumId w:val="2"/>
  </w:num>
  <w:num w:numId="2" w16cid:durableId="440496354">
    <w:abstractNumId w:val="11"/>
  </w:num>
  <w:num w:numId="3" w16cid:durableId="1702392847">
    <w:abstractNumId w:val="4"/>
  </w:num>
  <w:num w:numId="4" w16cid:durableId="1701857010">
    <w:abstractNumId w:val="9"/>
  </w:num>
  <w:num w:numId="5" w16cid:durableId="1550220890">
    <w:abstractNumId w:val="5"/>
  </w:num>
  <w:num w:numId="6" w16cid:durableId="1254048905">
    <w:abstractNumId w:val="6"/>
  </w:num>
  <w:num w:numId="7" w16cid:durableId="1337221476">
    <w:abstractNumId w:val="15"/>
  </w:num>
  <w:num w:numId="8" w16cid:durableId="1185174657">
    <w:abstractNumId w:val="1"/>
  </w:num>
  <w:num w:numId="9" w16cid:durableId="673916696">
    <w:abstractNumId w:val="0"/>
  </w:num>
  <w:num w:numId="10" w16cid:durableId="1937519647">
    <w:abstractNumId w:val="12"/>
  </w:num>
  <w:num w:numId="11" w16cid:durableId="1308168243">
    <w:abstractNumId w:val="3"/>
  </w:num>
  <w:num w:numId="12" w16cid:durableId="1995715854">
    <w:abstractNumId w:val="10"/>
  </w:num>
  <w:num w:numId="13" w16cid:durableId="1108501839">
    <w:abstractNumId w:val="13"/>
  </w:num>
  <w:num w:numId="14" w16cid:durableId="441536142">
    <w:abstractNumId w:val="14"/>
  </w:num>
  <w:num w:numId="15" w16cid:durableId="503593316">
    <w:abstractNumId w:val="8"/>
  </w:num>
  <w:num w:numId="16" w16cid:durableId="396561245">
    <w:abstractNumId w:val="16"/>
  </w:num>
  <w:num w:numId="17" w16cid:durableId="187751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4707"/>
    <w:rsid w:val="00024CE7"/>
    <w:rsid w:val="000324B4"/>
    <w:rsid w:val="0003386B"/>
    <w:rsid w:val="00033D91"/>
    <w:rsid w:val="00037DBB"/>
    <w:rsid w:val="00042B1A"/>
    <w:rsid w:val="00045762"/>
    <w:rsid w:val="00046203"/>
    <w:rsid w:val="00052100"/>
    <w:rsid w:val="00052768"/>
    <w:rsid w:val="000539EF"/>
    <w:rsid w:val="00054071"/>
    <w:rsid w:val="00054292"/>
    <w:rsid w:val="00054459"/>
    <w:rsid w:val="00054EEE"/>
    <w:rsid w:val="00056FE5"/>
    <w:rsid w:val="00057ABF"/>
    <w:rsid w:val="00057CA3"/>
    <w:rsid w:val="00060D26"/>
    <w:rsid w:val="00061C13"/>
    <w:rsid w:val="000640EA"/>
    <w:rsid w:val="00064EBE"/>
    <w:rsid w:val="00067CD4"/>
    <w:rsid w:val="00070BB8"/>
    <w:rsid w:val="0007346F"/>
    <w:rsid w:val="00073C4A"/>
    <w:rsid w:val="00073FB9"/>
    <w:rsid w:val="00076B2B"/>
    <w:rsid w:val="0008009C"/>
    <w:rsid w:val="000833CF"/>
    <w:rsid w:val="00085E7C"/>
    <w:rsid w:val="00090564"/>
    <w:rsid w:val="00093D6C"/>
    <w:rsid w:val="0009438F"/>
    <w:rsid w:val="00095CDB"/>
    <w:rsid w:val="00096D07"/>
    <w:rsid w:val="000A0993"/>
    <w:rsid w:val="000A0F92"/>
    <w:rsid w:val="000A1725"/>
    <w:rsid w:val="000A1F60"/>
    <w:rsid w:val="000A20D2"/>
    <w:rsid w:val="000A2909"/>
    <w:rsid w:val="000A2A00"/>
    <w:rsid w:val="000A33A3"/>
    <w:rsid w:val="000A5943"/>
    <w:rsid w:val="000A6CB0"/>
    <w:rsid w:val="000A7A5D"/>
    <w:rsid w:val="000B0CB7"/>
    <w:rsid w:val="000B1263"/>
    <w:rsid w:val="000B551A"/>
    <w:rsid w:val="000B7A1A"/>
    <w:rsid w:val="000C2646"/>
    <w:rsid w:val="000C3645"/>
    <w:rsid w:val="000C53C8"/>
    <w:rsid w:val="000C63A5"/>
    <w:rsid w:val="000C6865"/>
    <w:rsid w:val="000C777F"/>
    <w:rsid w:val="000C7B4D"/>
    <w:rsid w:val="000D1320"/>
    <w:rsid w:val="000D139B"/>
    <w:rsid w:val="000D219A"/>
    <w:rsid w:val="000D2250"/>
    <w:rsid w:val="000D277A"/>
    <w:rsid w:val="000D3B0A"/>
    <w:rsid w:val="000D6C75"/>
    <w:rsid w:val="000E0446"/>
    <w:rsid w:val="000E32DA"/>
    <w:rsid w:val="000E4E2F"/>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0F0"/>
    <w:rsid w:val="00116206"/>
    <w:rsid w:val="00121644"/>
    <w:rsid w:val="00121F4C"/>
    <w:rsid w:val="00123952"/>
    <w:rsid w:val="00123B89"/>
    <w:rsid w:val="00124B46"/>
    <w:rsid w:val="00133246"/>
    <w:rsid w:val="00133263"/>
    <w:rsid w:val="0013484F"/>
    <w:rsid w:val="00134D0E"/>
    <w:rsid w:val="001350D0"/>
    <w:rsid w:val="00136471"/>
    <w:rsid w:val="00144A99"/>
    <w:rsid w:val="00147542"/>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779E4"/>
    <w:rsid w:val="00180260"/>
    <w:rsid w:val="001805E2"/>
    <w:rsid w:val="0018180F"/>
    <w:rsid w:val="00181BFF"/>
    <w:rsid w:val="00182CE6"/>
    <w:rsid w:val="00183E1F"/>
    <w:rsid w:val="00184344"/>
    <w:rsid w:val="00184A6B"/>
    <w:rsid w:val="0018663F"/>
    <w:rsid w:val="001911AD"/>
    <w:rsid w:val="00192403"/>
    <w:rsid w:val="0019265E"/>
    <w:rsid w:val="001926AE"/>
    <w:rsid w:val="00193D48"/>
    <w:rsid w:val="001940BF"/>
    <w:rsid w:val="001957F1"/>
    <w:rsid w:val="001964B4"/>
    <w:rsid w:val="001A25FA"/>
    <w:rsid w:val="001A35BC"/>
    <w:rsid w:val="001A3CAF"/>
    <w:rsid w:val="001A7098"/>
    <w:rsid w:val="001B24E9"/>
    <w:rsid w:val="001B2C3C"/>
    <w:rsid w:val="001B4E49"/>
    <w:rsid w:val="001B5A8D"/>
    <w:rsid w:val="001B692F"/>
    <w:rsid w:val="001B7237"/>
    <w:rsid w:val="001B724C"/>
    <w:rsid w:val="001B7B39"/>
    <w:rsid w:val="001C0675"/>
    <w:rsid w:val="001C15F2"/>
    <w:rsid w:val="001C1706"/>
    <w:rsid w:val="001C2029"/>
    <w:rsid w:val="001C2612"/>
    <w:rsid w:val="001C342C"/>
    <w:rsid w:val="001C34B7"/>
    <w:rsid w:val="001C38FE"/>
    <w:rsid w:val="001C534C"/>
    <w:rsid w:val="001D026F"/>
    <w:rsid w:val="001D2679"/>
    <w:rsid w:val="001D4386"/>
    <w:rsid w:val="001D547B"/>
    <w:rsid w:val="001D6BC0"/>
    <w:rsid w:val="001D757D"/>
    <w:rsid w:val="001D7A40"/>
    <w:rsid w:val="001D7B4D"/>
    <w:rsid w:val="001D7E3A"/>
    <w:rsid w:val="001E3423"/>
    <w:rsid w:val="001E4870"/>
    <w:rsid w:val="001E643D"/>
    <w:rsid w:val="001E7A22"/>
    <w:rsid w:val="001F0FC7"/>
    <w:rsid w:val="001F1725"/>
    <w:rsid w:val="001F19E8"/>
    <w:rsid w:val="001F3E08"/>
    <w:rsid w:val="001F59FC"/>
    <w:rsid w:val="001F71F6"/>
    <w:rsid w:val="00202C56"/>
    <w:rsid w:val="00203CF4"/>
    <w:rsid w:val="00205128"/>
    <w:rsid w:val="00205B9C"/>
    <w:rsid w:val="00206CF2"/>
    <w:rsid w:val="0020715A"/>
    <w:rsid w:val="00210520"/>
    <w:rsid w:val="00212595"/>
    <w:rsid w:val="00212919"/>
    <w:rsid w:val="0021469A"/>
    <w:rsid w:val="00216421"/>
    <w:rsid w:val="00217178"/>
    <w:rsid w:val="002176F3"/>
    <w:rsid w:val="00227535"/>
    <w:rsid w:val="00227B48"/>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3E24"/>
    <w:rsid w:val="00265709"/>
    <w:rsid w:val="002663FF"/>
    <w:rsid w:val="00272F2E"/>
    <w:rsid w:val="0027541E"/>
    <w:rsid w:val="002760B5"/>
    <w:rsid w:val="00276B6D"/>
    <w:rsid w:val="00280F5A"/>
    <w:rsid w:val="00281DF6"/>
    <w:rsid w:val="00282E7A"/>
    <w:rsid w:val="00283F92"/>
    <w:rsid w:val="0028448E"/>
    <w:rsid w:val="00284E10"/>
    <w:rsid w:val="002852C1"/>
    <w:rsid w:val="00286DE5"/>
    <w:rsid w:val="002878B1"/>
    <w:rsid w:val="00290B93"/>
    <w:rsid w:val="00291B31"/>
    <w:rsid w:val="00292A01"/>
    <w:rsid w:val="00292CA1"/>
    <w:rsid w:val="00294485"/>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34B0"/>
    <w:rsid w:val="002D5703"/>
    <w:rsid w:val="002D74F7"/>
    <w:rsid w:val="002D77E0"/>
    <w:rsid w:val="002E239D"/>
    <w:rsid w:val="002E3989"/>
    <w:rsid w:val="002E53FE"/>
    <w:rsid w:val="002E5908"/>
    <w:rsid w:val="002E6B50"/>
    <w:rsid w:val="002E6EBF"/>
    <w:rsid w:val="002F1EA6"/>
    <w:rsid w:val="002F2AC6"/>
    <w:rsid w:val="002F2D34"/>
    <w:rsid w:val="002F78BD"/>
    <w:rsid w:val="003016F9"/>
    <w:rsid w:val="003028B1"/>
    <w:rsid w:val="00303422"/>
    <w:rsid w:val="00305F22"/>
    <w:rsid w:val="003065EF"/>
    <w:rsid w:val="0030754F"/>
    <w:rsid w:val="003077BF"/>
    <w:rsid w:val="003140AF"/>
    <w:rsid w:val="003140EC"/>
    <w:rsid w:val="003142D5"/>
    <w:rsid w:val="0031642F"/>
    <w:rsid w:val="00317820"/>
    <w:rsid w:val="00320D8E"/>
    <w:rsid w:val="00322B56"/>
    <w:rsid w:val="00326B76"/>
    <w:rsid w:val="003323C1"/>
    <w:rsid w:val="0033337E"/>
    <w:rsid w:val="003334D5"/>
    <w:rsid w:val="003340B3"/>
    <w:rsid w:val="003365D8"/>
    <w:rsid w:val="00336F2F"/>
    <w:rsid w:val="00337348"/>
    <w:rsid w:val="00337C93"/>
    <w:rsid w:val="00340B98"/>
    <w:rsid w:val="00341291"/>
    <w:rsid w:val="00344285"/>
    <w:rsid w:val="003472F1"/>
    <w:rsid w:val="00350776"/>
    <w:rsid w:val="00351C77"/>
    <w:rsid w:val="00352117"/>
    <w:rsid w:val="003523AF"/>
    <w:rsid w:val="003523D5"/>
    <w:rsid w:val="0035396C"/>
    <w:rsid w:val="00353A8D"/>
    <w:rsid w:val="00356521"/>
    <w:rsid w:val="00360C07"/>
    <w:rsid w:val="00360FBE"/>
    <w:rsid w:val="003615C5"/>
    <w:rsid w:val="00361A63"/>
    <w:rsid w:val="00361BFB"/>
    <w:rsid w:val="00364BA9"/>
    <w:rsid w:val="0036580F"/>
    <w:rsid w:val="003669F9"/>
    <w:rsid w:val="003675DF"/>
    <w:rsid w:val="00371027"/>
    <w:rsid w:val="003726CE"/>
    <w:rsid w:val="003748F0"/>
    <w:rsid w:val="00380AF8"/>
    <w:rsid w:val="00380F06"/>
    <w:rsid w:val="0038165A"/>
    <w:rsid w:val="0038248F"/>
    <w:rsid w:val="003839C6"/>
    <w:rsid w:val="00385D1D"/>
    <w:rsid w:val="00386300"/>
    <w:rsid w:val="00386368"/>
    <w:rsid w:val="003901AC"/>
    <w:rsid w:val="0039137A"/>
    <w:rsid w:val="003966D1"/>
    <w:rsid w:val="003A0742"/>
    <w:rsid w:val="003A0946"/>
    <w:rsid w:val="003A2339"/>
    <w:rsid w:val="003A2343"/>
    <w:rsid w:val="003A3207"/>
    <w:rsid w:val="003A3BAD"/>
    <w:rsid w:val="003A44FF"/>
    <w:rsid w:val="003A5142"/>
    <w:rsid w:val="003A54A7"/>
    <w:rsid w:val="003A7795"/>
    <w:rsid w:val="003B0ED0"/>
    <w:rsid w:val="003B18FD"/>
    <w:rsid w:val="003B4B7E"/>
    <w:rsid w:val="003B6733"/>
    <w:rsid w:val="003B6C97"/>
    <w:rsid w:val="003C12BD"/>
    <w:rsid w:val="003C474E"/>
    <w:rsid w:val="003C5B65"/>
    <w:rsid w:val="003C63B5"/>
    <w:rsid w:val="003C6791"/>
    <w:rsid w:val="003C7F66"/>
    <w:rsid w:val="003D1951"/>
    <w:rsid w:val="003D1B59"/>
    <w:rsid w:val="003D22BC"/>
    <w:rsid w:val="003D46F4"/>
    <w:rsid w:val="003D754B"/>
    <w:rsid w:val="003E0848"/>
    <w:rsid w:val="003E1962"/>
    <w:rsid w:val="003E2267"/>
    <w:rsid w:val="003E440B"/>
    <w:rsid w:val="003E5595"/>
    <w:rsid w:val="003F2BF1"/>
    <w:rsid w:val="003F3973"/>
    <w:rsid w:val="003F423A"/>
    <w:rsid w:val="003F426D"/>
    <w:rsid w:val="003F4434"/>
    <w:rsid w:val="003F58E2"/>
    <w:rsid w:val="0040036B"/>
    <w:rsid w:val="0040211C"/>
    <w:rsid w:val="00404F83"/>
    <w:rsid w:val="00405F77"/>
    <w:rsid w:val="0041108B"/>
    <w:rsid w:val="00412449"/>
    <w:rsid w:val="00412703"/>
    <w:rsid w:val="00413277"/>
    <w:rsid w:val="00413AF4"/>
    <w:rsid w:val="0041522D"/>
    <w:rsid w:val="004219B3"/>
    <w:rsid w:val="00421FCD"/>
    <w:rsid w:val="00422789"/>
    <w:rsid w:val="004229EA"/>
    <w:rsid w:val="00426521"/>
    <w:rsid w:val="00426C39"/>
    <w:rsid w:val="00431F3C"/>
    <w:rsid w:val="00433F2D"/>
    <w:rsid w:val="00434F25"/>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5311"/>
    <w:rsid w:val="0046560D"/>
    <w:rsid w:val="00466282"/>
    <w:rsid w:val="00470BE5"/>
    <w:rsid w:val="00471707"/>
    <w:rsid w:val="00471E92"/>
    <w:rsid w:val="0047236B"/>
    <w:rsid w:val="00472FC1"/>
    <w:rsid w:val="00473210"/>
    <w:rsid w:val="00473C44"/>
    <w:rsid w:val="004740F7"/>
    <w:rsid w:val="00480564"/>
    <w:rsid w:val="00484CEF"/>
    <w:rsid w:val="00487860"/>
    <w:rsid w:val="004901EE"/>
    <w:rsid w:val="00491FDE"/>
    <w:rsid w:val="00492A4E"/>
    <w:rsid w:val="0049407E"/>
    <w:rsid w:val="004960F6"/>
    <w:rsid w:val="00496383"/>
    <w:rsid w:val="00497F7B"/>
    <w:rsid w:val="004A006C"/>
    <w:rsid w:val="004A3737"/>
    <w:rsid w:val="004A4A82"/>
    <w:rsid w:val="004A5F51"/>
    <w:rsid w:val="004A777D"/>
    <w:rsid w:val="004B1C73"/>
    <w:rsid w:val="004B3429"/>
    <w:rsid w:val="004B3E36"/>
    <w:rsid w:val="004B5A11"/>
    <w:rsid w:val="004B6450"/>
    <w:rsid w:val="004B7F67"/>
    <w:rsid w:val="004C04E4"/>
    <w:rsid w:val="004C1B27"/>
    <w:rsid w:val="004C2D39"/>
    <w:rsid w:val="004C437C"/>
    <w:rsid w:val="004C6718"/>
    <w:rsid w:val="004C71CB"/>
    <w:rsid w:val="004D45B4"/>
    <w:rsid w:val="004D7CA6"/>
    <w:rsid w:val="004E29B4"/>
    <w:rsid w:val="004E67B5"/>
    <w:rsid w:val="004E72FC"/>
    <w:rsid w:val="004F0AF8"/>
    <w:rsid w:val="004F0BF8"/>
    <w:rsid w:val="004F1EB2"/>
    <w:rsid w:val="004F67AD"/>
    <w:rsid w:val="00500517"/>
    <w:rsid w:val="005016D5"/>
    <w:rsid w:val="0050206C"/>
    <w:rsid w:val="00502161"/>
    <w:rsid w:val="00503721"/>
    <w:rsid w:val="00503C13"/>
    <w:rsid w:val="00505696"/>
    <w:rsid w:val="005142BF"/>
    <w:rsid w:val="00514A1F"/>
    <w:rsid w:val="00515C7C"/>
    <w:rsid w:val="005162DE"/>
    <w:rsid w:val="00516BC5"/>
    <w:rsid w:val="00517032"/>
    <w:rsid w:val="0052012E"/>
    <w:rsid w:val="00520532"/>
    <w:rsid w:val="00521A89"/>
    <w:rsid w:val="00523CCE"/>
    <w:rsid w:val="0052444F"/>
    <w:rsid w:val="0052446B"/>
    <w:rsid w:val="00525469"/>
    <w:rsid w:val="005276D6"/>
    <w:rsid w:val="0053011D"/>
    <w:rsid w:val="00530F38"/>
    <w:rsid w:val="0053146D"/>
    <w:rsid w:val="00535614"/>
    <w:rsid w:val="005369EE"/>
    <w:rsid w:val="005377ED"/>
    <w:rsid w:val="00544756"/>
    <w:rsid w:val="00545577"/>
    <w:rsid w:val="005466EF"/>
    <w:rsid w:val="00552AF8"/>
    <w:rsid w:val="00553AB7"/>
    <w:rsid w:val="00554A13"/>
    <w:rsid w:val="00560D1E"/>
    <w:rsid w:val="00562E5F"/>
    <w:rsid w:val="00563077"/>
    <w:rsid w:val="00565729"/>
    <w:rsid w:val="00565C12"/>
    <w:rsid w:val="00567DE0"/>
    <w:rsid w:val="00570235"/>
    <w:rsid w:val="005727A8"/>
    <w:rsid w:val="005729FC"/>
    <w:rsid w:val="00574111"/>
    <w:rsid w:val="00574A6B"/>
    <w:rsid w:val="00576140"/>
    <w:rsid w:val="005814AC"/>
    <w:rsid w:val="005821E4"/>
    <w:rsid w:val="00584784"/>
    <w:rsid w:val="005866CB"/>
    <w:rsid w:val="00586A55"/>
    <w:rsid w:val="00586D27"/>
    <w:rsid w:val="00587DC9"/>
    <w:rsid w:val="00591622"/>
    <w:rsid w:val="00592E04"/>
    <w:rsid w:val="005960C0"/>
    <w:rsid w:val="005A07F3"/>
    <w:rsid w:val="005A1F3B"/>
    <w:rsid w:val="005A76E0"/>
    <w:rsid w:val="005A7AC9"/>
    <w:rsid w:val="005B0447"/>
    <w:rsid w:val="005B0523"/>
    <w:rsid w:val="005B053C"/>
    <w:rsid w:val="005B6051"/>
    <w:rsid w:val="005B6222"/>
    <w:rsid w:val="005B6379"/>
    <w:rsid w:val="005B6B2A"/>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D77D8"/>
    <w:rsid w:val="005E056D"/>
    <w:rsid w:val="005E0AA4"/>
    <w:rsid w:val="005E55B9"/>
    <w:rsid w:val="005E6305"/>
    <w:rsid w:val="005E65C9"/>
    <w:rsid w:val="005E6BB8"/>
    <w:rsid w:val="005F2F57"/>
    <w:rsid w:val="005F4272"/>
    <w:rsid w:val="005F527A"/>
    <w:rsid w:val="005F5293"/>
    <w:rsid w:val="005F5E79"/>
    <w:rsid w:val="006031B6"/>
    <w:rsid w:val="00603268"/>
    <w:rsid w:val="00603B5B"/>
    <w:rsid w:val="0061178C"/>
    <w:rsid w:val="006118FD"/>
    <w:rsid w:val="0061398F"/>
    <w:rsid w:val="00613B45"/>
    <w:rsid w:val="00616EC2"/>
    <w:rsid w:val="00617CAD"/>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630"/>
    <w:rsid w:val="00647A37"/>
    <w:rsid w:val="006505B7"/>
    <w:rsid w:val="00651D73"/>
    <w:rsid w:val="00652115"/>
    <w:rsid w:val="0065310A"/>
    <w:rsid w:val="00654181"/>
    <w:rsid w:val="00654ECC"/>
    <w:rsid w:val="00661315"/>
    <w:rsid w:val="00664322"/>
    <w:rsid w:val="00665B95"/>
    <w:rsid w:val="00671BEC"/>
    <w:rsid w:val="00672E7F"/>
    <w:rsid w:val="00673653"/>
    <w:rsid w:val="006737F8"/>
    <w:rsid w:val="006753B9"/>
    <w:rsid w:val="0068085D"/>
    <w:rsid w:val="006811F2"/>
    <w:rsid w:val="00681EDE"/>
    <w:rsid w:val="00682C6A"/>
    <w:rsid w:val="0068736E"/>
    <w:rsid w:val="006877D8"/>
    <w:rsid w:val="0068788B"/>
    <w:rsid w:val="006953DA"/>
    <w:rsid w:val="00696560"/>
    <w:rsid w:val="00696971"/>
    <w:rsid w:val="00697371"/>
    <w:rsid w:val="00697B91"/>
    <w:rsid w:val="006A3912"/>
    <w:rsid w:val="006A54A6"/>
    <w:rsid w:val="006A5AE4"/>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D2C"/>
    <w:rsid w:val="006D6805"/>
    <w:rsid w:val="006E09E2"/>
    <w:rsid w:val="006E0CC9"/>
    <w:rsid w:val="006E1B44"/>
    <w:rsid w:val="006E248E"/>
    <w:rsid w:val="006E2B67"/>
    <w:rsid w:val="006E57EE"/>
    <w:rsid w:val="006E6CF9"/>
    <w:rsid w:val="006F32A6"/>
    <w:rsid w:val="006F4B01"/>
    <w:rsid w:val="00705644"/>
    <w:rsid w:val="00706007"/>
    <w:rsid w:val="00712417"/>
    <w:rsid w:val="00716901"/>
    <w:rsid w:val="0072151A"/>
    <w:rsid w:val="007215D2"/>
    <w:rsid w:val="007219A3"/>
    <w:rsid w:val="00723747"/>
    <w:rsid w:val="007255A2"/>
    <w:rsid w:val="00736D88"/>
    <w:rsid w:val="00740C98"/>
    <w:rsid w:val="0074117B"/>
    <w:rsid w:val="00744BE3"/>
    <w:rsid w:val="0074523B"/>
    <w:rsid w:val="0074539A"/>
    <w:rsid w:val="00747446"/>
    <w:rsid w:val="00747BB0"/>
    <w:rsid w:val="00747E7D"/>
    <w:rsid w:val="00751256"/>
    <w:rsid w:val="00751AEA"/>
    <w:rsid w:val="00751C49"/>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187"/>
    <w:rsid w:val="007925F1"/>
    <w:rsid w:val="00792F29"/>
    <w:rsid w:val="00793C0E"/>
    <w:rsid w:val="00794E96"/>
    <w:rsid w:val="007A0E00"/>
    <w:rsid w:val="007A1E7B"/>
    <w:rsid w:val="007A24C2"/>
    <w:rsid w:val="007A31ED"/>
    <w:rsid w:val="007A55FF"/>
    <w:rsid w:val="007B0B22"/>
    <w:rsid w:val="007B15AC"/>
    <w:rsid w:val="007B16E2"/>
    <w:rsid w:val="007B2A34"/>
    <w:rsid w:val="007B2A7A"/>
    <w:rsid w:val="007B4C84"/>
    <w:rsid w:val="007C10D5"/>
    <w:rsid w:val="007C4A83"/>
    <w:rsid w:val="007C78ED"/>
    <w:rsid w:val="007D2BB8"/>
    <w:rsid w:val="007D32AF"/>
    <w:rsid w:val="007D401D"/>
    <w:rsid w:val="007D4AD9"/>
    <w:rsid w:val="007E063B"/>
    <w:rsid w:val="007E2EC1"/>
    <w:rsid w:val="007E4F46"/>
    <w:rsid w:val="007E62BA"/>
    <w:rsid w:val="007E7EB3"/>
    <w:rsid w:val="007F1DC6"/>
    <w:rsid w:val="007F43FA"/>
    <w:rsid w:val="007F474C"/>
    <w:rsid w:val="007F78EF"/>
    <w:rsid w:val="007F7932"/>
    <w:rsid w:val="00803B57"/>
    <w:rsid w:val="00806667"/>
    <w:rsid w:val="00806BE8"/>
    <w:rsid w:val="00810E67"/>
    <w:rsid w:val="0081231E"/>
    <w:rsid w:val="00814010"/>
    <w:rsid w:val="00815657"/>
    <w:rsid w:val="0081603A"/>
    <w:rsid w:val="0081695B"/>
    <w:rsid w:val="00816D69"/>
    <w:rsid w:val="00816DDF"/>
    <w:rsid w:val="00817E7B"/>
    <w:rsid w:val="008207EB"/>
    <w:rsid w:val="00821723"/>
    <w:rsid w:val="0082437D"/>
    <w:rsid w:val="00825124"/>
    <w:rsid w:val="0082535D"/>
    <w:rsid w:val="008275A1"/>
    <w:rsid w:val="00832BB6"/>
    <w:rsid w:val="0083376A"/>
    <w:rsid w:val="0083382D"/>
    <w:rsid w:val="0083503D"/>
    <w:rsid w:val="008366DE"/>
    <w:rsid w:val="0083705E"/>
    <w:rsid w:val="00837868"/>
    <w:rsid w:val="00840AF2"/>
    <w:rsid w:val="00840E5C"/>
    <w:rsid w:val="00842BA3"/>
    <w:rsid w:val="00845E92"/>
    <w:rsid w:val="00851E82"/>
    <w:rsid w:val="008539A7"/>
    <w:rsid w:val="008542D4"/>
    <w:rsid w:val="008548F4"/>
    <w:rsid w:val="008556EF"/>
    <w:rsid w:val="008568F5"/>
    <w:rsid w:val="00860E67"/>
    <w:rsid w:val="00861A0B"/>
    <w:rsid w:val="008638F1"/>
    <w:rsid w:val="00866660"/>
    <w:rsid w:val="00876763"/>
    <w:rsid w:val="0087712A"/>
    <w:rsid w:val="008827CF"/>
    <w:rsid w:val="00884B48"/>
    <w:rsid w:val="00884E6D"/>
    <w:rsid w:val="00887E0E"/>
    <w:rsid w:val="00893B82"/>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3E45"/>
    <w:rsid w:val="008A5839"/>
    <w:rsid w:val="008A5B7B"/>
    <w:rsid w:val="008A63D9"/>
    <w:rsid w:val="008A6B7B"/>
    <w:rsid w:val="008A7CA0"/>
    <w:rsid w:val="008A7DC6"/>
    <w:rsid w:val="008B0631"/>
    <w:rsid w:val="008B25FF"/>
    <w:rsid w:val="008B51E5"/>
    <w:rsid w:val="008B601E"/>
    <w:rsid w:val="008B703B"/>
    <w:rsid w:val="008B71B5"/>
    <w:rsid w:val="008B75BC"/>
    <w:rsid w:val="008B7874"/>
    <w:rsid w:val="008C0134"/>
    <w:rsid w:val="008C0498"/>
    <w:rsid w:val="008C06B9"/>
    <w:rsid w:val="008C20E9"/>
    <w:rsid w:val="008C266F"/>
    <w:rsid w:val="008C287C"/>
    <w:rsid w:val="008C2C4A"/>
    <w:rsid w:val="008C3884"/>
    <w:rsid w:val="008C411C"/>
    <w:rsid w:val="008C6FF0"/>
    <w:rsid w:val="008D0EB1"/>
    <w:rsid w:val="008D3027"/>
    <w:rsid w:val="008D37BB"/>
    <w:rsid w:val="008D5974"/>
    <w:rsid w:val="008D7980"/>
    <w:rsid w:val="008D7E1D"/>
    <w:rsid w:val="008E3633"/>
    <w:rsid w:val="008E376D"/>
    <w:rsid w:val="008E391B"/>
    <w:rsid w:val="008E4CDA"/>
    <w:rsid w:val="008E52EB"/>
    <w:rsid w:val="008E599C"/>
    <w:rsid w:val="008E6B2B"/>
    <w:rsid w:val="008E6C12"/>
    <w:rsid w:val="008F0EF5"/>
    <w:rsid w:val="008F2AB2"/>
    <w:rsid w:val="008F46E3"/>
    <w:rsid w:val="008F663E"/>
    <w:rsid w:val="008F7DF1"/>
    <w:rsid w:val="009002E4"/>
    <w:rsid w:val="0090119B"/>
    <w:rsid w:val="00906F18"/>
    <w:rsid w:val="0091173B"/>
    <w:rsid w:val="0091278A"/>
    <w:rsid w:val="00916997"/>
    <w:rsid w:val="0092105D"/>
    <w:rsid w:val="00921075"/>
    <w:rsid w:val="00924712"/>
    <w:rsid w:val="00925AC4"/>
    <w:rsid w:val="00925EB0"/>
    <w:rsid w:val="00926B32"/>
    <w:rsid w:val="00927083"/>
    <w:rsid w:val="009276C7"/>
    <w:rsid w:val="00933091"/>
    <w:rsid w:val="00933712"/>
    <w:rsid w:val="00935A2D"/>
    <w:rsid w:val="0093638E"/>
    <w:rsid w:val="00936C55"/>
    <w:rsid w:val="00940047"/>
    <w:rsid w:val="00940445"/>
    <w:rsid w:val="0094166A"/>
    <w:rsid w:val="009434BC"/>
    <w:rsid w:val="009436CC"/>
    <w:rsid w:val="00944DE6"/>
    <w:rsid w:val="00944E7F"/>
    <w:rsid w:val="00944EF5"/>
    <w:rsid w:val="00945CBD"/>
    <w:rsid w:val="00950247"/>
    <w:rsid w:val="009503CA"/>
    <w:rsid w:val="0095076F"/>
    <w:rsid w:val="00953C37"/>
    <w:rsid w:val="00954811"/>
    <w:rsid w:val="0096000A"/>
    <w:rsid w:val="00961BAB"/>
    <w:rsid w:val="00962406"/>
    <w:rsid w:val="009630CB"/>
    <w:rsid w:val="00966BCB"/>
    <w:rsid w:val="00970E0B"/>
    <w:rsid w:val="00971324"/>
    <w:rsid w:val="00973D8A"/>
    <w:rsid w:val="00974BF6"/>
    <w:rsid w:val="009751A1"/>
    <w:rsid w:val="00975A4E"/>
    <w:rsid w:val="00976ED6"/>
    <w:rsid w:val="00982AB4"/>
    <w:rsid w:val="009831C0"/>
    <w:rsid w:val="0098321A"/>
    <w:rsid w:val="00983CC2"/>
    <w:rsid w:val="00983D9E"/>
    <w:rsid w:val="00984F2F"/>
    <w:rsid w:val="009856BF"/>
    <w:rsid w:val="00986228"/>
    <w:rsid w:val="0099130E"/>
    <w:rsid w:val="00991803"/>
    <w:rsid w:val="009954E5"/>
    <w:rsid w:val="00995D81"/>
    <w:rsid w:val="009A3D3F"/>
    <w:rsid w:val="009A469B"/>
    <w:rsid w:val="009A4963"/>
    <w:rsid w:val="009A56DF"/>
    <w:rsid w:val="009A6AF9"/>
    <w:rsid w:val="009B06B9"/>
    <w:rsid w:val="009B1438"/>
    <w:rsid w:val="009B2AF9"/>
    <w:rsid w:val="009B4D8D"/>
    <w:rsid w:val="009C3BC4"/>
    <w:rsid w:val="009C702B"/>
    <w:rsid w:val="009D5052"/>
    <w:rsid w:val="009D529E"/>
    <w:rsid w:val="009D5DA3"/>
    <w:rsid w:val="009D7533"/>
    <w:rsid w:val="009D7980"/>
    <w:rsid w:val="009E00BF"/>
    <w:rsid w:val="009E2BCB"/>
    <w:rsid w:val="009E5248"/>
    <w:rsid w:val="009E52E5"/>
    <w:rsid w:val="009E610B"/>
    <w:rsid w:val="009E674F"/>
    <w:rsid w:val="009E6B25"/>
    <w:rsid w:val="009E7547"/>
    <w:rsid w:val="009F05DA"/>
    <w:rsid w:val="009F0921"/>
    <w:rsid w:val="009F1987"/>
    <w:rsid w:val="009F19B2"/>
    <w:rsid w:val="009F6F49"/>
    <w:rsid w:val="00A00C29"/>
    <w:rsid w:val="00A03BCD"/>
    <w:rsid w:val="00A04C77"/>
    <w:rsid w:val="00A054DB"/>
    <w:rsid w:val="00A06276"/>
    <w:rsid w:val="00A10AE0"/>
    <w:rsid w:val="00A10B97"/>
    <w:rsid w:val="00A12CC2"/>
    <w:rsid w:val="00A12EFE"/>
    <w:rsid w:val="00A16B4B"/>
    <w:rsid w:val="00A174ED"/>
    <w:rsid w:val="00A200F9"/>
    <w:rsid w:val="00A21F91"/>
    <w:rsid w:val="00A23B3A"/>
    <w:rsid w:val="00A27078"/>
    <w:rsid w:val="00A27FCF"/>
    <w:rsid w:val="00A30B99"/>
    <w:rsid w:val="00A30E02"/>
    <w:rsid w:val="00A317A4"/>
    <w:rsid w:val="00A318A7"/>
    <w:rsid w:val="00A319AA"/>
    <w:rsid w:val="00A37185"/>
    <w:rsid w:val="00A41940"/>
    <w:rsid w:val="00A41C43"/>
    <w:rsid w:val="00A41EE8"/>
    <w:rsid w:val="00A50EF1"/>
    <w:rsid w:val="00A51FE3"/>
    <w:rsid w:val="00A528DB"/>
    <w:rsid w:val="00A609E2"/>
    <w:rsid w:val="00A60A7A"/>
    <w:rsid w:val="00A61C0F"/>
    <w:rsid w:val="00A6553A"/>
    <w:rsid w:val="00A663C6"/>
    <w:rsid w:val="00A72462"/>
    <w:rsid w:val="00A736E0"/>
    <w:rsid w:val="00A74CF9"/>
    <w:rsid w:val="00A759F3"/>
    <w:rsid w:val="00A75B94"/>
    <w:rsid w:val="00A75BA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0A31"/>
    <w:rsid w:val="00AF1EA9"/>
    <w:rsid w:val="00AF20C1"/>
    <w:rsid w:val="00AF7FA3"/>
    <w:rsid w:val="00B021B8"/>
    <w:rsid w:val="00B0281B"/>
    <w:rsid w:val="00B02E77"/>
    <w:rsid w:val="00B04D68"/>
    <w:rsid w:val="00B05C9C"/>
    <w:rsid w:val="00B063F8"/>
    <w:rsid w:val="00B10398"/>
    <w:rsid w:val="00B1094B"/>
    <w:rsid w:val="00B11044"/>
    <w:rsid w:val="00B115C5"/>
    <w:rsid w:val="00B129BC"/>
    <w:rsid w:val="00B12AA8"/>
    <w:rsid w:val="00B132D9"/>
    <w:rsid w:val="00B1349B"/>
    <w:rsid w:val="00B14FC5"/>
    <w:rsid w:val="00B1745B"/>
    <w:rsid w:val="00B250E9"/>
    <w:rsid w:val="00B26580"/>
    <w:rsid w:val="00B27F16"/>
    <w:rsid w:val="00B3403A"/>
    <w:rsid w:val="00B35613"/>
    <w:rsid w:val="00B35EF0"/>
    <w:rsid w:val="00B36CD0"/>
    <w:rsid w:val="00B37DB9"/>
    <w:rsid w:val="00B40690"/>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7580E"/>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B6E58"/>
    <w:rsid w:val="00BC1516"/>
    <w:rsid w:val="00BC1F59"/>
    <w:rsid w:val="00BC2E87"/>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047"/>
    <w:rsid w:val="00BF383A"/>
    <w:rsid w:val="00BF54C5"/>
    <w:rsid w:val="00BF5DCC"/>
    <w:rsid w:val="00BF6BA5"/>
    <w:rsid w:val="00BF7D04"/>
    <w:rsid w:val="00C005BD"/>
    <w:rsid w:val="00C0066B"/>
    <w:rsid w:val="00C010FF"/>
    <w:rsid w:val="00C02BAD"/>
    <w:rsid w:val="00C03F83"/>
    <w:rsid w:val="00C05CE3"/>
    <w:rsid w:val="00C05EDA"/>
    <w:rsid w:val="00C0607F"/>
    <w:rsid w:val="00C06A97"/>
    <w:rsid w:val="00C16C72"/>
    <w:rsid w:val="00C17BA4"/>
    <w:rsid w:val="00C2152B"/>
    <w:rsid w:val="00C23E8F"/>
    <w:rsid w:val="00C24DA7"/>
    <w:rsid w:val="00C25AAF"/>
    <w:rsid w:val="00C25B90"/>
    <w:rsid w:val="00C26C86"/>
    <w:rsid w:val="00C31765"/>
    <w:rsid w:val="00C34E83"/>
    <w:rsid w:val="00C34FF3"/>
    <w:rsid w:val="00C4104B"/>
    <w:rsid w:val="00C41632"/>
    <w:rsid w:val="00C41CD9"/>
    <w:rsid w:val="00C44583"/>
    <w:rsid w:val="00C45CE4"/>
    <w:rsid w:val="00C47325"/>
    <w:rsid w:val="00C47C87"/>
    <w:rsid w:val="00C535BB"/>
    <w:rsid w:val="00C5410B"/>
    <w:rsid w:val="00C54B78"/>
    <w:rsid w:val="00C55C34"/>
    <w:rsid w:val="00C56648"/>
    <w:rsid w:val="00C5766C"/>
    <w:rsid w:val="00C5791F"/>
    <w:rsid w:val="00C60504"/>
    <w:rsid w:val="00C610F4"/>
    <w:rsid w:val="00C627E8"/>
    <w:rsid w:val="00C6407D"/>
    <w:rsid w:val="00C6458A"/>
    <w:rsid w:val="00C65C76"/>
    <w:rsid w:val="00C66D4A"/>
    <w:rsid w:val="00C71667"/>
    <w:rsid w:val="00C71FBB"/>
    <w:rsid w:val="00C750D8"/>
    <w:rsid w:val="00C75179"/>
    <w:rsid w:val="00C80686"/>
    <w:rsid w:val="00C81732"/>
    <w:rsid w:val="00C82B67"/>
    <w:rsid w:val="00C82E08"/>
    <w:rsid w:val="00C84220"/>
    <w:rsid w:val="00C86FE7"/>
    <w:rsid w:val="00C875B6"/>
    <w:rsid w:val="00C87683"/>
    <w:rsid w:val="00C91A4C"/>
    <w:rsid w:val="00C92EAA"/>
    <w:rsid w:val="00C93019"/>
    <w:rsid w:val="00CA03C2"/>
    <w:rsid w:val="00CA07E6"/>
    <w:rsid w:val="00CA1758"/>
    <w:rsid w:val="00CA6019"/>
    <w:rsid w:val="00CA614E"/>
    <w:rsid w:val="00CA6A56"/>
    <w:rsid w:val="00CB2680"/>
    <w:rsid w:val="00CB30FF"/>
    <w:rsid w:val="00CB32C0"/>
    <w:rsid w:val="00CB33BD"/>
    <w:rsid w:val="00CB6B06"/>
    <w:rsid w:val="00CC057A"/>
    <w:rsid w:val="00CC1BBC"/>
    <w:rsid w:val="00CC205D"/>
    <w:rsid w:val="00CC31AF"/>
    <w:rsid w:val="00CC46A5"/>
    <w:rsid w:val="00CC5EA8"/>
    <w:rsid w:val="00CC5EFD"/>
    <w:rsid w:val="00CC6B7B"/>
    <w:rsid w:val="00CC7156"/>
    <w:rsid w:val="00CC7931"/>
    <w:rsid w:val="00CC7FF9"/>
    <w:rsid w:val="00CD026B"/>
    <w:rsid w:val="00CD3B21"/>
    <w:rsid w:val="00CD55D0"/>
    <w:rsid w:val="00CD5855"/>
    <w:rsid w:val="00CD5A25"/>
    <w:rsid w:val="00CE4098"/>
    <w:rsid w:val="00CE47C5"/>
    <w:rsid w:val="00CE7A5A"/>
    <w:rsid w:val="00CF01BF"/>
    <w:rsid w:val="00CF172E"/>
    <w:rsid w:val="00CF2E13"/>
    <w:rsid w:val="00CF373B"/>
    <w:rsid w:val="00D00229"/>
    <w:rsid w:val="00D00BC8"/>
    <w:rsid w:val="00D01601"/>
    <w:rsid w:val="00D03ADC"/>
    <w:rsid w:val="00D054A4"/>
    <w:rsid w:val="00D0553F"/>
    <w:rsid w:val="00D05B94"/>
    <w:rsid w:val="00D05C3A"/>
    <w:rsid w:val="00D06331"/>
    <w:rsid w:val="00D10FA6"/>
    <w:rsid w:val="00D1107C"/>
    <w:rsid w:val="00D12223"/>
    <w:rsid w:val="00D12A62"/>
    <w:rsid w:val="00D12DE7"/>
    <w:rsid w:val="00D130F0"/>
    <w:rsid w:val="00D13517"/>
    <w:rsid w:val="00D1394F"/>
    <w:rsid w:val="00D14D5E"/>
    <w:rsid w:val="00D15D5B"/>
    <w:rsid w:val="00D17846"/>
    <w:rsid w:val="00D17B7A"/>
    <w:rsid w:val="00D24A2B"/>
    <w:rsid w:val="00D24A36"/>
    <w:rsid w:val="00D25E6A"/>
    <w:rsid w:val="00D30B54"/>
    <w:rsid w:val="00D336FE"/>
    <w:rsid w:val="00D34978"/>
    <w:rsid w:val="00D34F35"/>
    <w:rsid w:val="00D400BE"/>
    <w:rsid w:val="00D42150"/>
    <w:rsid w:val="00D50733"/>
    <w:rsid w:val="00D51306"/>
    <w:rsid w:val="00D51549"/>
    <w:rsid w:val="00D547C2"/>
    <w:rsid w:val="00D60C4A"/>
    <w:rsid w:val="00D612E4"/>
    <w:rsid w:val="00D65265"/>
    <w:rsid w:val="00D66235"/>
    <w:rsid w:val="00D670E4"/>
    <w:rsid w:val="00D7005F"/>
    <w:rsid w:val="00D715D4"/>
    <w:rsid w:val="00D73612"/>
    <w:rsid w:val="00D73BF9"/>
    <w:rsid w:val="00D74C52"/>
    <w:rsid w:val="00D76455"/>
    <w:rsid w:val="00D82B3D"/>
    <w:rsid w:val="00D830B3"/>
    <w:rsid w:val="00D850BD"/>
    <w:rsid w:val="00D90ABD"/>
    <w:rsid w:val="00D93162"/>
    <w:rsid w:val="00D94694"/>
    <w:rsid w:val="00D94A5B"/>
    <w:rsid w:val="00D94BE7"/>
    <w:rsid w:val="00D94C21"/>
    <w:rsid w:val="00D94EE2"/>
    <w:rsid w:val="00D970D6"/>
    <w:rsid w:val="00DA0866"/>
    <w:rsid w:val="00DA25E8"/>
    <w:rsid w:val="00DA28C0"/>
    <w:rsid w:val="00DA3B1F"/>
    <w:rsid w:val="00DA62A6"/>
    <w:rsid w:val="00DA62AE"/>
    <w:rsid w:val="00DA6B14"/>
    <w:rsid w:val="00DA6D64"/>
    <w:rsid w:val="00DB078B"/>
    <w:rsid w:val="00DB0DAE"/>
    <w:rsid w:val="00DB1CC3"/>
    <w:rsid w:val="00DB3697"/>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126B"/>
    <w:rsid w:val="00DD1D09"/>
    <w:rsid w:val="00DD257D"/>
    <w:rsid w:val="00DD3B86"/>
    <w:rsid w:val="00DD4262"/>
    <w:rsid w:val="00DD46C1"/>
    <w:rsid w:val="00DD494C"/>
    <w:rsid w:val="00DE0457"/>
    <w:rsid w:val="00DE211C"/>
    <w:rsid w:val="00DE2996"/>
    <w:rsid w:val="00DE33A6"/>
    <w:rsid w:val="00DE36A9"/>
    <w:rsid w:val="00DE4A61"/>
    <w:rsid w:val="00DE6914"/>
    <w:rsid w:val="00DF0050"/>
    <w:rsid w:val="00DF1A28"/>
    <w:rsid w:val="00DF297A"/>
    <w:rsid w:val="00DF3C0C"/>
    <w:rsid w:val="00DF666C"/>
    <w:rsid w:val="00E0139B"/>
    <w:rsid w:val="00E101C1"/>
    <w:rsid w:val="00E10EB8"/>
    <w:rsid w:val="00E124AB"/>
    <w:rsid w:val="00E129CB"/>
    <w:rsid w:val="00E15BDA"/>
    <w:rsid w:val="00E17E94"/>
    <w:rsid w:val="00E22F22"/>
    <w:rsid w:val="00E25B1C"/>
    <w:rsid w:val="00E31002"/>
    <w:rsid w:val="00E31C23"/>
    <w:rsid w:val="00E31D53"/>
    <w:rsid w:val="00E32D05"/>
    <w:rsid w:val="00E335FD"/>
    <w:rsid w:val="00E354AF"/>
    <w:rsid w:val="00E40CB8"/>
    <w:rsid w:val="00E428EA"/>
    <w:rsid w:val="00E43C92"/>
    <w:rsid w:val="00E43E6B"/>
    <w:rsid w:val="00E50155"/>
    <w:rsid w:val="00E51019"/>
    <w:rsid w:val="00E525B4"/>
    <w:rsid w:val="00E55191"/>
    <w:rsid w:val="00E55ACE"/>
    <w:rsid w:val="00E6057C"/>
    <w:rsid w:val="00E61663"/>
    <w:rsid w:val="00E61F4B"/>
    <w:rsid w:val="00E63A2A"/>
    <w:rsid w:val="00E64298"/>
    <w:rsid w:val="00E646AA"/>
    <w:rsid w:val="00E65A21"/>
    <w:rsid w:val="00E70AF3"/>
    <w:rsid w:val="00E722BD"/>
    <w:rsid w:val="00E745F1"/>
    <w:rsid w:val="00E74B24"/>
    <w:rsid w:val="00E74EF2"/>
    <w:rsid w:val="00E758B4"/>
    <w:rsid w:val="00E7665C"/>
    <w:rsid w:val="00E81890"/>
    <w:rsid w:val="00E84699"/>
    <w:rsid w:val="00E912FB"/>
    <w:rsid w:val="00E91EF8"/>
    <w:rsid w:val="00E92328"/>
    <w:rsid w:val="00E93378"/>
    <w:rsid w:val="00E95A16"/>
    <w:rsid w:val="00E96634"/>
    <w:rsid w:val="00E97122"/>
    <w:rsid w:val="00EA08D9"/>
    <w:rsid w:val="00EA09DC"/>
    <w:rsid w:val="00EA1921"/>
    <w:rsid w:val="00EA3E4D"/>
    <w:rsid w:val="00EA49B0"/>
    <w:rsid w:val="00EB5044"/>
    <w:rsid w:val="00EB5152"/>
    <w:rsid w:val="00EB53CF"/>
    <w:rsid w:val="00EB609B"/>
    <w:rsid w:val="00EB6250"/>
    <w:rsid w:val="00EB79E2"/>
    <w:rsid w:val="00EC1D79"/>
    <w:rsid w:val="00EC2521"/>
    <w:rsid w:val="00EC30DD"/>
    <w:rsid w:val="00EC3B99"/>
    <w:rsid w:val="00EC3F13"/>
    <w:rsid w:val="00EC4958"/>
    <w:rsid w:val="00EC64D0"/>
    <w:rsid w:val="00EC70BE"/>
    <w:rsid w:val="00ED75DC"/>
    <w:rsid w:val="00ED77D1"/>
    <w:rsid w:val="00EE0486"/>
    <w:rsid w:val="00EE261F"/>
    <w:rsid w:val="00EE4782"/>
    <w:rsid w:val="00EE6AC7"/>
    <w:rsid w:val="00EE7D2B"/>
    <w:rsid w:val="00EE7DF5"/>
    <w:rsid w:val="00EF1065"/>
    <w:rsid w:val="00EF34BE"/>
    <w:rsid w:val="00EF51B0"/>
    <w:rsid w:val="00EF7F31"/>
    <w:rsid w:val="00F02AF0"/>
    <w:rsid w:val="00F03389"/>
    <w:rsid w:val="00F04732"/>
    <w:rsid w:val="00F04804"/>
    <w:rsid w:val="00F04D70"/>
    <w:rsid w:val="00F053C9"/>
    <w:rsid w:val="00F06929"/>
    <w:rsid w:val="00F06B7D"/>
    <w:rsid w:val="00F07970"/>
    <w:rsid w:val="00F124EE"/>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6EDF"/>
    <w:rsid w:val="00F57424"/>
    <w:rsid w:val="00F6006A"/>
    <w:rsid w:val="00F60947"/>
    <w:rsid w:val="00F62355"/>
    <w:rsid w:val="00F649FB"/>
    <w:rsid w:val="00F657C8"/>
    <w:rsid w:val="00F663B4"/>
    <w:rsid w:val="00F66E6F"/>
    <w:rsid w:val="00F676D3"/>
    <w:rsid w:val="00F677FC"/>
    <w:rsid w:val="00F700BA"/>
    <w:rsid w:val="00F709D3"/>
    <w:rsid w:val="00F71CBE"/>
    <w:rsid w:val="00F726E2"/>
    <w:rsid w:val="00F73746"/>
    <w:rsid w:val="00F73B36"/>
    <w:rsid w:val="00F765A2"/>
    <w:rsid w:val="00F76C9B"/>
    <w:rsid w:val="00F77611"/>
    <w:rsid w:val="00F803A1"/>
    <w:rsid w:val="00F837C6"/>
    <w:rsid w:val="00F84551"/>
    <w:rsid w:val="00F84758"/>
    <w:rsid w:val="00F84901"/>
    <w:rsid w:val="00F84F6A"/>
    <w:rsid w:val="00F85526"/>
    <w:rsid w:val="00F87F81"/>
    <w:rsid w:val="00F9003B"/>
    <w:rsid w:val="00F913A9"/>
    <w:rsid w:val="00F9643E"/>
    <w:rsid w:val="00F96F20"/>
    <w:rsid w:val="00F9761D"/>
    <w:rsid w:val="00FA1BA3"/>
    <w:rsid w:val="00FA24D8"/>
    <w:rsid w:val="00FA3962"/>
    <w:rsid w:val="00FA3BD0"/>
    <w:rsid w:val="00FA4868"/>
    <w:rsid w:val="00FA5EBF"/>
    <w:rsid w:val="00FB2865"/>
    <w:rsid w:val="00FB3A85"/>
    <w:rsid w:val="00FB4127"/>
    <w:rsid w:val="00FC002E"/>
    <w:rsid w:val="00FC0A7F"/>
    <w:rsid w:val="00FC0E5A"/>
    <w:rsid w:val="00FC4AAA"/>
    <w:rsid w:val="00FC6C20"/>
    <w:rsid w:val="00FC7037"/>
    <w:rsid w:val="00FD07D4"/>
    <w:rsid w:val="00FD154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45AEE"/>
  <w15:docId w15:val="{55958DAD-6C8C-4D13-B3CB-4A5EAF4B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0462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84758"/>
    <w:pPr>
      <w:spacing w:line="240" w:lineRule="exact"/>
      <w:jc w:val="both"/>
    </w:pPr>
    <w:rPr>
      <w:sz w:val="20"/>
      <w:szCs w:val="20"/>
      <w:vertAlign w:val="superscript"/>
    </w:rPr>
  </w:style>
  <w:style w:type="paragraph" w:customStyle="1" w:styleId="CBDFooter">
    <w:name w:val="CBD_Footer"/>
    <w:basedOn w:val="Normal"/>
    <w:qFormat/>
    <w:rsid w:val="00A74CF9"/>
    <w:pPr>
      <w:tabs>
        <w:tab w:val="left" w:pos="567"/>
        <w:tab w:val="left" w:pos="1134"/>
        <w:tab w:val="left" w:pos="1701"/>
        <w:tab w:val="left" w:pos="2268"/>
        <w:tab w:val="left" w:pos="2835"/>
        <w:tab w:val="left" w:pos="3402"/>
      </w:tabs>
      <w:jc w:val="both"/>
    </w:pPr>
    <w:rPr>
      <w:rFonts w:eastAsia="SimSun"/>
      <w:sz w:val="20"/>
      <w:szCs w:val="22"/>
      <w:lang w:val="en-GB" w:eastAsia="en-US"/>
    </w:rPr>
  </w:style>
  <w:style w:type="paragraph" w:customStyle="1" w:styleId="CBDNormalNumber">
    <w:name w:val="CBD_Normal_Number"/>
    <w:basedOn w:val="Normal"/>
    <w:qFormat/>
    <w:rsid w:val="005B6B2A"/>
    <w:pPr>
      <w:numPr>
        <w:numId w:val="1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5B6B2A"/>
    <w:pPr>
      <w:numPr>
        <w:numId w:val="12"/>
      </w:numPr>
    </w:pPr>
  </w:style>
  <w:style w:type="character" w:customStyle="1" w:styleId="Heading1Char">
    <w:name w:val="Heading 1 Char"/>
    <w:basedOn w:val="DefaultParagraphFont"/>
    <w:link w:val="Heading1"/>
    <w:uiPriority w:val="9"/>
    <w:rsid w:val="00046203"/>
    <w:rPr>
      <w:rFonts w:asciiTheme="majorHAnsi" w:eastAsiaTheme="majorEastAsia" w:hAnsiTheme="majorHAnsi" w:cstheme="majorBidi"/>
      <w:b/>
      <w:bCs/>
      <w:color w:val="365F91" w:themeColor="accent1" w:themeShade="BF"/>
      <w:sz w:val="28"/>
      <w:szCs w:val="28"/>
    </w:rPr>
  </w:style>
  <w:style w:type="paragraph" w:customStyle="1" w:styleId="CBDNormalNoNumber">
    <w:name w:val="CBD_Normal_NoNumber"/>
    <w:basedOn w:val="Normal"/>
    <w:qFormat/>
    <w:rsid w:val="005B053C"/>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A6B14"/>
    <w:rPr>
      <w:sz w:val="24"/>
      <w:szCs w:val="24"/>
    </w:rPr>
  </w:style>
  <w:style w:type="character" w:styleId="UnresolvedMention">
    <w:name w:val="Unresolved Mention"/>
    <w:basedOn w:val="DefaultParagraphFont"/>
    <w:uiPriority w:val="99"/>
    <w:semiHidden/>
    <w:unhideWhenUsed/>
    <w:rsid w:val="00BF3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28-ar.pdf"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cbd.int/doc/decisions/cop-06/full/cop-06-dec-ar.pdf" TargetMode="External"/><Relationship Id="rId7" Type="http://schemas.openxmlformats.org/officeDocument/2006/relationships/endnotes" Target="endnotes.xml"/><Relationship Id="rId12" Type="http://schemas.openxmlformats.org/officeDocument/2006/relationships/hyperlink" Target="https://www.cbd.int/doc/decisions/cop-08/full/cop-08-dec-ar.pdf" TargetMode="External"/><Relationship Id="rId17" Type="http://schemas.openxmlformats.org/officeDocument/2006/relationships/header" Target="header2.xml"/><Relationship Id="rId25" Type="http://schemas.openxmlformats.org/officeDocument/2006/relationships/hyperlink" Target="https://www.cbd.int/doc/decisions/cop-15/cop-15-dec-28-ar.pdf"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6/full/cop-06-dec-ar.pdf" TargetMode="External"/><Relationship Id="rId24" Type="http://schemas.openxmlformats.org/officeDocument/2006/relationships/hyperlink" Target="https://www.cbd.int/doc/decisions/cop-13/cop-13-dec-03-ar.pdf" TargetMode="External"/><Relationship Id="rId5" Type="http://schemas.openxmlformats.org/officeDocument/2006/relationships/webSettings" Target="webSettings.xml"/><Relationship Id="rId15" Type="http://schemas.openxmlformats.org/officeDocument/2006/relationships/hyperlink" Target="https://www.cbd.int/doc/decisions/cop-16/cop-16-dec-31-ar.pdf" TargetMode="External"/><Relationship Id="rId23" Type="http://schemas.openxmlformats.org/officeDocument/2006/relationships/hyperlink" Target="https://www.cbd.int/doc/decisions/cop-10/cop-10-dec-34-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notifications/2025-067" TargetMode="External"/><Relationship Id="rId22" Type="http://schemas.openxmlformats.org/officeDocument/2006/relationships/hyperlink" Target="https://www.cbd.int/doc/decisions/cop-08/full/cop-08-dec-ar.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agroforestry/about-agroforestry/overview/en" TargetMode="External"/><Relationship Id="rId2" Type="http://schemas.openxmlformats.org/officeDocument/2006/relationships/hyperlink" Target="https://www.cbd.int/notifications/2025-067" TargetMode="External"/><Relationship Id="rId1" Type="http://schemas.openxmlformats.org/officeDocument/2006/relationships/hyperlink" Target="https://www.cbd.int/doc/c/bbaa/a3b3/61019c00ee0bf8503dcf485e/sbstta-27-01-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digitallibrary.un.org/record/765786?ln=en" TargetMode="External"/><Relationship Id="rId4" Type="http://schemas.openxmlformats.org/officeDocument/2006/relationships/hyperlink" Target="https://ich.unesco.org/en/RL/transhumance-the-seasonal-droving-of-livestock-01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E097AB-135D-4359-B0B0-49393DF0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6115</Words>
  <Characters>34857</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sbstta-27-9-ar</vt:lpstr>
    </vt:vector>
  </TitlesOfParts>
  <Company/>
  <LinksUpToDate>false</LinksUpToDate>
  <CharactersWithSpaces>40891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sbstta-27-9-ar</dc:title>
  <dc:subject/>
  <dc:creator>SCBD</dc:creator>
  <cp:lastModifiedBy>Dalia El Gendi</cp:lastModifiedBy>
  <cp:revision>2</cp:revision>
  <cp:lastPrinted>2025-08-11T14:31:00Z</cp:lastPrinted>
  <dcterms:created xsi:type="dcterms:W3CDTF">2025-08-25T14:26:00Z</dcterms:created>
  <dcterms:modified xsi:type="dcterms:W3CDTF">2025-08-25T14:26:00Z</dcterms:modified>
</cp:coreProperties>
</file>