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2071F" w14:paraId="45C17D9A" w14:textId="77777777" w:rsidTr="00B60E5F">
        <w:trPr>
          <w:trHeight w:val="851"/>
        </w:trPr>
        <w:tc>
          <w:tcPr>
            <w:tcW w:w="465" w:type="pct"/>
            <w:tcBorders>
              <w:bottom w:val="single" w:sz="8" w:space="0" w:color="auto"/>
            </w:tcBorders>
            <w:vAlign w:val="bottom"/>
          </w:tcPr>
          <w:p w14:paraId="6931EB6F" w14:textId="77777777" w:rsidR="00A96B21" w:rsidRPr="0092071F" w:rsidRDefault="00A96B21" w:rsidP="00B60E5F">
            <w:pPr>
              <w:spacing w:after="120"/>
              <w:jc w:val="left"/>
              <w:rPr>
                <w:lang w:val="es-ES_tradnl"/>
              </w:rPr>
            </w:pPr>
            <w:bookmarkStart w:id="0" w:name="_Hlk137651738"/>
            <w:r w:rsidRPr="0092071F">
              <w:rPr>
                <w:noProof/>
                <w:lang w:val="es-ES_tradnl"/>
              </w:rPr>
              <w:drawing>
                <wp:inline distT="0" distB="0" distL="0" distR="0" wp14:anchorId="65C0D59D" wp14:editId="31CFDE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21DEC3" w14:textId="77777777" w:rsidR="00A96B21" w:rsidRPr="0092071F" w:rsidRDefault="00A96B21" w:rsidP="00B60E5F">
            <w:pPr>
              <w:spacing w:after="120"/>
              <w:jc w:val="left"/>
              <w:rPr>
                <w:lang w:val="es-ES_tradnl"/>
              </w:rPr>
            </w:pPr>
            <w:r w:rsidRPr="0092071F">
              <w:rPr>
                <w:noProof/>
                <w:lang w:val="es-ES_tradnl"/>
              </w:rPr>
              <w:drawing>
                <wp:inline distT="0" distB="0" distL="0" distR="0" wp14:anchorId="0EA02E42" wp14:editId="321B65A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D6BA5B9" w14:textId="7C18E88C" w:rsidR="00A96B21" w:rsidRPr="0092071F" w:rsidRDefault="00A96B21" w:rsidP="00184909">
            <w:pPr>
              <w:spacing w:after="120"/>
              <w:ind w:left="2021"/>
              <w:jc w:val="right"/>
              <w:rPr>
                <w:szCs w:val="22"/>
                <w:lang w:val="es-ES_tradnl"/>
              </w:rPr>
            </w:pPr>
            <w:r w:rsidRPr="0092071F">
              <w:rPr>
                <w:sz w:val="40"/>
                <w:szCs w:val="40"/>
                <w:lang w:val="es-ES_tradnl"/>
              </w:rPr>
              <w:t>CBD</w:t>
            </w:r>
            <w:r w:rsidR="00A00234" w:rsidRPr="0092071F">
              <w:rPr>
                <w:szCs w:val="40"/>
                <w:lang w:val="es-ES_tradnl"/>
              </w:rPr>
              <w:t>/COP/16/</w:t>
            </w:r>
            <w:r w:rsidR="003E3F67" w:rsidRPr="0092071F">
              <w:rPr>
                <w:szCs w:val="40"/>
                <w:lang w:val="es-ES_tradnl"/>
              </w:rPr>
              <w:t>6/Add.2</w:t>
            </w:r>
          </w:p>
        </w:tc>
      </w:tr>
      <w:tr w:rsidR="00A96B21" w:rsidRPr="0092071F" w14:paraId="054B9F02" w14:textId="77777777" w:rsidTr="00B60E5F">
        <w:tc>
          <w:tcPr>
            <w:tcW w:w="2297" w:type="pct"/>
            <w:gridSpan w:val="2"/>
            <w:tcBorders>
              <w:top w:val="single" w:sz="8" w:space="0" w:color="auto"/>
              <w:bottom w:val="single" w:sz="12" w:space="0" w:color="auto"/>
            </w:tcBorders>
          </w:tcPr>
          <w:p w14:paraId="2AFC5D28" w14:textId="5326CA1F" w:rsidR="00A96B21" w:rsidRPr="0092071F" w:rsidRDefault="00C107CB" w:rsidP="00B60E5F">
            <w:pPr>
              <w:pStyle w:val="Cornernotation"/>
              <w:suppressLineNumbers/>
              <w:suppressAutoHyphens/>
              <w:spacing w:before="120" w:after="120"/>
              <w:ind w:left="0" w:right="0" w:firstLine="0"/>
              <w:rPr>
                <w:lang w:val="es-ES_tradnl"/>
              </w:rPr>
            </w:pPr>
            <w:r w:rsidRPr="0092071F">
              <w:rPr>
                <w:noProof/>
                <w:kern w:val="22"/>
                <w:lang w:val="es-ES_tradnl" w:eastAsia="es-ES"/>
              </w:rPr>
              <w:drawing>
                <wp:inline distT="0" distB="0" distL="0" distR="0" wp14:anchorId="1224E274" wp14:editId="2C1031CA">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E8E83B3" w14:textId="77777777" w:rsidR="00A96B21" w:rsidRPr="0092071F" w:rsidRDefault="00A96B21" w:rsidP="003C6F10">
            <w:pPr>
              <w:ind w:left="2584"/>
              <w:rPr>
                <w:sz w:val="22"/>
                <w:szCs w:val="22"/>
                <w:lang w:val="es-ES_tradnl"/>
              </w:rPr>
            </w:pPr>
            <w:r w:rsidRPr="0092071F">
              <w:rPr>
                <w:sz w:val="22"/>
                <w:szCs w:val="22"/>
                <w:lang w:val="es-ES_tradnl"/>
              </w:rPr>
              <w:t>Distr.: General</w:t>
            </w:r>
          </w:p>
          <w:p w14:paraId="2C5F3E66" w14:textId="35C56B7D" w:rsidR="00A96B21" w:rsidRPr="0092071F" w:rsidRDefault="003E3F67" w:rsidP="003C6F10">
            <w:pPr>
              <w:ind w:left="2584"/>
              <w:rPr>
                <w:sz w:val="22"/>
                <w:szCs w:val="22"/>
                <w:lang w:val="es-ES_tradnl"/>
              </w:rPr>
            </w:pPr>
            <w:r w:rsidRPr="0092071F">
              <w:rPr>
                <w:sz w:val="22"/>
                <w:szCs w:val="22"/>
                <w:lang w:val="es-ES_tradnl"/>
              </w:rPr>
              <w:t xml:space="preserve">24 </w:t>
            </w:r>
            <w:r w:rsidR="00C107CB" w:rsidRPr="0092071F">
              <w:rPr>
                <w:sz w:val="22"/>
                <w:szCs w:val="22"/>
                <w:lang w:val="es-ES_tradnl"/>
              </w:rPr>
              <w:t>de s</w:t>
            </w:r>
            <w:r w:rsidR="00A4253F" w:rsidRPr="0092071F">
              <w:rPr>
                <w:sz w:val="22"/>
                <w:szCs w:val="22"/>
                <w:lang w:val="es-ES_tradnl"/>
              </w:rPr>
              <w:t>e</w:t>
            </w:r>
            <w:r w:rsidR="00C107CB" w:rsidRPr="0092071F">
              <w:rPr>
                <w:sz w:val="22"/>
                <w:szCs w:val="22"/>
                <w:lang w:val="es-ES_tradnl"/>
              </w:rPr>
              <w:t>ptiembre de</w:t>
            </w:r>
            <w:r w:rsidR="00A96B21" w:rsidRPr="0092071F">
              <w:rPr>
                <w:sz w:val="22"/>
                <w:szCs w:val="22"/>
                <w:lang w:val="es-ES_tradnl"/>
              </w:rPr>
              <w:t xml:space="preserve"> 202</w:t>
            </w:r>
            <w:r w:rsidR="00A00234" w:rsidRPr="0092071F">
              <w:rPr>
                <w:sz w:val="22"/>
                <w:szCs w:val="22"/>
                <w:lang w:val="es-ES_tradnl"/>
              </w:rPr>
              <w:t>4</w:t>
            </w:r>
          </w:p>
          <w:p w14:paraId="5CE996C2" w14:textId="77777777" w:rsidR="00A96B21" w:rsidRPr="0092071F" w:rsidRDefault="00A96B21" w:rsidP="003C6F10">
            <w:pPr>
              <w:ind w:left="2584"/>
              <w:rPr>
                <w:sz w:val="22"/>
                <w:szCs w:val="22"/>
                <w:lang w:val="es-ES_tradnl"/>
              </w:rPr>
            </w:pPr>
          </w:p>
          <w:p w14:paraId="7C8D94C1" w14:textId="16E1D185" w:rsidR="00C107CB" w:rsidRPr="0092071F" w:rsidRDefault="00C107CB" w:rsidP="003C6F10">
            <w:pPr>
              <w:ind w:left="2584"/>
              <w:rPr>
                <w:sz w:val="22"/>
                <w:szCs w:val="22"/>
                <w:lang w:val="es-ES_tradnl"/>
              </w:rPr>
            </w:pPr>
            <w:r w:rsidRPr="0092071F">
              <w:rPr>
                <w:sz w:val="22"/>
                <w:szCs w:val="22"/>
                <w:lang w:val="es-ES_tradnl"/>
              </w:rPr>
              <w:t>ESPAÑOL</w:t>
            </w:r>
          </w:p>
          <w:p w14:paraId="08498A2A" w14:textId="7177698D" w:rsidR="00A96B21" w:rsidRPr="0092071F" w:rsidRDefault="00A96B21" w:rsidP="003C6F10">
            <w:pPr>
              <w:ind w:left="2584"/>
              <w:rPr>
                <w:sz w:val="22"/>
                <w:szCs w:val="22"/>
                <w:lang w:val="es-ES_tradnl"/>
              </w:rPr>
            </w:pPr>
            <w:r w:rsidRPr="0092071F">
              <w:rPr>
                <w:sz w:val="22"/>
                <w:szCs w:val="22"/>
                <w:lang w:val="es-ES_tradnl"/>
              </w:rPr>
              <w:t xml:space="preserve">Original: </w:t>
            </w:r>
            <w:r w:rsidR="00C107CB" w:rsidRPr="0092071F">
              <w:rPr>
                <w:sz w:val="22"/>
                <w:szCs w:val="22"/>
                <w:lang w:val="es-ES_tradnl"/>
              </w:rPr>
              <w:t>Inglés</w:t>
            </w:r>
          </w:p>
          <w:p w14:paraId="08462023" w14:textId="77777777" w:rsidR="00A96B21" w:rsidRPr="0092071F" w:rsidRDefault="00A96B21" w:rsidP="00B60E5F">
            <w:pPr>
              <w:rPr>
                <w:lang w:val="es-ES_tradnl"/>
              </w:rPr>
            </w:pPr>
          </w:p>
        </w:tc>
      </w:tr>
    </w:tbl>
    <w:p w14:paraId="411FBD5C" w14:textId="67253CAB" w:rsidR="00874541" w:rsidRPr="0092071F" w:rsidRDefault="00A00234" w:rsidP="00A00234">
      <w:pPr>
        <w:pStyle w:val="Cornernotation"/>
        <w:ind w:left="0" w:right="5249" w:firstLine="0"/>
        <w:rPr>
          <w:bCs/>
          <w:lang w:val="es-ES_tradnl"/>
        </w:rPr>
      </w:pPr>
      <w:bookmarkStart w:id="1" w:name="_GoBack"/>
      <w:bookmarkEnd w:id="1"/>
      <w:r w:rsidRPr="0092071F">
        <w:rPr>
          <w:bCs/>
          <w:lang w:val="es-ES_tradnl"/>
        </w:rPr>
        <w:t>Conferenc</w:t>
      </w:r>
      <w:r w:rsidR="00C107CB" w:rsidRPr="0092071F">
        <w:rPr>
          <w:bCs/>
          <w:lang w:val="es-ES_tradnl"/>
        </w:rPr>
        <w:t>ia</w:t>
      </w:r>
      <w:r w:rsidRPr="0092071F">
        <w:rPr>
          <w:bCs/>
          <w:lang w:val="es-ES_tradnl"/>
        </w:rPr>
        <w:t xml:space="preserve"> </w:t>
      </w:r>
      <w:r w:rsidR="00C107CB" w:rsidRPr="0092071F">
        <w:rPr>
          <w:bCs/>
          <w:lang w:val="es-ES_tradnl"/>
        </w:rPr>
        <w:t>de</w:t>
      </w:r>
      <w:r w:rsidRPr="0092071F">
        <w:rPr>
          <w:bCs/>
          <w:lang w:val="es-ES_tradnl"/>
        </w:rPr>
        <w:t xml:space="preserve"> </w:t>
      </w:r>
      <w:r w:rsidR="00C107CB" w:rsidRPr="0092071F">
        <w:rPr>
          <w:bCs/>
          <w:lang w:val="es-ES_tradnl"/>
        </w:rPr>
        <w:t>las</w:t>
      </w:r>
      <w:r w:rsidRPr="0092071F">
        <w:rPr>
          <w:bCs/>
          <w:lang w:val="es-ES_tradnl"/>
        </w:rPr>
        <w:t xml:space="preserve"> Partes </w:t>
      </w:r>
      <w:r w:rsidR="00C107CB" w:rsidRPr="0092071F">
        <w:rPr>
          <w:bCs/>
          <w:lang w:val="es-ES_tradnl"/>
        </w:rPr>
        <w:t xml:space="preserve">en el </w:t>
      </w:r>
      <w:r w:rsidRPr="0092071F">
        <w:rPr>
          <w:bCs/>
          <w:lang w:val="es-ES_tradnl"/>
        </w:rPr>
        <w:t xml:space="preserve">Convenio </w:t>
      </w:r>
      <w:r w:rsidR="00C107CB" w:rsidRPr="0092071F">
        <w:rPr>
          <w:bCs/>
          <w:lang w:val="es-ES_tradnl"/>
        </w:rPr>
        <w:t>s</w:t>
      </w:r>
      <w:r w:rsidRPr="0092071F">
        <w:rPr>
          <w:bCs/>
          <w:lang w:val="es-ES_tradnl"/>
        </w:rPr>
        <w:t>o</w:t>
      </w:r>
      <w:r w:rsidR="00C107CB" w:rsidRPr="0092071F">
        <w:rPr>
          <w:bCs/>
          <w:lang w:val="es-ES_tradnl"/>
        </w:rPr>
        <w:t>bre la Diversidad</w:t>
      </w:r>
      <w:r w:rsidRPr="0092071F">
        <w:rPr>
          <w:bCs/>
          <w:lang w:val="es-ES_tradnl"/>
        </w:rPr>
        <w:t xml:space="preserve"> Biol</w:t>
      </w:r>
      <w:r w:rsidR="00C107CB" w:rsidRPr="0092071F">
        <w:rPr>
          <w:bCs/>
          <w:lang w:val="es-ES_tradnl"/>
        </w:rPr>
        <w:t>ó</w:t>
      </w:r>
      <w:r w:rsidRPr="0092071F">
        <w:rPr>
          <w:bCs/>
          <w:lang w:val="es-ES_tradnl"/>
        </w:rPr>
        <w:t>gica</w:t>
      </w:r>
    </w:p>
    <w:p w14:paraId="79B03DA6" w14:textId="7309049D" w:rsidR="00A96B21" w:rsidRPr="0092071F" w:rsidRDefault="00C107CB" w:rsidP="00A96B21">
      <w:pPr>
        <w:pStyle w:val="Cornernotation"/>
        <w:rPr>
          <w:bCs/>
          <w:sz w:val="22"/>
          <w:lang w:val="es-ES_tradnl"/>
        </w:rPr>
      </w:pPr>
      <w:r w:rsidRPr="0092071F">
        <w:rPr>
          <w:bCs/>
          <w:sz w:val="22"/>
          <w:lang w:val="es-ES_tradnl"/>
        </w:rPr>
        <w:t>Decimosexta reunión</w:t>
      </w:r>
      <w:r w:rsidR="00A96B21" w:rsidRPr="0092071F">
        <w:rPr>
          <w:bCs/>
          <w:sz w:val="22"/>
          <w:lang w:val="es-ES_tradnl"/>
        </w:rPr>
        <w:t xml:space="preserve"> </w:t>
      </w:r>
    </w:p>
    <w:p w14:paraId="362D94CD" w14:textId="77777777" w:rsidR="005D0B30" w:rsidRPr="0092071F" w:rsidRDefault="00A00234" w:rsidP="005D0B30">
      <w:pPr>
        <w:pStyle w:val="Venuedate"/>
        <w:rPr>
          <w:lang w:val="es-ES_tradnl"/>
        </w:rPr>
      </w:pPr>
      <w:r w:rsidRPr="0092071F">
        <w:rPr>
          <w:lang w:val="es-ES_tradnl"/>
        </w:rPr>
        <w:t xml:space="preserve">Cali, Colombia, 21 </w:t>
      </w:r>
      <w:r w:rsidR="00C107CB" w:rsidRPr="0092071F">
        <w:rPr>
          <w:lang w:val="es-ES_tradnl"/>
        </w:rPr>
        <w:t xml:space="preserve">de octubre a </w:t>
      </w:r>
      <w:r w:rsidRPr="0092071F">
        <w:rPr>
          <w:lang w:val="es-ES_tradnl"/>
        </w:rPr>
        <w:t>1</w:t>
      </w:r>
      <w:r w:rsidR="00C107CB" w:rsidRPr="0092071F">
        <w:rPr>
          <w:vertAlign w:val="superscript"/>
          <w:lang w:val="es-ES_tradnl"/>
        </w:rPr>
        <w:t>o</w:t>
      </w:r>
      <w:r w:rsidRPr="0092071F">
        <w:rPr>
          <w:lang w:val="es-ES_tradnl"/>
        </w:rPr>
        <w:t xml:space="preserve"> </w:t>
      </w:r>
      <w:r w:rsidR="00C107CB" w:rsidRPr="0092071F">
        <w:rPr>
          <w:lang w:val="es-ES_tradnl"/>
        </w:rPr>
        <w:t>de noviembre de</w:t>
      </w:r>
      <w:r w:rsidRPr="0092071F">
        <w:rPr>
          <w:lang w:val="es-ES_tradnl"/>
        </w:rPr>
        <w:t xml:space="preserve"> 2024</w:t>
      </w:r>
    </w:p>
    <w:p w14:paraId="3EE83BE0" w14:textId="7A20B7F1" w:rsidR="00A96B21" w:rsidRPr="0092071F" w:rsidRDefault="00C107CB" w:rsidP="005D0B30">
      <w:pPr>
        <w:pStyle w:val="Venuedate"/>
        <w:rPr>
          <w:b/>
          <w:bCs w:val="0"/>
          <w:lang w:val="es-ES_tradnl"/>
        </w:rPr>
      </w:pPr>
      <w:r w:rsidRPr="0092071F">
        <w:rPr>
          <w:bCs w:val="0"/>
          <w:lang w:val="es-ES_tradnl"/>
        </w:rPr>
        <w:t>Tema</w:t>
      </w:r>
      <w:r w:rsidR="00A96B21" w:rsidRPr="0092071F">
        <w:rPr>
          <w:bCs w:val="0"/>
          <w:lang w:val="es-ES_tradnl"/>
        </w:rPr>
        <w:t xml:space="preserve"> </w:t>
      </w:r>
      <w:r w:rsidR="00DC0F6B" w:rsidRPr="0092071F">
        <w:rPr>
          <w:bCs w:val="0"/>
          <w:lang w:val="es-ES_tradnl"/>
        </w:rPr>
        <w:t>11</w:t>
      </w:r>
      <w:r w:rsidR="00A96B21" w:rsidRPr="0092071F">
        <w:rPr>
          <w:bCs w:val="0"/>
          <w:lang w:val="es-ES_tradnl"/>
        </w:rPr>
        <w:t xml:space="preserve"> </w:t>
      </w:r>
      <w:r w:rsidRPr="0092071F">
        <w:rPr>
          <w:bCs w:val="0"/>
          <w:lang w:val="es-ES_tradnl"/>
        </w:rPr>
        <w:t>del programa</w:t>
      </w:r>
      <w:r w:rsidRPr="0092071F">
        <w:rPr>
          <w:b/>
          <w:bCs w:val="0"/>
          <w:lang w:val="es-ES_tradnl"/>
        </w:rPr>
        <w:t xml:space="preserve"> </w:t>
      </w:r>
      <w:r w:rsidR="00A96B21" w:rsidRPr="0092071F">
        <w:rPr>
          <w:bCs w:val="0"/>
          <w:lang w:val="es-ES_tradnl"/>
        </w:rPr>
        <w:t>provisional</w:t>
      </w:r>
      <w:r w:rsidR="00A96B21" w:rsidRPr="0092071F">
        <w:rPr>
          <w:rStyle w:val="Refdenotaalpie"/>
          <w:bCs w:val="0"/>
          <w:lang w:val="es-ES_tradnl"/>
        </w:rPr>
        <w:footnoteReference w:customMarkFollows="1" w:id="1"/>
        <w:t>*</w:t>
      </w:r>
    </w:p>
    <w:bookmarkEnd w:id="0"/>
    <w:p w14:paraId="055BFDE7" w14:textId="2976A511" w:rsidR="000F13C5" w:rsidRPr="0092071F" w:rsidRDefault="003050B2" w:rsidP="000F13C5">
      <w:pPr>
        <w:pStyle w:val="Cornernotation-Item"/>
        <w:rPr>
          <w:lang w:val="es-ES_tradnl"/>
        </w:rPr>
      </w:pPr>
      <w:r w:rsidRPr="0092071F">
        <w:rPr>
          <w:lang w:val="es-ES_tradnl"/>
        </w:rPr>
        <w:t>Movilización de recursos y el mecanismo financiero</w:t>
      </w:r>
    </w:p>
    <w:p w14:paraId="6DC6BD06" w14:textId="472FA59B" w:rsidR="00320581" w:rsidRPr="00C04A53" w:rsidRDefault="00F63EF4" w:rsidP="00C04A53">
      <w:pPr>
        <w:pStyle w:val="CBDTitle"/>
        <w:rPr>
          <w:lang w:val="es-ES"/>
        </w:rPr>
      </w:pPr>
      <w:r>
        <w:rPr>
          <w:lang w:val="es-ES"/>
        </w:rPr>
        <w:t>Elementos de a</w:t>
      </w:r>
      <w:r w:rsidR="00DC255C">
        <w:rPr>
          <w:lang w:val="es-ES"/>
        </w:rPr>
        <w:t>sesoramiento</w:t>
      </w:r>
      <w:r w:rsidR="00A7054C">
        <w:rPr>
          <w:lang w:val="es-ES"/>
        </w:rPr>
        <w:t xml:space="preserve"> r</w:t>
      </w:r>
      <w:r w:rsidR="0049200D">
        <w:rPr>
          <w:lang w:val="es-ES"/>
        </w:rPr>
        <w:t>e</w:t>
      </w:r>
      <w:r w:rsidR="00A7054C">
        <w:rPr>
          <w:lang w:val="es-ES"/>
        </w:rPr>
        <w:t>lativo</w:t>
      </w:r>
      <w:r>
        <w:rPr>
          <w:lang w:val="es-ES"/>
        </w:rPr>
        <w:t>s</w:t>
      </w:r>
      <w:r w:rsidR="00A7054C">
        <w:rPr>
          <w:lang w:val="es-ES"/>
        </w:rPr>
        <w:t xml:space="preserve"> a</w:t>
      </w:r>
      <w:r w:rsidR="00C04A53">
        <w:rPr>
          <w:lang w:val="es-ES"/>
        </w:rPr>
        <w:t xml:space="preserve"> las</w:t>
      </w:r>
      <w:r w:rsidR="00C04A53" w:rsidRPr="00C04A53">
        <w:rPr>
          <w:spacing w:val="-9"/>
          <w:lang w:val="es-ES"/>
        </w:rPr>
        <w:t xml:space="preserve"> </w:t>
      </w:r>
      <w:r w:rsidR="00C04A53" w:rsidRPr="00C04A53">
        <w:rPr>
          <w:lang w:val="es-ES"/>
        </w:rPr>
        <w:t>prioridades</w:t>
      </w:r>
      <w:r w:rsidR="00C04A53" w:rsidRPr="00C04A53">
        <w:rPr>
          <w:spacing w:val="-6"/>
          <w:lang w:val="es-ES"/>
        </w:rPr>
        <w:t xml:space="preserve"> </w:t>
      </w:r>
      <w:r w:rsidR="0049200D">
        <w:rPr>
          <w:lang w:val="es-ES"/>
        </w:rPr>
        <w:t>de</w:t>
      </w:r>
      <w:r w:rsidR="00C04A53" w:rsidRPr="00C04A53">
        <w:rPr>
          <w:spacing w:val="-6"/>
          <w:lang w:val="es-ES"/>
        </w:rPr>
        <w:t xml:space="preserve"> </w:t>
      </w:r>
      <w:r w:rsidR="00C04A53" w:rsidRPr="00C04A53">
        <w:rPr>
          <w:lang w:val="es-ES"/>
        </w:rPr>
        <w:t>la</w:t>
      </w:r>
      <w:r w:rsidR="00C04A53">
        <w:rPr>
          <w:lang w:val="es-ES"/>
        </w:rPr>
        <w:t xml:space="preserve"> </w:t>
      </w:r>
      <w:r w:rsidR="00C04A53" w:rsidRPr="0092071F">
        <w:rPr>
          <w:lang w:val="es-ES_tradnl" w:eastAsia="zh-CN"/>
        </w:rPr>
        <w:t>Convención sobre las Especies Migratorias de Animales Silvestres</w:t>
      </w:r>
      <w:r w:rsidR="00A7054C">
        <w:rPr>
          <w:lang w:val="es-ES_tradnl" w:eastAsia="zh-CN"/>
        </w:rPr>
        <w:t>,</w:t>
      </w:r>
      <w:r w:rsidR="00C04A53" w:rsidRPr="00C04A53">
        <w:rPr>
          <w:spacing w:val="-7"/>
          <w:lang w:val="es-ES"/>
        </w:rPr>
        <w:t xml:space="preserve"> </w:t>
      </w:r>
      <w:r w:rsidR="00A7054C">
        <w:rPr>
          <w:lang w:val="es-ES"/>
        </w:rPr>
        <w:t>para su</w:t>
      </w:r>
      <w:r w:rsidR="0049200D">
        <w:rPr>
          <w:lang w:val="es-ES"/>
        </w:rPr>
        <w:t xml:space="preserve"> considera</w:t>
      </w:r>
      <w:r w:rsidR="00A7054C">
        <w:rPr>
          <w:lang w:val="es-ES"/>
        </w:rPr>
        <w:t>ción al</w:t>
      </w:r>
      <w:r w:rsidR="00C04A53">
        <w:rPr>
          <w:lang w:val="es-ES"/>
        </w:rPr>
        <w:t xml:space="preserve"> formula</w:t>
      </w:r>
      <w:r w:rsidR="00A7054C">
        <w:rPr>
          <w:lang w:val="es-ES"/>
        </w:rPr>
        <w:t xml:space="preserve">r </w:t>
      </w:r>
      <w:r w:rsidR="00C04A53" w:rsidRPr="0092071F">
        <w:rPr>
          <w:lang w:val="es-ES_tradnl" w:eastAsia="zh-CN"/>
        </w:rPr>
        <w:t>el marco de</w:t>
      </w:r>
      <w:r w:rsidR="00A7054C">
        <w:rPr>
          <w:lang w:val="es-ES_tradnl" w:eastAsia="zh-CN"/>
        </w:rPr>
        <w:t xml:space="preserve"> las</w:t>
      </w:r>
      <w:r w:rsidR="00C04A53" w:rsidRPr="0092071F">
        <w:rPr>
          <w:lang w:val="es-ES_tradnl" w:eastAsia="zh-CN"/>
        </w:rPr>
        <w:t xml:space="preserve"> prioridades programáticas</w:t>
      </w:r>
      <w:r w:rsidR="00A7054C" w:rsidRPr="00A7054C">
        <w:rPr>
          <w:lang w:val="es-ES_tradnl" w:eastAsia="zh-CN"/>
        </w:rPr>
        <w:t xml:space="preserve"> </w:t>
      </w:r>
      <w:r w:rsidR="00A7054C" w:rsidRPr="0092071F">
        <w:rPr>
          <w:lang w:val="es-ES_tradnl" w:eastAsia="zh-CN"/>
        </w:rPr>
        <w:t>orientado a los resultados</w:t>
      </w:r>
      <w:r w:rsidR="00C04A53">
        <w:rPr>
          <w:lang w:val="es-ES"/>
        </w:rPr>
        <w:t>,</w:t>
      </w:r>
      <w:r w:rsidR="00C04A53" w:rsidRPr="00C04A53">
        <w:rPr>
          <w:spacing w:val="-7"/>
          <w:lang w:val="es-ES"/>
        </w:rPr>
        <w:t xml:space="preserve"> </w:t>
      </w:r>
      <w:r w:rsidR="00C04A53" w:rsidRPr="00C04A53">
        <w:rPr>
          <w:lang w:val="es-ES"/>
        </w:rPr>
        <w:t>para</w:t>
      </w:r>
      <w:r w:rsidR="00C04A53" w:rsidRPr="00C04A53">
        <w:rPr>
          <w:spacing w:val="-11"/>
          <w:lang w:val="es-ES"/>
        </w:rPr>
        <w:t xml:space="preserve"> </w:t>
      </w:r>
      <w:r w:rsidR="00C04A53" w:rsidRPr="00C04A53">
        <w:rPr>
          <w:lang w:val="es-ES"/>
        </w:rPr>
        <w:t>el</w:t>
      </w:r>
      <w:r w:rsidR="00C04A53" w:rsidRPr="00C04A53">
        <w:rPr>
          <w:spacing w:val="-10"/>
          <w:lang w:val="es-ES"/>
        </w:rPr>
        <w:t xml:space="preserve"> </w:t>
      </w:r>
      <w:r w:rsidR="00C04A53" w:rsidRPr="00C04A53">
        <w:rPr>
          <w:lang w:val="es-ES"/>
        </w:rPr>
        <w:t>noveno per</w:t>
      </w:r>
      <w:r w:rsidR="00C04A53">
        <w:rPr>
          <w:lang w:val="es-ES"/>
        </w:rPr>
        <w:t>i</w:t>
      </w:r>
      <w:r w:rsidR="00C04A53" w:rsidRPr="00C04A53">
        <w:rPr>
          <w:lang w:val="es-ES"/>
        </w:rPr>
        <w:t>odo</w:t>
      </w:r>
      <w:r w:rsidR="00C04A53" w:rsidRPr="00C04A53">
        <w:rPr>
          <w:spacing w:val="-6"/>
          <w:lang w:val="es-ES"/>
        </w:rPr>
        <w:t xml:space="preserve"> </w:t>
      </w:r>
      <w:r w:rsidR="00C04A53" w:rsidRPr="00C04A53">
        <w:rPr>
          <w:lang w:val="es-ES"/>
        </w:rPr>
        <w:t>de</w:t>
      </w:r>
      <w:r w:rsidR="00C04A53" w:rsidRPr="00C04A53">
        <w:rPr>
          <w:spacing w:val="-7"/>
          <w:lang w:val="es-ES"/>
        </w:rPr>
        <w:t xml:space="preserve"> </w:t>
      </w:r>
      <w:r w:rsidR="00C04A53" w:rsidRPr="00C04A53">
        <w:rPr>
          <w:lang w:val="es-ES"/>
        </w:rPr>
        <w:t>reposición</w:t>
      </w:r>
      <w:r w:rsidR="00C04A53" w:rsidRPr="00C04A53">
        <w:rPr>
          <w:spacing w:val="-9"/>
          <w:lang w:val="es-ES"/>
        </w:rPr>
        <w:t xml:space="preserve"> </w:t>
      </w:r>
      <w:r w:rsidR="00C04A53" w:rsidRPr="00C04A53">
        <w:rPr>
          <w:lang w:val="es-ES"/>
        </w:rPr>
        <w:t>de</w:t>
      </w:r>
      <w:r w:rsidR="00C04A53" w:rsidRPr="00C04A53">
        <w:rPr>
          <w:spacing w:val="-4"/>
          <w:lang w:val="es-ES"/>
        </w:rPr>
        <w:t xml:space="preserve"> </w:t>
      </w:r>
      <w:r w:rsidR="00C04A53">
        <w:rPr>
          <w:spacing w:val="-4"/>
          <w:lang w:val="es-ES"/>
        </w:rPr>
        <w:t xml:space="preserve">recursos </w:t>
      </w:r>
      <w:r w:rsidR="00C04A53" w:rsidRPr="00C04A53">
        <w:rPr>
          <w:lang w:val="es-ES"/>
        </w:rPr>
        <w:t>del</w:t>
      </w:r>
      <w:r w:rsidR="00C04A53" w:rsidRPr="00C04A53">
        <w:rPr>
          <w:spacing w:val="-3"/>
          <w:lang w:val="es-ES"/>
        </w:rPr>
        <w:t xml:space="preserve"> </w:t>
      </w:r>
      <w:r w:rsidR="00C04A53">
        <w:rPr>
          <w:spacing w:val="-3"/>
          <w:lang w:val="es-ES"/>
        </w:rPr>
        <w:t xml:space="preserve">fondo fiduciario del </w:t>
      </w:r>
      <w:r w:rsidR="00C04A53" w:rsidRPr="00C04A53">
        <w:rPr>
          <w:lang w:val="es-ES"/>
        </w:rPr>
        <w:t>Fondo</w:t>
      </w:r>
      <w:r w:rsidR="00C04A53" w:rsidRPr="00C04A53">
        <w:rPr>
          <w:spacing w:val="-9"/>
          <w:lang w:val="es-ES"/>
        </w:rPr>
        <w:t xml:space="preserve"> </w:t>
      </w:r>
      <w:r w:rsidR="00C04A53" w:rsidRPr="00C04A53">
        <w:rPr>
          <w:lang w:val="es-ES"/>
        </w:rPr>
        <w:t>Mundial</w:t>
      </w:r>
      <w:r w:rsidR="00C04A53" w:rsidRPr="00C04A53">
        <w:rPr>
          <w:spacing w:val="-5"/>
          <w:lang w:val="es-ES"/>
        </w:rPr>
        <w:t xml:space="preserve"> </w:t>
      </w:r>
      <w:r w:rsidR="00C04A53" w:rsidRPr="00C04A53">
        <w:rPr>
          <w:lang w:val="es-ES"/>
        </w:rPr>
        <w:t>para</w:t>
      </w:r>
      <w:r w:rsidR="00C04A53" w:rsidRPr="00C04A53">
        <w:rPr>
          <w:spacing w:val="-6"/>
          <w:lang w:val="es-ES"/>
        </w:rPr>
        <w:t xml:space="preserve"> </w:t>
      </w:r>
      <w:r w:rsidR="00C04A53" w:rsidRPr="00C04A53">
        <w:rPr>
          <w:lang w:val="es-ES"/>
        </w:rPr>
        <w:t>el</w:t>
      </w:r>
      <w:r w:rsidR="00C04A53" w:rsidRPr="00C04A53">
        <w:rPr>
          <w:spacing w:val="-8"/>
          <w:lang w:val="es-ES"/>
        </w:rPr>
        <w:t xml:space="preserve"> </w:t>
      </w:r>
      <w:r w:rsidR="00C04A53" w:rsidRPr="00C04A53">
        <w:rPr>
          <w:lang w:val="es-ES"/>
        </w:rPr>
        <w:t>Medio</w:t>
      </w:r>
      <w:r w:rsidR="00C04A53" w:rsidRPr="00C04A53">
        <w:rPr>
          <w:spacing w:val="-14"/>
          <w:lang w:val="es-ES"/>
        </w:rPr>
        <w:t xml:space="preserve"> </w:t>
      </w:r>
      <w:r w:rsidR="00C04A53" w:rsidRPr="00C04A53">
        <w:rPr>
          <w:lang w:val="es-ES"/>
        </w:rPr>
        <w:t>Ambiente</w:t>
      </w:r>
    </w:p>
    <w:p w14:paraId="21CB8686" w14:textId="4CF49472" w:rsidR="00A96B21" w:rsidRPr="0092071F" w:rsidRDefault="00A96B21" w:rsidP="001454DA">
      <w:pPr>
        <w:pStyle w:val="CBDSubTitle"/>
        <w:rPr>
          <w:lang w:val="es-ES_tradnl"/>
        </w:rPr>
      </w:pPr>
      <w:r w:rsidRPr="0092071F">
        <w:rPr>
          <w:lang w:val="es-ES_tradnl"/>
        </w:rPr>
        <w:t>Not</w:t>
      </w:r>
      <w:r w:rsidR="00510504" w:rsidRPr="0092071F">
        <w:rPr>
          <w:lang w:val="es-ES_tradnl"/>
        </w:rPr>
        <w:t>a</w:t>
      </w:r>
      <w:r w:rsidRPr="0092071F">
        <w:rPr>
          <w:lang w:val="es-ES_tradnl"/>
        </w:rPr>
        <w:t xml:space="preserve"> </w:t>
      </w:r>
      <w:r w:rsidR="00510504" w:rsidRPr="0092071F">
        <w:rPr>
          <w:lang w:val="es-ES_tradnl"/>
        </w:rPr>
        <w:t>de</w:t>
      </w:r>
      <w:r w:rsidRPr="0092071F">
        <w:rPr>
          <w:lang w:val="es-ES_tradnl"/>
        </w:rPr>
        <w:t xml:space="preserve"> </w:t>
      </w:r>
      <w:r w:rsidR="00510504" w:rsidRPr="0092071F">
        <w:rPr>
          <w:lang w:val="es-ES_tradnl"/>
        </w:rPr>
        <w:t>la</w:t>
      </w:r>
      <w:r w:rsidRPr="0092071F">
        <w:rPr>
          <w:lang w:val="es-ES_tradnl"/>
        </w:rPr>
        <w:t xml:space="preserve"> Secretar</w:t>
      </w:r>
      <w:r w:rsidR="00510504" w:rsidRPr="0092071F">
        <w:rPr>
          <w:lang w:val="es-ES_tradnl"/>
        </w:rPr>
        <w:t>í</w:t>
      </w:r>
      <w:r w:rsidRPr="0092071F">
        <w:rPr>
          <w:lang w:val="es-ES_tradnl"/>
        </w:rPr>
        <w:t>a</w:t>
      </w:r>
    </w:p>
    <w:p w14:paraId="5594E262" w14:textId="18AFE458" w:rsidR="0045779A" w:rsidRPr="0092071F" w:rsidRDefault="00C0377D" w:rsidP="00C0377D">
      <w:pPr>
        <w:pStyle w:val="CBDNormalNumber"/>
        <w:rPr>
          <w:lang w:val="es-ES_tradnl"/>
        </w:rPr>
      </w:pPr>
      <w:r w:rsidRPr="0092071F">
        <w:rPr>
          <w:lang w:val="es-ES_tradnl"/>
        </w:rPr>
        <w:t>En su</w:t>
      </w:r>
      <w:r w:rsidR="0045779A" w:rsidRPr="0092071F">
        <w:rPr>
          <w:lang w:val="es-ES_tradnl"/>
        </w:rPr>
        <w:t xml:space="preserve"> decisi</w:t>
      </w:r>
      <w:r w:rsidRPr="0092071F">
        <w:rPr>
          <w:lang w:val="es-ES_tradnl"/>
        </w:rPr>
        <w:t>ó</w:t>
      </w:r>
      <w:r w:rsidR="0045779A" w:rsidRPr="0092071F">
        <w:rPr>
          <w:lang w:val="es-ES_tradnl"/>
        </w:rPr>
        <w:t xml:space="preserve">n 15/15, </w:t>
      </w:r>
      <w:r w:rsidRPr="0092071F">
        <w:rPr>
          <w:lang w:val="es-ES_tradnl"/>
        </w:rPr>
        <w:t>la</w:t>
      </w:r>
      <w:r w:rsidR="0045779A" w:rsidRPr="0092071F">
        <w:rPr>
          <w:lang w:val="es-ES_tradnl"/>
        </w:rPr>
        <w:t xml:space="preserve"> Conferenc</w:t>
      </w:r>
      <w:r w:rsidRPr="0092071F">
        <w:rPr>
          <w:lang w:val="es-ES_tradnl"/>
        </w:rPr>
        <w:t>ia</w:t>
      </w:r>
      <w:r w:rsidR="0045779A" w:rsidRPr="0092071F">
        <w:rPr>
          <w:lang w:val="es-ES_tradnl"/>
        </w:rPr>
        <w:t xml:space="preserve"> </w:t>
      </w:r>
      <w:r w:rsidRPr="0092071F">
        <w:rPr>
          <w:lang w:val="es-ES_tradnl"/>
        </w:rPr>
        <w:t>de</w:t>
      </w:r>
      <w:r w:rsidR="0045779A" w:rsidRPr="0092071F">
        <w:rPr>
          <w:lang w:val="es-ES_tradnl"/>
        </w:rPr>
        <w:t xml:space="preserve"> </w:t>
      </w:r>
      <w:r w:rsidRPr="0092071F">
        <w:rPr>
          <w:lang w:val="es-ES_tradnl"/>
        </w:rPr>
        <w:t>las</w:t>
      </w:r>
      <w:r w:rsidR="0045779A" w:rsidRPr="0092071F">
        <w:rPr>
          <w:lang w:val="es-ES_tradnl"/>
        </w:rPr>
        <w:t xml:space="preserve"> Partes invit</w:t>
      </w:r>
      <w:r w:rsidRPr="0092071F">
        <w:rPr>
          <w:lang w:val="es-ES_tradnl"/>
        </w:rPr>
        <w:t>ó</w:t>
      </w:r>
      <w:r w:rsidR="0045779A" w:rsidRPr="0092071F">
        <w:rPr>
          <w:lang w:val="es-ES_tradnl"/>
        </w:rPr>
        <w:t xml:space="preserve"> </w:t>
      </w:r>
      <w:r w:rsidRPr="0092071F">
        <w:rPr>
          <w:lang w:val="es-ES_tradnl"/>
        </w:rPr>
        <w:t>a los órganos rectores de los distintos convenios relacionados con la diversidad biológica</w:t>
      </w:r>
      <w:r w:rsidR="0045779A" w:rsidRPr="0092071F">
        <w:rPr>
          <w:lang w:val="es-ES_tradnl"/>
        </w:rPr>
        <w:t xml:space="preserve"> </w:t>
      </w:r>
      <w:r w:rsidRPr="0092071F">
        <w:rPr>
          <w:lang w:val="es-ES_tradnl"/>
        </w:rPr>
        <w:t>a pr</w:t>
      </w:r>
      <w:r w:rsidR="009C12C1">
        <w:rPr>
          <w:lang w:val="es-ES_tradnl"/>
        </w:rPr>
        <w:t>est</w:t>
      </w:r>
      <w:r w:rsidRPr="0092071F">
        <w:rPr>
          <w:lang w:val="es-ES_tradnl"/>
        </w:rPr>
        <w:t xml:space="preserve">ar </w:t>
      </w:r>
      <w:r w:rsidR="009C12C1">
        <w:rPr>
          <w:lang w:val="es-ES_tradnl"/>
        </w:rPr>
        <w:t>asesoramiento</w:t>
      </w:r>
      <w:r w:rsidR="0049200D">
        <w:rPr>
          <w:lang w:val="es-ES_tradnl"/>
        </w:rPr>
        <w:t xml:space="preserve"> </w:t>
      </w:r>
      <w:r w:rsidR="009C12C1">
        <w:rPr>
          <w:lang w:val="es-ES_tradnl"/>
        </w:rPr>
        <w:t>respecto de</w:t>
      </w:r>
      <w:r w:rsidR="00F557C5" w:rsidRPr="0092071F">
        <w:rPr>
          <w:lang w:val="es-ES_tradnl"/>
        </w:rPr>
        <w:t xml:space="preserve"> la formulación de</w:t>
      </w:r>
      <w:r w:rsidR="0045779A" w:rsidRPr="0092071F">
        <w:rPr>
          <w:lang w:val="es-ES_tradnl"/>
        </w:rPr>
        <w:t xml:space="preserve"> </w:t>
      </w:r>
      <w:r w:rsidRPr="0092071F">
        <w:rPr>
          <w:lang w:val="es-ES_tradnl"/>
        </w:rPr>
        <w:t>orientación estratégica para la novena reposición de recursos del Fondo fiduciario para el Medio Ambiente Mundial</w:t>
      </w:r>
      <w:r w:rsidR="0045779A" w:rsidRPr="0092071F">
        <w:rPr>
          <w:lang w:val="es-ES_tradnl"/>
        </w:rPr>
        <w:t>.</w:t>
      </w:r>
    </w:p>
    <w:p w14:paraId="3A3E4342" w14:textId="56C58949" w:rsidR="005126B0" w:rsidRPr="0092071F" w:rsidRDefault="00F557C5" w:rsidP="00CE3329">
      <w:pPr>
        <w:pStyle w:val="CBDNormalNumber"/>
        <w:rPr>
          <w:lang w:val="es-ES_tradnl" w:eastAsia="zh-CN"/>
        </w:rPr>
      </w:pPr>
      <w:r w:rsidRPr="0092071F">
        <w:rPr>
          <w:lang w:val="es-ES_tradnl"/>
        </w:rPr>
        <w:t>E</w:t>
      </w:r>
      <w:r w:rsidR="005126B0" w:rsidRPr="0092071F">
        <w:rPr>
          <w:lang w:val="es-ES_tradnl"/>
        </w:rPr>
        <w:t xml:space="preserve">n </w:t>
      </w:r>
      <w:r w:rsidRPr="0092071F">
        <w:rPr>
          <w:lang w:val="es-ES_tradnl"/>
        </w:rPr>
        <w:t>un</w:t>
      </w:r>
      <w:r w:rsidR="005126B0" w:rsidRPr="0092071F">
        <w:rPr>
          <w:lang w:val="es-ES_tradnl"/>
        </w:rPr>
        <w:t xml:space="preserve">a </w:t>
      </w:r>
      <w:r w:rsidRPr="0092071F">
        <w:rPr>
          <w:lang w:val="es-ES_tradnl"/>
        </w:rPr>
        <w:t xml:space="preserve">carta a la Secretaria Ejecutiva del Convenio sobre la Diversidad Biológica de fecha </w:t>
      </w:r>
      <w:r w:rsidR="00B0508F" w:rsidRPr="0092071F">
        <w:rPr>
          <w:lang w:val="es-ES_tradnl"/>
        </w:rPr>
        <w:t xml:space="preserve">22 </w:t>
      </w:r>
      <w:r w:rsidRPr="0092071F">
        <w:rPr>
          <w:lang w:val="es-ES_tradnl"/>
        </w:rPr>
        <w:t>de julio de</w:t>
      </w:r>
      <w:r w:rsidR="00B0508F" w:rsidRPr="0092071F">
        <w:rPr>
          <w:lang w:val="es-ES_tradnl"/>
        </w:rPr>
        <w:t xml:space="preserve"> 2024, </w:t>
      </w:r>
      <w:r w:rsidRPr="0092071F">
        <w:rPr>
          <w:lang w:val="es-ES_tradnl"/>
        </w:rPr>
        <w:t>la Secretaria Ejecutiva de la Convención sobre las Especies Migratorias de Animales Silvestres</w:t>
      </w:r>
      <w:r w:rsidR="00E92040" w:rsidRPr="0092071F">
        <w:rPr>
          <w:lang w:val="es-ES_tradnl"/>
        </w:rPr>
        <w:t xml:space="preserve"> transmit</w:t>
      </w:r>
      <w:r w:rsidRPr="0092071F">
        <w:rPr>
          <w:lang w:val="es-ES_tradnl"/>
        </w:rPr>
        <w:t>ió un</w:t>
      </w:r>
      <w:r w:rsidR="00810F74" w:rsidRPr="0092071F">
        <w:rPr>
          <w:lang w:val="es-ES_tradnl"/>
        </w:rPr>
        <w:t xml:space="preserve">a </w:t>
      </w:r>
      <w:r w:rsidR="005126B0" w:rsidRPr="0092071F">
        <w:rPr>
          <w:lang w:val="es-ES_tradnl"/>
        </w:rPr>
        <w:t>resolu</w:t>
      </w:r>
      <w:r w:rsidRPr="0092071F">
        <w:rPr>
          <w:lang w:val="es-ES_tradnl"/>
        </w:rPr>
        <w:t>c</w:t>
      </w:r>
      <w:r w:rsidR="005126B0" w:rsidRPr="0092071F">
        <w:rPr>
          <w:lang w:val="es-ES_tradnl"/>
        </w:rPr>
        <w:t>i</w:t>
      </w:r>
      <w:r w:rsidRPr="0092071F">
        <w:rPr>
          <w:lang w:val="es-ES_tradnl"/>
        </w:rPr>
        <w:t>ó</w:t>
      </w:r>
      <w:r w:rsidR="005126B0" w:rsidRPr="0092071F">
        <w:rPr>
          <w:lang w:val="es-ES_tradnl"/>
        </w:rPr>
        <w:t xml:space="preserve">n </w:t>
      </w:r>
      <w:r w:rsidRPr="0092071F">
        <w:rPr>
          <w:lang w:val="es-ES_tradnl"/>
        </w:rPr>
        <w:t xml:space="preserve">del Comité Permanente de la Convención sobre Especies Migratorias en la que </w:t>
      </w:r>
      <w:r w:rsidR="00F63EF4">
        <w:rPr>
          <w:lang w:val="es-ES_tradnl"/>
        </w:rPr>
        <w:t>se detalla</w:t>
      </w:r>
      <w:r w:rsidRPr="0092071F">
        <w:rPr>
          <w:lang w:val="es-ES_tradnl"/>
        </w:rPr>
        <w:t xml:space="preserve">n </w:t>
      </w:r>
      <w:r w:rsidR="00F63EF4">
        <w:rPr>
          <w:lang w:val="es-ES_tradnl"/>
        </w:rPr>
        <w:t xml:space="preserve">los </w:t>
      </w:r>
      <w:r w:rsidRPr="0092071F">
        <w:rPr>
          <w:lang w:val="es-ES_tradnl"/>
        </w:rPr>
        <w:t>elementos</w:t>
      </w:r>
      <w:r w:rsidR="002A2BFD">
        <w:rPr>
          <w:lang w:val="es-ES_tradnl"/>
        </w:rPr>
        <w:t xml:space="preserve"> </w:t>
      </w:r>
      <w:r w:rsidR="00F63EF4">
        <w:rPr>
          <w:lang w:val="es-ES_tradnl"/>
        </w:rPr>
        <w:t>objeto de asesoramiento</w:t>
      </w:r>
      <w:r w:rsidR="0032261B" w:rsidRPr="0092071F">
        <w:rPr>
          <w:lang w:val="es-ES_tradnl"/>
        </w:rPr>
        <w:t>.</w:t>
      </w:r>
      <w:r w:rsidR="00CE3329" w:rsidRPr="0092071F">
        <w:rPr>
          <w:lang w:val="es-ES_tradnl"/>
        </w:rPr>
        <w:t xml:space="preserve"> </w:t>
      </w:r>
      <w:r w:rsidRPr="0092071F">
        <w:rPr>
          <w:lang w:val="es-ES_tradnl"/>
        </w:rPr>
        <w:t>El texto pertinente de la resolución se reproduce en el anexo a la presente nota</w:t>
      </w:r>
      <w:r w:rsidR="00727C06" w:rsidRPr="0092071F">
        <w:rPr>
          <w:lang w:val="es-ES_tradnl"/>
        </w:rPr>
        <w:t>,</w:t>
      </w:r>
      <w:r w:rsidR="00A7628F" w:rsidRPr="0092071F">
        <w:rPr>
          <w:lang w:val="es-ES_tradnl"/>
        </w:rPr>
        <w:t xml:space="preserve"> </w:t>
      </w:r>
      <w:r w:rsidRPr="0092071F">
        <w:rPr>
          <w:lang w:val="es-ES_tradnl"/>
        </w:rPr>
        <w:t>e</w:t>
      </w:r>
      <w:r w:rsidR="00E32B3E" w:rsidRPr="0092071F">
        <w:rPr>
          <w:lang w:val="es-ES_tradnl"/>
        </w:rPr>
        <w:t xml:space="preserve">n </w:t>
      </w:r>
      <w:r w:rsidRPr="0092071F">
        <w:rPr>
          <w:lang w:val="es-ES_tradnl"/>
        </w:rPr>
        <w:t>la</w:t>
      </w:r>
      <w:r w:rsidR="00E32B3E" w:rsidRPr="0092071F">
        <w:rPr>
          <w:lang w:val="es-ES_tradnl"/>
        </w:rPr>
        <w:t xml:space="preserve"> maner</w:t>
      </w:r>
      <w:r w:rsidRPr="0092071F">
        <w:rPr>
          <w:lang w:val="es-ES_tradnl"/>
        </w:rPr>
        <w:t>a</w:t>
      </w:r>
      <w:r w:rsidR="00E32B3E" w:rsidRPr="0092071F">
        <w:rPr>
          <w:lang w:val="es-ES_tradnl"/>
        </w:rPr>
        <w:t xml:space="preserve"> </w:t>
      </w:r>
      <w:r w:rsidRPr="0092071F">
        <w:rPr>
          <w:lang w:val="es-ES_tradnl"/>
        </w:rPr>
        <w:t>e</w:t>
      </w:r>
      <w:r w:rsidR="00E32B3E" w:rsidRPr="0092071F">
        <w:rPr>
          <w:lang w:val="es-ES_tradnl"/>
        </w:rPr>
        <w:t xml:space="preserve">n </w:t>
      </w:r>
      <w:r w:rsidRPr="0092071F">
        <w:rPr>
          <w:lang w:val="es-ES_tradnl"/>
        </w:rPr>
        <w:t>que fue recibido</w:t>
      </w:r>
      <w:r w:rsidR="004711E8" w:rsidRPr="0092071F">
        <w:rPr>
          <w:rStyle w:val="Refdenotaalpie"/>
          <w:lang w:val="es-ES_tradnl"/>
        </w:rPr>
        <w:footnoteReference w:id="2"/>
      </w:r>
      <w:r w:rsidR="00E32B3E" w:rsidRPr="0092071F">
        <w:rPr>
          <w:lang w:val="es-ES_tradnl"/>
        </w:rPr>
        <w:t xml:space="preserve"> except</w:t>
      </w:r>
      <w:r w:rsidRPr="0092071F">
        <w:rPr>
          <w:lang w:val="es-ES_tradnl"/>
        </w:rPr>
        <w:t xml:space="preserve">o por </w:t>
      </w:r>
      <w:r w:rsidR="002B34D9">
        <w:rPr>
          <w:lang w:val="es-ES_tradnl"/>
        </w:rPr>
        <w:t>la enumeración introducida en</w:t>
      </w:r>
      <w:r w:rsidRPr="0092071F">
        <w:rPr>
          <w:lang w:val="es-ES_tradnl"/>
        </w:rPr>
        <w:t xml:space="preserve"> los apartados para facilitar su consulta</w:t>
      </w:r>
      <w:r w:rsidR="00E32B3E" w:rsidRPr="0092071F">
        <w:rPr>
          <w:rFonts w:asciiTheme="majorBidi" w:hAnsiTheme="majorBidi" w:cstheme="majorBidi"/>
          <w:szCs w:val="18"/>
          <w:lang w:val="es-ES_tradnl"/>
        </w:rPr>
        <w:t xml:space="preserve">. </w:t>
      </w:r>
      <w:r w:rsidRPr="0092071F">
        <w:rPr>
          <w:rFonts w:asciiTheme="majorBidi" w:hAnsiTheme="majorBidi" w:cstheme="majorBidi"/>
          <w:szCs w:val="18"/>
          <w:lang w:val="es-ES_tradnl"/>
        </w:rPr>
        <w:t xml:space="preserve">El texto completo de la resolución se pondrá a disposición como </w:t>
      </w:r>
      <w:r w:rsidR="00E32B3E" w:rsidRPr="0092071F">
        <w:rPr>
          <w:rFonts w:asciiTheme="majorBidi" w:hAnsiTheme="majorBidi" w:cstheme="majorBidi"/>
          <w:szCs w:val="18"/>
          <w:lang w:val="es-ES_tradnl"/>
        </w:rPr>
        <w:t>document</w:t>
      </w:r>
      <w:r w:rsidRPr="0092071F">
        <w:rPr>
          <w:rFonts w:asciiTheme="majorBidi" w:hAnsiTheme="majorBidi" w:cstheme="majorBidi"/>
          <w:szCs w:val="18"/>
          <w:lang w:val="es-ES_tradnl"/>
        </w:rPr>
        <w:t>o</w:t>
      </w:r>
      <w:r w:rsidR="00E32B3E" w:rsidRPr="0092071F">
        <w:rPr>
          <w:rFonts w:asciiTheme="majorBidi" w:hAnsiTheme="majorBidi" w:cstheme="majorBidi"/>
          <w:szCs w:val="18"/>
          <w:lang w:val="es-ES_tradnl"/>
        </w:rPr>
        <w:t xml:space="preserve"> CBD/COP/16/INF/27.</w:t>
      </w:r>
    </w:p>
    <w:p w14:paraId="2FAC28A1" w14:textId="77777777" w:rsidR="009E6880" w:rsidRPr="0092071F" w:rsidRDefault="009E6880" w:rsidP="003E3F67">
      <w:pPr>
        <w:autoSpaceDE w:val="0"/>
        <w:autoSpaceDN w:val="0"/>
        <w:adjustRightInd w:val="0"/>
        <w:spacing w:after="120"/>
        <w:ind w:left="567"/>
        <w:rPr>
          <w:rFonts w:asciiTheme="majorBidi" w:eastAsiaTheme="minorEastAsia" w:hAnsiTheme="majorBidi" w:cstheme="majorBidi"/>
          <w:i/>
          <w:iCs/>
          <w:color w:val="000000"/>
          <w:lang w:val="es-ES_tradnl" w:eastAsia="zh-CN"/>
        </w:rPr>
        <w:sectPr w:rsidR="009E6880" w:rsidRPr="0092071F" w:rsidSect="003E3F6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5A45FB29" w14:textId="1884D322" w:rsidR="009E6880" w:rsidRPr="0092071F" w:rsidRDefault="009E6880" w:rsidP="003E3F67">
      <w:pPr>
        <w:autoSpaceDE w:val="0"/>
        <w:autoSpaceDN w:val="0"/>
        <w:adjustRightInd w:val="0"/>
        <w:spacing w:after="120"/>
        <w:ind w:left="567"/>
        <w:rPr>
          <w:rFonts w:asciiTheme="majorBidi" w:eastAsiaTheme="minorEastAsia" w:hAnsiTheme="majorBidi" w:cstheme="majorBidi"/>
          <w:b/>
          <w:bCs/>
          <w:color w:val="000000"/>
          <w:sz w:val="24"/>
          <w:szCs w:val="24"/>
          <w:lang w:val="es-ES_tradnl" w:eastAsia="zh-CN"/>
        </w:rPr>
      </w:pPr>
      <w:r w:rsidRPr="0092071F">
        <w:rPr>
          <w:rFonts w:asciiTheme="majorBidi" w:eastAsiaTheme="minorEastAsia" w:hAnsiTheme="majorBidi" w:cstheme="majorBidi"/>
          <w:b/>
          <w:bCs/>
          <w:color w:val="000000"/>
          <w:sz w:val="24"/>
          <w:szCs w:val="24"/>
          <w:lang w:val="es-ES_tradnl" w:eastAsia="zh-CN"/>
        </w:rPr>
        <w:lastRenderedPageBreak/>
        <w:t>Anex</w:t>
      </w:r>
      <w:r w:rsidR="003A25BB" w:rsidRPr="0092071F">
        <w:rPr>
          <w:rFonts w:asciiTheme="majorBidi" w:eastAsiaTheme="minorEastAsia" w:hAnsiTheme="majorBidi" w:cstheme="majorBidi"/>
          <w:b/>
          <w:bCs/>
          <w:color w:val="000000"/>
          <w:sz w:val="24"/>
          <w:szCs w:val="24"/>
          <w:lang w:val="es-ES_tradnl" w:eastAsia="zh-CN"/>
        </w:rPr>
        <w:t>o</w:t>
      </w:r>
    </w:p>
    <w:p w14:paraId="42E55221" w14:textId="3A7015D2" w:rsidR="001A1CE7" w:rsidRPr="0092071F" w:rsidRDefault="001A1CE7" w:rsidP="003A3B43">
      <w:pPr>
        <w:autoSpaceDE w:val="0"/>
        <w:autoSpaceDN w:val="0"/>
        <w:adjustRightInd w:val="0"/>
        <w:spacing w:after="120"/>
        <w:ind w:left="567"/>
        <w:jc w:val="left"/>
        <w:rPr>
          <w:rFonts w:asciiTheme="majorBidi" w:eastAsiaTheme="minorEastAsia" w:hAnsiTheme="majorBidi" w:cstheme="majorBidi"/>
          <w:color w:val="000000"/>
          <w:sz w:val="24"/>
          <w:szCs w:val="24"/>
          <w:lang w:val="es-ES_tradnl" w:eastAsia="zh-CN"/>
        </w:rPr>
      </w:pPr>
      <w:r w:rsidRPr="0092071F">
        <w:rPr>
          <w:rFonts w:asciiTheme="majorBidi" w:eastAsiaTheme="minorEastAsia" w:hAnsiTheme="majorBidi" w:cstheme="majorBidi"/>
          <w:b/>
          <w:bCs/>
          <w:color w:val="000000"/>
          <w:sz w:val="24"/>
          <w:szCs w:val="24"/>
          <w:lang w:val="es-ES_tradnl" w:eastAsia="zh-CN"/>
        </w:rPr>
        <w:t>Except</w:t>
      </w:r>
      <w:r w:rsidR="003A25BB" w:rsidRPr="0092071F">
        <w:rPr>
          <w:rFonts w:asciiTheme="majorBidi" w:eastAsiaTheme="minorEastAsia" w:hAnsiTheme="majorBidi" w:cstheme="majorBidi"/>
          <w:b/>
          <w:bCs/>
          <w:color w:val="000000"/>
          <w:sz w:val="24"/>
          <w:szCs w:val="24"/>
          <w:lang w:val="es-ES_tradnl" w:eastAsia="zh-CN"/>
        </w:rPr>
        <w:t>o por la resolución del Comité Permanente de la</w:t>
      </w:r>
      <w:r w:rsidRPr="0092071F">
        <w:rPr>
          <w:rFonts w:asciiTheme="majorBidi" w:eastAsiaTheme="minorEastAsia" w:hAnsiTheme="majorBidi" w:cstheme="majorBidi"/>
          <w:b/>
          <w:bCs/>
          <w:color w:val="000000"/>
          <w:sz w:val="24"/>
          <w:szCs w:val="24"/>
          <w:lang w:val="es-ES_tradnl" w:eastAsia="zh-CN"/>
        </w:rPr>
        <w:t xml:space="preserve"> Conven</w:t>
      </w:r>
      <w:r w:rsidR="003A25BB" w:rsidRPr="0092071F">
        <w:rPr>
          <w:rFonts w:asciiTheme="majorBidi" w:eastAsiaTheme="minorEastAsia" w:hAnsiTheme="majorBidi" w:cstheme="majorBidi"/>
          <w:b/>
          <w:bCs/>
          <w:color w:val="000000"/>
          <w:sz w:val="24"/>
          <w:szCs w:val="24"/>
          <w:lang w:val="es-ES_tradnl" w:eastAsia="zh-CN"/>
        </w:rPr>
        <w:t>c</w:t>
      </w:r>
      <w:r w:rsidRPr="0092071F">
        <w:rPr>
          <w:rFonts w:asciiTheme="majorBidi" w:eastAsiaTheme="minorEastAsia" w:hAnsiTheme="majorBidi" w:cstheme="majorBidi"/>
          <w:b/>
          <w:bCs/>
          <w:color w:val="000000"/>
          <w:sz w:val="24"/>
          <w:szCs w:val="24"/>
          <w:lang w:val="es-ES_tradnl" w:eastAsia="zh-CN"/>
        </w:rPr>
        <w:t>i</w:t>
      </w:r>
      <w:r w:rsidR="003A25BB" w:rsidRPr="0092071F">
        <w:rPr>
          <w:rFonts w:asciiTheme="majorBidi" w:eastAsiaTheme="minorEastAsia" w:hAnsiTheme="majorBidi" w:cstheme="majorBidi"/>
          <w:b/>
          <w:bCs/>
          <w:color w:val="000000"/>
          <w:sz w:val="24"/>
          <w:szCs w:val="24"/>
          <w:lang w:val="es-ES_tradnl" w:eastAsia="zh-CN"/>
        </w:rPr>
        <w:t>ó</w:t>
      </w:r>
      <w:r w:rsidRPr="0092071F">
        <w:rPr>
          <w:rFonts w:asciiTheme="majorBidi" w:eastAsiaTheme="minorEastAsia" w:hAnsiTheme="majorBidi" w:cstheme="majorBidi"/>
          <w:b/>
          <w:bCs/>
          <w:color w:val="000000"/>
          <w:sz w:val="24"/>
          <w:szCs w:val="24"/>
          <w:lang w:val="es-ES_tradnl" w:eastAsia="zh-CN"/>
        </w:rPr>
        <w:t xml:space="preserve">n </w:t>
      </w:r>
      <w:r w:rsidR="003A25BB" w:rsidRPr="0092071F">
        <w:rPr>
          <w:rFonts w:asciiTheme="majorBidi" w:eastAsiaTheme="minorEastAsia" w:hAnsiTheme="majorBidi" w:cstheme="majorBidi"/>
          <w:b/>
          <w:bCs/>
          <w:color w:val="000000"/>
          <w:sz w:val="24"/>
          <w:szCs w:val="24"/>
          <w:lang w:val="es-ES_tradnl" w:eastAsia="zh-CN"/>
        </w:rPr>
        <w:t>sobre las Especies Migratorias de Animales Silvestres relativa a</w:t>
      </w:r>
      <w:r w:rsidR="00CE3E97">
        <w:rPr>
          <w:rFonts w:asciiTheme="majorBidi" w:eastAsiaTheme="minorEastAsia" w:hAnsiTheme="majorBidi" w:cstheme="majorBidi"/>
          <w:b/>
          <w:bCs/>
          <w:color w:val="000000"/>
          <w:sz w:val="24"/>
          <w:szCs w:val="24"/>
          <w:lang w:val="es-ES_tradnl" w:eastAsia="zh-CN"/>
        </w:rPr>
        <w:t xml:space="preserve"> </w:t>
      </w:r>
      <w:r w:rsidR="00C463BD">
        <w:rPr>
          <w:rFonts w:asciiTheme="majorBidi" w:eastAsiaTheme="minorEastAsia" w:hAnsiTheme="majorBidi" w:cstheme="majorBidi"/>
          <w:b/>
          <w:bCs/>
          <w:color w:val="000000"/>
          <w:sz w:val="24"/>
          <w:szCs w:val="24"/>
          <w:lang w:val="es-ES_tradnl" w:eastAsia="zh-CN"/>
        </w:rPr>
        <w:t xml:space="preserve">la prestación de </w:t>
      </w:r>
      <w:r w:rsidR="002B34D9">
        <w:rPr>
          <w:rFonts w:asciiTheme="majorBidi" w:eastAsiaTheme="minorEastAsia" w:hAnsiTheme="majorBidi" w:cstheme="majorBidi"/>
          <w:b/>
          <w:bCs/>
          <w:color w:val="000000"/>
          <w:sz w:val="24"/>
          <w:szCs w:val="24"/>
          <w:lang w:val="es-ES_tradnl" w:eastAsia="zh-CN"/>
        </w:rPr>
        <w:t xml:space="preserve">asesoramiento </w:t>
      </w:r>
      <w:r w:rsidR="00CE3E97">
        <w:rPr>
          <w:rFonts w:asciiTheme="majorBidi" w:eastAsiaTheme="minorEastAsia" w:hAnsiTheme="majorBidi" w:cstheme="majorBidi"/>
          <w:b/>
          <w:bCs/>
          <w:color w:val="000000"/>
          <w:sz w:val="24"/>
          <w:szCs w:val="24"/>
          <w:lang w:val="es-ES_tradnl" w:eastAsia="zh-CN"/>
        </w:rPr>
        <w:t>en</w:t>
      </w:r>
      <w:r w:rsidR="005036CE" w:rsidRPr="0092071F">
        <w:rPr>
          <w:rFonts w:asciiTheme="majorBidi" w:eastAsiaTheme="minorEastAsia" w:hAnsiTheme="majorBidi" w:cstheme="majorBidi"/>
          <w:b/>
          <w:bCs/>
          <w:color w:val="000000"/>
          <w:sz w:val="24"/>
          <w:szCs w:val="24"/>
          <w:lang w:val="es-ES_tradnl" w:eastAsia="zh-CN"/>
        </w:rPr>
        <w:t xml:space="preserve"> relaci</w:t>
      </w:r>
      <w:r w:rsidR="00CE3E97">
        <w:rPr>
          <w:rFonts w:asciiTheme="majorBidi" w:eastAsiaTheme="minorEastAsia" w:hAnsiTheme="majorBidi" w:cstheme="majorBidi"/>
          <w:b/>
          <w:bCs/>
          <w:color w:val="000000"/>
          <w:sz w:val="24"/>
          <w:szCs w:val="24"/>
          <w:lang w:val="es-ES_tradnl" w:eastAsia="zh-CN"/>
        </w:rPr>
        <w:t>ó</w:t>
      </w:r>
      <w:r w:rsidR="005036CE" w:rsidRPr="0092071F">
        <w:rPr>
          <w:rFonts w:asciiTheme="majorBidi" w:eastAsiaTheme="minorEastAsia" w:hAnsiTheme="majorBidi" w:cstheme="majorBidi"/>
          <w:b/>
          <w:bCs/>
          <w:color w:val="000000"/>
          <w:sz w:val="24"/>
          <w:szCs w:val="24"/>
          <w:lang w:val="es-ES_tradnl" w:eastAsia="zh-CN"/>
        </w:rPr>
        <w:t xml:space="preserve">n con la financiación de prioridades nacionales para la Convención sobre las Especies Migratorias </w:t>
      </w:r>
      <w:r w:rsidR="00CE3E97">
        <w:rPr>
          <w:rFonts w:asciiTheme="majorBidi" w:eastAsiaTheme="minorEastAsia" w:hAnsiTheme="majorBidi" w:cstheme="majorBidi"/>
          <w:b/>
          <w:bCs/>
          <w:color w:val="000000"/>
          <w:sz w:val="24"/>
          <w:szCs w:val="24"/>
          <w:lang w:val="es-ES_tradnl" w:eastAsia="zh-CN"/>
        </w:rPr>
        <w:t>a los fines de</w:t>
      </w:r>
      <w:r w:rsidR="005036CE" w:rsidRPr="0092071F">
        <w:rPr>
          <w:rFonts w:asciiTheme="majorBidi" w:eastAsiaTheme="minorEastAsia" w:hAnsiTheme="majorBidi" w:cstheme="majorBidi"/>
          <w:b/>
          <w:bCs/>
          <w:color w:val="000000"/>
          <w:sz w:val="24"/>
          <w:szCs w:val="24"/>
          <w:lang w:val="es-ES_tradnl" w:eastAsia="zh-CN"/>
        </w:rPr>
        <w:t xml:space="preserve"> la formulación del marco de cuatro años de duración orientado a los resultados</w:t>
      </w:r>
      <w:r w:rsidR="002B34D9">
        <w:rPr>
          <w:rFonts w:asciiTheme="majorBidi" w:eastAsiaTheme="minorEastAsia" w:hAnsiTheme="majorBidi" w:cstheme="majorBidi"/>
          <w:b/>
          <w:bCs/>
          <w:color w:val="000000"/>
          <w:sz w:val="24"/>
          <w:szCs w:val="24"/>
          <w:lang w:val="es-ES_tradnl" w:eastAsia="zh-CN"/>
        </w:rPr>
        <w:t>,</w:t>
      </w:r>
      <w:r w:rsidR="005036CE" w:rsidRPr="0092071F">
        <w:rPr>
          <w:rFonts w:asciiTheme="majorBidi" w:eastAsiaTheme="minorEastAsia" w:hAnsiTheme="majorBidi" w:cstheme="majorBidi"/>
          <w:b/>
          <w:bCs/>
          <w:color w:val="000000"/>
          <w:sz w:val="24"/>
          <w:szCs w:val="24"/>
          <w:lang w:val="es-ES_tradnl" w:eastAsia="zh-CN"/>
        </w:rPr>
        <w:t xml:space="preserve"> de prioridades programáticas</w:t>
      </w:r>
      <w:r w:rsidRPr="0092071F">
        <w:rPr>
          <w:rFonts w:asciiTheme="majorBidi" w:eastAsiaTheme="minorEastAsia" w:hAnsiTheme="majorBidi" w:cstheme="majorBidi"/>
          <w:b/>
          <w:bCs/>
          <w:color w:val="000000"/>
          <w:sz w:val="24"/>
          <w:szCs w:val="24"/>
          <w:lang w:val="es-ES_tradnl" w:eastAsia="zh-CN"/>
        </w:rPr>
        <w:t xml:space="preserve"> </w:t>
      </w:r>
      <w:r w:rsidR="005036CE" w:rsidRPr="0092071F">
        <w:rPr>
          <w:rFonts w:asciiTheme="majorBidi" w:eastAsiaTheme="minorEastAsia" w:hAnsiTheme="majorBidi" w:cstheme="majorBidi"/>
          <w:b/>
          <w:bCs/>
          <w:color w:val="000000"/>
          <w:sz w:val="24"/>
          <w:szCs w:val="24"/>
          <w:lang w:val="es-ES_tradnl" w:eastAsia="zh-CN"/>
        </w:rPr>
        <w:t>para el</w:t>
      </w:r>
      <w:r w:rsidR="005036CE" w:rsidRPr="0092071F">
        <w:rPr>
          <w:b/>
          <w:sz w:val="24"/>
          <w:szCs w:val="24"/>
          <w:lang w:val="es-ES_tradnl" w:eastAsia="zh-CN"/>
        </w:rPr>
        <w:t xml:space="preserve"> noveno periodo de reposición de recursos del fondo fiduciario del Fondo para el Medio Ambiente Mundial</w:t>
      </w:r>
      <w:r w:rsidR="00716713" w:rsidRPr="0092071F">
        <w:rPr>
          <w:rFonts w:asciiTheme="majorBidi" w:eastAsiaTheme="minorEastAsia" w:hAnsiTheme="majorBidi" w:cstheme="majorBidi"/>
          <w:b/>
          <w:bCs/>
          <w:color w:val="000000"/>
          <w:sz w:val="24"/>
          <w:szCs w:val="24"/>
          <w:lang w:val="es-ES_tradnl" w:eastAsia="zh-CN"/>
        </w:rPr>
        <w:t xml:space="preserve">, </w:t>
      </w:r>
      <w:r w:rsidR="00F062F1" w:rsidRPr="0092071F">
        <w:rPr>
          <w:rFonts w:asciiTheme="majorBidi" w:eastAsiaTheme="minorEastAsia" w:hAnsiTheme="majorBidi" w:cstheme="majorBidi"/>
          <w:b/>
          <w:bCs/>
          <w:color w:val="000000"/>
          <w:sz w:val="24"/>
          <w:szCs w:val="24"/>
          <w:lang w:val="es-ES_tradnl" w:eastAsia="zh-CN"/>
        </w:rPr>
        <w:t>para su consideración en la 16ª reunión de la Conferencia de las Partes en el Convenio sobre la Diversidad Biológica</w:t>
      </w:r>
    </w:p>
    <w:p w14:paraId="01A70AB4" w14:textId="05CB47FD" w:rsidR="005126B0" w:rsidRPr="0092071F" w:rsidRDefault="003A25BB" w:rsidP="003E3F67">
      <w:pPr>
        <w:autoSpaceDE w:val="0"/>
        <w:autoSpaceDN w:val="0"/>
        <w:adjustRightInd w:val="0"/>
        <w:spacing w:after="120"/>
        <w:ind w:left="567"/>
        <w:rPr>
          <w:rFonts w:asciiTheme="majorBidi" w:eastAsiaTheme="minorEastAsia" w:hAnsiTheme="majorBidi" w:cstheme="majorBidi"/>
          <w:i/>
          <w:iCs/>
          <w:color w:val="000000"/>
          <w:lang w:val="es-ES_tradnl" w:eastAsia="zh-CN"/>
        </w:rPr>
      </w:pPr>
      <w:r w:rsidRPr="0092071F">
        <w:rPr>
          <w:rFonts w:asciiTheme="majorBidi" w:eastAsiaTheme="minorEastAsia" w:hAnsiTheme="majorBidi" w:cstheme="majorBidi"/>
          <w:i/>
          <w:iCs/>
          <w:color w:val="000000"/>
          <w:lang w:val="es-ES_tradnl" w:eastAsia="zh-CN"/>
        </w:rPr>
        <w:t>El</w:t>
      </w:r>
      <w:r w:rsidR="005126B0" w:rsidRPr="0092071F">
        <w:rPr>
          <w:rFonts w:asciiTheme="majorBidi" w:eastAsiaTheme="minorEastAsia" w:hAnsiTheme="majorBidi" w:cstheme="majorBidi"/>
          <w:i/>
          <w:iCs/>
          <w:color w:val="000000"/>
          <w:lang w:val="es-ES_tradnl" w:eastAsia="zh-CN"/>
        </w:rPr>
        <w:t xml:space="preserve"> Comit</w:t>
      </w:r>
      <w:r w:rsidRPr="0092071F">
        <w:rPr>
          <w:rFonts w:asciiTheme="majorBidi" w:eastAsiaTheme="minorEastAsia" w:hAnsiTheme="majorBidi" w:cstheme="majorBidi"/>
          <w:i/>
          <w:iCs/>
          <w:color w:val="000000"/>
          <w:lang w:val="es-ES_tradnl" w:eastAsia="zh-CN"/>
        </w:rPr>
        <w:t>é Permanente</w:t>
      </w:r>
      <w:r w:rsidR="005126B0" w:rsidRPr="0092071F">
        <w:rPr>
          <w:rFonts w:asciiTheme="majorBidi" w:eastAsiaTheme="minorEastAsia" w:hAnsiTheme="majorBidi" w:cstheme="majorBidi"/>
          <w:i/>
          <w:iCs/>
          <w:color w:val="000000"/>
          <w:lang w:val="es-ES_tradnl" w:eastAsia="zh-CN"/>
        </w:rPr>
        <w:t>:</w:t>
      </w:r>
    </w:p>
    <w:p w14:paraId="484062F1" w14:textId="2E6E343A" w:rsidR="006A36C3" w:rsidRPr="0092071F" w:rsidRDefault="006A36C3" w:rsidP="003E3F67">
      <w:pPr>
        <w:autoSpaceDE w:val="0"/>
        <w:autoSpaceDN w:val="0"/>
        <w:adjustRightInd w:val="0"/>
        <w:spacing w:after="120"/>
        <w:ind w:left="567"/>
        <w:rPr>
          <w:rFonts w:asciiTheme="majorBidi" w:eastAsiaTheme="minorEastAsia" w:hAnsiTheme="majorBidi" w:cstheme="majorBidi"/>
          <w:color w:val="000000"/>
          <w:lang w:val="es-ES_tradnl" w:eastAsia="zh-CN"/>
        </w:rPr>
      </w:pPr>
      <w:r w:rsidRPr="0092071F">
        <w:rPr>
          <w:rFonts w:asciiTheme="majorBidi" w:eastAsiaTheme="minorEastAsia" w:hAnsiTheme="majorBidi" w:cstheme="majorBidi"/>
          <w:i/>
          <w:iCs/>
          <w:color w:val="000000"/>
          <w:lang w:val="es-ES_tradnl" w:eastAsia="zh-CN"/>
        </w:rPr>
        <w:t>…</w:t>
      </w:r>
    </w:p>
    <w:p w14:paraId="1A8C23DE" w14:textId="06EDCDFA" w:rsidR="0092071F" w:rsidRPr="005710F7" w:rsidRDefault="00F557C5" w:rsidP="005710F7">
      <w:pPr>
        <w:pStyle w:val="CBDNormalNumber"/>
        <w:numPr>
          <w:ilvl w:val="0"/>
          <w:numId w:val="45"/>
        </w:numPr>
        <w:rPr>
          <w:lang w:val="es-ES_tradnl"/>
        </w:rPr>
      </w:pPr>
      <w:r w:rsidRPr="005710F7">
        <w:rPr>
          <w:i/>
          <w:lang w:val="es-ES_tradnl"/>
        </w:rPr>
        <w:t xml:space="preserve">Invita </w:t>
      </w:r>
      <w:r w:rsidRPr="005710F7">
        <w:rPr>
          <w:lang w:val="es-ES_tradnl"/>
        </w:rPr>
        <w:t>a la COP16 del CDB a considerar los siguientes elementos en el desarrollo del marco cuatrienal orientado a los resultados de las prioridades programáticas para el FMAM-9.</w:t>
      </w:r>
      <w:r w:rsidRPr="005710F7">
        <w:rPr>
          <w:spacing w:val="-3"/>
          <w:lang w:val="es-ES_tradnl"/>
        </w:rPr>
        <w:t xml:space="preserve"> </w:t>
      </w:r>
      <w:r w:rsidRPr="005710F7">
        <w:rPr>
          <w:lang w:val="es-ES_tradnl"/>
        </w:rPr>
        <w:t>Estos</w:t>
      </w:r>
      <w:r w:rsidRPr="005710F7">
        <w:rPr>
          <w:spacing w:val="-4"/>
          <w:lang w:val="es-ES_tradnl"/>
        </w:rPr>
        <w:t xml:space="preserve"> </w:t>
      </w:r>
      <w:r w:rsidRPr="005710F7">
        <w:rPr>
          <w:lang w:val="es-ES_tradnl"/>
        </w:rPr>
        <w:t>elementos,</w:t>
      </w:r>
      <w:r w:rsidRPr="005710F7">
        <w:rPr>
          <w:spacing w:val="-1"/>
          <w:lang w:val="es-ES_tradnl"/>
        </w:rPr>
        <w:t xml:space="preserve"> </w:t>
      </w:r>
      <w:r w:rsidRPr="005710F7">
        <w:rPr>
          <w:lang w:val="es-ES_tradnl"/>
        </w:rPr>
        <w:t>que</w:t>
      </w:r>
      <w:r w:rsidRPr="005710F7">
        <w:rPr>
          <w:spacing w:val="-4"/>
          <w:lang w:val="es-ES_tradnl"/>
        </w:rPr>
        <w:t xml:space="preserve"> </w:t>
      </w:r>
      <w:r w:rsidRPr="005710F7">
        <w:rPr>
          <w:lang w:val="es-ES_tradnl"/>
        </w:rPr>
        <w:t>derivan</w:t>
      </w:r>
      <w:r w:rsidRPr="005710F7">
        <w:rPr>
          <w:spacing w:val="-4"/>
          <w:lang w:val="es-ES_tradnl"/>
        </w:rPr>
        <w:t xml:space="preserve"> </w:t>
      </w:r>
      <w:r w:rsidRPr="005710F7">
        <w:rPr>
          <w:lang w:val="es-ES_tradnl"/>
        </w:rPr>
        <w:t>del</w:t>
      </w:r>
      <w:r w:rsidRPr="005710F7">
        <w:rPr>
          <w:spacing w:val="-2"/>
          <w:lang w:val="es-ES_tradnl"/>
        </w:rPr>
        <w:t xml:space="preserve"> </w:t>
      </w:r>
      <w:r w:rsidRPr="005710F7">
        <w:rPr>
          <w:lang w:val="es-ES_tradnl"/>
        </w:rPr>
        <w:t>SPMS, y</w:t>
      </w:r>
      <w:r w:rsidRPr="005710F7">
        <w:rPr>
          <w:spacing w:val="-4"/>
          <w:lang w:val="es-ES_tradnl"/>
        </w:rPr>
        <w:t xml:space="preserve"> </w:t>
      </w:r>
      <w:r w:rsidRPr="005710F7">
        <w:rPr>
          <w:lang w:val="es-ES_tradnl"/>
        </w:rPr>
        <w:t>de</w:t>
      </w:r>
      <w:r w:rsidRPr="005710F7">
        <w:rPr>
          <w:spacing w:val="-2"/>
          <w:lang w:val="es-ES_tradnl"/>
        </w:rPr>
        <w:t xml:space="preserve"> </w:t>
      </w:r>
      <w:r w:rsidRPr="005710F7">
        <w:rPr>
          <w:lang w:val="es-ES_tradnl"/>
        </w:rPr>
        <w:t>otras</w:t>
      </w:r>
      <w:r w:rsidRPr="005710F7">
        <w:rPr>
          <w:spacing w:val="-4"/>
          <w:lang w:val="es-ES_tradnl"/>
        </w:rPr>
        <w:t xml:space="preserve"> </w:t>
      </w:r>
      <w:r w:rsidRPr="005710F7">
        <w:rPr>
          <w:lang w:val="es-ES_tradnl"/>
        </w:rPr>
        <w:t>Resoluciones</w:t>
      </w:r>
      <w:r w:rsidRPr="005710F7">
        <w:rPr>
          <w:spacing w:val="-2"/>
          <w:lang w:val="es-ES_tradnl"/>
        </w:rPr>
        <w:t xml:space="preserve"> </w:t>
      </w:r>
      <w:r w:rsidRPr="005710F7">
        <w:rPr>
          <w:lang w:val="es-ES_tradnl"/>
        </w:rPr>
        <w:t>clave</w:t>
      </w:r>
      <w:r w:rsidRPr="005710F7">
        <w:rPr>
          <w:spacing w:val="-2"/>
          <w:lang w:val="es-ES_tradnl"/>
        </w:rPr>
        <w:t xml:space="preserve"> </w:t>
      </w:r>
      <w:r w:rsidRPr="005710F7">
        <w:rPr>
          <w:lang w:val="es-ES_tradnl"/>
        </w:rPr>
        <w:t>de</w:t>
      </w:r>
      <w:r w:rsidRPr="005710F7">
        <w:rPr>
          <w:spacing w:val="-4"/>
          <w:lang w:val="es-ES_tradnl"/>
        </w:rPr>
        <w:t xml:space="preserve"> </w:t>
      </w:r>
      <w:r w:rsidRPr="005710F7">
        <w:rPr>
          <w:lang w:val="es-ES_tradnl"/>
        </w:rPr>
        <w:t>la COP de la CMS, apoyan los objetivos comunes de la CMS y del CDB, especialmente con respecto al GBF:</w:t>
      </w:r>
      <w:r w:rsidR="0092071F" w:rsidRPr="005710F7">
        <w:rPr>
          <w:lang w:val="es-ES_tradnl"/>
        </w:rPr>
        <w:t xml:space="preserve"> </w:t>
      </w:r>
    </w:p>
    <w:p w14:paraId="722F5ABB" w14:textId="7B00A47E" w:rsidR="005126B0" w:rsidRPr="0092071F" w:rsidRDefault="00F062F1" w:rsidP="003E3F67">
      <w:pPr>
        <w:numPr>
          <w:ilvl w:val="0"/>
          <w:numId w:val="41"/>
        </w:numPr>
        <w:tabs>
          <w:tab w:val="clear" w:pos="567"/>
        </w:tabs>
        <w:spacing w:before="120" w:after="120"/>
        <w:ind w:left="993" w:firstLine="564"/>
        <w:rPr>
          <w:rFonts w:asciiTheme="majorBidi" w:eastAsiaTheme="minorEastAsia" w:hAnsiTheme="majorBidi" w:cstheme="majorBidi"/>
          <w:color w:val="000000"/>
          <w:lang w:val="es-ES_tradnl" w:eastAsia="zh-CN"/>
        </w:rPr>
      </w:pPr>
      <w:r w:rsidRPr="0092071F">
        <w:rPr>
          <w:lang w:val="es-ES_tradnl"/>
        </w:rPr>
        <w:t>Mejorar el seguimiento, la recopilación de datos y el análisis de los tamaños y tendencias de las poblaciones de especies, los patrones de migración y distribución,</w:t>
      </w:r>
      <w:r w:rsidRPr="0092071F">
        <w:rPr>
          <w:spacing w:val="-7"/>
          <w:lang w:val="es-ES_tradnl"/>
        </w:rPr>
        <w:t xml:space="preserve"> </w:t>
      </w:r>
      <w:r w:rsidRPr="0092071F">
        <w:rPr>
          <w:lang w:val="es-ES_tradnl"/>
        </w:rPr>
        <w:t>los</w:t>
      </w:r>
      <w:r w:rsidRPr="0092071F">
        <w:rPr>
          <w:spacing w:val="-9"/>
          <w:lang w:val="es-ES_tradnl"/>
        </w:rPr>
        <w:t xml:space="preserve"> </w:t>
      </w:r>
      <w:r w:rsidRPr="0092071F">
        <w:rPr>
          <w:lang w:val="es-ES_tradnl"/>
        </w:rPr>
        <w:t>hábitats,</w:t>
      </w:r>
      <w:r w:rsidRPr="0092071F">
        <w:rPr>
          <w:spacing w:val="-10"/>
          <w:lang w:val="es-ES_tradnl"/>
        </w:rPr>
        <w:t xml:space="preserve"> </w:t>
      </w:r>
      <w:r w:rsidRPr="0092071F">
        <w:rPr>
          <w:lang w:val="es-ES_tradnl"/>
        </w:rPr>
        <w:t>las</w:t>
      </w:r>
      <w:r w:rsidRPr="0092071F">
        <w:rPr>
          <w:spacing w:val="-6"/>
          <w:lang w:val="es-ES_tradnl"/>
        </w:rPr>
        <w:t xml:space="preserve"> </w:t>
      </w:r>
      <w:r w:rsidRPr="0092071F">
        <w:rPr>
          <w:lang w:val="es-ES_tradnl"/>
        </w:rPr>
        <w:t>zonas</w:t>
      </w:r>
      <w:r w:rsidRPr="0092071F">
        <w:rPr>
          <w:spacing w:val="-9"/>
          <w:lang w:val="es-ES_tradnl"/>
        </w:rPr>
        <w:t xml:space="preserve"> </w:t>
      </w:r>
      <w:r w:rsidRPr="0092071F">
        <w:rPr>
          <w:lang w:val="es-ES_tradnl"/>
        </w:rPr>
        <w:t>de</w:t>
      </w:r>
      <w:r w:rsidRPr="0092071F">
        <w:rPr>
          <w:spacing w:val="-9"/>
          <w:lang w:val="es-ES_tradnl"/>
        </w:rPr>
        <w:t xml:space="preserve"> </w:t>
      </w:r>
      <w:r w:rsidRPr="0092071F">
        <w:rPr>
          <w:lang w:val="es-ES_tradnl"/>
        </w:rPr>
        <w:t>sitios</w:t>
      </w:r>
      <w:r w:rsidRPr="0092071F">
        <w:rPr>
          <w:spacing w:val="-9"/>
          <w:lang w:val="es-ES_tradnl"/>
        </w:rPr>
        <w:t xml:space="preserve"> </w:t>
      </w:r>
      <w:r w:rsidRPr="0092071F">
        <w:rPr>
          <w:lang w:val="es-ES_tradnl"/>
        </w:rPr>
        <w:t>críticos,</w:t>
      </w:r>
      <w:r w:rsidRPr="0092071F">
        <w:rPr>
          <w:spacing w:val="-7"/>
          <w:lang w:val="es-ES_tradnl"/>
        </w:rPr>
        <w:t xml:space="preserve"> </w:t>
      </w:r>
      <w:r w:rsidRPr="0092071F">
        <w:rPr>
          <w:lang w:val="es-ES_tradnl"/>
        </w:rPr>
        <w:t>los</w:t>
      </w:r>
      <w:r w:rsidRPr="0092071F">
        <w:rPr>
          <w:spacing w:val="-9"/>
          <w:lang w:val="es-ES_tradnl"/>
        </w:rPr>
        <w:t xml:space="preserve"> </w:t>
      </w:r>
      <w:r w:rsidRPr="0092071F">
        <w:rPr>
          <w:lang w:val="es-ES_tradnl"/>
        </w:rPr>
        <w:t>corredores</w:t>
      </w:r>
      <w:r w:rsidRPr="0092071F">
        <w:rPr>
          <w:spacing w:val="-11"/>
          <w:lang w:val="es-ES_tradnl"/>
        </w:rPr>
        <w:t xml:space="preserve"> </w:t>
      </w:r>
      <w:r w:rsidRPr="0092071F">
        <w:rPr>
          <w:lang w:val="es-ES_tradnl"/>
        </w:rPr>
        <w:t>y</w:t>
      </w:r>
      <w:r w:rsidRPr="0092071F">
        <w:rPr>
          <w:spacing w:val="-8"/>
          <w:lang w:val="es-ES_tradnl"/>
        </w:rPr>
        <w:t xml:space="preserve"> </w:t>
      </w:r>
      <w:r w:rsidRPr="0092071F">
        <w:rPr>
          <w:lang w:val="es-ES_tradnl"/>
        </w:rPr>
        <w:t>los</w:t>
      </w:r>
      <w:r w:rsidRPr="0092071F">
        <w:rPr>
          <w:spacing w:val="-9"/>
          <w:lang w:val="es-ES_tradnl"/>
        </w:rPr>
        <w:t xml:space="preserve"> </w:t>
      </w:r>
      <w:r w:rsidRPr="0092071F">
        <w:rPr>
          <w:lang w:val="es-ES_tradnl"/>
        </w:rPr>
        <w:t>sitios</w:t>
      </w:r>
      <w:r w:rsidRPr="0092071F">
        <w:rPr>
          <w:spacing w:val="-6"/>
          <w:lang w:val="es-ES_tradnl"/>
        </w:rPr>
        <w:t xml:space="preserve"> </w:t>
      </w:r>
      <w:r w:rsidRPr="0092071F">
        <w:rPr>
          <w:lang w:val="es-ES_tradnl"/>
        </w:rPr>
        <w:t>en red</w:t>
      </w:r>
      <w:r w:rsidRPr="0092071F">
        <w:rPr>
          <w:spacing w:val="-2"/>
          <w:lang w:val="es-ES_tradnl"/>
        </w:rPr>
        <w:t xml:space="preserve"> </w:t>
      </w:r>
      <w:r w:rsidRPr="0092071F">
        <w:rPr>
          <w:lang w:val="es-ES_tradnl"/>
        </w:rPr>
        <w:t>que</w:t>
      </w:r>
      <w:r w:rsidRPr="0092071F">
        <w:rPr>
          <w:spacing w:val="-2"/>
          <w:lang w:val="es-ES_tradnl"/>
        </w:rPr>
        <w:t xml:space="preserve"> </w:t>
      </w:r>
      <w:r w:rsidRPr="0092071F">
        <w:rPr>
          <w:lang w:val="es-ES_tradnl"/>
        </w:rPr>
        <w:t>son</w:t>
      </w:r>
      <w:r w:rsidRPr="0092071F">
        <w:rPr>
          <w:spacing w:val="-4"/>
          <w:lang w:val="es-ES_tradnl"/>
        </w:rPr>
        <w:t xml:space="preserve"> </w:t>
      </w:r>
      <w:r w:rsidRPr="0092071F">
        <w:rPr>
          <w:lang w:val="es-ES_tradnl"/>
        </w:rPr>
        <w:t>de</w:t>
      </w:r>
      <w:r w:rsidRPr="0092071F">
        <w:rPr>
          <w:spacing w:val="-4"/>
          <w:lang w:val="es-ES_tradnl"/>
        </w:rPr>
        <w:t xml:space="preserve"> </w:t>
      </w:r>
      <w:r w:rsidRPr="0092071F">
        <w:rPr>
          <w:lang w:val="es-ES_tradnl"/>
        </w:rPr>
        <w:t>mayor</w:t>
      </w:r>
      <w:r w:rsidRPr="0092071F">
        <w:rPr>
          <w:spacing w:val="-1"/>
          <w:lang w:val="es-ES_tradnl"/>
        </w:rPr>
        <w:t xml:space="preserve"> </w:t>
      </w:r>
      <w:r w:rsidRPr="0092071F">
        <w:rPr>
          <w:lang w:val="es-ES_tradnl"/>
        </w:rPr>
        <w:t>importancia</w:t>
      </w:r>
      <w:r w:rsidRPr="0092071F">
        <w:rPr>
          <w:spacing w:val="-4"/>
          <w:lang w:val="es-ES_tradnl"/>
        </w:rPr>
        <w:t xml:space="preserve"> </w:t>
      </w:r>
      <w:r w:rsidRPr="0092071F">
        <w:rPr>
          <w:lang w:val="es-ES_tradnl"/>
        </w:rPr>
        <w:t>mundial</w:t>
      </w:r>
      <w:r w:rsidRPr="0092071F">
        <w:rPr>
          <w:spacing w:val="-3"/>
          <w:lang w:val="es-ES_tradnl"/>
        </w:rPr>
        <w:t xml:space="preserve"> </w:t>
      </w:r>
      <w:r w:rsidRPr="0092071F">
        <w:rPr>
          <w:lang w:val="es-ES_tradnl"/>
        </w:rPr>
        <w:t>para</w:t>
      </w:r>
      <w:r w:rsidRPr="0092071F">
        <w:rPr>
          <w:spacing w:val="-2"/>
          <w:lang w:val="es-ES_tradnl"/>
        </w:rPr>
        <w:t xml:space="preserve"> </w:t>
      </w:r>
      <w:r w:rsidRPr="0092071F">
        <w:rPr>
          <w:lang w:val="es-ES_tradnl"/>
        </w:rPr>
        <w:t>la</w:t>
      </w:r>
      <w:r w:rsidRPr="0092071F">
        <w:rPr>
          <w:spacing w:val="-2"/>
          <w:lang w:val="es-ES_tradnl"/>
        </w:rPr>
        <w:t xml:space="preserve"> </w:t>
      </w:r>
      <w:r w:rsidRPr="0092071F">
        <w:rPr>
          <w:lang w:val="es-ES_tradnl"/>
        </w:rPr>
        <w:t>conservación</w:t>
      </w:r>
      <w:r w:rsidRPr="0092071F">
        <w:rPr>
          <w:spacing w:val="-2"/>
          <w:lang w:val="es-ES_tradnl"/>
        </w:rPr>
        <w:t xml:space="preserve"> </w:t>
      </w:r>
      <w:r w:rsidRPr="0092071F">
        <w:rPr>
          <w:lang w:val="es-ES_tradnl"/>
        </w:rPr>
        <w:t>de</w:t>
      </w:r>
      <w:r w:rsidRPr="0092071F">
        <w:rPr>
          <w:spacing w:val="-4"/>
          <w:lang w:val="es-ES_tradnl"/>
        </w:rPr>
        <w:t xml:space="preserve"> </w:t>
      </w:r>
      <w:r w:rsidRPr="0092071F">
        <w:rPr>
          <w:lang w:val="es-ES_tradnl"/>
        </w:rPr>
        <w:t>las</w:t>
      </w:r>
      <w:r w:rsidRPr="0092071F">
        <w:rPr>
          <w:spacing w:val="-2"/>
          <w:lang w:val="es-ES_tradnl"/>
        </w:rPr>
        <w:t xml:space="preserve"> </w:t>
      </w:r>
      <w:r w:rsidRPr="0092071F">
        <w:rPr>
          <w:lang w:val="es-ES_tradnl"/>
        </w:rPr>
        <w:t>especies migratorias, incluso a través de módulos del Atlas de la CMS sobre Migración Animal, así como de las amenazas y los impulsores de los cambios en las poblaciones con vistas a alcanzar la Meta 21 del GBF y en consonancia con las Metas 4.1, 5.2, 5.3, 6.1 y 6.2 del SPMS y de acuerdo con CBD/COP/15/5</w:t>
      </w:r>
      <w:r w:rsidR="005126B0" w:rsidRPr="0092071F">
        <w:rPr>
          <w:rFonts w:asciiTheme="majorBidi" w:eastAsiaTheme="minorEastAsia" w:hAnsiTheme="majorBidi" w:cstheme="majorBidi"/>
          <w:color w:val="000000"/>
          <w:lang w:val="es-ES_tradnl" w:eastAsia="zh-CN"/>
        </w:rPr>
        <w:t xml:space="preserve">; </w:t>
      </w:r>
    </w:p>
    <w:p w14:paraId="1DB8ABD0" w14:textId="7F42B73C"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Apoyar a los países en el establecimiento, fortalecimiento y aplicación de sus marcos jurídicos para la conservación de la vida silvestre y sus hábitats, incluyendo la integración de los compromisos de las Partes de la CMS en la revisión</w:t>
      </w:r>
      <w:r w:rsidRPr="0092071F">
        <w:rPr>
          <w:spacing w:val="-10"/>
          <w:lang w:val="es-ES_tradnl"/>
        </w:rPr>
        <w:t xml:space="preserve"> </w:t>
      </w:r>
      <w:r w:rsidRPr="0092071F">
        <w:rPr>
          <w:lang w:val="es-ES_tradnl"/>
        </w:rPr>
        <w:t>y</w:t>
      </w:r>
      <w:r w:rsidRPr="0092071F">
        <w:rPr>
          <w:spacing w:val="-9"/>
          <w:lang w:val="es-ES_tradnl"/>
        </w:rPr>
        <w:t xml:space="preserve"> </w:t>
      </w:r>
      <w:r w:rsidRPr="0092071F">
        <w:rPr>
          <w:lang w:val="es-ES_tradnl"/>
        </w:rPr>
        <w:t>actualización</w:t>
      </w:r>
      <w:r w:rsidRPr="0092071F">
        <w:rPr>
          <w:spacing w:val="-10"/>
          <w:lang w:val="es-ES_tradnl"/>
        </w:rPr>
        <w:t xml:space="preserve"> </w:t>
      </w:r>
      <w:r w:rsidRPr="0092071F">
        <w:rPr>
          <w:lang w:val="es-ES_tradnl"/>
        </w:rPr>
        <w:t>de</w:t>
      </w:r>
      <w:r w:rsidRPr="0092071F">
        <w:rPr>
          <w:spacing w:val="-8"/>
          <w:lang w:val="es-ES_tradnl"/>
        </w:rPr>
        <w:t xml:space="preserve"> </w:t>
      </w:r>
      <w:r w:rsidRPr="0092071F">
        <w:rPr>
          <w:lang w:val="es-ES_tradnl"/>
        </w:rPr>
        <w:t>las</w:t>
      </w:r>
      <w:r w:rsidRPr="0092071F">
        <w:rPr>
          <w:spacing w:val="-9"/>
          <w:lang w:val="es-ES_tradnl"/>
        </w:rPr>
        <w:t xml:space="preserve"> </w:t>
      </w:r>
      <w:r w:rsidRPr="0092071F">
        <w:rPr>
          <w:lang w:val="es-ES_tradnl"/>
        </w:rPr>
        <w:t>EPANB</w:t>
      </w:r>
      <w:r w:rsidRPr="0092071F">
        <w:rPr>
          <w:spacing w:val="-10"/>
          <w:lang w:val="es-ES_tradnl"/>
        </w:rPr>
        <w:t xml:space="preserve"> </w:t>
      </w:r>
      <w:r w:rsidRPr="0092071F">
        <w:rPr>
          <w:lang w:val="es-ES_tradnl"/>
        </w:rPr>
        <w:t>y</w:t>
      </w:r>
      <w:r w:rsidRPr="0092071F">
        <w:rPr>
          <w:spacing w:val="-11"/>
          <w:lang w:val="es-ES_tradnl"/>
        </w:rPr>
        <w:t xml:space="preserve"> </w:t>
      </w:r>
      <w:r w:rsidRPr="0092071F">
        <w:rPr>
          <w:lang w:val="es-ES_tradnl"/>
        </w:rPr>
        <w:t>otros</w:t>
      </w:r>
      <w:r w:rsidRPr="0092071F">
        <w:rPr>
          <w:spacing w:val="-9"/>
          <w:lang w:val="es-ES_tradnl"/>
        </w:rPr>
        <w:t xml:space="preserve"> </w:t>
      </w:r>
      <w:r w:rsidRPr="0092071F">
        <w:rPr>
          <w:lang w:val="es-ES_tradnl"/>
        </w:rPr>
        <w:t>procesos</w:t>
      </w:r>
      <w:r w:rsidRPr="0092071F">
        <w:rPr>
          <w:spacing w:val="-9"/>
          <w:lang w:val="es-ES_tradnl"/>
        </w:rPr>
        <w:t xml:space="preserve"> </w:t>
      </w:r>
      <w:r w:rsidRPr="0092071F">
        <w:rPr>
          <w:lang w:val="es-ES_tradnl"/>
        </w:rPr>
        <w:t>de</w:t>
      </w:r>
      <w:r w:rsidRPr="0092071F">
        <w:rPr>
          <w:spacing w:val="-10"/>
          <w:lang w:val="es-ES_tradnl"/>
        </w:rPr>
        <w:t xml:space="preserve"> </w:t>
      </w:r>
      <w:r w:rsidRPr="0092071F">
        <w:rPr>
          <w:lang w:val="es-ES_tradnl"/>
        </w:rPr>
        <w:t>planificación</w:t>
      </w:r>
      <w:r w:rsidRPr="0092071F">
        <w:rPr>
          <w:spacing w:val="-10"/>
          <w:lang w:val="es-ES_tradnl"/>
        </w:rPr>
        <w:t xml:space="preserve"> </w:t>
      </w:r>
      <w:r w:rsidRPr="0092071F">
        <w:rPr>
          <w:lang w:val="es-ES_tradnl"/>
        </w:rPr>
        <w:t>nacional, planes de desarrollo y presupuestos relacionados para la aplicación efectiva del GBF</w:t>
      </w:r>
      <w:r w:rsidRPr="0092071F">
        <w:rPr>
          <w:spacing w:val="-16"/>
          <w:lang w:val="es-ES_tradnl"/>
        </w:rPr>
        <w:t xml:space="preserve"> </w:t>
      </w:r>
      <w:r w:rsidRPr="0092071F">
        <w:rPr>
          <w:lang w:val="es-ES_tradnl"/>
        </w:rPr>
        <w:t>(Resoluciones</w:t>
      </w:r>
      <w:r w:rsidRPr="0092071F">
        <w:rPr>
          <w:spacing w:val="-15"/>
          <w:lang w:val="es-ES_tradnl"/>
        </w:rPr>
        <w:t xml:space="preserve"> </w:t>
      </w:r>
      <w:r w:rsidRPr="0092071F">
        <w:rPr>
          <w:lang w:val="es-ES_tradnl"/>
        </w:rPr>
        <w:t>14.3)</w:t>
      </w:r>
      <w:r w:rsidRPr="0092071F">
        <w:rPr>
          <w:spacing w:val="-15"/>
          <w:lang w:val="es-ES_tradnl"/>
        </w:rPr>
        <w:t xml:space="preserve"> </w:t>
      </w:r>
      <w:r w:rsidRPr="0092071F">
        <w:rPr>
          <w:lang w:val="es-ES_tradnl"/>
        </w:rPr>
        <w:t>y</w:t>
      </w:r>
      <w:r w:rsidRPr="0092071F">
        <w:rPr>
          <w:spacing w:val="-16"/>
          <w:lang w:val="es-ES_tradnl"/>
        </w:rPr>
        <w:t xml:space="preserve"> </w:t>
      </w:r>
      <w:r w:rsidRPr="0092071F">
        <w:rPr>
          <w:lang w:val="es-ES_tradnl"/>
        </w:rPr>
        <w:t>en</w:t>
      </w:r>
      <w:r w:rsidRPr="0092071F">
        <w:rPr>
          <w:spacing w:val="-14"/>
          <w:lang w:val="es-ES_tradnl"/>
        </w:rPr>
        <w:t xml:space="preserve"> </w:t>
      </w:r>
      <w:r w:rsidRPr="0092071F">
        <w:rPr>
          <w:lang w:val="es-ES_tradnl"/>
        </w:rPr>
        <w:t>línea,</w:t>
      </w:r>
      <w:r w:rsidRPr="0092071F">
        <w:rPr>
          <w:spacing w:val="-15"/>
          <w:lang w:val="es-ES_tradnl"/>
        </w:rPr>
        <w:t xml:space="preserve"> </w:t>
      </w:r>
      <w:r w:rsidRPr="0092071F">
        <w:rPr>
          <w:lang w:val="es-ES_tradnl"/>
        </w:rPr>
        <w:t>las</w:t>
      </w:r>
      <w:r w:rsidRPr="0092071F">
        <w:rPr>
          <w:spacing w:val="-16"/>
          <w:lang w:val="es-ES_tradnl"/>
        </w:rPr>
        <w:t xml:space="preserve"> </w:t>
      </w:r>
      <w:r w:rsidRPr="0092071F">
        <w:rPr>
          <w:lang w:val="es-ES_tradnl"/>
        </w:rPr>
        <w:t>Decisiones</w:t>
      </w:r>
      <w:r w:rsidRPr="0092071F">
        <w:rPr>
          <w:spacing w:val="-13"/>
          <w:lang w:val="es-ES_tradnl"/>
        </w:rPr>
        <w:t xml:space="preserve"> </w:t>
      </w:r>
      <w:r w:rsidRPr="0092071F">
        <w:rPr>
          <w:lang w:val="es-ES_tradnl"/>
        </w:rPr>
        <w:t>15/6</w:t>
      </w:r>
      <w:r w:rsidRPr="0092071F">
        <w:rPr>
          <w:spacing w:val="-14"/>
          <w:lang w:val="es-ES_tradnl"/>
        </w:rPr>
        <w:t xml:space="preserve"> </w:t>
      </w:r>
      <w:r w:rsidRPr="0092071F">
        <w:rPr>
          <w:lang w:val="es-ES_tradnl"/>
        </w:rPr>
        <w:t>y</w:t>
      </w:r>
      <w:r w:rsidRPr="0092071F">
        <w:rPr>
          <w:spacing w:val="-16"/>
          <w:lang w:val="es-ES_tradnl"/>
        </w:rPr>
        <w:t xml:space="preserve"> </w:t>
      </w:r>
      <w:r w:rsidRPr="0092071F">
        <w:rPr>
          <w:lang w:val="es-ES_tradnl"/>
        </w:rPr>
        <w:t>15/13</w:t>
      </w:r>
      <w:r w:rsidRPr="0092071F">
        <w:rPr>
          <w:spacing w:val="-15"/>
          <w:lang w:val="es-ES_tradnl"/>
        </w:rPr>
        <w:t xml:space="preserve"> </w:t>
      </w:r>
      <w:r w:rsidRPr="0092071F">
        <w:rPr>
          <w:lang w:val="es-ES_tradnl"/>
        </w:rPr>
        <w:t>del</w:t>
      </w:r>
      <w:r w:rsidRPr="0092071F">
        <w:rPr>
          <w:spacing w:val="-14"/>
          <w:lang w:val="es-ES_tradnl"/>
        </w:rPr>
        <w:t xml:space="preserve"> </w:t>
      </w:r>
      <w:r w:rsidRPr="0092071F">
        <w:rPr>
          <w:lang w:val="es-ES_tradnl"/>
        </w:rPr>
        <w:t>CDB,</w:t>
      </w:r>
      <w:r w:rsidRPr="0092071F">
        <w:rPr>
          <w:spacing w:val="-15"/>
          <w:lang w:val="es-ES_tradnl"/>
        </w:rPr>
        <w:t xml:space="preserve"> </w:t>
      </w:r>
      <w:r w:rsidRPr="0092071F">
        <w:rPr>
          <w:lang w:val="es-ES_tradnl"/>
        </w:rPr>
        <w:t>la</w:t>
      </w:r>
      <w:r w:rsidRPr="0092071F">
        <w:rPr>
          <w:spacing w:val="-14"/>
          <w:lang w:val="es-ES_tradnl"/>
        </w:rPr>
        <w:t xml:space="preserve"> </w:t>
      </w:r>
      <w:r w:rsidRPr="0092071F">
        <w:rPr>
          <w:lang w:val="es-ES_tradnl"/>
        </w:rPr>
        <w:t>Meta 14 del GBF y las Metas 5.1, 5.4, 5.5 y 6.4 del SPMS</w:t>
      </w:r>
      <w:r w:rsidR="005126B0" w:rsidRPr="0092071F">
        <w:rPr>
          <w:rFonts w:asciiTheme="majorBidi" w:eastAsiaTheme="minorEastAsia" w:hAnsiTheme="majorBidi" w:cstheme="majorBidi"/>
          <w:color w:val="000000"/>
          <w:lang w:val="es-ES_tradnl" w:eastAsia="zh-CN"/>
        </w:rPr>
        <w:t xml:space="preserve">; </w:t>
      </w:r>
    </w:p>
    <w:p w14:paraId="50A3F98B" w14:textId="7D8A76DE"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Dar prioridad a las Áreas Importantes para Mamíferos Marinos identificadas por el Grupo de Trabajo sobre Áreas Protegidas para Mamíferos Marinos de la Comisión Mixta de Supervivencia de Especies/Comisión Mundial de Áreas Protegidas</w:t>
      </w:r>
      <w:r w:rsidRPr="0092071F">
        <w:rPr>
          <w:spacing w:val="-16"/>
          <w:lang w:val="es-ES_tradnl"/>
        </w:rPr>
        <w:t xml:space="preserve"> </w:t>
      </w:r>
      <w:r w:rsidRPr="0092071F">
        <w:rPr>
          <w:lang w:val="es-ES_tradnl"/>
        </w:rPr>
        <w:t>(CSE/CMAP)</w:t>
      </w:r>
      <w:r w:rsidRPr="0092071F">
        <w:rPr>
          <w:spacing w:val="-15"/>
          <w:lang w:val="es-ES_tradnl"/>
        </w:rPr>
        <w:t xml:space="preserve"> </w:t>
      </w:r>
      <w:r w:rsidRPr="0092071F">
        <w:rPr>
          <w:lang w:val="es-ES_tradnl"/>
        </w:rPr>
        <w:t>de</w:t>
      </w:r>
      <w:r w:rsidRPr="0092071F">
        <w:rPr>
          <w:spacing w:val="-15"/>
          <w:lang w:val="es-ES_tradnl"/>
        </w:rPr>
        <w:t xml:space="preserve"> </w:t>
      </w:r>
      <w:r w:rsidRPr="0092071F">
        <w:rPr>
          <w:lang w:val="es-ES_tradnl"/>
        </w:rPr>
        <w:t>la</w:t>
      </w:r>
      <w:r w:rsidRPr="0092071F">
        <w:rPr>
          <w:spacing w:val="-16"/>
          <w:lang w:val="es-ES_tradnl"/>
        </w:rPr>
        <w:t xml:space="preserve"> </w:t>
      </w:r>
      <w:r w:rsidRPr="0092071F">
        <w:rPr>
          <w:lang w:val="es-ES_tradnl"/>
        </w:rPr>
        <w:t>UICN</w:t>
      </w:r>
      <w:r w:rsidRPr="0092071F">
        <w:rPr>
          <w:spacing w:val="-15"/>
          <w:lang w:val="es-ES_tradnl"/>
        </w:rPr>
        <w:t xml:space="preserve"> </w:t>
      </w:r>
      <w:r w:rsidRPr="0092071F">
        <w:rPr>
          <w:lang w:val="es-ES_tradnl"/>
        </w:rPr>
        <w:t>(Resolución</w:t>
      </w:r>
      <w:r w:rsidRPr="0092071F">
        <w:rPr>
          <w:spacing w:val="-15"/>
          <w:lang w:val="es-ES_tradnl"/>
        </w:rPr>
        <w:t xml:space="preserve"> </w:t>
      </w:r>
      <w:r w:rsidRPr="0092071F">
        <w:rPr>
          <w:lang w:val="es-ES_tradnl"/>
        </w:rPr>
        <w:t>12.13)</w:t>
      </w:r>
      <w:r w:rsidRPr="0092071F">
        <w:rPr>
          <w:spacing w:val="-15"/>
          <w:lang w:val="es-ES_tradnl"/>
        </w:rPr>
        <w:t xml:space="preserve"> </w:t>
      </w:r>
      <w:r w:rsidRPr="0092071F">
        <w:rPr>
          <w:lang w:val="es-ES_tradnl"/>
        </w:rPr>
        <w:t>y</w:t>
      </w:r>
      <w:r w:rsidRPr="0092071F">
        <w:rPr>
          <w:spacing w:val="-16"/>
          <w:lang w:val="es-ES_tradnl"/>
        </w:rPr>
        <w:t xml:space="preserve"> </w:t>
      </w:r>
      <w:r w:rsidRPr="0092071F">
        <w:rPr>
          <w:lang w:val="es-ES_tradnl"/>
        </w:rPr>
        <w:t>a</w:t>
      </w:r>
      <w:r w:rsidRPr="0092071F">
        <w:rPr>
          <w:spacing w:val="-15"/>
          <w:lang w:val="es-ES_tradnl"/>
        </w:rPr>
        <w:t xml:space="preserve"> </w:t>
      </w:r>
      <w:r w:rsidRPr="0092071F">
        <w:rPr>
          <w:lang w:val="es-ES_tradnl"/>
        </w:rPr>
        <w:t>las</w:t>
      </w:r>
      <w:r w:rsidRPr="0092071F">
        <w:rPr>
          <w:spacing w:val="-15"/>
          <w:lang w:val="es-ES_tradnl"/>
        </w:rPr>
        <w:t xml:space="preserve"> </w:t>
      </w:r>
      <w:r w:rsidRPr="0092071F">
        <w:rPr>
          <w:lang w:val="es-ES_tradnl"/>
        </w:rPr>
        <w:t>Áreas</w:t>
      </w:r>
      <w:r w:rsidRPr="0092071F">
        <w:rPr>
          <w:spacing w:val="-16"/>
          <w:lang w:val="es-ES_tradnl"/>
        </w:rPr>
        <w:t xml:space="preserve"> </w:t>
      </w:r>
      <w:r w:rsidRPr="0092071F">
        <w:rPr>
          <w:lang w:val="es-ES_tradnl"/>
        </w:rPr>
        <w:t>Importantes para</w:t>
      </w:r>
      <w:r w:rsidRPr="0092071F">
        <w:rPr>
          <w:spacing w:val="-11"/>
          <w:lang w:val="es-ES_tradnl"/>
        </w:rPr>
        <w:t xml:space="preserve"> </w:t>
      </w:r>
      <w:r w:rsidRPr="0092071F">
        <w:rPr>
          <w:lang w:val="es-ES_tradnl"/>
        </w:rPr>
        <w:t>Tiburones</w:t>
      </w:r>
      <w:r w:rsidRPr="0092071F">
        <w:rPr>
          <w:spacing w:val="-6"/>
          <w:lang w:val="es-ES_tradnl"/>
        </w:rPr>
        <w:t xml:space="preserve"> </w:t>
      </w:r>
      <w:r w:rsidRPr="0092071F">
        <w:rPr>
          <w:lang w:val="es-ES_tradnl"/>
        </w:rPr>
        <w:t>y</w:t>
      </w:r>
      <w:r w:rsidRPr="0092071F">
        <w:rPr>
          <w:spacing w:val="-8"/>
          <w:lang w:val="es-ES_tradnl"/>
        </w:rPr>
        <w:t xml:space="preserve"> </w:t>
      </w:r>
      <w:r w:rsidRPr="0092071F">
        <w:rPr>
          <w:lang w:val="es-ES_tradnl"/>
        </w:rPr>
        <w:t>Rayas</w:t>
      </w:r>
      <w:r w:rsidRPr="0092071F">
        <w:rPr>
          <w:spacing w:val="-8"/>
          <w:lang w:val="es-ES_tradnl"/>
        </w:rPr>
        <w:t xml:space="preserve"> </w:t>
      </w:r>
      <w:r w:rsidRPr="0092071F">
        <w:rPr>
          <w:lang w:val="es-ES_tradnl"/>
        </w:rPr>
        <w:t>identificadas</w:t>
      </w:r>
      <w:r w:rsidRPr="0092071F">
        <w:rPr>
          <w:spacing w:val="-6"/>
          <w:lang w:val="es-ES_tradnl"/>
        </w:rPr>
        <w:t xml:space="preserve"> </w:t>
      </w:r>
      <w:r w:rsidRPr="0092071F">
        <w:rPr>
          <w:lang w:val="es-ES_tradnl"/>
        </w:rPr>
        <w:t>por</w:t>
      </w:r>
      <w:r w:rsidRPr="0092071F">
        <w:rPr>
          <w:spacing w:val="-7"/>
          <w:lang w:val="es-ES_tradnl"/>
        </w:rPr>
        <w:t xml:space="preserve"> </w:t>
      </w:r>
      <w:r w:rsidRPr="0092071F">
        <w:rPr>
          <w:lang w:val="es-ES_tradnl"/>
        </w:rPr>
        <w:t>el</w:t>
      </w:r>
      <w:r w:rsidRPr="0092071F">
        <w:rPr>
          <w:spacing w:val="-9"/>
          <w:lang w:val="es-ES_tradnl"/>
        </w:rPr>
        <w:t xml:space="preserve"> </w:t>
      </w:r>
      <w:r w:rsidRPr="0092071F">
        <w:rPr>
          <w:lang w:val="es-ES_tradnl"/>
        </w:rPr>
        <w:t>Grupo</w:t>
      </w:r>
      <w:r w:rsidRPr="0092071F">
        <w:rPr>
          <w:spacing w:val="-8"/>
          <w:lang w:val="es-ES_tradnl"/>
        </w:rPr>
        <w:t xml:space="preserve"> </w:t>
      </w:r>
      <w:r w:rsidRPr="0092071F">
        <w:rPr>
          <w:lang w:val="es-ES_tradnl"/>
        </w:rPr>
        <w:t>de</w:t>
      </w:r>
      <w:r w:rsidRPr="0092071F">
        <w:rPr>
          <w:spacing w:val="-6"/>
          <w:lang w:val="es-ES_tradnl"/>
        </w:rPr>
        <w:t xml:space="preserve"> </w:t>
      </w:r>
      <w:r w:rsidRPr="0092071F">
        <w:rPr>
          <w:lang w:val="es-ES_tradnl"/>
        </w:rPr>
        <w:t>Especialistas</w:t>
      </w:r>
      <w:r w:rsidRPr="0092071F">
        <w:rPr>
          <w:spacing w:val="-6"/>
          <w:lang w:val="es-ES_tradnl"/>
        </w:rPr>
        <w:t xml:space="preserve"> </w:t>
      </w:r>
      <w:r w:rsidRPr="0092071F">
        <w:rPr>
          <w:lang w:val="es-ES_tradnl"/>
        </w:rPr>
        <w:t>en</w:t>
      </w:r>
      <w:r w:rsidRPr="0092071F">
        <w:rPr>
          <w:spacing w:val="-14"/>
          <w:lang w:val="es-ES_tradnl"/>
        </w:rPr>
        <w:t xml:space="preserve"> </w:t>
      </w:r>
      <w:r w:rsidRPr="0092071F">
        <w:rPr>
          <w:lang w:val="es-ES_tradnl"/>
        </w:rPr>
        <w:t>Tiburones de</w:t>
      </w:r>
      <w:r w:rsidRPr="0092071F">
        <w:rPr>
          <w:spacing w:val="-4"/>
          <w:lang w:val="es-ES_tradnl"/>
        </w:rPr>
        <w:t xml:space="preserve"> </w:t>
      </w:r>
      <w:r w:rsidRPr="0092071F">
        <w:rPr>
          <w:lang w:val="es-ES_tradnl"/>
        </w:rPr>
        <w:t>la</w:t>
      </w:r>
      <w:r w:rsidRPr="0092071F">
        <w:rPr>
          <w:spacing w:val="-4"/>
          <w:lang w:val="es-ES_tradnl"/>
        </w:rPr>
        <w:t xml:space="preserve"> </w:t>
      </w:r>
      <w:r w:rsidRPr="0092071F">
        <w:rPr>
          <w:lang w:val="es-ES_tradnl"/>
        </w:rPr>
        <w:t>CSE</w:t>
      </w:r>
      <w:r w:rsidRPr="0092071F">
        <w:rPr>
          <w:spacing w:val="-4"/>
          <w:lang w:val="es-ES_tradnl"/>
        </w:rPr>
        <w:t xml:space="preserve"> </w:t>
      </w:r>
      <w:r w:rsidRPr="0092071F">
        <w:rPr>
          <w:lang w:val="es-ES_tradnl"/>
        </w:rPr>
        <w:t>de</w:t>
      </w:r>
      <w:r w:rsidRPr="0092071F">
        <w:rPr>
          <w:spacing w:val="-4"/>
          <w:lang w:val="es-ES_tradnl"/>
        </w:rPr>
        <w:t xml:space="preserve"> </w:t>
      </w:r>
      <w:r w:rsidRPr="0092071F">
        <w:rPr>
          <w:lang w:val="es-ES_tradnl"/>
        </w:rPr>
        <w:t>la</w:t>
      </w:r>
      <w:r w:rsidRPr="0092071F">
        <w:rPr>
          <w:spacing w:val="-4"/>
          <w:lang w:val="es-ES_tradnl"/>
        </w:rPr>
        <w:t xml:space="preserve"> </w:t>
      </w:r>
      <w:r w:rsidRPr="0092071F">
        <w:rPr>
          <w:lang w:val="es-ES_tradnl"/>
        </w:rPr>
        <w:t>UICN</w:t>
      </w:r>
      <w:r w:rsidRPr="0092071F">
        <w:rPr>
          <w:spacing w:val="-5"/>
          <w:lang w:val="es-ES_tradnl"/>
        </w:rPr>
        <w:t xml:space="preserve"> </w:t>
      </w:r>
      <w:r w:rsidRPr="0092071F">
        <w:rPr>
          <w:lang w:val="es-ES_tradnl"/>
        </w:rPr>
        <w:t>(Resolución</w:t>
      </w:r>
      <w:r w:rsidRPr="0092071F">
        <w:rPr>
          <w:spacing w:val="-4"/>
          <w:lang w:val="es-ES_tradnl"/>
        </w:rPr>
        <w:t xml:space="preserve"> </w:t>
      </w:r>
      <w:r w:rsidRPr="0092071F">
        <w:rPr>
          <w:lang w:val="es-ES_tradnl"/>
        </w:rPr>
        <w:t>14.7)</w:t>
      </w:r>
      <w:r w:rsidRPr="0092071F">
        <w:rPr>
          <w:spacing w:val="-3"/>
          <w:lang w:val="es-ES_tradnl"/>
        </w:rPr>
        <w:t xml:space="preserve"> </w:t>
      </w:r>
      <w:r w:rsidRPr="0092071F">
        <w:rPr>
          <w:lang w:val="es-ES_tradnl"/>
        </w:rPr>
        <w:t>en</w:t>
      </w:r>
      <w:r w:rsidRPr="0092071F">
        <w:rPr>
          <w:spacing w:val="-4"/>
          <w:lang w:val="es-ES_tradnl"/>
        </w:rPr>
        <w:t xml:space="preserve"> </w:t>
      </w:r>
      <w:r w:rsidRPr="0092071F">
        <w:rPr>
          <w:lang w:val="es-ES_tradnl"/>
        </w:rPr>
        <w:t>la</w:t>
      </w:r>
      <w:r w:rsidRPr="0092071F">
        <w:rPr>
          <w:spacing w:val="-4"/>
          <w:lang w:val="es-ES_tradnl"/>
        </w:rPr>
        <w:t xml:space="preserve"> </w:t>
      </w:r>
      <w:r w:rsidRPr="0092071F">
        <w:rPr>
          <w:lang w:val="es-ES_tradnl"/>
        </w:rPr>
        <w:t>planificación</w:t>
      </w:r>
      <w:r w:rsidRPr="0092071F">
        <w:rPr>
          <w:spacing w:val="-4"/>
          <w:lang w:val="es-ES_tradnl"/>
        </w:rPr>
        <w:t xml:space="preserve"> </w:t>
      </w:r>
      <w:r w:rsidRPr="0092071F">
        <w:rPr>
          <w:lang w:val="es-ES_tradnl"/>
        </w:rPr>
        <w:t>espacial</w:t>
      </w:r>
      <w:r w:rsidRPr="0092071F">
        <w:rPr>
          <w:spacing w:val="-5"/>
          <w:lang w:val="es-ES_tradnl"/>
        </w:rPr>
        <w:t xml:space="preserve"> </w:t>
      </w:r>
      <w:r w:rsidRPr="0092071F">
        <w:rPr>
          <w:lang w:val="es-ES_tradnl"/>
        </w:rPr>
        <w:t>marina,</w:t>
      </w:r>
      <w:r w:rsidRPr="0092071F">
        <w:rPr>
          <w:spacing w:val="-3"/>
          <w:lang w:val="es-ES_tradnl"/>
        </w:rPr>
        <w:t xml:space="preserve"> </w:t>
      </w:r>
      <w:r w:rsidRPr="0092071F">
        <w:rPr>
          <w:lang w:val="es-ES_tradnl"/>
        </w:rPr>
        <w:t>y</w:t>
      </w:r>
      <w:r w:rsidRPr="0092071F">
        <w:rPr>
          <w:spacing w:val="-4"/>
          <w:lang w:val="es-ES_tradnl"/>
        </w:rPr>
        <w:t xml:space="preserve"> </w:t>
      </w:r>
      <w:r w:rsidRPr="0092071F">
        <w:rPr>
          <w:lang w:val="es-ES_tradnl"/>
        </w:rPr>
        <w:t>en particular</w:t>
      </w:r>
      <w:r w:rsidRPr="0092071F">
        <w:rPr>
          <w:spacing w:val="-7"/>
          <w:lang w:val="es-ES_tradnl"/>
        </w:rPr>
        <w:t xml:space="preserve"> </w:t>
      </w:r>
      <w:r w:rsidRPr="0092071F">
        <w:rPr>
          <w:lang w:val="es-ES_tradnl"/>
        </w:rPr>
        <w:t>con</w:t>
      </w:r>
      <w:r w:rsidRPr="0092071F">
        <w:rPr>
          <w:spacing w:val="-8"/>
          <w:lang w:val="es-ES_tradnl"/>
        </w:rPr>
        <w:t xml:space="preserve"> </w:t>
      </w:r>
      <w:r w:rsidRPr="0092071F">
        <w:rPr>
          <w:lang w:val="es-ES_tradnl"/>
        </w:rPr>
        <w:t>vistas</w:t>
      </w:r>
      <w:r w:rsidRPr="0092071F">
        <w:rPr>
          <w:spacing w:val="-7"/>
          <w:lang w:val="es-ES_tradnl"/>
        </w:rPr>
        <w:t xml:space="preserve"> </w:t>
      </w:r>
      <w:r w:rsidRPr="0092071F">
        <w:rPr>
          <w:lang w:val="es-ES_tradnl"/>
        </w:rPr>
        <w:t>a</w:t>
      </w:r>
      <w:r w:rsidRPr="0092071F">
        <w:rPr>
          <w:spacing w:val="-7"/>
          <w:lang w:val="es-ES_tradnl"/>
        </w:rPr>
        <w:t xml:space="preserve"> </w:t>
      </w:r>
      <w:r w:rsidRPr="0092071F">
        <w:rPr>
          <w:lang w:val="es-ES_tradnl"/>
        </w:rPr>
        <w:t>alcanzar</w:t>
      </w:r>
      <w:r w:rsidRPr="0092071F">
        <w:rPr>
          <w:spacing w:val="-7"/>
          <w:lang w:val="es-ES_tradnl"/>
        </w:rPr>
        <w:t xml:space="preserve"> </w:t>
      </w:r>
      <w:r w:rsidRPr="0092071F">
        <w:rPr>
          <w:lang w:val="es-ES_tradnl"/>
        </w:rPr>
        <w:t>las</w:t>
      </w:r>
      <w:r w:rsidRPr="0092071F">
        <w:rPr>
          <w:spacing w:val="-7"/>
          <w:lang w:val="es-ES_tradnl"/>
        </w:rPr>
        <w:t xml:space="preserve"> </w:t>
      </w:r>
      <w:r w:rsidRPr="0092071F">
        <w:rPr>
          <w:lang w:val="es-ES_tradnl"/>
        </w:rPr>
        <w:t>Metas</w:t>
      </w:r>
      <w:r w:rsidRPr="0092071F">
        <w:rPr>
          <w:spacing w:val="-7"/>
          <w:lang w:val="es-ES_tradnl"/>
        </w:rPr>
        <w:t xml:space="preserve"> </w:t>
      </w:r>
      <w:r w:rsidRPr="0092071F">
        <w:rPr>
          <w:lang w:val="es-ES_tradnl"/>
        </w:rPr>
        <w:t>1,</w:t>
      </w:r>
      <w:r w:rsidRPr="0092071F">
        <w:rPr>
          <w:spacing w:val="-6"/>
          <w:lang w:val="es-ES_tradnl"/>
        </w:rPr>
        <w:t xml:space="preserve"> </w:t>
      </w:r>
      <w:r w:rsidRPr="0092071F">
        <w:rPr>
          <w:lang w:val="es-ES_tradnl"/>
        </w:rPr>
        <w:t>2</w:t>
      </w:r>
      <w:r w:rsidRPr="0092071F">
        <w:rPr>
          <w:spacing w:val="-7"/>
          <w:lang w:val="es-ES_tradnl"/>
        </w:rPr>
        <w:t xml:space="preserve"> </w:t>
      </w:r>
      <w:r w:rsidRPr="0092071F">
        <w:rPr>
          <w:lang w:val="es-ES_tradnl"/>
        </w:rPr>
        <w:t>y</w:t>
      </w:r>
      <w:r w:rsidRPr="0092071F">
        <w:rPr>
          <w:spacing w:val="-7"/>
          <w:lang w:val="es-ES_tradnl"/>
        </w:rPr>
        <w:t xml:space="preserve"> </w:t>
      </w:r>
      <w:r w:rsidRPr="0092071F">
        <w:rPr>
          <w:lang w:val="es-ES_tradnl"/>
        </w:rPr>
        <w:t>3</w:t>
      </w:r>
      <w:r w:rsidRPr="0092071F">
        <w:rPr>
          <w:spacing w:val="-8"/>
          <w:lang w:val="es-ES_tradnl"/>
        </w:rPr>
        <w:t xml:space="preserve"> </w:t>
      </w:r>
      <w:r w:rsidRPr="0092071F">
        <w:rPr>
          <w:lang w:val="es-ES_tradnl"/>
        </w:rPr>
        <w:t>del</w:t>
      </w:r>
      <w:r w:rsidRPr="0092071F">
        <w:rPr>
          <w:spacing w:val="-8"/>
          <w:lang w:val="es-ES_tradnl"/>
        </w:rPr>
        <w:t xml:space="preserve"> </w:t>
      </w:r>
      <w:r w:rsidRPr="0092071F">
        <w:rPr>
          <w:lang w:val="es-ES_tradnl"/>
        </w:rPr>
        <w:t>GBF,</w:t>
      </w:r>
      <w:r w:rsidRPr="0092071F">
        <w:rPr>
          <w:spacing w:val="-6"/>
          <w:lang w:val="es-ES_tradnl"/>
        </w:rPr>
        <w:t xml:space="preserve"> </w:t>
      </w:r>
      <w:r w:rsidRPr="0092071F">
        <w:rPr>
          <w:lang w:val="es-ES_tradnl"/>
        </w:rPr>
        <w:t>y</w:t>
      </w:r>
      <w:r w:rsidRPr="0092071F">
        <w:rPr>
          <w:spacing w:val="-7"/>
          <w:lang w:val="es-ES_tradnl"/>
        </w:rPr>
        <w:t xml:space="preserve"> </w:t>
      </w:r>
      <w:r w:rsidRPr="0092071F">
        <w:rPr>
          <w:lang w:val="es-ES_tradnl"/>
        </w:rPr>
        <w:t>en</w:t>
      </w:r>
      <w:r w:rsidRPr="0092071F">
        <w:rPr>
          <w:spacing w:val="-8"/>
          <w:lang w:val="es-ES_tradnl"/>
        </w:rPr>
        <w:t xml:space="preserve"> </w:t>
      </w:r>
      <w:r w:rsidRPr="0092071F">
        <w:rPr>
          <w:lang w:val="es-ES_tradnl"/>
        </w:rPr>
        <w:t>consonancia</w:t>
      </w:r>
      <w:r w:rsidRPr="0092071F">
        <w:rPr>
          <w:spacing w:val="-5"/>
          <w:lang w:val="es-ES_tradnl"/>
        </w:rPr>
        <w:t xml:space="preserve"> </w:t>
      </w:r>
      <w:r w:rsidRPr="0092071F">
        <w:rPr>
          <w:lang w:val="es-ES_tradnl"/>
        </w:rPr>
        <w:t>con las Metas 2.1, 2.2, 2.3 y 3.2 del SPMS</w:t>
      </w:r>
      <w:r w:rsidR="005126B0" w:rsidRPr="0092071F">
        <w:rPr>
          <w:rFonts w:asciiTheme="majorBidi" w:eastAsiaTheme="minorEastAsia" w:hAnsiTheme="majorBidi" w:cstheme="majorBidi"/>
          <w:color w:val="000000"/>
          <w:lang w:val="es-ES_tradnl" w:eastAsia="zh-CN"/>
        </w:rPr>
        <w:t xml:space="preserve">; </w:t>
      </w:r>
    </w:p>
    <w:p w14:paraId="3DA91F11" w14:textId="0652A3F2"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Promover la conectividad ecológica, especialmente para la conservación y gestión</w:t>
      </w:r>
      <w:r w:rsidRPr="0092071F">
        <w:rPr>
          <w:spacing w:val="-5"/>
          <w:lang w:val="es-ES_tradnl"/>
        </w:rPr>
        <w:t xml:space="preserve"> </w:t>
      </w:r>
      <w:r w:rsidRPr="0092071F">
        <w:rPr>
          <w:lang w:val="es-ES_tradnl"/>
        </w:rPr>
        <w:t>sostenible</w:t>
      </w:r>
      <w:r w:rsidRPr="0092071F">
        <w:rPr>
          <w:spacing w:val="-5"/>
          <w:lang w:val="es-ES_tradnl"/>
        </w:rPr>
        <w:t xml:space="preserve"> </w:t>
      </w:r>
      <w:r w:rsidRPr="0092071F">
        <w:rPr>
          <w:lang w:val="es-ES_tradnl"/>
        </w:rPr>
        <w:t>de</w:t>
      </w:r>
      <w:r w:rsidRPr="0092071F">
        <w:rPr>
          <w:spacing w:val="-5"/>
          <w:lang w:val="es-ES_tradnl"/>
        </w:rPr>
        <w:t xml:space="preserve"> </w:t>
      </w:r>
      <w:r w:rsidRPr="0092071F">
        <w:rPr>
          <w:lang w:val="es-ES_tradnl"/>
        </w:rPr>
        <w:t>las</w:t>
      </w:r>
      <w:r w:rsidRPr="0092071F">
        <w:rPr>
          <w:spacing w:val="-5"/>
          <w:lang w:val="es-ES_tradnl"/>
        </w:rPr>
        <w:t xml:space="preserve"> </w:t>
      </w:r>
      <w:r w:rsidRPr="0092071F">
        <w:rPr>
          <w:lang w:val="es-ES_tradnl"/>
        </w:rPr>
        <w:t>especies</w:t>
      </w:r>
      <w:r w:rsidRPr="0092071F">
        <w:rPr>
          <w:spacing w:val="-5"/>
          <w:lang w:val="es-ES_tradnl"/>
        </w:rPr>
        <w:t xml:space="preserve"> </w:t>
      </w:r>
      <w:r w:rsidRPr="0092071F">
        <w:rPr>
          <w:lang w:val="es-ES_tradnl"/>
        </w:rPr>
        <w:t>migratorias</w:t>
      </w:r>
      <w:r w:rsidRPr="0092071F">
        <w:rPr>
          <w:spacing w:val="-7"/>
          <w:lang w:val="es-ES_tradnl"/>
        </w:rPr>
        <w:t xml:space="preserve"> </w:t>
      </w:r>
      <w:r w:rsidRPr="0092071F">
        <w:rPr>
          <w:lang w:val="es-ES_tradnl"/>
        </w:rPr>
        <w:t>y</w:t>
      </w:r>
      <w:r w:rsidRPr="0092071F">
        <w:rPr>
          <w:spacing w:val="-5"/>
          <w:lang w:val="es-ES_tradnl"/>
        </w:rPr>
        <w:t xml:space="preserve"> </w:t>
      </w:r>
      <w:r w:rsidRPr="0092071F">
        <w:rPr>
          <w:lang w:val="es-ES_tradnl"/>
        </w:rPr>
        <w:t>sus</w:t>
      </w:r>
      <w:r w:rsidRPr="0092071F">
        <w:rPr>
          <w:spacing w:val="-5"/>
          <w:lang w:val="es-ES_tradnl"/>
        </w:rPr>
        <w:t xml:space="preserve"> </w:t>
      </w:r>
      <w:r w:rsidRPr="0092071F">
        <w:rPr>
          <w:lang w:val="es-ES_tradnl"/>
        </w:rPr>
        <w:t>hábitats,</w:t>
      </w:r>
      <w:r w:rsidRPr="0092071F">
        <w:rPr>
          <w:spacing w:val="-6"/>
          <w:lang w:val="es-ES_tradnl"/>
        </w:rPr>
        <w:t xml:space="preserve"> </w:t>
      </w:r>
      <w:r w:rsidRPr="0092071F">
        <w:rPr>
          <w:lang w:val="es-ES_tradnl"/>
        </w:rPr>
        <w:t>(Resolución</w:t>
      </w:r>
      <w:r w:rsidRPr="0092071F">
        <w:rPr>
          <w:spacing w:val="-5"/>
          <w:lang w:val="es-ES_tradnl"/>
        </w:rPr>
        <w:t xml:space="preserve"> </w:t>
      </w:r>
      <w:r w:rsidRPr="0092071F">
        <w:rPr>
          <w:lang w:val="es-ES_tradnl"/>
        </w:rPr>
        <w:t xml:space="preserve">14.16) a través, por ejemplo, de la restauración y mantenimiento de corredores aéreos </w:t>
      </w:r>
      <w:r w:rsidRPr="0092071F">
        <w:rPr>
          <w:spacing w:val="-2"/>
          <w:lang w:val="es-ES_tradnl"/>
        </w:rPr>
        <w:t>mundiales</w:t>
      </w:r>
      <w:r w:rsidRPr="0092071F">
        <w:rPr>
          <w:spacing w:val="-7"/>
          <w:lang w:val="es-ES_tradnl"/>
        </w:rPr>
        <w:t xml:space="preserve"> </w:t>
      </w:r>
      <w:r w:rsidRPr="0092071F">
        <w:rPr>
          <w:spacing w:val="-2"/>
          <w:lang w:val="es-ES_tradnl"/>
        </w:rPr>
        <w:t>(Resoluciones</w:t>
      </w:r>
      <w:r w:rsidRPr="0092071F">
        <w:rPr>
          <w:spacing w:val="-4"/>
          <w:lang w:val="es-ES_tradnl"/>
        </w:rPr>
        <w:t xml:space="preserve"> </w:t>
      </w:r>
      <w:r w:rsidRPr="0092071F">
        <w:rPr>
          <w:spacing w:val="-2"/>
          <w:lang w:val="es-ES_tradnl"/>
        </w:rPr>
        <w:t>12.11</w:t>
      </w:r>
      <w:r w:rsidRPr="0092071F">
        <w:rPr>
          <w:spacing w:val="-7"/>
          <w:lang w:val="es-ES_tradnl"/>
        </w:rPr>
        <w:t xml:space="preserve"> </w:t>
      </w:r>
      <w:r w:rsidRPr="0092071F">
        <w:rPr>
          <w:spacing w:val="-2"/>
          <w:lang w:val="es-ES_tradnl"/>
        </w:rPr>
        <w:t>(Rev.COP14)</w:t>
      </w:r>
      <w:r w:rsidRPr="0092071F">
        <w:rPr>
          <w:spacing w:val="-6"/>
          <w:lang w:val="es-ES_tradnl"/>
        </w:rPr>
        <w:t xml:space="preserve"> </w:t>
      </w:r>
      <w:r w:rsidRPr="0092071F">
        <w:rPr>
          <w:spacing w:val="-2"/>
          <w:lang w:val="es-ES_tradnl"/>
        </w:rPr>
        <w:t>y</w:t>
      </w:r>
      <w:r w:rsidRPr="0092071F">
        <w:rPr>
          <w:spacing w:val="-7"/>
          <w:lang w:val="es-ES_tradnl"/>
        </w:rPr>
        <w:t xml:space="preserve"> </w:t>
      </w:r>
      <w:r w:rsidRPr="0092071F">
        <w:rPr>
          <w:spacing w:val="-2"/>
          <w:lang w:val="es-ES_tradnl"/>
        </w:rPr>
        <w:t>14.13)</w:t>
      </w:r>
      <w:r w:rsidRPr="0092071F">
        <w:rPr>
          <w:spacing w:val="-6"/>
          <w:lang w:val="es-ES_tradnl"/>
        </w:rPr>
        <w:t xml:space="preserve"> </w:t>
      </w:r>
      <w:r w:rsidRPr="0092071F">
        <w:rPr>
          <w:spacing w:val="-2"/>
          <w:lang w:val="es-ES_tradnl"/>
        </w:rPr>
        <w:t>y</w:t>
      </w:r>
      <w:r w:rsidRPr="0092071F">
        <w:rPr>
          <w:spacing w:val="-7"/>
          <w:lang w:val="es-ES_tradnl"/>
        </w:rPr>
        <w:t xml:space="preserve"> </w:t>
      </w:r>
      <w:r w:rsidRPr="0092071F">
        <w:rPr>
          <w:spacing w:val="-2"/>
          <w:lang w:val="es-ES_tradnl"/>
        </w:rPr>
        <w:t>la</w:t>
      </w:r>
      <w:r w:rsidRPr="0092071F">
        <w:rPr>
          <w:spacing w:val="-5"/>
          <w:lang w:val="es-ES_tradnl"/>
        </w:rPr>
        <w:t xml:space="preserve"> </w:t>
      </w:r>
      <w:r w:rsidRPr="0092071F">
        <w:rPr>
          <w:spacing w:val="-2"/>
          <w:lang w:val="es-ES_tradnl"/>
        </w:rPr>
        <w:t>creación</w:t>
      </w:r>
      <w:r w:rsidRPr="0092071F">
        <w:rPr>
          <w:spacing w:val="-7"/>
          <w:lang w:val="es-ES_tradnl"/>
        </w:rPr>
        <w:t xml:space="preserve"> </w:t>
      </w:r>
      <w:r w:rsidRPr="0092071F">
        <w:rPr>
          <w:spacing w:val="-2"/>
          <w:lang w:val="es-ES_tradnl"/>
        </w:rPr>
        <w:t>y</w:t>
      </w:r>
      <w:r w:rsidRPr="0092071F">
        <w:rPr>
          <w:spacing w:val="-7"/>
          <w:lang w:val="es-ES_tradnl"/>
        </w:rPr>
        <w:t xml:space="preserve"> </w:t>
      </w:r>
      <w:r w:rsidRPr="0092071F">
        <w:rPr>
          <w:spacing w:val="-2"/>
          <w:lang w:val="es-ES_tradnl"/>
        </w:rPr>
        <w:t xml:space="preserve">designación </w:t>
      </w:r>
      <w:r w:rsidRPr="0092071F">
        <w:rPr>
          <w:lang w:val="es-ES_tradnl"/>
        </w:rPr>
        <w:t>oficial de corredores biológicos para el jaguar (Resolución 14.14) con vistas a alcanzar el Objetivo</w:t>
      </w:r>
      <w:r w:rsidRPr="0092071F">
        <w:rPr>
          <w:spacing w:val="-3"/>
          <w:lang w:val="es-ES_tradnl"/>
        </w:rPr>
        <w:t xml:space="preserve"> </w:t>
      </w:r>
      <w:r w:rsidRPr="0092071F">
        <w:rPr>
          <w:lang w:val="es-ES_tradnl"/>
        </w:rPr>
        <w:t>A del GBF y las Metas 2, 3 y 12 y en consonancia con las Metas 2.1, 2.2, 3.2 y 5.4 del SPMS</w:t>
      </w:r>
      <w:r w:rsidR="005126B0" w:rsidRPr="0092071F">
        <w:rPr>
          <w:rFonts w:asciiTheme="majorBidi" w:eastAsiaTheme="minorEastAsia" w:hAnsiTheme="majorBidi" w:cstheme="majorBidi"/>
          <w:color w:val="000000"/>
          <w:lang w:val="es-ES_tradnl" w:eastAsia="zh-CN"/>
        </w:rPr>
        <w:t xml:space="preserve">; </w:t>
      </w:r>
    </w:p>
    <w:p w14:paraId="1C19934A" w14:textId="2C2BFEAB"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Apoyar mecanismos e iniciativas regionales y transfronterizas o programas globales y enfoques integrados que apoyen los sistemas de migración de especies, incluso a través de la cooperación internacional en línea con las Decisiones 15/6 y 15/13 del GBF y el CDB y las Metas 5.1, 5.5 y 6.4 del SPMS, por ejemplo a través del avance de programas cooperativos como la Iniciativa Conjunta CITES-CMS sobre Carnívoros Africanos, (Resolución 13.4)</w:t>
      </w:r>
      <w:r w:rsidR="005126B0" w:rsidRPr="0092071F">
        <w:rPr>
          <w:rFonts w:asciiTheme="majorBidi" w:eastAsiaTheme="minorEastAsia" w:hAnsiTheme="majorBidi" w:cstheme="majorBidi"/>
          <w:color w:val="000000"/>
          <w:lang w:val="es-ES_tradnl" w:eastAsia="zh-CN"/>
        </w:rPr>
        <w:t xml:space="preserve">; </w:t>
      </w:r>
    </w:p>
    <w:p w14:paraId="1C3435A2" w14:textId="127E4488"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lastRenderedPageBreak/>
        <w:t xml:space="preserve">Apoyar actividades para reducir el riesgo de aparición de enfermedades zoonóticas abordando la fragmentación y destrucción del hábitat y los riesgos </w:t>
      </w:r>
      <w:r w:rsidRPr="0092071F">
        <w:rPr>
          <w:spacing w:val="-2"/>
          <w:lang w:val="es-ES_tradnl"/>
        </w:rPr>
        <w:t>derivados</w:t>
      </w:r>
      <w:r w:rsidRPr="0092071F">
        <w:rPr>
          <w:spacing w:val="-3"/>
          <w:lang w:val="es-ES_tradnl"/>
        </w:rPr>
        <w:t xml:space="preserve"> </w:t>
      </w:r>
      <w:r w:rsidRPr="0092071F">
        <w:rPr>
          <w:spacing w:val="-2"/>
          <w:lang w:val="es-ES_tradnl"/>
        </w:rPr>
        <w:t>del</w:t>
      </w:r>
      <w:r w:rsidRPr="0092071F">
        <w:rPr>
          <w:spacing w:val="-7"/>
          <w:lang w:val="es-ES_tradnl"/>
        </w:rPr>
        <w:t xml:space="preserve"> </w:t>
      </w:r>
      <w:r w:rsidRPr="0092071F">
        <w:rPr>
          <w:spacing w:val="-2"/>
          <w:lang w:val="es-ES_tradnl"/>
        </w:rPr>
        <w:t>uso</w:t>
      </w:r>
      <w:r w:rsidRPr="0092071F">
        <w:rPr>
          <w:spacing w:val="-7"/>
          <w:lang w:val="es-ES_tradnl"/>
        </w:rPr>
        <w:t xml:space="preserve"> </w:t>
      </w:r>
      <w:r w:rsidRPr="0092071F">
        <w:rPr>
          <w:spacing w:val="-2"/>
          <w:lang w:val="es-ES_tradnl"/>
        </w:rPr>
        <w:t>directo</w:t>
      </w:r>
      <w:r w:rsidRPr="0092071F">
        <w:rPr>
          <w:spacing w:val="-6"/>
          <w:lang w:val="es-ES_tradnl"/>
        </w:rPr>
        <w:t xml:space="preserve"> </w:t>
      </w:r>
      <w:r w:rsidRPr="0092071F">
        <w:rPr>
          <w:spacing w:val="-2"/>
          <w:lang w:val="es-ES_tradnl"/>
        </w:rPr>
        <w:t>de</w:t>
      </w:r>
      <w:r w:rsidRPr="0092071F">
        <w:rPr>
          <w:spacing w:val="-3"/>
          <w:lang w:val="es-ES_tradnl"/>
        </w:rPr>
        <w:t xml:space="preserve"> </w:t>
      </w:r>
      <w:r w:rsidRPr="0092071F">
        <w:rPr>
          <w:spacing w:val="-2"/>
          <w:lang w:val="es-ES_tradnl"/>
        </w:rPr>
        <w:t>especies</w:t>
      </w:r>
      <w:r w:rsidRPr="0092071F">
        <w:rPr>
          <w:spacing w:val="-7"/>
          <w:lang w:val="es-ES_tradnl"/>
        </w:rPr>
        <w:t xml:space="preserve"> </w:t>
      </w:r>
      <w:r w:rsidRPr="0092071F">
        <w:rPr>
          <w:spacing w:val="-2"/>
          <w:lang w:val="es-ES_tradnl"/>
        </w:rPr>
        <w:t>migratorias</w:t>
      </w:r>
      <w:r w:rsidRPr="0092071F">
        <w:rPr>
          <w:spacing w:val="-6"/>
          <w:lang w:val="es-ES_tradnl"/>
        </w:rPr>
        <w:t xml:space="preserve"> </w:t>
      </w:r>
      <w:r w:rsidRPr="0092071F">
        <w:rPr>
          <w:spacing w:val="-2"/>
          <w:lang w:val="es-ES_tradnl"/>
        </w:rPr>
        <w:t>(Resolución</w:t>
      </w:r>
      <w:r w:rsidRPr="0092071F">
        <w:rPr>
          <w:spacing w:val="-3"/>
          <w:lang w:val="es-ES_tradnl"/>
        </w:rPr>
        <w:t xml:space="preserve"> </w:t>
      </w:r>
      <w:r w:rsidRPr="0092071F">
        <w:rPr>
          <w:spacing w:val="-2"/>
          <w:lang w:val="es-ES_tradnl"/>
        </w:rPr>
        <w:t>12.6</w:t>
      </w:r>
      <w:r w:rsidRPr="0092071F">
        <w:rPr>
          <w:spacing w:val="-7"/>
          <w:lang w:val="es-ES_tradnl"/>
        </w:rPr>
        <w:t xml:space="preserve"> </w:t>
      </w:r>
      <w:r w:rsidRPr="0092071F">
        <w:rPr>
          <w:spacing w:val="-2"/>
          <w:lang w:val="es-ES_tradnl"/>
        </w:rPr>
        <w:t xml:space="preserve">(Rev.COP14)) </w:t>
      </w:r>
      <w:r w:rsidRPr="0092071F">
        <w:rPr>
          <w:lang w:val="es-ES_tradnl"/>
        </w:rPr>
        <w:t>con vistas</w:t>
      </w:r>
      <w:r w:rsidRPr="0092071F">
        <w:rPr>
          <w:spacing w:val="-2"/>
          <w:lang w:val="es-ES_tradnl"/>
        </w:rPr>
        <w:t xml:space="preserve"> </w:t>
      </w:r>
      <w:r w:rsidRPr="0092071F">
        <w:rPr>
          <w:lang w:val="es-ES_tradnl"/>
        </w:rPr>
        <w:t>a alcanzar las</w:t>
      </w:r>
      <w:r w:rsidRPr="0092071F">
        <w:rPr>
          <w:spacing w:val="-1"/>
          <w:lang w:val="es-ES_tradnl"/>
        </w:rPr>
        <w:t xml:space="preserve"> </w:t>
      </w:r>
      <w:r w:rsidRPr="0092071F">
        <w:rPr>
          <w:lang w:val="es-ES_tradnl"/>
        </w:rPr>
        <w:t>Metas 1</w:t>
      </w:r>
      <w:r w:rsidRPr="0092071F">
        <w:rPr>
          <w:spacing w:val="-2"/>
          <w:lang w:val="es-ES_tradnl"/>
        </w:rPr>
        <w:t xml:space="preserve"> </w:t>
      </w:r>
      <w:r w:rsidRPr="0092071F">
        <w:rPr>
          <w:lang w:val="es-ES_tradnl"/>
        </w:rPr>
        <w:t>y 5</w:t>
      </w:r>
      <w:r w:rsidRPr="0092071F">
        <w:rPr>
          <w:spacing w:val="-2"/>
          <w:lang w:val="es-ES_tradnl"/>
        </w:rPr>
        <w:t xml:space="preserve"> </w:t>
      </w:r>
      <w:r w:rsidRPr="0092071F">
        <w:rPr>
          <w:lang w:val="es-ES_tradnl"/>
        </w:rPr>
        <w:t>del</w:t>
      </w:r>
      <w:r w:rsidRPr="0092071F">
        <w:rPr>
          <w:spacing w:val="-2"/>
          <w:lang w:val="es-ES_tradnl"/>
        </w:rPr>
        <w:t xml:space="preserve"> </w:t>
      </w:r>
      <w:r w:rsidRPr="0092071F">
        <w:rPr>
          <w:lang w:val="es-ES_tradnl"/>
        </w:rPr>
        <w:t>GBF y</w:t>
      </w:r>
      <w:r w:rsidRPr="0092071F">
        <w:rPr>
          <w:spacing w:val="-2"/>
          <w:lang w:val="es-ES_tradnl"/>
        </w:rPr>
        <w:t xml:space="preserve"> </w:t>
      </w:r>
      <w:r w:rsidRPr="0092071F">
        <w:rPr>
          <w:lang w:val="es-ES_tradnl"/>
        </w:rPr>
        <w:t>en consonancia con</w:t>
      </w:r>
      <w:r w:rsidRPr="0092071F">
        <w:rPr>
          <w:spacing w:val="-2"/>
          <w:lang w:val="es-ES_tradnl"/>
        </w:rPr>
        <w:t xml:space="preserve"> </w:t>
      </w:r>
      <w:r w:rsidRPr="0092071F">
        <w:rPr>
          <w:lang w:val="es-ES_tradnl"/>
        </w:rPr>
        <w:t>la</w:t>
      </w:r>
      <w:r w:rsidRPr="0092071F">
        <w:rPr>
          <w:spacing w:val="-2"/>
          <w:lang w:val="es-ES_tradnl"/>
        </w:rPr>
        <w:t xml:space="preserve"> </w:t>
      </w:r>
      <w:r w:rsidRPr="0092071F">
        <w:rPr>
          <w:lang w:val="es-ES_tradnl"/>
        </w:rPr>
        <w:t>Meta 3.1 del SPMS</w:t>
      </w:r>
      <w:r w:rsidR="005126B0" w:rsidRPr="0092071F">
        <w:rPr>
          <w:rFonts w:asciiTheme="majorBidi" w:eastAsiaTheme="minorEastAsia" w:hAnsiTheme="majorBidi" w:cstheme="majorBidi"/>
          <w:color w:val="000000"/>
          <w:lang w:val="es-ES_tradnl" w:eastAsia="zh-CN"/>
        </w:rPr>
        <w:t xml:space="preserve">; </w:t>
      </w:r>
    </w:p>
    <w:p w14:paraId="19FA40BA" w14:textId="3A773C20"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Apoyar a la aplicación efectiva, el seguimiento y la revisión del GBF, a todos los niveles en consonancia con el GBF y las Decisiones 15/6 y 15/13 del CDB</w:t>
      </w:r>
      <w:r w:rsidR="005126B0" w:rsidRPr="0092071F">
        <w:rPr>
          <w:rFonts w:asciiTheme="majorBidi" w:eastAsiaTheme="minorEastAsia" w:hAnsiTheme="majorBidi" w:cstheme="majorBidi"/>
          <w:color w:val="000000"/>
          <w:lang w:val="es-ES_tradnl" w:eastAsia="zh-CN"/>
        </w:rPr>
        <w:t xml:space="preserve">; </w:t>
      </w:r>
    </w:p>
    <w:p w14:paraId="3091CDE1" w14:textId="159DFF2F"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Reducir el impacto del cambio climático sobre las especies migratorias y sus hábitats a través de la mitigación y la adaptación, incluso mediante soluciones basadas en la naturaleza y/o enfoques basados en los ecosistemas y acciones de reducción del riesgo de desastres, al tiempo que se minimizan los impactos negativos y se fomentan los positivos sobre la biodiversidad (Resolución 12.21 (Rev.COP14)) con vistas a alcanzar la Meta 8 del GBF y en consonancia con la Meta 3.4 del SPMS</w:t>
      </w:r>
      <w:r w:rsidR="005126B0" w:rsidRPr="0092071F">
        <w:rPr>
          <w:rFonts w:asciiTheme="majorBidi" w:eastAsiaTheme="minorEastAsia" w:hAnsiTheme="majorBidi" w:cstheme="majorBidi"/>
          <w:color w:val="000000"/>
          <w:lang w:val="es-ES_tradnl" w:eastAsia="zh-CN"/>
        </w:rPr>
        <w:t xml:space="preserve">; </w:t>
      </w:r>
    </w:p>
    <w:p w14:paraId="6493EDF4" w14:textId="32D8648E" w:rsidR="005126B0" w:rsidRPr="0092071F" w:rsidRDefault="00F062F1" w:rsidP="003E3F67">
      <w:pPr>
        <w:numPr>
          <w:ilvl w:val="0"/>
          <w:numId w:val="41"/>
        </w:numPr>
        <w:tabs>
          <w:tab w:val="clear" w:pos="567"/>
        </w:tabs>
        <w:spacing w:before="120" w:after="120"/>
        <w:ind w:left="1134" w:firstLine="564"/>
        <w:rPr>
          <w:rFonts w:asciiTheme="majorBidi" w:eastAsiaTheme="minorEastAsia" w:hAnsiTheme="majorBidi" w:cstheme="majorBidi"/>
          <w:color w:val="000000"/>
          <w:lang w:val="es-ES_tradnl" w:eastAsia="zh-CN"/>
        </w:rPr>
      </w:pPr>
      <w:r w:rsidRPr="0092071F">
        <w:rPr>
          <w:lang w:val="es-ES_tradnl"/>
        </w:rPr>
        <w:t>Apoyar a los gobiernos para que refuercen las medidas de conservación, restauración y gestión de los ecosistemas de praderas marinas y las especies migratorias</w:t>
      </w:r>
      <w:r w:rsidRPr="0092071F">
        <w:rPr>
          <w:spacing w:val="-16"/>
          <w:lang w:val="es-ES_tradnl"/>
        </w:rPr>
        <w:t xml:space="preserve"> </w:t>
      </w:r>
      <w:r w:rsidRPr="0092071F">
        <w:rPr>
          <w:lang w:val="es-ES_tradnl"/>
        </w:rPr>
        <w:t>asociadas</w:t>
      </w:r>
      <w:r w:rsidRPr="0092071F">
        <w:rPr>
          <w:spacing w:val="-15"/>
          <w:lang w:val="es-ES_tradnl"/>
        </w:rPr>
        <w:t xml:space="preserve"> </w:t>
      </w:r>
      <w:r w:rsidRPr="0092071F">
        <w:rPr>
          <w:lang w:val="es-ES_tradnl"/>
        </w:rPr>
        <w:t>en</w:t>
      </w:r>
      <w:r w:rsidRPr="0092071F">
        <w:rPr>
          <w:spacing w:val="-15"/>
          <w:lang w:val="es-ES_tradnl"/>
        </w:rPr>
        <w:t xml:space="preserve"> </w:t>
      </w:r>
      <w:r w:rsidRPr="0092071F">
        <w:rPr>
          <w:lang w:val="es-ES_tradnl"/>
        </w:rPr>
        <w:t>todo</w:t>
      </w:r>
      <w:r w:rsidRPr="0092071F">
        <w:rPr>
          <w:spacing w:val="-16"/>
          <w:lang w:val="es-ES_tradnl"/>
        </w:rPr>
        <w:t xml:space="preserve"> </w:t>
      </w:r>
      <w:r w:rsidRPr="0092071F">
        <w:rPr>
          <w:lang w:val="es-ES_tradnl"/>
        </w:rPr>
        <w:t>el</w:t>
      </w:r>
      <w:r w:rsidRPr="0092071F">
        <w:rPr>
          <w:spacing w:val="-15"/>
          <w:lang w:val="es-ES_tradnl"/>
        </w:rPr>
        <w:t xml:space="preserve"> </w:t>
      </w:r>
      <w:r w:rsidRPr="0092071F">
        <w:rPr>
          <w:lang w:val="es-ES_tradnl"/>
        </w:rPr>
        <w:t>mundo,</w:t>
      </w:r>
      <w:r w:rsidRPr="0092071F">
        <w:rPr>
          <w:spacing w:val="-15"/>
          <w:lang w:val="es-ES_tradnl"/>
        </w:rPr>
        <w:t xml:space="preserve"> </w:t>
      </w:r>
      <w:r w:rsidRPr="0092071F">
        <w:rPr>
          <w:lang w:val="es-ES_tradnl"/>
        </w:rPr>
        <w:t>y</w:t>
      </w:r>
      <w:r w:rsidRPr="0092071F">
        <w:rPr>
          <w:spacing w:val="-15"/>
          <w:lang w:val="es-ES_tradnl"/>
        </w:rPr>
        <w:t xml:space="preserve"> </w:t>
      </w:r>
      <w:r w:rsidRPr="0092071F">
        <w:rPr>
          <w:lang w:val="es-ES_tradnl"/>
        </w:rPr>
        <w:t>para</w:t>
      </w:r>
      <w:r w:rsidRPr="0092071F">
        <w:rPr>
          <w:spacing w:val="-16"/>
          <w:lang w:val="es-ES_tradnl"/>
        </w:rPr>
        <w:t xml:space="preserve"> </w:t>
      </w:r>
      <w:r w:rsidRPr="0092071F">
        <w:rPr>
          <w:lang w:val="es-ES_tradnl"/>
        </w:rPr>
        <w:t>que</w:t>
      </w:r>
      <w:r w:rsidRPr="0092071F">
        <w:rPr>
          <w:spacing w:val="-15"/>
          <w:lang w:val="es-ES_tradnl"/>
        </w:rPr>
        <w:t xml:space="preserve"> </w:t>
      </w:r>
      <w:r w:rsidRPr="0092071F">
        <w:rPr>
          <w:lang w:val="es-ES_tradnl"/>
        </w:rPr>
        <w:t>lleven</w:t>
      </w:r>
      <w:r w:rsidRPr="0092071F">
        <w:rPr>
          <w:spacing w:val="-15"/>
          <w:lang w:val="es-ES_tradnl"/>
        </w:rPr>
        <w:t xml:space="preserve"> </w:t>
      </w:r>
      <w:r w:rsidRPr="0092071F">
        <w:rPr>
          <w:lang w:val="es-ES_tradnl"/>
        </w:rPr>
        <w:t>a</w:t>
      </w:r>
      <w:r w:rsidRPr="0092071F">
        <w:rPr>
          <w:spacing w:val="-16"/>
          <w:lang w:val="es-ES_tradnl"/>
        </w:rPr>
        <w:t xml:space="preserve"> </w:t>
      </w:r>
      <w:r w:rsidRPr="0092071F">
        <w:rPr>
          <w:lang w:val="es-ES_tradnl"/>
        </w:rPr>
        <w:t>cabo</w:t>
      </w:r>
      <w:r w:rsidRPr="0092071F">
        <w:rPr>
          <w:spacing w:val="-15"/>
          <w:lang w:val="es-ES_tradnl"/>
        </w:rPr>
        <w:t xml:space="preserve"> </w:t>
      </w:r>
      <w:r w:rsidRPr="0092071F">
        <w:rPr>
          <w:lang w:val="es-ES_tradnl"/>
        </w:rPr>
        <w:t>un</w:t>
      </w:r>
      <w:r w:rsidRPr="0092071F">
        <w:rPr>
          <w:spacing w:val="-15"/>
          <w:lang w:val="es-ES_tradnl"/>
        </w:rPr>
        <w:t xml:space="preserve"> </w:t>
      </w:r>
      <w:r w:rsidRPr="0092071F">
        <w:rPr>
          <w:lang w:val="es-ES_tradnl"/>
        </w:rPr>
        <w:t>seguimiento, investigación y recopilación de datos periódicos sobre estos ecosistemas (Resolución 14.8), con vistas a alcanzar las Metas 1, 2 y 3 del GBF y en consonancia con las Metas 2.1, 2.2, 3.2 y 5.4 del SPMS</w:t>
      </w:r>
      <w:r w:rsidR="005126B0" w:rsidRPr="0092071F">
        <w:rPr>
          <w:rFonts w:asciiTheme="majorBidi" w:eastAsiaTheme="minorEastAsia" w:hAnsiTheme="majorBidi" w:cstheme="majorBidi"/>
          <w:color w:val="000000"/>
          <w:lang w:val="es-ES_tradnl" w:eastAsia="zh-CN"/>
        </w:rPr>
        <w:t xml:space="preserve">; </w:t>
      </w:r>
    </w:p>
    <w:p w14:paraId="1A1C92D8" w14:textId="0CA9740C" w:rsidR="005126B0" w:rsidRPr="0092071F" w:rsidRDefault="00F062F1" w:rsidP="00F65B1A">
      <w:pPr>
        <w:pStyle w:val="Prrafodelista"/>
        <w:widowControl w:val="0"/>
        <w:numPr>
          <w:ilvl w:val="0"/>
          <w:numId w:val="41"/>
        </w:numPr>
        <w:tabs>
          <w:tab w:val="clear" w:pos="567"/>
          <w:tab w:val="clear" w:pos="1134"/>
          <w:tab w:val="clear" w:pos="1701"/>
          <w:tab w:val="clear" w:pos="2268"/>
          <w:tab w:val="left" w:pos="1664"/>
          <w:tab w:val="left" w:pos="1666"/>
        </w:tabs>
        <w:autoSpaceDE w:val="0"/>
        <w:autoSpaceDN w:val="0"/>
        <w:spacing w:before="120" w:after="120"/>
        <w:ind w:left="1134" w:right="4" w:firstLine="567"/>
        <w:contextualSpacing w:val="0"/>
        <w:rPr>
          <w:rFonts w:asciiTheme="majorBidi" w:eastAsiaTheme="minorEastAsia" w:hAnsiTheme="majorBidi" w:cstheme="majorBidi"/>
          <w:lang w:val="es-ES_tradnl" w:eastAsia="zh-CN"/>
        </w:rPr>
      </w:pPr>
      <w:r w:rsidRPr="0092071F">
        <w:rPr>
          <w:lang w:val="es-ES_tradnl"/>
        </w:rPr>
        <w:t>Reducir los impactos adversos sobre los animales salvajes de las instalaciones energéticas en tierra y mar y de las infraestructuras lineales, incluyendo carreteras, ferrocarriles, vallas, turbinas eólicas, parques solares, líneas eléctricas</w:t>
      </w:r>
      <w:r w:rsidRPr="0092071F">
        <w:rPr>
          <w:spacing w:val="-16"/>
          <w:lang w:val="es-ES_tradnl"/>
        </w:rPr>
        <w:t xml:space="preserve"> </w:t>
      </w:r>
      <w:r w:rsidRPr="0092071F">
        <w:rPr>
          <w:lang w:val="es-ES_tradnl"/>
        </w:rPr>
        <w:t>y</w:t>
      </w:r>
      <w:r w:rsidRPr="0092071F">
        <w:rPr>
          <w:spacing w:val="-15"/>
          <w:lang w:val="es-ES_tradnl"/>
        </w:rPr>
        <w:t xml:space="preserve"> </w:t>
      </w:r>
      <w:r w:rsidRPr="0092071F">
        <w:rPr>
          <w:lang w:val="es-ES_tradnl"/>
        </w:rPr>
        <w:t>oleoductos</w:t>
      </w:r>
      <w:r w:rsidRPr="0092071F">
        <w:rPr>
          <w:spacing w:val="-15"/>
          <w:lang w:val="es-ES_tradnl"/>
        </w:rPr>
        <w:t xml:space="preserve"> </w:t>
      </w:r>
      <w:r w:rsidRPr="0092071F">
        <w:rPr>
          <w:lang w:val="es-ES_tradnl"/>
        </w:rPr>
        <w:t>(Resoluciones</w:t>
      </w:r>
      <w:r w:rsidRPr="0092071F">
        <w:rPr>
          <w:spacing w:val="-16"/>
          <w:lang w:val="es-ES_tradnl"/>
        </w:rPr>
        <w:t xml:space="preserve"> </w:t>
      </w:r>
      <w:r w:rsidRPr="0092071F">
        <w:rPr>
          <w:lang w:val="es-ES_tradnl"/>
        </w:rPr>
        <w:t>10.11</w:t>
      </w:r>
      <w:r w:rsidRPr="0092071F">
        <w:rPr>
          <w:spacing w:val="-15"/>
          <w:lang w:val="es-ES_tradnl"/>
        </w:rPr>
        <w:t xml:space="preserve"> </w:t>
      </w:r>
      <w:r w:rsidRPr="0092071F">
        <w:rPr>
          <w:lang w:val="es-ES_tradnl"/>
        </w:rPr>
        <w:t>(Rev.</w:t>
      </w:r>
      <w:r w:rsidRPr="0092071F">
        <w:rPr>
          <w:spacing w:val="-15"/>
          <w:lang w:val="es-ES_tradnl"/>
        </w:rPr>
        <w:t xml:space="preserve"> </w:t>
      </w:r>
      <w:r w:rsidRPr="0092071F">
        <w:rPr>
          <w:lang w:val="es-ES_tradnl"/>
        </w:rPr>
        <w:t>COP13),</w:t>
      </w:r>
      <w:r w:rsidRPr="0092071F">
        <w:rPr>
          <w:spacing w:val="-15"/>
          <w:lang w:val="es-ES_tradnl"/>
        </w:rPr>
        <w:t xml:space="preserve"> </w:t>
      </w:r>
      <w:r w:rsidRPr="0092071F">
        <w:rPr>
          <w:lang w:val="es-ES_tradnl"/>
        </w:rPr>
        <w:t>11.24</w:t>
      </w:r>
      <w:r w:rsidRPr="0092071F">
        <w:rPr>
          <w:spacing w:val="-16"/>
          <w:lang w:val="es-ES_tradnl"/>
        </w:rPr>
        <w:t xml:space="preserve"> </w:t>
      </w:r>
      <w:r w:rsidRPr="0092071F">
        <w:rPr>
          <w:lang w:val="es-ES_tradnl"/>
        </w:rPr>
        <w:t>(Rev.COP13)</w:t>
      </w:r>
      <w:r w:rsidRPr="0092071F">
        <w:rPr>
          <w:spacing w:val="-15"/>
          <w:lang w:val="es-ES_tradnl"/>
        </w:rPr>
        <w:t xml:space="preserve"> </w:t>
      </w:r>
      <w:r w:rsidRPr="0092071F">
        <w:rPr>
          <w:lang w:val="es-ES_tradnl"/>
        </w:rPr>
        <w:t>y 11.27 (Rev.COP13) y la Decisiones 14.207 y 14.208) e integrar las consideraciones sobre la fauna migratoria en cualquier planificación espacial, incluyendo en las evaluaciones de impacto estratégico y ambiental (Resolución 7.2</w:t>
      </w:r>
      <w:r w:rsidRPr="0092071F">
        <w:rPr>
          <w:spacing w:val="-14"/>
          <w:lang w:val="es-ES_tradnl"/>
        </w:rPr>
        <w:t xml:space="preserve"> </w:t>
      </w:r>
      <w:r w:rsidRPr="0092071F">
        <w:rPr>
          <w:lang w:val="es-ES_tradnl"/>
        </w:rPr>
        <w:t>(Rev.COP14))</w:t>
      </w:r>
      <w:r w:rsidRPr="0092071F">
        <w:rPr>
          <w:spacing w:val="-13"/>
          <w:lang w:val="es-ES_tradnl"/>
        </w:rPr>
        <w:t xml:space="preserve"> </w:t>
      </w:r>
      <w:r w:rsidRPr="0092071F">
        <w:rPr>
          <w:lang w:val="es-ES_tradnl"/>
        </w:rPr>
        <w:t>con</w:t>
      </w:r>
      <w:r w:rsidRPr="0092071F">
        <w:rPr>
          <w:spacing w:val="-15"/>
          <w:lang w:val="es-ES_tradnl"/>
        </w:rPr>
        <w:t xml:space="preserve"> </w:t>
      </w:r>
      <w:r w:rsidRPr="0092071F">
        <w:rPr>
          <w:lang w:val="es-ES_tradnl"/>
        </w:rPr>
        <w:t>vistas</w:t>
      </w:r>
      <w:r w:rsidRPr="0092071F">
        <w:rPr>
          <w:spacing w:val="-15"/>
          <w:lang w:val="es-ES_tradnl"/>
        </w:rPr>
        <w:t xml:space="preserve"> </w:t>
      </w:r>
      <w:r w:rsidRPr="0092071F">
        <w:rPr>
          <w:lang w:val="es-ES_tradnl"/>
        </w:rPr>
        <w:t>a</w:t>
      </w:r>
      <w:r w:rsidRPr="0092071F">
        <w:rPr>
          <w:spacing w:val="-12"/>
          <w:lang w:val="es-ES_tradnl"/>
        </w:rPr>
        <w:t xml:space="preserve"> </w:t>
      </w:r>
      <w:r w:rsidRPr="0092071F">
        <w:rPr>
          <w:lang w:val="es-ES_tradnl"/>
        </w:rPr>
        <w:t>alcanzar</w:t>
      </w:r>
      <w:r w:rsidRPr="0092071F">
        <w:rPr>
          <w:spacing w:val="-13"/>
          <w:lang w:val="es-ES_tradnl"/>
        </w:rPr>
        <w:t xml:space="preserve"> </w:t>
      </w:r>
      <w:r w:rsidRPr="0092071F">
        <w:rPr>
          <w:lang w:val="es-ES_tradnl"/>
        </w:rPr>
        <w:t>las</w:t>
      </w:r>
      <w:r w:rsidRPr="0092071F">
        <w:rPr>
          <w:spacing w:val="-14"/>
          <w:lang w:val="es-ES_tradnl"/>
        </w:rPr>
        <w:t xml:space="preserve"> </w:t>
      </w:r>
      <w:r w:rsidRPr="0092071F">
        <w:rPr>
          <w:lang w:val="es-ES_tradnl"/>
        </w:rPr>
        <w:t>Metas</w:t>
      </w:r>
      <w:r w:rsidRPr="0092071F">
        <w:rPr>
          <w:spacing w:val="-14"/>
          <w:lang w:val="es-ES_tradnl"/>
        </w:rPr>
        <w:t xml:space="preserve"> </w:t>
      </w:r>
      <w:r w:rsidRPr="0092071F">
        <w:rPr>
          <w:lang w:val="es-ES_tradnl"/>
        </w:rPr>
        <w:t>1,</w:t>
      </w:r>
      <w:r w:rsidRPr="0092071F">
        <w:rPr>
          <w:spacing w:val="-13"/>
          <w:lang w:val="es-ES_tradnl"/>
        </w:rPr>
        <w:t xml:space="preserve"> </w:t>
      </w:r>
      <w:r w:rsidRPr="0092071F">
        <w:rPr>
          <w:lang w:val="es-ES_tradnl"/>
        </w:rPr>
        <w:t>8,</w:t>
      </w:r>
      <w:r w:rsidRPr="0092071F">
        <w:rPr>
          <w:spacing w:val="-11"/>
          <w:lang w:val="es-ES_tradnl"/>
        </w:rPr>
        <w:t xml:space="preserve"> </w:t>
      </w:r>
      <w:r w:rsidRPr="0092071F">
        <w:rPr>
          <w:lang w:val="es-ES_tradnl"/>
        </w:rPr>
        <w:t>12</w:t>
      </w:r>
      <w:r w:rsidRPr="0092071F">
        <w:rPr>
          <w:spacing w:val="-15"/>
          <w:lang w:val="es-ES_tradnl"/>
        </w:rPr>
        <w:t xml:space="preserve"> </w:t>
      </w:r>
      <w:r w:rsidRPr="0092071F">
        <w:rPr>
          <w:lang w:val="es-ES_tradnl"/>
        </w:rPr>
        <w:t>y</w:t>
      </w:r>
      <w:r w:rsidRPr="0092071F">
        <w:rPr>
          <w:spacing w:val="-14"/>
          <w:lang w:val="es-ES_tradnl"/>
        </w:rPr>
        <w:t xml:space="preserve"> </w:t>
      </w:r>
      <w:r w:rsidRPr="0092071F">
        <w:rPr>
          <w:lang w:val="es-ES_tradnl"/>
        </w:rPr>
        <w:t>14</w:t>
      </w:r>
      <w:r w:rsidRPr="0092071F">
        <w:rPr>
          <w:spacing w:val="-15"/>
          <w:lang w:val="es-ES_tradnl"/>
        </w:rPr>
        <w:t xml:space="preserve"> </w:t>
      </w:r>
      <w:r w:rsidRPr="0092071F">
        <w:rPr>
          <w:lang w:val="es-ES_tradnl"/>
        </w:rPr>
        <w:t>del</w:t>
      </w:r>
      <w:r w:rsidRPr="0092071F">
        <w:rPr>
          <w:spacing w:val="-15"/>
          <w:lang w:val="es-ES_tradnl"/>
        </w:rPr>
        <w:t xml:space="preserve"> </w:t>
      </w:r>
      <w:r w:rsidRPr="0092071F">
        <w:rPr>
          <w:lang w:val="es-ES_tradnl"/>
        </w:rPr>
        <w:t>GBF</w:t>
      </w:r>
      <w:r w:rsidRPr="0092071F">
        <w:rPr>
          <w:spacing w:val="-15"/>
          <w:lang w:val="es-ES_tradnl"/>
        </w:rPr>
        <w:t xml:space="preserve"> </w:t>
      </w:r>
      <w:r w:rsidRPr="0092071F">
        <w:rPr>
          <w:lang w:val="es-ES_tradnl"/>
        </w:rPr>
        <w:t>y</w:t>
      </w:r>
      <w:r w:rsidRPr="0092071F">
        <w:rPr>
          <w:spacing w:val="-12"/>
          <w:lang w:val="es-ES_tradnl"/>
        </w:rPr>
        <w:t xml:space="preserve"> </w:t>
      </w:r>
      <w:r w:rsidRPr="0092071F">
        <w:rPr>
          <w:lang w:val="es-ES_tradnl"/>
        </w:rPr>
        <w:t>en</w:t>
      </w:r>
      <w:r w:rsidRPr="0092071F">
        <w:rPr>
          <w:spacing w:val="-12"/>
          <w:lang w:val="es-ES_tradnl"/>
        </w:rPr>
        <w:t xml:space="preserve"> </w:t>
      </w:r>
      <w:r w:rsidRPr="0092071F">
        <w:rPr>
          <w:lang w:val="es-ES_tradnl"/>
        </w:rPr>
        <w:t>línea con las Metas 3.2 y 5.4 del SPMS</w:t>
      </w:r>
      <w:r w:rsidR="005126B0" w:rsidRPr="0092071F">
        <w:rPr>
          <w:rFonts w:asciiTheme="majorBidi" w:eastAsiaTheme="minorEastAsia" w:hAnsiTheme="majorBidi" w:cstheme="majorBidi"/>
          <w:lang w:val="es-ES_tradnl" w:eastAsia="zh-CN"/>
        </w:rPr>
        <w:t xml:space="preserve">; </w:t>
      </w:r>
    </w:p>
    <w:p w14:paraId="32238221" w14:textId="08838684" w:rsidR="00F65B1A" w:rsidRPr="0092071F" w:rsidRDefault="00F65B1A" w:rsidP="00F65B1A">
      <w:pPr>
        <w:numPr>
          <w:ilvl w:val="0"/>
          <w:numId w:val="41"/>
        </w:numPr>
        <w:tabs>
          <w:tab w:val="clear" w:pos="567"/>
        </w:tabs>
        <w:spacing w:before="120" w:after="120"/>
        <w:ind w:left="1134" w:firstLine="564"/>
        <w:rPr>
          <w:rFonts w:asciiTheme="majorBidi" w:eastAsiaTheme="minorEastAsia" w:hAnsiTheme="majorBidi" w:cstheme="majorBidi"/>
          <w:lang w:val="es-ES_tradnl" w:eastAsia="zh-CN"/>
        </w:rPr>
      </w:pPr>
      <w:r w:rsidRPr="0092071F">
        <w:rPr>
          <w:lang w:val="es-ES_tradnl"/>
        </w:rPr>
        <w:t>Promover prácticas agrícolas sostenibles y respetuosas con la biodiversidad, como la agricultura extensiva, para crear agroecosistemas que beneficien tanto a</w:t>
      </w:r>
      <w:r w:rsidRPr="0092071F">
        <w:rPr>
          <w:spacing w:val="-2"/>
          <w:lang w:val="es-ES_tradnl"/>
        </w:rPr>
        <w:t xml:space="preserve"> </w:t>
      </w:r>
      <w:r w:rsidRPr="0092071F">
        <w:rPr>
          <w:lang w:val="es-ES_tradnl"/>
        </w:rPr>
        <w:t>las</w:t>
      </w:r>
      <w:r w:rsidRPr="0092071F">
        <w:rPr>
          <w:spacing w:val="-1"/>
          <w:lang w:val="es-ES_tradnl"/>
        </w:rPr>
        <w:t xml:space="preserve"> </w:t>
      </w:r>
      <w:r w:rsidRPr="0092071F">
        <w:rPr>
          <w:lang w:val="es-ES_tradnl"/>
        </w:rPr>
        <w:t>especies</w:t>
      </w:r>
      <w:r w:rsidRPr="0092071F">
        <w:rPr>
          <w:spacing w:val="-3"/>
          <w:lang w:val="es-ES_tradnl"/>
        </w:rPr>
        <w:t xml:space="preserve"> </w:t>
      </w:r>
      <w:r w:rsidRPr="0092071F">
        <w:rPr>
          <w:lang w:val="es-ES_tradnl"/>
        </w:rPr>
        <w:t>migratorias</w:t>
      </w:r>
      <w:r w:rsidRPr="0092071F">
        <w:rPr>
          <w:spacing w:val="-2"/>
          <w:lang w:val="es-ES_tradnl"/>
        </w:rPr>
        <w:t xml:space="preserve"> </w:t>
      </w:r>
      <w:r w:rsidRPr="0092071F">
        <w:rPr>
          <w:lang w:val="es-ES_tradnl"/>
        </w:rPr>
        <w:t>que</w:t>
      </w:r>
      <w:r w:rsidRPr="0092071F">
        <w:rPr>
          <w:spacing w:val="-2"/>
          <w:lang w:val="es-ES_tradnl"/>
        </w:rPr>
        <w:t xml:space="preserve"> </w:t>
      </w:r>
      <w:r w:rsidRPr="0092071F">
        <w:rPr>
          <w:lang w:val="es-ES_tradnl"/>
        </w:rPr>
        <w:t>dependen</w:t>
      </w:r>
      <w:r w:rsidRPr="0092071F">
        <w:rPr>
          <w:spacing w:val="-2"/>
          <w:lang w:val="es-ES_tradnl"/>
        </w:rPr>
        <w:t xml:space="preserve"> </w:t>
      </w:r>
      <w:r w:rsidRPr="0092071F">
        <w:rPr>
          <w:lang w:val="es-ES_tradnl"/>
        </w:rPr>
        <w:t>de</w:t>
      </w:r>
      <w:r w:rsidRPr="0092071F">
        <w:rPr>
          <w:spacing w:val="-4"/>
          <w:lang w:val="es-ES_tradnl"/>
        </w:rPr>
        <w:t xml:space="preserve"> </w:t>
      </w:r>
      <w:r w:rsidRPr="0092071F">
        <w:rPr>
          <w:lang w:val="es-ES_tradnl"/>
        </w:rPr>
        <w:t>las</w:t>
      </w:r>
      <w:r w:rsidRPr="0092071F">
        <w:rPr>
          <w:spacing w:val="-2"/>
          <w:lang w:val="es-ES_tradnl"/>
        </w:rPr>
        <w:t xml:space="preserve"> </w:t>
      </w:r>
      <w:r w:rsidRPr="0092071F">
        <w:rPr>
          <w:lang w:val="es-ES_tradnl"/>
        </w:rPr>
        <w:t>tierras</w:t>
      </w:r>
      <w:r w:rsidRPr="0092071F">
        <w:rPr>
          <w:spacing w:val="-2"/>
          <w:lang w:val="es-ES_tradnl"/>
        </w:rPr>
        <w:t xml:space="preserve"> </w:t>
      </w:r>
      <w:r w:rsidRPr="0092071F">
        <w:rPr>
          <w:lang w:val="es-ES_tradnl"/>
        </w:rPr>
        <w:t>agrícolas</w:t>
      </w:r>
      <w:r w:rsidRPr="0092071F">
        <w:rPr>
          <w:spacing w:val="-2"/>
          <w:lang w:val="es-ES_tradnl"/>
        </w:rPr>
        <w:t xml:space="preserve"> </w:t>
      </w:r>
      <w:r w:rsidRPr="0092071F">
        <w:rPr>
          <w:lang w:val="es-ES_tradnl"/>
        </w:rPr>
        <w:t>como</w:t>
      </w:r>
      <w:r w:rsidRPr="0092071F">
        <w:rPr>
          <w:spacing w:val="-2"/>
          <w:lang w:val="es-ES_tradnl"/>
        </w:rPr>
        <w:t xml:space="preserve"> </w:t>
      </w:r>
      <w:r w:rsidRPr="0092071F">
        <w:rPr>
          <w:lang w:val="es-ES_tradnl"/>
        </w:rPr>
        <w:t>a</w:t>
      </w:r>
      <w:r w:rsidRPr="0092071F">
        <w:rPr>
          <w:spacing w:val="-1"/>
          <w:lang w:val="es-ES_tradnl"/>
        </w:rPr>
        <w:t xml:space="preserve"> </w:t>
      </w:r>
      <w:r w:rsidRPr="0092071F">
        <w:rPr>
          <w:lang w:val="es-ES_tradnl"/>
        </w:rPr>
        <w:t>las</w:t>
      </w:r>
      <w:r w:rsidRPr="0092071F">
        <w:rPr>
          <w:spacing w:val="-2"/>
          <w:lang w:val="es-ES_tradnl"/>
        </w:rPr>
        <w:t xml:space="preserve"> </w:t>
      </w:r>
      <w:r w:rsidRPr="0092071F">
        <w:rPr>
          <w:lang w:val="es-ES_tradnl"/>
        </w:rPr>
        <w:t>que contribuyen</w:t>
      </w:r>
      <w:r w:rsidRPr="0092071F">
        <w:rPr>
          <w:spacing w:val="-9"/>
          <w:lang w:val="es-ES_tradnl"/>
        </w:rPr>
        <w:t xml:space="preserve"> </w:t>
      </w:r>
      <w:r w:rsidRPr="0092071F">
        <w:rPr>
          <w:lang w:val="es-ES_tradnl"/>
        </w:rPr>
        <w:t>a</w:t>
      </w:r>
      <w:r w:rsidRPr="0092071F">
        <w:rPr>
          <w:spacing w:val="-6"/>
          <w:lang w:val="es-ES_tradnl"/>
        </w:rPr>
        <w:t xml:space="preserve"> </w:t>
      </w:r>
      <w:r w:rsidRPr="0092071F">
        <w:rPr>
          <w:lang w:val="es-ES_tradnl"/>
        </w:rPr>
        <w:t>la</w:t>
      </w:r>
      <w:r w:rsidRPr="0092071F">
        <w:rPr>
          <w:spacing w:val="-9"/>
          <w:lang w:val="es-ES_tradnl"/>
        </w:rPr>
        <w:t xml:space="preserve"> </w:t>
      </w:r>
      <w:r w:rsidRPr="0092071F">
        <w:rPr>
          <w:lang w:val="es-ES_tradnl"/>
        </w:rPr>
        <w:t>resiliencia</w:t>
      </w:r>
      <w:r w:rsidRPr="0092071F">
        <w:rPr>
          <w:spacing w:val="-6"/>
          <w:lang w:val="es-ES_tradnl"/>
        </w:rPr>
        <w:t xml:space="preserve"> </w:t>
      </w:r>
      <w:r w:rsidRPr="0092071F">
        <w:rPr>
          <w:lang w:val="es-ES_tradnl"/>
        </w:rPr>
        <w:t>y</w:t>
      </w:r>
      <w:r w:rsidRPr="0092071F">
        <w:rPr>
          <w:spacing w:val="-6"/>
          <w:lang w:val="es-ES_tradnl"/>
        </w:rPr>
        <w:t xml:space="preserve"> </w:t>
      </w:r>
      <w:r w:rsidRPr="0092071F">
        <w:rPr>
          <w:lang w:val="es-ES_tradnl"/>
        </w:rPr>
        <w:t>a</w:t>
      </w:r>
      <w:r w:rsidRPr="0092071F">
        <w:rPr>
          <w:spacing w:val="-9"/>
          <w:lang w:val="es-ES_tradnl"/>
        </w:rPr>
        <w:t xml:space="preserve"> </w:t>
      </w:r>
      <w:r w:rsidRPr="0092071F">
        <w:rPr>
          <w:lang w:val="es-ES_tradnl"/>
        </w:rPr>
        <w:t>la</w:t>
      </w:r>
      <w:r w:rsidRPr="0092071F">
        <w:rPr>
          <w:spacing w:val="-6"/>
          <w:lang w:val="es-ES_tradnl"/>
        </w:rPr>
        <w:t xml:space="preserve"> </w:t>
      </w:r>
      <w:r w:rsidRPr="0092071F">
        <w:rPr>
          <w:lang w:val="es-ES_tradnl"/>
        </w:rPr>
        <w:t>eficiencia</w:t>
      </w:r>
      <w:r w:rsidRPr="0092071F">
        <w:rPr>
          <w:spacing w:val="-6"/>
          <w:lang w:val="es-ES_tradnl"/>
        </w:rPr>
        <w:t xml:space="preserve"> </w:t>
      </w:r>
      <w:r w:rsidRPr="0092071F">
        <w:rPr>
          <w:lang w:val="es-ES_tradnl"/>
        </w:rPr>
        <w:t>y</w:t>
      </w:r>
      <w:r w:rsidRPr="0092071F">
        <w:rPr>
          <w:spacing w:val="-8"/>
          <w:lang w:val="es-ES_tradnl"/>
        </w:rPr>
        <w:t xml:space="preserve"> </w:t>
      </w:r>
      <w:r w:rsidRPr="0092071F">
        <w:rPr>
          <w:lang w:val="es-ES_tradnl"/>
        </w:rPr>
        <w:t>productividad</w:t>
      </w:r>
      <w:r w:rsidRPr="0092071F">
        <w:rPr>
          <w:spacing w:val="-6"/>
          <w:lang w:val="es-ES_tradnl"/>
        </w:rPr>
        <w:t xml:space="preserve"> </w:t>
      </w:r>
      <w:r w:rsidRPr="0092071F">
        <w:rPr>
          <w:lang w:val="es-ES_tradnl"/>
        </w:rPr>
        <w:t>a</w:t>
      </w:r>
      <w:r w:rsidRPr="0092071F">
        <w:rPr>
          <w:spacing w:val="-6"/>
          <w:lang w:val="es-ES_tradnl"/>
        </w:rPr>
        <w:t xml:space="preserve"> </w:t>
      </w:r>
      <w:r w:rsidRPr="0092071F">
        <w:rPr>
          <w:lang w:val="es-ES_tradnl"/>
        </w:rPr>
        <w:t>largo</w:t>
      </w:r>
      <w:r w:rsidRPr="0092071F">
        <w:rPr>
          <w:spacing w:val="-9"/>
          <w:lang w:val="es-ES_tradnl"/>
        </w:rPr>
        <w:t xml:space="preserve"> </w:t>
      </w:r>
      <w:r w:rsidRPr="0092071F">
        <w:rPr>
          <w:lang w:val="es-ES_tradnl"/>
        </w:rPr>
        <w:t>plazo</w:t>
      </w:r>
      <w:r w:rsidRPr="0092071F">
        <w:rPr>
          <w:spacing w:val="-7"/>
          <w:lang w:val="es-ES_tradnl"/>
        </w:rPr>
        <w:t xml:space="preserve"> </w:t>
      </w:r>
      <w:r w:rsidRPr="0092071F">
        <w:rPr>
          <w:lang w:val="es-ES_tradnl"/>
        </w:rPr>
        <w:t>de</w:t>
      </w:r>
      <w:r w:rsidRPr="0092071F">
        <w:rPr>
          <w:spacing w:val="-12"/>
          <w:lang w:val="es-ES_tradnl"/>
        </w:rPr>
        <w:t xml:space="preserve"> </w:t>
      </w:r>
      <w:r w:rsidRPr="0092071F">
        <w:rPr>
          <w:lang w:val="es-ES_tradnl"/>
        </w:rPr>
        <w:t>estos sistemas</w:t>
      </w:r>
      <w:r w:rsidRPr="0092071F">
        <w:rPr>
          <w:spacing w:val="-16"/>
          <w:lang w:val="es-ES_tradnl"/>
        </w:rPr>
        <w:t xml:space="preserve"> </w:t>
      </w:r>
      <w:r w:rsidRPr="0092071F">
        <w:rPr>
          <w:lang w:val="es-ES_tradnl"/>
        </w:rPr>
        <w:t>de</w:t>
      </w:r>
      <w:r w:rsidRPr="0092071F">
        <w:rPr>
          <w:spacing w:val="-15"/>
          <w:lang w:val="es-ES_tradnl"/>
        </w:rPr>
        <w:t xml:space="preserve"> </w:t>
      </w:r>
      <w:r w:rsidRPr="0092071F">
        <w:rPr>
          <w:lang w:val="es-ES_tradnl"/>
        </w:rPr>
        <w:t>producción</w:t>
      </w:r>
      <w:r w:rsidRPr="0092071F">
        <w:rPr>
          <w:spacing w:val="-15"/>
          <w:lang w:val="es-ES_tradnl"/>
        </w:rPr>
        <w:t xml:space="preserve"> </w:t>
      </w:r>
      <w:r w:rsidRPr="0092071F">
        <w:rPr>
          <w:lang w:val="es-ES_tradnl"/>
        </w:rPr>
        <w:t>y</w:t>
      </w:r>
      <w:r w:rsidRPr="0092071F">
        <w:rPr>
          <w:spacing w:val="-16"/>
          <w:lang w:val="es-ES_tradnl"/>
        </w:rPr>
        <w:t xml:space="preserve"> </w:t>
      </w:r>
      <w:r w:rsidRPr="0092071F">
        <w:rPr>
          <w:lang w:val="es-ES_tradnl"/>
        </w:rPr>
        <w:t>a</w:t>
      </w:r>
      <w:r w:rsidRPr="0092071F">
        <w:rPr>
          <w:spacing w:val="-15"/>
          <w:lang w:val="es-ES_tradnl"/>
        </w:rPr>
        <w:t xml:space="preserve"> </w:t>
      </w:r>
      <w:r w:rsidRPr="0092071F">
        <w:rPr>
          <w:lang w:val="es-ES_tradnl"/>
        </w:rPr>
        <w:t>la</w:t>
      </w:r>
      <w:r w:rsidRPr="0092071F">
        <w:rPr>
          <w:spacing w:val="-15"/>
          <w:lang w:val="es-ES_tradnl"/>
        </w:rPr>
        <w:t xml:space="preserve"> </w:t>
      </w:r>
      <w:r w:rsidRPr="0092071F">
        <w:rPr>
          <w:lang w:val="es-ES_tradnl"/>
        </w:rPr>
        <w:t>seguridad</w:t>
      </w:r>
      <w:r w:rsidRPr="0092071F">
        <w:rPr>
          <w:spacing w:val="-15"/>
          <w:lang w:val="es-ES_tradnl"/>
        </w:rPr>
        <w:t xml:space="preserve"> </w:t>
      </w:r>
      <w:r w:rsidRPr="0092071F">
        <w:rPr>
          <w:lang w:val="es-ES_tradnl"/>
        </w:rPr>
        <w:t>alimentaria,</w:t>
      </w:r>
      <w:r w:rsidRPr="0092071F">
        <w:rPr>
          <w:spacing w:val="-16"/>
          <w:lang w:val="es-ES_tradnl"/>
        </w:rPr>
        <w:t xml:space="preserve"> </w:t>
      </w:r>
      <w:r w:rsidRPr="0092071F">
        <w:rPr>
          <w:lang w:val="es-ES_tradnl"/>
        </w:rPr>
        <w:t>con</w:t>
      </w:r>
      <w:r w:rsidRPr="0092071F">
        <w:rPr>
          <w:spacing w:val="-15"/>
          <w:lang w:val="es-ES_tradnl"/>
        </w:rPr>
        <w:t xml:space="preserve"> </w:t>
      </w:r>
      <w:r w:rsidRPr="0092071F">
        <w:rPr>
          <w:lang w:val="es-ES_tradnl"/>
        </w:rPr>
        <w:t>vistas</w:t>
      </w:r>
      <w:r w:rsidRPr="0092071F">
        <w:rPr>
          <w:spacing w:val="-15"/>
          <w:lang w:val="es-ES_tradnl"/>
        </w:rPr>
        <w:t xml:space="preserve"> </w:t>
      </w:r>
      <w:r w:rsidRPr="0092071F">
        <w:rPr>
          <w:lang w:val="es-ES_tradnl"/>
        </w:rPr>
        <w:t>a</w:t>
      </w:r>
      <w:r w:rsidRPr="0092071F">
        <w:rPr>
          <w:spacing w:val="-16"/>
          <w:lang w:val="es-ES_tradnl"/>
        </w:rPr>
        <w:t xml:space="preserve"> </w:t>
      </w:r>
      <w:r w:rsidRPr="0092071F">
        <w:rPr>
          <w:lang w:val="es-ES_tradnl"/>
        </w:rPr>
        <w:t>alcanzar</w:t>
      </w:r>
      <w:r w:rsidRPr="0092071F">
        <w:rPr>
          <w:spacing w:val="-15"/>
          <w:lang w:val="es-ES_tradnl"/>
        </w:rPr>
        <w:t xml:space="preserve"> </w:t>
      </w:r>
      <w:r w:rsidRPr="0092071F">
        <w:rPr>
          <w:lang w:val="es-ES_tradnl"/>
        </w:rPr>
        <w:t>la</w:t>
      </w:r>
      <w:r w:rsidRPr="0092071F">
        <w:rPr>
          <w:spacing w:val="-15"/>
          <w:lang w:val="es-ES_tradnl"/>
        </w:rPr>
        <w:t xml:space="preserve"> </w:t>
      </w:r>
      <w:r w:rsidRPr="0092071F">
        <w:rPr>
          <w:lang w:val="es-ES_tradnl"/>
        </w:rPr>
        <w:t>Meta 10 del GBF y en consonancia con las Metas 2.3, 2.5 y 3.3 del SPMS</w:t>
      </w:r>
      <w:r w:rsidRPr="0092071F">
        <w:rPr>
          <w:rFonts w:asciiTheme="majorBidi" w:eastAsiaTheme="minorEastAsia" w:hAnsiTheme="majorBidi" w:cstheme="majorBidi"/>
          <w:lang w:val="es-ES_tradnl" w:eastAsia="zh-CN"/>
        </w:rPr>
        <w:t>;</w:t>
      </w:r>
    </w:p>
    <w:p w14:paraId="31716309" w14:textId="050F2C4F" w:rsidR="005126B0" w:rsidRPr="0092071F" w:rsidRDefault="00F65B1A" w:rsidP="00F65B1A">
      <w:pPr>
        <w:numPr>
          <w:ilvl w:val="0"/>
          <w:numId w:val="41"/>
        </w:numPr>
        <w:tabs>
          <w:tab w:val="clear" w:pos="567"/>
        </w:tabs>
        <w:spacing w:before="120" w:after="120"/>
        <w:ind w:left="1134" w:firstLine="564"/>
        <w:rPr>
          <w:rFonts w:asciiTheme="majorBidi" w:eastAsiaTheme="minorEastAsia" w:hAnsiTheme="majorBidi" w:cstheme="majorBidi"/>
          <w:lang w:val="es-ES_tradnl" w:eastAsia="zh-CN"/>
        </w:rPr>
      </w:pPr>
      <w:r w:rsidRPr="0092071F">
        <w:rPr>
          <w:lang w:val="es-ES_tradnl"/>
        </w:rPr>
        <w:t>Abordar</w:t>
      </w:r>
      <w:r w:rsidRPr="0092071F">
        <w:rPr>
          <w:spacing w:val="-9"/>
          <w:lang w:val="es-ES_tradnl"/>
        </w:rPr>
        <w:t xml:space="preserve"> </w:t>
      </w:r>
      <w:r w:rsidRPr="0092071F">
        <w:rPr>
          <w:lang w:val="es-ES_tradnl"/>
        </w:rPr>
        <w:t>la</w:t>
      </w:r>
      <w:r w:rsidRPr="0092071F">
        <w:rPr>
          <w:spacing w:val="-12"/>
          <w:lang w:val="es-ES_tradnl"/>
        </w:rPr>
        <w:t xml:space="preserve"> </w:t>
      </w:r>
      <w:r w:rsidRPr="0092071F">
        <w:rPr>
          <w:lang w:val="es-ES_tradnl"/>
        </w:rPr>
        <w:t>captura</w:t>
      </w:r>
      <w:r w:rsidRPr="0092071F">
        <w:rPr>
          <w:spacing w:val="-10"/>
          <w:lang w:val="es-ES_tradnl"/>
        </w:rPr>
        <w:t xml:space="preserve"> </w:t>
      </w:r>
      <w:r w:rsidRPr="0092071F">
        <w:rPr>
          <w:lang w:val="es-ES_tradnl"/>
        </w:rPr>
        <w:t>ilegal</w:t>
      </w:r>
      <w:r w:rsidRPr="0092071F">
        <w:rPr>
          <w:spacing w:val="-13"/>
          <w:lang w:val="es-ES_tradnl"/>
        </w:rPr>
        <w:t xml:space="preserve"> </w:t>
      </w:r>
      <w:r w:rsidRPr="0092071F">
        <w:rPr>
          <w:lang w:val="es-ES_tradnl"/>
        </w:rPr>
        <w:t>e</w:t>
      </w:r>
      <w:r w:rsidRPr="0092071F">
        <w:rPr>
          <w:spacing w:val="-10"/>
          <w:lang w:val="es-ES_tradnl"/>
        </w:rPr>
        <w:t xml:space="preserve"> </w:t>
      </w:r>
      <w:r w:rsidRPr="0092071F">
        <w:rPr>
          <w:lang w:val="es-ES_tradnl"/>
        </w:rPr>
        <w:t>insostenible</w:t>
      </w:r>
      <w:r w:rsidRPr="0092071F">
        <w:rPr>
          <w:spacing w:val="-10"/>
          <w:lang w:val="es-ES_tradnl"/>
        </w:rPr>
        <w:t xml:space="preserve"> </w:t>
      </w:r>
      <w:r w:rsidRPr="0092071F">
        <w:rPr>
          <w:lang w:val="es-ES_tradnl"/>
        </w:rPr>
        <w:t>de</w:t>
      </w:r>
      <w:r w:rsidRPr="0092071F">
        <w:rPr>
          <w:spacing w:val="-10"/>
          <w:lang w:val="es-ES_tradnl"/>
        </w:rPr>
        <w:t xml:space="preserve"> </w:t>
      </w:r>
      <w:r w:rsidRPr="0092071F">
        <w:rPr>
          <w:lang w:val="es-ES_tradnl"/>
        </w:rPr>
        <w:t>especies</w:t>
      </w:r>
      <w:r w:rsidRPr="0092071F">
        <w:rPr>
          <w:spacing w:val="-10"/>
          <w:lang w:val="es-ES_tradnl"/>
        </w:rPr>
        <w:t xml:space="preserve"> </w:t>
      </w:r>
      <w:r w:rsidRPr="0092071F">
        <w:rPr>
          <w:lang w:val="es-ES_tradnl"/>
        </w:rPr>
        <w:t>silvestres,</w:t>
      </w:r>
      <w:r w:rsidRPr="0092071F">
        <w:rPr>
          <w:spacing w:val="-11"/>
          <w:lang w:val="es-ES_tradnl"/>
        </w:rPr>
        <w:t xml:space="preserve"> </w:t>
      </w:r>
      <w:r w:rsidRPr="0092071F">
        <w:rPr>
          <w:lang w:val="es-ES_tradnl"/>
        </w:rPr>
        <w:t>incluso</w:t>
      </w:r>
      <w:r w:rsidRPr="0092071F">
        <w:rPr>
          <w:spacing w:val="-10"/>
          <w:lang w:val="es-ES_tradnl"/>
        </w:rPr>
        <w:t xml:space="preserve"> </w:t>
      </w:r>
      <w:r w:rsidRPr="0092071F">
        <w:rPr>
          <w:lang w:val="es-ES_tradnl"/>
        </w:rPr>
        <w:t>para</w:t>
      </w:r>
      <w:r w:rsidRPr="0092071F">
        <w:rPr>
          <w:spacing w:val="-14"/>
          <w:lang w:val="es-ES_tradnl"/>
        </w:rPr>
        <w:t xml:space="preserve"> </w:t>
      </w:r>
      <w:r w:rsidRPr="0092071F">
        <w:rPr>
          <w:lang w:val="es-ES_tradnl"/>
        </w:rPr>
        <w:t>carne silvestre terrestre y acuática, usos basados en creencias y en represalia, fortaleciendo los esfuerzos contra la caza furtiva, incluso a través de enfoques regionales para abordar la matanza ilegal de aves (Resoluciones 12. 15, 11.31 (Rev.COP14),</w:t>
      </w:r>
      <w:r w:rsidRPr="0092071F">
        <w:rPr>
          <w:spacing w:val="21"/>
          <w:lang w:val="es-ES_tradnl"/>
        </w:rPr>
        <w:t xml:space="preserve"> </w:t>
      </w:r>
      <w:r w:rsidRPr="0092071F">
        <w:rPr>
          <w:lang w:val="es-ES_tradnl"/>
        </w:rPr>
        <w:t>11.16</w:t>
      </w:r>
      <w:r w:rsidRPr="0092071F">
        <w:rPr>
          <w:spacing w:val="20"/>
          <w:lang w:val="es-ES_tradnl"/>
        </w:rPr>
        <w:t xml:space="preserve"> </w:t>
      </w:r>
      <w:r w:rsidRPr="0092071F">
        <w:rPr>
          <w:lang w:val="es-ES_tradnl"/>
        </w:rPr>
        <w:t>(Rev.COP14),</w:t>
      </w:r>
      <w:r w:rsidRPr="0092071F">
        <w:rPr>
          <w:spacing w:val="21"/>
          <w:lang w:val="es-ES_tradnl"/>
        </w:rPr>
        <w:t xml:space="preserve"> </w:t>
      </w:r>
      <w:r w:rsidRPr="0092071F">
        <w:rPr>
          <w:lang w:val="es-ES_tradnl"/>
        </w:rPr>
        <w:t>11.18</w:t>
      </w:r>
      <w:r w:rsidRPr="0092071F">
        <w:rPr>
          <w:spacing w:val="18"/>
          <w:lang w:val="es-ES_tradnl"/>
        </w:rPr>
        <w:t xml:space="preserve"> </w:t>
      </w:r>
      <w:r w:rsidRPr="0092071F">
        <w:rPr>
          <w:lang w:val="es-ES_tradnl"/>
        </w:rPr>
        <w:t>(Rev.COP14)</w:t>
      </w:r>
      <w:r w:rsidRPr="0092071F">
        <w:rPr>
          <w:spacing w:val="21"/>
          <w:lang w:val="es-ES_tradnl"/>
        </w:rPr>
        <w:t xml:space="preserve"> </w:t>
      </w:r>
      <w:r w:rsidRPr="0092071F">
        <w:rPr>
          <w:lang w:val="es-ES_tradnl"/>
        </w:rPr>
        <w:t>y</w:t>
      </w:r>
      <w:r w:rsidRPr="0092071F">
        <w:rPr>
          <w:spacing w:val="21"/>
          <w:lang w:val="es-ES_tradnl"/>
        </w:rPr>
        <w:t xml:space="preserve"> </w:t>
      </w:r>
      <w:r w:rsidRPr="0092071F">
        <w:rPr>
          <w:lang w:val="es-ES_tradnl"/>
        </w:rPr>
        <w:t>12.10</w:t>
      </w:r>
      <w:r w:rsidRPr="0092071F">
        <w:rPr>
          <w:spacing w:val="20"/>
          <w:lang w:val="es-ES_tradnl"/>
        </w:rPr>
        <w:t xml:space="preserve"> </w:t>
      </w:r>
      <w:r w:rsidRPr="0092071F">
        <w:rPr>
          <w:lang w:val="es-ES_tradnl"/>
        </w:rPr>
        <w:t>(Rev.COP14)) con vistas a alcanzar las Metas 5 y 9 del GBF y en consonancia con las Metas 1.2, 3.1 y 5.1 del SPMS</w:t>
      </w:r>
      <w:r w:rsidR="005126B0" w:rsidRPr="0092071F">
        <w:rPr>
          <w:rFonts w:asciiTheme="majorBidi" w:eastAsiaTheme="minorEastAsia" w:hAnsiTheme="majorBidi" w:cstheme="majorBidi"/>
          <w:lang w:val="es-ES_tradnl" w:eastAsia="zh-CN"/>
        </w:rPr>
        <w:t xml:space="preserve">; </w:t>
      </w:r>
    </w:p>
    <w:p w14:paraId="5A48272A" w14:textId="77777777" w:rsidR="0092071F" w:rsidRDefault="00F65B1A" w:rsidP="0092071F">
      <w:pPr>
        <w:numPr>
          <w:ilvl w:val="0"/>
          <w:numId w:val="41"/>
        </w:numPr>
        <w:tabs>
          <w:tab w:val="clear" w:pos="567"/>
        </w:tabs>
        <w:spacing w:before="120" w:after="120"/>
        <w:ind w:left="1134" w:firstLine="564"/>
        <w:rPr>
          <w:rFonts w:asciiTheme="majorBidi" w:eastAsiaTheme="minorEastAsia" w:hAnsiTheme="majorBidi" w:cstheme="majorBidi"/>
          <w:lang w:val="es-ES_tradnl" w:eastAsia="zh-CN"/>
        </w:rPr>
      </w:pPr>
      <w:r w:rsidRPr="0092071F">
        <w:rPr>
          <w:lang w:val="es-ES_tradnl"/>
        </w:rPr>
        <w:t>Reducir</w:t>
      </w:r>
      <w:r w:rsidRPr="0092071F">
        <w:rPr>
          <w:spacing w:val="-16"/>
          <w:lang w:val="es-ES_tradnl"/>
        </w:rPr>
        <w:t xml:space="preserve"> </w:t>
      </w:r>
      <w:r w:rsidRPr="0092071F">
        <w:rPr>
          <w:lang w:val="es-ES_tradnl"/>
        </w:rPr>
        <w:t>el</w:t>
      </w:r>
      <w:r w:rsidRPr="0092071F">
        <w:rPr>
          <w:spacing w:val="-15"/>
          <w:lang w:val="es-ES_tradnl"/>
        </w:rPr>
        <w:t xml:space="preserve"> </w:t>
      </w:r>
      <w:r w:rsidRPr="0092071F">
        <w:rPr>
          <w:lang w:val="es-ES_tradnl"/>
        </w:rPr>
        <w:t>envenenamiento</w:t>
      </w:r>
      <w:r w:rsidRPr="0092071F">
        <w:rPr>
          <w:spacing w:val="-15"/>
          <w:lang w:val="es-ES_tradnl"/>
        </w:rPr>
        <w:t xml:space="preserve"> </w:t>
      </w:r>
      <w:r w:rsidRPr="0092071F">
        <w:rPr>
          <w:lang w:val="es-ES_tradnl"/>
        </w:rPr>
        <w:t>de</w:t>
      </w:r>
      <w:r w:rsidRPr="0092071F">
        <w:rPr>
          <w:spacing w:val="-16"/>
          <w:lang w:val="es-ES_tradnl"/>
        </w:rPr>
        <w:t xml:space="preserve"> </w:t>
      </w:r>
      <w:r w:rsidRPr="0092071F">
        <w:rPr>
          <w:lang w:val="es-ES_tradnl"/>
        </w:rPr>
        <w:t>la</w:t>
      </w:r>
      <w:r w:rsidRPr="0092071F">
        <w:rPr>
          <w:spacing w:val="-15"/>
          <w:lang w:val="es-ES_tradnl"/>
        </w:rPr>
        <w:t xml:space="preserve"> </w:t>
      </w:r>
      <w:r w:rsidRPr="0092071F">
        <w:rPr>
          <w:lang w:val="es-ES_tradnl"/>
        </w:rPr>
        <w:t>fauna</w:t>
      </w:r>
      <w:r w:rsidRPr="0092071F">
        <w:rPr>
          <w:spacing w:val="-15"/>
          <w:lang w:val="es-ES_tradnl"/>
        </w:rPr>
        <w:t xml:space="preserve"> </w:t>
      </w:r>
      <w:r w:rsidRPr="0092071F">
        <w:rPr>
          <w:lang w:val="es-ES_tradnl"/>
        </w:rPr>
        <w:t>silvestre</w:t>
      </w:r>
      <w:r w:rsidRPr="0092071F">
        <w:rPr>
          <w:spacing w:val="-15"/>
          <w:lang w:val="es-ES_tradnl"/>
        </w:rPr>
        <w:t xml:space="preserve"> </w:t>
      </w:r>
      <w:r w:rsidRPr="0092071F">
        <w:rPr>
          <w:lang w:val="es-ES_tradnl"/>
        </w:rPr>
        <w:t>causado</w:t>
      </w:r>
      <w:r w:rsidRPr="0092071F">
        <w:rPr>
          <w:spacing w:val="-16"/>
          <w:lang w:val="es-ES_tradnl"/>
        </w:rPr>
        <w:t xml:space="preserve"> </w:t>
      </w:r>
      <w:r w:rsidRPr="0092071F">
        <w:rPr>
          <w:lang w:val="es-ES_tradnl"/>
        </w:rPr>
        <w:t>por</w:t>
      </w:r>
      <w:r w:rsidRPr="0092071F">
        <w:rPr>
          <w:spacing w:val="-15"/>
          <w:lang w:val="es-ES_tradnl"/>
        </w:rPr>
        <w:t xml:space="preserve"> </w:t>
      </w:r>
      <w:r w:rsidRPr="0092071F">
        <w:rPr>
          <w:lang w:val="es-ES_tradnl"/>
        </w:rPr>
        <w:t>el</w:t>
      </w:r>
      <w:r w:rsidRPr="0092071F">
        <w:rPr>
          <w:spacing w:val="-15"/>
          <w:lang w:val="es-ES_tradnl"/>
        </w:rPr>
        <w:t xml:space="preserve"> </w:t>
      </w:r>
      <w:r w:rsidRPr="0092071F">
        <w:rPr>
          <w:lang w:val="es-ES_tradnl"/>
        </w:rPr>
        <w:t>uso</w:t>
      </w:r>
      <w:r w:rsidRPr="0092071F">
        <w:rPr>
          <w:spacing w:val="-16"/>
          <w:lang w:val="es-ES_tradnl"/>
        </w:rPr>
        <w:t xml:space="preserve"> </w:t>
      </w:r>
      <w:r w:rsidRPr="0092071F">
        <w:rPr>
          <w:lang w:val="es-ES_tradnl"/>
        </w:rPr>
        <w:t>de</w:t>
      </w:r>
      <w:r w:rsidRPr="0092071F">
        <w:rPr>
          <w:spacing w:val="-15"/>
          <w:lang w:val="es-ES_tradnl"/>
        </w:rPr>
        <w:t xml:space="preserve"> </w:t>
      </w:r>
      <w:r w:rsidRPr="0092071F">
        <w:rPr>
          <w:lang w:val="es-ES_tradnl"/>
        </w:rPr>
        <w:t>pesticidas, cebos envenenados, tratamientos farmacéuticos veterinarios, plomo en municiones y plomos de</w:t>
      </w:r>
      <w:r w:rsidRPr="0092071F">
        <w:rPr>
          <w:spacing w:val="-5"/>
          <w:lang w:val="es-ES_tradnl"/>
        </w:rPr>
        <w:t xml:space="preserve"> </w:t>
      </w:r>
      <w:r w:rsidRPr="0092071F">
        <w:rPr>
          <w:lang w:val="es-ES_tradnl"/>
        </w:rPr>
        <w:t>pesca, así</w:t>
      </w:r>
      <w:r w:rsidRPr="0092071F">
        <w:rPr>
          <w:spacing w:val="-1"/>
          <w:lang w:val="es-ES_tradnl"/>
        </w:rPr>
        <w:t xml:space="preserve"> </w:t>
      </w:r>
      <w:r w:rsidRPr="0092071F">
        <w:rPr>
          <w:lang w:val="es-ES_tradnl"/>
        </w:rPr>
        <w:t>como</w:t>
      </w:r>
      <w:r w:rsidRPr="0092071F">
        <w:rPr>
          <w:spacing w:val="-2"/>
          <w:lang w:val="es-ES_tradnl"/>
        </w:rPr>
        <w:t xml:space="preserve"> </w:t>
      </w:r>
      <w:r w:rsidRPr="0092071F">
        <w:rPr>
          <w:lang w:val="es-ES_tradnl"/>
        </w:rPr>
        <w:t>la contaminación</w:t>
      </w:r>
      <w:r w:rsidRPr="0092071F">
        <w:rPr>
          <w:spacing w:val="-1"/>
          <w:lang w:val="es-ES_tradnl"/>
        </w:rPr>
        <w:t xml:space="preserve"> </w:t>
      </w:r>
      <w:r w:rsidRPr="0092071F">
        <w:rPr>
          <w:lang w:val="es-ES_tradnl"/>
        </w:rPr>
        <w:t>lumínica y de</w:t>
      </w:r>
      <w:r w:rsidRPr="0092071F">
        <w:rPr>
          <w:spacing w:val="-3"/>
          <w:lang w:val="es-ES_tradnl"/>
        </w:rPr>
        <w:t xml:space="preserve"> </w:t>
      </w:r>
      <w:r w:rsidRPr="0092071F">
        <w:rPr>
          <w:lang w:val="es-ES_tradnl"/>
        </w:rPr>
        <w:t>ruido y la</w:t>
      </w:r>
      <w:r w:rsidRPr="0092071F">
        <w:rPr>
          <w:spacing w:val="-11"/>
          <w:lang w:val="es-ES_tradnl"/>
        </w:rPr>
        <w:t xml:space="preserve"> </w:t>
      </w:r>
      <w:r w:rsidRPr="0092071F">
        <w:rPr>
          <w:lang w:val="es-ES_tradnl"/>
        </w:rPr>
        <w:t>contaminación</w:t>
      </w:r>
      <w:r w:rsidRPr="0092071F">
        <w:rPr>
          <w:spacing w:val="-12"/>
          <w:lang w:val="es-ES_tradnl"/>
        </w:rPr>
        <w:t xml:space="preserve"> </w:t>
      </w:r>
      <w:r w:rsidRPr="0092071F">
        <w:rPr>
          <w:lang w:val="es-ES_tradnl"/>
        </w:rPr>
        <w:t>en</w:t>
      </w:r>
      <w:r w:rsidRPr="0092071F">
        <w:rPr>
          <w:spacing w:val="-12"/>
          <w:lang w:val="es-ES_tradnl"/>
        </w:rPr>
        <w:t xml:space="preserve"> </w:t>
      </w:r>
      <w:r w:rsidRPr="0092071F">
        <w:rPr>
          <w:lang w:val="es-ES_tradnl"/>
        </w:rPr>
        <w:t>el</w:t>
      </w:r>
      <w:r w:rsidRPr="0092071F">
        <w:rPr>
          <w:spacing w:val="-15"/>
          <w:lang w:val="es-ES_tradnl"/>
        </w:rPr>
        <w:t xml:space="preserve"> </w:t>
      </w:r>
      <w:r w:rsidRPr="0092071F">
        <w:rPr>
          <w:lang w:val="es-ES_tradnl"/>
        </w:rPr>
        <w:t>medio</w:t>
      </w:r>
      <w:r w:rsidRPr="0092071F">
        <w:rPr>
          <w:spacing w:val="-11"/>
          <w:lang w:val="es-ES_tradnl"/>
        </w:rPr>
        <w:t xml:space="preserve"> </w:t>
      </w:r>
      <w:r w:rsidRPr="0092071F">
        <w:rPr>
          <w:lang w:val="es-ES_tradnl"/>
        </w:rPr>
        <w:t>marino</w:t>
      </w:r>
      <w:r w:rsidRPr="0092071F">
        <w:rPr>
          <w:spacing w:val="-14"/>
          <w:lang w:val="es-ES_tradnl"/>
        </w:rPr>
        <w:t xml:space="preserve"> </w:t>
      </w:r>
      <w:r w:rsidRPr="0092071F">
        <w:rPr>
          <w:lang w:val="es-ES_tradnl"/>
        </w:rPr>
        <w:t>por</w:t>
      </w:r>
      <w:r w:rsidRPr="0092071F">
        <w:rPr>
          <w:spacing w:val="-12"/>
          <w:lang w:val="es-ES_tradnl"/>
        </w:rPr>
        <w:t xml:space="preserve"> </w:t>
      </w:r>
      <w:r w:rsidRPr="0092071F">
        <w:rPr>
          <w:lang w:val="es-ES_tradnl"/>
        </w:rPr>
        <w:t>desechos</w:t>
      </w:r>
      <w:r w:rsidRPr="0092071F">
        <w:rPr>
          <w:spacing w:val="-11"/>
          <w:lang w:val="es-ES_tradnl"/>
        </w:rPr>
        <w:t xml:space="preserve"> </w:t>
      </w:r>
      <w:r w:rsidRPr="0092071F">
        <w:rPr>
          <w:lang w:val="es-ES_tradnl"/>
        </w:rPr>
        <w:t>marinos,</w:t>
      </w:r>
      <w:r w:rsidRPr="0092071F">
        <w:rPr>
          <w:spacing w:val="-12"/>
          <w:lang w:val="es-ES_tradnl"/>
        </w:rPr>
        <w:t xml:space="preserve"> </w:t>
      </w:r>
      <w:r w:rsidRPr="0092071F">
        <w:rPr>
          <w:lang w:val="es-ES_tradnl"/>
        </w:rPr>
        <w:t>ruido</w:t>
      </w:r>
      <w:r w:rsidRPr="0092071F">
        <w:rPr>
          <w:spacing w:val="-12"/>
          <w:lang w:val="es-ES_tradnl"/>
        </w:rPr>
        <w:t xml:space="preserve"> </w:t>
      </w:r>
      <w:r w:rsidRPr="0092071F">
        <w:rPr>
          <w:lang w:val="es-ES_tradnl"/>
        </w:rPr>
        <w:t>y</w:t>
      </w:r>
      <w:r w:rsidRPr="0092071F">
        <w:rPr>
          <w:spacing w:val="-13"/>
          <w:lang w:val="es-ES_tradnl"/>
        </w:rPr>
        <w:t xml:space="preserve"> </w:t>
      </w:r>
      <w:r w:rsidRPr="0092071F">
        <w:rPr>
          <w:lang w:val="es-ES_tradnl"/>
        </w:rPr>
        <w:t>artefactos</w:t>
      </w:r>
      <w:r w:rsidRPr="0092071F">
        <w:rPr>
          <w:spacing w:val="-11"/>
          <w:lang w:val="es-ES_tradnl"/>
        </w:rPr>
        <w:t xml:space="preserve"> </w:t>
      </w:r>
      <w:r w:rsidRPr="0092071F">
        <w:rPr>
          <w:lang w:val="es-ES_tradnl"/>
        </w:rPr>
        <w:t xml:space="preserve">sin </w:t>
      </w:r>
      <w:r w:rsidRPr="0092071F">
        <w:rPr>
          <w:spacing w:val="-2"/>
          <w:lang w:val="es-ES_tradnl"/>
        </w:rPr>
        <w:t>detonar</w:t>
      </w:r>
      <w:r w:rsidRPr="0092071F">
        <w:rPr>
          <w:spacing w:val="-9"/>
          <w:lang w:val="es-ES_tradnl"/>
        </w:rPr>
        <w:t xml:space="preserve"> </w:t>
      </w:r>
      <w:r w:rsidRPr="0092071F">
        <w:rPr>
          <w:spacing w:val="-2"/>
          <w:lang w:val="es-ES_tradnl"/>
        </w:rPr>
        <w:t>(Resoluciones</w:t>
      </w:r>
      <w:r w:rsidRPr="0092071F">
        <w:rPr>
          <w:spacing w:val="-7"/>
          <w:lang w:val="es-ES_tradnl"/>
        </w:rPr>
        <w:t xml:space="preserve"> </w:t>
      </w:r>
      <w:r w:rsidRPr="0092071F">
        <w:rPr>
          <w:spacing w:val="-2"/>
          <w:lang w:val="es-ES_tradnl"/>
        </w:rPr>
        <w:t>12.20,</w:t>
      </w:r>
      <w:r w:rsidRPr="0092071F">
        <w:rPr>
          <w:spacing w:val="-9"/>
          <w:lang w:val="es-ES_tradnl"/>
        </w:rPr>
        <w:t xml:space="preserve"> </w:t>
      </w:r>
      <w:r w:rsidRPr="0092071F">
        <w:rPr>
          <w:spacing w:val="-2"/>
          <w:lang w:val="es-ES_tradnl"/>
        </w:rPr>
        <w:t>11.15</w:t>
      </w:r>
      <w:r w:rsidRPr="0092071F">
        <w:rPr>
          <w:spacing w:val="-10"/>
          <w:lang w:val="es-ES_tradnl"/>
        </w:rPr>
        <w:t xml:space="preserve"> </w:t>
      </w:r>
      <w:r w:rsidRPr="0092071F">
        <w:rPr>
          <w:spacing w:val="-2"/>
          <w:lang w:val="es-ES_tradnl"/>
        </w:rPr>
        <w:t>(Rev.COP14)</w:t>
      </w:r>
      <w:r w:rsidRPr="0092071F">
        <w:rPr>
          <w:spacing w:val="-9"/>
          <w:lang w:val="es-ES_tradnl"/>
        </w:rPr>
        <w:t xml:space="preserve"> </w:t>
      </w:r>
      <w:r w:rsidRPr="0092071F">
        <w:rPr>
          <w:spacing w:val="-2"/>
          <w:lang w:val="es-ES_tradnl"/>
        </w:rPr>
        <w:t>y</w:t>
      </w:r>
      <w:r w:rsidRPr="0092071F">
        <w:rPr>
          <w:spacing w:val="-7"/>
          <w:lang w:val="es-ES_tradnl"/>
        </w:rPr>
        <w:t xml:space="preserve"> </w:t>
      </w:r>
      <w:r w:rsidRPr="0092071F">
        <w:rPr>
          <w:spacing w:val="-2"/>
          <w:lang w:val="es-ES_tradnl"/>
        </w:rPr>
        <w:t>13.5</w:t>
      </w:r>
      <w:r w:rsidRPr="0092071F">
        <w:rPr>
          <w:spacing w:val="-7"/>
          <w:lang w:val="es-ES_tradnl"/>
        </w:rPr>
        <w:t xml:space="preserve"> </w:t>
      </w:r>
      <w:r w:rsidRPr="0092071F">
        <w:rPr>
          <w:spacing w:val="-2"/>
          <w:lang w:val="es-ES_tradnl"/>
        </w:rPr>
        <w:t>(Rev.COP14))</w:t>
      </w:r>
      <w:r w:rsidRPr="0092071F">
        <w:rPr>
          <w:spacing w:val="-9"/>
          <w:lang w:val="es-ES_tradnl"/>
        </w:rPr>
        <w:t xml:space="preserve"> </w:t>
      </w:r>
      <w:r w:rsidRPr="0092071F">
        <w:rPr>
          <w:spacing w:val="-2"/>
          <w:lang w:val="es-ES_tradnl"/>
        </w:rPr>
        <w:t>con</w:t>
      </w:r>
      <w:r w:rsidRPr="0092071F">
        <w:rPr>
          <w:spacing w:val="-7"/>
          <w:lang w:val="es-ES_tradnl"/>
        </w:rPr>
        <w:t xml:space="preserve"> </w:t>
      </w:r>
      <w:r w:rsidRPr="0092071F">
        <w:rPr>
          <w:spacing w:val="-2"/>
          <w:lang w:val="es-ES_tradnl"/>
        </w:rPr>
        <w:t xml:space="preserve">vistas </w:t>
      </w:r>
      <w:r w:rsidRPr="0092071F">
        <w:rPr>
          <w:lang w:val="es-ES_tradnl"/>
        </w:rPr>
        <w:t>a alcanzar la Meta 7 del GBF y en consonancia con la Meta 3.3 del SPMS</w:t>
      </w:r>
      <w:r w:rsidR="005126B0" w:rsidRPr="0092071F">
        <w:rPr>
          <w:rFonts w:asciiTheme="majorBidi" w:eastAsiaTheme="minorEastAsia" w:hAnsiTheme="majorBidi" w:cstheme="majorBidi"/>
          <w:lang w:val="es-ES_tradnl" w:eastAsia="zh-CN"/>
        </w:rPr>
        <w:t>;</w:t>
      </w:r>
    </w:p>
    <w:p w14:paraId="458D96D9" w14:textId="4F06FDEC" w:rsidR="00F557C5" w:rsidRPr="0092071F" w:rsidRDefault="00F65B1A" w:rsidP="0092071F">
      <w:pPr>
        <w:numPr>
          <w:ilvl w:val="0"/>
          <w:numId w:val="41"/>
        </w:numPr>
        <w:tabs>
          <w:tab w:val="clear" w:pos="567"/>
        </w:tabs>
        <w:spacing w:before="120" w:after="120"/>
        <w:ind w:left="1134" w:firstLine="564"/>
        <w:rPr>
          <w:rFonts w:asciiTheme="majorBidi" w:eastAsiaTheme="minorEastAsia" w:hAnsiTheme="majorBidi" w:cstheme="majorBidi"/>
          <w:lang w:val="es-ES_tradnl" w:eastAsia="zh-CN"/>
        </w:rPr>
      </w:pPr>
      <w:r w:rsidRPr="0092071F">
        <w:rPr>
          <w:lang w:val="es-ES_tradnl"/>
        </w:rPr>
        <w:t>Minimizar la captura accidental de especies marinas incluidas en las listas de la CMS</w:t>
      </w:r>
      <w:r w:rsidRPr="0092071F">
        <w:rPr>
          <w:spacing w:val="-16"/>
          <w:lang w:val="es-ES_tradnl"/>
        </w:rPr>
        <w:t xml:space="preserve"> </w:t>
      </w:r>
      <w:r w:rsidRPr="0092071F">
        <w:rPr>
          <w:lang w:val="es-ES_tradnl"/>
        </w:rPr>
        <w:t>y</w:t>
      </w:r>
      <w:r w:rsidRPr="0092071F">
        <w:rPr>
          <w:spacing w:val="-15"/>
          <w:lang w:val="es-ES_tradnl"/>
        </w:rPr>
        <w:t xml:space="preserve"> </w:t>
      </w:r>
      <w:r w:rsidRPr="0092071F">
        <w:rPr>
          <w:lang w:val="es-ES_tradnl"/>
        </w:rPr>
        <w:t>reducir</w:t>
      </w:r>
      <w:r w:rsidRPr="0092071F">
        <w:rPr>
          <w:spacing w:val="-15"/>
          <w:lang w:val="es-ES_tradnl"/>
        </w:rPr>
        <w:t xml:space="preserve"> </w:t>
      </w:r>
      <w:r w:rsidRPr="0092071F">
        <w:rPr>
          <w:lang w:val="es-ES_tradnl"/>
        </w:rPr>
        <w:t>la</w:t>
      </w:r>
      <w:r w:rsidRPr="0092071F">
        <w:rPr>
          <w:spacing w:val="-15"/>
          <w:lang w:val="es-ES_tradnl"/>
        </w:rPr>
        <w:t xml:space="preserve"> </w:t>
      </w:r>
      <w:r w:rsidRPr="0092071F">
        <w:rPr>
          <w:lang w:val="es-ES_tradnl"/>
        </w:rPr>
        <w:t>mortalidad</w:t>
      </w:r>
      <w:r w:rsidRPr="0092071F">
        <w:rPr>
          <w:spacing w:val="-14"/>
          <w:lang w:val="es-ES_tradnl"/>
        </w:rPr>
        <w:t xml:space="preserve"> </w:t>
      </w:r>
      <w:r w:rsidRPr="0092071F">
        <w:rPr>
          <w:lang w:val="es-ES_tradnl"/>
        </w:rPr>
        <w:t>posterior</w:t>
      </w:r>
      <w:r w:rsidRPr="0092071F">
        <w:rPr>
          <w:spacing w:val="-14"/>
          <w:lang w:val="es-ES_tradnl"/>
        </w:rPr>
        <w:t xml:space="preserve"> </w:t>
      </w:r>
      <w:r w:rsidRPr="0092071F">
        <w:rPr>
          <w:lang w:val="es-ES_tradnl"/>
        </w:rPr>
        <w:t>a</w:t>
      </w:r>
      <w:r w:rsidRPr="0092071F">
        <w:rPr>
          <w:spacing w:val="-16"/>
          <w:lang w:val="es-ES_tradnl"/>
        </w:rPr>
        <w:t xml:space="preserve"> </w:t>
      </w:r>
      <w:r w:rsidRPr="0092071F">
        <w:rPr>
          <w:lang w:val="es-ES_tradnl"/>
        </w:rPr>
        <w:t>la</w:t>
      </w:r>
      <w:r w:rsidRPr="0092071F">
        <w:rPr>
          <w:spacing w:val="-14"/>
          <w:lang w:val="es-ES_tradnl"/>
        </w:rPr>
        <w:t xml:space="preserve"> </w:t>
      </w:r>
      <w:r w:rsidRPr="0092071F">
        <w:rPr>
          <w:lang w:val="es-ES_tradnl"/>
        </w:rPr>
        <w:t>liberación</w:t>
      </w:r>
      <w:r w:rsidRPr="0092071F">
        <w:rPr>
          <w:spacing w:val="-14"/>
          <w:lang w:val="es-ES_tradnl"/>
        </w:rPr>
        <w:t xml:space="preserve"> </w:t>
      </w:r>
      <w:r w:rsidRPr="0092071F">
        <w:rPr>
          <w:lang w:val="es-ES_tradnl"/>
        </w:rPr>
        <w:t>(Resolución</w:t>
      </w:r>
      <w:r w:rsidRPr="0092071F">
        <w:rPr>
          <w:spacing w:val="-15"/>
          <w:lang w:val="es-ES_tradnl"/>
        </w:rPr>
        <w:t xml:space="preserve"> </w:t>
      </w:r>
      <w:r w:rsidRPr="0092071F">
        <w:rPr>
          <w:lang w:val="es-ES_tradnl"/>
        </w:rPr>
        <w:t>12.22)</w:t>
      </w:r>
      <w:r w:rsidRPr="0092071F">
        <w:rPr>
          <w:spacing w:val="-15"/>
          <w:lang w:val="es-ES_tradnl"/>
        </w:rPr>
        <w:t xml:space="preserve"> </w:t>
      </w:r>
      <w:r w:rsidRPr="0092071F">
        <w:rPr>
          <w:lang w:val="es-ES_tradnl"/>
        </w:rPr>
        <w:t>con</w:t>
      </w:r>
      <w:r w:rsidRPr="0092071F">
        <w:rPr>
          <w:spacing w:val="-16"/>
          <w:lang w:val="es-ES_tradnl"/>
        </w:rPr>
        <w:t xml:space="preserve"> </w:t>
      </w:r>
      <w:r w:rsidRPr="0092071F">
        <w:rPr>
          <w:lang w:val="es-ES_tradnl"/>
        </w:rPr>
        <w:t>vistas a alcanzar la Meta 5 del GBF y en consonancia con la Meta 3.1 del SPMS</w:t>
      </w:r>
      <w:r w:rsidR="005126B0" w:rsidRPr="0092071F">
        <w:rPr>
          <w:rFonts w:asciiTheme="majorBidi" w:eastAsiaTheme="minorEastAsia" w:hAnsiTheme="majorBidi" w:cstheme="majorBidi"/>
          <w:lang w:val="es-ES_tradnl" w:eastAsia="zh-CN"/>
        </w:rPr>
        <w:t xml:space="preserve">. </w:t>
      </w:r>
    </w:p>
    <w:p w14:paraId="348ECFA6" w14:textId="2010F4D7" w:rsidR="002B559C" w:rsidRPr="0092071F" w:rsidRDefault="003E3F67" w:rsidP="003E3F67">
      <w:pPr>
        <w:pStyle w:val="Para1"/>
        <w:numPr>
          <w:ilvl w:val="0"/>
          <w:numId w:val="0"/>
        </w:numPr>
        <w:tabs>
          <w:tab w:val="clear" w:pos="567"/>
        </w:tabs>
        <w:jc w:val="center"/>
        <w:rPr>
          <w:lang w:val="es-ES_tradnl"/>
        </w:rPr>
      </w:pPr>
      <w:r w:rsidRPr="0092071F">
        <w:rPr>
          <w:lang w:val="es-ES_tradnl"/>
        </w:rPr>
        <w:t>__________</w:t>
      </w:r>
    </w:p>
    <w:sectPr w:rsidR="002B559C" w:rsidRPr="0092071F" w:rsidSect="003E3F6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5399E" w14:textId="77777777" w:rsidR="005D4298" w:rsidRDefault="005D4298" w:rsidP="00A96B21">
      <w:r>
        <w:separator/>
      </w:r>
    </w:p>
  </w:endnote>
  <w:endnote w:type="continuationSeparator" w:id="0">
    <w:p w14:paraId="4B5DF5DD" w14:textId="77777777" w:rsidR="005D4298" w:rsidRDefault="005D429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8547980"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3785C98"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9D410" w14:textId="77777777" w:rsidR="005D4298" w:rsidRDefault="005D4298" w:rsidP="00A96B21">
      <w:r>
        <w:separator/>
      </w:r>
    </w:p>
  </w:footnote>
  <w:footnote w:type="continuationSeparator" w:id="0">
    <w:p w14:paraId="1AAC5FF8" w14:textId="77777777" w:rsidR="005D4298" w:rsidRDefault="005D4298" w:rsidP="00A96B21">
      <w:r>
        <w:continuationSeparator/>
      </w:r>
    </w:p>
  </w:footnote>
  <w:footnote w:id="1">
    <w:p w14:paraId="42B4CE23" w14:textId="77777777" w:rsidR="00A96B21" w:rsidRPr="00F557C5" w:rsidRDefault="00A96B21" w:rsidP="00D71FFB">
      <w:pPr>
        <w:pStyle w:val="Footnote"/>
        <w:rPr>
          <w:lang w:val="es-ES_tradnl"/>
        </w:rPr>
      </w:pPr>
      <w:r w:rsidRPr="00F557C5">
        <w:rPr>
          <w:rStyle w:val="Refdenotaalpie"/>
          <w:lang w:val="es-ES_tradnl"/>
        </w:rPr>
        <w:t>*</w:t>
      </w:r>
      <w:r w:rsidRPr="00F557C5">
        <w:rPr>
          <w:lang w:val="es-ES_tradnl"/>
        </w:rPr>
        <w:t xml:space="preserve"> CBD</w:t>
      </w:r>
      <w:r w:rsidR="00A00234" w:rsidRPr="00F557C5">
        <w:rPr>
          <w:lang w:val="es-ES_tradnl"/>
        </w:rPr>
        <w:t>/COP/16/1.</w:t>
      </w:r>
    </w:p>
  </w:footnote>
  <w:footnote w:id="2">
    <w:p w14:paraId="77262B01" w14:textId="7CDC74C4" w:rsidR="004711E8" w:rsidRPr="00F557C5" w:rsidRDefault="004711E8">
      <w:pPr>
        <w:pStyle w:val="Textonotapie"/>
        <w:rPr>
          <w:lang w:val="es-ES_tradnl"/>
        </w:rPr>
      </w:pPr>
      <w:r w:rsidRPr="00F557C5">
        <w:rPr>
          <w:rStyle w:val="Refdenotaalpie"/>
          <w:lang w:val="es-ES_tradnl"/>
        </w:rPr>
        <w:footnoteRef/>
      </w:r>
      <w:r w:rsidRPr="00F557C5">
        <w:rPr>
          <w:lang w:val="es-ES_tradnl"/>
        </w:rPr>
        <w:t xml:space="preserve"> </w:t>
      </w:r>
      <w:r w:rsidR="00F557C5" w:rsidRPr="00F557C5">
        <w:rPr>
          <w:lang w:val="es-ES_tradnl"/>
        </w:rPr>
        <w:t xml:space="preserve">Las traducciones al español y al francés fueron facilitadas </w:t>
      </w:r>
      <w:r w:rsidR="00B9132A" w:rsidRPr="00F557C5">
        <w:rPr>
          <w:lang w:val="es-ES_tradnl"/>
        </w:rPr>
        <w:t xml:space="preserve">también </w:t>
      </w:r>
      <w:r w:rsidR="00F557C5" w:rsidRPr="00F557C5">
        <w:rPr>
          <w:lang w:val="es-ES_tradnl"/>
        </w:rPr>
        <w:t>por la Secretaría de</w:t>
      </w:r>
      <w:r w:rsidR="00F557C5">
        <w:rPr>
          <w:lang w:val="es-ES_tradnl"/>
        </w:rPr>
        <w:t xml:space="preserve"> la Convención sobre las Especies Migratorias</w:t>
      </w:r>
      <w:r w:rsidRPr="00F557C5">
        <w:rPr>
          <w:lang w:val="es-ES_tradnl"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137802784"/>
  <w:bookmarkStart w:id="3" w:name="_Hlk137802785"/>
  <w:p w14:paraId="3D788943" w14:textId="197A4CB5" w:rsidR="00A00234" w:rsidRDefault="005D4298" w:rsidP="00017F3E">
    <w:pPr>
      <w:pStyle w:val="Encabezado"/>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A56A4" w:rsidRPr="00A00234">
          <w:rPr>
            <w:szCs w:val="20"/>
            <w:lang w:val="fr-FR"/>
          </w:rPr>
          <w:t>CBD</w:t>
        </w:r>
        <w:r w:rsidR="009A56A4">
          <w:rPr>
            <w:szCs w:val="20"/>
            <w:lang w:val="fr-FR"/>
          </w:rPr>
          <w:t>/</w:t>
        </w:r>
        <w:r w:rsidR="009A56A4" w:rsidRPr="00A00234">
          <w:rPr>
            <w:szCs w:val="20"/>
            <w:lang w:val="fr-FR"/>
          </w:rPr>
          <w:t>COP/16/</w:t>
        </w:r>
        <w:r w:rsidR="009A56A4">
          <w:rPr>
            <w:szCs w:val="20"/>
            <w:lang w:val="fr-FR"/>
          </w:rPr>
          <w:t>6/Add.2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0051B62" w14:textId="56362588" w:rsidR="002B559C" w:rsidRPr="002B559C" w:rsidRDefault="009A56A4" w:rsidP="002B559C">
        <w:pPr>
          <w:pStyle w:val="Encabezado"/>
          <w:spacing w:after="240"/>
          <w:jc w:val="right"/>
          <w:rPr>
            <w:szCs w:val="20"/>
            <w:lang w:val="fr-FR"/>
          </w:rPr>
        </w:pPr>
        <w:r>
          <w:rPr>
            <w:szCs w:val="20"/>
            <w:lang w:val="fr-FR"/>
          </w:rPr>
          <w:t>CBD/COP/16/6/Add.2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01AD3" w14:textId="77777777" w:rsidR="003E3F67" w:rsidRDefault="003E3F67" w:rsidP="003E3F67">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B3AD6"/>
    <w:multiLevelType w:val="hybridMultilevel"/>
    <w:tmpl w:val="D6A40726"/>
    <w:lvl w:ilvl="0" w:tplc="993E5B86">
      <w:start w:val="1"/>
      <w:numFmt w:val="decimal"/>
      <w:lvlText w:val="%1."/>
      <w:lvlJc w:val="left"/>
      <w:pPr>
        <w:ind w:left="1140" w:hanging="540"/>
        <w:jc w:val="left"/>
      </w:pPr>
      <w:rPr>
        <w:rFonts w:ascii="Arial" w:eastAsia="Arial" w:hAnsi="Arial" w:cs="Arial" w:hint="default"/>
        <w:b w:val="0"/>
        <w:bCs w:val="0"/>
        <w:i w:val="0"/>
        <w:iCs w:val="0"/>
        <w:spacing w:val="-1"/>
        <w:w w:val="100"/>
        <w:sz w:val="22"/>
        <w:szCs w:val="22"/>
        <w:lang w:val="es-ES" w:eastAsia="en-US" w:bidi="ar-SA"/>
      </w:rPr>
    </w:lvl>
    <w:lvl w:ilvl="1" w:tplc="8662CD92">
      <w:numFmt w:val="bullet"/>
      <w:lvlText w:val="-"/>
      <w:lvlJc w:val="left"/>
      <w:pPr>
        <w:ind w:left="1666" w:hanging="519"/>
      </w:pPr>
      <w:rPr>
        <w:rFonts w:ascii="Arial" w:eastAsia="Arial" w:hAnsi="Arial" w:cs="Arial" w:hint="default"/>
        <w:b w:val="0"/>
        <w:bCs w:val="0"/>
        <w:i w:val="0"/>
        <w:iCs w:val="0"/>
        <w:spacing w:val="0"/>
        <w:w w:val="100"/>
        <w:sz w:val="22"/>
        <w:szCs w:val="22"/>
        <w:lang w:val="es-ES" w:eastAsia="en-US" w:bidi="ar-SA"/>
      </w:rPr>
    </w:lvl>
    <w:lvl w:ilvl="2" w:tplc="F7FE5DC4">
      <w:numFmt w:val="bullet"/>
      <w:lvlText w:val="•"/>
      <w:lvlJc w:val="left"/>
      <w:pPr>
        <w:ind w:left="2620" w:hanging="519"/>
      </w:pPr>
      <w:rPr>
        <w:rFonts w:hint="default"/>
        <w:lang w:val="es-ES" w:eastAsia="en-US" w:bidi="ar-SA"/>
      </w:rPr>
    </w:lvl>
    <w:lvl w:ilvl="3" w:tplc="7B5AD222">
      <w:numFmt w:val="bullet"/>
      <w:lvlText w:val="•"/>
      <w:lvlJc w:val="left"/>
      <w:pPr>
        <w:ind w:left="3581" w:hanging="519"/>
      </w:pPr>
      <w:rPr>
        <w:rFonts w:hint="default"/>
        <w:lang w:val="es-ES" w:eastAsia="en-US" w:bidi="ar-SA"/>
      </w:rPr>
    </w:lvl>
    <w:lvl w:ilvl="4" w:tplc="D884F93C">
      <w:numFmt w:val="bullet"/>
      <w:lvlText w:val="•"/>
      <w:lvlJc w:val="left"/>
      <w:pPr>
        <w:ind w:left="4542" w:hanging="519"/>
      </w:pPr>
      <w:rPr>
        <w:rFonts w:hint="default"/>
        <w:lang w:val="es-ES" w:eastAsia="en-US" w:bidi="ar-SA"/>
      </w:rPr>
    </w:lvl>
    <w:lvl w:ilvl="5" w:tplc="08D07AFA">
      <w:numFmt w:val="bullet"/>
      <w:lvlText w:val="•"/>
      <w:lvlJc w:val="left"/>
      <w:pPr>
        <w:ind w:left="5502" w:hanging="519"/>
      </w:pPr>
      <w:rPr>
        <w:rFonts w:hint="default"/>
        <w:lang w:val="es-ES" w:eastAsia="en-US" w:bidi="ar-SA"/>
      </w:rPr>
    </w:lvl>
    <w:lvl w:ilvl="6" w:tplc="48844A7C">
      <w:numFmt w:val="bullet"/>
      <w:lvlText w:val="•"/>
      <w:lvlJc w:val="left"/>
      <w:pPr>
        <w:ind w:left="6463" w:hanging="519"/>
      </w:pPr>
      <w:rPr>
        <w:rFonts w:hint="default"/>
        <w:lang w:val="es-ES" w:eastAsia="en-US" w:bidi="ar-SA"/>
      </w:rPr>
    </w:lvl>
    <w:lvl w:ilvl="7" w:tplc="D6C25BC8">
      <w:numFmt w:val="bullet"/>
      <w:lvlText w:val="•"/>
      <w:lvlJc w:val="left"/>
      <w:pPr>
        <w:ind w:left="7424" w:hanging="519"/>
      </w:pPr>
      <w:rPr>
        <w:rFonts w:hint="default"/>
        <w:lang w:val="es-ES" w:eastAsia="en-US" w:bidi="ar-SA"/>
      </w:rPr>
    </w:lvl>
    <w:lvl w:ilvl="8" w:tplc="5DFCF70E">
      <w:numFmt w:val="bullet"/>
      <w:lvlText w:val="•"/>
      <w:lvlJc w:val="left"/>
      <w:pPr>
        <w:ind w:left="8384" w:hanging="519"/>
      </w:pPr>
      <w:rPr>
        <w:rFonts w:hint="default"/>
        <w:lang w:val="es-ES" w:eastAsia="en-US" w:bidi="ar-SA"/>
      </w:rPr>
    </w:lvl>
  </w:abstractNum>
  <w:abstractNum w:abstractNumId="1" w15:restartNumberingAfterBreak="0">
    <w:nsid w:val="1E0F6DE5"/>
    <w:multiLevelType w:val="multilevel"/>
    <w:tmpl w:val="C5643412"/>
    <w:lvl w:ilvl="0">
      <w:start w:val="1"/>
      <w:numFmt w:val="lowerLetter"/>
      <w:lvlText w:val="(%1)"/>
      <w:lvlJc w:val="left"/>
      <w:pPr>
        <w:ind w:left="1704" w:hanging="570"/>
      </w:pPr>
      <w:rPr>
        <w:lang w:val="es-E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EA74EFB"/>
    <w:multiLevelType w:val="hybridMultilevel"/>
    <w:tmpl w:val="8584BCA4"/>
    <w:lvl w:ilvl="0" w:tplc="040A0017">
      <w:start w:val="1"/>
      <w:numFmt w:val="lowerLetter"/>
      <w:lvlText w:val="%1)"/>
      <w:lvlJc w:val="left"/>
      <w:pPr>
        <w:ind w:left="1494" w:hanging="360"/>
      </w:pPr>
      <w:rPr>
        <w:lang w:val="es-ES"/>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5"/>
  </w:num>
  <w:num w:numId="3">
    <w:abstractNumId w:val="18"/>
  </w:num>
  <w:num w:numId="4">
    <w:abstractNumId w:val="2"/>
  </w:num>
  <w:num w:numId="5">
    <w:abstractNumId w:val="3"/>
  </w:num>
  <w:num w:numId="6">
    <w:abstractNumId w:val="3"/>
  </w:num>
  <w:num w:numId="7">
    <w:abstractNumId w:val="5"/>
  </w:num>
  <w:num w:numId="8">
    <w:abstractNumId w:val="10"/>
  </w:num>
  <w:num w:numId="9">
    <w:abstractNumId w:val="14"/>
  </w:num>
  <w:num w:numId="10">
    <w:abstractNumId w:val="13"/>
  </w:num>
  <w:num w:numId="11">
    <w:abstractNumId w:val="9"/>
  </w:num>
  <w:num w:numId="12">
    <w:abstractNumId w:val="4"/>
  </w:num>
  <w:num w:numId="13">
    <w:abstractNumId w:val="4"/>
    <w:lvlOverride w:ilvl="0">
      <w:startOverride w:val="1"/>
    </w:lvlOverride>
  </w:num>
  <w:num w:numId="14">
    <w:abstractNumId w:val="12"/>
  </w:num>
  <w:num w:numId="15">
    <w:abstractNumId w:val="12"/>
    <w:lvlOverride w:ilvl="0">
      <w:startOverride w:val="1"/>
    </w:lvlOverride>
  </w:num>
  <w:num w:numId="16">
    <w:abstractNumId w:val="15"/>
    <w:lvlOverride w:ilvl="0">
      <w:startOverride w:val="1"/>
    </w:lvlOverride>
  </w:num>
  <w:num w:numId="17">
    <w:abstractNumId w:val="12"/>
    <w:lvlOverride w:ilvl="0">
      <w:startOverride w:val="1"/>
    </w:lvlOverride>
  </w:num>
  <w:num w:numId="18">
    <w:abstractNumId w:val="19"/>
  </w:num>
  <w:num w:numId="19">
    <w:abstractNumId w:val="15"/>
    <w:lvlOverride w:ilvl="0">
      <w:startOverride w:val="1"/>
    </w:lvlOverride>
  </w:num>
  <w:num w:numId="20">
    <w:abstractNumId w:val="15"/>
    <w:lvlOverride w:ilvl="0">
      <w:startOverride w:val="1"/>
    </w:lvlOverride>
  </w:num>
  <w:num w:numId="21">
    <w:abstractNumId w:val="11"/>
  </w:num>
  <w:num w:numId="22">
    <w:abstractNumId w:val="8"/>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7"/>
  </w:num>
  <w:num w:numId="30">
    <w:abstractNumId w:val="17"/>
  </w:num>
  <w:num w:numId="31">
    <w:abstractNumId w:val="17"/>
  </w:num>
  <w:num w:numId="32">
    <w:abstractNumId w:val="17"/>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6"/>
  </w:num>
  <w:num w:numId="42">
    <w:abstractNumId w:val="0"/>
  </w:num>
  <w:num w:numId="43">
    <w:abstractNumId w:val="1"/>
  </w:num>
  <w:num w:numId="44">
    <w:abstractNumId w:val="6"/>
  </w:num>
  <w:num w:numId="45">
    <w:abstractNumId w:val="8"/>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EC"/>
    <w:rsid w:val="00017F3E"/>
    <w:rsid w:val="0003770F"/>
    <w:rsid w:val="00040598"/>
    <w:rsid w:val="000A1E1E"/>
    <w:rsid w:val="000B6CC1"/>
    <w:rsid w:val="000C2779"/>
    <w:rsid w:val="000D1BD9"/>
    <w:rsid w:val="000E6132"/>
    <w:rsid w:val="000F13C5"/>
    <w:rsid w:val="000F552F"/>
    <w:rsid w:val="000F6CE7"/>
    <w:rsid w:val="00132581"/>
    <w:rsid w:val="00137ADE"/>
    <w:rsid w:val="001454DA"/>
    <w:rsid w:val="00184909"/>
    <w:rsid w:val="00195231"/>
    <w:rsid w:val="001A1CE7"/>
    <w:rsid w:val="001A2527"/>
    <w:rsid w:val="001D7501"/>
    <w:rsid w:val="0021769D"/>
    <w:rsid w:val="00272A04"/>
    <w:rsid w:val="002A2BFD"/>
    <w:rsid w:val="002B00CA"/>
    <w:rsid w:val="002B34D9"/>
    <w:rsid w:val="002B559C"/>
    <w:rsid w:val="003050B2"/>
    <w:rsid w:val="00310608"/>
    <w:rsid w:val="00320581"/>
    <w:rsid w:val="0032261B"/>
    <w:rsid w:val="00323F22"/>
    <w:rsid w:val="003476A9"/>
    <w:rsid w:val="00352D19"/>
    <w:rsid w:val="003874EC"/>
    <w:rsid w:val="003A25BB"/>
    <w:rsid w:val="003A3B43"/>
    <w:rsid w:val="003B2B5C"/>
    <w:rsid w:val="003C1C4A"/>
    <w:rsid w:val="003C6F10"/>
    <w:rsid w:val="003E3F67"/>
    <w:rsid w:val="00441498"/>
    <w:rsid w:val="0045779A"/>
    <w:rsid w:val="004701EE"/>
    <w:rsid w:val="004711E8"/>
    <w:rsid w:val="00480A8D"/>
    <w:rsid w:val="0049200D"/>
    <w:rsid w:val="004A2A2D"/>
    <w:rsid w:val="005036CE"/>
    <w:rsid w:val="00504F1B"/>
    <w:rsid w:val="0051039A"/>
    <w:rsid w:val="00510504"/>
    <w:rsid w:val="005126B0"/>
    <w:rsid w:val="00537248"/>
    <w:rsid w:val="005515EC"/>
    <w:rsid w:val="005710F7"/>
    <w:rsid w:val="00595A79"/>
    <w:rsid w:val="005A206E"/>
    <w:rsid w:val="005C0058"/>
    <w:rsid w:val="005D0B30"/>
    <w:rsid w:val="005D4298"/>
    <w:rsid w:val="005D5259"/>
    <w:rsid w:val="005E1D50"/>
    <w:rsid w:val="005E2605"/>
    <w:rsid w:val="00610A32"/>
    <w:rsid w:val="00647A93"/>
    <w:rsid w:val="00657ED6"/>
    <w:rsid w:val="006A36C3"/>
    <w:rsid w:val="006B293D"/>
    <w:rsid w:val="006E0825"/>
    <w:rsid w:val="006E3ABD"/>
    <w:rsid w:val="006E5651"/>
    <w:rsid w:val="006F5CEC"/>
    <w:rsid w:val="00716713"/>
    <w:rsid w:val="00720648"/>
    <w:rsid w:val="00723D37"/>
    <w:rsid w:val="00727C06"/>
    <w:rsid w:val="0073735D"/>
    <w:rsid w:val="0075018F"/>
    <w:rsid w:val="0076622F"/>
    <w:rsid w:val="0077423F"/>
    <w:rsid w:val="007C77BC"/>
    <w:rsid w:val="00804510"/>
    <w:rsid w:val="00810F74"/>
    <w:rsid w:val="00816580"/>
    <w:rsid w:val="00874541"/>
    <w:rsid w:val="00880330"/>
    <w:rsid w:val="008912B6"/>
    <w:rsid w:val="008A5C41"/>
    <w:rsid w:val="008B64F1"/>
    <w:rsid w:val="008E0581"/>
    <w:rsid w:val="0092071F"/>
    <w:rsid w:val="00935461"/>
    <w:rsid w:val="009459E3"/>
    <w:rsid w:val="00995DDC"/>
    <w:rsid w:val="009A56A4"/>
    <w:rsid w:val="009C1114"/>
    <w:rsid w:val="009C12C1"/>
    <w:rsid w:val="009E6880"/>
    <w:rsid w:val="00A00234"/>
    <w:rsid w:val="00A34F4A"/>
    <w:rsid w:val="00A4253F"/>
    <w:rsid w:val="00A51387"/>
    <w:rsid w:val="00A54FA0"/>
    <w:rsid w:val="00A63EB0"/>
    <w:rsid w:val="00A7054C"/>
    <w:rsid w:val="00A7628F"/>
    <w:rsid w:val="00A96B21"/>
    <w:rsid w:val="00AC5C9C"/>
    <w:rsid w:val="00AC608C"/>
    <w:rsid w:val="00AE1A95"/>
    <w:rsid w:val="00AF609C"/>
    <w:rsid w:val="00B0508F"/>
    <w:rsid w:val="00B36EA9"/>
    <w:rsid w:val="00B37B1D"/>
    <w:rsid w:val="00B47BB1"/>
    <w:rsid w:val="00B62508"/>
    <w:rsid w:val="00B66E91"/>
    <w:rsid w:val="00B9132A"/>
    <w:rsid w:val="00B93533"/>
    <w:rsid w:val="00BA028B"/>
    <w:rsid w:val="00BC575E"/>
    <w:rsid w:val="00C0377D"/>
    <w:rsid w:val="00C04A53"/>
    <w:rsid w:val="00C107CB"/>
    <w:rsid w:val="00C2354A"/>
    <w:rsid w:val="00C463BD"/>
    <w:rsid w:val="00C70E54"/>
    <w:rsid w:val="00C81838"/>
    <w:rsid w:val="00CE3329"/>
    <w:rsid w:val="00CE3E97"/>
    <w:rsid w:val="00CF70AB"/>
    <w:rsid w:val="00D002F4"/>
    <w:rsid w:val="00D3059B"/>
    <w:rsid w:val="00D60046"/>
    <w:rsid w:val="00D71FFB"/>
    <w:rsid w:val="00DC0F6B"/>
    <w:rsid w:val="00DC255C"/>
    <w:rsid w:val="00E1597C"/>
    <w:rsid w:val="00E32B3E"/>
    <w:rsid w:val="00E740AC"/>
    <w:rsid w:val="00E92040"/>
    <w:rsid w:val="00EB1DF4"/>
    <w:rsid w:val="00EB286A"/>
    <w:rsid w:val="00ED3849"/>
    <w:rsid w:val="00F062F1"/>
    <w:rsid w:val="00F258FB"/>
    <w:rsid w:val="00F337B8"/>
    <w:rsid w:val="00F43FED"/>
    <w:rsid w:val="00F557C5"/>
    <w:rsid w:val="00F63EF4"/>
    <w:rsid w:val="00F65B1A"/>
    <w:rsid w:val="00F75F90"/>
    <w:rsid w:val="00F82D41"/>
    <w:rsid w:val="00F93C91"/>
    <w:rsid w:val="00FA18C9"/>
    <w:rsid w:val="00FB2D03"/>
    <w:rsid w:val="00FC23F0"/>
    <w:rsid w:val="00FF51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8E0A0"/>
  <w15:chartTrackingRefBased/>
  <w15:docId w15:val="{90218D75-FCDE-410C-8B04-FDCC08FA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rsid w:val="00B9353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1"/>
    <w:qFormat/>
    <w:rsid w:val="00B93533"/>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126B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Textodeglobo">
    <w:name w:val="Balloon Text"/>
    <w:basedOn w:val="Normal"/>
    <w:link w:val="TextodegloboCar"/>
    <w:uiPriority w:val="99"/>
    <w:semiHidden/>
    <w:unhideWhenUsed/>
    <w:rsid w:val="0080451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4510"/>
    <w:rPr>
      <w:rFonts w:ascii="Segoe UI" w:eastAsia="SimSun" w:hAnsi="Segoe UI" w:cs="Segoe UI"/>
      <w:kern w:val="0"/>
      <w:sz w:val="18"/>
      <w:szCs w:val="18"/>
      <w:lang w:val="en-US"/>
      <w14:ligatures w14:val="none"/>
    </w:rPr>
  </w:style>
  <w:style w:type="paragraph" w:styleId="Revisin">
    <w:name w:val="Revision"/>
    <w:hidden/>
    <w:uiPriority w:val="99"/>
    <w:semiHidden/>
    <w:rsid w:val="00C70E54"/>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AF00F87-CDF3-B74B-A940-D84C0CFBB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92</TotalTime>
  <Pages>3</Pages>
  <Words>1394</Words>
  <Characters>7672</Characters>
  <Application>Microsoft Office Word</Application>
  <DocSecurity>0</DocSecurity>
  <Lines>63</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 of the document</vt:lpstr>
      <vt:lpstr>Title of the document</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CBD/COP/16/6/Add.2</dc:subject>
  <dc:creator>Veronique Lefebvre</dc:creator>
  <cp:keywords>Conference of the Parties to the Convention on Biological Diversity</cp:keywords>
  <dc:description/>
  <cp:lastModifiedBy>Microsoft Office User</cp:lastModifiedBy>
  <cp:revision>20</cp:revision>
  <dcterms:created xsi:type="dcterms:W3CDTF">2024-09-25T20:31:00Z</dcterms:created>
  <dcterms:modified xsi:type="dcterms:W3CDTF">2024-09-26T12:33:00Z</dcterms:modified>
</cp:coreProperties>
</file>