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40BD69BC" w:rsidR="008A1499" w:rsidRPr="003F1A75" w:rsidRDefault="0004628A" w:rsidP="008A1499">
            <w:pPr>
              <w:pStyle w:val="AASmallLogo"/>
            </w:pPr>
            <w:r>
              <w:rPr>
                <w:noProof/>
                <w:lang w:val="en-US"/>
              </w:rPr>
              <w:drawing>
                <wp:inline distT="0" distB="0" distL="0" distR="0" wp14:anchorId="3D8E2943" wp14:editId="11D1D29F">
                  <wp:extent cx="662305" cy="271780"/>
                  <wp:effectExtent l="0" t="0" r="4445" b="0"/>
                  <wp:docPr id="1287067619" name="Рисунок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extLst>
                              <a:ext uri="{28A0092B-C50C-407E-A947-70E740481C1C}">
                                <a14:useLocalDpi xmlns:a14="http://schemas.microsoft.com/office/drawing/2010/main" val="0"/>
                              </a:ext>
                            </a:extLst>
                          </a:blip>
                          <a:srcRect b="41060"/>
                          <a:stretch>
                            <a:fillRect/>
                          </a:stretch>
                        </pic:blipFill>
                        <pic:spPr bwMode="auto">
                          <a:xfrm>
                            <a:off x="0" y="0"/>
                            <a:ext cx="662305" cy="271780"/>
                          </a:xfrm>
                          <a:prstGeom prst="rect">
                            <a:avLst/>
                          </a:prstGeom>
                          <a:noFill/>
                          <a:ln>
                            <a:noFill/>
                          </a:ln>
                        </pic:spPr>
                      </pic:pic>
                    </a:graphicData>
                  </a:graphic>
                </wp:inline>
              </w:drawing>
            </w:r>
            <w:r w:rsidR="008A1499"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4F308FE1" w:rsidR="008A1499" w:rsidRPr="003F1A75" w:rsidRDefault="00584855" w:rsidP="003F1A75">
            <w:pPr>
              <w:pStyle w:val="ABSymbol"/>
            </w:pPr>
            <w:r w:rsidRPr="003F1A75">
              <w:rPr>
                <w:sz w:val="40"/>
              </w:rPr>
              <w:t>CBD</w:t>
            </w:r>
            <w:r w:rsidRPr="003F1A75">
              <w:t>/</w:t>
            </w:r>
            <w:r>
              <w:t>COP</w:t>
            </w:r>
            <w:r w:rsidRPr="003F1A75">
              <w:t>/</w:t>
            </w:r>
            <w:r>
              <w:t>17/L.3</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5289F051" w:rsidR="008A1499" w:rsidRPr="003F1A75" w:rsidRDefault="003B2205" w:rsidP="008A1499">
            <w:pPr>
              <w:pStyle w:val="ACLargeLogo"/>
            </w:pPr>
            <w:r>
              <w:rPr>
                <w:b/>
                <w:noProof/>
                <w:lang w:val="en-US"/>
              </w:rPr>
              <w:drawing>
                <wp:inline distT="0" distB="0" distL="0" distR="0" wp14:anchorId="10D5319D" wp14:editId="5DDD13DF">
                  <wp:extent cx="2595880" cy="1081405"/>
                  <wp:effectExtent l="0" t="0" r="0" b="4445"/>
                  <wp:docPr id="143855863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5880" cy="1081405"/>
                          </a:xfrm>
                          <a:prstGeom prst="rect">
                            <a:avLst/>
                          </a:prstGeom>
                          <a:noFill/>
                          <a:ln>
                            <a:noFill/>
                          </a:ln>
                        </pic:spPr>
                      </pic:pic>
                    </a:graphicData>
                  </a:graphic>
                </wp:inline>
              </w:drawing>
            </w:r>
            <w:r w:rsidR="008A1499"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3BC6625B" w14:textId="6BC8A4B6" w:rsidR="00991FB0" w:rsidRDefault="00706EB2" w:rsidP="00991FB0">
            <w:pPr>
              <w:pStyle w:val="AEDistrNormal"/>
            </w:pPr>
            <w:r>
              <w:t>2</w:t>
            </w:r>
            <w:r w:rsidR="00584855">
              <w:rPr>
                <w:lang w:val="ru-RU"/>
              </w:rPr>
              <w:t>2</w:t>
            </w:r>
            <w:r w:rsidR="00B1736F">
              <w:t xml:space="preserve"> </w:t>
            </w:r>
            <w:r w:rsidR="000B3A7A">
              <w:t>October 2026</w:t>
            </w:r>
          </w:p>
          <w:p w14:paraId="4794A217" w14:textId="77777777" w:rsidR="00991FB0" w:rsidRDefault="00991FB0" w:rsidP="00991FB0">
            <w:pPr>
              <w:pStyle w:val="AEDistrNormal"/>
            </w:pPr>
            <w:r>
              <w:t>Russian</w:t>
            </w:r>
          </w:p>
          <w:p w14:paraId="099BB01C" w14:textId="363FC5D1" w:rsidR="008A1499" w:rsidRPr="003F1A75" w:rsidRDefault="008A1499" w:rsidP="00991FB0">
            <w:pPr>
              <w:pStyle w:val="AEDistrNormal"/>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12BAEF47" w14:textId="77777777" w:rsidR="0026207D" w:rsidRPr="00331BD9" w:rsidRDefault="0026207D" w:rsidP="0026207D">
            <w:pPr>
              <w:pStyle w:val="AFCorN12Bold"/>
              <w:rPr>
                <w:lang w:val="ru-RU"/>
              </w:rPr>
            </w:pPr>
            <w:r w:rsidRPr="00006547">
              <w:rPr>
                <w:lang w:val="ru-RU"/>
              </w:rPr>
              <w:t xml:space="preserve">Конференция Сторон Конвенции </w:t>
            </w:r>
          </w:p>
          <w:p w14:paraId="287A276C" w14:textId="77777777" w:rsidR="0026207D" w:rsidRPr="00B636CD" w:rsidRDefault="0026207D" w:rsidP="0026207D">
            <w:pPr>
              <w:pStyle w:val="AFCorN12Bold"/>
              <w:rPr>
                <w:lang w:val="ru-RU"/>
              </w:rPr>
            </w:pPr>
            <w:r w:rsidRPr="00006547">
              <w:rPr>
                <w:lang w:val="ru-RU"/>
              </w:rPr>
              <w:t>о</w:t>
            </w:r>
            <w:r>
              <w:rPr>
                <w:lang w:val="en-US"/>
              </w:rPr>
              <w:t> </w:t>
            </w:r>
            <w:r w:rsidRPr="00006547">
              <w:rPr>
                <w:lang w:val="ru-RU"/>
              </w:rPr>
              <w:t>биологическом разнообразии</w:t>
            </w:r>
          </w:p>
          <w:p w14:paraId="71472FA6" w14:textId="77777777" w:rsidR="0026207D" w:rsidRPr="003E6055" w:rsidRDefault="0026207D" w:rsidP="0026207D">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14:paraId="44AD44C0" w14:textId="52FBF634" w:rsidR="008A1499" w:rsidRPr="00836217" w:rsidRDefault="0026207D" w:rsidP="0026207D">
            <w:pPr>
              <w:pStyle w:val="AFCorNNormal"/>
              <w:rPr>
                <w:lang w:val="ru-RU"/>
              </w:rPr>
            </w:pPr>
            <w:r w:rsidRPr="00D46ADB">
              <w:rPr>
                <w:lang w:val="ru-RU"/>
              </w:rPr>
              <w:t>Ереван, 19–30 октября 2026 года</w:t>
            </w:r>
          </w:p>
          <w:p w14:paraId="46334700" w14:textId="4B009440" w:rsidR="00137278" w:rsidRPr="0017405C" w:rsidRDefault="00836217" w:rsidP="00137278">
            <w:pPr>
              <w:pStyle w:val="AFCorNNormal"/>
              <w:rPr>
                <w:lang w:val="ru-RU"/>
              </w:rPr>
            </w:pPr>
            <w:r>
              <w:rPr>
                <w:lang w:val="ru-RU"/>
              </w:rPr>
              <w:t xml:space="preserve">Пункт </w:t>
            </w:r>
            <w:r w:rsidRPr="00836217">
              <w:rPr>
                <w:lang w:val="ru-RU"/>
              </w:rPr>
              <w:t xml:space="preserve">12 </w:t>
            </w:r>
            <w:r>
              <w:t>b</w:t>
            </w:r>
            <w:r w:rsidRPr="00836217">
              <w:rPr>
                <w:lang w:val="ru-RU"/>
              </w:rPr>
              <w:t>)</w:t>
            </w:r>
            <w:r>
              <w:rPr>
                <w:lang w:val="ru-RU"/>
              </w:rPr>
              <w:t xml:space="preserve"> повестки дня</w:t>
            </w:r>
          </w:p>
          <w:p w14:paraId="3837AF41" w14:textId="1159F444" w:rsidR="008A1499" w:rsidRPr="00584855" w:rsidRDefault="0017405C" w:rsidP="00584855">
            <w:pPr>
              <w:pStyle w:val="AFCorNNormal"/>
              <w:rPr>
                <w:b/>
                <w:bCs/>
                <w:lang w:val="ru-RU"/>
              </w:rPr>
            </w:pPr>
            <w:r w:rsidRPr="0017405C">
              <w:rPr>
                <w:b/>
                <w:bCs/>
                <w:lang w:val="ru-RU"/>
              </w:rPr>
              <w:t>Вопросы, связанные с вспомогательными механизмами для осуществления Конвенции о биологическом разнообразии и Куньминско-Монреальской глобальной рамочной программы в области биоразнообразия и</w:t>
            </w:r>
            <w:r w:rsidR="00F5121B">
              <w:rPr>
                <w:b/>
                <w:bCs/>
                <w:lang w:val="en-US"/>
              </w:rPr>
              <w:t> </w:t>
            </w:r>
            <w:r w:rsidRPr="0017405C">
              <w:rPr>
                <w:b/>
                <w:bCs/>
                <w:lang w:val="ru-RU"/>
              </w:rPr>
              <w:t>информирования о них</w:t>
            </w:r>
            <w:r w:rsidR="001D5BEB" w:rsidRPr="0017405C">
              <w:rPr>
                <w:b/>
                <w:bCs/>
                <w:lang w:val="ru-RU"/>
              </w:rPr>
              <w:t xml:space="preserve">: </w:t>
            </w:r>
            <w:r w:rsidR="00F5121B" w:rsidRPr="00F5121B">
              <w:rPr>
                <w:b/>
                <w:bCs/>
                <w:lang w:val="ru-RU"/>
              </w:rPr>
              <w:t>механизм посредничества и</w:t>
            </w:r>
            <w:r w:rsidR="00F5121B">
              <w:rPr>
                <w:b/>
                <w:bCs/>
                <w:lang w:val="en-US"/>
              </w:rPr>
              <w:t> </w:t>
            </w:r>
            <w:r w:rsidR="00F5121B" w:rsidRPr="00F5121B">
              <w:rPr>
                <w:b/>
                <w:bCs/>
                <w:lang w:val="ru-RU"/>
              </w:rPr>
              <w:t>управление знаниями</w:t>
            </w:r>
          </w:p>
        </w:tc>
        <w:tc>
          <w:tcPr>
            <w:tcW w:w="4388" w:type="dxa"/>
          </w:tcPr>
          <w:p w14:paraId="4B4B2BCD" w14:textId="77777777" w:rsidR="008A1499" w:rsidRPr="003F1A75" w:rsidRDefault="008A1499" w:rsidP="008A1499">
            <w:pPr>
              <w:pStyle w:val="CBDNormal"/>
              <w:jc w:val="left"/>
            </w:pPr>
          </w:p>
        </w:tc>
      </w:tr>
    </w:tbl>
    <w:p w14:paraId="23AFF7FC" w14:textId="3968D561" w:rsidR="00C9161D" w:rsidRPr="002434E0" w:rsidRDefault="00000000" w:rsidP="005F4FED">
      <w:pPr>
        <w:pStyle w:val="CBDTitle"/>
        <w:rPr>
          <w:caps/>
          <w:lang w:val="ru-RU"/>
        </w:rPr>
      </w:pPr>
      <w:sdt>
        <w:sdtPr>
          <w:rPr>
            <w:lang w:val="ru-RU"/>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2434E0" w:rsidRPr="002434E0">
            <w:rPr>
              <w:lang w:val="ru-RU"/>
            </w:rPr>
            <w:t>Механизм посредничества и управление знаниями</w:t>
          </w:r>
        </w:sdtContent>
      </w:sdt>
      <w:r w:rsidR="00105372" w:rsidRPr="002434E0">
        <w:rPr>
          <w:caps/>
          <w:lang w:val="ru-RU"/>
        </w:rPr>
        <w:t xml:space="preserve"> </w:t>
      </w:r>
    </w:p>
    <w:p w14:paraId="5148D064" w14:textId="084078C3" w:rsidR="00137278" w:rsidRPr="00B7127D" w:rsidRDefault="00515897" w:rsidP="00E51951">
      <w:pPr>
        <w:pStyle w:val="CBDSubTitle"/>
        <w:rPr>
          <w:lang w:val="ru-RU"/>
        </w:rPr>
      </w:pPr>
      <w:r>
        <w:rPr>
          <w:lang w:val="ru-RU"/>
        </w:rPr>
        <w:t>Проект</w:t>
      </w:r>
      <w:r w:rsidRPr="00985AA0">
        <w:rPr>
          <w:lang w:val="ru-RU"/>
        </w:rPr>
        <w:t xml:space="preserve"> </w:t>
      </w:r>
      <w:r>
        <w:rPr>
          <w:lang w:val="ru-RU"/>
        </w:rPr>
        <w:t>решения</w:t>
      </w:r>
      <w:r w:rsidRPr="00985AA0">
        <w:rPr>
          <w:lang w:val="ru-RU"/>
        </w:rPr>
        <w:t xml:space="preserve">, </w:t>
      </w:r>
      <w:r>
        <w:rPr>
          <w:lang w:val="ru-RU"/>
        </w:rPr>
        <w:t>представленный</w:t>
      </w:r>
      <w:r w:rsidRPr="00985AA0">
        <w:rPr>
          <w:lang w:val="ru-RU"/>
        </w:rPr>
        <w:t xml:space="preserve"> </w:t>
      </w:r>
      <w:r>
        <w:rPr>
          <w:lang w:val="ru-RU"/>
        </w:rPr>
        <w:t>Председателем</w:t>
      </w:r>
      <w:r w:rsidRPr="00985AA0">
        <w:rPr>
          <w:lang w:val="ru-RU"/>
        </w:rPr>
        <w:t xml:space="preserve"> </w:t>
      </w:r>
      <w:r>
        <w:rPr>
          <w:lang w:val="ru-RU"/>
        </w:rPr>
        <w:t>Рабочей</w:t>
      </w:r>
      <w:r w:rsidRPr="00985AA0">
        <w:rPr>
          <w:lang w:val="ru-RU"/>
        </w:rPr>
        <w:t xml:space="preserve"> </w:t>
      </w:r>
      <w:r>
        <w:rPr>
          <w:lang w:val="ru-RU"/>
        </w:rPr>
        <w:t>группы</w:t>
      </w:r>
      <w:r w:rsidRPr="00B7127D">
        <w:rPr>
          <w:lang w:val="ru-RU"/>
        </w:rPr>
        <w:t xml:space="preserve"> </w:t>
      </w:r>
      <w:r w:rsidR="00E51951">
        <w:t>I</w:t>
      </w:r>
    </w:p>
    <w:p w14:paraId="6D2FBC0A" w14:textId="77777777" w:rsidR="00B7127D" w:rsidRDefault="00B7127D" w:rsidP="00B7127D">
      <w:pPr>
        <w:pStyle w:val="CBDNormalNoNumber"/>
        <w:tabs>
          <w:tab w:val="clear" w:pos="567"/>
        </w:tabs>
        <w:ind w:left="562" w:firstLine="562"/>
        <w:rPr>
          <w:lang w:val="ru-RU"/>
        </w:rPr>
      </w:pPr>
      <w:r>
        <w:rPr>
          <w:i/>
          <w:lang w:val="ru-RU"/>
        </w:rPr>
        <w:t>Конференция Сторон</w:t>
      </w:r>
      <w:r>
        <w:rPr>
          <w:lang w:val="ru-RU"/>
        </w:rPr>
        <w:t>,</w:t>
      </w:r>
    </w:p>
    <w:p w14:paraId="5B4DCED5" w14:textId="77777777" w:rsidR="00B7127D" w:rsidRDefault="00B7127D" w:rsidP="00B7127D">
      <w:pPr>
        <w:pStyle w:val="CBDNormalNoNumber"/>
        <w:tabs>
          <w:tab w:val="clear" w:pos="567"/>
        </w:tabs>
        <w:ind w:left="562" w:firstLine="562"/>
        <w:rPr>
          <w:i/>
          <w:iCs/>
          <w:lang w:val="ru-RU"/>
        </w:rPr>
      </w:pPr>
      <w:r>
        <w:rPr>
          <w:i/>
          <w:lang w:val="ru-RU"/>
        </w:rPr>
        <w:t xml:space="preserve">ссылаясь </w:t>
      </w:r>
      <w:r>
        <w:rPr>
          <w:lang w:val="ru-RU"/>
        </w:rPr>
        <w:t xml:space="preserve">на свои решения </w:t>
      </w:r>
      <w:r>
        <w:fldChar w:fldCharType="begin"/>
      </w:r>
      <w:r>
        <w:instrText>HYPERLINK</w:instrText>
      </w:r>
      <w:r w:rsidRPr="00584855">
        <w:rPr>
          <w:lang w:val="ru-RU"/>
        </w:rPr>
        <w:instrText xml:space="preserve"> "</w:instrText>
      </w:r>
      <w:r>
        <w:instrText>https</w:instrText>
      </w:r>
      <w:r w:rsidRPr="00584855">
        <w:rPr>
          <w:lang w:val="ru-RU"/>
        </w:rPr>
        <w:instrText>://</w:instrText>
      </w:r>
      <w:r>
        <w:instrText>www</w:instrText>
      </w:r>
      <w:r w:rsidRPr="00584855">
        <w:rPr>
          <w:lang w:val="ru-RU"/>
        </w:rPr>
        <w:instrText>.</w:instrText>
      </w:r>
      <w:r>
        <w:instrText>cbd</w:instrText>
      </w:r>
      <w:r w:rsidRPr="00584855">
        <w:rPr>
          <w:lang w:val="ru-RU"/>
        </w:rPr>
        <w:instrText>.</w:instrText>
      </w:r>
      <w:r>
        <w:instrText>int</w:instrText>
      </w:r>
      <w:r w:rsidRPr="00584855">
        <w:rPr>
          <w:lang w:val="ru-RU"/>
        </w:rPr>
        <w:instrText>/</w:instrText>
      </w:r>
      <w:r>
        <w:instrText>doc</w:instrText>
      </w:r>
      <w:r w:rsidRPr="00584855">
        <w:rPr>
          <w:lang w:val="ru-RU"/>
        </w:rPr>
        <w:instrText>/</w:instrText>
      </w:r>
      <w:r>
        <w:instrText>decisions</w:instrText>
      </w:r>
      <w:r w:rsidRPr="00584855">
        <w:rPr>
          <w:lang w:val="ru-RU"/>
        </w:rPr>
        <w:instrText>/</w:instrText>
      </w:r>
      <w:r>
        <w:instrText>cop</w:instrText>
      </w:r>
      <w:r w:rsidRPr="00584855">
        <w:rPr>
          <w:lang w:val="ru-RU"/>
        </w:rPr>
        <w:instrText>-16/</w:instrText>
      </w:r>
      <w:r>
        <w:instrText>cop</w:instrText>
      </w:r>
      <w:r w:rsidRPr="00584855">
        <w:rPr>
          <w:lang w:val="ru-RU"/>
        </w:rPr>
        <w:instrText>-16-</w:instrText>
      </w:r>
      <w:r>
        <w:instrText>dec</w:instrText>
      </w:r>
      <w:r w:rsidRPr="00584855">
        <w:rPr>
          <w:lang w:val="ru-RU"/>
        </w:rPr>
        <w:instrText>-09-</w:instrText>
      </w:r>
      <w:r>
        <w:instrText>ru</w:instrText>
      </w:r>
      <w:r w:rsidRPr="00584855">
        <w:rPr>
          <w:lang w:val="ru-RU"/>
        </w:rPr>
        <w:instrText>.</w:instrText>
      </w:r>
      <w:r>
        <w:instrText>pdf</w:instrText>
      </w:r>
      <w:r w:rsidRPr="00584855">
        <w:rPr>
          <w:lang w:val="ru-RU"/>
        </w:rPr>
        <w:instrText>"</w:instrText>
      </w:r>
      <w:r>
        <w:fldChar w:fldCharType="separate"/>
      </w:r>
      <w:r>
        <w:rPr>
          <w:rStyle w:val="Hyperlink"/>
          <w:lang w:val="ru-RU"/>
        </w:rPr>
        <w:t>16/9</w:t>
      </w:r>
      <w:r>
        <w:rPr>
          <w:rStyle w:val="Hyperlink"/>
        </w:rPr>
        <w:t> A</w:t>
      </w:r>
      <w:r>
        <w:rPr>
          <w:rStyle w:val="Hyperlink"/>
          <w:lang w:val="ru-RU"/>
        </w:rPr>
        <w:t xml:space="preserve"> и </w:t>
      </w:r>
      <w:r>
        <w:rPr>
          <w:rStyle w:val="Hyperlink"/>
        </w:rPr>
        <w:t>B</w:t>
      </w:r>
      <w:r>
        <w:fldChar w:fldCharType="end"/>
      </w:r>
      <w:r>
        <w:rPr>
          <w:lang w:val="ru-RU"/>
        </w:rPr>
        <w:t xml:space="preserve"> от 1</w:t>
      </w:r>
      <w:r>
        <w:t> </w:t>
      </w:r>
      <w:r>
        <w:rPr>
          <w:lang w:val="ru-RU"/>
        </w:rPr>
        <w:t>ноября 2024</w:t>
      </w:r>
      <w:r>
        <w:t> </w:t>
      </w:r>
      <w:r>
        <w:rPr>
          <w:lang w:val="ru-RU"/>
        </w:rPr>
        <w:t>года,</w:t>
      </w:r>
      <w:r>
        <w:rPr>
          <w:i/>
          <w:lang w:val="ru-RU"/>
        </w:rPr>
        <w:t xml:space="preserve"> </w:t>
      </w:r>
    </w:p>
    <w:p w14:paraId="53049D51" w14:textId="77777777" w:rsidR="00B7127D" w:rsidRDefault="00B7127D" w:rsidP="00B7127D">
      <w:pPr>
        <w:pStyle w:val="CBDNormalNoNumber"/>
        <w:tabs>
          <w:tab w:val="clear" w:pos="567"/>
        </w:tabs>
        <w:ind w:left="562" w:firstLine="562"/>
        <w:rPr>
          <w:lang w:val="ru-RU"/>
        </w:rPr>
      </w:pPr>
      <w:r>
        <w:rPr>
          <w:lang w:val="ru-RU"/>
        </w:rPr>
        <w:t>1.</w:t>
      </w:r>
      <w:r>
        <w:rPr>
          <w:i/>
          <w:lang w:val="ru-RU"/>
        </w:rPr>
        <w:tab/>
        <w:t>с удовлетворением отмечает</w:t>
      </w:r>
      <w:r>
        <w:rPr>
          <w:lang w:val="ru-RU"/>
        </w:rPr>
        <w:t xml:space="preserve"> прогресс, достигнутый в реализации программы работы механизма посредничества на период 2024–2030</w:t>
      </w:r>
      <w:r>
        <w:t> </w:t>
      </w:r>
      <w:r>
        <w:rPr>
          <w:lang w:val="ru-RU"/>
        </w:rPr>
        <w:t>годов</w:t>
      </w:r>
      <w:r>
        <w:rPr>
          <w:rStyle w:val="FootnoteReference"/>
        </w:rPr>
        <w:footnoteReference w:id="1"/>
      </w:r>
      <w:r>
        <w:rPr>
          <w:lang w:val="ru-RU"/>
        </w:rPr>
        <w:t xml:space="preserve"> и стратегии управления знаниями в поддержку осуществления Куньминско</w:t>
      </w:r>
      <w:r>
        <w:rPr>
          <w:lang w:val="ru-RU"/>
        </w:rPr>
        <w:noBreakHyphen/>
        <w:t>Монреальской глобальной рамочной программы в области биоразнообразия</w:t>
      </w:r>
      <w:r>
        <w:rPr>
          <w:rStyle w:val="FootnoteReference"/>
        </w:rPr>
        <w:footnoteReference w:id="2"/>
      </w:r>
      <w:r>
        <w:rPr>
          <w:vertAlign w:val="superscript"/>
          <w:lang w:val="ru-RU"/>
        </w:rPr>
        <w:t>,</w:t>
      </w:r>
      <w:r>
        <w:rPr>
          <w:rStyle w:val="FootnoteReference"/>
        </w:rPr>
        <w:footnoteReference w:id="3"/>
      </w:r>
      <w:r>
        <w:rPr>
          <w:lang w:val="ru-RU"/>
        </w:rPr>
        <w:t xml:space="preserve">; </w:t>
      </w:r>
    </w:p>
    <w:p w14:paraId="1C80258C" w14:textId="3F66A7B1" w:rsidR="004E2171" w:rsidRPr="00B7127D" w:rsidRDefault="00B7127D" w:rsidP="00B7127D">
      <w:pPr>
        <w:pStyle w:val="CBDNormalNoNumber"/>
        <w:tabs>
          <w:tab w:val="clear" w:pos="567"/>
          <w:tab w:val="clear" w:pos="1134"/>
        </w:tabs>
        <w:ind w:firstLine="567"/>
        <w:rPr>
          <w:lang w:val="ru-RU"/>
        </w:rPr>
      </w:pPr>
      <w:r>
        <w:rPr>
          <w:lang w:val="ru-RU"/>
        </w:rPr>
        <w:t>2.</w:t>
      </w:r>
      <w:r>
        <w:rPr>
          <w:lang w:val="ru-RU"/>
        </w:rPr>
        <w:tab/>
      </w:r>
      <w:r>
        <w:rPr>
          <w:i/>
          <w:lang w:val="ru-RU"/>
        </w:rPr>
        <w:t>подтверждает</w:t>
      </w:r>
      <w:r>
        <w:rPr>
          <w:lang w:val="ru-RU"/>
        </w:rPr>
        <w:t xml:space="preserve"> необходимость того, чтобы Стороны, правительства других стран, региональные и</w:t>
      </w:r>
      <w:r w:rsidR="00584855">
        <w:rPr>
          <w:lang w:val="ru-RU"/>
        </w:rPr>
        <w:t xml:space="preserve"> </w:t>
      </w:r>
      <w:r>
        <w:rPr>
          <w:lang w:val="ru-RU"/>
        </w:rPr>
        <w:t>субрегиональные центры поддержки научно-технического сотрудничества</w:t>
      </w:r>
      <w:r w:rsidR="00584855">
        <w:rPr>
          <w:lang w:val="ru-RU"/>
        </w:rPr>
        <w:t xml:space="preserve">, </w:t>
      </w:r>
      <w:r w:rsidR="00167F97">
        <w:rPr>
          <w:lang w:val="ru-RU"/>
        </w:rPr>
        <w:t>с</w:t>
      </w:r>
      <w:r>
        <w:rPr>
          <w:lang w:val="ru-RU"/>
        </w:rPr>
        <w:t>екретариат Конвенции о биологическом разнообразии</w:t>
      </w:r>
      <w:r>
        <w:rPr>
          <w:rStyle w:val="FootnoteReference"/>
        </w:rPr>
        <w:footnoteReference w:id="4"/>
      </w:r>
      <w:r>
        <w:rPr>
          <w:lang w:val="ru-RU"/>
        </w:rPr>
        <w:t xml:space="preserve"> и, в соответствующих случаях, коренные народы и местные общины, женщины, молодежь, </w:t>
      </w:r>
      <w:r w:rsidR="00584855">
        <w:rPr>
          <w:lang w:val="ru-RU"/>
        </w:rPr>
        <w:t xml:space="preserve">а также </w:t>
      </w:r>
      <w:r>
        <w:rPr>
          <w:lang w:val="ru-RU"/>
        </w:rPr>
        <w:t xml:space="preserve">соответствующие </w:t>
      </w:r>
      <w:r w:rsidR="00584855">
        <w:rPr>
          <w:lang w:val="ru-RU"/>
        </w:rPr>
        <w:t xml:space="preserve">субъекты деятельности </w:t>
      </w:r>
      <w:r>
        <w:rPr>
          <w:lang w:val="ru-RU"/>
        </w:rPr>
        <w:t>продолжали укреплять осуществление программы работы механизма посредничества и стратегии управления знаниями, в частности путем создания и развития потенциала;</w:t>
      </w:r>
    </w:p>
    <w:p w14:paraId="776233B7" w14:textId="77777777" w:rsidR="00C06864" w:rsidRDefault="00C06864" w:rsidP="00C06864">
      <w:pPr>
        <w:pStyle w:val="CBDNormalNoNumber"/>
        <w:tabs>
          <w:tab w:val="clear" w:pos="567"/>
        </w:tabs>
        <w:ind w:left="562" w:firstLine="562"/>
        <w:rPr>
          <w:lang w:val="ru-RU"/>
        </w:rPr>
      </w:pPr>
      <w:r>
        <w:rPr>
          <w:lang w:val="ru-RU"/>
        </w:rPr>
        <w:t>3.</w:t>
      </w:r>
      <w:r>
        <w:rPr>
          <w:i/>
          <w:lang w:val="ru-RU"/>
        </w:rPr>
        <w:tab/>
        <w:t>отмечает</w:t>
      </w:r>
      <w:r>
        <w:rPr>
          <w:lang w:val="ru-RU"/>
        </w:rPr>
        <w:t xml:space="preserve"> трудности, с которыми сталкиваются многие Стороны, в частности Стороны из числа развивающихся стран, при осуществлении программы работы механизма посредничества и стратегии управления знаниями;</w:t>
      </w:r>
    </w:p>
    <w:p w14:paraId="0D66DEDB" w14:textId="7EF1A3D0" w:rsidR="00C06864" w:rsidRDefault="00C06864" w:rsidP="00C06864">
      <w:pPr>
        <w:pStyle w:val="CBDNormalNoNumber"/>
        <w:tabs>
          <w:tab w:val="clear" w:pos="567"/>
        </w:tabs>
        <w:ind w:left="562" w:firstLine="562"/>
        <w:rPr>
          <w:lang w:val="ru-RU"/>
        </w:rPr>
      </w:pPr>
      <w:r>
        <w:rPr>
          <w:lang w:val="ru-RU"/>
        </w:rPr>
        <w:t>4.</w:t>
      </w:r>
      <w:r>
        <w:rPr>
          <w:i/>
          <w:lang w:val="ru-RU"/>
        </w:rPr>
        <w:tab/>
        <w:t xml:space="preserve">настоятельно призывает </w:t>
      </w:r>
      <w:r>
        <w:rPr>
          <w:iCs/>
          <w:lang w:val="ru-RU"/>
        </w:rPr>
        <w:t>Стороны в соответствии со статьями 20 и 21 Конвенции и предлагает правительствам других стран и соответствующим организациям оказывать финансовую и техническую поддержку мероприятиям по созданию и развитию потенциала в</w:t>
      </w:r>
      <w:r w:rsidR="00241A42">
        <w:rPr>
          <w:iCs/>
          <w:lang w:val="en-US"/>
        </w:rPr>
        <w:t> </w:t>
      </w:r>
      <w:r>
        <w:rPr>
          <w:iCs/>
          <w:lang w:val="ru-RU"/>
        </w:rPr>
        <w:t xml:space="preserve">области биоразнообразия, принимая во внимание конкретные обстоятельства Сторон </w:t>
      </w:r>
      <w:r>
        <w:rPr>
          <w:iCs/>
          <w:lang w:val="ru-RU"/>
        </w:rPr>
        <w:lastRenderedPageBreak/>
        <w:t>из</w:t>
      </w:r>
      <w:r w:rsidR="00241A42">
        <w:rPr>
          <w:iCs/>
          <w:lang w:val="en-US"/>
        </w:rPr>
        <w:t> </w:t>
      </w:r>
      <w:r>
        <w:rPr>
          <w:iCs/>
          <w:lang w:val="ru-RU"/>
        </w:rPr>
        <w:t>числа развивающихся стран, в частности наименее развитых стран</w:t>
      </w:r>
      <w:r w:rsidR="00584855">
        <w:rPr>
          <w:iCs/>
          <w:lang w:val="ru-RU"/>
        </w:rPr>
        <w:t xml:space="preserve"> и</w:t>
      </w:r>
      <w:r>
        <w:rPr>
          <w:iCs/>
          <w:lang w:val="ru-RU"/>
        </w:rPr>
        <w:t xml:space="preserve"> малых островных развивающихся государств</w:t>
      </w:r>
      <w:r w:rsidR="00584855">
        <w:rPr>
          <w:iCs/>
          <w:lang w:val="ru-RU"/>
        </w:rPr>
        <w:t xml:space="preserve"> из их числа,</w:t>
      </w:r>
      <w:r>
        <w:rPr>
          <w:iCs/>
          <w:lang w:val="ru-RU"/>
        </w:rPr>
        <w:t xml:space="preserve"> </w:t>
      </w:r>
      <w:r w:rsidR="00584855">
        <w:rPr>
          <w:iCs/>
          <w:lang w:val="ru-RU"/>
        </w:rPr>
        <w:t>а также</w:t>
      </w:r>
      <w:r>
        <w:rPr>
          <w:iCs/>
          <w:lang w:val="ru-RU"/>
        </w:rPr>
        <w:t xml:space="preserve"> Сторон из числа стран с переходной экономикой, в целях осуществления программы работы механизма посредничества и стратегии управления знаниями</w:t>
      </w:r>
      <w:r>
        <w:rPr>
          <w:lang w:val="ru-RU"/>
        </w:rPr>
        <w:t>;</w:t>
      </w:r>
    </w:p>
    <w:p w14:paraId="72A43F0C" w14:textId="0032C2BC" w:rsidR="004F7AF7" w:rsidRDefault="00C06864" w:rsidP="00584855">
      <w:pPr>
        <w:pStyle w:val="CBDNormalNoNumber"/>
        <w:tabs>
          <w:tab w:val="clear" w:pos="1134"/>
        </w:tabs>
        <w:ind w:firstLine="567"/>
        <w:rPr>
          <w:i/>
          <w:iCs/>
          <w:lang w:val="ru-RU"/>
        </w:rPr>
      </w:pPr>
      <w:r>
        <w:rPr>
          <w:lang w:val="ru-RU"/>
        </w:rPr>
        <w:t>5.</w:t>
      </w:r>
      <w:r>
        <w:rPr>
          <w:i/>
          <w:lang w:val="ru-RU"/>
        </w:rPr>
        <w:tab/>
      </w:r>
      <w:r w:rsidR="004F7AF7">
        <w:rPr>
          <w:i/>
          <w:iCs/>
          <w:lang w:val="ru-RU"/>
        </w:rPr>
        <w:t xml:space="preserve">призывает </w:t>
      </w:r>
      <w:r w:rsidR="004F7AF7">
        <w:rPr>
          <w:lang w:val="ru-RU"/>
        </w:rPr>
        <w:t>Стороны надлежащим образом укреплять и поддерживать свои национальные механизмы посредничества;</w:t>
      </w:r>
    </w:p>
    <w:p w14:paraId="2213B75B" w14:textId="56E5CAEC" w:rsidR="004F7AF7" w:rsidRDefault="00407256" w:rsidP="004F7AF7">
      <w:pPr>
        <w:pStyle w:val="CBDNormalNoNumber"/>
        <w:tabs>
          <w:tab w:val="clear" w:pos="567"/>
        </w:tabs>
        <w:ind w:left="562" w:firstLine="562"/>
        <w:rPr>
          <w:lang w:val="ru-RU"/>
        </w:rPr>
      </w:pPr>
      <w:r>
        <w:rPr>
          <w:lang w:val="ru-RU"/>
        </w:rPr>
        <w:t>6</w:t>
      </w:r>
      <w:r w:rsidR="004F7AF7">
        <w:rPr>
          <w:lang w:val="ru-RU"/>
        </w:rPr>
        <w:t>.</w:t>
      </w:r>
      <w:r w:rsidR="004F7AF7">
        <w:rPr>
          <w:i/>
          <w:lang w:val="ru-RU"/>
        </w:rPr>
        <w:tab/>
        <w:t xml:space="preserve">напоминает, </w:t>
      </w:r>
      <w:r w:rsidR="004F7AF7">
        <w:rPr>
          <w:lang w:val="ru-RU"/>
        </w:rPr>
        <w:t>что она проведет обзор хода реализации программы работы механизма посредничества и стратегии управления знаниями на своем 19</w:t>
      </w:r>
      <w:r w:rsidR="004F7AF7">
        <w:rPr>
          <w:lang w:val="ru-RU"/>
        </w:rPr>
        <w:noBreakHyphen/>
        <w:t>м совещании в</w:t>
      </w:r>
      <w:r w:rsidR="00241A42">
        <w:rPr>
          <w:lang w:val="en-US"/>
        </w:rPr>
        <w:t> </w:t>
      </w:r>
      <w:r w:rsidR="004F7AF7">
        <w:rPr>
          <w:lang w:val="ru-RU"/>
        </w:rPr>
        <w:t xml:space="preserve">рамках второго глобального обзора коллективного прогресса в осуществлении Рамочной программы во избежание дублирования с действующими процессами обзора; </w:t>
      </w:r>
    </w:p>
    <w:p w14:paraId="673B0F80" w14:textId="43D96EDA" w:rsidR="004E2171" w:rsidRPr="004F7AF7" w:rsidRDefault="00407256" w:rsidP="004F7AF7">
      <w:pPr>
        <w:pStyle w:val="CBDNormalNoNumber"/>
        <w:tabs>
          <w:tab w:val="clear" w:pos="567"/>
          <w:tab w:val="clear" w:pos="1134"/>
        </w:tabs>
        <w:ind w:firstLine="567"/>
        <w:rPr>
          <w:lang w:val="ru-RU"/>
        </w:rPr>
      </w:pPr>
      <w:r>
        <w:rPr>
          <w:lang w:val="ru-RU"/>
        </w:rPr>
        <w:t>7</w:t>
      </w:r>
      <w:r w:rsidR="004F7AF7">
        <w:rPr>
          <w:lang w:val="ru-RU"/>
        </w:rPr>
        <w:t>.</w:t>
      </w:r>
      <w:r w:rsidR="004F7AF7">
        <w:rPr>
          <w:i/>
          <w:lang w:val="ru-RU"/>
        </w:rPr>
        <w:tab/>
        <w:t xml:space="preserve">предлагает </w:t>
      </w:r>
      <w:r w:rsidR="004F7AF7">
        <w:rPr>
          <w:lang w:val="ru-RU"/>
        </w:rPr>
        <w:t>центрам поддержки научно-технического сотрудничества и, в</w:t>
      </w:r>
      <w:r w:rsidR="00241A42">
        <w:rPr>
          <w:lang w:val="en-US"/>
        </w:rPr>
        <w:t> </w:t>
      </w:r>
      <w:r w:rsidR="004F7AF7">
        <w:rPr>
          <w:lang w:val="ru-RU"/>
        </w:rPr>
        <w:t xml:space="preserve">применимых случаях, субъектам, не являющимся национальными правительствами, взаимодействовать со Сторонами </w:t>
      </w:r>
      <w:r>
        <w:rPr>
          <w:lang w:val="ru-RU"/>
        </w:rPr>
        <w:t xml:space="preserve">через их национальные координационные </w:t>
      </w:r>
      <w:r>
        <w:rPr>
          <w:lang w:val="ru-RU"/>
        </w:rPr>
        <w:t>центры</w:t>
      </w:r>
      <w:r>
        <w:rPr>
          <w:lang w:val="ru-RU"/>
        </w:rPr>
        <w:t xml:space="preserve"> </w:t>
      </w:r>
      <w:r w:rsidR="004F7AF7">
        <w:rPr>
          <w:lang w:val="ru-RU"/>
        </w:rPr>
        <w:t>и обмениваться с ними через центральный портал механизма посредничества соответствующей информацией и опытом, передовыми методами, историями успеха и извлеченными уроками в связи с осуществлением</w:t>
      </w:r>
      <w:r w:rsidR="004F7AF7">
        <w:rPr>
          <w:iCs/>
          <w:lang w:val="ru-RU"/>
        </w:rPr>
        <w:t xml:space="preserve"> программы работы механизма посредничества и стратегии управления знаниями</w:t>
      </w:r>
      <w:r w:rsidR="004F7AF7">
        <w:rPr>
          <w:lang w:val="ru-RU"/>
        </w:rPr>
        <w:t>;</w:t>
      </w:r>
    </w:p>
    <w:p w14:paraId="0D706CCD" w14:textId="190C67E9" w:rsidR="005F64FA" w:rsidRDefault="00407256" w:rsidP="005F64FA">
      <w:pPr>
        <w:pStyle w:val="CBDNormalNoNumber"/>
        <w:tabs>
          <w:tab w:val="clear" w:pos="567"/>
        </w:tabs>
        <w:ind w:left="562" w:firstLine="562"/>
        <w:rPr>
          <w:lang w:val="ru-RU"/>
        </w:rPr>
      </w:pPr>
      <w:r>
        <w:rPr>
          <w:lang w:val="ru-RU"/>
        </w:rPr>
        <w:t>8</w:t>
      </w:r>
      <w:r w:rsidR="005F64FA">
        <w:rPr>
          <w:lang w:val="ru-RU"/>
        </w:rPr>
        <w:t>.</w:t>
      </w:r>
      <w:r w:rsidR="005F64FA">
        <w:rPr>
          <w:i/>
          <w:lang w:val="ru-RU"/>
        </w:rPr>
        <w:tab/>
      </w:r>
      <w:r w:rsidR="005F64FA">
        <w:rPr>
          <w:i/>
          <w:iCs/>
          <w:lang w:val="ru-RU"/>
        </w:rPr>
        <w:t>поручает</w:t>
      </w:r>
      <w:r w:rsidR="005F64FA">
        <w:rPr>
          <w:lang w:val="ru-RU"/>
        </w:rPr>
        <w:t xml:space="preserve"> Исполнительному секретарю под руководством Неофициальной консультативной группы по научно-техническому сотрудничеству и при наличии ресурсов: </w:t>
      </w:r>
    </w:p>
    <w:p w14:paraId="2D0A9AC3" w14:textId="77777777" w:rsidR="005F64FA" w:rsidRDefault="005F64FA" w:rsidP="005F64FA">
      <w:pPr>
        <w:pStyle w:val="CBDNormalNoNumber"/>
        <w:tabs>
          <w:tab w:val="clear" w:pos="567"/>
        </w:tabs>
        <w:ind w:left="562" w:firstLine="562"/>
        <w:rPr>
          <w:lang w:val="ru-RU"/>
        </w:rPr>
      </w:pPr>
      <w:r>
        <w:rPr>
          <w:lang w:val="ru-RU"/>
        </w:rPr>
        <w:t xml:space="preserve"> </w:t>
      </w:r>
      <w:r>
        <w:t>a</w:t>
      </w:r>
      <w:r>
        <w:rPr>
          <w:lang w:val="ru-RU"/>
        </w:rPr>
        <w:t>)</w:t>
      </w:r>
      <w:r>
        <w:rPr>
          <w:lang w:val="ru-RU"/>
        </w:rPr>
        <w:tab/>
        <w:t>укрепить и ускорить осуществление программы работы механизма посредничества и стратегии управления знаниями, в том числе путем удовлетворения потребностей, выявленных в ходе первого глобального обзора коллективного прогресса;</w:t>
      </w:r>
    </w:p>
    <w:p w14:paraId="0ADFFDB7" w14:textId="77777777" w:rsidR="005F64FA" w:rsidRDefault="005F64FA" w:rsidP="005F64FA">
      <w:pPr>
        <w:pStyle w:val="CBDNormalNoNumber"/>
        <w:tabs>
          <w:tab w:val="clear" w:pos="567"/>
        </w:tabs>
        <w:ind w:left="562" w:firstLine="562"/>
        <w:rPr>
          <w:lang w:val="ru-RU"/>
        </w:rPr>
      </w:pPr>
      <w:r>
        <w:rPr>
          <w:lang w:val="ru-RU"/>
        </w:rPr>
        <w:t xml:space="preserve"> </w:t>
      </w:r>
      <w:r>
        <w:t>b</w:t>
      </w:r>
      <w:r>
        <w:rPr>
          <w:lang w:val="ru-RU"/>
        </w:rPr>
        <w:t>)</w:t>
      </w:r>
      <w:r>
        <w:rPr>
          <w:lang w:val="ru-RU"/>
        </w:rPr>
        <w:tab/>
        <w:t xml:space="preserve">активизировать осуществление дальнейшей работы в рамках программы работы механизма посредничества и стратегии управления знаниями, как изложено в документе </w:t>
      </w:r>
      <w:r>
        <w:fldChar w:fldCharType="begin"/>
      </w:r>
      <w:r>
        <w:instrText>HYPERLINK</w:instrText>
      </w:r>
      <w:r w:rsidRPr="00584855">
        <w:rPr>
          <w:lang w:val="ru-RU"/>
        </w:rPr>
        <w:instrText xml:space="preserve"> "</w:instrText>
      </w:r>
      <w:r>
        <w:instrText>https</w:instrText>
      </w:r>
      <w:r w:rsidRPr="00584855">
        <w:rPr>
          <w:lang w:val="ru-RU"/>
        </w:rPr>
        <w:instrText>://</w:instrText>
      </w:r>
      <w:r>
        <w:instrText>www</w:instrText>
      </w:r>
      <w:r w:rsidRPr="00584855">
        <w:rPr>
          <w:lang w:val="ru-RU"/>
        </w:rPr>
        <w:instrText>.</w:instrText>
      </w:r>
      <w:r>
        <w:instrText>cbd</w:instrText>
      </w:r>
      <w:r w:rsidRPr="00584855">
        <w:rPr>
          <w:lang w:val="ru-RU"/>
        </w:rPr>
        <w:instrText>.</w:instrText>
      </w:r>
      <w:r>
        <w:instrText>int</w:instrText>
      </w:r>
      <w:r w:rsidRPr="00584855">
        <w:rPr>
          <w:lang w:val="ru-RU"/>
        </w:rPr>
        <w:instrText>/</w:instrText>
      </w:r>
      <w:r>
        <w:instrText>doc</w:instrText>
      </w:r>
      <w:r w:rsidRPr="00584855">
        <w:rPr>
          <w:lang w:val="ru-RU"/>
        </w:rPr>
        <w:instrText>/</w:instrText>
      </w:r>
      <w:r>
        <w:instrText>c</w:instrText>
      </w:r>
      <w:r w:rsidRPr="00584855">
        <w:rPr>
          <w:lang w:val="ru-RU"/>
        </w:rPr>
        <w:instrText>/84</w:instrText>
      </w:r>
      <w:r>
        <w:instrText>f</w:instrText>
      </w:r>
      <w:r w:rsidRPr="00584855">
        <w:rPr>
          <w:lang w:val="ru-RU"/>
        </w:rPr>
        <w:instrText>6/</w:instrText>
      </w:r>
      <w:r>
        <w:instrText>c</w:instrText>
      </w:r>
      <w:r w:rsidRPr="00584855">
        <w:rPr>
          <w:lang w:val="ru-RU"/>
        </w:rPr>
        <w:instrText>622/</w:instrText>
      </w:r>
      <w:r>
        <w:instrText>c</w:instrText>
      </w:r>
      <w:r w:rsidRPr="00584855">
        <w:rPr>
          <w:lang w:val="ru-RU"/>
        </w:rPr>
        <w:instrText>139289</w:instrText>
      </w:r>
      <w:r>
        <w:instrText>f</w:instrText>
      </w:r>
      <w:r w:rsidRPr="00584855">
        <w:rPr>
          <w:lang w:val="ru-RU"/>
        </w:rPr>
        <w:instrText>6422</w:instrText>
      </w:r>
      <w:r>
        <w:instrText>bb</w:instrText>
      </w:r>
      <w:r w:rsidRPr="00584855">
        <w:rPr>
          <w:lang w:val="ru-RU"/>
        </w:rPr>
        <w:instrText>81</w:instrText>
      </w:r>
      <w:r>
        <w:instrText>d</w:instrText>
      </w:r>
      <w:r w:rsidRPr="00584855">
        <w:rPr>
          <w:lang w:val="ru-RU"/>
        </w:rPr>
        <w:instrText>1</w:instrText>
      </w:r>
      <w:r>
        <w:instrText>d</w:instrText>
      </w:r>
      <w:r w:rsidRPr="00584855">
        <w:rPr>
          <w:lang w:val="ru-RU"/>
        </w:rPr>
        <w:instrText>49</w:instrText>
      </w:r>
      <w:r>
        <w:instrText>ded</w:instrText>
      </w:r>
      <w:r w:rsidRPr="00584855">
        <w:rPr>
          <w:lang w:val="ru-RU"/>
        </w:rPr>
        <w:instrText>/</w:instrText>
      </w:r>
      <w:r>
        <w:instrText>sbi</w:instrText>
      </w:r>
      <w:r w:rsidRPr="00584855">
        <w:rPr>
          <w:lang w:val="ru-RU"/>
        </w:rPr>
        <w:instrText>-07-</w:instrText>
      </w:r>
      <w:r>
        <w:instrText>inf</w:instrText>
      </w:r>
      <w:r w:rsidRPr="00584855">
        <w:rPr>
          <w:lang w:val="ru-RU"/>
        </w:rPr>
        <w:instrText>-12-</w:instrText>
      </w:r>
      <w:r>
        <w:instrText>en</w:instrText>
      </w:r>
      <w:r w:rsidRPr="00584855">
        <w:rPr>
          <w:lang w:val="ru-RU"/>
        </w:rPr>
        <w:instrText>.</w:instrText>
      </w:r>
      <w:r>
        <w:instrText>pdf</w:instrText>
      </w:r>
      <w:r w:rsidRPr="00584855">
        <w:rPr>
          <w:lang w:val="ru-RU"/>
        </w:rPr>
        <w:instrText>"</w:instrText>
      </w:r>
      <w:r>
        <w:fldChar w:fldCharType="separate"/>
      </w:r>
      <w:r>
        <w:rPr>
          <w:rStyle w:val="Hyperlink"/>
        </w:rPr>
        <w:t>CBD</w:t>
      </w:r>
      <w:r>
        <w:rPr>
          <w:rStyle w:val="Hyperlink"/>
          <w:lang w:val="ru-RU"/>
        </w:rPr>
        <w:t>/</w:t>
      </w:r>
      <w:r>
        <w:rPr>
          <w:rStyle w:val="Hyperlink"/>
        </w:rPr>
        <w:t>SBI</w:t>
      </w:r>
      <w:r>
        <w:rPr>
          <w:rStyle w:val="Hyperlink"/>
          <w:lang w:val="ru-RU"/>
        </w:rPr>
        <w:t>/7/</w:t>
      </w:r>
      <w:r>
        <w:rPr>
          <w:rStyle w:val="Hyperlink"/>
        </w:rPr>
        <w:t>INF</w:t>
      </w:r>
      <w:r>
        <w:rPr>
          <w:rStyle w:val="Hyperlink"/>
          <w:lang w:val="ru-RU"/>
        </w:rPr>
        <w:t>/12</w:t>
      </w:r>
      <w:r>
        <w:fldChar w:fldCharType="end"/>
      </w:r>
      <w:r>
        <w:rPr>
          <w:lang w:val="ru-RU"/>
        </w:rPr>
        <w:t>;</w:t>
      </w:r>
    </w:p>
    <w:p w14:paraId="4E1504E9" w14:textId="6D3B12E2" w:rsidR="005F64FA" w:rsidRDefault="005F64FA" w:rsidP="005F64FA">
      <w:pPr>
        <w:pStyle w:val="CBDNormalNoNumber"/>
        <w:tabs>
          <w:tab w:val="clear" w:pos="567"/>
        </w:tabs>
        <w:ind w:left="562" w:firstLine="562"/>
        <w:rPr>
          <w:lang w:val="ru-RU"/>
        </w:rPr>
      </w:pPr>
      <w:r>
        <w:rPr>
          <w:lang w:val="ru-RU"/>
        </w:rPr>
        <w:t>с)</w:t>
      </w:r>
      <w:r>
        <w:rPr>
          <w:lang w:val="ru-RU"/>
        </w:rPr>
        <w:tab/>
        <w:t>активизировать работ</w:t>
      </w:r>
      <w:r w:rsidR="00407256">
        <w:rPr>
          <w:lang w:val="ru-RU"/>
        </w:rPr>
        <w:t>у</w:t>
      </w:r>
      <w:r>
        <w:rPr>
          <w:lang w:val="ru-RU"/>
        </w:rPr>
        <w:t>, связанн</w:t>
      </w:r>
      <w:r w:rsidR="00407256">
        <w:rPr>
          <w:lang w:val="ru-RU"/>
        </w:rPr>
        <w:t xml:space="preserve">ую </w:t>
      </w:r>
      <w:r>
        <w:rPr>
          <w:lang w:val="ru-RU"/>
        </w:rPr>
        <w:t>с</w:t>
      </w:r>
      <w:r w:rsidR="00167F97">
        <w:rPr>
          <w:lang w:val="ru-RU"/>
        </w:rPr>
        <w:t xml:space="preserve"> </w:t>
      </w:r>
      <w:r>
        <w:rPr>
          <w:lang w:val="ru-RU"/>
        </w:rPr>
        <w:t>обеспечением функциональной совместимости и повышением эффективности, в частности, за счет использования искусственного интеллекта и других соответствующих новых технологий</w:t>
      </w:r>
      <w:r w:rsidR="00407256">
        <w:rPr>
          <w:lang w:val="ru-RU"/>
        </w:rPr>
        <w:t>, уделяя первоочередное внимание</w:t>
      </w:r>
      <w:r>
        <w:rPr>
          <w:lang w:val="ru-RU"/>
        </w:rPr>
        <w:t xml:space="preserve"> дальнейше</w:t>
      </w:r>
      <w:r w:rsidR="00407256">
        <w:rPr>
          <w:lang w:val="ru-RU"/>
        </w:rPr>
        <w:t xml:space="preserve">му </w:t>
      </w:r>
      <w:r>
        <w:rPr>
          <w:lang w:val="ru-RU"/>
        </w:rPr>
        <w:t>усовершенствовани</w:t>
      </w:r>
      <w:r w:rsidR="00407256">
        <w:rPr>
          <w:lang w:val="ru-RU"/>
        </w:rPr>
        <w:t>ю</w:t>
      </w:r>
      <w:r>
        <w:rPr>
          <w:lang w:val="ru-RU"/>
        </w:rPr>
        <w:t xml:space="preserve"> онлайнового инструмента отчетности и</w:t>
      </w:r>
      <w:r w:rsidR="00167F97">
        <w:rPr>
          <w:lang w:val="ru-RU"/>
        </w:rPr>
        <w:t xml:space="preserve"> </w:t>
      </w:r>
      <w:r>
        <w:rPr>
          <w:lang w:val="ru-RU"/>
        </w:rPr>
        <w:t>доступа к информации</w:t>
      </w:r>
      <w:r w:rsidR="00167F97">
        <w:rPr>
          <w:lang w:val="ru-RU"/>
        </w:rPr>
        <w:t>,</w:t>
      </w:r>
      <w:r w:rsidR="00167F97" w:rsidRPr="00167F97">
        <w:rPr>
          <w:lang w:val="ru-RU"/>
        </w:rPr>
        <w:t xml:space="preserve"> </w:t>
      </w:r>
      <w:r w:rsidR="00167F97">
        <w:rPr>
          <w:lang w:val="ru-RU"/>
        </w:rPr>
        <w:t xml:space="preserve">ее поиска и </w:t>
      </w:r>
      <w:r w:rsidR="00167F97">
        <w:rPr>
          <w:lang w:val="ru-RU"/>
        </w:rPr>
        <w:t xml:space="preserve">использования </w:t>
      </w:r>
      <w:r>
        <w:rPr>
          <w:lang w:val="ru-RU"/>
        </w:rPr>
        <w:t>на веб-сайте Конвенции</w:t>
      </w:r>
      <w:r w:rsidR="00167F97">
        <w:rPr>
          <w:lang w:val="ru-RU"/>
        </w:rPr>
        <w:t xml:space="preserve"> </w:t>
      </w:r>
      <w:r w:rsidR="00167F97">
        <w:rPr>
          <w:lang w:val="ru-RU"/>
        </w:rPr>
        <w:t>на шести официальных языках Организации Объединенных Наций</w:t>
      </w:r>
      <w:r>
        <w:rPr>
          <w:lang w:val="ru-RU"/>
        </w:rPr>
        <w:t>, в поддержку осуществления Рамочной программы, ее мониторинга и отчетности по ней;</w:t>
      </w:r>
    </w:p>
    <w:p w14:paraId="176A37AA" w14:textId="77777777" w:rsidR="005F64FA" w:rsidRDefault="005F64FA" w:rsidP="005F64FA">
      <w:pPr>
        <w:pStyle w:val="CBDNormalNoNumber"/>
        <w:tabs>
          <w:tab w:val="clear" w:pos="567"/>
        </w:tabs>
        <w:ind w:left="562" w:firstLine="562"/>
        <w:rPr>
          <w:lang w:val="ru-RU"/>
        </w:rPr>
      </w:pPr>
      <w:r>
        <w:rPr>
          <w:lang w:val="ru-RU"/>
        </w:rPr>
        <w:t xml:space="preserve"> </w:t>
      </w:r>
      <w:r>
        <w:rPr>
          <w:lang w:val="en-US"/>
        </w:rPr>
        <w:t>d</w:t>
      </w:r>
      <w:r>
        <w:rPr>
          <w:lang w:val="ru-RU"/>
        </w:rPr>
        <w:t>)</w:t>
      </w:r>
      <w:r>
        <w:rPr>
          <w:lang w:val="ru-RU"/>
        </w:rPr>
        <w:tab/>
        <w:t>оказывать поддержку Сторонам в содействии осуществлению программы работы механизма посредничества и стратегии управления знаниями;</w:t>
      </w:r>
    </w:p>
    <w:p w14:paraId="60E62024" w14:textId="77777777" w:rsidR="005F64FA" w:rsidRDefault="005F64FA" w:rsidP="005F64FA">
      <w:pPr>
        <w:pStyle w:val="CBDNormalNoNumber"/>
        <w:tabs>
          <w:tab w:val="clear" w:pos="567"/>
        </w:tabs>
        <w:ind w:left="562" w:firstLine="562"/>
        <w:rPr>
          <w:lang w:val="ru-RU"/>
        </w:rPr>
      </w:pPr>
      <w:r>
        <w:rPr>
          <w:lang w:val="ru-RU"/>
        </w:rPr>
        <w:t xml:space="preserve"> </w:t>
      </w:r>
      <w:r>
        <w:rPr>
          <w:lang w:val="en-US"/>
        </w:rPr>
        <w:t>e</w:t>
      </w:r>
      <w:r>
        <w:rPr>
          <w:lang w:val="ru-RU"/>
        </w:rPr>
        <w:t>)</w:t>
      </w:r>
      <w:r>
        <w:rPr>
          <w:lang w:val="ru-RU"/>
        </w:rPr>
        <w:tab/>
        <w:t>оказывать поддержку Сторонам в использовании центрального портала механизма посредничества и онлайнового инструмента отчетности;</w:t>
      </w:r>
    </w:p>
    <w:p w14:paraId="5CE712F9" w14:textId="099487C4" w:rsidR="004E2171" w:rsidRPr="005F64FA" w:rsidRDefault="005F64FA" w:rsidP="005F64FA">
      <w:pPr>
        <w:pStyle w:val="CBDNormalNoNumber"/>
        <w:tabs>
          <w:tab w:val="clear" w:pos="567"/>
          <w:tab w:val="clear" w:pos="1134"/>
        </w:tabs>
        <w:ind w:firstLine="567"/>
        <w:rPr>
          <w:lang w:val="ru-RU"/>
        </w:rPr>
      </w:pPr>
      <w:r>
        <w:rPr>
          <w:lang w:val="ru-RU"/>
        </w:rPr>
        <w:t xml:space="preserve"> </w:t>
      </w:r>
      <w:r>
        <w:rPr>
          <w:lang w:val="en-US"/>
        </w:rPr>
        <w:t>f</w:t>
      </w:r>
      <w:r>
        <w:rPr>
          <w:lang w:val="ru-RU"/>
        </w:rPr>
        <w:t>)</w:t>
      </w:r>
      <w:r>
        <w:rPr>
          <w:lang w:val="ru-RU"/>
        </w:rPr>
        <w:tab/>
        <w:t>сотрудничать с центрами поддержки научно-технического сотрудничества</w:t>
      </w:r>
      <w:r w:rsidR="00407256">
        <w:rPr>
          <w:lang w:val="ru-RU"/>
        </w:rPr>
        <w:t xml:space="preserve"> </w:t>
      </w:r>
      <w:r>
        <w:rPr>
          <w:lang w:val="ru-RU"/>
        </w:rPr>
        <w:t>путем предоставления, среди прочего, технической поддержки и создания и развития потенциала в области национальных механизмов посредничества, в частности в отношении руководства, функциональной совместимости, управления данными, связей с региональными и глобальными информационными системами и использования центрального портала механизма посредничества и онлайнового инструмента отчетности, в целях содействия осуществлению программы работы механизма посредничества и стратегии управления знаниями, главным образом для обеспечения возможности для центров предоставлять техническую помощь</w:t>
      </w:r>
      <w:r w:rsidR="00982DD7">
        <w:rPr>
          <w:lang w:val="ru-RU"/>
        </w:rPr>
        <w:t>,</w:t>
      </w:r>
      <w:r>
        <w:rPr>
          <w:lang w:val="ru-RU"/>
        </w:rPr>
        <w:t xml:space="preserve"> создавать </w:t>
      </w:r>
      <w:r w:rsidR="00982DD7">
        <w:rPr>
          <w:lang w:val="ru-RU"/>
        </w:rPr>
        <w:t xml:space="preserve">и развивать </w:t>
      </w:r>
      <w:r>
        <w:rPr>
          <w:lang w:val="ru-RU"/>
        </w:rPr>
        <w:t>потенциал в поддержку создания, введения в действие и</w:t>
      </w:r>
      <w:r w:rsidR="00982DD7">
        <w:rPr>
          <w:lang w:val="ru-RU"/>
        </w:rPr>
        <w:t xml:space="preserve"> </w:t>
      </w:r>
      <w:r>
        <w:rPr>
          <w:lang w:val="ru-RU"/>
        </w:rPr>
        <w:t>укрепления национальных механизмов посредничества, сообразно обстоятельствам;</w:t>
      </w:r>
    </w:p>
    <w:p w14:paraId="4FF3BCA3" w14:textId="77777777" w:rsidR="00AD6EBB" w:rsidRDefault="00AD6EBB" w:rsidP="00AD6EBB">
      <w:pPr>
        <w:pStyle w:val="CBDNormalNoNumber"/>
        <w:tabs>
          <w:tab w:val="clear" w:pos="567"/>
        </w:tabs>
        <w:ind w:left="562" w:firstLine="562"/>
        <w:rPr>
          <w:lang w:val="ru-RU"/>
        </w:rPr>
      </w:pPr>
      <w:r>
        <w:rPr>
          <w:lang w:val="en-US"/>
        </w:rPr>
        <w:lastRenderedPageBreak/>
        <w:t>g</w:t>
      </w:r>
      <w:r>
        <w:rPr>
          <w:lang w:val="ru-RU"/>
        </w:rPr>
        <w:t>)</w:t>
      </w:r>
      <w:r>
        <w:rPr>
          <w:lang w:val="ru-RU"/>
        </w:rPr>
        <w:tab/>
        <w:t>представить Вспомогательному органу по осуществлению на совещании, которое состоится до 18-го совещания Конференции Сторон, доклад о ходе осуществления программы работы механизма посредничества и стратегии управления знаниями;</w:t>
      </w:r>
    </w:p>
    <w:p w14:paraId="54989B5F" w14:textId="379B2186" w:rsidR="00AD6EBB" w:rsidRPr="00D65939" w:rsidRDefault="00AD6EBB" w:rsidP="00AD6EBB">
      <w:pPr>
        <w:pStyle w:val="CBDNormalNoNumber"/>
        <w:tabs>
          <w:tab w:val="clear" w:pos="567"/>
        </w:tabs>
        <w:ind w:left="562" w:firstLine="562"/>
        <w:rPr>
          <w:lang w:val="ru-RU"/>
        </w:rPr>
      </w:pPr>
      <w:r>
        <w:rPr>
          <w:lang w:val="en-US"/>
        </w:rPr>
        <w:t>h</w:t>
      </w:r>
      <w:r>
        <w:rPr>
          <w:lang w:val="ru-RU"/>
        </w:rPr>
        <w:t>)</w:t>
      </w:r>
      <w:r>
        <w:rPr>
          <w:lang w:val="ru-RU"/>
        </w:rPr>
        <w:tab/>
        <w:t>подготовить анализ осуществления программы работы механизма посредничества и стратегии управления знаниями для рассмотрения Вспомогательным органом по осуществлению на совещании, которое состоится до 19-го совещания Конференции Сторон, с тем чтобы обеспечить информационную основу для обзора осуществления программы работы и стратегии в увязке со вторым глобальным обзором коллективного прогресса, который будет проведен на 19-м совещании Конференции Сторон, обеспечивая, чтобы обзор осуществления проводился на инклюзивной и сбалансированной основе</w:t>
      </w:r>
      <w:r w:rsidR="009E18EE">
        <w:rPr>
          <w:lang w:val="ru-RU"/>
        </w:rPr>
        <w:t xml:space="preserve"> и с учетом</w:t>
      </w:r>
      <w:r w:rsidR="00E16764">
        <w:rPr>
          <w:lang w:val="ru-RU"/>
        </w:rPr>
        <w:t>, в частности, кадровы</w:t>
      </w:r>
      <w:r w:rsidR="009E18EE">
        <w:rPr>
          <w:lang w:val="ru-RU"/>
        </w:rPr>
        <w:t>х</w:t>
      </w:r>
      <w:r w:rsidR="00E16764">
        <w:rPr>
          <w:lang w:val="ru-RU"/>
        </w:rPr>
        <w:t xml:space="preserve"> ограничени</w:t>
      </w:r>
      <w:r w:rsidR="009E18EE">
        <w:rPr>
          <w:lang w:val="ru-RU"/>
        </w:rPr>
        <w:t>й</w:t>
      </w:r>
      <w:r w:rsidR="00E16764">
        <w:rPr>
          <w:lang w:val="ru-RU"/>
        </w:rPr>
        <w:t xml:space="preserve"> и сложност</w:t>
      </w:r>
      <w:r w:rsidR="009E18EE">
        <w:rPr>
          <w:lang w:val="ru-RU"/>
        </w:rPr>
        <w:t>ей</w:t>
      </w:r>
      <w:r w:rsidR="00E16764">
        <w:rPr>
          <w:lang w:val="ru-RU"/>
        </w:rPr>
        <w:t xml:space="preserve"> </w:t>
      </w:r>
      <w:r w:rsidR="009E18EE">
        <w:rPr>
          <w:lang w:val="ru-RU"/>
        </w:rPr>
        <w:t xml:space="preserve">в области связи, с которыми сталкиваются </w:t>
      </w:r>
      <w:r w:rsidR="00E16764">
        <w:rPr>
          <w:lang w:val="ru-RU"/>
        </w:rPr>
        <w:t>небольши</w:t>
      </w:r>
      <w:r w:rsidR="009E18EE">
        <w:rPr>
          <w:lang w:val="ru-RU"/>
        </w:rPr>
        <w:t>е</w:t>
      </w:r>
      <w:r w:rsidR="00E16764">
        <w:rPr>
          <w:lang w:val="ru-RU"/>
        </w:rPr>
        <w:t xml:space="preserve"> а</w:t>
      </w:r>
      <w:r w:rsidR="009E18EE">
        <w:rPr>
          <w:lang w:val="ru-RU"/>
        </w:rPr>
        <w:t>д</w:t>
      </w:r>
      <w:r w:rsidR="00E16764">
        <w:rPr>
          <w:lang w:val="ru-RU"/>
        </w:rPr>
        <w:t>министративны</w:t>
      </w:r>
      <w:r w:rsidR="009E18EE">
        <w:rPr>
          <w:lang w:val="ru-RU"/>
        </w:rPr>
        <w:t>е</w:t>
      </w:r>
      <w:r w:rsidR="00E16764">
        <w:rPr>
          <w:lang w:val="ru-RU"/>
        </w:rPr>
        <w:t xml:space="preserve"> орган</w:t>
      </w:r>
      <w:r w:rsidR="009E18EE">
        <w:rPr>
          <w:lang w:val="ru-RU"/>
        </w:rPr>
        <w:t>ы</w:t>
      </w:r>
      <w:r w:rsidR="00E16764">
        <w:rPr>
          <w:lang w:val="ru-RU"/>
        </w:rPr>
        <w:t xml:space="preserve">, </w:t>
      </w:r>
      <w:r>
        <w:rPr>
          <w:lang w:val="ru-RU"/>
        </w:rPr>
        <w:t>для оценки того, функционируют ли национальные механизмы посредничества и</w:t>
      </w:r>
      <w:r w:rsidR="00241A42">
        <w:rPr>
          <w:lang w:val="en-US"/>
        </w:rPr>
        <w:t> </w:t>
      </w:r>
      <w:r>
        <w:rPr>
          <w:lang w:val="ru-RU"/>
        </w:rPr>
        <w:t>способствуют ли они осуществлению Рамочной программы;</w:t>
      </w:r>
    </w:p>
    <w:p w14:paraId="2E44C831" w14:textId="2C6FF3A2" w:rsidR="00137278" w:rsidRPr="00AD6EBB" w:rsidRDefault="00AD6EBB" w:rsidP="00AD6EBB">
      <w:pPr>
        <w:pStyle w:val="CBDNormalNoNumber"/>
        <w:tabs>
          <w:tab w:val="clear" w:pos="567"/>
          <w:tab w:val="clear" w:pos="1134"/>
        </w:tabs>
        <w:ind w:firstLine="567"/>
        <w:rPr>
          <w:lang w:val="ru-RU"/>
        </w:rPr>
      </w:pPr>
      <w:r>
        <w:rPr>
          <w:lang w:val="ru-RU"/>
        </w:rPr>
        <w:t xml:space="preserve"> </w:t>
      </w:r>
      <w:proofErr w:type="spellStart"/>
      <w:r>
        <w:rPr>
          <w:lang w:val="en-US"/>
        </w:rPr>
        <w:t>i</w:t>
      </w:r>
      <w:proofErr w:type="spellEnd"/>
      <w:r>
        <w:rPr>
          <w:lang w:val="ru-RU"/>
        </w:rPr>
        <w:t>)</w:t>
      </w:r>
      <w:r>
        <w:rPr>
          <w:lang w:val="ru-RU"/>
        </w:rPr>
        <w:tab/>
        <w:t>содействовать в сотрудничестве с Инициативой по управлению знаниями в</w:t>
      </w:r>
      <w:r w:rsidR="00241A42">
        <w:rPr>
          <w:lang w:val="en-US"/>
        </w:rPr>
        <w:t> </w:t>
      </w:r>
      <w:r>
        <w:rPr>
          <w:lang w:val="ru-RU"/>
        </w:rPr>
        <w:t>интересах биоразнообразия, центрами поддержки научно-технического сотрудничества и</w:t>
      </w:r>
      <w:r w:rsidR="00241A42">
        <w:rPr>
          <w:lang w:val="en-US"/>
        </w:rPr>
        <w:t> </w:t>
      </w:r>
      <w:r>
        <w:rPr>
          <w:lang w:val="ru-RU"/>
        </w:rPr>
        <w:t>другими партнерами проведению региональных семинаров по управлению знаниями в</w:t>
      </w:r>
      <w:r w:rsidR="00241A42">
        <w:rPr>
          <w:lang w:val="en-US"/>
        </w:rPr>
        <w:t> </w:t>
      </w:r>
      <w:r>
        <w:rPr>
          <w:lang w:val="ru-RU"/>
        </w:rPr>
        <w:t>регионах, где такие семинары еще не проводились, до 18-го совещания Конференции Сторон.</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F73DC" w14:textId="77777777" w:rsidR="007E031C" w:rsidRPr="003F1A75" w:rsidRDefault="007E031C" w:rsidP="00CF1848">
      <w:r w:rsidRPr="003F1A75">
        <w:separator/>
      </w:r>
    </w:p>
  </w:endnote>
  <w:endnote w:type="continuationSeparator" w:id="0">
    <w:p w14:paraId="24D12FF2" w14:textId="77777777" w:rsidR="007E031C" w:rsidRPr="003F1A75" w:rsidRDefault="007E031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CF1AA" w14:textId="77777777" w:rsidR="007E031C" w:rsidRPr="003F1A75" w:rsidRDefault="007E031C" w:rsidP="00CF1848">
      <w:r w:rsidRPr="003F1A75">
        <w:separator/>
      </w:r>
    </w:p>
  </w:footnote>
  <w:footnote w:type="continuationSeparator" w:id="0">
    <w:p w14:paraId="33433349" w14:textId="77777777" w:rsidR="007E031C" w:rsidRPr="003F1A75" w:rsidRDefault="007E031C" w:rsidP="00CF1848">
      <w:r w:rsidRPr="003F1A75">
        <w:continuationSeparator/>
      </w:r>
    </w:p>
  </w:footnote>
  <w:footnote w:id="1">
    <w:p w14:paraId="618658C8" w14:textId="77777777" w:rsidR="00B7127D" w:rsidRDefault="00B7127D" w:rsidP="00B7127D">
      <w:pPr>
        <w:pStyle w:val="FootnoteText"/>
        <w:rPr>
          <w:lang w:val="ru-RU"/>
        </w:rPr>
      </w:pPr>
      <w:r>
        <w:rPr>
          <w:rStyle w:val="FootnoteReference"/>
        </w:rPr>
        <w:footnoteRef/>
      </w:r>
      <w:r>
        <w:rPr>
          <w:lang w:val="ru-RU"/>
        </w:rPr>
        <w:t xml:space="preserve"> Решение </w:t>
      </w:r>
      <w:hyperlink r:id="rId1" w:history="1">
        <w:r>
          <w:rPr>
            <w:rStyle w:val="Hyperlink"/>
            <w:lang w:val="ru-RU"/>
          </w:rPr>
          <w:t xml:space="preserve">16/9 </w:t>
        </w:r>
        <w:r>
          <w:rPr>
            <w:rStyle w:val="Hyperlink"/>
          </w:rPr>
          <w:t>A</w:t>
        </w:r>
      </w:hyperlink>
      <w:r>
        <w:rPr>
          <w:lang w:val="ru-RU"/>
        </w:rPr>
        <w:t>, приложение.</w:t>
      </w:r>
    </w:p>
  </w:footnote>
  <w:footnote w:id="2">
    <w:p w14:paraId="3E24FD9F" w14:textId="77777777" w:rsidR="00B7127D" w:rsidRDefault="00B7127D" w:rsidP="00B7127D">
      <w:pPr>
        <w:pStyle w:val="FootnoteText"/>
        <w:rPr>
          <w:lang w:val="ru-RU"/>
        </w:rPr>
      </w:pPr>
      <w:r>
        <w:rPr>
          <w:rStyle w:val="FootnoteReference"/>
        </w:rPr>
        <w:footnoteRef/>
      </w:r>
      <w:r>
        <w:rPr>
          <w:lang w:val="ru-RU"/>
        </w:rPr>
        <w:t xml:space="preserve"> </w:t>
      </w:r>
      <w:r>
        <w:rPr>
          <w:lang w:val="ru-RU"/>
        </w:rPr>
        <w:t xml:space="preserve">Решение </w:t>
      </w:r>
      <w:hyperlink r:id="rId2" w:history="1">
        <w:r>
          <w:rPr>
            <w:rStyle w:val="Hyperlink"/>
            <w:lang w:val="ru-RU"/>
          </w:rPr>
          <w:t>15/4</w:t>
        </w:r>
      </w:hyperlink>
      <w:r>
        <w:rPr>
          <w:lang w:val="ru-RU"/>
        </w:rPr>
        <w:t>, приложение.</w:t>
      </w:r>
    </w:p>
  </w:footnote>
  <w:footnote w:id="3">
    <w:p w14:paraId="2C22831F" w14:textId="77777777" w:rsidR="00B7127D" w:rsidRDefault="00B7127D" w:rsidP="00B7127D">
      <w:pPr>
        <w:pStyle w:val="FootnoteText"/>
        <w:rPr>
          <w:lang w:val="ru-RU"/>
        </w:rPr>
      </w:pPr>
      <w:r>
        <w:rPr>
          <w:rStyle w:val="FootnoteReference"/>
        </w:rPr>
        <w:footnoteRef/>
      </w:r>
      <w:r>
        <w:rPr>
          <w:lang w:val="ru-RU"/>
        </w:rPr>
        <w:t xml:space="preserve"> </w:t>
      </w:r>
      <w:r>
        <w:rPr>
          <w:lang w:val="ru-RU"/>
        </w:rPr>
        <w:t xml:space="preserve">Решение </w:t>
      </w:r>
      <w:hyperlink r:id="rId3" w:history="1">
        <w:r>
          <w:rPr>
            <w:rStyle w:val="Hyperlink"/>
            <w:lang w:val="ru-RU"/>
          </w:rPr>
          <w:t xml:space="preserve">16/9 </w:t>
        </w:r>
        <w:r>
          <w:rPr>
            <w:rStyle w:val="Hyperlink"/>
          </w:rPr>
          <w:t>B</w:t>
        </w:r>
      </w:hyperlink>
      <w:r>
        <w:rPr>
          <w:lang w:val="ru-RU"/>
        </w:rPr>
        <w:t>, приложение.</w:t>
      </w:r>
    </w:p>
  </w:footnote>
  <w:footnote w:id="4">
    <w:p w14:paraId="658EF237" w14:textId="77777777" w:rsidR="00B7127D" w:rsidRDefault="00B7127D" w:rsidP="00B7127D">
      <w:pPr>
        <w:pStyle w:val="FootnoteText"/>
        <w:rPr>
          <w:lang w:val="ru-RU"/>
        </w:rPr>
      </w:pPr>
      <w:r>
        <w:rPr>
          <w:rStyle w:val="FootnoteReference"/>
        </w:rPr>
        <w:footnoteRef/>
      </w:r>
      <w:r>
        <w:rPr>
          <w:lang w:val="ru-RU"/>
        </w:rPr>
        <w:t xml:space="preserve"> </w:t>
      </w:r>
      <w:r>
        <w:rPr>
          <w:lang w:val="ru-RU"/>
        </w:rPr>
        <w:t>Сборник договоров Организации Объединенных Наций, том 1760, №</w:t>
      </w:r>
      <w:r>
        <w:t> </w:t>
      </w:r>
      <w:r>
        <w:rPr>
          <w:lang w:val="ru-RU"/>
        </w:rPr>
        <w:t>30619.</w:t>
      </w:r>
    </w:p>
    <w:p w14:paraId="37EF07E4" w14:textId="77777777" w:rsidR="00B7127D" w:rsidRDefault="00B7127D" w:rsidP="00B7127D">
      <w:pPr>
        <w:pStyle w:val="FootnoteText"/>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04496EAA" w:rsidR="00534681" w:rsidRPr="003F1A75" w:rsidRDefault="00E16764" w:rsidP="007C4951">
        <w:pPr>
          <w:pStyle w:val="Header"/>
          <w:spacing w:after="240"/>
          <w:rPr>
            <w:szCs w:val="20"/>
          </w:rPr>
        </w:pPr>
        <w:r>
          <w:rPr>
            <w:szCs w:val="20"/>
          </w:rPr>
          <w:t>CBD/COP/17/L.3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53B7D5DF" w:rsidR="009505C9" w:rsidRPr="003F1A75" w:rsidRDefault="00706EB2" w:rsidP="007C4951">
        <w:pPr>
          <w:pStyle w:val="Header"/>
          <w:spacing w:after="240"/>
          <w:jc w:val="right"/>
        </w:pPr>
        <w:r>
          <w:t>CBD/COP/17/</w:t>
        </w:r>
        <w:r w:rsidR="00E16764">
          <w:rPr>
            <w:lang w:val="en-US"/>
          </w:rPr>
          <w:t>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4628A"/>
    <w:rsid w:val="0005091C"/>
    <w:rsid w:val="0007171B"/>
    <w:rsid w:val="0009548A"/>
    <w:rsid w:val="000A28B8"/>
    <w:rsid w:val="000B3A7A"/>
    <w:rsid w:val="000C0382"/>
    <w:rsid w:val="000D0F68"/>
    <w:rsid w:val="000E673A"/>
    <w:rsid w:val="000F6945"/>
    <w:rsid w:val="000F74F5"/>
    <w:rsid w:val="000F78FC"/>
    <w:rsid w:val="001031DF"/>
    <w:rsid w:val="00105372"/>
    <w:rsid w:val="001054A6"/>
    <w:rsid w:val="001078A1"/>
    <w:rsid w:val="001312AD"/>
    <w:rsid w:val="00131E7A"/>
    <w:rsid w:val="00134846"/>
    <w:rsid w:val="00137278"/>
    <w:rsid w:val="00151232"/>
    <w:rsid w:val="00167F97"/>
    <w:rsid w:val="00172AF6"/>
    <w:rsid w:val="0017405C"/>
    <w:rsid w:val="00176CEE"/>
    <w:rsid w:val="00186DD8"/>
    <w:rsid w:val="001A35EC"/>
    <w:rsid w:val="001B13FE"/>
    <w:rsid w:val="001D5BEB"/>
    <w:rsid w:val="001F7B40"/>
    <w:rsid w:val="00226654"/>
    <w:rsid w:val="00227D0F"/>
    <w:rsid w:val="00240EE6"/>
    <w:rsid w:val="00241A42"/>
    <w:rsid w:val="002434E0"/>
    <w:rsid w:val="00252410"/>
    <w:rsid w:val="00254EB5"/>
    <w:rsid w:val="0026207D"/>
    <w:rsid w:val="0027431A"/>
    <w:rsid w:val="002D7F8F"/>
    <w:rsid w:val="002E74B5"/>
    <w:rsid w:val="002F6E18"/>
    <w:rsid w:val="003008FE"/>
    <w:rsid w:val="0030169D"/>
    <w:rsid w:val="00305B5C"/>
    <w:rsid w:val="003060EB"/>
    <w:rsid w:val="003153EB"/>
    <w:rsid w:val="0032136E"/>
    <w:rsid w:val="00321985"/>
    <w:rsid w:val="00351205"/>
    <w:rsid w:val="00372F74"/>
    <w:rsid w:val="003B2205"/>
    <w:rsid w:val="003F1A75"/>
    <w:rsid w:val="003F7224"/>
    <w:rsid w:val="00407256"/>
    <w:rsid w:val="00427D21"/>
    <w:rsid w:val="00447F4A"/>
    <w:rsid w:val="004528F9"/>
    <w:rsid w:val="00456F67"/>
    <w:rsid w:val="004644C2"/>
    <w:rsid w:val="00467F9C"/>
    <w:rsid w:val="004C3CA7"/>
    <w:rsid w:val="004E2171"/>
    <w:rsid w:val="004F7AF7"/>
    <w:rsid w:val="0051006C"/>
    <w:rsid w:val="00515897"/>
    <w:rsid w:val="00534681"/>
    <w:rsid w:val="0056068E"/>
    <w:rsid w:val="00563442"/>
    <w:rsid w:val="0056348E"/>
    <w:rsid w:val="00565B42"/>
    <w:rsid w:val="00584855"/>
    <w:rsid w:val="005B26BB"/>
    <w:rsid w:val="005B35E2"/>
    <w:rsid w:val="005C4CE6"/>
    <w:rsid w:val="005F4FED"/>
    <w:rsid w:val="005F64FA"/>
    <w:rsid w:val="006122BA"/>
    <w:rsid w:val="006478BF"/>
    <w:rsid w:val="006A73C1"/>
    <w:rsid w:val="006B2290"/>
    <w:rsid w:val="006E5E52"/>
    <w:rsid w:val="006E7BE2"/>
    <w:rsid w:val="00706EB2"/>
    <w:rsid w:val="00717D88"/>
    <w:rsid w:val="007218AB"/>
    <w:rsid w:val="00726A43"/>
    <w:rsid w:val="00761A81"/>
    <w:rsid w:val="00786056"/>
    <w:rsid w:val="007942D3"/>
    <w:rsid w:val="007B2099"/>
    <w:rsid w:val="007B6C09"/>
    <w:rsid w:val="007B7741"/>
    <w:rsid w:val="007C4951"/>
    <w:rsid w:val="007E031C"/>
    <w:rsid w:val="007E09DA"/>
    <w:rsid w:val="007E0F8A"/>
    <w:rsid w:val="007E7988"/>
    <w:rsid w:val="007F718D"/>
    <w:rsid w:val="00801FAD"/>
    <w:rsid w:val="008178B6"/>
    <w:rsid w:val="00817D5B"/>
    <w:rsid w:val="0082438A"/>
    <w:rsid w:val="00836217"/>
    <w:rsid w:val="00865B74"/>
    <w:rsid w:val="00866063"/>
    <w:rsid w:val="008705AD"/>
    <w:rsid w:val="008974F0"/>
    <w:rsid w:val="008A1499"/>
    <w:rsid w:val="008B012A"/>
    <w:rsid w:val="00906E17"/>
    <w:rsid w:val="00930BA1"/>
    <w:rsid w:val="0093169E"/>
    <w:rsid w:val="009456A4"/>
    <w:rsid w:val="009505C9"/>
    <w:rsid w:val="00950752"/>
    <w:rsid w:val="00966424"/>
    <w:rsid w:val="00982DD7"/>
    <w:rsid w:val="00991FB0"/>
    <w:rsid w:val="009C2DE6"/>
    <w:rsid w:val="009E18EE"/>
    <w:rsid w:val="009E7C4A"/>
    <w:rsid w:val="00A111D1"/>
    <w:rsid w:val="00A95A72"/>
    <w:rsid w:val="00AA6D01"/>
    <w:rsid w:val="00AA6F92"/>
    <w:rsid w:val="00AB6934"/>
    <w:rsid w:val="00AD6EBB"/>
    <w:rsid w:val="00AF42DE"/>
    <w:rsid w:val="00B1736F"/>
    <w:rsid w:val="00B3369F"/>
    <w:rsid w:val="00B51FC6"/>
    <w:rsid w:val="00B7127D"/>
    <w:rsid w:val="00B80407"/>
    <w:rsid w:val="00B94E6C"/>
    <w:rsid w:val="00BB4606"/>
    <w:rsid w:val="00BF54CA"/>
    <w:rsid w:val="00C01331"/>
    <w:rsid w:val="00C06864"/>
    <w:rsid w:val="00C12DE6"/>
    <w:rsid w:val="00C23D2F"/>
    <w:rsid w:val="00C443BD"/>
    <w:rsid w:val="00C451C5"/>
    <w:rsid w:val="00C62C9A"/>
    <w:rsid w:val="00C9161D"/>
    <w:rsid w:val="00C96F07"/>
    <w:rsid w:val="00CA0C1D"/>
    <w:rsid w:val="00CA128E"/>
    <w:rsid w:val="00CB048A"/>
    <w:rsid w:val="00CF1848"/>
    <w:rsid w:val="00D12044"/>
    <w:rsid w:val="00D170D9"/>
    <w:rsid w:val="00D33EFC"/>
    <w:rsid w:val="00D40DBC"/>
    <w:rsid w:val="00D61C85"/>
    <w:rsid w:val="00D75CA6"/>
    <w:rsid w:val="00D76A18"/>
    <w:rsid w:val="00D80849"/>
    <w:rsid w:val="00D82E8F"/>
    <w:rsid w:val="00DB553F"/>
    <w:rsid w:val="00DB5E0F"/>
    <w:rsid w:val="00DD118C"/>
    <w:rsid w:val="00DE765C"/>
    <w:rsid w:val="00E16764"/>
    <w:rsid w:val="00E51951"/>
    <w:rsid w:val="00E66235"/>
    <w:rsid w:val="00E83C24"/>
    <w:rsid w:val="00E9318D"/>
    <w:rsid w:val="00E93F3E"/>
    <w:rsid w:val="00F063C2"/>
    <w:rsid w:val="00F5121B"/>
    <w:rsid w:val="00F53193"/>
    <w:rsid w:val="00F5357E"/>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6/cop-16-dec-09-ru.pdf" TargetMode="External"/><Relationship Id="rId2" Type="http://schemas.openxmlformats.org/officeDocument/2006/relationships/hyperlink" Target="https://www.cbd.int/doc/decisions/cop-15/cop-15-dec-04-ru.pdf" TargetMode="External"/><Relationship Id="rId1" Type="http://schemas.openxmlformats.org/officeDocument/2006/relationships/hyperlink" Target="https://www.cbd.int/doc/decisions/cop-16/cop-16-dec-09-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51232"/>
    <w:rsid w:val="00254EB5"/>
    <w:rsid w:val="002E74B5"/>
    <w:rsid w:val="00354429"/>
    <w:rsid w:val="00373EE7"/>
    <w:rsid w:val="003832DC"/>
    <w:rsid w:val="003E2246"/>
    <w:rsid w:val="00571AC3"/>
    <w:rsid w:val="006E78A3"/>
    <w:rsid w:val="00761A81"/>
    <w:rsid w:val="00800714"/>
    <w:rsid w:val="00A9769A"/>
    <w:rsid w:val="00C01331"/>
    <w:rsid w:val="00C96F07"/>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E91CD4-812D-4BC8-A519-346293E6E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TotalTime>
  <Pages>3</Pages>
  <Words>1030</Words>
  <Characters>5876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Механизм посредничества и управление знаниями</vt:lpstr>
    </vt:vector>
  </TitlesOfParts>
  <Company>SCBD</Company>
  <LinksUpToDate>false</LinksUpToDate>
  <CharactersWithSpaces>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посредничества и управление знаниями</dc:title>
  <dc:subject>CBD/COP/17/L.3</dc:subject>
  <dc:creator>Veronique Lefebvre</dc:creator>
  <cp:keywords>Convention on Biological Diversity</cp:keywords>
  <cp:lastModifiedBy>J K</cp:lastModifiedBy>
  <cp:revision>2</cp:revision>
  <cp:lastPrinted>2020-01-21T16:56:00Z</cp:lastPrinted>
  <dcterms:created xsi:type="dcterms:W3CDTF">2026-10-23T08:51:00Z</dcterms:created>
  <dcterms:modified xsi:type="dcterms:W3CDTF">2026-10-23T08:51:00Z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