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7" w:type="dxa"/>
        <w:tblInd w:w="-4" w:type="dxa"/>
        <w:tblBorders>
          <w:bottom w:val="single" w:sz="30" w:space="0" w:color="000000"/>
        </w:tblBorders>
        <w:tblLayout w:type="fixed"/>
        <w:tblLook w:val="0000" w:firstRow="0" w:lastRow="0" w:firstColumn="0" w:lastColumn="0" w:noHBand="0" w:noVBand="0"/>
      </w:tblPr>
      <w:tblGrid>
        <w:gridCol w:w="814"/>
        <w:gridCol w:w="1260"/>
        <w:gridCol w:w="2613"/>
        <w:gridCol w:w="1710"/>
        <w:gridCol w:w="2880"/>
      </w:tblGrid>
      <w:tr w:rsidR="003E4587" w14:paraId="28B84A2A" w14:textId="77777777" w:rsidTr="00EB3C4B">
        <w:tc>
          <w:tcPr>
            <w:tcW w:w="814" w:type="dxa"/>
            <w:tcBorders>
              <w:bottom w:val="single" w:sz="12" w:space="0" w:color="000000"/>
            </w:tcBorders>
          </w:tcPr>
          <w:p w14:paraId="67D1AF4C" w14:textId="77777777" w:rsidR="003E4587" w:rsidRDefault="00ED03C6" w:rsidP="00515E0F">
            <w:pPr>
              <w:rPr>
                <w:noProof/>
              </w:rPr>
            </w:pPr>
            <w:r w:rsidRPr="00C75CE2">
              <w:rPr>
                <w:rFonts w:ascii="Cambria" w:hAnsi="Cambria"/>
                <w:noProof/>
                <w:snapToGrid w:val="0"/>
                <w:kern w:val="22"/>
                <w:lang w:val="en-US" w:eastAsia="en-US"/>
              </w:rPr>
              <w:drawing>
                <wp:inline distT="0" distB="0" distL="0" distR="0" wp14:anchorId="52163104" wp14:editId="6CF23551">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20CE70CA" w14:textId="77777777" w:rsidR="00EB3C4B" w:rsidRPr="002F6C2F" w:rsidRDefault="00EB3C4B" w:rsidP="00EB3C4B">
            <w:pPr>
              <w:rPr>
                <w:b/>
                <w:bCs/>
                <w:sz w:val="20"/>
                <w:szCs w:val="20"/>
              </w:rPr>
            </w:pPr>
            <w:r w:rsidRPr="002F6C2F">
              <w:rPr>
                <w:b/>
                <w:bCs/>
                <w:noProof/>
                <w:sz w:val="20"/>
                <w:szCs w:val="20"/>
                <w:lang w:val="en-US" w:eastAsia="en-US"/>
              </w:rPr>
              <w:drawing>
                <wp:anchor distT="0" distB="0" distL="114300" distR="114300" simplePos="0" relativeHeight="251659264" behindDoc="0" locked="0" layoutInCell="1" allowOverlap="1" wp14:anchorId="153D5326" wp14:editId="6CAB96EB">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2AC9A7F6" w14:textId="77777777" w:rsidR="00EB3C4B" w:rsidRPr="002F6C2F" w:rsidRDefault="00EB3C4B" w:rsidP="00EB3C4B">
            <w:pPr>
              <w:rPr>
                <w:b/>
                <w:bCs/>
                <w:sz w:val="20"/>
                <w:szCs w:val="20"/>
              </w:rPr>
            </w:pPr>
            <w:r w:rsidRPr="002F6C2F">
              <w:rPr>
                <w:rFonts w:hint="eastAsia"/>
                <w:b/>
                <w:bCs/>
                <w:sz w:val="20"/>
                <w:szCs w:val="20"/>
              </w:rPr>
              <w:t>环境规划署</w:t>
            </w:r>
          </w:p>
          <w:p w14:paraId="723EDDEF" w14:textId="152AAA28" w:rsidR="003E4587" w:rsidRDefault="003E4587" w:rsidP="00515E0F"/>
        </w:tc>
        <w:tc>
          <w:tcPr>
            <w:tcW w:w="7201" w:type="dxa"/>
            <w:gridSpan w:val="3"/>
            <w:tcBorders>
              <w:bottom w:val="single" w:sz="12" w:space="0" w:color="000000"/>
            </w:tcBorders>
          </w:tcPr>
          <w:p w14:paraId="70D5062B" w14:textId="77777777" w:rsidR="003E4587" w:rsidRDefault="003E4587" w:rsidP="00515E0F">
            <w:pPr>
              <w:pStyle w:val="Heading8"/>
              <w:spacing w:beforeLines="30" w:before="72"/>
              <w:rPr>
                <w:rFonts w:ascii="Arial" w:hAnsi="Arial"/>
                <w:szCs w:val="32"/>
              </w:rPr>
            </w:pPr>
            <w:r>
              <w:rPr>
                <w:rFonts w:ascii="Arial" w:hAnsi="Arial"/>
                <w:szCs w:val="32"/>
              </w:rPr>
              <w:t>CBD</w:t>
            </w:r>
          </w:p>
          <w:p w14:paraId="375A92A3" w14:textId="77777777" w:rsidR="003E4587" w:rsidRDefault="003E4587" w:rsidP="00515E0F">
            <w:pPr>
              <w:jc w:val="left"/>
              <w:rPr>
                <w:rFonts w:ascii="Univers" w:hAnsi="Univers"/>
                <w:b/>
                <w:sz w:val="36"/>
                <w:szCs w:val="36"/>
              </w:rPr>
            </w:pPr>
          </w:p>
        </w:tc>
      </w:tr>
      <w:tr w:rsidR="003E4587" w14:paraId="2DE0A319" w14:textId="77777777" w:rsidTr="00EB3C4B">
        <w:trPr>
          <w:trHeight w:val="1693"/>
        </w:trPr>
        <w:tc>
          <w:tcPr>
            <w:tcW w:w="4687" w:type="dxa"/>
            <w:gridSpan w:val="3"/>
          </w:tcPr>
          <w:p w14:paraId="4101E3A8" w14:textId="77777777" w:rsidR="003E4587" w:rsidRPr="00E86D8D" w:rsidRDefault="003E4587" w:rsidP="00515E0F">
            <w:pPr>
              <w:rPr>
                <w:sz w:val="16"/>
                <w:szCs w:val="16"/>
              </w:rPr>
            </w:pPr>
          </w:p>
          <w:p w14:paraId="008778EE" w14:textId="77777777" w:rsidR="003E4587" w:rsidRDefault="00ED03C6" w:rsidP="00515E0F">
            <w:pPr>
              <w:rPr>
                <w:b/>
                <w:sz w:val="40"/>
                <w:szCs w:val="40"/>
              </w:rPr>
            </w:pPr>
            <w:r>
              <w:rPr>
                <w:b/>
                <w:noProof/>
                <w:sz w:val="40"/>
                <w:szCs w:val="40"/>
                <w:lang w:val="en-US" w:eastAsia="en-US"/>
              </w:rPr>
              <w:drawing>
                <wp:inline distT="0" distB="0" distL="0" distR="0" wp14:anchorId="12489D41" wp14:editId="3E7FE41C">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6836EE38" w14:textId="77777777" w:rsidR="003E4587" w:rsidRPr="00E86D8D" w:rsidRDefault="003E4587" w:rsidP="00515E0F">
            <w:pPr>
              <w:rPr>
                <w:b/>
                <w:sz w:val="16"/>
                <w:szCs w:val="16"/>
              </w:rPr>
            </w:pPr>
          </w:p>
        </w:tc>
        <w:tc>
          <w:tcPr>
            <w:tcW w:w="1710" w:type="dxa"/>
          </w:tcPr>
          <w:p w14:paraId="1E5DB72F" w14:textId="77777777" w:rsidR="003E4587" w:rsidRDefault="003E4587" w:rsidP="00515E0F"/>
        </w:tc>
        <w:tc>
          <w:tcPr>
            <w:tcW w:w="2880" w:type="dxa"/>
          </w:tcPr>
          <w:p w14:paraId="0C49470A" w14:textId="77777777" w:rsidR="003E4587" w:rsidRPr="00C022B0" w:rsidRDefault="003E4587" w:rsidP="00515E0F">
            <w:pPr>
              <w:spacing w:before="120"/>
            </w:pPr>
            <w:r w:rsidRPr="00C022B0">
              <w:t>Distr.</w:t>
            </w:r>
            <w:r w:rsidR="00394B62">
              <w:t xml:space="preserve"> </w:t>
            </w:r>
          </w:p>
          <w:p w14:paraId="7237109D" w14:textId="359B78E5" w:rsidR="003E4587" w:rsidRPr="00C022B0" w:rsidRDefault="000739F9" w:rsidP="00515E0F">
            <w:pPr>
              <w:spacing w:after="120"/>
            </w:pPr>
            <w:r>
              <w:t>GENERAL</w:t>
            </w:r>
          </w:p>
          <w:p w14:paraId="458549E6" w14:textId="700B59E2" w:rsidR="00050C5F" w:rsidRDefault="00CC0176" w:rsidP="00050C5F">
            <w:r>
              <w:t>CBD/WG</w:t>
            </w:r>
            <w:r w:rsidR="00454146">
              <w:t>2020</w:t>
            </w:r>
            <w:r>
              <w:t>/</w:t>
            </w:r>
            <w:r w:rsidR="003412A0">
              <w:t>3</w:t>
            </w:r>
            <w:r w:rsidR="00050C5F">
              <w:t>/</w:t>
            </w:r>
            <w:r w:rsidR="00891563">
              <w:t>3</w:t>
            </w:r>
            <w:r w:rsidR="00891563">
              <w:rPr>
                <w:rFonts w:hint="eastAsia"/>
              </w:rPr>
              <w:t>/</w:t>
            </w:r>
            <w:r w:rsidR="00891563">
              <w:t>Add.1</w:t>
            </w:r>
          </w:p>
          <w:p w14:paraId="2570E7EE" w14:textId="77359721" w:rsidR="003E4587" w:rsidRPr="00C022B0" w:rsidRDefault="00891563" w:rsidP="007C2062">
            <w:pPr>
              <w:spacing w:after="120"/>
            </w:pPr>
            <w:r>
              <w:t>11 July</w:t>
            </w:r>
            <w:r w:rsidR="0094363C">
              <w:t xml:space="preserve"> </w:t>
            </w:r>
            <w:r w:rsidR="003E4587" w:rsidRPr="00C022B0">
              <w:t>20</w:t>
            </w:r>
            <w:r w:rsidR="00CD072A">
              <w:t>2</w:t>
            </w:r>
            <w:r w:rsidR="003412A0">
              <w:t>1</w:t>
            </w:r>
          </w:p>
          <w:p w14:paraId="777E5419" w14:textId="77777777" w:rsidR="003E4587" w:rsidRPr="000D1EFC" w:rsidRDefault="003E4587" w:rsidP="00515E0F">
            <w:r w:rsidRPr="000D1EFC">
              <w:rPr>
                <w:rFonts w:hint="eastAsia"/>
              </w:rPr>
              <w:t>CHINESE</w:t>
            </w:r>
          </w:p>
          <w:p w14:paraId="446D3D97" w14:textId="77777777" w:rsidR="003E4587" w:rsidRDefault="00FB344E" w:rsidP="00FB344E">
            <w:pPr>
              <w:spacing w:after="120"/>
              <w:rPr>
                <w:rFonts w:ascii="Courier New" w:hAnsi="Courier New"/>
                <w:sz w:val="22"/>
                <w:szCs w:val="22"/>
              </w:rPr>
            </w:pPr>
            <w:r w:rsidRPr="00587510">
              <w:t>ORIGINAL: ENGLISH</w:t>
            </w:r>
          </w:p>
        </w:tc>
      </w:tr>
    </w:tbl>
    <w:p w14:paraId="258956DE" w14:textId="5B4111EC" w:rsidR="00454146" w:rsidRDefault="00454146" w:rsidP="00050C5F">
      <w:pPr>
        <w:rPr>
          <w:rFonts w:ascii="仿宋体"/>
        </w:rPr>
      </w:pPr>
      <w:bookmarkStart w:id="0" w:name="_Hlk33348613"/>
      <w:r w:rsidRPr="00454146">
        <w:t>2020</w:t>
      </w:r>
      <w:r w:rsidRPr="00454146">
        <w:t>年后</w:t>
      </w:r>
      <w:r>
        <w:rPr>
          <w:rFonts w:ascii="仿宋体" w:hint="eastAsia"/>
        </w:rPr>
        <w:t>全球生物多样性框架</w:t>
      </w:r>
    </w:p>
    <w:p w14:paraId="5DAA2E81" w14:textId="38F4E1DB" w:rsidR="00050C5F" w:rsidRDefault="00050C5F" w:rsidP="00050C5F">
      <w:pPr>
        <w:rPr>
          <w:rFonts w:ascii="仿宋体"/>
        </w:rPr>
      </w:pPr>
      <w:r>
        <w:rPr>
          <w:rFonts w:ascii="仿宋体" w:hint="eastAsia"/>
        </w:rPr>
        <w:t>不限成员名额工作组</w:t>
      </w:r>
    </w:p>
    <w:p w14:paraId="64C6FC74" w14:textId="5424F3F3" w:rsidR="00050C5F" w:rsidRDefault="00CD072A" w:rsidP="00050C5F">
      <w:pPr>
        <w:rPr>
          <w:rFonts w:ascii="仿宋体"/>
        </w:rPr>
      </w:pPr>
      <w:r>
        <w:rPr>
          <w:rFonts w:ascii="仿宋体" w:hint="eastAsia"/>
        </w:rPr>
        <w:t>第</w:t>
      </w:r>
      <w:r w:rsidR="00DA1047">
        <w:rPr>
          <w:rFonts w:ascii="仿宋体" w:hint="eastAsia"/>
        </w:rPr>
        <w:t>三</w:t>
      </w:r>
      <w:r w:rsidR="000953DA">
        <w:rPr>
          <w:rFonts w:ascii="仿宋体" w:hint="eastAsia"/>
        </w:rPr>
        <w:t>次</w:t>
      </w:r>
      <w:r w:rsidR="00050C5F">
        <w:rPr>
          <w:rFonts w:ascii="仿宋体" w:hint="eastAsia"/>
        </w:rPr>
        <w:t>会议</w:t>
      </w:r>
    </w:p>
    <w:p w14:paraId="22390E39" w14:textId="18ABE449" w:rsidR="00620F4C" w:rsidRPr="00620F4C" w:rsidRDefault="00620F4C" w:rsidP="00620F4C">
      <w:r w:rsidRPr="00620F4C">
        <w:t>2021</w:t>
      </w:r>
      <w:r w:rsidRPr="00620F4C">
        <w:t>年</w:t>
      </w:r>
      <w:r w:rsidRPr="00620F4C">
        <w:t>8</w:t>
      </w:r>
      <w:r w:rsidRPr="00620F4C">
        <w:t>月</w:t>
      </w:r>
      <w:r w:rsidRPr="00620F4C">
        <w:t>23</w:t>
      </w:r>
      <w:r w:rsidRPr="00620F4C">
        <w:t>日至</w:t>
      </w:r>
      <w:r w:rsidRPr="00620F4C">
        <w:t>9</w:t>
      </w:r>
      <w:r w:rsidRPr="00620F4C">
        <w:t>月</w:t>
      </w:r>
      <w:r w:rsidRPr="00620F4C">
        <w:t>3</w:t>
      </w:r>
      <w:r w:rsidRPr="00620F4C">
        <w:t>日</w:t>
      </w:r>
      <w:r>
        <w:rPr>
          <w:rFonts w:hint="eastAsia"/>
        </w:rPr>
        <w:t>，在线</w:t>
      </w:r>
    </w:p>
    <w:p w14:paraId="402C7818" w14:textId="16C8AFB1" w:rsidR="00620F4C" w:rsidRPr="00620F4C" w:rsidRDefault="00620F4C" w:rsidP="00620F4C">
      <w:r w:rsidRPr="00620F4C">
        <w:t>临时议程</w:t>
      </w:r>
      <w:r w:rsidR="00E9010B" w:rsidRPr="00E9010B">
        <w:rPr>
          <w:rStyle w:val="FootnoteReference"/>
        </w:rPr>
        <w:footnoteReference w:customMarkFollows="1" w:id="1"/>
        <w:sym w:font="Symbol" w:char="F02A"/>
      </w:r>
      <w:r w:rsidR="00E9010B" w:rsidRPr="00E9010B">
        <w:rPr>
          <w:rStyle w:val="FootnoteReference"/>
        </w:rPr>
        <w:sym w:font="Symbol" w:char="F02A"/>
      </w:r>
      <w:r w:rsidRPr="00620F4C">
        <w:t>项目</w:t>
      </w:r>
      <w:r w:rsidR="00891563">
        <w:t>4</w:t>
      </w:r>
    </w:p>
    <w:bookmarkEnd w:id="0"/>
    <w:p w14:paraId="3B15587D" w14:textId="7794FF73" w:rsidR="00620F4C" w:rsidRPr="003A1720" w:rsidRDefault="00620F4C" w:rsidP="003302A6">
      <w:pPr>
        <w:spacing w:before="360" w:after="120" w:line="240" w:lineRule="atLeast"/>
        <w:ind w:left="864" w:right="864"/>
        <w:jc w:val="center"/>
        <w:rPr>
          <w:rFonts w:ascii="SimHei" w:eastAsia="SimHei"/>
          <w:sz w:val="28"/>
          <w:szCs w:val="28"/>
        </w:rPr>
      </w:pPr>
      <w:r w:rsidRPr="003A1720">
        <w:rPr>
          <w:rFonts w:eastAsia="SimHei"/>
          <w:sz w:val="28"/>
          <w:szCs w:val="28"/>
        </w:rPr>
        <w:t>2020</w:t>
      </w:r>
      <w:r w:rsidRPr="003A1720">
        <w:rPr>
          <w:rFonts w:eastAsia="SimHei"/>
          <w:sz w:val="28"/>
          <w:szCs w:val="28"/>
        </w:rPr>
        <w:t>年后全球生物多样性框架</w:t>
      </w:r>
      <w:r w:rsidR="003A1720" w:rsidRPr="003A1720">
        <w:rPr>
          <w:rFonts w:eastAsia="SimHei"/>
          <w:sz w:val="28"/>
          <w:szCs w:val="28"/>
        </w:rPr>
        <w:t>的拟议标题指标</w:t>
      </w:r>
    </w:p>
    <w:p w14:paraId="3CF078F2" w14:textId="77777777" w:rsidR="00620F4C" w:rsidRPr="00880262" w:rsidRDefault="00620F4C" w:rsidP="00880262">
      <w:pPr>
        <w:pStyle w:val="bodytextnoindent"/>
        <w:widowControl w:val="0"/>
        <w:tabs>
          <w:tab w:val="clear" w:pos="360"/>
        </w:tabs>
        <w:overflowPunct w:val="0"/>
        <w:autoSpaceDE w:val="0"/>
        <w:autoSpaceDN w:val="0"/>
        <w:adjustRightInd w:val="0"/>
        <w:snapToGrid w:val="0"/>
        <w:spacing w:line="240" w:lineRule="atLeast"/>
        <w:jc w:val="center"/>
        <w:textAlignment w:val="baseline"/>
        <w:rPr>
          <w:rFonts w:eastAsia="KaiTi"/>
          <w:sz w:val="24"/>
          <w:lang w:eastAsia="zh-CN"/>
        </w:rPr>
      </w:pPr>
      <w:r w:rsidRPr="00880262">
        <w:rPr>
          <w:rFonts w:eastAsia="KaiTi"/>
          <w:sz w:val="24"/>
          <w:lang w:eastAsia="zh-CN"/>
        </w:rPr>
        <w:t>执行秘书的说明</w:t>
      </w:r>
    </w:p>
    <w:p w14:paraId="705CA4F7" w14:textId="55A94491" w:rsidR="00620F4C" w:rsidRPr="00880262" w:rsidRDefault="00880262" w:rsidP="00880262">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Pr>
          <w:rFonts w:hint="eastAsia"/>
          <w:b/>
          <w:bCs/>
          <w:sz w:val="24"/>
          <w:lang w:eastAsia="zh-CN"/>
        </w:rPr>
        <w:t>一</w:t>
      </w:r>
      <w:r>
        <w:rPr>
          <w:rFonts w:hint="eastAsia"/>
          <w:b/>
          <w:bCs/>
          <w:sz w:val="24"/>
          <w:lang w:eastAsia="zh-CN"/>
        </w:rPr>
        <w:t xml:space="preserve">. </w:t>
      </w:r>
      <w:r>
        <w:rPr>
          <w:b/>
          <w:bCs/>
          <w:sz w:val="24"/>
          <w:lang w:eastAsia="zh-CN"/>
        </w:rPr>
        <w:t xml:space="preserve"> </w:t>
      </w:r>
      <w:r w:rsidR="00620F4C" w:rsidRPr="00880262">
        <w:rPr>
          <w:b/>
          <w:bCs/>
          <w:sz w:val="24"/>
          <w:lang w:eastAsia="zh-CN"/>
        </w:rPr>
        <w:t>导言</w:t>
      </w:r>
    </w:p>
    <w:p w14:paraId="3F8DDFD4" w14:textId="4B6399A0" w:rsidR="00891563" w:rsidRPr="00891563" w:rsidRDefault="00891563" w:rsidP="00891563">
      <w:pPr>
        <w:pStyle w:val="ListParagraph"/>
        <w:numPr>
          <w:ilvl w:val="0"/>
          <w:numId w:val="30"/>
        </w:numPr>
        <w:adjustRightInd w:val="0"/>
        <w:snapToGrid w:val="0"/>
        <w:spacing w:before="120" w:after="120" w:line="240" w:lineRule="atLeast"/>
        <w:ind w:left="0" w:firstLine="0"/>
        <w:contextualSpacing w:val="0"/>
      </w:pPr>
      <w:r w:rsidRPr="00891563">
        <w:t>根据缔约方大会第十四</w:t>
      </w:r>
      <w:r w:rsidR="003E4985">
        <w:rPr>
          <w:rFonts w:hint="eastAsia"/>
        </w:rPr>
        <w:t>届</w:t>
      </w:r>
      <w:r w:rsidRPr="00891563">
        <w:t>会议、科学、技术和工艺咨询附属机构第二十三次和第二十四次会议、</w:t>
      </w:r>
      <w:r w:rsidR="003E4985">
        <w:rPr>
          <w:rFonts w:hint="eastAsia"/>
        </w:rPr>
        <w:t>执行问题附属</w:t>
      </w:r>
      <w:r w:rsidRPr="00891563">
        <w:t>机构第三次会议</w:t>
      </w:r>
      <w:r w:rsidR="00E9010B">
        <w:rPr>
          <w:rFonts w:hint="eastAsia"/>
        </w:rPr>
        <w:t>和</w:t>
      </w:r>
      <w:r w:rsidRPr="00891563">
        <w:t>2020</w:t>
      </w:r>
      <w:r w:rsidRPr="00891563">
        <w:t>年后全球生物多样性框架不限成员名额工作组第一次和第二次会议的相关要求，本文件</w:t>
      </w:r>
      <w:r w:rsidR="008335EF" w:rsidRPr="008335EF">
        <w:rPr>
          <w:rFonts w:hint="eastAsia"/>
          <w:color w:val="000000" w:themeColor="text1"/>
        </w:rPr>
        <w:t>确定了</w:t>
      </w:r>
      <w:r w:rsidRPr="00891563">
        <w:t>一套可能的标题指标，</w:t>
      </w:r>
      <w:r w:rsidR="003E4985">
        <w:rPr>
          <w:rFonts w:hint="eastAsia"/>
        </w:rPr>
        <w:t>用来</w:t>
      </w:r>
      <w:r w:rsidRPr="00891563">
        <w:t>监测</w:t>
      </w:r>
      <w:r w:rsidRPr="00891563">
        <w:t>2020</w:t>
      </w:r>
      <w:r w:rsidRPr="00891563">
        <w:t>年后全球生物多样性框架在国家</w:t>
      </w:r>
      <w:r w:rsidR="00085275">
        <w:rPr>
          <w:rFonts w:hint="eastAsia"/>
        </w:rPr>
        <w:t>层面</w:t>
      </w:r>
      <w:r w:rsidRPr="00891563">
        <w:t>的执行情况</w:t>
      </w:r>
      <w:r w:rsidR="003E4985">
        <w:rPr>
          <w:rFonts w:hint="eastAsia"/>
        </w:rPr>
        <w:t>和</w:t>
      </w:r>
      <w:r w:rsidRPr="00891563">
        <w:t>跟踪全球</w:t>
      </w:r>
      <w:r w:rsidR="00AE425F">
        <w:rPr>
          <w:rFonts w:hint="eastAsia"/>
        </w:rPr>
        <w:t>的</w:t>
      </w:r>
      <w:r w:rsidRPr="00891563">
        <w:t>进展</w:t>
      </w:r>
      <w:r w:rsidR="003E4985">
        <w:rPr>
          <w:rFonts w:hint="eastAsia"/>
        </w:rPr>
        <w:t>情况</w:t>
      </w:r>
      <w:r w:rsidRPr="00891563">
        <w:t>。</w:t>
      </w:r>
      <w:r w:rsidR="008335EF" w:rsidRPr="008335EF">
        <w:rPr>
          <w:rFonts w:hint="eastAsia"/>
          <w:color w:val="000000" w:themeColor="text1"/>
        </w:rPr>
        <w:t>确定</w:t>
      </w:r>
      <w:r w:rsidRPr="00891563">
        <w:t>拟议标题指标</w:t>
      </w:r>
      <w:r w:rsidR="00AE425F">
        <w:rPr>
          <w:rFonts w:hint="eastAsia"/>
        </w:rPr>
        <w:t>时参考了</w:t>
      </w:r>
      <w:r w:rsidRPr="00891563">
        <w:t>CBD/SBSTTA/24/3/Add.1</w:t>
      </w:r>
      <w:r w:rsidRPr="00891563">
        <w:t>号文件和科学、技术和工艺咨询附属机构第二十四次会议期间</w:t>
      </w:r>
      <w:r w:rsidR="00E9010B">
        <w:rPr>
          <w:rFonts w:hint="eastAsia"/>
        </w:rPr>
        <w:t>提出</w:t>
      </w:r>
      <w:r w:rsidRPr="00891563">
        <w:t>的意见，</w:t>
      </w:r>
      <w:r w:rsidR="00AE425F">
        <w:rPr>
          <w:rStyle w:val="FootnoteReference"/>
        </w:rPr>
        <w:footnoteReference w:id="2"/>
      </w:r>
      <w:r w:rsidR="00C66BF7">
        <w:rPr>
          <w:rFonts w:hint="eastAsia"/>
        </w:rPr>
        <w:t xml:space="preserve"> </w:t>
      </w:r>
      <w:r w:rsidRPr="00891563">
        <w:t>包括会</w:t>
      </w:r>
      <w:r w:rsidR="004A562C">
        <w:rPr>
          <w:rFonts w:hint="eastAsia"/>
        </w:rPr>
        <w:t>议</w:t>
      </w:r>
      <w:r w:rsidRPr="00891563">
        <w:t>期</w:t>
      </w:r>
      <w:r w:rsidR="004A562C">
        <w:rPr>
          <w:rFonts w:hint="eastAsia"/>
        </w:rPr>
        <w:t>间</w:t>
      </w:r>
      <w:r w:rsidRPr="00891563">
        <w:t>调查结果</w:t>
      </w:r>
      <w:r w:rsidR="00AE425F">
        <w:rPr>
          <w:rStyle w:val="FootnoteReference"/>
        </w:rPr>
        <w:footnoteReference w:id="3"/>
      </w:r>
      <w:r w:rsidR="00C66BF7">
        <w:rPr>
          <w:rFonts w:hint="eastAsia"/>
        </w:rPr>
        <w:t xml:space="preserve"> </w:t>
      </w:r>
      <w:r w:rsidRPr="00891563">
        <w:t>以及</w:t>
      </w:r>
      <w:r w:rsidRPr="00891563">
        <w:t>2020</w:t>
      </w:r>
      <w:r w:rsidRPr="00891563">
        <w:t>年后全球生物多样性框架</w:t>
      </w:r>
      <w:r w:rsidR="006036DE">
        <w:rPr>
          <w:rFonts w:hint="eastAsia"/>
        </w:rPr>
        <w:t>初稿</w:t>
      </w:r>
      <w:r w:rsidRPr="00891563">
        <w:t>。</w:t>
      </w:r>
      <w:r w:rsidR="00AE425F">
        <w:rPr>
          <w:rStyle w:val="FootnoteReference"/>
        </w:rPr>
        <w:footnoteReference w:id="4"/>
      </w:r>
      <w:r w:rsidR="0026220B">
        <w:rPr>
          <w:rFonts w:hint="eastAsia"/>
        </w:rPr>
        <w:t xml:space="preserve"> </w:t>
      </w:r>
      <w:r w:rsidR="004132DF">
        <w:t xml:space="preserve"> </w:t>
      </w:r>
    </w:p>
    <w:p w14:paraId="40D08D79" w14:textId="6169C1C7" w:rsidR="00891563" w:rsidRPr="008335EF" w:rsidRDefault="00891563" w:rsidP="00891563">
      <w:pPr>
        <w:pStyle w:val="ListParagraph"/>
        <w:numPr>
          <w:ilvl w:val="0"/>
          <w:numId w:val="30"/>
        </w:numPr>
        <w:adjustRightInd w:val="0"/>
        <w:snapToGrid w:val="0"/>
        <w:spacing w:before="120" w:after="120" w:line="240" w:lineRule="atLeast"/>
        <w:ind w:left="0" w:firstLine="0"/>
        <w:contextualSpacing w:val="0"/>
        <w:rPr>
          <w:color w:val="000000" w:themeColor="text1"/>
        </w:rPr>
      </w:pPr>
      <w:r w:rsidRPr="008335EF">
        <w:rPr>
          <w:color w:val="000000" w:themeColor="text1"/>
        </w:rPr>
        <w:t>本文件第二节概述</w:t>
      </w:r>
      <w:r w:rsidR="004B1593">
        <w:rPr>
          <w:rFonts w:hint="eastAsia"/>
          <w:color w:val="000000" w:themeColor="text1"/>
        </w:rPr>
        <w:t>用于</w:t>
      </w:r>
      <w:r w:rsidR="008335EF" w:rsidRPr="008335EF">
        <w:rPr>
          <w:rFonts w:hint="eastAsia"/>
          <w:color w:val="000000" w:themeColor="text1"/>
        </w:rPr>
        <w:t>确定</w:t>
      </w:r>
      <w:r w:rsidRPr="008335EF">
        <w:rPr>
          <w:color w:val="000000" w:themeColor="text1"/>
        </w:rPr>
        <w:t>拟议标题指标的标准，第三节列出工作组审议这一问题时不妨铭记的</w:t>
      </w:r>
      <w:r w:rsidR="008335EF" w:rsidRPr="008335EF">
        <w:rPr>
          <w:rFonts w:hint="eastAsia"/>
          <w:color w:val="000000" w:themeColor="text1"/>
        </w:rPr>
        <w:t>一些</w:t>
      </w:r>
      <w:r w:rsidRPr="008335EF">
        <w:rPr>
          <w:color w:val="000000" w:themeColor="text1"/>
        </w:rPr>
        <w:t>一般性考虑。拟议标题指标列于下文附件，与</w:t>
      </w:r>
      <w:r w:rsidRPr="008335EF">
        <w:rPr>
          <w:color w:val="000000" w:themeColor="text1"/>
        </w:rPr>
        <w:t>2020</w:t>
      </w:r>
      <w:r w:rsidRPr="008335EF">
        <w:rPr>
          <w:color w:val="000000" w:themeColor="text1"/>
        </w:rPr>
        <w:t>年后全球生物多样性框架</w:t>
      </w:r>
      <w:r w:rsidR="006036DE">
        <w:rPr>
          <w:rFonts w:hint="eastAsia"/>
          <w:color w:val="000000" w:themeColor="text1"/>
        </w:rPr>
        <w:t>初稿</w:t>
      </w:r>
      <w:r w:rsidRPr="008335EF">
        <w:rPr>
          <w:color w:val="000000" w:themeColor="text1"/>
        </w:rPr>
        <w:t>的</w:t>
      </w:r>
      <w:r w:rsidR="008335EF" w:rsidRPr="008335EF">
        <w:rPr>
          <w:rFonts w:hint="eastAsia"/>
          <w:color w:val="000000" w:themeColor="text1"/>
        </w:rPr>
        <w:t>长期</w:t>
      </w:r>
      <w:r w:rsidRPr="008335EF">
        <w:rPr>
          <w:color w:val="000000" w:themeColor="text1"/>
        </w:rPr>
        <w:t>目标和</w:t>
      </w:r>
      <w:r w:rsidR="008335EF" w:rsidRPr="008335EF">
        <w:rPr>
          <w:rFonts w:hint="eastAsia"/>
          <w:color w:val="000000" w:themeColor="text1"/>
        </w:rPr>
        <w:t>行动目标</w:t>
      </w:r>
      <w:r w:rsidR="008335EF" w:rsidRPr="00E9010B">
        <w:rPr>
          <w:rFonts w:hint="eastAsia"/>
          <w:color w:val="000000" w:themeColor="text1"/>
        </w:rPr>
        <w:t>相对应</w:t>
      </w:r>
      <w:r w:rsidRPr="008335EF">
        <w:rPr>
          <w:color w:val="000000" w:themeColor="text1"/>
        </w:rPr>
        <w:t>。</w:t>
      </w:r>
      <w:r w:rsidR="00E9010B">
        <w:rPr>
          <w:rFonts w:hint="eastAsia"/>
          <w:color w:val="000000" w:themeColor="text1"/>
        </w:rPr>
        <w:t>附件还描述了</w:t>
      </w:r>
      <w:r w:rsidR="004B1593">
        <w:rPr>
          <w:rFonts w:hint="eastAsia"/>
          <w:color w:val="000000" w:themeColor="text1"/>
        </w:rPr>
        <w:t>各项</w:t>
      </w:r>
      <w:r w:rsidRPr="008335EF">
        <w:rPr>
          <w:color w:val="000000" w:themeColor="text1"/>
        </w:rPr>
        <w:t>指标的细节和特点。</w:t>
      </w:r>
    </w:p>
    <w:p w14:paraId="1BD04369" w14:textId="09213B20" w:rsidR="00891563" w:rsidRPr="00891563" w:rsidRDefault="00891563" w:rsidP="00891563">
      <w:pPr>
        <w:pStyle w:val="ListParagraph"/>
        <w:numPr>
          <w:ilvl w:val="0"/>
          <w:numId w:val="30"/>
        </w:numPr>
        <w:adjustRightInd w:val="0"/>
        <w:snapToGrid w:val="0"/>
        <w:spacing w:before="120" w:after="120" w:line="240" w:lineRule="atLeast"/>
        <w:ind w:left="0" w:firstLine="0"/>
        <w:contextualSpacing w:val="0"/>
      </w:pPr>
      <w:r w:rsidRPr="00891563">
        <w:t>本说明</w:t>
      </w:r>
      <w:r w:rsidR="004B1593">
        <w:rPr>
          <w:rFonts w:hint="eastAsia"/>
        </w:rPr>
        <w:t>由若干资料</w:t>
      </w:r>
      <w:r w:rsidRPr="00891563">
        <w:t>文件</w:t>
      </w:r>
      <w:r w:rsidR="004B1593">
        <w:rPr>
          <w:rFonts w:hint="eastAsia"/>
        </w:rPr>
        <w:t>辅助</w:t>
      </w:r>
      <w:r w:rsidRPr="00891563">
        <w:t>，这些</w:t>
      </w:r>
      <w:r w:rsidR="004B1593">
        <w:rPr>
          <w:rFonts w:hint="eastAsia"/>
        </w:rPr>
        <w:t>资料</w:t>
      </w:r>
      <w:r w:rsidRPr="00891563">
        <w:t>文件提供可能的组成</w:t>
      </w:r>
      <w:r w:rsidR="004B1593">
        <w:rPr>
          <w:rFonts w:hint="eastAsia"/>
        </w:rPr>
        <w:t>指标</w:t>
      </w:r>
      <w:r w:rsidRPr="00891563">
        <w:t>和专题指标的进一步信息以及一些拟议指标的更详细的技术信息。</w:t>
      </w:r>
    </w:p>
    <w:p w14:paraId="431F45BA" w14:textId="026F0310" w:rsidR="00891563" w:rsidRPr="003A1720" w:rsidRDefault="00891563" w:rsidP="003A1720">
      <w:pPr>
        <w:pStyle w:val="ListParagraph"/>
        <w:adjustRightInd w:val="0"/>
        <w:snapToGrid w:val="0"/>
        <w:spacing w:before="120" w:after="120" w:line="240" w:lineRule="atLeast"/>
        <w:ind w:left="0"/>
        <w:contextualSpacing w:val="0"/>
        <w:jc w:val="center"/>
        <w:rPr>
          <w:b/>
          <w:bCs/>
        </w:rPr>
      </w:pPr>
      <w:r w:rsidRPr="003A1720">
        <w:rPr>
          <w:b/>
          <w:bCs/>
        </w:rPr>
        <w:t>二</w:t>
      </w:r>
      <w:r w:rsidRPr="003A1720">
        <w:rPr>
          <w:b/>
          <w:bCs/>
        </w:rPr>
        <w:t>.</w:t>
      </w:r>
      <w:r w:rsidR="003A1720" w:rsidRPr="003A1720">
        <w:rPr>
          <w:b/>
          <w:bCs/>
        </w:rPr>
        <w:t xml:space="preserve">  </w:t>
      </w:r>
      <w:r w:rsidRPr="003A1720">
        <w:rPr>
          <w:b/>
          <w:bCs/>
        </w:rPr>
        <w:t>用于确定</w:t>
      </w:r>
      <w:r w:rsidRPr="003A1720">
        <w:rPr>
          <w:b/>
          <w:bCs/>
        </w:rPr>
        <w:t>2020</w:t>
      </w:r>
      <w:r w:rsidRPr="003A1720">
        <w:rPr>
          <w:b/>
          <w:bCs/>
        </w:rPr>
        <w:t>年后全球生物多样性框架拟议标题指标的标准</w:t>
      </w:r>
    </w:p>
    <w:p w14:paraId="21C2BB20" w14:textId="0EDFEDB5" w:rsidR="00891563" w:rsidRPr="00891563" w:rsidRDefault="00891563" w:rsidP="00891563">
      <w:pPr>
        <w:pStyle w:val="ListParagraph"/>
        <w:numPr>
          <w:ilvl w:val="0"/>
          <w:numId w:val="30"/>
        </w:numPr>
        <w:adjustRightInd w:val="0"/>
        <w:snapToGrid w:val="0"/>
        <w:spacing w:before="120" w:after="120" w:line="240" w:lineRule="atLeast"/>
        <w:ind w:left="0" w:firstLine="0"/>
        <w:contextualSpacing w:val="0"/>
      </w:pPr>
      <w:r w:rsidRPr="00891563">
        <w:t>2020</w:t>
      </w:r>
      <w:r w:rsidRPr="00891563">
        <w:t>年后全球生物多样性框架</w:t>
      </w:r>
      <w:r w:rsidR="009F083B">
        <w:rPr>
          <w:rFonts w:hint="eastAsia"/>
        </w:rPr>
        <w:t>的</w:t>
      </w:r>
      <w:r w:rsidRPr="00891563">
        <w:t>监测框架中的每</w:t>
      </w:r>
      <w:r w:rsidR="004B1593">
        <w:rPr>
          <w:rFonts w:hint="eastAsia"/>
        </w:rPr>
        <w:t>项</w:t>
      </w:r>
      <w:r w:rsidRPr="00891563">
        <w:t>拟议标题指标都符合以下标准</w:t>
      </w:r>
      <w:r w:rsidR="004B1593">
        <w:rPr>
          <w:rFonts w:hint="eastAsia"/>
        </w:rPr>
        <w:t>：</w:t>
      </w:r>
    </w:p>
    <w:p w14:paraId="46918A33" w14:textId="3294386D" w:rsidR="00891563" w:rsidRPr="006036DE" w:rsidRDefault="00891563" w:rsidP="003A1720">
      <w:pPr>
        <w:pStyle w:val="ListParagraph"/>
        <w:numPr>
          <w:ilvl w:val="0"/>
          <w:numId w:val="31"/>
        </w:numPr>
        <w:adjustRightInd w:val="0"/>
        <w:snapToGrid w:val="0"/>
        <w:spacing w:before="120" w:after="120" w:line="240" w:lineRule="atLeast"/>
        <w:ind w:left="0" w:firstLine="360"/>
        <w:contextualSpacing w:val="0"/>
        <w:rPr>
          <w:color w:val="000000" w:themeColor="text1"/>
        </w:rPr>
      </w:pPr>
      <w:r w:rsidRPr="006036DE">
        <w:rPr>
          <w:color w:val="000000" w:themeColor="text1"/>
        </w:rPr>
        <w:lastRenderedPageBreak/>
        <w:t>指标</w:t>
      </w:r>
      <w:r w:rsidR="00F14D8F">
        <w:rPr>
          <w:rFonts w:hint="eastAsia"/>
          <w:color w:val="000000" w:themeColor="text1"/>
        </w:rPr>
        <w:t>或者</w:t>
      </w:r>
      <w:r w:rsidR="006036DE" w:rsidRPr="006036DE">
        <w:rPr>
          <w:rFonts w:hint="eastAsia"/>
          <w:color w:val="000000" w:themeColor="text1"/>
        </w:rPr>
        <w:t>是现成可用的</w:t>
      </w:r>
      <w:r w:rsidRPr="006036DE">
        <w:rPr>
          <w:color w:val="000000" w:themeColor="text1"/>
        </w:rPr>
        <w:t>，</w:t>
      </w:r>
      <w:r w:rsidR="00F14D8F">
        <w:rPr>
          <w:rFonts w:hint="eastAsia"/>
          <w:color w:val="000000" w:themeColor="text1"/>
        </w:rPr>
        <w:t>或者正在</w:t>
      </w:r>
      <w:r w:rsidRPr="006036DE">
        <w:rPr>
          <w:color w:val="000000" w:themeColor="text1"/>
        </w:rPr>
        <w:t>积极</w:t>
      </w:r>
      <w:r w:rsidR="00085275">
        <w:rPr>
          <w:rFonts w:hint="eastAsia"/>
          <w:color w:val="000000" w:themeColor="text1"/>
        </w:rPr>
        <w:t>制定</w:t>
      </w:r>
      <w:r w:rsidRPr="006036DE">
        <w:rPr>
          <w:color w:val="000000" w:themeColor="text1"/>
        </w:rPr>
        <w:t>中预计很快</w:t>
      </w:r>
      <w:r w:rsidR="006036DE" w:rsidRPr="006036DE">
        <w:rPr>
          <w:rFonts w:hint="eastAsia"/>
          <w:color w:val="000000" w:themeColor="text1"/>
        </w:rPr>
        <w:t>可</w:t>
      </w:r>
      <w:r w:rsidRPr="006036DE">
        <w:rPr>
          <w:color w:val="000000" w:themeColor="text1"/>
        </w:rPr>
        <w:t>推出，</w:t>
      </w:r>
      <w:r w:rsidR="00F14D8F">
        <w:rPr>
          <w:rFonts w:hint="eastAsia"/>
          <w:color w:val="000000" w:themeColor="text1"/>
        </w:rPr>
        <w:t>或者</w:t>
      </w:r>
      <w:r w:rsidRPr="006036DE">
        <w:rPr>
          <w:color w:val="000000" w:themeColor="text1"/>
        </w:rPr>
        <w:t>可由生物多样性公约秘书处及其合作伙伴在现有进程基础上</w:t>
      </w:r>
      <w:r w:rsidR="00085275">
        <w:rPr>
          <w:rFonts w:hint="eastAsia"/>
          <w:color w:val="000000" w:themeColor="text1"/>
        </w:rPr>
        <w:t>制定</w:t>
      </w:r>
      <w:r w:rsidRPr="006036DE">
        <w:rPr>
          <w:color w:val="000000" w:themeColor="text1"/>
        </w:rPr>
        <w:t>；</w:t>
      </w:r>
    </w:p>
    <w:p w14:paraId="586F9C9E" w14:textId="082FD920" w:rsidR="00891563" w:rsidRPr="00891563" w:rsidRDefault="00891563" w:rsidP="003A1720">
      <w:pPr>
        <w:pStyle w:val="ListParagraph"/>
        <w:numPr>
          <w:ilvl w:val="0"/>
          <w:numId w:val="31"/>
        </w:numPr>
        <w:adjustRightInd w:val="0"/>
        <w:snapToGrid w:val="0"/>
        <w:spacing w:before="120" w:after="120" w:line="240" w:lineRule="atLeast"/>
        <w:ind w:left="0" w:firstLine="360"/>
        <w:contextualSpacing w:val="0"/>
      </w:pPr>
      <w:r w:rsidRPr="00891563">
        <w:t>指标与</w:t>
      </w:r>
      <w:r w:rsidRPr="00891563">
        <w:t>2020</w:t>
      </w:r>
      <w:r w:rsidRPr="00891563">
        <w:t>年后全球生物多样性框架</w:t>
      </w:r>
      <w:r w:rsidR="006036DE">
        <w:rPr>
          <w:rFonts w:hint="eastAsia"/>
        </w:rPr>
        <w:t>初稿</w:t>
      </w:r>
      <w:r w:rsidR="00F14D8F">
        <w:rPr>
          <w:rFonts w:hint="eastAsia"/>
        </w:rPr>
        <w:t>中</w:t>
      </w:r>
      <w:r w:rsidRPr="00891563">
        <w:t>的</w:t>
      </w:r>
      <w:r w:rsidR="003F744F">
        <w:rPr>
          <w:rFonts w:hint="eastAsia"/>
        </w:rPr>
        <w:t>至少</w:t>
      </w:r>
      <w:r w:rsidRPr="00891563">
        <w:t>一个</w:t>
      </w:r>
      <w:r w:rsidR="00F14D8F">
        <w:rPr>
          <w:rFonts w:hint="eastAsia"/>
        </w:rPr>
        <w:t>长期</w:t>
      </w:r>
      <w:r w:rsidRPr="00891563">
        <w:t>目标或</w:t>
      </w:r>
      <w:r w:rsidR="00F14D8F">
        <w:rPr>
          <w:rFonts w:hint="eastAsia"/>
        </w:rPr>
        <w:t>行动目标</w:t>
      </w:r>
      <w:r w:rsidRPr="00891563">
        <w:t>直接相关；</w:t>
      </w:r>
    </w:p>
    <w:p w14:paraId="4CD84E49" w14:textId="774ED532" w:rsidR="00891563" w:rsidRPr="00891563" w:rsidRDefault="00891563" w:rsidP="003A1720">
      <w:pPr>
        <w:pStyle w:val="ListParagraph"/>
        <w:numPr>
          <w:ilvl w:val="0"/>
          <w:numId w:val="31"/>
        </w:numPr>
        <w:adjustRightInd w:val="0"/>
        <w:snapToGrid w:val="0"/>
        <w:spacing w:before="120" w:after="120" w:line="240" w:lineRule="atLeast"/>
        <w:ind w:left="0" w:firstLine="360"/>
        <w:contextualSpacing w:val="0"/>
      </w:pPr>
      <w:r w:rsidRPr="00891563">
        <w:t>指标与国家相关，可从全球</w:t>
      </w:r>
      <w:r w:rsidR="00085275">
        <w:rPr>
          <w:rFonts w:hint="eastAsia"/>
        </w:rPr>
        <w:t>层面</w:t>
      </w:r>
      <w:r w:rsidR="00D24B8E">
        <w:rPr>
          <w:rFonts w:hint="eastAsia"/>
        </w:rPr>
        <w:t>分解到</w:t>
      </w:r>
      <w:r w:rsidRPr="00891563">
        <w:t>国家</w:t>
      </w:r>
      <w:r w:rsidR="00085275">
        <w:rPr>
          <w:rFonts w:hint="eastAsia"/>
        </w:rPr>
        <w:t>层面</w:t>
      </w:r>
      <w:r w:rsidRPr="00891563">
        <w:t>和</w:t>
      </w:r>
      <w:r w:rsidRPr="00891563">
        <w:t>/</w:t>
      </w:r>
      <w:r w:rsidRPr="00891563">
        <w:t>或从国家</w:t>
      </w:r>
      <w:r w:rsidR="00085275">
        <w:rPr>
          <w:rFonts w:hint="eastAsia"/>
        </w:rPr>
        <w:t>层面</w:t>
      </w:r>
      <w:r w:rsidR="00D24B8E">
        <w:rPr>
          <w:rFonts w:hint="eastAsia"/>
        </w:rPr>
        <w:t>汇总到</w:t>
      </w:r>
      <w:r w:rsidRPr="00891563">
        <w:t>全球</w:t>
      </w:r>
      <w:r w:rsidR="00085275">
        <w:rPr>
          <w:rFonts w:hint="eastAsia"/>
        </w:rPr>
        <w:t>层面</w:t>
      </w:r>
      <w:r w:rsidRPr="00891563">
        <w:t>，而不影响指标的可靠性；</w:t>
      </w:r>
    </w:p>
    <w:p w14:paraId="21402E26" w14:textId="47D92780" w:rsidR="00891563" w:rsidRPr="00891563" w:rsidRDefault="00891563" w:rsidP="003A1720">
      <w:pPr>
        <w:pStyle w:val="ListParagraph"/>
        <w:numPr>
          <w:ilvl w:val="0"/>
          <w:numId w:val="31"/>
        </w:numPr>
        <w:adjustRightInd w:val="0"/>
        <w:snapToGrid w:val="0"/>
        <w:spacing w:before="120" w:after="120" w:line="240" w:lineRule="atLeast"/>
        <w:ind w:left="0" w:firstLine="360"/>
        <w:contextualSpacing w:val="0"/>
      </w:pPr>
      <w:r w:rsidRPr="00891563">
        <w:t>指标的方法</w:t>
      </w:r>
      <w:r w:rsidR="00F14D8F">
        <w:rPr>
          <w:rFonts w:hint="eastAsia"/>
        </w:rPr>
        <w:t>或者</w:t>
      </w:r>
      <w:r w:rsidRPr="00891563">
        <w:t>发表在</w:t>
      </w:r>
      <w:r w:rsidR="00F14D8F">
        <w:rPr>
          <w:rFonts w:hint="eastAsia"/>
        </w:rPr>
        <w:t>经</w:t>
      </w:r>
      <w:r w:rsidRPr="00891563">
        <w:t>同行</w:t>
      </w:r>
      <w:r w:rsidR="00F14D8F">
        <w:rPr>
          <w:rFonts w:hint="eastAsia"/>
        </w:rPr>
        <w:t>评议</w:t>
      </w:r>
      <w:r w:rsidRPr="00891563">
        <w:t>的学术期刊上，</w:t>
      </w:r>
      <w:r w:rsidR="00917EAE">
        <w:rPr>
          <w:rFonts w:hint="eastAsia"/>
        </w:rPr>
        <w:t>或者</w:t>
      </w:r>
      <w:r w:rsidR="005E5904">
        <w:rPr>
          <w:rFonts w:hint="eastAsia"/>
        </w:rPr>
        <w:t>经历</w:t>
      </w:r>
      <w:r w:rsidRPr="00891563">
        <w:t>过科学同行</w:t>
      </w:r>
      <w:r w:rsidR="00917EAE">
        <w:rPr>
          <w:rFonts w:hint="eastAsia"/>
        </w:rPr>
        <w:t>评议</w:t>
      </w:r>
      <w:r w:rsidRPr="00891563">
        <w:t>；</w:t>
      </w:r>
    </w:p>
    <w:p w14:paraId="3637234C" w14:textId="0F21ADEA" w:rsidR="00891563" w:rsidRPr="00891563" w:rsidRDefault="00891563" w:rsidP="003A1720">
      <w:pPr>
        <w:pStyle w:val="ListParagraph"/>
        <w:numPr>
          <w:ilvl w:val="0"/>
          <w:numId w:val="31"/>
        </w:numPr>
        <w:adjustRightInd w:val="0"/>
        <w:snapToGrid w:val="0"/>
        <w:spacing w:before="120" w:after="120" w:line="240" w:lineRule="atLeast"/>
        <w:ind w:left="0" w:firstLine="360"/>
        <w:contextualSpacing w:val="0"/>
      </w:pPr>
      <w:r w:rsidRPr="00891563">
        <w:t>指标</w:t>
      </w:r>
      <w:r w:rsidR="00917EAE">
        <w:rPr>
          <w:rFonts w:hint="eastAsia"/>
        </w:rPr>
        <w:t>的</w:t>
      </w:r>
      <w:r w:rsidRPr="00891563">
        <w:t>相关数据和元数据</w:t>
      </w:r>
      <w:r w:rsidR="00917EAE">
        <w:rPr>
          <w:rFonts w:hint="eastAsia"/>
        </w:rPr>
        <w:t>可</w:t>
      </w:r>
      <w:r w:rsidRPr="00891563">
        <w:t>公开</w:t>
      </w:r>
      <w:r w:rsidR="00917EAE">
        <w:rPr>
          <w:rFonts w:hint="eastAsia"/>
        </w:rPr>
        <w:t>获得</w:t>
      </w:r>
      <w:r w:rsidRPr="00891563">
        <w:t>；</w:t>
      </w:r>
    </w:p>
    <w:p w14:paraId="7C51FCFD" w14:textId="710A874E" w:rsidR="00891563" w:rsidRPr="00891563" w:rsidRDefault="00891563" w:rsidP="003A1720">
      <w:pPr>
        <w:pStyle w:val="ListParagraph"/>
        <w:numPr>
          <w:ilvl w:val="0"/>
          <w:numId w:val="31"/>
        </w:numPr>
        <w:adjustRightInd w:val="0"/>
        <w:snapToGrid w:val="0"/>
        <w:spacing w:before="120" w:after="120" w:line="240" w:lineRule="atLeast"/>
        <w:ind w:left="0" w:firstLine="360"/>
        <w:contextualSpacing w:val="0"/>
      </w:pPr>
      <w:r w:rsidRPr="00891563">
        <w:t>指标将定期更新，更新间隔不</w:t>
      </w:r>
      <w:r w:rsidR="00917EAE">
        <w:rPr>
          <w:rFonts w:hint="eastAsia"/>
        </w:rPr>
        <w:t>超过</w:t>
      </w:r>
      <w:r w:rsidRPr="00891563">
        <w:t>五年。</w:t>
      </w:r>
    </w:p>
    <w:p w14:paraId="706362B4" w14:textId="58179838" w:rsidR="00891563" w:rsidRPr="00891563" w:rsidRDefault="00917EAE" w:rsidP="00891563">
      <w:pPr>
        <w:pStyle w:val="ListParagraph"/>
        <w:numPr>
          <w:ilvl w:val="0"/>
          <w:numId w:val="30"/>
        </w:numPr>
        <w:adjustRightInd w:val="0"/>
        <w:snapToGrid w:val="0"/>
        <w:spacing w:before="120" w:after="120" w:line="240" w:lineRule="atLeast"/>
        <w:ind w:left="0" w:firstLine="0"/>
        <w:contextualSpacing w:val="0"/>
      </w:pPr>
      <w:r>
        <w:rPr>
          <w:rFonts w:hint="eastAsia"/>
        </w:rPr>
        <w:t>第一个标准涉及</w:t>
      </w:r>
      <w:r w:rsidR="00891563" w:rsidRPr="00891563">
        <w:t>数据</w:t>
      </w:r>
      <w:r>
        <w:rPr>
          <w:rFonts w:hint="eastAsia"/>
        </w:rPr>
        <w:t>的现成</w:t>
      </w:r>
      <w:r w:rsidR="00891563" w:rsidRPr="00891563">
        <w:t>可用性和现有</w:t>
      </w:r>
      <w:r w:rsidR="00085275">
        <w:rPr>
          <w:rFonts w:hint="eastAsia"/>
        </w:rPr>
        <w:t>制定</w:t>
      </w:r>
      <w:r w:rsidR="00891563" w:rsidRPr="00891563">
        <w:t>进程，</w:t>
      </w:r>
      <w:r>
        <w:rPr>
          <w:rFonts w:hint="eastAsia"/>
        </w:rPr>
        <w:t>为此</w:t>
      </w:r>
      <w:r w:rsidR="00891563" w:rsidRPr="00891563">
        <w:t>已</w:t>
      </w:r>
      <w:r w:rsidR="005E5904">
        <w:rPr>
          <w:rFonts w:hint="eastAsia"/>
        </w:rPr>
        <w:t>努力</w:t>
      </w:r>
      <w:r w:rsidR="005E5904">
        <w:rPr>
          <w:rFonts w:hint="eastAsia"/>
          <w:color w:val="000000" w:themeColor="text1"/>
        </w:rPr>
        <w:t>参照</w:t>
      </w:r>
      <w:r w:rsidR="00891563" w:rsidRPr="00891563">
        <w:t>联合国统计委员会下的政府间进程，包括可持续发展目标或环境经济核算体系。此外</w:t>
      </w:r>
      <w:r w:rsidR="00013A0A">
        <w:rPr>
          <w:rFonts w:hint="eastAsia"/>
        </w:rPr>
        <w:t>还</w:t>
      </w:r>
      <w:r w:rsidR="005E5904">
        <w:rPr>
          <w:rFonts w:hint="eastAsia"/>
        </w:rPr>
        <w:t>努力</w:t>
      </w:r>
      <w:r w:rsidR="00013A0A">
        <w:rPr>
          <w:rFonts w:hint="eastAsia"/>
        </w:rPr>
        <w:t>利用</w:t>
      </w:r>
      <w:r w:rsidR="00013A0A" w:rsidRPr="00013A0A">
        <w:rPr>
          <w:rFonts w:hint="eastAsia"/>
        </w:rPr>
        <w:t>地球观测组织生物多样性观测网络</w:t>
      </w:r>
      <w:r w:rsidR="00891563" w:rsidRPr="00891563">
        <w:t>基本生物多样性变量的现有工作</w:t>
      </w:r>
      <w:r w:rsidR="005E5904">
        <w:rPr>
          <w:rFonts w:hint="eastAsia"/>
        </w:rPr>
        <w:t>成果</w:t>
      </w:r>
      <w:r w:rsidR="007A60F6">
        <w:rPr>
          <w:rFonts w:hint="eastAsia"/>
        </w:rPr>
        <w:t>（</w:t>
      </w:r>
      <w:r w:rsidR="00891563" w:rsidRPr="00891563">
        <w:t>注意到许多基本生物多样性变量也是环境经济核算体系的基础数据</w:t>
      </w:r>
      <w:r w:rsidR="007A60F6">
        <w:rPr>
          <w:rFonts w:hint="eastAsia"/>
        </w:rPr>
        <w:t>）</w:t>
      </w:r>
      <w:r w:rsidR="00891563" w:rsidRPr="00891563">
        <w:t>。目前</w:t>
      </w:r>
      <w:r w:rsidR="007A60F6">
        <w:rPr>
          <w:rFonts w:hint="eastAsia"/>
        </w:rPr>
        <w:t>已有</w:t>
      </w:r>
      <w:r w:rsidR="00891563" w:rsidRPr="00891563">
        <w:t>89</w:t>
      </w:r>
      <w:r w:rsidR="00891563" w:rsidRPr="00891563">
        <w:t>个国家实施环境经济核算体系，另有</w:t>
      </w:r>
      <w:r w:rsidR="00891563" w:rsidRPr="00891563">
        <w:t>27</w:t>
      </w:r>
      <w:r w:rsidR="00891563" w:rsidRPr="00891563">
        <w:t>个国家</w:t>
      </w:r>
      <w:r w:rsidR="007A60F6">
        <w:rPr>
          <w:rFonts w:hint="eastAsia"/>
        </w:rPr>
        <w:t>计划这样</w:t>
      </w:r>
      <w:r w:rsidR="00891563" w:rsidRPr="00891563">
        <w:t>做。</w:t>
      </w:r>
      <w:r w:rsidR="007A60F6">
        <w:rPr>
          <w:rStyle w:val="FootnoteReference"/>
        </w:rPr>
        <w:footnoteReference w:id="5"/>
      </w:r>
      <w:r w:rsidR="007A60F6">
        <w:rPr>
          <w:rFonts w:hint="eastAsia"/>
        </w:rPr>
        <w:t xml:space="preserve"> </w:t>
      </w:r>
      <w:r w:rsidR="00891563" w:rsidRPr="00891563">
        <w:t>因此虽然</w:t>
      </w:r>
      <w:r w:rsidR="007A60F6">
        <w:rPr>
          <w:rFonts w:hint="eastAsia"/>
        </w:rPr>
        <w:t>需要为一</w:t>
      </w:r>
      <w:r w:rsidR="00891563" w:rsidRPr="00891563">
        <w:t>些国家</w:t>
      </w:r>
      <w:r w:rsidR="007A60F6">
        <w:rPr>
          <w:rFonts w:hint="eastAsia"/>
        </w:rPr>
        <w:t>的能力建设提供更多</w:t>
      </w:r>
      <w:r w:rsidR="00891563" w:rsidRPr="00891563">
        <w:t>监测支持，但</w:t>
      </w:r>
      <w:r w:rsidR="003C7CB6">
        <w:rPr>
          <w:rFonts w:hint="eastAsia"/>
        </w:rPr>
        <w:t>已经有了</w:t>
      </w:r>
      <w:r w:rsidR="003C7CB6" w:rsidRPr="00891563">
        <w:t>这些指标</w:t>
      </w:r>
      <w:r w:rsidR="003C7CB6">
        <w:rPr>
          <w:rFonts w:hint="eastAsia"/>
        </w:rPr>
        <w:t>的</w:t>
      </w:r>
      <w:r w:rsidR="00891563" w:rsidRPr="00891563">
        <w:t>工作方案。</w:t>
      </w:r>
    </w:p>
    <w:p w14:paraId="027FA52B" w14:textId="37A75190" w:rsidR="00CD59D6" w:rsidRPr="00891563" w:rsidRDefault="00891563" w:rsidP="00891563">
      <w:pPr>
        <w:pStyle w:val="ListParagraph"/>
        <w:numPr>
          <w:ilvl w:val="0"/>
          <w:numId w:val="30"/>
        </w:numPr>
        <w:adjustRightInd w:val="0"/>
        <w:snapToGrid w:val="0"/>
        <w:spacing w:before="120" w:after="120" w:line="240" w:lineRule="atLeast"/>
        <w:ind w:left="0" w:firstLine="0"/>
        <w:contextualSpacing w:val="0"/>
      </w:pPr>
      <w:r w:rsidRPr="00891563">
        <w:t>2020</w:t>
      </w:r>
      <w:r w:rsidRPr="00891563">
        <w:t>年后全球生物多样性框架初稿中</w:t>
      </w:r>
      <w:r w:rsidR="003C7CB6">
        <w:rPr>
          <w:rFonts w:hint="eastAsia"/>
        </w:rPr>
        <w:t>的</w:t>
      </w:r>
      <w:r w:rsidRPr="00891563">
        <w:t>拟议</w:t>
      </w:r>
      <w:r w:rsidR="00F22D62">
        <w:rPr>
          <w:rFonts w:hint="eastAsia"/>
        </w:rPr>
        <w:t>长期</w:t>
      </w:r>
      <w:r w:rsidRPr="00891563">
        <w:t>目标和</w:t>
      </w:r>
      <w:r w:rsidR="00F22D62">
        <w:rPr>
          <w:rFonts w:hint="eastAsia"/>
        </w:rPr>
        <w:t>行动</w:t>
      </w:r>
      <w:r w:rsidRPr="00891563">
        <w:t>目标，</w:t>
      </w:r>
      <w:r w:rsidR="003C7CB6">
        <w:rPr>
          <w:rFonts w:hint="eastAsia"/>
        </w:rPr>
        <w:t>有些未能</w:t>
      </w:r>
      <w:r w:rsidR="00F22D62">
        <w:rPr>
          <w:rFonts w:hint="eastAsia"/>
        </w:rPr>
        <w:t>找到</w:t>
      </w:r>
      <w:r w:rsidRPr="00891563">
        <w:t>符合上述所有标准的标题指标。</w:t>
      </w:r>
      <w:r w:rsidR="003C7CB6">
        <w:rPr>
          <w:rFonts w:hint="eastAsia"/>
        </w:rPr>
        <w:t>凡是</w:t>
      </w:r>
      <w:r w:rsidRPr="00891563">
        <w:t>这种情况，附件</w:t>
      </w:r>
      <w:r w:rsidR="00E9010B" w:rsidRPr="003C7CB6">
        <w:rPr>
          <w:rFonts w:hint="eastAsia"/>
          <w:color w:val="000000" w:themeColor="text1"/>
        </w:rPr>
        <w:t>均作</w:t>
      </w:r>
      <w:r w:rsidR="003C7CB6" w:rsidRPr="003C7CB6">
        <w:rPr>
          <w:rFonts w:hint="eastAsia"/>
          <w:color w:val="000000" w:themeColor="text1"/>
        </w:rPr>
        <w:t>了</w:t>
      </w:r>
      <w:r w:rsidR="00DB7F38" w:rsidRPr="003C7CB6">
        <w:rPr>
          <w:rFonts w:hint="eastAsia"/>
          <w:color w:val="000000" w:themeColor="text1"/>
        </w:rPr>
        <w:t>说明</w:t>
      </w:r>
      <w:r w:rsidRPr="00891563">
        <w:t>，缔约方不妨考虑如何填补</w:t>
      </w:r>
      <w:r w:rsidR="00F22D62">
        <w:rPr>
          <w:rFonts w:hint="eastAsia"/>
        </w:rPr>
        <w:t>这些空白</w:t>
      </w:r>
      <w:r w:rsidRPr="00891563">
        <w:t>。</w:t>
      </w:r>
    </w:p>
    <w:p w14:paraId="4C4A7428" w14:textId="1C190327" w:rsidR="00891563" w:rsidRPr="003A1720" w:rsidRDefault="00891563" w:rsidP="003A1720">
      <w:pPr>
        <w:pStyle w:val="ListParagraph"/>
        <w:adjustRightInd w:val="0"/>
        <w:snapToGrid w:val="0"/>
        <w:spacing w:before="120" w:after="120" w:line="240" w:lineRule="atLeast"/>
        <w:ind w:left="0"/>
        <w:contextualSpacing w:val="0"/>
        <w:jc w:val="center"/>
        <w:rPr>
          <w:b/>
          <w:bCs/>
        </w:rPr>
      </w:pPr>
      <w:r w:rsidRPr="003A1720">
        <w:rPr>
          <w:b/>
          <w:bCs/>
        </w:rPr>
        <w:t>三</w:t>
      </w:r>
      <w:r w:rsidRPr="003A1720">
        <w:rPr>
          <w:b/>
          <w:bCs/>
        </w:rPr>
        <w:t>.</w:t>
      </w:r>
      <w:r w:rsidR="003A1720" w:rsidRPr="003A1720">
        <w:rPr>
          <w:b/>
          <w:bCs/>
        </w:rPr>
        <w:t xml:space="preserve">  </w:t>
      </w:r>
      <w:r w:rsidRPr="003A1720">
        <w:rPr>
          <w:b/>
          <w:bCs/>
        </w:rPr>
        <w:t>确定标题指标的其他考虑因素</w:t>
      </w:r>
    </w:p>
    <w:p w14:paraId="5F570270" w14:textId="17FA8461" w:rsidR="00891563" w:rsidRPr="00891563" w:rsidRDefault="00891563" w:rsidP="00891563">
      <w:pPr>
        <w:pStyle w:val="ListParagraph"/>
        <w:numPr>
          <w:ilvl w:val="0"/>
          <w:numId w:val="30"/>
        </w:numPr>
        <w:adjustRightInd w:val="0"/>
        <w:snapToGrid w:val="0"/>
        <w:spacing w:before="120" w:after="120" w:line="240" w:lineRule="atLeast"/>
        <w:ind w:left="0" w:firstLine="0"/>
        <w:contextualSpacing w:val="0"/>
      </w:pPr>
      <w:r w:rsidRPr="00891563">
        <w:t>除上述标准外，确定可能的标题指标时还考虑了以下因素</w:t>
      </w:r>
      <w:r w:rsidRPr="00891563">
        <w:t>:</w:t>
      </w:r>
    </w:p>
    <w:p w14:paraId="28056FB6" w14:textId="75CE2199" w:rsidR="00891563" w:rsidRPr="00891563" w:rsidRDefault="00891563" w:rsidP="003A1720">
      <w:pPr>
        <w:pStyle w:val="ListParagraph"/>
        <w:numPr>
          <w:ilvl w:val="0"/>
          <w:numId w:val="32"/>
        </w:numPr>
        <w:adjustRightInd w:val="0"/>
        <w:snapToGrid w:val="0"/>
        <w:spacing w:before="120" w:after="120" w:line="240" w:lineRule="atLeast"/>
        <w:ind w:left="0" w:firstLine="360"/>
        <w:contextualSpacing w:val="0"/>
      </w:pPr>
      <w:r w:rsidRPr="00891563">
        <w:t>科学</w:t>
      </w:r>
      <w:r w:rsidR="00F22D62">
        <w:rPr>
          <w:rFonts w:hint="eastAsia"/>
        </w:rPr>
        <w:t>、</w:t>
      </w:r>
      <w:r w:rsidR="00F22D62" w:rsidRPr="00891563">
        <w:t>技术</w:t>
      </w:r>
      <w:r w:rsidR="00F22D62">
        <w:rPr>
          <w:rFonts w:hint="eastAsia"/>
        </w:rPr>
        <w:t>和工艺</w:t>
      </w:r>
      <w:r w:rsidRPr="00891563">
        <w:t>咨询机构第二十四次会议期间</w:t>
      </w:r>
      <w:r w:rsidR="00F22D62">
        <w:rPr>
          <w:rFonts w:hint="eastAsia"/>
        </w:rPr>
        <w:t>提出</w:t>
      </w:r>
      <w:r w:rsidRPr="00891563">
        <w:t>的意见，包括</w:t>
      </w:r>
      <w:r w:rsidR="009A0A16">
        <w:rPr>
          <w:rFonts w:hint="eastAsia"/>
        </w:rPr>
        <w:t>通过</w:t>
      </w:r>
      <w:r w:rsidRPr="00891563">
        <w:t>处理这一问题的联络小组</w:t>
      </w:r>
      <w:r w:rsidR="00F22D62">
        <w:rPr>
          <w:rFonts w:hint="eastAsia"/>
        </w:rPr>
        <w:t>共同</w:t>
      </w:r>
      <w:r w:rsidRPr="00891563">
        <w:t>主席进行的会</w:t>
      </w:r>
      <w:r w:rsidR="003F744F">
        <w:rPr>
          <w:rFonts w:hint="eastAsia"/>
        </w:rPr>
        <w:t>议</w:t>
      </w:r>
      <w:r w:rsidRPr="00891563">
        <w:t>期</w:t>
      </w:r>
      <w:r w:rsidR="003F744F">
        <w:rPr>
          <w:rFonts w:hint="eastAsia"/>
        </w:rPr>
        <w:t>间</w:t>
      </w:r>
      <w:r w:rsidRPr="00891563">
        <w:t>调查</w:t>
      </w:r>
      <w:r w:rsidR="009A0A16">
        <w:rPr>
          <w:rFonts w:hint="eastAsia"/>
        </w:rPr>
        <w:t>收到</w:t>
      </w:r>
      <w:r w:rsidRPr="00891563">
        <w:t>的意见；</w:t>
      </w:r>
      <w:r w:rsidR="00232297">
        <w:rPr>
          <w:rStyle w:val="FootnoteReference"/>
        </w:rPr>
        <w:footnoteReference w:id="6"/>
      </w:r>
    </w:p>
    <w:p w14:paraId="739B579B" w14:textId="3596BB4F" w:rsidR="00891563" w:rsidRPr="00891563" w:rsidRDefault="00891563" w:rsidP="003A1720">
      <w:pPr>
        <w:pStyle w:val="ListParagraph"/>
        <w:numPr>
          <w:ilvl w:val="0"/>
          <w:numId w:val="32"/>
        </w:numPr>
        <w:adjustRightInd w:val="0"/>
        <w:snapToGrid w:val="0"/>
        <w:spacing w:before="120" w:after="120" w:line="240" w:lineRule="atLeast"/>
        <w:ind w:left="0" w:firstLine="360"/>
        <w:contextualSpacing w:val="0"/>
      </w:pPr>
      <w:r w:rsidRPr="00891563">
        <w:t>标题指标应</w:t>
      </w:r>
      <w:r w:rsidR="009A0A16">
        <w:rPr>
          <w:rFonts w:hint="eastAsia"/>
        </w:rPr>
        <w:t>是一套高层次</w:t>
      </w:r>
      <w:r w:rsidRPr="00891563">
        <w:t>指标，</w:t>
      </w:r>
      <w:r w:rsidR="009A0A16">
        <w:rPr>
          <w:rFonts w:hint="eastAsia"/>
        </w:rPr>
        <w:t>数量不多但能捕捉</w:t>
      </w:r>
      <w:r w:rsidRPr="00891563">
        <w:t>2020</w:t>
      </w:r>
      <w:r w:rsidRPr="00891563">
        <w:t>年后全球生物多样性框架</w:t>
      </w:r>
      <w:r w:rsidR="009A0A16">
        <w:rPr>
          <w:rFonts w:hint="eastAsia"/>
        </w:rPr>
        <w:t>长期</w:t>
      </w:r>
      <w:r w:rsidRPr="00891563">
        <w:t>目标和</w:t>
      </w:r>
      <w:r w:rsidR="009A0A16">
        <w:rPr>
          <w:rFonts w:hint="eastAsia"/>
        </w:rPr>
        <w:t>行动</w:t>
      </w:r>
      <w:r w:rsidRPr="00891563">
        <w:t>目标的</w:t>
      </w:r>
      <w:r w:rsidR="009A0A16">
        <w:rPr>
          <w:rFonts w:hint="eastAsia"/>
        </w:rPr>
        <w:t>整体</w:t>
      </w:r>
      <w:r w:rsidRPr="00891563">
        <w:t>范围。顾名思义，标题指标不</w:t>
      </w:r>
      <w:r w:rsidR="009A0A16">
        <w:rPr>
          <w:rFonts w:hint="eastAsia"/>
        </w:rPr>
        <w:t>可</w:t>
      </w:r>
      <w:r w:rsidRPr="00891563">
        <w:t>能</w:t>
      </w:r>
      <w:r w:rsidR="009A0A16">
        <w:rPr>
          <w:rFonts w:hint="eastAsia"/>
        </w:rPr>
        <w:t>捕捉</w:t>
      </w:r>
      <w:r w:rsidRPr="00891563">
        <w:t>每</w:t>
      </w:r>
      <w:r w:rsidR="003C7CB6">
        <w:rPr>
          <w:rFonts w:hint="eastAsia"/>
        </w:rPr>
        <w:t>个</w:t>
      </w:r>
      <w:r w:rsidR="009A0A16">
        <w:rPr>
          <w:rFonts w:hint="eastAsia"/>
        </w:rPr>
        <w:t>长期</w:t>
      </w:r>
      <w:r w:rsidRPr="00891563">
        <w:t>目标或</w:t>
      </w:r>
      <w:r w:rsidR="009A0A16">
        <w:rPr>
          <w:rFonts w:hint="eastAsia"/>
        </w:rPr>
        <w:t>行动</w:t>
      </w:r>
      <w:r w:rsidRPr="00891563">
        <w:t>目标的所有要素，因此为了分析的目的，需要酌情</w:t>
      </w:r>
      <w:r w:rsidR="009A0A16">
        <w:rPr>
          <w:rFonts w:hint="eastAsia"/>
        </w:rPr>
        <w:t>辅之以</w:t>
      </w:r>
      <w:r w:rsidRPr="00891563">
        <w:t>组成</w:t>
      </w:r>
      <w:r w:rsidR="009A0A16">
        <w:rPr>
          <w:rFonts w:hint="eastAsia"/>
        </w:rPr>
        <w:t>指标</w:t>
      </w:r>
      <w:r w:rsidRPr="00891563">
        <w:t>和补充指标。组成指标也与国家相关，涵盖</w:t>
      </w:r>
      <w:r w:rsidR="00232297">
        <w:rPr>
          <w:rFonts w:hint="eastAsia"/>
        </w:rPr>
        <w:t>长期</w:t>
      </w:r>
      <w:r w:rsidRPr="00891563">
        <w:t>目标或</w:t>
      </w:r>
      <w:r w:rsidR="00232297">
        <w:rPr>
          <w:rFonts w:hint="eastAsia"/>
        </w:rPr>
        <w:t>行动目标</w:t>
      </w:r>
      <w:r w:rsidRPr="00891563">
        <w:t>的具体组成部分。补充指标可能与国家相关，也可能与国家无关，但</w:t>
      </w:r>
      <w:r w:rsidR="00232297">
        <w:rPr>
          <w:rFonts w:hint="eastAsia"/>
        </w:rPr>
        <w:t>将</w:t>
      </w:r>
      <w:r w:rsidRPr="00891563">
        <w:t>为监测</w:t>
      </w:r>
      <w:r w:rsidRPr="00891563">
        <w:t>2020</w:t>
      </w:r>
      <w:r w:rsidRPr="00891563">
        <w:t>年后全球生物多样性框架</w:t>
      </w:r>
      <w:r w:rsidR="00232297">
        <w:rPr>
          <w:rFonts w:hint="eastAsia"/>
        </w:rPr>
        <w:t>长期</w:t>
      </w:r>
      <w:r w:rsidRPr="00891563">
        <w:t>目标和</w:t>
      </w:r>
      <w:r w:rsidR="00232297">
        <w:rPr>
          <w:rFonts w:hint="eastAsia"/>
        </w:rPr>
        <w:t>行动</w:t>
      </w:r>
      <w:r w:rsidRPr="00891563">
        <w:t>目标的进展情况提供全球</w:t>
      </w:r>
      <w:r w:rsidR="00232297">
        <w:rPr>
          <w:rFonts w:hint="eastAsia"/>
        </w:rPr>
        <w:t>层面的重要</w:t>
      </w:r>
      <w:r w:rsidRPr="00891563">
        <w:t>信息，</w:t>
      </w:r>
      <w:r w:rsidR="00232297">
        <w:rPr>
          <w:rFonts w:hint="eastAsia"/>
        </w:rPr>
        <w:t>用于进行</w:t>
      </w:r>
      <w:r w:rsidRPr="00891563">
        <w:t>全球分析。</w:t>
      </w:r>
      <w:r w:rsidRPr="00891563">
        <w:t>CBD/WG2020/3/INF/2</w:t>
      </w:r>
      <w:r w:rsidRPr="00891563">
        <w:t>号文件</w:t>
      </w:r>
      <w:r w:rsidR="00232297">
        <w:rPr>
          <w:rFonts w:hint="eastAsia"/>
        </w:rPr>
        <w:t>列出</w:t>
      </w:r>
      <w:r w:rsidRPr="00891563">
        <w:t>了可能的组成</w:t>
      </w:r>
      <w:r w:rsidR="00232297">
        <w:rPr>
          <w:rFonts w:hint="eastAsia"/>
        </w:rPr>
        <w:t>指标</w:t>
      </w:r>
      <w:r w:rsidRPr="00891563">
        <w:t>和补充指标；</w:t>
      </w:r>
    </w:p>
    <w:p w14:paraId="297CC1E2" w14:textId="63793C81" w:rsidR="00891563" w:rsidRPr="00891563" w:rsidRDefault="00891563" w:rsidP="003A1720">
      <w:pPr>
        <w:pStyle w:val="ListParagraph"/>
        <w:numPr>
          <w:ilvl w:val="0"/>
          <w:numId w:val="32"/>
        </w:numPr>
        <w:adjustRightInd w:val="0"/>
        <w:snapToGrid w:val="0"/>
        <w:spacing w:before="120" w:after="120" w:line="240" w:lineRule="atLeast"/>
        <w:ind w:left="0" w:firstLine="360"/>
        <w:contextualSpacing w:val="0"/>
      </w:pPr>
      <w:r w:rsidRPr="00891563">
        <w:lastRenderedPageBreak/>
        <w:t>优先考虑</w:t>
      </w:r>
      <w:r w:rsidR="00F85D41">
        <w:rPr>
          <w:rFonts w:hint="eastAsia"/>
        </w:rPr>
        <w:t>经</w:t>
      </w:r>
      <w:r w:rsidRPr="00891563">
        <w:t>既定科学</w:t>
      </w:r>
      <w:r w:rsidR="002C2F8E">
        <w:rPr>
          <w:rFonts w:hint="eastAsia"/>
        </w:rPr>
        <w:t>进程</w:t>
      </w:r>
      <w:r w:rsidRPr="00891563">
        <w:t>或政府间进程商定</w:t>
      </w:r>
      <w:r w:rsidR="00F85D41">
        <w:rPr>
          <w:rFonts w:hint="eastAsia"/>
        </w:rPr>
        <w:t>并有现行机构不断对其进行</w:t>
      </w:r>
      <w:r w:rsidR="00F85D41" w:rsidRPr="00891563">
        <w:t>审查</w:t>
      </w:r>
      <w:r w:rsidRPr="00891563">
        <w:t>的指标，例如为监测《</w:t>
      </w:r>
      <w:r w:rsidRPr="00891563">
        <w:t>2030</w:t>
      </w:r>
      <w:r w:rsidRPr="00891563">
        <w:t>年可持续发展议程》执行情况而确定的指标。这些指标不会给缔约方带来额外的国家能力建设需求或报告负担，因为其他进程</w:t>
      </w:r>
      <w:r w:rsidR="0006638D">
        <w:rPr>
          <w:rFonts w:hint="eastAsia"/>
        </w:rPr>
        <w:t>已对这些指标</w:t>
      </w:r>
      <w:r w:rsidRPr="00891563">
        <w:t>进行汇编和国家验证；然而仍然需要围绕可持续发展目标指标进行能力建设，这在可持续发展目标进程中得到公认。同样，已经设想通过《公约》或其议定书下的既定报告程序</w:t>
      </w:r>
      <w:r w:rsidR="0006638D">
        <w:rPr>
          <w:rFonts w:hint="eastAsia"/>
        </w:rPr>
        <w:t>（</w:t>
      </w:r>
      <w:r w:rsidRPr="00891563">
        <w:t>例如通过与</w:t>
      </w:r>
      <w:r w:rsidR="0006638D">
        <w:rPr>
          <w:rFonts w:hint="eastAsia"/>
        </w:rPr>
        <w:t>财务</w:t>
      </w:r>
      <w:r w:rsidRPr="00891563">
        <w:t>资源调动报告框架有关的报告程序或根据《卡塔赫纳议定书》和《名古屋议定书》建立的审查和评估程序</w:t>
      </w:r>
      <w:r w:rsidR="0006638D">
        <w:rPr>
          <w:rFonts w:hint="eastAsia"/>
        </w:rPr>
        <w:t>）</w:t>
      </w:r>
      <w:r w:rsidRPr="00891563">
        <w:t>提供一些拟议标题指标的数据。因此使用这些指标不会带来</w:t>
      </w:r>
      <w:r w:rsidR="0006638D">
        <w:rPr>
          <w:rFonts w:hint="eastAsia"/>
        </w:rPr>
        <w:t>很大</w:t>
      </w:r>
      <w:r w:rsidRPr="00891563">
        <w:t>的额外报告负担，因为将</w:t>
      </w:r>
      <w:r w:rsidR="0006638D">
        <w:rPr>
          <w:rFonts w:hint="eastAsia"/>
        </w:rPr>
        <w:t>继续使用</w:t>
      </w:r>
      <w:r w:rsidRPr="00891563">
        <w:t>现有程序进行</w:t>
      </w:r>
      <w:r w:rsidR="0006638D">
        <w:rPr>
          <w:rFonts w:hint="eastAsia"/>
        </w:rPr>
        <w:t>报告</w:t>
      </w:r>
      <w:r w:rsidRPr="00891563">
        <w:t>。拟议指标</w:t>
      </w:r>
      <w:r w:rsidR="0006638D">
        <w:rPr>
          <w:rFonts w:hint="eastAsia"/>
        </w:rPr>
        <w:t>凡</w:t>
      </w:r>
      <w:r w:rsidRPr="00891563">
        <w:t>符合这两个特征之一</w:t>
      </w:r>
      <w:r w:rsidR="0006638D">
        <w:rPr>
          <w:rFonts w:hint="eastAsia"/>
        </w:rPr>
        <w:t>的</w:t>
      </w:r>
      <w:r w:rsidRPr="00891563">
        <w:t>，附件</w:t>
      </w:r>
      <w:r w:rsidR="0006638D">
        <w:rPr>
          <w:rFonts w:hint="eastAsia"/>
        </w:rPr>
        <w:t>均予</w:t>
      </w:r>
      <w:r w:rsidRPr="00891563">
        <w:t>说明。</w:t>
      </w:r>
    </w:p>
    <w:p w14:paraId="3226B639" w14:textId="09E8281D" w:rsidR="00891563" w:rsidRPr="003A1720" w:rsidRDefault="00891563" w:rsidP="003A1720">
      <w:pPr>
        <w:pStyle w:val="ListParagraph"/>
        <w:adjustRightInd w:val="0"/>
        <w:snapToGrid w:val="0"/>
        <w:spacing w:before="120" w:after="120" w:line="240" w:lineRule="atLeast"/>
        <w:ind w:left="0"/>
        <w:contextualSpacing w:val="0"/>
        <w:jc w:val="center"/>
        <w:rPr>
          <w:b/>
          <w:bCs/>
        </w:rPr>
      </w:pPr>
      <w:r w:rsidRPr="003A1720">
        <w:rPr>
          <w:b/>
          <w:bCs/>
        </w:rPr>
        <w:t>四</w:t>
      </w:r>
      <w:r w:rsidRPr="003A1720">
        <w:rPr>
          <w:b/>
          <w:bCs/>
        </w:rPr>
        <w:t>.</w:t>
      </w:r>
      <w:r w:rsidR="003A1720" w:rsidRPr="003A1720">
        <w:rPr>
          <w:b/>
          <w:bCs/>
        </w:rPr>
        <w:t xml:space="preserve">  </w:t>
      </w:r>
      <w:r w:rsidRPr="003A1720">
        <w:rPr>
          <w:b/>
          <w:bCs/>
        </w:rPr>
        <w:t>标题指标</w:t>
      </w:r>
      <w:r w:rsidR="00F85D41">
        <w:rPr>
          <w:rFonts w:hint="eastAsia"/>
          <w:b/>
          <w:bCs/>
        </w:rPr>
        <w:t>摘要</w:t>
      </w:r>
    </w:p>
    <w:p w14:paraId="12296840" w14:textId="584DDDFF" w:rsidR="00891563" w:rsidRPr="00891563" w:rsidRDefault="00891563" w:rsidP="00891563">
      <w:pPr>
        <w:pStyle w:val="ListParagraph"/>
        <w:numPr>
          <w:ilvl w:val="0"/>
          <w:numId w:val="30"/>
        </w:numPr>
        <w:adjustRightInd w:val="0"/>
        <w:snapToGrid w:val="0"/>
        <w:spacing w:before="120" w:after="120" w:line="240" w:lineRule="atLeast"/>
        <w:ind w:left="0" w:firstLine="0"/>
        <w:contextualSpacing w:val="0"/>
      </w:pPr>
      <w:r w:rsidRPr="00891563">
        <w:t>共有</w:t>
      </w:r>
      <w:r w:rsidRPr="00891563">
        <w:t>38</w:t>
      </w:r>
      <w:r w:rsidR="00847E2B">
        <w:rPr>
          <w:rFonts w:hint="eastAsia"/>
        </w:rPr>
        <w:t>项</w:t>
      </w:r>
      <w:r w:rsidRPr="00891563">
        <w:t>标题指标。</w:t>
      </w:r>
      <w:r w:rsidR="00BF4FE8">
        <w:rPr>
          <w:rFonts w:hint="eastAsia"/>
        </w:rPr>
        <w:t>其中</w:t>
      </w:r>
      <w:r w:rsidR="00BF4FE8">
        <w:rPr>
          <w:rFonts w:hint="eastAsia"/>
        </w:rPr>
        <w:t>1</w:t>
      </w:r>
      <w:r w:rsidR="00BF4FE8">
        <w:t>5</w:t>
      </w:r>
      <w:r w:rsidR="00847E2B">
        <w:rPr>
          <w:rFonts w:hint="eastAsia"/>
        </w:rPr>
        <w:t>项</w:t>
      </w:r>
      <w:r w:rsidRPr="00891563">
        <w:t>与可持续发展目标指标完全</w:t>
      </w:r>
      <w:r w:rsidR="00847E2B">
        <w:rPr>
          <w:rFonts w:hint="eastAsia"/>
        </w:rPr>
        <w:t>匹配</w:t>
      </w:r>
      <w:r w:rsidRPr="00891563">
        <w:t>，因此</w:t>
      </w:r>
      <w:r w:rsidR="00847E2B">
        <w:rPr>
          <w:rFonts w:hint="eastAsia"/>
        </w:rPr>
        <w:t>其</w:t>
      </w:r>
      <w:r w:rsidRPr="00891563">
        <w:t>数据将继续通过可持续发展目标进程收集和验证，不需要在《生物多样性公约》进程下</w:t>
      </w:r>
      <w:r w:rsidR="002C2F8E">
        <w:rPr>
          <w:rFonts w:hint="eastAsia"/>
        </w:rPr>
        <w:t>作</w:t>
      </w:r>
      <w:r w:rsidRPr="00891563">
        <w:t>额外努力。</w:t>
      </w:r>
      <w:r w:rsidR="00847E2B">
        <w:rPr>
          <w:rFonts w:hint="eastAsia"/>
        </w:rPr>
        <w:t>其余的</w:t>
      </w:r>
      <w:r w:rsidRPr="00891563">
        <w:t>指标，</w:t>
      </w:r>
      <w:r w:rsidRPr="00891563">
        <w:t>7</w:t>
      </w:r>
      <w:r w:rsidRPr="00891563">
        <w:t>项</w:t>
      </w:r>
      <w:r w:rsidR="00847E2B">
        <w:rPr>
          <w:rFonts w:hint="eastAsia"/>
        </w:rPr>
        <w:t>与</w:t>
      </w:r>
      <w:r w:rsidR="004D24A4" w:rsidRPr="00013A0A">
        <w:rPr>
          <w:rFonts w:hint="eastAsia"/>
        </w:rPr>
        <w:t>地球观测组织生物多样性观测网络</w:t>
      </w:r>
      <w:r w:rsidRPr="00891563">
        <w:t>基本生物多样性变量指标或环境经济核算体系指标</w:t>
      </w:r>
      <w:r w:rsidR="00847E2B">
        <w:rPr>
          <w:rFonts w:hint="eastAsia"/>
        </w:rPr>
        <w:t>相关</w:t>
      </w:r>
      <w:r w:rsidRPr="00891563">
        <w:t>，</w:t>
      </w:r>
      <w:r w:rsidRPr="00891563">
        <w:t>6</w:t>
      </w:r>
      <w:r w:rsidRPr="00891563">
        <w:t>项</w:t>
      </w:r>
      <w:r w:rsidR="00847E2B">
        <w:rPr>
          <w:rFonts w:hint="eastAsia"/>
        </w:rPr>
        <w:t>被</w:t>
      </w:r>
      <w:r w:rsidRPr="00891563">
        <w:t>现有政府间进程或国际数据提供者涵盖。</w:t>
      </w:r>
      <w:r w:rsidR="002C2F8E">
        <w:rPr>
          <w:rFonts w:hint="eastAsia"/>
        </w:rPr>
        <w:t>剩下的</w:t>
      </w:r>
      <w:r w:rsidRPr="00891563">
        <w:t>10</w:t>
      </w:r>
      <w:r w:rsidRPr="00891563">
        <w:t>项需要进一步研究和</w:t>
      </w:r>
      <w:r w:rsidR="00085275">
        <w:rPr>
          <w:rFonts w:hint="eastAsia"/>
        </w:rPr>
        <w:t>制定</w:t>
      </w:r>
      <w:r w:rsidRPr="00891563">
        <w:t>，但其中许多是政策措施指标，将在《公约》</w:t>
      </w:r>
      <w:r w:rsidR="00F85DC4">
        <w:rPr>
          <w:rFonts w:hint="eastAsia"/>
        </w:rPr>
        <w:t>下现行</w:t>
      </w:r>
      <w:r w:rsidRPr="00891563">
        <w:t>国家报告、国家生物多样性融资计划或《名古屋议定书》或《卡塔赫纳议定书》下的报告</w:t>
      </w:r>
      <w:r w:rsidR="00847E2B">
        <w:rPr>
          <w:rFonts w:hint="eastAsia"/>
        </w:rPr>
        <w:t>的基础上</w:t>
      </w:r>
      <w:r w:rsidRPr="00891563">
        <w:t>制定。</w:t>
      </w:r>
      <w:r w:rsidR="00847E2B">
        <w:rPr>
          <w:rFonts w:hint="eastAsia"/>
        </w:rPr>
        <w:t xml:space="preserve"> </w:t>
      </w:r>
    </w:p>
    <w:p w14:paraId="599113EC" w14:textId="2E7D452D" w:rsidR="00891563" w:rsidRPr="00891563" w:rsidRDefault="00F85DC4" w:rsidP="00891563">
      <w:pPr>
        <w:pStyle w:val="ListParagraph"/>
        <w:numPr>
          <w:ilvl w:val="0"/>
          <w:numId w:val="30"/>
        </w:numPr>
        <w:adjustRightInd w:val="0"/>
        <w:snapToGrid w:val="0"/>
        <w:spacing w:before="120" w:after="120" w:line="240" w:lineRule="atLeast"/>
        <w:ind w:left="0" w:firstLine="0"/>
        <w:contextualSpacing w:val="0"/>
      </w:pPr>
      <w:r>
        <w:rPr>
          <w:rFonts w:hint="eastAsia"/>
        </w:rPr>
        <w:t>4</w:t>
      </w:r>
      <w:r w:rsidR="00891563" w:rsidRPr="00891563">
        <w:t>个</w:t>
      </w:r>
      <w:r>
        <w:rPr>
          <w:rFonts w:hint="eastAsia"/>
        </w:rPr>
        <w:t>长期</w:t>
      </w:r>
      <w:r w:rsidR="00891563" w:rsidRPr="00891563">
        <w:t>目标有</w:t>
      </w:r>
      <w:r w:rsidR="00891563" w:rsidRPr="00891563">
        <w:t>9</w:t>
      </w:r>
      <w:r w:rsidR="002C2F8E">
        <w:rPr>
          <w:rFonts w:hint="eastAsia"/>
        </w:rPr>
        <w:t>项</w:t>
      </w:r>
      <w:r w:rsidR="00891563" w:rsidRPr="00891563">
        <w:t>标题指标，</w:t>
      </w:r>
      <w:r w:rsidR="00891563" w:rsidRPr="00891563">
        <w:t>21</w:t>
      </w:r>
      <w:r w:rsidR="00891563" w:rsidRPr="00891563">
        <w:t>个</w:t>
      </w:r>
      <w:r>
        <w:rPr>
          <w:rFonts w:hint="eastAsia"/>
        </w:rPr>
        <w:t>行动</w:t>
      </w:r>
      <w:r w:rsidR="00891563" w:rsidRPr="00891563">
        <w:t>目标有</w:t>
      </w:r>
      <w:r w:rsidR="00891563" w:rsidRPr="00891563">
        <w:t>29</w:t>
      </w:r>
      <w:r w:rsidR="002C2F8E">
        <w:rPr>
          <w:rFonts w:hint="eastAsia"/>
        </w:rPr>
        <w:t>项</w:t>
      </w:r>
      <w:r w:rsidR="00891563" w:rsidRPr="00891563">
        <w:t>标题指标。平均每个</w:t>
      </w:r>
      <w:r>
        <w:rPr>
          <w:rFonts w:hint="eastAsia"/>
        </w:rPr>
        <w:t>长期</w:t>
      </w:r>
      <w:r w:rsidR="00891563" w:rsidRPr="00891563">
        <w:t>目标有</w:t>
      </w:r>
      <w:r>
        <w:rPr>
          <w:rFonts w:hint="eastAsia"/>
        </w:rPr>
        <w:t>2</w:t>
      </w:r>
      <w:r>
        <w:rPr>
          <w:rFonts w:hint="eastAsia"/>
        </w:rPr>
        <w:t>项或</w:t>
      </w:r>
      <w:r w:rsidR="002C2F8E">
        <w:t>3</w:t>
      </w:r>
      <w:r>
        <w:rPr>
          <w:rFonts w:hint="eastAsia"/>
        </w:rPr>
        <w:t>项</w:t>
      </w:r>
      <w:r w:rsidR="00891563" w:rsidRPr="00891563">
        <w:t>指标，每个</w:t>
      </w:r>
      <w:r>
        <w:rPr>
          <w:rFonts w:hint="eastAsia"/>
        </w:rPr>
        <w:t>行动</w:t>
      </w:r>
      <w:r w:rsidR="00891563" w:rsidRPr="00891563">
        <w:t>目标有</w:t>
      </w:r>
      <w:r>
        <w:rPr>
          <w:rFonts w:hint="eastAsia"/>
        </w:rPr>
        <w:t>1</w:t>
      </w:r>
      <w:r>
        <w:rPr>
          <w:rFonts w:hint="eastAsia"/>
        </w:rPr>
        <w:t>项或</w:t>
      </w:r>
      <w:r>
        <w:rPr>
          <w:rFonts w:hint="eastAsia"/>
        </w:rPr>
        <w:t>2</w:t>
      </w:r>
      <w:r>
        <w:rPr>
          <w:rFonts w:hint="eastAsia"/>
        </w:rPr>
        <w:t>项</w:t>
      </w:r>
      <w:r w:rsidR="00891563" w:rsidRPr="00891563">
        <w:t>指标。</w:t>
      </w:r>
    </w:p>
    <w:p w14:paraId="1C19ED86" w14:textId="74130BF9" w:rsidR="00891563" w:rsidRPr="00891563" w:rsidRDefault="00891563" w:rsidP="00891563">
      <w:pPr>
        <w:pStyle w:val="ListParagraph"/>
        <w:numPr>
          <w:ilvl w:val="0"/>
          <w:numId w:val="30"/>
        </w:numPr>
        <w:adjustRightInd w:val="0"/>
        <w:snapToGrid w:val="0"/>
        <w:spacing w:before="120" w:after="120" w:line="240" w:lineRule="atLeast"/>
        <w:ind w:left="0" w:firstLine="0"/>
        <w:contextualSpacing w:val="0"/>
      </w:pPr>
      <w:r w:rsidRPr="00891563">
        <w:t>为了促进在国家</w:t>
      </w:r>
      <w:r w:rsidR="00F85DC4">
        <w:rPr>
          <w:rFonts w:hint="eastAsia"/>
        </w:rPr>
        <w:t>层面</w:t>
      </w:r>
      <w:r w:rsidRPr="00891563">
        <w:t>使用标题指标，许多发展中国家，特别是最不发达国家和小岛屿发展中国家以及经济转型国家，将需要能力建设活动和其他支持，包括开发和获取数据以及进一步发展国家监测系统</w:t>
      </w:r>
      <w:r w:rsidR="00F85DC4">
        <w:rPr>
          <w:rFonts w:hint="eastAsia"/>
        </w:rPr>
        <w:t>方面的支持</w:t>
      </w:r>
      <w:r w:rsidRPr="00891563">
        <w:t>。这种支持需要与</w:t>
      </w:r>
      <w:r w:rsidR="004D24A4" w:rsidRPr="00013A0A">
        <w:rPr>
          <w:rFonts w:hint="eastAsia"/>
        </w:rPr>
        <w:t>地球观测组织生物多样性观测网络</w:t>
      </w:r>
      <w:r w:rsidR="00F85DC4" w:rsidRPr="00891563">
        <w:t>、可持续发展目标或环境经济核算体系</w:t>
      </w:r>
      <w:r w:rsidR="00F85DC4">
        <w:rPr>
          <w:rFonts w:hint="eastAsia"/>
        </w:rPr>
        <w:t>等</w:t>
      </w:r>
      <w:r w:rsidRPr="00891563">
        <w:t>其他现有倡议下提供的支持协调一致。缔约方制定</w:t>
      </w:r>
      <w:r w:rsidRPr="00891563">
        <w:t>2020</w:t>
      </w:r>
      <w:r w:rsidRPr="00891563">
        <w:t>年后全球生物多样性框架的监测框架时不妨考虑这一问题。</w:t>
      </w:r>
    </w:p>
    <w:p w14:paraId="48B6EC7A" w14:textId="79473EA0" w:rsidR="00891563" w:rsidRDefault="00891563" w:rsidP="00891563">
      <w:pPr>
        <w:adjustRightInd w:val="0"/>
        <w:snapToGrid w:val="0"/>
        <w:spacing w:before="120" w:after="120" w:line="240" w:lineRule="atLeast"/>
        <w:ind w:left="360"/>
      </w:pPr>
    </w:p>
    <w:p w14:paraId="3D3A892B" w14:textId="09AD1901" w:rsidR="00891563" w:rsidRDefault="00891563">
      <w:pPr>
        <w:jc w:val="left"/>
      </w:pPr>
      <w:r>
        <w:br w:type="page"/>
      </w:r>
    </w:p>
    <w:p w14:paraId="5A6B9CCC" w14:textId="77777777" w:rsidR="00891563" w:rsidRDefault="00891563" w:rsidP="00891563">
      <w:pPr>
        <w:adjustRightInd w:val="0"/>
        <w:snapToGrid w:val="0"/>
        <w:spacing w:before="120" w:after="120" w:line="240" w:lineRule="atLeast"/>
        <w:ind w:left="360"/>
        <w:sectPr w:rsidR="00891563" w:rsidSect="00C1197C">
          <w:headerReference w:type="even" r:id="rId11"/>
          <w:headerReference w:type="default" r:id="rId12"/>
          <w:footerReference w:type="even" r:id="rId13"/>
          <w:footerReference w:type="default" r:id="rId14"/>
          <w:pgSz w:w="12240" w:h="15840" w:code="1"/>
          <w:pgMar w:top="749" w:right="1440" w:bottom="749" w:left="1440" w:header="562" w:footer="562" w:gutter="0"/>
          <w:cols w:space="720"/>
          <w:titlePg/>
        </w:sectPr>
      </w:pPr>
    </w:p>
    <w:p w14:paraId="4E68A595" w14:textId="3530BCEF" w:rsidR="00891563" w:rsidRPr="003E4985" w:rsidRDefault="003E4985" w:rsidP="003E4985">
      <w:pPr>
        <w:adjustRightInd w:val="0"/>
        <w:snapToGrid w:val="0"/>
        <w:spacing w:before="120" w:after="120" w:line="240" w:lineRule="atLeast"/>
        <w:ind w:left="360"/>
        <w:jc w:val="center"/>
        <w:rPr>
          <w:rFonts w:eastAsia="KaiTi"/>
        </w:rPr>
      </w:pPr>
      <w:r w:rsidRPr="003E4985">
        <w:rPr>
          <w:rFonts w:eastAsia="KaiTi" w:hint="eastAsia"/>
        </w:rPr>
        <w:lastRenderedPageBreak/>
        <w:t>附件</w:t>
      </w:r>
    </w:p>
    <w:p w14:paraId="1FA51561" w14:textId="77777777" w:rsidR="00891563" w:rsidRPr="003E4985" w:rsidRDefault="00891563" w:rsidP="003E4985">
      <w:pPr>
        <w:adjustRightInd w:val="0"/>
        <w:snapToGrid w:val="0"/>
        <w:spacing w:before="120" w:after="120" w:line="240" w:lineRule="atLeast"/>
        <w:ind w:left="360"/>
        <w:jc w:val="center"/>
        <w:rPr>
          <w:b/>
          <w:bCs/>
        </w:rPr>
      </w:pPr>
      <w:r w:rsidRPr="003E4985">
        <w:rPr>
          <w:rFonts w:hint="eastAsia"/>
          <w:b/>
          <w:bCs/>
        </w:rPr>
        <w:t>2020</w:t>
      </w:r>
      <w:r w:rsidRPr="003E4985">
        <w:rPr>
          <w:rFonts w:hint="eastAsia"/>
          <w:b/>
          <w:bCs/>
        </w:rPr>
        <w:t>年后全球生物多样性框架的拟议标题指标</w:t>
      </w:r>
    </w:p>
    <w:p w14:paraId="50A501CC" w14:textId="6E2E85D1" w:rsidR="00891563" w:rsidRDefault="00891563" w:rsidP="003E4985">
      <w:pPr>
        <w:adjustRightInd w:val="0"/>
        <w:snapToGrid w:val="0"/>
        <w:spacing w:before="120" w:after="120" w:line="240" w:lineRule="atLeast"/>
        <w:ind w:left="72"/>
      </w:pPr>
      <w:r>
        <w:rPr>
          <w:rFonts w:hint="eastAsia"/>
        </w:rPr>
        <w:t>下表</w:t>
      </w:r>
      <w:r w:rsidR="00800225">
        <w:rPr>
          <w:rFonts w:hint="eastAsia"/>
        </w:rPr>
        <w:t>为</w:t>
      </w:r>
      <w:r>
        <w:rPr>
          <w:rFonts w:hint="eastAsia"/>
        </w:rPr>
        <w:t>2020</w:t>
      </w:r>
      <w:r>
        <w:rPr>
          <w:rFonts w:hint="eastAsia"/>
        </w:rPr>
        <w:t>年后全球生物多样性框架</w:t>
      </w:r>
      <w:r w:rsidR="006036DE">
        <w:rPr>
          <w:rFonts w:hint="eastAsia"/>
        </w:rPr>
        <w:t>初稿</w:t>
      </w:r>
      <w:r>
        <w:rPr>
          <w:rFonts w:hint="eastAsia"/>
        </w:rPr>
        <w:t>中的每个拟议</w:t>
      </w:r>
      <w:r w:rsidR="00800225">
        <w:rPr>
          <w:rFonts w:hint="eastAsia"/>
        </w:rPr>
        <w:t>长期</w:t>
      </w:r>
      <w:r>
        <w:rPr>
          <w:rFonts w:hint="eastAsia"/>
        </w:rPr>
        <w:t>目标和</w:t>
      </w:r>
      <w:r w:rsidR="00800225">
        <w:rPr>
          <w:rFonts w:hint="eastAsia"/>
        </w:rPr>
        <w:t>行动</w:t>
      </w:r>
      <w:r>
        <w:rPr>
          <w:rFonts w:hint="eastAsia"/>
        </w:rPr>
        <w:t>目标</w:t>
      </w:r>
      <w:r w:rsidR="00800225">
        <w:rPr>
          <w:rFonts w:hint="eastAsia"/>
        </w:rPr>
        <w:t>确定了基于</w:t>
      </w:r>
      <w:r>
        <w:rPr>
          <w:rFonts w:hint="eastAsia"/>
        </w:rPr>
        <w:t>上述标准和考虑因素</w:t>
      </w:r>
      <w:r w:rsidR="00800225">
        <w:rPr>
          <w:rFonts w:hint="eastAsia"/>
        </w:rPr>
        <w:t>的</w:t>
      </w:r>
      <w:r>
        <w:rPr>
          <w:rFonts w:hint="eastAsia"/>
        </w:rPr>
        <w:t>可能标题指标。表中还提供了其他辅助性技术信息，</w:t>
      </w:r>
      <w:r w:rsidR="00800225">
        <w:rPr>
          <w:rFonts w:hint="eastAsia"/>
        </w:rPr>
        <w:t>方便</w:t>
      </w:r>
      <w:r>
        <w:rPr>
          <w:rFonts w:hint="eastAsia"/>
        </w:rPr>
        <w:t>工作组审议这一问题。</w:t>
      </w:r>
    </w:p>
    <w:tbl>
      <w:tblPr>
        <w:tblW w:w="14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2430"/>
        <w:gridCol w:w="1530"/>
        <w:gridCol w:w="1440"/>
        <w:gridCol w:w="3240"/>
        <w:gridCol w:w="1894"/>
      </w:tblGrid>
      <w:tr w:rsidR="00891563" w:rsidRPr="000058F1" w14:paraId="11E0481B" w14:textId="77777777" w:rsidTr="008F5617">
        <w:trPr>
          <w:tblHeader/>
          <w:jc w:val="center"/>
        </w:trPr>
        <w:tc>
          <w:tcPr>
            <w:tcW w:w="3595" w:type="dxa"/>
            <w:shd w:val="clear" w:color="000000" w:fill="auto"/>
            <w:noWrap/>
            <w:vAlign w:val="center"/>
            <w:hideMark/>
          </w:tcPr>
          <w:p w14:paraId="60582BFE" w14:textId="6F0CD58D" w:rsidR="00891563" w:rsidRPr="002B11A9" w:rsidRDefault="00800225" w:rsidP="003F744F">
            <w:pPr>
              <w:suppressLineNumbers/>
              <w:suppressAutoHyphens/>
              <w:kinsoku w:val="0"/>
              <w:overflowPunct w:val="0"/>
              <w:autoSpaceDE w:val="0"/>
              <w:autoSpaceDN w:val="0"/>
              <w:adjustRightInd w:val="0"/>
              <w:snapToGrid w:val="0"/>
              <w:jc w:val="center"/>
              <w:rPr>
                <w:rFonts w:eastAsia="KaiTi"/>
                <w:iCs/>
                <w:snapToGrid w:val="0"/>
                <w:color w:val="000000"/>
                <w:kern w:val="22"/>
                <w:sz w:val="22"/>
                <w:szCs w:val="22"/>
              </w:rPr>
            </w:pPr>
            <w:bookmarkStart w:id="1" w:name="_Hlk76627132"/>
            <w:r w:rsidRPr="002B11A9">
              <w:rPr>
                <w:rFonts w:eastAsia="KaiTi" w:hint="eastAsia"/>
                <w:iCs/>
                <w:snapToGrid w:val="0"/>
                <w:color w:val="000000"/>
                <w:kern w:val="22"/>
                <w:sz w:val="22"/>
                <w:szCs w:val="22"/>
              </w:rPr>
              <w:t>拟议长期目标和行动目标</w:t>
            </w:r>
          </w:p>
        </w:tc>
        <w:tc>
          <w:tcPr>
            <w:tcW w:w="2430" w:type="dxa"/>
            <w:shd w:val="clear" w:color="000000" w:fill="auto"/>
            <w:noWrap/>
            <w:vAlign w:val="center"/>
            <w:hideMark/>
          </w:tcPr>
          <w:p w14:paraId="319C89B7" w14:textId="077AB3D1" w:rsidR="00891563" w:rsidRPr="002B11A9" w:rsidRDefault="00800225" w:rsidP="003F744F">
            <w:pPr>
              <w:suppressLineNumbers/>
              <w:suppressAutoHyphens/>
              <w:kinsoku w:val="0"/>
              <w:overflowPunct w:val="0"/>
              <w:autoSpaceDE w:val="0"/>
              <w:autoSpaceDN w:val="0"/>
              <w:adjustRightInd w:val="0"/>
              <w:snapToGrid w:val="0"/>
              <w:jc w:val="center"/>
              <w:rPr>
                <w:rFonts w:eastAsia="KaiTi"/>
                <w:iCs/>
                <w:snapToGrid w:val="0"/>
                <w:color w:val="000000"/>
                <w:kern w:val="22"/>
                <w:sz w:val="22"/>
                <w:szCs w:val="22"/>
                <w:lang w:eastAsia="en-CA"/>
              </w:rPr>
            </w:pPr>
            <w:r w:rsidRPr="002B11A9">
              <w:rPr>
                <w:rFonts w:eastAsia="KaiTi" w:hint="eastAsia"/>
                <w:iCs/>
                <w:snapToGrid w:val="0"/>
                <w:color w:val="000000"/>
                <w:kern w:val="22"/>
                <w:sz w:val="22"/>
                <w:szCs w:val="22"/>
              </w:rPr>
              <w:t>拟议指标</w:t>
            </w:r>
            <w:r w:rsidR="00891563" w:rsidRPr="002B11A9">
              <w:rPr>
                <w:rStyle w:val="FootnoteReference"/>
                <w:rFonts w:eastAsia="KaiTi"/>
                <w:iCs/>
                <w:snapToGrid w:val="0"/>
                <w:color w:val="000000"/>
                <w:kern w:val="22"/>
                <w:sz w:val="22"/>
                <w:szCs w:val="22"/>
                <w:lang w:eastAsia="en-CA"/>
              </w:rPr>
              <w:footnoteReference w:id="7"/>
            </w:r>
          </w:p>
        </w:tc>
        <w:tc>
          <w:tcPr>
            <w:tcW w:w="1530" w:type="dxa"/>
            <w:shd w:val="clear" w:color="000000" w:fill="auto"/>
            <w:noWrap/>
            <w:vAlign w:val="center"/>
            <w:hideMark/>
          </w:tcPr>
          <w:p w14:paraId="5D5BEE2C" w14:textId="24B306E2" w:rsidR="00891563" w:rsidRPr="002B11A9" w:rsidRDefault="00800225" w:rsidP="003F744F">
            <w:pPr>
              <w:suppressLineNumbers/>
              <w:suppressAutoHyphens/>
              <w:kinsoku w:val="0"/>
              <w:overflowPunct w:val="0"/>
              <w:autoSpaceDE w:val="0"/>
              <w:autoSpaceDN w:val="0"/>
              <w:adjustRightInd w:val="0"/>
              <w:snapToGrid w:val="0"/>
              <w:jc w:val="center"/>
              <w:rPr>
                <w:rFonts w:eastAsia="KaiTi"/>
                <w:iCs/>
                <w:snapToGrid w:val="0"/>
                <w:color w:val="000000"/>
                <w:kern w:val="22"/>
                <w:sz w:val="22"/>
                <w:szCs w:val="22"/>
                <w:lang w:eastAsia="en-CA"/>
              </w:rPr>
            </w:pPr>
            <w:r w:rsidRPr="002B11A9">
              <w:rPr>
                <w:rFonts w:eastAsia="KaiTi" w:hint="eastAsia"/>
                <w:iCs/>
                <w:snapToGrid w:val="0"/>
                <w:color w:val="000000"/>
                <w:kern w:val="22"/>
                <w:sz w:val="22"/>
                <w:szCs w:val="22"/>
              </w:rPr>
              <w:t>拟议分列</w:t>
            </w:r>
          </w:p>
        </w:tc>
        <w:tc>
          <w:tcPr>
            <w:tcW w:w="1440" w:type="dxa"/>
            <w:shd w:val="clear" w:color="000000" w:fill="auto"/>
            <w:noWrap/>
            <w:vAlign w:val="center"/>
            <w:hideMark/>
          </w:tcPr>
          <w:p w14:paraId="2ACCECC5" w14:textId="11580DBC" w:rsidR="00891563" w:rsidRPr="002B11A9" w:rsidRDefault="00800225" w:rsidP="003F744F">
            <w:pPr>
              <w:suppressLineNumbers/>
              <w:suppressAutoHyphens/>
              <w:kinsoku w:val="0"/>
              <w:overflowPunct w:val="0"/>
              <w:autoSpaceDE w:val="0"/>
              <w:autoSpaceDN w:val="0"/>
              <w:adjustRightInd w:val="0"/>
              <w:snapToGrid w:val="0"/>
              <w:jc w:val="center"/>
              <w:rPr>
                <w:rFonts w:eastAsia="KaiTi"/>
                <w:iCs/>
                <w:snapToGrid w:val="0"/>
                <w:color w:val="000000"/>
                <w:kern w:val="22"/>
                <w:sz w:val="22"/>
                <w:szCs w:val="22"/>
              </w:rPr>
            </w:pPr>
            <w:r w:rsidRPr="002B11A9">
              <w:rPr>
                <w:rFonts w:eastAsia="KaiTi" w:hint="eastAsia"/>
                <w:iCs/>
                <w:snapToGrid w:val="0"/>
                <w:color w:val="000000"/>
                <w:kern w:val="22"/>
                <w:sz w:val="22"/>
                <w:szCs w:val="22"/>
              </w:rPr>
              <w:t>现有国家报告</w:t>
            </w:r>
            <w:r w:rsidRPr="002B11A9">
              <w:rPr>
                <w:rFonts w:eastAsia="KaiTi" w:hint="eastAsia"/>
                <w:iCs/>
                <w:snapToGrid w:val="0"/>
                <w:color w:val="000000"/>
                <w:kern w:val="22"/>
                <w:sz w:val="22"/>
                <w:szCs w:val="22"/>
              </w:rPr>
              <w:t>/</w:t>
            </w:r>
            <w:r w:rsidRPr="002B11A9">
              <w:rPr>
                <w:rFonts w:eastAsia="KaiTi" w:hint="eastAsia"/>
                <w:iCs/>
                <w:snapToGrid w:val="0"/>
                <w:color w:val="000000" w:themeColor="text1"/>
                <w:kern w:val="22"/>
                <w:sz w:val="22"/>
                <w:szCs w:val="22"/>
              </w:rPr>
              <w:t>验证程序</w:t>
            </w:r>
          </w:p>
        </w:tc>
        <w:tc>
          <w:tcPr>
            <w:tcW w:w="3240" w:type="dxa"/>
            <w:shd w:val="clear" w:color="000000" w:fill="auto"/>
            <w:vAlign w:val="center"/>
          </w:tcPr>
          <w:p w14:paraId="12A412CB" w14:textId="61977D95" w:rsidR="00891563" w:rsidRPr="002B11A9" w:rsidRDefault="00800225" w:rsidP="003F744F">
            <w:pPr>
              <w:suppressLineNumbers/>
              <w:suppressAutoHyphens/>
              <w:kinsoku w:val="0"/>
              <w:overflowPunct w:val="0"/>
              <w:autoSpaceDE w:val="0"/>
              <w:autoSpaceDN w:val="0"/>
              <w:adjustRightInd w:val="0"/>
              <w:snapToGrid w:val="0"/>
              <w:jc w:val="center"/>
              <w:rPr>
                <w:rFonts w:eastAsia="KaiTi"/>
                <w:iCs/>
                <w:snapToGrid w:val="0"/>
                <w:color w:val="000000"/>
                <w:kern w:val="22"/>
                <w:sz w:val="22"/>
                <w:szCs w:val="22"/>
                <w:lang w:eastAsia="en-CA"/>
              </w:rPr>
            </w:pPr>
            <w:r w:rsidRPr="002B11A9">
              <w:rPr>
                <w:rFonts w:eastAsia="KaiTi" w:hint="eastAsia"/>
                <w:iCs/>
                <w:snapToGrid w:val="0"/>
                <w:color w:val="000000"/>
                <w:kern w:val="22"/>
                <w:sz w:val="22"/>
                <w:szCs w:val="22"/>
                <w:lang w:eastAsia="en-CA"/>
              </w:rPr>
              <w:t>方法基础</w:t>
            </w:r>
          </w:p>
        </w:tc>
        <w:tc>
          <w:tcPr>
            <w:tcW w:w="1894" w:type="dxa"/>
            <w:shd w:val="clear" w:color="000000" w:fill="auto"/>
            <w:vAlign w:val="center"/>
          </w:tcPr>
          <w:p w14:paraId="3B71A553" w14:textId="031BCECB" w:rsidR="00891563" w:rsidRPr="002B11A9" w:rsidRDefault="00800225" w:rsidP="003F744F">
            <w:pPr>
              <w:suppressLineNumbers/>
              <w:suppressAutoHyphens/>
              <w:kinsoku w:val="0"/>
              <w:overflowPunct w:val="0"/>
              <w:autoSpaceDE w:val="0"/>
              <w:autoSpaceDN w:val="0"/>
              <w:adjustRightInd w:val="0"/>
              <w:snapToGrid w:val="0"/>
              <w:jc w:val="center"/>
              <w:rPr>
                <w:rFonts w:eastAsia="KaiTi"/>
                <w:iCs/>
                <w:snapToGrid w:val="0"/>
                <w:color w:val="000000"/>
                <w:kern w:val="22"/>
                <w:sz w:val="22"/>
                <w:szCs w:val="22"/>
              </w:rPr>
            </w:pPr>
            <w:r w:rsidRPr="002B11A9">
              <w:rPr>
                <w:rFonts w:eastAsia="KaiTi" w:hint="eastAsia"/>
                <w:iCs/>
                <w:snapToGrid w:val="0"/>
                <w:color w:val="000000"/>
                <w:kern w:val="22"/>
                <w:sz w:val="22"/>
                <w:szCs w:val="22"/>
              </w:rPr>
              <w:t>用于</w:t>
            </w:r>
            <w:r w:rsidR="002B11A9" w:rsidRPr="002B11A9">
              <w:rPr>
                <w:rFonts w:eastAsia="KaiTi" w:hint="eastAsia"/>
                <w:iCs/>
                <w:snapToGrid w:val="0"/>
                <w:color w:val="000000"/>
                <w:kern w:val="22"/>
                <w:sz w:val="22"/>
                <w:szCs w:val="22"/>
              </w:rPr>
              <w:t>按</w:t>
            </w:r>
            <w:r w:rsidRPr="002B11A9">
              <w:rPr>
                <w:rFonts w:eastAsia="KaiTi" w:hint="eastAsia"/>
                <w:iCs/>
                <w:snapToGrid w:val="0"/>
                <w:color w:val="000000"/>
                <w:kern w:val="22"/>
                <w:sz w:val="22"/>
                <w:szCs w:val="22"/>
              </w:rPr>
              <w:t>国家分列的全球数据集</w:t>
            </w:r>
            <w:r w:rsidR="00891563" w:rsidRPr="002B11A9">
              <w:rPr>
                <w:rStyle w:val="FootnoteReference"/>
                <w:rFonts w:eastAsia="KaiTi"/>
                <w:iCs/>
                <w:snapToGrid w:val="0"/>
                <w:color w:val="000000"/>
                <w:kern w:val="22"/>
                <w:sz w:val="22"/>
                <w:szCs w:val="22"/>
                <w:lang w:eastAsia="en-CA"/>
              </w:rPr>
              <w:footnoteReference w:id="8"/>
            </w:r>
          </w:p>
        </w:tc>
      </w:tr>
      <w:tr w:rsidR="00891563" w:rsidRPr="000058F1" w14:paraId="644CB9E5" w14:textId="77777777" w:rsidTr="008F5617">
        <w:trPr>
          <w:trHeight w:val="2831"/>
          <w:jc w:val="center"/>
        </w:trPr>
        <w:tc>
          <w:tcPr>
            <w:tcW w:w="3595" w:type="dxa"/>
            <w:vMerge w:val="restart"/>
            <w:shd w:val="clear" w:color="auto" w:fill="auto"/>
            <w:hideMark/>
          </w:tcPr>
          <w:p w14:paraId="643AFD50" w14:textId="0A0A074D" w:rsidR="00891563" w:rsidRPr="00731FD2" w:rsidRDefault="00DD51C2" w:rsidP="002A3E97">
            <w:pPr>
              <w:pStyle w:val="Para1"/>
              <w:suppressLineNumbers/>
              <w:suppressAutoHyphens/>
              <w:adjustRightInd w:val="0"/>
              <w:snapToGrid w:val="0"/>
              <w:spacing w:before="0" w:after="0"/>
              <w:ind w:left="0"/>
              <w:jc w:val="left"/>
              <w:rPr>
                <w:i/>
                <w:color w:val="000000"/>
                <w:kern w:val="22"/>
                <w:lang w:eastAsia="zh-CN"/>
              </w:rPr>
            </w:pPr>
            <w:r w:rsidRPr="00731FD2">
              <w:rPr>
                <w:rFonts w:hint="eastAsia"/>
                <w:b/>
                <w:color w:val="000000"/>
                <w:kern w:val="22"/>
                <w:lang w:eastAsia="zh-CN"/>
              </w:rPr>
              <w:t>长期目标</w:t>
            </w:r>
            <w:r w:rsidR="00891563" w:rsidRPr="00731FD2">
              <w:rPr>
                <w:b/>
                <w:color w:val="000000"/>
                <w:kern w:val="22"/>
                <w:lang w:eastAsia="zh-CN"/>
              </w:rPr>
              <w:t>A.</w:t>
            </w:r>
            <w:r w:rsidR="00891563" w:rsidRPr="00731FD2">
              <w:rPr>
                <w:color w:val="000000"/>
                <w:kern w:val="22"/>
                <w:lang w:eastAsia="zh-CN"/>
              </w:rPr>
              <w:t xml:space="preserve"> </w:t>
            </w:r>
            <w:r w:rsidR="00731FD2" w:rsidRPr="00731FD2">
              <w:rPr>
                <w:rFonts w:hint="eastAsia"/>
                <w:kern w:val="22"/>
                <w:lang w:val="en-US" w:eastAsia="zh-CN"/>
              </w:rPr>
              <w:t>所有生态系统的完整性都得到增强，自然生态系统的面积、连通性和完整性至少增加</w:t>
            </w:r>
            <w:r w:rsidR="00731FD2" w:rsidRPr="00731FD2">
              <w:rPr>
                <w:rFonts w:hint="eastAsia"/>
                <w:kern w:val="22"/>
                <w:lang w:val="en-US" w:eastAsia="zh-CN"/>
              </w:rPr>
              <w:t>15%</w:t>
            </w:r>
            <w:r w:rsidR="00731FD2" w:rsidRPr="00731FD2">
              <w:rPr>
                <w:rFonts w:hint="eastAsia"/>
                <w:kern w:val="22"/>
                <w:lang w:val="en-US" w:eastAsia="zh-CN"/>
              </w:rPr>
              <w:t>，从而支持所有物种的种群健康和复原力；灭绝率至少降低十倍；所有分类组和功能组的物种灭绝风险减半；野生和驯化物种的遗传多样性得到保护，所有物种当中至少</w:t>
            </w:r>
            <w:r w:rsidR="00731FD2" w:rsidRPr="00731FD2">
              <w:rPr>
                <w:rFonts w:hint="eastAsia"/>
                <w:kern w:val="22"/>
                <w:lang w:val="en-US" w:eastAsia="zh-CN"/>
              </w:rPr>
              <w:t xml:space="preserve"> 90% </w:t>
            </w:r>
            <w:r w:rsidR="00731FD2" w:rsidRPr="00731FD2">
              <w:rPr>
                <w:rFonts w:hint="eastAsia"/>
                <w:kern w:val="22"/>
                <w:lang w:val="en-US" w:eastAsia="zh-CN"/>
              </w:rPr>
              <w:t>的遗传多样性得到保持</w:t>
            </w:r>
            <w:r w:rsidRPr="00731FD2">
              <w:rPr>
                <w:rFonts w:cstheme="minorHAnsi" w:hint="eastAsia"/>
                <w:lang w:eastAsia="zh-CN"/>
              </w:rPr>
              <w:t>。</w:t>
            </w:r>
          </w:p>
        </w:tc>
        <w:tc>
          <w:tcPr>
            <w:tcW w:w="2430" w:type="dxa"/>
            <w:shd w:val="clear" w:color="auto" w:fill="auto"/>
            <w:hideMark/>
          </w:tcPr>
          <w:p w14:paraId="4614C72B" w14:textId="64D575CF"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A.0.1</w:t>
            </w:r>
            <w:r w:rsidR="00214A46" w:rsidRPr="002B11A9">
              <w:rPr>
                <w:snapToGrid w:val="0"/>
                <w:color w:val="000000"/>
                <w:kern w:val="22"/>
                <w:sz w:val="22"/>
                <w:szCs w:val="22"/>
              </w:rPr>
              <w:t xml:space="preserve"> </w:t>
            </w:r>
            <w:r w:rsidR="006C5B1B" w:rsidRPr="002B11A9">
              <w:rPr>
                <w:rFonts w:hint="eastAsia"/>
                <w:snapToGrid w:val="0"/>
                <w:color w:val="000000"/>
                <w:kern w:val="22"/>
                <w:sz w:val="22"/>
                <w:szCs w:val="22"/>
              </w:rPr>
              <w:t>选定的自然和</w:t>
            </w:r>
            <w:r w:rsidR="00214A46" w:rsidRPr="002B11A9">
              <w:rPr>
                <w:rFonts w:hint="eastAsia"/>
                <w:snapToGrid w:val="0"/>
                <w:color w:val="000000"/>
                <w:kern w:val="22"/>
                <w:sz w:val="22"/>
                <w:szCs w:val="22"/>
              </w:rPr>
              <w:t>人工</w:t>
            </w:r>
            <w:r w:rsidR="006C5B1B" w:rsidRPr="002B11A9">
              <w:rPr>
                <w:rFonts w:hint="eastAsia"/>
                <w:snapToGrid w:val="0"/>
                <w:color w:val="000000"/>
                <w:kern w:val="22"/>
                <w:sz w:val="22"/>
                <w:szCs w:val="22"/>
              </w:rPr>
              <w:t>生态系统的范围</w:t>
            </w:r>
            <w:r w:rsidR="006C5B1B" w:rsidRPr="002B11A9">
              <w:rPr>
                <w:rFonts w:hint="eastAsia"/>
                <w:snapToGrid w:val="0"/>
                <w:color w:val="000000"/>
                <w:kern w:val="22"/>
                <w:sz w:val="22"/>
                <w:szCs w:val="22"/>
              </w:rPr>
              <w:t>(</w:t>
            </w:r>
            <w:r w:rsidR="006C5B1B" w:rsidRPr="002B11A9">
              <w:rPr>
                <w:rFonts w:hint="eastAsia"/>
                <w:snapToGrid w:val="0"/>
                <w:color w:val="000000"/>
                <w:kern w:val="22"/>
                <w:sz w:val="22"/>
                <w:szCs w:val="22"/>
              </w:rPr>
              <w:t>即森林、</w:t>
            </w:r>
            <w:r w:rsidR="00214A46" w:rsidRPr="002B11A9">
              <w:rPr>
                <w:rFonts w:hint="eastAsia"/>
                <w:snapToGrid w:val="0"/>
                <w:color w:val="000000"/>
                <w:kern w:val="22"/>
                <w:sz w:val="22"/>
                <w:szCs w:val="22"/>
              </w:rPr>
              <w:t>热带</w:t>
            </w:r>
            <w:r w:rsidR="006C5B1B" w:rsidRPr="002B11A9">
              <w:rPr>
                <w:rFonts w:hint="eastAsia"/>
                <w:snapToGrid w:val="0"/>
                <w:color w:val="000000"/>
                <w:kern w:val="22"/>
                <w:sz w:val="22"/>
                <w:szCs w:val="22"/>
              </w:rPr>
              <w:t>稀树草原、湿地、红树林、盐沼、珊瑚礁、海草、大型藻类和潮间带生境</w:t>
            </w:r>
            <w:r w:rsidR="006C5B1B" w:rsidRPr="002B11A9">
              <w:rPr>
                <w:rFonts w:hint="eastAsia"/>
                <w:snapToGrid w:val="0"/>
                <w:color w:val="000000"/>
                <w:kern w:val="22"/>
                <w:sz w:val="22"/>
                <w:szCs w:val="22"/>
              </w:rPr>
              <w:t>)</w:t>
            </w:r>
          </w:p>
        </w:tc>
        <w:tc>
          <w:tcPr>
            <w:tcW w:w="1530" w:type="dxa"/>
            <w:shd w:val="clear" w:color="auto" w:fill="auto"/>
            <w:hideMark/>
          </w:tcPr>
          <w:p w14:paraId="6C1BFD3D" w14:textId="089CCD6B" w:rsidR="00F66125" w:rsidRPr="002B11A9" w:rsidRDefault="00F66125" w:rsidP="008F5617">
            <w:pPr>
              <w:suppressLineNumbers/>
              <w:suppressAutoHyphens/>
              <w:kinsoku w:val="0"/>
              <w:overflowPunct w:val="0"/>
              <w:autoSpaceDE w:val="0"/>
              <w:autoSpaceDN w:val="0"/>
              <w:adjustRightInd w:val="0"/>
              <w:snapToGrid w:val="0"/>
              <w:spacing w:after="60"/>
              <w:jc w:val="left"/>
              <w:rPr>
                <w:snapToGrid w:val="0"/>
                <w:color w:val="000000"/>
                <w:kern w:val="22"/>
                <w:sz w:val="22"/>
                <w:szCs w:val="22"/>
              </w:rPr>
            </w:pPr>
            <w:r w:rsidRPr="002B11A9">
              <w:rPr>
                <w:rFonts w:hint="eastAsia"/>
                <w:snapToGrid w:val="0"/>
                <w:color w:val="000000"/>
                <w:kern w:val="22"/>
                <w:sz w:val="22"/>
                <w:szCs w:val="22"/>
              </w:rPr>
              <w:t>按陆地和海洋生态系统类型</w:t>
            </w:r>
          </w:p>
          <w:p w14:paraId="26D3E3A4" w14:textId="6E767C10" w:rsidR="00891563" w:rsidRPr="002B11A9" w:rsidRDefault="00F66125" w:rsidP="008F5617">
            <w:pPr>
              <w:suppressLineNumbers/>
              <w:suppressAutoHyphens/>
              <w:kinsoku w:val="0"/>
              <w:overflowPunct w:val="0"/>
              <w:autoSpaceDE w:val="0"/>
              <w:autoSpaceDN w:val="0"/>
              <w:adjustRightInd w:val="0"/>
              <w:snapToGrid w:val="0"/>
              <w:spacing w:after="60"/>
              <w:jc w:val="left"/>
              <w:rPr>
                <w:snapToGrid w:val="0"/>
                <w:color w:val="000000"/>
                <w:kern w:val="22"/>
                <w:sz w:val="22"/>
                <w:szCs w:val="22"/>
                <w:lang w:eastAsia="en-CA"/>
              </w:rPr>
            </w:pPr>
            <w:r w:rsidRPr="002B11A9">
              <w:rPr>
                <w:rFonts w:hint="eastAsia"/>
                <w:snapToGrid w:val="0"/>
                <w:color w:val="000000"/>
                <w:kern w:val="22"/>
                <w:sz w:val="22"/>
                <w:szCs w:val="22"/>
              </w:rPr>
              <w:t>按山脉</w:t>
            </w:r>
          </w:p>
        </w:tc>
        <w:tc>
          <w:tcPr>
            <w:tcW w:w="1440" w:type="dxa"/>
            <w:shd w:val="clear" w:color="auto" w:fill="auto"/>
            <w:hideMark/>
          </w:tcPr>
          <w:p w14:paraId="29D0D6C8"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3240" w:type="dxa"/>
          </w:tcPr>
          <w:p w14:paraId="4BCC8614" w14:textId="57B31CBB" w:rsidR="00891563" w:rsidRPr="002B11A9" w:rsidRDefault="008E1527" w:rsidP="008F5617">
            <w:pPr>
              <w:suppressLineNumbers/>
              <w:suppressAutoHyphens/>
              <w:kinsoku w:val="0"/>
              <w:overflowPunct w:val="0"/>
              <w:autoSpaceDE w:val="0"/>
              <w:autoSpaceDN w:val="0"/>
              <w:adjustRightInd w:val="0"/>
              <w:snapToGrid w:val="0"/>
              <w:spacing w:after="60"/>
              <w:jc w:val="left"/>
              <w:rPr>
                <w:snapToGrid w:val="0"/>
                <w:color w:val="000000"/>
                <w:kern w:val="22"/>
                <w:sz w:val="22"/>
                <w:szCs w:val="22"/>
              </w:rPr>
            </w:pPr>
            <w:r w:rsidRPr="002B11A9">
              <w:rPr>
                <w:rFonts w:hint="eastAsia"/>
                <w:snapToGrid w:val="0"/>
                <w:color w:val="000000"/>
                <w:kern w:val="22"/>
                <w:sz w:val="22"/>
                <w:szCs w:val="22"/>
              </w:rPr>
              <w:t>联合国环境经济核算体系</w:t>
            </w:r>
            <w:r w:rsidR="00891563" w:rsidRPr="002B11A9">
              <w:rPr>
                <w:snapToGrid w:val="0"/>
                <w:color w:val="000000"/>
                <w:kern w:val="22"/>
                <w:sz w:val="22"/>
                <w:szCs w:val="22"/>
              </w:rPr>
              <w:t>(</w:t>
            </w:r>
            <w:r w:rsidR="00707F16" w:rsidRPr="002B11A9">
              <w:rPr>
                <w:snapToGrid w:val="0"/>
                <w:color w:val="000000"/>
                <w:kern w:val="22"/>
                <w:sz w:val="22"/>
                <w:szCs w:val="22"/>
              </w:rPr>
              <w:t>环经核算体系</w:t>
            </w:r>
            <w:r w:rsidR="00891563" w:rsidRPr="002B11A9">
              <w:rPr>
                <w:snapToGrid w:val="0"/>
                <w:color w:val="000000"/>
                <w:kern w:val="22"/>
                <w:sz w:val="22"/>
                <w:szCs w:val="22"/>
              </w:rPr>
              <w:t xml:space="preserve">): </w:t>
            </w:r>
            <w:hyperlink r:id="rId15" w:history="1">
              <w:r w:rsidR="00891563" w:rsidRPr="008F5617">
                <w:rPr>
                  <w:color w:val="000000"/>
                </w:rPr>
                <w:t>https://seea.un.org/ecosystem-accounting</w:t>
              </w:r>
            </w:hyperlink>
            <w:r w:rsidR="00891563" w:rsidRPr="002B11A9">
              <w:rPr>
                <w:snapToGrid w:val="0"/>
                <w:color w:val="000000"/>
                <w:kern w:val="22"/>
                <w:sz w:val="22"/>
                <w:szCs w:val="22"/>
              </w:rPr>
              <w:t xml:space="preserve"> </w:t>
            </w:r>
          </w:p>
          <w:p w14:paraId="00409BCA" w14:textId="3AEC0048" w:rsidR="00891563" w:rsidRPr="002B11A9" w:rsidRDefault="008E1527" w:rsidP="008F5617">
            <w:pPr>
              <w:suppressLineNumbers/>
              <w:suppressAutoHyphens/>
              <w:kinsoku w:val="0"/>
              <w:overflowPunct w:val="0"/>
              <w:autoSpaceDE w:val="0"/>
              <w:autoSpaceDN w:val="0"/>
              <w:adjustRightInd w:val="0"/>
              <w:snapToGrid w:val="0"/>
              <w:spacing w:after="60"/>
              <w:jc w:val="left"/>
              <w:rPr>
                <w:snapToGrid w:val="0"/>
                <w:color w:val="000000"/>
                <w:kern w:val="22"/>
                <w:sz w:val="22"/>
                <w:szCs w:val="22"/>
              </w:rPr>
            </w:pPr>
            <w:r w:rsidRPr="002B11A9">
              <w:rPr>
                <w:rFonts w:hint="eastAsia"/>
                <w:snapToGrid w:val="0"/>
                <w:color w:val="000000"/>
                <w:kern w:val="22"/>
                <w:sz w:val="22"/>
                <w:szCs w:val="22"/>
              </w:rPr>
              <w:t>基于自然保护联盟类别的生态系统类型</w:t>
            </w:r>
          </w:p>
        </w:tc>
        <w:tc>
          <w:tcPr>
            <w:tcW w:w="1894" w:type="dxa"/>
          </w:tcPr>
          <w:p w14:paraId="49A544C9" w14:textId="4F30B738" w:rsidR="00891563" w:rsidRPr="002B11A9" w:rsidRDefault="008F5617"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Pr>
                <w:rFonts w:hint="eastAsia"/>
                <w:snapToGrid w:val="0"/>
                <w:color w:val="000000"/>
                <w:kern w:val="22"/>
                <w:sz w:val="22"/>
                <w:szCs w:val="22"/>
              </w:rPr>
              <w:t>接近就绪</w:t>
            </w:r>
            <w:r w:rsidR="00891563" w:rsidRPr="002B11A9">
              <w:rPr>
                <w:snapToGrid w:val="0"/>
                <w:color w:val="000000"/>
                <w:kern w:val="22"/>
                <w:sz w:val="22"/>
                <w:szCs w:val="22"/>
                <w:lang w:eastAsia="en-CA"/>
              </w:rPr>
              <w:t>**</w:t>
            </w:r>
          </w:p>
        </w:tc>
      </w:tr>
      <w:bookmarkEnd w:id="1"/>
      <w:tr w:rsidR="00891563" w:rsidRPr="000058F1" w14:paraId="33FD82BB" w14:textId="77777777" w:rsidTr="008F5617">
        <w:trPr>
          <w:trHeight w:val="360"/>
          <w:jc w:val="center"/>
        </w:trPr>
        <w:tc>
          <w:tcPr>
            <w:tcW w:w="3595" w:type="dxa"/>
            <w:vMerge/>
          </w:tcPr>
          <w:p w14:paraId="6E847D7A" w14:textId="77777777" w:rsidR="00891563" w:rsidRPr="00731FD2"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2430" w:type="dxa"/>
            <w:shd w:val="clear" w:color="auto" w:fill="auto"/>
          </w:tcPr>
          <w:p w14:paraId="6BCE91C0" w14:textId="6EEBE73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snapToGrid w:val="0"/>
                <w:color w:val="000000"/>
                <w:kern w:val="22"/>
                <w:sz w:val="22"/>
                <w:szCs w:val="22"/>
                <w:lang w:eastAsia="en-CA"/>
              </w:rPr>
              <w:t xml:space="preserve">A.0.2 </w:t>
            </w:r>
            <w:r w:rsidR="007077DF" w:rsidRPr="002B11A9">
              <w:rPr>
                <w:rFonts w:hint="eastAsia"/>
                <w:snapToGrid w:val="0"/>
                <w:color w:val="000000"/>
                <w:kern w:val="22"/>
                <w:sz w:val="22"/>
                <w:szCs w:val="22"/>
              </w:rPr>
              <w:t>物种生境指数</w:t>
            </w:r>
          </w:p>
        </w:tc>
        <w:tc>
          <w:tcPr>
            <w:tcW w:w="1530" w:type="dxa"/>
            <w:shd w:val="clear" w:color="auto" w:fill="auto"/>
          </w:tcPr>
          <w:p w14:paraId="6EBA6A42" w14:textId="3CFA86B9" w:rsidR="00891563" w:rsidRPr="002B11A9" w:rsidRDefault="00F66125"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lang w:eastAsia="en-CA"/>
              </w:rPr>
              <w:t>按物种组</w:t>
            </w:r>
          </w:p>
        </w:tc>
        <w:tc>
          <w:tcPr>
            <w:tcW w:w="1440" w:type="dxa"/>
            <w:shd w:val="clear" w:color="auto" w:fill="auto"/>
          </w:tcPr>
          <w:p w14:paraId="008B5B65"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3240" w:type="dxa"/>
          </w:tcPr>
          <w:p w14:paraId="7D3DD714" w14:textId="5CE2A972" w:rsidR="00891563" w:rsidRPr="002B11A9" w:rsidRDefault="004D24A4"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z w:val="22"/>
                <w:szCs w:val="22"/>
              </w:rPr>
              <w:t>地球观测组织生物多样性观测网络</w:t>
            </w:r>
            <w:r w:rsidR="00891563" w:rsidRPr="002B11A9">
              <w:rPr>
                <w:snapToGrid w:val="0"/>
                <w:color w:val="000000"/>
                <w:kern w:val="22"/>
                <w:sz w:val="22"/>
                <w:szCs w:val="22"/>
              </w:rPr>
              <w:t xml:space="preserve">: </w:t>
            </w:r>
            <w:hyperlink r:id="rId16" w:history="1">
              <w:r w:rsidR="00891563" w:rsidRPr="002B11A9">
                <w:rPr>
                  <w:rStyle w:val="Hyperlink"/>
                  <w:snapToGrid w:val="0"/>
                  <w:kern w:val="22"/>
                  <w:sz w:val="22"/>
                  <w:szCs w:val="22"/>
                </w:rPr>
                <w:t>https://geobon.org/ebvs/indicators/</w:t>
              </w:r>
            </w:hyperlink>
            <w:r w:rsidR="00891563" w:rsidRPr="002B11A9">
              <w:rPr>
                <w:snapToGrid w:val="0"/>
                <w:color w:val="000000"/>
                <w:kern w:val="22"/>
                <w:sz w:val="22"/>
                <w:szCs w:val="22"/>
              </w:rPr>
              <w:t xml:space="preserve">  (</w:t>
            </w:r>
            <w:r w:rsidR="008F5617" w:rsidRPr="008F5617">
              <w:rPr>
                <w:rFonts w:hint="eastAsia"/>
                <w:snapToGrid w:val="0"/>
                <w:color w:val="000000"/>
                <w:kern w:val="22"/>
                <w:sz w:val="22"/>
                <w:szCs w:val="22"/>
              </w:rPr>
              <w:t>衡量生境的连通性和完整性</w:t>
            </w:r>
            <w:r w:rsidR="00891563" w:rsidRPr="002B11A9">
              <w:rPr>
                <w:snapToGrid w:val="0"/>
                <w:color w:val="000000"/>
                <w:kern w:val="22"/>
                <w:sz w:val="22"/>
                <w:szCs w:val="22"/>
              </w:rPr>
              <w:t>)</w:t>
            </w:r>
          </w:p>
        </w:tc>
        <w:tc>
          <w:tcPr>
            <w:tcW w:w="1894" w:type="dxa"/>
          </w:tcPr>
          <w:p w14:paraId="48710C9B" w14:textId="50AB4A4F" w:rsidR="00891563" w:rsidRPr="002B11A9" w:rsidRDefault="00F66125"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lang w:eastAsia="en-CA"/>
              </w:rPr>
              <w:t>现有，</w:t>
            </w:r>
            <w:r w:rsidRPr="002B11A9">
              <w:rPr>
                <w:rFonts w:hint="eastAsia"/>
                <w:snapToGrid w:val="0"/>
                <w:color w:val="000000"/>
                <w:kern w:val="22"/>
                <w:sz w:val="22"/>
                <w:szCs w:val="22"/>
                <w:lang w:eastAsia="en-CA"/>
              </w:rPr>
              <w:t>2001</w:t>
            </w:r>
            <w:r w:rsidRPr="002B11A9">
              <w:rPr>
                <w:rFonts w:hint="eastAsia"/>
                <w:snapToGrid w:val="0"/>
                <w:color w:val="000000"/>
                <w:kern w:val="22"/>
                <w:sz w:val="22"/>
                <w:szCs w:val="22"/>
                <w:lang w:eastAsia="en-CA"/>
              </w:rPr>
              <w:t>年至今</w:t>
            </w:r>
            <w:r w:rsidRPr="002B11A9">
              <w:rPr>
                <w:rFonts w:hint="eastAsia"/>
                <w:snapToGrid w:val="0"/>
                <w:color w:val="000000"/>
                <w:kern w:val="22"/>
                <w:sz w:val="22"/>
                <w:szCs w:val="22"/>
                <w:lang w:eastAsia="en-CA"/>
              </w:rPr>
              <w:t>**</w:t>
            </w:r>
          </w:p>
        </w:tc>
      </w:tr>
      <w:tr w:rsidR="00891563" w:rsidRPr="000058F1" w14:paraId="71F69BE2" w14:textId="77777777" w:rsidTr="008F5617">
        <w:trPr>
          <w:trHeight w:val="360"/>
          <w:jc w:val="center"/>
        </w:trPr>
        <w:tc>
          <w:tcPr>
            <w:tcW w:w="3595" w:type="dxa"/>
            <w:vMerge/>
            <w:hideMark/>
          </w:tcPr>
          <w:p w14:paraId="1F8D1368" w14:textId="77777777" w:rsidR="00891563" w:rsidRPr="00731FD2"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2430" w:type="dxa"/>
            <w:shd w:val="clear" w:color="auto" w:fill="auto"/>
          </w:tcPr>
          <w:p w14:paraId="022E3D99" w14:textId="7FA22054"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snapToGrid w:val="0"/>
                <w:color w:val="000000"/>
                <w:kern w:val="22"/>
                <w:sz w:val="22"/>
                <w:szCs w:val="22"/>
                <w:lang w:eastAsia="en-CA"/>
              </w:rPr>
              <w:t xml:space="preserve">A.0.3 </w:t>
            </w:r>
            <w:r w:rsidR="007077DF" w:rsidRPr="002B11A9">
              <w:rPr>
                <w:rFonts w:hint="eastAsia"/>
                <w:snapToGrid w:val="0"/>
                <w:color w:val="000000"/>
                <w:kern w:val="22"/>
                <w:sz w:val="22"/>
                <w:szCs w:val="22"/>
              </w:rPr>
              <w:t>红色名录指数</w:t>
            </w:r>
          </w:p>
        </w:tc>
        <w:tc>
          <w:tcPr>
            <w:tcW w:w="1530" w:type="dxa"/>
            <w:shd w:val="clear" w:color="auto" w:fill="auto"/>
          </w:tcPr>
          <w:p w14:paraId="42FDCEA1" w14:textId="47DEB52D" w:rsidR="00891563" w:rsidRPr="002B11A9" w:rsidRDefault="00F66125"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lang w:eastAsia="en-CA"/>
              </w:rPr>
              <w:t>按物种组</w:t>
            </w:r>
          </w:p>
        </w:tc>
        <w:tc>
          <w:tcPr>
            <w:tcW w:w="1440" w:type="dxa"/>
            <w:shd w:val="clear" w:color="auto" w:fill="auto"/>
          </w:tcPr>
          <w:p w14:paraId="1DECCB3D" w14:textId="3ACBFA66" w:rsidR="00891563" w:rsidRPr="002B11A9" w:rsidRDefault="00F66125"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可持续发展目标</w:t>
            </w:r>
            <w:r w:rsidR="00891563" w:rsidRPr="002B11A9">
              <w:rPr>
                <w:snapToGrid w:val="0"/>
                <w:color w:val="000000"/>
                <w:kern w:val="22"/>
                <w:sz w:val="22"/>
                <w:szCs w:val="22"/>
                <w:lang w:eastAsia="en-CA"/>
              </w:rPr>
              <w:t xml:space="preserve"> (15.5.1)</w:t>
            </w:r>
          </w:p>
        </w:tc>
        <w:tc>
          <w:tcPr>
            <w:tcW w:w="3240" w:type="dxa"/>
          </w:tcPr>
          <w:p w14:paraId="203D97FD" w14:textId="6D77A556" w:rsidR="00891563" w:rsidRPr="002B11A9" w:rsidRDefault="00F66125"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可持续发展目标</w:t>
            </w:r>
            <w:r w:rsidR="00891563" w:rsidRPr="002B11A9">
              <w:rPr>
                <w:snapToGrid w:val="0"/>
                <w:color w:val="000000"/>
                <w:kern w:val="22"/>
                <w:sz w:val="22"/>
                <w:szCs w:val="22"/>
              </w:rPr>
              <w:t xml:space="preserve">: </w:t>
            </w:r>
            <w:r w:rsidRPr="002B11A9">
              <w:rPr>
                <w:rFonts w:hint="eastAsia"/>
                <w:snapToGrid w:val="0"/>
                <w:color w:val="000000"/>
                <w:kern w:val="22"/>
                <w:sz w:val="22"/>
                <w:szCs w:val="22"/>
              </w:rPr>
              <w:t>自然保护联盟</w:t>
            </w:r>
            <w:r w:rsidR="00891563" w:rsidRPr="002B11A9">
              <w:rPr>
                <w:snapToGrid w:val="0"/>
                <w:color w:val="000000"/>
                <w:kern w:val="22"/>
                <w:sz w:val="22"/>
                <w:szCs w:val="22"/>
              </w:rPr>
              <w:t xml:space="preserve">: </w:t>
            </w:r>
            <w:hyperlink r:id="rId17" w:history="1">
              <w:r w:rsidR="00891563" w:rsidRPr="002B11A9">
                <w:rPr>
                  <w:rStyle w:val="Hyperlink"/>
                  <w:snapToGrid w:val="0"/>
                  <w:kern w:val="22"/>
                  <w:sz w:val="22"/>
                  <w:szCs w:val="22"/>
                </w:rPr>
                <w:t>https://www.iucnredlist.org/</w:t>
              </w:r>
            </w:hyperlink>
          </w:p>
        </w:tc>
        <w:tc>
          <w:tcPr>
            <w:tcW w:w="1894" w:type="dxa"/>
          </w:tcPr>
          <w:p w14:paraId="75FC7A8E" w14:textId="704B9511" w:rsidR="00891563" w:rsidRPr="002B11A9" w:rsidRDefault="00F66125"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lang w:eastAsia="en-CA"/>
              </w:rPr>
              <w:t>现有，</w:t>
            </w:r>
            <w:r w:rsidRPr="002B11A9">
              <w:rPr>
                <w:rFonts w:hint="eastAsia"/>
                <w:snapToGrid w:val="0"/>
                <w:color w:val="000000"/>
                <w:kern w:val="22"/>
                <w:sz w:val="22"/>
                <w:szCs w:val="22"/>
                <w:lang w:eastAsia="en-CA"/>
              </w:rPr>
              <w:t>1996</w:t>
            </w:r>
            <w:r w:rsidRPr="002B11A9">
              <w:rPr>
                <w:rFonts w:hint="eastAsia"/>
                <w:snapToGrid w:val="0"/>
                <w:color w:val="000000"/>
                <w:kern w:val="22"/>
                <w:sz w:val="22"/>
                <w:szCs w:val="22"/>
                <w:lang w:eastAsia="en-CA"/>
              </w:rPr>
              <w:t>年至今</w:t>
            </w:r>
          </w:p>
        </w:tc>
      </w:tr>
      <w:tr w:rsidR="00891563" w:rsidRPr="000058F1" w14:paraId="04D20DE3" w14:textId="77777777" w:rsidTr="008F5617">
        <w:trPr>
          <w:trHeight w:val="1825"/>
          <w:jc w:val="center"/>
        </w:trPr>
        <w:tc>
          <w:tcPr>
            <w:tcW w:w="3595" w:type="dxa"/>
            <w:vMerge/>
            <w:hideMark/>
          </w:tcPr>
          <w:p w14:paraId="1CC72883" w14:textId="77777777" w:rsidR="00891563" w:rsidRPr="00731FD2"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2430" w:type="dxa"/>
            <w:shd w:val="clear" w:color="auto" w:fill="auto"/>
            <w:noWrap/>
          </w:tcPr>
          <w:p w14:paraId="1F69E35D" w14:textId="39FF69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A.0.4</w:t>
            </w:r>
            <w:r w:rsidR="007077DF" w:rsidRPr="002B11A9">
              <w:rPr>
                <w:snapToGrid w:val="0"/>
                <w:color w:val="000000"/>
                <w:kern w:val="22"/>
                <w:sz w:val="22"/>
                <w:szCs w:val="22"/>
              </w:rPr>
              <w:t xml:space="preserve"> </w:t>
            </w:r>
            <w:r w:rsidR="007077DF" w:rsidRPr="002B11A9">
              <w:rPr>
                <w:rFonts w:hint="eastAsia"/>
                <w:snapToGrid w:val="0"/>
                <w:color w:val="000000"/>
                <w:kern w:val="22"/>
                <w:sz w:val="22"/>
                <w:szCs w:val="22"/>
              </w:rPr>
              <w:t>物种内</w:t>
            </w:r>
            <w:r w:rsidR="007077DF" w:rsidRPr="002B11A9">
              <w:rPr>
                <w:rFonts w:hint="eastAsia"/>
                <w:sz w:val="22"/>
                <w:szCs w:val="22"/>
              </w:rPr>
              <w:t>遗传有效种群规模大于</w:t>
            </w:r>
            <w:r w:rsidR="007077DF" w:rsidRPr="002B11A9">
              <w:rPr>
                <w:rFonts w:hint="eastAsia"/>
                <w:sz w:val="22"/>
                <w:szCs w:val="22"/>
              </w:rPr>
              <w:t>500</w:t>
            </w:r>
            <w:r w:rsidR="007077DF" w:rsidRPr="002B11A9">
              <w:rPr>
                <w:rFonts w:hint="eastAsia"/>
                <w:sz w:val="22"/>
                <w:szCs w:val="22"/>
              </w:rPr>
              <w:t>的种群比例</w:t>
            </w:r>
          </w:p>
        </w:tc>
        <w:tc>
          <w:tcPr>
            <w:tcW w:w="1530" w:type="dxa"/>
            <w:shd w:val="clear" w:color="auto" w:fill="auto"/>
            <w:noWrap/>
          </w:tcPr>
          <w:p w14:paraId="3C441BFC" w14:textId="14B2FD06" w:rsidR="00891563" w:rsidRPr="002B11A9" w:rsidRDefault="008E1527"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lang w:eastAsia="en-CA"/>
              </w:rPr>
              <w:t>按物种组</w:t>
            </w:r>
          </w:p>
        </w:tc>
        <w:tc>
          <w:tcPr>
            <w:tcW w:w="1440" w:type="dxa"/>
            <w:shd w:val="clear" w:color="auto" w:fill="auto"/>
          </w:tcPr>
          <w:p w14:paraId="1BF26B0A"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3240" w:type="dxa"/>
          </w:tcPr>
          <w:p w14:paraId="3E0125F7" w14:textId="33E911B1" w:rsidR="00891563" w:rsidRPr="002B11A9" w:rsidRDefault="004D24A4"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z w:val="22"/>
                <w:szCs w:val="22"/>
              </w:rPr>
              <w:t>地球观测组织生物多样性观测网络</w:t>
            </w:r>
            <w:r w:rsidR="00891563" w:rsidRPr="002B11A9">
              <w:rPr>
                <w:snapToGrid w:val="0"/>
                <w:color w:val="000000"/>
                <w:kern w:val="22"/>
                <w:sz w:val="22"/>
                <w:szCs w:val="22"/>
              </w:rPr>
              <w:t xml:space="preserve">, </w:t>
            </w:r>
            <w:r w:rsidR="008E1527" w:rsidRPr="002B11A9">
              <w:rPr>
                <w:rFonts w:hint="eastAsia"/>
                <w:snapToGrid w:val="0"/>
                <w:color w:val="000000"/>
                <w:kern w:val="22"/>
                <w:sz w:val="22"/>
                <w:szCs w:val="22"/>
              </w:rPr>
              <w:t>见</w:t>
            </w:r>
            <w:r w:rsidR="00891563" w:rsidRPr="002B11A9">
              <w:rPr>
                <w:snapToGrid w:val="0"/>
                <w:color w:val="000000"/>
                <w:kern w:val="22"/>
                <w:sz w:val="22"/>
                <w:szCs w:val="22"/>
              </w:rPr>
              <w:t xml:space="preserve">: </w:t>
            </w:r>
            <w:hyperlink r:id="rId18" w:history="1">
              <w:r w:rsidR="00891563" w:rsidRPr="002B11A9">
                <w:rPr>
                  <w:rStyle w:val="Hyperlink"/>
                  <w:snapToGrid w:val="0"/>
                  <w:kern w:val="22"/>
                  <w:sz w:val="22"/>
                  <w:szCs w:val="22"/>
                </w:rPr>
                <w:t>https://www.sciencedirect.com/science/article/pii/S0006320720307126</w:t>
              </w:r>
            </w:hyperlink>
          </w:p>
        </w:tc>
        <w:tc>
          <w:tcPr>
            <w:tcW w:w="1894" w:type="dxa"/>
          </w:tcPr>
          <w:p w14:paraId="4D1A4B92" w14:textId="49149252" w:rsidR="00891563" w:rsidRPr="002B11A9" w:rsidRDefault="008F5617"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Pr>
                <w:rFonts w:hint="eastAsia"/>
                <w:snapToGrid w:val="0"/>
                <w:color w:val="000000"/>
                <w:kern w:val="22"/>
                <w:sz w:val="22"/>
                <w:szCs w:val="22"/>
              </w:rPr>
              <w:t>接近就绪</w:t>
            </w:r>
            <w:r w:rsidR="00891563" w:rsidRPr="002B11A9">
              <w:rPr>
                <w:snapToGrid w:val="0"/>
                <w:color w:val="000000"/>
                <w:kern w:val="22"/>
                <w:sz w:val="22"/>
                <w:szCs w:val="22"/>
                <w:lang w:eastAsia="en-CA"/>
              </w:rPr>
              <w:t>**</w:t>
            </w:r>
          </w:p>
        </w:tc>
      </w:tr>
      <w:tr w:rsidR="00891563" w:rsidRPr="000058F1" w14:paraId="516BC689" w14:textId="77777777" w:rsidTr="008F5617">
        <w:trPr>
          <w:trHeight w:val="1553"/>
          <w:jc w:val="center"/>
        </w:trPr>
        <w:tc>
          <w:tcPr>
            <w:tcW w:w="3595" w:type="dxa"/>
            <w:shd w:val="clear" w:color="auto" w:fill="auto"/>
            <w:hideMark/>
          </w:tcPr>
          <w:p w14:paraId="096B7BE2" w14:textId="3577A0D9" w:rsidR="00891563" w:rsidRPr="00731FD2" w:rsidRDefault="00DD51C2" w:rsidP="00DD51C2">
            <w:pPr>
              <w:suppressLineNumbers/>
              <w:suppressAutoHyphens/>
              <w:kinsoku w:val="0"/>
              <w:overflowPunct w:val="0"/>
              <w:autoSpaceDE w:val="0"/>
              <w:autoSpaceDN w:val="0"/>
              <w:adjustRightInd w:val="0"/>
              <w:snapToGrid w:val="0"/>
              <w:jc w:val="left"/>
              <w:rPr>
                <w:snapToGrid w:val="0"/>
                <w:color w:val="000000"/>
                <w:kern w:val="22"/>
                <w:sz w:val="22"/>
                <w:szCs w:val="22"/>
              </w:rPr>
            </w:pPr>
            <w:r w:rsidRPr="00731FD2">
              <w:rPr>
                <w:rFonts w:hint="eastAsia"/>
                <w:b/>
                <w:snapToGrid w:val="0"/>
                <w:color w:val="000000"/>
                <w:kern w:val="22"/>
                <w:sz w:val="22"/>
                <w:szCs w:val="22"/>
              </w:rPr>
              <w:t>长期目标</w:t>
            </w:r>
            <w:r w:rsidR="00891563" w:rsidRPr="00731FD2">
              <w:rPr>
                <w:b/>
                <w:snapToGrid w:val="0"/>
                <w:color w:val="000000"/>
                <w:kern w:val="22"/>
                <w:sz w:val="22"/>
                <w:szCs w:val="22"/>
              </w:rPr>
              <w:t>B.</w:t>
            </w:r>
            <w:r w:rsidR="00891563" w:rsidRPr="00731FD2">
              <w:rPr>
                <w:snapToGrid w:val="0"/>
                <w:color w:val="000000"/>
                <w:kern w:val="22"/>
                <w:sz w:val="22"/>
                <w:szCs w:val="22"/>
              </w:rPr>
              <w:t xml:space="preserve"> </w:t>
            </w:r>
            <w:r w:rsidR="00731FD2" w:rsidRPr="00731FD2">
              <w:rPr>
                <w:rFonts w:hint="eastAsia"/>
                <w:kern w:val="22"/>
                <w:sz w:val="22"/>
                <w:szCs w:val="22"/>
              </w:rPr>
              <w:t>通过保护和可持续利用珍视、维护或增加自然为人类做出的贡献，支持全球发展议程，造福所有人</w:t>
            </w:r>
            <w:r w:rsidRPr="00731FD2">
              <w:rPr>
                <w:rFonts w:hint="eastAsia"/>
                <w:snapToGrid w:val="0"/>
                <w:color w:val="000000"/>
                <w:kern w:val="22"/>
                <w:sz w:val="22"/>
                <w:szCs w:val="22"/>
              </w:rPr>
              <w:t>。</w:t>
            </w:r>
          </w:p>
        </w:tc>
        <w:tc>
          <w:tcPr>
            <w:tcW w:w="2430" w:type="dxa"/>
            <w:shd w:val="clear" w:color="auto" w:fill="auto"/>
          </w:tcPr>
          <w:p w14:paraId="7B7C4C56" w14:textId="62321BD3"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B.0.1</w:t>
            </w:r>
            <w:r w:rsidR="006A427A">
              <w:rPr>
                <w:snapToGrid w:val="0"/>
                <w:color w:val="000000"/>
                <w:kern w:val="22"/>
                <w:sz w:val="22"/>
                <w:szCs w:val="22"/>
              </w:rPr>
              <w:t xml:space="preserve"> </w:t>
            </w:r>
            <w:r w:rsidR="008E1527" w:rsidRPr="002B11A9">
              <w:rPr>
                <w:rFonts w:hint="eastAsia"/>
                <w:snapToGrid w:val="0"/>
                <w:color w:val="000000"/>
                <w:kern w:val="22"/>
                <w:sz w:val="22"/>
                <w:szCs w:val="22"/>
              </w:rPr>
              <w:t>国家环境经济核算</w:t>
            </w:r>
            <w:r w:rsidR="00C7119D">
              <w:rPr>
                <w:rFonts w:hint="eastAsia"/>
                <w:snapToGrid w:val="0"/>
                <w:color w:val="000000"/>
                <w:kern w:val="22"/>
                <w:sz w:val="22"/>
                <w:szCs w:val="22"/>
              </w:rPr>
              <w:t>-</w:t>
            </w:r>
            <w:r w:rsidR="006A427A" w:rsidRPr="002B11A9">
              <w:rPr>
                <w:rFonts w:hint="eastAsia"/>
                <w:snapToGrid w:val="0"/>
                <w:color w:val="000000"/>
                <w:kern w:val="22"/>
                <w:sz w:val="22"/>
                <w:szCs w:val="22"/>
              </w:rPr>
              <w:t>生态系统服务</w:t>
            </w:r>
            <w:r w:rsidRPr="002B11A9">
              <w:rPr>
                <w:sz w:val="22"/>
                <w:szCs w:val="22"/>
              </w:rPr>
              <w:t>*</w:t>
            </w:r>
          </w:p>
        </w:tc>
        <w:tc>
          <w:tcPr>
            <w:tcW w:w="1530" w:type="dxa"/>
            <w:shd w:val="clear" w:color="auto" w:fill="auto"/>
          </w:tcPr>
          <w:p w14:paraId="6A898B22" w14:textId="2F686E0E" w:rsidR="00891563" w:rsidRPr="002B11A9" w:rsidRDefault="008E1527"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按生态系统类型和服务类型</w:t>
            </w:r>
          </w:p>
        </w:tc>
        <w:tc>
          <w:tcPr>
            <w:tcW w:w="1440" w:type="dxa"/>
            <w:shd w:val="clear" w:color="auto" w:fill="auto"/>
            <w:noWrap/>
          </w:tcPr>
          <w:p w14:paraId="39AB75FD"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3240" w:type="dxa"/>
          </w:tcPr>
          <w:p w14:paraId="01DA2E33" w14:textId="3107EED6" w:rsidR="00891563" w:rsidRPr="002B11A9" w:rsidRDefault="00F66125"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联合国环境经济核算体系</w:t>
            </w:r>
            <w:r w:rsidR="00891563" w:rsidRPr="002B11A9">
              <w:rPr>
                <w:snapToGrid w:val="0"/>
                <w:color w:val="000000"/>
                <w:kern w:val="22"/>
                <w:sz w:val="22"/>
                <w:szCs w:val="22"/>
              </w:rPr>
              <w:t xml:space="preserve">: </w:t>
            </w:r>
            <w:hyperlink r:id="rId19" w:history="1">
              <w:r w:rsidR="00891563" w:rsidRPr="002B11A9">
                <w:rPr>
                  <w:rStyle w:val="Hyperlink"/>
                  <w:snapToGrid w:val="0"/>
                  <w:kern w:val="22"/>
                  <w:sz w:val="22"/>
                  <w:szCs w:val="22"/>
                </w:rPr>
                <w:t>https://seea.un.org/ecosystem-accounting</w:t>
              </w:r>
            </w:hyperlink>
            <w:r w:rsidRPr="002B11A9">
              <w:rPr>
                <w:rFonts w:hint="eastAsia"/>
                <w:snapToGrid w:val="0"/>
                <w:color w:val="000000"/>
                <w:kern w:val="22"/>
                <w:sz w:val="22"/>
                <w:szCs w:val="22"/>
              </w:rPr>
              <w:t>。</w:t>
            </w:r>
            <w:r w:rsidR="00B44093">
              <w:rPr>
                <w:rFonts w:hint="eastAsia"/>
                <w:snapToGrid w:val="0"/>
                <w:color w:val="000000"/>
                <w:kern w:val="22"/>
                <w:sz w:val="22"/>
                <w:szCs w:val="22"/>
              </w:rPr>
              <w:t>本</w:t>
            </w:r>
            <w:r w:rsidRPr="002B11A9">
              <w:rPr>
                <w:rFonts w:hint="eastAsia"/>
                <w:snapToGrid w:val="0"/>
                <w:color w:val="000000"/>
                <w:kern w:val="22"/>
                <w:sz w:val="22"/>
                <w:szCs w:val="22"/>
              </w:rPr>
              <w:t>指标将以实物和货币形式计量，与生态系统生产总值的概念</w:t>
            </w:r>
            <w:r w:rsidR="00B44093">
              <w:rPr>
                <w:rFonts w:hint="eastAsia"/>
                <w:snapToGrid w:val="0"/>
                <w:color w:val="000000"/>
                <w:kern w:val="22"/>
                <w:sz w:val="22"/>
                <w:szCs w:val="22"/>
              </w:rPr>
              <w:t>挂钩</w:t>
            </w:r>
            <w:r w:rsidRPr="002B11A9">
              <w:rPr>
                <w:rFonts w:hint="eastAsia"/>
                <w:snapToGrid w:val="0"/>
                <w:color w:val="000000"/>
                <w:kern w:val="22"/>
                <w:sz w:val="22"/>
                <w:szCs w:val="22"/>
              </w:rPr>
              <w:t>。</w:t>
            </w:r>
          </w:p>
        </w:tc>
        <w:tc>
          <w:tcPr>
            <w:tcW w:w="1894" w:type="dxa"/>
          </w:tcPr>
          <w:p w14:paraId="2A2B125A" w14:textId="2CBFB2CB" w:rsidR="00891563" w:rsidRPr="002B11A9" w:rsidRDefault="008F5617"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Pr>
                <w:rFonts w:hint="eastAsia"/>
                <w:snapToGrid w:val="0"/>
                <w:color w:val="000000"/>
                <w:kern w:val="22"/>
                <w:sz w:val="22"/>
                <w:szCs w:val="22"/>
              </w:rPr>
              <w:t>接近就绪</w:t>
            </w:r>
            <w:r w:rsidR="00891563" w:rsidRPr="002B11A9">
              <w:rPr>
                <w:snapToGrid w:val="0"/>
                <w:color w:val="000000"/>
                <w:kern w:val="22"/>
                <w:sz w:val="22"/>
                <w:szCs w:val="22"/>
                <w:lang w:eastAsia="en-CA"/>
              </w:rPr>
              <w:t xml:space="preserve">** </w:t>
            </w:r>
          </w:p>
        </w:tc>
      </w:tr>
      <w:tr w:rsidR="00891563" w:rsidRPr="000058F1" w14:paraId="517D54A3" w14:textId="77777777" w:rsidTr="008F5617">
        <w:trPr>
          <w:trHeight w:val="810"/>
          <w:jc w:val="center"/>
        </w:trPr>
        <w:tc>
          <w:tcPr>
            <w:tcW w:w="3595" w:type="dxa"/>
            <w:vMerge w:val="restart"/>
            <w:shd w:val="clear" w:color="auto" w:fill="auto"/>
            <w:hideMark/>
          </w:tcPr>
          <w:p w14:paraId="2EAC5D52" w14:textId="507AF39A" w:rsidR="00891563" w:rsidRPr="00731FD2" w:rsidRDefault="00DD51C2" w:rsidP="00D741B2">
            <w:pPr>
              <w:suppressLineNumbers/>
              <w:suppressAutoHyphens/>
              <w:kinsoku w:val="0"/>
              <w:overflowPunct w:val="0"/>
              <w:autoSpaceDE w:val="0"/>
              <w:autoSpaceDN w:val="0"/>
              <w:adjustRightInd w:val="0"/>
              <w:snapToGrid w:val="0"/>
              <w:jc w:val="left"/>
              <w:rPr>
                <w:snapToGrid w:val="0"/>
                <w:color w:val="000000"/>
                <w:kern w:val="22"/>
                <w:sz w:val="22"/>
                <w:szCs w:val="22"/>
              </w:rPr>
            </w:pPr>
            <w:r w:rsidRPr="00731FD2">
              <w:rPr>
                <w:rFonts w:hint="eastAsia"/>
                <w:b/>
                <w:snapToGrid w:val="0"/>
                <w:color w:val="000000"/>
                <w:kern w:val="22"/>
                <w:sz w:val="22"/>
                <w:szCs w:val="22"/>
              </w:rPr>
              <w:t>长期目标</w:t>
            </w:r>
            <w:r w:rsidR="00891563" w:rsidRPr="00731FD2">
              <w:rPr>
                <w:b/>
                <w:snapToGrid w:val="0"/>
                <w:color w:val="000000"/>
                <w:kern w:val="22"/>
                <w:sz w:val="22"/>
                <w:szCs w:val="22"/>
              </w:rPr>
              <w:t>C.</w:t>
            </w:r>
            <w:r w:rsidR="00891563" w:rsidRPr="00731FD2">
              <w:rPr>
                <w:snapToGrid w:val="0"/>
                <w:color w:val="000000"/>
                <w:kern w:val="22"/>
                <w:sz w:val="22"/>
                <w:szCs w:val="22"/>
              </w:rPr>
              <w:t xml:space="preserve"> </w:t>
            </w:r>
            <w:r w:rsidR="00731FD2" w:rsidRPr="00731FD2">
              <w:rPr>
                <w:rFonts w:hint="eastAsia"/>
                <w:kern w:val="22"/>
                <w:sz w:val="22"/>
                <w:szCs w:val="22"/>
              </w:rPr>
              <w:t>分享通过利用遗传资源所产生的惠益，分享的货币和非货币惠益大幅度增加，其中包括用于保护和可持续利用生物多样性的惠益</w:t>
            </w:r>
            <w:r w:rsidRPr="00731FD2">
              <w:rPr>
                <w:rFonts w:hint="eastAsia"/>
                <w:snapToGrid w:val="0"/>
                <w:color w:val="000000"/>
                <w:kern w:val="22"/>
                <w:sz w:val="22"/>
                <w:szCs w:val="22"/>
              </w:rPr>
              <w:t>。</w:t>
            </w:r>
          </w:p>
        </w:tc>
        <w:tc>
          <w:tcPr>
            <w:tcW w:w="2430" w:type="dxa"/>
            <w:shd w:val="clear" w:color="auto" w:fill="auto"/>
            <w:hideMark/>
          </w:tcPr>
          <w:p w14:paraId="2584EDAE" w14:textId="40F4C248"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C.0.1</w:t>
            </w:r>
            <w:r w:rsidR="00B44093">
              <w:rPr>
                <w:snapToGrid w:val="0"/>
                <w:color w:val="000000"/>
                <w:kern w:val="22"/>
                <w:sz w:val="22"/>
                <w:szCs w:val="22"/>
              </w:rPr>
              <w:t xml:space="preserve"> </w:t>
            </w:r>
            <w:r w:rsidR="00D41BC2" w:rsidRPr="002B11A9">
              <w:rPr>
                <w:rFonts w:ascii="SimSun" w:hAnsi="SimSun" w:cs="SimSun" w:hint="eastAsia"/>
                <w:snapToGrid w:val="0"/>
                <w:color w:val="000000"/>
                <w:kern w:val="22"/>
                <w:sz w:val="22"/>
                <w:szCs w:val="22"/>
              </w:rPr>
              <w:t>通过</w:t>
            </w:r>
            <w:r w:rsidR="00085275">
              <w:rPr>
                <w:snapToGrid w:val="0"/>
                <w:color w:val="000000"/>
                <w:kern w:val="22"/>
                <w:sz w:val="22"/>
                <w:szCs w:val="22"/>
              </w:rPr>
              <w:t>获取和惠益分享</w:t>
            </w:r>
            <w:r w:rsidR="00D41BC2" w:rsidRPr="002B11A9">
              <w:rPr>
                <w:rFonts w:hint="eastAsia"/>
                <w:snapToGrid w:val="0"/>
                <w:color w:val="000000"/>
                <w:kern w:val="22"/>
                <w:sz w:val="22"/>
                <w:szCs w:val="22"/>
              </w:rPr>
              <w:t>协</w:t>
            </w:r>
            <w:r w:rsidR="00D41BC2" w:rsidRPr="002B11A9">
              <w:rPr>
                <w:rFonts w:ascii="SimSun" w:hAnsi="SimSun" w:cs="SimSun" w:hint="eastAsia"/>
                <w:snapToGrid w:val="0"/>
                <w:color w:val="000000"/>
                <w:kern w:val="22"/>
                <w:sz w:val="22"/>
                <w:szCs w:val="22"/>
              </w:rPr>
              <w:t>定从</w:t>
            </w:r>
            <w:r w:rsidR="00D41BC2" w:rsidRPr="002B11A9">
              <w:rPr>
                <w:rFonts w:hint="eastAsia"/>
                <w:snapToGrid w:val="0"/>
                <w:color w:val="000000"/>
                <w:kern w:val="22"/>
                <w:sz w:val="22"/>
                <w:szCs w:val="22"/>
              </w:rPr>
              <w:t>利用</w:t>
            </w:r>
            <w:r w:rsidR="00D41BC2" w:rsidRPr="002B11A9">
              <w:rPr>
                <w:rFonts w:ascii="SimSun" w:hAnsi="SimSun" w:cs="SimSun" w:hint="eastAsia"/>
                <w:snapToGrid w:val="0"/>
                <w:color w:val="000000"/>
                <w:kern w:val="22"/>
                <w:sz w:val="22"/>
                <w:szCs w:val="22"/>
              </w:rPr>
              <w:t>遗传资源</w:t>
            </w:r>
            <w:r w:rsidR="00D41BC2" w:rsidRPr="002B11A9">
              <w:rPr>
                <w:rFonts w:hint="eastAsia"/>
                <w:snapToGrid w:val="0"/>
                <w:color w:val="000000"/>
                <w:kern w:val="22"/>
                <w:sz w:val="22"/>
                <w:szCs w:val="22"/>
              </w:rPr>
              <w:t>包括</w:t>
            </w:r>
            <w:r w:rsidR="00D41BC2" w:rsidRPr="002B11A9">
              <w:rPr>
                <w:rFonts w:ascii="SimSun" w:hAnsi="SimSun" w:cs="SimSun" w:hint="eastAsia"/>
                <w:snapToGrid w:val="0"/>
                <w:color w:val="000000"/>
                <w:kern w:val="22"/>
                <w:sz w:val="22"/>
                <w:szCs w:val="22"/>
              </w:rPr>
              <w:t>传统知识获得的货币</w:t>
            </w:r>
            <w:r w:rsidR="00D41BC2" w:rsidRPr="002B11A9">
              <w:rPr>
                <w:rFonts w:hint="eastAsia"/>
                <w:snapToGrid w:val="0"/>
                <w:color w:val="000000"/>
                <w:kern w:val="22"/>
                <w:sz w:val="22"/>
                <w:szCs w:val="22"/>
              </w:rPr>
              <w:t>惠益</w:t>
            </w:r>
            <w:r w:rsidRPr="002B11A9">
              <w:rPr>
                <w:snapToGrid w:val="0"/>
                <w:color w:val="000000"/>
                <w:kern w:val="22"/>
                <w:sz w:val="22"/>
                <w:szCs w:val="22"/>
              </w:rPr>
              <w:t>*</w:t>
            </w:r>
          </w:p>
        </w:tc>
        <w:tc>
          <w:tcPr>
            <w:tcW w:w="1530" w:type="dxa"/>
            <w:shd w:val="clear" w:color="auto" w:fill="auto"/>
          </w:tcPr>
          <w:p w14:paraId="779EEC59" w14:textId="1E3200C8" w:rsidR="00891563" w:rsidRPr="002B11A9" w:rsidRDefault="008E1527"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待定</w:t>
            </w:r>
          </w:p>
        </w:tc>
        <w:tc>
          <w:tcPr>
            <w:tcW w:w="1440" w:type="dxa"/>
            <w:shd w:val="clear" w:color="auto" w:fill="auto"/>
          </w:tcPr>
          <w:p w14:paraId="26DDFEC1"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3240" w:type="dxa"/>
          </w:tcPr>
          <w:p w14:paraId="2D8305A9" w14:textId="4193C17D" w:rsidR="00891563" w:rsidRPr="002B11A9" w:rsidRDefault="00801E04"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公约</w:t>
            </w:r>
            <w:r w:rsidR="00891563" w:rsidRPr="002B11A9">
              <w:rPr>
                <w:snapToGrid w:val="0"/>
                <w:color w:val="000000"/>
                <w:kern w:val="22"/>
                <w:sz w:val="22"/>
                <w:szCs w:val="22"/>
              </w:rPr>
              <w:t xml:space="preserve">: </w:t>
            </w:r>
            <w:r w:rsidR="00D41BC2" w:rsidRPr="002B11A9">
              <w:rPr>
                <w:rFonts w:hint="eastAsia"/>
                <w:snapToGrid w:val="0"/>
                <w:color w:val="000000"/>
                <w:kern w:val="22"/>
                <w:sz w:val="22"/>
                <w:szCs w:val="22"/>
              </w:rPr>
              <w:t>货币惠益估算将填补一个重要知识空白；然而需要进行更多协调。</w:t>
            </w:r>
          </w:p>
        </w:tc>
        <w:tc>
          <w:tcPr>
            <w:tcW w:w="1894" w:type="dxa"/>
          </w:tcPr>
          <w:p w14:paraId="167CEC2E" w14:textId="451F8DBE" w:rsidR="00891563" w:rsidRPr="002B11A9" w:rsidRDefault="00F66125"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kern w:val="22"/>
                <w:sz w:val="22"/>
                <w:szCs w:val="22"/>
              </w:rPr>
              <w:t>需要</w:t>
            </w:r>
            <w:r w:rsidRPr="00A127EB">
              <w:rPr>
                <w:rFonts w:hint="eastAsia"/>
                <w:snapToGrid w:val="0"/>
                <w:color w:val="000000" w:themeColor="text1"/>
                <w:kern w:val="22"/>
                <w:sz w:val="22"/>
                <w:szCs w:val="22"/>
              </w:rPr>
              <w:t>制定</w:t>
            </w:r>
            <w:r w:rsidR="00891563" w:rsidRPr="002B11A9">
              <w:rPr>
                <w:snapToGrid w:val="0"/>
                <w:kern w:val="22"/>
                <w:sz w:val="22"/>
                <w:szCs w:val="22"/>
                <w:lang w:eastAsia="en-CA"/>
              </w:rPr>
              <w:t xml:space="preserve">** </w:t>
            </w:r>
          </w:p>
        </w:tc>
      </w:tr>
      <w:tr w:rsidR="00891563" w:rsidRPr="000058F1" w14:paraId="4090F2F5" w14:textId="77777777" w:rsidTr="008F5617">
        <w:trPr>
          <w:trHeight w:val="900"/>
          <w:jc w:val="center"/>
        </w:trPr>
        <w:tc>
          <w:tcPr>
            <w:tcW w:w="3595" w:type="dxa"/>
            <w:vMerge/>
            <w:hideMark/>
          </w:tcPr>
          <w:p w14:paraId="5024C655" w14:textId="77777777" w:rsidR="00891563" w:rsidRPr="00731FD2"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2430" w:type="dxa"/>
            <w:shd w:val="clear" w:color="auto" w:fill="auto"/>
            <w:hideMark/>
          </w:tcPr>
          <w:p w14:paraId="2DD991E8" w14:textId="1404F3E6"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 xml:space="preserve">C.0.2 </w:t>
            </w:r>
            <w:r w:rsidR="00085275">
              <w:rPr>
                <w:rFonts w:hint="eastAsia"/>
                <w:snapToGrid w:val="0"/>
                <w:color w:val="000000"/>
                <w:kern w:val="22"/>
                <w:sz w:val="22"/>
                <w:szCs w:val="22"/>
              </w:rPr>
              <w:t>获取和惠益分享</w:t>
            </w:r>
            <w:r w:rsidR="00D41BC2" w:rsidRPr="002B11A9">
              <w:rPr>
                <w:rFonts w:hint="eastAsia"/>
                <w:snapToGrid w:val="0"/>
                <w:color w:val="000000"/>
                <w:kern w:val="22"/>
                <w:sz w:val="22"/>
                <w:szCs w:val="22"/>
              </w:rPr>
              <w:t>协定研发产品的数量</w:t>
            </w:r>
            <w:r w:rsidRPr="002B11A9">
              <w:rPr>
                <w:snapToGrid w:val="0"/>
                <w:color w:val="000000"/>
                <w:kern w:val="22"/>
                <w:sz w:val="22"/>
                <w:szCs w:val="22"/>
              </w:rPr>
              <w:t>*</w:t>
            </w:r>
          </w:p>
        </w:tc>
        <w:tc>
          <w:tcPr>
            <w:tcW w:w="1530" w:type="dxa"/>
            <w:shd w:val="clear" w:color="auto" w:fill="auto"/>
            <w:hideMark/>
          </w:tcPr>
          <w:p w14:paraId="0EBF41C2" w14:textId="69CC3D68" w:rsidR="00891563" w:rsidRPr="002B11A9" w:rsidRDefault="00D41BC2"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待定</w:t>
            </w:r>
          </w:p>
        </w:tc>
        <w:tc>
          <w:tcPr>
            <w:tcW w:w="1440" w:type="dxa"/>
            <w:shd w:val="clear" w:color="auto" w:fill="auto"/>
            <w:noWrap/>
          </w:tcPr>
          <w:p w14:paraId="5A4A6619"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3240" w:type="dxa"/>
          </w:tcPr>
          <w:p w14:paraId="733BB6E1" w14:textId="34A65005" w:rsidR="00891563" w:rsidRPr="002B11A9" w:rsidRDefault="00801E04"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公约</w:t>
            </w:r>
            <w:r w:rsidR="00891563" w:rsidRPr="002B11A9">
              <w:rPr>
                <w:snapToGrid w:val="0"/>
                <w:color w:val="000000"/>
                <w:kern w:val="22"/>
                <w:sz w:val="22"/>
                <w:szCs w:val="22"/>
              </w:rPr>
              <w:t xml:space="preserve">: </w:t>
            </w:r>
            <w:r w:rsidR="00D41BC2" w:rsidRPr="002B11A9">
              <w:rPr>
                <w:rFonts w:hint="eastAsia"/>
                <w:snapToGrid w:val="0"/>
                <w:color w:val="000000"/>
                <w:kern w:val="22"/>
                <w:sz w:val="22"/>
                <w:szCs w:val="22"/>
              </w:rPr>
              <w:t>货币惠益估算将填补一个重要知识空白；然而需要进行更多协调。</w:t>
            </w:r>
          </w:p>
        </w:tc>
        <w:tc>
          <w:tcPr>
            <w:tcW w:w="1894" w:type="dxa"/>
          </w:tcPr>
          <w:p w14:paraId="54E3C1DC" w14:textId="21207908" w:rsidR="00891563" w:rsidRPr="002B11A9" w:rsidRDefault="00F66125"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kern w:val="22"/>
                <w:sz w:val="22"/>
                <w:szCs w:val="22"/>
              </w:rPr>
              <w:t>需要制定</w:t>
            </w:r>
            <w:r w:rsidR="00891563" w:rsidRPr="002B11A9">
              <w:rPr>
                <w:snapToGrid w:val="0"/>
                <w:kern w:val="22"/>
                <w:sz w:val="22"/>
                <w:szCs w:val="22"/>
                <w:lang w:eastAsia="en-CA"/>
              </w:rPr>
              <w:t>**</w:t>
            </w:r>
          </w:p>
        </w:tc>
      </w:tr>
      <w:tr w:rsidR="00891563" w:rsidRPr="000058F1" w14:paraId="490F09F1" w14:textId="77777777" w:rsidTr="008F5617">
        <w:trPr>
          <w:trHeight w:val="716"/>
          <w:jc w:val="center"/>
        </w:trPr>
        <w:tc>
          <w:tcPr>
            <w:tcW w:w="3595" w:type="dxa"/>
            <w:vMerge w:val="restart"/>
            <w:shd w:val="clear" w:color="auto" w:fill="auto"/>
          </w:tcPr>
          <w:p w14:paraId="19CA24DC" w14:textId="066231AA" w:rsidR="00891563" w:rsidRPr="00731FD2" w:rsidRDefault="00DD51C2" w:rsidP="00D741B2">
            <w:pPr>
              <w:suppressLineNumbers/>
              <w:suppressAutoHyphens/>
              <w:kinsoku w:val="0"/>
              <w:overflowPunct w:val="0"/>
              <w:autoSpaceDE w:val="0"/>
              <w:autoSpaceDN w:val="0"/>
              <w:adjustRightInd w:val="0"/>
              <w:snapToGrid w:val="0"/>
              <w:jc w:val="left"/>
              <w:rPr>
                <w:b/>
                <w:snapToGrid w:val="0"/>
                <w:color w:val="000000"/>
                <w:kern w:val="22"/>
                <w:sz w:val="22"/>
                <w:szCs w:val="22"/>
              </w:rPr>
            </w:pPr>
            <w:r w:rsidRPr="00731FD2">
              <w:rPr>
                <w:rFonts w:hint="eastAsia"/>
                <w:b/>
                <w:snapToGrid w:val="0"/>
                <w:color w:val="000000"/>
                <w:kern w:val="22"/>
                <w:sz w:val="22"/>
                <w:szCs w:val="22"/>
              </w:rPr>
              <w:t>长期目标</w:t>
            </w:r>
            <w:r w:rsidR="00891563" w:rsidRPr="00731FD2">
              <w:rPr>
                <w:b/>
                <w:snapToGrid w:val="0"/>
                <w:color w:val="000000"/>
                <w:kern w:val="22"/>
                <w:sz w:val="22"/>
                <w:szCs w:val="22"/>
              </w:rPr>
              <w:t>D.</w:t>
            </w:r>
            <w:r w:rsidR="00891563" w:rsidRPr="00731FD2">
              <w:rPr>
                <w:snapToGrid w:val="0"/>
                <w:color w:val="000000"/>
                <w:kern w:val="22"/>
                <w:sz w:val="22"/>
                <w:szCs w:val="22"/>
              </w:rPr>
              <w:t xml:space="preserve"> </w:t>
            </w:r>
            <w:r w:rsidR="00731FD2" w:rsidRPr="00731FD2">
              <w:rPr>
                <w:rFonts w:hint="eastAsia"/>
                <w:kern w:val="22"/>
                <w:sz w:val="22"/>
                <w:szCs w:val="22"/>
              </w:rPr>
              <w:t>可以得到的财务执行手段和其他执行手段与为实现</w:t>
            </w:r>
            <w:r w:rsidR="00731FD2" w:rsidRPr="00731FD2">
              <w:rPr>
                <w:rFonts w:hint="eastAsia"/>
                <w:kern w:val="22"/>
                <w:sz w:val="22"/>
                <w:szCs w:val="22"/>
              </w:rPr>
              <w:t>2</w:t>
            </w:r>
            <w:r w:rsidR="00731FD2" w:rsidRPr="00731FD2">
              <w:rPr>
                <w:kern w:val="22"/>
                <w:sz w:val="22"/>
                <w:szCs w:val="22"/>
              </w:rPr>
              <w:t>050</w:t>
            </w:r>
            <w:r w:rsidR="00731FD2" w:rsidRPr="00731FD2">
              <w:rPr>
                <w:rFonts w:hint="eastAsia"/>
                <w:kern w:val="22"/>
                <w:sz w:val="22"/>
                <w:szCs w:val="22"/>
              </w:rPr>
              <w:t>年愿景所必需的执行手段之间的差距被消除</w:t>
            </w:r>
            <w:r w:rsidRPr="00731FD2">
              <w:rPr>
                <w:rFonts w:hint="eastAsia"/>
                <w:snapToGrid w:val="0"/>
                <w:color w:val="000000"/>
                <w:kern w:val="22"/>
                <w:sz w:val="22"/>
                <w:szCs w:val="22"/>
              </w:rPr>
              <w:t>。</w:t>
            </w:r>
          </w:p>
        </w:tc>
        <w:tc>
          <w:tcPr>
            <w:tcW w:w="2430" w:type="dxa"/>
            <w:shd w:val="clear" w:color="auto" w:fill="auto"/>
          </w:tcPr>
          <w:p w14:paraId="7AF4C8C3" w14:textId="61EB7EBE"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D.0.1</w:t>
            </w:r>
            <w:r w:rsidR="00D41BC2" w:rsidRPr="002B11A9">
              <w:rPr>
                <w:snapToGrid w:val="0"/>
                <w:color w:val="000000"/>
                <w:kern w:val="22"/>
                <w:sz w:val="22"/>
                <w:szCs w:val="22"/>
              </w:rPr>
              <w:t xml:space="preserve"> </w:t>
            </w:r>
            <w:r w:rsidR="00D41BC2" w:rsidRPr="002B11A9">
              <w:rPr>
                <w:rFonts w:hint="eastAsia"/>
                <w:snapToGrid w:val="0"/>
                <w:color w:val="000000"/>
                <w:kern w:val="22"/>
                <w:sz w:val="22"/>
                <w:szCs w:val="22"/>
              </w:rPr>
              <w:t>为执行全球生物多样性框架提供资金</w:t>
            </w:r>
            <w:r w:rsidRPr="002B11A9">
              <w:rPr>
                <w:snapToGrid w:val="0"/>
                <w:color w:val="000000"/>
                <w:kern w:val="22"/>
                <w:sz w:val="22"/>
                <w:szCs w:val="22"/>
              </w:rPr>
              <w:t>*</w:t>
            </w:r>
          </w:p>
        </w:tc>
        <w:tc>
          <w:tcPr>
            <w:tcW w:w="1530" w:type="dxa"/>
            <w:shd w:val="clear" w:color="auto" w:fill="auto"/>
          </w:tcPr>
          <w:p w14:paraId="1BC6CD90" w14:textId="55A0C2A3" w:rsidR="00891563" w:rsidRPr="002B11A9" w:rsidRDefault="00D41BC2"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按资金来源</w:t>
            </w:r>
          </w:p>
        </w:tc>
        <w:tc>
          <w:tcPr>
            <w:tcW w:w="1440" w:type="dxa"/>
            <w:shd w:val="clear" w:color="auto" w:fill="auto"/>
          </w:tcPr>
          <w:p w14:paraId="34C8D65E" w14:textId="77777777" w:rsidR="00891563" w:rsidRPr="002B11A9" w:rsidRDefault="00891563" w:rsidP="003F744F">
            <w:pPr>
              <w:rPr>
                <w:sz w:val="22"/>
                <w:szCs w:val="22"/>
                <w:lang w:eastAsia="en-CA"/>
              </w:rPr>
            </w:pPr>
          </w:p>
        </w:tc>
        <w:tc>
          <w:tcPr>
            <w:tcW w:w="3240" w:type="dxa"/>
          </w:tcPr>
          <w:p w14:paraId="17D4B1D0" w14:textId="445A393A" w:rsidR="00891563" w:rsidRPr="002B11A9" w:rsidRDefault="00801E04" w:rsidP="003F744F">
            <w:pPr>
              <w:suppressLineNumbers/>
              <w:suppressAutoHyphens/>
              <w:kinsoku w:val="0"/>
              <w:overflowPunct w:val="0"/>
              <w:autoSpaceDE w:val="0"/>
              <w:autoSpaceDN w:val="0"/>
              <w:adjustRightInd w:val="0"/>
              <w:snapToGrid w:val="0"/>
              <w:jc w:val="left"/>
              <w:rPr>
                <w:snapToGrid w:val="0"/>
                <w:kern w:val="22"/>
                <w:sz w:val="22"/>
                <w:szCs w:val="22"/>
              </w:rPr>
            </w:pPr>
            <w:r w:rsidRPr="002B11A9">
              <w:rPr>
                <w:snapToGrid w:val="0"/>
                <w:kern w:val="22"/>
                <w:sz w:val="22"/>
                <w:szCs w:val="22"/>
              </w:rPr>
              <w:t>公约</w:t>
            </w:r>
            <w:r w:rsidR="00891563" w:rsidRPr="002B11A9">
              <w:rPr>
                <w:snapToGrid w:val="0"/>
                <w:kern w:val="22"/>
                <w:sz w:val="22"/>
                <w:szCs w:val="22"/>
              </w:rPr>
              <w:t xml:space="preserve">: </w:t>
            </w:r>
            <w:r w:rsidR="00D41BC2" w:rsidRPr="002B11A9">
              <w:rPr>
                <w:rFonts w:hint="eastAsia"/>
                <w:snapToGrid w:val="0"/>
                <w:kern w:val="22"/>
                <w:sz w:val="22"/>
                <w:szCs w:val="22"/>
              </w:rPr>
              <w:t>通过国家生物多样性融资计划收集</w:t>
            </w:r>
          </w:p>
        </w:tc>
        <w:tc>
          <w:tcPr>
            <w:tcW w:w="1894" w:type="dxa"/>
          </w:tcPr>
          <w:p w14:paraId="55B62DFC" w14:textId="727C5F93" w:rsidR="00891563" w:rsidRPr="002B11A9" w:rsidRDefault="00F66125"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kern w:val="22"/>
                <w:sz w:val="22"/>
                <w:szCs w:val="22"/>
              </w:rPr>
              <w:t>需要通过国家生物多样性融资计划制定</w:t>
            </w:r>
          </w:p>
        </w:tc>
      </w:tr>
      <w:tr w:rsidR="00891563" w:rsidRPr="000058F1" w14:paraId="0CFA8DAA" w14:textId="77777777" w:rsidTr="008F5617">
        <w:trPr>
          <w:trHeight w:val="2277"/>
          <w:jc w:val="center"/>
        </w:trPr>
        <w:tc>
          <w:tcPr>
            <w:tcW w:w="3595" w:type="dxa"/>
            <w:vMerge/>
            <w:shd w:val="clear" w:color="auto" w:fill="auto"/>
            <w:hideMark/>
          </w:tcPr>
          <w:p w14:paraId="60FD43E2" w14:textId="77777777" w:rsidR="00891563" w:rsidRPr="002B11A9" w:rsidRDefault="00891563" w:rsidP="003F744F">
            <w:pPr>
              <w:suppressLineNumbers/>
              <w:suppressAutoHyphens/>
              <w:kinsoku w:val="0"/>
              <w:overflowPunct w:val="0"/>
              <w:autoSpaceDE w:val="0"/>
              <w:autoSpaceDN w:val="0"/>
              <w:adjustRightInd w:val="0"/>
              <w:snapToGrid w:val="0"/>
              <w:jc w:val="left"/>
              <w:rPr>
                <w:i/>
                <w:snapToGrid w:val="0"/>
                <w:color w:val="000000"/>
                <w:kern w:val="22"/>
                <w:sz w:val="22"/>
                <w:szCs w:val="22"/>
              </w:rPr>
            </w:pPr>
          </w:p>
        </w:tc>
        <w:tc>
          <w:tcPr>
            <w:tcW w:w="2430" w:type="dxa"/>
            <w:shd w:val="clear" w:color="auto" w:fill="auto"/>
            <w:hideMark/>
          </w:tcPr>
          <w:p w14:paraId="6F220D11" w14:textId="5A70DDA5"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D.0.2</w:t>
            </w:r>
            <w:r w:rsidR="0013207C" w:rsidRPr="002B11A9">
              <w:rPr>
                <w:rFonts w:hint="eastAsia"/>
                <w:snapToGrid w:val="0"/>
                <w:color w:val="000000"/>
                <w:kern w:val="22"/>
                <w:sz w:val="22"/>
                <w:szCs w:val="22"/>
              </w:rPr>
              <w:t xml:space="preserve"> </w:t>
            </w:r>
            <w:r w:rsidR="0013207C" w:rsidRPr="002B11A9">
              <w:rPr>
                <w:rFonts w:hint="eastAsia"/>
                <w:snapToGrid w:val="0"/>
                <w:color w:val="000000"/>
                <w:kern w:val="22"/>
                <w:sz w:val="22"/>
                <w:szCs w:val="22"/>
              </w:rPr>
              <w:t>国家生物多样性规划进程和执行手段指标</w:t>
            </w:r>
            <w:r w:rsidRPr="002B11A9">
              <w:rPr>
                <w:snapToGrid w:val="0"/>
                <w:color w:val="000000"/>
                <w:kern w:val="22"/>
                <w:sz w:val="22"/>
                <w:szCs w:val="22"/>
              </w:rPr>
              <w:t>*</w:t>
            </w:r>
          </w:p>
        </w:tc>
        <w:tc>
          <w:tcPr>
            <w:tcW w:w="1530" w:type="dxa"/>
            <w:shd w:val="clear" w:color="auto" w:fill="auto"/>
            <w:hideMark/>
          </w:tcPr>
          <w:p w14:paraId="085C2876" w14:textId="7FA6415F" w:rsidR="00891563" w:rsidRPr="002B11A9" w:rsidRDefault="0013207C"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待定</w:t>
            </w:r>
          </w:p>
        </w:tc>
        <w:tc>
          <w:tcPr>
            <w:tcW w:w="1440" w:type="dxa"/>
            <w:shd w:val="clear" w:color="auto" w:fill="auto"/>
          </w:tcPr>
          <w:p w14:paraId="5288DDE7"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kern w:val="22"/>
                <w:sz w:val="22"/>
                <w:szCs w:val="22"/>
                <w:lang w:eastAsia="en-CA"/>
              </w:rPr>
            </w:pPr>
          </w:p>
        </w:tc>
        <w:tc>
          <w:tcPr>
            <w:tcW w:w="3240" w:type="dxa"/>
          </w:tcPr>
          <w:p w14:paraId="67B5D91B" w14:textId="74140C2C" w:rsidR="00891563" w:rsidRPr="002B11A9" w:rsidRDefault="00801E04" w:rsidP="003F744F">
            <w:pPr>
              <w:suppressLineNumbers/>
              <w:suppressAutoHyphens/>
              <w:kinsoku w:val="0"/>
              <w:overflowPunct w:val="0"/>
              <w:autoSpaceDE w:val="0"/>
              <w:autoSpaceDN w:val="0"/>
              <w:adjustRightInd w:val="0"/>
              <w:snapToGrid w:val="0"/>
              <w:jc w:val="left"/>
              <w:rPr>
                <w:snapToGrid w:val="0"/>
                <w:kern w:val="22"/>
                <w:sz w:val="22"/>
                <w:szCs w:val="22"/>
              </w:rPr>
            </w:pPr>
            <w:r w:rsidRPr="002B11A9">
              <w:rPr>
                <w:snapToGrid w:val="0"/>
                <w:kern w:val="22"/>
                <w:sz w:val="22"/>
                <w:szCs w:val="22"/>
              </w:rPr>
              <w:t>公约</w:t>
            </w:r>
            <w:r w:rsidR="00891563" w:rsidRPr="002B11A9">
              <w:rPr>
                <w:snapToGrid w:val="0"/>
                <w:kern w:val="22"/>
                <w:sz w:val="22"/>
                <w:szCs w:val="22"/>
              </w:rPr>
              <w:t xml:space="preserve">: </w:t>
            </w:r>
            <w:r w:rsidR="0013207C" w:rsidRPr="002B11A9">
              <w:rPr>
                <w:rFonts w:hint="eastAsia"/>
                <w:snapToGrid w:val="0"/>
                <w:kern w:val="22"/>
                <w:sz w:val="22"/>
                <w:szCs w:val="22"/>
              </w:rPr>
              <w:t>通过国家报告收集，对照全球生物多样性框架、主流化和执行手段找出差距。</w:t>
            </w:r>
          </w:p>
        </w:tc>
        <w:tc>
          <w:tcPr>
            <w:tcW w:w="1894" w:type="dxa"/>
          </w:tcPr>
          <w:p w14:paraId="60810E32" w14:textId="77777777" w:rsidR="0013207C" w:rsidRPr="002B11A9" w:rsidRDefault="0013207C"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需要制定</w:t>
            </w:r>
          </w:p>
          <w:p w14:paraId="4656DA1E" w14:textId="228EDDA4" w:rsidR="00891563" w:rsidRPr="002B11A9" w:rsidRDefault="0013207C" w:rsidP="003F744F">
            <w:pPr>
              <w:suppressLineNumbers/>
              <w:suppressAutoHyphens/>
              <w:kinsoku w:val="0"/>
              <w:overflowPunct w:val="0"/>
              <w:autoSpaceDE w:val="0"/>
              <w:autoSpaceDN w:val="0"/>
              <w:adjustRightInd w:val="0"/>
              <w:snapToGrid w:val="0"/>
              <w:jc w:val="left"/>
              <w:rPr>
                <w:snapToGrid w:val="0"/>
                <w:kern w:val="22"/>
                <w:sz w:val="22"/>
                <w:szCs w:val="22"/>
              </w:rPr>
            </w:pPr>
            <w:r w:rsidRPr="002B11A9">
              <w:rPr>
                <w:rFonts w:hint="eastAsia"/>
                <w:snapToGrid w:val="0"/>
                <w:color w:val="000000"/>
                <w:kern w:val="22"/>
                <w:sz w:val="22"/>
                <w:szCs w:val="22"/>
              </w:rPr>
              <w:t>通过国家报告中的自我评估收集。</w:t>
            </w:r>
          </w:p>
        </w:tc>
      </w:tr>
      <w:tr w:rsidR="00891563" w:rsidRPr="000058F1" w14:paraId="42B56829" w14:textId="77777777" w:rsidTr="008F5617">
        <w:trPr>
          <w:trHeight w:val="1140"/>
          <w:jc w:val="center"/>
        </w:trPr>
        <w:tc>
          <w:tcPr>
            <w:tcW w:w="3595" w:type="dxa"/>
            <w:shd w:val="clear" w:color="auto" w:fill="auto"/>
            <w:hideMark/>
          </w:tcPr>
          <w:p w14:paraId="0319614B" w14:textId="50F9A3B1" w:rsidR="00891563" w:rsidRPr="00731FD2" w:rsidRDefault="002A3E97" w:rsidP="00DD51C2">
            <w:pPr>
              <w:suppressLineNumbers/>
              <w:suppressAutoHyphens/>
              <w:kinsoku w:val="0"/>
              <w:overflowPunct w:val="0"/>
              <w:autoSpaceDE w:val="0"/>
              <w:autoSpaceDN w:val="0"/>
              <w:adjustRightInd w:val="0"/>
              <w:snapToGrid w:val="0"/>
              <w:jc w:val="left"/>
              <w:rPr>
                <w:snapToGrid w:val="0"/>
                <w:color w:val="000000"/>
                <w:kern w:val="22"/>
                <w:sz w:val="22"/>
                <w:szCs w:val="22"/>
              </w:rPr>
            </w:pPr>
            <w:r w:rsidRPr="00731FD2">
              <w:rPr>
                <w:rFonts w:hint="eastAsia"/>
                <w:b/>
                <w:snapToGrid w:val="0"/>
                <w:color w:val="000000"/>
                <w:kern w:val="22"/>
                <w:sz w:val="22"/>
                <w:szCs w:val="22"/>
              </w:rPr>
              <w:lastRenderedPageBreak/>
              <w:t>行动目标</w:t>
            </w:r>
            <w:r w:rsidR="00891563" w:rsidRPr="00731FD2">
              <w:rPr>
                <w:b/>
                <w:snapToGrid w:val="0"/>
                <w:color w:val="000000"/>
                <w:kern w:val="22"/>
                <w:sz w:val="22"/>
                <w:szCs w:val="22"/>
              </w:rPr>
              <w:t>1.</w:t>
            </w:r>
            <w:r w:rsidR="00891563" w:rsidRPr="00731FD2">
              <w:rPr>
                <w:snapToGrid w:val="0"/>
                <w:color w:val="000000"/>
                <w:kern w:val="22"/>
                <w:sz w:val="22"/>
                <w:szCs w:val="22"/>
              </w:rPr>
              <w:t xml:space="preserve"> </w:t>
            </w:r>
            <w:r w:rsidR="00731FD2" w:rsidRPr="00731FD2">
              <w:rPr>
                <w:rFonts w:hint="eastAsia"/>
                <w:kern w:val="22"/>
                <w:sz w:val="22"/>
                <w:szCs w:val="22"/>
              </w:rPr>
              <w:t>确保正在对全球所有陆地和海洋区域进行包括生物多样性在内的综合空间规划，以应对土地和海洋利用的变化，保留现有的未受损害的荒野地区</w:t>
            </w:r>
            <w:r w:rsidR="00DD51C2" w:rsidRPr="00731FD2">
              <w:rPr>
                <w:rFonts w:hint="eastAsia"/>
                <w:snapToGrid w:val="0"/>
                <w:color w:val="000000"/>
                <w:kern w:val="22"/>
                <w:sz w:val="22"/>
                <w:szCs w:val="22"/>
              </w:rPr>
              <w:t>。</w:t>
            </w:r>
          </w:p>
        </w:tc>
        <w:tc>
          <w:tcPr>
            <w:tcW w:w="2430" w:type="dxa"/>
            <w:shd w:val="clear" w:color="auto" w:fill="auto"/>
            <w:hideMark/>
          </w:tcPr>
          <w:p w14:paraId="7FB62600" w14:textId="2AC15563"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1.0.1</w:t>
            </w:r>
            <w:r w:rsidR="000362DB" w:rsidRPr="002B11A9">
              <w:rPr>
                <w:snapToGrid w:val="0"/>
                <w:color w:val="000000"/>
                <w:kern w:val="22"/>
                <w:sz w:val="22"/>
                <w:szCs w:val="22"/>
              </w:rPr>
              <w:t xml:space="preserve"> </w:t>
            </w:r>
            <w:r w:rsidR="000362DB" w:rsidRPr="002B11A9">
              <w:rPr>
                <w:rFonts w:hint="eastAsia"/>
                <w:snapToGrid w:val="0"/>
                <w:color w:val="000000"/>
                <w:kern w:val="22"/>
                <w:sz w:val="22"/>
                <w:szCs w:val="22"/>
              </w:rPr>
              <w:t>纳入生物多样性的空间计划所覆盖的陆地和海洋百分比</w:t>
            </w:r>
            <w:r w:rsidRPr="002B11A9">
              <w:rPr>
                <w:snapToGrid w:val="0"/>
                <w:color w:val="000000"/>
                <w:kern w:val="22"/>
                <w:sz w:val="22"/>
                <w:szCs w:val="22"/>
              </w:rPr>
              <w:t>*</w:t>
            </w:r>
          </w:p>
        </w:tc>
        <w:tc>
          <w:tcPr>
            <w:tcW w:w="1530" w:type="dxa"/>
            <w:shd w:val="clear" w:color="auto" w:fill="auto"/>
            <w:hideMark/>
          </w:tcPr>
          <w:p w14:paraId="09DCD135" w14:textId="3EFB60ED" w:rsidR="00891563" w:rsidRPr="002B11A9" w:rsidRDefault="000362DB"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按陆地和海洋生态系统类型</w:t>
            </w:r>
            <w:r w:rsidR="00B82FC4" w:rsidRPr="002B11A9">
              <w:rPr>
                <w:snapToGrid w:val="0"/>
                <w:color w:val="000000"/>
                <w:kern w:val="22"/>
                <w:sz w:val="22"/>
                <w:szCs w:val="22"/>
              </w:rPr>
              <w:t xml:space="preserve"> </w:t>
            </w:r>
          </w:p>
        </w:tc>
        <w:tc>
          <w:tcPr>
            <w:tcW w:w="1440" w:type="dxa"/>
            <w:shd w:val="clear" w:color="auto" w:fill="auto"/>
          </w:tcPr>
          <w:p w14:paraId="77528464"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3240" w:type="dxa"/>
          </w:tcPr>
          <w:p w14:paraId="33ADDBA0" w14:textId="5E61F7D9" w:rsidR="00891563" w:rsidRPr="002B11A9" w:rsidRDefault="00801E04"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公约</w:t>
            </w:r>
            <w:r w:rsidR="00891563" w:rsidRPr="002B11A9">
              <w:rPr>
                <w:snapToGrid w:val="0"/>
                <w:color w:val="000000"/>
                <w:kern w:val="22"/>
                <w:sz w:val="22"/>
                <w:szCs w:val="22"/>
              </w:rPr>
              <w:t xml:space="preserve">: </w:t>
            </w:r>
            <w:r w:rsidR="00B82FC4" w:rsidRPr="002B11A9">
              <w:rPr>
                <w:rFonts w:hint="eastAsia"/>
                <w:snapToGrid w:val="0"/>
                <w:color w:val="000000"/>
                <w:kern w:val="22"/>
                <w:sz w:val="22"/>
                <w:szCs w:val="22"/>
              </w:rPr>
              <w:t>通过国家报告收集，与可持续发展目标</w:t>
            </w:r>
            <w:r w:rsidR="00B82FC4" w:rsidRPr="002B11A9">
              <w:rPr>
                <w:rFonts w:hint="eastAsia"/>
                <w:snapToGrid w:val="0"/>
                <w:color w:val="000000"/>
                <w:kern w:val="22"/>
                <w:sz w:val="22"/>
                <w:szCs w:val="22"/>
              </w:rPr>
              <w:t>6.5.1</w:t>
            </w:r>
            <w:r w:rsidR="00B82FC4" w:rsidRPr="002B11A9">
              <w:rPr>
                <w:rFonts w:hint="eastAsia"/>
                <w:snapToGrid w:val="0"/>
                <w:color w:val="000000"/>
                <w:kern w:val="22"/>
                <w:sz w:val="22"/>
                <w:szCs w:val="22"/>
              </w:rPr>
              <w:t>、</w:t>
            </w:r>
            <w:r w:rsidR="00B82FC4" w:rsidRPr="002B11A9">
              <w:rPr>
                <w:rFonts w:hint="eastAsia"/>
                <w:snapToGrid w:val="0"/>
                <w:color w:val="000000"/>
                <w:kern w:val="22"/>
                <w:sz w:val="22"/>
                <w:szCs w:val="22"/>
              </w:rPr>
              <w:t>14.2.1</w:t>
            </w:r>
            <w:r w:rsidR="00B82FC4" w:rsidRPr="002B11A9">
              <w:rPr>
                <w:rFonts w:hint="eastAsia"/>
                <w:snapToGrid w:val="0"/>
                <w:color w:val="000000"/>
                <w:kern w:val="22"/>
                <w:sz w:val="22"/>
                <w:szCs w:val="22"/>
              </w:rPr>
              <w:t>、</w:t>
            </w:r>
            <w:r w:rsidR="00B82FC4" w:rsidRPr="002B11A9">
              <w:rPr>
                <w:rFonts w:hint="eastAsia"/>
                <w:snapToGrid w:val="0"/>
                <w:color w:val="000000"/>
                <w:kern w:val="22"/>
                <w:sz w:val="22"/>
                <w:szCs w:val="22"/>
              </w:rPr>
              <w:t>15.2.1</w:t>
            </w:r>
            <w:r w:rsidR="00F63013">
              <w:rPr>
                <w:rFonts w:hint="eastAsia"/>
                <w:snapToGrid w:val="0"/>
                <w:color w:val="000000"/>
                <w:kern w:val="22"/>
                <w:sz w:val="22"/>
                <w:szCs w:val="22"/>
              </w:rPr>
              <w:t>挂钩</w:t>
            </w:r>
            <w:r w:rsidR="00B82FC4" w:rsidRPr="002B11A9">
              <w:rPr>
                <w:rFonts w:hint="eastAsia"/>
                <w:snapToGrid w:val="0"/>
                <w:color w:val="000000"/>
                <w:kern w:val="22"/>
                <w:sz w:val="22"/>
                <w:szCs w:val="22"/>
              </w:rPr>
              <w:t>。</w:t>
            </w:r>
          </w:p>
        </w:tc>
        <w:tc>
          <w:tcPr>
            <w:tcW w:w="1894" w:type="dxa"/>
          </w:tcPr>
          <w:p w14:paraId="7593B19D" w14:textId="77777777" w:rsidR="00B82FC4" w:rsidRPr="002B11A9" w:rsidRDefault="00B82FC4" w:rsidP="00B82FC4">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需要制定</w:t>
            </w:r>
          </w:p>
          <w:p w14:paraId="2FCF6729" w14:textId="54A310C2" w:rsidR="00891563" w:rsidRPr="002B11A9" w:rsidRDefault="00C157FA" w:rsidP="00B82FC4">
            <w:pPr>
              <w:suppressLineNumbers/>
              <w:suppressAutoHyphens/>
              <w:kinsoku w:val="0"/>
              <w:overflowPunct w:val="0"/>
              <w:autoSpaceDE w:val="0"/>
              <w:autoSpaceDN w:val="0"/>
              <w:adjustRightInd w:val="0"/>
              <w:snapToGrid w:val="0"/>
              <w:jc w:val="left"/>
              <w:rPr>
                <w:snapToGrid w:val="0"/>
                <w:color w:val="000000"/>
                <w:kern w:val="22"/>
                <w:sz w:val="22"/>
                <w:szCs w:val="22"/>
              </w:rPr>
            </w:pPr>
            <w:r>
              <w:rPr>
                <w:rFonts w:hint="eastAsia"/>
                <w:snapToGrid w:val="0"/>
                <w:color w:val="000000"/>
                <w:kern w:val="22"/>
                <w:sz w:val="22"/>
                <w:szCs w:val="22"/>
              </w:rPr>
              <w:t>从</w:t>
            </w:r>
            <w:r w:rsidR="00B82FC4" w:rsidRPr="002B11A9">
              <w:rPr>
                <w:rFonts w:hint="eastAsia"/>
                <w:snapToGrid w:val="0"/>
                <w:color w:val="000000"/>
                <w:kern w:val="22"/>
                <w:sz w:val="22"/>
                <w:szCs w:val="22"/>
              </w:rPr>
              <w:t>国家报告的自我评估</w:t>
            </w:r>
            <w:r>
              <w:rPr>
                <w:rFonts w:hint="eastAsia"/>
                <w:snapToGrid w:val="0"/>
                <w:color w:val="000000"/>
                <w:kern w:val="22"/>
                <w:sz w:val="22"/>
                <w:szCs w:val="22"/>
              </w:rPr>
              <w:t>中</w:t>
            </w:r>
            <w:r w:rsidR="00B82FC4" w:rsidRPr="002B11A9">
              <w:rPr>
                <w:rFonts w:hint="eastAsia"/>
                <w:snapToGrid w:val="0"/>
                <w:color w:val="000000"/>
                <w:kern w:val="22"/>
                <w:sz w:val="22"/>
                <w:szCs w:val="22"/>
              </w:rPr>
              <w:t>收集。</w:t>
            </w:r>
          </w:p>
        </w:tc>
      </w:tr>
      <w:tr w:rsidR="00891563" w:rsidRPr="000058F1" w14:paraId="2029AE72" w14:textId="77777777" w:rsidTr="008F5617">
        <w:trPr>
          <w:trHeight w:val="2277"/>
          <w:jc w:val="center"/>
        </w:trPr>
        <w:tc>
          <w:tcPr>
            <w:tcW w:w="3595" w:type="dxa"/>
            <w:shd w:val="clear" w:color="auto" w:fill="auto"/>
            <w:hideMark/>
          </w:tcPr>
          <w:p w14:paraId="4469C5AF" w14:textId="7894A32D" w:rsidR="00891563" w:rsidRPr="00731FD2" w:rsidRDefault="002A3E97" w:rsidP="00DD51C2">
            <w:pPr>
              <w:suppressLineNumbers/>
              <w:suppressAutoHyphens/>
              <w:kinsoku w:val="0"/>
              <w:overflowPunct w:val="0"/>
              <w:autoSpaceDE w:val="0"/>
              <w:autoSpaceDN w:val="0"/>
              <w:adjustRightInd w:val="0"/>
              <w:snapToGrid w:val="0"/>
              <w:jc w:val="left"/>
              <w:rPr>
                <w:snapToGrid w:val="0"/>
                <w:color w:val="000000"/>
                <w:kern w:val="22"/>
                <w:sz w:val="22"/>
                <w:szCs w:val="22"/>
              </w:rPr>
            </w:pPr>
            <w:r w:rsidRPr="00731FD2">
              <w:rPr>
                <w:rFonts w:hint="eastAsia"/>
                <w:b/>
                <w:snapToGrid w:val="0"/>
                <w:color w:val="000000"/>
                <w:kern w:val="22"/>
                <w:sz w:val="22"/>
                <w:szCs w:val="22"/>
              </w:rPr>
              <w:t>行动目标</w:t>
            </w:r>
            <w:r w:rsidR="00891563" w:rsidRPr="00731FD2">
              <w:rPr>
                <w:b/>
                <w:snapToGrid w:val="0"/>
                <w:color w:val="000000"/>
                <w:kern w:val="22"/>
                <w:sz w:val="22"/>
                <w:szCs w:val="22"/>
              </w:rPr>
              <w:t>2.</w:t>
            </w:r>
            <w:r w:rsidR="00891563" w:rsidRPr="00731FD2">
              <w:rPr>
                <w:snapToGrid w:val="0"/>
                <w:color w:val="000000"/>
                <w:kern w:val="22"/>
                <w:sz w:val="22"/>
                <w:szCs w:val="22"/>
              </w:rPr>
              <w:t xml:space="preserve"> </w:t>
            </w:r>
            <w:r w:rsidR="00731FD2" w:rsidRPr="00731FD2">
              <w:rPr>
                <w:rFonts w:hint="eastAsia"/>
                <w:kern w:val="22"/>
                <w:sz w:val="22"/>
                <w:szCs w:val="22"/>
              </w:rPr>
              <w:t>确保正在对至少</w:t>
            </w:r>
            <w:r w:rsidR="00731FD2" w:rsidRPr="00731FD2">
              <w:rPr>
                <w:rFonts w:hint="eastAsia"/>
                <w:kern w:val="22"/>
                <w:sz w:val="22"/>
                <w:szCs w:val="22"/>
              </w:rPr>
              <w:t>2</w:t>
            </w:r>
            <w:r w:rsidR="00731FD2" w:rsidRPr="00731FD2">
              <w:rPr>
                <w:kern w:val="22"/>
                <w:sz w:val="22"/>
                <w:szCs w:val="22"/>
              </w:rPr>
              <w:t>0%</w:t>
            </w:r>
            <w:r w:rsidR="00731FD2" w:rsidRPr="00731FD2">
              <w:rPr>
                <w:rFonts w:hint="eastAsia"/>
                <w:kern w:val="22"/>
                <w:sz w:val="22"/>
                <w:szCs w:val="22"/>
              </w:rPr>
              <w:t>的发生退化的淡水、海洋和陆地生态系统进行恢复，确保其之间的连通性和关注重点生态系统</w:t>
            </w:r>
            <w:r w:rsidR="00DD51C2" w:rsidRPr="00731FD2">
              <w:rPr>
                <w:rFonts w:hint="eastAsia"/>
                <w:snapToGrid w:val="0"/>
                <w:color w:val="000000"/>
                <w:kern w:val="22"/>
                <w:sz w:val="22"/>
                <w:szCs w:val="22"/>
              </w:rPr>
              <w:t>。</w:t>
            </w:r>
          </w:p>
        </w:tc>
        <w:tc>
          <w:tcPr>
            <w:tcW w:w="2430" w:type="dxa"/>
            <w:shd w:val="clear" w:color="auto" w:fill="auto"/>
            <w:hideMark/>
          </w:tcPr>
          <w:p w14:paraId="28D1ADC8" w14:textId="134A18BE"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2.0.1</w:t>
            </w:r>
            <w:r w:rsidR="000362DB" w:rsidRPr="002B11A9">
              <w:rPr>
                <w:snapToGrid w:val="0"/>
                <w:color w:val="000000"/>
                <w:kern w:val="22"/>
                <w:sz w:val="22"/>
                <w:szCs w:val="22"/>
              </w:rPr>
              <w:t xml:space="preserve"> </w:t>
            </w:r>
            <w:r w:rsidR="000362DB" w:rsidRPr="002B11A9">
              <w:rPr>
                <w:rFonts w:hint="eastAsia"/>
                <w:snapToGrid w:val="0"/>
                <w:color w:val="000000"/>
                <w:kern w:val="22"/>
                <w:sz w:val="22"/>
                <w:szCs w:val="22"/>
              </w:rPr>
              <w:t>恢复中</w:t>
            </w:r>
            <w:r w:rsidR="000362DB" w:rsidRPr="002B11A9">
              <w:rPr>
                <w:rFonts w:hint="eastAsia"/>
                <w:sz w:val="22"/>
                <w:szCs w:val="22"/>
              </w:rPr>
              <w:t>的退化或转用生态系统的百分比</w:t>
            </w:r>
          </w:p>
        </w:tc>
        <w:tc>
          <w:tcPr>
            <w:tcW w:w="1530" w:type="dxa"/>
            <w:shd w:val="clear" w:color="auto" w:fill="auto"/>
            <w:hideMark/>
          </w:tcPr>
          <w:p w14:paraId="0F049804" w14:textId="1B4E734D" w:rsidR="00891563" w:rsidRPr="002B11A9" w:rsidRDefault="000362DB"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按生态系统类型</w:t>
            </w:r>
          </w:p>
        </w:tc>
        <w:tc>
          <w:tcPr>
            <w:tcW w:w="1440" w:type="dxa"/>
            <w:shd w:val="clear" w:color="auto" w:fill="auto"/>
            <w:hideMark/>
          </w:tcPr>
          <w:p w14:paraId="62BF94AF" w14:textId="77777777" w:rsidR="00B82FC4" w:rsidRPr="002B11A9" w:rsidRDefault="00B82FC4"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粮农组织</w:t>
            </w:r>
          </w:p>
          <w:p w14:paraId="3E489A6F" w14:textId="2465717D" w:rsidR="00891563" w:rsidRPr="002B11A9" w:rsidRDefault="00B82FC4"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通过生态系统恢复十年</w:t>
            </w:r>
          </w:p>
        </w:tc>
        <w:tc>
          <w:tcPr>
            <w:tcW w:w="3240" w:type="dxa"/>
          </w:tcPr>
          <w:p w14:paraId="02596B05" w14:textId="2BEC482D" w:rsidR="00891563" w:rsidRPr="002B11A9" w:rsidRDefault="00B82FC4"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z w:val="22"/>
                <w:szCs w:val="22"/>
              </w:rPr>
              <w:t>联合国生态系统恢复十年监测工作队</w:t>
            </w:r>
            <w:r w:rsidR="00891563" w:rsidRPr="002B11A9">
              <w:rPr>
                <w:sz w:val="22"/>
                <w:szCs w:val="22"/>
              </w:rPr>
              <w:t>: 2021-2030</w:t>
            </w:r>
            <w:r w:rsidRPr="002B11A9">
              <w:rPr>
                <w:rFonts w:hint="eastAsia"/>
                <w:sz w:val="22"/>
                <w:szCs w:val="22"/>
              </w:rPr>
              <w:t>年</w:t>
            </w:r>
            <w:r w:rsidR="00891563" w:rsidRPr="002B11A9">
              <w:rPr>
                <w:sz w:val="22"/>
                <w:szCs w:val="22"/>
              </w:rPr>
              <w:t xml:space="preserve"> </w:t>
            </w:r>
            <w:hyperlink r:id="rId20" w:history="1">
              <w:r w:rsidR="00891563" w:rsidRPr="002B11A9">
                <w:rPr>
                  <w:rStyle w:val="Hyperlink"/>
                  <w:sz w:val="22"/>
                  <w:szCs w:val="22"/>
                </w:rPr>
                <w:t>http://www.fao.org/in-action/forest-landscape-restoration-mechanism/resources/detail/es/c/1315004/</w:t>
              </w:r>
            </w:hyperlink>
            <w:r w:rsidR="00891563" w:rsidRPr="002B11A9">
              <w:rPr>
                <w:sz w:val="22"/>
                <w:szCs w:val="22"/>
              </w:rPr>
              <w:t xml:space="preserve"> </w:t>
            </w:r>
          </w:p>
        </w:tc>
        <w:tc>
          <w:tcPr>
            <w:tcW w:w="1894" w:type="dxa"/>
          </w:tcPr>
          <w:p w14:paraId="3B6B585D" w14:textId="59266BC8" w:rsidR="00891563" w:rsidRPr="002B11A9" w:rsidRDefault="008F5617"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Pr>
                <w:rFonts w:hint="eastAsia"/>
                <w:snapToGrid w:val="0"/>
                <w:color w:val="000000"/>
                <w:kern w:val="22"/>
                <w:sz w:val="22"/>
                <w:szCs w:val="22"/>
              </w:rPr>
              <w:t>接近就绪</w:t>
            </w:r>
            <w:r w:rsidR="00891563" w:rsidRPr="002B11A9">
              <w:rPr>
                <w:snapToGrid w:val="0"/>
                <w:color w:val="000000"/>
                <w:kern w:val="22"/>
                <w:sz w:val="22"/>
                <w:szCs w:val="22"/>
              </w:rPr>
              <w:t>(</w:t>
            </w:r>
            <w:r w:rsidR="00B82FC4" w:rsidRPr="002B11A9">
              <w:rPr>
                <w:rFonts w:hint="eastAsia"/>
                <w:snapToGrid w:val="0"/>
                <w:color w:val="000000"/>
                <w:kern w:val="22"/>
                <w:sz w:val="22"/>
                <w:szCs w:val="22"/>
              </w:rPr>
              <w:t>工作队资料文件</w:t>
            </w:r>
            <w:r w:rsidR="00891563" w:rsidRPr="002B11A9">
              <w:rPr>
                <w:snapToGrid w:val="0"/>
                <w:color w:val="000000"/>
                <w:kern w:val="22"/>
                <w:sz w:val="22"/>
                <w:szCs w:val="22"/>
              </w:rPr>
              <w:t>)</w:t>
            </w:r>
          </w:p>
        </w:tc>
      </w:tr>
      <w:tr w:rsidR="00891563" w:rsidRPr="000058F1" w14:paraId="54CBC9D7" w14:textId="77777777" w:rsidTr="008F5617">
        <w:trPr>
          <w:trHeight w:val="3036"/>
          <w:jc w:val="center"/>
        </w:trPr>
        <w:tc>
          <w:tcPr>
            <w:tcW w:w="3595" w:type="dxa"/>
            <w:shd w:val="clear" w:color="auto" w:fill="auto"/>
            <w:hideMark/>
          </w:tcPr>
          <w:p w14:paraId="7A1620E7" w14:textId="4A803C2B" w:rsidR="00891563" w:rsidRPr="00731FD2" w:rsidRDefault="002A3E97" w:rsidP="00DD51C2">
            <w:pPr>
              <w:suppressLineNumbers/>
              <w:suppressAutoHyphens/>
              <w:kinsoku w:val="0"/>
              <w:overflowPunct w:val="0"/>
              <w:autoSpaceDE w:val="0"/>
              <w:autoSpaceDN w:val="0"/>
              <w:adjustRightInd w:val="0"/>
              <w:snapToGrid w:val="0"/>
              <w:jc w:val="left"/>
              <w:rPr>
                <w:snapToGrid w:val="0"/>
                <w:color w:val="000000"/>
                <w:kern w:val="22"/>
                <w:sz w:val="22"/>
                <w:szCs w:val="22"/>
              </w:rPr>
            </w:pPr>
            <w:r w:rsidRPr="00731FD2">
              <w:rPr>
                <w:rFonts w:hint="eastAsia"/>
                <w:b/>
                <w:snapToGrid w:val="0"/>
                <w:color w:val="000000"/>
                <w:kern w:val="22"/>
                <w:sz w:val="22"/>
                <w:szCs w:val="22"/>
              </w:rPr>
              <w:t>行动目标</w:t>
            </w:r>
            <w:r w:rsidR="00891563" w:rsidRPr="00731FD2">
              <w:rPr>
                <w:b/>
                <w:snapToGrid w:val="0"/>
                <w:color w:val="000000"/>
                <w:kern w:val="22"/>
                <w:sz w:val="22"/>
                <w:szCs w:val="22"/>
              </w:rPr>
              <w:t>3.</w:t>
            </w:r>
            <w:r w:rsidR="00891563" w:rsidRPr="00731FD2">
              <w:rPr>
                <w:snapToGrid w:val="0"/>
                <w:color w:val="000000"/>
                <w:kern w:val="22"/>
                <w:sz w:val="22"/>
                <w:szCs w:val="22"/>
              </w:rPr>
              <w:t xml:space="preserve"> </w:t>
            </w:r>
            <w:r w:rsidR="00731FD2" w:rsidRPr="00731FD2">
              <w:rPr>
                <w:rFonts w:hint="eastAsia"/>
                <w:kern w:val="22"/>
                <w:sz w:val="22"/>
                <w:szCs w:val="22"/>
              </w:rPr>
              <w:t>确保</w:t>
            </w:r>
            <w:r w:rsidR="00731FD2" w:rsidRPr="00731FD2">
              <w:rPr>
                <w:rFonts w:hint="eastAsia"/>
                <w:sz w:val="22"/>
                <w:szCs w:val="22"/>
              </w:rPr>
              <w:t>形成得到有效和公平管理、具有生态代表性和连通性良好的保护区系统并采取其他有效的基于区域的保护措</w:t>
            </w:r>
            <w:r w:rsidR="00731FD2" w:rsidRPr="00731FD2">
              <w:rPr>
                <w:rFonts w:ascii="MS Gothic" w:eastAsia="MS Gothic" w:hAnsi="MS Gothic" w:cs="MS Gothic" w:hint="eastAsia"/>
                <w:sz w:val="22"/>
                <w:szCs w:val="22"/>
              </w:rPr>
              <w:t>​​</w:t>
            </w:r>
            <w:r w:rsidR="00731FD2" w:rsidRPr="00731FD2">
              <w:rPr>
                <w:rFonts w:hint="eastAsia"/>
                <w:sz w:val="22"/>
                <w:szCs w:val="22"/>
              </w:rPr>
              <w:t>施，使</w:t>
            </w:r>
            <w:r w:rsidR="00731FD2" w:rsidRPr="00731FD2">
              <w:rPr>
                <w:rFonts w:hint="eastAsia"/>
                <w:kern w:val="22"/>
                <w:sz w:val="22"/>
                <w:szCs w:val="22"/>
              </w:rPr>
              <w:t>全球陆地和海洋区域的至少</w:t>
            </w:r>
            <w:r w:rsidR="00731FD2" w:rsidRPr="00731FD2">
              <w:rPr>
                <w:rFonts w:hint="eastAsia"/>
                <w:kern w:val="22"/>
                <w:sz w:val="22"/>
                <w:szCs w:val="22"/>
              </w:rPr>
              <w:t>3</w:t>
            </w:r>
            <w:r w:rsidR="00731FD2" w:rsidRPr="00731FD2">
              <w:rPr>
                <w:kern w:val="22"/>
                <w:sz w:val="22"/>
                <w:szCs w:val="22"/>
              </w:rPr>
              <w:t>0%</w:t>
            </w:r>
            <w:r w:rsidR="00731FD2" w:rsidRPr="00731FD2">
              <w:rPr>
                <w:rFonts w:hint="eastAsia"/>
                <w:kern w:val="22"/>
                <w:sz w:val="22"/>
                <w:szCs w:val="22"/>
              </w:rPr>
              <w:t>得到保护，尤其是保护对生物多样性及其对人类所做贡献特别重要的区域，</w:t>
            </w:r>
            <w:r w:rsidR="00731FD2" w:rsidRPr="00731FD2">
              <w:rPr>
                <w:rFonts w:hint="eastAsia"/>
                <w:sz w:val="22"/>
                <w:szCs w:val="22"/>
              </w:rPr>
              <w:t>并将这些区域纳入更广泛的陆地景观和海洋景观</w:t>
            </w:r>
            <w:r w:rsidR="00DD51C2" w:rsidRPr="00731FD2">
              <w:rPr>
                <w:rFonts w:hint="eastAsia"/>
                <w:snapToGrid w:val="0"/>
                <w:color w:val="000000"/>
                <w:kern w:val="22"/>
                <w:sz w:val="22"/>
                <w:szCs w:val="22"/>
              </w:rPr>
              <w:t>。</w:t>
            </w:r>
          </w:p>
        </w:tc>
        <w:tc>
          <w:tcPr>
            <w:tcW w:w="2430" w:type="dxa"/>
            <w:shd w:val="clear" w:color="auto" w:fill="auto"/>
            <w:hideMark/>
          </w:tcPr>
          <w:p w14:paraId="3DF947C9" w14:textId="0EF5C654" w:rsidR="00891563" w:rsidRPr="002B11A9" w:rsidRDefault="00891563" w:rsidP="003F744F">
            <w:pPr>
              <w:suppressLineNumbers/>
              <w:suppressAutoHyphens/>
              <w:kinsoku w:val="0"/>
              <w:overflowPunct w:val="0"/>
              <w:autoSpaceDE w:val="0"/>
              <w:autoSpaceDN w:val="0"/>
              <w:adjustRightInd w:val="0"/>
              <w:snapToGrid w:val="0"/>
              <w:jc w:val="left"/>
              <w:rPr>
                <w:snapToGrid w:val="0"/>
                <w:kern w:val="22"/>
                <w:sz w:val="22"/>
                <w:szCs w:val="22"/>
              </w:rPr>
            </w:pPr>
            <w:r w:rsidRPr="002B11A9">
              <w:rPr>
                <w:snapToGrid w:val="0"/>
                <w:kern w:val="22"/>
                <w:sz w:val="22"/>
                <w:szCs w:val="22"/>
              </w:rPr>
              <w:t>3.0.1</w:t>
            </w:r>
            <w:r w:rsidR="00DA2FAF" w:rsidRPr="002B11A9">
              <w:rPr>
                <w:snapToGrid w:val="0"/>
                <w:kern w:val="22"/>
                <w:sz w:val="22"/>
                <w:szCs w:val="22"/>
              </w:rPr>
              <w:t xml:space="preserve"> </w:t>
            </w:r>
            <w:r w:rsidR="00DA2FAF" w:rsidRPr="002B11A9">
              <w:rPr>
                <w:rFonts w:hint="eastAsia"/>
                <w:snapToGrid w:val="0"/>
                <w:kern w:val="22"/>
                <w:sz w:val="22"/>
                <w:szCs w:val="22"/>
              </w:rPr>
              <w:t>保护区和其他有效地区保护措施覆盖的范围</w:t>
            </w:r>
            <w:r w:rsidR="00DA2FAF" w:rsidRPr="002B11A9">
              <w:rPr>
                <w:rFonts w:hint="eastAsia"/>
                <w:snapToGrid w:val="0"/>
                <w:kern w:val="22"/>
                <w:sz w:val="22"/>
                <w:szCs w:val="22"/>
              </w:rPr>
              <w:t>(</w:t>
            </w:r>
            <w:r w:rsidR="00DA2FAF" w:rsidRPr="002B11A9">
              <w:rPr>
                <w:rFonts w:hint="eastAsia"/>
                <w:snapToGrid w:val="0"/>
                <w:kern w:val="22"/>
                <w:sz w:val="22"/>
                <w:szCs w:val="22"/>
              </w:rPr>
              <w:t>按</w:t>
            </w:r>
            <w:r w:rsidR="00FC1D62" w:rsidRPr="002B11A9">
              <w:rPr>
                <w:rFonts w:hint="eastAsia"/>
                <w:snapToGrid w:val="0"/>
                <w:kern w:val="22"/>
                <w:sz w:val="22"/>
                <w:szCs w:val="22"/>
              </w:rPr>
              <w:t>成效</w:t>
            </w:r>
            <w:r w:rsidR="00DA2FAF" w:rsidRPr="002B11A9">
              <w:rPr>
                <w:rFonts w:hint="eastAsia"/>
                <w:snapToGrid w:val="0"/>
                <w:kern w:val="22"/>
                <w:sz w:val="22"/>
                <w:szCs w:val="22"/>
              </w:rPr>
              <w:t>)</w:t>
            </w:r>
          </w:p>
        </w:tc>
        <w:tc>
          <w:tcPr>
            <w:tcW w:w="1530" w:type="dxa"/>
            <w:shd w:val="clear" w:color="auto" w:fill="auto"/>
            <w:hideMark/>
          </w:tcPr>
          <w:p w14:paraId="20FABDED" w14:textId="77777777" w:rsidR="00FC1D62" w:rsidRPr="002B11A9" w:rsidRDefault="00FC1D62" w:rsidP="008F5617">
            <w:pPr>
              <w:suppressLineNumbers/>
              <w:suppressAutoHyphens/>
              <w:kinsoku w:val="0"/>
              <w:overflowPunct w:val="0"/>
              <w:autoSpaceDE w:val="0"/>
              <w:autoSpaceDN w:val="0"/>
              <w:adjustRightInd w:val="0"/>
              <w:snapToGrid w:val="0"/>
              <w:spacing w:after="60"/>
              <w:jc w:val="left"/>
              <w:rPr>
                <w:snapToGrid w:val="0"/>
                <w:kern w:val="22"/>
                <w:sz w:val="22"/>
                <w:szCs w:val="22"/>
              </w:rPr>
            </w:pPr>
            <w:r w:rsidRPr="002B11A9">
              <w:rPr>
                <w:rFonts w:hint="eastAsia"/>
                <w:snapToGrid w:val="0"/>
                <w:kern w:val="22"/>
                <w:sz w:val="22"/>
                <w:szCs w:val="22"/>
              </w:rPr>
              <w:t>按生态系统类型</w:t>
            </w:r>
          </w:p>
          <w:p w14:paraId="4E54FD7F" w14:textId="7A56B2C7" w:rsidR="00FC1D62" w:rsidRPr="002B11A9" w:rsidRDefault="00FC1D62" w:rsidP="008F5617">
            <w:pPr>
              <w:suppressLineNumbers/>
              <w:suppressAutoHyphens/>
              <w:kinsoku w:val="0"/>
              <w:overflowPunct w:val="0"/>
              <w:autoSpaceDE w:val="0"/>
              <w:autoSpaceDN w:val="0"/>
              <w:adjustRightInd w:val="0"/>
              <w:snapToGrid w:val="0"/>
              <w:spacing w:after="60"/>
              <w:jc w:val="left"/>
              <w:rPr>
                <w:snapToGrid w:val="0"/>
                <w:kern w:val="22"/>
                <w:sz w:val="22"/>
                <w:szCs w:val="22"/>
              </w:rPr>
            </w:pPr>
            <w:r w:rsidRPr="002B11A9">
              <w:rPr>
                <w:rFonts w:hint="eastAsia"/>
                <w:snapToGrid w:val="0"/>
                <w:kern w:val="22"/>
                <w:sz w:val="22"/>
                <w:szCs w:val="22"/>
              </w:rPr>
              <w:t>按重要生物多样性领域</w:t>
            </w:r>
          </w:p>
          <w:p w14:paraId="2D8DC728" w14:textId="2991DEC7" w:rsidR="00FC1D62" w:rsidRPr="002B11A9" w:rsidRDefault="00FC1D62" w:rsidP="008F5617">
            <w:pPr>
              <w:suppressLineNumbers/>
              <w:suppressAutoHyphens/>
              <w:kinsoku w:val="0"/>
              <w:overflowPunct w:val="0"/>
              <w:autoSpaceDE w:val="0"/>
              <w:autoSpaceDN w:val="0"/>
              <w:adjustRightInd w:val="0"/>
              <w:snapToGrid w:val="0"/>
              <w:spacing w:after="60"/>
              <w:jc w:val="left"/>
              <w:rPr>
                <w:snapToGrid w:val="0"/>
                <w:kern w:val="22"/>
                <w:sz w:val="22"/>
                <w:szCs w:val="22"/>
              </w:rPr>
            </w:pPr>
            <w:r w:rsidRPr="002B11A9">
              <w:rPr>
                <w:rFonts w:hint="eastAsia"/>
                <w:snapToGrid w:val="0"/>
                <w:kern w:val="22"/>
                <w:sz w:val="22"/>
                <w:szCs w:val="22"/>
              </w:rPr>
              <w:t>按成效类型</w:t>
            </w:r>
            <w:r w:rsidRPr="002B11A9">
              <w:rPr>
                <w:rFonts w:hint="eastAsia"/>
                <w:snapToGrid w:val="0"/>
                <w:kern w:val="22"/>
                <w:sz w:val="22"/>
                <w:szCs w:val="22"/>
              </w:rPr>
              <w:t>(</w:t>
            </w:r>
            <w:r w:rsidRPr="002B11A9">
              <w:rPr>
                <w:rFonts w:hint="eastAsia"/>
                <w:snapToGrid w:val="0"/>
                <w:kern w:val="22"/>
                <w:sz w:val="22"/>
                <w:szCs w:val="22"/>
              </w:rPr>
              <w:t>保护区管理成效</w:t>
            </w:r>
            <w:r w:rsidRPr="002B11A9">
              <w:rPr>
                <w:rFonts w:hint="eastAsia"/>
                <w:snapToGrid w:val="0"/>
                <w:kern w:val="22"/>
                <w:sz w:val="22"/>
                <w:szCs w:val="22"/>
              </w:rPr>
              <w:t>)</w:t>
            </w:r>
          </w:p>
          <w:p w14:paraId="133B059C" w14:textId="02D6190A" w:rsidR="00891563" w:rsidRPr="002B11A9" w:rsidRDefault="00FC1D62" w:rsidP="008F5617">
            <w:pPr>
              <w:suppressLineNumbers/>
              <w:suppressAutoHyphens/>
              <w:kinsoku w:val="0"/>
              <w:overflowPunct w:val="0"/>
              <w:autoSpaceDE w:val="0"/>
              <w:autoSpaceDN w:val="0"/>
              <w:adjustRightInd w:val="0"/>
              <w:snapToGrid w:val="0"/>
              <w:spacing w:after="60"/>
              <w:jc w:val="left"/>
              <w:rPr>
                <w:snapToGrid w:val="0"/>
                <w:kern w:val="22"/>
                <w:sz w:val="22"/>
                <w:szCs w:val="22"/>
              </w:rPr>
            </w:pPr>
            <w:r w:rsidRPr="002B11A9">
              <w:rPr>
                <w:rFonts w:hint="eastAsia"/>
                <w:snapToGrid w:val="0"/>
                <w:kern w:val="22"/>
                <w:sz w:val="22"/>
                <w:szCs w:val="22"/>
              </w:rPr>
              <w:t>按山脉</w:t>
            </w:r>
          </w:p>
        </w:tc>
        <w:tc>
          <w:tcPr>
            <w:tcW w:w="1440" w:type="dxa"/>
            <w:shd w:val="clear" w:color="auto" w:fill="auto"/>
            <w:hideMark/>
          </w:tcPr>
          <w:p w14:paraId="5A52F2A2" w14:textId="2059BECB" w:rsidR="00891563" w:rsidRPr="002B11A9" w:rsidRDefault="00B82FC4" w:rsidP="003F744F">
            <w:pPr>
              <w:suppressLineNumbers/>
              <w:suppressAutoHyphens/>
              <w:kinsoku w:val="0"/>
              <w:overflowPunct w:val="0"/>
              <w:autoSpaceDE w:val="0"/>
              <w:autoSpaceDN w:val="0"/>
              <w:adjustRightInd w:val="0"/>
              <w:snapToGrid w:val="0"/>
              <w:jc w:val="left"/>
              <w:rPr>
                <w:snapToGrid w:val="0"/>
                <w:kern w:val="22"/>
                <w:sz w:val="22"/>
                <w:szCs w:val="22"/>
                <w:lang w:eastAsia="en-CA"/>
              </w:rPr>
            </w:pPr>
            <w:r w:rsidRPr="002B11A9">
              <w:rPr>
                <w:rFonts w:hint="eastAsia"/>
                <w:snapToGrid w:val="0"/>
                <w:kern w:val="22"/>
                <w:sz w:val="22"/>
                <w:szCs w:val="22"/>
              </w:rPr>
              <w:t>可持续发展目标</w:t>
            </w:r>
            <w:r w:rsidR="00891563" w:rsidRPr="002B11A9">
              <w:rPr>
                <w:snapToGrid w:val="0"/>
                <w:kern w:val="22"/>
                <w:sz w:val="22"/>
                <w:szCs w:val="22"/>
                <w:lang w:eastAsia="en-CA"/>
              </w:rPr>
              <w:t xml:space="preserve"> (14.2.1</w:t>
            </w:r>
            <w:r w:rsidRPr="002B11A9">
              <w:rPr>
                <w:rFonts w:hint="eastAsia"/>
                <w:snapToGrid w:val="0"/>
                <w:kern w:val="22"/>
                <w:sz w:val="22"/>
                <w:szCs w:val="22"/>
              </w:rPr>
              <w:t>、</w:t>
            </w:r>
            <w:r w:rsidR="00891563" w:rsidRPr="002B11A9">
              <w:rPr>
                <w:snapToGrid w:val="0"/>
                <w:kern w:val="22"/>
                <w:sz w:val="22"/>
                <w:szCs w:val="22"/>
                <w:lang w:eastAsia="en-CA"/>
              </w:rPr>
              <w:t>15.1.2</w:t>
            </w:r>
            <w:r w:rsidRPr="002B11A9">
              <w:rPr>
                <w:rFonts w:hint="eastAsia"/>
                <w:snapToGrid w:val="0"/>
                <w:kern w:val="22"/>
                <w:sz w:val="22"/>
                <w:szCs w:val="22"/>
              </w:rPr>
              <w:t>、</w:t>
            </w:r>
            <w:r w:rsidR="00891563" w:rsidRPr="002B11A9">
              <w:rPr>
                <w:snapToGrid w:val="0"/>
                <w:kern w:val="22"/>
                <w:sz w:val="22"/>
                <w:szCs w:val="22"/>
                <w:lang w:eastAsia="en-CA"/>
              </w:rPr>
              <w:t>15.4.1)</w:t>
            </w:r>
          </w:p>
        </w:tc>
        <w:tc>
          <w:tcPr>
            <w:tcW w:w="3240" w:type="dxa"/>
          </w:tcPr>
          <w:p w14:paraId="3B331D33" w14:textId="1EC049F3" w:rsidR="00891563" w:rsidRPr="002B11A9" w:rsidRDefault="00B82FC4" w:rsidP="003F744F">
            <w:pPr>
              <w:suppressLineNumbers/>
              <w:suppressAutoHyphens/>
              <w:kinsoku w:val="0"/>
              <w:overflowPunct w:val="0"/>
              <w:autoSpaceDE w:val="0"/>
              <w:autoSpaceDN w:val="0"/>
              <w:adjustRightInd w:val="0"/>
              <w:snapToGrid w:val="0"/>
              <w:jc w:val="left"/>
              <w:rPr>
                <w:snapToGrid w:val="0"/>
                <w:kern w:val="22"/>
                <w:sz w:val="22"/>
                <w:szCs w:val="22"/>
              </w:rPr>
            </w:pPr>
            <w:r w:rsidRPr="002B11A9">
              <w:rPr>
                <w:rFonts w:hint="eastAsia"/>
                <w:snapToGrid w:val="0"/>
                <w:kern w:val="22"/>
                <w:sz w:val="22"/>
                <w:szCs w:val="22"/>
              </w:rPr>
              <w:t>可持续发展目标</w:t>
            </w:r>
            <w:r w:rsidR="00891563" w:rsidRPr="002B11A9">
              <w:rPr>
                <w:snapToGrid w:val="0"/>
                <w:kern w:val="22"/>
                <w:sz w:val="22"/>
                <w:szCs w:val="22"/>
              </w:rPr>
              <w:t xml:space="preserve">: </w:t>
            </w:r>
            <w:r w:rsidR="00DA2FAF" w:rsidRPr="002B11A9">
              <w:rPr>
                <w:rFonts w:hint="eastAsia"/>
                <w:snapToGrid w:val="0"/>
                <w:kern w:val="22"/>
                <w:sz w:val="22"/>
                <w:szCs w:val="22"/>
              </w:rPr>
              <w:t>保护地球</w:t>
            </w:r>
            <w:r w:rsidR="00891563" w:rsidRPr="002B11A9">
              <w:rPr>
                <w:snapToGrid w:val="0"/>
                <w:kern w:val="22"/>
                <w:sz w:val="22"/>
                <w:szCs w:val="22"/>
              </w:rPr>
              <w:t xml:space="preserve">: </w:t>
            </w:r>
            <w:hyperlink r:id="rId21" w:history="1">
              <w:r w:rsidR="00891563" w:rsidRPr="002B11A9">
                <w:rPr>
                  <w:rStyle w:val="Hyperlink"/>
                  <w:snapToGrid w:val="0"/>
                  <w:kern w:val="22"/>
                  <w:sz w:val="22"/>
                  <w:szCs w:val="22"/>
                </w:rPr>
                <w:t>https://www.protectedplanet.net/en</w:t>
              </w:r>
            </w:hyperlink>
          </w:p>
        </w:tc>
        <w:tc>
          <w:tcPr>
            <w:tcW w:w="1894" w:type="dxa"/>
          </w:tcPr>
          <w:p w14:paraId="32F3FA08" w14:textId="4CDAD10B" w:rsidR="00891563" w:rsidRPr="002B11A9" w:rsidRDefault="00FC1D62" w:rsidP="003F744F">
            <w:pPr>
              <w:suppressLineNumbers/>
              <w:suppressAutoHyphens/>
              <w:kinsoku w:val="0"/>
              <w:overflowPunct w:val="0"/>
              <w:autoSpaceDE w:val="0"/>
              <w:autoSpaceDN w:val="0"/>
              <w:adjustRightInd w:val="0"/>
              <w:snapToGrid w:val="0"/>
              <w:jc w:val="left"/>
              <w:rPr>
                <w:snapToGrid w:val="0"/>
                <w:kern w:val="22"/>
                <w:sz w:val="22"/>
                <w:szCs w:val="22"/>
              </w:rPr>
            </w:pPr>
            <w:r w:rsidRPr="002B11A9">
              <w:rPr>
                <w:rFonts w:hint="eastAsia"/>
                <w:snapToGrid w:val="0"/>
                <w:kern w:val="22"/>
                <w:sz w:val="22"/>
                <w:szCs w:val="22"/>
              </w:rPr>
              <w:t>现有自</w:t>
            </w:r>
            <w:r w:rsidRPr="002B11A9">
              <w:rPr>
                <w:rFonts w:hint="eastAsia"/>
                <w:snapToGrid w:val="0"/>
                <w:kern w:val="22"/>
                <w:sz w:val="22"/>
                <w:szCs w:val="22"/>
              </w:rPr>
              <w:t>1970</w:t>
            </w:r>
            <w:r w:rsidRPr="002B11A9">
              <w:rPr>
                <w:rFonts w:hint="eastAsia"/>
                <w:snapToGrid w:val="0"/>
                <w:kern w:val="22"/>
                <w:sz w:val="22"/>
                <w:szCs w:val="22"/>
              </w:rPr>
              <w:t>年</w:t>
            </w:r>
            <w:r w:rsidR="00A127EB">
              <w:rPr>
                <w:rFonts w:hint="eastAsia"/>
                <w:snapToGrid w:val="0"/>
                <w:kern w:val="22"/>
                <w:sz w:val="22"/>
                <w:szCs w:val="22"/>
              </w:rPr>
              <w:t>以前</w:t>
            </w:r>
            <w:r w:rsidRPr="002B11A9">
              <w:rPr>
                <w:rFonts w:hint="eastAsia"/>
                <w:snapToGrid w:val="0"/>
                <w:kern w:val="22"/>
                <w:sz w:val="22"/>
                <w:szCs w:val="22"/>
              </w:rPr>
              <w:t>至今</w:t>
            </w:r>
            <w:r w:rsidR="00A127EB">
              <w:rPr>
                <w:rFonts w:hint="eastAsia"/>
                <w:snapToGrid w:val="0"/>
                <w:kern w:val="22"/>
                <w:sz w:val="22"/>
                <w:szCs w:val="22"/>
              </w:rPr>
              <w:t>的</w:t>
            </w:r>
            <w:r w:rsidR="00A127EB" w:rsidRPr="002B11A9">
              <w:rPr>
                <w:rFonts w:hint="eastAsia"/>
                <w:snapToGrid w:val="0"/>
                <w:kern w:val="22"/>
                <w:sz w:val="22"/>
                <w:szCs w:val="22"/>
              </w:rPr>
              <w:t>保护区数据</w:t>
            </w:r>
            <w:r w:rsidRPr="002B11A9">
              <w:rPr>
                <w:rFonts w:hint="eastAsia"/>
                <w:snapToGrid w:val="0"/>
                <w:kern w:val="22"/>
                <w:sz w:val="22"/>
                <w:szCs w:val="22"/>
              </w:rPr>
              <w:t>，其他有效地区保护措施数据在汇编中</w:t>
            </w:r>
          </w:p>
        </w:tc>
      </w:tr>
      <w:tr w:rsidR="00891563" w:rsidRPr="000058F1" w14:paraId="60D0EE87" w14:textId="77777777" w:rsidTr="008F5617">
        <w:trPr>
          <w:trHeight w:val="610"/>
          <w:jc w:val="center"/>
        </w:trPr>
        <w:tc>
          <w:tcPr>
            <w:tcW w:w="3595" w:type="dxa"/>
            <w:vMerge w:val="restart"/>
            <w:shd w:val="clear" w:color="auto" w:fill="auto"/>
          </w:tcPr>
          <w:p w14:paraId="290B1B24" w14:textId="381673EC" w:rsidR="00891563" w:rsidRPr="00731FD2" w:rsidRDefault="00731FD2" w:rsidP="003F744F">
            <w:pPr>
              <w:suppressLineNumbers/>
              <w:suppressAutoHyphens/>
              <w:kinsoku w:val="0"/>
              <w:overflowPunct w:val="0"/>
              <w:autoSpaceDE w:val="0"/>
              <w:autoSpaceDN w:val="0"/>
              <w:adjustRightInd w:val="0"/>
              <w:snapToGrid w:val="0"/>
              <w:jc w:val="left"/>
              <w:rPr>
                <w:b/>
                <w:snapToGrid w:val="0"/>
                <w:color w:val="000000"/>
                <w:kern w:val="22"/>
                <w:sz w:val="22"/>
                <w:szCs w:val="22"/>
              </w:rPr>
            </w:pPr>
            <w:r w:rsidRPr="00731FD2">
              <w:rPr>
                <w:rFonts w:hint="eastAsia"/>
                <w:b/>
                <w:snapToGrid w:val="0"/>
                <w:color w:val="000000"/>
                <w:kern w:val="22"/>
                <w:sz w:val="22"/>
                <w:szCs w:val="22"/>
              </w:rPr>
              <w:t>行动目标</w:t>
            </w:r>
            <w:r>
              <w:rPr>
                <w:rFonts w:hint="eastAsia"/>
                <w:b/>
                <w:snapToGrid w:val="0"/>
                <w:color w:val="000000"/>
                <w:kern w:val="22"/>
                <w:sz w:val="22"/>
                <w:szCs w:val="22"/>
              </w:rPr>
              <w:t>4</w:t>
            </w:r>
            <w:r>
              <w:rPr>
                <w:b/>
                <w:snapToGrid w:val="0"/>
                <w:color w:val="000000"/>
                <w:kern w:val="22"/>
                <w:sz w:val="22"/>
                <w:szCs w:val="22"/>
              </w:rPr>
              <w:t xml:space="preserve">. </w:t>
            </w:r>
            <w:r w:rsidRPr="00731FD2">
              <w:rPr>
                <w:rFonts w:hint="eastAsia"/>
                <w:sz w:val="22"/>
                <w:szCs w:val="22"/>
              </w:rPr>
              <w:t>确保采取积极的管理行动，从而能够恢复和保护野生和驯化物种的物种和遗传多样性，包括通过移地收集保存来这样做，并有效管理人与野生物之间的互动，从而避免或减少人与野生物之间的冲</w:t>
            </w:r>
            <w:r w:rsidRPr="00731FD2">
              <w:rPr>
                <w:rFonts w:hint="eastAsia"/>
                <w:sz w:val="22"/>
                <w:szCs w:val="22"/>
              </w:rPr>
              <w:lastRenderedPageBreak/>
              <w:t>突。</w:t>
            </w:r>
          </w:p>
        </w:tc>
        <w:tc>
          <w:tcPr>
            <w:tcW w:w="2430" w:type="dxa"/>
            <w:shd w:val="clear" w:color="auto" w:fill="auto"/>
          </w:tcPr>
          <w:p w14:paraId="2A1D0C58" w14:textId="6BCB22BB"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lastRenderedPageBreak/>
              <w:t>4.0.1</w:t>
            </w:r>
            <w:r w:rsidR="00DA2FAF" w:rsidRPr="002B11A9">
              <w:rPr>
                <w:snapToGrid w:val="0"/>
                <w:color w:val="000000"/>
                <w:kern w:val="22"/>
                <w:sz w:val="22"/>
                <w:szCs w:val="22"/>
              </w:rPr>
              <w:t xml:space="preserve"> </w:t>
            </w:r>
            <w:r w:rsidR="00DA2FAF" w:rsidRPr="002B11A9">
              <w:rPr>
                <w:rFonts w:hint="eastAsia"/>
                <w:sz w:val="22"/>
                <w:szCs w:val="22"/>
              </w:rPr>
              <w:t>受人类和野生物冲突影响的物种数量比例</w:t>
            </w:r>
          </w:p>
        </w:tc>
        <w:tc>
          <w:tcPr>
            <w:tcW w:w="1530" w:type="dxa"/>
            <w:shd w:val="clear" w:color="auto" w:fill="auto"/>
          </w:tcPr>
          <w:p w14:paraId="376F64C2"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440" w:type="dxa"/>
            <w:shd w:val="clear" w:color="auto" w:fill="auto"/>
          </w:tcPr>
          <w:p w14:paraId="477949AE"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3240" w:type="dxa"/>
          </w:tcPr>
          <w:p w14:paraId="130C84EF" w14:textId="27CDAF18" w:rsidR="00891563" w:rsidRPr="002B11A9" w:rsidRDefault="00FC1D62"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z w:val="22"/>
                <w:szCs w:val="22"/>
              </w:rPr>
              <w:t>自然保护联盟</w:t>
            </w:r>
            <w:r w:rsidR="00CC6396" w:rsidRPr="002B11A9">
              <w:rPr>
                <w:rFonts w:hint="eastAsia"/>
                <w:sz w:val="22"/>
                <w:szCs w:val="22"/>
              </w:rPr>
              <w:t>物种生存委员会</w:t>
            </w:r>
            <w:r w:rsidRPr="002B11A9">
              <w:rPr>
                <w:rFonts w:hint="eastAsia"/>
                <w:sz w:val="22"/>
                <w:szCs w:val="22"/>
              </w:rPr>
              <w:t>人</w:t>
            </w:r>
            <w:r w:rsidR="00CC6396" w:rsidRPr="002B11A9">
              <w:rPr>
                <w:rFonts w:hint="eastAsia"/>
                <w:sz w:val="22"/>
                <w:szCs w:val="22"/>
              </w:rPr>
              <w:t>类和</w:t>
            </w:r>
            <w:r w:rsidRPr="002B11A9">
              <w:rPr>
                <w:rFonts w:hint="eastAsia"/>
                <w:sz w:val="22"/>
                <w:szCs w:val="22"/>
              </w:rPr>
              <w:t>野生物冲突工作队</w:t>
            </w:r>
            <w:r w:rsidR="00891563" w:rsidRPr="002B11A9">
              <w:rPr>
                <w:sz w:val="22"/>
                <w:szCs w:val="22"/>
              </w:rPr>
              <w:t xml:space="preserve">: </w:t>
            </w:r>
            <w:hyperlink r:id="rId22" w:history="1">
              <w:r w:rsidR="00891563" w:rsidRPr="002B11A9">
                <w:rPr>
                  <w:rStyle w:val="Hyperlink"/>
                  <w:sz w:val="22"/>
                  <w:szCs w:val="22"/>
                </w:rPr>
                <w:t>https://www.hwctf.org/</w:t>
              </w:r>
            </w:hyperlink>
          </w:p>
        </w:tc>
        <w:tc>
          <w:tcPr>
            <w:tcW w:w="1894" w:type="dxa"/>
          </w:tcPr>
          <w:p w14:paraId="62548DCD" w14:textId="064B0394" w:rsidR="00891563" w:rsidRPr="002B11A9" w:rsidRDefault="008F5617"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Pr>
                <w:rFonts w:hint="eastAsia"/>
                <w:snapToGrid w:val="0"/>
                <w:color w:val="000000"/>
                <w:kern w:val="22"/>
                <w:sz w:val="22"/>
                <w:szCs w:val="22"/>
              </w:rPr>
              <w:t>接近就绪</w:t>
            </w:r>
            <w:r w:rsidR="00891563" w:rsidRPr="002B11A9">
              <w:rPr>
                <w:snapToGrid w:val="0"/>
                <w:color w:val="000000"/>
                <w:kern w:val="22"/>
                <w:sz w:val="22"/>
                <w:szCs w:val="22"/>
                <w:lang w:eastAsia="en-CA"/>
              </w:rPr>
              <w:t>, 2020/21</w:t>
            </w:r>
            <w:r w:rsidR="00DA2FAF" w:rsidRPr="002B11A9">
              <w:rPr>
                <w:rFonts w:hint="eastAsia"/>
                <w:snapToGrid w:val="0"/>
                <w:color w:val="000000"/>
                <w:kern w:val="22"/>
                <w:sz w:val="22"/>
                <w:szCs w:val="22"/>
              </w:rPr>
              <w:t>年</w:t>
            </w:r>
            <w:r w:rsidR="00891563" w:rsidRPr="002B11A9">
              <w:rPr>
                <w:snapToGrid w:val="0"/>
                <w:color w:val="000000"/>
                <w:kern w:val="22"/>
                <w:sz w:val="22"/>
                <w:szCs w:val="22"/>
                <w:lang w:eastAsia="en-CA"/>
              </w:rPr>
              <w:t>**</w:t>
            </w:r>
          </w:p>
        </w:tc>
      </w:tr>
      <w:tr w:rsidR="00891563" w:rsidRPr="000058F1" w14:paraId="009604D5" w14:textId="77777777" w:rsidTr="008F5617">
        <w:trPr>
          <w:trHeight w:val="610"/>
          <w:jc w:val="center"/>
        </w:trPr>
        <w:tc>
          <w:tcPr>
            <w:tcW w:w="3595" w:type="dxa"/>
            <w:vMerge/>
            <w:shd w:val="clear" w:color="auto" w:fill="auto"/>
          </w:tcPr>
          <w:p w14:paraId="4A5B90F3" w14:textId="77777777" w:rsidR="00891563" w:rsidRPr="002B11A9" w:rsidRDefault="00891563" w:rsidP="003F744F">
            <w:pPr>
              <w:suppressLineNumbers/>
              <w:suppressAutoHyphens/>
              <w:kinsoku w:val="0"/>
              <w:overflowPunct w:val="0"/>
              <w:autoSpaceDE w:val="0"/>
              <w:autoSpaceDN w:val="0"/>
              <w:adjustRightInd w:val="0"/>
              <w:snapToGrid w:val="0"/>
              <w:jc w:val="left"/>
              <w:rPr>
                <w:b/>
                <w:snapToGrid w:val="0"/>
                <w:color w:val="000000"/>
                <w:kern w:val="22"/>
                <w:sz w:val="22"/>
                <w:szCs w:val="22"/>
                <w:lang w:eastAsia="en-CA"/>
              </w:rPr>
            </w:pPr>
          </w:p>
        </w:tc>
        <w:tc>
          <w:tcPr>
            <w:tcW w:w="2430" w:type="dxa"/>
            <w:shd w:val="clear" w:color="auto" w:fill="auto"/>
          </w:tcPr>
          <w:p w14:paraId="35D4A74D" w14:textId="062C4E3C"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4.0.2</w:t>
            </w:r>
            <w:r w:rsidR="00DA2FAF" w:rsidRPr="002B11A9">
              <w:rPr>
                <w:snapToGrid w:val="0"/>
                <w:color w:val="000000"/>
                <w:kern w:val="22"/>
                <w:sz w:val="22"/>
                <w:szCs w:val="22"/>
              </w:rPr>
              <w:t xml:space="preserve"> </w:t>
            </w:r>
            <w:r w:rsidR="00DA2FAF" w:rsidRPr="002B11A9">
              <w:rPr>
                <w:rFonts w:hint="eastAsia"/>
                <w:snapToGrid w:val="0"/>
                <w:color w:val="000000"/>
                <w:kern w:val="22"/>
                <w:sz w:val="22"/>
                <w:szCs w:val="22"/>
              </w:rPr>
              <w:t>中长期保护设施</w:t>
            </w:r>
            <w:r w:rsidR="00FC1D62" w:rsidRPr="002B11A9">
              <w:rPr>
                <w:rFonts w:hint="eastAsia"/>
                <w:snapToGrid w:val="0"/>
                <w:color w:val="000000"/>
                <w:kern w:val="22"/>
                <w:sz w:val="22"/>
                <w:szCs w:val="22"/>
              </w:rPr>
              <w:t>保存</w:t>
            </w:r>
            <w:r w:rsidR="00DA2FAF" w:rsidRPr="002B11A9">
              <w:rPr>
                <w:rFonts w:hint="eastAsia"/>
                <w:snapToGrid w:val="0"/>
                <w:color w:val="000000"/>
                <w:kern w:val="22"/>
                <w:sz w:val="22"/>
                <w:szCs w:val="22"/>
              </w:rPr>
              <w:t>的粮农植物遗传资源数量</w:t>
            </w:r>
          </w:p>
        </w:tc>
        <w:tc>
          <w:tcPr>
            <w:tcW w:w="1530" w:type="dxa"/>
            <w:shd w:val="clear" w:color="auto" w:fill="auto"/>
          </w:tcPr>
          <w:p w14:paraId="3A22F377"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440" w:type="dxa"/>
            <w:shd w:val="clear" w:color="auto" w:fill="auto"/>
          </w:tcPr>
          <w:p w14:paraId="69E2E270" w14:textId="7C394A7E" w:rsidR="00891563" w:rsidRPr="002B11A9" w:rsidRDefault="00DA2FAF"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kern w:val="22"/>
                <w:sz w:val="22"/>
                <w:szCs w:val="22"/>
              </w:rPr>
              <w:t>可持续发展目标</w:t>
            </w:r>
            <w:r w:rsidR="00891563" w:rsidRPr="002B11A9">
              <w:rPr>
                <w:snapToGrid w:val="0"/>
                <w:color w:val="000000"/>
                <w:kern w:val="22"/>
                <w:sz w:val="22"/>
                <w:szCs w:val="22"/>
                <w:lang w:eastAsia="en-CA"/>
              </w:rPr>
              <w:t>(2.5.1a)</w:t>
            </w:r>
          </w:p>
        </w:tc>
        <w:tc>
          <w:tcPr>
            <w:tcW w:w="3240" w:type="dxa"/>
          </w:tcPr>
          <w:p w14:paraId="4015C418" w14:textId="5DA59B0C" w:rsidR="00891563" w:rsidRPr="002B11A9" w:rsidRDefault="00DA2FAF" w:rsidP="003F744F">
            <w:pPr>
              <w:suppressLineNumbers/>
              <w:suppressAutoHyphens/>
              <w:kinsoku w:val="0"/>
              <w:overflowPunct w:val="0"/>
              <w:autoSpaceDE w:val="0"/>
              <w:autoSpaceDN w:val="0"/>
              <w:adjustRightInd w:val="0"/>
              <w:snapToGrid w:val="0"/>
              <w:jc w:val="left"/>
              <w:rPr>
                <w:sz w:val="22"/>
                <w:szCs w:val="22"/>
              </w:rPr>
            </w:pPr>
            <w:r w:rsidRPr="002B11A9">
              <w:rPr>
                <w:rFonts w:hint="eastAsia"/>
                <w:snapToGrid w:val="0"/>
                <w:kern w:val="22"/>
                <w:sz w:val="22"/>
                <w:szCs w:val="22"/>
              </w:rPr>
              <w:t>可持续发展目标</w:t>
            </w:r>
            <w:r w:rsidR="00891563" w:rsidRPr="002B11A9">
              <w:rPr>
                <w:sz w:val="22"/>
                <w:szCs w:val="22"/>
              </w:rPr>
              <w:t>:</w:t>
            </w:r>
            <w:r w:rsidRPr="002B11A9">
              <w:rPr>
                <w:sz w:val="22"/>
                <w:szCs w:val="22"/>
              </w:rPr>
              <w:t xml:space="preserve"> </w:t>
            </w:r>
            <w:r w:rsidRPr="002B11A9">
              <w:rPr>
                <w:rFonts w:hint="eastAsia"/>
                <w:sz w:val="22"/>
                <w:szCs w:val="22"/>
              </w:rPr>
              <w:t>粮农组织</w:t>
            </w:r>
            <w:r w:rsidR="00891563" w:rsidRPr="002B11A9">
              <w:rPr>
                <w:sz w:val="22"/>
                <w:szCs w:val="22"/>
              </w:rPr>
              <w:t xml:space="preserve">: </w:t>
            </w:r>
            <w:hyperlink r:id="rId23" w:history="1">
              <w:r w:rsidR="00891563" w:rsidRPr="002B11A9">
                <w:rPr>
                  <w:rStyle w:val="Hyperlink"/>
                  <w:sz w:val="22"/>
                  <w:szCs w:val="22"/>
                </w:rPr>
                <w:t>http://www.fao.org/sustainable-development-goals/indicators/251a/en/</w:t>
              </w:r>
            </w:hyperlink>
            <w:r w:rsidR="00891563" w:rsidRPr="002B11A9">
              <w:rPr>
                <w:sz w:val="22"/>
                <w:szCs w:val="22"/>
              </w:rPr>
              <w:t xml:space="preserve"> (</w:t>
            </w:r>
            <w:r w:rsidR="00CC6396" w:rsidRPr="002B11A9">
              <w:rPr>
                <w:rFonts w:hint="eastAsia"/>
                <w:sz w:val="22"/>
                <w:szCs w:val="22"/>
              </w:rPr>
              <w:t>目前涵</w:t>
            </w:r>
            <w:r w:rsidR="00CC6396" w:rsidRPr="002B11A9">
              <w:rPr>
                <w:rFonts w:hint="eastAsia"/>
                <w:sz w:val="22"/>
                <w:szCs w:val="22"/>
              </w:rPr>
              <w:lastRenderedPageBreak/>
              <w:t>盖植物，但正在就</w:t>
            </w:r>
            <w:r w:rsidR="00CC6396" w:rsidRPr="002B11A9">
              <w:rPr>
                <w:rFonts w:hint="eastAsia"/>
                <w:sz w:val="22"/>
                <w:szCs w:val="22"/>
              </w:rPr>
              <w:t>2.5.1b</w:t>
            </w:r>
            <w:r w:rsidR="00CC6396" w:rsidRPr="002B11A9">
              <w:rPr>
                <w:rFonts w:hint="eastAsia"/>
                <w:sz w:val="22"/>
                <w:szCs w:val="22"/>
              </w:rPr>
              <w:t>下的家畜开展工作</w:t>
            </w:r>
            <w:r w:rsidR="00891563" w:rsidRPr="002B11A9">
              <w:rPr>
                <w:sz w:val="22"/>
                <w:szCs w:val="22"/>
              </w:rPr>
              <w:t>)</w:t>
            </w:r>
          </w:p>
        </w:tc>
        <w:tc>
          <w:tcPr>
            <w:tcW w:w="1894" w:type="dxa"/>
          </w:tcPr>
          <w:p w14:paraId="1E10ABA8" w14:textId="41AAD8DF" w:rsidR="00891563" w:rsidRPr="002B11A9" w:rsidRDefault="00DA2FAF"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lang w:eastAsia="en-CA"/>
              </w:rPr>
              <w:lastRenderedPageBreak/>
              <w:t>现有，</w:t>
            </w:r>
            <w:r w:rsidRPr="002B11A9">
              <w:rPr>
                <w:rFonts w:hint="eastAsia"/>
                <w:snapToGrid w:val="0"/>
                <w:color w:val="000000"/>
                <w:kern w:val="22"/>
                <w:sz w:val="22"/>
                <w:szCs w:val="22"/>
                <w:lang w:eastAsia="en-CA"/>
              </w:rPr>
              <w:t>2000</w:t>
            </w:r>
            <w:r w:rsidRPr="002B11A9">
              <w:rPr>
                <w:rFonts w:hint="eastAsia"/>
                <w:snapToGrid w:val="0"/>
                <w:color w:val="000000"/>
                <w:kern w:val="22"/>
                <w:sz w:val="22"/>
                <w:szCs w:val="22"/>
                <w:lang w:eastAsia="en-CA"/>
              </w:rPr>
              <w:t>年至今</w:t>
            </w:r>
          </w:p>
        </w:tc>
      </w:tr>
      <w:tr w:rsidR="00891563" w:rsidRPr="000058F1" w14:paraId="1C8D6AA7" w14:textId="77777777" w:rsidTr="008F5617">
        <w:trPr>
          <w:trHeight w:val="610"/>
          <w:jc w:val="center"/>
        </w:trPr>
        <w:tc>
          <w:tcPr>
            <w:tcW w:w="3595" w:type="dxa"/>
            <w:vMerge w:val="restart"/>
            <w:shd w:val="clear" w:color="auto" w:fill="auto"/>
            <w:hideMark/>
          </w:tcPr>
          <w:p w14:paraId="62857423" w14:textId="77777777" w:rsidR="00731FD2" w:rsidRPr="00731FD2" w:rsidRDefault="002A3E97" w:rsidP="00731FD2">
            <w:pPr>
              <w:pStyle w:val="Para3"/>
              <w:numPr>
                <w:ilvl w:val="0"/>
                <w:numId w:val="0"/>
              </w:numPr>
              <w:suppressLineNumbers/>
              <w:tabs>
                <w:tab w:val="clear" w:pos="1980"/>
              </w:tabs>
              <w:suppressAutoHyphens/>
              <w:spacing w:before="120" w:after="120" w:line="259" w:lineRule="auto"/>
              <w:rPr>
                <w:lang w:eastAsia="zh-CN"/>
              </w:rPr>
            </w:pPr>
            <w:r w:rsidRPr="00731FD2">
              <w:rPr>
                <w:rFonts w:hint="eastAsia"/>
                <w:b/>
                <w:snapToGrid w:val="0"/>
                <w:color w:val="000000"/>
                <w:kern w:val="22"/>
                <w:lang w:eastAsia="zh-CN"/>
              </w:rPr>
              <w:t>行动目标</w:t>
            </w:r>
            <w:r w:rsidR="00891563" w:rsidRPr="00731FD2">
              <w:rPr>
                <w:b/>
                <w:snapToGrid w:val="0"/>
                <w:color w:val="000000"/>
                <w:kern w:val="22"/>
                <w:lang w:eastAsia="zh-CN"/>
              </w:rPr>
              <w:t>5.</w:t>
            </w:r>
            <w:r w:rsidR="00891563" w:rsidRPr="00731FD2">
              <w:rPr>
                <w:snapToGrid w:val="0"/>
                <w:color w:val="000000"/>
                <w:kern w:val="22"/>
                <w:lang w:eastAsia="zh-CN"/>
              </w:rPr>
              <w:t xml:space="preserve"> </w:t>
            </w:r>
            <w:r w:rsidR="00731FD2" w:rsidRPr="00731FD2">
              <w:rPr>
                <w:rFonts w:hint="eastAsia"/>
                <w:lang w:eastAsia="zh-CN"/>
              </w:rPr>
              <w:t>确保对野生物种的采猎、贸易和使用是以可持续、合法、无损于人类健康的方式进行。</w:t>
            </w:r>
          </w:p>
          <w:p w14:paraId="164406B8" w14:textId="34C5556E" w:rsidR="00891563" w:rsidRPr="00731FD2"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2430" w:type="dxa"/>
            <w:shd w:val="clear" w:color="auto" w:fill="auto"/>
            <w:hideMark/>
          </w:tcPr>
          <w:p w14:paraId="4AC2822F" w14:textId="38F2D425"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themeColor="text1"/>
                <w:kern w:val="22"/>
                <w:sz w:val="22"/>
                <w:szCs w:val="22"/>
              </w:rPr>
            </w:pPr>
            <w:r w:rsidRPr="002B11A9">
              <w:rPr>
                <w:snapToGrid w:val="0"/>
                <w:color w:val="000000" w:themeColor="text1"/>
                <w:kern w:val="22"/>
                <w:sz w:val="22"/>
                <w:szCs w:val="22"/>
              </w:rPr>
              <w:t>5.0.1</w:t>
            </w:r>
            <w:r w:rsidR="00DB7F38" w:rsidRPr="002B11A9">
              <w:rPr>
                <w:snapToGrid w:val="0"/>
                <w:color w:val="000000" w:themeColor="text1"/>
                <w:kern w:val="22"/>
                <w:sz w:val="22"/>
                <w:szCs w:val="22"/>
              </w:rPr>
              <w:t xml:space="preserve"> </w:t>
            </w:r>
            <w:r w:rsidR="00DB7F38" w:rsidRPr="002B11A9">
              <w:rPr>
                <w:rFonts w:hint="eastAsia"/>
                <w:snapToGrid w:val="0"/>
                <w:color w:val="000000" w:themeColor="text1"/>
                <w:kern w:val="22"/>
                <w:sz w:val="22"/>
                <w:szCs w:val="22"/>
              </w:rPr>
              <w:t>合法和以可持续方式收获的野生物比例</w:t>
            </w:r>
            <w:r w:rsidRPr="002B11A9">
              <w:rPr>
                <w:snapToGrid w:val="0"/>
                <w:color w:val="000000" w:themeColor="text1"/>
                <w:kern w:val="22"/>
                <w:sz w:val="22"/>
                <w:szCs w:val="22"/>
              </w:rPr>
              <w:t>*</w:t>
            </w:r>
          </w:p>
        </w:tc>
        <w:tc>
          <w:tcPr>
            <w:tcW w:w="1530" w:type="dxa"/>
            <w:shd w:val="clear" w:color="auto" w:fill="auto"/>
            <w:hideMark/>
          </w:tcPr>
          <w:p w14:paraId="0138134F" w14:textId="77777777" w:rsidR="00DB7F38" w:rsidRPr="002B11A9" w:rsidRDefault="00DB7F38" w:rsidP="008F5617">
            <w:pPr>
              <w:suppressLineNumbers/>
              <w:suppressAutoHyphens/>
              <w:kinsoku w:val="0"/>
              <w:overflowPunct w:val="0"/>
              <w:autoSpaceDE w:val="0"/>
              <w:autoSpaceDN w:val="0"/>
              <w:adjustRightInd w:val="0"/>
              <w:snapToGrid w:val="0"/>
              <w:spacing w:after="60"/>
              <w:jc w:val="left"/>
              <w:rPr>
                <w:snapToGrid w:val="0"/>
                <w:color w:val="000000" w:themeColor="text1"/>
                <w:kern w:val="22"/>
                <w:sz w:val="22"/>
                <w:szCs w:val="22"/>
              </w:rPr>
            </w:pPr>
            <w:r w:rsidRPr="002B11A9">
              <w:rPr>
                <w:rFonts w:hint="eastAsia"/>
                <w:snapToGrid w:val="0"/>
                <w:color w:val="000000" w:themeColor="text1"/>
                <w:kern w:val="22"/>
                <w:sz w:val="22"/>
                <w:szCs w:val="22"/>
              </w:rPr>
              <w:t>按物种组</w:t>
            </w:r>
          </w:p>
          <w:p w14:paraId="2E2C2D37" w14:textId="092E2268" w:rsidR="00891563" w:rsidRPr="002B11A9" w:rsidRDefault="00DB7F38" w:rsidP="008F5617">
            <w:pPr>
              <w:suppressLineNumbers/>
              <w:suppressAutoHyphens/>
              <w:kinsoku w:val="0"/>
              <w:overflowPunct w:val="0"/>
              <w:autoSpaceDE w:val="0"/>
              <w:autoSpaceDN w:val="0"/>
              <w:adjustRightInd w:val="0"/>
              <w:snapToGrid w:val="0"/>
              <w:spacing w:after="60"/>
              <w:jc w:val="left"/>
              <w:rPr>
                <w:snapToGrid w:val="0"/>
                <w:color w:val="000000" w:themeColor="text1"/>
                <w:kern w:val="22"/>
                <w:sz w:val="22"/>
                <w:szCs w:val="22"/>
              </w:rPr>
            </w:pPr>
            <w:r w:rsidRPr="002B11A9">
              <w:rPr>
                <w:rFonts w:hint="eastAsia"/>
                <w:snapToGrid w:val="0"/>
                <w:color w:val="000000" w:themeColor="text1"/>
                <w:kern w:val="22"/>
                <w:sz w:val="22"/>
                <w:szCs w:val="22"/>
              </w:rPr>
              <w:t>按用途</w:t>
            </w:r>
            <w:r w:rsidRPr="002B11A9">
              <w:rPr>
                <w:rFonts w:hint="eastAsia"/>
                <w:snapToGrid w:val="0"/>
                <w:color w:val="000000" w:themeColor="text1"/>
                <w:kern w:val="22"/>
                <w:sz w:val="22"/>
                <w:szCs w:val="22"/>
              </w:rPr>
              <w:t>:</w:t>
            </w:r>
            <w:r w:rsidRPr="002B11A9">
              <w:rPr>
                <w:snapToGrid w:val="0"/>
                <w:color w:val="000000" w:themeColor="text1"/>
                <w:kern w:val="22"/>
                <w:sz w:val="22"/>
                <w:szCs w:val="22"/>
              </w:rPr>
              <w:t xml:space="preserve"> </w:t>
            </w:r>
            <w:r w:rsidRPr="002B11A9">
              <w:rPr>
                <w:rFonts w:hint="eastAsia"/>
                <w:snapToGrid w:val="0"/>
                <w:color w:val="000000" w:themeColor="text1"/>
                <w:kern w:val="22"/>
                <w:sz w:val="22"/>
                <w:szCs w:val="22"/>
              </w:rPr>
              <w:t>国内使用或贸易</w:t>
            </w:r>
          </w:p>
        </w:tc>
        <w:tc>
          <w:tcPr>
            <w:tcW w:w="1440" w:type="dxa"/>
            <w:shd w:val="clear" w:color="auto" w:fill="auto"/>
            <w:hideMark/>
          </w:tcPr>
          <w:p w14:paraId="6FCF74DD"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themeColor="text1"/>
                <w:kern w:val="22"/>
                <w:sz w:val="22"/>
                <w:szCs w:val="22"/>
              </w:rPr>
            </w:pPr>
          </w:p>
        </w:tc>
        <w:tc>
          <w:tcPr>
            <w:tcW w:w="3240" w:type="dxa"/>
          </w:tcPr>
          <w:p w14:paraId="04C332FB" w14:textId="373353C2" w:rsidR="00891563" w:rsidRPr="002B11A9" w:rsidRDefault="00801E04" w:rsidP="003F744F">
            <w:pPr>
              <w:suppressLineNumbers/>
              <w:suppressAutoHyphens/>
              <w:kinsoku w:val="0"/>
              <w:overflowPunct w:val="0"/>
              <w:autoSpaceDE w:val="0"/>
              <w:autoSpaceDN w:val="0"/>
              <w:adjustRightInd w:val="0"/>
              <w:snapToGrid w:val="0"/>
              <w:jc w:val="left"/>
              <w:rPr>
                <w:snapToGrid w:val="0"/>
                <w:color w:val="000000" w:themeColor="text1"/>
                <w:kern w:val="22"/>
                <w:sz w:val="22"/>
                <w:szCs w:val="22"/>
              </w:rPr>
            </w:pPr>
            <w:r w:rsidRPr="002B11A9">
              <w:rPr>
                <w:snapToGrid w:val="0"/>
                <w:color w:val="000000" w:themeColor="text1"/>
                <w:kern w:val="22"/>
                <w:sz w:val="22"/>
                <w:szCs w:val="22"/>
              </w:rPr>
              <w:t>公约</w:t>
            </w:r>
            <w:r w:rsidR="00891563" w:rsidRPr="002B11A9">
              <w:rPr>
                <w:snapToGrid w:val="0"/>
                <w:color w:val="000000" w:themeColor="text1"/>
                <w:kern w:val="22"/>
                <w:sz w:val="22"/>
                <w:szCs w:val="22"/>
              </w:rPr>
              <w:t xml:space="preserve">: </w:t>
            </w:r>
            <w:r w:rsidR="00BD6459" w:rsidRPr="002B11A9">
              <w:rPr>
                <w:rFonts w:hint="eastAsia"/>
                <w:snapToGrid w:val="0"/>
                <w:color w:val="000000" w:themeColor="text1"/>
                <w:kern w:val="22"/>
                <w:sz w:val="22"/>
                <w:szCs w:val="22"/>
              </w:rPr>
              <w:t>这一指标将填补知识空白，但需要进行更多研发。</w:t>
            </w:r>
          </w:p>
        </w:tc>
        <w:tc>
          <w:tcPr>
            <w:tcW w:w="1894" w:type="dxa"/>
          </w:tcPr>
          <w:p w14:paraId="4F8781DA" w14:textId="08BD21A9" w:rsidR="00891563" w:rsidRPr="002B11A9" w:rsidRDefault="00BD6459" w:rsidP="003F744F">
            <w:pPr>
              <w:suppressLineNumbers/>
              <w:suppressAutoHyphens/>
              <w:kinsoku w:val="0"/>
              <w:overflowPunct w:val="0"/>
              <w:autoSpaceDE w:val="0"/>
              <w:autoSpaceDN w:val="0"/>
              <w:adjustRightInd w:val="0"/>
              <w:snapToGrid w:val="0"/>
              <w:jc w:val="left"/>
              <w:rPr>
                <w:snapToGrid w:val="0"/>
                <w:color w:val="000000" w:themeColor="text1"/>
                <w:kern w:val="22"/>
                <w:sz w:val="22"/>
                <w:szCs w:val="22"/>
                <w:lang w:eastAsia="en-CA"/>
              </w:rPr>
            </w:pPr>
            <w:r w:rsidRPr="002B11A9">
              <w:rPr>
                <w:rFonts w:hint="eastAsia"/>
                <w:snapToGrid w:val="0"/>
                <w:color w:val="000000" w:themeColor="text1"/>
                <w:kern w:val="22"/>
                <w:sz w:val="22"/>
                <w:szCs w:val="22"/>
              </w:rPr>
              <w:t>需要制定</w:t>
            </w:r>
          </w:p>
        </w:tc>
      </w:tr>
      <w:tr w:rsidR="00891563" w:rsidRPr="000058F1" w14:paraId="03A0FD82" w14:textId="77777777" w:rsidTr="008F5617">
        <w:trPr>
          <w:trHeight w:val="520"/>
          <w:jc w:val="center"/>
        </w:trPr>
        <w:tc>
          <w:tcPr>
            <w:tcW w:w="3595" w:type="dxa"/>
            <w:vMerge/>
            <w:hideMark/>
          </w:tcPr>
          <w:p w14:paraId="78415611" w14:textId="77777777" w:rsidR="00891563" w:rsidRPr="00731FD2"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2430" w:type="dxa"/>
            <w:shd w:val="clear" w:color="auto" w:fill="auto"/>
            <w:hideMark/>
          </w:tcPr>
          <w:p w14:paraId="7D8FBC5D" w14:textId="66ED6008"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themeColor="text1"/>
                <w:kern w:val="22"/>
                <w:sz w:val="22"/>
                <w:szCs w:val="22"/>
              </w:rPr>
            </w:pPr>
            <w:r w:rsidRPr="002B11A9">
              <w:rPr>
                <w:snapToGrid w:val="0"/>
                <w:color w:val="000000" w:themeColor="text1"/>
                <w:kern w:val="22"/>
                <w:sz w:val="22"/>
                <w:szCs w:val="22"/>
              </w:rPr>
              <w:t>5.0.2</w:t>
            </w:r>
            <w:r w:rsidR="00DB7F38" w:rsidRPr="002B11A9">
              <w:rPr>
                <w:snapToGrid w:val="0"/>
                <w:color w:val="000000" w:themeColor="text1"/>
                <w:kern w:val="22"/>
                <w:sz w:val="22"/>
                <w:szCs w:val="22"/>
              </w:rPr>
              <w:t xml:space="preserve"> </w:t>
            </w:r>
            <w:r w:rsidR="00DB7F38" w:rsidRPr="002B11A9">
              <w:rPr>
                <w:rFonts w:hint="eastAsia"/>
                <w:snapToGrid w:val="0"/>
                <w:color w:val="000000" w:themeColor="text1"/>
                <w:kern w:val="22"/>
                <w:sz w:val="22"/>
                <w:szCs w:val="22"/>
              </w:rPr>
              <w:t>生物可持续水平内的鱼类种群比例</w:t>
            </w:r>
          </w:p>
        </w:tc>
        <w:tc>
          <w:tcPr>
            <w:tcW w:w="1530" w:type="dxa"/>
            <w:shd w:val="clear" w:color="auto" w:fill="auto"/>
            <w:hideMark/>
          </w:tcPr>
          <w:p w14:paraId="0E3A3519" w14:textId="75791490" w:rsidR="00891563" w:rsidRPr="002B11A9" w:rsidRDefault="00DB7F38" w:rsidP="003F744F">
            <w:pPr>
              <w:suppressLineNumbers/>
              <w:suppressAutoHyphens/>
              <w:kinsoku w:val="0"/>
              <w:overflowPunct w:val="0"/>
              <w:autoSpaceDE w:val="0"/>
              <w:autoSpaceDN w:val="0"/>
              <w:adjustRightInd w:val="0"/>
              <w:snapToGrid w:val="0"/>
              <w:jc w:val="left"/>
              <w:rPr>
                <w:snapToGrid w:val="0"/>
                <w:color w:val="000000" w:themeColor="text1"/>
                <w:kern w:val="22"/>
                <w:sz w:val="22"/>
                <w:szCs w:val="22"/>
                <w:lang w:eastAsia="en-CA"/>
              </w:rPr>
            </w:pPr>
            <w:r w:rsidRPr="002B11A9">
              <w:rPr>
                <w:rFonts w:hint="eastAsia"/>
                <w:snapToGrid w:val="0"/>
                <w:color w:val="000000" w:themeColor="text1"/>
                <w:kern w:val="22"/>
                <w:sz w:val="22"/>
                <w:szCs w:val="22"/>
              </w:rPr>
              <w:t>按鱼的种类</w:t>
            </w:r>
          </w:p>
        </w:tc>
        <w:tc>
          <w:tcPr>
            <w:tcW w:w="1440" w:type="dxa"/>
            <w:shd w:val="clear" w:color="auto" w:fill="auto"/>
            <w:noWrap/>
            <w:hideMark/>
          </w:tcPr>
          <w:p w14:paraId="6A13B68D" w14:textId="0D3130A9" w:rsidR="00891563" w:rsidRPr="002B11A9" w:rsidRDefault="00DB7F38" w:rsidP="003F744F">
            <w:pPr>
              <w:suppressLineNumbers/>
              <w:suppressAutoHyphens/>
              <w:kinsoku w:val="0"/>
              <w:overflowPunct w:val="0"/>
              <w:autoSpaceDE w:val="0"/>
              <w:autoSpaceDN w:val="0"/>
              <w:adjustRightInd w:val="0"/>
              <w:snapToGrid w:val="0"/>
              <w:jc w:val="left"/>
              <w:rPr>
                <w:snapToGrid w:val="0"/>
                <w:color w:val="000000" w:themeColor="text1"/>
                <w:kern w:val="22"/>
                <w:sz w:val="22"/>
                <w:szCs w:val="22"/>
                <w:lang w:eastAsia="en-CA"/>
              </w:rPr>
            </w:pPr>
            <w:r w:rsidRPr="002B11A9">
              <w:rPr>
                <w:rFonts w:hint="eastAsia"/>
                <w:snapToGrid w:val="0"/>
                <w:color w:val="000000" w:themeColor="text1"/>
                <w:kern w:val="22"/>
                <w:sz w:val="22"/>
                <w:szCs w:val="22"/>
              </w:rPr>
              <w:t>可持续发展目标</w:t>
            </w:r>
            <w:r w:rsidR="00891563" w:rsidRPr="002B11A9">
              <w:rPr>
                <w:snapToGrid w:val="0"/>
                <w:color w:val="000000" w:themeColor="text1"/>
                <w:kern w:val="22"/>
                <w:sz w:val="22"/>
                <w:szCs w:val="22"/>
                <w:lang w:eastAsia="en-CA"/>
              </w:rPr>
              <w:t>(14.4.1)</w:t>
            </w:r>
          </w:p>
        </w:tc>
        <w:tc>
          <w:tcPr>
            <w:tcW w:w="3240" w:type="dxa"/>
          </w:tcPr>
          <w:p w14:paraId="114F4174" w14:textId="4FA24969" w:rsidR="00891563" w:rsidRPr="002B11A9" w:rsidRDefault="00BD6459" w:rsidP="003F744F">
            <w:pPr>
              <w:suppressLineNumbers/>
              <w:suppressAutoHyphens/>
              <w:kinsoku w:val="0"/>
              <w:overflowPunct w:val="0"/>
              <w:autoSpaceDE w:val="0"/>
              <w:autoSpaceDN w:val="0"/>
              <w:adjustRightInd w:val="0"/>
              <w:snapToGrid w:val="0"/>
              <w:jc w:val="left"/>
              <w:rPr>
                <w:snapToGrid w:val="0"/>
                <w:color w:val="000000" w:themeColor="text1"/>
                <w:kern w:val="22"/>
                <w:sz w:val="22"/>
                <w:szCs w:val="22"/>
              </w:rPr>
            </w:pPr>
            <w:r w:rsidRPr="002B11A9">
              <w:rPr>
                <w:rFonts w:hint="eastAsia"/>
                <w:snapToGrid w:val="0"/>
                <w:color w:val="000000" w:themeColor="text1"/>
                <w:kern w:val="22"/>
                <w:sz w:val="22"/>
                <w:szCs w:val="22"/>
              </w:rPr>
              <w:t>可持续发展目标</w:t>
            </w:r>
            <w:r w:rsidR="00891563" w:rsidRPr="002B11A9">
              <w:rPr>
                <w:snapToGrid w:val="0"/>
                <w:color w:val="000000" w:themeColor="text1"/>
                <w:kern w:val="22"/>
                <w:sz w:val="22"/>
                <w:szCs w:val="22"/>
              </w:rPr>
              <w:t xml:space="preserve">: </w:t>
            </w:r>
            <w:r w:rsidRPr="002B11A9">
              <w:rPr>
                <w:rFonts w:hint="eastAsia"/>
                <w:snapToGrid w:val="0"/>
                <w:color w:val="000000" w:themeColor="text1"/>
                <w:kern w:val="22"/>
                <w:sz w:val="22"/>
                <w:szCs w:val="22"/>
              </w:rPr>
              <w:t>粮农组织</w:t>
            </w:r>
            <w:r w:rsidR="00891563" w:rsidRPr="002B11A9">
              <w:rPr>
                <w:snapToGrid w:val="0"/>
                <w:color w:val="000000" w:themeColor="text1"/>
                <w:kern w:val="22"/>
                <w:sz w:val="22"/>
                <w:szCs w:val="22"/>
              </w:rPr>
              <w:t xml:space="preserve">: </w:t>
            </w:r>
            <w:hyperlink r:id="rId24" w:history="1">
              <w:r w:rsidR="00891563" w:rsidRPr="002B11A9">
                <w:rPr>
                  <w:rStyle w:val="Hyperlink"/>
                  <w:snapToGrid w:val="0"/>
                  <w:color w:val="000000" w:themeColor="text1"/>
                  <w:kern w:val="22"/>
                  <w:sz w:val="22"/>
                  <w:szCs w:val="22"/>
                </w:rPr>
                <w:t>http://www.fao.org/sustainable-development-goals/indicators/1441/en/</w:t>
              </w:r>
            </w:hyperlink>
            <w:r w:rsidR="00891563" w:rsidRPr="002B11A9">
              <w:rPr>
                <w:snapToGrid w:val="0"/>
                <w:color w:val="000000" w:themeColor="text1"/>
                <w:kern w:val="22"/>
                <w:sz w:val="22"/>
                <w:szCs w:val="22"/>
              </w:rPr>
              <w:t xml:space="preserve"> </w:t>
            </w:r>
          </w:p>
        </w:tc>
        <w:tc>
          <w:tcPr>
            <w:tcW w:w="1894" w:type="dxa"/>
          </w:tcPr>
          <w:p w14:paraId="288EA6C8" w14:textId="6BD5E359" w:rsidR="00891563" w:rsidRPr="002B11A9" w:rsidRDefault="00BD6459" w:rsidP="003F744F">
            <w:pPr>
              <w:suppressLineNumbers/>
              <w:suppressAutoHyphens/>
              <w:kinsoku w:val="0"/>
              <w:overflowPunct w:val="0"/>
              <w:autoSpaceDE w:val="0"/>
              <w:autoSpaceDN w:val="0"/>
              <w:adjustRightInd w:val="0"/>
              <w:snapToGrid w:val="0"/>
              <w:jc w:val="left"/>
              <w:rPr>
                <w:snapToGrid w:val="0"/>
                <w:color w:val="000000" w:themeColor="text1"/>
                <w:kern w:val="22"/>
                <w:sz w:val="22"/>
                <w:szCs w:val="22"/>
                <w:lang w:eastAsia="en-CA"/>
              </w:rPr>
            </w:pPr>
            <w:r w:rsidRPr="002B11A9">
              <w:rPr>
                <w:rFonts w:hint="eastAsia"/>
                <w:snapToGrid w:val="0"/>
                <w:color w:val="000000" w:themeColor="text1"/>
                <w:kern w:val="22"/>
                <w:sz w:val="22"/>
                <w:szCs w:val="22"/>
                <w:lang w:eastAsia="en-CA"/>
              </w:rPr>
              <w:t>现有</w:t>
            </w:r>
            <w:r w:rsidRPr="002B11A9">
              <w:rPr>
                <w:rFonts w:hint="eastAsia"/>
                <w:snapToGrid w:val="0"/>
                <w:color w:val="000000" w:themeColor="text1"/>
                <w:kern w:val="22"/>
                <w:sz w:val="22"/>
                <w:szCs w:val="22"/>
              </w:rPr>
              <w:t>，</w:t>
            </w:r>
            <w:r w:rsidRPr="002B11A9">
              <w:rPr>
                <w:rFonts w:hint="eastAsia"/>
                <w:snapToGrid w:val="0"/>
                <w:color w:val="000000" w:themeColor="text1"/>
                <w:kern w:val="22"/>
                <w:sz w:val="22"/>
                <w:szCs w:val="22"/>
                <w:lang w:eastAsia="en-CA"/>
              </w:rPr>
              <w:t>1970</w:t>
            </w:r>
            <w:r w:rsidRPr="002B11A9">
              <w:rPr>
                <w:rFonts w:hint="eastAsia"/>
                <w:snapToGrid w:val="0"/>
                <w:color w:val="000000" w:themeColor="text1"/>
                <w:kern w:val="22"/>
                <w:sz w:val="22"/>
                <w:szCs w:val="22"/>
                <w:lang w:eastAsia="en-CA"/>
              </w:rPr>
              <w:t>年至今</w:t>
            </w:r>
          </w:p>
        </w:tc>
      </w:tr>
      <w:tr w:rsidR="00891563" w:rsidRPr="000058F1" w14:paraId="0B88B206" w14:textId="77777777" w:rsidTr="008F5617">
        <w:trPr>
          <w:trHeight w:val="446"/>
          <w:jc w:val="center"/>
        </w:trPr>
        <w:tc>
          <w:tcPr>
            <w:tcW w:w="3595" w:type="dxa"/>
            <w:shd w:val="clear" w:color="auto" w:fill="auto"/>
            <w:hideMark/>
          </w:tcPr>
          <w:p w14:paraId="2B901168" w14:textId="77777777" w:rsidR="00731FD2" w:rsidRPr="00731FD2" w:rsidRDefault="002A3E97" w:rsidP="00731FD2">
            <w:pPr>
              <w:pStyle w:val="Para3"/>
              <w:numPr>
                <w:ilvl w:val="0"/>
                <w:numId w:val="0"/>
              </w:numPr>
              <w:suppressLineNumbers/>
              <w:tabs>
                <w:tab w:val="clear" w:pos="1980"/>
              </w:tabs>
              <w:suppressAutoHyphens/>
              <w:spacing w:before="120" w:after="120" w:line="259" w:lineRule="auto"/>
              <w:rPr>
                <w:kern w:val="22"/>
                <w:lang w:eastAsia="zh-CN"/>
              </w:rPr>
            </w:pPr>
            <w:r w:rsidRPr="00731FD2">
              <w:rPr>
                <w:rFonts w:hint="eastAsia"/>
                <w:b/>
                <w:snapToGrid w:val="0"/>
                <w:color w:val="000000"/>
                <w:kern w:val="22"/>
                <w:lang w:eastAsia="zh-CN"/>
              </w:rPr>
              <w:t>行动目标</w:t>
            </w:r>
            <w:r w:rsidR="00891563" w:rsidRPr="00731FD2">
              <w:rPr>
                <w:b/>
                <w:snapToGrid w:val="0"/>
                <w:color w:val="000000"/>
                <w:kern w:val="22"/>
                <w:lang w:eastAsia="zh-CN"/>
              </w:rPr>
              <w:t xml:space="preserve"> 6.</w:t>
            </w:r>
            <w:r w:rsidR="00891563" w:rsidRPr="00731FD2">
              <w:rPr>
                <w:snapToGrid w:val="0"/>
                <w:color w:val="000000"/>
                <w:kern w:val="22"/>
                <w:lang w:eastAsia="zh-CN"/>
              </w:rPr>
              <w:t xml:space="preserve"> </w:t>
            </w:r>
            <w:r w:rsidR="00731FD2" w:rsidRPr="00731FD2">
              <w:rPr>
                <w:lang w:val="en-US" w:eastAsia="zh-CN"/>
              </w:rPr>
              <w:t>管理外来入侵物种的</w:t>
            </w:r>
            <w:r w:rsidR="00731FD2" w:rsidRPr="00731FD2">
              <w:rPr>
                <w:rFonts w:hint="eastAsia"/>
                <w:lang w:val="en-US" w:eastAsia="zh-CN"/>
              </w:rPr>
              <w:t>引进</w:t>
            </w:r>
            <w:r w:rsidR="00731FD2" w:rsidRPr="00731FD2">
              <w:rPr>
                <w:lang w:val="en-US" w:eastAsia="zh-CN"/>
              </w:rPr>
              <w:t>途径</w:t>
            </w:r>
            <w:r w:rsidR="00731FD2" w:rsidRPr="00731FD2">
              <w:rPr>
                <w:rFonts w:hint="eastAsia"/>
                <w:lang w:val="en-US" w:eastAsia="zh-CN"/>
              </w:rPr>
              <w:t>，防止其引进和定居，或使其引进率和定居率至少降低</w:t>
            </w:r>
            <w:r w:rsidR="00731FD2" w:rsidRPr="00731FD2">
              <w:rPr>
                <w:rFonts w:hint="eastAsia"/>
                <w:lang w:val="en-US" w:eastAsia="zh-CN"/>
              </w:rPr>
              <w:t>5</w:t>
            </w:r>
            <w:r w:rsidR="00731FD2" w:rsidRPr="00731FD2">
              <w:rPr>
                <w:lang w:val="en-US" w:eastAsia="zh-CN"/>
              </w:rPr>
              <w:t>0%</w:t>
            </w:r>
            <w:r w:rsidR="00731FD2" w:rsidRPr="00731FD2">
              <w:rPr>
                <w:rFonts w:hint="eastAsia"/>
                <w:lang w:val="en-US" w:eastAsia="zh-CN"/>
              </w:rPr>
              <w:t>，</w:t>
            </w:r>
            <w:r w:rsidR="00731FD2" w:rsidRPr="00731FD2">
              <w:rPr>
                <w:rFonts w:hint="eastAsia"/>
                <w:lang w:eastAsia="zh-CN"/>
              </w:rPr>
              <w:t>并控制或根除外来入侵物种，从而消除或降低其影响，关注重点物种和重点地带。</w:t>
            </w:r>
          </w:p>
          <w:p w14:paraId="522A1634" w14:textId="50F88564" w:rsidR="00891563" w:rsidRPr="00731FD2"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2430" w:type="dxa"/>
            <w:shd w:val="clear" w:color="auto" w:fill="auto"/>
            <w:hideMark/>
          </w:tcPr>
          <w:p w14:paraId="33A2A8A6" w14:textId="2691BBFC"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6.0.1</w:t>
            </w:r>
            <w:r w:rsidR="00BD6459" w:rsidRPr="002B11A9">
              <w:rPr>
                <w:snapToGrid w:val="0"/>
                <w:color w:val="000000"/>
                <w:kern w:val="22"/>
                <w:sz w:val="22"/>
                <w:szCs w:val="22"/>
              </w:rPr>
              <w:t xml:space="preserve"> </w:t>
            </w:r>
            <w:r w:rsidR="00BD6459" w:rsidRPr="002B11A9">
              <w:rPr>
                <w:rFonts w:hint="eastAsia"/>
                <w:snapToGrid w:val="0"/>
                <w:color w:val="000000"/>
                <w:kern w:val="22"/>
                <w:sz w:val="22"/>
                <w:szCs w:val="22"/>
              </w:rPr>
              <w:t>外</w:t>
            </w:r>
            <w:r w:rsidR="00BD6459" w:rsidRPr="002B11A9">
              <w:rPr>
                <w:rFonts w:ascii="SimSun" w:hAnsi="SimSun" w:cs="SimSun" w:hint="eastAsia"/>
                <w:snapToGrid w:val="0"/>
                <w:color w:val="000000"/>
                <w:kern w:val="22"/>
                <w:sz w:val="22"/>
                <w:szCs w:val="22"/>
              </w:rPr>
              <w:t>来入侵物种的传播速度</w:t>
            </w:r>
          </w:p>
        </w:tc>
        <w:tc>
          <w:tcPr>
            <w:tcW w:w="1530" w:type="dxa"/>
            <w:shd w:val="clear" w:color="auto" w:fill="auto"/>
            <w:hideMark/>
          </w:tcPr>
          <w:p w14:paraId="022CC765" w14:textId="2A05193C" w:rsidR="00891563" w:rsidRPr="002B11A9" w:rsidRDefault="00BD6459"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按途径</w:t>
            </w:r>
          </w:p>
        </w:tc>
        <w:tc>
          <w:tcPr>
            <w:tcW w:w="1440" w:type="dxa"/>
            <w:shd w:val="clear" w:color="auto" w:fill="auto"/>
            <w:hideMark/>
          </w:tcPr>
          <w:p w14:paraId="0AEA0E10"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3240" w:type="dxa"/>
          </w:tcPr>
          <w:p w14:paraId="502A4146" w14:textId="519BE1BA" w:rsidR="00891563" w:rsidRPr="002B11A9" w:rsidRDefault="004D24A4"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z w:val="22"/>
                <w:szCs w:val="22"/>
              </w:rPr>
              <w:t>地球观测组织生物多样性观测网络</w:t>
            </w:r>
            <w:r w:rsidR="00891563" w:rsidRPr="002B11A9">
              <w:rPr>
                <w:snapToGrid w:val="0"/>
                <w:color w:val="000000"/>
                <w:kern w:val="22"/>
                <w:sz w:val="22"/>
                <w:szCs w:val="22"/>
              </w:rPr>
              <w:t xml:space="preserve">: </w:t>
            </w:r>
            <w:hyperlink r:id="rId25" w:history="1">
              <w:r w:rsidR="00891563" w:rsidRPr="002B11A9">
                <w:rPr>
                  <w:rStyle w:val="Hyperlink"/>
                  <w:snapToGrid w:val="0"/>
                  <w:kern w:val="22"/>
                  <w:sz w:val="22"/>
                  <w:szCs w:val="22"/>
                </w:rPr>
                <w:t>https://geobon.org/ebvs/working-groups/species-populations/ebv-for-invasion-monitoring/</w:t>
              </w:r>
            </w:hyperlink>
          </w:p>
        </w:tc>
        <w:tc>
          <w:tcPr>
            <w:tcW w:w="1894" w:type="dxa"/>
          </w:tcPr>
          <w:p w14:paraId="0016F384" w14:textId="70990D99" w:rsidR="00891563" w:rsidRPr="002B11A9" w:rsidRDefault="008F5617"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Pr>
                <w:rFonts w:hint="eastAsia"/>
                <w:snapToGrid w:val="0"/>
                <w:color w:val="000000"/>
                <w:kern w:val="22"/>
                <w:sz w:val="22"/>
                <w:szCs w:val="22"/>
              </w:rPr>
              <w:t>接近就绪</w:t>
            </w:r>
            <w:r w:rsidR="00BD6459" w:rsidRPr="002B11A9">
              <w:rPr>
                <w:rFonts w:hint="eastAsia"/>
                <w:snapToGrid w:val="0"/>
                <w:color w:val="000000"/>
                <w:kern w:val="22"/>
                <w:sz w:val="22"/>
                <w:szCs w:val="22"/>
              </w:rPr>
              <w:t>，数据</w:t>
            </w:r>
            <w:r w:rsidR="00F63013">
              <w:rPr>
                <w:rFonts w:hint="eastAsia"/>
                <w:snapToGrid w:val="0"/>
                <w:color w:val="000000"/>
                <w:kern w:val="22"/>
                <w:sz w:val="22"/>
                <w:szCs w:val="22"/>
              </w:rPr>
              <w:t>是</w:t>
            </w:r>
            <w:r w:rsidR="00891563" w:rsidRPr="002B11A9">
              <w:rPr>
                <w:snapToGrid w:val="0"/>
                <w:color w:val="000000"/>
                <w:kern w:val="22"/>
                <w:sz w:val="22"/>
                <w:szCs w:val="22"/>
              </w:rPr>
              <w:t>1980</w:t>
            </w:r>
            <w:r w:rsidR="00BD6459" w:rsidRPr="002B11A9">
              <w:rPr>
                <w:rFonts w:hint="eastAsia"/>
                <w:snapToGrid w:val="0"/>
                <w:color w:val="000000"/>
                <w:kern w:val="22"/>
                <w:sz w:val="22"/>
                <w:szCs w:val="22"/>
              </w:rPr>
              <w:t>以后的</w:t>
            </w:r>
            <w:r w:rsidR="00891563" w:rsidRPr="002B11A9">
              <w:rPr>
                <w:snapToGrid w:val="0"/>
                <w:color w:val="000000"/>
                <w:kern w:val="22"/>
                <w:sz w:val="22"/>
                <w:szCs w:val="22"/>
              </w:rPr>
              <w:t>**</w:t>
            </w:r>
          </w:p>
        </w:tc>
      </w:tr>
      <w:tr w:rsidR="00891563" w:rsidRPr="000058F1" w14:paraId="4AE11916" w14:textId="77777777" w:rsidTr="008F5617">
        <w:trPr>
          <w:trHeight w:val="670"/>
          <w:jc w:val="center"/>
        </w:trPr>
        <w:tc>
          <w:tcPr>
            <w:tcW w:w="3595" w:type="dxa"/>
            <w:vMerge w:val="restart"/>
            <w:shd w:val="clear" w:color="auto" w:fill="auto"/>
            <w:hideMark/>
          </w:tcPr>
          <w:p w14:paraId="0DC6B336" w14:textId="77777777" w:rsidR="00731FD2" w:rsidRPr="00731FD2" w:rsidRDefault="002A3E97" w:rsidP="00731FD2">
            <w:pPr>
              <w:pStyle w:val="Para3"/>
              <w:numPr>
                <w:ilvl w:val="0"/>
                <w:numId w:val="0"/>
              </w:numPr>
              <w:suppressLineNumbers/>
              <w:tabs>
                <w:tab w:val="clear" w:pos="1980"/>
              </w:tabs>
              <w:suppressAutoHyphens/>
              <w:spacing w:before="120" w:after="120" w:line="259" w:lineRule="auto"/>
              <w:rPr>
                <w:lang w:eastAsia="zh-CN"/>
              </w:rPr>
            </w:pPr>
            <w:r w:rsidRPr="00731FD2">
              <w:rPr>
                <w:rFonts w:hint="eastAsia"/>
                <w:b/>
                <w:snapToGrid w:val="0"/>
                <w:color w:val="000000"/>
                <w:kern w:val="22"/>
                <w:lang w:eastAsia="zh-CN"/>
              </w:rPr>
              <w:t>行动目标</w:t>
            </w:r>
            <w:r w:rsidR="00891563" w:rsidRPr="00731FD2">
              <w:rPr>
                <w:b/>
                <w:snapToGrid w:val="0"/>
                <w:color w:val="000000"/>
                <w:kern w:val="22"/>
                <w:lang w:eastAsia="zh-CN"/>
              </w:rPr>
              <w:t xml:space="preserve">7. </w:t>
            </w:r>
            <w:r w:rsidR="00731FD2" w:rsidRPr="00731FD2">
              <w:rPr>
                <w:rFonts w:hint="eastAsia"/>
                <w:lang w:eastAsia="zh-CN"/>
              </w:rPr>
              <w:t>把所有来源的污染降低到对生物多样性和生态系统功能以及人类健康无害的水平，包括为此把进入环境的营养物流失至少减少一半，把进入环境的农药至少减少三分之二和消除塑料废物的排放。</w:t>
            </w:r>
          </w:p>
          <w:p w14:paraId="162243F6" w14:textId="1AD5D3E5" w:rsidR="00891563" w:rsidRPr="00731FD2"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2430" w:type="dxa"/>
            <w:shd w:val="clear" w:color="auto" w:fill="auto"/>
            <w:hideMark/>
          </w:tcPr>
          <w:p w14:paraId="3B95E2D8" w14:textId="5BC9939A"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7.0.1</w:t>
            </w:r>
            <w:r w:rsidR="00BD6459" w:rsidRPr="002B11A9">
              <w:rPr>
                <w:snapToGrid w:val="0"/>
                <w:color w:val="000000"/>
                <w:kern w:val="22"/>
                <w:sz w:val="22"/>
                <w:szCs w:val="22"/>
              </w:rPr>
              <w:t xml:space="preserve"> </w:t>
            </w:r>
            <w:r w:rsidR="00BD6459" w:rsidRPr="002B11A9">
              <w:rPr>
                <w:rFonts w:hint="eastAsia"/>
                <w:snapToGrid w:val="0"/>
                <w:color w:val="000000"/>
                <w:kern w:val="22"/>
                <w:sz w:val="22"/>
                <w:szCs w:val="22"/>
              </w:rPr>
              <w:t>沿海富营养化潜</w:t>
            </w:r>
            <w:r w:rsidR="00501A82" w:rsidRPr="002B11A9">
              <w:rPr>
                <w:rFonts w:hint="eastAsia"/>
                <w:snapToGrid w:val="0"/>
                <w:color w:val="000000"/>
                <w:kern w:val="22"/>
                <w:sz w:val="22"/>
                <w:szCs w:val="22"/>
              </w:rPr>
              <w:t>势</w:t>
            </w:r>
            <w:r w:rsidR="00BD6459" w:rsidRPr="002B11A9">
              <w:rPr>
                <w:rFonts w:hint="eastAsia"/>
                <w:snapToGrid w:val="0"/>
                <w:color w:val="000000"/>
                <w:kern w:val="22"/>
                <w:sz w:val="22"/>
                <w:szCs w:val="22"/>
              </w:rPr>
              <w:t>指数</w:t>
            </w:r>
            <w:r w:rsidR="00BD6459" w:rsidRPr="002B11A9">
              <w:rPr>
                <w:rFonts w:hint="eastAsia"/>
                <w:snapToGrid w:val="0"/>
                <w:color w:val="000000"/>
                <w:kern w:val="22"/>
                <w:sz w:val="22"/>
                <w:szCs w:val="22"/>
              </w:rPr>
              <w:t>(</w:t>
            </w:r>
            <w:r w:rsidR="00501A82" w:rsidRPr="002B11A9">
              <w:rPr>
                <w:rFonts w:hint="eastAsia"/>
                <w:snapToGrid w:val="0"/>
                <w:color w:val="000000"/>
                <w:kern w:val="22"/>
                <w:sz w:val="22"/>
                <w:szCs w:val="22"/>
              </w:rPr>
              <w:t>来自国家境内的</w:t>
            </w:r>
            <w:r w:rsidR="00BD6459" w:rsidRPr="002B11A9">
              <w:rPr>
                <w:rFonts w:hint="eastAsia"/>
                <w:snapToGrid w:val="0"/>
                <w:color w:val="000000"/>
                <w:kern w:val="22"/>
                <w:sz w:val="22"/>
                <w:szCs w:val="22"/>
              </w:rPr>
              <w:t>过量氮磷负荷</w:t>
            </w:r>
            <w:r w:rsidR="00BD6459" w:rsidRPr="002B11A9">
              <w:rPr>
                <w:rFonts w:hint="eastAsia"/>
                <w:snapToGrid w:val="0"/>
                <w:color w:val="000000"/>
                <w:kern w:val="22"/>
                <w:sz w:val="22"/>
                <w:szCs w:val="22"/>
              </w:rPr>
              <w:t>)</w:t>
            </w:r>
          </w:p>
        </w:tc>
        <w:tc>
          <w:tcPr>
            <w:tcW w:w="1530" w:type="dxa"/>
            <w:shd w:val="clear" w:color="auto" w:fill="auto"/>
            <w:hideMark/>
          </w:tcPr>
          <w:p w14:paraId="002C3BC7" w14:textId="7D0E1DD8" w:rsidR="00891563" w:rsidRPr="002B11A9" w:rsidRDefault="00501A82"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按水体类型</w:t>
            </w:r>
          </w:p>
        </w:tc>
        <w:tc>
          <w:tcPr>
            <w:tcW w:w="1440" w:type="dxa"/>
            <w:shd w:val="clear" w:color="auto" w:fill="auto"/>
            <w:hideMark/>
          </w:tcPr>
          <w:p w14:paraId="3BFDF13F" w14:textId="079306B1" w:rsidR="00891563" w:rsidRPr="002B11A9" w:rsidRDefault="00501A82"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可持续发展目标</w:t>
            </w:r>
            <w:r w:rsidR="00891563" w:rsidRPr="002B11A9">
              <w:rPr>
                <w:snapToGrid w:val="0"/>
                <w:color w:val="000000"/>
                <w:kern w:val="22"/>
                <w:sz w:val="22"/>
                <w:szCs w:val="22"/>
                <w:lang w:eastAsia="en-CA"/>
              </w:rPr>
              <w:t>(14.1.1a)</w:t>
            </w:r>
          </w:p>
        </w:tc>
        <w:tc>
          <w:tcPr>
            <w:tcW w:w="3240" w:type="dxa"/>
          </w:tcPr>
          <w:p w14:paraId="181CE152" w14:textId="104D2025" w:rsidR="00891563" w:rsidRPr="002B11A9" w:rsidRDefault="00501A82"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可持续发展目标</w:t>
            </w:r>
            <w:r w:rsidR="00891563" w:rsidRPr="002B11A9">
              <w:rPr>
                <w:snapToGrid w:val="0"/>
                <w:color w:val="000000"/>
                <w:kern w:val="22"/>
                <w:sz w:val="22"/>
                <w:szCs w:val="22"/>
              </w:rPr>
              <w:t xml:space="preserve">: </w:t>
            </w:r>
            <w:r w:rsidRPr="002B11A9">
              <w:rPr>
                <w:rFonts w:hint="eastAsia"/>
                <w:snapToGrid w:val="0"/>
                <w:color w:val="000000"/>
                <w:kern w:val="22"/>
                <w:sz w:val="22"/>
                <w:szCs w:val="22"/>
              </w:rPr>
              <w:t>环境署</w:t>
            </w:r>
            <w:r w:rsidR="00891563" w:rsidRPr="002B11A9">
              <w:rPr>
                <w:snapToGrid w:val="0"/>
                <w:color w:val="000000"/>
                <w:kern w:val="22"/>
                <w:sz w:val="22"/>
                <w:szCs w:val="22"/>
              </w:rPr>
              <w:t xml:space="preserve">: </w:t>
            </w:r>
            <w:hyperlink r:id="rId26" w:history="1">
              <w:r w:rsidR="00891563" w:rsidRPr="002B11A9">
                <w:rPr>
                  <w:rStyle w:val="Hyperlink"/>
                  <w:snapToGrid w:val="0"/>
                  <w:kern w:val="22"/>
                  <w:sz w:val="22"/>
                  <w:szCs w:val="22"/>
                </w:rPr>
                <w:t>https://www.unep.org/explore-topics/sustainable-development-goals/why-do-sustainable-development-goals-matter/goal-14</w:t>
              </w:r>
            </w:hyperlink>
          </w:p>
        </w:tc>
        <w:tc>
          <w:tcPr>
            <w:tcW w:w="1894" w:type="dxa"/>
          </w:tcPr>
          <w:p w14:paraId="26FCCA14" w14:textId="4B229352" w:rsidR="00891563" w:rsidRPr="002B11A9" w:rsidRDefault="008E3E91"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现有</w:t>
            </w:r>
            <w:r w:rsidR="00891563" w:rsidRPr="002B11A9">
              <w:rPr>
                <w:snapToGrid w:val="0"/>
                <w:color w:val="000000"/>
                <w:kern w:val="22"/>
                <w:sz w:val="22"/>
                <w:szCs w:val="22"/>
                <w:lang w:eastAsia="en-CA"/>
              </w:rPr>
              <w:t xml:space="preserve">, </w:t>
            </w:r>
            <w:r w:rsidR="00A127EB">
              <w:rPr>
                <w:snapToGrid w:val="0"/>
                <w:color w:val="000000"/>
                <w:kern w:val="22"/>
                <w:sz w:val="22"/>
                <w:szCs w:val="22"/>
                <w:lang w:eastAsia="en-CA"/>
              </w:rPr>
              <w:t xml:space="preserve"> </w:t>
            </w:r>
            <w:r w:rsidR="00891563" w:rsidRPr="002B11A9">
              <w:rPr>
                <w:snapToGrid w:val="0"/>
                <w:color w:val="000000"/>
                <w:kern w:val="22"/>
                <w:sz w:val="22"/>
                <w:szCs w:val="22"/>
                <w:lang w:eastAsia="en-CA"/>
              </w:rPr>
              <w:t>2010</w:t>
            </w:r>
            <w:r w:rsidRPr="002B11A9">
              <w:rPr>
                <w:rFonts w:hint="eastAsia"/>
                <w:snapToGrid w:val="0"/>
                <w:color w:val="000000"/>
                <w:kern w:val="22"/>
                <w:sz w:val="22"/>
                <w:szCs w:val="22"/>
              </w:rPr>
              <w:t>年至今</w:t>
            </w:r>
          </w:p>
        </w:tc>
      </w:tr>
      <w:tr w:rsidR="00891563" w:rsidRPr="000058F1" w14:paraId="48F350F0" w14:textId="77777777" w:rsidTr="008F5617">
        <w:trPr>
          <w:trHeight w:val="790"/>
          <w:jc w:val="center"/>
        </w:trPr>
        <w:tc>
          <w:tcPr>
            <w:tcW w:w="3595" w:type="dxa"/>
            <w:vMerge/>
            <w:hideMark/>
          </w:tcPr>
          <w:p w14:paraId="388C4732"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2430" w:type="dxa"/>
            <w:shd w:val="clear" w:color="auto" w:fill="auto"/>
            <w:hideMark/>
          </w:tcPr>
          <w:p w14:paraId="789419B5" w14:textId="72D17B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snapToGrid w:val="0"/>
                <w:color w:val="000000"/>
                <w:kern w:val="22"/>
                <w:sz w:val="22"/>
                <w:szCs w:val="22"/>
                <w:lang w:eastAsia="en-CA"/>
              </w:rPr>
              <w:t>7.0.2</w:t>
            </w:r>
            <w:r w:rsidR="00BD6459" w:rsidRPr="002B11A9">
              <w:rPr>
                <w:snapToGrid w:val="0"/>
                <w:color w:val="000000"/>
                <w:kern w:val="22"/>
                <w:sz w:val="22"/>
                <w:szCs w:val="22"/>
                <w:lang w:eastAsia="en-CA"/>
              </w:rPr>
              <w:t xml:space="preserve"> </w:t>
            </w:r>
            <w:r w:rsidR="00BD6459" w:rsidRPr="002B11A9">
              <w:rPr>
                <w:rFonts w:hint="eastAsia"/>
                <w:snapToGrid w:val="0"/>
                <w:color w:val="000000"/>
                <w:kern w:val="22"/>
                <w:sz w:val="22"/>
                <w:szCs w:val="22"/>
                <w:lang w:eastAsia="en-CA"/>
              </w:rPr>
              <w:t>塑料碎片密度</w:t>
            </w:r>
          </w:p>
        </w:tc>
        <w:tc>
          <w:tcPr>
            <w:tcW w:w="1530" w:type="dxa"/>
            <w:shd w:val="clear" w:color="auto" w:fill="auto"/>
            <w:hideMark/>
          </w:tcPr>
          <w:p w14:paraId="64AB3F12" w14:textId="3CA93335" w:rsidR="00891563" w:rsidRPr="002B11A9" w:rsidRDefault="00501A82"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按位置</w:t>
            </w:r>
            <w:r w:rsidRPr="002B11A9">
              <w:rPr>
                <w:rFonts w:hint="eastAsia"/>
                <w:snapToGrid w:val="0"/>
                <w:color w:val="000000"/>
                <w:kern w:val="22"/>
                <w:sz w:val="22"/>
                <w:szCs w:val="22"/>
              </w:rPr>
              <w:t>(</w:t>
            </w:r>
            <w:r w:rsidRPr="002B11A9">
              <w:rPr>
                <w:rFonts w:hint="eastAsia"/>
                <w:snapToGrid w:val="0"/>
                <w:color w:val="000000"/>
                <w:kern w:val="22"/>
                <w:sz w:val="22"/>
                <w:szCs w:val="22"/>
              </w:rPr>
              <w:t>海滩、浮动、海柱、海底</w:t>
            </w:r>
            <w:r w:rsidRPr="002B11A9">
              <w:rPr>
                <w:rFonts w:hint="eastAsia"/>
                <w:snapToGrid w:val="0"/>
                <w:color w:val="000000"/>
                <w:kern w:val="22"/>
                <w:sz w:val="22"/>
                <w:szCs w:val="22"/>
              </w:rPr>
              <w:t>)</w:t>
            </w:r>
          </w:p>
        </w:tc>
        <w:tc>
          <w:tcPr>
            <w:tcW w:w="1440" w:type="dxa"/>
            <w:shd w:val="clear" w:color="auto" w:fill="auto"/>
            <w:hideMark/>
          </w:tcPr>
          <w:p w14:paraId="189F7B5F" w14:textId="2707511D" w:rsidR="00891563" w:rsidRPr="002B11A9" w:rsidRDefault="00501A82"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可持续发展目标</w:t>
            </w:r>
            <w:r w:rsidR="00891563" w:rsidRPr="002B11A9">
              <w:rPr>
                <w:snapToGrid w:val="0"/>
                <w:color w:val="000000"/>
                <w:kern w:val="22"/>
                <w:sz w:val="22"/>
                <w:szCs w:val="22"/>
                <w:lang w:eastAsia="en-CA"/>
              </w:rPr>
              <w:t>(14.1.1.b)</w:t>
            </w:r>
          </w:p>
        </w:tc>
        <w:tc>
          <w:tcPr>
            <w:tcW w:w="3240" w:type="dxa"/>
          </w:tcPr>
          <w:p w14:paraId="394C9938" w14:textId="6AC0CAAE" w:rsidR="00891563" w:rsidRPr="002B11A9" w:rsidRDefault="00501A82"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可持续发展目标</w:t>
            </w:r>
            <w:r w:rsidR="00891563" w:rsidRPr="002B11A9">
              <w:rPr>
                <w:snapToGrid w:val="0"/>
                <w:color w:val="000000"/>
                <w:kern w:val="22"/>
                <w:sz w:val="22"/>
                <w:szCs w:val="22"/>
              </w:rPr>
              <w:t xml:space="preserve">: </w:t>
            </w:r>
            <w:r w:rsidRPr="002B11A9">
              <w:rPr>
                <w:rFonts w:hint="eastAsia"/>
                <w:snapToGrid w:val="0"/>
                <w:color w:val="000000"/>
                <w:kern w:val="22"/>
                <w:sz w:val="22"/>
                <w:szCs w:val="22"/>
              </w:rPr>
              <w:t>环境署</w:t>
            </w:r>
            <w:r w:rsidR="00891563" w:rsidRPr="002B11A9">
              <w:rPr>
                <w:snapToGrid w:val="0"/>
                <w:color w:val="000000"/>
                <w:kern w:val="22"/>
                <w:sz w:val="22"/>
                <w:szCs w:val="22"/>
              </w:rPr>
              <w:t xml:space="preserve">: </w:t>
            </w:r>
            <w:hyperlink r:id="rId27" w:history="1">
              <w:r w:rsidR="00891563" w:rsidRPr="002B11A9">
                <w:rPr>
                  <w:rStyle w:val="Hyperlink"/>
                  <w:snapToGrid w:val="0"/>
                  <w:kern w:val="22"/>
                  <w:sz w:val="22"/>
                  <w:szCs w:val="22"/>
                </w:rPr>
                <w:t>https://www.unep.org/explore-topics/sustainable-development-goals/why-do-sustainable-development-goals-matter/goal-14</w:t>
              </w:r>
            </w:hyperlink>
            <w:r w:rsidR="00891563" w:rsidRPr="002B11A9">
              <w:rPr>
                <w:snapToGrid w:val="0"/>
                <w:color w:val="000000"/>
                <w:kern w:val="22"/>
                <w:sz w:val="22"/>
                <w:szCs w:val="22"/>
              </w:rPr>
              <w:t xml:space="preserve"> </w:t>
            </w:r>
          </w:p>
        </w:tc>
        <w:tc>
          <w:tcPr>
            <w:tcW w:w="1894" w:type="dxa"/>
          </w:tcPr>
          <w:p w14:paraId="4A9ECB8A" w14:textId="670FBBA8" w:rsidR="00891563" w:rsidRPr="002B11A9" w:rsidRDefault="008E3E91"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现有自</w:t>
            </w:r>
            <w:r w:rsidRPr="002B11A9">
              <w:rPr>
                <w:rFonts w:hint="eastAsia"/>
                <w:snapToGrid w:val="0"/>
                <w:color w:val="000000"/>
                <w:kern w:val="22"/>
                <w:sz w:val="22"/>
                <w:szCs w:val="22"/>
              </w:rPr>
              <w:t>2020</w:t>
            </w:r>
            <w:r w:rsidRPr="002B11A9">
              <w:rPr>
                <w:rFonts w:hint="eastAsia"/>
                <w:snapToGrid w:val="0"/>
                <w:color w:val="000000"/>
                <w:kern w:val="22"/>
                <w:sz w:val="22"/>
                <w:szCs w:val="22"/>
              </w:rPr>
              <w:t>年的海滩垃圾数据</w:t>
            </w:r>
          </w:p>
        </w:tc>
      </w:tr>
      <w:tr w:rsidR="00891563" w:rsidRPr="000058F1" w14:paraId="4570AD9B" w14:textId="77777777" w:rsidTr="008F5617">
        <w:trPr>
          <w:trHeight w:val="842"/>
          <w:jc w:val="center"/>
        </w:trPr>
        <w:tc>
          <w:tcPr>
            <w:tcW w:w="3595" w:type="dxa"/>
            <w:vMerge/>
            <w:hideMark/>
          </w:tcPr>
          <w:p w14:paraId="3974DEEE"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2430" w:type="dxa"/>
            <w:shd w:val="clear" w:color="auto" w:fill="auto"/>
            <w:hideMark/>
          </w:tcPr>
          <w:p w14:paraId="53991ED6" w14:textId="2FD66EC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7.0.3</w:t>
            </w:r>
            <w:r w:rsidR="00BD6459" w:rsidRPr="002B11A9">
              <w:rPr>
                <w:snapToGrid w:val="0"/>
                <w:color w:val="000000"/>
                <w:kern w:val="22"/>
                <w:sz w:val="22"/>
                <w:szCs w:val="22"/>
              </w:rPr>
              <w:t xml:space="preserve"> </w:t>
            </w:r>
            <w:r w:rsidR="00501A82" w:rsidRPr="002B11A9">
              <w:rPr>
                <w:rFonts w:hint="eastAsia"/>
                <w:snapToGrid w:val="0"/>
                <w:color w:val="000000"/>
                <w:kern w:val="22"/>
                <w:sz w:val="22"/>
                <w:szCs w:val="22"/>
              </w:rPr>
              <w:t>单位</w:t>
            </w:r>
            <w:r w:rsidR="00BD6459" w:rsidRPr="002B11A9">
              <w:rPr>
                <w:rFonts w:ascii="SimSun" w:hAnsi="SimSun" w:cs="SimSun" w:hint="eastAsia"/>
                <w:snapToGrid w:val="0"/>
                <w:color w:val="000000"/>
                <w:kern w:val="22"/>
                <w:sz w:val="22"/>
                <w:szCs w:val="22"/>
              </w:rPr>
              <w:t>农田</w:t>
            </w:r>
            <w:r w:rsidR="00501A82" w:rsidRPr="002B11A9">
              <w:rPr>
                <w:rFonts w:hint="eastAsia"/>
                <w:snapToGrid w:val="0"/>
                <w:color w:val="000000"/>
                <w:kern w:val="22"/>
                <w:sz w:val="22"/>
                <w:szCs w:val="22"/>
              </w:rPr>
              <w:t>面积</w:t>
            </w:r>
            <w:r w:rsidR="00BD6459" w:rsidRPr="002B11A9">
              <w:rPr>
                <w:rFonts w:ascii="SimSun" w:hAnsi="SimSun" w:cs="SimSun" w:hint="eastAsia"/>
                <w:snapToGrid w:val="0"/>
                <w:color w:val="000000"/>
                <w:kern w:val="22"/>
                <w:sz w:val="22"/>
                <w:szCs w:val="22"/>
              </w:rPr>
              <w:t>农药使用量</w:t>
            </w:r>
          </w:p>
        </w:tc>
        <w:tc>
          <w:tcPr>
            <w:tcW w:w="1530" w:type="dxa"/>
            <w:shd w:val="clear" w:color="auto" w:fill="auto"/>
            <w:hideMark/>
          </w:tcPr>
          <w:p w14:paraId="3440D16F" w14:textId="504009E2" w:rsidR="00891563" w:rsidRPr="002B11A9" w:rsidRDefault="00501A82"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按农药种类</w:t>
            </w:r>
          </w:p>
        </w:tc>
        <w:tc>
          <w:tcPr>
            <w:tcW w:w="1440" w:type="dxa"/>
            <w:shd w:val="clear" w:color="auto" w:fill="auto"/>
            <w:hideMark/>
          </w:tcPr>
          <w:p w14:paraId="35AF530F" w14:textId="6C842119" w:rsidR="00891563" w:rsidRPr="002B11A9" w:rsidRDefault="00501A82"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粮农组织</w:t>
            </w:r>
          </w:p>
        </w:tc>
        <w:tc>
          <w:tcPr>
            <w:tcW w:w="3240" w:type="dxa"/>
          </w:tcPr>
          <w:p w14:paraId="22124815" w14:textId="201A46C5" w:rsidR="00891563" w:rsidRPr="002B11A9" w:rsidRDefault="00501A82"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粮农组织</w:t>
            </w:r>
            <w:r w:rsidR="00891563" w:rsidRPr="002B11A9">
              <w:rPr>
                <w:snapToGrid w:val="0"/>
                <w:color w:val="000000"/>
                <w:kern w:val="22"/>
                <w:sz w:val="22"/>
                <w:szCs w:val="22"/>
              </w:rPr>
              <w:t xml:space="preserve">: </w:t>
            </w:r>
            <w:hyperlink r:id="rId28" w:anchor="data/EP/visualize" w:history="1">
              <w:r w:rsidR="00891563" w:rsidRPr="002B11A9">
                <w:rPr>
                  <w:rStyle w:val="Hyperlink"/>
                  <w:snapToGrid w:val="0"/>
                  <w:kern w:val="22"/>
                  <w:sz w:val="22"/>
                  <w:szCs w:val="22"/>
                </w:rPr>
                <w:t>http://www.fao.org/faostat/en/#data/EP/visualize</w:t>
              </w:r>
            </w:hyperlink>
            <w:r w:rsidR="00891563" w:rsidRPr="002B11A9">
              <w:rPr>
                <w:snapToGrid w:val="0"/>
                <w:color w:val="000000"/>
                <w:kern w:val="22"/>
                <w:sz w:val="22"/>
                <w:szCs w:val="22"/>
              </w:rPr>
              <w:t xml:space="preserve"> </w:t>
            </w:r>
          </w:p>
        </w:tc>
        <w:tc>
          <w:tcPr>
            <w:tcW w:w="1894" w:type="dxa"/>
          </w:tcPr>
          <w:p w14:paraId="32641B1B" w14:textId="2F3AA9E3" w:rsidR="00891563" w:rsidRPr="002B11A9" w:rsidRDefault="008E3E91"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lang w:eastAsia="en-CA"/>
              </w:rPr>
              <w:t>现有</w:t>
            </w:r>
            <w:r w:rsidRPr="002B11A9">
              <w:rPr>
                <w:rFonts w:hint="eastAsia"/>
                <w:snapToGrid w:val="0"/>
                <w:color w:val="000000"/>
                <w:kern w:val="22"/>
                <w:sz w:val="22"/>
                <w:szCs w:val="22"/>
              </w:rPr>
              <w:t>，</w:t>
            </w:r>
            <w:r w:rsidRPr="002B11A9">
              <w:rPr>
                <w:rFonts w:hint="eastAsia"/>
                <w:snapToGrid w:val="0"/>
                <w:color w:val="000000"/>
                <w:kern w:val="22"/>
                <w:sz w:val="22"/>
                <w:szCs w:val="22"/>
                <w:lang w:eastAsia="en-CA"/>
              </w:rPr>
              <w:t>1990</w:t>
            </w:r>
            <w:r w:rsidRPr="002B11A9">
              <w:rPr>
                <w:rFonts w:hint="eastAsia"/>
                <w:snapToGrid w:val="0"/>
                <w:color w:val="000000"/>
                <w:kern w:val="22"/>
                <w:sz w:val="22"/>
                <w:szCs w:val="22"/>
                <w:lang w:eastAsia="en-CA"/>
              </w:rPr>
              <w:t>年至今</w:t>
            </w:r>
          </w:p>
        </w:tc>
      </w:tr>
      <w:tr w:rsidR="00891563" w:rsidRPr="000058F1" w14:paraId="2D2CBA41" w14:textId="77777777" w:rsidTr="008F5617">
        <w:trPr>
          <w:trHeight w:val="1040"/>
          <w:jc w:val="center"/>
        </w:trPr>
        <w:tc>
          <w:tcPr>
            <w:tcW w:w="3595" w:type="dxa"/>
            <w:shd w:val="clear" w:color="auto" w:fill="auto"/>
            <w:hideMark/>
          </w:tcPr>
          <w:p w14:paraId="0EC0E223" w14:textId="006C1520" w:rsidR="00891563" w:rsidRPr="00731FD2" w:rsidRDefault="002A3E97"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731FD2">
              <w:rPr>
                <w:rFonts w:hint="eastAsia"/>
                <w:b/>
                <w:snapToGrid w:val="0"/>
                <w:color w:val="000000"/>
                <w:kern w:val="22"/>
                <w:sz w:val="22"/>
                <w:szCs w:val="22"/>
              </w:rPr>
              <w:lastRenderedPageBreak/>
              <w:t>行动目标</w:t>
            </w:r>
            <w:r w:rsidR="00891563" w:rsidRPr="00731FD2">
              <w:rPr>
                <w:b/>
                <w:snapToGrid w:val="0"/>
                <w:color w:val="000000"/>
                <w:kern w:val="22"/>
                <w:sz w:val="22"/>
                <w:szCs w:val="22"/>
              </w:rPr>
              <w:t>8.</w:t>
            </w:r>
            <w:r w:rsidR="00891563" w:rsidRPr="00731FD2">
              <w:rPr>
                <w:snapToGrid w:val="0"/>
                <w:color w:val="000000"/>
                <w:kern w:val="22"/>
                <w:sz w:val="22"/>
                <w:szCs w:val="22"/>
              </w:rPr>
              <w:t xml:space="preserve"> </w:t>
            </w:r>
            <w:r w:rsidR="00731FD2" w:rsidRPr="00731FD2">
              <w:rPr>
                <w:rFonts w:hint="eastAsia"/>
                <w:sz w:val="22"/>
                <w:szCs w:val="22"/>
              </w:rPr>
              <w:t>尽量降低气候变化对生物多样性的影响，通过基于生态系统的方法帮助减缓和适应气候变化的影响，每年为全球减缓气候变化影响的努力至少贡献</w:t>
            </w:r>
            <w:r w:rsidR="00731FD2" w:rsidRPr="00731FD2">
              <w:rPr>
                <w:rFonts w:hint="eastAsia"/>
                <w:sz w:val="22"/>
                <w:szCs w:val="22"/>
              </w:rPr>
              <w:t>1</w:t>
            </w:r>
            <w:r w:rsidR="00731FD2" w:rsidRPr="00731FD2">
              <w:rPr>
                <w:sz w:val="22"/>
                <w:szCs w:val="22"/>
              </w:rPr>
              <w:t>00</w:t>
            </w:r>
            <w:r w:rsidR="00731FD2" w:rsidRPr="00731FD2">
              <w:rPr>
                <w:rFonts w:hint="eastAsia"/>
                <w:sz w:val="22"/>
                <w:szCs w:val="22"/>
              </w:rPr>
              <w:t>亿吨</w:t>
            </w:r>
            <w:r w:rsidR="00731FD2" w:rsidRPr="00731FD2">
              <w:rPr>
                <w:sz w:val="22"/>
                <w:szCs w:val="22"/>
              </w:rPr>
              <w:t>二氧化碳排放当量</w:t>
            </w:r>
            <w:r w:rsidR="00731FD2" w:rsidRPr="00731FD2">
              <w:rPr>
                <w:rFonts w:hint="eastAsia"/>
                <w:sz w:val="22"/>
                <w:szCs w:val="22"/>
              </w:rPr>
              <w:t>，并确保所有减缓和适应努力均避免对生物多样性的任何负面影响</w:t>
            </w:r>
            <w:r w:rsidR="00DD51C2" w:rsidRPr="00731FD2">
              <w:rPr>
                <w:rFonts w:hint="eastAsia"/>
                <w:snapToGrid w:val="0"/>
                <w:color w:val="000000"/>
                <w:kern w:val="22"/>
                <w:sz w:val="22"/>
                <w:szCs w:val="22"/>
              </w:rPr>
              <w:t>。</w:t>
            </w:r>
          </w:p>
        </w:tc>
        <w:tc>
          <w:tcPr>
            <w:tcW w:w="2430" w:type="dxa"/>
            <w:shd w:val="clear" w:color="auto" w:fill="auto"/>
            <w:hideMark/>
          </w:tcPr>
          <w:p w14:paraId="18B00F7D" w14:textId="5C35FBCF" w:rsidR="00891563" w:rsidRPr="002B11A9" w:rsidRDefault="00891563" w:rsidP="003F744F">
            <w:pPr>
              <w:suppressLineNumbers/>
              <w:tabs>
                <w:tab w:val="left" w:pos="1448"/>
              </w:tab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8.0.1</w:t>
            </w:r>
            <w:r w:rsidR="008E3E91" w:rsidRPr="002B11A9">
              <w:rPr>
                <w:snapToGrid w:val="0"/>
                <w:color w:val="000000"/>
                <w:kern w:val="22"/>
                <w:sz w:val="22"/>
                <w:szCs w:val="22"/>
              </w:rPr>
              <w:t xml:space="preserve"> </w:t>
            </w:r>
            <w:r w:rsidR="008E3E91" w:rsidRPr="002B11A9">
              <w:rPr>
                <w:rFonts w:hint="eastAsia"/>
                <w:sz w:val="22"/>
                <w:szCs w:val="22"/>
              </w:rPr>
              <w:t>国家温室气体清单</w:t>
            </w:r>
            <w:r w:rsidR="00F63013">
              <w:rPr>
                <w:rFonts w:hint="eastAsia"/>
                <w:sz w:val="22"/>
                <w:szCs w:val="22"/>
              </w:rPr>
              <w:t>-</w:t>
            </w:r>
            <w:r w:rsidR="008E3E91" w:rsidRPr="002B11A9">
              <w:rPr>
                <w:rFonts w:hint="eastAsia"/>
                <w:sz w:val="22"/>
                <w:szCs w:val="22"/>
              </w:rPr>
              <w:t>土地利用和土地利用变化</w:t>
            </w:r>
          </w:p>
        </w:tc>
        <w:tc>
          <w:tcPr>
            <w:tcW w:w="1530" w:type="dxa"/>
            <w:shd w:val="clear" w:color="auto" w:fill="auto"/>
            <w:hideMark/>
          </w:tcPr>
          <w:p w14:paraId="354EFFC9"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440" w:type="dxa"/>
            <w:shd w:val="clear" w:color="auto" w:fill="auto"/>
            <w:hideMark/>
          </w:tcPr>
          <w:p w14:paraId="32B77F89"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3240" w:type="dxa"/>
          </w:tcPr>
          <w:p w14:paraId="44A4897B" w14:textId="34C3018B" w:rsidR="00891563" w:rsidRPr="002B11A9" w:rsidRDefault="008B1B14" w:rsidP="003F744F">
            <w:pPr>
              <w:suppressLineNumbers/>
              <w:suppressAutoHyphens/>
              <w:kinsoku w:val="0"/>
              <w:overflowPunct w:val="0"/>
              <w:autoSpaceDE w:val="0"/>
              <w:autoSpaceDN w:val="0"/>
              <w:adjustRightInd w:val="0"/>
              <w:snapToGrid w:val="0"/>
              <w:jc w:val="left"/>
              <w:rPr>
                <w:snapToGrid w:val="0"/>
                <w:color w:val="000000"/>
                <w:kern w:val="22"/>
                <w:sz w:val="22"/>
                <w:szCs w:val="22"/>
                <w:lang w:val="es-ES"/>
              </w:rPr>
            </w:pPr>
            <w:r>
              <w:rPr>
                <w:rFonts w:hint="eastAsia"/>
                <w:sz w:val="22"/>
                <w:szCs w:val="22"/>
                <w:lang w:val="es-ES"/>
              </w:rPr>
              <w:t>政府间</w:t>
            </w:r>
            <w:r w:rsidR="00E3358D">
              <w:rPr>
                <w:rFonts w:hint="eastAsia"/>
                <w:sz w:val="22"/>
                <w:szCs w:val="22"/>
                <w:lang w:val="es-ES"/>
              </w:rPr>
              <w:t>气候变化专</w:t>
            </w:r>
            <w:r>
              <w:rPr>
                <w:rFonts w:hint="eastAsia"/>
                <w:sz w:val="22"/>
                <w:szCs w:val="22"/>
                <w:lang w:val="es-ES"/>
              </w:rPr>
              <w:t>门</w:t>
            </w:r>
            <w:r w:rsidR="00E3358D">
              <w:rPr>
                <w:rFonts w:hint="eastAsia"/>
                <w:sz w:val="22"/>
                <w:szCs w:val="22"/>
                <w:lang w:val="es-ES"/>
              </w:rPr>
              <w:t>委员会</w:t>
            </w:r>
            <w:r w:rsidR="00891563" w:rsidRPr="002B11A9">
              <w:rPr>
                <w:sz w:val="22"/>
                <w:szCs w:val="22"/>
                <w:lang w:val="es-ES"/>
              </w:rPr>
              <w:t xml:space="preserve">: </w:t>
            </w:r>
            <w:hyperlink r:id="rId29" w:history="1">
              <w:r w:rsidR="00891563" w:rsidRPr="002B11A9">
                <w:rPr>
                  <w:rStyle w:val="Hyperlink"/>
                  <w:sz w:val="22"/>
                  <w:szCs w:val="22"/>
                  <w:lang w:val="es-ES"/>
                </w:rPr>
                <w:t>https://www.ipcc-nggip.iges.or.jp/public/2019rf/index.html</w:t>
              </w:r>
            </w:hyperlink>
          </w:p>
        </w:tc>
        <w:tc>
          <w:tcPr>
            <w:tcW w:w="1894" w:type="dxa"/>
          </w:tcPr>
          <w:p w14:paraId="773AFDEF" w14:textId="5C95143D" w:rsidR="00891563" w:rsidRPr="002B11A9" w:rsidRDefault="008F5617"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Pr>
                <w:rFonts w:hint="eastAsia"/>
                <w:snapToGrid w:val="0"/>
                <w:color w:val="000000"/>
                <w:kern w:val="22"/>
                <w:sz w:val="22"/>
                <w:szCs w:val="22"/>
              </w:rPr>
              <w:t>接近就绪</w:t>
            </w:r>
          </w:p>
        </w:tc>
      </w:tr>
      <w:tr w:rsidR="00891563" w:rsidRPr="000058F1" w14:paraId="55DC200F" w14:textId="77777777" w:rsidTr="008F5617">
        <w:trPr>
          <w:trHeight w:val="2120"/>
          <w:jc w:val="center"/>
        </w:trPr>
        <w:tc>
          <w:tcPr>
            <w:tcW w:w="3595" w:type="dxa"/>
            <w:shd w:val="clear" w:color="auto" w:fill="auto"/>
            <w:hideMark/>
          </w:tcPr>
          <w:p w14:paraId="27F20FFA" w14:textId="0AEC492A" w:rsidR="00891563" w:rsidRPr="00731FD2" w:rsidRDefault="002A3E97"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731FD2">
              <w:rPr>
                <w:rFonts w:hint="eastAsia"/>
                <w:b/>
                <w:snapToGrid w:val="0"/>
                <w:color w:val="000000"/>
                <w:kern w:val="22"/>
                <w:sz w:val="22"/>
                <w:szCs w:val="22"/>
              </w:rPr>
              <w:t>行动目标</w:t>
            </w:r>
            <w:r w:rsidR="00891563" w:rsidRPr="00731FD2">
              <w:rPr>
                <w:b/>
                <w:snapToGrid w:val="0"/>
                <w:color w:val="000000"/>
                <w:kern w:val="22"/>
                <w:sz w:val="22"/>
                <w:szCs w:val="22"/>
              </w:rPr>
              <w:t>9.</w:t>
            </w:r>
            <w:r w:rsidR="00891563" w:rsidRPr="00731FD2">
              <w:rPr>
                <w:snapToGrid w:val="0"/>
                <w:color w:val="000000"/>
                <w:kern w:val="22"/>
                <w:sz w:val="22"/>
                <w:szCs w:val="22"/>
              </w:rPr>
              <w:t xml:space="preserve"> </w:t>
            </w:r>
            <w:r w:rsidR="00731FD2" w:rsidRPr="00731FD2">
              <w:rPr>
                <w:rFonts w:hint="eastAsia"/>
                <w:sz w:val="22"/>
                <w:szCs w:val="22"/>
              </w:rPr>
              <w:t>可持续管理野生陆地、淡水和海洋物种，保护土著人民和地方社区的传统可持续利用方式，从而确保人类，特别是最弱势群体得到的惠益，包括营养、粮食安全、医药和生计</w:t>
            </w:r>
            <w:r w:rsidR="00DD51C2" w:rsidRPr="00731FD2">
              <w:rPr>
                <w:rFonts w:hint="eastAsia"/>
                <w:snapToGrid w:val="0"/>
                <w:color w:val="000000"/>
                <w:kern w:val="22"/>
                <w:sz w:val="22"/>
                <w:szCs w:val="22"/>
              </w:rPr>
              <w:t>。</w:t>
            </w:r>
          </w:p>
        </w:tc>
        <w:tc>
          <w:tcPr>
            <w:tcW w:w="2430" w:type="dxa"/>
            <w:shd w:val="clear" w:color="auto" w:fill="auto"/>
            <w:hideMark/>
          </w:tcPr>
          <w:p w14:paraId="0C5BC4C9" w14:textId="473CF846"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9.0.1</w:t>
            </w:r>
            <w:r w:rsidR="00027BA9" w:rsidRPr="002B11A9">
              <w:rPr>
                <w:rFonts w:hint="eastAsia"/>
                <w:snapToGrid w:val="0"/>
                <w:color w:val="000000"/>
                <w:kern w:val="22"/>
                <w:sz w:val="22"/>
                <w:szCs w:val="22"/>
              </w:rPr>
              <w:t xml:space="preserve"> </w:t>
            </w:r>
            <w:r w:rsidR="00027BA9" w:rsidRPr="002B11A9">
              <w:rPr>
                <w:rFonts w:hint="eastAsia"/>
                <w:snapToGrid w:val="0"/>
                <w:color w:val="000000"/>
                <w:kern w:val="22"/>
                <w:sz w:val="22"/>
                <w:szCs w:val="22"/>
              </w:rPr>
              <w:t>国家环境经济核算</w:t>
            </w:r>
            <w:r w:rsidR="00027BA9" w:rsidRPr="002B11A9">
              <w:rPr>
                <w:rFonts w:hint="eastAsia"/>
                <w:snapToGrid w:val="0"/>
                <w:color w:val="000000"/>
                <w:kern w:val="22"/>
                <w:sz w:val="22"/>
                <w:szCs w:val="22"/>
              </w:rPr>
              <w:t>-</w:t>
            </w:r>
            <w:r w:rsidR="00027BA9" w:rsidRPr="002B11A9">
              <w:rPr>
                <w:rFonts w:hint="eastAsia"/>
                <w:snapToGrid w:val="0"/>
                <w:color w:val="000000"/>
                <w:kern w:val="22"/>
                <w:sz w:val="22"/>
                <w:szCs w:val="22"/>
              </w:rPr>
              <w:t>使用野生物种所获</w:t>
            </w:r>
            <w:r w:rsidR="00C7119D">
              <w:rPr>
                <w:rFonts w:hint="eastAsia"/>
                <w:snapToGrid w:val="0"/>
                <w:color w:val="000000"/>
                <w:kern w:val="22"/>
                <w:sz w:val="22"/>
                <w:szCs w:val="22"/>
              </w:rPr>
              <w:t>惠益</w:t>
            </w:r>
          </w:p>
        </w:tc>
        <w:tc>
          <w:tcPr>
            <w:tcW w:w="1530" w:type="dxa"/>
            <w:shd w:val="clear" w:color="auto" w:fill="auto"/>
            <w:hideMark/>
          </w:tcPr>
          <w:p w14:paraId="37991A21"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440" w:type="dxa"/>
            <w:shd w:val="clear" w:color="auto" w:fill="auto"/>
            <w:hideMark/>
          </w:tcPr>
          <w:p w14:paraId="078C25EE"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3240" w:type="dxa"/>
          </w:tcPr>
          <w:p w14:paraId="2697C8F2" w14:textId="254010E6"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环经核算体系</w:t>
            </w:r>
            <w:r w:rsidR="00891563" w:rsidRPr="002B11A9">
              <w:rPr>
                <w:snapToGrid w:val="0"/>
                <w:color w:val="000000"/>
                <w:kern w:val="22"/>
                <w:sz w:val="22"/>
                <w:szCs w:val="22"/>
              </w:rPr>
              <w:t xml:space="preserve">: </w:t>
            </w:r>
            <w:hyperlink r:id="rId30" w:history="1">
              <w:r w:rsidR="00891563" w:rsidRPr="002B11A9">
                <w:rPr>
                  <w:rStyle w:val="Hyperlink"/>
                  <w:snapToGrid w:val="0"/>
                  <w:kern w:val="22"/>
                  <w:sz w:val="22"/>
                  <w:szCs w:val="22"/>
                </w:rPr>
                <w:t>https://seea.un.org/ecosystem-accounting</w:t>
              </w:r>
            </w:hyperlink>
            <w:r w:rsidR="00891563" w:rsidRPr="002B11A9">
              <w:rPr>
                <w:snapToGrid w:val="0"/>
                <w:color w:val="000000"/>
                <w:kern w:val="22"/>
                <w:sz w:val="22"/>
                <w:szCs w:val="22"/>
              </w:rPr>
              <w:t xml:space="preserve"> (</w:t>
            </w:r>
            <w:r w:rsidR="00092BC9" w:rsidRPr="002B11A9">
              <w:rPr>
                <w:rFonts w:hint="eastAsia"/>
                <w:snapToGrid w:val="0"/>
                <w:color w:val="000000"/>
                <w:kern w:val="22"/>
                <w:sz w:val="22"/>
                <w:szCs w:val="22"/>
              </w:rPr>
              <w:t>分列长期目标</w:t>
            </w:r>
            <w:r w:rsidR="00092BC9" w:rsidRPr="002B11A9">
              <w:rPr>
                <w:rFonts w:hint="eastAsia"/>
                <w:snapToGrid w:val="0"/>
                <w:color w:val="000000"/>
                <w:kern w:val="22"/>
                <w:sz w:val="22"/>
                <w:szCs w:val="22"/>
              </w:rPr>
              <w:t>B</w:t>
            </w:r>
            <w:r w:rsidR="00092BC9" w:rsidRPr="002B11A9">
              <w:rPr>
                <w:rFonts w:hint="eastAsia"/>
                <w:snapToGrid w:val="0"/>
                <w:color w:val="000000"/>
                <w:kern w:val="22"/>
                <w:sz w:val="22"/>
                <w:szCs w:val="22"/>
              </w:rPr>
              <w:t>的核算信息</w:t>
            </w:r>
            <w:r w:rsidR="00891563" w:rsidRPr="002B11A9">
              <w:rPr>
                <w:snapToGrid w:val="0"/>
                <w:color w:val="000000"/>
                <w:kern w:val="22"/>
                <w:sz w:val="22"/>
                <w:szCs w:val="22"/>
              </w:rPr>
              <w:t>)</w:t>
            </w:r>
          </w:p>
        </w:tc>
        <w:tc>
          <w:tcPr>
            <w:tcW w:w="1894" w:type="dxa"/>
          </w:tcPr>
          <w:p w14:paraId="2804A935" w14:textId="64E1D0E6" w:rsidR="00891563" w:rsidRPr="002B11A9" w:rsidRDefault="008F5617"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Pr>
                <w:rFonts w:hint="eastAsia"/>
                <w:snapToGrid w:val="0"/>
                <w:color w:val="000000"/>
                <w:kern w:val="22"/>
                <w:sz w:val="22"/>
                <w:szCs w:val="22"/>
              </w:rPr>
              <w:t>接近就绪</w:t>
            </w:r>
            <w:r w:rsidR="00891563" w:rsidRPr="002B11A9">
              <w:rPr>
                <w:snapToGrid w:val="0"/>
                <w:color w:val="000000"/>
                <w:kern w:val="22"/>
                <w:sz w:val="22"/>
                <w:szCs w:val="22"/>
                <w:lang w:eastAsia="en-CA"/>
              </w:rPr>
              <w:t>**</w:t>
            </w:r>
          </w:p>
        </w:tc>
      </w:tr>
      <w:tr w:rsidR="00891563" w:rsidRPr="000058F1" w14:paraId="06AA2168" w14:textId="77777777" w:rsidTr="008F5617">
        <w:trPr>
          <w:trHeight w:val="820"/>
          <w:jc w:val="center"/>
        </w:trPr>
        <w:tc>
          <w:tcPr>
            <w:tcW w:w="3595" w:type="dxa"/>
            <w:vMerge w:val="restart"/>
            <w:shd w:val="clear" w:color="auto" w:fill="auto"/>
          </w:tcPr>
          <w:p w14:paraId="78C6B610" w14:textId="2B06975A" w:rsidR="00891563" w:rsidRPr="00731FD2" w:rsidRDefault="002A3E97" w:rsidP="00DD51C2">
            <w:pPr>
              <w:suppressLineNumbers/>
              <w:suppressAutoHyphens/>
              <w:kinsoku w:val="0"/>
              <w:overflowPunct w:val="0"/>
              <w:autoSpaceDE w:val="0"/>
              <w:autoSpaceDN w:val="0"/>
              <w:adjustRightInd w:val="0"/>
              <w:snapToGrid w:val="0"/>
              <w:jc w:val="left"/>
              <w:rPr>
                <w:b/>
                <w:snapToGrid w:val="0"/>
                <w:color w:val="000000"/>
                <w:kern w:val="22"/>
                <w:sz w:val="22"/>
                <w:szCs w:val="22"/>
              </w:rPr>
            </w:pPr>
            <w:r w:rsidRPr="00731FD2">
              <w:rPr>
                <w:rFonts w:hint="eastAsia"/>
                <w:b/>
                <w:snapToGrid w:val="0"/>
                <w:color w:val="000000"/>
                <w:kern w:val="22"/>
                <w:sz w:val="22"/>
                <w:szCs w:val="22"/>
              </w:rPr>
              <w:t>行动目标</w:t>
            </w:r>
            <w:r w:rsidR="00891563" w:rsidRPr="00731FD2">
              <w:rPr>
                <w:b/>
                <w:snapToGrid w:val="0"/>
                <w:color w:val="000000"/>
                <w:kern w:val="22"/>
                <w:sz w:val="22"/>
                <w:szCs w:val="22"/>
              </w:rPr>
              <w:t>10</w:t>
            </w:r>
            <w:r w:rsidR="00891563" w:rsidRPr="00731FD2">
              <w:rPr>
                <w:snapToGrid w:val="0"/>
                <w:color w:val="000000"/>
                <w:kern w:val="22"/>
                <w:sz w:val="22"/>
                <w:szCs w:val="22"/>
              </w:rPr>
              <w:t xml:space="preserve">. </w:t>
            </w:r>
            <w:r w:rsidR="00731FD2" w:rsidRPr="00731FD2">
              <w:rPr>
                <w:rFonts w:hint="eastAsia"/>
                <w:kern w:val="22"/>
                <w:sz w:val="22"/>
                <w:szCs w:val="22"/>
              </w:rPr>
              <w:t>确保所有农业、水产养殖和林业地区都得到可持续管理，特别是为此</w:t>
            </w:r>
            <w:r w:rsidR="00731FD2" w:rsidRPr="00731FD2">
              <w:rPr>
                <w:rFonts w:hint="eastAsia"/>
                <w:bCs/>
                <w:sz w:val="22"/>
                <w:szCs w:val="22"/>
              </w:rPr>
              <w:t>保护和可持续利用生物多样性，提高这些生产系统的生产力和复原力</w:t>
            </w:r>
            <w:r w:rsidR="00DD51C2" w:rsidRPr="00731FD2">
              <w:rPr>
                <w:rFonts w:hint="eastAsia"/>
                <w:snapToGrid w:val="0"/>
                <w:color w:val="000000"/>
                <w:kern w:val="22"/>
                <w:sz w:val="22"/>
                <w:szCs w:val="22"/>
              </w:rPr>
              <w:t>。</w:t>
            </w:r>
          </w:p>
        </w:tc>
        <w:tc>
          <w:tcPr>
            <w:tcW w:w="2430" w:type="dxa"/>
            <w:shd w:val="clear" w:color="auto" w:fill="auto"/>
            <w:noWrap/>
          </w:tcPr>
          <w:p w14:paraId="7A43831D" w14:textId="5FF49ADD"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10.0.1</w:t>
            </w:r>
            <w:r w:rsidR="00027BA9" w:rsidRPr="002B11A9">
              <w:rPr>
                <w:snapToGrid w:val="0"/>
                <w:color w:val="000000"/>
                <w:kern w:val="22"/>
                <w:sz w:val="22"/>
                <w:szCs w:val="22"/>
              </w:rPr>
              <w:t xml:space="preserve"> </w:t>
            </w:r>
            <w:r w:rsidR="00F3077A" w:rsidRPr="002B11A9">
              <w:rPr>
                <w:rFonts w:hint="eastAsia"/>
                <w:snapToGrid w:val="0"/>
                <w:color w:val="000000"/>
                <w:kern w:val="22"/>
                <w:sz w:val="22"/>
                <w:szCs w:val="22"/>
              </w:rPr>
              <w:t>从事生产性和可持续农业的农业地区比例</w:t>
            </w:r>
          </w:p>
        </w:tc>
        <w:tc>
          <w:tcPr>
            <w:tcW w:w="1530" w:type="dxa"/>
            <w:shd w:val="clear" w:color="auto" w:fill="auto"/>
          </w:tcPr>
          <w:p w14:paraId="0B09E0C1"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440" w:type="dxa"/>
            <w:shd w:val="clear" w:color="auto" w:fill="auto"/>
          </w:tcPr>
          <w:p w14:paraId="15001146" w14:textId="53F41119"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可持续发展目标</w:t>
            </w:r>
            <w:r w:rsidR="00891563" w:rsidRPr="002B11A9">
              <w:rPr>
                <w:snapToGrid w:val="0"/>
                <w:color w:val="000000"/>
                <w:kern w:val="22"/>
                <w:sz w:val="22"/>
                <w:szCs w:val="22"/>
                <w:lang w:eastAsia="en-CA"/>
              </w:rPr>
              <w:t>(2.4.1)</w:t>
            </w:r>
          </w:p>
        </w:tc>
        <w:tc>
          <w:tcPr>
            <w:tcW w:w="3240" w:type="dxa"/>
          </w:tcPr>
          <w:p w14:paraId="3EA37702" w14:textId="5A43295F"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可持续发展目标</w:t>
            </w:r>
            <w:r w:rsidR="00891563" w:rsidRPr="002B11A9">
              <w:rPr>
                <w:snapToGrid w:val="0"/>
                <w:color w:val="000000"/>
                <w:kern w:val="22"/>
                <w:sz w:val="22"/>
                <w:szCs w:val="22"/>
              </w:rPr>
              <w:t xml:space="preserve">: </w:t>
            </w:r>
            <w:r w:rsidRPr="002B11A9">
              <w:rPr>
                <w:rFonts w:hint="eastAsia"/>
                <w:snapToGrid w:val="0"/>
                <w:color w:val="000000"/>
                <w:kern w:val="22"/>
                <w:sz w:val="22"/>
                <w:szCs w:val="22"/>
              </w:rPr>
              <w:t>粮农组织</w:t>
            </w:r>
            <w:r w:rsidR="00891563" w:rsidRPr="002B11A9">
              <w:rPr>
                <w:snapToGrid w:val="0"/>
                <w:color w:val="000000"/>
                <w:kern w:val="22"/>
                <w:sz w:val="22"/>
                <w:szCs w:val="22"/>
              </w:rPr>
              <w:t xml:space="preserve">: </w:t>
            </w:r>
            <w:hyperlink r:id="rId31" w:history="1">
              <w:r w:rsidR="00891563" w:rsidRPr="002B11A9">
                <w:rPr>
                  <w:rStyle w:val="Hyperlink"/>
                  <w:snapToGrid w:val="0"/>
                  <w:kern w:val="22"/>
                  <w:sz w:val="22"/>
                  <w:szCs w:val="22"/>
                </w:rPr>
                <w:t>http://www.fao.org/sustainable-development-goals/indicators/241/en/</w:t>
              </w:r>
            </w:hyperlink>
            <w:r w:rsidR="00891563" w:rsidRPr="002B11A9">
              <w:rPr>
                <w:snapToGrid w:val="0"/>
                <w:color w:val="000000"/>
                <w:kern w:val="22"/>
                <w:sz w:val="22"/>
                <w:szCs w:val="22"/>
              </w:rPr>
              <w:t xml:space="preserve"> (</w:t>
            </w:r>
            <w:r w:rsidR="002C60D1" w:rsidRPr="002B11A9">
              <w:rPr>
                <w:rFonts w:hint="eastAsia"/>
                <w:snapToGrid w:val="0"/>
                <w:color w:val="000000"/>
                <w:kern w:val="22"/>
                <w:sz w:val="22"/>
                <w:szCs w:val="22"/>
              </w:rPr>
              <w:t>衡量可持续农业占农业总面积的百分比</w:t>
            </w:r>
            <w:r w:rsidR="00891563" w:rsidRPr="002B11A9">
              <w:rPr>
                <w:snapToGrid w:val="0"/>
                <w:color w:val="000000"/>
                <w:kern w:val="22"/>
                <w:sz w:val="22"/>
                <w:szCs w:val="22"/>
              </w:rPr>
              <w:t>)</w:t>
            </w:r>
          </w:p>
        </w:tc>
        <w:tc>
          <w:tcPr>
            <w:tcW w:w="1894" w:type="dxa"/>
          </w:tcPr>
          <w:p w14:paraId="3E0907D5" w14:textId="21815F93" w:rsidR="00707F16" w:rsidRPr="002B11A9" w:rsidRDefault="008F5617"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Pr>
                <w:rFonts w:hint="eastAsia"/>
                <w:snapToGrid w:val="0"/>
                <w:color w:val="000000"/>
                <w:kern w:val="22"/>
                <w:sz w:val="22"/>
                <w:szCs w:val="22"/>
              </w:rPr>
              <w:t>接近就绪</w:t>
            </w:r>
          </w:p>
          <w:p w14:paraId="201953A2" w14:textId="39D5062B"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通过</w:t>
            </w:r>
            <w:r w:rsidRPr="002B11A9">
              <w:rPr>
                <w:snapToGrid w:val="0"/>
                <w:color w:val="000000"/>
                <w:kern w:val="22"/>
                <w:sz w:val="22"/>
                <w:szCs w:val="22"/>
              </w:rPr>
              <w:t>可持续发展目标</w:t>
            </w:r>
            <w:r w:rsidRPr="002B11A9">
              <w:rPr>
                <w:rFonts w:hint="eastAsia"/>
                <w:snapToGrid w:val="0"/>
                <w:color w:val="000000"/>
                <w:kern w:val="22"/>
                <w:sz w:val="22"/>
                <w:szCs w:val="22"/>
              </w:rPr>
              <w:t>进程</w:t>
            </w:r>
          </w:p>
        </w:tc>
      </w:tr>
      <w:tr w:rsidR="00891563" w:rsidRPr="000058F1" w14:paraId="4F3D8238" w14:textId="77777777" w:rsidTr="008F5617">
        <w:trPr>
          <w:trHeight w:val="820"/>
          <w:jc w:val="center"/>
        </w:trPr>
        <w:tc>
          <w:tcPr>
            <w:tcW w:w="3595" w:type="dxa"/>
            <w:vMerge/>
            <w:shd w:val="clear" w:color="auto" w:fill="auto"/>
            <w:hideMark/>
          </w:tcPr>
          <w:p w14:paraId="47D0450F"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2430" w:type="dxa"/>
            <w:shd w:val="clear" w:color="auto" w:fill="auto"/>
            <w:noWrap/>
            <w:hideMark/>
          </w:tcPr>
          <w:p w14:paraId="1BF625B8" w14:textId="23AC38C3"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10.0.2</w:t>
            </w:r>
            <w:r w:rsidR="00027BA9" w:rsidRPr="002B11A9">
              <w:rPr>
                <w:snapToGrid w:val="0"/>
                <w:color w:val="000000"/>
                <w:kern w:val="22"/>
                <w:sz w:val="22"/>
                <w:szCs w:val="22"/>
              </w:rPr>
              <w:t xml:space="preserve"> </w:t>
            </w:r>
            <w:r w:rsidR="00F3077A" w:rsidRPr="002B11A9">
              <w:rPr>
                <w:rFonts w:hint="eastAsia"/>
                <w:snapToGrid w:val="0"/>
                <w:color w:val="000000"/>
                <w:kern w:val="22"/>
                <w:sz w:val="22"/>
                <w:szCs w:val="22"/>
              </w:rPr>
              <w:t>实施</w:t>
            </w:r>
            <w:r w:rsidR="00027BA9" w:rsidRPr="002B11A9">
              <w:rPr>
                <w:rFonts w:hint="eastAsia"/>
                <w:snapToGrid w:val="0"/>
                <w:color w:val="000000"/>
                <w:kern w:val="22"/>
                <w:sz w:val="22"/>
                <w:szCs w:val="22"/>
              </w:rPr>
              <w:t>可持续森林管理</w:t>
            </w:r>
            <w:r w:rsidR="00F3077A" w:rsidRPr="002B11A9">
              <w:rPr>
                <w:rFonts w:hint="eastAsia"/>
                <w:snapToGrid w:val="0"/>
                <w:color w:val="000000"/>
                <w:kern w:val="22"/>
                <w:sz w:val="22"/>
                <w:szCs w:val="22"/>
              </w:rPr>
              <w:t>的进展</w:t>
            </w:r>
            <w:r w:rsidR="00027BA9" w:rsidRPr="002B11A9">
              <w:rPr>
                <w:rFonts w:hint="eastAsia"/>
                <w:snapToGrid w:val="0"/>
                <w:color w:val="000000"/>
                <w:kern w:val="22"/>
                <w:sz w:val="22"/>
                <w:szCs w:val="22"/>
              </w:rPr>
              <w:t>(</w:t>
            </w:r>
            <w:r w:rsidR="00027BA9" w:rsidRPr="002B11A9">
              <w:rPr>
                <w:rFonts w:hint="eastAsia"/>
                <w:snapToGrid w:val="0"/>
                <w:color w:val="000000"/>
                <w:kern w:val="22"/>
                <w:sz w:val="22"/>
                <w:szCs w:val="22"/>
              </w:rPr>
              <w:t>长期森林管理计划下的森林面积比例</w:t>
            </w:r>
            <w:r w:rsidR="00027BA9" w:rsidRPr="002B11A9">
              <w:rPr>
                <w:rFonts w:hint="eastAsia"/>
                <w:snapToGrid w:val="0"/>
                <w:color w:val="000000"/>
                <w:kern w:val="22"/>
                <w:sz w:val="22"/>
                <w:szCs w:val="22"/>
              </w:rPr>
              <w:t>)</w:t>
            </w:r>
          </w:p>
        </w:tc>
        <w:tc>
          <w:tcPr>
            <w:tcW w:w="1530" w:type="dxa"/>
            <w:shd w:val="clear" w:color="auto" w:fill="auto"/>
          </w:tcPr>
          <w:p w14:paraId="4D11D271"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440" w:type="dxa"/>
            <w:shd w:val="clear" w:color="auto" w:fill="auto"/>
            <w:hideMark/>
          </w:tcPr>
          <w:p w14:paraId="3FC327A5" w14:textId="78CEC9C9"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snapToGrid w:val="0"/>
                <w:color w:val="000000"/>
                <w:kern w:val="22"/>
                <w:sz w:val="22"/>
                <w:szCs w:val="22"/>
                <w:lang w:eastAsia="en-CA"/>
              </w:rPr>
              <w:t>可持续发展目标</w:t>
            </w:r>
            <w:r w:rsidR="00891563" w:rsidRPr="002B11A9">
              <w:rPr>
                <w:snapToGrid w:val="0"/>
                <w:color w:val="000000"/>
                <w:kern w:val="22"/>
                <w:sz w:val="22"/>
                <w:szCs w:val="22"/>
                <w:lang w:eastAsia="en-CA"/>
              </w:rPr>
              <w:t xml:space="preserve"> (15.2.1)</w:t>
            </w:r>
          </w:p>
        </w:tc>
        <w:tc>
          <w:tcPr>
            <w:tcW w:w="3240" w:type="dxa"/>
          </w:tcPr>
          <w:p w14:paraId="3CD4C2AD" w14:textId="645C7961"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可持续发展目标</w:t>
            </w:r>
            <w:r w:rsidR="00891563" w:rsidRPr="002B11A9">
              <w:rPr>
                <w:snapToGrid w:val="0"/>
                <w:color w:val="000000"/>
                <w:kern w:val="22"/>
                <w:sz w:val="22"/>
                <w:szCs w:val="22"/>
              </w:rPr>
              <w:t xml:space="preserve">: </w:t>
            </w:r>
            <w:r w:rsidRPr="002B11A9">
              <w:rPr>
                <w:rFonts w:hint="eastAsia"/>
                <w:snapToGrid w:val="0"/>
                <w:color w:val="000000"/>
                <w:kern w:val="22"/>
                <w:sz w:val="22"/>
                <w:szCs w:val="22"/>
              </w:rPr>
              <w:t>粮农组织</w:t>
            </w:r>
            <w:r w:rsidR="00891563" w:rsidRPr="002B11A9">
              <w:rPr>
                <w:snapToGrid w:val="0"/>
                <w:color w:val="000000"/>
                <w:kern w:val="22"/>
                <w:sz w:val="22"/>
                <w:szCs w:val="22"/>
              </w:rPr>
              <w:t xml:space="preserve">: </w:t>
            </w:r>
            <w:hyperlink r:id="rId32" w:history="1">
              <w:r w:rsidR="00891563" w:rsidRPr="002B11A9">
                <w:rPr>
                  <w:rStyle w:val="Hyperlink"/>
                  <w:snapToGrid w:val="0"/>
                  <w:kern w:val="22"/>
                  <w:sz w:val="22"/>
                  <w:szCs w:val="22"/>
                </w:rPr>
                <w:t>https://unstats.un.org/sdgs/metadata/?Text&amp;Goal=15&amp;Target</w:t>
              </w:r>
            </w:hyperlink>
            <w:r w:rsidR="00891563" w:rsidRPr="002B11A9">
              <w:rPr>
                <w:snapToGrid w:val="0"/>
                <w:color w:val="000000"/>
                <w:kern w:val="22"/>
                <w:sz w:val="22"/>
                <w:szCs w:val="22"/>
              </w:rPr>
              <w:t xml:space="preserve"> (</w:t>
            </w:r>
            <w:r w:rsidR="00092BC9" w:rsidRPr="002B11A9">
              <w:rPr>
                <w:rFonts w:hint="eastAsia"/>
                <w:snapToGrid w:val="0"/>
                <w:color w:val="000000"/>
                <w:kern w:val="22"/>
                <w:sz w:val="22"/>
                <w:szCs w:val="22"/>
              </w:rPr>
              <w:t>衡量可持续森林占森林总面积的百分比</w:t>
            </w:r>
            <w:r w:rsidR="00891563" w:rsidRPr="002B11A9">
              <w:rPr>
                <w:snapToGrid w:val="0"/>
                <w:color w:val="000000"/>
                <w:kern w:val="22"/>
                <w:sz w:val="22"/>
                <w:szCs w:val="22"/>
              </w:rPr>
              <w:t>)</w:t>
            </w:r>
          </w:p>
        </w:tc>
        <w:tc>
          <w:tcPr>
            <w:tcW w:w="1894" w:type="dxa"/>
          </w:tcPr>
          <w:p w14:paraId="42B2C9ED" w14:textId="54BF28A3" w:rsidR="00707F16" w:rsidRPr="002B11A9" w:rsidRDefault="008F5617" w:rsidP="00707F16">
            <w:pPr>
              <w:suppressLineNumbers/>
              <w:suppressAutoHyphens/>
              <w:kinsoku w:val="0"/>
              <w:overflowPunct w:val="0"/>
              <w:autoSpaceDE w:val="0"/>
              <w:autoSpaceDN w:val="0"/>
              <w:adjustRightInd w:val="0"/>
              <w:snapToGrid w:val="0"/>
              <w:jc w:val="left"/>
              <w:rPr>
                <w:snapToGrid w:val="0"/>
                <w:color w:val="000000"/>
                <w:kern w:val="22"/>
                <w:sz w:val="22"/>
                <w:szCs w:val="22"/>
              </w:rPr>
            </w:pPr>
            <w:r>
              <w:rPr>
                <w:rFonts w:hint="eastAsia"/>
                <w:snapToGrid w:val="0"/>
                <w:color w:val="000000"/>
                <w:kern w:val="22"/>
                <w:sz w:val="22"/>
                <w:szCs w:val="22"/>
              </w:rPr>
              <w:t>接近就绪</w:t>
            </w:r>
          </w:p>
          <w:p w14:paraId="493D499A" w14:textId="5FF96795" w:rsidR="00891563" w:rsidRPr="002B11A9" w:rsidRDefault="00707F16" w:rsidP="00707F16">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通过</w:t>
            </w:r>
            <w:r w:rsidRPr="002B11A9">
              <w:rPr>
                <w:snapToGrid w:val="0"/>
                <w:color w:val="000000"/>
                <w:kern w:val="22"/>
                <w:sz w:val="22"/>
                <w:szCs w:val="22"/>
              </w:rPr>
              <w:t>可持续发展目标</w:t>
            </w:r>
            <w:r w:rsidRPr="002B11A9">
              <w:rPr>
                <w:rFonts w:hint="eastAsia"/>
                <w:snapToGrid w:val="0"/>
                <w:color w:val="000000"/>
                <w:kern w:val="22"/>
                <w:sz w:val="22"/>
                <w:szCs w:val="22"/>
              </w:rPr>
              <w:t>进程</w:t>
            </w:r>
          </w:p>
        </w:tc>
      </w:tr>
      <w:tr w:rsidR="00891563" w:rsidRPr="000058F1" w14:paraId="4C83C50E" w14:textId="77777777" w:rsidTr="008F5617">
        <w:trPr>
          <w:trHeight w:val="1542"/>
          <w:jc w:val="center"/>
        </w:trPr>
        <w:tc>
          <w:tcPr>
            <w:tcW w:w="3595" w:type="dxa"/>
            <w:shd w:val="clear" w:color="auto" w:fill="auto"/>
            <w:hideMark/>
          </w:tcPr>
          <w:p w14:paraId="05B9800E" w14:textId="55302B93" w:rsidR="00891563" w:rsidRPr="00006947" w:rsidRDefault="002A3E97" w:rsidP="00DD51C2">
            <w:pPr>
              <w:suppressLineNumbers/>
              <w:suppressAutoHyphens/>
              <w:kinsoku w:val="0"/>
              <w:overflowPunct w:val="0"/>
              <w:autoSpaceDE w:val="0"/>
              <w:autoSpaceDN w:val="0"/>
              <w:adjustRightInd w:val="0"/>
              <w:snapToGrid w:val="0"/>
              <w:jc w:val="left"/>
              <w:rPr>
                <w:snapToGrid w:val="0"/>
                <w:color w:val="000000"/>
                <w:kern w:val="22"/>
                <w:sz w:val="22"/>
                <w:szCs w:val="22"/>
              </w:rPr>
            </w:pPr>
            <w:r w:rsidRPr="00006947">
              <w:rPr>
                <w:rFonts w:hint="eastAsia"/>
                <w:b/>
                <w:snapToGrid w:val="0"/>
                <w:color w:val="000000"/>
                <w:kern w:val="22"/>
                <w:sz w:val="22"/>
                <w:szCs w:val="22"/>
              </w:rPr>
              <w:lastRenderedPageBreak/>
              <w:t>行动目标</w:t>
            </w:r>
            <w:r w:rsidR="00891563" w:rsidRPr="00006947">
              <w:rPr>
                <w:b/>
                <w:snapToGrid w:val="0"/>
                <w:color w:val="000000"/>
                <w:kern w:val="22"/>
                <w:sz w:val="22"/>
                <w:szCs w:val="22"/>
              </w:rPr>
              <w:t>11.</w:t>
            </w:r>
            <w:r w:rsidR="00891563" w:rsidRPr="00006947">
              <w:rPr>
                <w:snapToGrid w:val="0"/>
                <w:color w:val="000000"/>
                <w:kern w:val="22"/>
                <w:sz w:val="22"/>
                <w:szCs w:val="22"/>
              </w:rPr>
              <w:t xml:space="preserve"> </w:t>
            </w:r>
            <w:r w:rsidR="00006947" w:rsidRPr="00006947">
              <w:rPr>
                <w:rFonts w:hint="eastAsia"/>
                <w:kern w:val="22"/>
                <w:sz w:val="22"/>
                <w:szCs w:val="22"/>
              </w:rPr>
              <w:t>保持和增进自然在为所有人调节空气质量、水的质量和数量以及防止</w:t>
            </w:r>
            <w:r w:rsidR="00006947" w:rsidRPr="00006947">
              <w:rPr>
                <w:rFonts w:hint="eastAsia"/>
                <w:sz w:val="22"/>
                <w:szCs w:val="22"/>
              </w:rPr>
              <w:t>环境危害和极端事件造成损害方面做出的贡献</w:t>
            </w:r>
            <w:r w:rsidR="00DD51C2" w:rsidRPr="00006947">
              <w:rPr>
                <w:rFonts w:hint="eastAsia"/>
                <w:snapToGrid w:val="0"/>
                <w:color w:val="000000"/>
                <w:kern w:val="22"/>
                <w:sz w:val="22"/>
                <w:szCs w:val="22"/>
              </w:rPr>
              <w:t>。</w:t>
            </w:r>
          </w:p>
        </w:tc>
        <w:tc>
          <w:tcPr>
            <w:tcW w:w="2430" w:type="dxa"/>
            <w:shd w:val="clear" w:color="auto" w:fill="auto"/>
            <w:hideMark/>
          </w:tcPr>
          <w:p w14:paraId="3872472B" w14:textId="4B57480F"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11.0.1</w:t>
            </w:r>
            <w:r w:rsidR="002C60D1" w:rsidRPr="002B11A9">
              <w:rPr>
                <w:snapToGrid w:val="0"/>
                <w:color w:val="000000"/>
                <w:kern w:val="22"/>
                <w:sz w:val="22"/>
                <w:szCs w:val="22"/>
              </w:rPr>
              <w:t xml:space="preserve"> </w:t>
            </w:r>
            <w:r w:rsidR="002C60D1" w:rsidRPr="002B11A9">
              <w:rPr>
                <w:rFonts w:hint="eastAsia"/>
                <w:snapToGrid w:val="0"/>
                <w:color w:val="000000"/>
                <w:kern w:val="22"/>
                <w:sz w:val="22"/>
                <w:szCs w:val="22"/>
              </w:rPr>
              <w:t>国家环境经济核算</w:t>
            </w:r>
            <w:r w:rsidR="002C60D1" w:rsidRPr="002B11A9">
              <w:rPr>
                <w:snapToGrid w:val="0"/>
                <w:color w:val="000000"/>
                <w:kern w:val="22"/>
                <w:sz w:val="22"/>
                <w:szCs w:val="22"/>
              </w:rPr>
              <w:t>-</w:t>
            </w:r>
            <w:r w:rsidR="002C60D1" w:rsidRPr="002B11A9">
              <w:rPr>
                <w:rFonts w:hint="eastAsia"/>
                <w:snapToGrid w:val="0"/>
                <w:color w:val="000000"/>
                <w:kern w:val="22"/>
                <w:sz w:val="22"/>
                <w:szCs w:val="22"/>
              </w:rPr>
              <w:t>调节空气质量和水质水量，保护所有人免受来自生态系统的危害和极端事件</w:t>
            </w:r>
          </w:p>
        </w:tc>
        <w:tc>
          <w:tcPr>
            <w:tcW w:w="1530" w:type="dxa"/>
            <w:shd w:val="clear" w:color="auto" w:fill="auto"/>
          </w:tcPr>
          <w:p w14:paraId="13210B4D"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440" w:type="dxa"/>
            <w:shd w:val="clear" w:color="auto" w:fill="auto"/>
          </w:tcPr>
          <w:p w14:paraId="75BB31CE"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3240" w:type="dxa"/>
          </w:tcPr>
          <w:p w14:paraId="2972ABD1" w14:textId="171A1F2D"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环经核算体系</w:t>
            </w:r>
            <w:r w:rsidR="00891563" w:rsidRPr="002B11A9">
              <w:rPr>
                <w:snapToGrid w:val="0"/>
                <w:color w:val="000000"/>
                <w:kern w:val="22"/>
                <w:sz w:val="22"/>
                <w:szCs w:val="22"/>
              </w:rPr>
              <w:t xml:space="preserve">: </w:t>
            </w:r>
            <w:hyperlink r:id="rId33" w:history="1">
              <w:r w:rsidR="00891563" w:rsidRPr="002B11A9">
                <w:rPr>
                  <w:rStyle w:val="Hyperlink"/>
                  <w:snapToGrid w:val="0"/>
                  <w:kern w:val="22"/>
                  <w:sz w:val="22"/>
                  <w:szCs w:val="22"/>
                </w:rPr>
                <w:t>https://seea.un.org/ecosystem-accounting</w:t>
              </w:r>
            </w:hyperlink>
            <w:r w:rsidR="00891563" w:rsidRPr="002B11A9">
              <w:rPr>
                <w:snapToGrid w:val="0"/>
                <w:color w:val="000000"/>
                <w:kern w:val="22"/>
                <w:sz w:val="22"/>
                <w:szCs w:val="22"/>
              </w:rPr>
              <w:t xml:space="preserve"> (</w:t>
            </w:r>
            <w:r w:rsidR="00092BC9" w:rsidRPr="002B11A9">
              <w:rPr>
                <w:rFonts w:hint="eastAsia"/>
                <w:snapToGrid w:val="0"/>
                <w:color w:val="000000"/>
                <w:kern w:val="22"/>
                <w:sz w:val="22"/>
                <w:szCs w:val="22"/>
              </w:rPr>
              <w:t>分列长期目标</w:t>
            </w:r>
            <w:r w:rsidR="00092BC9" w:rsidRPr="002B11A9">
              <w:rPr>
                <w:rFonts w:hint="eastAsia"/>
                <w:snapToGrid w:val="0"/>
                <w:color w:val="000000"/>
                <w:kern w:val="22"/>
                <w:sz w:val="22"/>
                <w:szCs w:val="22"/>
              </w:rPr>
              <w:t>B</w:t>
            </w:r>
            <w:r w:rsidR="00092BC9" w:rsidRPr="002B11A9">
              <w:rPr>
                <w:rFonts w:hint="eastAsia"/>
                <w:snapToGrid w:val="0"/>
                <w:color w:val="000000"/>
                <w:kern w:val="22"/>
                <w:sz w:val="22"/>
                <w:szCs w:val="22"/>
              </w:rPr>
              <w:t>的核算信息</w:t>
            </w:r>
            <w:r w:rsidR="00891563" w:rsidRPr="002B11A9">
              <w:rPr>
                <w:snapToGrid w:val="0"/>
                <w:color w:val="000000"/>
                <w:kern w:val="22"/>
                <w:sz w:val="22"/>
                <w:szCs w:val="22"/>
              </w:rPr>
              <w:t>)</w:t>
            </w:r>
          </w:p>
        </w:tc>
        <w:tc>
          <w:tcPr>
            <w:tcW w:w="1894" w:type="dxa"/>
          </w:tcPr>
          <w:p w14:paraId="2F362DB2" w14:textId="04714A5D" w:rsidR="00891563" w:rsidRPr="002B11A9" w:rsidRDefault="008F5617" w:rsidP="00707F16">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Pr>
                <w:rFonts w:hint="eastAsia"/>
                <w:snapToGrid w:val="0"/>
                <w:color w:val="000000"/>
                <w:kern w:val="22"/>
                <w:sz w:val="22"/>
                <w:szCs w:val="22"/>
              </w:rPr>
              <w:t>接近就绪</w:t>
            </w:r>
            <w:r w:rsidR="00891563" w:rsidRPr="002B11A9">
              <w:rPr>
                <w:snapToGrid w:val="0"/>
                <w:color w:val="000000"/>
                <w:kern w:val="22"/>
                <w:sz w:val="22"/>
                <w:szCs w:val="22"/>
                <w:lang w:eastAsia="en-CA"/>
              </w:rPr>
              <w:t>**</w:t>
            </w:r>
          </w:p>
        </w:tc>
      </w:tr>
      <w:tr w:rsidR="00891563" w:rsidRPr="000058F1" w14:paraId="3EE93056" w14:textId="77777777" w:rsidTr="008F5617">
        <w:trPr>
          <w:trHeight w:val="780"/>
          <w:jc w:val="center"/>
        </w:trPr>
        <w:tc>
          <w:tcPr>
            <w:tcW w:w="3595" w:type="dxa"/>
            <w:shd w:val="clear" w:color="auto" w:fill="auto"/>
            <w:hideMark/>
          </w:tcPr>
          <w:p w14:paraId="762B772F" w14:textId="47E4B0D3" w:rsidR="00891563" w:rsidRPr="00006947" w:rsidRDefault="002A3E97"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006947">
              <w:rPr>
                <w:rFonts w:hint="eastAsia"/>
                <w:b/>
                <w:snapToGrid w:val="0"/>
                <w:color w:val="000000"/>
                <w:kern w:val="22"/>
                <w:sz w:val="22"/>
                <w:szCs w:val="22"/>
              </w:rPr>
              <w:t>行动目标</w:t>
            </w:r>
            <w:r w:rsidR="00891563" w:rsidRPr="00006947">
              <w:rPr>
                <w:b/>
                <w:snapToGrid w:val="0"/>
                <w:color w:val="000000"/>
                <w:kern w:val="22"/>
                <w:sz w:val="22"/>
                <w:szCs w:val="22"/>
              </w:rPr>
              <w:t>12.</w:t>
            </w:r>
            <w:r w:rsidR="00891563" w:rsidRPr="00006947">
              <w:rPr>
                <w:snapToGrid w:val="0"/>
                <w:color w:val="000000"/>
                <w:kern w:val="22"/>
                <w:sz w:val="22"/>
                <w:szCs w:val="22"/>
              </w:rPr>
              <w:t xml:space="preserve"> </w:t>
            </w:r>
            <w:r w:rsidR="00006947" w:rsidRPr="00006947">
              <w:rPr>
                <w:rFonts w:hint="eastAsia"/>
                <w:sz w:val="22"/>
                <w:szCs w:val="22"/>
              </w:rPr>
              <w:t>增加城市地区和其他人口稠密地区的绿色和蓝色空间的面积、享用这些空间的机会和这些空间给人类健康和福祉带来的好处</w:t>
            </w:r>
            <w:r w:rsidR="00DD51C2" w:rsidRPr="00006947">
              <w:rPr>
                <w:rFonts w:hint="eastAsia"/>
                <w:snapToGrid w:val="0"/>
                <w:color w:val="000000"/>
                <w:kern w:val="22"/>
                <w:sz w:val="22"/>
                <w:szCs w:val="22"/>
              </w:rPr>
              <w:t>。</w:t>
            </w:r>
          </w:p>
        </w:tc>
        <w:tc>
          <w:tcPr>
            <w:tcW w:w="2430" w:type="dxa"/>
            <w:shd w:val="clear" w:color="auto" w:fill="auto"/>
            <w:hideMark/>
          </w:tcPr>
          <w:p w14:paraId="7C8842C0" w14:textId="75923BBA"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12.0.1</w:t>
            </w:r>
            <w:r w:rsidR="00C157FA">
              <w:rPr>
                <w:snapToGrid w:val="0"/>
                <w:color w:val="000000"/>
                <w:kern w:val="22"/>
                <w:sz w:val="22"/>
                <w:szCs w:val="22"/>
              </w:rPr>
              <w:t xml:space="preserve"> </w:t>
            </w:r>
            <w:r w:rsidR="00C157FA">
              <w:rPr>
                <w:rFonts w:hint="eastAsia"/>
                <w:snapToGrid w:val="0"/>
                <w:color w:val="000000"/>
                <w:kern w:val="22"/>
                <w:sz w:val="22"/>
                <w:szCs w:val="22"/>
              </w:rPr>
              <w:t>供公共使用</w:t>
            </w:r>
            <w:r w:rsidR="00C157FA" w:rsidRPr="00C157FA">
              <w:rPr>
                <w:rFonts w:hint="eastAsia"/>
                <w:snapToGrid w:val="0"/>
                <w:color w:val="000000"/>
                <w:kern w:val="22"/>
                <w:sz w:val="22"/>
                <w:szCs w:val="22"/>
              </w:rPr>
              <w:t>的绿色</w:t>
            </w:r>
            <w:r w:rsidR="00C157FA" w:rsidRPr="00C157FA">
              <w:rPr>
                <w:rFonts w:hint="eastAsia"/>
                <w:snapToGrid w:val="0"/>
                <w:color w:val="000000"/>
                <w:kern w:val="22"/>
                <w:sz w:val="22"/>
                <w:szCs w:val="22"/>
              </w:rPr>
              <w:t>/</w:t>
            </w:r>
            <w:r w:rsidR="00C157FA" w:rsidRPr="00C157FA">
              <w:rPr>
                <w:rFonts w:hint="eastAsia"/>
                <w:snapToGrid w:val="0"/>
                <w:color w:val="000000"/>
                <w:kern w:val="22"/>
                <w:sz w:val="22"/>
                <w:szCs w:val="22"/>
              </w:rPr>
              <w:t>蓝色空间占城市建成区的平均份额</w:t>
            </w:r>
          </w:p>
        </w:tc>
        <w:tc>
          <w:tcPr>
            <w:tcW w:w="1530" w:type="dxa"/>
            <w:shd w:val="clear" w:color="auto" w:fill="auto"/>
            <w:hideMark/>
          </w:tcPr>
          <w:p w14:paraId="1275C98C"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440" w:type="dxa"/>
            <w:shd w:val="clear" w:color="auto" w:fill="auto"/>
            <w:hideMark/>
          </w:tcPr>
          <w:p w14:paraId="4BC1B4D5" w14:textId="42FD4EDD"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snapToGrid w:val="0"/>
                <w:color w:val="000000"/>
                <w:kern w:val="22"/>
                <w:sz w:val="22"/>
                <w:szCs w:val="22"/>
                <w:lang w:eastAsia="en-CA"/>
              </w:rPr>
              <w:t>可持续发展目标</w:t>
            </w:r>
            <w:r w:rsidR="00891563" w:rsidRPr="002B11A9">
              <w:rPr>
                <w:snapToGrid w:val="0"/>
                <w:color w:val="000000"/>
                <w:kern w:val="22"/>
                <w:sz w:val="22"/>
                <w:szCs w:val="22"/>
                <w:lang w:eastAsia="en-CA"/>
              </w:rPr>
              <w:t xml:space="preserve"> (11.7.1)</w:t>
            </w:r>
          </w:p>
        </w:tc>
        <w:tc>
          <w:tcPr>
            <w:tcW w:w="3240" w:type="dxa"/>
          </w:tcPr>
          <w:p w14:paraId="61433953" w14:textId="45456349"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lang w:val="fr-FR"/>
              </w:rPr>
            </w:pPr>
            <w:r w:rsidRPr="002B11A9">
              <w:rPr>
                <w:snapToGrid w:val="0"/>
                <w:color w:val="000000"/>
                <w:kern w:val="22"/>
                <w:sz w:val="22"/>
                <w:szCs w:val="22"/>
                <w:lang w:val="fr-FR"/>
              </w:rPr>
              <w:t>可持续发展目标</w:t>
            </w:r>
            <w:r w:rsidR="00891563" w:rsidRPr="002B11A9">
              <w:rPr>
                <w:snapToGrid w:val="0"/>
                <w:color w:val="000000"/>
                <w:kern w:val="22"/>
                <w:sz w:val="22"/>
                <w:szCs w:val="22"/>
                <w:lang w:val="fr-FR"/>
              </w:rPr>
              <w:t xml:space="preserve">: </w:t>
            </w:r>
            <w:r w:rsidR="00092BC9" w:rsidRPr="002B11A9">
              <w:rPr>
                <w:rFonts w:hint="eastAsia"/>
                <w:snapToGrid w:val="0"/>
                <w:color w:val="000000"/>
                <w:kern w:val="22"/>
                <w:sz w:val="22"/>
                <w:szCs w:val="22"/>
                <w:lang w:val="fr-FR"/>
              </w:rPr>
              <w:t>人居署</w:t>
            </w:r>
            <w:r w:rsidR="00891563" w:rsidRPr="002B11A9">
              <w:rPr>
                <w:snapToGrid w:val="0"/>
                <w:color w:val="000000"/>
                <w:kern w:val="22"/>
                <w:sz w:val="22"/>
                <w:szCs w:val="22"/>
                <w:lang w:val="fr-FR"/>
              </w:rPr>
              <w:t xml:space="preserve">: </w:t>
            </w:r>
            <w:hyperlink r:id="rId34" w:history="1">
              <w:r w:rsidR="00891563" w:rsidRPr="002B11A9">
                <w:rPr>
                  <w:rStyle w:val="Hyperlink"/>
                  <w:snapToGrid w:val="0"/>
                  <w:kern w:val="22"/>
                  <w:sz w:val="22"/>
                  <w:szCs w:val="22"/>
                  <w:lang w:val="fr-FR"/>
                </w:rPr>
                <w:t>https://urban-data-guo-un-habitat.hub.arcgis.com/documents/metadata-on-sdg-indicator-11-7-1/explore</w:t>
              </w:r>
            </w:hyperlink>
            <w:r w:rsidR="00891563" w:rsidRPr="002B11A9">
              <w:rPr>
                <w:snapToGrid w:val="0"/>
                <w:color w:val="000000"/>
                <w:kern w:val="22"/>
                <w:sz w:val="22"/>
                <w:szCs w:val="22"/>
                <w:lang w:val="fr-FR"/>
              </w:rPr>
              <w:t xml:space="preserve"> </w:t>
            </w:r>
          </w:p>
        </w:tc>
        <w:tc>
          <w:tcPr>
            <w:tcW w:w="1894" w:type="dxa"/>
          </w:tcPr>
          <w:p w14:paraId="6AFB1F35" w14:textId="6B9ED0BB" w:rsidR="00891563" w:rsidRPr="002B11A9" w:rsidRDefault="00D77FD9"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现有</w:t>
            </w:r>
            <w:r w:rsidR="00891563" w:rsidRPr="002B11A9">
              <w:rPr>
                <w:snapToGrid w:val="0"/>
                <w:color w:val="000000"/>
                <w:kern w:val="22"/>
                <w:sz w:val="22"/>
                <w:szCs w:val="22"/>
                <w:lang w:eastAsia="en-CA"/>
              </w:rPr>
              <w:t xml:space="preserve">, </w:t>
            </w:r>
            <w:r w:rsidRPr="002B11A9">
              <w:rPr>
                <w:rFonts w:hint="eastAsia"/>
                <w:snapToGrid w:val="0"/>
                <w:color w:val="000000"/>
                <w:kern w:val="22"/>
                <w:sz w:val="22"/>
                <w:szCs w:val="22"/>
              </w:rPr>
              <w:t>自</w:t>
            </w:r>
            <w:r w:rsidR="00891563" w:rsidRPr="002B11A9">
              <w:rPr>
                <w:snapToGrid w:val="0"/>
                <w:color w:val="000000"/>
                <w:kern w:val="22"/>
                <w:sz w:val="22"/>
                <w:szCs w:val="22"/>
                <w:lang w:eastAsia="en-CA"/>
              </w:rPr>
              <w:t>2020</w:t>
            </w:r>
            <w:r w:rsidRPr="002B11A9">
              <w:rPr>
                <w:rFonts w:hint="eastAsia"/>
                <w:snapToGrid w:val="0"/>
                <w:color w:val="000000"/>
                <w:kern w:val="22"/>
                <w:sz w:val="22"/>
                <w:szCs w:val="22"/>
              </w:rPr>
              <w:t>年</w:t>
            </w:r>
          </w:p>
        </w:tc>
      </w:tr>
      <w:tr w:rsidR="00891563" w:rsidRPr="000058F1" w14:paraId="51636F3B" w14:textId="77777777" w:rsidTr="008F5617">
        <w:trPr>
          <w:trHeight w:val="2783"/>
          <w:jc w:val="center"/>
        </w:trPr>
        <w:tc>
          <w:tcPr>
            <w:tcW w:w="3595" w:type="dxa"/>
            <w:shd w:val="clear" w:color="auto" w:fill="auto"/>
            <w:hideMark/>
          </w:tcPr>
          <w:p w14:paraId="12F0254B" w14:textId="4AD8FFC2" w:rsidR="00891563" w:rsidRPr="00006947" w:rsidRDefault="002A3E97" w:rsidP="00DD51C2">
            <w:pPr>
              <w:suppressLineNumbers/>
              <w:suppressAutoHyphens/>
              <w:kinsoku w:val="0"/>
              <w:overflowPunct w:val="0"/>
              <w:autoSpaceDE w:val="0"/>
              <w:autoSpaceDN w:val="0"/>
              <w:adjustRightInd w:val="0"/>
              <w:snapToGrid w:val="0"/>
              <w:jc w:val="left"/>
              <w:rPr>
                <w:snapToGrid w:val="0"/>
                <w:color w:val="000000"/>
                <w:kern w:val="22"/>
                <w:sz w:val="22"/>
                <w:szCs w:val="22"/>
              </w:rPr>
            </w:pPr>
            <w:r w:rsidRPr="00006947">
              <w:rPr>
                <w:rFonts w:hint="eastAsia"/>
                <w:b/>
                <w:snapToGrid w:val="0"/>
                <w:color w:val="000000"/>
                <w:kern w:val="22"/>
                <w:sz w:val="22"/>
                <w:szCs w:val="22"/>
              </w:rPr>
              <w:t>行动目标</w:t>
            </w:r>
            <w:r w:rsidR="00891563" w:rsidRPr="00006947">
              <w:rPr>
                <w:b/>
                <w:snapToGrid w:val="0"/>
                <w:color w:val="000000"/>
                <w:kern w:val="22"/>
                <w:sz w:val="22"/>
                <w:szCs w:val="22"/>
              </w:rPr>
              <w:t>13.</w:t>
            </w:r>
            <w:r w:rsidR="00891563" w:rsidRPr="00006947">
              <w:rPr>
                <w:snapToGrid w:val="0"/>
                <w:color w:val="000000"/>
                <w:kern w:val="22"/>
                <w:sz w:val="22"/>
                <w:szCs w:val="22"/>
              </w:rPr>
              <w:t xml:space="preserve"> </w:t>
            </w:r>
            <w:r w:rsidR="00006947" w:rsidRPr="00006947">
              <w:rPr>
                <w:rFonts w:hint="eastAsia"/>
                <w:kern w:val="22"/>
                <w:sz w:val="22"/>
                <w:szCs w:val="22"/>
              </w:rPr>
              <w:t>在全球一级和所有国家采取措施，为获取遗传资源提供便利，并确保</w:t>
            </w:r>
            <w:r w:rsidR="00006947" w:rsidRPr="00006947">
              <w:rPr>
                <w:rFonts w:hint="eastAsia"/>
                <w:sz w:val="22"/>
                <w:szCs w:val="22"/>
              </w:rPr>
              <w:t>公平公正分享通过利用遗传资源以及在适用情况下利用相关传统知识所产生的惠益，包括通过共同商定条件和事先知情同意来这样做</w:t>
            </w:r>
            <w:r w:rsidR="00DD51C2" w:rsidRPr="00006947">
              <w:rPr>
                <w:rFonts w:hint="eastAsia"/>
                <w:snapToGrid w:val="0"/>
                <w:color w:val="000000"/>
                <w:kern w:val="22"/>
                <w:sz w:val="22"/>
                <w:szCs w:val="22"/>
              </w:rPr>
              <w:t>。</w:t>
            </w:r>
          </w:p>
        </w:tc>
        <w:tc>
          <w:tcPr>
            <w:tcW w:w="2430" w:type="dxa"/>
            <w:shd w:val="clear" w:color="auto" w:fill="auto"/>
            <w:hideMark/>
          </w:tcPr>
          <w:p w14:paraId="21D35DC1" w14:textId="78850CEA" w:rsidR="00891563" w:rsidRPr="002B11A9" w:rsidRDefault="00891563" w:rsidP="003F744F">
            <w:pPr>
              <w:suppressLineNumbers/>
              <w:suppressAutoHyphens/>
              <w:kinsoku w:val="0"/>
              <w:overflowPunct w:val="0"/>
              <w:autoSpaceDE w:val="0"/>
              <w:autoSpaceDN w:val="0"/>
              <w:adjustRightInd w:val="0"/>
              <w:snapToGrid w:val="0"/>
              <w:jc w:val="left"/>
              <w:rPr>
                <w:strike/>
                <w:snapToGrid w:val="0"/>
                <w:color w:val="000000"/>
                <w:kern w:val="22"/>
                <w:sz w:val="22"/>
                <w:szCs w:val="22"/>
              </w:rPr>
            </w:pPr>
            <w:r w:rsidRPr="002B11A9">
              <w:rPr>
                <w:snapToGrid w:val="0"/>
                <w:color w:val="000000"/>
                <w:kern w:val="22"/>
                <w:sz w:val="22"/>
                <w:szCs w:val="22"/>
              </w:rPr>
              <w:t>13.0.1</w:t>
            </w:r>
            <w:r w:rsidR="00C8077E" w:rsidRPr="002B11A9">
              <w:rPr>
                <w:snapToGrid w:val="0"/>
                <w:color w:val="000000"/>
                <w:kern w:val="22"/>
                <w:sz w:val="22"/>
                <w:szCs w:val="22"/>
              </w:rPr>
              <w:t xml:space="preserve"> </w:t>
            </w:r>
            <w:r w:rsidR="00C8077E" w:rsidRPr="002B11A9">
              <w:rPr>
                <w:rFonts w:hint="eastAsia"/>
                <w:snapToGrid w:val="0"/>
                <w:color w:val="000000"/>
                <w:kern w:val="22"/>
                <w:sz w:val="22"/>
                <w:szCs w:val="22"/>
              </w:rPr>
              <w:t>可操作的立法、行政或政策框架指标，确保公平公正分享惠益，包括通过事先知情同意和共同商定条件来这样做</w:t>
            </w:r>
            <w:r w:rsidRPr="002B11A9">
              <w:rPr>
                <w:snapToGrid w:val="0"/>
                <w:color w:val="000000"/>
                <w:kern w:val="22"/>
                <w:sz w:val="22"/>
                <w:szCs w:val="22"/>
              </w:rPr>
              <w:t>*</w:t>
            </w:r>
          </w:p>
        </w:tc>
        <w:tc>
          <w:tcPr>
            <w:tcW w:w="1530" w:type="dxa"/>
            <w:shd w:val="clear" w:color="auto" w:fill="auto"/>
            <w:hideMark/>
          </w:tcPr>
          <w:p w14:paraId="44C06EBC" w14:textId="170B19DB" w:rsidR="00891563" w:rsidRPr="002B11A9" w:rsidRDefault="00092BC9" w:rsidP="003F744F">
            <w:pPr>
              <w:suppressLineNumbers/>
              <w:suppressAutoHyphens/>
              <w:kinsoku w:val="0"/>
              <w:overflowPunct w:val="0"/>
              <w:autoSpaceDE w:val="0"/>
              <w:autoSpaceDN w:val="0"/>
              <w:adjustRightInd w:val="0"/>
              <w:snapToGrid w:val="0"/>
              <w:jc w:val="left"/>
              <w:rPr>
                <w:strike/>
                <w:snapToGrid w:val="0"/>
                <w:color w:val="000000"/>
                <w:kern w:val="22"/>
                <w:sz w:val="22"/>
                <w:szCs w:val="22"/>
                <w:lang w:eastAsia="en-CA"/>
              </w:rPr>
            </w:pPr>
            <w:r w:rsidRPr="002B11A9">
              <w:rPr>
                <w:rFonts w:hint="eastAsia"/>
                <w:snapToGrid w:val="0"/>
                <w:color w:val="000000"/>
                <w:kern w:val="22"/>
                <w:sz w:val="22"/>
                <w:szCs w:val="22"/>
              </w:rPr>
              <w:t>待定</w:t>
            </w:r>
            <w:r w:rsidR="00C8077E" w:rsidRPr="002B11A9">
              <w:rPr>
                <w:rFonts w:hint="eastAsia"/>
                <w:snapToGrid w:val="0"/>
                <w:color w:val="000000"/>
                <w:kern w:val="22"/>
                <w:sz w:val="22"/>
                <w:szCs w:val="22"/>
              </w:rPr>
              <w:t xml:space="preserve"> </w:t>
            </w:r>
          </w:p>
        </w:tc>
        <w:tc>
          <w:tcPr>
            <w:tcW w:w="1440" w:type="dxa"/>
            <w:shd w:val="clear" w:color="auto" w:fill="auto"/>
            <w:hideMark/>
          </w:tcPr>
          <w:p w14:paraId="2564EFED" w14:textId="77777777" w:rsidR="00891563" w:rsidRPr="002B11A9" w:rsidRDefault="00891563" w:rsidP="003F744F">
            <w:pPr>
              <w:suppressLineNumbers/>
              <w:suppressAutoHyphens/>
              <w:kinsoku w:val="0"/>
              <w:overflowPunct w:val="0"/>
              <w:autoSpaceDE w:val="0"/>
              <w:autoSpaceDN w:val="0"/>
              <w:adjustRightInd w:val="0"/>
              <w:snapToGrid w:val="0"/>
              <w:jc w:val="left"/>
              <w:rPr>
                <w:strike/>
                <w:snapToGrid w:val="0"/>
                <w:color w:val="000000"/>
                <w:kern w:val="22"/>
                <w:sz w:val="22"/>
                <w:szCs w:val="22"/>
                <w:lang w:eastAsia="en-CA"/>
              </w:rPr>
            </w:pPr>
          </w:p>
        </w:tc>
        <w:tc>
          <w:tcPr>
            <w:tcW w:w="3240" w:type="dxa"/>
          </w:tcPr>
          <w:p w14:paraId="2C551178" w14:textId="57992282" w:rsidR="00891563" w:rsidRPr="002B11A9" w:rsidRDefault="00801E04" w:rsidP="003F744F">
            <w:pPr>
              <w:suppressLineNumbers/>
              <w:suppressAutoHyphens/>
              <w:kinsoku w:val="0"/>
              <w:overflowPunct w:val="0"/>
              <w:autoSpaceDE w:val="0"/>
              <w:autoSpaceDN w:val="0"/>
              <w:adjustRightInd w:val="0"/>
              <w:snapToGrid w:val="0"/>
              <w:jc w:val="left"/>
              <w:rPr>
                <w:strike/>
                <w:snapToGrid w:val="0"/>
                <w:color w:val="000000"/>
                <w:kern w:val="22"/>
                <w:sz w:val="22"/>
                <w:szCs w:val="22"/>
              </w:rPr>
            </w:pPr>
            <w:r w:rsidRPr="002B11A9">
              <w:rPr>
                <w:snapToGrid w:val="0"/>
                <w:color w:val="000000"/>
                <w:kern w:val="22"/>
                <w:sz w:val="22"/>
                <w:szCs w:val="22"/>
              </w:rPr>
              <w:t>公约</w:t>
            </w:r>
            <w:r w:rsidR="00891563" w:rsidRPr="002B11A9">
              <w:rPr>
                <w:snapToGrid w:val="0"/>
                <w:color w:val="000000"/>
                <w:kern w:val="22"/>
                <w:sz w:val="22"/>
                <w:szCs w:val="22"/>
              </w:rPr>
              <w:t xml:space="preserve">: </w:t>
            </w:r>
            <w:r w:rsidR="00C8077E" w:rsidRPr="002B11A9">
              <w:rPr>
                <w:rFonts w:hint="eastAsia"/>
                <w:snapToGrid w:val="0"/>
                <w:color w:val="000000"/>
                <w:kern w:val="22"/>
                <w:sz w:val="22"/>
                <w:szCs w:val="22"/>
              </w:rPr>
              <w:t>本指标需要制定，以便以一致的方式捕捉所有获取和惠益分享机制。</w:t>
            </w:r>
          </w:p>
        </w:tc>
        <w:tc>
          <w:tcPr>
            <w:tcW w:w="1894" w:type="dxa"/>
          </w:tcPr>
          <w:p w14:paraId="568BEF2D" w14:textId="58DEE39F" w:rsidR="00891563" w:rsidRPr="002B11A9" w:rsidRDefault="00092BC9" w:rsidP="003F744F">
            <w:pPr>
              <w:suppressLineNumbers/>
              <w:suppressAutoHyphens/>
              <w:kinsoku w:val="0"/>
              <w:overflowPunct w:val="0"/>
              <w:autoSpaceDE w:val="0"/>
              <w:autoSpaceDN w:val="0"/>
              <w:adjustRightInd w:val="0"/>
              <w:snapToGrid w:val="0"/>
              <w:jc w:val="left"/>
              <w:rPr>
                <w:strike/>
                <w:snapToGrid w:val="0"/>
                <w:color w:val="000000"/>
                <w:spacing w:val="-4"/>
                <w:kern w:val="22"/>
                <w:sz w:val="22"/>
                <w:szCs w:val="22"/>
                <w:lang w:eastAsia="en-CA"/>
              </w:rPr>
            </w:pPr>
            <w:r w:rsidRPr="002B11A9">
              <w:rPr>
                <w:rFonts w:hint="eastAsia"/>
                <w:snapToGrid w:val="0"/>
                <w:spacing w:val="-4"/>
                <w:kern w:val="22"/>
                <w:sz w:val="22"/>
                <w:szCs w:val="22"/>
              </w:rPr>
              <w:t>需要制定</w:t>
            </w:r>
            <w:r w:rsidR="00891563" w:rsidRPr="002B11A9">
              <w:rPr>
                <w:snapToGrid w:val="0"/>
                <w:spacing w:val="-4"/>
                <w:kern w:val="22"/>
                <w:sz w:val="22"/>
                <w:szCs w:val="22"/>
                <w:lang w:eastAsia="en-CA"/>
              </w:rPr>
              <w:t>**</w:t>
            </w:r>
          </w:p>
        </w:tc>
      </w:tr>
      <w:tr w:rsidR="00891563" w:rsidRPr="000058F1" w14:paraId="591DF981" w14:textId="77777777" w:rsidTr="008F5617">
        <w:trPr>
          <w:trHeight w:val="1990"/>
          <w:jc w:val="center"/>
        </w:trPr>
        <w:tc>
          <w:tcPr>
            <w:tcW w:w="3595" w:type="dxa"/>
            <w:vMerge w:val="restart"/>
            <w:shd w:val="clear" w:color="auto" w:fill="auto"/>
            <w:hideMark/>
          </w:tcPr>
          <w:p w14:paraId="6EAF1B20" w14:textId="523715BB" w:rsidR="00891563" w:rsidRPr="00006947" w:rsidRDefault="002A3E97"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006947">
              <w:rPr>
                <w:rFonts w:hint="eastAsia"/>
                <w:b/>
                <w:snapToGrid w:val="0"/>
                <w:color w:val="000000"/>
                <w:kern w:val="22"/>
                <w:sz w:val="22"/>
                <w:szCs w:val="22"/>
              </w:rPr>
              <w:t>行动目标</w:t>
            </w:r>
            <w:r w:rsidR="00891563" w:rsidRPr="00006947">
              <w:rPr>
                <w:b/>
                <w:snapToGrid w:val="0"/>
                <w:color w:val="000000"/>
                <w:kern w:val="22"/>
                <w:sz w:val="22"/>
                <w:szCs w:val="22"/>
              </w:rPr>
              <w:t>14.</w:t>
            </w:r>
            <w:r w:rsidR="00891563" w:rsidRPr="00006947">
              <w:rPr>
                <w:snapToGrid w:val="0"/>
                <w:color w:val="000000"/>
                <w:kern w:val="22"/>
                <w:sz w:val="22"/>
                <w:szCs w:val="22"/>
              </w:rPr>
              <w:t xml:space="preserve"> </w:t>
            </w:r>
            <w:r w:rsidR="00006947" w:rsidRPr="00006947">
              <w:rPr>
                <w:rFonts w:hint="eastAsia"/>
                <w:sz w:val="22"/>
                <w:szCs w:val="22"/>
              </w:rPr>
              <w:t>将生物多样性价值观充分纳入各级政策、法规、规划、发展进程、减贫战略、核算和环境影响评估，确保所有活动和资金流动都符合生物多样性价值观</w:t>
            </w:r>
            <w:r w:rsidR="00DD51C2" w:rsidRPr="00006947">
              <w:rPr>
                <w:rFonts w:cstheme="minorHAnsi" w:hint="eastAsia"/>
                <w:sz w:val="22"/>
                <w:szCs w:val="22"/>
              </w:rPr>
              <w:t>。</w:t>
            </w:r>
          </w:p>
        </w:tc>
        <w:tc>
          <w:tcPr>
            <w:tcW w:w="2430" w:type="dxa"/>
            <w:shd w:val="clear" w:color="auto" w:fill="auto"/>
            <w:hideMark/>
          </w:tcPr>
          <w:p w14:paraId="4EB07BA8" w14:textId="4C1C14FD"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 xml:space="preserve">14.0.1 </w:t>
            </w:r>
            <w:r w:rsidR="00C8077E" w:rsidRPr="002B11A9">
              <w:rPr>
                <w:rFonts w:hint="eastAsia"/>
                <w:snapToGrid w:val="0"/>
                <w:color w:val="000000"/>
                <w:kern w:val="22"/>
                <w:sz w:val="22"/>
                <w:szCs w:val="22"/>
              </w:rPr>
              <w:t>将生物多样性价值</w:t>
            </w:r>
            <w:r w:rsidR="00801E04" w:rsidRPr="002B11A9">
              <w:rPr>
                <w:rFonts w:hint="eastAsia"/>
                <w:snapToGrid w:val="0"/>
                <w:color w:val="000000"/>
                <w:kern w:val="22"/>
                <w:sz w:val="22"/>
                <w:szCs w:val="22"/>
              </w:rPr>
              <w:t>观</w:t>
            </w:r>
            <w:r w:rsidR="00C8077E" w:rsidRPr="002B11A9">
              <w:rPr>
                <w:rFonts w:hint="eastAsia"/>
                <w:snapToGrid w:val="0"/>
                <w:color w:val="000000"/>
                <w:kern w:val="22"/>
                <w:sz w:val="22"/>
                <w:szCs w:val="22"/>
              </w:rPr>
              <w:t>纳入各级政策、法规、规划、发展进程、减贫战略和</w:t>
            </w:r>
            <w:r w:rsidR="00801E04" w:rsidRPr="002B11A9">
              <w:rPr>
                <w:rFonts w:hint="eastAsia"/>
                <w:snapToGrid w:val="0"/>
                <w:color w:val="000000"/>
                <w:kern w:val="22"/>
                <w:sz w:val="22"/>
                <w:szCs w:val="22"/>
              </w:rPr>
              <w:t>核算</w:t>
            </w:r>
            <w:r w:rsidR="00C8077E" w:rsidRPr="002B11A9">
              <w:rPr>
                <w:rFonts w:hint="eastAsia"/>
                <w:snapToGrid w:val="0"/>
                <w:color w:val="000000"/>
                <w:kern w:val="22"/>
                <w:sz w:val="22"/>
                <w:szCs w:val="22"/>
              </w:rPr>
              <w:t>，确保生物多样性价值</w:t>
            </w:r>
            <w:r w:rsidR="00801E04" w:rsidRPr="002B11A9">
              <w:rPr>
                <w:rFonts w:hint="eastAsia"/>
                <w:snapToGrid w:val="0"/>
                <w:color w:val="000000"/>
                <w:kern w:val="22"/>
                <w:sz w:val="22"/>
                <w:szCs w:val="22"/>
              </w:rPr>
              <w:t>观</w:t>
            </w:r>
            <w:r w:rsidR="00C8077E" w:rsidRPr="002B11A9">
              <w:rPr>
                <w:rFonts w:hint="eastAsia"/>
                <w:snapToGrid w:val="0"/>
                <w:color w:val="000000"/>
                <w:kern w:val="22"/>
                <w:sz w:val="22"/>
                <w:szCs w:val="22"/>
              </w:rPr>
              <w:t>纳入所有部门的主流并纳入环境影响评估的国家目标的程度</w:t>
            </w:r>
          </w:p>
        </w:tc>
        <w:tc>
          <w:tcPr>
            <w:tcW w:w="1530" w:type="dxa"/>
            <w:shd w:val="clear" w:color="auto" w:fill="auto"/>
            <w:hideMark/>
          </w:tcPr>
          <w:p w14:paraId="6384BE8F"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440" w:type="dxa"/>
            <w:shd w:val="clear" w:color="auto" w:fill="auto"/>
            <w:hideMark/>
          </w:tcPr>
          <w:p w14:paraId="768F6EAE" w14:textId="4CE6F2C3" w:rsidR="00891563" w:rsidRPr="002B11A9" w:rsidRDefault="00801E04"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公约国家报告</w:t>
            </w:r>
            <w:r w:rsidR="00C157FA">
              <w:rPr>
                <w:rFonts w:hint="eastAsia"/>
                <w:snapToGrid w:val="0"/>
                <w:color w:val="000000"/>
                <w:kern w:val="22"/>
                <w:sz w:val="22"/>
                <w:szCs w:val="22"/>
              </w:rPr>
              <w:t>中</w:t>
            </w:r>
            <w:r w:rsidRPr="002B11A9">
              <w:rPr>
                <w:rFonts w:hint="eastAsia"/>
                <w:snapToGrid w:val="0"/>
                <w:color w:val="000000"/>
                <w:kern w:val="22"/>
                <w:sz w:val="22"/>
                <w:szCs w:val="22"/>
              </w:rPr>
              <w:t>现有，用于</w:t>
            </w:r>
            <w:r w:rsidR="00707F16" w:rsidRPr="002B11A9">
              <w:rPr>
                <w:snapToGrid w:val="0"/>
                <w:color w:val="000000"/>
                <w:kern w:val="22"/>
                <w:sz w:val="22"/>
                <w:szCs w:val="22"/>
              </w:rPr>
              <w:t>可持续发展目标</w:t>
            </w:r>
            <w:r w:rsidR="00891563" w:rsidRPr="002B11A9">
              <w:rPr>
                <w:snapToGrid w:val="0"/>
                <w:color w:val="000000"/>
                <w:kern w:val="22"/>
                <w:sz w:val="22"/>
                <w:szCs w:val="22"/>
              </w:rPr>
              <w:t xml:space="preserve"> 15.9.1a</w:t>
            </w:r>
          </w:p>
        </w:tc>
        <w:tc>
          <w:tcPr>
            <w:tcW w:w="3240" w:type="dxa"/>
          </w:tcPr>
          <w:p w14:paraId="7795F747" w14:textId="3E5556F5"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可持续发展目标</w:t>
            </w:r>
            <w:r w:rsidR="00891563" w:rsidRPr="002B11A9">
              <w:rPr>
                <w:snapToGrid w:val="0"/>
                <w:color w:val="000000"/>
                <w:kern w:val="22"/>
                <w:sz w:val="22"/>
                <w:szCs w:val="22"/>
              </w:rPr>
              <w:t xml:space="preserve">: </w:t>
            </w:r>
            <w:r w:rsidR="00801E04" w:rsidRPr="002B11A9">
              <w:rPr>
                <w:snapToGrid w:val="0"/>
                <w:color w:val="000000"/>
                <w:kern w:val="22"/>
                <w:sz w:val="22"/>
                <w:szCs w:val="22"/>
              </w:rPr>
              <w:t>公约</w:t>
            </w:r>
            <w:r w:rsidR="00891563" w:rsidRPr="002B11A9">
              <w:rPr>
                <w:snapToGrid w:val="0"/>
                <w:color w:val="000000"/>
                <w:kern w:val="22"/>
                <w:sz w:val="22"/>
                <w:szCs w:val="22"/>
              </w:rPr>
              <w:t xml:space="preserve">: </w:t>
            </w:r>
            <w:hyperlink r:id="rId35" w:history="1">
              <w:r w:rsidR="00891563" w:rsidRPr="002B11A9">
                <w:rPr>
                  <w:rStyle w:val="Hyperlink"/>
                  <w:snapToGrid w:val="0"/>
                  <w:kern w:val="22"/>
                  <w:sz w:val="22"/>
                  <w:szCs w:val="22"/>
                </w:rPr>
                <w:t>https://unstats.un.org/sdgs/metadata/?Text=&amp;Goal=15&amp;Target=15.9</w:t>
              </w:r>
            </w:hyperlink>
          </w:p>
        </w:tc>
        <w:tc>
          <w:tcPr>
            <w:tcW w:w="1894" w:type="dxa"/>
          </w:tcPr>
          <w:p w14:paraId="4F3C588D" w14:textId="435E438B" w:rsidR="00891563" w:rsidRPr="002B11A9" w:rsidRDefault="00801E04"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lang w:eastAsia="en-CA"/>
              </w:rPr>
              <w:t>现有</w:t>
            </w:r>
            <w:r w:rsidR="0097624E">
              <w:rPr>
                <w:rFonts w:hint="eastAsia"/>
                <w:snapToGrid w:val="0"/>
                <w:color w:val="000000"/>
                <w:kern w:val="22"/>
                <w:sz w:val="22"/>
                <w:szCs w:val="22"/>
              </w:rPr>
              <w:t>,</w:t>
            </w:r>
            <w:r w:rsidR="0097624E">
              <w:rPr>
                <w:snapToGrid w:val="0"/>
                <w:color w:val="000000"/>
                <w:kern w:val="22"/>
                <w:sz w:val="22"/>
                <w:szCs w:val="22"/>
              </w:rPr>
              <w:t xml:space="preserve"> </w:t>
            </w:r>
            <w:r w:rsidRPr="002B11A9">
              <w:rPr>
                <w:rFonts w:hint="eastAsia"/>
                <w:snapToGrid w:val="0"/>
                <w:color w:val="000000"/>
                <w:kern w:val="22"/>
                <w:sz w:val="22"/>
                <w:szCs w:val="22"/>
                <w:lang w:eastAsia="en-CA"/>
              </w:rPr>
              <w:t>2015</w:t>
            </w:r>
            <w:r w:rsidRPr="002B11A9">
              <w:rPr>
                <w:rFonts w:hint="eastAsia"/>
                <w:snapToGrid w:val="0"/>
                <w:color w:val="000000"/>
                <w:kern w:val="22"/>
                <w:sz w:val="22"/>
                <w:szCs w:val="22"/>
                <w:lang w:eastAsia="en-CA"/>
              </w:rPr>
              <w:t>年至今</w:t>
            </w:r>
          </w:p>
        </w:tc>
      </w:tr>
      <w:tr w:rsidR="00891563" w:rsidRPr="000058F1" w14:paraId="3D4BFC7A" w14:textId="77777777" w:rsidTr="008F5617">
        <w:trPr>
          <w:trHeight w:val="536"/>
          <w:jc w:val="center"/>
        </w:trPr>
        <w:tc>
          <w:tcPr>
            <w:tcW w:w="3595" w:type="dxa"/>
            <w:vMerge/>
            <w:hideMark/>
          </w:tcPr>
          <w:p w14:paraId="6DF9B35C"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2430" w:type="dxa"/>
            <w:shd w:val="clear" w:color="auto" w:fill="auto"/>
            <w:hideMark/>
          </w:tcPr>
          <w:p w14:paraId="1F62C709" w14:textId="3F5FF0D3" w:rsidR="00891563" w:rsidRPr="002B11A9" w:rsidRDefault="00801E04"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14.0.2</w:t>
            </w:r>
            <w:r w:rsidRPr="002B11A9">
              <w:rPr>
                <w:snapToGrid w:val="0"/>
                <w:color w:val="000000"/>
                <w:kern w:val="22"/>
                <w:sz w:val="22"/>
                <w:szCs w:val="22"/>
              </w:rPr>
              <w:t xml:space="preserve"> </w:t>
            </w:r>
            <w:r w:rsidRPr="002B11A9">
              <w:rPr>
                <w:rFonts w:hint="eastAsia"/>
                <w:snapToGrid w:val="0"/>
                <w:color w:val="000000"/>
                <w:kern w:val="22"/>
                <w:sz w:val="22"/>
                <w:szCs w:val="22"/>
              </w:rPr>
              <w:t>将生物多样性纳入国家核算和报告体系</w:t>
            </w:r>
            <w:r w:rsidRPr="002B11A9">
              <w:rPr>
                <w:rFonts w:hint="eastAsia"/>
                <w:snapToGrid w:val="0"/>
                <w:color w:val="000000"/>
                <w:kern w:val="22"/>
                <w:sz w:val="22"/>
                <w:szCs w:val="22"/>
              </w:rPr>
              <w:lastRenderedPageBreak/>
              <w:t>，定义为实施环境经济核算体系</w:t>
            </w:r>
          </w:p>
        </w:tc>
        <w:tc>
          <w:tcPr>
            <w:tcW w:w="1530" w:type="dxa"/>
            <w:shd w:val="clear" w:color="auto" w:fill="auto"/>
            <w:hideMark/>
          </w:tcPr>
          <w:p w14:paraId="2B7A6C6D"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440" w:type="dxa"/>
            <w:shd w:val="clear" w:color="auto" w:fill="auto"/>
            <w:noWrap/>
            <w:hideMark/>
          </w:tcPr>
          <w:p w14:paraId="129E685E" w14:textId="2924E95C"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snapToGrid w:val="0"/>
                <w:color w:val="000000"/>
                <w:kern w:val="22"/>
                <w:sz w:val="22"/>
                <w:szCs w:val="22"/>
                <w:lang w:eastAsia="en-CA"/>
              </w:rPr>
              <w:t>可持续发展目标</w:t>
            </w:r>
            <w:r w:rsidR="00891563" w:rsidRPr="002B11A9">
              <w:rPr>
                <w:snapToGrid w:val="0"/>
                <w:color w:val="000000"/>
                <w:kern w:val="22"/>
                <w:sz w:val="22"/>
                <w:szCs w:val="22"/>
                <w:lang w:eastAsia="en-CA"/>
              </w:rPr>
              <w:t xml:space="preserve"> 15.9.1b</w:t>
            </w:r>
          </w:p>
        </w:tc>
        <w:tc>
          <w:tcPr>
            <w:tcW w:w="3240" w:type="dxa"/>
          </w:tcPr>
          <w:p w14:paraId="62169EA9" w14:textId="5D85A0F8"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可持续发展目标</w:t>
            </w:r>
            <w:r w:rsidR="00891563" w:rsidRPr="002B11A9">
              <w:rPr>
                <w:snapToGrid w:val="0"/>
                <w:color w:val="000000"/>
                <w:kern w:val="22"/>
                <w:sz w:val="22"/>
                <w:szCs w:val="22"/>
              </w:rPr>
              <w:t xml:space="preserve">: </w:t>
            </w:r>
            <w:r w:rsidR="00801E04" w:rsidRPr="002B11A9">
              <w:rPr>
                <w:rFonts w:hint="eastAsia"/>
                <w:snapToGrid w:val="0"/>
                <w:color w:val="000000"/>
                <w:kern w:val="22"/>
                <w:sz w:val="22"/>
                <w:szCs w:val="22"/>
              </w:rPr>
              <w:t>联合国统计司</w:t>
            </w:r>
            <w:r w:rsidR="00891563" w:rsidRPr="002B11A9">
              <w:rPr>
                <w:snapToGrid w:val="0"/>
                <w:color w:val="000000"/>
                <w:kern w:val="22"/>
                <w:sz w:val="22"/>
                <w:szCs w:val="22"/>
              </w:rPr>
              <w:t xml:space="preserve">: </w:t>
            </w:r>
            <w:hyperlink r:id="rId36" w:history="1">
              <w:r w:rsidR="00891563" w:rsidRPr="002B11A9">
                <w:rPr>
                  <w:rStyle w:val="Hyperlink"/>
                  <w:snapToGrid w:val="0"/>
                  <w:kern w:val="22"/>
                  <w:sz w:val="22"/>
                  <w:szCs w:val="22"/>
                </w:rPr>
                <w:t>https://unstats.un.org/sdgs/metadata/?Text=&amp;Goal=15&amp;Target=15.9</w:t>
              </w:r>
            </w:hyperlink>
          </w:p>
        </w:tc>
        <w:tc>
          <w:tcPr>
            <w:tcW w:w="1894" w:type="dxa"/>
          </w:tcPr>
          <w:p w14:paraId="18D1A24C" w14:textId="778C5D2F" w:rsidR="00891563" w:rsidRPr="002B11A9" w:rsidRDefault="00801E04"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lang w:eastAsia="en-CA"/>
              </w:rPr>
              <w:lastRenderedPageBreak/>
              <w:t>现有</w:t>
            </w:r>
            <w:r w:rsidR="0097624E">
              <w:rPr>
                <w:rFonts w:hint="eastAsia"/>
                <w:snapToGrid w:val="0"/>
                <w:color w:val="000000"/>
                <w:kern w:val="22"/>
                <w:sz w:val="22"/>
                <w:szCs w:val="22"/>
              </w:rPr>
              <w:t>,</w:t>
            </w:r>
            <w:r w:rsidR="0097624E">
              <w:rPr>
                <w:snapToGrid w:val="0"/>
                <w:color w:val="000000"/>
                <w:kern w:val="22"/>
                <w:sz w:val="22"/>
                <w:szCs w:val="22"/>
              </w:rPr>
              <w:t xml:space="preserve"> </w:t>
            </w:r>
            <w:r w:rsidRPr="002B11A9">
              <w:rPr>
                <w:rFonts w:hint="eastAsia"/>
                <w:snapToGrid w:val="0"/>
                <w:color w:val="000000"/>
                <w:kern w:val="22"/>
                <w:sz w:val="22"/>
                <w:szCs w:val="22"/>
                <w:lang w:eastAsia="en-CA"/>
              </w:rPr>
              <w:t>2015</w:t>
            </w:r>
            <w:r w:rsidRPr="002B11A9">
              <w:rPr>
                <w:rFonts w:hint="eastAsia"/>
                <w:snapToGrid w:val="0"/>
                <w:color w:val="000000"/>
                <w:kern w:val="22"/>
                <w:sz w:val="22"/>
                <w:szCs w:val="22"/>
                <w:lang w:eastAsia="en-CA"/>
              </w:rPr>
              <w:t>年至今</w:t>
            </w:r>
          </w:p>
        </w:tc>
      </w:tr>
      <w:tr w:rsidR="00891563" w:rsidRPr="000058F1" w14:paraId="72DF6A85" w14:textId="77777777" w:rsidTr="008F5617">
        <w:trPr>
          <w:trHeight w:val="3289"/>
          <w:jc w:val="center"/>
        </w:trPr>
        <w:tc>
          <w:tcPr>
            <w:tcW w:w="3595" w:type="dxa"/>
            <w:shd w:val="clear" w:color="auto" w:fill="auto"/>
            <w:hideMark/>
          </w:tcPr>
          <w:p w14:paraId="27219702" w14:textId="5AC0580E" w:rsidR="00891563" w:rsidRPr="00006947" w:rsidRDefault="002A3E97" w:rsidP="00DD51C2">
            <w:pPr>
              <w:suppressLineNumbers/>
              <w:suppressAutoHyphens/>
              <w:kinsoku w:val="0"/>
              <w:overflowPunct w:val="0"/>
              <w:autoSpaceDE w:val="0"/>
              <w:autoSpaceDN w:val="0"/>
              <w:adjustRightInd w:val="0"/>
              <w:snapToGrid w:val="0"/>
              <w:jc w:val="left"/>
              <w:rPr>
                <w:snapToGrid w:val="0"/>
                <w:color w:val="000000"/>
                <w:kern w:val="22"/>
                <w:sz w:val="22"/>
                <w:szCs w:val="22"/>
              </w:rPr>
            </w:pPr>
            <w:r w:rsidRPr="00006947">
              <w:rPr>
                <w:rFonts w:hint="eastAsia"/>
                <w:b/>
                <w:snapToGrid w:val="0"/>
                <w:color w:val="000000"/>
                <w:kern w:val="22"/>
                <w:sz w:val="22"/>
                <w:szCs w:val="22"/>
              </w:rPr>
              <w:t>行动目标</w:t>
            </w:r>
            <w:r w:rsidR="00891563" w:rsidRPr="00006947">
              <w:rPr>
                <w:b/>
                <w:snapToGrid w:val="0"/>
                <w:color w:val="000000"/>
                <w:kern w:val="22"/>
                <w:sz w:val="22"/>
                <w:szCs w:val="22"/>
              </w:rPr>
              <w:t>15.</w:t>
            </w:r>
            <w:r w:rsidR="00891563" w:rsidRPr="00006947">
              <w:rPr>
                <w:snapToGrid w:val="0"/>
                <w:color w:val="000000"/>
                <w:kern w:val="22"/>
                <w:sz w:val="22"/>
                <w:szCs w:val="22"/>
              </w:rPr>
              <w:t xml:space="preserve"> </w:t>
            </w:r>
            <w:r w:rsidR="00006947" w:rsidRPr="00006947">
              <w:rPr>
                <w:rFonts w:hint="eastAsia"/>
                <w:kern w:val="22"/>
                <w:sz w:val="22"/>
                <w:szCs w:val="22"/>
              </w:rPr>
              <w:t>所有企业</w:t>
            </w:r>
            <w:r w:rsidR="00006947">
              <w:rPr>
                <w:rFonts w:hint="eastAsia"/>
                <w:kern w:val="22"/>
                <w:sz w:val="22"/>
                <w:szCs w:val="22"/>
              </w:rPr>
              <w:t>(</w:t>
            </w:r>
            <w:r w:rsidR="00006947" w:rsidRPr="00006947">
              <w:rPr>
                <w:rFonts w:hint="eastAsia"/>
                <w:kern w:val="22"/>
                <w:sz w:val="22"/>
                <w:szCs w:val="22"/>
              </w:rPr>
              <w:t>公营和私营企业以及大、中、小型企业</w:t>
            </w:r>
            <w:r w:rsidR="00006947">
              <w:rPr>
                <w:rFonts w:hint="eastAsia"/>
                <w:kern w:val="22"/>
                <w:sz w:val="22"/>
                <w:szCs w:val="22"/>
              </w:rPr>
              <w:t>)</w:t>
            </w:r>
            <w:r w:rsidR="00006947" w:rsidRPr="00006947">
              <w:rPr>
                <w:rFonts w:hint="eastAsia"/>
                <w:kern w:val="22"/>
                <w:sz w:val="22"/>
                <w:szCs w:val="22"/>
              </w:rPr>
              <w:t>评估和报告自己从地方到全球对生物多样性的依赖程度和影响，逐步将负面影响至少减少一半和增加正面影响，减少企业面临的与生物多样性相关的风险，并逐渐使开采和生产做法、采购活动和供应链以及使用和处置方式实现充分的可持续性</w:t>
            </w:r>
            <w:r w:rsidR="00DD51C2" w:rsidRPr="00006947">
              <w:rPr>
                <w:rFonts w:hint="eastAsia"/>
                <w:snapToGrid w:val="0"/>
                <w:color w:val="000000"/>
                <w:kern w:val="22"/>
                <w:sz w:val="22"/>
                <w:szCs w:val="22"/>
              </w:rPr>
              <w:t>。</w:t>
            </w:r>
          </w:p>
        </w:tc>
        <w:tc>
          <w:tcPr>
            <w:tcW w:w="2430" w:type="dxa"/>
            <w:shd w:val="clear" w:color="auto" w:fill="auto"/>
            <w:noWrap/>
          </w:tcPr>
          <w:p w14:paraId="4EAAF487" w14:textId="467F031E"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15.0.1</w:t>
            </w:r>
            <w:r w:rsidR="001446B7" w:rsidRPr="002B11A9">
              <w:rPr>
                <w:snapToGrid w:val="0"/>
                <w:color w:val="000000"/>
                <w:kern w:val="22"/>
                <w:sz w:val="22"/>
                <w:szCs w:val="22"/>
              </w:rPr>
              <w:t xml:space="preserve"> </w:t>
            </w:r>
            <w:r w:rsidR="001446B7" w:rsidRPr="002B11A9">
              <w:rPr>
                <w:rFonts w:hint="eastAsia"/>
                <w:snapToGrid w:val="0"/>
                <w:color w:val="000000"/>
                <w:kern w:val="22"/>
                <w:sz w:val="22"/>
                <w:szCs w:val="22"/>
              </w:rPr>
              <w:t>企业对生物多样性的依赖和影响</w:t>
            </w:r>
          </w:p>
        </w:tc>
        <w:tc>
          <w:tcPr>
            <w:tcW w:w="1530" w:type="dxa"/>
            <w:shd w:val="clear" w:color="auto" w:fill="auto"/>
            <w:noWrap/>
          </w:tcPr>
          <w:p w14:paraId="0F73BFDB" w14:textId="00B44283" w:rsidR="00891563" w:rsidRPr="002B11A9" w:rsidRDefault="001446B7"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按工业分类</w:t>
            </w:r>
          </w:p>
        </w:tc>
        <w:tc>
          <w:tcPr>
            <w:tcW w:w="1440" w:type="dxa"/>
            <w:shd w:val="clear" w:color="auto" w:fill="auto"/>
            <w:noWrap/>
          </w:tcPr>
          <w:p w14:paraId="6693DBBE"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3240" w:type="dxa"/>
          </w:tcPr>
          <w:p w14:paraId="51620826" w14:textId="74A50F5A" w:rsidR="00891563" w:rsidRPr="002B11A9" w:rsidRDefault="00801E04"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snapToGrid w:val="0"/>
                <w:color w:val="000000"/>
                <w:kern w:val="22"/>
                <w:sz w:val="22"/>
                <w:szCs w:val="22"/>
              </w:rPr>
              <w:t>公约</w:t>
            </w:r>
            <w:r w:rsidR="00891563" w:rsidRPr="002B11A9">
              <w:rPr>
                <w:snapToGrid w:val="0"/>
                <w:color w:val="000000"/>
                <w:kern w:val="22"/>
                <w:sz w:val="22"/>
                <w:szCs w:val="22"/>
              </w:rPr>
              <w:t>:</w:t>
            </w:r>
            <w:r w:rsidR="00913617" w:rsidRPr="002B11A9">
              <w:rPr>
                <w:snapToGrid w:val="0"/>
                <w:color w:val="000000"/>
                <w:kern w:val="22"/>
                <w:sz w:val="22"/>
                <w:szCs w:val="22"/>
              </w:rPr>
              <w:t xml:space="preserve"> </w:t>
            </w:r>
            <w:r w:rsidR="00913617" w:rsidRPr="002B11A9">
              <w:rPr>
                <w:rFonts w:hint="eastAsia"/>
                <w:snapToGrid w:val="0"/>
                <w:color w:val="000000"/>
                <w:kern w:val="22"/>
                <w:sz w:val="22"/>
                <w:szCs w:val="22"/>
              </w:rPr>
              <w:t>需要制定，但可</w:t>
            </w:r>
            <w:r w:rsidR="00ED3500" w:rsidRPr="002B11A9">
              <w:rPr>
                <w:rFonts w:hint="eastAsia"/>
                <w:snapToGrid w:val="0"/>
                <w:color w:val="000000"/>
                <w:kern w:val="22"/>
                <w:sz w:val="22"/>
                <w:szCs w:val="22"/>
              </w:rPr>
              <w:t>借鉴</w:t>
            </w:r>
            <w:r w:rsidR="00913617" w:rsidRPr="002B11A9">
              <w:rPr>
                <w:rFonts w:hint="eastAsia"/>
                <w:snapToGrid w:val="0"/>
                <w:color w:val="000000"/>
                <w:kern w:val="22"/>
                <w:sz w:val="22"/>
                <w:szCs w:val="22"/>
              </w:rPr>
              <w:t>可持续发展目标</w:t>
            </w:r>
            <w:r w:rsidR="00913617" w:rsidRPr="002B11A9">
              <w:rPr>
                <w:rFonts w:hint="eastAsia"/>
                <w:snapToGrid w:val="0"/>
                <w:color w:val="000000"/>
                <w:kern w:val="22"/>
                <w:sz w:val="22"/>
                <w:szCs w:val="22"/>
              </w:rPr>
              <w:t>12.6.1</w:t>
            </w:r>
            <w:r w:rsidR="00913617" w:rsidRPr="002B11A9">
              <w:rPr>
                <w:rFonts w:hint="eastAsia"/>
                <w:snapToGrid w:val="0"/>
                <w:color w:val="000000"/>
                <w:kern w:val="22"/>
                <w:sz w:val="22"/>
                <w:szCs w:val="22"/>
              </w:rPr>
              <w:t>下的公司可持续性报告以及</w:t>
            </w:r>
            <w:r w:rsidR="00ED3500" w:rsidRPr="002B11A9">
              <w:rPr>
                <w:snapToGrid w:val="0"/>
                <w:color w:val="000000"/>
                <w:kern w:val="22"/>
                <w:sz w:val="22"/>
                <w:szCs w:val="22"/>
              </w:rPr>
              <w:t>TFND</w:t>
            </w:r>
            <w:r w:rsidR="00913617" w:rsidRPr="002B11A9">
              <w:rPr>
                <w:rFonts w:hint="eastAsia"/>
                <w:snapToGrid w:val="0"/>
                <w:color w:val="000000"/>
                <w:kern w:val="22"/>
                <w:sz w:val="22"/>
                <w:szCs w:val="22"/>
              </w:rPr>
              <w:t>、政府间科学政策平台等的方法工作。</w:t>
            </w:r>
            <w:hyperlink r:id="rId37" w:history="1">
              <w:r w:rsidR="00891563" w:rsidRPr="002B11A9">
                <w:rPr>
                  <w:rStyle w:val="Hyperlink"/>
                  <w:snapToGrid w:val="0"/>
                  <w:kern w:val="22"/>
                  <w:sz w:val="22"/>
                  <w:szCs w:val="22"/>
                  <w:lang w:eastAsia="en-CA"/>
                </w:rPr>
                <w:t>https://unstats.un.org/sdgs/metadata/?Text=&amp;Goal=12&amp;Target=12.6</w:t>
              </w:r>
            </w:hyperlink>
            <w:r w:rsidR="00891563" w:rsidRPr="002B11A9">
              <w:rPr>
                <w:snapToGrid w:val="0"/>
                <w:color w:val="000000"/>
                <w:kern w:val="22"/>
                <w:sz w:val="22"/>
                <w:szCs w:val="22"/>
                <w:lang w:eastAsia="en-CA"/>
              </w:rPr>
              <w:t xml:space="preserve"> </w:t>
            </w:r>
          </w:p>
        </w:tc>
        <w:tc>
          <w:tcPr>
            <w:tcW w:w="1894" w:type="dxa"/>
          </w:tcPr>
          <w:p w14:paraId="38DF8ADF" w14:textId="10C94F37" w:rsidR="00891563" w:rsidRPr="002B11A9" w:rsidRDefault="00913617"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需要制定</w:t>
            </w:r>
          </w:p>
        </w:tc>
      </w:tr>
      <w:tr w:rsidR="00891563" w:rsidRPr="000058F1" w14:paraId="11E9BDE9" w14:textId="77777777" w:rsidTr="008F5617">
        <w:trPr>
          <w:trHeight w:val="1399"/>
          <w:jc w:val="center"/>
        </w:trPr>
        <w:tc>
          <w:tcPr>
            <w:tcW w:w="3595" w:type="dxa"/>
            <w:vMerge w:val="restart"/>
            <w:shd w:val="clear" w:color="auto" w:fill="auto"/>
          </w:tcPr>
          <w:p w14:paraId="00066489" w14:textId="4EDA9076" w:rsidR="00891563" w:rsidRPr="00006947" w:rsidRDefault="002A3E97" w:rsidP="00DD51C2">
            <w:pPr>
              <w:suppressLineNumbers/>
              <w:suppressAutoHyphens/>
              <w:kinsoku w:val="0"/>
              <w:overflowPunct w:val="0"/>
              <w:autoSpaceDE w:val="0"/>
              <w:autoSpaceDN w:val="0"/>
              <w:adjustRightInd w:val="0"/>
              <w:snapToGrid w:val="0"/>
              <w:jc w:val="left"/>
              <w:rPr>
                <w:snapToGrid w:val="0"/>
                <w:color w:val="000000"/>
                <w:kern w:val="22"/>
                <w:sz w:val="22"/>
                <w:szCs w:val="22"/>
              </w:rPr>
            </w:pPr>
            <w:r w:rsidRPr="00006947">
              <w:rPr>
                <w:rFonts w:hint="eastAsia"/>
                <w:b/>
                <w:snapToGrid w:val="0"/>
                <w:color w:val="000000"/>
                <w:kern w:val="22"/>
                <w:sz w:val="22"/>
                <w:szCs w:val="22"/>
              </w:rPr>
              <w:t>行动目标</w:t>
            </w:r>
            <w:r w:rsidR="00891563" w:rsidRPr="00006947">
              <w:rPr>
                <w:b/>
                <w:snapToGrid w:val="0"/>
                <w:color w:val="000000"/>
                <w:kern w:val="22"/>
                <w:sz w:val="22"/>
                <w:szCs w:val="22"/>
              </w:rPr>
              <w:t>16.</w:t>
            </w:r>
            <w:r w:rsidR="00891563" w:rsidRPr="00006947">
              <w:rPr>
                <w:snapToGrid w:val="0"/>
                <w:color w:val="000000"/>
                <w:kern w:val="22"/>
                <w:sz w:val="22"/>
                <w:szCs w:val="22"/>
              </w:rPr>
              <w:t xml:space="preserve"> </w:t>
            </w:r>
            <w:r w:rsidR="00006947" w:rsidRPr="00006947">
              <w:rPr>
                <w:rFonts w:hint="eastAsia"/>
                <w:kern w:val="22"/>
                <w:sz w:val="22"/>
                <w:szCs w:val="22"/>
              </w:rPr>
              <w:t>在顾及文化偏好的同时，确保鼓励人们做出负责任的选择，使其能够做出这些选择，并获得相关信息和替代办法，从而将粮食和其他材料的浪费以及适用情况下的过度消费至少减少一半</w:t>
            </w:r>
            <w:r w:rsidR="00DD51C2" w:rsidRPr="00006947">
              <w:rPr>
                <w:rFonts w:hint="eastAsia"/>
                <w:snapToGrid w:val="0"/>
                <w:color w:val="000000"/>
                <w:kern w:val="22"/>
                <w:sz w:val="22"/>
                <w:szCs w:val="22"/>
              </w:rPr>
              <w:t>。</w:t>
            </w:r>
          </w:p>
        </w:tc>
        <w:tc>
          <w:tcPr>
            <w:tcW w:w="2430" w:type="dxa"/>
            <w:shd w:val="clear" w:color="auto" w:fill="auto"/>
            <w:noWrap/>
          </w:tcPr>
          <w:p w14:paraId="104B84C2" w14:textId="20DD66AD"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snapToGrid w:val="0"/>
                <w:color w:val="000000"/>
                <w:kern w:val="22"/>
                <w:sz w:val="22"/>
                <w:szCs w:val="22"/>
                <w:lang w:eastAsia="en-CA"/>
              </w:rPr>
              <w:t xml:space="preserve">16.0.1 </w:t>
            </w:r>
            <w:r w:rsidR="00ED3500" w:rsidRPr="002B11A9">
              <w:rPr>
                <w:rFonts w:hint="eastAsia"/>
                <w:snapToGrid w:val="0"/>
                <w:color w:val="000000"/>
                <w:kern w:val="22"/>
                <w:sz w:val="22"/>
                <w:szCs w:val="22"/>
              </w:rPr>
              <w:t>粮食浪费指数</w:t>
            </w:r>
          </w:p>
        </w:tc>
        <w:tc>
          <w:tcPr>
            <w:tcW w:w="1530" w:type="dxa"/>
            <w:shd w:val="clear" w:color="auto" w:fill="auto"/>
            <w:noWrap/>
          </w:tcPr>
          <w:p w14:paraId="3C30C7AB"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p>
        </w:tc>
        <w:tc>
          <w:tcPr>
            <w:tcW w:w="1440" w:type="dxa"/>
            <w:shd w:val="clear" w:color="auto" w:fill="auto"/>
            <w:noWrap/>
          </w:tcPr>
          <w:p w14:paraId="3668AD4D" w14:textId="347063BA"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snapToGrid w:val="0"/>
                <w:color w:val="000000"/>
                <w:kern w:val="22"/>
                <w:sz w:val="22"/>
                <w:szCs w:val="22"/>
                <w:lang w:eastAsia="en-CA"/>
              </w:rPr>
              <w:t>可持续发展目标</w:t>
            </w:r>
            <w:r w:rsidR="00891563" w:rsidRPr="002B11A9">
              <w:rPr>
                <w:snapToGrid w:val="0"/>
                <w:color w:val="000000"/>
                <w:kern w:val="22"/>
                <w:sz w:val="22"/>
                <w:szCs w:val="22"/>
                <w:lang w:eastAsia="en-CA"/>
              </w:rPr>
              <w:t xml:space="preserve"> (12.3.1b)</w:t>
            </w:r>
          </w:p>
        </w:tc>
        <w:tc>
          <w:tcPr>
            <w:tcW w:w="3240" w:type="dxa"/>
          </w:tcPr>
          <w:p w14:paraId="68CD43DA" w14:textId="6D016353"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可持续发展目标</w:t>
            </w:r>
            <w:r w:rsidR="00891563" w:rsidRPr="002B11A9">
              <w:rPr>
                <w:snapToGrid w:val="0"/>
                <w:color w:val="000000"/>
                <w:kern w:val="22"/>
                <w:sz w:val="22"/>
                <w:szCs w:val="22"/>
              </w:rPr>
              <w:t xml:space="preserve"> : </w:t>
            </w:r>
            <w:r w:rsidR="00ED3500" w:rsidRPr="002B11A9">
              <w:rPr>
                <w:rFonts w:hint="eastAsia"/>
                <w:snapToGrid w:val="0"/>
                <w:color w:val="000000"/>
                <w:kern w:val="22"/>
                <w:sz w:val="22"/>
                <w:szCs w:val="22"/>
              </w:rPr>
              <w:t>环境署</w:t>
            </w:r>
            <w:r w:rsidR="00891563" w:rsidRPr="002B11A9">
              <w:rPr>
                <w:snapToGrid w:val="0"/>
                <w:color w:val="000000"/>
                <w:kern w:val="22"/>
                <w:sz w:val="22"/>
                <w:szCs w:val="22"/>
              </w:rPr>
              <w:t xml:space="preserve"> : </w:t>
            </w:r>
            <w:hyperlink r:id="rId38" w:history="1">
              <w:r w:rsidR="0055595C" w:rsidRPr="00D90972">
                <w:rPr>
                  <w:rStyle w:val="Hyperlink"/>
                  <w:snapToGrid w:val="0"/>
                  <w:kern w:val="22"/>
                  <w:sz w:val="22"/>
                  <w:szCs w:val="22"/>
                </w:rPr>
                <w:t>https://www.unep.org/thinkeatsave/about/sdg-123-food-waste-index</w:t>
              </w:r>
            </w:hyperlink>
          </w:p>
        </w:tc>
        <w:tc>
          <w:tcPr>
            <w:tcW w:w="1894" w:type="dxa"/>
          </w:tcPr>
          <w:p w14:paraId="61F99DC2" w14:textId="3DD3354A" w:rsidR="00ED3500" w:rsidRPr="002B11A9" w:rsidRDefault="008F5617"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Pr>
                <w:rFonts w:hint="eastAsia"/>
                <w:snapToGrid w:val="0"/>
                <w:color w:val="000000"/>
                <w:kern w:val="22"/>
                <w:sz w:val="22"/>
                <w:szCs w:val="22"/>
              </w:rPr>
              <w:t>接近就绪</w:t>
            </w:r>
          </w:p>
          <w:p w14:paraId="25B0FD14" w14:textId="402608F2" w:rsidR="00891563" w:rsidRPr="002B11A9" w:rsidRDefault="00ED3500"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通过</w:t>
            </w:r>
            <w:r w:rsidR="00707F16" w:rsidRPr="002B11A9">
              <w:rPr>
                <w:snapToGrid w:val="0"/>
                <w:color w:val="000000"/>
                <w:kern w:val="22"/>
                <w:sz w:val="22"/>
                <w:szCs w:val="22"/>
              </w:rPr>
              <w:t>可持续发展目标</w:t>
            </w:r>
            <w:r w:rsidRPr="002B11A9">
              <w:rPr>
                <w:rFonts w:hint="eastAsia"/>
                <w:snapToGrid w:val="0"/>
                <w:color w:val="000000"/>
                <w:kern w:val="22"/>
                <w:sz w:val="22"/>
                <w:szCs w:val="22"/>
              </w:rPr>
              <w:t>进程</w:t>
            </w:r>
          </w:p>
        </w:tc>
      </w:tr>
      <w:tr w:rsidR="00891563" w:rsidRPr="000058F1" w14:paraId="6A159AED" w14:textId="77777777" w:rsidTr="008F5617">
        <w:trPr>
          <w:trHeight w:val="1059"/>
          <w:jc w:val="center"/>
        </w:trPr>
        <w:tc>
          <w:tcPr>
            <w:tcW w:w="3595" w:type="dxa"/>
            <w:vMerge/>
            <w:shd w:val="clear" w:color="auto" w:fill="auto"/>
          </w:tcPr>
          <w:p w14:paraId="4F275EB9" w14:textId="77777777" w:rsidR="00891563" w:rsidRPr="00006947"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2430" w:type="dxa"/>
            <w:shd w:val="clear" w:color="auto" w:fill="auto"/>
            <w:noWrap/>
          </w:tcPr>
          <w:p w14:paraId="3469B932" w14:textId="40F83CF3"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snapToGrid w:val="0"/>
                <w:color w:val="000000"/>
                <w:kern w:val="22"/>
                <w:sz w:val="22"/>
                <w:szCs w:val="22"/>
                <w:lang w:eastAsia="en-CA"/>
              </w:rPr>
              <w:t>16.0.2</w:t>
            </w:r>
            <w:r w:rsidR="00ED3500" w:rsidRPr="002B11A9">
              <w:rPr>
                <w:snapToGrid w:val="0"/>
                <w:color w:val="000000"/>
                <w:kern w:val="22"/>
                <w:sz w:val="22"/>
                <w:szCs w:val="22"/>
                <w:lang w:eastAsia="en-CA"/>
              </w:rPr>
              <w:t xml:space="preserve"> </w:t>
            </w:r>
            <w:r w:rsidR="00ED3500" w:rsidRPr="002B11A9">
              <w:rPr>
                <w:rFonts w:hint="eastAsia"/>
                <w:snapToGrid w:val="0"/>
                <w:color w:val="000000"/>
                <w:kern w:val="22"/>
                <w:sz w:val="22"/>
                <w:szCs w:val="22"/>
                <w:lang w:eastAsia="en-CA"/>
              </w:rPr>
              <w:t>人</w:t>
            </w:r>
            <w:r w:rsidR="00ED3500" w:rsidRPr="002B11A9">
              <w:rPr>
                <w:rFonts w:ascii="SimSun" w:hAnsi="SimSun" w:cs="SimSun" w:hint="eastAsia"/>
                <w:snapToGrid w:val="0"/>
                <w:color w:val="000000"/>
                <w:kern w:val="22"/>
                <w:sz w:val="22"/>
                <w:szCs w:val="22"/>
                <w:lang w:eastAsia="en-CA"/>
              </w:rPr>
              <w:t>均材料足迹</w:t>
            </w:r>
          </w:p>
        </w:tc>
        <w:tc>
          <w:tcPr>
            <w:tcW w:w="1530" w:type="dxa"/>
            <w:shd w:val="clear" w:color="auto" w:fill="auto"/>
            <w:noWrap/>
          </w:tcPr>
          <w:p w14:paraId="56F292C6" w14:textId="7F09B2CE" w:rsidR="00891563" w:rsidRPr="002B11A9" w:rsidRDefault="00ED3500"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按材料类型</w:t>
            </w:r>
          </w:p>
        </w:tc>
        <w:tc>
          <w:tcPr>
            <w:tcW w:w="1440" w:type="dxa"/>
            <w:shd w:val="clear" w:color="auto" w:fill="auto"/>
            <w:noWrap/>
          </w:tcPr>
          <w:p w14:paraId="32F58714" w14:textId="0F611961"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snapToGrid w:val="0"/>
                <w:color w:val="000000"/>
                <w:kern w:val="22"/>
                <w:sz w:val="22"/>
                <w:szCs w:val="22"/>
                <w:lang w:eastAsia="en-CA"/>
              </w:rPr>
              <w:t>可持续发展目标</w:t>
            </w:r>
            <w:r w:rsidR="00891563" w:rsidRPr="002B11A9">
              <w:rPr>
                <w:snapToGrid w:val="0"/>
                <w:color w:val="000000"/>
                <w:kern w:val="22"/>
                <w:sz w:val="22"/>
                <w:szCs w:val="22"/>
                <w:lang w:eastAsia="en-CA"/>
              </w:rPr>
              <w:t xml:space="preserve"> (8.4.1,12.2.1)</w:t>
            </w:r>
          </w:p>
        </w:tc>
        <w:tc>
          <w:tcPr>
            <w:tcW w:w="3240" w:type="dxa"/>
          </w:tcPr>
          <w:p w14:paraId="104BD93E" w14:textId="33B18446"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可持续发展目标</w:t>
            </w:r>
            <w:r w:rsidR="00891563" w:rsidRPr="002B11A9">
              <w:rPr>
                <w:snapToGrid w:val="0"/>
                <w:color w:val="000000"/>
                <w:kern w:val="22"/>
                <w:sz w:val="22"/>
                <w:szCs w:val="22"/>
              </w:rPr>
              <w:t xml:space="preserve">: </w:t>
            </w:r>
            <w:r w:rsidR="00ED3500" w:rsidRPr="002B11A9">
              <w:rPr>
                <w:rFonts w:hint="eastAsia"/>
                <w:snapToGrid w:val="0"/>
                <w:color w:val="000000"/>
                <w:kern w:val="22"/>
                <w:sz w:val="22"/>
                <w:szCs w:val="22"/>
              </w:rPr>
              <w:t>环境署</w:t>
            </w:r>
            <w:r w:rsidR="00891563" w:rsidRPr="002B11A9">
              <w:rPr>
                <w:snapToGrid w:val="0"/>
                <w:color w:val="000000"/>
                <w:kern w:val="22"/>
                <w:sz w:val="22"/>
                <w:szCs w:val="22"/>
              </w:rPr>
              <w:t xml:space="preserve"> : </w:t>
            </w:r>
            <w:hyperlink r:id="rId39" w:history="1">
              <w:r w:rsidR="00891563" w:rsidRPr="002B11A9">
                <w:rPr>
                  <w:rStyle w:val="Hyperlink"/>
                  <w:snapToGrid w:val="0"/>
                  <w:kern w:val="22"/>
                  <w:sz w:val="22"/>
                  <w:szCs w:val="22"/>
                </w:rPr>
                <w:t>https://www.unep.org/explore-topics/sustainable-development-goals/why-do-sustainable-development-goals-matter/goal-12-1</w:t>
              </w:r>
            </w:hyperlink>
            <w:r w:rsidR="00891563" w:rsidRPr="002B11A9">
              <w:rPr>
                <w:snapToGrid w:val="0"/>
                <w:color w:val="000000"/>
                <w:kern w:val="22"/>
                <w:sz w:val="22"/>
                <w:szCs w:val="22"/>
              </w:rPr>
              <w:t xml:space="preserve"> </w:t>
            </w:r>
          </w:p>
        </w:tc>
        <w:tc>
          <w:tcPr>
            <w:tcW w:w="1894" w:type="dxa"/>
          </w:tcPr>
          <w:p w14:paraId="48D9E43C" w14:textId="555F9F6D" w:rsidR="00891563" w:rsidRPr="002B11A9" w:rsidRDefault="00ED3500"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现有</w:t>
            </w:r>
            <w:r w:rsidR="0097624E">
              <w:rPr>
                <w:rFonts w:hint="eastAsia"/>
                <w:snapToGrid w:val="0"/>
                <w:color w:val="000000"/>
                <w:kern w:val="22"/>
                <w:sz w:val="22"/>
                <w:szCs w:val="22"/>
              </w:rPr>
              <w:t>,</w:t>
            </w:r>
            <w:r w:rsidR="0097624E">
              <w:rPr>
                <w:snapToGrid w:val="0"/>
                <w:color w:val="000000"/>
                <w:kern w:val="22"/>
                <w:sz w:val="22"/>
                <w:szCs w:val="22"/>
              </w:rPr>
              <w:t xml:space="preserve"> </w:t>
            </w:r>
            <w:r w:rsidRPr="002B11A9">
              <w:rPr>
                <w:rFonts w:hint="eastAsia"/>
                <w:snapToGrid w:val="0"/>
                <w:color w:val="000000"/>
                <w:kern w:val="22"/>
                <w:sz w:val="22"/>
                <w:szCs w:val="22"/>
              </w:rPr>
              <w:t>1</w:t>
            </w:r>
            <w:r w:rsidRPr="002B11A9">
              <w:rPr>
                <w:snapToGrid w:val="0"/>
                <w:color w:val="000000"/>
                <w:kern w:val="22"/>
                <w:sz w:val="22"/>
                <w:szCs w:val="22"/>
              </w:rPr>
              <w:t>970</w:t>
            </w:r>
            <w:r w:rsidRPr="002B11A9">
              <w:rPr>
                <w:rFonts w:hint="eastAsia"/>
                <w:snapToGrid w:val="0"/>
                <w:color w:val="000000"/>
                <w:kern w:val="22"/>
                <w:sz w:val="22"/>
                <w:szCs w:val="22"/>
              </w:rPr>
              <w:t>年至今</w:t>
            </w:r>
            <w:r w:rsidRPr="002B11A9">
              <w:rPr>
                <w:snapToGrid w:val="0"/>
                <w:color w:val="000000"/>
                <w:kern w:val="22"/>
                <w:sz w:val="22"/>
                <w:szCs w:val="22"/>
                <w:lang w:eastAsia="en-CA"/>
              </w:rPr>
              <w:t xml:space="preserve"> </w:t>
            </w:r>
          </w:p>
        </w:tc>
      </w:tr>
      <w:tr w:rsidR="00891563" w:rsidRPr="000058F1" w14:paraId="4786ED13" w14:textId="77777777" w:rsidTr="008F5617">
        <w:trPr>
          <w:trHeight w:val="1040"/>
          <w:jc w:val="center"/>
        </w:trPr>
        <w:tc>
          <w:tcPr>
            <w:tcW w:w="3595" w:type="dxa"/>
            <w:shd w:val="clear" w:color="auto" w:fill="auto"/>
            <w:hideMark/>
          </w:tcPr>
          <w:p w14:paraId="59E55ABA" w14:textId="4C6A9CD2" w:rsidR="00891563" w:rsidRPr="00006947" w:rsidRDefault="002A3E97" w:rsidP="003F744F">
            <w:pPr>
              <w:suppressLineNumbers/>
              <w:suppressAutoHyphens/>
              <w:kinsoku w:val="0"/>
              <w:overflowPunct w:val="0"/>
              <w:autoSpaceDE w:val="0"/>
              <w:autoSpaceDN w:val="0"/>
              <w:adjustRightInd w:val="0"/>
              <w:snapToGrid w:val="0"/>
              <w:jc w:val="left"/>
              <w:rPr>
                <w:b/>
                <w:snapToGrid w:val="0"/>
                <w:color w:val="000000"/>
                <w:kern w:val="22"/>
                <w:sz w:val="22"/>
                <w:szCs w:val="22"/>
              </w:rPr>
            </w:pPr>
            <w:r w:rsidRPr="00006947">
              <w:rPr>
                <w:rFonts w:hint="eastAsia"/>
                <w:b/>
                <w:snapToGrid w:val="0"/>
                <w:color w:val="000000"/>
                <w:kern w:val="22"/>
                <w:sz w:val="22"/>
                <w:szCs w:val="22"/>
              </w:rPr>
              <w:t>行动目标</w:t>
            </w:r>
            <w:r w:rsidR="00891563" w:rsidRPr="00006947">
              <w:rPr>
                <w:b/>
                <w:snapToGrid w:val="0"/>
                <w:color w:val="000000"/>
                <w:kern w:val="22"/>
                <w:sz w:val="22"/>
                <w:szCs w:val="22"/>
              </w:rPr>
              <w:t xml:space="preserve">17. </w:t>
            </w:r>
            <w:r w:rsidR="00006947" w:rsidRPr="00006947">
              <w:rPr>
                <w:rFonts w:hint="eastAsia"/>
                <w:sz w:val="22"/>
                <w:szCs w:val="22"/>
              </w:rPr>
              <w:t>在所有国家制定措施，加强相关能力和实施这些措施，以预防、管理或控制生物技术对生物多样性和人类健康的潜在有害影响，减少这些影响带来的风险</w:t>
            </w:r>
            <w:r w:rsidR="00DD51C2" w:rsidRPr="00006947">
              <w:rPr>
                <w:rFonts w:cstheme="minorHAnsi" w:hint="eastAsia"/>
                <w:sz w:val="22"/>
                <w:szCs w:val="22"/>
              </w:rPr>
              <w:t>。</w:t>
            </w:r>
          </w:p>
        </w:tc>
        <w:tc>
          <w:tcPr>
            <w:tcW w:w="2430" w:type="dxa"/>
            <w:shd w:val="clear" w:color="auto" w:fill="auto"/>
            <w:hideMark/>
          </w:tcPr>
          <w:p w14:paraId="4ED6693C" w14:textId="775A24A3" w:rsidR="00891563" w:rsidRPr="002B11A9" w:rsidRDefault="00ED3500"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17.0.1</w:t>
            </w:r>
            <w:r w:rsidR="00C157FA">
              <w:rPr>
                <w:snapToGrid w:val="0"/>
                <w:color w:val="000000"/>
                <w:kern w:val="22"/>
                <w:sz w:val="22"/>
                <w:szCs w:val="22"/>
              </w:rPr>
              <w:t xml:space="preserve"> </w:t>
            </w:r>
            <w:r w:rsidRPr="002B11A9">
              <w:rPr>
                <w:rFonts w:hint="eastAsia"/>
                <w:snapToGrid w:val="0"/>
                <w:color w:val="000000"/>
                <w:kern w:val="22"/>
                <w:sz w:val="22"/>
                <w:szCs w:val="22"/>
              </w:rPr>
              <w:t>预防、管理和控制生物技术对生物多样性</w:t>
            </w:r>
            <w:r w:rsidR="00C7119D">
              <w:rPr>
                <w:rFonts w:hint="eastAsia"/>
                <w:snapToGrid w:val="0"/>
                <w:color w:val="000000"/>
                <w:kern w:val="22"/>
                <w:sz w:val="22"/>
                <w:szCs w:val="22"/>
              </w:rPr>
              <w:t>和</w:t>
            </w:r>
            <w:r w:rsidR="00C7119D" w:rsidRPr="002B11A9">
              <w:rPr>
                <w:rFonts w:hint="eastAsia"/>
                <w:snapToGrid w:val="0"/>
                <w:color w:val="000000"/>
                <w:kern w:val="22"/>
                <w:sz w:val="22"/>
                <w:szCs w:val="22"/>
              </w:rPr>
              <w:t>人类健康</w:t>
            </w:r>
            <w:r w:rsidRPr="002B11A9">
              <w:rPr>
                <w:rFonts w:hint="eastAsia"/>
                <w:snapToGrid w:val="0"/>
                <w:color w:val="000000"/>
                <w:kern w:val="22"/>
                <w:sz w:val="22"/>
                <w:szCs w:val="22"/>
              </w:rPr>
              <w:t>的潜在有害影响的现有措施指标</w:t>
            </w:r>
            <w:r w:rsidRPr="002B11A9">
              <w:rPr>
                <w:rFonts w:hint="eastAsia"/>
                <w:snapToGrid w:val="0"/>
                <w:color w:val="000000"/>
                <w:kern w:val="22"/>
                <w:sz w:val="22"/>
                <w:szCs w:val="22"/>
              </w:rPr>
              <w:t>*</w:t>
            </w:r>
          </w:p>
        </w:tc>
        <w:tc>
          <w:tcPr>
            <w:tcW w:w="1530" w:type="dxa"/>
            <w:shd w:val="clear" w:color="auto" w:fill="auto"/>
            <w:hideMark/>
          </w:tcPr>
          <w:p w14:paraId="12901092"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440" w:type="dxa"/>
            <w:shd w:val="clear" w:color="auto" w:fill="auto"/>
            <w:noWrap/>
            <w:hideMark/>
          </w:tcPr>
          <w:p w14:paraId="3BD8687D"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kern w:val="22"/>
                <w:sz w:val="22"/>
                <w:szCs w:val="22"/>
              </w:rPr>
            </w:pPr>
          </w:p>
        </w:tc>
        <w:tc>
          <w:tcPr>
            <w:tcW w:w="3240" w:type="dxa"/>
          </w:tcPr>
          <w:p w14:paraId="782D46C5" w14:textId="503B4D6C" w:rsidR="00891563" w:rsidRPr="002B11A9" w:rsidRDefault="00801E04" w:rsidP="003F744F">
            <w:pPr>
              <w:suppressLineNumbers/>
              <w:suppressAutoHyphens/>
              <w:kinsoku w:val="0"/>
              <w:overflowPunct w:val="0"/>
              <w:autoSpaceDE w:val="0"/>
              <w:autoSpaceDN w:val="0"/>
              <w:adjustRightInd w:val="0"/>
              <w:snapToGrid w:val="0"/>
              <w:jc w:val="left"/>
              <w:rPr>
                <w:snapToGrid w:val="0"/>
                <w:kern w:val="22"/>
                <w:sz w:val="22"/>
                <w:szCs w:val="22"/>
                <w:lang w:eastAsia="en-CA"/>
              </w:rPr>
            </w:pPr>
            <w:r w:rsidRPr="002B11A9">
              <w:rPr>
                <w:snapToGrid w:val="0"/>
                <w:color w:val="000000"/>
                <w:kern w:val="22"/>
                <w:sz w:val="22"/>
                <w:szCs w:val="22"/>
                <w:lang w:eastAsia="en-CA"/>
              </w:rPr>
              <w:t>公约</w:t>
            </w:r>
            <w:r w:rsidR="00891563" w:rsidRPr="002B11A9">
              <w:rPr>
                <w:snapToGrid w:val="0"/>
                <w:color w:val="000000"/>
                <w:kern w:val="22"/>
                <w:sz w:val="22"/>
                <w:szCs w:val="22"/>
                <w:lang w:eastAsia="en-CA"/>
              </w:rPr>
              <w:t xml:space="preserve">: </w:t>
            </w:r>
            <w:r w:rsidR="00ED3500" w:rsidRPr="002B11A9">
              <w:rPr>
                <w:rFonts w:hint="eastAsia"/>
                <w:snapToGrid w:val="0"/>
                <w:color w:val="000000"/>
                <w:kern w:val="22"/>
                <w:sz w:val="22"/>
                <w:szCs w:val="22"/>
              </w:rPr>
              <w:t>本指数需要制定</w:t>
            </w:r>
            <w:r w:rsidR="00891563" w:rsidRPr="002B11A9">
              <w:rPr>
                <w:snapToGrid w:val="0"/>
                <w:color w:val="000000"/>
                <w:kern w:val="22"/>
                <w:sz w:val="22"/>
                <w:szCs w:val="22"/>
                <w:lang w:eastAsia="en-CA"/>
              </w:rPr>
              <w:t xml:space="preserve"> </w:t>
            </w:r>
          </w:p>
        </w:tc>
        <w:tc>
          <w:tcPr>
            <w:tcW w:w="1894" w:type="dxa"/>
          </w:tcPr>
          <w:p w14:paraId="7C00D8B7" w14:textId="33F50325" w:rsidR="00891563" w:rsidRPr="002B11A9" w:rsidRDefault="00ED3500" w:rsidP="003F744F">
            <w:pPr>
              <w:suppressLineNumbers/>
              <w:suppressAutoHyphens/>
              <w:kinsoku w:val="0"/>
              <w:overflowPunct w:val="0"/>
              <w:autoSpaceDE w:val="0"/>
              <w:autoSpaceDN w:val="0"/>
              <w:adjustRightInd w:val="0"/>
              <w:snapToGrid w:val="0"/>
              <w:jc w:val="left"/>
              <w:rPr>
                <w:snapToGrid w:val="0"/>
                <w:kern w:val="22"/>
                <w:sz w:val="22"/>
                <w:szCs w:val="22"/>
                <w:lang w:eastAsia="en-CA"/>
              </w:rPr>
            </w:pPr>
            <w:r w:rsidRPr="002B11A9">
              <w:rPr>
                <w:rFonts w:hint="eastAsia"/>
                <w:snapToGrid w:val="0"/>
                <w:kern w:val="22"/>
                <w:sz w:val="22"/>
                <w:szCs w:val="22"/>
              </w:rPr>
              <w:t>需要制定</w:t>
            </w:r>
          </w:p>
        </w:tc>
      </w:tr>
      <w:tr w:rsidR="00891563" w:rsidRPr="000058F1" w14:paraId="605F74C3" w14:textId="77777777" w:rsidTr="008F5617">
        <w:trPr>
          <w:trHeight w:val="2783"/>
          <w:jc w:val="center"/>
        </w:trPr>
        <w:tc>
          <w:tcPr>
            <w:tcW w:w="3595" w:type="dxa"/>
            <w:shd w:val="clear" w:color="auto" w:fill="auto"/>
            <w:hideMark/>
          </w:tcPr>
          <w:p w14:paraId="1E41D0D7" w14:textId="2437169A" w:rsidR="00891563" w:rsidRPr="00006947" w:rsidRDefault="002A3E97" w:rsidP="003F744F">
            <w:pPr>
              <w:suppressLineNumbers/>
              <w:suppressAutoHyphens/>
              <w:kinsoku w:val="0"/>
              <w:overflowPunct w:val="0"/>
              <w:autoSpaceDE w:val="0"/>
              <w:autoSpaceDN w:val="0"/>
              <w:adjustRightInd w:val="0"/>
              <w:snapToGrid w:val="0"/>
              <w:jc w:val="left"/>
              <w:rPr>
                <w:snapToGrid w:val="0"/>
                <w:color w:val="000000" w:themeColor="text1"/>
                <w:kern w:val="22"/>
                <w:sz w:val="22"/>
                <w:szCs w:val="22"/>
              </w:rPr>
            </w:pPr>
            <w:r w:rsidRPr="00006947">
              <w:rPr>
                <w:rFonts w:hint="eastAsia"/>
                <w:b/>
                <w:snapToGrid w:val="0"/>
                <w:color w:val="000000" w:themeColor="text1"/>
                <w:kern w:val="22"/>
                <w:sz w:val="22"/>
                <w:szCs w:val="22"/>
              </w:rPr>
              <w:lastRenderedPageBreak/>
              <w:t>行动目标</w:t>
            </w:r>
            <w:r w:rsidR="00891563" w:rsidRPr="00006947">
              <w:rPr>
                <w:b/>
                <w:snapToGrid w:val="0"/>
                <w:color w:val="000000" w:themeColor="text1"/>
                <w:kern w:val="22"/>
                <w:sz w:val="22"/>
                <w:szCs w:val="22"/>
              </w:rPr>
              <w:t>18.</w:t>
            </w:r>
            <w:r w:rsidR="00891563" w:rsidRPr="00006947">
              <w:rPr>
                <w:snapToGrid w:val="0"/>
                <w:color w:val="000000" w:themeColor="text1"/>
                <w:kern w:val="22"/>
                <w:sz w:val="22"/>
                <w:szCs w:val="22"/>
              </w:rPr>
              <w:t xml:space="preserve"> </w:t>
            </w:r>
            <w:r w:rsidR="00006947" w:rsidRPr="00006947">
              <w:rPr>
                <w:rFonts w:hint="eastAsia"/>
                <w:color w:val="000000" w:themeColor="text1"/>
                <w:sz w:val="22"/>
                <w:szCs w:val="22"/>
              </w:rPr>
              <w:t>以</w:t>
            </w:r>
            <w:r w:rsidR="00006947" w:rsidRPr="00006947">
              <w:rPr>
                <w:rFonts w:hint="eastAsia"/>
                <w:sz w:val="22"/>
                <w:szCs w:val="22"/>
              </w:rPr>
              <w:t>公正和公平的</w:t>
            </w:r>
            <w:r w:rsidR="00006947" w:rsidRPr="00006947">
              <w:rPr>
                <w:rFonts w:hint="eastAsia"/>
                <w:color w:val="000000" w:themeColor="text1"/>
                <w:sz w:val="22"/>
                <w:szCs w:val="22"/>
              </w:rPr>
              <w:t>方式</w:t>
            </w:r>
            <w:r w:rsidR="00006947" w:rsidRPr="00006947">
              <w:rPr>
                <w:rFonts w:hint="eastAsia"/>
                <w:sz w:val="22"/>
                <w:szCs w:val="22"/>
              </w:rPr>
              <w:t>改变对生物多样性有害的激励措施的方向，调整其用途，对其进行改革或予以取消，每年至少将其减少</w:t>
            </w:r>
            <w:r w:rsidR="00006947" w:rsidRPr="00006947">
              <w:rPr>
                <w:rFonts w:hint="eastAsia"/>
                <w:sz w:val="22"/>
                <w:szCs w:val="22"/>
              </w:rPr>
              <w:t>5</w:t>
            </w:r>
            <w:r w:rsidR="00006947" w:rsidRPr="00006947">
              <w:rPr>
                <w:sz w:val="22"/>
                <w:szCs w:val="22"/>
              </w:rPr>
              <w:t>,000</w:t>
            </w:r>
            <w:r w:rsidR="00006947" w:rsidRPr="00006947">
              <w:rPr>
                <w:rFonts w:hint="eastAsia"/>
                <w:sz w:val="22"/>
                <w:szCs w:val="22"/>
              </w:rPr>
              <w:t>亿美元，把那些最有害的补贴全部包括在内，并确保激励措施，包括</w:t>
            </w:r>
            <w:r w:rsidR="00006947" w:rsidRPr="00006947">
              <w:rPr>
                <w:sz w:val="22"/>
                <w:szCs w:val="22"/>
                <w:lang w:val="en-CA"/>
              </w:rPr>
              <w:t>公共和私营</w:t>
            </w:r>
            <w:r w:rsidR="00006947" w:rsidRPr="00006947">
              <w:rPr>
                <w:rFonts w:hint="eastAsia"/>
                <w:sz w:val="22"/>
                <w:szCs w:val="22"/>
                <w:lang w:val="en-CA"/>
              </w:rPr>
              <w:t>部门的经济</w:t>
            </w:r>
            <w:r w:rsidR="00006947" w:rsidRPr="00006947">
              <w:rPr>
                <w:sz w:val="22"/>
                <w:szCs w:val="22"/>
                <w:lang w:val="en-CA"/>
              </w:rPr>
              <w:t>和监管激励措施，</w:t>
            </w:r>
            <w:r w:rsidR="00006947" w:rsidRPr="00006947">
              <w:rPr>
                <w:rFonts w:hint="eastAsia"/>
                <w:sz w:val="22"/>
                <w:szCs w:val="22"/>
              </w:rPr>
              <w:t>对生物多样性具有正面影响或是无害</w:t>
            </w:r>
            <w:r w:rsidR="00DD51C2" w:rsidRPr="00006947">
              <w:rPr>
                <w:rFonts w:hint="eastAsia"/>
                <w:snapToGrid w:val="0"/>
                <w:color w:val="000000" w:themeColor="text1"/>
                <w:kern w:val="22"/>
                <w:sz w:val="22"/>
                <w:szCs w:val="22"/>
              </w:rPr>
              <w:t>。</w:t>
            </w:r>
          </w:p>
        </w:tc>
        <w:tc>
          <w:tcPr>
            <w:tcW w:w="2430" w:type="dxa"/>
            <w:shd w:val="clear" w:color="auto" w:fill="auto"/>
            <w:hideMark/>
          </w:tcPr>
          <w:p w14:paraId="2E5EEB9F" w14:textId="1F38483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themeColor="text1"/>
                <w:kern w:val="22"/>
                <w:sz w:val="22"/>
                <w:szCs w:val="22"/>
              </w:rPr>
            </w:pPr>
            <w:r w:rsidRPr="002B11A9">
              <w:rPr>
                <w:color w:val="000000" w:themeColor="text1"/>
                <w:sz w:val="22"/>
                <w:szCs w:val="22"/>
              </w:rPr>
              <w:t>18.0.1</w:t>
            </w:r>
            <w:r w:rsidR="00F4666F" w:rsidRPr="002B11A9">
              <w:rPr>
                <w:color w:val="000000" w:themeColor="text1"/>
                <w:sz w:val="22"/>
                <w:szCs w:val="22"/>
              </w:rPr>
              <w:t xml:space="preserve"> </w:t>
            </w:r>
            <w:r w:rsidR="006132E5" w:rsidRPr="002B11A9">
              <w:rPr>
                <w:color w:val="000000" w:themeColor="text1"/>
                <w:sz w:val="22"/>
                <w:szCs w:val="22"/>
              </w:rPr>
              <w:t xml:space="preserve"> </w:t>
            </w:r>
            <w:r w:rsidR="006132E5" w:rsidRPr="002B11A9">
              <w:rPr>
                <w:rFonts w:hint="eastAsia"/>
                <w:color w:val="000000" w:themeColor="text1"/>
                <w:sz w:val="22"/>
                <w:szCs w:val="22"/>
              </w:rPr>
              <w:t>被改变方向、调整用途或取消的有害</w:t>
            </w:r>
            <w:r w:rsidR="00F4666F" w:rsidRPr="002B11A9">
              <w:rPr>
                <w:rFonts w:hint="eastAsia"/>
                <w:color w:val="000000" w:themeColor="text1"/>
                <w:sz w:val="22"/>
                <w:szCs w:val="22"/>
              </w:rPr>
              <w:t>生物多样性的补贴和其他激励措施的价值</w:t>
            </w:r>
          </w:p>
        </w:tc>
        <w:tc>
          <w:tcPr>
            <w:tcW w:w="1530" w:type="dxa"/>
            <w:shd w:val="clear" w:color="auto" w:fill="auto"/>
            <w:hideMark/>
          </w:tcPr>
          <w:p w14:paraId="0A81F41A" w14:textId="299907AD" w:rsidR="00891563" w:rsidRPr="002B11A9" w:rsidRDefault="006132E5" w:rsidP="003F744F">
            <w:pPr>
              <w:suppressLineNumbers/>
              <w:suppressAutoHyphens/>
              <w:kinsoku w:val="0"/>
              <w:overflowPunct w:val="0"/>
              <w:autoSpaceDE w:val="0"/>
              <w:autoSpaceDN w:val="0"/>
              <w:adjustRightInd w:val="0"/>
              <w:snapToGrid w:val="0"/>
              <w:jc w:val="left"/>
              <w:rPr>
                <w:snapToGrid w:val="0"/>
                <w:color w:val="000000" w:themeColor="text1"/>
                <w:kern w:val="22"/>
                <w:sz w:val="22"/>
                <w:szCs w:val="22"/>
                <w:lang w:eastAsia="en-CA"/>
              </w:rPr>
            </w:pPr>
            <w:r w:rsidRPr="002B11A9">
              <w:rPr>
                <w:rFonts w:hint="eastAsia"/>
                <w:snapToGrid w:val="0"/>
                <w:color w:val="000000" w:themeColor="text1"/>
                <w:kern w:val="22"/>
                <w:sz w:val="22"/>
                <w:szCs w:val="22"/>
              </w:rPr>
              <w:t>按办法种类</w:t>
            </w:r>
          </w:p>
        </w:tc>
        <w:tc>
          <w:tcPr>
            <w:tcW w:w="1440" w:type="dxa"/>
            <w:shd w:val="clear" w:color="auto" w:fill="auto"/>
            <w:noWrap/>
            <w:hideMark/>
          </w:tcPr>
          <w:p w14:paraId="367E4BE8" w14:textId="75626397" w:rsidR="00891563" w:rsidRPr="002B11A9" w:rsidRDefault="006132E5" w:rsidP="003F744F">
            <w:pPr>
              <w:suppressLineNumbers/>
              <w:suppressAutoHyphens/>
              <w:kinsoku w:val="0"/>
              <w:overflowPunct w:val="0"/>
              <w:autoSpaceDE w:val="0"/>
              <w:autoSpaceDN w:val="0"/>
              <w:adjustRightInd w:val="0"/>
              <w:snapToGrid w:val="0"/>
              <w:jc w:val="left"/>
              <w:rPr>
                <w:snapToGrid w:val="0"/>
                <w:color w:val="000000" w:themeColor="text1"/>
                <w:kern w:val="22"/>
                <w:sz w:val="22"/>
                <w:szCs w:val="22"/>
                <w:lang w:eastAsia="en-CA"/>
              </w:rPr>
            </w:pPr>
            <w:r w:rsidRPr="002B11A9">
              <w:rPr>
                <w:rFonts w:hint="eastAsia"/>
                <w:snapToGrid w:val="0"/>
                <w:color w:val="000000" w:themeColor="text1"/>
                <w:kern w:val="22"/>
                <w:sz w:val="22"/>
                <w:szCs w:val="22"/>
              </w:rPr>
              <w:t>经合组织</w:t>
            </w:r>
          </w:p>
        </w:tc>
        <w:tc>
          <w:tcPr>
            <w:tcW w:w="3240" w:type="dxa"/>
          </w:tcPr>
          <w:p w14:paraId="2632E18B" w14:textId="376DDDBD" w:rsidR="00891563" w:rsidRPr="002B11A9" w:rsidRDefault="00C157FA" w:rsidP="003F744F">
            <w:pPr>
              <w:suppressLineNumbers/>
              <w:suppressAutoHyphens/>
              <w:kinsoku w:val="0"/>
              <w:overflowPunct w:val="0"/>
              <w:autoSpaceDE w:val="0"/>
              <w:autoSpaceDN w:val="0"/>
              <w:adjustRightInd w:val="0"/>
              <w:snapToGrid w:val="0"/>
              <w:jc w:val="left"/>
              <w:rPr>
                <w:snapToGrid w:val="0"/>
                <w:color w:val="000000" w:themeColor="text1"/>
                <w:kern w:val="22"/>
                <w:sz w:val="22"/>
                <w:szCs w:val="22"/>
                <w:lang w:eastAsia="en-CA"/>
              </w:rPr>
            </w:pPr>
            <w:r w:rsidRPr="00C157FA">
              <w:rPr>
                <w:rFonts w:hint="eastAsia"/>
                <w:snapToGrid w:val="0"/>
                <w:color w:val="000000" w:themeColor="text1"/>
                <w:kern w:val="22"/>
                <w:sz w:val="22"/>
                <w:szCs w:val="22"/>
                <w:lang w:eastAsia="en-CA"/>
              </w:rPr>
              <w:t>基于经合组织</w:t>
            </w:r>
            <w:r>
              <w:rPr>
                <w:rFonts w:hint="eastAsia"/>
                <w:snapToGrid w:val="0"/>
                <w:color w:val="000000" w:themeColor="text1"/>
                <w:kern w:val="22"/>
                <w:sz w:val="22"/>
                <w:szCs w:val="22"/>
              </w:rPr>
              <w:t>的</w:t>
            </w:r>
            <w:r w:rsidRPr="00C157FA">
              <w:rPr>
                <w:rFonts w:hint="eastAsia"/>
                <w:snapToGrid w:val="0"/>
                <w:color w:val="000000" w:themeColor="text1"/>
                <w:kern w:val="22"/>
                <w:sz w:val="22"/>
                <w:szCs w:val="22"/>
                <w:lang w:eastAsia="en-CA"/>
              </w:rPr>
              <w:t>方法</w:t>
            </w:r>
            <w:hyperlink r:id="rId40" w:history="1">
              <w:r w:rsidR="0055595C" w:rsidRPr="00D90972">
                <w:rPr>
                  <w:rStyle w:val="Hyperlink"/>
                  <w:sz w:val="22"/>
                  <w:szCs w:val="22"/>
                </w:rPr>
                <w:t>https://www.oecd.org/fr/tad/environmentallyharmfulsubsidieschallengesforreform.htm</w:t>
              </w:r>
            </w:hyperlink>
          </w:p>
        </w:tc>
        <w:tc>
          <w:tcPr>
            <w:tcW w:w="1894" w:type="dxa"/>
          </w:tcPr>
          <w:p w14:paraId="0903584F" w14:textId="39F90D79" w:rsidR="00891563" w:rsidRPr="002B11A9" w:rsidRDefault="006132E5"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现有</w:t>
            </w:r>
            <w:r w:rsidR="0097624E">
              <w:rPr>
                <w:rFonts w:hint="eastAsia"/>
                <w:snapToGrid w:val="0"/>
                <w:color w:val="000000"/>
                <w:kern w:val="22"/>
                <w:sz w:val="22"/>
                <w:szCs w:val="22"/>
              </w:rPr>
              <w:t>,</w:t>
            </w:r>
            <w:r w:rsidR="0097624E">
              <w:rPr>
                <w:snapToGrid w:val="0"/>
                <w:color w:val="000000"/>
                <w:kern w:val="22"/>
                <w:sz w:val="22"/>
                <w:szCs w:val="22"/>
              </w:rPr>
              <w:t xml:space="preserve"> </w:t>
            </w:r>
            <w:r w:rsidRPr="002B11A9">
              <w:rPr>
                <w:rFonts w:hint="eastAsia"/>
                <w:snapToGrid w:val="0"/>
                <w:color w:val="000000"/>
                <w:kern w:val="22"/>
                <w:sz w:val="22"/>
                <w:szCs w:val="22"/>
              </w:rPr>
              <w:t>自上世纪</w:t>
            </w:r>
            <w:r w:rsidRPr="002B11A9">
              <w:rPr>
                <w:rFonts w:hint="eastAsia"/>
                <w:snapToGrid w:val="0"/>
                <w:color w:val="000000"/>
                <w:kern w:val="22"/>
                <w:sz w:val="22"/>
                <w:szCs w:val="22"/>
              </w:rPr>
              <w:t>9</w:t>
            </w:r>
            <w:r w:rsidRPr="002B11A9">
              <w:rPr>
                <w:snapToGrid w:val="0"/>
                <w:color w:val="000000"/>
                <w:kern w:val="22"/>
                <w:sz w:val="22"/>
                <w:szCs w:val="22"/>
              </w:rPr>
              <w:t>0</w:t>
            </w:r>
            <w:r w:rsidRPr="002B11A9">
              <w:rPr>
                <w:rFonts w:hint="eastAsia"/>
                <w:snapToGrid w:val="0"/>
                <w:color w:val="000000"/>
                <w:kern w:val="22"/>
                <w:sz w:val="22"/>
                <w:szCs w:val="22"/>
              </w:rPr>
              <w:t>年代</w:t>
            </w:r>
          </w:p>
        </w:tc>
      </w:tr>
      <w:tr w:rsidR="00891563" w:rsidRPr="000058F1" w14:paraId="3869A873" w14:textId="77777777" w:rsidTr="008F5617">
        <w:trPr>
          <w:trHeight w:val="1300"/>
          <w:jc w:val="center"/>
        </w:trPr>
        <w:tc>
          <w:tcPr>
            <w:tcW w:w="3595" w:type="dxa"/>
            <w:shd w:val="clear" w:color="auto" w:fill="auto"/>
            <w:hideMark/>
          </w:tcPr>
          <w:p w14:paraId="490F412B" w14:textId="46AECBAD" w:rsidR="00891563" w:rsidRPr="00006947" w:rsidRDefault="002A3E97" w:rsidP="00DD51C2">
            <w:pPr>
              <w:suppressLineNumbers/>
              <w:suppressAutoHyphens/>
              <w:kinsoku w:val="0"/>
              <w:overflowPunct w:val="0"/>
              <w:autoSpaceDE w:val="0"/>
              <w:autoSpaceDN w:val="0"/>
              <w:adjustRightInd w:val="0"/>
              <w:snapToGrid w:val="0"/>
              <w:jc w:val="left"/>
              <w:rPr>
                <w:snapToGrid w:val="0"/>
                <w:color w:val="000000"/>
                <w:kern w:val="22"/>
                <w:sz w:val="22"/>
                <w:szCs w:val="22"/>
              </w:rPr>
            </w:pPr>
            <w:r w:rsidRPr="00006947">
              <w:rPr>
                <w:rFonts w:hint="eastAsia"/>
                <w:b/>
                <w:snapToGrid w:val="0"/>
                <w:color w:val="000000"/>
                <w:kern w:val="22"/>
                <w:sz w:val="22"/>
                <w:szCs w:val="22"/>
              </w:rPr>
              <w:t>行动目标</w:t>
            </w:r>
            <w:r w:rsidR="00891563" w:rsidRPr="00006947">
              <w:rPr>
                <w:b/>
                <w:snapToGrid w:val="0"/>
                <w:color w:val="000000"/>
                <w:kern w:val="22"/>
                <w:sz w:val="22"/>
                <w:szCs w:val="22"/>
              </w:rPr>
              <w:t>19.</w:t>
            </w:r>
            <w:r w:rsidR="00891563" w:rsidRPr="00006947">
              <w:rPr>
                <w:snapToGrid w:val="0"/>
                <w:color w:val="000000"/>
                <w:kern w:val="22"/>
                <w:sz w:val="22"/>
                <w:szCs w:val="22"/>
              </w:rPr>
              <w:t xml:space="preserve"> </w:t>
            </w:r>
            <w:r w:rsidR="00006947" w:rsidRPr="00006947">
              <w:rPr>
                <w:rFonts w:hint="eastAsia"/>
                <w:bCs/>
                <w:kern w:val="22"/>
                <w:sz w:val="22"/>
                <w:szCs w:val="22"/>
              </w:rPr>
              <w:t>使所有来源的资金，包括新的、额外的和有效的资金，增加到每年至少</w:t>
            </w:r>
            <w:r w:rsidR="00006947" w:rsidRPr="00006947">
              <w:rPr>
                <w:bCs/>
                <w:kern w:val="22"/>
                <w:sz w:val="22"/>
                <w:szCs w:val="22"/>
              </w:rPr>
              <w:t xml:space="preserve"> 2,000 </w:t>
            </w:r>
            <w:r w:rsidR="00006947" w:rsidRPr="00006947">
              <w:rPr>
                <w:rFonts w:hint="eastAsia"/>
                <w:bCs/>
                <w:kern w:val="22"/>
                <w:sz w:val="22"/>
                <w:szCs w:val="22"/>
              </w:rPr>
              <w:t>亿美元，使流入发展中国家的国际资金每年至少增加</w:t>
            </w:r>
            <w:r w:rsidR="00006947" w:rsidRPr="00006947">
              <w:rPr>
                <w:bCs/>
                <w:kern w:val="22"/>
                <w:sz w:val="22"/>
                <w:szCs w:val="22"/>
              </w:rPr>
              <w:t xml:space="preserve"> 100 </w:t>
            </w:r>
            <w:r w:rsidR="00006947" w:rsidRPr="00006947">
              <w:rPr>
                <w:rFonts w:hint="eastAsia"/>
                <w:bCs/>
                <w:kern w:val="22"/>
                <w:sz w:val="22"/>
                <w:szCs w:val="22"/>
              </w:rPr>
              <w:t>亿美元，撬动私人资金，在考虑到国家生物多样性融资规划的同时增加对国内资源的调动，并加强能力建设、技术转让和科学合作，以满足执行工作的需要，与框架的长期目标和行动指标的远大设想相称</w:t>
            </w:r>
            <w:r w:rsidR="00DD51C2" w:rsidRPr="00006947">
              <w:rPr>
                <w:rFonts w:hint="eastAsia"/>
                <w:snapToGrid w:val="0"/>
                <w:color w:val="000000"/>
                <w:kern w:val="22"/>
                <w:sz w:val="22"/>
                <w:szCs w:val="22"/>
              </w:rPr>
              <w:t>。</w:t>
            </w:r>
          </w:p>
        </w:tc>
        <w:tc>
          <w:tcPr>
            <w:tcW w:w="2430" w:type="dxa"/>
            <w:shd w:val="clear" w:color="auto" w:fill="auto"/>
            <w:hideMark/>
          </w:tcPr>
          <w:p w14:paraId="2D571963" w14:textId="185A9A66"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19.0.1</w:t>
            </w:r>
            <w:r w:rsidR="006132E5" w:rsidRPr="002B11A9">
              <w:rPr>
                <w:snapToGrid w:val="0"/>
                <w:color w:val="000000"/>
                <w:kern w:val="22"/>
                <w:sz w:val="22"/>
                <w:szCs w:val="22"/>
              </w:rPr>
              <w:t xml:space="preserve"> </w:t>
            </w:r>
            <w:r w:rsidR="006132E5" w:rsidRPr="002B11A9">
              <w:rPr>
                <w:rFonts w:hint="eastAsia"/>
                <w:snapToGrid w:val="0"/>
                <w:color w:val="000000"/>
                <w:kern w:val="22"/>
                <w:sz w:val="22"/>
                <w:szCs w:val="22"/>
              </w:rPr>
              <w:t>生物多样性官方发展援助</w:t>
            </w:r>
          </w:p>
          <w:p w14:paraId="0175BC6B"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530" w:type="dxa"/>
            <w:shd w:val="clear" w:color="auto" w:fill="auto"/>
            <w:hideMark/>
          </w:tcPr>
          <w:p w14:paraId="1CC9F2FF" w14:textId="617B87A2" w:rsidR="00891563" w:rsidRPr="002B11A9" w:rsidRDefault="00F858DA"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按支出类型</w:t>
            </w:r>
          </w:p>
        </w:tc>
        <w:tc>
          <w:tcPr>
            <w:tcW w:w="1440" w:type="dxa"/>
            <w:shd w:val="clear" w:color="auto" w:fill="auto"/>
            <w:hideMark/>
          </w:tcPr>
          <w:p w14:paraId="0A7BD4DE" w14:textId="3C9F8F70"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snapToGrid w:val="0"/>
                <w:color w:val="000000"/>
                <w:kern w:val="22"/>
                <w:sz w:val="22"/>
                <w:szCs w:val="22"/>
                <w:lang w:eastAsia="en-CA"/>
              </w:rPr>
              <w:t>可持续发展目标</w:t>
            </w:r>
            <w:r w:rsidR="00891563" w:rsidRPr="002B11A9">
              <w:rPr>
                <w:snapToGrid w:val="0"/>
                <w:color w:val="000000"/>
                <w:kern w:val="22"/>
                <w:sz w:val="22"/>
                <w:szCs w:val="22"/>
                <w:lang w:eastAsia="en-CA"/>
              </w:rPr>
              <w:t xml:space="preserve"> (15.a.1)</w:t>
            </w:r>
          </w:p>
        </w:tc>
        <w:tc>
          <w:tcPr>
            <w:tcW w:w="3240" w:type="dxa"/>
          </w:tcPr>
          <w:p w14:paraId="4BA1F86A" w14:textId="53A37B4F"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可持续发展目标</w:t>
            </w:r>
            <w:r w:rsidR="00891563" w:rsidRPr="002B11A9">
              <w:rPr>
                <w:snapToGrid w:val="0"/>
                <w:color w:val="000000"/>
                <w:kern w:val="22"/>
                <w:sz w:val="22"/>
                <w:szCs w:val="22"/>
              </w:rPr>
              <w:t xml:space="preserve">: </w:t>
            </w:r>
            <w:r w:rsidR="006132E5" w:rsidRPr="002B11A9">
              <w:rPr>
                <w:rFonts w:hint="eastAsia"/>
                <w:snapToGrid w:val="0"/>
                <w:color w:val="000000"/>
                <w:kern w:val="22"/>
                <w:sz w:val="22"/>
                <w:szCs w:val="22"/>
              </w:rPr>
              <w:t>经合组织</w:t>
            </w:r>
            <w:r w:rsidR="00891563" w:rsidRPr="002B11A9">
              <w:rPr>
                <w:snapToGrid w:val="0"/>
                <w:color w:val="000000"/>
                <w:kern w:val="22"/>
                <w:sz w:val="22"/>
                <w:szCs w:val="22"/>
              </w:rPr>
              <w:t xml:space="preserve">: </w:t>
            </w:r>
            <w:hyperlink r:id="rId41" w:history="1">
              <w:r w:rsidR="00891563" w:rsidRPr="002B11A9">
                <w:rPr>
                  <w:rStyle w:val="Hyperlink"/>
                  <w:snapToGrid w:val="0"/>
                  <w:kern w:val="22"/>
                  <w:sz w:val="22"/>
                  <w:szCs w:val="22"/>
                </w:rPr>
                <w:t>https://unstats.un.org/sdgs/metadata/?Text=&amp;Goal=15&amp;Target=15.a</w:t>
              </w:r>
            </w:hyperlink>
            <w:r w:rsidR="00891563" w:rsidRPr="002B11A9">
              <w:rPr>
                <w:snapToGrid w:val="0"/>
                <w:color w:val="000000"/>
                <w:kern w:val="22"/>
                <w:sz w:val="22"/>
                <w:szCs w:val="22"/>
              </w:rPr>
              <w:t xml:space="preserve"> </w:t>
            </w:r>
          </w:p>
        </w:tc>
        <w:tc>
          <w:tcPr>
            <w:tcW w:w="1894" w:type="dxa"/>
          </w:tcPr>
          <w:p w14:paraId="1FC3DFB3" w14:textId="37998947" w:rsidR="00891563" w:rsidRPr="002B11A9" w:rsidRDefault="006132E5"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现有</w:t>
            </w:r>
            <w:r w:rsidR="0097624E">
              <w:rPr>
                <w:rFonts w:hint="eastAsia"/>
                <w:snapToGrid w:val="0"/>
                <w:color w:val="000000"/>
                <w:kern w:val="22"/>
                <w:sz w:val="22"/>
                <w:szCs w:val="22"/>
              </w:rPr>
              <w:t>,</w:t>
            </w:r>
            <w:r w:rsidR="0097624E">
              <w:rPr>
                <w:snapToGrid w:val="0"/>
                <w:color w:val="000000"/>
                <w:kern w:val="22"/>
                <w:sz w:val="22"/>
                <w:szCs w:val="22"/>
              </w:rPr>
              <w:t xml:space="preserve"> </w:t>
            </w:r>
            <w:r w:rsidR="00891563" w:rsidRPr="002B11A9">
              <w:rPr>
                <w:snapToGrid w:val="0"/>
                <w:color w:val="000000"/>
                <w:kern w:val="22"/>
                <w:sz w:val="22"/>
                <w:szCs w:val="22"/>
                <w:lang w:eastAsia="en-CA"/>
              </w:rPr>
              <w:t>1950</w:t>
            </w:r>
            <w:r w:rsidR="00A127EB">
              <w:rPr>
                <w:rFonts w:hint="eastAsia"/>
                <w:snapToGrid w:val="0"/>
                <w:color w:val="000000"/>
                <w:kern w:val="22"/>
                <w:sz w:val="22"/>
                <w:szCs w:val="22"/>
              </w:rPr>
              <w:t>年</w:t>
            </w:r>
            <w:r w:rsidRPr="002B11A9">
              <w:rPr>
                <w:rFonts w:hint="eastAsia"/>
                <w:snapToGrid w:val="0"/>
                <w:color w:val="000000"/>
                <w:kern w:val="22"/>
                <w:sz w:val="22"/>
                <w:szCs w:val="22"/>
              </w:rPr>
              <w:t>至今</w:t>
            </w:r>
          </w:p>
        </w:tc>
      </w:tr>
      <w:tr w:rsidR="00891563" w:rsidRPr="000058F1" w14:paraId="0DD13D3C" w14:textId="77777777" w:rsidTr="008F5617">
        <w:trPr>
          <w:trHeight w:val="1300"/>
          <w:jc w:val="center"/>
        </w:trPr>
        <w:tc>
          <w:tcPr>
            <w:tcW w:w="3595" w:type="dxa"/>
            <w:shd w:val="clear" w:color="auto" w:fill="auto"/>
          </w:tcPr>
          <w:p w14:paraId="48701620" w14:textId="77777777" w:rsidR="00891563" w:rsidRPr="00006947" w:rsidRDefault="00891563" w:rsidP="003F744F">
            <w:pPr>
              <w:suppressLineNumbers/>
              <w:suppressAutoHyphens/>
              <w:kinsoku w:val="0"/>
              <w:overflowPunct w:val="0"/>
              <w:autoSpaceDE w:val="0"/>
              <w:autoSpaceDN w:val="0"/>
              <w:adjustRightInd w:val="0"/>
              <w:snapToGrid w:val="0"/>
              <w:jc w:val="left"/>
              <w:rPr>
                <w:b/>
                <w:snapToGrid w:val="0"/>
                <w:color w:val="000000"/>
                <w:kern w:val="22"/>
                <w:sz w:val="22"/>
                <w:szCs w:val="22"/>
                <w:lang w:eastAsia="en-CA"/>
              </w:rPr>
            </w:pPr>
          </w:p>
        </w:tc>
        <w:tc>
          <w:tcPr>
            <w:tcW w:w="2430" w:type="dxa"/>
            <w:shd w:val="clear" w:color="auto" w:fill="auto"/>
          </w:tcPr>
          <w:p w14:paraId="0F0D9502" w14:textId="1A875C1C" w:rsidR="00891563" w:rsidRPr="002B11A9" w:rsidDel="00782200"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19.0.2</w:t>
            </w:r>
            <w:r w:rsidR="00F858DA" w:rsidRPr="002B11A9">
              <w:rPr>
                <w:snapToGrid w:val="0"/>
                <w:color w:val="000000"/>
                <w:kern w:val="22"/>
                <w:sz w:val="22"/>
                <w:szCs w:val="22"/>
              </w:rPr>
              <w:t xml:space="preserve"> </w:t>
            </w:r>
            <w:r w:rsidR="00F858DA" w:rsidRPr="002B11A9">
              <w:rPr>
                <w:rFonts w:hint="eastAsia"/>
                <w:snapToGrid w:val="0"/>
                <w:color w:val="000000"/>
                <w:kern w:val="22"/>
                <w:sz w:val="22"/>
                <w:szCs w:val="22"/>
              </w:rPr>
              <w:t>用于保护和可持续利用生物多样性和生态系统的公共支出和私人支出</w:t>
            </w:r>
          </w:p>
        </w:tc>
        <w:tc>
          <w:tcPr>
            <w:tcW w:w="1530" w:type="dxa"/>
            <w:shd w:val="clear" w:color="auto" w:fill="auto"/>
          </w:tcPr>
          <w:p w14:paraId="171A16DD"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440" w:type="dxa"/>
            <w:shd w:val="clear" w:color="auto" w:fill="auto"/>
          </w:tcPr>
          <w:p w14:paraId="5EEBEB68"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3240" w:type="dxa"/>
          </w:tcPr>
          <w:p w14:paraId="1BB2EDCB" w14:textId="1B18056E" w:rsidR="00891563" w:rsidRPr="002B11A9" w:rsidRDefault="00F858DA"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现有方法和公约、生物多样性筹资倡议、环经核算体系的研究。数据可通过国家生物多样性融资计划收集。</w:t>
            </w:r>
          </w:p>
        </w:tc>
        <w:tc>
          <w:tcPr>
            <w:tcW w:w="1894" w:type="dxa"/>
          </w:tcPr>
          <w:p w14:paraId="3A5945A2" w14:textId="4422520A" w:rsidR="00891563" w:rsidRPr="002B11A9" w:rsidRDefault="00F858DA"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需要制定</w:t>
            </w:r>
          </w:p>
        </w:tc>
      </w:tr>
      <w:tr w:rsidR="00891563" w:rsidRPr="000058F1" w14:paraId="69F5867D" w14:textId="77777777" w:rsidTr="008F5617">
        <w:trPr>
          <w:trHeight w:val="1859"/>
          <w:jc w:val="center"/>
        </w:trPr>
        <w:tc>
          <w:tcPr>
            <w:tcW w:w="3595" w:type="dxa"/>
            <w:shd w:val="clear" w:color="auto" w:fill="auto"/>
            <w:hideMark/>
          </w:tcPr>
          <w:p w14:paraId="2F26D10F" w14:textId="3466197E" w:rsidR="00891563" w:rsidRPr="00006947" w:rsidRDefault="002A3E97" w:rsidP="00DD51C2">
            <w:pPr>
              <w:suppressLineNumbers/>
              <w:suppressAutoHyphens/>
              <w:kinsoku w:val="0"/>
              <w:overflowPunct w:val="0"/>
              <w:autoSpaceDE w:val="0"/>
              <w:autoSpaceDN w:val="0"/>
              <w:adjustRightInd w:val="0"/>
              <w:snapToGrid w:val="0"/>
              <w:jc w:val="left"/>
              <w:rPr>
                <w:snapToGrid w:val="0"/>
                <w:color w:val="000000"/>
                <w:kern w:val="22"/>
                <w:sz w:val="22"/>
                <w:szCs w:val="22"/>
              </w:rPr>
            </w:pPr>
            <w:r w:rsidRPr="00006947">
              <w:rPr>
                <w:rFonts w:hint="eastAsia"/>
                <w:b/>
                <w:snapToGrid w:val="0"/>
                <w:color w:val="000000"/>
                <w:kern w:val="22"/>
                <w:sz w:val="22"/>
                <w:szCs w:val="22"/>
              </w:rPr>
              <w:lastRenderedPageBreak/>
              <w:t>行动目标</w:t>
            </w:r>
            <w:r w:rsidR="00891563" w:rsidRPr="00006947">
              <w:rPr>
                <w:b/>
                <w:snapToGrid w:val="0"/>
                <w:color w:val="000000"/>
                <w:kern w:val="22"/>
                <w:sz w:val="22"/>
                <w:szCs w:val="22"/>
              </w:rPr>
              <w:t>20.</w:t>
            </w:r>
            <w:r w:rsidR="00891563" w:rsidRPr="00006947">
              <w:rPr>
                <w:snapToGrid w:val="0"/>
                <w:color w:val="000000"/>
                <w:kern w:val="22"/>
                <w:sz w:val="22"/>
                <w:szCs w:val="22"/>
              </w:rPr>
              <w:t xml:space="preserve"> </w:t>
            </w:r>
            <w:r w:rsidR="00DD51C2" w:rsidRPr="00006947">
              <w:rPr>
                <w:rFonts w:hint="eastAsia"/>
                <w:snapToGrid w:val="0"/>
                <w:color w:val="000000"/>
                <w:kern w:val="22"/>
                <w:sz w:val="22"/>
                <w:szCs w:val="22"/>
              </w:rPr>
              <w:t>确保用相关知识，包括在土著人民和地方社区予以自由事先知情同意的情况下从其获得的传统知识、创新和做法，指导对生物多样性进行有效管理的决策，为监测工作创造条件，并为此促进宣传、教育和研究。</w:t>
            </w:r>
          </w:p>
        </w:tc>
        <w:tc>
          <w:tcPr>
            <w:tcW w:w="2430" w:type="dxa"/>
            <w:shd w:val="clear" w:color="auto" w:fill="auto"/>
            <w:hideMark/>
          </w:tcPr>
          <w:p w14:paraId="7F2EF101" w14:textId="698E5FE6"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20.0.1</w:t>
            </w:r>
            <w:r w:rsidR="004D24A4" w:rsidRPr="002B11A9">
              <w:rPr>
                <w:snapToGrid w:val="0"/>
                <w:color w:val="000000"/>
                <w:kern w:val="22"/>
                <w:sz w:val="22"/>
                <w:szCs w:val="22"/>
              </w:rPr>
              <w:t xml:space="preserve"> </w:t>
            </w:r>
            <w:r w:rsidR="00F858DA" w:rsidRPr="002B11A9">
              <w:rPr>
                <w:rFonts w:hint="eastAsia"/>
                <w:snapToGrid w:val="0"/>
                <w:color w:val="000000"/>
                <w:kern w:val="22"/>
                <w:sz w:val="22"/>
                <w:szCs w:val="22"/>
              </w:rPr>
              <w:t>生物多样性信息和监测包括传统知识</w:t>
            </w:r>
            <w:r w:rsidR="0097624E">
              <w:rPr>
                <w:rFonts w:hint="eastAsia"/>
                <w:snapToGrid w:val="0"/>
                <w:color w:val="000000"/>
                <w:kern w:val="22"/>
                <w:sz w:val="22"/>
                <w:szCs w:val="22"/>
              </w:rPr>
              <w:t>促进</w:t>
            </w:r>
            <w:r w:rsidR="004D24A4" w:rsidRPr="002B11A9">
              <w:rPr>
                <w:rFonts w:hint="eastAsia"/>
                <w:snapToGrid w:val="0"/>
                <w:color w:val="000000"/>
                <w:kern w:val="22"/>
                <w:sz w:val="22"/>
                <w:szCs w:val="22"/>
              </w:rPr>
              <w:t>管理</w:t>
            </w:r>
            <w:r w:rsidR="00F858DA" w:rsidRPr="002B11A9">
              <w:rPr>
                <w:rFonts w:hint="eastAsia"/>
                <w:snapToGrid w:val="0"/>
                <w:color w:val="000000"/>
                <w:kern w:val="22"/>
                <w:sz w:val="22"/>
                <w:szCs w:val="22"/>
              </w:rPr>
              <w:t>指标</w:t>
            </w:r>
            <w:r w:rsidR="00F858DA" w:rsidRPr="002B11A9">
              <w:rPr>
                <w:snapToGrid w:val="0"/>
                <w:color w:val="000000"/>
                <w:kern w:val="22"/>
                <w:sz w:val="22"/>
                <w:szCs w:val="22"/>
              </w:rPr>
              <w:t xml:space="preserve"> </w:t>
            </w:r>
            <w:r w:rsidRPr="002B11A9">
              <w:rPr>
                <w:snapToGrid w:val="0"/>
                <w:color w:val="000000"/>
                <w:kern w:val="22"/>
                <w:sz w:val="22"/>
                <w:szCs w:val="22"/>
              </w:rPr>
              <w:t>*</w:t>
            </w:r>
          </w:p>
        </w:tc>
        <w:tc>
          <w:tcPr>
            <w:tcW w:w="1530" w:type="dxa"/>
            <w:shd w:val="clear" w:color="auto" w:fill="auto"/>
            <w:hideMark/>
          </w:tcPr>
          <w:p w14:paraId="46E0BB48"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440" w:type="dxa"/>
            <w:shd w:val="clear" w:color="auto" w:fill="auto"/>
            <w:hideMark/>
          </w:tcPr>
          <w:p w14:paraId="367DA62E"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kern w:val="22"/>
                <w:sz w:val="22"/>
                <w:szCs w:val="22"/>
              </w:rPr>
            </w:pPr>
          </w:p>
        </w:tc>
        <w:tc>
          <w:tcPr>
            <w:tcW w:w="3240" w:type="dxa"/>
          </w:tcPr>
          <w:p w14:paraId="0D5CF134" w14:textId="52C099B7" w:rsidR="00891563" w:rsidRPr="002B11A9" w:rsidRDefault="004D24A4" w:rsidP="003F744F">
            <w:pPr>
              <w:suppressLineNumbers/>
              <w:suppressAutoHyphens/>
              <w:kinsoku w:val="0"/>
              <w:overflowPunct w:val="0"/>
              <w:autoSpaceDE w:val="0"/>
              <w:autoSpaceDN w:val="0"/>
              <w:adjustRightInd w:val="0"/>
              <w:snapToGrid w:val="0"/>
              <w:jc w:val="left"/>
              <w:rPr>
                <w:snapToGrid w:val="0"/>
                <w:kern w:val="22"/>
                <w:sz w:val="22"/>
                <w:szCs w:val="22"/>
              </w:rPr>
            </w:pPr>
            <w:r w:rsidRPr="002B11A9">
              <w:rPr>
                <w:rFonts w:hint="eastAsia"/>
                <w:snapToGrid w:val="0"/>
                <w:kern w:val="22"/>
                <w:sz w:val="22"/>
                <w:szCs w:val="22"/>
              </w:rPr>
              <w:t>将与</w:t>
            </w:r>
            <w:r w:rsidRPr="002B11A9">
              <w:rPr>
                <w:rFonts w:hint="eastAsia"/>
                <w:sz w:val="22"/>
                <w:szCs w:val="22"/>
              </w:rPr>
              <w:t>地球观测组织生物多样性观测网络</w:t>
            </w:r>
            <w:r w:rsidRPr="002B11A9">
              <w:rPr>
                <w:rFonts w:hint="eastAsia"/>
                <w:snapToGrid w:val="0"/>
                <w:kern w:val="22"/>
                <w:sz w:val="22"/>
                <w:szCs w:val="22"/>
              </w:rPr>
              <w:t>、国际生物多样性问题土著论坛和其他方面一起制定，以</w:t>
            </w:r>
            <w:r w:rsidR="00D77FD9" w:rsidRPr="002B11A9">
              <w:rPr>
                <w:rFonts w:hint="eastAsia"/>
                <w:snapToGrid w:val="0"/>
                <w:kern w:val="22"/>
                <w:sz w:val="22"/>
                <w:szCs w:val="22"/>
              </w:rPr>
              <w:t>捕捉</w:t>
            </w:r>
            <w:r w:rsidRPr="002B11A9">
              <w:rPr>
                <w:rFonts w:hint="eastAsia"/>
                <w:snapToGrid w:val="0"/>
                <w:kern w:val="22"/>
                <w:sz w:val="22"/>
                <w:szCs w:val="22"/>
              </w:rPr>
              <w:t>生物多样性观测系统和传统知识。</w:t>
            </w:r>
            <w:r w:rsidR="00D77FD9" w:rsidRPr="002B11A9">
              <w:rPr>
                <w:rFonts w:hint="eastAsia"/>
                <w:snapToGrid w:val="0"/>
                <w:kern w:val="22"/>
                <w:sz w:val="22"/>
                <w:szCs w:val="22"/>
              </w:rPr>
              <w:t>本</w:t>
            </w:r>
            <w:r w:rsidRPr="002B11A9">
              <w:rPr>
                <w:rFonts w:hint="eastAsia"/>
                <w:snapToGrid w:val="0"/>
                <w:kern w:val="22"/>
                <w:sz w:val="22"/>
                <w:szCs w:val="22"/>
              </w:rPr>
              <w:t>指标旨在</w:t>
            </w:r>
            <w:r w:rsidR="00D77FD9" w:rsidRPr="002B11A9">
              <w:rPr>
                <w:rFonts w:hint="eastAsia"/>
                <w:snapToGrid w:val="0"/>
                <w:kern w:val="22"/>
                <w:sz w:val="22"/>
                <w:szCs w:val="22"/>
              </w:rPr>
              <w:t>捕捉</w:t>
            </w:r>
            <w:r w:rsidRPr="002B11A9">
              <w:rPr>
                <w:rFonts w:hint="eastAsia"/>
                <w:snapToGrid w:val="0"/>
                <w:kern w:val="22"/>
                <w:sz w:val="22"/>
                <w:szCs w:val="22"/>
              </w:rPr>
              <w:t>数据和知识的可</w:t>
            </w:r>
            <w:r w:rsidR="00D77FD9" w:rsidRPr="002B11A9">
              <w:rPr>
                <w:rFonts w:hint="eastAsia"/>
                <w:snapToGrid w:val="0"/>
                <w:kern w:val="22"/>
                <w:sz w:val="22"/>
                <w:szCs w:val="22"/>
              </w:rPr>
              <w:t>用</w:t>
            </w:r>
            <w:r w:rsidRPr="002B11A9">
              <w:rPr>
                <w:rFonts w:hint="eastAsia"/>
                <w:snapToGrid w:val="0"/>
                <w:kern w:val="22"/>
                <w:sz w:val="22"/>
                <w:szCs w:val="22"/>
              </w:rPr>
              <w:t>性和可获性的不同要素。</w:t>
            </w:r>
          </w:p>
        </w:tc>
        <w:tc>
          <w:tcPr>
            <w:tcW w:w="1894" w:type="dxa"/>
          </w:tcPr>
          <w:p w14:paraId="419E1E19" w14:textId="4D95BB4B" w:rsidR="00891563" w:rsidRPr="002B11A9" w:rsidRDefault="004D24A4" w:rsidP="003F744F">
            <w:pPr>
              <w:suppressLineNumbers/>
              <w:suppressAutoHyphens/>
              <w:kinsoku w:val="0"/>
              <w:overflowPunct w:val="0"/>
              <w:autoSpaceDE w:val="0"/>
              <w:autoSpaceDN w:val="0"/>
              <w:adjustRightInd w:val="0"/>
              <w:snapToGrid w:val="0"/>
              <w:jc w:val="left"/>
              <w:rPr>
                <w:snapToGrid w:val="0"/>
                <w:kern w:val="22"/>
                <w:sz w:val="22"/>
                <w:szCs w:val="22"/>
                <w:lang w:eastAsia="en-CA"/>
              </w:rPr>
            </w:pPr>
            <w:r w:rsidRPr="002B11A9">
              <w:rPr>
                <w:rFonts w:hint="eastAsia"/>
                <w:snapToGrid w:val="0"/>
                <w:kern w:val="22"/>
                <w:sz w:val="22"/>
                <w:szCs w:val="22"/>
              </w:rPr>
              <w:t>需要制定</w:t>
            </w:r>
            <w:r w:rsidR="00891563" w:rsidRPr="002B11A9">
              <w:rPr>
                <w:snapToGrid w:val="0"/>
                <w:kern w:val="22"/>
                <w:sz w:val="22"/>
                <w:szCs w:val="22"/>
                <w:lang w:eastAsia="en-CA"/>
              </w:rPr>
              <w:t>**</w:t>
            </w:r>
          </w:p>
        </w:tc>
      </w:tr>
      <w:tr w:rsidR="00891563" w:rsidRPr="000058F1" w14:paraId="76C7D404" w14:textId="77777777" w:rsidTr="008F5617">
        <w:trPr>
          <w:trHeight w:val="1319"/>
          <w:jc w:val="center"/>
        </w:trPr>
        <w:tc>
          <w:tcPr>
            <w:tcW w:w="3595" w:type="dxa"/>
            <w:vMerge w:val="restart"/>
            <w:shd w:val="clear" w:color="auto" w:fill="auto"/>
            <w:hideMark/>
          </w:tcPr>
          <w:p w14:paraId="0B354859" w14:textId="26492B7A" w:rsidR="00891563" w:rsidRPr="00006947" w:rsidRDefault="002A3E97"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006947">
              <w:rPr>
                <w:rFonts w:hint="eastAsia"/>
                <w:b/>
                <w:snapToGrid w:val="0"/>
                <w:color w:val="000000"/>
                <w:kern w:val="22"/>
                <w:sz w:val="22"/>
                <w:szCs w:val="22"/>
              </w:rPr>
              <w:t>行动目标</w:t>
            </w:r>
            <w:r w:rsidR="00891563" w:rsidRPr="00006947">
              <w:rPr>
                <w:b/>
                <w:snapToGrid w:val="0"/>
                <w:color w:val="000000"/>
                <w:kern w:val="22"/>
                <w:sz w:val="22"/>
                <w:szCs w:val="22"/>
              </w:rPr>
              <w:t>21.</w:t>
            </w:r>
            <w:r w:rsidR="00891563" w:rsidRPr="00006947">
              <w:rPr>
                <w:snapToGrid w:val="0"/>
                <w:color w:val="000000"/>
                <w:kern w:val="22"/>
                <w:sz w:val="22"/>
                <w:szCs w:val="22"/>
              </w:rPr>
              <w:t xml:space="preserve"> </w:t>
            </w:r>
            <w:r w:rsidR="00006947" w:rsidRPr="00006947">
              <w:rPr>
                <w:rFonts w:hint="eastAsia"/>
                <w:sz w:val="22"/>
                <w:szCs w:val="22"/>
              </w:rPr>
              <w:t>确保土著人民和地方社区以及妇女、女童和青年公平和切实地参与关于生物多样性的决策过程，并尊重他们对土地、领土和资源的权利</w:t>
            </w:r>
            <w:r w:rsidRPr="00006947">
              <w:rPr>
                <w:rFonts w:cstheme="minorHAnsi" w:hint="eastAsia"/>
                <w:sz w:val="22"/>
                <w:szCs w:val="22"/>
              </w:rPr>
              <w:t>。</w:t>
            </w:r>
          </w:p>
        </w:tc>
        <w:tc>
          <w:tcPr>
            <w:tcW w:w="2430" w:type="dxa"/>
            <w:shd w:val="clear" w:color="auto" w:fill="auto"/>
          </w:tcPr>
          <w:p w14:paraId="16253721" w14:textId="64E2240A"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21.0.2</w:t>
            </w:r>
            <w:r w:rsidR="00D77FD9" w:rsidRPr="002B11A9">
              <w:rPr>
                <w:snapToGrid w:val="0"/>
                <w:color w:val="000000"/>
                <w:kern w:val="22"/>
                <w:sz w:val="22"/>
                <w:szCs w:val="22"/>
              </w:rPr>
              <w:t xml:space="preserve"> </w:t>
            </w:r>
            <w:r w:rsidR="00D77FD9" w:rsidRPr="002B11A9">
              <w:rPr>
                <w:rFonts w:hint="eastAsia"/>
                <w:snapToGrid w:val="0"/>
                <w:color w:val="000000"/>
                <w:kern w:val="22"/>
                <w:sz w:val="22"/>
                <w:szCs w:val="22"/>
              </w:rPr>
              <w:t>土著人民和地方社区传统领地的土地保有权</w:t>
            </w:r>
          </w:p>
        </w:tc>
        <w:tc>
          <w:tcPr>
            <w:tcW w:w="1530" w:type="dxa"/>
            <w:shd w:val="clear" w:color="auto" w:fill="auto"/>
          </w:tcPr>
          <w:p w14:paraId="1272B180" w14:textId="77777777" w:rsidR="00D77FD9" w:rsidRPr="002B11A9" w:rsidRDefault="00D77FD9" w:rsidP="008F5617">
            <w:pPr>
              <w:suppressLineNumbers/>
              <w:suppressAutoHyphens/>
              <w:kinsoku w:val="0"/>
              <w:overflowPunct w:val="0"/>
              <w:autoSpaceDE w:val="0"/>
              <w:autoSpaceDN w:val="0"/>
              <w:adjustRightInd w:val="0"/>
              <w:snapToGrid w:val="0"/>
              <w:spacing w:after="60"/>
              <w:jc w:val="left"/>
              <w:rPr>
                <w:snapToGrid w:val="0"/>
                <w:color w:val="000000"/>
                <w:kern w:val="22"/>
                <w:sz w:val="22"/>
                <w:szCs w:val="22"/>
              </w:rPr>
            </w:pPr>
            <w:r w:rsidRPr="002B11A9">
              <w:rPr>
                <w:rFonts w:hint="eastAsia"/>
                <w:snapToGrid w:val="0"/>
                <w:color w:val="000000"/>
                <w:kern w:val="22"/>
                <w:sz w:val="22"/>
                <w:szCs w:val="22"/>
              </w:rPr>
              <w:t>按性别</w:t>
            </w:r>
          </w:p>
          <w:p w14:paraId="55102648" w14:textId="196CB94E" w:rsidR="00D77FD9" w:rsidRPr="002B11A9" w:rsidRDefault="00D77FD9" w:rsidP="008F5617">
            <w:pPr>
              <w:suppressLineNumbers/>
              <w:suppressAutoHyphens/>
              <w:kinsoku w:val="0"/>
              <w:overflowPunct w:val="0"/>
              <w:autoSpaceDE w:val="0"/>
              <w:autoSpaceDN w:val="0"/>
              <w:adjustRightInd w:val="0"/>
              <w:snapToGrid w:val="0"/>
              <w:spacing w:after="60"/>
              <w:jc w:val="left"/>
              <w:rPr>
                <w:snapToGrid w:val="0"/>
                <w:color w:val="000000"/>
                <w:kern w:val="22"/>
                <w:sz w:val="22"/>
                <w:szCs w:val="22"/>
              </w:rPr>
            </w:pPr>
            <w:r w:rsidRPr="002B11A9">
              <w:rPr>
                <w:rFonts w:hint="eastAsia"/>
                <w:snapToGrid w:val="0"/>
                <w:color w:val="000000"/>
                <w:kern w:val="22"/>
                <w:sz w:val="22"/>
                <w:szCs w:val="22"/>
              </w:rPr>
              <w:t>按土著人民和地方社区身份</w:t>
            </w:r>
          </w:p>
          <w:p w14:paraId="7F982B09" w14:textId="25AD1F1B" w:rsidR="00891563" w:rsidRPr="002B11A9" w:rsidRDefault="00D77FD9" w:rsidP="008F5617">
            <w:pPr>
              <w:suppressLineNumbers/>
              <w:suppressAutoHyphens/>
              <w:kinsoku w:val="0"/>
              <w:overflowPunct w:val="0"/>
              <w:autoSpaceDE w:val="0"/>
              <w:autoSpaceDN w:val="0"/>
              <w:adjustRightInd w:val="0"/>
              <w:snapToGrid w:val="0"/>
              <w:spacing w:after="60"/>
              <w:jc w:val="left"/>
              <w:rPr>
                <w:snapToGrid w:val="0"/>
                <w:color w:val="000000"/>
                <w:kern w:val="22"/>
                <w:sz w:val="22"/>
                <w:szCs w:val="22"/>
              </w:rPr>
            </w:pPr>
            <w:r w:rsidRPr="002B11A9">
              <w:rPr>
                <w:rFonts w:hint="eastAsia"/>
                <w:snapToGrid w:val="0"/>
                <w:color w:val="000000"/>
                <w:kern w:val="22"/>
                <w:sz w:val="22"/>
                <w:szCs w:val="22"/>
              </w:rPr>
              <w:t>按保有权类型</w:t>
            </w:r>
          </w:p>
        </w:tc>
        <w:tc>
          <w:tcPr>
            <w:tcW w:w="1440" w:type="dxa"/>
            <w:shd w:val="clear" w:color="auto" w:fill="auto"/>
            <w:noWrap/>
          </w:tcPr>
          <w:p w14:paraId="0BB7FCF9" w14:textId="4B8478C1"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snapToGrid w:val="0"/>
                <w:color w:val="000000"/>
                <w:kern w:val="22"/>
                <w:sz w:val="22"/>
                <w:szCs w:val="22"/>
                <w:lang w:eastAsia="en-CA"/>
              </w:rPr>
              <w:t>可持续发展目标</w:t>
            </w:r>
            <w:r w:rsidR="00891563" w:rsidRPr="002B11A9">
              <w:rPr>
                <w:snapToGrid w:val="0"/>
                <w:color w:val="000000"/>
                <w:kern w:val="22"/>
                <w:sz w:val="22"/>
                <w:szCs w:val="22"/>
                <w:lang w:eastAsia="en-CA"/>
              </w:rPr>
              <w:t xml:space="preserve"> 1.4.2</w:t>
            </w:r>
            <w:r w:rsidR="00C157FA">
              <w:rPr>
                <w:rFonts w:hint="eastAsia"/>
                <w:snapToGrid w:val="0"/>
                <w:color w:val="000000"/>
                <w:kern w:val="22"/>
                <w:sz w:val="22"/>
                <w:szCs w:val="22"/>
              </w:rPr>
              <w:t>和</w:t>
            </w:r>
            <w:r w:rsidR="00891563" w:rsidRPr="002B11A9">
              <w:rPr>
                <w:snapToGrid w:val="0"/>
                <w:color w:val="000000"/>
                <w:kern w:val="22"/>
                <w:sz w:val="22"/>
                <w:szCs w:val="22"/>
                <w:lang w:eastAsia="en-CA"/>
              </w:rPr>
              <w:t xml:space="preserve"> 5.a.1</w:t>
            </w:r>
          </w:p>
        </w:tc>
        <w:tc>
          <w:tcPr>
            <w:tcW w:w="3240" w:type="dxa"/>
          </w:tcPr>
          <w:p w14:paraId="2C7083F2" w14:textId="548B504B" w:rsidR="00891563" w:rsidRPr="002B11A9" w:rsidRDefault="00707F16"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可持续发展目标</w:t>
            </w:r>
            <w:r w:rsidR="00891563" w:rsidRPr="002B11A9">
              <w:rPr>
                <w:snapToGrid w:val="0"/>
                <w:color w:val="000000"/>
                <w:kern w:val="22"/>
                <w:sz w:val="22"/>
                <w:szCs w:val="22"/>
              </w:rPr>
              <w:t xml:space="preserve">: </w:t>
            </w:r>
            <w:r w:rsidR="00D77FD9" w:rsidRPr="002B11A9">
              <w:rPr>
                <w:rFonts w:hint="eastAsia"/>
                <w:snapToGrid w:val="0"/>
                <w:color w:val="000000"/>
                <w:kern w:val="22"/>
                <w:sz w:val="22"/>
                <w:szCs w:val="22"/>
              </w:rPr>
              <w:t>世界银行和人居署</w:t>
            </w:r>
            <w:r w:rsidR="00891563" w:rsidRPr="002B11A9">
              <w:rPr>
                <w:snapToGrid w:val="0"/>
                <w:color w:val="000000"/>
                <w:kern w:val="22"/>
                <w:sz w:val="22"/>
                <w:szCs w:val="22"/>
              </w:rPr>
              <w:t xml:space="preserve">: </w:t>
            </w:r>
            <w:hyperlink r:id="rId42" w:history="1">
              <w:r w:rsidR="00891563" w:rsidRPr="002B11A9">
                <w:rPr>
                  <w:rStyle w:val="Hyperlink"/>
                  <w:snapToGrid w:val="0"/>
                  <w:kern w:val="22"/>
                  <w:sz w:val="22"/>
                  <w:szCs w:val="22"/>
                </w:rPr>
                <w:t>https://www.worldbank.org/en/programs/lsms/land-tenure</w:t>
              </w:r>
            </w:hyperlink>
            <w:r w:rsidR="00891563" w:rsidRPr="002B11A9">
              <w:rPr>
                <w:snapToGrid w:val="0"/>
                <w:color w:val="000000"/>
                <w:kern w:val="22"/>
                <w:sz w:val="22"/>
                <w:szCs w:val="22"/>
              </w:rPr>
              <w:t xml:space="preserve">  </w:t>
            </w:r>
          </w:p>
        </w:tc>
        <w:tc>
          <w:tcPr>
            <w:tcW w:w="1894" w:type="dxa"/>
          </w:tcPr>
          <w:p w14:paraId="7382AA2F" w14:textId="03A720F0" w:rsidR="00891563" w:rsidRPr="002B11A9" w:rsidRDefault="008F5617"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Pr>
                <w:rFonts w:hint="eastAsia"/>
                <w:snapToGrid w:val="0"/>
                <w:color w:val="000000"/>
                <w:kern w:val="22"/>
                <w:sz w:val="22"/>
                <w:szCs w:val="22"/>
              </w:rPr>
              <w:t>接近就绪</w:t>
            </w:r>
            <w:r w:rsidR="00D77FD9" w:rsidRPr="002B11A9">
              <w:rPr>
                <w:rFonts w:hint="eastAsia"/>
                <w:snapToGrid w:val="0"/>
                <w:color w:val="000000"/>
                <w:kern w:val="22"/>
                <w:sz w:val="22"/>
                <w:szCs w:val="22"/>
              </w:rPr>
              <w:t>(</w:t>
            </w:r>
            <w:r w:rsidR="00D77FD9" w:rsidRPr="002B11A9">
              <w:rPr>
                <w:rFonts w:hint="eastAsia"/>
                <w:snapToGrid w:val="0"/>
                <w:color w:val="000000"/>
                <w:kern w:val="22"/>
                <w:sz w:val="22"/>
                <w:szCs w:val="22"/>
              </w:rPr>
              <w:t>世界银行和人居署的现有调查数据集</w:t>
            </w:r>
            <w:r w:rsidR="00D77FD9" w:rsidRPr="002B11A9">
              <w:rPr>
                <w:rFonts w:hint="eastAsia"/>
                <w:snapToGrid w:val="0"/>
                <w:color w:val="000000"/>
                <w:kern w:val="22"/>
                <w:sz w:val="22"/>
                <w:szCs w:val="22"/>
              </w:rPr>
              <w:t>)</w:t>
            </w:r>
          </w:p>
        </w:tc>
      </w:tr>
      <w:tr w:rsidR="00891563" w:rsidRPr="000058F1" w14:paraId="7417E2F0" w14:textId="77777777" w:rsidTr="008F5617">
        <w:trPr>
          <w:trHeight w:val="810"/>
          <w:jc w:val="center"/>
        </w:trPr>
        <w:tc>
          <w:tcPr>
            <w:tcW w:w="3595" w:type="dxa"/>
            <w:vMerge/>
            <w:hideMark/>
          </w:tcPr>
          <w:p w14:paraId="6B1DA2E6"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2430" w:type="dxa"/>
            <w:shd w:val="clear" w:color="auto" w:fill="auto"/>
          </w:tcPr>
          <w:p w14:paraId="6AFF3EB9" w14:textId="14CF5479"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snapToGrid w:val="0"/>
                <w:color w:val="000000"/>
                <w:kern w:val="22"/>
                <w:sz w:val="22"/>
                <w:szCs w:val="22"/>
              </w:rPr>
              <w:t>21.0.1</w:t>
            </w:r>
            <w:r w:rsidR="000B4027" w:rsidRPr="002B11A9">
              <w:rPr>
                <w:rFonts w:hint="eastAsia"/>
                <w:snapToGrid w:val="0"/>
                <w:color w:val="000000"/>
                <w:kern w:val="22"/>
                <w:sz w:val="22"/>
                <w:szCs w:val="22"/>
              </w:rPr>
              <w:t>土著人民和地方社区</w:t>
            </w:r>
            <w:r w:rsidR="0097624E">
              <w:rPr>
                <w:rFonts w:hint="eastAsia"/>
                <w:snapToGrid w:val="0"/>
                <w:color w:val="000000"/>
                <w:kern w:val="22"/>
                <w:sz w:val="22"/>
                <w:szCs w:val="22"/>
              </w:rPr>
              <w:t>、</w:t>
            </w:r>
            <w:r w:rsidR="000B4027" w:rsidRPr="002B11A9">
              <w:rPr>
                <w:rFonts w:hint="eastAsia"/>
                <w:snapToGrid w:val="0"/>
                <w:color w:val="000000"/>
                <w:kern w:val="22"/>
                <w:sz w:val="22"/>
                <w:szCs w:val="22"/>
              </w:rPr>
              <w:t>妇女</w:t>
            </w:r>
            <w:r w:rsidR="0097624E">
              <w:rPr>
                <w:rFonts w:hint="eastAsia"/>
                <w:snapToGrid w:val="0"/>
                <w:color w:val="000000"/>
                <w:kern w:val="22"/>
                <w:sz w:val="22"/>
                <w:szCs w:val="22"/>
              </w:rPr>
              <w:t>和</w:t>
            </w:r>
            <w:r w:rsidR="00006947">
              <w:rPr>
                <w:rFonts w:hint="eastAsia"/>
                <w:snapToGrid w:val="0"/>
                <w:color w:val="000000"/>
                <w:kern w:val="22"/>
                <w:sz w:val="22"/>
                <w:szCs w:val="22"/>
              </w:rPr>
              <w:t>女童</w:t>
            </w:r>
            <w:r w:rsidR="0097624E">
              <w:rPr>
                <w:rFonts w:hint="eastAsia"/>
                <w:snapToGrid w:val="0"/>
                <w:color w:val="000000"/>
                <w:kern w:val="22"/>
                <w:sz w:val="22"/>
                <w:szCs w:val="22"/>
              </w:rPr>
              <w:t>以及</w:t>
            </w:r>
            <w:r w:rsidR="000B4027" w:rsidRPr="002B11A9">
              <w:rPr>
                <w:rFonts w:hint="eastAsia"/>
                <w:snapToGrid w:val="0"/>
                <w:color w:val="000000"/>
                <w:kern w:val="22"/>
                <w:sz w:val="22"/>
                <w:szCs w:val="22"/>
              </w:rPr>
              <w:t>青年参与生物多样性决策的程度</w:t>
            </w:r>
            <w:r w:rsidRPr="002B11A9">
              <w:rPr>
                <w:snapToGrid w:val="0"/>
                <w:color w:val="000000"/>
                <w:kern w:val="22"/>
                <w:sz w:val="22"/>
                <w:szCs w:val="22"/>
              </w:rPr>
              <w:t>*</w:t>
            </w:r>
          </w:p>
        </w:tc>
        <w:tc>
          <w:tcPr>
            <w:tcW w:w="1530" w:type="dxa"/>
            <w:shd w:val="clear" w:color="auto" w:fill="auto"/>
          </w:tcPr>
          <w:p w14:paraId="5D163212"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1440" w:type="dxa"/>
            <w:shd w:val="clear" w:color="auto" w:fill="auto"/>
            <w:noWrap/>
          </w:tcPr>
          <w:p w14:paraId="378BC7EA" w14:textId="77777777" w:rsidR="00891563" w:rsidRPr="002B11A9" w:rsidRDefault="00891563" w:rsidP="003F744F">
            <w:pPr>
              <w:suppressLineNumbers/>
              <w:suppressAutoHyphens/>
              <w:kinsoku w:val="0"/>
              <w:overflowPunct w:val="0"/>
              <w:autoSpaceDE w:val="0"/>
              <w:autoSpaceDN w:val="0"/>
              <w:adjustRightInd w:val="0"/>
              <w:snapToGrid w:val="0"/>
              <w:jc w:val="left"/>
              <w:rPr>
                <w:snapToGrid w:val="0"/>
                <w:color w:val="000000"/>
                <w:kern w:val="22"/>
                <w:sz w:val="22"/>
                <w:szCs w:val="22"/>
              </w:rPr>
            </w:pPr>
          </w:p>
        </w:tc>
        <w:tc>
          <w:tcPr>
            <w:tcW w:w="3240" w:type="dxa"/>
          </w:tcPr>
          <w:p w14:paraId="08811AA7" w14:textId="43EA3BFA" w:rsidR="00891563" w:rsidRPr="002B11A9" w:rsidRDefault="000B4027" w:rsidP="003F744F">
            <w:pPr>
              <w:suppressLineNumbers/>
              <w:suppressAutoHyphens/>
              <w:kinsoku w:val="0"/>
              <w:overflowPunct w:val="0"/>
              <w:autoSpaceDE w:val="0"/>
              <w:autoSpaceDN w:val="0"/>
              <w:adjustRightInd w:val="0"/>
              <w:snapToGrid w:val="0"/>
              <w:jc w:val="left"/>
              <w:rPr>
                <w:snapToGrid w:val="0"/>
                <w:color w:val="000000"/>
                <w:kern w:val="22"/>
                <w:sz w:val="22"/>
                <w:szCs w:val="22"/>
              </w:rPr>
            </w:pPr>
            <w:r w:rsidRPr="002B11A9">
              <w:rPr>
                <w:rFonts w:hint="eastAsia"/>
                <w:snapToGrid w:val="0"/>
                <w:color w:val="000000"/>
                <w:kern w:val="22"/>
                <w:sz w:val="22"/>
                <w:szCs w:val="22"/>
              </w:rPr>
              <w:t>利益攸关方的参与数据已经列入国家生物多样性战略和行动计划和国家报告。</w:t>
            </w:r>
            <w:r w:rsidR="0097624E">
              <w:rPr>
                <w:rFonts w:hint="eastAsia"/>
                <w:snapToGrid w:val="0"/>
                <w:color w:val="000000"/>
                <w:kern w:val="22"/>
                <w:sz w:val="22"/>
                <w:szCs w:val="22"/>
              </w:rPr>
              <w:t>将基于自行</w:t>
            </w:r>
            <w:r w:rsidRPr="002B11A9">
              <w:rPr>
                <w:rFonts w:hint="eastAsia"/>
                <w:snapToGrid w:val="0"/>
                <w:color w:val="000000"/>
                <w:kern w:val="22"/>
                <w:sz w:val="22"/>
                <w:szCs w:val="22"/>
              </w:rPr>
              <w:t>报告。</w:t>
            </w:r>
          </w:p>
        </w:tc>
        <w:tc>
          <w:tcPr>
            <w:tcW w:w="1894" w:type="dxa"/>
          </w:tcPr>
          <w:p w14:paraId="5BE82673" w14:textId="78F06115" w:rsidR="00891563" w:rsidRPr="002B11A9" w:rsidRDefault="00D77FD9" w:rsidP="003F744F">
            <w:pPr>
              <w:suppressLineNumbers/>
              <w:suppressAutoHyphens/>
              <w:kinsoku w:val="0"/>
              <w:overflowPunct w:val="0"/>
              <w:autoSpaceDE w:val="0"/>
              <w:autoSpaceDN w:val="0"/>
              <w:adjustRightInd w:val="0"/>
              <w:snapToGrid w:val="0"/>
              <w:jc w:val="left"/>
              <w:rPr>
                <w:snapToGrid w:val="0"/>
                <w:color w:val="000000"/>
                <w:kern w:val="22"/>
                <w:sz w:val="22"/>
                <w:szCs w:val="22"/>
                <w:lang w:eastAsia="en-CA"/>
              </w:rPr>
            </w:pPr>
            <w:r w:rsidRPr="002B11A9">
              <w:rPr>
                <w:rFonts w:hint="eastAsia"/>
                <w:snapToGrid w:val="0"/>
                <w:color w:val="000000"/>
                <w:kern w:val="22"/>
                <w:sz w:val="22"/>
                <w:szCs w:val="22"/>
              </w:rPr>
              <w:t>需要制定</w:t>
            </w:r>
          </w:p>
        </w:tc>
      </w:tr>
    </w:tbl>
    <w:p w14:paraId="7C1F85AD" w14:textId="77777777" w:rsidR="00891563" w:rsidRDefault="00891563" w:rsidP="00891563">
      <w:pPr>
        <w:adjustRightInd w:val="0"/>
        <w:snapToGrid w:val="0"/>
        <w:spacing w:before="120" w:after="120" w:line="240" w:lineRule="atLeast"/>
        <w:ind w:left="360"/>
      </w:pPr>
    </w:p>
    <w:p w14:paraId="4CDCEA52" w14:textId="20FB364E" w:rsidR="00EC64BC" w:rsidRPr="000B4027" w:rsidRDefault="000B4027" w:rsidP="004A4ED6">
      <w:pPr>
        <w:tabs>
          <w:tab w:val="left" w:pos="720"/>
        </w:tabs>
        <w:spacing w:before="120" w:after="120"/>
        <w:jc w:val="center"/>
      </w:pPr>
      <w:r w:rsidRPr="000B4027">
        <w:t>——————</w:t>
      </w:r>
    </w:p>
    <w:sectPr w:rsidR="00EC64BC" w:rsidRPr="000B4027" w:rsidSect="00891563">
      <w:pgSz w:w="15840" w:h="12240" w:orient="landscape" w:code="1"/>
      <w:pgMar w:top="1440" w:right="749" w:bottom="1440" w:left="749"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2212" w14:textId="77777777" w:rsidR="00DC0B85" w:rsidRDefault="00DC0B85">
      <w:r>
        <w:separator/>
      </w:r>
    </w:p>
  </w:endnote>
  <w:endnote w:type="continuationSeparator" w:id="0">
    <w:p w14:paraId="0D306E9B" w14:textId="77777777" w:rsidR="00DC0B85" w:rsidRDefault="00DC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仿宋体">
    <w:altName w:val="Arial Unicode MS"/>
    <w:charset w:val="86"/>
    <w:family w:val="roman"/>
    <w:pitch w:val="variable"/>
    <w:sig w:usb0="00000001" w:usb1="080E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B80C" w14:textId="77777777" w:rsidR="004A3148" w:rsidRDefault="004A3148">
    <w:pPr>
      <w:tabs>
        <w:tab w:val="left" w:pos="480"/>
        <w:tab w:val="left" w:pos="840"/>
      </w:tabs>
    </w:pPr>
  </w:p>
  <w:p w14:paraId="0DF94AE0" w14:textId="77777777" w:rsidR="004A3148" w:rsidRDefault="004A3148">
    <w:pPr>
      <w:tabs>
        <w:tab w:val="left" w:pos="720"/>
      </w:tabs>
    </w:pPr>
    <w:r>
      <w:t xml:space="preserve">   </w:t>
    </w:r>
  </w:p>
  <w:p w14:paraId="2FBA34CA" w14:textId="77777777" w:rsidR="004A3148" w:rsidRDefault="004A31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EFB4" w14:textId="77777777" w:rsidR="004A3148" w:rsidRDefault="004A3148">
    <w:pPr>
      <w:jc w:val="left"/>
    </w:pPr>
  </w:p>
  <w:p w14:paraId="564A9392" w14:textId="77777777" w:rsidR="004A3148" w:rsidRDefault="004A3148">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6095" w14:textId="77777777" w:rsidR="00DC0B85" w:rsidRDefault="00DC0B85">
      <w:r>
        <w:separator/>
      </w:r>
    </w:p>
  </w:footnote>
  <w:footnote w:type="continuationSeparator" w:id="0">
    <w:p w14:paraId="4A82F2E6" w14:textId="77777777" w:rsidR="00DC0B85" w:rsidRDefault="00DC0B85">
      <w:r>
        <w:continuationSeparator/>
      </w:r>
    </w:p>
  </w:footnote>
  <w:footnote w:id="1">
    <w:p w14:paraId="2C08C7E8" w14:textId="29BE940F" w:rsidR="004A3148" w:rsidRPr="00E9010B" w:rsidRDefault="004A3148" w:rsidP="00E9010B">
      <w:pPr>
        <w:pStyle w:val="FootnoteText"/>
        <w:ind w:firstLine="0"/>
      </w:pPr>
      <w:r w:rsidRPr="00E9010B">
        <w:rPr>
          <w:rStyle w:val="FootnoteReference"/>
        </w:rPr>
        <w:sym w:font="Symbol" w:char="F02A"/>
      </w:r>
      <w:r w:rsidRPr="00E9010B">
        <w:rPr>
          <w:rStyle w:val="FootnoteReference"/>
        </w:rPr>
        <w:sym w:font="Symbol" w:char="F02A"/>
      </w:r>
      <w:r>
        <w:t xml:space="preserve"> </w:t>
      </w:r>
      <w:r w:rsidRPr="0087548B">
        <w:rPr>
          <w:snapToGrid w:val="0"/>
          <w:kern w:val="18"/>
          <w:szCs w:val="18"/>
        </w:rPr>
        <w:t>CBD/WG2020/3/1</w:t>
      </w:r>
      <w:r>
        <w:rPr>
          <w:rFonts w:hint="eastAsia"/>
          <w:snapToGrid w:val="0"/>
          <w:kern w:val="18"/>
          <w:szCs w:val="18"/>
        </w:rPr>
        <w:t>。</w:t>
      </w:r>
    </w:p>
  </w:footnote>
  <w:footnote w:id="2">
    <w:p w14:paraId="42878D09" w14:textId="7A37AA1F" w:rsidR="004A3148" w:rsidRPr="00C66BF7" w:rsidRDefault="004A3148" w:rsidP="00AE425F">
      <w:pPr>
        <w:pStyle w:val="FootnoteText"/>
        <w:ind w:firstLine="0"/>
        <w:rPr>
          <w:szCs w:val="20"/>
        </w:rPr>
      </w:pPr>
      <w:r w:rsidRPr="00C66BF7">
        <w:rPr>
          <w:rStyle w:val="FootnoteReference"/>
          <w:rFonts w:ascii="Times New Roman" w:hAnsi="Times New Roman"/>
          <w:sz w:val="20"/>
          <w:szCs w:val="20"/>
        </w:rPr>
        <w:footnoteRef/>
      </w:r>
      <w:r w:rsidRPr="00C66BF7">
        <w:rPr>
          <w:szCs w:val="20"/>
        </w:rPr>
        <w:t xml:space="preserve">  </w:t>
      </w:r>
      <w:r w:rsidRPr="00C66BF7">
        <w:rPr>
          <w:szCs w:val="20"/>
        </w:rPr>
        <w:t>共同主席关于项目</w:t>
      </w:r>
      <w:r w:rsidRPr="00C66BF7">
        <w:rPr>
          <w:szCs w:val="20"/>
        </w:rPr>
        <w:t>3</w:t>
      </w:r>
      <w:r w:rsidRPr="00C66BF7">
        <w:rPr>
          <w:szCs w:val="20"/>
        </w:rPr>
        <w:t>及其附件的案文。</w:t>
      </w:r>
    </w:p>
  </w:footnote>
  <w:footnote w:id="3">
    <w:p w14:paraId="14A03B65" w14:textId="57C7D7C5" w:rsidR="004A3148" w:rsidRPr="00C66BF7" w:rsidRDefault="004A3148" w:rsidP="00AE425F">
      <w:pPr>
        <w:pStyle w:val="FootnoteText"/>
        <w:ind w:firstLine="0"/>
        <w:rPr>
          <w:szCs w:val="20"/>
        </w:rPr>
      </w:pPr>
      <w:r w:rsidRPr="00C66BF7">
        <w:rPr>
          <w:rStyle w:val="FootnoteReference"/>
          <w:rFonts w:ascii="Times New Roman" w:hAnsi="Times New Roman"/>
          <w:sz w:val="20"/>
          <w:szCs w:val="20"/>
        </w:rPr>
        <w:footnoteRef/>
      </w:r>
      <w:r w:rsidRPr="00C66BF7">
        <w:rPr>
          <w:szCs w:val="20"/>
        </w:rPr>
        <w:t xml:space="preserve">  </w:t>
      </w:r>
      <w:r w:rsidRPr="00C66BF7">
        <w:rPr>
          <w:rStyle w:val="ng-binding"/>
          <w:kern w:val="18"/>
          <w:szCs w:val="20"/>
        </w:rPr>
        <w:t>CBD/SBSTTA/24/INF/29</w:t>
      </w:r>
      <w:r w:rsidRPr="00C66BF7">
        <w:rPr>
          <w:rStyle w:val="ng-binding"/>
          <w:kern w:val="18"/>
          <w:szCs w:val="20"/>
        </w:rPr>
        <w:t>。</w:t>
      </w:r>
    </w:p>
  </w:footnote>
  <w:footnote w:id="4">
    <w:p w14:paraId="17EF702E" w14:textId="454C2B34" w:rsidR="004A3148" w:rsidRPr="00AE425F" w:rsidRDefault="004A3148" w:rsidP="00AE425F">
      <w:pPr>
        <w:pStyle w:val="FootnoteText"/>
        <w:ind w:firstLine="0"/>
      </w:pPr>
      <w:r w:rsidRPr="00C66BF7">
        <w:rPr>
          <w:rStyle w:val="FootnoteReference"/>
          <w:rFonts w:ascii="Times New Roman" w:hAnsi="Times New Roman"/>
          <w:sz w:val="20"/>
          <w:szCs w:val="20"/>
        </w:rPr>
        <w:footnoteRef/>
      </w:r>
      <w:r w:rsidRPr="00C66BF7">
        <w:rPr>
          <w:szCs w:val="20"/>
        </w:rPr>
        <w:t xml:space="preserve">  </w:t>
      </w:r>
      <w:r w:rsidRPr="00C66BF7">
        <w:rPr>
          <w:kern w:val="18"/>
          <w:szCs w:val="20"/>
        </w:rPr>
        <w:t>CBD/WG2020/3/3</w:t>
      </w:r>
      <w:r w:rsidRPr="00C66BF7">
        <w:rPr>
          <w:kern w:val="18"/>
          <w:szCs w:val="20"/>
        </w:rPr>
        <w:t>。</w:t>
      </w:r>
    </w:p>
  </w:footnote>
  <w:footnote w:id="5">
    <w:p w14:paraId="5CF90791" w14:textId="2CED575E" w:rsidR="004A3148" w:rsidRPr="00EB4087" w:rsidRDefault="004A3148" w:rsidP="00EB4087">
      <w:pPr>
        <w:pStyle w:val="FootnoteText"/>
        <w:suppressLineNumbers/>
        <w:suppressAutoHyphens/>
        <w:adjustRightInd w:val="0"/>
        <w:snapToGrid w:val="0"/>
        <w:ind w:firstLine="0"/>
        <w:jc w:val="left"/>
        <w:rPr>
          <w:szCs w:val="20"/>
        </w:rPr>
      </w:pPr>
      <w:r w:rsidRPr="00EB4087">
        <w:rPr>
          <w:rStyle w:val="FootnoteReference"/>
          <w:rFonts w:ascii="Times New Roman" w:hAnsi="Times New Roman"/>
          <w:sz w:val="20"/>
          <w:szCs w:val="20"/>
        </w:rPr>
        <w:footnoteRef/>
      </w:r>
      <w:r w:rsidRPr="00EB4087">
        <w:rPr>
          <w:szCs w:val="20"/>
        </w:rPr>
        <w:t xml:space="preserve">  </w:t>
      </w:r>
      <w:r w:rsidRPr="00EB4087">
        <w:rPr>
          <w:szCs w:val="20"/>
        </w:rPr>
        <w:t>环境经济核算和辅助统计</w:t>
      </w:r>
      <w:r>
        <w:rPr>
          <w:rFonts w:hint="eastAsia"/>
          <w:szCs w:val="20"/>
        </w:rPr>
        <w:t>数据</w:t>
      </w:r>
      <w:r w:rsidRPr="00EB4087">
        <w:rPr>
          <w:szCs w:val="20"/>
        </w:rPr>
        <w:t>全球评估。</w:t>
      </w:r>
      <w:hyperlink r:id="rId1" w:history="1">
        <w:r w:rsidRPr="00EB4087">
          <w:rPr>
            <w:rStyle w:val="Hyperlink"/>
            <w:kern w:val="18"/>
            <w:szCs w:val="20"/>
          </w:rPr>
          <w:t>https://unstats.un.org/unsd/statcom/52nd-session/documents/BG-3f-2020_GA_report_%20draft_%20ver7_nomap-E.pdf</w:t>
        </w:r>
      </w:hyperlink>
      <w:r w:rsidRPr="00EB4087">
        <w:rPr>
          <w:szCs w:val="20"/>
        </w:rPr>
        <w:t>。</w:t>
      </w:r>
    </w:p>
  </w:footnote>
  <w:footnote w:id="6">
    <w:p w14:paraId="11334C56" w14:textId="5D9CEC04" w:rsidR="004A3148" w:rsidRPr="00232297" w:rsidRDefault="004A3148" w:rsidP="00EB4087">
      <w:pPr>
        <w:pStyle w:val="FootnoteText"/>
        <w:ind w:firstLine="0"/>
      </w:pPr>
      <w:r w:rsidRPr="00EB4087">
        <w:rPr>
          <w:rStyle w:val="FootnoteReference"/>
          <w:rFonts w:ascii="Times New Roman" w:hAnsi="Times New Roman"/>
          <w:sz w:val="20"/>
          <w:szCs w:val="20"/>
        </w:rPr>
        <w:footnoteRef/>
      </w:r>
      <w:r w:rsidRPr="00EB4087">
        <w:rPr>
          <w:szCs w:val="20"/>
        </w:rPr>
        <w:t xml:space="preserve">  </w:t>
      </w:r>
      <w:r w:rsidRPr="00EB4087">
        <w:rPr>
          <w:szCs w:val="20"/>
        </w:rPr>
        <w:t>共同主席关于项目</w:t>
      </w:r>
      <w:r w:rsidRPr="00EB4087">
        <w:rPr>
          <w:szCs w:val="20"/>
        </w:rPr>
        <w:t>3</w:t>
      </w:r>
      <w:r w:rsidRPr="00EB4087">
        <w:rPr>
          <w:szCs w:val="20"/>
        </w:rPr>
        <w:t>及其附件的案文。</w:t>
      </w:r>
    </w:p>
  </w:footnote>
  <w:footnote w:id="7">
    <w:p w14:paraId="536A173C" w14:textId="480C7BE0" w:rsidR="004A3148" w:rsidRPr="00EC54DE" w:rsidRDefault="004A3148" w:rsidP="00891563">
      <w:pPr>
        <w:pStyle w:val="Para1"/>
        <w:keepLines/>
        <w:suppressLineNumbers/>
        <w:tabs>
          <w:tab w:val="clear" w:pos="1080"/>
        </w:tabs>
        <w:suppressAutoHyphens/>
        <w:kinsoku w:val="0"/>
        <w:overflowPunct w:val="0"/>
        <w:autoSpaceDE w:val="0"/>
        <w:autoSpaceDN w:val="0"/>
        <w:adjustRightInd w:val="0"/>
        <w:snapToGrid w:val="0"/>
        <w:spacing w:before="0" w:after="60"/>
        <w:ind w:left="0"/>
        <w:jc w:val="left"/>
        <w:rPr>
          <w:kern w:val="18"/>
          <w:sz w:val="20"/>
          <w:szCs w:val="20"/>
          <w:lang w:eastAsia="zh-CN"/>
        </w:rPr>
      </w:pPr>
      <w:r w:rsidRPr="00EC54DE">
        <w:rPr>
          <w:rStyle w:val="FootnoteReference"/>
          <w:rFonts w:ascii="Times New Roman" w:hAnsi="Times New Roman"/>
          <w:kern w:val="18"/>
          <w:sz w:val="20"/>
          <w:szCs w:val="20"/>
        </w:rPr>
        <w:footnoteRef/>
      </w:r>
      <w:r w:rsidRPr="00EC54DE">
        <w:rPr>
          <w:kern w:val="18"/>
          <w:sz w:val="20"/>
          <w:szCs w:val="20"/>
          <w:lang w:eastAsia="zh-CN"/>
        </w:rPr>
        <w:t xml:space="preserve">  </w:t>
      </w:r>
      <w:r w:rsidRPr="00EC54DE">
        <w:rPr>
          <w:kern w:val="18"/>
          <w:sz w:val="20"/>
          <w:szCs w:val="20"/>
          <w:lang w:eastAsia="zh-CN"/>
        </w:rPr>
        <w:t>一个星号</w:t>
      </w:r>
      <w:r w:rsidRPr="00EC54DE">
        <w:rPr>
          <w:kern w:val="18"/>
          <w:sz w:val="20"/>
          <w:szCs w:val="20"/>
          <w:lang w:eastAsia="zh-CN"/>
        </w:rPr>
        <w:t>“*”</w:t>
      </w:r>
      <w:r w:rsidRPr="00EC54DE">
        <w:rPr>
          <w:kern w:val="18"/>
          <w:sz w:val="20"/>
          <w:szCs w:val="20"/>
          <w:lang w:eastAsia="zh-CN"/>
        </w:rPr>
        <w:t>表示指标尚未制定。</w:t>
      </w:r>
    </w:p>
  </w:footnote>
  <w:footnote w:id="8">
    <w:p w14:paraId="280A30FD" w14:textId="05FAACFF" w:rsidR="004A3148" w:rsidRPr="00444C31" w:rsidRDefault="004A3148" w:rsidP="00891563">
      <w:pPr>
        <w:pStyle w:val="FootnoteText"/>
        <w:suppressLineNumbers/>
        <w:suppressAutoHyphens/>
        <w:adjustRightInd w:val="0"/>
        <w:snapToGrid w:val="0"/>
        <w:ind w:firstLine="0"/>
        <w:jc w:val="left"/>
        <w:rPr>
          <w:kern w:val="18"/>
          <w:szCs w:val="18"/>
        </w:rPr>
      </w:pPr>
      <w:r w:rsidRPr="00EC54DE">
        <w:rPr>
          <w:rStyle w:val="FootnoteReference"/>
          <w:rFonts w:ascii="Times New Roman" w:hAnsi="Times New Roman"/>
          <w:kern w:val="18"/>
          <w:sz w:val="20"/>
          <w:szCs w:val="20"/>
        </w:rPr>
        <w:footnoteRef/>
      </w:r>
      <w:r w:rsidRPr="00EC54DE">
        <w:rPr>
          <w:kern w:val="18"/>
          <w:szCs w:val="20"/>
        </w:rPr>
        <w:t xml:space="preserve">  </w:t>
      </w:r>
      <w:r w:rsidRPr="00EC54DE">
        <w:rPr>
          <w:kern w:val="18"/>
          <w:szCs w:val="20"/>
        </w:rPr>
        <w:t>两个星号</w:t>
      </w:r>
      <w:r w:rsidRPr="00EC54DE">
        <w:rPr>
          <w:kern w:val="18"/>
          <w:szCs w:val="20"/>
        </w:rPr>
        <w:t>“**</w:t>
      </w:r>
      <w:r>
        <w:rPr>
          <w:kern w:val="18"/>
          <w:szCs w:val="20"/>
        </w:rPr>
        <w:t>”</w:t>
      </w:r>
      <w:r w:rsidRPr="00EC54DE">
        <w:rPr>
          <w:kern w:val="18"/>
          <w:szCs w:val="20"/>
        </w:rPr>
        <w:t>表示将用一份资料文件为</w:t>
      </w:r>
      <w:r w:rsidRPr="00EC54DE">
        <w:rPr>
          <w:kern w:val="18"/>
          <w:szCs w:val="20"/>
        </w:rPr>
        <w:t>2020</w:t>
      </w:r>
      <w:r w:rsidRPr="00EC54DE">
        <w:rPr>
          <w:kern w:val="18"/>
          <w:szCs w:val="20"/>
        </w:rPr>
        <w:t>年后全球生物多样性框架工作组第三次会议提供更多信息。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1D47" w14:textId="597C888A" w:rsidR="004A3148" w:rsidRDefault="004A3148" w:rsidP="00050C5F">
    <w:r>
      <w:t>CBD/WG2020/3/3/Add.1</w:t>
    </w:r>
  </w:p>
  <w:p w14:paraId="49CD8C16" w14:textId="16E3928F" w:rsidR="004A3148" w:rsidRDefault="004A3148">
    <w:pPr>
      <w:jc w:val="left"/>
      <w:rPr>
        <w:lang w:val="en-US"/>
      </w:rPr>
    </w:pPr>
    <w:r>
      <w:t xml:space="preserve">Page </w:t>
    </w:r>
    <w:r>
      <w:fldChar w:fldCharType="begin"/>
    </w:r>
    <w:r>
      <w:instrText xml:space="preserve"> PAGE </w:instrText>
    </w:r>
    <w:r>
      <w:fldChar w:fldCharType="separate"/>
    </w:r>
    <w:r w:rsidR="0055595C">
      <w:rPr>
        <w:noProof/>
      </w:rPr>
      <w:t>12</w:t>
    </w:r>
    <w:r>
      <w:fldChar w:fldCharType="end"/>
    </w:r>
    <w:r>
      <w:rPr>
        <w:rFonts w:hint="eastAsia"/>
        <w:lang w:val="en-US"/>
      </w:rPr>
      <w:t xml:space="preserve"> </w:t>
    </w:r>
  </w:p>
  <w:p w14:paraId="337A431A" w14:textId="77777777" w:rsidR="004A3148" w:rsidRDefault="004A3148">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B162" w14:textId="35910E4D" w:rsidR="004A3148" w:rsidRDefault="004A3148" w:rsidP="00110CED">
    <w:pPr>
      <w:jc w:val="right"/>
    </w:pPr>
    <w:r>
      <w:t>CBD/WG2020/3/3/Add.1</w:t>
    </w:r>
  </w:p>
  <w:p w14:paraId="2B2CF4DD" w14:textId="77777777" w:rsidR="004A3148" w:rsidRDefault="004A3148" w:rsidP="00110CED">
    <w:pPr>
      <w:jc w:val="right"/>
      <w:rPr>
        <w:lang w:val="en-US"/>
      </w:rPr>
    </w:pPr>
    <w:r>
      <w:t xml:space="preserve">Page </w:t>
    </w:r>
    <w:r>
      <w:fldChar w:fldCharType="begin"/>
    </w:r>
    <w:r>
      <w:instrText xml:space="preserve"> PAGE </w:instrText>
    </w:r>
    <w:r>
      <w:fldChar w:fldCharType="separate"/>
    </w:r>
    <w:r w:rsidR="0055595C">
      <w:rPr>
        <w:noProof/>
      </w:rPr>
      <w:t>11</w:t>
    </w:r>
    <w:r>
      <w:fldChar w:fldCharType="end"/>
    </w:r>
    <w:r>
      <w:rPr>
        <w:rFonts w:hint="eastAsia"/>
        <w:lang w:val="en-US"/>
      </w:rPr>
      <w:t xml:space="preserve"> </w:t>
    </w:r>
  </w:p>
  <w:p w14:paraId="6D582813" w14:textId="77777777" w:rsidR="004A3148" w:rsidRDefault="004A31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FE0769"/>
    <w:multiLevelType w:val="hybridMultilevel"/>
    <w:tmpl w:val="0C0A2E0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B594D"/>
    <w:multiLevelType w:val="hybridMultilevel"/>
    <w:tmpl w:val="654CB37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20B09"/>
    <w:multiLevelType w:val="hybridMultilevel"/>
    <w:tmpl w:val="06A672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21FB51E8"/>
    <w:multiLevelType w:val="hybridMultilevel"/>
    <w:tmpl w:val="1346EB0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448F5"/>
    <w:multiLevelType w:val="hybridMultilevel"/>
    <w:tmpl w:val="58FAC28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33D04"/>
    <w:multiLevelType w:val="hybridMultilevel"/>
    <w:tmpl w:val="F4BEC2E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7"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A64A4"/>
    <w:multiLevelType w:val="hybridMultilevel"/>
    <w:tmpl w:val="52D0853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CE3E2D"/>
    <w:multiLevelType w:val="hybridMultilevel"/>
    <w:tmpl w:val="1780E9B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1E5533"/>
    <w:multiLevelType w:val="multilevel"/>
    <w:tmpl w:val="46886600"/>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6"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F77655"/>
    <w:multiLevelType w:val="hybridMultilevel"/>
    <w:tmpl w:val="D830434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F55B2"/>
    <w:multiLevelType w:val="hybridMultilevel"/>
    <w:tmpl w:val="BDFE542E"/>
    <w:lvl w:ilvl="0" w:tplc="888AC1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C251C"/>
    <w:multiLevelType w:val="multilevel"/>
    <w:tmpl w:val="B69293BA"/>
    <w:lvl w:ilvl="0">
      <w:start w:val="1"/>
      <w:numFmt w:val="lowerLetter"/>
      <w:lvlText w:val="（%1）"/>
      <w:lvlJc w:val="left"/>
      <w:pPr>
        <w:tabs>
          <w:tab w:val="num" w:pos="1080"/>
        </w:tabs>
        <w:ind w:left="1080" w:hanging="720"/>
      </w:pPr>
      <w:rPr>
        <w:rFonts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9"/>
  </w:num>
  <w:num w:numId="2">
    <w:abstractNumId w:val="11"/>
  </w:num>
  <w:num w:numId="3">
    <w:abstractNumId w:val="16"/>
  </w:num>
  <w:num w:numId="4">
    <w:abstractNumId w:val="10"/>
  </w:num>
  <w:num w:numId="5">
    <w:abstractNumId w:val="15"/>
  </w:num>
  <w:num w:numId="6">
    <w:abstractNumId w:val="22"/>
  </w:num>
  <w:num w:numId="7">
    <w:abstractNumId w:val="6"/>
  </w:num>
  <w:num w:numId="8">
    <w:abstractNumId w:val="12"/>
  </w:num>
  <w:num w:numId="9">
    <w:abstractNumId w:val="19"/>
  </w:num>
  <w:num w:numId="10">
    <w:abstractNumId w:val="0"/>
  </w:num>
  <w:num w:numId="11">
    <w:abstractNumId w:val="23"/>
  </w:num>
  <w:num w:numId="12">
    <w:abstractNumId w:val="24"/>
  </w:num>
  <w:num w:numId="13">
    <w:abstractNumId w:val="31"/>
  </w:num>
  <w:num w:numId="14">
    <w:abstractNumId w:val="4"/>
  </w:num>
  <w:num w:numId="15">
    <w:abstractNumId w:val="30"/>
  </w:num>
  <w:num w:numId="16">
    <w:abstractNumId w:val="25"/>
  </w:num>
  <w:num w:numId="17">
    <w:abstractNumId w:val="2"/>
  </w:num>
  <w:num w:numId="18">
    <w:abstractNumId w:val="21"/>
  </w:num>
  <w:num w:numId="19">
    <w:abstractNumId w:val="13"/>
  </w:num>
  <w:num w:numId="20">
    <w:abstractNumId w:val="17"/>
  </w:num>
  <w:num w:numId="21">
    <w:abstractNumId w:val="27"/>
  </w:num>
  <w:num w:numId="22">
    <w:abstractNumId w:val="32"/>
  </w:num>
  <w:num w:numId="23">
    <w:abstractNumId w:val="14"/>
  </w:num>
  <w:num w:numId="24">
    <w:abstractNumId w:val="29"/>
  </w:num>
  <w:num w:numId="25">
    <w:abstractNumId w:val="5"/>
  </w:num>
  <w:num w:numId="26">
    <w:abstractNumId w:val="8"/>
  </w:num>
  <w:num w:numId="27">
    <w:abstractNumId w:val="1"/>
  </w:num>
  <w:num w:numId="28">
    <w:abstractNumId w:val="18"/>
  </w:num>
  <w:num w:numId="29">
    <w:abstractNumId w:val="3"/>
  </w:num>
  <w:num w:numId="30">
    <w:abstractNumId w:val="20"/>
  </w:num>
  <w:num w:numId="31">
    <w:abstractNumId w:val="7"/>
  </w:num>
  <w:num w:numId="32">
    <w:abstractNumId w:val="28"/>
  </w:num>
  <w:num w:numId="3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CEB"/>
    <w:rsid w:val="00006321"/>
    <w:rsid w:val="00006947"/>
    <w:rsid w:val="00013A0A"/>
    <w:rsid w:val="00027BA9"/>
    <w:rsid w:val="000362DB"/>
    <w:rsid w:val="00050C5F"/>
    <w:rsid w:val="000513F0"/>
    <w:rsid w:val="000519DB"/>
    <w:rsid w:val="0006638D"/>
    <w:rsid w:val="000739F9"/>
    <w:rsid w:val="00083FF6"/>
    <w:rsid w:val="00085275"/>
    <w:rsid w:val="00092BC9"/>
    <w:rsid w:val="000953DA"/>
    <w:rsid w:val="000A2578"/>
    <w:rsid w:val="000B2973"/>
    <w:rsid w:val="000B4027"/>
    <w:rsid w:val="000D1EFC"/>
    <w:rsid w:val="000D7996"/>
    <w:rsid w:val="000E549B"/>
    <w:rsid w:val="00107EA9"/>
    <w:rsid w:val="00110CED"/>
    <w:rsid w:val="001129A4"/>
    <w:rsid w:val="00131251"/>
    <w:rsid w:val="0013207C"/>
    <w:rsid w:val="001446B7"/>
    <w:rsid w:val="00152894"/>
    <w:rsid w:val="00166676"/>
    <w:rsid w:val="001909F3"/>
    <w:rsid w:val="001A5EA6"/>
    <w:rsid w:val="001C3CAF"/>
    <w:rsid w:val="001C3F68"/>
    <w:rsid w:val="001C5E88"/>
    <w:rsid w:val="001F4F0E"/>
    <w:rsid w:val="00201195"/>
    <w:rsid w:val="0020245D"/>
    <w:rsid w:val="0020415B"/>
    <w:rsid w:val="00214A46"/>
    <w:rsid w:val="0022482D"/>
    <w:rsid w:val="00224A48"/>
    <w:rsid w:val="00224BAC"/>
    <w:rsid w:val="00232297"/>
    <w:rsid w:val="002474AE"/>
    <w:rsid w:val="0026220B"/>
    <w:rsid w:val="00263E9F"/>
    <w:rsid w:val="002A3E97"/>
    <w:rsid w:val="002B0C69"/>
    <w:rsid w:val="002B0CBD"/>
    <w:rsid w:val="002B11A9"/>
    <w:rsid w:val="002C2F8E"/>
    <w:rsid w:val="002C2FEA"/>
    <w:rsid w:val="002C60D1"/>
    <w:rsid w:val="002E0C9A"/>
    <w:rsid w:val="002F00A2"/>
    <w:rsid w:val="003108DB"/>
    <w:rsid w:val="00313DB2"/>
    <w:rsid w:val="00314816"/>
    <w:rsid w:val="003302A6"/>
    <w:rsid w:val="003412A0"/>
    <w:rsid w:val="00355F2C"/>
    <w:rsid w:val="00394B62"/>
    <w:rsid w:val="003A0650"/>
    <w:rsid w:val="003A1720"/>
    <w:rsid w:val="003C7CB6"/>
    <w:rsid w:val="003D48B3"/>
    <w:rsid w:val="003E4587"/>
    <w:rsid w:val="003E4985"/>
    <w:rsid w:val="003F744F"/>
    <w:rsid w:val="004132DF"/>
    <w:rsid w:val="00414DC1"/>
    <w:rsid w:val="00454146"/>
    <w:rsid w:val="00457088"/>
    <w:rsid w:val="00464BC3"/>
    <w:rsid w:val="00480536"/>
    <w:rsid w:val="00486C7A"/>
    <w:rsid w:val="00497321"/>
    <w:rsid w:val="004979AF"/>
    <w:rsid w:val="004A3148"/>
    <w:rsid w:val="004A4ED6"/>
    <w:rsid w:val="004A562C"/>
    <w:rsid w:val="004A6F8A"/>
    <w:rsid w:val="004B1593"/>
    <w:rsid w:val="004B75A5"/>
    <w:rsid w:val="004D0C53"/>
    <w:rsid w:val="004D24A4"/>
    <w:rsid w:val="004D5FE6"/>
    <w:rsid w:val="004E0C32"/>
    <w:rsid w:val="00501A82"/>
    <w:rsid w:val="00515E0F"/>
    <w:rsid w:val="00522892"/>
    <w:rsid w:val="00524E39"/>
    <w:rsid w:val="0054580E"/>
    <w:rsid w:val="0055595C"/>
    <w:rsid w:val="00556D7D"/>
    <w:rsid w:val="00594F27"/>
    <w:rsid w:val="005963BF"/>
    <w:rsid w:val="005A2E57"/>
    <w:rsid w:val="005B3EFF"/>
    <w:rsid w:val="005D730E"/>
    <w:rsid w:val="005E0683"/>
    <w:rsid w:val="005E5904"/>
    <w:rsid w:val="006036DE"/>
    <w:rsid w:val="006132E5"/>
    <w:rsid w:val="00620F4C"/>
    <w:rsid w:val="006612EF"/>
    <w:rsid w:val="00661673"/>
    <w:rsid w:val="00674A85"/>
    <w:rsid w:val="00685DE2"/>
    <w:rsid w:val="006A427A"/>
    <w:rsid w:val="006B2ADF"/>
    <w:rsid w:val="006B5C2D"/>
    <w:rsid w:val="006C2DC9"/>
    <w:rsid w:val="006C5B1B"/>
    <w:rsid w:val="006D1623"/>
    <w:rsid w:val="006D26D7"/>
    <w:rsid w:val="006D7F1F"/>
    <w:rsid w:val="006E603F"/>
    <w:rsid w:val="006F74DC"/>
    <w:rsid w:val="007077DF"/>
    <w:rsid w:val="00707F16"/>
    <w:rsid w:val="0071405E"/>
    <w:rsid w:val="007174DE"/>
    <w:rsid w:val="007177DC"/>
    <w:rsid w:val="00720ABE"/>
    <w:rsid w:val="00731FD2"/>
    <w:rsid w:val="00736F80"/>
    <w:rsid w:val="007525F8"/>
    <w:rsid w:val="00754EA5"/>
    <w:rsid w:val="00755C59"/>
    <w:rsid w:val="0076377C"/>
    <w:rsid w:val="00771BB3"/>
    <w:rsid w:val="0077708F"/>
    <w:rsid w:val="007877F1"/>
    <w:rsid w:val="00795C1A"/>
    <w:rsid w:val="007A60F6"/>
    <w:rsid w:val="007B5854"/>
    <w:rsid w:val="007C2062"/>
    <w:rsid w:val="007D45B2"/>
    <w:rsid w:val="007D65EF"/>
    <w:rsid w:val="007E4A98"/>
    <w:rsid w:val="007F05C2"/>
    <w:rsid w:val="007F0B2E"/>
    <w:rsid w:val="00800225"/>
    <w:rsid w:val="00801E04"/>
    <w:rsid w:val="00815CEE"/>
    <w:rsid w:val="0081669C"/>
    <w:rsid w:val="008335EF"/>
    <w:rsid w:val="0083705C"/>
    <w:rsid w:val="0084008A"/>
    <w:rsid w:val="0084659F"/>
    <w:rsid w:val="00847E2B"/>
    <w:rsid w:val="00855086"/>
    <w:rsid w:val="00860BA5"/>
    <w:rsid w:val="00874582"/>
    <w:rsid w:val="00875CB0"/>
    <w:rsid w:val="00880262"/>
    <w:rsid w:val="00883CEB"/>
    <w:rsid w:val="00891563"/>
    <w:rsid w:val="00894FF1"/>
    <w:rsid w:val="008A2521"/>
    <w:rsid w:val="008B1B14"/>
    <w:rsid w:val="008B641D"/>
    <w:rsid w:val="008E1527"/>
    <w:rsid w:val="008E3E91"/>
    <w:rsid w:val="008F21E5"/>
    <w:rsid w:val="008F3D19"/>
    <w:rsid w:val="008F5617"/>
    <w:rsid w:val="008F6BD9"/>
    <w:rsid w:val="00913617"/>
    <w:rsid w:val="00917EAE"/>
    <w:rsid w:val="00924B80"/>
    <w:rsid w:val="00926188"/>
    <w:rsid w:val="009424C5"/>
    <w:rsid w:val="009428C0"/>
    <w:rsid w:val="00942A3F"/>
    <w:rsid w:val="0094363C"/>
    <w:rsid w:val="00946FB3"/>
    <w:rsid w:val="0097624E"/>
    <w:rsid w:val="00995A41"/>
    <w:rsid w:val="009A0A16"/>
    <w:rsid w:val="009A3BC0"/>
    <w:rsid w:val="009B49FE"/>
    <w:rsid w:val="009B4F86"/>
    <w:rsid w:val="009E5ACA"/>
    <w:rsid w:val="009F083B"/>
    <w:rsid w:val="009F6502"/>
    <w:rsid w:val="00A05999"/>
    <w:rsid w:val="00A127EB"/>
    <w:rsid w:val="00A14E5E"/>
    <w:rsid w:val="00A42C8B"/>
    <w:rsid w:val="00A66427"/>
    <w:rsid w:val="00A676CF"/>
    <w:rsid w:val="00AA281D"/>
    <w:rsid w:val="00AB25FA"/>
    <w:rsid w:val="00AC3E62"/>
    <w:rsid w:val="00AE425F"/>
    <w:rsid w:val="00AF7F4E"/>
    <w:rsid w:val="00B107DE"/>
    <w:rsid w:val="00B30A01"/>
    <w:rsid w:val="00B44093"/>
    <w:rsid w:val="00B50017"/>
    <w:rsid w:val="00B5417A"/>
    <w:rsid w:val="00B62DB3"/>
    <w:rsid w:val="00B7383B"/>
    <w:rsid w:val="00B81B73"/>
    <w:rsid w:val="00B82FC4"/>
    <w:rsid w:val="00B86F8A"/>
    <w:rsid w:val="00B87258"/>
    <w:rsid w:val="00BA6030"/>
    <w:rsid w:val="00BB476C"/>
    <w:rsid w:val="00BC380A"/>
    <w:rsid w:val="00BD6459"/>
    <w:rsid w:val="00BE1963"/>
    <w:rsid w:val="00BF4FE8"/>
    <w:rsid w:val="00C022B0"/>
    <w:rsid w:val="00C1197C"/>
    <w:rsid w:val="00C157FA"/>
    <w:rsid w:val="00C435F1"/>
    <w:rsid w:val="00C4627F"/>
    <w:rsid w:val="00C66BF7"/>
    <w:rsid w:val="00C7119D"/>
    <w:rsid w:val="00C8077E"/>
    <w:rsid w:val="00C96CEB"/>
    <w:rsid w:val="00CB29BD"/>
    <w:rsid w:val="00CC0176"/>
    <w:rsid w:val="00CC6396"/>
    <w:rsid w:val="00CD072A"/>
    <w:rsid w:val="00CD59D6"/>
    <w:rsid w:val="00D1442B"/>
    <w:rsid w:val="00D24B8E"/>
    <w:rsid w:val="00D26BEE"/>
    <w:rsid w:val="00D324EB"/>
    <w:rsid w:val="00D3300F"/>
    <w:rsid w:val="00D37B13"/>
    <w:rsid w:val="00D40607"/>
    <w:rsid w:val="00D40B64"/>
    <w:rsid w:val="00D411E7"/>
    <w:rsid w:val="00D41BC2"/>
    <w:rsid w:val="00D46EA7"/>
    <w:rsid w:val="00D7106A"/>
    <w:rsid w:val="00D741B2"/>
    <w:rsid w:val="00D74B58"/>
    <w:rsid w:val="00D77FD9"/>
    <w:rsid w:val="00DA1047"/>
    <w:rsid w:val="00DA2FAF"/>
    <w:rsid w:val="00DA394A"/>
    <w:rsid w:val="00DB09F8"/>
    <w:rsid w:val="00DB41C5"/>
    <w:rsid w:val="00DB7F38"/>
    <w:rsid w:val="00DC0B85"/>
    <w:rsid w:val="00DD51C2"/>
    <w:rsid w:val="00E13EBF"/>
    <w:rsid w:val="00E31F10"/>
    <w:rsid w:val="00E3358D"/>
    <w:rsid w:val="00E375FD"/>
    <w:rsid w:val="00E53476"/>
    <w:rsid w:val="00E76EBD"/>
    <w:rsid w:val="00E808C6"/>
    <w:rsid w:val="00E8264A"/>
    <w:rsid w:val="00E86D8D"/>
    <w:rsid w:val="00E87E55"/>
    <w:rsid w:val="00E9010B"/>
    <w:rsid w:val="00E94773"/>
    <w:rsid w:val="00EA15DD"/>
    <w:rsid w:val="00EB3C4B"/>
    <w:rsid w:val="00EB4087"/>
    <w:rsid w:val="00EC54DE"/>
    <w:rsid w:val="00EC64BC"/>
    <w:rsid w:val="00EC7D7D"/>
    <w:rsid w:val="00ED03C6"/>
    <w:rsid w:val="00ED1F39"/>
    <w:rsid w:val="00ED3500"/>
    <w:rsid w:val="00ED7F54"/>
    <w:rsid w:val="00EE3AB8"/>
    <w:rsid w:val="00F14D8F"/>
    <w:rsid w:val="00F15605"/>
    <w:rsid w:val="00F1671F"/>
    <w:rsid w:val="00F22D62"/>
    <w:rsid w:val="00F3077A"/>
    <w:rsid w:val="00F4666F"/>
    <w:rsid w:val="00F47856"/>
    <w:rsid w:val="00F5532B"/>
    <w:rsid w:val="00F608B1"/>
    <w:rsid w:val="00F61C32"/>
    <w:rsid w:val="00F63013"/>
    <w:rsid w:val="00F66125"/>
    <w:rsid w:val="00F66CDF"/>
    <w:rsid w:val="00F67C30"/>
    <w:rsid w:val="00F73567"/>
    <w:rsid w:val="00F777DB"/>
    <w:rsid w:val="00F82042"/>
    <w:rsid w:val="00F858DA"/>
    <w:rsid w:val="00F85D41"/>
    <w:rsid w:val="00F85DC4"/>
    <w:rsid w:val="00F87131"/>
    <w:rsid w:val="00F91AD5"/>
    <w:rsid w:val="00F9665A"/>
    <w:rsid w:val="00FB06A1"/>
    <w:rsid w:val="00FB344E"/>
    <w:rsid w:val="00FC1D62"/>
    <w:rsid w:val="00FE0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646FD"/>
  <w15:docId w15:val="{5A17D080-5822-4358-95F0-D6C8C6DA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UnresolvedMention1">
    <w:name w:val="Unresolved Mention1"/>
    <w:basedOn w:val="DefaultParagraphFont"/>
    <w:uiPriority w:val="99"/>
    <w:semiHidden/>
    <w:unhideWhenUsed/>
    <w:rsid w:val="00B62DB3"/>
    <w:rPr>
      <w:color w:val="605E5C"/>
      <w:shd w:val="clear" w:color="auto" w:fill="E1DFDD"/>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66427"/>
    <w:rPr>
      <w:szCs w:val="24"/>
      <w:lang w:val="en-GB"/>
    </w:rPr>
  </w:style>
  <w:style w:type="paragraph" w:styleId="ListParagraph">
    <w:name w:val="List Paragraph"/>
    <w:basedOn w:val="Normal"/>
    <w:uiPriority w:val="34"/>
    <w:qFormat/>
    <w:rsid w:val="00CD59D6"/>
    <w:pPr>
      <w:ind w:left="720"/>
      <w:contextualSpacing/>
    </w:pPr>
  </w:style>
  <w:style w:type="character" w:customStyle="1" w:styleId="Para1Char">
    <w:name w:val="Para1 Char"/>
    <w:link w:val="Para1"/>
    <w:locked/>
    <w:rsid w:val="00891563"/>
    <w:rPr>
      <w:sz w:val="22"/>
      <w:szCs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91563"/>
    <w:pPr>
      <w:spacing w:after="160" w:line="240" w:lineRule="exact"/>
      <w:jc w:val="left"/>
    </w:pPr>
    <w:rPr>
      <w:rFonts w:ascii="SimSun" w:hAnsi="SimSun"/>
      <w:szCs w:val="20"/>
      <w:vertAlign w:val="superscript"/>
      <w:lang w:val="en-US"/>
    </w:rPr>
  </w:style>
  <w:style w:type="character" w:customStyle="1" w:styleId="ng-binding">
    <w:name w:val="ng-binding"/>
    <w:basedOn w:val="DefaultParagraphFont"/>
    <w:rsid w:val="00C6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ciencedirect.com/science/article/pii/S0006320720307126" TargetMode="External"/><Relationship Id="rId26" Type="http://schemas.openxmlformats.org/officeDocument/2006/relationships/hyperlink" Target="https://www.unep.org/explore-topics/sustainable-development-goals/why-do-sustainable-development-goals-matter/goal-14" TargetMode="External"/><Relationship Id="rId39" Type="http://schemas.openxmlformats.org/officeDocument/2006/relationships/hyperlink" Target="https://www.unep.org/explore-topics/sustainable-development-goals/why-do-sustainable-development-goals-matter/goal-12-1" TargetMode="External"/><Relationship Id="rId21" Type="http://schemas.openxmlformats.org/officeDocument/2006/relationships/hyperlink" Target="https://www.protectedplanet.net/en" TargetMode="External"/><Relationship Id="rId34" Type="http://schemas.openxmlformats.org/officeDocument/2006/relationships/hyperlink" Target="https://urban-data-guo-un-habitat.hub.arcgis.com/documents/metadata-on-sdg-indicator-11-7-1/explore" TargetMode="External"/><Relationship Id="rId42" Type="http://schemas.openxmlformats.org/officeDocument/2006/relationships/hyperlink" Target="https://www.worldbank.org/en/programs/lsms/land-tenu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eobon.org/ebvs/indicators/" TargetMode="External"/><Relationship Id="rId20" Type="http://schemas.openxmlformats.org/officeDocument/2006/relationships/hyperlink" Target="http://www.fao.org/in-action/forest-landscape-restoration-mechanism/resources/detail/es/c/1315004/" TargetMode="External"/><Relationship Id="rId29" Type="http://schemas.openxmlformats.org/officeDocument/2006/relationships/hyperlink" Target="https://www.ipcc-nggip.iges.or.jp/public/2019rf/index.html" TargetMode="External"/><Relationship Id="rId41" Type="http://schemas.openxmlformats.org/officeDocument/2006/relationships/hyperlink" Target="https://unstats.un.org/sdgs/metadata/?Text=&amp;Goal=15&amp;Target=15.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fao.org/sustainable-development-goals/indicators/1441/en/" TargetMode="External"/><Relationship Id="rId32" Type="http://schemas.openxmlformats.org/officeDocument/2006/relationships/hyperlink" Target="https://unstats.un.org/sdgs/metadata/?Text&amp;Goal=15&amp;Target" TargetMode="External"/><Relationship Id="rId37" Type="http://schemas.openxmlformats.org/officeDocument/2006/relationships/hyperlink" Target="https://unstats.un.org/sdgs/metadata/?Text=&amp;Goal=12&amp;Target=12.6" TargetMode="External"/><Relationship Id="rId40" Type="http://schemas.openxmlformats.org/officeDocument/2006/relationships/hyperlink" Target="https://www.oecd.org/fr/tad/environmentallyharmfulsubsidieschallengesforreform.htm" TargetMode="External"/><Relationship Id="rId5" Type="http://schemas.openxmlformats.org/officeDocument/2006/relationships/webSettings" Target="webSettings.xml"/><Relationship Id="rId15" Type="http://schemas.openxmlformats.org/officeDocument/2006/relationships/hyperlink" Target="https://seea.un.org/ecosystem-accounting" TargetMode="External"/><Relationship Id="rId23" Type="http://schemas.openxmlformats.org/officeDocument/2006/relationships/hyperlink" Target="http://www.fao.org/sustainable-development-goals/indicators/251a/en/" TargetMode="External"/><Relationship Id="rId28" Type="http://schemas.openxmlformats.org/officeDocument/2006/relationships/hyperlink" Target="http://www.fao.org/faostat/en/" TargetMode="External"/><Relationship Id="rId36" Type="http://schemas.openxmlformats.org/officeDocument/2006/relationships/hyperlink" Target="https://unstats.un.org/sdgs/metadata/?Text=&amp;Goal=15&amp;Target=15.9" TargetMode="External"/><Relationship Id="rId10" Type="http://schemas.openxmlformats.org/officeDocument/2006/relationships/image" Target="media/image3.png"/><Relationship Id="rId19" Type="http://schemas.openxmlformats.org/officeDocument/2006/relationships/hyperlink" Target="https://seea.un.org/ecosystem-accounting" TargetMode="External"/><Relationship Id="rId31" Type="http://schemas.openxmlformats.org/officeDocument/2006/relationships/hyperlink" Target="http://www.fao.org/sustainable-development-goals/indicators/241/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hwctf.org/" TargetMode="External"/><Relationship Id="rId27" Type="http://schemas.openxmlformats.org/officeDocument/2006/relationships/hyperlink" Target="https://www.unep.org/explore-topics/sustainable-development-goals/why-do-sustainable-development-goals-matter/goal-14" TargetMode="External"/><Relationship Id="rId30" Type="http://schemas.openxmlformats.org/officeDocument/2006/relationships/hyperlink" Target="https://seea.un.org/ecosystem-accounting" TargetMode="External"/><Relationship Id="rId35" Type="http://schemas.openxmlformats.org/officeDocument/2006/relationships/hyperlink" Target="https://unstats.un.org/sdgs/metadata/?Text=&amp;Goal=15&amp;Target=15.9" TargetMode="External"/><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iucnredlist.org/" TargetMode="External"/><Relationship Id="rId25" Type="http://schemas.openxmlformats.org/officeDocument/2006/relationships/hyperlink" Target="https://geobon.org/ebvs/working-groups/species-populations/ebv-for-invasion-monitoring/" TargetMode="External"/><Relationship Id="rId33" Type="http://schemas.openxmlformats.org/officeDocument/2006/relationships/hyperlink" Target="https://seea.un.org/ecosystem-accounting" TargetMode="External"/><Relationship Id="rId38" Type="http://schemas.openxmlformats.org/officeDocument/2006/relationships/hyperlink" Target="https://www.unep.org/thinkeatsave/about/sdg-123-food-waste-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2nd-session/documents/BG-3f-2020_GA_report_%20draft_%20ver7_nomap-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EF9C-05B3-6245-A6E8-10400CAD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74</TotalTime>
  <Pages>12</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SCBD</cp:lastModifiedBy>
  <cp:revision>10</cp:revision>
  <cp:lastPrinted>2017-06-23T16:11:00Z</cp:lastPrinted>
  <dcterms:created xsi:type="dcterms:W3CDTF">2021-07-16T14:37:00Z</dcterms:created>
  <dcterms:modified xsi:type="dcterms:W3CDTF">2021-07-17T19:19:00Z</dcterms:modified>
  <cp:category>Chinese Template</cp:category>
</cp:coreProperties>
</file>