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2076" w14:textId="77777777" w:rsidR="008A1499" w:rsidRPr="00B01BD1" w:rsidRDefault="008A1499" w:rsidP="008A1499">
      <w:pPr>
        <w:pStyle w:val="AISpacer"/>
      </w:pPr>
    </w:p>
    <w:p w14:paraId="6F9E857C" w14:textId="77777777" w:rsidR="008A1499" w:rsidRPr="00B01BD1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125744" w14:paraId="24073E7E" w14:textId="77777777" w:rsidTr="008A1499">
        <w:trPr>
          <w:trHeight w:val="57"/>
        </w:trPr>
        <w:tc>
          <w:tcPr>
            <w:tcW w:w="6094" w:type="dxa"/>
          </w:tcPr>
          <w:p w14:paraId="74AB6F04" w14:textId="450706A9" w:rsidR="008A1499" w:rsidRPr="00965ADF" w:rsidRDefault="00F67B4D" w:rsidP="008A1499">
            <w:pPr>
              <w:pStyle w:val="AFCorNNormal"/>
              <w:rPr>
                <w:lang w:val="en-CA"/>
              </w:rPr>
            </w:pPr>
            <w:r w:rsidRPr="00965ADF">
              <w:rPr>
                <w:lang w:val="en-CA"/>
              </w:rPr>
              <w:t>Non-paper on a</w:t>
            </w:r>
            <w:r w:rsidR="000E1BF1" w:rsidRPr="00965ADF">
              <w:rPr>
                <w:lang w:val="en-CA"/>
              </w:rPr>
              <w:t>genda i</w:t>
            </w:r>
            <w:r w:rsidR="008A1499" w:rsidRPr="00965ADF">
              <w:rPr>
                <w:lang w:val="en-CA"/>
              </w:rPr>
              <w:t xml:space="preserve">tem </w:t>
            </w:r>
            <w:r w:rsidR="0079717E" w:rsidRPr="00965ADF">
              <w:rPr>
                <w:lang w:val="en-CA"/>
              </w:rPr>
              <w:t>5</w:t>
            </w:r>
          </w:p>
          <w:p w14:paraId="6FCEE1F0" w14:textId="1953E4AA" w:rsidR="008A1499" w:rsidRPr="00125744" w:rsidRDefault="0079717E" w:rsidP="008A1499">
            <w:pPr>
              <w:pStyle w:val="AFCorNBold"/>
            </w:pPr>
            <w:r w:rsidRPr="00125744">
              <w:t>Synthetic biology</w:t>
            </w:r>
          </w:p>
        </w:tc>
        <w:tc>
          <w:tcPr>
            <w:tcW w:w="4388" w:type="dxa"/>
          </w:tcPr>
          <w:p w14:paraId="6EBEAD32" w14:textId="77777777" w:rsidR="008A1499" w:rsidRPr="00125744" w:rsidRDefault="008A1499" w:rsidP="008A1499">
            <w:pPr>
              <w:pStyle w:val="CBDNormal"/>
              <w:jc w:val="left"/>
            </w:pPr>
          </w:p>
        </w:tc>
      </w:tr>
    </w:tbl>
    <w:p w14:paraId="44F52DD5" w14:textId="3B870503" w:rsidR="00C9161D" w:rsidRPr="00125744" w:rsidRDefault="00000000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FAA5B036EE1744AEB205D1F97E6C0DA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9717E" w:rsidRPr="00125744">
            <w:t>Synthetic biology</w:t>
          </w:r>
        </w:sdtContent>
      </w:sdt>
    </w:p>
    <w:p w14:paraId="386D3AA5" w14:textId="77777777" w:rsidR="0000692B" w:rsidRPr="00125744" w:rsidRDefault="009F21BB" w:rsidP="0077767A">
      <w:pPr>
        <w:pStyle w:val="CBDRecommendText"/>
        <w:tabs>
          <w:tab w:val="clear" w:pos="567"/>
        </w:tabs>
        <w:ind w:left="1134"/>
        <w:rPr>
          <w:i/>
          <w:iCs/>
        </w:rPr>
      </w:pPr>
      <w:r w:rsidRPr="00125744">
        <w:tab/>
      </w:r>
      <w:r w:rsidRPr="00125744">
        <w:rPr>
          <w:i/>
          <w:iCs/>
        </w:rPr>
        <w:t>The Conference of the Parties</w:t>
      </w:r>
      <w:r w:rsidR="0000692B" w:rsidRPr="0077767A">
        <w:t>,</w:t>
      </w:r>
    </w:p>
    <w:p w14:paraId="0023BEBD" w14:textId="266EFB43" w:rsidR="001E745E" w:rsidRPr="00125744" w:rsidRDefault="0000692B" w:rsidP="0077767A">
      <w:pPr>
        <w:pStyle w:val="CBDNormalNoNumber"/>
        <w:tabs>
          <w:tab w:val="clear" w:pos="567"/>
        </w:tabs>
        <w:ind w:left="1134" w:firstLine="567"/>
      </w:pPr>
      <w:r w:rsidRPr="00125744">
        <w:rPr>
          <w:i/>
          <w:iCs/>
        </w:rPr>
        <w:t xml:space="preserve">Recalling </w:t>
      </w:r>
      <w:r w:rsidRPr="00125744">
        <w:t>decision</w:t>
      </w:r>
      <w:r w:rsidR="00CC6DA1" w:rsidRPr="00125744">
        <w:t>s</w:t>
      </w:r>
      <w:r w:rsidR="00295D70" w:rsidRPr="00125744">
        <w:t> </w:t>
      </w:r>
      <w:hyperlink r:id="rId12" w:history="1">
        <w:r w:rsidR="00CC6DA1" w:rsidRPr="0077767A">
          <w:rPr>
            <w:rStyle w:val="Hyperlink"/>
          </w:rPr>
          <w:t>14/19</w:t>
        </w:r>
      </w:hyperlink>
      <w:r w:rsidR="00003929" w:rsidRPr="00125744">
        <w:t xml:space="preserve"> of 29</w:t>
      </w:r>
      <w:r w:rsidR="00295D70" w:rsidRPr="00125744">
        <w:t> </w:t>
      </w:r>
      <w:r w:rsidR="00003929" w:rsidRPr="00125744">
        <w:t>November 2018</w:t>
      </w:r>
      <w:r w:rsidR="00CC6DA1" w:rsidRPr="00125744">
        <w:t xml:space="preserve">, </w:t>
      </w:r>
      <w:hyperlink r:id="rId13" w:history="1">
        <w:r w:rsidR="00CC6DA1" w:rsidRPr="0077767A">
          <w:rPr>
            <w:rStyle w:val="Hyperlink"/>
          </w:rPr>
          <w:t>15/31</w:t>
        </w:r>
      </w:hyperlink>
      <w:r w:rsidR="00CC6DA1" w:rsidRPr="00125744">
        <w:t xml:space="preserve"> </w:t>
      </w:r>
      <w:r w:rsidR="00581592" w:rsidRPr="00125744">
        <w:t>of 19</w:t>
      </w:r>
      <w:r w:rsidR="009210CF" w:rsidRPr="00125744">
        <w:t> </w:t>
      </w:r>
      <w:r w:rsidR="00581592" w:rsidRPr="00125744">
        <w:t xml:space="preserve">December 2022 </w:t>
      </w:r>
      <w:r w:rsidR="00CC6DA1" w:rsidRPr="00125744">
        <w:t>and</w:t>
      </w:r>
      <w:r w:rsidRPr="00125744">
        <w:t xml:space="preserve"> </w:t>
      </w:r>
      <w:hyperlink r:id="rId14" w:history="1">
        <w:r w:rsidRPr="0077767A">
          <w:rPr>
            <w:rStyle w:val="Hyperlink"/>
          </w:rPr>
          <w:t>16/21</w:t>
        </w:r>
      </w:hyperlink>
      <w:r w:rsidR="00581592" w:rsidRPr="00125744">
        <w:t xml:space="preserve"> of 1 November 2024</w:t>
      </w:r>
      <w:r w:rsidRPr="00125744">
        <w:t>,</w:t>
      </w:r>
    </w:p>
    <w:p w14:paraId="5CB3DF9D" w14:textId="25E641BB" w:rsidR="002D58C6" w:rsidRPr="00125744" w:rsidRDefault="00536345" w:rsidP="0077767A">
      <w:pPr>
        <w:pStyle w:val="CBDNormalNoNumber"/>
        <w:tabs>
          <w:tab w:val="clear" w:pos="567"/>
        </w:tabs>
        <w:ind w:left="1134" w:firstLine="567"/>
      </w:pPr>
      <w:r w:rsidRPr="00125744">
        <w:t>1.</w:t>
      </w:r>
      <w:r w:rsidRPr="00125744">
        <w:tab/>
      </w:r>
      <w:r w:rsidR="00EB508C" w:rsidRPr="00125744">
        <w:rPr>
          <w:i/>
          <w:iCs/>
        </w:rPr>
        <w:t xml:space="preserve">Adopts </w:t>
      </w:r>
      <w:r w:rsidR="00EB508C" w:rsidRPr="00125744">
        <w:t>the</w:t>
      </w:r>
      <w:r w:rsidR="00EB508C">
        <w:t xml:space="preserve"> </w:t>
      </w:r>
      <w:r w:rsidR="004A7A93">
        <w:t xml:space="preserve">voluntary </w:t>
      </w:r>
      <w:r w:rsidR="00EB508C" w:rsidRPr="00125744">
        <w:t xml:space="preserve">thematic action plan to support capacity-building and development, access to and transfer of technology and knowledge-sharing in the context of synthetic biology for the implementation of the </w:t>
      </w:r>
      <w:r w:rsidR="00EB508C" w:rsidRPr="0077767A">
        <w:t>Convention on Biological Diversity</w:t>
      </w:r>
      <w:r w:rsidR="00EB508C" w:rsidRPr="00125744">
        <w:rPr>
          <w:rStyle w:val="FootnoteReference"/>
        </w:rPr>
        <w:footnoteReference w:id="1"/>
      </w:r>
      <w:r w:rsidR="00EB508C" w:rsidRPr="00125744">
        <w:t xml:space="preserve"> and the </w:t>
      </w:r>
      <w:r w:rsidR="00EB508C" w:rsidRPr="0077767A">
        <w:t>Kunming-Montreal Global Biodiversity Framework</w:t>
      </w:r>
      <w:r w:rsidR="00EB508C" w:rsidRPr="00125744">
        <w:t>,</w:t>
      </w:r>
      <w:r w:rsidR="00EB508C" w:rsidRPr="00125744">
        <w:rPr>
          <w:rStyle w:val="FootnoteReference"/>
        </w:rPr>
        <w:footnoteReference w:id="2"/>
      </w:r>
      <w:r w:rsidR="00EB508C" w:rsidRPr="005A640F">
        <w:t xml:space="preserve"> as contained in </w:t>
      </w:r>
      <w:r w:rsidR="00EB508C" w:rsidRPr="00EE16F0">
        <w:t>annex</w:t>
      </w:r>
      <w:r w:rsidR="00EB508C" w:rsidRPr="0077767A">
        <w:t> </w:t>
      </w:r>
      <w:r w:rsidR="00EB508C" w:rsidRPr="00EE16F0">
        <w:t>I</w:t>
      </w:r>
      <w:r w:rsidR="00EB508C" w:rsidRPr="0077767A">
        <w:t xml:space="preserve"> </w:t>
      </w:r>
      <w:r w:rsidR="00EB508C" w:rsidRPr="00EE16F0">
        <w:t>to the</w:t>
      </w:r>
      <w:r w:rsidR="00EB508C" w:rsidRPr="005A640F">
        <w:t xml:space="preserve"> present decision</w:t>
      </w:r>
      <w:r w:rsidR="00C06E38">
        <w:t xml:space="preserve"> as a </w:t>
      </w:r>
      <w:r w:rsidR="002F5CDB">
        <w:t>non-duplicative</w:t>
      </w:r>
      <w:r w:rsidR="004A7A93">
        <w:t xml:space="preserve"> and complementary</w:t>
      </w:r>
      <w:r w:rsidR="002F5CDB">
        <w:t xml:space="preserve"> tool</w:t>
      </w:r>
      <w:r w:rsidR="00F837BC">
        <w:t xml:space="preserve"> to support Parties in accordance with their national </w:t>
      </w:r>
      <w:r w:rsidR="00BA4C34">
        <w:t>priorities and circumstances</w:t>
      </w:r>
      <w:r w:rsidR="00EB508C" w:rsidRPr="005A640F">
        <w:t>;</w:t>
      </w:r>
    </w:p>
    <w:p w14:paraId="24AB3CE4" w14:textId="4DBA81F1" w:rsidR="001E37DD" w:rsidRPr="005A640F" w:rsidRDefault="002D58C6" w:rsidP="0077767A">
      <w:pPr>
        <w:pStyle w:val="CBDNormalNoNumber"/>
        <w:tabs>
          <w:tab w:val="clear" w:pos="567"/>
        </w:tabs>
        <w:ind w:left="1134" w:firstLine="567"/>
      </w:pPr>
      <w:r w:rsidRPr="00125744">
        <w:t>2.</w:t>
      </w:r>
      <w:r w:rsidR="0044282E" w:rsidRPr="00125744">
        <w:tab/>
      </w:r>
      <w:r w:rsidR="00EB508C" w:rsidRPr="00125744">
        <w:rPr>
          <w:i/>
          <w:iCs/>
        </w:rPr>
        <w:t xml:space="preserve">Welcomes </w:t>
      </w:r>
      <w:r w:rsidR="00EB508C" w:rsidRPr="00125744">
        <w:t xml:space="preserve">the </w:t>
      </w:r>
      <w:r w:rsidR="00EB508C">
        <w:t xml:space="preserve">outcomes </w:t>
      </w:r>
      <w:r w:rsidR="00EB508C" w:rsidRPr="00125744">
        <w:t xml:space="preserve">of the </w:t>
      </w:r>
      <w:r w:rsidR="00EB508C">
        <w:t xml:space="preserve">meeting of the </w:t>
      </w:r>
      <w:r w:rsidR="00EB508C" w:rsidRPr="00125744">
        <w:t>Ad Hoc Technical Expert Group on Synthetic Biology;</w:t>
      </w:r>
      <w:r w:rsidR="00EB508C">
        <w:rPr>
          <w:rStyle w:val="FootnoteReference"/>
        </w:rPr>
        <w:footnoteReference w:id="3"/>
      </w:r>
    </w:p>
    <w:p w14:paraId="4DDABC26" w14:textId="212226B6" w:rsidR="005E7C33" w:rsidRPr="005A640F" w:rsidRDefault="00BE76A3" w:rsidP="0077767A">
      <w:pPr>
        <w:pStyle w:val="CBDNormalNoNumber"/>
        <w:tabs>
          <w:tab w:val="clear" w:pos="567"/>
        </w:tabs>
        <w:ind w:left="1134" w:firstLine="567"/>
      </w:pPr>
      <w:r w:rsidRPr="005A640F">
        <w:t>3.</w:t>
      </w:r>
      <w:r w:rsidRPr="005A640F">
        <w:tab/>
      </w:r>
      <w:r w:rsidR="00EE16F0">
        <w:rPr>
          <w:i/>
          <w:iCs/>
        </w:rPr>
        <w:t>Notes</w:t>
      </w:r>
      <w:r w:rsidR="00C470A6" w:rsidRPr="005A640F">
        <w:t xml:space="preserve"> </w:t>
      </w:r>
      <w:r w:rsidR="00B33B94" w:rsidRPr="005A640F">
        <w:t>the current</w:t>
      </w:r>
      <w:r w:rsidR="00564F80">
        <w:t xml:space="preserve"> and potential</w:t>
      </w:r>
      <w:r w:rsidR="00B33B94" w:rsidRPr="005A640F">
        <w:t xml:space="preserve"> benefits of synthetic biolog</w:t>
      </w:r>
      <w:r w:rsidR="004F509D" w:rsidRPr="005A640F">
        <w:t>y</w:t>
      </w:r>
      <w:r w:rsidR="009B41C5" w:rsidRPr="005A640F">
        <w:t xml:space="preserve"> </w:t>
      </w:r>
      <w:r w:rsidR="00B96219" w:rsidRPr="005A640F">
        <w:t xml:space="preserve">in </w:t>
      </w:r>
      <w:r w:rsidR="00B96219">
        <w:t>relation to</w:t>
      </w:r>
      <w:r w:rsidR="00B96219" w:rsidRPr="005A640F">
        <w:t xml:space="preserve"> the targets of the Framework</w:t>
      </w:r>
      <w:r w:rsidR="00B96219">
        <w:t>,</w:t>
      </w:r>
      <w:r w:rsidR="00B96219" w:rsidRPr="005A640F">
        <w:t xml:space="preserve"> </w:t>
      </w:r>
      <w:r w:rsidR="009B41C5" w:rsidRPr="005A640F">
        <w:t xml:space="preserve">as </w:t>
      </w:r>
      <w:r w:rsidR="00180B63">
        <w:t xml:space="preserve">set out in </w:t>
      </w:r>
      <w:r w:rsidR="00467CFE">
        <w:t xml:space="preserve">annex II and III to </w:t>
      </w:r>
      <w:r w:rsidR="00180B63">
        <w:t>the report of the Ad Hoc Technical Expert Group</w:t>
      </w:r>
      <w:r w:rsidR="00157354">
        <w:t>, reco</w:t>
      </w:r>
      <w:r w:rsidR="004234F0">
        <w:t xml:space="preserve">gnizing </w:t>
      </w:r>
      <w:r w:rsidR="004234F0" w:rsidRPr="00764B75">
        <w:t xml:space="preserve">that examples are </w:t>
      </w:r>
      <w:r w:rsidR="001F6DF5">
        <w:t>illustrative</w:t>
      </w:r>
      <w:r w:rsidR="00A471CD">
        <w:t xml:space="preserve"> and </w:t>
      </w:r>
      <w:r w:rsidR="00467CFE">
        <w:t>not a result of an assessment</w:t>
      </w:r>
      <w:r w:rsidR="00AF37E0">
        <w:t>;</w:t>
      </w:r>
    </w:p>
    <w:p w14:paraId="43FAFA7F" w14:textId="66B3D4D3" w:rsidR="004A0EF7" w:rsidRDefault="00CE0338" w:rsidP="00F820DD">
      <w:pPr>
        <w:pStyle w:val="CBDNormalNoNumber"/>
        <w:tabs>
          <w:tab w:val="clear" w:pos="567"/>
        </w:tabs>
        <w:ind w:left="1134" w:firstLine="567"/>
      </w:pPr>
      <w:r>
        <w:t>4</w:t>
      </w:r>
      <w:r w:rsidR="004F509D" w:rsidRPr="005A640F">
        <w:t>.</w:t>
      </w:r>
      <w:r w:rsidR="002D58C6" w:rsidRPr="005A640F">
        <w:tab/>
      </w:r>
      <w:r w:rsidR="001C065A">
        <w:rPr>
          <w:i/>
          <w:iCs/>
        </w:rPr>
        <w:t>Further</w:t>
      </w:r>
      <w:r w:rsidR="00FA2FA1">
        <w:rPr>
          <w:i/>
          <w:iCs/>
        </w:rPr>
        <w:t xml:space="preserve"> </w:t>
      </w:r>
      <w:r w:rsidR="00F57CA7">
        <w:rPr>
          <w:i/>
          <w:iCs/>
        </w:rPr>
        <w:t>n</w:t>
      </w:r>
      <w:r w:rsidR="00214D32" w:rsidRPr="00F57CA7">
        <w:rPr>
          <w:i/>
          <w:iCs/>
        </w:rPr>
        <w:t>otes</w:t>
      </w:r>
      <w:r w:rsidR="00214D32" w:rsidRPr="005A640F">
        <w:rPr>
          <w:i/>
          <w:iCs/>
        </w:rPr>
        <w:t xml:space="preserve"> </w:t>
      </w:r>
      <w:r w:rsidR="00214D32" w:rsidRPr="005A640F">
        <w:t>the</w:t>
      </w:r>
      <w:r w:rsidR="008744E9" w:rsidRPr="005A640F">
        <w:t xml:space="preserve"> </w:t>
      </w:r>
      <w:r w:rsidR="00EB508C">
        <w:t>preliminary</w:t>
      </w:r>
      <w:r w:rsidR="00A56434">
        <w:t xml:space="preserve"> </w:t>
      </w:r>
      <w:r w:rsidR="00A74736">
        <w:t xml:space="preserve">work on the </w:t>
      </w:r>
      <w:r w:rsidR="008744E9" w:rsidRPr="005A640F">
        <w:t xml:space="preserve">potential positive and potential negative impacts of the most recent </w:t>
      </w:r>
      <w:r w:rsidR="008744E9" w:rsidRPr="00125744">
        <w:t>technological developments</w:t>
      </w:r>
      <w:r w:rsidR="00B81CB4" w:rsidRPr="00B81CB4">
        <w:t xml:space="preserve"> in synthetic biology</w:t>
      </w:r>
      <w:r w:rsidR="00EB508C">
        <w:t>;</w:t>
      </w:r>
      <w:r w:rsidR="00B81CB4">
        <w:rPr>
          <w:rStyle w:val="FootnoteReference"/>
        </w:rPr>
        <w:footnoteReference w:id="4"/>
      </w:r>
    </w:p>
    <w:p w14:paraId="27DA6B7D" w14:textId="4617D47F" w:rsidR="001E497E" w:rsidRDefault="00F37E5E" w:rsidP="00F37E5E">
      <w:pPr>
        <w:pStyle w:val="CBDNormalNoNumber"/>
        <w:ind w:left="1134" w:hanging="567"/>
      </w:pPr>
      <w:r>
        <w:tab/>
      </w:r>
      <w:r>
        <w:tab/>
      </w:r>
      <w:r>
        <w:tab/>
      </w:r>
      <w:r w:rsidR="00CE0338">
        <w:t>5</w:t>
      </w:r>
      <w:r w:rsidR="004A0EF7" w:rsidRPr="00F37E5E">
        <w:t>.</w:t>
      </w:r>
      <w:r w:rsidR="004A0EF7" w:rsidRPr="00F37E5E">
        <w:tab/>
      </w:r>
      <w:r w:rsidR="002B0899">
        <w:rPr>
          <w:i/>
          <w:iCs/>
        </w:rPr>
        <w:t>Remind</w:t>
      </w:r>
      <w:r w:rsidR="00975BA5">
        <w:rPr>
          <w:i/>
          <w:iCs/>
        </w:rPr>
        <w:t>s</w:t>
      </w:r>
      <w:r w:rsidR="002B0899">
        <w:t xml:space="preserve"> Parties to take</w:t>
      </w:r>
      <w:r w:rsidR="004A0EF7" w:rsidRPr="00140BF6">
        <w:t xml:space="preserve"> </w:t>
      </w:r>
      <w:r w:rsidR="002D4AE4">
        <w:t xml:space="preserve">a </w:t>
      </w:r>
      <w:r w:rsidR="00254422" w:rsidRPr="00140BF6">
        <w:t xml:space="preserve">precautionary and science-based approach with respect to </w:t>
      </w:r>
      <w:r w:rsidR="00D35D3E">
        <w:t xml:space="preserve">the </w:t>
      </w:r>
      <w:r w:rsidR="00D35D3E" w:rsidRPr="00140BF6">
        <w:t>research, environmental release and use of</w:t>
      </w:r>
      <w:r w:rsidR="00D35D3E" w:rsidRPr="00D05A3D">
        <w:t xml:space="preserve"> </w:t>
      </w:r>
      <w:r w:rsidR="00254422" w:rsidRPr="00140BF6">
        <w:t>synthetic biology</w:t>
      </w:r>
      <w:r w:rsidR="00D22A7A" w:rsidRPr="00ED1A82">
        <w:t xml:space="preserve"> applications</w:t>
      </w:r>
      <w:r w:rsidR="001414FB">
        <w:t xml:space="preserve"> in the context of the Convention on Biological Diversity</w:t>
      </w:r>
      <w:r w:rsidR="00294C70">
        <w:t>;</w:t>
      </w:r>
    </w:p>
    <w:p w14:paraId="4559A651" w14:textId="4D8B7CA8" w:rsidR="00632E26" w:rsidRPr="00F37E5E" w:rsidRDefault="00D35D3E" w:rsidP="00140BF6">
      <w:pPr>
        <w:pStyle w:val="CBDNormalNoNumber"/>
        <w:ind w:left="0"/>
      </w:pPr>
      <w:r w:rsidRPr="00F37E5E" w:rsidDel="00F820DD">
        <w:t xml:space="preserve"> </w:t>
      </w:r>
    </w:p>
    <w:p w14:paraId="760D7367" w14:textId="068486F8" w:rsidR="00782081" w:rsidRPr="00125744" w:rsidRDefault="002D5F3F" w:rsidP="00140BF6">
      <w:pPr>
        <w:pStyle w:val="recommendationheader"/>
        <w:rPr>
          <w:rFonts w:hint="eastAsia"/>
        </w:rPr>
      </w:pPr>
      <w:r>
        <w:t>New technological development</w:t>
      </w:r>
      <w:r w:rsidR="008039CC">
        <w:t>s</w:t>
      </w:r>
      <w:r>
        <w:t xml:space="preserve"> in synthetic biology</w:t>
      </w:r>
    </w:p>
    <w:p w14:paraId="72AA5B49" w14:textId="7E2C4418" w:rsidR="00164329" w:rsidRPr="00125744" w:rsidRDefault="008E29C7" w:rsidP="0047399C">
      <w:pPr>
        <w:pStyle w:val="Para1"/>
        <w:numPr>
          <w:ilvl w:val="0"/>
          <w:numId w:val="0"/>
        </w:numPr>
        <w:ind w:left="1134" w:firstLine="567"/>
      </w:pPr>
      <w:r>
        <w:t>6</w:t>
      </w:r>
      <w:r w:rsidR="00164329" w:rsidRPr="00125744">
        <w:t>.</w:t>
      </w:r>
      <w:r w:rsidR="00164329" w:rsidRPr="00125744">
        <w:tab/>
      </w:r>
      <w:r w:rsidR="00D27DF1" w:rsidRPr="005400B7">
        <w:rPr>
          <w:i/>
        </w:rPr>
        <w:t xml:space="preserve">Decides </w:t>
      </w:r>
      <w:r w:rsidR="00D27DF1" w:rsidRPr="005400B7">
        <w:t>to e</w:t>
      </w:r>
      <w:r w:rsidR="006D3BDD" w:rsidRPr="005400B7">
        <w:t>stablish</w:t>
      </w:r>
      <w:r w:rsidR="006D3BDD" w:rsidRPr="005400B7">
        <w:rPr>
          <w:i/>
        </w:rPr>
        <w:t xml:space="preserve"> </w:t>
      </w:r>
      <w:r w:rsidR="006D3BDD" w:rsidRPr="005400B7">
        <w:t>a</w:t>
      </w:r>
      <w:r w:rsidR="00737BA6" w:rsidRPr="005400B7">
        <w:t>n</w:t>
      </w:r>
      <w:r w:rsidR="003776D4" w:rsidRPr="005400B7">
        <w:t xml:space="preserve"> </w:t>
      </w:r>
      <w:r w:rsidR="006D3BDD" w:rsidRPr="005400B7">
        <w:t xml:space="preserve">ad hoc technical expert group </w:t>
      </w:r>
      <w:r w:rsidR="00FB7EEC" w:rsidRPr="005400B7">
        <w:t>on synthetic biology, in accordance with the terms of reference contained in annex</w:t>
      </w:r>
      <w:r w:rsidR="00632651" w:rsidRPr="005400B7">
        <w:t> </w:t>
      </w:r>
      <w:r w:rsidR="00FB7EEC" w:rsidRPr="005400B7">
        <w:t>II to the present decision</w:t>
      </w:r>
      <w:r w:rsidR="00991892" w:rsidRPr="005400B7">
        <w:t xml:space="preserve">, to </w:t>
      </w:r>
      <w:r w:rsidR="00737C19" w:rsidRPr="005400B7">
        <w:t xml:space="preserve">further </w:t>
      </w:r>
      <w:r w:rsidR="00823BAD" w:rsidRPr="005400B7">
        <w:t>address</w:t>
      </w:r>
      <w:r w:rsidR="00737C19" w:rsidRPr="005400B7">
        <w:t xml:space="preserve"> </w:t>
      </w:r>
      <w:r w:rsidR="00991892" w:rsidRPr="005400B7">
        <w:t>the areas of artificial intelligence and computation</w:t>
      </w:r>
      <w:r w:rsidR="0007044F">
        <w:t>al</w:t>
      </w:r>
      <w:r w:rsidR="00991892" w:rsidRPr="005400B7">
        <w:t xml:space="preserve"> biology, and </w:t>
      </w:r>
      <w:r w:rsidR="000342E2" w:rsidRPr="005400B7">
        <w:t>applications for conservation use</w:t>
      </w:r>
      <w:r w:rsidR="00AD0AFE" w:rsidRPr="005400B7">
        <w:t xml:space="preserve"> in the context of the Convention and the Framework</w:t>
      </w:r>
      <w:r w:rsidR="0047399C" w:rsidRPr="005400B7">
        <w:t>;</w:t>
      </w:r>
    </w:p>
    <w:p w14:paraId="43553620" w14:textId="7656C49D" w:rsidR="00164329" w:rsidRPr="005A640F" w:rsidRDefault="008E29C7" w:rsidP="0077767A">
      <w:pPr>
        <w:pStyle w:val="Para1"/>
        <w:numPr>
          <w:ilvl w:val="0"/>
          <w:numId w:val="0"/>
        </w:numPr>
        <w:ind w:left="1134" w:firstLine="567"/>
      </w:pPr>
      <w:r>
        <w:t>7</w:t>
      </w:r>
      <w:r w:rsidR="00164329" w:rsidRPr="00125744">
        <w:t>.</w:t>
      </w:r>
      <w:r w:rsidR="00387495" w:rsidRPr="00125744">
        <w:tab/>
      </w:r>
      <w:r w:rsidR="00387495" w:rsidRPr="00894B72">
        <w:rPr>
          <w:i/>
          <w:iCs/>
        </w:rPr>
        <w:t xml:space="preserve">Invites </w:t>
      </w:r>
      <w:r w:rsidR="0076698A" w:rsidRPr="00894B72">
        <w:t>Parties, other</w:t>
      </w:r>
      <w:r w:rsidR="0076698A" w:rsidRPr="00125744">
        <w:t xml:space="preserve"> Governments, </w:t>
      </w:r>
      <w:r w:rsidR="0076698A" w:rsidRPr="0077767A">
        <w:t>indigenous people</w:t>
      </w:r>
      <w:r w:rsidR="0076698A" w:rsidRPr="00125744">
        <w:t>s and local communities, women</w:t>
      </w:r>
      <w:r w:rsidR="00B46AA9">
        <w:t xml:space="preserve"> and</w:t>
      </w:r>
      <w:r w:rsidR="0076698A" w:rsidRPr="00125744">
        <w:t xml:space="preserve"> </w:t>
      </w:r>
      <w:r w:rsidR="0076698A" w:rsidRPr="0077767A">
        <w:t>youth</w:t>
      </w:r>
      <w:r w:rsidR="00E958E2">
        <w:t xml:space="preserve"> organizations</w:t>
      </w:r>
      <w:r w:rsidR="001D5EB9">
        <w:t xml:space="preserve">, academia, research </w:t>
      </w:r>
      <w:r w:rsidR="00E2582A">
        <w:t>institution</w:t>
      </w:r>
      <w:r w:rsidR="001D5EB9">
        <w:t>s</w:t>
      </w:r>
      <w:r w:rsidR="008C14A0">
        <w:t xml:space="preserve"> </w:t>
      </w:r>
      <w:r w:rsidR="0076698A" w:rsidRPr="00125744">
        <w:t>and</w:t>
      </w:r>
      <w:r w:rsidR="0076698A" w:rsidRPr="005A640F">
        <w:t xml:space="preserve"> </w:t>
      </w:r>
      <w:r w:rsidR="001D5EB9">
        <w:t>other</w:t>
      </w:r>
      <w:r w:rsidR="0076698A" w:rsidRPr="005A640F">
        <w:t xml:space="preserve"> relevant </w:t>
      </w:r>
      <w:r w:rsidR="001D5EB9">
        <w:t>organizations</w:t>
      </w:r>
      <w:r w:rsidR="00190CED" w:rsidRPr="005A640F">
        <w:t xml:space="preserve"> </w:t>
      </w:r>
      <w:r w:rsidR="0076698A" w:rsidRPr="005A640F">
        <w:t xml:space="preserve">to submit information </w:t>
      </w:r>
      <w:r w:rsidR="003D6548">
        <w:t xml:space="preserve">on </w:t>
      </w:r>
      <w:r w:rsidR="000342E2">
        <w:t>artificial intelligence and computation</w:t>
      </w:r>
      <w:r w:rsidR="001F70ED">
        <w:t>al</w:t>
      </w:r>
      <w:r w:rsidR="000342E2">
        <w:t xml:space="preserve"> biology, and applications for conservation use</w:t>
      </w:r>
      <w:r w:rsidR="00505153">
        <w:t xml:space="preserve"> to support the work of the </w:t>
      </w:r>
      <w:r w:rsidR="00D62D1C">
        <w:t xml:space="preserve">Ad Hoc Technical </w:t>
      </w:r>
      <w:r w:rsidR="00505153">
        <w:t>Expert Group</w:t>
      </w:r>
      <w:r w:rsidR="003D6548">
        <w:t>;</w:t>
      </w:r>
    </w:p>
    <w:p w14:paraId="6E5EBCEA" w14:textId="28E6D69A" w:rsidR="00C92850" w:rsidRPr="00B01BD1" w:rsidRDefault="008E29C7" w:rsidP="0077767A">
      <w:pPr>
        <w:pStyle w:val="Para1"/>
        <w:numPr>
          <w:ilvl w:val="0"/>
          <w:numId w:val="0"/>
        </w:numPr>
        <w:ind w:left="1134" w:firstLine="567"/>
      </w:pPr>
      <w:r>
        <w:t>8</w:t>
      </w:r>
      <w:r w:rsidR="00C92850" w:rsidRPr="005A640F">
        <w:t>.</w:t>
      </w:r>
      <w:r w:rsidR="00C92850" w:rsidRPr="005A640F">
        <w:rPr>
          <w:i/>
          <w:iCs/>
        </w:rPr>
        <w:tab/>
        <w:t xml:space="preserve">Decides </w:t>
      </w:r>
      <w:r w:rsidR="00C92850" w:rsidRPr="005A640F">
        <w:t xml:space="preserve">to </w:t>
      </w:r>
      <w:r w:rsidR="00AE75DD" w:rsidRPr="005A640F">
        <w:t>convene</w:t>
      </w:r>
      <w:r w:rsidR="008D568E">
        <w:t xml:space="preserve"> </w:t>
      </w:r>
      <w:r w:rsidR="00320BE9" w:rsidRPr="005A640F">
        <w:t>discussions of</w:t>
      </w:r>
      <w:r w:rsidR="00AE75DD" w:rsidRPr="005A640F">
        <w:t xml:space="preserve"> </w:t>
      </w:r>
      <w:r w:rsidR="00C92850" w:rsidRPr="005A640F">
        <w:t>the Open-ended Online Forum on Synthetic Biology</w:t>
      </w:r>
      <w:r w:rsidR="003F49CE" w:rsidRPr="005A640F">
        <w:t xml:space="preserve"> to </w:t>
      </w:r>
      <w:r w:rsidR="00E12590" w:rsidRPr="005A640F">
        <w:t xml:space="preserve">gather information related to </w:t>
      </w:r>
      <w:r w:rsidR="000342E2">
        <w:t>artificial intelligence and computation</w:t>
      </w:r>
      <w:r w:rsidR="00D14FB0">
        <w:t>al</w:t>
      </w:r>
      <w:r w:rsidR="000342E2">
        <w:t xml:space="preserve"> biology, and applications for conservation use</w:t>
      </w:r>
      <w:r w:rsidR="00D46D04">
        <w:t xml:space="preserve"> to support the work of the </w:t>
      </w:r>
      <w:r w:rsidR="00D62D1C">
        <w:t xml:space="preserve">Ad Hoc Technical </w:t>
      </w:r>
      <w:r w:rsidR="00D46D04">
        <w:t>Expert Group</w:t>
      </w:r>
      <w:r w:rsidR="007E3612" w:rsidRPr="00B01BD1">
        <w:t>;</w:t>
      </w:r>
    </w:p>
    <w:p w14:paraId="45B26F68" w14:textId="0413E887" w:rsidR="00505E3D" w:rsidRPr="00B01BD1" w:rsidRDefault="008E29C7" w:rsidP="0077767A">
      <w:pPr>
        <w:pStyle w:val="Para1"/>
        <w:keepNext/>
        <w:numPr>
          <w:ilvl w:val="0"/>
          <w:numId w:val="0"/>
        </w:numPr>
        <w:ind w:left="1134" w:firstLine="567"/>
      </w:pPr>
      <w:r>
        <w:t>10</w:t>
      </w:r>
      <w:r w:rsidR="00FD40A4" w:rsidRPr="00B01BD1">
        <w:t>.</w:t>
      </w:r>
      <w:r w:rsidR="00BA3AAB" w:rsidRPr="00B01BD1">
        <w:tab/>
      </w:r>
      <w:r w:rsidR="00BA3AAB" w:rsidRPr="00B01BD1">
        <w:rPr>
          <w:i/>
          <w:iCs/>
        </w:rPr>
        <w:t xml:space="preserve">Requests </w:t>
      </w:r>
      <w:r w:rsidR="00BA3AAB" w:rsidRPr="00B01BD1">
        <w:t>the Executive Secretar</w:t>
      </w:r>
      <w:r w:rsidR="00071117" w:rsidRPr="00B01BD1">
        <w:t>y</w:t>
      </w:r>
      <w:r w:rsidR="00BA3AAB" w:rsidRPr="00B01BD1">
        <w:t>, subject to the availability of resources:</w:t>
      </w:r>
    </w:p>
    <w:p w14:paraId="67FD7641" w14:textId="4DAE36D3" w:rsidR="00892777" w:rsidRPr="00B01BD1" w:rsidRDefault="00892777" w:rsidP="0077767A">
      <w:pPr>
        <w:pStyle w:val="CBDNormalNoNumber"/>
        <w:tabs>
          <w:tab w:val="clear" w:pos="567"/>
        </w:tabs>
        <w:ind w:left="1134" w:firstLine="567"/>
      </w:pPr>
      <w:r w:rsidRPr="00B01BD1">
        <w:t>(</w:t>
      </w:r>
      <w:r>
        <w:t>a</w:t>
      </w:r>
      <w:r w:rsidRPr="00B01BD1">
        <w:t>)</w:t>
      </w:r>
      <w:r w:rsidRPr="00B01BD1">
        <w:tab/>
      </w:r>
      <w:r>
        <w:t>To s</w:t>
      </w:r>
      <w:r w:rsidRPr="00B01BD1">
        <w:t xml:space="preserve">ynthesize the information on synthetic biology submitted </w:t>
      </w:r>
      <w:r>
        <w:t xml:space="preserve">pursuant to </w:t>
      </w:r>
      <w:r w:rsidRPr="005A640F">
        <w:t>paragraph</w:t>
      </w:r>
      <w:r>
        <w:t> </w:t>
      </w:r>
      <w:r w:rsidRPr="005A640F">
        <w:t>7 a</w:t>
      </w:r>
      <w:r w:rsidRPr="00B01BD1">
        <w:t xml:space="preserve">bove and the discussions of the </w:t>
      </w:r>
      <w:r w:rsidR="00233796" w:rsidRPr="005A640F">
        <w:t xml:space="preserve">Open-ended </w:t>
      </w:r>
      <w:r w:rsidR="00233796">
        <w:t>O</w:t>
      </w:r>
      <w:r w:rsidRPr="00B01BD1">
        <w:t xml:space="preserve">nline </w:t>
      </w:r>
      <w:r w:rsidR="00233796">
        <w:t>F</w:t>
      </w:r>
      <w:r w:rsidRPr="00B01BD1">
        <w:t>orum referred to in</w:t>
      </w:r>
      <w:r w:rsidRPr="005A640F">
        <w:t xml:space="preserve"> paragraph</w:t>
      </w:r>
      <w:r>
        <w:t> </w:t>
      </w:r>
      <w:r w:rsidRPr="005A640F">
        <w:t>8 a</w:t>
      </w:r>
      <w:r w:rsidRPr="00B01BD1">
        <w:t>bove</w:t>
      </w:r>
      <w:r>
        <w:t xml:space="preserve"> to support the work of the Ad Hoc Technical Expert Group</w:t>
      </w:r>
      <w:r w:rsidR="00773C4C" w:rsidRPr="00773C4C">
        <w:t xml:space="preserve"> </w:t>
      </w:r>
      <w:r w:rsidR="00773C4C" w:rsidRPr="00B01BD1">
        <w:t>on Synthetic Biology</w:t>
      </w:r>
      <w:r w:rsidRPr="00B01BD1">
        <w:t>;</w:t>
      </w:r>
    </w:p>
    <w:p w14:paraId="49E44576" w14:textId="7E666F38" w:rsidR="007A7ED4" w:rsidRPr="00B01BD1" w:rsidRDefault="007A7ED4" w:rsidP="0077767A">
      <w:pPr>
        <w:pStyle w:val="CBDNormalNoNumber"/>
        <w:tabs>
          <w:tab w:val="clear" w:pos="567"/>
        </w:tabs>
        <w:ind w:left="1134" w:firstLine="567"/>
      </w:pPr>
      <w:r w:rsidRPr="00B01BD1">
        <w:lastRenderedPageBreak/>
        <w:t>(</w:t>
      </w:r>
      <w:r w:rsidR="00892777">
        <w:t>b</w:t>
      </w:r>
      <w:r w:rsidRPr="00B01BD1">
        <w:t>)</w:t>
      </w:r>
      <w:r w:rsidRPr="00B01BD1">
        <w:tab/>
      </w:r>
      <w:r w:rsidR="00E21D3F">
        <w:t>To c</w:t>
      </w:r>
      <w:r w:rsidRPr="00B01BD1">
        <w:t xml:space="preserve">onvene at least one </w:t>
      </w:r>
      <w:r w:rsidR="000C1010">
        <w:t xml:space="preserve">in-person </w:t>
      </w:r>
      <w:r w:rsidRPr="00B01BD1">
        <w:t>meeting of the Ad Hoc Technical Expert Group on Synthetic Biology</w:t>
      </w:r>
      <w:r w:rsidR="005A627E" w:rsidRPr="00B01BD1">
        <w:t xml:space="preserve"> before </w:t>
      </w:r>
      <w:r w:rsidR="002B4E4C" w:rsidRPr="00B46AA9">
        <w:t>a</w:t>
      </w:r>
      <w:r w:rsidR="00A85048">
        <w:t xml:space="preserve"> meeting of the </w:t>
      </w:r>
      <w:r w:rsidR="00A85048" w:rsidRPr="00053A1B">
        <w:t>Subsidiary Body on Scientific, Technical and Technological Advice</w:t>
      </w:r>
      <w:r w:rsidR="002B4E4C">
        <w:t xml:space="preserve"> held before </w:t>
      </w:r>
      <w:r w:rsidR="005A627E" w:rsidRPr="00B01BD1">
        <w:t>the eighteenth meeting of the Conference of the Parties</w:t>
      </w:r>
      <w:r w:rsidR="00D67BE4" w:rsidRPr="00B01BD1">
        <w:t>;</w:t>
      </w:r>
    </w:p>
    <w:p w14:paraId="7710FA0D" w14:textId="3549CDFA" w:rsidR="00332B60" w:rsidRPr="00125744" w:rsidRDefault="00332B60" w:rsidP="0077767A">
      <w:pPr>
        <w:pStyle w:val="CBDNormalNoNumber"/>
        <w:tabs>
          <w:tab w:val="clear" w:pos="567"/>
        </w:tabs>
        <w:ind w:left="1134" w:firstLine="567"/>
      </w:pPr>
      <w:r w:rsidRPr="00B01BD1">
        <w:t>(</w:t>
      </w:r>
      <w:r w:rsidR="00C651E4" w:rsidRPr="00B01BD1">
        <w:t>c</w:t>
      </w:r>
      <w:r w:rsidRPr="00B01BD1">
        <w:t>)</w:t>
      </w:r>
      <w:r w:rsidRPr="00B01BD1">
        <w:tab/>
        <w:t xml:space="preserve">To support the full and effective </w:t>
      </w:r>
      <w:r w:rsidRPr="00125744">
        <w:t xml:space="preserve">participation of </w:t>
      </w:r>
      <w:r w:rsidRPr="0077767A">
        <w:t>indigenous people</w:t>
      </w:r>
      <w:r w:rsidRPr="00125744">
        <w:t>s and local communities in the work related to synthetic biology undertaken under the Convention, in accordance with decision</w:t>
      </w:r>
      <w:r w:rsidR="00F7641F" w:rsidRPr="00125744">
        <w:t> </w:t>
      </w:r>
      <w:hyperlink r:id="rId15" w:history="1">
        <w:r w:rsidRPr="0077767A">
          <w:rPr>
            <w:rStyle w:val="Hyperlink"/>
          </w:rPr>
          <w:t>X/40</w:t>
        </w:r>
      </w:hyperlink>
      <w:r w:rsidRPr="00125744">
        <w:t xml:space="preserve"> of 29</w:t>
      </w:r>
      <w:r w:rsidR="00F7641F" w:rsidRPr="00125744">
        <w:t> </w:t>
      </w:r>
      <w:r w:rsidRPr="00125744">
        <w:t>October 2010;</w:t>
      </w:r>
      <w:r w:rsidR="00251803">
        <w:t xml:space="preserve"> and</w:t>
      </w:r>
    </w:p>
    <w:p w14:paraId="68BBC433" w14:textId="3EC684C4" w:rsidR="00332B60" w:rsidRPr="00125744" w:rsidRDefault="00332B60" w:rsidP="0077767A">
      <w:pPr>
        <w:pStyle w:val="CBDNormalNoNumber"/>
        <w:tabs>
          <w:tab w:val="clear" w:pos="567"/>
        </w:tabs>
        <w:ind w:left="1134" w:firstLine="567"/>
      </w:pPr>
      <w:r w:rsidRPr="00125744">
        <w:t>(</w:t>
      </w:r>
      <w:r w:rsidR="00C651E4" w:rsidRPr="00125744">
        <w:t>d</w:t>
      </w:r>
      <w:r w:rsidRPr="00125744">
        <w:t>)</w:t>
      </w:r>
      <w:r w:rsidRPr="00125744">
        <w:tab/>
        <w:t xml:space="preserve">To support further the participation of women </w:t>
      </w:r>
      <w:r w:rsidR="00B46AA9">
        <w:t xml:space="preserve">and </w:t>
      </w:r>
      <w:r w:rsidRPr="0077767A">
        <w:t>youth</w:t>
      </w:r>
      <w:r w:rsidR="000A0A20">
        <w:t xml:space="preserve"> organizations</w:t>
      </w:r>
      <w:r w:rsidRPr="0077767A">
        <w:t>,</w:t>
      </w:r>
      <w:r w:rsidRPr="00125744">
        <w:t xml:space="preserve"> academia and research institutions in the work related to synthetic biology undertaken under the Convention;</w:t>
      </w:r>
    </w:p>
    <w:p w14:paraId="6543F4E8" w14:textId="49AF6DBA" w:rsidR="00217B35" w:rsidRDefault="00217B35" w:rsidP="0077767A">
      <w:pPr>
        <w:pStyle w:val="Para1"/>
        <w:numPr>
          <w:ilvl w:val="0"/>
          <w:numId w:val="0"/>
        </w:numPr>
        <w:ind w:left="1134" w:firstLine="567"/>
      </w:pPr>
      <w:r w:rsidRPr="00125744">
        <w:t>1</w:t>
      </w:r>
      <w:r w:rsidR="008E29C7">
        <w:t>1</w:t>
      </w:r>
      <w:r w:rsidRPr="00125744">
        <w:t>.</w:t>
      </w:r>
      <w:r w:rsidRPr="00125744">
        <w:tab/>
      </w:r>
      <w:r w:rsidRPr="00125744">
        <w:rPr>
          <w:i/>
          <w:iCs/>
        </w:rPr>
        <w:t xml:space="preserve">Requests </w:t>
      </w:r>
      <w:r w:rsidRPr="00125744">
        <w:t xml:space="preserve">the </w:t>
      </w:r>
      <w:r w:rsidRPr="0077767A">
        <w:t>Subsidiary Body on Scientific, Technical and Technological Advice</w:t>
      </w:r>
      <w:r w:rsidRPr="00125744">
        <w:t xml:space="preserve"> </w:t>
      </w:r>
      <w:r w:rsidR="003F7C0A" w:rsidRPr="00125744">
        <w:t xml:space="preserve">to consider </w:t>
      </w:r>
      <w:r w:rsidRPr="00125744">
        <w:t xml:space="preserve">at </w:t>
      </w:r>
      <w:r w:rsidR="0079350D" w:rsidRPr="00125744">
        <w:t>a</w:t>
      </w:r>
      <w:r w:rsidRPr="00125744">
        <w:t xml:space="preserve"> meeting </w:t>
      </w:r>
      <w:r w:rsidR="0079350D" w:rsidRPr="00125744">
        <w:t xml:space="preserve">held </w:t>
      </w:r>
      <w:r w:rsidRPr="00125744">
        <w:t xml:space="preserve">before the eighteenth meeting of the Conference of the Parties </w:t>
      </w:r>
      <w:r w:rsidR="009D60AF" w:rsidRPr="00125744">
        <w:t>the outcomes of the Ad Hoc Technical Expert Group on Synthetic Biology</w:t>
      </w:r>
      <w:r w:rsidR="00FE7AEC" w:rsidRPr="00125744">
        <w:t>,</w:t>
      </w:r>
      <w:r w:rsidR="00CB758F" w:rsidRPr="00125744">
        <w:t xml:space="preserve"> </w:t>
      </w:r>
      <w:r w:rsidR="0079350D" w:rsidRPr="00125744">
        <w:t>with a view to submitting a draft decision for consideration by the Conference of the Parties</w:t>
      </w:r>
      <w:r w:rsidR="00047CF4">
        <w:t>;</w:t>
      </w:r>
    </w:p>
    <w:p w14:paraId="7DAA2261" w14:textId="2865876B" w:rsidR="002D5F3F" w:rsidRDefault="00462B07" w:rsidP="00140BF6">
      <w:pPr>
        <w:pStyle w:val="recommendationheader"/>
        <w:rPr>
          <w:rFonts w:hint="eastAsia"/>
        </w:rPr>
      </w:pPr>
      <w:r>
        <w:t xml:space="preserve">Synthesis and review of work relevant to synthetic biology conducted under the Convention and </w:t>
      </w:r>
      <w:r w:rsidR="0012785F">
        <w:t>its Protocols</w:t>
      </w:r>
    </w:p>
    <w:p w14:paraId="42184D2A" w14:textId="1E1516FD" w:rsidR="002412DE" w:rsidRDefault="00F92286" w:rsidP="00462B07">
      <w:pPr>
        <w:pStyle w:val="CBDDesicionText"/>
      </w:pPr>
      <w:r>
        <w:t>1</w:t>
      </w:r>
      <w:r w:rsidR="00C65D88">
        <w:t>2</w:t>
      </w:r>
      <w:r>
        <w:t>.</w:t>
      </w:r>
      <w:r>
        <w:tab/>
      </w:r>
      <w:r w:rsidR="00A62896">
        <w:rPr>
          <w:i/>
          <w:iCs/>
        </w:rPr>
        <w:t xml:space="preserve">Requests </w:t>
      </w:r>
      <w:r w:rsidR="00A62896">
        <w:t>the Executive Secretary, subject to the availability of resources</w:t>
      </w:r>
      <w:r w:rsidR="002412DE">
        <w:t>:</w:t>
      </w:r>
    </w:p>
    <w:p w14:paraId="146195A2" w14:textId="512E35BD" w:rsidR="00462B07" w:rsidRDefault="00863C69" w:rsidP="00462B07">
      <w:pPr>
        <w:pStyle w:val="CBDDesicionText"/>
      </w:pPr>
      <w:r>
        <w:t>(a)</w:t>
      </w:r>
      <w:r>
        <w:tab/>
        <w:t>To p</w:t>
      </w:r>
      <w:r w:rsidR="0012785F">
        <w:t>repare a</w:t>
      </w:r>
      <w:r w:rsidR="00A267C6" w:rsidRPr="00A267C6">
        <w:t xml:space="preserve"> stocktake of the </w:t>
      </w:r>
      <w:r w:rsidR="0012785F">
        <w:t xml:space="preserve">work </w:t>
      </w:r>
      <w:r w:rsidR="00631278">
        <w:t xml:space="preserve">and processes </w:t>
      </w:r>
      <w:r w:rsidR="009A0F43">
        <w:t>relate</w:t>
      </w:r>
      <w:r w:rsidR="00BA57DB">
        <w:t>d to</w:t>
      </w:r>
      <w:r w:rsidR="0012785F">
        <w:t xml:space="preserve"> synthetic biology</w:t>
      </w:r>
      <w:r w:rsidR="00A267C6" w:rsidRPr="00A267C6">
        <w:t xml:space="preserve"> undertaken under the Convention and its Protocols since 2010, as </w:t>
      </w:r>
      <w:r w:rsidR="008541D9">
        <w:t>described</w:t>
      </w:r>
      <w:r w:rsidR="00A267C6" w:rsidRPr="00A267C6">
        <w:t xml:space="preserve"> in Annex II</w:t>
      </w:r>
      <w:r w:rsidR="008541D9">
        <w:t>I</w:t>
      </w:r>
      <w:r>
        <w:t xml:space="preserve"> of the present decision;</w:t>
      </w:r>
      <w:r w:rsidR="00131EE6">
        <w:t xml:space="preserve"> </w:t>
      </w:r>
    </w:p>
    <w:p w14:paraId="18F580B0" w14:textId="126CC1BE" w:rsidR="00B0036E" w:rsidRDefault="00B0036E" w:rsidP="00462B07">
      <w:pPr>
        <w:pStyle w:val="CBDDesicionText"/>
      </w:pPr>
      <w:r>
        <w:t>(b)</w:t>
      </w:r>
      <w:r w:rsidR="00E2093C">
        <w:tab/>
        <w:t>To collect and synthesize information relevant to the stocktake using existing mechanisms</w:t>
      </w:r>
      <w:r w:rsidR="001A5025">
        <w:t xml:space="preserve">, such </w:t>
      </w:r>
      <w:r w:rsidR="00742146">
        <w:t xml:space="preserve">as </w:t>
      </w:r>
      <w:r w:rsidR="00A34AA1">
        <w:t xml:space="preserve">the </w:t>
      </w:r>
      <w:r w:rsidR="001A5025">
        <w:t>invitation for submissions of information and discussions of the Open-ended Online Forum on Synthetic Biology</w:t>
      </w:r>
      <w:r w:rsidR="00EB1B55">
        <w:t>, as needed</w:t>
      </w:r>
      <w:r w:rsidR="001A5025">
        <w:t>;</w:t>
      </w:r>
    </w:p>
    <w:p w14:paraId="339DAA0D" w14:textId="6D9406D7" w:rsidR="00863C69" w:rsidRDefault="00863C69" w:rsidP="00462B07">
      <w:pPr>
        <w:pStyle w:val="CBDDesicionText"/>
      </w:pPr>
      <w:r>
        <w:t>(</w:t>
      </w:r>
      <w:r w:rsidR="00B0036E">
        <w:t>c</w:t>
      </w:r>
      <w:r>
        <w:t>)</w:t>
      </w:r>
      <w:r>
        <w:tab/>
        <w:t xml:space="preserve">To submit the stocktake </w:t>
      </w:r>
      <w:r w:rsidR="004F3931">
        <w:t xml:space="preserve">to </w:t>
      </w:r>
      <w:r w:rsidR="006E2BDA">
        <w:t>a</w:t>
      </w:r>
      <w:r w:rsidR="004F3931">
        <w:t xml:space="preserve"> </w:t>
      </w:r>
      <w:r w:rsidR="00D94F7C">
        <w:t xml:space="preserve">meeting of the Subsidiary Body on Scientific, Technical and Technological Advice held before the </w:t>
      </w:r>
      <w:r w:rsidR="00BF3B64">
        <w:t>nineteenth meeting of the Conference of Parties</w:t>
      </w:r>
      <w:r w:rsidR="00131EE6">
        <w:t>.</w:t>
      </w:r>
    </w:p>
    <w:p w14:paraId="7BFA1E38" w14:textId="6109A501" w:rsidR="00131EE6" w:rsidRPr="00131EE6" w:rsidRDefault="00131EE6" w:rsidP="00462B07">
      <w:pPr>
        <w:pStyle w:val="CBDDesicionText"/>
      </w:pPr>
      <w:r>
        <w:t>13.</w:t>
      </w:r>
      <w:r>
        <w:tab/>
      </w:r>
      <w:r>
        <w:rPr>
          <w:i/>
          <w:iCs/>
        </w:rPr>
        <w:t xml:space="preserve">Requests </w:t>
      </w:r>
      <w:r>
        <w:t xml:space="preserve">the </w:t>
      </w:r>
      <w:r w:rsidRPr="0077767A">
        <w:t>Subsidiary Body on Scientific, Technical and Technological Advice</w:t>
      </w:r>
      <w:r>
        <w:t xml:space="preserve"> to </w:t>
      </w:r>
      <w:r w:rsidR="002B5090">
        <w:t xml:space="preserve">consider the stocktake </w:t>
      </w:r>
      <w:r w:rsidR="00120339">
        <w:t xml:space="preserve">and prepare a draft recommendation </w:t>
      </w:r>
      <w:r w:rsidR="001B55CC">
        <w:t xml:space="preserve">on </w:t>
      </w:r>
      <w:r w:rsidR="00BC1C31" w:rsidRPr="001543EB">
        <w:t>options</w:t>
      </w:r>
      <w:r w:rsidR="00BC1C31">
        <w:t xml:space="preserve"> to promote </w:t>
      </w:r>
      <w:r w:rsidR="008F3A52">
        <w:t xml:space="preserve">a </w:t>
      </w:r>
      <w:r w:rsidR="00AA2808">
        <w:t>streamlined</w:t>
      </w:r>
      <w:r w:rsidR="00BC1C31">
        <w:t xml:space="preserve"> approach</w:t>
      </w:r>
      <w:r w:rsidR="001B55CC">
        <w:t xml:space="preserve"> for </w:t>
      </w:r>
      <w:r w:rsidR="00522B7A">
        <w:t>synthetic biology</w:t>
      </w:r>
      <w:r w:rsidR="003039A1">
        <w:t xml:space="preserve"> under the Convention</w:t>
      </w:r>
      <w:r w:rsidR="001B55CC">
        <w:t xml:space="preserve"> for consideration at the nineteenth meeting of the Conference of the Parties.</w:t>
      </w:r>
    </w:p>
    <w:p w14:paraId="47FC5B8C" w14:textId="77777777" w:rsidR="0023436A" w:rsidRPr="00A62896" w:rsidRDefault="0023436A" w:rsidP="00140BF6">
      <w:pPr>
        <w:pStyle w:val="CBDDesicionText"/>
      </w:pPr>
    </w:p>
    <w:p w14:paraId="6A2A4C98" w14:textId="5884D336" w:rsidR="0079350D" w:rsidRPr="00125744" w:rsidRDefault="0079350D" w:rsidP="0077767A">
      <w:pPr>
        <w:pStyle w:val="CBDDesicionAnnex"/>
        <w:ind w:left="1134"/>
      </w:pPr>
      <w:r w:rsidRPr="00125744">
        <w:t>Annex</w:t>
      </w:r>
      <w:r w:rsidRPr="00E057C7">
        <w:t xml:space="preserve"> I</w:t>
      </w:r>
    </w:p>
    <w:p w14:paraId="31F61C2E" w14:textId="42E3561E" w:rsidR="00EE16F0" w:rsidRDefault="00EE16F0" w:rsidP="0077767A">
      <w:pPr>
        <w:pStyle w:val="CBDDesicionAnnex"/>
        <w:spacing w:before="120"/>
        <w:ind w:left="1134"/>
      </w:pPr>
      <w:r>
        <w:t>T</w:t>
      </w:r>
      <w:r w:rsidRPr="00EE16F0">
        <w:t xml:space="preserve">hematic action plan to support capacity-building and development, access to and transfer of technology and knowledge-sharing in the context of synthetic biology for the implementation of the Convention on Biological Diversity and the Kunming-Montreal Global Biodiversity Framework </w:t>
      </w:r>
    </w:p>
    <w:p w14:paraId="4C1A10DB" w14:textId="77777777" w:rsidR="008F6376" w:rsidRPr="00B01BD1" w:rsidRDefault="008F6376" w:rsidP="00374177">
      <w:pPr>
        <w:pStyle w:val="CBDDesicionAnnex"/>
        <w:ind w:left="1134"/>
      </w:pPr>
      <w:r w:rsidRPr="00B01BD1">
        <w:t xml:space="preserve">Annex </w:t>
      </w:r>
      <w:r w:rsidRPr="00FF4EB0">
        <w:t>II</w:t>
      </w:r>
    </w:p>
    <w:p w14:paraId="1F0579E7" w14:textId="77777777" w:rsidR="008F6376" w:rsidRPr="00B01BD1" w:rsidRDefault="008F6376" w:rsidP="008F6376">
      <w:pPr>
        <w:pStyle w:val="CBDDesicionAnnex"/>
        <w:spacing w:before="120"/>
        <w:ind w:left="1134"/>
      </w:pPr>
      <w:r w:rsidRPr="00B01BD1">
        <w:t>Terms of reference for the Ad Hoc Technical Expert Group on Synthetic Biology</w:t>
      </w:r>
    </w:p>
    <w:p w14:paraId="30224C50" w14:textId="77777777" w:rsidR="008F6376" w:rsidRPr="005A640F" w:rsidRDefault="008F6376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B01BD1">
        <w:t>1.</w:t>
      </w:r>
      <w:r w:rsidRPr="00B01BD1">
        <w:tab/>
        <w:t xml:space="preserve">The Ad Hoc Technical Expert Group on Synthetic </w:t>
      </w:r>
      <w:r w:rsidRPr="00125744">
        <w:t xml:space="preserve">Biology </w:t>
      </w:r>
      <w:r>
        <w:t>sha</w:t>
      </w:r>
      <w:r w:rsidRPr="00125744">
        <w:t xml:space="preserve">ll be convened in compliance with section H of the consolidated modus operandi of the </w:t>
      </w:r>
      <w:r w:rsidRPr="0077767A">
        <w:t>Subsidiary Body on Scientific, Technical and Technological Advice</w:t>
      </w:r>
      <w:r w:rsidRPr="00125744">
        <w:rPr>
          <w:rStyle w:val="FootnoteReference"/>
        </w:rPr>
        <w:footnoteReference w:id="5"/>
      </w:r>
      <w:r w:rsidRPr="00125744">
        <w:t xml:space="preserve"> </w:t>
      </w:r>
      <w:r w:rsidRPr="00963A46">
        <w:t>with membership expanded to four experts by region</w:t>
      </w:r>
      <w:r w:rsidRPr="005A640F">
        <w:t>.</w:t>
      </w:r>
    </w:p>
    <w:p w14:paraId="2ED67826" w14:textId="77777777" w:rsidR="008F6376" w:rsidRPr="00125744" w:rsidRDefault="008F6376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5A640F">
        <w:lastRenderedPageBreak/>
        <w:t>2.</w:t>
      </w:r>
      <w:r w:rsidRPr="005A640F">
        <w:tab/>
        <w:t xml:space="preserve">The procedure for avoiding or managing conflicts of interest </w:t>
      </w:r>
      <w:r w:rsidRPr="00125744">
        <w:t>in expert groups set out in the annex to decision </w:t>
      </w:r>
      <w:hyperlink r:id="rId16" w:history="1">
        <w:r w:rsidRPr="0077767A">
          <w:rPr>
            <w:rStyle w:val="Hyperlink"/>
          </w:rPr>
          <w:t>14/33</w:t>
        </w:r>
      </w:hyperlink>
      <w:r w:rsidRPr="00125744">
        <w:t xml:space="preserve"> of 29 November 2018, as amended in decision </w:t>
      </w:r>
      <w:hyperlink r:id="rId17" w:history="1">
        <w:r w:rsidRPr="0077767A">
          <w:rPr>
            <w:rStyle w:val="Hyperlink"/>
          </w:rPr>
          <w:t>16/26</w:t>
        </w:r>
      </w:hyperlink>
      <w:r w:rsidRPr="00125744">
        <w:t xml:space="preserve"> of 1 November 2024, shall apply to the Ad Hoc Technical Expert Group</w:t>
      </w:r>
      <w:r>
        <w:t>.</w:t>
      </w:r>
    </w:p>
    <w:p w14:paraId="74CC1089" w14:textId="77777777" w:rsidR="008F6376" w:rsidRPr="00125744" w:rsidRDefault="008F6376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125744">
        <w:t>3.</w:t>
      </w:r>
      <w:r w:rsidRPr="00125744">
        <w:tab/>
        <w:t>The Ad Hoc Technical Expert Group is to:</w:t>
      </w:r>
    </w:p>
    <w:p w14:paraId="3B65A732" w14:textId="7202374F" w:rsidR="005B20F6" w:rsidRPr="0077767A" w:rsidRDefault="008F6376" w:rsidP="00711A4E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125744">
        <w:tab/>
      </w:r>
      <w:r w:rsidRPr="0077767A">
        <w:t>(a)</w:t>
      </w:r>
      <w:r w:rsidRPr="0077767A">
        <w:tab/>
      </w:r>
      <w:r w:rsidR="00615002">
        <w:t>Review</w:t>
      </w:r>
      <w:r w:rsidR="003E667A">
        <w:t xml:space="preserve"> </w:t>
      </w:r>
      <w:r w:rsidR="00D921CC">
        <w:t xml:space="preserve">the </w:t>
      </w:r>
      <w:r w:rsidR="003E667A" w:rsidRPr="005B20F6">
        <w:t>potential positive and the potential negative impacts</w:t>
      </w:r>
      <w:r w:rsidR="00614A12">
        <w:t xml:space="preserve"> </w:t>
      </w:r>
      <w:r w:rsidR="002D1DAB">
        <w:t>of</w:t>
      </w:r>
      <w:r w:rsidR="00614A12">
        <w:t xml:space="preserve"> </w:t>
      </w:r>
      <w:r w:rsidR="00141E7E" w:rsidRPr="005B20F6">
        <w:t xml:space="preserve">artificial intelligence and computational biology and applications for conservation use </w:t>
      </w:r>
      <w:r w:rsidR="002D1DAB" w:rsidRPr="005B20F6">
        <w:t xml:space="preserve">on the objectives of the Convention and the implementation of the Kunming-Montreal </w:t>
      </w:r>
      <w:r w:rsidR="00D921CC">
        <w:t xml:space="preserve">Global </w:t>
      </w:r>
      <w:r w:rsidR="002D1DAB" w:rsidRPr="005B20F6">
        <w:t>Biodiversity Framework</w:t>
      </w:r>
      <w:r w:rsidR="00FA4AD8">
        <w:t xml:space="preserve">, </w:t>
      </w:r>
      <w:r w:rsidR="001C24F9">
        <w:t>including</w:t>
      </w:r>
      <w:r w:rsidR="00FA4AD8">
        <w:t xml:space="preserve"> biosafety, economic, social, ecological, cultural, traditional, religious and ethical considerations</w:t>
      </w:r>
      <w:r w:rsidR="006F1265">
        <w:t>;</w:t>
      </w:r>
    </w:p>
    <w:p w14:paraId="58ED5919" w14:textId="19BD595C" w:rsidR="00405ABE" w:rsidRPr="0077767A" w:rsidRDefault="00405ABE" w:rsidP="00405ABE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ab/>
        <w:t>(</w:t>
      </w:r>
      <w:r w:rsidR="00711A4E">
        <w:t>b</w:t>
      </w:r>
      <w:r>
        <w:t>)</w:t>
      </w:r>
      <w:r>
        <w:tab/>
      </w:r>
      <w:r w:rsidR="006D2D87">
        <w:t>Identify capacity-building and development needs related to artificial intelligence and computational biology, and applications for conservation use in the context of the Convention</w:t>
      </w:r>
      <w:r w:rsidR="009D4472">
        <w:t>;</w:t>
      </w:r>
    </w:p>
    <w:p w14:paraId="261F7D58" w14:textId="2D12390F" w:rsidR="00BD7F50" w:rsidRPr="0077767A" w:rsidRDefault="008F6376" w:rsidP="00405ABE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77767A">
        <w:tab/>
        <w:t>(</w:t>
      </w:r>
      <w:r w:rsidR="00711A4E">
        <w:t>c</w:t>
      </w:r>
      <w:r w:rsidR="00BD7F50">
        <w:t>)</w:t>
      </w:r>
      <w:r w:rsidR="00BD7F50">
        <w:tab/>
      </w:r>
      <w:r w:rsidR="006D2D87" w:rsidRPr="00405ABE">
        <w:t>R</w:t>
      </w:r>
      <w:r w:rsidR="006D2D87">
        <w:t>eview the</w:t>
      </w:r>
      <w:r w:rsidR="006D2D87" w:rsidRPr="00405ABE">
        <w:t xml:space="preserve"> methodology for horizon scanning</w:t>
      </w:r>
      <w:r w:rsidR="006D2D87">
        <w:t xml:space="preserve"> as presented in annex IV to document CBD/SBSTTA/26/4;</w:t>
      </w:r>
    </w:p>
    <w:p w14:paraId="3084AE34" w14:textId="45306459" w:rsidR="008F6376" w:rsidRPr="0077767A" w:rsidRDefault="008F6376" w:rsidP="00F47980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77767A">
        <w:tab/>
        <w:t>(</w:t>
      </w:r>
      <w:r w:rsidR="00711A4E">
        <w:t>d</w:t>
      </w:r>
      <w:r w:rsidRPr="0077767A">
        <w:t>)</w:t>
      </w:r>
      <w:r w:rsidRPr="0077767A">
        <w:tab/>
      </w:r>
      <w:r w:rsidR="00F47980">
        <w:t>P</w:t>
      </w:r>
      <w:r w:rsidRPr="0077767A">
        <w:t xml:space="preserve">repare a report on the outcomes of its work for consideration </w:t>
      </w:r>
      <w:r w:rsidRPr="00125744">
        <w:t>by</w:t>
      </w:r>
      <w:r w:rsidRPr="0077767A">
        <w:t xml:space="preserve"> the Subsidiary Body on Scientific, Technical and Technological Advice at a meeting held before the eighteenth meeting of the Conference of the Parties</w:t>
      </w:r>
      <w:r w:rsidR="008F4772">
        <w:t>.</w:t>
      </w:r>
    </w:p>
    <w:p w14:paraId="7641191F" w14:textId="6A0F911E" w:rsidR="00886E9C" w:rsidRDefault="008F6376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125744">
        <w:t>4.</w:t>
      </w:r>
      <w:r w:rsidRPr="00125744">
        <w:tab/>
        <w:t xml:space="preserve">The Ad Hoc Technical Expert Group will </w:t>
      </w:r>
      <w:r w:rsidR="00886E9C" w:rsidRPr="00140BF6">
        <w:t xml:space="preserve">take into consideration the </w:t>
      </w:r>
      <w:proofErr w:type="gramStart"/>
      <w:r w:rsidR="00886E9C" w:rsidRPr="00140BF6">
        <w:t>particular needs</w:t>
      </w:r>
      <w:proofErr w:type="gramEnd"/>
      <w:r w:rsidR="00886E9C" w:rsidRPr="00140BF6">
        <w:t xml:space="preserve"> and priorities of developing country Parties, in particular the least developed countries and small island developing States, Parties with economies in transition and megadiverse countries</w:t>
      </w:r>
      <w:r w:rsidR="00886E9C" w:rsidRPr="00886E9C">
        <w:t>.</w:t>
      </w:r>
    </w:p>
    <w:p w14:paraId="6D1BCBE4" w14:textId="74244B27" w:rsidR="008F6376" w:rsidRDefault="00886E9C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>5.</w:t>
      </w:r>
      <w:r>
        <w:tab/>
      </w:r>
      <w:r w:rsidR="008F6376" w:rsidRPr="00125744">
        <w:t xml:space="preserve">The Ad Hoc Technical Expert Group will build upon previous work conducted under the </w:t>
      </w:r>
      <w:r w:rsidR="008F6376" w:rsidRPr="0077767A">
        <w:t>Convention on Biological Diversity</w:t>
      </w:r>
      <w:r w:rsidR="008F6376" w:rsidRPr="00125744">
        <w:rPr>
          <w:rStyle w:val="FootnoteReference"/>
        </w:rPr>
        <w:footnoteReference w:id="6"/>
      </w:r>
      <w:r w:rsidR="008F6376" w:rsidRPr="00125744">
        <w:t xml:space="preserve"> and its Protocols, while ensuring a coordinated, complementary and non-duplicative approach.</w:t>
      </w:r>
    </w:p>
    <w:p w14:paraId="5BEC2556" w14:textId="03F57209" w:rsidR="009D0156" w:rsidRPr="00125744" w:rsidRDefault="00886E9C" w:rsidP="00615002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>6</w:t>
      </w:r>
      <w:r w:rsidR="009D0156">
        <w:t>.</w:t>
      </w:r>
      <w:r w:rsidR="0078304B">
        <w:tab/>
      </w:r>
      <w:r w:rsidR="00615002" w:rsidRPr="00125744">
        <w:t xml:space="preserve">The Ad Hoc Technical Expert Group will work </w:t>
      </w:r>
      <w:proofErr w:type="gramStart"/>
      <w:r w:rsidR="00615002" w:rsidRPr="00D176A8">
        <w:t>on the basis of</w:t>
      </w:r>
      <w:proofErr w:type="gramEnd"/>
      <w:r w:rsidR="00615002" w:rsidRPr="00D176A8">
        <w:t xml:space="preserve"> the synthes</w:t>
      </w:r>
      <w:r w:rsidR="00874167">
        <w:t>e</w:t>
      </w:r>
      <w:r w:rsidR="00615002" w:rsidRPr="00D176A8">
        <w:t xml:space="preserve">s prepared by the Secretariat </w:t>
      </w:r>
      <w:r w:rsidR="00615002">
        <w:t>pursuant</w:t>
      </w:r>
      <w:r w:rsidR="00615002" w:rsidRPr="00D176A8">
        <w:t xml:space="preserve"> to subparagraph</w:t>
      </w:r>
      <w:r w:rsidR="00615002">
        <w:t> 10 (a)</w:t>
      </w:r>
      <w:r w:rsidR="00615002" w:rsidRPr="00D176A8">
        <w:t xml:space="preserve"> of the present decision</w:t>
      </w:r>
      <w:r w:rsidR="00615002" w:rsidRPr="00B01BD1">
        <w:t xml:space="preserve"> </w:t>
      </w:r>
      <w:r w:rsidR="00615002">
        <w:t xml:space="preserve">and, as necessary, </w:t>
      </w:r>
      <w:r w:rsidR="00615002" w:rsidRPr="00B01BD1">
        <w:t xml:space="preserve">other relevant </w:t>
      </w:r>
      <w:r w:rsidR="00E41D61">
        <w:t xml:space="preserve">scientific and </w:t>
      </w:r>
      <w:r w:rsidR="00615002" w:rsidRPr="00B01BD1">
        <w:t>technical information</w:t>
      </w:r>
      <w:r w:rsidR="00615002">
        <w:t>.</w:t>
      </w:r>
    </w:p>
    <w:p w14:paraId="4974ED1F" w14:textId="56D98FB0" w:rsidR="00374177" w:rsidRDefault="00886E9C" w:rsidP="00294C70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>7</w:t>
      </w:r>
      <w:r w:rsidR="008F6376" w:rsidRPr="00125744">
        <w:t>.</w:t>
      </w:r>
      <w:r w:rsidR="008F6376" w:rsidRPr="00125744">
        <w:tab/>
      </w:r>
      <w:r w:rsidR="00615002">
        <w:t xml:space="preserve">The </w:t>
      </w:r>
      <w:r w:rsidR="00615002" w:rsidRPr="00125744">
        <w:t>Ad Hoc Technical Expert Group</w:t>
      </w:r>
      <w:r w:rsidR="00615002">
        <w:t xml:space="preserve"> will, as appropriate, </w:t>
      </w:r>
      <w:proofErr w:type="gramStart"/>
      <w:r w:rsidR="00615002">
        <w:t>take into account</w:t>
      </w:r>
      <w:proofErr w:type="gramEnd"/>
      <w:r w:rsidR="00615002">
        <w:t xml:space="preserve"> the work of other international organizations in relation to the areas of artificial intelligence and computation biology, and applications for conservation use</w:t>
      </w:r>
      <w:r w:rsidR="008F6376" w:rsidRPr="00B01BD1">
        <w:t>.</w:t>
      </w:r>
    </w:p>
    <w:p w14:paraId="47A26958" w14:textId="77777777" w:rsidR="00294C70" w:rsidRDefault="00294C70" w:rsidP="00374177">
      <w:pPr>
        <w:pStyle w:val="CBDDesicionAnnex"/>
        <w:ind w:left="1134"/>
      </w:pPr>
    </w:p>
    <w:p w14:paraId="4B2F1CEF" w14:textId="5342E044" w:rsidR="00374177" w:rsidRPr="00B01BD1" w:rsidRDefault="00374177" w:rsidP="00374177">
      <w:pPr>
        <w:pStyle w:val="CBDDesicionAnnex"/>
        <w:ind w:left="1134"/>
      </w:pPr>
      <w:r w:rsidRPr="00B01BD1">
        <w:t xml:space="preserve">Annex </w:t>
      </w:r>
      <w:r w:rsidRPr="00FF4EB0">
        <w:t>II</w:t>
      </w:r>
      <w:r>
        <w:t>I</w:t>
      </w:r>
    </w:p>
    <w:p w14:paraId="6975EA98" w14:textId="5980498E" w:rsidR="00374177" w:rsidRPr="00B01BD1" w:rsidRDefault="00374177" w:rsidP="00374177">
      <w:pPr>
        <w:pStyle w:val="CBDDesicionAnnex"/>
        <w:spacing w:before="120"/>
        <w:ind w:left="1134"/>
      </w:pPr>
      <w:r w:rsidRPr="00B01BD1">
        <w:t xml:space="preserve">Terms of reference for the </w:t>
      </w:r>
      <w:r>
        <w:t xml:space="preserve">stocktake </w:t>
      </w:r>
      <w:r w:rsidRPr="00374177">
        <w:t>of the work conducted under the programme of work on synthetic biology undertaken under the Convention and its Protocols since 2010</w:t>
      </w:r>
    </w:p>
    <w:p w14:paraId="3F6E5939" w14:textId="5F6F92EA" w:rsidR="00E40747" w:rsidRDefault="00374177" w:rsidP="00C50D2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 w:rsidRPr="00B01BD1">
        <w:t>1.</w:t>
      </w:r>
      <w:r w:rsidRPr="00B01BD1">
        <w:tab/>
      </w:r>
      <w:r w:rsidR="0052376D" w:rsidRPr="0052376D">
        <w:t>The stocktake prepared by the Executive Secretary, subject to the availability of resources</w:t>
      </w:r>
      <w:r w:rsidR="00B0036E">
        <w:t>,</w:t>
      </w:r>
      <w:r w:rsidR="00C50D26">
        <w:t xml:space="preserve"> is to</w:t>
      </w:r>
      <w:r w:rsidR="00B0036E">
        <w:t>:</w:t>
      </w:r>
    </w:p>
    <w:p w14:paraId="6BB5A707" w14:textId="5E3C831D" w:rsidR="00374177" w:rsidRDefault="00777D38" w:rsidP="00374177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ab/>
      </w:r>
      <w:r w:rsidR="00E40747">
        <w:t>(a)</w:t>
      </w:r>
      <w:r w:rsidR="00A85C36">
        <w:tab/>
      </w:r>
      <w:r>
        <w:t xml:space="preserve">Compile and review work </w:t>
      </w:r>
      <w:r w:rsidR="00C375B4">
        <w:t xml:space="preserve">and processes </w:t>
      </w:r>
      <w:r>
        <w:t xml:space="preserve">undertaken </w:t>
      </w:r>
      <w:r w:rsidR="00F362DD">
        <w:t>related to</w:t>
      </w:r>
      <w:r>
        <w:t xml:space="preserve"> synthetic biology under the Convention on Biological Diversity and its Protocols</w:t>
      </w:r>
      <w:r w:rsidR="007B1526">
        <w:t>;</w:t>
      </w:r>
    </w:p>
    <w:p w14:paraId="67C5D963" w14:textId="1E1513A0" w:rsidR="00A85C36" w:rsidRDefault="007B1526" w:rsidP="00374177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ab/>
        <w:t>(b)</w:t>
      </w:r>
      <w:r w:rsidR="00A85C36">
        <w:tab/>
      </w:r>
      <w:r w:rsidR="00A85C36" w:rsidRPr="001543EB">
        <w:t xml:space="preserve">Identify </w:t>
      </w:r>
      <w:r w:rsidR="00395790">
        <w:t xml:space="preserve">gaps, </w:t>
      </w:r>
      <w:r w:rsidR="00147718" w:rsidRPr="001543EB">
        <w:t>overlaps, duplication and complementarities with existing processes under the Convention</w:t>
      </w:r>
      <w:r w:rsidR="00147718">
        <w:t xml:space="preserve"> and its Protocols;</w:t>
      </w:r>
    </w:p>
    <w:p w14:paraId="287100D2" w14:textId="4A936936" w:rsidR="00356CD8" w:rsidRDefault="00356CD8" w:rsidP="00374177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lastRenderedPageBreak/>
        <w:tab/>
        <w:t>(</w:t>
      </w:r>
      <w:r w:rsidR="00631278">
        <w:t>c</w:t>
      </w:r>
      <w:r>
        <w:t>)</w:t>
      </w:r>
      <w:r>
        <w:tab/>
      </w:r>
      <w:r w:rsidR="00360C48">
        <w:t xml:space="preserve">Review the scope </w:t>
      </w:r>
      <w:r w:rsidR="00B70C94">
        <w:t>and mandate</w:t>
      </w:r>
      <w:r w:rsidR="00360C48">
        <w:t xml:space="preserve"> of other </w:t>
      </w:r>
      <w:r w:rsidR="007D664E">
        <w:t xml:space="preserve">relevant </w:t>
      </w:r>
      <w:r w:rsidR="00360C48">
        <w:t>international organizations</w:t>
      </w:r>
      <w:r w:rsidR="007D664E" w:rsidRPr="00767609">
        <w:rPr>
          <w:rStyle w:val="FootnoteReference"/>
        </w:rPr>
        <w:footnoteReference w:id="7"/>
      </w:r>
      <w:r w:rsidR="00360C48">
        <w:t xml:space="preserve"> on synthetic biology</w:t>
      </w:r>
      <w:r w:rsidR="00A76B3A">
        <w:t xml:space="preserve"> in relation to the Convention on Biological Diversity</w:t>
      </w:r>
      <w:r w:rsidR="004A7647">
        <w:t>;</w:t>
      </w:r>
    </w:p>
    <w:p w14:paraId="0DCD6609" w14:textId="59387DAC" w:rsidR="003F21D0" w:rsidRDefault="003F21D0" w:rsidP="00374177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ab/>
        <w:t>(</w:t>
      </w:r>
      <w:r w:rsidR="00631278">
        <w:t>d</w:t>
      </w:r>
      <w:r>
        <w:t>)</w:t>
      </w:r>
      <w:r>
        <w:tab/>
      </w:r>
      <w:r w:rsidR="00E120B1">
        <w:t>P</w:t>
      </w:r>
      <w:r w:rsidR="00E120B1" w:rsidRPr="001543EB">
        <w:t>resent options</w:t>
      </w:r>
      <w:r w:rsidR="00AB4B7E">
        <w:t xml:space="preserve"> </w:t>
      </w:r>
      <w:r w:rsidR="004A7647">
        <w:t>for a streamlined</w:t>
      </w:r>
      <w:r w:rsidR="00F8194E">
        <w:t xml:space="preserve"> approach</w:t>
      </w:r>
      <w:r w:rsidR="00E120B1" w:rsidRPr="001543EB">
        <w:t xml:space="preserve"> </w:t>
      </w:r>
      <w:r w:rsidR="004A7647">
        <w:t>for synthetic biology</w:t>
      </w:r>
      <w:r w:rsidR="00E120B1" w:rsidRPr="001543EB">
        <w:t xml:space="preserve"> for consideration by the Subsidiary Body on Scientific, Technical and Technological Advice at a meeting held before the </w:t>
      </w:r>
      <w:r w:rsidR="00F8194E">
        <w:t>ninet</w:t>
      </w:r>
      <w:r w:rsidR="00E120B1" w:rsidRPr="001543EB">
        <w:t>eenth meeting of the Conference of the Parties</w:t>
      </w:r>
      <w:r w:rsidR="00AB4B7E">
        <w:t>;</w:t>
      </w:r>
    </w:p>
    <w:p w14:paraId="024E3885" w14:textId="16923460" w:rsidR="00855E68" w:rsidRPr="005A640F" w:rsidRDefault="000215C7" w:rsidP="00374177">
      <w:pPr>
        <w:pStyle w:val="Para1"/>
        <w:numPr>
          <w:ilvl w:val="0"/>
          <w:numId w:val="0"/>
        </w:numPr>
        <w:tabs>
          <w:tab w:val="clear" w:pos="567"/>
        </w:tabs>
        <w:ind w:left="1134"/>
      </w:pPr>
      <w:r>
        <w:t>3</w:t>
      </w:r>
      <w:r w:rsidR="00855E68">
        <w:t>.</w:t>
      </w:r>
      <w:r w:rsidR="00855E68">
        <w:tab/>
        <w:t xml:space="preserve">Additional information gathering should </w:t>
      </w:r>
      <w:r w:rsidR="00C32428">
        <w:t>be limited in scope</w:t>
      </w:r>
      <w:r w:rsidR="003A27AD">
        <w:t xml:space="preserve"> </w:t>
      </w:r>
      <w:r w:rsidR="00C95798">
        <w:t xml:space="preserve">with the </w:t>
      </w:r>
      <w:r w:rsidR="00B70C94">
        <w:t>view of</w:t>
      </w:r>
      <w:r w:rsidR="00C95798">
        <w:t xml:space="preserve"> complementing the review of the </w:t>
      </w:r>
      <w:r w:rsidR="00B70C94">
        <w:t xml:space="preserve">scope and mandate of other </w:t>
      </w:r>
      <w:r w:rsidR="001D5FF1">
        <w:t>relevant</w:t>
      </w:r>
      <w:r w:rsidR="00B70C94">
        <w:t xml:space="preserve"> international</w:t>
      </w:r>
      <w:r w:rsidR="001D5FF1">
        <w:t xml:space="preserve"> organization</w:t>
      </w:r>
      <w:r w:rsidR="00C95798">
        <w:t>.</w:t>
      </w:r>
      <w:r w:rsidR="00500C10">
        <w:t xml:space="preserve"> </w:t>
      </w:r>
    </w:p>
    <w:p w14:paraId="75F2C122" w14:textId="77777777" w:rsidR="00374177" w:rsidRDefault="00374177" w:rsidP="008F6376">
      <w:pPr>
        <w:pStyle w:val="Para1"/>
        <w:numPr>
          <w:ilvl w:val="0"/>
          <w:numId w:val="0"/>
        </w:numPr>
        <w:tabs>
          <w:tab w:val="clear" w:pos="567"/>
        </w:tabs>
        <w:ind w:left="1134"/>
      </w:pPr>
    </w:p>
    <w:p w14:paraId="0D45F567" w14:textId="77777777" w:rsidR="0069089D" w:rsidRPr="00572511" w:rsidRDefault="0069089D" w:rsidP="0069089D">
      <w:pPr>
        <w:pStyle w:val="Para1"/>
        <w:numPr>
          <w:ilvl w:val="0"/>
          <w:numId w:val="0"/>
        </w:numPr>
        <w:jc w:val="center"/>
        <w:rPr>
          <w:rFonts w:asciiTheme="majorBidi" w:hAnsiTheme="majorBidi" w:cstheme="majorBidi"/>
        </w:rPr>
      </w:pPr>
      <w:r w:rsidRPr="00572511">
        <w:rPr>
          <w:rFonts w:asciiTheme="majorBidi" w:hAnsiTheme="majorBidi" w:cstheme="majorBidi"/>
        </w:rPr>
        <w:t>__________</w:t>
      </w:r>
    </w:p>
    <w:p w14:paraId="5CA470B9" w14:textId="77777777" w:rsidR="00E27FD8" w:rsidRDefault="00E27FD8" w:rsidP="003D5A52">
      <w:pPr>
        <w:pStyle w:val="Para1"/>
        <w:numPr>
          <w:ilvl w:val="0"/>
          <w:numId w:val="0"/>
        </w:numPr>
        <w:ind w:left="567"/>
        <w:jc w:val="center"/>
      </w:pPr>
    </w:p>
    <w:sectPr w:rsidR="00E27FD8" w:rsidSect="004A5D2C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FE33" w14:textId="77777777" w:rsidR="00176C5E" w:rsidRPr="00EA14DB" w:rsidRDefault="00176C5E" w:rsidP="00CF1848">
      <w:r w:rsidRPr="00EA14DB">
        <w:separator/>
      </w:r>
    </w:p>
  </w:endnote>
  <w:endnote w:type="continuationSeparator" w:id="0">
    <w:p w14:paraId="1367E4E0" w14:textId="77777777" w:rsidR="00176C5E" w:rsidRPr="00EA14DB" w:rsidRDefault="00176C5E" w:rsidP="00CF1848">
      <w:r w:rsidRPr="00EA14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10B4CB5" w14:textId="77777777" w:rsidR="00D75CA6" w:rsidRPr="00EA14DB" w:rsidRDefault="00D75CA6" w:rsidP="00D75CA6">
            <w:pPr>
              <w:pStyle w:val="Footer"/>
              <w:jc w:val="left"/>
            </w:pPr>
            <w:r w:rsidRPr="0077767A">
              <w:rPr>
                <w:szCs w:val="20"/>
              </w:rPr>
              <w:fldChar w:fldCharType="begin"/>
            </w:r>
            <w:r w:rsidRPr="0077767A">
              <w:rPr>
                <w:szCs w:val="20"/>
              </w:rPr>
              <w:instrText xml:space="preserve"> PAGE </w:instrText>
            </w:r>
            <w:r w:rsidRPr="0077767A">
              <w:rPr>
                <w:szCs w:val="20"/>
              </w:rPr>
              <w:fldChar w:fldCharType="separate"/>
            </w:r>
            <w:r w:rsidRPr="0077767A">
              <w:rPr>
                <w:noProof/>
                <w:szCs w:val="20"/>
              </w:rPr>
              <w:t>2</w:t>
            </w:r>
            <w:r w:rsidRPr="0077767A">
              <w:rPr>
                <w:szCs w:val="20"/>
              </w:rPr>
              <w:fldChar w:fldCharType="end"/>
            </w:r>
            <w:r w:rsidRPr="007975BF">
              <w:rPr>
                <w:szCs w:val="20"/>
              </w:rPr>
              <w:t>/</w:t>
            </w:r>
            <w:r w:rsidRPr="0077767A">
              <w:rPr>
                <w:szCs w:val="20"/>
              </w:rPr>
              <w:fldChar w:fldCharType="begin"/>
            </w:r>
            <w:r w:rsidRPr="0077767A">
              <w:rPr>
                <w:szCs w:val="20"/>
              </w:rPr>
              <w:instrText xml:space="preserve"> NUMPAGES  </w:instrText>
            </w:r>
            <w:r w:rsidRPr="0077767A">
              <w:rPr>
                <w:szCs w:val="20"/>
              </w:rPr>
              <w:fldChar w:fldCharType="separate"/>
            </w:r>
            <w:r w:rsidRPr="0077767A">
              <w:rPr>
                <w:noProof/>
                <w:szCs w:val="20"/>
              </w:rPr>
              <w:t>2</w:t>
            </w:r>
            <w:r w:rsidRPr="0077767A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79C20A6C" w14:textId="77777777" w:rsidR="00D75CA6" w:rsidRPr="007975BF" w:rsidRDefault="00D75CA6" w:rsidP="0077767A">
        <w:pPr>
          <w:pStyle w:val="Footer"/>
          <w:jc w:val="right"/>
        </w:pPr>
        <w:r w:rsidRPr="0077767A">
          <w:rPr>
            <w:szCs w:val="20"/>
          </w:rPr>
          <w:fldChar w:fldCharType="begin"/>
        </w:r>
        <w:r w:rsidRPr="0077767A">
          <w:rPr>
            <w:szCs w:val="20"/>
          </w:rPr>
          <w:instrText xml:space="preserve"> PAGE </w:instrText>
        </w:r>
        <w:r w:rsidRPr="0077767A">
          <w:rPr>
            <w:szCs w:val="20"/>
          </w:rPr>
          <w:fldChar w:fldCharType="separate"/>
        </w:r>
        <w:r w:rsidRPr="0077767A">
          <w:rPr>
            <w:szCs w:val="20"/>
          </w:rPr>
          <w:t>2</w:t>
        </w:r>
        <w:r w:rsidRPr="0077767A">
          <w:rPr>
            <w:szCs w:val="20"/>
          </w:rPr>
          <w:fldChar w:fldCharType="end"/>
        </w:r>
        <w:r w:rsidRPr="007975BF">
          <w:rPr>
            <w:szCs w:val="20"/>
          </w:rPr>
          <w:t>/</w:t>
        </w:r>
        <w:r w:rsidRPr="0077767A">
          <w:rPr>
            <w:szCs w:val="20"/>
          </w:rPr>
          <w:fldChar w:fldCharType="begin"/>
        </w:r>
        <w:r w:rsidRPr="0077767A">
          <w:rPr>
            <w:szCs w:val="20"/>
          </w:rPr>
          <w:instrText xml:space="preserve"> NUMPAGES  </w:instrText>
        </w:r>
        <w:r w:rsidRPr="0077767A">
          <w:rPr>
            <w:szCs w:val="20"/>
          </w:rPr>
          <w:fldChar w:fldCharType="separate"/>
        </w:r>
        <w:r w:rsidRPr="0077767A">
          <w:rPr>
            <w:szCs w:val="20"/>
          </w:rPr>
          <w:t>3</w:t>
        </w:r>
        <w:r w:rsidRPr="0077767A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3B51" w14:textId="77777777" w:rsidR="00176C5E" w:rsidRPr="00EA14DB" w:rsidRDefault="00176C5E" w:rsidP="00CF1848">
      <w:r w:rsidRPr="00EA14DB">
        <w:separator/>
      </w:r>
    </w:p>
  </w:footnote>
  <w:footnote w:type="continuationSeparator" w:id="0">
    <w:p w14:paraId="43290C7D" w14:textId="77777777" w:rsidR="00176C5E" w:rsidRPr="00EA14DB" w:rsidRDefault="00176C5E" w:rsidP="00CF1848">
      <w:r w:rsidRPr="00EA14DB">
        <w:continuationSeparator/>
      </w:r>
    </w:p>
  </w:footnote>
  <w:footnote w:id="1">
    <w:p w14:paraId="01E500E0" w14:textId="77777777" w:rsidR="00EB508C" w:rsidRPr="00233796" w:rsidRDefault="00EB508C" w:rsidP="00EB508C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United Nations, </w:t>
      </w:r>
      <w:r w:rsidRPr="0077767A">
        <w:rPr>
          <w:i/>
          <w:iCs/>
        </w:rPr>
        <w:t>Treaty Series</w:t>
      </w:r>
      <w:r w:rsidRPr="00233796">
        <w:t>, vol. 1760, No. 30619.</w:t>
      </w:r>
    </w:p>
  </w:footnote>
  <w:footnote w:id="2">
    <w:p w14:paraId="495F3D0F" w14:textId="77777777" w:rsidR="00EB508C" w:rsidRPr="00233796" w:rsidRDefault="00EB508C" w:rsidP="00EB508C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Decision 15/4, annex.</w:t>
      </w:r>
    </w:p>
  </w:footnote>
  <w:footnote w:id="3">
    <w:p w14:paraId="0717DBE3" w14:textId="77777777" w:rsidR="00EB508C" w:rsidRPr="00233796" w:rsidRDefault="00EB508C" w:rsidP="00EB508C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See </w:t>
      </w:r>
      <w:hyperlink r:id="rId1" w:history="1">
        <w:r w:rsidRPr="00233796">
          <w:rPr>
            <w:rStyle w:val="Hyperlink"/>
          </w:rPr>
          <w:t>CBD/SYNBIO/AHTEG/2026/1/3</w:t>
        </w:r>
      </w:hyperlink>
      <w:r w:rsidRPr="00233796">
        <w:t>.</w:t>
      </w:r>
    </w:p>
  </w:footnote>
  <w:footnote w:id="4">
    <w:p w14:paraId="0E4F613A" w14:textId="4822A6E3" w:rsidR="00B81CB4" w:rsidRPr="00233796" w:rsidRDefault="00B81CB4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See </w:t>
      </w:r>
      <w:hyperlink r:id="rId2" w:history="1">
        <w:r w:rsidRPr="00233796">
          <w:rPr>
            <w:rStyle w:val="Hyperlink"/>
          </w:rPr>
          <w:t>CBD/SYNBIO/AHTEG/2026/1/2</w:t>
        </w:r>
      </w:hyperlink>
      <w:r w:rsidRPr="00233796">
        <w:t>, annex II.</w:t>
      </w:r>
    </w:p>
  </w:footnote>
  <w:footnote w:id="5">
    <w:p w14:paraId="1F3E7259" w14:textId="77777777" w:rsidR="008F6376" w:rsidRPr="00233796" w:rsidRDefault="008F6376" w:rsidP="008F6376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Decision </w:t>
      </w:r>
      <w:hyperlink r:id="rId3" w:history="1">
        <w:r w:rsidRPr="00233796">
          <w:rPr>
            <w:rStyle w:val="Hyperlink"/>
          </w:rPr>
          <w:t>VIII/10</w:t>
        </w:r>
      </w:hyperlink>
      <w:r w:rsidRPr="00233796">
        <w:t>, annex III.</w:t>
      </w:r>
    </w:p>
  </w:footnote>
  <w:footnote w:id="6">
    <w:p w14:paraId="39B5911B" w14:textId="77777777" w:rsidR="008F6376" w:rsidRPr="00233796" w:rsidRDefault="008F6376" w:rsidP="008F6376">
      <w:pPr>
        <w:pStyle w:val="FootnoteText"/>
      </w:pPr>
      <w:r w:rsidRPr="00233796">
        <w:rPr>
          <w:rStyle w:val="FootnoteReference"/>
        </w:rPr>
        <w:footnoteRef/>
      </w:r>
      <w:r w:rsidRPr="00233796">
        <w:t xml:space="preserve"> United Nations, </w:t>
      </w:r>
      <w:r w:rsidRPr="00233796">
        <w:rPr>
          <w:i/>
          <w:iCs/>
        </w:rPr>
        <w:t>Treaty Series</w:t>
      </w:r>
      <w:r w:rsidRPr="00233796">
        <w:t>, vol. 1760, No. 30619.</w:t>
      </w:r>
    </w:p>
  </w:footnote>
  <w:footnote w:id="7">
    <w:p w14:paraId="76628369" w14:textId="1DD45A3C" w:rsidR="007D664E" w:rsidRPr="00767609" w:rsidRDefault="007D664E" w:rsidP="007D664E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Including</w:t>
      </w:r>
      <w:r w:rsidR="0025192C">
        <w:rPr>
          <w:lang w:val="en-CA"/>
        </w:rPr>
        <w:t>, for example,</w:t>
      </w:r>
      <w:r>
        <w:rPr>
          <w:lang w:val="en-CA"/>
        </w:rPr>
        <w:t xml:space="preserve"> the Food and Agriculture Organisation of the United Nations, the </w:t>
      </w:r>
      <w:r w:rsidRPr="00284AE8">
        <w:rPr>
          <w:lang w:val="en-CA"/>
        </w:rPr>
        <w:t xml:space="preserve">World Health Organization, the Organisation for the Prohibition of Chemical Weapons, Biological Weapons Convention, </w:t>
      </w:r>
      <w:r>
        <w:rPr>
          <w:lang w:val="en-CA"/>
        </w:rPr>
        <w:t xml:space="preserve">United Nations Conference on Trade and Development, </w:t>
      </w:r>
      <w:r w:rsidR="00B82D5C" w:rsidRPr="00B82D5C">
        <w:t>Convention on International Trade in Endangered Species of Wild Fauna and Flora</w:t>
      </w:r>
      <w:r w:rsidR="001C5B85">
        <w:t xml:space="preserve">, </w:t>
      </w:r>
      <w:r>
        <w:rPr>
          <w:lang w:val="en-CA"/>
        </w:rPr>
        <w:t xml:space="preserve">the International Union for Nature Conservation and </w:t>
      </w:r>
      <w:r w:rsidRPr="00284AE8">
        <w:rPr>
          <w:lang w:val="en-CA"/>
        </w:rPr>
        <w:t>the International Gene Synthesis Consortium</w:t>
      </w:r>
      <w:r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C67BF8C" w14:textId="6443F457" w:rsidR="00534681" w:rsidRPr="00EA14DB" w:rsidRDefault="0054583D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Non-paper on item 5</w:t>
        </w:r>
        <w:r w:rsidR="004A1FFC">
          <w:rPr>
            <w:szCs w:val="20"/>
          </w:rPr>
          <w:t xml:space="preserve"> </w:t>
        </w:r>
        <w:r w:rsidR="00ED51A2">
          <w:rPr>
            <w:szCs w:val="20"/>
          </w:rPr>
          <w:t>–</w:t>
        </w:r>
        <w:r w:rsidR="004A1FFC">
          <w:rPr>
            <w:szCs w:val="20"/>
          </w:rPr>
          <w:t xml:space="preserve"> </w:t>
        </w:r>
        <w:r w:rsidR="00ED51A2">
          <w:rPr>
            <w:szCs w:val="20"/>
          </w:rPr>
          <w:t>29 July 2026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119B3CA" w14:textId="627B60A8" w:rsidR="009505C9" w:rsidRPr="00EA14DB" w:rsidRDefault="00ED51A2" w:rsidP="007C4951">
        <w:pPr>
          <w:pStyle w:val="Header"/>
          <w:spacing w:after="240"/>
          <w:jc w:val="right"/>
        </w:pPr>
        <w:r>
          <w:t>Non-paper on item 5 – 29 July 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4CD5B99"/>
    <w:multiLevelType w:val="hybridMultilevel"/>
    <w:tmpl w:val="57C4546E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65172E"/>
    <w:multiLevelType w:val="hybridMultilevel"/>
    <w:tmpl w:val="EC32CFD2"/>
    <w:lvl w:ilvl="0" w:tplc="3D4CFDE6">
      <w:start w:val="1"/>
      <w:numFmt w:val="lowerLetter"/>
      <w:lvlText w:val="%1)"/>
      <w:lvlJc w:val="left"/>
      <w:pPr>
        <w:ind w:left="1020" w:hanging="360"/>
      </w:pPr>
    </w:lvl>
    <w:lvl w:ilvl="1" w:tplc="16F621A8">
      <w:start w:val="1"/>
      <w:numFmt w:val="lowerLetter"/>
      <w:lvlText w:val="%2)"/>
      <w:lvlJc w:val="left"/>
      <w:pPr>
        <w:ind w:left="1020" w:hanging="360"/>
      </w:pPr>
    </w:lvl>
    <w:lvl w:ilvl="2" w:tplc="AB264CF2">
      <w:start w:val="1"/>
      <w:numFmt w:val="lowerLetter"/>
      <w:lvlText w:val="%3)"/>
      <w:lvlJc w:val="left"/>
      <w:pPr>
        <w:ind w:left="1020" w:hanging="360"/>
      </w:pPr>
    </w:lvl>
    <w:lvl w:ilvl="3" w:tplc="5B761A86">
      <w:start w:val="1"/>
      <w:numFmt w:val="lowerLetter"/>
      <w:lvlText w:val="%4)"/>
      <w:lvlJc w:val="left"/>
      <w:pPr>
        <w:ind w:left="1020" w:hanging="360"/>
      </w:pPr>
    </w:lvl>
    <w:lvl w:ilvl="4" w:tplc="095A3944">
      <w:start w:val="1"/>
      <w:numFmt w:val="lowerLetter"/>
      <w:lvlText w:val="%5)"/>
      <w:lvlJc w:val="left"/>
      <w:pPr>
        <w:ind w:left="1020" w:hanging="360"/>
      </w:pPr>
    </w:lvl>
    <w:lvl w:ilvl="5" w:tplc="6B340546">
      <w:start w:val="1"/>
      <w:numFmt w:val="lowerLetter"/>
      <w:lvlText w:val="%6)"/>
      <w:lvlJc w:val="left"/>
      <w:pPr>
        <w:ind w:left="1020" w:hanging="360"/>
      </w:pPr>
    </w:lvl>
    <w:lvl w:ilvl="6" w:tplc="B33A56B6">
      <w:start w:val="1"/>
      <w:numFmt w:val="lowerLetter"/>
      <w:lvlText w:val="%7)"/>
      <w:lvlJc w:val="left"/>
      <w:pPr>
        <w:ind w:left="1020" w:hanging="360"/>
      </w:pPr>
    </w:lvl>
    <w:lvl w:ilvl="7" w:tplc="FC5ABF08">
      <w:start w:val="1"/>
      <w:numFmt w:val="lowerLetter"/>
      <w:lvlText w:val="%8)"/>
      <w:lvlJc w:val="left"/>
      <w:pPr>
        <w:ind w:left="1020" w:hanging="360"/>
      </w:pPr>
    </w:lvl>
    <w:lvl w:ilvl="8" w:tplc="398AC268">
      <w:start w:val="1"/>
      <w:numFmt w:val="lowerLetter"/>
      <w:lvlText w:val="%9)"/>
      <w:lvlJc w:val="left"/>
      <w:pPr>
        <w:ind w:left="1020" w:hanging="360"/>
      </w:pPr>
    </w:lvl>
  </w:abstractNum>
  <w:abstractNum w:abstractNumId="19" w15:restartNumberingAfterBreak="0">
    <w:nsid w:val="152C5B71"/>
    <w:multiLevelType w:val="hybridMultilevel"/>
    <w:tmpl w:val="F5AA2BB4"/>
    <w:lvl w:ilvl="0" w:tplc="06F6608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 w15:restartNumberingAfterBreak="0">
    <w:nsid w:val="18BE5DD3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195A59BA"/>
    <w:multiLevelType w:val="multilevel"/>
    <w:tmpl w:val="ECA881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4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15B5365"/>
    <w:multiLevelType w:val="hybridMultilevel"/>
    <w:tmpl w:val="05B8AC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D9281D"/>
    <w:multiLevelType w:val="hybridMultilevel"/>
    <w:tmpl w:val="F3C2F81A"/>
    <w:lvl w:ilvl="0" w:tplc="A5F2DB76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9" w15:restartNumberingAfterBreak="0">
    <w:nsid w:val="23C56728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247A1784"/>
    <w:multiLevelType w:val="hybridMultilevel"/>
    <w:tmpl w:val="F3C2F81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517586"/>
    <w:multiLevelType w:val="hybridMultilevel"/>
    <w:tmpl w:val="3D5EC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5356EC"/>
    <w:multiLevelType w:val="multilevel"/>
    <w:tmpl w:val="07D269C8"/>
    <w:numStyleLink w:val="CBDHeadings"/>
  </w:abstractNum>
  <w:abstractNum w:abstractNumId="3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8E2FF3"/>
    <w:multiLevelType w:val="multilevel"/>
    <w:tmpl w:val="222A08B4"/>
    <w:numStyleLink w:val="ListCBD"/>
  </w:abstractNum>
  <w:abstractNum w:abstractNumId="37" w15:restartNumberingAfterBreak="0">
    <w:nsid w:val="3F7C3D19"/>
    <w:multiLevelType w:val="hybridMultilevel"/>
    <w:tmpl w:val="69321AC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347F21"/>
    <w:multiLevelType w:val="hybridMultilevel"/>
    <w:tmpl w:val="E7344A16"/>
    <w:lvl w:ilvl="0" w:tplc="7BA014A2">
      <w:start w:val="1"/>
      <w:numFmt w:val="lowerLetter"/>
      <w:lvlText w:val="%1)"/>
      <w:lvlJc w:val="left"/>
      <w:pPr>
        <w:ind w:left="1020" w:hanging="360"/>
      </w:pPr>
    </w:lvl>
    <w:lvl w:ilvl="1" w:tplc="F7B0A59E">
      <w:start w:val="1"/>
      <w:numFmt w:val="lowerLetter"/>
      <w:lvlText w:val="%2)"/>
      <w:lvlJc w:val="left"/>
      <w:pPr>
        <w:ind w:left="1020" w:hanging="360"/>
      </w:pPr>
    </w:lvl>
    <w:lvl w:ilvl="2" w:tplc="2BBAD360">
      <w:start w:val="1"/>
      <w:numFmt w:val="lowerLetter"/>
      <w:lvlText w:val="%3)"/>
      <w:lvlJc w:val="left"/>
      <w:pPr>
        <w:ind w:left="1020" w:hanging="360"/>
      </w:pPr>
    </w:lvl>
    <w:lvl w:ilvl="3" w:tplc="C130049E">
      <w:start w:val="1"/>
      <w:numFmt w:val="lowerLetter"/>
      <w:lvlText w:val="%4)"/>
      <w:lvlJc w:val="left"/>
      <w:pPr>
        <w:ind w:left="1020" w:hanging="360"/>
      </w:pPr>
    </w:lvl>
    <w:lvl w:ilvl="4" w:tplc="90A811DE">
      <w:start w:val="1"/>
      <w:numFmt w:val="lowerLetter"/>
      <w:lvlText w:val="%5)"/>
      <w:lvlJc w:val="left"/>
      <w:pPr>
        <w:ind w:left="1020" w:hanging="360"/>
      </w:pPr>
    </w:lvl>
    <w:lvl w:ilvl="5" w:tplc="AF6C30CA">
      <w:start w:val="1"/>
      <w:numFmt w:val="lowerLetter"/>
      <w:lvlText w:val="%6)"/>
      <w:lvlJc w:val="left"/>
      <w:pPr>
        <w:ind w:left="1020" w:hanging="360"/>
      </w:pPr>
    </w:lvl>
    <w:lvl w:ilvl="6" w:tplc="2820BFEC">
      <w:start w:val="1"/>
      <w:numFmt w:val="lowerLetter"/>
      <w:lvlText w:val="%7)"/>
      <w:lvlJc w:val="left"/>
      <w:pPr>
        <w:ind w:left="1020" w:hanging="360"/>
      </w:pPr>
    </w:lvl>
    <w:lvl w:ilvl="7" w:tplc="5DDC5BF6">
      <w:start w:val="1"/>
      <w:numFmt w:val="lowerLetter"/>
      <w:lvlText w:val="%8)"/>
      <w:lvlJc w:val="left"/>
      <w:pPr>
        <w:ind w:left="1020" w:hanging="360"/>
      </w:pPr>
    </w:lvl>
    <w:lvl w:ilvl="8" w:tplc="4A2025CC">
      <w:start w:val="1"/>
      <w:numFmt w:val="lowerLetter"/>
      <w:lvlText w:val="%9)"/>
      <w:lvlJc w:val="left"/>
      <w:pPr>
        <w:ind w:left="1020" w:hanging="360"/>
      </w:pPr>
    </w:lvl>
  </w:abstractNum>
  <w:abstractNum w:abstractNumId="3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453B1C8A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1418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4" w15:restartNumberingAfterBreak="0">
    <w:nsid w:val="4BE42F86"/>
    <w:multiLevelType w:val="hybridMultilevel"/>
    <w:tmpl w:val="DB5E1D90"/>
    <w:lvl w:ilvl="0" w:tplc="A600DAF6">
      <w:start w:val="1"/>
      <w:numFmt w:val="lowerLetter"/>
      <w:lvlText w:val="%1)"/>
      <w:lvlJc w:val="left"/>
      <w:pPr>
        <w:ind w:left="1020" w:hanging="360"/>
      </w:pPr>
    </w:lvl>
    <w:lvl w:ilvl="1" w:tplc="C4FEDA82">
      <w:start w:val="1"/>
      <w:numFmt w:val="lowerLetter"/>
      <w:lvlText w:val="%2)"/>
      <w:lvlJc w:val="left"/>
      <w:pPr>
        <w:ind w:left="1020" w:hanging="360"/>
      </w:pPr>
    </w:lvl>
    <w:lvl w:ilvl="2" w:tplc="4572989A">
      <w:start w:val="1"/>
      <w:numFmt w:val="lowerLetter"/>
      <w:lvlText w:val="%3)"/>
      <w:lvlJc w:val="left"/>
      <w:pPr>
        <w:ind w:left="1020" w:hanging="360"/>
      </w:pPr>
    </w:lvl>
    <w:lvl w:ilvl="3" w:tplc="C4184F50">
      <w:start w:val="1"/>
      <w:numFmt w:val="lowerLetter"/>
      <w:lvlText w:val="%4)"/>
      <w:lvlJc w:val="left"/>
      <w:pPr>
        <w:ind w:left="1020" w:hanging="360"/>
      </w:pPr>
    </w:lvl>
    <w:lvl w:ilvl="4" w:tplc="08E48B04">
      <w:start w:val="1"/>
      <w:numFmt w:val="lowerLetter"/>
      <w:lvlText w:val="%5)"/>
      <w:lvlJc w:val="left"/>
      <w:pPr>
        <w:ind w:left="1020" w:hanging="360"/>
      </w:pPr>
    </w:lvl>
    <w:lvl w:ilvl="5" w:tplc="9796C716">
      <w:start w:val="1"/>
      <w:numFmt w:val="lowerLetter"/>
      <w:lvlText w:val="%6)"/>
      <w:lvlJc w:val="left"/>
      <w:pPr>
        <w:ind w:left="1020" w:hanging="360"/>
      </w:pPr>
    </w:lvl>
    <w:lvl w:ilvl="6" w:tplc="3076889C">
      <w:start w:val="1"/>
      <w:numFmt w:val="lowerLetter"/>
      <w:lvlText w:val="%7)"/>
      <w:lvlJc w:val="left"/>
      <w:pPr>
        <w:ind w:left="1020" w:hanging="360"/>
      </w:pPr>
    </w:lvl>
    <w:lvl w:ilvl="7" w:tplc="432EAAF4">
      <w:start w:val="1"/>
      <w:numFmt w:val="lowerLetter"/>
      <w:lvlText w:val="%8)"/>
      <w:lvlJc w:val="left"/>
      <w:pPr>
        <w:ind w:left="1020" w:hanging="360"/>
      </w:pPr>
    </w:lvl>
    <w:lvl w:ilvl="8" w:tplc="065C35C0">
      <w:start w:val="1"/>
      <w:numFmt w:val="lowerLetter"/>
      <w:lvlText w:val="%9)"/>
      <w:lvlJc w:val="left"/>
      <w:pPr>
        <w:ind w:left="1020" w:hanging="360"/>
      </w:pPr>
    </w:lvl>
  </w:abstractNum>
  <w:abstractNum w:abstractNumId="4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6" w15:restartNumberingAfterBreak="0">
    <w:nsid w:val="4E880595"/>
    <w:multiLevelType w:val="multilevel"/>
    <w:tmpl w:val="222A08B4"/>
    <w:numStyleLink w:val="ListCBD"/>
  </w:abstractNum>
  <w:abstractNum w:abstractNumId="47" w15:restartNumberingAfterBreak="0">
    <w:nsid w:val="52A66A9D"/>
    <w:multiLevelType w:val="multilevel"/>
    <w:tmpl w:val="222A08B4"/>
    <w:numStyleLink w:val="ListCBD"/>
  </w:abstractNum>
  <w:abstractNum w:abstractNumId="48" w15:restartNumberingAfterBreak="0">
    <w:nsid w:val="550F759D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557822F2"/>
    <w:multiLevelType w:val="hybridMultilevel"/>
    <w:tmpl w:val="8ABCBF98"/>
    <w:lvl w:ilvl="0" w:tplc="E64236A2">
      <w:start w:val="1"/>
      <w:numFmt w:val="lowerLetter"/>
      <w:lvlText w:val="%1)"/>
      <w:lvlJc w:val="left"/>
      <w:pPr>
        <w:ind w:left="1020" w:hanging="360"/>
      </w:pPr>
    </w:lvl>
    <w:lvl w:ilvl="1" w:tplc="766A5232">
      <w:start w:val="1"/>
      <w:numFmt w:val="lowerLetter"/>
      <w:lvlText w:val="%2)"/>
      <w:lvlJc w:val="left"/>
      <w:pPr>
        <w:ind w:left="1020" w:hanging="360"/>
      </w:pPr>
    </w:lvl>
    <w:lvl w:ilvl="2" w:tplc="973A0218">
      <w:start w:val="1"/>
      <w:numFmt w:val="lowerLetter"/>
      <w:lvlText w:val="%3)"/>
      <w:lvlJc w:val="left"/>
      <w:pPr>
        <w:ind w:left="1020" w:hanging="360"/>
      </w:pPr>
    </w:lvl>
    <w:lvl w:ilvl="3" w:tplc="A530B8E4">
      <w:start w:val="1"/>
      <w:numFmt w:val="lowerLetter"/>
      <w:lvlText w:val="%4)"/>
      <w:lvlJc w:val="left"/>
      <w:pPr>
        <w:ind w:left="1020" w:hanging="360"/>
      </w:pPr>
    </w:lvl>
    <w:lvl w:ilvl="4" w:tplc="7AA0B09A">
      <w:start w:val="1"/>
      <w:numFmt w:val="lowerLetter"/>
      <w:lvlText w:val="%5)"/>
      <w:lvlJc w:val="left"/>
      <w:pPr>
        <w:ind w:left="1020" w:hanging="360"/>
      </w:pPr>
    </w:lvl>
    <w:lvl w:ilvl="5" w:tplc="776A9E56">
      <w:start w:val="1"/>
      <w:numFmt w:val="lowerLetter"/>
      <w:lvlText w:val="%6)"/>
      <w:lvlJc w:val="left"/>
      <w:pPr>
        <w:ind w:left="1020" w:hanging="360"/>
      </w:pPr>
    </w:lvl>
    <w:lvl w:ilvl="6" w:tplc="D4C40FE8">
      <w:start w:val="1"/>
      <w:numFmt w:val="lowerLetter"/>
      <w:lvlText w:val="%7)"/>
      <w:lvlJc w:val="left"/>
      <w:pPr>
        <w:ind w:left="1020" w:hanging="360"/>
      </w:pPr>
    </w:lvl>
    <w:lvl w:ilvl="7" w:tplc="96943658">
      <w:start w:val="1"/>
      <w:numFmt w:val="lowerLetter"/>
      <w:lvlText w:val="%8)"/>
      <w:lvlJc w:val="left"/>
      <w:pPr>
        <w:ind w:left="1020" w:hanging="360"/>
      </w:pPr>
    </w:lvl>
    <w:lvl w:ilvl="8" w:tplc="4A34FDAA">
      <w:start w:val="1"/>
      <w:numFmt w:val="lowerLetter"/>
      <w:lvlText w:val="%9)"/>
      <w:lvlJc w:val="left"/>
      <w:pPr>
        <w:ind w:left="1020" w:hanging="360"/>
      </w:pPr>
    </w:lvl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296FF7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68B70991"/>
    <w:multiLevelType w:val="multilevel"/>
    <w:tmpl w:val="222A08B4"/>
    <w:numStyleLink w:val="ListCBD"/>
  </w:abstractNum>
  <w:abstractNum w:abstractNumId="56" w15:restartNumberingAfterBreak="0">
    <w:nsid w:val="68F00B35"/>
    <w:multiLevelType w:val="hybridMultilevel"/>
    <w:tmpl w:val="1AB297F2"/>
    <w:lvl w:ilvl="0" w:tplc="C08409AE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B322EBF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1" w15:restartNumberingAfterBreak="0">
    <w:nsid w:val="74430258"/>
    <w:multiLevelType w:val="hybridMultilevel"/>
    <w:tmpl w:val="53F42292"/>
    <w:lvl w:ilvl="0" w:tplc="C05C3B70">
      <w:start w:val="1"/>
      <w:numFmt w:val="lowerLetter"/>
      <w:lvlText w:val="%1)"/>
      <w:lvlJc w:val="left"/>
      <w:pPr>
        <w:ind w:left="1020" w:hanging="360"/>
      </w:pPr>
    </w:lvl>
    <w:lvl w:ilvl="1" w:tplc="AF98D31E">
      <w:start w:val="1"/>
      <w:numFmt w:val="lowerLetter"/>
      <w:lvlText w:val="%2)"/>
      <w:lvlJc w:val="left"/>
      <w:pPr>
        <w:ind w:left="1020" w:hanging="360"/>
      </w:pPr>
    </w:lvl>
    <w:lvl w:ilvl="2" w:tplc="C9706E80">
      <w:start w:val="1"/>
      <w:numFmt w:val="lowerLetter"/>
      <w:lvlText w:val="%3)"/>
      <w:lvlJc w:val="left"/>
      <w:pPr>
        <w:ind w:left="1020" w:hanging="360"/>
      </w:pPr>
    </w:lvl>
    <w:lvl w:ilvl="3" w:tplc="883C0C62">
      <w:start w:val="1"/>
      <w:numFmt w:val="lowerLetter"/>
      <w:lvlText w:val="%4)"/>
      <w:lvlJc w:val="left"/>
      <w:pPr>
        <w:ind w:left="1020" w:hanging="360"/>
      </w:pPr>
    </w:lvl>
    <w:lvl w:ilvl="4" w:tplc="61D48590">
      <w:start w:val="1"/>
      <w:numFmt w:val="lowerLetter"/>
      <w:lvlText w:val="%5)"/>
      <w:lvlJc w:val="left"/>
      <w:pPr>
        <w:ind w:left="1020" w:hanging="360"/>
      </w:pPr>
    </w:lvl>
    <w:lvl w:ilvl="5" w:tplc="77B243C4">
      <w:start w:val="1"/>
      <w:numFmt w:val="lowerLetter"/>
      <w:lvlText w:val="%6)"/>
      <w:lvlJc w:val="left"/>
      <w:pPr>
        <w:ind w:left="1020" w:hanging="360"/>
      </w:pPr>
    </w:lvl>
    <w:lvl w:ilvl="6" w:tplc="20303D94">
      <w:start w:val="1"/>
      <w:numFmt w:val="lowerLetter"/>
      <w:lvlText w:val="%7)"/>
      <w:lvlJc w:val="left"/>
      <w:pPr>
        <w:ind w:left="1020" w:hanging="360"/>
      </w:pPr>
    </w:lvl>
    <w:lvl w:ilvl="7" w:tplc="E7F2B9BC">
      <w:start w:val="1"/>
      <w:numFmt w:val="lowerLetter"/>
      <w:lvlText w:val="%8)"/>
      <w:lvlJc w:val="left"/>
      <w:pPr>
        <w:ind w:left="1020" w:hanging="360"/>
      </w:pPr>
    </w:lvl>
    <w:lvl w:ilvl="8" w:tplc="DEA28804">
      <w:start w:val="1"/>
      <w:numFmt w:val="lowerLetter"/>
      <w:lvlText w:val="%9)"/>
      <w:lvlJc w:val="left"/>
      <w:pPr>
        <w:ind w:left="1020" w:hanging="360"/>
      </w:pPr>
    </w:lvl>
  </w:abstractNum>
  <w:abstractNum w:abstractNumId="62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9C65DA"/>
    <w:multiLevelType w:val="hybridMultilevel"/>
    <w:tmpl w:val="57C4546E"/>
    <w:lvl w:ilvl="0" w:tplc="A5F2DB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0828777">
    <w:abstractNumId w:val="45"/>
  </w:num>
  <w:num w:numId="2" w16cid:durableId="1858829">
    <w:abstractNumId w:val="42"/>
  </w:num>
  <w:num w:numId="3" w16cid:durableId="1333221471">
    <w:abstractNumId w:val="59"/>
  </w:num>
  <w:num w:numId="4" w16cid:durableId="1072390599">
    <w:abstractNumId w:val="60"/>
  </w:num>
  <w:num w:numId="5" w16cid:durableId="960385107">
    <w:abstractNumId w:val="43"/>
  </w:num>
  <w:num w:numId="6" w16cid:durableId="893932166">
    <w:abstractNumId w:val="58"/>
  </w:num>
  <w:num w:numId="7" w16cid:durableId="323945383">
    <w:abstractNumId w:val="54"/>
  </w:num>
  <w:num w:numId="8" w16cid:durableId="11383909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896761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225355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9358992">
    <w:abstractNumId w:val="26"/>
  </w:num>
  <w:num w:numId="12" w16cid:durableId="646713655">
    <w:abstractNumId w:val="31"/>
  </w:num>
  <w:num w:numId="13" w16cid:durableId="78585195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882860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5038994">
    <w:abstractNumId w:val="54"/>
  </w:num>
  <w:num w:numId="16" w16cid:durableId="499350365">
    <w:abstractNumId w:val="54"/>
  </w:num>
  <w:num w:numId="17" w16cid:durableId="147333282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332732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0672902">
    <w:abstractNumId w:val="14"/>
  </w:num>
  <w:num w:numId="20" w16cid:durableId="1933662228">
    <w:abstractNumId w:val="35"/>
  </w:num>
  <w:num w:numId="21" w16cid:durableId="1991909117">
    <w:abstractNumId w:val="11"/>
  </w:num>
  <w:num w:numId="22" w16cid:durableId="1138956019">
    <w:abstractNumId w:val="23"/>
  </w:num>
  <w:num w:numId="23" w16cid:durableId="607395260">
    <w:abstractNumId w:val="9"/>
  </w:num>
  <w:num w:numId="24" w16cid:durableId="98110136">
    <w:abstractNumId w:val="7"/>
  </w:num>
  <w:num w:numId="25" w16cid:durableId="920676582">
    <w:abstractNumId w:val="6"/>
  </w:num>
  <w:num w:numId="26" w16cid:durableId="447286378">
    <w:abstractNumId w:val="5"/>
  </w:num>
  <w:num w:numId="27" w16cid:durableId="1532258362">
    <w:abstractNumId w:val="4"/>
  </w:num>
  <w:num w:numId="28" w16cid:durableId="1587106058">
    <w:abstractNumId w:val="8"/>
  </w:num>
  <w:num w:numId="29" w16cid:durableId="1646355732">
    <w:abstractNumId w:val="3"/>
  </w:num>
  <w:num w:numId="30" w16cid:durableId="2006930253">
    <w:abstractNumId w:val="2"/>
  </w:num>
  <w:num w:numId="31" w16cid:durableId="1811677887">
    <w:abstractNumId w:val="1"/>
  </w:num>
  <w:num w:numId="32" w16cid:durableId="537353487">
    <w:abstractNumId w:val="0"/>
  </w:num>
  <w:num w:numId="33" w16cid:durableId="2069499237">
    <w:abstractNumId w:val="55"/>
  </w:num>
  <w:num w:numId="34" w16cid:durableId="158270868">
    <w:abstractNumId w:val="62"/>
  </w:num>
  <w:num w:numId="35" w16cid:durableId="159275565">
    <w:abstractNumId w:val="25"/>
  </w:num>
  <w:num w:numId="36" w16cid:durableId="271714945">
    <w:abstractNumId w:val="28"/>
  </w:num>
  <w:num w:numId="37" w16cid:durableId="1638680439">
    <w:abstractNumId w:val="55"/>
    <w:lvlOverride w:ilvl="0">
      <w:startOverride w:val="1"/>
    </w:lvlOverride>
  </w:num>
  <w:num w:numId="38" w16cid:durableId="1865050652">
    <w:abstractNumId w:val="47"/>
  </w:num>
  <w:num w:numId="39" w16cid:durableId="152986975">
    <w:abstractNumId w:val="41"/>
  </w:num>
  <w:num w:numId="40" w16cid:durableId="1295136099">
    <w:abstractNumId w:val="52"/>
  </w:num>
  <w:num w:numId="41" w16cid:durableId="80179172">
    <w:abstractNumId w:val="51"/>
  </w:num>
  <w:num w:numId="42" w16cid:durableId="20679887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71076976">
    <w:abstractNumId w:val="16"/>
  </w:num>
  <w:num w:numId="44" w16cid:durableId="939752621">
    <w:abstractNumId w:val="46"/>
  </w:num>
  <w:num w:numId="45" w16cid:durableId="915044361">
    <w:abstractNumId w:val="36"/>
  </w:num>
  <w:num w:numId="46" w16cid:durableId="855196379">
    <w:abstractNumId w:val="20"/>
  </w:num>
  <w:num w:numId="47" w16cid:durableId="14668533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1917413">
    <w:abstractNumId w:val="24"/>
  </w:num>
  <w:num w:numId="49" w16cid:durableId="708722651">
    <w:abstractNumId w:val="10"/>
  </w:num>
  <w:num w:numId="50" w16cid:durableId="21364124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652312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48112374">
    <w:abstractNumId w:val="12"/>
  </w:num>
  <w:num w:numId="53" w16cid:durableId="1607615596">
    <w:abstractNumId w:val="32"/>
  </w:num>
  <w:num w:numId="54" w16cid:durableId="643118139">
    <w:abstractNumId w:val="32"/>
    <w:lvlOverride w:ilvl="0">
      <w:startOverride w:val="1"/>
    </w:lvlOverride>
  </w:num>
  <w:num w:numId="55" w16cid:durableId="820851909">
    <w:abstractNumId w:val="32"/>
    <w:lvlOverride w:ilvl="0">
      <w:startOverride w:val="1"/>
    </w:lvlOverride>
  </w:num>
  <w:num w:numId="56" w16cid:durableId="709648587">
    <w:abstractNumId w:val="32"/>
    <w:lvlOverride w:ilvl="0">
      <w:startOverride w:val="1"/>
    </w:lvlOverride>
  </w:num>
  <w:num w:numId="57" w16cid:durableId="1353799543">
    <w:abstractNumId w:val="34"/>
  </w:num>
  <w:num w:numId="58" w16cid:durableId="1570270110">
    <w:abstractNumId w:val="50"/>
  </w:num>
  <w:num w:numId="59" w16cid:durableId="2125995167">
    <w:abstractNumId w:val="39"/>
  </w:num>
  <w:num w:numId="60" w16cid:durableId="1627851340">
    <w:abstractNumId w:val="33"/>
  </w:num>
  <w:num w:numId="61" w16cid:durableId="1945532808">
    <w:abstractNumId w:val="17"/>
  </w:num>
  <w:num w:numId="62" w16cid:durableId="6844785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0276445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7032136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906494965">
    <w:abstractNumId w:val="13"/>
  </w:num>
  <w:num w:numId="66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884899085">
    <w:abstractNumId w:val="63"/>
  </w:num>
  <w:num w:numId="69" w16cid:durableId="33596192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9670455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169447447">
    <w:abstractNumId w:val="44"/>
  </w:num>
  <w:num w:numId="72" w16cid:durableId="1461921650">
    <w:abstractNumId w:val="27"/>
  </w:num>
  <w:num w:numId="73" w16cid:durableId="99103490">
    <w:abstractNumId w:val="22"/>
  </w:num>
  <w:num w:numId="74" w16cid:durableId="147522438">
    <w:abstractNumId w:val="19"/>
  </w:num>
  <w:num w:numId="75" w16cid:durableId="1374385071">
    <w:abstractNumId w:val="64"/>
  </w:num>
  <w:num w:numId="76" w16cid:durableId="2067102685">
    <w:abstractNumId w:val="48"/>
  </w:num>
  <w:num w:numId="77" w16cid:durableId="1220096327">
    <w:abstractNumId w:val="15"/>
  </w:num>
  <w:num w:numId="78" w16cid:durableId="941035944">
    <w:abstractNumId w:val="57"/>
  </w:num>
  <w:num w:numId="79" w16cid:durableId="1546261305">
    <w:abstractNumId w:val="29"/>
  </w:num>
  <w:num w:numId="80" w16cid:durableId="441844108">
    <w:abstractNumId w:val="53"/>
  </w:num>
  <w:num w:numId="81" w16cid:durableId="217209605">
    <w:abstractNumId w:val="56"/>
  </w:num>
  <w:num w:numId="82" w16cid:durableId="892738526">
    <w:abstractNumId w:val="21"/>
  </w:num>
  <w:num w:numId="83" w16cid:durableId="2065716665">
    <w:abstractNumId w:val="40"/>
  </w:num>
  <w:num w:numId="84" w16cid:durableId="1182166600">
    <w:abstractNumId w:val="30"/>
  </w:num>
  <w:num w:numId="85" w16cid:durableId="455222326">
    <w:abstractNumId w:val="37"/>
  </w:num>
  <w:num w:numId="86" w16cid:durableId="987707565">
    <w:abstractNumId w:val="54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decimal"/>
        <w:lvlText w:val="(%2)"/>
        <w:lvlJc w:val="left"/>
        <w:pPr>
          <w:ind w:left="567" w:firstLine="567"/>
        </w:pPr>
        <w:rPr>
          <w:rFonts w:ascii="Times New Roman" w:hAnsi="Times New Roman" w:cs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decimal"/>
        <w:lvlText w:val="(%3)"/>
        <w:lvlJc w:val="left"/>
        <w:pPr>
          <w:ind w:left="2268" w:hanging="567"/>
        </w:pPr>
        <w:rPr>
          <w:rFonts w:ascii="Times New Roman" w:hAnsi="Times New Roman" w:cs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cs="Times New Roman" w:hint="default"/>
          <w:sz w:val="22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3402" w:hanging="567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826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3546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906" w:hanging="360"/>
        </w:pPr>
      </w:lvl>
    </w:lvlOverride>
  </w:num>
  <w:num w:numId="87" w16cid:durableId="865632192">
    <w:abstractNumId w:val="38"/>
  </w:num>
  <w:num w:numId="88" w16cid:durableId="343216322">
    <w:abstractNumId w:val="49"/>
  </w:num>
  <w:num w:numId="89" w16cid:durableId="1379205404">
    <w:abstractNumId w:val="18"/>
  </w:num>
  <w:num w:numId="90" w16cid:durableId="1247304145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A49"/>
    <w:rsid w:val="000035E4"/>
    <w:rsid w:val="00003929"/>
    <w:rsid w:val="0000692B"/>
    <w:rsid w:val="000071A4"/>
    <w:rsid w:val="000076A4"/>
    <w:rsid w:val="00010EBE"/>
    <w:rsid w:val="00012040"/>
    <w:rsid w:val="000215C7"/>
    <w:rsid w:val="00023CEE"/>
    <w:rsid w:val="00024BC2"/>
    <w:rsid w:val="00025580"/>
    <w:rsid w:val="000304BD"/>
    <w:rsid w:val="000306C9"/>
    <w:rsid w:val="00031614"/>
    <w:rsid w:val="00031A30"/>
    <w:rsid w:val="00032F9B"/>
    <w:rsid w:val="00033C53"/>
    <w:rsid w:val="000342E2"/>
    <w:rsid w:val="00036874"/>
    <w:rsid w:val="000371B8"/>
    <w:rsid w:val="00037905"/>
    <w:rsid w:val="000400BD"/>
    <w:rsid w:val="0004182C"/>
    <w:rsid w:val="00043891"/>
    <w:rsid w:val="0004661F"/>
    <w:rsid w:val="0004766B"/>
    <w:rsid w:val="00047CF4"/>
    <w:rsid w:val="000521AB"/>
    <w:rsid w:val="0006037F"/>
    <w:rsid w:val="00064782"/>
    <w:rsid w:val="00064AAC"/>
    <w:rsid w:val="00064C5D"/>
    <w:rsid w:val="00064F6A"/>
    <w:rsid w:val="00066F5A"/>
    <w:rsid w:val="0007044F"/>
    <w:rsid w:val="00071117"/>
    <w:rsid w:val="000712A8"/>
    <w:rsid w:val="0007171B"/>
    <w:rsid w:val="000729D6"/>
    <w:rsid w:val="00072F97"/>
    <w:rsid w:val="00073517"/>
    <w:rsid w:val="00075ABD"/>
    <w:rsid w:val="00075B45"/>
    <w:rsid w:val="0007695E"/>
    <w:rsid w:val="000805EF"/>
    <w:rsid w:val="00082651"/>
    <w:rsid w:val="000848F7"/>
    <w:rsid w:val="0008616D"/>
    <w:rsid w:val="00086D07"/>
    <w:rsid w:val="000902D3"/>
    <w:rsid w:val="00091028"/>
    <w:rsid w:val="00092F35"/>
    <w:rsid w:val="00094AA5"/>
    <w:rsid w:val="00096EF2"/>
    <w:rsid w:val="000A0A20"/>
    <w:rsid w:val="000A2E04"/>
    <w:rsid w:val="000A3FB0"/>
    <w:rsid w:val="000A6374"/>
    <w:rsid w:val="000A6CA0"/>
    <w:rsid w:val="000A7E05"/>
    <w:rsid w:val="000B0822"/>
    <w:rsid w:val="000B0877"/>
    <w:rsid w:val="000B167C"/>
    <w:rsid w:val="000B1DD2"/>
    <w:rsid w:val="000B30F1"/>
    <w:rsid w:val="000B79BD"/>
    <w:rsid w:val="000C1010"/>
    <w:rsid w:val="000C24DB"/>
    <w:rsid w:val="000C34D6"/>
    <w:rsid w:val="000C4E6B"/>
    <w:rsid w:val="000C5304"/>
    <w:rsid w:val="000C7A89"/>
    <w:rsid w:val="000C7E96"/>
    <w:rsid w:val="000D0B53"/>
    <w:rsid w:val="000D0F68"/>
    <w:rsid w:val="000D3067"/>
    <w:rsid w:val="000D4AD7"/>
    <w:rsid w:val="000D653A"/>
    <w:rsid w:val="000D68AB"/>
    <w:rsid w:val="000D701A"/>
    <w:rsid w:val="000E0BE9"/>
    <w:rsid w:val="000E1BF1"/>
    <w:rsid w:val="000E3F79"/>
    <w:rsid w:val="000E4150"/>
    <w:rsid w:val="000E673A"/>
    <w:rsid w:val="000E6C56"/>
    <w:rsid w:val="000E7B4B"/>
    <w:rsid w:val="000F3A22"/>
    <w:rsid w:val="000F4B25"/>
    <w:rsid w:val="000F6945"/>
    <w:rsid w:val="000F6C38"/>
    <w:rsid w:val="000F74F5"/>
    <w:rsid w:val="000F78FC"/>
    <w:rsid w:val="001009F5"/>
    <w:rsid w:val="0010190C"/>
    <w:rsid w:val="001029D3"/>
    <w:rsid w:val="00102CBF"/>
    <w:rsid w:val="001031DF"/>
    <w:rsid w:val="0010450C"/>
    <w:rsid w:val="00104F21"/>
    <w:rsid w:val="00105372"/>
    <w:rsid w:val="001053B8"/>
    <w:rsid w:val="001054A6"/>
    <w:rsid w:val="00105ED7"/>
    <w:rsid w:val="00106B26"/>
    <w:rsid w:val="0010725C"/>
    <w:rsid w:val="001077E5"/>
    <w:rsid w:val="001078A1"/>
    <w:rsid w:val="001100A4"/>
    <w:rsid w:val="001132CB"/>
    <w:rsid w:val="00113C4E"/>
    <w:rsid w:val="00113ED8"/>
    <w:rsid w:val="00116439"/>
    <w:rsid w:val="00116510"/>
    <w:rsid w:val="00116572"/>
    <w:rsid w:val="00117EC3"/>
    <w:rsid w:val="00120339"/>
    <w:rsid w:val="00121612"/>
    <w:rsid w:val="00125744"/>
    <w:rsid w:val="0012785F"/>
    <w:rsid w:val="001312AD"/>
    <w:rsid w:val="00131A3E"/>
    <w:rsid w:val="00131E7A"/>
    <w:rsid w:val="00131EE6"/>
    <w:rsid w:val="00134846"/>
    <w:rsid w:val="00136151"/>
    <w:rsid w:val="0013684B"/>
    <w:rsid w:val="00136961"/>
    <w:rsid w:val="001402BD"/>
    <w:rsid w:val="00140844"/>
    <w:rsid w:val="00140BF6"/>
    <w:rsid w:val="00140ED5"/>
    <w:rsid w:val="001414FB"/>
    <w:rsid w:val="00141E7E"/>
    <w:rsid w:val="00143E47"/>
    <w:rsid w:val="00147718"/>
    <w:rsid w:val="00156A04"/>
    <w:rsid w:val="00157354"/>
    <w:rsid w:val="001579AB"/>
    <w:rsid w:val="00157D24"/>
    <w:rsid w:val="00157EE4"/>
    <w:rsid w:val="00157F92"/>
    <w:rsid w:val="001619F3"/>
    <w:rsid w:val="00162731"/>
    <w:rsid w:val="0016339C"/>
    <w:rsid w:val="00163E5B"/>
    <w:rsid w:val="00164329"/>
    <w:rsid w:val="00167CD0"/>
    <w:rsid w:val="001702A8"/>
    <w:rsid w:val="00170B13"/>
    <w:rsid w:val="00172A6F"/>
    <w:rsid w:val="00172AF6"/>
    <w:rsid w:val="00174FEB"/>
    <w:rsid w:val="001756DE"/>
    <w:rsid w:val="00176C5E"/>
    <w:rsid w:val="00176CEE"/>
    <w:rsid w:val="00176E3B"/>
    <w:rsid w:val="00180B63"/>
    <w:rsid w:val="00180E0C"/>
    <w:rsid w:val="00186144"/>
    <w:rsid w:val="00186DD8"/>
    <w:rsid w:val="00190396"/>
    <w:rsid w:val="00190CED"/>
    <w:rsid w:val="001916D7"/>
    <w:rsid w:val="00192DD0"/>
    <w:rsid w:val="0019343A"/>
    <w:rsid w:val="001939B6"/>
    <w:rsid w:val="001A0340"/>
    <w:rsid w:val="001A2715"/>
    <w:rsid w:val="001A32EE"/>
    <w:rsid w:val="001A35EC"/>
    <w:rsid w:val="001A4BD0"/>
    <w:rsid w:val="001A5025"/>
    <w:rsid w:val="001A569E"/>
    <w:rsid w:val="001A5D0A"/>
    <w:rsid w:val="001B13FE"/>
    <w:rsid w:val="001B1A19"/>
    <w:rsid w:val="001B4F77"/>
    <w:rsid w:val="001B55CC"/>
    <w:rsid w:val="001B7CEB"/>
    <w:rsid w:val="001C065A"/>
    <w:rsid w:val="001C24F9"/>
    <w:rsid w:val="001C4881"/>
    <w:rsid w:val="001C5B85"/>
    <w:rsid w:val="001C6A88"/>
    <w:rsid w:val="001D073E"/>
    <w:rsid w:val="001D0868"/>
    <w:rsid w:val="001D1CF3"/>
    <w:rsid w:val="001D1FA8"/>
    <w:rsid w:val="001D26CA"/>
    <w:rsid w:val="001D3AA0"/>
    <w:rsid w:val="001D3B89"/>
    <w:rsid w:val="001D465E"/>
    <w:rsid w:val="001D5EB9"/>
    <w:rsid w:val="001D5FF1"/>
    <w:rsid w:val="001E1D49"/>
    <w:rsid w:val="001E37DD"/>
    <w:rsid w:val="001E497E"/>
    <w:rsid w:val="001E745E"/>
    <w:rsid w:val="001E7B57"/>
    <w:rsid w:val="001F1592"/>
    <w:rsid w:val="001F276A"/>
    <w:rsid w:val="001F5F72"/>
    <w:rsid w:val="001F6DF5"/>
    <w:rsid w:val="001F70ED"/>
    <w:rsid w:val="00200535"/>
    <w:rsid w:val="00200878"/>
    <w:rsid w:val="00203141"/>
    <w:rsid w:val="00203206"/>
    <w:rsid w:val="00203411"/>
    <w:rsid w:val="002036CC"/>
    <w:rsid w:val="00203B0C"/>
    <w:rsid w:val="00203DB9"/>
    <w:rsid w:val="002049D3"/>
    <w:rsid w:val="002059E6"/>
    <w:rsid w:val="00206488"/>
    <w:rsid w:val="00210E07"/>
    <w:rsid w:val="0021246C"/>
    <w:rsid w:val="00212BD4"/>
    <w:rsid w:val="00214D32"/>
    <w:rsid w:val="00216060"/>
    <w:rsid w:val="00217B35"/>
    <w:rsid w:val="002218D6"/>
    <w:rsid w:val="00221982"/>
    <w:rsid w:val="00222225"/>
    <w:rsid w:val="0022373B"/>
    <w:rsid w:val="00223A2A"/>
    <w:rsid w:val="002272B5"/>
    <w:rsid w:val="00227D0F"/>
    <w:rsid w:val="002304F0"/>
    <w:rsid w:val="002313EF"/>
    <w:rsid w:val="002327C9"/>
    <w:rsid w:val="00232CB3"/>
    <w:rsid w:val="00233403"/>
    <w:rsid w:val="0023352B"/>
    <w:rsid w:val="00233796"/>
    <w:rsid w:val="0023436A"/>
    <w:rsid w:val="00235809"/>
    <w:rsid w:val="0023681F"/>
    <w:rsid w:val="002412DE"/>
    <w:rsid w:val="00241A32"/>
    <w:rsid w:val="0024292D"/>
    <w:rsid w:val="002438B4"/>
    <w:rsid w:val="0025052A"/>
    <w:rsid w:val="00250616"/>
    <w:rsid w:val="00251803"/>
    <w:rsid w:val="0025192C"/>
    <w:rsid w:val="002536EF"/>
    <w:rsid w:val="00253FBD"/>
    <w:rsid w:val="00254422"/>
    <w:rsid w:val="00256042"/>
    <w:rsid w:val="00257789"/>
    <w:rsid w:val="00257A17"/>
    <w:rsid w:val="00257E92"/>
    <w:rsid w:val="00260DE3"/>
    <w:rsid w:val="0026470E"/>
    <w:rsid w:val="00271DBC"/>
    <w:rsid w:val="002724C6"/>
    <w:rsid w:val="002731B1"/>
    <w:rsid w:val="00273900"/>
    <w:rsid w:val="00283F4B"/>
    <w:rsid w:val="002845B5"/>
    <w:rsid w:val="00284AE8"/>
    <w:rsid w:val="0028532E"/>
    <w:rsid w:val="00285BD8"/>
    <w:rsid w:val="002906F4"/>
    <w:rsid w:val="0029085D"/>
    <w:rsid w:val="002924F2"/>
    <w:rsid w:val="00293A08"/>
    <w:rsid w:val="00294C70"/>
    <w:rsid w:val="002959B8"/>
    <w:rsid w:val="00295D70"/>
    <w:rsid w:val="00296C13"/>
    <w:rsid w:val="002A1433"/>
    <w:rsid w:val="002A2AD4"/>
    <w:rsid w:val="002A4368"/>
    <w:rsid w:val="002A6228"/>
    <w:rsid w:val="002B0899"/>
    <w:rsid w:val="002B4C10"/>
    <w:rsid w:val="002B4E4C"/>
    <w:rsid w:val="002B5090"/>
    <w:rsid w:val="002B55E3"/>
    <w:rsid w:val="002B617B"/>
    <w:rsid w:val="002C096B"/>
    <w:rsid w:val="002C1A6A"/>
    <w:rsid w:val="002C2C03"/>
    <w:rsid w:val="002C41C5"/>
    <w:rsid w:val="002C566A"/>
    <w:rsid w:val="002C777E"/>
    <w:rsid w:val="002D02A3"/>
    <w:rsid w:val="002D1402"/>
    <w:rsid w:val="002D1655"/>
    <w:rsid w:val="002D1DAB"/>
    <w:rsid w:val="002D3B57"/>
    <w:rsid w:val="002D46AB"/>
    <w:rsid w:val="002D4AE4"/>
    <w:rsid w:val="002D58C6"/>
    <w:rsid w:val="002D5F3F"/>
    <w:rsid w:val="002D5FFA"/>
    <w:rsid w:val="002D6CC7"/>
    <w:rsid w:val="002E3959"/>
    <w:rsid w:val="002E3C26"/>
    <w:rsid w:val="002E4F9D"/>
    <w:rsid w:val="002E7B43"/>
    <w:rsid w:val="002F0C3D"/>
    <w:rsid w:val="002F266F"/>
    <w:rsid w:val="002F37BB"/>
    <w:rsid w:val="002F3922"/>
    <w:rsid w:val="002F3ABC"/>
    <w:rsid w:val="002F3B49"/>
    <w:rsid w:val="002F5CDB"/>
    <w:rsid w:val="002F7DB9"/>
    <w:rsid w:val="003008FE"/>
    <w:rsid w:val="00300A55"/>
    <w:rsid w:val="0030169D"/>
    <w:rsid w:val="00301733"/>
    <w:rsid w:val="00303480"/>
    <w:rsid w:val="003039A1"/>
    <w:rsid w:val="00303EC5"/>
    <w:rsid w:val="003042C6"/>
    <w:rsid w:val="00304AA2"/>
    <w:rsid w:val="00304EB4"/>
    <w:rsid w:val="003060EB"/>
    <w:rsid w:val="0031006B"/>
    <w:rsid w:val="003103A5"/>
    <w:rsid w:val="00310CCA"/>
    <w:rsid w:val="00310E30"/>
    <w:rsid w:val="003138EF"/>
    <w:rsid w:val="00314893"/>
    <w:rsid w:val="003153EB"/>
    <w:rsid w:val="00315D6A"/>
    <w:rsid w:val="003166E6"/>
    <w:rsid w:val="00317ADE"/>
    <w:rsid w:val="00317FD3"/>
    <w:rsid w:val="00320BE9"/>
    <w:rsid w:val="0032136E"/>
    <w:rsid w:val="003214C6"/>
    <w:rsid w:val="00321985"/>
    <w:rsid w:val="003242F8"/>
    <w:rsid w:val="00324BB7"/>
    <w:rsid w:val="00326109"/>
    <w:rsid w:val="00327D2E"/>
    <w:rsid w:val="00330759"/>
    <w:rsid w:val="00330DB1"/>
    <w:rsid w:val="00330E1C"/>
    <w:rsid w:val="0033273C"/>
    <w:rsid w:val="00332B60"/>
    <w:rsid w:val="00333E9B"/>
    <w:rsid w:val="003353BE"/>
    <w:rsid w:val="00340106"/>
    <w:rsid w:val="00340FAC"/>
    <w:rsid w:val="00341191"/>
    <w:rsid w:val="00341806"/>
    <w:rsid w:val="003423DD"/>
    <w:rsid w:val="003424B8"/>
    <w:rsid w:val="003438B6"/>
    <w:rsid w:val="00343A69"/>
    <w:rsid w:val="003446B7"/>
    <w:rsid w:val="00347A9D"/>
    <w:rsid w:val="00351205"/>
    <w:rsid w:val="00351394"/>
    <w:rsid w:val="00353383"/>
    <w:rsid w:val="00353E01"/>
    <w:rsid w:val="00356CD8"/>
    <w:rsid w:val="003571CB"/>
    <w:rsid w:val="00357BC0"/>
    <w:rsid w:val="00360C48"/>
    <w:rsid w:val="003633F3"/>
    <w:rsid w:val="00363787"/>
    <w:rsid w:val="00364578"/>
    <w:rsid w:val="00367825"/>
    <w:rsid w:val="00370B4D"/>
    <w:rsid w:val="00370BD4"/>
    <w:rsid w:val="00372F74"/>
    <w:rsid w:val="00374177"/>
    <w:rsid w:val="0037541D"/>
    <w:rsid w:val="00375BF2"/>
    <w:rsid w:val="003767B2"/>
    <w:rsid w:val="003776D4"/>
    <w:rsid w:val="00377A24"/>
    <w:rsid w:val="003809E2"/>
    <w:rsid w:val="0038232D"/>
    <w:rsid w:val="003826D1"/>
    <w:rsid w:val="00383536"/>
    <w:rsid w:val="00386785"/>
    <w:rsid w:val="0038697E"/>
    <w:rsid w:val="00387495"/>
    <w:rsid w:val="003914B3"/>
    <w:rsid w:val="00393AEF"/>
    <w:rsid w:val="00393DA0"/>
    <w:rsid w:val="00394947"/>
    <w:rsid w:val="00395790"/>
    <w:rsid w:val="00396221"/>
    <w:rsid w:val="003962E6"/>
    <w:rsid w:val="003967C0"/>
    <w:rsid w:val="00396A83"/>
    <w:rsid w:val="003978E5"/>
    <w:rsid w:val="003A081A"/>
    <w:rsid w:val="003A27AD"/>
    <w:rsid w:val="003A4FA4"/>
    <w:rsid w:val="003A5BE1"/>
    <w:rsid w:val="003A7DB2"/>
    <w:rsid w:val="003B63C2"/>
    <w:rsid w:val="003B668E"/>
    <w:rsid w:val="003B6719"/>
    <w:rsid w:val="003B6C9B"/>
    <w:rsid w:val="003C07D6"/>
    <w:rsid w:val="003C2B1F"/>
    <w:rsid w:val="003C3E83"/>
    <w:rsid w:val="003C461D"/>
    <w:rsid w:val="003C7B5C"/>
    <w:rsid w:val="003D316A"/>
    <w:rsid w:val="003D3288"/>
    <w:rsid w:val="003D5A52"/>
    <w:rsid w:val="003D5D95"/>
    <w:rsid w:val="003D6548"/>
    <w:rsid w:val="003D70D8"/>
    <w:rsid w:val="003D74FA"/>
    <w:rsid w:val="003E2963"/>
    <w:rsid w:val="003E327E"/>
    <w:rsid w:val="003E4D30"/>
    <w:rsid w:val="003E667A"/>
    <w:rsid w:val="003E68CD"/>
    <w:rsid w:val="003F0A45"/>
    <w:rsid w:val="003F11FA"/>
    <w:rsid w:val="003F199C"/>
    <w:rsid w:val="003F1A75"/>
    <w:rsid w:val="003F21D0"/>
    <w:rsid w:val="003F23AA"/>
    <w:rsid w:val="003F49CE"/>
    <w:rsid w:val="003F5999"/>
    <w:rsid w:val="003F60A3"/>
    <w:rsid w:val="003F70AD"/>
    <w:rsid w:val="003F7224"/>
    <w:rsid w:val="003F7C0A"/>
    <w:rsid w:val="0040242F"/>
    <w:rsid w:val="00403BEA"/>
    <w:rsid w:val="00405ABE"/>
    <w:rsid w:val="00406A55"/>
    <w:rsid w:val="00406B66"/>
    <w:rsid w:val="00410A02"/>
    <w:rsid w:val="004113FC"/>
    <w:rsid w:val="00413845"/>
    <w:rsid w:val="0041454A"/>
    <w:rsid w:val="00415781"/>
    <w:rsid w:val="004207ED"/>
    <w:rsid w:val="004234F0"/>
    <w:rsid w:val="00423FDA"/>
    <w:rsid w:val="00424B7E"/>
    <w:rsid w:val="00425366"/>
    <w:rsid w:val="0042607A"/>
    <w:rsid w:val="00427D21"/>
    <w:rsid w:val="004317F4"/>
    <w:rsid w:val="00431C67"/>
    <w:rsid w:val="004334F0"/>
    <w:rsid w:val="004339A2"/>
    <w:rsid w:val="00434B4A"/>
    <w:rsid w:val="00435655"/>
    <w:rsid w:val="00437434"/>
    <w:rsid w:val="00437FE4"/>
    <w:rsid w:val="00440043"/>
    <w:rsid w:val="00440C04"/>
    <w:rsid w:val="00442408"/>
    <w:rsid w:val="0044282E"/>
    <w:rsid w:val="00443850"/>
    <w:rsid w:val="00447231"/>
    <w:rsid w:val="00447F4A"/>
    <w:rsid w:val="0045253B"/>
    <w:rsid w:val="004547A9"/>
    <w:rsid w:val="00454CA0"/>
    <w:rsid w:val="00456F67"/>
    <w:rsid w:val="00462B07"/>
    <w:rsid w:val="004644C2"/>
    <w:rsid w:val="0046565E"/>
    <w:rsid w:val="004663E9"/>
    <w:rsid w:val="00467CFE"/>
    <w:rsid w:val="00467F9C"/>
    <w:rsid w:val="0047093A"/>
    <w:rsid w:val="00470D82"/>
    <w:rsid w:val="0047231E"/>
    <w:rsid w:val="0047399C"/>
    <w:rsid w:val="00476C0C"/>
    <w:rsid w:val="0047756F"/>
    <w:rsid w:val="00477697"/>
    <w:rsid w:val="00480012"/>
    <w:rsid w:val="00480497"/>
    <w:rsid w:val="004809DF"/>
    <w:rsid w:val="0048103E"/>
    <w:rsid w:val="004812D2"/>
    <w:rsid w:val="00481879"/>
    <w:rsid w:val="0048282E"/>
    <w:rsid w:val="00486C3E"/>
    <w:rsid w:val="00486DC5"/>
    <w:rsid w:val="00487048"/>
    <w:rsid w:val="0048720B"/>
    <w:rsid w:val="00490417"/>
    <w:rsid w:val="004910B7"/>
    <w:rsid w:val="00492312"/>
    <w:rsid w:val="00493E99"/>
    <w:rsid w:val="00494665"/>
    <w:rsid w:val="00494BD1"/>
    <w:rsid w:val="00495F90"/>
    <w:rsid w:val="004A028A"/>
    <w:rsid w:val="004A0EF7"/>
    <w:rsid w:val="004A1DF0"/>
    <w:rsid w:val="004A1FFC"/>
    <w:rsid w:val="004A214E"/>
    <w:rsid w:val="004A2AEA"/>
    <w:rsid w:val="004A3384"/>
    <w:rsid w:val="004A4AA4"/>
    <w:rsid w:val="004A51AF"/>
    <w:rsid w:val="004A5D2C"/>
    <w:rsid w:val="004A7647"/>
    <w:rsid w:val="004A7A93"/>
    <w:rsid w:val="004B1E6E"/>
    <w:rsid w:val="004B20D1"/>
    <w:rsid w:val="004B218B"/>
    <w:rsid w:val="004B2949"/>
    <w:rsid w:val="004B3FB3"/>
    <w:rsid w:val="004B59D7"/>
    <w:rsid w:val="004C0895"/>
    <w:rsid w:val="004C1534"/>
    <w:rsid w:val="004C2D1B"/>
    <w:rsid w:val="004C4278"/>
    <w:rsid w:val="004C4F14"/>
    <w:rsid w:val="004D2FFD"/>
    <w:rsid w:val="004D37E8"/>
    <w:rsid w:val="004D4DB5"/>
    <w:rsid w:val="004D56F9"/>
    <w:rsid w:val="004D72EB"/>
    <w:rsid w:val="004D75BF"/>
    <w:rsid w:val="004E0A49"/>
    <w:rsid w:val="004E3A91"/>
    <w:rsid w:val="004E409F"/>
    <w:rsid w:val="004E4CA7"/>
    <w:rsid w:val="004E74A0"/>
    <w:rsid w:val="004E7B4E"/>
    <w:rsid w:val="004F11D7"/>
    <w:rsid w:val="004F1685"/>
    <w:rsid w:val="004F1754"/>
    <w:rsid w:val="004F177B"/>
    <w:rsid w:val="004F34DC"/>
    <w:rsid w:val="004F3931"/>
    <w:rsid w:val="004F4C45"/>
    <w:rsid w:val="004F509D"/>
    <w:rsid w:val="004F71AF"/>
    <w:rsid w:val="00500C10"/>
    <w:rsid w:val="0050284B"/>
    <w:rsid w:val="00505153"/>
    <w:rsid w:val="00505D25"/>
    <w:rsid w:val="00505E3D"/>
    <w:rsid w:val="005076E7"/>
    <w:rsid w:val="0051006C"/>
    <w:rsid w:val="0051113F"/>
    <w:rsid w:val="0051131F"/>
    <w:rsid w:val="0051252D"/>
    <w:rsid w:val="00512856"/>
    <w:rsid w:val="0051332F"/>
    <w:rsid w:val="005136E0"/>
    <w:rsid w:val="00516986"/>
    <w:rsid w:val="005176EB"/>
    <w:rsid w:val="00520A4E"/>
    <w:rsid w:val="00520F82"/>
    <w:rsid w:val="00522B7A"/>
    <w:rsid w:val="005233B9"/>
    <w:rsid w:val="0052376D"/>
    <w:rsid w:val="00523F4E"/>
    <w:rsid w:val="005240DA"/>
    <w:rsid w:val="005254F6"/>
    <w:rsid w:val="0053065A"/>
    <w:rsid w:val="00532E7A"/>
    <w:rsid w:val="0053439C"/>
    <w:rsid w:val="00534681"/>
    <w:rsid w:val="00535CBD"/>
    <w:rsid w:val="00536345"/>
    <w:rsid w:val="005400B7"/>
    <w:rsid w:val="005402C5"/>
    <w:rsid w:val="00540DCC"/>
    <w:rsid w:val="00541C7D"/>
    <w:rsid w:val="00541DF2"/>
    <w:rsid w:val="00542324"/>
    <w:rsid w:val="00543A33"/>
    <w:rsid w:val="00543AA7"/>
    <w:rsid w:val="005455FA"/>
    <w:rsid w:val="0054583D"/>
    <w:rsid w:val="005462BA"/>
    <w:rsid w:val="00550017"/>
    <w:rsid w:val="00551135"/>
    <w:rsid w:val="00551E8D"/>
    <w:rsid w:val="00552DFE"/>
    <w:rsid w:val="00556FD5"/>
    <w:rsid w:val="005579FB"/>
    <w:rsid w:val="0056068E"/>
    <w:rsid w:val="00561313"/>
    <w:rsid w:val="00563442"/>
    <w:rsid w:val="0056348E"/>
    <w:rsid w:val="00564F80"/>
    <w:rsid w:val="00565660"/>
    <w:rsid w:val="00565B42"/>
    <w:rsid w:val="00565BEF"/>
    <w:rsid w:val="00566E49"/>
    <w:rsid w:val="0057055D"/>
    <w:rsid w:val="005721DC"/>
    <w:rsid w:val="00575AA2"/>
    <w:rsid w:val="00577B5E"/>
    <w:rsid w:val="00580299"/>
    <w:rsid w:val="00580B0C"/>
    <w:rsid w:val="00581592"/>
    <w:rsid w:val="00582AB2"/>
    <w:rsid w:val="00586A59"/>
    <w:rsid w:val="00586CD9"/>
    <w:rsid w:val="00591C14"/>
    <w:rsid w:val="00593275"/>
    <w:rsid w:val="005950AE"/>
    <w:rsid w:val="00597A31"/>
    <w:rsid w:val="005A22CD"/>
    <w:rsid w:val="005A230A"/>
    <w:rsid w:val="005A30D1"/>
    <w:rsid w:val="005A3ED4"/>
    <w:rsid w:val="005A627E"/>
    <w:rsid w:val="005A640F"/>
    <w:rsid w:val="005B1020"/>
    <w:rsid w:val="005B20F6"/>
    <w:rsid w:val="005B2493"/>
    <w:rsid w:val="005B35E2"/>
    <w:rsid w:val="005B3888"/>
    <w:rsid w:val="005C1044"/>
    <w:rsid w:val="005C4CE6"/>
    <w:rsid w:val="005C4FB1"/>
    <w:rsid w:val="005C6AC2"/>
    <w:rsid w:val="005C77E1"/>
    <w:rsid w:val="005C797B"/>
    <w:rsid w:val="005C7B33"/>
    <w:rsid w:val="005D0ABE"/>
    <w:rsid w:val="005D13BC"/>
    <w:rsid w:val="005D1494"/>
    <w:rsid w:val="005D2749"/>
    <w:rsid w:val="005D3BC4"/>
    <w:rsid w:val="005D4A87"/>
    <w:rsid w:val="005E0E2B"/>
    <w:rsid w:val="005E17F0"/>
    <w:rsid w:val="005E1A28"/>
    <w:rsid w:val="005E35EE"/>
    <w:rsid w:val="005E4BBE"/>
    <w:rsid w:val="005E522A"/>
    <w:rsid w:val="005E763F"/>
    <w:rsid w:val="005E7ABB"/>
    <w:rsid w:val="005E7C33"/>
    <w:rsid w:val="005E7EBF"/>
    <w:rsid w:val="005F3E16"/>
    <w:rsid w:val="005F5615"/>
    <w:rsid w:val="00600533"/>
    <w:rsid w:val="006012C1"/>
    <w:rsid w:val="00601E5A"/>
    <w:rsid w:val="00603D5E"/>
    <w:rsid w:val="00604F6C"/>
    <w:rsid w:val="006078F8"/>
    <w:rsid w:val="00607D18"/>
    <w:rsid w:val="00611561"/>
    <w:rsid w:val="00611F64"/>
    <w:rsid w:val="006122BA"/>
    <w:rsid w:val="006126C6"/>
    <w:rsid w:val="00613B8F"/>
    <w:rsid w:val="00614A12"/>
    <w:rsid w:val="00615002"/>
    <w:rsid w:val="00616877"/>
    <w:rsid w:val="006204DD"/>
    <w:rsid w:val="00622A70"/>
    <w:rsid w:val="006252A7"/>
    <w:rsid w:val="006257AB"/>
    <w:rsid w:val="006258B3"/>
    <w:rsid w:val="00626605"/>
    <w:rsid w:val="00626DC1"/>
    <w:rsid w:val="00631278"/>
    <w:rsid w:val="00632651"/>
    <w:rsid w:val="00632E26"/>
    <w:rsid w:val="00632F2D"/>
    <w:rsid w:val="00633A93"/>
    <w:rsid w:val="0064060D"/>
    <w:rsid w:val="00640AF8"/>
    <w:rsid w:val="006413BF"/>
    <w:rsid w:val="00642B64"/>
    <w:rsid w:val="006478BF"/>
    <w:rsid w:val="00650B7E"/>
    <w:rsid w:val="00651622"/>
    <w:rsid w:val="00651D3C"/>
    <w:rsid w:val="006534D9"/>
    <w:rsid w:val="00654143"/>
    <w:rsid w:val="0065437D"/>
    <w:rsid w:val="0065438B"/>
    <w:rsid w:val="00654CE4"/>
    <w:rsid w:val="00656BC0"/>
    <w:rsid w:val="00657E29"/>
    <w:rsid w:val="0066031B"/>
    <w:rsid w:val="006606DF"/>
    <w:rsid w:val="006635C1"/>
    <w:rsid w:val="006647AC"/>
    <w:rsid w:val="00664F99"/>
    <w:rsid w:val="00665B58"/>
    <w:rsid w:val="0067078B"/>
    <w:rsid w:val="0067148F"/>
    <w:rsid w:val="00671749"/>
    <w:rsid w:val="00674C16"/>
    <w:rsid w:val="006805BC"/>
    <w:rsid w:val="006811AE"/>
    <w:rsid w:val="00682DA6"/>
    <w:rsid w:val="006839B0"/>
    <w:rsid w:val="00687AC9"/>
    <w:rsid w:val="0069089D"/>
    <w:rsid w:val="00690C2B"/>
    <w:rsid w:val="00692720"/>
    <w:rsid w:val="00696C2B"/>
    <w:rsid w:val="006A060A"/>
    <w:rsid w:val="006A49DD"/>
    <w:rsid w:val="006A569E"/>
    <w:rsid w:val="006A73C1"/>
    <w:rsid w:val="006B2290"/>
    <w:rsid w:val="006B3C93"/>
    <w:rsid w:val="006B4947"/>
    <w:rsid w:val="006B6FE5"/>
    <w:rsid w:val="006C2B9F"/>
    <w:rsid w:val="006C2D88"/>
    <w:rsid w:val="006C5530"/>
    <w:rsid w:val="006C667B"/>
    <w:rsid w:val="006C752C"/>
    <w:rsid w:val="006D2D87"/>
    <w:rsid w:val="006D35D3"/>
    <w:rsid w:val="006D3BDD"/>
    <w:rsid w:val="006D6305"/>
    <w:rsid w:val="006D7526"/>
    <w:rsid w:val="006D75B8"/>
    <w:rsid w:val="006E0AD5"/>
    <w:rsid w:val="006E2BDA"/>
    <w:rsid w:val="006E4D23"/>
    <w:rsid w:val="006F1265"/>
    <w:rsid w:val="006F1737"/>
    <w:rsid w:val="006F588B"/>
    <w:rsid w:val="006F5EA6"/>
    <w:rsid w:val="006F69D2"/>
    <w:rsid w:val="006F6FC5"/>
    <w:rsid w:val="00705967"/>
    <w:rsid w:val="00706CA6"/>
    <w:rsid w:val="00707186"/>
    <w:rsid w:val="00711A4E"/>
    <w:rsid w:val="0071218D"/>
    <w:rsid w:val="007137CF"/>
    <w:rsid w:val="00714FA3"/>
    <w:rsid w:val="00716FE0"/>
    <w:rsid w:val="00717D88"/>
    <w:rsid w:val="00720774"/>
    <w:rsid w:val="00720B46"/>
    <w:rsid w:val="00721ACA"/>
    <w:rsid w:val="00721C8E"/>
    <w:rsid w:val="0072334E"/>
    <w:rsid w:val="00724DD2"/>
    <w:rsid w:val="00726A43"/>
    <w:rsid w:val="007309E6"/>
    <w:rsid w:val="00731C49"/>
    <w:rsid w:val="00732EA0"/>
    <w:rsid w:val="00737305"/>
    <w:rsid w:val="0073744A"/>
    <w:rsid w:val="00737BA6"/>
    <w:rsid w:val="00737C19"/>
    <w:rsid w:val="00742146"/>
    <w:rsid w:val="00742377"/>
    <w:rsid w:val="00742ADE"/>
    <w:rsid w:val="00746456"/>
    <w:rsid w:val="0074684C"/>
    <w:rsid w:val="00751419"/>
    <w:rsid w:val="0075225F"/>
    <w:rsid w:val="007559DF"/>
    <w:rsid w:val="00760A01"/>
    <w:rsid w:val="00763A88"/>
    <w:rsid w:val="00763E43"/>
    <w:rsid w:val="00764DC8"/>
    <w:rsid w:val="00765364"/>
    <w:rsid w:val="0076643F"/>
    <w:rsid w:val="0076698A"/>
    <w:rsid w:val="00771053"/>
    <w:rsid w:val="00772E1B"/>
    <w:rsid w:val="00773C4C"/>
    <w:rsid w:val="00773F22"/>
    <w:rsid w:val="00777129"/>
    <w:rsid w:val="0077767A"/>
    <w:rsid w:val="0077794B"/>
    <w:rsid w:val="00777983"/>
    <w:rsid w:val="00777D38"/>
    <w:rsid w:val="00781004"/>
    <w:rsid w:val="00781B71"/>
    <w:rsid w:val="00782081"/>
    <w:rsid w:val="0078304B"/>
    <w:rsid w:val="007833C3"/>
    <w:rsid w:val="00783F73"/>
    <w:rsid w:val="00785CE5"/>
    <w:rsid w:val="00786056"/>
    <w:rsid w:val="00786F25"/>
    <w:rsid w:val="007871C9"/>
    <w:rsid w:val="0079350D"/>
    <w:rsid w:val="00794097"/>
    <w:rsid w:val="007942D3"/>
    <w:rsid w:val="00795131"/>
    <w:rsid w:val="0079717E"/>
    <w:rsid w:val="007975BF"/>
    <w:rsid w:val="007A02C5"/>
    <w:rsid w:val="007A4070"/>
    <w:rsid w:val="007A431F"/>
    <w:rsid w:val="007A4F2F"/>
    <w:rsid w:val="007A7ED4"/>
    <w:rsid w:val="007B05B2"/>
    <w:rsid w:val="007B1526"/>
    <w:rsid w:val="007B2099"/>
    <w:rsid w:val="007B3C8A"/>
    <w:rsid w:val="007B402D"/>
    <w:rsid w:val="007B4D48"/>
    <w:rsid w:val="007B5E9A"/>
    <w:rsid w:val="007B6C09"/>
    <w:rsid w:val="007B7741"/>
    <w:rsid w:val="007C0D4A"/>
    <w:rsid w:val="007C45B5"/>
    <w:rsid w:val="007C4951"/>
    <w:rsid w:val="007C5634"/>
    <w:rsid w:val="007C7A99"/>
    <w:rsid w:val="007D0200"/>
    <w:rsid w:val="007D03FB"/>
    <w:rsid w:val="007D0BBD"/>
    <w:rsid w:val="007D5E51"/>
    <w:rsid w:val="007D664E"/>
    <w:rsid w:val="007D6E0D"/>
    <w:rsid w:val="007D7A95"/>
    <w:rsid w:val="007D7BB8"/>
    <w:rsid w:val="007E09DA"/>
    <w:rsid w:val="007E0F8A"/>
    <w:rsid w:val="007E3612"/>
    <w:rsid w:val="007E507A"/>
    <w:rsid w:val="007E6CF4"/>
    <w:rsid w:val="007E6ED3"/>
    <w:rsid w:val="007F2FE5"/>
    <w:rsid w:val="007F5310"/>
    <w:rsid w:val="007F609F"/>
    <w:rsid w:val="007F646A"/>
    <w:rsid w:val="007F6AF4"/>
    <w:rsid w:val="007F718D"/>
    <w:rsid w:val="008001A6"/>
    <w:rsid w:val="00801FAD"/>
    <w:rsid w:val="008029D9"/>
    <w:rsid w:val="00802D10"/>
    <w:rsid w:val="0080327E"/>
    <w:rsid w:val="008039CC"/>
    <w:rsid w:val="0080428C"/>
    <w:rsid w:val="00804A36"/>
    <w:rsid w:val="00806DF7"/>
    <w:rsid w:val="008112F2"/>
    <w:rsid w:val="00812B26"/>
    <w:rsid w:val="00812FE2"/>
    <w:rsid w:val="00814581"/>
    <w:rsid w:val="0081503B"/>
    <w:rsid w:val="008178B6"/>
    <w:rsid w:val="00820605"/>
    <w:rsid w:val="00820C23"/>
    <w:rsid w:val="00821E29"/>
    <w:rsid w:val="0082274E"/>
    <w:rsid w:val="00823BAD"/>
    <w:rsid w:val="00824806"/>
    <w:rsid w:val="00825381"/>
    <w:rsid w:val="008253B9"/>
    <w:rsid w:val="00832CFC"/>
    <w:rsid w:val="00833904"/>
    <w:rsid w:val="008409F3"/>
    <w:rsid w:val="00842668"/>
    <w:rsid w:val="00851181"/>
    <w:rsid w:val="0085192E"/>
    <w:rsid w:val="008541D9"/>
    <w:rsid w:val="00854CBF"/>
    <w:rsid w:val="00854D8A"/>
    <w:rsid w:val="00855E68"/>
    <w:rsid w:val="00855F6C"/>
    <w:rsid w:val="00856932"/>
    <w:rsid w:val="00856D36"/>
    <w:rsid w:val="00857109"/>
    <w:rsid w:val="0086053F"/>
    <w:rsid w:val="0086138A"/>
    <w:rsid w:val="00861E26"/>
    <w:rsid w:val="00861FCF"/>
    <w:rsid w:val="00862C72"/>
    <w:rsid w:val="008630B5"/>
    <w:rsid w:val="00863C69"/>
    <w:rsid w:val="00863E3B"/>
    <w:rsid w:val="00865B74"/>
    <w:rsid w:val="00866063"/>
    <w:rsid w:val="00866DC6"/>
    <w:rsid w:val="0087179C"/>
    <w:rsid w:val="00872FE0"/>
    <w:rsid w:val="00873178"/>
    <w:rsid w:val="00873450"/>
    <w:rsid w:val="0087392C"/>
    <w:rsid w:val="00874167"/>
    <w:rsid w:val="0087435B"/>
    <w:rsid w:val="008744E9"/>
    <w:rsid w:val="00874839"/>
    <w:rsid w:val="0087564A"/>
    <w:rsid w:val="00875684"/>
    <w:rsid w:val="00877DDB"/>
    <w:rsid w:val="008816A3"/>
    <w:rsid w:val="00886E9C"/>
    <w:rsid w:val="008870E3"/>
    <w:rsid w:val="00887751"/>
    <w:rsid w:val="00892777"/>
    <w:rsid w:val="00894A7B"/>
    <w:rsid w:val="00894B72"/>
    <w:rsid w:val="00895D6C"/>
    <w:rsid w:val="00896E77"/>
    <w:rsid w:val="008974F0"/>
    <w:rsid w:val="00897D3C"/>
    <w:rsid w:val="008A1499"/>
    <w:rsid w:val="008A350F"/>
    <w:rsid w:val="008A35B3"/>
    <w:rsid w:val="008A4078"/>
    <w:rsid w:val="008A4297"/>
    <w:rsid w:val="008A4C71"/>
    <w:rsid w:val="008A6B4A"/>
    <w:rsid w:val="008B012A"/>
    <w:rsid w:val="008B3981"/>
    <w:rsid w:val="008B5FD7"/>
    <w:rsid w:val="008B6ADB"/>
    <w:rsid w:val="008C14A0"/>
    <w:rsid w:val="008C16B9"/>
    <w:rsid w:val="008C32F5"/>
    <w:rsid w:val="008C4223"/>
    <w:rsid w:val="008D0212"/>
    <w:rsid w:val="008D14F2"/>
    <w:rsid w:val="008D2707"/>
    <w:rsid w:val="008D568E"/>
    <w:rsid w:val="008E18E1"/>
    <w:rsid w:val="008E2767"/>
    <w:rsid w:val="008E29C7"/>
    <w:rsid w:val="008E581F"/>
    <w:rsid w:val="008F2D3C"/>
    <w:rsid w:val="008F3A52"/>
    <w:rsid w:val="008F4772"/>
    <w:rsid w:val="008F6376"/>
    <w:rsid w:val="008F659E"/>
    <w:rsid w:val="00900FBF"/>
    <w:rsid w:val="00903B21"/>
    <w:rsid w:val="00905D79"/>
    <w:rsid w:val="00906E17"/>
    <w:rsid w:val="00907BBE"/>
    <w:rsid w:val="0091012B"/>
    <w:rsid w:val="0091122B"/>
    <w:rsid w:val="009125FB"/>
    <w:rsid w:val="009140FB"/>
    <w:rsid w:val="0091590D"/>
    <w:rsid w:val="00920C9F"/>
    <w:rsid w:val="009210CF"/>
    <w:rsid w:val="009214F9"/>
    <w:rsid w:val="00922EF6"/>
    <w:rsid w:val="00926FE5"/>
    <w:rsid w:val="009301DD"/>
    <w:rsid w:val="00930246"/>
    <w:rsid w:val="0093068C"/>
    <w:rsid w:val="00930A44"/>
    <w:rsid w:val="00930BA1"/>
    <w:rsid w:val="0093169E"/>
    <w:rsid w:val="00931705"/>
    <w:rsid w:val="00932712"/>
    <w:rsid w:val="0093416B"/>
    <w:rsid w:val="009346B3"/>
    <w:rsid w:val="00934F17"/>
    <w:rsid w:val="00936D7A"/>
    <w:rsid w:val="0094023F"/>
    <w:rsid w:val="00941E3F"/>
    <w:rsid w:val="00942897"/>
    <w:rsid w:val="00944A7C"/>
    <w:rsid w:val="00945226"/>
    <w:rsid w:val="009505C9"/>
    <w:rsid w:val="00950752"/>
    <w:rsid w:val="009521B1"/>
    <w:rsid w:val="009538AB"/>
    <w:rsid w:val="00954CB6"/>
    <w:rsid w:val="00956CD3"/>
    <w:rsid w:val="009574ED"/>
    <w:rsid w:val="00957AE3"/>
    <w:rsid w:val="00960F66"/>
    <w:rsid w:val="00963A46"/>
    <w:rsid w:val="00965ADF"/>
    <w:rsid w:val="00966424"/>
    <w:rsid w:val="009668AF"/>
    <w:rsid w:val="00972F05"/>
    <w:rsid w:val="0097573D"/>
    <w:rsid w:val="00975BA5"/>
    <w:rsid w:val="00976321"/>
    <w:rsid w:val="00977B4B"/>
    <w:rsid w:val="0098174D"/>
    <w:rsid w:val="0098379C"/>
    <w:rsid w:val="009849C3"/>
    <w:rsid w:val="00984FD0"/>
    <w:rsid w:val="009868CE"/>
    <w:rsid w:val="00986E58"/>
    <w:rsid w:val="009872CC"/>
    <w:rsid w:val="00990CB4"/>
    <w:rsid w:val="00991892"/>
    <w:rsid w:val="00994472"/>
    <w:rsid w:val="009A0795"/>
    <w:rsid w:val="009A0F43"/>
    <w:rsid w:val="009A2D4D"/>
    <w:rsid w:val="009A3950"/>
    <w:rsid w:val="009A3AA7"/>
    <w:rsid w:val="009A4F67"/>
    <w:rsid w:val="009A582F"/>
    <w:rsid w:val="009A61B8"/>
    <w:rsid w:val="009A7128"/>
    <w:rsid w:val="009B09FB"/>
    <w:rsid w:val="009B23B3"/>
    <w:rsid w:val="009B3123"/>
    <w:rsid w:val="009B41C5"/>
    <w:rsid w:val="009B63F6"/>
    <w:rsid w:val="009B657D"/>
    <w:rsid w:val="009B68F2"/>
    <w:rsid w:val="009C100A"/>
    <w:rsid w:val="009C218A"/>
    <w:rsid w:val="009C2DE6"/>
    <w:rsid w:val="009C4FC4"/>
    <w:rsid w:val="009C5651"/>
    <w:rsid w:val="009C6AEE"/>
    <w:rsid w:val="009C7CC2"/>
    <w:rsid w:val="009C7D98"/>
    <w:rsid w:val="009D0156"/>
    <w:rsid w:val="009D05EC"/>
    <w:rsid w:val="009D0879"/>
    <w:rsid w:val="009D384C"/>
    <w:rsid w:val="009D4472"/>
    <w:rsid w:val="009D54DC"/>
    <w:rsid w:val="009D60AF"/>
    <w:rsid w:val="009D6BED"/>
    <w:rsid w:val="009D754D"/>
    <w:rsid w:val="009E24CB"/>
    <w:rsid w:val="009E37BE"/>
    <w:rsid w:val="009E5738"/>
    <w:rsid w:val="009E6447"/>
    <w:rsid w:val="009F0A0C"/>
    <w:rsid w:val="009F1B6C"/>
    <w:rsid w:val="009F1F7B"/>
    <w:rsid w:val="009F21BB"/>
    <w:rsid w:val="009F3190"/>
    <w:rsid w:val="009F4C4B"/>
    <w:rsid w:val="009F5C04"/>
    <w:rsid w:val="009F62FA"/>
    <w:rsid w:val="00A02E44"/>
    <w:rsid w:val="00A03D52"/>
    <w:rsid w:val="00A0581A"/>
    <w:rsid w:val="00A0618C"/>
    <w:rsid w:val="00A111D1"/>
    <w:rsid w:val="00A121D3"/>
    <w:rsid w:val="00A128D4"/>
    <w:rsid w:val="00A12D89"/>
    <w:rsid w:val="00A15076"/>
    <w:rsid w:val="00A150D4"/>
    <w:rsid w:val="00A20762"/>
    <w:rsid w:val="00A21486"/>
    <w:rsid w:val="00A267C6"/>
    <w:rsid w:val="00A30D33"/>
    <w:rsid w:val="00A3283B"/>
    <w:rsid w:val="00A32CE0"/>
    <w:rsid w:val="00A33F35"/>
    <w:rsid w:val="00A34AA1"/>
    <w:rsid w:val="00A35345"/>
    <w:rsid w:val="00A35F6B"/>
    <w:rsid w:val="00A36450"/>
    <w:rsid w:val="00A4173F"/>
    <w:rsid w:val="00A42B42"/>
    <w:rsid w:val="00A471CD"/>
    <w:rsid w:val="00A47AD5"/>
    <w:rsid w:val="00A50D50"/>
    <w:rsid w:val="00A5202E"/>
    <w:rsid w:val="00A52BBB"/>
    <w:rsid w:val="00A548A5"/>
    <w:rsid w:val="00A548BF"/>
    <w:rsid w:val="00A55338"/>
    <w:rsid w:val="00A5536D"/>
    <w:rsid w:val="00A553BE"/>
    <w:rsid w:val="00A5561C"/>
    <w:rsid w:val="00A558A7"/>
    <w:rsid w:val="00A559DD"/>
    <w:rsid w:val="00A56434"/>
    <w:rsid w:val="00A56515"/>
    <w:rsid w:val="00A60602"/>
    <w:rsid w:val="00A62896"/>
    <w:rsid w:val="00A62BB7"/>
    <w:rsid w:val="00A63004"/>
    <w:rsid w:val="00A633C1"/>
    <w:rsid w:val="00A66727"/>
    <w:rsid w:val="00A70317"/>
    <w:rsid w:val="00A71523"/>
    <w:rsid w:val="00A71F2E"/>
    <w:rsid w:val="00A72D5E"/>
    <w:rsid w:val="00A72DB3"/>
    <w:rsid w:val="00A739B7"/>
    <w:rsid w:val="00A74736"/>
    <w:rsid w:val="00A74A22"/>
    <w:rsid w:val="00A7546A"/>
    <w:rsid w:val="00A76AF7"/>
    <w:rsid w:val="00A76B3A"/>
    <w:rsid w:val="00A76FFE"/>
    <w:rsid w:val="00A77786"/>
    <w:rsid w:val="00A81C58"/>
    <w:rsid w:val="00A8264D"/>
    <w:rsid w:val="00A827D6"/>
    <w:rsid w:val="00A828FC"/>
    <w:rsid w:val="00A83902"/>
    <w:rsid w:val="00A85048"/>
    <w:rsid w:val="00A85517"/>
    <w:rsid w:val="00A85C36"/>
    <w:rsid w:val="00A86086"/>
    <w:rsid w:val="00A9159D"/>
    <w:rsid w:val="00A93BF6"/>
    <w:rsid w:val="00A95874"/>
    <w:rsid w:val="00A964AC"/>
    <w:rsid w:val="00A97783"/>
    <w:rsid w:val="00AA05C8"/>
    <w:rsid w:val="00AA14C7"/>
    <w:rsid w:val="00AA2808"/>
    <w:rsid w:val="00AA403E"/>
    <w:rsid w:val="00AA4EBF"/>
    <w:rsid w:val="00AA6F92"/>
    <w:rsid w:val="00AB01C2"/>
    <w:rsid w:val="00AB1FD0"/>
    <w:rsid w:val="00AB3F18"/>
    <w:rsid w:val="00AB4B7E"/>
    <w:rsid w:val="00AB4C07"/>
    <w:rsid w:val="00AB609E"/>
    <w:rsid w:val="00AB6934"/>
    <w:rsid w:val="00AB7C58"/>
    <w:rsid w:val="00AC2D14"/>
    <w:rsid w:val="00AC31B4"/>
    <w:rsid w:val="00AC481A"/>
    <w:rsid w:val="00AC5EF4"/>
    <w:rsid w:val="00AC605D"/>
    <w:rsid w:val="00AC6163"/>
    <w:rsid w:val="00AD0AFE"/>
    <w:rsid w:val="00AD0C84"/>
    <w:rsid w:val="00AD52F1"/>
    <w:rsid w:val="00AD7C32"/>
    <w:rsid w:val="00AE0122"/>
    <w:rsid w:val="00AE3C92"/>
    <w:rsid w:val="00AE6722"/>
    <w:rsid w:val="00AE6BC2"/>
    <w:rsid w:val="00AE75DD"/>
    <w:rsid w:val="00AE7754"/>
    <w:rsid w:val="00AF3312"/>
    <w:rsid w:val="00AF37E0"/>
    <w:rsid w:val="00AF42DE"/>
    <w:rsid w:val="00AF4B53"/>
    <w:rsid w:val="00AF6F8D"/>
    <w:rsid w:val="00B0036E"/>
    <w:rsid w:val="00B009B5"/>
    <w:rsid w:val="00B01BD1"/>
    <w:rsid w:val="00B02B1D"/>
    <w:rsid w:val="00B06B48"/>
    <w:rsid w:val="00B06B63"/>
    <w:rsid w:val="00B07C86"/>
    <w:rsid w:val="00B07ED5"/>
    <w:rsid w:val="00B10A66"/>
    <w:rsid w:val="00B1293B"/>
    <w:rsid w:val="00B12F32"/>
    <w:rsid w:val="00B13CC0"/>
    <w:rsid w:val="00B151B8"/>
    <w:rsid w:val="00B27901"/>
    <w:rsid w:val="00B27985"/>
    <w:rsid w:val="00B3285C"/>
    <w:rsid w:val="00B32DD0"/>
    <w:rsid w:val="00B3369F"/>
    <w:rsid w:val="00B33B94"/>
    <w:rsid w:val="00B37151"/>
    <w:rsid w:val="00B3742E"/>
    <w:rsid w:val="00B423C2"/>
    <w:rsid w:val="00B43ED7"/>
    <w:rsid w:val="00B43F20"/>
    <w:rsid w:val="00B45284"/>
    <w:rsid w:val="00B46102"/>
    <w:rsid w:val="00B46AA9"/>
    <w:rsid w:val="00B47F72"/>
    <w:rsid w:val="00B510D3"/>
    <w:rsid w:val="00B5197E"/>
    <w:rsid w:val="00B51C19"/>
    <w:rsid w:val="00B51FC6"/>
    <w:rsid w:val="00B55D5A"/>
    <w:rsid w:val="00B6012B"/>
    <w:rsid w:val="00B665C9"/>
    <w:rsid w:val="00B66FF9"/>
    <w:rsid w:val="00B70C94"/>
    <w:rsid w:val="00B70D88"/>
    <w:rsid w:val="00B71207"/>
    <w:rsid w:val="00B727BE"/>
    <w:rsid w:val="00B73BFD"/>
    <w:rsid w:val="00B7478A"/>
    <w:rsid w:val="00B761E7"/>
    <w:rsid w:val="00B77F5E"/>
    <w:rsid w:val="00B80278"/>
    <w:rsid w:val="00B8084C"/>
    <w:rsid w:val="00B80CE4"/>
    <w:rsid w:val="00B80EAB"/>
    <w:rsid w:val="00B81CB4"/>
    <w:rsid w:val="00B82D5C"/>
    <w:rsid w:val="00B84BFC"/>
    <w:rsid w:val="00B85591"/>
    <w:rsid w:val="00B86D82"/>
    <w:rsid w:val="00B8729D"/>
    <w:rsid w:val="00B87F28"/>
    <w:rsid w:val="00B87F74"/>
    <w:rsid w:val="00B91D93"/>
    <w:rsid w:val="00B92023"/>
    <w:rsid w:val="00B92FED"/>
    <w:rsid w:val="00B94851"/>
    <w:rsid w:val="00B94C0A"/>
    <w:rsid w:val="00B94E6C"/>
    <w:rsid w:val="00B96219"/>
    <w:rsid w:val="00BA06A1"/>
    <w:rsid w:val="00BA254A"/>
    <w:rsid w:val="00BA3460"/>
    <w:rsid w:val="00BA390C"/>
    <w:rsid w:val="00BA3928"/>
    <w:rsid w:val="00BA3AAB"/>
    <w:rsid w:val="00BA4C34"/>
    <w:rsid w:val="00BA4F33"/>
    <w:rsid w:val="00BA57DB"/>
    <w:rsid w:val="00BA5ABB"/>
    <w:rsid w:val="00BA5AF1"/>
    <w:rsid w:val="00BA5F12"/>
    <w:rsid w:val="00BA7743"/>
    <w:rsid w:val="00BB218C"/>
    <w:rsid w:val="00BB3930"/>
    <w:rsid w:val="00BB3C82"/>
    <w:rsid w:val="00BB4606"/>
    <w:rsid w:val="00BB77E0"/>
    <w:rsid w:val="00BC1C31"/>
    <w:rsid w:val="00BC1F9E"/>
    <w:rsid w:val="00BC3CA1"/>
    <w:rsid w:val="00BC6A94"/>
    <w:rsid w:val="00BC701B"/>
    <w:rsid w:val="00BD06CD"/>
    <w:rsid w:val="00BD0B3B"/>
    <w:rsid w:val="00BD15A3"/>
    <w:rsid w:val="00BD618A"/>
    <w:rsid w:val="00BD7F50"/>
    <w:rsid w:val="00BE0204"/>
    <w:rsid w:val="00BE1FA2"/>
    <w:rsid w:val="00BE61A1"/>
    <w:rsid w:val="00BE76A3"/>
    <w:rsid w:val="00BE7A86"/>
    <w:rsid w:val="00BF1720"/>
    <w:rsid w:val="00BF3B64"/>
    <w:rsid w:val="00BF3F7E"/>
    <w:rsid w:val="00BF5103"/>
    <w:rsid w:val="00BF6660"/>
    <w:rsid w:val="00BF75D3"/>
    <w:rsid w:val="00C01D3C"/>
    <w:rsid w:val="00C04111"/>
    <w:rsid w:val="00C06E38"/>
    <w:rsid w:val="00C118FB"/>
    <w:rsid w:val="00C145DD"/>
    <w:rsid w:val="00C14ABA"/>
    <w:rsid w:val="00C14B15"/>
    <w:rsid w:val="00C20811"/>
    <w:rsid w:val="00C23012"/>
    <w:rsid w:val="00C236BD"/>
    <w:rsid w:val="00C23D2F"/>
    <w:rsid w:val="00C250E3"/>
    <w:rsid w:val="00C255C7"/>
    <w:rsid w:val="00C2588F"/>
    <w:rsid w:val="00C2631D"/>
    <w:rsid w:val="00C26934"/>
    <w:rsid w:val="00C279AD"/>
    <w:rsid w:val="00C30E18"/>
    <w:rsid w:val="00C32428"/>
    <w:rsid w:val="00C333F1"/>
    <w:rsid w:val="00C34177"/>
    <w:rsid w:val="00C34C65"/>
    <w:rsid w:val="00C365BA"/>
    <w:rsid w:val="00C375B4"/>
    <w:rsid w:val="00C443BD"/>
    <w:rsid w:val="00C451C5"/>
    <w:rsid w:val="00C452EE"/>
    <w:rsid w:val="00C470A6"/>
    <w:rsid w:val="00C475BC"/>
    <w:rsid w:val="00C50D26"/>
    <w:rsid w:val="00C51532"/>
    <w:rsid w:val="00C523F6"/>
    <w:rsid w:val="00C56A42"/>
    <w:rsid w:val="00C57C69"/>
    <w:rsid w:val="00C6289D"/>
    <w:rsid w:val="00C62901"/>
    <w:rsid w:val="00C62918"/>
    <w:rsid w:val="00C62D18"/>
    <w:rsid w:val="00C63C61"/>
    <w:rsid w:val="00C642B7"/>
    <w:rsid w:val="00C651E4"/>
    <w:rsid w:val="00C6581B"/>
    <w:rsid w:val="00C65D88"/>
    <w:rsid w:val="00C66C67"/>
    <w:rsid w:val="00C700DF"/>
    <w:rsid w:val="00C70762"/>
    <w:rsid w:val="00C7123A"/>
    <w:rsid w:val="00C71641"/>
    <w:rsid w:val="00C719E1"/>
    <w:rsid w:val="00C73F21"/>
    <w:rsid w:val="00C7439F"/>
    <w:rsid w:val="00C74A93"/>
    <w:rsid w:val="00C74C6C"/>
    <w:rsid w:val="00C76755"/>
    <w:rsid w:val="00C82960"/>
    <w:rsid w:val="00C82CB2"/>
    <w:rsid w:val="00C866FB"/>
    <w:rsid w:val="00C86B6A"/>
    <w:rsid w:val="00C9161D"/>
    <w:rsid w:val="00C91742"/>
    <w:rsid w:val="00C92850"/>
    <w:rsid w:val="00C92E44"/>
    <w:rsid w:val="00C94CFC"/>
    <w:rsid w:val="00C95798"/>
    <w:rsid w:val="00C95FCE"/>
    <w:rsid w:val="00C97CB8"/>
    <w:rsid w:val="00CA0C1D"/>
    <w:rsid w:val="00CA15D6"/>
    <w:rsid w:val="00CA59CC"/>
    <w:rsid w:val="00CB3541"/>
    <w:rsid w:val="00CB401F"/>
    <w:rsid w:val="00CB4C17"/>
    <w:rsid w:val="00CB4E1F"/>
    <w:rsid w:val="00CB62DF"/>
    <w:rsid w:val="00CB711B"/>
    <w:rsid w:val="00CB758F"/>
    <w:rsid w:val="00CC2F4E"/>
    <w:rsid w:val="00CC3497"/>
    <w:rsid w:val="00CC3575"/>
    <w:rsid w:val="00CC403B"/>
    <w:rsid w:val="00CC4075"/>
    <w:rsid w:val="00CC56ED"/>
    <w:rsid w:val="00CC63CA"/>
    <w:rsid w:val="00CC6DA1"/>
    <w:rsid w:val="00CD12B2"/>
    <w:rsid w:val="00CD28F4"/>
    <w:rsid w:val="00CD4E01"/>
    <w:rsid w:val="00CD6953"/>
    <w:rsid w:val="00CD6984"/>
    <w:rsid w:val="00CE0338"/>
    <w:rsid w:val="00CE075E"/>
    <w:rsid w:val="00CE080D"/>
    <w:rsid w:val="00CE0C4B"/>
    <w:rsid w:val="00CE280A"/>
    <w:rsid w:val="00CE3A0B"/>
    <w:rsid w:val="00CE3BE8"/>
    <w:rsid w:val="00CE70C8"/>
    <w:rsid w:val="00CF1848"/>
    <w:rsid w:val="00CF229C"/>
    <w:rsid w:val="00CF2419"/>
    <w:rsid w:val="00CF3378"/>
    <w:rsid w:val="00CF3BC8"/>
    <w:rsid w:val="00CF4152"/>
    <w:rsid w:val="00CF4F6F"/>
    <w:rsid w:val="00D012B8"/>
    <w:rsid w:val="00D0415D"/>
    <w:rsid w:val="00D0529B"/>
    <w:rsid w:val="00D05A3D"/>
    <w:rsid w:val="00D105DD"/>
    <w:rsid w:val="00D11504"/>
    <w:rsid w:val="00D116C4"/>
    <w:rsid w:val="00D12044"/>
    <w:rsid w:val="00D122D1"/>
    <w:rsid w:val="00D13EDF"/>
    <w:rsid w:val="00D143B9"/>
    <w:rsid w:val="00D14FB0"/>
    <w:rsid w:val="00D1504D"/>
    <w:rsid w:val="00D15051"/>
    <w:rsid w:val="00D170D9"/>
    <w:rsid w:val="00D176A8"/>
    <w:rsid w:val="00D20111"/>
    <w:rsid w:val="00D20F69"/>
    <w:rsid w:val="00D22558"/>
    <w:rsid w:val="00D22A7A"/>
    <w:rsid w:val="00D23F85"/>
    <w:rsid w:val="00D24C90"/>
    <w:rsid w:val="00D24E1F"/>
    <w:rsid w:val="00D2529F"/>
    <w:rsid w:val="00D27DF1"/>
    <w:rsid w:val="00D27E41"/>
    <w:rsid w:val="00D312CF"/>
    <w:rsid w:val="00D31A56"/>
    <w:rsid w:val="00D32AC1"/>
    <w:rsid w:val="00D33EFC"/>
    <w:rsid w:val="00D351ED"/>
    <w:rsid w:val="00D35D3E"/>
    <w:rsid w:val="00D378A9"/>
    <w:rsid w:val="00D4049B"/>
    <w:rsid w:val="00D40DBC"/>
    <w:rsid w:val="00D4201B"/>
    <w:rsid w:val="00D4523F"/>
    <w:rsid w:val="00D46D04"/>
    <w:rsid w:val="00D51495"/>
    <w:rsid w:val="00D550B4"/>
    <w:rsid w:val="00D567C7"/>
    <w:rsid w:val="00D612C0"/>
    <w:rsid w:val="00D616D8"/>
    <w:rsid w:val="00D61C85"/>
    <w:rsid w:val="00D61DCF"/>
    <w:rsid w:val="00D62D1C"/>
    <w:rsid w:val="00D630E9"/>
    <w:rsid w:val="00D63D80"/>
    <w:rsid w:val="00D63FBB"/>
    <w:rsid w:val="00D66010"/>
    <w:rsid w:val="00D66F99"/>
    <w:rsid w:val="00D67BE4"/>
    <w:rsid w:val="00D701AB"/>
    <w:rsid w:val="00D704CF"/>
    <w:rsid w:val="00D706AC"/>
    <w:rsid w:val="00D70851"/>
    <w:rsid w:val="00D72028"/>
    <w:rsid w:val="00D73531"/>
    <w:rsid w:val="00D75CA6"/>
    <w:rsid w:val="00D76A18"/>
    <w:rsid w:val="00D76A71"/>
    <w:rsid w:val="00D77594"/>
    <w:rsid w:val="00D80772"/>
    <w:rsid w:val="00D80849"/>
    <w:rsid w:val="00D82E8F"/>
    <w:rsid w:val="00D854A0"/>
    <w:rsid w:val="00D86597"/>
    <w:rsid w:val="00D875A1"/>
    <w:rsid w:val="00D9077A"/>
    <w:rsid w:val="00D911D1"/>
    <w:rsid w:val="00D91D6B"/>
    <w:rsid w:val="00D921CC"/>
    <w:rsid w:val="00D940C0"/>
    <w:rsid w:val="00D94A36"/>
    <w:rsid w:val="00D94F7C"/>
    <w:rsid w:val="00D96DB0"/>
    <w:rsid w:val="00D96E66"/>
    <w:rsid w:val="00DA51D9"/>
    <w:rsid w:val="00DA68C5"/>
    <w:rsid w:val="00DA6C25"/>
    <w:rsid w:val="00DB1193"/>
    <w:rsid w:val="00DB5703"/>
    <w:rsid w:val="00DB58B8"/>
    <w:rsid w:val="00DB5E0F"/>
    <w:rsid w:val="00DC4338"/>
    <w:rsid w:val="00DC5492"/>
    <w:rsid w:val="00DC6866"/>
    <w:rsid w:val="00DC68B2"/>
    <w:rsid w:val="00DC6905"/>
    <w:rsid w:val="00DC715A"/>
    <w:rsid w:val="00DD091F"/>
    <w:rsid w:val="00DD118C"/>
    <w:rsid w:val="00DD4E04"/>
    <w:rsid w:val="00DE04E2"/>
    <w:rsid w:val="00DE0FC5"/>
    <w:rsid w:val="00DE316B"/>
    <w:rsid w:val="00DE3B91"/>
    <w:rsid w:val="00DE765C"/>
    <w:rsid w:val="00DF05F9"/>
    <w:rsid w:val="00DF1159"/>
    <w:rsid w:val="00DF128B"/>
    <w:rsid w:val="00DF269C"/>
    <w:rsid w:val="00DF2FD1"/>
    <w:rsid w:val="00DF45E9"/>
    <w:rsid w:val="00DF61E2"/>
    <w:rsid w:val="00DF6901"/>
    <w:rsid w:val="00E00E8B"/>
    <w:rsid w:val="00E010E6"/>
    <w:rsid w:val="00E0317F"/>
    <w:rsid w:val="00E057C7"/>
    <w:rsid w:val="00E05A41"/>
    <w:rsid w:val="00E11853"/>
    <w:rsid w:val="00E11DFC"/>
    <w:rsid w:val="00E120B1"/>
    <w:rsid w:val="00E12590"/>
    <w:rsid w:val="00E1299C"/>
    <w:rsid w:val="00E14E47"/>
    <w:rsid w:val="00E2093C"/>
    <w:rsid w:val="00E20C55"/>
    <w:rsid w:val="00E21D3F"/>
    <w:rsid w:val="00E2582A"/>
    <w:rsid w:val="00E2617A"/>
    <w:rsid w:val="00E27FD8"/>
    <w:rsid w:val="00E30C18"/>
    <w:rsid w:val="00E32C8A"/>
    <w:rsid w:val="00E334A6"/>
    <w:rsid w:val="00E34A53"/>
    <w:rsid w:val="00E3558D"/>
    <w:rsid w:val="00E369A8"/>
    <w:rsid w:val="00E37E7E"/>
    <w:rsid w:val="00E40747"/>
    <w:rsid w:val="00E41A67"/>
    <w:rsid w:val="00E41D61"/>
    <w:rsid w:val="00E44A64"/>
    <w:rsid w:val="00E46597"/>
    <w:rsid w:val="00E471F1"/>
    <w:rsid w:val="00E474BA"/>
    <w:rsid w:val="00E503B2"/>
    <w:rsid w:val="00E50A74"/>
    <w:rsid w:val="00E51E74"/>
    <w:rsid w:val="00E5524C"/>
    <w:rsid w:val="00E56E5F"/>
    <w:rsid w:val="00E56EC8"/>
    <w:rsid w:val="00E57179"/>
    <w:rsid w:val="00E57D69"/>
    <w:rsid w:val="00E60654"/>
    <w:rsid w:val="00E61164"/>
    <w:rsid w:val="00E61AA0"/>
    <w:rsid w:val="00E6313E"/>
    <w:rsid w:val="00E64F57"/>
    <w:rsid w:val="00E66235"/>
    <w:rsid w:val="00E716A8"/>
    <w:rsid w:val="00E735EE"/>
    <w:rsid w:val="00E77656"/>
    <w:rsid w:val="00E83C24"/>
    <w:rsid w:val="00E900E7"/>
    <w:rsid w:val="00E91360"/>
    <w:rsid w:val="00E9318D"/>
    <w:rsid w:val="00E93A6A"/>
    <w:rsid w:val="00E93F3E"/>
    <w:rsid w:val="00E9503D"/>
    <w:rsid w:val="00E958E2"/>
    <w:rsid w:val="00E96268"/>
    <w:rsid w:val="00E967B8"/>
    <w:rsid w:val="00E967C0"/>
    <w:rsid w:val="00E96874"/>
    <w:rsid w:val="00EA09CC"/>
    <w:rsid w:val="00EA14DB"/>
    <w:rsid w:val="00EA2509"/>
    <w:rsid w:val="00EA4875"/>
    <w:rsid w:val="00EA4AD9"/>
    <w:rsid w:val="00EA5AC6"/>
    <w:rsid w:val="00EA7175"/>
    <w:rsid w:val="00EA7394"/>
    <w:rsid w:val="00EA7410"/>
    <w:rsid w:val="00EB1B55"/>
    <w:rsid w:val="00EB280F"/>
    <w:rsid w:val="00EB2A27"/>
    <w:rsid w:val="00EB2B5A"/>
    <w:rsid w:val="00EB508C"/>
    <w:rsid w:val="00EC10B3"/>
    <w:rsid w:val="00EC18D9"/>
    <w:rsid w:val="00EC227A"/>
    <w:rsid w:val="00EC4B00"/>
    <w:rsid w:val="00EC71BE"/>
    <w:rsid w:val="00ED1A82"/>
    <w:rsid w:val="00ED2BD9"/>
    <w:rsid w:val="00ED31ED"/>
    <w:rsid w:val="00ED51A2"/>
    <w:rsid w:val="00ED5586"/>
    <w:rsid w:val="00ED5869"/>
    <w:rsid w:val="00ED6EB2"/>
    <w:rsid w:val="00EE0117"/>
    <w:rsid w:val="00EE086D"/>
    <w:rsid w:val="00EE14F2"/>
    <w:rsid w:val="00EE16F0"/>
    <w:rsid w:val="00EE61E6"/>
    <w:rsid w:val="00EF150F"/>
    <w:rsid w:val="00EF151B"/>
    <w:rsid w:val="00EF1ADB"/>
    <w:rsid w:val="00EF1BA6"/>
    <w:rsid w:val="00EF2068"/>
    <w:rsid w:val="00EF33B4"/>
    <w:rsid w:val="00F01485"/>
    <w:rsid w:val="00F01815"/>
    <w:rsid w:val="00F01BB7"/>
    <w:rsid w:val="00F01BBD"/>
    <w:rsid w:val="00F02165"/>
    <w:rsid w:val="00F02B98"/>
    <w:rsid w:val="00F03760"/>
    <w:rsid w:val="00F048CC"/>
    <w:rsid w:val="00F0601D"/>
    <w:rsid w:val="00F063C2"/>
    <w:rsid w:val="00F10BA2"/>
    <w:rsid w:val="00F10E30"/>
    <w:rsid w:val="00F12522"/>
    <w:rsid w:val="00F12BFA"/>
    <w:rsid w:val="00F13C48"/>
    <w:rsid w:val="00F14523"/>
    <w:rsid w:val="00F21236"/>
    <w:rsid w:val="00F22684"/>
    <w:rsid w:val="00F275A1"/>
    <w:rsid w:val="00F27A0A"/>
    <w:rsid w:val="00F30C1D"/>
    <w:rsid w:val="00F30CFE"/>
    <w:rsid w:val="00F30D08"/>
    <w:rsid w:val="00F324E8"/>
    <w:rsid w:val="00F325ED"/>
    <w:rsid w:val="00F33475"/>
    <w:rsid w:val="00F335C6"/>
    <w:rsid w:val="00F362DD"/>
    <w:rsid w:val="00F36FAC"/>
    <w:rsid w:val="00F37E5E"/>
    <w:rsid w:val="00F42453"/>
    <w:rsid w:val="00F4690B"/>
    <w:rsid w:val="00F47980"/>
    <w:rsid w:val="00F47BBA"/>
    <w:rsid w:val="00F503A7"/>
    <w:rsid w:val="00F50837"/>
    <w:rsid w:val="00F52F5D"/>
    <w:rsid w:val="00F53193"/>
    <w:rsid w:val="00F5357E"/>
    <w:rsid w:val="00F5385A"/>
    <w:rsid w:val="00F547EB"/>
    <w:rsid w:val="00F57CA7"/>
    <w:rsid w:val="00F63BE7"/>
    <w:rsid w:val="00F6586C"/>
    <w:rsid w:val="00F67B4D"/>
    <w:rsid w:val="00F7106D"/>
    <w:rsid w:val="00F71BEF"/>
    <w:rsid w:val="00F74914"/>
    <w:rsid w:val="00F7641F"/>
    <w:rsid w:val="00F77334"/>
    <w:rsid w:val="00F77BCA"/>
    <w:rsid w:val="00F8194E"/>
    <w:rsid w:val="00F820DD"/>
    <w:rsid w:val="00F837BC"/>
    <w:rsid w:val="00F85486"/>
    <w:rsid w:val="00F9038B"/>
    <w:rsid w:val="00F90405"/>
    <w:rsid w:val="00F91BFF"/>
    <w:rsid w:val="00F9216C"/>
    <w:rsid w:val="00F92286"/>
    <w:rsid w:val="00F94047"/>
    <w:rsid w:val="00F94774"/>
    <w:rsid w:val="00F95A91"/>
    <w:rsid w:val="00F963DC"/>
    <w:rsid w:val="00F966F1"/>
    <w:rsid w:val="00F96BDF"/>
    <w:rsid w:val="00FA11D9"/>
    <w:rsid w:val="00FA13D3"/>
    <w:rsid w:val="00FA2FA1"/>
    <w:rsid w:val="00FA3404"/>
    <w:rsid w:val="00FA45AC"/>
    <w:rsid w:val="00FA4A4C"/>
    <w:rsid w:val="00FA4AD8"/>
    <w:rsid w:val="00FA5AFC"/>
    <w:rsid w:val="00FA5B1F"/>
    <w:rsid w:val="00FA663B"/>
    <w:rsid w:val="00FA6E87"/>
    <w:rsid w:val="00FA78C0"/>
    <w:rsid w:val="00FB048E"/>
    <w:rsid w:val="00FB1700"/>
    <w:rsid w:val="00FB2879"/>
    <w:rsid w:val="00FB603E"/>
    <w:rsid w:val="00FB75BA"/>
    <w:rsid w:val="00FB7EEC"/>
    <w:rsid w:val="00FC0F56"/>
    <w:rsid w:val="00FC339B"/>
    <w:rsid w:val="00FC3F95"/>
    <w:rsid w:val="00FC4673"/>
    <w:rsid w:val="00FC53DB"/>
    <w:rsid w:val="00FC74D3"/>
    <w:rsid w:val="00FD0CDF"/>
    <w:rsid w:val="00FD10E1"/>
    <w:rsid w:val="00FD1CC5"/>
    <w:rsid w:val="00FD2922"/>
    <w:rsid w:val="00FD29A8"/>
    <w:rsid w:val="00FD2AF3"/>
    <w:rsid w:val="00FD40A4"/>
    <w:rsid w:val="00FD75DC"/>
    <w:rsid w:val="00FD7F72"/>
    <w:rsid w:val="00FE14B6"/>
    <w:rsid w:val="00FE23A2"/>
    <w:rsid w:val="00FE40EC"/>
    <w:rsid w:val="00FE5EE5"/>
    <w:rsid w:val="00FE7794"/>
    <w:rsid w:val="00FE7AEC"/>
    <w:rsid w:val="00FF4EB0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173F52"/>
  <w15:docId w15:val="{76360C98-8BE6-4311-BD63-0FEE0B0C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B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01BD1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01BD1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01BD1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01BD1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01BD1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01B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01B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01B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01B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B01B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01BD1"/>
    <w:rPr>
      <w:rFonts w:ascii="Times New Roman" w:eastAsia="SimSun" w:hAnsi="Times New Roman" w:cs="Times New Roman"/>
      <w:sz w:val="20"/>
      <w:szCs w:val="22"/>
    </w:rPr>
  </w:style>
  <w:style w:type="paragraph" w:styleId="Footer">
    <w:name w:val="footer"/>
    <w:basedOn w:val="Normal"/>
    <w:link w:val="FooterChar"/>
    <w:uiPriority w:val="99"/>
    <w:rsid w:val="00B01B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01BD1"/>
    <w:rPr>
      <w:rFonts w:ascii="Times New Roman" w:eastAsia="SimSun" w:hAnsi="Times New Roman" w:cs="Times New Roman"/>
      <w:sz w:val="20"/>
      <w:szCs w:val="22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01BD1"/>
    <w:rPr>
      <w:rFonts w:ascii="Times New Roman" w:eastAsiaTheme="majorEastAsia" w:hAnsi="Times New Roman" w:cstheme="majorBidi"/>
      <w:b/>
      <w:bCs/>
      <w:kern w:val="2"/>
      <w:sz w:val="28"/>
      <w:szCs w:val="32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01B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01B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01B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1B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B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01BD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01B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01BD1"/>
    <w:rPr>
      <w:rFonts w:ascii="Times New Roman" w:eastAsia="SimSun" w:hAnsi="Times New Roman" w:cs="Times New Roman"/>
      <w:sz w:val="18"/>
      <w:szCs w:val="20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01BD1"/>
    <w:rPr>
      <w:rFonts w:ascii="Times New Roman Bold" w:eastAsiaTheme="majorEastAsia" w:hAnsi="Times New Roman Bold" w:cstheme="majorBidi"/>
      <w:b/>
      <w:szCs w:val="26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01BD1"/>
    <w:rPr>
      <w:rFonts w:ascii="Times New Roman" w:eastAsiaTheme="majorEastAsia" w:hAnsi="Times New Roman" w:cs="Times New Roman"/>
      <w:b/>
      <w:bCs/>
      <w:sz w:val="22"/>
      <w:szCs w:val="22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01BD1"/>
    <w:rPr>
      <w:rFonts w:ascii="Times New Roman" w:eastAsiaTheme="majorEastAsia" w:hAnsi="Times New Roman" w:cs="Times New Roman"/>
      <w:b/>
      <w:bCs/>
      <w:sz w:val="22"/>
      <w:szCs w:val="22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01BD1"/>
    <w:rPr>
      <w:rFonts w:ascii="Times New Roman" w:eastAsiaTheme="majorEastAsia" w:hAnsi="Times New Roman" w:cs="Times New Roman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B01BD1"/>
    <w:rPr>
      <w:rFonts w:ascii="Times New Roman" w:eastAsia="SimSun" w:hAnsi="Times New Roman" w:cs="Times New Roman"/>
      <w:bCs/>
      <w:szCs w:val="22"/>
    </w:rPr>
  </w:style>
  <w:style w:type="character" w:customStyle="1" w:styleId="Heading7Char">
    <w:name w:val="Heading 7 Char"/>
    <w:basedOn w:val="DefaultParagraphFont"/>
    <w:link w:val="Heading7"/>
    <w:rsid w:val="00B01BD1"/>
    <w:rPr>
      <w:rFonts w:ascii="Times New Roman" w:eastAsia="SimSun" w:hAnsi="Times New Roman" w:cs="Times New Roman"/>
      <w:b/>
      <w:snapToGrid w:val="0"/>
      <w:sz w:val="22"/>
      <w:szCs w:val="22"/>
      <w:u w:val="single"/>
    </w:rPr>
  </w:style>
  <w:style w:type="character" w:customStyle="1" w:styleId="Heading8Char">
    <w:name w:val="Heading 8 Char"/>
    <w:basedOn w:val="DefaultParagraphFont"/>
    <w:link w:val="Heading8"/>
    <w:rsid w:val="00B01BD1"/>
    <w:rPr>
      <w:rFonts w:ascii="Times New Roman" w:eastAsia="SimSun" w:hAnsi="Times New Roman" w:cs="Times New Roman"/>
      <w:b/>
      <w:snapToGrid w:val="0"/>
      <w:sz w:val="22"/>
      <w:szCs w:val="22"/>
      <w:u w:val="single"/>
    </w:rPr>
  </w:style>
  <w:style w:type="character" w:customStyle="1" w:styleId="Heading9Char">
    <w:name w:val="Heading 9 Char"/>
    <w:basedOn w:val="DefaultParagraphFont"/>
    <w:link w:val="Heading9"/>
    <w:rsid w:val="00B01BD1"/>
    <w:rPr>
      <w:rFonts w:ascii="Times New Roman" w:eastAsia="SimSun" w:hAnsi="Times New Roman" w:cs="Times New Roman"/>
      <w:snapToGrid w:val="0"/>
      <w:sz w:val="22"/>
      <w:szCs w:val="22"/>
      <w:u w:val="single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1BD1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B01B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01B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B01B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01B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01BD1"/>
    <w:rPr>
      <w:szCs w:val="18"/>
    </w:rPr>
  </w:style>
  <w:style w:type="paragraph" w:customStyle="1" w:styleId="Annex">
    <w:name w:val="Annex"/>
    <w:basedOn w:val="Normal"/>
    <w:semiHidden/>
    <w:qFormat/>
    <w:rsid w:val="00B01B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01B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B01BD1"/>
    <w:pPr>
      <w:numPr>
        <w:numId w:val="7"/>
      </w:numPr>
      <w:tabs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nhideWhenUsed/>
    <w:rsid w:val="00B01BD1"/>
    <w:pPr>
      <w:jc w:val="left"/>
    </w:pPr>
  </w:style>
  <w:style w:type="paragraph" w:customStyle="1" w:styleId="AEDistrNormal">
    <w:name w:val="AE_DistrNormal"/>
    <w:basedOn w:val="Normal"/>
    <w:unhideWhenUsed/>
    <w:rsid w:val="00B01BD1"/>
    <w:pPr>
      <w:jc w:val="left"/>
    </w:pPr>
  </w:style>
  <w:style w:type="paragraph" w:customStyle="1" w:styleId="AASmallLogo">
    <w:name w:val="AA_SmallLogo"/>
    <w:basedOn w:val="AEDistrNormal"/>
    <w:unhideWhenUsed/>
    <w:rsid w:val="00B01B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01B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B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B01B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B01B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B01BD1"/>
    <w:pPr>
      <w:contextualSpacing/>
    </w:pPr>
  </w:style>
  <w:style w:type="numbering" w:customStyle="1" w:styleId="ListCBD">
    <w:name w:val="ListCBD"/>
    <w:basedOn w:val="NoList"/>
    <w:uiPriority w:val="99"/>
    <w:rsid w:val="00B01BD1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01BD1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01B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01B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01B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01BD1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B01BD1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01B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01B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B01B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01B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B01BD1"/>
  </w:style>
  <w:style w:type="paragraph" w:customStyle="1" w:styleId="CBDH1">
    <w:name w:val="CBD_H1"/>
    <w:basedOn w:val="CBDNormal"/>
    <w:qFormat/>
    <w:rsid w:val="00B01B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B01BD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01B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01BD1"/>
    <w:rPr>
      <w:sz w:val="20"/>
    </w:rPr>
  </w:style>
  <w:style w:type="paragraph" w:customStyle="1" w:styleId="CBDHeader">
    <w:name w:val="CBD_Header"/>
    <w:basedOn w:val="CBDNormal"/>
    <w:next w:val="CBDFooter"/>
    <w:qFormat/>
    <w:rsid w:val="00B01B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01B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01B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A111D1"/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A111D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</w:rPr>
  </w:style>
  <w:style w:type="paragraph" w:customStyle="1" w:styleId="CBDAgendaItemReport">
    <w:name w:val="CBD_AgendaItem_Report"/>
    <w:basedOn w:val="Normal"/>
    <w:qFormat/>
    <w:rsid w:val="00B01B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B01BD1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B01BD1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B01BD1"/>
    <w:pPr>
      <w:spacing w:after="120"/>
      <w:ind w:left="567"/>
    </w:pPr>
  </w:style>
  <w:style w:type="paragraph" w:customStyle="1" w:styleId="CBDprov-agendaItem">
    <w:name w:val="CBD_prov-agenda_Item"/>
    <w:basedOn w:val="CBDNormalNumber"/>
    <w:qFormat/>
    <w:rsid w:val="00B01BD1"/>
  </w:style>
  <w:style w:type="paragraph" w:customStyle="1" w:styleId="CBDAgendaItem-1">
    <w:name w:val="CBD_AgendaItem-1"/>
    <w:basedOn w:val="Normal"/>
    <w:qFormat/>
    <w:rsid w:val="00B01BD1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01BD1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01BD1"/>
    <w:pPr>
      <w:ind w:left="567" w:hanging="567"/>
    </w:pPr>
    <w:rPr>
      <w:sz w:val="20"/>
    </w:rPr>
  </w:style>
  <w:style w:type="character" w:customStyle="1" w:styleId="ListParagraphChar">
    <w:name w:val="List Paragraph Char"/>
    <w:link w:val="ListParagraph"/>
    <w:uiPriority w:val="34"/>
    <w:qFormat/>
    <w:locked/>
    <w:rsid w:val="0069089D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TableGrid20">
    <w:name w:val="Table Grid2"/>
    <w:basedOn w:val="TableNormal"/>
    <w:next w:val="TableGrid"/>
    <w:uiPriority w:val="39"/>
    <w:rsid w:val="0069089D"/>
    <w:tblPr/>
  </w:style>
  <w:style w:type="table" w:customStyle="1" w:styleId="TableGrid30">
    <w:name w:val="Table Grid3"/>
    <w:basedOn w:val="TableNormal"/>
    <w:next w:val="TableGrid"/>
    <w:uiPriority w:val="39"/>
    <w:rsid w:val="0069089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bd.int/doc/decisions/cop-15/cop-15-dec-31-en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www.cbd.int/doc/decisions/cop-14/cop-14-dec-19-en.pdf" TargetMode="External"/><Relationship Id="rId17" Type="http://schemas.openxmlformats.org/officeDocument/2006/relationships/hyperlink" Target="https://www.cbd.int/doc/decisions/cop-16/cop-16-dec-26-e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33-en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0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bd.int/doc/decisions/cop-16/cop-16-dec-21-en.pdf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?m=cop-08" TargetMode="External"/><Relationship Id="rId2" Type="http://schemas.openxmlformats.org/officeDocument/2006/relationships/hyperlink" Target="https://www.cbd.int/documents/CBD/SYNBIO/AHTEG/2026/1/2" TargetMode="External"/><Relationship Id="rId1" Type="http://schemas.openxmlformats.org/officeDocument/2006/relationships/hyperlink" Target="https://www.cbd.int/documents/CBD/SYNBIO/AHTEG/2026/1/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stta-28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A5B036EE1744AEB205D1F97E6C0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CB27-5308-42BD-90E5-FC49964DDD14}"/>
      </w:docPartPr>
      <w:docPartBody>
        <w:p w:rsidR="000F2CAB" w:rsidRDefault="00C8623E">
          <w:pPr>
            <w:pStyle w:val="FAA5B036EE1744AEB205D1F97E6C0DA4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1A"/>
    <w:rsid w:val="00036874"/>
    <w:rsid w:val="00066F5A"/>
    <w:rsid w:val="000B4411"/>
    <w:rsid w:val="000F2CAB"/>
    <w:rsid w:val="00180E0C"/>
    <w:rsid w:val="00202741"/>
    <w:rsid w:val="0024292D"/>
    <w:rsid w:val="00277CC0"/>
    <w:rsid w:val="00285BD8"/>
    <w:rsid w:val="004063ED"/>
    <w:rsid w:val="0046194A"/>
    <w:rsid w:val="00464C77"/>
    <w:rsid w:val="00477697"/>
    <w:rsid w:val="00486C3E"/>
    <w:rsid w:val="00494665"/>
    <w:rsid w:val="004A4631"/>
    <w:rsid w:val="004C3C46"/>
    <w:rsid w:val="005C6D47"/>
    <w:rsid w:val="00604837"/>
    <w:rsid w:val="00611561"/>
    <w:rsid w:val="00613B8F"/>
    <w:rsid w:val="00691C23"/>
    <w:rsid w:val="006B7EC1"/>
    <w:rsid w:val="00720774"/>
    <w:rsid w:val="0074684C"/>
    <w:rsid w:val="007F5310"/>
    <w:rsid w:val="008167F9"/>
    <w:rsid w:val="00827DE2"/>
    <w:rsid w:val="0086014F"/>
    <w:rsid w:val="008E18E1"/>
    <w:rsid w:val="008F2D3C"/>
    <w:rsid w:val="00A06A17"/>
    <w:rsid w:val="00A5202E"/>
    <w:rsid w:val="00B1293B"/>
    <w:rsid w:val="00B5368A"/>
    <w:rsid w:val="00BA390C"/>
    <w:rsid w:val="00C448D8"/>
    <w:rsid w:val="00C700DF"/>
    <w:rsid w:val="00C8623E"/>
    <w:rsid w:val="00CE280A"/>
    <w:rsid w:val="00CF4B9F"/>
    <w:rsid w:val="00D029AE"/>
    <w:rsid w:val="00D80DA1"/>
    <w:rsid w:val="00D91D6B"/>
    <w:rsid w:val="00DA51D9"/>
    <w:rsid w:val="00DE751A"/>
    <w:rsid w:val="00DF6B81"/>
    <w:rsid w:val="00EC247A"/>
    <w:rsid w:val="00F275A1"/>
    <w:rsid w:val="00F3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AA5B036EE1744AEB205D1F97E6C0DA4">
    <w:name w:val="FAA5B036EE1744AEB205D1F97E6C0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9A1CA3BED3C469C139F788A31C985" ma:contentTypeVersion="20" ma:contentTypeDescription="Create a new document." ma:contentTypeScope="" ma:versionID="a3715d81bf0d37474d65688c68cef4e5">
  <xsd:schema xmlns:xsd="http://www.w3.org/2001/XMLSchema" xmlns:xs="http://www.w3.org/2001/XMLSchema" xmlns:p="http://schemas.microsoft.com/office/2006/metadata/properties" xmlns:ns2="2b17de70-292b-4cdd-ad12-91d4f3f90ca7" xmlns:ns3="9ab5e01d-22f1-442b-9c00-f7642eadf620" xmlns:ns4="985ec44e-1bab-4c0b-9df0-6ba128686fc9" targetNamespace="http://schemas.microsoft.com/office/2006/metadata/properties" ma:root="true" ma:fieldsID="a3d0b94f3d91c79a5964b5f064ff148d" ns2:_="" ns3:_="" ns4:_="">
    <xsd:import namespace="2b17de70-292b-4cdd-ad12-91d4f3f90ca7"/>
    <xsd:import namespace="9ab5e01d-22f1-442b-9c00-f7642eadf62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7de70-292b-4cdd-ad12-91d4f3f90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andTime" ma:index="27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5e01d-22f1-442b-9c00-f7642eadf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893731d-00df-43eb-acbd-2f47983f3011}" ma:internalName="TaxCatchAll" ma:showField="CatchAllData" ma:web="9ab5e01d-22f1-442b-9c00-f7642eadf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b17de70-292b-4cdd-ad12-91d4f3f90ca7">
      <Terms xmlns="http://schemas.microsoft.com/office/infopath/2007/PartnerControls"/>
    </lcf76f155ced4ddcb4097134ff3c332f>
    <DateandTime xmlns="2b17de70-292b-4cdd-ad12-91d4f3f90ca7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925972-9845-4CA7-9647-5BAB4C6A6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7de70-292b-4cdd-ad12-91d4f3f90ca7"/>
    <ds:schemaRef ds:uri="9ab5e01d-22f1-442b-9c00-f7642eadf62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sbstta-28-template-en</Template>
  <TotalTime>6</TotalTime>
  <Pages>4</Pages>
  <Words>1267</Words>
  <Characters>8034</Characters>
  <Application>Microsoft Office Word</Application>
  <DocSecurity>0</DocSecurity>
  <Lines>200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</vt:lpstr>
    </vt:vector>
  </TitlesOfParts>
  <Company>SCBD</Company>
  <LinksUpToDate>false</LinksUpToDate>
  <CharactersWithSpaces>9198</CharactersWithSpaces>
  <SharedDoc>false</SharedDoc>
  <HLinks>
    <vt:vector size="54" baseType="variant">
      <vt:variant>
        <vt:i4>720970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https://www.cbd.int/doc/decisions/cop-16/cop-16-dec-26-en.pdf</vt:lpwstr>
      </vt:variant>
      <vt:variant>
        <vt:lpwstr/>
      </vt:variant>
      <vt:variant>
        <vt:i4>786505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https://www.cbd.int/doc/decisions/cop-14/cop-14-dec-33-en.pdf</vt:lpwstr>
      </vt:variant>
      <vt:variant>
        <vt:lpwstr/>
      </vt:variant>
      <vt:variant>
        <vt:i4>8257646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https://www.cbd.int/decisions/cop?m=cop-10</vt:lpwstr>
      </vt:variant>
      <vt:variant>
        <vt:lpwstr/>
      </vt:variant>
      <vt:variant>
        <vt:i4>786506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https://www.cbd.int/doc/decisions/cop-14/cop-14-dec-19-en.pdf</vt:lpwstr>
      </vt:variant>
      <vt:variant>
        <vt:lpwstr/>
      </vt:variant>
      <vt:variant>
        <vt:i4>7733359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https://www.cbd.int/decisions/cop?m=cop-08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2752612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</dc:title>
  <dc:subject>Non-paper on item 5 – 29 July 2026</dc:subject>
  <dc:creator>Secretariat of the Convention on Biological Diversity</dc:creator>
  <cp:keywords>Convention on Biological Diversity</cp:keywords>
  <cp:lastModifiedBy>Veronique Lefebvre</cp:lastModifiedBy>
  <cp:revision>5</cp:revision>
  <cp:lastPrinted>2020-01-22T06:56:00Z</cp:lastPrinted>
  <dcterms:created xsi:type="dcterms:W3CDTF">2026-07-29T17:10:00Z</dcterms:created>
  <dcterms:modified xsi:type="dcterms:W3CDTF">2026-07-29T17:15:00Z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0x0101007F89A1CA3BED3C469C139F788A31C985</vt:lpwstr>
  </property>
</Properties>
</file>