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8A1499" w:rsidRPr="00375DEA" w14:paraId="3A11AB3F" w14:textId="2C45A09F" w:rsidTr="009A6BC3">
        <w:trPr>
          <w:trHeight w:val="57"/>
        </w:trPr>
        <w:tc>
          <w:tcPr>
            <w:tcW w:w="1417" w:type="dxa"/>
          </w:tcPr>
          <w:p w14:paraId="6BD0D5CE" w14:textId="5F1FF3B9" w:rsidR="008A1499" w:rsidRPr="0089470E" w:rsidRDefault="008A1499" w:rsidP="0089470E">
            <w:pPr>
              <w:pStyle w:val="AASmallLogo"/>
            </w:pPr>
            <w:r w:rsidRPr="008F6874">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2535" w:type="dxa"/>
          </w:tcPr>
          <w:p w14:paraId="45A7310D" w14:textId="7E430417" w:rsidR="008A1499" w:rsidRPr="0089470E" w:rsidRDefault="009A6BC3" w:rsidP="0089470E">
            <w:pPr>
              <w:pStyle w:val="AASmallLogo"/>
            </w:pPr>
            <w:r w:rsidRPr="00EE0D23">
              <w:rPr>
                <w:noProof/>
                <w:sz w:val="22"/>
                <w:lang w:val="es-ES" w:eastAsia="es-ES"/>
              </w:rPr>
              <w:drawing>
                <wp:inline distT="0" distB="0" distL="0" distR="0" wp14:anchorId="6C00D28D" wp14:editId="769A5026">
                  <wp:extent cx="497041" cy="335229"/>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336407"/>
                          </a:xfrm>
                          <a:prstGeom prst="rect">
                            <a:avLst/>
                          </a:prstGeom>
                        </pic:spPr>
                      </pic:pic>
                    </a:graphicData>
                  </a:graphic>
                </wp:inline>
              </w:drawing>
            </w:r>
            <w:r w:rsidR="008A1499" w:rsidRPr="008F6874">
              <w:rPr>
                <w:sz w:val="22"/>
              </w:rPr>
              <w:t xml:space="preserve"> </w:t>
            </w:r>
          </w:p>
        </w:tc>
        <w:tc>
          <w:tcPr>
            <w:tcW w:w="6537" w:type="dxa"/>
          </w:tcPr>
          <w:p w14:paraId="65EB5979" w14:textId="0DBB38BE" w:rsidR="008A1499" w:rsidRPr="00BE1254" w:rsidRDefault="008A1499" w:rsidP="007A58D4">
            <w:pPr>
              <w:pStyle w:val="ABSymbol"/>
              <w:rPr>
                <w:sz w:val="40"/>
                <w:szCs w:val="40"/>
                <w:lang w:val="en-US"/>
              </w:rPr>
            </w:pPr>
            <w:r w:rsidRPr="00BE1254">
              <w:rPr>
                <w:sz w:val="40"/>
                <w:szCs w:val="40"/>
              </w:rPr>
              <w:t>CBD</w:t>
            </w:r>
            <w:r w:rsidRPr="00BE1254">
              <w:t>/</w:t>
            </w:r>
            <w:r w:rsidR="00C4348A" w:rsidRPr="00BE1254">
              <w:t>SBI</w:t>
            </w:r>
            <w:r w:rsidRPr="008F6874">
              <w:t>/</w:t>
            </w:r>
            <w:r w:rsidR="00B21356" w:rsidRPr="008F6874">
              <w:t>7</w:t>
            </w:r>
            <w:r w:rsidR="00C4348A" w:rsidRPr="008F6874">
              <w:t>/</w:t>
            </w:r>
            <w:proofErr w:type="spellStart"/>
            <w:r w:rsidR="004305D5">
              <w:t>CRP.</w:t>
            </w:r>
            <w:r w:rsidR="00AA141E">
              <w:t>12</w:t>
            </w:r>
            <w:proofErr w:type="spellEnd"/>
          </w:p>
        </w:tc>
      </w:tr>
    </w:tbl>
    <w:p w14:paraId="3F401059"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A6BC3" w14:paraId="098A21A0" w14:textId="77777777" w:rsidTr="008A1499">
        <w:trPr>
          <w:trHeight w:val="1814"/>
        </w:trPr>
        <w:tc>
          <w:tcPr>
            <w:tcW w:w="7370" w:type="dxa"/>
          </w:tcPr>
          <w:p w14:paraId="17BFEF17" w14:textId="704AABE7" w:rsidR="008A1499" w:rsidRPr="008F6874" w:rsidRDefault="009A6BC3" w:rsidP="008A1499">
            <w:pPr>
              <w:pStyle w:val="ACLargeLogo"/>
              <w:rPr>
                <w:sz w:val="22"/>
              </w:rPr>
            </w:pPr>
            <w:r w:rsidRPr="00EE0D23">
              <w:rPr>
                <w:noProof/>
                <w:sz w:val="22"/>
                <w:lang w:val="es-ES" w:eastAsia="es-ES"/>
              </w:rPr>
              <w:drawing>
                <wp:inline distT="0" distB="0" distL="0" distR="0" wp14:anchorId="7BB1A4EA" wp14:editId="6910A9B4">
                  <wp:extent cx="2755631" cy="1013099"/>
                  <wp:effectExtent l="0" t="0" r="6985" b="0"/>
                  <wp:docPr id="1"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45C90F6B" w:rsidR="008A1499" w:rsidRPr="009A6BC3" w:rsidRDefault="008A1499" w:rsidP="008A1499">
            <w:pPr>
              <w:pStyle w:val="AEDistrNormal"/>
              <w:rPr>
                <w:lang w:val="es-ES"/>
              </w:rPr>
            </w:pPr>
            <w:r w:rsidRPr="009A6BC3">
              <w:rPr>
                <w:lang w:val="es-ES"/>
              </w:rPr>
              <w:t xml:space="preserve">Distr. </w:t>
            </w:r>
            <w:r w:rsidR="009A6BC3" w:rsidRPr="009A6BC3">
              <w:rPr>
                <w:lang w:val="es-ES"/>
              </w:rPr>
              <w:t>limitada</w:t>
            </w:r>
            <w:r w:rsidRPr="009A6BC3">
              <w:rPr>
                <w:lang w:val="es-ES"/>
              </w:rPr>
              <w:t xml:space="preserve"> </w:t>
            </w:r>
          </w:p>
          <w:p w14:paraId="3DD488D8" w14:textId="034C822D" w:rsidR="009A6BC3" w:rsidRDefault="00AA141E" w:rsidP="009A6BC3">
            <w:pPr>
              <w:pStyle w:val="AEDistrNormal"/>
              <w:rPr>
                <w:lang w:val="es-ES"/>
              </w:rPr>
            </w:pPr>
            <w:r>
              <w:rPr>
                <w:lang w:val="es-ES"/>
              </w:rPr>
              <w:t>11</w:t>
            </w:r>
            <w:r w:rsidR="004305D5" w:rsidRPr="009A6BC3">
              <w:rPr>
                <w:lang w:val="es-ES"/>
              </w:rPr>
              <w:t xml:space="preserve"> </w:t>
            </w:r>
            <w:r w:rsidR="009A6BC3" w:rsidRPr="009A6BC3">
              <w:rPr>
                <w:lang w:val="es-ES"/>
              </w:rPr>
              <w:t xml:space="preserve">de </w:t>
            </w:r>
            <w:r w:rsidR="009A6BC3">
              <w:rPr>
                <w:lang w:val="es-ES"/>
              </w:rPr>
              <w:t>a</w:t>
            </w:r>
            <w:r w:rsidR="009A6BC3" w:rsidRPr="009A6BC3">
              <w:rPr>
                <w:lang w:val="es-ES"/>
              </w:rPr>
              <w:t>gosto de</w:t>
            </w:r>
            <w:r w:rsidR="000F65DA" w:rsidRPr="009A6BC3">
              <w:rPr>
                <w:lang w:val="es-ES"/>
              </w:rPr>
              <w:t xml:space="preserve"> 202</w:t>
            </w:r>
            <w:r w:rsidR="00C23BE4" w:rsidRPr="009A6BC3">
              <w:rPr>
                <w:lang w:val="es-ES"/>
              </w:rPr>
              <w:t>6</w:t>
            </w:r>
          </w:p>
          <w:p w14:paraId="1E675980" w14:textId="035A301A" w:rsidR="009A6BC3" w:rsidRDefault="009A6BC3" w:rsidP="009A6BC3">
            <w:pPr>
              <w:pStyle w:val="AEDistrNormal"/>
              <w:rPr>
                <w:lang w:val="es-ES"/>
              </w:rPr>
            </w:pPr>
            <w:r>
              <w:rPr>
                <w:lang w:val="es-ES"/>
              </w:rPr>
              <w:t>Español</w:t>
            </w:r>
          </w:p>
          <w:p w14:paraId="1866567E" w14:textId="66086517" w:rsidR="008A1499" w:rsidRPr="009A6BC3" w:rsidRDefault="008A1499" w:rsidP="009A6BC3">
            <w:pPr>
              <w:pStyle w:val="AEDistrNormal"/>
              <w:rPr>
                <w:lang w:val="es-ES"/>
              </w:rPr>
            </w:pPr>
            <w:r w:rsidRPr="009A6BC3">
              <w:rPr>
                <w:lang w:val="es-ES"/>
              </w:rPr>
              <w:t xml:space="preserve">Original: </w:t>
            </w:r>
            <w:r w:rsidR="009A6BC3">
              <w:rPr>
                <w:lang w:val="es-ES"/>
              </w:rPr>
              <w:t>inglés</w:t>
            </w:r>
            <w:r w:rsidRPr="009A6BC3">
              <w:rPr>
                <w:lang w:val="es-ES"/>
              </w:rPr>
              <w:t xml:space="preserve"> </w:t>
            </w:r>
          </w:p>
          <w:p w14:paraId="2910EE13" w14:textId="77777777" w:rsidR="008A1499" w:rsidRPr="009A6BC3" w:rsidRDefault="008A1499" w:rsidP="008A1499">
            <w:pPr>
              <w:pStyle w:val="AEDistrNormal6pt"/>
              <w:rPr>
                <w:lang w:val="es-ES"/>
              </w:rPr>
            </w:pPr>
          </w:p>
        </w:tc>
      </w:tr>
    </w:tbl>
    <w:p w14:paraId="1338BEFC" w14:textId="77777777" w:rsidR="008A1499" w:rsidRPr="009A6BC3" w:rsidRDefault="008A1499" w:rsidP="008A1499">
      <w:pPr>
        <w:pStyle w:val="AISpacer"/>
        <w:rPr>
          <w:sz w:val="4"/>
          <w:szCs w:val="4"/>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215E7" w14:paraId="16679B60" w14:textId="77777777" w:rsidTr="008A1499">
        <w:trPr>
          <w:trHeight w:val="57"/>
        </w:trPr>
        <w:tc>
          <w:tcPr>
            <w:tcW w:w="6094" w:type="dxa"/>
          </w:tcPr>
          <w:p w14:paraId="0F1A8A6C" w14:textId="77777777" w:rsidR="009A6BC3" w:rsidRPr="00183AA1" w:rsidRDefault="009A6BC3" w:rsidP="009A6BC3">
            <w:pPr>
              <w:pStyle w:val="AFCorN12Bold"/>
              <w:rPr>
                <w:lang w:val="es-ES"/>
              </w:rPr>
            </w:pPr>
            <w:r w:rsidRPr="00D338A4">
              <w:rPr>
                <w:lang w:val="es-ES_tradnl"/>
              </w:rPr>
              <w:t>Órgano Subsidiario sobre la Aplicació</w:t>
            </w:r>
            <w:r>
              <w:rPr>
                <w:lang w:val="es-ES_tradnl"/>
              </w:rPr>
              <w:t>n</w:t>
            </w:r>
          </w:p>
          <w:p w14:paraId="083D0191" w14:textId="77777777" w:rsidR="009A6BC3" w:rsidRPr="00183AA1" w:rsidRDefault="009A6BC3" w:rsidP="009A6BC3">
            <w:pPr>
              <w:pStyle w:val="AFCorNBold"/>
              <w:rPr>
                <w:lang w:val="es-ES"/>
              </w:rPr>
            </w:pPr>
            <w:r w:rsidRPr="00183AA1">
              <w:rPr>
                <w:lang w:val="es-ES"/>
              </w:rPr>
              <w:t xml:space="preserve">Séptima reunión </w:t>
            </w:r>
          </w:p>
          <w:p w14:paraId="2771D139" w14:textId="77777777" w:rsidR="009A6BC3" w:rsidRPr="00183AA1" w:rsidRDefault="009A6BC3" w:rsidP="009A6BC3">
            <w:pPr>
              <w:pStyle w:val="AFCorNNormal"/>
              <w:rPr>
                <w:lang w:val="es-ES"/>
              </w:rPr>
            </w:pPr>
            <w:r w:rsidRPr="00183AA1">
              <w:rPr>
                <w:lang w:val="es-ES"/>
              </w:rPr>
              <w:t xml:space="preserve">Nairobi, </w:t>
            </w:r>
            <w:r w:rsidRPr="00183AA1">
              <w:rPr>
                <w:snapToGrid w:val="0"/>
                <w:kern w:val="22"/>
                <w:lang w:val="es-ES"/>
              </w:rPr>
              <w:t>4 a 12 de agosto de 2026</w:t>
            </w:r>
          </w:p>
          <w:p w14:paraId="54743E5D" w14:textId="1F4E791D" w:rsidR="009A6BC3" w:rsidRPr="00183AA1" w:rsidRDefault="009A6BC3" w:rsidP="009A6BC3">
            <w:pPr>
              <w:pStyle w:val="AFCorNNormal"/>
              <w:rPr>
                <w:lang w:val="es-ES"/>
              </w:rPr>
            </w:pPr>
            <w:r w:rsidRPr="00183AA1">
              <w:rPr>
                <w:lang w:val="es-ES"/>
              </w:rPr>
              <w:t>Tema 4 b) del programa</w:t>
            </w:r>
          </w:p>
          <w:p w14:paraId="44E08C6C" w14:textId="0A895AA4" w:rsidR="008A1499" w:rsidRPr="009A6BC3" w:rsidRDefault="009A6BC3" w:rsidP="009A6BC3">
            <w:pPr>
              <w:pStyle w:val="AFCorNBold"/>
              <w:rPr>
                <w:lang w:val="es-ES"/>
              </w:rPr>
            </w:pPr>
            <w:r>
              <w:rPr>
                <w:lang w:val="es-ES"/>
              </w:rPr>
              <w:t>Movilización de recursos y mecanismo</w:t>
            </w:r>
            <w:r w:rsidRPr="00B8326D">
              <w:rPr>
                <w:lang w:val="es-ES"/>
              </w:rPr>
              <w:br/>
            </w:r>
            <w:r>
              <w:rPr>
                <w:lang w:val="es-ES"/>
              </w:rPr>
              <w:t>financiero</w:t>
            </w:r>
            <w:r w:rsidRPr="00B8326D">
              <w:rPr>
                <w:lang w:val="es-ES"/>
              </w:rPr>
              <w:t xml:space="preserve">: </w:t>
            </w:r>
            <w:r>
              <w:rPr>
                <w:lang w:val="es-ES"/>
              </w:rPr>
              <w:t>mecanismo financiero</w:t>
            </w:r>
          </w:p>
        </w:tc>
        <w:tc>
          <w:tcPr>
            <w:tcW w:w="4388" w:type="dxa"/>
          </w:tcPr>
          <w:p w14:paraId="7577F7BA" w14:textId="77777777" w:rsidR="008A1499" w:rsidRPr="009A6BC3" w:rsidRDefault="008A1499" w:rsidP="008A1499">
            <w:pPr>
              <w:pStyle w:val="CBDNormal"/>
              <w:jc w:val="left"/>
              <w:rPr>
                <w:lang w:val="es-ES"/>
              </w:rPr>
            </w:pPr>
          </w:p>
        </w:tc>
      </w:tr>
    </w:tbl>
    <w:p w14:paraId="52E35C76" w14:textId="7C5C68CE" w:rsidR="00C9161D" w:rsidRPr="008215E7" w:rsidRDefault="00456F54" w:rsidP="00726FEE">
      <w:pPr>
        <w:pStyle w:val="CBDTitle"/>
        <w:rPr>
          <w:caps/>
          <w:lang w:val="es-E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Pr="007B1FEB">
            <w:t>Mecanismo</w:t>
          </w:r>
          <w:proofErr w:type="spellEnd"/>
          <w:r w:rsidRPr="007B1FEB">
            <w:t xml:space="preserve"> </w:t>
          </w:r>
          <w:proofErr w:type="spellStart"/>
          <w:r w:rsidRPr="007B1FEB">
            <w:t>financiero</w:t>
          </w:r>
          <w:proofErr w:type="spellEnd"/>
          <w:r w:rsidRPr="007B1FEB">
            <w:t>*</w:t>
          </w:r>
        </w:sdtContent>
      </w:sdt>
    </w:p>
    <w:p w14:paraId="75206D8B" w14:textId="34CC68E4" w:rsidR="00795786" w:rsidRPr="000416C9" w:rsidRDefault="000416C9" w:rsidP="007A577A">
      <w:pPr>
        <w:pStyle w:val="CBDNormalNoNumber"/>
        <w:ind w:firstLine="567"/>
        <w:rPr>
          <w:b/>
          <w:bCs/>
          <w:iCs/>
          <w:snapToGrid w:val="0"/>
          <w:lang w:val="es-ES"/>
        </w:rPr>
      </w:pPr>
      <w:r w:rsidRPr="000416C9">
        <w:rPr>
          <w:b/>
          <w:bCs/>
          <w:iCs/>
          <w:snapToGrid w:val="0"/>
          <w:lang w:val="es-ES"/>
        </w:rPr>
        <w:t>Proyecto de recomendación presentado por la Presidencia</w:t>
      </w:r>
    </w:p>
    <w:p w14:paraId="5B7C354E" w14:textId="3DDD7D65" w:rsidR="007A577A" w:rsidRPr="007A577A" w:rsidRDefault="007A577A" w:rsidP="007A577A">
      <w:pPr>
        <w:pStyle w:val="CBDNormalNoNumber"/>
        <w:ind w:firstLine="567"/>
        <w:rPr>
          <w:snapToGrid w:val="0"/>
          <w:lang w:val="es-ES"/>
        </w:rPr>
      </w:pPr>
      <w:r w:rsidRPr="007A577A">
        <w:rPr>
          <w:i/>
          <w:snapToGrid w:val="0"/>
          <w:lang w:val="es-ES"/>
        </w:rPr>
        <w:t>El Órgano Subsidiario sobre la Aplicación</w:t>
      </w:r>
    </w:p>
    <w:p w14:paraId="4715D12B" w14:textId="33409C39" w:rsidR="007A577A" w:rsidRPr="007A577A" w:rsidRDefault="007A577A" w:rsidP="007A577A">
      <w:pPr>
        <w:pStyle w:val="CBDNormalNoNumber"/>
        <w:ind w:firstLine="567"/>
        <w:rPr>
          <w:snapToGrid w:val="0"/>
          <w:lang w:val="es-ES"/>
        </w:rPr>
      </w:pPr>
      <w:r w:rsidRPr="007A577A">
        <w:rPr>
          <w:i/>
          <w:snapToGrid w:val="0"/>
          <w:lang w:val="es-ES"/>
        </w:rPr>
        <w:t>Recomienda</w:t>
      </w:r>
      <w:r w:rsidRPr="007A577A">
        <w:rPr>
          <w:snapToGrid w:val="0"/>
          <w:lang w:val="es-ES"/>
        </w:rPr>
        <w:t xml:space="preserve"> que, en su 17ª</w:t>
      </w:r>
      <w:r w:rsidR="00DA5B09">
        <w:rPr>
          <w:snapToGrid w:val="0"/>
          <w:lang w:val="es-ES"/>
        </w:rPr>
        <w:t> </w:t>
      </w:r>
      <w:r w:rsidRPr="007A577A">
        <w:rPr>
          <w:snapToGrid w:val="0"/>
          <w:lang w:val="es-ES"/>
        </w:rPr>
        <w:t xml:space="preserve">reunión, la Conferencia de las Partes adopte una decisión </w:t>
      </w:r>
      <w:r w:rsidRPr="007A577A">
        <w:rPr>
          <w:lang w:val="es-ES"/>
        </w:rPr>
        <w:t>sobre el mecanismo financiero que incluya los siguientes elementos</w:t>
      </w:r>
      <w:r>
        <w:rPr>
          <w:rStyle w:val="Refdenotaalpie"/>
          <w:snapToGrid w:val="0"/>
        </w:rPr>
        <w:footnoteReference w:id="1"/>
      </w:r>
      <w:r w:rsidRPr="007A577A">
        <w:rPr>
          <w:snapToGrid w:val="0"/>
          <w:lang w:val="es-ES"/>
        </w:rPr>
        <w:t>:</w:t>
      </w:r>
    </w:p>
    <w:p w14:paraId="2B0644AD" w14:textId="77777777" w:rsidR="007A577A" w:rsidRPr="007A577A" w:rsidRDefault="007A577A" w:rsidP="007A577A">
      <w:pPr>
        <w:pStyle w:val="CBDNormalNoNumber"/>
        <w:tabs>
          <w:tab w:val="clear" w:pos="567"/>
        </w:tabs>
        <w:ind w:left="1134" w:firstLine="567"/>
        <w:rPr>
          <w:snapToGrid w:val="0"/>
          <w:lang w:val="es-ES"/>
        </w:rPr>
      </w:pPr>
      <w:r w:rsidRPr="007A577A">
        <w:rPr>
          <w:i/>
          <w:snapToGrid w:val="0"/>
          <w:lang w:val="es-ES"/>
        </w:rPr>
        <w:t>La Conferencia de las Partes</w:t>
      </w:r>
    </w:p>
    <w:p w14:paraId="2A856376" w14:textId="546B9C92" w:rsidR="007A577A" w:rsidRPr="007A577A" w:rsidRDefault="00452D0E" w:rsidP="007A577A">
      <w:pPr>
        <w:pStyle w:val="CBDNormalNoNumber"/>
        <w:tabs>
          <w:tab w:val="clear" w:pos="567"/>
        </w:tabs>
        <w:ind w:left="1134" w:firstLine="567"/>
        <w:rPr>
          <w:lang w:val="es-ES"/>
        </w:rPr>
      </w:pPr>
      <w:r>
        <w:rPr>
          <w:lang w:val="es-ES"/>
        </w:rPr>
        <w:t>[</w:t>
      </w:r>
      <w:r w:rsidR="007A577A" w:rsidRPr="007A577A">
        <w:rPr>
          <w:lang w:val="es-ES"/>
        </w:rPr>
        <w:t>1.</w:t>
      </w:r>
      <w:r w:rsidR="007A577A" w:rsidRPr="007A577A">
        <w:rPr>
          <w:lang w:val="es-ES"/>
        </w:rPr>
        <w:tab/>
        <w:t>[</w:t>
      </w:r>
      <w:r w:rsidR="007A577A" w:rsidRPr="00452D0E">
        <w:rPr>
          <w:i/>
          <w:iCs/>
          <w:lang w:val="es-ES"/>
        </w:rPr>
        <w:t>Acoge con satisfacción</w:t>
      </w:r>
      <w:r w:rsidR="007A577A" w:rsidRPr="007A577A">
        <w:rPr>
          <w:lang w:val="es-ES"/>
        </w:rPr>
        <w:t>][</w:t>
      </w:r>
      <w:r w:rsidR="007A577A" w:rsidRPr="00452D0E">
        <w:rPr>
          <w:i/>
          <w:iCs/>
          <w:lang w:val="es-ES"/>
        </w:rPr>
        <w:t>Reconoce</w:t>
      </w:r>
      <w:r w:rsidR="007A577A" w:rsidRPr="007A577A">
        <w:rPr>
          <w:lang w:val="es-ES"/>
        </w:rPr>
        <w:t>][</w:t>
      </w:r>
      <w:r w:rsidR="007A577A" w:rsidRPr="00452D0E">
        <w:rPr>
          <w:i/>
          <w:iCs/>
          <w:lang w:val="es-ES"/>
        </w:rPr>
        <w:t>Observa con agradecimiento</w:t>
      </w:r>
      <w:r w:rsidR="007A577A" w:rsidRPr="007A577A">
        <w:rPr>
          <w:lang w:val="es-ES"/>
        </w:rPr>
        <w:t>] los compromisos asumidos, a fecha de 30 de mayo de 2026, para la novena reposición del Fondo Fiduciario del Fondo para el Medio Ambiente Mundial por parte de los países participantes, a saber: Alemania, Australia, Austria, Bélgica, Brasil, Canadá, China, Côte d’Ivoire, Eslovenia, Francia, India, Irlanda, Italia, Japón, Luxemburgo, México, Noruega, Nueva Zelandia, Países Bajos (Reino de los), Sudáfrica, Suiza y Uzbekistán, que ascendían a aproximadamente 3.900 millones de dólares, utilizando los tipos de cambio de referencia acordados para el período de reposición</w:t>
      </w:r>
      <w:r w:rsidR="007A577A" w:rsidRPr="00DA5B09">
        <w:rPr>
          <w:vertAlign w:val="superscript"/>
          <w:lang w:val="en-US"/>
        </w:rPr>
        <w:footnoteReference w:id="2"/>
      </w:r>
      <w:r w:rsidR="007A577A" w:rsidRPr="007A577A">
        <w:rPr>
          <w:lang w:val="es-ES"/>
        </w:rPr>
        <w:t>;]</w:t>
      </w:r>
    </w:p>
    <w:p w14:paraId="5A456BB3" w14:textId="4757649F" w:rsidR="007A577A" w:rsidRPr="007A577A" w:rsidRDefault="007A577A" w:rsidP="007A577A">
      <w:pPr>
        <w:pStyle w:val="CBDNormalNoNumber"/>
        <w:tabs>
          <w:tab w:val="clear" w:pos="567"/>
        </w:tabs>
        <w:ind w:left="1134" w:firstLine="567"/>
        <w:rPr>
          <w:lang w:val="es-ES"/>
        </w:rPr>
      </w:pPr>
      <w:r w:rsidRPr="007A577A">
        <w:rPr>
          <w:lang w:val="es-ES"/>
        </w:rPr>
        <w:t>[</w:t>
      </w:r>
      <w:r w:rsidR="00B83CF5">
        <w:rPr>
          <w:lang w:val="es-ES"/>
        </w:rPr>
        <w:t>2</w:t>
      </w:r>
      <w:r w:rsidRPr="007A577A">
        <w:rPr>
          <w:lang w:val="es-ES"/>
        </w:rPr>
        <w:t>. Observa con preocupación que únicamente el 50 % de las Partes que son países desarrollados han realizado aportes a los 3.900 millones de dólares y agradece las contribuciones de las Partes que son países en desarrollo, entre ellas, Brasil, Cote d’Ivoire, China, India, México Sudáfrica y Uzbekistán</w:t>
      </w:r>
      <w:r w:rsidRPr="00DA5B09">
        <w:rPr>
          <w:vertAlign w:val="superscript"/>
        </w:rPr>
        <w:footnoteReference w:id="3"/>
      </w:r>
      <w:r w:rsidRPr="007A577A">
        <w:rPr>
          <w:lang w:val="es-ES"/>
        </w:rPr>
        <w:t xml:space="preserve">;] </w:t>
      </w:r>
    </w:p>
    <w:p w14:paraId="344196F5" w14:textId="0CF3193E" w:rsidR="007A577A" w:rsidRPr="007A577A" w:rsidRDefault="007A577A" w:rsidP="007A577A">
      <w:pPr>
        <w:pStyle w:val="CBDNormalNoNumber"/>
        <w:tabs>
          <w:tab w:val="clear" w:pos="567"/>
        </w:tabs>
        <w:ind w:left="1134" w:firstLine="567"/>
        <w:rPr>
          <w:lang w:val="es-ES"/>
        </w:rPr>
      </w:pPr>
      <w:r w:rsidRPr="007A577A">
        <w:rPr>
          <w:lang w:val="es-ES"/>
        </w:rPr>
        <w:t>[</w:t>
      </w:r>
      <w:r w:rsidR="00EF5647">
        <w:rPr>
          <w:lang w:val="es-ES"/>
        </w:rPr>
        <w:t>3</w:t>
      </w:r>
      <w:r w:rsidRPr="007A577A">
        <w:rPr>
          <w:lang w:val="es-ES"/>
        </w:rPr>
        <w:t>. [</w:t>
      </w:r>
      <w:r w:rsidRPr="00EF5647">
        <w:rPr>
          <w:i/>
          <w:iCs/>
          <w:lang w:val="es-ES"/>
        </w:rPr>
        <w:t>Observa con gran preocupación</w:t>
      </w:r>
      <w:r w:rsidRPr="007A577A">
        <w:rPr>
          <w:lang w:val="es-ES"/>
        </w:rPr>
        <w:t xml:space="preserve">] [Aunque observa con gran preocupación] que [la novena reposición del FMAM concluyó con un 27 % menos que en la octava reposición del FMAM. Esta reducción se produce en un momento en el que se espera que las Partes aceleren la implementación del Marco Mundial de Biodiversidad de Kunming-Montreal]] [el nivel general de los recursos sigue siendo insuficiente a la luz de la magnitud de las necesidades de implementación en virtud del Convenio, su Protocolo y el Marco Mundial de Biodiversidad de Kunming-Montreal, en particular la meta 19 a);] </w:t>
      </w:r>
    </w:p>
    <w:p w14:paraId="5349022E" w14:textId="2CF74FAD" w:rsidR="007A577A" w:rsidRPr="007A577A" w:rsidRDefault="003353A8" w:rsidP="007A577A">
      <w:pPr>
        <w:pStyle w:val="CBDNormalNoNumber"/>
        <w:tabs>
          <w:tab w:val="clear" w:pos="567"/>
        </w:tabs>
        <w:ind w:left="1134" w:firstLine="567"/>
        <w:rPr>
          <w:lang w:val="es-ES"/>
        </w:rPr>
      </w:pPr>
      <w:r>
        <w:rPr>
          <w:lang w:val="es-ES"/>
        </w:rPr>
        <w:lastRenderedPageBreak/>
        <w:t>4</w:t>
      </w:r>
      <w:r w:rsidR="007A577A" w:rsidRPr="007A577A">
        <w:rPr>
          <w:lang w:val="es-ES"/>
        </w:rPr>
        <w:t xml:space="preserve">. </w:t>
      </w:r>
      <w:r w:rsidR="007A577A" w:rsidRPr="007A577A">
        <w:rPr>
          <w:i/>
          <w:lang w:val="es-ES"/>
        </w:rPr>
        <w:t xml:space="preserve">[Insta][Pide] </w:t>
      </w:r>
      <w:r w:rsidR="007A577A" w:rsidRPr="007A577A">
        <w:rPr>
          <w:lang w:val="es-ES"/>
        </w:rPr>
        <w:t>a las Partes que son países desarrollados</w:t>
      </w:r>
      <w:r w:rsidR="00106396">
        <w:rPr>
          <w:lang w:val="es-ES"/>
        </w:rPr>
        <w:t>,</w:t>
      </w:r>
      <w:r w:rsidR="007A577A" w:rsidRPr="007A577A">
        <w:rPr>
          <w:lang w:val="es-ES"/>
        </w:rPr>
        <w:t xml:space="preserve"> e invita a otras Partes que asumen voluntariamente las obligaciones de las Partes que son países desarrollados y otros países</w:t>
      </w:r>
      <w:r w:rsidR="00C616E3">
        <w:rPr>
          <w:lang w:val="es-ES"/>
        </w:rPr>
        <w:t>,</w:t>
      </w:r>
      <w:r w:rsidR="007A577A" w:rsidRPr="007A577A">
        <w:rPr>
          <w:lang w:val="es-ES"/>
        </w:rPr>
        <w:t xml:space="preserve"> a que aporten contribuciones voluntarias para la novena reposición del Fondo Fiduciario del Fondo para el Medio Ambiente Mundial en apoyo de la plena implementación del Marco Mundial de Biodiversidad de Kunming-Montreal y de conformidad con las disposiciones del artículo 20 del Convenio</w:t>
      </w:r>
      <w:r w:rsidR="007A577A" w:rsidRPr="00C12AB4">
        <w:rPr>
          <w:rStyle w:val="Refdenotaalpie"/>
        </w:rPr>
        <w:footnoteReference w:id="4"/>
      </w:r>
      <w:r w:rsidR="007A577A" w:rsidRPr="007A577A">
        <w:rPr>
          <w:lang w:val="es-ES"/>
        </w:rPr>
        <w:t>;</w:t>
      </w:r>
    </w:p>
    <w:p w14:paraId="32E57BFF" w14:textId="77798D5A" w:rsidR="007A577A" w:rsidRPr="007A577A" w:rsidRDefault="00D46924" w:rsidP="007A577A">
      <w:pPr>
        <w:pStyle w:val="CBDNormalNoNumber"/>
        <w:tabs>
          <w:tab w:val="clear" w:pos="567"/>
        </w:tabs>
        <w:ind w:left="1134" w:firstLine="567"/>
        <w:rPr>
          <w:lang w:val="es-ES"/>
        </w:rPr>
      </w:pPr>
      <w:r>
        <w:rPr>
          <w:lang w:val="es-ES"/>
        </w:rPr>
        <w:t>5</w:t>
      </w:r>
      <w:r w:rsidR="007A577A" w:rsidRPr="007A577A">
        <w:rPr>
          <w:lang w:val="es-ES"/>
        </w:rPr>
        <w:t>.</w:t>
      </w:r>
      <w:r w:rsidR="007A577A" w:rsidRPr="007A577A">
        <w:rPr>
          <w:lang w:val="es-ES"/>
        </w:rPr>
        <w:tab/>
      </w:r>
      <w:r w:rsidR="007A577A" w:rsidRPr="007A577A">
        <w:rPr>
          <w:i/>
          <w:lang w:val="es-ES"/>
        </w:rPr>
        <w:t xml:space="preserve">Acoge con satisfacción </w:t>
      </w:r>
      <w:r w:rsidR="007A577A" w:rsidRPr="007A577A">
        <w:rPr>
          <w:lang w:val="es-ES"/>
        </w:rPr>
        <w:t>el informe del Consejo del Fondo para el Medio Ambiente Mundial para la 17ª reunión de la Conferencia de las Partes</w:t>
      </w:r>
      <w:r w:rsidR="007A577A" w:rsidRPr="00EB4285">
        <w:rPr>
          <w:rStyle w:val="Refdenotaalpie"/>
        </w:rPr>
        <w:footnoteReference w:id="5"/>
      </w:r>
      <w:r w:rsidR="007A577A" w:rsidRPr="007A577A">
        <w:rPr>
          <w:lang w:val="es-ES"/>
        </w:rPr>
        <w:t>;</w:t>
      </w:r>
    </w:p>
    <w:p w14:paraId="28D2C4F2" w14:textId="58D88D67" w:rsidR="007A577A" w:rsidRPr="007A577A" w:rsidRDefault="00D46924" w:rsidP="007A577A">
      <w:pPr>
        <w:pStyle w:val="CBDNormalNoNumber"/>
        <w:tabs>
          <w:tab w:val="clear" w:pos="567"/>
        </w:tabs>
        <w:ind w:left="1134" w:firstLine="567"/>
        <w:rPr>
          <w:lang w:val="es-ES"/>
        </w:rPr>
      </w:pPr>
      <w:r>
        <w:rPr>
          <w:lang w:val="es-ES"/>
        </w:rPr>
        <w:t>6</w:t>
      </w:r>
      <w:r w:rsidR="007A577A" w:rsidRPr="007A577A">
        <w:rPr>
          <w:lang w:val="es-ES"/>
        </w:rPr>
        <w:t xml:space="preserve">. </w:t>
      </w:r>
      <w:r w:rsidR="007A577A" w:rsidRPr="007A577A">
        <w:rPr>
          <w:i/>
          <w:iCs/>
          <w:lang w:val="es-ES"/>
        </w:rPr>
        <w:t>Acoge con satisfacción también</w:t>
      </w:r>
      <w:r w:rsidR="007A577A" w:rsidRPr="007A577A">
        <w:rPr>
          <w:lang w:val="es-ES"/>
        </w:rPr>
        <w:t xml:space="preserve"> el desglose mejorado de la cofinanciación por fuente en el presente informe y alienta al Fondo para el Medio Ambiente Mundial a que continúe mejorando la transparencia y el nivel de detalle de los informes futuros sobre las distintas fuentes de cofinanciación;</w:t>
      </w:r>
    </w:p>
    <w:p w14:paraId="38DA538D" w14:textId="32FA1133" w:rsidR="007A577A" w:rsidRPr="007A577A" w:rsidRDefault="008261AC" w:rsidP="007A577A">
      <w:pPr>
        <w:pStyle w:val="CBDNormalNoNumber"/>
        <w:tabs>
          <w:tab w:val="clear" w:pos="567"/>
        </w:tabs>
        <w:ind w:left="1134" w:firstLine="567"/>
        <w:rPr>
          <w:lang w:val="es-ES"/>
        </w:rPr>
      </w:pPr>
      <w:r>
        <w:rPr>
          <w:lang w:val="es-ES"/>
        </w:rPr>
        <w:t>7</w:t>
      </w:r>
      <w:r w:rsidR="007A577A" w:rsidRPr="007A577A">
        <w:rPr>
          <w:lang w:val="es-ES"/>
        </w:rPr>
        <w:t>.</w:t>
      </w:r>
      <w:r w:rsidR="007A577A" w:rsidRPr="007A577A">
        <w:rPr>
          <w:lang w:val="es-ES"/>
        </w:rPr>
        <w:tab/>
      </w:r>
      <w:r w:rsidR="007A577A" w:rsidRPr="007A577A">
        <w:rPr>
          <w:i/>
          <w:lang w:val="es-ES"/>
        </w:rPr>
        <w:t>Observa con agradecimiento</w:t>
      </w:r>
      <w:r w:rsidR="007A577A" w:rsidRPr="007A577A">
        <w:rPr>
          <w:lang w:val="es-ES"/>
        </w:rPr>
        <w:t xml:space="preserve"> que las orientaciones programáticas para el noveno período de reposición del FMAM se han diseñado para cumplir todos los elementos del marco cuatrienal de prioridades programáticas orientado a la obtención de resultados del C</w:t>
      </w:r>
      <w:r w:rsidR="005F520A">
        <w:rPr>
          <w:lang w:val="es-ES"/>
        </w:rPr>
        <w:t xml:space="preserve">onvenio sobre la </w:t>
      </w:r>
      <w:r w:rsidR="007A577A" w:rsidRPr="007A577A">
        <w:rPr>
          <w:lang w:val="es-ES"/>
        </w:rPr>
        <w:t>D</w:t>
      </w:r>
      <w:r w:rsidR="005F520A">
        <w:rPr>
          <w:lang w:val="es-ES"/>
        </w:rPr>
        <w:t xml:space="preserve">iversidad </w:t>
      </w:r>
      <w:r w:rsidR="007A577A" w:rsidRPr="007A577A">
        <w:rPr>
          <w:lang w:val="es-ES"/>
        </w:rPr>
        <w:t>B</w:t>
      </w:r>
      <w:r w:rsidR="005F520A">
        <w:rPr>
          <w:lang w:val="es-ES"/>
        </w:rPr>
        <w:t>iológica</w:t>
      </w:r>
      <w:r w:rsidR="007A577A" w:rsidRPr="007A577A">
        <w:rPr>
          <w:lang w:val="es-ES"/>
        </w:rPr>
        <w:t xml:space="preserve"> y su Protocolo adoptado en la </w:t>
      </w:r>
      <w:proofErr w:type="spellStart"/>
      <w:r w:rsidR="00737051">
        <w:rPr>
          <w:lang w:val="es-ES"/>
        </w:rPr>
        <w:t>16</w:t>
      </w:r>
      <w:r w:rsidR="00737051" w:rsidRPr="00737051">
        <w:rPr>
          <w:vertAlign w:val="superscript"/>
          <w:lang w:val="es-ES"/>
        </w:rPr>
        <w:t>a</w:t>
      </w:r>
      <w:proofErr w:type="spellEnd"/>
      <w:r w:rsidR="00737051">
        <w:rPr>
          <w:lang w:val="es-ES"/>
        </w:rPr>
        <w:t xml:space="preserve"> reunión de la</w:t>
      </w:r>
      <w:r w:rsidR="007A577A" w:rsidRPr="007A577A">
        <w:rPr>
          <w:lang w:val="es-ES"/>
        </w:rPr>
        <w:t xml:space="preserve"> Conferencia de las Partes, lo que refleja la respuesta efectiva a las orientaciones </w:t>
      </w:r>
      <w:r w:rsidR="003F24D2">
        <w:rPr>
          <w:lang w:val="es-ES"/>
        </w:rPr>
        <w:t>proporcionadas por</w:t>
      </w:r>
      <w:r w:rsidR="007A577A" w:rsidRPr="007A577A">
        <w:rPr>
          <w:lang w:val="es-ES"/>
        </w:rPr>
        <w:t xml:space="preserve"> la Conferencia de las Partes;</w:t>
      </w:r>
    </w:p>
    <w:p w14:paraId="2AC427AF" w14:textId="6D797789" w:rsidR="007A577A" w:rsidRPr="007A577A" w:rsidRDefault="00E1418B" w:rsidP="007A577A">
      <w:pPr>
        <w:pStyle w:val="CBDNormalNoNumber"/>
        <w:tabs>
          <w:tab w:val="clear" w:pos="567"/>
        </w:tabs>
        <w:ind w:left="1134" w:firstLine="567"/>
        <w:rPr>
          <w:lang w:val="es-ES"/>
        </w:rPr>
      </w:pPr>
      <w:r>
        <w:rPr>
          <w:lang w:val="es-ES"/>
        </w:rPr>
        <w:t>8</w:t>
      </w:r>
      <w:r w:rsidR="007A577A" w:rsidRPr="007A577A">
        <w:rPr>
          <w:lang w:val="es-ES"/>
        </w:rPr>
        <w:t>.</w:t>
      </w:r>
      <w:r w:rsidR="007A577A" w:rsidRPr="007A577A">
        <w:rPr>
          <w:lang w:val="es-ES"/>
        </w:rPr>
        <w:tab/>
      </w:r>
      <w:r w:rsidR="007A577A" w:rsidRPr="007A577A">
        <w:rPr>
          <w:i/>
          <w:iCs/>
          <w:lang w:val="es-ES"/>
        </w:rPr>
        <w:t>Acoge con satisfacción</w:t>
      </w:r>
      <w:r w:rsidR="007A577A" w:rsidRPr="007A577A">
        <w:rPr>
          <w:lang w:val="es-ES"/>
        </w:rPr>
        <w:t xml:space="preserve"> la asignación del 35 % de los recursos para el noveno período de reposición del FMAM a la esfera de actividad de la biodiversidad, la mayor esfera de actividad, y el objetivo de que al menos el 70 % de la financiación durante el período se destine a la biodiversidad, de acuerdo con la metodología de los marcadores de Río;</w:t>
      </w:r>
    </w:p>
    <w:p w14:paraId="423327C9" w14:textId="57146546" w:rsidR="007A577A" w:rsidRPr="007A577A" w:rsidRDefault="00E1418B" w:rsidP="007A577A">
      <w:pPr>
        <w:pStyle w:val="CBDNormalNoNumber"/>
        <w:tabs>
          <w:tab w:val="clear" w:pos="567"/>
        </w:tabs>
        <w:ind w:left="1134" w:firstLine="567"/>
        <w:rPr>
          <w:lang w:val="es-ES"/>
        </w:rPr>
      </w:pPr>
      <w:r>
        <w:rPr>
          <w:lang w:val="es-ES"/>
        </w:rPr>
        <w:t>9</w:t>
      </w:r>
      <w:r w:rsidR="007A577A" w:rsidRPr="007A577A">
        <w:rPr>
          <w:lang w:val="es-ES"/>
        </w:rPr>
        <w:t>.</w:t>
      </w:r>
      <w:r w:rsidR="007A577A" w:rsidRPr="007A577A">
        <w:rPr>
          <w:i/>
          <w:lang w:val="es-ES"/>
        </w:rPr>
        <w:tab/>
        <w:t>Acoge con satisfacción también</w:t>
      </w:r>
      <w:r w:rsidR="007A577A" w:rsidRPr="007A577A">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007A577A">
        <w:rPr>
          <w:rStyle w:val="Refdenotaalpie"/>
          <w:lang w:eastAsia="zh-CN"/>
        </w:rPr>
        <w:footnoteReference w:id="6"/>
      </w:r>
      <w:r w:rsidR="007A577A" w:rsidRPr="007A577A">
        <w:rPr>
          <w:lang w:val="es-ES"/>
        </w:rPr>
        <w:t xml:space="preserve">, un </w:t>
      </w:r>
      <w:r w:rsidR="00F90155">
        <w:rPr>
          <w:lang w:val="es-ES"/>
        </w:rPr>
        <w:t>objetivo</w:t>
      </w:r>
      <w:r w:rsidR="007A577A" w:rsidRPr="007A577A">
        <w:rPr>
          <w:lang w:val="es-ES"/>
        </w:rPr>
        <w:t xml:space="preserve"> aspiracional de la programación del 20 % para apoyar a los pueblos indígenas y las comunidades locales, y el fortalecimiento del apoyo a los países menos adelantados y los pequeños Estados insulares en desarrollo con un punto de referencia aspiracional del 35 % para estos países, así como la introducción de</w:t>
      </w:r>
      <w:r w:rsidR="00F90155">
        <w:rPr>
          <w:lang w:val="es-ES"/>
        </w:rPr>
        <w:t>l</w:t>
      </w:r>
      <w:r w:rsidR="007A577A" w:rsidRPr="007A577A">
        <w:rPr>
          <w:lang w:val="es-ES"/>
        </w:rPr>
        <w:t xml:space="preserve"> </w:t>
      </w:r>
      <w:r w:rsidR="00F90155">
        <w:rPr>
          <w:lang w:val="es-ES"/>
        </w:rPr>
        <w:t>objetivo</w:t>
      </w:r>
      <w:r w:rsidR="007A577A" w:rsidRPr="007A577A">
        <w:rPr>
          <w:lang w:val="es-ES"/>
        </w:rPr>
        <w:t xml:space="preserve"> aspiracional de la programación del 25 % de los recursos para movilizar capital privado;</w:t>
      </w:r>
    </w:p>
    <w:p w14:paraId="3F8A213D" w14:textId="5EFB40C2" w:rsidR="007A577A" w:rsidRPr="007A577A" w:rsidRDefault="006763BD" w:rsidP="007A577A">
      <w:pPr>
        <w:pStyle w:val="CBDNormalNoNumber"/>
        <w:tabs>
          <w:tab w:val="clear" w:pos="567"/>
        </w:tabs>
        <w:ind w:left="1134" w:firstLine="567"/>
        <w:rPr>
          <w:rFonts w:eastAsia="Times New Roman"/>
          <w:color w:val="0078D4"/>
          <w:u w:val="single"/>
          <w:lang w:val="es-ES"/>
        </w:rPr>
      </w:pPr>
      <w:r>
        <w:rPr>
          <w:lang w:val="es-ES"/>
        </w:rPr>
        <w:t>10</w:t>
      </w:r>
      <w:r w:rsidR="007A577A" w:rsidRPr="007A577A">
        <w:rPr>
          <w:lang w:val="es-ES"/>
        </w:rPr>
        <w:t xml:space="preserve">. </w:t>
      </w:r>
      <w:r w:rsidR="007A577A" w:rsidRPr="007A577A">
        <w:rPr>
          <w:lang w:val="es-ES"/>
        </w:rPr>
        <w:tab/>
      </w:r>
      <w:r w:rsidR="007A577A" w:rsidRPr="007A577A">
        <w:rPr>
          <w:i/>
          <w:lang w:val="es-ES"/>
        </w:rPr>
        <w:t xml:space="preserve">Acoge con satisfacción </w:t>
      </w:r>
      <w:r w:rsidR="007A577A" w:rsidRPr="007A577A">
        <w:rPr>
          <w:lang w:val="es-ES"/>
        </w:rPr>
        <w:t>el establecimiento del Grupo de Trabajo Especial sobre Gobernanza del Consejo del FMAM en el marco de la novena reposición del Fondo para el Medio Ambiente Mundial, como se pide en la decisión 16/33</w:t>
      </w:r>
      <w:r>
        <w:rPr>
          <w:lang w:val="es-ES"/>
        </w:rPr>
        <w:t xml:space="preserve"> de 27 de febrero de 2025</w:t>
      </w:r>
      <w:r w:rsidR="007A577A" w:rsidRPr="007A577A">
        <w:rPr>
          <w:lang w:val="es-ES"/>
        </w:rPr>
        <w:t>;</w:t>
      </w:r>
    </w:p>
    <w:p w14:paraId="3129E51F" w14:textId="6249649E" w:rsidR="007A577A" w:rsidRPr="007A577A" w:rsidRDefault="007A577A" w:rsidP="007A577A">
      <w:pPr>
        <w:pStyle w:val="CBDNormalNoNumber"/>
        <w:tabs>
          <w:tab w:val="clear" w:pos="567"/>
        </w:tabs>
        <w:ind w:left="1134" w:firstLine="567"/>
        <w:rPr>
          <w:lang w:val="es-ES"/>
        </w:rPr>
      </w:pPr>
      <w:r w:rsidRPr="007A577A">
        <w:rPr>
          <w:lang w:val="es-ES"/>
        </w:rPr>
        <w:t>[</w:t>
      </w:r>
      <w:r w:rsidR="008F27D4">
        <w:rPr>
          <w:lang w:val="es-ES"/>
        </w:rPr>
        <w:t>11</w:t>
      </w:r>
      <w:r w:rsidRPr="007A577A">
        <w:rPr>
          <w:lang w:val="es-ES"/>
        </w:rPr>
        <w:t xml:space="preserve">. </w:t>
      </w:r>
      <w:r w:rsidRPr="007A577A">
        <w:rPr>
          <w:lang w:val="es-ES"/>
        </w:rPr>
        <w:tab/>
      </w:r>
      <w:r w:rsidRPr="007A577A">
        <w:rPr>
          <w:i/>
          <w:iCs/>
          <w:lang w:val="es-ES"/>
        </w:rPr>
        <w:t>Pide</w:t>
      </w:r>
      <w:r w:rsidRPr="007A577A">
        <w:rPr>
          <w:lang w:val="es-ES"/>
        </w:rPr>
        <w:t xml:space="preserve"> al Consejo del Fondo para el Medio Ambiente Mundial que tenga en cuenta los criterios [reflejados en el párrafo 21 de la decisión 16/34] [y la decisión 17/XX] para garantizar un sistema de gobierno democrático y transparente que sea justo, equitativo, inclusivo, eficaz y representativo[, al tiempo que facilite la participación plena y efectiva de los pueblos indígenas y las comunidades locales, las mujeres y la juventud];]</w:t>
      </w:r>
    </w:p>
    <w:p w14:paraId="2F47A670" w14:textId="6CF178FA" w:rsidR="007A577A" w:rsidRPr="007A577A" w:rsidRDefault="00833824" w:rsidP="007A577A">
      <w:pPr>
        <w:pStyle w:val="CBDNormalNoNumber"/>
        <w:keepNext/>
        <w:tabs>
          <w:tab w:val="clear" w:pos="567"/>
        </w:tabs>
        <w:ind w:left="1134" w:firstLine="567"/>
        <w:rPr>
          <w:lang w:val="es-ES"/>
        </w:rPr>
      </w:pPr>
      <w:r>
        <w:rPr>
          <w:lang w:val="es-ES"/>
        </w:rPr>
        <w:t>12</w:t>
      </w:r>
      <w:r w:rsidR="007A577A" w:rsidRPr="007A577A">
        <w:rPr>
          <w:lang w:val="es-ES"/>
        </w:rPr>
        <w:t>.</w:t>
      </w:r>
      <w:r w:rsidR="007A577A" w:rsidRPr="007A577A">
        <w:rPr>
          <w:lang w:val="es-ES"/>
        </w:rPr>
        <w:tab/>
      </w:r>
      <w:r w:rsidR="007A577A" w:rsidRPr="007A577A">
        <w:rPr>
          <w:i/>
          <w:iCs/>
          <w:lang w:val="es-ES"/>
        </w:rPr>
        <w:t>Pide</w:t>
      </w:r>
      <w:r w:rsidR="007A577A" w:rsidRPr="007A577A">
        <w:rPr>
          <w:lang w:val="es-ES"/>
        </w:rPr>
        <w:t xml:space="preserve"> al Fondo para el Medio Ambiente Mundial que intensifique los esfuerzos para seguir reforzando su eficacia, entre otras cosas mediante lo siguiente:</w:t>
      </w:r>
    </w:p>
    <w:p w14:paraId="6AC8D7CC" w14:textId="77777777" w:rsidR="007A577A" w:rsidRPr="007A577A" w:rsidRDefault="007A577A" w:rsidP="007A577A">
      <w:pPr>
        <w:pStyle w:val="CBDNormalNoNumber"/>
        <w:tabs>
          <w:tab w:val="clear" w:pos="567"/>
        </w:tabs>
        <w:ind w:left="1134" w:firstLine="567"/>
        <w:rPr>
          <w:lang w:val="es-ES"/>
        </w:rPr>
      </w:pPr>
      <w:r w:rsidRPr="007A577A">
        <w:rPr>
          <w:lang w:val="es-ES"/>
        </w:rPr>
        <w:t xml:space="preserve">a) </w:t>
      </w:r>
      <w:r w:rsidRPr="007A577A">
        <w:rPr>
          <w:lang w:val="es-ES"/>
        </w:rPr>
        <w:tab/>
        <w:t xml:space="preserve">Mejorar las vías de integración, los enfoques y los programas integrados que aportan beneficios ambientales en todo el sistema a fin de mejorar las sinergias entre los convenios ambientales y garantizar a su vez que ese tipo de programas toman en cuenta sus respectivos mandatos, permanecen dirigidos por los países, responden a las circunstancias y </w:t>
      </w:r>
      <w:r w:rsidRPr="007A577A">
        <w:rPr>
          <w:lang w:val="es-ES"/>
        </w:rPr>
        <w:lastRenderedPageBreak/>
        <w:t xml:space="preserve">prioridades nacionales y se implementan por medio de [una participación significativa con] los organismos nacionales de ejecución de los países beneficiarios; </w:t>
      </w:r>
    </w:p>
    <w:p w14:paraId="360BA765" w14:textId="77777777" w:rsidR="007A577A" w:rsidRPr="007A577A" w:rsidRDefault="007A577A" w:rsidP="007A577A">
      <w:pPr>
        <w:pStyle w:val="CBDNormalNoNumber"/>
        <w:tabs>
          <w:tab w:val="clear" w:pos="567"/>
        </w:tabs>
        <w:ind w:left="1134" w:firstLine="567"/>
        <w:rPr>
          <w:lang w:val="es-ES"/>
        </w:rPr>
      </w:pPr>
      <w:r w:rsidRPr="007A577A">
        <w:rPr>
          <w:lang w:val="es-ES"/>
        </w:rPr>
        <w:t>b)</w:t>
      </w:r>
      <w:r w:rsidRPr="007A577A">
        <w:rPr>
          <w:lang w:val="es-ES"/>
        </w:rPr>
        <w:tab/>
        <w:t>Permitir y facilitar una financiación del sector privado en consonancia con los objetivos del Convenio por medio del marco de financiación de su programa de financiación combinada y prestando un apoyo predecible a las Partes que cumplen los requisitos con miras a desarrollar proyectos y programas que permitan una mayor inversión del sector privado y flujos financieros con medidas como poner en marcha a largo plazo marcos normativos, incentivos, normativas e instrumentos de financiación mixta y desarrollar proyectos y vías de financiación de la diversidad biológica que sean viables desde el punto de vista financiero y aptos para la inversión, al tiempo que se reconoce que ese tipo de inversiones se complementan con la financiación pública.</w:t>
      </w:r>
    </w:p>
    <w:p w14:paraId="782191F3" w14:textId="77777777" w:rsidR="007A577A" w:rsidRPr="007A577A" w:rsidRDefault="007A577A" w:rsidP="007A577A">
      <w:pPr>
        <w:pStyle w:val="CBDNormalNoNumber"/>
        <w:ind w:left="1134" w:firstLine="567"/>
        <w:rPr>
          <w:lang w:val="es-ES"/>
        </w:rPr>
      </w:pPr>
      <w:r w:rsidRPr="007A577A">
        <w:rPr>
          <w:lang w:val="es-ES"/>
        </w:rPr>
        <w:t>c)</w:t>
      </w:r>
      <w:r w:rsidRPr="007A577A">
        <w:rPr>
          <w:lang w:val="es-ES"/>
        </w:rPr>
        <w:tab/>
        <w:t xml:space="preserve">Promover enfoques que abarquen a toda la sociedad y a todo el gobierno, según proceda y en función de las circunstancias nacionales, con el fin de reforzar la implicación en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 </w:t>
      </w:r>
    </w:p>
    <w:p w14:paraId="3AE90353" w14:textId="77777777" w:rsidR="007A577A" w:rsidRPr="007A577A" w:rsidRDefault="007A577A" w:rsidP="007A577A">
      <w:pPr>
        <w:pStyle w:val="CBDNormalNoNumber"/>
        <w:ind w:left="1134" w:firstLine="567"/>
        <w:rPr>
          <w:lang w:val="es-ES"/>
        </w:rPr>
      </w:pPr>
      <w:r w:rsidRPr="007A577A">
        <w:rPr>
          <w:lang w:val="es-ES"/>
        </w:rPr>
        <w:t>d)</w:t>
      </w:r>
      <w:r w:rsidRPr="007A577A">
        <w:rPr>
          <w:lang w:val="es-ES"/>
        </w:rPr>
        <w:tab/>
        <w:t>Seguir mejorando su sistema de asignación de recursos</w:t>
      </w:r>
      <w:r>
        <w:rPr>
          <w:rStyle w:val="Refdenotaalpie"/>
        </w:rPr>
        <w:footnoteReference w:id="7"/>
      </w:r>
      <w:r w:rsidRPr="007A577A">
        <w:rPr>
          <w:lang w:val="es-ES"/>
        </w:rPr>
        <w:t xml:space="preserve"> [[, con medidas como seguir maximizando la generación de beneficios ambientales mundiales y reconocer el papel que desempeñan los pueblos indígenas y las comunidades locales para lograrlos y mejorar el desempeño relativo a la asignación de sus entidades de implementación,] [y mejorando la transparencia, la equidad, la predictibilidad y la capacidad de respuesta a las necesidades y prioridades [pertinentes][ específicas] de las Partes que son países en desarrollo, incluidos los pequeños Estados insulares en desarrollo y los países menos adelantados]];</w:t>
      </w:r>
    </w:p>
    <w:p w14:paraId="18315E4C" w14:textId="77777777" w:rsidR="007A577A" w:rsidRPr="007A577A" w:rsidRDefault="007A577A" w:rsidP="007A577A">
      <w:pPr>
        <w:pStyle w:val="CBDNormalNoNumber"/>
        <w:tabs>
          <w:tab w:val="clear" w:pos="567"/>
        </w:tabs>
        <w:ind w:left="1134" w:firstLine="567"/>
        <w:rPr>
          <w:lang w:val="es-ES"/>
        </w:rPr>
      </w:pPr>
      <w:r w:rsidRPr="007A577A">
        <w:rPr>
          <w:lang w:val="es-ES"/>
        </w:rPr>
        <w:t>e)</w:t>
      </w:r>
      <w:r w:rsidRPr="007A577A">
        <w:rPr>
          <w:lang w:val="es-ES"/>
        </w:rPr>
        <w:tab/>
        <w:t xml:space="preserve">Mantener un mayor apoyo a todas las Partes que cumplen los requisitos, en particular los pequeños Estados insulares en desarrollo, los países menos adelantados [y los países más vulnerables desde el punto de vista del medio ambiente] mediante la reducción de los costos de transacción, la simplificación de los procedimientos de acceso en todas las esferas de actividad y los marcos de financiación existentes del FMAM, [incluido mediante modalidades de acceso directo a través de los organismos nacionales de ejecución] y la mejora de la puntualidad y la predictibilidad del apoyo financiero, medido por la fecha del primer desembolso al país beneficiario; </w:t>
      </w:r>
    </w:p>
    <w:p w14:paraId="38FB469A" w14:textId="77777777" w:rsidR="007A577A" w:rsidRPr="007A577A" w:rsidRDefault="007A577A" w:rsidP="007A577A">
      <w:pPr>
        <w:pStyle w:val="CBDNormalNoNumber"/>
        <w:tabs>
          <w:tab w:val="clear" w:pos="567"/>
        </w:tabs>
        <w:ind w:left="1134" w:firstLine="567"/>
        <w:rPr>
          <w:lang w:val="es-ES"/>
        </w:rPr>
      </w:pPr>
      <w:r w:rsidRPr="007A577A">
        <w:rPr>
          <w:lang w:val="es-ES"/>
        </w:rPr>
        <w:t>f)</w:t>
      </w:r>
      <w:r w:rsidRPr="007A577A">
        <w:rPr>
          <w:lang w:val="es-ES"/>
        </w:rPr>
        <w:tab/>
        <w:t>Aumentar el acceso al apoyo para los pueblos indígenas y las comunidades locales con arreglo al elemento 8</w:t>
      </w:r>
      <w:r w:rsidRPr="00045A07">
        <w:rPr>
          <w:rStyle w:val="Refdenotaalpie"/>
        </w:rPr>
        <w:footnoteReference w:id="8"/>
      </w:r>
      <w:r w:rsidRPr="007A577A">
        <w:rPr>
          <w:lang w:val="es-ES"/>
        </w:rPr>
        <w:t xml:space="preserve"> “Acceso, incluido el acceso directo, a financiación para los pueblos indígenas y las comunidades locales para la conservación, restauración y utilización sostenible de la diversidad biológica” del programa de trabajo sobre el artículo 8 j), incluido mediante el desarrollo de orientaciones sobre el objetivo del 20 % a nivel de cartera para los pueblos indígenas y las comunidades locales, que incluye las modalidades de [acceso [directo]][</w:t>
      </w:r>
      <w:r>
        <w:rPr>
          <w:rStyle w:val="Refdenotaalpie"/>
        </w:rPr>
        <w:footnoteReference w:id="9"/>
      </w:r>
      <w:r w:rsidRPr="007A577A">
        <w:rPr>
          <w:lang w:val="es-ES"/>
        </w:rPr>
        <w:t>] [específico];</w:t>
      </w:r>
    </w:p>
    <w:p w14:paraId="1AD0563E" w14:textId="426D1401" w:rsidR="007A577A" w:rsidRPr="007A577A" w:rsidRDefault="007A577A" w:rsidP="007A577A">
      <w:pPr>
        <w:pStyle w:val="CBDNormalNoNumber"/>
        <w:tabs>
          <w:tab w:val="clear" w:pos="567"/>
        </w:tabs>
        <w:ind w:left="1134" w:firstLine="567"/>
        <w:rPr>
          <w:lang w:val="es-ES"/>
        </w:rPr>
      </w:pPr>
      <w:r w:rsidRPr="007A577A">
        <w:rPr>
          <w:lang w:val="es-ES"/>
        </w:rPr>
        <w:t>[g)</w:t>
      </w:r>
      <w:r w:rsidRPr="007A577A">
        <w:rPr>
          <w:lang w:val="es-ES"/>
        </w:rPr>
        <w:tab/>
      </w:r>
      <w:r w:rsidR="00CA471E">
        <w:rPr>
          <w:lang w:val="es-ES"/>
        </w:rPr>
        <w:t>Reforzar</w:t>
      </w:r>
      <w:r w:rsidRPr="007A577A">
        <w:rPr>
          <w:lang w:val="es-ES"/>
        </w:rPr>
        <w:t xml:space="preserve"> la participación plena, equitativa, inclusiva, efectiva y con perspectiva de género de los pueblos indígenas y las comunidades locales, las mujeres y la juventud</w:t>
      </w:r>
      <w:r w:rsidR="00E725FC">
        <w:rPr>
          <w:lang w:val="es-ES"/>
        </w:rPr>
        <w:t xml:space="preserve"> </w:t>
      </w:r>
      <w:r w:rsidR="007B4DEE">
        <w:rPr>
          <w:lang w:val="es-ES"/>
        </w:rPr>
        <w:lastRenderedPageBreak/>
        <w:t>[</w:t>
      </w:r>
      <w:r w:rsidR="00216270">
        <w:rPr>
          <w:lang w:val="es-ES"/>
        </w:rPr>
        <w:t>incluida su participación</w:t>
      </w:r>
      <w:r w:rsidR="007B4DEE">
        <w:rPr>
          <w:lang w:val="es-ES"/>
        </w:rPr>
        <w:t xml:space="preserve"> en la toma de decisiones] de conformidad con la </w:t>
      </w:r>
      <w:r w:rsidR="00E64BE0">
        <w:rPr>
          <w:lang w:val="es-ES"/>
        </w:rPr>
        <w:t xml:space="preserve">legislación nacional respectiva de las Partes </w:t>
      </w:r>
      <w:r w:rsidR="00966520">
        <w:rPr>
          <w:lang w:val="es-ES"/>
        </w:rPr>
        <w:t>interesadas</w:t>
      </w:r>
      <w:r w:rsidRPr="007A577A">
        <w:rPr>
          <w:lang w:val="es-ES"/>
        </w:rPr>
        <w:t>;]</w:t>
      </w:r>
    </w:p>
    <w:p w14:paraId="45894943" w14:textId="5BAC486F" w:rsidR="007A577A" w:rsidRPr="007A577A" w:rsidRDefault="007A577A" w:rsidP="007A577A">
      <w:pPr>
        <w:pStyle w:val="CBDNormalNoNumber"/>
        <w:tabs>
          <w:tab w:val="clear" w:pos="567"/>
        </w:tabs>
        <w:ind w:left="1134" w:firstLine="567"/>
        <w:rPr>
          <w:lang w:val="es-ES"/>
        </w:rPr>
      </w:pPr>
      <w:r w:rsidRPr="007A577A">
        <w:rPr>
          <w:lang w:val="es-ES"/>
        </w:rPr>
        <w:t>h)</w:t>
      </w:r>
      <w:r w:rsidRPr="007A577A">
        <w:rPr>
          <w:lang w:val="es-ES"/>
        </w:rPr>
        <w:tab/>
      </w:r>
      <w:r w:rsidR="00593985">
        <w:rPr>
          <w:lang w:val="es-ES"/>
        </w:rPr>
        <w:t>Seguir promoviendo</w:t>
      </w:r>
      <w:r w:rsidRPr="007A577A">
        <w:rPr>
          <w:lang w:val="es-ES"/>
        </w:rPr>
        <w:t xml:space="preserve"> iniciativas nacionales impulsadas por los propios países e iniciativas regionales y multinacionales coordinadas a nivel regional</w:t>
      </w:r>
      <w:r w:rsidR="00B93304">
        <w:rPr>
          <w:lang w:val="es-ES"/>
        </w:rPr>
        <w:t>[</w:t>
      </w:r>
      <w:r w:rsidRPr="007A577A">
        <w:rPr>
          <w:lang w:val="es-ES"/>
        </w:rPr>
        <w:t xml:space="preserve">, incluidas las iniciativas transfronterizas, con la participación efectiva </w:t>
      </w:r>
      <w:r w:rsidR="00BE3EAE">
        <w:rPr>
          <w:lang w:val="es-ES"/>
        </w:rPr>
        <w:t>[y aprobación formal] [</w:t>
      </w:r>
      <w:r w:rsidRPr="007A577A">
        <w:rPr>
          <w:lang w:val="es-ES"/>
        </w:rPr>
        <w:t>de los puntos focales nacionales del Convenio sobre la Diversidad Biológica y las autoridades nacionales pertinentes]</w:t>
      </w:r>
      <w:r w:rsidR="00B65342">
        <w:rPr>
          <w:lang w:val="es-ES"/>
        </w:rPr>
        <w:t xml:space="preserve"> [y la aprobación formal de</w:t>
      </w:r>
      <w:r w:rsidR="001A1065">
        <w:rPr>
          <w:lang w:val="es-ES"/>
        </w:rPr>
        <w:t xml:space="preserve"> </w:t>
      </w:r>
      <w:r w:rsidR="006A4E16">
        <w:rPr>
          <w:lang w:val="es-ES"/>
        </w:rPr>
        <w:t xml:space="preserve">los Puntos Focales Operativos del </w:t>
      </w:r>
      <w:proofErr w:type="spellStart"/>
      <w:r w:rsidR="006A4E16">
        <w:rPr>
          <w:lang w:val="es-ES"/>
        </w:rPr>
        <w:t>FMAM</w:t>
      </w:r>
      <w:proofErr w:type="spellEnd"/>
      <w:r w:rsidR="003279DE">
        <w:rPr>
          <w:lang w:val="es-ES"/>
        </w:rPr>
        <w:t>]];</w:t>
      </w:r>
    </w:p>
    <w:p w14:paraId="3ECC66C8" w14:textId="29397C52" w:rsidR="007A577A" w:rsidRPr="007A577A" w:rsidRDefault="007A577A" w:rsidP="007A577A">
      <w:pPr>
        <w:pStyle w:val="CBDNormalNoNumber"/>
        <w:tabs>
          <w:tab w:val="clear" w:pos="567"/>
        </w:tabs>
        <w:ind w:left="1134" w:firstLine="567"/>
        <w:rPr>
          <w:lang w:val="es-ES"/>
        </w:rPr>
      </w:pPr>
      <w:r w:rsidRPr="007A577A">
        <w:rPr>
          <w:lang w:val="es-ES"/>
        </w:rPr>
        <w:t xml:space="preserve">i) </w:t>
      </w:r>
      <w:r w:rsidRPr="007A577A">
        <w:rPr>
          <w:lang w:val="es-ES"/>
        </w:rPr>
        <w:tab/>
        <w:t xml:space="preserve">Garantizar que el apoyo del </w:t>
      </w:r>
      <w:proofErr w:type="spellStart"/>
      <w:r w:rsidRPr="007A577A">
        <w:rPr>
          <w:lang w:val="es-ES"/>
        </w:rPr>
        <w:t>FMAM</w:t>
      </w:r>
      <w:proofErr w:type="spellEnd"/>
      <w:r w:rsidRPr="007A577A">
        <w:rPr>
          <w:lang w:val="es-ES"/>
        </w:rPr>
        <w:t xml:space="preserve"> </w:t>
      </w:r>
      <w:r w:rsidR="006D7B4F">
        <w:rPr>
          <w:lang w:val="es-ES"/>
        </w:rPr>
        <w:t xml:space="preserve">para la aplicación del Convenio sobre la Diversidad Biológica </w:t>
      </w:r>
      <w:r w:rsidRPr="007A577A">
        <w:rPr>
          <w:lang w:val="es-ES"/>
        </w:rPr>
        <w:t xml:space="preserve">está dirigido por los países y en consonancia con </w:t>
      </w:r>
      <w:r w:rsidR="00D811EC">
        <w:rPr>
          <w:lang w:val="es-ES"/>
        </w:rPr>
        <w:t>[</w:t>
      </w:r>
      <w:r w:rsidRPr="007A577A">
        <w:rPr>
          <w:lang w:val="es-ES"/>
        </w:rPr>
        <w:t xml:space="preserve">las </w:t>
      </w:r>
      <w:r w:rsidR="00D811EC">
        <w:rPr>
          <w:lang w:val="es-ES"/>
        </w:rPr>
        <w:t>estrategias y planes de acción</w:t>
      </w:r>
      <w:r w:rsidRPr="007A577A">
        <w:rPr>
          <w:lang w:val="es-ES"/>
        </w:rPr>
        <w:t xml:space="preserve"> nacionales en materia de </w:t>
      </w:r>
      <w:r w:rsidR="00025B84">
        <w:rPr>
          <w:lang w:val="es-ES"/>
        </w:rPr>
        <w:t>biodiversidad</w:t>
      </w:r>
      <w:r w:rsidRPr="007A577A">
        <w:rPr>
          <w:lang w:val="es-ES"/>
        </w:rPr>
        <w:t xml:space="preserve"> y</w:t>
      </w:r>
      <w:r w:rsidR="00CC0DD3">
        <w:rPr>
          <w:lang w:val="es-ES"/>
        </w:rPr>
        <w:t>]</w:t>
      </w:r>
      <w:r w:rsidRPr="007A577A">
        <w:rPr>
          <w:lang w:val="es-ES"/>
        </w:rPr>
        <w:t xml:space="preserve"> las metas del Marco Mundial de Biodiversidad de Kunming-Montreal</w:t>
      </w:r>
      <w:r w:rsidR="005B7C7F">
        <w:rPr>
          <w:lang w:val="es-ES"/>
        </w:rPr>
        <w:t>, [incluido el apoyo [</w:t>
      </w:r>
      <w:r w:rsidR="00365C6B">
        <w:rPr>
          <w:lang w:val="es-ES"/>
        </w:rPr>
        <w:t>mediante</w:t>
      </w:r>
      <w:r w:rsidR="005B7C7F">
        <w:rPr>
          <w:lang w:val="es-ES"/>
        </w:rPr>
        <w:t xml:space="preserve"> acceso directo</w:t>
      </w:r>
      <w:r w:rsidR="00B6368C">
        <w:rPr>
          <w:lang w:val="es-ES"/>
        </w:rPr>
        <w:t>[</w:t>
      </w:r>
      <w:r w:rsidR="00361AE9">
        <w:rPr>
          <w:rStyle w:val="Refdenotaalpie"/>
        </w:rPr>
        <w:footnoteReference w:id="10"/>
      </w:r>
      <w:r w:rsidR="00B6368C">
        <w:rPr>
          <w:lang w:val="es-ES"/>
        </w:rPr>
        <w:t>]</w:t>
      </w:r>
      <w:r w:rsidR="00955AB2">
        <w:rPr>
          <w:lang w:val="es-ES"/>
        </w:rPr>
        <w:t>] para</w:t>
      </w:r>
      <w:r w:rsidR="001E58CD">
        <w:rPr>
          <w:lang w:val="es-ES"/>
        </w:rPr>
        <w:t xml:space="preserve"> la aplicación,</w:t>
      </w:r>
      <w:r w:rsidR="00955AB2">
        <w:rPr>
          <w:lang w:val="es-ES"/>
        </w:rPr>
        <w:t xml:space="preserve"> el seguimiento, la actualización y la revisión</w:t>
      </w:r>
      <w:r w:rsidR="001E58CD">
        <w:rPr>
          <w:lang w:val="es-ES"/>
        </w:rPr>
        <w:t xml:space="preserve"> de las estrategias y planes de acción nacionales en materia de </w:t>
      </w:r>
      <w:r w:rsidR="00025B84">
        <w:rPr>
          <w:lang w:val="es-ES"/>
        </w:rPr>
        <w:t>biodiversidad</w:t>
      </w:r>
      <w:r w:rsidRPr="007A577A">
        <w:rPr>
          <w:lang w:val="es-ES"/>
        </w:rPr>
        <w:t>]</w:t>
      </w:r>
      <w:r w:rsidR="00B6368C">
        <w:rPr>
          <w:lang w:val="es-ES"/>
        </w:rPr>
        <w:t>;</w:t>
      </w:r>
    </w:p>
    <w:p w14:paraId="428FDF85" w14:textId="3E4C9D1F" w:rsidR="007A577A" w:rsidRPr="007A577A" w:rsidRDefault="007A577A" w:rsidP="007A577A">
      <w:pPr>
        <w:pStyle w:val="CBDNormalNoNumber"/>
        <w:tabs>
          <w:tab w:val="clear" w:pos="567"/>
        </w:tabs>
        <w:ind w:left="1134" w:firstLine="567"/>
        <w:rPr>
          <w:lang w:val="es-ES"/>
        </w:rPr>
      </w:pPr>
      <w:r w:rsidRPr="007A577A">
        <w:rPr>
          <w:lang w:val="es-ES"/>
        </w:rPr>
        <w:t>j)</w:t>
      </w:r>
      <w:r w:rsidRPr="007A577A">
        <w:rPr>
          <w:lang w:val="es-ES"/>
        </w:rPr>
        <w:tab/>
        <w:t>Seguir apoyando el desarrollo y la aplicación de planes nacionales de financiación de la biodiversidad o instrumentos similares</w:t>
      </w:r>
      <w:r w:rsidR="00F10555">
        <w:rPr>
          <w:lang w:val="es-ES"/>
        </w:rPr>
        <w:t xml:space="preserve"> y su integración, si procede, en las políticas y prioridades nacion</w:t>
      </w:r>
      <w:r w:rsidR="00E5561E">
        <w:rPr>
          <w:lang w:val="es-ES"/>
        </w:rPr>
        <w:t>a</w:t>
      </w:r>
      <w:r w:rsidR="00F10555">
        <w:rPr>
          <w:lang w:val="es-ES"/>
        </w:rPr>
        <w:t>les</w:t>
      </w:r>
      <w:r w:rsidRPr="007A577A">
        <w:rPr>
          <w:lang w:val="es-ES"/>
        </w:rPr>
        <w:t>;</w:t>
      </w:r>
    </w:p>
    <w:p w14:paraId="247EDB7E" w14:textId="1905463A" w:rsidR="007A577A" w:rsidRPr="007A577A" w:rsidRDefault="007A577A" w:rsidP="007A577A">
      <w:pPr>
        <w:pStyle w:val="CBDNormalNoNumber"/>
        <w:tabs>
          <w:tab w:val="clear" w:pos="567"/>
        </w:tabs>
        <w:ind w:left="1134" w:firstLine="567"/>
        <w:rPr>
          <w:lang w:val="es-ES"/>
        </w:rPr>
      </w:pPr>
      <w:r w:rsidRPr="007A577A">
        <w:rPr>
          <w:lang w:val="es-ES"/>
        </w:rPr>
        <w:t>k)</w:t>
      </w:r>
      <w:r w:rsidRPr="007A577A">
        <w:rPr>
          <w:lang w:val="es-ES"/>
        </w:rPr>
        <w:tab/>
        <w:t>Seguir promoviendo la colaboración, la coherencia y la complementariedad entre los fondos multilaterales para el clima y otras fuentes de financiación pertinentes para la implementación del Marco Mundial de Biodiversidad de Kunming-Montreal;</w:t>
      </w:r>
    </w:p>
    <w:p w14:paraId="31B73303" w14:textId="16B851E3" w:rsidR="007A577A" w:rsidRDefault="007A577A" w:rsidP="007A577A">
      <w:pPr>
        <w:pStyle w:val="CBDNormalNoNumber"/>
        <w:tabs>
          <w:tab w:val="clear" w:pos="567"/>
        </w:tabs>
        <w:ind w:left="1134" w:firstLine="567"/>
        <w:rPr>
          <w:lang w:val="es-ES"/>
        </w:rPr>
      </w:pPr>
      <w:r w:rsidRPr="007A577A">
        <w:rPr>
          <w:lang w:val="es-ES"/>
        </w:rPr>
        <w:t>l)</w:t>
      </w:r>
      <w:r w:rsidRPr="007A577A">
        <w:rPr>
          <w:lang w:val="es-ES"/>
        </w:rPr>
        <w:tab/>
        <w:t xml:space="preserve">Fortalecer las capacidades institucionales </w:t>
      </w:r>
      <w:r w:rsidR="006E2A9C">
        <w:rPr>
          <w:lang w:val="es-ES"/>
        </w:rPr>
        <w:t xml:space="preserve">y técnicas </w:t>
      </w:r>
      <w:r w:rsidRPr="007A577A">
        <w:rPr>
          <w:lang w:val="es-ES"/>
        </w:rPr>
        <w:t>nacionales para la preparación, ejecución, supervisión y presentación de informes de los proyectos;</w:t>
      </w:r>
    </w:p>
    <w:p w14:paraId="1E9A3A90" w14:textId="2F3B3DBB" w:rsidR="00F10950" w:rsidRPr="007A577A" w:rsidRDefault="00F10950" w:rsidP="007A577A">
      <w:pPr>
        <w:pStyle w:val="CBDNormalNoNumber"/>
        <w:tabs>
          <w:tab w:val="clear" w:pos="567"/>
        </w:tabs>
        <w:ind w:left="1134" w:firstLine="567"/>
        <w:rPr>
          <w:lang w:val="es-ES"/>
        </w:rPr>
      </w:pPr>
      <w:r>
        <w:rPr>
          <w:lang w:val="es-ES"/>
        </w:rPr>
        <w:t>[m)</w:t>
      </w:r>
      <w:r>
        <w:rPr>
          <w:lang w:val="es-ES"/>
        </w:rPr>
        <w:tab/>
        <w:t xml:space="preserve">Simplificar las orientaciones </w:t>
      </w:r>
      <w:r w:rsidR="003A021E">
        <w:rPr>
          <w:lang w:val="es-ES"/>
        </w:rPr>
        <w:t xml:space="preserve">para </w:t>
      </w:r>
      <w:r>
        <w:rPr>
          <w:lang w:val="es-ES"/>
        </w:rPr>
        <w:t>el desarrollo de proyectos;]</w:t>
      </w:r>
    </w:p>
    <w:p w14:paraId="5C2CC371" w14:textId="4018FFD0" w:rsidR="007A577A" w:rsidRDefault="00AF25A5" w:rsidP="007A577A">
      <w:pPr>
        <w:pStyle w:val="CBDNormalNoNumber"/>
        <w:tabs>
          <w:tab w:val="clear" w:pos="567"/>
        </w:tabs>
        <w:ind w:left="1134" w:firstLine="567"/>
        <w:rPr>
          <w:lang w:val="es-ES"/>
        </w:rPr>
      </w:pPr>
      <w:r>
        <w:rPr>
          <w:lang w:val="es-ES"/>
        </w:rPr>
        <w:t>n</w:t>
      </w:r>
      <w:r w:rsidR="007A577A" w:rsidRPr="007A577A">
        <w:rPr>
          <w:lang w:val="es-ES"/>
        </w:rPr>
        <w:t>)</w:t>
      </w:r>
      <w:r w:rsidR="00F90155">
        <w:rPr>
          <w:lang w:val="es-ES"/>
        </w:rPr>
        <w:tab/>
      </w:r>
      <w:r w:rsidR="007A577A" w:rsidRPr="007A577A">
        <w:rPr>
          <w:lang w:val="es-ES"/>
        </w:rPr>
        <w:t>Informar sobre el logro de los objetivos mencionados en el párrafo 6 de la presente decisión</w:t>
      </w:r>
      <w:r w:rsidR="009E79A0">
        <w:rPr>
          <w:lang w:val="es-ES"/>
        </w:rPr>
        <w:t>, así como sobre</w:t>
      </w:r>
      <w:r w:rsidR="00810849">
        <w:rPr>
          <w:lang w:val="es-ES"/>
        </w:rPr>
        <w:t xml:space="preserve"> </w:t>
      </w:r>
      <w:r w:rsidR="009E79A0">
        <w:rPr>
          <w:lang w:val="es-ES"/>
        </w:rPr>
        <w:t>los datos relativos a</w:t>
      </w:r>
      <w:r w:rsidR="007A577A" w:rsidRPr="007A577A">
        <w:rPr>
          <w:lang w:val="es-ES"/>
        </w:rPr>
        <w:t xml:space="preserve"> la programación, las aprobaciones y los desembolsos desglosados por países beneficiarios o por regiones;</w:t>
      </w:r>
    </w:p>
    <w:p w14:paraId="5FE45838" w14:textId="26CEEE38" w:rsidR="00643F1A" w:rsidRDefault="00875E17" w:rsidP="007A577A">
      <w:pPr>
        <w:pStyle w:val="CBDNormalNoNumber"/>
        <w:tabs>
          <w:tab w:val="clear" w:pos="567"/>
        </w:tabs>
        <w:ind w:left="1134" w:firstLine="567"/>
        <w:rPr>
          <w:lang w:val="es-ES"/>
        </w:rPr>
      </w:pPr>
      <w:r w:rsidRPr="00875E17">
        <w:rPr>
          <w:lang w:val="es-ES"/>
        </w:rPr>
        <w:t xml:space="preserve">[(o)  Mejorar la transparencia y el nivel de detalle de los informes sobre el financiamiento relacionado con la </w:t>
      </w:r>
      <w:r w:rsidR="00B24732">
        <w:rPr>
          <w:lang w:val="es-ES"/>
        </w:rPr>
        <w:t>diversidad biológica</w:t>
      </w:r>
      <w:r w:rsidRPr="00875E17">
        <w:rPr>
          <w:lang w:val="es-ES"/>
        </w:rPr>
        <w:t xml:space="preserve">, entre otras cosas, distinguiendo entre el financiamiento para el cual la </w:t>
      </w:r>
      <w:r w:rsidR="00B24732">
        <w:rPr>
          <w:lang w:val="es-ES"/>
        </w:rPr>
        <w:t>diversidad biológica</w:t>
      </w:r>
      <w:r w:rsidRPr="00875E17">
        <w:rPr>
          <w:lang w:val="es-ES"/>
        </w:rPr>
        <w:t xml:space="preserve"> es un objetivo principal y aquel para el cual es un objetivo significativo, de conformidad con la metodología de los </w:t>
      </w:r>
      <w:r w:rsidR="008D1C23">
        <w:rPr>
          <w:lang w:val="es-ES"/>
        </w:rPr>
        <w:t>marcadores</w:t>
      </w:r>
      <w:r w:rsidRPr="00875E17">
        <w:rPr>
          <w:lang w:val="es-ES"/>
        </w:rPr>
        <w:t xml:space="preserve"> de Río </w:t>
      </w:r>
      <w:r w:rsidR="00100092">
        <w:rPr>
          <w:lang w:val="es-ES"/>
        </w:rPr>
        <w:t xml:space="preserve">del Comité de Ayuda al Desarrollo </w:t>
      </w:r>
      <w:r w:rsidR="00F2693D">
        <w:rPr>
          <w:lang w:val="es-ES"/>
        </w:rPr>
        <w:t xml:space="preserve">(CAD) </w:t>
      </w:r>
      <w:r w:rsidRPr="00875E17">
        <w:rPr>
          <w:lang w:val="es-ES"/>
        </w:rPr>
        <w:t xml:space="preserve">de la Organización </w:t>
      </w:r>
      <w:r w:rsidR="00F2693D">
        <w:rPr>
          <w:lang w:val="es-ES"/>
        </w:rPr>
        <w:t>de</w:t>
      </w:r>
      <w:r w:rsidRPr="00875E17">
        <w:rPr>
          <w:lang w:val="es-ES"/>
        </w:rPr>
        <w:t xml:space="preserve"> Cooperación y Desarrollo Económicos (OCDE), teniendo en cuenta el carácter cualitativo de los </w:t>
      </w:r>
      <w:r w:rsidR="006B6E8C">
        <w:rPr>
          <w:lang w:val="es-ES"/>
        </w:rPr>
        <w:t>marcadores</w:t>
      </w:r>
      <w:r w:rsidRPr="00875E17">
        <w:rPr>
          <w:lang w:val="es-ES"/>
        </w:rPr>
        <w:t xml:space="preserve"> de Río y aclarando en qué medida dicha financiación contribuye a la implementación del Marco </w:t>
      </w:r>
      <w:r w:rsidR="00BE4EBB">
        <w:rPr>
          <w:lang w:val="es-ES"/>
        </w:rPr>
        <w:t>Mundial</w:t>
      </w:r>
      <w:r w:rsidRPr="00875E17">
        <w:rPr>
          <w:lang w:val="es-ES"/>
        </w:rPr>
        <w:t xml:space="preserve"> de Biodiversidad de Kunming-Montreal;]</w:t>
      </w:r>
    </w:p>
    <w:p w14:paraId="59B393BC" w14:textId="538962DA" w:rsidR="00686188" w:rsidRPr="007A577A" w:rsidRDefault="00410846" w:rsidP="007A577A">
      <w:pPr>
        <w:pStyle w:val="CBDNormalNoNumber"/>
        <w:tabs>
          <w:tab w:val="clear" w:pos="567"/>
        </w:tabs>
        <w:ind w:left="1134" w:firstLine="567"/>
        <w:rPr>
          <w:lang w:val="es-ES"/>
        </w:rPr>
      </w:pPr>
      <w:r w:rsidRPr="00410846">
        <w:rPr>
          <w:lang w:val="es-ES"/>
        </w:rPr>
        <w:t xml:space="preserve">[(p)    </w:t>
      </w:r>
      <w:r w:rsidR="00137CAC">
        <w:rPr>
          <w:lang w:val="es-ES"/>
        </w:rPr>
        <w:t xml:space="preserve">Pedir </w:t>
      </w:r>
      <w:r w:rsidRPr="00410846">
        <w:rPr>
          <w:lang w:val="es-ES"/>
        </w:rPr>
        <w:t xml:space="preserve">al Fondo para el Medio Ambiente Mundial que informe a la Conferencia de las Partes, en su </w:t>
      </w:r>
      <w:proofErr w:type="spellStart"/>
      <w:r w:rsidR="002228D3">
        <w:rPr>
          <w:lang w:val="es-ES"/>
        </w:rPr>
        <w:t>18</w:t>
      </w:r>
      <w:r w:rsidR="002228D3" w:rsidRPr="002228D3">
        <w:rPr>
          <w:vertAlign w:val="superscript"/>
          <w:lang w:val="es-ES"/>
        </w:rPr>
        <w:t>a</w:t>
      </w:r>
      <w:proofErr w:type="spellEnd"/>
      <w:r w:rsidRPr="00410846">
        <w:rPr>
          <w:lang w:val="es-ES"/>
        </w:rPr>
        <w:t xml:space="preserve"> reunión, sobre los recursos del </w:t>
      </w:r>
      <w:r w:rsidR="00CB1CF5">
        <w:rPr>
          <w:lang w:val="es-ES"/>
        </w:rPr>
        <w:t>área focal</w:t>
      </w:r>
      <w:r w:rsidRPr="00410846">
        <w:rPr>
          <w:lang w:val="es-ES"/>
        </w:rPr>
        <w:t xml:space="preserve"> de la </w:t>
      </w:r>
      <w:r w:rsidR="00C32E2B">
        <w:rPr>
          <w:lang w:val="es-ES"/>
        </w:rPr>
        <w:t>diversidad biológica</w:t>
      </w:r>
      <w:r w:rsidRPr="00410846">
        <w:rPr>
          <w:lang w:val="es-ES"/>
        </w:rPr>
        <w:t xml:space="preserve"> correspondientes al noveno período de reposición, expresados en dólares de los Estados Unidos al nivel definitivo de reposición, junto con la cifra correspondiente al octavo período de reposición, y sobre la proporción de recursos programados y desembolsados a los pequeños Estados insulares en desarrollo, presentados por separado de los países menos adelantados e incluyendo el desglose original específico;]</w:t>
      </w:r>
    </w:p>
    <w:p w14:paraId="3C52BF96" w14:textId="0B635078" w:rsidR="007A577A" w:rsidRPr="007A577A" w:rsidRDefault="007A577A" w:rsidP="007A577A">
      <w:pPr>
        <w:pStyle w:val="CBDNormalNoNumber"/>
        <w:tabs>
          <w:tab w:val="clear" w:pos="567"/>
        </w:tabs>
        <w:ind w:left="1134" w:firstLine="567"/>
        <w:rPr>
          <w:lang w:val="es-ES"/>
        </w:rPr>
      </w:pPr>
      <w:r w:rsidRPr="007A577A">
        <w:rPr>
          <w:lang w:val="es-ES"/>
        </w:rPr>
        <w:t>[1</w:t>
      </w:r>
      <w:r w:rsidR="008C5DE5">
        <w:rPr>
          <w:lang w:val="es-ES"/>
        </w:rPr>
        <w:t>3</w:t>
      </w:r>
      <w:r w:rsidRPr="007A577A">
        <w:rPr>
          <w:lang w:val="es-ES"/>
        </w:rPr>
        <w:t>.</w:t>
      </w:r>
      <w:r w:rsidRPr="007A577A">
        <w:rPr>
          <w:lang w:val="es-ES"/>
        </w:rPr>
        <w:tab/>
      </w:r>
      <w:r w:rsidRPr="000E70E7">
        <w:rPr>
          <w:i/>
          <w:iCs/>
          <w:lang w:val="es-ES"/>
        </w:rPr>
        <w:t>Expresa su agradecimiento</w:t>
      </w:r>
      <w:r w:rsidRPr="007A577A">
        <w:rPr>
          <w:lang w:val="es-ES"/>
        </w:rPr>
        <w:t xml:space="preserve"> </w:t>
      </w:r>
      <w:r w:rsidR="000E70E7">
        <w:rPr>
          <w:lang w:val="es-ES"/>
        </w:rPr>
        <w:t>[</w:t>
      </w:r>
      <w:r w:rsidR="001B2A43">
        <w:rPr>
          <w:lang w:val="es-ES"/>
        </w:rPr>
        <w:t>al Fondo para el Medio Ambiente Mundial</w:t>
      </w:r>
      <w:r w:rsidR="000E70E7">
        <w:rPr>
          <w:lang w:val="es-ES"/>
        </w:rPr>
        <w:t>]</w:t>
      </w:r>
      <w:r w:rsidR="001B2A43">
        <w:rPr>
          <w:lang w:val="es-ES"/>
        </w:rPr>
        <w:t xml:space="preserve"> </w:t>
      </w:r>
      <w:r w:rsidRPr="007A577A">
        <w:rPr>
          <w:lang w:val="es-ES"/>
        </w:rPr>
        <w:t xml:space="preserve">por la puesta en funcionamiento en tiempo récord del Fondo para el Marco Mundial de Biodiversidad con un ciclo de proyectos optimizado, </w:t>
      </w:r>
      <w:r w:rsidR="00B670D1">
        <w:rPr>
          <w:lang w:val="es-ES"/>
        </w:rPr>
        <w:t>[</w:t>
      </w:r>
      <w:r w:rsidRPr="007A577A">
        <w:rPr>
          <w:lang w:val="es-ES"/>
        </w:rPr>
        <w:t>y la demostración de velocidad en el cumplimiento</w:t>
      </w:r>
      <w:r w:rsidR="00B670D1">
        <w:rPr>
          <w:lang w:val="es-ES"/>
        </w:rPr>
        <w:t>]</w:t>
      </w:r>
      <w:r w:rsidRPr="007A577A">
        <w:rPr>
          <w:lang w:val="es-ES"/>
        </w:rPr>
        <w:t xml:space="preserve"> y el logro hasta la fecha de los tres objetivos de cartera relativos a los países menos adelantados y los pequeños Estados insulares en desarrollo, los pueblos indígenas y las comunidades </w:t>
      </w:r>
      <w:r w:rsidRPr="007A577A">
        <w:rPr>
          <w:lang w:val="es-ES"/>
        </w:rPr>
        <w:lastRenderedPageBreak/>
        <w:t>locales</w:t>
      </w:r>
      <w:r w:rsidR="00A45710">
        <w:rPr>
          <w:lang w:val="es-ES"/>
        </w:rPr>
        <w:t>[, las mujeres y la juventud,]</w:t>
      </w:r>
      <w:r w:rsidRPr="007A577A">
        <w:rPr>
          <w:lang w:val="es-ES"/>
        </w:rPr>
        <w:t xml:space="preserve"> y los recursos programados por medio de instituciones financieras internacionales;]</w:t>
      </w:r>
    </w:p>
    <w:p w14:paraId="4D8CA8CB" w14:textId="3B691694" w:rsidR="007A577A" w:rsidRPr="007A577A" w:rsidRDefault="007A577A" w:rsidP="007A577A">
      <w:pPr>
        <w:pStyle w:val="CBDNormalNoNumber"/>
        <w:tabs>
          <w:tab w:val="clear" w:pos="567"/>
        </w:tabs>
        <w:ind w:left="1134" w:firstLine="567"/>
        <w:rPr>
          <w:lang w:val="es-ES"/>
        </w:rPr>
      </w:pPr>
      <w:r w:rsidRPr="007A577A">
        <w:rPr>
          <w:lang w:val="es-ES"/>
        </w:rPr>
        <w:t>[1</w:t>
      </w:r>
      <w:r w:rsidR="005360FE">
        <w:rPr>
          <w:lang w:val="es-ES"/>
        </w:rPr>
        <w:t>4</w:t>
      </w:r>
      <w:r w:rsidRPr="007A577A">
        <w:rPr>
          <w:lang w:val="es-ES"/>
        </w:rPr>
        <w:t>.</w:t>
      </w:r>
      <w:r w:rsidRPr="007A577A">
        <w:rPr>
          <w:lang w:val="es-ES"/>
        </w:rPr>
        <w:tab/>
      </w:r>
      <w:r w:rsidRPr="007A577A">
        <w:rPr>
          <w:i/>
          <w:lang w:val="es-ES"/>
        </w:rPr>
        <w:t xml:space="preserve">Toma nota </w:t>
      </w:r>
      <w:r w:rsidRPr="007A577A">
        <w:rPr>
          <w:lang w:val="es-ES"/>
        </w:rPr>
        <w:t>[</w:t>
      </w:r>
      <w:r w:rsidRPr="007A577A">
        <w:rPr>
          <w:i/>
          <w:lang w:val="es-ES"/>
        </w:rPr>
        <w:t>con gran preocupación</w:t>
      </w:r>
      <w:r w:rsidRPr="007A577A">
        <w:rPr>
          <w:lang w:val="es-ES"/>
        </w:rPr>
        <w:t>]</w:t>
      </w:r>
      <w:r w:rsidRPr="007A577A">
        <w:rPr>
          <w:i/>
          <w:lang w:val="es-ES"/>
        </w:rPr>
        <w:t xml:space="preserve"> </w:t>
      </w:r>
      <w:r w:rsidRPr="007A577A">
        <w:rPr>
          <w:lang w:val="es-ES"/>
        </w:rPr>
        <w:t>de la información sobre el Fondo para el Marco Mundial de Biodiversidad que figura en el informe del Consejo del Fondo para el Medio Ambiente Mundial presentado a la 17ª reunión de la Conferencia de las Partes[, en particular la escasa magnitud de la capitalización hasta la fecha en relación con las necesidades de financiación para la implementación del Marco Mundial de Biodiversidad de Kunming-Montreal]</w:t>
      </w:r>
      <w:r w:rsidR="004E3A8E">
        <w:rPr>
          <w:lang w:val="es-ES"/>
        </w:rPr>
        <w:t xml:space="preserve">[y de que muchas Partes </w:t>
      </w:r>
      <w:r w:rsidR="004B54A3">
        <w:rPr>
          <w:lang w:val="es-ES"/>
        </w:rPr>
        <w:t>que reúnen las condiciones</w:t>
      </w:r>
      <w:r w:rsidR="004E3A8E">
        <w:rPr>
          <w:lang w:val="es-ES"/>
        </w:rPr>
        <w:t xml:space="preserve"> no recibieron aún apoyo del </w:t>
      </w:r>
      <w:r w:rsidR="00A815C9">
        <w:rPr>
          <w:lang w:val="es-ES"/>
        </w:rPr>
        <w:t>Fondo para el Marco Mundial de Biodiversidad</w:t>
      </w:r>
      <w:r w:rsidRPr="007A577A">
        <w:rPr>
          <w:lang w:val="es-ES"/>
        </w:rPr>
        <w:t>]</w:t>
      </w:r>
      <w:r w:rsidR="00A815C9">
        <w:rPr>
          <w:lang w:val="es-ES"/>
        </w:rPr>
        <w:t>;]</w:t>
      </w:r>
    </w:p>
    <w:p w14:paraId="283462A4" w14:textId="76159E5F" w:rsidR="007A577A" w:rsidRPr="007A577A" w:rsidRDefault="007A577A" w:rsidP="007A577A">
      <w:pPr>
        <w:pStyle w:val="CBDNormalNoNumber"/>
        <w:tabs>
          <w:tab w:val="clear" w:pos="567"/>
        </w:tabs>
        <w:ind w:left="1134" w:firstLine="567"/>
        <w:rPr>
          <w:lang w:val="es-ES"/>
        </w:rPr>
      </w:pPr>
      <w:r w:rsidRPr="007A577A">
        <w:rPr>
          <w:lang w:val="es-ES"/>
        </w:rPr>
        <w:t>1</w:t>
      </w:r>
      <w:r w:rsidR="00FA42E0">
        <w:rPr>
          <w:lang w:val="es-ES"/>
        </w:rPr>
        <w:t>5</w:t>
      </w:r>
      <w:r w:rsidRPr="007A577A">
        <w:rPr>
          <w:lang w:val="es-ES"/>
        </w:rPr>
        <w:t>.</w:t>
      </w:r>
      <w:r w:rsidRPr="007A577A">
        <w:rPr>
          <w:lang w:val="es-ES"/>
        </w:rPr>
        <w:tab/>
      </w:r>
      <w:r w:rsidRPr="007A577A">
        <w:rPr>
          <w:i/>
          <w:lang w:val="es-ES"/>
        </w:rPr>
        <w:t>Reitera</w:t>
      </w:r>
      <w:r w:rsidRPr="007A577A">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 sin menoscabo de las obligaciones asumidas por las Partes que son países desarrollados de conformidad con el artículo 20 del Convenio y con miras a atraer las contribuciones de actores soberanos, no soberanos, del sector privado, filantrópicos y financieros];</w:t>
      </w:r>
    </w:p>
    <w:p w14:paraId="7CB900D2" w14:textId="7090CC46" w:rsidR="007A577A" w:rsidRPr="007A577A" w:rsidRDefault="007A577A" w:rsidP="007A577A">
      <w:pPr>
        <w:pStyle w:val="CBDNormalNoNumber"/>
        <w:tabs>
          <w:tab w:val="clear" w:pos="567"/>
        </w:tabs>
        <w:ind w:left="1134" w:firstLine="567"/>
        <w:rPr>
          <w:lang w:val="es-ES"/>
        </w:rPr>
      </w:pPr>
      <w:r w:rsidRPr="007A577A">
        <w:rPr>
          <w:lang w:val="es-ES"/>
        </w:rPr>
        <w:t>[1</w:t>
      </w:r>
      <w:r w:rsidR="00CC5420">
        <w:rPr>
          <w:lang w:val="es-ES"/>
        </w:rPr>
        <w:t>6</w:t>
      </w:r>
      <w:r w:rsidRPr="007A577A">
        <w:rPr>
          <w:lang w:val="es-ES"/>
        </w:rPr>
        <w:t>.</w:t>
      </w:r>
      <w:r w:rsidRPr="007A577A">
        <w:rPr>
          <w:lang w:val="es-ES"/>
        </w:rPr>
        <w:tab/>
      </w:r>
      <w:r w:rsidRPr="007A577A">
        <w:rPr>
          <w:i/>
          <w:lang w:val="es-ES"/>
        </w:rPr>
        <w:t>Pide</w:t>
      </w:r>
      <w:r w:rsidRPr="007A577A">
        <w:rPr>
          <w:lang w:val="es-ES"/>
        </w:rPr>
        <w:t xml:space="preserve"> al Fondo para el Medio Ambiente Mundial que intensifique sus esfuerzos para movilizar recursos predecibles, suficientes y adicionales de todas las fuentes y que informe sobre la aplicación de la estrategia de movilización de recursos para el Fondo para el Marco Mundial de Biodiversidad durante el período comprendido entre julio de 2026 y junio de 2030, incluido por medio de información desglosada en materia de promesas, compromisos, </w:t>
      </w:r>
      <w:r w:rsidR="00CC5420">
        <w:rPr>
          <w:lang w:val="es-ES"/>
        </w:rPr>
        <w:t>[</w:t>
      </w:r>
      <w:r w:rsidRPr="007A577A">
        <w:rPr>
          <w:lang w:val="es-ES"/>
        </w:rPr>
        <w:t>aprobaciones, desembolsos,</w:t>
      </w:r>
      <w:r w:rsidR="005549E5">
        <w:rPr>
          <w:lang w:val="es-ES"/>
        </w:rPr>
        <w:t>]</w:t>
      </w:r>
      <w:r w:rsidRPr="007A577A">
        <w:rPr>
          <w:lang w:val="es-ES"/>
        </w:rPr>
        <w:t xml:space="preserve"> fuentes de financiación, </w:t>
      </w:r>
      <w:r w:rsidR="005549E5">
        <w:rPr>
          <w:lang w:val="es-ES"/>
        </w:rPr>
        <w:t>[</w:t>
      </w:r>
      <w:r w:rsidRPr="007A577A">
        <w:rPr>
          <w:lang w:val="es-ES"/>
        </w:rPr>
        <w:t>instrumentos financieros, concesionalidad,</w:t>
      </w:r>
      <w:r w:rsidR="00137DB3">
        <w:rPr>
          <w:lang w:val="es-ES"/>
        </w:rPr>
        <w:t>]</w:t>
      </w:r>
      <w:r w:rsidRPr="007A577A">
        <w:rPr>
          <w:lang w:val="es-ES"/>
        </w:rPr>
        <w:t xml:space="preserve"> cofinanciación, contribuciones del sector privado y contribuciones no soberanas</w:t>
      </w:r>
      <w:r w:rsidR="00137DB3">
        <w:rPr>
          <w:lang w:val="es-ES"/>
        </w:rPr>
        <w:t xml:space="preserve"> en</w:t>
      </w:r>
      <w:r w:rsidRPr="007A577A">
        <w:rPr>
          <w:lang w:val="es-ES"/>
        </w:rPr>
        <w:t xml:space="preserve"> la medida en que los recursos s</w:t>
      </w:r>
      <w:r w:rsidR="00B3792C">
        <w:rPr>
          <w:lang w:val="es-ES"/>
        </w:rPr>
        <w:t>ea</w:t>
      </w:r>
      <w:r w:rsidRPr="007A577A">
        <w:rPr>
          <w:lang w:val="es-ES"/>
        </w:rPr>
        <w:t>n nuevos y adicionales;]</w:t>
      </w:r>
    </w:p>
    <w:p w14:paraId="606170EC" w14:textId="2C9F5BA3" w:rsidR="007A577A" w:rsidRPr="007A577A" w:rsidRDefault="007A577A" w:rsidP="007A577A">
      <w:pPr>
        <w:pStyle w:val="CBDNormalNoNumber"/>
        <w:tabs>
          <w:tab w:val="clear" w:pos="567"/>
        </w:tabs>
        <w:ind w:left="1134" w:firstLine="567"/>
        <w:rPr>
          <w:lang w:val="es-ES"/>
        </w:rPr>
      </w:pPr>
      <w:r w:rsidRPr="007A577A">
        <w:rPr>
          <w:lang w:val="es-ES"/>
        </w:rPr>
        <w:t>[1</w:t>
      </w:r>
      <w:r w:rsidR="002A07BC">
        <w:rPr>
          <w:lang w:val="es-ES"/>
        </w:rPr>
        <w:t>7</w:t>
      </w:r>
      <w:r w:rsidRPr="007A577A">
        <w:rPr>
          <w:lang w:val="es-ES"/>
        </w:rPr>
        <w:t>.</w:t>
      </w:r>
      <w:r w:rsidRPr="007A577A">
        <w:rPr>
          <w:lang w:val="es-ES"/>
        </w:rPr>
        <w:tab/>
      </w:r>
      <w:r w:rsidRPr="007A577A">
        <w:rPr>
          <w:i/>
          <w:lang w:val="es-ES"/>
        </w:rPr>
        <w:t xml:space="preserve">Pide </w:t>
      </w:r>
      <w:r w:rsidRPr="007A577A">
        <w:rPr>
          <w:lang w:val="es-ES"/>
        </w:rPr>
        <w:t>al Fondo para el Marco Mundial de Biodiversidad y a sus organismos de ejecución que</w:t>
      </w:r>
      <w:r w:rsidR="00FA2715">
        <w:rPr>
          <w:lang w:val="es-ES"/>
        </w:rPr>
        <w:t>[, si procede,] [continúe]:]</w:t>
      </w:r>
    </w:p>
    <w:p w14:paraId="1535F8A9" w14:textId="421805E7" w:rsidR="007A577A" w:rsidRPr="007A577A" w:rsidRDefault="007A577A" w:rsidP="007A577A">
      <w:pPr>
        <w:pStyle w:val="CBDNormalNoNumber"/>
        <w:tabs>
          <w:tab w:val="clear" w:pos="567"/>
        </w:tabs>
        <w:ind w:left="1134" w:firstLine="567"/>
        <w:rPr>
          <w:lang w:val="es-ES"/>
        </w:rPr>
      </w:pPr>
      <w:r w:rsidRPr="007A577A">
        <w:rPr>
          <w:lang w:val="es-ES"/>
        </w:rPr>
        <w:t>[a)</w:t>
      </w:r>
      <w:r w:rsidRPr="007A577A">
        <w:rPr>
          <w:lang w:val="es-ES"/>
        </w:rPr>
        <w:tab/>
        <w:t xml:space="preserve">Faciliten, según proceda y en forma voluntaria, la ampliación de la base de </w:t>
      </w:r>
      <w:r w:rsidR="00B20BD8">
        <w:rPr>
          <w:lang w:val="es-ES"/>
        </w:rPr>
        <w:t>contribuyentes</w:t>
      </w:r>
      <w:r w:rsidRPr="007A577A">
        <w:rPr>
          <w:lang w:val="es-ES"/>
        </w:rPr>
        <w:t xml:space="preserve"> del Fondo y la movilización de recursos financieros adicionales;]</w:t>
      </w:r>
    </w:p>
    <w:p w14:paraId="52912696" w14:textId="77B85787" w:rsidR="007A577A" w:rsidRPr="007A577A" w:rsidRDefault="007A577A" w:rsidP="007A577A">
      <w:pPr>
        <w:pStyle w:val="CBDNormalNoNumber"/>
        <w:tabs>
          <w:tab w:val="clear" w:pos="567"/>
        </w:tabs>
        <w:ind w:left="1134" w:firstLine="567"/>
        <w:rPr>
          <w:lang w:val="es-ES"/>
        </w:rPr>
      </w:pPr>
      <w:r w:rsidRPr="007A577A">
        <w:rPr>
          <w:lang w:val="es-ES"/>
        </w:rPr>
        <w:t>[b)</w:t>
      </w:r>
      <w:r w:rsidRPr="007A577A">
        <w:rPr>
          <w:lang w:val="es-ES"/>
        </w:rPr>
        <w:tab/>
        <w:t>Mejoren los acuerdos de cofinanciación, sin que la cofinanciación sea una condición para acceder a los recursos del Fondo, y de manera que no se creen obstáculos adicionales al acceso de las Partes que son países en desarrollo</w:t>
      </w:r>
      <w:r w:rsidR="00E140A9">
        <w:rPr>
          <w:lang w:val="es-ES"/>
        </w:rPr>
        <w:t>, particularmente los países menos adelantados y los pequeños Estados insulares</w:t>
      </w:r>
      <w:r w:rsidR="001C647A">
        <w:rPr>
          <w:lang w:val="es-ES"/>
        </w:rPr>
        <w:t xml:space="preserve"> en desarrollo, </w:t>
      </w:r>
      <w:r w:rsidR="00AB072C">
        <w:rPr>
          <w:lang w:val="es-ES"/>
        </w:rPr>
        <w:t xml:space="preserve">[los países </w:t>
      </w:r>
      <w:r w:rsidR="008123EB">
        <w:rPr>
          <w:lang w:val="es-ES"/>
        </w:rPr>
        <w:t>más vulnerables desde el punto de vista ambiental]</w:t>
      </w:r>
      <w:r w:rsidRPr="007A577A">
        <w:rPr>
          <w:lang w:val="es-ES"/>
        </w:rPr>
        <w:t xml:space="preserve"> ni se traslade la carga financiera a los países beneficiarios;]</w:t>
      </w:r>
    </w:p>
    <w:p w14:paraId="2582355D" w14:textId="22C62806" w:rsidR="007A577A" w:rsidRPr="007A577A" w:rsidRDefault="007A577A" w:rsidP="007A577A">
      <w:pPr>
        <w:pStyle w:val="CBDNormalNoNumber"/>
        <w:tabs>
          <w:tab w:val="clear" w:pos="567"/>
        </w:tabs>
        <w:ind w:left="1134" w:firstLine="567"/>
        <w:rPr>
          <w:lang w:val="es-ES"/>
        </w:rPr>
      </w:pPr>
      <w:r w:rsidRPr="007A577A">
        <w:rPr>
          <w:lang w:val="es-ES"/>
        </w:rPr>
        <w:t>[c)</w:t>
      </w:r>
      <w:r w:rsidRPr="007A577A">
        <w:rPr>
          <w:lang w:val="es-ES"/>
        </w:rPr>
        <w:tab/>
        <w:t>Simplifiquen y agilicen los procedimientos de aprobación de proyectos y desembolso, incluidos el proceso de autorización y los procesos de desembolso de los proyectos aprobados en el marco del Fondo</w:t>
      </w:r>
      <w:r w:rsidR="000372EC">
        <w:rPr>
          <w:lang w:val="es-ES"/>
        </w:rPr>
        <w:t xml:space="preserve"> [sin perjuicio de</w:t>
      </w:r>
      <w:r w:rsidR="00226E77">
        <w:rPr>
          <w:lang w:val="es-ES"/>
        </w:rPr>
        <w:t>l liderazgo nacional</w:t>
      </w:r>
      <w:r w:rsidR="009411C7">
        <w:rPr>
          <w:lang w:val="es-ES"/>
        </w:rPr>
        <w:t>]</w:t>
      </w:r>
      <w:r w:rsidRPr="007A577A">
        <w:rPr>
          <w:lang w:val="es-ES"/>
        </w:rPr>
        <w:t>;]</w:t>
      </w:r>
    </w:p>
    <w:p w14:paraId="0F4607B5" w14:textId="6A3C7E66" w:rsidR="007A577A" w:rsidRPr="007A577A" w:rsidRDefault="007A577A" w:rsidP="007A577A">
      <w:pPr>
        <w:pStyle w:val="CBDNormalNoNumber"/>
        <w:tabs>
          <w:tab w:val="clear" w:pos="567"/>
        </w:tabs>
        <w:ind w:left="1134" w:firstLine="567"/>
        <w:rPr>
          <w:lang w:val="es-ES"/>
        </w:rPr>
      </w:pPr>
      <w:r w:rsidRPr="007A577A">
        <w:rPr>
          <w:lang w:val="es-ES"/>
        </w:rPr>
        <w:t>[d)</w:t>
      </w:r>
      <w:r w:rsidRPr="007A577A">
        <w:rPr>
          <w:lang w:val="es-ES"/>
        </w:rPr>
        <w:tab/>
        <w:t>Simplifiquen los procedimientos de implementación</w:t>
      </w:r>
      <w:r w:rsidR="009411C7">
        <w:rPr>
          <w:lang w:val="es-ES"/>
        </w:rPr>
        <w:t>[</w:t>
      </w:r>
      <w:r w:rsidRPr="007A577A">
        <w:rPr>
          <w:lang w:val="es-ES"/>
        </w:rPr>
        <w:t>, según proceda</w:t>
      </w:r>
      <w:r w:rsidR="009411C7">
        <w:rPr>
          <w:lang w:val="es-ES"/>
        </w:rPr>
        <w:t>]</w:t>
      </w:r>
      <w:r w:rsidRPr="007A577A">
        <w:rPr>
          <w:lang w:val="es-ES"/>
        </w:rPr>
        <w:t xml:space="preserve">;] </w:t>
      </w:r>
    </w:p>
    <w:p w14:paraId="0CA252D8" w14:textId="579EF046" w:rsidR="007A577A" w:rsidRDefault="007A577A" w:rsidP="007A577A">
      <w:pPr>
        <w:pStyle w:val="CBDNormalNoNumber"/>
        <w:tabs>
          <w:tab w:val="clear" w:pos="567"/>
        </w:tabs>
        <w:ind w:left="1134" w:firstLine="567"/>
        <w:rPr>
          <w:lang w:val="es-ES"/>
        </w:rPr>
      </w:pPr>
      <w:r w:rsidRPr="007A577A">
        <w:rPr>
          <w:lang w:val="es-ES"/>
        </w:rPr>
        <w:t>[e)</w:t>
      </w:r>
      <w:r w:rsidRPr="007A577A">
        <w:rPr>
          <w:lang w:val="es-ES"/>
        </w:rPr>
        <w:tab/>
        <w:t xml:space="preserve">Reduzcan los tiempos de tramitación </w:t>
      </w:r>
      <w:proofErr w:type="spellStart"/>
      <w:r w:rsidRPr="007A577A">
        <w:rPr>
          <w:lang w:val="es-ES"/>
        </w:rPr>
        <w:t>de</w:t>
      </w:r>
      <w:r w:rsidR="00B448B6">
        <w:rPr>
          <w:lang w:val="es-ES"/>
        </w:rPr>
        <w:t>l</w:t>
      </w:r>
      <w:proofErr w:type="spellEnd"/>
      <w:r w:rsidR="00B448B6">
        <w:rPr>
          <w:lang w:val="es-ES"/>
        </w:rPr>
        <w:t xml:space="preserve"> ciclo de</w:t>
      </w:r>
      <w:r w:rsidRPr="007A577A">
        <w:rPr>
          <w:lang w:val="es-ES"/>
        </w:rPr>
        <w:t xml:space="preserve"> los proyectos;]</w:t>
      </w:r>
    </w:p>
    <w:p w14:paraId="57B337BC" w14:textId="75429F6C" w:rsidR="00017CD1" w:rsidRDefault="007161EE" w:rsidP="007A577A">
      <w:pPr>
        <w:pStyle w:val="CBDNormalNoNumber"/>
        <w:tabs>
          <w:tab w:val="clear" w:pos="567"/>
        </w:tabs>
        <w:ind w:left="1134" w:firstLine="567"/>
        <w:rPr>
          <w:lang w:val="es-ES"/>
        </w:rPr>
      </w:pPr>
      <w:r w:rsidRPr="007161EE">
        <w:rPr>
          <w:lang w:val="es-ES"/>
        </w:rPr>
        <w:t>[(f)    Informar sobre los plazos de tramitación y desembolso, desglosados por países menos adelantados y pequeños Estados insulares en desarrollo;]</w:t>
      </w:r>
    </w:p>
    <w:p w14:paraId="28FA3E88" w14:textId="501E6B8E" w:rsidR="002C58D3" w:rsidRDefault="002C58D3" w:rsidP="002C58D3">
      <w:pPr>
        <w:pStyle w:val="CBDNormalNoNumber"/>
        <w:ind w:left="1134" w:firstLine="567"/>
        <w:rPr>
          <w:lang w:val="es-UY"/>
        </w:rPr>
      </w:pPr>
      <w:r w:rsidRPr="002C58D3">
        <w:rPr>
          <w:lang w:val="es-UY"/>
        </w:rPr>
        <w:t xml:space="preserve">[(g) Proporcionar los recursos necesarios, desembolsar íntegramente los fondos asignados y completar los preparativos organizativos, incluso a nivel nacional, en apoyo de la elaboración de los octavos informes nacionales antes de la </w:t>
      </w:r>
      <w:proofErr w:type="spellStart"/>
      <w:r w:rsidR="00D4783A">
        <w:rPr>
          <w:lang w:val="es-UY"/>
        </w:rPr>
        <w:t>18</w:t>
      </w:r>
      <w:r w:rsidR="00D4783A" w:rsidRPr="00D4783A">
        <w:rPr>
          <w:vertAlign w:val="superscript"/>
          <w:lang w:val="es-UY"/>
        </w:rPr>
        <w:t>a</w:t>
      </w:r>
      <w:proofErr w:type="spellEnd"/>
      <w:r w:rsidRPr="002C58D3">
        <w:rPr>
          <w:lang w:val="es-UY"/>
        </w:rPr>
        <w:t xml:space="preserve"> reunión de la Conferencia de las Partes;]</w:t>
      </w:r>
    </w:p>
    <w:p w14:paraId="72FC1E0C" w14:textId="10FE6EBB" w:rsidR="008A2D92" w:rsidRPr="008A2D92" w:rsidRDefault="008A2D92" w:rsidP="008A2D92">
      <w:pPr>
        <w:pStyle w:val="CBDNormalNoNumber"/>
        <w:ind w:left="1134" w:firstLine="567"/>
        <w:rPr>
          <w:lang w:val="es-UY"/>
        </w:rPr>
      </w:pPr>
      <w:r w:rsidRPr="008A2D92">
        <w:rPr>
          <w:lang w:val="es-UY"/>
        </w:rPr>
        <w:t xml:space="preserve">[(h) Mejorar el acceso equitativo, entre otras cosas, considerando medidas para facilitar el acceso a los países Partes que reúnen los requisitos y que aún no han recibido apoyo del Fondo </w:t>
      </w:r>
      <w:r w:rsidR="003D5138">
        <w:rPr>
          <w:lang w:val="es-UY"/>
        </w:rPr>
        <w:t xml:space="preserve">para </w:t>
      </w:r>
      <w:r w:rsidRPr="008A2D92">
        <w:rPr>
          <w:lang w:val="es-UY"/>
        </w:rPr>
        <w:t>el Marco Mundial para la Biodiversidad;]</w:t>
      </w:r>
    </w:p>
    <w:p w14:paraId="37F2E2D4" w14:textId="77777777" w:rsidR="002C58D3" w:rsidRPr="007A577A" w:rsidRDefault="002C58D3" w:rsidP="007A577A">
      <w:pPr>
        <w:pStyle w:val="CBDNormalNoNumber"/>
        <w:tabs>
          <w:tab w:val="clear" w:pos="567"/>
        </w:tabs>
        <w:ind w:left="1134" w:firstLine="567"/>
        <w:rPr>
          <w:lang w:val="es-ES"/>
        </w:rPr>
      </w:pPr>
    </w:p>
    <w:p w14:paraId="4A50E2C3" w14:textId="0D89F965" w:rsidR="007A577A" w:rsidRPr="007A577A" w:rsidRDefault="007A577A" w:rsidP="007A577A">
      <w:pPr>
        <w:pStyle w:val="CBDNormalNoNumber"/>
        <w:tabs>
          <w:tab w:val="clear" w:pos="567"/>
        </w:tabs>
        <w:ind w:left="1134" w:firstLine="567"/>
        <w:rPr>
          <w:lang w:val="es-ES"/>
        </w:rPr>
      </w:pPr>
      <w:r w:rsidRPr="007A577A">
        <w:rPr>
          <w:lang w:val="es-ES"/>
        </w:rPr>
        <w:lastRenderedPageBreak/>
        <w:t>1</w:t>
      </w:r>
      <w:r w:rsidR="00BF5A41">
        <w:rPr>
          <w:lang w:val="es-ES"/>
        </w:rPr>
        <w:t>8</w:t>
      </w:r>
      <w:r w:rsidRPr="007A577A">
        <w:rPr>
          <w:lang w:val="es-ES"/>
        </w:rPr>
        <w:t>.</w:t>
      </w:r>
      <w:r w:rsidRPr="007A577A">
        <w:rPr>
          <w:lang w:val="es-ES"/>
        </w:rPr>
        <w:tab/>
      </w:r>
      <w:r w:rsidRPr="007A577A">
        <w:rPr>
          <w:i/>
          <w:iCs/>
          <w:lang w:val="es-ES"/>
        </w:rPr>
        <w:t>Pide</w:t>
      </w:r>
      <w:r w:rsidRPr="007A577A">
        <w:rPr>
          <w:lang w:val="es-ES"/>
        </w:rPr>
        <w:t xml:space="preserve"> al Fondo para el Medio Ambiente Mundial que, en colaboración con la Secretaria Ejecutiva del Convenio sobre la Diversidad Biológica</w:t>
      </w:r>
      <w:r w:rsidR="007004AA">
        <w:rPr>
          <w:lang w:val="es-ES"/>
        </w:rPr>
        <w:t>[</w:t>
      </w:r>
      <w:r w:rsidRPr="007A577A">
        <w:rPr>
          <w:lang w:val="es-ES"/>
        </w:rPr>
        <w:t>, considere la posibilidad de apoyar</w:t>
      </w:r>
      <w:r w:rsidR="007004AA">
        <w:rPr>
          <w:lang w:val="es-ES"/>
        </w:rPr>
        <w:t>,] [prestar apoyo</w:t>
      </w:r>
      <w:r w:rsidR="009E5647">
        <w:rPr>
          <w:lang w:val="es-ES"/>
        </w:rPr>
        <w:t xml:space="preserve"> a</w:t>
      </w:r>
      <w:r w:rsidR="007004AA">
        <w:rPr>
          <w:lang w:val="es-ES"/>
        </w:rPr>
        <w:t xml:space="preserve">] </w:t>
      </w:r>
      <w:r w:rsidR="009E5647">
        <w:rPr>
          <w:lang w:val="es-ES"/>
        </w:rPr>
        <w:t>[todas] las Partes que reúnan los requisitos</w:t>
      </w:r>
      <w:r w:rsidR="00DD76F1">
        <w:rPr>
          <w:lang w:val="es-ES"/>
        </w:rPr>
        <w:t xml:space="preserve"> para</w:t>
      </w:r>
      <w:r w:rsidRPr="007A577A">
        <w:rPr>
          <w:lang w:val="es-ES"/>
        </w:rPr>
        <w:t xml:space="preserve"> lo siguiente</w:t>
      </w:r>
      <w:r w:rsidR="00C25B25">
        <w:rPr>
          <w:lang w:val="es-ES"/>
        </w:rPr>
        <w:t>,</w:t>
      </w:r>
      <w:r w:rsidRPr="007A577A">
        <w:rPr>
          <w:lang w:val="es-ES"/>
        </w:rPr>
        <w:t xml:space="preserve"> de conformidad con su mandato:</w:t>
      </w:r>
    </w:p>
    <w:p w14:paraId="1C1838D2" w14:textId="7288A302" w:rsidR="007A577A" w:rsidRPr="007A577A" w:rsidRDefault="007A577A" w:rsidP="007A577A">
      <w:pPr>
        <w:pStyle w:val="CBDNormalNoNumber"/>
        <w:tabs>
          <w:tab w:val="clear" w:pos="567"/>
        </w:tabs>
        <w:ind w:left="1134" w:firstLine="567"/>
        <w:rPr>
          <w:lang w:val="es-ES"/>
        </w:rPr>
      </w:pPr>
      <w:r w:rsidRPr="007A577A">
        <w:rPr>
          <w:lang w:val="es-ES"/>
        </w:rPr>
        <w:t>a)</w:t>
      </w:r>
      <w:r w:rsidRPr="007A577A">
        <w:rPr>
          <w:lang w:val="es-ES"/>
        </w:rPr>
        <w:tab/>
      </w:r>
      <w:r w:rsidR="00273BEF">
        <w:rPr>
          <w:lang w:val="es-ES"/>
        </w:rPr>
        <w:t>[</w:t>
      </w:r>
      <w:r w:rsidRPr="007A577A">
        <w:rPr>
          <w:lang w:val="es-ES"/>
        </w:rPr>
        <w:t xml:space="preserve">Las plataformas nacionales o </w:t>
      </w:r>
      <w:r w:rsidR="00F4736C">
        <w:rPr>
          <w:lang w:val="es-ES"/>
        </w:rPr>
        <w:t>]</w:t>
      </w:r>
      <w:r w:rsidRPr="007A577A">
        <w:rPr>
          <w:lang w:val="es-ES"/>
        </w:rPr>
        <w:t xml:space="preserve">los mecanismos nacionales de coordinación existentes para ayudar a </w:t>
      </w:r>
      <w:r w:rsidR="00205440">
        <w:rPr>
          <w:lang w:val="es-ES"/>
        </w:rPr>
        <w:t>preparar</w:t>
      </w:r>
      <w:r w:rsidRPr="007A577A">
        <w:rPr>
          <w:lang w:val="es-ES"/>
        </w:rPr>
        <w:t xml:space="preserve"> los proyectos, según sea necesario</w:t>
      </w:r>
      <w:r w:rsidR="00F4736C">
        <w:rPr>
          <w:lang w:val="es-ES"/>
        </w:rPr>
        <w:t>[</w:t>
      </w:r>
      <w:r w:rsidRPr="007A577A">
        <w:rPr>
          <w:lang w:val="es-ES"/>
        </w:rPr>
        <w:t>, y realizar el seguimiento de las necesidades, las deficiencias y las prioridades de financiación en materia de biodiversidad</w:t>
      </w:r>
      <w:r>
        <w:rPr>
          <w:rStyle w:val="Refdenotaalpie"/>
        </w:rPr>
        <w:footnoteReference w:id="11"/>
      </w:r>
      <w:r w:rsidR="00B31E07">
        <w:rPr>
          <w:lang w:val="es-ES"/>
        </w:rPr>
        <w:t xml:space="preserve">][así como </w:t>
      </w:r>
      <w:r w:rsidR="00B24883">
        <w:rPr>
          <w:lang w:val="es-ES"/>
        </w:rPr>
        <w:t xml:space="preserve">apoyo para </w:t>
      </w:r>
      <w:r w:rsidR="00C857E0">
        <w:rPr>
          <w:lang w:val="es-ES"/>
        </w:rPr>
        <w:t>la</w:t>
      </w:r>
      <w:r w:rsidR="00B24883">
        <w:rPr>
          <w:lang w:val="es-ES"/>
        </w:rPr>
        <w:t xml:space="preserve"> creación de capacidad y la preparación de los organismos nacionales de ejecución, incluido para la acreditación</w:t>
      </w:r>
      <w:r w:rsidR="00E92F51">
        <w:rPr>
          <w:lang w:val="es-ES"/>
        </w:rPr>
        <w:t>]</w:t>
      </w:r>
      <w:r w:rsidR="00B24883">
        <w:rPr>
          <w:lang w:val="es-ES"/>
        </w:rPr>
        <w:t>;</w:t>
      </w:r>
    </w:p>
    <w:p w14:paraId="68488BEE" w14:textId="448FD4BB" w:rsidR="007A577A" w:rsidRPr="007A577A" w:rsidRDefault="007A577A" w:rsidP="007A577A">
      <w:pPr>
        <w:pStyle w:val="CBDNormalNoNumber"/>
        <w:tabs>
          <w:tab w:val="clear" w:pos="567"/>
        </w:tabs>
        <w:ind w:left="1134" w:firstLine="567"/>
        <w:rPr>
          <w:lang w:val="es-ES"/>
        </w:rPr>
      </w:pPr>
      <w:r w:rsidRPr="007A577A">
        <w:rPr>
          <w:lang w:val="es-ES"/>
        </w:rPr>
        <w:t>b)</w:t>
      </w:r>
      <w:r w:rsidRPr="007A577A">
        <w:rPr>
          <w:lang w:val="es-ES"/>
        </w:rPr>
        <w:tab/>
        <w:t>La preparación y presentación de informes nacionales sobre la aplicación del Convenio sobre la Diversidad Biológica</w:t>
      </w:r>
      <w:r>
        <w:rPr>
          <w:rStyle w:val="Refdenotaalpie"/>
        </w:rPr>
        <w:footnoteReference w:id="12"/>
      </w:r>
      <w:r w:rsidRPr="007A577A">
        <w:rPr>
          <w:lang w:val="es-ES"/>
        </w:rPr>
        <w:t>, el Protocolo de Cartagena sobre Seguridad de la Biotecnología</w:t>
      </w:r>
      <w:r>
        <w:rPr>
          <w:rStyle w:val="Refdenotaalpie"/>
        </w:rPr>
        <w:footnoteReference w:id="13"/>
      </w:r>
      <w:r w:rsidRPr="007A577A">
        <w:rPr>
          <w:lang w:val="es-ES"/>
        </w:rPr>
        <w:t xml:space="preserve"> y el Protocolo de Nagoya sobre Acceso a los Recursos Genéticos y Participación Justa y Equitativa en los Beneficios que se Deriven de su Utilización</w:t>
      </w:r>
      <w:r>
        <w:rPr>
          <w:rStyle w:val="Refdenotaalpie"/>
        </w:rPr>
        <w:footnoteReference w:id="14"/>
      </w:r>
      <w:r w:rsidRPr="007A577A">
        <w:rPr>
          <w:lang w:val="es-ES"/>
        </w:rPr>
        <w:t>, teniendo en cuenta las circunstancias nacionales;</w:t>
      </w:r>
    </w:p>
    <w:p w14:paraId="422D19C7" w14:textId="42915B24" w:rsidR="007A577A" w:rsidRPr="007A577A" w:rsidRDefault="007A577A" w:rsidP="007A577A">
      <w:pPr>
        <w:pStyle w:val="CBDNormalNoNumber"/>
        <w:tabs>
          <w:tab w:val="clear" w:pos="567"/>
        </w:tabs>
        <w:ind w:left="1134" w:firstLine="567"/>
        <w:rPr>
          <w:color w:val="EE0000"/>
          <w:highlight w:val="yellow"/>
          <w:lang w:val="es-ES"/>
        </w:rPr>
      </w:pPr>
      <w:r w:rsidRPr="007A577A">
        <w:rPr>
          <w:lang w:val="es-ES"/>
        </w:rPr>
        <w:t>c)</w:t>
      </w:r>
      <w:r w:rsidRPr="007A577A">
        <w:rPr>
          <w:lang w:val="es-ES"/>
        </w:rPr>
        <w:tab/>
        <w:t>Creación de capacidad para movilizar financiación del sector privado</w:t>
      </w:r>
      <w:r w:rsidR="00BD5C93">
        <w:rPr>
          <w:lang w:val="es-ES"/>
        </w:rPr>
        <w:t>, incluso</w:t>
      </w:r>
      <w:r w:rsidRPr="007A577A">
        <w:rPr>
          <w:lang w:val="es-ES"/>
        </w:rPr>
        <w:t xml:space="preserve"> procedente de los mercados de capitales, entre otras cuestiones con mecanismos innovadores y financiación combinada, y para desarrollar proyectos financi</w:t>
      </w:r>
      <w:r w:rsidR="00EC754C">
        <w:rPr>
          <w:lang w:val="es-ES"/>
        </w:rPr>
        <w:t>eramente viables</w:t>
      </w:r>
      <w:r w:rsidRPr="007A577A">
        <w:rPr>
          <w:lang w:val="es-ES"/>
        </w:rPr>
        <w:t>, con salvaguardias sólidas</w:t>
      </w:r>
      <w:r w:rsidR="00D61C31">
        <w:rPr>
          <w:lang w:val="es-ES"/>
        </w:rPr>
        <w:t>[</w:t>
      </w:r>
      <w:r w:rsidRPr="007A577A">
        <w:rPr>
          <w:lang w:val="es-ES"/>
        </w:rPr>
        <w:t xml:space="preserve"> que impidan el aumento de las vulnerabilidades relacionadas con el endeudamiento]</w:t>
      </w:r>
      <w:r w:rsidR="00D61C31">
        <w:rPr>
          <w:lang w:val="es-ES"/>
        </w:rPr>
        <w:t>;</w:t>
      </w:r>
      <w:r w:rsidRPr="007A577A">
        <w:rPr>
          <w:color w:val="EE0000"/>
          <w:highlight w:val="yellow"/>
          <w:lang w:val="es-ES"/>
        </w:rPr>
        <w:t xml:space="preserve"> </w:t>
      </w:r>
    </w:p>
    <w:p w14:paraId="5742CBD8" w14:textId="48C88738" w:rsidR="007A577A" w:rsidRPr="007A577A" w:rsidRDefault="007A577A" w:rsidP="007A577A">
      <w:pPr>
        <w:pStyle w:val="CBDNormalNoNumber"/>
        <w:tabs>
          <w:tab w:val="clear" w:pos="567"/>
        </w:tabs>
        <w:ind w:left="1134" w:firstLine="567"/>
        <w:rPr>
          <w:lang w:val="es-ES"/>
        </w:rPr>
      </w:pPr>
      <w:r w:rsidRPr="007A577A">
        <w:rPr>
          <w:lang w:val="es-ES"/>
        </w:rPr>
        <w:t>1</w:t>
      </w:r>
      <w:r w:rsidR="0055330D">
        <w:rPr>
          <w:lang w:val="es-ES"/>
        </w:rPr>
        <w:t>9</w:t>
      </w:r>
      <w:r w:rsidRPr="007A577A">
        <w:rPr>
          <w:lang w:val="es-ES"/>
        </w:rPr>
        <w:t>.</w:t>
      </w:r>
      <w:r w:rsidRPr="007A577A">
        <w:rPr>
          <w:lang w:val="es-ES"/>
        </w:rPr>
        <w:tab/>
      </w:r>
      <w:r w:rsidRPr="007A577A">
        <w:rPr>
          <w:i/>
          <w:iCs/>
          <w:lang w:val="es-ES"/>
        </w:rPr>
        <w:t>Pide</w:t>
      </w:r>
      <w:r w:rsidRPr="007A577A">
        <w:rPr>
          <w:i/>
          <w:lang w:val="es-ES"/>
        </w:rPr>
        <w:t xml:space="preserve"> </w:t>
      </w:r>
      <w:r w:rsidRPr="007A577A">
        <w:rPr>
          <w:lang w:val="es-ES"/>
        </w:rPr>
        <w:t>a la Secretaria Ejecutiva que lleve a cabo la labor preparatoria para su revisión de balance del Fondo para el Marco Mundial de Biodiversidad, a la que se hace referencia en el párrafo 29 de la decisión </w:t>
      </w:r>
      <w:hyperlink r:id="rId15" w:history="1">
        <w:r w:rsidRPr="007A577A">
          <w:rPr>
            <w:rStyle w:val="Hipervnculo"/>
            <w:lang w:val="es-ES"/>
          </w:rPr>
          <w:t>15/15</w:t>
        </w:r>
      </w:hyperlink>
      <w:r w:rsidRPr="007A577A">
        <w:rPr>
          <w:lang w:val="es-ES"/>
        </w:rPr>
        <w:t xml:space="preserve"> de 19 de diciembre de 2022,[ y modificada de conformidad con el anexo I de </w:t>
      </w:r>
      <w:r w:rsidR="002A2102">
        <w:rPr>
          <w:lang w:val="es-ES"/>
        </w:rPr>
        <w:t>la presente</w:t>
      </w:r>
      <w:r w:rsidRPr="007A577A">
        <w:rPr>
          <w:lang w:val="es-ES"/>
        </w:rPr>
        <w:t xml:space="preserve"> decisión</w:t>
      </w:r>
      <w:r w:rsidR="00931B0F">
        <w:rPr>
          <w:lang w:val="es-ES"/>
        </w:rPr>
        <w:t>,</w:t>
      </w:r>
      <w:r w:rsidRPr="007A577A">
        <w:rPr>
          <w:lang w:val="es-ES"/>
        </w:rPr>
        <w:t>] junto con su séptimo examen cuatrienal de la eficacia del mecanismo financiero, [reconociendo que el balance fundamentará, que no prejuzgará, la consideración por la Conferencia de las Partes de la estructura institucional futura del mecanismo financiero con arreglo al artículo 21 del Convenio];</w:t>
      </w:r>
    </w:p>
    <w:p w14:paraId="38931488" w14:textId="5480B4DE" w:rsidR="007A577A" w:rsidRPr="007A577A" w:rsidRDefault="007A577A" w:rsidP="007A577A">
      <w:pPr>
        <w:pStyle w:val="CBDNormalNoNumber"/>
        <w:tabs>
          <w:tab w:val="clear" w:pos="567"/>
        </w:tabs>
        <w:ind w:left="1134" w:firstLine="567"/>
        <w:rPr>
          <w:lang w:val="es-ES"/>
        </w:rPr>
      </w:pPr>
      <w:r w:rsidRPr="007A577A">
        <w:rPr>
          <w:lang w:val="es-ES"/>
        </w:rPr>
        <w:t>[</w:t>
      </w:r>
      <w:r w:rsidR="00C60075">
        <w:rPr>
          <w:lang w:val="es-ES"/>
        </w:rPr>
        <w:t>20</w:t>
      </w:r>
      <w:r w:rsidRPr="007A577A">
        <w:rPr>
          <w:lang w:val="es-ES"/>
        </w:rPr>
        <w:t>.</w:t>
      </w:r>
      <w:r w:rsidRPr="007A577A">
        <w:rPr>
          <w:lang w:val="es-ES"/>
        </w:rPr>
        <w:tab/>
      </w:r>
      <w:r w:rsidRPr="007A577A">
        <w:rPr>
          <w:i/>
          <w:iCs/>
          <w:lang w:val="es-ES"/>
        </w:rPr>
        <w:t>Pide</w:t>
      </w:r>
      <w:r w:rsidRPr="007A577A">
        <w:rPr>
          <w:lang w:val="es-ES"/>
        </w:rPr>
        <w:t xml:space="preserve"> al Fondo para el Medio Ambiente Mundial que, en consulta con las </w:t>
      </w:r>
      <w:r w:rsidR="00232A1C">
        <w:rPr>
          <w:lang w:val="es-ES"/>
        </w:rPr>
        <w:t>países receptores</w:t>
      </w:r>
      <w:r w:rsidRPr="007A577A">
        <w:rPr>
          <w:lang w:val="es-ES"/>
        </w:rPr>
        <w:t xml:space="preserve"> y la Secretaria Ejecutiva, examine la eficacia de los proyectos financiados durante sus ciclos séptimo y octavo para la elaboración de estrategias y planes de acción nacionales en materia de biodiversidad e informes nacionales </w:t>
      </w:r>
      <w:r w:rsidR="0017095E">
        <w:rPr>
          <w:lang w:val="es-ES"/>
        </w:rPr>
        <w:t>[</w:t>
      </w:r>
      <w:r w:rsidRPr="007A577A">
        <w:rPr>
          <w:lang w:val="es-ES"/>
        </w:rPr>
        <w:t>en virtud del Convenio y sus Protocolos</w:t>
      </w:r>
      <w:r w:rsidR="00855A3B">
        <w:rPr>
          <w:lang w:val="es-ES"/>
        </w:rPr>
        <w:t>]</w:t>
      </w:r>
      <w:r w:rsidRPr="007A577A">
        <w:rPr>
          <w:lang w:val="es-ES"/>
        </w:rPr>
        <w:t xml:space="preserve">, y que presente las medidas que han adoptado para abordar los desafíos identificados </w:t>
      </w:r>
      <w:r w:rsidR="00855A3B">
        <w:rPr>
          <w:lang w:val="es-ES"/>
        </w:rPr>
        <w:t>[</w:t>
      </w:r>
      <w:r w:rsidRPr="007A577A">
        <w:rPr>
          <w:lang w:val="es-ES"/>
        </w:rPr>
        <w:t>para</w:t>
      </w:r>
      <w:r w:rsidR="00855A3B">
        <w:rPr>
          <w:lang w:val="es-ES"/>
        </w:rPr>
        <w:t>]</w:t>
      </w:r>
      <w:r w:rsidR="00B80E47">
        <w:rPr>
          <w:lang w:val="es-ES"/>
        </w:rPr>
        <w:t xml:space="preserve"> [para ajustar </w:t>
      </w:r>
      <w:r w:rsidR="003E260A">
        <w:rPr>
          <w:lang w:val="es-ES"/>
        </w:rPr>
        <w:t>según corresponda]</w:t>
      </w:r>
      <w:r w:rsidRPr="007A577A">
        <w:rPr>
          <w:lang w:val="es-ES"/>
        </w:rPr>
        <w:t xml:space="preserve"> la preparación de los octavos informes nacionales</w:t>
      </w:r>
      <w:r w:rsidR="00CD7747">
        <w:rPr>
          <w:lang w:val="es-ES"/>
        </w:rPr>
        <w:t xml:space="preserve"> [ante el Órgano Subsidiario sobre la Aplicación</w:t>
      </w:r>
      <w:r w:rsidR="00753DC4">
        <w:rPr>
          <w:lang w:val="es-ES"/>
        </w:rPr>
        <w:t xml:space="preserve"> antes de]</w:t>
      </w:r>
      <w:r w:rsidRPr="007A577A">
        <w:rPr>
          <w:lang w:val="es-ES"/>
        </w:rPr>
        <w:t xml:space="preserve"> la 18ª reunión de la Conferencia de las Partes en el Convenio;]</w:t>
      </w:r>
    </w:p>
    <w:p w14:paraId="7D8770EE" w14:textId="5421FBAD" w:rsidR="007A577A" w:rsidRPr="007A577A" w:rsidRDefault="002C2FE9" w:rsidP="007A577A">
      <w:pPr>
        <w:pStyle w:val="CBDNormalNoNumber"/>
        <w:tabs>
          <w:tab w:val="clear" w:pos="567"/>
        </w:tabs>
        <w:ind w:left="1134" w:firstLine="567"/>
        <w:rPr>
          <w:lang w:val="es-ES"/>
        </w:rPr>
      </w:pPr>
      <w:r>
        <w:rPr>
          <w:lang w:val="es-ES"/>
        </w:rPr>
        <w:t>21</w:t>
      </w:r>
      <w:r w:rsidR="007A577A" w:rsidRPr="007A577A">
        <w:rPr>
          <w:lang w:val="es-ES"/>
        </w:rPr>
        <w:t>.</w:t>
      </w:r>
      <w:r w:rsidR="007A577A" w:rsidRPr="007A577A">
        <w:rPr>
          <w:lang w:val="es-ES"/>
        </w:rPr>
        <w:tab/>
      </w:r>
      <w:r w:rsidR="007A577A" w:rsidRPr="007A577A">
        <w:rPr>
          <w:i/>
          <w:iCs/>
          <w:lang w:val="es-ES"/>
        </w:rPr>
        <w:t>Pide también</w:t>
      </w:r>
      <w:r w:rsidR="007A577A" w:rsidRPr="007A577A">
        <w:rPr>
          <w:lang w:val="es-ES"/>
        </w:rPr>
        <w:t xml:space="preserve"> a la Secretaria Ejecutiva que</w:t>
      </w:r>
      <w:r>
        <w:rPr>
          <w:lang w:val="es-ES"/>
        </w:rPr>
        <w:t xml:space="preserve">, en consulta con la Secretaría del </w:t>
      </w:r>
      <w:proofErr w:type="spellStart"/>
      <w:r w:rsidR="007D4DBA">
        <w:rPr>
          <w:lang w:val="es-ES"/>
        </w:rPr>
        <w:t>FMAM</w:t>
      </w:r>
      <w:proofErr w:type="spellEnd"/>
      <w:r w:rsidR="007D4DBA">
        <w:rPr>
          <w:lang w:val="es-ES"/>
        </w:rPr>
        <w:t>,</w:t>
      </w:r>
      <w:r w:rsidR="007A577A" w:rsidRPr="007A577A">
        <w:rPr>
          <w:lang w:val="es-ES"/>
        </w:rPr>
        <w:t xml:space="preserve"> prepare un proyecto de marco cuatrienal de prioridades programáticas orientado a la obtención de resultados relacionadas con la utilización de los recursos del Fondo para el Medio Ambiente Mundial destinados a la biodiversidad para el período comprendido entre julio de 2030 y junio de 2034, teniendo en cuenta la revisión mundial de los progresos colectivos en la implementación del Marco Mundial de Biodiversidad de Kunming-Montreal, </w:t>
      </w:r>
      <w:r w:rsidR="009A6769">
        <w:rPr>
          <w:lang w:val="es-ES"/>
        </w:rPr>
        <w:t>[</w:t>
      </w:r>
      <w:r w:rsidR="00C80340">
        <w:rPr>
          <w:lang w:val="es-ES"/>
        </w:rPr>
        <w:t xml:space="preserve">y abordando expresamente las modalidades de acceso y las limitaciones de capacidad </w:t>
      </w:r>
      <w:r w:rsidR="00C236AE">
        <w:rPr>
          <w:lang w:val="es-ES"/>
        </w:rPr>
        <w:t>de los países en desarrollo que son Partes, en particular los países menos adelantados y los pequeños Estados insulares en desarrollo, de conformidad con los párrafos 5 y 6 del ar</w:t>
      </w:r>
      <w:r w:rsidR="00816336">
        <w:rPr>
          <w:lang w:val="es-ES"/>
        </w:rPr>
        <w:t>t</w:t>
      </w:r>
      <w:r w:rsidR="00C236AE">
        <w:rPr>
          <w:lang w:val="es-ES"/>
        </w:rPr>
        <w:t>ículo 20 del Convenio],</w:t>
      </w:r>
      <w:r w:rsidR="007E111D">
        <w:rPr>
          <w:lang w:val="es-ES"/>
        </w:rPr>
        <w:t xml:space="preserve"> </w:t>
      </w:r>
      <w:r w:rsidR="007A577A" w:rsidRPr="007A577A">
        <w:rPr>
          <w:lang w:val="es-ES"/>
        </w:rPr>
        <w:t>para que sea examinado por el Órgano Subsidiario sobre la Aplicación y posteriormente aprobado por la Conferencia de las Partes en su 18.ª</w:t>
      </w:r>
      <w:r w:rsidR="00931B0F">
        <w:rPr>
          <w:lang w:val="es-ES"/>
        </w:rPr>
        <w:t> </w:t>
      </w:r>
      <w:r w:rsidR="007A577A" w:rsidRPr="007A577A">
        <w:rPr>
          <w:lang w:val="es-ES"/>
        </w:rPr>
        <w:t>reunión;</w:t>
      </w:r>
    </w:p>
    <w:p w14:paraId="50045E42" w14:textId="5ED85901" w:rsidR="007A577A" w:rsidRPr="007A577A" w:rsidRDefault="007A577A" w:rsidP="007A577A">
      <w:pPr>
        <w:pStyle w:val="CBDNormalNoNumber"/>
        <w:tabs>
          <w:tab w:val="clear" w:pos="567"/>
        </w:tabs>
        <w:ind w:left="1134" w:firstLine="567"/>
        <w:rPr>
          <w:lang w:val="es-ES"/>
        </w:rPr>
      </w:pPr>
      <w:r w:rsidRPr="007A577A">
        <w:rPr>
          <w:lang w:val="es-ES"/>
        </w:rPr>
        <w:lastRenderedPageBreak/>
        <w:t>[</w:t>
      </w:r>
      <w:r w:rsidR="001756B4">
        <w:rPr>
          <w:lang w:val="es-ES"/>
        </w:rPr>
        <w:t>22</w:t>
      </w:r>
      <w:r w:rsidRPr="007A577A">
        <w:rPr>
          <w:lang w:val="es-ES"/>
        </w:rPr>
        <w:t>.</w:t>
      </w:r>
      <w:r w:rsidRPr="007A577A">
        <w:rPr>
          <w:lang w:val="es-ES"/>
        </w:rPr>
        <w:tab/>
      </w:r>
      <w:r w:rsidRPr="007A577A">
        <w:rPr>
          <w:i/>
          <w:lang w:val="es-ES"/>
        </w:rPr>
        <w:t>Enfatiza</w:t>
      </w:r>
      <w:r w:rsidRPr="007A577A">
        <w:rPr>
          <w:lang w:val="es-ES"/>
        </w:rPr>
        <w:t xml:space="preserve"> que la preparación del marco cuatrienal de prioridades programáticas orientado a la obtención de resultados para el décimo período de reposición del Fondo Fiduciario del Fondo para el Medio Ambiente Mundial es sin menoscabo del proceso establecido en la decisión 16/34 relativa a la estructura institucional para el mecanismo financiero que se contempla en el artículo 21 del Convenio.]</w:t>
      </w:r>
    </w:p>
    <w:p w14:paraId="52A0F74C" w14:textId="77777777" w:rsidR="007A577A" w:rsidRPr="007A577A" w:rsidRDefault="007A577A" w:rsidP="007A577A">
      <w:pPr>
        <w:pStyle w:val="CBDNormalNoNumber"/>
        <w:tabs>
          <w:tab w:val="clear" w:pos="567"/>
        </w:tabs>
        <w:ind w:left="1134" w:firstLine="567"/>
        <w:rPr>
          <w:lang w:val="es-ES"/>
        </w:rPr>
      </w:pPr>
    </w:p>
    <w:p w14:paraId="043BF8FA" w14:textId="77777777" w:rsidR="007A577A" w:rsidRPr="007A577A" w:rsidRDefault="007A577A" w:rsidP="007A577A">
      <w:pPr>
        <w:pStyle w:val="CBDDesicionAnnex"/>
        <w:ind w:left="1134"/>
        <w:rPr>
          <w:lang w:val="es-ES"/>
        </w:rPr>
      </w:pPr>
      <w:r w:rsidRPr="007A577A">
        <w:rPr>
          <w:lang w:val="es-ES"/>
        </w:rPr>
        <w:t>Anexo I</w:t>
      </w:r>
      <w:r>
        <w:rPr>
          <w:rStyle w:val="Refdenotaalpie"/>
        </w:rPr>
        <w:footnoteReference w:id="15"/>
      </w:r>
      <w:r w:rsidRPr="007A577A">
        <w:rPr>
          <w:lang w:val="es-ES"/>
        </w:rPr>
        <w:t xml:space="preserve"> </w:t>
      </w:r>
      <w:r w:rsidRPr="007A577A">
        <w:rPr>
          <w:lang w:val="es-ES"/>
        </w:rPr>
        <w:br/>
        <w:t>Mandato para el séptimo examen cuatrienal de la eficacia del mecanismo financiero</w:t>
      </w:r>
    </w:p>
    <w:p w14:paraId="0BCB448C" w14:textId="77777777" w:rsidR="007A577A" w:rsidRPr="007A577A" w:rsidRDefault="007A577A" w:rsidP="007A577A">
      <w:pPr>
        <w:pStyle w:val="CBDNormalNoNumber"/>
        <w:tabs>
          <w:tab w:val="left" w:pos="2552"/>
        </w:tabs>
        <w:ind w:left="1134" w:firstLine="567"/>
        <w:rPr>
          <w:lang w:val="es-ES"/>
        </w:rPr>
      </w:pPr>
      <w:r w:rsidRPr="007A577A">
        <w:rPr>
          <w:lang w:val="es-ES"/>
        </w:rPr>
        <w:t>3 g)bis.</w:t>
      </w:r>
      <w:r w:rsidRPr="007A577A">
        <w:rPr>
          <w:lang w:val="es-ES"/>
        </w:rPr>
        <w:tab/>
        <w:t>El informe del Consejo del Fondo para el Medio Ambiente Mundial para la 17ª reunión de la Conferencia de las Partes en el séptimo examen cuatrienal de la eficacia del mecanismo financiero;</w:t>
      </w:r>
    </w:p>
    <w:p w14:paraId="10116B68" w14:textId="77777777" w:rsidR="007A577A" w:rsidRPr="007A577A" w:rsidRDefault="007A577A" w:rsidP="007A577A">
      <w:pPr>
        <w:pStyle w:val="CBDNormalNoNumber"/>
        <w:tabs>
          <w:tab w:val="clear" w:pos="567"/>
          <w:tab w:val="clear" w:pos="2268"/>
          <w:tab w:val="left" w:pos="2552"/>
        </w:tabs>
        <w:ind w:left="1134" w:firstLine="567"/>
        <w:rPr>
          <w:lang w:val="es-ES"/>
        </w:rPr>
      </w:pPr>
      <w:r w:rsidRPr="007A577A">
        <w:rPr>
          <w:lang w:val="es-ES"/>
        </w:rPr>
        <w:t>3 g)ter.</w:t>
      </w:r>
      <w:r w:rsidRPr="007A577A">
        <w:rPr>
          <w:lang w:val="es-ES"/>
        </w:rPr>
        <w:tab/>
        <w:t xml:space="preserve">La revisión de balance de las operaciones y el desempeño del Fondo para el Marco Mundial de Biodiversidad con respecto a su escala, rapidez, accesibilidad y futuros arreglos, solicitada en la decisión </w:t>
      </w:r>
      <w:hyperlink r:id="rId16" w:history="1">
        <w:r w:rsidRPr="007A577A">
          <w:rPr>
            <w:rStyle w:val="Hipervnculo"/>
            <w:lang w:val="es-ES"/>
          </w:rPr>
          <w:t>15/15</w:t>
        </w:r>
      </w:hyperlink>
      <w:r w:rsidRPr="007A577A">
        <w:rPr>
          <w:lang w:val="es-ES"/>
        </w:rPr>
        <w:t xml:space="preserve"> de 19 de diciembre de 2022;</w:t>
      </w:r>
    </w:p>
    <w:p w14:paraId="07521F45" w14:textId="73E84367" w:rsidR="007A577A" w:rsidRPr="007A577A" w:rsidRDefault="007A577A" w:rsidP="007A577A">
      <w:pPr>
        <w:pStyle w:val="CBDNormalNoNumber"/>
        <w:tabs>
          <w:tab w:val="clear" w:pos="567"/>
          <w:tab w:val="left" w:pos="2552"/>
        </w:tabs>
        <w:ind w:left="1134" w:firstLine="567"/>
        <w:rPr>
          <w:lang w:val="es-ES"/>
        </w:rPr>
      </w:pPr>
      <w:r w:rsidRPr="007A577A">
        <w:rPr>
          <w:lang w:val="es-ES"/>
        </w:rPr>
        <w:t>10bis.</w:t>
      </w:r>
      <w:r w:rsidR="00931B0F">
        <w:rPr>
          <w:lang w:val="es-ES"/>
        </w:rPr>
        <w:tab/>
      </w:r>
      <w:r w:rsidR="00931B0F">
        <w:rPr>
          <w:lang w:val="es-ES"/>
        </w:rPr>
        <w:tab/>
      </w:r>
      <w:r w:rsidRPr="007A577A">
        <w:rPr>
          <w:lang w:val="es-ES"/>
        </w:rPr>
        <w:t>El informe incluirá, como anexo, la revisión de balance a la que se hace referencia en la decisión </w:t>
      </w:r>
      <w:hyperlink r:id="rId17" w:history="1">
        <w:r w:rsidRPr="007A577A">
          <w:rPr>
            <w:rStyle w:val="Hipervnculo"/>
            <w:lang w:val="es-ES"/>
          </w:rPr>
          <w:t>15/15</w:t>
        </w:r>
      </w:hyperlink>
      <w:r w:rsidRPr="007A577A">
        <w:rPr>
          <w:lang w:val="es-ES"/>
        </w:rPr>
        <w:t>.</w:t>
      </w:r>
    </w:p>
    <w:p w14:paraId="74864D2A" w14:textId="77777777" w:rsidR="007A577A" w:rsidRPr="008F6874" w:rsidRDefault="007A577A" w:rsidP="007A577A">
      <w:pPr>
        <w:pStyle w:val="Para1"/>
        <w:ind w:left="567"/>
        <w:jc w:val="center"/>
        <w:rPr>
          <w:szCs w:val="22"/>
        </w:rPr>
      </w:pPr>
      <w:r>
        <w:t>__________</w:t>
      </w:r>
    </w:p>
    <w:sectPr w:rsidR="007A577A" w:rsidRPr="008F6874" w:rsidSect="00C9006F">
      <w:headerReference w:type="even" r:id="rId18"/>
      <w:headerReference w:type="default" r:id="rId19"/>
      <w:footerReference w:type="even" r:id="rId20"/>
      <w:footerReference w:type="default" r:id="rId21"/>
      <w:headerReference w:type="first" r:id="rId22"/>
      <w:footerReference w:type="firs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8E95D" w14:textId="77777777" w:rsidR="00291E08" w:rsidRPr="00866063" w:rsidRDefault="00291E08" w:rsidP="00CF1848">
      <w:r w:rsidRPr="00866063">
        <w:separator/>
      </w:r>
    </w:p>
  </w:endnote>
  <w:endnote w:type="continuationSeparator" w:id="0">
    <w:p w14:paraId="0B2EE40E" w14:textId="77777777" w:rsidR="00291E08" w:rsidRPr="00866063" w:rsidRDefault="00291E0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Piedepgina"/>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Piedepgina"/>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4B20" w14:textId="77777777" w:rsidR="001A0B62" w:rsidRDefault="001A0B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194D9" w14:textId="77777777" w:rsidR="00291E08" w:rsidRPr="00866063" w:rsidRDefault="00291E08" w:rsidP="00CF1848">
      <w:r w:rsidRPr="00866063">
        <w:separator/>
      </w:r>
    </w:p>
  </w:footnote>
  <w:footnote w:type="continuationSeparator" w:id="0">
    <w:p w14:paraId="284CB1E6" w14:textId="77777777" w:rsidR="00291E08" w:rsidRPr="00866063" w:rsidRDefault="00291E08" w:rsidP="00CF1848">
      <w:r w:rsidRPr="00866063">
        <w:continuationSeparator/>
      </w:r>
    </w:p>
  </w:footnote>
  <w:footnote w:id="1">
    <w:p w14:paraId="3B50DC7C" w14:textId="54AD0122" w:rsidR="007216FC" w:rsidRDefault="007216FC" w:rsidP="007A577A">
      <w:pPr>
        <w:pStyle w:val="Textonotapie"/>
        <w:rPr>
          <w:lang w:val="es-ES"/>
        </w:rPr>
      </w:pPr>
      <w:r w:rsidRPr="007B1FEB">
        <w:t>*</w:t>
      </w:r>
      <w:r w:rsidR="0041186F">
        <w:t xml:space="preserve"> El </w:t>
      </w:r>
      <w:proofErr w:type="spellStart"/>
      <w:r w:rsidR="0041186F">
        <w:t>presente</w:t>
      </w:r>
      <w:proofErr w:type="spellEnd"/>
      <w:r w:rsidR="0041186F">
        <w:t xml:space="preserve"> </w:t>
      </w:r>
      <w:proofErr w:type="spellStart"/>
      <w:r w:rsidR="0041186F">
        <w:t>documento</w:t>
      </w:r>
      <w:proofErr w:type="spellEnd"/>
      <w:r w:rsidR="0041186F">
        <w:t xml:space="preserve"> se </w:t>
      </w:r>
      <w:proofErr w:type="spellStart"/>
      <w:r w:rsidR="0041186F">
        <w:t>emite</w:t>
      </w:r>
      <w:proofErr w:type="spellEnd"/>
      <w:r w:rsidR="0041186F">
        <w:t xml:space="preserve"> sin </w:t>
      </w:r>
      <w:proofErr w:type="spellStart"/>
      <w:r w:rsidR="00F10D83">
        <w:t>revisión</w:t>
      </w:r>
      <w:proofErr w:type="spellEnd"/>
      <w:r w:rsidR="0041186F">
        <w:t xml:space="preserve"> editorial.</w:t>
      </w:r>
    </w:p>
    <w:p w14:paraId="64DBFCA1" w14:textId="1C0307D9" w:rsidR="007A577A" w:rsidRPr="007A577A" w:rsidRDefault="007A577A" w:rsidP="007A577A">
      <w:pPr>
        <w:pStyle w:val="Textonotapie"/>
        <w:rPr>
          <w:lang w:val="es-ES"/>
        </w:rPr>
      </w:pPr>
      <w:r>
        <w:rPr>
          <w:rStyle w:val="Refdenotaalpie"/>
        </w:rPr>
        <w:footnoteRef/>
      </w:r>
      <w:r w:rsidRPr="007A577A">
        <w:rPr>
          <w:lang w:val="es-ES"/>
        </w:rPr>
        <w:t xml:space="preserve"> De adoptarse, los elementos presentes se consolidarán con los de la recomendación </w:t>
      </w:r>
      <w:hyperlink r:id="rId1" w:history="1">
        <w:r w:rsidRPr="007A577A">
          <w:rPr>
            <w:rStyle w:val="Hipervnculo"/>
            <w:lang w:val="es-ES"/>
          </w:rPr>
          <w:t>6/2</w:t>
        </w:r>
      </w:hyperlink>
      <w:r w:rsidRPr="007A577A">
        <w:rPr>
          <w:lang w:val="es-ES"/>
        </w:rPr>
        <w:t xml:space="preserve"> del Órgano Subsidiario sobre la Aplicación en un solo proyecto de decisión.</w:t>
      </w:r>
    </w:p>
  </w:footnote>
  <w:footnote w:id="2">
    <w:p w14:paraId="6677A62B" w14:textId="77777777" w:rsidR="007A577A" w:rsidRPr="007A577A" w:rsidRDefault="007A577A" w:rsidP="007A577A">
      <w:pPr>
        <w:pStyle w:val="Textonotapie"/>
        <w:rPr>
          <w:lang w:val="es-ES"/>
        </w:rPr>
      </w:pPr>
      <w:r>
        <w:rPr>
          <w:rStyle w:val="Refdenotaalpie"/>
        </w:rPr>
        <w:footnoteRef/>
      </w:r>
      <w:r w:rsidRPr="007A577A">
        <w:rPr>
          <w:lang w:val="es-ES"/>
        </w:rPr>
        <w:t xml:space="preserve"> Se actualizará en octubre de 2026.</w:t>
      </w:r>
    </w:p>
  </w:footnote>
  <w:footnote w:id="3">
    <w:p w14:paraId="172EBF3A" w14:textId="77777777" w:rsidR="007A577A" w:rsidRPr="007A577A" w:rsidRDefault="007A577A" w:rsidP="007A577A">
      <w:pPr>
        <w:pStyle w:val="Textonotapie"/>
        <w:rPr>
          <w:lang w:val="es-ES"/>
        </w:rPr>
      </w:pPr>
      <w:r>
        <w:rPr>
          <w:rStyle w:val="Refdenotaalpie"/>
        </w:rPr>
        <w:footnoteRef/>
      </w:r>
      <w:r w:rsidRPr="007A577A">
        <w:rPr>
          <w:lang w:val="es-ES"/>
        </w:rPr>
        <w:t xml:space="preserve"> Se actualizará en octubre de 2026.</w:t>
      </w:r>
    </w:p>
  </w:footnote>
  <w:footnote w:id="4">
    <w:p w14:paraId="776AD45B" w14:textId="77777777" w:rsidR="007A577A" w:rsidRPr="007A577A" w:rsidRDefault="007A577A" w:rsidP="007A577A">
      <w:pPr>
        <w:pStyle w:val="Textonotapie"/>
        <w:rPr>
          <w:lang w:val="es-ES"/>
        </w:rPr>
      </w:pPr>
      <w:r>
        <w:rPr>
          <w:rStyle w:val="Refdenotaalpie"/>
        </w:rPr>
        <w:footnoteRef/>
      </w:r>
      <w:r w:rsidRPr="007A577A">
        <w:rPr>
          <w:lang w:val="es-ES"/>
        </w:rPr>
        <w:t xml:space="preserve"> Decisión </w:t>
      </w:r>
      <w:hyperlink r:id="rId2" w:history="1">
        <w:r w:rsidRPr="007A577A">
          <w:rPr>
            <w:rStyle w:val="Hipervnculo"/>
            <w:lang w:val="es-ES"/>
          </w:rPr>
          <w:t>15/4</w:t>
        </w:r>
      </w:hyperlink>
      <w:r w:rsidRPr="007A577A">
        <w:rPr>
          <w:lang w:val="es-ES"/>
        </w:rPr>
        <w:t>, anexo.</w:t>
      </w:r>
    </w:p>
  </w:footnote>
  <w:footnote w:id="5">
    <w:p w14:paraId="5861A16A" w14:textId="77777777" w:rsidR="007A577A" w:rsidRPr="007A577A" w:rsidRDefault="007A577A" w:rsidP="007A577A">
      <w:pPr>
        <w:pStyle w:val="Textonotapie"/>
        <w:rPr>
          <w:lang w:val="es-ES"/>
        </w:rPr>
      </w:pPr>
      <w:r>
        <w:rPr>
          <w:rStyle w:val="Refdenotaalpie"/>
        </w:rPr>
        <w:footnoteRef/>
      </w:r>
      <w:r w:rsidRPr="007A577A">
        <w:rPr>
          <w:lang w:val="es-ES"/>
        </w:rPr>
        <w:t xml:space="preserve"> CBD/COP/17/5/Add.1.</w:t>
      </w:r>
    </w:p>
  </w:footnote>
  <w:footnote w:id="6">
    <w:p w14:paraId="347A512D" w14:textId="77777777" w:rsidR="007A577A" w:rsidRPr="007A577A" w:rsidRDefault="007A577A" w:rsidP="007A577A">
      <w:pPr>
        <w:pStyle w:val="Textonotapie"/>
        <w:rPr>
          <w:lang w:val="es-ES"/>
        </w:rPr>
      </w:pPr>
      <w:r>
        <w:rPr>
          <w:rStyle w:val="Refdenotaalpie"/>
        </w:rPr>
        <w:footnoteRef/>
      </w:r>
      <w:r w:rsidRPr="007A577A">
        <w:rPr>
          <w:lang w:val="es-ES"/>
        </w:rPr>
        <w:t xml:space="preserve"> Se basa en versiones anteriores de la iniciativa de conservación inclusiva a un nivel ampliado de 100 millones de dólares.</w:t>
      </w:r>
    </w:p>
  </w:footnote>
  <w:footnote w:id="7">
    <w:p w14:paraId="5388F3E1" w14:textId="77777777" w:rsidR="007A577A" w:rsidRPr="007A577A" w:rsidRDefault="007A577A" w:rsidP="007A577A">
      <w:pPr>
        <w:pStyle w:val="Textonotapie"/>
        <w:rPr>
          <w:lang w:val="es-ES"/>
        </w:rPr>
      </w:pPr>
      <w:r>
        <w:rPr>
          <w:rStyle w:val="Refdenotaalpie"/>
        </w:rPr>
        <w:footnoteRef/>
      </w:r>
      <w:r w:rsidRPr="007A577A">
        <w:rPr>
          <w:lang w:val="es-ES"/>
        </w:rPr>
        <w:t xml:space="preserve"> Garantizando que cualquier elemento basado en el desempeño de la fórmula de asignación, incluida cualquier medición de desembolso en el pasado, no desfavorece a las Partes cuyos índices de desembolso reflejan las limitaciones de capacidad que el mecanismo financiero debe aliviar, de conformidad con el párrafo 4 del artículo 20 del Convenio.</w:t>
      </w:r>
    </w:p>
  </w:footnote>
  <w:footnote w:id="8">
    <w:p w14:paraId="4800D1FC" w14:textId="3D014D46" w:rsidR="007A577A" w:rsidRPr="007A577A" w:rsidRDefault="007A577A" w:rsidP="007A577A">
      <w:pPr>
        <w:pStyle w:val="Textonotapie"/>
        <w:rPr>
          <w:lang w:val="es-ES"/>
        </w:rPr>
      </w:pPr>
      <w:r>
        <w:rPr>
          <w:rStyle w:val="Refdenotaalpie"/>
        </w:rPr>
        <w:footnoteRef/>
      </w:r>
      <w:r w:rsidRPr="007A577A">
        <w:rPr>
          <w:lang w:val="es-ES"/>
        </w:rPr>
        <w:t xml:space="preserve"> </w:t>
      </w:r>
      <w:r w:rsidR="00337CD0">
        <w:rPr>
          <w:lang w:val="es-ES"/>
        </w:rPr>
        <w:t xml:space="preserve">Decisión </w:t>
      </w:r>
      <w:r w:rsidRPr="007A577A">
        <w:rPr>
          <w:lang w:val="es-ES"/>
        </w:rPr>
        <w:t>16/4.</w:t>
      </w:r>
    </w:p>
  </w:footnote>
  <w:footnote w:id="9">
    <w:p w14:paraId="628482D1" w14:textId="77777777" w:rsidR="007A577A" w:rsidRPr="007A577A" w:rsidRDefault="007A577A" w:rsidP="007A577A">
      <w:pPr>
        <w:pStyle w:val="Textonotapie"/>
        <w:jc w:val="both"/>
        <w:rPr>
          <w:lang w:val="es-ES"/>
        </w:rPr>
      </w:pPr>
      <w:r>
        <w:rPr>
          <w:rStyle w:val="Refdenotaalpie"/>
        </w:rPr>
        <w:footnoteRef/>
      </w:r>
      <w:r w:rsidRPr="007A577A">
        <w:rPr>
          <w:lang w:val="es-ES"/>
        </w:rPr>
        <w:t xml:space="preserve"> 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tal como se establece en los procedimientos del FMAM y la aprobación del FMAM a nivel nacional que se emite en coordinación con el punto focal nacional del CDB. </w:t>
      </w:r>
    </w:p>
  </w:footnote>
  <w:footnote w:id="10">
    <w:p w14:paraId="3D57A3A2" w14:textId="581DA127" w:rsidR="00361AE9" w:rsidRPr="00361AE9" w:rsidRDefault="00361AE9">
      <w:pPr>
        <w:pStyle w:val="Textonotapie"/>
        <w:rPr>
          <w:lang w:val="es-AR"/>
        </w:rPr>
      </w:pPr>
      <w:r>
        <w:rPr>
          <w:rStyle w:val="Refdenotaalpie"/>
        </w:rPr>
        <w:footnoteRef/>
      </w:r>
      <w:r>
        <w:t xml:space="preserve"> </w:t>
      </w:r>
      <w:r w:rsidR="00735FE7" w:rsidRPr="00735FE7">
        <w:rPr>
          <w:i/>
          <w:iCs/>
        </w:rPr>
        <w:t>Ibid.</w:t>
      </w:r>
    </w:p>
  </w:footnote>
  <w:footnote w:id="11">
    <w:p w14:paraId="109B76B4" w14:textId="77777777" w:rsidR="007A577A" w:rsidRPr="007A577A" w:rsidRDefault="007A577A" w:rsidP="007A577A">
      <w:pPr>
        <w:pStyle w:val="Textonotapie"/>
        <w:rPr>
          <w:lang w:val="es-ES"/>
        </w:rPr>
      </w:pPr>
      <w:r>
        <w:rPr>
          <w:rStyle w:val="Refdenotaalpie"/>
        </w:rPr>
        <w:footnoteRef/>
      </w:r>
      <w:r w:rsidRPr="007A577A">
        <w:rPr>
          <w:lang w:val="es-ES"/>
        </w:rPr>
        <w:t xml:space="preserve"> </w:t>
      </w:r>
      <w:proofErr w:type="spellStart"/>
      <w:r w:rsidRPr="007A577A">
        <w:rPr>
          <w:lang w:val="es-ES"/>
        </w:rPr>
        <w:t>SBI6</w:t>
      </w:r>
      <w:proofErr w:type="spellEnd"/>
      <w:r w:rsidRPr="007A577A">
        <w:rPr>
          <w:lang w:val="es-ES"/>
        </w:rPr>
        <w:t>/2, anexo I, párrafo 5.</w:t>
      </w:r>
    </w:p>
  </w:footnote>
  <w:footnote w:id="12">
    <w:p w14:paraId="372584A6" w14:textId="77777777" w:rsidR="007A577A" w:rsidRPr="007A577A" w:rsidRDefault="007A577A" w:rsidP="007A577A">
      <w:pPr>
        <w:pStyle w:val="Textonotapie"/>
        <w:rPr>
          <w:lang w:val="es-ES"/>
        </w:rPr>
      </w:pPr>
      <w:r>
        <w:rPr>
          <w:rStyle w:val="Refdenotaalpie"/>
        </w:rPr>
        <w:footnoteRef/>
      </w:r>
      <w:r w:rsidRPr="007A577A">
        <w:rPr>
          <w:lang w:val="es-ES"/>
        </w:rPr>
        <w:t xml:space="preserve"> Naciones Unidas, </w:t>
      </w:r>
      <w:r w:rsidRPr="007A577A">
        <w:rPr>
          <w:i/>
          <w:lang w:val="es-ES"/>
        </w:rPr>
        <w:t>Treaty Series</w:t>
      </w:r>
      <w:r w:rsidRPr="007A577A">
        <w:rPr>
          <w:lang w:val="es-ES"/>
        </w:rPr>
        <w:t>, vol. 1760, núm. 30619.</w:t>
      </w:r>
    </w:p>
  </w:footnote>
  <w:footnote w:id="13">
    <w:p w14:paraId="355EA30E" w14:textId="77777777" w:rsidR="007A577A" w:rsidRPr="007A577A" w:rsidRDefault="007A577A" w:rsidP="007A577A">
      <w:pPr>
        <w:pStyle w:val="Textonotapie"/>
        <w:rPr>
          <w:lang w:val="es-ES"/>
        </w:rPr>
      </w:pPr>
      <w:r>
        <w:rPr>
          <w:rStyle w:val="Refdenotaalpie"/>
        </w:rPr>
        <w:footnoteRef/>
      </w:r>
      <w:r w:rsidRPr="007A577A">
        <w:rPr>
          <w:lang w:val="es-ES"/>
        </w:rPr>
        <w:t xml:space="preserve"> </w:t>
      </w:r>
      <w:r w:rsidRPr="007A577A">
        <w:rPr>
          <w:i/>
          <w:iCs/>
          <w:lang w:val="es-ES"/>
        </w:rPr>
        <w:t>Ibid.</w:t>
      </w:r>
      <w:r w:rsidRPr="007A577A">
        <w:rPr>
          <w:lang w:val="es-ES"/>
        </w:rPr>
        <w:t>, vol. 2226, núm. 30619.</w:t>
      </w:r>
    </w:p>
  </w:footnote>
  <w:footnote w:id="14">
    <w:p w14:paraId="0AA22642" w14:textId="77777777" w:rsidR="007A577A" w:rsidRPr="007A577A" w:rsidRDefault="007A577A" w:rsidP="007A577A">
      <w:pPr>
        <w:pStyle w:val="Textonotapie"/>
        <w:rPr>
          <w:lang w:val="es-ES"/>
        </w:rPr>
      </w:pPr>
      <w:r>
        <w:rPr>
          <w:rStyle w:val="Refdenotaalpie"/>
        </w:rPr>
        <w:footnoteRef/>
      </w:r>
      <w:r w:rsidRPr="007A577A">
        <w:rPr>
          <w:lang w:val="es-ES"/>
        </w:rPr>
        <w:t xml:space="preserve"> </w:t>
      </w:r>
      <w:r w:rsidRPr="007A577A">
        <w:rPr>
          <w:i/>
          <w:iCs/>
          <w:lang w:val="es-ES"/>
        </w:rPr>
        <w:t>Ibid.</w:t>
      </w:r>
      <w:r w:rsidRPr="007A577A">
        <w:rPr>
          <w:lang w:val="es-ES"/>
        </w:rPr>
        <w:t>, vol. 3008, núm. 30619.</w:t>
      </w:r>
    </w:p>
  </w:footnote>
  <w:footnote w:id="15">
    <w:p w14:paraId="09A2611C" w14:textId="77777777" w:rsidR="007A577A" w:rsidRPr="007A577A" w:rsidRDefault="007A577A" w:rsidP="007A577A">
      <w:pPr>
        <w:pStyle w:val="Textonotapie"/>
        <w:rPr>
          <w:lang w:val="es-ES"/>
        </w:rPr>
      </w:pPr>
      <w:r>
        <w:rPr>
          <w:rStyle w:val="Refdenotaalpie"/>
        </w:rPr>
        <w:footnoteRef/>
      </w:r>
      <w:r w:rsidRPr="007A577A">
        <w:rPr>
          <w:lang w:val="es-ES"/>
        </w:rPr>
        <w:t xml:space="preserve"> Se propone incluir los tres párrafos del presente anexo I en el proyecto de anexo II de la recomendación </w:t>
      </w:r>
      <w:hyperlink r:id="rId3" w:history="1">
        <w:r w:rsidRPr="007A577A">
          <w:rPr>
            <w:rStyle w:val="Hipervnculo"/>
            <w:lang w:val="es-ES"/>
          </w:rPr>
          <w:t>6/2</w:t>
        </w:r>
      </w:hyperlink>
      <w:r w:rsidRPr="007A577A">
        <w:rPr>
          <w:lang w:val="es-ES"/>
        </w:rPr>
        <w:t xml:space="preserve"> del Órgano Subsidiario sobre la Aplicación.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s-E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6E3F4656" w:rsidR="00534681" w:rsidRPr="004266A3" w:rsidRDefault="001A0B62" w:rsidP="007C4951">
        <w:pPr>
          <w:pStyle w:val="Encabezado"/>
          <w:spacing w:after="240"/>
          <w:rPr>
            <w:szCs w:val="20"/>
            <w:lang w:val="es-ES"/>
          </w:rPr>
        </w:pPr>
        <w:proofErr w:type="spellStart"/>
        <w:r>
          <w:rPr>
            <w:szCs w:val="20"/>
            <w:lang w:val="es-ES"/>
          </w:rPr>
          <w:t>CBD</w:t>
        </w:r>
        <w:proofErr w:type="spellEnd"/>
        <w:r>
          <w:rPr>
            <w:szCs w:val="20"/>
            <w:lang w:val="es-ES"/>
          </w:rPr>
          <w:t>/</w:t>
        </w:r>
        <w:proofErr w:type="spellStart"/>
        <w:r>
          <w:rPr>
            <w:szCs w:val="20"/>
            <w:lang w:val="es-ES"/>
          </w:rPr>
          <w:t>SBI</w:t>
        </w:r>
        <w:proofErr w:type="spellEnd"/>
        <w:r>
          <w:rPr>
            <w:szCs w:val="20"/>
            <w:lang w:val="es-ES"/>
          </w:rPr>
          <w:t>/7/</w:t>
        </w:r>
        <w:proofErr w:type="spellStart"/>
        <w:r>
          <w:rPr>
            <w:szCs w:val="20"/>
            <w:lang w:val="es-ES"/>
          </w:rPr>
          <w:t>CRP.12</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s-E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4773CA41" w:rsidR="009505C9" w:rsidRPr="004266A3" w:rsidRDefault="001A0B62" w:rsidP="007C4951">
        <w:pPr>
          <w:pStyle w:val="Encabezado"/>
          <w:spacing w:after="240"/>
          <w:jc w:val="right"/>
          <w:rPr>
            <w:lang w:val="es-ES"/>
          </w:rPr>
        </w:pPr>
        <w:proofErr w:type="spellStart"/>
        <w:r>
          <w:rPr>
            <w:lang w:val="es-ES"/>
          </w:rPr>
          <w:t>CBD</w:t>
        </w:r>
        <w:proofErr w:type="spellEnd"/>
        <w:r>
          <w:rPr>
            <w:lang w:val="es-ES"/>
          </w:rPr>
          <w:t>/</w:t>
        </w:r>
        <w:proofErr w:type="spellStart"/>
        <w:r>
          <w:rPr>
            <w:lang w:val="es-ES"/>
          </w:rPr>
          <w:t>SBI</w:t>
        </w:r>
        <w:proofErr w:type="spellEnd"/>
        <w:r>
          <w:rPr>
            <w:lang w:val="es-ES"/>
          </w:rPr>
          <w:t>/7/</w:t>
        </w:r>
        <w:proofErr w:type="spellStart"/>
        <w:r>
          <w:rPr>
            <w:lang w:val="es-ES"/>
          </w:rPr>
          <w:t>CRP.12</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E32A" w14:textId="77777777" w:rsidR="001A0B62" w:rsidRDefault="001A0B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5" w15:restartNumberingAfterBreak="0">
    <w:nsid w:val="74117C7C"/>
    <w:multiLevelType w:val="multilevel"/>
    <w:tmpl w:val="FACC29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58829">
    <w:abstractNumId w:val="0"/>
  </w:num>
  <w:num w:numId="2" w16cid:durableId="1333221471">
    <w:abstractNumId w:val="3"/>
  </w:num>
  <w:num w:numId="3" w16cid:durableId="1072390599">
    <w:abstractNumId w:val="4"/>
  </w:num>
  <w:num w:numId="4" w16cid:durableId="960385107">
    <w:abstractNumId w:val="1"/>
  </w:num>
  <w:num w:numId="5" w16cid:durableId="893932166">
    <w:abstractNumId w:val="2"/>
  </w:num>
  <w:num w:numId="6" w16cid:durableId="630939752">
    <w:abstractNumId w:val="5"/>
  </w:num>
  <w:num w:numId="7" w16cid:durableId="1254125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360C"/>
    <w:rsid w:val="00003613"/>
    <w:rsid w:val="00003D1C"/>
    <w:rsid w:val="00003D76"/>
    <w:rsid w:val="00003F15"/>
    <w:rsid w:val="00003F27"/>
    <w:rsid w:val="0000422B"/>
    <w:rsid w:val="00004295"/>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C57"/>
    <w:rsid w:val="00011D44"/>
    <w:rsid w:val="00011D8B"/>
    <w:rsid w:val="00011D92"/>
    <w:rsid w:val="00011E60"/>
    <w:rsid w:val="00012826"/>
    <w:rsid w:val="00012912"/>
    <w:rsid w:val="00012D0C"/>
    <w:rsid w:val="00012D91"/>
    <w:rsid w:val="00012E11"/>
    <w:rsid w:val="000132DA"/>
    <w:rsid w:val="00013615"/>
    <w:rsid w:val="000137B1"/>
    <w:rsid w:val="0001398D"/>
    <w:rsid w:val="00013A82"/>
    <w:rsid w:val="00013A8F"/>
    <w:rsid w:val="00013E31"/>
    <w:rsid w:val="00014ABA"/>
    <w:rsid w:val="00014B5B"/>
    <w:rsid w:val="00014C93"/>
    <w:rsid w:val="00014D6C"/>
    <w:rsid w:val="00015059"/>
    <w:rsid w:val="0001539B"/>
    <w:rsid w:val="000154E2"/>
    <w:rsid w:val="000154F4"/>
    <w:rsid w:val="00015648"/>
    <w:rsid w:val="00015F9A"/>
    <w:rsid w:val="0001622A"/>
    <w:rsid w:val="00016428"/>
    <w:rsid w:val="00016438"/>
    <w:rsid w:val="000164CC"/>
    <w:rsid w:val="0001654A"/>
    <w:rsid w:val="0001664C"/>
    <w:rsid w:val="000168F6"/>
    <w:rsid w:val="00016BA7"/>
    <w:rsid w:val="00016D21"/>
    <w:rsid w:val="00016E5D"/>
    <w:rsid w:val="0001747E"/>
    <w:rsid w:val="00017CD1"/>
    <w:rsid w:val="00017CE7"/>
    <w:rsid w:val="00017D90"/>
    <w:rsid w:val="00017E8B"/>
    <w:rsid w:val="00020374"/>
    <w:rsid w:val="00020398"/>
    <w:rsid w:val="00020A10"/>
    <w:rsid w:val="00020A6E"/>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B84"/>
    <w:rsid w:val="00025E06"/>
    <w:rsid w:val="00025E9F"/>
    <w:rsid w:val="000261A7"/>
    <w:rsid w:val="00026500"/>
    <w:rsid w:val="0002676A"/>
    <w:rsid w:val="000267C2"/>
    <w:rsid w:val="0002683E"/>
    <w:rsid w:val="0002692A"/>
    <w:rsid w:val="00026DCB"/>
    <w:rsid w:val="00026F5F"/>
    <w:rsid w:val="00027092"/>
    <w:rsid w:val="00027285"/>
    <w:rsid w:val="00027325"/>
    <w:rsid w:val="000276B1"/>
    <w:rsid w:val="00027B8A"/>
    <w:rsid w:val="00027E37"/>
    <w:rsid w:val="000300CD"/>
    <w:rsid w:val="0003017C"/>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2EC"/>
    <w:rsid w:val="00037309"/>
    <w:rsid w:val="000376BC"/>
    <w:rsid w:val="000378D9"/>
    <w:rsid w:val="0003797A"/>
    <w:rsid w:val="00037E58"/>
    <w:rsid w:val="000401F5"/>
    <w:rsid w:val="0004054A"/>
    <w:rsid w:val="00040795"/>
    <w:rsid w:val="000407DC"/>
    <w:rsid w:val="00040816"/>
    <w:rsid w:val="00040B7D"/>
    <w:rsid w:val="00040C56"/>
    <w:rsid w:val="00040C7D"/>
    <w:rsid w:val="00040D92"/>
    <w:rsid w:val="00040FDC"/>
    <w:rsid w:val="00041015"/>
    <w:rsid w:val="00041054"/>
    <w:rsid w:val="000413D9"/>
    <w:rsid w:val="000416C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62E"/>
    <w:rsid w:val="00064764"/>
    <w:rsid w:val="00064839"/>
    <w:rsid w:val="00064AA1"/>
    <w:rsid w:val="00064C6A"/>
    <w:rsid w:val="00064CD0"/>
    <w:rsid w:val="000650F7"/>
    <w:rsid w:val="00065232"/>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46E"/>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F9A"/>
    <w:rsid w:val="000901B2"/>
    <w:rsid w:val="000907EA"/>
    <w:rsid w:val="00090931"/>
    <w:rsid w:val="000911F5"/>
    <w:rsid w:val="000913FC"/>
    <w:rsid w:val="0009144E"/>
    <w:rsid w:val="0009176F"/>
    <w:rsid w:val="00091B02"/>
    <w:rsid w:val="00091CAD"/>
    <w:rsid w:val="00091E9D"/>
    <w:rsid w:val="00091EB2"/>
    <w:rsid w:val="00091F0D"/>
    <w:rsid w:val="00091F73"/>
    <w:rsid w:val="00091F8F"/>
    <w:rsid w:val="00092055"/>
    <w:rsid w:val="00092269"/>
    <w:rsid w:val="00092325"/>
    <w:rsid w:val="00092428"/>
    <w:rsid w:val="0009244F"/>
    <w:rsid w:val="0009280B"/>
    <w:rsid w:val="00092BC1"/>
    <w:rsid w:val="00092C1E"/>
    <w:rsid w:val="0009302F"/>
    <w:rsid w:val="0009385F"/>
    <w:rsid w:val="00093908"/>
    <w:rsid w:val="00093AF4"/>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676"/>
    <w:rsid w:val="000A7B9B"/>
    <w:rsid w:val="000A7D7E"/>
    <w:rsid w:val="000A7F4E"/>
    <w:rsid w:val="000B0023"/>
    <w:rsid w:val="000B0237"/>
    <w:rsid w:val="000B025A"/>
    <w:rsid w:val="000B026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697"/>
    <w:rsid w:val="000E197A"/>
    <w:rsid w:val="000E1B6B"/>
    <w:rsid w:val="000E1DC6"/>
    <w:rsid w:val="000E1DEC"/>
    <w:rsid w:val="000E1EF9"/>
    <w:rsid w:val="000E1F33"/>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0E7"/>
    <w:rsid w:val="000E760C"/>
    <w:rsid w:val="000E76FB"/>
    <w:rsid w:val="000E7791"/>
    <w:rsid w:val="000E7C09"/>
    <w:rsid w:val="000E7C19"/>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2884"/>
    <w:rsid w:val="000F2915"/>
    <w:rsid w:val="000F2D0D"/>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092"/>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96"/>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AC"/>
    <w:rsid w:val="00137CE4"/>
    <w:rsid w:val="00137DB3"/>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98"/>
    <w:rsid w:val="00146106"/>
    <w:rsid w:val="001461C2"/>
    <w:rsid w:val="0014636A"/>
    <w:rsid w:val="00146BFE"/>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E05"/>
    <w:rsid w:val="00156FC0"/>
    <w:rsid w:val="0015703E"/>
    <w:rsid w:val="00157169"/>
    <w:rsid w:val="00157396"/>
    <w:rsid w:val="0015765B"/>
    <w:rsid w:val="00157DE0"/>
    <w:rsid w:val="001602CC"/>
    <w:rsid w:val="001605EA"/>
    <w:rsid w:val="001608C2"/>
    <w:rsid w:val="00160C7E"/>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700FE"/>
    <w:rsid w:val="001702EC"/>
    <w:rsid w:val="0017059A"/>
    <w:rsid w:val="00170661"/>
    <w:rsid w:val="00170864"/>
    <w:rsid w:val="0017095E"/>
    <w:rsid w:val="00170A48"/>
    <w:rsid w:val="00170E6D"/>
    <w:rsid w:val="00170F83"/>
    <w:rsid w:val="00170FBC"/>
    <w:rsid w:val="001711A9"/>
    <w:rsid w:val="0017127F"/>
    <w:rsid w:val="0017150F"/>
    <w:rsid w:val="001715EC"/>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C2"/>
    <w:rsid w:val="00173E22"/>
    <w:rsid w:val="001740A6"/>
    <w:rsid w:val="00174150"/>
    <w:rsid w:val="0017421D"/>
    <w:rsid w:val="001742CF"/>
    <w:rsid w:val="001745A4"/>
    <w:rsid w:val="0017467B"/>
    <w:rsid w:val="00174C3E"/>
    <w:rsid w:val="00175358"/>
    <w:rsid w:val="001754CD"/>
    <w:rsid w:val="00175518"/>
    <w:rsid w:val="00175699"/>
    <w:rsid w:val="001756B4"/>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865"/>
    <w:rsid w:val="001779C0"/>
    <w:rsid w:val="001779E4"/>
    <w:rsid w:val="00177A7F"/>
    <w:rsid w:val="00177A8B"/>
    <w:rsid w:val="00177EEE"/>
    <w:rsid w:val="00177FD3"/>
    <w:rsid w:val="00180049"/>
    <w:rsid w:val="001800AA"/>
    <w:rsid w:val="001801F8"/>
    <w:rsid w:val="00180330"/>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731"/>
    <w:rsid w:val="00191765"/>
    <w:rsid w:val="00191946"/>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7281"/>
    <w:rsid w:val="0019733D"/>
    <w:rsid w:val="00197397"/>
    <w:rsid w:val="001973A6"/>
    <w:rsid w:val="00197582"/>
    <w:rsid w:val="00197832"/>
    <w:rsid w:val="00197DFA"/>
    <w:rsid w:val="00197ED2"/>
    <w:rsid w:val="001A008A"/>
    <w:rsid w:val="001A03EF"/>
    <w:rsid w:val="001A065B"/>
    <w:rsid w:val="001A06F2"/>
    <w:rsid w:val="001A09D1"/>
    <w:rsid w:val="001A0AB0"/>
    <w:rsid w:val="001A0B41"/>
    <w:rsid w:val="001A0B62"/>
    <w:rsid w:val="001A0BE5"/>
    <w:rsid w:val="001A1004"/>
    <w:rsid w:val="001A1065"/>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A43"/>
    <w:rsid w:val="001B2CDC"/>
    <w:rsid w:val="001B2E81"/>
    <w:rsid w:val="001B325E"/>
    <w:rsid w:val="001B332C"/>
    <w:rsid w:val="001B3468"/>
    <w:rsid w:val="001B35CB"/>
    <w:rsid w:val="001B369D"/>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6AF"/>
    <w:rsid w:val="001B57D4"/>
    <w:rsid w:val="001B58A8"/>
    <w:rsid w:val="001B590E"/>
    <w:rsid w:val="001B5A3C"/>
    <w:rsid w:val="001B5ADD"/>
    <w:rsid w:val="001B5D62"/>
    <w:rsid w:val="001B5DF0"/>
    <w:rsid w:val="001B5E72"/>
    <w:rsid w:val="001B5F0F"/>
    <w:rsid w:val="001B5F68"/>
    <w:rsid w:val="001B620A"/>
    <w:rsid w:val="001B62CD"/>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47A"/>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E00D3"/>
    <w:rsid w:val="001E0594"/>
    <w:rsid w:val="001E0643"/>
    <w:rsid w:val="001E0909"/>
    <w:rsid w:val="001E093D"/>
    <w:rsid w:val="001E0AB6"/>
    <w:rsid w:val="001E0C82"/>
    <w:rsid w:val="001E1153"/>
    <w:rsid w:val="001E13B0"/>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8CD"/>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20B"/>
    <w:rsid w:val="001F325C"/>
    <w:rsid w:val="001F34B1"/>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EA5"/>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DF5"/>
    <w:rsid w:val="00204E7F"/>
    <w:rsid w:val="00205016"/>
    <w:rsid w:val="0020517E"/>
    <w:rsid w:val="00205331"/>
    <w:rsid w:val="0020533B"/>
    <w:rsid w:val="00205440"/>
    <w:rsid w:val="00205485"/>
    <w:rsid w:val="0020554D"/>
    <w:rsid w:val="00205829"/>
    <w:rsid w:val="0020591F"/>
    <w:rsid w:val="00205BA2"/>
    <w:rsid w:val="00205D8F"/>
    <w:rsid w:val="00205E2D"/>
    <w:rsid w:val="00205FCA"/>
    <w:rsid w:val="00205FE0"/>
    <w:rsid w:val="00206118"/>
    <w:rsid w:val="00206145"/>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15"/>
    <w:rsid w:val="002160F0"/>
    <w:rsid w:val="00216102"/>
    <w:rsid w:val="00216270"/>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8D3"/>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D2"/>
    <w:rsid w:val="0022627E"/>
    <w:rsid w:val="0022656C"/>
    <w:rsid w:val="0022691F"/>
    <w:rsid w:val="00226C66"/>
    <w:rsid w:val="00226C6F"/>
    <w:rsid w:val="00226E77"/>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A1C"/>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42E7"/>
    <w:rsid w:val="0023447D"/>
    <w:rsid w:val="00234497"/>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6231"/>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F04"/>
    <w:rsid w:val="00244F3E"/>
    <w:rsid w:val="002450B0"/>
    <w:rsid w:val="0024538F"/>
    <w:rsid w:val="00245422"/>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EE"/>
    <w:rsid w:val="00250827"/>
    <w:rsid w:val="002509A0"/>
    <w:rsid w:val="00250B6E"/>
    <w:rsid w:val="00250FFC"/>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724"/>
    <w:rsid w:val="0025391D"/>
    <w:rsid w:val="00253A11"/>
    <w:rsid w:val="00253D60"/>
    <w:rsid w:val="00253ED0"/>
    <w:rsid w:val="00253F2D"/>
    <w:rsid w:val="0025421C"/>
    <w:rsid w:val="002542E6"/>
    <w:rsid w:val="002543B7"/>
    <w:rsid w:val="002543DA"/>
    <w:rsid w:val="00254409"/>
    <w:rsid w:val="00254478"/>
    <w:rsid w:val="0025453B"/>
    <w:rsid w:val="00254937"/>
    <w:rsid w:val="00254B88"/>
    <w:rsid w:val="00254C4A"/>
    <w:rsid w:val="00254C58"/>
    <w:rsid w:val="00254EE0"/>
    <w:rsid w:val="00255252"/>
    <w:rsid w:val="00255CAF"/>
    <w:rsid w:val="00255CD7"/>
    <w:rsid w:val="00255D3B"/>
    <w:rsid w:val="00255FC4"/>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BEF"/>
    <w:rsid w:val="00273D23"/>
    <w:rsid w:val="00273FA2"/>
    <w:rsid w:val="0027402B"/>
    <w:rsid w:val="00274164"/>
    <w:rsid w:val="00274242"/>
    <w:rsid w:val="002747ED"/>
    <w:rsid w:val="002748BE"/>
    <w:rsid w:val="00274906"/>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71A4"/>
    <w:rsid w:val="002873CC"/>
    <w:rsid w:val="002876B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08"/>
    <w:rsid w:val="00291E2B"/>
    <w:rsid w:val="0029234F"/>
    <w:rsid w:val="00292636"/>
    <w:rsid w:val="00292653"/>
    <w:rsid w:val="002926DD"/>
    <w:rsid w:val="002927E8"/>
    <w:rsid w:val="00292946"/>
    <w:rsid w:val="0029297F"/>
    <w:rsid w:val="00292E63"/>
    <w:rsid w:val="00293033"/>
    <w:rsid w:val="00293336"/>
    <w:rsid w:val="00293376"/>
    <w:rsid w:val="002934A1"/>
    <w:rsid w:val="002936FF"/>
    <w:rsid w:val="00293C53"/>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4E9"/>
    <w:rsid w:val="002A069A"/>
    <w:rsid w:val="002A07BC"/>
    <w:rsid w:val="002A083D"/>
    <w:rsid w:val="002A0DF7"/>
    <w:rsid w:val="002A1227"/>
    <w:rsid w:val="002A1376"/>
    <w:rsid w:val="002A1440"/>
    <w:rsid w:val="002A15EF"/>
    <w:rsid w:val="002A1607"/>
    <w:rsid w:val="002A176F"/>
    <w:rsid w:val="002A2011"/>
    <w:rsid w:val="002A2102"/>
    <w:rsid w:val="002A24BB"/>
    <w:rsid w:val="002A24D3"/>
    <w:rsid w:val="002A2527"/>
    <w:rsid w:val="002A252F"/>
    <w:rsid w:val="002A25D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2FE9"/>
    <w:rsid w:val="002C30B1"/>
    <w:rsid w:val="002C3676"/>
    <w:rsid w:val="002C3928"/>
    <w:rsid w:val="002C3A91"/>
    <w:rsid w:val="002C3CBA"/>
    <w:rsid w:val="002C403C"/>
    <w:rsid w:val="002C4383"/>
    <w:rsid w:val="002C4389"/>
    <w:rsid w:val="002C4502"/>
    <w:rsid w:val="002C460A"/>
    <w:rsid w:val="002C4EB0"/>
    <w:rsid w:val="002C4F1D"/>
    <w:rsid w:val="002C506A"/>
    <w:rsid w:val="002C5080"/>
    <w:rsid w:val="002C51FA"/>
    <w:rsid w:val="002C5597"/>
    <w:rsid w:val="002C56CF"/>
    <w:rsid w:val="002C587A"/>
    <w:rsid w:val="002C58D3"/>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26B"/>
    <w:rsid w:val="002D04C6"/>
    <w:rsid w:val="002D0C7D"/>
    <w:rsid w:val="002D111A"/>
    <w:rsid w:val="002D136F"/>
    <w:rsid w:val="002D13DE"/>
    <w:rsid w:val="002D141C"/>
    <w:rsid w:val="002D1504"/>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CD5"/>
    <w:rsid w:val="002E4CDE"/>
    <w:rsid w:val="002E4DA7"/>
    <w:rsid w:val="002E4F53"/>
    <w:rsid w:val="002E50A5"/>
    <w:rsid w:val="002E5207"/>
    <w:rsid w:val="002E5528"/>
    <w:rsid w:val="002E5D46"/>
    <w:rsid w:val="002E5D67"/>
    <w:rsid w:val="002E5FA4"/>
    <w:rsid w:val="002E6091"/>
    <w:rsid w:val="002E6117"/>
    <w:rsid w:val="002E617A"/>
    <w:rsid w:val="002E62CA"/>
    <w:rsid w:val="002E62F5"/>
    <w:rsid w:val="002E652A"/>
    <w:rsid w:val="002E663B"/>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1340"/>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D40"/>
    <w:rsid w:val="003073DE"/>
    <w:rsid w:val="00307535"/>
    <w:rsid w:val="00307CA2"/>
    <w:rsid w:val="00307D70"/>
    <w:rsid w:val="00307E41"/>
    <w:rsid w:val="00307E75"/>
    <w:rsid w:val="00307E7F"/>
    <w:rsid w:val="00310325"/>
    <w:rsid w:val="003105C3"/>
    <w:rsid w:val="00310656"/>
    <w:rsid w:val="0031076C"/>
    <w:rsid w:val="003108CE"/>
    <w:rsid w:val="00310AF8"/>
    <w:rsid w:val="00310D5C"/>
    <w:rsid w:val="00310DF8"/>
    <w:rsid w:val="003112FB"/>
    <w:rsid w:val="003113AE"/>
    <w:rsid w:val="00311755"/>
    <w:rsid w:val="00311818"/>
    <w:rsid w:val="0031182A"/>
    <w:rsid w:val="00311B14"/>
    <w:rsid w:val="00311B5E"/>
    <w:rsid w:val="00311BFD"/>
    <w:rsid w:val="003122A3"/>
    <w:rsid w:val="0031231D"/>
    <w:rsid w:val="0031260C"/>
    <w:rsid w:val="00312630"/>
    <w:rsid w:val="0031282E"/>
    <w:rsid w:val="00312922"/>
    <w:rsid w:val="003129B7"/>
    <w:rsid w:val="00312C1E"/>
    <w:rsid w:val="00312F46"/>
    <w:rsid w:val="003130A8"/>
    <w:rsid w:val="00313200"/>
    <w:rsid w:val="00313326"/>
    <w:rsid w:val="00313831"/>
    <w:rsid w:val="003138DE"/>
    <w:rsid w:val="00313A15"/>
    <w:rsid w:val="00313BAF"/>
    <w:rsid w:val="00313D12"/>
    <w:rsid w:val="00313D8F"/>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4CC"/>
    <w:rsid w:val="00316548"/>
    <w:rsid w:val="0031692B"/>
    <w:rsid w:val="00316E79"/>
    <w:rsid w:val="00316E85"/>
    <w:rsid w:val="00316EDF"/>
    <w:rsid w:val="00316F14"/>
    <w:rsid w:val="00317541"/>
    <w:rsid w:val="003176EC"/>
    <w:rsid w:val="00317779"/>
    <w:rsid w:val="00317DCC"/>
    <w:rsid w:val="0032000D"/>
    <w:rsid w:val="0032006F"/>
    <w:rsid w:val="003203FF"/>
    <w:rsid w:val="003204B3"/>
    <w:rsid w:val="003204C8"/>
    <w:rsid w:val="0032081F"/>
    <w:rsid w:val="00320BA9"/>
    <w:rsid w:val="00321069"/>
    <w:rsid w:val="00321311"/>
    <w:rsid w:val="00321339"/>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9F"/>
    <w:rsid w:val="00327532"/>
    <w:rsid w:val="00327593"/>
    <w:rsid w:val="00327617"/>
    <w:rsid w:val="00327838"/>
    <w:rsid w:val="003278B3"/>
    <w:rsid w:val="003279DE"/>
    <w:rsid w:val="00327A34"/>
    <w:rsid w:val="00327B7F"/>
    <w:rsid w:val="00327BBF"/>
    <w:rsid w:val="0033007F"/>
    <w:rsid w:val="00330338"/>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C21"/>
    <w:rsid w:val="00333CDD"/>
    <w:rsid w:val="00333E43"/>
    <w:rsid w:val="0033425B"/>
    <w:rsid w:val="00334339"/>
    <w:rsid w:val="0033442F"/>
    <w:rsid w:val="003344BD"/>
    <w:rsid w:val="003345FE"/>
    <w:rsid w:val="00334CDE"/>
    <w:rsid w:val="00334DD4"/>
    <w:rsid w:val="00335094"/>
    <w:rsid w:val="003352E7"/>
    <w:rsid w:val="00335349"/>
    <w:rsid w:val="003353A8"/>
    <w:rsid w:val="0033570E"/>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CD0"/>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602"/>
    <w:rsid w:val="00343607"/>
    <w:rsid w:val="00343836"/>
    <w:rsid w:val="003438BB"/>
    <w:rsid w:val="0034394E"/>
    <w:rsid w:val="0034396C"/>
    <w:rsid w:val="003439C5"/>
    <w:rsid w:val="00343AFA"/>
    <w:rsid w:val="00343B3D"/>
    <w:rsid w:val="00343C1F"/>
    <w:rsid w:val="00343D4A"/>
    <w:rsid w:val="00343F0C"/>
    <w:rsid w:val="00343F64"/>
    <w:rsid w:val="003442D2"/>
    <w:rsid w:val="00344431"/>
    <w:rsid w:val="0034468D"/>
    <w:rsid w:val="00344813"/>
    <w:rsid w:val="0034485A"/>
    <w:rsid w:val="0034486E"/>
    <w:rsid w:val="00344AC8"/>
    <w:rsid w:val="00344B60"/>
    <w:rsid w:val="00344B8B"/>
    <w:rsid w:val="00345147"/>
    <w:rsid w:val="00345316"/>
    <w:rsid w:val="003454F2"/>
    <w:rsid w:val="0034550C"/>
    <w:rsid w:val="00345673"/>
    <w:rsid w:val="00345756"/>
    <w:rsid w:val="003459DD"/>
    <w:rsid w:val="00345A62"/>
    <w:rsid w:val="00345ED5"/>
    <w:rsid w:val="003462B9"/>
    <w:rsid w:val="00346421"/>
    <w:rsid w:val="00346974"/>
    <w:rsid w:val="00346C5A"/>
    <w:rsid w:val="00346D4D"/>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AE9"/>
    <w:rsid w:val="00361DB4"/>
    <w:rsid w:val="00361EB1"/>
    <w:rsid w:val="00362098"/>
    <w:rsid w:val="003620E6"/>
    <w:rsid w:val="0036211D"/>
    <w:rsid w:val="003625C4"/>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6B"/>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96F"/>
    <w:rsid w:val="003759D9"/>
    <w:rsid w:val="00375B80"/>
    <w:rsid w:val="00375BE0"/>
    <w:rsid w:val="00375C08"/>
    <w:rsid w:val="00375DEA"/>
    <w:rsid w:val="00375F20"/>
    <w:rsid w:val="00376036"/>
    <w:rsid w:val="003764AA"/>
    <w:rsid w:val="003764B3"/>
    <w:rsid w:val="00376814"/>
    <w:rsid w:val="00376998"/>
    <w:rsid w:val="00376C20"/>
    <w:rsid w:val="00377053"/>
    <w:rsid w:val="0037714E"/>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0FD8"/>
    <w:rsid w:val="0038104A"/>
    <w:rsid w:val="0038105A"/>
    <w:rsid w:val="003810D2"/>
    <w:rsid w:val="00381267"/>
    <w:rsid w:val="003815AB"/>
    <w:rsid w:val="00381A03"/>
    <w:rsid w:val="00381D47"/>
    <w:rsid w:val="00381E72"/>
    <w:rsid w:val="00381EAB"/>
    <w:rsid w:val="00381F58"/>
    <w:rsid w:val="00381FA8"/>
    <w:rsid w:val="00381FBA"/>
    <w:rsid w:val="00381FEF"/>
    <w:rsid w:val="00382155"/>
    <w:rsid w:val="00382954"/>
    <w:rsid w:val="003829AC"/>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82D"/>
    <w:rsid w:val="003928CE"/>
    <w:rsid w:val="003929DC"/>
    <w:rsid w:val="00392B1C"/>
    <w:rsid w:val="00392DAD"/>
    <w:rsid w:val="00392E72"/>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21E"/>
    <w:rsid w:val="003A03B2"/>
    <w:rsid w:val="003A0972"/>
    <w:rsid w:val="003A0A1E"/>
    <w:rsid w:val="003A0B89"/>
    <w:rsid w:val="003A0E0A"/>
    <w:rsid w:val="003A0E12"/>
    <w:rsid w:val="003A0F43"/>
    <w:rsid w:val="003A1089"/>
    <w:rsid w:val="003A11BA"/>
    <w:rsid w:val="003A17AB"/>
    <w:rsid w:val="003A1836"/>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D71"/>
    <w:rsid w:val="003B2F92"/>
    <w:rsid w:val="003B35D6"/>
    <w:rsid w:val="003B3620"/>
    <w:rsid w:val="003B3640"/>
    <w:rsid w:val="003B372F"/>
    <w:rsid w:val="003B374C"/>
    <w:rsid w:val="003B38B0"/>
    <w:rsid w:val="003B3913"/>
    <w:rsid w:val="003B39A2"/>
    <w:rsid w:val="003B3AC2"/>
    <w:rsid w:val="003B3C93"/>
    <w:rsid w:val="003B3DF0"/>
    <w:rsid w:val="003B3F81"/>
    <w:rsid w:val="003B4027"/>
    <w:rsid w:val="003B415B"/>
    <w:rsid w:val="003B440B"/>
    <w:rsid w:val="003B4547"/>
    <w:rsid w:val="003B4614"/>
    <w:rsid w:val="003B47F7"/>
    <w:rsid w:val="003B48F4"/>
    <w:rsid w:val="003B4943"/>
    <w:rsid w:val="003B4979"/>
    <w:rsid w:val="003B4A3A"/>
    <w:rsid w:val="003B508F"/>
    <w:rsid w:val="003B5144"/>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13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0A"/>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4D2"/>
    <w:rsid w:val="003F2777"/>
    <w:rsid w:val="003F27CC"/>
    <w:rsid w:val="003F296B"/>
    <w:rsid w:val="003F2972"/>
    <w:rsid w:val="003F2B32"/>
    <w:rsid w:val="003F2C24"/>
    <w:rsid w:val="003F2C3E"/>
    <w:rsid w:val="003F310E"/>
    <w:rsid w:val="003F342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838"/>
    <w:rsid w:val="003F5E44"/>
    <w:rsid w:val="003F662F"/>
    <w:rsid w:val="003F673E"/>
    <w:rsid w:val="003F67D7"/>
    <w:rsid w:val="003F697A"/>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846"/>
    <w:rsid w:val="00410A44"/>
    <w:rsid w:val="00410FCE"/>
    <w:rsid w:val="00411015"/>
    <w:rsid w:val="00411067"/>
    <w:rsid w:val="0041115D"/>
    <w:rsid w:val="0041130D"/>
    <w:rsid w:val="0041135D"/>
    <w:rsid w:val="004113F1"/>
    <w:rsid w:val="0041162E"/>
    <w:rsid w:val="004117B6"/>
    <w:rsid w:val="0041186F"/>
    <w:rsid w:val="00411DBE"/>
    <w:rsid w:val="004120F4"/>
    <w:rsid w:val="004123E6"/>
    <w:rsid w:val="004124DF"/>
    <w:rsid w:val="004124E2"/>
    <w:rsid w:val="0041255B"/>
    <w:rsid w:val="0041256F"/>
    <w:rsid w:val="0041281F"/>
    <w:rsid w:val="00412827"/>
    <w:rsid w:val="00412905"/>
    <w:rsid w:val="004129B2"/>
    <w:rsid w:val="00412C06"/>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4"/>
    <w:rsid w:val="00424211"/>
    <w:rsid w:val="0042437C"/>
    <w:rsid w:val="004249FE"/>
    <w:rsid w:val="0042514E"/>
    <w:rsid w:val="00425159"/>
    <w:rsid w:val="004253FF"/>
    <w:rsid w:val="0042557F"/>
    <w:rsid w:val="004255BD"/>
    <w:rsid w:val="004259C7"/>
    <w:rsid w:val="00425CDE"/>
    <w:rsid w:val="004263DE"/>
    <w:rsid w:val="004266A3"/>
    <w:rsid w:val="00426D51"/>
    <w:rsid w:val="00426DDE"/>
    <w:rsid w:val="00427055"/>
    <w:rsid w:val="0042715C"/>
    <w:rsid w:val="00427253"/>
    <w:rsid w:val="00427478"/>
    <w:rsid w:val="0042758C"/>
    <w:rsid w:val="004277DC"/>
    <w:rsid w:val="00427AEC"/>
    <w:rsid w:val="00427D21"/>
    <w:rsid w:val="00427F96"/>
    <w:rsid w:val="0043011A"/>
    <w:rsid w:val="00430226"/>
    <w:rsid w:val="004305D5"/>
    <w:rsid w:val="00430681"/>
    <w:rsid w:val="004306E5"/>
    <w:rsid w:val="004307E6"/>
    <w:rsid w:val="00430996"/>
    <w:rsid w:val="004309F3"/>
    <w:rsid w:val="00430F2D"/>
    <w:rsid w:val="00431047"/>
    <w:rsid w:val="0043108E"/>
    <w:rsid w:val="004312D6"/>
    <w:rsid w:val="0043131A"/>
    <w:rsid w:val="0043165D"/>
    <w:rsid w:val="0043171C"/>
    <w:rsid w:val="004318E1"/>
    <w:rsid w:val="00431964"/>
    <w:rsid w:val="00431DFE"/>
    <w:rsid w:val="00431F1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0A"/>
    <w:rsid w:val="0045233C"/>
    <w:rsid w:val="0045259D"/>
    <w:rsid w:val="00452758"/>
    <w:rsid w:val="00452802"/>
    <w:rsid w:val="0045283D"/>
    <w:rsid w:val="00452878"/>
    <w:rsid w:val="00452887"/>
    <w:rsid w:val="00452CF6"/>
    <w:rsid w:val="00452D0E"/>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54"/>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DE0"/>
    <w:rsid w:val="00493DE7"/>
    <w:rsid w:val="00494010"/>
    <w:rsid w:val="0049416F"/>
    <w:rsid w:val="00494214"/>
    <w:rsid w:val="0049439C"/>
    <w:rsid w:val="00494828"/>
    <w:rsid w:val="004949C8"/>
    <w:rsid w:val="00494BB8"/>
    <w:rsid w:val="00494C69"/>
    <w:rsid w:val="00494D9A"/>
    <w:rsid w:val="004950E5"/>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A5C"/>
    <w:rsid w:val="004A7B19"/>
    <w:rsid w:val="004A7D21"/>
    <w:rsid w:val="004A7DEA"/>
    <w:rsid w:val="004B0072"/>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768"/>
    <w:rsid w:val="004B1A5B"/>
    <w:rsid w:val="004B1D9B"/>
    <w:rsid w:val="004B1E47"/>
    <w:rsid w:val="004B22B2"/>
    <w:rsid w:val="004B23B3"/>
    <w:rsid w:val="004B23BD"/>
    <w:rsid w:val="004B251C"/>
    <w:rsid w:val="004B273B"/>
    <w:rsid w:val="004B2742"/>
    <w:rsid w:val="004B2750"/>
    <w:rsid w:val="004B291A"/>
    <w:rsid w:val="004B29CA"/>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68"/>
    <w:rsid w:val="004B4A04"/>
    <w:rsid w:val="004B4AD7"/>
    <w:rsid w:val="004B4BB2"/>
    <w:rsid w:val="004B4BD2"/>
    <w:rsid w:val="004B4CF6"/>
    <w:rsid w:val="004B4D36"/>
    <w:rsid w:val="004B4F16"/>
    <w:rsid w:val="004B5035"/>
    <w:rsid w:val="004B50E9"/>
    <w:rsid w:val="004B531B"/>
    <w:rsid w:val="004B54A3"/>
    <w:rsid w:val="004B55CA"/>
    <w:rsid w:val="004B59CA"/>
    <w:rsid w:val="004B5C3B"/>
    <w:rsid w:val="004B5CBA"/>
    <w:rsid w:val="004B5D22"/>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8BE"/>
    <w:rsid w:val="004D5A5E"/>
    <w:rsid w:val="004D5B7B"/>
    <w:rsid w:val="004D5C75"/>
    <w:rsid w:val="004D5CF4"/>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32C"/>
    <w:rsid w:val="004E360E"/>
    <w:rsid w:val="004E381F"/>
    <w:rsid w:val="004E3A2B"/>
    <w:rsid w:val="004E3A8E"/>
    <w:rsid w:val="004E3B08"/>
    <w:rsid w:val="004E4048"/>
    <w:rsid w:val="004E4152"/>
    <w:rsid w:val="004E41AF"/>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A18"/>
    <w:rsid w:val="00511ADD"/>
    <w:rsid w:val="00511AF2"/>
    <w:rsid w:val="00511BCD"/>
    <w:rsid w:val="00511CB9"/>
    <w:rsid w:val="00511E18"/>
    <w:rsid w:val="00512002"/>
    <w:rsid w:val="005125F0"/>
    <w:rsid w:val="0051263D"/>
    <w:rsid w:val="00512A3A"/>
    <w:rsid w:val="00512E86"/>
    <w:rsid w:val="00512F51"/>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FD5"/>
    <w:rsid w:val="00522028"/>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BC4"/>
    <w:rsid w:val="00523C01"/>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0FE"/>
    <w:rsid w:val="00536114"/>
    <w:rsid w:val="00536164"/>
    <w:rsid w:val="005362A6"/>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D5"/>
    <w:rsid w:val="00546528"/>
    <w:rsid w:val="00546530"/>
    <w:rsid w:val="00546A0E"/>
    <w:rsid w:val="00546B40"/>
    <w:rsid w:val="00546D39"/>
    <w:rsid w:val="00546F98"/>
    <w:rsid w:val="00547063"/>
    <w:rsid w:val="00547137"/>
    <w:rsid w:val="00547262"/>
    <w:rsid w:val="005475CD"/>
    <w:rsid w:val="00547671"/>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0D"/>
    <w:rsid w:val="00553351"/>
    <w:rsid w:val="00553508"/>
    <w:rsid w:val="005536A1"/>
    <w:rsid w:val="005538E8"/>
    <w:rsid w:val="005538F8"/>
    <w:rsid w:val="00553A2A"/>
    <w:rsid w:val="00553A97"/>
    <w:rsid w:val="00553EDE"/>
    <w:rsid w:val="00554156"/>
    <w:rsid w:val="005543BC"/>
    <w:rsid w:val="00554434"/>
    <w:rsid w:val="00554751"/>
    <w:rsid w:val="00554847"/>
    <w:rsid w:val="005549E5"/>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204"/>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27"/>
    <w:rsid w:val="00590040"/>
    <w:rsid w:val="00590066"/>
    <w:rsid w:val="005900C5"/>
    <w:rsid w:val="005902F6"/>
    <w:rsid w:val="00590391"/>
    <w:rsid w:val="0059098C"/>
    <w:rsid w:val="00590996"/>
    <w:rsid w:val="00590A85"/>
    <w:rsid w:val="00590ADC"/>
    <w:rsid w:val="00590C26"/>
    <w:rsid w:val="005913CC"/>
    <w:rsid w:val="00591C91"/>
    <w:rsid w:val="00591CD9"/>
    <w:rsid w:val="00592443"/>
    <w:rsid w:val="00592499"/>
    <w:rsid w:val="00592853"/>
    <w:rsid w:val="00592975"/>
    <w:rsid w:val="005929DD"/>
    <w:rsid w:val="00592B76"/>
    <w:rsid w:val="00592E34"/>
    <w:rsid w:val="00593170"/>
    <w:rsid w:val="0059347A"/>
    <w:rsid w:val="0059376E"/>
    <w:rsid w:val="00593985"/>
    <w:rsid w:val="00593A6C"/>
    <w:rsid w:val="00593C84"/>
    <w:rsid w:val="00593D00"/>
    <w:rsid w:val="00593E8C"/>
    <w:rsid w:val="00593EB1"/>
    <w:rsid w:val="0059412E"/>
    <w:rsid w:val="00594483"/>
    <w:rsid w:val="00594885"/>
    <w:rsid w:val="005948AC"/>
    <w:rsid w:val="00594C74"/>
    <w:rsid w:val="00594E3E"/>
    <w:rsid w:val="00594EE8"/>
    <w:rsid w:val="0059508B"/>
    <w:rsid w:val="005950EE"/>
    <w:rsid w:val="00595108"/>
    <w:rsid w:val="00595215"/>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5E2"/>
    <w:rsid w:val="005B37B7"/>
    <w:rsid w:val="005B3A0B"/>
    <w:rsid w:val="005B3A70"/>
    <w:rsid w:val="005B3CD9"/>
    <w:rsid w:val="005B3D25"/>
    <w:rsid w:val="005B3E71"/>
    <w:rsid w:val="005B3EC3"/>
    <w:rsid w:val="005B4004"/>
    <w:rsid w:val="005B43CE"/>
    <w:rsid w:val="005B47B0"/>
    <w:rsid w:val="005B4860"/>
    <w:rsid w:val="005B48C8"/>
    <w:rsid w:val="005B4A20"/>
    <w:rsid w:val="005B5027"/>
    <w:rsid w:val="005B5189"/>
    <w:rsid w:val="005B5204"/>
    <w:rsid w:val="005B5C2D"/>
    <w:rsid w:val="005B6239"/>
    <w:rsid w:val="005B63C3"/>
    <w:rsid w:val="005B6942"/>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C7F"/>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86"/>
    <w:rsid w:val="005D62E1"/>
    <w:rsid w:val="005D6382"/>
    <w:rsid w:val="005D64D9"/>
    <w:rsid w:val="005D674A"/>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E7C"/>
    <w:rsid w:val="005E4065"/>
    <w:rsid w:val="005E408D"/>
    <w:rsid w:val="005E45A0"/>
    <w:rsid w:val="005E46B5"/>
    <w:rsid w:val="005E49C0"/>
    <w:rsid w:val="005E4D03"/>
    <w:rsid w:val="005E5295"/>
    <w:rsid w:val="005E52F7"/>
    <w:rsid w:val="005E559B"/>
    <w:rsid w:val="005E5601"/>
    <w:rsid w:val="005E5646"/>
    <w:rsid w:val="005E56AA"/>
    <w:rsid w:val="005E574C"/>
    <w:rsid w:val="005E5A4E"/>
    <w:rsid w:val="005E5BDB"/>
    <w:rsid w:val="005E5C63"/>
    <w:rsid w:val="005E61B8"/>
    <w:rsid w:val="005E64D4"/>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20A"/>
    <w:rsid w:val="005F5374"/>
    <w:rsid w:val="005F5435"/>
    <w:rsid w:val="005F54CC"/>
    <w:rsid w:val="005F55A9"/>
    <w:rsid w:val="005F56CF"/>
    <w:rsid w:val="005F580C"/>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749B"/>
    <w:rsid w:val="006075AF"/>
    <w:rsid w:val="00607620"/>
    <w:rsid w:val="0060763B"/>
    <w:rsid w:val="006076BA"/>
    <w:rsid w:val="00607860"/>
    <w:rsid w:val="00607CEA"/>
    <w:rsid w:val="00607FB8"/>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D3B"/>
    <w:rsid w:val="006173AC"/>
    <w:rsid w:val="00617479"/>
    <w:rsid w:val="00617B1D"/>
    <w:rsid w:val="00617C10"/>
    <w:rsid w:val="00617FDB"/>
    <w:rsid w:val="0062012F"/>
    <w:rsid w:val="006204B9"/>
    <w:rsid w:val="006204CD"/>
    <w:rsid w:val="0062054F"/>
    <w:rsid w:val="006206B8"/>
    <w:rsid w:val="00620710"/>
    <w:rsid w:val="00620765"/>
    <w:rsid w:val="00620999"/>
    <w:rsid w:val="00620CA6"/>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1A"/>
    <w:rsid w:val="00643F4A"/>
    <w:rsid w:val="006440BA"/>
    <w:rsid w:val="0064412D"/>
    <w:rsid w:val="00644198"/>
    <w:rsid w:val="00644237"/>
    <w:rsid w:val="006442A5"/>
    <w:rsid w:val="006443E6"/>
    <w:rsid w:val="0064464A"/>
    <w:rsid w:val="00644859"/>
    <w:rsid w:val="006449A2"/>
    <w:rsid w:val="00644B68"/>
    <w:rsid w:val="00644BAB"/>
    <w:rsid w:val="00644E71"/>
    <w:rsid w:val="00645045"/>
    <w:rsid w:val="006451FC"/>
    <w:rsid w:val="0064521C"/>
    <w:rsid w:val="0064554B"/>
    <w:rsid w:val="006457C6"/>
    <w:rsid w:val="00645AE4"/>
    <w:rsid w:val="00645E75"/>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A32"/>
    <w:rsid w:val="00655B92"/>
    <w:rsid w:val="00655FC2"/>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B2A"/>
    <w:rsid w:val="00667F99"/>
    <w:rsid w:val="0067020E"/>
    <w:rsid w:val="00670227"/>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932"/>
    <w:rsid w:val="00675B36"/>
    <w:rsid w:val="00675C1D"/>
    <w:rsid w:val="00675CBA"/>
    <w:rsid w:val="00675F45"/>
    <w:rsid w:val="006760C4"/>
    <w:rsid w:val="006762E3"/>
    <w:rsid w:val="006763BD"/>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88"/>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50B7"/>
    <w:rsid w:val="0069517C"/>
    <w:rsid w:val="006953BC"/>
    <w:rsid w:val="006954EB"/>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838"/>
    <w:rsid w:val="006A491F"/>
    <w:rsid w:val="006A4E16"/>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2E6"/>
    <w:rsid w:val="006B0431"/>
    <w:rsid w:val="006B04EA"/>
    <w:rsid w:val="006B05DF"/>
    <w:rsid w:val="006B07CE"/>
    <w:rsid w:val="006B08D8"/>
    <w:rsid w:val="006B0ED4"/>
    <w:rsid w:val="006B0FE9"/>
    <w:rsid w:val="006B0FF1"/>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B45"/>
    <w:rsid w:val="006B5D1A"/>
    <w:rsid w:val="006B62C8"/>
    <w:rsid w:val="006B64A0"/>
    <w:rsid w:val="006B6573"/>
    <w:rsid w:val="006B6710"/>
    <w:rsid w:val="006B6749"/>
    <w:rsid w:val="006B681F"/>
    <w:rsid w:val="006B68EB"/>
    <w:rsid w:val="006B6DBD"/>
    <w:rsid w:val="006B6DC7"/>
    <w:rsid w:val="006B6E84"/>
    <w:rsid w:val="006B6E8C"/>
    <w:rsid w:val="006B6F49"/>
    <w:rsid w:val="006B6F80"/>
    <w:rsid w:val="006B73D2"/>
    <w:rsid w:val="006B7441"/>
    <w:rsid w:val="006B753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54"/>
    <w:rsid w:val="006D2B05"/>
    <w:rsid w:val="006D2D04"/>
    <w:rsid w:val="006D2ED4"/>
    <w:rsid w:val="006D3152"/>
    <w:rsid w:val="006D33A9"/>
    <w:rsid w:val="006D33DC"/>
    <w:rsid w:val="006D34F0"/>
    <w:rsid w:val="006D35DD"/>
    <w:rsid w:val="006D3926"/>
    <w:rsid w:val="006D3E04"/>
    <w:rsid w:val="006D43E7"/>
    <w:rsid w:val="006D4520"/>
    <w:rsid w:val="006D499E"/>
    <w:rsid w:val="006D4B73"/>
    <w:rsid w:val="006D4C7D"/>
    <w:rsid w:val="006D4EDD"/>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B4F"/>
    <w:rsid w:val="006D7F63"/>
    <w:rsid w:val="006E00DD"/>
    <w:rsid w:val="006E05D2"/>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9C"/>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C34"/>
    <w:rsid w:val="006E5CC8"/>
    <w:rsid w:val="006E5E91"/>
    <w:rsid w:val="006E625C"/>
    <w:rsid w:val="006E64CB"/>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F7"/>
    <w:rsid w:val="006F4289"/>
    <w:rsid w:val="006F45C8"/>
    <w:rsid w:val="006F45F3"/>
    <w:rsid w:val="006F4CCC"/>
    <w:rsid w:val="006F4EA6"/>
    <w:rsid w:val="006F4FDE"/>
    <w:rsid w:val="006F5016"/>
    <w:rsid w:val="006F536F"/>
    <w:rsid w:val="006F53B0"/>
    <w:rsid w:val="006F54BD"/>
    <w:rsid w:val="006F579D"/>
    <w:rsid w:val="006F5ABC"/>
    <w:rsid w:val="006F5C6A"/>
    <w:rsid w:val="006F5D28"/>
    <w:rsid w:val="006F5D44"/>
    <w:rsid w:val="006F5F3A"/>
    <w:rsid w:val="006F5FAE"/>
    <w:rsid w:val="006F6C84"/>
    <w:rsid w:val="006F6E80"/>
    <w:rsid w:val="006F70ED"/>
    <w:rsid w:val="006F752F"/>
    <w:rsid w:val="006F7803"/>
    <w:rsid w:val="006F7905"/>
    <w:rsid w:val="006F7DCB"/>
    <w:rsid w:val="006F7FA6"/>
    <w:rsid w:val="007004AA"/>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26D"/>
    <w:rsid w:val="0071537E"/>
    <w:rsid w:val="00715550"/>
    <w:rsid w:val="007155D7"/>
    <w:rsid w:val="007156F2"/>
    <w:rsid w:val="007158E8"/>
    <w:rsid w:val="00715B56"/>
    <w:rsid w:val="00715D84"/>
    <w:rsid w:val="00715DB7"/>
    <w:rsid w:val="0071617F"/>
    <w:rsid w:val="007161EE"/>
    <w:rsid w:val="00716347"/>
    <w:rsid w:val="007164AD"/>
    <w:rsid w:val="00716754"/>
    <w:rsid w:val="007167FF"/>
    <w:rsid w:val="007169CA"/>
    <w:rsid w:val="00716B58"/>
    <w:rsid w:val="00716F04"/>
    <w:rsid w:val="007170E7"/>
    <w:rsid w:val="007172E8"/>
    <w:rsid w:val="0071739B"/>
    <w:rsid w:val="007176C8"/>
    <w:rsid w:val="007179E0"/>
    <w:rsid w:val="00717C7E"/>
    <w:rsid w:val="00717D88"/>
    <w:rsid w:val="00717DF4"/>
    <w:rsid w:val="00717E82"/>
    <w:rsid w:val="00717F84"/>
    <w:rsid w:val="007201E0"/>
    <w:rsid w:val="00720382"/>
    <w:rsid w:val="007204AB"/>
    <w:rsid w:val="007206E3"/>
    <w:rsid w:val="00720839"/>
    <w:rsid w:val="0072085E"/>
    <w:rsid w:val="00720A00"/>
    <w:rsid w:val="00720AC2"/>
    <w:rsid w:val="00720B75"/>
    <w:rsid w:val="00720E81"/>
    <w:rsid w:val="00721070"/>
    <w:rsid w:val="00721192"/>
    <w:rsid w:val="0072126A"/>
    <w:rsid w:val="007212E1"/>
    <w:rsid w:val="0072138A"/>
    <w:rsid w:val="007214D9"/>
    <w:rsid w:val="0072157D"/>
    <w:rsid w:val="00721694"/>
    <w:rsid w:val="007216FC"/>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CC"/>
    <w:rsid w:val="00724301"/>
    <w:rsid w:val="007243C8"/>
    <w:rsid w:val="00724737"/>
    <w:rsid w:val="0072488F"/>
    <w:rsid w:val="00724948"/>
    <w:rsid w:val="00724BFD"/>
    <w:rsid w:val="00724FE9"/>
    <w:rsid w:val="007250E1"/>
    <w:rsid w:val="007250F3"/>
    <w:rsid w:val="00725148"/>
    <w:rsid w:val="00725259"/>
    <w:rsid w:val="0072528C"/>
    <w:rsid w:val="007252A8"/>
    <w:rsid w:val="007253C1"/>
    <w:rsid w:val="00725421"/>
    <w:rsid w:val="00725500"/>
    <w:rsid w:val="007257BD"/>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FEE"/>
    <w:rsid w:val="00726FF3"/>
    <w:rsid w:val="007270E1"/>
    <w:rsid w:val="007272AE"/>
    <w:rsid w:val="00727342"/>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5FE7"/>
    <w:rsid w:val="00736050"/>
    <w:rsid w:val="0073607E"/>
    <w:rsid w:val="00736235"/>
    <w:rsid w:val="0073624D"/>
    <w:rsid w:val="00736575"/>
    <w:rsid w:val="00736C2D"/>
    <w:rsid w:val="00736D41"/>
    <w:rsid w:val="00736D56"/>
    <w:rsid w:val="00737051"/>
    <w:rsid w:val="007370E3"/>
    <w:rsid w:val="007371C1"/>
    <w:rsid w:val="00737246"/>
    <w:rsid w:val="0073724A"/>
    <w:rsid w:val="00737289"/>
    <w:rsid w:val="0073763B"/>
    <w:rsid w:val="00737AF6"/>
    <w:rsid w:val="00737BAE"/>
    <w:rsid w:val="00737E5B"/>
    <w:rsid w:val="00737E79"/>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99E"/>
    <w:rsid w:val="00746C90"/>
    <w:rsid w:val="0074747A"/>
    <w:rsid w:val="007474F8"/>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DC4"/>
    <w:rsid w:val="00753E0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5B8"/>
    <w:rsid w:val="007665BE"/>
    <w:rsid w:val="007666E5"/>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86"/>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77A"/>
    <w:rsid w:val="007A58D4"/>
    <w:rsid w:val="007A5914"/>
    <w:rsid w:val="007A5AD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1FEB"/>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4DEE"/>
    <w:rsid w:val="007B51FA"/>
    <w:rsid w:val="007B53D1"/>
    <w:rsid w:val="007B5409"/>
    <w:rsid w:val="007B55C9"/>
    <w:rsid w:val="007B5662"/>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F27"/>
    <w:rsid w:val="007B7FAD"/>
    <w:rsid w:val="007C0013"/>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BA"/>
    <w:rsid w:val="007D4DE7"/>
    <w:rsid w:val="007D4EAB"/>
    <w:rsid w:val="007D4ED2"/>
    <w:rsid w:val="007D5243"/>
    <w:rsid w:val="007D5356"/>
    <w:rsid w:val="007D5428"/>
    <w:rsid w:val="007D55ED"/>
    <w:rsid w:val="007D577D"/>
    <w:rsid w:val="007D57D7"/>
    <w:rsid w:val="007D5D7A"/>
    <w:rsid w:val="007D62C6"/>
    <w:rsid w:val="007D6379"/>
    <w:rsid w:val="007D6393"/>
    <w:rsid w:val="007D63E4"/>
    <w:rsid w:val="007D6711"/>
    <w:rsid w:val="007D6D73"/>
    <w:rsid w:val="007D6DF9"/>
    <w:rsid w:val="007D6E85"/>
    <w:rsid w:val="007D7217"/>
    <w:rsid w:val="007D75A8"/>
    <w:rsid w:val="007D7BA2"/>
    <w:rsid w:val="007D7F39"/>
    <w:rsid w:val="007E00AD"/>
    <w:rsid w:val="007E09DA"/>
    <w:rsid w:val="007E0CF5"/>
    <w:rsid w:val="007E0F8A"/>
    <w:rsid w:val="007E0FE7"/>
    <w:rsid w:val="007E10CC"/>
    <w:rsid w:val="007E1102"/>
    <w:rsid w:val="007E111D"/>
    <w:rsid w:val="007E16CD"/>
    <w:rsid w:val="007E1A48"/>
    <w:rsid w:val="007E1A5B"/>
    <w:rsid w:val="007E2271"/>
    <w:rsid w:val="007E2A0B"/>
    <w:rsid w:val="007E2A81"/>
    <w:rsid w:val="007E2F82"/>
    <w:rsid w:val="007E3188"/>
    <w:rsid w:val="007E3531"/>
    <w:rsid w:val="007E3704"/>
    <w:rsid w:val="007E3887"/>
    <w:rsid w:val="007E39F5"/>
    <w:rsid w:val="007E3A4E"/>
    <w:rsid w:val="007E3A80"/>
    <w:rsid w:val="007E3D11"/>
    <w:rsid w:val="007E3DAB"/>
    <w:rsid w:val="007E3E8A"/>
    <w:rsid w:val="007E41D5"/>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70A2"/>
    <w:rsid w:val="007E73E1"/>
    <w:rsid w:val="007E747C"/>
    <w:rsid w:val="007E748F"/>
    <w:rsid w:val="007E767E"/>
    <w:rsid w:val="007E783D"/>
    <w:rsid w:val="007E78BA"/>
    <w:rsid w:val="007E7C2F"/>
    <w:rsid w:val="007E7D95"/>
    <w:rsid w:val="007E7E98"/>
    <w:rsid w:val="007E7F50"/>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4B5"/>
    <w:rsid w:val="007F64C0"/>
    <w:rsid w:val="007F6A77"/>
    <w:rsid w:val="007F6A78"/>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849"/>
    <w:rsid w:val="00810A74"/>
    <w:rsid w:val="008113E9"/>
    <w:rsid w:val="008119A9"/>
    <w:rsid w:val="00811B1F"/>
    <w:rsid w:val="00811C33"/>
    <w:rsid w:val="00811C4B"/>
    <w:rsid w:val="00811CBD"/>
    <w:rsid w:val="00811E1C"/>
    <w:rsid w:val="008123EB"/>
    <w:rsid w:val="0081243B"/>
    <w:rsid w:val="008124BD"/>
    <w:rsid w:val="00812553"/>
    <w:rsid w:val="0081274F"/>
    <w:rsid w:val="00812AAA"/>
    <w:rsid w:val="00812B6D"/>
    <w:rsid w:val="00812B79"/>
    <w:rsid w:val="00812C77"/>
    <w:rsid w:val="00812D2A"/>
    <w:rsid w:val="0081323E"/>
    <w:rsid w:val="00813375"/>
    <w:rsid w:val="00813426"/>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336"/>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5E7"/>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1AC"/>
    <w:rsid w:val="00826711"/>
    <w:rsid w:val="00826863"/>
    <w:rsid w:val="00826B84"/>
    <w:rsid w:val="00826C28"/>
    <w:rsid w:val="00826E06"/>
    <w:rsid w:val="00826EBF"/>
    <w:rsid w:val="00827080"/>
    <w:rsid w:val="0082715A"/>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AE"/>
    <w:rsid w:val="00832115"/>
    <w:rsid w:val="0083221D"/>
    <w:rsid w:val="0083252B"/>
    <w:rsid w:val="00832891"/>
    <w:rsid w:val="00832C05"/>
    <w:rsid w:val="00832D8D"/>
    <w:rsid w:val="0083300A"/>
    <w:rsid w:val="0083307B"/>
    <w:rsid w:val="00833096"/>
    <w:rsid w:val="00833545"/>
    <w:rsid w:val="00833630"/>
    <w:rsid w:val="00833824"/>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B75"/>
    <w:rsid w:val="00845E3D"/>
    <w:rsid w:val="00846620"/>
    <w:rsid w:val="008467AE"/>
    <w:rsid w:val="00846B42"/>
    <w:rsid w:val="00846DFB"/>
    <w:rsid w:val="00846E4E"/>
    <w:rsid w:val="008472A2"/>
    <w:rsid w:val="008477D0"/>
    <w:rsid w:val="00847CFB"/>
    <w:rsid w:val="00847F2C"/>
    <w:rsid w:val="00847FDB"/>
    <w:rsid w:val="0085025D"/>
    <w:rsid w:val="0085058B"/>
    <w:rsid w:val="00850856"/>
    <w:rsid w:val="00850A56"/>
    <w:rsid w:val="00850C06"/>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96"/>
    <w:rsid w:val="00854818"/>
    <w:rsid w:val="008549C9"/>
    <w:rsid w:val="00854B52"/>
    <w:rsid w:val="008550C8"/>
    <w:rsid w:val="00855147"/>
    <w:rsid w:val="008551BA"/>
    <w:rsid w:val="0085524D"/>
    <w:rsid w:val="00855583"/>
    <w:rsid w:val="00855805"/>
    <w:rsid w:val="00855946"/>
    <w:rsid w:val="00855A2E"/>
    <w:rsid w:val="00855A3B"/>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C2"/>
    <w:rsid w:val="008573E1"/>
    <w:rsid w:val="00857646"/>
    <w:rsid w:val="00857664"/>
    <w:rsid w:val="008576CE"/>
    <w:rsid w:val="008577BB"/>
    <w:rsid w:val="00857B4B"/>
    <w:rsid w:val="00860784"/>
    <w:rsid w:val="00860990"/>
    <w:rsid w:val="008609E1"/>
    <w:rsid w:val="00860AD4"/>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E1D"/>
    <w:rsid w:val="00866063"/>
    <w:rsid w:val="0086627E"/>
    <w:rsid w:val="00866305"/>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5E17"/>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2018"/>
    <w:rsid w:val="00882269"/>
    <w:rsid w:val="0088228F"/>
    <w:rsid w:val="008823ED"/>
    <w:rsid w:val="00882487"/>
    <w:rsid w:val="008826CA"/>
    <w:rsid w:val="008827CD"/>
    <w:rsid w:val="00882A3A"/>
    <w:rsid w:val="00882AE2"/>
    <w:rsid w:val="00882B46"/>
    <w:rsid w:val="00882DE1"/>
    <w:rsid w:val="00882ED9"/>
    <w:rsid w:val="00883000"/>
    <w:rsid w:val="008830A0"/>
    <w:rsid w:val="0088357E"/>
    <w:rsid w:val="008835CC"/>
    <w:rsid w:val="00883784"/>
    <w:rsid w:val="00883943"/>
    <w:rsid w:val="00883C20"/>
    <w:rsid w:val="00883DD1"/>
    <w:rsid w:val="00883E09"/>
    <w:rsid w:val="008842E4"/>
    <w:rsid w:val="0088435D"/>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74"/>
    <w:rsid w:val="008A2A91"/>
    <w:rsid w:val="008A2A96"/>
    <w:rsid w:val="008A2C48"/>
    <w:rsid w:val="008A2D92"/>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C98"/>
    <w:rsid w:val="008C1E29"/>
    <w:rsid w:val="008C1EE0"/>
    <w:rsid w:val="008C1F21"/>
    <w:rsid w:val="008C207E"/>
    <w:rsid w:val="008C20F0"/>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5252"/>
    <w:rsid w:val="008C560A"/>
    <w:rsid w:val="008C5814"/>
    <w:rsid w:val="008C5C91"/>
    <w:rsid w:val="008C5DE5"/>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400"/>
    <w:rsid w:val="008D0493"/>
    <w:rsid w:val="008D064C"/>
    <w:rsid w:val="008D0B24"/>
    <w:rsid w:val="008D0BB2"/>
    <w:rsid w:val="008D0C88"/>
    <w:rsid w:val="008D112E"/>
    <w:rsid w:val="008D1370"/>
    <w:rsid w:val="008D1AFC"/>
    <w:rsid w:val="008D1C23"/>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4"/>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60DD"/>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C"/>
    <w:rsid w:val="009131DF"/>
    <w:rsid w:val="009131EA"/>
    <w:rsid w:val="009135D8"/>
    <w:rsid w:val="009135DF"/>
    <w:rsid w:val="00913657"/>
    <w:rsid w:val="0091365F"/>
    <w:rsid w:val="0091366F"/>
    <w:rsid w:val="009136F0"/>
    <w:rsid w:val="00913967"/>
    <w:rsid w:val="00913985"/>
    <w:rsid w:val="00913B03"/>
    <w:rsid w:val="00913E2A"/>
    <w:rsid w:val="00913E96"/>
    <w:rsid w:val="00913F76"/>
    <w:rsid w:val="00913FBB"/>
    <w:rsid w:val="009141AB"/>
    <w:rsid w:val="009144BB"/>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A43"/>
    <w:rsid w:val="00922C08"/>
    <w:rsid w:val="00922E43"/>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69E"/>
    <w:rsid w:val="00931808"/>
    <w:rsid w:val="009318E0"/>
    <w:rsid w:val="009319B7"/>
    <w:rsid w:val="00931B0F"/>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1C7"/>
    <w:rsid w:val="00941799"/>
    <w:rsid w:val="009417A8"/>
    <w:rsid w:val="00941813"/>
    <w:rsid w:val="0094189D"/>
    <w:rsid w:val="00941AF6"/>
    <w:rsid w:val="00941C85"/>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73B"/>
    <w:rsid w:val="00954821"/>
    <w:rsid w:val="00954A0F"/>
    <w:rsid w:val="00954A75"/>
    <w:rsid w:val="00954BEE"/>
    <w:rsid w:val="009552E5"/>
    <w:rsid w:val="00955451"/>
    <w:rsid w:val="0095550F"/>
    <w:rsid w:val="00955530"/>
    <w:rsid w:val="0095562C"/>
    <w:rsid w:val="00955949"/>
    <w:rsid w:val="00955AB2"/>
    <w:rsid w:val="00955B80"/>
    <w:rsid w:val="00955B99"/>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20"/>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70149"/>
    <w:rsid w:val="009701D9"/>
    <w:rsid w:val="0097028B"/>
    <w:rsid w:val="00970482"/>
    <w:rsid w:val="00970608"/>
    <w:rsid w:val="0097069F"/>
    <w:rsid w:val="00970AC2"/>
    <w:rsid w:val="00970C56"/>
    <w:rsid w:val="00970DD7"/>
    <w:rsid w:val="00970E25"/>
    <w:rsid w:val="00970FD9"/>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BF"/>
    <w:rsid w:val="009A1819"/>
    <w:rsid w:val="009A1BFA"/>
    <w:rsid w:val="009A1E48"/>
    <w:rsid w:val="009A2150"/>
    <w:rsid w:val="009A225D"/>
    <w:rsid w:val="009A2326"/>
    <w:rsid w:val="009A25A6"/>
    <w:rsid w:val="009A28BF"/>
    <w:rsid w:val="009A29BC"/>
    <w:rsid w:val="009A2CEC"/>
    <w:rsid w:val="009A2DFF"/>
    <w:rsid w:val="009A3462"/>
    <w:rsid w:val="009A366F"/>
    <w:rsid w:val="009A3797"/>
    <w:rsid w:val="009A3810"/>
    <w:rsid w:val="009A3908"/>
    <w:rsid w:val="009A3AAD"/>
    <w:rsid w:val="009A3D4A"/>
    <w:rsid w:val="009A3E64"/>
    <w:rsid w:val="009A3F67"/>
    <w:rsid w:val="009A41AA"/>
    <w:rsid w:val="009A44F1"/>
    <w:rsid w:val="009A47E2"/>
    <w:rsid w:val="009A4918"/>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69"/>
    <w:rsid w:val="009A67AD"/>
    <w:rsid w:val="009A6A3F"/>
    <w:rsid w:val="009A6B4B"/>
    <w:rsid w:val="009A6BC3"/>
    <w:rsid w:val="009A6CFE"/>
    <w:rsid w:val="009A6DFB"/>
    <w:rsid w:val="009A7277"/>
    <w:rsid w:val="009A73D7"/>
    <w:rsid w:val="009A74FF"/>
    <w:rsid w:val="009A75B8"/>
    <w:rsid w:val="009A75BC"/>
    <w:rsid w:val="009A76EA"/>
    <w:rsid w:val="009A7853"/>
    <w:rsid w:val="009A7A82"/>
    <w:rsid w:val="009B00E8"/>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FC"/>
    <w:rsid w:val="009B6B2C"/>
    <w:rsid w:val="009B6D03"/>
    <w:rsid w:val="009B6F7F"/>
    <w:rsid w:val="009B7126"/>
    <w:rsid w:val="009B72C4"/>
    <w:rsid w:val="009B74B2"/>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E"/>
    <w:rsid w:val="009D4A92"/>
    <w:rsid w:val="009D4BD6"/>
    <w:rsid w:val="009D4C22"/>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299"/>
    <w:rsid w:val="009E547C"/>
    <w:rsid w:val="009E5647"/>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9A0"/>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50CA"/>
    <w:rsid w:val="009F52F3"/>
    <w:rsid w:val="009F544D"/>
    <w:rsid w:val="009F56A4"/>
    <w:rsid w:val="009F5A67"/>
    <w:rsid w:val="009F5B37"/>
    <w:rsid w:val="009F5BD5"/>
    <w:rsid w:val="009F5CB2"/>
    <w:rsid w:val="009F5D45"/>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90D"/>
    <w:rsid w:val="009F7936"/>
    <w:rsid w:val="009F7B19"/>
    <w:rsid w:val="00A00674"/>
    <w:rsid w:val="00A007D7"/>
    <w:rsid w:val="00A008E4"/>
    <w:rsid w:val="00A00A63"/>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D11"/>
    <w:rsid w:val="00A04D47"/>
    <w:rsid w:val="00A04DD2"/>
    <w:rsid w:val="00A05192"/>
    <w:rsid w:val="00A05257"/>
    <w:rsid w:val="00A053CA"/>
    <w:rsid w:val="00A054B2"/>
    <w:rsid w:val="00A0583D"/>
    <w:rsid w:val="00A059DA"/>
    <w:rsid w:val="00A05C16"/>
    <w:rsid w:val="00A05F77"/>
    <w:rsid w:val="00A06052"/>
    <w:rsid w:val="00A06088"/>
    <w:rsid w:val="00A060A2"/>
    <w:rsid w:val="00A06123"/>
    <w:rsid w:val="00A062A4"/>
    <w:rsid w:val="00A0636A"/>
    <w:rsid w:val="00A06389"/>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FB9"/>
    <w:rsid w:val="00A140EB"/>
    <w:rsid w:val="00A14746"/>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7159"/>
    <w:rsid w:val="00A173C4"/>
    <w:rsid w:val="00A17479"/>
    <w:rsid w:val="00A174C3"/>
    <w:rsid w:val="00A174CF"/>
    <w:rsid w:val="00A17628"/>
    <w:rsid w:val="00A17638"/>
    <w:rsid w:val="00A1779A"/>
    <w:rsid w:val="00A178E9"/>
    <w:rsid w:val="00A1790D"/>
    <w:rsid w:val="00A1798E"/>
    <w:rsid w:val="00A17A5B"/>
    <w:rsid w:val="00A17D25"/>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330E"/>
    <w:rsid w:val="00A4333B"/>
    <w:rsid w:val="00A43535"/>
    <w:rsid w:val="00A436DA"/>
    <w:rsid w:val="00A438B3"/>
    <w:rsid w:val="00A43A9D"/>
    <w:rsid w:val="00A43E43"/>
    <w:rsid w:val="00A43E66"/>
    <w:rsid w:val="00A440B1"/>
    <w:rsid w:val="00A441BF"/>
    <w:rsid w:val="00A443A9"/>
    <w:rsid w:val="00A443B5"/>
    <w:rsid w:val="00A4443E"/>
    <w:rsid w:val="00A44C98"/>
    <w:rsid w:val="00A44C9D"/>
    <w:rsid w:val="00A44D5B"/>
    <w:rsid w:val="00A44FF6"/>
    <w:rsid w:val="00A45063"/>
    <w:rsid w:val="00A450B6"/>
    <w:rsid w:val="00A45460"/>
    <w:rsid w:val="00A454A8"/>
    <w:rsid w:val="00A456BA"/>
    <w:rsid w:val="00A45710"/>
    <w:rsid w:val="00A45796"/>
    <w:rsid w:val="00A45862"/>
    <w:rsid w:val="00A45F61"/>
    <w:rsid w:val="00A46242"/>
    <w:rsid w:val="00A464F4"/>
    <w:rsid w:val="00A46584"/>
    <w:rsid w:val="00A4667D"/>
    <w:rsid w:val="00A46A55"/>
    <w:rsid w:val="00A46CBA"/>
    <w:rsid w:val="00A46E9F"/>
    <w:rsid w:val="00A46F83"/>
    <w:rsid w:val="00A47264"/>
    <w:rsid w:val="00A473C3"/>
    <w:rsid w:val="00A47510"/>
    <w:rsid w:val="00A4793D"/>
    <w:rsid w:val="00A47E04"/>
    <w:rsid w:val="00A47EA6"/>
    <w:rsid w:val="00A501A1"/>
    <w:rsid w:val="00A5053E"/>
    <w:rsid w:val="00A5076D"/>
    <w:rsid w:val="00A508DC"/>
    <w:rsid w:val="00A508F8"/>
    <w:rsid w:val="00A50A0C"/>
    <w:rsid w:val="00A50D4C"/>
    <w:rsid w:val="00A50FFF"/>
    <w:rsid w:val="00A51527"/>
    <w:rsid w:val="00A5191A"/>
    <w:rsid w:val="00A51B8D"/>
    <w:rsid w:val="00A51D5B"/>
    <w:rsid w:val="00A52013"/>
    <w:rsid w:val="00A52236"/>
    <w:rsid w:val="00A522DD"/>
    <w:rsid w:val="00A5239A"/>
    <w:rsid w:val="00A526DE"/>
    <w:rsid w:val="00A52760"/>
    <w:rsid w:val="00A52ACC"/>
    <w:rsid w:val="00A52B21"/>
    <w:rsid w:val="00A52B62"/>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97"/>
    <w:rsid w:val="00A77DF7"/>
    <w:rsid w:val="00A77F12"/>
    <w:rsid w:val="00A80015"/>
    <w:rsid w:val="00A80124"/>
    <w:rsid w:val="00A80168"/>
    <w:rsid w:val="00A802A4"/>
    <w:rsid w:val="00A80D2B"/>
    <w:rsid w:val="00A80F28"/>
    <w:rsid w:val="00A81003"/>
    <w:rsid w:val="00A8155A"/>
    <w:rsid w:val="00A815C9"/>
    <w:rsid w:val="00A81648"/>
    <w:rsid w:val="00A81AB5"/>
    <w:rsid w:val="00A81ADA"/>
    <w:rsid w:val="00A81C56"/>
    <w:rsid w:val="00A81C78"/>
    <w:rsid w:val="00A81E5D"/>
    <w:rsid w:val="00A82006"/>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ED5"/>
    <w:rsid w:val="00A842C2"/>
    <w:rsid w:val="00A84338"/>
    <w:rsid w:val="00A843F8"/>
    <w:rsid w:val="00A845A8"/>
    <w:rsid w:val="00A84992"/>
    <w:rsid w:val="00A84C6C"/>
    <w:rsid w:val="00A84D68"/>
    <w:rsid w:val="00A84FAA"/>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47"/>
    <w:rsid w:val="00A92B3A"/>
    <w:rsid w:val="00A92E01"/>
    <w:rsid w:val="00A92FEF"/>
    <w:rsid w:val="00A93082"/>
    <w:rsid w:val="00A9309A"/>
    <w:rsid w:val="00A93190"/>
    <w:rsid w:val="00A9325F"/>
    <w:rsid w:val="00A936BE"/>
    <w:rsid w:val="00A93763"/>
    <w:rsid w:val="00A9388E"/>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0F"/>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124E"/>
    <w:rsid w:val="00AA1386"/>
    <w:rsid w:val="00AA141E"/>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6FB"/>
    <w:rsid w:val="00AA4C2D"/>
    <w:rsid w:val="00AA4D9F"/>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B0091"/>
    <w:rsid w:val="00AB01DF"/>
    <w:rsid w:val="00AB0236"/>
    <w:rsid w:val="00AB04B2"/>
    <w:rsid w:val="00AB05B4"/>
    <w:rsid w:val="00AB0694"/>
    <w:rsid w:val="00AB072C"/>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777"/>
    <w:rsid w:val="00AB286E"/>
    <w:rsid w:val="00AB2891"/>
    <w:rsid w:val="00AB30A6"/>
    <w:rsid w:val="00AB32C6"/>
    <w:rsid w:val="00AB3624"/>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E0C"/>
    <w:rsid w:val="00AE21DA"/>
    <w:rsid w:val="00AE232D"/>
    <w:rsid w:val="00AE271E"/>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5"/>
    <w:rsid w:val="00AF25AA"/>
    <w:rsid w:val="00AF293E"/>
    <w:rsid w:val="00AF295E"/>
    <w:rsid w:val="00AF2B04"/>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C0E"/>
    <w:rsid w:val="00B07C1A"/>
    <w:rsid w:val="00B07E99"/>
    <w:rsid w:val="00B07F41"/>
    <w:rsid w:val="00B10031"/>
    <w:rsid w:val="00B1023C"/>
    <w:rsid w:val="00B103B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B10"/>
    <w:rsid w:val="00B160F4"/>
    <w:rsid w:val="00B162A6"/>
    <w:rsid w:val="00B162B2"/>
    <w:rsid w:val="00B163F3"/>
    <w:rsid w:val="00B168CE"/>
    <w:rsid w:val="00B16929"/>
    <w:rsid w:val="00B169E4"/>
    <w:rsid w:val="00B16A29"/>
    <w:rsid w:val="00B16C13"/>
    <w:rsid w:val="00B16D2D"/>
    <w:rsid w:val="00B172ED"/>
    <w:rsid w:val="00B17821"/>
    <w:rsid w:val="00B17BD4"/>
    <w:rsid w:val="00B17D4F"/>
    <w:rsid w:val="00B202A0"/>
    <w:rsid w:val="00B203AE"/>
    <w:rsid w:val="00B204C3"/>
    <w:rsid w:val="00B205BD"/>
    <w:rsid w:val="00B205D3"/>
    <w:rsid w:val="00B20A7D"/>
    <w:rsid w:val="00B20BD8"/>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732"/>
    <w:rsid w:val="00B2483E"/>
    <w:rsid w:val="00B24883"/>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1E07"/>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E7C"/>
    <w:rsid w:val="00B33EEF"/>
    <w:rsid w:val="00B34230"/>
    <w:rsid w:val="00B3493B"/>
    <w:rsid w:val="00B34A20"/>
    <w:rsid w:val="00B34C06"/>
    <w:rsid w:val="00B34E86"/>
    <w:rsid w:val="00B3512A"/>
    <w:rsid w:val="00B3514F"/>
    <w:rsid w:val="00B351C3"/>
    <w:rsid w:val="00B3553C"/>
    <w:rsid w:val="00B35573"/>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92C"/>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8B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503F8"/>
    <w:rsid w:val="00B5054B"/>
    <w:rsid w:val="00B50588"/>
    <w:rsid w:val="00B505A3"/>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1F70"/>
    <w:rsid w:val="00B521B0"/>
    <w:rsid w:val="00B521DC"/>
    <w:rsid w:val="00B5229C"/>
    <w:rsid w:val="00B522B5"/>
    <w:rsid w:val="00B5237C"/>
    <w:rsid w:val="00B523FD"/>
    <w:rsid w:val="00B52486"/>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68C"/>
    <w:rsid w:val="00B6378D"/>
    <w:rsid w:val="00B63EFE"/>
    <w:rsid w:val="00B63F53"/>
    <w:rsid w:val="00B6446B"/>
    <w:rsid w:val="00B644E9"/>
    <w:rsid w:val="00B648E4"/>
    <w:rsid w:val="00B64BB8"/>
    <w:rsid w:val="00B65342"/>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A17"/>
    <w:rsid w:val="00B66B2D"/>
    <w:rsid w:val="00B66EAE"/>
    <w:rsid w:val="00B6702F"/>
    <w:rsid w:val="00B670D1"/>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0E47"/>
    <w:rsid w:val="00B81018"/>
    <w:rsid w:val="00B8131F"/>
    <w:rsid w:val="00B816FF"/>
    <w:rsid w:val="00B818A0"/>
    <w:rsid w:val="00B819AB"/>
    <w:rsid w:val="00B819B3"/>
    <w:rsid w:val="00B81B4A"/>
    <w:rsid w:val="00B81C8F"/>
    <w:rsid w:val="00B81E1C"/>
    <w:rsid w:val="00B81F78"/>
    <w:rsid w:val="00B81FA7"/>
    <w:rsid w:val="00B82036"/>
    <w:rsid w:val="00B824AA"/>
    <w:rsid w:val="00B8274C"/>
    <w:rsid w:val="00B82953"/>
    <w:rsid w:val="00B82A19"/>
    <w:rsid w:val="00B82A9A"/>
    <w:rsid w:val="00B8329F"/>
    <w:rsid w:val="00B83634"/>
    <w:rsid w:val="00B83655"/>
    <w:rsid w:val="00B8382E"/>
    <w:rsid w:val="00B83CF5"/>
    <w:rsid w:val="00B83FC1"/>
    <w:rsid w:val="00B84458"/>
    <w:rsid w:val="00B84596"/>
    <w:rsid w:val="00B846DB"/>
    <w:rsid w:val="00B84A83"/>
    <w:rsid w:val="00B84BB5"/>
    <w:rsid w:val="00B84BE4"/>
    <w:rsid w:val="00B84EE8"/>
    <w:rsid w:val="00B8501D"/>
    <w:rsid w:val="00B854C4"/>
    <w:rsid w:val="00B856C0"/>
    <w:rsid w:val="00B85DC8"/>
    <w:rsid w:val="00B86085"/>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304"/>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A1"/>
    <w:rsid w:val="00BB7CCB"/>
    <w:rsid w:val="00BC01BC"/>
    <w:rsid w:val="00BC0227"/>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3C"/>
    <w:rsid w:val="00BC2FD9"/>
    <w:rsid w:val="00BC31B6"/>
    <w:rsid w:val="00BC348D"/>
    <w:rsid w:val="00BC382B"/>
    <w:rsid w:val="00BC38BC"/>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776"/>
    <w:rsid w:val="00BD2A0C"/>
    <w:rsid w:val="00BD2B03"/>
    <w:rsid w:val="00BD2CA5"/>
    <w:rsid w:val="00BD32B3"/>
    <w:rsid w:val="00BD34CC"/>
    <w:rsid w:val="00BD3893"/>
    <w:rsid w:val="00BD391F"/>
    <w:rsid w:val="00BD3934"/>
    <w:rsid w:val="00BD3C71"/>
    <w:rsid w:val="00BD3D57"/>
    <w:rsid w:val="00BD406A"/>
    <w:rsid w:val="00BD4479"/>
    <w:rsid w:val="00BD465B"/>
    <w:rsid w:val="00BD4681"/>
    <w:rsid w:val="00BD4699"/>
    <w:rsid w:val="00BD481B"/>
    <w:rsid w:val="00BD4873"/>
    <w:rsid w:val="00BD4949"/>
    <w:rsid w:val="00BD4C29"/>
    <w:rsid w:val="00BD511C"/>
    <w:rsid w:val="00BD5155"/>
    <w:rsid w:val="00BD53F0"/>
    <w:rsid w:val="00BD55AF"/>
    <w:rsid w:val="00BD578E"/>
    <w:rsid w:val="00BD5A0C"/>
    <w:rsid w:val="00BD5A49"/>
    <w:rsid w:val="00BD5C93"/>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59C"/>
    <w:rsid w:val="00BE0693"/>
    <w:rsid w:val="00BE0D0A"/>
    <w:rsid w:val="00BE0D1B"/>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EAE"/>
    <w:rsid w:val="00BE3F6A"/>
    <w:rsid w:val="00BE49A2"/>
    <w:rsid w:val="00BE4B53"/>
    <w:rsid w:val="00BE4BE7"/>
    <w:rsid w:val="00BE4CE9"/>
    <w:rsid w:val="00BE4D25"/>
    <w:rsid w:val="00BE4DAE"/>
    <w:rsid w:val="00BE4DC9"/>
    <w:rsid w:val="00BE4DF8"/>
    <w:rsid w:val="00BE4EBB"/>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FA"/>
    <w:rsid w:val="00BF4F0C"/>
    <w:rsid w:val="00BF575D"/>
    <w:rsid w:val="00BF5859"/>
    <w:rsid w:val="00BF594D"/>
    <w:rsid w:val="00BF5A1A"/>
    <w:rsid w:val="00BF5A41"/>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E6A"/>
    <w:rsid w:val="00C05F4E"/>
    <w:rsid w:val="00C0604D"/>
    <w:rsid w:val="00C0621D"/>
    <w:rsid w:val="00C06681"/>
    <w:rsid w:val="00C069EB"/>
    <w:rsid w:val="00C06AA8"/>
    <w:rsid w:val="00C06EB6"/>
    <w:rsid w:val="00C06F21"/>
    <w:rsid w:val="00C06FEF"/>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A6"/>
    <w:rsid w:val="00C125E9"/>
    <w:rsid w:val="00C1270E"/>
    <w:rsid w:val="00C12A4F"/>
    <w:rsid w:val="00C12AB4"/>
    <w:rsid w:val="00C12C67"/>
    <w:rsid w:val="00C12C9C"/>
    <w:rsid w:val="00C133DE"/>
    <w:rsid w:val="00C1355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05F"/>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D3"/>
    <w:rsid w:val="00C22900"/>
    <w:rsid w:val="00C22CCC"/>
    <w:rsid w:val="00C22EFC"/>
    <w:rsid w:val="00C22FE1"/>
    <w:rsid w:val="00C23086"/>
    <w:rsid w:val="00C2319A"/>
    <w:rsid w:val="00C232E9"/>
    <w:rsid w:val="00C234D8"/>
    <w:rsid w:val="00C236AE"/>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5074"/>
    <w:rsid w:val="00C25330"/>
    <w:rsid w:val="00C25383"/>
    <w:rsid w:val="00C259D0"/>
    <w:rsid w:val="00C25B25"/>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B14"/>
    <w:rsid w:val="00C31D35"/>
    <w:rsid w:val="00C31D57"/>
    <w:rsid w:val="00C31DBF"/>
    <w:rsid w:val="00C3204D"/>
    <w:rsid w:val="00C3219E"/>
    <w:rsid w:val="00C3223E"/>
    <w:rsid w:val="00C322D9"/>
    <w:rsid w:val="00C324EC"/>
    <w:rsid w:val="00C3250B"/>
    <w:rsid w:val="00C32836"/>
    <w:rsid w:val="00C32A34"/>
    <w:rsid w:val="00C32BDD"/>
    <w:rsid w:val="00C32E2B"/>
    <w:rsid w:val="00C32EDD"/>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C32"/>
    <w:rsid w:val="00C40FC8"/>
    <w:rsid w:val="00C41000"/>
    <w:rsid w:val="00C4115E"/>
    <w:rsid w:val="00C415AA"/>
    <w:rsid w:val="00C41B99"/>
    <w:rsid w:val="00C41E2D"/>
    <w:rsid w:val="00C41E31"/>
    <w:rsid w:val="00C41F1A"/>
    <w:rsid w:val="00C41F3A"/>
    <w:rsid w:val="00C42395"/>
    <w:rsid w:val="00C424B8"/>
    <w:rsid w:val="00C424C0"/>
    <w:rsid w:val="00C425BE"/>
    <w:rsid w:val="00C425D5"/>
    <w:rsid w:val="00C425FB"/>
    <w:rsid w:val="00C4264E"/>
    <w:rsid w:val="00C4270D"/>
    <w:rsid w:val="00C427FD"/>
    <w:rsid w:val="00C4285A"/>
    <w:rsid w:val="00C428B8"/>
    <w:rsid w:val="00C42AA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EB3"/>
    <w:rsid w:val="00C50F57"/>
    <w:rsid w:val="00C510BA"/>
    <w:rsid w:val="00C51458"/>
    <w:rsid w:val="00C5148E"/>
    <w:rsid w:val="00C515A5"/>
    <w:rsid w:val="00C5160E"/>
    <w:rsid w:val="00C51921"/>
    <w:rsid w:val="00C51BF2"/>
    <w:rsid w:val="00C51D33"/>
    <w:rsid w:val="00C51EEF"/>
    <w:rsid w:val="00C52203"/>
    <w:rsid w:val="00C5255E"/>
    <w:rsid w:val="00C525EC"/>
    <w:rsid w:val="00C52BEB"/>
    <w:rsid w:val="00C52D12"/>
    <w:rsid w:val="00C52D39"/>
    <w:rsid w:val="00C52EC6"/>
    <w:rsid w:val="00C530F5"/>
    <w:rsid w:val="00C530F9"/>
    <w:rsid w:val="00C53109"/>
    <w:rsid w:val="00C53190"/>
    <w:rsid w:val="00C533B8"/>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A32"/>
    <w:rsid w:val="00C56B07"/>
    <w:rsid w:val="00C56B40"/>
    <w:rsid w:val="00C56B63"/>
    <w:rsid w:val="00C56EB6"/>
    <w:rsid w:val="00C5727E"/>
    <w:rsid w:val="00C573F0"/>
    <w:rsid w:val="00C57457"/>
    <w:rsid w:val="00C579A8"/>
    <w:rsid w:val="00C57BD3"/>
    <w:rsid w:val="00C57C35"/>
    <w:rsid w:val="00C57C73"/>
    <w:rsid w:val="00C60075"/>
    <w:rsid w:val="00C60194"/>
    <w:rsid w:val="00C60343"/>
    <w:rsid w:val="00C605DC"/>
    <w:rsid w:val="00C60760"/>
    <w:rsid w:val="00C608D1"/>
    <w:rsid w:val="00C60DAC"/>
    <w:rsid w:val="00C60DBB"/>
    <w:rsid w:val="00C61000"/>
    <w:rsid w:val="00C61023"/>
    <w:rsid w:val="00C61118"/>
    <w:rsid w:val="00C615E1"/>
    <w:rsid w:val="00C616E3"/>
    <w:rsid w:val="00C6175A"/>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573"/>
    <w:rsid w:val="00C717C6"/>
    <w:rsid w:val="00C7197B"/>
    <w:rsid w:val="00C71A62"/>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340"/>
    <w:rsid w:val="00C8055D"/>
    <w:rsid w:val="00C80BA0"/>
    <w:rsid w:val="00C80DEA"/>
    <w:rsid w:val="00C80EED"/>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7E0"/>
    <w:rsid w:val="00C85871"/>
    <w:rsid w:val="00C85D0E"/>
    <w:rsid w:val="00C85E25"/>
    <w:rsid w:val="00C8616A"/>
    <w:rsid w:val="00C86435"/>
    <w:rsid w:val="00C8649A"/>
    <w:rsid w:val="00C864D0"/>
    <w:rsid w:val="00C86617"/>
    <w:rsid w:val="00C8697E"/>
    <w:rsid w:val="00C86A44"/>
    <w:rsid w:val="00C86CAE"/>
    <w:rsid w:val="00C870DA"/>
    <w:rsid w:val="00C871CD"/>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7AF"/>
    <w:rsid w:val="00C92A17"/>
    <w:rsid w:val="00C92BFB"/>
    <w:rsid w:val="00C92EF3"/>
    <w:rsid w:val="00C9313C"/>
    <w:rsid w:val="00C9314A"/>
    <w:rsid w:val="00C93810"/>
    <w:rsid w:val="00C9384F"/>
    <w:rsid w:val="00C9388D"/>
    <w:rsid w:val="00C939F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1E"/>
    <w:rsid w:val="00CA474B"/>
    <w:rsid w:val="00CA496E"/>
    <w:rsid w:val="00CA49C5"/>
    <w:rsid w:val="00CA4A44"/>
    <w:rsid w:val="00CA4B3F"/>
    <w:rsid w:val="00CA4BFA"/>
    <w:rsid w:val="00CA4E25"/>
    <w:rsid w:val="00CA4EA7"/>
    <w:rsid w:val="00CA515C"/>
    <w:rsid w:val="00CA51A9"/>
    <w:rsid w:val="00CA5323"/>
    <w:rsid w:val="00CA5471"/>
    <w:rsid w:val="00CA5899"/>
    <w:rsid w:val="00CA591E"/>
    <w:rsid w:val="00CA604F"/>
    <w:rsid w:val="00CA6076"/>
    <w:rsid w:val="00CA6157"/>
    <w:rsid w:val="00CA62F9"/>
    <w:rsid w:val="00CA66DE"/>
    <w:rsid w:val="00CA6A87"/>
    <w:rsid w:val="00CA6B3F"/>
    <w:rsid w:val="00CA6CF0"/>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80B"/>
    <w:rsid w:val="00CB1885"/>
    <w:rsid w:val="00CB1924"/>
    <w:rsid w:val="00CB195E"/>
    <w:rsid w:val="00CB1C2D"/>
    <w:rsid w:val="00CB1CF5"/>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C046C"/>
    <w:rsid w:val="00CC051D"/>
    <w:rsid w:val="00CC05EA"/>
    <w:rsid w:val="00CC060B"/>
    <w:rsid w:val="00CC076C"/>
    <w:rsid w:val="00CC08A2"/>
    <w:rsid w:val="00CC0B87"/>
    <w:rsid w:val="00CC0DD3"/>
    <w:rsid w:val="00CC0DD8"/>
    <w:rsid w:val="00CC0E2E"/>
    <w:rsid w:val="00CC0F44"/>
    <w:rsid w:val="00CC0F7C"/>
    <w:rsid w:val="00CC0F95"/>
    <w:rsid w:val="00CC1035"/>
    <w:rsid w:val="00CC1110"/>
    <w:rsid w:val="00CC142E"/>
    <w:rsid w:val="00CC144D"/>
    <w:rsid w:val="00CC14D7"/>
    <w:rsid w:val="00CC1834"/>
    <w:rsid w:val="00CC18AA"/>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8D"/>
    <w:rsid w:val="00CC42AD"/>
    <w:rsid w:val="00CC430F"/>
    <w:rsid w:val="00CC4591"/>
    <w:rsid w:val="00CC46C8"/>
    <w:rsid w:val="00CC4734"/>
    <w:rsid w:val="00CC479E"/>
    <w:rsid w:val="00CC49E4"/>
    <w:rsid w:val="00CC4A1E"/>
    <w:rsid w:val="00CC50C0"/>
    <w:rsid w:val="00CC522C"/>
    <w:rsid w:val="00CC5257"/>
    <w:rsid w:val="00CC5420"/>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47"/>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F7F"/>
    <w:rsid w:val="00CE75C3"/>
    <w:rsid w:val="00CE777E"/>
    <w:rsid w:val="00CE7910"/>
    <w:rsid w:val="00CE7AC4"/>
    <w:rsid w:val="00CE7AE6"/>
    <w:rsid w:val="00CE7E25"/>
    <w:rsid w:val="00CF0209"/>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33B"/>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1A"/>
    <w:rsid w:val="00D06765"/>
    <w:rsid w:val="00D068D9"/>
    <w:rsid w:val="00D06B53"/>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441"/>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319"/>
    <w:rsid w:val="00D34346"/>
    <w:rsid w:val="00D34523"/>
    <w:rsid w:val="00D346A3"/>
    <w:rsid w:val="00D34966"/>
    <w:rsid w:val="00D34CF1"/>
    <w:rsid w:val="00D34DD9"/>
    <w:rsid w:val="00D34E57"/>
    <w:rsid w:val="00D34FE1"/>
    <w:rsid w:val="00D35052"/>
    <w:rsid w:val="00D35290"/>
    <w:rsid w:val="00D35485"/>
    <w:rsid w:val="00D355F3"/>
    <w:rsid w:val="00D35C1E"/>
    <w:rsid w:val="00D35CD7"/>
    <w:rsid w:val="00D3679C"/>
    <w:rsid w:val="00D3690D"/>
    <w:rsid w:val="00D36C4E"/>
    <w:rsid w:val="00D36C6F"/>
    <w:rsid w:val="00D36EBC"/>
    <w:rsid w:val="00D36EEE"/>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924"/>
    <w:rsid w:val="00D46A15"/>
    <w:rsid w:val="00D46D17"/>
    <w:rsid w:val="00D46F44"/>
    <w:rsid w:val="00D4703E"/>
    <w:rsid w:val="00D472A4"/>
    <w:rsid w:val="00D472DE"/>
    <w:rsid w:val="00D47313"/>
    <w:rsid w:val="00D4734F"/>
    <w:rsid w:val="00D4783A"/>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31"/>
    <w:rsid w:val="00D61C85"/>
    <w:rsid w:val="00D62027"/>
    <w:rsid w:val="00D62097"/>
    <w:rsid w:val="00D62110"/>
    <w:rsid w:val="00D62714"/>
    <w:rsid w:val="00D6284C"/>
    <w:rsid w:val="00D629F9"/>
    <w:rsid w:val="00D62C18"/>
    <w:rsid w:val="00D62C99"/>
    <w:rsid w:val="00D62CB3"/>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1EC"/>
    <w:rsid w:val="00D813E1"/>
    <w:rsid w:val="00D8158E"/>
    <w:rsid w:val="00D815EC"/>
    <w:rsid w:val="00D816A0"/>
    <w:rsid w:val="00D81AC5"/>
    <w:rsid w:val="00D81B26"/>
    <w:rsid w:val="00D81C8B"/>
    <w:rsid w:val="00D81ED9"/>
    <w:rsid w:val="00D820BD"/>
    <w:rsid w:val="00D82417"/>
    <w:rsid w:val="00D8244F"/>
    <w:rsid w:val="00D82517"/>
    <w:rsid w:val="00D8280D"/>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BB"/>
    <w:rsid w:val="00D90353"/>
    <w:rsid w:val="00D9038A"/>
    <w:rsid w:val="00D9091E"/>
    <w:rsid w:val="00D90C42"/>
    <w:rsid w:val="00D90DAB"/>
    <w:rsid w:val="00D90F8B"/>
    <w:rsid w:val="00D910C2"/>
    <w:rsid w:val="00D91105"/>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09"/>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4AF"/>
    <w:rsid w:val="00DB798A"/>
    <w:rsid w:val="00DB79ED"/>
    <w:rsid w:val="00DB7C3D"/>
    <w:rsid w:val="00DB7D14"/>
    <w:rsid w:val="00DB7F88"/>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302D"/>
    <w:rsid w:val="00DC30DB"/>
    <w:rsid w:val="00DC30E3"/>
    <w:rsid w:val="00DC3503"/>
    <w:rsid w:val="00DC3751"/>
    <w:rsid w:val="00DC38A7"/>
    <w:rsid w:val="00DC3A1D"/>
    <w:rsid w:val="00DC3B26"/>
    <w:rsid w:val="00DC3BB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16F"/>
    <w:rsid w:val="00DD6379"/>
    <w:rsid w:val="00DD6456"/>
    <w:rsid w:val="00DD6759"/>
    <w:rsid w:val="00DD677B"/>
    <w:rsid w:val="00DD683B"/>
    <w:rsid w:val="00DD686F"/>
    <w:rsid w:val="00DD69C8"/>
    <w:rsid w:val="00DD6E5B"/>
    <w:rsid w:val="00DD6F49"/>
    <w:rsid w:val="00DD6FBE"/>
    <w:rsid w:val="00DD70F9"/>
    <w:rsid w:val="00DD7177"/>
    <w:rsid w:val="00DD71AC"/>
    <w:rsid w:val="00DD7223"/>
    <w:rsid w:val="00DD7624"/>
    <w:rsid w:val="00DD7684"/>
    <w:rsid w:val="00DD76F1"/>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FCE"/>
    <w:rsid w:val="00E001C0"/>
    <w:rsid w:val="00E002CF"/>
    <w:rsid w:val="00E006C4"/>
    <w:rsid w:val="00E00E5F"/>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0A9"/>
    <w:rsid w:val="00E1418B"/>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61E"/>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BE0"/>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7A"/>
    <w:rsid w:val="00E672C6"/>
    <w:rsid w:val="00E67375"/>
    <w:rsid w:val="00E676EE"/>
    <w:rsid w:val="00E67990"/>
    <w:rsid w:val="00E67A84"/>
    <w:rsid w:val="00E700FF"/>
    <w:rsid w:val="00E702DD"/>
    <w:rsid w:val="00E7060E"/>
    <w:rsid w:val="00E706DE"/>
    <w:rsid w:val="00E7078B"/>
    <w:rsid w:val="00E70888"/>
    <w:rsid w:val="00E70CEB"/>
    <w:rsid w:val="00E70E25"/>
    <w:rsid w:val="00E70E66"/>
    <w:rsid w:val="00E711AD"/>
    <w:rsid w:val="00E71424"/>
    <w:rsid w:val="00E7162C"/>
    <w:rsid w:val="00E7177A"/>
    <w:rsid w:val="00E71932"/>
    <w:rsid w:val="00E71A89"/>
    <w:rsid w:val="00E71AC3"/>
    <w:rsid w:val="00E71B84"/>
    <w:rsid w:val="00E720E4"/>
    <w:rsid w:val="00E72330"/>
    <w:rsid w:val="00E725FC"/>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2F51"/>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54B"/>
    <w:rsid w:val="00EA58DB"/>
    <w:rsid w:val="00EA5BF8"/>
    <w:rsid w:val="00EA5C3F"/>
    <w:rsid w:val="00EA5C9B"/>
    <w:rsid w:val="00EA5EE9"/>
    <w:rsid w:val="00EA5F71"/>
    <w:rsid w:val="00EA605F"/>
    <w:rsid w:val="00EA61B4"/>
    <w:rsid w:val="00EA69A0"/>
    <w:rsid w:val="00EA6AB7"/>
    <w:rsid w:val="00EA6ADD"/>
    <w:rsid w:val="00EA6B85"/>
    <w:rsid w:val="00EA6C26"/>
    <w:rsid w:val="00EA6E0B"/>
    <w:rsid w:val="00EA7202"/>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23C"/>
    <w:rsid w:val="00EB339F"/>
    <w:rsid w:val="00EB33D2"/>
    <w:rsid w:val="00EB34E7"/>
    <w:rsid w:val="00EB34FA"/>
    <w:rsid w:val="00EB37DC"/>
    <w:rsid w:val="00EB3875"/>
    <w:rsid w:val="00EB3931"/>
    <w:rsid w:val="00EB40DB"/>
    <w:rsid w:val="00EB411A"/>
    <w:rsid w:val="00EB4285"/>
    <w:rsid w:val="00EB46C8"/>
    <w:rsid w:val="00EB4839"/>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4C"/>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83F"/>
    <w:rsid w:val="00ED1A3A"/>
    <w:rsid w:val="00ED1C5B"/>
    <w:rsid w:val="00ED1EFD"/>
    <w:rsid w:val="00ED1F61"/>
    <w:rsid w:val="00ED1FA8"/>
    <w:rsid w:val="00ED2315"/>
    <w:rsid w:val="00ED2852"/>
    <w:rsid w:val="00ED2AB6"/>
    <w:rsid w:val="00ED2D36"/>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647"/>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76A"/>
    <w:rsid w:val="00F06ADA"/>
    <w:rsid w:val="00F06E61"/>
    <w:rsid w:val="00F06F5F"/>
    <w:rsid w:val="00F071B8"/>
    <w:rsid w:val="00F07558"/>
    <w:rsid w:val="00F077FE"/>
    <w:rsid w:val="00F0789B"/>
    <w:rsid w:val="00F07AB7"/>
    <w:rsid w:val="00F07AD9"/>
    <w:rsid w:val="00F07AF5"/>
    <w:rsid w:val="00F07CE2"/>
    <w:rsid w:val="00F07D33"/>
    <w:rsid w:val="00F07D79"/>
    <w:rsid w:val="00F07D7F"/>
    <w:rsid w:val="00F07F9E"/>
    <w:rsid w:val="00F10056"/>
    <w:rsid w:val="00F10368"/>
    <w:rsid w:val="00F10555"/>
    <w:rsid w:val="00F106BA"/>
    <w:rsid w:val="00F10884"/>
    <w:rsid w:val="00F10950"/>
    <w:rsid w:val="00F10CE6"/>
    <w:rsid w:val="00F10D6C"/>
    <w:rsid w:val="00F10D83"/>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93D"/>
    <w:rsid w:val="00F26AE5"/>
    <w:rsid w:val="00F26D01"/>
    <w:rsid w:val="00F26D6F"/>
    <w:rsid w:val="00F2702D"/>
    <w:rsid w:val="00F27165"/>
    <w:rsid w:val="00F275FA"/>
    <w:rsid w:val="00F27650"/>
    <w:rsid w:val="00F27658"/>
    <w:rsid w:val="00F27747"/>
    <w:rsid w:val="00F27887"/>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835"/>
    <w:rsid w:val="00F44854"/>
    <w:rsid w:val="00F44D1A"/>
    <w:rsid w:val="00F44E44"/>
    <w:rsid w:val="00F44F7B"/>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6F"/>
    <w:rsid w:val="00F47060"/>
    <w:rsid w:val="00F470B4"/>
    <w:rsid w:val="00F47369"/>
    <w:rsid w:val="00F4736C"/>
    <w:rsid w:val="00F4765F"/>
    <w:rsid w:val="00F47AA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EA5"/>
    <w:rsid w:val="00F62F10"/>
    <w:rsid w:val="00F631E3"/>
    <w:rsid w:val="00F63203"/>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4A9"/>
    <w:rsid w:val="00F876C5"/>
    <w:rsid w:val="00F878E7"/>
    <w:rsid w:val="00F87D65"/>
    <w:rsid w:val="00F90155"/>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15"/>
    <w:rsid w:val="00FA2787"/>
    <w:rsid w:val="00FA2BC7"/>
    <w:rsid w:val="00FA2C16"/>
    <w:rsid w:val="00FA2C2B"/>
    <w:rsid w:val="00FA2C4E"/>
    <w:rsid w:val="00FA3067"/>
    <w:rsid w:val="00FA3245"/>
    <w:rsid w:val="00FA3294"/>
    <w:rsid w:val="00FA3385"/>
    <w:rsid w:val="00FA3435"/>
    <w:rsid w:val="00FA36A3"/>
    <w:rsid w:val="00FA3969"/>
    <w:rsid w:val="00FA39AF"/>
    <w:rsid w:val="00FA3E98"/>
    <w:rsid w:val="00FA3EE6"/>
    <w:rsid w:val="00FA4032"/>
    <w:rsid w:val="00FA4241"/>
    <w:rsid w:val="00FA42E0"/>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4F7"/>
    <w:rsid w:val="00FB5883"/>
    <w:rsid w:val="00FB5CC0"/>
    <w:rsid w:val="00FB5E0F"/>
    <w:rsid w:val="00FB610A"/>
    <w:rsid w:val="00FB610D"/>
    <w:rsid w:val="00FB6236"/>
    <w:rsid w:val="00FB6391"/>
    <w:rsid w:val="00FB6592"/>
    <w:rsid w:val="00FB662F"/>
    <w:rsid w:val="00FB66C0"/>
    <w:rsid w:val="00FB6907"/>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6E"/>
    <w:rsid w:val="00FC2E1D"/>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89470E"/>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9470E"/>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5"/>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5"/>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3"/>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n-GB"/>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866063"/>
    <w:rPr>
      <w:sz w:val="16"/>
      <w:szCs w:val="16"/>
      <w:lang w:val="en-GB"/>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qFormat/>
    <w:rsid w:val="0089470E"/>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1"/>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9470E"/>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4"/>
      </w:numPr>
    </w:pPr>
  </w:style>
  <w:style w:type="numbering" w:customStyle="1" w:styleId="CBDHeadings">
    <w:name w:val="CBD_Headings"/>
    <w:basedOn w:val="ListCBD"/>
    <w:uiPriority w:val="99"/>
    <w:rsid w:val="00866063"/>
    <w:pPr>
      <w:numPr>
        <w:numId w:val="5"/>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9470E"/>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89470E"/>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89470E"/>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73B15"/>
    <w:rsid w:val="00074053"/>
    <w:rsid w:val="000B5EE7"/>
    <w:rsid w:val="000C7BFA"/>
    <w:rsid w:val="000D2CC3"/>
    <w:rsid w:val="000E7212"/>
    <w:rsid w:val="00104311"/>
    <w:rsid w:val="00124B91"/>
    <w:rsid w:val="00151421"/>
    <w:rsid w:val="00192E85"/>
    <w:rsid w:val="001960A9"/>
    <w:rsid w:val="001C71ED"/>
    <w:rsid w:val="001D5095"/>
    <w:rsid w:val="001D6735"/>
    <w:rsid w:val="001E2FA9"/>
    <w:rsid w:val="001F28B0"/>
    <w:rsid w:val="00217595"/>
    <w:rsid w:val="0024292D"/>
    <w:rsid w:val="00261A60"/>
    <w:rsid w:val="0027087B"/>
    <w:rsid w:val="00290FE7"/>
    <w:rsid w:val="002C336D"/>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668E8"/>
    <w:rsid w:val="004779E4"/>
    <w:rsid w:val="005106A2"/>
    <w:rsid w:val="00514F2E"/>
    <w:rsid w:val="005244A3"/>
    <w:rsid w:val="00542D88"/>
    <w:rsid w:val="00555710"/>
    <w:rsid w:val="00557204"/>
    <w:rsid w:val="00572239"/>
    <w:rsid w:val="005B7B36"/>
    <w:rsid w:val="005B7CDF"/>
    <w:rsid w:val="005F47D9"/>
    <w:rsid w:val="006167A4"/>
    <w:rsid w:val="00632FB6"/>
    <w:rsid w:val="00672B05"/>
    <w:rsid w:val="00697B95"/>
    <w:rsid w:val="006B592D"/>
    <w:rsid w:val="006C44E6"/>
    <w:rsid w:val="0071544C"/>
    <w:rsid w:val="007277C8"/>
    <w:rsid w:val="007544F2"/>
    <w:rsid w:val="00762486"/>
    <w:rsid w:val="00771D30"/>
    <w:rsid w:val="00793F21"/>
    <w:rsid w:val="007C6A81"/>
    <w:rsid w:val="007C764A"/>
    <w:rsid w:val="007D6BCD"/>
    <w:rsid w:val="007E4380"/>
    <w:rsid w:val="007E6013"/>
    <w:rsid w:val="00802157"/>
    <w:rsid w:val="00804CE3"/>
    <w:rsid w:val="00837C70"/>
    <w:rsid w:val="00851836"/>
    <w:rsid w:val="00857B4B"/>
    <w:rsid w:val="0087492D"/>
    <w:rsid w:val="008C0C22"/>
    <w:rsid w:val="0094473D"/>
    <w:rsid w:val="00963E2A"/>
    <w:rsid w:val="00986AAE"/>
    <w:rsid w:val="009B405A"/>
    <w:rsid w:val="00A05C16"/>
    <w:rsid w:val="00A5703E"/>
    <w:rsid w:val="00A64E6D"/>
    <w:rsid w:val="00A9388E"/>
    <w:rsid w:val="00AC1E88"/>
    <w:rsid w:val="00AC37AA"/>
    <w:rsid w:val="00AF4D80"/>
    <w:rsid w:val="00B04EFA"/>
    <w:rsid w:val="00B202A0"/>
    <w:rsid w:val="00B521B0"/>
    <w:rsid w:val="00B629BD"/>
    <w:rsid w:val="00B73E7C"/>
    <w:rsid w:val="00B96709"/>
    <w:rsid w:val="00BA663B"/>
    <w:rsid w:val="00BA6C05"/>
    <w:rsid w:val="00BD6772"/>
    <w:rsid w:val="00BF38E5"/>
    <w:rsid w:val="00C44885"/>
    <w:rsid w:val="00C6304B"/>
    <w:rsid w:val="00C643F7"/>
    <w:rsid w:val="00C86617"/>
    <w:rsid w:val="00CD0845"/>
    <w:rsid w:val="00CF292B"/>
    <w:rsid w:val="00D15758"/>
    <w:rsid w:val="00D3690D"/>
    <w:rsid w:val="00D736C4"/>
    <w:rsid w:val="00D84DEE"/>
    <w:rsid w:val="00DB1AC5"/>
    <w:rsid w:val="00DB5E44"/>
    <w:rsid w:val="00DB6709"/>
    <w:rsid w:val="00DB798A"/>
    <w:rsid w:val="00DD1722"/>
    <w:rsid w:val="00DF259C"/>
    <w:rsid w:val="00E04950"/>
    <w:rsid w:val="00E2111F"/>
    <w:rsid w:val="00E41FFB"/>
    <w:rsid w:val="00EA396E"/>
    <w:rsid w:val="00EE21B0"/>
    <w:rsid w:val="00EF3AB8"/>
    <w:rsid w:val="00F053C5"/>
    <w:rsid w:val="00F60BB7"/>
    <w:rsid w:val="00F61228"/>
    <w:rsid w:val="00F62B87"/>
    <w:rsid w:val="00FB56BB"/>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053C5"/>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0462E2-7B94-4439-87AA-6295BCAC2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7</Pages>
  <Words>3303</Words>
  <Characters>18169</Characters>
  <Application>Microsoft Office Word</Application>
  <DocSecurity>0</DocSecurity>
  <Lines>151</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vt:lpstr>
      <vt:lpstr>Financial mechanism</vt:lpstr>
    </vt:vector>
  </TitlesOfParts>
  <Company>SCBD</Company>
  <LinksUpToDate>false</LinksUpToDate>
  <CharactersWithSpaces>21430</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CBD/SBI/7/CRP.12</dc:subject>
  <dc:creator>Secretariat of the Convention on Biological Diversity</dc:creator>
  <cp:keywords>Convention on Biological Diversity</cp:keywords>
  <cp:lastModifiedBy>Daniella</cp:lastModifiedBy>
  <cp:revision>2</cp:revision>
  <cp:lastPrinted>2026-08-09T10:25:00Z</cp:lastPrinted>
  <dcterms:created xsi:type="dcterms:W3CDTF">2026-08-11T22:31:00Z</dcterms:created>
  <dcterms:modified xsi:type="dcterms:W3CDTF">2026-08-11T22:31:00Z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docLang">
    <vt:lpwstr>en</vt:lpwstr>
  </property>
  <property fmtid="{D5CDD505-2E9C-101B-9397-08002B2CF9AE}" pid="11" name="GrammarlyDocumentId">
    <vt:lpwstr>0fb702d9-a211-4044-873d-0b6a1668fe63</vt:lpwstr>
  </property>
</Properties>
</file>