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2777D" w14:paraId="29BE2A73" w14:textId="77777777" w:rsidTr="008A1499">
        <w:trPr>
          <w:trHeight w:val="850"/>
        </w:trPr>
        <w:tc>
          <w:tcPr>
            <w:tcW w:w="975" w:type="dxa"/>
            <w:vAlign w:val="bottom"/>
          </w:tcPr>
          <w:p w14:paraId="4CA0E0D6" w14:textId="77777777" w:rsidR="008A1499" w:rsidRPr="0002777D" w:rsidRDefault="008A1499" w:rsidP="008A1499">
            <w:pPr>
              <w:pStyle w:val="AASmallLogo"/>
            </w:pPr>
            <w:r w:rsidRPr="0002777D">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2777D">
              <w:t xml:space="preserve"> </w:t>
            </w:r>
          </w:p>
          <w:p w14:paraId="52DE3DCB" w14:textId="77777777" w:rsidR="008A1499" w:rsidRPr="0002777D" w:rsidRDefault="008A1499" w:rsidP="008A1499">
            <w:pPr>
              <w:pStyle w:val="AASmallLogo"/>
            </w:pPr>
          </w:p>
        </w:tc>
        <w:tc>
          <w:tcPr>
            <w:tcW w:w="1434" w:type="dxa"/>
            <w:noWrap/>
            <w:vAlign w:val="bottom"/>
          </w:tcPr>
          <w:p w14:paraId="32F57C99" w14:textId="7DDF5C7C" w:rsidR="008A1499" w:rsidRPr="0002777D" w:rsidRDefault="008A1499" w:rsidP="008A1499">
            <w:pPr>
              <w:pStyle w:val="AASmallLogo"/>
            </w:pPr>
            <w:r w:rsidRPr="0002777D">
              <w:t xml:space="preserve"> </w:t>
            </w:r>
            <w:r w:rsidR="00604F78">
              <w:rPr>
                <w:noProof/>
                <w:lang w:eastAsia="ru-RU"/>
              </w:rPr>
              <w:drawing>
                <wp:inline distT="0" distB="0" distL="0" distR="0" wp14:anchorId="7CEBF4E2" wp14:editId="031E7B6A">
                  <wp:extent cx="822960" cy="384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 cy="384175"/>
                          </a:xfrm>
                          <a:prstGeom prst="rect">
                            <a:avLst/>
                          </a:prstGeom>
                          <a:noFill/>
                        </pic:spPr>
                      </pic:pic>
                    </a:graphicData>
                  </a:graphic>
                </wp:inline>
              </w:drawing>
            </w:r>
          </w:p>
          <w:p w14:paraId="0EB9C9FC" w14:textId="77777777" w:rsidR="008A1499" w:rsidRPr="0002777D" w:rsidRDefault="008A1499" w:rsidP="008A1499">
            <w:pPr>
              <w:pStyle w:val="AASmallLogo"/>
            </w:pPr>
          </w:p>
        </w:tc>
        <w:tc>
          <w:tcPr>
            <w:tcW w:w="8073" w:type="dxa"/>
            <w:vAlign w:val="bottom"/>
          </w:tcPr>
          <w:p w14:paraId="08867834" w14:textId="5D16E7EA" w:rsidR="008A1499" w:rsidRPr="0002777D" w:rsidRDefault="008A1499" w:rsidP="003F1A75">
            <w:pPr>
              <w:pStyle w:val="ABSymbol"/>
            </w:pPr>
            <w:r w:rsidRPr="0002777D">
              <w:rPr>
                <w:sz w:val="40"/>
              </w:rPr>
              <w:t>CBD</w:t>
            </w:r>
            <w:r w:rsidRPr="0002777D">
              <w:t>/</w:t>
            </w:r>
            <w:r w:rsidR="00F041E5" w:rsidRPr="0002777D">
              <w:t>C</w:t>
            </w:r>
            <w:r w:rsidR="00975047" w:rsidRPr="0002777D">
              <w:t>P</w:t>
            </w:r>
            <w:r w:rsidRPr="0002777D">
              <w:t>/</w:t>
            </w:r>
            <w:r w:rsidR="00975047" w:rsidRPr="0002777D">
              <w:t>MOP/</w:t>
            </w:r>
            <w:r w:rsidR="00F041E5" w:rsidRPr="0002777D">
              <w:t>12</w:t>
            </w:r>
            <w:r w:rsidR="00975047" w:rsidRPr="0002777D">
              <w:t>/</w:t>
            </w:r>
            <w:r w:rsidR="009C625F" w:rsidRPr="0002777D">
              <w:t>8</w:t>
            </w:r>
          </w:p>
        </w:tc>
      </w:tr>
    </w:tbl>
    <w:p w14:paraId="7F6F4328" w14:textId="77777777" w:rsidR="008A1499" w:rsidRPr="0002777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2777D" w14:paraId="03CAFA45" w14:textId="77777777" w:rsidTr="008A1499">
        <w:trPr>
          <w:trHeight w:val="1814"/>
        </w:trPr>
        <w:tc>
          <w:tcPr>
            <w:tcW w:w="7370" w:type="dxa"/>
          </w:tcPr>
          <w:p w14:paraId="6A705D60" w14:textId="2DBD608F" w:rsidR="008A1499" w:rsidRPr="0002777D" w:rsidRDefault="008A1499" w:rsidP="008A1499">
            <w:pPr>
              <w:pStyle w:val="ACLargeLogo"/>
            </w:pPr>
            <w:r w:rsidRPr="0002777D">
              <w:t xml:space="preserve"> </w:t>
            </w:r>
            <w:r w:rsidR="00870610">
              <w:rPr>
                <w:noProof/>
                <w:lang w:eastAsia="ru-RU"/>
              </w:rPr>
              <w:drawing>
                <wp:inline distT="0" distB="0" distL="0" distR="0" wp14:anchorId="552E1C2C" wp14:editId="64FBB619">
                  <wp:extent cx="2621280" cy="1078865"/>
                  <wp:effectExtent l="0" t="0" r="762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1280" cy="1078865"/>
                          </a:xfrm>
                          <a:prstGeom prst="rect">
                            <a:avLst/>
                          </a:prstGeom>
                          <a:noFill/>
                        </pic:spPr>
                      </pic:pic>
                    </a:graphicData>
                  </a:graphic>
                </wp:inline>
              </w:drawing>
            </w:r>
          </w:p>
          <w:p w14:paraId="73BB11D9" w14:textId="77777777" w:rsidR="008A1499" w:rsidRPr="0002777D" w:rsidRDefault="008A1499" w:rsidP="008A1499">
            <w:pPr>
              <w:pStyle w:val="ACLargeLogo"/>
            </w:pPr>
          </w:p>
        </w:tc>
        <w:tc>
          <w:tcPr>
            <w:tcW w:w="3112" w:type="dxa"/>
          </w:tcPr>
          <w:p w14:paraId="6AA8BA33" w14:textId="77777777" w:rsidR="008A1499" w:rsidRPr="0002777D" w:rsidRDefault="008A1499" w:rsidP="008A1499">
            <w:pPr>
              <w:pStyle w:val="AEDistrNormal"/>
            </w:pPr>
            <w:r w:rsidRPr="0002777D">
              <w:t xml:space="preserve">Distr.: General </w:t>
            </w:r>
          </w:p>
          <w:p w14:paraId="65FC26D8" w14:textId="0A2D6356" w:rsidR="008A1499" w:rsidRPr="00870610" w:rsidRDefault="009C625F" w:rsidP="008A1499">
            <w:pPr>
              <w:pStyle w:val="AEDistrNormal"/>
            </w:pPr>
            <w:r w:rsidRPr="0002777D">
              <w:t>11 August 2026</w:t>
            </w:r>
          </w:p>
          <w:p w14:paraId="41E3FC1A" w14:textId="6452D170" w:rsidR="00604F78" w:rsidRPr="00870610" w:rsidRDefault="00604F78" w:rsidP="00604F78">
            <w:pPr>
              <w:pStyle w:val="AEDistrNormal"/>
            </w:pPr>
            <w:r w:rsidRPr="00870610">
              <w:t>Russian</w:t>
            </w:r>
          </w:p>
          <w:p w14:paraId="156B1107" w14:textId="77777777" w:rsidR="008A1499" w:rsidRPr="0002777D" w:rsidRDefault="008A1499" w:rsidP="00604F78">
            <w:pPr>
              <w:pStyle w:val="AEDistrNormal6pt"/>
              <w:spacing w:before="0"/>
            </w:pPr>
            <w:r w:rsidRPr="0002777D">
              <w:t xml:space="preserve">Original: English </w:t>
            </w:r>
          </w:p>
          <w:p w14:paraId="4778E3E1" w14:textId="77777777" w:rsidR="008A1499" w:rsidRPr="0002777D" w:rsidRDefault="008A1499" w:rsidP="008A1499">
            <w:pPr>
              <w:pStyle w:val="AEDistrNormal6pt"/>
            </w:pPr>
          </w:p>
        </w:tc>
      </w:tr>
    </w:tbl>
    <w:p w14:paraId="1CEFE024" w14:textId="77777777" w:rsidR="008A1499" w:rsidRPr="0002777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93540" w14:paraId="5A1C961E" w14:textId="77777777" w:rsidTr="008A1499">
        <w:trPr>
          <w:trHeight w:val="57"/>
        </w:trPr>
        <w:tc>
          <w:tcPr>
            <w:tcW w:w="6094" w:type="dxa"/>
          </w:tcPr>
          <w:p w14:paraId="42C4DDFD" w14:textId="77777777" w:rsidR="0034289B" w:rsidRPr="0034289B" w:rsidRDefault="00604F78" w:rsidP="00604F78">
            <w:pPr>
              <w:pStyle w:val="AFCorN12Bold"/>
              <w:rPr>
                <w:lang w:val="ru-RU"/>
              </w:rPr>
            </w:pPr>
            <w:r w:rsidRPr="00604F78">
              <w:rPr>
                <w:lang w:val="ru-RU"/>
              </w:rPr>
              <w:t xml:space="preserve">Конференция Сторон Конвенции о </w:t>
            </w:r>
          </w:p>
          <w:p w14:paraId="39768BF6" w14:textId="2C669200" w:rsidR="008A1499" w:rsidRPr="00604F78" w:rsidRDefault="00604F78" w:rsidP="00604F78">
            <w:pPr>
              <w:pStyle w:val="AFCorN12Bold"/>
              <w:rPr>
                <w:lang w:val="ru-RU"/>
              </w:rPr>
            </w:pPr>
            <w:r w:rsidRPr="00604F78">
              <w:rPr>
                <w:lang w:val="ru-RU"/>
              </w:rPr>
              <w:t>биологическом разнообразии, выступающая в качестве совещания Сторон Картахенского протокола по биобезопасности</w:t>
            </w:r>
          </w:p>
          <w:p w14:paraId="13E42FC4" w14:textId="0449EE8E" w:rsidR="008A1499" w:rsidRPr="00604F78" w:rsidRDefault="00604F78" w:rsidP="008A1499">
            <w:pPr>
              <w:pStyle w:val="AFCorNBold"/>
              <w:rPr>
                <w:lang w:val="ru-RU"/>
              </w:rPr>
            </w:pPr>
            <w:r>
              <w:rPr>
                <w:lang w:val="ru-RU"/>
              </w:rPr>
              <w:t>Двенадцатое совещание</w:t>
            </w:r>
            <w:r w:rsidR="008A1499" w:rsidRPr="00604F78">
              <w:rPr>
                <w:lang w:val="ru-RU"/>
              </w:rPr>
              <w:t xml:space="preserve"> </w:t>
            </w:r>
          </w:p>
          <w:p w14:paraId="34092C0C" w14:textId="56BADC87" w:rsidR="008A1499" w:rsidRPr="00604F78" w:rsidRDefault="00604F78" w:rsidP="008A1499">
            <w:pPr>
              <w:pStyle w:val="AFCorNNormal"/>
              <w:rPr>
                <w:lang w:val="ru-RU"/>
              </w:rPr>
            </w:pPr>
            <w:r>
              <w:rPr>
                <w:lang w:val="ru-RU"/>
              </w:rPr>
              <w:t>Ереван</w:t>
            </w:r>
            <w:r w:rsidR="00975047" w:rsidRPr="00604F78">
              <w:rPr>
                <w:lang w:val="ru-RU"/>
              </w:rPr>
              <w:t xml:space="preserve">, 19–30 </w:t>
            </w:r>
            <w:r>
              <w:rPr>
                <w:lang w:val="ru-RU"/>
              </w:rPr>
              <w:t>октября</w:t>
            </w:r>
            <w:r w:rsidR="00975047" w:rsidRPr="00604F78">
              <w:rPr>
                <w:lang w:val="ru-RU"/>
              </w:rPr>
              <w:t xml:space="preserve"> 2026</w:t>
            </w:r>
            <w:r>
              <w:rPr>
                <w:lang w:val="ru-RU"/>
              </w:rPr>
              <w:t xml:space="preserve"> года</w:t>
            </w:r>
          </w:p>
          <w:p w14:paraId="5EEBAAE3" w14:textId="0AD7682B" w:rsidR="008A1499" w:rsidRPr="00604F78" w:rsidRDefault="00604F78" w:rsidP="008A1499">
            <w:pPr>
              <w:pStyle w:val="AFCorNNormal"/>
              <w:rPr>
                <w:lang w:val="ru-RU"/>
              </w:rPr>
            </w:pPr>
            <w:r>
              <w:rPr>
                <w:lang w:val="ru-RU"/>
              </w:rPr>
              <w:t>Пункт</w:t>
            </w:r>
            <w:r w:rsidR="008A1499" w:rsidRPr="00604F78">
              <w:rPr>
                <w:lang w:val="ru-RU"/>
              </w:rPr>
              <w:t xml:space="preserve"> </w:t>
            </w:r>
            <w:r w:rsidR="00A33AE6" w:rsidRPr="00604F78">
              <w:rPr>
                <w:lang w:val="ru-RU"/>
              </w:rPr>
              <w:t>10</w:t>
            </w:r>
            <w:r w:rsidR="008A1499" w:rsidRPr="00604F78">
              <w:rPr>
                <w:lang w:val="ru-RU"/>
              </w:rPr>
              <w:t xml:space="preserve"> </w:t>
            </w:r>
            <w:r>
              <w:rPr>
                <w:lang w:val="ru-RU"/>
              </w:rPr>
              <w:t>предварительной повестки дня</w:t>
            </w:r>
            <w:r w:rsidR="008A1499" w:rsidRPr="00604F78">
              <w:rPr>
                <w:rStyle w:val="FootnoteReference"/>
                <w:lang w:val="ru-RU"/>
              </w:rPr>
              <w:footnoteReference w:customMarkFollows="1" w:id="1"/>
              <w:t>*</w:t>
            </w:r>
            <w:r w:rsidR="008A1499" w:rsidRPr="00604F78">
              <w:rPr>
                <w:lang w:val="ru-RU"/>
              </w:rPr>
              <w:t xml:space="preserve"> </w:t>
            </w:r>
          </w:p>
          <w:p w14:paraId="1207C133" w14:textId="1F8931CA" w:rsidR="008A1499" w:rsidRPr="00604F78" w:rsidRDefault="00604F78" w:rsidP="008A1499">
            <w:pPr>
              <w:pStyle w:val="AFCorNBold"/>
              <w:rPr>
                <w:lang w:val="ru-RU"/>
              </w:rPr>
            </w:pPr>
            <w:r w:rsidRPr="00604F78">
              <w:rPr>
                <w:lang w:val="ru-RU"/>
              </w:rPr>
              <w:t>Функционирование и деятельность Механизма посредничества по биобезопасности</w:t>
            </w:r>
          </w:p>
        </w:tc>
        <w:tc>
          <w:tcPr>
            <w:tcW w:w="4388" w:type="dxa"/>
          </w:tcPr>
          <w:p w14:paraId="4E8B893C" w14:textId="77777777" w:rsidR="008A1499" w:rsidRPr="00604F78" w:rsidRDefault="008A1499" w:rsidP="008A1499">
            <w:pPr>
              <w:pStyle w:val="CBDNormal"/>
              <w:jc w:val="left"/>
              <w:rPr>
                <w:lang w:val="ru-RU"/>
              </w:rPr>
            </w:pPr>
          </w:p>
        </w:tc>
      </w:tr>
    </w:tbl>
    <w:p w14:paraId="15B7D624" w14:textId="7A93A385" w:rsidR="00C9161D" w:rsidRPr="00604F78" w:rsidRDefault="00000000" w:rsidP="00A111D1">
      <w:pPr>
        <w:pStyle w:val="CBDTitle"/>
        <w:rPr>
          <w:caps/>
          <w:lang w:val="ru-RU"/>
        </w:rPr>
      </w:pPr>
      <w:sdt>
        <w:sdtPr>
          <w:rPr>
            <w:lang w:val="ru-RU"/>
          </w:rPr>
          <w:alias w:val="Title"/>
          <w:tag w:val=""/>
          <w:id w:val="772832786"/>
          <w:placeholder>
            <w:docPart w:val="725CA08408974DA0A8F68E32DAC1A6B5"/>
          </w:placeholder>
          <w:dataBinding w:prefixMappings="xmlns:ns0='http://purl.org/dc/elements/1.1/' xmlns:ns1='http://schemas.openxmlformats.org/package/2006/metadata/core-properties' " w:xpath="/ns1:coreProperties[1]/ns0:title[1]" w:storeItemID="{6C3C8BC8-F283-45AE-878A-BAB7291924A1}"/>
          <w:text/>
        </w:sdtPr>
        <w:sdtContent>
          <w:r w:rsidR="00604F78" w:rsidRPr="00604F78">
            <w:rPr>
              <w:lang w:val="ru-RU"/>
            </w:rPr>
            <w:t>Функционирование и деятельность Механизма посредничества по биобезопасности</w:t>
          </w:r>
        </w:sdtContent>
      </w:sdt>
      <w:r w:rsidR="00105372" w:rsidRPr="00604F78">
        <w:rPr>
          <w:caps/>
          <w:lang w:val="ru-RU"/>
        </w:rPr>
        <w:t xml:space="preserve"> </w:t>
      </w:r>
    </w:p>
    <w:p w14:paraId="489EE35E" w14:textId="7DD6CDC9" w:rsidR="00F6586C" w:rsidRPr="0002777D" w:rsidRDefault="00604F78" w:rsidP="00A111D1">
      <w:pPr>
        <w:pStyle w:val="CBDSubTitle"/>
      </w:pPr>
      <w:r>
        <w:rPr>
          <w:lang w:val="ru-RU"/>
        </w:rPr>
        <w:t>Записка секретариата</w:t>
      </w:r>
      <w:r w:rsidR="006A7266" w:rsidRPr="0002777D">
        <w:t xml:space="preserve"> </w:t>
      </w:r>
    </w:p>
    <w:p w14:paraId="12856125" w14:textId="5860EDCD" w:rsidR="00C9161D" w:rsidRPr="00604F78" w:rsidRDefault="00A111D1" w:rsidP="00A111D1">
      <w:pPr>
        <w:pStyle w:val="CBDH1"/>
        <w:rPr>
          <w:lang w:val="ru-RU"/>
        </w:rPr>
      </w:pPr>
      <w:r w:rsidRPr="0002777D">
        <w:t>I.</w:t>
      </w:r>
      <w:r w:rsidRPr="0002777D">
        <w:tab/>
      </w:r>
      <w:r w:rsidR="00604F78">
        <w:rPr>
          <w:lang w:val="ru-RU"/>
        </w:rPr>
        <w:t>Введение</w:t>
      </w:r>
    </w:p>
    <w:p w14:paraId="21EC93AC" w14:textId="6B9CF80C" w:rsidR="007F718D" w:rsidRPr="00870610" w:rsidRDefault="00870610" w:rsidP="00A111D1">
      <w:pPr>
        <w:pStyle w:val="CBDNormalNumber"/>
        <w:rPr>
          <w:lang w:val="ru-RU"/>
        </w:rPr>
      </w:pPr>
      <w:r w:rsidRPr="00870610">
        <w:rPr>
          <w:lang w:val="ru-RU"/>
        </w:rPr>
        <w:t xml:space="preserve">В настоящем документе представлен обзор деятельности, осуществляемой секретариатом во исполнение решения </w:t>
      </w:r>
      <w:hyperlink r:id="rId15" w:history="1">
        <w:r w:rsidRPr="00870610">
          <w:rPr>
            <w:rStyle w:val="Hyperlink"/>
            <w:lang w:val="ru-RU"/>
          </w:rPr>
          <w:t>СР-11/3</w:t>
        </w:r>
      </w:hyperlink>
      <w:r w:rsidRPr="00870610">
        <w:rPr>
          <w:lang w:val="ru-RU"/>
        </w:rPr>
        <w:t xml:space="preserve">, в котором Конференция Сторон, выступающая в качестве совещания Сторон Картахенского протокола по биобезопасности, поручила Исполнительному секретарю: </w:t>
      </w:r>
      <w:r>
        <w:rPr>
          <w:lang w:val="fr-FR"/>
        </w:rPr>
        <w:t>a</w:t>
      </w:r>
      <w:r w:rsidRPr="00870610">
        <w:rPr>
          <w:lang w:val="ru-RU"/>
        </w:rPr>
        <w:t>)</w:t>
      </w:r>
      <w:r>
        <w:rPr>
          <w:lang w:val="fr-FR"/>
        </w:rPr>
        <w:t> </w:t>
      </w:r>
      <w:r w:rsidRPr="00870610">
        <w:rPr>
          <w:lang w:val="ru-RU"/>
        </w:rPr>
        <w:t xml:space="preserve">продолжать обеспечивать функционирование Механизма посредничества по биобезопасности и вносить в него необходимые усовершенствования, в том числе с учетом рекомендаций Неофициального консультативного комитета </w:t>
      </w:r>
      <w:r w:rsidR="00512374">
        <w:rPr>
          <w:lang w:val="ru-RU"/>
        </w:rPr>
        <w:t xml:space="preserve">по Механизму посредничества по биобезопасности </w:t>
      </w:r>
      <w:r w:rsidRPr="00870610">
        <w:rPr>
          <w:lang w:val="ru-RU"/>
        </w:rPr>
        <w:t xml:space="preserve">и поручений Конференции Сторон, выступающей в качестве совещания Сторон Картахенского протокола, а также </w:t>
      </w:r>
      <w:r w:rsidR="00D33371" w:rsidRPr="00870610">
        <w:rPr>
          <w:lang w:val="ru-RU"/>
        </w:rPr>
        <w:t>совершенствовать</w:t>
      </w:r>
      <w:r w:rsidRPr="00870610">
        <w:rPr>
          <w:lang w:val="ru-RU"/>
        </w:rPr>
        <w:t xml:space="preserve"> функциональные возможности различных частей платформы, с тем чтобы избежать создания новых тематических страниц;</w:t>
      </w:r>
      <w:r w:rsidR="00512374">
        <w:rPr>
          <w:lang w:val="ru-RU"/>
        </w:rPr>
        <w:t xml:space="preserve"> </w:t>
      </w:r>
      <w:r w:rsidR="00512374">
        <w:rPr>
          <w:lang w:val="fr-FR"/>
        </w:rPr>
        <w:t>b</w:t>
      </w:r>
      <w:r w:rsidR="00512374" w:rsidRPr="00512374">
        <w:rPr>
          <w:lang w:val="ru-RU"/>
        </w:rPr>
        <w:t>)</w:t>
      </w:r>
      <w:r w:rsidR="00512374">
        <w:rPr>
          <w:lang w:val="fr-FR"/>
        </w:rPr>
        <w:t> </w:t>
      </w:r>
      <w:r w:rsidR="00512374" w:rsidRPr="00512374">
        <w:rPr>
          <w:lang w:val="ru-RU"/>
        </w:rPr>
        <w:t xml:space="preserve">продолжить перевод страниц Механизма посредничества по биобезопасности, включая новые функции и содержание по мере их разработки, чтобы обеспечить доступность платформы на шести официальных языках Организации Объединенных Наций; </w:t>
      </w:r>
      <w:r w:rsidR="00512374">
        <w:rPr>
          <w:lang w:val="fr-FR"/>
        </w:rPr>
        <w:t>c</w:t>
      </w:r>
      <w:r w:rsidR="00512374" w:rsidRPr="00512374">
        <w:rPr>
          <w:lang w:val="ru-RU"/>
        </w:rPr>
        <w:t>)</w:t>
      </w:r>
      <w:r w:rsidR="00512374">
        <w:rPr>
          <w:lang w:val="fr-FR"/>
        </w:rPr>
        <w:t> </w:t>
      </w:r>
      <w:r w:rsidR="00512374" w:rsidRPr="00512374">
        <w:rPr>
          <w:lang w:val="ru-RU"/>
        </w:rPr>
        <w:t xml:space="preserve">разработать адаптивный шаблон национального веб-сайта по биобезопасности с использованием инструмента </w:t>
      </w:r>
      <w:r w:rsidR="00512374">
        <w:t>Bioland</w:t>
      </w:r>
      <w:r w:rsidR="00512374" w:rsidRPr="00512374">
        <w:rPr>
          <w:lang w:val="ru-RU"/>
        </w:rPr>
        <w:t xml:space="preserve"> и предоставить его Сторонам, желающим создать национальный веб-сайт по биобезопасности, интегрированный с Механизмом посредничества по биобезопасности; </w:t>
      </w:r>
      <w:r w:rsidR="00512374">
        <w:rPr>
          <w:lang w:val="fr-FR"/>
        </w:rPr>
        <w:t>d</w:t>
      </w:r>
      <w:r w:rsidR="00512374" w:rsidRPr="00512374">
        <w:rPr>
          <w:lang w:val="ru-RU"/>
        </w:rPr>
        <w:t>)</w:t>
      </w:r>
      <w:r w:rsidR="00512374">
        <w:rPr>
          <w:lang w:val="fr-FR"/>
        </w:rPr>
        <w:t> </w:t>
      </w:r>
      <w:r w:rsidR="00512374" w:rsidRPr="00512374">
        <w:rPr>
          <w:lang w:val="ru-RU"/>
        </w:rPr>
        <w:t xml:space="preserve">продолжать разрабатывать материалы по созданию потенциала и проводить обучение новым функциональным возможностям Механизма посредничества по биобезопасности; </w:t>
      </w:r>
      <w:r w:rsidR="00512374">
        <w:rPr>
          <w:lang w:val="fr-FR"/>
        </w:rPr>
        <w:t>e</w:t>
      </w:r>
      <w:r w:rsidR="00512374" w:rsidRPr="00512374">
        <w:rPr>
          <w:lang w:val="ru-RU"/>
        </w:rPr>
        <w:t>)</w:t>
      </w:r>
      <w:r w:rsidR="00512374">
        <w:rPr>
          <w:lang w:val="ru-RU"/>
        </w:rPr>
        <w:t> </w:t>
      </w:r>
      <w:r w:rsidR="00512374" w:rsidRPr="00512374">
        <w:rPr>
          <w:lang w:val="ru-RU"/>
        </w:rPr>
        <w:t>продолжать сотрудничество с другими базами данных и организациями, связанными с биобезопасностью.</w:t>
      </w:r>
    </w:p>
    <w:p w14:paraId="288C7F35" w14:textId="0EC78083" w:rsidR="00C25EDA" w:rsidRPr="00C01297" w:rsidRDefault="00C25EDA" w:rsidP="00AB7E68">
      <w:pPr>
        <w:pStyle w:val="CBDH1"/>
        <w:rPr>
          <w:lang w:val="ru-RU"/>
        </w:rPr>
      </w:pPr>
      <w:r w:rsidRPr="0002777D">
        <w:lastRenderedPageBreak/>
        <w:t>II</w:t>
      </w:r>
      <w:r w:rsidRPr="006F0CC7">
        <w:rPr>
          <w:lang w:val="ru-RU"/>
        </w:rPr>
        <w:t>.</w:t>
      </w:r>
      <w:r w:rsidRPr="006F0CC7">
        <w:rPr>
          <w:lang w:val="ru-RU"/>
        </w:rPr>
        <w:tab/>
      </w:r>
      <w:r w:rsidR="00DC3502" w:rsidRPr="006F0CC7">
        <w:rPr>
          <w:lang w:val="ru-RU"/>
        </w:rPr>
        <w:t xml:space="preserve">Ход работы по введению в действие и </w:t>
      </w:r>
      <w:r w:rsidR="00DC3502">
        <w:rPr>
          <w:lang w:val="ru-RU"/>
        </w:rPr>
        <w:t>обеспечению</w:t>
      </w:r>
      <w:r w:rsidR="00DC3502" w:rsidRPr="006F0CC7">
        <w:rPr>
          <w:lang w:val="ru-RU"/>
        </w:rPr>
        <w:t xml:space="preserve"> </w:t>
      </w:r>
      <w:r w:rsidR="006F0CC7">
        <w:rPr>
          <w:lang w:val="ru-RU"/>
        </w:rPr>
        <w:t xml:space="preserve">функционирования </w:t>
      </w:r>
      <w:r w:rsidR="00DC3502">
        <w:rPr>
          <w:lang w:val="ru-RU"/>
        </w:rPr>
        <w:t>Механизма</w:t>
      </w:r>
      <w:r w:rsidR="00DC3502" w:rsidRPr="00C01297">
        <w:rPr>
          <w:lang w:val="ru-RU"/>
        </w:rPr>
        <w:t xml:space="preserve"> </w:t>
      </w:r>
      <w:r w:rsidR="00DC3502">
        <w:rPr>
          <w:lang w:val="ru-RU"/>
        </w:rPr>
        <w:t>посредничества</w:t>
      </w:r>
      <w:r w:rsidR="00DC3502" w:rsidRPr="00C01297">
        <w:rPr>
          <w:lang w:val="ru-RU"/>
        </w:rPr>
        <w:t xml:space="preserve"> </w:t>
      </w:r>
      <w:r w:rsidR="00DC3502">
        <w:rPr>
          <w:lang w:val="ru-RU"/>
        </w:rPr>
        <w:t>по</w:t>
      </w:r>
      <w:r w:rsidR="00DC3502" w:rsidRPr="00C01297">
        <w:rPr>
          <w:lang w:val="ru-RU"/>
        </w:rPr>
        <w:t xml:space="preserve"> </w:t>
      </w:r>
      <w:r w:rsidR="00DC3502">
        <w:rPr>
          <w:lang w:val="ru-RU"/>
        </w:rPr>
        <w:t>биобезопасности</w:t>
      </w:r>
    </w:p>
    <w:p w14:paraId="288476BA" w14:textId="1699C7F5" w:rsidR="0093169E" w:rsidRPr="00DC3502" w:rsidRDefault="00A111D1" w:rsidP="00A111D1">
      <w:pPr>
        <w:pStyle w:val="CBDH2"/>
        <w:rPr>
          <w:lang w:val="ru-RU"/>
        </w:rPr>
      </w:pPr>
      <w:r w:rsidRPr="0002777D">
        <w:t>A</w:t>
      </w:r>
      <w:r w:rsidRPr="00DC3502">
        <w:rPr>
          <w:lang w:val="ru-RU"/>
        </w:rPr>
        <w:t>.</w:t>
      </w:r>
      <w:r w:rsidRPr="00DC3502">
        <w:rPr>
          <w:lang w:val="ru-RU"/>
        </w:rPr>
        <w:tab/>
      </w:r>
      <w:r w:rsidR="00DC3502">
        <w:rPr>
          <w:lang w:val="ru-RU"/>
        </w:rPr>
        <w:t>Основные</w:t>
      </w:r>
      <w:r w:rsidR="00DC3502" w:rsidRPr="00DC3502">
        <w:rPr>
          <w:lang w:val="ru-RU"/>
        </w:rPr>
        <w:t xml:space="preserve"> </w:t>
      </w:r>
      <w:r w:rsidR="00DC3502">
        <w:rPr>
          <w:lang w:val="ru-RU"/>
        </w:rPr>
        <w:t>усовершенствования</w:t>
      </w:r>
      <w:r w:rsidR="00DC3502" w:rsidRPr="00DC3502">
        <w:rPr>
          <w:lang w:val="ru-RU"/>
        </w:rPr>
        <w:t xml:space="preserve"> </w:t>
      </w:r>
      <w:r w:rsidR="00DC3502">
        <w:rPr>
          <w:lang w:val="ru-RU"/>
        </w:rPr>
        <w:t>и</w:t>
      </w:r>
      <w:r w:rsidR="00DC3502" w:rsidRPr="00DC3502">
        <w:rPr>
          <w:lang w:val="ru-RU"/>
        </w:rPr>
        <w:t xml:space="preserve"> </w:t>
      </w:r>
      <w:r w:rsidR="00DC3502">
        <w:rPr>
          <w:lang w:val="ru-RU"/>
        </w:rPr>
        <w:t>изменения</w:t>
      </w:r>
      <w:r w:rsidR="00DC3502" w:rsidRPr="00DC3502">
        <w:rPr>
          <w:lang w:val="ru-RU"/>
        </w:rPr>
        <w:t xml:space="preserve"> </w:t>
      </w:r>
      <w:r w:rsidR="00DC3502">
        <w:rPr>
          <w:lang w:val="ru-RU"/>
        </w:rPr>
        <w:t>в</w:t>
      </w:r>
      <w:r w:rsidR="00DC3502" w:rsidRPr="00DC3502">
        <w:rPr>
          <w:lang w:val="ru-RU"/>
        </w:rPr>
        <w:t xml:space="preserve"> </w:t>
      </w:r>
      <w:r w:rsidR="00DC3502">
        <w:rPr>
          <w:lang w:val="ru-RU"/>
        </w:rPr>
        <w:t>Механизме</w:t>
      </w:r>
      <w:r w:rsidR="00DC3502" w:rsidRPr="00DC3502">
        <w:rPr>
          <w:lang w:val="ru-RU"/>
        </w:rPr>
        <w:t xml:space="preserve"> </w:t>
      </w:r>
      <w:r w:rsidR="00DC3502">
        <w:rPr>
          <w:lang w:val="ru-RU"/>
        </w:rPr>
        <w:t>посредничества</w:t>
      </w:r>
      <w:r w:rsidR="00DC3502" w:rsidRPr="00DC3502">
        <w:rPr>
          <w:lang w:val="ru-RU"/>
        </w:rPr>
        <w:t xml:space="preserve"> </w:t>
      </w:r>
      <w:r w:rsidR="00DC3502">
        <w:rPr>
          <w:lang w:val="ru-RU"/>
        </w:rPr>
        <w:t>по</w:t>
      </w:r>
      <w:r w:rsidR="00DC3502" w:rsidRPr="00DC3502">
        <w:rPr>
          <w:lang w:val="ru-RU"/>
        </w:rPr>
        <w:t xml:space="preserve"> </w:t>
      </w:r>
      <w:r w:rsidR="00DC3502">
        <w:rPr>
          <w:lang w:val="ru-RU"/>
        </w:rPr>
        <w:t>биобезопасности</w:t>
      </w:r>
    </w:p>
    <w:p w14:paraId="349F9FC2" w14:textId="2498B57B" w:rsidR="007A49A4" w:rsidRPr="00DC3502" w:rsidRDefault="007A49A4" w:rsidP="00DC3502">
      <w:pPr>
        <w:pStyle w:val="CBDH3"/>
        <w:tabs>
          <w:tab w:val="right" w:pos="9360"/>
        </w:tabs>
        <w:rPr>
          <w:i/>
          <w:iCs/>
          <w:lang w:val="ru-RU"/>
        </w:rPr>
      </w:pPr>
      <w:r w:rsidRPr="00DC3502">
        <w:rPr>
          <w:lang w:val="ru-RU"/>
        </w:rPr>
        <w:t>1.</w:t>
      </w:r>
      <w:r w:rsidRPr="00DC3502">
        <w:rPr>
          <w:lang w:val="ru-RU"/>
        </w:rPr>
        <w:tab/>
      </w:r>
      <w:r w:rsidR="00DC3502">
        <w:rPr>
          <w:lang w:val="ru-RU"/>
        </w:rPr>
        <w:t>Р</w:t>
      </w:r>
      <w:r w:rsidR="00DC3502" w:rsidRPr="00DC3502">
        <w:rPr>
          <w:lang w:val="ru-RU"/>
        </w:rPr>
        <w:t>азработ</w:t>
      </w:r>
      <w:r w:rsidR="00DC3502">
        <w:rPr>
          <w:lang w:val="ru-RU"/>
        </w:rPr>
        <w:t>ка</w:t>
      </w:r>
      <w:r w:rsidR="00DC3502" w:rsidRPr="00DC3502">
        <w:rPr>
          <w:lang w:val="ru-RU"/>
        </w:rPr>
        <w:t xml:space="preserve"> адаптивн</w:t>
      </w:r>
      <w:r w:rsidR="00DC3502">
        <w:rPr>
          <w:lang w:val="ru-RU"/>
        </w:rPr>
        <w:t>ого</w:t>
      </w:r>
      <w:r w:rsidR="00DC3502" w:rsidRPr="00DC3502">
        <w:rPr>
          <w:lang w:val="ru-RU"/>
        </w:rPr>
        <w:t xml:space="preserve"> шаблон</w:t>
      </w:r>
      <w:r w:rsidR="00DC3502">
        <w:rPr>
          <w:lang w:val="ru-RU"/>
        </w:rPr>
        <w:t>а</w:t>
      </w:r>
      <w:r w:rsidR="00DC3502" w:rsidRPr="00DC3502">
        <w:rPr>
          <w:lang w:val="ru-RU"/>
        </w:rPr>
        <w:t xml:space="preserve"> национального веб-сайта по биобезопасности с использованием инструмента </w:t>
      </w:r>
      <w:r w:rsidR="00DC3502" w:rsidRPr="00DC3502">
        <w:t>Bioland</w:t>
      </w:r>
      <w:r w:rsidR="00DC3502" w:rsidRPr="00DC3502">
        <w:rPr>
          <w:lang w:val="ru-RU"/>
        </w:rPr>
        <w:tab/>
      </w:r>
    </w:p>
    <w:p w14:paraId="55C6F709" w14:textId="49604EFF" w:rsidR="006D347D" w:rsidRPr="00D00E3F" w:rsidRDefault="00D00E3F" w:rsidP="00031363">
      <w:pPr>
        <w:pStyle w:val="CBDNormalNumber"/>
        <w:rPr>
          <w:lang w:val="ru-RU"/>
        </w:rPr>
      </w:pPr>
      <w:r w:rsidRPr="00D00E3F">
        <w:rPr>
          <w:lang w:val="ru-RU"/>
        </w:rPr>
        <w:t xml:space="preserve">Во исполнение </w:t>
      </w:r>
      <w:r w:rsidR="00BE0E7E">
        <w:rPr>
          <w:lang w:val="ru-RU"/>
        </w:rPr>
        <w:t>содержащегося</w:t>
      </w:r>
      <w:r w:rsidRPr="00D00E3F">
        <w:rPr>
          <w:lang w:val="ru-RU"/>
        </w:rPr>
        <w:t xml:space="preserve"> в подпункте</w:t>
      </w:r>
      <w:r>
        <w:rPr>
          <w:lang w:val="ru-RU"/>
        </w:rPr>
        <w:t> </w:t>
      </w:r>
      <w:r w:rsidRPr="00D00E3F">
        <w:rPr>
          <w:lang w:val="ru-RU"/>
        </w:rPr>
        <w:t>10</w:t>
      </w:r>
      <w:r>
        <w:rPr>
          <w:lang w:val="ru-RU"/>
        </w:rPr>
        <w:t> </w:t>
      </w:r>
      <w:r w:rsidRPr="00D00E3F">
        <w:rPr>
          <w:lang w:val="ru-RU"/>
        </w:rPr>
        <w:t>с) решени</w:t>
      </w:r>
      <w:r>
        <w:rPr>
          <w:lang w:val="ru-RU"/>
        </w:rPr>
        <w:t>я </w:t>
      </w:r>
      <w:hyperlink r:id="rId16" w:history="1">
        <w:r w:rsidRPr="00D00E3F">
          <w:rPr>
            <w:rStyle w:val="Hyperlink"/>
            <w:lang w:val="ru-RU"/>
          </w:rPr>
          <w:t>СР-11/3</w:t>
        </w:r>
      </w:hyperlink>
      <w:r w:rsidRPr="00D00E3F">
        <w:rPr>
          <w:lang w:val="ru-RU"/>
        </w:rPr>
        <w:t xml:space="preserve"> поручения секретариат </w:t>
      </w:r>
      <w:r w:rsidR="00E1724A" w:rsidRPr="00D00E3F">
        <w:rPr>
          <w:lang w:val="ru-RU"/>
        </w:rPr>
        <w:t xml:space="preserve">разрабатывает </w:t>
      </w:r>
      <w:r w:rsidRPr="00D00E3F">
        <w:rPr>
          <w:lang w:val="ru-RU"/>
        </w:rPr>
        <w:t>адаптивн</w:t>
      </w:r>
      <w:r>
        <w:rPr>
          <w:lang w:val="ru-RU"/>
        </w:rPr>
        <w:t>ый</w:t>
      </w:r>
      <w:r w:rsidRPr="00D00E3F">
        <w:rPr>
          <w:lang w:val="ru-RU"/>
        </w:rPr>
        <w:t xml:space="preserve"> шаблон национального веб-сайта по биобезопасности с использованием инструмента Bioland</w:t>
      </w:r>
      <w:r w:rsidR="00E1724A">
        <w:rPr>
          <w:lang w:val="ru-RU"/>
        </w:rPr>
        <w:t xml:space="preserve"> на основе </w:t>
      </w:r>
      <w:r w:rsidR="00E1724A" w:rsidRPr="00D00E3F">
        <w:rPr>
          <w:lang w:val="ru-RU"/>
        </w:rPr>
        <w:t xml:space="preserve">модели, подготовленной с учетом </w:t>
      </w:r>
      <w:r w:rsidR="00BE0E7E">
        <w:rPr>
          <w:lang w:val="ru-RU"/>
        </w:rPr>
        <w:t xml:space="preserve">ответов пользователей на проведенный </w:t>
      </w:r>
      <w:r w:rsidR="00E1724A" w:rsidRPr="00D00E3F">
        <w:rPr>
          <w:lang w:val="ru-RU"/>
        </w:rPr>
        <w:t>в 2024</w:t>
      </w:r>
      <w:r w:rsidR="00E1724A">
        <w:rPr>
          <w:lang w:val="ru-RU"/>
        </w:rPr>
        <w:t> </w:t>
      </w:r>
      <w:r w:rsidR="00E1724A" w:rsidRPr="00D00E3F">
        <w:rPr>
          <w:lang w:val="ru-RU"/>
        </w:rPr>
        <w:t>году опрос</w:t>
      </w:r>
      <w:r w:rsidR="00E1724A" w:rsidRPr="0002777D">
        <w:rPr>
          <w:rStyle w:val="FootnoteReference"/>
        </w:rPr>
        <w:footnoteReference w:id="2"/>
      </w:r>
      <w:r>
        <w:rPr>
          <w:lang w:val="ru-RU"/>
        </w:rPr>
        <w:t>.</w:t>
      </w:r>
    </w:p>
    <w:p w14:paraId="4F1E612C" w14:textId="7A866A27" w:rsidR="00892813" w:rsidRPr="00370C62" w:rsidRDefault="00370C62" w:rsidP="003116E3">
      <w:pPr>
        <w:pStyle w:val="CBDNormalNumber"/>
        <w:numPr>
          <w:ilvl w:val="0"/>
          <w:numId w:val="8"/>
        </w:numPr>
        <w:rPr>
          <w:lang w:val="ru-RU"/>
        </w:rPr>
      </w:pPr>
      <w:r w:rsidRPr="00370C62">
        <w:rPr>
          <w:lang w:val="ru-RU"/>
        </w:rPr>
        <w:t>Новые веб-сайты, созданные с использованием этого шаблона, заменят</w:t>
      </w:r>
      <w:r w:rsidR="006A0724">
        <w:rPr>
          <w:lang w:val="ru-RU"/>
        </w:rPr>
        <w:t xml:space="preserve"> </w:t>
      </w:r>
      <w:r w:rsidRPr="00370C62">
        <w:rPr>
          <w:lang w:val="ru-RU"/>
        </w:rPr>
        <w:t xml:space="preserve">веб-сайты, созданные с помощью инструмента </w:t>
      </w:r>
      <w:r w:rsidRPr="00370C62">
        <w:t>Hermes</w:t>
      </w:r>
      <w:r w:rsidRPr="00370C62">
        <w:rPr>
          <w:lang w:val="ru-RU"/>
        </w:rPr>
        <w:t xml:space="preserve">, который секретариат </w:t>
      </w:r>
      <w:r w:rsidR="006A0724" w:rsidRPr="00370C62">
        <w:rPr>
          <w:lang w:val="ru-RU"/>
        </w:rPr>
        <w:t xml:space="preserve">ранее </w:t>
      </w:r>
      <w:r w:rsidRPr="00370C62">
        <w:rPr>
          <w:lang w:val="ru-RU"/>
        </w:rPr>
        <w:t xml:space="preserve">предоставлял Сторонам для </w:t>
      </w:r>
      <w:r w:rsidR="00A61A73">
        <w:rPr>
          <w:lang w:val="ru-RU"/>
        </w:rPr>
        <w:t>разработки</w:t>
      </w:r>
      <w:r w:rsidRPr="00370C62">
        <w:rPr>
          <w:lang w:val="ru-RU"/>
        </w:rPr>
        <w:t xml:space="preserve"> национальных веб-сайтов.</w:t>
      </w:r>
      <w:r w:rsidR="00D352B9" w:rsidRPr="00D352B9">
        <w:rPr>
          <w:lang w:val="ru-RU"/>
        </w:rPr>
        <w:t xml:space="preserve"> Существующие ссылки на национальные </w:t>
      </w:r>
      <w:r w:rsidR="00D352B9">
        <w:rPr>
          <w:lang w:val="ru-RU"/>
        </w:rPr>
        <w:t>веб-</w:t>
      </w:r>
      <w:r w:rsidR="00D352B9" w:rsidRPr="00D352B9">
        <w:rPr>
          <w:lang w:val="ru-RU"/>
        </w:rPr>
        <w:t xml:space="preserve">сайты на основе Hermes будут временно сохранены, однако инструмент Hermes будет постепенно выводиться из обращения с целью полного прекращения его использования после </w:t>
      </w:r>
      <w:r w:rsidR="006A0724">
        <w:rPr>
          <w:lang w:val="ru-RU"/>
        </w:rPr>
        <w:t xml:space="preserve">внедрения нового шаблона </w:t>
      </w:r>
      <w:r w:rsidR="00D352B9">
        <w:rPr>
          <w:lang w:val="ru-RU"/>
        </w:rPr>
        <w:t>веб-</w:t>
      </w:r>
      <w:r w:rsidR="00D352B9" w:rsidRPr="00D352B9">
        <w:rPr>
          <w:lang w:val="ru-RU"/>
        </w:rPr>
        <w:t>сайта.</w:t>
      </w:r>
    </w:p>
    <w:p w14:paraId="0AFC4054" w14:textId="29978912" w:rsidR="00C74BBF" w:rsidRPr="00A61A73" w:rsidRDefault="00A61A73" w:rsidP="003116E3">
      <w:pPr>
        <w:pStyle w:val="CBDNormalNumber"/>
        <w:numPr>
          <w:ilvl w:val="0"/>
          <w:numId w:val="8"/>
        </w:numPr>
        <w:rPr>
          <w:lang w:val="ru-RU"/>
        </w:rPr>
      </w:pPr>
      <w:r w:rsidRPr="00A61A73">
        <w:rPr>
          <w:lang w:val="ru-RU"/>
        </w:rPr>
        <w:t xml:space="preserve">В настоящее время секретариат осуществляет экспериментальный проект, в рамках которого члены Неофициального консультативного комитета по Механизму посредничества по биобезопасности проводят тестирование первоначальной версии нового шаблона. Цель </w:t>
      </w:r>
      <w:r w:rsidR="00AB7BD1">
        <w:rPr>
          <w:lang w:val="ru-RU"/>
        </w:rPr>
        <w:t>экспериментального проекта заключается в тестировании</w:t>
      </w:r>
      <w:r w:rsidRPr="00A61A73">
        <w:rPr>
          <w:lang w:val="ru-RU"/>
        </w:rPr>
        <w:t xml:space="preserve"> и оцен</w:t>
      </w:r>
      <w:r w:rsidR="00AB7BD1">
        <w:rPr>
          <w:lang w:val="ru-RU"/>
        </w:rPr>
        <w:t>ке</w:t>
      </w:r>
      <w:r w:rsidRPr="00A61A73">
        <w:rPr>
          <w:lang w:val="ru-RU"/>
        </w:rPr>
        <w:t xml:space="preserve"> шаблон</w:t>
      </w:r>
      <w:r w:rsidR="00AB7BD1">
        <w:rPr>
          <w:lang w:val="ru-RU"/>
        </w:rPr>
        <w:t>а</w:t>
      </w:r>
      <w:r w:rsidRPr="00A61A73">
        <w:rPr>
          <w:lang w:val="ru-RU"/>
        </w:rPr>
        <w:t>, получ</w:t>
      </w:r>
      <w:r w:rsidR="00AB7BD1">
        <w:rPr>
          <w:lang w:val="ru-RU"/>
        </w:rPr>
        <w:t>ении</w:t>
      </w:r>
      <w:r w:rsidRPr="00A61A73">
        <w:rPr>
          <w:lang w:val="ru-RU"/>
        </w:rPr>
        <w:t xml:space="preserve"> отзыв</w:t>
      </w:r>
      <w:r w:rsidR="00AB7BD1">
        <w:rPr>
          <w:lang w:val="ru-RU"/>
        </w:rPr>
        <w:t>ов</w:t>
      </w:r>
      <w:r w:rsidRPr="00A61A73">
        <w:rPr>
          <w:lang w:val="ru-RU"/>
        </w:rPr>
        <w:t xml:space="preserve"> от стран-участниц и прове</w:t>
      </w:r>
      <w:r w:rsidR="00AB7BD1">
        <w:rPr>
          <w:lang w:val="ru-RU"/>
        </w:rPr>
        <w:t>дении</w:t>
      </w:r>
      <w:r w:rsidRPr="00A61A73">
        <w:rPr>
          <w:lang w:val="ru-RU"/>
        </w:rPr>
        <w:t xml:space="preserve"> </w:t>
      </w:r>
      <w:r w:rsidR="007E4EDF">
        <w:rPr>
          <w:lang w:val="ru-RU"/>
        </w:rPr>
        <w:t>серии доработок</w:t>
      </w:r>
      <w:r w:rsidR="00AB7BD1">
        <w:rPr>
          <w:lang w:val="ru-RU"/>
        </w:rPr>
        <w:t xml:space="preserve">, с тем чтобы обеспечить </w:t>
      </w:r>
      <w:r w:rsidRPr="00A61A73">
        <w:rPr>
          <w:lang w:val="ru-RU"/>
        </w:rPr>
        <w:t>эффективност</w:t>
      </w:r>
      <w:r w:rsidR="00AB7BD1">
        <w:rPr>
          <w:lang w:val="ru-RU"/>
        </w:rPr>
        <w:t>ь</w:t>
      </w:r>
      <w:r w:rsidRPr="00A61A73">
        <w:rPr>
          <w:lang w:val="ru-RU"/>
        </w:rPr>
        <w:t xml:space="preserve"> шаблона и его соответстви</w:t>
      </w:r>
      <w:r w:rsidR="00AB7BD1">
        <w:rPr>
          <w:lang w:val="ru-RU"/>
        </w:rPr>
        <w:t>е</w:t>
      </w:r>
      <w:r w:rsidRPr="00A61A73">
        <w:rPr>
          <w:lang w:val="ru-RU"/>
        </w:rPr>
        <w:t xml:space="preserve"> потребностям Сторон.</w:t>
      </w:r>
    </w:p>
    <w:p w14:paraId="1294EFC1" w14:textId="38034862" w:rsidR="005621F4" w:rsidRPr="00613331" w:rsidRDefault="00613331" w:rsidP="003116E3">
      <w:pPr>
        <w:pStyle w:val="CBDNormalNumber"/>
        <w:numPr>
          <w:ilvl w:val="0"/>
          <w:numId w:val="8"/>
        </w:numPr>
        <w:rPr>
          <w:lang w:val="ru-RU"/>
        </w:rPr>
      </w:pPr>
      <w:r w:rsidRPr="00613331">
        <w:rPr>
          <w:lang w:val="ru-RU"/>
        </w:rPr>
        <w:t xml:space="preserve">Стороны, которые ранее использовали для создания национальных веб-сайтов инструмент </w:t>
      </w:r>
      <w:r w:rsidRPr="00613331">
        <w:t>Hermes</w:t>
      </w:r>
      <w:r w:rsidRPr="0002777D">
        <w:rPr>
          <w:rStyle w:val="FootnoteReference"/>
        </w:rPr>
        <w:footnoteReference w:id="3"/>
      </w:r>
      <w:r w:rsidRPr="00613331">
        <w:rPr>
          <w:lang w:val="ru-RU"/>
        </w:rPr>
        <w:t>, будут принимать непосредственное участие в это</w:t>
      </w:r>
      <w:r w:rsidR="007E4EDF">
        <w:rPr>
          <w:lang w:val="ru-RU"/>
        </w:rPr>
        <w:t>й работе</w:t>
      </w:r>
      <w:r w:rsidRPr="00613331">
        <w:rPr>
          <w:lang w:val="ru-RU"/>
        </w:rPr>
        <w:t>, а секретариат предоставит всем заинтересованным Сторонам консультативную помощь и поддержку в создании национальных веб-сайтов с использованием нового шаблона.</w:t>
      </w:r>
    </w:p>
    <w:p w14:paraId="68F726A2" w14:textId="05DB2BC1" w:rsidR="00290C21" w:rsidRPr="00613331" w:rsidRDefault="001E1AC5" w:rsidP="00290C21">
      <w:pPr>
        <w:pStyle w:val="CBDH3"/>
        <w:rPr>
          <w:i/>
          <w:iCs/>
          <w:lang w:val="ru-RU"/>
        </w:rPr>
      </w:pPr>
      <w:r w:rsidRPr="00613331">
        <w:rPr>
          <w:lang w:val="ru-RU"/>
        </w:rPr>
        <w:t>2</w:t>
      </w:r>
      <w:r w:rsidR="00290C21" w:rsidRPr="00613331">
        <w:rPr>
          <w:lang w:val="ru-RU"/>
        </w:rPr>
        <w:t>.</w:t>
      </w:r>
      <w:r w:rsidR="00290C21" w:rsidRPr="00613331">
        <w:rPr>
          <w:lang w:val="ru-RU"/>
        </w:rPr>
        <w:tab/>
      </w:r>
      <w:r w:rsidR="00613331">
        <w:rPr>
          <w:lang w:val="ru-RU"/>
        </w:rPr>
        <w:t>Р</w:t>
      </w:r>
      <w:r w:rsidR="00613331" w:rsidRPr="00613331">
        <w:rPr>
          <w:lang w:val="ru-RU"/>
        </w:rPr>
        <w:t>азраб</w:t>
      </w:r>
      <w:r w:rsidR="00613331">
        <w:rPr>
          <w:lang w:val="ru-RU"/>
        </w:rPr>
        <w:t>отка</w:t>
      </w:r>
      <w:r w:rsidR="00613331" w:rsidRPr="00613331">
        <w:rPr>
          <w:lang w:val="ru-RU"/>
        </w:rPr>
        <w:t xml:space="preserve"> материал</w:t>
      </w:r>
      <w:r w:rsidR="00613331">
        <w:rPr>
          <w:lang w:val="ru-RU"/>
        </w:rPr>
        <w:t>ов</w:t>
      </w:r>
      <w:r w:rsidR="00613331" w:rsidRPr="00613331">
        <w:rPr>
          <w:lang w:val="ru-RU"/>
        </w:rPr>
        <w:t xml:space="preserve"> по созданию потенциала и пров</w:t>
      </w:r>
      <w:r w:rsidR="00CF7A7D">
        <w:rPr>
          <w:lang w:val="ru-RU"/>
        </w:rPr>
        <w:t>е</w:t>
      </w:r>
      <w:r w:rsidR="00613331" w:rsidRPr="00613331">
        <w:rPr>
          <w:lang w:val="ru-RU"/>
        </w:rPr>
        <w:t>д</w:t>
      </w:r>
      <w:r w:rsidR="00613331">
        <w:rPr>
          <w:lang w:val="ru-RU"/>
        </w:rPr>
        <w:t>ение</w:t>
      </w:r>
      <w:r w:rsidR="00613331" w:rsidRPr="00613331">
        <w:rPr>
          <w:lang w:val="ru-RU"/>
        </w:rPr>
        <w:t xml:space="preserve"> </w:t>
      </w:r>
      <w:r w:rsidR="00613331">
        <w:rPr>
          <w:lang w:val="ru-RU"/>
        </w:rPr>
        <w:t>учебных мероприятий</w:t>
      </w:r>
    </w:p>
    <w:p w14:paraId="7B3B9071" w14:textId="53D0C004" w:rsidR="006D0214" w:rsidRPr="007248A8" w:rsidRDefault="007248A8" w:rsidP="006D0214">
      <w:pPr>
        <w:pStyle w:val="CBDNormalNumber"/>
        <w:rPr>
          <w:lang w:val="ru-RU"/>
        </w:rPr>
      </w:pPr>
      <w:r w:rsidRPr="007248A8">
        <w:rPr>
          <w:lang w:val="ru-RU"/>
        </w:rPr>
        <w:t xml:space="preserve">Во исполнение </w:t>
      </w:r>
      <w:r w:rsidR="003725D6">
        <w:rPr>
          <w:lang w:val="ru-RU"/>
        </w:rPr>
        <w:t xml:space="preserve">содержащегося </w:t>
      </w:r>
      <w:r w:rsidR="003725D6" w:rsidRPr="007248A8">
        <w:rPr>
          <w:lang w:val="ru-RU"/>
        </w:rPr>
        <w:t>в подпункте</w:t>
      </w:r>
      <w:r w:rsidR="003725D6">
        <w:rPr>
          <w:lang w:val="ru-RU"/>
        </w:rPr>
        <w:t> </w:t>
      </w:r>
      <w:r w:rsidR="003725D6" w:rsidRPr="007248A8">
        <w:rPr>
          <w:lang w:val="ru-RU"/>
        </w:rPr>
        <w:t>10</w:t>
      </w:r>
      <w:r w:rsidR="003725D6">
        <w:rPr>
          <w:lang w:val="ru-RU"/>
        </w:rPr>
        <w:t> </w:t>
      </w:r>
      <w:r w:rsidR="003725D6" w:rsidRPr="007248A8">
        <w:t>d</w:t>
      </w:r>
      <w:r w:rsidR="003725D6" w:rsidRPr="007248A8">
        <w:rPr>
          <w:lang w:val="ru-RU"/>
        </w:rPr>
        <w:t>) решения</w:t>
      </w:r>
      <w:r w:rsidR="003725D6">
        <w:rPr>
          <w:lang w:val="ru-RU"/>
        </w:rPr>
        <w:t> </w:t>
      </w:r>
      <w:hyperlink r:id="rId17" w:history="1">
        <w:r w:rsidR="003725D6" w:rsidRPr="007248A8">
          <w:rPr>
            <w:rStyle w:val="Hyperlink"/>
          </w:rPr>
          <w:t>CP</w:t>
        </w:r>
        <w:r w:rsidR="003725D6" w:rsidRPr="007248A8">
          <w:rPr>
            <w:rStyle w:val="Hyperlink"/>
            <w:lang w:val="ru-RU"/>
          </w:rPr>
          <w:t>-11/3</w:t>
        </w:r>
      </w:hyperlink>
      <w:r w:rsidR="003725D6">
        <w:rPr>
          <w:lang w:val="ru-RU"/>
        </w:rPr>
        <w:t xml:space="preserve"> </w:t>
      </w:r>
      <w:r w:rsidRPr="007248A8">
        <w:rPr>
          <w:lang w:val="ru-RU"/>
        </w:rPr>
        <w:t>поручения секретариат продолжа</w:t>
      </w:r>
      <w:r w:rsidR="007E4EDF">
        <w:rPr>
          <w:lang w:val="ru-RU"/>
        </w:rPr>
        <w:t>ет</w:t>
      </w:r>
      <w:r w:rsidRPr="007248A8">
        <w:rPr>
          <w:lang w:val="ru-RU"/>
        </w:rPr>
        <w:t xml:space="preserve"> разрабатывать и обновлять материалы по созданию потенциала и проводить обучение </w:t>
      </w:r>
      <w:r w:rsidR="00E7092B">
        <w:rPr>
          <w:lang w:val="ru-RU"/>
        </w:rPr>
        <w:t>работе с</w:t>
      </w:r>
      <w:r w:rsidRPr="007248A8">
        <w:rPr>
          <w:lang w:val="ru-RU"/>
        </w:rPr>
        <w:t xml:space="preserve"> Механизм</w:t>
      </w:r>
      <w:r w:rsidR="00E7092B">
        <w:rPr>
          <w:lang w:val="ru-RU"/>
        </w:rPr>
        <w:t>ом</w:t>
      </w:r>
      <w:r w:rsidRPr="007248A8">
        <w:rPr>
          <w:lang w:val="ru-RU"/>
        </w:rPr>
        <w:t xml:space="preserve"> посредничества по биобезопасности, в том числе путем актуализации и размещения статей и обучающих видеороликов в базе знаний.</w:t>
      </w:r>
    </w:p>
    <w:p w14:paraId="254E5696" w14:textId="6FFC45EB" w:rsidR="00E9059E" w:rsidRPr="007248A8" w:rsidRDefault="007248A8" w:rsidP="00E9059E">
      <w:pPr>
        <w:pStyle w:val="CBDNormalNumber"/>
        <w:rPr>
          <w:lang w:val="ru-RU"/>
        </w:rPr>
      </w:pPr>
      <w:r w:rsidRPr="007248A8">
        <w:rPr>
          <w:lang w:val="ru-RU"/>
        </w:rPr>
        <w:t>В декабре 2024</w:t>
      </w:r>
      <w:r>
        <w:rPr>
          <w:lang w:val="ru-RU"/>
        </w:rPr>
        <w:t> </w:t>
      </w:r>
      <w:r w:rsidRPr="007248A8">
        <w:rPr>
          <w:lang w:val="ru-RU"/>
        </w:rPr>
        <w:t xml:space="preserve">года секретариат выпустил пошаговое видеоруководство по представлению и публикации пятых национальных докладов через Механизм </w:t>
      </w:r>
      <w:r w:rsidRPr="007248A8">
        <w:rPr>
          <w:lang w:val="ru-RU"/>
        </w:rPr>
        <w:lastRenderedPageBreak/>
        <w:t>посредничества. Это видеоруководство доступно на английском, арабском, испанском, русском и французском языках.</w:t>
      </w:r>
    </w:p>
    <w:p w14:paraId="7057FD3A" w14:textId="7E7452BA" w:rsidR="00AC085D" w:rsidRPr="00CF7A7D" w:rsidRDefault="00CF7A7D" w:rsidP="00AC085D">
      <w:pPr>
        <w:pStyle w:val="CBDNormalNumber"/>
        <w:rPr>
          <w:lang w:val="ru-RU"/>
        </w:rPr>
      </w:pPr>
      <w:r w:rsidRPr="00CF7A7D">
        <w:rPr>
          <w:lang w:val="ru-RU"/>
        </w:rPr>
        <w:t xml:space="preserve">Секретариат проводил обучение и предоставлял рекомендации по созданию потенциала </w:t>
      </w:r>
      <w:r w:rsidR="007F24C8">
        <w:rPr>
          <w:lang w:val="ru-RU"/>
        </w:rPr>
        <w:t>для</w:t>
      </w:r>
      <w:r w:rsidRPr="00CF7A7D">
        <w:rPr>
          <w:lang w:val="ru-RU"/>
        </w:rPr>
        <w:t xml:space="preserve"> работы </w:t>
      </w:r>
      <w:r>
        <w:rPr>
          <w:lang w:val="ru-RU"/>
        </w:rPr>
        <w:t>с Механизмом посредничества</w:t>
      </w:r>
      <w:r w:rsidRPr="00CF7A7D">
        <w:rPr>
          <w:lang w:val="ru-RU"/>
        </w:rPr>
        <w:t xml:space="preserve"> по биобезопасности в ходе ряда семинаров и мероприятий</w:t>
      </w:r>
      <w:r>
        <w:rPr>
          <w:lang w:val="ru-RU"/>
        </w:rPr>
        <w:t xml:space="preserve">, </w:t>
      </w:r>
      <w:r w:rsidR="007E4EDF">
        <w:rPr>
          <w:lang w:val="ru-RU"/>
        </w:rPr>
        <w:t>в частности</w:t>
      </w:r>
      <w:r>
        <w:rPr>
          <w:lang w:val="ru-RU"/>
        </w:rPr>
        <w:t>:</w:t>
      </w:r>
    </w:p>
    <w:p w14:paraId="067259BC" w14:textId="277DE435" w:rsidR="006E2E18" w:rsidRPr="00CF7A7D" w:rsidRDefault="00CF7A7D" w:rsidP="00CF7A7D">
      <w:pPr>
        <w:pStyle w:val="CBDNormalNumber"/>
        <w:numPr>
          <w:ilvl w:val="1"/>
          <w:numId w:val="6"/>
        </w:numPr>
        <w:rPr>
          <w:lang w:val="ru-RU"/>
        </w:rPr>
      </w:pPr>
      <w:r w:rsidRPr="00CF7A7D">
        <w:rPr>
          <w:lang w:val="ru-RU"/>
        </w:rPr>
        <w:t>секретариат принял участие в проведенном в Сент-Джонсе 2</w:t>
      </w:r>
      <w:r>
        <w:rPr>
          <w:lang w:val="ru-RU"/>
        </w:rPr>
        <w:t>–</w:t>
      </w:r>
      <w:r w:rsidRPr="00CF7A7D">
        <w:rPr>
          <w:lang w:val="ru-RU"/>
        </w:rPr>
        <w:t>6</w:t>
      </w:r>
      <w:r>
        <w:rPr>
          <w:lang w:val="ru-RU"/>
        </w:rPr>
        <w:t> </w:t>
      </w:r>
      <w:r w:rsidRPr="00CF7A7D">
        <w:rPr>
          <w:lang w:val="ru-RU"/>
        </w:rPr>
        <w:t>декабря 2024</w:t>
      </w:r>
      <w:r>
        <w:rPr>
          <w:lang w:val="ru-RU"/>
        </w:rPr>
        <w:t> </w:t>
      </w:r>
      <w:r w:rsidRPr="00CF7A7D">
        <w:rPr>
          <w:lang w:val="ru-RU"/>
        </w:rPr>
        <w:t xml:space="preserve">года учебном курсе для государств Карибского бассейна по оценке рисков, связанных с живыми измененными организмами, в ходе которого он организовал </w:t>
      </w:r>
      <w:r w:rsidR="006C4AE2">
        <w:rPr>
          <w:lang w:val="ru-RU"/>
        </w:rPr>
        <w:t xml:space="preserve">обучение </w:t>
      </w:r>
      <w:r w:rsidR="00E7092B">
        <w:rPr>
          <w:lang w:val="ru-RU"/>
        </w:rPr>
        <w:t>работе с</w:t>
      </w:r>
      <w:r w:rsidR="00C4564C" w:rsidRPr="00C4564C">
        <w:rPr>
          <w:lang w:val="ru-RU"/>
        </w:rPr>
        <w:t xml:space="preserve"> Механизм</w:t>
      </w:r>
      <w:r w:rsidR="00E7092B">
        <w:rPr>
          <w:lang w:val="ru-RU"/>
        </w:rPr>
        <w:t>ом</w:t>
      </w:r>
      <w:r w:rsidR="00C4564C" w:rsidRPr="00C4564C">
        <w:rPr>
          <w:lang w:val="ru-RU"/>
        </w:rPr>
        <w:t xml:space="preserve"> </w:t>
      </w:r>
      <w:r w:rsidRPr="00CF7A7D">
        <w:rPr>
          <w:lang w:val="ru-RU"/>
        </w:rPr>
        <w:t>посредничества по биобезопасности;</w:t>
      </w:r>
    </w:p>
    <w:p w14:paraId="7A9A9600" w14:textId="23A8914F" w:rsidR="00AC085D" w:rsidRPr="00C4564C" w:rsidRDefault="00C4564C" w:rsidP="003116E3">
      <w:pPr>
        <w:pStyle w:val="CBDNormalNumber"/>
        <w:numPr>
          <w:ilvl w:val="1"/>
          <w:numId w:val="6"/>
        </w:numPr>
        <w:rPr>
          <w:lang w:val="ru-RU"/>
        </w:rPr>
      </w:pPr>
      <w:r w:rsidRPr="00E7092B">
        <w:rPr>
          <w:lang w:val="ru-RU"/>
        </w:rPr>
        <w:t xml:space="preserve">по приглашению </w:t>
      </w:r>
      <w:r w:rsidRPr="00C4564C">
        <w:rPr>
          <w:lang w:val="ru-RU"/>
        </w:rPr>
        <w:t>Программы Организации Объединенных Наций по окружающей среде секретариат принял активное участие в проведенном 26</w:t>
      </w:r>
      <w:r>
        <w:rPr>
          <w:lang w:val="ru-RU"/>
        </w:rPr>
        <w:t> </w:t>
      </w:r>
      <w:r w:rsidRPr="00C4564C">
        <w:rPr>
          <w:lang w:val="ru-RU"/>
        </w:rPr>
        <w:t>марта 2025</w:t>
      </w:r>
      <w:r>
        <w:rPr>
          <w:lang w:val="ru-RU"/>
        </w:rPr>
        <w:t> </w:t>
      </w:r>
      <w:r w:rsidRPr="00C4564C">
        <w:rPr>
          <w:lang w:val="ru-RU"/>
        </w:rPr>
        <w:t>года вебинаре, посвященном укреплению региональных узлов</w:t>
      </w:r>
      <w:r>
        <w:rPr>
          <w:lang w:val="ru-RU"/>
        </w:rPr>
        <w:t>ых центров</w:t>
      </w:r>
      <w:r w:rsidRPr="00C4564C">
        <w:rPr>
          <w:lang w:val="ru-RU"/>
        </w:rPr>
        <w:t xml:space="preserve"> Механизма посредничества по биобезопасности в целях обеспечения эффективного обмена информацией по биобезопасности;</w:t>
      </w:r>
    </w:p>
    <w:p w14:paraId="27AF87E3" w14:textId="01D6564C" w:rsidR="00AC085D" w:rsidRPr="00C4564C" w:rsidRDefault="00C4564C" w:rsidP="003116E3">
      <w:pPr>
        <w:pStyle w:val="CBDNormalNumber"/>
        <w:numPr>
          <w:ilvl w:val="1"/>
          <w:numId w:val="6"/>
        </w:numPr>
        <w:rPr>
          <w:lang w:val="ru-RU"/>
        </w:rPr>
      </w:pPr>
      <w:r w:rsidRPr="00C4564C">
        <w:rPr>
          <w:lang w:val="ru-RU"/>
        </w:rPr>
        <w:t>секретариат принял участие в проведенном в Бразилиа 2</w:t>
      </w:r>
      <w:r>
        <w:rPr>
          <w:lang w:val="ru-RU"/>
        </w:rPr>
        <w:t>–</w:t>
      </w:r>
      <w:r w:rsidRPr="00C4564C">
        <w:rPr>
          <w:lang w:val="ru-RU"/>
        </w:rPr>
        <w:t>6</w:t>
      </w:r>
      <w:r>
        <w:rPr>
          <w:lang w:val="ru-RU"/>
        </w:rPr>
        <w:t> </w:t>
      </w:r>
      <w:r w:rsidRPr="00C4564C">
        <w:rPr>
          <w:lang w:val="ru-RU"/>
        </w:rPr>
        <w:t>июня 2025</w:t>
      </w:r>
      <w:r>
        <w:rPr>
          <w:lang w:val="ru-RU"/>
        </w:rPr>
        <w:t> </w:t>
      </w:r>
      <w:r w:rsidRPr="00C4564C">
        <w:rPr>
          <w:lang w:val="ru-RU"/>
        </w:rPr>
        <w:t xml:space="preserve">года международном учебном курсе по оценке рисков, связанных с живыми измененными организмами, в ходе которого он организовал обучение </w:t>
      </w:r>
      <w:r w:rsidR="00E7092B">
        <w:rPr>
          <w:lang w:val="ru-RU"/>
        </w:rPr>
        <w:t>работе с</w:t>
      </w:r>
      <w:r w:rsidRPr="00C4564C">
        <w:rPr>
          <w:lang w:val="ru-RU"/>
        </w:rPr>
        <w:t xml:space="preserve"> Механизм</w:t>
      </w:r>
      <w:r w:rsidR="00E7092B">
        <w:rPr>
          <w:lang w:val="ru-RU"/>
        </w:rPr>
        <w:t>ом</w:t>
      </w:r>
      <w:r w:rsidRPr="00C4564C">
        <w:rPr>
          <w:lang w:val="ru-RU"/>
        </w:rPr>
        <w:t xml:space="preserve"> посредничества по биобезопасности;</w:t>
      </w:r>
    </w:p>
    <w:p w14:paraId="13FCC711" w14:textId="1BBC5CB8" w:rsidR="00AC085D" w:rsidRPr="006C10CE" w:rsidRDefault="006C10CE" w:rsidP="003116E3">
      <w:pPr>
        <w:pStyle w:val="CBDNormalNumber"/>
        <w:numPr>
          <w:ilvl w:val="1"/>
          <w:numId w:val="6"/>
        </w:numPr>
        <w:rPr>
          <w:lang w:val="ru-RU"/>
        </w:rPr>
      </w:pPr>
      <w:r w:rsidRPr="006C10CE">
        <w:rPr>
          <w:lang w:val="ru-RU"/>
        </w:rPr>
        <w:t xml:space="preserve">секретариат организовал обучение </w:t>
      </w:r>
      <w:r w:rsidR="00E7092B">
        <w:rPr>
          <w:lang w:val="ru-RU"/>
        </w:rPr>
        <w:t>работе с</w:t>
      </w:r>
      <w:r w:rsidRPr="006C10CE">
        <w:rPr>
          <w:lang w:val="ru-RU"/>
        </w:rPr>
        <w:t xml:space="preserve"> Механизм</w:t>
      </w:r>
      <w:r w:rsidR="00E7092B">
        <w:rPr>
          <w:lang w:val="ru-RU"/>
        </w:rPr>
        <w:t>ом</w:t>
      </w:r>
      <w:r w:rsidRPr="006C10CE">
        <w:rPr>
          <w:lang w:val="ru-RU"/>
        </w:rPr>
        <w:t xml:space="preserve"> посредничества по биобезопасности </w:t>
      </w:r>
      <w:r w:rsidR="00E7092B">
        <w:rPr>
          <w:lang w:val="ru-RU"/>
        </w:rPr>
        <w:t xml:space="preserve">для </w:t>
      </w:r>
      <w:r w:rsidR="00E7092B" w:rsidRPr="006C10CE">
        <w:rPr>
          <w:lang w:val="ru-RU"/>
        </w:rPr>
        <w:t xml:space="preserve">сотрудников таможенных служб </w:t>
      </w:r>
      <w:r w:rsidRPr="006C10CE">
        <w:rPr>
          <w:lang w:val="ru-RU"/>
        </w:rPr>
        <w:t>в ходе проведенного в Любляне 22</w:t>
      </w:r>
      <w:r>
        <w:rPr>
          <w:lang w:val="ru-RU"/>
        </w:rPr>
        <w:t>–</w:t>
      </w:r>
      <w:r w:rsidRPr="006C10CE">
        <w:rPr>
          <w:lang w:val="ru-RU"/>
        </w:rPr>
        <w:t>26</w:t>
      </w:r>
      <w:r>
        <w:rPr>
          <w:lang w:val="ru-RU"/>
        </w:rPr>
        <w:t> </w:t>
      </w:r>
      <w:r w:rsidRPr="006C10CE">
        <w:rPr>
          <w:lang w:val="ru-RU"/>
        </w:rPr>
        <w:t>сентября 2025</w:t>
      </w:r>
      <w:r>
        <w:rPr>
          <w:lang w:val="ru-RU"/>
        </w:rPr>
        <w:t> </w:t>
      </w:r>
      <w:r w:rsidRPr="006C10CE">
        <w:rPr>
          <w:lang w:val="ru-RU"/>
        </w:rPr>
        <w:t>года семинара, посвященного обнаружению и идентификации живых измененных организмов и роли сотрудников таможенных служб в осуществлении Картахенского протокола;</w:t>
      </w:r>
    </w:p>
    <w:p w14:paraId="5B51511F" w14:textId="157E4BE6" w:rsidR="00656FB8" w:rsidRPr="00327743" w:rsidRDefault="00327743" w:rsidP="003116E3">
      <w:pPr>
        <w:pStyle w:val="CBDNormalNumber"/>
        <w:numPr>
          <w:ilvl w:val="1"/>
          <w:numId w:val="6"/>
        </w:numPr>
        <w:rPr>
          <w:lang w:val="ru-RU"/>
        </w:rPr>
      </w:pPr>
      <w:r w:rsidRPr="00327743">
        <w:rPr>
          <w:lang w:val="ru-RU"/>
        </w:rPr>
        <w:t>как</w:t>
      </w:r>
      <w:r w:rsidRPr="00D32BEB">
        <w:rPr>
          <w:lang w:val="ru-RU"/>
        </w:rPr>
        <w:t xml:space="preserve"> </w:t>
      </w:r>
      <w:r w:rsidRPr="00327743">
        <w:rPr>
          <w:lang w:val="ru-RU"/>
        </w:rPr>
        <w:t>отмечается</w:t>
      </w:r>
      <w:r w:rsidRPr="00D32BEB">
        <w:rPr>
          <w:lang w:val="ru-RU"/>
        </w:rPr>
        <w:t xml:space="preserve"> </w:t>
      </w:r>
      <w:r w:rsidRPr="00327743">
        <w:rPr>
          <w:lang w:val="ru-RU"/>
        </w:rPr>
        <w:t>в</w:t>
      </w:r>
      <w:r w:rsidRPr="00D32BEB">
        <w:rPr>
          <w:lang w:val="ru-RU"/>
        </w:rPr>
        <w:t xml:space="preserve"> </w:t>
      </w:r>
      <w:r w:rsidRPr="00327743">
        <w:rPr>
          <w:lang w:val="ru-RU"/>
        </w:rPr>
        <w:t>документе</w:t>
      </w:r>
      <w:r w:rsidRPr="00D32BEB">
        <w:rPr>
          <w:lang w:val="ru-RU"/>
        </w:rPr>
        <w:t xml:space="preserve"> </w:t>
      </w:r>
      <w:r w:rsidRPr="00327743">
        <w:t>CBD</w:t>
      </w:r>
      <w:r w:rsidRPr="00D32BEB">
        <w:rPr>
          <w:lang w:val="ru-RU"/>
        </w:rPr>
        <w:t>/</w:t>
      </w:r>
      <w:r w:rsidRPr="00327743">
        <w:t>CP</w:t>
      </w:r>
      <w:r w:rsidRPr="00D32BEB">
        <w:rPr>
          <w:lang w:val="ru-RU"/>
        </w:rPr>
        <w:t>/</w:t>
      </w:r>
      <w:r w:rsidRPr="00327743">
        <w:t>MOP</w:t>
      </w:r>
      <w:r w:rsidRPr="00D32BEB">
        <w:rPr>
          <w:lang w:val="ru-RU"/>
        </w:rPr>
        <w:t xml:space="preserve">/12/9, </w:t>
      </w:r>
      <w:r w:rsidRPr="00327743">
        <w:rPr>
          <w:lang w:val="ru-RU"/>
        </w:rPr>
        <w:t>касающемся</w:t>
      </w:r>
      <w:r w:rsidRPr="00D32BEB">
        <w:rPr>
          <w:lang w:val="ru-RU"/>
        </w:rPr>
        <w:t xml:space="preserve"> </w:t>
      </w:r>
      <w:r w:rsidRPr="00327743">
        <w:rPr>
          <w:lang w:val="ru-RU"/>
        </w:rPr>
        <w:t>сотрудничества</w:t>
      </w:r>
      <w:r w:rsidRPr="00D32BEB">
        <w:rPr>
          <w:lang w:val="ru-RU"/>
        </w:rPr>
        <w:t xml:space="preserve"> </w:t>
      </w:r>
      <w:r w:rsidRPr="00327743">
        <w:rPr>
          <w:lang w:val="ru-RU"/>
        </w:rPr>
        <w:t>с</w:t>
      </w:r>
      <w:r w:rsidRPr="00D32BEB">
        <w:rPr>
          <w:lang w:val="ru-RU"/>
        </w:rPr>
        <w:t xml:space="preserve"> </w:t>
      </w:r>
      <w:r w:rsidRPr="00327743">
        <w:rPr>
          <w:lang w:val="ru-RU"/>
        </w:rPr>
        <w:t>международными</w:t>
      </w:r>
      <w:r w:rsidRPr="00D32BEB">
        <w:rPr>
          <w:lang w:val="ru-RU"/>
        </w:rPr>
        <w:t xml:space="preserve"> </w:t>
      </w:r>
      <w:r w:rsidRPr="00327743">
        <w:rPr>
          <w:lang w:val="ru-RU"/>
        </w:rPr>
        <w:t>организациями</w:t>
      </w:r>
      <w:r w:rsidRPr="00D32BEB">
        <w:rPr>
          <w:lang w:val="ru-RU"/>
        </w:rPr>
        <w:t xml:space="preserve">, </w:t>
      </w:r>
      <w:r w:rsidRPr="00327743">
        <w:rPr>
          <w:lang w:val="ru-RU"/>
        </w:rPr>
        <w:t>конвенциями</w:t>
      </w:r>
      <w:r w:rsidRPr="00D32BEB">
        <w:rPr>
          <w:lang w:val="ru-RU"/>
        </w:rPr>
        <w:t xml:space="preserve"> </w:t>
      </w:r>
      <w:r w:rsidRPr="00327743">
        <w:rPr>
          <w:lang w:val="ru-RU"/>
        </w:rPr>
        <w:t>и</w:t>
      </w:r>
      <w:r w:rsidRPr="00D32BEB">
        <w:rPr>
          <w:lang w:val="ru-RU"/>
        </w:rPr>
        <w:t xml:space="preserve"> </w:t>
      </w:r>
      <w:r w:rsidRPr="00327743">
        <w:rPr>
          <w:lang w:val="ru-RU"/>
        </w:rPr>
        <w:t>инициативами</w:t>
      </w:r>
      <w:r w:rsidRPr="00D32BEB">
        <w:rPr>
          <w:lang w:val="ru-RU"/>
        </w:rPr>
        <w:t xml:space="preserve">, </w:t>
      </w:r>
      <w:r w:rsidRPr="00327743">
        <w:rPr>
          <w:lang w:val="ru-RU"/>
        </w:rPr>
        <w:t>секретариат</w:t>
      </w:r>
      <w:r w:rsidRPr="00D32BEB">
        <w:rPr>
          <w:lang w:val="ru-RU"/>
        </w:rPr>
        <w:t xml:space="preserve"> </w:t>
      </w:r>
      <w:r>
        <w:rPr>
          <w:lang w:val="ru-RU"/>
        </w:rPr>
        <w:t>совместно</w:t>
      </w:r>
      <w:r w:rsidRPr="00D32BEB">
        <w:rPr>
          <w:lang w:val="ru-RU"/>
        </w:rPr>
        <w:t xml:space="preserve"> </w:t>
      </w:r>
      <w:r w:rsidRPr="00327743">
        <w:rPr>
          <w:lang w:val="ru-RU"/>
        </w:rPr>
        <w:t>с</w:t>
      </w:r>
      <w:r w:rsidRPr="00D32BEB">
        <w:rPr>
          <w:lang w:val="ru-RU"/>
        </w:rPr>
        <w:t xml:space="preserve"> </w:t>
      </w:r>
      <w:r w:rsidRPr="00327743">
        <w:rPr>
          <w:lang w:val="ru-RU"/>
        </w:rPr>
        <w:t>Программой</w:t>
      </w:r>
      <w:r w:rsidRPr="00D32BEB">
        <w:rPr>
          <w:lang w:val="ru-RU"/>
        </w:rPr>
        <w:t xml:space="preserve"> </w:t>
      </w:r>
      <w:r w:rsidRPr="00327743">
        <w:rPr>
          <w:lang w:val="ru-RU"/>
        </w:rPr>
        <w:t>Организации</w:t>
      </w:r>
      <w:r w:rsidRPr="00D32BEB">
        <w:rPr>
          <w:lang w:val="ru-RU"/>
        </w:rPr>
        <w:t xml:space="preserve"> </w:t>
      </w:r>
      <w:r w:rsidRPr="00327743">
        <w:rPr>
          <w:lang w:val="ru-RU"/>
        </w:rPr>
        <w:t>Объединенных</w:t>
      </w:r>
      <w:r w:rsidRPr="00D32BEB">
        <w:rPr>
          <w:lang w:val="ru-RU"/>
        </w:rPr>
        <w:t xml:space="preserve"> </w:t>
      </w:r>
      <w:r w:rsidRPr="00327743">
        <w:rPr>
          <w:lang w:val="ru-RU"/>
        </w:rPr>
        <w:t>Наций</w:t>
      </w:r>
      <w:r w:rsidRPr="00D32BEB">
        <w:rPr>
          <w:lang w:val="ru-RU"/>
        </w:rPr>
        <w:t xml:space="preserve"> </w:t>
      </w:r>
      <w:r w:rsidRPr="00327743">
        <w:rPr>
          <w:lang w:val="ru-RU"/>
        </w:rPr>
        <w:t>по</w:t>
      </w:r>
      <w:r w:rsidRPr="00D32BEB">
        <w:rPr>
          <w:lang w:val="ru-RU"/>
        </w:rPr>
        <w:t xml:space="preserve"> </w:t>
      </w:r>
      <w:r w:rsidRPr="00327743">
        <w:rPr>
          <w:lang w:val="ru-RU"/>
        </w:rPr>
        <w:t>окружающей</w:t>
      </w:r>
      <w:r w:rsidRPr="00D32BEB">
        <w:rPr>
          <w:lang w:val="ru-RU"/>
        </w:rPr>
        <w:t xml:space="preserve"> </w:t>
      </w:r>
      <w:r w:rsidRPr="00327743">
        <w:rPr>
          <w:lang w:val="ru-RU"/>
        </w:rPr>
        <w:t>среде</w:t>
      </w:r>
      <w:r w:rsidRPr="00D32BEB">
        <w:rPr>
          <w:lang w:val="ru-RU"/>
        </w:rPr>
        <w:t xml:space="preserve"> </w:t>
      </w:r>
      <w:r w:rsidRPr="00327743">
        <w:rPr>
          <w:lang w:val="ru-RU"/>
        </w:rPr>
        <w:t>принимал</w:t>
      </w:r>
      <w:r w:rsidRPr="00D32BEB">
        <w:rPr>
          <w:lang w:val="ru-RU"/>
        </w:rPr>
        <w:t xml:space="preserve"> </w:t>
      </w:r>
      <w:r w:rsidRPr="00327743">
        <w:rPr>
          <w:lang w:val="ru-RU"/>
        </w:rPr>
        <w:t>участие</w:t>
      </w:r>
      <w:r w:rsidRPr="00D32BEB">
        <w:rPr>
          <w:lang w:val="ru-RU"/>
        </w:rPr>
        <w:t xml:space="preserve"> </w:t>
      </w:r>
      <w:r w:rsidRPr="00327743">
        <w:rPr>
          <w:lang w:val="ru-RU"/>
        </w:rPr>
        <w:t>в</w:t>
      </w:r>
      <w:r w:rsidRPr="00D32BEB">
        <w:rPr>
          <w:lang w:val="ru-RU"/>
        </w:rPr>
        <w:t xml:space="preserve"> </w:t>
      </w:r>
      <w:r w:rsidRPr="00327743">
        <w:rPr>
          <w:lang w:val="ru-RU"/>
        </w:rPr>
        <w:t>различных</w:t>
      </w:r>
      <w:r w:rsidRPr="00D32BEB">
        <w:rPr>
          <w:lang w:val="ru-RU"/>
        </w:rPr>
        <w:t xml:space="preserve"> </w:t>
      </w:r>
      <w:r w:rsidRPr="00327743">
        <w:rPr>
          <w:lang w:val="ru-RU"/>
        </w:rPr>
        <w:t>учебных</w:t>
      </w:r>
      <w:r w:rsidRPr="00D32BEB">
        <w:rPr>
          <w:lang w:val="ru-RU"/>
        </w:rPr>
        <w:t xml:space="preserve"> </w:t>
      </w:r>
      <w:r w:rsidRPr="00327743">
        <w:rPr>
          <w:lang w:val="ru-RU"/>
        </w:rPr>
        <w:t>мероприятиях</w:t>
      </w:r>
      <w:r w:rsidRPr="00D32BEB">
        <w:rPr>
          <w:lang w:val="ru-RU"/>
        </w:rPr>
        <w:t xml:space="preserve"> </w:t>
      </w:r>
      <w:r w:rsidRPr="00327743">
        <w:rPr>
          <w:lang w:val="ru-RU"/>
        </w:rPr>
        <w:t>и</w:t>
      </w:r>
      <w:r w:rsidRPr="00D32BEB">
        <w:rPr>
          <w:lang w:val="ru-RU"/>
        </w:rPr>
        <w:t xml:space="preserve"> </w:t>
      </w:r>
      <w:r w:rsidRPr="00327743">
        <w:rPr>
          <w:lang w:val="ru-RU"/>
        </w:rPr>
        <w:t>семинарах</w:t>
      </w:r>
      <w:r w:rsidRPr="00D32BEB">
        <w:rPr>
          <w:lang w:val="ru-RU"/>
        </w:rPr>
        <w:t xml:space="preserve"> </w:t>
      </w:r>
      <w:r w:rsidRPr="00327743">
        <w:rPr>
          <w:lang w:val="ru-RU"/>
        </w:rPr>
        <w:t>в</w:t>
      </w:r>
      <w:r w:rsidRPr="00D32BEB">
        <w:rPr>
          <w:lang w:val="ru-RU"/>
        </w:rPr>
        <w:t xml:space="preserve"> </w:t>
      </w:r>
      <w:r w:rsidRPr="00327743">
        <w:rPr>
          <w:lang w:val="ru-RU"/>
        </w:rPr>
        <w:t>рамках</w:t>
      </w:r>
      <w:r w:rsidRPr="00D32BEB">
        <w:rPr>
          <w:lang w:val="ru-RU"/>
        </w:rPr>
        <w:t xml:space="preserve"> </w:t>
      </w:r>
      <w:r w:rsidRPr="00327743">
        <w:rPr>
          <w:lang w:val="ru-RU"/>
        </w:rPr>
        <w:t>проекта</w:t>
      </w:r>
      <w:r w:rsidRPr="00D32BEB">
        <w:rPr>
          <w:lang w:val="ru-RU"/>
        </w:rPr>
        <w:t xml:space="preserve"> </w:t>
      </w:r>
      <w:r w:rsidRPr="00327743">
        <w:rPr>
          <w:lang w:val="ru-RU"/>
        </w:rPr>
        <w:t>Глобального</w:t>
      </w:r>
      <w:r w:rsidRPr="00D32BEB">
        <w:rPr>
          <w:lang w:val="ru-RU"/>
        </w:rPr>
        <w:t xml:space="preserve"> </w:t>
      </w:r>
      <w:r w:rsidRPr="00327743">
        <w:rPr>
          <w:lang w:val="ru-RU"/>
        </w:rPr>
        <w:t>экологического</w:t>
      </w:r>
      <w:r w:rsidRPr="00D32BEB">
        <w:rPr>
          <w:lang w:val="ru-RU"/>
        </w:rPr>
        <w:t xml:space="preserve"> </w:t>
      </w:r>
      <w:r w:rsidRPr="00327743">
        <w:rPr>
          <w:lang w:val="ru-RU"/>
        </w:rPr>
        <w:t>фонда</w:t>
      </w:r>
      <w:r w:rsidRPr="00D32BEB">
        <w:rPr>
          <w:lang w:val="ru-RU"/>
        </w:rPr>
        <w:t xml:space="preserve"> </w:t>
      </w:r>
      <w:r w:rsidRPr="00327743">
        <w:rPr>
          <w:lang w:val="ru-RU"/>
        </w:rPr>
        <w:t>по</w:t>
      </w:r>
      <w:r w:rsidRPr="00D32BEB">
        <w:rPr>
          <w:lang w:val="ru-RU"/>
        </w:rPr>
        <w:t xml:space="preserve"> </w:t>
      </w:r>
      <w:r w:rsidRPr="00327743">
        <w:rPr>
          <w:lang w:val="ru-RU"/>
        </w:rPr>
        <w:t>оказанию</w:t>
      </w:r>
      <w:r w:rsidRPr="00D32BEB">
        <w:rPr>
          <w:lang w:val="ru-RU"/>
        </w:rPr>
        <w:t xml:space="preserve"> </w:t>
      </w:r>
      <w:r w:rsidRPr="00327743">
        <w:rPr>
          <w:lang w:val="ru-RU"/>
        </w:rPr>
        <w:t>поддержки</w:t>
      </w:r>
      <w:r w:rsidRPr="00D32BEB">
        <w:rPr>
          <w:lang w:val="ru-RU"/>
        </w:rPr>
        <w:t xml:space="preserve"> </w:t>
      </w:r>
      <w:r w:rsidRPr="00327743">
        <w:rPr>
          <w:lang w:val="ru-RU"/>
        </w:rPr>
        <w:t>в</w:t>
      </w:r>
      <w:r w:rsidRPr="00D32BEB">
        <w:rPr>
          <w:lang w:val="ru-RU"/>
        </w:rPr>
        <w:t xml:space="preserve"> </w:t>
      </w:r>
      <w:r w:rsidRPr="00327743">
        <w:rPr>
          <w:lang w:val="ru-RU"/>
        </w:rPr>
        <w:t>подготовке</w:t>
      </w:r>
      <w:r w:rsidRPr="00D32BEB">
        <w:rPr>
          <w:lang w:val="ru-RU"/>
        </w:rPr>
        <w:t xml:space="preserve"> </w:t>
      </w:r>
      <w:r w:rsidRPr="00327743">
        <w:rPr>
          <w:lang w:val="ru-RU"/>
        </w:rPr>
        <w:t>пятых</w:t>
      </w:r>
      <w:r w:rsidRPr="00D32BEB">
        <w:rPr>
          <w:lang w:val="ru-RU"/>
        </w:rPr>
        <w:t xml:space="preserve"> </w:t>
      </w:r>
      <w:r w:rsidRPr="00327743">
        <w:rPr>
          <w:lang w:val="ru-RU"/>
        </w:rPr>
        <w:t>национальных</w:t>
      </w:r>
      <w:r w:rsidRPr="00D32BEB">
        <w:rPr>
          <w:lang w:val="ru-RU"/>
        </w:rPr>
        <w:t xml:space="preserve"> </w:t>
      </w:r>
      <w:r w:rsidRPr="00327743">
        <w:rPr>
          <w:lang w:val="ru-RU"/>
        </w:rPr>
        <w:t>докладов</w:t>
      </w:r>
      <w:r w:rsidRPr="00D32BEB">
        <w:rPr>
          <w:lang w:val="ru-RU"/>
        </w:rPr>
        <w:t xml:space="preserve"> </w:t>
      </w:r>
      <w:r w:rsidRPr="00327743">
        <w:rPr>
          <w:lang w:val="ru-RU"/>
        </w:rPr>
        <w:t>об</w:t>
      </w:r>
      <w:r w:rsidRPr="00D32BEB">
        <w:rPr>
          <w:lang w:val="ru-RU"/>
        </w:rPr>
        <w:t xml:space="preserve"> </w:t>
      </w:r>
      <w:r w:rsidRPr="00327743">
        <w:rPr>
          <w:lang w:val="ru-RU"/>
        </w:rPr>
        <w:t>осуществлении</w:t>
      </w:r>
      <w:r w:rsidRPr="00D32BEB">
        <w:rPr>
          <w:lang w:val="ru-RU"/>
        </w:rPr>
        <w:t xml:space="preserve"> </w:t>
      </w:r>
      <w:r w:rsidRPr="00327743">
        <w:rPr>
          <w:lang w:val="ru-RU"/>
        </w:rPr>
        <w:t>Картахенского</w:t>
      </w:r>
      <w:r w:rsidRPr="00D32BEB">
        <w:rPr>
          <w:lang w:val="ru-RU"/>
        </w:rPr>
        <w:t xml:space="preserve"> </w:t>
      </w:r>
      <w:r w:rsidRPr="00327743">
        <w:rPr>
          <w:lang w:val="ru-RU"/>
        </w:rPr>
        <w:t>протокола</w:t>
      </w:r>
      <w:r w:rsidR="009260CB" w:rsidRPr="00D32BEB">
        <w:rPr>
          <w:lang w:val="ru-RU"/>
        </w:rPr>
        <w:t>.</w:t>
      </w:r>
      <w:r w:rsidRPr="00D32BEB">
        <w:rPr>
          <w:lang w:val="ru-RU"/>
        </w:rPr>
        <w:t xml:space="preserve"> </w:t>
      </w:r>
      <w:r w:rsidR="009260CB">
        <w:rPr>
          <w:lang w:val="ru-RU"/>
        </w:rPr>
        <w:t>Это включало</w:t>
      </w:r>
      <w:r>
        <w:rPr>
          <w:lang w:val="ru-RU"/>
        </w:rPr>
        <w:t xml:space="preserve"> </w:t>
      </w:r>
      <w:r w:rsidRPr="00327743">
        <w:rPr>
          <w:lang w:val="ru-RU"/>
        </w:rPr>
        <w:t>совместную организацию и проведение региональных семинаров для африканских государств и государств Латинской Америки и Карибского бассейна</w:t>
      </w:r>
      <w:r w:rsidR="009260CB">
        <w:rPr>
          <w:lang w:val="ru-RU"/>
        </w:rPr>
        <w:t>, которые состоялись</w:t>
      </w:r>
      <w:r w:rsidRPr="00327743">
        <w:rPr>
          <w:lang w:val="ru-RU"/>
        </w:rPr>
        <w:t xml:space="preserve"> в октябре и ноябре 2025</w:t>
      </w:r>
      <w:r>
        <w:rPr>
          <w:lang w:val="ru-RU"/>
        </w:rPr>
        <w:t> </w:t>
      </w:r>
      <w:r w:rsidRPr="00327743">
        <w:rPr>
          <w:lang w:val="ru-RU"/>
        </w:rPr>
        <w:t>года, а также для государств Азиатско-Тихоокеанского региона, Восточной Европы и Центральной и Западной Азии</w:t>
      </w:r>
      <w:r w:rsidR="009260CB">
        <w:rPr>
          <w:lang w:val="ru-RU"/>
        </w:rPr>
        <w:t>, которые состоялись</w:t>
      </w:r>
      <w:r w:rsidRPr="00327743">
        <w:rPr>
          <w:lang w:val="ru-RU"/>
        </w:rPr>
        <w:t xml:space="preserve"> в январе 2026</w:t>
      </w:r>
      <w:r>
        <w:rPr>
          <w:lang w:val="ru-RU"/>
        </w:rPr>
        <w:t> </w:t>
      </w:r>
      <w:r w:rsidRPr="00327743">
        <w:rPr>
          <w:lang w:val="ru-RU"/>
        </w:rPr>
        <w:t>года.</w:t>
      </w:r>
      <w:r w:rsidR="009260CB" w:rsidRPr="009260CB">
        <w:rPr>
          <w:lang w:val="ru-RU"/>
        </w:rPr>
        <w:t xml:space="preserve"> В рамках этой же совместной деятельности секретариат оказывал внутристрановую техническую поддержку Сторонам, обратившимся с просьбой о дополнительной помощи в доработке и публикации пятого национального доклада об осуществлении Протокола, а также проводил углубленн</w:t>
      </w:r>
      <w:r w:rsidR="00D32BEB">
        <w:rPr>
          <w:lang w:val="ru-RU"/>
        </w:rPr>
        <w:t xml:space="preserve">ую подготовку </w:t>
      </w:r>
      <w:r w:rsidR="009260CB" w:rsidRPr="009260CB">
        <w:rPr>
          <w:lang w:val="ru-RU"/>
        </w:rPr>
        <w:t>по вопросам использования Механизма посредничества</w:t>
      </w:r>
      <w:r w:rsidR="007472BC" w:rsidRPr="007472BC">
        <w:rPr>
          <w:lang w:val="ru-RU"/>
        </w:rPr>
        <w:t xml:space="preserve"> </w:t>
      </w:r>
      <w:r w:rsidR="007472BC" w:rsidRPr="009260CB">
        <w:rPr>
          <w:lang w:val="ru-RU"/>
        </w:rPr>
        <w:t>для различных заинтересованных сторон</w:t>
      </w:r>
      <w:r w:rsidR="009260CB" w:rsidRPr="009260CB">
        <w:rPr>
          <w:lang w:val="ru-RU"/>
        </w:rPr>
        <w:t xml:space="preserve">, в том числе на Мальдивских </w:t>
      </w:r>
      <w:r w:rsidR="00D32BEB">
        <w:rPr>
          <w:lang w:val="ru-RU"/>
        </w:rPr>
        <w:t>О</w:t>
      </w:r>
      <w:r w:rsidR="009260CB" w:rsidRPr="009260CB">
        <w:rPr>
          <w:lang w:val="ru-RU"/>
        </w:rPr>
        <w:t>стровах в июне 2026</w:t>
      </w:r>
      <w:r w:rsidR="009260CB">
        <w:rPr>
          <w:lang w:val="ru-RU"/>
        </w:rPr>
        <w:t> </w:t>
      </w:r>
      <w:r w:rsidR="009260CB" w:rsidRPr="009260CB">
        <w:rPr>
          <w:lang w:val="ru-RU"/>
        </w:rPr>
        <w:t>года и на Сейшельских островах в июле 2026</w:t>
      </w:r>
      <w:r w:rsidR="009260CB">
        <w:rPr>
          <w:lang w:val="ru-RU"/>
        </w:rPr>
        <w:t> </w:t>
      </w:r>
      <w:r w:rsidR="009260CB" w:rsidRPr="009260CB">
        <w:rPr>
          <w:lang w:val="ru-RU"/>
        </w:rPr>
        <w:t>года;</w:t>
      </w:r>
    </w:p>
    <w:p w14:paraId="7B3C936D" w14:textId="498CAD14" w:rsidR="0051420B" w:rsidRPr="00776652" w:rsidRDefault="00776652" w:rsidP="003116E3">
      <w:pPr>
        <w:pStyle w:val="CBDNormalNumber"/>
        <w:numPr>
          <w:ilvl w:val="1"/>
          <w:numId w:val="6"/>
        </w:numPr>
        <w:rPr>
          <w:lang w:val="ru-RU"/>
        </w:rPr>
      </w:pPr>
      <w:r w:rsidRPr="00776652">
        <w:rPr>
          <w:lang w:val="ru-RU"/>
        </w:rPr>
        <w:t xml:space="preserve">как отмечается в документе </w:t>
      </w:r>
      <w:r w:rsidRPr="00776652">
        <w:t>CBD</w:t>
      </w:r>
      <w:r w:rsidRPr="00776652">
        <w:rPr>
          <w:lang w:val="ru-RU"/>
        </w:rPr>
        <w:t>/</w:t>
      </w:r>
      <w:r w:rsidRPr="00776652">
        <w:t>CP</w:t>
      </w:r>
      <w:r w:rsidRPr="00776652">
        <w:rPr>
          <w:lang w:val="ru-RU"/>
        </w:rPr>
        <w:t>/</w:t>
      </w:r>
      <w:r w:rsidRPr="00776652">
        <w:t>MOP</w:t>
      </w:r>
      <w:r w:rsidRPr="00776652">
        <w:rPr>
          <w:lang w:val="ru-RU"/>
        </w:rPr>
        <w:t>/12/9, секретариат оказывал Сторонам по их запросу прямую поддержку в режиме онлайн в области создания потенциала</w:t>
      </w:r>
      <w:r w:rsidR="00D32BEB">
        <w:rPr>
          <w:lang w:val="ru-RU"/>
        </w:rPr>
        <w:t>.</w:t>
      </w:r>
      <w:r w:rsidRPr="00776652">
        <w:rPr>
          <w:lang w:val="ru-RU"/>
        </w:rPr>
        <w:t xml:space="preserve"> </w:t>
      </w:r>
      <w:r w:rsidR="00D32BEB">
        <w:rPr>
          <w:lang w:val="ru-RU"/>
        </w:rPr>
        <w:t>В частности, он</w:t>
      </w:r>
      <w:r w:rsidR="00D33371">
        <w:rPr>
          <w:lang w:val="ru-RU"/>
        </w:rPr>
        <w:t xml:space="preserve"> провел</w:t>
      </w:r>
      <w:r w:rsidRPr="00776652">
        <w:rPr>
          <w:lang w:val="ru-RU"/>
        </w:rPr>
        <w:t xml:space="preserve"> следующ</w:t>
      </w:r>
      <w:r w:rsidR="00D33371">
        <w:rPr>
          <w:lang w:val="ru-RU"/>
        </w:rPr>
        <w:t>ие мероприятия</w:t>
      </w:r>
      <w:r w:rsidRPr="00776652">
        <w:rPr>
          <w:lang w:val="ru-RU"/>
        </w:rPr>
        <w:t>: ознакомительн</w:t>
      </w:r>
      <w:r w:rsidR="00D33371">
        <w:rPr>
          <w:lang w:val="ru-RU"/>
        </w:rPr>
        <w:t>ая</w:t>
      </w:r>
      <w:r w:rsidRPr="00776652">
        <w:rPr>
          <w:lang w:val="ru-RU"/>
        </w:rPr>
        <w:t xml:space="preserve"> сесси</w:t>
      </w:r>
      <w:r w:rsidR="00D33371">
        <w:rPr>
          <w:lang w:val="ru-RU"/>
        </w:rPr>
        <w:t>я</w:t>
      </w:r>
      <w:r w:rsidRPr="00776652">
        <w:rPr>
          <w:lang w:val="ru-RU"/>
        </w:rPr>
        <w:t xml:space="preserve"> по Механизму посредничества по биобезопасности с участием заинтересованных сторон</w:t>
      </w:r>
      <w:r w:rsidR="00D33371" w:rsidRPr="00D33371">
        <w:rPr>
          <w:lang w:val="ru-RU"/>
        </w:rPr>
        <w:t xml:space="preserve"> </w:t>
      </w:r>
      <w:r w:rsidR="00D33371" w:rsidRPr="00776652">
        <w:rPr>
          <w:lang w:val="ru-RU"/>
        </w:rPr>
        <w:t>в Пакистане в апреле 2025</w:t>
      </w:r>
      <w:r w:rsidR="00D33371">
        <w:rPr>
          <w:lang w:val="ru-RU"/>
        </w:rPr>
        <w:t> </w:t>
      </w:r>
      <w:r w:rsidR="00D33371" w:rsidRPr="00776652">
        <w:rPr>
          <w:lang w:val="ru-RU"/>
        </w:rPr>
        <w:t>года</w:t>
      </w:r>
      <w:r w:rsidRPr="00776652">
        <w:rPr>
          <w:lang w:val="ru-RU"/>
        </w:rPr>
        <w:t>; сесси</w:t>
      </w:r>
      <w:r w:rsidR="00D33371">
        <w:rPr>
          <w:lang w:val="ru-RU"/>
        </w:rPr>
        <w:t>я</w:t>
      </w:r>
      <w:r w:rsidRPr="00776652">
        <w:rPr>
          <w:lang w:val="ru-RU"/>
        </w:rPr>
        <w:t xml:space="preserve"> по повышению осведомленности заинтересованных сторо</w:t>
      </w:r>
      <w:r w:rsidR="002E472F">
        <w:rPr>
          <w:lang w:val="ru-RU"/>
        </w:rPr>
        <w:t>н, занимающихся вопросами</w:t>
      </w:r>
      <w:r w:rsidRPr="00776652">
        <w:rPr>
          <w:lang w:val="ru-RU"/>
        </w:rPr>
        <w:t xml:space="preserve"> биобезопасности</w:t>
      </w:r>
      <w:r w:rsidR="002E472F">
        <w:rPr>
          <w:lang w:val="ru-RU"/>
        </w:rPr>
        <w:t>,</w:t>
      </w:r>
      <w:r w:rsidRPr="00776652">
        <w:rPr>
          <w:lang w:val="ru-RU"/>
        </w:rPr>
        <w:t xml:space="preserve"> для Тринидада и Тобаго в поддержку подготовки его пятого национального доклада</w:t>
      </w:r>
      <w:r w:rsidR="00D33371" w:rsidRPr="00D33371">
        <w:rPr>
          <w:lang w:val="ru-RU"/>
        </w:rPr>
        <w:t xml:space="preserve"> </w:t>
      </w:r>
      <w:r w:rsidR="00D33371" w:rsidRPr="00776652">
        <w:rPr>
          <w:lang w:val="ru-RU"/>
        </w:rPr>
        <w:t>в феврале 2026</w:t>
      </w:r>
      <w:r w:rsidR="00D33371">
        <w:rPr>
          <w:lang w:val="ru-RU"/>
        </w:rPr>
        <w:t> </w:t>
      </w:r>
      <w:r w:rsidR="00D33371" w:rsidRPr="00776652">
        <w:rPr>
          <w:lang w:val="ru-RU"/>
        </w:rPr>
        <w:t>года</w:t>
      </w:r>
      <w:r w:rsidRPr="00776652">
        <w:rPr>
          <w:lang w:val="ru-RU"/>
        </w:rPr>
        <w:t>; учебно-просветительск</w:t>
      </w:r>
      <w:r w:rsidR="00D33371">
        <w:rPr>
          <w:lang w:val="ru-RU"/>
        </w:rPr>
        <w:t>ая</w:t>
      </w:r>
      <w:r w:rsidRPr="00776652">
        <w:rPr>
          <w:lang w:val="ru-RU"/>
        </w:rPr>
        <w:t xml:space="preserve"> сесси</w:t>
      </w:r>
      <w:r w:rsidR="00D33371">
        <w:rPr>
          <w:lang w:val="ru-RU"/>
        </w:rPr>
        <w:t>я</w:t>
      </w:r>
      <w:r w:rsidRPr="00776652">
        <w:rPr>
          <w:lang w:val="ru-RU"/>
        </w:rPr>
        <w:t xml:space="preserve"> по Картахенскому протоколу для Гайаны</w:t>
      </w:r>
      <w:r w:rsidR="00D33371" w:rsidRPr="00D33371">
        <w:rPr>
          <w:lang w:val="ru-RU"/>
        </w:rPr>
        <w:t xml:space="preserve"> </w:t>
      </w:r>
      <w:r w:rsidR="00D33371" w:rsidRPr="00776652">
        <w:rPr>
          <w:lang w:val="ru-RU"/>
        </w:rPr>
        <w:t>в апреле 2026</w:t>
      </w:r>
      <w:r w:rsidR="00D33371">
        <w:rPr>
          <w:lang w:val="ru-RU"/>
        </w:rPr>
        <w:t> </w:t>
      </w:r>
      <w:r w:rsidR="00D33371" w:rsidRPr="00776652">
        <w:rPr>
          <w:lang w:val="ru-RU"/>
        </w:rPr>
        <w:t>года</w:t>
      </w:r>
      <w:r w:rsidRPr="00776652">
        <w:rPr>
          <w:lang w:val="ru-RU"/>
        </w:rPr>
        <w:t>.</w:t>
      </w:r>
    </w:p>
    <w:p w14:paraId="582C185D" w14:textId="34D8A60B" w:rsidR="00392DA6" w:rsidRPr="0002777D" w:rsidRDefault="001E1AC5" w:rsidP="00392DA6">
      <w:pPr>
        <w:keepNext/>
        <w:keepLines/>
        <w:tabs>
          <w:tab w:val="left" w:pos="2835"/>
          <w:tab w:val="left" w:pos="3402"/>
        </w:tabs>
        <w:spacing w:before="120" w:after="120"/>
        <w:ind w:left="567" w:hanging="567"/>
        <w:jc w:val="left"/>
        <w:rPr>
          <w:b/>
          <w:i/>
          <w:iCs/>
        </w:rPr>
      </w:pPr>
      <w:r w:rsidRPr="0002777D">
        <w:rPr>
          <w:b/>
        </w:rPr>
        <w:lastRenderedPageBreak/>
        <w:t>3</w:t>
      </w:r>
      <w:r w:rsidR="00392DA6" w:rsidRPr="0002777D">
        <w:rPr>
          <w:b/>
        </w:rPr>
        <w:t>.</w:t>
      </w:r>
      <w:r w:rsidR="00392DA6" w:rsidRPr="0002777D">
        <w:rPr>
          <w:b/>
        </w:rPr>
        <w:tab/>
      </w:r>
      <w:r w:rsidR="00D33371" w:rsidRPr="00D33371">
        <w:rPr>
          <w:b/>
        </w:rPr>
        <w:t>Разработка других функций и возможностей</w:t>
      </w:r>
    </w:p>
    <w:p w14:paraId="6A3386EC" w14:textId="45A7855F" w:rsidR="0061558E" w:rsidRPr="00D33371" w:rsidRDefault="00D33371" w:rsidP="000F0317">
      <w:pPr>
        <w:pStyle w:val="CBDNormalNumber"/>
        <w:rPr>
          <w:b/>
          <w:bCs/>
          <w:lang w:val="ru-RU"/>
        </w:rPr>
      </w:pPr>
      <w:r>
        <w:rPr>
          <w:lang w:val="ru-RU"/>
        </w:rPr>
        <w:t>Во исполнение</w:t>
      </w:r>
      <w:r w:rsidR="007F24C8">
        <w:rPr>
          <w:lang w:val="ru-RU"/>
        </w:rPr>
        <w:t xml:space="preserve"> содержащегося в подпункте 10 а) решения </w:t>
      </w:r>
      <w:hyperlink r:id="rId18" w:history="1">
        <w:r w:rsidR="007F24C8" w:rsidRPr="00D33371">
          <w:rPr>
            <w:rStyle w:val="Hyperlink"/>
            <w:lang w:val="ru-RU"/>
          </w:rPr>
          <w:t>CP-11/3</w:t>
        </w:r>
      </w:hyperlink>
      <w:r>
        <w:rPr>
          <w:lang w:val="ru-RU"/>
        </w:rPr>
        <w:t xml:space="preserve"> поручения секретариат </w:t>
      </w:r>
      <w:r w:rsidRPr="00D33371">
        <w:rPr>
          <w:lang w:val="ru-RU"/>
        </w:rPr>
        <w:t>продолжа</w:t>
      </w:r>
      <w:r w:rsidR="001B50D1">
        <w:rPr>
          <w:lang w:val="ru-RU"/>
        </w:rPr>
        <w:t>ет</w:t>
      </w:r>
      <w:r w:rsidRPr="00D33371">
        <w:rPr>
          <w:lang w:val="ru-RU"/>
        </w:rPr>
        <w:t xml:space="preserve"> обеспечивать функционирование Механизма посредничества по биобезопасности и вносить в него необходимые усовершенствования, в том числе с учетом рекомендаций Неофициального консультативного комитета и поручений Конференции Сторон, выступающей в качестве совещания Сторон Картахенского протокола, а также совершенствовать функциональные возможности различных частей платформы</w:t>
      </w:r>
      <w:r>
        <w:rPr>
          <w:lang w:val="ru-RU"/>
        </w:rPr>
        <w:t>.</w:t>
      </w:r>
    </w:p>
    <w:p w14:paraId="5DFE39B0" w14:textId="12232A74" w:rsidR="003361F7" w:rsidRPr="00786891" w:rsidRDefault="00786891" w:rsidP="000F0317">
      <w:pPr>
        <w:pStyle w:val="CBDNormalNumber"/>
        <w:rPr>
          <w:b/>
          <w:bCs/>
          <w:lang w:val="ru-RU"/>
        </w:rPr>
      </w:pPr>
      <w:r w:rsidRPr="00786891">
        <w:rPr>
          <w:lang w:val="ru-RU"/>
        </w:rPr>
        <w:t>Секретариат обеспечивал структурн</w:t>
      </w:r>
      <w:r w:rsidR="001B50D1">
        <w:rPr>
          <w:lang w:val="ru-RU"/>
        </w:rPr>
        <w:t xml:space="preserve">ую поддержку </w:t>
      </w:r>
      <w:r w:rsidRPr="00786891">
        <w:rPr>
          <w:lang w:val="ru-RU"/>
        </w:rPr>
        <w:t xml:space="preserve">Механизма посредничества по биобезопасности с целью повышения скорости и надежности </w:t>
      </w:r>
      <w:r w:rsidR="005A1404">
        <w:rPr>
          <w:lang w:val="ru-RU"/>
        </w:rPr>
        <w:t xml:space="preserve">работы </w:t>
      </w:r>
      <w:r w:rsidRPr="00786891">
        <w:rPr>
          <w:lang w:val="ru-RU"/>
        </w:rPr>
        <w:t>платформы, в том числе путем принятия следующих мер:</w:t>
      </w:r>
    </w:p>
    <w:p w14:paraId="4F689733" w14:textId="6C1F91A4" w:rsidR="003361F7" w:rsidRPr="004D1CEE" w:rsidRDefault="004D1CEE" w:rsidP="003116E3">
      <w:pPr>
        <w:pStyle w:val="CBDNormalNumber"/>
        <w:numPr>
          <w:ilvl w:val="1"/>
          <w:numId w:val="6"/>
        </w:numPr>
        <w:rPr>
          <w:lang w:val="ru-RU"/>
        </w:rPr>
      </w:pPr>
      <w:r w:rsidRPr="004D1CEE">
        <w:rPr>
          <w:lang w:val="ru-RU"/>
        </w:rPr>
        <w:t xml:space="preserve">часть серверной инфраструктуры Механизма посредничества, ранее размещавшаяся на внутреннем веб-сервере секретариата, была перенесена </w:t>
      </w:r>
      <w:r w:rsidR="00DB24CA">
        <w:rPr>
          <w:lang w:val="ru-RU"/>
        </w:rPr>
        <w:t>в облачную среду</w:t>
      </w:r>
      <w:r w:rsidRPr="004D1CEE">
        <w:rPr>
          <w:lang w:val="ru-RU"/>
        </w:rPr>
        <w:t>, что п</w:t>
      </w:r>
      <w:r>
        <w:rPr>
          <w:lang w:val="ru-RU"/>
        </w:rPr>
        <w:t>озволило</w:t>
      </w:r>
      <w:r w:rsidRPr="004D1CEE">
        <w:rPr>
          <w:lang w:val="ru-RU"/>
        </w:rPr>
        <w:t xml:space="preserve"> увелич</w:t>
      </w:r>
      <w:r>
        <w:rPr>
          <w:lang w:val="ru-RU"/>
        </w:rPr>
        <w:t>ить</w:t>
      </w:r>
      <w:r w:rsidRPr="004D1CEE">
        <w:rPr>
          <w:lang w:val="ru-RU"/>
        </w:rPr>
        <w:t xml:space="preserve"> резервны</w:t>
      </w:r>
      <w:r>
        <w:rPr>
          <w:lang w:val="ru-RU"/>
        </w:rPr>
        <w:t>е</w:t>
      </w:r>
      <w:r w:rsidRPr="004D1CEE">
        <w:rPr>
          <w:lang w:val="ru-RU"/>
        </w:rPr>
        <w:t xml:space="preserve"> мощност</w:t>
      </w:r>
      <w:r>
        <w:rPr>
          <w:lang w:val="ru-RU"/>
        </w:rPr>
        <w:t>и</w:t>
      </w:r>
      <w:r w:rsidRPr="004D1CEE">
        <w:rPr>
          <w:lang w:val="ru-RU"/>
        </w:rPr>
        <w:t>, особенно в периоды пиковых нагрузок, и способств</w:t>
      </w:r>
      <w:r>
        <w:rPr>
          <w:lang w:val="ru-RU"/>
        </w:rPr>
        <w:t>овало</w:t>
      </w:r>
      <w:r w:rsidRPr="004D1CEE">
        <w:rPr>
          <w:lang w:val="ru-RU"/>
        </w:rPr>
        <w:t xml:space="preserve"> обеспечению более </w:t>
      </w:r>
      <w:r w:rsidR="005A1404" w:rsidRPr="004D1CEE">
        <w:rPr>
          <w:lang w:val="ru-RU"/>
        </w:rPr>
        <w:t xml:space="preserve">устойчивой </w:t>
      </w:r>
      <w:r w:rsidR="005A1404">
        <w:rPr>
          <w:lang w:val="ru-RU"/>
        </w:rPr>
        <w:t xml:space="preserve">и </w:t>
      </w:r>
      <w:r w:rsidR="005A1404" w:rsidRPr="004D1CEE">
        <w:rPr>
          <w:lang w:val="ru-RU"/>
        </w:rPr>
        <w:t>надежной</w:t>
      </w:r>
      <w:r w:rsidR="005A1404">
        <w:rPr>
          <w:lang w:val="ru-RU"/>
        </w:rPr>
        <w:t xml:space="preserve"> работы </w:t>
      </w:r>
      <w:r w:rsidRPr="004D1CEE">
        <w:rPr>
          <w:lang w:val="ru-RU"/>
        </w:rPr>
        <w:t>системы</w:t>
      </w:r>
      <w:r>
        <w:rPr>
          <w:lang w:val="ru-RU"/>
        </w:rPr>
        <w:t>;</w:t>
      </w:r>
    </w:p>
    <w:p w14:paraId="79E2D639" w14:textId="622D7B06" w:rsidR="003361F7" w:rsidRPr="005A1404" w:rsidRDefault="005A1404" w:rsidP="003116E3">
      <w:pPr>
        <w:pStyle w:val="CBDNormalNumber"/>
        <w:numPr>
          <w:ilvl w:val="1"/>
          <w:numId w:val="6"/>
        </w:numPr>
        <w:rPr>
          <w:lang w:val="ru-RU"/>
        </w:rPr>
      </w:pPr>
      <w:r w:rsidRPr="005A1404">
        <w:rPr>
          <w:lang w:val="ru-RU"/>
        </w:rPr>
        <w:t>сервер</w:t>
      </w:r>
      <w:r w:rsidRPr="00C67987">
        <w:rPr>
          <w:lang w:val="ru-RU"/>
        </w:rPr>
        <w:t xml:space="preserve">, </w:t>
      </w:r>
      <w:r w:rsidRPr="005A1404">
        <w:rPr>
          <w:lang w:val="ru-RU"/>
        </w:rPr>
        <w:t>обеспечивающий</w:t>
      </w:r>
      <w:r w:rsidRPr="00C67987">
        <w:rPr>
          <w:lang w:val="ru-RU"/>
        </w:rPr>
        <w:t xml:space="preserve"> </w:t>
      </w:r>
      <w:r w:rsidRPr="005A1404">
        <w:rPr>
          <w:lang w:val="ru-RU"/>
        </w:rPr>
        <w:t>функци</w:t>
      </w:r>
      <w:r w:rsidR="00C67987">
        <w:rPr>
          <w:lang w:val="ru-RU"/>
        </w:rPr>
        <w:t>ю</w:t>
      </w:r>
      <w:r w:rsidRPr="00C67987">
        <w:rPr>
          <w:lang w:val="ru-RU"/>
        </w:rPr>
        <w:t xml:space="preserve"> </w:t>
      </w:r>
      <w:r w:rsidRPr="005A1404">
        <w:rPr>
          <w:lang w:val="ru-RU"/>
        </w:rPr>
        <w:t>поиска</w:t>
      </w:r>
      <w:r w:rsidRPr="00C67987">
        <w:rPr>
          <w:lang w:val="ru-RU"/>
        </w:rPr>
        <w:t xml:space="preserve"> </w:t>
      </w:r>
      <w:r w:rsidRPr="005A1404">
        <w:rPr>
          <w:lang w:val="ru-RU"/>
        </w:rPr>
        <w:t>в</w:t>
      </w:r>
      <w:r w:rsidRPr="00C67987">
        <w:rPr>
          <w:lang w:val="ru-RU"/>
        </w:rPr>
        <w:t xml:space="preserve"> </w:t>
      </w:r>
      <w:r w:rsidRPr="005A1404">
        <w:rPr>
          <w:lang w:val="ru-RU"/>
        </w:rPr>
        <w:t>Механизме</w:t>
      </w:r>
      <w:r w:rsidRPr="00C67987">
        <w:rPr>
          <w:lang w:val="ru-RU"/>
        </w:rPr>
        <w:t xml:space="preserve"> </w:t>
      </w:r>
      <w:r w:rsidRPr="005A1404">
        <w:rPr>
          <w:lang w:val="ru-RU"/>
        </w:rPr>
        <w:t>посредничества</w:t>
      </w:r>
      <w:r w:rsidRPr="00C67987">
        <w:rPr>
          <w:lang w:val="ru-RU"/>
        </w:rPr>
        <w:t xml:space="preserve">, </w:t>
      </w:r>
      <w:r w:rsidRPr="005A1404">
        <w:rPr>
          <w:lang w:val="ru-RU"/>
        </w:rPr>
        <w:t>был</w:t>
      </w:r>
      <w:r w:rsidRPr="00C67987">
        <w:rPr>
          <w:lang w:val="ru-RU"/>
        </w:rPr>
        <w:t xml:space="preserve"> </w:t>
      </w:r>
      <w:r w:rsidRPr="005A1404">
        <w:rPr>
          <w:lang w:val="ru-RU"/>
        </w:rPr>
        <w:t>модернизирован</w:t>
      </w:r>
      <w:r w:rsidRPr="00C67987">
        <w:rPr>
          <w:lang w:val="ru-RU"/>
        </w:rPr>
        <w:t xml:space="preserve"> </w:t>
      </w:r>
      <w:r w:rsidRPr="005A1404">
        <w:rPr>
          <w:lang w:val="ru-RU"/>
        </w:rPr>
        <w:t>путем</w:t>
      </w:r>
      <w:r w:rsidRPr="00C67987">
        <w:rPr>
          <w:lang w:val="ru-RU"/>
        </w:rPr>
        <w:t xml:space="preserve"> </w:t>
      </w:r>
      <w:r w:rsidRPr="005A1404">
        <w:rPr>
          <w:lang w:val="ru-RU"/>
        </w:rPr>
        <w:t>переноса</w:t>
      </w:r>
      <w:r w:rsidRPr="00C67987">
        <w:rPr>
          <w:lang w:val="ru-RU"/>
        </w:rPr>
        <w:t xml:space="preserve"> </w:t>
      </w:r>
      <w:r w:rsidRPr="005A1404">
        <w:rPr>
          <w:lang w:val="ru-RU"/>
        </w:rPr>
        <w:t>на</w:t>
      </w:r>
      <w:r w:rsidRPr="00C67987">
        <w:rPr>
          <w:lang w:val="ru-RU"/>
        </w:rPr>
        <w:t xml:space="preserve"> </w:t>
      </w:r>
      <w:r w:rsidRPr="005A1404">
        <w:rPr>
          <w:lang w:val="ru-RU"/>
        </w:rPr>
        <w:t>многоузловой</w:t>
      </w:r>
      <w:r w:rsidRPr="00C67987">
        <w:rPr>
          <w:lang w:val="ru-RU"/>
        </w:rPr>
        <w:t xml:space="preserve"> </w:t>
      </w:r>
      <w:r w:rsidRPr="005A1404">
        <w:rPr>
          <w:lang w:val="ru-RU"/>
        </w:rPr>
        <w:t>кластер</w:t>
      </w:r>
      <w:r w:rsidRPr="00C67987">
        <w:rPr>
          <w:lang w:val="ru-RU"/>
        </w:rPr>
        <w:t xml:space="preserve">, </w:t>
      </w:r>
      <w:r w:rsidRPr="005A1404">
        <w:rPr>
          <w:lang w:val="ru-RU"/>
        </w:rPr>
        <w:t>что</w:t>
      </w:r>
      <w:r w:rsidRPr="00C67987">
        <w:rPr>
          <w:lang w:val="ru-RU"/>
        </w:rPr>
        <w:t xml:space="preserve"> </w:t>
      </w:r>
      <w:r w:rsidRPr="005A1404">
        <w:rPr>
          <w:lang w:val="ru-RU"/>
        </w:rPr>
        <w:t>позволяет</w:t>
      </w:r>
      <w:r w:rsidRPr="00C67987">
        <w:rPr>
          <w:lang w:val="ru-RU"/>
        </w:rPr>
        <w:t xml:space="preserve"> </w:t>
      </w:r>
      <w:r w:rsidRPr="005A1404">
        <w:rPr>
          <w:lang w:val="ru-RU"/>
        </w:rPr>
        <w:t>гарантировать</w:t>
      </w:r>
      <w:r w:rsidRPr="00C67987">
        <w:rPr>
          <w:lang w:val="ru-RU"/>
        </w:rPr>
        <w:t xml:space="preserve"> </w:t>
      </w:r>
      <w:r w:rsidR="00C67987">
        <w:rPr>
          <w:lang w:val="ru-RU"/>
        </w:rPr>
        <w:t>стабильность функционирования</w:t>
      </w:r>
      <w:r w:rsidRPr="00C67987">
        <w:rPr>
          <w:lang w:val="ru-RU"/>
        </w:rPr>
        <w:t xml:space="preserve"> </w:t>
      </w:r>
      <w:r w:rsidR="00C67987">
        <w:rPr>
          <w:lang w:val="ru-RU"/>
        </w:rPr>
        <w:t>поисковых процессов</w:t>
      </w:r>
      <w:r w:rsidRPr="005A1404">
        <w:rPr>
          <w:lang w:val="ru-RU"/>
        </w:rPr>
        <w:t xml:space="preserve"> и других соответствующих разделов Механизма посредничества, </w:t>
      </w:r>
      <w:r w:rsidR="00C67987">
        <w:rPr>
          <w:lang w:val="ru-RU"/>
        </w:rPr>
        <w:t xml:space="preserve">тем самым </w:t>
      </w:r>
      <w:r w:rsidRPr="005A1404">
        <w:rPr>
          <w:lang w:val="ru-RU"/>
        </w:rPr>
        <w:t>повыша</w:t>
      </w:r>
      <w:r>
        <w:rPr>
          <w:lang w:val="ru-RU"/>
        </w:rPr>
        <w:t>я</w:t>
      </w:r>
      <w:r w:rsidRPr="005A1404">
        <w:rPr>
          <w:lang w:val="ru-RU"/>
        </w:rPr>
        <w:t xml:space="preserve"> удобство для пользователей и </w:t>
      </w:r>
      <w:r w:rsidR="00C67987">
        <w:rPr>
          <w:lang w:val="ru-RU"/>
        </w:rPr>
        <w:t>надежность</w:t>
      </w:r>
      <w:r w:rsidRPr="005A1404">
        <w:rPr>
          <w:lang w:val="ru-RU"/>
        </w:rPr>
        <w:t xml:space="preserve"> системы</w:t>
      </w:r>
      <w:r w:rsidR="00C67987">
        <w:rPr>
          <w:lang w:val="ru-RU"/>
        </w:rPr>
        <w:t xml:space="preserve"> в целом</w:t>
      </w:r>
      <w:r>
        <w:rPr>
          <w:lang w:val="ru-RU"/>
        </w:rPr>
        <w:t>.</w:t>
      </w:r>
    </w:p>
    <w:p w14:paraId="5BF0A763" w14:textId="4982822F" w:rsidR="00EB721D" w:rsidRPr="007D736D" w:rsidRDefault="007D736D" w:rsidP="000F0317">
      <w:pPr>
        <w:pStyle w:val="CBDNormalNumber"/>
        <w:rPr>
          <w:b/>
          <w:bCs/>
          <w:lang w:val="ru-RU"/>
        </w:rPr>
      </w:pPr>
      <w:r w:rsidRPr="007D736D">
        <w:rPr>
          <w:lang w:val="ru-RU"/>
        </w:rPr>
        <w:t>Кроме того, секретариат принял ряд мер по улучшению и совершенствованию функциональны</w:t>
      </w:r>
      <w:r>
        <w:rPr>
          <w:lang w:val="ru-RU"/>
        </w:rPr>
        <w:t>х</w:t>
      </w:r>
      <w:r w:rsidRPr="007D736D">
        <w:rPr>
          <w:lang w:val="ru-RU"/>
        </w:rPr>
        <w:t xml:space="preserve"> возможност</w:t>
      </w:r>
      <w:r>
        <w:rPr>
          <w:lang w:val="ru-RU"/>
        </w:rPr>
        <w:t>ей</w:t>
      </w:r>
      <w:r w:rsidRPr="007D736D">
        <w:rPr>
          <w:lang w:val="ru-RU"/>
        </w:rPr>
        <w:t xml:space="preserve"> Механизма посредничества, </w:t>
      </w:r>
      <w:r w:rsidR="00C67987">
        <w:rPr>
          <w:lang w:val="ru-RU"/>
        </w:rPr>
        <w:t>в частности</w:t>
      </w:r>
      <w:r w:rsidRPr="007D736D">
        <w:rPr>
          <w:lang w:val="ru-RU"/>
        </w:rPr>
        <w:t>:</w:t>
      </w:r>
    </w:p>
    <w:p w14:paraId="1C232CDA" w14:textId="78D5543C" w:rsidR="00FD66DF" w:rsidRPr="000B7446" w:rsidRDefault="000B7446" w:rsidP="003116E3">
      <w:pPr>
        <w:pStyle w:val="CBDNormalNumber"/>
        <w:numPr>
          <w:ilvl w:val="1"/>
          <w:numId w:val="6"/>
        </w:numPr>
        <w:rPr>
          <w:lang w:val="ru-RU"/>
        </w:rPr>
      </w:pPr>
      <w:r w:rsidRPr="000B7446">
        <w:rPr>
          <w:lang w:val="ru-RU"/>
        </w:rPr>
        <w:t>была усовершенствована функция уведомлений</w:t>
      </w:r>
      <w:r w:rsidR="00D41069">
        <w:rPr>
          <w:lang w:val="ru-RU"/>
        </w:rPr>
        <w:t>, направляемых</w:t>
      </w:r>
      <w:r w:rsidR="00C67987">
        <w:rPr>
          <w:lang w:val="ru-RU"/>
        </w:rPr>
        <w:t xml:space="preserve"> </w:t>
      </w:r>
      <w:r w:rsidRPr="000B7446">
        <w:rPr>
          <w:lang w:val="ru-RU"/>
        </w:rPr>
        <w:t>пользовател</w:t>
      </w:r>
      <w:r w:rsidR="00D41069">
        <w:rPr>
          <w:lang w:val="ru-RU"/>
        </w:rPr>
        <w:t>ям</w:t>
      </w:r>
      <w:r w:rsidRPr="000B7446">
        <w:rPr>
          <w:lang w:val="ru-RU"/>
        </w:rPr>
        <w:t xml:space="preserve"> Механизма посредничества, в том числе введена система уведомления получателей совместно используемых рабочих документов о публикации какой-либо записи, а также автора записи об изменении или удалении другой связанной с ней записи;</w:t>
      </w:r>
    </w:p>
    <w:p w14:paraId="189CC687" w14:textId="3EA6F6E7" w:rsidR="005D739C" w:rsidRPr="00820F2D" w:rsidRDefault="00820F2D" w:rsidP="003116E3">
      <w:pPr>
        <w:pStyle w:val="CBDNormalNumber"/>
        <w:numPr>
          <w:ilvl w:val="1"/>
          <w:numId w:val="6"/>
        </w:numPr>
        <w:rPr>
          <w:lang w:val="ru-RU"/>
        </w:rPr>
      </w:pPr>
      <w:r w:rsidRPr="00820F2D">
        <w:rPr>
          <w:lang w:val="ru-RU"/>
        </w:rPr>
        <w:t>была введена система информирования об изменениях, связанных с удаленными записями, в частности в тех случаях, когда на них имеются ссылки в других записях, опубликованных через Механизм посредничества;</w:t>
      </w:r>
    </w:p>
    <w:p w14:paraId="4E4834A8" w14:textId="41C6981F" w:rsidR="00EF4316" w:rsidRPr="00820F2D" w:rsidRDefault="00820F2D" w:rsidP="003116E3">
      <w:pPr>
        <w:pStyle w:val="CBDNormalNumber"/>
        <w:numPr>
          <w:ilvl w:val="1"/>
          <w:numId w:val="6"/>
        </w:numPr>
        <w:rPr>
          <w:lang w:val="ru-RU"/>
        </w:rPr>
      </w:pPr>
      <w:r w:rsidRPr="00820F2D">
        <w:rPr>
          <w:lang w:val="ru-RU"/>
        </w:rPr>
        <w:t xml:space="preserve">была усовершенствована функция поиска в Механизме посредничества, в том числе обеспечена возможность сортировки пользователями результатов поиска по конкретному </w:t>
      </w:r>
      <w:r w:rsidR="00840CF2">
        <w:rPr>
          <w:lang w:val="ru-RU"/>
        </w:rPr>
        <w:t>параметру</w:t>
      </w:r>
      <w:r w:rsidRPr="00820F2D">
        <w:rPr>
          <w:lang w:val="ru-RU"/>
        </w:rPr>
        <w:t xml:space="preserve"> </w:t>
      </w:r>
      <w:r w:rsidR="00D41069">
        <w:rPr>
          <w:lang w:val="ru-RU"/>
        </w:rPr>
        <w:t>в рамках</w:t>
      </w:r>
      <w:r w:rsidRPr="00820F2D">
        <w:rPr>
          <w:lang w:val="ru-RU"/>
        </w:rPr>
        <w:t xml:space="preserve"> каждого общего формата;</w:t>
      </w:r>
    </w:p>
    <w:p w14:paraId="515439A4" w14:textId="7363E22D" w:rsidR="00D875CC" w:rsidRPr="002F1CBE" w:rsidRDefault="002F1CBE" w:rsidP="003116E3">
      <w:pPr>
        <w:pStyle w:val="CBDNormalNumber"/>
        <w:numPr>
          <w:ilvl w:val="1"/>
          <w:numId w:val="6"/>
        </w:numPr>
        <w:rPr>
          <w:lang w:val="ru-RU"/>
        </w:rPr>
      </w:pPr>
      <w:r w:rsidRPr="00840CF2">
        <w:rPr>
          <w:lang w:val="ru-RU"/>
        </w:rPr>
        <w:t xml:space="preserve">в систему была интегрирована теговая разметка на основе Куньминско-Монреальской глобальной рамочной программы в области биоразнообразия, которая заменила прежнюю </w:t>
      </w:r>
      <w:r w:rsidRPr="002F1CBE">
        <w:rPr>
          <w:lang w:val="ru-RU"/>
        </w:rPr>
        <w:t xml:space="preserve">систему тегирования, основанную на Айтинских целевых задачах в области биоразнообразия; это способствует оптимизации и модернизации процесса тегирования, а также улучшению систематизации и </w:t>
      </w:r>
      <w:r w:rsidR="00840CF2">
        <w:rPr>
          <w:lang w:val="ru-RU"/>
        </w:rPr>
        <w:t>поиска</w:t>
      </w:r>
      <w:r w:rsidRPr="002F1CBE">
        <w:rPr>
          <w:lang w:val="ru-RU"/>
        </w:rPr>
        <w:t xml:space="preserve"> данных;</w:t>
      </w:r>
    </w:p>
    <w:p w14:paraId="5A58012C" w14:textId="572AA361" w:rsidR="00F431CE" w:rsidRPr="002F1CBE" w:rsidRDefault="002F1CBE" w:rsidP="003116E3">
      <w:pPr>
        <w:pStyle w:val="CBDNormalNumber"/>
        <w:numPr>
          <w:ilvl w:val="1"/>
          <w:numId w:val="6"/>
        </w:numPr>
        <w:rPr>
          <w:lang w:val="ru-RU"/>
        </w:rPr>
      </w:pPr>
      <w:r w:rsidRPr="002F1CBE">
        <w:rPr>
          <w:lang w:val="ru-RU"/>
        </w:rPr>
        <w:t xml:space="preserve">были </w:t>
      </w:r>
      <w:r w:rsidR="00840CF2">
        <w:rPr>
          <w:lang w:val="ru-RU"/>
        </w:rPr>
        <w:t>усовершенствованы</w:t>
      </w:r>
      <w:r w:rsidRPr="002F1CBE">
        <w:rPr>
          <w:lang w:val="ru-RU"/>
        </w:rPr>
        <w:t xml:space="preserve"> размещенны</w:t>
      </w:r>
      <w:r w:rsidR="00840CF2">
        <w:rPr>
          <w:lang w:val="ru-RU"/>
        </w:rPr>
        <w:t>е</w:t>
      </w:r>
      <w:r w:rsidRPr="002F1CBE">
        <w:rPr>
          <w:lang w:val="ru-RU"/>
        </w:rPr>
        <w:t xml:space="preserve"> в Механизме посредничества форум</w:t>
      </w:r>
      <w:r w:rsidR="00840CF2">
        <w:rPr>
          <w:lang w:val="ru-RU"/>
        </w:rPr>
        <w:t>ы</w:t>
      </w:r>
      <w:r w:rsidRPr="002F1CBE">
        <w:rPr>
          <w:lang w:val="ru-RU"/>
        </w:rPr>
        <w:t xml:space="preserve"> и портал</w:t>
      </w:r>
      <w:r w:rsidR="00840CF2">
        <w:rPr>
          <w:lang w:val="ru-RU"/>
        </w:rPr>
        <w:t>ы</w:t>
      </w:r>
      <w:r w:rsidRPr="002F1CBE">
        <w:rPr>
          <w:lang w:val="ru-RU"/>
        </w:rPr>
        <w:t>, в том числе создана простая входная страница для всех форумов и порталов</w:t>
      </w:r>
      <w:r w:rsidR="00840CF2" w:rsidRPr="0002777D">
        <w:rPr>
          <w:rStyle w:val="FootnoteReference"/>
        </w:rPr>
        <w:footnoteReference w:id="4"/>
      </w:r>
      <w:r w:rsidRPr="002F1CBE">
        <w:rPr>
          <w:lang w:val="ru-RU"/>
        </w:rPr>
        <w:t xml:space="preserve">, а структура форумов успешно использовалась в качестве </w:t>
      </w:r>
      <w:r w:rsidR="005E437B" w:rsidRPr="002F1CBE">
        <w:rPr>
          <w:lang w:val="ru-RU"/>
        </w:rPr>
        <w:t xml:space="preserve">интерактивного онлайнового </w:t>
      </w:r>
      <w:r w:rsidRPr="002F1CBE">
        <w:rPr>
          <w:lang w:val="ru-RU"/>
        </w:rPr>
        <w:t xml:space="preserve">пространства </w:t>
      </w:r>
      <w:r w:rsidR="005E437B">
        <w:rPr>
          <w:lang w:val="ru-RU"/>
        </w:rPr>
        <w:t xml:space="preserve">для работы во время </w:t>
      </w:r>
      <w:r w:rsidRPr="002F1CBE">
        <w:rPr>
          <w:lang w:val="ru-RU"/>
        </w:rPr>
        <w:t>учебных семинаров;</w:t>
      </w:r>
    </w:p>
    <w:p w14:paraId="75818E31" w14:textId="0895F5C4" w:rsidR="000C216B" w:rsidRPr="00151D78" w:rsidRDefault="00151D78" w:rsidP="003116E3">
      <w:pPr>
        <w:pStyle w:val="CBDNormalNumber"/>
        <w:numPr>
          <w:ilvl w:val="1"/>
          <w:numId w:val="6"/>
        </w:numPr>
        <w:rPr>
          <w:lang w:val="ru-RU"/>
        </w:rPr>
      </w:pPr>
      <w:r w:rsidRPr="00151D78">
        <w:rPr>
          <w:lang w:val="ru-RU"/>
        </w:rPr>
        <w:t>был обеспечен доступ к прикладно</w:t>
      </w:r>
      <w:r w:rsidR="004070DC">
        <w:rPr>
          <w:lang w:val="ru-RU"/>
        </w:rPr>
        <w:t>му</w:t>
      </w:r>
      <w:r w:rsidRPr="00151D78">
        <w:rPr>
          <w:lang w:val="ru-RU"/>
        </w:rPr>
        <w:t xml:space="preserve"> программ</w:t>
      </w:r>
      <w:r w:rsidR="004070DC">
        <w:rPr>
          <w:lang w:val="ru-RU"/>
        </w:rPr>
        <w:t>ному</w:t>
      </w:r>
      <w:r w:rsidR="004070DC" w:rsidRPr="004070DC">
        <w:rPr>
          <w:lang w:val="ru-RU"/>
        </w:rPr>
        <w:t xml:space="preserve"> </w:t>
      </w:r>
      <w:r w:rsidR="004070DC" w:rsidRPr="00151D78">
        <w:rPr>
          <w:lang w:val="ru-RU"/>
        </w:rPr>
        <w:t>интерфейсу</w:t>
      </w:r>
      <w:r w:rsidRPr="00151D78">
        <w:rPr>
          <w:lang w:val="ru-RU"/>
        </w:rPr>
        <w:t>, с помощью которого пользователи могут напрямую связывать свои веб-сайты или базы данных с Механизмом посредничества</w:t>
      </w:r>
      <w:r>
        <w:rPr>
          <w:lang w:val="ru-RU"/>
        </w:rPr>
        <w:t xml:space="preserve">, и </w:t>
      </w:r>
      <w:r w:rsidRPr="00151D78">
        <w:rPr>
          <w:lang w:val="ru-RU"/>
        </w:rPr>
        <w:t>был</w:t>
      </w:r>
      <w:r w:rsidR="005E437B">
        <w:rPr>
          <w:lang w:val="ru-RU"/>
        </w:rPr>
        <w:t>и</w:t>
      </w:r>
      <w:r w:rsidRPr="00151D78">
        <w:rPr>
          <w:lang w:val="ru-RU"/>
        </w:rPr>
        <w:t xml:space="preserve"> опубликован</w:t>
      </w:r>
      <w:r w:rsidR="005E437B">
        <w:rPr>
          <w:lang w:val="ru-RU"/>
        </w:rPr>
        <w:t>ы</w:t>
      </w:r>
      <w:r w:rsidRPr="00151D78">
        <w:rPr>
          <w:lang w:val="ru-RU"/>
        </w:rPr>
        <w:t xml:space="preserve"> предварительн</w:t>
      </w:r>
      <w:r w:rsidR="005E437B">
        <w:rPr>
          <w:lang w:val="ru-RU"/>
        </w:rPr>
        <w:t xml:space="preserve">ые справочные материалы </w:t>
      </w:r>
      <w:r w:rsidRPr="00151D78">
        <w:rPr>
          <w:lang w:val="ru-RU"/>
        </w:rPr>
        <w:t>по его использованию</w:t>
      </w:r>
      <w:r w:rsidRPr="0002777D">
        <w:rPr>
          <w:rStyle w:val="FootnoteReference"/>
        </w:rPr>
        <w:footnoteReference w:id="5"/>
      </w:r>
      <w:r w:rsidRPr="00151D78">
        <w:rPr>
          <w:lang w:val="ru-RU"/>
        </w:rPr>
        <w:t>.</w:t>
      </w:r>
    </w:p>
    <w:p w14:paraId="1B8C59D6" w14:textId="12EDE4BE" w:rsidR="005A18D8" w:rsidRPr="00D4654E" w:rsidRDefault="00D4654E" w:rsidP="003116E3">
      <w:pPr>
        <w:pStyle w:val="CBDNormalNumber"/>
        <w:numPr>
          <w:ilvl w:val="0"/>
          <w:numId w:val="8"/>
        </w:numPr>
        <w:rPr>
          <w:lang w:val="ru-RU"/>
        </w:rPr>
      </w:pPr>
      <w:r w:rsidRPr="00D4654E">
        <w:rPr>
          <w:lang w:val="ru-RU"/>
        </w:rPr>
        <w:lastRenderedPageBreak/>
        <w:t>В соответствии с совместными условиями функционирования группы</w:t>
      </w:r>
      <w:r w:rsidR="009B6A6B">
        <w:rPr>
          <w:lang w:val="ru-RU"/>
        </w:rPr>
        <w:t xml:space="preserve"> специалистов</w:t>
      </w:r>
      <w:r w:rsidRPr="00D4654E">
        <w:rPr>
          <w:lang w:val="ru-RU"/>
        </w:rPr>
        <w:t xml:space="preserve">, ответственные за Механизм посредничества по биобезопасности, Механизм посредничества для регулирования доступа к генетическим ресурсам и совместного использования выгод и </w:t>
      </w:r>
      <w:r w:rsidR="0034289B">
        <w:rPr>
          <w:lang w:val="ru-RU"/>
        </w:rPr>
        <w:t>М</w:t>
      </w:r>
      <w:r w:rsidRPr="00D4654E">
        <w:rPr>
          <w:lang w:val="ru-RU"/>
        </w:rPr>
        <w:t>еханизм посредничества</w:t>
      </w:r>
      <w:r w:rsidR="000D5773">
        <w:rPr>
          <w:lang w:val="ru-RU"/>
        </w:rPr>
        <w:t xml:space="preserve"> Конвенции</w:t>
      </w:r>
      <w:r w:rsidR="0034289B">
        <w:rPr>
          <w:lang w:val="ru-RU"/>
        </w:rPr>
        <w:t xml:space="preserve"> о биологическом разнообразии</w:t>
      </w:r>
      <w:r w:rsidRPr="00D4654E">
        <w:rPr>
          <w:lang w:val="ru-RU"/>
        </w:rPr>
        <w:t>, продолжают совместно работать над различными вопросами, касающимися улучшения функциональных возможностей и качества данных этих трех платформ. В частности, в рамках этой работы недавно был осуществлен пере</w:t>
      </w:r>
      <w:r w:rsidR="003F1AE7">
        <w:rPr>
          <w:lang w:val="ru-RU"/>
        </w:rPr>
        <w:t>нос</w:t>
      </w:r>
      <w:r w:rsidRPr="00D4654E">
        <w:rPr>
          <w:lang w:val="ru-RU"/>
        </w:rPr>
        <w:t xml:space="preserve"> </w:t>
      </w:r>
      <w:r w:rsidR="007B3552">
        <w:rPr>
          <w:lang w:val="ru-RU"/>
        </w:rPr>
        <w:t>м</w:t>
      </w:r>
      <w:r w:rsidRPr="00D4654E">
        <w:rPr>
          <w:lang w:val="ru-RU"/>
        </w:rPr>
        <w:t>еханизма посредничества на новую платформу, а также обеспечено единообразие общих форматов во всех трех механизмах посредничества.</w:t>
      </w:r>
    </w:p>
    <w:p w14:paraId="525EA1C7" w14:textId="73D6F84D" w:rsidR="00DB7A1F" w:rsidRPr="00506265" w:rsidRDefault="00506265" w:rsidP="003116E3">
      <w:pPr>
        <w:pStyle w:val="CBDNormalNumber"/>
        <w:numPr>
          <w:ilvl w:val="0"/>
          <w:numId w:val="8"/>
        </w:numPr>
        <w:rPr>
          <w:lang w:val="ru-RU"/>
        </w:rPr>
      </w:pPr>
      <w:r w:rsidRPr="00506265">
        <w:rPr>
          <w:lang w:val="ru-RU"/>
        </w:rPr>
        <w:t xml:space="preserve">Как отмечается в докладе о ходе осуществления стратегии управления знаниями во исполнение решения </w:t>
      </w:r>
      <w:hyperlink r:id="rId19" w:history="1">
        <w:r w:rsidRPr="00506265">
          <w:rPr>
            <w:rStyle w:val="Hyperlink"/>
            <w:lang w:val="ru-RU"/>
          </w:rPr>
          <w:t xml:space="preserve">16/9 </w:t>
        </w:r>
        <w:r w:rsidRPr="00506265">
          <w:rPr>
            <w:rStyle w:val="Hyperlink"/>
          </w:rPr>
          <w:t>B</w:t>
        </w:r>
      </w:hyperlink>
      <w:r w:rsidRPr="0002777D">
        <w:rPr>
          <w:rStyle w:val="FootnoteReference"/>
        </w:rPr>
        <w:footnoteReference w:id="6"/>
      </w:r>
      <w:r w:rsidRPr="00506265">
        <w:rPr>
          <w:lang w:val="ru-RU"/>
        </w:rPr>
        <w:t xml:space="preserve">, секретариат предложил будущую стратегию </w:t>
      </w:r>
      <w:r w:rsidR="009B6A6B">
        <w:rPr>
          <w:lang w:val="ru-RU"/>
        </w:rPr>
        <w:t>развития</w:t>
      </w:r>
      <w:r w:rsidRPr="00506265">
        <w:rPr>
          <w:lang w:val="ru-RU"/>
        </w:rPr>
        <w:t xml:space="preserve"> механизма посредничества и </w:t>
      </w:r>
      <w:r w:rsidR="009B6A6B">
        <w:rPr>
          <w:lang w:val="ru-RU"/>
        </w:rPr>
        <w:t xml:space="preserve">системы </w:t>
      </w:r>
      <w:r w:rsidRPr="00506265">
        <w:rPr>
          <w:lang w:val="ru-RU"/>
        </w:rPr>
        <w:t xml:space="preserve">управления знаниями, предусматривающую, среди прочего, улучшение взаимосвязей между различными цифровыми продуктами, а также оказание Сторонам более эффективной поддержки в использовании механизмов посредничества и </w:t>
      </w:r>
      <w:r>
        <w:rPr>
          <w:lang w:val="ru-RU"/>
        </w:rPr>
        <w:t xml:space="preserve">получении </w:t>
      </w:r>
      <w:r w:rsidRPr="00506265">
        <w:rPr>
          <w:lang w:val="ru-RU"/>
        </w:rPr>
        <w:t>доступ</w:t>
      </w:r>
      <w:r>
        <w:rPr>
          <w:lang w:val="ru-RU"/>
        </w:rPr>
        <w:t>а</w:t>
      </w:r>
      <w:r w:rsidRPr="00506265">
        <w:rPr>
          <w:lang w:val="ru-RU"/>
        </w:rPr>
        <w:t xml:space="preserve"> к ним.</w:t>
      </w:r>
    </w:p>
    <w:p w14:paraId="787BE35B" w14:textId="76389473" w:rsidR="002747A1" w:rsidRPr="000D5773" w:rsidRDefault="009B6A6B" w:rsidP="003116E3">
      <w:pPr>
        <w:pStyle w:val="CBDNormalNumber"/>
        <w:numPr>
          <w:ilvl w:val="0"/>
          <w:numId w:val="8"/>
        </w:numPr>
        <w:rPr>
          <w:lang w:val="ru-RU"/>
        </w:rPr>
      </w:pPr>
      <w:r>
        <w:rPr>
          <w:lang w:val="ru-RU"/>
        </w:rPr>
        <w:t>М</w:t>
      </w:r>
      <w:r w:rsidR="000D5773" w:rsidRPr="000D5773">
        <w:rPr>
          <w:lang w:val="ru-RU"/>
        </w:rPr>
        <w:t>еханизмы посредничества получа</w:t>
      </w:r>
      <w:r w:rsidR="000D5773">
        <w:rPr>
          <w:lang w:val="ru-RU"/>
        </w:rPr>
        <w:t>ю</w:t>
      </w:r>
      <w:r w:rsidR="000D5773" w:rsidRPr="000D5773">
        <w:rPr>
          <w:lang w:val="ru-RU"/>
        </w:rPr>
        <w:t xml:space="preserve">т преимущества от использования совместного подхода и общих систем, </w:t>
      </w:r>
      <w:r w:rsidR="00522AE5">
        <w:rPr>
          <w:lang w:val="ru-RU"/>
        </w:rPr>
        <w:t xml:space="preserve">однако </w:t>
      </w:r>
      <w:r w:rsidR="000D5773" w:rsidRPr="000D5773">
        <w:rPr>
          <w:lang w:val="ru-RU"/>
        </w:rPr>
        <w:t>ресурсы для</w:t>
      </w:r>
      <w:r w:rsidR="00522AE5">
        <w:rPr>
          <w:lang w:val="ru-RU"/>
        </w:rPr>
        <w:t xml:space="preserve"> </w:t>
      </w:r>
      <w:r w:rsidR="000D5773" w:rsidRPr="000D5773">
        <w:rPr>
          <w:lang w:val="ru-RU"/>
        </w:rPr>
        <w:t xml:space="preserve">разработки информационных технологий являются ограниченными, поскольку работой над Механизмом </w:t>
      </w:r>
      <w:r w:rsidR="000D5773">
        <w:rPr>
          <w:lang w:val="ru-RU"/>
        </w:rPr>
        <w:t>посредничества</w:t>
      </w:r>
      <w:r w:rsidR="000D5773" w:rsidRPr="000D5773">
        <w:rPr>
          <w:lang w:val="ru-RU"/>
        </w:rPr>
        <w:t xml:space="preserve"> по биобезопасности, Механизмом посредничества для регулирования доступа к генетическим ресурсам и совместного использования выгод, </w:t>
      </w:r>
      <w:r w:rsidR="0034289B">
        <w:rPr>
          <w:lang w:val="ru-RU"/>
        </w:rPr>
        <w:t>М</w:t>
      </w:r>
      <w:r w:rsidR="000D5773" w:rsidRPr="000D5773">
        <w:rPr>
          <w:lang w:val="ru-RU"/>
        </w:rPr>
        <w:t xml:space="preserve">еханизмом </w:t>
      </w:r>
      <w:r w:rsidR="000D5773">
        <w:rPr>
          <w:lang w:val="ru-RU"/>
        </w:rPr>
        <w:t>посредничества</w:t>
      </w:r>
      <w:r w:rsidR="000D5773" w:rsidRPr="000D5773">
        <w:rPr>
          <w:lang w:val="ru-RU"/>
        </w:rPr>
        <w:t xml:space="preserve"> </w:t>
      </w:r>
      <w:r w:rsidR="00815E4B">
        <w:rPr>
          <w:lang w:val="ru-RU"/>
        </w:rPr>
        <w:t xml:space="preserve">Конвенции </w:t>
      </w:r>
      <w:r w:rsidR="0034289B">
        <w:rPr>
          <w:lang w:val="ru-RU"/>
        </w:rPr>
        <w:t xml:space="preserve">о биологическом разнообразии </w:t>
      </w:r>
      <w:r w:rsidR="000D5773" w:rsidRPr="000D5773">
        <w:rPr>
          <w:lang w:val="ru-RU"/>
        </w:rPr>
        <w:t>и онлайн</w:t>
      </w:r>
      <w:r w:rsidR="000D5773">
        <w:rPr>
          <w:lang w:val="ru-RU"/>
        </w:rPr>
        <w:t xml:space="preserve">овым </w:t>
      </w:r>
      <w:r w:rsidR="000D5773" w:rsidRPr="000D5773">
        <w:rPr>
          <w:lang w:val="ru-RU"/>
        </w:rPr>
        <w:t xml:space="preserve">инструментом отчетности занимается всего лишь один штатный </w:t>
      </w:r>
      <w:r>
        <w:rPr>
          <w:lang w:val="ru-RU"/>
        </w:rPr>
        <w:t>сотрудник</w:t>
      </w:r>
      <w:r w:rsidR="000D5773" w:rsidRPr="000D5773">
        <w:rPr>
          <w:lang w:val="ru-RU"/>
        </w:rPr>
        <w:t xml:space="preserve">. Ограниченные ресурсы, выделяемые на разработку, направляются на решение важнейших приоритетных задач, в частности на поддержание </w:t>
      </w:r>
      <w:r w:rsidR="00522AE5">
        <w:rPr>
          <w:lang w:val="ru-RU"/>
        </w:rPr>
        <w:t>стабильного функционирования</w:t>
      </w:r>
      <w:r w:rsidR="000D5773" w:rsidRPr="000D5773">
        <w:rPr>
          <w:lang w:val="ru-RU"/>
        </w:rPr>
        <w:t xml:space="preserve"> системы и обеспечение планомерного и своевременного представления пятых национальных докладов.</w:t>
      </w:r>
    </w:p>
    <w:p w14:paraId="7E501BA3" w14:textId="483428E3" w:rsidR="001E1AC5" w:rsidRPr="00815E4B" w:rsidRDefault="26DD3200" w:rsidP="7967A18E">
      <w:pPr>
        <w:pStyle w:val="CBDH3"/>
        <w:rPr>
          <w:i/>
          <w:iCs/>
          <w:lang w:val="ru-RU"/>
        </w:rPr>
      </w:pPr>
      <w:r w:rsidRPr="00815E4B">
        <w:rPr>
          <w:lang w:val="ru-RU"/>
        </w:rPr>
        <w:t>4</w:t>
      </w:r>
      <w:r w:rsidR="001E1AC5" w:rsidRPr="00815E4B">
        <w:rPr>
          <w:lang w:val="ru-RU"/>
        </w:rPr>
        <w:t>.</w:t>
      </w:r>
      <w:r w:rsidR="001E1AC5" w:rsidRPr="00815E4B">
        <w:rPr>
          <w:lang w:val="ru-RU"/>
        </w:rPr>
        <w:tab/>
      </w:r>
      <w:r w:rsidR="00815E4B" w:rsidRPr="00815E4B">
        <w:rPr>
          <w:lang w:val="ru-RU"/>
        </w:rPr>
        <w:t>Перевод страниц Механизма посредничества по биобезопасности</w:t>
      </w:r>
    </w:p>
    <w:p w14:paraId="624125A3" w14:textId="5EEDF14D" w:rsidR="001E1AC5" w:rsidRPr="00815E4B" w:rsidRDefault="00815E4B" w:rsidP="003116E3">
      <w:pPr>
        <w:pStyle w:val="CBDNormalNumber"/>
        <w:numPr>
          <w:ilvl w:val="0"/>
          <w:numId w:val="11"/>
        </w:numPr>
        <w:rPr>
          <w:lang w:val="ru-RU"/>
        </w:rPr>
      </w:pPr>
      <w:r w:rsidRPr="00815E4B">
        <w:rPr>
          <w:lang w:val="ru-RU"/>
        </w:rPr>
        <w:t xml:space="preserve">Во исполнение </w:t>
      </w:r>
      <w:r w:rsidR="00522AE5">
        <w:rPr>
          <w:lang w:val="ru-RU"/>
        </w:rPr>
        <w:t xml:space="preserve">содержащегося </w:t>
      </w:r>
      <w:r w:rsidR="00522AE5" w:rsidRPr="00815E4B">
        <w:rPr>
          <w:lang w:val="ru-RU"/>
        </w:rPr>
        <w:t>в подпункте</w:t>
      </w:r>
      <w:r w:rsidR="00522AE5">
        <w:rPr>
          <w:lang w:val="ru-RU"/>
        </w:rPr>
        <w:t> </w:t>
      </w:r>
      <w:r w:rsidR="00522AE5" w:rsidRPr="00815E4B">
        <w:rPr>
          <w:lang w:val="ru-RU"/>
        </w:rPr>
        <w:t>10</w:t>
      </w:r>
      <w:r w:rsidR="00522AE5">
        <w:rPr>
          <w:lang w:val="ru-RU"/>
        </w:rPr>
        <w:t> </w:t>
      </w:r>
      <w:r w:rsidR="00522AE5" w:rsidRPr="00815E4B">
        <w:t>b</w:t>
      </w:r>
      <w:r w:rsidR="00522AE5" w:rsidRPr="00815E4B">
        <w:rPr>
          <w:lang w:val="ru-RU"/>
        </w:rPr>
        <w:t>) решения</w:t>
      </w:r>
      <w:r w:rsidR="00522AE5">
        <w:rPr>
          <w:lang w:val="ru-RU"/>
        </w:rPr>
        <w:t> </w:t>
      </w:r>
      <w:hyperlink r:id="rId20" w:history="1">
        <w:r w:rsidR="00522AE5" w:rsidRPr="00815E4B">
          <w:rPr>
            <w:rStyle w:val="Hyperlink"/>
          </w:rPr>
          <w:t>CP</w:t>
        </w:r>
        <w:r w:rsidR="00522AE5" w:rsidRPr="00815E4B">
          <w:rPr>
            <w:rStyle w:val="Hyperlink"/>
            <w:lang w:val="ru-RU"/>
          </w:rPr>
          <w:t>-11/3</w:t>
        </w:r>
      </w:hyperlink>
      <w:r w:rsidR="00522AE5">
        <w:rPr>
          <w:lang w:val="ru-RU"/>
        </w:rPr>
        <w:t xml:space="preserve"> </w:t>
      </w:r>
      <w:r w:rsidRPr="00815E4B">
        <w:rPr>
          <w:lang w:val="ru-RU"/>
        </w:rPr>
        <w:t>поручения секретариат продолжа</w:t>
      </w:r>
      <w:r w:rsidR="00522AE5">
        <w:rPr>
          <w:lang w:val="ru-RU"/>
        </w:rPr>
        <w:t>ет</w:t>
      </w:r>
      <w:r w:rsidRPr="00815E4B">
        <w:rPr>
          <w:lang w:val="ru-RU"/>
        </w:rPr>
        <w:t xml:space="preserve"> обеспечивать доступность платформы на шести официальных языках Организации Объединенных Наций. Перевод </w:t>
      </w:r>
      <w:r w:rsidR="00522AE5" w:rsidRPr="00522AE5">
        <w:rPr>
          <w:lang w:val="ru-RU"/>
        </w:rPr>
        <w:t>представляет собой непрерывный процесс</w:t>
      </w:r>
      <w:r w:rsidR="00522AE5">
        <w:rPr>
          <w:lang w:val="ru-RU"/>
        </w:rPr>
        <w:t>, который</w:t>
      </w:r>
      <w:r w:rsidRPr="00815E4B">
        <w:rPr>
          <w:lang w:val="ru-RU"/>
        </w:rPr>
        <w:t xml:space="preserve"> долж</w:t>
      </w:r>
      <w:r w:rsidR="00522AE5">
        <w:rPr>
          <w:lang w:val="ru-RU"/>
        </w:rPr>
        <w:t>ен</w:t>
      </w:r>
      <w:r w:rsidRPr="00815E4B">
        <w:rPr>
          <w:lang w:val="ru-RU"/>
        </w:rPr>
        <w:t xml:space="preserve"> осуществляться на регулярной основе, поскольку страницы Механизма посредничества по биобезопасности постоянно обновляются.</w:t>
      </w:r>
    </w:p>
    <w:p w14:paraId="4F8F6855" w14:textId="694EF228" w:rsidR="00F230D7" w:rsidRPr="00775EFC" w:rsidRDefault="00F230D7" w:rsidP="005D1CF1">
      <w:pPr>
        <w:pStyle w:val="CBDH2"/>
        <w:jc w:val="left"/>
        <w:rPr>
          <w:lang w:val="ru-RU"/>
        </w:rPr>
      </w:pPr>
      <w:r w:rsidRPr="0002777D">
        <w:t>B</w:t>
      </w:r>
      <w:r w:rsidRPr="00775EFC">
        <w:rPr>
          <w:lang w:val="ru-RU"/>
        </w:rPr>
        <w:t>.</w:t>
      </w:r>
      <w:r w:rsidRPr="00775EFC">
        <w:rPr>
          <w:lang w:val="ru-RU"/>
        </w:rPr>
        <w:tab/>
      </w:r>
      <w:r w:rsidR="00775EFC" w:rsidRPr="00775EFC">
        <w:rPr>
          <w:lang w:val="ru-RU"/>
        </w:rPr>
        <w:t>Основные элементы, вытекающие из пятой оценки и обзора эффективности Картахенского протокола по биобезопасности и промежуточной оценки плана осуществления и плана действий по созданию потенциала для Протокола</w:t>
      </w:r>
    </w:p>
    <w:p w14:paraId="763C1DD0" w14:textId="532B9EB8" w:rsidR="00E44B81" w:rsidRPr="00775EFC" w:rsidRDefault="00775EFC" w:rsidP="003116E3">
      <w:pPr>
        <w:pStyle w:val="CBDNormalNumber"/>
        <w:numPr>
          <w:ilvl w:val="0"/>
          <w:numId w:val="8"/>
        </w:numPr>
        <w:rPr>
          <w:lang w:val="ru-RU"/>
        </w:rPr>
      </w:pPr>
      <w:r w:rsidRPr="00775EFC">
        <w:rPr>
          <w:lang w:val="ru-RU"/>
        </w:rPr>
        <w:t>На своем текущем совещании Конференция Сторон, выступающая в качестве совещания Сторон Протокола, рассмотрит результаты пятой оценки и обзора эффективности Протокола и промежуточной оценки плана осуществления и плана действий по созданию потенциала для Протокола. В интересах содействия этой работе секретариат подготовил сравнительный анализ</w:t>
      </w:r>
      <w:r w:rsidRPr="0002777D">
        <w:rPr>
          <w:rStyle w:val="FootnoteReference"/>
        </w:rPr>
        <w:footnoteReference w:id="7"/>
      </w:r>
      <w:r w:rsidRPr="00775EFC">
        <w:rPr>
          <w:lang w:val="ru-RU"/>
        </w:rPr>
        <w:t>, дающий представление о ходе достижения целей плана осуществления и плана действий по созданию потенциала, включая цель А.2, касающуюся Механизма посредничества по биобезопасности.</w:t>
      </w:r>
    </w:p>
    <w:p w14:paraId="772B8E4E" w14:textId="4B74D7DA" w:rsidR="009E1902" w:rsidRPr="00964564" w:rsidRDefault="00964564" w:rsidP="003116E3">
      <w:pPr>
        <w:pStyle w:val="CBDNormalNumber"/>
        <w:numPr>
          <w:ilvl w:val="0"/>
          <w:numId w:val="8"/>
        </w:numPr>
        <w:rPr>
          <w:lang w:val="ru-RU"/>
        </w:rPr>
      </w:pPr>
      <w:r w:rsidRPr="00964564">
        <w:rPr>
          <w:lang w:val="ru-RU"/>
        </w:rPr>
        <w:t>С целью</w:t>
      </w:r>
      <w:r>
        <w:rPr>
          <w:lang w:val="ru-RU"/>
        </w:rPr>
        <w:t> </w:t>
      </w:r>
      <w:r w:rsidRPr="00964564">
        <w:rPr>
          <w:lang w:val="ru-RU"/>
        </w:rPr>
        <w:t>А.2 связаны следующие цели плана осуществления: Стороны предоставляют в Механизм посредничества по биобезопасности точную и полную обязательную информацию в соответствии со своими обязательствами по Протоколу</w:t>
      </w:r>
      <w:r>
        <w:rPr>
          <w:lang w:val="ru-RU"/>
        </w:rPr>
        <w:t> </w:t>
      </w:r>
      <w:r w:rsidRPr="00964564">
        <w:rPr>
          <w:lang w:val="ru-RU"/>
        </w:rPr>
        <w:t>(А.2.1); Стороны публикуют через Механизм посредничества любую необязательную информацию, касающуюся биобезопасности</w:t>
      </w:r>
      <w:r>
        <w:rPr>
          <w:lang w:val="ru-RU"/>
        </w:rPr>
        <w:t> </w:t>
      </w:r>
      <w:r w:rsidRPr="00964564">
        <w:rPr>
          <w:lang w:val="ru-RU"/>
        </w:rPr>
        <w:t>(А.2.2).</w:t>
      </w:r>
    </w:p>
    <w:p w14:paraId="416BE6AD" w14:textId="63DB019F" w:rsidR="00F34ED8" w:rsidRPr="00964564" w:rsidRDefault="00964564" w:rsidP="00F34ED8">
      <w:pPr>
        <w:pStyle w:val="CBDNormalNumber"/>
        <w:rPr>
          <w:lang w:val="ru-RU"/>
        </w:rPr>
      </w:pPr>
      <w:r w:rsidRPr="00964564">
        <w:rPr>
          <w:lang w:val="ru-RU"/>
        </w:rPr>
        <w:lastRenderedPageBreak/>
        <w:t xml:space="preserve">Как показал анализ </w:t>
      </w:r>
      <w:r w:rsidR="007B3552">
        <w:rPr>
          <w:lang w:val="ru-RU"/>
        </w:rPr>
        <w:t xml:space="preserve">полученной </w:t>
      </w:r>
      <w:r w:rsidRPr="00964564">
        <w:rPr>
          <w:lang w:val="ru-RU"/>
        </w:rPr>
        <w:t>информации, о прогрессе в достижении цели</w:t>
      </w:r>
      <w:r>
        <w:rPr>
          <w:lang w:val="ru-RU"/>
        </w:rPr>
        <w:t> </w:t>
      </w:r>
      <w:r w:rsidRPr="00964564">
        <w:rPr>
          <w:lang w:val="ru-RU"/>
        </w:rPr>
        <w:t>А.2 могут свидетельствовать резкое увеличение числа активных пользователей и посе</w:t>
      </w:r>
      <w:r w:rsidR="007B3552">
        <w:rPr>
          <w:lang w:val="ru-RU"/>
        </w:rPr>
        <w:t>щений</w:t>
      </w:r>
      <w:r w:rsidRPr="00964564">
        <w:rPr>
          <w:lang w:val="ru-RU"/>
        </w:rPr>
        <w:t xml:space="preserve"> Механизма посредничества по биобезопасности, а также увеличение числа Сторон, публикующих обязательную информацию через Механизм посредничества. </w:t>
      </w:r>
      <w:r w:rsidR="007B3552">
        <w:rPr>
          <w:lang w:val="ru-RU"/>
        </w:rPr>
        <w:t>Расширению</w:t>
      </w:r>
      <w:r w:rsidR="007B3552" w:rsidRPr="00964564">
        <w:rPr>
          <w:lang w:val="ru-RU"/>
        </w:rPr>
        <w:t xml:space="preserve"> использования Механизма посредничества способствовали </w:t>
      </w:r>
      <w:r w:rsidR="007B3552">
        <w:rPr>
          <w:lang w:val="ru-RU"/>
        </w:rPr>
        <w:t>р</w:t>
      </w:r>
      <w:r w:rsidRPr="00964564">
        <w:rPr>
          <w:lang w:val="ru-RU"/>
        </w:rPr>
        <w:t>азвертывание новой платформы Механизма посредничества, подготовка подробных справочных материалов и организация многочисленных мероприятий по созданию потенциала с целью оказания пользователям помощи в освоении нового интерфейса.</w:t>
      </w:r>
    </w:p>
    <w:p w14:paraId="56C051F8" w14:textId="7AF3DB38" w:rsidR="001B7482" w:rsidRPr="00893FDC" w:rsidRDefault="00893FDC" w:rsidP="003116E3">
      <w:pPr>
        <w:pStyle w:val="CBDNormalNumber"/>
        <w:numPr>
          <w:ilvl w:val="0"/>
          <w:numId w:val="8"/>
        </w:numPr>
        <w:rPr>
          <w:lang w:val="ru-RU"/>
        </w:rPr>
      </w:pPr>
      <w:r w:rsidRPr="00893FDC">
        <w:rPr>
          <w:lang w:val="ru-RU"/>
        </w:rPr>
        <w:t>Доля Сторон, сообщивших о</w:t>
      </w:r>
      <w:r w:rsidR="00945820">
        <w:rPr>
          <w:lang w:val="ru-RU"/>
        </w:rPr>
        <w:t xml:space="preserve">б опубликовании </w:t>
      </w:r>
      <w:r w:rsidRPr="00893FDC">
        <w:rPr>
          <w:lang w:val="ru-RU"/>
        </w:rPr>
        <w:t>обязательн</w:t>
      </w:r>
      <w:r w:rsidR="007B3552">
        <w:rPr>
          <w:lang w:val="ru-RU"/>
        </w:rPr>
        <w:t>ой</w:t>
      </w:r>
      <w:r w:rsidRPr="00893FDC">
        <w:rPr>
          <w:lang w:val="ru-RU"/>
        </w:rPr>
        <w:t xml:space="preserve"> информаци</w:t>
      </w:r>
      <w:r w:rsidR="007B3552">
        <w:rPr>
          <w:lang w:val="ru-RU"/>
        </w:rPr>
        <w:t>и</w:t>
      </w:r>
      <w:r w:rsidRPr="00893FDC">
        <w:rPr>
          <w:lang w:val="ru-RU"/>
        </w:rPr>
        <w:t xml:space="preserve"> через Механизм посредничества по биобезопасности, увеличилась по сравнению с исходным показателем. Этот рост в основном объясняется тем, что </w:t>
      </w:r>
      <w:r>
        <w:rPr>
          <w:lang w:val="ru-RU"/>
        </w:rPr>
        <w:t>С</w:t>
      </w:r>
      <w:r w:rsidRPr="00893FDC">
        <w:rPr>
          <w:lang w:val="ru-RU"/>
        </w:rPr>
        <w:t>тороны</w:t>
      </w:r>
      <w:r w:rsidR="00DB2251">
        <w:rPr>
          <w:lang w:val="ru-RU"/>
        </w:rPr>
        <w:t xml:space="preserve"> стали</w:t>
      </w:r>
      <w:r w:rsidRPr="00893FDC">
        <w:rPr>
          <w:lang w:val="ru-RU"/>
        </w:rPr>
        <w:t xml:space="preserve"> сообщ</w:t>
      </w:r>
      <w:r w:rsidR="00DB2251">
        <w:rPr>
          <w:lang w:val="ru-RU"/>
        </w:rPr>
        <w:t>ать</w:t>
      </w:r>
      <w:r w:rsidRPr="00893FDC">
        <w:rPr>
          <w:lang w:val="ru-RU"/>
        </w:rPr>
        <w:t xml:space="preserve"> о</w:t>
      </w:r>
      <w:r w:rsidR="00945820">
        <w:rPr>
          <w:lang w:val="ru-RU"/>
        </w:rPr>
        <w:t xml:space="preserve">б опубликовании </w:t>
      </w:r>
      <w:r w:rsidR="003A570E">
        <w:rPr>
          <w:lang w:val="ru-RU"/>
        </w:rPr>
        <w:t>частичных сведений</w:t>
      </w:r>
      <w:r w:rsidRPr="00893FDC">
        <w:rPr>
          <w:lang w:val="ru-RU"/>
        </w:rPr>
        <w:t>.</w:t>
      </w:r>
      <w:r w:rsidR="003A570E" w:rsidRPr="003A570E">
        <w:rPr>
          <w:lang w:val="ru-RU"/>
        </w:rPr>
        <w:t xml:space="preserve"> </w:t>
      </w:r>
      <w:r w:rsidR="003A570E">
        <w:rPr>
          <w:lang w:val="ru-RU"/>
        </w:rPr>
        <w:t>При этом</w:t>
      </w:r>
      <w:r w:rsidR="003A570E" w:rsidRPr="003A570E">
        <w:rPr>
          <w:lang w:val="ru-RU"/>
        </w:rPr>
        <w:t xml:space="preserve"> по ряду категорий число Сторон, сообщивших о</w:t>
      </w:r>
      <w:r w:rsidR="00945820">
        <w:rPr>
          <w:lang w:val="ru-RU"/>
        </w:rPr>
        <w:t xml:space="preserve">б опубликовании </w:t>
      </w:r>
      <w:r w:rsidR="003A570E" w:rsidRPr="003A570E">
        <w:rPr>
          <w:lang w:val="ru-RU"/>
        </w:rPr>
        <w:t>полн</w:t>
      </w:r>
      <w:r w:rsidR="00773CBB">
        <w:rPr>
          <w:lang w:val="ru-RU"/>
        </w:rPr>
        <w:t>ой</w:t>
      </w:r>
      <w:r w:rsidR="003A570E" w:rsidRPr="003A570E">
        <w:rPr>
          <w:lang w:val="ru-RU"/>
        </w:rPr>
        <w:t xml:space="preserve"> информаци</w:t>
      </w:r>
      <w:r w:rsidR="00773CBB">
        <w:rPr>
          <w:lang w:val="ru-RU"/>
        </w:rPr>
        <w:t>и</w:t>
      </w:r>
      <w:r w:rsidR="003A570E" w:rsidRPr="003A570E">
        <w:rPr>
          <w:lang w:val="ru-RU"/>
        </w:rPr>
        <w:t>, сократилось по сравнению с исходны</w:t>
      </w:r>
      <w:r w:rsidR="003A570E">
        <w:rPr>
          <w:lang w:val="ru-RU"/>
        </w:rPr>
        <w:t>м</w:t>
      </w:r>
      <w:r w:rsidR="003A570E" w:rsidRPr="003A570E">
        <w:rPr>
          <w:lang w:val="ru-RU"/>
        </w:rPr>
        <w:t xml:space="preserve"> показателем.</w:t>
      </w:r>
    </w:p>
    <w:p w14:paraId="068B68F6" w14:textId="2193492E" w:rsidR="008F410F" w:rsidRPr="003A570E" w:rsidRDefault="003A570E" w:rsidP="003116E3">
      <w:pPr>
        <w:pStyle w:val="CBDNormalNumber"/>
        <w:numPr>
          <w:ilvl w:val="0"/>
          <w:numId w:val="8"/>
        </w:numPr>
        <w:rPr>
          <w:lang w:val="ru-RU"/>
        </w:rPr>
      </w:pPr>
      <w:r w:rsidRPr="003A570E">
        <w:rPr>
          <w:lang w:val="ru-RU"/>
        </w:rPr>
        <w:t xml:space="preserve">Кроме того, были отмечены некоторые расхождения между информацией, представленной Сторонами в пятых национальных докладах, и информацией, опубликованной через Механизм посредничества по биобезопасности. Например, во многих случаях сведения о незаконных и непреднамеренных трансграничных перемещениях, представленные в пятых национальных докладах, </w:t>
      </w:r>
      <w:r w:rsidR="00D12C5D">
        <w:rPr>
          <w:lang w:val="ru-RU"/>
        </w:rPr>
        <w:t>в</w:t>
      </w:r>
      <w:r w:rsidRPr="003A570E">
        <w:rPr>
          <w:lang w:val="ru-RU"/>
        </w:rPr>
        <w:t xml:space="preserve"> Механизм</w:t>
      </w:r>
      <w:r w:rsidR="00D12C5D">
        <w:rPr>
          <w:lang w:val="ru-RU"/>
        </w:rPr>
        <w:t>е</w:t>
      </w:r>
      <w:r w:rsidRPr="003A570E">
        <w:rPr>
          <w:lang w:val="ru-RU"/>
        </w:rPr>
        <w:t xml:space="preserve"> посредничества</w:t>
      </w:r>
      <w:r w:rsidR="00773CBB" w:rsidRPr="00773CBB">
        <w:rPr>
          <w:lang w:val="ru-RU"/>
        </w:rPr>
        <w:t xml:space="preserve"> </w:t>
      </w:r>
      <w:r w:rsidR="00773CBB">
        <w:rPr>
          <w:lang w:val="ru-RU"/>
        </w:rPr>
        <w:t>отсутствовали</w:t>
      </w:r>
      <w:r w:rsidRPr="003A570E">
        <w:rPr>
          <w:lang w:val="ru-RU"/>
        </w:rPr>
        <w:t>.</w:t>
      </w:r>
    </w:p>
    <w:p w14:paraId="7A96C375" w14:textId="2EC35A28" w:rsidR="003034A8" w:rsidRPr="00D12C5D" w:rsidRDefault="00F230D7" w:rsidP="005D1CF1">
      <w:pPr>
        <w:pStyle w:val="CBDH2"/>
        <w:jc w:val="left"/>
        <w:rPr>
          <w:lang w:val="ru-RU"/>
        </w:rPr>
      </w:pPr>
      <w:r w:rsidRPr="0002777D">
        <w:t>C</w:t>
      </w:r>
      <w:r w:rsidR="003034A8" w:rsidRPr="00D12C5D">
        <w:rPr>
          <w:lang w:val="ru-RU"/>
        </w:rPr>
        <w:t>.</w:t>
      </w:r>
      <w:r w:rsidR="003034A8" w:rsidRPr="00D12C5D">
        <w:rPr>
          <w:lang w:val="ru-RU"/>
        </w:rPr>
        <w:tab/>
      </w:r>
      <w:r w:rsidR="00D12C5D" w:rsidRPr="00D12C5D">
        <w:rPr>
          <w:lang w:val="ru-RU"/>
        </w:rPr>
        <w:t>Тринадцатое совещание Неофициального консультативного комитета</w:t>
      </w:r>
      <w:r w:rsidR="00D12C5D">
        <w:rPr>
          <w:lang w:val="ru-RU"/>
        </w:rPr>
        <w:t xml:space="preserve"> </w:t>
      </w:r>
      <w:r w:rsidR="00273BF6" w:rsidRPr="00D12C5D">
        <w:rPr>
          <w:lang w:val="ru-RU"/>
        </w:rPr>
        <w:br/>
      </w:r>
      <w:r w:rsidR="00D12C5D" w:rsidRPr="00D12C5D">
        <w:rPr>
          <w:lang w:val="ru-RU"/>
        </w:rPr>
        <w:t>по Механизму посредничества по биобезопасности</w:t>
      </w:r>
    </w:p>
    <w:p w14:paraId="03C8E5D2" w14:textId="75470669" w:rsidR="000174AE" w:rsidRPr="0087494B" w:rsidRDefault="0087494B" w:rsidP="00FC035B">
      <w:pPr>
        <w:pStyle w:val="CBDNormalNumber"/>
        <w:rPr>
          <w:lang w:val="ru-RU"/>
        </w:rPr>
      </w:pPr>
      <w:r w:rsidRPr="0087494B">
        <w:rPr>
          <w:lang w:val="ru-RU"/>
        </w:rPr>
        <w:t>С 9 по 11 декабря 2025</w:t>
      </w:r>
      <w:r>
        <w:rPr>
          <w:lang w:val="ru-RU"/>
        </w:rPr>
        <w:t> </w:t>
      </w:r>
      <w:r w:rsidRPr="0087494B">
        <w:rPr>
          <w:lang w:val="ru-RU"/>
        </w:rPr>
        <w:t>года секретариат провел 13-е совещание Неофициального консультативного комитета по Механизму посредничества по биобезопасности с целью обзора прогресса, достигнутого с момента проведения предыдущего совещания в мае 2023</w:t>
      </w:r>
      <w:r>
        <w:rPr>
          <w:lang w:val="ru-RU"/>
        </w:rPr>
        <w:t> </w:t>
      </w:r>
      <w:r w:rsidRPr="0087494B">
        <w:rPr>
          <w:lang w:val="ru-RU"/>
        </w:rPr>
        <w:t xml:space="preserve">года, а также для получения дальнейших рекомендаций по ряду </w:t>
      </w:r>
      <w:r>
        <w:rPr>
          <w:lang w:val="ru-RU"/>
        </w:rPr>
        <w:t>вопросов</w:t>
      </w:r>
      <w:r w:rsidRPr="0087494B">
        <w:rPr>
          <w:lang w:val="ru-RU"/>
        </w:rPr>
        <w:t>, в том числе по способам улучшения функциональных возможностей Механизма посредничества по биобезопасности.</w:t>
      </w:r>
    </w:p>
    <w:p w14:paraId="763C7E25" w14:textId="354006CF" w:rsidR="00FC035B" w:rsidRPr="00077A17" w:rsidRDefault="00077A17" w:rsidP="00FC035B">
      <w:pPr>
        <w:pStyle w:val="CBDNormalNumber"/>
        <w:rPr>
          <w:lang w:val="ru-RU"/>
        </w:rPr>
      </w:pPr>
      <w:r w:rsidRPr="00077A17">
        <w:rPr>
          <w:lang w:val="ru-RU"/>
        </w:rPr>
        <w:t>Комитет вынес ряд рекомендаций, касающихся опера</w:t>
      </w:r>
      <w:r w:rsidR="00414B21">
        <w:rPr>
          <w:lang w:val="ru-RU"/>
        </w:rPr>
        <w:t>ционной</w:t>
      </w:r>
      <w:r w:rsidRPr="00077A17">
        <w:rPr>
          <w:lang w:val="ru-RU"/>
        </w:rPr>
        <w:t xml:space="preserve"> совместимости национальны</w:t>
      </w:r>
      <w:r w:rsidR="00773CBB">
        <w:rPr>
          <w:lang w:val="ru-RU"/>
        </w:rPr>
        <w:t>х</w:t>
      </w:r>
      <w:r w:rsidRPr="00077A17">
        <w:rPr>
          <w:lang w:val="ru-RU"/>
        </w:rPr>
        <w:t xml:space="preserve"> веб-сайт</w:t>
      </w:r>
      <w:r w:rsidR="00773CBB">
        <w:rPr>
          <w:lang w:val="ru-RU"/>
        </w:rPr>
        <w:t>ов</w:t>
      </w:r>
      <w:r w:rsidRPr="00077A17">
        <w:rPr>
          <w:lang w:val="ru-RU"/>
        </w:rPr>
        <w:t xml:space="preserve"> и взаимодействия с другими пользователями, функциональных возможностей, порталов и форумов, создания потенциала и </w:t>
      </w:r>
      <w:r w:rsidR="00414B21">
        <w:rPr>
          <w:lang w:val="ru-RU"/>
        </w:rPr>
        <w:t>обучения</w:t>
      </w:r>
      <w:r w:rsidRPr="00077A17">
        <w:rPr>
          <w:lang w:val="ru-RU"/>
        </w:rPr>
        <w:t>, а также сотрудничества с другими организациями; эти рекомендации изложены в докладе о работе его 13-го совещания</w:t>
      </w:r>
      <w:r>
        <w:rPr>
          <w:rStyle w:val="FootnoteReference"/>
        </w:rPr>
        <w:footnoteReference w:id="8"/>
      </w:r>
      <w:r w:rsidRPr="00077A17">
        <w:rPr>
          <w:lang w:val="ru-RU"/>
        </w:rPr>
        <w:t>. Секретариат работает над выполнением этих рекомендаций.</w:t>
      </w:r>
    </w:p>
    <w:p w14:paraId="490E7A73" w14:textId="344224A7" w:rsidR="00B074A8" w:rsidRPr="00B26201" w:rsidRDefault="00B26201" w:rsidP="00FC035B">
      <w:pPr>
        <w:pStyle w:val="CBDNormalNumber"/>
        <w:rPr>
          <w:lang w:val="ru-RU"/>
        </w:rPr>
      </w:pPr>
      <w:r w:rsidRPr="00B26201">
        <w:rPr>
          <w:lang w:val="ru-RU"/>
        </w:rPr>
        <w:t xml:space="preserve">На том же совещании Комитет определил </w:t>
      </w:r>
      <w:r w:rsidR="00414B21">
        <w:rPr>
          <w:lang w:val="ru-RU"/>
        </w:rPr>
        <w:t xml:space="preserve">план </w:t>
      </w:r>
      <w:r w:rsidRPr="00B26201">
        <w:rPr>
          <w:lang w:val="ru-RU"/>
        </w:rPr>
        <w:t>своей межсессионной работы</w:t>
      </w:r>
      <w:r>
        <w:rPr>
          <w:rStyle w:val="FootnoteReference"/>
        </w:rPr>
        <w:footnoteReference w:id="9"/>
      </w:r>
      <w:r w:rsidR="00414B21">
        <w:rPr>
          <w:lang w:val="ru-RU"/>
        </w:rPr>
        <w:t>, направленной на</w:t>
      </w:r>
      <w:r w:rsidRPr="00B26201">
        <w:rPr>
          <w:lang w:val="ru-RU"/>
        </w:rPr>
        <w:t xml:space="preserve"> укреплени</w:t>
      </w:r>
      <w:r w:rsidR="00414B21">
        <w:rPr>
          <w:lang w:val="ru-RU"/>
        </w:rPr>
        <w:t>е</w:t>
      </w:r>
      <w:r w:rsidRPr="00B26201">
        <w:rPr>
          <w:lang w:val="ru-RU"/>
        </w:rPr>
        <w:t xml:space="preserve"> роли платформы как инструмента обмена информацией и осуществления Картахенского протокола. Комитет планирует использовать свой специальный онлайновый форум в рамках Механизма посредничества по биобезопасности для разработки плана информационно-просветительской деятельности, а также для выявления новых связей с </w:t>
      </w:r>
      <w:r>
        <w:rPr>
          <w:lang w:val="ru-RU"/>
        </w:rPr>
        <w:t xml:space="preserve">другими </w:t>
      </w:r>
      <w:r w:rsidRPr="00B26201">
        <w:rPr>
          <w:lang w:val="ru-RU"/>
        </w:rPr>
        <w:t>соответствующими базами данных и предоставления рекомендаций</w:t>
      </w:r>
      <w:r>
        <w:rPr>
          <w:lang w:val="ru-RU"/>
        </w:rPr>
        <w:t xml:space="preserve"> в этом отношении</w:t>
      </w:r>
      <w:r w:rsidRPr="00B26201">
        <w:rPr>
          <w:lang w:val="ru-RU"/>
        </w:rPr>
        <w:t>.</w:t>
      </w:r>
    </w:p>
    <w:p w14:paraId="44162186" w14:textId="6884F807" w:rsidR="00784863" w:rsidRPr="00B26201" w:rsidRDefault="00C011C8" w:rsidP="00784863">
      <w:pPr>
        <w:pStyle w:val="CBDH2"/>
        <w:rPr>
          <w:lang w:val="ru-RU"/>
        </w:rPr>
      </w:pPr>
      <w:r w:rsidRPr="0002777D">
        <w:t>D</w:t>
      </w:r>
      <w:r w:rsidR="00784863" w:rsidRPr="00B26201">
        <w:rPr>
          <w:lang w:val="ru-RU"/>
        </w:rPr>
        <w:t>.</w:t>
      </w:r>
      <w:r w:rsidR="00784863" w:rsidRPr="00B26201">
        <w:rPr>
          <w:lang w:val="ru-RU"/>
        </w:rPr>
        <w:tab/>
      </w:r>
      <w:r w:rsidR="00B26201" w:rsidRPr="00C01297">
        <w:rPr>
          <w:lang w:val="ru-RU"/>
        </w:rPr>
        <w:t>Состояние информации</w:t>
      </w:r>
      <w:r w:rsidR="00B26201" w:rsidRPr="00B26201">
        <w:rPr>
          <w:lang w:val="ru-RU"/>
        </w:rPr>
        <w:t xml:space="preserve"> в Механизме посредничества по биобезопасности</w:t>
      </w:r>
    </w:p>
    <w:p w14:paraId="664A7818" w14:textId="02F2F202" w:rsidR="00142192" w:rsidRPr="00A874EA" w:rsidRDefault="00A874EA" w:rsidP="001B5BDF">
      <w:pPr>
        <w:pStyle w:val="CBDNormalNumber"/>
        <w:rPr>
          <w:lang w:val="ru-RU"/>
        </w:rPr>
      </w:pPr>
      <w:r w:rsidRPr="00A874EA">
        <w:rPr>
          <w:lang w:val="ru-RU"/>
        </w:rPr>
        <w:t>Секретариат продолжает осуществлять управление Механизмом посредничества по биобезопасности на ежедневной основе</w:t>
      </w:r>
      <w:r>
        <w:rPr>
          <w:lang w:val="ru-RU"/>
        </w:rPr>
        <w:t>, а также</w:t>
      </w:r>
      <w:r w:rsidRPr="00A874EA">
        <w:rPr>
          <w:lang w:val="ru-RU"/>
        </w:rPr>
        <w:t xml:space="preserve"> контролировать точность и полноту записей</w:t>
      </w:r>
      <w:r w:rsidR="00033B80">
        <w:rPr>
          <w:lang w:val="ru-RU"/>
        </w:rPr>
        <w:t>. В этой связи</w:t>
      </w:r>
      <w:r>
        <w:rPr>
          <w:lang w:val="ru-RU"/>
        </w:rPr>
        <w:t xml:space="preserve"> он</w:t>
      </w:r>
      <w:r w:rsidRPr="00A874EA">
        <w:rPr>
          <w:lang w:val="ru-RU"/>
        </w:rPr>
        <w:t xml:space="preserve"> настоятельно призыва</w:t>
      </w:r>
      <w:r>
        <w:rPr>
          <w:lang w:val="ru-RU"/>
        </w:rPr>
        <w:t>ет</w:t>
      </w:r>
      <w:r w:rsidRPr="00A874EA">
        <w:rPr>
          <w:lang w:val="ru-RU"/>
        </w:rPr>
        <w:t xml:space="preserve"> Стороны обеспечивать </w:t>
      </w:r>
      <w:r w:rsidR="00704D63">
        <w:rPr>
          <w:lang w:val="ru-RU"/>
        </w:rPr>
        <w:t>публикацию</w:t>
      </w:r>
      <w:r w:rsidRPr="00A874EA">
        <w:rPr>
          <w:lang w:val="ru-RU"/>
        </w:rPr>
        <w:t xml:space="preserve"> через Механизм посредничества необходимой информации</w:t>
      </w:r>
      <w:r>
        <w:rPr>
          <w:lang w:val="ru-RU"/>
        </w:rPr>
        <w:t> —</w:t>
      </w:r>
      <w:r w:rsidRPr="00A874EA">
        <w:rPr>
          <w:lang w:val="ru-RU"/>
        </w:rPr>
        <w:t xml:space="preserve"> в частности, сводных данных по оценке рисков в качестве сопроводительных </w:t>
      </w:r>
      <w:r>
        <w:rPr>
          <w:lang w:val="ru-RU"/>
        </w:rPr>
        <w:t>материалов</w:t>
      </w:r>
      <w:r w:rsidRPr="00A874EA">
        <w:rPr>
          <w:lang w:val="ru-RU"/>
        </w:rPr>
        <w:t xml:space="preserve"> к записям о решениях, касающихся интродукции в окружающую среду,</w:t>
      </w:r>
      <w:r>
        <w:rPr>
          <w:lang w:val="ru-RU"/>
        </w:rPr>
        <w:t> —</w:t>
      </w:r>
      <w:r w:rsidRPr="00A874EA">
        <w:rPr>
          <w:lang w:val="ru-RU"/>
        </w:rPr>
        <w:t xml:space="preserve"> а также своевременное обновление имеющихся записей.</w:t>
      </w:r>
    </w:p>
    <w:p w14:paraId="0895F56D" w14:textId="6C9908DC" w:rsidR="0030658F" w:rsidRPr="00704D63" w:rsidRDefault="00704D63" w:rsidP="330B757F">
      <w:pPr>
        <w:pStyle w:val="CBDNormalNumber"/>
        <w:rPr>
          <w:lang w:val="ru-RU"/>
        </w:rPr>
      </w:pPr>
      <w:r w:rsidRPr="00704D63">
        <w:rPr>
          <w:lang w:val="ru-RU"/>
        </w:rPr>
        <w:lastRenderedPageBreak/>
        <w:t xml:space="preserve">Секретариат рассматривает и утверждает </w:t>
      </w:r>
      <w:r w:rsidR="00AD5305" w:rsidRPr="00704D63">
        <w:rPr>
          <w:lang w:val="ru-RU"/>
        </w:rPr>
        <w:t xml:space="preserve">для публикации через Механизм посредничества по биобезопасности </w:t>
      </w:r>
      <w:r w:rsidRPr="00704D63">
        <w:rPr>
          <w:lang w:val="ru-RU"/>
        </w:rPr>
        <w:t>справочные записи, например</w:t>
      </w:r>
      <w:r w:rsidR="00AD5305">
        <w:rPr>
          <w:lang w:val="ru-RU"/>
        </w:rPr>
        <w:t>,</w:t>
      </w:r>
      <w:r w:rsidRPr="00704D63">
        <w:rPr>
          <w:lang w:val="ru-RU"/>
        </w:rPr>
        <w:t xml:space="preserve"> о живых измененных организмах, генетических элементах, </w:t>
      </w:r>
      <w:r w:rsidR="00DB2251">
        <w:rPr>
          <w:lang w:val="ru-RU"/>
        </w:rPr>
        <w:t xml:space="preserve">прочих </w:t>
      </w:r>
      <w:r w:rsidR="00DB2251" w:rsidRPr="00704D63">
        <w:rPr>
          <w:lang w:val="ru-RU"/>
        </w:rPr>
        <w:t xml:space="preserve">организмах, </w:t>
      </w:r>
      <w:r w:rsidRPr="00704D63">
        <w:rPr>
          <w:lang w:val="ru-RU"/>
        </w:rPr>
        <w:t>ресурсах виртуальной библиотеки по биобезопасности и инициативах в области создания потенциала.</w:t>
      </w:r>
      <w:r w:rsidR="00CF37BB" w:rsidRPr="00CF37BB">
        <w:rPr>
          <w:lang w:val="ru-RU"/>
        </w:rPr>
        <w:t xml:space="preserve"> Научным записям в Механизме посредничества уделяется значительное внимание, однако часть записей о живых измененных организмах, генетических элементах </w:t>
      </w:r>
      <w:r w:rsidR="00DB2251">
        <w:rPr>
          <w:lang w:val="ru-RU"/>
        </w:rPr>
        <w:t xml:space="preserve">и прочих </w:t>
      </w:r>
      <w:r w:rsidR="00DB2251" w:rsidRPr="00CF37BB">
        <w:rPr>
          <w:lang w:val="ru-RU"/>
        </w:rPr>
        <w:t xml:space="preserve">организмах </w:t>
      </w:r>
      <w:r w:rsidR="00CF37BB" w:rsidRPr="00CF37BB">
        <w:rPr>
          <w:lang w:val="ru-RU"/>
        </w:rPr>
        <w:t xml:space="preserve">по-прежнему остается неопубликованной. Это </w:t>
      </w:r>
      <w:r w:rsidR="001A4A13">
        <w:rPr>
          <w:lang w:val="ru-RU"/>
        </w:rPr>
        <w:t>отчасти</w:t>
      </w:r>
      <w:r w:rsidR="00CF37BB" w:rsidRPr="00CF37BB">
        <w:rPr>
          <w:lang w:val="ru-RU"/>
        </w:rPr>
        <w:t xml:space="preserve"> объясняется необходимостью проведения обширных исследований и проверок для заполнения обязательных информационных полей, особенно в тех случаях, когда представляемая информация является ограниченной или когда в открытом доступе имеется лишь небольшой объем </w:t>
      </w:r>
      <w:r w:rsidR="00CF37BB">
        <w:rPr>
          <w:lang w:val="ru-RU"/>
        </w:rPr>
        <w:t>информации</w:t>
      </w:r>
      <w:r w:rsidR="00CF37BB" w:rsidRPr="00CF37BB">
        <w:rPr>
          <w:lang w:val="ru-RU"/>
        </w:rPr>
        <w:t>.</w:t>
      </w:r>
      <w:r w:rsidR="00EB4F26" w:rsidRPr="00EB4F26">
        <w:rPr>
          <w:lang w:val="ru-RU"/>
        </w:rPr>
        <w:t xml:space="preserve"> В некоторых случаях в качестве причины непредоставления информации указывается ее конфиденциальный коммерческий характер, и это несмотря на наличие соответствующих сведений в других открытых источниках. </w:t>
      </w:r>
      <w:r w:rsidR="00C01297">
        <w:rPr>
          <w:lang w:val="ru-RU"/>
        </w:rPr>
        <w:t xml:space="preserve">В </w:t>
      </w:r>
      <w:r w:rsidR="00DB2251">
        <w:rPr>
          <w:lang w:val="ru-RU"/>
        </w:rPr>
        <w:t>ряде</w:t>
      </w:r>
      <w:r w:rsidR="00C01297">
        <w:rPr>
          <w:lang w:val="ru-RU"/>
        </w:rPr>
        <w:t xml:space="preserve"> случаях</w:t>
      </w:r>
      <w:r w:rsidR="00EB4F26" w:rsidRPr="00EB4F26">
        <w:rPr>
          <w:lang w:val="ru-RU"/>
        </w:rPr>
        <w:t xml:space="preserve"> общедоступная информация является неполной или значительно отредактированной, что затрудняет поиск </w:t>
      </w:r>
      <w:r w:rsidR="00EB4F26">
        <w:rPr>
          <w:lang w:val="ru-RU"/>
        </w:rPr>
        <w:t xml:space="preserve">таких </w:t>
      </w:r>
      <w:r w:rsidR="00EB4F26" w:rsidRPr="00EB4F26">
        <w:rPr>
          <w:lang w:val="ru-RU"/>
        </w:rPr>
        <w:t xml:space="preserve">важнейших сведений, как кодирующие белок последовательности, векторы, используемые в процессах трансформации, и идентификаторы </w:t>
      </w:r>
      <w:r w:rsidR="0070188E">
        <w:rPr>
          <w:lang w:val="ru-RU"/>
        </w:rPr>
        <w:t>событий</w:t>
      </w:r>
      <w:r w:rsidR="00EB4F26" w:rsidRPr="00EB4F26">
        <w:rPr>
          <w:lang w:val="ru-RU"/>
        </w:rPr>
        <w:t xml:space="preserve"> трансформации.</w:t>
      </w:r>
      <w:r w:rsidR="005F540C" w:rsidRPr="005F540C">
        <w:rPr>
          <w:lang w:val="ru-RU"/>
        </w:rPr>
        <w:t xml:space="preserve"> Для сохранения за Механизмом посредничества роли важного источника научной информации по биобезопасности необходимо обеспечить легкий доступ к достаточному объему техническ</w:t>
      </w:r>
      <w:r w:rsidR="005F540C">
        <w:rPr>
          <w:lang w:val="ru-RU"/>
        </w:rPr>
        <w:t>их</w:t>
      </w:r>
      <w:r w:rsidR="005F540C" w:rsidRPr="005F540C">
        <w:rPr>
          <w:lang w:val="ru-RU"/>
        </w:rPr>
        <w:t xml:space="preserve"> </w:t>
      </w:r>
      <w:r w:rsidR="005F540C">
        <w:rPr>
          <w:lang w:val="ru-RU"/>
        </w:rPr>
        <w:t>сведений</w:t>
      </w:r>
      <w:r w:rsidR="005F540C" w:rsidRPr="005F540C">
        <w:rPr>
          <w:lang w:val="ru-RU"/>
        </w:rPr>
        <w:t xml:space="preserve"> для </w:t>
      </w:r>
      <w:r w:rsidR="005F540C">
        <w:rPr>
          <w:lang w:val="ru-RU"/>
        </w:rPr>
        <w:t xml:space="preserve">содействия </w:t>
      </w:r>
      <w:r w:rsidR="005F540C" w:rsidRPr="005F540C">
        <w:rPr>
          <w:lang w:val="ru-RU"/>
        </w:rPr>
        <w:t>своевременно</w:t>
      </w:r>
      <w:r w:rsidR="005F540C">
        <w:rPr>
          <w:lang w:val="ru-RU"/>
        </w:rPr>
        <w:t>му</w:t>
      </w:r>
      <w:r w:rsidR="005F540C" w:rsidRPr="005F540C">
        <w:rPr>
          <w:lang w:val="ru-RU"/>
        </w:rPr>
        <w:t xml:space="preserve"> рассмотрени</w:t>
      </w:r>
      <w:r w:rsidR="005F540C">
        <w:rPr>
          <w:lang w:val="ru-RU"/>
        </w:rPr>
        <w:t>ю</w:t>
      </w:r>
      <w:r w:rsidR="005F540C" w:rsidRPr="005F540C">
        <w:rPr>
          <w:lang w:val="ru-RU"/>
        </w:rPr>
        <w:t>, проверк</w:t>
      </w:r>
      <w:r w:rsidR="005F540C">
        <w:rPr>
          <w:lang w:val="ru-RU"/>
        </w:rPr>
        <w:t>е</w:t>
      </w:r>
      <w:r w:rsidR="005F540C" w:rsidRPr="005F540C">
        <w:rPr>
          <w:lang w:val="ru-RU"/>
        </w:rPr>
        <w:t xml:space="preserve"> и публикации </w:t>
      </w:r>
      <w:r w:rsidR="005F540C">
        <w:rPr>
          <w:lang w:val="ru-RU"/>
        </w:rPr>
        <w:t>материалов</w:t>
      </w:r>
      <w:r w:rsidR="005F540C" w:rsidRPr="005F540C">
        <w:rPr>
          <w:lang w:val="ru-RU"/>
        </w:rPr>
        <w:t>.</w:t>
      </w:r>
    </w:p>
    <w:p w14:paraId="7FF09265" w14:textId="2FC2F20B" w:rsidR="009B592D" w:rsidRPr="005F540C" w:rsidRDefault="005F540C" w:rsidP="009B592D">
      <w:pPr>
        <w:pStyle w:val="CBDNormalNumber"/>
        <w:rPr>
          <w:lang w:val="ru-RU"/>
        </w:rPr>
      </w:pPr>
      <w:r w:rsidRPr="005F540C">
        <w:rPr>
          <w:lang w:val="ru-RU"/>
        </w:rPr>
        <w:t>Кроме того, многие записи о специалистах по биобезопасности являются устаревшими и могут содержать информацию об экспертах, которые больше не работают в сфере биобезопасности.</w:t>
      </w:r>
      <w:r w:rsidR="0028536B" w:rsidRPr="0028536B">
        <w:rPr>
          <w:lang w:val="ru-RU"/>
        </w:rPr>
        <w:t xml:space="preserve"> В целях повышения качества </w:t>
      </w:r>
      <w:r w:rsidR="00FD7111">
        <w:rPr>
          <w:lang w:val="ru-RU"/>
        </w:rPr>
        <w:t>содержащейся</w:t>
      </w:r>
      <w:r w:rsidR="0028536B" w:rsidRPr="0028536B">
        <w:rPr>
          <w:lang w:val="ru-RU"/>
        </w:rPr>
        <w:t xml:space="preserve"> в реестр</w:t>
      </w:r>
      <w:r w:rsidR="00FD7111">
        <w:rPr>
          <w:lang w:val="ru-RU"/>
        </w:rPr>
        <w:t>е</w:t>
      </w:r>
      <w:r w:rsidR="0028536B" w:rsidRPr="0028536B">
        <w:rPr>
          <w:lang w:val="ru-RU"/>
        </w:rPr>
        <w:t xml:space="preserve"> экспертов информации секретариат стремится оказывать Сторонам содействие в пересмотре, обновлении и ведении соответствующих национальных </w:t>
      </w:r>
      <w:r w:rsidR="004A4A92">
        <w:rPr>
          <w:lang w:val="ru-RU"/>
        </w:rPr>
        <w:t>записей</w:t>
      </w:r>
      <w:r w:rsidR="0028536B" w:rsidRPr="0028536B">
        <w:rPr>
          <w:lang w:val="ru-RU"/>
        </w:rPr>
        <w:t xml:space="preserve">, с тем чтобы </w:t>
      </w:r>
      <w:r w:rsidR="00DB2251">
        <w:rPr>
          <w:lang w:val="ru-RU"/>
        </w:rPr>
        <w:t>имеющиеся</w:t>
      </w:r>
      <w:r w:rsidR="0028536B" w:rsidRPr="0028536B">
        <w:rPr>
          <w:lang w:val="ru-RU"/>
        </w:rPr>
        <w:t xml:space="preserve"> в них сведения были достоверными, </w:t>
      </w:r>
      <w:r w:rsidR="00643AB6">
        <w:rPr>
          <w:lang w:val="ru-RU"/>
        </w:rPr>
        <w:t xml:space="preserve">релевантными и </w:t>
      </w:r>
      <w:r w:rsidR="0028536B" w:rsidRPr="0028536B">
        <w:rPr>
          <w:lang w:val="ru-RU"/>
        </w:rPr>
        <w:t>актуальными.</w:t>
      </w:r>
    </w:p>
    <w:p w14:paraId="5E6A61EF" w14:textId="2A4145A8" w:rsidR="001B5BDF" w:rsidRPr="0028536B" w:rsidRDefault="0028536B" w:rsidP="001B5BDF">
      <w:pPr>
        <w:pStyle w:val="CBDNormalNumber"/>
        <w:rPr>
          <w:lang w:val="ru-RU"/>
        </w:rPr>
      </w:pPr>
      <w:r>
        <w:rPr>
          <w:lang w:val="ru-RU"/>
        </w:rPr>
        <w:t xml:space="preserve">В решении </w:t>
      </w:r>
      <w:hyperlink r:id="rId21" w:history="1">
        <w:r w:rsidRPr="0028536B">
          <w:rPr>
            <w:rStyle w:val="Hyperlink"/>
            <w:lang w:val="ru-RU"/>
          </w:rPr>
          <w:t>CP-11/3</w:t>
        </w:r>
      </w:hyperlink>
      <w:r>
        <w:rPr>
          <w:lang w:val="ru-RU"/>
        </w:rPr>
        <w:t xml:space="preserve"> </w:t>
      </w:r>
      <w:r w:rsidRPr="0028536B">
        <w:rPr>
          <w:lang w:val="ru-RU"/>
        </w:rPr>
        <w:t>Конференция Сторон, выступающая в качестве совещания Сторон Картахенского протокола</w:t>
      </w:r>
      <w:r>
        <w:rPr>
          <w:lang w:val="ru-RU"/>
        </w:rPr>
        <w:t xml:space="preserve">, настоятельно призвала Стороны </w:t>
      </w:r>
      <w:r w:rsidRPr="0028536B">
        <w:rPr>
          <w:lang w:val="ru-RU"/>
        </w:rPr>
        <w:t xml:space="preserve">систематически предоставлять в Механизм посредничества по биобезопасности всю необходимую информацию, включая правовые меры по осуществлению </w:t>
      </w:r>
      <w:r w:rsidR="00643AB6">
        <w:rPr>
          <w:lang w:val="ru-RU"/>
        </w:rPr>
        <w:t>П</w:t>
      </w:r>
      <w:r w:rsidRPr="0028536B">
        <w:rPr>
          <w:lang w:val="ru-RU"/>
        </w:rPr>
        <w:t xml:space="preserve">ротокола, решения об импорте или высвобождении живых измененных организмов и случаи непреднамеренного или незаконного трансграничного перемещения, </w:t>
      </w:r>
      <w:r w:rsidR="004C7785">
        <w:rPr>
          <w:lang w:val="ru-RU"/>
        </w:rPr>
        <w:t xml:space="preserve">а также обратилась к Сторонам с просьбой </w:t>
      </w:r>
      <w:r w:rsidR="004C7785" w:rsidRPr="004C7785">
        <w:rPr>
          <w:lang w:val="ru-RU"/>
        </w:rPr>
        <w:t>провести обзор своих национальных записей, опубликованных в Механизме посредничества по биобезопасности, на предмет точности, в том числе проверить, что информация, размещенная в Механизме посредничества по биобезопасности, является актуальной и полной</w:t>
      </w:r>
      <w:r w:rsidR="004C7785">
        <w:rPr>
          <w:lang w:val="ru-RU"/>
        </w:rPr>
        <w:t>.</w:t>
      </w:r>
      <w:r w:rsidR="004C7785" w:rsidRPr="004C7785">
        <w:rPr>
          <w:lang w:val="ru-RU"/>
        </w:rPr>
        <w:t xml:space="preserve"> Кроме того, в уведомлении №</w:t>
      </w:r>
      <w:r w:rsidR="004C7785">
        <w:rPr>
          <w:lang w:val="ru-RU"/>
        </w:rPr>
        <w:t> </w:t>
      </w:r>
      <w:hyperlink r:id="rId22" w:history="1">
        <w:r w:rsidR="004C7785" w:rsidRPr="004C7785">
          <w:rPr>
            <w:rStyle w:val="Hyperlink"/>
            <w:lang w:val="ru-RU"/>
          </w:rPr>
          <w:t>2025-001</w:t>
        </w:r>
      </w:hyperlink>
      <w:r w:rsidR="004C7785" w:rsidRPr="004C7785">
        <w:rPr>
          <w:lang w:val="ru-RU"/>
        </w:rPr>
        <w:t xml:space="preserve"> Сторонам было предложено провести </w:t>
      </w:r>
      <w:r w:rsidR="00643AB6">
        <w:rPr>
          <w:lang w:val="ru-RU"/>
        </w:rPr>
        <w:t>обзор своих</w:t>
      </w:r>
      <w:r w:rsidR="004C7785" w:rsidRPr="004C7785">
        <w:rPr>
          <w:lang w:val="ru-RU"/>
        </w:rPr>
        <w:t xml:space="preserve"> национальных записей в Механизме посредничества и обновить их при необходимости.</w:t>
      </w:r>
    </w:p>
    <w:p w14:paraId="323BF454" w14:textId="222C0E6B" w:rsidR="001B5BDF" w:rsidRPr="00C01297" w:rsidRDefault="00C01297" w:rsidP="001B5BDF">
      <w:pPr>
        <w:pStyle w:val="CBDNormalNumber"/>
        <w:rPr>
          <w:lang w:val="ru-RU"/>
        </w:rPr>
      </w:pPr>
      <w:r w:rsidRPr="00C01297">
        <w:rPr>
          <w:lang w:val="ru-RU"/>
        </w:rPr>
        <w:t>Работа Комитета по соблюдению в рамках Картахенского протокола в значительной степени способствовала обеспечению точности, полноты и согласованности записей в Механизме посредничества по биобезопасности.</w:t>
      </w:r>
      <w:r w:rsidR="00400237" w:rsidRPr="00400237">
        <w:rPr>
          <w:lang w:val="ru-RU"/>
        </w:rPr>
        <w:t xml:space="preserve"> Согласно циклической организации своей работы Комитет периодически </w:t>
      </w:r>
      <w:r w:rsidR="004A4A92">
        <w:rPr>
          <w:lang w:val="ru-RU"/>
        </w:rPr>
        <w:t>проводит</w:t>
      </w:r>
      <w:r w:rsidR="00400237" w:rsidRPr="00400237">
        <w:rPr>
          <w:lang w:val="ru-RU"/>
        </w:rPr>
        <w:t xml:space="preserve"> </w:t>
      </w:r>
      <w:r w:rsidR="004A4A92">
        <w:rPr>
          <w:lang w:val="ru-RU"/>
        </w:rPr>
        <w:t>анализ</w:t>
      </w:r>
      <w:r w:rsidR="00400237" w:rsidRPr="00400237">
        <w:rPr>
          <w:lang w:val="ru-RU"/>
        </w:rPr>
        <w:t xml:space="preserve"> согласованности между информацией, содержащейся в национальных докладах, и информацией, размещенной в Механизме посредничества, в целях обеспечения выполнения Сторонами своих обязательств по предоставлению обязательной информации в соответствии с требованиями Протокола. Комитет по соблюдению провел свое 20-е совещание с 27 по 29 мая 2025</w:t>
      </w:r>
      <w:r w:rsidR="00400237">
        <w:rPr>
          <w:lang w:val="ru-RU"/>
        </w:rPr>
        <w:t> </w:t>
      </w:r>
      <w:r w:rsidR="00400237" w:rsidRPr="00400237">
        <w:rPr>
          <w:lang w:val="ru-RU"/>
        </w:rPr>
        <w:t>года и 21-е совещание</w:t>
      </w:r>
      <w:r w:rsidR="00400237">
        <w:rPr>
          <w:lang w:val="ru-RU"/>
        </w:rPr>
        <w:t> —</w:t>
      </w:r>
      <w:r w:rsidR="00400237" w:rsidRPr="00400237">
        <w:rPr>
          <w:lang w:val="ru-RU"/>
        </w:rPr>
        <w:t xml:space="preserve"> с 10 по 12 июня 2026</w:t>
      </w:r>
      <w:r w:rsidR="00400237">
        <w:rPr>
          <w:lang w:val="ru-RU"/>
        </w:rPr>
        <w:t> </w:t>
      </w:r>
      <w:r w:rsidR="00400237" w:rsidRPr="00400237">
        <w:rPr>
          <w:lang w:val="ru-RU"/>
        </w:rPr>
        <w:t>года в Монреале, Канада</w:t>
      </w:r>
      <w:r w:rsidR="00400237" w:rsidRPr="0002777D">
        <w:rPr>
          <w:vertAlign w:val="superscript"/>
        </w:rPr>
        <w:footnoteReference w:id="10"/>
      </w:r>
      <w:r w:rsidR="00400237" w:rsidRPr="00400237">
        <w:rPr>
          <w:lang w:val="ru-RU"/>
        </w:rPr>
        <w:t>.</w:t>
      </w:r>
    </w:p>
    <w:p w14:paraId="7737DADF" w14:textId="61E3BE72" w:rsidR="001B5BDF" w:rsidRPr="00215859" w:rsidRDefault="00215859" w:rsidP="001B5BDF">
      <w:pPr>
        <w:pStyle w:val="CBDNormalNumber"/>
        <w:rPr>
          <w:lang w:val="ru-RU"/>
        </w:rPr>
      </w:pPr>
      <w:r w:rsidRPr="00215859">
        <w:rPr>
          <w:lang w:val="ru-RU"/>
        </w:rPr>
        <w:t>Со времени проведения 11-го совещания Сторон число опубликованных через Механизм посредничества по биобезопасности или обновленных</w:t>
      </w:r>
      <w:r>
        <w:rPr>
          <w:lang w:val="ru-RU"/>
        </w:rPr>
        <w:t xml:space="preserve"> в нем</w:t>
      </w:r>
      <w:r w:rsidRPr="00215859">
        <w:rPr>
          <w:lang w:val="ru-RU"/>
        </w:rPr>
        <w:t xml:space="preserve"> записей значительно увеличилось. В таблице ниже представлена сводная информация о числе этих записей в разбивке по </w:t>
      </w:r>
      <w:r w:rsidR="0070100A">
        <w:rPr>
          <w:lang w:val="ru-RU"/>
        </w:rPr>
        <w:t>типам</w:t>
      </w:r>
      <w:r w:rsidRPr="00215859">
        <w:rPr>
          <w:lang w:val="ru-RU"/>
        </w:rPr>
        <w:t xml:space="preserve"> по состоянию на 1</w:t>
      </w:r>
      <w:r>
        <w:rPr>
          <w:lang w:val="ru-RU"/>
        </w:rPr>
        <w:t> </w:t>
      </w:r>
      <w:r w:rsidRPr="00215859">
        <w:rPr>
          <w:lang w:val="ru-RU"/>
        </w:rPr>
        <w:t>ноября 2024</w:t>
      </w:r>
      <w:r>
        <w:rPr>
          <w:lang w:val="ru-RU"/>
        </w:rPr>
        <w:t> </w:t>
      </w:r>
      <w:r w:rsidRPr="00215859">
        <w:rPr>
          <w:lang w:val="ru-RU"/>
        </w:rPr>
        <w:t>года и</w:t>
      </w:r>
      <w:r>
        <w:rPr>
          <w:lang w:val="ru-RU"/>
        </w:rPr>
        <w:t xml:space="preserve"> на</w:t>
      </w:r>
      <w:r w:rsidRPr="00215859">
        <w:rPr>
          <w:lang w:val="ru-RU"/>
        </w:rPr>
        <w:t xml:space="preserve"> 7</w:t>
      </w:r>
      <w:r>
        <w:rPr>
          <w:lang w:val="ru-RU"/>
        </w:rPr>
        <w:t> </w:t>
      </w:r>
      <w:r w:rsidRPr="00215859">
        <w:rPr>
          <w:lang w:val="ru-RU"/>
        </w:rPr>
        <w:t>июля 2026</w:t>
      </w:r>
      <w:r>
        <w:rPr>
          <w:lang w:val="ru-RU"/>
        </w:rPr>
        <w:t> </w:t>
      </w:r>
      <w:r w:rsidRPr="00215859">
        <w:rPr>
          <w:lang w:val="ru-RU"/>
        </w:rPr>
        <w:t>года.</w:t>
      </w:r>
    </w:p>
    <w:p w14:paraId="7518E097" w14:textId="75A2737F" w:rsidR="00E305FB" w:rsidRPr="007E4EDF" w:rsidRDefault="00215859" w:rsidP="00E305FB">
      <w:pPr>
        <w:pStyle w:val="CBDTableTitle"/>
        <w:spacing w:before="0" w:after="120"/>
        <w:rPr>
          <w:i/>
          <w:iCs/>
          <w:lang w:val="ru-RU"/>
        </w:rPr>
      </w:pPr>
      <w:r w:rsidRPr="00215859">
        <w:rPr>
          <w:lang w:val="ru-RU"/>
        </w:rPr>
        <w:lastRenderedPageBreak/>
        <w:t xml:space="preserve">Число опубликованных и обновленных записей в Механизме посредничества по биобезопасности, за исключением национальных докладов, материалов и </w:t>
      </w:r>
      <w:r w:rsidR="00FD7111">
        <w:rPr>
          <w:lang w:val="ru-RU"/>
        </w:rPr>
        <w:t xml:space="preserve">сведений о </w:t>
      </w:r>
      <w:r w:rsidRPr="00215859">
        <w:rPr>
          <w:lang w:val="ru-RU"/>
        </w:rPr>
        <w:t>контакт</w:t>
      </w:r>
      <w:r w:rsidR="00C246AF">
        <w:rPr>
          <w:lang w:val="ru-RU"/>
        </w:rPr>
        <w:t>ных лиц</w:t>
      </w:r>
      <w:r w:rsidR="00FD7111">
        <w:rPr>
          <w:lang w:val="ru-RU"/>
        </w:rPr>
        <w:t>ах</w:t>
      </w:r>
    </w:p>
    <w:tbl>
      <w:tblPr>
        <w:tblW w:w="0" w:type="auto"/>
        <w:jc w:val="right"/>
        <w:tblLayout w:type="fixed"/>
        <w:tblLook w:val="04A0" w:firstRow="1" w:lastRow="0" w:firstColumn="1" w:lastColumn="0" w:noHBand="0" w:noVBand="1"/>
      </w:tblPr>
      <w:tblGrid>
        <w:gridCol w:w="3969"/>
        <w:gridCol w:w="1701"/>
        <w:gridCol w:w="1418"/>
        <w:gridCol w:w="1516"/>
      </w:tblGrid>
      <w:tr w:rsidR="00E305FB" w:rsidRPr="0002777D" w14:paraId="6D63763F" w14:textId="77777777" w:rsidTr="0070100A">
        <w:trPr>
          <w:cantSplit/>
          <w:tblHeader/>
          <w:jc w:val="right"/>
        </w:trPr>
        <w:tc>
          <w:tcPr>
            <w:tcW w:w="3969" w:type="dxa"/>
            <w:vMerge w:val="restart"/>
            <w:tcBorders>
              <w:top w:val="single" w:sz="4" w:space="0" w:color="auto"/>
              <w:left w:val="nil"/>
              <w:bottom w:val="single" w:sz="4" w:space="0" w:color="auto"/>
              <w:right w:val="nil"/>
            </w:tcBorders>
            <w:vAlign w:val="bottom"/>
            <w:hideMark/>
          </w:tcPr>
          <w:p w14:paraId="566D0840" w14:textId="4739106D" w:rsidR="00E305FB" w:rsidRPr="0002777D" w:rsidRDefault="0070100A" w:rsidP="005D1CF1">
            <w:pPr>
              <w:keepNext/>
              <w:suppressLineNumbers/>
              <w:suppressAutoHyphens/>
              <w:spacing w:before="60" w:after="60" w:line="257" w:lineRule="auto"/>
              <w:jc w:val="left"/>
              <w:rPr>
                <w:bCs/>
                <w:i/>
                <w:iCs/>
                <w:snapToGrid w:val="0"/>
                <w:kern w:val="2"/>
                <w:sz w:val="20"/>
                <w:szCs w:val="20"/>
                <w14:ligatures w14:val="standardContextual"/>
              </w:rPr>
            </w:pPr>
            <w:r>
              <w:rPr>
                <w:bCs/>
                <w:i/>
                <w:iCs/>
                <w:snapToGrid w:val="0"/>
                <w:kern w:val="2"/>
                <w:sz w:val="20"/>
                <w:szCs w:val="20"/>
                <w:lang w:val="ru-RU"/>
                <w14:ligatures w14:val="standardContextual"/>
              </w:rPr>
              <w:t>Тип</w:t>
            </w:r>
            <w:r w:rsidR="00215859">
              <w:rPr>
                <w:bCs/>
                <w:i/>
                <w:iCs/>
                <w:snapToGrid w:val="0"/>
                <w:kern w:val="2"/>
                <w:sz w:val="20"/>
                <w:szCs w:val="20"/>
                <w:lang w:val="ru-RU"/>
                <w14:ligatures w14:val="standardContextual"/>
              </w:rPr>
              <w:t xml:space="preserve"> записи</w:t>
            </w:r>
            <w:r w:rsidR="00E305FB" w:rsidRPr="0002777D">
              <w:rPr>
                <w:bCs/>
                <w:i/>
                <w:iCs/>
                <w:snapToGrid w:val="0"/>
                <w:kern w:val="2"/>
                <w:sz w:val="20"/>
                <w:szCs w:val="20"/>
                <w14:ligatures w14:val="standardContextual"/>
              </w:rPr>
              <w:t xml:space="preserve"> </w:t>
            </w:r>
          </w:p>
        </w:tc>
        <w:tc>
          <w:tcPr>
            <w:tcW w:w="3119" w:type="dxa"/>
            <w:gridSpan w:val="2"/>
            <w:tcBorders>
              <w:top w:val="single" w:sz="4" w:space="0" w:color="auto"/>
              <w:left w:val="nil"/>
              <w:bottom w:val="single" w:sz="4" w:space="0" w:color="auto"/>
              <w:right w:val="nil"/>
            </w:tcBorders>
            <w:vAlign w:val="bottom"/>
            <w:hideMark/>
          </w:tcPr>
          <w:p w14:paraId="2FE261C8" w14:textId="4B1057BF" w:rsidR="00E305FB" w:rsidRPr="00215859" w:rsidRDefault="00215859" w:rsidP="005D1CF1">
            <w:pPr>
              <w:keepNext/>
              <w:suppressLineNumbers/>
              <w:suppressAutoHyphens/>
              <w:spacing w:before="40" w:line="257" w:lineRule="auto"/>
              <w:jc w:val="center"/>
              <w:rPr>
                <w:bCs/>
                <w:i/>
                <w:iCs/>
                <w:snapToGrid w:val="0"/>
                <w:kern w:val="2"/>
                <w:sz w:val="20"/>
                <w:szCs w:val="20"/>
                <w:lang w:val="ru-RU"/>
                <w14:ligatures w14:val="standardContextual"/>
              </w:rPr>
            </w:pPr>
            <w:r>
              <w:rPr>
                <w:bCs/>
                <w:i/>
                <w:iCs/>
                <w:snapToGrid w:val="0"/>
                <w:kern w:val="2"/>
                <w:sz w:val="20"/>
                <w:szCs w:val="20"/>
                <w:lang w:val="ru-RU"/>
                <w14:ligatures w14:val="standardContextual"/>
              </w:rPr>
              <w:t>Число записей</w:t>
            </w:r>
          </w:p>
        </w:tc>
        <w:tc>
          <w:tcPr>
            <w:tcW w:w="1516" w:type="dxa"/>
            <w:vMerge w:val="restart"/>
            <w:tcBorders>
              <w:top w:val="single" w:sz="4" w:space="0" w:color="auto"/>
              <w:left w:val="nil"/>
              <w:bottom w:val="single" w:sz="4" w:space="0" w:color="auto"/>
              <w:right w:val="nil"/>
            </w:tcBorders>
            <w:vAlign w:val="bottom"/>
            <w:hideMark/>
          </w:tcPr>
          <w:p w14:paraId="1ACE0A07" w14:textId="695E1F00" w:rsidR="00E305FB" w:rsidRPr="0002777D" w:rsidRDefault="0070100A" w:rsidP="005D1CF1">
            <w:pPr>
              <w:keepNext/>
              <w:suppressLineNumbers/>
              <w:suppressAutoHyphens/>
              <w:spacing w:before="40" w:line="257" w:lineRule="auto"/>
              <w:jc w:val="right"/>
              <w:rPr>
                <w:bCs/>
                <w:i/>
                <w:iCs/>
                <w:snapToGrid w:val="0"/>
                <w:kern w:val="2"/>
                <w:sz w:val="20"/>
                <w:szCs w:val="20"/>
                <w14:ligatures w14:val="standardContextual"/>
              </w:rPr>
            </w:pPr>
            <w:r>
              <w:rPr>
                <w:bCs/>
                <w:i/>
                <w:iCs/>
                <w:snapToGrid w:val="0"/>
                <w:kern w:val="2"/>
                <w:sz w:val="20"/>
                <w:szCs w:val="20"/>
                <w:lang w:val="ru-RU"/>
                <w14:ligatures w14:val="standardContextual"/>
              </w:rPr>
              <w:t>Увеличение</w:t>
            </w:r>
            <w:r w:rsidR="00E305FB" w:rsidRPr="0002777D">
              <w:rPr>
                <w:bCs/>
                <w:i/>
                <w:iCs/>
                <w:snapToGrid w:val="0"/>
                <w:kern w:val="2"/>
                <w:sz w:val="20"/>
                <w:szCs w:val="20"/>
                <w14:ligatures w14:val="standardContextual"/>
              </w:rPr>
              <w:t xml:space="preserve"> (</w:t>
            </w:r>
            <w:r>
              <w:rPr>
                <w:bCs/>
                <w:i/>
                <w:iCs/>
                <w:snapToGrid w:val="0"/>
                <w:kern w:val="2"/>
                <w:sz w:val="20"/>
                <w:szCs w:val="20"/>
                <w:lang w:val="ru-RU"/>
                <w14:ligatures w14:val="standardContextual"/>
              </w:rPr>
              <w:t>в процентах</w:t>
            </w:r>
            <w:r w:rsidR="00E305FB" w:rsidRPr="0002777D">
              <w:rPr>
                <w:bCs/>
                <w:i/>
                <w:iCs/>
                <w:snapToGrid w:val="0"/>
                <w:kern w:val="2"/>
                <w:sz w:val="20"/>
                <w:szCs w:val="20"/>
                <w14:ligatures w14:val="standardContextual"/>
              </w:rPr>
              <w:t>)</w:t>
            </w:r>
          </w:p>
        </w:tc>
      </w:tr>
      <w:tr w:rsidR="00E305FB" w:rsidRPr="0002777D" w14:paraId="5E99F05F" w14:textId="77777777" w:rsidTr="0070100A">
        <w:trPr>
          <w:cantSplit/>
          <w:tblHeader/>
          <w:jc w:val="right"/>
        </w:trPr>
        <w:tc>
          <w:tcPr>
            <w:tcW w:w="3969" w:type="dxa"/>
            <w:vMerge/>
            <w:tcBorders>
              <w:top w:val="single" w:sz="4" w:space="0" w:color="auto"/>
              <w:left w:val="nil"/>
              <w:bottom w:val="single" w:sz="4" w:space="0" w:color="auto"/>
              <w:right w:val="nil"/>
            </w:tcBorders>
            <w:vAlign w:val="center"/>
            <w:hideMark/>
          </w:tcPr>
          <w:p w14:paraId="1BBC4893" w14:textId="77777777" w:rsidR="00E305FB" w:rsidRPr="005D1CF1" w:rsidRDefault="00E305FB">
            <w:pPr>
              <w:tabs>
                <w:tab w:val="clear" w:pos="567"/>
                <w:tab w:val="clear" w:pos="1134"/>
                <w:tab w:val="clear" w:pos="1701"/>
                <w:tab w:val="clear" w:pos="2268"/>
              </w:tabs>
              <w:spacing w:line="256" w:lineRule="auto"/>
              <w:jc w:val="left"/>
              <w:rPr>
                <w:bCs/>
                <w:i/>
                <w:iCs/>
                <w:snapToGrid w:val="0"/>
                <w:kern w:val="2"/>
                <w:sz w:val="20"/>
                <w:szCs w:val="20"/>
                <w14:ligatures w14:val="standardContextual"/>
              </w:rPr>
            </w:pPr>
          </w:p>
        </w:tc>
        <w:tc>
          <w:tcPr>
            <w:tcW w:w="1701" w:type="dxa"/>
            <w:tcBorders>
              <w:top w:val="single" w:sz="4" w:space="0" w:color="auto"/>
              <w:left w:val="nil"/>
              <w:bottom w:val="single" w:sz="4" w:space="0" w:color="auto"/>
              <w:right w:val="nil"/>
            </w:tcBorders>
            <w:vAlign w:val="bottom"/>
            <w:hideMark/>
          </w:tcPr>
          <w:p w14:paraId="2138E248" w14:textId="3AEBA387" w:rsidR="00E305FB" w:rsidRPr="0070100A" w:rsidRDefault="0070100A" w:rsidP="005D1CF1">
            <w:pPr>
              <w:keepNext/>
              <w:suppressLineNumbers/>
              <w:suppressAutoHyphens/>
              <w:spacing w:before="40" w:line="256" w:lineRule="auto"/>
              <w:jc w:val="right"/>
              <w:rPr>
                <w:bCs/>
                <w:i/>
                <w:iCs/>
                <w:snapToGrid w:val="0"/>
                <w:kern w:val="2"/>
                <w:sz w:val="20"/>
                <w:szCs w:val="20"/>
                <w:lang w:val="ru-RU"/>
                <w14:ligatures w14:val="standardContextual"/>
              </w:rPr>
            </w:pPr>
            <w:r>
              <w:rPr>
                <w:bCs/>
                <w:i/>
                <w:iCs/>
                <w:snapToGrid w:val="0"/>
                <w:kern w:val="2"/>
                <w:sz w:val="20"/>
                <w:szCs w:val="20"/>
                <w:lang w:val="ru-RU"/>
                <w14:ligatures w14:val="standardContextual"/>
              </w:rPr>
              <w:t xml:space="preserve">На 1 ноября </w:t>
            </w:r>
            <w:r w:rsidR="002C5040" w:rsidRPr="0002777D">
              <w:rPr>
                <w:bCs/>
                <w:i/>
                <w:iCs/>
                <w:snapToGrid w:val="0"/>
                <w:color w:val="000000"/>
                <w:kern w:val="2"/>
                <w:sz w:val="20"/>
                <w:szCs w:val="20"/>
                <w14:ligatures w14:val="standardContextual"/>
              </w:rPr>
              <w:t>2024</w:t>
            </w:r>
            <w:r>
              <w:rPr>
                <w:bCs/>
                <w:i/>
                <w:iCs/>
                <w:snapToGrid w:val="0"/>
                <w:color w:val="000000"/>
                <w:kern w:val="2"/>
                <w:sz w:val="20"/>
                <w:szCs w:val="20"/>
                <w:lang w:val="ru-RU"/>
                <w14:ligatures w14:val="standardContextual"/>
              </w:rPr>
              <w:t> г.</w:t>
            </w:r>
          </w:p>
        </w:tc>
        <w:tc>
          <w:tcPr>
            <w:tcW w:w="1418" w:type="dxa"/>
            <w:tcBorders>
              <w:top w:val="single" w:sz="4" w:space="0" w:color="auto"/>
              <w:left w:val="nil"/>
              <w:bottom w:val="single" w:sz="4" w:space="0" w:color="auto"/>
              <w:right w:val="nil"/>
            </w:tcBorders>
            <w:vAlign w:val="bottom"/>
            <w:hideMark/>
          </w:tcPr>
          <w:p w14:paraId="1E4DA472" w14:textId="5AEEC1D9" w:rsidR="00E305FB" w:rsidRPr="0070100A" w:rsidRDefault="0070100A" w:rsidP="005D1CF1">
            <w:pPr>
              <w:keepNext/>
              <w:suppressLineNumbers/>
              <w:suppressAutoHyphens/>
              <w:spacing w:before="40" w:line="256" w:lineRule="auto"/>
              <w:jc w:val="right"/>
              <w:rPr>
                <w:bCs/>
                <w:i/>
                <w:iCs/>
                <w:snapToGrid w:val="0"/>
                <w:kern w:val="2"/>
                <w:sz w:val="20"/>
                <w:szCs w:val="20"/>
                <w:lang w:val="ru-RU"/>
                <w14:ligatures w14:val="standardContextual"/>
              </w:rPr>
            </w:pPr>
            <w:r>
              <w:rPr>
                <w:bCs/>
                <w:i/>
                <w:iCs/>
                <w:snapToGrid w:val="0"/>
                <w:kern w:val="2"/>
                <w:sz w:val="20"/>
                <w:szCs w:val="20"/>
                <w:lang w:val="ru-RU"/>
                <w14:ligatures w14:val="standardContextual"/>
              </w:rPr>
              <w:t>На 7 июля</w:t>
            </w:r>
            <w:r>
              <w:rPr>
                <w:bCs/>
                <w:i/>
                <w:iCs/>
                <w:snapToGrid w:val="0"/>
                <w:color w:val="000000"/>
                <w:kern w:val="2"/>
                <w:sz w:val="20"/>
                <w:szCs w:val="20"/>
                <w:lang w:val="ru-RU"/>
                <w14:ligatures w14:val="standardContextual"/>
              </w:rPr>
              <w:t xml:space="preserve"> </w:t>
            </w:r>
            <w:r w:rsidR="00E305FB" w:rsidRPr="0002777D">
              <w:rPr>
                <w:bCs/>
                <w:i/>
                <w:iCs/>
                <w:snapToGrid w:val="0"/>
                <w:color w:val="000000"/>
                <w:kern w:val="2"/>
                <w:sz w:val="20"/>
                <w:szCs w:val="20"/>
                <w14:ligatures w14:val="standardContextual"/>
              </w:rPr>
              <w:t>202</w:t>
            </w:r>
            <w:r w:rsidR="00213587" w:rsidRPr="0002777D">
              <w:rPr>
                <w:bCs/>
                <w:i/>
                <w:iCs/>
                <w:snapToGrid w:val="0"/>
                <w:color w:val="000000"/>
                <w:kern w:val="2"/>
                <w:sz w:val="20"/>
                <w:szCs w:val="20"/>
                <w14:ligatures w14:val="standardContextual"/>
              </w:rPr>
              <w:t>6</w:t>
            </w:r>
            <w:r>
              <w:rPr>
                <w:bCs/>
                <w:i/>
                <w:iCs/>
                <w:snapToGrid w:val="0"/>
                <w:color w:val="000000"/>
                <w:kern w:val="2"/>
                <w:sz w:val="20"/>
                <w:szCs w:val="20"/>
                <w:lang w:val="ru-RU"/>
                <w14:ligatures w14:val="standardContextual"/>
              </w:rPr>
              <w:t> г.</w:t>
            </w:r>
          </w:p>
        </w:tc>
        <w:tc>
          <w:tcPr>
            <w:tcW w:w="1516" w:type="dxa"/>
            <w:vMerge/>
            <w:tcBorders>
              <w:top w:val="single" w:sz="4" w:space="0" w:color="auto"/>
              <w:left w:val="nil"/>
              <w:bottom w:val="single" w:sz="4" w:space="0" w:color="auto"/>
              <w:right w:val="nil"/>
            </w:tcBorders>
            <w:vAlign w:val="center"/>
            <w:hideMark/>
          </w:tcPr>
          <w:p w14:paraId="23AA7D69" w14:textId="77777777" w:rsidR="00E305FB" w:rsidRPr="005D1CF1" w:rsidRDefault="00E305FB">
            <w:pPr>
              <w:tabs>
                <w:tab w:val="clear" w:pos="567"/>
                <w:tab w:val="clear" w:pos="1134"/>
                <w:tab w:val="clear" w:pos="1701"/>
                <w:tab w:val="clear" w:pos="2268"/>
              </w:tabs>
              <w:spacing w:line="256" w:lineRule="auto"/>
              <w:jc w:val="left"/>
              <w:rPr>
                <w:bCs/>
                <w:i/>
                <w:iCs/>
                <w:snapToGrid w:val="0"/>
                <w:kern w:val="2"/>
                <w:sz w:val="20"/>
                <w:szCs w:val="20"/>
                <w14:ligatures w14:val="standardContextual"/>
              </w:rPr>
            </w:pPr>
          </w:p>
        </w:tc>
      </w:tr>
      <w:tr w:rsidR="00E305FB" w:rsidRPr="0002777D" w14:paraId="785F240D" w14:textId="77777777" w:rsidTr="005D1CF1">
        <w:trPr>
          <w:cantSplit/>
          <w:jc w:val="right"/>
        </w:trPr>
        <w:tc>
          <w:tcPr>
            <w:tcW w:w="8604" w:type="dxa"/>
            <w:gridSpan w:val="4"/>
            <w:tcBorders>
              <w:top w:val="single" w:sz="4" w:space="0" w:color="auto"/>
              <w:left w:val="nil"/>
              <w:right w:val="nil"/>
            </w:tcBorders>
            <w:hideMark/>
          </w:tcPr>
          <w:p w14:paraId="52A75470" w14:textId="6CE357BD" w:rsidR="00E305FB" w:rsidRPr="0070100A" w:rsidRDefault="0070100A">
            <w:pPr>
              <w:keepNext/>
              <w:suppressLineNumbers/>
              <w:suppressAutoHyphens/>
              <w:spacing w:before="60" w:after="60" w:line="256" w:lineRule="auto"/>
              <w:jc w:val="left"/>
              <w:rPr>
                <w:bCs/>
                <w:kern w:val="2"/>
                <w:sz w:val="20"/>
                <w:szCs w:val="20"/>
                <w:lang w:val="ru-RU"/>
                <w14:ligatures w14:val="standardContextual"/>
              </w:rPr>
            </w:pPr>
            <w:r>
              <w:rPr>
                <w:bCs/>
                <w:kern w:val="2"/>
                <w:sz w:val="20"/>
                <w:szCs w:val="20"/>
                <w:lang w:val="ru-RU"/>
                <w14:ligatures w14:val="standardContextual"/>
              </w:rPr>
              <w:t>Национальные записи</w:t>
            </w:r>
          </w:p>
        </w:tc>
      </w:tr>
      <w:tr w:rsidR="00E305FB" w:rsidRPr="0002777D" w14:paraId="40E3DE2B" w14:textId="77777777" w:rsidTr="0070100A">
        <w:trPr>
          <w:cantSplit/>
          <w:jc w:val="right"/>
        </w:trPr>
        <w:tc>
          <w:tcPr>
            <w:tcW w:w="3969" w:type="dxa"/>
            <w:tcBorders>
              <w:left w:val="nil"/>
              <w:bottom w:val="nil"/>
              <w:right w:val="nil"/>
            </w:tcBorders>
            <w:hideMark/>
          </w:tcPr>
          <w:p w14:paraId="74F6FEFB" w14:textId="431A18D5" w:rsidR="00E305FB" w:rsidRPr="0070100A" w:rsidRDefault="00E305FB" w:rsidP="005D1CF1">
            <w:pPr>
              <w:suppressLineNumbers/>
              <w:tabs>
                <w:tab w:val="left" w:pos="314"/>
              </w:tabs>
              <w:suppressAutoHyphens/>
              <w:spacing w:before="40" w:after="40" w:line="257" w:lineRule="auto"/>
              <w:ind w:left="170" w:hanging="142"/>
              <w:jc w:val="left"/>
              <w:rPr>
                <w:kern w:val="2"/>
                <w:sz w:val="20"/>
                <w:szCs w:val="20"/>
                <w:lang w:val="ru-RU"/>
                <w14:ligatures w14:val="standardContextual"/>
              </w:rPr>
            </w:pPr>
            <w:r w:rsidRPr="00395BAB">
              <w:rPr>
                <w:kern w:val="2"/>
                <w:sz w:val="20"/>
                <w:szCs w:val="20"/>
                <w:lang w:val="ru-RU"/>
                <w14:ligatures w14:val="standardContextual"/>
              </w:rPr>
              <w:tab/>
            </w:r>
            <w:r w:rsidR="0070100A">
              <w:rPr>
                <w:kern w:val="2"/>
                <w:sz w:val="20"/>
                <w:szCs w:val="20"/>
                <w:lang w:val="ru-RU"/>
                <w14:ligatures w14:val="standardContextual"/>
              </w:rPr>
              <w:t>Национальные</w:t>
            </w:r>
            <w:r w:rsidR="0070100A" w:rsidRPr="0070100A">
              <w:rPr>
                <w:kern w:val="2"/>
                <w:sz w:val="20"/>
                <w:szCs w:val="20"/>
                <w:lang w:val="ru-RU"/>
                <w14:ligatures w14:val="standardContextual"/>
              </w:rPr>
              <w:t xml:space="preserve"> </w:t>
            </w:r>
            <w:r w:rsidR="0070100A">
              <w:rPr>
                <w:kern w:val="2"/>
                <w:sz w:val="20"/>
                <w:szCs w:val="20"/>
                <w:lang w:val="ru-RU"/>
                <w14:ligatures w14:val="standardContextual"/>
              </w:rPr>
              <w:t>координационные</w:t>
            </w:r>
            <w:r w:rsidR="0070100A" w:rsidRPr="0070100A">
              <w:rPr>
                <w:kern w:val="2"/>
                <w:sz w:val="20"/>
                <w:szCs w:val="20"/>
                <w:lang w:val="ru-RU"/>
                <w14:ligatures w14:val="standardContextual"/>
              </w:rPr>
              <w:t xml:space="preserve"> </w:t>
            </w:r>
            <w:r w:rsidR="0070100A">
              <w:rPr>
                <w:kern w:val="2"/>
                <w:sz w:val="20"/>
                <w:szCs w:val="20"/>
                <w:lang w:val="ru-RU"/>
                <w14:ligatures w14:val="standardContextual"/>
              </w:rPr>
              <w:t>центры</w:t>
            </w:r>
            <w:r w:rsidRPr="0070100A">
              <w:rPr>
                <w:kern w:val="2"/>
                <w:sz w:val="20"/>
                <w:szCs w:val="20"/>
                <w:lang w:val="ru-RU"/>
                <w14:ligatures w14:val="standardContextual"/>
              </w:rPr>
              <w:t xml:space="preserve"> (</w:t>
            </w:r>
            <w:r w:rsidR="0070100A">
              <w:rPr>
                <w:kern w:val="2"/>
                <w:sz w:val="20"/>
                <w:szCs w:val="20"/>
                <w:lang w:val="ru-RU"/>
                <w14:ligatures w14:val="standardContextual"/>
              </w:rPr>
              <w:t>Протокол</w:t>
            </w:r>
            <w:r w:rsidRPr="0070100A">
              <w:rPr>
                <w:kern w:val="2"/>
                <w:sz w:val="20"/>
                <w:szCs w:val="20"/>
                <w:lang w:val="ru-RU"/>
                <w14:ligatures w14:val="standardContextual"/>
              </w:rPr>
              <w:t xml:space="preserve">, </w:t>
            </w:r>
            <w:r w:rsidR="0070100A">
              <w:rPr>
                <w:kern w:val="2"/>
                <w:sz w:val="20"/>
                <w:szCs w:val="20"/>
                <w:lang w:val="ru-RU"/>
                <w14:ligatures w14:val="standardContextual"/>
              </w:rPr>
              <w:t>Механизм посредничества по биобезопасности</w:t>
            </w:r>
            <w:r w:rsidRPr="0070100A">
              <w:rPr>
                <w:kern w:val="2"/>
                <w:sz w:val="20"/>
                <w:szCs w:val="20"/>
                <w:lang w:val="ru-RU"/>
                <w14:ligatures w14:val="standardContextual"/>
              </w:rPr>
              <w:t xml:space="preserve">, </w:t>
            </w:r>
            <w:r w:rsidR="0070100A">
              <w:rPr>
                <w:kern w:val="2"/>
                <w:sz w:val="20"/>
                <w:szCs w:val="20"/>
                <w:lang w:val="ru-RU"/>
                <w14:ligatures w14:val="standardContextual"/>
              </w:rPr>
              <w:t>контактные лица по вопросам чрезвычайных мер</w:t>
            </w:r>
            <w:r w:rsidRPr="0070100A">
              <w:rPr>
                <w:kern w:val="2"/>
                <w:sz w:val="20"/>
                <w:szCs w:val="20"/>
                <w:lang w:val="ru-RU"/>
                <w14:ligatures w14:val="standardContextual"/>
              </w:rPr>
              <w:t xml:space="preserve"> (</w:t>
            </w:r>
            <w:r w:rsidR="0070100A">
              <w:rPr>
                <w:kern w:val="2"/>
                <w:sz w:val="20"/>
                <w:szCs w:val="20"/>
                <w:lang w:val="ru-RU"/>
                <w14:ligatures w14:val="standardContextual"/>
              </w:rPr>
              <w:t>статья</w:t>
            </w:r>
            <w:r w:rsidRPr="0070100A">
              <w:rPr>
                <w:kern w:val="2"/>
                <w:sz w:val="20"/>
                <w:szCs w:val="20"/>
                <w:lang w:val="ru-RU"/>
                <w14:ligatures w14:val="standardContextual"/>
              </w:rPr>
              <w:t xml:space="preserve"> 17))</w:t>
            </w:r>
          </w:p>
        </w:tc>
        <w:tc>
          <w:tcPr>
            <w:tcW w:w="1701" w:type="dxa"/>
            <w:tcBorders>
              <w:left w:val="nil"/>
              <w:bottom w:val="nil"/>
              <w:right w:val="nil"/>
            </w:tcBorders>
            <w:hideMark/>
          </w:tcPr>
          <w:p w14:paraId="42A0D18E" w14:textId="3B2A743B" w:rsidR="00E305FB" w:rsidRPr="0002777D" w:rsidRDefault="00B70FF8"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w:t>
            </w:r>
            <w:r w:rsidRPr="0002777D">
              <w:rPr>
                <w:i/>
                <w:iCs/>
                <w:kern w:val="2"/>
                <w:sz w:val="20"/>
                <w:szCs w:val="20"/>
                <w:vertAlign w:val="superscript"/>
                <w14:ligatures w14:val="standardContextual"/>
              </w:rPr>
              <w:t>a</w:t>
            </w:r>
          </w:p>
        </w:tc>
        <w:tc>
          <w:tcPr>
            <w:tcW w:w="1418" w:type="dxa"/>
            <w:tcBorders>
              <w:left w:val="nil"/>
              <w:bottom w:val="nil"/>
              <w:right w:val="nil"/>
            </w:tcBorders>
            <w:hideMark/>
          </w:tcPr>
          <w:p w14:paraId="2E93FD7E" w14:textId="235127CE" w:rsidR="00E305FB" w:rsidRPr="0002777D" w:rsidRDefault="00E305FB"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34</w:t>
            </w:r>
            <w:r w:rsidR="00771FB6" w:rsidRPr="0002777D">
              <w:rPr>
                <w:kern w:val="2"/>
                <w:sz w:val="20"/>
                <w:szCs w:val="20"/>
                <w14:ligatures w14:val="standardContextual"/>
              </w:rPr>
              <w:t>2</w:t>
            </w:r>
          </w:p>
        </w:tc>
        <w:tc>
          <w:tcPr>
            <w:tcW w:w="1516" w:type="dxa"/>
            <w:tcBorders>
              <w:left w:val="nil"/>
              <w:bottom w:val="nil"/>
              <w:right w:val="nil"/>
            </w:tcBorders>
            <w:hideMark/>
          </w:tcPr>
          <w:p w14:paraId="7E709A7E" w14:textId="77777777" w:rsidR="00E305FB" w:rsidRPr="0002777D" w:rsidRDefault="00E305FB"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w:t>
            </w:r>
            <w:r w:rsidRPr="0002777D">
              <w:rPr>
                <w:i/>
                <w:iCs/>
                <w:kern w:val="2"/>
                <w:sz w:val="20"/>
                <w:szCs w:val="20"/>
                <w:vertAlign w:val="superscript"/>
                <w14:ligatures w14:val="standardContextual"/>
              </w:rPr>
              <w:t>a</w:t>
            </w:r>
          </w:p>
        </w:tc>
      </w:tr>
      <w:tr w:rsidR="00016E93" w:rsidRPr="0002777D" w14:paraId="4C8C6A35" w14:textId="77777777" w:rsidTr="0070100A">
        <w:trPr>
          <w:cantSplit/>
          <w:jc w:val="right"/>
        </w:trPr>
        <w:tc>
          <w:tcPr>
            <w:tcW w:w="3969" w:type="dxa"/>
            <w:hideMark/>
          </w:tcPr>
          <w:p w14:paraId="00CEDDFC" w14:textId="3DBF9DCA" w:rsidR="00016E93" w:rsidRPr="0070100A" w:rsidRDefault="00016E93" w:rsidP="005D1CF1">
            <w:pPr>
              <w:suppressLineNumbers/>
              <w:tabs>
                <w:tab w:val="left" w:pos="314"/>
              </w:tabs>
              <w:suppressAutoHyphens/>
              <w:spacing w:before="40" w:after="40" w:line="257" w:lineRule="auto"/>
              <w:ind w:left="170" w:hanging="142"/>
              <w:jc w:val="left"/>
              <w:rPr>
                <w:kern w:val="2"/>
                <w:sz w:val="20"/>
                <w:szCs w:val="20"/>
                <w:lang w:val="ru-RU"/>
                <w14:ligatures w14:val="standardContextual"/>
              </w:rPr>
            </w:pPr>
            <w:r w:rsidRPr="0002777D">
              <w:rPr>
                <w:kern w:val="2"/>
                <w:sz w:val="20"/>
                <w:szCs w:val="20"/>
                <w14:ligatures w14:val="standardContextual"/>
              </w:rPr>
              <w:tab/>
            </w:r>
            <w:r w:rsidR="0070100A">
              <w:rPr>
                <w:kern w:val="2"/>
                <w:sz w:val="20"/>
                <w:szCs w:val="20"/>
                <w:lang w:val="ru-RU"/>
                <w14:ligatures w14:val="standardContextual"/>
              </w:rPr>
              <w:t>Компетентные национальные органы</w:t>
            </w:r>
          </w:p>
        </w:tc>
        <w:tc>
          <w:tcPr>
            <w:tcW w:w="1701" w:type="dxa"/>
            <w:hideMark/>
          </w:tcPr>
          <w:p w14:paraId="1B26AF2B" w14:textId="5FD863E8" w:rsidR="00016E93" w:rsidRPr="0002777D" w:rsidRDefault="0016344A"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312</w:t>
            </w:r>
          </w:p>
        </w:tc>
        <w:tc>
          <w:tcPr>
            <w:tcW w:w="1418" w:type="dxa"/>
            <w:hideMark/>
          </w:tcPr>
          <w:p w14:paraId="361AB4F4" w14:textId="41272EF5" w:rsidR="00016E93" w:rsidRPr="0002777D" w:rsidRDefault="00E0199D"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39</w:t>
            </w:r>
            <w:r w:rsidR="00D56BF1" w:rsidRPr="0002777D">
              <w:rPr>
                <w:kern w:val="2"/>
                <w:sz w:val="20"/>
                <w:szCs w:val="20"/>
                <w14:ligatures w14:val="standardContextual"/>
              </w:rPr>
              <w:t>8</w:t>
            </w:r>
          </w:p>
        </w:tc>
        <w:tc>
          <w:tcPr>
            <w:tcW w:w="1516" w:type="dxa"/>
          </w:tcPr>
          <w:p w14:paraId="399CB9B0" w14:textId="38F3E2FF" w:rsidR="00016E93" w:rsidRPr="0002777D" w:rsidRDefault="00B45D46"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28</w:t>
            </w:r>
          </w:p>
        </w:tc>
      </w:tr>
      <w:tr w:rsidR="00016E93" w:rsidRPr="0002777D" w14:paraId="6E9CB5F1" w14:textId="77777777" w:rsidTr="0070100A">
        <w:trPr>
          <w:cantSplit/>
          <w:jc w:val="right"/>
        </w:trPr>
        <w:tc>
          <w:tcPr>
            <w:tcW w:w="3969" w:type="dxa"/>
            <w:hideMark/>
          </w:tcPr>
          <w:p w14:paraId="41D341DB" w14:textId="3F53A5EF" w:rsidR="00016E93" w:rsidRPr="0070100A" w:rsidRDefault="00016E93" w:rsidP="005D1CF1">
            <w:pPr>
              <w:suppressLineNumbers/>
              <w:tabs>
                <w:tab w:val="left" w:pos="314"/>
              </w:tabs>
              <w:suppressAutoHyphens/>
              <w:spacing w:before="40" w:after="40" w:line="257" w:lineRule="auto"/>
              <w:ind w:left="170" w:hanging="142"/>
              <w:jc w:val="left"/>
              <w:rPr>
                <w:kern w:val="2"/>
                <w:sz w:val="20"/>
                <w:szCs w:val="20"/>
                <w:lang w:val="ru-RU"/>
                <w14:ligatures w14:val="standardContextual"/>
              </w:rPr>
            </w:pPr>
            <w:r w:rsidRPr="0070100A">
              <w:rPr>
                <w:kern w:val="2"/>
                <w:sz w:val="20"/>
                <w:szCs w:val="20"/>
                <w:lang w:val="ru-RU"/>
                <w14:ligatures w14:val="standardContextual"/>
              </w:rPr>
              <w:tab/>
            </w:r>
            <w:r w:rsidR="0070100A" w:rsidRPr="0070100A">
              <w:rPr>
                <w:kern w:val="2"/>
                <w:sz w:val="20"/>
                <w:szCs w:val="20"/>
                <w:lang w:val="ru-RU"/>
                <w14:ligatures w14:val="standardContextual"/>
              </w:rPr>
              <w:t>Компетентный орган по дополнительному протоколу</w:t>
            </w:r>
          </w:p>
        </w:tc>
        <w:tc>
          <w:tcPr>
            <w:tcW w:w="1701" w:type="dxa"/>
            <w:hideMark/>
          </w:tcPr>
          <w:p w14:paraId="609236CA" w14:textId="6D6349D4" w:rsidR="00016E93" w:rsidRPr="0002777D" w:rsidRDefault="0016344A" w:rsidP="003130D5">
            <w:pPr>
              <w:suppressLineNumbers/>
              <w:suppressAutoHyphens/>
              <w:spacing w:before="40" w:after="40" w:line="256" w:lineRule="auto"/>
              <w:jc w:val="right"/>
              <w:rPr>
                <w:rFonts w:asciiTheme="majorBidi" w:hAnsiTheme="majorBidi" w:cstheme="majorBidi"/>
                <w:kern w:val="2"/>
                <w:sz w:val="20"/>
                <w:szCs w:val="20"/>
                <w14:ligatures w14:val="standardContextual"/>
              </w:rPr>
            </w:pPr>
            <w:r w:rsidRPr="0002777D">
              <w:rPr>
                <w:rFonts w:asciiTheme="majorBidi" w:hAnsiTheme="majorBidi" w:cstheme="majorBidi"/>
                <w:kern w:val="2"/>
                <w:sz w:val="20"/>
                <w:szCs w:val="20"/>
                <w14:ligatures w14:val="standardContextual"/>
              </w:rPr>
              <w:t>17</w:t>
            </w:r>
          </w:p>
        </w:tc>
        <w:tc>
          <w:tcPr>
            <w:tcW w:w="1418" w:type="dxa"/>
            <w:hideMark/>
          </w:tcPr>
          <w:p w14:paraId="644CC11E" w14:textId="19DCA201" w:rsidR="00016E93" w:rsidRPr="0002777D" w:rsidRDefault="00E0199D" w:rsidP="003130D5">
            <w:pPr>
              <w:suppressLineNumbers/>
              <w:suppressAutoHyphens/>
              <w:spacing w:before="40" w:after="40" w:line="256" w:lineRule="auto"/>
              <w:jc w:val="right"/>
              <w:rPr>
                <w:rFonts w:asciiTheme="majorBidi" w:hAnsiTheme="majorBidi" w:cstheme="majorBidi"/>
                <w:kern w:val="2"/>
                <w:sz w:val="20"/>
                <w:szCs w:val="20"/>
                <w14:ligatures w14:val="standardContextual"/>
              </w:rPr>
            </w:pPr>
            <w:r w:rsidRPr="0002777D">
              <w:rPr>
                <w:rFonts w:asciiTheme="majorBidi" w:hAnsiTheme="majorBidi" w:cstheme="majorBidi"/>
                <w:kern w:val="2"/>
                <w:sz w:val="20"/>
                <w:szCs w:val="20"/>
                <w14:ligatures w14:val="standardContextual"/>
              </w:rPr>
              <w:t>21</w:t>
            </w:r>
          </w:p>
        </w:tc>
        <w:tc>
          <w:tcPr>
            <w:tcW w:w="1516" w:type="dxa"/>
          </w:tcPr>
          <w:p w14:paraId="6F997EA7" w14:textId="726592E1" w:rsidR="00016E93" w:rsidRPr="0002777D" w:rsidRDefault="00B45D46" w:rsidP="003130D5">
            <w:pPr>
              <w:suppressLineNumbers/>
              <w:suppressAutoHyphens/>
              <w:spacing w:before="40" w:after="40" w:line="256" w:lineRule="auto"/>
              <w:jc w:val="right"/>
              <w:rPr>
                <w:rFonts w:asciiTheme="majorBidi" w:hAnsiTheme="majorBidi" w:cstheme="majorBidi"/>
                <w:kern w:val="2"/>
                <w:sz w:val="20"/>
                <w:szCs w:val="20"/>
                <w14:ligatures w14:val="standardContextual"/>
              </w:rPr>
            </w:pPr>
            <w:r w:rsidRPr="0002777D">
              <w:rPr>
                <w:rFonts w:asciiTheme="majorBidi" w:hAnsiTheme="majorBidi" w:cstheme="majorBidi"/>
                <w:kern w:val="2"/>
                <w:sz w:val="20"/>
                <w:szCs w:val="20"/>
                <w14:ligatures w14:val="standardContextual"/>
              </w:rPr>
              <w:t>24</w:t>
            </w:r>
          </w:p>
        </w:tc>
      </w:tr>
      <w:tr w:rsidR="00016E93" w:rsidRPr="0002777D" w14:paraId="493C91A8" w14:textId="77777777" w:rsidTr="0070100A">
        <w:trPr>
          <w:cantSplit/>
          <w:jc w:val="right"/>
        </w:trPr>
        <w:tc>
          <w:tcPr>
            <w:tcW w:w="3969" w:type="dxa"/>
            <w:hideMark/>
          </w:tcPr>
          <w:p w14:paraId="0CFCC056" w14:textId="205F8393" w:rsidR="00016E93" w:rsidRPr="0070100A" w:rsidRDefault="00016E93" w:rsidP="005D1CF1">
            <w:pPr>
              <w:suppressLineNumbers/>
              <w:tabs>
                <w:tab w:val="left" w:pos="314"/>
              </w:tabs>
              <w:suppressAutoHyphens/>
              <w:spacing w:before="40" w:after="40" w:line="257" w:lineRule="auto"/>
              <w:ind w:left="170" w:hanging="142"/>
              <w:jc w:val="left"/>
              <w:rPr>
                <w:kern w:val="2"/>
                <w:sz w:val="20"/>
                <w:szCs w:val="20"/>
                <w:lang w:val="ru-RU"/>
                <w14:ligatures w14:val="standardContextual"/>
              </w:rPr>
            </w:pPr>
            <w:r w:rsidRPr="00395BAB">
              <w:rPr>
                <w:kern w:val="2"/>
                <w:sz w:val="20"/>
                <w:szCs w:val="20"/>
                <w:lang w:val="ru-RU"/>
                <w14:ligatures w14:val="standardContextual"/>
              </w:rPr>
              <w:tab/>
            </w:r>
            <w:r w:rsidR="0070100A" w:rsidRPr="0070100A">
              <w:rPr>
                <w:kern w:val="2"/>
                <w:sz w:val="20"/>
                <w:szCs w:val="20"/>
                <w:lang w:val="ru-RU"/>
                <w14:ligatures w14:val="standardContextual"/>
              </w:rPr>
              <w:t>Законы, нормативные акты, руководящие принципы и соглашения в области биобезопасности</w:t>
            </w:r>
          </w:p>
        </w:tc>
        <w:tc>
          <w:tcPr>
            <w:tcW w:w="1701" w:type="dxa"/>
            <w:hideMark/>
          </w:tcPr>
          <w:p w14:paraId="576B585E" w14:textId="61848AB8"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 xml:space="preserve">1 </w:t>
            </w:r>
            <w:r w:rsidR="0016344A" w:rsidRPr="0002777D">
              <w:rPr>
                <w:kern w:val="2"/>
                <w:sz w:val="20"/>
                <w:szCs w:val="20"/>
                <w14:ligatures w14:val="standardContextual"/>
              </w:rPr>
              <w:t>072</w:t>
            </w:r>
          </w:p>
        </w:tc>
        <w:tc>
          <w:tcPr>
            <w:tcW w:w="1418" w:type="dxa"/>
            <w:hideMark/>
          </w:tcPr>
          <w:p w14:paraId="4C29DFAC" w14:textId="267843E8"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 xml:space="preserve">1 </w:t>
            </w:r>
            <w:r w:rsidR="00D029FE" w:rsidRPr="0002777D">
              <w:rPr>
                <w:kern w:val="2"/>
                <w:sz w:val="20"/>
                <w:szCs w:val="20"/>
                <w14:ligatures w14:val="standardContextual"/>
              </w:rPr>
              <w:t>2</w:t>
            </w:r>
            <w:r w:rsidR="00350DF6" w:rsidRPr="0002777D">
              <w:rPr>
                <w:kern w:val="2"/>
                <w:sz w:val="20"/>
                <w:szCs w:val="20"/>
                <w14:ligatures w14:val="standardContextual"/>
              </w:rPr>
              <w:t>4</w:t>
            </w:r>
            <w:r w:rsidR="003A147B" w:rsidRPr="0002777D">
              <w:rPr>
                <w:kern w:val="2"/>
                <w:sz w:val="20"/>
                <w:szCs w:val="20"/>
                <w14:ligatures w14:val="standardContextual"/>
              </w:rPr>
              <w:t>6</w:t>
            </w:r>
          </w:p>
        </w:tc>
        <w:tc>
          <w:tcPr>
            <w:tcW w:w="1516" w:type="dxa"/>
          </w:tcPr>
          <w:p w14:paraId="7D7694EF" w14:textId="266F8826" w:rsidR="00016E93" w:rsidRPr="0002777D" w:rsidRDefault="006E5558"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16</w:t>
            </w:r>
          </w:p>
        </w:tc>
      </w:tr>
      <w:tr w:rsidR="00016E93" w:rsidRPr="0002777D" w14:paraId="0CED07F0" w14:textId="77777777" w:rsidTr="0070100A">
        <w:trPr>
          <w:cantSplit/>
          <w:jc w:val="right"/>
        </w:trPr>
        <w:tc>
          <w:tcPr>
            <w:tcW w:w="3969" w:type="dxa"/>
            <w:hideMark/>
          </w:tcPr>
          <w:p w14:paraId="33ACA52F" w14:textId="09124C1A" w:rsidR="00016E93" w:rsidRPr="006001EF" w:rsidRDefault="00016E93" w:rsidP="005D1CF1">
            <w:pPr>
              <w:suppressLineNumbers/>
              <w:tabs>
                <w:tab w:val="left" w:pos="314"/>
              </w:tabs>
              <w:suppressAutoHyphens/>
              <w:spacing w:before="40" w:after="40" w:line="257" w:lineRule="auto"/>
              <w:ind w:left="170" w:hanging="142"/>
              <w:jc w:val="left"/>
              <w:rPr>
                <w:kern w:val="2"/>
                <w:sz w:val="20"/>
                <w:szCs w:val="20"/>
                <w:lang w:val="ru-RU"/>
                <w14:ligatures w14:val="standardContextual"/>
              </w:rPr>
            </w:pPr>
            <w:r w:rsidRPr="00395BAB">
              <w:rPr>
                <w:kern w:val="2"/>
                <w:sz w:val="20"/>
                <w:szCs w:val="20"/>
                <w:lang w:val="ru-RU"/>
                <w14:ligatures w14:val="standardContextual"/>
              </w:rPr>
              <w:tab/>
            </w:r>
            <w:r w:rsidR="006001EF" w:rsidRPr="006001EF">
              <w:rPr>
                <w:kern w:val="2"/>
                <w:sz w:val="20"/>
                <w:szCs w:val="20"/>
                <w:lang w:val="ru-RU"/>
                <w14:ligatures w14:val="standardContextual"/>
              </w:rPr>
              <w:t xml:space="preserve">Решения стран или любые другие </w:t>
            </w:r>
            <w:r w:rsidR="006001EF">
              <w:rPr>
                <w:kern w:val="2"/>
                <w:sz w:val="20"/>
                <w:szCs w:val="20"/>
                <w:lang w:val="ru-RU"/>
                <w14:ligatures w14:val="standardContextual"/>
              </w:rPr>
              <w:t xml:space="preserve">представленные </w:t>
            </w:r>
            <w:r w:rsidR="006001EF" w:rsidRPr="006001EF">
              <w:rPr>
                <w:kern w:val="2"/>
                <w:sz w:val="20"/>
                <w:szCs w:val="20"/>
                <w:lang w:val="ru-RU"/>
                <w14:ligatures w14:val="standardContextual"/>
              </w:rPr>
              <w:t>материалы</w:t>
            </w:r>
          </w:p>
        </w:tc>
        <w:tc>
          <w:tcPr>
            <w:tcW w:w="1701" w:type="dxa"/>
            <w:hideMark/>
          </w:tcPr>
          <w:p w14:paraId="0149DD09" w14:textId="52BD5A19"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 xml:space="preserve">2 </w:t>
            </w:r>
            <w:r w:rsidR="00B7581D" w:rsidRPr="0002777D">
              <w:rPr>
                <w:kern w:val="2"/>
                <w:sz w:val="20"/>
                <w:szCs w:val="20"/>
                <w14:ligatures w14:val="standardContextual"/>
              </w:rPr>
              <w:t>676</w:t>
            </w:r>
          </w:p>
        </w:tc>
        <w:tc>
          <w:tcPr>
            <w:tcW w:w="1418" w:type="dxa"/>
            <w:hideMark/>
          </w:tcPr>
          <w:p w14:paraId="09B15766" w14:textId="60D937CB" w:rsidR="00016E93" w:rsidRPr="0002777D" w:rsidRDefault="00D029FE"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w:t>
            </w:r>
            <w:r w:rsidR="00016E93" w:rsidRPr="0002777D">
              <w:rPr>
                <w:kern w:val="2"/>
                <w:sz w:val="20"/>
                <w:szCs w:val="20"/>
                <w14:ligatures w14:val="standardContextual"/>
              </w:rPr>
              <w:t xml:space="preserve"> </w:t>
            </w:r>
            <w:r w:rsidRPr="0002777D">
              <w:rPr>
                <w:kern w:val="2"/>
                <w:sz w:val="20"/>
                <w:szCs w:val="20"/>
                <w14:ligatures w14:val="standardContextual"/>
              </w:rPr>
              <w:t>1</w:t>
            </w:r>
            <w:r w:rsidR="00B73F0E" w:rsidRPr="0002777D">
              <w:rPr>
                <w:kern w:val="2"/>
                <w:sz w:val="20"/>
                <w:szCs w:val="20"/>
                <w14:ligatures w14:val="standardContextual"/>
              </w:rPr>
              <w:t>65</w:t>
            </w:r>
          </w:p>
        </w:tc>
        <w:tc>
          <w:tcPr>
            <w:tcW w:w="1516" w:type="dxa"/>
          </w:tcPr>
          <w:p w14:paraId="73728F36" w14:textId="401221F3" w:rsidR="00016E93" w:rsidRPr="0002777D" w:rsidRDefault="006E5558"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w:t>
            </w:r>
            <w:r w:rsidR="00CE6067" w:rsidRPr="0002777D">
              <w:rPr>
                <w:kern w:val="2"/>
                <w:sz w:val="20"/>
                <w:szCs w:val="20"/>
                <w14:ligatures w14:val="standardContextual"/>
              </w:rPr>
              <w:t>8</w:t>
            </w:r>
          </w:p>
        </w:tc>
      </w:tr>
      <w:tr w:rsidR="00016E93" w:rsidRPr="0002777D" w14:paraId="189A3882" w14:textId="77777777" w:rsidTr="0070100A">
        <w:trPr>
          <w:cantSplit/>
          <w:jc w:val="right"/>
        </w:trPr>
        <w:tc>
          <w:tcPr>
            <w:tcW w:w="3969" w:type="dxa"/>
            <w:hideMark/>
          </w:tcPr>
          <w:p w14:paraId="7C56410D" w14:textId="18D95AF8" w:rsidR="00016E93" w:rsidRPr="006001EF" w:rsidRDefault="00016E93" w:rsidP="005D1CF1">
            <w:pPr>
              <w:suppressLineNumbers/>
              <w:tabs>
                <w:tab w:val="left" w:pos="314"/>
              </w:tabs>
              <w:suppressAutoHyphens/>
              <w:spacing w:before="40" w:after="40" w:line="257" w:lineRule="auto"/>
              <w:ind w:left="170" w:hanging="142"/>
              <w:jc w:val="left"/>
              <w:rPr>
                <w:kern w:val="2"/>
                <w:sz w:val="20"/>
                <w:szCs w:val="20"/>
                <w:lang w:val="ru-RU"/>
                <w14:ligatures w14:val="standardContextual"/>
              </w:rPr>
            </w:pPr>
            <w:r w:rsidRPr="00395BAB">
              <w:rPr>
                <w:kern w:val="2"/>
                <w:sz w:val="20"/>
                <w:szCs w:val="20"/>
                <w:lang w:val="ru-RU"/>
                <w14:ligatures w14:val="standardContextual"/>
              </w:rPr>
              <w:tab/>
            </w:r>
            <w:r w:rsidR="006001EF" w:rsidRPr="006001EF">
              <w:rPr>
                <w:kern w:val="2"/>
                <w:sz w:val="20"/>
                <w:szCs w:val="20"/>
                <w:lang w:val="ru-RU"/>
                <w14:ligatures w14:val="standardContextual"/>
              </w:rPr>
              <w:t xml:space="preserve">Оценки рисков, </w:t>
            </w:r>
            <w:r w:rsidR="006001EF">
              <w:rPr>
                <w:kern w:val="2"/>
                <w:sz w:val="20"/>
                <w:szCs w:val="20"/>
                <w:lang w:val="ru-RU"/>
                <w14:ligatures w14:val="standardContextual"/>
              </w:rPr>
              <w:t>проведенные</w:t>
            </w:r>
            <w:r w:rsidR="006001EF" w:rsidRPr="006001EF">
              <w:rPr>
                <w:kern w:val="2"/>
                <w:sz w:val="20"/>
                <w:szCs w:val="20"/>
                <w:lang w:val="ru-RU"/>
                <w14:ligatures w14:val="standardContextual"/>
              </w:rPr>
              <w:t xml:space="preserve"> </w:t>
            </w:r>
            <w:r w:rsidR="00F26D08">
              <w:rPr>
                <w:kern w:val="2"/>
                <w:sz w:val="20"/>
                <w:szCs w:val="20"/>
                <w:lang w:val="ru-RU"/>
                <w14:ligatures w14:val="standardContextual"/>
              </w:rPr>
              <w:t>регул</w:t>
            </w:r>
            <w:r w:rsidR="007B7933">
              <w:rPr>
                <w:kern w:val="2"/>
                <w:sz w:val="20"/>
                <w:szCs w:val="20"/>
                <w:lang w:val="ru-RU"/>
                <w14:ligatures w14:val="standardContextual"/>
              </w:rPr>
              <w:t>яторными</w:t>
            </w:r>
            <w:r w:rsidR="00F26D08">
              <w:rPr>
                <w:kern w:val="2"/>
                <w:sz w:val="20"/>
                <w:szCs w:val="20"/>
                <w:lang w:val="ru-RU"/>
                <w14:ligatures w14:val="standardContextual"/>
              </w:rPr>
              <w:t xml:space="preserve"> органами</w:t>
            </w:r>
          </w:p>
        </w:tc>
        <w:tc>
          <w:tcPr>
            <w:tcW w:w="1701" w:type="dxa"/>
            <w:hideMark/>
          </w:tcPr>
          <w:p w14:paraId="140A78C6" w14:textId="66BC5230"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 xml:space="preserve">2 </w:t>
            </w:r>
            <w:r w:rsidR="00B7581D" w:rsidRPr="0002777D">
              <w:rPr>
                <w:kern w:val="2"/>
                <w:sz w:val="20"/>
                <w:szCs w:val="20"/>
                <w14:ligatures w14:val="standardContextual"/>
              </w:rPr>
              <w:t>467</w:t>
            </w:r>
          </w:p>
        </w:tc>
        <w:tc>
          <w:tcPr>
            <w:tcW w:w="1418" w:type="dxa"/>
            <w:hideMark/>
          </w:tcPr>
          <w:p w14:paraId="70C810E1" w14:textId="5706D946" w:rsidR="00016E93" w:rsidRPr="0002777D" w:rsidRDefault="00D029FE"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w:t>
            </w:r>
            <w:r w:rsidR="00016E93" w:rsidRPr="0002777D">
              <w:rPr>
                <w:kern w:val="2"/>
                <w:sz w:val="20"/>
                <w:szCs w:val="20"/>
                <w14:ligatures w14:val="standardContextual"/>
              </w:rPr>
              <w:t xml:space="preserve"> </w:t>
            </w:r>
            <w:r w:rsidRPr="0002777D">
              <w:rPr>
                <w:kern w:val="2"/>
                <w:sz w:val="20"/>
                <w:szCs w:val="20"/>
                <w14:ligatures w14:val="standardContextual"/>
              </w:rPr>
              <w:t>0</w:t>
            </w:r>
            <w:r w:rsidR="00D82202" w:rsidRPr="0002777D">
              <w:rPr>
                <w:kern w:val="2"/>
                <w:sz w:val="20"/>
                <w:szCs w:val="20"/>
                <w14:ligatures w14:val="standardContextual"/>
              </w:rPr>
              <w:t>94</w:t>
            </w:r>
          </w:p>
        </w:tc>
        <w:tc>
          <w:tcPr>
            <w:tcW w:w="1516" w:type="dxa"/>
          </w:tcPr>
          <w:p w14:paraId="463C767B" w14:textId="7CD348A6" w:rsidR="00016E93" w:rsidRPr="0002777D" w:rsidRDefault="00A9663D"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2</w:t>
            </w:r>
            <w:r w:rsidR="002F2BB7" w:rsidRPr="0002777D">
              <w:rPr>
                <w:kern w:val="2"/>
                <w:sz w:val="20"/>
                <w:szCs w:val="20"/>
                <w14:ligatures w14:val="standardContextual"/>
              </w:rPr>
              <w:t>5</w:t>
            </w:r>
          </w:p>
        </w:tc>
      </w:tr>
      <w:tr w:rsidR="00016E93" w:rsidRPr="0002777D" w14:paraId="5B952A7F" w14:textId="77777777" w:rsidTr="0070100A">
        <w:trPr>
          <w:cantSplit/>
          <w:trHeight w:val="392"/>
          <w:jc w:val="right"/>
        </w:trPr>
        <w:tc>
          <w:tcPr>
            <w:tcW w:w="3969" w:type="dxa"/>
            <w:hideMark/>
          </w:tcPr>
          <w:p w14:paraId="6F769550" w14:textId="01935E8E" w:rsidR="00016E93" w:rsidRPr="006001EF" w:rsidRDefault="00016E93" w:rsidP="005D1CF1">
            <w:pPr>
              <w:suppressLineNumbers/>
              <w:tabs>
                <w:tab w:val="left" w:pos="314"/>
              </w:tabs>
              <w:suppressAutoHyphens/>
              <w:spacing w:before="40" w:after="40" w:line="257" w:lineRule="auto"/>
              <w:ind w:left="170" w:hanging="142"/>
              <w:jc w:val="left"/>
              <w:rPr>
                <w:kern w:val="2"/>
                <w:sz w:val="20"/>
                <w:szCs w:val="20"/>
                <w:lang w:val="ru-RU"/>
                <w14:ligatures w14:val="standardContextual"/>
              </w:rPr>
            </w:pPr>
            <w:r w:rsidRPr="00395BAB">
              <w:rPr>
                <w:kern w:val="2"/>
                <w:sz w:val="20"/>
                <w:szCs w:val="20"/>
                <w:lang w:val="ru-RU"/>
                <w14:ligatures w14:val="standardContextual"/>
              </w:rPr>
              <w:tab/>
            </w:r>
            <w:r w:rsidR="006001EF" w:rsidRPr="006001EF">
              <w:rPr>
                <w:kern w:val="2"/>
                <w:sz w:val="20"/>
                <w:szCs w:val="20"/>
                <w:lang w:val="ru-RU"/>
                <w14:ligatures w14:val="standardContextual"/>
              </w:rPr>
              <w:t>Национальные веб-сайты или базы данных по биобезопасности</w:t>
            </w:r>
          </w:p>
        </w:tc>
        <w:tc>
          <w:tcPr>
            <w:tcW w:w="1701" w:type="dxa"/>
            <w:hideMark/>
          </w:tcPr>
          <w:p w14:paraId="334AFFD8" w14:textId="0C34CD18"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w:t>
            </w:r>
            <w:r w:rsidR="00B7581D" w:rsidRPr="0002777D">
              <w:rPr>
                <w:kern w:val="2"/>
                <w:sz w:val="20"/>
                <w:szCs w:val="20"/>
                <w14:ligatures w14:val="standardContextual"/>
              </w:rPr>
              <w:t>34</w:t>
            </w:r>
          </w:p>
        </w:tc>
        <w:tc>
          <w:tcPr>
            <w:tcW w:w="1418" w:type="dxa"/>
            <w:hideMark/>
          </w:tcPr>
          <w:p w14:paraId="5F45DCF4" w14:textId="2914354A"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15</w:t>
            </w:r>
            <w:r w:rsidR="00261947" w:rsidRPr="0002777D">
              <w:rPr>
                <w:kern w:val="2"/>
                <w:sz w:val="20"/>
                <w:szCs w:val="20"/>
                <w14:ligatures w14:val="standardContextual"/>
              </w:rPr>
              <w:t>1</w:t>
            </w:r>
          </w:p>
        </w:tc>
        <w:tc>
          <w:tcPr>
            <w:tcW w:w="1516" w:type="dxa"/>
          </w:tcPr>
          <w:p w14:paraId="163A7487" w14:textId="0CD232F4" w:rsidR="00016E93" w:rsidRPr="0002777D" w:rsidRDefault="00A9663D"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13</w:t>
            </w:r>
          </w:p>
        </w:tc>
      </w:tr>
      <w:tr w:rsidR="00016E93" w:rsidRPr="0002777D" w14:paraId="7B316831" w14:textId="77777777" w:rsidTr="0070100A">
        <w:trPr>
          <w:cantSplit/>
          <w:trHeight w:val="341"/>
          <w:jc w:val="right"/>
        </w:trPr>
        <w:tc>
          <w:tcPr>
            <w:tcW w:w="3969" w:type="dxa"/>
            <w:tcBorders>
              <w:top w:val="nil"/>
              <w:left w:val="nil"/>
              <w:bottom w:val="single" w:sz="4" w:space="0" w:color="auto"/>
              <w:right w:val="nil"/>
            </w:tcBorders>
            <w:hideMark/>
          </w:tcPr>
          <w:p w14:paraId="048C209C" w14:textId="145576FB" w:rsidR="00016E93" w:rsidRPr="006001EF" w:rsidRDefault="00016E93" w:rsidP="005D1CF1">
            <w:pPr>
              <w:suppressLineNumbers/>
              <w:tabs>
                <w:tab w:val="left" w:pos="314"/>
              </w:tabs>
              <w:suppressAutoHyphens/>
              <w:spacing w:before="40" w:after="40" w:line="257" w:lineRule="auto"/>
              <w:ind w:left="170" w:hanging="142"/>
              <w:jc w:val="left"/>
              <w:rPr>
                <w:kern w:val="2"/>
                <w:sz w:val="20"/>
                <w:szCs w:val="20"/>
                <w:lang w:val="ru-RU"/>
                <w14:ligatures w14:val="standardContextual"/>
              </w:rPr>
            </w:pPr>
            <w:r w:rsidRPr="0002777D">
              <w:rPr>
                <w:kern w:val="2"/>
                <w:sz w:val="20"/>
                <w:szCs w:val="20"/>
                <w14:ligatures w14:val="standardContextual"/>
              </w:rPr>
              <w:tab/>
            </w:r>
            <w:r w:rsidR="006001EF">
              <w:rPr>
                <w:kern w:val="2"/>
                <w:sz w:val="20"/>
                <w:szCs w:val="20"/>
                <w:lang w:val="ru-RU"/>
                <w14:ligatures w14:val="standardContextual"/>
              </w:rPr>
              <w:t>Специалисты по биобезопасности</w:t>
            </w:r>
          </w:p>
        </w:tc>
        <w:tc>
          <w:tcPr>
            <w:tcW w:w="1701" w:type="dxa"/>
            <w:tcBorders>
              <w:top w:val="nil"/>
              <w:left w:val="nil"/>
              <w:bottom w:val="single" w:sz="4" w:space="0" w:color="auto"/>
              <w:right w:val="nil"/>
            </w:tcBorders>
            <w:hideMark/>
          </w:tcPr>
          <w:p w14:paraId="0ECBA551" w14:textId="0FBE1BA3"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w:t>
            </w:r>
            <w:r w:rsidR="00B7581D" w:rsidRPr="0002777D">
              <w:rPr>
                <w:kern w:val="2"/>
                <w:sz w:val="20"/>
                <w:szCs w:val="20"/>
                <w14:ligatures w14:val="standardContextual"/>
              </w:rPr>
              <w:t>3</w:t>
            </w:r>
            <w:r w:rsidR="00B24DE8" w:rsidRPr="0002777D">
              <w:rPr>
                <w:kern w:val="2"/>
                <w:sz w:val="20"/>
                <w:szCs w:val="20"/>
                <w14:ligatures w14:val="standardContextual"/>
              </w:rPr>
              <w:t>9</w:t>
            </w:r>
          </w:p>
        </w:tc>
        <w:tc>
          <w:tcPr>
            <w:tcW w:w="1418" w:type="dxa"/>
            <w:tcBorders>
              <w:top w:val="nil"/>
              <w:left w:val="nil"/>
              <w:bottom w:val="single" w:sz="4" w:space="0" w:color="auto"/>
              <w:right w:val="nil"/>
            </w:tcBorders>
            <w:hideMark/>
          </w:tcPr>
          <w:p w14:paraId="3591C116" w14:textId="733B401D"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w:t>
            </w:r>
            <w:r w:rsidR="002815F4" w:rsidRPr="0002777D">
              <w:rPr>
                <w:kern w:val="2"/>
                <w:sz w:val="20"/>
                <w:szCs w:val="20"/>
                <w14:ligatures w14:val="standardContextual"/>
              </w:rPr>
              <w:t>80</w:t>
            </w:r>
          </w:p>
        </w:tc>
        <w:tc>
          <w:tcPr>
            <w:tcW w:w="1516" w:type="dxa"/>
            <w:tcBorders>
              <w:top w:val="nil"/>
              <w:left w:val="nil"/>
              <w:bottom w:val="single" w:sz="4" w:space="0" w:color="auto"/>
              <w:right w:val="nil"/>
            </w:tcBorders>
          </w:tcPr>
          <w:p w14:paraId="33A9265C" w14:textId="3017DA98" w:rsidR="00016E93" w:rsidRPr="0002777D" w:rsidRDefault="00A9663D"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w:t>
            </w:r>
            <w:r w:rsidR="00B433A5" w:rsidRPr="0002777D">
              <w:rPr>
                <w:kern w:val="2"/>
                <w:sz w:val="20"/>
                <w:szCs w:val="20"/>
                <w14:ligatures w14:val="standardContextual"/>
              </w:rPr>
              <w:t>2</w:t>
            </w:r>
          </w:p>
        </w:tc>
      </w:tr>
      <w:tr w:rsidR="00016E93" w:rsidRPr="0002777D" w14:paraId="40F9E4C9" w14:textId="77777777" w:rsidTr="005D1CF1">
        <w:trPr>
          <w:cantSplit/>
          <w:jc w:val="right"/>
        </w:trPr>
        <w:tc>
          <w:tcPr>
            <w:tcW w:w="8604" w:type="dxa"/>
            <w:gridSpan w:val="4"/>
            <w:tcBorders>
              <w:top w:val="single" w:sz="4" w:space="0" w:color="auto"/>
              <w:left w:val="nil"/>
              <w:right w:val="nil"/>
            </w:tcBorders>
            <w:hideMark/>
          </w:tcPr>
          <w:p w14:paraId="317718A9" w14:textId="0B2303E5" w:rsidR="00016E93" w:rsidRPr="006001EF" w:rsidRDefault="006001EF" w:rsidP="005D1CF1">
            <w:pPr>
              <w:keepNext/>
              <w:suppressLineNumbers/>
              <w:suppressAutoHyphens/>
              <w:spacing w:before="60" w:after="60" w:line="257" w:lineRule="auto"/>
              <w:jc w:val="left"/>
              <w:rPr>
                <w:bCs/>
                <w:snapToGrid w:val="0"/>
                <w:color w:val="000000"/>
                <w:kern w:val="2"/>
                <w:sz w:val="20"/>
                <w:szCs w:val="20"/>
                <w:lang w:val="ru-RU"/>
                <w14:ligatures w14:val="standardContextual"/>
              </w:rPr>
            </w:pPr>
            <w:r>
              <w:rPr>
                <w:bCs/>
                <w:kern w:val="2"/>
                <w:sz w:val="20"/>
                <w:szCs w:val="20"/>
                <w:lang w:val="ru-RU"/>
                <w14:ligatures w14:val="standardContextual"/>
              </w:rPr>
              <w:t>Справочные записи</w:t>
            </w:r>
          </w:p>
        </w:tc>
      </w:tr>
      <w:tr w:rsidR="00016E93" w:rsidRPr="0002777D" w14:paraId="61756BDB" w14:textId="77777777" w:rsidTr="0070100A">
        <w:trPr>
          <w:cantSplit/>
          <w:jc w:val="right"/>
        </w:trPr>
        <w:tc>
          <w:tcPr>
            <w:tcW w:w="3969" w:type="dxa"/>
            <w:tcBorders>
              <w:left w:val="nil"/>
              <w:bottom w:val="nil"/>
              <w:right w:val="nil"/>
            </w:tcBorders>
            <w:hideMark/>
          </w:tcPr>
          <w:p w14:paraId="4DCAC13F" w14:textId="42339372" w:rsidR="00016E93" w:rsidRPr="006001EF" w:rsidRDefault="00016E93" w:rsidP="005D1CF1">
            <w:pPr>
              <w:suppressLineNumbers/>
              <w:tabs>
                <w:tab w:val="left" w:pos="314"/>
              </w:tabs>
              <w:suppressAutoHyphens/>
              <w:spacing w:before="40" w:after="40" w:line="257" w:lineRule="auto"/>
              <w:ind w:left="172" w:hanging="142"/>
              <w:jc w:val="left"/>
              <w:rPr>
                <w:kern w:val="2"/>
                <w:sz w:val="20"/>
                <w:szCs w:val="20"/>
                <w:lang w:val="ru-RU"/>
                <w14:ligatures w14:val="standardContextual"/>
              </w:rPr>
            </w:pPr>
            <w:r w:rsidRPr="006001EF">
              <w:rPr>
                <w:kern w:val="2"/>
                <w:sz w:val="20"/>
                <w:szCs w:val="20"/>
                <w:lang w:val="ru-RU"/>
                <w14:ligatures w14:val="standardContextual"/>
              </w:rPr>
              <w:tab/>
            </w:r>
            <w:r w:rsidR="006001EF" w:rsidRPr="006001EF">
              <w:rPr>
                <w:kern w:val="2"/>
                <w:sz w:val="20"/>
                <w:szCs w:val="20"/>
                <w:lang w:val="ru-RU"/>
                <w14:ligatures w14:val="standardContextual"/>
              </w:rPr>
              <w:t>Ресурсы виртуальной библиотеки по биобезопасности</w:t>
            </w:r>
          </w:p>
        </w:tc>
        <w:tc>
          <w:tcPr>
            <w:tcW w:w="1701" w:type="dxa"/>
            <w:tcBorders>
              <w:left w:val="nil"/>
              <w:bottom w:val="nil"/>
              <w:right w:val="nil"/>
            </w:tcBorders>
            <w:hideMark/>
          </w:tcPr>
          <w:p w14:paraId="766459A3" w14:textId="291F6A73"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1 58</w:t>
            </w:r>
            <w:r w:rsidR="00112CCD" w:rsidRPr="0002777D">
              <w:rPr>
                <w:snapToGrid w:val="0"/>
                <w:color w:val="000000"/>
                <w:kern w:val="2"/>
                <w:sz w:val="20"/>
                <w:szCs w:val="20"/>
                <w14:ligatures w14:val="standardContextual"/>
              </w:rPr>
              <w:t>0</w:t>
            </w:r>
          </w:p>
        </w:tc>
        <w:tc>
          <w:tcPr>
            <w:tcW w:w="1418" w:type="dxa"/>
            <w:tcBorders>
              <w:left w:val="nil"/>
              <w:bottom w:val="nil"/>
              <w:right w:val="nil"/>
            </w:tcBorders>
            <w:hideMark/>
          </w:tcPr>
          <w:p w14:paraId="02CFB48F" w14:textId="6DD4F270"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 xml:space="preserve">1 </w:t>
            </w:r>
            <w:r w:rsidR="00261947" w:rsidRPr="0002777D">
              <w:rPr>
                <w:snapToGrid w:val="0"/>
                <w:color w:val="000000"/>
                <w:kern w:val="2"/>
                <w:sz w:val="20"/>
                <w:szCs w:val="20"/>
                <w14:ligatures w14:val="standardContextual"/>
              </w:rPr>
              <w:t>652</w:t>
            </w:r>
          </w:p>
        </w:tc>
        <w:tc>
          <w:tcPr>
            <w:tcW w:w="1516" w:type="dxa"/>
            <w:tcBorders>
              <w:left w:val="nil"/>
              <w:bottom w:val="nil"/>
              <w:right w:val="nil"/>
            </w:tcBorders>
          </w:tcPr>
          <w:p w14:paraId="754E8C9D" w14:textId="33CF8328"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5</w:t>
            </w:r>
          </w:p>
        </w:tc>
      </w:tr>
      <w:tr w:rsidR="00016E93" w:rsidRPr="0002777D" w14:paraId="3BD2CC5F" w14:textId="77777777" w:rsidTr="0070100A">
        <w:trPr>
          <w:cantSplit/>
          <w:jc w:val="right"/>
        </w:trPr>
        <w:tc>
          <w:tcPr>
            <w:tcW w:w="3969" w:type="dxa"/>
            <w:hideMark/>
          </w:tcPr>
          <w:p w14:paraId="70B79509" w14:textId="2D770072" w:rsidR="00016E93" w:rsidRPr="006001EF" w:rsidRDefault="00016E93" w:rsidP="005D1CF1">
            <w:pPr>
              <w:suppressLineNumbers/>
              <w:tabs>
                <w:tab w:val="left" w:pos="314"/>
              </w:tabs>
              <w:suppressAutoHyphens/>
              <w:spacing w:before="40" w:after="40" w:line="257" w:lineRule="auto"/>
              <w:ind w:left="172" w:hanging="142"/>
              <w:jc w:val="left"/>
              <w:rPr>
                <w:kern w:val="2"/>
                <w:sz w:val="20"/>
                <w:szCs w:val="20"/>
                <w:lang w:val="ru-RU"/>
                <w14:ligatures w14:val="standardContextual"/>
              </w:rPr>
            </w:pPr>
            <w:r w:rsidRPr="0002777D">
              <w:rPr>
                <w:kern w:val="2"/>
                <w:sz w:val="20"/>
                <w:szCs w:val="20"/>
                <w14:ligatures w14:val="standardContextual"/>
              </w:rPr>
              <w:tab/>
            </w:r>
            <w:r w:rsidR="006001EF">
              <w:rPr>
                <w:kern w:val="2"/>
                <w:sz w:val="20"/>
                <w:szCs w:val="20"/>
                <w:lang w:val="ru-RU"/>
                <w14:ligatures w14:val="standardContextual"/>
              </w:rPr>
              <w:t>Организации, занимающиеся вопросами биобезопасности</w:t>
            </w:r>
          </w:p>
        </w:tc>
        <w:tc>
          <w:tcPr>
            <w:tcW w:w="1701" w:type="dxa"/>
            <w:hideMark/>
          </w:tcPr>
          <w:p w14:paraId="4DDD6A5D" w14:textId="4472EC92"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3</w:t>
            </w:r>
            <w:r w:rsidR="00112CCD" w:rsidRPr="0002777D">
              <w:rPr>
                <w:snapToGrid w:val="0"/>
                <w:color w:val="000000"/>
                <w:kern w:val="2"/>
                <w:sz w:val="20"/>
                <w:szCs w:val="20"/>
                <w14:ligatures w14:val="standardContextual"/>
              </w:rPr>
              <w:t>70</w:t>
            </w:r>
          </w:p>
        </w:tc>
        <w:tc>
          <w:tcPr>
            <w:tcW w:w="1418" w:type="dxa"/>
            <w:hideMark/>
          </w:tcPr>
          <w:p w14:paraId="4246416F" w14:textId="25432ADF" w:rsidR="00016E93" w:rsidRPr="0002777D" w:rsidRDefault="003B09F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409</w:t>
            </w:r>
          </w:p>
        </w:tc>
        <w:tc>
          <w:tcPr>
            <w:tcW w:w="1516" w:type="dxa"/>
          </w:tcPr>
          <w:p w14:paraId="1C491C63" w14:textId="574A337D"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11</w:t>
            </w:r>
          </w:p>
        </w:tc>
      </w:tr>
      <w:tr w:rsidR="00016E93" w:rsidRPr="0002777D" w14:paraId="0AB6E3FE" w14:textId="77777777" w:rsidTr="0070100A">
        <w:trPr>
          <w:cantSplit/>
          <w:jc w:val="right"/>
        </w:trPr>
        <w:tc>
          <w:tcPr>
            <w:tcW w:w="3969" w:type="dxa"/>
            <w:hideMark/>
          </w:tcPr>
          <w:p w14:paraId="20F71A27" w14:textId="7A9F9B99" w:rsidR="00016E93" w:rsidRPr="006001EF" w:rsidRDefault="00016E93" w:rsidP="005D1CF1">
            <w:pPr>
              <w:suppressLineNumbers/>
              <w:suppressAutoHyphens/>
              <w:spacing w:before="40" w:after="40" w:line="257" w:lineRule="auto"/>
              <w:ind w:left="172" w:hanging="142"/>
              <w:jc w:val="left"/>
              <w:rPr>
                <w:kern w:val="2"/>
                <w:sz w:val="20"/>
                <w:szCs w:val="20"/>
                <w:lang w:val="ru-RU"/>
                <w14:ligatures w14:val="standardContextual"/>
              </w:rPr>
            </w:pPr>
            <w:r w:rsidRPr="00395BAB">
              <w:rPr>
                <w:kern w:val="2"/>
                <w:sz w:val="20"/>
                <w:szCs w:val="20"/>
                <w:lang w:val="ru-RU"/>
                <w14:ligatures w14:val="standardContextual"/>
              </w:rPr>
              <w:tab/>
            </w:r>
            <w:r w:rsidR="006001EF" w:rsidRPr="006001EF">
              <w:rPr>
                <w:kern w:val="2"/>
                <w:sz w:val="20"/>
                <w:szCs w:val="20"/>
                <w:lang w:val="ru-RU"/>
                <w14:ligatures w14:val="standardContextual"/>
              </w:rPr>
              <w:t>Лаборатории по обнаружению и идентификации живых измененных организмов</w:t>
            </w:r>
          </w:p>
        </w:tc>
        <w:tc>
          <w:tcPr>
            <w:tcW w:w="1701" w:type="dxa"/>
            <w:hideMark/>
          </w:tcPr>
          <w:p w14:paraId="42B30224" w14:textId="483E6EA7"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7</w:t>
            </w:r>
            <w:r w:rsidR="00112CCD" w:rsidRPr="0002777D">
              <w:rPr>
                <w:snapToGrid w:val="0"/>
                <w:color w:val="000000"/>
                <w:kern w:val="2"/>
                <w:sz w:val="20"/>
                <w:szCs w:val="20"/>
                <w14:ligatures w14:val="standardContextual"/>
              </w:rPr>
              <w:t>6</w:t>
            </w:r>
          </w:p>
        </w:tc>
        <w:tc>
          <w:tcPr>
            <w:tcW w:w="1418" w:type="dxa"/>
            <w:hideMark/>
          </w:tcPr>
          <w:p w14:paraId="6865ECDA" w14:textId="026B5D91"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7</w:t>
            </w:r>
            <w:r w:rsidR="003B09FD" w:rsidRPr="0002777D">
              <w:rPr>
                <w:snapToGrid w:val="0"/>
                <w:color w:val="000000"/>
                <w:kern w:val="2"/>
                <w:sz w:val="20"/>
                <w:szCs w:val="20"/>
                <w14:ligatures w14:val="standardContextual"/>
              </w:rPr>
              <w:t>9</w:t>
            </w:r>
          </w:p>
        </w:tc>
        <w:tc>
          <w:tcPr>
            <w:tcW w:w="1516" w:type="dxa"/>
          </w:tcPr>
          <w:p w14:paraId="293C55DE" w14:textId="54A639FF"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w:t>
            </w:r>
          </w:p>
        </w:tc>
      </w:tr>
      <w:tr w:rsidR="00016E93" w:rsidRPr="0002777D" w14:paraId="45C25D10" w14:textId="77777777" w:rsidTr="0070100A">
        <w:trPr>
          <w:cantSplit/>
          <w:jc w:val="right"/>
        </w:trPr>
        <w:tc>
          <w:tcPr>
            <w:tcW w:w="3969" w:type="dxa"/>
            <w:hideMark/>
          </w:tcPr>
          <w:p w14:paraId="25553F8C" w14:textId="015B33BA" w:rsidR="00016E93" w:rsidRPr="006001EF" w:rsidRDefault="00016E93" w:rsidP="005D1CF1">
            <w:pPr>
              <w:suppressLineNumbers/>
              <w:tabs>
                <w:tab w:val="left" w:pos="314"/>
              </w:tabs>
              <w:suppressAutoHyphens/>
              <w:spacing w:before="40" w:after="40" w:line="257" w:lineRule="auto"/>
              <w:ind w:left="172" w:hanging="142"/>
              <w:jc w:val="left"/>
              <w:rPr>
                <w:kern w:val="2"/>
                <w:sz w:val="20"/>
                <w:szCs w:val="20"/>
                <w:lang w:val="ru-RU"/>
                <w14:ligatures w14:val="standardContextual"/>
              </w:rPr>
            </w:pPr>
            <w:r w:rsidRPr="0002777D">
              <w:rPr>
                <w:kern w:val="2"/>
                <w:sz w:val="20"/>
                <w:szCs w:val="20"/>
                <w14:ligatures w14:val="standardContextual"/>
              </w:rPr>
              <w:tab/>
            </w:r>
            <w:r w:rsidR="006001EF">
              <w:rPr>
                <w:kern w:val="2"/>
                <w:sz w:val="20"/>
                <w:szCs w:val="20"/>
                <w:lang w:val="ru-RU"/>
                <w14:ligatures w14:val="standardContextual"/>
              </w:rPr>
              <w:t>Живые измененные организмы</w:t>
            </w:r>
          </w:p>
        </w:tc>
        <w:tc>
          <w:tcPr>
            <w:tcW w:w="1701" w:type="dxa"/>
            <w:hideMark/>
          </w:tcPr>
          <w:p w14:paraId="5273A125" w14:textId="3C6CB0A7"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987</w:t>
            </w:r>
          </w:p>
        </w:tc>
        <w:tc>
          <w:tcPr>
            <w:tcW w:w="1418" w:type="dxa"/>
            <w:hideMark/>
          </w:tcPr>
          <w:p w14:paraId="38F9E6A1" w14:textId="7519C51E" w:rsidR="00016E93" w:rsidRPr="0002777D" w:rsidRDefault="003B09F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1 02</w:t>
            </w:r>
            <w:r w:rsidR="00463C5A" w:rsidRPr="0002777D">
              <w:rPr>
                <w:snapToGrid w:val="0"/>
                <w:color w:val="000000"/>
                <w:kern w:val="2"/>
                <w:sz w:val="20"/>
                <w:szCs w:val="20"/>
                <w14:ligatures w14:val="standardContextual"/>
              </w:rPr>
              <w:t>9</w:t>
            </w:r>
          </w:p>
        </w:tc>
        <w:tc>
          <w:tcPr>
            <w:tcW w:w="1516" w:type="dxa"/>
          </w:tcPr>
          <w:p w14:paraId="66116E53" w14:textId="080BC195"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w:t>
            </w:r>
          </w:p>
        </w:tc>
      </w:tr>
      <w:tr w:rsidR="00016E93" w:rsidRPr="0002777D" w14:paraId="50D122DA" w14:textId="77777777" w:rsidTr="0070100A">
        <w:trPr>
          <w:cantSplit/>
          <w:jc w:val="right"/>
        </w:trPr>
        <w:tc>
          <w:tcPr>
            <w:tcW w:w="3969" w:type="dxa"/>
            <w:hideMark/>
          </w:tcPr>
          <w:p w14:paraId="4C7912C4" w14:textId="0FFCEF24" w:rsidR="00016E93" w:rsidRPr="006001EF" w:rsidRDefault="00016E93" w:rsidP="005D1CF1">
            <w:pPr>
              <w:suppressLineNumbers/>
              <w:tabs>
                <w:tab w:val="left" w:pos="314"/>
              </w:tabs>
              <w:suppressAutoHyphens/>
              <w:spacing w:before="40" w:after="40" w:line="257" w:lineRule="auto"/>
              <w:ind w:left="172" w:hanging="142"/>
              <w:jc w:val="left"/>
              <w:rPr>
                <w:kern w:val="2"/>
                <w:sz w:val="20"/>
                <w:szCs w:val="20"/>
                <w:lang w:val="ru-RU"/>
                <w14:ligatures w14:val="standardContextual"/>
              </w:rPr>
            </w:pPr>
            <w:r w:rsidRPr="0002777D">
              <w:rPr>
                <w:kern w:val="2"/>
                <w:sz w:val="20"/>
                <w:szCs w:val="20"/>
                <w14:ligatures w14:val="standardContextual"/>
              </w:rPr>
              <w:tab/>
            </w:r>
            <w:r w:rsidR="006001EF">
              <w:rPr>
                <w:kern w:val="2"/>
                <w:sz w:val="20"/>
                <w:szCs w:val="20"/>
                <w:lang w:val="ru-RU"/>
                <w14:ligatures w14:val="standardContextual"/>
              </w:rPr>
              <w:t>Генетические элементы</w:t>
            </w:r>
          </w:p>
        </w:tc>
        <w:tc>
          <w:tcPr>
            <w:tcW w:w="1701" w:type="dxa"/>
            <w:hideMark/>
          </w:tcPr>
          <w:p w14:paraId="5BD1CEE1" w14:textId="0B82DF50"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8</w:t>
            </w:r>
            <w:r w:rsidR="0004336E" w:rsidRPr="0002777D">
              <w:rPr>
                <w:snapToGrid w:val="0"/>
                <w:color w:val="000000"/>
                <w:kern w:val="2"/>
                <w:sz w:val="20"/>
                <w:szCs w:val="20"/>
                <w14:ligatures w14:val="standardContextual"/>
              </w:rPr>
              <w:t>53</w:t>
            </w:r>
          </w:p>
        </w:tc>
        <w:tc>
          <w:tcPr>
            <w:tcW w:w="1418" w:type="dxa"/>
            <w:hideMark/>
          </w:tcPr>
          <w:p w14:paraId="1AFA7A3D" w14:textId="66985F05" w:rsidR="00016E93" w:rsidRPr="0002777D" w:rsidRDefault="003B09F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9</w:t>
            </w:r>
            <w:r w:rsidR="00246C8F" w:rsidRPr="0002777D">
              <w:rPr>
                <w:snapToGrid w:val="0"/>
                <w:color w:val="000000"/>
                <w:kern w:val="2"/>
                <w:sz w:val="20"/>
                <w:szCs w:val="20"/>
                <w14:ligatures w14:val="standardContextual"/>
              </w:rPr>
              <w:t>55</w:t>
            </w:r>
          </w:p>
        </w:tc>
        <w:tc>
          <w:tcPr>
            <w:tcW w:w="1516" w:type="dxa"/>
          </w:tcPr>
          <w:p w14:paraId="16302A3D" w14:textId="4EB8B1C0"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w:t>
            </w:r>
            <w:r w:rsidR="00747F21" w:rsidRPr="0002777D">
              <w:rPr>
                <w:snapToGrid w:val="0"/>
                <w:color w:val="000000"/>
                <w:kern w:val="2"/>
                <w:sz w:val="20"/>
                <w:szCs w:val="20"/>
                <w14:ligatures w14:val="standardContextual"/>
              </w:rPr>
              <w:t>2</w:t>
            </w:r>
          </w:p>
        </w:tc>
      </w:tr>
      <w:tr w:rsidR="00016E93" w:rsidRPr="0002777D" w14:paraId="5A2302B2" w14:textId="77777777" w:rsidTr="0070100A">
        <w:trPr>
          <w:cantSplit/>
          <w:jc w:val="right"/>
        </w:trPr>
        <w:tc>
          <w:tcPr>
            <w:tcW w:w="3969" w:type="dxa"/>
            <w:hideMark/>
          </w:tcPr>
          <w:p w14:paraId="0232E3FC" w14:textId="56501F88" w:rsidR="00016E93" w:rsidRPr="006001EF" w:rsidRDefault="00016E93" w:rsidP="005D1CF1">
            <w:pPr>
              <w:suppressLineNumbers/>
              <w:tabs>
                <w:tab w:val="left" w:pos="314"/>
              </w:tabs>
              <w:suppressAutoHyphens/>
              <w:spacing w:before="40" w:after="40" w:line="257" w:lineRule="auto"/>
              <w:ind w:left="172" w:hanging="142"/>
              <w:jc w:val="left"/>
              <w:rPr>
                <w:kern w:val="2"/>
                <w:sz w:val="20"/>
                <w:szCs w:val="20"/>
                <w:lang w:val="ru-RU"/>
                <w14:ligatures w14:val="standardContextual"/>
              </w:rPr>
            </w:pPr>
            <w:r w:rsidRPr="0002777D">
              <w:rPr>
                <w:kern w:val="2"/>
                <w:sz w:val="20"/>
                <w:szCs w:val="20"/>
                <w14:ligatures w14:val="standardContextual"/>
              </w:rPr>
              <w:tab/>
            </w:r>
            <w:r w:rsidR="006001EF">
              <w:rPr>
                <w:kern w:val="2"/>
                <w:sz w:val="20"/>
                <w:szCs w:val="20"/>
                <w:lang w:val="ru-RU"/>
                <w14:ligatures w14:val="standardContextual"/>
              </w:rPr>
              <w:t>Организмы</w:t>
            </w:r>
          </w:p>
        </w:tc>
        <w:tc>
          <w:tcPr>
            <w:tcW w:w="1701" w:type="dxa"/>
            <w:hideMark/>
          </w:tcPr>
          <w:p w14:paraId="7560E567" w14:textId="4DB3D5EF"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2</w:t>
            </w:r>
            <w:r w:rsidR="007C7D8C" w:rsidRPr="0002777D">
              <w:rPr>
                <w:snapToGrid w:val="0"/>
                <w:color w:val="000000"/>
                <w:kern w:val="2"/>
                <w:sz w:val="20"/>
                <w:szCs w:val="20"/>
                <w14:ligatures w14:val="standardContextual"/>
              </w:rPr>
              <w:t>66</w:t>
            </w:r>
          </w:p>
        </w:tc>
        <w:tc>
          <w:tcPr>
            <w:tcW w:w="1418" w:type="dxa"/>
            <w:hideMark/>
          </w:tcPr>
          <w:p w14:paraId="214D9CBB" w14:textId="1B0C6C9B"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2</w:t>
            </w:r>
            <w:r w:rsidR="00B21741" w:rsidRPr="0002777D">
              <w:rPr>
                <w:snapToGrid w:val="0"/>
                <w:color w:val="000000"/>
                <w:kern w:val="2"/>
                <w:sz w:val="20"/>
                <w:szCs w:val="20"/>
                <w14:ligatures w14:val="standardContextual"/>
              </w:rPr>
              <w:t>8</w:t>
            </w:r>
            <w:r w:rsidR="0073727D" w:rsidRPr="0002777D">
              <w:rPr>
                <w:snapToGrid w:val="0"/>
                <w:color w:val="000000"/>
                <w:kern w:val="2"/>
                <w:sz w:val="20"/>
                <w:szCs w:val="20"/>
                <w14:ligatures w14:val="standardContextual"/>
              </w:rPr>
              <w:t>9</w:t>
            </w:r>
          </w:p>
        </w:tc>
        <w:tc>
          <w:tcPr>
            <w:tcW w:w="1516" w:type="dxa"/>
          </w:tcPr>
          <w:p w14:paraId="3982632A" w14:textId="48759A9B" w:rsidR="00016E93" w:rsidRPr="0002777D" w:rsidRDefault="0073727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9</w:t>
            </w:r>
          </w:p>
        </w:tc>
      </w:tr>
      <w:tr w:rsidR="00016E93" w:rsidRPr="0002777D" w14:paraId="2B159AD0" w14:textId="77777777" w:rsidTr="0070100A">
        <w:trPr>
          <w:cantSplit/>
          <w:jc w:val="right"/>
        </w:trPr>
        <w:tc>
          <w:tcPr>
            <w:tcW w:w="3969" w:type="dxa"/>
            <w:hideMark/>
          </w:tcPr>
          <w:p w14:paraId="0C2B4899" w14:textId="388FD296" w:rsidR="00016E93" w:rsidRPr="00F26D08" w:rsidRDefault="00016E93" w:rsidP="005D1CF1">
            <w:pPr>
              <w:suppressLineNumbers/>
              <w:tabs>
                <w:tab w:val="left" w:pos="314"/>
              </w:tabs>
              <w:suppressAutoHyphens/>
              <w:spacing w:before="40" w:after="40" w:line="257" w:lineRule="auto"/>
              <w:ind w:left="172" w:hanging="142"/>
              <w:jc w:val="left"/>
              <w:rPr>
                <w:kern w:val="2"/>
                <w:sz w:val="20"/>
                <w:szCs w:val="20"/>
                <w:lang w:val="ru-RU"/>
                <w14:ligatures w14:val="standardContextual"/>
              </w:rPr>
            </w:pPr>
            <w:r w:rsidRPr="00F26D08">
              <w:rPr>
                <w:kern w:val="2"/>
                <w:sz w:val="20"/>
                <w:szCs w:val="20"/>
                <w:lang w:val="ru-RU"/>
                <w14:ligatures w14:val="standardContextual"/>
              </w:rPr>
              <w:tab/>
            </w:r>
            <w:r w:rsidR="00F26D08">
              <w:rPr>
                <w:kern w:val="2"/>
                <w:sz w:val="20"/>
                <w:szCs w:val="20"/>
                <w:lang w:val="ru-RU"/>
                <w14:ligatures w14:val="standardContextual"/>
              </w:rPr>
              <w:t xml:space="preserve">Оценка рисков, проведенная независимым или </w:t>
            </w:r>
            <w:r w:rsidR="007B7933">
              <w:rPr>
                <w:kern w:val="2"/>
                <w:sz w:val="20"/>
                <w:szCs w:val="20"/>
                <w:lang w:val="ru-RU"/>
                <w14:ligatures w14:val="standardContextual"/>
              </w:rPr>
              <w:t>не обладающим регуляторными функциями</w:t>
            </w:r>
            <w:r w:rsidR="00F26D08">
              <w:rPr>
                <w:kern w:val="2"/>
                <w:sz w:val="20"/>
                <w:szCs w:val="20"/>
                <w:lang w:val="ru-RU"/>
                <w14:ligatures w14:val="standardContextual"/>
              </w:rPr>
              <w:t xml:space="preserve"> органом</w:t>
            </w:r>
          </w:p>
        </w:tc>
        <w:tc>
          <w:tcPr>
            <w:tcW w:w="1701" w:type="dxa"/>
            <w:hideMark/>
          </w:tcPr>
          <w:p w14:paraId="738CD891" w14:textId="226E5BF5"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32</w:t>
            </w:r>
          </w:p>
        </w:tc>
        <w:tc>
          <w:tcPr>
            <w:tcW w:w="1418" w:type="dxa"/>
            <w:hideMark/>
          </w:tcPr>
          <w:p w14:paraId="7D5D1B59" w14:textId="36C40667"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3</w:t>
            </w:r>
            <w:r w:rsidR="00B21741" w:rsidRPr="0002777D">
              <w:rPr>
                <w:snapToGrid w:val="0"/>
                <w:color w:val="000000"/>
                <w:kern w:val="2"/>
                <w:sz w:val="20"/>
                <w:szCs w:val="20"/>
                <w14:ligatures w14:val="standardContextual"/>
              </w:rPr>
              <w:t>6</w:t>
            </w:r>
          </w:p>
        </w:tc>
        <w:tc>
          <w:tcPr>
            <w:tcW w:w="1516" w:type="dxa"/>
          </w:tcPr>
          <w:p w14:paraId="77EF1C17" w14:textId="73E03035" w:rsidR="00016E93" w:rsidRPr="0002777D" w:rsidRDefault="002F5A36"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13</w:t>
            </w:r>
          </w:p>
        </w:tc>
      </w:tr>
      <w:tr w:rsidR="00016E93" w:rsidRPr="0002777D" w14:paraId="17AA8971" w14:textId="77777777" w:rsidTr="0070100A">
        <w:trPr>
          <w:cantSplit/>
          <w:trHeight w:val="341"/>
          <w:jc w:val="right"/>
        </w:trPr>
        <w:tc>
          <w:tcPr>
            <w:tcW w:w="3969" w:type="dxa"/>
            <w:hideMark/>
          </w:tcPr>
          <w:p w14:paraId="76E0EC29" w14:textId="6B4083E2" w:rsidR="00016E93" w:rsidRPr="00F26D08" w:rsidRDefault="00016E93" w:rsidP="005D1CF1">
            <w:pPr>
              <w:suppressLineNumbers/>
              <w:tabs>
                <w:tab w:val="left" w:pos="314"/>
              </w:tabs>
              <w:suppressAutoHyphens/>
              <w:spacing w:before="40" w:after="40" w:line="257" w:lineRule="auto"/>
              <w:ind w:left="172" w:hanging="142"/>
              <w:jc w:val="left"/>
              <w:rPr>
                <w:kern w:val="2"/>
                <w:sz w:val="20"/>
                <w:szCs w:val="20"/>
                <w:lang w:val="ru-RU"/>
                <w14:ligatures w14:val="standardContextual"/>
              </w:rPr>
            </w:pPr>
            <w:r w:rsidRPr="0002777D">
              <w:rPr>
                <w:kern w:val="2"/>
                <w:sz w:val="20"/>
                <w:szCs w:val="20"/>
                <w14:ligatures w14:val="standardContextual"/>
              </w:rPr>
              <w:tab/>
            </w:r>
            <w:r w:rsidR="00F26D08">
              <w:rPr>
                <w:kern w:val="2"/>
                <w:sz w:val="20"/>
                <w:szCs w:val="20"/>
                <w:lang w:val="ru-RU"/>
                <w14:ligatures w14:val="standardContextual"/>
              </w:rPr>
              <w:t>Инициативы по созданию потенциала</w:t>
            </w:r>
          </w:p>
        </w:tc>
        <w:tc>
          <w:tcPr>
            <w:tcW w:w="1701" w:type="dxa"/>
            <w:hideMark/>
          </w:tcPr>
          <w:p w14:paraId="2DD0CF7D" w14:textId="69C2050D"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42</w:t>
            </w:r>
            <w:r w:rsidR="007C7D8C" w:rsidRPr="0002777D">
              <w:rPr>
                <w:snapToGrid w:val="0"/>
                <w:color w:val="000000"/>
                <w:kern w:val="2"/>
                <w:sz w:val="20"/>
                <w:szCs w:val="20"/>
                <w14:ligatures w14:val="standardContextual"/>
              </w:rPr>
              <w:t>0</w:t>
            </w:r>
          </w:p>
        </w:tc>
        <w:tc>
          <w:tcPr>
            <w:tcW w:w="1418" w:type="dxa"/>
            <w:hideMark/>
          </w:tcPr>
          <w:p w14:paraId="3EB4CC25" w14:textId="0086C22A"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w:t>
            </w:r>
            <w:r w:rsidR="00B21741" w:rsidRPr="0002777D">
              <w:rPr>
                <w:snapToGrid w:val="0"/>
                <w:color w:val="000000"/>
                <w:kern w:val="2"/>
                <w:sz w:val="20"/>
                <w:szCs w:val="20"/>
                <w14:ligatures w14:val="standardContextual"/>
              </w:rPr>
              <w:t>31</w:t>
            </w:r>
          </w:p>
        </w:tc>
        <w:tc>
          <w:tcPr>
            <w:tcW w:w="1516" w:type="dxa"/>
          </w:tcPr>
          <w:p w14:paraId="39088A33" w14:textId="7AA6546A" w:rsidR="00016E93" w:rsidRPr="0002777D" w:rsidRDefault="002F5A36"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3</w:t>
            </w:r>
          </w:p>
        </w:tc>
      </w:tr>
      <w:tr w:rsidR="00016E93" w:rsidRPr="0002777D" w14:paraId="67BF7AA8" w14:textId="77777777" w:rsidTr="0070100A">
        <w:trPr>
          <w:cantSplit/>
          <w:trHeight w:val="341"/>
          <w:jc w:val="right"/>
        </w:trPr>
        <w:tc>
          <w:tcPr>
            <w:tcW w:w="3969" w:type="dxa"/>
            <w:hideMark/>
          </w:tcPr>
          <w:p w14:paraId="04676F66" w14:textId="09C69608" w:rsidR="00016E93" w:rsidRPr="007B7933" w:rsidRDefault="00016E93" w:rsidP="005D1CF1">
            <w:pPr>
              <w:suppressLineNumbers/>
              <w:tabs>
                <w:tab w:val="left" w:pos="314"/>
              </w:tabs>
              <w:suppressAutoHyphens/>
              <w:spacing w:before="40" w:after="40" w:line="257" w:lineRule="auto"/>
              <w:ind w:left="172" w:hanging="142"/>
              <w:jc w:val="left"/>
              <w:rPr>
                <w:kern w:val="2"/>
                <w:sz w:val="20"/>
                <w:szCs w:val="20"/>
                <w:lang w:val="ru-RU"/>
                <w14:ligatures w14:val="standardContextual"/>
              </w:rPr>
            </w:pPr>
            <w:r w:rsidRPr="0002777D">
              <w:rPr>
                <w:kern w:val="2"/>
                <w:sz w:val="20"/>
                <w:szCs w:val="20"/>
                <w14:ligatures w14:val="standardContextual"/>
              </w:rPr>
              <w:tab/>
            </w:r>
            <w:r w:rsidR="007B7933">
              <w:rPr>
                <w:kern w:val="2"/>
                <w:sz w:val="20"/>
                <w:szCs w:val="20"/>
                <w:lang w:val="ru-RU"/>
                <w14:ligatures w14:val="standardContextual"/>
              </w:rPr>
              <w:t>Новости МПБ</w:t>
            </w:r>
          </w:p>
        </w:tc>
        <w:tc>
          <w:tcPr>
            <w:tcW w:w="1701" w:type="dxa"/>
            <w:hideMark/>
          </w:tcPr>
          <w:p w14:paraId="0F294A24" w14:textId="293DD086"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56</w:t>
            </w:r>
            <w:r w:rsidR="007C7D8C" w:rsidRPr="0002777D">
              <w:rPr>
                <w:snapToGrid w:val="0"/>
                <w:color w:val="000000"/>
                <w:kern w:val="2"/>
                <w:sz w:val="20"/>
                <w:szCs w:val="20"/>
                <w14:ligatures w14:val="standardContextual"/>
              </w:rPr>
              <w:t>6</w:t>
            </w:r>
          </w:p>
        </w:tc>
        <w:tc>
          <w:tcPr>
            <w:tcW w:w="1418" w:type="dxa"/>
            <w:hideMark/>
          </w:tcPr>
          <w:p w14:paraId="3E0DEF64" w14:textId="36706740"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5</w:t>
            </w:r>
            <w:r w:rsidR="00B21741" w:rsidRPr="0002777D">
              <w:rPr>
                <w:snapToGrid w:val="0"/>
                <w:color w:val="000000"/>
                <w:kern w:val="2"/>
                <w:sz w:val="20"/>
                <w:szCs w:val="20"/>
                <w14:ligatures w14:val="standardContextual"/>
              </w:rPr>
              <w:t>9</w:t>
            </w:r>
            <w:r w:rsidR="00D61F56" w:rsidRPr="0002777D">
              <w:rPr>
                <w:snapToGrid w:val="0"/>
                <w:color w:val="000000"/>
                <w:kern w:val="2"/>
                <w:sz w:val="20"/>
                <w:szCs w:val="20"/>
                <w14:ligatures w14:val="standardContextual"/>
              </w:rPr>
              <w:t>3</w:t>
            </w:r>
          </w:p>
        </w:tc>
        <w:tc>
          <w:tcPr>
            <w:tcW w:w="1516" w:type="dxa"/>
          </w:tcPr>
          <w:p w14:paraId="37A59E87" w14:textId="76837DB9" w:rsidR="00016E93" w:rsidRPr="0002777D" w:rsidRDefault="000B359C"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5</w:t>
            </w:r>
          </w:p>
        </w:tc>
      </w:tr>
      <w:tr w:rsidR="00016E93" w:rsidRPr="0002777D" w14:paraId="14B4D0A1" w14:textId="77777777" w:rsidTr="0070100A">
        <w:trPr>
          <w:cantSplit/>
          <w:jc w:val="right"/>
        </w:trPr>
        <w:tc>
          <w:tcPr>
            <w:tcW w:w="3969" w:type="dxa"/>
            <w:tcBorders>
              <w:top w:val="single" w:sz="4" w:space="0" w:color="auto"/>
              <w:left w:val="nil"/>
              <w:bottom w:val="single" w:sz="4" w:space="0" w:color="auto"/>
              <w:right w:val="nil"/>
            </w:tcBorders>
            <w:hideMark/>
          </w:tcPr>
          <w:p w14:paraId="6E3334FC" w14:textId="43CF4889" w:rsidR="00016E93" w:rsidRPr="00F26D08" w:rsidRDefault="00321B33" w:rsidP="005D1CF1">
            <w:pPr>
              <w:suppressLineNumbers/>
              <w:tabs>
                <w:tab w:val="clear" w:pos="567"/>
                <w:tab w:val="clear" w:pos="1134"/>
                <w:tab w:val="left" w:pos="172"/>
                <w:tab w:val="left" w:pos="457"/>
              </w:tabs>
              <w:suppressAutoHyphens/>
              <w:spacing w:before="40" w:after="40" w:line="256" w:lineRule="auto"/>
              <w:jc w:val="left"/>
              <w:rPr>
                <w:b/>
                <w:kern w:val="2"/>
                <w:sz w:val="20"/>
                <w:szCs w:val="20"/>
                <w:lang w:val="ru-RU"/>
                <w14:ligatures w14:val="standardContextual"/>
              </w:rPr>
            </w:pPr>
            <w:r w:rsidRPr="0002777D">
              <w:rPr>
                <w:b/>
                <w:kern w:val="2"/>
                <w:sz w:val="20"/>
                <w:szCs w:val="20"/>
                <w14:ligatures w14:val="standardContextual"/>
              </w:rPr>
              <w:tab/>
            </w:r>
            <w:r>
              <w:rPr>
                <w:b/>
                <w:kern w:val="2"/>
                <w:sz w:val="20"/>
                <w:szCs w:val="20"/>
                <w14:ligatures w14:val="standardContextual"/>
              </w:rPr>
              <w:tab/>
            </w:r>
            <w:r w:rsidR="00F26D08">
              <w:rPr>
                <w:b/>
                <w:kern w:val="2"/>
                <w:sz w:val="20"/>
                <w:szCs w:val="20"/>
                <w:lang w:val="ru-RU"/>
                <w14:ligatures w14:val="standardContextual"/>
              </w:rPr>
              <w:t>Итого</w:t>
            </w:r>
          </w:p>
        </w:tc>
        <w:tc>
          <w:tcPr>
            <w:tcW w:w="1701" w:type="dxa"/>
            <w:tcBorders>
              <w:top w:val="single" w:sz="4" w:space="0" w:color="auto"/>
              <w:left w:val="nil"/>
              <w:bottom w:val="single" w:sz="4" w:space="0" w:color="auto"/>
              <w:right w:val="nil"/>
            </w:tcBorders>
            <w:vAlign w:val="bottom"/>
            <w:hideMark/>
          </w:tcPr>
          <w:p w14:paraId="3D8491B9" w14:textId="0694A7DA" w:rsidR="00016E93" w:rsidRPr="0002777D" w:rsidRDefault="00016E93" w:rsidP="00016E93">
            <w:pPr>
              <w:suppressLineNumbers/>
              <w:suppressAutoHyphens/>
              <w:spacing w:line="256" w:lineRule="auto"/>
              <w:jc w:val="right"/>
              <w:rPr>
                <w:b/>
                <w:kern w:val="2"/>
                <w:sz w:val="20"/>
                <w:szCs w:val="20"/>
                <w14:ligatures w14:val="standardContextual"/>
              </w:rPr>
            </w:pPr>
            <w:r w:rsidRPr="0002777D">
              <w:rPr>
                <w:b/>
                <w:snapToGrid w:val="0"/>
                <w:color w:val="000000"/>
                <w:kern w:val="2"/>
                <w:sz w:val="20"/>
                <w:szCs w:val="20"/>
                <w14:ligatures w14:val="standardContextual"/>
              </w:rPr>
              <w:t>1</w:t>
            </w:r>
            <w:r w:rsidR="0006089D" w:rsidRPr="0002777D">
              <w:rPr>
                <w:b/>
                <w:snapToGrid w:val="0"/>
                <w:color w:val="000000"/>
                <w:kern w:val="2"/>
                <w:sz w:val="20"/>
                <w:szCs w:val="20"/>
                <w14:ligatures w14:val="standardContextual"/>
              </w:rPr>
              <w:t>2</w:t>
            </w:r>
            <w:r w:rsidRPr="0002777D">
              <w:rPr>
                <w:b/>
                <w:snapToGrid w:val="0"/>
                <w:color w:val="000000"/>
                <w:kern w:val="2"/>
                <w:sz w:val="20"/>
                <w:szCs w:val="20"/>
                <w14:ligatures w14:val="standardContextual"/>
              </w:rPr>
              <w:t xml:space="preserve"> </w:t>
            </w:r>
            <w:r w:rsidR="0006089D" w:rsidRPr="0002777D">
              <w:rPr>
                <w:b/>
                <w:snapToGrid w:val="0"/>
                <w:color w:val="000000"/>
                <w:kern w:val="2"/>
                <w:sz w:val="20"/>
                <w:szCs w:val="20"/>
                <w14:ligatures w14:val="standardContextual"/>
              </w:rPr>
              <w:t>167</w:t>
            </w:r>
          </w:p>
        </w:tc>
        <w:tc>
          <w:tcPr>
            <w:tcW w:w="1418" w:type="dxa"/>
            <w:tcBorders>
              <w:top w:val="single" w:sz="4" w:space="0" w:color="auto"/>
              <w:left w:val="nil"/>
              <w:bottom w:val="single" w:sz="4" w:space="0" w:color="auto"/>
              <w:right w:val="nil"/>
            </w:tcBorders>
            <w:vAlign w:val="bottom"/>
          </w:tcPr>
          <w:p w14:paraId="21D72885" w14:textId="0CCEF84B" w:rsidR="00016E93" w:rsidRPr="0002777D" w:rsidRDefault="00A57FFC" w:rsidP="00016E93">
            <w:pPr>
              <w:suppressLineNumbers/>
              <w:suppressAutoHyphens/>
              <w:spacing w:line="256" w:lineRule="auto"/>
              <w:jc w:val="right"/>
              <w:rPr>
                <w:b/>
                <w:snapToGrid w:val="0"/>
                <w:color w:val="000000"/>
                <w:kern w:val="2"/>
                <w:sz w:val="20"/>
                <w:szCs w:val="20"/>
                <w14:ligatures w14:val="standardContextual"/>
              </w:rPr>
            </w:pPr>
            <w:r w:rsidRPr="0002777D">
              <w:rPr>
                <w:b/>
                <w:snapToGrid w:val="0"/>
                <w:color w:val="000000"/>
                <w:kern w:val="2"/>
                <w:sz w:val="20"/>
                <w:szCs w:val="20"/>
                <w14:ligatures w14:val="standardContextual"/>
              </w:rPr>
              <w:t>13 928</w:t>
            </w:r>
          </w:p>
        </w:tc>
        <w:tc>
          <w:tcPr>
            <w:tcW w:w="1516" w:type="dxa"/>
            <w:tcBorders>
              <w:top w:val="single" w:sz="4" w:space="0" w:color="auto"/>
              <w:left w:val="nil"/>
              <w:bottom w:val="single" w:sz="4" w:space="0" w:color="auto"/>
              <w:right w:val="nil"/>
            </w:tcBorders>
            <w:vAlign w:val="bottom"/>
          </w:tcPr>
          <w:p w14:paraId="563A46A3" w14:textId="264BB3FE" w:rsidR="00016E93" w:rsidRPr="0002777D" w:rsidRDefault="00222672" w:rsidP="00016E93">
            <w:pPr>
              <w:suppressLineNumbers/>
              <w:suppressAutoHyphens/>
              <w:spacing w:line="256" w:lineRule="auto"/>
              <w:jc w:val="right"/>
              <w:rPr>
                <w:b/>
                <w:snapToGrid w:val="0"/>
                <w:color w:val="000000"/>
                <w:kern w:val="2"/>
                <w:sz w:val="20"/>
                <w:szCs w:val="20"/>
                <w14:ligatures w14:val="standardContextual"/>
              </w:rPr>
            </w:pPr>
            <w:r w:rsidRPr="0002777D">
              <w:rPr>
                <w:b/>
                <w:snapToGrid w:val="0"/>
                <w:color w:val="000000"/>
                <w:kern w:val="2"/>
                <w:sz w:val="20"/>
                <w:szCs w:val="20"/>
                <w14:ligatures w14:val="standardContextual"/>
              </w:rPr>
              <w:t>1</w:t>
            </w:r>
            <w:r w:rsidR="00AA4889" w:rsidRPr="0002777D">
              <w:rPr>
                <w:b/>
                <w:snapToGrid w:val="0"/>
                <w:color w:val="000000"/>
                <w:kern w:val="2"/>
                <w:sz w:val="20"/>
                <w:szCs w:val="20"/>
                <w14:ligatures w14:val="standardContextual"/>
              </w:rPr>
              <w:t>4</w:t>
            </w:r>
          </w:p>
        </w:tc>
      </w:tr>
    </w:tbl>
    <w:p w14:paraId="620C42A1" w14:textId="1657178D" w:rsidR="00E305FB" w:rsidRPr="003F1AE7" w:rsidRDefault="00BD5BE6" w:rsidP="005D1CF1">
      <w:pPr>
        <w:pStyle w:val="Para10"/>
        <w:tabs>
          <w:tab w:val="clear" w:pos="1209"/>
        </w:tabs>
        <w:spacing w:before="80" w:after="0"/>
        <w:ind w:left="567" w:firstLine="0"/>
        <w:jc w:val="left"/>
        <w:rPr>
          <w:rStyle w:val="Hyperlink"/>
          <w:color w:val="auto"/>
          <w:kern w:val="18"/>
          <w:u w:val="none"/>
          <w:lang w:val="ru-RU"/>
        </w:rPr>
      </w:pPr>
      <w:r w:rsidRPr="007B7933">
        <w:rPr>
          <w:i/>
          <w:iCs/>
          <w:sz w:val="18"/>
          <w:szCs w:val="18"/>
          <w:lang w:val="ru-RU"/>
        </w:rPr>
        <w:tab/>
      </w:r>
      <w:r w:rsidR="007B7933">
        <w:rPr>
          <w:i/>
          <w:iCs/>
          <w:sz w:val="18"/>
          <w:szCs w:val="18"/>
          <w:lang w:val="ru-RU"/>
        </w:rPr>
        <w:t>Сокращение</w:t>
      </w:r>
      <w:r w:rsidR="00E305FB" w:rsidRPr="007B7933">
        <w:rPr>
          <w:sz w:val="18"/>
          <w:szCs w:val="18"/>
          <w:lang w:val="ru-RU"/>
        </w:rPr>
        <w:t xml:space="preserve">: </w:t>
      </w:r>
      <w:r w:rsidR="007B7933">
        <w:rPr>
          <w:sz w:val="18"/>
          <w:szCs w:val="18"/>
          <w:lang w:val="ru-RU"/>
        </w:rPr>
        <w:t xml:space="preserve">МПБ — Механизм посредничества по биобезопасности. </w:t>
      </w:r>
      <w:r w:rsidRPr="007B7933">
        <w:rPr>
          <w:i/>
          <w:iCs/>
          <w:vertAlign w:val="superscript"/>
          <w:lang w:val="ru-RU"/>
        </w:rPr>
        <w:br/>
      </w:r>
      <w:r w:rsidRPr="007B7933">
        <w:rPr>
          <w:i/>
          <w:iCs/>
          <w:vertAlign w:val="superscript"/>
          <w:lang w:val="ru-RU"/>
        </w:rPr>
        <w:tab/>
      </w:r>
      <w:r w:rsidR="00E305FB" w:rsidRPr="0002777D">
        <w:rPr>
          <w:i/>
          <w:iCs/>
          <w:vertAlign w:val="superscript"/>
        </w:rPr>
        <w:t>a</w:t>
      </w:r>
      <w:r w:rsidR="00E305FB" w:rsidRPr="00BB5BC3">
        <w:rPr>
          <w:lang w:val="ru-RU"/>
        </w:rPr>
        <w:t xml:space="preserve"> </w:t>
      </w:r>
      <w:r w:rsidR="003F1AE7" w:rsidRPr="003F1AE7">
        <w:rPr>
          <w:rStyle w:val="Hyperlink"/>
          <w:color w:val="auto"/>
          <w:kern w:val="18"/>
          <w:sz w:val="18"/>
          <w:szCs w:val="18"/>
          <w:u w:val="none"/>
          <w:lang w:val="ru-RU"/>
        </w:rPr>
        <w:t xml:space="preserve">В связи с изменениями, внесенными в различные национальные базы контактных </w:t>
      </w:r>
      <w:r w:rsidR="00C246AF">
        <w:rPr>
          <w:rStyle w:val="Hyperlink"/>
          <w:color w:val="auto"/>
          <w:kern w:val="18"/>
          <w:sz w:val="18"/>
          <w:szCs w:val="18"/>
          <w:u w:val="none"/>
          <w:lang w:val="ru-RU"/>
        </w:rPr>
        <w:t xml:space="preserve">лиц </w:t>
      </w:r>
      <w:r w:rsidR="003F1AE7" w:rsidRPr="003F1AE7">
        <w:rPr>
          <w:rStyle w:val="Hyperlink"/>
          <w:color w:val="auto"/>
          <w:kern w:val="18"/>
          <w:sz w:val="18"/>
          <w:szCs w:val="18"/>
          <w:u w:val="none"/>
          <w:lang w:val="ru-RU"/>
        </w:rPr>
        <w:t>в ходе переноса на новую платформу, секретариат не может предоставить точные данные по данному показателю.</w:t>
      </w:r>
      <w:r w:rsidR="003F1AE7" w:rsidRPr="003F1AE7">
        <w:rPr>
          <w:lang w:val="ru-RU"/>
        </w:rPr>
        <w:t xml:space="preserve"> </w:t>
      </w:r>
      <w:r w:rsidR="00BB5BC3">
        <w:rPr>
          <w:rStyle w:val="Hyperlink"/>
          <w:color w:val="auto"/>
          <w:kern w:val="18"/>
          <w:sz w:val="18"/>
          <w:szCs w:val="18"/>
          <w:u w:val="none"/>
          <w:lang w:val="ru-RU"/>
        </w:rPr>
        <w:t>При подсчете общего</w:t>
      </w:r>
      <w:r w:rsidR="003F1AE7" w:rsidRPr="003F1AE7">
        <w:rPr>
          <w:rStyle w:val="Hyperlink"/>
          <w:color w:val="auto"/>
          <w:kern w:val="18"/>
          <w:sz w:val="18"/>
          <w:szCs w:val="18"/>
          <w:u w:val="none"/>
          <w:lang w:val="ru-RU"/>
        </w:rPr>
        <w:t xml:space="preserve"> числ</w:t>
      </w:r>
      <w:r w:rsidR="00BB5BC3">
        <w:rPr>
          <w:rStyle w:val="Hyperlink"/>
          <w:color w:val="auto"/>
          <w:kern w:val="18"/>
          <w:sz w:val="18"/>
          <w:szCs w:val="18"/>
          <w:u w:val="none"/>
          <w:lang w:val="ru-RU"/>
        </w:rPr>
        <w:t>а</w:t>
      </w:r>
      <w:r w:rsidR="003F1AE7" w:rsidRPr="003F1AE7">
        <w:rPr>
          <w:rStyle w:val="Hyperlink"/>
          <w:color w:val="auto"/>
          <w:kern w:val="18"/>
          <w:sz w:val="18"/>
          <w:szCs w:val="18"/>
          <w:u w:val="none"/>
          <w:lang w:val="ru-RU"/>
        </w:rPr>
        <w:t xml:space="preserve"> записей </w:t>
      </w:r>
      <w:r w:rsidR="00077A44">
        <w:rPr>
          <w:rStyle w:val="Hyperlink"/>
          <w:color w:val="auto"/>
          <w:kern w:val="18"/>
          <w:sz w:val="18"/>
          <w:szCs w:val="18"/>
          <w:u w:val="none"/>
          <w:lang w:val="ru-RU"/>
        </w:rPr>
        <w:t xml:space="preserve">также </w:t>
      </w:r>
      <w:r w:rsidR="003F1AE7" w:rsidRPr="003F1AE7">
        <w:rPr>
          <w:rStyle w:val="Hyperlink"/>
          <w:color w:val="auto"/>
          <w:kern w:val="18"/>
          <w:sz w:val="18"/>
          <w:szCs w:val="18"/>
          <w:u w:val="none"/>
          <w:lang w:val="ru-RU"/>
        </w:rPr>
        <w:t>не уч</w:t>
      </w:r>
      <w:r w:rsidR="00BB5BC3">
        <w:rPr>
          <w:rStyle w:val="Hyperlink"/>
          <w:color w:val="auto"/>
          <w:kern w:val="18"/>
          <w:sz w:val="18"/>
          <w:szCs w:val="18"/>
          <w:u w:val="none"/>
          <w:lang w:val="ru-RU"/>
        </w:rPr>
        <w:t>итывались</w:t>
      </w:r>
      <w:r w:rsidR="003F1AE7" w:rsidRPr="003F1AE7">
        <w:rPr>
          <w:rStyle w:val="Hyperlink"/>
          <w:color w:val="auto"/>
          <w:kern w:val="18"/>
          <w:sz w:val="18"/>
          <w:szCs w:val="18"/>
          <w:u w:val="none"/>
          <w:lang w:val="ru-RU"/>
        </w:rPr>
        <w:t xml:space="preserve"> данные по национальным контактным лицам.</w:t>
      </w:r>
    </w:p>
    <w:p w14:paraId="217E051C" w14:textId="69C3CD92" w:rsidR="003034A8" w:rsidRPr="003F1AE7" w:rsidRDefault="003F1AE7" w:rsidP="007A355D">
      <w:pPr>
        <w:pStyle w:val="CBDNormalNumber"/>
        <w:rPr>
          <w:lang w:val="ru-RU"/>
        </w:rPr>
      </w:pPr>
      <w:r w:rsidRPr="003F1AE7">
        <w:rPr>
          <w:lang w:val="ru-RU"/>
        </w:rPr>
        <w:lastRenderedPageBreak/>
        <w:t xml:space="preserve">Материалы, представляемые в ответ на уведомления, касающиеся Картахенского протокола, по-прежнему </w:t>
      </w:r>
      <w:r w:rsidR="00BB5BC3">
        <w:rPr>
          <w:lang w:val="ru-RU"/>
        </w:rPr>
        <w:t>передаются</w:t>
      </w:r>
      <w:r w:rsidRPr="003F1AE7">
        <w:rPr>
          <w:lang w:val="ru-RU"/>
        </w:rPr>
        <w:t xml:space="preserve"> напрямую через Механизм посредничества по биобезопасности.</w:t>
      </w:r>
      <w:r w:rsidR="00EE08B4" w:rsidRPr="00EE08B4">
        <w:rPr>
          <w:lang w:val="ru-RU"/>
        </w:rPr>
        <w:t xml:space="preserve"> После 11-го совещания Конференции Сторон, выступающей в качестве совещания Сторон Картахенского протокола, через Механизм посредничества были </w:t>
      </w:r>
      <w:r w:rsidR="00BB5BC3">
        <w:rPr>
          <w:lang w:val="ru-RU"/>
        </w:rPr>
        <w:t>переданы</w:t>
      </w:r>
      <w:r w:rsidR="00EE08B4" w:rsidRPr="00EE08B4">
        <w:rPr>
          <w:lang w:val="ru-RU"/>
        </w:rPr>
        <w:t xml:space="preserve"> и опубликованы материалы в ответ на уведомления №№ </w:t>
      </w:r>
      <w:hyperlink r:id="rId23" w:history="1">
        <w:r w:rsidR="00EE08B4" w:rsidRPr="00EE08B4">
          <w:rPr>
            <w:rStyle w:val="Hyperlink"/>
            <w:lang w:val="ru-RU"/>
          </w:rPr>
          <w:t>2025‑001</w:t>
        </w:r>
      </w:hyperlink>
      <w:r w:rsidR="00EE08B4" w:rsidRPr="00EE08B4">
        <w:rPr>
          <w:lang w:val="ru-RU"/>
        </w:rPr>
        <w:t xml:space="preserve">, </w:t>
      </w:r>
      <w:hyperlink r:id="rId24" w:history="1">
        <w:r w:rsidR="00EE08B4" w:rsidRPr="00EE08B4">
          <w:rPr>
            <w:rStyle w:val="Hyperlink"/>
            <w:lang w:val="ru-RU"/>
          </w:rPr>
          <w:t>2025-017</w:t>
        </w:r>
      </w:hyperlink>
      <w:r w:rsidR="00EE08B4" w:rsidRPr="00EE08B4">
        <w:rPr>
          <w:lang w:val="ru-RU"/>
        </w:rPr>
        <w:t xml:space="preserve">, </w:t>
      </w:r>
      <w:hyperlink r:id="rId25" w:history="1">
        <w:r w:rsidR="00EE08B4" w:rsidRPr="00EE08B4">
          <w:rPr>
            <w:rStyle w:val="Hyperlink"/>
            <w:lang w:val="ru-RU"/>
          </w:rPr>
          <w:t>2025-065</w:t>
        </w:r>
      </w:hyperlink>
      <w:r w:rsidR="00EE08B4" w:rsidRPr="00EE08B4">
        <w:rPr>
          <w:lang w:val="ru-RU"/>
        </w:rPr>
        <w:t xml:space="preserve">, </w:t>
      </w:r>
      <w:hyperlink r:id="rId26" w:history="1">
        <w:r w:rsidR="00EE08B4" w:rsidRPr="00EE08B4">
          <w:rPr>
            <w:rStyle w:val="Hyperlink"/>
            <w:lang w:val="ru-RU"/>
          </w:rPr>
          <w:t>2025-136</w:t>
        </w:r>
      </w:hyperlink>
      <w:r w:rsidR="00EE08B4" w:rsidRPr="00EE08B4">
        <w:rPr>
          <w:lang w:val="ru-RU"/>
        </w:rPr>
        <w:t xml:space="preserve">, </w:t>
      </w:r>
      <w:hyperlink r:id="rId27" w:history="1">
        <w:r w:rsidR="00EE08B4" w:rsidRPr="00EE08B4">
          <w:rPr>
            <w:rStyle w:val="Hyperlink"/>
            <w:lang w:val="ru-RU"/>
          </w:rPr>
          <w:t>2026-010</w:t>
        </w:r>
      </w:hyperlink>
      <w:r w:rsidR="00EE08B4" w:rsidRPr="00EE08B4">
        <w:rPr>
          <w:lang w:val="ru-RU"/>
        </w:rPr>
        <w:t xml:space="preserve"> и </w:t>
      </w:r>
      <w:hyperlink r:id="rId28" w:history="1">
        <w:r w:rsidR="00EE08B4" w:rsidRPr="00EE08B4">
          <w:rPr>
            <w:rStyle w:val="Hyperlink"/>
            <w:lang w:val="ru-RU"/>
          </w:rPr>
          <w:t>2026-038</w:t>
        </w:r>
      </w:hyperlink>
      <w:r w:rsidR="00EE08B4" w:rsidRPr="00EE08B4">
        <w:rPr>
          <w:lang w:val="ru-RU"/>
        </w:rPr>
        <w:t>. С момента проведения 11-го совещания и по состоянию на 7</w:t>
      </w:r>
      <w:r w:rsidR="00EE08B4">
        <w:rPr>
          <w:lang w:val="ru-RU"/>
        </w:rPr>
        <w:t> </w:t>
      </w:r>
      <w:r w:rsidR="00EE08B4" w:rsidRPr="00EE08B4">
        <w:rPr>
          <w:lang w:val="ru-RU"/>
        </w:rPr>
        <w:t>июля 2026</w:t>
      </w:r>
      <w:r w:rsidR="00EE08B4">
        <w:rPr>
          <w:lang w:val="ru-RU"/>
        </w:rPr>
        <w:t> </w:t>
      </w:r>
      <w:r w:rsidR="00EE08B4" w:rsidRPr="00EE08B4">
        <w:rPr>
          <w:lang w:val="ru-RU"/>
        </w:rPr>
        <w:t xml:space="preserve">года </w:t>
      </w:r>
      <w:r w:rsidR="00EE08B4">
        <w:rPr>
          <w:lang w:val="ru-RU"/>
        </w:rPr>
        <w:t xml:space="preserve">таким образом </w:t>
      </w:r>
      <w:r w:rsidR="00EE08B4" w:rsidRPr="00EE08B4">
        <w:rPr>
          <w:lang w:val="ru-RU"/>
        </w:rPr>
        <w:t>было опубликовано 157</w:t>
      </w:r>
      <w:r w:rsidR="00EE08B4">
        <w:rPr>
          <w:lang w:val="ru-RU"/>
        </w:rPr>
        <w:t> </w:t>
      </w:r>
      <w:r w:rsidR="00EE08B4" w:rsidRPr="00EE08B4">
        <w:rPr>
          <w:lang w:val="ru-RU"/>
        </w:rPr>
        <w:t>записей, из которых 103 были представлены правительствами и 54</w:t>
      </w:r>
      <w:r w:rsidR="00EE08B4">
        <w:rPr>
          <w:lang w:val="ru-RU"/>
        </w:rPr>
        <w:t> —</w:t>
      </w:r>
      <w:r w:rsidR="00213D73">
        <w:rPr>
          <w:lang w:val="ru-RU"/>
        </w:rPr>
        <w:t> </w:t>
      </w:r>
      <w:r w:rsidR="00EE08B4" w:rsidRPr="00EE08B4">
        <w:rPr>
          <w:lang w:val="ru-RU"/>
        </w:rPr>
        <w:t>организациями.</w:t>
      </w:r>
      <w:r w:rsidR="00213D73" w:rsidRPr="00213D73">
        <w:rPr>
          <w:lang w:val="ru-RU"/>
        </w:rPr>
        <w:t xml:space="preserve"> Учитывая успешный опыт </w:t>
      </w:r>
      <w:r w:rsidR="00BB5BC3">
        <w:rPr>
          <w:lang w:val="ru-RU"/>
        </w:rPr>
        <w:t>подачи</w:t>
      </w:r>
      <w:r w:rsidR="00213D73" w:rsidRPr="00213D73">
        <w:rPr>
          <w:lang w:val="ru-RU"/>
        </w:rPr>
        <w:t xml:space="preserve"> материалов через Механизм посредничества по биобезопасности, материалы, представляемые в ответ на уведомления, касающиеся Конвенции о биологическом разнообразии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теперь также </w:t>
      </w:r>
      <w:r w:rsidR="00BB5BC3">
        <w:rPr>
          <w:lang w:val="ru-RU"/>
        </w:rPr>
        <w:t>передаются</w:t>
      </w:r>
      <w:r w:rsidR="00213D73" w:rsidRPr="00213D73">
        <w:rPr>
          <w:lang w:val="ru-RU"/>
        </w:rPr>
        <w:t xml:space="preserve"> напрямую через механизм посредничества.</w:t>
      </w:r>
    </w:p>
    <w:p w14:paraId="5537A8FD" w14:textId="29D2AD91" w:rsidR="00DC7B2E" w:rsidRPr="002133FF" w:rsidRDefault="002133FF" w:rsidP="007A355D">
      <w:pPr>
        <w:pStyle w:val="CBDNormalNumber"/>
        <w:rPr>
          <w:lang w:val="ru-RU"/>
        </w:rPr>
      </w:pPr>
      <w:r w:rsidRPr="001339B1">
        <w:rPr>
          <w:lang w:val="ru-RU"/>
        </w:rPr>
        <w:t>С помощь</w:t>
      </w:r>
      <w:r>
        <w:rPr>
          <w:lang w:val="ru-RU"/>
        </w:rPr>
        <w:t>ю</w:t>
      </w:r>
      <w:r w:rsidRPr="001339B1">
        <w:rPr>
          <w:lang w:val="ru-RU"/>
        </w:rPr>
        <w:t xml:space="preserve"> </w:t>
      </w:r>
      <w:r w:rsidRPr="002133FF">
        <w:rPr>
          <w:lang w:val="ru-RU"/>
        </w:rPr>
        <w:t xml:space="preserve">Механизма посредничества по биобезопасности продолжают проводиться онлайновые дискуссии и форумы, </w:t>
      </w:r>
      <w:r>
        <w:rPr>
          <w:lang w:val="ru-RU"/>
        </w:rPr>
        <w:t>касающиеся</w:t>
      </w:r>
      <w:r w:rsidRPr="002133FF">
        <w:rPr>
          <w:lang w:val="ru-RU"/>
        </w:rPr>
        <w:t xml:space="preserve"> Картахенско</w:t>
      </w:r>
      <w:r>
        <w:rPr>
          <w:lang w:val="ru-RU"/>
        </w:rPr>
        <w:t>го</w:t>
      </w:r>
      <w:r w:rsidRPr="002133FF">
        <w:rPr>
          <w:lang w:val="ru-RU"/>
        </w:rPr>
        <w:t xml:space="preserve"> протокол</w:t>
      </w:r>
      <w:r>
        <w:rPr>
          <w:lang w:val="ru-RU"/>
        </w:rPr>
        <w:t>а</w:t>
      </w:r>
      <w:r w:rsidRPr="002133FF">
        <w:rPr>
          <w:lang w:val="ru-RU"/>
        </w:rPr>
        <w:t xml:space="preserve">, </w:t>
      </w:r>
      <w:r>
        <w:rPr>
          <w:lang w:val="ru-RU"/>
        </w:rPr>
        <w:t>среди которых</w:t>
      </w:r>
      <w:r w:rsidRPr="002133FF">
        <w:rPr>
          <w:lang w:val="ru-RU"/>
        </w:rPr>
        <w:t>:</w:t>
      </w:r>
    </w:p>
    <w:p w14:paraId="5B98EE2A" w14:textId="12596E6B" w:rsidR="004F2105" w:rsidRPr="002133FF" w:rsidRDefault="002133FF" w:rsidP="003116E3">
      <w:pPr>
        <w:pStyle w:val="CBDNormalNumber"/>
        <w:numPr>
          <w:ilvl w:val="1"/>
          <w:numId w:val="12"/>
        </w:numPr>
        <w:rPr>
          <w:lang w:val="ru-RU"/>
        </w:rPr>
      </w:pPr>
      <w:r>
        <w:rPr>
          <w:lang w:val="ru-RU"/>
        </w:rPr>
        <w:t>о</w:t>
      </w:r>
      <w:r w:rsidRPr="002133FF">
        <w:rPr>
          <w:lang w:val="ru-RU"/>
        </w:rPr>
        <w:t>нлайнов</w:t>
      </w:r>
      <w:r>
        <w:rPr>
          <w:lang w:val="ru-RU"/>
        </w:rPr>
        <w:t>ый</w:t>
      </w:r>
      <w:r w:rsidRPr="002133FF">
        <w:rPr>
          <w:lang w:val="ru-RU"/>
        </w:rPr>
        <w:t xml:space="preserve"> форум открытого состава по оценке и регулированию рисков</w:t>
      </w:r>
      <w:r>
        <w:rPr>
          <w:lang w:val="ru-RU"/>
        </w:rPr>
        <w:t xml:space="preserve"> (21 апреля – 9 мая 2025 года);</w:t>
      </w:r>
    </w:p>
    <w:p w14:paraId="080727A9" w14:textId="0BEDB114" w:rsidR="003C1679" w:rsidRPr="002133FF" w:rsidRDefault="002133FF" w:rsidP="003116E3">
      <w:pPr>
        <w:pStyle w:val="CBDNormalNumber"/>
        <w:numPr>
          <w:ilvl w:val="1"/>
          <w:numId w:val="12"/>
        </w:numPr>
        <w:rPr>
          <w:lang w:val="ru-RU"/>
        </w:rPr>
      </w:pPr>
      <w:r>
        <w:rPr>
          <w:lang w:val="ru-RU"/>
        </w:rPr>
        <w:t>онлайновый</w:t>
      </w:r>
      <w:r w:rsidRPr="002133FF">
        <w:rPr>
          <w:lang w:val="ru-RU"/>
        </w:rPr>
        <w:t xml:space="preserve"> </w:t>
      </w:r>
      <w:r>
        <w:rPr>
          <w:lang w:val="ru-RU"/>
        </w:rPr>
        <w:t>форум</w:t>
      </w:r>
      <w:r w:rsidRPr="002133FF">
        <w:rPr>
          <w:lang w:val="ru-RU"/>
        </w:rPr>
        <w:t xml:space="preserve"> </w:t>
      </w:r>
      <w:r>
        <w:rPr>
          <w:lang w:val="ru-RU"/>
        </w:rPr>
        <w:t>по</w:t>
      </w:r>
      <w:r w:rsidRPr="002133FF">
        <w:rPr>
          <w:lang w:val="ru-RU"/>
        </w:rPr>
        <w:t xml:space="preserve"> </w:t>
      </w:r>
      <w:r>
        <w:rPr>
          <w:lang w:val="ru-RU"/>
        </w:rPr>
        <w:t>созданию</w:t>
      </w:r>
      <w:r w:rsidRPr="002133FF">
        <w:rPr>
          <w:lang w:val="ru-RU"/>
        </w:rPr>
        <w:t xml:space="preserve"> </w:t>
      </w:r>
      <w:r>
        <w:rPr>
          <w:lang w:val="ru-RU"/>
        </w:rPr>
        <w:t>потенциала</w:t>
      </w:r>
      <w:r w:rsidRPr="002133FF">
        <w:rPr>
          <w:lang w:val="ru-RU"/>
        </w:rPr>
        <w:t xml:space="preserve"> </w:t>
      </w:r>
      <w:r>
        <w:rPr>
          <w:lang w:val="ru-RU"/>
        </w:rPr>
        <w:t>в</w:t>
      </w:r>
      <w:r w:rsidRPr="002133FF">
        <w:rPr>
          <w:lang w:val="ru-RU"/>
        </w:rPr>
        <w:t xml:space="preserve"> </w:t>
      </w:r>
      <w:r>
        <w:rPr>
          <w:lang w:val="ru-RU"/>
        </w:rPr>
        <w:t>области биобезопасности (14</w:t>
      </w:r>
      <w:r w:rsidRPr="002133FF">
        <w:rPr>
          <w:lang w:val="ru-RU"/>
        </w:rPr>
        <w:t>–</w:t>
      </w:r>
      <w:r>
        <w:rPr>
          <w:lang w:val="ru-RU"/>
        </w:rPr>
        <w:t>18 июля 2025 года);</w:t>
      </w:r>
    </w:p>
    <w:p w14:paraId="0803B462" w14:textId="5CD5C09D" w:rsidR="00756136" w:rsidRPr="002133FF" w:rsidRDefault="002133FF" w:rsidP="003116E3">
      <w:pPr>
        <w:pStyle w:val="CBDNormalNumber"/>
        <w:numPr>
          <w:ilvl w:val="1"/>
          <w:numId w:val="12"/>
        </w:numPr>
        <w:rPr>
          <w:lang w:val="ru-RU"/>
        </w:rPr>
      </w:pPr>
      <w:r>
        <w:rPr>
          <w:lang w:val="ru-RU"/>
        </w:rPr>
        <w:t>онлайновые</w:t>
      </w:r>
      <w:r w:rsidRPr="002133FF">
        <w:rPr>
          <w:lang w:val="ru-RU"/>
        </w:rPr>
        <w:t xml:space="preserve"> </w:t>
      </w:r>
      <w:r>
        <w:rPr>
          <w:lang w:val="ru-RU"/>
        </w:rPr>
        <w:t>дискуссии</w:t>
      </w:r>
      <w:r w:rsidRPr="002133FF">
        <w:rPr>
          <w:lang w:val="ru-RU"/>
        </w:rPr>
        <w:t xml:space="preserve"> </w:t>
      </w:r>
      <w:r w:rsidR="00107891">
        <w:rPr>
          <w:lang w:val="ru-RU"/>
        </w:rPr>
        <w:t>С</w:t>
      </w:r>
      <w:r w:rsidRPr="002133FF">
        <w:rPr>
          <w:lang w:val="ru-RU"/>
        </w:rPr>
        <w:t>ети лабораторий по обнаружению и идентификации живых измененных организмов</w:t>
      </w:r>
      <w:r>
        <w:rPr>
          <w:lang w:val="ru-RU"/>
        </w:rPr>
        <w:t xml:space="preserve"> (24 ноября – 5 декабря 2025 года);</w:t>
      </w:r>
    </w:p>
    <w:p w14:paraId="2E4B8613" w14:textId="2ADB419D" w:rsidR="003976EF" w:rsidRPr="00A92EB8" w:rsidRDefault="00A92EB8" w:rsidP="003116E3">
      <w:pPr>
        <w:pStyle w:val="CBDNormalNumber"/>
        <w:numPr>
          <w:ilvl w:val="1"/>
          <w:numId w:val="12"/>
        </w:numPr>
        <w:rPr>
          <w:lang w:val="ru-RU"/>
        </w:rPr>
      </w:pPr>
      <w:r>
        <w:rPr>
          <w:lang w:val="ru-RU"/>
        </w:rPr>
        <w:t>ф</w:t>
      </w:r>
      <w:r w:rsidRPr="00A92EB8">
        <w:rPr>
          <w:lang w:val="ru-RU"/>
        </w:rPr>
        <w:t>орум «МПБ по МПБ» (</w:t>
      </w:r>
      <w:r>
        <w:rPr>
          <w:lang w:val="ru-RU"/>
        </w:rPr>
        <w:t>продолжается);</w:t>
      </w:r>
    </w:p>
    <w:p w14:paraId="7F934D30" w14:textId="3870EBE4" w:rsidR="000C3249" w:rsidRPr="001339B1" w:rsidRDefault="00A92EB8" w:rsidP="003116E3">
      <w:pPr>
        <w:pStyle w:val="CBDNormalNumber"/>
        <w:numPr>
          <w:ilvl w:val="1"/>
          <w:numId w:val="12"/>
        </w:numPr>
        <w:rPr>
          <w:lang w:val="ru-RU"/>
        </w:rPr>
      </w:pPr>
      <w:r>
        <w:rPr>
          <w:lang w:val="ru-RU"/>
        </w:rPr>
        <w:t>д</w:t>
      </w:r>
      <w:r w:rsidRPr="001339B1">
        <w:rPr>
          <w:lang w:val="ru-RU"/>
        </w:rPr>
        <w:t>искуссионный форум Комитета по соблюдению (только для членов Комитета);</w:t>
      </w:r>
    </w:p>
    <w:p w14:paraId="32BDC946" w14:textId="5F166B15" w:rsidR="00DE04AB" w:rsidRPr="001339B1" w:rsidRDefault="00A92EB8" w:rsidP="003116E3">
      <w:pPr>
        <w:pStyle w:val="CBDNormalNumber"/>
        <w:numPr>
          <w:ilvl w:val="1"/>
          <w:numId w:val="12"/>
        </w:numPr>
        <w:rPr>
          <w:lang w:val="ru-RU"/>
        </w:rPr>
      </w:pPr>
      <w:r w:rsidRPr="001339B1">
        <w:rPr>
          <w:lang w:val="ru-RU"/>
        </w:rPr>
        <w:t>онлайновый форум Неофициального консультативного комитета по Механизму посредничества по биобезопасности (продолжается; только для членов Комитета).</w:t>
      </w:r>
    </w:p>
    <w:p w14:paraId="61F80693" w14:textId="210391C6" w:rsidR="007C4951" w:rsidRPr="00FF3EF2" w:rsidRDefault="00A111D1" w:rsidP="00A111D1">
      <w:pPr>
        <w:pStyle w:val="CBDH1"/>
        <w:rPr>
          <w:lang w:val="ru-RU"/>
        </w:rPr>
      </w:pPr>
      <w:r w:rsidRPr="0002777D">
        <w:t>II</w:t>
      </w:r>
      <w:r w:rsidR="00CE6A7D" w:rsidRPr="0002777D">
        <w:t>I</w:t>
      </w:r>
      <w:r w:rsidRPr="00FF3EF2">
        <w:rPr>
          <w:lang w:val="ru-RU"/>
        </w:rPr>
        <w:t>.</w:t>
      </w:r>
      <w:r w:rsidRPr="00FF3EF2">
        <w:rPr>
          <w:lang w:val="ru-RU"/>
        </w:rPr>
        <w:tab/>
      </w:r>
      <w:r w:rsidR="00A92EB8">
        <w:rPr>
          <w:lang w:val="ru-RU"/>
        </w:rPr>
        <w:t>Сотрудничество</w:t>
      </w:r>
      <w:r w:rsidR="00A92EB8" w:rsidRPr="00FF3EF2">
        <w:rPr>
          <w:lang w:val="ru-RU"/>
        </w:rPr>
        <w:t xml:space="preserve"> </w:t>
      </w:r>
      <w:r w:rsidR="00A92EB8">
        <w:rPr>
          <w:lang w:val="ru-RU"/>
        </w:rPr>
        <w:t>с</w:t>
      </w:r>
      <w:r w:rsidR="00A92EB8" w:rsidRPr="00FF3EF2">
        <w:rPr>
          <w:lang w:val="ru-RU"/>
        </w:rPr>
        <w:t xml:space="preserve"> </w:t>
      </w:r>
      <w:r w:rsidR="00A92EB8">
        <w:rPr>
          <w:lang w:val="ru-RU"/>
        </w:rPr>
        <w:t>другими</w:t>
      </w:r>
      <w:r w:rsidR="00A92EB8" w:rsidRPr="00FF3EF2">
        <w:rPr>
          <w:lang w:val="ru-RU"/>
        </w:rPr>
        <w:t xml:space="preserve"> </w:t>
      </w:r>
      <w:r w:rsidR="00A92EB8">
        <w:rPr>
          <w:lang w:val="ru-RU"/>
        </w:rPr>
        <w:t>организациями</w:t>
      </w:r>
      <w:r w:rsidR="00A92EB8" w:rsidRPr="00FF3EF2">
        <w:rPr>
          <w:lang w:val="ru-RU"/>
        </w:rPr>
        <w:t xml:space="preserve">, </w:t>
      </w:r>
      <w:r w:rsidR="001339B1">
        <w:rPr>
          <w:lang w:val="ru-RU"/>
        </w:rPr>
        <w:t>занимающимися вопросами</w:t>
      </w:r>
      <w:r w:rsidR="00FF3EF2">
        <w:rPr>
          <w:lang w:val="ru-RU"/>
        </w:rPr>
        <w:t xml:space="preserve"> </w:t>
      </w:r>
      <w:r w:rsidR="00A92EB8" w:rsidRPr="00A92EB8">
        <w:rPr>
          <w:lang w:val="ru-RU"/>
        </w:rPr>
        <w:t>биобезопасност</w:t>
      </w:r>
      <w:r w:rsidR="001339B1">
        <w:rPr>
          <w:lang w:val="ru-RU"/>
        </w:rPr>
        <w:t>и</w:t>
      </w:r>
    </w:p>
    <w:p w14:paraId="4698CB43" w14:textId="20FC1B78" w:rsidR="00750675" w:rsidRPr="00B97237" w:rsidRDefault="00B97237" w:rsidP="00E96561">
      <w:pPr>
        <w:pStyle w:val="CBDNormalNumber"/>
        <w:rPr>
          <w:lang w:val="ru-RU"/>
        </w:rPr>
      </w:pPr>
      <w:r>
        <w:rPr>
          <w:lang w:val="ru-RU"/>
        </w:rPr>
        <w:t>В подпункте 10 </w:t>
      </w:r>
      <w:r>
        <w:rPr>
          <w:lang w:val="fr-FR"/>
        </w:rPr>
        <w:t>e</w:t>
      </w:r>
      <w:r>
        <w:rPr>
          <w:lang w:val="ru-RU"/>
        </w:rPr>
        <w:t>) решения </w:t>
      </w:r>
      <w:hyperlink r:id="rId29" w:history="1">
        <w:r w:rsidRPr="00B97237">
          <w:rPr>
            <w:rStyle w:val="Hyperlink"/>
            <w:lang w:val="ru-RU"/>
          </w:rPr>
          <w:t>CP-11/3</w:t>
        </w:r>
      </w:hyperlink>
      <w:r>
        <w:rPr>
          <w:lang w:val="ru-RU"/>
        </w:rPr>
        <w:t xml:space="preserve"> Конференция Сторон, выступающая в качестве совещания Сторон Картахенского протокола, поручила Исполнительному секретарю </w:t>
      </w:r>
      <w:r w:rsidRPr="00B97237">
        <w:rPr>
          <w:lang w:val="ru-RU"/>
        </w:rPr>
        <w:t>продолжать сотрудничество с другими базами данных и организациями, связанными с биобезопасностью</w:t>
      </w:r>
      <w:r>
        <w:rPr>
          <w:lang w:val="ru-RU"/>
        </w:rPr>
        <w:t>.</w:t>
      </w:r>
    </w:p>
    <w:p w14:paraId="2F2AE64C" w14:textId="213A2CC7" w:rsidR="003D4BFF" w:rsidRPr="005E278A" w:rsidRDefault="005E278A" w:rsidP="003D4BFF">
      <w:pPr>
        <w:pStyle w:val="CBDNormalNumber"/>
        <w:rPr>
          <w:lang w:val="ru-RU"/>
        </w:rPr>
      </w:pPr>
      <w:r w:rsidRPr="005E278A">
        <w:rPr>
          <w:lang w:val="ru-RU"/>
        </w:rPr>
        <w:t>Секретариат работает в тесной координации с Продовольственной и сельскохозяйственной организацией Объединенных Наций</w:t>
      </w:r>
      <w:r>
        <w:rPr>
          <w:lang w:val="ru-RU"/>
        </w:rPr>
        <w:t> </w:t>
      </w:r>
      <w:r w:rsidRPr="005E278A">
        <w:rPr>
          <w:lang w:val="ru-RU"/>
        </w:rPr>
        <w:t>(ФАО) и Организацией экономического сотрудничества и развития</w:t>
      </w:r>
      <w:r>
        <w:rPr>
          <w:lang w:val="ru-RU"/>
        </w:rPr>
        <w:t> </w:t>
      </w:r>
      <w:r w:rsidRPr="005E278A">
        <w:rPr>
          <w:lang w:val="ru-RU"/>
        </w:rPr>
        <w:t xml:space="preserve">(ОЭСР) в целях укрепления связей между Механизмом посредничества по биобезопасности, </w:t>
      </w:r>
      <w:r w:rsidR="004F042F">
        <w:rPr>
          <w:lang w:val="ru-RU"/>
        </w:rPr>
        <w:t>П</w:t>
      </w:r>
      <w:r w:rsidRPr="005E278A">
        <w:rPr>
          <w:lang w:val="ru-RU"/>
        </w:rPr>
        <w:t xml:space="preserve">латформой ФАО по генетически модифицированным продуктам и базой данных ОЭСР </w:t>
      </w:r>
      <w:r w:rsidRPr="005E278A">
        <w:t>BioTrack</w:t>
      </w:r>
      <w:r w:rsidRPr="005E278A">
        <w:rPr>
          <w:lang w:val="ru-RU"/>
        </w:rPr>
        <w:t xml:space="preserve"> </w:t>
      </w:r>
      <w:r>
        <w:rPr>
          <w:lang w:val="fr-FR"/>
        </w:rPr>
        <w:t>Product</w:t>
      </w:r>
      <w:r w:rsidRPr="005E278A">
        <w:rPr>
          <w:lang w:val="ru-RU"/>
        </w:rPr>
        <w:t>.</w:t>
      </w:r>
      <w:r w:rsidR="00395BAB" w:rsidRPr="00395BAB">
        <w:rPr>
          <w:lang w:val="ru-RU"/>
        </w:rPr>
        <w:t xml:space="preserve"> Правительства, представляющие </w:t>
      </w:r>
      <w:r w:rsidR="00395BAB">
        <w:rPr>
          <w:lang w:val="ru-RU"/>
        </w:rPr>
        <w:t>информацию</w:t>
      </w:r>
      <w:r w:rsidR="00395BAB" w:rsidRPr="00395BAB">
        <w:rPr>
          <w:lang w:val="ru-RU"/>
        </w:rPr>
        <w:t xml:space="preserve"> по принятым решениям и оценке рисков в отношении живых измененных организмов, предназначенных для коммерческого использования, могут на свое усмотрение направлять эт</w:t>
      </w:r>
      <w:r w:rsidR="00395BAB">
        <w:rPr>
          <w:lang w:val="ru-RU"/>
        </w:rPr>
        <w:t xml:space="preserve">у информацию </w:t>
      </w:r>
      <w:r w:rsidR="00395BAB" w:rsidRPr="00395BAB">
        <w:rPr>
          <w:lang w:val="ru-RU"/>
        </w:rPr>
        <w:t xml:space="preserve">в ФАО и ОЭСР для возможного включения в </w:t>
      </w:r>
      <w:r w:rsidR="001339B1">
        <w:rPr>
          <w:lang w:val="ru-RU"/>
        </w:rPr>
        <w:t>П</w:t>
      </w:r>
      <w:r w:rsidR="00395BAB" w:rsidRPr="00395BAB">
        <w:rPr>
          <w:lang w:val="ru-RU"/>
        </w:rPr>
        <w:t>латформу ФАО по генетически модифицированным продуктам и базу данных BioTrack Product соответственно. Эта система автоматического уведомления, созданная в сентябре 2022</w:t>
      </w:r>
      <w:r w:rsidR="00395BAB">
        <w:rPr>
          <w:lang w:val="ru-RU"/>
        </w:rPr>
        <w:t> </w:t>
      </w:r>
      <w:r w:rsidR="00395BAB" w:rsidRPr="00395BAB">
        <w:rPr>
          <w:lang w:val="ru-RU"/>
        </w:rPr>
        <w:t>года, по-прежнему функционирует и обеспечивает ФАО и ОЭСР информацией о соответствующих записях, публикуемых через Механизм посредничества по биобезопасности.</w:t>
      </w:r>
    </w:p>
    <w:p w14:paraId="6EBAB47C" w14:textId="6AAF6BAC" w:rsidR="00750675" w:rsidRPr="00B86188" w:rsidRDefault="00B86188" w:rsidP="003116E3">
      <w:pPr>
        <w:pStyle w:val="CBDNormalNumber"/>
        <w:numPr>
          <w:ilvl w:val="0"/>
          <w:numId w:val="7"/>
        </w:numPr>
        <w:rPr>
          <w:lang w:val="ru-RU"/>
        </w:rPr>
      </w:pPr>
      <w:r w:rsidRPr="00B86188">
        <w:rPr>
          <w:lang w:val="ru-RU"/>
        </w:rPr>
        <w:t>Секретариат также провел совместный сопоставительный анализ с целью изучения возможностей согласования категорий измененных признаков в базах данных Механизма посредничества по биобезопасности, ФАО и ОЭСР.</w:t>
      </w:r>
      <w:r w:rsidR="00B63F03" w:rsidRPr="00B63F03">
        <w:rPr>
          <w:lang w:val="ru-RU"/>
        </w:rPr>
        <w:t xml:space="preserve"> Секретариат завершает предварительный </w:t>
      </w:r>
      <w:r w:rsidR="00B63F03" w:rsidRPr="00B63F03">
        <w:rPr>
          <w:lang w:val="ru-RU"/>
        </w:rPr>
        <w:lastRenderedPageBreak/>
        <w:t>анализ категорий измененных признаков Механизм</w:t>
      </w:r>
      <w:r w:rsidR="00107891">
        <w:rPr>
          <w:lang w:val="ru-RU"/>
        </w:rPr>
        <w:t>а</w:t>
      </w:r>
      <w:r w:rsidR="00B63F03" w:rsidRPr="00B63F03">
        <w:rPr>
          <w:lang w:val="ru-RU"/>
        </w:rPr>
        <w:t xml:space="preserve"> посредничества по биобезопасности в сопоставлении с категориями </w:t>
      </w:r>
      <w:r w:rsidR="004F042F">
        <w:rPr>
          <w:lang w:val="ru-RU"/>
        </w:rPr>
        <w:t>П</w:t>
      </w:r>
      <w:r w:rsidR="00B63F03" w:rsidRPr="00B63F03">
        <w:rPr>
          <w:lang w:val="ru-RU"/>
        </w:rPr>
        <w:t>латформы ФАО по генетически модифицированным продуктам и баз</w:t>
      </w:r>
      <w:r w:rsidR="00B63F03">
        <w:rPr>
          <w:lang w:val="ru-RU"/>
        </w:rPr>
        <w:t>ы</w:t>
      </w:r>
      <w:r w:rsidR="00B63F03" w:rsidRPr="00B63F03">
        <w:rPr>
          <w:lang w:val="ru-RU"/>
        </w:rPr>
        <w:t xml:space="preserve"> данных ОЭСР</w:t>
      </w:r>
      <w:r w:rsidR="00B63F03">
        <w:rPr>
          <w:lang w:val="ru-RU"/>
        </w:rPr>
        <w:t xml:space="preserve"> </w:t>
      </w:r>
      <w:r w:rsidR="00B63F03" w:rsidRPr="00B63F03">
        <w:rPr>
          <w:lang w:val="ru-RU"/>
        </w:rPr>
        <w:t>BioTrack Product.</w:t>
      </w:r>
    </w:p>
    <w:p w14:paraId="1B0F8875" w14:textId="375C5906" w:rsidR="0053155A" w:rsidRPr="00087CDA" w:rsidRDefault="007B2911" w:rsidP="0053155A">
      <w:pPr>
        <w:pStyle w:val="CBDNormalNumber"/>
        <w:rPr>
          <w:lang w:val="ru-RU"/>
        </w:rPr>
      </w:pPr>
      <w:r w:rsidRPr="007B2911">
        <w:rPr>
          <w:lang w:val="ru-RU"/>
        </w:rPr>
        <w:t xml:space="preserve">Секретариат продолжает обеспечивать прямые ссылки на базу данных методов обнаружения </w:t>
      </w:r>
      <w:r w:rsidR="00107891">
        <w:rPr>
          <w:lang w:val="ru-RU"/>
        </w:rPr>
        <w:t>организации «</w:t>
      </w:r>
      <w:r w:rsidR="00107891" w:rsidRPr="00107891">
        <w:rPr>
          <w:lang w:val="ru-RU"/>
        </w:rPr>
        <w:t>КропЛайф Интернешнл</w:t>
      </w:r>
      <w:r w:rsidR="00107891">
        <w:rPr>
          <w:lang w:val="ru-RU"/>
        </w:rPr>
        <w:t>»</w:t>
      </w:r>
      <w:r w:rsidRPr="007B2911">
        <w:rPr>
          <w:lang w:val="ru-RU"/>
        </w:rPr>
        <w:t xml:space="preserve"> и </w:t>
      </w:r>
      <w:r w:rsidR="004070DC">
        <w:rPr>
          <w:lang w:val="ru-RU"/>
        </w:rPr>
        <w:t>референс-</w:t>
      </w:r>
      <w:r w:rsidRPr="007B2911">
        <w:rPr>
          <w:lang w:val="ru-RU"/>
        </w:rPr>
        <w:t xml:space="preserve">лабораторию </w:t>
      </w:r>
      <w:r w:rsidRPr="00087CDA">
        <w:rPr>
          <w:lang w:val="ru-RU"/>
        </w:rPr>
        <w:t>Европейского союза по генетически модифицированным продуктам и кормам.</w:t>
      </w:r>
      <w:r w:rsidR="00087CDA" w:rsidRPr="00087CDA">
        <w:rPr>
          <w:lang w:val="ru-RU"/>
        </w:rPr>
        <w:t xml:space="preserve"> Информация о методах обнаружения</w:t>
      </w:r>
      <w:r w:rsidR="00087CDA">
        <w:rPr>
          <w:lang w:val="ru-RU"/>
        </w:rPr>
        <w:t xml:space="preserve"> интегрируется из </w:t>
      </w:r>
      <w:r w:rsidR="0020256F">
        <w:rPr>
          <w:lang w:val="ru-RU"/>
        </w:rPr>
        <w:t xml:space="preserve">этих </w:t>
      </w:r>
      <w:r w:rsidR="00087CDA">
        <w:rPr>
          <w:lang w:val="ru-RU"/>
        </w:rPr>
        <w:t>двух баз данных</w:t>
      </w:r>
      <w:r w:rsidR="00087CDA" w:rsidRPr="00087CDA">
        <w:rPr>
          <w:lang w:val="ru-RU"/>
        </w:rPr>
        <w:t xml:space="preserve"> </w:t>
      </w:r>
      <w:r w:rsidR="00087CDA">
        <w:rPr>
          <w:lang w:val="ru-RU"/>
        </w:rPr>
        <w:t>в оперативном режиме.</w:t>
      </w:r>
      <w:r w:rsidR="003E4921" w:rsidRPr="003E4921">
        <w:rPr>
          <w:lang w:val="ru-RU"/>
        </w:rPr>
        <w:t xml:space="preserve"> Когда пользователь </w:t>
      </w:r>
      <w:r w:rsidR="0020256F">
        <w:rPr>
          <w:lang w:val="ru-RU"/>
        </w:rPr>
        <w:t>размещает</w:t>
      </w:r>
      <w:r w:rsidR="003E4921" w:rsidRPr="003E4921">
        <w:rPr>
          <w:lang w:val="ru-RU"/>
        </w:rPr>
        <w:t xml:space="preserve"> запись о живом измененном организме, к ней автоматически добавляются методы обнаружения из других баз данных</w:t>
      </w:r>
      <w:r w:rsidR="0020256F">
        <w:rPr>
          <w:lang w:val="ru-RU"/>
        </w:rPr>
        <w:t>. Таким образом</w:t>
      </w:r>
      <w:r w:rsidR="003E4921" w:rsidRPr="003E4921">
        <w:rPr>
          <w:lang w:val="ru-RU"/>
        </w:rPr>
        <w:t xml:space="preserve"> информация о методах обнаружения отображается при просмотре записи о живом измененном организме, </w:t>
      </w:r>
      <w:r w:rsidR="0020256F">
        <w:rPr>
          <w:lang w:val="ru-RU"/>
        </w:rPr>
        <w:t>с которой со</w:t>
      </w:r>
      <w:r w:rsidR="003E4921" w:rsidRPr="003E4921">
        <w:rPr>
          <w:lang w:val="ru-RU"/>
        </w:rPr>
        <w:t>отнесены методы обнаружения из любой из этих баз данных.</w:t>
      </w:r>
    </w:p>
    <w:p w14:paraId="0BAAEF83" w14:textId="1B5F765B" w:rsidR="00750675" w:rsidRPr="00016EEE" w:rsidRDefault="00016EEE" w:rsidP="003116E3">
      <w:pPr>
        <w:pStyle w:val="CBDNormalNumber"/>
        <w:numPr>
          <w:ilvl w:val="0"/>
          <w:numId w:val="7"/>
        </w:numPr>
        <w:rPr>
          <w:lang w:val="ru-RU"/>
        </w:rPr>
      </w:pPr>
      <w:r w:rsidRPr="00016EEE">
        <w:rPr>
          <w:lang w:val="ru-RU"/>
        </w:rPr>
        <w:t xml:space="preserve">Секретариат совершенствует механизмы обеспечения </w:t>
      </w:r>
      <w:r w:rsidR="00A90D1A">
        <w:rPr>
          <w:lang w:val="ru-RU"/>
        </w:rPr>
        <w:t>беспрепятственной интеграции с</w:t>
      </w:r>
      <w:r w:rsidRPr="00016EEE">
        <w:rPr>
          <w:lang w:val="ru-RU"/>
        </w:rPr>
        <w:t xml:space="preserve"> другими веб-сайтами и базами данных с помощью нового прикладного программ</w:t>
      </w:r>
      <w:r w:rsidR="004070DC">
        <w:rPr>
          <w:lang w:val="ru-RU"/>
        </w:rPr>
        <w:t>ного</w:t>
      </w:r>
      <w:r w:rsidR="004070DC" w:rsidRPr="004070DC">
        <w:rPr>
          <w:lang w:val="ru-RU"/>
        </w:rPr>
        <w:t xml:space="preserve"> </w:t>
      </w:r>
      <w:r w:rsidR="004070DC" w:rsidRPr="00016EEE">
        <w:rPr>
          <w:lang w:val="ru-RU"/>
        </w:rPr>
        <w:t>интерфейса</w:t>
      </w:r>
      <w:r w:rsidRPr="00016EEE">
        <w:rPr>
          <w:lang w:val="ru-RU"/>
        </w:rPr>
        <w:t xml:space="preserve">. Этот инструмент уже используется Объединенным исследовательским центром Европейской комиссии для отображения информации из Механизма посредничества по биобезопасности в базах данных GMOMETHODS и GMO-Matrix </w:t>
      </w:r>
      <w:r w:rsidR="004070DC">
        <w:rPr>
          <w:lang w:val="ru-RU"/>
        </w:rPr>
        <w:t>референс-</w:t>
      </w:r>
      <w:r w:rsidRPr="00016EEE">
        <w:rPr>
          <w:lang w:val="ru-RU"/>
        </w:rPr>
        <w:t xml:space="preserve">лаборатории Европейского союза по генетически модифицированным продуктам и кормам. В связи с этим секретариат изучает возможности использования нового </w:t>
      </w:r>
      <w:r w:rsidR="004070DC" w:rsidRPr="004070DC">
        <w:rPr>
          <w:lang w:val="ru-RU"/>
        </w:rPr>
        <w:t xml:space="preserve">прикладного программного интерфейса </w:t>
      </w:r>
      <w:r w:rsidRPr="00016EEE">
        <w:rPr>
          <w:lang w:val="ru-RU"/>
        </w:rPr>
        <w:t>для обеспечения прям</w:t>
      </w:r>
      <w:r w:rsidR="002F58E0">
        <w:rPr>
          <w:lang w:val="ru-RU"/>
        </w:rPr>
        <w:t xml:space="preserve">ой взаимосвязи </w:t>
      </w:r>
      <w:r w:rsidRPr="00016EEE">
        <w:rPr>
          <w:lang w:val="ru-RU"/>
        </w:rPr>
        <w:t>с другими организациями, занимающимися вопросами биобезопасности.</w:t>
      </w:r>
    </w:p>
    <w:p w14:paraId="0003D1B0" w14:textId="1EBA4735" w:rsidR="00D57C4A" w:rsidRPr="0072789E" w:rsidRDefault="00293540" w:rsidP="005D1CF1">
      <w:pPr>
        <w:pStyle w:val="CBDH1"/>
        <w:ind w:left="0" w:firstLine="0"/>
        <w:rPr>
          <w:lang w:val="ru-RU"/>
        </w:rPr>
      </w:pPr>
      <w:r>
        <w:t>I</w:t>
      </w:r>
      <w:r w:rsidR="00D57C4A" w:rsidRPr="0002777D">
        <w:t>V.</w:t>
      </w:r>
      <w:r w:rsidR="00D57C4A" w:rsidRPr="0002777D">
        <w:tab/>
      </w:r>
      <w:r w:rsidR="0072789E">
        <w:rPr>
          <w:lang w:val="ru-RU"/>
        </w:rPr>
        <w:t>Проект решения</w:t>
      </w:r>
    </w:p>
    <w:p w14:paraId="6AD4C7D9" w14:textId="5BBC2511" w:rsidR="00D57C4A" w:rsidRPr="0072789E" w:rsidRDefault="0072789E" w:rsidP="005D1CF1">
      <w:pPr>
        <w:pStyle w:val="CBDNormalNumber"/>
        <w:numPr>
          <w:ilvl w:val="0"/>
          <w:numId w:val="7"/>
        </w:numPr>
        <w:rPr>
          <w:lang w:val="ru-RU"/>
        </w:rPr>
      </w:pPr>
      <w:r w:rsidRPr="0072789E">
        <w:rPr>
          <w:lang w:val="ru-RU"/>
        </w:rPr>
        <w:t xml:space="preserve">С учетом вышеизложенного, а также принимая во внимание </w:t>
      </w:r>
      <w:r>
        <w:rPr>
          <w:lang w:val="ru-RU"/>
        </w:rPr>
        <w:t xml:space="preserve">сформулированные </w:t>
      </w:r>
      <w:r w:rsidRPr="0072789E">
        <w:rPr>
          <w:lang w:val="ru-RU"/>
        </w:rPr>
        <w:t>Комитет</w:t>
      </w:r>
      <w:r>
        <w:rPr>
          <w:lang w:val="ru-RU"/>
        </w:rPr>
        <w:t>ом</w:t>
      </w:r>
      <w:r w:rsidRPr="0072789E">
        <w:rPr>
          <w:lang w:val="ru-RU"/>
        </w:rPr>
        <w:t xml:space="preserve"> по соблюдению в рамках Картахенского протокола рекомендации</w:t>
      </w:r>
      <w:r>
        <w:rPr>
          <w:lang w:val="ru-RU"/>
        </w:rPr>
        <w:t xml:space="preserve"> в отношении </w:t>
      </w:r>
      <w:r w:rsidRPr="0072789E">
        <w:rPr>
          <w:lang w:val="ru-RU"/>
        </w:rPr>
        <w:t>Механизма посредничества по биобезопасности, Конференция Сторон, выступающая в качестве совещания Сторон Картахенского протокола, возможно, пожелает принять решение следующего содержания:</w:t>
      </w:r>
    </w:p>
    <w:p w14:paraId="426B727B" w14:textId="5BE6DA3C" w:rsidR="005E650E" w:rsidRPr="00A90D1A" w:rsidRDefault="005E650E" w:rsidP="009910C6">
      <w:pPr>
        <w:pStyle w:val="CBDNormalNumber"/>
        <w:numPr>
          <w:ilvl w:val="0"/>
          <w:numId w:val="0"/>
        </w:numPr>
        <w:ind w:left="567"/>
        <w:rPr>
          <w:i/>
          <w:iCs/>
          <w:lang w:val="ru-RU"/>
        </w:rPr>
      </w:pPr>
      <w:r w:rsidRPr="0072789E">
        <w:rPr>
          <w:i/>
          <w:iCs/>
          <w:lang w:val="ru-RU"/>
        </w:rPr>
        <w:tab/>
      </w:r>
      <w:r w:rsidR="0072789E" w:rsidRPr="00A90D1A">
        <w:rPr>
          <w:i/>
          <w:iCs/>
          <w:lang w:val="ru-RU"/>
        </w:rPr>
        <w:t>Конференция Сторон, выступающая в качестве совещания Сторон Картахенского протокола,</w:t>
      </w:r>
    </w:p>
    <w:p w14:paraId="2D5A7B48" w14:textId="424F2090" w:rsidR="00EA2CA5" w:rsidRPr="00841BAE" w:rsidRDefault="009910C6" w:rsidP="005D1CF1">
      <w:pPr>
        <w:pStyle w:val="CBDNormalNumber"/>
        <w:numPr>
          <w:ilvl w:val="0"/>
          <w:numId w:val="0"/>
        </w:numPr>
        <w:ind w:left="567" w:firstLine="567"/>
        <w:rPr>
          <w:lang w:val="ru-RU"/>
        </w:rPr>
      </w:pPr>
      <w:r w:rsidRPr="00A90D1A">
        <w:rPr>
          <w:lang w:val="ru-RU"/>
        </w:rPr>
        <w:t>1</w:t>
      </w:r>
      <w:r w:rsidR="00EA2CA5" w:rsidRPr="00A90D1A">
        <w:rPr>
          <w:lang w:val="ru-RU"/>
        </w:rPr>
        <w:t>.</w:t>
      </w:r>
      <w:r w:rsidR="00EA2CA5" w:rsidRPr="00A90D1A">
        <w:rPr>
          <w:lang w:val="ru-RU"/>
        </w:rPr>
        <w:tab/>
      </w:r>
      <w:r w:rsidR="00841BAE" w:rsidRPr="00A90D1A">
        <w:rPr>
          <w:i/>
          <w:iCs/>
          <w:lang w:val="ru-RU"/>
        </w:rPr>
        <w:t xml:space="preserve">приветствует с </w:t>
      </w:r>
      <w:r w:rsidR="0034289B">
        <w:rPr>
          <w:i/>
          <w:iCs/>
          <w:lang w:val="ru-RU"/>
        </w:rPr>
        <w:t>признательностью</w:t>
      </w:r>
      <w:r w:rsidR="00841BAE" w:rsidRPr="00A90D1A">
        <w:rPr>
          <w:lang w:val="ru-RU"/>
        </w:rPr>
        <w:t xml:space="preserve"> работу, проведенную </w:t>
      </w:r>
      <w:r w:rsidR="00841BAE" w:rsidRPr="00841BAE">
        <w:rPr>
          <w:lang w:val="ru-RU"/>
        </w:rPr>
        <w:t>Неофициальным консультативным комитетом по Механизму посредничества по биобезопасности, в том числе сформулированные на его 13-м совещании рекомендации</w:t>
      </w:r>
      <w:r w:rsidR="00841BAE">
        <w:rPr>
          <w:rStyle w:val="FootnoteReference"/>
        </w:rPr>
        <w:footnoteReference w:id="11"/>
      </w:r>
      <w:r w:rsidR="00841BAE" w:rsidRPr="00841BAE">
        <w:rPr>
          <w:lang w:val="ru-RU"/>
        </w:rPr>
        <w:t xml:space="preserve">, а также оказанную Комитетом поддержку в разработке адаптивного шаблона национального веб-сайта по биобезопасности с использованием инструмента </w:t>
      </w:r>
      <w:r w:rsidR="00841BAE" w:rsidRPr="00841BAE">
        <w:t>Bioland</w:t>
      </w:r>
      <w:r w:rsidR="00841BAE">
        <w:rPr>
          <w:lang w:val="ru-RU"/>
        </w:rPr>
        <w:t>;</w:t>
      </w:r>
    </w:p>
    <w:p w14:paraId="73CB9EDB" w14:textId="70A11C4F" w:rsidR="00BC52CC" w:rsidRPr="00841BAE" w:rsidRDefault="009910C6">
      <w:pPr>
        <w:pStyle w:val="CBDNormalNumber"/>
        <w:numPr>
          <w:ilvl w:val="0"/>
          <w:numId w:val="0"/>
        </w:numPr>
        <w:ind w:left="567" w:firstLine="567"/>
        <w:rPr>
          <w:lang w:val="ru-RU"/>
        </w:rPr>
      </w:pPr>
      <w:r w:rsidRPr="00841BAE">
        <w:rPr>
          <w:lang w:val="ru-RU"/>
        </w:rPr>
        <w:t>2</w:t>
      </w:r>
      <w:r w:rsidR="00FD25B4" w:rsidRPr="00841BAE">
        <w:rPr>
          <w:lang w:val="ru-RU"/>
        </w:rPr>
        <w:t>.</w:t>
      </w:r>
      <w:r w:rsidR="00FD25B4" w:rsidRPr="00841BAE">
        <w:rPr>
          <w:lang w:val="ru-RU"/>
        </w:rPr>
        <w:tab/>
      </w:r>
      <w:r w:rsidR="00841BAE" w:rsidRPr="00841BAE">
        <w:rPr>
          <w:i/>
          <w:iCs/>
          <w:lang w:val="ru-RU"/>
        </w:rPr>
        <w:t>приветствует</w:t>
      </w:r>
      <w:r w:rsidR="00841BAE" w:rsidRPr="00841BAE">
        <w:rPr>
          <w:lang w:val="ru-RU"/>
        </w:rPr>
        <w:t xml:space="preserve"> прогресс в достижении цели</w:t>
      </w:r>
      <w:r w:rsidR="00841BAE">
        <w:rPr>
          <w:lang w:val="ru-RU"/>
        </w:rPr>
        <w:t> </w:t>
      </w:r>
      <w:r w:rsidR="00841BAE" w:rsidRPr="00841BAE">
        <w:rPr>
          <w:lang w:val="ru-RU"/>
        </w:rPr>
        <w:t>А.2 плана осуществления Картахенского протокола по биобезопасности</w:t>
      </w:r>
      <w:r w:rsidR="00841BAE">
        <w:rPr>
          <w:rStyle w:val="FootnoteReference"/>
        </w:rPr>
        <w:footnoteReference w:id="12"/>
      </w:r>
      <w:r w:rsidR="00841BAE" w:rsidRPr="00841BAE">
        <w:rPr>
          <w:vertAlign w:val="superscript"/>
          <w:lang w:val="ru-RU"/>
        </w:rPr>
        <w:t>,</w:t>
      </w:r>
      <w:r w:rsidR="00841BAE">
        <w:rPr>
          <w:rStyle w:val="FootnoteReference"/>
        </w:rPr>
        <w:footnoteReference w:id="13"/>
      </w:r>
      <w:r w:rsidR="00841BAE" w:rsidRPr="00841BAE">
        <w:rPr>
          <w:lang w:val="ru-RU"/>
        </w:rPr>
        <w:t>, в частности увеличение числа Сторон, публикующих обязательную информацию через Механизм посредничества по биобезопасности, а также предпринимаемые Сторонами усилия по обеспечению точности и полноты информации в Механизме посредничества;</w:t>
      </w:r>
    </w:p>
    <w:p w14:paraId="3C0C9C91" w14:textId="670A4DB9" w:rsidR="0031058C" w:rsidRPr="00841BAE" w:rsidRDefault="00841BAE" w:rsidP="00841BAE">
      <w:pPr>
        <w:pStyle w:val="CBDNormalNumber"/>
        <w:numPr>
          <w:ilvl w:val="0"/>
          <w:numId w:val="0"/>
        </w:numPr>
        <w:ind w:left="567"/>
        <w:rPr>
          <w:lang w:val="ru-RU"/>
        </w:rPr>
      </w:pPr>
      <w:r>
        <w:rPr>
          <w:lang w:val="ru-RU"/>
        </w:rPr>
        <w:tab/>
      </w:r>
      <w:r w:rsidR="0029440E" w:rsidRPr="00841BAE">
        <w:rPr>
          <w:lang w:val="ru-RU"/>
        </w:rPr>
        <w:t>3.</w:t>
      </w:r>
      <w:r w:rsidR="0029440E" w:rsidRPr="00841BAE">
        <w:rPr>
          <w:lang w:val="ru-RU"/>
        </w:rPr>
        <w:tab/>
      </w:r>
      <w:r w:rsidRPr="00841BAE">
        <w:rPr>
          <w:i/>
          <w:iCs/>
          <w:lang w:val="ru-RU"/>
        </w:rPr>
        <w:t>призывает</w:t>
      </w:r>
      <w:r w:rsidRPr="00841BAE">
        <w:rPr>
          <w:lang w:val="ru-RU"/>
        </w:rPr>
        <w:t xml:space="preserve"> </w:t>
      </w:r>
      <w:r>
        <w:rPr>
          <w:lang w:val="ru-RU"/>
        </w:rPr>
        <w:t>Стороны</w:t>
      </w:r>
      <w:r w:rsidRPr="00841BAE">
        <w:rPr>
          <w:lang w:val="ru-RU"/>
        </w:rPr>
        <w:t xml:space="preserve"> </w:t>
      </w:r>
      <w:r>
        <w:rPr>
          <w:lang w:val="ru-RU"/>
        </w:rPr>
        <w:t>продолжать</w:t>
      </w:r>
      <w:r w:rsidRPr="00841BAE">
        <w:rPr>
          <w:lang w:val="ru-RU"/>
        </w:rPr>
        <w:t xml:space="preserve"> </w:t>
      </w:r>
      <w:r w:rsidR="00A34E7F">
        <w:rPr>
          <w:lang w:val="ru-RU"/>
        </w:rPr>
        <w:t>пров</w:t>
      </w:r>
      <w:r w:rsidR="00A90D1A">
        <w:rPr>
          <w:lang w:val="ru-RU"/>
        </w:rPr>
        <w:t>одить</w:t>
      </w:r>
      <w:r w:rsidR="00A34E7F">
        <w:rPr>
          <w:lang w:val="ru-RU"/>
        </w:rPr>
        <w:t xml:space="preserve"> </w:t>
      </w:r>
      <w:r>
        <w:rPr>
          <w:lang w:val="ru-RU"/>
        </w:rPr>
        <w:t>систематичес</w:t>
      </w:r>
      <w:r w:rsidR="00A34E7F">
        <w:rPr>
          <w:lang w:val="ru-RU"/>
        </w:rPr>
        <w:t>к</w:t>
      </w:r>
      <w:r w:rsidR="00A90D1A">
        <w:rPr>
          <w:lang w:val="ru-RU"/>
        </w:rPr>
        <w:t>ий</w:t>
      </w:r>
      <w:r w:rsidRPr="00841BAE">
        <w:rPr>
          <w:lang w:val="ru-RU"/>
        </w:rPr>
        <w:t xml:space="preserve"> </w:t>
      </w:r>
      <w:r w:rsidR="001628FC">
        <w:rPr>
          <w:lang w:val="ru-RU"/>
        </w:rPr>
        <w:t>пересмотр</w:t>
      </w:r>
      <w:r w:rsidRPr="00841BAE">
        <w:rPr>
          <w:lang w:val="ru-RU"/>
        </w:rPr>
        <w:t xml:space="preserve"> своих национальных записей </w:t>
      </w:r>
      <w:r>
        <w:rPr>
          <w:lang w:val="ru-RU"/>
        </w:rPr>
        <w:t>в целях обеспечения актуальности и полноты информации, представляемой через</w:t>
      </w:r>
      <w:r w:rsidRPr="00841BAE">
        <w:rPr>
          <w:lang w:val="ru-RU"/>
        </w:rPr>
        <w:t xml:space="preserve"> Механизм посредничества по биобезопасности, </w:t>
      </w:r>
    </w:p>
    <w:p w14:paraId="148EE9A0" w14:textId="0070F1BF" w:rsidR="00AE3C33" w:rsidRPr="00A34E7F" w:rsidRDefault="008753FB" w:rsidP="005D1CF1">
      <w:pPr>
        <w:pStyle w:val="CBDNormalNumber"/>
        <w:numPr>
          <w:ilvl w:val="0"/>
          <w:numId w:val="0"/>
        </w:numPr>
        <w:ind w:left="567" w:firstLine="567"/>
        <w:rPr>
          <w:i/>
          <w:iCs/>
          <w:lang w:val="ru-RU"/>
        </w:rPr>
      </w:pPr>
      <w:r w:rsidRPr="00A34E7F">
        <w:rPr>
          <w:lang w:val="ru-RU"/>
        </w:rPr>
        <w:t>4</w:t>
      </w:r>
      <w:r w:rsidR="00D10590" w:rsidRPr="00A34E7F">
        <w:rPr>
          <w:lang w:val="ru-RU"/>
        </w:rPr>
        <w:t>.</w:t>
      </w:r>
      <w:r w:rsidR="00076733" w:rsidRPr="00A34E7F">
        <w:rPr>
          <w:i/>
          <w:iCs/>
          <w:lang w:val="ru-RU"/>
        </w:rPr>
        <w:tab/>
      </w:r>
      <w:r w:rsidR="00A34E7F" w:rsidRPr="00A34E7F">
        <w:rPr>
          <w:i/>
          <w:iCs/>
          <w:lang w:val="ru-RU"/>
        </w:rPr>
        <w:t>напоминает</w:t>
      </w:r>
      <w:r w:rsidR="00A34E7F" w:rsidRPr="00A34E7F">
        <w:rPr>
          <w:lang w:val="ru-RU"/>
        </w:rPr>
        <w:t xml:space="preserve"> Сторонам об их обязательстве публиковать через Механизм посредничества по биобезопасности принятые окончательные решения, касающиеся ввоза </w:t>
      </w:r>
      <w:r w:rsidR="00A34E7F" w:rsidRPr="00A34E7F">
        <w:rPr>
          <w:lang w:val="ru-RU"/>
        </w:rPr>
        <w:lastRenderedPageBreak/>
        <w:t>или высвобождения живых измененных организмов, а также соответствующие сводные данные по оценке рисков</w:t>
      </w:r>
      <w:r w:rsidR="00A34E7F">
        <w:rPr>
          <w:lang w:val="ru-RU"/>
        </w:rPr>
        <w:t>,</w:t>
      </w:r>
      <w:r w:rsidR="00A34E7F" w:rsidRPr="00A34E7F">
        <w:rPr>
          <w:lang w:val="ru-RU"/>
        </w:rPr>
        <w:t xml:space="preserve"> </w:t>
      </w:r>
      <w:r w:rsidR="00A34E7F">
        <w:rPr>
          <w:lang w:val="ru-RU"/>
        </w:rPr>
        <w:t>согласно</w:t>
      </w:r>
      <w:r w:rsidR="00A34E7F" w:rsidRPr="00A34E7F">
        <w:rPr>
          <w:lang w:val="ru-RU"/>
        </w:rPr>
        <w:t xml:space="preserve"> статье</w:t>
      </w:r>
      <w:r w:rsidR="00A34E7F">
        <w:rPr>
          <w:lang w:val="ru-RU"/>
        </w:rPr>
        <w:t> </w:t>
      </w:r>
      <w:r w:rsidR="00A34E7F" w:rsidRPr="00A34E7F">
        <w:rPr>
          <w:lang w:val="ru-RU"/>
        </w:rPr>
        <w:t>20 Картахенского протокола;</w:t>
      </w:r>
    </w:p>
    <w:p w14:paraId="4B027D46" w14:textId="1154AA05" w:rsidR="00AE3C33" w:rsidRPr="00761EC7" w:rsidRDefault="008753FB" w:rsidP="005D1CF1">
      <w:pPr>
        <w:pStyle w:val="CBDNormalNumber"/>
        <w:numPr>
          <w:ilvl w:val="0"/>
          <w:numId w:val="0"/>
        </w:numPr>
        <w:ind w:left="567" w:firstLine="567"/>
        <w:rPr>
          <w:lang w:val="ru-RU"/>
        </w:rPr>
      </w:pPr>
      <w:r w:rsidRPr="00761EC7">
        <w:rPr>
          <w:lang w:val="ru-RU"/>
        </w:rPr>
        <w:t>5</w:t>
      </w:r>
      <w:r w:rsidR="00626F75" w:rsidRPr="00761EC7">
        <w:rPr>
          <w:lang w:val="ru-RU"/>
        </w:rPr>
        <w:t>.</w:t>
      </w:r>
      <w:r w:rsidR="00626F75" w:rsidRPr="00761EC7">
        <w:rPr>
          <w:lang w:val="ru-RU"/>
        </w:rPr>
        <w:tab/>
      </w:r>
      <w:r w:rsidR="00761EC7" w:rsidRPr="00761EC7">
        <w:rPr>
          <w:i/>
          <w:iCs/>
          <w:lang w:val="ru-RU"/>
        </w:rPr>
        <w:t>просит</w:t>
      </w:r>
      <w:r w:rsidR="00761EC7" w:rsidRPr="00761EC7">
        <w:rPr>
          <w:lang w:val="ru-RU"/>
        </w:rPr>
        <w:t xml:space="preserve"> Стороны провести </w:t>
      </w:r>
      <w:r w:rsidR="001628FC">
        <w:rPr>
          <w:lang w:val="ru-RU"/>
        </w:rPr>
        <w:t>пересмотр</w:t>
      </w:r>
      <w:r w:rsidR="00761EC7" w:rsidRPr="00761EC7">
        <w:rPr>
          <w:lang w:val="ru-RU"/>
        </w:rPr>
        <w:t xml:space="preserve"> опубликованных через Механизм посредничества по биобезопасности национальных записей о специалистах по биобезопасности каждой Стороны, с тем чтобы обеспечить актуальность перечня специалистов, </w:t>
      </w:r>
      <w:r w:rsidR="001628FC">
        <w:rPr>
          <w:lang w:val="ru-RU"/>
        </w:rPr>
        <w:t>исключив из него</w:t>
      </w:r>
      <w:r w:rsidR="00761EC7" w:rsidRPr="00761EC7">
        <w:rPr>
          <w:lang w:val="ru-RU"/>
        </w:rPr>
        <w:t xml:space="preserve"> устаревшие записи и включи</w:t>
      </w:r>
      <w:r w:rsidR="00761EC7">
        <w:rPr>
          <w:lang w:val="ru-RU"/>
        </w:rPr>
        <w:t>в</w:t>
      </w:r>
      <w:r w:rsidR="00761EC7" w:rsidRPr="00761EC7">
        <w:rPr>
          <w:lang w:val="ru-RU"/>
        </w:rPr>
        <w:t xml:space="preserve"> всех соответствующих специалистов;</w:t>
      </w:r>
    </w:p>
    <w:p w14:paraId="0FC82FF7" w14:textId="43D8C16B" w:rsidR="00DB329E" w:rsidRPr="00761EC7" w:rsidRDefault="00AC20E9" w:rsidP="005D1CF1">
      <w:pPr>
        <w:pStyle w:val="CBDNormalNumber"/>
        <w:numPr>
          <w:ilvl w:val="0"/>
          <w:numId w:val="0"/>
        </w:numPr>
        <w:ind w:left="567" w:firstLine="567"/>
        <w:rPr>
          <w:lang w:val="ru-RU"/>
        </w:rPr>
      </w:pPr>
      <w:r w:rsidRPr="00761EC7">
        <w:rPr>
          <w:lang w:val="ru-RU"/>
        </w:rPr>
        <w:t>6.</w:t>
      </w:r>
      <w:r w:rsidRPr="00761EC7">
        <w:rPr>
          <w:i/>
          <w:iCs/>
          <w:lang w:val="ru-RU"/>
        </w:rPr>
        <w:tab/>
      </w:r>
      <w:r w:rsidR="00761EC7" w:rsidRPr="00761EC7">
        <w:rPr>
          <w:i/>
          <w:iCs/>
          <w:lang w:val="ru-RU"/>
        </w:rPr>
        <w:t>предлагает</w:t>
      </w:r>
      <w:r w:rsidR="00761EC7" w:rsidRPr="00761EC7">
        <w:rPr>
          <w:lang w:val="ru-RU"/>
        </w:rPr>
        <w:t xml:space="preserve"> Сторонам, правительствам других стран и соответствующим организациям </w:t>
      </w:r>
      <w:r w:rsidR="00FA2DE5">
        <w:rPr>
          <w:lang w:val="ru-RU"/>
        </w:rPr>
        <w:t>распространять</w:t>
      </w:r>
      <w:r w:rsidR="00761EC7" w:rsidRPr="00761EC7">
        <w:rPr>
          <w:lang w:val="ru-RU"/>
        </w:rPr>
        <w:t xml:space="preserve"> и представлять научную информацию через Механизм посредничества по биобезопасности, </w:t>
      </w:r>
      <w:r w:rsidR="00761EC7">
        <w:rPr>
          <w:lang w:val="ru-RU"/>
        </w:rPr>
        <w:t>гарантируя</w:t>
      </w:r>
      <w:r w:rsidR="00761EC7" w:rsidRPr="00761EC7">
        <w:rPr>
          <w:lang w:val="ru-RU"/>
        </w:rPr>
        <w:t xml:space="preserve"> при этом </w:t>
      </w:r>
      <w:r w:rsidR="00FA2DE5">
        <w:rPr>
          <w:lang w:val="ru-RU"/>
        </w:rPr>
        <w:t>легкий доступ к</w:t>
      </w:r>
      <w:r w:rsidR="00761EC7" w:rsidRPr="00761EC7">
        <w:rPr>
          <w:lang w:val="ru-RU"/>
        </w:rPr>
        <w:t xml:space="preserve"> достаточн</w:t>
      </w:r>
      <w:r w:rsidR="00FA2DE5">
        <w:rPr>
          <w:lang w:val="ru-RU"/>
        </w:rPr>
        <w:t>ому</w:t>
      </w:r>
      <w:r w:rsidR="00761EC7" w:rsidRPr="00761EC7">
        <w:rPr>
          <w:lang w:val="ru-RU"/>
        </w:rPr>
        <w:t xml:space="preserve"> объем</w:t>
      </w:r>
      <w:r w:rsidR="00FA2DE5">
        <w:rPr>
          <w:lang w:val="ru-RU"/>
        </w:rPr>
        <w:t>у</w:t>
      </w:r>
      <w:r w:rsidR="00761EC7" w:rsidRPr="00761EC7">
        <w:rPr>
          <w:lang w:val="ru-RU"/>
        </w:rPr>
        <w:t xml:space="preserve"> технических сведений для </w:t>
      </w:r>
      <w:r w:rsidR="00FF3EF2">
        <w:rPr>
          <w:lang w:val="ru-RU"/>
        </w:rPr>
        <w:t xml:space="preserve">содействия </w:t>
      </w:r>
      <w:r w:rsidR="00761EC7" w:rsidRPr="00761EC7">
        <w:rPr>
          <w:lang w:val="ru-RU"/>
        </w:rPr>
        <w:t>своевременно</w:t>
      </w:r>
      <w:r w:rsidR="00FF3EF2">
        <w:rPr>
          <w:lang w:val="ru-RU"/>
        </w:rPr>
        <w:t>му</w:t>
      </w:r>
      <w:r w:rsidR="00761EC7" w:rsidRPr="00761EC7">
        <w:rPr>
          <w:lang w:val="ru-RU"/>
        </w:rPr>
        <w:t xml:space="preserve"> рассмотрени</w:t>
      </w:r>
      <w:r w:rsidR="00FF3EF2">
        <w:rPr>
          <w:lang w:val="ru-RU"/>
        </w:rPr>
        <w:t>ю</w:t>
      </w:r>
      <w:r w:rsidR="00761EC7" w:rsidRPr="00761EC7">
        <w:rPr>
          <w:lang w:val="ru-RU"/>
        </w:rPr>
        <w:t>, проверк</w:t>
      </w:r>
      <w:r w:rsidR="00FF3EF2">
        <w:rPr>
          <w:lang w:val="ru-RU"/>
        </w:rPr>
        <w:t>е</w:t>
      </w:r>
      <w:r w:rsidR="00761EC7" w:rsidRPr="00761EC7">
        <w:rPr>
          <w:lang w:val="ru-RU"/>
        </w:rPr>
        <w:t xml:space="preserve"> и публикации записей;</w:t>
      </w:r>
    </w:p>
    <w:p w14:paraId="73174D43" w14:textId="6D80EE06" w:rsidR="00D92F58" w:rsidRPr="00FF3EF2" w:rsidRDefault="00DE1A16" w:rsidP="005D1CF1">
      <w:pPr>
        <w:pStyle w:val="CBDNormalNumber"/>
        <w:numPr>
          <w:ilvl w:val="0"/>
          <w:numId w:val="0"/>
        </w:numPr>
        <w:ind w:left="567" w:firstLine="567"/>
      </w:pPr>
      <w:r w:rsidRPr="005D1CF1">
        <w:t>7.</w:t>
      </w:r>
      <w:r>
        <w:rPr>
          <w:i/>
          <w:iCs/>
        </w:rPr>
        <w:tab/>
      </w:r>
      <w:r w:rsidR="00FF3EF2" w:rsidRPr="00FF3EF2">
        <w:rPr>
          <w:i/>
          <w:iCs/>
          <w:lang w:val="ru-RU"/>
        </w:rPr>
        <w:t>поручает</w:t>
      </w:r>
      <w:r w:rsidR="00FF3EF2" w:rsidRPr="00FF3EF2">
        <w:t xml:space="preserve"> </w:t>
      </w:r>
      <w:r w:rsidR="00FF3EF2">
        <w:rPr>
          <w:lang w:val="ru-RU"/>
        </w:rPr>
        <w:t>Исполнительному</w:t>
      </w:r>
      <w:r w:rsidR="00FF3EF2" w:rsidRPr="00FF3EF2">
        <w:t xml:space="preserve"> </w:t>
      </w:r>
      <w:r w:rsidR="00FF3EF2">
        <w:rPr>
          <w:lang w:val="ru-RU"/>
        </w:rPr>
        <w:t>секретарю</w:t>
      </w:r>
      <w:r w:rsidR="00FF3EF2" w:rsidRPr="00FF3EF2">
        <w:t>:</w:t>
      </w:r>
    </w:p>
    <w:p w14:paraId="535134BC" w14:textId="06385950" w:rsidR="005A000A" w:rsidRPr="00FA2DE5" w:rsidRDefault="00FF3EF2" w:rsidP="003116E3">
      <w:pPr>
        <w:pStyle w:val="CBDNormalNumber"/>
        <w:numPr>
          <w:ilvl w:val="1"/>
          <w:numId w:val="9"/>
        </w:numPr>
        <w:rPr>
          <w:lang w:val="ru-RU"/>
        </w:rPr>
      </w:pPr>
      <w:r w:rsidRPr="00FA2DE5">
        <w:rPr>
          <w:lang w:val="ru-RU"/>
        </w:rPr>
        <w:t>продолжать обеспечивать функционирование Механизма посредничества по биобезопасности и вносить в него необходимые усовершенствования, в том числе с учетом рекомендаций Неофициального консультативного комитета по Механизму посредничества по биобезопасности;</w:t>
      </w:r>
    </w:p>
    <w:p w14:paraId="362AAA84" w14:textId="3AC712BA" w:rsidR="000632AF" w:rsidRPr="00FA2DE5" w:rsidRDefault="00FF3EF2" w:rsidP="003116E3">
      <w:pPr>
        <w:pStyle w:val="CBDNormalNumber"/>
        <w:numPr>
          <w:ilvl w:val="1"/>
          <w:numId w:val="9"/>
        </w:numPr>
        <w:rPr>
          <w:lang w:val="ru-RU"/>
        </w:rPr>
      </w:pPr>
      <w:r w:rsidRPr="00FA2DE5">
        <w:rPr>
          <w:lang w:val="ru-RU"/>
        </w:rPr>
        <w:t xml:space="preserve">продолжать работу по обновлению и публикации справочных записей в Механизме посредничества по биобезопасности, а также оказывать Сторонам поддержку в обновлении национальных реестров специалистов по биобезопасности, о которых </w:t>
      </w:r>
      <w:r>
        <w:rPr>
          <w:lang w:val="ru-RU"/>
        </w:rPr>
        <w:t>говорится</w:t>
      </w:r>
      <w:r w:rsidRPr="00FA2DE5">
        <w:rPr>
          <w:lang w:val="ru-RU"/>
        </w:rPr>
        <w:t xml:space="preserve"> в пункте</w:t>
      </w:r>
      <w:r w:rsidRPr="00FF3EF2">
        <w:t> </w:t>
      </w:r>
      <w:r w:rsidRPr="00FA2DE5">
        <w:rPr>
          <w:lang w:val="ru-RU"/>
        </w:rPr>
        <w:t>5 выше;</w:t>
      </w:r>
    </w:p>
    <w:p w14:paraId="5FB1BB3E" w14:textId="02263A0C" w:rsidR="00C862BF" w:rsidRPr="00FA2DE5" w:rsidRDefault="00C1574D" w:rsidP="003116E3">
      <w:pPr>
        <w:pStyle w:val="CBDNormalNumber"/>
        <w:numPr>
          <w:ilvl w:val="1"/>
          <w:numId w:val="9"/>
        </w:numPr>
        <w:rPr>
          <w:lang w:val="ru-RU"/>
        </w:rPr>
      </w:pPr>
      <w:r w:rsidRPr="00FA2DE5">
        <w:rPr>
          <w:lang w:val="ru-RU"/>
        </w:rPr>
        <w:t xml:space="preserve">сделать новый адаптивный шаблон национального веб-сайта по биобезопасности доступным для всех Сторон, желающих разработать национальный веб-сайт по биобезопасности, оказывать поддержку Сторонам, использующим для создания национальных веб-сайтов инструмент </w:t>
      </w:r>
      <w:r w:rsidRPr="00C1574D">
        <w:t>Hermes</w:t>
      </w:r>
      <w:r w:rsidRPr="00FA2DE5">
        <w:rPr>
          <w:lang w:val="ru-RU"/>
        </w:rPr>
        <w:t xml:space="preserve">, в </w:t>
      </w:r>
      <w:r>
        <w:rPr>
          <w:lang w:val="ru-RU"/>
        </w:rPr>
        <w:t>применении</w:t>
      </w:r>
      <w:r w:rsidRPr="00FA2DE5">
        <w:rPr>
          <w:lang w:val="ru-RU"/>
        </w:rPr>
        <w:t xml:space="preserve"> нового шаблона, а также предоставлять материалы по созданию потенциала и проводить обучение работе с новым шаблоном;</w:t>
      </w:r>
    </w:p>
    <w:p w14:paraId="4C98B6AF" w14:textId="0F8D94FC" w:rsidR="00CC69FB" w:rsidRPr="00FA2DE5" w:rsidRDefault="00FF3EF2" w:rsidP="003116E3">
      <w:pPr>
        <w:pStyle w:val="CBDNormalNumber"/>
        <w:numPr>
          <w:ilvl w:val="1"/>
          <w:numId w:val="9"/>
        </w:numPr>
        <w:rPr>
          <w:lang w:val="ru-RU"/>
        </w:rPr>
      </w:pPr>
      <w:r w:rsidRPr="00FA2DE5">
        <w:rPr>
          <w:lang w:val="ru-RU"/>
        </w:rPr>
        <w:t>продолжать сотрудничество с другими базами данных и организациями, связанными с биобезопасностью.</w:t>
      </w:r>
    </w:p>
    <w:p w14:paraId="5FB7FC4C" w14:textId="58EC0524" w:rsidR="00537337" w:rsidRPr="0002777D" w:rsidRDefault="00537337" w:rsidP="005D1CF1">
      <w:pPr>
        <w:pStyle w:val="CBDNormalNumber"/>
        <w:numPr>
          <w:ilvl w:val="0"/>
          <w:numId w:val="0"/>
        </w:numPr>
        <w:ind w:left="1134"/>
        <w:jc w:val="center"/>
      </w:pPr>
      <w:r w:rsidRPr="0002777D">
        <w:t>_______</w:t>
      </w:r>
      <w:r w:rsidR="00A942F4">
        <w:t>___</w:t>
      </w:r>
    </w:p>
    <w:p w14:paraId="73553CD5" w14:textId="77777777" w:rsidR="00537337" w:rsidRPr="0002777D" w:rsidRDefault="00537337" w:rsidP="006F3777">
      <w:pPr>
        <w:pStyle w:val="Para1"/>
        <w:numPr>
          <w:ilvl w:val="0"/>
          <w:numId w:val="0"/>
        </w:numPr>
      </w:pPr>
    </w:p>
    <w:sectPr w:rsidR="00537337" w:rsidRPr="0002777D" w:rsidSect="005D1CF1">
      <w:headerReference w:type="even" r:id="rId30"/>
      <w:headerReference w:type="default" r:id="rId31"/>
      <w:footerReference w:type="even" r:id="rId32"/>
      <w:footerReference w:type="default" r:id="rId3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70172" w14:textId="77777777" w:rsidR="0021423B" w:rsidRPr="0002777D" w:rsidRDefault="0021423B" w:rsidP="00CF1848">
      <w:r w:rsidRPr="0002777D">
        <w:separator/>
      </w:r>
    </w:p>
  </w:endnote>
  <w:endnote w:type="continuationSeparator" w:id="0">
    <w:p w14:paraId="32AF1266" w14:textId="77777777" w:rsidR="0021423B" w:rsidRPr="0002777D" w:rsidRDefault="0021423B" w:rsidP="00CF1848">
      <w:r w:rsidRPr="000277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18B5B31" w14:textId="77777777" w:rsidR="00D75CA6" w:rsidRPr="007E1D7D" w:rsidRDefault="00D75CA6" w:rsidP="00D75CA6">
            <w:pPr>
              <w:pStyle w:val="Footer"/>
              <w:jc w:val="left"/>
            </w:pPr>
            <w:r w:rsidRPr="007E1D7D">
              <w:rPr>
                <w:szCs w:val="20"/>
              </w:rPr>
              <w:fldChar w:fldCharType="begin"/>
            </w:r>
            <w:r w:rsidRPr="007E1D7D">
              <w:rPr>
                <w:szCs w:val="20"/>
              </w:rPr>
              <w:instrText xml:space="preserve"> PAGE </w:instrText>
            </w:r>
            <w:r w:rsidRPr="007E1D7D">
              <w:rPr>
                <w:szCs w:val="20"/>
              </w:rPr>
              <w:fldChar w:fldCharType="separate"/>
            </w:r>
            <w:r w:rsidRPr="007E1D7D">
              <w:rPr>
                <w:noProof/>
                <w:szCs w:val="20"/>
              </w:rPr>
              <w:t>2</w:t>
            </w:r>
            <w:r w:rsidRPr="007E1D7D">
              <w:rPr>
                <w:szCs w:val="20"/>
              </w:rPr>
              <w:fldChar w:fldCharType="end"/>
            </w:r>
            <w:r w:rsidRPr="007E1D7D">
              <w:rPr>
                <w:szCs w:val="20"/>
              </w:rPr>
              <w:t>/</w:t>
            </w:r>
            <w:r w:rsidRPr="007E1D7D">
              <w:rPr>
                <w:szCs w:val="20"/>
              </w:rPr>
              <w:fldChar w:fldCharType="begin"/>
            </w:r>
            <w:r w:rsidRPr="007E1D7D">
              <w:rPr>
                <w:szCs w:val="20"/>
              </w:rPr>
              <w:instrText xml:space="preserve"> NUMPAGES  </w:instrText>
            </w:r>
            <w:r w:rsidRPr="007E1D7D">
              <w:rPr>
                <w:szCs w:val="20"/>
              </w:rPr>
              <w:fldChar w:fldCharType="separate"/>
            </w:r>
            <w:r w:rsidRPr="007E1D7D">
              <w:rPr>
                <w:noProof/>
                <w:szCs w:val="20"/>
              </w:rPr>
              <w:t>2</w:t>
            </w:r>
            <w:r w:rsidRPr="007E1D7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FB395BB" w14:textId="77777777" w:rsidR="00D75CA6" w:rsidRPr="0002777D" w:rsidRDefault="00D75CA6" w:rsidP="007E1D7D">
        <w:pPr>
          <w:pStyle w:val="Footer"/>
          <w:jc w:val="right"/>
        </w:pPr>
        <w:r w:rsidRPr="007E1D7D">
          <w:rPr>
            <w:szCs w:val="20"/>
          </w:rPr>
          <w:fldChar w:fldCharType="begin"/>
        </w:r>
        <w:r w:rsidRPr="007E1D7D">
          <w:rPr>
            <w:szCs w:val="20"/>
          </w:rPr>
          <w:instrText xml:space="preserve"> PAGE </w:instrText>
        </w:r>
        <w:r w:rsidRPr="007E1D7D">
          <w:rPr>
            <w:szCs w:val="20"/>
          </w:rPr>
          <w:fldChar w:fldCharType="separate"/>
        </w:r>
        <w:r w:rsidRPr="007E1D7D">
          <w:rPr>
            <w:szCs w:val="20"/>
          </w:rPr>
          <w:t>2</w:t>
        </w:r>
        <w:r w:rsidRPr="007E1D7D">
          <w:rPr>
            <w:szCs w:val="20"/>
          </w:rPr>
          <w:fldChar w:fldCharType="end"/>
        </w:r>
        <w:r w:rsidRPr="007E1D7D">
          <w:rPr>
            <w:szCs w:val="20"/>
          </w:rPr>
          <w:t>/</w:t>
        </w:r>
        <w:r w:rsidRPr="007E1D7D">
          <w:rPr>
            <w:szCs w:val="20"/>
          </w:rPr>
          <w:fldChar w:fldCharType="begin"/>
        </w:r>
        <w:r w:rsidRPr="007E1D7D">
          <w:rPr>
            <w:szCs w:val="20"/>
          </w:rPr>
          <w:instrText xml:space="preserve"> NUMPAGES  </w:instrText>
        </w:r>
        <w:r w:rsidRPr="007E1D7D">
          <w:rPr>
            <w:szCs w:val="20"/>
          </w:rPr>
          <w:fldChar w:fldCharType="separate"/>
        </w:r>
        <w:r w:rsidRPr="007E1D7D">
          <w:rPr>
            <w:szCs w:val="20"/>
          </w:rPr>
          <w:t>3</w:t>
        </w:r>
        <w:r w:rsidRPr="007E1D7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17D2D" w14:textId="77777777" w:rsidR="0021423B" w:rsidRPr="0002777D" w:rsidRDefault="0021423B" w:rsidP="00CF1848">
      <w:r w:rsidRPr="0002777D">
        <w:separator/>
      </w:r>
    </w:p>
  </w:footnote>
  <w:footnote w:type="continuationSeparator" w:id="0">
    <w:p w14:paraId="2BA6F332" w14:textId="77777777" w:rsidR="0021423B" w:rsidRPr="0002777D" w:rsidRDefault="0021423B" w:rsidP="00CF1848">
      <w:r w:rsidRPr="0002777D">
        <w:continuationSeparator/>
      </w:r>
    </w:p>
  </w:footnote>
  <w:footnote w:id="1">
    <w:p w14:paraId="0C8604DF" w14:textId="04C3F055" w:rsidR="008A1499" w:rsidRPr="0002777D" w:rsidRDefault="008A1499">
      <w:pPr>
        <w:pStyle w:val="FootnoteText"/>
      </w:pPr>
      <w:r w:rsidRPr="0002777D">
        <w:rPr>
          <w:rStyle w:val="FootnoteReference"/>
        </w:rPr>
        <w:t>*</w:t>
      </w:r>
      <w:r w:rsidRPr="0002777D">
        <w:t xml:space="preserve"> </w:t>
      </w:r>
      <w:hyperlink r:id="rId1" w:history="1">
        <w:r w:rsidRPr="0002777D">
          <w:rPr>
            <w:rStyle w:val="Hyperlink"/>
          </w:rPr>
          <w:t>CBD/</w:t>
        </w:r>
        <w:r w:rsidR="00F041E5" w:rsidRPr="0002777D">
          <w:rPr>
            <w:rStyle w:val="Hyperlink"/>
          </w:rPr>
          <w:t>C</w:t>
        </w:r>
        <w:r w:rsidR="00975047" w:rsidRPr="0002777D">
          <w:rPr>
            <w:rStyle w:val="Hyperlink"/>
          </w:rPr>
          <w:t>P/MOP/</w:t>
        </w:r>
        <w:r w:rsidR="00F041E5" w:rsidRPr="0002777D">
          <w:rPr>
            <w:rStyle w:val="Hyperlink"/>
          </w:rPr>
          <w:t>12</w:t>
        </w:r>
        <w:r w:rsidRPr="0002777D">
          <w:rPr>
            <w:rStyle w:val="Hyperlink"/>
          </w:rPr>
          <w:t>/1</w:t>
        </w:r>
      </w:hyperlink>
      <w:r w:rsidRPr="0002777D">
        <w:t>.</w:t>
      </w:r>
    </w:p>
  </w:footnote>
  <w:footnote w:id="2">
    <w:p w14:paraId="19FA3612" w14:textId="77777777" w:rsidR="00E1724A" w:rsidRPr="005D1CF1" w:rsidRDefault="00E1724A" w:rsidP="00E1724A">
      <w:pPr>
        <w:pStyle w:val="FootnoteText"/>
      </w:pPr>
      <w:r w:rsidRPr="0002777D">
        <w:rPr>
          <w:rStyle w:val="FootnoteReference"/>
        </w:rPr>
        <w:footnoteRef/>
      </w:r>
      <w:r w:rsidRPr="0002777D">
        <w:t xml:space="preserve"> </w:t>
      </w:r>
      <w:r>
        <w:rPr>
          <w:lang w:val="ru-RU"/>
        </w:rPr>
        <w:t>См</w:t>
      </w:r>
      <w:r w:rsidRPr="001C00E4">
        <w:t>.</w:t>
      </w:r>
      <w:r>
        <w:t xml:space="preserve"> </w:t>
      </w:r>
      <w:hyperlink r:id="rId2" w:history="1">
        <w:r w:rsidRPr="005D1CF1">
          <w:rPr>
            <w:rStyle w:val="Hyperlink"/>
          </w:rPr>
          <w:t>CBD/CP/MOP/11/INF/3</w:t>
        </w:r>
      </w:hyperlink>
      <w:r w:rsidRPr="0002777D">
        <w:t xml:space="preserve">. </w:t>
      </w:r>
    </w:p>
  </w:footnote>
  <w:footnote w:id="3">
    <w:p w14:paraId="0648F07E" w14:textId="5FCFF9AD" w:rsidR="00613331" w:rsidRPr="006A0724" w:rsidRDefault="00613331" w:rsidP="00613331">
      <w:pPr>
        <w:pStyle w:val="FootnoteText"/>
        <w:rPr>
          <w:lang w:val="ru-RU"/>
        </w:rPr>
      </w:pPr>
      <w:r w:rsidRPr="0002777D">
        <w:rPr>
          <w:rStyle w:val="FootnoteReference"/>
        </w:rPr>
        <w:footnoteRef/>
      </w:r>
      <w:r w:rsidRPr="006A0724">
        <w:rPr>
          <w:lang w:val="ru-RU"/>
        </w:rPr>
        <w:t xml:space="preserve"> </w:t>
      </w:r>
      <w:r w:rsidR="006A0724" w:rsidRPr="006A0724">
        <w:rPr>
          <w:lang w:val="ru-RU"/>
        </w:rPr>
        <w:t>Азербайджан, Албания, Алжир, Антигуа и Барбуда, Аргентина, Армения, Багамские Острова, Бангладеш, Барбадос, Беларусь, Белиз, Бенин, Боливия (Многонациональное Государство), Ботсвана, Бразилия, Буркина-Фасо, Бурунди, Бутан, Венесуэла (Боливарианская Республика), Вьетнам, Гаити, Гайана, Гамбия, Гана, Гватемала, Гвинея, Германия, Гондурас, Гренада, Демократическая Республика Конго, Джибути, Доминика, Доминиканская Республика, Европейский союз, Египет, Замбия, Зимбабве, Индия, Иордания, Иран (Исламская Республика), Испания, Йемен, Кабо-Верде, Катар, Кения, Кирибати, Колумбия, Коморские Острова, Коста-Рика, Кот-д’Ивуар, Куба, Кыргызстан, Лаосская Народно-Демократическая Республика, Латвия, Лесото, Либерия, Ливия, Литва, Маврикий, Мавритания, Мадагаскар, Малави, Малайзия, Мали, Мальдив</w:t>
      </w:r>
      <w:r w:rsidR="00D32BEB" w:rsidRPr="00293540">
        <w:t>c</w:t>
      </w:r>
      <w:r w:rsidR="00D32BEB">
        <w:rPr>
          <w:lang w:val="ru-RU"/>
        </w:rPr>
        <w:t>кие Острова</w:t>
      </w:r>
      <w:r w:rsidR="006A0724" w:rsidRPr="006A0724">
        <w:rPr>
          <w:lang w:val="ru-RU"/>
        </w:rPr>
        <w:t>, Мальта, Марокко, Маршалловы Острова, Мексика, Намибия, Непал, Нигер, Нигерия, Никарагуа, Объединенная Республика Танзания, Палау, Панама, Папуа-Новая Гвинея, Парагвай, Перу, Португалия, Республика Молдова, Руанда, Румыния, Сальвадор, Самоа, Сан-Томе и Принсипи, Сейшельские Острова, Сенегал, Сент-Винсент и Гренадины, Сент-Китс и Невис, Сент-Люсия, Сирийская Арабская Республика, Словакия, Словения, Соломоновы Острова, Суринам, Таджикистан, Того, Тонга, Тринидад и Тобаго, Тунис, Узбекистан, Уругвай, Фиджи, Франция, Хорватия, Центральноафриканская Республика, Чад, Черногория, Чехия, Чили, Швеция, Шри-Ланка, Эквадор, Эритрея, Эсватини, Эстония, Эфиопия, Южная Африка и Ямайка.</w:t>
      </w:r>
    </w:p>
  </w:footnote>
  <w:footnote w:id="4">
    <w:p w14:paraId="12F7302A" w14:textId="77777777" w:rsidR="00840CF2" w:rsidRPr="00BE0E7E" w:rsidRDefault="00840CF2" w:rsidP="00840CF2">
      <w:pPr>
        <w:pStyle w:val="FootnoteText"/>
        <w:rPr>
          <w:lang w:val="ru-RU"/>
        </w:rPr>
      </w:pPr>
      <w:r w:rsidRPr="0002777D">
        <w:rPr>
          <w:rStyle w:val="FootnoteReference"/>
        </w:rPr>
        <w:footnoteRef/>
      </w:r>
      <w:r w:rsidRPr="00BE0E7E">
        <w:rPr>
          <w:lang w:val="ru-RU"/>
        </w:rPr>
        <w:t xml:space="preserve"> </w:t>
      </w:r>
      <w:hyperlink r:id="rId3" w:history="1">
        <w:r>
          <w:rPr>
            <w:rStyle w:val="Hyperlink"/>
          </w:rPr>
          <w:t>https</w:t>
        </w:r>
        <w:r w:rsidRPr="00BE0E7E">
          <w:rPr>
            <w:rStyle w:val="Hyperlink"/>
            <w:lang w:val="ru-RU"/>
          </w:rPr>
          <w:t>://</w:t>
        </w:r>
        <w:r>
          <w:rPr>
            <w:rStyle w:val="Hyperlink"/>
          </w:rPr>
          <w:t>bch</w:t>
        </w:r>
        <w:r w:rsidRPr="00BE0E7E">
          <w:rPr>
            <w:rStyle w:val="Hyperlink"/>
            <w:lang w:val="ru-RU"/>
          </w:rPr>
          <w:t>.</w:t>
        </w:r>
        <w:r>
          <w:rPr>
            <w:rStyle w:val="Hyperlink"/>
          </w:rPr>
          <w:t>cbd</w:t>
        </w:r>
        <w:r w:rsidRPr="00BE0E7E">
          <w:rPr>
            <w:rStyle w:val="Hyperlink"/>
            <w:lang w:val="ru-RU"/>
          </w:rPr>
          <w:t>.</w:t>
        </w:r>
        <w:r>
          <w:rPr>
            <w:rStyle w:val="Hyperlink"/>
          </w:rPr>
          <w:t>int</w:t>
        </w:r>
        <w:r w:rsidRPr="00BE0E7E">
          <w:rPr>
            <w:rStyle w:val="Hyperlink"/>
            <w:lang w:val="ru-RU"/>
          </w:rPr>
          <w:t>/</w:t>
        </w:r>
        <w:r>
          <w:rPr>
            <w:rStyle w:val="Hyperlink"/>
          </w:rPr>
          <w:t>ru</w:t>
        </w:r>
        <w:r w:rsidRPr="00BE0E7E">
          <w:rPr>
            <w:rStyle w:val="Hyperlink"/>
            <w:lang w:val="ru-RU"/>
          </w:rPr>
          <w:t>/</w:t>
        </w:r>
        <w:r>
          <w:rPr>
            <w:rStyle w:val="Hyperlink"/>
          </w:rPr>
          <w:t>portals</w:t>
        </w:r>
      </w:hyperlink>
      <w:r w:rsidRPr="00BE0E7E">
        <w:rPr>
          <w:lang w:val="ru-RU"/>
        </w:rPr>
        <w:t>.</w:t>
      </w:r>
    </w:p>
  </w:footnote>
  <w:footnote w:id="5">
    <w:p w14:paraId="07536708" w14:textId="77777777" w:rsidR="00151D78" w:rsidRPr="00BE0E7E" w:rsidRDefault="00151D78" w:rsidP="00151D78">
      <w:pPr>
        <w:pStyle w:val="FootnoteText"/>
        <w:rPr>
          <w:lang w:val="ru-RU"/>
        </w:rPr>
      </w:pPr>
      <w:r w:rsidRPr="0002777D">
        <w:rPr>
          <w:rStyle w:val="FootnoteReference"/>
        </w:rPr>
        <w:footnoteRef/>
      </w:r>
      <w:r w:rsidRPr="00BE0E7E">
        <w:rPr>
          <w:lang w:val="ru-RU"/>
        </w:rPr>
        <w:t xml:space="preserve"> </w:t>
      </w:r>
      <w:hyperlink r:id="rId4" w:history="1">
        <w:r w:rsidRPr="0002777D">
          <w:rPr>
            <w:rStyle w:val="Hyperlink"/>
          </w:rPr>
          <w:t>https</w:t>
        </w:r>
        <w:r w:rsidRPr="00BE0E7E">
          <w:rPr>
            <w:rStyle w:val="Hyperlink"/>
            <w:lang w:val="ru-RU"/>
          </w:rPr>
          <w:t>://</w:t>
        </w:r>
        <w:r w:rsidRPr="0002777D">
          <w:rPr>
            <w:rStyle w:val="Hyperlink"/>
          </w:rPr>
          <w:t>developer</w:t>
        </w:r>
        <w:r w:rsidRPr="00BE0E7E">
          <w:rPr>
            <w:rStyle w:val="Hyperlink"/>
            <w:lang w:val="ru-RU"/>
          </w:rPr>
          <w:t>.</w:t>
        </w:r>
        <w:r w:rsidRPr="0002777D">
          <w:rPr>
            <w:rStyle w:val="Hyperlink"/>
          </w:rPr>
          <w:t>cbd</w:t>
        </w:r>
        <w:r w:rsidRPr="00BE0E7E">
          <w:rPr>
            <w:rStyle w:val="Hyperlink"/>
            <w:lang w:val="ru-RU"/>
          </w:rPr>
          <w:t>.</w:t>
        </w:r>
        <w:r w:rsidRPr="0002777D">
          <w:rPr>
            <w:rStyle w:val="Hyperlink"/>
          </w:rPr>
          <w:t>int</w:t>
        </w:r>
        <w:r w:rsidRPr="00BE0E7E">
          <w:rPr>
            <w:rStyle w:val="Hyperlink"/>
            <w:lang w:val="ru-RU"/>
          </w:rPr>
          <w:t>/</w:t>
        </w:r>
        <w:r w:rsidRPr="0002777D">
          <w:rPr>
            <w:rStyle w:val="Hyperlink"/>
          </w:rPr>
          <w:t>clearing</w:t>
        </w:r>
        <w:r w:rsidRPr="00BE0E7E">
          <w:rPr>
            <w:rStyle w:val="Hyperlink"/>
            <w:lang w:val="ru-RU"/>
          </w:rPr>
          <w:t>-</w:t>
        </w:r>
        <w:r w:rsidRPr="0002777D">
          <w:rPr>
            <w:rStyle w:val="Hyperlink"/>
          </w:rPr>
          <w:t>house</w:t>
        </w:r>
        <w:r w:rsidRPr="00BE0E7E">
          <w:rPr>
            <w:rStyle w:val="Hyperlink"/>
            <w:lang w:val="ru-RU"/>
          </w:rPr>
          <w:t>/</w:t>
        </w:r>
        <w:r w:rsidRPr="0002777D">
          <w:rPr>
            <w:rStyle w:val="Hyperlink"/>
          </w:rPr>
          <w:t>bch</w:t>
        </w:r>
        <w:r w:rsidRPr="00BE0E7E">
          <w:rPr>
            <w:rStyle w:val="Hyperlink"/>
            <w:lang w:val="ru-RU"/>
          </w:rPr>
          <w:t>/</w:t>
        </w:r>
      </w:hyperlink>
      <w:r w:rsidRPr="00BE0E7E">
        <w:rPr>
          <w:lang w:val="ru-RU"/>
        </w:rPr>
        <w:t>.</w:t>
      </w:r>
    </w:p>
  </w:footnote>
  <w:footnote w:id="6">
    <w:p w14:paraId="3EF035FF" w14:textId="77777777" w:rsidR="00506265" w:rsidRPr="00BE0E7E" w:rsidRDefault="00506265" w:rsidP="00506265">
      <w:pPr>
        <w:pStyle w:val="FootnoteText"/>
        <w:rPr>
          <w:lang w:val="ru-RU"/>
        </w:rPr>
      </w:pPr>
      <w:r w:rsidRPr="0002777D">
        <w:rPr>
          <w:rStyle w:val="FootnoteReference"/>
        </w:rPr>
        <w:footnoteRef/>
      </w:r>
      <w:r w:rsidRPr="00BE0E7E">
        <w:rPr>
          <w:lang w:val="ru-RU"/>
        </w:rPr>
        <w:t xml:space="preserve"> </w:t>
      </w:r>
      <w:hyperlink r:id="rId5" w:history="1">
        <w:r w:rsidRPr="0002777D">
          <w:rPr>
            <w:rStyle w:val="Hyperlink"/>
          </w:rPr>
          <w:t>CBD</w:t>
        </w:r>
        <w:r w:rsidRPr="00BE0E7E">
          <w:rPr>
            <w:rStyle w:val="Hyperlink"/>
            <w:lang w:val="ru-RU"/>
          </w:rPr>
          <w:t>/</w:t>
        </w:r>
        <w:r w:rsidRPr="0002777D">
          <w:rPr>
            <w:rStyle w:val="Hyperlink"/>
          </w:rPr>
          <w:t>SBI</w:t>
        </w:r>
        <w:r w:rsidRPr="00BE0E7E">
          <w:rPr>
            <w:rStyle w:val="Hyperlink"/>
            <w:lang w:val="ru-RU"/>
          </w:rPr>
          <w:t>/7/11</w:t>
        </w:r>
      </w:hyperlink>
      <w:r w:rsidRPr="00BE0E7E">
        <w:rPr>
          <w:lang w:val="ru-RU"/>
        </w:rPr>
        <w:t>.</w:t>
      </w:r>
    </w:p>
  </w:footnote>
  <w:footnote w:id="7">
    <w:p w14:paraId="234F814D" w14:textId="77777777" w:rsidR="00775EFC" w:rsidRPr="00BE0E7E" w:rsidRDefault="00775EFC" w:rsidP="00775EFC">
      <w:pPr>
        <w:pStyle w:val="FootnoteText"/>
        <w:rPr>
          <w:lang w:val="ru-RU"/>
        </w:rPr>
      </w:pPr>
      <w:r w:rsidRPr="0002777D">
        <w:rPr>
          <w:rStyle w:val="FootnoteReference"/>
        </w:rPr>
        <w:footnoteRef/>
      </w:r>
      <w:r w:rsidRPr="00BE0E7E">
        <w:rPr>
          <w:lang w:val="ru-RU"/>
        </w:rPr>
        <w:t xml:space="preserve"> </w:t>
      </w:r>
      <w:hyperlink r:id="rId6" w:history="1">
        <w:r w:rsidRPr="0002777D">
          <w:rPr>
            <w:rStyle w:val="Hyperlink"/>
          </w:rPr>
          <w:t>CBD</w:t>
        </w:r>
        <w:r w:rsidRPr="00BE0E7E">
          <w:rPr>
            <w:rStyle w:val="Hyperlink"/>
            <w:lang w:val="ru-RU"/>
          </w:rPr>
          <w:t>/</w:t>
        </w:r>
        <w:r w:rsidRPr="0002777D">
          <w:rPr>
            <w:rStyle w:val="Hyperlink"/>
          </w:rPr>
          <w:t>SBI</w:t>
        </w:r>
        <w:r w:rsidRPr="00BE0E7E">
          <w:rPr>
            <w:rStyle w:val="Hyperlink"/>
            <w:lang w:val="ru-RU"/>
          </w:rPr>
          <w:t>/7/6/</w:t>
        </w:r>
        <w:r w:rsidRPr="0002777D">
          <w:rPr>
            <w:rStyle w:val="Hyperlink"/>
          </w:rPr>
          <w:t>Add</w:t>
        </w:r>
        <w:r w:rsidRPr="00BE0E7E">
          <w:rPr>
            <w:rStyle w:val="Hyperlink"/>
            <w:lang w:val="ru-RU"/>
          </w:rPr>
          <w:t>.1</w:t>
        </w:r>
      </w:hyperlink>
      <w:r w:rsidRPr="00BE0E7E">
        <w:rPr>
          <w:lang w:val="ru-RU"/>
        </w:rPr>
        <w:t>.</w:t>
      </w:r>
    </w:p>
  </w:footnote>
  <w:footnote w:id="8">
    <w:p w14:paraId="47D77E78" w14:textId="195B1751" w:rsidR="00077A17" w:rsidRPr="00BE0E7E" w:rsidRDefault="00077A17" w:rsidP="00077A17">
      <w:pPr>
        <w:pStyle w:val="FootnoteText"/>
        <w:rPr>
          <w:lang w:val="ru-RU"/>
        </w:rPr>
      </w:pPr>
      <w:r>
        <w:rPr>
          <w:rStyle w:val="FootnoteReference"/>
        </w:rPr>
        <w:footnoteRef/>
      </w:r>
      <w:r w:rsidRPr="00BE0E7E">
        <w:rPr>
          <w:lang w:val="ru-RU"/>
        </w:rPr>
        <w:t xml:space="preserve"> </w:t>
      </w:r>
      <w:hyperlink r:id="rId7" w:history="1">
        <w:r w:rsidRPr="00B806C5">
          <w:rPr>
            <w:rStyle w:val="Hyperlink"/>
          </w:rPr>
          <w:t>CBD</w:t>
        </w:r>
        <w:r w:rsidRPr="00BE0E7E">
          <w:rPr>
            <w:rStyle w:val="Hyperlink"/>
            <w:lang w:val="ru-RU"/>
          </w:rPr>
          <w:t>/</w:t>
        </w:r>
        <w:r w:rsidRPr="00B806C5">
          <w:rPr>
            <w:rStyle w:val="Hyperlink"/>
          </w:rPr>
          <w:t>CP</w:t>
        </w:r>
        <w:r w:rsidRPr="00BE0E7E">
          <w:rPr>
            <w:rStyle w:val="Hyperlink"/>
            <w:lang w:val="ru-RU"/>
          </w:rPr>
          <w:t>/</w:t>
        </w:r>
        <w:r w:rsidRPr="00B806C5">
          <w:rPr>
            <w:rStyle w:val="Hyperlink"/>
          </w:rPr>
          <w:t>BCH</w:t>
        </w:r>
        <w:r w:rsidRPr="00BE0E7E">
          <w:rPr>
            <w:rStyle w:val="Hyperlink"/>
            <w:lang w:val="ru-RU"/>
          </w:rPr>
          <w:t>-</w:t>
        </w:r>
        <w:r w:rsidRPr="00B806C5">
          <w:rPr>
            <w:rStyle w:val="Hyperlink"/>
          </w:rPr>
          <w:t>IAC</w:t>
        </w:r>
        <w:r w:rsidRPr="00BE0E7E">
          <w:rPr>
            <w:rStyle w:val="Hyperlink"/>
            <w:lang w:val="ru-RU"/>
          </w:rPr>
          <w:t>/13/3/</w:t>
        </w:r>
        <w:r w:rsidRPr="00B806C5">
          <w:rPr>
            <w:rStyle w:val="Hyperlink"/>
          </w:rPr>
          <w:t>Rev</w:t>
        </w:r>
        <w:r w:rsidRPr="00BE0E7E">
          <w:rPr>
            <w:rStyle w:val="Hyperlink"/>
            <w:lang w:val="ru-RU"/>
          </w:rPr>
          <w:t>.1</w:t>
        </w:r>
      </w:hyperlink>
      <w:r w:rsidRPr="00BE0E7E">
        <w:rPr>
          <w:lang w:val="ru-RU"/>
        </w:rPr>
        <w:t xml:space="preserve">, </w:t>
      </w:r>
      <w:r>
        <w:rPr>
          <w:lang w:val="ru-RU"/>
        </w:rPr>
        <w:t>приложение</w:t>
      </w:r>
      <w:r w:rsidRPr="00BE0E7E">
        <w:rPr>
          <w:lang w:val="ru-RU"/>
        </w:rPr>
        <w:t xml:space="preserve"> </w:t>
      </w:r>
      <w:r>
        <w:t>I</w:t>
      </w:r>
      <w:r w:rsidRPr="00BE0E7E">
        <w:rPr>
          <w:lang w:val="ru-RU"/>
        </w:rPr>
        <w:t>.</w:t>
      </w:r>
    </w:p>
  </w:footnote>
  <w:footnote w:id="9">
    <w:p w14:paraId="3B20CF32" w14:textId="77777777" w:rsidR="00B26201" w:rsidRPr="00395BAB" w:rsidRDefault="00B26201" w:rsidP="00B26201">
      <w:pPr>
        <w:pStyle w:val="FootnoteText"/>
        <w:rPr>
          <w:lang w:val="ru-RU"/>
        </w:rPr>
      </w:pPr>
      <w:r>
        <w:rPr>
          <w:rStyle w:val="FootnoteReference"/>
        </w:rPr>
        <w:footnoteRef/>
      </w:r>
      <w:r w:rsidRPr="00395BAB">
        <w:rPr>
          <w:lang w:val="ru-RU"/>
        </w:rPr>
        <w:t xml:space="preserve"> </w:t>
      </w:r>
      <w:r>
        <w:rPr>
          <w:lang w:val="ru-RU"/>
        </w:rPr>
        <w:t>Там</w:t>
      </w:r>
      <w:r w:rsidRPr="00395BAB">
        <w:rPr>
          <w:lang w:val="ru-RU"/>
        </w:rPr>
        <w:t xml:space="preserve"> </w:t>
      </w:r>
      <w:r>
        <w:rPr>
          <w:lang w:val="ru-RU"/>
        </w:rPr>
        <w:t>же</w:t>
      </w:r>
      <w:r w:rsidRPr="00395BAB">
        <w:rPr>
          <w:lang w:val="ru-RU"/>
        </w:rPr>
        <w:t xml:space="preserve">, </w:t>
      </w:r>
      <w:r>
        <w:rPr>
          <w:lang w:val="ru-RU"/>
        </w:rPr>
        <w:t>приложение</w:t>
      </w:r>
      <w:r w:rsidRPr="00395BAB">
        <w:rPr>
          <w:lang w:val="ru-RU"/>
        </w:rPr>
        <w:t xml:space="preserve"> </w:t>
      </w:r>
      <w:r>
        <w:t>II</w:t>
      </w:r>
      <w:r w:rsidRPr="00395BAB">
        <w:rPr>
          <w:lang w:val="ru-RU"/>
        </w:rPr>
        <w:t>.</w:t>
      </w:r>
    </w:p>
  </w:footnote>
  <w:footnote w:id="10">
    <w:p w14:paraId="70CC7C6B" w14:textId="1AF9DA60" w:rsidR="00400237" w:rsidRPr="00215859" w:rsidRDefault="00400237" w:rsidP="00400237">
      <w:pPr>
        <w:pStyle w:val="FootnoteText"/>
        <w:rPr>
          <w:lang w:val="ru-RU"/>
        </w:rPr>
      </w:pPr>
      <w:r w:rsidRPr="0002777D">
        <w:rPr>
          <w:rStyle w:val="FootnoteReference"/>
        </w:rPr>
        <w:footnoteRef/>
      </w:r>
      <w:r w:rsidRPr="00215859">
        <w:rPr>
          <w:lang w:val="ru-RU"/>
        </w:rPr>
        <w:t xml:space="preserve"> </w:t>
      </w:r>
      <w:r>
        <w:rPr>
          <w:lang w:val="ru-RU"/>
        </w:rPr>
        <w:t>Д</w:t>
      </w:r>
      <w:r w:rsidR="00215859">
        <w:rPr>
          <w:lang w:val="ru-RU"/>
        </w:rPr>
        <w:t>ля ознакомления с д</w:t>
      </w:r>
      <w:r>
        <w:rPr>
          <w:lang w:val="ru-RU"/>
        </w:rPr>
        <w:t>окумент</w:t>
      </w:r>
      <w:r w:rsidR="00215859">
        <w:rPr>
          <w:lang w:val="ru-RU"/>
        </w:rPr>
        <w:t>ами</w:t>
      </w:r>
      <w:r>
        <w:rPr>
          <w:lang w:val="ru-RU"/>
        </w:rPr>
        <w:t xml:space="preserve"> совещаний </w:t>
      </w:r>
      <w:r w:rsidR="00215859">
        <w:rPr>
          <w:lang w:val="ru-RU"/>
        </w:rPr>
        <w:t>с</w:t>
      </w:r>
      <w:r>
        <w:rPr>
          <w:lang w:val="ru-RU"/>
        </w:rPr>
        <w:t>м</w:t>
      </w:r>
      <w:r w:rsidRPr="00215859">
        <w:rPr>
          <w:lang w:val="ru-RU"/>
        </w:rPr>
        <w:t xml:space="preserve">. </w:t>
      </w:r>
      <w:hyperlink r:id="rId8" w:history="1">
        <w:r w:rsidRPr="0002777D">
          <w:rPr>
            <w:rStyle w:val="Hyperlink"/>
          </w:rPr>
          <w:t>www</w:t>
        </w:r>
        <w:r w:rsidRPr="00215859">
          <w:rPr>
            <w:rStyle w:val="Hyperlink"/>
            <w:lang w:val="ru-RU"/>
          </w:rPr>
          <w:t>.</w:t>
        </w:r>
        <w:r w:rsidRPr="0002777D">
          <w:rPr>
            <w:rStyle w:val="Hyperlink"/>
          </w:rPr>
          <w:t>cbd</w:t>
        </w:r>
        <w:r w:rsidRPr="00215859">
          <w:rPr>
            <w:rStyle w:val="Hyperlink"/>
            <w:lang w:val="ru-RU"/>
          </w:rPr>
          <w:t>.</w:t>
        </w:r>
        <w:r w:rsidRPr="0002777D">
          <w:rPr>
            <w:rStyle w:val="Hyperlink"/>
          </w:rPr>
          <w:t>int</w:t>
        </w:r>
        <w:r w:rsidRPr="00215859">
          <w:rPr>
            <w:rStyle w:val="Hyperlink"/>
            <w:lang w:val="ru-RU"/>
          </w:rPr>
          <w:t>/</w:t>
        </w:r>
        <w:r w:rsidRPr="0002777D">
          <w:rPr>
            <w:rStyle w:val="Hyperlink"/>
          </w:rPr>
          <w:t>meetings</w:t>
        </w:r>
        <w:r w:rsidRPr="00215859">
          <w:rPr>
            <w:rStyle w:val="Hyperlink"/>
            <w:lang w:val="ru-RU"/>
          </w:rPr>
          <w:t>/</w:t>
        </w:r>
        <w:r w:rsidRPr="0002777D">
          <w:rPr>
            <w:rStyle w:val="Hyperlink"/>
          </w:rPr>
          <w:t>CP</w:t>
        </w:r>
        <w:r w:rsidRPr="00215859">
          <w:rPr>
            <w:rStyle w:val="Hyperlink"/>
            <w:lang w:val="ru-RU"/>
          </w:rPr>
          <w:t>-</w:t>
        </w:r>
        <w:r w:rsidRPr="0002777D">
          <w:rPr>
            <w:rStyle w:val="Hyperlink"/>
          </w:rPr>
          <w:t>CC</w:t>
        </w:r>
        <w:r w:rsidRPr="00215859">
          <w:rPr>
            <w:rStyle w:val="Hyperlink"/>
            <w:lang w:val="ru-RU"/>
          </w:rPr>
          <w:t>-20</w:t>
        </w:r>
      </w:hyperlink>
      <w:r w:rsidRPr="00215859">
        <w:rPr>
          <w:lang w:val="ru-RU"/>
        </w:rPr>
        <w:t xml:space="preserve"> </w:t>
      </w:r>
      <w:r>
        <w:rPr>
          <w:lang w:val="ru-RU"/>
        </w:rPr>
        <w:t>и</w:t>
      </w:r>
      <w:r w:rsidRPr="00215859">
        <w:rPr>
          <w:lang w:val="ru-RU"/>
        </w:rPr>
        <w:t xml:space="preserve"> </w:t>
      </w:r>
      <w:hyperlink r:id="rId9" w:history="1">
        <w:r w:rsidRPr="0002777D">
          <w:rPr>
            <w:rStyle w:val="Hyperlink"/>
          </w:rPr>
          <w:t>www</w:t>
        </w:r>
        <w:r w:rsidRPr="00215859">
          <w:rPr>
            <w:rStyle w:val="Hyperlink"/>
            <w:lang w:val="ru-RU"/>
          </w:rPr>
          <w:t>.</w:t>
        </w:r>
        <w:r w:rsidRPr="0002777D">
          <w:rPr>
            <w:rStyle w:val="Hyperlink"/>
          </w:rPr>
          <w:t>cbd</w:t>
        </w:r>
        <w:r w:rsidRPr="00215859">
          <w:rPr>
            <w:rStyle w:val="Hyperlink"/>
            <w:lang w:val="ru-RU"/>
          </w:rPr>
          <w:t>.</w:t>
        </w:r>
        <w:r w:rsidRPr="0002777D">
          <w:rPr>
            <w:rStyle w:val="Hyperlink"/>
          </w:rPr>
          <w:t>int</w:t>
        </w:r>
        <w:r w:rsidRPr="00215859">
          <w:rPr>
            <w:rStyle w:val="Hyperlink"/>
            <w:lang w:val="ru-RU"/>
          </w:rPr>
          <w:t>/</w:t>
        </w:r>
        <w:r w:rsidRPr="0002777D">
          <w:rPr>
            <w:rStyle w:val="Hyperlink"/>
          </w:rPr>
          <w:t>meetings</w:t>
        </w:r>
        <w:r w:rsidRPr="00215859">
          <w:rPr>
            <w:rStyle w:val="Hyperlink"/>
            <w:lang w:val="ru-RU"/>
          </w:rPr>
          <w:t>/</w:t>
        </w:r>
        <w:r w:rsidRPr="0002777D">
          <w:rPr>
            <w:rStyle w:val="Hyperlink"/>
          </w:rPr>
          <w:t>CP</w:t>
        </w:r>
        <w:r w:rsidRPr="00215859">
          <w:rPr>
            <w:rStyle w:val="Hyperlink"/>
            <w:lang w:val="ru-RU"/>
          </w:rPr>
          <w:t>-</w:t>
        </w:r>
        <w:r w:rsidRPr="0002777D">
          <w:rPr>
            <w:rStyle w:val="Hyperlink"/>
          </w:rPr>
          <w:t>CC</w:t>
        </w:r>
        <w:r w:rsidRPr="00215859">
          <w:rPr>
            <w:rStyle w:val="Hyperlink"/>
            <w:lang w:val="ru-RU"/>
          </w:rPr>
          <w:t>-21</w:t>
        </w:r>
      </w:hyperlink>
      <w:r w:rsidRPr="00215859">
        <w:rPr>
          <w:lang w:val="ru-RU"/>
        </w:rPr>
        <w:t>.</w:t>
      </w:r>
    </w:p>
  </w:footnote>
  <w:footnote w:id="11">
    <w:p w14:paraId="1A2AD4E9" w14:textId="77777777" w:rsidR="00841BAE" w:rsidRPr="00B97237" w:rsidRDefault="00841BAE" w:rsidP="00841BAE">
      <w:pPr>
        <w:pStyle w:val="FootnoteText"/>
        <w:rPr>
          <w:lang w:val="ru-RU"/>
        </w:rPr>
      </w:pPr>
      <w:r>
        <w:rPr>
          <w:rStyle w:val="FootnoteReference"/>
        </w:rPr>
        <w:footnoteRef/>
      </w:r>
      <w:r w:rsidRPr="00B97237">
        <w:rPr>
          <w:lang w:val="ru-RU"/>
        </w:rPr>
        <w:t xml:space="preserve"> </w:t>
      </w:r>
      <w:hyperlink r:id="rId10" w:history="1">
        <w:r w:rsidRPr="00053F38">
          <w:rPr>
            <w:rStyle w:val="Hyperlink"/>
          </w:rPr>
          <w:t>CBD</w:t>
        </w:r>
        <w:r w:rsidRPr="00B97237">
          <w:rPr>
            <w:rStyle w:val="Hyperlink"/>
            <w:lang w:val="ru-RU"/>
          </w:rPr>
          <w:t>/</w:t>
        </w:r>
        <w:r w:rsidRPr="00053F38">
          <w:rPr>
            <w:rStyle w:val="Hyperlink"/>
          </w:rPr>
          <w:t>CP</w:t>
        </w:r>
        <w:r w:rsidRPr="00B97237">
          <w:rPr>
            <w:rStyle w:val="Hyperlink"/>
            <w:lang w:val="ru-RU"/>
          </w:rPr>
          <w:t>/</w:t>
        </w:r>
        <w:r w:rsidRPr="00053F38">
          <w:rPr>
            <w:rStyle w:val="Hyperlink"/>
          </w:rPr>
          <w:t>BCH</w:t>
        </w:r>
        <w:r w:rsidRPr="00B97237">
          <w:rPr>
            <w:rStyle w:val="Hyperlink"/>
            <w:lang w:val="ru-RU"/>
          </w:rPr>
          <w:t>-</w:t>
        </w:r>
        <w:r w:rsidRPr="00053F38">
          <w:rPr>
            <w:rStyle w:val="Hyperlink"/>
          </w:rPr>
          <w:t>IAC</w:t>
        </w:r>
        <w:r w:rsidRPr="00B97237">
          <w:rPr>
            <w:rStyle w:val="Hyperlink"/>
            <w:lang w:val="ru-RU"/>
          </w:rPr>
          <w:t>/13/3/</w:t>
        </w:r>
        <w:r w:rsidRPr="00053F38">
          <w:rPr>
            <w:rStyle w:val="Hyperlink"/>
          </w:rPr>
          <w:t>Rev</w:t>
        </w:r>
        <w:r w:rsidRPr="00B97237">
          <w:rPr>
            <w:rStyle w:val="Hyperlink"/>
            <w:lang w:val="ru-RU"/>
          </w:rPr>
          <w:t>.1</w:t>
        </w:r>
      </w:hyperlink>
      <w:r w:rsidRPr="00B97237">
        <w:rPr>
          <w:lang w:val="ru-RU"/>
        </w:rPr>
        <w:t xml:space="preserve">, </w:t>
      </w:r>
      <w:r>
        <w:rPr>
          <w:lang w:val="ru-RU"/>
        </w:rPr>
        <w:t>приложение</w:t>
      </w:r>
      <w:r w:rsidRPr="00B97237">
        <w:rPr>
          <w:lang w:val="ru-RU"/>
        </w:rPr>
        <w:t xml:space="preserve"> </w:t>
      </w:r>
      <w:r>
        <w:t>I</w:t>
      </w:r>
      <w:r w:rsidRPr="00B97237">
        <w:rPr>
          <w:lang w:val="ru-RU"/>
        </w:rPr>
        <w:t>.</w:t>
      </w:r>
    </w:p>
  </w:footnote>
  <w:footnote w:id="12">
    <w:p w14:paraId="7DB765A8" w14:textId="77777777" w:rsidR="00841BAE" w:rsidRPr="00B97237" w:rsidRDefault="00841BAE" w:rsidP="00841BAE">
      <w:pPr>
        <w:pStyle w:val="FootnoteText"/>
        <w:rPr>
          <w:lang w:val="ru-RU"/>
        </w:rPr>
      </w:pPr>
      <w:r>
        <w:rPr>
          <w:rStyle w:val="FootnoteReference"/>
        </w:rPr>
        <w:footnoteRef/>
      </w:r>
      <w:r w:rsidRPr="00B97237">
        <w:rPr>
          <w:lang w:val="ru-RU"/>
        </w:rPr>
        <w:t xml:space="preserve"> </w:t>
      </w:r>
      <w:r>
        <w:rPr>
          <w:lang w:val="ru-RU"/>
        </w:rPr>
        <w:t>Сборник договоров Организации Объединенных Наций</w:t>
      </w:r>
      <w:r w:rsidRPr="00B97237">
        <w:rPr>
          <w:lang w:val="ru-RU"/>
        </w:rPr>
        <w:t xml:space="preserve">, </w:t>
      </w:r>
      <w:r>
        <w:rPr>
          <w:lang w:val="ru-RU"/>
        </w:rPr>
        <w:t>том</w:t>
      </w:r>
      <w:r w:rsidRPr="00B97237">
        <w:rPr>
          <w:lang w:val="ru-RU"/>
        </w:rPr>
        <w:t xml:space="preserve"> 2226, </w:t>
      </w:r>
      <w:r>
        <w:rPr>
          <w:lang w:val="ru-RU"/>
        </w:rPr>
        <w:t>№ </w:t>
      </w:r>
      <w:r w:rsidRPr="00B97237">
        <w:rPr>
          <w:lang w:val="ru-RU"/>
        </w:rPr>
        <w:t>30619.</w:t>
      </w:r>
      <w:r w:rsidRPr="00B97237" w:rsidDel="00F31FF9">
        <w:rPr>
          <w:lang w:val="ru-RU"/>
        </w:rPr>
        <w:t xml:space="preserve"> </w:t>
      </w:r>
    </w:p>
  </w:footnote>
  <w:footnote w:id="13">
    <w:p w14:paraId="7FC3E1D4" w14:textId="77777777" w:rsidR="00841BAE" w:rsidRDefault="00841BAE" w:rsidP="00841BAE">
      <w:pPr>
        <w:pStyle w:val="FootnoteText"/>
      </w:pPr>
      <w:r>
        <w:rPr>
          <w:rStyle w:val="FootnoteReference"/>
        </w:rPr>
        <w:footnoteRef/>
      </w:r>
      <w:r>
        <w:t xml:space="preserve"> </w:t>
      </w:r>
      <w:r>
        <w:rPr>
          <w:lang w:val="ru-RU"/>
        </w:rPr>
        <w:t>Решение</w:t>
      </w:r>
      <w:r>
        <w:rPr>
          <w:lang w:val="en-CA"/>
        </w:rPr>
        <w:t xml:space="preserve"> </w:t>
      </w:r>
      <w:hyperlink r:id="rId11" w:history="1">
        <w:r w:rsidRPr="00232261">
          <w:rPr>
            <w:rStyle w:val="Hyperlink"/>
            <w:lang w:val="en-CA"/>
          </w:rPr>
          <w:t>10/3</w:t>
        </w:r>
      </w:hyperlink>
      <w:r>
        <w:rPr>
          <w:lang w:val="en-CA"/>
        </w:rPr>
        <w:t xml:space="preserve">, </w:t>
      </w:r>
      <w:r>
        <w:rPr>
          <w:lang w:val="ru-RU"/>
        </w:rPr>
        <w:t>приложение</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F11BBFC" w14:textId="54FBCEF3" w:rsidR="00534681" w:rsidRPr="0002777D" w:rsidRDefault="0002777D" w:rsidP="007C4951">
        <w:pPr>
          <w:pStyle w:val="Header"/>
          <w:spacing w:after="240"/>
          <w:rPr>
            <w:szCs w:val="20"/>
          </w:rPr>
        </w:pPr>
        <w:r w:rsidRPr="0002777D">
          <w:rPr>
            <w:szCs w:val="20"/>
          </w:rPr>
          <w:t>CBD/CP/MOP/12/8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DC5264C" w14:textId="5B3F2D26" w:rsidR="009505C9" w:rsidRPr="0002777D" w:rsidRDefault="000672B6" w:rsidP="007C4951">
        <w:pPr>
          <w:pStyle w:val="Header"/>
          <w:spacing w:after="240"/>
          <w:jc w:val="right"/>
        </w:pPr>
        <w:r>
          <w:t>CBD/CP/MOP/12/8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893932166">
    <w:abstractNumId w:val="4"/>
  </w:num>
  <w:num w:numId="6" w16cid:durableId="323945383">
    <w:abstractNumId w:val="3"/>
  </w:num>
  <w:num w:numId="7" w16cid:durableId="1847816932">
    <w:abstractNumId w:val="3"/>
  </w:num>
  <w:num w:numId="8" w16cid:durableId="562564437">
    <w:abstractNumId w:val="3"/>
  </w:num>
  <w:num w:numId="9" w16cid:durableId="1198811582">
    <w:abstractNumId w:val="3"/>
  </w:num>
  <w:num w:numId="10" w16cid:durableId="846870841">
    <w:abstractNumId w:val="3"/>
  </w:num>
  <w:num w:numId="11" w16cid:durableId="1692098514">
    <w:abstractNumId w:val="3"/>
  </w:num>
  <w:num w:numId="12" w16cid:durableId="1145314803">
    <w:abstractNumId w:val="3"/>
  </w:num>
  <w:num w:numId="13" w16cid:durableId="93972145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5930223">
    <w:abstractNumId w:val="1"/>
  </w:num>
  <w:num w:numId="16" w16cid:durableId="142701962">
    <w:abstractNumId w:val="3"/>
  </w:num>
  <w:num w:numId="17" w16cid:durableId="1037390875">
    <w:abstractNumId w:val="3"/>
  </w:num>
  <w:num w:numId="18" w16cid:durableId="1136486701">
    <w:abstractNumId w:val="3"/>
  </w:num>
  <w:num w:numId="19" w16cid:durableId="158884867">
    <w:abstractNumId w:val="3"/>
  </w:num>
  <w:num w:numId="20" w16cid:durableId="599918880">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D70"/>
    <w:rsid w:val="00004CE5"/>
    <w:rsid w:val="00007143"/>
    <w:rsid w:val="00010788"/>
    <w:rsid w:val="00012A35"/>
    <w:rsid w:val="00012D8F"/>
    <w:rsid w:val="0001374C"/>
    <w:rsid w:val="00016E93"/>
    <w:rsid w:val="00016EEE"/>
    <w:rsid w:val="000174AE"/>
    <w:rsid w:val="00017607"/>
    <w:rsid w:val="000215CF"/>
    <w:rsid w:val="00025C21"/>
    <w:rsid w:val="00026239"/>
    <w:rsid w:val="0002777D"/>
    <w:rsid w:val="00027B1F"/>
    <w:rsid w:val="00030B66"/>
    <w:rsid w:val="00031363"/>
    <w:rsid w:val="000327E5"/>
    <w:rsid w:val="00033B80"/>
    <w:rsid w:val="00034112"/>
    <w:rsid w:val="00034B24"/>
    <w:rsid w:val="00035614"/>
    <w:rsid w:val="00036324"/>
    <w:rsid w:val="000378FC"/>
    <w:rsid w:val="000400F2"/>
    <w:rsid w:val="00040F5A"/>
    <w:rsid w:val="00041077"/>
    <w:rsid w:val="00041479"/>
    <w:rsid w:val="00042759"/>
    <w:rsid w:val="00042AEC"/>
    <w:rsid w:val="00043194"/>
    <w:rsid w:val="0004336E"/>
    <w:rsid w:val="00047654"/>
    <w:rsid w:val="00047725"/>
    <w:rsid w:val="00050AEA"/>
    <w:rsid w:val="00053384"/>
    <w:rsid w:val="00053F38"/>
    <w:rsid w:val="000552E9"/>
    <w:rsid w:val="00056276"/>
    <w:rsid w:val="00056CA4"/>
    <w:rsid w:val="00056D18"/>
    <w:rsid w:val="00056FB0"/>
    <w:rsid w:val="0006089D"/>
    <w:rsid w:val="0006101F"/>
    <w:rsid w:val="00062280"/>
    <w:rsid w:val="000632AF"/>
    <w:rsid w:val="0006345C"/>
    <w:rsid w:val="0006458D"/>
    <w:rsid w:val="00065A83"/>
    <w:rsid w:val="000672B6"/>
    <w:rsid w:val="00070754"/>
    <w:rsid w:val="00070C54"/>
    <w:rsid w:val="0007171B"/>
    <w:rsid w:val="00071E41"/>
    <w:rsid w:val="00075728"/>
    <w:rsid w:val="00076424"/>
    <w:rsid w:val="00076733"/>
    <w:rsid w:val="00077A17"/>
    <w:rsid w:val="00077A44"/>
    <w:rsid w:val="00080158"/>
    <w:rsid w:val="00080994"/>
    <w:rsid w:val="0008117B"/>
    <w:rsid w:val="00082E67"/>
    <w:rsid w:val="000844F4"/>
    <w:rsid w:val="00085056"/>
    <w:rsid w:val="0008534F"/>
    <w:rsid w:val="00086088"/>
    <w:rsid w:val="00087CDA"/>
    <w:rsid w:val="00090D87"/>
    <w:rsid w:val="000913DD"/>
    <w:rsid w:val="000919C7"/>
    <w:rsid w:val="0009276D"/>
    <w:rsid w:val="00093544"/>
    <w:rsid w:val="000952A5"/>
    <w:rsid w:val="000971EB"/>
    <w:rsid w:val="000972D7"/>
    <w:rsid w:val="000A12D9"/>
    <w:rsid w:val="000A1E8D"/>
    <w:rsid w:val="000A271E"/>
    <w:rsid w:val="000A3393"/>
    <w:rsid w:val="000A4D05"/>
    <w:rsid w:val="000A4D7C"/>
    <w:rsid w:val="000A5855"/>
    <w:rsid w:val="000A654E"/>
    <w:rsid w:val="000A65D2"/>
    <w:rsid w:val="000A684C"/>
    <w:rsid w:val="000A7B2A"/>
    <w:rsid w:val="000B2499"/>
    <w:rsid w:val="000B359C"/>
    <w:rsid w:val="000B4046"/>
    <w:rsid w:val="000B6D76"/>
    <w:rsid w:val="000B7446"/>
    <w:rsid w:val="000C216B"/>
    <w:rsid w:val="000C3249"/>
    <w:rsid w:val="000C35AA"/>
    <w:rsid w:val="000C3791"/>
    <w:rsid w:val="000C40E5"/>
    <w:rsid w:val="000C6137"/>
    <w:rsid w:val="000C7836"/>
    <w:rsid w:val="000C78B7"/>
    <w:rsid w:val="000D0F68"/>
    <w:rsid w:val="000D166F"/>
    <w:rsid w:val="000D228F"/>
    <w:rsid w:val="000D2371"/>
    <w:rsid w:val="000D27C3"/>
    <w:rsid w:val="000D5773"/>
    <w:rsid w:val="000D6E9E"/>
    <w:rsid w:val="000D74BF"/>
    <w:rsid w:val="000D7841"/>
    <w:rsid w:val="000E009D"/>
    <w:rsid w:val="000E28FE"/>
    <w:rsid w:val="000E38E9"/>
    <w:rsid w:val="000E3AE0"/>
    <w:rsid w:val="000E3CD9"/>
    <w:rsid w:val="000E3E7A"/>
    <w:rsid w:val="000E57A9"/>
    <w:rsid w:val="000E5B04"/>
    <w:rsid w:val="000E630E"/>
    <w:rsid w:val="000E673A"/>
    <w:rsid w:val="000E6E65"/>
    <w:rsid w:val="000E71F1"/>
    <w:rsid w:val="000E791D"/>
    <w:rsid w:val="000F0145"/>
    <w:rsid w:val="000F0317"/>
    <w:rsid w:val="000F06E2"/>
    <w:rsid w:val="000F08BB"/>
    <w:rsid w:val="000F18B5"/>
    <w:rsid w:val="000F1F19"/>
    <w:rsid w:val="000F24B7"/>
    <w:rsid w:val="000F2527"/>
    <w:rsid w:val="000F3BD7"/>
    <w:rsid w:val="000F4EC9"/>
    <w:rsid w:val="000F57C7"/>
    <w:rsid w:val="000F6945"/>
    <w:rsid w:val="000F74F5"/>
    <w:rsid w:val="000F78FC"/>
    <w:rsid w:val="00100CEC"/>
    <w:rsid w:val="001031DF"/>
    <w:rsid w:val="0010380E"/>
    <w:rsid w:val="00104A60"/>
    <w:rsid w:val="00105372"/>
    <w:rsid w:val="001054A6"/>
    <w:rsid w:val="0010573A"/>
    <w:rsid w:val="001058E3"/>
    <w:rsid w:val="001060AD"/>
    <w:rsid w:val="00106D1F"/>
    <w:rsid w:val="00107891"/>
    <w:rsid w:val="001078A1"/>
    <w:rsid w:val="00107C07"/>
    <w:rsid w:val="00111279"/>
    <w:rsid w:val="00112CCD"/>
    <w:rsid w:val="0011452B"/>
    <w:rsid w:val="00115767"/>
    <w:rsid w:val="00115811"/>
    <w:rsid w:val="00115999"/>
    <w:rsid w:val="00115ED9"/>
    <w:rsid w:val="00121656"/>
    <w:rsid w:val="001225E1"/>
    <w:rsid w:val="001234D4"/>
    <w:rsid w:val="00124BA0"/>
    <w:rsid w:val="00125021"/>
    <w:rsid w:val="00125FA8"/>
    <w:rsid w:val="00126262"/>
    <w:rsid w:val="00126ED1"/>
    <w:rsid w:val="001270B3"/>
    <w:rsid w:val="001312AD"/>
    <w:rsid w:val="001314D9"/>
    <w:rsid w:val="00131C76"/>
    <w:rsid w:val="00131E7A"/>
    <w:rsid w:val="00133349"/>
    <w:rsid w:val="001339B1"/>
    <w:rsid w:val="00134846"/>
    <w:rsid w:val="00135283"/>
    <w:rsid w:val="00135994"/>
    <w:rsid w:val="00135EFB"/>
    <w:rsid w:val="00137598"/>
    <w:rsid w:val="00137EF9"/>
    <w:rsid w:val="00141B05"/>
    <w:rsid w:val="00142192"/>
    <w:rsid w:val="0014397E"/>
    <w:rsid w:val="00143D18"/>
    <w:rsid w:val="00143D33"/>
    <w:rsid w:val="00145318"/>
    <w:rsid w:val="0014631E"/>
    <w:rsid w:val="00146CCB"/>
    <w:rsid w:val="00147465"/>
    <w:rsid w:val="00151D78"/>
    <w:rsid w:val="00153C93"/>
    <w:rsid w:val="00154B46"/>
    <w:rsid w:val="001628FC"/>
    <w:rsid w:val="001633D4"/>
    <w:rsid w:val="0016344A"/>
    <w:rsid w:val="0016360D"/>
    <w:rsid w:val="001638CB"/>
    <w:rsid w:val="0016515E"/>
    <w:rsid w:val="001665F4"/>
    <w:rsid w:val="0016748B"/>
    <w:rsid w:val="00170A35"/>
    <w:rsid w:val="00172AF6"/>
    <w:rsid w:val="001730FB"/>
    <w:rsid w:val="00175CBF"/>
    <w:rsid w:val="00176CEE"/>
    <w:rsid w:val="00177B45"/>
    <w:rsid w:val="00177D55"/>
    <w:rsid w:val="0018367C"/>
    <w:rsid w:val="00183F91"/>
    <w:rsid w:val="001843E6"/>
    <w:rsid w:val="00184CF3"/>
    <w:rsid w:val="00185B06"/>
    <w:rsid w:val="001866FA"/>
    <w:rsid w:val="001867C4"/>
    <w:rsid w:val="001867E5"/>
    <w:rsid w:val="00186DD8"/>
    <w:rsid w:val="00187641"/>
    <w:rsid w:val="00190D55"/>
    <w:rsid w:val="001911CA"/>
    <w:rsid w:val="00192CD6"/>
    <w:rsid w:val="00193F35"/>
    <w:rsid w:val="00194A1B"/>
    <w:rsid w:val="00194A4B"/>
    <w:rsid w:val="00195798"/>
    <w:rsid w:val="0019713C"/>
    <w:rsid w:val="001A0483"/>
    <w:rsid w:val="001A295D"/>
    <w:rsid w:val="001A35EC"/>
    <w:rsid w:val="001A3E24"/>
    <w:rsid w:val="001A4A13"/>
    <w:rsid w:val="001A5872"/>
    <w:rsid w:val="001A621D"/>
    <w:rsid w:val="001A7BB6"/>
    <w:rsid w:val="001B13FE"/>
    <w:rsid w:val="001B23E7"/>
    <w:rsid w:val="001B358B"/>
    <w:rsid w:val="001B50D1"/>
    <w:rsid w:val="001B5BDF"/>
    <w:rsid w:val="001B6765"/>
    <w:rsid w:val="001B67BD"/>
    <w:rsid w:val="001B7482"/>
    <w:rsid w:val="001C00E4"/>
    <w:rsid w:val="001C0489"/>
    <w:rsid w:val="001C0CDC"/>
    <w:rsid w:val="001C0E6E"/>
    <w:rsid w:val="001C18B8"/>
    <w:rsid w:val="001C2427"/>
    <w:rsid w:val="001C4983"/>
    <w:rsid w:val="001C4EC4"/>
    <w:rsid w:val="001C520C"/>
    <w:rsid w:val="001C6659"/>
    <w:rsid w:val="001C7632"/>
    <w:rsid w:val="001C78F6"/>
    <w:rsid w:val="001D047C"/>
    <w:rsid w:val="001D0821"/>
    <w:rsid w:val="001D0D60"/>
    <w:rsid w:val="001D2393"/>
    <w:rsid w:val="001D708C"/>
    <w:rsid w:val="001E0763"/>
    <w:rsid w:val="001E0CCB"/>
    <w:rsid w:val="001E1AC5"/>
    <w:rsid w:val="001E22F1"/>
    <w:rsid w:val="001E6A34"/>
    <w:rsid w:val="001E6A99"/>
    <w:rsid w:val="001E7719"/>
    <w:rsid w:val="001F0A6B"/>
    <w:rsid w:val="001F0D4A"/>
    <w:rsid w:val="001F0EA5"/>
    <w:rsid w:val="001F15FA"/>
    <w:rsid w:val="001F1716"/>
    <w:rsid w:val="001F1A1B"/>
    <w:rsid w:val="001F1CFC"/>
    <w:rsid w:val="001F2C8D"/>
    <w:rsid w:val="001F37BE"/>
    <w:rsid w:val="001F6399"/>
    <w:rsid w:val="002003EE"/>
    <w:rsid w:val="002008A7"/>
    <w:rsid w:val="00201E44"/>
    <w:rsid w:val="002021AC"/>
    <w:rsid w:val="0020256F"/>
    <w:rsid w:val="00203644"/>
    <w:rsid w:val="002045E5"/>
    <w:rsid w:val="002049E9"/>
    <w:rsid w:val="00207042"/>
    <w:rsid w:val="0021277B"/>
    <w:rsid w:val="00212AD9"/>
    <w:rsid w:val="002133FF"/>
    <w:rsid w:val="002134BE"/>
    <w:rsid w:val="00213587"/>
    <w:rsid w:val="0021377C"/>
    <w:rsid w:val="00213D73"/>
    <w:rsid w:val="0021423B"/>
    <w:rsid w:val="00214C75"/>
    <w:rsid w:val="00215708"/>
    <w:rsid w:val="00215859"/>
    <w:rsid w:val="00215CBB"/>
    <w:rsid w:val="00216342"/>
    <w:rsid w:val="00217CE5"/>
    <w:rsid w:val="00217E22"/>
    <w:rsid w:val="002211CD"/>
    <w:rsid w:val="00222672"/>
    <w:rsid w:val="00223D45"/>
    <w:rsid w:val="00224CF5"/>
    <w:rsid w:val="00224DF7"/>
    <w:rsid w:val="002252ED"/>
    <w:rsid w:val="002257C2"/>
    <w:rsid w:val="00227D0F"/>
    <w:rsid w:val="0023170A"/>
    <w:rsid w:val="00232261"/>
    <w:rsid w:val="0023340D"/>
    <w:rsid w:val="00234315"/>
    <w:rsid w:val="002356E4"/>
    <w:rsid w:val="00236456"/>
    <w:rsid w:val="00237358"/>
    <w:rsid w:val="00237E1A"/>
    <w:rsid w:val="0024088D"/>
    <w:rsid w:val="002433DB"/>
    <w:rsid w:val="002459AE"/>
    <w:rsid w:val="002469A4"/>
    <w:rsid w:val="00246C8F"/>
    <w:rsid w:val="00247697"/>
    <w:rsid w:val="00247930"/>
    <w:rsid w:val="0025010D"/>
    <w:rsid w:val="002509A7"/>
    <w:rsid w:val="002538C3"/>
    <w:rsid w:val="00255442"/>
    <w:rsid w:val="0025585A"/>
    <w:rsid w:val="00255C5C"/>
    <w:rsid w:val="00255CAD"/>
    <w:rsid w:val="00256D4C"/>
    <w:rsid w:val="00260FE0"/>
    <w:rsid w:val="00261947"/>
    <w:rsid w:val="0026234C"/>
    <w:rsid w:val="00266034"/>
    <w:rsid w:val="00266BB8"/>
    <w:rsid w:val="0027170D"/>
    <w:rsid w:val="00272D53"/>
    <w:rsid w:val="00273BF6"/>
    <w:rsid w:val="002747A1"/>
    <w:rsid w:val="002750B6"/>
    <w:rsid w:val="0027524A"/>
    <w:rsid w:val="0027569E"/>
    <w:rsid w:val="00275EF6"/>
    <w:rsid w:val="00276171"/>
    <w:rsid w:val="00276F68"/>
    <w:rsid w:val="00277A79"/>
    <w:rsid w:val="002809A4"/>
    <w:rsid w:val="002815F4"/>
    <w:rsid w:val="00283694"/>
    <w:rsid w:val="002841F3"/>
    <w:rsid w:val="0028536B"/>
    <w:rsid w:val="00286096"/>
    <w:rsid w:val="00290C21"/>
    <w:rsid w:val="00291B03"/>
    <w:rsid w:val="00293540"/>
    <w:rsid w:val="0029354E"/>
    <w:rsid w:val="00293A6E"/>
    <w:rsid w:val="0029440E"/>
    <w:rsid w:val="00295B0A"/>
    <w:rsid w:val="00295F9F"/>
    <w:rsid w:val="00297C2B"/>
    <w:rsid w:val="002A0171"/>
    <w:rsid w:val="002A0609"/>
    <w:rsid w:val="002A0EAA"/>
    <w:rsid w:val="002A1A03"/>
    <w:rsid w:val="002A1A09"/>
    <w:rsid w:val="002A3B73"/>
    <w:rsid w:val="002A528F"/>
    <w:rsid w:val="002A58F7"/>
    <w:rsid w:val="002A5914"/>
    <w:rsid w:val="002A5F16"/>
    <w:rsid w:val="002A6673"/>
    <w:rsid w:val="002A6C91"/>
    <w:rsid w:val="002B04E9"/>
    <w:rsid w:val="002B3D24"/>
    <w:rsid w:val="002B411B"/>
    <w:rsid w:val="002B4887"/>
    <w:rsid w:val="002B577D"/>
    <w:rsid w:val="002B6772"/>
    <w:rsid w:val="002B71A0"/>
    <w:rsid w:val="002B775A"/>
    <w:rsid w:val="002B7CCA"/>
    <w:rsid w:val="002C0088"/>
    <w:rsid w:val="002C18AA"/>
    <w:rsid w:val="002C2BBB"/>
    <w:rsid w:val="002C3A59"/>
    <w:rsid w:val="002C5040"/>
    <w:rsid w:val="002C5D75"/>
    <w:rsid w:val="002C60FA"/>
    <w:rsid w:val="002C6511"/>
    <w:rsid w:val="002C6F27"/>
    <w:rsid w:val="002D0504"/>
    <w:rsid w:val="002D0C1A"/>
    <w:rsid w:val="002D2316"/>
    <w:rsid w:val="002D53F0"/>
    <w:rsid w:val="002D5F43"/>
    <w:rsid w:val="002D601F"/>
    <w:rsid w:val="002D6FEB"/>
    <w:rsid w:val="002D7982"/>
    <w:rsid w:val="002E1420"/>
    <w:rsid w:val="002E1DA6"/>
    <w:rsid w:val="002E3A0F"/>
    <w:rsid w:val="002E472F"/>
    <w:rsid w:val="002E6226"/>
    <w:rsid w:val="002E6A83"/>
    <w:rsid w:val="002E7719"/>
    <w:rsid w:val="002F1534"/>
    <w:rsid w:val="002F1CBE"/>
    <w:rsid w:val="002F2BB7"/>
    <w:rsid w:val="002F2C10"/>
    <w:rsid w:val="002F3842"/>
    <w:rsid w:val="002F38C6"/>
    <w:rsid w:val="002F5048"/>
    <w:rsid w:val="002F58E0"/>
    <w:rsid w:val="002F5A36"/>
    <w:rsid w:val="002F5E5D"/>
    <w:rsid w:val="002F67CF"/>
    <w:rsid w:val="002F7038"/>
    <w:rsid w:val="002F762B"/>
    <w:rsid w:val="003008FE"/>
    <w:rsid w:val="0030169D"/>
    <w:rsid w:val="00301D6B"/>
    <w:rsid w:val="00302851"/>
    <w:rsid w:val="003034A8"/>
    <w:rsid w:val="0030557F"/>
    <w:rsid w:val="003056CB"/>
    <w:rsid w:val="003060EB"/>
    <w:rsid w:val="00306186"/>
    <w:rsid w:val="0030658F"/>
    <w:rsid w:val="0031058C"/>
    <w:rsid w:val="003110CF"/>
    <w:rsid w:val="003116E3"/>
    <w:rsid w:val="0031287B"/>
    <w:rsid w:val="003130D5"/>
    <w:rsid w:val="003135DA"/>
    <w:rsid w:val="00313AF9"/>
    <w:rsid w:val="00313C20"/>
    <w:rsid w:val="003153EB"/>
    <w:rsid w:val="00315C8E"/>
    <w:rsid w:val="0031713F"/>
    <w:rsid w:val="0032136E"/>
    <w:rsid w:val="00321985"/>
    <w:rsid w:val="00321B33"/>
    <w:rsid w:val="003223E9"/>
    <w:rsid w:val="0032399B"/>
    <w:rsid w:val="00324499"/>
    <w:rsid w:val="0032506E"/>
    <w:rsid w:val="00325E0A"/>
    <w:rsid w:val="00327743"/>
    <w:rsid w:val="00327E8A"/>
    <w:rsid w:val="003309B8"/>
    <w:rsid w:val="003313B8"/>
    <w:rsid w:val="00331D07"/>
    <w:rsid w:val="00332356"/>
    <w:rsid w:val="00332833"/>
    <w:rsid w:val="00332931"/>
    <w:rsid w:val="00333C94"/>
    <w:rsid w:val="00333D34"/>
    <w:rsid w:val="00335A2F"/>
    <w:rsid w:val="003361F7"/>
    <w:rsid w:val="00337ADF"/>
    <w:rsid w:val="00340378"/>
    <w:rsid w:val="003418F8"/>
    <w:rsid w:val="003427EF"/>
    <w:rsid w:val="0034289B"/>
    <w:rsid w:val="00343484"/>
    <w:rsid w:val="00343793"/>
    <w:rsid w:val="00347341"/>
    <w:rsid w:val="0034740B"/>
    <w:rsid w:val="003500A2"/>
    <w:rsid w:val="00350207"/>
    <w:rsid w:val="00350DF6"/>
    <w:rsid w:val="00351205"/>
    <w:rsid w:val="00351E6A"/>
    <w:rsid w:val="003522D4"/>
    <w:rsid w:val="00352B94"/>
    <w:rsid w:val="00353286"/>
    <w:rsid w:val="00353CD0"/>
    <w:rsid w:val="003546D4"/>
    <w:rsid w:val="00354EA7"/>
    <w:rsid w:val="00356169"/>
    <w:rsid w:val="00360A01"/>
    <w:rsid w:val="003614C0"/>
    <w:rsid w:val="00362126"/>
    <w:rsid w:val="00363A4C"/>
    <w:rsid w:val="00365D35"/>
    <w:rsid w:val="00366190"/>
    <w:rsid w:val="00367B75"/>
    <w:rsid w:val="00367D40"/>
    <w:rsid w:val="00370C62"/>
    <w:rsid w:val="00370F0C"/>
    <w:rsid w:val="00371AAF"/>
    <w:rsid w:val="003725D6"/>
    <w:rsid w:val="00372F74"/>
    <w:rsid w:val="003734E7"/>
    <w:rsid w:val="003753B9"/>
    <w:rsid w:val="00376BA8"/>
    <w:rsid w:val="00377427"/>
    <w:rsid w:val="0038312A"/>
    <w:rsid w:val="0038374F"/>
    <w:rsid w:val="003851DE"/>
    <w:rsid w:val="00387345"/>
    <w:rsid w:val="003878FE"/>
    <w:rsid w:val="003901E3"/>
    <w:rsid w:val="00390CDB"/>
    <w:rsid w:val="00392927"/>
    <w:rsid w:val="00392DA6"/>
    <w:rsid w:val="00394F33"/>
    <w:rsid w:val="003951DB"/>
    <w:rsid w:val="003952C0"/>
    <w:rsid w:val="00395BAB"/>
    <w:rsid w:val="003976EF"/>
    <w:rsid w:val="00397919"/>
    <w:rsid w:val="003A0086"/>
    <w:rsid w:val="003A0756"/>
    <w:rsid w:val="003A0E8C"/>
    <w:rsid w:val="003A147B"/>
    <w:rsid w:val="003A147D"/>
    <w:rsid w:val="003A15CB"/>
    <w:rsid w:val="003A233C"/>
    <w:rsid w:val="003A2BA4"/>
    <w:rsid w:val="003A304D"/>
    <w:rsid w:val="003A3773"/>
    <w:rsid w:val="003A437E"/>
    <w:rsid w:val="003A4D70"/>
    <w:rsid w:val="003A570E"/>
    <w:rsid w:val="003A62D9"/>
    <w:rsid w:val="003A69FC"/>
    <w:rsid w:val="003B02AC"/>
    <w:rsid w:val="003B08C2"/>
    <w:rsid w:val="003B09FD"/>
    <w:rsid w:val="003B14BD"/>
    <w:rsid w:val="003B32AF"/>
    <w:rsid w:val="003B3610"/>
    <w:rsid w:val="003B4BD2"/>
    <w:rsid w:val="003B6070"/>
    <w:rsid w:val="003B7B72"/>
    <w:rsid w:val="003C1679"/>
    <w:rsid w:val="003C24C9"/>
    <w:rsid w:val="003C2631"/>
    <w:rsid w:val="003C308A"/>
    <w:rsid w:val="003C5606"/>
    <w:rsid w:val="003C71C9"/>
    <w:rsid w:val="003C7B59"/>
    <w:rsid w:val="003D03DD"/>
    <w:rsid w:val="003D08EA"/>
    <w:rsid w:val="003D12AC"/>
    <w:rsid w:val="003D1FCE"/>
    <w:rsid w:val="003D2561"/>
    <w:rsid w:val="003D2779"/>
    <w:rsid w:val="003D3516"/>
    <w:rsid w:val="003D4BFF"/>
    <w:rsid w:val="003D4C22"/>
    <w:rsid w:val="003D5B74"/>
    <w:rsid w:val="003D7240"/>
    <w:rsid w:val="003E14D9"/>
    <w:rsid w:val="003E15B6"/>
    <w:rsid w:val="003E1834"/>
    <w:rsid w:val="003E2DF7"/>
    <w:rsid w:val="003E4921"/>
    <w:rsid w:val="003E7AF9"/>
    <w:rsid w:val="003E7DB0"/>
    <w:rsid w:val="003E7ECF"/>
    <w:rsid w:val="003F0F49"/>
    <w:rsid w:val="003F1A75"/>
    <w:rsid w:val="003F1AE7"/>
    <w:rsid w:val="003F26F8"/>
    <w:rsid w:val="003F3214"/>
    <w:rsid w:val="003F32F4"/>
    <w:rsid w:val="003F5079"/>
    <w:rsid w:val="003F53A6"/>
    <w:rsid w:val="003F6887"/>
    <w:rsid w:val="003F7224"/>
    <w:rsid w:val="003F79DC"/>
    <w:rsid w:val="00400109"/>
    <w:rsid w:val="00400237"/>
    <w:rsid w:val="004022CF"/>
    <w:rsid w:val="0040234A"/>
    <w:rsid w:val="004028EE"/>
    <w:rsid w:val="00404C7C"/>
    <w:rsid w:val="004068BB"/>
    <w:rsid w:val="00406F05"/>
    <w:rsid w:val="004070DC"/>
    <w:rsid w:val="0041429C"/>
    <w:rsid w:val="00414B21"/>
    <w:rsid w:val="0042003E"/>
    <w:rsid w:val="004223A4"/>
    <w:rsid w:val="00425DDC"/>
    <w:rsid w:val="004273CC"/>
    <w:rsid w:val="00427D21"/>
    <w:rsid w:val="004309D2"/>
    <w:rsid w:val="00431198"/>
    <w:rsid w:val="0043242D"/>
    <w:rsid w:val="004343B9"/>
    <w:rsid w:val="004355BC"/>
    <w:rsid w:val="004355E9"/>
    <w:rsid w:val="004358B9"/>
    <w:rsid w:val="0043635D"/>
    <w:rsid w:val="004368D6"/>
    <w:rsid w:val="00437B18"/>
    <w:rsid w:val="00440044"/>
    <w:rsid w:val="004408C7"/>
    <w:rsid w:val="004416FB"/>
    <w:rsid w:val="00441834"/>
    <w:rsid w:val="00441B15"/>
    <w:rsid w:val="00443BCB"/>
    <w:rsid w:val="00444D67"/>
    <w:rsid w:val="0044717D"/>
    <w:rsid w:val="00447B44"/>
    <w:rsid w:val="00447F4A"/>
    <w:rsid w:val="0045069D"/>
    <w:rsid w:val="00450A5C"/>
    <w:rsid w:val="004518C9"/>
    <w:rsid w:val="004519CB"/>
    <w:rsid w:val="00451B1E"/>
    <w:rsid w:val="004526BF"/>
    <w:rsid w:val="00452845"/>
    <w:rsid w:val="00453073"/>
    <w:rsid w:val="00454814"/>
    <w:rsid w:val="00456117"/>
    <w:rsid w:val="00456F67"/>
    <w:rsid w:val="0046261F"/>
    <w:rsid w:val="0046325A"/>
    <w:rsid w:val="00463C5A"/>
    <w:rsid w:val="004644C2"/>
    <w:rsid w:val="00465C15"/>
    <w:rsid w:val="00466E5C"/>
    <w:rsid w:val="00467F9C"/>
    <w:rsid w:val="00470CEE"/>
    <w:rsid w:val="00473D86"/>
    <w:rsid w:val="00473FD9"/>
    <w:rsid w:val="00477C3D"/>
    <w:rsid w:val="004811CA"/>
    <w:rsid w:val="00481D1D"/>
    <w:rsid w:val="004826EC"/>
    <w:rsid w:val="00483F73"/>
    <w:rsid w:val="00484864"/>
    <w:rsid w:val="00484BE1"/>
    <w:rsid w:val="00485706"/>
    <w:rsid w:val="00486106"/>
    <w:rsid w:val="00487386"/>
    <w:rsid w:val="00490F4D"/>
    <w:rsid w:val="00491040"/>
    <w:rsid w:val="00492243"/>
    <w:rsid w:val="00494946"/>
    <w:rsid w:val="00496ED5"/>
    <w:rsid w:val="00496F31"/>
    <w:rsid w:val="0049793D"/>
    <w:rsid w:val="004A0C80"/>
    <w:rsid w:val="004A1514"/>
    <w:rsid w:val="004A1F65"/>
    <w:rsid w:val="004A38F5"/>
    <w:rsid w:val="004A4A92"/>
    <w:rsid w:val="004A51C5"/>
    <w:rsid w:val="004A76E9"/>
    <w:rsid w:val="004A7A99"/>
    <w:rsid w:val="004A7C72"/>
    <w:rsid w:val="004B0A8C"/>
    <w:rsid w:val="004B0C73"/>
    <w:rsid w:val="004B2122"/>
    <w:rsid w:val="004B2734"/>
    <w:rsid w:val="004B2AC5"/>
    <w:rsid w:val="004B38BC"/>
    <w:rsid w:val="004B7B9E"/>
    <w:rsid w:val="004B7C2F"/>
    <w:rsid w:val="004C198F"/>
    <w:rsid w:val="004C1F6F"/>
    <w:rsid w:val="004C283C"/>
    <w:rsid w:val="004C2D30"/>
    <w:rsid w:val="004C4747"/>
    <w:rsid w:val="004C4979"/>
    <w:rsid w:val="004C5E94"/>
    <w:rsid w:val="004C5F32"/>
    <w:rsid w:val="004C6432"/>
    <w:rsid w:val="004C6A69"/>
    <w:rsid w:val="004C6C96"/>
    <w:rsid w:val="004C7785"/>
    <w:rsid w:val="004D1CEE"/>
    <w:rsid w:val="004D1F2A"/>
    <w:rsid w:val="004D3443"/>
    <w:rsid w:val="004D422C"/>
    <w:rsid w:val="004D4A36"/>
    <w:rsid w:val="004D4E3F"/>
    <w:rsid w:val="004D5712"/>
    <w:rsid w:val="004D6690"/>
    <w:rsid w:val="004E065A"/>
    <w:rsid w:val="004E1A20"/>
    <w:rsid w:val="004E3A10"/>
    <w:rsid w:val="004E3D14"/>
    <w:rsid w:val="004E5A87"/>
    <w:rsid w:val="004E5C3A"/>
    <w:rsid w:val="004E5C63"/>
    <w:rsid w:val="004F042F"/>
    <w:rsid w:val="004F1B02"/>
    <w:rsid w:val="004F2105"/>
    <w:rsid w:val="004F21DE"/>
    <w:rsid w:val="004F2E18"/>
    <w:rsid w:val="004F513F"/>
    <w:rsid w:val="004F6926"/>
    <w:rsid w:val="004F6DC0"/>
    <w:rsid w:val="004F72E0"/>
    <w:rsid w:val="00500319"/>
    <w:rsid w:val="00500B54"/>
    <w:rsid w:val="00505434"/>
    <w:rsid w:val="00505B72"/>
    <w:rsid w:val="00506265"/>
    <w:rsid w:val="00507142"/>
    <w:rsid w:val="00507318"/>
    <w:rsid w:val="0051006C"/>
    <w:rsid w:val="00511CFE"/>
    <w:rsid w:val="00512010"/>
    <w:rsid w:val="00512374"/>
    <w:rsid w:val="0051420B"/>
    <w:rsid w:val="005146EB"/>
    <w:rsid w:val="00516892"/>
    <w:rsid w:val="00522266"/>
    <w:rsid w:val="00522AE5"/>
    <w:rsid w:val="0052306A"/>
    <w:rsid w:val="005232D4"/>
    <w:rsid w:val="0052386A"/>
    <w:rsid w:val="00524A2E"/>
    <w:rsid w:val="00524C01"/>
    <w:rsid w:val="00525F3D"/>
    <w:rsid w:val="0052673E"/>
    <w:rsid w:val="0052758A"/>
    <w:rsid w:val="0053016D"/>
    <w:rsid w:val="00530F86"/>
    <w:rsid w:val="00531059"/>
    <w:rsid w:val="0053155A"/>
    <w:rsid w:val="00532F23"/>
    <w:rsid w:val="00534681"/>
    <w:rsid w:val="005352E1"/>
    <w:rsid w:val="00535BE1"/>
    <w:rsid w:val="00535F58"/>
    <w:rsid w:val="00537337"/>
    <w:rsid w:val="00537419"/>
    <w:rsid w:val="005379F1"/>
    <w:rsid w:val="00540718"/>
    <w:rsid w:val="00540FCF"/>
    <w:rsid w:val="00542D84"/>
    <w:rsid w:val="00545AB7"/>
    <w:rsid w:val="0054777D"/>
    <w:rsid w:val="005510EC"/>
    <w:rsid w:val="00553C1D"/>
    <w:rsid w:val="00554677"/>
    <w:rsid w:val="00555263"/>
    <w:rsid w:val="0056068E"/>
    <w:rsid w:val="005621F4"/>
    <w:rsid w:val="00563442"/>
    <w:rsid w:val="0056347E"/>
    <w:rsid w:val="0056348E"/>
    <w:rsid w:val="00563EF1"/>
    <w:rsid w:val="00565B42"/>
    <w:rsid w:val="005671CA"/>
    <w:rsid w:val="005673B5"/>
    <w:rsid w:val="0057147F"/>
    <w:rsid w:val="005728FF"/>
    <w:rsid w:val="00572D5C"/>
    <w:rsid w:val="00574E37"/>
    <w:rsid w:val="00576AE8"/>
    <w:rsid w:val="00577955"/>
    <w:rsid w:val="00581421"/>
    <w:rsid w:val="005846A3"/>
    <w:rsid w:val="00584E38"/>
    <w:rsid w:val="005868CA"/>
    <w:rsid w:val="005871F1"/>
    <w:rsid w:val="00587BA4"/>
    <w:rsid w:val="00587D83"/>
    <w:rsid w:val="005908C1"/>
    <w:rsid w:val="005920A2"/>
    <w:rsid w:val="00592A62"/>
    <w:rsid w:val="00595871"/>
    <w:rsid w:val="00595B3A"/>
    <w:rsid w:val="00596AED"/>
    <w:rsid w:val="0059753C"/>
    <w:rsid w:val="00597D6C"/>
    <w:rsid w:val="005A000A"/>
    <w:rsid w:val="005A0D74"/>
    <w:rsid w:val="005A0D98"/>
    <w:rsid w:val="005A1404"/>
    <w:rsid w:val="005A18D8"/>
    <w:rsid w:val="005A3C29"/>
    <w:rsid w:val="005A441D"/>
    <w:rsid w:val="005A4B28"/>
    <w:rsid w:val="005A5374"/>
    <w:rsid w:val="005A635C"/>
    <w:rsid w:val="005B0263"/>
    <w:rsid w:val="005B0ABF"/>
    <w:rsid w:val="005B341F"/>
    <w:rsid w:val="005B34FD"/>
    <w:rsid w:val="005B35E2"/>
    <w:rsid w:val="005B43F0"/>
    <w:rsid w:val="005B48FF"/>
    <w:rsid w:val="005B50CD"/>
    <w:rsid w:val="005B5B37"/>
    <w:rsid w:val="005B76D3"/>
    <w:rsid w:val="005B7844"/>
    <w:rsid w:val="005B7D13"/>
    <w:rsid w:val="005C056B"/>
    <w:rsid w:val="005C1E53"/>
    <w:rsid w:val="005C287F"/>
    <w:rsid w:val="005C2B16"/>
    <w:rsid w:val="005C319A"/>
    <w:rsid w:val="005C3280"/>
    <w:rsid w:val="005C3562"/>
    <w:rsid w:val="005C4090"/>
    <w:rsid w:val="005C4604"/>
    <w:rsid w:val="005C4CE6"/>
    <w:rsid w:val="005C7A8C"/>
    <w:rsid w:val="005D019A"/>
    <w:rsid w:val="005D030B"/>
    <w:rsid w:val="005D0371"/>
    <w:rsid w:val="005D1B4C"/>
    <w:rsid w:val="005D1CF1"/>
    <w:rsid w:val="005D2124"/>
    <w:rsid w:val="005D2B6E"/>
    <w:rsid w:val="005D586B"/>
    <w:rsid w:val="005D628B"/>
    <w:rsid w:val="005D739C"/>
    <w:rsid w:val="005E156E"/>
    <w:rsid w:val="005E278A"/>
    <w:rsid w:val="005E437B"/>
    <w:rsid w:val="005E650E"/>
    <w:rsid w:val="005F0877"/>
    <w:rsid w:val="005F0B30"/>
    <w:rsid w:val="005F0BB0"/>
    <w:rsid w:val="005F18B7"/>
    <w:rsid w:val="005F1E3F"/>
    <w:rsid w:val="005F2EBE"/>
    <w:rsid w:val="005F540C"/>
    <w:rsid w:val="005F5787"/>
    <w:rsid w:val="005F5E2D"/>
    <w:rsid w:val="005F6451"/>
    <w:rsid w:val="005F679A"/>
    <w:rsid w:val="006001EF"/>
    <w:rsid w:val="006010FB"/>
    <w:rsid w:val="00601372"/>
    <w:rsid w:val="0060138F"/>
    <w:rsid w:val="00602645"/>
    <w:rsid w:val="006033C7"/>
    <w:rsid w:val="006036F3"/>
    <w:rsid w:val="00604F78"/>
    <w:rsid w:val="0060531D"/>
    <w:rsid w:val="00610E36"/>
    <w:rsid w:val="00611558"/>
    <w:rsid w:val="00611965"/>
    <w:rsid w:val="0061223C"/>
    <w:rsid w:val="006122BA"/>
    <w:rsid w:val="00613331"/>
    <w:rsid w:val="00615021"/>
    <w:rsid w:val="00615198"/>
    <w:rsid w:val="00615388"/>
    <w:rsid w:val="0061558E"/>
    <w:rsid w:val="00620E05"/>
    <w:rsid w:val="00621D80"/>
    <w:rsid w:val="00622EAE"/>
    <w:rsid w:val="00626F75"/>
    <w:rsid w:val="006300D9"/>
    <w:rsid w:val="006314A3"/>
    <w:rsid w:val="00633535"/>
    <w:rsid w:val="00633B7B"/>
    <w:rsid w:val="00633D03"/>
    <w:rsid w:val="00634DD6"/>
    <w:rsid w:val="00634EC0"/>
    <w:rsid w:val="0063535E"/>
    <w:rsid w:val="00641286"/>
    <w:rsid w:val="00641D53"/>
    <w:rsid w:val="006429D9"/>
    <w:rsid w:val="00643AB6"/>
    <w:rsid w:val="006478BF"/>
    <w:rsid w:val="00647ED2"/>
    <w:rsid w:val="006510DB"/>
    <w:rsid w:val="006512FA"/>
    <w:rsid w:val="00651A33"/>
    <w:rsid w:val="00652FA6"/>
    <w:rsid w:val="00656334"/>
    <w:rsid w:val="0065668E"/>
    <w:rsid w:val="006569C7"/>
    <w:rsid w:val="00656FB8"/>
    <w:rsid w:val="006570E5"/>
    <w:rsid w:val="00657687"/>
    <w:rsid w:val="00657DD8"/>
    <w:rsid w:val="00660486"/>
    <w:rsid w:val="00661AB5"/>
    <w:rsid w:val="0066586A"/>
    <w:rsid w:val="00665B90"/>
    <w:rsid w:val="00667F14"/>
    <w:rsid w:val="00671686"/>
    <w:rsid w:val="0067358A"/>
    <w:rsid w:val="00673C41"/>
    <w:rsid w:val="0067430F"/>
    <w:rsid w:val="006748ED"/>
    <w:rsid w:val="00674CEC"/>
    <w:rsid w:val="00680E7E"/>
    <w:rsid w:val="00681292"/>
    <w:rsid w:val="006814BE"/>
    <w:rsid w:val="00681F33"/>
    <w:rsid w:val="0068239B"/>
    <w:rsid w:val="0068288B"/>
    <w:rsid w:val="0068399F"/>
    <w:rsid w:val="00683BFE"/>
    <w:rsid w:val="00683FDB"/>
    <w:rsid w:val="00684170"/>
    <w:rsid w:val="00684BD6"/>
    <w:rsid w:val="00686CE6"/>
    <w:rsid w:val="00686F6F"/>
    <w:rsid w:val="00687765"/>
    <w:rsid w:val="00690A66"/>
    <w:rsid w:val="00690FE1"/>
    <w:rsid w:val="00691132"/>
    <w:rsid w:val="0069337E"/>
    <w:rsid w:val="00695F6E"/>
    <w:rsid w:val="00696839"/>
    <w:rsid w:val="00696DF7"/>
    <w:rsid w:val="00697706"/>
    <w:rsid w:val="006A0724"/>
    <w:rsid w:val="006A37A4"/>
    <w:rsid w:val="006A5C67"/>
    <w:rsid w:val="006A654C"/>
    <w:rsid w:val="006A7266"/>
    <w:rsid w:val="006A73C1"/>
    <w:rsid w:val="006A7891"/>
    <w:rsid w:val="006B221F"/>
    <w:rsid w:val="006B2290"/>
    <w:rsid w:val="006B25F2"/>
    <w:rsid w:val="006B2809"/>
    <w:rsid w:val="006B4D2A"/>
    <w:rsid w:val="006B6FAB"/>
    <w:rsid w:val="006C0286"/>
    <w:rsid w:val="006C10CE"/>
    <w:rsid w:val="006C1B8B"/>
    <w:rsid w:val="006C4115"/>
    <w:rsid w:val="006C48CF"/>
    <w:rsid w:val="006C4AE2"/>
    <w:rsid w:val="006C5767"/>
    <w:rsid w:val="006C6712"/>
    <w:rsid w:val="006C7B84"/>
    <w:rsid w:val="006D0214"/>
    <w:rsid w:val="006D0C2C"/>
    <w:rsid w:val="006D0F18"/>
    <w:rsid w:val="006D2197"/>
    <w:rsid w:val="006D347D"/>
    <w:rsid w:val="006D4DD7"/>
    <w:rsid w:val="006D5090"/>
    <w:rsid w:val="006D519A"/>
    <w:rsid w:val="006D67E8"/>
    <w:rsid w:val="006D78C1"/>
    <w:rsid w:val="006D7E79"/>
    <w:rsid w:val="006E1718"/>
    <w:rsid w:val="006E2981"/>
    <w:rsid w:val="006E2D8D"/>
    <w:rsid w:val="006E2E18"/>
    <w:rsid w:val="006E412D"/>
    <w:rsid w:val="006E4344"/>
    <w:rsid w:val="006E500E"/>
    <w:rsid w:val="006E5558"/>
    <w:rsid w:val="006E6232"/>
    <w:rsid w:val="006E693E"/>
    <w:rsid w:val="006F0602"/>
    <w:rsid w:val="006F0CC7"/>
    <w:rsid w:val="006F276B"/>
    <w:rsid w:val="006F3777"/>
    <w:rsid w:val="006F43CB"/>
    <w:rsid w:val="006F5270"/>
    <w:rsid w:val="006F5295"/>
    <w:rsid w:val="006F685B"/>
    <w:rsid w:val="006F6C47"/>
    <w:rsid w:val="006F6F76"/>
    <w:rsid w:val="0070100A"/>
    <w:rsid w:val="007012F0"/>
    <w:rsid w:val="0070188E"/>
    <w:rsid w:val="00701BDB"/>
    <w:rsid w:val="0070469C"/>
    <w:rsid w:val="00704D63"/>
    <w:rsid w:val="007053B1"/>
    <w:rsid w:val="00705A47"/>
    <w:rsid w:val="00705EC0"/>
    <w:rsid w:val="00711E36"/>
    <w:rsid w:val="007123CA"/>
    <w:rsid w:val="00714A5F"/>
    <w:rsid w:val="00714CDB"/>
    <w:rsid w:val="00715A05"/>
    <w:rsid w:val="00715A15"/>
    <w:rsid w:val="00717D88"/>
    <w:rsid w:val="00720320"/>
    <w:rsid w:val="00720643"/>
    <w:rsid w:val="00721151"/>
    <w:rsid w:val="00721750"/>
    <w:rsid w:val="00721B11"/>
    <w:rsid w:val="007222B2"/>
    <w:rsid w:val="0072280D"/>
    <w:rsid w:val="00722B1E"/>
    <w:rsid w:val="00722D72"/>
    <w:rsid w:val="00723564"/>
    <w:rsid w:val="00723A7E"/>
    <w:rsid w:val="007248A8"/>
    <w:rsid w:val="007261C5"/>
    <w:rsid w:val="00726A43"/>
    <w:rsid w:val="00726AB6"/>
    <w:rsid w:val="00727721"/>
    <w:rsid w:val="0072789E"/>
    <w:rsid w:val="00730690"/>
    <w:rsid w:val="00732DB4"/>
    <w:rsid w:val="00733093"/>
    <w:rsid w:val="00734919"/>
    <w:rsid w:val="00734C20"/>
    <w:rsid w:val="0073727D"/>
    <w:rsid w:val="007406A7"/>
    <w:rsid w:val="00740E15"/>
    <w:rsid w:val="00742B42"/>
    <w:rsid w:val="00742D64"/>
    <w:rsid w:val="007437C4"/>
    <w:rsid w:val="00743CE1"/>
    <w:rsid w:val="00745145"/>
    <w:rsid w:val="007472BC"/>
    <w:rsid w:val="00747916"/>
    <w:rsid w:val="00747DDF"/>
    <w:rsid w:val="00747F21"/>
    <w:rsid w:val="00750107"/>
    <w:rsid w:val="00750675"/>
    <w:rsid w:val="00750883"/>
    <w:rsid w:val="00751386"/>
    <w:rsid w:val="00752730"/>
    <w:rsid w:val="00752B55"/>
    <w:rsid w:val="00753E86"/>
    <w:rsid w:val="007554DF"/>
    <w:rsid w:val="0075559D"/>
    <w:rsid w:val="007555F2"/>
    <w:rsid w:val="00755713"/>
    <w:rsid w:val="00756136"/>
    <w:rsid w:val="0075653F"/>
    <w:rsid w:val="00756A17"/>
    <w:rsid w:val="00756EC1"/>
    <w:rsid w:val="00757173"/>
    <w:rsid w:val="0076020E"/>
    <w:rsid w:val="007605A4"/>
    <w:rsid w:val="0076119B"/>
    <w:rsid w:val="00761EC7"/>
    <w:rsid w:val="00763121"/>
    <w:rsid w:val="00771E83"/>
    <w:rsid w:val="00771FB6"/>
    <w:rsid w:val="0077326D"/>
    <w:rsid w:val="00773CBB"/>
    <w:rsid w:val="00774CBC"/>
    <w:rsid w:val="00775048"/>
    <w:rsid w:val="00775219"/>
    <w:rsid w:val="00775876"/>
    <w:rsid w:val="00775EFC"/>
    <w:rsid w:val="00776652"/>
    <w:rsid w:val="00780E03"/>
    <w:rsid w:val="00782DDF"/>
    <w:rsid w:val="00784863"/>
    <w:rsid w:val="00786056"/>
    <w:rsid w:val="00786330"/>
    <w:rsid w:val="00786891"/>
    <w:rsid w:val="007925E0"/>
    <w:rsid w:val="00792663"/>
    <w:rsid w:val="007935CB"/>
    <w:rsid w:val="00793F21"/>
    <w:rsid w:val="007942D3"/>
    <w:rsid w:val="00794686"/>
    <w:rsid w:val="00794B1C"/>
    <w:rsid w:val="00795D3C"/>
    <w:rsid w:val="0079763D"/>
    <w:rsid w:val="007A0F75"/>
    <w:rsid w:val="007A302E"/>
    <w:rsid w:val="007A355D"/>
    <w:rsid w:val="007A49A4"/>
    <w:rsid w:val="007A538E"/>
    <w:rsid w:val="007A5B4A"/>
    <w:rsid w:val="007A6B42"/>
    <w:rsid w:val="007A714A"/>
    <w:rsid w:val="007A729D"/>
    <w:rsid w:val="007A7A0E"/>
    <w:rsid w:val="007B0D5E"/>
    <w:rsid w:val="007B1815"/>
    <w:rsid w:val="007B1DB8"/>
    <w:rsid w:val="007B2099"/>
    <w:rsid w:val="007B2911"/>
    <w:rsid w:val="007B3552"/>
    <w:rsid w:val="007B470D"/>
    <w:rsid w:val="007B5E3B"/>
    <w:rsid w:val="007B6128"/>
    <w:rsid w:val="007B6439"/>
    <w:rsid w:val="007B6C09"/>
    <w:rsid w:val="007B7098"/>
    <w:rsid w:val="007B7362"/>
    <w:rsid w:val="007B7741"/>
    <w:rsid w:val="007B7933"/>
    <w:rsid w:val="007C0B72"/>
    <w:rsid w:val="007C4951"/>
    <w:rsid w:val="007C4A85"/>
    <w:rsid w:val="007C5930"/>
    <w:rsid w:val="007C729D"/>
    <w:rsid w:val="007C7D8C"/>
    <w:rsid w:val="007D0B96"/>
    <w:rsid w:val="007D0BD3"/>
    <w:rsid w:val="007D0C72"/>
    <w:rsid w:val="007D1B7B"/>
    <w:rsid w:val="007D4050"/>
    <w:rsid w:val="007D46C2"/>
    <w:rsid w:val="007D59D5"/>
    <w:rsid w:val="007D5B7E"/>
    <w:rsid w:val="007D69C8"/>
    <w:rsid w:val="007D736D"/>
    <w:rsid w:val="007E09DA"/>
    <w:rsid w:val="007E0F8A"/>
    <w:rsid w:val="007E1D7D"/>
    <w:rsid w:val="007E4EDF"/>
    <w:rsid w:val="007E4EE9"/>
    <w:rsid w:val="007E732B"/>
    <w:rsid w:val="007F0B02"/>
    <w:rsid w:val="007F0CFF"/>
    <w:rsid w:val="007F24C8"/>
    <w:rsid w:val="007F3CDF"/>
    <w:rsid w:val="007F42FA"/>
    <w:rsid w:val="007F4CEB"/>
    <w:rsid w:val="007F514C"/>
    <w:rsid w:val="007F548D"/>
    <w:rsid w:val="007F5905"/>
    <w:rsid w:val="007F718D"/>
    <w:rsid w:val="007F79C3"/>
    <w:rsid w:val="008001A3"/>
    <w:rsid w:val="008005B5"/>
    <w:rsid w:val="00800824"/>
    <w:rsid w:val="00801DA1"/>
    <w:rsid w:val="00801FAD"/>
    <w:rsid w:val="008024FF"/>
    <w:rsid w:val="00802F00"/>
    <w:rsid w:val="008030FD"/>
    <w:rsid w:val="00804F59"/>
    <w:rsid w:val="008058B4"/>
    <w:rsid w:val="00806B12"/>
    <w:rsid w:val="00811BE1"/>
    <w:rsid w:val="008147AA"/>
    <w:rsid w:val="008154E7"/>
    <w:rsid w:val="00815960"/>
    <w:rsid w:val="00815D25"/>
    <w:rsid w:val="00815E4B"/>
    <w:rsid w:val="00816F0A"/>
    <w:rsid w:val="00816F59"/>
    <w:rsid w:val="0081773C"/>
    <w:rsid w:val="008178B6"/>
    <w:rsid w:val="00820147"/>
    <w:rsid w:val="008204D3"/>
    <w:rsid w:val="008205A3"/>
    <w:rsid w:val="00820F2D"/>
    <w:rsid w:val="0082488F"/>
    <w:rsid w:val="00824C6E"/>
    <w:rsid w:val="00826898"/>
    <w:rsid w:val="00833483"/>
    <w:rsid w:val="00835283"/>
    <w:rsid w:val="00835B72"/>
    <w:rsid w:val="00837B3A"/>
    <w:rsid w:val="00837C0E"/>
    <w:rsid w:val="00840CF2"/>
    <w:rsid w:val="00841156"/>
    <w:rsid w:val="00841BAE"/>
    <w:rsid w:val="00844C79"/>
    <w:rsid w:val="00844DEF"/>
    <w:rsid w:val="0084655B"/>
    <w:rsid w:val="0084670D"/>
    <w:rsid w:val="00851EBF"/>
    <w:rsid w:val="00852800"/>
    <w:rsid w:val="00853E8E"/>
    <w:rsid w:val="0085405B"/>
    <w:rsid w:val="00854882"/>
    <w:rsid w:val="00855D4E"/>
    <w:rsid w:val="00856ED7"/>
    <w:rsid w:val="00862E6C"/>
    <w:rsid w:val="00864AED"/>
    <w:rsid w:val="00864B11"/>
    <w:rsid w:val="00864B1D"/>
    <w:rsid w:val="00865744"/>
    <w:rsid w:val="00865B74"/>
    <w:rsid w:val="00866063"/>
    <w:rsid w:val="00866185"/>
    <w:rsid w:val="008663C1"/>
    <w:rsid w:val="00867F64"/>
    <w:rsid w:val="00870610"/>
    <w:rsid w:val="00870773"/>
    <w:rsid w:val="00870C56"/>
    <w:rsid w:val="008720F7"/>
    <w:rsid w:val="00872A70"/>
    <w:rsid w:val="00873558"/>
    <w:rsid w:val="0087494B"/>
    <w:rsid w:val="008753FB"/>
    <w:rsid w:val="008765C6"/>
    <w:rsid w:val="008770EA"/>
    <w:rsid w:val="00877848"/>
    <w:rsid w:val="00877E5F"/>
    <w:rsid w:val="008800D0"/>
    <w:rsid w:val="00880293"/>
    <w:rsid w:val="00880CFF"/>
    <w:rsid w:val="008822BF"/>
    <w:rsid w:val="0088252E"/>
    <w:rsid w:val="00886115"/>
    <w:rsid w:val="008869CB"/>
    <w:rsid w:val="0088787C"/>
    <w:rsid w:val="0089101D"/>
    <w:rsid w:val="008917BD"/>
    <w:rsid w:val="00891FD1"/>
    <w:rsid w:val="00892813"/>
    <w:rsid w:val="00893979"/>
    <w:rsid w:val="00893FDC"/>
    <w:rsid w:val="00894BE3"/>
    <w:rsid w:val="0089590E"/>
    <w:rsid w:val="008974F0"/>
    <w:rsid w:val="0089786B"/>
    <w:rsid w:val="008A0B65"/>
    <w:rsid w:val="008A0FA8"/>
    <w:rsid w:val="008A1499"/>
    <w:rsid w:val="008A17A6"/>
    <w:rsid w:val="008A1D70"/>
    <w:rsid w:val="008A36AD"/>
    <w:rsid w:val="008A4B7E"/>
    <w:rsid w:val="008A665F"/>
    <w:rsid w:val="008B012A"/>
    <w:rsid w:val="008B1621"/>
    <w:rsid w:val="008B1D56"/>
    <w:rsid w:val="008B1F0D"/>
    <w:rsid w:val="008B2163"/>
    <w:rsid w:val="008B2BDA"/>
    <w:rsid w:val="008B45AC"/>
    <w:rsid w:val="008B4CCF"/>
    <w:rsid w:val="008B4EA8"/>
    <w:rsid w:val="008B688C"/>
    <w:rsid w:val="008B7082"/>
    <w:rsid w:val="008B79EA"/>
    <w:rsid w:val="008C1A16"/>
    <w:rsid w:val="008C1AA1"/>
    <w:rsid w:val="008C1F87"/>
    <w:rsid w:val="008C3CE2"/>
    <w:rsid w:val="008C47CE"/>
    <w:rsid w:val="008C50EE"/>
    <w:rsid w:val="008D1A3D"/>
    <w:rsid w:val="008D20D8"/>
    <w:rsid w:val="008D3627"/>
    <w:rsid w:val="008D40DE"/>
    <w:rsid w:val="008D41A7"/>
    <w:rsid w:val="008D5CCA"/>
    <w:rsid w:val="008D64E8"/>
    <w:rsid w:val="008E040C"/>
    <w:rsid w:val="008E21A6"/>
    <w:rsid w:val="008E4309"/>
    <w:rsid w:val="008E4D76"/>
    <w:rsid w:val="008E4FFE"/>
    <w:rsid w:val="008E56B2"/>
    <w:rsid w:val="008E57EC"/>
    <w:rsid w:val="008F0837"/>
    <w:rsid w:val="008F0CC8"/>
    <w:rsid w:val="008F0E11"/>
    <w:rsid w:val="008F157C"/>
    <w:rsid w:val="008F18AB"/>
    <w:rsid w:val="008F1EB0"/>
    <w:rsid w:val="008F31FC"/>
    <w:rsid w:val="008F3293"/>
    <w:rsid w:val="008F377D"/>
    <w:rsid w:val="008F410F"/>
    <w:rsid w:val="008F41EC"/>
    <w:rsid w:val="008F5F48"/>
    <w:rsid w:val="008F6809"/>
    <w:rsid w:val="008F7020"/>
    <w:rsid w:val="008F726C"/>
    <w:rsid w:val="00900037"/>
    <w:rsid w:val="0090021D"/>
    <w:rsid w:val="0090115F"/>
    <w:rsid w:val="00902A41"/>
    <w:rsid w:val="0090662F"/>
    <w:rsid w:val="00906E17"/>
    <w:rsid w:val="009100F6"/>
    <w:rsid w:val="009117C4"/>
    <w:rsid w:val="00913DE0"/>
    <w:rsid w:val="009146F4"/>
    <w:rsid w:val="00914A9A"/>
    <w:rsid w:val="00917FD2"/>
    <w:rsid w:val="00920B70"/>
    <w:rsid w:val="00922000"/>
    <w:rsid w:val="00922550"/>
    <w:rsid w:val="00922FD4"/>
    <w:rsid w:val="00924E24"/>
    <w:rsid w:val="0092596A"/>
    <w:rsid w:val="0092605B"/>
    <w:rsid w:val="009260CB"/>
    <w:rsid w:val="009260EF"/>
    <w:rsid w:val="00926A29"/>
    <w:rsid w:val="00930BA1"/>
    <w:rsid w:val="0093125D"/>
    <w:rsid w:val="0093169E"/>
    <w:rsid w:val="00932B73"/>
    <w:rsid w:val="00932F7F"/>
    <w:rsid w:val="0093518C"/>
    <w:rsid w:val="009357D4"/>
    <w:rsid w:val="00935874"/>
    <w:rsid w:val="00937B17"/>
    <w:rsid w:val="00942912"/>
    <w:rsid w:val="00942E47"/>
    <w:rsid w:val="009439A5"/>
    <w:rsid w:val="009443BE"/>
    <w:rsid w:val="0094525F"/>
    <w:rsid w:val="00945820"/>
    <w:rsid w:val="009469BF"/>
    <w:rsid w:val="00947C55"/>
    <w:rsid w:val="00947E30"/>
    <w:rsid w:val="009505C9"/>
    <w:rsid w:val="00950752"/>
    <w:rsid w:val="00951302"/>
    <w:rsid w:val="009515A7"/>
    <w:rsid w:val="009515E6"/>
    <w:rsid w:val="009523C6"/>
    <w:rsid w:val="00952FD0"/>
    <w:rsid w:val="009534F2"/>
    <w:rsid w:val="009551C2"/>
    <w:rsid w:val="00955418"/>
    <w:rsid w:val="00955E58"/>
    <w:rsid w:val="0095601F"/>
    <w:rsid w:val="009574C4"/>
    <w:rsid w:val="00960FF3"/>
    <w:rsid w:val="0096108B"/>
    <w:rsid w:val="00962479"/>
    <w:rsid w:val="009638A1"/>
    <w:rsid w:val="00964564"/>
    <w:rsid w:val="00964C12"/>
    <w:rsid w:val="00965FD2"/>
    <w:rsid w:val="00966424"/>
    <w:rsid w:val="00967812"/>
    <w:rsid w:val="0097067F"/>
    <w:rsid w:val="00971108"/>
    <w:rsid w:val="009713D7"/>
    <w:rsid w:val="00972806"/>
    <w:rsid w:val="00972E60"/>
    <w:rsid w:val="00973680"/>
    <w:rsid w:val="00973DB5"/>
    <w:rsid w:val="0097478B"/>
    <w:rsid w:val="00975047"/>
    <w:rsid w:val="0097713A"/>
    <w:rsid w:val="00977BC0"/>
    <w:rsid w:val="00980EAE"/>
    <w:rsid w:val="00981D83"/>
    <w:rsid w:val="00983422"/>
    <w:rsid w:val="0098390A"/>
    <w:rsid w:val="009843E1"/>
    <w:rsid w:val="009856F9"/>
    <w:rsid w:val="009861E2"/>
    <w:rsid w:val="00986353"/>
    <w:rsid w:val="0098643A"/>
    <w:rsid w:val="00987A56"/>
    <w:rsid w:val="00990902"/>
    <w:rsid w:val="009910C6"/>
    <w:rsid w:val="00991477"/>
    <w:rsid w:val="00996234"/>
    <w:rsid w:val="009970EF"/>
    <w:rsid w:val="00997770"/>
    <w:rsid w:val="009A0F5E"/>
    <w:rsid w:val="009A235A"/>
    <w:rsid w:val="009A2491"/>
    <w:rsid w:val="009A50AB"/>
    <w:rsid w:val="009A514F"/>
    <w:rsid w:val="009A5D14"/>
    <w:rsid w:val="009A5D94"/>
    <w:rsid w:val="009A7035"/>
    <w:rsid w:val="009A7B57"/>
    <w:rsid w:val="009A7BCA"/>
    <w:rsid w:val="009A7BF8"/>
    <w:rsid w:val="009B053D"/>
    <w:rsid w:val="009B2725"/>
    <w:rsid w:val="009B32FD"/>
    <w:rsid w:val="009B3EB9"/>
    <w:rsid w:val="009B49DE"/>
    <w:rsid w:val="009B592D"/>
    <w:rsid w:val="009B6130"/>
    <w:rsid w:val="009B64F6"/>
    <w:rsid w:val="009B6A6B"/>
    <w:rsid w:val="009B6EDB"/>
    <w:rsid w:val="009C016E"/>
    <w:rsid w:val="009C07F5"/>
    <w:rsid w:val="009C082A"/>
    <w:rsid w:val="009C094F"/>
    <w:rsid w:val="009C21E5"/>
    <w:rsid w:val="009C2DE6"/>
    <w:rsid w:val="009C625F"/>
    <w:rsid w:val="009D0A16"/>
    <w:rsid w:val="009D4464"/>
    <w:rsid w:val="009D5BB1"/>
    <w:rsid w:val="009D5CC9"/>
    <w:rsid w:val="009D7329"/>
    <w:rsid w:val="009D7E44"/>
    <w:rsid w:val="009E1902"/>
    <w:rsid w:val="009E1994"/>
    <w:rsid w:val="009E246B"/>
    <w:rsid w:val="009E31DE"/>
    <w:rsid w:val="009E5F95"/>
    <w:rsid w:val="009E77E0"/>
    <w:rsid w:val="009F01E8"/>
    <w:rsid w:val="009F0268"/>
    <w:rsid w:val="009F0D64"/>
    <w:rsid w:val="009F1E99"/>
    <w:rsid w:val="009F30C2"/>
    <w:rsid w:val="009F6A20"/>
    <w:rsid w:val="009F6E35"/>
    <w:rsid w:val="009F7776"/>
    <w:rsid w:val="009F78FF"/>
    <w:rsid w:val="00A00AD0"/>
    <w:rsid w:val="00A01DAC"/>
    <w:rsid w:val="00A01EF4"/>
    <w:rsid w:val="00A02100"/>
    <w:rsid w:val="00A05576"/>
    <w:rsid w:val="00A06EE6"/>
    <w:rsid w:val="00A071AE"/>
    <w:rsid w:val="00A10526"/>
    <w:rsid w:val="00A1080A"/>
    <w:rsid w:val="00A111D1"/>
    <w:rsid w:val="00A11680"/>
    <w:rsid w:val="00A1360D"/>
    <w:rsid w:val="00A145F3"/>
    <w:rsid w:val="00A15DF5"/>
    <w:rsid w:val="00A1656A"/>
    <w:rsid w:val="00A16A3E"/>
    <w:rsid w:val="00A20593"/>
    <w:rsid w:val="00A2064F"/>
    <w:rsid w:val="00A25D11"/>
    <w:rsid w:val="00A26204"/>
    <w:rsid w:val="00A26F7B"/>
    <w:rsid w:val="00A26FAE"/>
    <w:rsid w:val="00A30CB1"/>
    <w:rsid w:val="00A30E38"/>
    <w:rsid w:val="00A3296C"/>
    <w:rsid w:val="00A329DA"/>
    <w:rsid w:val="00A33AE6"/>
    <w:rsid w:val="00A33D7D"/>
    <w:rsid w:val="00A3444C"/>
    <w:rsid w:val="00A34494"/>
    <w:rsid w:val="00A347A8"/>
    <w:rsid w:val="00A34E7F"/>
    <w:rsid w:val="00A3586C"/>
    <w:rsid w:val="00A35FEA"/>
    <w:rsid w:val="00A3624F"/>
    <w:rsid w:val="00A37C39"/>
    <w:rsid w:val="00A40EFA"/>
    <w:rsid w:val="00A42053"/>
    <w:rsid w:val="00A421BC"/>
    <w:rsid w:val="00A42815"/>
    <w:rsid w:val="00A4308B"/>
    <w:rsid w:val="00A43BE5"/>
    <w:rsid w:val="00A47287"/>
    <w:rsid w:val="00A47C26"/>
    <w:rsid w:val="00A517D6"/>
    <w:rsid w:val="00A51934"/>
    <w:rsid w:val="00A521C7"/>
    <w:rsid w:val="00A53A93"/>
    <w:rsid w:val="00A569D8"/>
    <w:rsid w:val="00A57322"/>
    <w:rsid w:val="00A57633"/>
    <w:rsid w:val="00A57FFC"/>
    <w:rsid w:val="00A60162"/>
    <w:rsid w:val="00A60F09"/>
    <w:rsid w:val="00A610C0"/>
    <w:rsid w:val="00A61A73"/>
    <w:rsid w:val="00A64879"/>
    <w:rsid w:val="00A65EB8"/>
    <w:rsid w:val="00A6757C"/>
    <w:rsid w:val="00A677D0"/>
    <w:rsid w:val="00A71C4B"/>
    <w:rsid w:val="00A72FEA"/>
    <w:rsid w:val="00A776CE"/>
    <w:rsid w:val="00A77C5F"/>
    <w:rsid w:val="00A77DF3"/>
    <w:rsid w:val="00A81D28"/>
    <w:rsid w:val="00A8306B"/>
    <w:rsid w:val="00A83AAE"/>
    <w:rsid w:val="00A83CD9"/>
    <w:rsid w:val="00A874EA"/>
    <w:rsid w:val="00A90D1A"/>
    <w:rsid w:val="00A91E5B"/>
    <w:rsid w:val="00A92734"/>
    <w:rsid w:val="00A92EB8"/>
    <w:rsid w:val="00A93D8C"/>
    <w:rsid w:val="00A942F4"/>
    <w:rsid w:val="00A94384"/>
    <w:rsid w:val="00A947F2"/>
    <w:rsid w:val="00A951E7"/>
    <w:rsid w:val="00A955BC"/>
    <w:rsid w:val="00A960A0"/>
    <w:rsid w:val="00A9663D"/>
    <w:rsid w:val="00A96928"/>
    <w:rsid w:val="00A96F67"/>
    <w:rsid w:val="00AA2429"/>
    <w:rsid w:val="00AA2DEA"/>
    <w:rsid w:val="00AA2F5B"/>
    <w:rsid w:val="00AA4889"/>
    <w:rsid w:val="00AA6F92"/>
    <w:rsid w:val="00AA7288"/>
    <w:rsid w:val="00AA7DB2"/>
    <w:rsid w:val="00AB1CDB"/>
    <w:rsid w:val="00AB21CE"/>
    <w:rsid w:val="00AB2858"/>
    <w:rsid w:val="00AB3327"/>
    <w:rsid w:val="00AB5D3F"/>
    <w:rsid w:val="00AB6934"/>
    <w:rsid w:val="00AB7023"/>
    <w:rsid w:val="00AB77A2"/>
    <w:rsid w:val="00AB77AB"/>
    <w:rsid w:val="00AB7BD1"/>
    <w:rsid w:val="00AB7E68"/>
    <w:rsid w:val="00AB7FD8"/>
    <w:rsid w:val="00AC085D"/>
    <w:rsid w:val="00AC19FC"/>
    <w:rsid w:val="00AC20E9"/>
    <w:rsid w:val="00AC3B3A"/>
    <w:rsid w:val="00AC4016"/>
    <w:rsid w:val="00AC51BC"/>
    <w:rsid w:val="00AC5822"/>
    <w:rsid w:val="00AD00BC"/>
    <w:rsid w:val="00AD141E"/>
    <w:rsid w:val="00AD1660"/>
    <w:rsid w:val="00AD1B5C"/>
    <w:rsid w:val="00AD261D"/>
    <w:rsid w:val="00AD35D7"/>
    <w:rsid w:val="00AD38EF"/>
    <w:rsid w:val="00AD49CC"/>
    <w:rsid w:val="00AD4EBA"/>
    <w:rsid w:val="00AD5305"/>
    <w:rsid w:val="00AD697A"/>
    <w:rsid w:val="00AD7408"/>
    <w:rsid w:val="00AD744F"/>
    <w:rsid w:val="00AE1597"/>
    <w:rsid w:val="00AE17F2"/>
    <w:rsid w:val="00AE20AF"/>
    <w:rsid w:val="00AE2452"/>
    <w:rsid w:val="00AE388A"/>
    <w:rsid w:val="00AE3C33"/>
    <w:rsid w:val="00AE4CEC"/>
    <w:rsid w:val="00AE6F4E"/>
    <w:rsid w:val="00AE6FB6"/>
    <w:rsid w:val="00AE7493"/>
    <w:rsid w:val="00AF1322"/>
    <w:rsid w:val="00AF1DEF"/>
    <w:rsid w:val="00AF42DE"/>
    <w:rsid w:val="00AF46C5"/>
    <w:rsid w:val="00AF5FF1"/>
    <w:rsid w:val="00AF6203"/>
    <w:rsid w:val="00AF6840"/>
    <w:rsid w:val="00B002CA"/>
    <w:rsid w:val="00B04883"/>
    <w:rsid w:val="00B04D82"/>
    <w:rsid w:val="00B04E1A"/>
    <w:rsid w:val="00B063F2"/>
    <w:rsid w:val="00B068DC"/>
    <w:rsid w:val="00B06FD0"/>
    <w:rsid w:val="00B074A8"/>
    <w:rsid w:val="00B109E6"/>
    <w:rsid w:val="00B10D7C"/>
    <w:rsid w:val="00B12A0C"/>
    <w:rsid w:val="00B1558E"/>
    <w:rsid w:val="00B16B82"/>
    <w:rsid w:val="00B16E98"/>
    <w:rsid w:val="00B16EB2"/>
    <w:rsid w:val="00B1703F"/>
    <w:rsid w:val="00B1707A"/>
    <w:rsid w:val="00B17C61"/>
    <w:rsid w:val="00B204D8"/>
    <w:rsid w:val="00B21159"/>
    <w:rsid w:val="00B2136A"/>
    <w:rsid w:val="00B21741"/>
    <w:rsid w:val="00B21C73"/>
    <w:rsid w:val="00B22268"/>
    <w:rsid w:val="00B226B0"/>
    <w:rsid w:val="00B2278B"/>
    <w:rsid w:val="00B23CCB"/>
    <w:rsid w:val="00B24A6E"/>
    <w:rsid w:val="00B24DE8"/>
    <w:rsid w:val="00B26201"/>
    <w:rsid w:val="00B316F9"/>
    <w:rsid w:val="00B329CD"/>
    <w:rsid w:val="00B3369F"/>
    <w:rsid w:val="00B33AE8"/>
    <w:rsid w:val="00B34084"/>
    <w:rsid w:val="00B341AF"/>
    <w:rsid w:val="00B34F83"/>
    <w:rsid w:val="00B362A1"/>
    <w:rsid w:val="00B36F86"/>
    <w:rsid w:val="00B40D3A"/>
    <w:rsid w:val="00B40D6B"/>
    <w:rsid w:val="00B4203A"/>
    <w:rsid w:val="00B421B6"/>
    <w:rsid w:val="00B42893"/>
    <w:rsid w:val="00B433A5"/>
    <w:rsid w:val="00B45367"/>
    <w:rsid w:val="00B4576A"/>
    <w:rsid w:val="00B45D46"/>
    <w:rsid w:val="00B4643C"/>
    <w:rsid w:val="00B46DE4"/>
    <w:rsid w:val="00B475E5"/>
    <w:rsid w:val="00B51A8E"/>
    <w:rsid w:val="00B51FC6"/>
    <w:rsid w:val="00B53A20"/>
    <w:rsid w:val="00B54286"/>
    <w:rsid w:val="00B554BB"/>
    <w:rsid w:val="00B56905"/>
    <w:rsid w:val="00B56CB4"/>
    <w:rsid w:val="00B6295A"/>
    <w:rsid w:val="00B62F31"/>
    <w:rsid w:val="00B63F03"/>
    <w:rsid w:val="00B64F5B"/>
    <w:rsid w:val="00B65DD4"/>
    <w:rsid w:val="00B66F86"/>
    <w:rsid w:val="00B6722D"/>
    <w:rsid w:val="00B67816"/>
    <w:rsid w:val="00B70280"/>
    <w:rsid w:val="00B70FF8"/>
    <w:rsid w:val="00B71C59"/>
    <w:rsid w:val="00B73F0E"/>
    <w:rsid w:val="00B74469"/>
    <w:rsid w:val="00B7581D"/>
    <w:rsid w:val="00B76935"/>
    <w:rsid w:val="00B806C5"/>
    <w:rsid w:val="00B810C9"/>
    <w:rsid w:val="00B81C87"/>
    <w:rsid w:val="00B821EC"/>
    <w:rsid w:val="00B843C2"/>
    <w:rsid w:val="00B86188"/>
    <w:rsid w:val="00B862D4"/>
    <w:rsid w:val="00B90CFA"/>
    <w:rsid w:val="00B94A65"/>
    <w:rsid w:val="00B94E6C"/>
    <w:rsid w:val="00B95D14"/>
    <w:rsid w:val="00B96D07"/>
    <w:rsid w:val="00B970A4"/>
    <w:rsid w:val="00B97237"/>
    <w:rsid w:val="00B97B11"/>
    <w:rsid w:val="00BA19F6"/>
    <w:rsid w:val="00BA343C"/>
    <w:rsid w:val="00BA3A35"/>
    <w:rsid w:val="00BA4F7D"/>
    <w:rsid w:val="00BA500B"/>
    <w:rsid w:val="00BA5F6F"/>
    <w:rsid w:val="00BA63A1"/>
    <w:rsid w:val="00BA77BD"/>
    <w:rsid w:val="00BB4375"/>
    <w:rsid w:val="00BB4606"/>
    <w:rsid w:val="00BB52BA"/>
    <w:rsid w:val="00BB5BC3"/>
    <w:rsid w:val="00BC017E"/>
    <w:rsid w:val="00BC0E16"/>
    <w:rsid w:val="00BC194F"/>
    <w:rsid w:val="00BC4AAA"/>
    <w:rsid w:val="00BC5200"/>
    <w:rsid w:val="00BC52CC"/>
    <w:rsid w:val="00BC67B0"/>
    <w:rsid w:val="00BC7A00"/>
    <w:rsid w:val="00BD0A0B"/>
    <w:rsid w:val="00BD119F"/>
    <w:rsid w:val="00BD1477"/>
    <w:rsid w:val="00BD349A"/>
    <w:rsid w:val="00BD3570"/>
    <w:rsid w:val="00BD50E5"/>
    <w:rsid w:val="00BD5BE6"/>
    <w:rsid w:val="00BD6173"/>
    <w:rsid w:val="00BE0428"/>
    <w:rsid w:val="00BE0800"/>
    <w:rsid w:val="00BE0E33"/>
    <w:rsid w:val="00BE0E7E"/>
    <w:rsid w:val="00BE0FFD"/>
    <w:rsid w:val="00BE14A3"/>
    <w:rsid w:val="00BE1F3C"/>
    <w:rsid w:val="00BE3047"/>
    <w:rsid w:val="00BE5EAA"/>
    <w:rsid w:val="00BE674A"/>
    <w:rsid w:val="00BF028B"/>
    <w:rsid w:val="00BF23AB"/>
    <w:rsid w:val="00BF2470"/>
    <w:rsid w:val="00BF2912"/>
    <w:rsid w:val="00BF3BD8"/>
    <w:rsid w:val="00BF47BB"/>
    <w:rsid w:val="00BF5A90"/>
    <w:rsid w:val="00BF6C71"/>
    <w:rsid w:val="00BF72B1"/>
    <w:rsid w:val="00BF790E"/>
    <w:rsid w:val="00BF7FC5"/>
    <w:rsid w:val="00C00728"/>
    <w:rsid w:val="00C0107C"/>
    <w:rsid w:val="00C011C8"/>
    <w:rsid w:val="00C01297"/>
    <w:rsid w:val="00C023BA"/>
    <w:rsid w:val="00C025FA"/>
    <w:rsid w:val="00C03100"/>
    <w:rsid w:val="00C03646"/>
    <w:rsid w:val="00C03F09"/>
    <w:rsid w:val="00C04296"/>
    <w:rsid w:val="00C0465D"/>
    <w:rsid w:val="00C05F02"/>
    <w:rsid w:val="00C07AE5"/>
    <w:rsid w:val="00C1008D"/>
    <w:rsid w:val="00C111F2"/>
    <w:rsid w:val="00C12EE5"/>
    <w:rsid w:val="00C134CC"/>
    <w:rsid w:val="00C14A44"/>
    <w:rsid w:val="00C1574D"/>
    <w:rsid w:val="00C1686A"/>
    <w:rsid w:val="00C21856"/>
    <w:rsid w:val="00C23201"/>
    <w:rsid w:val="00C23D2F"/>
    <w:rsid w:val="00C240D6"/>
    <w:rsid w:val="00C246AF"/>
    <w:rsid w:val="00C249D3"/>
    <w:rsid w:val="00C25EDA"/>
    <w:rsid w:val="00C262F7"/>
    <w:rsid w:val="00C27D4F"/>
    <w:rsid w:val="00C32DF8"/>
    <w:rsid w:val="00C32E6A"/>
    <w:rsid w:val="00C332BD"/>
    <w:rsid w:val="00C33B0D"/>
    <w:rsid w:val="00C350CE"/>
    <w:rsid w:val="00C36316"/>
    <w:rsid w:val="00C36842"/>
    <w:rsid w:val="00C4072F"/>
    <w:rsid w:val="00C421F4"/>
    <w:rsid w:val="00C4243D"/>
    <w:rsid w:val="00C42B36"/>
    <w:rsid w:val="00C443BD"/>
    <w:rsid w:val="00C451C5"/>
    <w:rsid w:val="00C4564C"/>
    <w:rsid w:val="00C46A06"/>
    <w:rsid w:val="00C46F11"/>
    <w:rsid w:val="00C47ABE"/>
    <w:rsid w:val="00C507F2"/>
    <w:rsid w:val="00C5154B"/>
    <w:rsid w:val="00C52890"/>
    <w:rsid w:val="00C5305C"/>
    <w:rsid w:val="00C53180"/>
    <w:rsid w:val="00C555CD"/>
    <w:rsid w:val="00C56E57"/>
    <w:rsid w:val="00C60184"/>
    <w:rsid w:val="00C6130E"/>
    <w:rsid w:val="00C61B42"/>
    <w:rsid w:val="00C623DA"/>
    <w:rsid w:val="00C624D8"/>
    <w:rsid w:val="00C62600"/>
    <w:rsid w:val="00C62702"/>
    <w:rsid w:val="00C62EDC"/>
    <w:rsid w:val="00C63D7D"/>
    <w:rsid w:val="00C6429D"/>
    <w:rsid w:val="00C65ED5"/>
    <w:rsid w:val="00C67987"/>
    <w:rsid w:val="00C67FA0"/>
    <w:rsid w:val="00C70628"/>
    <w:rsid w:val="00C70DBA"/>
    <w:rsid w:val="00C736C6"/>
    <w:rsid w:val="00C73C85"/>
    <w:rsid w:val="00C74BBF"/>
    <w:rsid w:val="00C75AE7"/>
    <w:rsid w:val="00C76265"/>
    <w:rsid w:val="00C82D62"/>
    <w:rsid w:val="00C83BD7"/>
    <w:rsid w:val="00C84B08"/>
    <w:rsid w:val="00C84C34"/>
    <w:rsid w:val="00C862BF"/>
    <w:rsid w:val="00C8667D"/>
    <w:rsid w:val="00C8680E"/>
    <w:rsid w:val="00C90125"/>
    <w:rsid w:val="00C9161D"/>
    <w:rsid w:val="00C927AB"/>
    <w:rsid w:val="00C93F89"/>
    <w:rsid w:val="00C94621"/>
    <w:rsid w:val="00C96DFB"/>
    <w:rsid w:val="00C97A5A"/>
    <w:rsid w:val="00C97E50"/>
    <w:rsid w:val="00CA0570"/>
    <w:rsid w:val="00CA06D5"/>
    <w:rsid w:val="00CA0C1D"/>
    <w:rsid w:val="00CA3277"/>
    <w:rsid w:val="00CA5CDE"/>
    <w:rsid w:val="00CA6F1F"/>
    <w:rsid w:val="00CB0F85"/>
    <w:rsid w:val="00CB4036"/>
    <w:rsid w:val="00CB5E84"/>
    <w:rsid w:val="00CB6ECD"/>
    <w:rsid w:val="00CC0A92"/>
    <w:rsid w:val="00CC20F1"/>
    <w:rsid w:val="00CC2920"/>
    <w:rsid w:val="00CC2C24"/>
    <w:rsid w:val="00CC2E7F"/>
    <w:rsid w:val="00CC443C"/>
    <w:rsid w:val="00CC69FB"/>
    <w:rsid w:val="00CC78A1"/>
    <w:rsid w:val="00CC7EFA"/>
    <w:rsid w:val="00CD15D3"/>
    <w:rsid w:val="00CD1BDF"/>
    <w:rsid w:val="00CD243D"/>
    <w:rsid w:val="00CD2D2F"/>
    <w:rsid w:val="00CD2FEF"/>
    <w:rsid w:val="00CD313C"/>
    <w:rsid w:val="00CD35D3"/>
    <w:rsid w:val="00CD4207"/>
    <w:rsid w:val="00CD46BD"/>
    <w:rsid w:val="00CD66B7"/>
    <w:rsid w:val="00CE2365"/>
    <w:rsid w:val="00CE31B5"/>
    <w:rsid w:val="00CE3EC2"/>
    <w:rsid w:val="00CE5C08"/>
    <w:rsid w:val="00CE6067"/>
    <w:rsid w:val="00CE6851"/>
    <w:rsid w:val="00CE6A7D"/>
    <w:rsid w:val="00CE72B5"/>
    <w:rsid w:val="00CE79E6"/>
    <w:rsid w:val="00CE7FA0"/>
    <w:rsid w:val="00CF1848"/>
    <w:rsid w:val="00CF24A2"/>
    <w:rsid w:val="00CF3675"/>
    <w:rsid w:val="00CF37BB"/>
    <w:rsid w:val="00CF6F36"/>
    <w:rsid w:val="00CF7187"/>
    <w:rsid w:val="00CF7A7D"/>
    <w:rsid w:val="00CF7DD0"/>
    <w:rsid w:val="00D00C1B"/>
    <w:rsid w:val="00D00E3F"/>
    <w:rsid w:val="00D01A44"/>
    <w:rsid w:val="00D021E9"/>
    <w:rsid w:val="00D0275B"/>
    <w:rsid w:val="00D029FE"/>
    <w:rsid w:val="00D04EF6"/>
    <w:rsid w:val="00D05C75"/>
    <w:rsid w:val="00D063F0"/>
    <w:rsid w:val="00D06D6B"/>
    <w:rsid w:val="00D0729E"/>
    <w:rsid w:val="00D078EE"/>
    <w:rsid w:val="00D1052E"/>
    <w:rsid w:val="00D10590"/>
    <w:rsid w:val="00D11CCD"/>
    <w:rsid w:val="00D12044"/>
    <w:rsid w:val="00D12C5D"/>
    <w:rsid w:val="00D12FFD"/>
    <w:rsid w:val="00D13941"/>
    <w:rsid w:val="00D140B7"/>
    <w:rsid w:val="00D14421"/>
    <w:rsid w:val="00D155E8"/>
    <w:rsid w:val="00D16EF2"/>
    <w:rsid w:val="00D170D9"/>
    <w:rsid w:val="00D21084"/>
    <w:rsid w:val="00D21E41"/>
    <w:rsid w:val="00D22501"/>
    <w:rsid w:val="00D318B5"/>
    <w:rsid w:val="00D3237A"/>
    <w:rsid w:val="00D32BEB"/>
    <w:rsid w:val="00D33371"/>
    <w:rsid w:val="00D33EFC"/>
    <w:rsid w:val="00D3447C"/>
    <w:rsid w:val="00D34588"/>
    <w:rsid w:val="00D352B9"/>
    <w:rsid w:val="00D366C2"/>
    <w:rsid w:val="00D3715D"/>
    <w:rsid w:val="00D4070A"/>
    <w:rsid w:val="00D40DBC"/>
    <w:rsid w:val="00D41069"/>
    <w:rsid w:val="00D427E5"/>
    <w:rsid w:val="00D446D3"/>
    <w:rsid w:val="00D44CE5"/>
    <w:rsid w:val="00D4654E"/>
    <w:rsid w:val="00D46E5A"/>
    <w:rsid w:val="00D47144"/>
    <w:rsid w:val="00D47831"/>
    <w:rsid w:val="00D50634"/>
    <w:rsid w:val="00D5339E"/>
    <w:rsid w:val="00D53580"/>
    <w:rsid w:val="00D53F55"/>
    <w:rsid w:val="00D54486"/>
    <w:rsid w:val="00D5462C"/>
    <w:rsid w:val="00D56289"/>
    <w:rsid w:val="00D565E7"/>
    <w:rsid w:val="00D56BDE"/>
    <w:rsid w:val="00D56BF1"/>
    <w:rsid w:val="00D57C4A"/>
    <w:rsid w:val="00D603A3"/>
    <w:rsid w:val="00D61C85"/>
    <w:rsid w:val="00D61F56"/>
    <w:rsid w:val="00D64DB0"/>
    <w:rsid w:val="00D659E1"/>
    <w:rsid w:val="00D65C66"/>
    <w:rsid w:val="00D66694"/>
    <w:rsid w:val="00D674F8"/>
    <w:rsid w:val="00D70DB4"/>
    <w:rsid w:val="00D70EF0"/>
    <w:rsid w:val="00D71E79"/>
    <w:rsid w:val="00D72BF7"/>
    <w:rsid w:val="00D75CA6"/>
    <w:rsid w:val="00D76178"/>
    <w:rsid w:val="00D7624D"/>
    <w:rsid w:val="00D76A18"/>
    <w:rsid w:val="00D77FD0"/>
    <w:rsid w:val="00D80849"/>
    <w:rsid w:val="00D81175"/>
    <w:rsid w:val="00D82202"/>
    <w:rsid w:val="00D82E8F"/>
    <w:rsid w:val="00D83AC8"/>
    <w:rsid w:val="00D84181"/>
    <w:rsid w:val="00D84DE3"/>
    <w:rsid w:val="00D86347"/>
    <w:rsid w:val="00D8747D"/>
    <w:rsid w:val="00D874C2"/>
    <w:rsid w:val="00D875CC"/>
    <w:rsid w:val="00D87906"/>
    <w:rsid w:val="00D87B4F"/>
    <w:rsid w:val="00D90CDB"/>
    <w:rsid w:val="00D91BA4"/>
    <w:rsid w:val="00D92F58"/>
    <w:rsid w:val="00D95112"/>
    <w:rsid w:val="00D95A16"/>
    <w:rsid w:val="00D9620C"/>
    <w:rsid w:val="00D96383"/>
    <w:rsid w:val="00DA0910"/>
    <w:rsid w:val="00DA2FCF"/>
    <w:rsid w:val="00DA3439"/>
    <w:rsid w:val="00DA3483"/>
    <w:rsid w:val="00DA39EC"/>
    <w:rsid w:val="00DA716C"/>
    <w:rsid w:val="00DA782B"/>
    <w:rsid w:val="00DB11C2"/>
    <w:rsid w:val="00DB20CF"/>
    <w:rsid w:val="00DB2251"/>
    <w:rsid w:val="00DB24CA"/>
    <w:rsid w:val="00DB329E"/>
    <w:rsid w:val="00DB558A"/>
    <w:rsid w:val="00DB5645"/>
    <w:rsid w:val="00DB5E0F"/>
    <w:rsid w:val="00DB6183"/>
    <w:rsid w:val="00DB7A1F"/>
    <w:rsid w:val="00DC0578"/>
    <w:rsid w:val="00DC0C2A"/>
    <w:rsid w:val="00DC2688"/>
    <w:rsid w:val="00DC3502"/>
    <w:rsid w:val="00DC36A9"/>
    <w:rsid w:val="00DC43F6"/>
    <w:rsid w:val="00DC7080"/>
    <w:rsid w:val="00DC789B"/>
    <w:rsid w:val="00DC7B2E"/>
    <w:rsid w:val="00DD08F7"/>
    <w:rsid w:val="00DD0D71"/>
    <w:rsid w:val="00DD118C"/>
    <w:rsid w:val="00DD33D7"/>
    <w:rsid w:val="00DD404D"/>
    <w:rsid w:val="00DD49D5"/>
    <w:rsid w:val="00DD5548"/>
    <w:rsid w:val="00DD56A1"/>
    <w:rsid w:val="00DD65F7"/>
    <w:rsid w:val="00DD6C66"/>
    <w:rsid w:val="00DE04AB"/>
    <w:rsid w:val="00DE1A16"/>
    <w:rsid w:val="00DE207F"/>
    <w:rsid w:val="00DE3E66"/>
    <w:rsid w:val="00DE414B"/>
    <w:rsid w:val="00DE42A5"/>
    <w:rsid w:val="00DE46FB"/>
    <w:rsid w:val="00DE71F4"/>
    <w:rsid w:val="00DE765C"/>
    <w:rsid w:val="00DE7CE9"/>
    <w:rsid w:val="00DF1712"/>
    <w:rsid w:val="00DF1979"/>
    <w:rsid w:val="00DF52F1"/>
    <w:rsid w:val="00DF53C2"/>
    <w:rsid w:val="00DF70C6"/>
    <w:rsid w:val="00E002EA"/>
    <w:rsid w:val="00E0199D"/>
    <w:rsid w:val="00E0421F"/>
    <w:rsid w:val="00E071B4"/>
    <w:rsid w:val="00E10DC0"/>
    <w:rsid w:val="00E112C8"/>
    <w:rsid w:val="00E114EB"/>
    <w:rsid w:val="00E125C4"/>
    <w:rsid w:val="00E131B9"/>
    <w:rsid w:val="00E141FD"/>
    <w:rsid w:val="00E14324"/>
    <w:rsid w:val="00E14747"/>
    <w:rsid w:val="00E14D00"/>
    <w:rsid w:val="00E14EC3"/>
    <w:rsid w:val="00E1724A"/>
    <w:rsid w:val="00E1784A"/>
    <w:rsid w:val="00E22A08"/>
    <w:rsid w:val="00E24525"/>
    <w:rsid w:val="00E24E1C"/>
    <w:rsid w:val="00E265A8"/>
    <w:rsid w:val="00E273DB"/>
    <w:rsid w:val="00E27B85"/>
    <w:rsid w:val="00E305FB"/>
    <w:rsid w:val="00E31052"/>
    <w:rsid w:val="00E31C71"/>
    <w:rsid w:val="00E31D49"/>
    <w:rsid w:val="00E34A70"/>
    <w:rsid w:val="00E37401"/>
    <w:rsid w:val="00E37BD3"/>
    <w:rsid w:val="00E408D6"/>
    <w:rsid w:val="00E42DD7"/>
    <w:rsid w:val="00E4314A"/>
    <w:rsid w:val="00E44B81"/>
    <w:rsid w:val="00E44E25"/>
    <w:rsid w:val="00E45133"/>
    <w:rsid w:val="00E45FAF"/>
    <w:rsid w:val="00E47F82"/>
    <w:rsid w:val="00E53A2D"/>
    <w:rsid w:val="00E543C9"/>
    <w:rsid w:val="00E55F03"/>
    <w:rsid w:val="00E60587"/>
    <w:rsid w:val="00E60F84"/>
    <w:rsid w:val="00E61582"/>
    <w:rsid w:val="00E619E9"/>
    <w:rsid w:val="00E61AC4"/>
    <w:rsid w:val="00E61D62"/>
    <w:rsid w:val="00E63073"/>
    <w:rsid w:val="00E6314A"/>
    <w:rsid w:val="00E636F2"/>
    <w:rsid w:val="00E66235"/>
    <w:rsid w:val="00E67447"/>
    <w:rsid w:val="00E67607"/>
    <w:rsid w:val="00E67B03"/>
    <w:rsid w:val="00E7092B"/>
    <w:rsid w:val="00E74031"/>
    <w:rsid w:val="00E754B4"/>
    <w:rsid w:val="00E75D97"/>
    <w:rsid w:val="00E75EF9"/>
    <w:rsid w:val="00E768CD"/>
    <w:rsid w:val="00E77B46"/>
    <w:rsid w:val="00E8099E"/>
    <w:rsid w:val="00E81CCB"/>
    <w:rsid w:val="00E825CC"/>
    <w:rsid w:val="00E83C24"/>
    <w:rsid w:val="00E841A2"/>
    <w:rsid w:val="00E8433B"/>
    <w:rsid w:val="00E84412"/>
    <w:rsid w:val="00E852BF"/>
    <w:rsid w:val="00E87CEE"/>
    <w:rsid w:val="00E9059E"/>
    <w:rsid w:val="00E9318D"/>
    <w:rsid w:val="00E93200"/>
    <w:rsid w:val="00E93F3E"/>
    <w:rsid w:val="00E94276"/>
    <w:rsid w:val="00E949A7"/>
    <w:rsid w:val="00E96561"/>
    <w:rsid w:val="00E96DF4"/>
    <w:rsid w:val="00E96F76"/>
    <w:rsid w:val="00E97292"/>
    <w:rsid w:val="00E97D89"/>
    <w:rsid w:val="00EA1D18"/>
    <w:rsid w:val="00EA2B23"/>
    <w:rsid w:val="00EA2CA5"/>
    <w:rsid w:val="00EA33DF"/>
    <w:rsid w:val="00EA366F"/>
    <w:rsid w:val="00EA3C42"/>
    <w:rsid w:val="00EA44B6"/>
    <w:rsid w:val="00EA5B02"/>
    <w:rsid w:val="00EA5ECE"/>
    <w:rsid w:val="00EA6372"/>
    <w:rsid w:val="00EA7E53"/>
    <w:rsid w:val="00EB2418"/>
    <w:rsid w:val="00EB4F26"/>
    <w:rsid w:val="00EB6351"/>
    <w:rsid w:val="00EB640B"/>
    <w:rsid w:val="00EB721D"/>
    <w:rsid w:val="00EB7D2D"/>
    <w:rsid w:val="00EC0D4E"/>
    <w:rsid w:val="00EC1597"/>
    <w:rsid w:val="00EC1E6F"/>
    <w:rsid w:val="00EC3640"/>
    <w:rsid w:val="00ED014A"/>
    <w:rsid w:val="00ED31F2"/>
    <w:rsid w:val="00ED3ADD"/>
    <w:rsid w:val="00ED4B33"/>
    <w:rsid w:val="00ED6E4E"/>
    <w:rsid w:val="00ED70D6"/>
    <w:rsid w:val="00EE0233"/>
    <w:rsid w:val="00EE08B4"/>
    <w:rsid w:val="00EE0924"/>
    <w:rsid w:val="00EE3774"/>
    <w:rsid w:val="00EE46D8"/>
    <w:rsid w:val="00EE5A2A"/>
    <w:rsid w:val="00EE6332"/>
    <w:rsid w:val="00EE6C05"/>
    <w:rsid w:val="00EE732E"/>
    <w:rsid w:val="00EE75E2"/>
    <w:rsid w:val="00EE7EB3"/>
    <w:rsid w:val="00EF079C"/>
    <w:rsid w:val="00EF28C3"/>
    <w:rsid w:val="00EF372B"/>
    <w:rsid w:val="00EF4316"/>
    <w:rsid w:val="00EF5E2B"/>
    <w:rsid w:val="00EF6412"/>
    <w:rsid w:val="00EF64AC"/>
    <w:rsid w:val="00EF6BD9"/>
    <w:rsid w:val="00EF734F"/>
    <w:rsid w:val="00F02375"/>
    <w:rsid w:val="00F02736"/>
    <w:rsid w:val="00F041E5"/>
    <w:rsid w:val="00F0426D"/>
    <w:rsid w:val="00F059EB"/>
    <w:rsid w:val="00F063C2"/>
    <w:rsid w:val="00F07711"/>
    <w:rsid w:val="00F07902"/>
    <w:rsid w:val="00F10B88"/>
    <w:rsid w:val="00F10FBF"/>
    <w:rsid w:val="00F114AE"/>
    <w:rsid w:val="00F11CBE"/>
    <w:rsid w:val="00F1315D"/>
    <w:rsid w:val="00F13B7F"/>
    <w:rsid w:val="00F14197"/>
    <w:rsid w:val="00F144F3"/>
    <w:rsid w:val="00F157C2"/>
    <w:rsid w:val="00F1595B"/>
    <w:rsid w:val="00F16066"/>
    <w:rsid w:val="00F16D53"/>
    <w:rsid w:val="00F20C1E"/>
    <w:rsid w:val="00F21574"/>
    <w:rsid w:val="00F21936"/>
    <w:rsid w:val="00F229E4"/>
    <w:rsid w:val="00F230D7"/>
    <w:rsid w:val="00F26D08"/>
    <w:rsid w:val="00F2788C"/>
    <w:rsid w:val="00F30B41"/>
    <w:rsid w:val="00F3167F"/>
    <w:rsid w:val="00F31FF9"/>
    <w:rsid w:val="00F323E0"/>
    <w:rsid w:val="00F33120"/>
    <w:rsid w:val="00F33D19"/>
    <w:rsid w:val="00F3465A"/>
    <w:rsid w:val="00F34ED8"/>
    <w:rsid w:val="00F362BA"/>
    <w:rsid w:val="00F364C2"/>
    <w:rsid w:val="00F36E28"/>
    <w:rsid w:val="00F4199B"/>
    <w:rsid w:val="00F431CE"/>
    <w:rsid w:val="00F43349"/>
    <w:rsid w:val="00F43CC2"/>
    <w:rsid w:val="00F44989"/>
    <w:rsid w:val="00F45314"/>
    <w:rsid w:val="00F45EE3"/>
    <w:rsid w:val="00F47DF1"/>
    <w:rsid w:val="00F5185B"/>
    <w:rsid w:val="00F52D57"/>
    <w:rsid w:val="00F52FD3"/>
    <w:rsid w:val="00F53193"/>
    <w:rsid w:val="00F5357E"/>
    <w:rsid w:val="00F5410A"/>
    <w:rsid w:val="00F54F87"/>
    <w:rsid w:val="00F5534A"/>
    <w:rsid w:val="00F559CB"/>
    <w:rsid w:val="00F5735D"/>
    <w:rsid w:val="00F57924"/>
    <w:rsid w:val="00F57D4F"/>
    <w:rsid w:val="00F60602"/>
    <w:rsid w:val="00F61363"/>
    <w:rsid w:val="00F62832"/>
    <w:rsid w:val="00F63EBF"/>
    <w:rsid w:val="00F63FDF"/>
    <w:rsid w:val="00F6586C"/>
    <w:rsid w:val="00F65D3A"/>
    <w:rsid w:val="00F67285"/>
    <w:rsid w:val="00F676C4"/>
    <w:rsid w:val="00F70860"/>
    <w:rsid w:val="00F72DE0"/>
    <w:rsid w:val="00F7412B"/>
    <w:rsid w:val="00F74C8B"/>
    <w:rsid w:val="00F75991"/>
    <w:rsid w:val="00F75D5F"/>
    <w:rsid w:val="00F771C1"/>
    <w:rsid w:val="00F775EF"/>
    <w:rsid w:val="00F8003E"/>
    <w:rsid w:val="00F81C0D"/>
    <w:rsid w:val="00F828C9"/>
    <w:rsid w:val="00F8377C"/>
    <w:rsid w:val="00F83EFC"/>
    <w:rsid w:val="00F8694D"/>
    <w:rsid w:val="00F86F20"/>
    <w:rsid w:val="00F87056"/>
    <w:rsid w:val="00F87240"/>
    <w:rsid w:val="00F8729B"/>
    <w:rsid w:val="00F874A1"/>
    <w:rsid w:val="00F8785B"/>
    <w:rsid w:val="00F9038B"/>
    <w:rsid w:val="00F91224"/>
    <w:rsid w:val="00F91880"/>
    <w:rsid w:val="00F9315E"/>
    <w:rsid w:val="00F94704"/>
    <w:rsid w:val="00F94774"/>
    <w:rsid w:val="00F94950"/>
    <w:rsid w:val="00F94DFC"/>
    <w:rsid w:val="00F94FE7"/>
    <w:rsid w:val="00FA00A1"/>
    <w:rsid w:val="00FA1BC9"/>
    <w:rsid w:val="00FA2DE5"/>
    <w:rsid w:val="00FA42FA"/>
    <w:rsid w:val="00FA5929"/>
    <w:rsid w:val="00FA663B"/>
    <w:rsid w:val="00FA6B98"/>
    <w:rsid w:val="00FA6F4E"/>
    <w:rsid w:val="00FA765A"/>
    <w:rsid w:val="00FB290F"/>
    <w:rsid w:val="00FB54BC"/>
    <w:rsid w:val="00FC035B"/>
    <w:rsid w:val="00FC0438"/>
    <w:rsid w:val="00FC14B7"/>
    <w:rsid w:val="00FC4872"/>
    <w:rsid w:val="00FC53DB"/>
    <w:rsid w:val="00FC629D"/>
    <w:rsid w:val="00FC6579"/>
    <w:rsid w:val="00FC6641"/>
    <w:rsid w:val="00FD0B44"/>
    <w:rsid w:val="00FD171E"/>
    <w:rsid w:val="00FD175A"/>
    <w:rsid w:val="00FD25B4"/>
    <w:rsid w:val="00FD3F8D"/>
    <w:rsid w:val="00FD6608"/>
    <w:rsid w:val="00FD66DF"/>
    <w:rsid w:val="00FD7111"/>
    <w:rsid w:val="00FD73B6"/>
    <w:rsid w:val="00FE2467"/>
    <w:rsid w:val="00FE2982"/>
    <w:rsid w:val="00FE312C"/>
    <w:rsid w:val="00FE4E66"/>
    <w:rsid w:val="00FE69C4"/>
    <w:rsid w:val="00FF3EF2"/>
    <w:rsid w:val="00FF4A00"/>
    <w:rsid w:val="00FF5B4F"/>
    <w:rsid w:val="00FF69EE"/>
    <w:rsid w:val="00FF709C"/>
    <w:rsid w:val="00FF7D68"/>
    <w:rsid w:val="0801F33C"/>
    <w:rsid w:val="1AF5A242"/>
    <w:rsid w:val="26DD3200"/>
    <w:rsid w:val="330B757F"/>
    <w:rsid w:val="3BCB700D"/>
    <w:rsid w:val="4C5B13B6"/>
    <w:rsid w:val="56DCFB60"/>
    <w:rsid w:val="5C78B4E7"/>
    <w:rsid w:val="5C9B0993"/>
    <w:rsid w:val="5ED3EED6"/>
    <w:rsid w:val="700856A9"/>
    <w:rsid w:val="7967A18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111DCD"/>
  <w15:docId w15:val="{FC6AE576-AD22-478F-9E6A-65B346FC1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77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02777D"/>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2777D"/>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2777D"/>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2777D"/>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2777D"/>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02777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2777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02777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2777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02777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2777D"/>
    <w:rPr>
      <w:rFonts w:ascii="Times New Roman" w:eastAsia="SimSun" w:hAnsi="Times New Roman" w:cs="Times New Roman"/>
      <w:sz w:val="20"/>
      <w:szCs w:val="22"/>
      <w:lang w:val="en-GB"/>
    </w:rPr>
  </w:style>
  <w:style w:type="paragraph" w:styleId="Footer">
    <w:name w:val="footer"/>
    <w:basedOn w:val="Normal"/>
    <w:link w:val="FooterChar"/>
    <w:uiPriority w:val="99"/>
    <w:rsid w:val="0002777D"/>
    <w:pPr>
      <w:tabs>
        <w:tab w:val="center" w:pos="4680"/>
        <w:tab w:val="right" w:pos="9360"/>
      </w:tabs>
    </w:pPr>
    <w:rPr>
      <w:sz w:val="20"/>
    </w:rPr>
  </w:style>
  <w:style w:type="character" w:customStyle="1" w:styleId="FooterChar">
    <w:name w:val="Footer Char"/>
    <w:basedOn w:val="DefaultParagraphFont"/>
    <w:link w:val="Footer"/>
    <w:uiPriority w:val="99"/>
    <w:rsid w:val="0002777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02777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02777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02777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02777D"/>
    <w:rPr>
      <w:sz w:val="16"/>
      <w:szCs w:val="16"/>
      <w:lang w:val="en-GB"/>
    </w:rPr>
  </w:style>
  <w:style w:type="paragraph" w:styleId="CommentText">
    <w:name w:val="annotation text"/>
    <w:basedOn w:val="Normal"/>
    <w:link w:val="CommentTextChar"/>
    <w:uiPriority w:val="99"/>
    <w:semiHidden/>
    <w:rsid w:val="0002777D"/>
    <w:rPr>
      <w:sz w:val="20"/>
      <w:szCs w:val="20"/>
    </w:rPr>
  </w:style>
  <w:style w:type="character" w:customStyle="1" w:styleId="CommentTextChar">
    <w:name w:val="Comment Text Char"/>
    <w:basedOn w:val="DefaultParagraphFont"/>
    <w:link w:val="CommentText"/>
    <w:uiPriority w:val="99"/>
    <w:semiHidden/>
    <w:rsid w:val="0002777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02777D"/>
    <w:rPr>
      <w:vertAlign w:val="superscript"/>
      <w:lang w:val="en-GB"/>
    </w:rPr>
  </w:style>
  <w:style w:type="paragraph" w:styleId="FootnoteText">
    <w:name w:val="footnote text"/>
    <w:basedOn w:val="Normal"/>
    <w:link w:val="FootnoteTextChar"/>
    <w:uiPriority w:val="99"/>
    <w:semiHidden/>
    <w:unhideWhenUsed/>
    <w:rsid w:val="0002777D"/>
    <w:pPr>
      <w:jc w:val="left"/>
    </w:pPr>
    <w:rPr>
      <w:sz w:val="18"/>
      <w:szCs w:val="20"/>
    </w:rPr>
  </w:style>
  <w:style w:type="character" w:customStyle="1" w:styleId="FootnoteTextChar">
    <w:name w:val="Footnote Text Char"/>
    <w:basedOn w:val="DefaultParagraphFont"/>
    <w:link w:val="FootnoteText"/>
    <w:uiPriority w:val="99"/>
    <w:semiHidden/>
    <w:rsid w:val="0002777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02777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02777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02777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02777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02777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02777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02777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02777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02777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2777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2777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2777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02777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02777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2777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02777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02777D"/>
    <w:pPr>
      <w:spacing w:after="120"/>
      <w:ind w:left="567"/>
    </w:pPr>
  </w:style>
  <w:style w:type="paragraph" w:customStyle="1" w:styleId="Footnote">
    <w:name w:val="Footnote"/>
    <w:basedOn w:val="FootnoteText"/>
    <w:semiHidden/>
    <w:qFormat/>
    <w:rsid w:val="0002777D"/>
    <w:rPr>
      <w:szCs w:val="18"/>
    </w:rPr>
  </w:style>
  <w:style w:type="paragraph" w:customStyle="1" w:styleId="Annex">
    <w:name w:val="Annex"/>
    <w:basedOn w:val="Normal"/>
    <w:semiHidden/>
    <w:qFormat/>
    <w:rsid w:val="0002777D"/>
    <w:pPr>
      <w:spacing w:after="240"/>
    </w:pPr>
    <w:rPr>
      <w:b/>
      <w:sz w:val="28"/>
    </w:rPr>
  </w:style>
  <w:style w:type="paragraph" w:customStyle="1" w:styleId="ABSymbol">
    <w:name w:val="AB_Symbol"/>
    <w:basedOn w:val="Normal"/>
    <w:qFormat/>
    <w:rsid w:val="0002777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2777D"/>
    <w:pPr>
      <w:numPr>
        <w:numId w:val="6"/>
      </w:numPr>
      <w:tabs>
        <w:tab w:val="left" w:pos="3969"/>
      </w:tabs>
      <w:spacing w:before="120" w:after="120"/>
    </w:pPr>
  </w:style>
  <w:style w:type="paragraph" w:customStyle="1" w:styleId="AFCorNNormal">
    <w:name w:val="AF_CorNNormal"/>
    <w:basedOn w:val="Normal"/>
    <w:unhideWhenUsed/>
    <w:rsid w:val="0002777D"/>
    <w:pPr>
      <w:jc w:val="left"/>
    </w:pPr>
  </w:style>
  <w:style w:type="paragraph" w:customStyle="1" w:styleId="AEDistrNormal">
    <w:name w:val="AE_DistrNormal"/>
    <w:basedOn w:val="Normal"/>
    <w:unhideWhenUsed/>
    <w:rsid w:val="0002777D"/>
    <w:pPr>
      <w:jc w:val="left"/>
    </w:pPr>
  </w:style>
  <w:style w:type="paragraph" w:customStyle="1" w:styleId="AASmallLogo">
    <w:name w:val="AA_SmallLogo"/>
    <w:basedOn w:val="AEDistrNormal"/>
    <w:unhideWhenUsed/>
    <w:rsid w:val="0002777D"/>
    <w:pPr>
      <w:spacing w:before="40"/>
    </w:pPr>
    <w:rPr>
      <w:sz w:val="4"/>
    </w:rPr>
  </w:style>
  <w:style w:type="paragraph" w:customStyle="1" w:styleId="ACLargeLogo">
    <w:name w:val="AC_LargeLogo"/>
    <w:basedOn w:val="AFCorNNormal"/>
    <w:next w:val="AISpacer"/>
    <w:unhideWhenUsed/>
    <w:rsid w:val="0002777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02777D"/>
    <w:rPr>
      <w:b/>
      <w:bCs/>
    </w:rPr>
  </w:style>
  <w:style w:type="character" w:customStyle="1" w:styleId="CommentSubjectChar">
    <w:name w:val="Comment Subject Char"/>
    <w:basedOn w:val="CommentTextChar"/>
    <w:link w:val="CommentSubject"/>
    <w:uiPriority w:val="99"/>
    <w:semiHidden/>
    <w:rsid w:val="0002777D"/>
    <w:rPr>
      <w:rFonts w:ascii="Times New Roman" w:eastAsia="SimSun" w:hAnsi="Times New Roman" w:cs="Times New Roman"/>
      <w:b/>
      <w:bCs/>
      <w:sz w:val="20"/>
      <w:szCs w:val="20"/>
      <w:lang w:val="en-GB"/>
    </w:rPr>
  </w:style>
  <w:style w:type="paragraph" w:customStyle="1" w:styleId="Item">
    <w:name w:val="Item"/>
    <w:basedOn w:val="Normal"/>
    <w:semiHidden/>
    <w:qFormat/>
    <w:rsid w:val="0002777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2777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02777D"/>
    <w:pPr>
      <w:contextualSpacing/>
    </w:pPr>
  </w:style>
  <w:style w:type="numbering" w:customStyle="1" w:styleId="ListCBD">
    <w:name w:val="ListCBD"/>
    <w:basedOn w:val="NoList"/>
    <w:uiPriority w:val="99"/>
    <w:rsid w:val="0002777D"/>
    <w:pPr>
      <w:numPr>
        <w:numId w:val="15"/>
      </w:numPr>
    </w:pPr>
  </w:style>
  <w:style w:type="numbering" w:customStyle="1" w:styleId="CBDHeadings">
    <w:name w:val="CBD_Headings"/>
    <w:basedOn w:val="ListCBD"/>
    <w:uiPriority w:val="99"/>
    <w:rsid w:val="0002777D"/>
    <w:pPr>
      <w:numPr>
        <w:numId w:val="5"/>
      </w:numPr>
    </w:pPr>
  </w:style>
  <w:style w:type="paragraph" w:customStyle="1" w:styleId="AISpacer">
    <w:name w:val="AI_Spacer"/>
    <w:next w:val="Normal"/>
    <w:unhideWhenUsed/>
    <w:qFormat/>
    <w:rsid w:val="0002777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02777D"/>
    <w:pPr>
      <w:spacing w:before="120"/>
    </w:pPr>
  </w:style>
  <w:style w:type="paragraph" w:customStyle="1" w:styleId="AFCorNBold">
    <w:name w:val="AF_CorNBold"/>
    <w:basedOn w:val="AFCorNNormal"/>
    <w:next w:val="AFCorNNormal"/>
    <w:unhideWhenUsed/>
    <w:qFormat/>
    <w:rsid w:val="0002777D"/>
    <w:rPr>
      <w:b/>
    </w:rPr>
  </w:style>
  <w:style w:type="paragraph" w:customStyle="1" w:styleId="AFCorN12Bold">
    <w:name w:val="AF_CorN12Bold"/>
    <w:basedOn w:val="AFCorNNormal"/>
    <w:next w:val="AFCorNNormal"/>
    <w:unhideWhenUsed/>
    <w:qFormat/>
    <w:rsid w:val="0002777D"/>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02777D"/>
    <w:pPr>
      <w:spacing w:after="120"/>
      <w:ind w:left="1134" w:firstLine="567"/>
    </w:pPr>
  </w:style>
  <w:style w:type="paragraph" w:customStyle="1" w:styleId="CBDDesicionAnnex">
    <w:name w:val="CBD_DesicionAnnex"/>
    <w:basedOn w:val="CBDNormal"/>
    <w:next w:val="CBDDesicionText"/>
    <w:qFormat/>
    <w:rsid w:val="0002777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2777D"/>
    <w:pPr>
      <w:keepNext/>
      <w:keepLines/>
      <w:spacing w:after="240"/>
      <w:jc w:val="left"/>
    </w:pPr>
    <w:rPr>
      <w:b/>
      <w:sz w:val="28"/>
      <w:lang w:bidi="ar-SY"/>
    </w:rPr>
  </w:style>
  <w:style w:type="paragraph" w:customStyle="1" w:styleId="CBDSubTitle">
    <w:name w:val="CBD_SubTitle"/>
    <w:basedOn w:val="CBDNormal"/>
    <w:qFormat/>
    <w:rsid w:val="0002777D"/>
    <w:pPr>
      <w:keepNext/>
      <w:keepLines/>
      <w:spacing w:before="240" w:after="240"/>
      <w:ind w:left="567"/>
      <w:jc w:val="left"/>
    </w:pPr>
    <w:rPr>
      <w:b/>
    </w:rPr>
  </w:style>
  <w:style w:type="paragraph" w:customStyle="1" w:styleId="CBDTitle">
    <w:name w:val="CBD_Title"/>
    <w:basedOn w:val="CBDNormal"/>
    <w:next w:val="CBDSubTitle"/>
    <w:qFormat/>
    <w:rsid w:val="0002777D"/>
    <w:pPr>
      <w:keepNext/>
      <w:keepLines/>
      <w:spacing w:before="240" w:after="240"/>
      <w:ind w:left="567"/>
      <w:jc w:val="left"/>
    </w:pPr>
    <w:rPr>
      <w:b/>
      <w:sz w:val="28"/>
    </w:rPr>
  </w:style>
  <w:style w:type="paragraph" w:customStyle="1" w:styleId="AENormal">
    <w:name w:val="AE_Normal"/>
    <w:basedOn w:val="Normal"/>
    <w:rsid w:val="0002777D"/>
  </w:style>
  <w:style w:type="paragraph" w:customStyle="1" w:styleId="CBDH1">
    <w:name w:val="CBD_H1"/>
    <w:basedOn w:val="CBDNormal"/>
    <w:qFormat/>
    <w:rsid w:val="0002777D"/>
    <w:pPr>
      <w:keepNext/>
      <w:keepLines/>
      <w:spacing w:before="240" w:after="120"/>
      <w:ind w:left="567" w:hanging="567"/>
      <w:jc w:val="left"/>
      <w:outlineLvl w:val="0"/>
    </w:pPr>
    <w:rPr>
      <w:b/>
      <w:sz w:val="28"/>
    </w:rPr>
  </w:style>
  <w:style w:type="paragraph" w:customStyle="1" w:styleId="CBDH2">
    <w:name w:val="CBD_H2"/>
    <w:basedOn w:val="CBDNormal"/>
    <w:qFormat/>
    <w:rsid w:val="0002777D"/>
    <w:pPr>
      <w:keepNext/>
      <w:keepLines/>
      <w:ind w:left="567" w:hanging="567"/>
    </w:pPr>
    <w:rPr>
      <w:b/>
      <w:sz w:val="24"/>
    </w:rPr>
  </w:style>
  <w:style w:type="paragraph" w:customStyle="1" w:styleId="CBDFootnoteText">
    <w:name w:val="CBD_Footnote_Text"/>
    <w:basedOn w:val="CBDNormal"/>
    <w:qFormat/>
    <w:rsid w:val="0002777D"/>
    <w:pPr>
      <w:jc w:val="left"/>
    </w:pPr>
    <w:rPr>
      <w:sz w:val="18"/>
    </w:rPr>
  </w:style>
  <w:style w:type="paragraph" w:customStyle="1" w:styleId="CBDFooter">
    <w:name w:val="CBD_Footer"/>
    <w:basedOn w:val="CBDNormal"/>
    <w:qFormat/>
    <w:rsid w:val="0002777D"/>
    <w:rPr>
      <w:sz w:val="20"/>
    </w:rPr>
  </w:style>
  <w:style w:type="paragraph" w:customStyle="1" w:styleId="CBDHeader">
    <w:name w:val="CBD_Header"/>
    <w:basedOn w:val="CBDNormal"/>
    <w:next w:val="CBDFooter"/>
    <w:qFormat/>
    <w:rsid w:val="0002777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2777D"/>
    <w:pPr>
      <w:keepNext/>
      <w:keepLines/>
      <w:spacing w:before="120" w:after="120"/>
      <w:ind w:left="567" w:hanging="567"/>
      <w:jc w:val="left"/>
    </w:pPr>
    <w:rPr>
      <w:b/>
    </w:rPr>
  </w:style>
  <w:style w:type="paragraph" w:customStyle="1" w:styleId="CBDH4">
    <w:name w:val="CBD_H4"/>
    <w:basedOn w:val="CBDNormal"/>
    <w:rsid w:val="0002777D"/>
    <w:pPr>
      <w:keepNext/>
      <w:keepLines/>
      <w:spacing w:before="120" w:after="120"/>
      <w:ind w:left="567" w:hanging="567"/>
      <w:jc w:val="left"/>
    </w:pPr>
    <w:rPr>
      <w:b/>
    </w:rPr>
  </w:style>
  <w:style w:type="paragraph" w:customStyle="1" w:styleId="CBDH5">
    <w:name w:val="CBD_H5"/>
    <w:basedOn w:val="CBDNormal"/>
    <w:qFormat/>
    <w:rsid w:val="0002777D"/>
    <w:pPr>
      <w:keepNext/>
      <w:keepLines/>
      <w:spacing w:before="120" w:after="120"/>
      <w:ind w:left="567" w:hanging="567"/>
      <w:jc w:val="left"/>
    </w:pPr>
    <w:rPr>
      <w:i/>
    </w:rPr>
  </w:style>
  <w:style w:type="paragraph" w:customStyle="1" w:styleId="CBDTableNormal">
    <w:name w:val="CBD_TableNormal"/>
    <w:basedOn w:val="CBDNormal"/>
    <w:qFormat/>
    <w:rsid w:val="0002777D"/>
    <w:pPr>
      <w:spacing w:before="40" w:after="80"/>
      <w:jc w:val="left"/>
    </w:pPr>
    <w:rPr>
      <w:sz w:val="20"/>
    </w:rPr>
  </w:style>
  <w:style w:type="paragraph" w:customStyle="1" w:styleId="CBDTableTitle">
    <w:name w:val="CBD_TableTitle"/>
    <w:basedOn w:val="CBDNormal"/>
    <w:qFormat/>
    <w:rsid w:val="0002777D"/>
    <w:pPr>
      <w:keepNext/>
      <w:keepLines/>
      <w:spacing w:before="120" w:after="60"/>
      <w:ind w:left="567"/>
      <w:jc w:val="left"/>
    </w:pPr>
    <w:rPr>
      <w:b/>
    </w:rPr>
  </w:style>
  <w:style w:type="paragraph" w:customStyle="1" w:styleId="CBDFigureTitle">
    <w:name w:val="CBD_FigureTitle"/>
    <w:basedOn w:val="CBDNormal"/>
    <w:next w:val="CBDNormalNoNumber"/>
    <w:qFormat/>
    <w:rsid w:val="0002777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02777D"/>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02777D"/>
    <w:pPr>
      <w:tabs>
        <w:tab w:val="clear" w:pos="567"/>
      </w:tabs>
      <w:spacing w:before="120" w:after="120"/>
      <w:ind w:left="1134" w:hanging="567"/>
      <w:jc w:val="left"/>
    </w:pPr>
  </w:style>
  <w:style w:type="paragraph" w:customStyle="1" w:styleId="CBDsubpara-item">
    <w:name w:val="CBD_subpara-item"/>
    <w:basedOn w:val="CBDpara-item"/>
    <w:qFormat/>
    <w:rsid w:val="0002777D"/>
    <w:pPr>
      <w:tabs>
        <w:tab w:val="clear" w:pos="1134"/>
      </w:tabs>
      <w:ind w:left="1701"/>
    </w:pPr>
  </w:style>
  <w:style w:type="paragraph" w:customStyle="1" w:styleId="CBDRecommendText">
    <w:name w:val="CBD_RecommendText"/>
    <w:basedOn w:val="Normal"/>
    <w:qFormat/>
    <w:rsid w:val="0002777D"/>
    <w:pPr>
      <w:spacing w:after="120"/>
      <w:ind w:left="567"/>
    </w:pPr>
  </w:style>
  <w:style w:type="paragraph" w:customStyle="1" w:styleId="Para10">
    <w:name w:val="Para 1"/>
    <w:basedOn w:val="Normal"/>
    <w:qFormat/>
    <w:rsid w:val="00E305FB"/>
    <w:pPr>
      <w:tabs>
        <w:tab w:val="num" w:pos="1209"/>
      </w:tabs>
      <w:spacing w:before="120" w:after="120"/>
      <w:ind w:left="1209" w:hanging="360"/>
    </w:pPr>
  </w:style>
  <w:style w:type="character" w:customStyle="1" w:styleId="normaltextrun">
    <w:name w:val="normaltextrun"/>
    <w:basedOn w:val="DefaultParagraphFont"/>
    <w:rsid w:val="00E305FB"/>
    <w:rPr>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D3ADD"/>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prov-agendaItem">
    <w:name w:val="CBD_prov-agenda_Item"/>
    <w:basedOn w:val="CBDNormalNumber"/>
    <w:qFormat/>
    <w:rsid w:val="0002777D"/>
  </w:style>
  <w:style w:type="paragraph" w:customStyle="1" w:styleId="CBDAgendaItem-1">
    <w:name w:val="CBD_AgendaItem-1"/>
    <w:basedOn w:val="Normal"/>
    <w:qFormat/>
    <w:rsid w:val="0002777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2777D"/>
    <w:pPr>
      <w:ind w:left="567" w:hanging="567"/>
    </w:pPr>
    <w:rPr>
      <w:sz w:val="22"/>
    </w:rPr>
  </w:style>
  <w:style w:type="paragraph" w:customStyle="1" w:styleId="CBDAgendaItem-3">
    <w:name w:val="CBD_AgendaItem-3"/>
    <w:basedOn w:val="CBDAgendaItem-1"/>
    <w:qFormat/>
    <w:rsid w:val="0002777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p-mop-11/cp-mop-11-dec-03-ru.pdf" TargetMode="External"/><Relationship Id="rId26" Type="http://schemas.openxmlformats.org/officeDocument/2006/relationships/hyperlink" Target="https://www.cbd.int/notifications/2025-136" TargetMode="External"/><Relationship Id="rId3" Type="http://schemas.openxmlformats.org/officeDocument/2006/relationships/customXml" Target="../customXml/item3.xml"/><Relationship Id="rId21" Type="http://schemas.openxmlformats.org/officeDocument/2006/relationships/hyperlink" Target="https://www.cbd.int/doc/decisions/cp-mop-11/cp-mop-11-dec-03-ru.pdf"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p-mop-11/cp-mop-11-dec-03-ru.pdf" TargetMode="External"/><Relationship Id="rId25" Type="http://schemas.openxmlformats.org/officeDocument/2006/relationships/hyperlink" Target="https://www.cbd.int/notifications/2025-065"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p-mop-11/cp-mop-11-dec-03-ru.pdf" TargetMode="External"/><Relationship Id="rId20" Type="http://schemas.openxmlformats.org/officeDocument/2006/relationships/hyperlink" Target="https://www.cbd.int/doc/decisions/cp-mop-11/cp-mop-11-dec-03-ru.pdf" TargetMode="External"/><Relationship Id="rId29" Type="http://schemas.openxmlformats.org/officeDocument/2006/relationships/hyperlink" Target="https://www.cbd.int/doc/decisions/cp-mop-11/cp-mop-11-dec-03-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notifications/2025-017"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p-mop-11/cp-mop-11-dec-03-ru.pdf" TargetMode="External"/><Relationship Id="rId23" Type="http://schemas.openxmlformats.org/officeDocument/2006/relationships/hyperlink" Target="https://www.cbd.int/notifications/2025-001" TargetMode="External"/><Relationship Id="rId28" Type="http://schemas.openxmlformats.org/officeDocument/2006/relationships/hyperlink" Target="https://www.cbd.int/notifications/2026-038"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decisions/cop-16/cop-16-dec-09-ru.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001" TargetMode="External"/><Relationship Id="rId27" Type="http://schemas.openxmlformats.org/officeDocument/2006/relationships/hyperlink" Target="https://www.cbd.int/notifications/2026-010" TargetMode="External"/><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P-CC-20" TargetMode="External"/><Relationship Id="rId3" Type="http://schemas.openxmlformats.org/officeDocument/2006/relationships/hyperlink" Target="https://bch.cbd.int/ru/portals" TargetMode="External"/><Relationship Id="rId7" Type="http://schemas.openxmlformats.org/officeDocument/2006/relationships/hyperlink" Target="https://www.cbd.int/doc/c/9125/29c6/87b1ab129bc080d8b4fef352/cp-bch-iac-13-03-rev1-en.pdf" TargetMode="External"/><Relationship Id="rId2" Type="http://schemas.openxmlformats.org/officeDocument/2006/relationships/hyperlink" Target="https://www.cbd.int/doc/c/5c6d/e2dc/4e59366536bb5cca2ae76032/cp-mop-11-inf-03-en.pdf" TargetMode="External"/><Relationship Id="rId1" Type="http://schemas.openxmlformats.org/officeDocument/2006/relationships/hyperlink" Target="https://www.cbd.int/doc/c/4196/38de/49fa974e03a44a7835b747dd/cp-mop-12-01-ru.pdf" TargetMode="External"/><Relationship Id="rId6" Type="http://schemas.openxmlformats.org/officeDocument/2006/relationships/hyperlink" Target="https://www.cbd.int/doc/c/afca/7342/94e2afcd42823e7f439680da/sbi-07-06-add1-ru.pdf" TargetMode="External"/><Relationship Id="rId11" Type="http://schemas.openxmlformats.org/officeDocument/2006/relationships/hyperlink" Target="https://www.cbd.int/doc/decisions/cp-mop-10/cp-mop-10-dec-03-ru.pdf" TargetMode="External"/><Relationship Id="rId5" Type="http://schemas.openxmlformats.org/officeDocument/2006/relationships/hyperlink" Target="https://www.cbd.int/doc/c/5f39/a0e1/4c91005dbde7a610e199e770/sbi-07-11-ru.pdf" TargetMode="External"/><Relationship Id="rId10" Type="http://schemas.openxmlformats.org/officeDocument/2006/relationships/hyperlink" Target="https://www.cbd.int/doc/c/9125/29c6/87b1ab129bc080d8b4fef352/cp-bch-iac-13-03-rev1-en.pdf" TargetMode="External"/><Relationship Id="rId4" Type="http://schemas.openxmlformats.org/officeDocument/2006/relationships/hyperlink" Target="https://developer.cbd.int/clearing-house/bch/" TargetMode="External"/><Relationship Id="rId9" Type="http://schemas.openxmlformats.org/officeDocument/2006/relationships/hyperlink" Target="http://www.cbd.int/meetings/CP-CC-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JAFRY\OneDrive%20-%20United%20Nations\2026\MOP12\BCH_Document\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5CA08408974DA0A8F68E32DAC1A6B5"/>
        <w:category>
          <w:name w:val="General"/>
          <w:gallery w:val="placeholder"/>
        </w:category>
        <w:types>
          <w:type w:val="bbPlcHdr"/>
        </w:types>
        <w:behaviors>
          <w:behavior w:val="content"/>
        </w:behaviors>
        <w:guid w:val="{B963337F-AB2F-4BC6-9C87-D2E3885D9B1C}"/>
      </w:docPartPr>
      <w:docPartBody>
        <w:p w:rsidR="003A4FFD" w:rsidRDefault="0081773C">
          <w:pPr>
            <w:pStyle w:val="725CA08408974DA0A8F68E32DAC1A6B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48B"/>
    <w:rsid w:val="000171F6"/>
    <w:rsid w:val="0008534F"/>
    <w:rsid w:val="000913DD"/>
    <w:rsid w:val="000919C7"/>
    <w:rsid w:val="00137EF9"/>
    <w:rsid w:val="00171584"/>
    <w:rsid w:val="001867E5"/>
    <w:rsid w:val="001E5579"/>
    <w:rsid w:val="00201BEB"/>
    <w:rsid w:val="002733A9"/>
    <w:rsid w:val="002809A4"/>
    <w:rsid w:val="002C3A59"/>
    <w:rsid w:val="002D53F0"/>
    <w:rsid w:val="002E6226"/>
    <w:rsid w:val="002E6A83"/>
    <w:rsid w:val="002F46A1"/>
    <w:rsid w:val="00324511"/>
    <w:rsid w:val="00327E8A"/>
    <w:rsid w:val="00332284"/>
    <w:rsid w:val="003753B9"/>
    <w:rsid w:val="00387345"/>
    <w:rsid w:val="00393897"/>
    <w:rsid w:val="003A4FFD"/>
    <w:rsid w:val="003A7E15"/>
    <w:rsid w:val="003B4BD2"/>
    <w:rsid w:val="003D5A90"/>
    <w:rsid w:val="0042003E"/>
    <w:rsid w:val="00431198"/>
    <w:rsid w:val="00434BA6"/>
    <w:rsid w:val="00443504"/>
    <w:rsid w:val="00531787"/>
    <w:rsid w:val="00557160"/>
    <w:rsid w:val="00573516"/>
    <w:rsid w:val="005B639A"/>
    <w:rsid w:val="005F5E2D"/>
    <w:rsid w:val="00601372"/>
    <w:rsid w:val="00602216"/>
    <w:rsid w:val="00657687"/>
    <w:rsid w:val="0066787C"/>
    <w:rsid w:val="006721C7"/>
    <w:rsid w:val="006A3031"/>
    <w:rsid w:val="0070469C"/>
    <w:rsid w:val="007123CA"/>
    <w:rsid w:val="00721B11"/>
    <w:rsid w:val="00756A17"/>
    <w:rsid w:val="007774EE"/>
    <w:rsid w:val="00793F21"/>
    <w:rsid w:val="0079763D"/>
    <w:rsid w:val="0080248B"/>
    <w:rsid w:val="0081773C"/>
    <w:rsid w:val="00872C6C"/>
    <w:rsid w:val="008C50EE"/>
    <w:rsid w:val="008C7F75"/>
    <w:rsid w:val="00913DE0"/>
    <w:rsid w:val="00972806"/>
    <w:rsid w:val="00A548A8"/>
    <w:rsid w:val="00A75A25"/>
    <w:rsid w:val="00A93E42"/>
    <w:rsid w:val="00AF5FF1"/>
    <w:rsid w:val="00B022E9"/>
    <w:rsid w:val="00B06FD0"/>
    <w:rsid w:val="00B362A1"/>
    <w:rsid w:val="00B41E4A"/>
    <w:rsid w:val="00B51DCD"/>
    <w:rsid w:val="00B62F31"/>
    <w:rsid w:val="00B81088"/>
    <w:rsid w:val="00B871D9"/>
    <w:rsid w:val="00BB6AFC"/>
    <w:rsid w:val="00BF2470"/>
    <w:rsid w:val="00C33B0D"/>
    <w:rsid w:val="00C87F0A"/>
    <w:rsid w:val="00D74BED"/>
    <w:rsid w:val="00D759C8"/>
    <w:rsid w:val="00DA7E04"/>
    <w:rsid w:val="00DE38BC"/>
    <w:rsid w:val="00DE71F4"/>
    <w:rsid w:val="00E32111"/>
    <w:rsid w:val="00E408D6"/>
    <w:rsid w:val="00E97F37"/>
    <w:rsid w:val="00EB7311"/>
    <w:rsid w:val="00EC5C83"/>
    <w:rsid w:val="00F54F87"/>
    <w:rsid w:val="00F65D3A"/>
    <w:rsid w:val="00F72DE0"/>
    <w:rsid w:val="00F7412B"/>
    <w:rsid w:val="00F85D72"/>
    <w:rsid w:val="00F8694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25CA08408974DA0A8F68E32DAC1A6B5">
    <w:name w:val="725CA08408974DA0A8F68E32DAC1A6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215725F-A6BC-4D33-A214-EB51C62F05BE}"/>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1689</TotalTime>
  <Pages>11</Pages>
  <Words>4854</Words>
  <Characters>27672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Функционирование и деятельность Механизма посредничества по биобезопасности</vt:lpstr>
    </vt:vector>
  </TitlesOfParts>
  <Company>SCBD</Company>
  <LinksUpToDate>false</LinksUpToDate>
  <CharactersWithSpaces>32462</CharactersWithSpaces>
  <SharedDoc>false</SharedDoc>
  <HLinks>
    <vt:vector size="180" baseType="variant">
      <vt:variant>
        <vt:i4>5242958</vt:i4>
      </vt:variant>
      <vt:variant>
        <vt:i4>54</vt:i4>
      </vt:variant>
      <vt:variant>
        <vt:i4>0</vt:i4>
      </vt:variant>
      <vt:variant>
        <vt:i4>5</vt:i4>
      </vt:variant>
      <vt:variant>
        <vt:lpwstr>https://www.cbd.int/decisions/mop?m=cp-mop-11</vt:lpwstr>
      </vt:variant>
      <vt:variant>
        <vt:lpwstr/>
      </vt:variant>
      <vt:variant>
        <vt:i4>7143475</vt:i4>
      </vt:variant>
      <vt:variant>
        <vt:i4>51</vt:i4>
      </vt:variant>
      <vt:variant>
        <vt:i4>0</vt:i4>
      </vt:variant>
      <vt:variant>
        <vt:i4>5</vt:i4>
      </vt:variant>
      <vt:variant>
        <vt:lpwstr>https://www.cbd.int/notifications/2026-038</vt:lpwstr>
      </vt:variant>
      <vt:variant>
        <vt:lpwstr/>
      </vt:variant>
      <vt:variant>
        <vt:i4>6619185</vt:i4>
      </vt:variant>
      <vt:variant>
        <vt:i4>48</vt:i4>
      </vt:variant>
      <vt:variant>
        <vt:i4>0</vt:i4>
      </vt:variant>
      <vt:variant>
        <vt:i4>5</vt:i4>
      </vt:variant>
      <vt:variant>
        <vt:lpwstr>https://www.cbd.int/notifications/2026-010</vt:lpwstr>
      </vt:variant>
      <vt:variant>
        <vt:lpwstr/>
      </vt:variant>
      <vt:variant>
        <vt:i4>6357043</vt:i4>
      </vt:variant>
      <vt:variant>
        <vt:i4>45</vt:i4>
      </vt:variant>
      <vt:variant>
        <vt:i4>0</vt:i4>
      </vt:variant>
      <vt:variant>
        <vt:i4>5</vt:i4>
      </vt:variant>
      <vt:variant>
        <vt:lpwstr>https://www.cbd.int/notifications/2025-136</vt:lpwstr>
      </vt:variant>
      <vt:variant>
        <vt:lpwstr/>
      </vt:variant>
      <vt:variant>
        <vt:i4>6488118</vt:i4>
      </vt:variant>
      <vt:variant>
        <vt:i4>42</vt:i4>
      </vt:variant>
      <vt:variant>
        <vt:i4>0</vt:i4>
      </vt:variant>
      <vt:variant>
        <vt:i4>5</vt:i4>
      </vt:variant>
      <vt:variant>
        <vt:lpwstr>https://www.cbd.int/notifications/2025-065</vt:lpwstr>
      </vt:variant>
      <vt:variant>
        <vt:lpwstr/>
      </vt:variant>
      <vt:variant>
        <vt:i4>6357041</vt:i4>
      </vt:variant>
      <vt:variant>
        <vt:i4>39</vt:i4>
      </vt:variant>
      <vt:variant>
        <vt:i4>0</vt:i4>
      </vt:variant>
      <vt:variant>
        <vt:i4>5</vt:i4>
      </vt:variant>
      <vt:variant>
        <vt:lpwstr>https://www.cbd.int/notifications/2025-017</vt:lpwstr>
      </vt:variant>
      <vt:variant>
        <vt:lpwstr/>
      </vt:variant>
      <vt:variant>
        <vt:i4>6750256</vt:i4>
      </vt:variant>
      <vt:variant>
        <vt:i4>36</vt:i4>
      </vt:variant>
      <vt:variant>
        <vt:i4>0</vt:i4>
      </vt:variant>
      <vt:variant>
        <vt:i4>5</vt:i4>
      </vt:variant>
      <vt:variant>
        <vt:lpwstr>https://www.cbd.int/notifications/2025-001</vt:lpwstr>
      </vt:variant>
      <vt:variant>
        <vt:lpwstr/>
      </vt:variant>
      <vt:variant>
        <vt:i4>2228323</vt:i4>
      </vt:variant>
      <vt:variant>
        <vt:i4>33</vt:i4>
      </vt:variant>
      <vt:variant>
        <vt:i4>0</vt:i4>
      </vt:variant>
      <vt:variant>
        <vt:i4>5</vt:i4>
      </vt:variant>
      <vt:variant>
        <vt:lpwstr>https://bch.cbd.int/protocol/post2020/ForumImplementationPlan.shtml</vt:lpwstr>
      </vt:variant>
      <vt:variant>
        <vt:lpwstr/>
      </vt:variant>
      <vt:variant>
        <vt:i4>6750256</vt:i4>
      </vt:variant>
      <vt:variant>
        <vt:i4>30</vt:i4>
      </vt:variant>
      <vt:variant>
        <vt:i4>0</vt:i4>
      </vt:variant>
      <vt:variant>
        <vt:i4>5</vt:i4>
      </vt:variant>
      <vt:variant>
        <vt:lpwstr>https://www.cbd.int/notifications/2025-001</vt:lpwstr>
      </vt:variant>
      <vt:variant>
        <vt:lpwstr/>
      </vt:variant>
      <vt:variant>
        <vt:i4>5242958</vt:i4>
      </vt:variant>
      <vt:variant>
        <vt:i4>24</vt:i4>
      </vt:variant>
      <vt:variant>
        <vt:i4>0</vt:i4>
      </vt:variant>
      <vt:variant>
        <vt:i4>5</vt:i4>
      </vt:variant>
      <vt:variant>
        <vt:lpwstr>https://www.cbd.int/decisions/mop?m=cp-mop-11</vt:lpwstr>
      </vt:variant>
      <vt:variant>
        <vt:lpwstr/>
      </vt:variant>
      <vt:variant>
        <vt:i4>5242958</vt:i4>
      </vt:variant>
      <vt:variant>
        <vt:i4>15</vt:i4>
      </vt:variant>
      <vt:variant>
        <vt:i4>0</vt:i4>
      </vt:variant>
      <vt:variant>
        <vt:i4>5</vt:i4>
      </vt:variant>
      <vt:variant>
        <vt:lpwstr>https://www.cbd.int/decisions/mop?m=cp-mop-11</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5242958</vt:i4>
      </vt:variant>
      <vt:variant>
        <vt:i4>9</vt:i4>
      </vt:variant>
      <vt:variant>
        <vt:i4>0</vt:i4>
      </vt:variant>
      <vt:variant>
        <vt:i4>5</vt:i4>
      </vt:variant>
      <vt:variant>
        <vt:lpwstr>https://www.cbd.int/decisions/mop?m=cp-mop-11</vt:lpwstr>
      </vt:variant>
      <vt:variant>
        <vt:lpwstr/>
      </vt:variant>
      <vt:variant>
        <vt:i4>5242958</vt:i4>
      </vt:variant>
      <vt:variant>
        <vt:i4>6</vt:i4>
      </vt:variant>
      <vt:variant>
        <vt:i4>0</vt:i4>
      </vt:variant>
      <vt:variant>
        <vt:i4>5</vt:i4>
      </vt:variant>
      <vt:variant>
        <vt:lpwstr>https://www.cbd.int/decisions/mop?m=cp-mop-11</vt:lpwstr>
      </vt:variant>
      <vt:variant>
        <vt:lpwstr/>
      </vt:variant>
      <vt:variant>
        <vt:i4>5242958</vt:i4>
      </vt:variant>
      <vt:variant>
        <vt:i4>3</vt:i4>
      </vt:variant>
      <vt:variant>
        <vt:i4>0</vt:i4>
      </vt:variant>
      <vt:variant>
        <vt:i4>5</vt:i4>
      </vt:variant>
      <vt:variant>
        <vt:lpwstr>https://www.cbd.int/decisions/mop?m=cp-mop-11</vt:lpwstr>
      </vt:variant>
      <vt:variant>
        <vt:lpwstr/>
      </vt:variant>
      <vt:variant>
        <vt:i4>5242958</vt:i4>
      </vt:variant>
      <vt:variant>
        <vt:i4>0</vt:i4>
      </vt:variant>
      <vt:variant>
        <vt:i4>0</vt:i4>
      </vt:variant>
      <vt:variant>
        <vt:i4>5</vt:i4>
      </vt:variant>
      <vt:variant>
        <vt:lpwstr>https://www.cbd.int/decisions/mop?m=cp-mop-11</vt:lpwstr>
      </vt:variant>
      <vt:variant>
        <vt:lpwstr/>
      </vt:variant>
      <vt:variant>
        <vt:i4>5242958</vt:i4>
      </vt:variant>
      <vt:variant>
        <vt:i4>33</vt:i4>
      </vt:variant>
      <vt:variant>
        <vt:i4>0</vt:i4>
      </vt:variant>
      <vt:variant>
        <vt:i4>5</vt:i4>
      </vt:variant>
      <vt:variant>
        <vt:lpwstr>https://www.cbd.int/decisions/mop?m=cp-mop-10</vt:lpwstr>
      </vt:variant>
      <vt:variant>
        <vt:lpwstr/>
      </vt:variant>
      <vt:variant>
        <vt:i4>3735650</vt:i4>
      </vt:variant>
      <vt:variant>
        <vt:i4>30</vt:i4>
      </vt:variant>
      <vt:variant>
        <vt:i4>0</vt:i4>
      </vt:variant>
      <vt:variant>
        <vt:i4>5</vt:i4>
      </vt:variant>
      <vt:variant>
        <vt:lpwstr>https://www.cbd.int/documents/CBD/CP/BCH-IAC/13/3/REV1</vt:lpwstr>
      </vt:variant>
      <vt:variant>
        <vt:lpwstr/>
      </vt:variant>
      <vt:variant>
        <vt:i4>1507406</vt:i4>
      </vt:variant>
      <vt:variant>
        <vt:i4>27</vt:i4>
      </vt:variant>
      <vt:variant>
        <vt:i4>0</vt:i4>
      </vt:variant>
      <vt:variant>
        <vt:i4>5</vt:i4>
      </vt:variant>
      <vt:variant>
        <vt:lpwstr>http://www.cbd.int/meetings/CP-CC-21</vt:lpwstr>
      </vt:variant>
      <vt:variant>
        <vt:lpwstr/>
      </vt:variant>
      <vt:variant>
        <vt:i4>1507406</vt:i4>
      </vt:variant>
      <vt:variant>
        <vt:i4>24</vt:i4>
      </vt:variant>
      <vt:variant>
        <vt:i4>0</vt:i4>
      </vt:variant>
      <vt:variant>
        <vt:i4>5</vt:i4>
      </vt:variant>
      <vt:variant>
        <vt:lpwstr>http://www.cbd.int/meetings/CP-CC-21</vt:lpwstr>
      </vt:variant>
      <vt:variant>
        <vt:lpwstr/>
      </vt:variant>
      <vt:variant>
        <vt:i4>5636173</vt:i4>
      </vt:variant>
      <vt:variant>
        <vt:i4>21</vt:i4>
      </vt:variant>
      <vt:variant>
        <vt:i4>0</vt:i4>
      </vt:variant>
      <vt:variant>
        <vt:i4>5</vt:i4>
      </vt:variant>
      <vt:variant>
        <vt:lpwstr>https://www.cbd.int/meetings/CP-CC-20</vt:lpwstr>
      </vt:variant>
      <vt:variant>
        <vt:lpwstr/>
      </vt:variant>
      <vt:variant>
        <vt:i4>1376265</vt:i4>
      </vt:variant>
      <vt:variant>
        <vt:i4>18</vt:i4>
      </vt:variant>
      <vt:variant>
        <vt:i4>0</vt:i4>
      </vt:variant>
      <vt:variant>
        <vt:i4>5</vt:i4>
      </vt:variant>
      <vt:variant>
        <vt:lpwstr>https://www.cbd.int/doc/c/9125/29c6/87b1ab129bc080d8b4fef352/cp-bch-iac-13-03-rev1-en.pdf</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4849738</vt:i4>
      </vt:variant>
      <vt:variant>
        <vt:i4>12</vt:i4>
      </vt:variant>
      <vt:variant>
        <vt:i4>0</vt:i4>
      </vt:variant>
      <vt:variant>
        <vt:i4>5</vt:i4>
      </vt:variant>
      <vt:variant>
        <vt:lpwstr>https://www.cbd.int/doc/c/d99c/128a/cf13bbaccb97d620506382f3/sbi-07-11-en.pdf</vt:lpwstr>
      </vt:variant>
      <vt:variant>
        <vt:lpwstr/>
      </vt:variant>
      <vt:variant>
        <vt:i4>4784193</vt:i4>
      </vt:variant>
      <vt:variant>
        <vt:i4>9</vt:i4>
      </vt:variant>
      <vt:variant>
        <vt:i4>0</vt:i4>
      </vt:variant>
      <vt:variant>
        <vt:i4>5</vt:i4>
      </vt:variant>
      <vt:variant>
        <vt:lpwstr>https://developer.cbd.int/clearing-house/bch/</vt:lpwstr>
      </vt:variant>
      <vt:variant>
        <vt:lpwstr/>
      </vt:variant>
      <vt:variant>
        <vt:i4>3080301</vt:i4>
      </vt:variant>
      <vt:variant>
        <vt:i4>6</vt:i4>
      </vt:variant>
      <vt:variant>
        <vt:i4>0</vt:i4>
      </vt:variant>
      <vt:variant>
        <vt:i4>5</vt:i4>
      </vt:variant>
      <vt:variant>
        <vt:lpwstr>https://bch.cbd.int/en/portals</vt:lpwstr>
      </vt:variant>
      <vt:variant>
        <vt:lpwstr/>
      </vt:variant>
      <vt:variant>
        <vt:i4>589843</vt:i4>
      </vt:variant>
      <vt:variant>
        <vt:i4>3</vt:i4>
      </vt:variant>
      <vt:variant>
        <vt:i4>0</vt:i4>
      </vt:variant>
      <vt:variant>
        <vt:i4>5</vt:i4>
      </vt:variant>
      <vt:variant>
        <vt:lpwstr>https://www.cbd.int/doc/c/5c6d/e2dc/4e59366536bb5cca2ae76032/cp-mop-11-inf-03-en.pdf</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1310744</vt:i4>
      </vt:variant>
      <vt:variant>
        <vt:i4>3</vt:i4>
      </vt:variant>
      <vt:variant>
        <vt:i4>0</vt:i4>
      </vt:variant>
      <vt:variant>
        <vt:i4>5</vt:i4>
      </vt:variant>
      <vt:variant>
        <vt:lpwstr>https://www.cbd.int/documents/CBD/CP/CC/21/5</vt:lpwstr>
      </vt:variant>
      <vt:variant>
        <vt:lpwstr/>
      </vt:variant>
      <vt:variant>
        <vt:i4>5505050</vt:i4>
      </vt:variant>
      <vt:variant>
        <vt:i4>0</vt:i4>
      </vt:variant>
      <vt:variant>
        <vt:i4>0</vt:i4>
      </vt:variant>
      <vt:variant>
        <vt:i4>5</vt:i4>
      </vt:variant>
      <vt:variant>
        <vt:lpwstr>https://bch.cbd.int/en/kb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Функционирование и деятельность Механизма посредничества по биобезопасности</dc:title>
  <dc:subject>CBD/CP/MOP/12/8</dc:subject>
  <dc:creator>Secretariat of the Convention on Biological Diversity</dc:creator>
  <cp:keywords>Convention on Biological Diversity</cp:keywords>
  <cp:lastModifiedBy>Mariko Nishi</cp:lastModifiedBy>
  <cp:revision>32</cp:revision>
  <cp:lastPrinted>2020-01-22T01:56:00Z</cp:lastPrinted>
  <dcterms:created xsi:type="dcterms:W3CDTF">2026-09-03T18:16:00Z</dcterms:created>
  <dcterms:modified xsi:type="dcterms:W3CDTF">2026-09-09T14:43:00Z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