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26470E" w:rsidTr="002A26BA">
        <w:trPr>
          <w:trHeight w:val="709"/>
        </w:trPr>
        <w:tc>
          <w:tcPr>
            <w:tcW w:w="976" w:type="dxa"/>
            <w:tcBorders>
              <w:bottom w:val="single" w:sz="12" w:space="0" w:color="auto"/>
            </w:tcBorders>
            <w:shd w:val="clear" w:color="auto" w:fill="auto"/>
          </w:tcPr>
          <w:p w:rsidR="00C9161D" w:rsidRPr="0026470E" w:rsidRDefault="00AB714E" w:rsidP="000260FA">
            <w:pPr>
              <w:suppressLineNumbers/>
              <w:suppressAutoHyphens/>
              <w:kinsoku w:val="0"/>
              <w:overflowPunct w:val="0"/>
              <w:autoSpaceDE w:val="0"/>
              <w:autoSpaceDN w:val="0"/>
              <w:rPr>
                <w:kern w:val="22"/>
                <w:szCs w:val="22"/>
                <w:lang w:val="fr-CA"/>
              </w:rPr>
            </w:pPr>
            <w:bookmarkStart w:id="0" w:name="_Hlk505247837"/>
            <w:r w:rsidRPr="0026470E">
              <w:rPr>
                <w:noProof/>
                <w:kern w:val="22"/>
                <w:szCs w:val="22"/>
                <w:lang w:val="fr-CA" w:eastAsia="zh-CN"/>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C9161D" w:rsidRPr="0026470E" w:rsidRDefault="00AB714E" w:rsidP="000260FA">
            <w:pPr>
              <w:suppressLineNumbers/>
              <w:suppressAutoHyphens/>
              <w:kinsoku w:val="0"/>
              <w:overflowPunct w:val="0"/>
              <w:autoSpaceDE w:val="0"/>
              <w:autoSpaceDN w:val="0"/>
              <w:rPr>
                <w:kern w:val="22"/>
                <w:szCs w:val="22"/>
                <w:lang w:val="fr-CA"/>
              </w:rPr>
            </w:pPr>
            <w:r w:rsidRPr="0026470E">
              <w:rPr>
                <w:noProof/>
                <w:kern w:val="22"/>
                <w:szCs w:val="22"/>
                <w:lang w:val="fr-CA" w:eastAsia="zh-CN"/>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rsidR="00C9161D" w:rsidRPr="0026470E" w:rsidRDefault="00C9161D" w:rsidP="0056099C">
            <w:pPr>
              <w:suppressLineNumbers/>
              <w:suppressAutoHyphens/>
              <w:kinsoku w:val="0"/>
              <w:overflowPunct w:val="0"/>
              <w:autoSpaceDE w:val="0"/>
              <w:autoSpaceDN w:val="0"/>
              <w:jc w:val="right"/>
              <w:rPr>
                <w:rFonts w:ascii="Arial" w:hAnsi="Arial" w:cs="Arial"/>
                <w:b/>
                <w:kern w:val="22"/>
                <w:sz w:val="32"/>
                <w:szCs w:val="32"/>
                <w:lang w:val="fr-CA"/>
              </w:rPr>
            </w:pPr>
            <w:r w:rsidRPr="0026470E">
              <w:rPr>
                <w:rFonts w:ascii="Arial" w:hAnsi="Arial" w:cs="Arial"/>
                <w:b/>
                <w:kern w:val="22"/>
                <w:sz w:val="32"/>
                <w:szCs w:val="32"/>
                <w:lang w:val="fr-CA"/>
              </w:rPr>
              <w:t>CBD</w:t>
            </w:r>
          </w:p>
        </w:tc>
      </w:tr>
      <w:bookmarkEnd w:id="0"/>
      <w:tr w:rsidR="00C9161D" w:rsidRPr="0026470E" w:rsidTr="002A26BA">
        <w:tc>
          <w:tcPr>
            <w:tcW w:w="6117" w:type="dxa"/>
            <w:gridSpan w:val="2"/>
            <w:tcBorders>
              <w:top w:val="single" w:sz="12" w:space="0" w:color="auto"/>
              <w:bottom w:val="single" w:sz="36" w:space="0" w:color="auto"/>
            </w:tcBorders>
            <w:shd w:val="clear" w:color="auto" w:fill="auto"/>
            <w:vAlign w:val="center"/>
          </w:tcPr>
          <w:p w:rsidR="00C9161D" w:rsidRPr="0026470E" w:rsidRDefault="007B7A74" w:rsidP="000260FA">
            <w:pPr>
              <w:suppressLineNumbers/>
              <w:suppressAutoHyphens/>
              <w:kinsoku w:val="0"/>
              <w:overflowPunct w:val="0"/>
              <w:autoSpaceDE w:val="0"/>
              <w:autoSpaceDN w:val="0"/>
              <w:rPr>
                <w:kern w:val="22"/>
                <w:szCs w:val="22"/>
                <w:lang w:val="fr-CA"/>
              </w:rPr>
            </w:pPr>
            <w:r w:rsidRPr="0026470E">
              <w:rPr>
                <w:noProof/>
                <w:kern w:val="22"/>
                <w:szCs w:val="22"/>
                <w:lang w:val="fr-CA" w:eastAsia="zh-CN"/>
              </w:rPr>
              <w:drawing>
                <wp:inline distT="0" distB="0" distL="0" distR="0">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rsidR="00C9161D" w:rsidRPr="0026470E" w:rsidRDefault="00C9161D" w:rsidP="000260FA">
            <w:pPr>
              <w:suppressLineNumbers/>
              <w:suppressAutoHyphens/>
              <w:kinsoku w:val="0"/>
              <w:overflowPunct w:val="0"/>
              <w:autoSpaceDE w:val="0"/>
              <w:autoSpaceDN w:val="0"/>
              <w:ind w:left="1215"/>
              <w:rPr>
                <w:noProof/>
                <w:kern w:val="22"/>
                <w:szCs w:val="22"/>
                <w:lang w:val="fr-CA"/>
              </w:rPr>
            </w:pPr>
            <w:r w:rsidRPr="0026470E">
              <w:rPr>
                <w:noProof/>
                <w:kern w:val="22"/>
                <w:szCs w:val="22"/>
                <w:lang w:val="fr-CA"/>
              </w:rPr>
              <w:t>Distr.</w:t>
            </w:r>
          </w:p>
          <w:p w:rsidR="00C9161D" w:rsidRPr="0026470E" w:rsidRDefault="007B7A74" w:rsidP="0056099C">
            <w:pPr>
              <w:suppressLineNumbers/>
              <w:suppressAutoHyphens/>
              <w:kinsoku w:val="0"/>
              <w:overflowPunct w:val="0"/>
              <w:autoSpaceDE w:val="0"/>
              <w:autoSpaceDN w:val="0"/>
              <w:ind w:left="1215"/>
              <w:rPr>
                <w:noProof/>
                <w:kern w:val="22"/>
                <w:szCs w:val="22"/>
                <w:lang w:val="fr-CA"/>
              </w:rPr>
            </w:pPr>
            <w:r w:rsidRPr="0026470E">
              <w:rPr>
                <w:noProof/>
                <w:kern w:val="22"/>
                <w:szCs w:val="22"/>
                <w:lang w:val="fr-CA"/>
              </w:rPr>
              <w:t>GÉNÉ</w:t>
            </w:r>
            <w:r w:rsidR="00954331" w:rsidRPr="0026470E">
              <w:rPr>
                <w:noProof/>
                <w:kern w:val="22"/>
                <w:szCs w:val="22"/>
                <w:lang w:val="fr-CA"/>
              </w:rPr>
              <w:t>RAL</w:t>
            </w:r>
            <w:r w:rsidRPr="0026470E">
              <w:rPr>
                <w:noProof/>
                <w:kern w:val="22"/>
                <w:szCs w:val="22"/>
                <w:lang w:val="fr-CA"/>
              </w:rPr>
              <w:t>E</w:t>
            </w:r>
          </w:p>
          <w:p w:rsidR="00C9161D" w:rsidRPr="0026470E" w:rsidRDefault="00C9161D" w:rsidP="0038105E">
            <w:pPr>
              <w:suppressLineNumbers/>
              <w:suppressAutoHyphens/>
              <w:kinsoku w:val="0"/>
              <w:overflowPunct w:val="0"/>
              <w:autoSpaceDE w:val="0"/>
              <w:autoSpaceDN w:val="0"/>
              <w:ind w:left="1215"/>
              <w:rPr>
                <w:noProof/>
                <w:kern w:val="22"/>
                <w:szCs w:val="22"/>
                <w:lang w:val="fr-CA"/>
              </w:rPr>
            </w:pPr>
          </w:p>
          <w:sdt>
            <w:sdtPr>
              <w:rPr>
                <w:noProof/>
                <w:kern w:val="22"/>
                <w:szCs w:val="22"/>
                <w:lang w:val="fr-CA"/>
              </w:rPr>
              <w:alias w:val="Status"/>
              <w:tag w:val=""/>
              <w:id w:val="231978348"/>
              <w:placeholder>
                <w:docPart w:val="18603C25195B47FA9E6AC0CF3944F4A1"/>
              </w:placeholder>
              <w:dataBinding w:prefixMappings="xmlns:ns0='http://purl.org/dc/elements/1.1/' xmlns:ns1='http://schemas.openxmlformats.org/package/2006/metadata/core-properties' " w:xpath="/ns1:coreProperties[1]/ns1:contentStatus[1]" w:storeItemID="{6C3C8BC8-F283-45AE-878A-BAB7291924A1}"/>
              <w:text/>
            </w:sdtPr>
            <w:sdtEndPr/>
            <w:sdtContent>
              <w:p w:rsidR="00C9161D" w:rsidRPr="0026470E" w:rsidRDefault="00954331" w:rsidP="0038105E">
                <w:pPr>
                  <w:suppressLineNumbers/>
                  <w:suppressAutoHyphens/>
                  <w:kinsoku w:val="0"/>
                  <w:overflowPunct w:val="0"/>
                  <w:autoSpaceDE w:val="0"/>
                  <w:autoSpaceDN w:val="0"/>
                  <w:ind w:left="1215"/>
                  <w:rPr>
                    <w:noProof/>
                    <w:kern w:val="22"/>
                    <w:szCs w:val="22"/>
                    <w:lang w:val="fr-CA"/>
                  </w:rPr>
                </w:pPr>
                <w:r w:rsidRPr="0026470E">
                  <w:rPr>
                    <w:noProof/>
                    <w:kern w:val="22"/>
                    <w:szCs w:val="22"/>
                    <w:lang w:val="fr-CA"/>
                  </w:rPr>
                  <w:t>CBD/COP/14/9</w:t>
                </w:r>
                <w:r w:rsidR="0098487F" w:rsidRPr="0026470E">
                  <w:rPr>
                    <w:noProof/>
                    <w:kern w:val="22"/>
                    <w:szCs w:val="22"/>
                    <w:lang w:val="fr-CA"/>
                  </w:rPr>
                  <w:t>/Add.2</w:t>
                </w:r>
              </w:p>
            </w:sdtContent>
          </w:sdt>
          <w:p w:rsidR="00C9161D" w:rsidRPr="0026470E" w:rsidRDefault="0098487F" w:rsidP="0038105E">
            <w:pPr>
              <w:suppressLineNumbers/>
              <w:suppressAutoHyphens/>
              <w:kinsoku w:val="0"/>
              <w:overflowPunct w:val="0"/>
              <w:autoSpaceDE w:val="0"/>
              <w:autoSpaceDN w:val="0"/>
              <w:ind w:left="1215"/>
              <w:rPr>
                <w:kern w:val="22"/>
                <w:szCs w:val="22"/>
                <w:lang w:val="fr-CA"/>
              </w:rPr>
            </w:pPr>
            <w:r w:rsidRPr="0026470E">
              <w:rPr>
                <w:kern w:val="22"/>
                <w:szCs w:val="22"/>
                <w:lang w:val="fr-CA"/>
              </w:rPr>
              <w:t>10</w:t>
            </w:r>
            <w:r w:rsidR="007B7A74" w:rsidRPr="0026470E">
              <w:rPr>
                <w:kern w:val="22"/>
                <w:szCs w:val="22"/>
                <w:lang w:val="fr-CA"/>
              </w:rPr>
              <w:t> novembre </w:t>
            </w:r>
            <w:r w:rsidR="008245A0" w:rsidRPr="0026470E">
              <w:rPr>
                <w:kern w:val="22"/>
                <w:szCs w:val="22"/>
                <w:lang w:val="fr-CA"/>
              </w:rPr>
              <w:t>2018</w:t>
            </w:r>
          </w:p>
          <w:p w:rsidR="00C9161D" w:rsidRPr="0026470E" w:rsidRDefault="00C9161D">
            <w:pPr>
              <w:suppressLineNumbers/>
              <w:suppressAutoHyphens/>
              <w:kinsoku w:val="0"/>
              <w:overflowPunct w:val="0"/>
              <w:autoSpaceDE w:val="0"/>
              <w:autoSpaceDN w:val="0"/>
              <w:ind w:left="1215"/>
              <w:rPr>
                <w:kern w:val="22"/>
                <w:szCs w:val="22"/>
                <w:lang w:val="fr-CA"/>
              </w:rPr>
            </w:pPr>
          </w:p>
          <w:p w:rsidR="007B7A74" w:rsidRPr="0026470E" w:rsidRDefault="007B7A74" w:rsidP="00DA1F23">
            <w:pPr>
              <w:ind w:left="1289"/>
              <w:rPr>
                <w:noProof/>
                <w:lang w:val="fr-CA"/>
              </w:rPr>
            </w:pPr>
            <w:r w:rsidRPr="0026470E">
              <w:rPr>
                <w:noProof/>
                <w:lang w:val="fr-CA"/>
              </w:rPr>
              <w:t>FRANÇAIS</w:t>
            </w:r>
          </w:p>
          <w:p w:rsidR="00C9161D" w:rsidRPr="0026470E" w:rsidRDefault="00566BA5" w:rsidP="007B7A74">
            <w:pPr>
              <w:suppressLineNumbers/>
              <w:suppressAutoHyphens/>
              <w:kinsoku w:val="0"/>
              <w:overflowPunct w:val="0"/>
              <w:autoSpaceDE w:val="0"/>
              <w:autoSpaceDN w:val="0"/>
              <w:ind w:left="1215"/>
              <w:rPr>
                <w:kern w:val="22"/>
                <w:szCs w:val="22"/>
                <w:lang w:val="fr-CA"/>
              </w:rPr>
            </w:pPr>
            <w:r w:rsidRPr="0026470E">
              <w:rPr>
                <w:noProof/>
                <w:lang w:val="fr-CA"/>
              </w:rPr>
              <w:t>ORIGINAL :</w:t>
            </w:r>
            <w:r w:rsidR="007B7A74" w:rsidRPr="0026470E">
              <w:rPr>
                <w:noProof/>
                <w:lang w:val="fr-CA"/>
              </w:rPr>
              <w:t xml:space="preserve"> ANGLAIS</w:t>
            </w:r>
          </w:p>
          <w:p w:rsidR="00C9161D" w:rsidRPr="0026470E" w:rsidRDefault="00C9161D">
            <w:pPr>
              <w:suppressLineNumbers/>
              <w:suppressAutoHyphens/>
              <w:kinsoku w:val="0"/>
              <w:overflowPunct w:val="0"/>
              <w:autoSpaceDE w:val="0"/>
              <w:autoSpaceDN w:val="0"/>
              <w:rPr>
                <w:kern w:val="22"/>
                <w:szCs w:val="22"/>
                <w:lang w:val="fr-CA"/>
              </w:rPr>
            </w:pPr>
          </w:p>
        </w:tc>
      </w:tr>
    </w:tbl>
    <w:p w:rsidR="00660370" w:rsidRPr="0026470E" w:rsidRDefault="007B7A74" w:rsidP="000260FA">
      <w:pPr>
        <w:pStyle w:val="Cornernotation"/>
        <w:suppressLineNumbers/>
        <w:suppressAutoHyphens/>
        <w:kinsoku w:val="0"/>
        <w:overflowPunct w:val="0"/>
        <w:autoSpaceDE w:val="0"/>
        <w:autoSpaceDN w:val="0"/>
        <w:ind w:left="180" w:right="4422" w:hanging="180"/>
        <w:rPr>
          <w:kern w:val="22"/>
          <w:szCs w:val="22"/>
          <w:lang w:val="fr-CA"/>
        </w:rPr>
      </w:pPr>
      <w:r w:rsidRPr="0026470E">
        <w:rPr>
          <w:lang w:val="fr-CA"/>
        </w:rPr>
        <w:t>CONFÉRENCE DES PARTIES À LA CONVENTION SUR LA DIVERSITÉ BIOLOGIQUE</w:t>
      </w:r>
    </w:p>
    <w:p w:rsidR="007B7A74" w:rsidRPr="0026470E" w:rsidRDefault="007B7A74" w:rsidP="007B7A74">
      <w:pPr>
        <w:pStyle w:val="Cornernotation"/>
        <w:suppressLineNumbers/>
        <w:suppressAutoHyphens/>
        <w:kinsoku w:val="0"/>
        <w:overflowPunct w:val="0"/>
        <w:autoSpaceDE w:val="0"/>
        <w:autoSpaceDN w:val="0"/>
        <w:ind w:left="180" w:right="4422" w:hanging="180"/>
        <w:rPr>
          <w:szCs w:val="22"/>
          <w:lang w:val="fr-CA"/>
        </w:rPr>
      </w:pPr>
      <w:r w:rsidRPr="0026470E">
        <w:rPr>
          <w:lang w:val="fr-CA"/>
        </w:rPr>
        <w:t>Quatorzième réunion</w:t>
      </w:r>
    </w:p>
    <w:p w:rsidR="00C9161D" w:rsidRPr="0026470E" w:rsidRDefault="007B7A74" w:rsidP="007B7A74">
      <w:pPr>
        <w:pStyle w:val="Cornernotation"/>
        <w:suppressLineNumbers/>
        <w:suppressAutoHyphens/>
        <w:kinsoku w:val="0"/>
        <w:overflowPunct w:val="0"/>
        <w:autoSpaceDE w:val="0"/>
        <w:autoSpaceDN w:val="0"/>
        <w:ind w:left="180" w:right="4422" w:hanging="180"/>
        <w:rPr>
          <w:kern w:val="22"/>
          <w:szCs w:val="22"/>
          <w:lang w:val="fr-CA"/>
        </w:rPr>
      </w:pPr>
      <w:r w:rsidRPr="0026470E">
        <w:rPr>
          <w:noProof/>
          <w:szCs w:val="22"/>
          <w:lang w:val="fr-CA"/>
        </w:rPr>
        <w:t>Sharm El</w:t>
      </w:r>
      <w:r w:rsidR="00C547B9">
        <w:rPr>
          <w:noProof/>
          <w:szCs w:val="22"/>
          <w:lang w:val="fr-CA"/>
        </w:rPr>
        <w:noBreakHyphen/>
      </w:r>
      <w:r w:rsidRPr="0026470E">
        <w:rPr>
          <w:noProof/>
          <w:szCs w:val="22"/>
          <w:lang w:val="fr-CA"/>
        </w:rPr>
        <w:t>Sheikh (Égypte),</w:t>
      </w:r>
      <w:r w:rsidRPr="0026470E">
        <w:rPr>
          <w:szCs w:val="22"/>
          <w:lang w:val="fr-CA"/>
        </w:rPr>
        <w:t xml:space="preserve"> 17</w:t>
      </w:r>
      <w:r w:rsidR="00C547B9">
        <w:rPr>
          <w:szCs w:val="22"/>
          <w:lang w:val="fr-CA"/>
        </w:rPr>
        <w:noBreakHyphen/>
      </w:r>
      <w:r w:rsidRPr="0026470E">
        <w:rPr>
          <w:szCs w:val="22"/>
          <w:lang w:val="fr-CA"/>
        </w:rPr>
        <w:t>29 novembre 2018</w:t>
      </w:r>
    </w:p>
    <w:p w:rsidR="008A477F" w:rsidRPr="0026470E" w:rsidRDefault="007B7A74" w:rsidP="00FB3E0E">
      <w:pPr>
        <w:pStyle w:val="Cornernotation"/>
        <w:suppressLineNumbers/>
        <w:suppressAutoHyphens/>
        <w:kinsoku w:val="0"/>
        <w:overflowPunct w:val="0"/>
        <w:autoSpaceDE w:val="0"/>
        <w:autoSpaceDN w:val="0"/>
        <w:ind w:left="180" w:right="4422" w:hanging="180"/>
        <w:rPr>
          <w:kern w:val="22"/>
          <w:szCs w:val="22"/>
          <w:lang w:val="fr-CA"/>
        </w:rPr>
      </w:pPr>
      <w:r w:rsidRPr="0026470E">
        <w:rPr>
          <w:kern w:val="22"/>
          <w:szCs w:val="22"/>
          <w:lang w:val="fr-CA"/>
        </w:rPr>
        <w:t>Point 17 de l</w:t>
      </w:r>
      <w:r w:rsidR="00C547B9">
        <w:rPr>
          <w:kern w:val="22"/>
          <w:szCs w:val="22"/>
          <w:lang w:val="fr-CA"/>
        </w:rPr>
        <w:t>’</w:t>
      </w:r>
      <w:r w:rsidRPr="0026470E">
        <w:rPr>
          <w:kern w:val="22"/>
          <w:szCs w:val="22"/>
          <w:lang w:val="fr-CA"/>
        </w:rPr>
        <w:t>ordre du jour provisoire</w:t>
      </w:r>
      <w:r w:rsidR="00D42E45" w:rsidRPr="0026470E">
        <w:rPr>
          <w:rStyle w:val="FootnoteReference"/>
          <w:kern w:val="22"/>
          <w:sz w:val="22"/>
          <w:szCs w:val="22"/>
          <w:vertAlign w:val="baseline"/>
          <w:lang w:val="fr-CA"/>
        </w:rPr>
        <w:footnoteReference w:customMarkFollows="1" w:id="2"/>
        <w:t>*</w:t>
      </w:r>
    </w:p>
    <w:p w:rsidR="00BE6975" w:rsidRPr="0026470E" w:rsidRDefault="007B7A74" w:rsidP="00F577E2">
      <w:pPr>
        <w:suppressLineNumbers/>
        <w:suppressAutoHyphens/>
        <w:kinsoku w:val="0"/>
        <w:overflowPunct w:val="0"/>
        <w:autoSpaceDE w:val="0"/>
        <w:autoSpaceDN w:val="0"/>
        <w:spacing w:before="240" w:after="120"/>
        <w:jc w:val="center"/>
        <w:rPr>
          <w:rFonts w:ascii="Times New Roman Bold" w:hAnsi="Times New Roman Bold"/>
          <w:b/>
          <w:caps/>
          <w:kern w:val="22"/>
          <w:szCs w:val="22"/>
          <w:lang w:val="fr-CA"/>
        </w:rPr>
      </w:pPr>
      <w:r w:rsidRPr="0026470E">
        <w:rPr>
          <w:rFonts w:ascii="Times New Roman Bold" w:hAnsi="Times New Roman Bold"/>
          <w:b/>
          <w:caps/>
          <w:snapToGrid w:val="0"/>
          <w:kern w:val="22"/>
          <w:szCs w:val="22"/>
          <w:lang w:val="fr-CA"/>
        </w:rPr>
        <w:t>approches VISANT À PROMOUVOIR LA VIE EN HARMONIE AVEC LA NATURE ET PRÉPARATION DU CADRE MONDIAL DE LA BIODIVERSITÉ POUR L</w:t>
      </w:r>
      <w:r w:rsidR="00C547B9">
        <w:rPr>
          <w:rFonts w:ascii="Times New Roman Bold" w:hAnsi="Times New Roman Bold"/>
          <w:b/>
          <w:caps/>
          <w:snapToGrid w:val="0"/>
          <w:kern w:val="22"/>
          <w:szCs w:val="22"/>
          <w:lang w:val="fr-CA"/>
        </w:rPr>
        <w:t>’</w:t>
      </w:r>
      <w:r w:rsidRPr="0026470E">
        <w:rPr>
          <w:rFonts w:ascii="Times New Roman Bold" w:hAnsi="Times New Roman Bold"/>
          <w:b/>
          <w:caps/>
          <w:snapToGrid w:val="0"/>
          <w:kern w:val="22"/>
          <w:szCs w:val="22"/>
          <w:lang w:val="fr-CA"/>
        </w:rPr>
        <w:t>APRÈS</w:t>
      </w:r>
      <w:r w:rsidR="00C547B9">
        <w:rPr>
          <w:rFonts w:ascii="Times New Roman Bold" w:hAnsi="Times New Roman Bold"/>
          <w:b/>
          <w:caps/>
          <w:snapToGrid w:val="0"/>
          <w:kern w:val="22"/>
          <w:szCs w:val="22"/>
          <w:lang w:val="fr-CA"/>
        </w:rPr>
        <w:noBreakHyphen/>
      </w:r>
      <w:r w:rsidRPr="0026470E">
        <w:rPr>
          <w:rFonts w:ascii="Times New Roman Bold" w:hAnsi="Times New Roman Bold"/>
          <w:b/>
          <w:caps/>
          <w:snapToGrid w:val="0"/>
          <w:kern w:val="22"/>
          <w:szCs w:val="22"/>
          <w:lang w:val="fr-CA"/>
        </w:rPr>
        <w:t>2020 : Document de f</w:t>
      </w:r>
      <w:r w:rsidR="00F577E2">
        <w:rPr>
          <w:rFonts w:ascii="Times New Roman Bold" w:hAnsi="Times New Roman Bold"/>
          <w:b/>
          <w:caps/>
          <w:snapToGrid w:val="0"/>
          <w:kern w:val="22"/>
          <w:szCs w:val="22"/>
          <w:lang w:val="fr-CA"/>
        </w:rPr>
        <w:t>ond pour le dialogue interactif</w:t>
      </w:r>
    </w:p>
    <w:p w:rsidR="007409C6" w:rsidRPr="0026470E" w:rsidRDefault="005B5022" w:rsidP="007B7A74">
      <w:pPr>
        <w:pStyle w:val="Para1"/>
        <w:suppressLineNumbers/>
        <w:suppressAutoHyphens/>
        <w:kinsoku w:val="0"/>
        <w:overflowPunct w:val="0"/>
        <w:autoSpaceDE w:val="0"/>
        <w:autoSpaceDN w:val="0"/>
        <w:adjustRightInd w:val="0"/>
        <w:snapToGrid w:val="0"/>
        <w:spacing w:after="240"/>
        <w:jc w:val="center"/>
        <w:rPr>
          <w:i/>
          <w:kern w:val="22"/>
          <w:szCs w:val="22"/>
          <w:lang w:val="fr-CA"/>
        </w:rPr>
      </w:pPr>
      <w:r w:rsidRPr="0026470E">
        <w:rPr>
          <w:i/>
          <w:kern w:val="22"/>
          <w:szCs w:val="22"/>
          <w:lang w:val="fr-CA"/>
        </w:rPr>
        <w:t xml:space="preserve">Note </w:t>
      </w:r>
      <w:r w:rsidR="007B7A74" w:rsidRPr="0026470E">
        <w:rPr>
          <w:i/>
          <w:kern w:val="22"/>
          <w:szCs w:val="22"/>
          <w:lang w:val="fr-CA"/>
        </w:rPr>
        <w:t>de la Secrétaire exécutive</w:t>
      </w:r>
    </w:p>
    <w:p w:rsidR="007409C6" w:rsidRPr="0026470E" w:rsidRDefault="007409C6" w:rsidP="007409C6">
      <w:pPr>
        <w:keepNext/>
        <w:tabs>
          <w:tab w:val="left" w:pos="720"/>
        </w:tabs>
        <w:spacing w:before="120" w:after="120" w:line="276" w:lineRule="auto"/>
        <w:ind w:left="720"/>
        <w:jc w:val="center"/>
        <w:rPr>
          <w:b/>
          <w:caps/>
          <w:snapToGrid w:val="0"/>
          <w:kern w:val="22"/>
          <w:szCs w:val="22"/>
          <w:lang w:val="fr-CA"/>
        </w:rPr>
      </w:pPr>
      <w:r w:rsidRPr="0026470E">
        <w:rPr>
          <w:b/>
          <w:caps/>
          <w:snapToGrid w:val="0"/>
          <w:kern w:val="22"/>
          <w:szCs w:val="22"/>
          <w:lang w:val="fr-CA"/>
        </w:rPr>
        <w:t>INTRODUCTION</w:t>
      </w:r>
    </w:p>
    <w:p w:rsidR="0098487F" w:rsidRPr="0026470E" w:rsidRDefault="00AD061A" w:rsidP="00F577E2">
      <w:pPr>
        <w:pStyle w:val="Default"/>
        <w:numPr>
          <w:ilvl w:val="0"/>
          <w:numId w:val="39"/>
        </w:numPr>
        <w:spacing w:before="120" w:after="120"/>
        <w:ind w:left="0" w:firstLine="0"/>
        <w:jc w:val="both"/>
        <w:rPr>
          <w:rFonts w:ascii="Times New Roman" w:eastAsia="MS Mincho" w:hAnsi="Times New Roman" w:cs="Times New Roman"/>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Selon le</w:t>
      </w:r>
      <w:r w:rsidR="00566BA5" w:rsidRPr="0026470E">
        <w:rPr>
          <w:rFonts w:ascii="Times New Roman" w:eastAsia="MS Mincho" w:hAnsi="Times New Roman" w:cs="Times New Roman"/>
          <w:snapToGrid w:val="0"/>
          <w:color w:val="auto"/>
          <w:kern w:val="22"/>
          <w:sz w:val="22"/>
          <w:szCs w:val="22"/>
          <w:lang w:val="fr-CA" w:eastAsia="ja-JP"/>
        </w:rPr>
        <w:t xml:space="preserve"> programme de travail pluriannuel de la Conférence des Parties jusqu</w:t>
      </w:r>
      <w:r w:rsidR="00C547B9">
        <w:rPr>
          <w:rFonts w:ascii="Times New Roman" w:eastAsia="MS Mincho" w:hAnsi="Times New Roman" w:cs="Times New Roman"/>
          <w:snapToGrid w:val="0"/>
          <w:color w:val="auto"/>
          <w:kern w:val="22"/>
          <w:sz w:val="22"/>
          <w:szCs w:val="22"/>
          <w:lang w:val="fr-CA" w:eastAsia="ja-JP"/>
        </w:rPr>
        <w:t>’</w:t>
      </w:r>
      <w:r w:rsidR="00566BA5" w:rsidRPr="0026470E">
        <w:rPr>
          <w:rFonts w:ascii="Times New Roman" w:eastAsia="MS Mincho" w:hAnsi="Times New Roman" w:cs="Times New Roman"/>
          <w:snapToGrid w:val="0"/>
          <w:color w:val="auto"/>
          <w:kern w:val="22"/>
          <w:sz w:val="22"/>
          <w:szCs w:val="22"/>
          <w:lang w:val="fr-CA" w:eastAsia="ja-JP"/>
        </w:rPr>
        <w:t xml:space="preserve">en 2020, adopté dans la décision XII/31, </w:t>
      </w:r>
      <w:r w:rsidR="009B4F9D" w:rsidRPr="0026470E">
        <w:rPr>
          <w:rFonts w:ascii="Times New Roman" w:eastAsia="MS Mincho" w:hAnsi="Times New Roman" w:cs="Times New Roman"/>
          <w:snapToGrid w:val="0"/>
          <w:color w:val="auto"/>
          <w:kern w:val="22"/>
          <w:sz w:val="22"/>
          <w:szCs w:val="22"/>
          <w:lang w:val="fr-CA" w:eastAsia="ja-JP"/>
        </w:rPr>
        <w:t xml:space="preserve">à sa quatorzième réunion, </w:t>
      </w:r>
      <w:r w:rsidR="00566BA5" w:rsidRPr="0026470E">
        <w:rPr>
          <w:rFonts w:ascii="Times New Roman" w:eastAsia="MS Mincho" w:hAnsi="Times New Roman" w:cs="Times New Roman"/>
          <w:snapToGrid w:val="0"/>
          <w:color w:val="auto"/>
          <w:kern w:val="22"/>
          <w:sz w:val="22"/>
          <w:szCs w:val="22"/>
          <w:lang w:val="fr-CA" w:eastAsia="ja-JP"/>
        </w:rPr>
        <w:t xml:space="preserve">la Conférence des Parties examinera entre autres </w:t>
      </w:r>
      <w:r w:rsidR="00C655DE" w:rsidRPr="0026470E">
        <w:rPr>
          <w:rFonts w:ascii="Times New Roman" w:eastAsia="MS Mincho" w:hAnsi="Times New Roman" w:cs="Times New Roman"/>
          <w:snapToGrid w:val="0"/>
          <w:color w:val="auto"/>
          <w:kern w:val="22"/>
          <w:sz w:val="22"/>
          <w:szCs w:val="22"/>
          <w:lang w:val="fr-CA" w:eastAsia="ja-JP"/>
        </w:rPr>
        <w:t>« les o</w:t>
      </w:r>
      <w:r w:rsidR="00566BA5" w:rsidRPr="0026470E">
        <w:rPr>
          <w:rFonts w:ascii="Times New Roman" w:eastAsia="MS Mincho" w:hAnsi="Times New Roman" w:cs="Times New Roman"/>
          <w:snapToGrid w:val="0"/>
          <w:color w:val="auto"/>
          <w:kern w:val="22"/>
          <w:sz w:val="22"/>
          <w:szCs w:val="22"/>
          <w:lang w:val="fr-CA" w:eastAsia="ja-JP"/>
        </w:rPr>
        <w:t>rientations stratégiques à long terme de la Vision pour la d</w:t>
      </w:r>
      <w:r w:rsidR="00C655DE" w:rsidRPr="0026470E">
        <w:rPr>
          <w:rFonts w:ascii="Times New Roman" w:eastAsia="MS Mincho" w:hAnsi="Times New Roman" w:cs="Times New Roman"/>
          <w:snapToGrid w:val="0"/>
          <w:color w:val="auto"/>
          <w:kern w:val="22"/>
          <w:sz w:val="22"/>
          <w:szCs w:val="22"/>
          <w:lang w:val="fr-CA" w:eastAsia="ja-JP"/>
        </w:rPr>
        <w:t>iversité biologique à l</w:t>
      </w:r>
      <w:r w:rsidR="00C547B9">
        <w:rPr>
          <w:rFonts w:ascii="Times New Roman" w:eastAsia="MS Mincho" w:hAnsi="Times New Roman" w:cs="Times New Roman"/>
          <w:snapToGrid w:val="0"/>
          <w:color w:val="auto"/>
          <w:kern w:val="22"/>
          <w:sz w:val="22"/>
          <w:szCs w:val="22"/>
          <w:lang w:val="fr-CA" w:eastAsia="ja-JP"/>
        </w:rPr>
        <w:t>’</w:t>
      </w:r>
      <w:r w:rsidR="00C655DE" w:rsidRPr="0026470E">
        <w:rPr>
          <w:rFonts w:ascii="Times New Roman" w:eastAsia="MS Mincho" w:hAnsi="Times New Roman" w:cs="Times New Roman"/>
          <w:snapToGrid w:val="0"/>
          <w:color w:val="auto"/>
          <w:kern w:val="22"/>
          <w:sz w:val="22"/>
          <w:szCs w:val="22"/>
          <w:lang w:val="fr-CA" w:eastAsia="ja-JP"/>
        </w:rPr>
        <w:t>horizon </w:t>
      </w:r>
      <w:r w:rsidR="00566BA5" w:rsidRPr="0026470E">
        <w:rPr>
          <w:rFonts w:ascii="Times New Roman" w:eastAsia="MS Mincho" w:hAnsi="Times New Roman" w:cs="Times New Roman"/>
          <w:snapToGrid w:val="0"/>
          <w:color w:val="auto"/>
          <w:kern w:val="22"/>
          <w:sz w:val="22"/>
          <w:szCs w:val="22"/>
          <w:lang w:val="fr-CA" w:eastAsia="ja-JP"/>
        </w:rPr>
        <w:t>2050</w:t>
      </w:r>
      <w:r w:rsidR="00C655DE" w:rsidRPr="0026470E">
        <w:rPr>
          <w:rFonts w:ascii="Times New Roman" w:eastAsia="MS Mincho" w:hAnsi="Times New Roman" w:cs="Times New Roman"/>
          <w:snapToGrid w:val="0"/>
          <w:color w:val="auto"/>
          <w:kern w:val="22"/>
          <w:sz w:val="22"/>
          <w:szCs w:val="22"/>
          <w:lang w:val="fr-CA" w:eastAsia="ja-JP"/>
        </w:rPr>
        <w:t>, ainsi que des a</w:t>
      </w:r>
      <w:r w:rsidR="00566BA5" w:rsidRPr="0026470E">
        <w:rPr>
          <w:rFonts w:ascii="Times New Roman" w:eastAsia="MS Mincho" w:hAnsi="Times New Roman" w:cs="Times New Roman"/>
          <w:snapToGrid w:val="0"/>
          <w:color w:val="auto"/>
          <w:kern w:val="22"/>
          <w:sz w:val="22"/>
          <w:szCs w:val="22"/>
          <w:lang w:val="fr-CA" w:eastAsia="ja-JP"/>
        </w:rPr>
        <w:t>pproches pour vivre en harmonie avec la nature</w:t>
      </w:r>
      <w:r w:rsidR="00C655DE" w:rsidRPr="0026470E">
        <w:rPr>
          <w:rFonts w:ascii="Times New Roman" w:eastAsia="MS Mincho" w:hAnsi="Times New Roman" w:cs="Times New Roman"/>
          <w:snapToGrid w:val="0"/>
          <w:color w:val="auto"/>
          <w:kern w:val="22"/>
          <w:sz w:val="22"/>
          <w:szCs w:val="22"/>
          <w:lang w:val="fr-CA" w:eastAsia="ja-JP"/>
        </w:rPr>
        <w:t> »</w:t>
      </w:r>
      <w:r w:rsidR="00CF7D9D" w:rsidRPr="0026470E">
        <w:rPr>
          <w:rFonts w:ascii="Times New Roman" w:eastAsia="MS Mincho" w:hAnsi="Times New Roman" w:cs="Times New Roman"/>
          <w:snapToGrid w:val="0"/>
          <w:color w:val="auto"/>
          <w:kern w:val="22"/>
          <w:sz w:val="22"/>
          <w:szCs w:val="22"/>
          <w:lang w:val="fr-CA" w:eastAsia="ja-JP"/>
        </w:rPr>
        <w:t>.</w:t>
      </w:r>
      <w:r w:rsidR="00566BA5" w:rsidRPr="0026470E">
        <w:rPr>
          <w:rFonts w:ascii="Times New Roman" w:eastAsia="MS Mincho" w:hAnsi="Times New Roman" w:cs="Times New Roman"/>
          <w:snapToGrid w:val="0"/>
          <w:color w:val="auto"/>
          <w:kern w:val="22"/>
          <w:sz w:val="22"/>
          <w:szCs w:val="22"/>
          <w:lang w:val="fr-CA" w:eastAsia="ja-JP"/>
        </w:rPr>
        <w:t xml:space="preserve"> </w:t>
      </w:r>
      <w:r w:rsidR="00C655DE" w:rsidRPr="0026470E">
        <w:rPr>
          <w:rFonts w:ascii="Times New Roman" w:eastAsia="MS Mincho" w:hAnsi="Times New Roman" w:cs="Times New Roman"/>
          <w:snapToGrid w:val="0"/>
          <w:color w:val="auto"/>
          <w:kern w:val="22"/>
          <w:sz w:val="22"/>
          <w:szCs w:val="22"/>
          <w:lang w:val="fr-CA" w:eastAsia="ja-JP"/>
        </w:rPr>
        <w:t>À sa treizième réunion, la Conférence des Parties a prié la Secrétaire exécutive de tenir compte, lors de la préparation de la documentation pour le point à l</w:t>
      </w:r>
      <w:r w:rsidR="00C547B9">
        <w:rPr>
          <w:rFonts w:ascii="Times New Roman" w:eastAsia="MS Mincho" w:hAnsi="Times New Roman" w:cs="Times New Roman"/>
          <w:snapToGrid w:val="0"/>
          <w:color w:val="auto"/>
          <w:kern w:val="22"/>
          <w:sz w:val="22"/>
          <w:szCs w:val="22"/>
          <w:lang w:val="fr-CA" w:eastAsia="ja-JP"/>
        </w:rPr>
        <w:t>’</w:t>
      </w:r>
      <w:r w:rsidR="00C655DE" w:rsidRPr="0026470E">
        <w:rPr>
          <w:rFonts w:ascii="Times New Roman" w:eastAsia="MS Mincho" w:hAnsi="Times New Roman" w:cs="Times New Roman"/>
          <w:snapToGrid w:val="0"/>
          <w:color w:val="auto"/>
          <w:kern w:val="22"/>
          <w:sz w:val="22"/>
          <w:szCs w:val="22"/>
          <w:lang w:val="fr-CA" w:eastAsia="ja-JP"/>
        </w:rPr>
        <w:t xml:space="preserve">ordre du jour </w:t>
      </w:r>
      <w:r w:rsidR="00CF7D9D" w:rsidRPr="0026470E">
        <w:rPr>
          <w:rFonts w:ascii="Times New Roman" w:eastAsia="MS Mincho" w:hAnsi="Times New Roman" w:cs="Times New Roman"/>
          <w:snapToGrid w:val="0"/>
          <w:color w:val="auto"/>
          <w:kern w:val="22"/>
          <w:sz w:val="22"/>
          <w:szCs w:val="22"/>
          <w:lang w:val="fr-CA" w:eastAsia="ja-JP"/>
        </w:rPr>
        <w:t xml:space="preserve">consacré aux </w:t>
      </w:r>
      <w:r w:rsidR="00C655DE" w:rsidRPr="0026470E">
        <w:rPr>
          <w:rFonts w:ascii="Times New Roman" w:eastAsia="MS Mincho" w:hAnsi="Times New Roman" w:cs="Times New Roman"/>
          <w:snapToGrid w:val="0"/>
          <w:color w:val="auto"/>
          <w:kern w:val="22"/>
          <w:sz w:val="22"/>
          <w:szCs w:val="22"/>
          <w:lang w:val="fr-CA" w:eastAsia="ja-JP"/>
        </w:rPr>
        <w:t>« </w:t>
      </w:r>
      <w:r w:rsidR="00CF7D9D" w:rsidRPr="0026470E">
        <w:rPr>
          <w:rFonts w:ascii="Times New Roman" w:eastAsia="MS Mincho" w:hAnsi="Times New Roman" w:cs="Times New Roman"/>
          <w:snapToGrid w:val="0"/>
          <w:color w:val="auto"/>
          <w:kern w:val="22"/>
          <w:sz w:val="22"/>
          <w:szCs w:val="22"/>
          <w:lang w:val="fr-CA" w:eastAsia="ja-JP"/>
        </w:rPr>
        <w:t>a</w:t>
      </w:r>
      <w:r w:rsidR="00C655DE" w:rsidRPr="0026470E">
        <w:rPr>
          <w:rFonts w:ascii="Times New Roman" w:eastAsia="MS Mincho" w:hAnsi="Times New Roman" w:cs="Times New Roman"/>
          <w:snapToGrid w:val="0"/>
          <w:color w:val="auto"/>
          <w:kern w:val="22"/>
          <w:sz w:val="22"/>
          <w:szCs w:val="22"/>
          <w:lang w:val="fr-CA" w:eastAsia="ja-JP"/>
        </w:rPr>
        <w:t xml:space="preserve">pproches pour vivre en harmonie avec la nature », </w:t>
      </w:r>
      <w:r w:rsidRPr="0026470E">
        <w:rPr>
          <w:rFonts w:ascii="Times New Roman" w:eastAsia="MS Mincho" w:hAnsi="Times New Roman" w:cs="Times New Roman"/>
          <w:snapToGrid w:val="0"/>
          <w:color w:val="auto"/>
          <w:kern w:val="22"/>
          <w:sz w:val="22"/>
          <w:szCs w:val="22"/>
          <w:lang w:val="fr-CA" w:eastAsia="ja-JP"/>
        </w:rPr>
        <w:t>des résultats du dialogue interactif sur le sujet</w:t>
      </w:r>
      <w:r w:rsidR="00184287" w:rsidRPr="0026470E">
        <w:rPr>
          <w:rFonts w:ascii="Times New Roman" w:eastAsia="MS Mincho" w:hAnsi="Times New Roman" w:cs="Times New Roman"/>
          <w:snapToGrid w:val="0"/>
          <w:color w:val="auto"/>
          <w:kern w:val="22"/>
          <w:sz w:val="22"/>
          <w:szCs w:val="22"/>
          <w:lang w:val="fr-CA" w:eastAsia="ja-JP"/>
        </w:rPr>
        <w:t>,</w:t>
      </w:r>
      <w:r w:rsidRPr="0026470E">
        <w:rPr>
          <w:rFonts w:ascii="Times New Roman" w:eastAsia="MS Mincho" w:hAnsi="Times New Roman" w:cs="Times New Roman"/>
          <w:snapToGrid w:val="0"/>
          <w:color w:val="auto"/>
          <w:kern w:val="22"/>
          <w:sz w:val="22"/>
          <w:szCs w:val="22"/>
          <w:lang w:val="fr-CA" w:eastAsia="ja-JP"/>
        </w:rPr>
        <w:t xml:space="preserve"> organisé à la demande de la treizième réunion de la Conférence des Parties pour donner suite à la décision XII/2 C</w:t>
      </w:r>
      <w:r w:rsidR="00184287" w:rsidRPr="0026470E">
        <w:rPr>
          <w:rFonts w:ascii="Times New Roman" w:eastAsia="MS Mincho" w:hAnsi="Times New Roman" w:cs="Times New Roman"/>
          <w:snapToGrid w:val="0"/>
          <w:color w:val="auto"/>
          <w:kern w:val="22"/>
          <w:sz w:val="22"/>
          <w:szCs w:val="22"/>
          <w:lang w:val="fr-CA" w:eastAsia="ja-JP"/>
        </w:rPr>
        <w:t>,</w:t>
      </w:r>
      <w:r w:rsidRPr="0026470E">
        <w:rPr>
          <w:rFonts w:ascii="Times New Roman" w:eastAsia="MS Mincho" w:hAnsi="Times New Roman" w:cs="Times New Roman"/>
          <w:snapToGrid w:val="0"/>
          <w:color w:val="auto"/>
          <w:kern w:val="22"/>
          <w:sz w:val="22"/>
          <w:szCs w:val="22"/>
          <w:lang w:val="fr-CA" w:eastAsia="ja-JP"/>
        </w:rPr>
        <w:t xml:space="preserve"> ainsi que des informations fournies par les Parties, les autres gouvernements, les peuples autochtones et les communautés locales, et les organisations</w:t>
      </w:r>
      <w:r w:rsidR="00F577E2">
        <w:rPr>
          <w:rFonts w:ascii="Times New Roman" w:eastAsia="MS Mincho" w:hAnsi="Times New Roman" w:cs="Times New Roman"/>
          <w:snapToGrid w:val="0"/>
          <w:color w:val="auto"/>
          <w:kern w:val="22"/>
          <w:sz w:val="22"/>
          <w:szCs w:val="22"/>
          <w:lang w:val="fr-CA" w:eastAsia="ja-JP"/>
        </w:rPr>
        <w:t xml:space="preserve"> concernées.</w:t>
      </w:r>
    </w:p>
    <w:p w:rsidR="009E599A" w:rsidRPr="0026470E" w:rsidRDefault="003F1698" w:rsidP="00F577E2">
      <w:pPr>
        <w:pStyle w:val="Default"/>
        <w:numPr>
          <w:ilvl w:val="0"/>
          <w:numId w:val="39"/>
        </w:numPr>
        <w:spacing w:before="120" w:after="120"/>
        <w:ind w:left="0" w:firstLine="0"/>
        <w:jc w:val="both"/>
        <w:rPr>
          <w:rFonts w:ascii="Times New Roman" w:eastAsia="Malgun Gothic" w:hAnsi="Times New Roman" w:cs="Times New Roman"/>
          <w:snapToGrid w:val="0"/>
          <w:color w:val="auto"/>
          <w:kern w:val="22"/>
          <w:sz w:val="22"/>
          <w:szCs w:val="22"/>
          <w:lang w:val="fr-CA"/>
        </w:rPr>
      </w:pPr>
      <w:bookmarkStart w:id="1" w:name="_Hlk522014226"/>
      <w:r w:rsidRPr="0026470E">
        <w:rPr>
          <w:rFonts w:ascii="Times New Roman" w:eastAsia="MS Mincho" w:hAnsi="Times New Roman" w:cs="Times New Roman"/>
          <w:snapToGrid w:val="0"/>
          <w:color w:val="auto"/>
          <w:kern w:val="22"/>
          <w:sz w:val="22"/>
          <w:szCs w:val="22"/>
          <w:lang w:val="fr-CA" w:eastAsia="ja-JP"/>
        </w:rPr>
        <w:t xml:space="preserve">Dans la section I, le présent document examine le concept « vivre en harmonie avec la nature » au titre de la Convention </w:t>
      </w:r>
      <w:r w:rsidR="00142C28" w:rsidRPr="0026470E">
        <w:rPr>
          <w:rFonts w:ascii="Times New Roman" w:eastAsia="MS Mincho" w:hAnsi="Times New Roman" w:cs="Times New Roman"/>
          <w:snapToGrid w:val="0"/>
          <w:color w:val="auto"/>
          <w:kern w:val="22"/>
          <w:sz w:val="22"/>
          <w:szCs w:val="22"/>
          <w:lang w:val="fr-CA" w:eastAsia="ja-JP"/>
        </w:rPr>
        <w:t>et de</w:t>
      </w:r>
      <w:r w:rsidRPr="0026470E">
        <w:rPr>
          <w:rFonts w:ascii="Times New Roman" w:eastAsia="MS Mincho" w:hAnsi="Times New Roman" w:cs="Times New Roman"/>
          <w:snapToGrid w:val="0"/>
          <w:color w:val="auto"/>
          <w:kern w:val="22"/>
          <w:sz w:val="22"/>
          <w:szCs w:val="22"/>
          <w:lang w:val="fr-CA" w:eastAsia="ja-JP"/>
        </w:rPr>
        <w:t>s</w:t>
      </w:r>
      <w:r w:rsidR="00142C28" w:rsidRPr="0026470E">
        <w:rPr>
          <w:rFonts w:ascii="Times New Roman" w:eastAsia="MS Mincho" w:hAnsi="Times New Roman" w:cs="Times New Roman"/>
          <w:snapToGrid w:val="0"/>
          <w:color w:val="auto"/>
          <w:kern w:val="22"/>
          <w:sz w:val="22"/>
          <w:szCs w:val="22"/>
          <w:lang w:val="fr-CA" w:eastAsia="ja-JP"/>
        </w:rPr>
        <w:t xml:space="preserve"> </w:t>
      </w:r>
      <w:r w:rsidRPr="0026470E">
        <w:rPr>
          <w:rFonts w:ascii="Times New Roman" w:eastAsia="MS Mincho" w:hAnsi="Times New Roman" w:cs="Times New Roman"/>
          <w:snapToGrid w:val="0"/>
          <w:color w:val="auto"/>
          <w:kern w:val="22"/>
          <w:sz w:val="22"/>
          <w:szCs w:val="22"/>
          <w:lang w:val="fr-CA" w:eastAsia="ja-JP"/>
        </w:rPr>
        <w:t>processus connexes.</w:t>
      </w:r>
      <w:r w:rsidR="009B4F9D" w:rsidRPr="0026470E">
        <w:rPr>
          <w:rFonts w:ascii="Times New Roman" w:eastAsia="MS Mincho" w:hAnsi="Times New Roman" w:cs="Times New Roman"/>
          <w:snapToGrid w:val="0"/>
          <w:color w:val="auto"/>
          <w:kern w:val="22"/>
          <w:sz w:val="22"/>
          <w:szCs w:val="22"/>
          <w:lang w:val="fr-CA" w:eastAsia="ja-JP"/>
        </w:rPr>
        <w:t xml:space="preserve"> La section II présente une méthodologie pour mener à bien le dialogue interactif lors de la quatorzième réunion de la Conférence des Parties. La section III énumère les ressources documentaires pertinentes.</w:t>
      </w:r>
      <w:r w:rsidRPr="0026470E">
        <w:rPr>
          <w:rFonts w:ascii="Times New Roman" w:eastAsia="MS Mincho" w:hAnsi="Times New Roman" w:cs="Times New Roman"/>
          <w:snapToGrid w:val="0"/>
          <w:color w:val="auto"/>
          <w:kern w:val="22"/>
          <w:sz w:val="22"/>
          <w:szCs w:val="22"/>
          <w:lang w:val="fr-CA" w:eastAsia="ja-JP"/>
        </w:rPr>
        <w:t xml:space="preserve"> </w:t>
      </w:r>
      <w:r w:rsidR="002324FA" w:rsidRPr="0026470E">
        <w:rPr>
          <w:rFonts w:ascii="Times New Roman" w:eastAsia="MS Mincho" w:hAnsi="Times New Roman" w:cs="Times New Roman"/>
          <w:snapToGrid w:val="0"/>
          <w:color w:val="auto"/>
          <w:kern w:val="22"/>
          <w:sz w:val="22"/>
          <w:szCs w:val="22"/>
          <w:lang w:val="fr-CA" w:eastAsia="ja-JP"/>
        </w:rPr>
        <w:t>L</w:t>
      </w:r>
      <w:r w:rsidR="00C547B9">
        <w:rPr>
          <w:rFonts w:ascii="Times New Roman" w:eastAsia="MS Mincho" w:hAnsi="Times New Roman" w:cs="Times New Roman"/>
          <w:snapToGrid w:val="0"/>
          <w:color w:val="auto"/>
          <w:kern w:val="22"/>
          <w:sz w:val="22"/>
          <w:szCs w:val="22"/>
          <w:lang w:val="fr-CA" w:eastAsia="ja-JP"/>
        </w:rPr>
        <w:t>’</w:t>
      </w:r>
      <w:r w:rsidR="002324FA" w:rsidRPr="0026470E">
        <w:rPr>
          <w:rFonts w:ascii="Times New Roman" w:eastAsia="MS Mincho" w:hAnsi="Times New Roman" w:cs="Times New Roman"/>
          <w:snapToGrid w:val="0"/>
          <w:color w:val="auto"/>
          <w:kern w:val="22"/>
          <w:sz w:val="22"/>
          <w:szCs w:val="22"/>
          <w:lang w:val="fr-CA" w:eastAsia="ja-JP"/>
        </w:rPr>
        <w:t xml:space="preserve">annexe examine les évolutions récentes </w:t>
      </w:r>
      <w:r w:rsidR="00142C28" w:rsidRPr="0026470E">
        <w:rPr>
          <w:rFonts w:ascii="Times New Roman" w:eastAsia="MS Mincho" w:hAnsi="Times New Roman" w:cs="Times New Roman"/>
          <w:snapToGrid w:val="0"/>
          <w:color w:val="auto"/>
          <w:kern w:val="22"/>
          <w:sz w:val="22"/>
          <w:szCs w:val="22"/>
          <w:lang w:val="fr-CA" w:eastAsia="ja-JP"/>
        </w:rPr>
        <w:t>du</w:t>
      </w:r>
      <w:r w:rsidR="002324FA" w:rsidRPr="0026470E">
        <w:rPr>
          <w:rFonts w:ascii="Times New Roman" w:eastAsia="MS Mincho" w:hAnsi="Times New Roman" w:cs="Times New Roman"/>
          <w:snapToGrid w:val="0"/>
          <w:color w:val="auto"/>
          <w:kern w:val="22"/>
          <w:sz w:val="22"/>
          <w:szCs w:val="22"/>
          <w:lang w:val="fr-CA" w:eastAsia="ja-JP"/>
        </w:rPr>
        <w:t xml:space="preserve"> droit international et</w:t>
      </w:r>
      <w:r w:rsidR="00094788" w:rsidRPr="0026470E">
        <w:rPr>
          <w:rFonts w:ascii="Times New Roman" w:eastAsia="MS Mincho" w:hAnsi="Times New Roman" w:cs="Times New Roman"/>
          <w:snapToGrid w:val="0"/>
          <w:color w:val="auto"/>
          <w:kern w:val="22"/>
          <w:sz w:val="22"/>
          <w:szCs w:val="22"/>
          <w:lang w:val="fr-CA" w:eastAsia="ja-JP"/>
        </w:rPr>
        <w:t xml:space="preserve"> </w:t>
      </w:r>
      <w:r w:rsidR="00142C28" w:rsidRPr="0026470E">
        <w:rPr>
          <w:rFonts w:ascii="Times New Roman" w:eastAsia="MS Mincho" w:hAnsi="Times New Roman" w:cs="Times New Roman"/>
          <w:snapToGrid w:val="0"/>
          <w:color w:val="auto"/>
          <w:kern w:val="22"/>
          <w:sz w:val="22"/>
          <w:szCs w:val="22"/>
          <w:lang w:val="fr-CA" w:eastAsia="ja-JP"/>
        </w:rPr>
        <w:t xml:space="preserve">des </w:t>
      </w:r>
      <w:r w:rsidR="009A065D" w:rsidRPr="0026470E">
        <w:rPr>
          <w:rFonts w:ascii="Times New Roman" w:eastAsia="MS Mincho" w:hAnsi="Times New Roman" w:cs="Times New Roman"/>
          <w:snapToGrid w:val="0"/>
          <w:color w:val="auto"/>
          <w:kern w:val="22"/>
          <w:sz w:val="22"/>
          <w:szCs w:val="22"/>
          <w:lang w:val="fr-CA" w:eastAsia="ja-JP"/>
        </w:rPr>
        <w:t>questions connexes, notamment la jurisprudence relative à la nature, les droits de la personne et la biodiversité (avec une attention spéciale accordée aux enfants), ainsi que le concept de nature et culture, comprenant une étude de cas sur la nature et la culture émanant du Sri Lanka et une contribution de la Chine sur le concept d</w:t>
      </w:r>
      <w:r w:rsidR="00C547B9">
        <w:rPr>
          <w:rFonts w:ascii="Times New Roman" w:eastAsia="MS Mincho" w:hAnsi="Times New Roman" w:cs="Times New Roman"/>
          <w:snapToGrid w:val="0"/>
          <w:color w:val="auto"/>
          <w:kern w:val="22"/>
          <w:sz w:val="22"/>
          <w:szCs w:val="22"/>
          <w:lang w:val="fr-CA" w:eastAsia="ja-JP"/>
        </w:rPr>
        <w:t>’</w:t>
      </w:r>
      <w:r w:rsidR="009A065D" w:rsidRPr="0026470E">
        <w:rPr>
          <w:rFonts w:ascii="Times New Roman" w:eastAsia="MS Mincho" w:hAnsi="Times New Roman" w:cs="Times New Roman"/>
          <w:snapToGrid w:val="0"/>
          <w:color w:val="auto"/>
          <w:kern w:val="22"/>
          <w:sz w:val="22"/>
          <w:szCs w:val="22"/>
          <w:lang w:val="fr-CA" w:eastAsia="ja-JP"/>
        </w:rPr>
        <w:t>une civilisation écologique.</w:t>
      </w:r>
      <w:bookmarkEnd w:id="1"/>
    </w:p>
    <w:p w:rsidR="009E599A" w:rsidRPr="0026470E" w:rsidRDefault="00094788" w:rsidP="00094788">
      <w:pPr>
        <w:pStyle w:val="ListParagraph"/>
        <w:keepNext/>
        <w:numPr>
          <w:ilvl w:val="0"/>
          <w:numId w:val="47"/>
        </w:numPr>
        <w:tabs>
          <w:tab w:val="left" w:pos="720"/>
        </w:tabs>
        <w:spacing w:before="120" w:after="120" w:line="276" w:lineRule="auto"/>
        <w:jc w:val="center"/>
        <w:rPr>
          <w:b/>
          <w:caps/>
          <w:snapToGrid w:val="0"/>
          <w:kern w:val="22"/>
          <w:szCs w:val="22"/>
          <w:lang w:val="fr-CA"/>
        </w:rPr>
      </w:pPr>
      <w:r w:rsidRPr="0026470E">
        <w:rPr>
          <w:b/>
          <w:caps/>
          <w:snapToGrid w:val="0"/>
          <w:kern w:val="22"/>
          <w:szCs w:val="22"/>
          <w:lang w:val="fr-CA"/>
        </w:rPr>
        <w:t>contexte : Vivre en harmonie avec la nature</w:t>
      </w:r>
    </w:p>
    <w:p w:rsidR="009E599A" w:rsidRPr="0026470E" w:rsidRDefault="006060BE" w:rsidP="00F577E2">
      <w:pPr>
        <w:pStyle w:val="Default"/>
        <w:numPr>
          <w:ilvl w:val="0"/>
          <w:numId w:val="39"/>
        </w:numPr>
        <w:spacing w:before="120" w:after="120"/>
        <w:ind w:left="0" w:firstLine="0"/>
        <w:jc w:val="both"/>
        <w:rPr>
          <w:rFonts w:ascii="Times New Roman" w:hAnsi="Times New Roman" w:cs="Times New Roman"/>
          <w:snapToGrid w:val="0"/>
          <w:kern w:val="22"/>
          <w:sz w:val="22"/>
          <w:szCs w:val="22"/>
          <w:lang w:val="fr-CA"/>
        </w:rPr>
      </w:pPr>
      <w:r w:rsidRPr="0026470E">
        <w:rPr>
          <w:rFonts w:ascii="Times New Roman" w:hAnsi="Times New Roman" w:cs="Times New Roman"/>
          <w:snapToGrid w:val="0"/>
          <w:kern w:val="22"/>
          <w:sz w:val="22"/>
          <w:szCs w:val="22"/>
          <w:lang w:val="fr-CA"/>
        </w:rPr>
        <w:t>Le Plan stratégique 2011</w:t>
      </w:r>
      <w:r w:rsidR="00C547B9">
        <w:rPr>
          <w:rFonts w:ascii="Times New Roman" w:hAnsi="Times New Roman" w:cs="Times New Roman"/>
          <w:snapToGrid w:val="0"/>
          <w:kern w:val="22"/>
          <w:sz w:val="22"/>
          <w:szCs w:val="22"/>
          <w:lang w:val="fr-CA"/>
        </w:rPr>
        <w:noBreakHyphen/>
      </w:r>
      <w:r w:rsidRPr="0026470E">
        <w:rPr>
          <w:rFonts w:ascii="Times New Roman" w:hAnsi="Times New Roman" w:cs="Times New Roman"/>
          <w:snapToGrid w:val="0"/>
          <w:kern w:val="22"/>
          <w:sz w:val="22"/>
          <w:szCs w:val="22"/>
          <w:lang w:val="fr-CA"/>
        </w:rPr>
        <w:t>2020 pour la diversité biologique comprend la vision d</w:t>
      </w:r>
      <w:r w:rsidR="00C547B9">
        <w:rPr>
          <w:rFonts w:ascii="Times New Roman" w:hAnsi="Times New Roman" w:cs="Times New Roman"/>
          <w:snapToGrid w:val="0"/>
          <w:kern w:val="22"/>
          <w:sz w:val="22"/>
          <w:szCs w:val="22"/>
          <w:lang w:val="fr-CA"/>
        </w:rPr>
        <w:t>’</w:t>
      </w:r>
      <w:r w:rsidRPr="0026470E">
        <w:rPr>
          <w:rFonts w:ascii="Times New Roman" w:hAnsi="Times New Roman" w:cs="Times New Roman"/>
          <w:snapToGrid w:val="0"/>
          <w:kern w:val="22"/>
          <w:sz w:val="22"/>
          <w:szCs w:val="22"/>
          <w:lang w:val="fr-CA"/>
        </w:rPr>
        <w:t>un monde « vivant en harmonie avec la nature » dans lequel « d</w:t>
      </w:r>
      <w:r w:rsidR="00C547B9">
        <w:rPr>
          <w:rFonts w:ascii="Times New Roman" w:hAnsi="Times New Roman" w:cs="Times New Roman"/>
          <w:snapToGrid w:val="0"/>
          <w:kern w:val="22"/>
          <w:sz w:val="22"/>
          <w:szCs w:val="22"/>
          <w:lang w:val="fr-CA"/>
        </w:rPr>
        <w:t>’</w:t>
      </w:r>
      <w:r w:rsidRPr="0026470E">
        <w:rPr>
          <w:rFonts w:ascii="Times New Roman" w:hAnsi="Times New Roman" w:cs="Times New Roman"/>
          <w:snapToGrid w:val="0"/>
          <w:kern w:val="22"/>
          <w:sz w:val="22"/>
          <w:szCs w:val="22"/>
          <w:lang w:val="fr-CA"/>
        </w:rPr>
        <w:t>ici à 2050, la diversité biologique est valorisée, conservée, restaurée et utilisée avec sagesse, en assurant le maintien des services fournis par les écosystèmes, en maintenant la planète en bonne santé et en procurant des avantages ess</w:t>
      </w:r>
      <w:r w:rsidR="00F577E2">
        <w:rPr>
          <w:rFonts w:ascii="Times New Roman" w:hAnsi="Times New Roman" w:cs="Times New Roman"/>
          <w:snapToGrid w:val="0"/>
          <w:kern w:val="22"/>
          <w:sz w:val="22"/>
          <w:szCs w:val="22"/>
          <w:lang w:val="fr-CA"/>
        </w:rPr>
        <w:t>entiels à tous les peuples ».</w:t>
      </w:r>
    </w:p>
    <w:p w:rsidR="009E599A" w:rsidRPr="0026470E" w:rsidRDefault="00C0674F" w:rsidP="00F577E2">
      <w:pPr>
        <w:pStyle w:val="Default"/>
        <w:numPr>
          <w:ilvl w:val="0"/>
          <w:numId w:val="39"/>
        </w:numPr>
        <w:spacing w:before="120" w:after="120"/>
        <w:ind w:left="0" w:firstLine="0"/>
        <w:jc w:val="both"/>
        <w:rPr>
          <w:rFonts w:ascii="Times New Roman" w:eastAsia="Malgun Gothic" w:hAnsi="Times New Roman" w:cs="Times New Roman"/>
          <w:snapToGrid w:val="0"/>
          <w:color w:val="auto"/>
          <w:kern w:val="22"/>
          <w:sz w:val="22"/>
          <w:szCs w:val="22"/>
          <w:lang w:val="fr-CA"/>
        </w:rPr>
      </w:pPr>
      <w:r w:rsidRPr="0026470E">
        <w:rPr>
          <w:rFonts w:ascii="Times New Roman" w:hAnsi="Times New Roman" w:cs="Times New Roman"/>
          <w:snapToGrid w:val="0"/>
          <w:kern w:val="22"/>
          <w:sz w:val="22"/>
          <w:szCs w:val="22"/>
          <w:lang w:val="fr-CA"/>
        </w:rPr>
        <w:lastRenderedPageBreak/>
        <w:t xml:space="preserve">À sa </w:t>
      </w:r>
      <w:r w:rsidR="00D07E21" w:rsidRPr="0026470E">
        <w:rPr>
          <w:rFonts w:ascii="Times New Roman" w:hAnsi="Times New Roman" w:cs="Times New Roman"/>
          <w:noProof/>
          <w:snapToGrid w:val="0"/>
          <w:kern w:val="22"/>
          <w:sz w:val="22"/>
          <w:szCs w:val="22"/>
          <w:lang w:val="fr-CA"/>
        </w:rPr>
        <w:t>vingt</w:t>
      </w:r>
      <w:r w:rsidR="00C547B9">
        <w:rPr>
          <w:rFonts w:ascii="Times New Roman" w:hAnsi="Times New Roman" w:cs="Times New Roman"/>
          <w:noProof/>
          <w:snapToGrid w:val="0"/>
          <w:kern w:val="22"/>
          <w:sz w:val="22"/>
          <w:szCs w:val="22"/>
          <w:lang w:val="fr-CA"/>
        </w:rPr>
        <w:noBreakHyphen/>
      </w:r>
      <w:r w:rsidR="00D07E21" w:rsidRPr="0026470E">
        <w:rPr>
          <w:rFonts w:ascii="Times New Roman" w:hAnsi="Times New Roman" w:cs="Times New Roman"/>
          <w:noProof/>
          <w:snapToGrid w:val="0"/>
          <w:kern w:val="22"/>
          <w:sz w:val="22"/>
          <w:szCs w:val="22"/>
          <w:lang w:val="fr-CA"/>
        </w:rPr>
        <w:t>et</w:t>
      </w:r>
      <w:r w:rsidR="00C547B9">
        <w:rPr>
          <w:rFonts w:ascii="Times New Roman" w:hAnsi="Times New Roman" w:cs="Times New Roman"/>
          <w:noProof/>
          <w:snapToGrid w:val="0"/>
          <w:kern w:val="22"/>
          <w:sz w:val="22"/>
          <w:szCs w:val="22"/>
          <w:lang w:val="fr-CA"/>
        </w:rPr>
        <w:noBreakHyphen/>
      </w:r>
      <w:r w:rsidR="00D07E21" w:rsidRPr="0026470E">
        <w:rPr>
          <w:rFonts w:ascii="Times New Roman" w:hAnsi="Times New Roman" w:cs="Times New Roman"/>
          <w:noProof/>
          <w:snapToGrid w:val="0"/>
          <w:kern w:val="22"/>
          <w:sz w:val="22"/>
          <w:szCs w:val="22"/>
          <w:lang w:val="fr-CA"/>
        </w:rPr>
        <w:t>unième</w:t>
      </w:r>
      <w:r w:rsidRPr="0026470E">
        <w:rPr>
          <w:rFonts w:ascii="Times New Roman" w:hAnsi="Times New Roman" w:cs="Times New Roman"/>
          <w:noProof/>
          <w:snapToGrid w:val="0"/>
          <w:kern w:val="22"/>
          <w:sz w:val="22"/>
          <w:szCs w:val="22"/>
          <w:lang w:val="fr-CA"/>
        </w:rPr>
        <w:t xml:space="preserve"> réunion, l</w:t>
      </w:r>
      <w:r w:rsidR="00C547B9">
        <w:rPr>
          <w:rFonts w:ascii="Times New Roman" w:hAnsi="Times New Roman" w:cs="Times New Roman"/>
          <w:noProof/>
          <w:snapToGrid w:val="0"/>
          <w:kern w:val="22"/>
          <w:sz w:val="22"/>
          <w:szCs w:val="22"/>
          <w:lang w:val="fr-CA"/>
        </w:rPr>
        <w:t>’</w:t>
      </w:r>
      <w:r w:rsidRPr="0026470E">
        <w:rPr>
          <w:rFonts w:ascii="Times New Roman" w:hAnsi="Times New Roman" w:cs="Times New Roman"/>
          <w:noProof/>
          <w:snapToGrid w:val="0"/>
          <w:kern w:val="22"/>
          <w:sz w:val="22"/>
          <w:szCs w:val="22"/>
          <w:lang w:val="fr-CA"/>
        </w:rPr>
        <w:t xml:space="preserve">Organe subsidiaire chargé de donner des avis scientifiques, techniques et technologiques a noté que </w:t>
      </w:r>
      <w:r w:rsidR="002D0F9A" w:rsidRPr="0026470E">
        <w:rPr>
          <w:rFonts w:ascii="Times New Roman" w:hAnsi="Times New Roman" w:cs="Times New Roman"/>
          <w:noProof/>
          <w:snapToGrid w:val="0"/>
          <w:kern w:val="22"/>
          <w:sz w:val="22"/>
          <w:szCs w:val="22"/>
          <w:lang w:val="fr-CA"/>
        </w:rPr>
        <w:t>la Vision</w:t>
      </w:r>
      <w:r w:rsidR="002D0F9A" w:rsidRPr="0026470E">
        <w:rPr>
          <w:rFonts w:ascii="Times New Roman" w:hAnsi="Times New Roman" w:cs="Times New Roman"/>
          <w:snapToGrid w:val="0"/>
          <w:kern w:val="22"/>
          <w:sz w:val="22"/>
          <w:szCs w:val="22"/>
          <w:lang w:val="fr-CA"/>
        </w:rPr>
        <w:t xml:space="preserve"> à l</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horizon 2050 du Plan stratégique demeure pertinente et devrait être prise en compte dans tout suivi du Plan stratégique 2011</w:t>
      </w:r>
      <w:r w:rsidR="00C547B9">
        <w:rPr>
          <w:rFonts w:ascii="Times New Roman" w:hAnsi="Times New Roman" w:cs="Times New Roman"/>
          <w:snapToGrid w:val="0"/>
          <w:kern w:val="22"/>
          <w:sz w:val="22"/>
          <w:szCs w:val="22"/>
          <w:lang w:val="fr-CA"/>
        </w:rPr>
        <w:noBreakHyphen/>
      </w:r>
      <w:r w:rsidR="002D0F9A" w:rsidRPr="0026470E">
        <w:rPr>
          <w:rFonts w:ascii="Times New Roman" w:hAnsi="Times New Roman" w:cs="Times New Roman"/>
          <w:snapToGrid w:val="0"/>
          <w:kern w:val="22"/>
          <w:sz w:val="22"/>
          <w:szCs w:val="22"/>
          <w:lang w:val="fr-CA"/>
        </w:rPr>
        <w:t>2020 pour la diversité biologique. L</w:t>
      </w:r>
      <w:r w:rsidR="00C547B9">
        <w:rPr>
          <w:rFonts w:ascii="Times New Roman" w:hAnsi="Times New Roman" w:cs="Times New Roman"/>
          <w:snapToGrid w:val="0"/>
          <w:kern w:val="22"/>
          <w:sz w:val="22"/>
          <w:szCs w:val="22"/>
          <w:lang w:val="fr-CA"/>
        </w:rPr>
        <w:t>’</w:t>
      </w:r>
      <w:r w:rsidR="00D07E21" w:rsidRPr="0026470E">
        <w:rPr>
          <w:rFonts w:ascii="Times New Roman" w:hAnsi="Times New Roman" w:cs="Times New Roman"/>
          <w:snapToGrid w:val="0"/>
          <w:kern w:val="22"/>
          <w:sz w:val="22"/>
          <w:szCs w:val="22"/>
          <w:lang w:val="fr-CA"/>
        </w:rPr>
        <w:t xml:space="preserve">Organe subsidiaire </w:t>
      </w:r>
      <w:r w:rsidR="002D0F9A" w:rsidRPr="0026470E">
        <w:rPr>
          <w:rFonts w:ascii="Times New Roman" w:hAnsi="Times New Roman" w:cs="Times New Roman"/>
          <w:snapToGrid w:val="0"/>
          <w:kern w:val="22"/>
          <w:sz w:val="22"/>
          <w:szCs w:val="22"/>
          <w:lang w:val="fr-CA"/>
        </w:rPr>
        <w:t>a</w:t>
      </w:r>
      <w:r w:rsidR="00D07E21" w:rsidRPr="0026470E">
        <w:rPr>
          <w:rFonts w:ascii="Times New Roman" w:hAnsi="Times New Roman" w:cs="Times New Roman"/>
          <w:snapToGrid w:val="0"/>
          <w:kern w:val="22"/>
          <w:sz w:val="22"/>
          <w:szCs w:val="22"/>
          <w:lang w:val="fr-CA"/>
        </w:rPr>
        <w:t xml:space="preserve"> conclu que la</w:t>
      </w:r>
      <w:r w:rsidR="002D0F9A" w:rsidRPr="0026470E">
        <w:rPr>
          <w:rFonts w:ascii="Times New Roman" w:hAnsi="Times New Roman" w:cs="Times New Roman"/>
          <w:snapToGrid w:val="0"/>
          <w:kern w:val="22"/>
          <w:sz w:val="22"/>
          <w:szCs w:val="22"/>
          <w:lang w:val="fr-CA"/>
        </w:rPr>
        <w:t xml:space="preserve"> Vision à l</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horizon 2050 comporte des éléments qui pourraient se traduire en un objectif à long terme pour la biodiversité et définit le contexte en vue de discussions sur de possibles objectifs de biodiversité pour 2030 s</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inscrivant dans le Cadre mondial de l</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après</w:t>
      </w:r>
      <w:r w:rsidR="00C547B9">
        <w:rPr>
          <w:rFonts w:ascii="Times New Roman" w:hAnsi="Times New Roman" w:cs="Times New Roman"/>
          <w:snapToGrid w:val="0"/>
          <w:kern w:val="22"/>
          <w:sz w:val="22"/>
          <w:szCs w:val="22"/>
          <w:lang w:val="fr-CA"/>
        </w:rPr>
        <w:noBreakHyphen/>
      </w:r>
      <w:r w:rsidR="002D0F9A" w:rsidRPr="0026470E">
        <w:rPr>
          <w:rFonts w:ascii="Times New Roman" w:hAnsi="Times New Roman" w:cs="Times New Roman"/>
          <w:snapToGrid w:val="0"/>
          <w:kern w:val="22"/>
          <w:sz w:val="22"/>
          <w:szCs w:val="22"/>
          <w:lang w:val="fr-CA"/>
        </w:rPr>
        <w:t>2020 pour la biodiversité. Par ailleurs, à sa deuxième réunion, l</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Organe subsidiaire chargé de l</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application a conclu que le Cadre mondial de l</w:t>
      </w:r>
      <w:r w:rsidR="00C547B9">
        <w:rPr>
          <w:rFonts w:ascii="Times New Roman" w:hAnsi="Times New Roman" w:cs="Times New Roman"/>
          <w:snapToGrid w:val="0"/>
          <w:kern w:val="22"/>
          <w:sz w:val="22"/>
          <w:szCs w:val="22"/>
          <w:lang w:val="fr-CA"/>
        </w:rPr>
        <w:t>’</w:t>
      </w:r>
      <w:r w:rsidR="002D0F9A" w:rsidRPr="0026470E">
        <w:rPr>
          <w:rFonts w:ascii="Times New Roman" w:hAnsi="Times New Roman" w:cs="Times New Roman"/>
          <w:snapToGrid w:val="0"/>
          <w:kern w:val="22"/>
          <w:sz w:val="22"/>
          <w:szCs w:val="22"/>
          <w:lang w:val="fr-CA"/>
        </w:rPr>
        <w:t>après</w:t>
      </w:r>
      <w:r w:rsidR="00C547B9">
        <w:rPr>
          <w:rFonts w:ascii="Times New Roman" w:hAnsi="Times New Roman" w:cs="Times New Roman"/>
          <w:snapToGrid w:val="0"/>
          <w:kern w:val="22"/>
          <w:sz w:val="22"/>
          <w:szCs w:val="22"/>
          <w:lang w:val="fr-CA"/>
        </w:rPr>
        <w:noBreakHyphen/>
      </w:r>
      <w:r w:rsidR="002D0F9A" w:rsidRPr="0026470E">
        <w:rPr>
          <w:rFonts w:ascii="Times New Roman" w:hAnsi="Times New Roman" w:cs="Times New Roman"/>
          <w:snapToGrid w:val="0"/>
          <w:kern w:val="22"/>
          <w:sz w:val="22"/>
          <w:szCs w:val="22"/>
          <w:lang w:val="fr-CA"/>
        </w:rPr>
        <w:t>2020 pour la biodiversité</w:t>
      </w:r>
      <w:r w:rsidR="00D07E21" w:rsidRPr="0026470E">
        <w:rPr>
          <w:rFonts w:ascii="Times New Roman" w:hAnsi="Times New Roman" w:cs="Times New Roman"/>
          <w:snapToGrid w:val="0"/>
          <w:kern w:val="22"/>
          <w:sz w:val="22"/>
          <w:szCs w:val="22"/>
          <w:lang w:val="fr-CA"/>
        </w:rPr>
        <w:t xml:space="preserve"> devra </w:t>
      </w:r>
      <w:r w:rsidR="00C6448C" w:rsidRPr="0026470E">
        <w:rPr>
          <w:rFonts w:ascii="Times New Roman" w:hAnsi="Times New Roman" w:cs="Times New Roman"/>
          <w:snapToGrid w:val="0"/>
          <w:kern w:val="22"/>
          <w:sz w:val="22"/>
          <w:szCs w:val="22"/>
          <w:lang w:val="fr-CA"/>
        </w:rPr>
        <w:t xml:space="preserve">être </w:t>
      </w:r>
      <w:r w:rsidR="00D07E21" w:rsidRPr="0026470E">
        <w:rPr>
          <w:rFonts w:ascii="Times New Roman" w:hAnsi="Times New Roman" w:cs="Times New Roman"/>
          <w:snapToGrid w:val="0"/>
          <w:kern w:val="22"/>
          <w:sz w:val="22"/>
          <w:szCs w:val="22"/>
          <w:lang w:val="fr-CA"/>
        </w:rPr>
        <w:t>à la mesure des défis que présente la réalisation du changement transformateur nécessaire pour concrétiser la Vision 2050.</w:t>
      </w:r>
    </w:p>
    <w:p w:rsidR="009E599A" w:rsidRPr="0026470E" w:rsidRDefault="00C6448C" w:rsidP="00F577E2">
      <w:pPr>
        <w:pStyle w:val="Default"/>
        <w:numPr>
          <w:ilvl w:val="0"/>
          <w:numId w:val="39"/>
        </w:numPr>
        <w:spacing w:before="120" w:after="120"/>
        <w:ind w:left="0" w:firstLine="0"/>
        <w:jc w:val="both"/>
        <w:rPr>
          <w:rFonts w:ascii="Times New Roman" w:eastAsia="Malgun Gothic" w:hAnsi="Times New Roman" w:cs="Times New Roman"/>
          <w:snapToGrid w:val="0"/>
          <w:color w:val="auto"/>
          <w:kern w:val="22"/>
          <w:sz w:val="22"/>
          <w:szCs w:val="22"/>
          <w:lang w:val="fr-CA"/>
        </w:rPr>
      </w:pPr>
      <w:r w:rsidRPr="0026470E">
        <w:rPr>
          <w:rFonts w:ascii="Times New Roman" w:hAnsi="Times New Roman" w:cs="Times New Roman"/>
          <w:snapToGrid w:val="0"/>
          <w:kern w:val="22"/>
          <w:sz w:val="22"/>
          <w:szCs w:val="22"/>
          <w:lang w:val="fr-CA"/>
        </w:rPr>
        <w:t>« Vivre en harmonie avec la nature » signifie que l</w:t>
      </w:r>
      <w:r w:rsidR="00C547B9">
        <w:rPr>
          <w:rFonts w:ascii="Times New Roman" w:hAnsi="Times New Roman" w:cs="Times New Roman"/>
          <w:snapToGrid w:val="0"/>
          <w:kern w:val="22"/>
          <w:sz w:val="22"/>
          <w:szCs w:val="22"/>
          <w:lang w:val="fr-CA"/>
        </w:rPr>
        <w:t>’</w:t>
      </w:r>
      <w:r w:rsidRPr="0026470E">
        <w:rPr>
          <w:rFonts w:ascii="Times New Roman" w:hAnsi="Times New Roman" w:cs="Times New Roman"/>
          <w:snapToGrid w:val="0"/>
          <w:kern w:val="22"/>
          <w:sz w:val="22"/>
          <w:szCs w:val="22"/>
          <w:lang w:val="fr-CA"/>
        </w:rPr>
        <w:t>humanité vit dans les limites écologiques et que la diversité biologique de la Terre</w:t>
      </w:r>
      <w:r w:rsidR="007244E3" w:rsidRPr="0026470E">
        <w:rPr>
          <w:rFonts w:ascii="Times New Roman" w:hAnsi="Times New Roman" w:cs="Times New Roman"/>
          <w:snapToGrid w:val="0"/>
          <w:kern w:val="22"/>
          <w:sz w:val="22"/>
          <w:szCs w:val="22"/>
          <w:lang w:val="fr-CA"/>
        </w:rPr>
        <w:t xml:space="preserve"> est préservée pour l</w:t>
      </w:r>
      <w:r w:rsidR="00F577E2">
        <w:rPr>
          <w:rFonts w:ascii="Times New Roman" w:hAnsi="Times New Roman" w:cs="Times New Roman"/>
          <w:snapToGrid w:val="0"/>
          <w:kern w:val="22"/>
          <w:sz w:val="22"/>
          <w:szCs w:val="22"/>
          <w:lang w:val="fr-CA"/>
        </w:rPr>
        <w:t>es générations futures</w:t>
      </w:r>
      <w:r w:rsidR="007244E3" w:rsidRPr="0026470E">
        <w:rPr>
          <w:rFonts w:ascii="Times New Roman" w:hAnsi="Times New Roman" w:cs="Times New Roman"/>
          <w:snapToGrid w:val="0"/>
          <w:kern w:val="22"/>
          <w:sz w:val="22"/>
          <w:szCs w:val="22"/>
          <w:lang w:val="fr-CA"/>
        </w:rPr>
        <w:t>.</w:t>
      </w:r>
    </w:p>
    <w:p w:rsidR="009E599A" w:rsidRPr="0026470E" w:rsidRDefault="00F577E2" w:rsidP="00F577E2">
      <w:pPr>
        <w:pStyle w:val="Default"/>
        <w:numPr>
          <w:ilvl w:val="0"/>
          <w:numId w:val="39"/>
        </w:numPr>
        <w:spacing w:before="120" w:after="120"/>
        <w:ind w:left="0" w:firstLine="0"/>
        <w:jc w:val="both"/>
        <w:rPr>
          <w:rFonts w:ascii="Times New Roman" w:eastAsia="Malgun Gothic" w:hAnsi="Times New Roman" w:cs="Times New Roman"/>
          <w:snapToGrid w:val="0"/>
          <w:color w:val="auto"/>
          <w:kern w:val="22"/>
          <w:sz w:val="22"/>
          <w:szCs w:val="22"/>
          <w:lang w:val="fr-CA"/>
        </w:rPr>
      </w:pPr>
      <w:r>
        <w:rPr>
          <w:rFonts w:ascii="Times New Roman" w:hAnsi="Times New Roman" w:cs="Times New Roman"/>
          <w:snapToGrid w:val="0"/>
          <w:kern w:val="22"/>
          <w:sz w:val="22"/>
          <w:szCs w:val="22"/>
          <w:lang w:val="fr-CA"/>
        </w:rPr>
        <w:t>Lors de l</w:t>
      </w:r>
      <w:r w:rsidR="00C547B9">
        <w:rPr>
          <w:rFonts w:ascii="Times New Roman" w:hAnsi="Times New Roman" w:cs="Times New Roman"/>
          <w:snapToGrid w:val="0"/>
          <w:kern w:val="22"/>
          <w:sz w:val="22"/>
          <w:szCs w:val="22"/>
          <w:lang w:val="fr-CA"/>
        </w:rPr>
        <w:t>’</w:t>
      </w:r>
      <w:r>
        <w:rPr>
          <w:rFonts w:ascii="Times New Roman" w:hAnsi="Times New Roman" w:cs="Times New Roman"/>
          <w:snapToGrid w:val="0"/>
          <w:kern w:val="22"/>
          <w:sz w:val="22"/>
          <w:szCs w:val="22"/>
          <w:lang w:val="fr-CA"/>
        </w:rPr>
        <w:t>évaluation</w:t>
      </w:r>
      <w:r w:rsidR="00CD0F11" w:rsidRPr="0026470E">
        <w:rPr>
          <w:rFonts w:ascii="Times New Roman" w:hAnsi="Times New Roman" w:cs="Times New Roman"/>
          <w:snapToGrid w:val="0"/>
          <w:kern w:val="22"/>
          <w:sz w:val="22"/>
          <w:szCs w:val="22"/>
          <w:lang w:val="fr-CA"/>
        </w:rPr>
        <w:t xml:space="preserve"> d</w:t>
      </w:r>
      <w:r w:rsidR="00C547B9">
        <w:rPr>
          <w:rFonts w:ascii="Times New Roman" w:hAnsi="Times New Roman" w:cs="Times New Roman"/>
          <w:snapToGrid w:val="0"/>
          <w:kern w:val="22"/>
          <w:sz w:val="22"/>
          <w:szCs w:val="22"/>
          <w:lang w:val="fr-CA"/>
        </w:rPr>
        <w:t>’</w:t>
      </w:r>
      <w:r w:rsidR="00CD0F11" w:rsidRPr="0026470E">
        <w:rPr>
          <w:rFonts w:ascii="Times New Roman" w:hAnsi="Times New Roman" w:cs="Times New Roman"/>
          <w:snapToGrid w:val="0"/>
          <w:kern w:val="22"/>
          <w:sz w:val="22"/>
          <w:szCs w:val="22"/>
          <w:lang w:val="fr-CA"/>
        </w:rPr>
        <w:t>approches possibles pour réaliser cette vision, les éléments suivants pourraient être pris en considération :</w:t>
      </w:r>
    </w:p>
    <w:p w:rsidR="009E599A" w:rsidRPr="0026470E" w:rsidRDefault="00CD0F11" w:rsidP="00F577E2">
      <w:pPr>
        <w:pStyle w:val="Default"/>
        <w:numPr>
          <w:ilvl w:val="1"/>
          <w:numId w:val="48"/>
        </w:numPr>
        <w:spacing w:before="120" w:after="120"/>
        <w:ind w:left="0" w:firstLine="709"/>
        <w:jc w:val="both"/>
        <w:rPr>
          <w:rFonts w:ascii="Times New Roman" w:eastAsia="Malgun Gothic" w:hAnsi="Times New Roman" w:cs="Times New Roman"/>
          <w:noProof/>
          <w:snapToGrid w:val="0"/>
          <w:color w:val="auto"/>
          <w:kern w:val="22"/>
          <w:sz w:val="22"/>
          <w:szCs w:val="22"/>
          <w:lang w:val="fr-CA"/>
        </w:rPr>
      </w:pPr>
      <w:r w:rsidRPr="0026470E">
        <w:rPr>
          <w:rFonts w:ascii="Times New Roman" w:hAnsi="Times New Roman" w:cs="Times New Roman"/>
          <w:noProof/>
          <w:snapToGrid w:val="0"/>
          <w:kern w:val="22"/>
          <w:sz w:val="22"/>
          <w:szCs w:val="22"/>
          <w:lang w:val="fr-CA"/>
        </w:rPr>
        <w:t>L</w:t>
      </w:r>
      <w:r w:rsidR="00C547B9">
        <w:rPr>
          <w:rFonts w:ascii="Times New Roman" w:hAnsi="Times New Roman" w:cs="Times New Roman"/>
          <w:noProof/>
          <w:snapToGrid w:val="0"/>
          <w:kern w:val="22"/>
          <w:sz w:val="22"/>
          <w:szCs w:val="22"/>
          <w:lang w:val="fr-CA"/>
        </w:rPr>
        <w:t>’</w:t>
      </w:r>
      <w:r w:rsidRPr="0026470E">
        <w:rPr>
          <w:rFonts w:ascii="Times New Roman" w:hAnsi="Times New Roman" w:cs="Times New Roman"/>
          <w:noProof/>
          <w:snapToGrid w:val="0"/>
          <w:kern w:val="22"/>
          <w:sz w:val="22"/>
          <w:szCs w:val="22"/>
          <w:lang w:val="fr-CA"/>
        </w:rPr>
        <w:t>approche écosystémique, adoptée en tant que cadre principal pour les mesures au titre de la Convention dans la décision V/6</w:t>
      </w:r>
      <w:r w:rsidR="00F577E2">
        <w:rPr>
          <w:rFonts w:ascii="Times New Roman" w:hAnsi="Times New Roman" w:cs="Times New Roman"/>
          <w:noProof/>
          <w:snapToGrid w:val="0"/>
          <w:kern w:val="22"/>
          <w:sz w:val="22"/>
          <w:szCs w:val="22"/>
          <w:lang w:val="fr-CA"/>
        </w:rPr>
        <w:t>;</w:t>
      </w:r>
    </w:p>
    <w:p w:rsidR="009E599A" w:rsidRPr="0026470E" w:rsidRDefault="00CD0F11" w:rsidP="00F577E2">
      <w:pPr>
        <w:pStyle w:val="Default"/>
        <w:numPr>
          <w:ilvl w:val="1"/>
          <w:numId w:val="48"/>
        </w:numPr>
        <w:spacing w:before="120" w:after="120"/>
        <w:ind w:left="0" w:firstLine="709"/>
        <w:jc w:val="both"/>
        <w:rPr>
          <w:rFonts w:ascii="Times New Roman" w:eastAsia="Malgun Gothic" w:hAnsi="Times New Roman" w:cs="Times New Roman"/>
          <w:snapToGrid w:val="0"/>
          <w:color w:val="auto"/>
          <w:kern w:val="22"/>
          <w:sz w:val="22"/>
          <w:szCs w:val="22"/>
          <w:lang w:val="fr-CA"/>
        </w:rPr>
      </w:pPr>
      <w:r w:rsidRPr="0026470E">
        <w:rPr>
          <w:rFonts w:ascii="Times New Roman" w:hAnsi="Times New Roman" w:cs="Times New Roman"/>
          <w:snapToGrid w:val="0"/>
          <w:kern w:val="22"/>
          <w:sz w:val="22"/>
          <w:szCs w:val="22"/>
          <w:lang w:val="fr-CA"/>
        </w:rPr>
        <w:t>Les objectifs, cibles et mesures</w:t>
      </w:r>
      <w:r w:rsidR="006813FB" w:rsidRPr="0026470E">
        <w:rPr>
          <w:rFonts w:ascii="Times New Roman" w:hAnsi="Times New Roman" w:cs="Times New Roman"/>
          <w:snapToGrid w:val="0"/>
          <w:kern w:val="22"/>
          <w:sz w:val="22"/>
          <w:szCs w:val="22"/>
          <w:lang w:val="fr-CA"/>
        </w:rPr>
        <w:t xml:space="preserve"> de soutien du Plan stratégique 2011</w:t>
      </w:r>
      <w:r w:rsidR="00C547B9">
        <w:rPr>
          <w:rFonts w:ascii="Times New Roman" w:hAnsi="Times New Roman" w:cs="Times New Roman"/>
          <w:snapToGrid w:val="0"/>
          <w:kern w:val="22"/>
          <w:sz w:val="22"/>
          <w:szCs w:val="22"/>
          <w:lang w:val="fr-CA"/>
        </w:rPr>
        <w:noBreakHyphen/>
      </w:r>
      <w:r w:rsidR="006813FB" w:rsidRPr="0026470E">
        <w:rPr>
          <w:rFonts w:ascii="Times New Roman" w:hAnsi="Times New Roman" w:cs="Times New Roman"/>
          <w:snapToGrid w:val="0"/>
          <w:kern w:val="22"/>
          <w:sz w:val="22"/>
          <w:szCs w:val="22"/>
          <w:lang w:val="fr-CA"/>
        </w:rPr>
        <w:t>2020 pour la diversité biologique, adoptés dans la décision X/2;</w:t>
      </w:r>
    </w:p>
    <w:p w:rsidR="007409C6" w:rsidRPr="0026470E" w:rsidRDefault="006813FB" w:rsidP="00F577E2">
      <w:pPr>
        <w:pStyle w:val="Default"/>
        <w:numPr>
          <w:ilvl w:val="1"/>
          <w:numId w:val="48"/>
        </w:numPr>
        <w:spacing w:before="120" w:after="120"/>
        <w:ind w:left="0" w:firstLine="709"/>
        <w:jc w:val="both"/>
        <w:rPr>
          <w:rFonts w:ascii="Times New Roman" w:eastAsia="Malgun Gothic" w:hAnsi="Times New Roman" w:cs="Times New Roman"/>
          <w:snapToGrid w:val="0"/>
          <w:color w:val="auto"/>
          <w:kern w:val="22"/>
          <w:sz w:val="22"/>
          <w:szCs w:val="22"/>
          <w:lang w:val="fr-CA"/>
        </w:rPr>
      </w:pPr>
      <w:r w:rsidRPr="0026470E">
        <w:rPr>
          <w:rFonts w:ascii="Times New Roman" w:eastAsia="Malgun Gothic" w:hAnsi="Times New Roman" w:cs="Times New Roman"/>
          <w:snapToGrid w:val="0"/>
          <w:color w:val="auto"/>
          <w:kern w:val="22"/>
          <w:sz w:val="22"/>
          <w:szCs w:val="22"/>
          <w:lang w:val="fr-CA"/>
        </w:rPr>
        <w:t>Le Programme de développement durable à l</w:t>
      </w:r>
      <w:r w:rsidR="00C547B9">
        <w:rPr>
          <w:rFonts w:ascii="Times New Roman" w:eastAsia="Malgun Gothic" w:hAnsi="Times New Roman" w:cs="Times New Roman"/>
          <w:snapToGrid w:val="0"/>
          <w:color w:val="auto"/>
          <w:kern w:val="22"/>
          <w:sz w:val="22"/>
          <w:szCs w:val="22"/>
          <w:lang w:val="fr-CA"/>
        </w:rPr>
        <w:t>’</w:t>
      </w:r>
      <w:r w:rsidRPr="0026470E">
        <w:rPr>
          <w:rFonts w:ascii="Times New Roman" w:eastAsia="Malgun Gothic" w:hAnsi="Times New Roman" w:cs="Times New Roman"/>
          <w:snapToGrid w:val="0"/>
          <w:color w:val="auto"/>
          <w:kern w:val="22"/>
          <w:sz w:val="22"/>
          <w:szCs w:val="22"/>
          <w:lang w:val="fr-CA"/>
        </w:rPr>
        <w:t>horizon 2030;</w:t>
      </w:r>
    </w:p>
    <w:p w:rsidR="007409C6" w:rsidRPr="0026470E" w:rsidRDefault="006813FB" w:rsidP="00F577E2">
      <w:pPr>
        <w:pStyle w:val="Default"/>
        <w:numPr>
          <w:ilvl w:val="1"/>
          <w:numId w:val="48"/>
        </w:numPr>
        <w:spacing w:before="120" w:after="120"/>
        <w:ind w:left="0" w:firstLine="709"/>
        <w:jc w:val="both"/>
        <w:rPr>
          <w:rFonts w:ascii="Times New Roman" w:eastAsia="Malgun Gothic" w:hAnsi="Times New Roman" w:cs="Times New Roman"/>
          <w:snapToGrid w:val="0"/>
          <w:color w:val="auto"/>
          <w:kern w:val="22"/>
          <w:sz w:val="22"/>
          <w:szCs w:val="22"/>
          <w:lang w:val="fr-CA"/>
        </w:rPr>
      </w:pPr>
      <w:r w:rsidRPr="0026470E">
        <w:rPr>
          <w:rFonts w:ascii="Times New Roman" w:eastAsia="Malgun Gothic" w:hAnsi="Times New Roman" w:cs="Times New Roman"/>
          <w:snapToGrid w:val="0"/>
          <w:color w:val="auto"/>
          <w:kern w:val="22"/>
          <w:sz w:val="22"/>
          <w:szCs w:val="22"/>
          <w:lang w:val="fr-CA"/>
        </w:rPr>
        <w:t>Les points de vue et perspectives, y compris les visions du monde, de</w:t>
      </w:r>
      <w:r w:rsidR="0078003A" w:rsidRPr="0026470E">
        <w:rPr>
          <w:rFonts w:ascii="Times New Roman" w:eastAsia="Malgun Gothic" w:hAnsi="Times New Roman" w:cs="Times New Roman"/>
          <w:snapToGrid w:val="0"/>
          <w:color w:val="auto"/>
          <w:kern w:val="22"/>
          <w:sz w:val="22"/>
          <w:szCs w:val="22"/>
          <w:lang w:val="fr-CA"/>
        </w:rPr>
        <w:t xml:space="preserve"> multiples</w:t>
      </w:r>
      <w:r w:rsidRPr="0026470E">
        <w:rPr>
          <w:rFonts w:ascii="Times New Roman" w:eastAsia="Malgun Gothic" w:hAnsi="Times New Roman" w:cs="Times New Roman"/>
          <w:snapToGrid w:val="0"/>
          <w:color w:val="auto"/>
          <w:kern w:val="22"/>
          <w:sz w:val="22"/>
          <w:szCs w:val="22"/>
          <w:lang w:val="fr-CA"/>
        </w:rPr>
        <w:t xml:space="preserve"> Parties, </w:t>
      </w:r>
      <w:r w:rsidR="0078003A" w:rsidRPr="0026470E">
        <w:rPr>
          <w:rFonts w:ascii="Times New Roman" w:eastAsia="Malgun Gothic" w:hAnsi="Times New Roman" w:cs="Times New Roman"/>
          <w:snapToGrid w:val="0"/>
          <w:color w:val="auto"/>
          <w:kern w:val="22"/>
          <w:sz w:val="22"/>
          <w:szCs w:val="22"/>
          <w:lang w:val="fr-CA"/>
        </w:rPr>
        <w:t>peuples autochtones et</w:t>
      </w:r>
      <w:r w:rsidRPr="0026470E">
        <w:rPr>
          <w:rFonts w:ascii="Times New Roman" w:eastAsia="Malgun Gothic" w:hAnsi="Times New Roman" w:cs="Times New Roman"/>
          <w:snapToGrid w:val="0"/>
          <w:color w:val="auto"/>
          <w:kern w:val="22"/>
          <w:sz w:val="22"/>
          <w:szCs w:val="22"/>
          <w:lang w:val="fr-CA"/>
        </w:rPr>
        <w:t xml:space="preserve"> communautés locales</w:t>
      </w:r>
      <w:r w:rsidR="0078003A" w:rsidRPr="0026470E">
        <w:rPr>
          <w:rFonts w:ascii="Times New Roman" w:eastAsia="Malgun Gothic" w:hAnsi="Times New Roman" w:cs="Times New Roman"/>
          <w:snapToGrid w:val="0"/>
          <w:color w:val="auto"/>
          <w:kern w:val="22"/>
          <w:sz w:val="22"/>
          <w:szCs w:val="22"/>
          <w:lang w:val="fr-CA"/>
        </w:rPr>
        <w:t>, et</w:t>
      </w:r>
      <w:r w:rsidR="00F577E2">
        <w:rPr>
          <w:rFonts w:ascii="Times New Roman" w:eastAsia="Malgun Gothic" w:hAnsi="Times New Roman" w:cs="Times New Roman"/>
          <w:snapToGrid w:val="0"/>
          <w:color w:val="auto"/>
          <w:kern w:val="22"/>
          <w:sz w:val="22"/>
          <w:szCs w:val="22"/>
          <w:lang w:val="fr-CA"/>
        </w:rPr>
        <w:t xml:space="preserve"> parties prenantes.</w:t>
      </w:r>
    </w:p>
    <w:p w:rsidR="0098487F" w:rsidRPr="0026470E" w:rsidRDefault="0078003A" w:rsidP="003E3C73">
      <w:pPr>
        <w:pStyle w:val="Default"/>
        <w:numPr>
          <w:ilvl w:val="0"/>
          <w:numId w:val="39"/>
        </w:numPr>
        <w:spacing w:before="120" w:after="120"/>
        <w:ind w:left="0" w:firstLine="0"/>
        <w:jc w:val="both"/>
        <w:rPr>
          <w:rFonts w:ascii="Times New Roman" w:eastAsia="Malgun Gothic" w:hAnsi="Times New Roman" w:cs="Times New Roman"/>
          <w:snapToGrid w:val="0"/>
          <w:color w:val="auto"/>
          <w:kern w:val="22"/>
          <w:sz w:val="22"/>
          <w:szCs w:val="22"/>
          <w:lang w:val="fr-CA"/>
        </w:rPr>
      </w:pPr>
      <w:r w:rsidRPr="0026470E">
        <w:rPr>
          <w:rFonts w:ascii="Times New Roman" w:eastAsia="Malgun Gothic" w:hAnsi="Times New Roman" w:cs="Times New Roman"/>
          <w:snapToGrid w:val="0"/>
          <w:color w:val="auto"/>
          <w:kern w:val="22"/>
          <w:sz w:val="22"/>
          <w:szCs w:val="22"/>
          <w:lang w:val="fr-CA"/>
        </w:rPr>
        <w:t>Les Parties, les peuples autochtones et communautés locales, et les parties prenantes ont attiré l</w:t>
      </w:r>
      <w:r w:rsidR="00C547B9">
        <w:rPr>
          <w:rFonts w:ascii="Times New Roman" w:eastAsia="Malgun Gothic" w:hAnsi="Times New Roman" w:cs="Times New Roman"/>
          <w:snapToGrid w:val="0"/>
          <w:color w:val="auto"/>
          <w:kern w:val="22"/>
          <w:sz w:val="22"/>
          <w:szCs w:val="22"/>
          <w:lang w:val="fr-CA"/>
        </w:rPr>
        <w:t>’</w:t>
      </w:r>
      <w:r w:rsidRPr="0026470E">
        <w:rPr>
          <w:rFonts w:ascii="Times New Roman" w:eastAsia="Malgun Gothic" w:hAnsi="Times New Roman" w:cs="Times New Roman"/>
          <w:snapToGrid w:val="0"/>
          <w:color w:val="auto"/>
          <w:kern w:val="22"/>
          <w:sz w:val="22"/>
          <w:szCs w:val="22"/>
          <w:lang w:val="fr-CA"/>
        </w:rPr>
        <w:t>attention sur</w:t>
      </w:r>
      <w:r w:rsidR="0090624D" w:rsidRPr="0026470E">
        <w:rPr>
          <w:rFonts w:ascii="Times New Roman" w:eastAsia="Malgun Gothic" w:hAnsi="Times New Roman" w:cs="Times New Roman"/>
          <w:snapToGrid w:val="0"/>
          <w:color w:val="auto"/>
          <w:kern w:val="22"/>
          <w:sz w:val="22"/>
          <w:szCs w:val="22"/>
          <w:lang w:val="fr-CA"/>
        </w:rPr>
        <w:t xml:space="preserve"> un certain nombre d</w:t>
      </w:r>
      <w:r w:rsidR="00C547B9">
        <w:rPr>
          <w:rFonts w:ascii="Times New Roman" w:eastAsia="Malgun Gothic" w:hAnsi="Times New Roman" w:cs="Times New Roman"/>
          <w:snapToGrid w:val="0"/>
          <w:color w:val="auto"/>
          <w:kern w:val="22"/>
          <w:sz w:val="22"/>
          <w:szCs w:val="22"/>
          <w:lang w:val="fr-CA"/>
        </w:rPr>
        <w:t>’</w:t>
      </w:r>
      <w:r w:rsidR="0090624D" w:rsidRPr="0026470E">
        <w:rPr>
          <w:rFonts w:ascii="Times New Roman" w:eastAsia="Malgun Gothic" w:hAnsi="Times New Roman" w:cs="Times New Roman"/>
          <w:snapToGrid w:val="0"/>
          <w:color w:val="auto"/>
          <w:kern w:val="22"/>
          <w:sz w:val="22"/>
          <w:szCs w:val="22"/>
          <w:lang w:val="fr-CA"/>
        </w:rPr>
        <w:t>approches. Le thème de la Vision du Plan stratégique « Vivre en harmonie avec la nature » a été basé su</w:t>
      </w:r>
      <w:r w:rsidR="00077CE5" w:rsidRPr="0026470E">
        <w:rPr>
          <w:rFonts w:ascii="Times New Roman" w:eastAsia="Malgun Gothic" w:hAnsi="Times New Roman" w:cs="Times New Roman"/>
          <w:snapToGrid w:val="0"/>
          <w:color w:val="auto"/>
          <w:kern w:val="22"/>
          <w:sz w:val="22"/>
          <w:szCs w:val="22"/>
          <w:lang w:val="fr-CA"/>
        </w:rPr>
        <w:t xml:space="preserve">r des propositions formulées par le </w:t>
      </w:r>
      <w:r w:rsidR="0090624D" w:rsidRPr="0026470E">
        <w:rPr>
          <w:rFonts w:ascii="Times New Roman" w:eastAsia="Malgun Gothic" w:hAnsi="Times New Roman" w:cs="Times New Roman"/>
          <w:snapToGrid w:val="0"/>
          <w:color w:val="auto"/>
          <w:kern w:val="22"/>
          <w:sz w:val="22"/>
          <w:szCs w:val="22"/>
          <w:lang w:val="fr-CA"/>
        </w:rPr>
        <w:t>Japon (hôte de la dixième réunion de la Conférence des Parties)</w:t>
      </w:r>
      <w:r w:rsidRPr="0026470E">
        <w:rPr>
          <w:rFonts w:ascii="Times New Roman" w:eastAsia="Malgun Gothic" w:hAnsi="Times New Roman" w:cs="Times New Roman"/>
          <w:snapToGrid w:val="0"/>
          <w:color w:val="auto"/>
          <w:kern w:val="22"/>
          <w:sz w:val="22"/>
          <w:szCs w:val="22"/>
          <w:lang w:val="fr-CA"/>
        </w:rPr>
        <w:t xml:space="preserve"> </w:t>
      </w:r>
      <w:r w:rsidR="00077CE5" w:rsidRPr="0026470E">
        <w:rPr>
          <w:rFonts w:ascii="Times New Roman" w:eastAsia="Malgun Gothic" w:hAnsi="Times New Roman" w:cs="Times New Roman"/>
          <w:snapToGrid w:val="0"/>
          <w:color w:val="auto"/>
          <w:kern w:val="22"/>
          <w:sz w:val="22"/>
          <w:szCs w:val="22"/>
          <w:lang w:val="fr-CA"/>
        </w:rPr>
        <w:t>lors des consultations sur l</w:t>
      </w:r>
      <w:r w:rsidR="00C547B9">
        <w:rPr>
          <w:rFonts w:ascii="Times New Roman" w:eastAsia="Malgun Gothic" w:hAnsi="Times New Roman" w:cs="Times New Roman"/>
          <w:snapToGrid w:val="0"/>
          <w:color w:val="auto"/>
          <w:kern w:val="22"/>
          <w:sz w:val="22"/>
          <w:szCs w:val="22"/>
          <w:lang w:val="fr-CA"/>
        </w:rPr>
        <w:t>’</w:t>
      </w:r>
      <w:r w:rsidR="00077CE5" w:rsidRPr="0026470E">
        <w:rPr>
          <w:rFonts w:ascii="Times New Roman" w:eastAsia="Malgun Gothic" w:hAnsi="Times New Roman" w:cs="Times New Roman"/>
          <w:snapToGrid w:val="0"/>
          <w:color w:val="auto"/>
          <w:kern w:val="22"/>
          <w:sz w:val="22"/>
          <w:szCs w:val="22"/>
          <w:lang w:val="fr-CA"/>
        </w:rPr>
        <w:t xml:space="preserve">élaboration du Plan stratégique. Par exemple, certaines Parties et </w:t>
      </w:r>
      <w:r w:rsidR="00D76B0A" w:rsidRPr="0026470E">
        <w:rPr>
          <w:rFonts w:ascii="Times New Roman" w:eastAsia="Malgun Gothic" w:hAnsi="Times New Roman" w:cs="Times New Roman"/>
          <w:snapToGrid w:val="0"/>
          <w:color w:val="auto"/>
          <w:kern w:val="22"/>
          <w:sz w:val="22"/>
          <w:szCs w:val="22"/>
          <w:lang w:val="fr-CA"/>
        </w:rPr>
        <w:t xml:space="preserve">certains </w:t>
      </w:r>
      <w:r w:rsidR="00077CE5" w:rsidRPr="0026470E">
        <w:rPr>
          <w:rFonts w:ascii="Times New Roman" w:eastAsia="Malgun Gothic" w:hAnsi="Times New Roman" w:cs="Times New Roman"/>
          <w:snapToGrid w:val="0"/>
          <w:color w:val="auto"/>
          <w:kern w:val="22"/>
          <w:sz w:val="22"/>
          <w:szCs w:val="22"/>
          <w:lang w:val="fr-CA"/>
        </w:rPr>
        <w:t>peu</w:t>
      </w:r>
      <w:r w:rsidR="003E3C73">
        <w:rPr>
          <w:rFonts w:ascii="Times New Roman" w:eastAsia="Malgun Gothic" w:hAnsi="Times New Roman" w:cs="Times New Roman"/>
          <w:snapToGrid w:val="0"/>
          <w:color w:val="auto"/>
          <w:kern w:val="22"/>
          <w:sz w:val="22"/>
          <w:szCs w:val="22"/>
          <w:lang w:val="fr-CA"/>
        </w:rPr>
        <w:t xml:space="preserve">ples autochtones ont </w:t>
      </w:r>
      <w:r w:rsidR="00077CE5" w:rsidRPr="0026470E">
        <w:rPr>
          <w:rFonts w:ascii="Times New Roman" w:eastAsia="Malgun Gothic" w:hAnsi="Times New Roman" w:cs="Times New Roman"/>
          <w:snapToGrid w:val="0"/>
          <w:color w:val="auto"/>
          <w:kern w:val="22"/>
          <w:sz w:val="22"/>
          <w:szCs w:val="22"/>
          <w:lang w:val="fr-CA"/>
        </w:rPr>
        <w:t>fait ressortir l</w:t>
      </w:r>
      <w:r w:rsidR="00C547B9">
        <w:rPr>
          <w:rFonts w:ascii="Times New Roman" w:eastAsia="Malgun Gothic" w:hAnsi="Times New Roman" w:cs="Times New Roman"/>
          <w:snapToGrid w:val="0"/>
          <w:color w:val="auto"/>
          <w:kern w:val="22"/>
          <w:sz w:val="22"/>
          <w:szCs w:val="22"/>
          <w:lang w:val="fr-CA"/>
        </w:rPr>
        <w:t>’</w:t>
      </w:r>
      <w:r w:rsidR="00077CE5" w:rsidRPr="0026470E">
        <w:rPr>
          <w:rFonts w:ascii="Times New Roman" w:eastAsia="Malgun Gothic" w:hAnsi="Times New Roman" w:cs="Times New Roman"/>
          <w:snapToGrid w:val="0"/>
          <w:color w:val="auto"/>
          <w:kern w:val="22"/>
          <w:sz w:val="22"/>
          <w:szCs w:val="22"/>
          <w:lang w:val="fr-CA"/>
        </w:rPr>
        <w:t>importance de respecter</w:t>
      </w:r>
      <w:r w:rsidR="00D76B0A" w:rsidRPr="0026470E">
        <w:rPr>
          <w:rFonts w:ascii="Times New Roman" w:eastAsia="Malgun Gothic" w:hAnsi="Times New Roman" w:cs="Times New Roman"/>
          <w:snapToGrid w:val="0"/>
          <w:color w:val="auto"/>
          <w:kern w:val="22"/>
          <w:sz w:val="22"/>
          <w:szCs w:val="22"/>
          <w:lang w:val="fr-CA"/>
        </w:rPr>
        <w:t xml:space="preserve"> la</w:t>
      </w:r>
      <w:r w:rsidR="00077CE5" w:rsidRPr="0026470E">
        <w:rPr>
          <w:rFonts w:ascii="Times New Roman" w:eastAsia="Malgun Gothic" w:hAnsi="Times New Roman" w:cs="Times New Roman"/>
          <w:snapToGrid w:val="0"/>
          <w:color w:val="auto"/>
          <w:kern w:val="22"/>
          <w:sz w:val="22"/>
          <w:szCs w:val="22"/>
          <w:lang w:val="fr-CA"/>
        </w:rPr>
        <w:t xml:space="preserve"> « </w:t>
      </w:r>
      <w:r w:rsidR="00D76B0A" w:rsidRPr="0026470E">
        <w:rPr>
          <w:rFonts w:ascii="Times New Roman" w:eastAsia="Malgun Gothic" w:hAnsi="Times New Roman" w:cs="Times New Roman"/>
          <w:snapToGrid w:val="0"/>
          <w:color w:val="auto"/>
          <w:kern w:val="22"/>
          <w:sz w:val="22"/>
          <w:szCs w:val="22"/>
          <w:lang w:val="fr-CA"/>
        </w:rPr>
        <w:t>Terre Mère</w:t>
      </w:r>
      <w:r w:rsidR="00077CE5" w:rsidRPr="0026470E">
        <w:rPr>
          <w:rFonts w:ascii="Times New Roman" w:eastAsia="Malgun Gothic" w:hAnsi="Times New Roman" w:cs="Times New Roman"/>
          <w:snapToGrid w:val="0"/>
          <w:color w:val="auto"/>
          <w:kern w:val="22"/>
          <w:sz w:val="22"/>
          <w:szCs w:val="22"/>
          <w:lang w:val="fr-CA"/>
        </w:rPr>
        <w:t xml:space="preserve"> » en vue de vivre en harmonie avec la nature. Par exemple, le document final de la </w:t>
      </w:r>
      <w:r w:rsidR="00D76B0A" w:rsidRPr="0026470E">
        <w:rPr>
          <w:rFonts w:ascii="Times New Roman" w:eastAsia="Malgun Gothic" w:hAnsi="Times New Roman" w:cs="Times New Roman"/>
          <w:snapToGrid w:val="0"/>
          <w:color w:val="auto"/>
          <w:kern w:val="22"/>
          <w:sz w:val="22"/>
          <w:szCs w:val="22"/>
          <w:lang w:val="fr-CA"/>
        </w:rPr>
        <w:t>Conférence des Nations Unies sur le développement durable (2012), intitulé « L</w:t>
      </w:r>
      <w:r w:rsidR="00C547B9">
        <w:rPr>
          <w:rFonts w:ascii="Times New Roman" w:eastAsia="Malgun Gothic" w:hAnsi="Times New Roman" w:cs="Times New Roman"/>
          <w:snapToGrid w:val="0"/>
          <w:color w:val="auto"/>
          <w:kern w:val="22"/>
          <w:sz w:val="22"/>
          <w:szCs w:val="22"/>
          <w:lang w:val="fr-CA"/>
        </w:rPr>
        <w:t>’</w:t>
      </w:r>
      <w:r w:rsidR="00D76B0A" w:rsidRPr="0026470E">
        <w:rPr>
          <w:rFonts w:ascii="Times New Roman" w:eastAsia="Malgun Gothic" w:hAnsi="Times New Roman" w:cs="Times New Roman"/>
          <w:snapToGrid w:val="0"/>
          <w:color w:val="auto"/>
          <w:kern w:val="22"/>
          <w:sz w:val="22"/>
          <w:szCs w:val="22"/>
          <w:lang w:val="fr-CA"/>
        </w:rPr>
        <w:t>avenir que nous voulons »</w:t>
      </w:r>
      <w:r w:rsidR="00D76B0A" w:rsidRPr="0026470E">
        <w:rPr>
          <w:rStyle w:val="FootnoteReference"/>
          <w:rFonts w:ascii="Times New Roman" w:hAnsi="Times New Roman" w:cs="Times New Roman"/>
          <w:snapToGrid w:val="0"/>
          <w:kern w:val="22"/>
          <w:sz w:val="22"/>
          <w:szCs w:val="22"/>
          <w:lang w:val="fr-CA"/>
        </w:rPr>
        <w:footnoteReference w:id="3"/>
      </w:r>
      <w:r w:rsidR="00077CE5" w:rsidRPr="0026470E">
        <w:rPr>
          <w:rFonts w:ascii="Times New Roman" w:eastAsia="Malgun Gothic" w:hAnsi="Times New Roman" w:cs="Times New Roman"/>
          <w:snapToGrid w:val="0"/>
          <w:color w:val="auto"/>
          <w:kern w:val="22"/>
          <w:sz w:val="22"/>
          <w:szCs w:val="22"/>
          <w:lang w:val="fr-CA"/>
        </w:rPr>
        <w:t xml:space="preserve"> </w:t>
      </w:r>
      <w:r w:rsidR="00D76B0A" w:rsidRPr="0026470E">
        <w:rPr>
          <w:rFonts w:ascii="Times New Roman" w:eastAsia="Malgun Gothic" w:hAnsi="Times New Roman" w:cs="Times New Roman"/>
          <w:snapToGrid w:val="0"/>
          <w:color w:val="auto"/>
          <w:kern w:val="22"/>
          <w:sz w:val="22"/>
          <w:szCs w:val="22"/>
          <w:lang w:val="fr-CA"/>
        </w:rPr>
        <w:t>déclare : « Nous reconnaissons que la Terre et son écosystème constituent notre demeure et que l</w:t>
      </w:r>
      <w:r w:rsidR="00C547B9">
        <w:rPr>
          <w:rFonts w:ascii="Times New Roman" w:eastAsia="Malgun Gothic" w:hAnsi="Times New Roman" w:cs="Times New Roman"/>
          <w:snapToGrid w:val="0"/>
          <w:color w:val="auto"/>
          <w:kern w:val="22"/>
          <w:sz w:val="22"/>
          <w:szCs w:val="22"/>
          <w:lang w:val="fr-CA"/>
        </w:rPr>
        <w:t>’</w:t>
      </w:r>
      <w:r w:rsidR="00D76B0A" w:rsidRPr="0026470E">
        <w:rPr>
          <w:rFonts w:ascii="Times New Roman" w:eastAsia="Malgun Gothic" w:hAnsi="Times New Roman" w:cs="Times New Roman"/>
          <w:snapToGrid w:val="0"/>
          <w:color w:val="auto"/>
          <w:kern w:val="22"/>
          <w:sz w:val="22"/>
          <w:szCs w:val="22"/>
          <w:lang w:val="fr-CA"/>
        </w:rPr>
        <w:t>expression de Terre Mère a cours dans de nombreux pays et régions, et nous notons que certains pays reconnaissent les droits de la nature dans le cadre de la promotion du développement durable. »</w:t>
      </w:r>
    </w:p>
    <w:p w:rsidR="002D68CE" w:rsidRPr="0026470E" w:rsidRDefault="00A31E81" w:rsidP="008357BF">
      <w:pPr>
        <w:pStyle w:val="ListParagraph"/>
        <w:keepNext/>
        <w:numPr>
          <w:ilvl w:val="0"/>
          <w:numId w:val="47"/>
        </w:numPr>
        <w:tabs>
          <w:tab w:val="left" w:pos="720"/>
        </w:tabs>
        <w:spacing w:before="120" w:after="120" w:line="276" w:lineRule="auto"/>
        <w:jc w:val="center"/>
        <w:rPr>
          <w:b/>
          <w:caps/>
          <w:snapToGrid w:val="0"/>
          <w:kern w:val="22"/>
          <w:szCs w:val="22"/>
          <w:lang w:val="fr-CA"/>
        </w:rPr>
      </w:pPr>
      <w:r w:rsidRPr="0026470E">
        <w:rPr>
          <w:b/>
          <w:caps/>
          <w:snapToGrid w:val="0"/>
          <w:kern w:val="22"/>
          <w:szCs w:val="22"/>
          <w:lang w:val="fr-CA"/>
        </w:rPr>
        <w:t>le</w:t>
      </w:r>
      <w:r w:rsidR="0083772E" w:rsidRPr="0026470E">
        <w:rPr>
          <w:b/>
          <w:caps/>
          <w:snapToGrid w:val="0"/>
          <w:kern w:val="22"/>
          <w:szCs w:val="22"/>
          <w:lang w:val="fr-CA"/>
        </w:rPr>
        <w:t xml:space="preserve"> DIALOGUE</w:t>
      </w:r>
    </w:p>
    <w:p w:rsidR="002D68CE" w:rsidRPr="0026470E" w:rsidRDefault="00A31E81" w:rsidP="003E3C73">
      <w:pPr>
        <w:pStyle w:val="Default"/>
        <w:numPr>
          <w:ilvl w:val="0"/>
          <w:numId w:val="43"/>
        </w:numPr>
        <w:spacing w:before="120" w:after="120"/>
        <w:ind w:left="0" w:firstLine="0"/>
        <w:jc w:val="both"/>
        <w:rPr>
          <w:rFonts w:ascii="Times New Roman" w:eastAsia="MS Mincho" w:hAnsi="Times New Roman" w:cs="Times New Roman"/>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 xml:space="preserve">Il est proposé que la méthodologie du dialogue </w:t>
      </w:r>
      <w:r w:rsidR="00CB4F57" w:rsidRPr="0026470E">
        <w:rPr>
          <w:rFonts w:ascii="Times New Roman" w:eastAsia="MS Mincho" w:hAnsi="Times New Roman" w:cs="Times New Roman"/>
          <w:snapToGrid w:val="0"/>
          <w:color w:val="auto"/>
          <w:kern w:val="22"/>
          <w:sz w:val="22"/>
          <w:szCs w:val="22"/>
          <w:lang w:val="fr-CA" w:eastAsia="ja-JP"/>
        </w:rPr>
        <w:t>s</w:t>
      </w:r>
      <w:r w:rsidR="00C547B9">
        <w:rPr>
          <w:rFonts w:ascii="Times New Roman" w:eastAsia="MS Mincho" w:hAnsi="Times New Roman" w:cs="Times New Roman"/>
          <w:snapToGrid w:val="0"/>
          <w:color w:val="auto"/>
          <w:kern w:val="22"/>
          <w:sz w:val="22"/>
          <w:szCs w:val="22"/>
          <w:lang w:val="fr-CA" w:eastAsia="ja-JP"/>
        </w:rPr>
        <w:t>’</w:t>
      </w:r>
      <w:r w:rsidR="00CB4F57" w:rsidRPr="0026470E">
        <w:rPr>
          <w:rFonts w:ascii="Times New Roman" w:eastAsia="MS Mincho" w:hAnsi="Times New Roman" w:cs="Times New Roman"/>
          <w:snapToGrid w:val="0"/>
          <w:color w:val="auto"/>
          <w:kern w:val="22"/>
          <w:sz w:val="22"/>
          <w:szCs w:val="22"/>
          <w:lang w:val="fr-CA" w:eastAsia="ja-JP"/>
        </w:rPr>
        <w:t xml:space="preserve">articule </w:t>
      </w:r>
      <w:r w:rsidR="00B243E5" w:rsidRPr="0026470E">
        <w:rPr>
          <w:rFonts w:ascii="Times New Roman" w:eastAsia="MS Mincho" w:hAnsi="Times New Roman" w:cs="Times New Roman"/>
          <w:snapToGrid w:val="0"/>
          <w:color w:val="auto"/>
          <w:kern w:val="22"/>
          <w:sz w:val="22"/>
          <w:szCs w:val="22"/>
          <w:lang w:val="fr-CA" w:eastAsia="ja-JP"/>
        </w:rPr>
        <w:t xml:space="preserve">autour </w:t>
      </w:r>
      <w:r w:rsidR="003E3C73">
        <w:rPr>
          <w:rFonts w:ascii="Times New Roman" w:eastAsia="MS Mincho" w:hAnsi="Times New Roman" w:cs="Times New Roman"/>
          <w:snapToGrid w:val="0"/>
          <w:color w:val="auto"/>
          <w:kern w:val="22"/>
          <w:sz w:val="22"/>
          <w:szCs w:val="22"/>
          <w:lang w:val="fr-CA" w:eastAsia="ja-JP"/>
        </w:rPr>
        <w:t>d</w:t>
      </w:r>
      <w:r w:rsidR="00C547B9">
        <w:rPr>
          <w:rFonts w:ascii="Times New Roman" w:eastAsia="MS Mincho" w:hAnsi="Times New Roman" w:cs="Times New Roman"/>
          <w:snapToGrid w:val="0"/>
          <w:color w:val="auto"/>
          <w:kern w:val="22"/>
          <w:sz w:val="22"/>
          <w:szCs w:val="22"/>
          <w:lang w:val="fr-CA" w:eastAsia="ja-JP"/>
        </w:rPr>
        <w:t>’</w:t>
      </w:r>
      <w:r w:rsidR="003E3C73">
        <w:rPr>
          <w:rFonts w:ascii="Times New Roman" w:eastAsia="MS Mincho" w:hAnsi="Times New Roman" w:cs="Times New Roman"/>
          <w:snapToGrid w:val="0"/>
          <w:color w:val="auto"/>
          <w:kern w:val="22"/>
          <w:sz w:val="22"/>
          <w:szCs w:val="22"/>
          <w:lang w:val="fr-CA" w:eastAsia="ja-JP"/>
        </w:rPr>
        <w:t xml:space="preserve">exposés donnés par un groupe </w:t>
      </w:r>
      <w:r w:rsidR="00B243E5" w:rsidRPr="0026470E">
        <w:rPr>
          <w:rFonts w:ascii="Times New Roman" w:eastAsia="MS Mincho" w:hAnsi="Times New Roman" w:cs="Times New Roman"/>
          <w:snapToGrid w:val="0"/>
          <w:color w:val="auto"/>
          <w:kern w:val="22"/>
          <w:sz w:val="22"/>
          <w:szCs w:val="22"/>
          <w:lang w:val="fr-CA" w:eastAsia="ja-JP"/>
        </w:rPr>
        <w:t>d</w:t>
      </w:r>
      <w:r w:rsidR="00C547B9">
        <w:rPr>
          <w:rFonts w:ascii="Times New Roman" w:eastAsia="MS Mincho" w:hAnsi="Times New Roman" w:cs="Times New Roman"/>
          <w:snapToGrid w:val="0"/>
          <w:color w:val="auto"/>
          <w:kern w:val="22"/>
          <w:sz w:val="22"/>
          <w:szCs w:val="22"/>
          <w:lang w:val="fr-CA" w:eastAsia="ja-JP"/>
        </w:rPr>
        <w:t>’</w:t>
      </w:r>
      <w:r w:rsidR="00B243E5" w:rsidRPr="0026470E">
        <w:rPr>
          <w:rFonts w:ascii="Times New Roman" w:eastAsia="MS Mincho" w:hAnsi="Times New Roman" w:cs="Times New Roman"/>
          <w:snapToGrid w:val="0"/>
          <w:color w:val="auto"/>
          <w:kern w:val="22"/>
          <w:sz w:val="22"/>
          <w:szCs w:val="22"/>
          <w:lang w:val="fr-CA" w:eastAsia="ja-JP"/>
        </w:rPr>
        <w:t>experts en plénière, suivis d</w:t>
      </w:r>
      <w:r w:rsidR="00C547B9">
        <w:rPr>
          <w:rFonts w:ascii="Times New Roman" w:eastAsia="MS Mincho" w:hAnsi="Times New Roman" w:cs="Times New Roman"/>
          <w:snapToGrid w:val="0"/>
          <w:color w:val="auto"/>
          <w:kern w:val="22"/>
          <w:sz w:val="22"/>
          <w:szCs w:val="22"/>
          <w:lang w:val="fr-CA" w:eastAsia="ja-JP"/>
        </w:rPr>
        <w:t>’</w:t>
      </w:r>
      <w:r w:rsidR="00B243E5" w:rsidRPr="0026470E">
        <w:rPr>
          <w:rFonts w:ascii="Times New Roman" w:eastAsia="MS Mincho" w:hAnsi="Times New Roman" w:cs="Times New Roman"/>
          <w:snapToGrid w:val="0"/>
          <w:color w:val="auto"/>
          <w:kern w:val="22"/>
          <w:sz w:val="22"/>
          <w:szCs w:val="22"/>
          <w:lang w:val="fr-CA" w:eastAsia="ja-JP"/>
        </w:rPr>
        <w:t>un dialogue interactif avec les participants à la réunion, présidée par un représentant du Bureau de la Secrétaire exécutive. Au moins une heure sera consacrée au dialogue</w:t>
      </w:r>
      <w:r w:rsidR="003E3C73">
        <w:rPr>
          <w:rFonts w:ascii="Times New Roman" w:eastAsia="MS Mincho" w:hAnsi="Times New Roman" w:cs="Times New Roman"/>
          <w:snapToGrid w:val="0"/>
          <w:color w:val="auto"/>
          <w:kern w:val="22"/>
          <w:sz w:val="22"/>
          <w:szCs w:val="22"/>
          <w:lang w:val="fr-CA" w:eastAsia="ja-JP"/>
        </w:rPr>
        <w:t xml:space="preserve"> interactif.</w:t>
      </w:r>
    </w:p>
    <w:p w:rsidR="00373020" w:rsidRPr="0026470E" w:rsidRDefault="004579EF" w:rsidP="003E3C73">
      <w:pPr>
        <w:pStyle w:val="Default"/>
        <w:numPr>
          <w:ilvl w:val="0"/>
          <w:numId w:val="43"/>
        </w:numPr>
        <w:spacing w:before="120" w:after="120"/>
        <w:ind w:left="0" w:firstLine="0"/>
        <w:jc w:val="both"/>
        <w:rPr>
          <w:rFonts w:ascii="Times New Roman" w:eastAsia="MS Mincho" w:hAnsi="Times New Roman" w:cs="Times New Roman"/>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La Secrétaire exécutive invitera un groupe d</w:t>
      </w:r>
      <w:r w:rsidR="00C547B9">
        <w:rPr>
          <w:rFonts w:ascii="Times New Roman" w:eastAsia="MS Mincho" w:hAnsi="Times New Roman" w:cs="Times New Roman"/>
          <w:snapToGrid w:val="0"/>
          <w:color w:val="auto"/>
          <w:kern w:val="22"/>
          <w:sz w:val="22"/>
          <w:szCs w:val="22"/>
          <w:lang w:val="fr-CA" w:eastAsia="ja-JP"/>
        </w:rPr>
        <w:t>’</w:t>
      </w:r>
      <w:r w:rsidRPr="0026470E">
        <w:rPr>
          <w:rFonts w:ascii="Times New Roman" w:eastAsia="MS Mincho" w:hAnsi="Times New Roman" w:cs="Times New Roman"/>
          <w:snapToGrid w:val="0"/>
          <w:color w:val="auto"/>
          <w:kern w:val="22"/>
          <w:sz w:val="22"/>
          <w:szCs w:val="22"/>
          <w:lang w:val="fr-CA" w:eastAsia="ja-JP"/>
        </w:rPr>
        <w:t>experts</w:t>
      </w:r>
      <w:r w:rsidR="007C44BF" w:rsidRPr="0026470E">
        <w:rPr>
          <w:rFonts w:ascii="Times New Roman" w:eastAsia="MS Mincho" w:hAnsi="Times New Roman" w:cs="Times New Roman"/>
          <w:snapToGrid w:val="0"/>
          <w:color w:val="auto"/>
          <w:kern w:val="22"/>
          <w:sz w:val="22"/>
          <w:szCs w:val="22"/>
          <w:lang w:val="fr-CA" w:eastAsia="ja-JP"/>
        </w:rPr>
        <w:t>,</w:t>
      </w:r>
      <w:r w:rsidR="00CA5064" w:rsidRPr="0026470E">
        <w:rPr>
          <w:rFonts w:ascii="Times New Roman" w:eastAsia="MS Mincho" w:hAnsi="Times New Roman" w:cs="Times New Roman"/>
          <w:snapToGrid w:val="0"/>
          <w:color w:val="auto"/>
          <w:kern w:val="22"/>
          <w:sz w:val="22"/>
          <w:szCs w:val="22"/>
          <w:lang w:val="fr-CA" w:eastAsia="ja-JP"/>
        </w:rPr>
        <w:t xml:space="preserve"> équilibré en termes</w:t>
      </w:r>
      <w:r w:rsidR="00C76CC0" w:rsidRPr="0026470E">
        <w:rPr>
          <w:rFonts w:ascii="Times New Roman" w:eastAsia="MS Mincho" w:hAnsi="Times New Roman" w:cs="Times New Roman"/>
          <w:snapToGrid w:val="0"/>
          <w:color w:val="auto"/>
          <w:kern w:val="22"/>
          <w:sz w:val="22"/>
          <w:szCs w:val="22"/>
          <w:lang w:val="fr-CA" w:eastAsia="ja-JP"/>
        </w:rPr>
        <w:t xml:space="preserve"> </w:t>
      </w:r>
      <w:r w:rsidR="00CA5064" w:rsidRPr="0026470E">
        <w:rPr>
          <w:rFonts w:ascii="Times New Roman" w:eastAsia="MS Mincho" w:hAnsi="Times New Roman" w:cs="Times New Roman"/>
          <w:snapToGrid w:val="0"/>
          <w:color w:val="auto"/>
          <w:kern w:val="22"/>
          <w:sz w:val="22"/>
          <w:szCs w:val="22"/>
          <w:lang w:val="fr-CA" w:eastAsia="ja-JP"/>
        </w:rPr>
        <w:t>de parité et de</w:t>
      </w:r>
      <w:r w:rsidR="00C76CC0" w:rsidRPr="0026470E">
        <w:rPr>
          <w:rFonts w:ascii="Times New Roman" w:eastAsia="MS Mincho" w:hAnsi="Times New Roman" w:cs="Times New Roman"/>
          <w:snapToGrid w:val="0"/>
          <w:color w:val="auto"/>
          <w:kern w:val="22"/>
          <w:sz w:val="22"/>
          <w:szCs w:val="22"/>
          <w:lang w:val="fr-CA" w:eastAsia="ja-JP"/>
        </w:rPr>
        <w:t xml:space="preserve"> représentation géographique</w:t>
      </w:r>
      <w:r w:rsidR="007C44BF" w:rsidRPr="0026470E">
        <w:rPr>
          <w:rFonts w:ascii="Times New Roman" w:eastAsia="MS Mincho" w:hAnsi="Times New Roman" w:cs="Times New Roman"/>
          <w:snapToGrid w:val="0"/>
          <w:color w:val="auto"/>
          <w:kern w:val="22"/>
          <w:sz w:val="22"/>
          <w:szCs w:val="22"/>
          <w:lang w:val="fr-CA" w:eastAsia="ja-JP"/>
        </w:rPr>
        <w:t>,</w:t>
      </w:r>
      <w:r w:rsidR="00CA5064" w:rsidRPr="0026470E">
        <w:rPr>
          <w:rFonts w:ascii="Times New Roman" w:eastAsia="MS Mincho" w:hAnsi="Times New Roman" w:cs="Times New Roman"/>
          <w:snapToGrid w:val="0"/>
          <w:color w:val="auto"/>
          <w:kern w:val="22"/>
          <w:sz w:val="22"/>
          <w:szCs w:val="22"/>
          <w:lang w:val="fr-CA" w:eastAsia="ja-JP"/>
        </w:rPr>
        <w:t xml:space="preserve"> </w:t>
      </w:r>
      <w:r w:rsidR="007C44BF" w:rsidRPr="0026470E">
        <w:rPr>
          <w:rFonts w:ascii="Times New Roman" w:eastAsia="MS Mincho" w:hAnsi="Times New Roman" w:cs="Times New Roman"/>
          <w:snapToGrid w:val="0"/>
          <w:color w:val="auto"/>
          <w:kern w:val="22"/>
          <w:sz w:val="22"/>
          <w:szCs w:val="22"/>
          <w:lang w:val="fr-CA" w:eastAsia="ja-JP"/>
        </w:rPr>
        <w:t>à</w:t>
      </w:r>
      <w:r w:rsidR="00CA5064" w:rsidRPr="0026470E">
        <w:rPr>
          <w:rFonts w:ascii="Times New Roman" w:eastAsia="MS Mincho" w:hAnsi="Times New Roman" w:cs="Times New Roman"/>
          <w:snapToGrid w:val="0"/>
          <w:color w:val="auto"/>
          <w:kern w:val="22"/>
          <w:sz w:val="22"/>
          <w:szCs w:val="22"/>
          <w:lang w:val="fr-CA" w:eastAsia="ja-JP"/>
        </w:rPr>
        <w:t xml:space="preserve"> présenter</w:t>
      </w:r>
      <w:r w:rsidR="007C44BF" w:rsidRPr="0026470E">
        <w:rPr>
          <w:rFonts w:ascii="Times New Roman" w:eastAsia="MS Mincho" w:hAnsi="Times New Roman" w:cs="Times New Roman"/>
          <w:snapToGrid w:val="0"/>
          <w:color w:val="auto"/>
          <w:kern w:val="22"/>
          <w:sz w:val="22"/>
          <w:szCs w:val="22"/>
          <w:lang w:val="fr-CA" w:eastAsia="ja-JP"/>
        </w:rPr>
        <w:t xml:space="preserve"> un ensemble varié de points de vue sur le concept « vivre en harmonie avec la nature ».</w:t>
      </w:r>
      <w:r w:rsidR="00CA5064" w:rsidRPr="0026470E">
        <w:rPr>
          <w:rFonts w:ascii="Times New Roman" w:eastAsia="MS Mincho" w:hAnsi="Times New Roman" w:cs="Times New Roman"/>
          <w:snapToGrid w:val="0"/>
          <w:color w:val="auto"/>
          <w:kern w:val="22"/>
          <w:sz w:val="22"/>
          <w:szCs w:val="22"/>
          <w:lang w:val="fr-CA" w:eastAsia="ja-JP"/>
        </w:rPr>
        <w:t xml:space="preserve"> </w:t>
      </w:r>
      <w:r w:rsidR="007C44BF" w:rsidRPr="0026470E">
        <w:rPr>
          <w:rFonts w:ascii="Times New Roman" w:eastAsia="MS Mincho" w:hAnsi="Times New Roman" w:cs="Times New Roman"/>
          <w:snapToGrid w:val="0"/>
          <w:color w:val="auto"/>
          <w:kern w:val="22"/>
          <w:sz w:val="22"/>
          <w:szCs w:val="22"/>
          <w:lang w:val="fr-CA" w:eastAsia="ja-JP"/>
        </w:rPr>
        <w:t>Les experts pourront être issus de</w:t>
      </w:r>
      <w:r w:rsidR="00841E00" w:rsidRPr="0026470E">
        <w:rPr>
          <w:rFonts w:ascii="Times New Roman" w:eastAsia="MS Mincho" w:hAnsi="Times New Roman" w:cs="Times New Roman"/>
          <w:snapToGrid w:val="0"/>
          <w:color w:val="auto"/>
          <w:kern w:val="22"/>
          <w:sz w:val="22"/>
          <w:szCs w:val="22"/>
          <w:lang w:val="fr-CA" w:eastAsia="ja-JP"/>
        </w:rPr>
        <w:t>s</w:t>
      </w:r>
      <w:r w:rsidR="007C44BF" w:rsidRPr="0026470E">
        <w:rPr>
          <w:rFonts w:ascii="Times New Roman" w:eastAsia="MS Mincho" w:hAnsi="Times New Roman" w:cs="Times New Roman"/>
          <w:snapToGrid w:val="0"/>
          <w:color w:val="auto"/>
          <w:kern w:val="22"/>
          <w:sz w:val="22"/>
          <w:szCs w:val="22"/>
          <w:lang w:val="fr-CA" w:eastAsia="ja-JP"/>
        </w:rPr>
        <w:t xml:space="preserve"> Parties, de</w:t>
      </w:r>
      <w:r w:rsidR="00841E00" w:rsidRPr="0026470E">
        <w:rPr>
          <w:rFonts w:ascii="Times New Roman" w:eastAsia="MS Mincho" w:hAnsi="Times New Roman" w:cs="Times New Roman"/>
          <w:snapToGrid w:val="0"/>
          <w:color w:val="auto"/>
          <w:kern w:val="22"/>
          <w:sz w:val="22"/>
          <w:szCs w:val="22"/>
          <w:lang w:val="fr-CA" w:eastAsia="ja-JP"/>
        </w:rPr>
        <w:t>s</w:t>
      </w:r>
      <w:r w:rsidR="007C44BF" w:rsidRPr="0026470E">
        <w:rPr>
          <w:rFonts w:ascii="Times New Roman" w:eastAsia="MS Mincho" w:hAnsi="Times New Roman" w:cs="Times New Roman"/>
          <w:snapToGrid w:val="0"/>
          <w:color w:val="auto"/>
          <w:kern w:val="22"/>
          <w:sz w:val="22"/>
          <w:szCs w:val="22"/>
          <w:lang w:val="fr-CA" w:eastAsia="ja-JP"/>
        </w:rPr>
        <w:t xml:space="preserve"> peuples autochtones et de</w:t>
      </w:r>
      <w:r w:rsidR="00841E00" w:rsidRPr="0026470E">
        <w:rPr>
          <w:rFonts w:ascii="Times New Roman" w:eastAsia="MS Mincho" w:hAnsi="Times New Roman" w:cs="Times New Roman"/>
          <w:snapToGrid w:val="0"/>
          <w:color w:val="auto"/>
          <w:kern w:val="22"/>
          <w:sz w:val="22"/>
          <w:szCs w:val="22"/>
          <w:lang w:val="fr-CA" w:eastAsia="ja-JP"/>
        </w:rPr>
        <w:t>s</w:t>
      </w:r>
      <w:r w:rsidR="007C44BF" w:rsidRPr="0026470E">
        <w:rPr>
          <w:rFonts w:ascii="Times New Roman" w:eastAsia="MS Mincho" w:hAnsi="Times New Roman" w:cs="Times New Roman"/>
          <w:snapToGrid w:val="0"/>
          <w:color w:val="auto"/>
          <w:kern w:val="22"/>
          <w:sz w:val="22"/>
          <w:szCs w:val="22"/>
          <w:lang w:val="fr-CA" w:eastAsia="ja-JP"/>
        </w:rPr>
        <w:t xml:space="preserve"> communautés locales, et de la communauté scientifique.</w:t>
      </w:r>
      <w:r w:rsidRPr="0026470E">
        <w:rPr>
          <w:rFonts w:ascii="Times New Roman" w:eastAsia="MS Mincho" w:hAnsi="Times New Roman" w:cs="Times New Roman"/>
          <w:snapToGrid w:val="0"/>
          <w:color w:val="auto"/>
          <w:kern w:val="22"/>
          <w:sz w:val="22"/>
          <w:szCs w:val="22"/>
          <w:lang w:val="fr-CA" w:eastAsia="ja-JP"/>
        </w:rPr>
        <w:t xml:space="preserve"> </w:t>
      </w:r>
      <w:r w:rsidR="007C44BF" w:rsidRPr="0026470E">
        <w:rPr>
          <w:rFonts w:ascii="Times New Roman" w:eastAsia="MS Mincho" w:hAnsi="Times New Roman" w:cs="Times New Roman"/>
          <w:snapToGrid w:val="0"/>
          <w:color w:val="auto"/>
          <w:kern w:val="22"/>
          <w:sz w:val="22"/>
          <w:szCs w:val="22"/>
          <w:lang w:val="fr-CA" w:eastAsia="ja-JP"/>
        </w:rPr>
        <w:t>Les experts suivants ont accepté de contribuer au dialogue lors de la réunion :</w:t>
      </w:r>
    </w:p>
    <w:p w:rsidR="00C1199C" w:rsidRPr="0026470E" w:rsidRDefault="00E5461F" w:rsidP="003E3C73">
      <w:pPr>
        <w:pStyle w:val="Default"/>
        <w:numPr>
          <w:ilvl w:val="0"/>
          <w:numId w:val="52"/>
        </w:numPr>
        <w:spacing w:after="120"/>
        <w:ind w:left="0" w:firstLine="720"/>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Mme </w:t>
      </w:r>
      <w:r w:rsidRPr="0026470E">
        <w:rPr>
          <w:rFonts w:ascii="Times New Roman" w:eastAsia="MS Mincho" w:hAnsi="Times New Roman" w:cs="Times New Roman"/>
          <w:noProof/>
          <w:snapToGrid w:val="0"/>
          <w:color w:val="auto"/>
          <w:kern w:val="22"/>
          <w:sz w:val="22"/>
          <w:szCs w:val="22"/>
          <w:lang w:val="fr-CA" w:eastAsia="ja-JP"/>
        </w:rPr>
        <w:t>Anne </w:t>
      </w:r>
      <w:proofErr w:type="spellStart"/>
      <w:r w:rsidR="00C1199C" w:rsidRPr="0026470E">
        <w:rPr>
          <w:rFonts w:ascii="Times New Roman" w:eastAsia="MS Mincho" w:hAnsi="Times New Roman" w:cs="Times New Roman"/>
          <w:noProof/>
          <w:snapToGrid w:val="0"/>
          <w:color w:val="auto"/>
          <w:kern w:val="22"/>
          <w:sz w:val="22"/>
          <w:szCs w:val="22"/>
          <w:lang w:val="fr-CA" w:eastAsia="ja-JP"/>
        </w:rPr>
        <w:t>Nuorgam</w:t>
      </w:r>
      <w:proofErr w:type="spellEnd"/>
      <w:r w:rsidRPr="0026470E">
        <w:rPr>
          <w:rFonts w:ascii="Times New Roman" w:eastAsia="MS Mincho" w:hAnsi="Times New Roman" w:cs="Times New Roman"/>
          <w:noProof/>
          <w:snapToGrid w:val="0"/>
          <w:color w:val="auto"/>
          <w:kern w:val="22"/>
          <w:sz w:val="22"/>
          <w:szCs w:val="22"/>
          <w:lang w:val="fr-CA" w:eastAsia="ja-JP"/>
        </w:rPr>
        <w:t>, experte indépendante et vice</w:t>
      </w:r>
      <w:r w:rsidR="00C547B9">
        <w:rPr>
          <w:rFonts w:ascii="Times New Roman" w:eastAsia="MS Mincho" w:hAnsi="Times New Roman" w:cs="Times New Roman"/>
          <w:noProof/>
          <w:snapToGrid w:val="0"/>
          <w:color w:val="auto"/>
          <w:kern w:val="22"/>
          <w:sz w:val="22"/>
          <w:szCs w:val="22"/>
          <w:lang w:val="fr-CA" w:eastAsia="ja-JP"/>
        </w:rPr>
        <w:noBreakHyphen/>
      </w:r>
      <w:r w:rsidRPr="0026470E">
        <w:rPr>
          <w:rFonts w:ascii="Times New Roman" w:eastAsia="MS Mincho" w:hAnsi="Times New Roman" w:cs="Times New Roman"/>
          <w:noProof/>
          <w:snapToGrid w:val="0"/>
          <w:color w:val="auto"/>
          <w:kern w:val="22"/>
          <w:sz w:val="22"/>
          <w:szCs w:val="22"/>
          <w:lang w:val="fr-CA" w:eastAsia="ja-JP"/>
        </w:rPr>
        <w:t>présidente de l</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Instance permanente des Nations Unies sur les questions autochtones</w:t>
      </w:r>
      <w:r w:rsidR="00841E00" w:rsidRPr="0026470E">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 xml:space="preserve"> de la région arctique (Finlande), qui parlera des droits de la p</w:t>
      </w:r>
      <w:r w:rsidR="003E3C73">
        <w:rPr>
          <w:rFonts w:ascii="Times New Roman" w:eastAsia="MS Mincho" w:hAnsi="Times New Roman" w:cs="Times New Roman"/>
          <w:noProof/>
          <w:snapToGrid w:val="0"/>
          <w:color w:val="auto"/>
          <w:kern w:val="22"/>
          <w:sz w:val="22"/>
          <w:szCs w:val="22"/>
          <w:lang w:val="fr-CA" w:eastAsia="ja-JP"/>
        </w:rPr>
        <w:t>ersonne et de la biodiversité;</w:t>
      </w:r>
    </w:p>
    <w:p w:rsidR="00C1199C" w:rsidRPr="0026470E" w:rsidRDefault="00E5461F" w:rsidP="003E3C73">
      <w:pPr>
        <w:pStyle w:val="Default"/>
        <w:numPr>
          <w:ilvl w:val="0"/>
          <w:numId w:val="52"/>
        </w:numPr>
        <w:spacing w:after="120"/>
        <w:ind w:left="0" w:firstLine="720"/>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noProof/>
          <w:snapToGrid w:val="0"/>
          <w:color w:val="auto"/>
          <w:kern w:val="22"/>
          <w:sz w:val="22"/>
          <w:szCs w:val="22"/>
          <w:lang w:val="fr-CA" w:eastAsia="ja-JP"/>
        </w:rPr>
        <w:lastRenderedPageBreak/>
        <w:t>Le professeur Paul </w:t>
      </w:r>
      <w:r w:rsidR="00C1199C" w:rsidRPr="0026470E">
        <w:rPr>
          <w:rFonts w:ascii="Times New Roman" w:eastAsia="MS Mincho" w:hAnsi="Times New Roman" w:cs="Times New Roman"/>
          <w:noProof/>
          <w:snapToGrid w:val="0"/>
          <w:color w:val="auto"/>
          <w:kern w:val="22"/>
          <w:sz w:val="22"/>
          <w:szCs w:val="22"/>
          <w:lang w:val="fr-CA" w:eastAsia="ja-JP"/>
        </w:rPr>
        <w:t>Leadley,</w:t>
      </w:r>
      <w:r w:rsidRPr="0026470E">
        <w:rPr>
          <w:rFonts w:ascii="Times New Roman" w:eastAsia="MS Mincho" w:hAnsi="Times New Roman" w:cs="Times New Roman"/>
          <w:noProof/>
          <w:snapToGrid w:val="0"/>
          <w:color w:val="auto"/>
          <w:kern w:val="22"/>
          <w:sz w:val="22"/>
          <w:szCs w:val="22"/>
          <w:lang w:val="fr-CA" w:eastAsia="ja-JP"/>
        </w:rPr>
        <w:t xml:space="preserve"> de l</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université Paris</w:t>
      </w:r>
      <w:r w:rsidR="00C547B9">
        <w:rPr>
          <w:rFonts w:ascii="Times New Roman" w:eastAsia="MS Mincho" w:hAnsi="Times New Roman" w:cs="Times New Roman"/>
          <w:noProof/>
          <w:snapToGrid w:val="0"/>
          <w:color w:val="auto"/>
          <w:kern w:val="22"/>
          <w:sz w:val="22"/>
          <w:szCs w:val="22"/>
          <w:lang w:val="fr-CA" w:eastAsia="ja-JP"/>
        </w:rPr>
        <w:noBreakHyphen/>
      </w:r>
      <w:r w:rsidRPr="0026470E">
        <w:rPr>
          <w:rFonts w:ascii="Times New Roman" w:eastAsia="MS Mincho" w:hAnsi="Times New Roman" w:cs="Times New Roman"/>
          <w:noProof/>
          <w:snapToGrid w:val="0"/>
          <w:color w:val="auto"/>
          <w:kern w:val="22"/>
          <w:sz w:val="22"/>
          <w:szCs w:val="22"/>
          <w:lang w:val="fr-CA" w:eastAsia="ja-JP"/>
        </w:rPr>
        <w:t>Sud (France), spécialiste des modèles scientifiques étudiant les impacts des changements climatiques mondiaux sur</w:t>
      </w:r>
      <w:r w:rsidRPr="0026470E">
        <w:rPr>
          <w:rFonts w:ascii="Times New Roman" w:eastAsia="MS Mincho" w:hAnsi="Times New Roman" w:cs="Times New Roman"/>
          <w:snapToGrid w:val="0"/>
          <w:color w:val="auto"/>
          <w:kern w:val="22"/>
          <w:sz w:val="22"/>
          <w:szCs w:val="22"/>
          <w:lang w:val="fr-CA" w:eastAsia="ja-JP"/>
        </w:rPr>
        <w:t xml:space="preserve"> la biodiversité et le fonctionnement des écosystèmes et contributeur à l</w:t>
      </w:r>
      <w:r w:rsidR="00562EE8" w:rsidRPr="0026470E">
        <w:rPr>
          <w:rFonts w:ascii="Times New Roman" w:eastAsia="MS Mincho" w:hAnsi="Times New Roman" w:cs="Times New Roman"/>
          <w:snapToGrid w:val="0"/>
          <w:color w:val="auto"/>
          <w:kern w:val="22"/>
          <w:sz w:val="22"/>
          <w:szCs w:val="22"/>
          <w:lang w:val="fr-CA" w:eastAsia="ja-JP"/>
        </w:rPr>
        <w:t xml:space="preserve">a Plateforme intergouvernementale scientifique et politique sur la biodiversité et les </w:t>
      </w:r>
      <w:r w:rsidR="00562EE8" w:rsidRPr="0026470E">
        <w:rPr>
          <w:rFonts w:ascii="Times New Roman" w:eastAsia="MS Mincho" w:hAnsi="Times New Roman" w:cs="Times New Roman"/>
          <w:noProof/>
          <w:snapToGrid w:val="0"/>
          <w:color w:val="auto"/>
          <w:kern w:val="22"/>
          <w:sz w:val="22"/>
          <w:szCs w:val="22"/>
          <w:lang w:val="fr-CA" w:eastAsia="ja-JP"/>
        </w:rPr>
        <w:t>services écosystémiques (IPBES)</w:t>
      </w:r>
      <w:r w:rsidRPr="0026470E">
        <w:rPr>
          <w:rFonts w:ascii="Times New Roman" w:eastAsia="MS Mincho" w:hAnsi="Times New Roman" w:cs="Times New Roman"/>
          <w:noProof/>
          <w:snapToGrid w:val="0"/>
          <w:color w:val="auto"/>
          <w:kern w:val="22"/>
          <w:sz w:val="22"/>
          <w:szCs w:val="22"/>
          <w:lang w:val="fr-CA" w:eastAsia="ja-JP"/>
        </w:rPr>
        <w:t>, au Groupe d</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experts intergouvernemental pour l</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 xml:space="preserve">étude du changement climatique </w:t>
      </w:r>
      <w:r w:rsidR="00562EE8" w:rsidRPr="0026470E">
        <w:rPr>
          <w:rFonts w:ascii="Times New Roman" w:eastAsia="MS Mincho" w:hAnsi="Times New Roman" w:cs="Times New Roman"/>
          <w:noProof/>
          <w:snapToGrid w:val="0"/>
          <w:color w:val="auto"/>
          <w:kern w:val="22"/>
          <w:sz w:val="22"/>
          <w:szCs w:val="22"/>
          <w:lang w:val="fr-CA" w:eastAsia="ja-JP"/>
        </w:rPr>
        <w:t>(GIEC) et aux Perspectives mondiales de la diversité biologique (GOB), qui parlera des voies à suivre pour réaliser la Vision 2050</w:t>
      </w:r>
      <w:r w:rsidR="003E3C73">
        <w:rPr>
          <w:rFonts w:ascii="Times New Roman" w:eastAsia="MS Mincho" w:hAnsi="Times New Roman" w:cs="Times New Roman"/>
          <w:noProof/>
          <w:snapToGrid w:val="0"/>
          <w:color w:val="auto"/>
          <w:kern w:val="22"/>
          <w:sz w:val="22"/>
          <w:szCs w:val="22"/>
          <w:lang w:val="fr-CA" w:eastAsia="ja-JP"/>
        </w:rPr>
        <w:t>;</w:t>
      </w:r>
    </w:p>
    <w:p w:rsidR="00C1199C" w:rsidRPr="0026470E" w:rsidRDefault="00562EE8" w:rsidP="003E3C73">
      <w:pPr>
        <w:pStyle w:val="Default"/>
        <w:numPr>
          <w:ilvl w:val="0"/>
          <w:numId w:val="52"/>
        </w:numPr>
        <w:spacing w:after="120"/>
        <w:ind w:left="0" w:firstLine="720"/>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noProof/>
          <w:snapToGrid w:val="0"/>
          <w:color w:val="auto"/>
          <w:kern w:val="22"/>
          <w:sz w:val="22"/>
          <w:szCs w:val="22"/>
          <w:lang w:val="fr-CA" w:eastAsia="ja-JP"/>
        </w:rPr>
        <w:t>Mme Josefa </w:t>
      </w:r>
      <w:r w:rsidR="00C1199C" w:rsidRPr="0026470E">
        <w:rPr>
          <w:rFonts w:ascii="Times New Roman" w:eastAsia="MS Mincho" w:hAnsi="Times New Roman" w:cs="Times New Roman"/>
          <w:noProof/>
          <w:snapToGrid w:val="0"/>
          <w:color w:val="auto"/>
          <w:kern w:val="22"/>
          <w:sz w:val="22"/>
          <w:szCs w:val="22"/>
          <w:lang w:val="fr-CA" w:eastAsia="ja-JP"/>
        </w:rPr>
        <w:t>Tauli</w:t>
      </w:r>
      <w:r w:rsidRPr="0026470E">
        <w:rPr>
          <w:rFonts w:ascii="Times New Roman" w:eastAsia="MS Mincho" w:hAnsi="Times New Roman" w:cs="Times New Roman"/>
          <w:noProof/>
          <w:snapToGrid w:val="0"/>
          <w:color w:val="auto"/>
          <w:kern w:val="22"/>
          <w:sz w:val="22"/>
          <w:szCs w:val="22"/>
          <w:lang w:val="fr-CA" w:eastAsia="ja-JP"/>
        </w:rPr>
        <w:t xml:space="preserve"> des Philippines</w:t>
      </w:r>
      <w:r w:rsidR="00C1199C" w:rsidRPr="0026470E">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 xml:space="preserve"> spécialiste de la jeunesse autochtone, qui donnera la perspective des jeunes;</w:t>
      </w:r>
    </w:p>
    <w:p w:rsidR="00C1199C" w:rsidRPr="0026470E" w:rsidRDefault="00562EE8" w:rsidP="003E3C73">
      <w:pPr>
        <w:pStyle w:val="Default"/>
        <w:numPr>
          <w:ilvl w:val="0"/>
          <w:numId w:val="52"/>
        </w:numPr>
        <w:spacing w:after="120"/>
        <w:ind w:left="0" w:firstLine="720"/>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noProof/>
          <w:snapToGrid w:val="0"/>
          <w:color w:val="auto"/>
          <w:kern w:val="22"/>
          <w:sz w:val="22"/>
          <w:szCs w:val="22"/>
          <w:lang w:val="fr-CA" w:eastAsia="ja-JP"/>
        </w:rPr>
        <w:t>Le p</w:t>
      </w:r>
      <w:r w:rsidR="00F335B4" w:rsidRPr="0026470E">
        <w:rPr>
          <w:rFonts w:ascii="Times New Roman" w:eastAsia="MS Mincho" w:hAnsi="Times New Roman" w:cs="Times New Roman"/>
          <w:noProof/>
          <w:snapToGrid w:val="0"/>
          <w:color w:val="auto"/>
          <w:kern w:val="22"/>
          <w:sz w:val="22"/>
          <w:szCs w:val="22"/>
          <w:lang w:val="fr-CA" w:eastAsia="ja-JP"/>
        </w:rPr>
        <w:t>rofesseu</w:t>
      </w:r>
      <w:r w:rsidRPr="0026470E">
        <w:rPr>
          <w:rFonts w:ascii="Times New Roman" w:eastAsia="MS Mincho" w:hAnsi="Times New Roman" w:cs="Times New Roman"/>
          <w:noProof/>
          <w:snapToGrid w:val="0"/>
          <w:color w:val="auto"/>
          <w:kern w:val="22"/>
          <w:sz w:val="22"/>
          <w:szCs w:val="22"/>
          <w:lang w:val="fr-CA" w:eastAsia="ja-JP"/>
        </w:rPr>
        <w:t>r Fuwen Wei</w:t>
      </w:r>
      <w:r w:rsidR="00C1199C" w:rsidRPr="0026470E">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 xml:space="preserve"> spécialiste de l</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écologie animale et de la</w:t>
      </w:r>
      <w:r w:rsidR="00AE00A0" w:rsidRPr="0026470E">
        <w:rPr>
          <w:rFonts w:ascii="Times New Roman" w:eastAsia="MS Mincho" w:hAnsi="Times New Roman" w:cs="Times New Roman"/>
          <w:noProof/>
          <w:snapToGrid w:val="0"/>
          <w:color w:val="auto"/>
          <w:kern w:val="22"/>
          <w:sz w:val="22"/>
          <w:szCs w:val="22"/>
          <w:lang w:val="fr-CA" w:eastAsia="ja-JP"/>
        </w:rPr>
        <w:t xml:space="preserve"> biologie de la</w:t>
      </w:r>
      <w:r w:rsidRPr="0026470E">
        <w:rPr>
          <w:rFonts w:ascii="Times New Roman" w:eastAsia="MS Mincho" w:hAnsi="Times New Roman" w:cs="Times New Roman"/>
          <w:noProof/>
          <w:snapToGrid w:val="0"/>
          <w:color w:val="auto"/>
          <w:kern w:val="22"/>
          <w:sz w:val="22"/>
          <w:szCs w:val="22"/>
          <w:lang w:val="fr-CA" w:eastAsia="ja-JP"/>
        </w:rPr>
        <w:t xml:space="preserve"> </w:t>
      </w:r>
      <w:r w:rsidR="00AE00A0" w:rsidRPr="0026470E">
        <w:rPr>
          <w:rFonts w:ascii="Times New Roman" w:eastAsia="MS Mincho" w:hAnsi="Times New Roman" w:cs="Times New Roman"/>
          <w:noProof/>
          <w:snapToGrid w:val="0"/>
          <w:color w:val="auto"/>
          <w:kern w:val="22"/>
          <w:sz w:val="22"/>
          <w:szCs w:val="22"/>
          <w:lang w:val="fr-CA" w:eastAsia="ja-JP"/>
        </w:rPr>
        <w:t>conservation</w:t>
      </w:r>
      <w:r w:rsidR="00F335B4" w:rsidRPr="0026470E">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 xml:space="preserve"> de l</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Institut de zoologie</w:t>
      </w:r>
      <w:r w:rsidR="004766A1" w:rsidRPr="0026470E">
        <w:rPr>
          <w:rFonts w:ascii="Times New Roman" w:eastAsia="MS Mincho" w:hAnsi="Times New Roman" w:cs="Times New Roman"/>
          <w:noProof/>
          <w:snapToGrid w:val="0"/>
          <w:color w:val="auto"/>
          <w:kern w:val="22"/>
          <w:sz w:val="22"/>
          <w:szCs w:val="22"/>
          <w:lang w:val="fr-CA" w:eastAsia="ja-JP"/>
        </w:rPr>
        <w:t xml:space="preserve"> de l</w:t>
      </w:r>
      <w:r w:rsidR="00C547B9">
        <w:rPr>
          <w:rFonts w:ascii="Times New Roman" w:eastAsia="MS Mincho" w:hAnsi="Times New Roman" w:cs="Times New Roman"/>
          <w:noProof/>
          <w:snapToGrid w:val="0"/>
          <w:color w:val="auto"/>
          <w:kern w:val="22"/>
          <w:sz w:val="22"/>
          <w:szCs w:val="22"/>
          <w:lang w:val="fr-CA" w:eastAsia="ja-JP"/>
        </w:rPr>
        <w:t>’</w:t>
      </w:r>
      <w:r w:rsidR="004766A1" w:rsidRPr="0026470E">
        <w:rPr>
          <w:rFonts w:ascii="Times New Roman" w:eastAsia="MS Mincho" w:hAnsi="Times New Roman" w:cs="Times New Roman"/>
          <w:noProof/>
          <w:snapToGrid w:val="0"/>
          <w:color w:val="auto"/>
          <w:kern w:val="22"/>
          <w:sz w:val="22"/>
          <w:szCs w:val="22"/>
          <w:lang w:val="fr-CA" w:eastAsia="ja-JP"/>
        </w:rPr>
        <w:t>Académie des sciences de la Chine, qui parlera du concept de la civilisation écologique</w:t>
      </w:r>
      <w:r w:rsidR="003E3C73">
        <w:rPr>
          <w:rFonts w:ascii="Times New Roman" w:eastAsia="MS Mincho" w:hAnsi="Times New Roman" w:cs="Times New Roman"/>
          <w:noProof/>
          <w:snapToGrid w:val="0"/>
          <w:color w:val="auto"/>
          <w:kern w:val="22"/>
          <w:sz w:val="22"/>
          <w:szCs w:val="22"/>
          <w:lang w:val="fr-CA" w:eastAsia="ja-JP"/>
        </w:rPr>
        <w:t>.</w:t>
      </w:r>
    </w:p>
    <w:p w:rsidR="002D68CE" w:rsidRPr="0026470E" w:rsidRDefault="00AE00A0" w:rsidP="003E3C73">
      <w:pPr>
        <w:pStyle w:val="Default"/>
        <w:numPr>
          <w:ilvl w:val="0"/>
          <w:numId w:val="43"/>
        </w:numPr>
        <w:spacing w:before="120" w:after="120"/>
        <w:ind w:left="0" w:firstLine="0"/>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noProof/>
          <w:snapToGrid w:val="0"/>
          <w:color w:val="auto"/>
          <w:kern w:val="22"/>
          <w:sz w:val="22"/>
          <w:szCs w:val="22"/>
          <w:lang w:val="fr-CA" w:eastAsia="ja-JP"/>
        </w:rPr>
        <w:t>Les experts pourront aborder des quest</w:t>
      </w:r>
      <w:r w:rsidR="003E3C73">
        <w:rPr>
          <w:rFonts w:ascii="Times New Roman" w:eastAsia="MS Mincho" w:hAnsi="Times New Roman" w:cs="Times New Roman"/>
          <w:noProof/>
          <w:snapToGrid w:val="0"/>
          <w:color w:val="auto"/>
          <w:kern w:val="22"/>
          <w:sz w:val="22"/>
          <w:szCs w:val="22"/>
          <w:lang w:val="fr-CA" w:eastAsia="ja-JP"/>
        </w:rPr>
        <w:t>ions telles que les suivantes :</w:t>
      </w:r>
    </w:p>
    <w:p w:rsidR="002D68CE" w:rsidRPr="0026470E" w:rsidRDefault="00F335B4" w:rsidP="008E7E5F">
      <w:pPr>
        <w:numPr>
          <w:ilvl w:val="0"/>
          <w:numId w:val="42"/>
        </w:numPr>
        <w:spacing w:before="120" w:after="120"/>
        <w:ind w:left="0" w:firstLine="720"/>
        <w:rPr>
          <w:iCs/>
          <w:noProof/>
          <w:snapToGrid w:val="0"/>
          <w:color w:val="000000"/>
          <w:kern w:val="22"/>
          <w:szCs w:val="22"/>
          <w:lang w:val="fr-CA"/>
        </w:rPr>
      </w:pPr>
      <w:r w:rsidRPr="0026470E">
        <w:rPr>
          <w:iCs/>
          <w:noProof/>
          <w:snapToGrid w:val="0"/>
          <w:color w:val="000000"/>
          <w:kern w:val="22"/>
          <w:szCs w:val="22"/>
          <w:lang w:val="fr-CA"/>
        </w:rPr>
        <w:t xml:space="preserve">Comment des visions du monde diverses et </w:t>
      </w:r>
      <w:r w:rsidR="008E7E5F">
        <w:rPr>
          <w:iCs/>
          <w:noProof/>
          <w:snapToGrid w:val="0"/>
          <w:color w:val="000000"/>
          <w:kern w:val="22"/>
          <w:szCs w:val="22"/>
          <w:lang w:val="fr-CA"/>
        </w:rPr>
        <w:t>variées peuvent</w:t>
      </w:r>
      <w:r w:rsidR="00C547B9">
        <w:rPr>
          <w:iCs/>
          <w:noProof/>
          <w:snapToGrid w:val="0"/>
          <w:color w:val="000000"/>
          <w:kern w:val="22"/>
          <w:szCs w:val="22"/>
          <w:lang w:val="fr-CA"/>
        </w:rPr>
        <w:noBreakHyphen/>
      </w:r>
      <w:r w:rsidR="008E7E5F">
        <w:rPr>
          <w:iCs/>
          <w:noProof/>
          <w:snapToGrid w:val="0"/>
          <w:color w:val="000000"/>
          <w:kern w:val="22"/>
          <w:szCs w:val="22"/>
          <w:lang w:val="fr-CA"/>
        </w:rPr>
        <w:t xml:space="preserve">elles </w:t>
      </w:r>
      <w:r w:rsidRPr="0026470E">
        <w:rPr>
          <w:iCs/>
          <w:noProof/>
          <w:snapToGrid w:val="0"/>
          <w:color w:val="000000"/>
          <w:kern w:val="22"/>
          <w:szCs w:val="22"/>
          <w:lang w:val="fr-CA"/>
        </w:rPr>
        <w:t>étayer la prise de mesures visant à réaliser la Vision 2050 du Plan stratégique 2011</w:t>
      </w:r>
      <w:r w:rsidR="00C547B9">
        <w:rPr>
          <w:iCs/>
          <w:noProof/>
          <w:snapToGrid w:val="0"/>
          <w:color w:val="000000"/>
          <w:kern w:val="22"/>
          <w:szCs w:val="22"/>
          <w:lang w:val="fr-CA"/>
        </w:rPr>
        <w:noBreakHyphen/>
      </w:r>
      <w:r w:rsidRPr="0026470E">
        <w:rPr>
          <w:iCs/>
          <w:noProof/>
          <w:snapToGrid w:val="0"/>
          <w:color w:val="000000"/>
          <w:kern w:val="22"/>
          <w:szCs w:val="22"/>
          <w:lang w:val="fr-CA"/>
        </w:rPr>
        <w:t>2020 pour la diversité biologique et du Programme de développement durable à l</w:t>
      </w:r>
      <w:r w:rsidR="00C547B9">
        <w:rPr>
          <w:iCs/>
          <w:noProof/>
          <w:snapToGrid w:val="0"/>
          <w:color w:val="000000"/>
          <w:kern w:val="22"/>
          <w:szCs w:val="22"/>
          <w:lang w:val="fr-CA"/>
        </w:rPr>
        <w:t>’</w:t>
      </w:r>
      <w:r w:rsidRPr="0026470E">
        <w:rPr>
          <w:iCs/>
          <w:noProof/>
          <w:snapToGrid w:val="0"/>
          <w:color w:val="000000"/>
          <w:kern w:val="22"/>
          <w:szCs w:val="22"/>
          <w:lang w:val="fr-CA"/>
        </w:rPr>
        <w:t>horizon 2030?</w:t>
      </w:r>
    </w:p>
    <w:p w:rsidR="002D68CE" w:rsidRPr="0026470E" w:rsidRDefault="00F335B4" w:rsidP="008E7E5F">
      <w:pPr>
        <w:numPr>
          <w:ilvl w:val="0"/>
          <w:numId w:val="42"/>
        </w:numPr>
        <w:spacing w:before="120" w:after="120"/>
        <w:ind w:left="0" w:firstLine="720"/>
        <w:rPr>
          <w:iCs/>
          <w:noProof/>
          <w:snapToGrid w:val="0"/>
          <w:color w:val="000000"/>
          <w:kern w:val="22"/>
          <w:szCs w:val="22"/>
          <w:lang w:val="fr-CA"/>
        </w:rPr>
      </w:pPr>
      <w:r w:rsidRPr="0026470E">
        <w:rPr>
          <w:iCs/>
          <w:noProof/>
          <w:snapToGrid w:val="0"/>
          <w:color w:val="000000"/>
          <w:kern w:val="22"/>
          <w:szCs w:val="22"/>
          <w:lang w:val="fr-CA"/>
        </w:rPr>
        <w:t xml:space="preserve"> Quelles mesures peuvent être prises à divers niveaux pour parvenir</w:t>
      </w:r>
      <w:r w:rsidR="003741C0" w:rsidRPr="0026470E">
        <w:rPr>
          <w:iCs/>
          <w:noProof/>
          <w:snapToGrid w:val="0"/>
          <w:color w:val="000000"/>
          <w:kern w:val="22"/>
          <w:szCs w:val="22"/>
          <w:lang w:val="fr-CA"/>
        </w:rPr>
        <w:t xml:space="preserve"> à un rapprochement entre nature et</w:t>
      </w:r>
      <w:r w:rsidRPr="0026470E">
        <w:rPr>
          <w:iCs/>
          <w:noProof/>
          <w:snapToGrid w:val="0"/>
          <w:color w:val="000000"/>
          <w:kern w:val="22"/>
          <w:szCs w:val="22"/>
          <w:lang w:val="fr-CA"/>
        </w:rPr>
        <w:t xml:space="preserve"> cultures </w:t>
      </w:r>
      <w:r w:rsidR="003741C0" w:rsidRPr="0026470E">
        <w:rPr>
          <w:iCs/>
          <w:noProof/>
          <w:snapToGrid w:val="0"/>
          <w:color w:val="000000"/>
          <w:kern w:val="22"/>
          <w:szCs w:val="22"/>
          <w:lang w:val="fr-CA"/>
        </w:rPr>
        <w:t>dans</w:t>
      </w:r>
      <w:r w:rsidR="008E7E5F">
        <w:rPr>
          <w:iCs/>
          <w:noProof/>
          <w:snapToGrid w:val="0"/>
          <w:color w:val="000000"/>
          <w:kern w:val="22"/>
          <w:szCs w:val="22"/>
          <w:lang w:val="fr-CA"/>
        </w:rPr>
        <w:t xml:space="preserve"> l</w:t>
      </w:r>
      <w:r w:rsidR="00C547B9">
        <w:rPr>
          <w:iCs/>
          <w:noProof/>
          <w:snapToGrid w:val="0"/>
          <w:color w:val="000000"/>
          <w:kern w:val="22"/>
          <w:szCs w:val="22"/>
          <w:lang w:val="fr-CA"/>
        </w:rPr>
        <w:t>’</w:t>
      </w:r>
      <w:r w:rsidR="008E7E5F">
        <w:rPr>
          <w:iCs/>
          <w:noProof/>
          <w:snapToGrid w:val="0"/>
          <w:color w:val="000000"/>
          <w:kern w:val="22"/>
          <w:szCs w:val="22"/>
          <w:lang w:val="fr-CA"/>
        </w:rPr>
        <w:t>après</w:t>
      </w:r>
      <w:r w:rsidR="00C547B9">
        <w:rPr>
          <w:iCs/>
          <w:noProof/>
          <w:snapToGrid w:val="0"/>
          <w:color w:val="000000"/>
          <w:kern w:val="22"/>
          <w:szCs w:val="22"/>
          <w:lang w:val="fr-CA"/>
        </w:rPr>
        <w:noBreakHyphen/>
      </w:r>
      <w:r w:rsidR="008E7E5F">
        <w:rPr>
          <w:iCs/>
          <w:noProof/>
          <w:snapToGrid w:val="0"/>
          <w:color w:val="000000"/>
          <w:kern w:val="22"/>
          <w:szCs w:val="22"/>
          <w:lang w:val="fr-CA"/>
        </w:rPr>
        <w:t>2020?</w:t>
      </w:r>
    </w:p>
    <w:p w:rsidR="002D68CE" w:rsidRPr="0026470E" w:rsidRDefault="003741C0" w:rsidP="003C1DE1">
      <w:pPr>
        <w:numPr>
          <w:ilvl w:val="0"/>
          <w:numId w:val="42"/>
        </w:numPr>
        <w:spacing w:before="120" w:after="120"/>
        <w:ind w:left="0" w:firstLine="720"/>
        <w:rPr>
          <w:iCs/>
          <w:noProof/>
          <w:snapToGrid w:val="0"/>
          <w:color w:val="000000"/>
          <w:kern w:val="22"/>
          <w:szCs w:val="22"/>
          <w:lang w:val="fr-CA"/>
        </w:rPr>
      </w:pPr>
      <w:r w:rsidRPr="0026470E">
        <w:rPr>
          <w:iCs/>
          <w:noProof/>
          <w:snapToGrid w:val="0"/>
          <w:color w:val="000000"/>
          <w:kern w:val="22"/>
          <w:szCs w:val="22"/>
          <w:lang w:val="fr-CA"/>
        </w:rPr>
        <w:t>Comment les approches fondées sur les droits</w:t>
      </w:r>
      <w:r w:rsidR="00841E00" w:rsidRPr="0026470E">
        <w:rPr>
          <w:iCs/>
          <w:noProof/>
          <w:snapToGrid w:val="0"/>
          <w:color w:val="000000"/>
          <w:kern w:val="22"/>
          <w:szCs w:val="22"/>
          <w:lang w:val="fr-CA"/>
        </w:rPr>
        <w:t>,</w:t>
      </w:r>
      <w:r w:rsidRPr="0026470E">
        <w:rPr>
          <w:iCs/>
          <w:noProof/>
          <w:snapToGrid w:val="0"/>
          <w:color w:val="000000"/>
          <w:kern w:val="22"/>
          <w:szCs w:val="22"/>
          <w:lang w:val="fr-CA"/>
        </w:rPr>
        <w:t xml:space="preserve"> et autres approches juridiques</w:t>
      </w:r>
      <w:r w:rsidR="00841E00" w:rsidRPr="0026470E">
        <w:rPr>
          <w:iCs/>
          <w:noProof/>
          <w:snapToGrid w:val="0"/>
          <w:color w:val="000000"/>
          <w:kern w:val="22"/>
          <w:szCs w:val="22"/>
          <w:lang w:val="fr-CA"/>
        </w:rPr>
        <w:t>,</w:t>
      </w:r>
      <w:r w:rsidRPr="0026470E">
        <w:rPr>
          <w:iCs/>
          <w:noProof/>
          <w:snapToGrid w:val="0"/>
          <w:color w:val="000000"/>
          <w:kern w:val="22"/>
          <w:szCs w:val="22"/>
          <w:lang w:val="fr-CA"/>
        </w:rPr>
        <w:t xml:space="preserve"> peuvent</w:t>
      </w:r>
      <w:r w:rsidR="00C547B9">
        <w:rPr>
          <w:iCs/>
          <w:noProof/>
          <w:snapToGrid w:val="0"/>
          <w:color w:val="000000"/>
          <w:kern w:val="22"/>
          <w:szCs w:val="22"/>
          <w:lang w:val="fr-CA"/>
        </w:rPr>
        <w:noBreakHyphen/>
      </w:r>
      <w:r w:rsidRPr="0026470E">
        <w:rPr>
          <w:iCs/>
          <w:noProof/>
          <w:snapToGrid w:val="0"/>
          <w:color w:val="000000"/>
          <w:kern w:val="22"/>
          <w:szCs w:val="22"/>
          <w:lang w:val="fr-CA"/>
        </w:rPr>
        <w:t>elles promouvoir la vie en harmonie avec la nature, compte tenu des points de vue multiples et/ou variés?</w:t>
      </w:r>
    </w:p>
    <w:p w:rsidR="002D68CE" w:rsidRPr="0026470E" w:rsidRDefault="00841E00" w:rsidP="003C1DE1">
      <w:pPr>
        <w:numPr>
          <w:ilvl w:val="0"/>
          <w:numId w:val="42"/>
        </w:numPr>
        <w:spacing w:before="120" w:after="120"/>
        <w:ind w:left="0" w:firstLine="720"/>
        <w:rPr>
          <w:iCs/>
          <w:noProof/>
          <w:snapToGrid w:val="0"/>
          <w:color w:val="000000"/>
          <w:kern w:val="22"/>
          <w:szCs w:val="22"/>
          <w:lang w:val="fr-CA"/>
        </w:rPr>
      </w:pPr>
      <w:r w:rsidRPr="0026470E">
        <w:rPr>
          <w:iCs/>
          <w:noProof/>
          <w:snapToGrid w:val="0"/>
          <w:color w:val="000000"/>
          <w:kern w:val="22"/>
          <w:szCs w:val="22"/>
          <w:lang w:val="fr-CA"/>
        </w:rPr>
        <w:t>Comment la science</w:t>
      </w:r>
      <w:r w:rsidR="003741C0" w:rsidRPr="0026470E">
        <w:rPr>
          <w:iCs/>
          <w:noProof/>
          <w:snapToGrid w:val="0"/>
          <w:color w:val="000000"/>
          <w:kern w:val="22"/>
          <w:szCs w:val="22"/>
          <w:lang w:val="fr-CA"/>
        </w:rPr>
        <w:t xml:space="preserve"> de concert avec le</w:t>
      </w:r>
      <w:r w:rsidRPr="0026470E">
        <w:rPr>
          <w:iCs/>
          <w:noProof/>
          <w:snapToGrid w:val="0"/>
          <w:color w:val="000000"/>
          <w:kern w:val="22"/>
          <w:szCs w:val="22"/>
          <w:lang w:val="fr-CA"/>
        </w:rPr>
        <w:t>s connaissances traditionnelles</w:t>
      </w:r>
      <w:r w:rsidR="003741C0" w:rsidRPr="0026470E">
        <w:rPr>
          <w:iCs/>
          <w:noProof/>
          <w:snapToGrid w:val="0"/>
          <w:color w:val="000000"/>
          <w:kern w:val="22"/>
          <w:szCs w:val="22"/>
          <w:lang w:val="fr-CA"/>
        </w:rPr>
        <w:t xml:space="preserve"> peuvent</w:t>
      </w:r>
      <w:r w:rsidR="00C547B9">
        <w:rPr>
          <w:iCs/>
          <w:noProof/>
          <w:snapToGrid w:val="0"/>
          <w:color w:val="000000"/>
          <w:kern w:val="22"/>
          <w:szCs w:val="22"/>
          <w:lang w:val="fr-CA"/>
        </w:rPr>
        <w:noBreakHyphen/>
      </w:r>
      <w:r w:rsidR="003741C0" w:rsidRPr="0026470E">
        <w:rPr>
          <w:iCs/>
          <w:noProof/>
          <w:snapToGrid w:val="0"/>
          <w:color w:val="000000"/>
          <w:kern w:val="22"/>
          <w:szCs w:val="22"/>
          <w:lang w:val="fr-CA"/>
        </w:rPr>
        <w:t>elles éclairer des approches de v</w:t>
      </w:r>
      <w:r w:rsidR="003C1DE1">
        <w:rPr>
          <w:iCs/>
          <w:noProof/>
          <w:snapToGrid w:val="0"/>
          <w:color w:val="000000"/>
          <w:kern w:val="22"/>
          <w:szCs w:val="22"/>
          <w:lang w:val="fr-CA"/>
        </w:rPr>
        <w:t>ie en harmonie avec la nature?</w:t>
      </w:r>
    </w:p>
    <w:p w:rsidR="002D68CE" w:rsidRPr="0026470E" w:rsidRDefault="0015032F" w:rsidP="0015032F">
      <w:pPr>
        <w:pStyle w:val="Default"/>
        <w:numPr>
          <w:ilvl w:val="0"/>
          <w:numId w:val="43"/>
        </w:numPr>
        <w:spacing w:before="120" w:after="120"/>
        <w:ind w:left="0" w:firstLine="0"/>
        <w:jc w:val="both"/>
        <w:rPr>
          <w:rFonts w:ascii="Times New Roman" w:eastAsia="MS Mincho" w:hAnsi="Times New Roman" w:cs="Times New Roman"/>
          <w:snapToGrid w:val="0"/>
          <w:color w:val="auto"/>
          <w:kern w:val="22"/>
          <w:sz w:val="22"/>
          <w:szCs w:val="22"/>
          <w:lang w:val="fr-CA" w:eastAsia="ja-JP"/>
        </w:rPr>
      </w:pPr>
      <w:r>
        <w:rPr>
          <w:rFonts w:ascii="Times New Roman" w:eastAsia="MS Mincho" w:hAnsi="Times New Roman" w:cs="Times New Roman"/>
          <w:snapToGrid w:val="0"/>
          <w:color w:val="auto"/>
          <w:kern w:val="22"/>
          <w:sz w:val="22"/>
          <w:szCs w:val="22"/>
          <w:lang w:val="fr-CA" w:eastAsia="ja-JP"/>
        </w:rPr>
        <w:t>Suite aux communications</w:t>
      </w:r>
      <w:r w:rsidR="000F1FB0" w:rsidRPr="0026470E">
        <w:rPr>
          <w:rFonts w:ascii="Times New Roman" w:eastAsia="MS Mincho" w:hAnsi="Times New Roman" w:cs="Times New Roman"/>
          <w:snapToGrid w:val="0"/>
          <w:color w:val="auto"/>
          <w:kern w:val="22"/>
          <w:sz w:val="22"/>
          <w:szCs w:val="22"/>
          <w:lang w:val="fr-CA" w:eastAsia="ja-JP"/>
        </w:rPr>
        <w:t xml:space="preserve"> des spécialistes, </w:t>
      </w:r>
      <w:r w:rsidR="004A6C8A" w:rsidRPr="0026470E">
        <w:rPr>
          <w:rFonts w:ascii="Times New Roman" w:eastAsia="MS Mincho" w:hAnsi="Times New Roman" w:cs="Times New Roman"/>
          <w:snapToGrid w:val="0"/>
          <w:color w:val="auto"/>
          <w:kern w:val="22"/>
          <w:sz w:val="22"/>
          <w:szCs w:val="22"/>
          <w:lang w:val="fr-CA" w:eastAsia="ja-JP"/>
        </w:rPr>
        <w:t>une période de questions et réponses et un dialogue interactif suivront.</w:t>
      </w:r>
      <w:r w:rsidR="000F1FB0" w:rsidRPr="0026470E">
        <w:rPr>
          <w:rFonts w:ascii="Times New Roman" w:eastAsia="MS Mincho" w:hAnsi="Times New Roman" w:cs="Times New Roman"/>
          <w:snapToGrid w:val="0"/>
          <w:color w:val="auto"/>
          <w:kern w:val="22"/>
          <w:sz w:val="22"/>
          <w:szCs w:val="22"/>
          <w:lang w:val="fr-CA" w:eastAsia="ja-JP"/>
        </w:rPr>
        <w:t xml:space="preserve"> </w:t>
      </w:r>
      <w:r w:rsidR="004A6C8A" w:rsidRPr="0026470E">
        <w:rPr>
          <w:rFonts w:ascii="Times New Roman" w:eastAsia="MS Mincho" w:hAnsi="Times New Roman" w:cs="Times New Roman"/>
          <w:snapToGrid w:val="0"/>
          <w:color w:val="auto"/>
          <w:kern w:val="22"/>
          <w:sz w:val="22"/>
          <w:szCs w:val="22"/>
          <w:lang w:val="fr-CA" w:eastAsia="ja-JP"/>
        </w:rPr>
        <w:t>Conformément à la pratique établie, un rapport de synthèse sur le dialogue sera annexé au rapport de la Conférence des Parties sur sa quatorzième réunion.</w:t>
      </w:r>
    </w:p>
    <w:p w:rsidR="002D68CE" w:rsidRPr="0026470E" w:rsidRDefault="00841E00" w:rsidP="0015032F">
      <w:pPr>
        <w:pStyle w:val="Default"/>
        <w:numPr>
          <w:ilvl w:val="0"/>
          <w:numId w:val="43"/>
        </w:numPr>
        <w:spacing w:before="120" w:after="120"/>
        <w:ind w:left="0" w:firstLine="0"/>
        <w:jc w:val="both"/>
        <w:rPr>
          <w:rFonts w:ascii="Times New Roman" w:eastAsia="MS Mincho" w:hAnsi="Times New Roman" w:cs="Times New Roman"/>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Les résultats du dialogue pourront éclairer les préparatifs de la quinzième réunion de la Conférence des Parties, y compris ceux relatifs à l</w:t>
      </w:r>
      <w:r w:rsidR="00C547B9">
        <w:rPr>
          <w:rFonts w:ascii="Times New Roman" w:eastAsia="MS Mincho" w:hAnsi="Times New Roman" w:cs="Times New Roman"/>
          <w:snapToGrid w:val="0"/>
          <w:color w:val="auto"/>
          <w:kern w:val="22"/>
          <w:sz w:val="22"/>
          <w:szCs w:val="22"/>
          <w:lang w:val="fr-CA" w:eastAsia="ja-JP"/>
        </w:rPr>
        <w:t>’</w:t>
      </w:r>
      <w:r w:rsidRPr="0026470E">
        <w:rPr>
          <w:rFonts w:ascii="Times New Roman" w:eastAsia="MS Mincho" w:hAnsi="Times New Roman" w:cs="Times New Roman"/>
          <w:snapToGrid w:val="0"/>
          <w:color w:val="auto"/>
          <w:kern w:val="22"/>
          <w:sz w:val="22"/>
          <w:szCs w:val="22"/>
          <w:lang w:val="fr-CA" w:eastAsia="ja-JP"/>
        </w:rPr>
        <w:t>élaboration du Cadre mondial de l</w:t>
      </w:r>
      <w:r w:rsidR="00C547B9">
        <w:rPr>
          <w:rFonts w:ascii="Times New Roman" w:eastAsia="MS Mincho" w:hAnsi="Times New Roman" w:cs="Times New Roman"/>
          <w:snapToGrid w:val="0"/>
          <w:color w:val="auto"/>
          <w:kern w:val="22"/>
          <w:sz w:val="22"/>
          <w:szCs w:val="22"/>
          <w:lang w:val="fr-CA" w:eastAsia="ja-JP"/>
        </w:rPr>
        <w:t>’</w:t>
      </w:r>
      <w:r w:rsidRPr="0026470E">
        <w:rPr>
          <w:rFonts w:ascii="Times New Roman" w:eastAsia="MS Mincho" w:hAnsi="Times New Roman" w:cs="Times New Roman"/>
          <w:snapToGrid w:val="0"/>
          <w:color w:val="auto"/>
          <w:kern w:val="22"/>
          <w:sz w:val="22"/>
          <w:szCs w:val="22"/>
          <w:lang w:val="fr-CA" w:eastAsia="ja-JP"/>
        </w:rPr>
        <w:t>après</w:t>
      </w:r>
      <w:r w:rsidR="00C547B9">
        <w:rPr>
          <w:rFonts w:ascii="Times New Roman" w:eastAsia="MS Mincho" w:hAnsi="Times New Roman" w:cs="Times New Roman"/>
          <w:snapToGrid w:val="0"/>
          <w:color w:val="auto"/>
          <w:kern w:val="22"/>
          <w:sz w:val="22"/>
          <w:szCs w:val="22"/>
          <w:lang w:val="fr-CA" w:eastAsia="ja-JP"/>
        </w:rPr>
        <w:noBreakHyphen/>
      </w:r>
      <w:r w:rsidRPr="0026470E">
        <w:rPr>
          <w:rFonts w:ascii="Times New Roman" w:eastAsia="MS Mincho" w:hAnsi="Times New Roman" w:cs="Times New Roman"/>
          <w:snapToGrid w:val="0"/>
          <w:color w:val="auto"/>
          <w:kern w:val="22"/>
          <w:sz w:val="22"/>
          <w:szCs w:val="22"/>
          <w:lang w:val="fr-CA" w:eastAsia="ja-JP"/>
        </w:rPr>
        <w:t>2020 pour la biodiversité</w:t>
      </w:r>
      <w:r w:rsidR="0015032F">
        <w:rPr>
          <w:rFonts w:ascii="Times New Roman" w:eastAsia="MS Mincho" w:hAnsi="Times New Roman" w:cs="Times New Roman"/>
          <w:snapToGrid w:val="0"/>
          <w:color w:val="auto"/>
          <w:kern w:val="22"/>
          <w:sz w:val="22"/>
          <w:szCs w:val="22"/>
          <w:lang w:val="fr-CA" w:eastAsia="ja-JP"/>
        </w:rPr>
        <w:t>.</w:t>
      </w:r>
    </w:p>
    <w:p w:rsidR="0083772E" w:rsidRPr="0026470E" w:rsidRDefault="00825476" w:rsidP="008357BF">
      <w:pPr>
        <w:pStyle w:val="Default"/>
        <w:numPr>
          <w:ilvl w:val="0"/>
          <w:numId w:val="47"/>
        </w:numPr>
        <w:spacing w:before="120" w:after="120"/>
        <w:jc w:val="center"/>
        <w:rPr>
          <w:rFonts w:ascii="Times New Roman" w:eastAsia="MS Mincho" w:hAnsi="Times New Roman" w:cs="Times New Roman"/>
          <w:b/>
          <w:snapToGrid w:val="0"/>
          <w:color w:val="auto"/>
          <w:kern w:val="22"/>
          <w:sz w:val="22"/>
          <w:szCs w:val="22"/>
          <w:lang w:val="fr-CA" w:eastAsia="ja-JP"/>
        </w:rPr>
      </w:pPr>
      <w:r w:rsidRPr="0026470E">
        <w:rPr>
          <w:rFonts w:ascii="Times New Roman" w:eastAsia="MS Mincho" w:hAnsi="Times New Roman" w:cs="Times New Roman"/>
          <w:b/>
          <w:snapToGrid w:val="0"/>
          <w:color w:val="auto"/>
          <w:kern w:val="22"/>
          <w:sz w:val="22"/>
          <w:szCs w:val="22"/>
          <w:lang w:val="fr-CA" w:eastAsia="ja-JP"/>
        </w:rPr>
        <w:t>RES</w:t>
      </w:r>
      <w:r w:rsidR="0015032F">
        <w:rPr>
          <w:rFonts w:ascii="Times New Roman" w:eastAsia="MS Mincho" w:hAnsi="Times New Roman" w:cs="Times New Roman"/>
          <w:b/>
          <w:snapToGrid w:val="0"/>
          <w:color w:val="auto"/>
          <w:kern w:val="22"/>
          <w:sz w:val="22"/>
          <w:szCs w:val="22"/>
          <w:lang w:val="fr-CA" w:eastAsia="ja-JP"/>
        </w:rPr>
        <w:t>SOURCES DOCUMENTAIRES</w:t>
      </w:r>
    </w:p>
    <w:p w:rsidR="0083772E" w:rsidRPr="0026470E" w:rsidRDefault="00825476" w:rsidP="0015032F">
      <w:pPr>
        <w:pStyle w:val="Default"/>
        <w:numPr>
          <w:ilvl w:val="0"/>
          <w:numId w:val="43"/>
        </w:numPr>
        <w:spacing w:before="120" w:after="120"/>
        <w:ind w:left="0" w:firstLine="0"/>
        <w:jc w:val="both"/>
        <w:rPr>
          <w:rFonts w:ascii="Times New Roman" w:eastAsia="MS Mincho" w:hAnsi="Times New Roman" w:cs="Times New Roman"/>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La documentation suivante fournit un contexte utile pour ce sujet :</w:t>
      </w:r>
    </w:p>
    <w:p w:rsidR="00AD2BDE" w:rsidRPr="0026470E" w:rsidRDefault="00825476" w:rsidP="0015032F">
      <w:pPr>
        <w:pStyle w:val="Default"/>
        <w:numPr>
          <w:ilvl w:val="1"/>
          <w:numId w:val="49"/>
        </w:numPr>
        <w:spacing w:before="120" w:after="120"/>
        <w:ind w:left="0" w:firstLine="687"/>
        <w:jc w:val="both"/>
        <w:rPr>
          <w:rFonts w:ascii="Times New Roman" w:eastAsia="MS Mincho" w:hAnsi="Times New Roman" w:cs="Times New Roman"/>
          <w:snapToGrid w:val="0"/>
          <w:color w:val="auto"/>
          <w:kern w:val="22"/>
          <w:sz w:val="22"/>
          <w:szCs w:val="22"/>
          <w:lang w:val="fr-CA" w:eastAsia="ja-JP"/>
        </w:rPr>
      </w:pPr>
      <w:r w:rsidRPr="0026470E">
        <w:rPr>
          <w:rFonts w:ascii="Times New Roman" w:eastAsia="MS Mincho" w:hAnsi="Times New Roman" w:cs="Times New Roman"/>
          <w:snapToGrid w:val="0"/>
          <w:color w:val="auto"/>
          <w:kern w:val="22"/>
          <w:sz w:val="22"/>
          <w:szCs w:val="22"/>
          <w:lang w:val="fr-CA" w:eastAsia="ja-JP"/>
        </w:rPr>
        <w:t>Les résultats du dialogue interactif de la treizième réunion de la Conférence des Parties;</w:t>
      </w:r>
      <w:r w:rsidRPr="0026470E">
        <w:rPr>
          <w:rStyle w:val="FootnoteReference"/>
          <w:rFonts w:ascii="Times New Roman" w:eastAsia="MS Mincho" w:hAnsi="Times New Roman" w:cs="Times New Roman"/>
          <w:snapToGrid w:val="0"/>
          <w:color w:val="auto"/>
          <w:kern w:val="22"/>
          <w:sz w:val="22"/>
          <w:szCs w:val="22"/>
          <w:lang w:val="fr-CA" w:eastAsia="ja-JP"/>
        </w:rPr>
        <w:footnoteReference w:id="4"/>
      </w:r>
    </w:p>
    <w:p w:rsidR="00AD2BDE" w:rsidRPr="0026470E" w:rsidRDefault="00825476" w:rsidP="0015032F">
      <w:pPr>
        <w:pStyle w:val="Default"/>
        <w:numPr>
          <w:ilvl w:val="1"/>
          <w:numId w:val="49"/>
        </w:numPr>
        <w:spacing w:before="120" w:after="120"/>
        <w:ind w:left="0" w:firstLine="687"/>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algun Gothic" w:hAnsi="Times New Roman" w:cs="Times New Roman"/>
          <w:snapToGrid w:val="0"/>
          <w:color w:val="auto"/>
          <w:kern w:val="22"/>
          <w:sz w:val="22"/>
          <w:szCs w:val="22"/>
          <w:lang w:val="fr-CA"/>
        </w:rPr>
        <w:t>Les rapports d</w:t>
      </w:r>
      <w:r w:rsidR="00C547B9">
        <w:rPr>
          <w:rFonts w:ascii="Times New Roman" w:eastAsia="Malgun Gothic" w:hAnsi="Times New Roman" w:cs="Times New Roman"/>
          <w:snapToGrid w:val="0"/>
          <w:color w:val="auto"/>
          <w:kern w:val="22"/>
          <w:sz w:val="22"/>
          <w:szCs w:val="22"/>
          <w:lang w:val="fr-CA"/>
        </w:rPr>
        <w:t>’</w:t>
      </w:r>
      <w:r w:rsidRPr="0026470E">
        <w:rPr>
          <w:rFonts w:ascii="Times New Roman" w:eastAsia="Malgun Gothic" w:hAnsi="Times New Roman" w:cs="Times New Roman"/>
          <w:snapToGrid w:val="0"/>
          <w:color w:val="auto"/>
          <w:kern w:val="22"/>
          <w:sz w:val="22"/>
          <w:szCs w:val="22"/>
          <w:lang w:val="fr-CA"/>
        </w:rPr>
        <w:t xml:space="preserve">une série </w:t>
      </w:r>
      <w:r w:rsidRPr="0026470E">
        <w:rPr>
          <w:rFonts w:ascii="Times New Roman" w:eastAsia="Malgun Gothic" w:hAnsi="Times New Roman" w:cs="Times New Roman"/>
          <w:noProof/>
          <w:snapToGrid w:val="0"/>
          <w:color w:val="auto"/>
          <w:kern w:val="22"/>
          <w:sz w:val="22"/>
          <w:szCs w:val="22"/>
          <w:lang w:val="fr-CA"/>
        </w:rPr>
        <w:t>de dialogues au titre de l</w:t>
      </w:r>
      <w:r w:rsidR="00C547B9">
        <w:rPr>
          <w:rFonts w:ascii="Times New Roman" w:eastAsia="Malgun Gothic" w:hAnsi="Times New Roman" w:cs="Times New Roman"/>
          <w:noProof/>
          <w:snapToGrid w:val="0"/>
          <w:color w:val="auto"/>
          <w:kern w:val="22"/>
          <w:sz w:val="22"/>
          <w:szCs w:val="22"/>
          <w:lang w:val="fr-CA"/>
        </w:rPr>
        <w:t>’</w:t>
      </w:r>
      <w:r w:rsidRPr="0026470E">
        <w:rPr>
          <w:rFonts w:ascii="Times New Roman" w:eastAsia="Malgun Gothic" w:hAnsi="Times New Roman" w:cs="Times New Roman"/>
          <w:noProof/>
          <w:snapToGrid w:val="0"/>
          <w:color w:val="auto"/>
          <w:kern w:val="22"/>
          <w:sz w:val="22"/>
          <w:szCs w:val="22"/>
          <w:lang w:val="fr-CA"/>
        </w:rPr>
        <w:t>Assemblée générale sur le concept « vivre en harmonie avec la nature »;</w:t>
      </w:r>
      <w:r w:rsidRPr="0026470E">
        <w:rPr>
          <w:rStyle w:val="FootnoteReference"/>
          <w:rFonts w:ascii="Times New Roman" w:eastAsia="MS Mincho" w:hAnsi="Times New Roman" w:cs="Times New Roman"/>
          <w:noProof/>
          <w:snapToGrid w:val="0"/>
          <w:color w:val="auto"/>
          <w:kern w:val="22"/>
          <w:sz w:val="22"/>
          <w:szCs w:val="22"/>
          <w:lang w:val="fr-CA" w:eastAsia="ja-JP"/>
        </w:rPr>
        <w:footnoteReference w:id="5"/>
      </w:r>
    </w:p>
    <w:p w:rsidR="00AD2BDE" w:rsidRPr="0026470E" w:rsidRDefault="00825476" w:rsidP="0015032F">
      <w:pPr>
        <w:pStyle w:val="Default"/>
        <w:numPr>
          <w:ilvl w:val="1"/>
          <w:numId w:val="49"/>
        </w:numPr>
        <w:spacing w:before="120" w:after="120"/>
        <w:ind w:left="0" w:firstLine="687"/>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noProof/>
          <w:snapToGrid w:val="0"/>
          <w:color w:val="auto"/>
          <w:kern w:val="22"/>
          <w:sz w:val="22"/>
          <w:szCs w:val="22"/>
          <w:lang w:val="fr-CA" w:eastAsia="ja-JP"/>
        </w:rPr>
        <w:t>Les conclusions de la vingt</w:t>
      </w:r>
      <w:r w:rsidR="00C547B9">
        <w:rPr>
          <w:rFonts w:ascii="Times New Roman" w:eastAsia="MS Mincho" w:hAnsi="Times New Roman" w:cs="Times New Roman"/>
          <w:noProof/>
          <w:snapToGrid w:val="0"/>
          <w:color w:val="auto"/>
          <w:kern w:val="22"/>
          <w:sz w:val="22"/>
          <w:szCs w:val="22"/>
          <w:lang w:val="fr-CA" w:eastAsia="ja-JP"/>
        </w:rPr>
        <w:noBreakHyphen/>
      </w:r>
      <w:r w:rsidRPr="0026470E">
        <w:rPr>
          <w:rFonts w:ascii="Times New Roman" w:eastAsia="MS Mincho" w:hAnsi="Times New Roman" w:cs="Times New Roman"/>
          <w:noProof/>
          <w:snapToGrid w:val="0"/>
          <w:color w:val="auto"/>
          <w:kern w:val="22"/>
          <w:sz w:val="22"/>
          <w:szCs w:val="22"/>
          <w:lang w:val="fr-CA" w:eastAsia="ja-JP"/>
        </w:rPr>
        <w:t>et</w:t>
      </w:r>
      <w:r w:rsidR="00C547B9">
        <w:rPr>
          <w:rFonts w:ascii="Times New Roman" w:eastAsia="MS Mincho" w:hAnsi="Times New Roman" w:cs="Times New Roman"/>
          <w:noProof/>
          <w:snapToGrid w:val="0"/>
          <w:color w:val="auto"/>
          <w:kern w:val="22"/>
          <w:sz w:val="22"/>
          <w:szCs w:val="22"/>
          <w:lang w:val="fr-CA" w:eastAsia="ja-JP"/>
        </w:rPr>
        <w:noBreakHyphen/>
      </w:r>
      <w:r w:rsidRPr="0026470E">
        <w:rPr>
          <w:rFonts w:ascii="Times New Roman" w:eastAsia="MS Mincho" w:hAnsi="Times New Roman" w:cs="Times New Roman"/>
          <w:noProof/>
          <w:snapToGrid w:val="0"/>
          <w:color w:val="auto"/>
          <w:kern w:val="22"/>
          <w:sz w:val="22"/>
          <w:szCs w:val="22"/>
          <w:lang w:val="fr-CA" w:eastAsia="ja-JP"/>
        </w:rPr>
        <w:t>unième réunion de l</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Organe subsidiaire chargé de donner des avis scientifiques, techniques et technologiques</w:t>
      </w:r>
      <w:r w:rsidR="004D5802" w:rsidRPr="0026470E">
        <w:rPr>
          <w:rFonts w:ascii="Times New Roman" w:eastAsia="MS Mincho" w:hAnsi="Times New Roman" w:cs="Times New Roman"/>
          <w:noProof/>
          <w:snapToGrid w:val="0"/>
          <w:color w:val="auto"/>
          <w:kern w:val="22"/>
          <w:sz w:val="22"/>
          <w:szCs w:val="22"/>
          <w:lang w:val="fr-CA" w:eastAsia="ja-JP"/>
        </w:rPr>
        <w:t xml:space="preserve"> sur les scénarios pour la Vision 2050;</w:t>
      </w:r>
      <w:r w:rsidR="004D5802" w:rsidRPr="0026470E">
        <w:rPr>
          <w:rStyle w:val="FootnoteReference"/>
          <w:rFonts w:ascii="Times New Roman" w:eastAsia="MS Mincho" w:hAnsi="Times New Roman" w:cs="Times New Roman"/>
          <w:noProof/>
          <w:snapToGrid w:val="0"/>
          <w:color w:val="auto"/>
          <w:kern w:val="22"/>
          <w:sz w:val="22"/>
          <w:szCs w:val="22"/>
          <w:lang w:val="fr-CA" w:eastAsia="ja-JP"/>
        </w:rPr>
        <w:footnoteReference w:id="6"/>
      </w:r>
    </w:p>
    <w:p w:rsidR="00AD2BDE" w:rsidRPr="0026470E" w:rsidRDefault="004D5802" w:rsidP="0015032F">
      <w:pPr>
        <w:pStyle w:val="Default"/>
        <w:numPr>
          <w:ilvl w:val="1"/>
          <w:numId w:val="49"/>
        </w:numPr>
        <w:spacing w:before="120" w:after="120"/>
        <w:ind w:left="0" w:firstLine="687"/>
        <w:jc w:val="both"/>
        <w:rPr>
          <w:rFonts w:ascii="Times New Roman" w:eastAsia="MS Mincho" w:hAnsi="Times New Roman" w:cs="Times New Roman"/>
          <w:noProof/>
          <w:snapToGrid w:val="0"/>
          <w:color w:val="auto"/>
          <w:kern w:val="22"/>
          <w:sz w:val="22"/>
          <w:szCs w:val="22"/>
          <w:lang w:val="fr-CA" w:eastAsia="ja-JP"/>
        </w:rPr>
      </w:pPr>
      <w:r w:rsidRPr="0026470E">
        <w:rPr>
          <w:rFonts w:ascii="Times New Roman" w:eastAsia="MS Mincho" w:hAnsi="Times New Roman" w:cs="Times New Roman"/>
          <w:noProof/>
          <w:snapToGrid w:val="0"/>
          <w:color w:val="auto"/>
          <w:kern w:val="22"/>
          <w:sz w:val="22"/>
          <w:szCs w:val="22"/>
          <w:lang w:val="fr-CA" w:eastAsia="ja-JP"/>
        </w:rPr>
        <w:t>D</w:t>
      </w:r>
      <w:r w:rsidR="00C547B9">
        <w:rPr>
          <w:rFonts w:ascii="Times New Roman" w:eastAsia="MS Mincho" w:hAnsi="Times New Roman" w:cs="Times New Roman"/>
          <w:noProof/>
          <w:snapToGrid w:val="0"/>
          <w:color w:val="auto"/>
          <w:kern w:val="22"/>
          <w:sz w:val="22"/>
          <w:szCs w:val="22"/>
          <w:lang w:val="fr-CA" w:eastAsia="ja-JP"/>
        </w:rPr>
        <w:t>’</w:t>
      </w:r>
      <w:r w:rsidRPr="0026470E">
        <w:rPr>
          <w:rFonts w:ascii="Times New Roman" w:eastAsia="MS Mincho" w:hAnsi="Times New Roman" w:cs="Times New Roman"/>
          <w:noProof/>
          <w:snapToGrid w:val="0"/>
          <w:color w:val="auto"/>
          <w:kern w:val="22"/>
          <w:sz w:val="22"/>
          <w:szCs w:val="22"/>
          <w:lang w:val="fr-CA" w:eastAsia="ja-JP"/>
        </w:rPr>
        <w:t>autres documents de référenc</w:t>
      </w:r>
      <w:r w:rsidR="0015032F">
        <w:rPr>
          <w:rFonts w:ascii="Times New Roman" w:eastAsia="MS Mincho" w:hAnsi="Times New Roman" w:cs="Times New Roman"/>
          <w:noProof/>
          <w:snapToGrid w:val="0"/>
          <w:color w:val="auto"/>
          <w:kern w:val="22"/>
          <w:sz w:val="22"/>
          <w:szCs w:val="22"/>
          <w:lang w:val="fr-CA" w:eastAsia="ja-JP"/>
        </w:rPr>
        <w:t>e figurant à l</w:t>
      </w:r>
      <w:r w:rsidR="00C547B9">
        <w:rPr>
          <w:rFonts w:ascii="Times New Roman" w:eastAsia="MS Mincho" w:hAnsi="Times New Roman" w:cs="Times New Roman"/>
          <w:noProof/>
          <w:snapToGrid w:val="0"/>
          <w:color w:val="auto"/>
          <w:kern w:val="22"/>
          <w:sz w:val="22"/>
          <w:szCs w:val="22"/>
          <w:lang w:val="fr-CA" w:eastAsia="ja-JP"/>
        </w:rPr>
        <w:t>’</w:t>
      </w:r>
      <w:r w:rsidR="0015032F">
        <w:rPr>
          <w:rFonts w:ascii="Times New Roman" w:eastAsia="MS Mincho" w:hAnsi="Times New Roman" w:cs="Times New Roman"/>
          <w:noProof/>
          <w:snapToGrid w:val="0"/>
          <w:color w:val="auto"/>
          <w:kern w:val="22"/>
          <w:sz w:val="22"/>
          <w:szCs w:val="22"/>
          <w:lang w:val="fr-CA" w:eastAsia="ja-JP"/>
        </w:rPr>
        <w:t>annexe ci</w:t>
      </w:r>
      <w:r w:rsidR="00C547B9">
        <w:rPr>
          <w:rFonts w:ascii="Times New Roman" w:eastAsia="MS Mincho" w:hAnsi="Times New Roman" w:cs="Times New Roman"/>
          <w:noProof/>
          <w:snapToGrid w:val="0"/>
          <w:color w:val="auto"/>
          <w:kern w:val="22"/>
          <w:sz w:val="22"/>
          <w:szCs w:val="22"/>
          <w:lang w:val="fr-CA" w:eastAsia="ja-JP"/>
        </w:rPr>
        <w:noBreakHyphen/>
      </w:r>
      <w:r w:rsidR="0015032F">
        <w:rPr>
          <w:rFonts w:ascii="Times New Roman" w:eastAsia="MS Mincho" w:hAnsi="Times New Roman" w:cs="Times New Roman"/>
          <w:noProof/>
          <w:snapToGrid w:val="0"/>
          <w:color w:val="auto"/>
          <w:kern w:val="22"/>
          <w:sz w:val="22"/>
          <w:szCs w:val="22"/>
          <w:lang w:val="fr-CA" w:eastAsia="ja-JP"/>
        </w:rPr>
        <w:t>après.</w:t>
      </w:r>
    </w:p>
    <w:p w:rsidR="002D68CE" w:rsidRPr="0026470E" w:rsidRDefault="002D68CE" w:rsidP="009E599A">
      <w:pPr>
        <w:autoSpaceDE w:val="0"/>
        <w:autoSpaceDN w:val="0"/>
        <w:adjustRightInd w:val="0"/>
        <w:spacing w:before="120" w:after="120"/>
        <w:rPr>
          <w:caps/>
          <w:snapToGrid w:val="0"/>
          <w:kern w:val="22"/>
          <w:szCs w:val="22"/>
          <w:lang w:val="fr-CA"/>
        </w:rPr>
      </w:pPr>
    </w:p>
    <w:p w:rsidR="002D68CE" w:rsidRPr="0026470E" w:rsidRDefault="002D68CE" w:rsidP="009E599A">
      <w:pPr>
        <w:autoSpaceDE w:val="0"/>
        <w:autoSpaceDN w:val="0"/>
        <w:adjustRightInd w:val="0"/>
        <w:spacing w:before="120" w:after="120"/>
        <w:rPr>
          <w:caps/>
          <w:snapToGrid w:val="0"/>
          <w:kern w:val="22"/>
          <w:szCs w:val="22"/>
          <w:lang w:val="fr-CA"/>
        </w:rPr>
      </w:pPr>
    </w:p>
    <w:p w:rsidR="002D68CE" w:rsidRPr="0026470E" w:rsidRDefault="002D68CE" w:rsidP="009E599A">
      <w:pPr>
        <w:spacing w:before="120" w:after="120"/>
        <w:jc w:val="left"/>
        <w:rPr>
          <w:caps/>
          <w:snapToGrid w:val="0"/>
          <w:kern w:val="22"/>
          <w:szCs w:val="22"/>
          <w:lang w:val="fr-CA"/>
        </w:rPr>
      </w:pPr>
      <w:r w:rsidRPr="0026470E">
        <w:rPr>
          <w:caps/>
          <w:snapToGrid w:val="0"/>
          <w:kern w:val="22"/>
          <w:szCs w:val="22"/>
          <w:lang w:val="fr-CA"/>
        </w:rPr>
        <w:br w:type="page"/>
      </w:r>
    </w:p>
    <w:p w:rsidR="002D68CE" w:rsidRPr="0026470E" w:rsidRDefault="002D68CE" w:rsidP="008357BF">
      <w:pPr>
        <w:autoSpaceDE w:val="0"/>
        <w:autoSpaceDN w:val="0"/>
        <w:adjustRightInd w:val="0"/>
        <w:spacing w:before="120" w:after="120"/>
        <w:jc w:val="center"/>
        <w:rPr>
          <w:i/>
          <w:caps/>
          <w:snapToGrid w:val="0"/>
          <w:kern w:val="22"/>
          <w:szCs w:val="22"/>
          <w:lang w:val="fr-CA"/>
        </w:rPr>
      </w:pPr>
      <w:r w:rsidRPr="0026470E">
        <w:rPr>
          <w:i/>
          <w:caps/>
          <w:snapToGrid w:val="0"/>
          <w:kern w:val="22"/>
          <w:szCs w:val="22"/>
          <w:lang w:val="fr-CA"/>
        </w:rPr>
        <w:lastRenderedPageBreak/>
        <w:t>A</w:t>
      </w:r>
      <w:r w:rsidR="00D42E45" w:rsidRPr="0026470E">
        <w:rPr>
          <w:i/>
          <w:snapToGrid w:val="0"/>
          <w:kern w:val="22"/>
          <w:szCs w:val="22"/>
          <w:lang w:val="fr-CA"/>
        </w:rPr>
        <w:t>nnex</w:t>
      </w:r>
      <w:r w:rsidR="00210F9E" w:rsidRPr="0026470E">
        <w:rPr>
          <w:i/>
          <w:snapToGrid w:val="0"/>
          <w:kern w:val="22"/>
          <w:szCs w:val="22"/>
          <w:lang w:val="fr-CA"/>
        </w:rPr>
        <w:t>e</w:t>
      </w:r>
    </w:p>
    <w:p w:rsidR="00A9753D" w:rsidRPr="0026470E" w:rsidRDefault="004C34F3" w:rsidP="008357BF">
      <w:pPr>
        <w:pStyle w:val="ListParagraph"/>
        <w:keepNext/>
        <w:numPr>
          <w:ilvl w:val="0"/>
          <w:numId w:val="46"/>
        </w:numPr>
        <w:autoSpaceDE w:val="0"/>
        <w:autoSpaceDN w:val="0"/>
        <w:adjustRightInd w:val="0"/>
        <w:spacing w:before="120" w:after="120"/>
        <w:ind w:left="1077"/>
        <w:jc w:val="center"/>
        <w:rPr>
          <w:rFonts w:eastAsia="Malgun Gothic"/>
          <w:b/>
          <w:snapToGrid w:val="0"/>
          <w:kern w:val="22"/>
          <w:szCs w:val="22"/>
          <w:lang w:val="fr-CA"/>
        </w:rPr>
      </w:pPr>
      <w:r w:rsidRPr="0026470E">
        <w:rPr>
          <w:rFonts w:eastAsia="MS Mincho"/>
          <w:b/>
          <w:bCs/>
          <w:snapToGrid w:val="0"/>
          <w:kern w:val="22"/>
          <w:szCs w:val="22"/>
          <w:lang w:val="fr-CA" w:eastAsia="ja-JP"/>
        </w:rPr>
        <w:t>ÉVOLUTIONS RÉCENTES DU DROIT INTERNATIONAL ET DES QUESTIONS CONNEXES</w:t>
      </w:r>
    </w:p>
    <w:p w:rsidR="0098487F" w:rsidRPr="0026470E" w:rsidRDefault="008A144A" w:rsidP="00C547B9">
      <w:pPr>
        <w:keepNext/>
        <w:tabs>
          <w:tab w:val="left" w:pos="426"/>
        </w:tabs>
        <w:spacing w:before="120" w:after="120"/>
        <w:jc w:val="center"/>
        <w:rPr>
          <w:b/>
          <w:kern w:val="22"/>
          <w:szCs w:val="22"/>
          <w:lang w:val="fr-CA"/>
        </w:rPr>
      </w:pPr>
      <w:r w:rsidRPr="0026470E">
        <w:rPr>
          <w:b/>
          <w:kern w:val="22"/>
          <w:szCs w:val="22"/>
          <w:lang w:val="fr-CA"/>
        </w:rPr>
        <w:t>A.</w:t>
      </w:r>
      <w:r w:rsidRPr="0026470E">
        <w:rPr>
          <w:b/>
          <w:kern w:val="22"/>
          <w:szCs w:val="22"/>
          <w:lang w:val="fr-CA"/>
        </w:rPr>
        <w:tab/>
      </w:r>
      <w:r w:rsidR="004C34F3" w:rsidRPr="0026470E">
        <w:rPr>
          <w:b/>
          <w:kern w:val="22"/>
          <w:szCs w:val="22"/>
          <w:lang w:val="fr-CA"/>
        </w:rPr>
        <w:t>Droits</w:t>
      </w:r>
      <w:r w:rsidR="00C547B9">
        <w:rPr>
          <w:b/>
          <w:kern w:val="22"/>
          <w:szCs w:val="22"/>
          <w:lang w:val="fr-CA"/>
        </w:rPr>
        <w:t xml:space="preserve"> de la personne et biodiversité</w:t>
      </w:r>
    </w:p>
    <w:p w:rsidR="0098487F" w:rsidRPr="0026470E" w:rsidRDefault="004C34F3" w:rsidP="00C547B9">
      <w:pPr>
        <w:keepNext/>
        <w:tabs>
          <w:tab w:val="left" w:pos="720"/>
        </w:tabs>
        <w:spacing w:before="120" w:after="120"/>
        <w:rPr>
          <w:i/>
          <w:caps/>
          <w:snapToGrid w:val="0"/>
          <w:kern w:val="22"/>
          <w:szCs w:val="22"/>
          <w:lang w:val="fr-CA"/>
        </w:rPr>
      </w:pPr>
      <w:r w:rsidRPr="0026470E">
        <w:rPr>
          <w:i/>
          <w:snapToGrid w:val="0"/>
          <w:kern w:val="22"/>
          <w:szCs w:val="22"/>
          <w:lang w:val="fr-CA"/>
        </w:rPr>
        <w:t>Droit fondamental à un environnement sûr, propre, sa</w:t>
      </w:r>
      <w:r w:rsidR="001E08BB" w:rsidRPr="0026470E">
        <w:rPr>
          <w:i/>
          <w:snapToGrid w:val="0"/>
          <w:kern w:val="22"/>
          <w:szCs w:val="22"/>
          <w:lang w:val="fr-CA"/>
        </w:rPr>
        <w:t>in</w:t>
      </w:r>
      <w:r w:rsidRPr="0026470E">
        <w:rPr>
          <w:i/>
          <w:snapToGrid w:val="0"/>
          <w:kern w:val="22"/>
          <w:szCs w:val="22"/>
          <w:lang w:val="fr-CA"/>
        </w:rPr>
        <w:t xml:space="preserve"> et durable</w:t>
      </w:r>
    </w:p>
    <w:p w:rsidR="0098487F" w:rsidRPr="0026470E" w:rsidRDefault="00D42E45" w:rsidP="00C547B9">
      <w:pPr>
        <w:autoSpaceDE w:val="0"/>
        <w:autoSpaceDN w:val="0"/>
        <w:adjustRightInd w:val="0"/>
        <w:spacing w:before="120" w:after="120"/>
        <w:rPr>
          <w:noProof/>
          <w:snapToGrid w:val="0"/>
          <w:kern w:val="22"/>
          <w:szCs w:val="22"/>
          <w:lang w:val="fr-CA"/>
        </w:rPr>
      </w:pPr>
      <w:r w:rsidRPr="0026470E">
        <w:rPr>
          <w:caps/>
          <w:snapToGrid w:val="0"/>
          <w:kern w:val="22"/>
          <w:szCs w:val="22"/>
          <w:lang w:val="fr-CA"/>
        </w:rPr>
        <w:t>1</w:t>
      </w:r>
      <w:r w:rsidR="0098487F" w:rsidRPr="0026470E">
        <w:rPr>
          <w:caps/>
          <w:snapToGrid w:val="0"/>
          <w:kern w:val="22"/>
          <w:szCs w:val="22"/>
          <w:lang w:val="fr-CA"/>
        </w:rPr>
        <w:t>.</w:t>
      </w:r>
      <w:r w:rsidR="0098487F" w:rsidRPr="0026470E">
        <w:rPr>
          <w:snapToGrid w:val="0"/>
          <w:kern w:val="22"/>
          <w:szCs w:val="22"/>
          <w:lang w:val="fr-CA"/>
        </w:rPr>
        <w:tab/>
      </w:r>
      <w:r w:rsidR="004C34F3" w:rsidRPr="0026470E">
        <w:rPr>
          <w:snapToGrid w:val="0"/>
          <w:kern w:val="22"/>
          <w:szCs w:val="22"/>
          <w:lang w:val="fr-CA"/>
        </w:rPr>
        <w:t>En mars </w:t>
      </w:r>
      <w:r w:rsidR="0098487F" w:rsidRPr="0026470E">
        <w:rPr>
          <w:snapToGrid w:val="0"/>
          <w:kern w:val="22"/>
          <w:szCs w:val="22"/>
          <w:lang w:val="fr-CA"/>
        </w:rPr>
        <w:t>2012,</w:t>
      </w:r>
      <w:r w:rsidR="004C34F3" w:rsidRPr="0026470E">
        <w:rPr>
          <w:snapToGrid w:val="0"/>
          <w:kern w:val="22"/>
          <w:szCs w:val="22"/>
          <w:lang w:val="fr-CA"/>
        </w:rPr>
        <w:t xml:space="preserve"> le </w:t>
      </w:r>
      <w:r w:rsidR="004C34F3" w:rsidRPr="0026470E">
        <w:rPr>
          <w:rStyle w:val="preferred"/>
          <w:lang w:val="fr-CA"/>
        </w:rPr>
        <w:t>Conseil des droits de l</w:t>
      </w:r>
      <w:r w:rsidR="00C547B9">
        <w:rPr>
          <w:rStyle w:val="preferred"/>
          <w:lang w:val="fr-CA"/>
        </w:rPr>
        <w:t>’</w:t>
      </w:r>
      <w:r w:rsidR="004C34F3" w:rsidRPr="0026470E">
        <w:rPr>
          <w:rStyle w:val="preferred"/>
          <w:lang w:val="fr-CA"/>
        </w:rPr>
        <w:t xml:space="preserve">homme des Nations Unies a mandaté </w:t>
      </w:r>
      <w:r w:rsidR="00A77373" w:rsidRPr="0026470E">
        <w:rPr>
          <w:rStyle w:val="preferred"/>
          <w:lang w:val="fr-CA"/>
        </w:rPr>
        <w:t xml:space="preserve">un </w:t>
      </w:r>
      <w:r w:rsidR="003A7105" w:rsidRPr="0026470E">
        <w:rPr>
          <w:rStyle w:val="preferred"/>
          <w:lang w:val="fr-CA"/>
        </w:rPr>
        <w:t>e</w:t>
      </w:r>
      <w:r w:rsidR="004C34F3" w:rsidRPr="0026470E">
        <w:rPr>
          <w:rStyle w:val="preferred"/>
          <w:lang w:val="fr-CA"/>
        </w:rPr>
        <w:t xml:space="preserve">xpert indépendant </w:t>
      </w:r>
      <w:r w:rsidR="00C547B9">
        <w:rPr>
          <w:rStyle w:val="preferred"/>
          <w:lang w:val="fr-CA"/>
        </w:rPr>
        <w:t xml:space="preserve">et l’a </w:t>
      </w:r>
      <w:r w:rsidR="00A77373" w:rsidRPr="0026470E">
        <w:rPr>
          <w:lang w:val="fr-CA"/>
        </w:rPr>
        <w:t>chargé d</w:t>
      </w:r>
      <w:r w:rsidR="00C547B9">
        <w:rPr>
          <w:lang w:val="fr-CA"/>
        </w:rPr>
        <w:t>’</w:t>
      </w:r>
      <w:r w:rsidR="00A77373" w:rsidRPr="0026470E">
        <w:rPr>
          <w:lang w:val="fr-CA"/>
        </w:rPr>
        <w:t>examiner la question des obligations relatives aux droits de l</w:t>
      </w:r>
      <w:r w:rsidR="00C547B9">
        <w:rPr>
          <w:lang w:val="fr-CA"/>
        </w:rPr>
        <w:t>’</w:t>
      </w:r>
      <w:r w:rsidR="00A77373" w:rsidRPr="0026470E">
        <w:rPr>
          <w:lang w:val="fr-CA"/>
        </w:rPr>
        <w:t>homme se rapportant aux moyens de bénéficier d</w:t>
      </w:r>
      <w:r w:rsidR="00C547B9">
        <w:rPr>
          <w:lang w:val="fr-CA"/>
        </w:rPr>
        <w:t>’</w:t>
      </w:r>
      <w:r w:rsidR="00A77373" w:rsidRPr="0026470E">
        <w:rPr>
          <w:lang w:val="fr-CA"/>
        </w:rPr>
        <w:t>un environnement sûr, propre, sain et durable</w:t>
      </w:r>
      <w:r w:rsidR="003A7105" w:rsidRPr="0026470E">
        <w:rPr>
          <w:lang w:val="fr-CA"/>
        </w:rPr>
        <w:t>,</w:t>
      </w:r>
      <w:r w:rsidR="00A77373" w:rsidRPr="0026470E">
        <w:rPr>
          <w:rStyle w:val="preferred"/>
          <w:lang w:val="fr-CA"/>
        </w:rPr>
        <w:t xml:space="preserve"> </w:t>
      </w:r>
      <w:r w:rsidR="001E08BB" w:rsidRPr="0026470E">
        <w:rPr>
          <w:rStyle w:val="preferred"/>
          <w:lang w:val="fr-CA"/>
        </w:rPr>
        <w:t>et de recenser et promouvoir les meilleures pratiques.</w:t>
      </w:r>
      <w:r w:rsidR="00A77373" w:rsidRPr="0026470E">
        <w:rPr>
          <w:rStyle w:val="FootnoteReference"/>
          <w:snapToGrid w:val="0"/>
          <w:kern w:val="22"/>
          <w:sz w:val="22"/>
          <w:szCs w:val="22"/>
          <w:lang w:val="fr-CA"/>
        </w:rPr>
        <w:footnoteReference w:id="7"/>
      </w:r>
      <w:r w:rsidR="00A77373" w:rsidRPr="0026470E">
        <w:rPr>
          <w:snapToGrid w:val="0"/>
          <w:kern w:val="22"/>
          <w:szCs w:val="22"/>
          <w:vertAlign w:val="superscript"/>
          <w:lang w:val="fr-CA"/>
        </w:rPr>
        <w:t xml:space="preserve"> </w:t>
      </w:r>
      <w:r w:rsidR="00A77373" w:rsidRPr="0026470E">
        <w:rPr>
          <w:lang w:val="fr-CA"/>
        </w:rPr>
        <w:t xml:space="preserve"> </w:t>
      </w:r>
      <w:r w:rsidR="003A7105" w:rsidRPr="0026470E">
        <w:rPr>
          <w:lang w:val="fr-CA"/>
        </w:rPr>
        <w:t>M. </w:t>
      </w:r>
      <w:r w:rsidR="003A7105" w:rsidRPr="0026470E">
        <w:rPr>
          <w:snapToGrid w:val="0"/>
          <w:kern w:val="22"/>
          <w:szCs w:val="22"/>
          <w:lang w:val="fr-CA"/>
        </w:rPr>
        <w:t>John H. Knox</w:t>
      </w:r>
      <w:r w:rsidR="00A77373" w:rsidRPr="0026470E">
        <w:rPr>
          <w:lang w:val="fr-CA"/>
        </w:rPr>
        <w:t xml:space="preserve"> </w:t>
      </w:r>
      <w:r w:rsidR="003A7105" w:rsidRPr="0026470E">
        <w:rPr>
          <w:lang w:val="fr-CA"/>
        </w:rPr>
        <w:t>a été désigné comme Expert indépendant en 2012, puis comme Rapporteur spécial sur l</w:t>
      </w:r>
      <w:r w:rsidR="00D510F9">
        <w:rPr>
          <w:lang w:val="fr-CA"/>
        </w:rPr>
        <w:t>a même question de 2015 à 2018</w:t>
      </w:r>
      <w:r w:rsidR="00DB2819">
        <w:rPr>
          <w:lang w:val="fr-CA"/>
        </w:rPr>
        <w:t>.</w:t>
      </w:r>
    </w:p>
    <w:p w:rsidR="0098487F" w:rsidRPr="0026470E" w:rsidRDefault="00D42E45" w:rsidP="00C547B9">
      <w:pPr>
        <w:autoSpaceDE w:val="0"/>
        <w:autoSpaceDN w:val="0"/>
        <w:adjustRightInd w:val="0"/>
        <w:spacing w:before="120" w:after="120"/>
        <w:rPr>
          <w:noProof/>
          <w:snapToGrid w:val="0"/>
          <w:kern w:val="22"/>
          <w:szCs w:val="22"/>
          <w:lang w:val="fr-CA"/>
        </w:rPr>
      </w:pPr>
      <w:r w:rsidRPr="0026470E">
        <w:rPr>
          <w:caps/>
          <w:noProof/>
          <w:snapToGrid w:val="0"/>
          <w:kern w:val="22"/>
          <w:szCs w:val="22"/>
          <w:lang w:val="fr-CA"/>
        </w:rPr>
        <w:t>2</w:t>
      </w:r>
      <w:r w:rsidR="0098487F" w:rsidRPr="0026470E">
        <w:rPr>
          <w:caps/>
          <w:noProof/>
          <w:snapToGrid w:val="0"/>
          <w:kern w:val="22"/>
          <w:szCs w:val="22"/>
          <w:lang w:val="fr-CA"/>
        </w:rPr>
        <w:t>.</w:t>
      </w:r>
      <w:r w:rsidR="0098487F" w:rsidRPr="0026470E">
        <w:rPr>
          <w:noProof/>
          <w:snapToGrid w:val="0"/>
          <w:kern w:val="22"/>
          <w:szCs w:val="22"/>
          <w:lang w:val="fr-CA"/>
        </w:rPr>
        <w:tab/>
      </w:r>
      <w:r w:rsidR="003A7105" w:rsidRPr="0026470E">
        <w:rPr>
          <w:noProof/>
          <w:snapToGrid w:val="0"/>
          <w:kern w:val="22"/>
          <w:szCs w:val="22"/>
          <w:lang w:val="fr-CA"/>
        </w:rPr>
        <w:t>À la suite de recherches et de consultations, l</w:t>
      </w:r>
      <w:r w:rsidR="00C547B9">
        <w:rPr>
          <w:noProof/>
          <w:snapToGrid w:val="0"/>
          <w:kern w:val="22"/>
          <w:szCs w:val="22"/>
          <w:lang w:val="fr-CA"/>
        </w:rPr>
        <w:t>’</w:t>
      </w:r>
      <w:r w:rsidR="003A7105" w:rsidRPr="0026470E">
        <w:rPr>
          <w:noProof/>
          <w:snapToGrid w:val="0"/>
          <w:kern w:val="22"/>
          <w:szCs w:val="22"/>
          <w:lang w:val="fr-CA"/>
        </w:rPr>
        <w:t>Expert indépendant a</w:t>
      </w:r>
      <w:r w:rsidR="000574FB" w:rsidRPr="0026470E">
        <w:rPr>
          <w:noProof/>
          <w:snapToGrid w:val="0"/>
          <w:kern w:val="22"/>
          <w:szCs w:val="22"/>
          <w:lang w:val="fr-CA"/>
        </w:rPr>
        <w:t xml:space="preserve"> </w:t>
      </w:r>
      <w:r w:rsidR="00325C56" w:rsidRPr="0026470E">
        <w:rPr>
          <w:noProof/>
          <w:lang w:val="fr-CA"/>
        </w:rPr>
        <w:t>recensé</w:t>
      </w:r>
      <w:r w:rsidR="000574FB" w:rsidRPr="0026470E">
        <w:rPr>
          <w:noProof/>
          <w:lang w:val="fr-CA"/>
        </w:rPr>
        <w:t xml:space="preserve"> les obligations relatives aux droits de l</w:t>
      </w:r>
      <w:r w:rsidR="00C547B9">
        <w:rPr>
          <w:noProof/>
          <w:lang w:val="fr-CA"/>
        </w:rPr>
        <w:t>’</w:t>
      </w:r>
      <w:r w:rsidR="000574FB" w:rsidRPr="0026470E">
        <w:rPr>
          <w:noProof/>
          <w:lang w:val="fr-CA"/>
        </w:rPr>
        <w:t>homme se rapportant à l</w:t>
      </w:r>
      <w:r w:rsidR="00C547B9">
        <w:rPr>
          <w:noProof/>
          <w:lang w:val="fr-CA"/>
        </w:rPr>
        <w:t>’</w:t>
      </w:r>
      <w:r w:rsidR="000574FB" w:rsidRPr="0026470E">
        <w:rPr>
          <w:noProof/>
          <w:lang w:val="fr-CA"/>
        </w:rPr>
        <w:t>environnement</w:t>
      </w:r>
      <w:r w:rsidR="00325C56" w:rsidRPr="0026470E">
        <w:rPr>
          <w:noProof/>
          <w:lang w:val="fr-CA"/>
        </w:rPr>
        <w:t xml:space="preserve"> et identifié les bonnes pratiques.</w:t>
      </w:r>
      <w:r w:rsidR="003A7105" w:rsidRPr="0026470E">
        <w:rPr>
          <w:noProof/>
          <w:snapToGrid w:val="0"/>
          <w:kern w:val="22"/>
          <w:szCs w:val="22"/>
          <w:lang w:val="fr-CA"/>
        </w:rPr>
        <w:t xml:space="preserve"> </w:t>
      </w:r>
      <w:r w:rsidR="00325C56" w:rsidRPr="0026470E">
        <w:rPr>
          <w:noProof/>
          <w:snapToGrid w:val="0"/>
          <w:kern w:val="22"/>
          <w:szCs w:val="22"/>
          <w:lang w:val="fr-CA"/>
        </w:rPr>
        <w:t>Afin de faciliter la mise en œuvre, le Rapporteur spécial a élaboré, dans son rapport final, 16 principes</w:t>
      </w:r>
      <w:r w:rsidR="00C547B9">
        <w:rPr>
          <w:noProof/>
          <w:snapToGrid w:val="0"/>
          <w:kern w:val="22"/>
          <w:szCs w:val="22"/>
          <w:lang w:val="fr-CA"/>
        </w:rPr>
        <w:noBreakHyphen/>
      </w:r>
      <w:r w:rsidR="00325C56" w:rsidRPr="0026470E">
        <w:rPr>
          <w:noProof/>
          <w:snapToGrid w:val="0"/>
          <w:kern w:val="22"/>
          <w:szCs w:val="22"/>
          <w:lang w:val="fr-CA"/>
        </w:rPr>
        <w:t>cadre</w:t>
      </w:r>
      <w:r w:rsidR="002D3D42" w:rsidRPr="0026470E">
        <w:rPr>
          <w:noProof/>
          <w:snapToGrid w:val="0"/>
          <w:kern w:val="22"/>
          <w:szCs w:val="22"/>
          <w:lang w:val="fr-CA"/>
        </w:rPr>
        <w:t>s sur les droits de l</w:t>
      </w:r>
      <w:r w:rsidR="00C547B9">
        <w:rPr>
          <w:noProof/>
          <w:snapToGrid w:val="0"/>
          <w:kern w:val="22"/>
          <w:szCs w:val="22"/>
          <w:lang w:val="fr-CA"/>
        </w:rPr>
        <w:t>’</w:t>
      </w:r>
      <w:r w:rsidR="002D3D42" w:rsidRPr="0026470E">
        <w:rPr>
          <w:noProof/>
          <w:snapToGrid w:val="0"/>
          <w:kern w:val="22"/>
          <w:szCs w:val="22"/>
          <w:lang w:val="fr-CA"/>
        </w:rPr>
        <w:t>homme et l</w:t>
      </w:r>
      <w:r w:rsidR="00C547B9">
        <w:rPr>
          <w:noProof/>
          <w:snapToGrid w:val="0"/>
          <w:kern w:val="22"/>
          <w:szCs w:val="22"/>
          <w:lang w:val="fr-CA"/>
        </w:rPr>
        <w:t>’</w:t>
      </w:r>
      <w:r w:rsidR="002D3D42" w:rsidRPr="0026470E">
        <w:rPr>
          <w:noProof/>
          <w:snapToGrid w:val="0"/>
          <w:kern w:val="22"/>
          <w:szCs w:val="22"/>
          <w:lang w:val="fr-CA"/>
        </w:rPr>
        <w:t>environnement assortis de commentaires.</w:t>
      </w:r>
      <w:r w:rsidR="002D3D42" w:rsidRPr="0026470E">
        <w:rPr>
          <w:rStyle w:val="FootnoteReference"/>
          <w:caps/>
          <w:noProof/>
          <w:snapToGrid w:val="0"/>
          <w:kern w:val="22"/>
          <w:sz w:val="22"/>
          <w:szCs w:val="22"/>
          <w:lang w:val="fr-CA"/>
        </w:rPr>
        <w:footnoteReference w:id="8"/>
      </w:r>
      <w:r w:rsidR="002D3D42" w:rsidRPr="0026470E">
        <w:rPr>
          <w:noProof/>
          <w:snapToGrid w:val="0"/>
          <w:kern w:val="22"/>
          <w:szCs w:val="22"/>
          <w:lang w:val="fr-CA"/>
        </w:rPr>
        <w:t xml:space="preserve"> Les deux premiers principes expriment clairement l</w:t>
      </w:r>
      <w:r w:rsidR="00C547B9">
        <w:rPr>
          <w:noProof/>
          <w:snapToGrid w:val="0"/>
          <w:kern w:val="22"/>
          <w:szCs w:val="22"/>
          <w:lang w:val="fr-CA"/>
        </w:rPr>
        <w:t>’</w:t>
      </w:r>
      <w:r w:rsidR="002D3D42" w:rsidRPr="0026470E">
        <w:rPr>
          <w:noProof/>
          <w:snapToGrid w:val="0"/>
          <w:kern w:val="22"/>
          <w:szCs w:val="22"/>
          <w:lang w:val="fr-CA"/>
        </w:rPr>
        <w:t>interdépendance des droits de l</w:t>
      </w:r>
      <w:r w:rsidR="00C547B9">
        <w:rPr>
          <w:noProof/>
          <w:snapToGrid w:val="0"/>
          <w:kern w:val="22"/>
          <w:szCs w:val="22"/>
          <w:lang w:val="fr-CA"/>
        </w:rPr>
        <w:t>’</w:t>
      </w:r>
      <w:r w:rsidR="002D3D42" w:rsidRPr="0026470E">
        <w:rPr>
          <w:noProof/>
          <w:snapToGrid w:val="0"/>
          <w:kern w:val="22"/>
          <w:szCs w:val="22"/>
          <w:lang w:val="fr-CA"/>
        </w:rPr>
        <w:t>homme et de l</w:t>
      </w:r>
      <w:r w:rsidR="00C547B9">
        <w:rPr>
          <w:noProof/>
          <w:snapToGrid w:val="0"/>
          <w:kern w:val="22"/>
          <w:szCs w:val="22"/>
          <w:lang w:val="fr-CA"/>
        </w:rPr>
        <w:t>’</w:t>
      </w:r>
      <w:r w:rsidR="002D3D42" w:rsidRPr="0026470E">
        <w:rPr>
          <w:noProof/>
          <w:snapToGrid w:val="0"/>
          <w:kern w:val="22"/>
          <w:szCs w:val="22"/>
          <w:lang w:val="fr-CA"/>
        </w:rPr>
        <w:t>environnement :</w:t>
      </w:r>
    </w:p>
    <w:p w:rsidR="0098487F" w:rsidRPr="0026470E" w:rsidRDefault="00207B48" w:rsidP="00C547B9">
      <w:pPr>
        <w:autoSpaceDE w:val="0"/>
        <w:autoSpaceDN w:val="0"/>
        <w:adjustRightInd w:val="0"/>
        <w:spacing w:before="120" w:after="120"/>
        <w:ind w:left="709"/>
        <w:rPr>
          <w:noProof/>
          <w:snapToGrid w:val="0"/>
          <w:kern w:val="22"/>
          <w:szCs w:val="22"/>
          <w:lang w:val="fr-CA"/>
        </w:rPr>
      </w:pPr>
      <w:r w:rsidRPr="0026470E">
        <w:rPr>
          <w:noProof/>
          <w:snapToGrid w:val="0"/>
          <w:kern w:val="22"/>
          <w:szCs w:val="22"/>
          <w:lang w:val="fr-CA"/>
        </w:rPr>
        <w:t>Principe</w:t>
      </w:r>
      <w:r w:rsidR="00C547B9">
        <w:rPr>
          <w:noProof/>
          <w:snapToGrid w:val="0"/>
          <w:kern w:val="22"/>
          <w:szCs w:val="22"/>
          <w:lang w:val="fr-CA"/>
        </w:rPr>
        <w:noBreakHyphen/>
      </w:r>
      <w:r w:rsidRPr="0026470E">
        <w:rPr>
          <w:noProof/>
          <w:snapToGrid w:val="0"/>
          <w:kern w:val="22"/>
          <w:szCs w:val="22"/>
          <w:lang w:val="fr-CA"/>
        </w:rPr>
        <w:t xml:space="preserve">cadre 1 : </w:t>
      </w:r>
      <w:r w:rsidRPr="0026470E">
        <w:rPr>
          <w:noProof/>
          <w:lang w:val="fr-CA"/>
        </w:rPr>
        <w:t>Les États devraient garantir un environnement sûr, propre, sain et durable afin de respecter et de protéger les droits de l</w:t>
      </w:r>
      <w:r w:rsidR="00C547B9">
        <w:rPr>
          <w:noProof/>
          <w:lang w:val="fr-CA"/>
        </w:rPr>
        <w:t>’</w:t>
      </w:r>
      <w:r w:rsidRPr="0026470E">
        <w:rPr>
          <w:noProof/>
          <w:lang w:val="fr-CA"/>
        </w:rPr>
        <w:t>homme et de leur donner effet.</w:t>
      </w:r>
    </w:p>
    <w:p w:rsidR="0098487F" w:rsidRPr="0026470E" w:rsidRDefault="00207B48" w:rsidP="00C547B9">
      <w:pPr>
        <w:autoSpaceDE w:val="0"/>
        <w:autoSpaceDN w:val="0"/>
        <w:adjustRightInd w:val="0"/>
        <w:spacing w:before="120" w:after="120"/>
        <w:ind w:left="709"/>
        <w:rPr>
          <w:snapToGrid w:val="0"/>
          <w:kern w:val="22"/>
          <w:szCs w:val="22"/>
          <w:lang w:val="fr-CA"/>
        </w:rPr>
      </w:pPr>
      <w:r w:rsidRPr="0026470E">
        <w:rPr>
          <w:noProof/>
          <w:snapToGrid w:val="0"/>
          <w:kern w:val="22"/>
          <w:szCs w:val="22"/>
          <w:lang w:val="fr-CA"/>
        </w:rPr>
        <w:t>Principe</w:t>
      </w:r>
      <w:r w:rsidR="00C547B9">
        <w:rPr>
          <w:noProof/>
          <w:snapToGrid w:val="0"/>
          <w:kern w:val="22"/>
          <w:szCs w:val="22"/>
          <w:lang w:val="fr-CA"/>
        </w:rPr>
        <w:noBreakHyphen/>
      </w:r>
      <w:r w:rsidRPr="0026470E">
        <w:rPr>
          <w:noProof/>
          <w:snapToGrid w:val="0"/>
          <w:kern w:val="22"/>
          <w:szCs w:val="22"/>
          <w:lang w:val="fr-CA"/>
        </w:rPr>
        <w:t xml:space="preserve">cadre 2 : </w:t>
      </w:r>
      <w:r w:rsidRPr="0026470E">
        <w:rPr>
          <w:noProof/>
          <w:lang w:val="fr-CA"/>
        </w:rPr>
        <w:t>Les États devraient respecter et protéger les droits de l</w:t>
      </w:r>
      <w:r w:rsidR="00C547B9">
        <w:rPr>
          <w:noProof/>
          <w:lang w:val="fr-CA"/>
        </w:rPr>
        <w:t>’</w:t>
      </w:r>
      <w:r w:rsidRPr="0026470E">
        <w:rPr>
          <w:noProof/>
          <w:lang w:val="fr-CA"/>
        </w:rPr>
        <w:t>homme et leur donner</w:t>
      </w:r>
      <w:r w:rsidRPr="0026470E">
        <w:rPr>
          <w:lang w:val="fr-CA"/>
        </w:rPr>
        <w:t xml:space="preserve"> effet afin de garantir un environnement sûr, propre, sain et durable</w:t>
      </w:r>
      <w:r w:rsidR="00C547B9">
        <w:rPr>
          <w:lang w:val="fr-CA"/>
        </w:rPr>
        <w:t>.</w:t>
      </w:r>
      <w:r w:rsidR="00C547B9" w:rsidRPr="0026470E">
        <w:rPr>
          <w:rStyle w:val="FootnoteReference"/>
          <w:snapToGrid w:val="0"/>
          <w:kern w:val="22"/>
          <w:sz w:val="22"/>
          <w:szCs w:val="22"/>
          <w:lang w:val="fr-CA"/>
        </w:rPr>
        <w:footnoteReference w:id="9"/>
      </w:r>
    </w:p>
    <w:p w:rsidR="0098487F" w:rsidRPr="0026470E" w:rsidRDefault="00D42E45" w:rsidP="00C547B9">
      <w:pPr>
        <w:autoSpaceDE w:val="0"/>
        <w:autoSpaceDN w:val="0"/>
        <w:adjustRightInd w:val="0"/>
        <w:spacing w:before="120" w:after="120"/>
        <w:rPr>
          <w:snapToGrid w:val="0"/>
          <w:kern w:val="22"/>
          <w:szCs w:val="22"/>
          <w:lang w:val="fr-CA"/>
        </w:rPr>
      </w:pPr>
      <w:r w:rsidRPr="0026470E">
        <w:rPr>
          <w:caps/>
          <w:snapToGrid w:val="0"/>
          <w:kern w:val="22"/>
          <w:szCs w:val="22"/>
          <w:lang w:val="fr-CA"/>
        </w:rPr>
        <w:t>3</w:t>
      </w:r>
      <w:r w:rsidR="0098487F" w:rsidRPr="0026470E">
        <w:rPr>
          <w:caps/>
          <w:snapToGrid w:val="0"/>
          <w:kern w:val="22"/>
          <w:szCs w:val="22"/>
          <w:lang w:val="fr-CA"/>
        </w:rPr>
        <w:t>.</w:t>
      </w:r>
      <w:r w:rsidR="0098487F" w:rsidRPr="0026470E">
        <w:rPr>
          <w:snapToGrid w:val="0"/>
          <w:kern w:val="22"/>
          <w:szCs w:val="22"/>
          <w:lang w:val="fr-CA"/>
        </w:rPr>
        <w:tab/>
      </w:r>
      <w:r w:rsidR="00207B48" w:rsidRPr="0026470E">
        <w:rPr>
          <w:lang w:val="fr-CA"/>
        </w:rPr>
        <w:t>Le droit à la vie, le droit au meilleur état de santé physique et mentale possible, le droit à un niveau de vie suffisant, le droit à une nourriture suffisante, le droit à l</w:t>
      </w:r>
      <w:r w:rsidR="00C547B9">
        <w:rPr>
          <w:lang w:val="fr-CA"/>
        </w:rPr>
        <w:t>’</w:t>
      </w:r>
      <w:r w:rsidR="00207B48" w:rsidRPr="0026470E">
        <w:rPr>
          <w:lang w:val="fr-CA"/>
        </w:rPr>
        <w:t>eau potable et à l</w:t>
      </w:r>
      <w:r w:rsidR="00C547B9">
        <w:rPr>
          <w:lang w:val="fr-CA"/>
        </w:rPr>
        <w:t>’</w:t>
      </w:r>
      <w:r w:rsidR="00207B48" w:rsidRPr="0026470E">
        <w:rPr>
          <w:lang w:val="fr-CA"/>
        </w:rPr>
        <w:t xml:space="preserve">assainissement, le droit au logement, le droit de participer à la vie culturelle, et le droit au développement sont tous des exemples de droits </w:t>
      </w:r>
      <w:r w:rsidR="001E0432" w:rsidRPr="0026470E">
        <w:rPr>
          <w:lang w:val="fr-CA"/>
        </w:rPr>
        <w:t>de l</w:t>
      </w:r>
      <w:r w:rsidR="00C547B9">
        <w:rPr>
          <w:lang w:val="fr-CA"/>
        </w:rPr>
        <w:t>’</w:t>
      </w:r>
      <w:r w:rsidR="001E0432" w:rsidRPr="0026470E">
        <w:rPr>
          <w:lang w:val="fr-CA"/>
        </w:rPr>
        <w:t>homme</w:t>
      </w:r>
      <w:r w:rsidR="00207B48" w:rsidRPr="0026470E">
        <w:rPr>
          <w:lang w:val="fr-CA"/>
        </w:rPr>
        <w:t xml:space="preserve"> qui dépendent d</w:t>
      </w:r>
      <w:r w:rsidR="00C547B9">
        <w:rPr>
          <w:lang w:val="fr-CA"/>
        </w:rPr>
        <w:t>’</w:t>
      </w:r>
      <w:r w:rsidR="00207B48" w:rsidRPr="0026470E">
        <w:rPr>
          <w:lang w:val="fr-CA"/>
        </w:rPr>
        <w:t xml:space="preserve">un environnement sûr, propre, sain et durable, </w:t>
      </w:r>
      <w:r w:rsidR="001E0432" w:rsidRPr="0026470E">
        <w:rPr>
          <w:lang w:val="fr-CA"/>
        </w:rPr>
        <w:t>nécessaire à leur</w:t>
      </w:r>
      <w:r w:rsidR="00207B48" w:rsidRPr="0026470E">
        <w:rPr>
          <w:lang w:val="fr-CA"/>
        </w:rPr>
        <w:t xml:space="preserve"> pleine </w:t>
      </w:r>
      <w:r w:rsidR="001E0432" w:rsidRPr="0026470E">
        <w:rPr>
          <w:lang w:val="fr-CA"/>
        </w:rPr>
        <w:t>jouissance.</w:t>
      </w:r>
      <w:r w:rsidR="00207B48" w:rsidRPr="0026470E">
        <w:rPr>
          <w:lang w:val="fr-CA"/>
        </w:rPr>
        <w:t xml:space="preserve"> </w:t>
      </w:r>
      <w:r w:rsidR="001E0432" w:rsidRPr="0026470E">
        <w:rPr>
          <w:lang w:val="fr-CA"/>
        </w:rPr>
        <w:t>Réciproquement, l</w:t>
      </w:r>
      <w:r w:rsidR="00C547B9">
        <w:rPr>
          <w:lang w:val="fr-CA"/>
        </w:rPr>
        <w:t>’</w:t>
      </w:r>
      <w:r w:rsidR="001E0432" w:rsidRPr="0026470E">
        <w:rPr>
          <w:lang w:val="fr-CA"/>
        </w:rPr>
        <w:t>exercice des droits de l</w:t>
      </w:r>
      <w:r w:rsidR="00C547B9">
        <w:rPr>
          <w:lang w:val="fr-CA"/>
        </w:rPr>
        <w:t>’</w:t>
      </w:r>
      <w:r w:rsidR="001E0432" w:rsidRPr="0026470E">
        <w:rPr>
          <w:lang w:val="fr-CA"/>
        </w:rPr>
        <w:t>homme, notamment du droit à la liberté d</w:t>
      </w:r>
      <w:r w:rsidR="00C547B9">
        <w:rPr>
          <w:lang w:val="fr-CA"/>
        </w:rPr>
        <w:t>’</w:t>
      </w:r>
      <w:r w:rsidR="001E0432" w:rsidRPr="0026470E">
        <w:rPr>
          <w:lang w:val="fr-CA"/>
        </w:rPr>
        <w:t>expression et à la liberté d</w:t>
      </w:r>
      <w:r w:rsidR="00C547B9">
        <w:rPr>
          <w:lang w:val="fr-CA"/>
        </w:rPr>
        <w:t>’</w:t>
      </w:r>
      <w:r w:rsidR="001E0432" w:rsidRPr="0026470E">
        <w:rPr>
          <w:lang w:val="fr-CA"/>
        </w:rPr>
        <w:t>association, à l</w:t>
      </w:r>
      <w:r w:rsidR="00C547B9">
        <w:rPr>
          <w:lang w:val="fr-CA"/>
        </w:rPr>
        <w:t>’</w:t>
      </w:r>
      <w:r w:rsidR="001E0432" w:rsidRPr="0026470E">
        <w:rPr>
          <w:lang w:val="fr-CA"/>
        </w:rPr>
        <w:t>éducation de même qu</w:t>
      </w:r>
      <w:r w:rsidR="00C547B9">
        <w:rPr>
          <w:lang w:val="fr-CA"/>
        </w:rPr>
        <w:t>’</w:t>
      </w:r>
      <w:r w:rsidR="001E0432" w:rsidRPr="0026470E">
        <w:rPr>
          <w:lang w:val="fr-CA"/>
        </w:rPr>
        <w:t>à l</w:t>
      </w:r>
      <w:r w:rsidR="00C547B9">
        <w:rPr>
          <w:lang w:val="fr-CA"/>
        </w:rPr>
        <w:t>’</w:t>
      </w:r>
      <w:r w:rsidR="001E0432" w:rsidRPr="0026470E">
        <w:rPr>
          <w:lang w:val="fr-CA"/>
        </w:rPr>
        <w:t>information, à la participation et à des recours utiles, est indispensable à la protection de l</w:t>
      </w:r>
      <w:r w:rsidR="00C547B9">
        <w:rPr>
          <w:lang w:val="fr-CA"/>
        </w:rPr>
        <w:t>’</w:t>
      </w:r>
      <w:r w:rsidR="001E0432" w:rsidRPr="0026470E">
        <w:rPr>
          <w:lang w:val="fr-CA"/>
        </w:rPr>
        <w:t>environnement.</w:t>
      </w:r>
      <w:r w:rsidR="001E0432" w:rsidRPr="0026470E">
        <w:rPr>
          <w:rStyle w:val="FootnoteReference"/>
          <w:snapToGrid w:val="0"/>
          <w:kern w:val="22"/>
          <w:sz w:val="22"/>
          <w:szCs w:val="22"/>
          <w:lang w:val="fr-CA"/>
        </w:rPr>
        <w:footnoteReference w:id="10"/>
      </w:r>
      <w:r w:rsidR="001E0432" w:rsidRPr="0026470E">
        <w:rPr>
          <w:snapToGrid w:val="0"/>
          <w:kern w:val="22"/>
          <w:szCs w:val="22"/>
          <w:lang w:val="fr-CA"/>
        </w:rPr>
        <w:t xml:space="preserve"> </w:t>
      </w:r>
      <w:r w:rsidR="000A3366" w:rsidRPr="0026470E">
        <w:rPr>
          <w:snapToGrid w:val="0"/>
          <w:kern w:val="22"/>
          <w:szCs w:val="22"/>
          <w:lang w:val="fr-CA"/>
        </w:rPr>
        <w:t>Cet ensemble de droits dépendant de l</w:t>
      </w:r>
      <w:r w:rsidR="00C547B9">
        <w:rPr>
          <w:snapToGrid w:val="0"/>
          <w:kern w:val="22"/>
          <w:szCs w:val="22"/>
          <w:lang w:val="fr-CA"/>
        </w:rPr>
        <w:t>’</w:t>
      </w:r>
      <w:r w:rsidR="000A3366" w:rsidRPr="0026470E">
        <w:rPr>
          <w:snapToGrid w:val="0"/>
          <w:kern w:val="22"/>
          <w:szCs w:val="22"/>
          <w:lang w:val="fr-CA"/>
        </w:rPr>
        <w:t xml:space="preserve">environnement </w:t>
      </w:r>
      <w:r w:rsidR="00F828ED" w:rsidRPr="0026470E">
        <w:rPr>
          <w:snapToGrid w:val="0"/>
          <w:kern w:val="22"/>
          <w:szCs w:val="22"/>
          <w:lang w:val="fr-CA"/>
        </w:rPr>
        <w:t>évoque</w:t>
      </w:r>
      <w:r w:rsidR="000A3366" w:rsidRPr="0026470E">
        <w:rPr>
          <w:snapToGrid w:val="0"/>
          <w:kern w:val="22"/>
          <w:szCs w:val="22"/>
          <w:lang w:val="fr-CA"/>
        </w:rPr>
        <w:t xml:space="preserve"> ce</w:t>
      </w:r>
      <w:r w:rsidR="00F828ED" w:rsidRPr="0026470E">
        <w:rPr>
          <w:snapToGrid w:val="0"/>
          <w:kern w:val="22"/>
          <w:szCs w:val="22"/>
          <w:lang w:val="fr-CA"/>
        </w:rPr>
        <w:t xml:space="preserve"> à quoi</w:t>
      </w:r>
      <w:r w:rsidR="000A3366" w:rsidRPr="0026470E">
        <w:rPr>
          <w:snapToGrid w:val="0"/>
          <w:kern w:val="22"/>
          <w:szCs w:val="22"/>
          <w:lang w:val="fr-CA"/>
        </w:rPr>
        <w:t xml:space="preserve"> que</w:t>
      </w:r>
      <w:r w:rsidR="00F828ED" w:rsidRPr="0026470E">
        <w:rPr>
          <w:snapToGrid w:val="0"/>
          <w:kern w:val="22"/>
          <w:szCs w:val="22"/>
          <w:lang w:val="fr-CA"/>
        </w:rPr>
        <w:t xml:space="preserve"> pourrait ressembler le concept</w:t>
      </w:r>
      <w:r w:rsidR="000A3366" w:rsidRPr="0026470E">
        <w:rPr>
          <w:snapToGrid w:val="0"/>
          <w:kern w:val="22"/>
          <w:szCs w:val="22"/>
          <w:lang w:val="fr-CA"/>
        </w:rPr>
        <w:t xml:space="preserve"> « vivre en harmonie avec la nature »</w:t>
      </w:r>
      <w:r w:rsidR="00207B48" w:rsidRPr="0026470E">
        <w:rPr>
          <w:lang w:val="fr-CA"/>
        </w:rPr>
        <w:t xml:space="preserve"> </w:t>
      </w:r>
      <w:r w:rsidR="00F828ED" w:rsidRPr="0026470E">
        <w:rPr>
          <w:lang w:val="fr-CA"/>
        </w:rPr>
        <w:t>du point de vue des droits de la personne.</w:t>
      </w:r>
    </w:p>
    <w:p w:rsidR="0098487F" w:rsidRPr="0026470E" w:rsidRDefault="0098487F" w:rsidP="00C547B9">
      <w:pPr>
        <w:autoSpaceDE w:val="0"/>
        <w:autoSpaceDN w:val="0"/>
        <w:adjustRightInd w:val="0"/>
        <w:spacing w:before="120" w:after="120"/>
        <w:rPr>
          <w:snapToGrid w:val="0"/>
          <w:kern w:val="22"/>
          <w:szCs w:val="22"/>
          <w:lang w:val="fr-CA"/>
        </w:rPr>
      </w:pPr>
      <w:r w:rsidRPr="0026470E">
        <w:rPr>
          <w:caps/>
          <w:snapToGrid w:val="0"/>
          <w:kern w:val="22"/>
          <w:szCs w:val="22"/>
          <w:lang w:val="fr-CA"/>
        </w:rPr>
        <w:t>4.</w:t>
      </w:r>
      <w:r w:rsidR="00F828ED" w:rsidRPr="0026470E">
        <w:rPr>
          <w:snapToGrid w:val="0"/>
          <w:kern w:val="22"/>
          <w:szCs w:val="22"/>
          <w:lang w:val="fr-CA"/>
        </w:rPr>
        <w:tab/>
        <w:t>En d</w:t>
      </w:r>
      <w:r w:rsidR="00C547B9">
        <w:rPr>
          <w:snapToGrid w:val="0"/>
          <w:kern w:val="22"/>
          <w:szCs w:val="22"/>
          <w:lang w:val="fr-CA"/>
        </w:rPr>
        <w:t>’</w:t>
      </w:r>
      <w:r w:rsidR="00F828ED" w:rsidRPr="0026470E">
        <w:rPr>
          <w:snapToGrid w:val="0"/>
          <w:kern w:val="22"/>
          <w:szCs w:val="22"/>
          <w:lang w:val="fr-CA"/>
        </w:rPr>
        <w:t>autres termes, un environnement sain soutient les droits de la personne, et le respect des droits de la personne permet de protéger la nature. La vie en harmonie avec la nature doit donc être fondée sur la promotion autant du droit à la nature que des droits de l</w:t>
      </w:r>
      <w:r w:rsidR="00C547B9">
        <w:rPr>
          <w:snapToGrid w:val="0"/>
          <w:kern w:val="22"/>
          <w:szCs w:val="22"/>
          <w:lang w:val="fr-CA"/>
        </w:rPr>
        <w:t>’</w:t>
      </w:r>
      <w:r w:rsidR="00F828ED" w:rsidRPr="0026470E">
        <w:rPr>
          <w:snapToGrid w:val="0"/>
          <w:kern w:val="22"/>
          <w:szCs w:val="22"/>
          <w:lang w:val="fr-CA"/>
        </w:rPr>
        <w:t xml:space="preserve">homme, </w:t>
      </w:r>
      <w:r w:rsidR="00F828ED" w:rsidRPr="0026470E">
        <w:rPr>
          <w:noProof/>
          <w:snapToGrid w:val="0"/>
          <w:kern w:val="22"/>
          <w:szCs w:val="22"/>
          <w:lang w:val="fr-CA"/>
        </w:rPr>
        <w:t>car ceux</w:t>
      </w:r>
      <w:r w:rsidR="00C547B9">
        <w:rPr>
          <w:noProof/>
          <w:snapToGrid w:val="0"/>
          <w:kern w:val="22"/>
          <w:szCs w:val="22"/>
          <w:lang w:val="fr-CA"/>
        </w:rPr>
        <w:noBreakHyphen/>
      </w:r>
      <w:r w:rsidR="00F828ED" w:rsidRPr="0026470E">
        <w:rPr>
          <w:noProof/>
          <w:snapToGrid w:val="0"/>
          <w:kern w:val="22"/>
          <w:szCs w:val="22"/>
          <w:lang w:val="fr-CA"/>
        </w:rPr>
        <w:t>ci</w:t>
      </w:r>
      <w:r w:rsidR="00F828ED" w:rsidRPr="0026470E">
        <w:rPr>
          <w:snapToGrid w:val="0"/>
          <w:kern w:val="22"/>
          <w:szCs w:val="22"/>
          <w:lang w:val="fr-CA"/>
        </w:rPr>
        <w:t xml:space="preserve"> sont complémentaires et interdépendants. La reconnaissance du droit </w:t>
      </w:r>
      <w:r w:rsidR="0060238A" w:rsidRPr="0026470E">
        <w:rPr>
          <w:snapToGrid w:val="0"/>
          <w:kern w:val="22"/>
          <w:szCs w:val="22"/>
          <w:lang w:val="fr-CA"/>
        </w:rPr>
        <w:t>fondamental</w:t>
      </w:r>
      <w:r w:rsidR="00F828ED" w:rsidRPr="0026470E">
        <w:rPr>
          <w:snapToGrid w:val="0"/>
          <w:kern w:val="22"/>
          <w:szCs w:val="22"/>
          <w:lang w:val="fr-CA"/>
        </w:rPr>
        <w:t xml:space="preserve"> à un environnement sûr, propre, sain et durable</w:t>
      </w:r>
      <w:r w:rsidR="00067CA1" w:rsidRPr="0026470E">
        <w:rPr>
          <w:snapToGrid w:val="0"/>
          <w:kern w:val="22"/>
          <w:szCs w:val="22"/>
          <w:lang w:val="fr-CA"/>
        </w:rPr>
        <w:t xml:space="preserve"> consolide cette complémentarité. </w:t>
      </w:r>
      <w:r w:rsidR="0060238A" w:rsidRPr="0026470E">
        <w:rPr>
          <w:snapToGrid w:val="0"/>
          <w:kern w:val="22"/>
          <w:szCs w:val="22"/>
          <w:lang w:val="fr-CA"/>
        </w:rPr>
        <w:t>Fort de ce constat, le Rapporteur spécial a recommandé, dans son dernier rapport, la reconnaissance de</w:t>
      </w:r>
      <w:r w:rsidR="00F828ED" w:rsidRPr="0026470E">
        <w:rPr>
          <w:snapToGrid w:val="0"/>
          <w:kern w:val="22"/>
          <w:szCs w:val="22"/>
          <w:lang w:val="fr-CA"/>
        </w:rPr>
        <w:t xml:space="preserve"> </w:t>
      </w:r>
      <w:r w:rsidR="0060238A" w:rsidRPr="0026470E">
        <w:rPr>
          <w:lang w:val="fr-CA"/>
        </w:rPr>
        <w:t>ce droit dans un instrument mondial.</w:t>
      </w:r>
      <w:r w:rsidR="00C547B9" w:rsidRPr="0026470E">
        <w:rPr>
          <w:rStyle w:val="FootnoteReference"/>
          <w:snapToGrid w:val="0"/>
          <w:kern w:val="22"/>
          <w:sz w:val="22"/>
          <w:szCs w:val="22"/>
          <w:lang w:val="fr-CA"/>
        </w:rPr>
        <w:footnoteReference w:id="11"/>
      </w:r>
    </w:p>
    <w:p w:rsidR="0098487F" w:rsidRPr="0026470E" w:rsidRDefault="00D42E45" w:rsidP="00C547B9">
      <w:pPr>
        <w:autoSpaceDE w:val="0"/>
        <w:autoSpaceDN w:val="0"/>
        <w:adjustRightInd w:val="0"/>
        <w:spacing w:before="120" w:after="120"/>
        <w:rPr>
          <w:snapToGrid w:val="0"/>
          <w:kern w:val="22"/>
          <w:szCs w:val="22"/>
          <w:lang w:val="fr-CA"/>
        </w:rPr>
      </w:pPr>
      <w:r w:rsidRPr="0026470E">
        <w:rPr>
          <w:caps/>
          <w:snapToGrid w:val="0"/>
          <w:kern w:val="22"/>
          <w:szCs w:val="22"/>
          <w:lang w:val="fr-CA"/>
        </w:rPr>
        <w:t>5</w:t>
      </w:r>
      <w:r w:rsidR="0098487F" w:rsidRPr="0026470E">
        <w:rPr>
          <w:caps/>
          <w:snapToGrid w:val="0"/>
          <w:kern w:val="22"/>
          <w:szCs w:val="22"/>
          <w:lang w:val="fr-CA"/>
        </w:rPr>
        <w:t>.</w:t>
      </w:r>
      <w:r w:rsidR="0098487F" w:rsidRPr="0026470E">
        <w:rPr>
          <w:snapToGrid w:val="0"/>
          <w:kern w:val="22"/>
          <w:szCs w:val="22"/>
          <w:lang w:val="fr-CA"/>
        </w:rPr>
        <w:tab/>
      </w:r>
      <w:r w:rsidR="0060238A" w:rsidRPr="0026470E">
        <w:rPr>
          <w:snapToGrid w:val="0"/>
          <w:kern w:val="22"/>
          <w:szCs w:val="22"/>
          <w:lang w:val="fr-CA"/>
        </w:rPr>
        <w:t xml:space="preserve">Le droit fondamental à un environnement sain a une résonance mondiale, car </w:t>
      </w:r>
      <w:r w:rsidR="00F77768" w:rsidRPr="0026470E">
        <w:rPr>
          <w:lang w:val="fr-CA"/>
        </w:rPr>
        <w:t>les répercussions des dommages environnementaux sur les droits de l</w:t>
      </w:r>
      <w:r w:rsidR="00C547B9">
        <w:rPr>
          <w:lang w:val="fr-CA"/>
        </w:rPr>
        <w:t>’</w:t>
      </w:r>
      <w:r w:rsidR="00F77768" w:rsidRPr="0026470E">
        <w:rPr>
          <w:lang w:val="fr-CA"/>
        </w:rPr>
        <w:t>homme se font sentir dans le monde entier</w:t>
      </w:r>
      <w:r w:rsidR="00F77768" w:rsidRPr="0026470E">
        <w:rPr>
          <w:snapToGrid w:val="0"/>
          <w:kern w:val="22"/>
          <w:szCs w:val="22"/>
          <w:lang w:val="fr-CA"/>
        </w:rPr>
        <w:t>.</w:t>
      </w:r>
      <w:r w:rsidR="0060238A" w:rsidRPr="0026470E">
        <w:rPr>
          <w:snapToGrid w:val="0"/>
          <w:kern w:val="22"/>
          <w:szCs w:val="22"/>
          <w:lang w:val="fr-CA"/>
        </w:rPr>
        <w:t xml:space="preserve"> </w:t>
      </w:r>
      <w:r w:rsidR="00F77768" w:rsidRPr="0026470E">
        <w:rPr>
          <w:snapToGrid w:val="0"/>
          <w:kern w:val="22"/>
          <w:szCs w:val="22"/>
          <w:lang w:val="fr-CA"/>
        </w:rPr>
        <w:t xml:space="preserve">Néanmoins, comme indiqué dans le </w:t>
      </w:r>
      <w:r w:rsidR="00F77768" w:rsidRPr="0026470E">
        <w:rPr>
          <w:noProof/>
          <w:snapToGrid w:val="0"/>
          <w:kern w:val="22"/>
          <w:szCs w:val="22"/>
          <w:lang w:val="fr-CA"/>
        </w:rPr>
        <w:t>principe</w:t>
      </w:r>
      <w:r w:rsidR="00C547B9">
        <w:rPr>
          <w:noProof/>
          <w:snapToGrid w:val="0"/>
          <w:kern w:val="22"/>
          <w:szCs w:val="22"/>
          <w:lang w:val="fr-CA"/>
        </w:rPr>
        <w:noBreakHyphen/>
      </w:r>
      <w:r w:rsidR="00F77768" w:rsidRPr="0026470E">
        <w:rPr>
          <w:noProof/>
          <w:snapToGrid w:val="0"/>
          <w:kern w:val="22"/>
          <w:szCs w:val="22"/>
          <w:lang w:val="fr-CA"/>
        </w:rPr>
        <w:t>cadre 14,</w:t>
      </w:r>
      <w:r w:rsidR="00F77768" w:rsidRPr="0026470E">
        <w:rPr>
          <w:snapToGrid w:val="0"/>
          <w:kern w:val="22"/>
          <w:szCs w:val="22"/>
          <w:lang w:val="fr-CA"/>
        </w:rPr>
        <w:t xml:space="preserve"> certains groupes sont plus vulnérables ou </w:t>
      </w:r>
      <w:r w:rsidR="00F77768" w:rsidRPr="0026470E">
        <w:rPr>
          <w:lang w:val="fr-CA"/>
        </w:rPr>
        <w:t>particulièrement exposées aux dommages environnementaux que d</w:t>
      </w:r>
      <w:r w:rsidR="00C547B9">
        <w:rPr>
          <w:lang w:val="fr-CA"/>
        </w:rPr>
        <w:t>’</w:t>
      </w:r>
      <w:r w:rsidR="00F77768" w:rsidRPr="0026470E">
        <w:rPr>
          <w:lang w:val="fr-CA"/>
        </w:rPr>
        <w:t xml:space="preserve">autres. Le rapport recense à cet égard les femmes, les enfants, les indigents, les membres de communautés autochtones et traditionnelles, les personnes âgées, les personnes handicapées, les membres de minorités ethniques, raciales ou autres, et les personnes déplacées. </w:t>
      </w:r>
      <w:r w:rsidR="00F77768" w:rsidRPr="0026470E">
        <w:rPr>
          <w:lang w:val="fr-CA"/>
        </w:rPr>
        <w:lastRenderedPageBreak/>
        <w:t>Des mesures et considérations supplémentaires sont donc nécessaire</w:t>
      </w:r>
      <w:r w:rsidR="00520B63" w:rsidRPr="0026470E">
        <w:rPr>
          <w:lang w:val="fr-CA"/>
        </w:rPr>
        <w:t>s</w:t>
      </w:r>
      <w:r w:rsidR="00F77768" w:rsidRPr="0026470E">
        <w:rPr>
          <w:lang w:val="fr-CA"/>
        </w:rPr>
        <w:t xml:space="preserve"> pour protéger les droits</w:t>
      </w:r>
      <w:r w:rsidR="00B7199F" w:rsidRPr="0026470E">
        <w:rPr>
          <w:lang w:val="fr-CA"/>
        </w:rPr>
        <w:t xml:space="preserve"> fondamentaux de ces groupes.</w:t>
      </w:r>
      <w:r w:rsidR="00B7199F" w:rsidRPr="0026470E">
        <w:rPr>
          <w:rStyle w:val="FootnoteReference"/>
          <w:snapToGrid w:val="0"/>
          <w:kern w:val="22"/>
          <w:sz w:val="22"/>
          <w:szCs w:val="22"/>
          <w:lang w:val="fr-CA"/>
        </w:rPr>
        <w:footnoteReference w:id="12"/>
      </w:r>
    </w:p>
    <w:p w:rsidR="0098487F" w:rsidRPr="0026470E" w:rsidRDefault="008A144A" w:rsidP="00C547B9">
      <w:pPr>
        <w:keepNext/>
        <w:tabs>
          <w:tab w:val="left" w:pos="284"/>
        </w:tabs>
        <w:spacing w:before="120" w:after="120"/>
        <w:jc w:val="center"/>
        <w:rPr>
          <w:b/>
          <w:caps/>
          <w:snapToGrid w:val="0"/>
          <w:kern w:val="22"/>
          <w:szCs w:val="22"/>
          <w:lang w:val="fr-CA"/>
        </w:rPr>
      </w:pPr>
      <w:r w:rsidRPr="0026470E">
        <w:rPr>
          <w:b/>
          <w:snapToGrid w:val="0"/>
          <w:kern w:val="22"/>
          <w:szCs w:val="22"/>
          <w:lang w:val="fr-CA"/>
        </w:rPr>
        <w:t>B.</w:t>
      </w:r>
      <w:r w:rsidRPr="0026470E">
        <w:rPr>
          <w:b/>
          <w:snapToGrid w:val="0"/>
          <w:kern w:val="22"/>
          <w:szCs w:val="22"/>
          <w:lang w:val="fr-CA"/>
        </w:rPr>
        <w:tab/>
      </w:r>
      <w:r w:rsidR="00520B63" w:rsidRPr="0026470E">
        <w:rPr>
          <w:b/>
          <w:snapToGrid w:val="0"/>
          <w:kern w:val="22"/>
          <w:szCs w:val="22"/>
          <w:lang w:val="fr-CA"/>
        </w:rPr>
        <w:t>Les droits de l</w:t>
      </w:r>
      <w:r w:rsidR="00C547B9">
        <w:rPr>
          <w:b/>
          <w:snapToGrid w:val="0"/>
          <w:kern w:val="22"/>
          <w:szCs w:val="22"/>
          <w:lang w:val="fr-CA"/>
        </w:rPr>
        <w:t>’</w:t>
      </w:r>
      <w:r w:rsidR="00520B63" w:rsidRPr="0026470E">
        <w:rPr>
          <w:b/>
          <w:snapToGrid w:val="0"/>
          <w:kern w:val="22"/>
          <w:szCs w:val="22"/>
          <w:lang w:val="fr-CA"/>
        </w:rPr>
        <w:t>enfant et la nature</w:t>
      </w:r>
    </w:p>
    <w:p w:rsidR="0098487F" w:rsidRPr="0026470E" w:rsidRDefault="00D42E45" w:rsidP="00F631A0">
      <w:pPr>
        <w:autoSpaceDE w:val="0"/>
        <w:autoSpaceDN w:val="0"/>
        <w:adjustRightInd w:val="0"/>
        <w:spacing w:before="120" w:after="120"/>
        <w:rPr>
          <w:snapToGrid w:val="0"/>
          <w:kern w:val="22"/>
          <w:szCs w:val="22"/>
          <w:lang w:val="fr-CA"/>
        </w:rPr>
      </w:pPr>
      <w:r w:rsidRPr="0026470E">
        <w:rPr>
          <w:snapToGrid w:val="0"/>
          <w:kern w:val="22"/>
          <w:szCs w:val="22"/>
          <w:lang w:val="fr-CA"/>
        </w:rPr>
        <w:t>6</w:t>
      </w:r>
      <w:r w:rsidR="0098487F" w:rsidRPr="0026470E">
        <w:rPr>
          <w:snapToGrid w:val="0"/>
          <w:kern w:val="22"/>
          <w:szCs w:val="22"/>
          <w:lang w:val="fr-CA"/>
        </w:rPr>
        <w:t>.</w:t>
      </w:r>
      <w:r w:rsidR="0098487F" w:rsidRPr="0026470E">
        <w:rPr>
          <w:snapToGrid w:val="0"/>
          <w:kern w:val="22"/>
          <w:szCs w:val="22"/>
          <w:lang w:val="fr-CA"/>
        </w:rPr>
        <w:tab/>
      </w:r>
      <w:r w:rsidR="00520B63" w:rsidRPr="0026470E">
        <w:rPr>
          <w:snapToGrid w:val="0"/>
          <w:kern w:val="22"/>
          <w:szCs w:val="22"/>
          <w:lang w:val="fr-CA"/>
        </w:rPr>
        <w:t>Les droits de l</w:t>
      </w:r>
      <w:r w:rsidR="00C547B9">
        <w:rPr>
          <w:snapToGrid w:val="0"/>
          <w:kern w:val="22"/>
          <w:szCs w:val="22"/>
          <w:lang w:val="fr-CA"/>
        </w:rPr>
        <w:t>’</w:t>
      </w:r>
      <w:r w:rsidR="00520B63" w:rsidRPr="0026470E">
        <w:rPr>
          <w:snapToGrid w:val="0"/>
          <w:kern w:val="22"/>
          <w:szCs w:val="22"/>
          <w:lang w:val="fr-CA"/>
        </w:rPr>
        <w:t>enfant à un environnement sain sont pertinents pour la vision de la Convention sur la diversité biologique qui prévoit que d</w:t>
      </w:r>
      <w:r w:rsidR="00C547B9">
        <w:rPr>
          <w:snapToGrid w:val="0"/>
          <w:kern w:val="22"/>
          <w:szCs w:val="22"/>
          <w:lang w:val="fr-CA"/>
        </w:rPr>
        <w:t>’</w:t>
      </w:r>
      <w:r w:rsidR="00520B63" w:rsidRPr="0026470E">
        <w:rPr>
          <w:snapToGrid w:val="0"/>
          <w:kern w:val="22"/>
          <w:szCs w:val="22"/>
          <w:lang w:val="fr-CA"/>
        </w:rPr>
        <w:t>ici à 2050, l</w:t>
      </w:r>
      <w:r w:rsidR="00C547B9">
        <w:rPr>
          <w:snapToGrid w:val="0"/>
          <w:kern w:val="22"/>
          <w:szCs w:val="22"/>
          <w:lang w:val="fr-CA"/>
        </w:rPr>
        <w:t>’</w:t>
      </w:r>
      <w:r w:rsidR="00520B63" w:rsidRPr="0026470E">
        <w:rPr>
          <w:snapToGrid w:val="0"/>
          <w:kern w:val="22"/>
          <w:szCs w:val="22"/>
          <w:lang w:val="fr-CA"/>
        </w:rPr>
        <w:t>humanité vivra en harmonie avec la nature, car bon nombre des enfants d</w:t>
      </w:r>
      <w:r w:rsidR="00C547B9">
        <w:rPr>
          <w:snapToGrid w:val="0"/>
          <w:kern w:val="22"/>
          <w:szCs w:val="22"/>
          <w:lang w:val="fr-CA"/>
        </w:rPr>
        <w:t>’</w:t>
      </w:r>
      <w:r w:rsidR="00520B63" w:rsidRPr="0026470E">
        <w:rPr>
          <w:snapToGrid w:val="0"/>
          <w:kern w:val="22"/>
          <w:szCs w:val="22"/>
          <w:lang w:val="fr-CA"/>
        </w:rPr>
        <w:t>aujourd</w:t>
      </w:r>
      <w:r w:rsidR="00C547B9">
        <w:rPr>
          <w:snapToGrid w:val="0"/>
          <w:kern w:val="22"/>
          <w:szCs w:val="22"/>
          <w:lang w:val="fr-CA"/>
        </w:rPr>
        <w:t>’</w:t>
      </w:r>
      <w:r w:rsidR="00520B63" w:rsidRPr="0026470E">
        <w:rPr>
          <w:snapToGrid w:val="0"/>
          <w:kern w:val="22"/>
          <w:szCs w:val="22"/>
          <w:lang w:val="fr-CA"/>
        </w:rPr>
        <w:t>hui auront atteint l</w:t>
      </w:r>
      <w:r w:rsidR="00C547B9">
        <w:rPr>
          <w:snapToGrid w:val="0"/>
          <w:kern w:val="22"/>
          <w:szCs w:val="22"/>
          <w:lang w:val="fr-CA"/>
        </w:rPr>
        <w:t>’</w:t>
      </w:r>
      <w:r w:rsidR="00520B63" w:rsidRPr="0026470E">
        <w:rPr>
          <w:snapToGrid w:val="0"/>
          <w:kern w:val="22"/>
          <w:szCs w:val="22"/>
          <w:lang w:val="fr-CA"/>
        </w:rPr>
        <w:t>âge mûr en</w:t>
      </w:r>
      <w:r w:rsidR="00520B63" w:rsidRPr="0026470E">
        <w:rPr>
          <w:lang w:val="fr-CA"/>
        </w:rPr>
        <w:t> 2050.</w:t>
      </w:r>
      <w:r w:rsidR="00520B63" w:rsidRPr="0026470E">
        <w:rPr>
          <w:snapToGrid w:val="0"/>
          <w:kern w:val="22"/>
          <w:szCs w:val="22"/>
          <w:lang w:val="fr-CA"/>
        </w:rPr>
        <w:t xml:space="preserve"> </w:t>
      </w:r>
      <w:r w:rsidR="00B57FEB" w:rsidRPr="0026470E">
        <w:rPr>
          <w:snapToGrid w:val="0"/>
          <w:kern w:val="22"/>
          <w:szCs w:val="22"/>
          <w:lang w:val="fr-CA"/>
        </w:rPr>
        <w:t>Par ailleurs, les dommages environnementaux ont une incidence sur la capacité des enfants</w:t>
      </w:r>
      <w:r w:rsidR="00032461" w:rsidRPr="0026470E">
        <w:rPr>
          <w:snapToGrid w:val="0"/>
          <w:kern w:val="22"/>
          <w:szCs w:val="22"/>
          <w:lang w:val="fr-CA"/>
        </w:rPr>
        <w:t xml:space="preserve"> de jouir de leurs droits fondamentaux, à la fois dans le présent et à l</w:t>
      </w:r>
      <w:r w:rsidR="00C547B9">
        <w:rPr>
          <w:snapToGrid w:val="0"/>
          <w:kern w:val="22"/>
          <w:szCs w:val="22"/>
          <w:lang w:val="fr-CA"/>
        </w:rPr>
        <w:t>’</w:t>
      </w:r>
      <w:r w:rsidR="00032461" w:rsidRPr="0026470E">
        <w:rPr>
          <w:snapToGrid w:val="0"/>
          <w:kern w:val="22"/>
          <w:szCs w:val="22"/>
          <w:lang w:val="fr-CA"/>
        </w:rPr>
        <w:t>avenir.</w:t>
      </w:r>
      <w:r w:rsidR="00B57FEB" w:rsidRPr="0026470E">
        <w:rPr>
          <w:snapToGrid w:val="0"/>
          <w:kern w:val="22"/>
          <w:szCs w:val="22"/>
          <w:lang w:val="fr-CA"/>
        </w:rPr>
        <w:t xml:space="preserve"> </w:t>
      </w:r>
      <w:r w:rsidR="00032461" w:rsidRPr="0026470E">
        <w:rPr>
          <w:snapToGrid w:val="0"/>
          <w:kern w:val="22"/>
          <w:szCs w:val="22"/>
          <w:lang w:val="fr-CA"/>
        </w:rPr>
        <w:t>Comme susmentionné, les enfants sont particulièrement sensibles aux effets des dommages environnementaux,</w:t>
      </w:r>
      <w:r w:rsidR="00520B63" w:rsidRPr="0026470E">
        <w:rPr>
          <w:snapToGrid w:val="0"/>
          <w:kern w:val="22"/>
          <w:szCs w:val="22"/>
          <w:lang w:val="fr-CA"/>
        </w:rPr>
        <w:t xml:space="preserve"> </w:t>
      </w:r>
      <w:r w:rsidR="00446B65" w:rsidRPr="0026470E">
        <w:rPr>
          <w:snapToGrid w:val="0"/>
          <w:kern w:val="22"/>
          <w:szCs w:val="22"/>
          <w:lang w:val="fr-CA"/>
        </w:rPr>
        <w:t>avec d</w:t>
      </w:r>
      <w:r w:rsidR="00C547B9">
        <w:rPr>
          <w:snapToGrid w:val="0"/>
          <w:kern w:val="22"/>
          <w:szCs w:val="22"/>
          <w:lang w:val="fr-CA"/>
        </w:rPr>
        <w:t>’</w:t>
      </w:r>
      <w:r w:rsidR="00446B65" w:rsidRPr="0026470E">
        <w:rPr>
          <w:snapToGrid w:val="0"/>
          <w:kern w:val="22"/>
          <w:szCs w:val="22"/>
          <w:lang w:val="fr-CA"/>
        </w:rPr>
        <w:t>éventuelles répercussions à long terme. L</w:t>
      </w:r>
      <w:r w:rsidR="00C547B9">
        <w:rPr>
          <w:snapToGrid w:val="0"/>
          <w:kern w:val="22"/>
          <w:szCs w:val="22"/>
          <w:lang w:val="fr-CA"/>
        </w:rPr>
        <w:t>’</w:t>
      </w:r>
      <w:r w:rsidR="00446B65" w:rsidRPr="0026470E">
        <w:rPr>
          <w:snapToGrid w:val="0"/>
          <w:kern w:val="22"/>
          <w:szCs w:val="22"/>
          <w:lang w:val="fr-CA"/>
        </w:rPr>
        <w:t>Organisation mondiale de la santé (OMS) estime qu</w:t>
      </w:r>
      <w:r w:rsidR="00C547B9">
        <w:rPr>
          <w:snapToGrid w:val="0"/>
          <w:kern w:val="22"/>
          <w:szCs w:val="22"/>
          <w:lang w:val="fr-CA"/>
        </w:rPr>
        <w:t>’</w:t>
      </w:r>
      <w:r w:rsidR="00446B65" w:rsidRPr="0026470E">
        <w:rPr>
          <w:snapToGrid w:val="0"/>
          <w:kern w:val="22"/>
          <w:szCs w:val="22"/>
          <w:lang w:val="fr-CA"/>
        </w:rPr>
        <w:t>en 2015, 26 pour cent des 5,9 millions de décès d</w:t>
      </w:r>
      <w:r w:rsidR="00C547B9">
        <w:rPr>
          <w:snapToGrid w:val="0"/>
          <w:kern w:val="22"/>
          <w:szCs w:val="22"/>
          <w:lang w:val="fr-CA"/>
        </w:rPr>
        <w:t>’</w:t>
      </w:r>
      <w:r w:rsidR="00446B65" w:rsidRPr="0026470E">
        <w:rPr>
          <w:snapToGrid w:val="0"/>
          <w:kern w:val="22"/>
          <w:szCs w:val="22"/>
          <w:lang w:val="fr-CA"/>
        </w:rPr>
        <w:t>enfants de moins de 5 ans et 25 pour cent de la charge de morbidité totale pour le même groupe d</w:t>
      </w:r>
      <w:r w:rsidR="00C547B9">
        <w:rPr>
          <w:snapToGrid w:val="0"/>
          <w:kern w:val="22"/>
          <w:szCs w:val="22"/>
          <w:lang w:val="fr-CA"/>
        </w:rPr>
        <w:t>’</w:t>
      </w:r>
      <w:r w:rsidR="00F631A0">
        <w:rPr>
          <w:snapToGrid w:val="0"/>
          <w:kern w:val="22"/>
          <w:szCs w:val="22"/>
          <w:lang w:val="fr-CA"/>
        </w:rPr>
        <w:t>âge étaient</w:t>
      </w:r>
      <w:r w:rsidR="00446B65" w:rsidRPr="0026470E">
        <w:rPr>
          <w:snapToGrid w:val="0"/>
          <w:kern w:val="22"/>
          <w:szCs w:val="22"/>
          <w:lang w:val="fr-CA"/>
        </w:rPr>
        <w:t xml:space="preserve"> imputables aux expositions environnementales.</w:t>
      </w:r>
      <w:r w:rsidR="00446B65" w:rsidRPr="0026470E">
        <w:rPr>
          <w:rStyle w:val="FootnoteReference"/>
          <w:snapToGrid w:val="0"/>
          <w:kern w:val="22"/>
          <w:sz w:val="22"/>
          <w:szCs w:val="22"/>
          <w:lang w:val="fr-CA"/>
        </w:rPr>
        <w:footnoteReference w:id="13"/>
      </w:r>
      <w:r w:rsidR="00446B65" w:rsidRPr="0026470E">
        <w:rPr>
          <w:snapToGrid w:val="0"/>
          <w:kern w:val="22"/>
          <w:szCs w:val="22"/>
          <w:lang w:val="fr-CA"/>
        </w:rPr>
        <w:t xml:space="preserve"> </w:t>
      </w:r>
      <w:r w:rsidR="00B640BA" w:rsidRPr="0026470E">
        <w:rPr>
          <w:snapToGrid w:val="0"/>
          <w:kern w:val="22"/>
          <w:szCs w:val="22"/>
          <w:lang w:val="fr-CA"/>
        </w:rPr>
        <w:t>À long terme,</w:t>
      </w:r>
      <w:r w:rsidR="00446B65" w:rsidRPr="0026470E">
        <w:rPr>
          <w:snapToGrid w:val="0"/>
          <w:kern w:val="22"/>
          <w:szCs w:val="22"/>
          <w:lang w:val="fr-CA"/>
        </w:rPr>
        <w:t xml:space="preserve"> </w:t>
      </w:r>
      <w:r w:rsidR="00B640BA" w:rsidRPr="0026470E">
        <w:rPr>
          <w:snapToGrid w:val="0"/>
          <w:kern w:val="22"/>
          <w:szCs w:val="22"/>
          <w:lang w:val="fr-CA"/>
        </w:rPr>
        <w:t>l</w:t>
      </w:r>
      <w:r w:rsidR="00C547B9">
        <w:rPr>
          <w:snapToGrid w:val="0"/>
          <w:kern w:val="22"/>
          <w:szCs w:val="22"/>
          <w:lang w:val="fr-CA"/>
        </w:rPr>
        <w:t>’</w:t>
      </w:r>
      <w:r w:rsidR="00B640BA" w:rsidRPr="0026470E">
        <w:rPr>
          <w:snapToGrid w:val="0"/>
          <w:kern w:val="22"/>
          <w:szCs w:val="22"/>
          <w:lang w:val="fr-CA"/>
        </w:rPr>
        <w:t>exposition environnementale peut aussi entraîner des perturbations et des déficiences du développement physique et cognitif, ce qui peut également empêcher les enfants de jouir pleinem</w:t>
      </w:r>
      <w:r w:rsidR="00F631A0">
        <w:rPr>
          <w:snapToGrid w:val="0"/>
          <w:kern w:val="22"/>
          <w:szCs w:val="22"/>
          <w:lang w:val="fr-CA"/>
        </w:rPr>
        <w:t>ent de leurs droits fondamentaux dans le futur.</w:t>
      </w:r>
    </w:p>
    <w:p w:rsidR="0098487F" w:rsidRPr="0026470E" w:rsidRDefault="00D42E45" w:rsidP="00F631A0">
      <w:pPr>
        <w:autoSpaceDE w:val="0"/>
        <w:autoSpaceDN w:val="0"/>
        <w:adjustRightInd w:val="0"/>
        <w:spacing w:before="120" w:after="120"/>
        <w:rPr>
          <w:snapToGrid w:val="0"/>
          <w:kern w:val="22"/>
          <w:szCs w:val="22"/>
          <w:lang w:val="fr-CA"/>
        </w:rPr>
      </w:pPr>
      <w:r w:rsidRPr="0026470E">
        <w:rPr>
          <w:snapToGrid w:val="0"/>
          <w:kern w:val="22"/>
          <w:szCs w:val="22"/>
          <w:lang w:val="fr-CA"/>
        </w:rPr>
        <w:t>7</w:t>
      </w:r>
      <w:r w:rsidR="0098487F" w:rsidRPr="0026470E">
        <w:rPr>
          <w:snapToGrid w:val="0"/>
          <w:kern w:val="22"/>
          <w:szCs w:val="22"/>
          <w:lang w:val="fr-CA"/>
        </w:rPr>
        <w:t>.</w:t>
      </w:r>
      <w:r w:rsidR="0098487F" w:rsidRPr="0026470E">
        <w:rPr>
          <w:snapToGrid w:val="0"/>
          <w:kern w:val="22"/>
          <w:szCs w:val="22"/>
          <w:lang w:val="fr-CA"/>
        </w:rPr>
        <w:tab/>
      </w:r>
      <w:r w:rsidR="00064198" w:rsidRPr="0026470E">
        <w:rPr>
          <w:snapToGrid w:val="0"/>
          <w:kern w:val="22"/>
          <w:szCs w:val="22"/>
          <w:lang w:val="fr-CA"/>
        </w:rPr>
        <w:t>La pollution de l</w:t>
      </w:r>
      <w:r w:rsidR="00C547B9">
        <w:rPr>
          <w:snapToGrid w:val="0"/>
          <w:kern w:val="22"/>
          <w:szCs w:val="22"/>
          <w:lang w:val="fr-CA"/>
        </w:rPr>
        <w:t>’</w:t>
      </w:r>
      <w:r w:rsidR="00064198" w:rsidRPr="0026470E">
        <w:rPr>
          <w:snapToGrid w:val="0"/>
          <w:kern w:val="22"/>
          <w:szCs w:val="22"/>
          <w:lang w:val="fr-CA"/>
        </w:rPr>
        <w:t>air et de l</w:t>
      </w:r>
      <w:r w:rsidR="00C547B9">
        <w:rPr>
          <w:snapToGrid w:val="0"/>
          <w:kern w:val="22"/>
          <w:szCs w:val="22"/>
          <w:lang w:val="fr-CA"/>
        </w:rPr>
        <w:t>’</w:t>
      </w:r>
      <w:r w:rsidR="00064198" w:rsidRPr="0026470E">
        <w:rPr>
          <w:snapToGrid w:val="0"/>
          <w:kern w:val="22"/>
          <w:szCs w:val="22"/>
          <w:lang w:val="fr-CA"/>
        </w:rPr>
        <w:t>eau, les changements climatiques, les déchets chimiques et la perte de biodiversité et d</w:t>
      </w:r>
      <w:r w:rsidR="00C547B9">
        <w:rPr>
          <w:snapToGrid w:val="0"/>
          <w:kern w:val="22"/>
          <w:szCs w:val="22"/>
          <w:lang w:val="fr-CA"/>
        </w:rPr>
        <w:t>’</w:t>
      </w:r>
      <w:r w:rsidR="00064198" w:rsidRPr="0026470E">
        <w:rPr>
          <w:snapToGrid w:val="0"/>
          <w:kern w:val="22"/>
          <w:szCs w:val="22"/>
          <w:lang w:val="fr-CA"/>
        </w:rPr>
        <w:t>accès à la nature</w:t>
      </w:r>
      <w:r w:rsidR="00915CBC" w:rsidRPr="0026470E">
        <w:rPr>
          <w:snapToGrid w:val="0"/>
          <w:kern w:val="22"/>
          <w:szCs w:val="22"/>
          <w:lang w:val="fr-CA"/>
        </w:rPr>
        <w:t xml:space="preserve"> ont des répercussions négatives sur le droit des enfants à la vie, à la santé et au développement, </w:t>
      </w:r>
      <w:r w:rsidR="00915CBC" w:rsidRPr="0026470E">
        <w:rPr>
          <w:lang w:val="fr-CA"/>
        </w:rPr>
        <w:t>leur droit à un niveau de vie suffisant et leur droit au jeu et aux activités récréatives.</w:t>
      </w:r>
      <w:r w:rsidR="00915CBC" w:rsidRPr="0026470E">
        <w:rPr>
          <w:rStyle w:val="FootnoteReference"/>
          <w:snapToGrid w:val="0"/>
          <w:kern w:val="22"/>
          <w:sz w:val="22"/>
          <w:szCs w:val="22"/>
          <w:lang w:val="fr-CA"/>
        </w:rPr>
        <w:footnoteReference w:id="14"/>
      </w:r>
      <w:r w:rsidR="00064198" w:rsidRPr="0026470E">
        <w:rPr>
          <w:snapToGrid w:val="0"/>
          <w:kern w:val="22"/>
          <w:szCs w:val="22"/>
          <w:lang w:val="fr-CA"/>
        </w:rPr>
        <w:t xml:space="preserve"> </w:t>
      </w:r>
      <w:r w:rsidR="00915CBC" w:rsidRPr="0026470E">
        <w:rPr>
          <w:snapToGrid w:val="0"/>
          <w:kern w:val="22"/>
          <w:szCs w:val="22"/>
          <w:lang w:val="fr-CA"/>
        </w:rPr>
        <w:t>À cause de la taille ré</w:t>
      </w:r>
      <w:r w:rsidR="00F631A0">
        <w:rPr>
          <w:snapToGrid w:val="0"/>
          <w:kern w:val="22"/>
          <w:szCs w:val="22"/>
          <w:lang w:val="fr-CA"/>
        </w:rPr>
        <w:t>duite de leurs corps et organes</w:t>
      </w:r>
      <w:r w:rsidR="00915CBC" w:rsidRPr="0026470E">
        <w:rPr>
          <w:snapToGrid w:val="0"/>
          <w:kern w:val="22"/>
          <w:szCs w:val="22"/>
          <w:lang w:val="fr-CA"/>
        </w:rPr>
        <w:t xml:space="preserve"> et de leurs systèmes immunitaires encore en développement, les enfants sont plus susceptibles aux impacts des toxines</w:t>
      </w:r>
      <w:r w:rsidR="00DB5F03" w:rsidRPr="0026470E">
        <w:rPr>
          <w:snapToGrid w:val="0"/>
          <w:kern w:val="22"/>
          <w:szCs w:val="22"/>
          <w:lang w:val="fr-CA"/>
        </w:rPr>
        <w:t>, substances chimiques et infections</w:t>
      </w:r>
      <w:r w:rsidR="00915CBC" w:rsidRPr="0026470E">
        <w:rPr>
          <w:snapToGrid w:val="0"/>
          <w:kern w:val="22"/>
          <w:szCs w:val="22"/>
          <w:lang w:val="fr-CA"/>
        </w:rPr>
        <w:t xml:space="preserve"> transmises par l</w:t>
      </w:r>
      <w:r w:rsidR="00C547B9">
        <w:rPr>
          <w:snapToGrid w:val="0"/>
          <w:kern w:val="22"/>
          <w:szCs w:val="22"/>
          <w:lang w:val="fr-CA"/>
        </w:rPr>
        <w:t>’</w:t>
      </w:r>
      <w:r w:rsidR="00915CBC" w:rsidRPr="0026470E">
        <w:rPr>
          <w:snapToGrid w:val="0"/>
          <w:kern w:val="22"/>
          <w:szCs w:val="22"/>
          <w:lang w:val="fr-CA"/>
        </w:rPr>
        <w:t>air et par l</w:t>
      </w:r>
      <w:r w:rsidR="00C547B9">
        <w:rPr>
          <w:snapToGrid w:val="0"/>
          <w:kern w:val="22"/>
          <w:szCs w:val="22"/>
          <w:lang w:val="fr-CA"/>
        </w:rPr>
        <w:t>’</w:t>
      </w:r>
      <w:r w:rsidR="00915CBC" w:rsidRPr="0026470E">
        <w:rPr>
          <w:snapToGrid w:val="0"/>
          <w:kern w:val="22"/>
          <w:szCs w:val="22"/>
          <w:lang w:val="fr-CA"/>
        </w:rPr>
        <w:t>eau</w:t>
      </w:r>
      <w:r w:rsidR="00DB5F03" w:rsidRPr="0026470E">
        <w:rPr>
          <w:snapToGrid w:val="0"/>
          <w:kern w:val="22"/>
          <w:szCs w:val="22"/>
          <w:lang w:val="fr-CA"/>
        </w:rPr>
        <w:t>. En plus de la menace immédiate à la vie et à la santé qu</w:t>
      </w:r>
      <w:r w:rsidR="00C547B9">
        <w:rPr>
          <w:snapToGrid w:val="0"/>
          <w:kern w:val="22"/>
          <w:szCs w:val="22"/>
          <w:lang w:val="fr-CA"/>
        </w:rPr>
        <w:t>’</w:t>
      </w:r>
      <w:r w:rsidR="00CD1BB3" w:rsidRPr="0026470E">
        <w:rPr>
          <w:snapToGrid w:val="0"/>
          <w:kern w:val="22"/>
          <w:szCs w:val="22"/>
          <w:lang w:val="fr-CA"/>
        </w:rPr>
        <w:t>elle</w:t>
      </w:r>
      <w:r w:rsidR="00DB5F03" w:rsidRPr="0026470E">
        <w:rPr>
          <w:snapToGrid w:val="0"/>
          <w:kern w:val="22"/>
          <w:szCs w:val="22"/>
          <w:lang w:val="fr-CA"/>
        </w:rPr>
        <w:t>s posent, certaines infecti</w:t>
      </w:r>
      <w:r w:rsidR="00CD1BB3" w:rsidRPr="0026470E">
        <w:rPr>
          <w:snapToGrid w:val="0"/>
          <w:kern w:val="22"/>
          <w:szCs w:val="22"/>
          <w:lang w:val="fr-CA"/>
        </w:rPr>
        <w:t>ons intestinales et parasitaires</w:t>
      </w:r>
      <w:r w:rsidR="00DB5F03" w:rsidRPr="0026470E">
        <w:rPr>
          <w:snapToGrid w:val="0"/>
          <w:kern w:val="22"/>
          <w:szCs w:val="22"/>
          <w:lang w:val="fr-CA"/>
        </w:rPr>
        <w:t xml:space="preserve"> empêchent l</w:t>
      </w:r>
      <w:r w:rsidR="00C547B9">
        <w:rPr>
          <w:snapToGrid w:val="0"/>
          <w:kern w:val="22"/>
          <w:szCs w:val="22"/>
          <w:lang w:val="fr-CA"/>
        </w:rPr>
        <w:t>’</w:t>
      </w:r>
      <w:r w:rsidR="00DB5F03" w:rsidRPr="0026470E">
        <w:rPr>
          <w:snapToGrid w:val="0"/>
          <w:kern w:val="22"/>
          <w:szCs w:val="22"/>
          <w:lang w:val="fr-CA"/>
        </w:rPr>
        <w:t>absorption de nutriments, avec des conséquences négatives sur la croissance et le développement physique et intellectuel des enfants.</w:t>
      </w:r>
      <w:r w:rsidR="00DB5F03" w:rsidRPr="0026470E">
        <w:rPr>
          <w:rStyle w:val="FootnoteReference"/>
          <w:snapToGrid w:val="0"/>
          <w:kern w:val="22"/>
          <w:sz w:val="22"/>
          <w:szCs w:val="22"/>
          <w:lang w:val="fr-CA"/>
        </w:rPr>
        <w:footnoteReference w:id="15"/>
      </w:r>
    </w:p>
    <w:p w:rsidR="0098487F" w:rsidRPr="0026470E" w:rsidRDefault="00D42E45" w:rsidP="00FE59AC">
      <w:pPr>
        <w:autoSpaceDE w:val="0"/>
        <w:autoSpaceDN w:val="0"/>
        <w:adjustRightInd w:val="0"/>
        <w:spacing w:before="120" w:after="120"/>
        <w:rPr>
          <w:snapToGrid w:val="0"/>
          <w:kern w:val="22"/>
          <w:szCs w:val="22"/>
          <w:lang w:val="fr-CA"/>
        </w:rPr>
      </w:pPr>
      <w:r w:rsidRPr="0026470E">
        <w:rPr>
          <w:snapToGrid w:val="0"/>
          <w:kern w:val="22"/>
          <w:szCs w:val="22"/>
          <w:lang w:val="fr-CA"/>
        </w:rPr>
        <w:t>8</w:t>
      </w:r>
      <w:r w:rsidR="0098487F" w:rsidRPr="0026470E">
        <w:rPr>
          <w:snapToGrid w:val="0"/>
          <w:kern w:val="22"/>
          <w:szCs w:val="22"/>
          <w:lang w:val="fr-CA"/>
        </w:rPr>
        <w:t>.</w:t>
      </w:r>
      <w:r w:rsidR="0098487F" w:rsidRPr="0026470E">
        <w:rPr>
          <w:snapToGrid w:val="0"/>
          <w:kern w:val="22"/>
          <w:szCs w:val="22"/>
          <w:lang w:val="fr-CA"/>
        </w:rPr>
        <w:tab/>
      </w:r>
      <w:r w:rsidR="00393BB7" w:rsidRPr="0026470E">
        <w:rPr>
          <w:snapToGrid w:val="0"/>
          <w:kern w:val="22"/>
          <w:szCs w:val="22"/>
          <w:lang w:val="fr-CA"/>
        </w:rPr>
        <w:t>Les enfants sont également plus vulnérables aux effets des changements climatiques, allant de phénomène</w:t>
      </w:r>
      <w:r w:rsidR="00FE59AC">
        <w:rPr>
          <w:snapToGrid w:val="0"/>
          <w:kern w:val="22"/>
          <w:szCs w:val="22"/>
          <w:lang w:val="fr-CA"/>
        </w:rPr>
        <w:t>s météorologiques extrêmes</w:t>
      </w:r>
      <w:r w:rsidR="00393BB7" w:rsidRPr="0026470E">
        <w:rPr>
          <w:snapToGrid w:val="0"/>
          <w:kern w:val="22"/>
          <w:szCs w:val="22"/>
          <w:lang w:val="fr-CA"/>
        </w:rPr>
        <w:t xml:space="preserve"> à l</w:t>
      </w:r>
      <w:r w:rsidR="00C547B9">
        <w:rPr>
          <w:snapToGrid w:val="0"/>
          <w:kern w:val="22"/>
          <w:szCs w:val="22"/>
          <w:lang w:val="fr-CA"/>
        </w:rPr>
        <w:t>’</w:t>
      </w:r>
      <w:r w:rsidR="00FE59AC">
        <w:rPr>
          <w:snapToGrid w:val="0"/>
          <w:kern w:val="22"/>
          <w:szCs w:val="22"/>
          <w:lang w:val="fr-CA"/>
        </w:rPr>
        <w:t>insécurité alimentaire</w:t>
      </w:r>
      <w:r w:rsidR="00393BB7" w:rsidRPr="0026470E">
        <w:rPr>
          <w:snapToGrid w:val="0"/>
          <w:kern w:val="22"/>
          <w:szCs w:val="22"/>
          <w:lang w:val="fr-CA"/>
        </w:rPr>
        <w:t xml:space="preserve"> et à la perte de biodiversité</w:t>
      </w:r>
      <w:r w:rsidR="00A97066" w:rsidRPr="0026470E">
        <w:rPr>
          <w:snapToGrid w:val="0"/>
          <w:kern w:val="22"/>
          <w:szCs w:val="22"/>
          <w:lang w:val="fr-CA"/>
        </w:rPr>
        <w:t xml:space="preserve"> et de</w:t>
      </w:r>
      <w:r w:rsidR="00393BB7" w:rsidRPr="0026470E">
        <w:rPr>
          <w:snapToGrid w:val="0"/>
          <w:kern w:val="22"/>
          <w:szCs w:val="22"/>
          <w:lang w:val="fr-CA"/>
        </w:rPr>
        <w:t xml:space="preserve"> l</w:t>
      </w:r>
      <w:r w:rsidR="00C547B9">
        <w:rPr>
          <w:snapToGrid w:val="0"/>
          <w:kern w:val="22"/>
          <w:szCs w:val="22"/>
          <w:lang w:val="fr-CA"/>
        </w:rPr>
        <w:t>’</w:t>
      </w:r>
      <w:r w:rsidR="00393BB7" w:rsidRPr="0026470E">
        <w:rPr>
          <w:snapToGrid w:val="0"/>
          <w:kern w:val="22"/>
          <w:szCs w:val="22"/>
          <w:lang w:val="fr-CA"/>
        </w:rPr>
        <w:t xml:space="preserve">accès à la nature. </w:t>
      </w:r>
      <w:r w:rsidR="00265E1C" w:rsidRPr="0026470E">
        <w:rPr>
          <w:snapToGrid w:val="0"/>
          <w:kern w:val="22"/>
          <w:szCs w:val="22"/>
          <w:lang w:val="fr-CA"/>
        </w:rPr>
        <w:t xml:space="preserve">Par exemple, la perte de diversité microbienne </w:t>
      </w:r>
      <w:r w:rsidR="00265E1C" w:rsidRPr="0026470E">
        <w:rPr>
          <w:noProof/>
          <w:snapToGrid w:val="0"/>
          <w:kern w:val="22"/>
          <w:szCs w:val="22"/>
          <w:lang w:val="fr-CA"/>
        </w:rPr>
        <w:t xml:space="preserve">a </w:t>
      </w:r>
      <w:r w:rsidR="00265E1C" w:rsidRPr="0026470E">
        <w:rPr>
          <w:snapToGrid w:val="0"/>
          <w:kern w:val="22"/>
          <w:szCs w:val="22"/>
          <w:lang w:val="fr-CA"/>
        </w:rPr>
        <w:t>des conséquences négatives sur le développement de systèmes immunitaires sains, et un manque d</w:t>
      </w:r>
      <w:r w:rsidR="00C547B9">
        <w:rPr>
          <w:snapToGrid w:val="0"/>
          <w:kern w:val="22"/>
          <w:szCs w:val="22"/>
          <w:lang w:val="fr-CA"/>
        </w:rPr>
        <w:t>’</w:t>
      </w:r>
      <w:r w:rsidR="00265E1C" w:rsidRPr="0026470E">
        <w:rPr>
          <w:snapToGrid w:val="0"/>
          <w:kern w:val="22"/>
          <w:szCs w:val="22"/>
          <w:lang w:val="fr-CA"/>
        </w:rPr>
        <w:t>exposition à la nature entraîne des répercussions négatives sur la santé mentale.</w:t>
      </w:r>
      <w:r w:rsidR="00BF3D9F" w:rsidRPr="0026470E">
        <w:rPr>
          <w:rStyle w:val="FootnoteReference"/>
          <w:snapToGrid w:val="0"/>
          <w:kern w:val="22"/>
          <w:sz w:val="22"/>
          <w:szCs w:val="22"/>
          <w:lang w:val="fr-CA"/>
        </w:rPr>
        <w:footnoteReference w:id="16"/>
      </w:r>
      <w:r w:rsidR="00BF3D9F" w:rsidRPr="0026470E">
        <w:rPr>
          <w:snapToGrid w:val="0"/>
          <w:kern w:val="22"/>
          <w:szCs w:val="22"/>
          <w:lang w:val="fr-CA"/>
        </w:rPr>
        <w:t xml:space="preserve"> </w:t>
      </w:r>
      <w:r w:rsidR="00636BDF" w:rsidRPr="0026470E">
        <w:rPr>
          <w:snapToGrid w:val="0"/>
          <w:kern w:val="22"/>
          <w:szCs w:val="22"/>
          <w:lang w:val="fr-CA"/>
        </w:rPr>
        <w:t xml:space="preserve">Autant les changements climatiques que la perte de biodiversité sont des </w:t>
      </w:r>
      <w:r w:rsidR="006C503C" w:rsidRPr="0026470E">
        <w:rPr>
          <w:snapToGrid w:val="0"/>
          <w:kern w:val="22"/>
          <w:szCs w:val="22"/>
          <w:lang w:val="fr-CA"/>
        </w:rPr>
        <w:t>problèmes</w:t>
      </w:r>
      <w:r w:rsidR="00636BDF" w:rsidRPr="0026470E">
        <w:rPr>
          <w:snapToGrid w:val="0"/>
          <w:kern w:val="22"/>
          <w:szCs w:val="22"/>
          <w:lang w:val="fr-CA"/>
        </w:rPr>
        <w:t xml:space="preserve"> environnementaux à long terme aux effets cumulatifs. Aussi, les enfants </w:t>
      </w:r>
      <w:r w:rsidR="00636BDF" w:rsidRPr="0026470E">
        <w:rPr>
          <w:noProof/>
          <w:snapToGrid w:val="0"/>
          <w:kern w:val="22"/>
          <w:szCs w:val="22"/>
          <w:lang w:val="fr-CA"/>
        </w:rPr>
        <w:t>seront</w:t>
      </w:r>
      <w:r w:rsidR="00C547B9">
        <w:rPr>
          <w:noProof/>
          <w:snapToGrid w:val="0"/>
          <w:kern w:val="22"/>
          <w:szCs w:val="22"/>
          <w:lang w:val="fr-CA"/>
        </w:rPr>
        <w:noBreakHyphen/>
      </w:r>
      <w:r w:rsidR="00636BDF" w:rsidRPr="0026470E">
        <w:rPr>
          <w:noProof/>
          <w:snapToGrid w:val="0"/>
          <w:kern w:val="22"/>
          <w:szCs w:val="22"/>
          <w:lang w:val="fr-CA"/>
        </w:rPr>
        <w:t>ils</w:t>
      </w:r>
      <w:r w:rsidR="00636BDF" w:rsidRPr="0026470E">
        <w:rPr>
          <w:snapToGrid w:val="0"/>
          <w:kern w:val="22"/>
          <w:szCs w:val="22"/>
          <w:lang w:val="fr-CA"/>
        </w:rPr>
        <w:t xml:space="preserve"> plus affectés que les adultes par les décisions prises aujourd</w:t>
      </w:r>
      <w:r w:rsidR="00C547B9">
        <w:rPr>
          <w:snapToGrid w:val="0"/>
          <w:kern w:val="22"/>
          <w:szCs w:val="22"/>
          <w:lang w:val="fr-CA"/>
        </w:rPr>
        <w:t>’</w:t>
      </w:r>
      <w:r w:rsidR="00636BDF" w:rsidRPr="0026470E">
        <w:rPr>
          <w:snapToGrid w:val="0"/>
          <w:kern w:val="22"/>
          <w:szCs w:val="22"/>
          <w:lang w:val="fr-CA"/>
        </w:rPr>
        <w:t>hui sur ces questions.</w:t>
      </w:r>
      <w:r w:rsidR="00636BDF" w:rsidRPr="0026470E">
        <w:rPr>
          <w:rStyle w:val="FootnoteReference"/>
          <w:snapToGrid w:val="0"/>
          <w:kern w:val="22"/>
          <w:sz w:val="22"/>
          <w:szCs w:val="22"/>
          <w:lang w:val="fr-CA"/>
        </w:rPr>
        <w:footnoteReference w:id="17"/>
      </w:r>
      <w:r w:rsidR="00636BDF" w:rsidRPr="0026470E">
        <w:rPr>
          <w:snapToGrid w:val="0"/>
          <w:kern w:val="22"/>
          <w:szCs w:val="22"/>
          <w:lang w:val="fr-CA"/>
        </w:rPr>
        <w:t xml:space="preserve"> </w:t>
      </w:r>
      <w:r w:rsidR="0074244B" w:rsidRPr="0026470E">
        <w:rPr>
          <w:snapToGrid w:val="0"/>
          <w:kern w:val="22"/>
          <w:szCs w:val="22"/>
          <w:lang w:val="fr-CA"/>
        </w:rPr>
        <w:t xml:space="preserve">Par conséquent, </w:t>
      </w:r>
      <w:r w:rsidR="001B69EF" w:rsidRPr="0026470E">
        <w:rPr>
          <w:snapToGrid w:val="0"/>
          <w:kern w:val="22"/>
          <w:szCs w:val="22"/>
          <w:lang w:val="fr-CA"/>
        </w:rPr>
        <w:t>l</w:t>
      </w:r>
      <w:r w:rsidR="00C547B9">
        <w:rPr>
          <w:snapToGrid w:val="0"/>
          <w:kern w:val="22"/>
          <w:szCs w:val="22"/>
          <w:lang w:val="fr-CA"/>
        </w:rPr>
        <w:t>’</w:t>
      </w:r>
      <w:r w:rsidR="001B69EF" w:rsidRPr="0026470E">
        <w:rPr>
          <w:snapToGrid w:val="0"/>
          <w:kern w:val="22"/>
          <w:szCs w:val="22"/>
          <w:lang w:val="fr-CA"/>
        </w:rPr>
        <w:t xml:space="preserve">enjeu est particulièrement élevé pour </w:t>
      </w:r>
      <w:r w:rsidR="0074244B" w:rsidRPr="0026470E">
        <w:rPr>
          <w:snapToGrid w:val="0"/>
          <w:kern w:val="22"/>
          <w:szCs w:val="22"/>
          <w:lang w:val="fr-CA"/>
        </w:rPr>
        <w:t>les enfants</w:t>
      </w:r>
      <w:r w:rsidR="00A97066" w:rsidRPr="0026470E">
        <w:rPr>
          <w:snapToGrid w:val="0"/>
          <w:kern w:val="22"/>
          <w:szCs w:val="22"/>
          <w:lang w:val="fr-CA"/>
        </w:rPr>
        <w:t>,</w:t>
      </w:r>
      <w:r w:rsidR="001B69EF" w:rsidRPr="0026470E">
        <w:rPr>
          <w:snapToGrid w:val="0"/>
          <w:kern w:val="22"/>
          <w:szCs w:val="22"/>
          <w:lang w:val="fr-CA"/>
        </w:rPr>
        <w:t xml:space="preserve"> s</w:t>
      </w:r>
      <w:r w:rsidR="00C547B9">
        <w:rPr>
          <w:snapToGrid w:val="0"/>
          <w:kern w:val="22"/>
          <w:szCs w:val="22"/>
          <w:lang w:val="fr-CA"/>
        </w:rPr>
        <w:t>’</w:t>
      </w:r>
      <w:r w:rsidR="001B69EF" w:rsidRPr="0026470E">
        <w:rPr>
          <w:snapToGrid w:val="0"/>
          <w:kern w:val="22"/>
          <w:szCs w:val="22"/>
          <w:lang w:val="fr-CA"/>
        </w:rPr>
        <w:t>agissant de la création d</w:t>
      </w:r>
      <w:r w:rsidR="00C547B9">
        <w:rPr>
          <w:snapToGrid w:val="0"/>
          <w:kern w:val="22"/>
          <w:szCs w:val="22"/>
          <w:lang w:val="fr-CA"/>
        </w:rPr>
        <w:t>’</w:t>
      </w:r>
      <w:r w:rsidR="001B69EF" w:rsidRPr="0026470E">
        <w:rPr>
          <w:snapToGrid w:val="0"/>
          <w:kern w:val="22"/>
          <w:szCs w:val="22"/>
          <w:lang w:val="fr-CA"/>
        </w:rPr>
        <w:t>une relation harmonieuse avec la nature.</w:t>
      </w:r>
    </w:p>
    <w:p w:rsidR="0098487F" w:rsidRPr="0026470E" w:rsidRDefault="00D42E45" w:rsidP="00FE59AC">
      <w:pPr>
        <w:autoSpaceDE w:val="0"/>
        <w:autoSpaceDN w:val="0"/>
        <w:adjustRightInd w:val="0"/>
        <w:spacing w:before="120" w:after="120"/>
        <w:rPr>
          <w:snapToGrid w:val="0"/>
          <w:kern w:val="22"/>
          <w:szCs w:val="22"/>
          <w:lang w:val="fr-CA"/>
        </w:rPr>
      </w:pPr>
      <w:r w:rsidRPr="0026470E">
        <w:rPr>
          <w:snapToGrid w:val="0"/>
          <w:kern w:val="22"/>
          <w:szCs w:val="22"/>
          <w:lang w:val="fr-CA"/>
        </w:rPr>
        <w:t>9</w:t>
      </w:r>
      <w:r w:rsidR="0098487F" w:rsidRPr="0026470E">
        <w:rPr>
          <w:snapToGrid w:val="0"/>
          <w:kern w:val="22"/>
          <w:szCs w:val="22"/>
          <w:lang w:val="fr-CA"/>
        </w:rPr>
        <w:t>.</w:t>
      </w:r>
      <w:r w:rsidR="0098487F" w:rsidRPr="0026470E">
        <w:rPr>
          <w:snapToGrid w:val="0"/>
          <w:kern w:val="22"/>
          <w:szCs w:val="22"/>
          <w:lang w:val="fr-CA"/>
        </w:rPr>
        <w:tab/>
      </w:r>
      <w:r w:rsidR="00647540" w:rsidRPr="0026470E">
        <w:rPr>
          <w:snapToGrid w:val="0"/>
          <w:kern w:val="22"/>
          <w:szCs w:val="22"/>
          <w:lang w:val="fr-CA"/>
        </w:rPr>
        <w:t>Dans ce contexte, les obligations des États en matière de droits fondamentaux relatifs aux enfants et à l</w:t>
      </w:r>
      <w:r w:rsidR="00C547B9">
        <w:rPr>
          <w:snapToGrid w:val="0"/>
          <w:kern w:val="22"/>
          <w:szCs w:val="22"/>
          <w:lang w:val="fr-CA"/>
        </w:rPr>
        <w:t>’</w:t>
      </w:r>
      <w:r w:rsidR="00647540" w:rsidRPr="0026470E">
        <w:rPr>
          <w:snapToGrid w:val="0"/>
          <w:kern w:val="22"/>
          <w:szCs w:val="22"/>
          <w:lang w:val="fr-CA"/>
        </w:rPr>
        <w:t>environnement sont particulièrement importantes. Les enfants doivent avoir accès à l</w:t>
      </w:r>
      <w:r w:rsidR="00C547B9">
        <w:rPr>
          <w:snapToGrid w:val="0"/>
          <w:kern w:val="22"/>
          <w:szCs w:val="22"/>
          <w:lang w:val="fr-CA"/>
        </w:rPr>
        <w:t>’</w:t>
      </w:r>
      <w:r w:rsidR="00647540" w:rsidRPr="0026470E">
        <w:rPr>
          <w:snapToGrid w:val="0"/>
          <w:kern w:val="22"/>
          <w:szCs w:val="22"/>
          <w:lang w:val="fr-CA"/>
        </w:rPr>
        <w:t>éducation et à l</w:t>
      </w:r>
      <w:r w:rsidR="00C547B9">
        <w:rPr>
          <w:snapToGrid w:val="0"/>
          <w:kern w:val="22"/>
          <w:szCs w:val="22"/>
          <w:lang w:val="fr-CA"/>
        </w:rPr>
        <w:t>’</w:t>
      </w:r>
      <w:r w:rsidR="00647540" w:rsidRPr="0026470E">
        <w:rPr>
          <w:snapToGrid w:val="0"/>
          <w:kern w:val="22"/>
          <w:szCs w:val="22"/>
          <w:lang w:val="fr-CA"/>
        </w:rPr>
        <w:t>information relatives à l</w:t>
      </w:r>
      <w:r w:rsidR="00C547B9">
        <w:rPr>
          <w:snapToGrid w:val="0"/>
          <w:kern w:val="22"/>
          <w:szCs w:val="22"/>
          <w:lang w:val="fr-CA"/>
        </w:rPr>
        <w:t>’</w:t>
      </w:r>
      <w:r w:rsidR="00647540" w:rsidRPr="0026470E">
        <w:rPr>
          <w:snapToGrid w:val="0"/>
          <w:kern w:val="22"/>
          <w:szCs w:val="22"/>
          <w:lang w:val="fr-CA"/>
        </w:rPr>
        <w:t>environnement afin d</w:t>
      </w:r>
      <w:r w:rsidR="00C547B9">
        <w:rPr>
          <w:snapToGrid w:val="0"/>
          <w:kern w:val="22"/>
          <w:szCs w:val="22"/>
          <w:lang w:val="fr-CA"/>
        </w:rPr>
        <w:t>’</w:t>
      </w:r>
      <w:r w:rsidR="00647540" w:rsidRPr="0026470E">
        <w:rPr>
          <w:snapToGrid w:val="0"/>
          <w:kern w:val="22"/>
          <w:szCs w:val="22"/>
          <w:lang w:val="fr-CA"/>
        </w:rPr>
        <w:t>aider à préserver la nature à long terme. Il importe également, lors de l</w:t>
      </w:r>
      <w:r w:rsidR="00C547B9">
        <w:rPr>
          <w:snapToGrid w:val="0"/>
          <w:kern w:val="22"/>
          <w:szCs w:val="22"/>
          <w:lang w:val="fr-CA"/>
        </w:rPr>
        <w:t>’</w:t>
      </w:r>
      <w:r w:rsidR="00647540" w:rsidRPr="0026470E">
        <w:rPr>
          <w:snapToGrid w:val="0"/>
          <w:kern w:val="22"/>
          <w:szCs w:val="22"/>
          <w:lang w:val="fr-CA"/>
        </w:rPr>
        <w:t>évaluation des impacts environnementaux, d</w:t>
      </w:r>
      <w:r w:rsidR="00C547B9">
        <w:rPr>
          <w:snapToGrid w:val="0"/>
          <w:kern w:val="22"/>
          <w:szCs w:val="22"/>
          <w:lang w:val="fr-CA"/>
        </w:rPr>
        <w:t>’</w:t>
      </w:r>
      <w:r w:rsidR="00647540" w:rsidRPr="0026470E">
        <w:rPr>
          <w:snapToGrid w:val="0"/>
          <w:kern w:val="22"/>
          <w:szCs w:val="22"/>
          <w:lang w:val="fr-CA"/>
        </w:rPr>
        <w:t>inclure les effets de tels impacts sur les enfants. Étant donné que l</w:t>
      </w:r>
      <w:r w:rsidR="00C547B9">
        <w:rPr>
          <w:snapToGrid w:val="0"/>
          <w:kern w:val="22"/>
          <w:szCs w:val="22"/>
          <w:lang w:val="fr-CA"/>
        </w:rPr>
        <w:t>’</w:t>
      </w:r>
      <w:r w:rsidR="00647540" w:rsidRPr="0026470E">
        <w:rPr>
          <w:snapToGrid w:val="0"/>
          <w:kern w:val="22"/>
          <w:szCs w:val="22"/>
          <w:lang w:val="fr-CA"/>
        </w:rPr>
        <w:t>enjeu environnemental est particulièrement élevé pour les enfants, leur participation à la prise de décisions concernant l</w:t>
      </w:r>
      <w:r w:rsidR="00C547B9">
        <w:rPr>
          <w:snapToGrid w:val="0"/>
          <w:kern w:val="22"/>
          <w:szCs w:val="22"/>
          <w:lang w:val="fr-CA"/>
        </w:rPr>
        <w:t>’</w:t>
      </w:r>
      <w:r w:rsidR="00647540" w:rsidRPr="0026470E">
        <w:rPr>
          <w:snapToGrid w:val="0"/>
          <w:kern w:val="22"/>
          <w:szCs w:val="22"/>
          <w:lang w:val="fr-CA"/>
        </w:rPr>
        <w:t>environnement devrait être facilitée et leurs points de vue pris en considération.</w:t>
      </w:r>
      <w:r w:rsidR="000D7D4B" w:rsidRPr="0026470E">
        <w:rPr>
          <w:snapToGrid w:val="0"/>
          <w:kern w:val="22"/>
          <w:szCs w:val="22"/>
          <w:lang w:val="fr-CA"/>
        </w:rPr>
        <w:t xml:space="preserve"> Les enfants devraient également avoir accès à la justice</w:t>
      </w:r>
      <w:r w:rsidR="00BB6B21" w:rsidRPr="0026470E">
        <w:rPr>
          <w:snapToGrid w:val="0"/>
          <w:kern w:val="22"/>
          <w:szCs w:val="22"/>
          <w:lang w:val="fr-CA"/>
        </w:rPr>
        <w:t xml:space="preserve"> en cas de dommages à </w:t>
      </w:r>
      <w:r w:rsidR="00BB6B21" w:rsidRPr="0026470E">
        <w:rPr>
          <w:snapToGrid w:val="0"/>
          <w:kern w:val="22"/>
          <w:szCs w:val="22"/>
          <w:lang w:val="fr-CA"/>
        </w:rPr>
        <w:lastRenderedPageBreak/>
        <w:t>l</w:t>
      </w:r>
      <w:r w:rsidR="00C547B9">
        <w:rPr>
          <w:snapToGrid w:val="0"/>
          <w:kern w:val="22"/>
          <w:szCs w:val="22"/>
          <w:lang w:val="fr-CA"/>
        </w:rPr>
        <w:t>’</w:t>
      </w:r>
      <w:r w:rsidR="00BB6B21" w:rsidRPr="0026470E">
        <w:rPr>
          <w:snapToGrid w:val="0"/>
          <w:kern w:val="22"/>
          <w:szCs w:val="22"/>
          <w:lang w:val="fr-CA"/>
        </w:rPr>
        <w:t>environnement empêchant la pleine jouissance de leurs droits fondamentaux, notamment en permettant</w:t>
      </w:r>
      <w:r w:rsidR="00BD2D55" w:rsidRPr="0026470E">
        <w:rPr>
          <w:snapToGrid w:val="0"/>
          <w:kern w:val="22"/>
          <w:szCs w:val="22"/>
          <w:lang w:val="fr-CA"/>
        </w:rPr>
        <w:t xml:space="preserve"> l</w:t>
      </w:r>
      <w:r w:rsidR="00E403C9" w:rsidRPr="0026470E">
        <w:rPr>
          <w:snapToGrid w:val="0"/>
          <w:kern w:val="22"/>
          <w:szCs w:val="22"/>
          <w:lang w:val="fr-CA"/>
        </w:rPr>
        <w:t>es recours collectifs.</w:t>
      </w:r>
      <w:r w:rsidR="00BD2D55" w:rsidRPr="0026470E">
        <w:rPr>
          <w:rStyle w:val="FootnoteReference"/>
          <w:snapToGrid w:val="0"/>
          <w:kern w:val="22"/>
          <w:sz w:val="22"/>
          <w:szCs w:val="22"/>
          <w:lang w:val="fr-CA"/>
        </w:rPr>
        <w:footnoteReference w:id="18"/>
      </w:r>
    </w:p>
    <w:p w:rsidR="0098487F" w:rsidRPr="0026470E" w:rsidRDefault="00D42E45" w:rsidP="00FE59AC">
      <w:pPr>
        <w:autoSpaceDE w:val="0"/>
        <w:autoSpaceDN w:val="0"/>
        <w:adjustRightInd w:val="0"/>
        <w:spacing w:before="120" w:after="120"/>
        <w:rPr>
          <w:snapToGrid w:val="0"/>
          <w:color w:val="FF0000"/>
          <w:kern w:val="22"/>
          <w:szCs w:val="22"/>
          <w:lang w:val="fr-CA"/>
        </w:rPr>
      </w:pPr>
      <w:r w:rsidRPr="0026470E">
        <w:rPr>
          <w:snapToGrid w:val="0"/>
          <w:kern w:val="22"/>
          <w:szCs w:val="22"/>
          <w:lang w:val="fr-CA"/>
        </w:rPr>
        <w:t>10</w:t>
      </w:r>
      <w:r w:rsidR="0098487F" w:rsidRPr="0026470E">
        <w:rPr>
          <w:snapToGrid w:val="0"/>
          <w:kern w:val="22"/>
          <w:szCs w:val="22"/>
          <w:lang w:val="fr-CA"/>
        </w:rPr>
        <w:t>.</w:t>
      </w:r>
      <w:r w:rsidR="0098487F" w:rsidRPr="0026470E">
        <w:rPr>
          <w:snapToGrid w:val="0"/>
          <w:kern w:val="22"/>
          <w:szCs w:val="22"/>
          <w:lang w:val="fr-CA"/>
        </w:rPr>
        <w:tab/>
      </w:r>
      <w:r w:rsidR="00BD2D55" w:rsidRPr="0026470E">
        <w:rPr>
          <w:snapToGrid w:val="0"/>
          <w:kern w:val="22"/>
          <w:szCs w:val="22"/>
          <w:lang w:val="fr-CA"/>
        </w:rPr>
        <w:t>En résumé, définir le lien qui unit l</w:t>
      </w:r>
      <w:r w:rsidR="00C547B9">
        <w:rPr>
          <w:snapToGrid w:val="0"/>
          <w:kern w:val="22"/>
          <w:szCs w:val="22"/>
          <w:lang w:val="fr-CA"/>
        </w:rPr>
        <w:t>’</w:t>
      </w:r>
      <w:r w:rsidR="00BD2D55" w:rsidRPr="0026470E">
        <w:rPr>
          <w:snapToGrid w:val="0"/>
          <w:kern w:val="22"/>
          <w:szCs w:val="22"/>
          <w:lang w:val="fr-CA"/>
        </w:rPr>
        <w:t>humanité à la nature au moyen d</w:t>
      </w:r>
      <w:r w:rsidR="00C547B9">
        <w:rPr>
          <w:snapToGrid w:val="0"/>
          <w:kern w:val="22"/>
          <w:szCs w:val="22"/>
          <w:lang w:val="fr-CA"/>
        </w:rPr>
        <w:t>’</w:t>
      </w:r>
      <w:r w:rsidR="00BD2D55" w:rsidRPr="0026470E">
        <w:rPr>
          <w:snapToGrid w:val="0"/>
          <w:kern w:val="22"/>
          <w:szCs w:val="22"/>
          <w:lang w:val="fr-CA"/>
        </w:rPr>
        <w:t>une approche fondée sur les d</w:t>
      </w:r>
      <w:r w:rsidR="00FE59AC">
        <w:rPr>
          <w:snapToGrid w:val="0"/>
          <w:kern w:val="22"/>
          <w:szCs w:val="22"/>
          <w:lang w:val="fr-CA"/>
        </w:rPr>
        <w:t>roits de la personne</w:t>
      </w:r>
      <w:r w:rsidR="00BD2D55" w:rsidRPr="0026470E">
        <w:rPr>
          <w:snapToGrid w:val="0"/>
          <w:kern w:val="22"/>
          <w:szCs w:val="22"/>
          <w:lang w:val="fr-CA"/>
        </w:rPr>
        <w:t xml:space="preserve"> qui tienne compte en par</w:t>
      </w:r>
      <w:r w:rsidR="00FE59AC">
        <w:rPr>
          <w:snapToGrid w:val="0"/>
          <w:kern w:val="22"/>
          <w:szCs w:val="22"/>
          <w:lang w:val="fr-CA"/>
        </w:rPr>
        <w:t>ticulier des droits des enfants</w:t>
      </w:r>
      <w:r w:rsidR="00BD2D55" w:rsidRPr="0026470E">
        <w:rPr>
          <w:snapToGrid w:val="0"/>
          <w:kern w:val="22"/>
          <w:szCs w:val="22"/>
          <w:lang w:val="fr-CA"/>
        </w:rPr>
        <w:t xml:space="preserve"> </w:t>
      </w:r>
      <w:r w:rsidR="00615A8F" w:rsidRPr="0026470E">
        <w:rPr>
          <w:snapToGrid w:val="0"/>
          <w:kern w:val="22"/>
          <w:szCs w:val="22"/>
          <w:lang w:val="fr-CA"/>
        </w:rPr>
        <w:t>favoriserait la vie en harmonie avec la nature, dans le présent et à l</w:t>
      </w:r>
      <w:r w:rsidR="00C547B9">
        <w:rPr>
          <w:snapToGrid w:val="0"/>
          <w:kern w:val="22"/>
          <w:szCs w:val="22"/>
          <w:lang w:val="fr-CA"/>
        </w:rPr>
        <w:t>’</w:t>
      </w:r>
      <w:r w:rsidR="00615A8F" w:rsidRPr="0026470E">
        <w:rPr>
          <w:snapToGrid w:val="0"/>
          <w:kern w:val="22"/>
          <w:szCs w:val="22"/>
          <w:lang w:val="fr-CA"/>
        </w:rPr>
        <w:t>avenir.</w:t>
      </w:r>
      <w:r w:rsidR="00350CE5" w:rsidRPr="0026470E">
        <w:rPr>
          <w:snapToGrid w:val="0"/>
          <w:kern w:val="22"/>
          <w:szCs w:val="22"/>
          <w:lang w:val="fr-CA"/>
        </w:rPr>
        <w:t xml:space="preserve"> Bien que ne tenant pas spécifiquement compte des générations futures, le respect et la protection des droits fondamentaux des enfants relatifs à l</w:t>
      </w:r>
      <w:r w:rsidR="00C547B9">
        <w:rPr>
          <w:snapToGrid w:val="0"/>
          <w:kern w:val="22"/>
          <w:szCs w:val="22"/>
          <w:lang w:val="fr-CA"/>
        </w:rPr>
        <w:t>’</w:t>
      </w:r>
      <w:r w:rsidR="00350CE5" w:rsidRPr="0026470E">
        <w:rPr>
          <w:snapToGrid w:val="0"/>
          <w:kern w:val="22"/>
          <w:szCs w:val="22"/>
          <w:lang w:val="fr-CA"/>
        </w:rPr>
        <w:t xml:space="preserve">environnement contribueraient aux efforts </w:t>
      </w:r>
      <w:r w:rsidR="00C600C1" w:rsidRPr="0026470E">
        <w:rPr>
          <w:snapToGrid w:val="0"/>
          <w:kern w:val="22"/>
          <w:szCs w:val="22"/>
          <w:lang w:val="fr-CA"/>
        </w:rPr>
        <w:t xml:space="preserve">visant la </w:t>
      </w:r>
      <w:r w:rsidR="00790165" w:rsidRPr="0026470E">
        <w:rPr>
          <w:snapToGrid w:val="0"/>
          <w:kern w:val="22"/>
          <w:szCs w:val="22"/>
          <w:lang w:val="fr-CA"/>
        </w:rPr>
        <w:t>concrétisation</w:t>
      </w:r>
      <w:r w:rsidR="00C600C1" w:rsidRPr="0026470E">
        <w:rPr>
          <w:snapToGrid w:val="0"/>
          <w:kern w:val="22"/>
          <w:szCs w:val="22"/>
          <w:lang w:val="fr-CA"/>
        </w:rPr>
        <w:t xml:space="preserve"> du développement durable.</w:t>
      </w:r>
    </w:p>
    <w:p w:rsidR="0098487F" w:rsidRPr="0026470E" w:rsidRDefault="00076453" w:rsidP="00FE59AC">
      <w:pPr>
        <w:keepNext/>
        <w:tabs>
          <w:tab w:val="left" w:pos="426"/>
        </w:tabs>
        <w:spacing w:before="120" w:after="120"/>
        <w:jc w:val="center"/>
        <w:rPr>
          <w:b/>
          <w:caps/>
          <w:snapToGrid w:val="0"/>
          <w:kern w:val="22"/>
          <w:szCs w:val="22"/>
          <w:lang w:val="fr-CA"/>
        </w:rPr>
      </w:pPr>
      <w:r w:rsidRPr="0026470E">
        <w:rPr>
          <w:b/>
          <w:snapToGrid w:val="0"/>
          <w:kern w:val="22"/>
          <w:szCs w:val="22"/>
          <w:lang w:val="fr-CA"/>
        </w:rPr>
        <w:t>C.</w:t>
      </w:r>
      <w:r w:rsidRPr="0026470E">
        <w:rPr>
          <w:b/>
          <w:snapToGrid w:val="0"/>
          <w:kern w:val="22"/>
          <w:szCs w:val="22"/>
          <w:lang w:val="fr-CA"/>
        </w:rPr>
        <w:tab/>
      </w:r>
      <w:r w:rsidR="00FE59AC">
        <w:rPr>
          <w:b/>
          <w:snapToGrid w:val="0"/>
          <w:kern w:val="22"/>
          <w:szCs w:val="22"/>
          <w:lang w:val="fr-CA"/>
        </w:rPr>
        <w:t>Droits des A</w:t>
      </w:r>
      <w:r w:rsidR="00C600C1" w:rsidRPr="0026470E">
        <w:rPr>
          <w:b/>
          <w:snapToGrid w:val="0"/>
          <w:kern w:val="22"/>
          <w:szCs w:val="22"/>
          <w:lang w:val="fr-CA"/>
        </w:rPr>
        <w:t>utochtones et conservation de la biodiversité</w:t>
      </w:r>
    </w:p>
    <w:p w:rsidR="0098487F" w:rsidRPr="0026470E" w:rsidRDefault="00D42E45" w:rsidP="0094457D">
      <w:pPr>
        <w:autoSpaceDE w:val="0"/>
        <w:autoSpaceDN w:val="0"/>
        <w:adjustRightInd w:val="0"/>
        <w:spacing w:before="120" w:after="120"/>
        <w:rPr>
          <w:snapToGrid w:val="0"/>
          <w:kern w:val="22"/>
          <w:szCs w:val="22"/>
          <w:lang w:val="fr-CA"/>
        </w:rPr>
      </w:pPr>
      <w:r w:rsidRPr="0026470E">
        <w:rPr>
          <w:snapToGrid w:val="0"/>
          <w:kern w:val="22"/>
          <w:szCs w:val="22"/>
          <w:lang w:val="fr-CA"/>
        </w:rPr>
        <w:t>11</w:t>
      </w:r>
      <w:r w:rsidR="0098487F" w:rsidRPr="0026470E">
        <w:rPr>
          <w:snapToGrid w:val="0"/>
          <w:kern w:val="22"/>
          <w:szCs w:val="22"/>
          <w:lang w:val="fr-CA"/>
        </w:rPr>
        <w:t>.</w:t>
      </w:r>
      <w:r w:rsidR="0098487F" w:rsidRPr="0026470E">
        <w:rPr>
          <w:snapToGrid w:val="0"/>
          <w:kern w:val="22"/>
          <w:szCs w:val="22"/>
          <w:lang w:val="fr-CA"/>
        </w:rPr>
        <w:tab/>
      </w:r>
      <w:r w:rsidR="00790165" w:rsidRPr="0026470E">
        <w:rPr>
          <w:snapToGrid w:val="0"/>
          <w:kern w:val="22"/>
          <w:szCs w:val="22"/>
          <w:lang w:val="fr-CA"/>
        </w:rPr>
        <w:t>L</w:t>
      </w:r>
      <w:r w:rsidR="00C547B9">
        <w:rPr>
          <w:snapToGrid w:val="0"/>
          <w:kern w:val="22"/>
          <w:szCs w:val="22"/>
          <w:lang w:val="fr-CA"/>
        </w:rPr>
        <w:t>’</w:t>
      </w:r>
      <w:r w:rsidR="00790165" w:rsidRPr="0026470E">
        <w:rPr>
          <w:snapToGrid w:val="0"/>
          <w:kern w:val="22"/>
          <w:szCs w:val="22"/>
          <w:lang w:val="fr-CA"/>
        </w:rPr>
        <w:t>interdépendance des droits de l</w:t>
      </w:r>
      <w:r w:rsidR="00C547B9">
        <w:rPr>
          <w:snapToGrid w:val="0"/>
          <w:kern w:val="22"/>
          <w:szCs w:val="22"/>
          <w:lang w:val="fr-CA"/>
        </w:rPr>
        <w:t>’</w:t>
      </w:r>
      <w:r w:rsidR="00790165" w:rsidRPr="0026470E">
        <w:rPr>
          <w:snapToGrid w:val="0"/>
          <w:kern w:val="22"/>
          <w:szCs w:val="22"/>
          <w:lang w:val="fr-CA"/>
        </w:rPr>
        <w:t>homme et de l</w:t>
      </w:r>
      <w:r w:rsidR="00C547B9">
        <w:rPr>
          <w:snapToGrid w:val="0"/>
          <w:kern w:val="22"/>
          <w:szCs w:val="22"/>
          <w:lang w:val="fr-CA"/>
        </w:rPr>
        <w:t>’</w:t>
      </w:r>
      <w:r w:rsidR="00790165" w:rsidRPr="0026470E">
        <w:rPr>
          <w:snapToGrid w:val="0"/>
          <w:kern w:val="22"/>
          <w:szCs w:val="22"/>
          <w:lang w:val="fr-CA"/>
        </w:rPr>
        <w:t>environnement</w:t>
      </w:r>
      <w:r w:rsidR="00A97066" w:rsidRPr="0026470E">
        <w:rPr>
          <w:snapToGrid w:val="0"/>
          <w:kern w:val="22"/>
          <w:szCs w:val="22"/>
          <w:lang w:val="fr-CA"/>
        </w:rPr>
        <w:t xml:space="preserve"> </w:t>
      </w:r>
      <w:r w:rsidR="00817BE4" w:rsidRPr="0026470E">
        <w:rPr>
          <w:snapToGrid w:val="0"/>
          <w:kern w:val="22"/>
          <w:szCs w:val="22"/>
          <w:lang w:val="fr-CA"/>
        </w:rPr>
        <w:t>concerne également</w:t>
      </w:r>
      <w:r w:rsidR="00A97066" w:rsidRPr="0026470E">
        <w:rPr>
          <w:snapToGrid w:val="0"/>
          <w:kern w:val="22"/>
          <w:szCs w:val="22"/>
          <w:lang w:val="fr-CA"/>
        </w:rPr>
        <w:t xml:space="preserve"> la con</w:t>
      </w:r>
      <w:r w:rsidR="00817BE4" w:rsidRPr="0026470E">
        <w:rPr>
          <w:snapToGrid w:val="0"/>
          <w:kern w:val="22"/>
          <w:szCs w:val="22"/>
          <w:lang w:val="fr-CA"/>
        </w:rPr>
        <w:t>servation et</w:t>
      </w:r>
      <w:r w:rsidR="00A97066" w:rsidRPr="0026470E">
        <w:rPr>
          <w:snapToGrid w:val="0"/>
          <w:kern w:val="22"/>
          <w:szCs w:val="22"/>
          <w:lang w:val="fr-CA"/>
        </w:rPr>
        <w:t xml:space="preserve"> l</w:t>
      </w:r>
      <w:r w:rsidR="00C547B9">
        <w:rPr>
          <w:snapToGrid w:val="0"/>
          <w:kern w:val="22"/>
          <w:szCs w:val="22"/>
          <w:lang w:val="fr-CA"/>
        </w:rPr>
        <w:t>’</w:t>
      </w:r>
      <w:r w:rsidR="00A97066" w:rsidRPr="0026470E">
        <w:rPr>
          <w:snapToGrid w:val="0"/>
          <w:kern w:val="22"/>
          <w:szCs w:val="22"/>
          <w:lang w:val="fr-CA"/>
        </w:rPr>
        <w:t>utilisation durable de la biodiversité. La pleine jouissance des droits fondamentaux susmentionnée, tels que le droit à la santé, à une alimentation</w:t>
      </w:r>
      <w:r w:rsidR="00A97066" w:rsidRPr="0026470E">
        <w:rPr>
          <w:lang w:val="fr-CA"/>
        </w:rPr>
        <w:t xml:space="preserve"> suffisante et au développement,</w:t>
      </w:r>
      <w:r w:rsidR="00A97066" w:rsidRPr="0026470E">
        <w:rPr>
          <w:snapToGrid w:val="0"/>
          <w:kern w:val="22"/>
          <w:szCs w:val="22"/>
          <w:lang w:val="fr-CA"/>
        </w:rPr>
        <w:t xml:space="preserve"> dépend d</w:t>
      </w:r>
      <w:r w:rsidR="00C547B9">
        <w:rPr>
          <w:snapToGrid w:val="0"/>
          <w:kern w:val="22"/>
          <w:szCs w:val="22"/>
          <w:lang w:val="fr-CA"/>
        </w:rPr>
        <w:t>’</w:t>
      </w:r>
      <w:r w:rsidR="00A97066" w:rsidRPr="0026470E">
        <w:rPr>
          <w:snapToGrid w:val="0"/>
          <w:kern w:val="22"/>
          <w:szCs w:val="22"/>
          <w:lang w:val="fr-CA"/>
        </w:rPr>
        <w:t xml:space="preserve">écosystèmes sains fournissant des services </w:t>
      </w:r>
      <w:r w:rsidR="00A97066" w:rsidRPr="0026470E">
        <w:rPr>
          <w:noProof/>
          <w:snapToGrid w:val="0"/>
          <w:kern w:val="22"/>
          <w:szCs w:val="22"/>
          <w:lang w:val="fr-CA"/>
        </w:rPr>
        <w:t xml:space="preserve">écosystémiques </w:t>
      </w:r>
      <w:r w:rsidR="00A97066" w:rsidRPr="0026470E">
        <w:rPr>
          <w:snapToGrid w:val="0"/>
          <w:kern w:val="22"/>
          <w:szCs w:val="22"/>
          <w:lang w:val="fr-CA"/>
        </w:rPr>
        <w:t>qui sont soutenus par la biodiversité.</w:t>
      </w:r>
      <w:r w:rsidR="00A97066" w:rsidRPr="0026470E">
        <w:rPr>
          <w:rStyle w:val="FootnoteReference"/>
          <w:snapToGrid w:val="0"/>
          <w:kern w:val="22"/>
          <w:sz w:val="22"/>
          <w:szCs w:val="22"/>
          <w:lang w:val="fr-CA"/>
        </w:rPr>
        <w:footnoteReference w:id="19"/>
      </w:r>
      <w:r w:rsidR="00A97066" w:rsidRPr="0026470E">
        <w:rPr>
          <w:snapToGrid w:val="0"/>
          <w:kern w:val="22"/>
          <w:szCs w:val="22"/>
          <w:lang w:val="fr-CA"/>
        </w:rPr>
        <w:t xml:space="preserve"> </w:t>
      </w:r>
      <w:r w:rsidR="00817BE4" w:rsidRPr="0026470E">
        <w:rPr>
          <w:snapToGrid w:val="0"/>
          <w:kern w:val="22"/>
          <w:szCs w:val="22"/>
          <w:lang w:val="fr-CA"/>
        </w:rPr>
        <w:t>Ainsi, préserver la biodiversité signifie également protéger les droits fondamentaux des personnes tributaires de ces services. De même qu</w:t>
      </w:r>
      <w:r w:rsidR="00236ABE" w:rsidRPr="0026470E">
        <w:rPr>
          <w:snapToGrid w:val="0"/>
          <w:kern w:val="22"/>
          <w:szCs w:val="22"/>
          <w:lang w:val="fr-CA"/>
        </w:rPr>
        <w:t xml:space="preserve">e pour </w:t>
      </w:r>
      <w:r w:rsidR="00817BE4" w:rsidRPr="0026470E">
        <w:rPr>
          <w:snapToGrid w:val="0"/>
          <w:kern w:val="22"/>
          <w:szCs w:val="22"/>
          <w:lang w:val="fr-CA"/>
        </w:rPr>
        <w:t>éviter les atteintes à l</w:t>
      </w:r>
      <w:r w:rsidR="00C547B9">
        <w:rPr>
          <w:snapToGrid w:val="0"/>
          <w:kern w:val="22"/>
          <w:szCs w:val="22"/>
          <w:lang w:val="fr-CA"/>
        </w:rPr>
        <w:t>’</w:t>
      </w:r>
      <w:r w:rsidR="00817BE4" w:rsidRPr="0026470E">
        <w:rPr>
          <w:snapToGrid w:val="0"/>
          <w:kern w:val="22"/>
          <w:szCs w:val="22"/>
          <w:lang w:val="fr-CA"/>
        </w:rPr>
        <w:t>environnement, protéger la biodiversité exige l</w:t>
      </w:r>
      <w:r w:rsidR="00C547B9">
        <w:rPr>
          <w:snapToGrid w:val="0"/>
          <w:kern w:val="22"/>
          <w:szCs w:val="22"/>
          <w:lang w:val="fr-CA"/>
        </w:rPr>
        <w:t>’</w:t>
      </w:r>
      <w:r w:rsidR="00D45049" w:rsidRPr="0026470E">
        <w:rPr>
          <w:snapToGrid w:val="0"/>
          <w:kern w:val="22"/>
          <w:szCs w:val="22"/>
          <w:lang w:val="fr-CA"/>
        </w:rPr>
        <w:t>exer</w:t>
      </w:r>
      <w:r w:rsidR="00236ABE" w:rsidRPr="0026470E">
        <w:rPr>
          <w:snapToGrid w:val="0"/>
          <w:kern w:val="22"/>
          <w:szCs w:val="22"/>
          <w:lang w:val="fr-CA"/>
        </w:rPr>
        <w:t>cice</w:t>
      </w:r>
      <w:r w:rsidR="00817BE4" w:rsidRPr="0026470E">
        <w:rPr>
          <w:snapToGrid w:val="0"/>
          <w:kern w:val="22"/>
          <w:szCs w:val="22"/>
          <w:lang w:val="fr-CA"/>
        </w:rPr>
        <w:t xml:space="preserve"> des droits </w:t>
      </w:r>
      <w:r w:rsidR="00236ABE" w:rsidRPr="0026470E">
        <w:rPr>
          <w:snapToGrid w:val="0"/>
          <w:kern w:val="22"/>
          <w:szCs w:val="22"/>
          <w:lang w:val="fr-CA"/>
        </w:rPr>
        <w:t>fondamentaux</w:t>
      </w:r>
      <w:r w:rsidR="00817BE4" w:rsidRPr="0026470E">
        <w:rPr>
          <w:snapToGrid w:val="0"/>
          <w:kern w:val="22"/>
          <w:szCs w:val="22"/>
          <w:lang w:val="fr-CA"/>
        </w:rPr>
        <w:t>, tels que le droit à l</w:t>
      </w:r>
      <w:r w:rsidR="00C547B9">
        <w:rPr>
          <w:snapToGrid w:val="0"/>
          <w:kern w:val="22"/>
          <w:szCs w:val="22"/>
          <w:lang w:val="fr-CA"/>
        </w:rPr>
        <w:t>’</w:t>
      </w:r>
      <w:r w:rsidR="00817BE4" w:rsidRPr="0026470E">
        <w:rPr>
          <w:snapToGrid w:val="0"/>
          <w:kern w:val="22"/>
          <w:szCs w:val="22"/>
          <w:lang w:val="fr-CA"/>
        </w:rPr>
        <w:t>information et à la participation.</w:t>
      </w:r>
      <w:r w:rsidR="00817BE4" w:rsidRPr="0026470E">
        <w:rPr>
          <w:rStyle w:val="FootnoteReference"/>
          <w:snapToGrid w:val="0"/>
          <w:kern w:val="22"/>
          <w:sz w:val="22"/>
          <w:szCs w:val="22"/>
          <w:lang w:val="fr-CA"/>
        </w:rPr>
        <w:footnoteReference w:id="20"/>
      </w:r>
      <w:r w:rsidR="00817BE4" w:rsidRPr="0026470E">
        <w:rPr>
          <w:snapToGrid w:val="0"/>
          <w:kern w:val="22"/>
          <w:szCs w:val="22"/>
          <w:lang w:val="fr-CA"/>
        </w:rPr>
        <w:t xml:space="preserve"> Les droits de l</w:t>
      </w:r>
      <w:r w:rsidR="00C547B9">
        <w:rPr>
          <w:snapToGrid w:val="0"/>
          <w:kern w:val="22"/>
          <w:szCs w:val="22"/>
          <w:lang w:val="fr-CA"/>
        </w:rPr>
        <w:t>’</w:t>
      </w:r>
      <w:r w:rsidR="00817BE4" w:rsidRPr="0026470E">
        <w:rPr>
          <w:snapToGrid w:val="0"/>
          <w:kern w:val="22"/>
          <w:szCs w:val="22"/>
          <w:lang w:val="fr-CA"/>
        </w:rPr>
        <w:t>homme et la conservation de la biodiversité sont donc intimement liés.</w:t>
      </w:r>
    </w:p>
    <w:p w:rsidR="0098487F" w:rsidRPr="0026470E" w:rsidRDefault="00D42E45" w:rsidP="00526E3E">
      <w:pPr>
        <w:autoSpaceDE w:val="0"/>
        <w:autoSpaceDN w:val="0"/>
        <w:adjustRightInd w:val="0"/>
        <w:spacing w:before="120" w:after="120"/>
        <w:rPr>
          <w:snapToGrid w:val="0"/>
          <w:kern w:val="22"/>
          <w:szCs w:val="22"/>
          <w:lang w:val="fr-CA"/>
        </w:rPr>
      </w:pPr>
      <w:r w:rsidRPr="0026470E">
        <w:rPr>
          <w:snapToGrid w:val="0"/>
          <w:kern w:val="22"/>
          <w:szCs w:val="22"/>
          <w:lang w:val="fr-CA"/>
        </w:rPr>
        <w:t>12</w:t>
      </w:r>
      <w:r w:rsidR="0098487F" w:rsidRPr="0026470E">
        <w:rPr>
          <w:snapToGrid w:val="0"/>
          <w:kern w:val="22"/>
          <w:szCs w:val="22"/>
          <w:lang w:val="fr-CA"/>
        </w:rPr>
        <w:t>.</w:t>
      </w:r>
      <w:r w:rsidR="0098487F" w:rsidRPr="0026470E">
        <w:rPr>
          <w:snapToGrid w:val="0"/>
          <w:kern w:val="22"/>
          <w:szCs w:val="22"/>
          <w:lang w:val="fr-CA"/>
        </w:rPr>
        <w:tab/>
      </w:r>
      <w:r w:rsidR="00236ABE" w:rsidRPr="0026470E">
        <w:rPr>
          <w:snapToGrid w:val="0"/>
          <w:kern w:val="22"/>
          <w:szCs w:val="22"/>
          <w:lang w:val="fr-CA"/>
        </w:rPr>
        <w:t>En ce sens, l</w:t>
      </w:r>
      <w:r w:rsidR="00C547B9">
        <w:rPr>
          <w:snapToGrid w:val="0"/>
          <w:kern w:val="22"/>
          <w:szCs w:val="22"/>
          <w:lang w:val="fr-CA"/>
        </w:rPr>
        <w:t>’</w:t>
      </w:r>
      <w:r w:rsidR="00236ABE" w:rsidRPr="0026470E">
        <w:rPr>
          <w:snapToGrid w:val="0"/>
          <w:kern w:val="22"/>
          <w:szCs w:val="22"/>
          <w:lang w:val="fr-CA"/>
        </w:rPr>
        <w:t>approche fondée sur les droits de l</w:t>
      </w:r>
      <w:r w:rsidR="00C547B9">
        <w:rPr>
          <w:snapToGrid w:val="0"/>
          <w:kern w:val="22"/>
          <w:szCs w:val="22"/>
          <w:lang w:val="fr-CA"/>
        </w:rPr>
        <w:t>’</w:t>
      </w:r>
      <w:r w:rsidR="00236ABE" w:rsidRPr="0026470E">
        <w:rPr>
          <w:snapToGrid w:val="0"/>
          <w:kern w:val="22"/>
          <w:szCs w:val="22"/>
          <w:lang w:val="fr-CA"/>
        </w:rPr>
        <w:t xml:space="preserve">homme de la </w:t>
      </w:r>
      <w:r w:rsidR="00E06ABE" w:rsidRPr="0026470E">
        <w:rPr>
          <w:snapToGrid w:val="0"/>
          <w:kern w:val="22"/>
          <w:szCs w:val="22"/>
          <w:lang w:val="fr-CA"/>
        </w:rPr>
        <w:t>préservation</w:t>
      </w:r>
      <w:r w:rsidR="00236ABE" w:rsidRPr="0026470E">
        <w:rPr>
          <w:snapToGrid w:val="0"/>
          <w:kern w:val="22"/>
          <w:szCs w:val="22"/>
          <w:lang w:val="fr-CA"/>
        </w:rPr>
        <w:t xml:space="preserve"> de la biodiversité</w:t>
      </w:r>
      <w:r w:rsidR="00E06ABE" w:rsidRPr="0026470E">
        <w:rPr>
          <w:snapToGrid w:val="0"/>
          <w:kern w:val="22"/>
          <w:szCs w:val="22"/>
          <w:lang w:val="fr-CA"/>
        </w:rPr>
        <w:t>, à l</w:t>
      </w:r>
      <w:r w:rsidR="00C547B9">
        <w:rPr>
          <w:snapToGrid w:val="0"/>
          <w:kern w:val="22"/>
          <w:szCs w:val="22"/>
          <w:lang w:val="fr-CA"/>
        </w:rPr>
        <w:t>’</w:t>
      </w:r>
      <w:r w:rsidR="00E06ABE" w:rsidRPr="0026470E">
        <w:rPr>
          <w:snapToGrid w:val="0"/>
          <w:kern w:val="22"/>
          <w:szCs w:val="22"/>
          <w:lang w:val="fr-CA"/>
        </w:rPr>
        <w:t>instar de l</w:t>
      </w:r>
      <w:r w:rsidR="00C547B9">
        <w:rPr>
          <w:snapToGrid w:val="0"/>
          <w:kern w:val="22"/>
          <w:szCs w:val="22"/>
          <w:lang w:val="fr-CA"/>
        </w:rPr>
        <w:t>’</w:t>
      </w:r>
      <w:r w:rsidR="00E06ABE" w:rsidRPr="0026470E">
        <w:rPr>
          <w:snapToGrid w:val="0"/>
          <w:kern w:val="22"/>
          <w:szCs w:val="22"/>
          <w:lang w:val="fr-CA"/>
        </w:rPr>
        <w:t xml:space="preserve">approche </w:t>
      </w:r>
      <w:r w:rsidR="00E06ABE" w:rsidRPr="0026470E">
        <w:rPr>
          <w:noProof/>
          <w:snapToGrid w:val="0"/>
          <w:kern w:val="22"/>
          <w:szCs w:val="22"/>
          <w:lang w:val="fr-CA"/>
        </w:rPr>
        <w:t>écosystémique,</w:t>
      </w:r>
      <w:r w:rsidR="00E06ABE" w:rsidRPr="0026470E">
        <w:rPr>
          <w:snapToGrid w:val="0"/>
          <w:kern w:val="22"/>
          <w:szCs w:val="22"/>
          <w:lang w:val="fr-CA"/>
        </w:rPr>
        <w:t xml:space="preserve"> reconnaît l</w:t>
      </w:r>
      <w:r w:rsidR="00C547B9">
        <w:rPr>
          <w:snapToGrid w:val="0"/>
          <w:kern w:val="22"/>
          <w:szCs w:val="22"/>
          <w:lang w:val="fr-CA"/>
        </w:rPr>
        <w:t>’</w:t>
      </w:r>
      <w:r w:rsidR="00E06ABE" w:rsidRPr="0026470E">
        <w:rPr>
          <w:snapToGrid w:val="0"/>
          <w:kern w:val="22"/>
          <w:szCs w:val="22"/>
          <w:lang w:val="fr-CA"/>
        </w:rPr>
        <w:t>interdépendance entre les humains et les écosystèmes. Les peuples autochtones et les communautés locales maintiennent un</w:t>
      </w:r>
      <w:r w:rsidR="00526E3E">
        <w:rPr>
          <w:snapToGrid w:val="0"/>
          <w:kern w:val="22"/>
          <w:szCs w:val="22"/>
          <w:lang w:val="fr-CA"/>
        </w:rPr>
        <w:t xml:space="preserve"> rapport particulièrement </w:t>
      </w:r>
      <w:r w:rsidR="00E06ABE" w:rsidRPr="0026470E">
        <w:rPr>
          <w:snapToGrid w:val="0"/>
          <w:kern w:val="22"/>
          <w:szCs w:val="22"/>
          <w:lang w:val="fr-CA"/>
        </w:rPr>
        <w:t xml:space="preserve">étroit avec la nature, car leur survie matérielle, culturelle et spirituelle dépend directement des écosystèmes naturels. </w:t>
      </w:r>
      <w:r w:rsidR="009447B3" w:rsidRPr="0026470E">
        <w:rPr>
          <w:snapToGrid w:val="0"/>
          <w:kern w:val="22"/>
          <w:szCs w:val="22"/>
          <w:lang w:val="fr-CA"/>
        </w:rPr>
        <w:t>C</w:t>
      </w:r>
      <w:r w:rsidR="00C547B9">
        <w:rPr>
          <w:snapToGrid w:val="0"/>
          <w:kern w:val="22"/>
          <w:szCs w:val="22"/>
          <w:lang w:val="fr-CA"/>
        </w:rPr>
        <w:t>’</w:t>
      </w:r>
      <w:r w:rsidR="009447B3" w:rsidRPr="0026470E">
        <w:rPr>
          <w:snapToGrid w:val="0"/>
          <w:kern w:val="22"/>
          <w:szCs w:val="22"/>
          <w:lang w:val="fr-CA"/>
        </w:rPr>
        <w:t>est pourquoi les peuples autochtones et les communautés locales</w:t>
      </w:r>
      <w:r w:rsidR="002039C2" w:rsidRPr="0026470E">
        <w:rPr>
          <w:snapToGrid w:val="0"/>
          <w:kern w:val="22"/>
          <w:szCs w:val="22"/>
          <w:lang w:val="fr-CA"/>
        </w:rPr>
        <w:t xml:space="preserve"> sont identifié</w:t>
      </w:r>
      <w:r w:rsidR="009447B3" w:rsidRPr="0026470E">
        <w:rPr>
          <w:snapToGrid w:val="0"/>
          <w:kern w:val="22"/>
          <w:szCs w:val="22"/>
          <w:lang w:val="fr-CA"/>
        </w:rPr>
        <w:t>s comme étant un groupe vulnérable en ce qui concerne les dommages environnementaux.</w:t>
      </w:r>
      <w:r w:rsidR="009447B3" w:rsidRPr="0026470E">
        <w:rPr>
          <w:rStyle w:val="FootnoteReference"/>
          <w:snapToGrid w:val="0"/>
          <w:kern w:val="22"/>
          <w:sz w:val="22"/>
          <w:szCs w:val="22"/>
          <w:lang w:val="fr-CA"/>
        </w:rPr>
        <w:footnoteReference w:id="21"/>
      </w:r>
    </w:p>
    <w:p w:rsidR="0098487F" w:rsidRPr="0026470E" w:rsidRDefault="00D42E45" w:rsidP="00D0026A">
      <w:pPr>
        <w:autoSpaceDE w:val="0"/>
        <w:autoSpaceDN w:val="0"/>
        <w:adjustRightInd w:val="0"/>
        <w:spacing w:before="120" w:after="120"/>
        <w:rPr>
          <w:snapToGrid w:val="0"/>
          <w:kern w:val="22"/>
          <w:szCs w:val="22"/>
          <w:lang w:val="fr-CA"/>
        </w:rPr>
      </w:pPr>
      <w:r w:rsidRPr="0026470E">
        <w:rPr>
          <w:snapToGrid w:val="0"/>
          <w:kern w:val="22"/>
          <w:szCs w:val="22"/>
          <w:lang w:val="fr-CA"/>
        </w:rPr>
        <w:t>13</w:t>
      </w:r>
      <w:r w:rsidR="0098487F" w:rsidRPr="0026470E">
        <w:rPr>
          <w:snapToGrid w:val="0"/>
          <w:kern w:val="22"/>
          <w:szCs w:val="22"/>
          <w:lang w:val="fr-CA"/>
        </w:rPr>
        <w:t>.</w:t>
      </w:r>
      <w:r w:rsidR="0098487F" w:rsidRPr="0026470E">
        <w:rPr>
          <w:snapToGrid w:val="0"/>
          <w:kern w:val="22"/>
          <w:szCs w:val="22"/>
          <w:lang w:val="fr-CA"/>
        </w:rPr>
        <w:tab/>
      </w:r>
      <w:r w:rsidR="00D42ED0" w:rsidRPr="0026470E">
        <w:rPr>
          <w:snapToGrid w:val="0"/>
          <w:kern w:val="22"/>
          <w:szCs w:val="22"/>
          <w:lang w:val="fr-CA"/>
        </w:rPr>
        <w:t>Néanmoins, les droits de la personne doivent être pris en considération</w:t>
      </w:r>
      <w:r w:rsidR="00C45514" w:rsidRPr="0026470E">
        <w:rPr>
          <w:snapToGrid w:val="0"/>
          <w:kern w:val="22"/>
          <w:szCs w:val="22"/>
          <w:lang w:val="fr-CA"/>
        </w:rPr>
        <w:t xml:space="preserve"> non seulement en ce qui concerne les dommages environnementaux, mais également pour </w:t>
      </w:r>
      <w:r w:rsidR="002573B9" w:rsidRPr="0026470E">
        <w:rPr>
          <w:snapToGrid w:val="0"/>
          <w:kern w:val="22"/>
          <w:szCs w:val="22"/>
          <w:lang w:val="fr-CA"/>
        </w:rPr>
        <w:t xml:space="preserve">ce qui est de la conservation environnementale. </w:t>
      </w:r>
      <w:r w:rsidR="00FD219A" w:rsidRPr="0026470E">
        <w:rPr>
          <w:snapToGrid w:val="0"/>
          <w:kern w:val="22"/>
          <w:szCs w:val="22"/>
          <w:lang w:val="fr-CA"/>
        </w:rPr>
        <w:t xml:space="preserve">En effet, comme le souligne le Rapporteur spécial sur les droits des peuples autochtones, </w:t>
      </w:r>
      <w:r w:rsidR="00FD219A" w:rsidRPr="0026470E">
        <w:rPr>
          <w:noProof/>
          <w:snapToGrid w:val="0"/>
          <w:kern w:val="22"/>
          <w:szCs w:val="22"/>
          <w:lang w:val="fr-CA"/>
        </w:rPr>
        <w:t>Mme Victoria Tauli</w:t>
      </w:r>
      <w:r w:rsidR="00C547B9">
        <w:rPr>
          <w:noProof/>
          <w:snapToGrid w:val="0"/>
          <w:kern w:val="22"/>
          <w:szCs w:val="22"/>
          <w:lang w:val="fr-CA"/>
        </w:rPr>
        <w:noBreakHyphen/>
      </w:r>
      <w:r w:rsidR="00FD219A" w:rsidRPr="0026470E">
        <w:rPr>
          <w:noProof/>
          <w:snapToGrid w:val="0"/>
          <w:kern w:val="22"/>
          <w:szCs w:val="22"/>
          <w:lang w:val="fr-CA"/>
        </w:rPr>
        <w:t>Corpuz, les</w:t>
      </w:r>
      <w:r w:rsidR="00FD219A" w:rsidRPr="0026470E">
        <w:rPr>
          <w:snapToGrid w:val="0"/>
          <w:kern w:val="22"/>
          <w:szCs w:val="22"/>
          <w:lang w:val="fr-CA"/>
        </w:rPr>
        <w:t xml:space="preserve"> mesures de conservation passées ont eu des conséquences négatives sur les droits fondamentaux des peuples autochtones.</w:t>
      </w:r>
      <w:r w:rsidR="00010DCA" w:rsidRPr="0026470E">
        <w:rPr>
          <w:rStyle w:val="FootnoteReference"/>
          <w:snapToGrid w:val="0"/>
          <w:kern w:val="22"/>
          <w:sz w:val="22"/>
          <w:szCs w:val="22"/>
          <w:lang w:val="fr-CA"/>
        </w:rPr>
        <w:footnoteReference w:id="22"/>
      </w:r>
      <w:r w:rsidR="002573B9" w:rsidRPr="0026470E">
        <w:rPr>
          <w:snapToGrid w:val="0"/>
          <w:kern w:val="22"/>
          <w:szCs w:val="22"/>
          <w:lang w:val="fr-CA"/>
        </w:rPr>
        <w:t xml:space="preserve"> </w:t>
      </w:r>
      <w:r w:rsidR="00F768DE" w:rsidRPr="0026470E">
        <w:rPr>
          <w:snapToGrid w:val="0"/>
          <w:kern w:val="22"/>
          <w:szCs w:val="22"/>
          <w:lang w:val="fr-CA"/>
        </w:rPr>
        <w:t>Un exemple frappant</w:t>
      </w:r>
      <w:r w:rsidR="00910ADB" w:rsidRPr="0026470E">
        <w:rPr>
          <w:snapToGrid w:val="0"/>
          <w:kern w:val="22"/>
          <w:szCs w:val="22"/>
          <w:lang w:val="fr-CA"/>
        </w:rPr>
        <w:t xml:space="preserve"> de cela a été le déplacement forcé de peuples autochtones de leurs territoires traditionnels pour l</w:t>
      </w:r>
      <w:r w:rsidR="00C547B9">
        <w:rPr>
          <w:snapToGrid w:val="0"/>
          <w:kern w:val="22"/>
          <w:szCs w:val="22"/>
          <w:lang w:val="fr-CA"/>
        </w:rPr>
        <w:t>’</w:t>
      </w:r>
      <w:r w:rsidR="00910ADB" w:rsidRPr="0026470E">
        <w:rPr>
          <w:snapToGrid w:val="0"/>
          <w:kern w:val="22"/>
          <w:szCs w:val="22"/>
          <w:lang w:val="fr-CA"/>
        </w:rPr>
        <w:t>établissement d</w:t>
      </w:r>
      <w:r w:rsidR="00C547B9">
        <w:rPr>
          <w:snapToGrid w:val="0"/>
          <w:kern w:val="22"/>
          <w:szCs w:val="22"/>
          <w:lang w:val="fr-CA"/>
        </w:rPr>
        <w:t>’</w:t>
      </w:r>
      <w:r w:rsidR="00910ADB" w:rsidRPr="0026470E">
        <w:rPr>
          <w:snapToGrid w:val="0"/>
          <w:kern w:val="22"/>
          <w:szCs w:val="22"/>
          <w:lang w:val="fr-CA"/>
        </w:rPr>
        <w:t>aires protégées. Les déplacements forcés ont entraîné la</w:t>
      </w:r>
      <w:r w:rsidR="00E345EA" w:rsidRPr="0026470E">
        <w:rPr>
          <w:snapToGrid w:val="0"/>
          <w:kern w:val="22"/>
          <w:szCs w:val="22"/>
          <w:lang w:val="fr-CA"/>
        </w:rPr>
        <w:t xml:space="preserve"> perte de moyens de subsistance</w:t>
      </w:r>
      <w:r w:rsidR="00910ADB" w:rsidRPr="0026470E">
        <w:rPr>
          <w:snapToGrid w:val="0"/>
          <w:kern w:val="22"/>
          <w:szCs w:val="22"/>
          <w:lang w:val="fr-CA"/>
        </w:rPr>
        <w:t>, la pauvreté, l</w:t>
      </w:r>
      <w:r w:rsidR="00C547B9">
        <w:rPr>
          <w:snapToGrid w:val="0"/>
          <w:kern w:val="22"/>
          <w:szCs w:val="22"/>
          <w:lang w:val="fr-CA"/>
        </w:rPr>
        <w:t>’</w:t>
      </w:r>
      <w:r w:rsidR="00910ADB" w:rsidRPr="0026470E">
        <w:rPr>
          <w:snapToGrid w:val="0"/>
          <w:kern w:val="22"/>
          <w:szCs w:val="22"/>
          <w:lang w:val="fr-CA"/>
        </w:rPr>
        <w:t>insécurité alimentaire, et la marginalisation, entre autres, sans un accès</w:t>
      </w:r>
      <w:r w:rsidR="00E345EA" w:rsidRPr="0026470E">
        <w:rPr>
          <w:snapToGrid w:val="0"/>
          <w:kern w:val="22"/>
          <w:szCs w:val="22"/>
          <w:lang w:val="fr-CA"/>
        </w:rPr>
        <w:t xml:space="preserve"> réel à la justice</w:t>
      </w:r>
      <w:r w:rsidR="00D26836" w:rsidRPr="0026470E">
        <w:rPr>
          <w:snapToGrid w:val="0"/>
          <w:kern w:val="22"/>
          <w:szCs w:val="22"/>
          <w:lang w:val="fr-CA"/>
        </w:rPr>
        <w:t xml:space="preserve"> et aux voies de recours.</w:t>
      </w:r>
      <w:r w:rsidR="00D26836" w:rsidRPr="0026470E">
        <w:rPr>
          <w:rStyle w:val="FootnoteReference"/>
          <w:snapToGrid w:val="0"/>
          <w:kern w:val="22"/>
          <w:sz w:val="22"/>
          <w:szCs w:val="22"/>
          <w:lang w:val="fr-CA"/>
        </w:rPr>
        <w:footnoteReference w:id="23"/>
      </w:r>
      <w:r w:rsidR="0098487F" w:rsidRPr="0026470E">
        <w:rPr>
          <w:rStyle w:val="FootnoteReference"/>
          <w:snapToGrid w:val="0"/>
          <w:kern w:val="22"/>
          <w:sz w:val="22"/>
          <w:szCs w:val="22"/>
          <w:lang w:val="fr-CA"/>
        </w:rPr>
        <w:t xml:space="preserve"> </w:t>
      </w:r>
    </w:p>
    <w:p w:rsidR="0098487F" w:rsidRPr="0026470E" w:rsidRDefault="00D42E45" w:rsidP="00D0026A">
      <w:pPr>
        <w:autoSpaceDE w:val="0"/>
        <w:autoSpaceDN w:val="0"/>
        <w:adjustRightInd w:val="0"/>
        <w:spacing w:before="120" w:after="120"/>
        <w:rPr>
          <w:snapToGrid w:val="0"/>
          <w:kern w:val="22"/>
          <w:szCs w:val="22"/>
          <w:lang w:val="fr-CA"/>
        </w:rPr>
      </w:pPr>
      <w:r w:rsidRPr="0026470E">
        <w:rPr>
          <w:snapToGrid w:val="0"/>
          <w:kern w:val="22"/>
          <w:szCs w:val="22"/>
          <w:lang w:val="fr-CA"/>
        </w:rPr>
        <w:t>14</w:t>
      </w:r>
      <w:r w:rsidR="0098487F" w:rsidRPr="0026470E">
        <w:rPr>
          <w:snapToGrid w:val="0"/>
          <w:kern w:val="22"/>
          <w:szCs w:val="22"/>
          <w:lang w:val="fr-CA"/>
        </w:rPr>
        <w:t>.</w:t>
      </w:r>
      <w:r w:rsidR="0098487F" w:rsidRPr="0026470E">
        <w:rPr>
          <w:snapToGrid w:val="0"/>
          <w:kern w:val="22"/>
          <w:szCs w:val="22"/>
          <w:lang w:val="fr-CA"/>
        </w:rPr>
        <w:tab/>
      </w:r>
      <w:r w:rsidR="00D26836" w:rsidRPr="0026470E">
        <w:rPr>
          <w:snapToGrid w:val="0"/>
          <w:kern w:val="22"/>
          <w:szCs w:val="22"/>
          <w:lang w:val="fr-CA"/>
        </w:rPr>
        <w:t>Depuis l</w:t>
      </w:r>
      <w:r w:rsidR="00C547B9">
        <w:rPr>
          <w:snapToGrid w:val="0"/>
          <w:kern w:val="22"/>
          <w:szCs w:val="22"/>
          <w:lang w:val="fr-CA"/>
        </w:rPr>
        <w:t>’</w:t>
      </w:r>
      <w:r w:rsidR="00D26836" w:rsidRPr="0026470E">
        <w:rPr>
          <w:snapToGrid w:val="0"/>
          <w:kern w:val="22"/>
          <w:szCs w:val="22"/>
          <w:lang w:val="fr-CA"/>
        </w:rPr>
        <w:t>adoption, en 2003, de l</w:t>
      </w:r>
      <w:r w:rsidR="00C547B9">
        <w:rPr>
          <w:snapToGrid w:val="0"/>
          <w:kern w:val="22"/>
          <w:szCs w:val="22"/>
          <w:lang w:val="fr-CA"/>
        </w:rPr>
        <w:t>’</w:t>
      </w:r>
      <w:r w:rsidR="00D26836" w:rsidRPr="0026470E">
        <w:rPr>
          <w:snapToGrid w:val="0"/>
          <w:kern w:val="22"/>
          <w:szCs w:val="22"/>
          <w:lang w:val="fr-CA"/>
        </w:rPr>
        <w:t>Accord de Durban et du Plan d</w:t>
      </w:r>
      <w:r w:rsidR="00C547B9">
        <w:rPr>
          <w:snapToGrid w:val="0"/>
          <w:kern w:val="22"/>
          <w:szCs w:val="22"/>
          <w:lang w:val="fr-CA"/>
        </w:rPr>
        <w:t>’</w:t>
      </w:r>
      <w:r w:rsidR="00D26836" w:rsidRPr="0026470E">
        <w:rPr>
          <w:snapToGrid w:val="0"/>
          <w:kern w:val="22"/>
          <w:szCs w:val="22"/>
          <w:lang w:val="fr-CA"/>
        </w:rPr>
        <w:t>action de Durban</w:t>
      </w:r>
      <w:r w:rsidR="00B63597" w:rsidRPr="0026470E">
        <w:rPr>
          <w:snapToGrid w:val="0"/>
          <w:kern w:val="22"/>
          <w:szCs w:val="22"/>
          <w:lang w:val="fr-CA"/>
        </w:rPr>
        <w:t>, le « nouveau paradigme de la conservation »</w:t>
      </w:r>
      <w:r w:rsidR="00886B18" w:rsidRPr="0026470E">
        <w:rPr>
          <w:snapToGrid w:val="0"/>
          <w:kern w:val="22"/>
          <w:szCs w:val="22"/>
          <w:lang w:val="fr-CA"/>
        </w:rPr>
        <w:t xml:space="preserve"> </w:t>
      </w:r>
      <w:r w:rsidR="003644FD" w:rsidRPr="0026470E">
        <w:rPr>
          <w:snapToGrid w:val="0"/>
          <w:kern w:val="22"/>
          <w:szCs w:val="22"/>
          <w:lang w:val="fr-CA"/>
        </w:rPr>
        <w:t>reconnaît les droits des peuples autochtones et des communautés locales en ce qui concerne la gestion des ressources naturelles et la conservation de la biodiversité, particulièrement en assurant la participation et le partage des avantages découlant de l</w:t>
      </w:r>
      <w:r w:rsidR="00C547B9">
        <w:rPr>
          <w:snapToGrid w:val="0"/>
          <w:kern w:val="22"/>
          <w:szCs w:val="22"/>
          <w:lang w:val="fr-CA"/>
        </w:rPr>
        <w:t>’</w:t>
      </w:r>
      <w:r w:rsidR="003644FD" w:rsidRPr="0026470E">
        <w:rPr>
          <w:snapToGrid w:val="0"/>
          <w:kern w:val="22"/>
          <w:szCs w:val="22"/>
          <w:lang w:val="fr-CA"/>
        </w:rPr>
        <w:t>établissement d</w:t>
      </w:r>
      <w:r w:rsidR="00C547B9">
        <w:rPr>
          <w:snapToGrid w:val="0"/>
          <w:kern w:val="22"/>
          <w:szCs w:val="22"/>
          <w:lang w:val="fr-CA"/>
        </w:rPr>
        <w:t>’</w:t>
      </w:r>
      <w:r w:rsidR="003644FD" w:rsidRPr="0026470E">
        <w:rPr>
          <w:snapToGrid w:val="0"/>
          <w:kern w:val="22"/>
          <w:szCs w:val="22"/>
          <w:lang w:val="fr-CA"/>
        </w:rPr>
        <w:t>aires protégées. Cependant, dans la pratique, la mise en œuvre effi</w:t>
      </w:r>
      <w:r w:rsidR="00D0026A">
        <w:rPr>
          <w:snapToGrid w:val="0"/>
          <w:kern w:val="22"/>
          <w:szCs w:val="22"/>
          <w:lang w:val="fr-CA"/>
        </w:rPr>
        <w:t>cace et de grande ampleur</w:t>
      </w:r>
      <w:r w:rsidR="003644FD" w:rsidRPr="0026470E">
        <w:rPr>
          <w:snapToGrid w:val="0"/>
          <w:kern w:val="22"/>
          <w:szCs w:val="22"/>
          <w:lang w:val="fr-CA"/>
        </w:rPr>
        <w:t xml:space="preserve"> du nouveau paradigme</w:t>
      </w:r>
      <w:r w:rsidR="00B2210D" w:rsidRPr="0026470E">
        <w:rPr>
          <w:snapToGrid w:val="0"/>
          <w:kern w:val="22"/>
          <w:szCs w:val="22"/>
          <w:lang w:val="fr-CA"/>
        </w:rPr>
        <w:t xml:space="preserve"> n</w:t>
      </w:r>
      <w:r w:rsidR="00C547B9">
        <w:rPr>
          <w:snapToGrid w:val="0"/>
          <w:kern w:val="22"/>
          <w:szCs w:val="22"/>
          <w:lang w:val="fr-CA"/>
        </w:rPr>
        <w:t>’</w:t>
      </w:r>
      <w:r w:rsidR="00B2210D" w:rsidRPr="0026470E">
        <w:rPr>
          <w:snapToGrid w:val="0"/>
          <w:kern w:val="22"/>
          <w:szCs w:val="22"/>
          <w:lang w:val="fr-CA"/>
        </w:rPr>
        <w:t>a pas encore été pleinement réalisée.</w:t>
      </w:r>
      <w:r w:rsidR="00B2210D" w:rsidRPr="0026470E">
        <w:rPr>
          <w:rStyle w:val="FootnoteReference"/>
          <w:snapToGrid w:val="0"/>
          <w:kern w:val="22"/>
          <w:sz w:val="22"/>
          <w:szCs w:val="22"/>
          <w:lang w:val="fr-CA"/>
        </w:rPr>
        <w:footnoteReference w:id="24"/>
      </w:r>
    </w:p>
    <w:p w:rsidR="0098487F" w:rsidRPr="0026470E" w:rsidRDefault="00D42E45" w:rsidP="00D0026A">
      <w:pPr>
        <w:autoSpaceDE w:val="0"/>
        <w:autoSpaceDN w:val="0"/>
        <w:adjustRightInd w:val="0"/>
        <w:spacing w:before="120" w:after="120"/>
        <w:rPr>
          <w:snapToGrid w:val="0"/>
          <w:kern w:val="22"/>
          <w:szCs w:val="22"/>
          <w:lang w:val="fr-CA"/>
        </w:rPr>
      </w:pPr>
      <w:r w:rsidRPr="0026470E">
        <w:rPr>
          <w:caps/>
          <w:snapToGrid w:val="0"/>
          <w:kern w:val="22"/>
          <w:szCs w:val="22"/>
          <w:lang w:val="fr-CA"/>
        </w:rPr>
        <w:t>15</w:t>
      </w:r>
      <w:r w:rsidR="0098487F" w:rsidRPr="0026470E">
        <w:rPr>
          <w:caps/>
          <w:snapToGrid w:val="0"/>
          <w:kern w:val="22"/>
          <w:szCs w:val="22"/>
          <w:lang w:val="fr-CA"/>
        </w:rPr>
        <w:t>.</w:t>
      </w:r>
      <w:r w:rsidR="0098487F" w:rsidRPr="0026470E">
        <w:rPr>
          <w:caps/>
          <w:snapToGrid w:val="0"/>
          <w:kern w:val="22"/>
          <w:szCs w:val="22"/>
          <w:lang w:val="fr-CA"/>
        </w:rPr>
        <w:tab/>
      </w:r>
      <w:r w:rsidR="00B2210D" w:rsidRPr="0026470E">
        <w:rPr>
          <w:snapToGrid w:val="0"/>
          <w:kern w:val="22"/>
          <w:szCs w:val="22"/>
          <w:lang w:val="fr-CA"/>
        </w:rPr>
        <w:t xml:space="preserve">Afin de respecter et de protéger efficacement les droits fondamentaux des peuples autochtones et des communautés locales </w:t>
      </w:r>
      <w:r w:rsidR="00D0026A">
        <w:rPr>
          <w:snapToGrid w:val="0"/>
          <w:kern w:val="22"/>
          <w:szCs w:val="22"/>
          <w:lang w:val="fr-CA"/>
        </w:rPr>
        <w:t>relatifs à</w:t>
      </w:r>
      <w:r w:rsidR="00B2210D" w:rsidRPr="0026470E">
        <w:rPr>
          <w:snapToGrid w:val="0"/>
          <w:kern w:val="22"/>
          <w:szCs w:val="22"/>
          <w:lang w:val="fr-CA"/>
        </w:rPr>
        <w:t xml:space="preserve"> la nature, le Rapporteur spécial sur les droits des peuples autochtones et des communautés locales formule des recommand</w:t>
      </w:r>
      <w:r w:rsidR="00D0026A">
        <w:rPr>
          <w:snapToGrid w:val="0"/>
          <w:kern w:val="22"/>
          <w:szCs w:val="22"/>
          <w:lang w:val="fr-CA"/>
        </w:rPr>
        <w:t>ations semblables à celles du</w:t>
      </w:r>
      <w:r w:rsidR="00B2210D" w:rsidRPr="0026470E">
        <w:rPr>
          <w:snapToGrid w:val="0"/>
          <w:kern w:val="22"/>
          <w:szCs w:val="22"/>
          <w:lang w:val="fr-CA"/>
        </w:rPr>
        <w:t xml:space="preserve"> Rapporteur spécial sur les </w:t>
      </w:r>
      <w:r w:rsidR="00B2210D" w:rsidRPr="0026470E">
        <w:rPr>
          <w:snapToGrid w:val="0"/>
          <w:kern w:val="22"/>
          <w:szCs w:val="22"/>
          <w:lang w:val="fr-CA"/>
        </w:rPr>
        <w:lastRenderedPageBreak/>
        <w:t>droits de l</w:t>
      </w:r>
      <w:r w:rsidR="00C547B9">
        <w:rPr>
          <w:snapToGrid w:val="0"/>
          <w:kern w:val="22"/>
          <w:szCs w:val="22"/>
          <w:lang w:val="fr-CA"/>
        </w:rPr>
        <w:t>’</w:t>
      </w:r>
      <w:r w:rsidR="00B2210D" w:rsidRPr="0026470E">
        <w:rPr>
          <w:snapToGrid w:val="0"/>
          <w:kern w:val="22"/>
          <w:szCs w:val="22"/>
          <w:lang w:val="fr-CA"/>
        </w:rPr>
        <w:t>homme et l</w:t>
      </w:r>
      <w:r w:rsidR="00C547B9">
        <w:rPr>
          <w:snapToGrid w:val="0"/>
          <w:kern w:val="22"/>
          <w:szCs w:val="22"/>
          <w:lang w:val="fr-CA"/>
        </w:rPr>
        <w:t>’</w:t>
      </w:r>
      <w:r w:rsidR="00B2210D" w:rsidRPr="0026470E">
        <w:rPr>
          <w:snapToGrid w:val="0"/>
          <w:kern w:val="22"/>
          <w:szCs w:val="22"/>
          <w:lang w:val="fr-CA"/>
        </w:rPr>
        <w:t xml:space="preserve">environnement. Ce dernier maintient, dans le </w:t>
      </w:r>
      <w:r w:rsidR="00B2210D" w:rsidRPr="0026470E">
        <w:rPr>
          <w:noProof/>
          <w:snapToGrid w:val="0"/>
          <w:kern w:val="22"/>
          <w:szCs w:val="22"/>
          <w:lang w:val="fr-CA"/>
        </w:rPr>
        <w:t>principe</w:t>
      </w:r>
      <w:r w:rsidR="00C547B9">
        <w:rPr>
          <w:noProof/>
          <w:snapToGrid w:val="0"/>
          <w:kern w:val="22"/>
          <w:szCs w:val="22"/>
          <w:lang w:val="fr-CA"/>
        </w:rPr>
        <w:noBreakHyphen/>
      </w:r>
      <w:r w:rsidR="00B2210D" w:rsidRPr="0026470E">
        <w:rPr>
          <w:noProof/>
          <w:snapToGrid w:val="0"/>
          <w:kern w:val="22"/>
          <w:szCs w:val="22"/>
          <w:lang w:val="fr-CA"/>
        </w:rPr>
        <w:t>cadre 15,</w:t>
      </w:r>
      <w:r w:rsidR="00B2210D" w:rsidRPr="0026470E">
        <w:rPr>
          <w:snapToGrid w:val="0"/>
          <w:kern w:val="22"/>
          <w:szCs w:val="22"/>
          <w:lang w:val="fr-CA"/>
        </w:rPr>
        <w:t xml:space="preserve"> que les États devraient s</w:t>
      </w:r>
      <w:r w:rsidR="00C547B9">
        <w:rPr>
          <w:snapToGrid w:val="0"/>
          <w:kern w:val="22"/>
          <w:szCs w:val="22"/>
          <w:lang w:val="fr-CA"/>
        </w:rPr>
        <w:t>’</w:t>
      </w:r>
      <w:r w:rsidR="00B2210D" w:rsidRPr="0026470E">
        <w:rPr>
          <w:snapToGrid w:val="0"/>
          <w:kern w:val="22"/>
          <w:szCs w:val="22"/>
          <w:lang w:val="fr-CA"/>
        </w:rPr>
        <w:t>acquitter de leur obligation de protéger les droits des p</w:t>
      </w:r>
      <w:r w:rsidR="00DC1E47" w:rsidRPr="0026470E">
        <w:rPr>
          <w:snapToGrid w:val="0"/>
          <w:kern w:val="22"/>
          <w:szCs w:val="22"/>
          <w:lang w:val="fr-CA"/>
        </w:rPr>
        <w:t>euples autochtones, notamment</w:t>
      </w:r>
      <w:r w:rsidR="00D0026A">
        <w:rPr>
          <w:snapToGrid w:val="0"/>
          <w:kern w:val="22"/>
          <w:szCs w:val="22"/>
          <w:lang w:val="fr-CA"/>
        </w:rPr>
        <w:t> :</w:t>
      </w:r>
    </w:p>
    <w:p w:rsidR="0098487F" w:rsidRPr="0026470E" w:rsidRDefault="00DC1E47" w:rsidP="00D0026A">
      <w:pPr>
        <w:pStyle w:val="ListParagraph"/>
        <w:numPr>
          <w:ilvl w:val="0"/>
          <w:numId w:val="41"/>
        </w:numPr>
        <w:autoSpaceDE w:val="0"/>
        <w:autoSpaceDN w:val="0"/>
        <w:adjustRightInd w:val="0"/>
        <w:spacing w:before="120" w:after="120"/>
        <w:ind w:left="0" w:firstLine="763"/>
        <w:contextualSpacing w:val="0"/>
        <w:rPr>
          <w:snapToGrid w:val="0"/>
          <w:kern w:val="22"/>
          <w:szCs w:val="22"/>
          <w:lang w:val="fr-CA"/>
        </w:rPr>
      </w:pPr>
      <w:r w:rsidRPr="0026470E">
        <w:rPr>
          <w:snapToGrid w:val="0"/>
          <w:kern w:val="22"/>
          <w:szCs w:val="22"/>
          <w:lang w:val="fr-CA"/>
        </w:rPr>
        <w:t>En reconnaissant et protégeant leurs droits sur les terres, territoires, et ressources qu</w:t>
      </w:r>
      <w:r w:rsidR="00C547B9">
        <w:rPr>
          <w:snapToGrid w:val="0"/>
          <w:kern w:val="22"/>
          <w:szCs w:val="22"/>
          <w:lang w:val="fr-CA"/>
        </w:rPr>
        <w:t>’</w:t>
      </w:r>
      <w:r w:rsidRPr="0026470E">
        <w:rPr>
          <w:snapToGrid w:val="0"/>
          <w:kern w:val="22"/>
          <w:szCs w:val="22"/>
          <w:lang w:val="fr-CA"/>
        </w:rPr>
        <w:t>ils ont traditionnellement possédés, occupés ou exploités;</w:t>
      </w:r>
    </w:p>
    <w:p w:rsidR="0098487F" w:rsidRPr="0026470E" w:rsidRDefault="00DC1E47" w:rsidP="00D0026A">
      <w:pPr>
        <w:pStyle w:val="ListParagraph"/>
        <w:numPr>
          <w:ilvl w:val="0"/>
          <w:numId w:val="41"/>
        </w:numPr>
        <w:autoSpaceDE w:val="0"/>
        <w:autoSpaceDN w:val="0"/>
        <w:adjustRightInd w:val="0"/>
        <w:spacing w:before="120" w:after="120"/>
        <w:ind w:left="0" w:firstLine="763"/>
        <w:contextualSpacing w:val="0"/>
        <w:rPr>
          <w:snapToGrid w:val="0"/>
          <w:kern w:val="22"/>
          <w:szCs w:val="22"/>
          <w:lang w:val="fr-CA"/>
        </w:rPr>
      </w:pPr>
      <w:r w:rsidRPr="0026470E">
        <w:rPr>
          <w:snapToGrid w:val="0"/>
          <w:kern w:val="22"/>
          <w:szCs w:val="22"/>
          <w:lang w:val="fr-CA"/>
        </w:rPr>
        <w:t>En les consultant et en obtenant leur consentement préalable</w:t>
      </w:r>
      <w:r w:rsidR="009737A0" w:rsidRPr="0026470E">
        <w:rPr>
          <w:snapToGrid w:val="0"/>
          <w:kern w:val="22"/>
          <w:szCs w:val="22"/>
          <w:lang w:val="fr-CA"/>
        </w:rPr>
        <w:t xml:space="preserve"> libre et</w:t>
      </w:r>
      <w:r w:rsidRPr="0026470E">
        <w:rPr>
          <w:snapToGrid w:val="0"/>
          <w:kern w:val="22"/>
          <w:szCs w:val="22"/>
          <w:lang w:val="fr-CA"/>
        </w:rPr>
        <w:t xml:space="preserve"> en connaissance de cause</w:t>
      </w:r>
      <w:r w:rsidR="009737A0" w:rsidRPr="0026470E">
        <w:rPr>
          <w:snapToGrid w:val="0"/>
          <w:kern w:val="22"/>
          <w:szCs w:val="22"/>
          <w:lang w:val="fr-CA"/>
        </w:rPr>
        <w:t xml:space="preserve"> avant de les relocaliser ou de prendre ou d</w:t>
      </w:r>
      <w:r w:rsidR="00C547B9">
        <w:rPr>
          <w:snapToGrid w:val="0"/>
          <w:kern w:val="22"/>
          <w:szCs w:val="22"/>
          <w:lang w:val="fr-CA"/>
        </w:rPr>
        <w:t>’</w:t>
      </w:r>
      <w:r w:rsidR="009737A0" w:rsidRPr="0026470E">
        <w:rPr>
          <w:snapToGrid w:val="0"/>
          <w:kern w:val="22"/>
          <w:szCs w:val="22"/>
          <w:lang w:val="fr-CA"/>
        </w:rPr>
        <w:t>approuver toute autre mesure qui pourrait affecter leurs terres, territoires ou ressources;</w:t>
      </w:r>
    </w:p>
    <w:p w:rsidR="0098487F" w:rsidRPr="0026470E" w:rsidRDefault="009737A0" w:rsidP="00D0026A">
      <w:pPr>
        <w:pStyle w:val="ListParagraph"/>
        <w:numPr>
          <w:ilvl w:val="0"/>
          <w:numId w:val="41"/>
        </w:numPr>
        <w:autoSpaceDE w:val="0"/>
        <w:autoSpaceDN w:val="0"/>
        <w:adjustRightInd w:val="0"/>
        <w:spacing w:before="120" w:after="120"/>
        <w:ind w:left="0" w:firstLine="763"/>
        <w:contextualSpacing w:val="0"/>
        <w:rPr>
          <w:snapToGrid w:val="0"/>
          <w:kern w:val="22"/>
          <w:szCs w:val="22"/>
          <w:lang w:val="fr-CA"/>
        </w:rPr>
      </w:pPr>
      <w:r w:rsidRPr="0026470E">
        <w:rPr>
          <w:snapToGrid w:val="0"/>
          <w:kern w:val="22"/>
          <w:szCs w:val="22"/>
          <w:lang w:val="fr-CA"/>
        </w:rPr>
        <w:t>En respectant et en protégeant leurs connaissances et pratiques traditionnelles relatives à la conservation et à l</w:t>
      </w:r>
      <w:r w:rsidR="00C547B9">
        <w:rPr>
          <w:snapToGrid w:val="0"/>
          <w:kern w:val="22"/>
          <w:szCs w:val="22"/>
          <w:lang w:val="fr-CA"/>
        </w:rPr>
        <w:t>’</w:t>
      </w:r>
      <w:r w:rsidRPr="0026470E">
        <w:rPr>
          <w:snapToGrid w:val="0"/>
          <w:kern w:val="22"/>
          <w:szCs w:val="22"/>
          <w:lang w:val="fr-CA"/>
        </w:rPr>
        <w:t>utilisation durable de leurs ter</w:t>
      </w:r>
      <w:r w:rsidR="00D0026A">
        <w:rPr>
          <w:snapToGrid w:val="0"/>
          <w:kern w:val="22"/>
          <w:szCs w:val="22"/>
          <w:lang w:val="fr-CA"/>
        </w:rPr>
        <w:t>res, territoires et ressources;</w:t>
      </w:r>
    </w:p>
    <w:p w:rsidR="0098487F" w:rsidRPr="0026470E" w:rsidRDefault="009737A0" w:rsidP="00D0026A">
      <w:pPr>
        <w:pStyle w:val="ListParagraph"/>
        <w:numPr>
          <w:ilvl w:val="0"/>
          <w:numId w:val="41"/>
        </w:numPr>
        <w:autoSpaceDE w:val="0"/>
        <w:autoSpaceDN w:val="0"/>
        <w:adjustRightInd w:val="0"/>
        <w:spacing w:before="120" w:after="120"/>
        <w:ind w:left="0" w:firstLine="763"/>
        <w:contextualSpacing w:val="0"/>
        <w:rPr>
          <w:snapToGrid w:val="0"/>
          <w:kern w:val="22"/>
          <w:szCs w:val="22"/>
          <w:lang w:val="fr-CA"/>
        </w:rPr>
      </w:pPr>
      <w:r w:rsidRPr="0026470E">
        <w:rPr>
          <w:snapToGrid w:val="0"/>
          <w:kern w:val="22"/>
          <w:szCs w:val="22"/>
          <w:lang w:val="fr-CA"/>
        </w:rPr>
        <w:t>En veillant au partage juste et équitable des avantages découlant des activités relatives à leurs terres, territoires ou ressources.</w:t>
      </w:r>
      <w:r w:rsidRPr="0026470E">
        <w:rPr>
          <w:rStyle w:val="FootnoteReference"/>
          <w:snapToGrid w:val="0"/>
          <w:kern w:val="22"/>
          <w:sz w:val="22"/>
          <w:szCs w:val="22"/>
          <w:lang w:val="fr-CA"/>
        </w:rPr>
        <w:t xml:space="preserve"> </w:t>
      </w:r>
      <w:r w:rsidRPr="0026470E">
        <w:rPr>
          <w:rStyle w:val="FootnoteReference"/>
          <w:snapToGrid w:val="0"/>
          <w:kern w:val="22"/>
          <w:sz w:val="22"/>
          <w:szCs w:val="22"/>
          <w:lang w:val="fr-CA"/>
        </w:rPr>
        <w:footnoteReference w:id="25"/>
      </w:r>
    </w:p>
    <w:p w:rsidR="0098487F" w:rsidRPr="0026470E" w:rsidRDefault="00D42E45" w:rsidP="00D0026A">
      <w:pPr>
        <w:spacing w:before="120" w:after="120"/>
        <w:rPr>
          <w:snapToGrid w:val="0"/>
          <w:kern w:val="22"/>
          <w:szCs w:val="22"/>
          <w:lang w:val="fr-CA"/>
        </w:rPr>
      </w:pPr>
      <w:r w:rsidRPr="0026470E">
        <w:rPr>
          <w:caps/>
          <w:snapToGrid w:val="0"/>
          <w:kern w:val="22"/>
          <w:szCs w:val="22"/>
          <w:lang w:val="fr-CA"/>
        </w:rPr>
        <w:t>16</w:t>
      </w:r>
      <w:r w:rsidR="0098487F" w:rsidRPr="0026470E">
        <w:rPr>
          <w:caps/>
          <w:snapToGrid w:val="0"/>
          <w:kern w:val="22"/>
          <w:szCs w:val="22"/>
          <w:lang w:val="fr-CA"/>
        </w:rPr>
        <w:t>.</w:t>
      </w:r>
      <w:r w:rsidR="0098487F" w:rsidRPr="0026470E">
        <w:rPr>
          <w:caps/>
          <w:snapToGrid w:val="0"/>
          <w:kern w:val="22"/>
          <w:szCs w:val="22"/>
          <w:lang w:val="fr-CA"/>
        </w:rPr>
        <w:tab/>
      </w:r>
      <w:r w:rsidR="009737A0" w:rsidRPr="0026470E">
        <w:rPr>
          <w:snapToGrid w:val="0"/>
          <w:kern w:val="22"/>
          <w:szCs w:val="22"/>
          <w:lang w:val="fr-CA"/>
        </w:rPr>
        <w:t>Des mesures pour la reconnaissance de leurs droits sur les terres, territoires et ressources, pour la consultation, pour l</w:t>
      </w:r>
      <w:r w:rsidR="00C547B9">
        <w:rPr>
          <w:snapToGrid w:val="0"/>
          <w:kern w:val="22"/>
          <w:szCs w:val="22"/>
          <w:lang w:val="fr-CA"/>
        </w:rPr>
        <w:t>’</w:t>
      </w:r>
      <w:r w:rsidR="009737A0" w:rsidRPr="0026470E">
        <w:rPr>
          <w:snapToGrid w:val="0"/>
          <w:kern w:val="22"/>
          <w:szCs w:val="22"/>
          <w:lang w:val="fr-CA"/>
        </w:rPr>
        <w:t>obtention du consentement préalable libre et en connaissance de cause pour l</w:t>
      </w:r>
      <w:r w:rsidR="00C547B9">
        <w:rPr>
          <w:snapToGrid w:val="0"/>
          <w:kern w:val="22"/>
          <w:szCs w:val="22"/>
          <w:lang w:val="fr-CA"/>
        </w:rPr>
        <w:t>’</w:t>
      </w:r>
      <w:r w:rsidR="009737A0" w:rsidRPr="0026470E">
        <w:rPr>
          <w:snapToGrid w:val="0"/>
          <w:kern w:val="22"/>
          <w:szCs w:val="22"/>
          <w:lang w:val="fr-CA"/>
        </w:rPr>
        <w:t xml:space="preserve">accès aux connaissances traditionnelles et au partage des avantages devraient respecter et favoriser la relation harmonieuse que les </w:t>
      </w:r>
      <w:r w:rsidR="007C146E" w:rsidRPr="0026470E">
        <w:rPr>
          <w:snapToGrid w:val="0"/>
          <w:kern w:val="22"/>
          <w:szCs w:val="22"/>
          <w:lang w:val="fr-CA"/>
        </w:rPr>
        <w:t>peuples autochtones et l</w:t>
      </w:r>
      <w:r w:rsidR="009737A0" w:rsidRPr="0026470E">
        <w:rPr>
          <w:snapToGrid w:val="0"/>
          <w:kern w:val="22"/>
          <w:szCs w:val="22"/>
          <w:lang w:val="fr-CA"/>
        </w:rPr>
        <w:t>es communautés locales ont développée et maintenue avec leurs écosystèmes. Une considération spéciale devrait être accordée aux droits fondamentaux des enfants des peuples autochtones et des communautés locales</w:t>
      </w:r>
      <w:r w:rsidR="007C146E" w:rsidRPr="0026470E">
        <w:rPr>
          <w:snapToGrid w:val="0"/>
          <w:kern w:val="22"/>
          <w:szCs w:val="22"/>
          <w:lang w:val="fr-CA"/>
        </w:rPr>
        <w:t>, ainsi qu</w:t>
      </w:r>
      <w:r w:rsidR="00C547B9">
        <w:rPr>
          <w:snapToGrid w:val="0"/>
          <w:kern w:val="22"/>
          <w:szCs w:val="22"/>
          <w:lang w:val="fr-CA"/>
        </w:rPr>
        <w:t>’</w:t>
      </w:r>
      <w:r w:rsidR="007C146E" w:rsidRPr="0026470E">
        <w:rPr>
          <w:snapToGrid w:val="0"/>
          <w:kern w:val="22"/>
          <w:szCs w:val="22"/>
          <w:lang w:val="fr-CA"/>
        </w:rPr>
        <w:t>à d</w:t>
      </w:r>
      <w:r w:rsidR="00C547B9">
        <w:rPr>
          <w:snapToGrid w:val="0"/>
          <w:kern w:val="22"/>
          <w:szCs w:val="22"/>
          <w:lang w:val="fr-CA"/>
        </w:rPr>
        <w:t>’</w:t>
      </w:r>
      <w:r w:rsidR="007C146E" w:rsidRPr="0026470E">
        <w:rPr>
          <w:snapToGrid w:val="0"/>
          <w:kern w:val="22"/>
          <w:szCs w:val="22"/>
          <w:lang w:val="fr-CA"/>
        </w:rPr>
        <w:t>autres membres de groupes vulnérables</w:t>
      </w:r>
      <w:r w:rsidR="0039158E" w:rsidRPr="0026470E">
        <w:rPr>
          <w:snapToGrid w:val="0"/>
          <w:kern w:val="22"/>
          <w:szCs w:val="22"/>
          <w:lang w:val="fr-CA"/>
        </w:rPr>
        <w:t>.</w:t>
      </w:r>
    </w:p>
    <w:p w:rsidR="0098487F" w:rsidRPr="0026470E" w:rsidRDefault="0098487F" w:rsidP="008357BF">
      <w:pPr>
        <w:keepNext/>
        <w:tabs>
          <w:tab w:val="left" w:pos="720"/>
        </w:tabs>
        <w:spacing w:before="120" w:after="120"/>
        <w:jc w:val="center"/>
        <w:rPr>
          <w:i/>
          <w:caps/>
          <w:snapToGrid w:val="0"/>
          <w:kern w:val="22"/>
          <w:szCs w:val="22"/>
          <w:lang w:val="fr-CA"/>
        </w:rPr>
      </w:pPr>
      <w:r w:rsidRPr="0026470E">
        <w:rPr>
          <w:i/>
          <w:snapToGrid w:val="0"/>
          <w:kern w:val="22"/>
          <w:szCs w:val="22"/>
          <w:lang w:val="fr-CA"/>
        </w:rPr>
        <w:t>Conclusion</w:t>
      </w:r>
    </w:p>
    <w:p w:rsidR="0098487F" w:rsidRPr="0026470E" w:rsidRDefault="00D42E45" w:rsidP="00D0026A">
      <w:pPr>
        <w:keepNext/>
        <w:tabs>
          <w:tab w:val="left" w:pos="720"/>
        </w:tabs>
        <w:spacing w:before="120" w:after="120"/>
        <w:rPr>
          <w:snapToGrid w:val="0"/>
          <w:kern w:val="22"/>
          <w:szCs w:val="22"/>
          <w:lang w:val="fr-CA"/>
        </w:rPr>
      </w:pPr>
      <w:r w:rsidRPr="0026470E">
        <w:rPr>
          <w:caps/>
          <w:snapToGrid w:val="0"/>
          <w:kern w:val="22"/>
          <w:szCs w:val="22"/>
          <w:lang w:val="fr-CA"/>
        </w:rPr>
        <w:t>17</w:t>
      </w:r>
      <w:r w:rsidR="0098487F" w:rsidRPr="0026470E">
        <w:rPr>
          <w:caps/>
          <w:snapToGrid w:val="0"/>
          <w:kern w:val="22"/>
          <w:szCs w:val="22"/>
          <w:lang w:val="fr-CA"/>
        </w:rPr>
        <w:t>.</w:t>
      </w:r>
      <w:r w:rsidR="0098487F" w:rsidRPr="0026470E">
        <w:rPr>
          <w:caps/>
          <w:snapToGrid w:val="0"/>
          <w:kern w:val="22"/>
          <w:szCs w:val="22"/>
          <w:lang w:val="fr-CA"/>
        </w:rPr>
        <w:tab/>
      </w:r>
      <w:r w:rsidR="00767288" w:rsidRPr="0026470E">
        <w:rPr>
          <w:snapToGrid w:val="0"/>
          <w:kern w:val="22"/>
          <w:szCs w:val="22"/>
          <w:lang w:val="fr-CA"/>
        </w:rPr>
        <w:t xml:space="preserve">Appuyer la reconnaissance du droit fondamental à un environnement sûr, propre, sain et durable, </w:t>
      </w:r>
      <w:r w:rsidR="00BB04A7" w:rsidRPr="0026470E">
        <w:rPr>
          <w:snapToGrid w:val="0"/>
          <w:kern w:val="22"/>
          <w:szCs w:val="22"/>
          <w:lang w:val="fr-CA"/>
        </w:rPr>
        <w:t>surtout en ce qui a trait aux</w:t>
      </w:r>
      <w:r w:rsidR="00767288" w:rsidRPr="0026470E">
        <w:rPr>
          <w:snapToGrid w:val="0"/>
          <w:kern w:val="22"/>
          <w:szCs w:val="22"/>
          <w:lang w:val="fr-CA"/>
        </w:rPr>
        <w:t xml:space="preserve"> droits des enfants, serait une étape importante dans la reconnaissance de l</w:t>
      </w:r>
      <w:r w:rsidR="00C547B9">
        <w:rPr>
          <w:snapToGrid w:val="0"/>
          <w:kern w:val="22"/>
          <w:szCs w:val="22"/>
          <w:lang w:val="fr-CA"/>
        </w:rPr>
        <w:t>’</w:t>
      </w:r>
      <w:r w:rsidR="00767288" w:rsidRPr="0026470E">
        <w:rPr>
          <w:snapToGrid w:val="0"/>
          <w:kern w:val="22"/>
          <w:szCs w:val="22"/>
          <w:lang w:val="fr-CA"/>
        </w:rPr>
        <w:t>interdépendance entre les êtres humains et la nature. Cette interdépendance, y compris avec la biodiversité, explique pourquoi les droits de l</w:t>
      </w:r>
      <w:r w:rsidR="00C547B9">
        <w:rPr>
          <w:snapToGrid w:val="0"/>
          <w:kern w:val="22"/>
          <w:szCs w:val="22"/>
          <w:lang w:val="fr-CA"/>
        </w:rPr>
        <w:t>’</w:t>
      </w:r>
      <w:r w:rsidR="00767288" w:rsidRPr="0026470E">
        <w:rPr>
          <w:snapToGrid w:val="0"/>
          <w:kern w:val="22"/>
          <w:szCs w:val="22"/>
          <w:lang w:val="fr-CA"/>
        </w:rPr>
        <w:t>homme et le</w:t>
      </w:r>
      <w:r w:rsidR="00BB04A7" w:rsidRPr="0026470E">
        <w:rPr>
          <w:snapToGrid w:val="0"/>
          <w:kern w:val="22"/>
          <w:szCs w:val="22"/>
          <w:lang w:val="fr-CA"/>
        </w:rPr>
        <w:t>s</w:t>
      </w:r>
      <w:r w:rsidR="00767288" w:rsidRPr="0026470E">
        <w:rPr>
          <w:snapToGrid w:val="0"/>
          <w:kern w:val="22"/>
          <w:szCs w:val="22"/>
          <w:lang w:val="fr-CA"/>
        </w:rPr>
        <w:t xml:space="preserve"> droit</w:t>
      </w:r>
      <w:r w:rsidR="00BB04A7" w:rsidRPr="0026470E">
        <w:rPr>
          <w:snapToGrid w:val="0"/>
          <w:kern w:val="22"/>
          <w:szCs w:val="22"/>
          <w:lang w:val="fr-CA"/>
        </w:rPr>
        <w:t>s</w:t>
      </w:r>
      <w:r w:rsidR="00767288" w:rsidRPr="0026470E">
        <w:rPr>
          <w:snapToGrid w:val="0"/>
          <w:kern w:val="22"/>
          <w:szCs w:val="22"/>
          <w:lang w:val="fr-CA"/>
        </w:rPr>
        <w:t xml:space="preserve"> à la nature ne sont pas nécessairement contradictoires, mais peuvent même se renforcer réciproquement.</w:t>
      </w:r>
      <w:r w:rsidR="00BB04A7" w:rsidRPr="0026470E">
        <w:rPr>
          <w:snapToGrid w:val="0"/>
          <w:kern w:val="22"/>
          <w:szCs w:val="22"/>
          <w:lang w:val="fr-CA"/>
        </w:rPr>
        <w:t xml:space="preserve"> Un exemple poi</w:t>
      </w:r>
      <w:r w:rsidR="00767288" w:rsidRPr="0026470E">
        <w:rPr>
          <w:snapToGrid w:val="0"/>
          <w:kern w:val="22"/>
          <w:szCs w:val="22"/>
          <w:lang w:val="fr-CA"/>
        </w:rPr>
        <w:t>gnant de cela</w:t>
      </w:r>
      <w:r w:rsidR="00660E20" w:rsidRPr="0026470E">
        <w:rPr>
          <w:snapToGrid w:val="0"/>
          <w:kern w:val="22"/>
          <w:szCs w:val="22"/>
          <w:lang w:val="fr-CA"/>
        </w:rPr>
        <w:t xml:space="preserve"> est la manière dont la protection des défenseurs</w:t>
      </w:r>
      <w:r w:rsidR="00BB04A7" w:rsidRPr="0026470E">
        <w:rPr>
          <w:snapToGrid w:val="0"/>
          <w:kern w:val="22"/>
          <w:szCs w:val="22"/>
          <w:lang w:val="fr-CA"/>
        </w:rPr>
        <w:t xml:space="preserve"> des droits environnementaux contre les menaces, le harcèlement, l</w:t>
      </w:r>
      <w:r w:rsidR="00C547B9">
        <w:rPr>
          <w:snapToGrid w:val="0"/>
          <w:kern w:val="22"/>
          <w:szCs w:val="22"/>
          <w:lang w:val="fr-CA"/>
        </w:rPr>
        <w:t>’</w:t>
      </w:r>
      <w:r w:rsidR="00BB04A7" w:rsidRPr="0026470E">
        <w:rPr>
          <w:snapToGrid w:val="0"/>
          <w:kern w:val="22"/>
          <w:szCs w:val="22"/>
          <w:lang w:val="fr-CA"/>
        </w:rPr>
        <w:t>intimidation et la violence est nécessaire pour leur permettre de défendre activement l</w:t>
      </w:r>
      <w:r w:rsidR="00C547B9">
        <w:rPr>
          <w:snapToGrid w:val="0"/>
          <w:kern w:val="22"/>
          <w:szCs w:val="22"/>
          <w:lang w:val="fr-CA"/>
        </w:rPr>
        <w:t>’</w:t>
      </w:r>
      <w:r w:rsidR="00BB04A7" w:rsidRPr="0026470E">
        <w:rPr>
          <w:snapToGrid w:val="0"/>
          <w:kern w:val="22"/>
          <w:szCs w:val="22"/>
          <w:lang w:val="fr-CA"/>
        </w:rPr>
        <w:t>environnement duquel dépendent les droits de l</w:t>
      </w:r>
      <w:r w:rsidR="00C547B9">
        <w:rPr>
          <w:snapToGrid w:val="0"/>
          <w:kern w:val="22"/>
          <w:szCs w:val="22"/>
          <w:lang w:val="fr-CA"/>
        </w:rPr>
        <w:t>’</w:t>
      </w:r>
      <w:r w:rsidR="00BB04A7" w:rsidRPr="0026470E">
        <w:rPr>
          <w:snapToGrid w:val="0"/>
          <w:kern w:val="22"/>
          <w:szCs w:val="22"/>
          <w:lang w:val="fr-CA"/>
        </w:rPr>
        <w:t>homme.</w:t>
      </w:r>
      <w:r w:rsidR="00BB04A7" w:rsidRPr="0026470E">
        <w:rPr>
          <w:rStyle w:val="FootnoteReference"/>
          <w:snapToGrid w:val="0"/>
          <w:kern w:val="22"/>
          <w:sz w:val="22"/>
          <w:szCs w:val="22"/>
          <w:lang w:val="fr-CA"/>
        </w:rPr>
        <w:footnoteReference w:id="26"/>
      </w:r>
      <w:r w:rsidR="00767288" w:rsidRPr="0026470E">
        <w:rPr>
          <w:snapToGrid w:val="0"/>
          <w:kern w:val="22"/>
          <w:szCs w:val="22"/>
          <w:lang w:val="fr-CA"/>
        </w:rPr>
        <w:t xml:space="preserve"> </w:t>
      </w:r>
      <w:r w:rsidR="00BB04A7" w:rsidRPr="0026470E">
        <w:rPr>
          <w:snapToGrid w:val="0"/>
          <w:kern w:val="22"/>
          <w:szCs w:val="22"/>
          <w:lang w:val="fr-CA"/>
        </w:rPr>
        <w:t>Par conséquent, le respect à la fois des droits de l</w:t>
      </w:r>
      <w:r w:rsidR="00C547B9">
        <w:rPr>
          <w:snapToGrid w:val="0"/>
          <w:kern w:val="22"/>
          <w:szCs w:val="22"/>
          <w:lang w:val="fr-CA"/>
        </w:rPr>
        <w:t>’</w:t>
      </w:r>
      <w:r w:rsidR="00BB04A7" w:rsidRPr="0026470E">
        <w:rPr>
          <w:snapToGrid w:val="0"/>
          <w:kern w:val="22"/>
          <w:szCs w:val="22"/>
          <w:lang w:val="fr-CA"/>
        </w:rPr>
        <w:t>homme et des droits à la nature est nécessaire pour vivre en harmonie avec la nature.</w:t>
      </w:r>
    </w:p>
    <w:p w:rsidR="002D68CE" w:rsidRPr="0026470E" w:rsidRDefault="00992180" w:rsidP="00D0026A">
      <w:pPr>
        <w:keepNext/>
        <w:tabs>
          <w:tab w:val="left" w:pos="426"/>
        </w:tabs>
        <w:spacing w:before="120" w:after="120"/>
        <w:jc w:val="center"/>
        <w:rPr>
          <w:b/>
          <w:caps/>
          <w:snapToGrid w:val="0"/>
          <w:kern w:val="22"/>
          <w:szCs w:val="22"/>
          <w:lang w:val="fr-CA"/>
        </w:rPr>
      </w:pPr>
      <w:r w:rsidRPr="0026470E">
        <w:rPr>
          <w:b/>
          <w:snapToGrid w:val="0"/>
          <w:kern w:val="22"/>
          <w:szCs w:val="22"/>
          <w:lang w:val="fr-CA"/>
        </w:rPr>
        <w:t>D.</w:t>
      </w:r>
      <w:r w:rsidRPr="0026470E">
        <w:rPr>
          <w:b/>
          <w:snapToGrid w:val="0"/>
          <w:kern w:val="22"/>
          <w:szCs w:val="22"/>
          <w:lang w:val="fr-CA"/>
        </w:rPr>
        <w:tab/>
      </w:r>
      <w:r w:rsidR="00011E5E" w:rsidRPr="0026470E">
        <w:rPr>
          <w:b/>
          <w:bCs/>
          <w:lang w:val="fr-CA"/>
        </w:rPr>
        <w:t>Approche fondée sur la jurisprudence de la Terre</w:t>
      </w:r>
    </w:p>
    <w:p w:rsidR="002D68CE" w:rsidRPr="0026470E" w:rsidRDefault="002D68CE" w:rsidP="00D97256">
      <w:pPr>
        <w:autoSpaceDE w:val="0"/>
        <w:autoSpaceDN w:val="0"/>
        <w:adjustRightInd w:val="0"/>
        <w:spacing w:before="120" w:after="120"/>
        <w:rPr>
          <w:snapToGrid w:val="0"/>
          <w:kern w:val="22"/>
          <w:szCs w:val="22"/>
          <w:lang w:val="fr-CA"/>
        </w:rPr>
      </w:pPr>
      <w:r w:rsidRPr="0026470E">
        <w:rPr>
          <w:snapToGrid w:val="0"/>
          <w:kern w:val="22"/>
          <w:szCs w:val="22"/>
          <w:lang w:val="fr-CA"/>
        </w:rPr>
        <w:t>1</w:t>
      </w:r>
      <w:r w:rsidR="00D42E45" w:rsidRPr="0026470E">
        <w:rPr>
          <w:snapToGrid w:val="0"/>
          <w:kern w:val="22"/>
          <w:szCs w:val="22"/>
          <w:lang w:val="fr-CA"/>
        </w:rPr>
        <w:t>8</w:t>
      </w:r>
      <w:r w:rsidRPr="0026470E">
        <w:rPr>
          <w:snapToGrid w:val="0"/>
          <w:kern w:val="22"/>
          <w:szCs w:val="22"/>
          <w:lang w:val="fr-CA"/>
        </w:rPr>
        <w:t>.</w:t>
      </w:r>
      <w:r w:rsidRPr="0026470E">
        <w:rPr>
          <w:snapToGrid w:val="0"/>
          <w:kern w:val="22"/>
          <w:szCs w:val="22"/>
          <w:lang w:val="fr-CA"/>
        </w:rPr>
        <w:tab/>
      </w:r>
      <w:r w:rsidR="00011E5E" w:rsidRPr="0026470E">
        <w:rPr>
          <w:snapToGrid w:val="0"/>
          <w:kern w:val="22"/>
          <w:szCs w:val="22"/>
          <w:lang w:val="fr-CA"/>
        </w:rPr>
        <w:t>Les experts qui ont participé</w:t>
      </w:r>
      <w:r w:rsidR="003F0046" w:rsidRPr="0026470E">
        <w:rPr>
          <w:snapToGrid w:val="0"/>
          <w:kern w:val="22"/>
          <w:szCs w:val="22"/>
          <w:lang w:val="fr-CA"/>
        </w:rPr>
        <w:t xml:space="preserve"> aux dialogues sur la jurisprudence de la Terre à l</w:t>
      </w:r>
      <w:r w:rsidR="00C547B9">
        <w:rPr>
          <w:snapToGrid w:val="0"/>
          <w:kern w:val="22"/>
          <w:szCs w:val="22"/>
          <w:lang w:val="fr-CA"/>
        </w:rPr>
        <w:t>’</w:t>
      </w:r>
      <w:r w:rsidR="003F0046" w:rsidRPr="0026470E">
        <w:rPr>
          <w:snapToGrid w:val="0"/>
          <w:kern w:val="22"/>
          <w:szCs w:val="22"/>
          <w:lang w:val="fr-CA"/>
        </w:rPr>
        <w:t xml:space="preserve">Assemblée générale ont reconnu la valeur intrinsèque de la nature </w:t>
      </w:r>
      <w:r w:rsidR="003F0046" w:rsidRPr="0026470E">
        <w:rPr>
          <w:lang w:val="fr-CA"/>
        </w:rPr>
        <w:t>et la nécessité pour l</w:t>
      </w:r>
      <w:r w:rsidR="00C547B9">
        <w:rPr>
          <w:lang w:val="fr-CA"/>
        </w:rPr>
        <w:t>’</w:t>
      </w:r>
      <w:r w:rsidR="003F0046" w:rsidRPr="0026470E">
        <w:rPr>
          <w:lang w:val="fr-CA"/>
        </w:rPr>
        <w:t>humanité de renoncer à ses perceptions, ses attitudes et ses comportements anthropocentriques axés sur l</w:t>
      </w:r>
      <w:r w:rsidR="00C547B9">
        <w:rPr>
          <w:lang w:val="fr-CA"/>
        </w:rPr>
        <w:t>’</w:t>
      </w:r>
      <w:r w:rsidR="003F0046" w:rsidRPr="0026470E">
        <w:rPr>
          <w:lang w:val="fr-CA"/>
        </w:rPr>
        <w:t>homm</w:t>
      </w:r>
      <w:r w:rsidR="00D97256">
        <w:rPr>
          <w:lang w:val="fr-CA"/>
        </w:rPr>
        <w:t>e pour adopter une approche non </w:t>
      </w:r>
      <w:r w:rsidR="003F0046" w:rsidRPr="0026470E">
        <w:rPr>
          <w:lang w:val="fr-CA"/>
        </w:rPr>
        <w:t>anthropocentrique axée sur la Terre.</w:t>
      </w:r>
    </w:p>
    <w:p w:rsidR="002D68CE" w:rsidRPr="0026470E" w:rsidRDefault="00D42E45" w:rsidP="00A61F00">
      <w:pPr>
        <w:autoSpaceDE w:val="0"/>
        <w:autoSpaceDN w:val="0"/>
        <w:adjustRightInd w:val="0"/>
        <w:spacing w:before="120" w:after="120"/>
        <w:rPr>
          <w:snapToGrid w:val="0"/>
          <w:kern w:val="22"/>
          <w:szCs w:val="22"/>
          <w:lang w:val="fr-CA"/>
        </w:rPr>
      </w:pPr>
      <w:r w:rsidRPr="0026470E">
        <w:rPr>
          <w:caps/>
          <w:snapToGrid w:val="0"/>
          <w:kern w:val="22"/>
          <w:szCs w:val="22"/>
          <w:lang w:val="fr-CA"/>
        </w:rPr>
        <w:t>19</w:t>
      </w:r>
      <w:r w:rsidR="002D68CE" w:rsidRPr="0026470E">
        <w:rPr>
          <w:caps/>
          <w:snapToGrid w:val="0"/>
          <w:kern w:val="22"/>
          <w:szCs w:val="22"/>
          <w:lang w:val="fr-CA"/>
        </w:rPr>
        <w:t>.</w:t>
      </w:r>
      <w:r w:rsidR="002D68CE" w:rsidRPr="0026470E">
        <w:rPr>
          <w:snapToGrid w:val="0"/>
          <w:kern w:val="22"/>
          <w:szCs w:val="22"/>
          <w:lang w:val="fr-CA"/>
        </w:rPr>
        <w:tab/>
      </w:r>
      <w:r w:rsidR="003F0046" w:rsidRPr="0026470E">
        <w:rPr>
          <w:lang w:val="fr-CA"/>
        </w:rPr>
        <w:t>D</w:t>
      </w:r>
      <w:r w:rsidR="00C547B9">
        <w:rPr>
          <w:lang w:val="fr-CA"/>
        </w:rPr>
        <w:t>’</w:t>
      </w:r>
      <w:r w:rsidR="003F0046" w:rsidRPr="0026470E">
        <w:rPr>
          <w:lang w:val="fr-CA"/>
        </w:rPr>
        <w:t xml:space="preserve">après la perception de la nature actuelle de la société moderne, </w:t>
      </w:r>
      <w:r w:rsidR="0001699B" w:rsidRPr="0026470E">
        <w:rPr>
          <w:lang w:val="fr-CA"/>
        </w:rPr>
        <w:t xml:space="preserve">la vision du monde anthropocentrique, </w:t>
      </w:r>
      <w:r w:rsidR="003F0046" w:rsidRPr="0026470E">
        <w:rPr>
          <w:lang w:val="fr-CA"/>
        </w:rPr>
        <w:t>la Terre est perçue comme une propriété et une source de matières premières destinées à être commercialisées, exploitées, modifiées, transformées et privatisées.</w:t>
      </w:r>
      <w:r w:rsidR="003F0046" w:rsidRPr="0026470E">
        <w:rPr>
          <w:snapToGrid w:val="0"/>
          <w:kern w:val="22"/>
          <w:szCs w:val="22"/>
          <w:lang w:val="fr-CA"/>
        </w:rPr>
        <w:t xml:space="preserve"> </w:t>
      </w:r>
    </w:p>
    <w:p w:rsidR="002D68CE" w:rsidRPr="0026470E" w:rsidRDefault="00D42E45" w:rsidP="00A61F00">
      <w:pPr>
        <w:autoSpaceDE w:val="0"/>
        <w:autoSpaceDN w:val="0"/>
        <w:adjustRightInd w:val="0"/>
        <w:spacing w:before="120" w:after="120"/>
        <w:rPr>
          <w:snapToGrid w:val="0"/>
          <w:kern w:val="22"/>
          <w:szCs w:val="22"/>
          <w:lang w:val="fr-CA"/>
        </w:rPr>
      </w:pPr>
      <w:r w:rsidRPr="0026470E">
        <w:rPr>
          <w:caps/>
          <w:snapToGrid w:val="0"/>
          <w:kern w:val="22"/>
          <w:szCs w:val="22"/>
          <w:lang w:val="fr-CA"/>
        </w:rPr>
        <w:t>20</w:t>
      </w:r>
      <w:r w:rsidR="002D68CE" w:rsidRPr="0026470E">
        <w:rPr>
          <w:caps/>
          <w:snapToGrid w:val="0"/>
          <w:kern w:val="22"/>
          <w:szCs w:val="22"/>
          <w:lang w:val="fr-CA"/>
        </w:rPr>
        <w:t>.</w:t>
      </w:r>
      <w:r w:rsidR="002D68CE" w:rsidRPr="0026470E">
        <w:rPr>
          <w:snapToGrid w:val="0"/>
          <w:kern w:val="22"/>
          <w:szCs w:val="22"/>
          <w:lang w:val="fr-CA"/>
        </w:rPr>
        <w:tab/>
      </w:r>
      <w:r w:rsidR="0001699B" w:rsidRPr="0026470E">
        <w:rPr>
          <w:lang w:val="fr-CA"/>
        </w:rPr>
        <w:t>D</w:t>
      </w:r>
      <w:r w:rsidR="00C547B9">
        <w:rPr>
          <w:lang w:val="fr-CA"/>
        </w:rPr>
        <w:t>’</w:t>
      </w:r>
      <w:r w:rsidR="0001699B" w:rsidRPr="0026470E">
        <w:rPr>
          <w:lang w:val="fr-CA"/>
        </w:rPr>
        <w:t xml:space="preserve">après la vision du monde axée sur la Terre, la planète est considérée comme le foyer commun de tous les êtres humains, lieu vivant dont la santé est soumise à de multiples dangers. Les experts ont donc convenu que pour mettre en </w:t>
      </w:r>
      <w:r w:rsidR="00A61F00">
        <w:rPr>
          <w:lang w:val="fr-CA"/>
        </w:rPr>
        <w:t>œuvre</w:t>
      </w:r>
      <w:r w:rsidR="0001699B" w:rsidRPr="0026470E">
        <w:rPr>
          <w:lang w:val="fr-CA"/>
        </w:rPr>
        <w:t xml:space="preserve"> une approche axée sur la Terre il est nécessaire d</w:t>
      </w:r>
      <w:r w:rsidR="00C547B9">
        <w:rPr>
          <w:lang w:val="fr-CA"/>
        </w:rPr>
        <w:t>’</w:t>
      </w:r>
      <w:r w:rsidR="0001699B" w:rsidRPr="0026470E">
        <w:rPr>
          <w:lang w:val="fr-CA"/>
        </w:rPr>
        <w:t>intégrer la jurisprudence de la Terre dans la législation, l</w:t>
      </w:r>
      <w:r w:rsidR="00C547B9">
        <w:rPr>
          <w:lang w:val="fr-CA"/>
        </w:rPr>
        <w:t>’</w:t>
      </w:r>
      <w:r w:rsidR="0001699B" w:rsidRPr="0026470E">
        <w:rPr>
          <w:lang w:val="fr-CA"/>
        </w:rPr>
        <w:t>éthique, la politique et les pratiques.</w:t>
      </w:r>
    </w:p>
    <w:p w:rsidR="002D68CE" w:rsidRPr="0026470E" w:rsidRDefault="00C054BE" w:rsidP="00A61F00">
      <w:pPr>
        <w:autoSpaceDE w:val="0"/>
        <w:autoSpaceDN w:val="0"/>
        <w:adjustRightInd w:val="0"/>
        <w:spacing w:before="120" w:after="120"/>
        <w:rPr>
          <w:snapToGrid w:val="0"/>
          <w:kern w:val="22"/>
          <w:szCs w:val="22"/>
          <w:lang w:val="fr-CA"/>
        </w:rPr>
      </w:pPr>
      <w:r w:rsidRPr="0026470E">
        <w:rPr>
          <w:snapToGrid w:val="0"/>
          <w:kern w:val="22"/>
          <w:szCs w:val="22"/>
          <w:lang w:val="fr-CA"/>
        </w:rPr>
        <w:t>21.</w:t>
      </w:r>
      <w:r w:rsidRPr="0026470E">
        <w:rPr>
          <w:snapToGrid w:val="0"/>
          <w:kern w:val="22"/>
          <w:szCs w:val="22"/>
          <w:lang w:val="fr-CA"/>
        </w:rPr>
        <w:tab/>
      </w:r>
      <w:r w:rsidR="003E2223" w:rsidRPr="0026470E">
        <w:rPr>
          <w:lang w:val="fr-CA"/>
        </w:rPr>
        <w:t>La philosophie de la jurisprudence de la Terre peut être formulée selon les quatre principes suivants :</w:t>
      </w:r>
    </w:p>
    <w:p w:rsidR="002D68CE" w:rsidRPr="0026470E" w:rsidRDefault="003E2223" w:rsidP="00A61F00">
      <w:pPr>
        <w:pStyle w:val="ListParagraph"/>
        <w:numPr>
          <w:ilvl w:val="0"/>
          <w:numId w:val="51"/>
        </w:numPr>
        <w:tabs>
          <w:tab w:val="left" w:pos="1134"/>
        </w:tabs>
        <w:autoSpaceDE w:val="0"/>
        <w:autoSpaceDN w:val="0"/>
        <w:adjustRightInd w:val="0"/>
        <w:spacing w:after="120"/>
        <w:ind w:left="0" w:firstLine="720"/>
        <w:contextualSpacing w:val="0"/>
        <w:rPr>
          <w:snapToGrid w:val="0"/>
          <w:spacing w:val="-2"/>
          <w:kern w:val="22"/>
          <w:szCs w:val="22"/>
          <w:lang w:val="fr-CA"/>
        </w:rPr>
      </w:pPr>
      <w:r w:rsidRPr="0026470E">
        <w:rPr>
          <w:lang w:val="fr-CA"/>
        </w:rPr>
        <w:t>La subjectivité : l</w:t>
      </w:r>
      <w:r w:rsidR="00C547B9">
        <w:rPr>
          <w:lang w:val="fr-CA"/>
        </w:rPr>
        <w:t>’</w:t>
      </w:r>
      <w:r w:rsidRPr="0026470E">
        <w:rPr>
          <w:lang w:val="fr-CA"/>
        </w:rPr>
        <w:t>univers est un ensemble, constitué de valeurs et de droits;</w:t>
      </w:r>
    </w:p>
    <w:p w:rsidR="002D68CE" w:rsidRPr="0026470E" w:rsidRDefault="003E2223" w:rsidP="00A61F00">
      <w:pPr>
        <w:pStyle w:val="ListParagraph"/>
        <w:numPr>
          <w:ilvl w:val="0"/>
          <w:numId w:val="51"/>
        </w:numPr>
        <w:tabs>
          <w:tab w:val="left" w:pos="1134"/>
        </w:tabs>
        <w:autoSpaceDE w:val="0"/>
        <w:autoSpaceDN w:val="0"/>
        <w:adjustRightInd w:val="0"/>
        <w:spacing w:after="120"/>
        <w:ind w:left="0" w:firstLine="720"/>
        <w:contextualSpacing w:val="0"/>
        <w:rPr>
          <w:snapToGrid w:val="0"/>
          <w:kern w:val="22"/>
          <w:szCs w:val="22"/>
          <w:lang w:val="fr-CA"/>
        </w:rPr>
      </w:pPr>
      <w:r w:rsidRPr="0026470E">
        <w:rPr>
          <w:lang w:val="fr-CA"/>
        </w:rPr>
        <w:lastRenderedPageBreak/>
        <w:t>La communauté : tous les éléments sont liés et coexistent avec tous les autres</w:t>
      </w:r>
      <w:r w:rsidR="00A61F00">
        <w:rPr>
          <w:snapToGrid w:val="0"/>
          <w:kern w:val="22"/>
          <w:szCs w:val="22"/>
          <w:lang w:val="fr-CA"/>
        </w:rPr>
        <w:t>;</w:t>
      </w:r>
    </w:p>
    <w:p w:rsidR="002D68CE" w:rsidRPr="0026470E" w:rsidRDefault="003E2223" w:rsidP="00A61F00">
      <w:pPr>
        <w:pStyle w:val="ListParagraph"/>
        <w:numPr>
          <w:ilvl w:val="0"/>
          <w:numId w:val="51"/>
        </w:numPr>
        <w:tabs>
          <w:tab w:val="left" w:pos="1134"/>
        </w:tabs>
        <w:autoSpaceDE w:val="0"/>
        <w:autoSpaceDN w:val="0"/>
        <w:adjustRightInd w:val="0"/>
        <w:spacing w:after="120"/>
        <w:ind w:left="0" w:firstLine="720"/>
        <w:contextualSpacing w:val="0"/>
        <w:rPr>
          <w:snapToGrid w:val="0"/>
          <w:kern w:val="22"/>
          <w:szCs w:val="22"/>
          <w:lang w:val="fr-CA"/>
        </w:rPr>
      </w:pPr>
      <w:r w:rsidRPr="0026470E">
        <w:rPr>
          <w:lang w:val="fr-CA"/>
        </w:rPr>
        <w:t>La loi et l</w:t>
      </w:r>
      <w:r w:rsidR="00C547B9">
        <w:rPr>
          <w:lang w:val="fr-CA"/>
        </w:rPr>
        <w:t>’</w:t>
      </w:r>
      <w:r w:rsidRPr="0026470E">
        <w:rPr>
          <w:lang w:val="fr-CA"/>
        </w:rPr>
        <w:t>ordre : l</w:t>
      </w:r>
      <w:r w:rsidR="00C547B9">
        <w:rPr>
          <w:lang w:val="fr-CA"/>
        </w:rPr>
        <w:t>’</w:t>
      </w:r>
      <w:r w:rsidRPr="0026470E">
        <w:rPr>
          <w:lang w:val="fr-CA"/>
        </w:rPr>
        <w:t>univers et la communauté Terrestre sont organisés selon des modèles concrets et compréhensibles</w:t>
      </w:r>
      <w:r w:rsidR="00A61F00">
        <w:rPr>
          <w:snapToGrid w:val="0"/>
          <w:kern w:val="22"/>
          <w:szCs w:val="22"/>
          <w:lang w:val="fr-CA"/>
        </w:rPr>
        <w:t>;</w:t>
      </w:r>
    </w:p>
    <w:p w:rsidR="002D68CE" w:rsidRPr="0026470E" w:rsidRDefault="003E2223" w:rsidP="00A61F00">
      <w:pPr>
        <w:pStyle w:val="ListParagraph"/>
        <w:numPr>
          <w:ilvl w:val="0"/>
          <w:numId w:val="51"/>
        </w:numPr>
        <w:tabs>
          <w:tab w:val="left" w:pos="1134"/>
        </w:tabs>
        <w:autoSpaceDE w:val="0"/>
        <w:autoSpaceDN w:val="0"/>
        <w:adjustRightInd w:val="0"/>
        <w:spacing w:after="120"/>
        <w:ind w:left="0" w:firstLine="720"/>
        <w:contextualSpacing w:val="0"/>
        <w:rPr>
          <w:snapToGrid w:val="0"/>
          <w:kern w:val="22"/>
          <w:szCs w:val="22"/>
          <w:lang w:val="fr-CA"/>
        </w:rPr>
      </w:pPr>
      <w:r w:rsidRPr="0026470E">
        <w:rPr>
          <w:lang w:val="fr-CA"/>
        </w:rPr>
        <w:t>La nature sauvage : la loi et l</w:t>
      </w:r>
      <w:r w:rsidR="00C547B9">
        <w:rPr>
          <w:lang w:val="fr-CA"/>
        </w:rPr>
        <w:t>’</w:t>
      </w:r>
      <w:r w:rsidRPr="0026470E">
        <w:rPr>
          <w:lang w:val="fr-CA"/>
        </w:rPr>
        <w:t>ordre de l</w:t>
      </w:r>
      <w:r w:rsidR="00C547B9">
        <w:rPr>
          <w:lang w:val="fr-CA"/>
        </w:rPr>
        <w:t>’</w:t>
      </w:r>
      <w:r w:rsidRPr="0026470E">
        <w:rPr>
          <w:lang w:val="fr-CA"/>
        </w:rPr>
        <w:t>univers restent dynamiques, mystérieux et imprévisibles.</w:t>
      </w:r>
    </w:p>
    <w:p w:rsidR="002D68CE" w:rsidRPr="0026470E" w:rsidRDefault="00D97481" w:rsidP="00A61F00">
      <w:pPr>
        <w:autoSpaceDE w:val="0"/>
        <w:autoSpaceDN w:val="0"/>
        <w:adjustRightInd w:val="0"/>
        <w:spacing w:before="120" w:after="120"/>
        <w:rPr>
          <w:snapToGrid w:val="0"/>
          <w:kern w:val="22"/>
          <w:szCs w:val="22"/>
          <w:lang w:val="fr-CA"/>
        </w:rPr>
      </w:pPr>
      <w:r w:rsidRPr="0026470E">
        <w:rPr>
          <w:snapToGrid w:val="0"/>
          <w:kern w:val="22"/>
          <w:szCs w:val="22"/>
          <w:lang w:val="fr-CA"/>
        </w:rPr>
        <w:t>22</w:t>
      </w:r>
      <w:r w:rsidR="002D68CE" w:rsidRPr="0026470E">
        <w:rPr>
          <w:snapToGrid w:val="0"/>
          <w:kern w:val="22"/>
          <w:szCs w:val="22"/>
          <w:lang w:val="fr-CA"/>
        </w:rPr>
        <w:t>.</w:t>
      </w:r>
      <w:r w:rsidR="002D68CE" w:rsidRPr="0026470E">
        <w:rPr>
          <w:snapToGrid w:val="0"/>
          <w:kern w:val="22"/>
          <w:szCs w:val="22"/>
          <w:lang w:val="fr-CA"/>
        </w:rPr>
        <w:tab/>
      </w:r>
      <w:r w:rsidR="003E2223" w:rsidRPr="0026470E">
        <w:rPr>
          <w:snapToGrid w:val="0"/>
          <w:kern w:val="22"/>
          <w:szCs w:val="22"/>
          <w:lang w:val="fr-CA"/>
        </w:rPr>
        <w:t>Ces principes devraient faire l</w:t>
      </w:r>
      <w:r w:rsidR="00C547B9">
        <w:rPr>
          <w:snapToGrid w:val="0"/>
          <w:kern w:val="22"/>
          <w:szCs w:val="22"/>
          <w:lang w:val="fr-CA"/>
        </w:rPr>
        <w:t>’</w:t>
      </w:r>
      <w:r w:rsidR="003E2223" w:rsidRPr="0026470E">
        <w:rPr>
          <w:snapToGrid w:val="0"/>
          <w:kern w:val="22"/>
          <w:szCs w:val="22"/>
          <w:lang w:val="fr-CA"/>
        </w:rPr>
        <w:t>objet d</w:t>
      </w:r>
      <w:r w:rsidR="00C547B9">
        <w:rPr>
          <w:snapToGrid w:val="0"/>
          <w:kern w:val="22"/>
          <w:szCs w:val="22"/>
          <w:lang w:val="fr-CA"/>
        </w:rPr>
        <w:t>’</w:t>
      </w:r>
      <w:r w:rsidR="003E2223" w:rsidRPr="0026470E">
        <w:rPr>
          <w:snapToGrid w:val="0"/>
          <w:kern w:val="22"/>
          <w:szCs w:val="22"/>
          <w:lang w:val="fr-CA"/>
        </w:rPr>
        <w:t>études approfondies et être bien compris avant de procéder à un</w:t>
      </w:r>
      <w:r w:rsidR="00B942BC" w:rsidRPr="0026470E">
        <w:rPr>
          <w:snapToGrid w:val="0"/>
          <w:kern w:val="22"/>
          <w:szCs w:val="22"/>
          <w:lang w:val="fr-CA"/>
        </w:rPr>
        <w:t xml:space="preserve"> changement de perception. Afin de vivre en harmonie avec la nature, l</w:t>
      </w:r>
      <w:r w:rsidR="00C547B9">
        <w:rPr>
          <w:snapToGrid w:val="0"/>
          <w:kern w:val="22"/>
          <w:szCs w:val="22"/>
          <w:lang w:val="fr-CA"/>
        </w:rPr>
        <w:t>’</w:t>
      </w:r>
      <w:r w:rsidR="00B942BC" w:rsidRPr="0026470E">
        <w:rPr>
          <w:snapToGrid w:val="0"/>
          <w:kern w:val="22"/>
          <w:szCs w:val="22"/>
          <w:lang w:val="fr-CA"/>
        </w:rPr>
        <w:t>humanité ne peut pas se contenter d</w:t>
      </w:r>
      <w:r w:rsidR="00C547B9">
        <w:rPr>
          <w:snapToGrid w:val="0"/>
          <w:kern w:val="22"/>
          <w:szCs w:val="22"/>
          <w:lang w:val="fr-CA"/>
        </w:rPr>
        <w:t>’</w:t>
      </w:r>
      <w:r w:rsidR="00B942BC" w:rsidRPr="0026470E">
        <w:rPr>
          <w:snapToGrid w:val="0"/>
          <w:kern w:val="22"/>
          <w:szCs w:val="22"/>
          <w:lang w:val="fr-CA"/>
        </w:rPr>
        <w:t>attendre la création de lois, mais elle doit plutôt modifier sa perception de la nature, suivant les principes précités.</w:t>
      </w:r>
    </w:p>
    <w:p w:rsidR="002D68CE" w:rsidRPr="0026470E" w:rsidRDefault="00D97481" w:rsidP="007B0BF9">
      <w:pPr>
        <w:autoSpaceDE w:val="0"/>
        <w:autoSpaceDN w:val="0"/>
        <w:adjustRightInd w:val="0"/>
        <w:spacing w:before="120" w:after="120"/>
        <w:rPr>
          <w:snapToGrid w:val="0"/>
          <w:kern w:val="22"/>
          <w:szCs w:val="22"/>
          <w:lang w:val="fr-CA"/>
        </w:rPr>
      </w:pPr>
      <w:r w:rsidRPr="0026470E">
        <w:rPr>
          <w:snapToGrid w:val="0"/>
          <w:kern w:val="22"/>
          <w:szCs w:val="22"/>
          <w:lang w:val="fr-CA"/>
        </w:rPr>
        <w:t>23</w:t>
      </w:r>
      <w:r w:rsidR="002D68CE" w:rsidRPr="0026470E">
        <w:rPr>
          <w:snapToGrid w:val="0"/>
          <w:kern w:val="22"/>
          <w:szCs w:val="22"/>
          <w:lang w:val="fr-CA"/>
        </w:rPr>
        <w:t>.</w:t>
      </w:r>
      <w:r w:rsidR="002D68CE" w:rsidRPr="0026470E">
        <w:rPr>
          <w:snapToGrid w:val="0"/>
          <w:kern w:val="22"/>
          <w:szCs w:val="22"/>
          <w:lang w:val="fr-CA"/>
        </w:rPr>
        <w:tab/>
      </w:r>
      <w:r w:rsidR="00B942BC" w:rsidRPr="0026470E">
        <w:rPr>
          <w:lang w:val="fr-CA"/>
        </w:rPr>
        <w:t>Le principal objectif de la jurisprudence de la Terre est de rétablir le lien entre nos pensées, nos pratiques et les processus naturels.</w:t>
      </w:r>
      <w:r w:rsidR="00B942BC" w:rsidRPr="0026470E">
        <w:rPr>
          <w:snapToGrid w:val="0"/>
          <w:kern w:val="22"/>
          <w:szCs w:val="22"/>
          <w:lang w:val="fr-CA"/>
        </w:rPr>
        <w:t xml:space="preserve"> </w:t>
      </w:r>
      <w:r w:rsidR="00B942BC" w:rsidRPr="0026470E">
        <w:rPr>
          <w:lang w:val="fr-CA"/>
        </w:rPr>
        <w:t>La jurisprudence de la Terre est conforme aux visions autochtones traditionnelles du monde. Cette perception holistique élimine toute</w:t>
      </w:r>
      <w:r w:rsidR="00EE189D" w:rsidRPr="0026470E">
        <w:rPr>
          <w:lang w:val="fr-CA"/>
        </w:rPr>
        <w:t xml:space="preserve"> barrière entre la nature et l</w:t>
      </w:r>
      <w:r w:rsidR="00C547B9">
        <w:rPr>
          <w:lang w:val="fr-CA"/>
        </w:rPr>
        <w:t>’</w:t>
      </w:r>
      <w:r w:rsidR="00EE189D" w:rsidRPr="0026470E">
        <w:rPr>
          <w:lang w:val="fr-CA"/>
        </w:rPr>
        <w:t>être humain, et fait en sorte qu</w:t>
      </w:r>
      <w:r w:rsidR="00C547B9">
        <w:rPr>
          <w:lang w:val="fr-CA"/>
        </w:rPr>
        <w:t>’</w:t>
      </w:r>
      <w:r w:rsidR="00EE189D" w:rsidRPr="0026470E">
        <w:rPr>
          <w:lang w:val="fr-CA"/>
        </w:rPr>
        <w:t xml:space="preserve">aimer la nature revient à </w:t>
      </w:r>
      <w:r w:rsidR="00EE189D" w:rsidRPr="0026470E">
        <w:rPr>
          <w:noProof/>
          <w:lang w:val="fr-CA"/>
        </w:rPr>
        <w:t>s</w:t>
      </w:r>
      <w:r w:rsidR="00C547B9">
        <w:rPr>
          <w:noProof/>
          <w:lang w:val="fr-CA"/>
        </w:rPr>
        <w:t>’</w:t>
      </w:r>
      <w:r w:rsidR="00EE189D" w:rsidRPr="0026470E">
        <w:rPr>
          <w:noProof/>
          <w:lang w:val="fr-CA"/>
        </w:rPr>
        <w:t>aimer soi</w:t>
      </w:r>
      <w:r w:rsidR="00C547B9">
        <w:rPr>
          <w:noProof/>
          <w:lang w:val="fr-CA"/>
        </w:rPr>
        <w:noBreakHyphen/>
      </w:r>
      <w:r w:rsidR="00EE189D" w:rsidRPr="0026470E">
        <w:rPr>
          <w:noProof/>
          <w:lang w:val="fr-CA"/>
        </w:rPr>
        <w:t>même</w:t>
      </w:r>
      <w:r w:rsidR="00EE189D" w:rsidRPr="0026470E">
        <w:rPr>
          <w:lang w:val="fr-CA"/>
        </w:rPr>
        <w:t>.</w:t>
      </w:r>
    </w:p>
    <w:p w:rsidR="002D68CE" w:rsidRPr="0026470E" w:rsidRDefault="00D97481" w:rsidP="007B0BF9">
      <w:pPr>
        <w:autoSpaceDE w:val="0"/>
        <w:autoSpaceDN w:val="0"/>
        <w:adjustRightInd w:val="0"/>
        <w:spacing w:before="120" w:after="120"/>
        <w:rPr>
          <w:snapToGrid w:val="0"/>
          <w:kern w:val="22"/>
          <w:szCs w:val="22"/>
          <w:lang w:val="fr-CA"/>
        </w:rPr>
      </w:pPr>
      <w:r w:rsidRPr="0026470E">
        <w:rPr>
          <w:snapToGrid w:val="0"/>
          <w:kern w:val="22"/>
          <w:szCs w:val="22"/>
          <w:lang w:val="fr-CA"/>
        </w:rPr>
        <w:t>24</w:t>
      </w:r>
      <w:r w:rsidR="002D68CE" w:rsidRPr="0026470E">
        <w:rPr>
          <w:snapToGrid w:val="0"/>
          <w:kern w:val="22"/>
          <w:szCs w:val="22"/>
          <w:lang w:val="fr-CA"/>
        </w:rPr>
        <w:t>.</w:t>
      </w:r>
      <w:r w:rsidR="002D68CE" w:rsidRPr="0026470E">
        <w:rPr>
          <w:snapToGrid w:val="0"/>
          <w:kern w:val="22"/>
          <w:szCs w:val="22"/>
          <w:lang w:val="fr-CA"/>
        </w:rPr>
        <w:tab/>
      </w:r>
      <w:r w:rsidR="00EE189D" w:rsidRPr="0026470E">
        <w:rPr>
          <w:snapToGrid w:val="0"/>
          <w:kern w:val="22"/>
          <w:szCs w:val="22"/>
          <w:lang w:val="fr-CA"/>
        </w:rPr>
        <w:t xml:space="preserve">Selon les experts, </w:t>
      </w:r>
      <w:r w:rsidR="00EE189D" w:rsidRPr="0026470E">
        <w:rPr>
          <w:lang w:val="fr-CA"/>
        </w:rPr>
        <w:t>la jurisprudence de la Terre n</w:t>
      </w:r>
      <w:r w:rsidR="00C547B9">
        <w:rPr>
          <w:lang w:val="fr-CA"/>
        </w:rPr>
        <w:t>’</w:t>
      </w:r>
      <w:r w:rsidR="00EE189D" w:rsidRPr="0026470E">
        <w:rPr>
          <w:lang w:val="fr-CA"/>
        </w:rPr>
        <w:t>est pas synonyme de droit de l</w:t>
      </w:r>
      <w:r w:rsidR="00C547B9">
        <w:rPr>
          <w:lang w:val="fr-CA"/>
        </w:rPr>
        <w:t>’</w:t>
      </w:r>
      <w:r w:rsidR="00EE189D" w:rsidRPr="0026470E">
        <w:rPr>
          <w:lang w:val="fr-CA"/>
        </w:rPr>
        <w:t>environnement</w:t>
      </w:r>
      <w:r w:rsidR="005542A8" w:rsidRPr="0026470E">
        <w:rPr>
          <w:lang w:val="fr-CA"/>
        </w:rPr>
        <w:t>. La jurisprudence de la Terre est plutôt une vision complète, en vertu de laquelle la seule manière de protéger la nature est d</w:t>
      </w:r>
      <w:r w:rsidR="00C547B9">
        <w:rPr>
          <w:lang w:val="fr-CA"/>
        </w:rPr>
        <w:t>’</w:t>
      </w:r>
      <w:r w:rsidR="005542A8" w:rsidRPr="0026470E">
        <w:rPr>
          <w:lang w:val="fr-CA"/>
        </w:rPr>
        <w:t>appliquer rigoureusement les lois et de nous comporter de manière respectueuse envers la Terre.</w:t>
      </w:r>
      <w:r w:rsidR="005542A8" w:rsidRPr="0026470E">
        <w:rPr>
          <w:rStyle w:val="FootnoteReference"/>
          <w:snapToGrid w:val="0"/>
          <w:kern w:val="22"/>
          <w:sz w:val="22"/>
          <w:szCs w:val="22"/>
          <w:lang w:val="fr-CA"/>
        </w:rPr>
        <w:footnoteReference w:id="27"/>
      </w:r>
    </w:p>
    <w:p w:rsidR="002D68CE" w:rsidRPr="0026470E" w:rsidRDefault="00D97481" w:rsidP="007B0BF9">
      <w:pPr>
        <w:autoSpaceDE w:val="0"/>
        <w:autoSpaceDN w:val="0"/>
        <w:adjustRightInd w:val="0"/>
        <w:spacing w:before="120" w:after="120"/>
        <w:rPr>
          <w:snapToGrid w:val="0"/>
          <w:kern w:val="22"/>
          <w:szCs w:val="22"/>
          <w:lang w:val="fr-CA"/>
        </w:rPr>
      </w:pPr>
      <w:r w:rsidRPr="0026470E">
        <w:rPr>
          <w:snapToGrid w:val="0"/>
          <w:kern w:val="22"/>
          <w:szCs w:val="22"/>
          <w:lang w:val="fr-CA"/>
        </w:rPr>
        <w:t>25</w:t>
      </w:r>
      <w:r w:rsidR="002D68CE" w:rsidRPr="0026470E">
        <w:rPr>
          <w:snapToGrid w:val="0"/>
          <w:kern w:val="22"/>
          <w:szCs w:val="22"/>
          <w:lang w:val="fr-CA"/>
        </w:rPr>
        <w:t>.</w:t>
      </w:r>
      <w:r w:rsidR="002D68CE" w:rsidRPr="0026470E">
        <w:rPr>
          <w:snapToGrid w:val="0"/>
          <w:kern w:val="22"/>
          <w:szCs w:val="22"/>
          <w:lang w:val="fr-CA"/>
        </w:rPr>
        <w:tab/>
      </w:r>
      <w:r w:rsidR="00F73BDD" w:rsidRPr="0026470E">
        <w:rPr>
          <w:snapToGrid w:val="0"/>
          <w:kern w:val="22"/>
          <w:szCs w:val="22"/>
          <w:lang w:val="fr-CA"/>
        </w:rPr>
        <w:t>Les experts recommandent également l</w:t>
      </w:r>
      <w:r w:rsidR="00C547B9">
        <w:rPr>
          <w:snapToGrid w:val="0"/>
          <w:kern w:val="22"/>
          <w:szCs w:val="22"/>
          <w:lang w:val="fr-CA"/>
        </w:rPr>
        <w:t>’</w:t>
      </w:r>
      <w:r w:rsidR="00F73BDD" w:rsidRPr="0026470E">
        <w:rPr>
          <w:snapToGrid w:val="0"/>
          <w:kern w:val="22"/>
          <w:szCs w:val="22"/>
          <w:lang w:val="fr-CA"/>
        </w:rPr>
        <w:t>adoption de la Déclaration universelle des droits de la Terre nourricière</w:t>
      </w:r>
      <w:r w:rsidR="00BD4E5A" w:rsidRPr="0026470E">
        <w:rPr>
          <w:snapToGrid w:val="0"/>
          <w:kern w:val="22"/>
          <w:szCs w:val="22"/>
          <w:lang w:val="fr-CA"/>
        </w:rPr>
        <w:t>,</w:t>
      </w:r>
      <w:r w:rsidR="00F73BDD" w:rsidRPr="0026470E">
        <w:rPr>
          <w:rStyle w:val="FootnoteReference"/>
          <w:snapToGrid w:val="0"/>
          <w:kern w:val="22"/>
          <w:sz w:val="22"/>
          <w:szCs w:val="22"/>
          <w:lang w:val="fr-CA"/>
        </w:rPr>
        <w:t xml:space="preserve"> </w:t>
      </w:r>
      <w:r w:rsidR="00F73BDD" w:rsidRPr="0026470E">
        <w:rPr>
          <w:rStyle w:val="FootnoteReference"/>
          <w:snapToGrid w:val="0"/>
          <w:kern w:val="22"/>
          <w:sz w:val="22"/>
          <w:szCs w:val="22"/>
          <w:lang w:val="fr-CA"/>
        </w:rPr>
        <w:footnoteReference w:id="28"/>
      </w:r>
      <w:r w:rsidR="00F73BDD" w:rsidRPr="0026470E">
        <w:rPr>
          <w:snapToGrid w:val="0"/>
          <w:kern w:val="22"/>
          <w:szCs w:val="22"/>
          <w:lang w:val="fr-CA"/>
        </w:rPr>
        <w:t xml:space="preserve"> </w:t>
      </w:r>
      <w:r w:rsidR="007B0BF9">
        <w:rPr>
          <w:snapToGrid w:val="0"/>
          <w:kern w:val="22"/>
          <w:szCs w:val="22"/>
          <w:lang w:val="fr-CA"/>
        </w:rPr>
        <w:t>qui octroie</w:t>
      </w:r>
      <w:r w:rsidR="00BD4E5A" w:rsidRPr="0026470E">
        <w:rPr>
          <w:snapToGrid w:val="0"/>
          <w:kern w:val="22"/>
          <w:szCs w:val="22"/>
          <w:lang w:val="fr-CA"/>
        </w:rPr>
        <w:t xml:space="preserve"> des droits à la Terre.</w:t>
      </w:r>
      <w:r w:rsidR="00F73BDD" w:rsidRPr="0026470E">
        <w:rPr>
          <w:snapToGrid w:val="0"/>
          <w:kern w:val="22"/>
          <w:szCs w:val="22"/>
          <w:lang w:val="fr-CA"/>
        </w:rPr>
        <w:t xml:space="preserve"> </w:t>
      </w:r>
      <w:r w:rsidR="00BD4E5A" w:rsidRPr="0026470E">
        <w:rPr>
          <w:snapToGrid w:val="0"/>
          <w:kern w:val="22"/>
          <w:szCs w:val="22"/>
          <w:lang w:val="fr-CA"/>
        </w:rPr>
        <w:t>Par exemple, l</w:t>
      </w:r>
      <w:r w:rsidR="00C547B9">
        <w:rPr>
          <w:snapToGrid w:val="0"/>
          <w:kern w:val="22"/>
          <w:szCs w:val="22"/>
          <w:lang w:val="fr-CA"/>
        </w:rPr>
        <w:t>’</w:t>
      </w:r>
      <w:r w:rsidR="00BD4E5A" w:rsidRPr="0026470E">
        <w:rPr>
          <w:snapToGrid w:val="0"/>
          <w:kern w:val="22"/>
          <w:szCs w:val="22"/>
          <w:lang w:val="fr-CA"/>
        </w:rPr>
        <w:t xml:space="preserve">article 2 de la Déclaration universelle </w:t>
      </w:r>
      <w:r w:rsidR="007B0BF9">
        <w:rPr>
          <w:snapToGrid w:val="0"/>
          <w:kern w:val="22"/>
          <w:szCs w:val="22"/>
          <w:lang w:val="fr-CA"/>
        </w:rPr>
        <w:t>énumère</w:t>
      </w:r>
      <w:r w:rsidR="00BD4E5A" w:rsidRPr="0026470E">
        <w:rPr>
          <w:snapToGrid w:val="0"/>
          <w:kern w:val="22"/>
          <w:szCs w:val="22"/>
          <w:lang w:val="fr-CA"/>
        </w:rPr>
        <w:t> : le droit de la Terre à la vie et à l</w:t>
      </w:r>
      <w:r w:rsidR="00C547B9">
        <w:rPr>
          <w:snapToGrid w:val="0"/>
          <w:kern w:val="22"/>
          <w:szCs w:val="22"/>
          <w:lang w:val="fr-CA"/>
        </w:rPr>
        <w:t>’</w:t>
      </w:r>
      <w:r w:rsidR="00BD4E5A" w:rsidRPr="0026470E">
        <w:rPr>
          <w:snapToGrid w:val="0"/>
          <w:kern w:val="22"/>
          <w:szCs w:val="22"/>
          <w:lang w:val="fr-CA"/>
        </w:rPr>
        <w:t>existence, le droit à la santé intégrale, le droit à l</w:t>
      </w:r>
      <w:r w:rsidR="00C547B9">
        <w:rPr>
          <w:snapToGrid w:val="0"/>
          <w:kern w:val="22"/>
          <w:szCs w:val="22"/>
          <w:lang w:val="fr-CA"/>
        </w:rPr>
        <w:t>’</w:t>
      </w:r>
      <w:r w:rsidR="00BD4E5A" w:rsidRPr="0026470E">
        <w:rPr>
          <w:snapToGrid w:val="0"/>
          <w:kern w:val="22"/>
          <w:szCs w:val="22"/>
          <w:lang w:val="fr-CA"/>
        </w:rPr>
        <w:t>eau comme source de vie, de droit à l</w:t>
      </w:r>
      <w:r w:rsidR="00C547B9">
        <w:rPr>
          <w:snapToGrid w:val="0"/>
          <w:kern w:val="22"/>
          <w:szCs w:val="22"/>
          <w:lang w:val="fr-CA"/>
        </w:rPr>
        <w:t>’</w:t>
      </w:r>
      <w:r w:rsidR="00BD4E5A" w:rsidRPr="0026470E">
        <w:rPr>
          <w:snapToGrid w:val="0"/>
          <w:kern w:val="22"/>
          <w:szCs w:val="22"/>
          <w:lang w:val="fr-CA"/>
        </w:rPr>
        <w:t>air propre</w:t>
      </w:r>
      <w:r w:rsidR="00D74D54" w:rsidRPr="0026470E">
        <w:rPr>
          <w:snapToGrid w:val="0"/>
          <w:kern w:val="22"/>
          <w:szCs w:val="22"/>
          <w:lang w:val="fr-CA"/>
        </w:rPr>
        <w:t>, le droit d</w:t>
      </w:r>
      <w:r w:rsidR="00C547B9">
        <w:rPr>
          <w:snapToGrid w:val="0"/>
          <w:kern w:val="22"/>
          <w:szCs w:val="22"/>
          <w:lang w:val="fr-CA"/>
        </w:rPr>
        <w:t>’</w:t>
      </w:r>
      <w:r w:rsidR="00D74D54" w:rsidRPr="0026470E">
        <w:rPr>
          <w:snapToGrid w:val="0"/>
          <w:kern w:val="22"/>
          <w:szCs w:val="22"/>
          <w:lang w:val="fr-CA"/>
        </w:rPr>
        <w:t>être exempte de contamination, pollution et de déchets toxiques ou radioactifs, et le droit au respect.</w:t>
      </w:r>
    </w:p>
    <w:p w:rsidR="002D68CE" w:rsidRPr="0026470E" w:rsidRDefault="00E71DA4" w:rsidP="007B0BF9">
      <w:pPr>
        <w:keepNext/>
        <w:tabs>
          <w:tab w:val="left" w:pos="284"/>
        </w:tabs>
        <w:spacing w:before="120" w:after="120"/>
        <w:jc w:val="center"/>
        <w:rPr>
          <w:i/>
          <w:caps/>
          <w:snapToGrid w:val="0"/>
          <w:kern w:val="22"/>
          <w:szCs w:val="22"/>
          <w:lang w:val="fr-CA"/>
        </w:rPr>
      </w:pPr>
      <w:r w:rsidRPr="0026470E">
        <w:rPr>
          <w:i/>
          <w:snapToGrid w:val="0"/>
          <w:kern w:val="22"/>
          <w:szCs w:val="22"/>
          <w:lang w:val="fr-CA"/>
        </w:rPr>
        <w:t>1.</w:t>
      </w:r>
      <w:r w:rsidRPr="0026470E">
        <w:rPr>
          <w:i/>
          <w:snapToGrid w:val="0"/>
          <w:kern w:val="22"/>
          <w:szCs w:val="22"/>
          <w:lang w:val="fr-CA"/>
        </w:rPr>
        <w:tab/>
      </w:r>
      <w:r w:rsidR="00D74D54" w:rsidRPr="0026470E">
        <w:rPr>
          <w:i/>
          <w:snapToGrid w:val="0"/>
          <w:kern w:val="22"/>
          <w:szCs w:val="22"/>
          <w:lang w:val="fr-CA"/>
        </w:rPr>
        <w:t>La tutelle de la Terre</w:t>
      </w:r>
    </w:p>
    <w:p w:rsidR="002D68CE" w:rsidRPr="0026470E" w:rsidRDefault="00D97481" w:rsidP="00B359DC">
      <w:pPr>
        <w:autoSpaceDE w:val="0"/>
        <w:autoSpaceDN w:val="0"/>
        <w:adjustRightInd w:val="0"/>
        <w:spacing w:before="120" w:after="120"/>
        <w:rPr>
          <w:snapToGrid w:val="0"/>
          <w:kern w:val="22"/>
          <w:szCs w:val="22"/>
          <w:lang w:val="fr-CA"/>
        </w:rPr>
      </w:pPr>
      <w:r w:rsidRPr="0026470E">
        <w:rPr>
          <w:snapToGrid w:val="0"/>
          <w:kern w:val="22"/>
          <w:szCs w:val="22"/>
          <w:lang w:val="fr-CA"/>
        </w:rPr>
        <w:t>26</w:t>
      </w:r>
      <w:r w:rsidR="002D68CE" w:rsidRPr="0026470E">
        <w:rPr>
          <w:snapToGrid w:val="0"/>
          <w:kern w:val="22"/>
          <w:szCs w:val="22"/>
          <w:lang w:val="fr-CA"/>
        </w:rPr>
        <w:t>.</w:t>
      </w:r>
      <w:r w:rsidR="002D68CE" w:rsidRPr="0026470E">
        <w:rPr>
          <w:snapToGrid w:val="0"/>
          <w:kern w:val="22"/>
          <w:szCs w:val="22"/>
          <w:lang w:val="fr-CA"/>
        </w:rPr>
        <w:tab/>
      </w:r>
      <w:r w:rsidR="00D74D54" w:rsidRPr="0026470E">
        <w:rPr>
          <w:snapToGrid w:val="0"/>
          <w:kern w:val="22"/>
          <w:szCs w:val="22"/>
          <w:lang w:val="fr-CA"/>
        </w:rPr>
        <w:t xml:space="preserve">Afin de mettre pleinement en œuvre </w:t>
      </w:r>
      <w:r w:rsidR="00D74D54" w:rsidRPr="0026470E">
        <w:rPr>
          <w:noProof/>
          <w:snapToGrid w:val="0"/>
          <w:kern w:val="22"/>
          <w:szCs w:val="22"/>
          <w:lang w:val="fr-CA"/>
        </w:rPr>
        <w:t>l</w:t>
      </w:r>
      <w:r w:rsidR="00C547B9">
        <w:rPr>
          <w:noProof/>
          <w:snapToGrid w:val="0"/>
          <w:kern w:val="22"/>
          <w:szCs w:val="22"/>
          <w:lang w:val="fr-CA"/>
        </w:rPr>
        <w:t>’</w:t>
      </w:r>
      <w:r w:rsidR="00D74D54" w:rsidRPr="0026470E">
        <w:rPr>
          <w:noProof/>
          <w:snapToGrid w:val="0"/>
          <w:kern w:val="22"/>
          <w:szCs w:val="22"/>
          <w:lang w:val="fr-CA"/>
        </w:rPr>
        <w:t>approche écosystémique</w:t>
      </w:r>
      <w:r w:rsidR="00D74D54" w:rsidRPr="0026470E">
        <w:rPr>
          <w:snapToGrid w:val="0"/>
          <w:kern w:val="22"/>
          <w:szCs w:val="22"/>
          <w:lang w:val="fr-CA"/>
        </w:rPr>
        <w:t>, certains experts ont avancé l</w:t>
      </w:r>
      <w:r w:rsidR="00C547B9">
        <w:rPr>
          <w:snapToGrid w:val="0"/>
          <w:kern w:val="22"/>
          <w:szCs w:val="22"/>
          <w:lang w:val="fr-CA"/>
        </w:rPr>
        <w:t>’</w:t>
      </w:r>
      <w:r w:rsidR="00D74D54" w:rsidRPr="0026470E">
        <w:rPr>
          <w:snapToGrid w:val="0"/>
          <w:kern w:val="22"/>
          <w:szCs w:val="22"/>
          <w:lang w:val="fr-CA"/>
        </w:rPr>
        <w:t>idée d</w:t>
      </w:r>
      <w:r w:rsidR="00C547B9">
        <w:rPr>
          <w:snapToGrid w:val="0"/>
          <w:kern w:val="22"/>
          <w:szCs w:val="22"/>
          <w:lang w:val="fr-CA"/>
        </w:rPr>
        <w:t>’</w:t>
      </w:r>
      <w:r w:rsidR="00D74D54" w:rsidRPr="0026470E">
        <w:rPr>
          <w:snapToGrid w:val="0"/>
          <w:kern w:val="22"/>
          <w:szCs w:val="22"/>
          <w:lang w:val="fr-CA"/>
        </w:rPr>
        <w:t xml:space="preserve">avoir des </w:t>
      </w:r>
      <w:r w:rsidR="00D74D54" w:rsidRPr="0026470E">
        <w:rPr>
          <w:noProof/>
          <w:snapToGrid w:val="0"/>
          <w:kern w:val="22"/>
          <w:szCs w:val="22"/>
          <w:lang w:val="fr-CA"/>
        </w:rPr>
        <w:t>États</w:t>
      </w:r>
      <w:r w:rsidR="00C547B9">
        <w:rPr>
          <w:noProof/>
          <w:snapToGrid w:val="0"/>
          <w:kern w:val="22"/>
          <w:szCs w:val="22"/>
          <w:lang w:val="fr-CA"/>
        </w:rPr>
        <w:noBreakHyphen/>
      </w:r>
      <w:r w:rsidR="00D74D54" w:rsidRPr="0026470E">
        <w:rPr>
          <w:noProof/>
          <w:snapToGrid w:val="0"/>
          <w:kern w:val="22"/>
          <w:szCs w:val="22"/>
          <w:lang w:val="fr-CA"/>
        </w:rPr>
        <w:t>nations agissant</w:t>
      </w:r>
      <w:r w:rsidR="00D74D54" w:rsidRPr="0026470E">
        <w:rPr>
          <w:snapToGrid w:val="0"/>
          <w:kern w:val="22"/>
          <w:szCs w:val="22"/>
          <w:lang w:val="fr-CA"/>
        </w:rPr>
        <w:t xml:space="preserve"> comme fiduciaires au nom de la Terre. </w:t>
      </w:r>
      <w:r w:rsidR="005312BB" w:rsidRPr="0026470E">
        <w:rPr>
          <w:snapToGrid w:val="0"/>
          <w:kern w:val="22"/>
          <w:szCs w:val="22"/>
          <w:lang w:val="fr-CA"/>
        </w:rPr>
        <w:t>En politique et en droit, l</w:t>
      </w:r>
      <w:r w:rsidR="00C547B9">
        <w:rPr>
          <w:snapToGrid w:val="0"/>
          <w:kern w:val="22"/>
          <w:szCs w:val="22"/>
          <w:lang w:val="fr-CA"/>
        </w:rPr>
        <w:t>’</w:t>
      </w:r>
      <w:r w:rsidR="005312BB" w:rsidRPr="0026470E">
        <w:rPr>
          <w:snapToGrid w:val="0"/>
          <w:kern w:val="22"/>
          <w:szCs w:val="22"/>
          <w:lang w:val="fr-CA"/>
        </w:rPr>
        <w:t>État agit à titre de fiduciaire envers ses citoyens, puisqu</w:t>
      </w:r>
      <w:r w:rsidR="00C547B9">
        <w:rPr>
          <w:snapToGrid w:val="0"/>
          <w:kern w:val="22"/>
          <w:szCs w:val="22"/>
          <w:lang w:val="fr-CA"/>
        </w:rPr>
        <w:t>’</w:t>
      </w:r>
      <w:r w:rsidR="005312BB" w:rsidRPr="0026470E">
        <w:rPr>
          <w:snapToGrid w:val="0"/>
          <w:kern w:val="22"/>
          <w:szCs w:val="22"/>
          <w:lang w:val="fr-CA"/>
        </w:rPr>
        <w:t>il agit pour leur compte et en leur nom.</w:t>
      </w:r>
      <w:r w:rsidR="00D74D54" w:rsidRPr="0026470E">
        <w:rPr>
          <w:snapToGrid w:val="0"/>
          <w:kern w:val="22"/>
          <w:szCs w:val="22"/>
          <w:lang w:val="fr-CA"/>
        </w:rPr>
        <w:t xml:space="preserve"> </w:t>
      </w:r>
      <w:r w:rsidR="00F9182C" w:rsidRPr="0026470E">
        <w:rPr>
          <w:snapToGrid w:val="0"/>
          <w:kern w:val="22"/>
          <w:szCs w:val="22"/>
          <w:lang w:val="fr-CA"/>
        </w:rPr>
        <w:t>Les obligations fiduciaires de l</w:t>
      </w:r>
      <w:r w:rsidR="00C547B9">
        <w:rPr>
          <w:snapToGrid w:val="0"/>
          <w:kern w:val="22"/>
          <w:szCs w:val="22"/>
          <w:lang w:val="fr-CA"/>
        </w:rPr>
        <w:t>’</w:t>
      </w:r>
      <w:r w:rsidR="00F9182C" w:rsidRPr="0026470E">
        <w:rPr>
          <w:snapToGrid w:val="0"/>
          <w:kern w:val="22"/>
          <w:szCs w:val="22"/>
          <w:lang w:val="fr-CA"/>
        </w:rPr>
        <w:t xml:space="preserve">État sont reconnues en droit public, existent avec certaines différences en droit civil et dans les systèmes de </w:t>
      </w:r>
      <w:r w:rsidR="00F9182C" w:rsidRPr="0026470E">
        <w:rPr>
          <w:noProof/>
          <w:snapToGrid w:val="0"/>
          <w:kern w:val="22"/>
          <w:szCs w:val="22"/>
          <w:lang w:val="fr-CA"/>
        </w:rPr>
        <w:t>common law,</w:t>
      </w:r>
      <w:r w:rsidR="00F9182C" w:rsidRPr="0026470E">
        <w:rPr>
          <w:snapToGrid w:val="0"/>
          <w:kern w:val="22"/>
          <w:szCs w:val="22"/>
          <w:lang w:val="fr-CA"/>
        </w:rPr>
        <w:t xml:space="preserve"> et sont également connues en droit international. </w:t>
      </w:r>
      <w:r w:rsidR="00AE3270" w:rsidRPr="0026470E">
        <w:rPr>
          <w:snapToGrid w:val="0"/>
          <w:kern w:val="22"/>
          <w:szCs w:val="22"/>
          <w:lang w:val="fr-CA"/>
        </w:rPr>
        <w:t>Les obligations fiduciaires des États peuvent également être décrites comme des fonctions ou un mécanisme de tutelle.</w:t>
      </w:r>
      <w:r w:rsidR="00AE3270" w:rsidRPr="0026470E">
        <w:rPr>
          <w:rStyle w:val="FootnoteReference"/>
          <w:snapToGrid w:val="0"/>
          <w:kern w:val="22"/>
          <w:sz w:val="22"/>
          <w:szCs w:val="22"/>
          <w:lang w:val="fr-CA"/>
        </w:rPr>
        <w:footnoteReference w:id="29"/>
      </w:r>
    </w:p>
    <w:p w:rsidR="002D68CE" w:rsidRPr="0026470E" w:rsidRDefault="00D97481" w:rsidP="00B359DC">
      <w:pPr>
        <w:autoSpaceDE w:val="0"/>
        <w:autoSpaceDN w:val="0"/>
        <w:adjustRightInd w:val="0"/>
        <w:spacing w:before="120" w:after="120"/>
        <w:rPr>
          <w:snapToGrid w:val="0"/>
          <w:kern w:val="22"/>
          <w:szCs w:val="22"/>
          <w:lang w:val="fr-CA"/>
        </w:rPr>
      </w:pPr>
      <w:r w:rsidRPr="0026470E">
        <w:rPr>
          <w:snapToGrid w:val="0"/>
          <w:kern w:val="22"/>
          <w:szCs w:val="22"/>
          <w:lang w:val="fr-CA"/>
        </w:rPr>
        <w:t>27</w:t>
      </w:r>
      <w:r w:rsidR="002D68CE" w:rsidRPr="0026470E">
        <w:rPr>
          <w:snapToGrid w:val="0"/>
          <w:kern w:val="22"/>
          <w:szCs w:val="22"/>
          <w:lang w:val="fr-CA"/>
        </w:rPr>
        <w:t>.</w:t>
      </w:r>
      <w:r w:rsidR="002D68CE" w:rsidRPr="0026470E">
        <w:rPr>
          <w:snapToGrid w:val="0"/>
          <w:kern w:val="22"/>
          <w:szCs w:val="22"/>
          <w:lang w:val="fr-CA"/>
        </w:rPr>
        <w:tab/>
      </w:r>
      <w:r w:rsidR="00042787" w:rsidRPr="0026470E">
        <w:rPr>
          <w:snapToGrid w:val="0"/>
          <w:kern w:val="22"/>
          <w:szCs w:val="22"/>
          <w:lang w:val="fr-CA"/>
        </w:rPr>
        <w:t>Les États doivent comprendre leur rôle en tant que fiducia</w:t>
      </w:r>
      <w:r w:rsidR="00B359DC">
        <w:rPr>
          <w:snapToGrid w:val="0"/>
          <w:kern w:val="22"/>
          <w:szCs w:val="22"/>
          <w:lang w:val="fr-CA"/>
        </w:rPr>
        <w:t>i</w:t>
      </w:r>
      <w:r w:rsidR="00042787" w:rsidRPr="0026470E">
        <w:rPr>
          <w:snapToGrid w:val="0"/>
          <w:kern w:val="22"/>
          <w:szCs w:val="22"/>
          <w:lang w:val="fr-CA"/>
        </w:rPr>
        <w:t>res environnementaux, dans le cadre de leurs devoirs à l</w:t>
      </w:r>
      <w:r w:rsidR="00C547B9">
        <w:rPr>
          <w:snapToGrid w:val="0"/>
          <w:kern w:val="22"/>
          <w:szCs w:val="22"/>
          <w:lang w:val="fr-CA"/>
        </w:rPr>
        <w:t>’</w:t>
      </w:r>
      <w:r w:rsidR="00042787" w:rsidRPr="0026470E">
        <w:rPr>
          <w:snapToGrid w:val="0"/>
          <w:kern w:val="22"/>
          <w:szCs w:val="22"/>
          <w:lang w:val="fr-CA"/>
        </w:rPr>
        <w:t>égard de leurs citoyens. Il devrait s</w:t>
      </w:r>
      <w:r w:rsidR="00C547B9">
        <w:rPr>
          <w:snapToGrid w:val="0"/>
          <w:kern w:val="22"/>
          <w:szCs w:val="22"/>
          <w:lang w:val="fr-CA"/>
        </w:rPr>
        <w:t>’</w:t>
      </w:r>
      <w:r w:rsidR="00042787" w:rsidRPr="0026470E">
        <w:rPr>
          <w:snapToGrid w:val="0"/>
          <w:kern w:val="22"/>
          <w:szCs w:val="22"/>
          <w:lang w:val="fr-CA"/>
        </w:rPr>
        <w:t>agir d</w:t>
      </w:r>
      <w:r w:rsidR="00C547B9">
        <w:rPr>
          <w:snapToGrid w:val="0"/>
          <w:kern w:val="22"/>
          <w:szCs w:val="22"/>
          <w:lang w:val="fr-CA"/>
        </w:rPr>
        <w:t>’</w:t>
      </w:r>
      <w:r w:rsidR="00042787" w:rsidRPr="0026470E">
        <w:rPr>
          <w:snapToGrid w:val="0"/>
          <w:kern w:val="22"/>
          <w:szCs w:val="22"/>
          <w:lang w:val="fr-CA"/>
        </w:rPr>
        <w:t>une fonction indivisible du gouvernement, comme toute autre obligation constitutionnelle.</w:t>
      </w:r>
    </w:p>
    <w:p w:rsidR="002D68CE" w:rsidRPr="0026470E" w:rsidRDefault="00D97481" w:rsidP="00B359DC">
      <w:pPr>
        <w:autoSpaceDE w:val="0"/>
        <w:autoSpaceDN w:val="0"/>
        <w:adjustRightInd w:val="0"/>
        <w:spacing w:before="120" w:after="120"/>
        <w:rPr>
          <w:snapToGrid w:val="0"/>
          <w:kern w:val="22"/>
          <w:szCs w:val="22"/>
          <w:lang w:val="fr-CA"/>
        </w:rPr>
      </w:pPr>
      <w:r w:rsidRPr="0026470E">
        <w:rPr>
          <w:snapToGrid w:val="0"/>
          <w:kern w:val="22"/>
          <w:szCs w:val="22"/>
          <w:lang w:val="fr-CA"/>
        </w:rPr>
        <w:t>28</w:t>
      </w:r>
      <w:r w:rsidR="002D68CE" w:rsidRPr="0026470E">
        <w:rPr>
          <w:snapToGrid w:val="0"/>
          <w:kern w:val="22"/>
          <w:szCs w:val="22"/>
          <w:lang w:val="fr-CA"/>
        </w:rPr>
        <w:t>.</w:t>
      </w:r>
      <w:r w:rsidR="002D68CE" w:rsidRPr="0026470E">
        <w:rPr>
          <w:snapToGrid w:val="0"/>
          <w:kern w:val="22"/>
          <w:szCs w:val="22"/>
          <w:lang w:val="fr-CA"/>
        </w:rPr>
        <w:tab/>
      </w:r>
      <w:r w:rsidR="00267613" w:rsidRPr="00B359DC">
        <w:rPr>
          <w:snapToGrid w:val="0"/>
          <w:kern w:val="22"/>
          <w:szCs w:val="22"/>
          <w:lang w:val="fr-CA"/>
        </w:rPr>
        <w:t>La dérogation</w:t>
      </w:r>
      <w:r w:rsidR="00042787" w:rsidRPr="0026470E">
        <w:rPr>
          <w:snapToGrid w:val="0"/>
          <w:kern w:val="22"/>
          <w:szCs w:val="22"/>
          <w:lang w:val="fr-CA"/>
        </w:rPr>
        <w:t xml:space="preserve"> à cette obligation d</w:t>
      </w:r>
      <w:r w:rsidR="00267613" w:rsidRPr="0026470E">
        <w:rPr>
          <w:snapToGrid w:val="0"/>
          <w:kern w:val="22"/>
          <w:szCs w:val="22"/>
          <w:lang w:val="fr-CA"/>
        </w:rPr>
        <w:t>evrai</w:t>
      </w:r>
      <w:r w:rsidR="00042787" w:rsidRPr="0026470E">
        <w:rPr>
          <w:snapToGrid w:val="0"/>
          <w:kern w:val="22"/>
          <w:szCs w:val="22"/>
          <w:lang w:val="fr-CA"/>
        </w:rPr>
        <w:t>t</w:t>
      </w:r>
      <w:r w:rsidR="00267613" w:rsidRPr="0026470E">
        <w:rPr>
          <w:snapToGrid w:val="0"/>
          <w:kern w:val="22"/>
          <w:szCs w:val="22"/>
          <w:lang w:val="fr-CA"/>
        </w:rPr>
        <w:t xml:space="preserve"> déclencher </w:t>
      </w:r>
      <w:r w:rsidR="00B359DC">
        <w:rPr>
          <w:snapToGrid w:val="0"/>
          <w:kern w:val="22"/>
          <w:szCs w:val="22"/>
          <w:lang w:val="fr-CA"/>
        </w:rPr>
        <w:t xml:space="preserve">l’invocation </w:t>
      </w:r>
      <w:r w:rsidR="00B359DC" w:rsidRPr="0026470E">
        <w:rPr>
          <w:snapToGrid w:val="0"/>
          <w:kern w:val="22"/>
          <w:szCs w:val="22"/>
          <w:lang w:val="fr-CA"/>
        </w:rPr>
        <w:t>par les tribunaux compétents</w:t>
      </w:r>
      <w:r w:rsidR="00B359DC">
        <w:rPr>
          <w:snapToGrid w:val="0"/>
          <w:kern w:val="22"/>
          <w:szCs w:val="22"/>
          <w:lang w:val="fr-CA"/>
        </w:rPr>
        <w:t xml:space="preserve"> d’une tutelle obligatoire. À titre</w:t>
      </w:r>
      <w:r w:rsidR="00267613" w:rsidRPr="0026470E">
        <w:rPr>
          <w:snapToGrid w:val="0"/>
          <w:kern w:val="22"/>
          <w:szCs w:val="22"/>
          <w:lang w:val="fr-CA"/>
        </w:rPr>
        <w:t xml:space="preserve"> </w:t>
      </w:r>
      <w:r w:rsidR="00B359DC">
        <w:rPr>
          <w:snapToGrid w:val="0"/>
          <w:kern w:val="22"/>
          <w:szCs w:val="22"/>
          <w:lang w:val="fr-CA"/>
        </w:rPr>
        <w:t>d’</w:t>
      </w:r>
      <w:r w:rsidR="00267613" w:rsidRPr="0026470E">
        <w:rPr>
          <w:snapToGrid w:val="0"/>
          <w:kern w:val="22"/>
          <w:szCs w:val="22"/>
          <w:lang w:val="fr-CA"/>
        </w:rPr>
        <w:t>exemple, le gouvernement de l</w:t>
      </w:r>
      <w:r w:rsidR="00C547B9">
        <w:rPr>
          <w:snapToGrid w:val="0"/>
          <w:kern w:val="22"/>
          <w:szCs w:val="22"/>
          <w:lang w:val="fr-CA"/>
        </w:rPr>
        <w:t>’</w:t>
      </w:r>
      <w:r w:rsidR="00267613" w:rsidRPr="0026470E">
        <w:rPr>
          <w:snapToGrid w:val="0"/>
          <w:kern w:val="22"/>
          <w:szCs w:val="22"/>
          <w:lang w:val="fr-CA"/>
        </w:rPr>
        <w:t>Allemagne a l</w:t>
      </w:r>
      <w:r w:rsidR="00C547B9">
        <w:rPr>
          <w:snapToGrid w:val="0"/>
          <w:kern w:val="22"/>
          <w:szCs w:val="22"/>
          <w:lang w:val="fr-CA"/>
        </w:rPr>
        <w:t>’</w:t>
      </w:r>
      <w:r w:rsidR="00267613" w:rsidRPr="0026470E">
        <w:rPr>
          <w:snapToGrid w:val="0"/>
          <w:kern w:val="22"/>
          <w:szCs w:val="22"/>
          <w:lang w:val="fr-CA"/>
        </w:rPr>
        <w:t xml:space="preserve">obligation de tutelle </w:t>
      </w:r>
      <w:r w:rsidR="008404E4" w:rsidRPr="0026470E">
        <w:rPr>
          <w:snapToGrid w:val="0"/>
          <w:kern w:val="22"/>
          <w:szCs w:val="22"/>
          <w:lang w:val="fr-CA"/>
        </w:rPr>
        <w:t>spécifique</w:t>
      </w:r>
      <w:r w:rsidR="008E31FE" w:rsidRPr="0026470E">
        <w:rPr>
          <w:snapToGrid w:val="0"/>
          <w:kern w:val="22"/>
          <w:szCs w:val="22"/>
          <w:lang w:val="fr-CA"/>
        </w:rPr>
        <w:t xml:space="preserve"> de protéger l</w:t>
      </w:r>
      <w:r w:rsidR="00C547B9">
        <w:rPr>
          <w:snapToGrid w:val="0"/>
          <w:kern w:val="22"/>
          <w:szCs w:val="22"/>
          <w:lang w:val="fr-CA"/>
        </w:rPr>
        <w:t>’</w:t>
      </w:r>
      <w:r w:rsidR="00B359DC">
        <w:rPr>
          <w:snapToGrid w:val="0"/>
          <w:kern w:val="22"/>
          <w:szCs w:val="22"/>
          <w:lang w:val="fr-CA"/>
        </w:rPr>
        <w:t>envir</w:t>
      </w:r>
      <w:r w:rsidR="008E31FE" w:rsidRPr="0026470E">
        <w:rPr>
          <w:snapToGrid w:val="0"/>
          <w:kern w:val="22"/>
          <w:szCs w:val="22"/>
          <w:lang w:val="fr-CA"/>
        </w:rPr>
        <w:t>onnement pour les générations futures, comme le prévoit la Constitution allemande, dont l</w:t>
      </w:r>
      <w:r w:rsidR="00C547B9">
        <w:rPr>
          <w:snapToGrid w:val="0"/>
          <w:kern w:val="22"/>
          <w:szCs w:val="22"/>
          <w:lang w:val="fr-CA"/>
        </w:rPr>
        <w:t>’</w:t>
      </w:r>
      <w:r w:rsidR="008E31FE" w:rsidRPr="0026470E">
        <w:rPr>
          <w:snapToGrid w:val="0"/>
          <w:kern w:val="22"/>
          <w:szCs w:val="22"/>
          <w:lang w:val="fr-CA"/>
        </w:rPr>
        <w:t>article 20 A stipule :</w:t>
      </w:r>
      <w:r w:rsidR="008E31FE" w:rsidRPr="0026470E">
        <w:rPr>
          <w:rStyle w:val="FootnoteReference"/>
          <w:snapToGrid w:val="0"/>
          <w:kern w:val="22"/>
          <w:sz w:val="22"/>
          <w:szCs w:val="22"/>
          <w:lang w:val="fr-CA"/>
        </w:rPr>
        <w:footnoteReference w:id="30"/>
      </w:r>
    </w:p>
    <w:p w:rsidR="002D68CE" w:rsidRPr="0026470E" w:rsidRDefault="00C2645F" w:rsidP="00B359DC">
      <w:pPr>
        <w:autoSpaceDE w:val="0"/>
        <w:autoSpaceDN w:val="0"/>
        <w:adjustRightInd w:val="0"/>
        <w:spacing w:before="120" w:after="120"/>
        <w:ind w:left="720"/>
        <w:rPr>
          <w:kern w:val="22"/>
          <w:szCs w:val="22"/>
          <w:lang w:val="fr-CA"/>
        </w:rPr>
      </w:pPr>
      <w:r w:rsidRPr="0026470E">
        <w:rPr>
          <w:snapToGrid w:val="0"/>
          <w:kern w:val="22"/>
          <w:szCs w:val="22"/>
          <w:lang w:val="fr-CA"/>
        </w:rPr>
        <w:t>« Protection des fondements natu</w:t>
      </w:r>
      <w:r w:rsidR="00B359DC">
        <w:rPr>
          <w:snapToGrid w:val="0"/>
          <w:kern w:val="22"/>
          <w:szCs w:val="22"/>
          <w:lang w:val="fr-CA"/>
        </w:rPr>
        <w:t>rels de la vie et des animaux :</w:t>
      </w:r>
    </w:p>
    <w:p w:rsidR="002D68CE" w:rsidRPr="0026470E" w:rsidRDefault="00B359DC" w:rsidP="00B359DC">
      <w:pPr>
        <w:autoSpaceDE w:val="0"/>
        <w:autoSpaceDN w:val="0"/>
        <w:adjustRightInd w:val="0"/>
        <w:spacing w:before="120" w:after="120"/>
        <w:ind w:left="720"/>
        <w:rPr>
          <w:snapToGrid w:val="0"/>
          <w:kern w:val="22"/>
          <w:szCs w:val="22"/>
          <w:lang w:val="fr-CA"/>
        </w:rPr>
      </w:pPr>
      <w:proofErr w:type="spellStart"/>
      <w:r>
        <w:rPr>
          <w:kern w:val="22"/>
          <w:szCs w:val="22"/>
          <w:lang w:val="fr-CA"/>
        </w:rPr>
        <w:t>Consc</w:t>
      </w:r>
      <w:r w:rsidR="00C2645F" w:rsidRPr="0026470E">
        <w:rPr>
          <w:kern w:val="22"/>
          <w:szCs w:val="22"/>
          <w:lang w:val="fr-CA"/>
        </w:rPr>
        <w:t>ent</w:t>
      </w:r>
      <w:proofErr w:type="spellEnd"/>
      <w:r w:rsidR="00C2645F" w:rsidRPr="0026470E">
        <w:rPr>
          <w:kern w:val="22"/>
          <w:szCs w:val="22"/>
          <w:lang w:val="fr-CA"/>
        </w:rPr>
        <w:t xml:space="preserve"> également de sa responsabilité envers les générations futures, l</w:t>
      </w:r>
      <w:r w:rsidR="00C547B9">
        <w:rPr>
          <w:kern w:val="22"/>
          <w:szCs w:val="22"/>
          <w:lang w:val="fr-CA"/>
        </w:rPr>
        <w:t>’</w:t>
      </w:r>
      <w:r w:rsidR="00C2645F" w:rsidRPr="0026470E">
        <w:rPr>
          <w:kern w:val="22"/>
          <w:szCs w:val="22"/>
          <w:lang w:val="fr-CA"/>
        </w:rPr>
        <w:t xml:space="preserve">État protège les fondements naturels de la vie et les animaux par voie de législation et, </w:t>
      </w:r>
      <w:r w:rsidR="008404E4" w:rsidRPr="0026470E">
        <w:rPr>
          <w:kern w:val="22"/>
          <w:szCs w:val="22"/>
          <w:lang w:val="fr-CA"/>
        </w:rPr>
        <w:t>conformément au droit</w:t>
      </w:r>
      <w:r w:rsidR="00C2645F" w:rsidRPr="0026470E">
        <w:rPr>
          <w:kern w:val="22"/>
          <w:szCs w:val="22"/>
          <w:lang w:val="fr-CA"/>
        </w:rPr>
        <w:t xml:space="preserve"> et </w:t>
      </w:r>
      <w:r w:rsidR="008404E4" w:rsidRPr="0026470E">
        <w:rPr>
          <w:kern w:val="22"/>
          <w:szCs w:val="22"/>
          <w:lang w:val="fr-CA"/>
        </w:rPr>
        <w:t>à</w:t>
      </w:r>
      <w:r w:rsidR="00C2645F" w:rsidRPr="0026470E">
        <w:rPr>
          <w:kern w:val="22"/>
          <w:szCs w:val="22"/>
          <w:lang w:val="fr-CA"/>
        </w:rPr>
        <w:t xml:space="preserve"> la justice, au moyen de mesures exécutives et judiciaires, le tout dans le cadre de l</w:t>
      </w:r>
      <w:r w:rsidR="00C547B9">
        <w:rPr>
          <w:kern w:val="22"/>
          <w:szCs w:val="22"/>
          <w:lang w:val="fr-CA"/>
        </w:rPr>
        <w:t>’</w:t>
      </w:r>
      <w:r w:rsidR="00C2645F" w:rsidRPr="0026470E">
        <w:rPr>
          <w:kern w:val="22"/>
          <w:szCs w:val="22"/>
          <w:lang w:val="fr-CA"/>
        </w:rPr>
        <w:t>ordre constitutionnel. »</w:t>
      </w:r>
    </w:p>
    <w:p w:rsidR="002D68CE" w:rsidRPr="0026470E" w:rsidRDefault="00D97481" w:rsidP="00BC0C38">
      <w:pPr>
        <w:autoSpaceDE w:val="0"/>
        <w:autoSpaceDN w:val="0"/>
        <w:adjustRightInd w:val="0"/>
        <w:spacing w:before="120" w:after="120"/>
        <w:rPr>
          <w:snapToGrid w:val="0"/>
          <w:kern w:val="22"/>
          <w:szCs w:val="22"/>
          <w:lang w:val="fr-CA"/>
        </w:rPr>
      </w:pPr>
      <w:r w:rsidRPr="0026470E">
        <w:rPr>
          <w:snapToGrid w:val="0"/>
          <w:kern w:val="22"/>
          <w:szCs w:val="22"/>
          <w:lang w:val="fr-CA"/>
        </w:rPr>
        <w:lastRenderedPageBreak/>
        <w:t>29</w:t>
      </w:r>
      <w:r w:rsidR="002D68CE" w:rsidRPr="0026470E">
        <w:rPr>
          <w:snapToGrid w:val="0"/>
          <w:kern w:val="22"/>
          <w:szCs w:val="22"/>
          <w:lang w:val="fr-CA"/>
        </w:rPr>
        <w:t>.</w:t>
      </w:r>
      <w:r w:rsidR="002D68CE" w:rsidRPr="0026470E">
        <w:rPr>
          <w:snapToGrid w:val="0"/>
          <w:kern w:val="22"/>
          <w:szCs w:val="22"/>
          <w:lang w:val="fr-CA"/>
        </w:rPr>
        <w:tab/>
      </w:r>
      <w:r w:rsidR="008404E4" w:rsidRPr="0026470E">
        <w:rPr>
          <w:snapToGrid w:val="0"/>
          <w:kern w:val="22"/>
          <w:szCs w:val="22"/>
          <w:lang w:val="fr-CA"/>
        </w:rPr>
        <w:t>Par ailleurs, plus de 100 pays ont des mécanismes constitutionnels de protection de l</w:t>
      </w:r>
      <w:r w:rsidR="00C547B9">
        <w:rPr>
          <w:snapToGrid w:val="0"/>
          <w:kern w:val="22"/>
          <w:szCs w:val="22"/>
          <w:lang w:val="fr-CA"/>
        </w:rPr>
        <w:t>’</w:t>
      </w:r>
      <w:r w:rsidR="008404E4" w:rsidRPr="0026470E">
        <w:rPr>
          <w:snapToGrid w:val="0"/>
          <w:kern w:val="22"/>
          <w:szCs w:val="22"/>
          <w:lang w:val="fr-CA"/>
        </w:rPr>
        <w:t>environnement</w:t>
      </w:r>
      <w:r w:rsidR="002964F7" w:rsidRPr="0026470E">
        <w:rPr>
          <w:snapToGrid w:val="0"/>
          <w:kern w:val="22"/>
          <w:szCs w:val="22"/>
          <w:lang w:val="fr-CA"/>
        </w:rPr>
        <w:t xml:space="preserve"> intégrés</w:t>
      </w:r>
      <w:r w:rsidR="008404E4" w:rsidRPr="0026470E">
        <w:rPr>
          <w:snapToGrid w:val="0"/>
          <w:kern w:val="22"/>
          <w:szCs w:val="22"/>
          <w:lang w:val="fr-CA"/>
        </w:rPr>
        <w:t xml:space="preserve">, tandis que 50 autres ont incorporé des mesures de protection environnementale à leur cadre législatif. </w:t>
      </w:r>
      <w:r w:rsidR="002964F7" w:rsidRPr="0026470E">
        <w:rPr>
          <w:snapToGrid w:val="0"/>
          <w:kern w:val="22"/>
          <w:szCs w:val="22"/>
          <w:lang w:val="fr-CA"/>
        </w:rPr>
        <w:t>Les constitutions de 14 membres de l</w:t>
      </w:r>
      <w:r w:rsidR="00C547B9">
        <w:rPr>
          <w:snapToGrid w:val="0"/>
          <w:kern w:val="22"/>
          <w:szCs w:val="22"/>
          <w:lang w:val="fr-CA"/>
        </w:rPr>
        <w:t>’</w:t>
      </w:r>
      <w:r w:rsidR="002964F7" w:rsidRPr="0026470E">
        <w:rPr>
          <w:snapToGrid w:val="0"/>
          <w:kern w:val="22"/>
          <w:szCs w:val="22"/>
          <w:lang w:val="fr-CA"/>
        </w:rPr>
        <w:t>Union européenne et de tous les pays de l</w:t>
      </w:r>
      <w:r w:rsidR="00C547B9">
        <w:rPr>
          <w:snapToGrid w:val="0"/>
          <w:kern w:val="22"/>
          <w:szCs w:val="22"/>
          <w:lang w:val="fr-CA"/>
        </w:rPr>
        <w:t>’</w:t>
      </w:r>
      <w:r w:rsidR="002964F7" w:rsidRPr="0026470E">
        <w:rPr>
          <w:snapToGrid w:val="0"/>
          <w:kern w:val="22"/>
          <w:szCs w:val="22"/>
          <w:lang w:val="fr-CA"/>
        </w:rPr>
        <w:t>Europe orientale contiennent des dispositions spécifiquement relatives à l</w:t>
      </w:r>
      <w:r w:rsidR="00C547B9">
        <w:rPr>
          <w:snapToGrid w:val="0"/>
          <w:kern w:val="22"/>
          <w:szCs w:val="22"/>
          <w:lang w:val="fr-CA"/>
        </w:rPr>
        <w:t>’</w:t>
      </w:r>
      <w:r w:rsidR="002964F7" w:rsidRPr="0026470E">
        <w:rPr>
          <w:snapToGrid w:val="0"/>
          <w:kern w:val="22"/>
          <w:szCs w:val="22"/>
          <w:lang w:val="fr-CA"/>
        </w:rPr>
        <w:t>environnement.</w:t>
      </w:r>
      <w:r w:rsidR="002964F7" w:rsidRPr="0026470E">
        <w:rPr>
          <w:rStyle w:val="FootnoteReference"/>
          <w:snapToGrid w:val="0"/>
          <w:kern w:val="22"/>
          <w:sz w:val="22"/>
          <w:szCs w:val="22"/>
          <w:lang w:val="fr-CA"/>
        </w:rPr>
        <w:footnoteReference w:id="31"/>
      </w:r>
    </w:p>
    <w:p w:rsidR="002D68CE" w:rsidRPr="0026470E" w:rsidRDefault="00E71DA4" w:rsidP="00BC0C38">
      <w:pPr>
        <w:keepNext/>
        <w:tabs>
          <w:tab w:val="left" w:pos="284"/>
        </w:tabs>
        <w:spacing w:before="120" w:after="120"/>
        <w:jc w:val="center"/>
        <w:rPr>
          <w:i/>
          <w:caps/>
          <w:snapToGrid w:val="0"/>
          <w:kern w:val="22"/>
          <w:szCs w:val="22"/>
          <w:lang w:val="fr-CA"/>
        </w:rPr>
      </w:pPr>
      <w:r w:rsidRPr="0026470E">
        <w:rPr>
          <w:i/>
          <w:snapToGrid w:val="0"/>
          <w:kern w:val="22"/>
          <w:szCs w:val="22"/>
          <w:lang w:val="fr-CA"/>
        </w:rPr>
        <w:t>2.</w:t>
      </w:r>
      <w:r w:rsidRPr="0026470E">
        <w:rPr>
          <w:i/>
          <w:snapToGrid w:val="0"/>
          <w:kern w:val="22"/>
          <w:szCs w:val="22"/>
          <w:lang w:val="fr-CA"/>
        </w:rPr>
        <w:tab/>
      </w:r>
      <w:r w:rsidR="002964F7" w:rsidRPr="0026470E">
        <w:rPr>
          <w:i/>
          <w:snapToGrid w:val="0"/>
          <w:kern w:val="22"/>
          <w:szCs w:val="22"/>
          <w:lang w:val="fr-CA"/>
        </w:rPr>
        <w:t>Le paradigme en évolution du droit de l</w:t>
      </w:r>
      <w:r w:rsidR="00BC0C38">
        <w:rPr>
          <w:i/>
          <w:snapToGrid w:val="0"/>
          <w:kern w:val="22"/>
          <w:szCs w:val="22"/>
          <w:lang w:val="fr-CA"/>
        </w:rPr>
        <w:t>a nature</w:t>
      </w:r>
    </w:p>
    <w:p w:rsidR="002D68CE" w:rsidRPr="0026470E" w:rsidRDefault="00D97481" w:rsidP="00BC0C38">
      <w:pPr>
        <w:spacing w:before="120" w:after="120"/>
        <w:rPr>
          <w:noProof/>
          <w:snapToGrid w:val="0"/>
          <w:kern w:val="22"/>
          <w:szCs w:val="22"/>
          <w:lang w:val="fr-CA"/>
        </w:rPr>
      </w:pPr>
      <w:r w:rsidRPr="0026470E">
        <w:rPr>
          <w:caps/>
          <w:snapToGrid w:val="0"/>
          <w:kern w:val="22"/>
          <w:szCs w:val="22"/>
          <w:lang w:val="fr-CA"/>
        </w:rPr>
        <w:t>30</w:t>
      </w:r>
      <w:r w:rsidR="002D68CE" w:rsidRPr="0026470E">
        <w:rPr>
          <w:caps/>
          <w:snapToGrid w:val="0"/>
          <w:kern w:val="22"/>
          <w:szCs w:val="22"/>
          <w:lang w:val="fr-CA"/>
        </w:rPr>
        <w:t>.</w:t>
      </w:r>
      <w:r w:rsidR="002D68CE" w:rsidRPr="0026470E">
        <w:rPr>
          <w:caps/>
          <w:snapToGrid w:val="0"/>
          <w:kern w:val="22"/>
          <w:szCs w:val="22"/>
          <w:lang w:val="fr-CA"/>
        </w:rPr>
        <w:tab/>
      </w:r>
      <w:r w:rsidR="007E04F7" w:rsidRPr="0026470E">
        <w:rPr>
          <w:snapToGrid w:val="0"/>
          <w:kern w:val="22"/>
          <w:szCs w:val="22"/>
          <w:lang w:val="fr-CA"/>
        </w:rPr>
        <w:t>Les droits de la nature sont en train d</w:t>
      </w:r>
      <w:r w:rsidR="00C547B9">
        <w:rPr>
          <w:snapToGrid w:val="0"/>
          <w:kern w:val="22"/>
          <w:szCs w:val="22"/>
          <w:lang w:val="fr-CA"/>
        </w:rPr>
        <w:t>’</w:t>
      </w:r>
      <w:r w:rsidR="007E04F7" w:rsidRPr="0026470E">
        <w:rPr>
          <w:snapToGrid w:val="0"/>
          <w:kern w:val="22"/>
          <w:szCs w:val="22"/>
          <w:lang w:val="fr-CA"/>
        </w:rPr>
        <w:t>émerger et de</w:t>
      </w:r>
      <w:r w:rsidR="00BC0C38">
        <w:rPr>
          <w:snapToGrid w:val="0"/>
          <w:kern w:val="22"/>
          <w:szCs w:val="22"/>
          <w:lang w:val="fr-CA"/>
        </w:rPr>
        <w:t xml:space="preserve"> remettre en question</w:t>
      </w:r>
      <w:r w:rsidR="007E04F7" w:rsidRPr="0026470E">
        <w:rPr>
          <w:snapToGrid w:val="0"/>
          <w:kern w:val="22"/>
          <w:szCs w:val="22"/>
          <w:lang w:val="fr-CA"/>
        </w:rPr>
        <w:t xml:space="preserve"> </w:t>
      </w:r>
      <w:r w:rsidR="00231792" w:rsidRPr="0026470E">
        <w:rPr>
          <w:snapToGrid w:val="0"/>
          <w:kern w:val="22"/>
          <w:szCs w:val="22"/>
          <w:lang w:val="fr-CA"/>
        </w:rPr>
        <w:t>les lois sur l</w:t>
      </w:r>
      <w:r w:rsidR="00C547B9">
        <w:rPr>
          <w:snapToGrid w:val="0"/>
          <w:kern w:val="22"/>
          <w:szCs w:val="22"/>
          <w:lang w:val="fr-CA"/>
        </w:rPr>
        <w:t>’</w:t>
      </w:r>
      <w:r w:rsidR="00231792" w:rsidRPr="0026470E">
        <w:rPr>
          <w:snapToGrid w:val="0"/>
          <w:kern w:val="22"/>
          <w:szCs w:val="22"/>
          <w:lang w:val="fr-CA"/>
        </w:rPr>
        <w:t>environnement.</w:t>
      </w:r>
      <w:r w:rsidR="007E04F7" w:rsidRPr="0026470E">
        <w:rPr>
          <w:snapToGrid w:val="0"/>
          <w:kern w:val="22"/>
          <w:szCs w:val="22"/>
          <w:lang w:val="fr-CA"/>
        </w:rPr>
        <w:t xml:space="preserve"> De nombreux États ou organisations ont commencé à </w:t>
      </w:r>
      <w:r w:rsidR="00BC0C38">
        <w:rPr>
          <w:snapToGrid w:val="0"/>
          <w:kern w:val="22"/>
          <w:szCs w:val="22"/>
          <w:lang w:val="fr-CA"/>
        </w:rPr>
        <w:t>conférer</w:t>
      </w:r>
      <w:r w:rsidR="007E04F7" w:rsidRPr="0026470E">
        <w:rPr>
          <w:snapToGrid w:val="0"/>
          <w:kern w:val="22"/>
          <w:szCs w:val="22"/>
          <w:lang w:val="fr-CA"/>
        </w:rPr>
        <w:t xml:space="preserve"> qualité pour agir à des éléments de l</w:t>
      </w:r>
      <w:r w:rsidR="00C547B9">
        <w:rPr>
          <w:snapToGrid w:val="0"/>
          <w:kern w:val="22"/>
          <w:szCs w:val="22"/>
          <w:lang w:val="fr-CA"/>
        </w:rPr>
        <w:t>’</w:t>
      </w:r>
      <w:r w:rsidR="007E04F7" w:rsidRPr="0026470E">
        <w:rPr>
          <w:snapToGrid w:val="0"/>
          <w:kern w:val="22"/>
          <w:szCs w:val="22"/>
          <w:lang w:val="fr-CA"/>
        </w:rPr>
        <w:t>environnement, tels que les rivières, lacs, arbres et forêts. Par exemple, certains pays ont adopté des politiques, lois et règlements pour</w:t>
      </w:r>
      <w:r w:rsidR="00231792" w:rsidRPr="0026470E">
        <w:rPr>
          <w:snapToGrid w:val="0"/>
          <w:kern w:val="22"/>
          <w:szCs w:val="22"/>
          <w:lang w:val="fr-CA"/>
        </w:rPr>
        <w:t xml:space="preserve"> concrétiser le concept </w:t>
      </w:r>
      <w:r w:rsidR="00231792" w:rsidRPr="0026470E">
        <w:rPr>
          <w:i/>
          <w:iCs/>
          <w:snapToGrid w:val="0"/>
          <w:kern w:val="22"/>
          <w:szCs w:val="22"/>
          <w:lang w:val="fr-CA"/>
        </w:rPr>
        <w:t>Vivre en harmonie avec la nature</w:t>
      </w:r>
      <w:r w:rsidR="007E04F7" w:rsidRPr="0026470E">
        <w:rPr>
          <w:snapToGrid w:val="0"/>
          <w:kern w:val="22"/>
          <w:szCs w:val="22"/>
          <w:lang w:val="fr-CA"/>
        </w:rPr>
        <w:t xml:space="preserve"> </w:t>
      </w:r>
      <w:r w:rsidR="003E71BF" w:rsidRPr="0026470E">
        <w:rPr>
          <w:snapToGrid w:val="0"/>
          <w:kern w:val="22"/>
          <w:szCs w:val="22"/>
          <w:lang w:val="fr-CA"/>
        </w:rPr>
        <w:t xml:space="preserve">et pour accorder une protection juridique à la </w:t>
      </w:r>
      <w:r w:rsidR="003E71BF" w:rsidRPr="0026470E">
        <w:rPr>
          <w:noProof/>
          <w:snapToGrid w:val="0"/>
          <w:kern w:val="22"/>
          <w:szCs w:val="22"/>
          <w:lang w:val="fr-CA"/>
        </w:rPr>
        <w:t>diversité biologique de la Terre. En outre, sur la planète, quatre rivières ont obtenu un statut</w:t>
      </w:r>
      <w:r w:rsidR="00A05627" w:rsidRPr="0026470E">
        <w:rPr>
          <w:noProof/>
          <w:snapToGrid w:val="0"/>
          <w:kern w:val="22"/>
          <w:szCs w:val="22"/>
          <w:lang w:val="fr-CA"/>
        </w:rPr>
        <w:t xml:space="preserve"> juridique</w:t>
      </w:r>
      <w:r w:rsidR="003E71BF" w:rsidRPr="0026470E">
        <w:rPr>
          <w:noProof/>
          <w:snapToGrid w:val="0"/>
          <w:kern w:val="22"/>
          <w:szCs w:val="22"/>
          <w:lang w:val="fr-CA"/>
        </w:rPr>
        <w:t> : la rivière Whanganui (Nouvelle</w:t>
      </w:r>
      <w:r w:rsidR="00C547B9">
        <w:rPr>
          <w:noProof/>
          <w:snapToGrid w:val="0"/>
          <w:kern w:val="22"/>
          <w:szCs w:val="22"/>
          <w:lang w:val="fr-CA"/>
        </w:rPr>
        <w:noBreakHyphen/>
      </w:r>
      <w:r w:rsidR="003E71BF" w:rsidRPr="0026470E">
        <w:rPr>
          <w:noProof/>
          <w:snapToGrid w:val="0"/>
          <w:kern w:val="22"/>
          <w:szCs w:val="22"/>
          <w:lang w:val="fr-CA"/>
        </w:rPr>
        <w:t>Zélande), le fleuve Gange et la rivière Yamuna (Inde), et le Rio Atrato (Colombie).</w:t>
      </w:r>
    </w:p>
    <w:p w:rsidR="002D68CE" w:rsidRPr="0026470E" w:rsidRDefault="00A85C5B" w:rsidP="00BC0C38">
      <w:pPr>
        <w:spacing w:before="120" w:after="120"/>
        <w:rPr>
          <w:snapToGrid w:val="0"/>
          <w:kern w:val="22"/>
          <w:szCs w:val="22"/>
          <w:lang w:val="fr-CA"/>
        </w:rPr>
      </w:pPr>
      <w:r w:rsidRPr="0026470E">
        <w:rPr>
          <w:caps/>
          <w:snapToGrid w:val="0"/>
          <w:kern w:val="22"/>
          <w:szCs w:val="22"/>
          <w:lang w:val="fr-CA"/>
        </w:rPr>
        <w:t>31</w:t>
      </w:r>
      <w:r w:rsidR="002D68CE" w:rsidRPr="0026470E">
        <w:rPr>
          <w:caps/>
          <w:snapToGrid w:val="0"/>
          <w:kern w:val="22"/>
          <w:szCs w:val="22"/>
          <w:lang w:val="fr-CA"/>
        </w:rPr>
        <w:t>.</w:t>
      </w:r>
      <w:r w:rsidR="002D68CE" w:rsidRPr="0026470E">
        <w:rPr>
          <w:caps/>
          <w:snapToGrid w:val="0"/>
          <w:kern w:val="22"/>
          <w:szCs w:val="22"/>
          <w:lang w:val="fr-CA"/>
        </w:rPr>
        <w:tab/>
      </w:r>
      <w:r w:rsidR="00A05627" w:rsidRPr="0026470E">
        <w:rPr>
          <w:snapToGrid w:val="0"/>
          <w:kern w:val="22"/>
          <w:szCs w:val="22"/>
          <w:lang w:val="fr-CA"/>
        </w:rPr>
        <w:t>De ce point de vue, quiconque peut défendre les droits de l</w:t>
      </w:r>
      <w:r w:rsidR="00C547B9">
        <w:rPr>
          <w:snapToGrid w:val="0"/>
          <w:kern w:val="22"/>
          <w:szCs w:val="22"/>
          <w:lang w:val="fr-CA"/>
        </w:rPr>
        <w:t>’</w:t>
      </w:r>
      <w:r w:rsidR="00A05627" w:rsidRPr="0026470E">
        <w:rPr>
          <w:snapToGrid w:val="0"/>
          <w:kern w:val="22"/>
          <w:szCs w:val="22"/>
          <w:lang w:val="fr-CA"/>
        </w:rPr>
        <w:t>environnement. Le principe de droit a posteriori</w:t>
      </w:r>
      <w:r w:rsidR="00BE613F" w:rsidRPr="0026470E">
        <w:rPr>
          <w:snapToGrid w:val="0"/>
          <w:kern w:val="22"/>
          <w:szCs w:val="22"/>
          <w:lang w:val="fr-CA"/>
        </w:rPr>
        <w:t>,</w:t>
      </w:r>
      <w:r w:rsidR="00A05627" w:rsidRPr="0026470E">
        <w:rPr>
          <w:snapToGrid w:val="0"/>
          <w:kern w:val="22"/>
          <w:szCs w:val="22"/>
          <w:lang w:val="fr-CA"/>
        </w:rPr>
        <w:t xml:space="preserve"> en vertu duquel un cas</w:t>
      </w:r>
      <w:r w:rsidR="00BE613F" w:rsidRPr="0026470E">
        <w:rPr>
          <w:snapToGrid w:val="0"/>
          <w:kern w:val="22"/>
          <w:szCs w:val="22"/>
          <w:lang w:val="fr-CA"/>
        </w:rPr>
        <w:t xml:space="preserve"> ne peut être porté devant les tribunaux que s</w:t>
      </w:r>
      <w:r w:rsidR="00C547B9">
        <w:rPr>
          <w:snapToGrid w:val="0"/>
          <w:kern w:val="22"/>
          <w:szCs w:val="22"/>
          <w:lang w:val="fr-CA"/>
        </w:rPr>
        <w:t>’</w:t>
      </w:r>
      <w:r w:rsidR="00BE613F" w:rsidRPr="0026470E">
        <w:rPr>
          <w:snapToGrid w:val="0"/>
          <w:kern w:val="22"/>
          <w:szCs w:val="22"/>
          <w:lang w:val="fr-CA"/>
        </w:rPr>
        <w:t>il y a eu préjudice</w:t>
      </w:r>
      <w:r w:rsidR="0095414C" w:rsidRPr="0026470E">
        <w:rPr>
          <w:snapToGrid w:val="0"/>
          <w:kern w:val="22"/>
          <w:szCs w:val="22"/>
          <w:lang w:val="fr-CA"/>
        </w:rPr>
        <w:t>,</w:t>
      </w:r>
      <w:r w:rsidR="00BE613F" w:rsidRPr="0026470E">
        <w:rPr>
          <w:snapToGrid w:val="0"/>
          <w:kern w:val="22"/>
          <w:szCs w:val="22"/>
          <w:lang w:val="fr-CA"/>
        </w:rPr>
        <w:t xml:space="preserve"> est modifié pour devenir un processus selon lequel quiconque, lorsqu</w:t>
      </w:r>
      <w:r w:rsidR="00C547B9">
        <w:rPr>
          <w:snapToGrid w:val="0"/>
          <w:kern w:val="22"/>
          <w:szCs w:val="22"/>
          <w:lang w:val="fr-CA"/>
        </w:rPr>
        <w:t>’</w:t>
      </w:r>
      <w:r w:rsidR="00BE613F" w:rsidRPr="0026470E">
        <w:rPr>
          <w:snapToGrid w:val="0"/>
          <w:kern w:val="22"/>
          <w:szCs w:val="22"/>
          <w:lang w:val="fr-CA"/>
        </w:rPr>
        <w:t>il y a eu préjudice ou à titre de mesure de prévention, peut porter un cas devant les tribunaux au nom de l</w:t>
      </w:r>
      <w:r w:rsidR="00C547B9">
        <w:rPr>
          <w:snapToGrid w:val="0"/>
          <w:kern w:val="22"/>
          <w:szCs w:val="22"/>
          <w:lang w:val="fr-CA"/>
        </w:rPr>
        <w:t>’</w:t>
      </w:r>
      <w:r w:rsidR="00BE613F" w:rsidRPr="0026470E">
        <w:rPr>
          <w:snapToGrid w:val="0"/>
          <w:kern w:val="22"/>
          <w:szCs w:val="22"/>
          <w:lang w:val="fr-CA"/>
        </w:rPr>
        <w:t>environnement.</w:t>
      </w:r>
      <w:r w:rsidR="00A05627" w:rsidRPr="0026470E">
        <w:rPr>
          <w:snapToGrid w:val="0"/>
          <w:kern w:val="22"/>
          <w:szCs w:val="22"/>
          <w:lang w:val="fr-CA"/>
        </w:rPr>
        <w:t xml:space="preserve"> </w:t>
      </w:r>
      <w:r w:rsidR="00BE613F" w:rsidRPr="0026470E">
        <w:rPr>
          <w:snapToGrid w:val="0"/>
          <w:kern w:val="22"/>
          <w:szCs w:val="22"/>
          <w:lang w:val="fr-CA"/>
        </w:rPr>
        <w:t>La nécessité d</w:t>
      </w:r>
      <w:r w:rsidR="00C547B9">
        <w:rPr>
          <w:snapToGrid w:val="0"/>
          <w:kern w:val="22"/>
          <w:szCs w:val="22"/>
          <w:lang w:val="fr-CA"/>
        </w:rPr>
        <w:t>’</w:t>
      </w:r>
      <w:r w:rsidR="00BE613F" w:rsidRPr="0026470E">
        <w:rPr>
          <w:snapToGrid w:val="0"/>
          <w:kern w:val="22"/>
          <w:szCs w:val="22"/>
          <w:lang w:val="fr-CA"/>
        </w:rPr>
        <w:t>être personnellement affecté par le préjudice causé à l</w:t>
      </w:r>
      <w:r w:rsidR="00C547B9">
        <w:rPr>
          <w:snapToGrid w:val="0"/>
          <w:kern w:val="22"/>
          <w:szCs w:val="22"/>
          <w:lang w:val="fr-CA"/>
        </w:rPr>
        <w:t>’</w:t>
      </w:r>
      <w:r w:rsidR="00BE613F" w:rsidRPr="0026470E">
        <w:rPr>
          <w:snapToGrid w:val="0"/>
          <w:kern w:val="22"/>
          <w:szCs w:val="22"/>
          <w:lang w:val="fr-CA"/>
        </w:rPr>
        <w:t>environnement est dès lors obsolète, selon l</w:t>
      </w:r>
      <w:r w:rsidR="00C547B9">
        <w:rPr>
          <w:snapToGrid w:val="0"/>
          <w:kern w:val="22"/>
          <w:szCs w:val="22"/>
          <w:lang w:val="fr-CA"/>
        </w:rPr>
        <w:t>’</w:t>
      </w:r>
      <w:r w:rsidR="00BE613F" w:rsidRPr="0026470E">
        <w:rPr>
          <w:snapToGrid w:val="0"/>
          <w:kern w:val="22"/>
          <w:szCs w:val="22"/>
          <w:lang w:val="fr-CA"/>
        </w:rPr>
        <w:t xml:space="preserve">approche fondée sur la jurisprudence de la Terre. </w:t>
      </w:r>
      <w:r w:rsidR="006E2996" w:rsidRPr="0026470E">
        <w:rPr>
          <w:snapToGrid w:val="0"/>
          <w:kern w:val="22"/>
          <w:szCs w:val="22"/>
          <w:lang w:val="fr-CA"/>
        </w:rPr>
        <w:t>Dans c</w:t>
      </w:r>
      <w:r w:rsidR="00BE613F" w:rsidRPr="0026470E">
        <w:rPr>
          <w:snapToGrid w:val="0"/>
          <w:kern w:val="22"/>
          <w:szCs w:val="22"/>
          <w:lang w:val="fr-CA"/>
        </w:rPr>
        <w:t xml:space="preserve">ette </w:t>
      </w:r>
      <w:r w:rsidR="006E2996" w:rsidRPr="0026470E">
        <w:rPr>
          <w:snapToGrid w:val="0"/>
          <w:kern w:val="22"/>
          <w:szCs w:val="22"/>
          <w:lang w:val="fr-CA"/>
        </w:rPr>
        <w:t xml:space="preserve">évolution axée sur la Terre, </w:t>
      </w:r>
      <w:r w:rsidR="006E2996" w:rsidRPr="0026470E">
        <w:rPr>
          <w:noProof/>
          <w:snapToGrid w:val="0"/>
          <w:kern w:val="22"/>
          <w:szCs w:val="22"/>
          <w:lang w:val="fr-CA"/>
        </w:rPr>
        <w:t>les dommages</w:t>
      </w:r>
      <w:r w:rsidR="00C547B9">
        <w:rPr>
          <w:noProof/>
          <w:snapToGrid w:val="0"/>
          <w:kern w:val="22"/>
          <w:szCs w:val="22"/>
          <w:lang w:val="fr-CA"/>
        </w:rPr>
        <w:noBreakHyphen/>
      </w:r>
      <w:r w:rsidR="006E2996" w:rsidRPr="0026470E">
        <w:rPr>
          <w:noProof/>
          <w:snapToGrid w:val="0"/>
          <w:kern w:val="22"/>
          <w:szCs w:val="22"/>
          <w:lang w:val="fr-CA"/>
        </w:rPr>
        <w:t>intérêts</w:t>
      </w:r>
      <w:r w:rsidR="006E2996" w:rsidRPr="0026470E">
        <w:rPr>
          <w:snapToGrid w:val="0"/>
          <w:kern w:val="22"/>
          <w:szCs w:val="22"/>
          <w:lang w:val="fr-CA"/>
        </w:rPr>
        <w:t xml:space="preserve"> seraient directement déce</w:t>
      </w:r>
      <w:r w:rsidR="00BC0C38">
        <w:rPr>
          <w:snapToGrid w:val="0"/>
          <w:kern w:val="22"/>
          <w:szCs w:val="22"/>
          <w:lang w:val="fr-CA"/>
        </w:rPr>
        <w:t>rnés</w:t>
      </w:r>
      <w:r w:rsidR="006E2996" w:rsidRPr="0026470E">
        <w:rPr>
          <w:snapToGrid w:val="0"/>
          <w:kern w:val="22"/>
          <w:szCs w:val="22"/>
          <w:lang w:val="fr-CA"/>
        </w:rPr>
        <w:t xml:space="preserve"> à l</w:t>
      </w:r>
      <w:r w:rsidR="00C547B9">
        <w:rPr>
          <w:snapToGrid w:val="0"/>
          <w:kern w:val="22"/>
          <w:szCs w:val="22"/>
          <w:lang w:val="fr-CA"/>
        </w:rPr>
        <w:t>’</w:t>
      </w:r>
      <w:r w:rsidR="006E2996" w:rsidRPr="0026470E">
        <w:rPr>
          <w:snapToGrid w:val="0"/>
          <w:kern w:val="22"/>
          <w:szCs w:val="22"/>
          <w:lang w:val="fr-CA"/>
        </w:rPr>
        <w:t>environnement plutôt qu</w:t>
      </w:r>
      <w:r w:rsidR="00C547B9">
        <w:rPr>
          <w:snapToGrid w:val="0"/>
          <w:kern w:val="22"/>
          <w:szCs w:val="22"/>
          <w:lang w:val="fr-CA"/>
        </w:rPr>
        <w:t>’</w:t>
      </w:r>
      <w:r w:rsidR="00722FA8" w:rsidRPr="0026470E">
        <w:rPr>
          <w:snapToGrid w:val="0"/>
          <w:kern w:val="22"/>
          <w:szCs w:val="22"/>
          <w:lang w:val="fr-CA"/>
        </w:rPr>
        <w:t>au plaignant</w:t>
      </w:r>
      <w:r w:rsidR="006E2996" w:rsidRPr="0026470E">
        <w:rPr>
          <w:snapToGrid w:val="0"/>
          <w:kern w:val="22"/>
          <w:szCs w:val="22"/>
          <w:lang w:val="fr-CA"/>
        </w:rPr>
        <w:t>, qui est habituellement un particulier.</w:t>
      </w:r>
    </w:p>
    <w:p w:rsidR="002D68CE" w:rsidRPr="0026470E" w:rsidRDefault="00A85C5B" w:rsidP="00BC0C38">
      <w:pPr>
        <w:spacing w:before="120" w:after="120"/>
        <w:rPr>
          <w:snapToGrid w:val="0"/>
          <w:kern w:val="22"/>
          <w:szCs w:val="22"/>
          <w:lang w:val="fr-CA"/>
        </w:rPr>
      </w:pPr>
      <w:r w:rsidRPr="0026470E">
        <w:rPr>
          <w:caps/>
          <w:snapToGrid w:val="0"/>
          <w:kern w:val="22"/>
          <w:szCs w:val="22"/>
          <w:lang w:val="fr-CA"/>
        </w:rPr>
        <w:t>32</w:t>
      </w:r>
      <w:r w:rsidR="002D68CE" w:rsidRPr="0026470E">
        <w:rPr>
          <w:caps/>
          <w:snapToGrid w:val="0"/>
          <w:kern w:val="22"/>
          <w:szCs w:val="22"/>
          <w:lang w:val="fr-CA"/>
        </w:rPr>
        <w:t>.</w:t>
      </w:r>
      <w:r w:rsidR="002D68CE" w:rsidRPr="0026470E">
        <w:rPr>
          <w:caps/>
          <w:snapToGrid w:val="0"/>
          <w:kern w:val="22"/>
          <w:szCs w:val="22"/>
          <w:lang w:val="fr-CA"/>
        </w:rPr>
        <w:tab/>
      </w:r>
      <w:r w:rsidR="00F03E1C" w:rsidRPr="0026470E">
        <w:rPr>
          <w:snapToGrid w:val="0"/>
          <w:kern w:val="22"/>
          <w:szCs w:val="22"/>
          <w:lang w:val="fr-CA"/>
        </w:rPr>
        <w:t>D</w:t>
      </w:r>
      <w:r w:rsidR="00C547B9">
        <w:rPr>
          <w:snapToGrid w:val="0"/>
          <w:kern w:val="22"/>
          <w:szCs w:val="22"/>
          <w:lang w:val="fr-CA"/>
        </w:rPr>
        <w:t>’</w:t>
      </w:r>
      <w:r w:rsidR="00BC0C38">
        <w:rPr>
          <w:snapToGrid w:val="0"/>
          <w:kern w:val="22"/>
          <w:szCs w:val="22"/>
          <w:lang w:val="fr-CA"/>
        </w:rPr>
        <w:t xml:space="preserve">aucuns soutiennent </w:t>
      </w:r>
      <w:r w:rsidR="00F03E1C" w:rsidRPr="0026470E">
        <w:rPr>
          <w:snapToGrid w:val="0"/>
          <w:kern w:val="22"/>
          <w:szCs w:val="22"/>
          <w:lang w:val="fr-CA"/>
        </w:rPr>
        <w:t>que la protection et la reconnaissance juridiques de la nature devraient poursuivre deux objectifs : la protection des droits de la personne et la protection des écosystèmes.</w:t>
      </w:r>
      <w:r w:rsidR="00F03E1C" w:rsidRPr="0026470E">
        <w:rPr>
          <w:rStyle w:val="FootnoteReference"/>
          <w:snapToGrid w:val="0"/>
          <w:kern w:val="22"/>
          <w:sz w:val="22"/>
          <w:szCs w:val="22"/>
          <w:lang w:val="fr-CA"/>
        </w:rPr>
        <w:footnoteReference w:id="32"/>
      </w:r>
      <w:r w:rsidR="00F03E1C" w:rsidRPr="0026470E">
        <w:rPr>
          <w:snapToGrid w:val="0"/>
          <w:kern w:val="22"/>
          <w:szCs w:val="22"/>
          <w:lang w:val="fr-CA"/>
        </w:rPr>
        <w:t xml:space="preserve"> La première approche examine le droit à la vie, le droit à l</w:t>
      </w:r>
      <w:r w:rsidR="00C547B9">
        <w:rPr>
          <w:snapToGrid w:val="0"/>
          <w:kern w:val="22"/>
          <w:szCs w:val="22"/>
          <w:lang w:val="fr-CA"/>
        </w:rPr>
        <w:t>’</w:t>
      </w:r>
      <w:r w:rsidR="00F03E1C" w:rsidRPr="0026470E">
        <w:rPr>
          <w:snapToGrid w:val="0"/>
          <w:kern w:val="22"/>
          <w:szCs w:val="22"/>
          <w:lang w:val="fr-CA"/>
        </w:rPr>
        <w:t>intégrité physique et le droit à la propriété. Ce paradigme n</w:t>
      </w:r>
      <w:r w:rsidR="00C547B9">
        <w:rPr>
          <w:snapToGrid w:val="0"/>
          <w:kern w:val="22"/>
          <w:szCs w:val="22"/>
          <w:lang w:val="fr-CA"/>
        </w:rPr>
        <w:t>’</w:t>
      </w:r>
      <w:r w:rsidR="00F03E1C" w:rsidRPr="0026470E">
        <w:rPr>
          <w:snapToGrid w:val="0"/>
          <w:kern w:val="22"/>
          <w:szCs w:val="22"/>
          <w:lang w:val="fr-CA"/>
        </w:rPr>
        <w:t xml:space="preserve">accorde pas de statut à la nature. Cependant, si la nature est détruite ou polluée de manière à porter atteinte aux droits </w:t>
      </w:r>
      <w:r w:rsidR="00BC0C38">
        <w:rPr>
          <w:snapToGrid w:val="0"/>
          <w:kern w:val="22"/>
          <w:szCs w:val="22"/>
          <w:lang w:val="fr-CA"/>
        </w:rPr>
        <w:t>fondamentaux</w:t>
      </w:r>
      <w:r w:rsidR="00F03E1C" w:rsidRPr="0026470E">
        <w:rPr>
          <w:snapToGrid w:val="0"/>
          <w:kern w:val="22"/>
          <w:szCs w:val="22"/>
          <w:lang w:val="fr-CA"/>
        </w:rPr>
        <w:t xml:space="preserve"> précités, la personne lésée a le droit d</w:t>
      </w:r>
      <w:r w:rsidR="00C547B9">
        <w:rPr>
          <w:snapToGrid w:val="0"/>
          <w:kern w:val="22"/>
          <w:szCs w:val="22"/>
          <w:lang w:val="fr-CA"/>
        </w:rPr>
        <w:t>’</w:t>
      </w:r>
      <w:r w:rsidR="00F03E1C" w:rsidRPr="0026470E">
        <w:rPr>
          <w:snapToGrid w:val="0"/>
          <w:kern w:val="22"/>
          <w:szCs w:val="22"/>
          <w:lang w:val="fr-CA"/>
        </w:rPr>
        <w:t>être protégée contre les dommages en question et protègera aussi indirectement la nature.</w:t>
      </w:r>
      <w:r w:rsidR="00DC55DD" w:rsidRPr="0026470E">
        <w:rPr>
          <w:snapToGrid w:val="0"/>
          <w:kern w:val="22"/>
          <w:szCs w:val="22"/>
          <w:lang w:val="fr-CA"/>
        </w:rPr>
        <w:t xml:space="preserve"> La deuxième approche</w:t>
      </w:r>
      <w:r w:rsidR="00211327" w:rsidRPr="0026470E">
        <w:rPr>
          <w:snapToGrid w:val="0"/>
          <w:kern w:val="22"/>
          <w:szCs w:val="22"/>
          <w:lang w:val="fr-CA"/>
        </w:rPr>
        <w:t xml:space="preserve"> considère la nature comme une entité distincte, comme une personne morale à part entière, qui possède des droits subjectifs, et quiconque peut saisir la justice pour protéger l</w:t>
      </w:r>
      <w:r w:rsidR="00C547B9">
        <w:rPr>
          <w:snapToGrid w:val="0"/>
          <w:kern w:val="22"/>
          <w:szCs w:val="22"/>
          <w:lang w:val="fr-CA"/>
        </w:rPr>
        <w:t>’</w:t>
      </w:r>
      <w:r w:rsidR="00211327" w:rsidRPr="0026470E">
        <w:rPr>
          <w:snapToGrid w:val="0"/>
          <w:kern w:val="22"/>
          <w:szCs w:val="22"/>
          <w:lang w:val="fr-CA"/>
        </w:rPr>
        <w:t>environnement. Le deuxième objectif pourrait être l</w:t>
      </w:r>
      <w:r w:rsidR="00C547B9">
        <w:rPr>
          <w:snapToGrid w:val="0"/>
          <w:kern w:val="22"/>
          <w:szCs w:val="22"/>
          <w:lang w:val="fr-CA"/>
        </w:rPr>
        <w:t>’</w:t>
      </w:r>
      <w:r w:rsidR="00211327" w:rsidRPr="0026470E">
        <w:rPr>
          <w:snapToGrid w:val="0"/>
          <w:kern w:val="22"/>
          <w:szCs w:val="22"/>
          <w:lang w:val="fr-CA"/>
        </w:rPr>
        <w:t>axe autour duquel s</w:t>
      </w:r>
      <w:r w:rsidR="00C547B9">
        <w:rPr>
          <w:snapToGrid w:val="0"/>
          <w:kern w:val="22"/>
          <w:szCs w:val="22"/>
          <w:lang w:val="fr-CA"/>
        </w:rPr>
        <w:t>’</w:t>
      </w:r>
      <w:r w:rsidR="00211327" w:rsidRPr="0026470E">
        <w:rPr>
          <w:snapToGrid w:val="0"/>
          <w:kern w:val="22"/>
          <w:szCs w:val="22"/>
          <w:lang w:val="fr-CA"/>
        </w:rPr>
        <w:t>articule la « vie en harmonie avec la nature ».</w:t>
      </w:r>
    </w:p>
    <w:p w:rsidR="002D68CE" w:rsidRPr="0026470E" w:rsidRDefault="007B052F" w:rsidP="008357BF">
      <w:pPr>
        <w:keepNext/>
        <w:tabs>
          <w:tab w:val="left" w:pos="284"/>
        </w:tabs>
        <w:spacing w:before="120" w:after="120"/>
        <w:jc w:val="center"/>
        <w:rPr>
          <w:i/>
          <w:caps/>
          <w:snapToGrid w:val="0"/>
          <w:kern w:val="22"/>
          <w:szCs w:val="22"/>
          <w:lang w:val="fr-CA"/>
        </w:rPr>
      </w:pPr>
      <w:r w:rsidRPr="0026470E">
        <w:rPr>
          <w:i/>
          <w:snapToGrid w:val="0"/>
          <w:kern w:val="22"/>
          <w:szCs w:val="22"/>
          <w:lang w:val="fr-CA"/>
        </w:rPr>
        <w:lastRenderedPageBreak/>
        <w:t>3.</w:t>
      </w:r>
      <w:r w:rsidRPr="0026470E">
        <w:rPr>
          <w:i/>
          <w:snapToGrid w:val="0"/>
          <w:kern w:val="22"/>
          <w:szCs w:val="22"/>
          <w:lang w:val="fr-CA"/>
        </w:rPr>
        <w:tab/>
      </w:r>
      <w:r w:rsidR="002D68CE" w:rsidRPr="0026470E">
        <w:rPr>
          <w:i/>
          <w:snapToGrid w:val="0"/>
          <w:kern w:val="22"/>
          <w:szCs w:val="22"/>
          <w:lang w:val="fr-CA"/>
        </w:rPr>
        <w:t>Conclusion</w:t>
      </w:r>
    </w:p>
    <w:p w:rsidR="0098487F" w:rsidRPr="0026470E" w:rsidRDefault="00EB14BD" w:rsidP="00BC0C38">
      <w:pPr>
        <w:keepNext/>
        <w:tabs>
          <w:tab w:val="left" w:pos="720"/>
        </w:tabs>
        <w:spacing w:before="120" w:after="120"/>
        <w:rPr>
          <w:snapToGrid w:val="0"/>
          <w:kern w:val="22"/>
          <w:szCs w:val="22"/>
          <w:lang w:val="fr-CA"/>
        </w:rPr>
      </w:pPr>
      <w:r w:rsidRPr="0026470E">
        <w:rPr>
          <w:caps/>
          <w:snapToGrid w:val="0"/>
          <w:kern w:val="22"/>
          <w:szCs w:val="22"/>
          <w:lang w:val="fr-CA"/>
        </w:rPr>
        <w:t>33</w:t>
      </w:r>
      <w:r w:rsidR="002D68CE" w:rsidRPr="0026470E">
        <w:rPr>
          <w:caps/>
          <w:snapToGrid w:val="0"/>
          <w:kern w:val="22"/>
          <w:szCs w:val="22"/>
          <w:lang w:val="fr-CA"/>
        </w:rPr>
        <w:t>.</w:t>
      </w:r>
      <w:r w:rsidR="002D68CE" w:rsidRPr="0026470E">
        <w:rPr>
          <w:caps/>
          <w:snapToGrid w:val="0"/>
          <w:kern w:val="22"/>
          <w:szCs w:val="22"/>
          <w:lang w:val="fr-CA"/>
        </w:rPr>
        <w:tab/>
      </w:r>
      <w:r w:rsidR="00674B90" w:rsidRPr="0026470E">
        <w:rPr>
          <w:snapToGrid w:val="0"/>
          <w:kern w:val="22"/>
          <w:szCs w:val="22"/>
          <w:lang w:val="fr-CA"/>
        </w:rPr>
        <w:t>L</w:t>
      </w:r>
      <w:r w:rsidR="00C547B9">
        <w:rPr>
          <w:snapToGrid w:val="0"/>
          <w:kern w:val="22"/>
          <w:szCs w:val="22"/>
          <w:lang w:val="fr-CA"/>
        </w:rPr>
        <w:t>’</w:t>
      </w:r>
      <w:r w:rsidR="00674B90" w:rsidRPr="0026470E">
        <w:rPr>
          <w:snapToGrid w:val="0"/>
          <w:kern w:val="22"/>
          <w:szCs w:val="22"/>
          <w:lang w:val="fr-CA"/>
        </w:rPr>
        <w:t>humanité pourrait devoir évoluer d</w:t>
      </w:r>
      <w:r w:rsidR="00C547B9">
        <w:rPr>
          <w:snapToGrid w:val="0"/>
          <w:kern w:val="22"/>
          <w:szCs w:val="22"/>
          <w:lang w:val="fr-CA"/>
        </w:rPr>
        <w:t>’</w:t>
      </w:r>
      <w:r w:rsidR="00BC0C38">
        <w:rPr>
          <w:snapToGrid w:val="0"/>
          <w:kern w:val="22"/>
          <w:szCs w:val="22"/>
          <w:lang w:val="fr-CA"/>
        </w:rPr>
        <w:t>un paradigme anthropocentrique vers</w:t>
      </w:r>
      <w:r w:rsidR="00674B90" w:rsidRPr="0026470E">
        <w:rPr>
          <w:snapToGrid w:val="0"/>
          <w:kern w:val="22"/>
          <w:szCs w:val="22"/>
          <w:lang w:val="fr-CA"/>
        </w:rPr>
        <w:t xml:space="preserve"> une approche axée sur la Terre pour trouver des voies durables pour son futur développement. En agissant maintenant pour rendre son approche plus holistique et naturelle (solutions fondées sur la nature), la population de la Terre sera sur la bonne voie pour vivre en harmonie avec la nature selon la Vision 2050, et sera en mesure d</w:t>
      </w:r>
      <w:r w:rsidR="00C547B9">
        <w:rPr>
          <w:snapToGrid w:val="0"/>
          <w:kern w:val="22"/>
          <w:szCs w:val="22"/>
          <w:lang w:val="fr-CA"/>
        </w:rPr>
        <w:t>’</w:t>
      </w:r>
      <w:r w:rsidR="00674B90" w:rsidRPr="0026470E">
        <w:rPr>
          <w:snapToGrid w:val="0"/>
          <w:kern w:val="22"/>
          <w:szCs w:val="22"/>
          <w:lang w:val="fr-CA"/>
        </w:rPr>
        <w:t xml:space="preserve">assurer le maintien des services </w:t>
      </w:r>
      <w:r w:rsidR="00674B90" w:rsidRPr="0026470E">
        <w:rPr>
          <w:noProof/>
          <w:snapToGrid w:val="0"/>
          <w:kern w:val="22"/>
          <w:szCs w:val="22"/>
          <w:lang w:val="fr-CA"/>
        </w:rPr>
        <w:t>écosystémiques,</w:t>
      </w:r>
      <w:r w:rsidR="00674B90" w:rsidRPr="0026470E">
        <w:rPr>
          <w:snapToGrid w:val="0"/>
          <w:kern w:val="22"/>
          <w:szCs w:val="22"/>
          <w:lang w:val="fr-CA"/>
        </w:rPr>
        <w:t xml:space="preserve"> de maintenir une planète en bonne santé, et de procurer des avantages essentiels à tous les peuples. </w:t>
      </w:r>
      <w:r w:rsidR="00425F63" w:rsidRPr="0026470E">
        <w:rPr>
          <w:snapToGrid w:val="0"/>
          <w:kern w:val="22"/>
          <w:szCs w:val="22"/>
          <w:lang w:val="fr-CA"/>
        </w:rPr>
        <w:t>Ces changements passent d</w:t>
      </w:r>
      <w:r w:rsidR="00C547B9">
        <w:rPr>
          <w:snapToGrid w:val="0"/>
          <w:kern w:val="22"/>
          <w:szCs w:val="22"/>
          <w:lang w:val="fr-CA"/>
        </w:rPr>
        <w:t>’</w:t>
      </w:r>
      <w:r w:rsidR="00425F63" w:rsidRPr="0026470E">
        <w:rPr>
          <w:snapToGrid w:val="0"/>
          <w:kern w:val="22"/>
          <w:szCs w:val="22"/>
          <w:lang w:val="fr-CA"/>
        </w:rPr>
        <w:t>abord par une évolution aux niveaux sociétal et gouvernemental. L</w:t>
      </w:r>
      <w:r w:rsidR="00C547B9">
        <w:rPr>
          <w:snapToGrid w:val="0"/>
          <w:kern w:val="22"/>
          <w:szCs w:val="22"/>
          <w:lang w:val="fr-CA"/>
        </w:rPr>
        <w:t>’</w:t>
      </w:r>
      <w:r w:rsidR="00425F63" w:rsidRPr="0026470E">
        <w:rPr>
          <w:snapToGrid w:val="0"/>
          <w:kern w:val="22"/>
          <w:szCs w:val="22"/>
          <w:lang w:val="fr-CA"/>
        </w:rPr>
        <w:t>adoption de lois à elle seule ne suffira pas pour mettre un terme à la dégradation de la Terre. L</w:t>
      </w:r>
      <w:r w:rsidR="00C547B9">
        <w:rPr>
          <w:snapToGrid w:val="0"/>
          <w:kern w:val="22"/>
          <w:szCs w:val="22"/>
          <w:lang w:val="fr-CA"/>
        </w:rPr>
        <w:t>’</w:t>
      </w:r>
      <w:r w:rsidR="00425F63" w:rsidRPr="0026470E">
        <w:rPr>
          <w:snapToGrid w:val="0"/>
          <w:kern w:val="22"/>
          <w:szCs w:val="22"/>
          <w:lang w:val="fr-CA"/>
        </w:rPr>
        <w:t>humanité doit changer sa relation avec la nature en plaçant les besoins de cette dernière au premier plan lorsqu</w:t>
      </w:r>
      <w:r w:rsidR="00C547B9">
        <w:rPr>
          <w:snapToGrid w:val="0"/>
          <w:kern w:val="22"/>
          <w:szCs w:val="22"/>
          <w:lang w:val="fr-CA"/>
        </w:rPr>
        <w:t>’</w:t>
      </w:r>
      <w:r w:rsidR="00425F63" w:rsidRPr="0026470E">
        <w:rPr>
          <w:snapToGrid w:val="0"/>
          <w:kern w:val="22"/>
          <w:szCs w:val="22"/>
          <w:lang w:val="fr-CA"/>
        </w:rPr>
        <w:t>el</w:t>
      </w:r>
      <w:r w:rsidR="00BC0C38">
        <w:rPr>
          <w:snapToGrid w:val="0"/>
          <w:kern w:val="22"/>
          <w:szCs w:val="22"/>
          <w:lang w:val="fr-CA"/>
        </w:rPr>
        <w:t>le prend des mesures</w:t>
      </w:r>
      <w:r w:rsidR="00425F63" w:rsidRPr="0026470E">
        <w:rPr>
          <w:snapToGrid w:val="0"/>
          <w:kern w:val="22"/>
          <w:szCs w:val="22"/>
          <w:lang w:val="fr-CA"/>
        </w:rPr>
        <w:t xml:space="preserve"> sur des questions qui influent sur la vie quotidienne.</w:t>
      </w:r>
    </w:p>
    <w:p w:rsidR="0098487F" w:rsidRPr="0026470E" w:rsidRDefault="00DA36D9" w:rsidP="00425F63">
      <w:pPr>
        <w:pStyle w:val="ListParagraph"/>
        <w:keepNext/>
        <w:numPr>
          <w:ilvl w:val="0"/>
          <w:numId w:val="45"/>
        </w:numPr>
        <w:tabs>
          <w:tab w:val="left" w:pos="720"/>
        </w:tabs>
        <w:spacing w:before="120" w:after="120"/>
        <w:ind w:left="1077"/>
        <w:jc w:val="center"/>
        <w:rPr>
          <w:b/>
          <w:kern w:val="22"/>
          <w:szCs w:val="22"/>
          <w:lang w:val="fr-CA"/>
        </w:rPr>
      </w:pPr>
      <w:r w:rsidRPr="0026470E">
        <w:rPr>
          <w:b/>
          <w:kern w:val="22"/>
          <w:szCs w:val="22"/>
          <w:lang w:val="fr-CA"/>
        </w:rPr>
        <w:t xml:space="preserve">NATURE </w:t>
      </w:r>
      <w:r w:rsidR="00425F63" w:rsidRPr="0026470E">
        <w:rPr>
          <w:b/>
          <w:kern w:val="22"/>
          <w:szCs w:val="22"/>
          <w:lang w:val="fr-CA"/>
        </w:rPr>
        <w:t>ET CULTURE : UNE ÉTUDE DE CAS DU SRI </w:t>
      </w:r>
      <w:r w:rsidRPr="0026470E">
        <w:rPr>
          <w:b/>
          <w:kern w:val="22"/>
          <w:szCs w:val="22"/>
          <w:lang w:val="fr-CA"/>
        </w:rPr>
        <w:t>LANKA</w:t>
      </w:r>
      <w:r w:rsidR="0098487F" w:rsidRPr="0026470E">
        <w:rPr>
          <w:rStyle w:val="FootnoteReference"/>
          <w:b/>
          <w:kern w:val="22"/>
          <w:sz w:val="22"/>
          <w:szCs w:val="22"/>
          <w:lang w:val="fr-CA"/>
        </w:rPr>
        <w:footnoteReference w:id="33"/>
      </w:r>
    </w:p>
    <w:p w:rsidR="0098487F" w:rsidRPr="0026470E" w:rsidRDefault="00EB14BD" w:rsidP="008B3E9C">
      <w:pPr>
        <w:spacing w:before="120" w:after="120"/>
        <w:rPr>
          <w:rFonts w:eastAsiaTheme="minorHAnsi"/>
          <w:kern w:val="22"/>
          <w:szCs w:val="22"/>
          <w:lang w:val="fr-CA"/>
        </w:rPr>
      </w:pPr>
      <w:r w:rsidRPr="0026470E">
        <w:rPr>
          <w:rFonts w:eastAsiaTheme="minorHAnsi"/>
          <w:kern w:val="22"/>
          <w:szCs w:val="22"/>
          <w:lang w:val="fr-CA"/>
        </w:rPr>
        <w:t>34</w:t>
      </w:r>
      <w:r w:rsidR="0098487F" w:rsidRPr="0026470E">
        <w:rPr>
          <w:rFonts w:eastAsiaTheme="minorHAnsi"/>
          <w:kern w:val="22"/>
          <w:szCs w:val="22"/>
          <w:lang w:val="fr-CA"/>
        </w:rPr>
        <w:t>.</w:t>
      </w:r>
      <w:r w:rsidR="0098487F" w:rsidRPr="0026470E">
        <w:rPr>
          <w:rFonts w:eastAsiaTheme="minorHAnsi"/>
          <w:kern w:val="22"/>
          <w:szCs w:val="22"/>
          <w:lang w:val="fr-CA"/>
        </w:rPr>
        <w:tab/>
      </w:r>
      <w:r w:rsidR="00174015" w:rsidRPr="0026470E">
        <w:rPr>
          <w:rFonts w:eastAsiaTheme="minorHAnsi"/>
          <w:kern w:val="22"/>
          <w:szCs w:val="22"/>
          <w:lang w:val="fr-CA"/>
        </w:rPr>
        <w:t>Dans la plupart des pays, l</w:t>
      </w:r>
      <w:r w:rsidR="00425F63" w:rsidRPr="0026470E">
        <w:rPr>
          <w:rFonts w:eastAsiaTheme="minorHAnsi"/>
          <w:kern w:val="22"/>
          <w:szCs w:val="22"/>
          <w:lang w:val="fr-CA"/>
        </w:rPr>
        <w:t xml:space="preserve">es efforts de conservation de la nature </w:t>
      </w:r>
      <w:r w:rsidR="003764D3" w:rsidRPr="0026470E">
        <w:rPr>
          <w:rFonts w:eastAsiaTheme="minorHAnsi"/>
          <w:kern w:val="22"/>
          <w:szCs w:val="22"/>
          <w:lang w:val="fr-CA"/>
        </w:rPr>
        <w:t>n</w:t>
      </w:r>
      <w:r w:rsidR="00C547B9">
        <w:rPr>
          <w:rFonts w:eastAsiaTheme="minorHAnsi"/>
          <w:kern w:val="22"/>
          <w:szCs w:val="22"/>
          <w:lang w:val="fr-CA"/>
        </w:rPr>
        <w:t>’</w:t>
      </w:r>
      <w:r w:rsidR="003764D3" w:rsidRPr="0026470E">
        <w:rPr>
          <w:rFonts w:eastAsiaTheme="minorHAnsi"/>
          <w:kern w:val="22"/>
          <w:szCs w:val="22"/>
          <w:lang w:val="fr-CA"/>
        </w:rPr>
        <w:t>ont abouti qu</w:t>
      </w:r>
      <w:r w:rsidR="00C547B9">
        <w:rPr>
          <w:rFonts w:eastAsiaTheme="minorHAnsi"/>
          <w:kern w:val="22"/>
          <w:szCs w:val="22"/>
          <w:lang w:val="fr-CA"/>
        </w:rPr>
        <w:t>’</w:t>
      </w:r>
      <w:r w:rsidR="003764D3" w:rsidRPr="0026470E">
        <w:rPr>
          <w:rFonts w:eastAsiaTheme="minorHAnsi"/>
          <w:kern w:val="22"/>
          <w:szCs w:val="22"/>
          <w:lang w:val="fr-CA"/>
        </w:rPr>
        <w:t>à</w:t>
      </w:r>
      <w:r w:rsidR="00425F63" w:rsidRPr="0026470E">
        <w:rPr>
          <w:rFonts w:eastAsiaTheme="minorHAnsi"/>
          <w:kern w:val="22"/>
          <w:szCs w:val="22"/>
          <w:lang w:val="fr-CA"/>
        </w:rPr>
        <w:t xml:space="preserve"> un succès limité</w:t>
      </w:r>
      <w:r w:rsidR="003764D3" w:rsidRPr="0026470E">
        <w:rPr>
          <w:rFonts w:eastAsiaTheme="minorHAnsi"/>
          <w:kern w:val="22"/>
          <w:szCs w:val="22"/>
          <w:lang w:val="fr-CA"/>
        </w:rPr>
        <w:t>, malgré d</w:t>
      </w:r>
      <w:r w:rsidR="00C547B9">
        <w:rPr>
          <w:rFonts w:eastAsiaTheme="minorHAnsi"/>
          <w:kern w:val="22"/>
          <w:szCs w:val="22"/>
          <w:lang w:val="fr-CA"/>
        </w:rPr>
        <w:t>’</w:t>
      </w:r>
      <w:r w:rsidR="003764D3" w:rsidRPr="0026470E">
        <w:rPr>
          <w:rFonts w:eastAsiaTheme="minorHAnsi"/>
          <w:kern w:val="22"/>
          <w:szCs w:val="22"/>
          <w:lang w:val="fr-CA"/>
        </w:rPr>
        <w:t>importants investissements. Cela semble indiquer que certaines stratégies de conservation de la nature et de protection environnementale plus communément adoptées et exclusivement scientifiques, politiques, économiques ou législatives ne se sont pas avérées suffisamment effi</w:t>
      </w:r>
      <w:r w:rsidR="003764D3" w:rsidRPr="0026470E">
        <w:rPr>
          <w:rFonts w:eastAsiaTheme="minorHAnsi"/>
          <w:noProof/>
          <w:kern w:val="22"/>
          <w:szCs w:val="22"/>
          <w:lang w:val="fr-CA"/>
        </w:rPr>
        <w:t>caces. Que manque</w:t>
      </w:r>
      <w:r w:rsidR="00C547B9">
        <w:rPr>
          <w:rFonts w:eastAsiaTheme="minorHAnsi"/>
          <w:noProof/>
          <w:kern w:val="22"/>
          <w:szCs w:val="22"/>
          <w:lang w:val="fr-CA"/>
        </w:rPr>
        <w:noBreakHyphen/>
      </w:r>
      <w:r w:rsidR="003764D3" w:rsidRPr="0026470E">
        <w:rPr>
          <w:rFonts w:eastAsiaTheme="minorHAnsi"/>
          <w:noProof/>
          <w:kern w:val="22"/>
          <w:szCs w:val="22"/>
          <w:lang w:val="fr-CA"/>
        </w:rPr>
        <w:t>t</w:t>
      </w:r>
      <w:r w:rsidR="00C547B9">
        <w:rPr>
          <w:rFonts w:eastAsiaTheme="minorHAnsi"/>
          <w:noProof/>
          <w:kern w:val="22"/>
          <w:szCs w:val="22"/>
          <w:lang w:val="fr-CA"/>
        </w:rPr>
        <w:noBreakHyphen/>
      </w:r>
      <w:r w:rsidR="003764D3" w:rsidRPr="0026470E">
        <w:rPr>
          <w:rFonts w:eastAsiaTheme="minorHAnsi"/>
          <w:noProof/>
          <w:kern w:val="22"/>
          <w:szCs w:val="22"/>
          <w:lang w:val="fr-CA"/>
        </w:rPr>
        <w:t>il dans cette équation? Est</w:t>
      </w:r>
      <w:r w:rsidR="00C547B9">
        <w:rPr>
          <w:rFonts w:eastAsiaTheme="minorHAnsi"/>
          <w:noProof/>
          <w:kern w:val="22"/>
          <w:szCs w:val="22"/>
          <w:lang w:val="fr-CA"/>
        </w:rPr>
        <w:noBreakHyphen/>
      </w:r>
      <w:r w:rsidR="003764D3" w:rsidRPr="0026470E">
        <w:rPr>
          <w:rFonts w:eastAsiaTheme="minorHAnsi"/>
          <w:noProof/>
          <w:kern w:val="22"/>
          <w:szCs w:val="22"/>
          <w:lang w:val="fr-CA"/>
        </w:rPr>
        <w:t>ce la</w:t>
      </w:r>
      <w:r w:rsidR="003764D3" w:rsidRPr="0026470E">
        <w:rPr>
          <w:rFonts w:eastAsiaTheme="minorHAnsi"/>
          <w:kern w:val="22"/>
          <w:szCs w:val="22"/>
          <w:lang w:val="fr-CA"/>
        </w:rPr>
        <w:t xml:space="preserve"> culture? Dans ce contexte, l</w:t>
      </w:r>
      <w:r w:rsidR="00C547B9">
        <w:rPr>
          <w:rFonts w:eastAsiaTheme="minorHAnsi"/>
          <w:kern w:val="22"/>
          <w:szCs w:val="22"/>
          <w:lang w:val="fr-CA"/>
        </w:rPr>
        <w:t>’</w:t>
      </w:r>
      <w:r w:rsidR="003764D3" w:rsidRPr="0026470E">
        <w:rPr>
          <w:rFonts w:eastAsiaTheme="minorHAnsi"/>
          <w:kern w:val="22"/>
          <w:szCs w:val="22"/>
          <w:lang w:val="fr-CA"/>
        </w:rPr>
        <w:t>utilité des approches fondées sur la culture pour aborder les questions de gestion de l</w:t>
      </w:r>
      <w:r w:rsidR="00C547B9">
        <w:rPr>
          <w:rFonts w:eastAsiaTheme="minorHAnsi"/>
          <w:kern w:val="22"/>
          <w:szCs w:val="22"/>
          <w:lang w:val="fr-CA"/>
        </w:rPr>
        <w:t>’</w:t>
      </w:r>
      <w:r w:rsidR="003764D3" w:rsidRPr="0026470E">
        <w:rPr>
          <w:rFonts w:eastAsiaTheme="minorHAnsi"/>
          <w:kern w:val="22"/>
          <w:szCs w:val="22"/>
          <w:lang w:val="fr-CA"/>
        </w:rPr>
        <w:t>environnement est explorée ici dans le contexte de la vie en harmonie avec la nature.</w:t>
      </w:r>
    </w:p>
    <w:p w:rsidR="0098487F" w:rsidRPr="0026470E" w:rsidRDefault="00EB14BD" w:rsidP="008B3E9C">
      <w:pPr>
        <w:spacing w:before="120" w:after="120"/>
        <w:rPr>
          <w:rFonts w:eastAsiaTheme="minorHAnsi"/>
          <w:kern w:val="22"/>
          <w:szCs w:val="22"/>
          <w:lang w:val="fr-CA"/>
        </w:rPr>
      </w:pPr>
      <w:r w:rsidRPr="0026470E">
        <w:rPr>
          <w:rFonts w:eastAsiaTheme="minorHAnsi"/>
          <w:kern w:val="22"/>
          <w:szCs w:val="22"/>
          <w:lang w:val="fr-CA"/>
        </w:rPr>
        <w:t>35</w:t>
      </w:r>
      <w:r w:rsidR="0098487F" w:rsidRPr="0026470E">
        <w:rPr>
          <w:rFonts w:eastAsiaTheme="minorHAnsi"/>
          <w:kern w:val="22"/>
          <w:szCs w:val="22"/>
          <w:lang w:val="fr-CA"/>
        </w:rPr>
        <w:t>.</w:t>
      </w:r>
      <w:r w:rsidR="0098487F" w:rsidRPr="0026470E">
        <w:rPr>
          <w:rFonts w:eastAsiaTheme="minorHAnsi"/>
          <w:kern w:val="22"/>
          <w:szCs w:val="22"/>
          <w:lang w:val="fr-CA"/>
        </w:rPr>
        <w:tab/>
      </w:r>
      <w:r w:rsidR="00570888" w:rsidRPr="0026470E">
        <w:rPr>
          <w:rFonts w:eastAsiaTheme="minorHAnsi"/>
          <w:kern w:val="22"/>
          <w:szCs w:val="22"/>
          <w:lang w:val="fr-CA"/>
        </w:rPr>
        <w:t>L</w:t>
      </w:r>
      <w:r w:rsidR="00C547B9">
        <w:rPr>
          <w:rFonts w:eastAsiaTheme="minorHAnsi"/>
          <w:kern w:val="22"/>
          <w:szCs w:val="22"/>
          <w:lang w:val="fr-CA"/>
        </w:rPr>
        <w:t>’</w:t>
      </w:r>
      <w:r w:rsidR="00570888" w:rsidRPr="0026470E">
        <w:rPr>
          <w:rFonts w:eastAsiaTheme="minorHAnsi"/>
          <w:kern w:val="22"/>
          <w:szCs w:val="22"/>
          <w:lang w:val="fr-CA"/>
        </w:rPr>
        <w:t>argument est axé sur le Sri Lanka comme étude de cas, un pays où les manières traditionnelles des habitants d</w:t>
      </w:r>
      <w:r w:rsidR="00C547B9">
        <w:rPr>
          <w:rFonts w:eastAsiaTheme="minorHAnsi"/>
          <w:kern w:val="22"/>
          <w:szCs w:val="22"/>
          <w:lang w:val="fr-CA"/>
        </w:rPr>
        <w:t>’</w:t>
      </w:r>
      <w:r w:rsidR="00570888" w:rsidRPr="0026470E">
        <w:rPr>
          <w:rFonts w:eastAsiaTheme="minorHAnsi"/>
          <w:kern w:val="22"/>
          <w:szCs w:val="22"/>
          <w:lang w:val="fr-CA"/>
        </w:rPr>
        <w:t>interagir avec leur environnement naturel et de le comprendre demeurent fortes.</w:t>
      </w:r>
      <w:r w:rsidR="003764D3" w:rsidRPr="0026470E">
        <w:rPr>
          <w:rFonts w:eastAsiaTheme="minorHAnsi"/>
          <w:kern w:val="22"/>
          <w:szCs w:val="22"/>
          <w:lang w:val="fr-CA"/>
        </w:rPr>
        <w:t xml:space="preserve"> </w:t>
      </w:r>
      <w:r w:rsidR="008B3E9C">
        <w:rPr>
          <w:rFonts w:eastAsiaTheme="minorHAnsi"/>
          <w:kern w:val="22"/>
          <w:szCs w:val="22"/>
          <w:lang w:val="fr-CA"/>
        </w:rPr>
        <w:t>Ce pays</w:t>
      </w:r>
      <w:r w:rsidR="00174015" w:rsidRPr="0026470E">
        <w:rPr>
          <w:rFonts w:eastAsiaTheme="minorHAnsi"/>
          <w:kern w:val="22"/>
          <w:szCs w:val="22"/>
          <w:lang w:val="fr-CA"/>
        </w:rPr>
        <w:t xml:space="preserve"> puise dans un vaste corpus de connaissances traditionnelles qui </w:t>
      </w:r>
      <w:r w:rsidR="00174015" w:rsidRPr="0026470E">
        <w:rPr>
          <w:rFonts w:eastAsiaTheme="minorHAnsi"/>
          <w:noProof/>
          <w:kern w:val="22"/>
          <w:szCs w:val="22"/>
          <w:lang w:val="fr-CA"/>
        </w:rPr>
        <w:t>sous</w:t>
      </w:r>
      <w:r w:rsidR="00C547B9">
        <w:rPr>
          <w:rFonts w:eastAsiaTheme="minorHAnsi"/>
          <w:noProof/>
          <w:kern w:val="22"/>
          <w:szCs w:val="22"/>
          <w:lang w:val="fr-CA"/>
        </w:rPr>
        <w:noBreakHyphen/>
      </w:r>
      <w:r w:rsidR="00174015" w:rsidRPr="0026470E">
        <w:rPr>
          <w:rFonts w:eastAsiaTheme="minorHAnsi"/>
          <w:noProof/>
          <w:kern w:val="22"/>
          <w:szCs w:val="22"/>
          <w:lang w:val="fr-CA"/>
        </w:rPr>
        <w:t>tendent certains</w:t>
      </w:r>
      <w:r w:rsidR="00174015" w:rsidRPr="0026470E">
        <w:rPr>
          <w:rFonts w:eastAsiaTheme="minorHAnsi"/>
          <w:kern w:val="22"/>
          <w:szCs w:val="22"/>
          <w:lang w:val="fr-CA"/>
        </w:rPr>
        <w:t xml:space="preserve"> aspects locaux de l</w:t>
      </w:r>
      <w:r w:rsidR="00C547B9">
        <w:rPr>
          <w:rFonts w:eastAsiaTheme="minorHAnsi"/>
          <w:kern w:val="22"/>
          <w:szCs w:val="22"/>
          <w:lang w:val="fr-CA"/>
        </w:rPr>
        <w:t>’</w:t>
      </w:r>
      <w:r w:rsidR="00174015" w:rsidRPr="0026470E">
        <w:rPr>
          <w:rFonts w:eastAsiaTheme="minorHAnsi"/>
          <w:kern w:val="22"/>
          <w:szCs w:val="22"/>
          <w:lang w:val="fr-CA"/>
        </w:rPr>
        <w:t>agriculture, des soins de santé, de la préparation alimentaire, de l</w:t>
      </w:r>
      <w:r w:rsidR="00C547B9">
        <w:rPr>
          <w:rFonts w:eastAsiaTheme="minorHAnsi"/>
          <w:kern w:val="22"/>
          <w:szCs w:val="22"/>
          <w:lang w:val="fr-CA"/>
        </w:rPr>
        <w:t>’</w:t>
      </w:r>
      <w:r w:rsidR="00174015" w:rsidRPr="0026470E">
        <w:rPr>
          <w:rFonts w:eastAsiaTheme="minorHAnsi"/>
          <w:kern w:val="22"/>
          <w:szCs w:val="22"/>
          <w:lang w:val="fr-CA"/>
        </w:rPr>
        <w:t>éducation et de la conservation de l</w:t>
      </w:r>
      <w:r w:rsidR="00C547B9">
        <w:rPr>
          <w:rFonts w:eastAsiaTheme="minorHAnsi"/>
          <w:kern w:val="22"/>
          <w:szCs w:val="22"/>
          <w:lang w:val="fr-CA"/>
        </w:rPr>
        <w:t>’</w:t>
      </w:r>
      <w:r w:rsidR="00174015" w:rsidRPr="0026470E">
        <w:rPr>
          <w:rFonts w:eastAsiaTheme="minorHAnsi"/>
          <w:kern w:val="22"/>
          <w:szCs w:val="22"/>
          <w:lang w:val="fr-CA"/>
        </w:rPr>
        <w:t>environnement.</w:t>
      </w:r>
      <w:r w:rsidR="003764D3" w:rsidRPr="0026470E">
        <w:rPr>
          <w:rFonts w:eastAsiaTheme="minorHAnsi"/>
          <w:kern w:val="22"/>
          <w:szCs w:val="22"/>
          <w:lang w:val="fr-CA"/>
        </w:rPr>
        <w:t xml:space="preserve"> </w:t>
      </w:r>
      <w:r w:rsidR="00174015" w:rsidRPr="0026470E">
        <w:rPr>
          <w:rFonts w:eastAsiaTheme="minorHAnsi"/>
          <w:kern w:val="22"/>
          <w:szCs w:val="22"/>
          <w:lang w:val="fr-CA"/>
        </w:rPr>
        <w:t>Certaines tentatives récentes de lier la biodiversi</w:t>
      </w:r>
      <w:r w:rsidR="008B3E9C">
        <w:rPr>
          <w:rFonts w:eastAsiaTheme="minorHAnsi"/>
          <w:kern w:val="22"/>
          <w:szCs w:val="22"/>
          <w:lang w:val="fr-CA"/>
        </w:rPr>
        <w:t>té à des traits</w:t>
      </w:r>
      <w:r w:rsidR="00174015" w:rsidRPr="0026470E">
        <w:rPr>
          <w:rFonts w:eastAsiaTheme="minorHAnsi"/>
          <w:kern w:val="22"/>
          <w:szCs w:val="22"/>
          <w:lang w:val="fr-CA"/>
        </w:rPr>
        <w:t xml:space="preserve"> culturels sont également examinées </w:t>
      </w:r>
      <w:proofErr w:type="gramStart"/>
      <w:r w:rsidR="00174015" w:rsidRPr="0026470E">
        <w:rPr>
          <w:rFonts w:eastAsiaTheme="minorHAnsi"/>
          <w:kern w:val="22"/>
          <w:szCs w:val="22"/>
          <w:lang w:val="fr-CA"/>
        </w:rPr>
        <w:t>brièvement.</w:t>
      </w:r>
      <w:r w:rsidR="0098487F" w:rsidRPr="0026470E">
        <w:rPr>
          <w:rFonts w:eastAsiaTheme="minorHAnsi"/>
          <w:kern w:val="22"/>
          <w:szCs w:val="22"/>
          <w:lang w:val="fr-CA"/>
        </w:rPr>
        <w:t>.</w:t>
      </w:r>
      <w:proofErr w:type="gramEnd"/>
    </w:p>
    <w:p w:rsidR="0098487F" w:rsidRPr="0026470E" w:rsidRDefault="00EB14BD" w:rsidP="00F21AF3">
      <w:pPr>
        <w:spacing w:before="120" w:after="120"/>
        <w:rPr>
          <w:rFonts w:eastAsiaTheme="minorHAnsi"/>
          <w:kern w:val="22"/>
          <w:szCs w:val="22"/>
          <w:lang w:val="fr-CA"/>
        </w:rPr>
      </w:pPr>
      <w:r w:rsidRPr="0026470E">
        <w:rPr>
          <w:rFonts w:eastAsiaTheme="minorHAnsi"/>
          <w:kern w:val="22"/>
          <w:szCs w:val="22"/>
          <w:lang w:val="fr-CA"/>
        </w:rPr>
        <w:t>36</w:t>
      </w:r>
      <w:r w:rsidR="0098487F" w:rsidRPr="0026470E">
        <w:rPr>
          <w:rFonts w:eastAsiaTheme="minorHAnsi"/>
          <w:kern w:val="22"/>
          <w:szCs w:val="22"/>
          <w:lang w:val="fr-CA"/>
        </w:rPr>
        <w:t>.</w:t>
      </w:r>
      <w:r w:rsidR="0098487F" w:rsidRPr="0026470E">
        <w:rPr>
          <w:rFonts w:eastAsiaTheme="minorHAnsi"/>
          <w:kern w:val="22"/>
          <w:szCs w:val="22"/>
          <w:lang w:val="fr-CA"/>
        </w:rPr>
        <w:tab/>
      </w:r>
      <w:r w:rsidR="000108B5" w:rsidRPr="0026470E">
        <w:rPr>
          <w:rFonts w:eastAsiaTheme="minorHAnsi"/>
          <w:kern w:val="22"/>
          <w:szCs w:val="22"/>
          <w:lang w:val="fr-CA"/>
        </w:rPr>
        <w:t>Plus précisément, cette étude a trois objectifs. Elle cherche à contribuer</w:t>
      </w:r>
      <w:r w:rsidR="005C0CAC" w:rsidRPr="0026470E">
        <w:rPr>
          <w:rFonts w:eastAsiaTheme="minorHAnsi"/>
          <w:kern w:val="22"/>
          <w:szCs w:val="22"/>
          <w:lang w:val="fr-CA"/>
        </w:rPr>
        <w:t xml:space="preserve"> au domaine fascinant et en pleine expansion de </w:t>
      </w:r>
      <w:r w:rsidR="00FE0109" w:rsidRPr="0026470E">
        <w:rPr>
          <w:rFonts w:eastAsiaTheme="minorHAnsi"/>
          <w:kern w:val="22"/>
          <w:szCs w:val="22"/>
          <w:lang w:val="fr-CA"/>
        </w:rPr>
        <w:t xml:space="preserve">la diversité </w:t>
      </w:r>
      <w:r w:rsidR="00FE0109" w:rsidRPr="0026470E">
        <w:rPr>
          <w:rFonts w:eastAsiaTheme="minorHAnsi"/>
          <w:noProof/>
          <w:kern w:val="22"/>
          <w:szCs w:val="22"/>
          <w:lang w:val="fr-CA"/>
        </w:rPr>
        <w:t>bio</w:t>
      </w:r>
      <w:r w:rsidR="00F21AF3">
        <w:rPr>
          <w:rFonts w:eastAsiaTheme="minorHAnsi"/>
          <w:noProof/>
          <w:kern w:val="22"/>
          <w:szCs w:val="22"/>
          <w:lang w:val="fr-CA"/>
        </w:rPr>
        <w:noBreakHyphen/>
      </w:r>
      <w:r w:rsidR="00FE0109" w:rsidRPr="0026470E">
        <w:rPr>
          <w:rFonts w:eastAsiaTheme="minorHAnsi"/>
          <w:noProof/>
          <w:kern w:val="22"/>
          <w:szCs w:val="22"/>
          <w:lang w:val="fr-CA"/>
        </w:rPr>
        <w:t>culturelle par</w:t>
      </w:r>
      <w:r w:rsidR="00FE0109" w:rsidRPr="0026470E">
        <w:rPr>
          <w:rFonts w:eastAsiaTheme="minorHAnsi"/>
          <w:kern w:val="22"/>
          <w:szCs w:val="22"/>
          <w:lang w:val="fr-CA"/>
        </w:rPr>
        <w:t xml:space="preserve"> une étude</w:t>
      </w:r>
      <w:r w:rsidR="005C0CAC" w:rsidRPr="0026470E">
        <w:rPr>
          <w:rFonts w:eastAsiaTheme="minorHAnsi"/>
          <w:kern w:val="22"/>
          <w:szCs w:val="22"/>
          <w:lang w:val="fr-CA"/>
        </w:rPr>
        <w:t xml:space="preserve"> </w:t>
      </w:r>
      <w:r w:rsidR="00FE0109" w:rsidRPr="0026470E">
        <w:rPr>
          <w:rFonts w:eastAsiaTheme="minorHAnsi"/>
          <w:kern w:val="22"/>
          <w:szCs w:val="22"/>
          <w:lang w:val="fr-CA"/>
        </w:rPr>
        <w:t>de la culture et de la biodiversité (dans le contexte sri lankais). Elle tente d</w:t>
      </w:r>
      <w:r w:rsidR="00C547B9">
        <w:rPr>
          <w:rFonts w:eastAsiaTheme="minorHAnsi"/>
          <w:kern w:val="22"/>
          <w:szCs w:val="22"/>
          <w:lang w:val="fr-CA"/>
        </w:rPr>
        <w:t>’</w:t>
      </w:r>
      <w:r w:rsidR="00FE0109" w:rsidRPr="0026470E">
        <w:rPr>
          <w:rFonts w:eastAsiaTheme="minorHAnsi"/>
          <w:kern w:val="22"/>
          <w:szCs w:val="22"/>
          <w:lang w:val="fr-CA"/>
        </w:rPr>
        <w:t xml:space="preserve">identifier certains des principaux domaines de connaissances traditionnelles dans lesquels des informations écologiques sont encore préservées sous certaines formes (par ex. folklore, poésie populaire, littérature, noms de lieux, etc.) ou appliquées (par ex. médecine traditionnelle et méthodes agricoles traditionnelles) dans les zones rurales du Sri Lanka. Elle explore également les incidences éventuelles des liens entre la culture et la biodiversité pour les décideurs responsables de la conservation de la biodiversité et </w:t>
      </w:r>
      <w:r w:rsidR="00ED5AC4" w:rsidRPr="0026470E">
        <w:rPr>
          <w:rFonts w:eastAsiaTheme="minorHAnsi"/>
          <w:kern w:val="22"/>
          <w:szCs w:val="22"/>
          <w:lang w:val="fr-CA"/>
        </w:rPr>
        <w:t xml:space="preserve">les </w:t>
      </w:r>
      <w:r w:rsidR="00F21AF3">
        <w:rPr>
          <w:rFonts w:eastAsiaTheme="minorHAnsi"/>
          <w:kern w:val="22"/>
          <w:szCs w:val="22"/>
          <w:lang w:val="fr-CA"/>
        </w:rPr>
        <w:t>considérations de nature plus générale pour</w:t>
      </w:r>
      <w:r w:rsidR="00ED5AC4" w:rsidRPr="0026470E">
        <w:rPr>
          <w:rFonts w:eastAsiaTheme="minorHAnsi"/>
          <w:kern w:val="22"/>
          <w:szCs w:val="22"/>
          <w:lang w:val="fr-CA"/>
        </w:rPr>
        <w:t xml:space="preserve"> la vie en harmonie avec la nature, d</w:t>
      </w:r>
      <w:r w:rsidR="00C547B9">
        <w:rPr>
          <w:rFonts w:eastAsiaTheme="minorHAnsi"/>
          <w:kern w:val="22"/>
          <w:szCs w:val="22"/>
          <w:lang w:val="fr-CA"/>
        </w:rPr>
        <w:t>’</w:t>
      </w:r>
      <w:r w:rsidR="00F21AF3">
        <w:rPr>
          <w:rFonts w:eastAsiaTheme="minorHAnsi"/>
          <w:kern w:val="22"/>
          <w:szCs w:val="22"/>
          <w:lang w:val="fr-CA"/>
        </w:rPr>
        <w:t>ici à 2050.</w:t>
      </w:r>
    </w:p>
    <w:p w:rsidR="0098487F" w:rsidRPr="0026470E" w:rsidRDefault="00EB14BD" w:rsidP="00F21AF3">
      <w:pPr>
        <w:spacing w:before="120" w:after="120"/>
        <w:rPr>
          <w:rFonts w:eastAsiaTheme="minorHAnsi"/>
          <w:kern w:val="22"/>
          <w:szCs w:val="22"/>
          <w:lang w:val="fr-CA"/>
        </w:rPr>
      </w:pPr>
      <w:r w:rsidRPr="0026470E">
        <w:rPr>
          <w:rFonts w:eastAsiaTheme="minorHAnsi"/>
          <w:kern w:val="22"/>
          <w:szCs w:val="22"/>
          <w:lang w:val="fr-CA"/>
        </w:rPr>
        <w:t>37</w:t>
      </w:r>
      <w:r w:rsidR="0098487F" w:rsidRPr="0026470E">
        <w:rPr>
          <w:rFonts w:eastAsiaTheme="minorHAnsi"/>
          <w:kern w:val="22"/>
          <w:szCs w:val="22"/>
          <w:lang w:val="fr-CA"/>
        </w:rPr>
        <w:t>.</w:t>
      </w:r>
      <w:r w:rsidR="0098487F" w:rsidRPr="0026470E">
        <w:rPr>
          <w:rFonts w:eastAsiaTheme="minorHAnsi"/>
          <w:kern w:val="22"/>
          <w:szCs w:val="22"/>
          <w:lang w:val="fr-CA"/>
        </w:rPr>
        <w:tab/>
      </w:r>
      <w:r w:rsidR="00E8181A" w:rsidRPr="0026470E">
        <w:rPr>
          <w:rFonts w:eastAsiaTheme="minorHAnsi"/>
          <w:kern w:val="22"/>
          <w:szCs w:val="22"/>
          <w:lang w:val="fr-CA"/>
        </w:rPr>
        <w:t>Le Sri Lanka est une île</w:t>
      </w:r>
      <w:r w:rsidR="00237213" w:rsidRPr="0026470E">
        <w:rPr>
          <w:rFonts w:eastAsiaTheme="minorHAnsi"/>
          <w:kern w:val="22"/>
          <w:szCs w:val="22"/>
          <w:lang w:val="fr-CA"/>
        </w:rPr>
        <w:t>,</w:t>
      </w:r>
      <w:r w:rsidR="00E8181A" w:rsidRPr="0026470E">
        <w:rPr>
          <w:rFonts w:eastAsiaTheme="minorHAnsi"/>
          <w:kern w:val="22"/>
          <w:szCs w:val="22"/>
          <w:lang w:val="fr-CA"/>
        </w:rPr>
        <w:t xml:space="preserve"> située vers la pointe sud de l</w:t>
      </w:r>
      <w:r w:rsidR="00C547B9">
        <w:rPr>
          <w:rFonts w:eastAsiaTheme="minorHAnsi"/>
          <w:kern w:val="22"/>
          <w:szCs w:val="22"/>
          <w:lang w:val="fr-CA"/>
        </w:rPr>
        <w:t>’</w:t>
      </w:r>
      <w:r w:rsidR="00E8181A" w:rsidRPr="0026470E">
        <w:rPr>
          <w:rFonts w:eastAsiaTheme="minorHAnsi"/>
          <w:kern w:val="22"/>
          <w:szCs w:val="22"/>
          <w:lang w:val="fr-CA"/>
        </w:rPr>
        <w:t>Inde et du continent asiatique, dans le nord de l</w:t>
      </w:r>
      <w:r w:rsidR="00C547B9">
        <w:rPr>
          <w:rFonts w:eastAsiaTheme="minorHAnsi"/>
          <w:kern w:val="22"/>
          <w:szCs w:val="22"/>
          <w:lang w:val="fr-CA"/>
        </w:rPr>
        <w:t>’</w:t>
      </w:r>
      <w:r w:rsidR="00E8181A" w:rsidRPr="0026470E">
        <w:rPr>
          <w:rFonts w:eastAsiaTheme="minorHAnsi"/>
          <w:kern w:val="22"/>
          <w:szCs w:val="22"/>
          <w:lang w:val="fr-CA"/>
        </w:rPr>
        <w:t xml:space="preserve">océan Indien, et dans la zone centrale des moussons </w:t>
      </w:r>
      <w:r w:rsidR="00E8181A" w:rsidRPr="0026470E">
        <w:rPr>
          <w:rFonts w:eastAsiaTheme="minorHAnsi"/>
          <w:noProof/>
          <w:kern w:val="22"/>
          <w:szCs w:val="22"/>
          <w:lang w:val="fr-CA"/>
        </w:rPr>
        <w:t>sud</w:t>
      </w:r>
      <w:r w:rsidR="00C547B9">
        <w:rPr>
          <w:rFonts w:eastAsiaTheme="minorHAnsi"/>
          <w:noProof/>
          <w:kern w:val="22"/>
          <w:szCs w:val="22"/>
          <w:lang w:val="fr-CA"/>
        </w:rPr>
        <w:noBreakHyphen/>
      </w:r>
      <w:r w:rsidR="00E8181A" w:rsidRPr="0026470E">
        <w:rPr>
          <w:rFonts w:eastAsiaTheme="minorHAnsi"/>
          <w:noProof/>
          <w:kern w:val="22"/>
          <w:szCs w:val="22"/>
          <w:lang w:val="fr-CA"/>
        </w:rPr>
        <w:t>asiatiques, qui a acquis un caractère naturel unique après de longues périodes d</w:t>
      </w:r>
      <w:r w:rsidR="00C547B9">
        <w:rPr>
          <w:rFonts w:eastAsiaTheme="minorHAnsi"/>
          <w:noProof/>
          <w:kern w:val="22"/>
          <w:szCs w:val="22"/>
          <w:lang w:val="fr-CA"/>
        </w:rPr>
        <w:t>’</w:t>
      </w:r>
      <w:r w:rsidR="00E8181A" w:rsidRPr="0026470E">
        <w:rPr>
          <w:rFonts w:eastAsiaTheme="minorHAnsi"/>
          <w:noProof/>
          <w:kern w:val="22"/>
          <w:szCs w:val="22"/>
          <w:lang w:val="fr-CA"/>
        </w:rPr>
        <w:t>évolution naturelle au cours de l</w:t>
      </w:r>
      <w:r w:rsidR="00C547B9">
        <w:rPr>
          <w:rFonts w:eastAsiaTheme="minorHAnsi"/>
          <w:noProof/>
          <w:kern w:val="22"/>
          <w:szCs w:val="22"/>
          <w:lang w:val="fr-CA"/>
        </w:rPr>
        <w:t>’</w:t>
      </w:r>
      <w:r w:rsidR="00E8181A" w:rsidRPr="0026470E">
        <w:rPr>
          <w:rFonts w:eastAsiaTheme="minorHAnsi"/>
          <w:noProof/>
          <w:kern w:val="22"/>
          <w:szCs w:val="22"/>
          <w:lang w:val="fr-CA"/>
        </w:rPr>
        <w:t xml:space="preserve">histoire géologique. </w:t>
      </w:r>
      <w:r w:rsidR="00C42C8A" w:rsidRPr="0026470E">
        <w:rPr>
          <w:rFonts w:eastAsiaTheme="minorHAnsi"/>
          <w:noProof/>
          <w:kern w:val="22"/>
          <w:szCs w:val="22"/>
          <w:lang w:val="fr-CA"/>
        </w:rPr>
        <w:t>La culture de l</w:t>
      </w:r>
      <w:r w:rsidR="00C547B9">
        <w:rPr>
          <w:rFonts w:eastAsiaTheme="minorHAnsi"/>
          <w:noProof/>
          <w:kern w:val="22"/>
          <w:szCs w:val="22"/>
          <w:lang w:val="fr-CA"/>
        </w:rPr>
        <w:t>’</w:t>
      </w:r>
      <w:r w:rsidR="00C42C8A" w:rsidRPr="0026470E">
        <w:rPr>
          <w:rFonts w:eastAsiaTheme="minorHAnsi"/>
          <w:noProof/>
          <w:kern w:val="22"/>
          <w:szCs w:val="22"/>
          <w:lang w:val="fr-CA"/>
        </w:rPr>
        <w:t>île a principalement été alimentée par des influences du sous</w:t>
      </w:r>
      <w:r w:rsidR="00C547B9">
        <w:rPr>
          <w:rFonts w:eastAsiaTheme="minorHAnsi"/>
          <w:noProof/>
          <w:kern w:val="22"/>
          <w:szCs w:val="22"/>
          <w:lang w:val="fr-CA"/>
        </w:rPr>
        <w:noBreakHyphen/>
      </w:r>
      <w:r w:rsidR="00C42C8A" w:rsidRPr="0026470E">
        <w:rPr>
          <w:rFonts w:eastAsiaTheme="minorHAnsi"/>
          <w:noProof/>
          <w:kern w:val="22"/>
          <w:szCs w:val="22"/>
          <w:lang w:val="fr-CA"/>
        </w:rPr>
        <w:t xml:space="preserve">continent indien. Cependant, à </w:t>
      </w:r>
      <w:r w:rsidR="00237213" w:rsidRPr="0026470E">
        <w:rPr>
          <w:rFonts w:eastAsiaTheme="minorHAnsi"/>
          <w:noProof/>
          <w:kern w:val="22"/>
          <w:szCs w:val="22"/>
          <w:lang w:val="fr-CA"/>
        </w:rPr>
        <w:t>cause de sa nature insulaire, le Sri Lanka</w:t>
      </w:r>
      <w:r w:rsidR="00C42C8A" w:rsidRPr="0026470E">
        <w:rPr>
          <w:rFonts w:eastAsiaTheme="minorHAnsi"/>
          <w:noProof/>
          <w:kern w:val="22"/>
          <w:szCs w:val="22"/>
          <w:lang w:val="fr-CA"/>
        </w:rPr>
        <w:t xml:space="preserve"> a également acquis des formes uniques</w:t>
      </w:r>
      <w:r w:rsidR="00C42C8A" w:rsidRPr="0026470E">
        <w:rPr>
          <w:rFonts w:eastAsiaTheme="minorHAnsi"/>
          <w:kern w:val="22"/>
          <w:szCs w:val="22"/>
          <w:lang w:val="fr-CA"/>
        </w:rPr>
        <w:t xml:space="preserve"> de</w:t>
      </w:r>
      <w:r w:rsidR="00266E9B" w:rsidRPr="0026470E">
        <w:rPr>
          <w:rFonts w:eastAsiaTheme="minorHAnsi"/>
          <w:kern w:val="22"/>
          <w:szCs w:val="22"/>
          <w:lang w:val="fr-CA"/>
        </w:rPr>
        <w:t xml:space="preserve"> langues, médicaments, nourritures, coutumes, vêtements, architecture et culture.</w:t>
      </w:r>
      <w:r w:rsidR="00237213" w:rsidRPr="0026470E">
        <w:rPr>
          <w:rFonts w:eastAsiaTheme="minorHAnsi"/>
          <w:kern w:val="22"/>
          <w:szCs w:val="22"/>
          <w:lang w:val="fr-CA"/>
        </w:rPr>
        <w:t xml:space="preserve"> Le Sri Lanka est un pays riche en nature et en culture.</w:t>
      </w:r>
      <w:r w:rsidR="00E8181A" w:rsidRPr="0026470E">
        <w:rPr>
          <w:rFonts w:eastAsiaTheme="minorHAnsi"/>
          <w:kern w:val="22"/>
          <w:szCs w:val="22"/>
          <w:lang w:val="fr-CA"/>
        </w:rPr>
        <w:t xml:space="preserve"> </w:t>
      </w:r>
      <w:r w:rsidR="00237213" w:rsidRPr="0026470E">
        <w:rPr>
          <w:rFonts w:eastAsiaTheme="minorHAnsi"/>
          <w:kern w:val="22"/>
          <w:szCs w:val="22"/>
          <w:lang w:val="fr-CA"/>
        </w:rPr>
        <w:t>Ses cinq grandes richesses naturelles sont : les ressources océaniques, les ressources terrestres, les ressources</w:t>
      </w:r>
      <w:r w:rsidR="00ED5AC4" w:rsidRPr="0026470E">
        <w:rPr>
          <w:rFonts w:eastAsiaTheme="minorHAnsi"/>
          <w:kern w:val="22"/>
          <w:szCs w:val="22"/>
          <w:lang w:val="fr-CA"/>
        </w:rPr>
        <w:t xml:space="preserve"> </w:t>
      </w:r>
      <w:r w:rsidR="00237213" w:rsidRPr="0026470E">
        <w:rPr>
          <w:rFonts w:eastAsiaTheme="minorHAnsi"/>
          <w:kern w:val="22"/>
          <w:szCs w:val="22"/>
          <w:lang w:val="fr-CA"/>
        </w:rPr>
        <w:t>en eau, les ressources biotiques</w:t>
      </w:r>
      <w:r w:rsidR="00237213" w:rsidRPr="0026470E">
        <w:rPr>
          <w:rStyle w:val="FootnoteReference"/>
          <w:rFonts w:eastAsiaTheme="minorHAnsi"/>
          <w:kern w:val="22"/>
          <w:sz w:val="22"/>
          <w:szCs w:val="22"/>
          <w:lang w:val="fr-CA"/>
        </w:rPr>
        <w:footnoteReference w:id="34"/>
      </w:r>
      <w:r w:rsidR="00237213" w:rsidRPr="0026470E">
        <w:rPr>
          <w:rFonts w:eastAsiaTheme="minorHAnsi"/>
          <w:kern w:val="22"/>
          <w:szCs w:val="22"/>
          <w:lang w:val="fr-CA"/>
        </w:rPr>
        <w:t xml:space="preserve"> et les ressources humaines.</w:t>
      </w:r>
    </w:p>
    <w:p w:rsidR="0098487F" w:rsidRPr="0026470E" w:rsidRDefault="00EB14BD" w:rsidP="00FE7B35">
      <w:pPr>
        <w:spacing w:before="120" w:after="120"/>
        <w:rPr>
          <w:rFonts w:eastAsiaTheme="minorHAnsi"/>
          <w:kern w:val="22"/>
          <w:szCs w:val="22"/>
          <w:lang w:val="fr-CA"/>
        </w:rPr>
      </w:pPr>
      <w:r w:rsidRPr="0026470E">
        <w:rPr>
          <w:rFonts w:eastAsiaTheme="minorHAnsi"/>
          <w:kern w:val="22"/>
          <w:szCs w:val="22"/>
          <w:lang w:val="fr-CA"/>
        </w:rPr>
        <w:lastRenderedPageBreak/>
        <w:t>38</w:t>
      </w:r>
      <w:r w:rsidR="0098487F" w:rsidRPr="0026470E">
        <w:rPr>
          <w:rFonts w:eastAsiaTheme="minorHAnsi"/>
          <w:kern w:val="22"/>
          <w:szCs w:val="22"/>
          <w:lang w:val="fr-CA"/>
        </w:rPr>
        <w:t>.</w:t>
      </w:r>
      <w:r w:rsidR="0098487F" w:rsidRPr="0026470E">
        <w:rPr>
          <w:rFonts w:eastAsiaTheme="minorHAnsi"/>
          <w:kern w:val="22"/>
          <w:szCs w:val="22"/>
          <w:lang w:val="fr-CA"/>
        </w:rPr>
        <w:tab/>
      </w:r>
      <w:r w:rsidR="00237213" w:rsidRPr="0026470E">
        <w:rPr>
          <w:rFonts w:eastAsiaTheme="minorHAnsi"/>
          <w:kern w:val="22"/>
          <w:szCs w:val="22"/>
          <w:lang w:val="fr-CA"/>
        </w:rPr>
        <w:t>Le Sri Lanka, avec une histoire documentée de plus de 2 500 ans et une préhistoire de plusieurs millénaires, a a</w:t>
      </w:r>
      <w:r w:rsidR="009E2706" w:rsidRPr="0026470E">
        <w:rPr>
          <w:rFonts w:eastAsiaTheme="minorHAnsi"/>
          <w:kern w:val="22"/>
          <w:szCs w:val="22"/>
          <w:lang w:val="fr-CA"/>
        </w:rPr>
        <w:t>ccumulé</w:t>
      </w:r>
      <w:r w:rsidR="00237213" w:rsidRPr="0026470E">
        <w:rPr>
          <w:rFonts w:eastAsiaTheme="minorHAnsi"/>
          <w:kern w:val="22"/>
          <w:szCs w:val="22"/>
          <w:lang w:val="fr-CA"/>
        </w:rPr>
        <w:t xml:space="preserve"> une </w:t>
      </w:r>
      <w:r w:rsidR="009E2706" w:rsidRPr="0026470E">
        <w:rPr>
          <w:rFonts w:eastAsiaTheme="minorHAnsi"/>
          <w:kern w:val="22"/>
          <w:szCs w:val="22"/>
          <w:lang w:val="fr-CA"/>
        </w:rPr>
        <w:t xml:space="preserve">vaste </w:t>
      </w:r>
      <w:r w:rsidR="00237213" w:rsidRPr="0026470E">
        <w:rPr>
          <w:rFonts w:eastAsiaTheme="minorHAnsi"/>
          <w:kern w:val="22"/>
          <w:szCs w:val="22"/>
          <w:lang w:val="fr-CA"/>
        </w:rPr>
        <w:t>sagesse</w:t>
      </w:r>
      <w:r w:rsidR="009E2706" w:rsidRPr="0026470E">
        <w:rPr>
          <w:rFonts w:eastAsiaTheme="minorHAnsi"/>
          <w:kern w:val="22"/>
          <w:szCs w:val="22"/>
          <w:lang w:val="fr-CA"/>
        </w:rPr>
        <w:t xml:space="preserve"> en matière de gestion et de conservation de ses ressources naturelles et de sa riche biodiversité.</w:t>
      </w:r>
    </w:p>
    <w:p w:rsidR="0098487F" w:rsidRPr="0026470E" w:rsidRDefault="00EF185D" w:rsidP="00FE7B35">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t>A.</w:t>
      </w:r>
      <w:r w:rsidRPr="0026470E">
        <w:rPr>
          <w:rFonts w:eastAsiaTheme="minorHAnsi"/>
          <w:b/>
          <w:kern w:val="22"/>
          <w:szCs w:val="22"/>
          <w:lang w:val="fr-CA"/>
        </w:rPr>
        <w:tab/>
      </w:r>
      <w:r w:rsidR="00564E2A" w:rsidRPr="0026470E">
        <w:rPr>
          <w:rFonts w:eastAsiaTheme="minorHAnsi"/>
          <w:b/>
          <w:noProof/>
          <w:kern w:val="22"/>
          <w:szCs w:val="22"/>
          <w:lang w:val="fr-CA"/>
        </w:rPr>
        <w:t>Diversité écosystémique : classifications</w:t>
      </w:r>
      <w:r w:rsidR="00564E2A" w:rsidRPr="0026470E">
        <w:rPr>
          <w:rFonts w:eastAsiaTheme="minorHAnsi"/>
          <w:b/>
          <w:kern w:val="22"/>
          <w:szCs w:val="22"/>
          <w:lang w:val="fr-CA"/>
        </w:rPr>
        <w:t xml:space="preserve"> traditionnelles</w:t>
      </w:r>
    </w:p>
    <w:p w:rsidR="0098487F" w:rsidRPr="0026470E" w:rsidRDefault="00EB14BD" w:rsidP="00FE7B35">
      <w:pPr>
        <w:spacing w:before="120" w:after="120"/>
        <w:rPr>
          <w:rFonts w:eastAsiaTheme="minorHAnsi"/>
          <w:kern w:val="22"/>
          <w:szCs w:val="22"/>
          <w:lang w:val="fr-CA"/>
        </w:rPr>
      </w:pPr>
      <w:r w:rsidRPr="0026470E">
        <w:rPr>
          <w:rFonts w:eastAsiaTheme="minorHAnsi"/>
          <w:kern w:val="22"/>
          <w:szCs w:val="22"/>
          <w:lang w:val="fr-CA"/>
        </w:rPr>
        <w:t>39</w:t>
      </w:r>
      <w:r w:rsidR="0098487F" w:rsidRPr="0026470E">
        <w:rPr>
          <w:rFonts w:eastAsiaTheme="minorHAnsi"/>
          <w:kern w:val="22"/>
          <w:szCs w:val="22"/>
          <w:lang w:val="fr-CA"/>
        </w:rPr>
        <w:t>.</w:t>
      </w:r>
      <w:r w:rsidR="0098487F" w:rsidRPr="0026470E">
        <w:rPr>
          <w:rFonts w:eastAsiaTheme="minorHAnsi"/>
          <w:kern w:val="22"/>
          <w:szCs w:val="22"/>
          <w:lang w:val="fr-CA"/>
        </w:rPr>
        <w:tab/>
      </w:r>
      <w:r w:rsidR="00AF7BEC" w:rsidRPr="0026470E">
        <w:rPr>
          <w:rFonts w:eastAsiaTheme="minorHAnsi"/>
          <w:kern w:val="22"/>
          <w:szCs w:val="22"/>
          <w:lang w:val="fr-CA"/>
        </w:rPr>
        <w:t>Au Sri Lanka, l</w:t>
      </w:r>
      <w:r w:rsidR="00564E2A" w:rsidRPr="0026470E">
        <w:rPr>
          <w:rFonts w:eastAsiaTheme="minorHAnsi"/>
          <w:kern w:val="22"/>
          <w:szCs w:val="22"/>
          <w:lang w:val="fr-CA"/>
        </w:rPr>
        <w:t>es systèmes de connaissances traditionnelles semblent avoir eu une perception approfondie de la diversité</w:t>
      </w:r>
      <w:r w:rsidR="00AF7BEC" w:rsidRPr="0026470E">
        <w:rPr>
          <w:rFonts w:eastAsiaTheme="minorHAnsi"/>
          <w:kern w:val="22"/>
          <w:szCs w:val="22"/>
          <w:lang w:val="fr-CA"/>
        </w:rPr>
        <w:t xml:space="preserve"> des écosystèmes (surtout pour ce qui est de l</w:t>
      </w:r>
      <w:r w:rsidR="00C547B9">
        <w:rPr>
          <w:rFonts w:eastAsiaTheme="minorHAnsi"/>
          <w:kern w:val="22"/>
          <w:szCs w:val="22"/>
          <w:lang w:val="fr-CA"/>
        </w:rPr>
        <w:t>’</w:t>
      </w:r>
      <w:r w:rsidR="00AF7BEC" w:rsidRPr="0026470E">
        <w:rPr>
          <w:rFonts w:eastAsiaTheme="minorHAnsi"/>
          <w:kern w:val="22"/>
          <w:szCs w:val="22"/>
          <w:lang w:val="fr-CA"/>
        </w:rPr>
        <w:t>environnement terrestre).</w:t>
      </w:r>
      <w:r w:rsidR="00564E2A" w:rsidRPr="0026470E">
        <w:rPr>
          <w:rFonts w:eastAsiaTheme="minorHAnsi"/>
          <w:kern w:val="22"/>
          <w:szCs w:val="22"/>
          <w:lang w:val="fr-CA"/>
        </w:rPr>
        <w:t xml:space="preserve"> </w:t>
      </w:r>
      <w:r w:rsidR="00AF7BEC" w:rsidRPr="0026470E">
        <w:rPr>
          <w:rFonts w:eastAsiaTheme="minorHAnsi"/>
          <w:kern w:val="22"/>
          <w:szCs w:val="22"/>
          <w:lang w:val="fr-CA"/>
        </w:rPr>
        <w:t>La preuve en est la terminologie autochtone qui identifie un plus grand nombre d</w:t>
      </w:r>
      <w:r w:rsidR="00C547B9">
        <w:rPr>
          <w:rFonts w:eastAsiaTheme="minorHAnsi"/>
          <w:kern w:val="22"/>
          <w:szCs w:val="22"/>
          <w:lang w:val="fr-CA"/>
        </w:rPr>
        <w:t>’</w:t>
      </w:r>
      <w:r w:rsidR="00AF7BEC" w:rsidRPr="0026470E">
        <w:rPr>
          <w:rFonts w:eastAsiaTheme="minorHAnsi"/>
          <w:kern w:val="22"/>
          <w:szCs w:val="22"/>
          <w:lang w:val="fr-CA"/>
        </w:rPr>
        <w:t>écosystèmes ou d</w:t>
      </w:r>
      <w:r w:rsidR="00C547B9">
        <w:rPr>
          <w:rFonts w:eastAsiaTheme="minorHAnsi"/>
          <w:kern w:val="22"/>
          <w:szCs w:val="22"/>
          <w:lang w:val="fr-CA"/>
        </w:rPr>
        <w:t>’</w:t>
      </w:r>
      <w:r w:rsidR="00AF7BEC" w:rsidRPr="0026470E">
        <w:rPr>
          <w:rFonts w:eastAsiaTheme="minorHAnsi"/>
          <w:kern w:val="22"/>
          <w:szCs w:val="22"/>
          <w:lang w:val="fr-CA"/>
        </w:rPr>
        <w:t>habitats (surtout les écosystèmes limitrophes ou de transition)</w:t>
      </w:r>
      <w:r w:rsidR="001228D0" w:rsidRPr="0026470E">
        <w:rPr>
          <w:rFonts w:eastAsiaTheme="minorHAnsi"/>
          <w:kern w:val="22"/>
          <w:szCs w:val="22"/>
          <w:lang w:val="fr-CA"/>
        </w:rPr>
        <w:t xml:space="preserve"> que les systèmes de classification modernes. De tels </w:t>
      </w:r>
      <w:r w:rsidR="001228D0" w:rsidRPr="0026470E">
        <w:rPr>
          <w:rFonts w:eastAsiaTheme="minorHAnsi"/>
          <w:noProof/>
          <w:kern w:val="22"/>
          <w:szCs w:val="22"/>
          <w:lang w:val="fr-CA"/>
        </w:rPr>
        <w:t>« sous</w:t>
      </w:r>
      <w:r w:rsidR="00C547B9">
        <w:rPr>
          <w:rFonts w:eastAsiaTheme="minorHAnsi"/>
          <w:noProof/>
          <w:kern w:val="22"/>
          <w:szCs w:val="22"/>
          <w:lang w:val="fr-CA"/>
        </w:rPr>
        <w:noBreakHyphen/>
      </w:r>
      <w:r w:rsidR="001228D0" w:rsidRPr="0026470E">
        <w:rPr>
          <w:rFonts w:eastAsiaTheme="minorHAnsi"/>
          <w:noProof/>
          <w:kern w:val="22"/>
          <w:szCs w:val="22"/>
          <w:lang w:val="fr-CA"/>
        </w:rPr>
        <w:t>systèmes » semblent</w:t>
      </w:r>
      <w:r w:rsidR="001228D0" w:rsidRPr="0026470E">
        <w:rPr>
          <w:rFonts w:eastAsiaTheme="minorHAnsi"/>
          <w:kern w:val="22"/>
          <w:szCs w:val="22"/>
          <w:lang w:val="fr-CA"/>
        </w:rPr>
        <w:t xml:space="preserve"> avoir été identifiés ou classés sur la base de divers facteurs, tels que la physionomie, la succession végétale</w:t>
      </w:r>
      <w:r w:rsidR="00394F28" w:rsidRPr="0026470E">
        <w:rPr>
          <w:rFonts w:eastAsiaTheme="minorHAnsi"/>
          <w:kern w:val="22"/>
          <w:szCs w:val="22"/>
          <w:lang w:val="fr-CA"/>
        </w:rPr>
        <w:t>, la géomorphologie et le régime hydrologique</w:t>
      </w:r>
      <w:r w:rsidR="00F92A08" w:rsidRPr="0026470E">
        <w:rPr>
          <w:rFonts w:eastAsiaTheme="minorHAnsi"/>
          <w:kern w:val="22"/>
          <w:szCs w:val="22"/>
          <w:lang w:val="fr-CA"/>
        </w:rPr>
        <w:t xml:space="preserve"> ainsi que l</w:t>
      </w:r>
      <w:r w:rsidR="00C547B9">
        <w:rPr>
          <w:rFonts w:eastAsiaTheme="minorHAnsi"/>
          <w:kern w:val="22"/>
          <w:szCs w:val="22"/>
          <w:lang w:val="fr-CA"/>
        </w:rPr>
        <w:t>’</w:t>
      </w:r>
      <w:r w:rsidR="00F92A08" w:rsidRPr="0026470E">
        <w:rPr>
          <w:rFonts w:eastAsiaTheme="minorHAnsi"/>
          <w:kern w:val="22"/>
          <w:szCs w:val="22"/>
          <w:lang w:val="fr-CA"/>
        </w:rPr>
        <w:t>usage humain et l</w:t>
      </w:r>
      <w:r w:rsidR="00C547B9">
        <w:rPr>
          <w:rFonts w:eastAsiaTheme="minorHAnsi"/>
          <w:kern w:val="22"/>
          <w:szCs w:val="22"/>
          <w:lang w:val="fr-CA"/>
        </w:rPr>
        <w:t>’</w:t>
      </w:r>
      <w:r w:rsidR="00F92A08" w:rsidRPr="0026470E">
        <w:rPr>
          <w:rFonts w:eastAsiaTheme="minorHAnsi"/>
          <w:kern w:val="22"/>
          <w:szCs w:val="22"/>
          <w:lang w:val="fr-CA"/>
        </w:rPr>
        <w:t>état de conservation.</w:t>
      </w:r>
    </w:p>
    <w:p w:rsidR="0098487F" w:rsidRPr="0026470E" w:rsidRDefault="0098487F" w:rsidP="009E599A">
      <w:pPr>
        <w:spacing w:before="120" w:after="120"/>
        <w:jc w:val="center"/>
        <w:rPr>
          <w:rFonts w:eastAsiaTheme="minorHAnsi"/>
          <w:kern w:val="22"/>
          <w:szCs w:val="22"/>
          <w:lang w:val="fr-CA"/>
        </w:rPr>
      </w:pPr>
      <w:r w:rsidRPr="0026470E">
        <w:rPr>
          <w:rFonts w:eastAsiaTheme="minorHAnsi"/>
          <w:noProof/>
          <w:kern w:val="22"/>
          <w:szCs w:val="22"/>
          <w:lang w:val="fr-CA" w:eastAsia="zh-CN"/>
        </w:rPr>
        <w:drawing>
          <wp:inline distT="0" distB="0" distL="0" distR="0">
            <wp:extent cx="4412974" cy="3000446"/>
            <wp:effectExtent l="0" t="0" r="6985" b="0"/>
            <wp:docPr id="5"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2"/>
                    <a:stretch>
                      <a:fillRect/>
                    </a:stretch>
                  </pic:blipFill>
                  <pic:spPr>
                    <a:xfrm>
                      <a:off x="0" y="0"/>
                      <a:ext cx="4419375" cy="3004798"/>
                    </a:xfrm>
                    <a:prstGeom prst="rect">
                      <a:avLst/>
                    </a:prstGeom>
                  </pic:spPr>
                </pic:pic>
              </a:graphicData>
            </a:graphic>
          </wp:inline>
        </w:drawing>
      </w:r>
    </w:p>
    <w:p w:rsidR="0098487F" w:rsidRPr="0026470E" w:rsidRDefault="00EB14BD" w:rsidP="00FE7B35">
      <w:pPr>
        <w:spacing w:before="120" w:after="120"/>
        <w:rPr>
          <w:rFonts w:eastAsiaTheme="minorHAnsi"/>
          <w:noProof/>
          <w:kern w:val="22"/>
          <w:szCs w:val="22"/>
          <w:lang w:val="fr-CA"/>
        </w:rPr>
      </w:pPr>
      <w:r w:rsidRPr="0026470E">
        <w:rPr>
          <w:rFonts w:eastAsiaTheme="minorHAnsi"/>
          <w:kern w:val="22"/>
          <w:szCs w:val="22"/>
          <w:lang w:val="fr-CA"/>
        </w:rPr>
        <w:t>40</w:t>
      </w:r>
      <w:r w:rsidR="0098487F" w:rsidRPr="0026470E">
        <w:rPr>
          <w:rFonts w:eastAsiaTheme="minorHAnsi"/>
          <w:kern w:val="22"/>
          <w:szCs w:val="22"/>
          <w:lang w:val="fr-CA"/>
        </w:rPr>
        <w:t>.</w:t>
      </w:r>
      <w:r w:rsidR="0098487F" w:rsidRPr="0026470E">
        <w:rPr>
          <w:rFonts w:eastAsiaTheme="minorHAnsi"/>
          <w:kern w:val="22"/>
          <w:szCs w:val="22"/>
          <w:lang w:val="fr-CA"/>
        </w:rPr>
        <w:tab/>
      </w:r>
      <w:r w:rsidR="004D1637" w:rsidRPr="0026470E">
        <w:rPr>
          <w:rFonts w:eastAsiaTheme="minorHAnsi"/>
          <w:kern w:val="22"/>
          <w:szCs w:val="22"/>
          <w:lang w:val="fr-CA"/>
        </w:rPr>
        <w:t xml:space="preserve">Les écosystèmes présentent également certaines dimensions culturelles intéressantes. </w:t>
      </w:r>
      <w:r w:rsidR="00D23626" w:rsidRPr="0026470E">
        <w:rPr>
          <w:rFonts w:eastAsiaTheme="minorHAnsi"/>
          <w:kern w:val="22"/>
          <w:szCs w:val="22"/>
          <w:lang w:val="fr-CA"/>
        </w:rPr>
        <w:t xml:space="preserve">Pour ce qui est des écosystèmes </w:t>
      </w:r>
      <w:r w:rsidR="00D23626" w:rsidRPr="0026470E">
        <w:rPr>
          <w:rFonts w:eastAsiaTheme="minorHAnsi"/>
          <w:noProof/>
          <w:kern w:val="22"/>
          <w:szCs w:val="22"/>
          <w:lang w:val="fr-CA"/>
        </w:rPr>
        <w:t>montagneux, une hiérarchie de nomenclatures peut être observée, allant de termitières à de hautes montagnes, comme en témoignent les nombreux toponymes locaux très spécifiques, tels que Tumbasa (fourmil</w:t>
      </w:r>
      <w:r w:rsidR="00FE7B35">
        <w:rPr>
          <w:rFonts w:eastAsiaTheme="minorHAnsi"/>
          <w:noProof/>
          <w:kern w:val="22"/>
          <w:szCs w:val="22"/>
          <w:lang w:val="fr-CA"/>
        </w:rPr>
        <w:t>ière), Goda (haute terre</w:t>
      </w:r>
      <w:r w:rsidR="00D23626" w:rsidRPr="0026470E">
        <w:rPr>
          <w:rFonts w:eastAsiaTheme="minorHAnsi"/>
          <w:noProof/>
          <w:kern w:val="22"/>
          <w:szCs w:val="22"/>
          <w:lang w:val="fr-CA"/>
        </w:rPr>
        <w:t>), Hela (</w:t>
      </w:r>
      <w:r w:rsidR="00151082" w:rsidRPr="0026470E">
        <w:rPr>
          <w:rFonts w:eastAsiaTheme="minorHAnsi"/>
          <w:noProof/>
          <w:kern w:val="22"/>
          <w:szCs w:val="22"/>
          <w:lang w:val="fr-CA"/>
        </w:rPr>
        <w:t>colline), Wetiya ou</w:t>
      </w:r>
      <w:r w:rsidR="00D23626" w:rsidRPr="0026470E">
        <w:rPr>
          <w:rFonts w:eastAsiaTheme="minorHAnsi"/>
          <w:noProof/>
          <w:kern w:val="22"/>
          <w:szCs w:val="22"/>
          <w:lang w:val="fr-CA"/>
        </w:rPr>
        <w:t xml:space="preserve"> Heenna (</w:t>
      </w:r>
      <w:r w:rsidR="00151082" w:rsidRPr="0026470E">
        <w:rPr>
          <w:rFonts w:eastAsiaTheme="minorHAnsi"/>
          <w:noProof/>
          <w:kern w:val="22"/>
          <w:szCs w:val="22"/>
          <w:lang w:val="fr-CA"/>
        </w:rPr>
        <w:t>saillies ou éperons</w:t>
      </w:r>
      <w:r w:rsidR="00D23626" w:rsidRPr="0026470E">
        <w:rPr>
          <w:rFonts w:eastAsiaTheme="minorHAnsi"/>
          <w:noProof/>
          <w:kern w:val="22"/>
          <w:szCs w:val="22"/>
          <w:lang w:val="fr-CA"/>
        </w:rPr>
        <w:t>), Kanda (</w:t>
      </w:r>
      <w:r w:rsidR="00151082" w:rsidRPr="0026470E">
        <w:rPr>
          <w:rFonts w:eastAsiaTheme="minorHAnsi"/>
          <w:noProof/>
          <w:kern w:val="22"/>
          <w:szCs w:val="22"/>
          <w:lang w:val="fr-CA"/>
        </w:rPr>
        <w:t>montagne), Tenna (plateau), Hela (e</w:t>
      </w:r>
      <w:r w:rsidR="00D23626" w:rsidRPr="0026470E">
        <w:rPr>
          <w:rFonts w:eastAsiaTheme="minorHAnsi"/>
          <w:noProof/>
          <w:kern w:val="22"/>
          <w:szCs w:val="22"/>
          <w:lang w:val="fr-CA"/>
        </w:rPr>
        <w:t>scarp</w:t>
      </w:r>
      <w:r w:rsidR="00151082" w:rsidRPr="0026470E">
        <w:rPr>
          <w:rFonts w:eastAsiaTheme="minorHAnsi"/>
          <w:noProof/>
          <w:kern w:val="22"/>
          <w:szCs w:val="22"/>
          <w:lang w:val="fr-CA"/>
        </w:rPr>
        <w:t>ement), Giri ou</w:t>
      </w:r>
      <w:r w:rsidR="00D23626" w:rsidRPr="0026470E">
        <w:rPr>
          <w:rFonts w:eastAsiaTheme="minorHAnsi"/>
          <w:noProof/>
          <w:kern w:val="22"/>
          <w:szCs w:val="22"/>
          <w:lang w:val="fr-CA"/>
        </w:rPr>
        <w:t xml:space="preserve"> Gira (</w:t>
      </w:r>
      <w:r w:rsidR="00151082" w:rsidRPr="0026470E">
        <w:rPr>
          <w:rFonts w:eastAsiaTheme="minorHAnsi"/>
          <w:noProof/>
          <w:kern w:val="22"/>
          <w:szCs w:val="22"/>
          <w:lang w:val="fr-CA"/>
        </w:rPr>
        <w:t>haute montagne</w:t>
      </w:r>
      <w:r w:rsidR="00D23626" w:rsidRPr="0026470E">
        <w:rPr>
          <w:rFonts w:eastAsiaTheme="minorHAnsi"/>
          <w:noProof/>
          <w:kern w:val="22"/>
          <w:szCs w:val="22"/>
          <w:lang w:val="fr-CA"/>
        </w:rPr>
        <w:t xml:space="preserve">). </w:t>
      </w:r>
      <w:r w:rsidR="00151082" w:rsidRPr="0026470E">
        <w:rPr>
          <w:rFonts w:eastAsiaTheme="minorHAnsi"/>
          <w:noProof/>
          <w:kern w:val="22"/>
          <w:szCs w:val="22"/>
          <w:lang w:val="fr-CA"/>
        </w:rPr>
        <w:t>La poésie populaire a également assigné un statut différent à diverses montagnes</w:t>
      </w:r>
      <w:r w:rsidR="00AB66C8" w:rsidRPr="0026470E">
        <w:rPr>
          <w:rFonts w:eastAsiaTheme="minorHAnsi"/>
          <w:noProof/>
          <w:kern w:val="22"/>
          <w:szCs w:val="22"/>
          <w:lang w:val="fr-CA"/>
        </w:rPr>
        <w:t>,</w:t>
      </w:r>
      <w:r w:rsidR="00151082" w:rsidRPr="0026470E">
        <w:rPr>
          <w:rFonts w:eastAsiaTheme="minorHAnsi"/>
          <w:noProof/>
          <w:kern w:val="22"/>
          <w:szCs w:val="22"/>
          <w:lang w:val="fr-CA"/>
        </w:rPr>
        <w:t xml:space="preserve"> parmi lesquelles Samanala Kanda (pic Adams) est considérée comme la principale entre toutes les montagnes du</w:t>
      </w:r>
      <w:r w:rsidR="00BF3423" w:rsidRPr="0026470E">
        <w:rPr>
          <w:rFonts w:eastAsiaTheme="minorHAnsi"/>
          <w:noProof/>
          <w:kern w:val="22"/>
          <w:szCs w:val="22"/>
          <w:lang w:val="fr-CA"/>
        </w:rPr>
        <w:t xml:space="preserve"> Sri Lanka. </w:t>
      </w:r>
      <w:r w:rsidR="00AB66C8" w:rsidRPr="0026470E">
        <w:rPr>
          <w:rFonts w:eastAsiaTheme="minorHAnsi"/>
          <w:noProof/>
          <w:kern w:val="22"/>
          <w:szCs w:val="22"/>
          <w:lang w:val="fr-CA"/>
        </w:rPr>
        <w:t>La preuve d</w:t>
      </w:r>
      <w:r w:rsidR="00C547B9">
        <w:rPr>
          <w:rFonts w:eastAsiaTheme="minorHAnsi"/>
          <w:noProof/>
          <w:kern w:val="22"/>
          <w:szCs w:val="22"/>
          <w:lang w:val="fr-CA"/>
        </w:rPr>
        <w:t>’</w:t>
      </w:r>
      <w:r w:rsidR="00AB66C8" w:rsidRPr="0026470E">
        <w:rPr>
          <w:rFonts w:eastAsiaTheme="minorHAnsi"/>
          <w:noProof/>
          <w:kern w:val="22"/>
          <w:szCs w:val="22"/>
          <w:lang w:val="fr-CA"/>
        </w:rPr>
        <w:t>une connaissance des chaînes de sols est également reflétée dans les noms des villages le long de la pente, de la crête de la montagne jusqu</w:t>
      </w:r>
      <w:r w:rsidR="00C547B9">
        <w:rPr>
          <w:rFonts w:eastAsiaTheme="minorHAnsi"/>
          <w:noProof/>
          <w:kern w:val="22"/>
          <w:szCs w:val="22"/>
          <w:lang w:val="fr-CA"/>
        </w:rPr>
        <w:t>’</w:t>
      </w:r>
      <w:r w:rsidR="00AB66C8" w:rsidRPr="0026470E">
        <w:rPr>
          <w:rFonts w:eastAsiaTheme="minorHAnsi"/>
          <w:noProof/>
          <w:kern w:val="22"/>
          <w:szCs w:val="22"/>
          <w:lang w:val="fr-CA"/>
        </w:rPr>
        <w:t>à la vallée fluviale</w:t>
      </w:r>
      <w:r w:rsidR="00EC1A6C" w:rsidRPr="0026470E">
        <w:rPr>
          <w:rFonts w:eastAsiaTheme="minorHAnsi"/>
          <w:noProof/>
          <w:kern w:val="22"/>
          <w:szCs w:val="22"/>
          <w:lang w:val="fr-CA"/>
        </w:rPr>
        <w:t>, comme dans le cas de Ovilikanda, Ovilla, Tenna, Deniya, Ovita et Kandura.</w:t>
      </w:r>
    </w:p>
    <w:p w:rsidR="0098487F" w:rsidRPr="0026470E" w:rsidRDefault="00EB14BD" w:rsidP="00FE7B35">
      <w:pPr>
        <w:spacing w:before="120" w:after="120"/>
        <w:rPr>
          <w:rFonts w:eastAsiaTheme="minorHAnsi"/>
          <w:kern w:val="22"/>
          <w:szCs w:val="22"/>
          <w:lang w:val="fr-CA"/>
        </w:rPr>
      </w:pPr>
      <w:r w:rsidRPr="0026470E">
        <w:rPr>
          <w:rFonts w:eastAsiaTheme="minorHAnsi"/>
          <w:kern w:val="22"/>
          <w:szCs w:val="22"/>
          <w:lang w:val="fr-CA"/>
        </w:rPr>
        <w:t>41</w:t>
      </w:r>
      <w:r w:rsidR="0098487F" w:rsidRPr="0026470E">
        <w:rPr>
          <w:rFonts w:eastAsiaTheme="minorHAnsi"/>
          <w:kern w:val="22"/>
          <w:szCs w:val="22"/>
          <w:lang w:val="fr-CA"/>
        </w:rPr>
        <w:t>.</w:t>
      </w:r>
      <w:r w:rsidR="0098487F" w:rsidRPr="0026470E">
        <w:rPr>
          <w:rFonts w:eastAsiaTheme="minorHAnsi"/>
          <w:kern w:val="22"/>
          <w:szCs w:val="22"/>
          <w:lang w:val="fr-CA"/>
        </w:rPr>
        <w:tab/>
      </w:r>
      <w:r w:rsidR="006E2D0B" w:rsidRPr="0026470E">
        <w:rPr>
          <w:rFonts w:eastAsiaTheme="minorHAnsi"/>
          <w:kern w:val="22"/>
          <w:szCs w:val="22"/>
          <w:lang w:val="fr-CA"/>
        </w:rPr>
        <w:t>L</w:t>
      </w:r>
      <w:r w:rsidR="009C6034" w:rsidRPr="0026470E">
        <w:rPr>
          <w:rFonts w:eastAsiaTheme="minorHAnsi"/>
          <w:kern w:val="22"/>
          <w:szCs w:val="22"/>
          <w:lang w:val="fr-CA"/>
        </w:rPr>
        <w:t xml:space="preserve">es connaissances </w:t>
      </w:r>
      <w:r w:rsidR="006E2D0B" w:rsidRPr="0026470E">
        <w:rPr>
          <w:rFonts w:eastAsiaTheme="minorHAnsi"/>
          <w:kern w:val="22"/>
          <w:szCs w:val="22"/>
          <w:lang w:val="fr-CA"/>
        </w:rPr>
        <w:t xml:space="preserve">et pratiques </w:t>
      </w:r>
      <w:r w:rsidR="009C6034" w:rsidRPr="0026470E">
        <w:rPr>
          <w:rFonts w:eastAsiaTheme="minorHAnsi"/>
          <w:kern w:val="22"/>
          <w:szCs w:val="22"/>
          <w:lang w:val="fr-CA"/>
        </w:rPr>
        <w:t>traditionnelles</w:t>
      </w:r>
      <w:r w:rsidR="005372C7" w:rsidRPr="0026470E">
        <w:rPr>
          <w:rFonts w:eastAsiaTheme="minorHAnsi"/>
          <w:kern w:val="22"/>
          <w:szCs w:val="22"/>
          <w:lang w:val="fr-CA"/>
        </w:rPr>
        <w:t xml:space="preserve"> en matière d</w:t>
      </w:r>
      <w:r w:rsidR="00C547B9">
        <w:rPr>
          <w:rFonts w:eastAsiaTheme="minorHAnsi"/>
          <w:kern w:val="22"/>
          <w:szCs w:val="22"/>
          <w:lang w:val="fr-CA"/>
        </w:rPr>
        <w:t>’</w:t>
      </w:r>
      <w:r w:rsidR="005372C7" w:rsidRPr="0026470E">
        <w:rPr>
          <w:rFonts w:eastAsiaTheme="minorHAnsi"/>
          <w:kern w:val="22"/>
          <w:szCs w:val="22"/>
          <w:lang w:val="fr-CA"/>
        </w:rPr>
        <w:t>hydrologie</w:t>
      </w:r>
      <w:r w:rsidR="006E2D0B" w:rsidRPr="0026470E">
        <w:rPr>
          <w:rFonts w:eastAsiaTheme="minorHAnsi"/>
          <w:kern w:val="22"/>
          <w:szCs w:val="22"/>
          <w:lang w:val="fr-CA"/>
        </w:rPr>
        <w:t xml:space="preserve"> </w:t>
      </w:r>
      <w:r w:rsidR="005372C7" w:rsidRPr="0026470E">
        <w:rPr>
          <w:rFonts w:eastAsiaTheme="minorHAnsi"/>
          <w:kern w:val="22"/>
          <w:szCs w:val="22"/>
          <w:lang w:val="fr-CA"/>
        </w:rPr>
        <w:t>(</w:t>
      </w:r>
      <w:r w:rsidR="006E2D0B" w:rsidRPr="0026470E">
        <w:rPr>
          <w:rFonts w:eastAsiaTheme="minorHAnsi"/>
          <w:kern w:val="22"/>
          <w:szCs w:val="22"/>
          <w:lang w:val="fr-CA"/>
        </w:rPr>
        <w:t>relatives à l</w:t>
      </w:r>
      <w:r w:rsidR="00C547B9">
        <w:rPr>
          <w:rFonts w:eastAsiaTheme="minorHAnsi"/>
          <w:kern w:val="22"/>
          <w:szCs w:val="22"/>
          <w:lang w:val="fr-CA"/>
        </w:rPr>
        <w:t>’</w:t>
      </w:r>
      <w:r w:rsidR="006E2D0B" w:rsidRPr="0026470E">
        <w:rPr>
          <w:rFonts w:eastAsiaTheme="minorHAnsi"/>
          <w:kern w:val="22"/>
          <w:szCs w:val="22"/>
          <w:lang w:val="fr-CA"/>
        </w:rPr>
        <w:t>eau</w:t>
      </w:r>
      <w:r w:rsidR="005372C7" w:rsidRPr="0026470E">
        <w:rPr>
          <w:rFonts w:eastAsiaTheme="minorHAnsi"/>
          <w:kern w:val="22"/>
          <w:szCs w:val="22"/>
          <w:lang w:val="fr-CA"/>
        </w:rPr>
        <w:t>)</w:t>
      </w:r>
      <w:r w:rsidR="006E2D0B" w:rsidRPr="0026470E">
        <w:rPr>
          <w:rFonts w:eastAsiaTheme="minorHAnsi"/>
          <w:kern w:val="22"/>
          <w:szCs w:val="22"/>
          <w:lang w:val="fr-CA"/>
        </w:rPr>
        <w:t xml:space="preserve"> de la zone </w:t>
      </w:r>
      <w:r w:rsidR="00FE7B35">
        <w:rPr>
          <w:rFonts w:eastAsiaTheme="minorHAnsi"/>
          <w:kern w:val="22"/>
          <w:szCs w:val="22"/>
          <w:lang w:val="fr-CA"/>
        </w:rPr>
        <w:t>aride</w:t>
      </w:r>
      <w:r w:rsidR="006E2D0B" w:rsidRPr="0026470E">
        <w:rPr>
          <w:rFonts w:eastAsiaTheme="minorHAnsi"/>
          <w:kern w:val="22"/>
          <w:szCs w:val="22"/>
          <w:lang w:val="fr-CA"/>
        </w:rPr>
        <w:t xml:space="preserve"> ont été transposées dans les zones </w:t>
      </w:r>
      <w:r w:rsidR="00FE7B35">
        <w:rPr>
          <w:rFonts w:eastAsiaTheme="minorHAnsi"/>
          <w:kern w:val="22"/>
          <w:szCs w:val="22"/>
          <w:lang w:val="fr-CA"/>
        </w:rPr>
        <w:t>montagneuses</w:t>
      </w:r>
      <w:r w:rsidR="006E2D0B" w:rsidRPr="0026470E">
        <w:rPr>
          <w:rFonts w:eastAsiaTheme="minorHAnsi"/>
          <w:kern w:val="22"/>
          <w:szCs w:val="22"/>
          <w:lang w:val="fr-CA"/>
        </w:rPr>
        <w:t xml:space="preserve"> avec les innovations nécessaires.</w:t>
      </w:r>
      <w:r w:rsidR="009C6034" w:rsidRPr="0026470E">
        <w:rPr>
          <w:rFonts w:eastAsiaTheme="minorHAnsi"/>
          <w:kern w:val="22"/>
          <w:szCs w:val="22"/>
          <w:lang w:val="fr-CA"/>
        </w:rPr>
        <w:t xml:space="preserve"> </w:t>
      </w:r>
      <w:r w:rsidR="006E2D0B" w:rsidRPr="0026470E">
        <w:rPr>
          <w:rFonts w:eastAsiaTheme="minorHAnsi"/>
          <w:kern w:val="22"/>
          <w:szCs w:val="22"/>
          <w:lang w:val="fr-CA"/>
        </w:rPr>
        <w:t xml:space="preserve">Les connaissances traditionnelles </w:t>
      </w:r>
      <w:r w:rsidR="00353EA5" w:rsidRPr="0026470E">
        <w:rPr>
          <w:rFonts w:eastAsiaTheme="minorHAnsi"/>
          <w:kern w:val="22"/>
          <w:szCs w:val="22"/>
          <w:lang w:val="fr-CA"/>
        </w:rPr>
        <w:t>enseignent aux</w:t>
      </w:r>
      <w:r w:rsidR="006E2D0B" w:rsidRPr="0026470E">
        <w:rPr>
          <w:rFonts w:eastAsiaTheme="minorHAnsi"/>
          <w:kern w:val="22"/>
          <w:szCs w:val="22"/>
          <w:lang w:val="fr-CA"/>
        </w:rPr>
        <w:t xml:space="preserve"> populations locales </w:t>
      </w:r>
      <w:r w:rsidR="00E04C8D" w:rsidRPr="0026470E">
        <w:rPr>
          <w:rFonts w:eastAsiaTheme="minorHAnsi"/>
          <w:noProof/>
          <w:kern w:val="22"/>
          <w:szCs w:val="22"/>
          <w:lang w:val="fr-CA"/>
        </w:rPr>
        <w:t>que les montagnes doivent être traitées comme des réservoirs pour que l</w:t>
      </w:r>
      <w:r w:rsidR="00C547B9">
        <w:rPr>
          <w:rFonts w:eastAsiaTheme="minorHAnsi"/>
          <w:noProof/>
          <w:kern w:val="22"/>
          <w:szCs w:val="22"/>
          <w:lang w:val="fr-CA"/>
        </w:rPr>
        <w:t>’</w:t>
      </w:r>
      <w:r w:rsidR="00E04C8D" w:rsidRPr="0026470E">
        <w:rPr>
          <w:rFonts w:eastAsiaTheme="minorHAnsi"/>
          <w:noProof/>
          <w:kern w:val="22"/>
          <w:szCs w:val="22"/>
          <w:lang w:val="fr-CA"/>
        </w:rPr>
        <w:t>eau soit disponible pour les systèmes d</w:t>
      </w:r>
      <w:r w:rsidR="00C547B9">
        <w:rPr>
          <w:rFonts w:eastAsiaTheme="minorHAnsi"/>
          <w:noProof/>
          <w:kern w:val="22"/>
          <w:szCs w:val="22"/>
          <w:lang w:val="fr-CA"/>
        </w:rPr>
        <w:t>’</w:t>
      </w:r>
      <w:r w:rsidR="00E04C8D" w:rsidRPr="0026470E">
        <w:rPr>
          <w:rFonts w:eastAsiaTheme="minorHAnsi"/>
          <w:noProof/>
          <w:kern w:val="22"/>
          <w:szCs w:val="22"/>
          <w:lang w:val="fr-CA"/>
        </w:rPr>
        <w:t>irrigation.</w:t>
      </w:r>
      <w:r w:rsidR="00467D9F" w:rsidRPr="0026470E">
        <w:rPr>
          <w:rFonts w:eastAsiaTheme="minorHAnsi"/>
          <w:noProof/>
          <w:kern w:val="22"/>
          <w:szCs w:val="22"/>
          <w:lang w:val="fr-CA"/>
        </w:rPr>
        <w:t xml:space="preserve"> Les connaissances traditionnelles identifient les cours d</w:t>
      </w:r>
      <w:r w:rsidR="00C547B9">
        <w:rPr>
          <w:rFonts w:eastAsiaTheme="minorHAnsi"/>
          <w:noProof/>
          <w:kern w:val="22"/>
          <w:szCs w:val="22"/>
          <w:lang w:val="fr-CA"/>
        </w:rPr>
        <w:t>’</w:t>
      </w:r>
      <w:r w:rsidR="00467D9F" w:rsidRPr="0026470E">
        <w:rPr>
          <w:rFonts w:eastAsiaTheme="minorHAnsi"/>
          <w:noProof/>
          <w:kern w:val="22"/>
          <w:szCs w:val="22"/>
          <w:lang w:val="fr-CA"/>
        </w:rPr>
        <w:t>eau locaux au moyen de différents niveaux hiérarchiques.</w:t>
      </w:r>
      <w:r w:rsidR="000F59A8" w:rsidRPr="0026470E">
        <w:rPr>
          <w:rFonts w:eastAsiaTheme="minorHAnsi"/>
          <w:noProof/>
          <w:kern w:val="22"/>
          <w:szCs w:val="22"/>
          <w:lang w:val="fr-CA"/>
        </w:rPr>
        <w:t xml:space="preserve"> Ganga décrit</w:t>
      </w:r>
      <w:r w:rsidR="00467D9F" w:rsidRPr="0026470E">
        <w:rPr>
          <w:rFonts w:eastAsiaTheme="minorHAnsi"/>
          <w:noProof/>
          <w:kern w:val="22"/>
          <w:szCs w:val="22"/>
          <w:lang w:val="fr-CA"/>
        </w:rPr>
        <w:t xml:space="preserve"> habituellement </w:t>
      </w:r>
      <w:r w:rsidR="000F59A8" w:rsidRPr="0026470E">
        <w:rPr>
          <w:rFonts w:eastAsiaTheme="minorHAnsi"/>
          <w:noProof/>
          <w:kern w:val="22"/>
          <w:szCs w:val="22"/>
          <w:lang w:val="fr-CA"/>
        </w:rPr>
        <w:t>une rivière permanente (par ex. Mahaweli Ganga, Kalu Ganga, Kelani Ganga)</w:t>
      </w:r>
      <w:r w:rsidR="009C6034" w:rsidRPr="0026470E">
        <w:rPr>
          <w:rFonts w:eastAsiaTheme="minorHAnsi"/>
          <w:noProof/>
          <w:kern w:val="22"/>
          <w:szCs w:val="22"/>
          <w:lang w:val="fr-CA"/>
        </w:rPr>
        <w:t xml:space="preserve"> </w:t>
      </w:r>
      <w:r w:rsidR="000F59A8" w:rsidRPr="0026470E">
        <w:rPr>
          <w:rFonts w:eastAsiaTheme="minorHAnsi"/>
          <w:noProof/>
          <w:kern w:val="22"/>
          <w:szCs w:val="22"/>
          <w:lang w:val="fr-CA"/>
        </w:rPr>
        <w:t>sans fluctuations de niveau saisonnières marquées, contrairement à une Oya dans la zone aride qui est caractérisée par un régime saisonnier (par ex. Malvatu Oya, Yan Oya). Oya dans les zones humides et intermédiaires peut également signifier un affluent d</w:t>
      </w:r>
      <w:r w:rsidR="00C547B9">
        <w:rPr>
          <w:rFonts w:eastAsiaTheme="minorHAnsi"/>
          <w:noProof/>
          <w:kern w:val="22"/>
          <w:szCs w:val="22"/>
          <w:lang w:val="fr-CA"/>
        </w:rPr>
        <w:t>’</w:t>
      </w:r>
      <w:r w:rsidR="000F59A8" w:rsidRPr="0026470E">
        <w:rPr>
          <w:rFonts w:eastAsiaTheme="minorHAnsi"/>
          <w:noProof/>
          <w:kern w:val="22"/>
          <w:szCs w:val="22"/>
          <w:lang w:val="fr-CA"/>
        </w:rPr>
        <w:t>une grande rivière (par ex. Badulu Oya, Kurundu Oya et Ritigaha Oya).</w:t>
      </w:r>
      <w:r w:rsidR="009C6034" w:rsidRPr="0026470E">
        <w:rPr>
          <w:rFonts w:eastAsiaTheme="minorHAnsi"/>
          <w:noProof/>
          <w:kern w:val="22"/>
          <w:szCs w:val="22"/>
          <w:lang w:val="fr-CA"/>
        </w:rPr>
        <w:t xml:space="preserve"> </w:t>
      </w:r>
      <w:r w:rsidR="000F59A8" w:rsidRPr="0026470E">
        <w:rPr>
          <w:rFonts w:eastAsiaTheme="minorHAnsi"/>
          <w:noProof/>
          <w:kern w:val="22"/>
          <w:szCs w:val="22"/>
          <w:lang w:val="fr-CA"/>
        </w:rPr>
        <w:t>Les types de criques sont différenciés au moyen de termes tels que</w:t>
      </w:r>
      <w:r w:rsidR="009C6034" w:rsidRPr="0026470E">
        <w:rPr>
          <w:rFonts w:eastAsiaTheme="minorHAnsi"/>
          <w:noProof/>
          <w:kern w:val="22"/>
          <w:szCs w:val="22"/>
          <w:lang w:val="fr-CA"/>
        </w:rPr>
        <w:t xml:space="preserve"> </w:t>
      </w:r>
      <w:r w:rsidR="000F59A8" w:rsidRPr="0026470E">
        <w:rPr>
          <w:rFonts w:eastAsiaTheme="minorHAnsi"/>
          <w:noProof/>
          <w:kern w:val="22"/>
          <w:szCs w:val="22"/>
          <w:lang w:val="fr-CA"/>
        </w:rPr>
        <w:t>Ara, Dola et Kandura</w:t>
      </w:r>
      <w:r w:rsidR="000F59A8" w:rsidRPr="0026470E">
        <w:rPr>
          <w:rFonts w:eastAsiaTheme="minorHAnsi"/>
          <w:kern w:val="22"/>
          <w:szCs w:val="22"/>
          <w:lang w:val="fr-CA"/>
        </w:rPr>
        <w:t>.</w:t>
      </w:r>
    </w:p>
    <w:p w:rsidR="0098487F" w:rsidRPr="0026470E" w:rsidRDefault="005F68BA" w:rsidP="00D66CAD">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lastRenderedPageBreak/>
        <w:t>B.</w:t>
      </w:r>
      <w:r w:rsidRPr="0026470E">
        <w:rPr>
          <w:rFonts w:eastAsiaTheme="minorHAnsi"/>
          <w:b/>
          <w:kern w:val="22"/>
          <w:szCs w:val="22"/>
          <w:lang w:val="fr-CA"/>
        </w:rPr>
        <w:tab/>
      </w:r>
      <w:r w:rsidR="005372C7" w:rsidRPr="0026470E">
        <w:rPr>
          <w:rFonts w:eastAsiaTheme="minorHAnsi"/>
          <w:b/>
          <w:kern w:val="22"/>
          <w:szCs w:val="22"/>
          <w:lang w:val="fr-CA"/>
        </w:rPr>
        <w:t>Topony</w:t>
      </w:r>
      <w:r w:rsidR="00D66CAD" w:rsidRPr="0026470E">
        <w:rPr>
          <w:rFonts w:eastAsiaTheme="minorHAnsi"/>
          <w:b/>
          <w:kern w:val="22"/>
          <w:szCs w:val="22"/>
          <w:lang w:val="fr-CA"/>
        </w:rPr>
        <w:t>mie</w:t>
      </w:r>
      <w:r w:rsidR="0098487F" w:rsidRPr="0026470E">
        <w:rPr>
          <w:rFonts w:eastAsiaTheme="minorHAnsi"/>
          <w:b/>
          <w:kern w:val="22"/>
          <w:szCs w:val="22"/>
          <w:lang w:val="fr-CA"/>
        </w:rPr>
        <w:t xml:space="preserve"> </w:t>
      </w:r>
      <w:r w:rsidR="00D66CAD" w:rsidRPr="0026470E">
        <w:rPr>
          <w:rFonts w:eastAsiaTheme="minorHAnsi"/>
          <w:b/>
          <w:kern w:val="22"/>
          <w:szCs w:val="22"/>
          <w:lang w:val="fr-CA"/>
        </w:rPr>
        <w:t>et biodiversité</w:t>
      </w:r>
    </w:p>
    <w:p w:rsidR="0098487F" w:rsidRPr="0026470E" w:rsidRDefault="00EB14BD" w:rsidP="00980C73">
      <w:pPr>
        <w:spacing w:before="120" w:after="120"/>
        <w:rPr>
          <w:rFonts w:eastAsiaTheme="minorHAnsi"/>
          <w:kern w:val="22"/>
          <w:szCs w:val="22"/>
          <w:lang w:val="fr-CA"/>
        </w:rPr>
      </w:pPr>
      <w:r w:rsidRPr="0026470E">
        <w:rPr>
          <w:rFonts w:eastAsiaTheme="minorHAnsi"/>
          <w:kern w:val="22"/>
          <w:szCs w:val="22"/>
          <w:lang w:val="fr-CA"/>
        </w:rPr>
        <w:t>42</w:t>
      </w:r>
      <w:r w:rsidR="0098487F" w:rsidRPr="0026470E">
        <w:rPr>
          <w:rFonts w:eastAsiaTheme="minorHAnsi"/>
          <w:kern w:val="22"/>
          <w:szCs w:val="22"/>
          <w:lang w:val="fr-CA"/>
        </w:rPr>
        <w:t>.</w:t>
      </w:r>
      <w:r w:rsidR="0098487F" w:rsidRPr="0026470E">
        <w:rPr>
          <w:rFonts w:eastAsiaTheme="minorHAnsi"/>
          <w:kern w:val="22"/>
          <w:szCs w:val="22"/>
          <w:lang w:val="fr-CA"/>
        </w:rPr>
        <w:tab/>
      </w:r>
      <w:r w:rsidR="005372C7" w:rsidRPr="0026470E">
        <w:rPr>
          <w:rFonts w:eastAsiaTheme="minorHAnsi"/>
          <w:kern w:val="22"/>
          <w:szCs w:val="22"/>
          <w:lang w:val="fr-CA"/>
        </w:rPr>
        <w:t>La topony</w:t>
      </w:r>
      <w:r w:rsidR="00D66CAD" w:rsidRPr="0026470E">
        <w:rPr>
          <w:rFonts w:eastAsiaTheme="minorHAnsi"/>
          <w:kern w:val="22"/>
          <w:szCs w:val="22"/>
          <w:lang w:val="fr-CA"/>
        </w:rPr>
        <w:t xml:space="preserve">mie décrit </w:t>
      </w:r>
      <w:r w:rsidR="00014838" w:rsidRPr="0026470E">
        <w:rPr>
          <w:rFonts w:eastAsiaTheme="minorHAnsi"/>
          <w:kern w:val="22"/>
          <w:szCs w:val="22"/>
          <w:lang w:val="fr-CA"/>
        </w:rPr>
        <w:t>les noms de lieux, y compris de</w:t>
      </w:r>
      <w:r w:rsidR="00353EA5" w:rsidRPr="0026470E">
        <w:rPr>
          <w:rFonts w:eastAsiaTheme="minorHAnsi"/>
          <w:kern w:val="22"/>
          <w:szCs w:val="22"/>
          <w:lang w:val="fr-CA"/>
        </w:rPr>
        <w:t xml:space="preserve"> villages, cantons et divisions administratives.</w:t>
      </w:r>
      <w:r w:rsidR="00D66CAD" w:rsidRPr="0026470E">
        <w:rPr>
          <w:rFonts w:eastAsiaTheme="minorHAnsi"/>
          <w:kern w:val="22"/>
          <w:szCs w:val="22"/>
          <w:lang w:val="fr-CA"/>
        </w:rPr>
        <w:t xml:space="preserve"> </w:t>
      </w:r>
      <w:r w:rsidR="00FD2968" w:rsidRPr="0026470E">
        <w:rPr>
          <w:rFonts w:eastAsiaTheme="minorHAnsi"/>
          <w:kern w:val="22"/>
          <w:szCs w:val="22"/>
          <w:lang w:val="fr-CA"/>
        </w:rPr>
        <w:t xml:space="preserve">Ces noms reflètent souvent la richesse de la culture et la richesse de la nature. </w:t>
      </w:r>
      <w:r w:rsidR="00115190" w:rsidRPr="0026470E">
        <w:rPr>
          <w:rFonts w:eastAsiaTheme="minorHAnsi"/>
          <w:kern w:val="22"/>
          <w:szCs w:val="22"/>
          <w:lang w:val="fr-CA"/>
        </w:rPr>
        <w:t>Dans les pays tels que le Sri Lanka, avec une</w:t>
      </w:r>
      <w:r w:rsidR="00D663EA" w:rsidRPr="0026470E">
        <w:rPr>
          <w:rFonts w:eastAsiaTheme="minorHAnsi"/>
          <w:kern w:val="22"/>
          <w:szCs w:val="22"/>
          <w:lang w:val="fr-CA"/>
        </w:rPr>
        <w:t xml:space="preserve"> riche histoire humaine et un niveau élevé de biodiversité, la toponymie a tendance à refléter la richesse des deux. La plupart des noms de villages</w:t>
      </w:r>
      <w:r w:rsidR="005511CC" w:rsidRPr="0026470E">
        <w:rPr>
          <w:rFonts w:eastAsiaTheme="minorHAnsi"/>
          <w:kern w:val="22"/>
          <w:szCs w:val="22"/>
          <w:lang w:val="fr-CA"/>
        </w:rPr>
        <w:t xml:space="preserve"> ont été dérivés de la flore ou de la faune</w:t>
      </w:r>
      <w:r w:rsidR="00582363" w:rsidRPr="0026470E">
        <w:rPr>
          <w:rFonts w:eastAsiaTheme="minorHAnsi"/>
          <w:kern w:val="22"/>
          <w:szCs w:val="22"/>
          <w:lang w:val="fr-CA"/>
        </w:rPr>
        <w:t xml:space="preserve"> locale caractéristique</w:t>
      </w:r>
      <w:r w:rsidR="005511CC" w:rsidRPr="0026470E">
        <w:rPr>
          <w:rFonts w:eastAsiaTheme="minorHAnsi"/>
          <w:kern w:val="22"/>
          <w:szCs w:val="22"/>
          <w:lang w:val="fr-CA"/>
        </w:rPr>
        <w:t xml:space="preserve">. </w:t>
      </w:r>
      <w:r w:rsidR="00582363" w:rsidRPr="0026470E">
        <w:rPr>
          <w:rFonts w:eastAsiaTheme="minorHAnsi"/>
          <w:kern w:val="22"/>
          <w:szCs w:val="22"/>
          <w:lang w:val="fr-CA"/>
        </w:rPr>
        <w:t xml:space="preserve">Cependant, pendant la colonisation, de nombreux </w:t>
      </w:r>
      <w:r w:rsidR="00980C73">
        <w:rPr>
          <w:rFonts w:eastAsiaTheme="minorHAnsi"/>
          <w:kern w:val="22"/>
          <w:szCs w:val="22"/>
          <w:lang w:val="fr-CA"/>
        </w:rPr>
        <w:t>toponymes</w:t>
      </w:r>
      <w:r w:rsidR="00582363" w:rsidRPr="0026470E">
        <w:rPr>
          <w:rFonts w:eastAsiaTheme="minorHAnsi"/>
          <w:kern w:val="22"/>
          <w:szCs w:val="22"/>
          <w:lang w:val="fr-CA"/>
        </w:rPr>
        <w:t xml:space="preserve"> ont été remplacés par des noms étrangers. Les promoteurs immobiliers actuels continuent d</w:t>
      </w:r>
      <w:r w:rsidR="00C547B9">
        <w:rPr>
          <w:rFonts w:eastAsiaTheme="minorHAnsi"/>
          <w:kern w:val="22"/>
          <w:szCs w:val="22"/>
          <w:lang w:val="fr-CA"/>
        </w:rPr>
        <w:t>’</w:t>
      </w:r>
      <w:r w:rsidR="00582363" w:rsidRPr="0026470E">
        <w:rPr>
          <w:rFonts w:eastAsiaTheme="minorHAnsi"/>
          <w:kern w:val="22"/>
          <w:szCs w:val="22"/>
          <w:lang w:val="fr-CA"/>
        </w:rPr>
        <w:t xml:space="preserve">introduire des noms de lieux étrangers au lieu de noms </w:t>
      </w:r>
      <w:r w:rsidR="00980C73">
        <w:rPr>
          <w:rFonts w:eastAsiaTheme="minorHAnsi"/>
          <w:kern w:val="22"/>
          <w:szCs w:val="22"/>
          <w:lang w:val="fr-CA"/>
        </w:rPr>
        <w:t>autochtones</w:t>
      </w:r>
      <w:r w:rsidR="00582363" w:rsidRPr="0026470E">
        <w:rPr>
          <w:rFonts w:eastAsiaTheme="minorHAnsi"/>
          <w:kern w:val="22"/>
          <w:szCs w:val="22"/>
          <w:lang w:val="fr-CA"/>
        </w:rPr>
        <w:t>, suivant manifestement la tradition coloniale, au détriment de la connexion des communautés locales à leu</w:t>
      </w:r>
      <w:r w:rsidR="00980C73">
        <w:rPr>
          <w:rFonts w:eastAsiaTheme="minorHAnsi"/>
          <w:kern w:val="22"/>
          <w:szCs w:val="22"/>
          <w:lang w:val="fr-CA"/>
        </w:rPr>
        <w:t>r</w:t>
      </w:r>
      <w:r w:rsidR="00582363" w:rsidRPr="0026470E">
        <w:rPr>
          <w:rFonts w:eastAsiaTheme="minorHAnsi"/>
          <w:kern w:val="22"/>
          <w:szCs w:val="22"/>
          <w:lang w:val="fr-CA"/>
        </w:rPr>
        <w:t>s écosystèmes locaux.</w:t>
      </w:r>
    </w:p>
    <w:p w:rsidR="0098487F" w:rsidRPr="0026470E" w:rsidRDefault="005F68BA" w:rsidP="00582363">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t>C.</w:t>
      </w:r>
      <w:r w:rsidRPr="0026470E">
        <w:rPr>
          <w:rFonts w:eastAsiaTheme="minorHAnsi"/>
          <w:b/>
          <w:kern w:val="22"/>
          <w:szCs w:val="22"/>
          <w:lang w:val="fr-CA"/>
        </w:rPr>
        <w:tab/>
      </w:r>
      <w:r w:rsidR="0098487F" w:rsidRPr="0026470E">
        <w:rPr>
          <w:rFonts w:eastAsiaTheme="minorHAnsi"/>
          <w:b/>
          <w:kern w:val="22"/>
          <w:szCs w:val="22"/>
          <w:lang w:val="fr-CA"/>
        </w:rPr>
        <w:t xml:space="preserve">Culture </w:t>
      </w:r>
      <w:r w:rsidR="00582363" w:rsidRPr="0026470E">
        <w:rPr>
          <w:rFonts w:eastAsiaTheme="minorHAnsi"/>
          <w:b/>
          <w:kern w:val="22"/>
          <w:szCs w:val="22"/>
          <w:lang w:val="fr-CA"/>
        </w:rPr>
        <w:t>et biodiversité</w:t>
      </w:r>
    </w:p>
    <w:p w:rsidR="0098487F" w:rsidRPr="0026470E" w:rsidRDefault="00EB14BD" w:rsidP="00980C73">
      <w:pPr>
        <w:spacing w:before="120" w:after="120"/>
        <w:rPr>
          <w:rFonts w:eastAsiaTheme="minorHAnsi"/>
          <w:b/>
          <w:kern w:val="22"/>
          <w:szCs w:val="22"/>
          <w:lang w:val="fr-CA"/>
        </w:rPr>
      </w:pPr>
      <w:r w:rsidRPr="0026470E">
        <w:rPr>
          <w:rFonts w:eastAsiaTheme="minorHAnsi"/>
          <w:kern w:val="22"/>
          <w:szCs w:val="22"/>
          <w:lang w:val="fr-CA"/>
        </w:rPr>
        <w:t>43</w:t>
      </w:r>
      <w:r w:rsidR="0098487F" w:rsidRPr="0026470E">
        <w:rPr>
          <w:rFonts w:eastAsiaTheme="minorHAnsi"/>
          <w:kern w:val="22"/>
          <w:szCs w:val="22"/>
          <w:lang w:val="fr-CA"/>
        </w:rPr>
        <w:t>.</w:t>
      </w:r>
      <w:r w:rsidR="0098487F" w:rsidRPr="0026470E">
        <w:rPr>
          <w:rFonts w:eastAsiaTheme="minorHAnsi"/>
          <w:kern w:val="22"/>
          <w:szCs w:val="22"/>
          <w:lang w:val="fr-CA"/>
        </w:rPr>
        <w:tab/>
      </w:r>
      <w:r w:rsidR="00582363" w:rsidRPr="0026470E">
        <w:rPr>
          <w:rFonts w:eastAsiaTheme="minorHAnsi"/>
          <w:kern w:val="22"/>
          <w:szCs w:val="22"/>
          <w:lang w:val="fr-CA"/>
        </w:rPr>
        <w:t>La culture et l</w:t>
      </w:r>
      <w:r w:rsidR="00C547B9">
        <w:rPr>
          <w:rFonts w:eastAsiaTheme="minorHAnsi"/>
          <w:kern w:val="22"/>
          <w:szCs w:val="22"/>
          <w:lang w:val="fr-CA"/>
        </w:rPr>
        <w:t>’</w:t>
      </w:r>
      <w:r w:rsidR="00582363" w:rsidRPr="0026470E">
        <w:rPr>
          <w:rFonts w:eastAsiaTheme="minorHAnsi"/>
          <w:kern w:val="22"/>
          <w:szCs w:val="22"/>
          <w:lang w:val="fr-CA"/>
        </w:rPr>
        <w:t>iconologie religieuse sri lankaises sont replètes de représentations animales et végétales et étroitement liées à la biodiversité. En particulier, les oiseaux et les papillons enrichissent les traditions populaires, la sculpture, la peinture et la poésie. Par ailleurs, toutes les provinces dont dotées de fleurs endémiques emblématiques.</w:t>
      </w:r>
    </w:p>
    <w:p w:rsidR="0098487F" w:rsidRPr="0026470E" w:rsidRDefault="005F68BA" w:rsidP="00980C73">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t>D.</w:t>
      </w:r>
      <w:r w:rsidRPr="0026470E">
        <w:rPr>
          <w:rFonts w:eastAsiaTheme="minorHAnsi"/>
          <w:b/>
          <w:kern w:val="22"/>
          <w:szCs w:val="22"/>
          <w:lang w:val="fr-CA"/>
        </w:rPr>
        <w:tab/>
      </w:r>
      <w:r w:rsidR="00582363" w:rsidRPr="0026470E">
        <w:rPr>
          <w:rFonts w:eastAsiaTheme="minorHAnsi"/>
          <w:b/>
          <w:kern w:val="22"/>
          <w:szCs w:val="22"/>
          <w:lang w:val="fr-CA"/>
        </w:rPr>
        <w:t>Noms de villages liés aux écosystèmes</w:t>
      </w:r>
    </w:p>
    <w:p w:rsidR="0098487F" w:rsidRPr="0026470E" w:rsidRDefault="00EB14BD" w:rsidP="00980C73">
      <w:pPr>
        <w:spacing w:before="120" w:after="120"/>
        <w:rPr>
          <w:rFonts w:eastAsiaTheme="minorHAnsi"/>
          <w:kern w:val="22"/>
          <w:szCs w:val="22"/>
          <w:lang w:val="fr-CA"/>
        </w:rPr>
      </w:pPr>
      <w:r w:rsidRPr="0026470E">
        <w:rPr>
          <w:rFonts w:eastAsiaTheme="minorHAnsi"/>
          <w:kern w:val="22"/>
          <w:szCs w:val="22"/>
          <w:lang w:val="fr-CA"/>
        </w:rPr>
        <w:t>44</w:t>
      </w:r>
      <w:r w:rsidR="0098487F" w:rsidRPr="0026470E">
        <w:rPr>
          <w:rFonts w:eastAsiaTheme="minorHAnsi"/>
          <w:kern w:val="22"/>
          <w:szCs w:val="22"/>
          <w:lang w:val="fr-CA"/>
        </w:rPr>
        <w:t>.</w:t>
      </w:r>
      <w:r w:rsidR="0098487F" w:rsidRPr="0026470E">
        <w:rPr>
          <w:rFonts w:eastAsiaTheme="minorHAnsi"/>
          <w:kern w:val="22"/>
          <w:szCs w:val="22"/>
          <w:lang w:val="fr-CA"/>
        </w:rPr>
        <w:tab/>
      </w:r>
      <w:r w:rsidR="00582363" w:rsidRPr="0026470E">
        <w:rPr>
          <w:rFonts w:eastAsiaTheme="minorHAnsi"/>
          <w:kern w:val="22"/>
          <w:szCs w:val="22"/>
          <w:lang w:val="fr-CA"/>
        </w:rPr>
        <w:t xml:space="preserve">De nombreux villages portent </w:t>
      </w:r>
      <w:r w:rsidR="00582363" w:rsidRPr="0026470E">
        <w:rPr>
          <w:rFonts w:eastAsiaTheme="minorHAnsi"/>
          <w:noProof/>
          <w:kern w:val="22"/>
          <w:szCs w:val="22"/>
          <w:lang w:val="fr-CA"/>
        </w:rPr>
        <w:t>des noms dérivés des montagnes, vallées, cours d</w:t>
      </w:r>
      <w:r w:rsidR="00C547B9">
        <w:rPr>
          <w:rFonts w:eastAsiaTheme="minorHAnsi"/>
          <w:noProof/>
          <w:kern w:val="22"/>
          <w:szCs w:val="22"/>
          <w:lang w:val="fr-CA"/>
        </w:rPr>
        <w:t>’</w:t>
      </w:r>
      <w:r w:rsidR="00582363" w:rsidRPr="0026470E">
        <w:rPr>
          <w:rFonts w:eastAsiaTheme="minorHAnsi"/>
          <w:noProof/>
          <w:kern w:val="22"/>
          <w:szCs w:val="22"/>
          <w:lang w:val="fr-CA"/>
        </w:rPr>
        <w:t>eau,</w:t>
      </w:r>
      <w:r w:rsidR="00894EA1" w:rsidRPr="0026470E">
        <w:rPr>
          <w:rFonts w:eastAsiaTheme="minorHAnsi"/>
          <w:noProof/>
          <w:kern w:val="22"/>
          <w:szCs w:val="22"/>
          <w:lang w:val="fr-CA"/>
        </w:rPr>
        <w:t xml:space="preserve"> de la flore et de la faune. Ceux</w:t>
      </w:r>
      <w:r w:rsidR="00C547B9">
        <w:rPr>
          <w:rFonts w:eastAsiaTheme="minorHAnsi"/>
          <w:noProof/>
          <w:kern w:val="22"/>
          <w:szCs w:val="22"/>
          <w:lang w:val="fr-CA"/>
        </w:rPr>
        <w:noBreakHyphen/>
      </w:r>
      <w:r w:rsidR="00894EA1" w:rsidRPr="0026470E">
        <w:rPr>
          <w:rFonts w:eastAsiaTheme="minorHAnsi"/>
          <w:noProof/>
          <w:kern w:val="22"/>
          <w:szCs w:val="22"/>
          <w:lang w:val="fr-CA"/>
        </w:rPr>
        <w:t>ci, à leur tour, sont devenus des noms personnels, autant parmi les moines que les laïcs. À la différence des noms dans les alentours de Colombo se terminant par le suffixe « goda » (comme Pagoda, Poogoda, Meegoda et Nugegoda), les noms dans la zone montagneuse se terminent par « deniya » (comme dans le cas de Peradeniya, Aladeniya et Guru Deniya).</w:t>
      </w:r>
    </w:p>
    <w:p w:rsidR="0098487F" w:rsidRPr="0026470E" w:rsidRDefault="005F68BA" w:rsidP="00980C73">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t>E.</w:t>
      </w:r>
      <w:r w:rsidRPr="0026470E">
        <w:rPr>
          <w:rFonts w:eastAsiaTheme="minorHAnsi"/>
          <w:b/>
          <w:kern w:val="22"/>
          <w:szCs w:val="22"/>
          <w:lang w:val="fr-CA"/>
        </w:rPr>
        <w:tab/>
      </w:r>
      <w:r w:rsidR="00980C73">
        <w:rPr>
          <w:rFonts w:eastAsiaTheme="minorHAnsi"/>
          <w:b/>
          <w:kern w:val="22"/>
          <w:szCs w:val="22"/>
          <w:lang w:val="fr-CA"/>
        </w:rPr>
        <w:t>Relancer</w:t>
      </w:r>
      <w:r w:rsidR="009A5789" w:rsidRPr="0026470E">
        <w:rPr>
          <w:rFonts w:eastAsiaTheme="minorHAnsi"/>
          <w:b/>
          <w:kern w:val="22"/>
          <w:szCs w:val="22"/>
          <w:lang w:val="fr-CA"/>
        </w:rPr>
        <w:t xml:space="preserve"> un système agricole en difficulté</w:t>
      </w:r>
    </w:p>
    <w:p w:rsidR="0098487F" w:rsidRPr="0026470E" w:rsidRDefault="00EB14BD" w:rsidP="00980C73">
      <w:pPr>
        <w:spacing w:before="120" w:after="120"/>
        <w:rPr>
          <w:rFonts w:eastAsiaTheme="minorHAnsi"/>
          <w:kern w:val="22"/>
          <w:szCs w:val="22"/>
          <w:lang w:val="fr-CA"/>
        </w:rPr>
      </w:pPr>
      <w:r w:rsidRPr="0026470E">
        <w:rPr>
          <w:rFonts w:eastAsiaTheme="minorHAnsi"/>
          <w:bCs/>
          <w:kern w:val="22"/>
          <w:szCs w:val="22"/>
          <w:lang w:val="fr-CA"/>
        </w:rPr>
        <w:t>45</w:t>
      </w:r>
      <w:r w:rsidR="0098487F" w:rsidRPr="0026470E">
        <w:rPr>
          <w:rFonts w:eastAsiaTheme="minorHAnsi"/>
          <w:bCs/>
          <w:kern w:val="22"/>
          <w:szCs w:val="22"/>
          <w:lang w:val="fr-CA"/>
        </w:rPr>
        <w:t>.</w:t>
      </w:r>
      <w:r w:rsidR="0098487F" w:rsidRPr="0026470E">
        <w:rPr>
          <w:rFonts w:eastAsiaTheme="minorHAnsi"/>
          <w:bCs/>
          <w:kern w:val="22"/>
          <w:szCs w:val="22"/>
          <w:lang w:val="fr-CA"/>
        </w:rPr>
        <w:tab/>
      </w:r>
      <w:r w:rsidR="00F3678A" w:rsidRPr="0026470E">
        <w:rPr>
          <w:rFonts w:eastAsiaTheme="minorHAnsi"/>
          <w:bCs/>
          <w:kern w:val="22"/>
          <w:szCs w:val="22"/>
          <w:lang w:val="fr-CA"/>
        </w:rPr>
        <w:t>Le secteur agricole rural traditionnel sri lan</w:t>
      </w:r>
      <w:r w:rsidR="00980C73">
        <w:rPr>
          <w:rFonts w:eastAsiaTheme="minorHAnsi"/>
          <w:bCs/>
          <w:kern w:val="22"/>
          <w:szCs w:val="22"/>
          <w:lang w:val="fr-CA"/>
        </w:rPr>
        <w:t>kais présente des signes de détérioration et une</w:t>
      </w:r>
      <w:r w:rsidR="00F3678A" w:rsidRPr="0026470E">
        <w:rPr>
          <w:rFonts w:eastAsiaTheme="minorHAnsi"/>
          <w:bCs/>
          <w:kern w:val="22"/>
          <w:szCs w:val="22"/>
          <w:lang w:val="fr-CA"/>
        </w:rPr>
        <w:t xml:space="preserve"> absence de rentabilité</w:t>
      </w:r>
      <w:r w:rsidR="00980C73">
        <w:rPr>
          <w:rFonts w:eastAsiaTheme="minorHAnsi"/>
          <w:bCs/>
          <w:noProof/>
          <w:kern w:val="22"/>
          <w:szCs w:val="22"/>
          <w:lang w:val="fr-CA"/>
        </w:rPr>
        <w:t>. Ce déclin a initialement</w:t>
      </w:r>
      <w:r w:rsidR="00D80610" w:rsidRPr="0026470E">
        <w:rPr>
          <w:rFonts w:eastAsiaTheme="minorHAnsi"/>
          <w:bCs/>
          <w:noProof/>
          <w:kern w:val="22"/>
          <w:szCs w:val="22"/>
          <w:lang w:val="fr-CA"/>
        </w:rPr>
        <w:t xml:space="preserve"> été déclenché par l</w:t>
      </w:r>
      <w:r w:rsidR="00C547B9">
        <w:rPr>
          <w:rFonts w:eastAsiaTheme="minorHAnsi"/>
          <w:bCs/>
          <w:noProof/>
          <w:kern w:val="22"/>
          <w:szCs w:val="22"/>
          <w:lang w:val="fr-CA"/>
        </w:rPr>
        <w:t>’</w:t>
      </w:r>
      <w:r w:rsidR="00D80610" w:rsidRPr="0026470E">
        <w:rPr>
          <w:rFonts w:eastAsiaTheme="minorHAnsi"/>
          <w:bCs/>
          <w:noProof/>
          <w:kern w:val="22"/>
          <w:szCs w:val="22"/>
          <w:lang w:val="fr-CA"/>
        </w:rPr>
        <w:t>abolition du régime foncier traditionnel</w:t>
      </w:r>
      <w:r w:rsidR="00D4161E" w:rsidRPr="0026470E">
        <w:rPr>
          <w:rFonts w:eastAsiaTheme="minorHAnsi"/>
          <w:bCs/>
          <w:noProof/>
          <w:kern w:val="22"/>
          <w:szCs w:val="22"/>
          <w:lang w:val="fr-CA"/>
        </w:rPr>
        <w:t xml:space="preserve"> (Rajakariya) au début de l</w:t>
      </w:r>
      <w:r w:rsidR="00C547B9">
        <w:rPr>
          <w:rFonts w:eastAsiaTheme="minorHAnsi"/>
          <w:bCs/>
          <w:noProof/>
          <w:kern w:val="22"/>
          <w:szCs w:val="22"/>
          <w:lang w:val="fr-CA"/>
        </w:rPr>
        <w:t>’</w:t>
      </w:r>
      <w:r w:rsidR="00D4161E" w:rsidRPr="0026470E">
        <w:rPr>
          <w:rFonts w:eastAsiaTheme="minorHAnsi"/>
          <w:bCs/>
          <w:noProof/>
          <w:kern w:val="22"/>
          <w:szCs w:val="22"/>
          <w:lang w:val="fr-CA"/>
        </w:rPr>
        <w:t>administration coloniale britannique. Il a grandement été accéléré par la soi</w:t>
      </w:r>
      <w:r w:rsidR="00C547B9">
        <w:rPr>
          <w:rFonts w:eastAsiaTheme="minorHAnsi"/>
          <w:bCs/>
          <w:noProof/>
          <w:kern w:val="22"/>
          <w:szCs w:val="22"/>
          <w:lang w:val="fr-CA"/>
        </w:rPr>
        <w:noBreakHyphen/>
      </w:r>
      <w:r w:rsidR="00D4161E" w:rsidRPr="0026470E">
        <w:rPr>
          <w:rFonts w:eastAsiaTheme="minorHAnsi"/>
          <w:bCs/>
          <w:noProof/>
          <w:kern w:val="22"/>
          <w:szCs w:val="22"/>
          <w:lang w:val="fr-CA"/>
        </w:rPr>
        <w:t>disant « révolution verte » des années 1960. L</w:t>
      </w:r>
      <w:r w:rsidR="00C547B9">
        <w:rPr>
          <w:rFonts w:eastAsiaTheme="minorHAnsi"/>
          <w:bCs/>
          <w:noProof/>
          <w:kern w:val="22"/>
          <w:szCs w:val="22"/>
          <w:lang w:val="fr-CA"/>
        </w:rPr>
        <w:t>’</w:t>
      </w:r>
      <w:r w:rsidR="00D4161E" w:rsidRPr="0026470E">
        <w:rPr>
          <w:rFonts w:eastAsiaTheme="minorHAnsi"/>
          <w:bCs/>
          <w:noProof/>
          <w:kern w:val="22"/>
          <w:szCs w:val="22"/>
          <w:lang w:val="fr-CA"/>
        </w:rPr>
        <w:t>objectif principal de cette dernière était d</w:t>
      </w:r>
      <w:r w:rsidR="00C547B9">
        <w:rPr>
          <w:rFonts w:eastAsiaTheme="minorHAnsi"/>
          <w:bCs/>
          <w:noProof/>
          <w:kern w:val="22"/>
          <w:szCs w:val="22"/>
          <w:lang w:val="fr-CA"/>
        </w:rPr>
        <w:t>’</w:t>
      </w:r>
      <w:r w:rsidR="00D4161E" w:rsidRPr="0026470E">
        <w:rPr>
          <w:rFonts w:eastAsiaTheme="minorHAnsi"/>
          <w:bCs/>
          <w:noProof/>
          <w:kern w:val="22"/>
          <w:szCs w:val="22"/>
          <w:lang w:val="fr-CA"/>
        </w:rPr>
        <w:t xml:space="preserve">éliminer les pénuries </w:t>
      </w:r>
      <w:r w:rsidR="000F4C2A" w:rsidRPr="0026470E">
        <w:rPr>
          <w:rFonts w:eastAsiaTheme="minorHAnsi"/>
          <w:bCs/>
          <w:noProof/>
          <w:kern w:val="22"/>
          <w:szCs w:val="22"/>
          <w:lang w:val="fr-CA"/>
        </w:rPr>
        <w:t>alimentaires</w:t>
      </w:r>
      <w:r w:rsidR="00D4161E" w:rsidRPr="0026470E">
        <w:rPr>
          <w:rFonts w:eastAsiaTheme="minorHAnsi"/>
          <w:bCs/>
          <w:noProof/>
          <w:kern w:val="22"/>
          <w:szCs w:val="22"/>
          <w:lang w:val="fr-CA"/>
        </w:rPr>
        <w:t xml:space="preserve"> </w:t>
      </w:r>
      <w:r w:rsidR="000F4C2A" w:rsidRPr="0026470E">
        <w:rPr>
          <w:rFonts w:eastAsiaTheme="minorHAnsi"/>
          <w:bCs/>
          <w:noProof/>
          <w:kern w:val="22"/>
          <w:szCs w:val="22"/>
          <w:lang w:val="fr-CA"/>
        </w:rPr>
        <w:t>face à l</w:t>
      </w:r>
      <w:r w:rsidR="00C547B9">
        <w:rPr>
          <w:rFonts w:eastAsiaTheme="minorHAnsi"/>
          <w:bCs/>
          <w:noProof/>
          <w:kern w:val="22"/>
          <w:szCs w:val="22"/>
          <w:lang w:val="fr-CA"/>
        </w:rPr>
        <w:t>’</w:t>
      </w:r>
      <w:r w:rsidR="000F4C2A" w:rsidRPr="0026470E">
        <w:rPr>
          <w:rFonts w:eastAsiaTheme="minorHAnsi"/>
          <w:bCs/>
          <w:noProof/>
          <w:kern w:val="22"/>
          <w:szCs w:val="22"/>
          <w:lang w:val="fr-CA"/>
        </w:rPr>
        <w:t>accroissement démographique. Elle dépendait de l</w:t>
      </w:r>
      <w:r w:rsidR="00C547B9">
        <w:rPr>
          <w:rFonts w:eastAsiaTheme="minorHAnsi"/>
          <w:bCs/>
          <w:noProof/>
          <w:kern w:val="22"/>
          <w:szCs w:val="22"/>
          <w:lang w:val="fr-CA"/>
        </w:rPr>
        <w:t>’</w:t>
      </w:r>
      <w:r w:rsidR="000F4C2A" w:rsidRPr="0026470E">
        <w:rPr>
          <w:rFonts w:eastAsiaTheme="minorHAnsi"/>
          <w:bCs/>
          <w:noProof/>
          <w:kern w:val="22"/>
          <w:szCs w:val="22"/>
          <w:lang w:val="fr-CA"/>
        </w:rPr>
        <w:t>utilisation de l</w:t>
      </w:r>
      <w:r w:rsidR="00C547B9">
        <w:rPr>
          <w:rFonts w:eastAsiaTheme="minorHAnsi"/>
          <w:bCs/>
          <w:noProof/>
          <w:kern w:val="22"/>
          <w:szCs w:val="22"/>
          <w:lang w:val="fr-CA"/>
        </w:rPr>
        <w:t>’</w:t>
      </w:r>
      <w:r w:rsidR="000F4C2A" w:rsidRPr="0026470E">
        <w:rPr>
          <w:rFonts w:eastAsiaTheme="minorHAnsi"/>
          <w:bCs/>
          <w:noProof/>
          <w:kern w:val="22"/>
          <w:szCs w:val="22"/>
          <w:lang w:val="fr-CA"/>
        </w:rPr>
        <w:t>irrigation, d</w:t>
      </w:r>
      <w:r w:rsidR="00C547B9">
        <w:rPr>
          <w:rFonts w:eastAsiaTheme="minorHAnsi"/>
          <w:bCs/>
          <w:noProof/>
          <w:kern w:val="22"/>
          <w:szCs w:val="22"/>
          <w:lang w:val="fr-CA"/>
        </w:rPr>
        <w:t>’</w:t>
      </w:r>
      <w:r w:rsidR="000F4C2A" w:rsidRPr="0026470E">
        <w:rPr>
          <w:rFonts w:eastAsiaTheme="minorHAnsi"/>
          <w:bCs/>
          <w:noProof/>
          <w:kern w:val="22"/>
          <w:szCs w:val="22"/>
          <w:lang w:val="fr-CA"/>
        </w:rPr>
        <w:t>engrais chimiques</w:t>
      </w:r>
      <w:r w:rsidR="000F4C2A" w:rsidRPr="0026470E">
        <w:rPr>
          <w:rFonts w:eastAsiaTheme="minorHAnsi"/>
          <w:bCs/>
          <w:kern w:val="22"/>
          <w:szCs w:val="22"/>
          <w:lang w:val="fr-CA"/>
        </w:rPr>
        <w:t>, de pesticides, de semences hybrides et de la mécanisation.</w:t>
      </w:r>
      <w:r w:rsidR="00D4161E" w:rsidRPr="0026470E">
        <w:rPr>
          <w:rFonts w:eastAsiaTheme="minorHAnsi"/>
          <w:bCs/>
          <w:kern w:val="22"/>
          <w:szCs w:val="22"/>
          <w:lang w:val="fr-CA"/>
        </w:rPr>
        <w:t xml:space="preserve"> </w:t>
      </w:r>
      <w:r w:rsidR="00F73B75" w:rsidRPr="0026470E">
        <w:rPr>
          <w:rFonts w:eastAsiaTheme="minorHAnsi"/>
          <w:bCs/>
          <w:kern w:val="22"/>
          <w:szCs w:val="22"/>
          <w:lang w:val="fr-CA"/>
        </w:rPr>
        <w:t>L</w:t>
      </w:r>
      <w:r w:rsidR="00C547B9">
        <w:rPr>
          <w:rFonts w:eastAsiaTheme="minorHAnsi"/>
          <w:bCs/>
          <w:kern w:val="22"/>
          <w:szCs w:val="22"/>
          <w:lang w:val="fr-CA"/>
        </w:rPr>
        <w:t>’</w:t>
      </w:r>
      <w:r w:rsidR="00F73B75" w:rsidRPr="0026470E">
        <w:rPr>
          <w:rFonts w:eastAsiaTheme="minorHAnsi"/>
          <w:bCs/>
          <w:kern w:val="22"/>
          <w:szCs w:val="22"/>
          <w:lang w:val="fr-CA"/>
        </w:rPr>
        <w:t>accent placé sur les cultures à haut rendement a entraîné une augmentation remarquable des rendements de certains types de riz, mais a prélevé un lourd tribut sur l</w:t>
      </w:r>
      <w:r w:rsidR="00C547B9">
        <w:rPr>
          <w:rFonts w:eastAsiaTheme="minorHAnsi"/>
          <w:bCs/>
          <w:kern w:val="22"/>
          <w:szCs w:val="22"/>
          <w:lang w:val="fr-CA"/>
        </w:rPr>
        <w:t>’</w:t>
      </w:r>
      <w:r w:rsidR="00F73B75" w:rsidRPr="0026470E">
        <w:rPr>
          <w:rFonts w:eastAsiaTheme="minorHAnsi"/>
          <w:bCs/>
          <w:kern w:val="22"/>
          <w:szCs w:val="22"/>
          <w:lang w:val="fr-CA"/>
        </w:rPr>
        <w:t>environnement. Cela a également causé de sérieux problèmes à la santé humaine, tels que la leptospirose. L</w:t>
      </w:r>
      <w:r w:rsidR="00C547B9">
        <w:rPr>
          <w:rFonts w:eastAsiaTheme="minorHAnsi"/>
          <w:bCs/>
          <w:kern w:val="22"/>
          <w:szCs w:val="22"/>
          <w:lang w:val="fr-CA"/>
        </w:rPr>
        <w:t>’</w:t>
      </w:r>
      <w:r w:rsidR="00F73B75" w:rsidRPr="0026470E">
        <w:rPr>
          <w:rFonts w:eastAsiaTheme="minorHAnsi"/>
          <w:bCs/>
          <w:kern w:val="22"/>
          <w:szCs w:val="22"/>
          <w:lang w:val="fr-CA"/>
        </w:rPr>
        <w:t>utilisation d</w:t>
      </w:r>
      <w:r w:rsidR="00C547B9">
        <w:rPr>
          <w:rFonts w:eastAsiaTheme="minorHAnsi"/>
          <w:bCs/>
          <w:kern w:val="22"/>
          <w:szCs w:val="22"/>
          <w:lang w:val="fr-CA"/>
        </w:rPr>
        <w:t>’</w:t>
      </w:r>
      <w:r w:rsidR="0026470E" w:rsidRPr="0026470E">
        <w:rPr>
          <w:rFonts w:eastAsiaTheme="minorHAnsi"/>
          <w:bCs/>
          <w:kern w:val="22"/>
          <w:szCs w:val="22"/>
          <w:lang w:val="fr-CA"/>
        </w:rPr>
        <w:t>e</w:t>
      </w:r>
      <w:r w:rsidR="00F73B75" w:rsidRPr="0026470E">
        <w:rPr>
          <w:rFonts w:eastAsiaTheme="minorHAnsi"/>
          <w:bCs/>
          <w:kern w:val="22"/>
          <w:szCs w:val="22"/>
          <w:lang w:val="fr-CA"/>
        </w:rPr>
        <w:t>ngrais artificiels a créé un environnement toxique pour les organismes du sol</w:t>
      </w:r>
      <w:r w:rsidR="0026470E">
        <w:rPr>
          <w:rFonts w:eastAsiaTheme="minorHAnsi"/>
          <w:bCs/>
          <w:kern w:val="22"/>
          <w:szCs w:val="22"/>
          <w:lang w:val="fr-CA"/>
        </w:rPr>
        <w:t>, entravant la fertilité naturelle du sol à long terme, à l</w:t>
      </w:r>
      <w:r w:rsidR="00C547B9">
        <w:rPr>
          <w:rFonts w:eastAsiaTheme="minorHAnsi"/>
          <w:bCs/>
          <w:kern w:val="22"/>
          <w:szCs w:val="22"/>
          <w:lang w:val="fr-CA"/>
        </w:rPr>
        <w:t>’</w:t>
      </w:r>
      <w:r w:rsidR="0026470E">
        <w:rPr>
          <w:rFonts w:eastAsiaTheme="minorHAnsi"/>
          <w:bCs/>
          <w:kern w:val="22"/>
          <w:szCs w:val="22"/>
          <w:lang w:val="fr-CA"/>
        </w:rPr>
        <w:t xml:space="preserve">instar des pratiques de lutte contre les ravageurs qui avaient recours à des méthodes biologiques, chimiques ou physiques. </w:t>
      </w:r>
      <w:r w:rsidR="00851793">
        <w:rPr>
          <w:rFonts w:eastAsiaTheme="minorHAnsi"/>
          <w:bCs/>
          <w:kern w:val="22"/>
          <w:szCs w:val="22"/>
          <w:lang w:val="fr-CA"/>
        </w:rPr>
        <w:t>C</w:t>
      </w:r>
      <w:r w:rsidR="00C547B9">
        <w:rPr>
          <w:rFonts w:eastAsiaTheme="minorHAnsi"/>
          <w:bCs/>
          <w:kern w:val="22"/>
          <w:szCs w:val="22"/>
          <w:lang w:val="fr-CA"/>
        </w:rPr>
        <w:t>’</w:t>
      </w:r>
      <w:r w:rsidR="00851793">
        <w:rPr>
          <w:rFonts w:eastAsiaTheme="minorHAnsi"/>
          <w:bCs/>
          <w:kern w:val="22"/>
          <w:szCs w:val="22"/>
          <w:lang w:val="fr-CA"/>
        </w:rPr>
        <w:t xml:space="preserve">est pourquoi un important mouvement de </w:t>
      </w:r>
      <w:r w:rsidR="00980C73">
        <w:rPr>
          <w:rFonts w:eastAsiaTheme="minorHAnsi"/>
          <w:bCs/>
          <w:kern w:val="22"/>
          <w:szCs w:val="22"/>
          <w:lang w:val="fr-CA"/>
        </w:rPr>
        <w:t>produits</w:t>
      </w:r>
      <w:r w:rsidR="00851793">
        <w:rPr>
          <w:rFonts w:eastAsiaTheme="minorHAnsi"/>
          <w:bCs/>
          <w:kern w:val="22"/>
          <w:szCs w:val="22"/>
          <w:lang w:val="fr-CA"/>
        </w:rPr>
        <w:t xml:space="preserve"> biologiques a récemment pris racine dans la société sri lankaise. </w:t>
      </w:r>
      <w:r w:rsidR="00796703">
        <w:rPr>
          <w:rFonts w:eastAsiaTheme="minorHAnsi"/>
          <w:bCs/>
          <w:kern w:val="22"/>
          <w:szCs w:val="22"/>
          <w:lang w:val="fr-CA"/>
        </w:rPr>
        <w:t>L</w:t>
      </w:r>
      <w:r w:rsidR="00C547B9">
        <w:rPr>
          <w:rFonts w:eastAsiaTheme="minorHAnsi"/>
          <w:bCs/>
          <w:kern w:val="22"/>
          <w:szCs w:val="22"/>
          <w:lang w:val="fr-CA"/>
        </w:rPr>
        <w:t>’</w:t>
      </w:r>
      <w:r w:rsidR="00796703">
        <w:rPr>
          <w:rFonts w:eastAsiaTheme="minorHAnsi"/>
          <w:bCs/>
          <w:kern w:val="22"/>
          <w:szCs w:val="22"/>
          <w:lang w:val="fr-CA"/>
        </w:rPr>
        <w:t>agriculture traditionnelle</w:t>
      </w:r>
      <w:r w:rsidR="00A655D3">
        <w:rPr>
          <w:rFonts w:eastAsiaTheme="minorHAnsi"/>
          <w:bCs/>
          <w:kern w:val="22"/>
          <w:szCs w:val="22"/>
          <w:lang w:val="fr-CA"/>
        </w:rPr>
        <w:t>, qui à l</w:t>
      </w:r>
      <w:r w:rsidR="00C547B9">
        <w:rPr>
          <w:rFonts w:eastAsiaTheme="minorHAnsi"/>
          <w:bCs/>
          <w:kern w:val="22"/>
          <w:szCs w:val="22"/>
          <w:lang w:val="fr-CA"/>
        </w:rPr>
        <w:t>’</w:t>
      </w:r>
      <w:r w:rsidR="00A655D3">
        <w:rPr>
          <w:rFonts w:eastAsiaTheme="minorHAnsi"/>
          <w:bCs/>
          <w:kern w:val="22"/>
          <w:szCs w:val="22"/>
          <w:lang w:val="fr-CA"/>
        </w:rPr>
        <w:t>origine produisait de nombreuses cultures résistantes à la sécheresse, le millet et les légumineuses, et des animaux a perdu une grande par</w:t>
      </w:r>
      <w:r w:rsidR="004174A3">
        <w:rPr>
          <w:rFonts w:eastAsiaTheme="minorHAnsi"/>
          <w:bCs/>
          <w:kern w:val="22"/>
          <w:szCs w:val="22"/>
          <w:lang w:val="fr-CA"/>
        </w:rPr>
        <w:t>t</w:t>
      </w:r>
      <w:r w:rsidR="00A655D3">
        <w:rPr>
          <w:rFonts w:eastAsiaTheme="minorHAnsi"/>
          <w:bCs/>
          <w:kern w:val="22"/>
          <w:szCs w:val="22"/>
          <w:lang w:val="fr-CA"/>
        </w:rPr>
        <w:t xml:space="preserve"> de sa biodiversité.</w:t>
      </w:r>
      <w:r w:rsidR="00D4161E" w:rsidRPr="0026470E">
        <w:rPr>
          <w:rFonts w:eastAsiaTheme="minorHAnsi"/>
          <w:bCs/>
          <w:kern w:val="22"/>
          <w:szCs w:val="22"/>
          <w:lang w:val="fr-CA"/>
        </w:rPr>
        <w:t xml:space="preserve"> </w:t>
      </w:r>
      <w:r w:rsidR="00A655D3">
        <w:rPr>
          <w:rFonts w:eastAsiaTheme="minorHAnsi"/>
          <w:bCs/>
          <w:kern w:val="22"/>
          <w:szCs w:val="22"/>
          <w:lang w:val="fr-CA"/>
        </w:rPr>
        <w:t>Le manque de durabilité de l</w:t>
      </w:r>
      <w:r w:rsidR="00C547B9">
        <w:rPr>
          <w:rFonts w:eastAsiaTheme="minorHAnsi"/>
          <w:bCs/>
          <w:kern w:val="22"/>
          <w:szCs w:val="22"/>
          <w:lang w:val="fr-CA"/>
        </w:rPr>
        <w:t>’</w:t>
      </w:r>
      <w:r w:rsidR="00A655D3">
        <w:rPr>
          <w:rFonts w:eastAsiaTheme="minorHAnsi"/>
          <w:bCs/>
          <w:kern w:val="22"/>
          <w:szCs w:val="22"/>
          <w:lang w:val="fr-CA"/>
        </w:rPr>
        <w:t>agriculture moderne a entraîné un profond réexamen des méthodes agricoles traditionnelles</w:t>
      </w:r>
      <w:r w:rsidR="00C33259">
        <w:rPr>
          <w:rFonts w:eastAsiaTheme="minorHAnsi"/>
          <w:bCs/>
          <w:kern w:val="22"/>
          <w:szCs w:val="22"/>
          <w:lang w:val="fr-CA"/>
        </w:rPr>
        <w:t xml:space="preserve"> et durables, ainsi que des variétés de cultures traditionnelles diversifiées. Par exemple, les Britanniques avaient introduit une espèce de pomme de </w:t>
      </w:r>
      <w:r w:rsidR="00C33259">
        <w:rPr>
          <w:rFonts w:eastAsiaTheme="minorHAnsi"/>
          <w:bCs/>
          <w:noProof/>
          <w:kern w:val="22"/>
          <w:szCs w:val="22"/>
          <w:lang w:val="fr-CA"/>
        </w:rPr>
        <w:t>terre (</w:t>
      </w:r>
      <w:r w:rsidR="00C33259" w:rsidRPr="004174A3">
        <w:rPr>
          <w:rFonts w:eastAsiaTheme="minorHAnsi"/>
          <w:bCs/>
          <w:i/>
          <w:iCs/>
          <w:noProof/>
          <w:kern w:val="22"/>
          <w:szCs w:val="22"/>
          <w:lang w:val="fr-CA"/>
        </w:rPr>
        <w:t>Solanum tuberosum L</w:t>
      </w:r>
      <w:r w:rsidR="00C33259">
        <w:rPr>
          <w:rFonts w:eastAsiaTheme="minorHAnsi"/>
          <w:bCs/>
          <w:noProof/>
          <w:kern w:val="22"/>
          <w:szCs w:val="22"/>
          <w:lang w:val="fr-CA"/>
        </w:rPr>
        <w:t>.) originaire des hauts plateaux andins du Pérou, et les Européens qui se sont établis dans les zones montagneuses</w:t>
      </w:r>
      <w:r w:rsidR="004174A3">
        <w:rPr>
          <w:rFonts w:eastAsiaTheme="minorHAnsi"/>
          <w:bCs/>
          <w:kern w:val="22"/>
          <w:szCs w:val="22"/>
          <w:lang w:val="fr-CA"/>
        </w:rPr>
        <w:t xml:space="preserve"> l</w:t>
      </w:r>
      <w:r w:rsidR="00C547B9">
        <w:rPr>
          <w:rFonts w:eastAsiaTheme="minorHAnsi"/>
          <w:bCs/>
          <w:kern w:val="22"/>
          <w:szCs w:val="22"/>
          <w:lang w:val="fr-CA"/>
        </w:rPr>
        <w:t>’</w:t>
      </w:r>
      <w:r w:rsidR="004174A3">
        <w:rPr>
          <w:rFonts w:eastAsiaTheme="minorHAnsi"/>
          <w:bCs/>
          <w:kern w:val="22"/>
          <w:szCs w:val="22"/>
          <w:lang w:val="fr-CA"/>
        </w:rPr>
        <w:t>ont introduite au Sri Lanka dans les années 1850 pour une production commerciale. Cependant, le Sri Lanka était déjà un centre</w:t>
      </w:r>
      <w:r w:rsidR="00C33259">
        <w:rPr>
          <w:rFonts w:eastAsiaTheme="minorHAnsi"/>
          <w:bCs/>
          <w:kern w:val="22"/>
          <w:szCs w:val="22"/>
          <w:lang w:val="fr-CA"/>
        </w:rPr>
        <w:t xml:space="preserve"> </w:t>
      </w:r>
      <w:r w:rsidR="00835A55">
        <w:rPr>
          <w:rFonts w:eastAsiaTheme="minorHAnsi"/>
          <w:bCs/>
          <w:kern w:val="22"/>
          <w:szCs w:val="22"/>
          <w:lang w:val="fr-CA"/>
        </w:rPr>
        <w:t>de diversité de tubercules, avec plus de 27 variétés de patates douces autochtones</w:t>
      </w:r>
      <w:r w:rsidR="00835A55" w:rsidRPr="0026470E">
        <w:rPr>
          <w:rStyle w:val="FootnoteReference"/>
          <w:kern w:val="22"/>
          <w:sz w:val="22"/>
          <w:szCs w:val="22"/>
          <w:lang w:val="fr-CA"/>
        </w:rPr>
        <w:footnoteReference w:id="35"/>
      </w:r>
      <w:r w:rsidR="00835A55" w:rsidRPr="0026470E">
        <w:rPr>
          <w:rStyle w:val="st1"/>
          <w:kern w:val="22"/>
          <w:szCs w:val="22"/>
          <w:vertAlign w:val="superscript"/>
          <w:lang w:val="fr-CA"/>
        </w:rPr>
        <w:t xml:space="preserve"> </w:t>
      </w:r>
      <w:r w:rsidR="00C33259">
        <w:rPr>
          <w:rFonts w:eastAsiaTheme="minorHAnsi"/>
          <w:bCs/>
          <w:kern w:val="22"/>
          <w:szCs w:val="22"/>
          <w:lang w:val="fr-CA"/>
        </w:rPr>
        <w:t xml:space="preserve"> </w:t>
      </w:r>
      <w:r w:rsidR="00835A55">
        <w:rPr>
          <w:rFonts w:eastAsiaTheme="minorHAnsi"/>
          <w:bCs/>
          <w:kern w:val="22"/>
          <w:szCs w:val="22"/>
          <w:lang w:val="fr-CA"/>
        </w:rPr>
        <w:t>disponibles et utilisées avant la colonisation.</w:t>
      </w:r>
    </w:p>
    <w:p w:rsidR="0098487F" w:rsidRPr="0026470E" w:rsidRDefault="005F68BA" w:rsidP="00980C73">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t>F.</w:t>
      </w:r>
      <w:r w:rsidRPr="0026470E">
        <w:rPr>
          <w:rFonts w:eastAsiaTheme="minorHAnsi"/>
          <w:b/>
          <w:kern w:val="22"/>
          <w:szCs w:val="22"/>
          <w:lang w:val="fr-CA"/>
        </w:rPr>
        <w:tab/>
      </w:r>
      <w:r w:rsidR="004D39E9">
        <w:rPr>
          <w:rFonts w:eastAsiaTheme="minorHAnsi"/>
          <w:b/>
          <w:noProof/>
          <w:kern w:val="22"/>
          <w:szCs w:val="22"/>
          <w:lang w:val="fr-CA"/>
        </w:rPr>
        <w:t>Que signifie la diversité bio</w:t>
      </w:r>
      <w:r w:rsidR="00980C73">
        <w:rPr>
          <w:rFonts w:eastAsiaTheme="minorHAnsi"/>
          <w:b/>
          <w:noProof/>
          <w:kern w:val="22"/>
          <w:szCs w:val="22"/>
          <w:lang w:val="fr-CA"/>
        </w:rPr>
        <w:noBreakHyphen/>
      </w:r>
      <w:r w:rsidR="004D39E9">
        <w:rPr>
          <w:rFonts w:eastAsiaTheme="minorHAnsi"/>
          <w:b/>
          <w:noProof/>
          <w:kern w:val="22"/>
          <w:szCs w:val="22"/>
          <w:lang w:val="fr-CA"/>
        </w:rPr>
        <w:t>culturelle pour les décideurs</w:t>
      </w:r>
      <w:r w:rsidR="004D39E9">
        <w:rPr>
          <w:rFonts w:eastAsiaTheme="minorHAnsi"/>
          <w:b/>
          <w:kern w:val="22"/>
          <w:szCs w:val="22"/>
          <w:lang w:val="fr-CA"/>
        </w:rPr>
        <w:t>?</w:t>
      </w:r>
    </w:p>
    <w:p w:rsidR="0098487F" w:rsidRPr="0026470E" w:rsidRDefault="005F68BA" w:rsidP="00980C73">
      <w:pPr>
        <w:tabs>
          <w:tab w:val="left" w:pos="284"/>
        </w:tabs>
        <w:spacing w:before="120" w:after="120"/>
        <w:jc w:val="center"/>
        <w:rPr>
          <w:rFonts w:eastAsiaTheme="minorHAnsi"/>
          <w:i/>
          <w:kern w:val="22"/>
          <w:szCs w:val="22"/>
          <w:lang w:val="fr-CA"/>
        </w:rPr>
      </w:pPr>
      <w:r w:rsidRPr="0026470E">
        <w:rPr>
          <w:rFonts w:eastAsiaTheme="minorHAnsi"/>
          <w:i/>
          <w:kern w:val="22"/>
          <w:szCs w:val="22"/>
          <w:lang w:val="fr-CA"/>
        </w:rPr>
        <w:t>1.</w:t>
      </w:r>
      <w:r w:rsidRPr="0026470E">
        <w:rPr>
          <w:rFonts w:eastAsiaTheme="minorHAnsi"/>
          <w:i/>
          <w:kern w:val="22"/>
          <w:szCs w:val="22"/>
          <w:lang w:val="fr-CA"/>
        </w:rPr>
        <w:tab/>
      </w:r>
      <w:r w:rsidR="004D39E9">
        <w:rPr>
          <w:rFonts w:eastAsiaTheme="minorHAnsi"/>
          <w:i/>
          <w:kern w:val="22"/>
          <w:szCs w:val="22"/>
          <w:lang w:val="fr-CA"/>
        </w:rPr>
        <w:t>Un retour aux calendriers traditionnels</w:t>
      </w:r>
    </w:p>
    <w:p w:rsidR="0098487F" w:rsidRPr="0026470E" w:rsidRDefault="00EB14BD" w:rsidP="008046E7">
      <w:pPr>
        <w:spacing w:before="120" w:after="120"/>
        <w:rPr>
          <w:rFonts w:eastAsiaTheme="minorHAnsi"/>
          <w:kern w:val="22"/>
          <w:szCs w:val="22"/>
          <w:lang w:val="fr-CA"/>
        </w:rPr>
      </w:pPr>
      <w:r w:rsidRPr="0026470E">
        <w:rPr>
          <w:rFonts w:eastAsiaTheme="minorHAnsi"/>
          <w:kern w:val="22"/>
          <w:szCs w:val="22"/>
          <w:lang w:val="fr-CA"/>
        </w:rPr>
        <w:lastRenderedPageBreak/>
        <w:t>46</w:t>
      </w:r>
      <w:r w:rsidR="0098487F" w:rsidRPr="0026470E">
        <w:rPr>
          <w:rFonts w:eastAsiaTheme="minorHAnsi"/>
          <w:kern w:val="22"/>
          <w:szCs w:val="22"/>
          <w:lang w:val="fr-CA"/>
        </w:rPr>
        <w:t>.</w:t>
      </w:r>
      <w:r w:rsidR="0098487F" w:rsidRPr="0026470E">
        <w:rPr>
          <w:rFonts w:eastAsiaTheme="minorHAnsi"/>
          <w:kern w:val="22"/>
          <w:szCs w:val="22"/>
          <w:lang w:val="fr-CA"/>
        </w:rPr>
        <w:tab/>
      </w:r>
      <w:r w:rsidR="004D39E9">
        <w:rPr>
          <w:rFonts w:eastAsiaTheme="minorHAnsi"/>
          <w:kern w:val="22"/>
          <w:szCs w:val="22"/>
          <w:lang w:val="fr-CA"/>
        </w:rPr>
        <w:t>La relance judicieuse du traditionnel calendrier des récoltes et des réformes d</w:t>
      </w:r>
      <w:r w:rsidR="00C547B9">
        <w:rPr>
          <w:rFonts w:eastAsiaTheme="minorHAnsi"/>
          <w:kern w:val="22"/>
          <w:szCs w:val="22"/>
          <w:lang w:val="fr-CA"/>
        </w:rPr>
        <w:t>’</w:t>
      </w:r>
      <w:r w:rsidR="004D39E9">
        <w:rPr>
          <w:rFonts w:eastAsiaTheme="minorHAnsi"/>
          <w:kern w:val="22"/>
          <w:szCs w:val="22"/>
          <w:lang w:val="fr-CA"/>
        </w:rPr>
        <w:t xml:space="preserve">envergure, telles que le retour </w:t>
      </w:r>
      <w:r w:rsidR="00781029">
        <w:rPr>
          <w:rFonts w:eastAsiaTheme="minorHAnsi"/>
          <w:kern w:val="22"/>
          <w:szCs w:val="22"/>
          <w:lang w:val="fr-CA"/>
        </w:rPr>
        <w:t>à des cultures traditionnelles diversifiées et l</w:t>
      </w:r>
      <w:r w:rsidR="00C547B9">
        <w:rPr>
          <w:rFonts w:eastAsiaTheme="minorHAnsi"/>
          <w:kern w:val="22"/>
          <w:szCs w:val="22"/>
          <w:lang w:val="fr-CA"/>
        </w:rPr>
        <w:t>’</w:t>
      </w:r>
      <w:r w:rsidR="00781029">
        <w:rPr>
          <w:rFonts w:eastAsiaTheme="minorHAnsi"/>
          <w:kern w:val="22"/>
          <w:szCs w:val="22"/>
          <w:lang w:val="fr-CA"/>
        </w:rPr>
        <w:t xml:space="preserve">abandon des engrais et pesticides chimiques, peuvent éventuellement considérablement améliorer la productivité du secteur agricole sans prélever </w:t>
      </w:r>
      <w:r w:rsidR="00781029" w:rsidRPr="0026470E">
        <w:rPr>
          <w:rFonts w:eastAsiaTheme="minorHAnsi"/>
          <w:bCs/>
          <w:kern w:val="22"/>
          <w:szCs w:val="22"/>
          <w:lang w:val="fr-CA"/>
        </w:rPr>
        <w:t>un lourd tribut sur l</w:t>
      </w:r>
      <w:r w:rsidR="00C547B9">
        <w:rPr>
          <w:rFonts w:eastAsiaTheme="minorHAnsi"/>
          <w:bCs/>
          <w:kern w:val="22"/>
          <w:szCs w:val="22"/>
          <w:lang w:val="fr-CA"/>
        </w:rPr>
        <w:t>’</w:t>
      </w:r>
      <w:r w:rsidR="00781029" w:rsidRPr="0026470E">
        <w:rPr>
          <w:rFonts w:eastAsiaTheme="minorHAnsi"/>
          <w:bCs/>
          <w:kern w:val="22"/>
          <w:szCs w:val="22"/>
          <w:lang w:val="fr-CA"/>
        </w:rPr>
        <w:t>environnement</w:t>
      </w:r>
      <w:r w:rsidR="00781029">
        <w:rPr>
          <w:rFonts w:eastAsiaTheme="minorHAnsi"/>
          <w:bCs/>
          <w:kern w:val="22"/>
          <w:szCs w:val="22"/>
          <w:lang w:val="fr-CA"/>
        </w:rPr>
        <w:t xml:space="preserve"> et assurer une durabilité à long terme.</w:t>
      </w:r>
    </w:p>
    <w:p w:rsidR="0098487F" w:rsidRPr="0026470E" w:rsidRDefault="005F68BA" w:rsidP="008046E7">
      <w:pPr>
        <w:tabs>
          <w:tab w:val="left" w:pos="284"/>
        </w:tabs>
        <w:spacing w:before="120" w:after="120"/>
        <w:jc w:val="center"/>
        <w:rPr>
          <w:rFonts w:eastAsiaTheme="minorHAnsi"/>
          <w:i/>
          <w:kern w:val="22"/>
          <w:szCs w:val="22"/>
          <w:lang w:val="fr-CA"/>
        </w:rPr>
      </w:pPr>
      <w:r w:rsidRPr="0026470E">
        <w:rPr>
          <w:rFonts w:eastAsiaTheme="minorHAnsi"/>
          <w:i/>
          <w:kern w:val="22"/>
          <w:szCs w:val="22"/>
          <w:lang w:val="fr-CA"/>
        </w:rPr>
        <w:t>2.</w:t>
      </w:r>
      <w:r w:rsidRPr="0026470E">
        <w:rPr>
          <w:rFonts w:eastAsiaTheme="minorHAnsi"/>
          <w:i/>
          <w:kern w:val="22"/>
          <w:szCs w:val="22"/>
          <w:lang w:val="fr-CA"/>
        </w:rPr>
        <w:tab/>
      </w:r>
      <w:r w:rsidR="00781029">
        <w:rPr>
          <w:rFonts w:eastAsiaTheme="minorHAnsi"/>
          <w:i/>
          <w:kern w:val="22"/>
          <w:szCs w:val="22"/>
          <w:lang w:val="fr-CA"/>
        </w:rPr>
        <w:t>Rétablissement des cultures et pratiques traditionnelles</w:t>
      </w:r>
    </w:p>
    <w:p w:rsidR="0098487F" w:rsidRPr="0026470E" w:rsidRDefault="00EB14BD" w:rsidP="008D66BF">
      <w:pPr>
        <w:spacing w:before="120" w:after="120"/>
        <w:rPr>
          <w:rFonts w:eastAsiaTheme="minorHAnsi"/>
          <w:kern w:val="22"/>
          <w:szCs w:val="22"/>
          <w:lang w:val="fr-CA"/>
        </w:rPr>
      </w:pPr>
      <w:r w:rsidRPr="0026470E">
        <w:rPr>
          <w:rFonts w:eastAsiaTheme="minorHAnsi"/>
          <w:kern w:val="22"/>
          <w:szCs w:val="22"/>
          <w:lang w:val="fr-CA"/>
        </w:rPr>
        <w:t>47</w:t>
      </w:r>
      <w:r w:rsidR="0098487F" w:rsidRPr="0026470E">
        <w:rPr>
          <w:rFonts w:eastAsiaTheme="minorHAnsi"/>
          <w:kern w:val="22"/>
          <w:szCs w:val="22"/>
          <w:lang w:val="fr-CA"/>
        </w:rPr>
        <w:t>.</w:t>
      </w:r>
      <w:r w:rsidR="0098487F" w:rsidRPr="0026470E">
        <w:rPr>
          <w:rFonts w:eastAsiaTheme="minorHAnsi"/>
          <w:kern w:val="22"/>
          <w:szCs w:val="22"/>
          <w:lang w:val="fr-CA"/>
        </w:rPr>
        <w:tab/>
      </w:r>
      <w:r w:rsidR="00781029">
        <w:rPr>
          <w:rFonts w:eastAsiaTheme="minorHAnsi"/>
          <w:kern w:val="22"/>
          <w:szCs w:val="22"/>
          <w:lang w:val="fr-CA"/>
        </w:rPr>
        <w:t>Les pratiques traditionnelles relatives aux cultures agricoles pourraient</w:t>
      </w:r>
      <w:r w:rsidR="00781029" w:rsidRPr="00781029">
        <w:rPr>
          <w:rFonts w:eastAsiaTheme="minorHAnsi"/>
          <w:kern w:val="22"/>
          <w:szCs w:val="22"/>
          <w:lang w:val="fr-CA"/>
        </w:rPr>
        <w:t xml:space="preserve"> </w:t>
      </w:r>
      <w:r w:rsidR="00781029">
        <w:rPr>
          <w:rFonts w:eastAsiaTheme="minorHAnsi"/>
          <w:kern w:val="22"/>
          <w:szCs w:val="22"/>
          <w:lang w:val="fr-CA"/>
        </w:rPr>
        <w:t>également, le cas échéant, être rétablies. L</w:t>
      </w:r>
      <w:r w:rsidR="00C547B9">
        <w:rPr>
          <w:rFonts w:eastAsiaTheme="minorHAnsi"/>
          <w:kern w:val="22"/>
          <w:szCs w:val="22"/>
          <w:lang w:val="fr-CA"/>
        </w:rPr>
        <w:t>’</w:t>
      </w:r>
      <w:r w:rsidR="00781029">
        <w:rPr>
          <w:rFonts w:eastAsiaTheme="minorHAnsi"/>
          <w:kern w:val="22"/>
          <w:szCs w:val="22"/>
          <w:lang w:val="fr-CA"/>
        </w:rPr>
        <w:t>utilisation d</w:t>
      </w:r>
      <w:r w:rsidR="00C547B9">
        <w:rPr>
          <w:rFonts w:eastAsiaTheme="minorHAnsi"/>
          <w:kern w:val="22"/>
          <w:szCs w:val="22"/>
          <w:lang w:val="fr-CA"/>
        </w:rPr>
        <w:t>’</w:t>
      </w:r>
      <w:r w:rsidR="00781029">
        <w:rPr>
          <w:rFonts w:eastAsiaTheme="minorHAnsi"/>
          <w:kern w:val="22"/>
          <w:szCs w:val="22"/>
          <w:lang w:val="fr-CA"/>
        </w:rPr>
        <w:t>animaux et d</w:t>
      </w:r>
      <w:r w:rsidR="00C547B9">
        <w:rPr>
          <w:rFonts w:eastAsiaTheme="minorHAnsi"/>
          <w:kern w:val="22"/>
          <w:szCs w:val="22"/>
          <w:lang w:val="fr-CA"/>
        </w:rPr>
        <w:t>’</w:t>
      </w:r>
      <w:r w:rsidR="00781029">
        <w:rPr>
          <w:rFonts w:eastAsiaTheme="minorHAnsi"/>
          <w:kern w:val="22"/>
          <w:szCs w:val="22"/>
          <w:lang w:val="fr-CA"/>
        </w:rPr>
        <w:t xml:space="preserve">engrais vert comme fertilisants naturels est un exemple : les plantes sélectionnées pour les engrais verts sont </w:t>
      </w:r>
      <w:r w:rsidR="00F7497F">
        <w:rPr>
          <w:rFonts w:eastAsiaTheme="minorHAnsi"/>
          <w:kern w:val="22"/>
          <w:szCs w:val="22"/>
          <w:lang w:val="fr-CA"/>
        </w:rPr>
        <w:t>riches en éléments nutritifs qu</w:t>
      </w:r>
      <w:r w:rsidR="00C547B9">
        <w:rPr>
          <w:rFonts w:eastAsiaTheme="minorHAnsi"/>
          <w:kern w:val="22"/>
          <w:szCs w:val="22"/>
          <w:lang w:val="fr-CA"/>
        </w:rPr>
        <w:t>’</w:t>
      </w:r>
      <w:r w:rsidR="00F7497F">
        <w:rPr>
          <w:rFonts w:eastAsiaTheme="minorHAnsi"/>
          <w:kern w:val="22"/>
          <w:szCs w:val="22"/>
          <w:lang w:val="fr-CA"/>
        </w:rPr>
        <w:t>elles libèrent par la décomposition à différents rythmes. Le rétablissement de systèmes biologiques qui jouaient autrefois un rôle efficace dans le contrôle des parasites et des prédateurs naturels sans porter atteinte aux écosystèmes montrent des signes de reprise. Cela pourrait être réalisé en promouvant l</w:t>
      </w:r>
      <w:r w:rsidR="00C547B9">
        <w:rPr>
          <w:rFonts w:eastAsiaTheme="minorHAnsi"/>
          <w:kern w:val="22"/>
          <w:szCs w:val="22"/>
          <w:lang w:val="fr-CA"/>
        </w:rPr>
        <w:t>’</w:t>
      </w:r>
      <w:r w:rsidR="00F7497F">
        <w:rPr>
          <w:rFonts w:eastAsiaTheme="minorHAnsi"/>
          <w:kern w:val="22"/>
          <w:szCs w:val="22"/>
          <w:lang w:val="fr-CA"/>
        </w:rPr>
        <w:t>utilisation de méthodes mécaniques et de substances chimiques naturelles, au lieu de produits chimiques de synthèse. Le gouvernement pourrait devoir assumer un rôle plus actif</w:t>
      </w:r>
      <w:r w:rsidR="004B31D0">
        <w:rPr>
          <w:rFonts w:eastAsiaTheme="minorHAnsi"/>
          <w:kern w:val="22"/>
          <w:szCs w:val="22"/>
          <w:lang w:val="fr-CA"/>
        </w:rPr>
        <w:t xml:space="preserve"> dans ces efforts de restauration.</w:t>
      </w:r>
    </w:p>
    <w:p w:rsidR="0098487F" w:rsidRPr="0026470E" w:rsidRDefault="00AF18AB" w:rsidP="008D66BF">
      <w:pPr>
        <w:tabs>
          <w:tab w:val="left" w:pos="284"/>
        </w:tabs>
        <w:spacing w:before="120" w:after="120"/>
        <w:jc w:val="center"/>
        <w:rPr>
          <w:rFonts w:eastAsiaTheme="minorHAnsi"/>
          <w:i/>
          <w:kern w:val="22"/>
          <w:szCs w:val="22"/>
          <w:lang w:val="fr-CA"/>
        </w:rPr>
      </w:pPr>
      <w:r w:rsidRPr="0026470E">
        <w:rPr>
          <w:rFonts w:eastAsiaTheme="minorHAnsi"/>
          <w:i/>
          <w:kern w:val="22"/>
          <w:szCs w:val="22"/>
          <w:lang w:val="fr-CA"/>
        </w:rPr>
        <w:t>3</w:t>
      </w:r>
      <w:r w:rsidR="00AB2F22" w:rsidRPr="0026470E">
        <w:rPr>
          <w:rFonts w:eastAsiaTheme="minorHAnsi"/>
          <w:i/>
          <w:kern w:val="22"/>
          <w:szCs w:val="22"/>
          <w:lang w:val="fr-CA"/>
        </w:rPr>
        <w:t>.</w:t>
      </w:r>
      <w:r w:rsidR="00AB2F22" w:rsidRPr="0026470E">
        <w:rPr>
          <w:rFonts w:eastAsiaTheme="minorHAnsi"/>
          <w:i/>
          <w:kern w:val="22"/>
          <w:szCs w:val="22"/>
          <w:lang w:val="fr-CA"/>
        </w:rPr>
        <w:tab/>
      </w:r>
      <w:r w:rsidR="00386CB3">
        <w:rPr>
          <w:rFonts w:eastAsiaTheme="minorHAnsi"/>
          <w:i/>
          <w:kern w:val="22"/>
          <w:szCs w:val="22"/>
          <w:lang w:val="fr-CA"/>
        </w:rPr>
        <w:t>Application de méthodes traditionnelles de conservation écologiq</w:t>
      </w:r>
      <w:r w:rsidR="008D66BF">
        <w:rPr>
          <w:rFonts w:eastAsiaTheme="minorHAnsi"/>
          <w:i/>
          <w:kern w:val="22"/>
          <w:szCs w:val="22"/>
          <w:lang w:val="fr-CA"/>
        </w:rPr>
        <w:t>ue – lutte contre les ravageurs</w:t>
      </w:r>
    </w:p>
    <w:p w:rsidR="0098487F" w:rsidRPr="0026470E" w:rsidRDefault="00EB14BD" w:rsidP="008D66BF">
      <w:pPr>
        <w:spacing w:before="120" w:after="120"/>
        <w:rPr>
          <w:rFonts w:eastAsiaTheme="minorHAnsi"/>
          <w:kern w:val="22"/>
          <w:szCs w:val="22"/>
          <w:lang w:val="fr-CA"/>
        </w:rPr>
      </w:pPr>
      <w:r w:rsidRPr="0026470E">
        <w:rPr>
          <w:rFonts w:eastAsiaTheme="minorHAnsi"/>
          <w:kern w:val="22"/>
          <w:szCs w:val="22"/>
          <w:lang w:val="fr-CA"/>
        </w:rPr>
        <w:t>48</w:t>
      </w:r>
      <w:r w:rsidR="00386CB3">
        <w:rPr>
          <w:rFonts w:eastAsiaTheme="minorHAnsi"/>
          <w:kern w:val="22"/>
          <w:szCs w:val="22"/>
          <w:lang w:val="fr-CA"/>
        </w:rPr>
        <w:t>.</w:t>
      </w:r>
      <w:r w:rsidR="00386CB3">
        <w:rPr>
          <w:rFonts w:eastAsiaTheme="minorHAnsi"/>
          <w:kern w:val="22"/>
          <w:szCs w:val="22"/>
          <w:lang w:val="fr-CA"/>
        </w:rPr>
        <w:tab/>
      </w:r>
      <w:r w:rsidR="00386CB3">
        <w:rPr>
          <w:rFonts w:eastAsiaTheme="minorHAnsi"/>
          <w:noProof/>
          <w:kern w:val="22"/>
          <w:szCs w:val="22"/>
          <w:lang w:val="fr-CA"/>
        </w:rPr>
        <w:t>Kurulu </w:t>
      </w:r>
      <w:r w:rsidR="0098487F" w:rsidRPr="0026470E">
        <w:rPr>
          <w:rFonts w:eastAsiaTheme="minorHAnsi"/>
          <w:noProof/>
          <w:kern w:val="22"/>
          <w:szCs w:val="22"/>
          <w:lang w:val="fr-CA"/>
        </w:rPr>
        <w:t>paluwa (</w:t>
      </w:r>
      <w:r w:rsidR="00386CB3">
        <w:rPr>
          <w:rFonts w:eastAsiaTheme="minorHAnsi"/>
          <w:noProof/>
          <w:kern w:val="22"/>
          <w:szCs w:val="22"/>
          <w:lang w:val="fr-CA"/>
        </w:rPr>
        <w:t>ou la zone</w:t>
      </w:r>
      <w:r w:rsidR="00386CB3">
        <w:rPr>
          <w:rFonts w:eastAsiaTheme="minorHAnsi"/>
          <w:kern w:val="22"/>
          <w:szCs w:val="22"/>
          <w:lang w:val="fr-CA"/>
        </w:rPr>
        <w:t xml:space="preserve"> de dégâts causés par les oiseaux) est une autre composante importante des écosystèmes agricoles traditionnels d</w:t>
      </w:r>
      <w:r w:rsidR="00C547B9">
        <w:rPr>
          <w:rFonts w:eastAsiaTheme="minorHAnsi"/>
          <w:kern w:val="22"/>
          <w:szCs w:val="22"/>
          <w:lang w:val="fr-CA"/>
        </w:rPr>
        <w:t>’</w:t>
      </w:r>
      <w:r w:rsidR="00386CB3">
        <w:rPr>
          <w:rFonts w:eastAsiaTheme="minorHAnsi"/>
          <w:kern w:val="22"/>
          <w:szCs w:val="22"/>
          <w:lang w:val="fr-CA"/>
        </w:rPr>
        <w:t xml:space="preserve">origine humaine. Cela se réfère à </w:t>
      </w:r>
      <w:r w:rsidR="00112A74">
        <w:rPr>
          <w:rFonts w:eastAsiaTheme="minorHAnsi"/>
          <w:kern w:val="22"/>
          <w:szCs w:val="22"/>
          <w:lang w:val="fr-CA"/>
        </w:rPr>
        <w:t>des</w:t>
      </w:r>
      <w:r w:rsidR="00E3381E">
        <w:rPr>
          <w:rFonts w:eastAsiaTheme="minorHAnsi"/>
          <w:kern w:val="22"/>
          <w:szCs w:val="22"/>
          <w:lang w:val="fr-CA"/>
        </w:rPr>
        <w:t xml:space="preserve"> bande</w:t>
      </w:r>
      <w:r w:rsidR="00112A74">
        <w:rPr>
          <w:rFonts w:eastAsiaTheme="minorHAnsi"/>
          <w:kern w:val="22"/>
          <w:szCs w:val="22"/>
          <w:lang w:val="fr-CA"/>
        </w:rPr>
        <w:t>s</w:t>
      </w:r>
      <w:r w:rsidR="00E3381E">
        <w:rPr>
          <w:rFonts w:eastAsiaTheme="minorHAnsi"/>
          <w:kern w:val="22"/>
          <w:szCs w:val="22"/>
          <w:lang w:val="fr-CA"/>
        </w:rPr>
        <w:t xml:space="preserve"> de rizière</w:t>
      </w:r>
      <w:r w:rsidR="00112A74">
        <w:rPr>
          <w:rFonts w:eastAsiaTheme="minorHAnsi"/>
          <w:kern w:val="22"/>
          <w:szCs w:val="22"/>
          <w:lang w:val="fr-CA"/>
        </w:rPr>
        <w:t>s</w:t>
      </w:r>
      <w:r w:rsidR="00E3381E">
        <w:rPr>
          <w:rFonts w:eastAsiaTheme="minorHAnsi"/>
          <w:kern w:val="22"/>
          <w:szCs w:val="22"/>
          <w:lang w:val="fr-CA"/>
        </w:rPr>
        <w:t xml:space="preserve"> adjacente</w:t>
      </w:r>
      <w:r w:rsidR="00112A74">
        <w:rPr>
          <w:rFonts w:eastAsiaTheme="minorHAnsi"/>
          <w:kern w:val="22"/>
          <w:szCs w:val="22"/>
          <w:lang w:val="fr-CA"/>
        </w:rPr>
        <w:t>s</w:t>
      </w:r>
      <w:r w:rsidR="0092504E">
        <w:rPr>
          <w:rFonts w:eastAsiaTheme="minorHAnsi"/>
          <w:kern w:val="22"/>
          <w:szCs w:val="22"/>
          <w:lang w:val="fr-CA"/>
        </w:rPr>
        <w:t xml:space="preserve"> à des</w:t>
      </w:r>
      <w:r w:rsidR="00386CB3">
        <w:rPr>
          <w:rFonts w:eastAsiaTheme="minorHAnsi"/>
          <w:kern w:val="22"/>
          <w:szCs w:val="22"/>
          <w:lang w:val="fr-CA"/>
        </w:rPr>
        <w:t xml:space="preserve"> forêt</w:t>
      </w:r>
      <w:r w:rsidR="0092504E">
        <w:rPr>
          <w:rFonts w:eastAsiaTheme="minorHAnsi"/>
          <w:kern w:val="22"/>
          <w:szCs w:val="22"/>
          <w:lang w:val="fr-CA"/>
        </w:rPr>
        <w:t>s</w:t>
      </w:r>
      <w:r w:rsidR="00386CB3">
        <w:rPr>
          <w:rFonts w:eastAsiaTheme="minorHAnsi"/>
          <w:kern w:val="22"/>
          <w:szCs w:val="22"/>
          <w:lang w:val="fr-CA"/>
        </w:rPr>
        <w:t xml:space="preserve"> des hautes terres principalement consacrée</w:t>
      </w:r>
      <w:r w:rsidR="0092504E">
        <w:rPr>
          <w:rFonts w:eastAsiaTheme="minorHAnsi"/>
          <w:kern w:val="22"/>
          <w:szCs w:val="22"/>
          <w:lang w:val="fr-CA"/>
        </w:rPr>
        <w:t>s</w:t>
      </w:r>
      <w:r w:rsidR="00386CB3">
        <w:rPr>
          <w:rFonts w:eastAsiaTheme="minorHAnsi"/>
          <w:kern w:val="22"/>
          <w:szCs w:val="22"/>
          <w:lang w:val="fr-CA"/>
        </w:rPr>
        <w:t xml:space="preserve"> aux oiseaux. </w:t>
      </w:r>
      <w:r w:rsidR="0092504E">
        <w:rPr>
          <w:rFonts w:eastAsiaTheme="minorHAnsi"/>
          <w:kern w:val="22"/>
          <w:szCs w:val="22"/>
          <w:lang w:val="fr-CA"/>
        </w:rPr>
        <w:t>Bien que sa fonction exacte ne soit pas claire, elle n</w:t>
      </w:r>
      <w:r w:rsidR="00C547B9">
        <w:rPr>
          <w:rFonts w:eastAsiaTheme="minorHAnsi"/>
          <w:kern w:val="22"/>
          <w:szCs w:val="22"/>
          <w:lang w:val="fr-CA"/>
        </w:rPr>
        <w:t>’</w:t>
      </w:r>
      <w:r w:rsidR="0092504E">
        <w:rPr>
          <w:rFonts w:eastAsiaTheme="minorHAnsi"/>
          <w:kern w:val="22"/>
          <w:szCs w:val="22"/>
          <w:lang w:val="fr-CA"/>
        </w:rPr>
        <w:t>est probablement pas récoltée pour que les oiseaux puissent s</w:t>
      </w:r>
      <w:r w:rsidR="00C547B9">
        <w:rPr>
          <w:rFonts w:eastAsiaTheme="minorHAnsi"/>
          <w:kern w:val="22"/>
          <w:szCs w:val="22"/>
          <w:lang w:val="fr-CA"/>
        </w:rPr>
        <w:t>’</w:t>
      </w:r>
      <w:r w:rsidR="0092504E">
        <w:rPr>
          <w:rFonts w:eastAsiaTheme="minorHAnsi"/>
          <w:kern w:val="22"/>
          <w:szCs w:val="22"/>
          <w:lang w:val="fr-CA"/>
        </w:rPr>
        <w:t>y nourrir, ce qui réduit</w:t>
      </w:r>
      <w:r w:rsidR="00386CB3">
        <w:rPr>
          <w:rFonts w:eastAsiaTheme="minorHAnsi"/>
          <w:kern w:val="22"/>
          <w:szCs w:val="22"/>
          <w:lang w:val="fr-CA"/>
        </w:rPr>
        <w:t xml:space="preserve"> </w:t>
      </w:r>
      <w:r w:rsidR="0092504E">
        <w:rPr>
          <w:rFonts w:eastAsiaTheme="minorHAnsi"/>
          <w:kern w:val="22"/>
          <w:szCs w:val="22"/>
          <w:lang w:val="fr-CA"/>
        </w:rPr>
        <w:t>globalement les dommages causés aux récoltes par les</w:t>
      </w:r>
      <w:r w:rsidR="008D66BF">
        <w:rPr>
          <w:rFonts w:eastAsiaTheme="minorHAnsi"/>
          <w:kern w:val="22"/>
          <w:szCs w:val="22"/>
          <w:lang w:val="fr-CA"/>
        </w:rPr>
        <w:t>dits</w:t>
      </w:r>
      <w:r w:rsidR="0092504E">
        <w:rPr>
          <w:rFonts w:eastAsiaTheme="minorHAnsi"/>
          <w:kern w:val="22"/>
          <w:szCs w:val="22"/>
          <w:lang w:val="fr-CA"/>
        </w:rPr>
        <w:t xml:space="preserve"> oiseaux. Cette méthode aurait quelque peu réduit les dommages</w:t>
      </w:r>
      <w:r w:rsidR="00D55324">
        <w:rPr>
          <w:rFonts w:eastAsiaTheme="minorHAnsi"/>
          <w:kern w:val="22"/>
          <w:szCs w:val="22"/>
          <w:lang w:val="fr-CA"/>
        </w:rPr>
        <w:t xml:space="preserve"> causés aux cultures par les oiseaux dans les parcelles principales. Elle aurait également minimisé les ravageurs du riz, car les oiseaux s</w:t>
      </w:r>
      <w:r w:rsidR="00C547B9">
        <w:rPr>
          <w:rFonts w:eastAsiaTheme="minorHAnsi"/>
          <w:kern w:val="22"/>
          <w:szCs w:val="22"/>
          <w:lang w:val="fr-CA"/>
        </w:rPr>
        <w:t>’</w:t>
      </w:r>
      <w:r w:rsidR="00D55324">
        <w:rPr>
          <w:rFonts w:eastAsiaTheme="minorHAnsi"/>
          <w:kern w:val="22"/>
          <w:szCs w:val="22"/>
          <w:lang w:val="fr-CA"/>
        </w:rPr>
        <w:t>en nourrissent aussi. Il s</w:t>
      </w:r>
      <w:r w:rsidR="00C547B9">
        <w:rPr>
          <w:rFonts w:eastAsiaTheme="minorHAnsi"/>
          <w:kern w:val="22"/>
          <w:szCs w:val="22"/>
          <w:lang w:val="fr-CA"/>
        </w:rPr>
        <w:t>’</w:t>
      </w:r>
      <w:r w:rsidR="00D55324">
        <w:rPr>
          <w:rFonts w:eastAsiaTheme="minorHAnsi"/>
          <w:kern w:val="22"/>
          <w:szCs w:val="22"/>
          <w:lang w:val="fr-CA"/>
        </w:rPr>
        <w:t>agit d</w:t>
      </w:r>
      <w:r w:rsidR="00C547B9">
        <w:rPr>
          <w:rFonts w:eastAsiaTheme="minorHAnsi"/>
          <w:kern w:val="22"/>
          <w:szCs w:val="22"/>
          <w:lang w:val="fr-CA"/>
        </w:rPr>
        <w:t>’</w:t>
      </w:r>
      <w:r w:rsidR="00D55324">
        <w:rPr>
          <w:rFonts w:eastAsiaTheme="minorHAnsi"/>
          <w:kern w:val="22"/>
          <w:szCs w:val="22"/>
          <w:lang w:val="fr-CA"/>
        </w:rPr>
        <w:t xml:space="preserve">un bel exemple qui montre comment les sociétés traditionnelles </w:t>
      </w:r>
      <w:r w:rsidR="00D70B7D">
        <w:rPr>
          <w:rFonts w:eastAsiaTheme="minorHAnsi"/>
          <w:kern w:val="22"/>
          <w:szCs w:val="22"/>
          <w:lang w:val="fr-CA"/>
        </w:rPr>
        <w:t>connaissaient par expérience l</w:t>
      </w:r>
      <w:r w:rsidR="00C547B9">
        <w:rPr>
          <w:rFonts w:eastAsiaTheme="minorHAnsi"/>
          <w:kern w:val="22"/>
          <w:szCs w:val="22"/>
          <w:lang w:val="fr-CA"/>
        </w:rPr>
        <w:t>’</w:t>
      </w:r>
      <w:r w:rsidR="00D70B7D">
        <w:rPr>
          <w:rFonts w:eastAsiaTheme="minorHAnsi"/>
          <w:kern w:val="22"/>
          <w:szCs w:val="22"/>
          <w:lang w:val="fr-CA"/>
        </w:rPr>
        <w:t>importance de la biodiversité et savaient comment l</w:t>
      </w:r>
      <w:r w:rsidR="00C547B9">
        <w:rPr>
          <w:rFonts w:eastAsiaTheme="minorHAnsi"/>
          <w:kern w:val="22"/>
          <w:szCs w:val="22"/>
          <w:lang w:val="fr-CA"/>
        </w:rPr>
        <w:t>’</w:t>
      </w:r>
      <w:r w:rsidR="00D70B7D">
        <w:rPr>
          <w:rFonts w:eastAsiaTheme="minorHAnsi"/>
          <w:kern w:val="22"/>
          <w:szCs w:val="22"/>
          <w:lang w:val="fr-CA"/>
        </w:rPr>
        <w:t>e</w:t>
      </w:r>
      <w:r w:rsidR="008D66BF">
        <w:rPr>
          <w:rFonts w:eastAsiaTheme="minorHAnsi"/>
          <w:kern w:val="22"/>
          <w:szCs w:val="22"/>
          <w:lang w:val="fr-CA"/>
        </w:rPr>
        <w:t>xploiter tout en la conservant.</w:t>
      </w:r>
    </w:p>
    <w:p w:rsidR="0098487F" w:rsidRPr="0026470E" w:rsidRDefault="00AF18AB" w:rsidP="000E0230">
      <w:pPr>
        <w:tabs>
          <w:tab w:val="left" w:pos="284"/>
        </w:tabs>
        <w:spacing w:before="120" w:after="120"/>
        <w:jc w:val="center"/>
        <w:rPr>
          <w:rFonts w:eastAsiaTheme="minorHAnsi"/>
          <w:i/>
          <w:kern w:val="22"/>
          <w:szCs w:val="22"/>
          <w:lang w:val="fr-CA"/>
        </w:rPr>
      </w:pPr>
      <w:r w:rsidRPr="0026470E">
        <w:rPr>
          <w:rFonts w:eastAsiaTheme="minorHAnsi"/>
          <w:i/>
          <w:kern w:val="22"/>
          <w:szCs w:val="22"/>
          <w:lang w:val="fr-CA"/>
        </w:rPr>
        <w:t>4</w:t>
      </w:r>
      <w:r w:rsidR="005B08C0" w:rsidRPr="0026470E">
        <w:rPr>
          <w:rFonts w:eastAsiaTheme="minorHAnsi"/>
          <w:i/>
          <w:kern w:val="22"/>
          <w:szCs w:val="22"/>
          <w:lang w:val="fr-CA"/>
        </w:rPr>
        <w:t>.</w:t>
      </w:r>
      <w:r w:rsidR="005B08C0" w:rsidRPr="0026470E">
        <w:rPr>
          <w:rFonts w:eastAsiaTheme="minorHAnsi"/>
          <w:i/>
          <w:kern w:val="22"/>
          <w:szCs w:val="22"/>
          <w:lang w:val="fr-CA"/>
        </w:rPr>
        <w:tab/>
      </w:r>
      <w:r w:rsidR="00E22EDA">
        <w:rPr>
          <w:rFonts w:eastAsiaTheme="minorHAnsi"/>
          <w:i/>
          <w:kern w:val="22"/>
          <w:szCs w:val="22"/>
          <w:lang w:val="fr-CA"/>
        </w:rPr>
        <w:t xml:space="preserve"> La relance et l</w:t>
      </w:r>
      <w:r w:rsidR="00C547B9">
        <w:rPr>
          <w:rFonts w:eastAsiaTheme="minorHAnsi"/>
          <w:i/>
          <w:kern w:val="22"/>
          <w:szCs w:val="22"/>
          <w:lang w:val="fr-CA"/>
        </w:rPr>
        <w:t>’</w:t>
      </w:r>
      <w:r w:rsidR="00E22EDA">
        <w:rPr>
          <w:rFonts w:eastAsiaTheme="minorHAnsi"/>
          <w:i/>
          <w:kern w:val="22"/>
          <w:szCs w:val="22"/>
          <w:lang w:val="fr-CA"/>
        </w:rPr>
        <w:t>utilisatio</w:t>
      </w:r>
      <w:r w:rsidR="000E0230">
        <w:rPr>
          <w:rFonts w:eastAsiaTheme="minorHAnsi"/>
          <w:i/>
          <w:kern w:val="22"/>
          <w:szCs w:val="22"/>
          <w:lang w:val="fr-CA"/>
        </w:rPr>
        <w:t>n des noms de lieux autochtones</w:t>
      </w:r>
    </w:p>
    <w:p w:rsidR="0098487F" w:rsidRPr="0026470E" w:rsidRDefault="00D34018" w:rsidP="008E4686">
      <w:pPr>
        <w:spacing w:before="120" w:after="120"/>
        <w:rPr>
          <w:rFonts w:eastAsiaTheme="minorHAnsi"/>
          <w:kern w:val="22"/>
          <w:szCs w:val="22"/>
          <w:lang w:val="fr-CA"/>
        </w:rPr>
      </w:pPr>
      <w:r w:rsidRPr="0026470E">
        <w:rPr>
          <w:rFonts w:eastAsiaTheme="minorHAnsi"/>
          <w:kern w:val="22"/>
          <w:szCs w:val="22"/>
          <w:lang w:val="fr-CA"/>
        </w:rPr>
        <w:t>49</w:t>
      </w:r>
      <w:r w:rsidR="0098487F" w:rsidRPr="0026470E">
        <w:rPr>
          <w:rFonts w:eastAsiaTheme="minorHAnsi"/>
          <w:kern w:val="22"/>
          <w:szCs w:val="22"/>
          <w:lang w:val="fr-CA"/>
        </w:rPr>
        <w:t>.</w:t>
      </w:r>
      <w:r w:rsidR="0098487F" w:rsidRPr="0026470E">
        <w:rPr>
          <w:rFonts w:eastAsiaTheme="minorHAnsi"/>
          <w:kern w:val="22"/>
          <w:szCs w:val="22"/>
          <w:lang w:val="fr-CA"/>
        </w:rPr>
        <w:tab/>
      </w:r>
      <w:r w:rsidR="00A05723">
        <w:rPr>
          <w:rFonts w:eastAsiaTheme="minorHAnsi"/>
          <w:kern w:val="22"/>
          <w:szCs w:val="22"/>
          <w:lang w:val="fr-CA"/>
        </w:rPr>
        <w:t xml:space="preserve">Récemment, la création de nouvelles agglomérations et les tentatives de la part des promoteurs immobiliers de leur donner des noms monotones, exotiques voire même ésotériques ont eu un effet de dilution et de dispersion sur le système traditionnel </w:t>
      </w:r>
      <w:r w:rsidR="0018035D">
        <w:rPr>
          <w:rFonts w:eastAsiaTheme="minorHAnsi"/>
          <w:kern w:val="22"/>
          <w:szCs w:val="22"/>
          <w:lang w:val="fr-CA"/>
        </w:rPr>
        <w:t>d</w:t>
      </w:r>
      <w:r w:rsidR="00C547B9">
        <w:rPr>
          <w:rFonts w:eastAsiaTheme="minorHAnsi"/>
          <w:kern w:val="22"/>
          <w:szCs w:val="22"/>
          <w:lang w:val="fr-CA"/>
        </w:rPr>
        <w:t>’</w:t>
      </w:r>
      <w:r w:rsidR="0018035D">
        <w:rPr>
          <w:rFonts w:eastAsiaTheme="minorHAnsi"/>
          <w:kern w:val="22"/>
          <w:szCs w:val="22"/>
          <w:lang w:val="fr-CA"/>
        </w:rPr>
        <w:t>attribution de noms</w:t>
      </w:r>
      <w:r w:rsidR="00A05723">
        <w:rPr>
          <w:rFonts w:eastAsiaTheme="minorHAnsi"/>
          <w:kern w:val="22"/>
          <w:szCs w:val="22"/>
          <w:lang w:val="fr-CA"/>
        </w:rPr>
        <w:t xml:space="preserve"> </w:t>
      </w:r>
      <w:r w:rsidR="0018035D">
        <w:rPr>
          <w:rFonts w:eastAsiaTheme="minorHAnsi"/>
          <w:kern w:val="22"/>
          <w:szCs w:val="22"/>
          <w:lang w:val="fr-CA"/>
        </w:rPr>
        <w:t>aux villages et</w:t>
      </w:r>
      <w:r w:rsidR="00A05723">
        <w:rPr>
          <w:rFonts w:eastAsiaTheme="minorHAnsi"/>
          <w:kern w:val="22"/>
          <w:szCs w:val="22"/>
          <w:lang w:val="fr-CA"/>
        </w:rPr>
        <w:t xml:space="preserve"> établissements. Toute tentative d</w:t>
      </w:r>
      <w:r w:rsidR="00C547B9">
        <w:rPr>
          <w:rFonts w:eastAsiaTheme="minorHAnsi"/>
          <w:kern w:val="22"/>
          <w:szCs w:val="22"/>
          <w:lang w:val="fr-CA"/>
        </w:rPr>
        <w:t>’</w:t>
      </w:r>
      <w:r w:rsidR="00A05723">
        <w:rPr>
          <w:rFonts w:eastAsiaTheme="minorHAnsi"/>
          <w:kern w:val="22"/>
          <w:szCs w:val="22"/>
          <w:lang w:val="fr-CA"/>
        </w:rPr>
        <w:t>encourager, de retenir et de promouvoir l</w:t>
      </w:r>
      <w:r w:rsidR="00C547B9">
        <w:rPr>
          <w:rFonts w:eastAsiaTheme="minorHAnsi"/>
          <w:kern w:val="22"/>
          <w:szCs w:val="22"/>
          <w:lang w:val="fr-CA"/>
        </w:rPr>
        <w:t>’</w:t>
      </w:r>
      <w:r w:rsidR="00A05723">
        <w:rPr>
          <w:rFonts w:eastAsiaTheme="minorHAnsi"/>
          <w:kern w:val="22"/>
          <w:szCs w:val="22"/>
          <w:lang w:val="fr-CA"/>
        </w:rPr>
        <w:t>utilisation de noms de lieux naturels associés à la biodiversité pourrait s</w:t>
      </w:r>
      <w:r w:rsidR="00C547B9">
        <w:rPr>
          <w:rFonts w:eastAsiaTheme="minorHAnsi"/>
          <w:kern w:val="22"/>
          <w:szCs w:val="22"/>
          <w:lang w:val="fr-CA"/>
        </w:rPr>
        <w:t>’</w:t>
      </w:r>
      <w:r w:rsidR="00A05723">
        <w:rPr>
          <w:rFonts w:eastAsiaTheme="minorHAnsi"/>
          <w:kern w:val="22"/>
          <w:szCs w:val="22"/>
          <w:lang w:val="fr-CA"/>
        </w:rPr>
        <w:t xml:space="preserve">avérer bénéfique non seulement </w:t>
      </w:r>
      <w:r w:rsidR="0018035D">
        <w:rPr>
          <w:rFonts w:eastAsiaTheme="minorHAnsi"/>
          <w:kern w:val="22"/>
          <w:szCs w:val="22"/>
          <w:lang w:val="fr-CA"/>
        </w:rPr>
        <w:t>pour</w:t>
      </w:r>
      <w:r w:rsidR="00A05723">
        <w:rPr>
          <w:rFonts w:eastAsiaTheme="minorHAnsi"/>
          <w:kern w:val="22"/>
          <w:szCs w:val="22"/>
          <w:lang w:val="fr-CA"/>
        </w:rPr>
        <w:t xml:space="preserve"> la cause de la conservation de la biodiversité, mais également pour maintenir la diversité culturelle et l</w:t>
      </w:r>
      <w:r w:rsidR="00C547B9">
        <w:rPr>
          <w:rFonts w:eastAsiaTheme="minorHAnsi"/>
          <w:kern w:val="22"/>
          <w:szCs w:val="22"/>
          <w:lang w:val="fr-CA"/>
        </w:rPr>
        <w:t>’</w:t>
      </w:r>
      <w:r w:rsidR="00A05723">
        <w:rPr>
          <w:rFonts w:eastAsiaTheme="minorHAnsi"/>
          <w:kern w:val="22"/>
          <w:szCs w:val="22"/>
          <w:lang w:val="fr-CA"/>
        </w:rPr>
        <w:t>identité même de la nation.</w:t>
      </w:r>
    </w:p>
    <w:p w:rsidR="0098487F" w:rsidRPr="0026470E" w:rsidRDefault="00D34018" w:rsidP="008E4686">
      <w:pPr>
        <w:spacing w:before="120" w:after="120"/>
        <w:rPr>
          <w:rFonts w:eastAsiaTheme="minorHAnsi"/>
          <w:kern w:val="22"/>
          <w:szCs w:val="22"/>
          <w:lang w:val="fr-CA"/>
        </w:rPr>
      </w:pPr>
      <w:r w:rsidRPr="0026470E">
        <w:rPr>
          <w:rFonts w:eastAsiaTheme="minorHAnsi"/>
          <w:kern w:val="22"/>
          <w:szCs w:val="22"/>
          <w:lang w:val="fr-CA"/>
        </w:rPr>
        <w:t>50</w:t>
      </w:r>
      <w:r w:rsidR="0098487F" w:rsidRPr="0026470E">
        <w:rPr>
          <w:rFonts w:eastAsiaTheme="minorHAnsi"/>
          <w:kern w:val="22"/>
          <w:szCs w:val="22"/>
          <w:lang w:val="fr-CA"/>
        </w:rPr>
        <w:t>.</w:t>
      </w:r>
      <w:r w:rsidR="0098487F" w:rsidRPr="0026470E">
        <w:rPr>
          <w:rFonts w:eastAsiaTheme="minorHAnsi"/>
          <w:kern w:val="22"/>
          <w:szCs w:val="22"/>
          <w:lang w:val="fr-CA"/>
        </w:rPr>
        <w:tab/>
      </w:r>
      <w:r w:rsidR="0018035D">
        <w:rPr>
          <w:rFonts w:eastAsiaTheme="minorHAnsi"/>
          <w:kern w:val="22"/>
          <w:szCs w:val="22"/>
          <w:lang w:val="fr-CA"/>
        </w:rPr>
        <w:t xml:space="preserve">Les promoteurs immobiliers semblent de plus en plus </w:t>
      </w:r>
      <w:r w:rsidR="0071027D">
        <w:rPr>
          <w:rFonts w:eastAsiaTheme="minorHAnsi"/>
          <w:kern w:val="22"/>
          <w:szCs w:val="22"/>
          <w:lang w:val="fr-CA"/>
        </w:rPr>
        <w:t xml:space="preserve">remplacer </w:t>
      </w:r>
      <w:r w:rsidR="0018035D">
        <w:rPr>
          <w:rFonts w:eastAsiaTheme="minorHAnsi"/>
          <w:kern w:val="22"/>
          <w:szCs w:val="22"/>
          <w:lang w:val="fr-CA"/>
        </w:rPr>
        <w:t>les noms de lieux naturels, comme cela s</w:t>
      </w:r>
      <w:r w:rsidR="00C547B9">
        <w:rPr>
          <w:rFonts w:eastAsiaTheme="minorHAnsi"/>
          <w:kern w:val="22"/>
          <w:szCs w:val="22"/>
          <w:lang w:val="fr-CA"/>
        </w:rPr>
        <w:t>’</w:t>
      </w:r>
      <w:r w:rsidR="0018035D">
        <w:rPr>
          <w:rFonts w:eastAsiaTheme="minorHAnsi"/>
          <w:kern w:val="22"/>
          <w:szCs w:val="22"/>
          <w:lang w:val="fr-CA"/>
        </w:rPr>
        <w:t>est produit pendant l</w:t>
      </w:r>
      <w:r w:rsidR="00C547B9">
        <w:rPr>
          <w:rFonts w:eastAsiaTheme="minorHAnsi"/>
          <w:kern w:val="22"/>
          <w:szCs w:val="22"/>
          <w:lang w:val="fr-CA"/>
        </w:rPr>
        <w:t>’</w:t>
      </w:r>
      <w:r w:rsidR="0018035D">
        <w:rPr>
          <w:rFonts w:eastAsiaTheme="minorHAnsi"/>
          <w:kern w:val="22"/>
          <w:szCs w:val="22"/>
          <w:lang w:val="fr-CA"/>
        </w:rPr>
        <w:t>expansion de l</w:t>
      </w:r>
      <w:r w:rsidR="00C547B9">
        <w:rPr>
          <w:rFonts w:eastAsiaTheme="minorHAnsi"/>
          <w:kern w:val="22"/>
          <w:szCs w:val="22"/>
          <w:lang w:val="fr-CA"/>
        </w:rPr>
        <w:t>’</w:t>
      </w:r>
      <w:r w:rsidR="0018035D">
        <w:rPr>
          <w:rFonts w:eastAsiaTheme="minorHAnsi"/>
          <w:kern w:val="22"/>
          <w:szCs w:val="22"/>
          <w:lang w:val="fr-CA"/>
        </w:rPr>
        <w:t xml:space="preserve">agriculture de plantation. </w:t>
      </w:r>
      <w:r w:rsidR="0071027D">
        <w:rPr>
          <w:rFonts w:eastAsiaTheme="minorHAnsi"/>
          <w:kern w:val="22"/>
          <w:szCs w:val="22"/>
          <w:lang w:val="fr-CA"/>
        </w:rPr>
        <w:t>Dans ce contexte, la mise en place d</w:t>
      </w:r>
      <w:r w:rsidR="00C547B9">
        <w:rPr>
          <w:rFonts w:eastAsiaTheme="minorHAnsi"/>
          <w:kern w:val="22"/>
          <w:szCs w:val="22"/>
          <w:lang w:val="fr-CA"/>
        </w:rPr>
        <w:t>’</w:t>
      </w:r>
      <w:r w:rsidR="0071027D">
        <w:rPr>
          <w:rFonts w:eastAsiaTheme="minorHAnsi"/>
          <w:kern w:val="22"/>
          <w:szCs w:val="22"/>
          <w:lang w:val="fr-CA"/>
        </w:rPr>
        <w:t>une autorité officielle de dénomination pourrait s</w:t>
      </w:r>
      <w:r w:rsidR="00C547B9">
        <w:rPr>
          <w:rFonts w:eastAsiaTheme="minorHAnsi"/>
          <w:kern w:val="22"/>
          <w:szCs w:val="22"/>
          <w:lang w:val="fr-CA"/>
        </w:rPr>
        <w:t>’</w:t>
      </w:r>
      <w:r w:rsidR="0071027D">
        <w:rPr>
          <w:rFonts w:eastAsiaTheme="minorHAnsi"/>
          <w:kern w:val="22"/>
          <w:szCs w:val="22"/>
          <w:lang w:val="fr-CA"/>
        </w:rPr>
        <w:t>avérer utile, comme cela est le cas dans certains pays.</w:t>
      </w:r>
    </w:p>
    <w:p w:rsidR="0098487F" w:rsidRPr="0026470E" w:rsidRDefault="00D34018" w:rsidP="008E4686">
      <w:pPr>
        <w:spacing w:before="120" w:after="120"/>
        <w:rPr>
          <w:rFonts w:eastAsiaTheme="minorHAnsi"/>
          <w:kern w:val="22"/>
          <w:szCs w:val="22"/>
          <w:lang w:val="fr-CA"/>
        </w:rPr>
      </w:pPr>
      <w:r w:rsidRPr="0026470E">
        <w:rPr>
          <w:rFonts w:eastAsiaTheme="minorHAnsi"/>
          <w:bCs/>
          <w:kern w:val="22"/>
          <w:szCs w:val="22"/>
          <w:lang w:val="fr-CA"/>
        </w:rPr>
        <w:t>51</w:t>
      </w:r>
      <w:r w:rsidR="0098487F" w:rsidRPr="0026470E">
        <w:rPr>
          <w:rFonts w:eastAsiaTheme="minorHAnsi"/>
          <w:bCs/>
          <w:kern w:val="22"/>
          <w:szCs w:val="22"/>
          <w:lang w:val="fr-CA"/>
        </w:rPr>
        <w:t>.</w:t>
      </w:r>
      <w:r w:rsidR="0098487F" w:rsidRPr="0026470E">
        <w:rPr>
          <w:rFonts w:eastAsiaTheme="minorHAnsi"/>
          <w:bCs/>
          <w:kern w:val="22"/>
          <w:szCs w:val="22"/>
          <w:lang w:val="fr-CA"/>
        </w:rPr>
        <w:tab/>
      </w:r>
      <w:r w:rsidR="00A42002">
        <w:rPr>
          <w:rFonts w:eastAsiaTheme="minorHAnsi"/>
          <w:bCs/>
          <w:kern w:val="22"/>
          <w:szCs w:val="22"/>
          <w:lang w:val="fr-CA"/>
        </w:rPr>
        <w:t>Récemment, le ministère de l</w:t>
      </w:r>
      <w:r w:rsidR="00C547B9">
        <w:rPr>
          <w:rFonts w:eastAsiaTheme="minorHAnsi"/>
          <w:bCs/>
          <w:kern w:val="22"/>
          <w:szCs w:val="22"/>
          <w:lang w:val="fr-CA"/>
        </w:rPr>
        <w:t>’</w:t>
      </w:r>
      <w:r w:rsidR="00A42002">
        <w:rPr>
          <w:rFonts w:eastAsiaTheme="minorHAnsi"/>
          <w:bCs/>
          <w:kern w:val="22"/>
          <w:szCs w:val="22"/>
          <w:lang w:val="fr-CA"/>
        </w:rPr>
        <w:t>Environnement a facilité</w:t>
      </w:r>
      <w:r w:rsidR="000B6FA3">
        <w:rPr>
          <w:rFonts w:eastAsiaTheme="minorHAnsi"/>
          <w:bCs/>
          <w:kern w:val="22"/>
          <w:szCs w:val="22"/>
          <w:lang w:val="fr-CA"/>
        </w:rPr>
        <w:t xml:space="preserve"> l</w:t>
      </w:r>
      <w:r w:rsidR="00C547B9">
        <w:rPr>
          <w:rFonts w:eastAsiaTheme="minorHAnsi"/>
          <w:bCs/>
          <w:kern w:val="22"/>
          <w:szCs w:val="22"/>
          <w:lang w:val="fr-CA"/>
        </w:rPr>
        <w:t>’</w:t>
      </w:r>
      <w:r w:rsidR="000B6FA3">
        <w:rPr>
          <w:rFonts w:eastAsiaTheme="minorHAnsi"/>
          <w:bCs/>
          <w:kern w:val="22"/>
          <w:szCs w:val="22"/>
          <w:lang w:val="fr-CA"/>
        </w:rPr>
        <w:t>encouragement et la mobilisation des modes d</w:t>
      </w:r>
      <w:r w:rsidR="00C547B9">
        <w:rPr>
          <w:rFonts w:eastAsiaTheme="minorHAnsi"/>
          <w:bCs/>
          <w:kern w:val="22"/>
          <w:szCs w:val="22"/>
          <w:lang w:val="fr-CA"/>
        </w:rPr>
        <w:t>’</w:t>
      </w:r>
      <w:r w:rsidR="002010AC">
        <w:rPr>
          <w:rFonts w:eastAsiaTheme="minorHAnsi"/>
          <w:bCs/>
          <w:kern w:val="22"/>
          <w:szCs w:val="22"/>
          <w:lang w:val="fr-CA"/>
        </w:rPr>
        <w:t xml:space="preserve">interaction </w:t>
      </w:r>
      <w:r w:rsidR="000B6FA3">
        <w:rPr>
          <w:rFonts w:eastAsiaTheme="minorHAnsi"/>
          <w:bCs/>
          <w:kern w:val="22"/>
          <w:szCs w:val="22"/>
          <w:lang w:val="fr-CA"/>
        </w:rPr>
        <w:t>traditionnels</w:t>
      </w:r>
      <w:r w:rsidR="002010AC">
        <w:rPr>
          <w:rFonts w:eastAsiaTheme="minorHAnsi"/>
          <w:bCs/>
          <w:kern w:val="22"/>
          <w:szCs w:val="22"/>
          <w:lang w:val="fr-CA"/>
        </w:rPr>
        <w:t xml:space="preserve"> des populations avec leur environnement naturel et leur compréhension de ce dernier dans l</w:t>
      </w:r>
      <w:r w:rsidR="00C547B9">
        <w:rPr>
          <w:rFonts w:eastAsiaTheme="minorHAnsi"/>
          <w:bCs/>
          <w:kern w:val="22"/>
          <w:szCs w:val="22"/>
          <w:lang w:val="fr-CA"/>
        </w:rPr>
        <w:t>’</w:t>
      </w:r>
      <w:r w:rsidR="002010AC">
        <w:rPr>
          <w:rFonts w:eastAsiaTheme="minorHAnsi"/>
          <w:bCs/>
          <w:kern w:val="22"/>
          <w:szCs w:val="22"/>
          <w:lang w:val="fr-CA"/>
        </w:rPr>
        <w:t xml:space="preserve">intérêt de la conservation de la biodiversité. Le </w:t>
      </w:r>
      <w:r w:rsidR="002010AC">
        <w:rPr>
          <w:rFonts w:eastAsiaTheme="minorHAnsi"/>
          <w:bCs/>
          <w:noProof/>
          <w:kern w:val="22"/>
          <w:szCs w:val="22"/>
          <w:lang w:val="fr-CA"/>
        </w:rPr>
        <w:t xml:space="preserve">lion, symbole national, tel que figurant sur le drapeau sri lankais, a inspiré le gouvernement à désigner </w:t>
      </w:r>
      <w:r w:rsidR="002010AC" w:rsidRPr="0026470E">
        <w:rPr>
          <w:rFonts w:eastAsiaTheme="minorHAnsi"/>
          <w:bCs/>
          <w:i/>
          <w:iCs/>
          <w:noProof/>
          <w:kern w:val="22"/>
          <w:szCs w:val="22"/>
          <w:lang w:val="fr-CA"/>
        </w:rPr>
        <w:t>na</w:t>
      </w:r>
      <w:r w:rsidR="002010AC" w:rsidRPr="0026470E">
        <w:rPr>
          <w:rFonts w:eastAsiaTheme="minorHAnsi"/>
          <w:bCs/>
          <w:noProof/>
          <w:kern w:val="22"/>
          <w:szCs w:val="22"/>
          <w:lang w:val="fr-CA"/>
        </w:rPr>
        <w:t xml:space="preserve"> (</w:t>
      </w:r>
      <w:r w:rsidR="002010AC">
        <w:rPr>
          <w:rFonts w:eastAsiaTheme="minorHAnsi"/>
          <w:bCs/>
          <w:noProof/>
          <w:kern w:val="22"/>
          <w:szCs w:val="22"/>
          <w:lang w:val="fr-CA"/>
        </w:rPr>
        <w:t>bois de fer</w:t>
      </w:r>
      <w:r w:rsidR="002010AC" w:rsidRPr="0026470E">
        <w:rPr>
          <w:rFonts w:eastAsiaTheme="minorHAnsi"/>
          <w:bCs/>
          <w:noProof/>
          <w:kern w:val="22"/>
          <w:szCs w:val="22"/>
          <w:lang w:val="fr-CA"/>
        </w:rPr>
        <w:t>)</w:t>
      </w:r>
      <w:r w:rsidR="002010AC">
        <w:rPr>
          <w:rFonts w:eastAsiaTheme="minorHAnsi"/>
          <w:bCs/>
          <w:noProof/>
          <w:kern w:val="22"/>
          <w:szCs w:val="22"/>
          <w:lang w:val="fr-CA"/>
        </w:rPr>
        <w:t xml:space="preserve"> comme arbre national, </w:t>
      </w:r>
      <w:r w:rsidR="002010AC">
        <w:rPr>
          <w:rFonts w:eastAsiaTheme="minorHAnsi"/>
          <w:bCs/>
          <w:i/>
          <w:iCs/>
          <w:noProof/>
          <w:kern w:val="22"/>
          <w:szCs w:val="22"/>
          <w:lang w:val="fr-CA"/>
        </w:rPr>
        <w:t>wali </w:t>
      </w:r>
      <w:r w:rsidR="002010AC" w:rsidRPr="0026470E">
        <w:rPr>
          <w:rFonts w:eastAsiaTheme="minorHAnsi"/>
          <w:bCs/>
          <w:i/>
          <w:iCs/>
          <w:noProof/>
          <w:kern w:val="22"/>
          <w:szCs w:val="22"/>
          <w:lang w:val="fr-CA"/>
        </w:rPr>
        <w:t xml:space="preserve">kukula </w:t>
      </w:r>
      <w:r w:rsidR="002010AC" w:rsidRPr="0026470E">
        <w:rPr>
          <w:rFonts w:eastAsiaTheme="minorHAnsi"/>
          <w:bCs/>
          <w:noProof/>
          <w:kern w:val="22"/>
          <w:szCs w:val="22"/>
          <w:lang w:val="fr-CA"/>
        </w:rPr>
        <w:t>(</w:t>
      </w:r>
      <w:r w:rsidR="002010AC">
        <w:rPr>
          <w:rFonts w:eastAsiaTheme="minorHAnsi"/>
          <w:bCs/>
          <w:noProof/>
          <w:kern w:val="22"/>
          <w:szCs w:val="22"/>
          <w:lang w:val="fr-CA"/>
        </w:rPr>
        <w:t>poule de jun</w:t>
      </w:r>
      <w:r w:rsidR="008E4686">
        <w:rPr>
          <w:rFonts w:eastAsiaTheme="minorHAnsi"/>
          <w:bCs/>
          <w:noProof/>
          <w:kern w:val="22"/>
          <w:szCs w:val="22"/>
          <w:lang w:val="fr-CA"/>
        </w:rPr>
        <w:t>gle</w:t>
      </w:r>
      <w:r w:rsidR="002010AC" w:rsidRPr="0026470E">
        <w:rPr>
          <w:rFonts w:eastAsiaTheme="minorHAnsi"/>
          <w:bCs/>
          <w:noProof/>
          <w:kern w:val="22"/>
          <w:szCs w:val="22"/>
          <w:lang w:val="fr-CA"/>
        </w:rPr>
        <w:t>)</w:t>
      </w:r>
      <w:r w:rsidR="002010AC">
        <w:rPr>
          <w:rFonts w:eastAsiaTheme="minorHAnsi"/>
          <w:bCs/>
          <w:noProof/>
          <w:kern w:val="22"/>
          <w:szCs w:val="22"/>
          <w:lang w:val="fr-CA"/>
        </w:rPr>
        <w:t xml:space="preserve"> comme oiseau national, et </w:t>
      </w:r>
      <w:r w:rsidR="002010AC">
        <w:rPr>
          <w:rFonts w:eastAsiaTheme="minorHAnsi"/>
          <w:bCs/>
          <w:i/>
          <w:iCs/>
          <w:noProof/>
          <w:kern w:val="22"/>
          <w:szCs w:val="22"/>
          <w:lang w:val="fr-CA"/>
        </w:rPr>
        <w:t>nil </w:t>
      </w:r>
      <w:r w:rsidR="002010AC" w:rsidRPr="0026470E">
        <w:rPr>
          <w:rFonts w:eastAsiaTheme="minorHAnsi"/>
          <w:bCs/>
          <w:i/>
          <w:iCs/>
          <w:noProof/>
          <w:kern w:val="22"/>
          <w:szCs w:val="22"/>
          <w:lang w:val="fr-CA"/>
        </w:rPr>
        <w:t xml:space="preserve">manel </w:t>
      </w:r>
      <w:r w:rsidR="002010AC" w:rsidRPr="0026470E">
        <w:rPr>
          <w:rFonts w:eastAsiaTheme="minorHAnsi"/>
          <w:bCs/>
          <w:noProof/>
          <w:kern w:val="22"/>
          <w:szCs w:val="22"/>
          <w:lang w:val="fr-CA"/>
        </w:rPr>
        <w:t>(</w:t>
      </w:r>
      <w:r w:rsidR="002010AC">
        <w:rPr>
          <w:rFonts w:eastAsiaTheme="minorHAnsi"/>
          <w:bCs/>
          <w:noProof/>
          <w:kern w:val="22"/>
          <w:szCs w:val="22"/>
          <w:lang w:val="fr-CA"/>
        </w:rPr>
        <w:t>nénuphar bleu) comme fleur nationale. Le choix de ces symboles</w:t>
      </w:r>
      <w:r w:rsidR="00880065">
        <w:rPr>
          <w:rFonts w:eastAsiaTheme="minorHAnsi"/>
          <w:bCs/>
          <w:noProof/>
          <w:kern w:val="22"/>
          <w:szCs w:val="22"/>
          <w:lang w:val="fr-CA"/>
        </w:rPr>
        <w:t xml:space="preserve"> était basé sur leur degré d</w:t>
      </w:r>
      <w:r w:rsidR="00C547B9">
        <w:rPr>
          <w:rFonts w:eastAsiaTheme="minorHAnsi"/>
          <w:bCs/>
          <w:noProof/>
          <w:kern w:val="22"/>
          <w:szCs w:val="22"/>
          <w:lang w:val="fr-CA"/>
        </w:rPr>
        <w:t>’</w:t>
      </w:r>
      <w:r w:rsidR="00880065">
        <w:rPr>
          <w:rFonts w:eastAsiaTheme="minorHAnsi"/>
          <w:bCs/>
          <w:noProof/>
          <w:kern w:val="22"/>
          <w:szCs w:val="22"/>
          <w:lang w:val="fr-CA"/>
        </w:rPr>
        <w:t>endémicité et l</w:t>
      </w:r>
      <w:r w:rsidR="00880065">
        <w:rPr>
          <w:rFonts w:eastAsiaTheme="minorHAnsi"/>
          <w:bCs/>
          <w:kern w:val="22"/>
          <w:szCs w:val="22"/>
          <w:lang w:val="fr-CA"/>
        </w:rPr>
        <w:t>e degré présumé de sentiment national qu</w:t>
      </w:r>
      <w:r w:rsidR="00C547B9">
        <w:rPr>
          <w:rFonts w:eastAsiaTheme="minorHAnsi"/>
          <w:bCs/>
          <w:kern w:val="22"/>
          <w:szCs w:val="22"/>
          <w:lang w:val="fr-CA"/>
        </w:rPr>
        <w:t>’</w:t>
      </w:r>
      <w:r w:rsidR="00880065">
        <w:rPr>
          <w:rFonts w:eastAsiaTheme="minorHAnsi"/>
          <w:bCs/>
          <w:kern w:val="22"/>
          <w:szCs w:val="22"/>
          <w:lang w:val="fr-CA"/>
        </w:rPr>
        <w:t>ils évoquent, tel qu</w:t>
      </w:r>
      <w:r w:rsidR="00C547B9">
        <w:rPr>
          <w:rFonts w:eastAsiaTheme="minorHAnsi"/>
          <w:bCs/>
          <w:kern w:val="22"/>
          <w:szCs w:val="22"/>
          <w:lang w:val="fr-CA"/>
        </w:rPr>
        <w:t>’</w:t>
      </w:r>
      <w:r w:rsidR="00880065">
        <w:rPr>
          <w:rFonts w:eastAsiaTheme="minorHAnsi"/>
          <w:bCs/>
          <w:kern w:val="22"/>
          <w:szCs w:val="22"/>
          <w:lang w:val="fr-CA"/>
        </w:rPr>
        <w:t xml:space="preserve">évalué par un comité officiel </w:t>
      </w:r>
      <w:r w:rsidR="008E4686">
        <w:rPr>
          <w:rFonts w:eastAsiaTheme="minorHAnsi"/>
          <w:bCs/>
          <w:kern w:val="22"/>
          <w:szCs w:val="22"/>
          <w:lang w:val="fr-CA"/>
        </w:rPr>
        <w:t>désigné à cette fin</w:t>
      </w:r>
      <w:r w:rsidR="00880065">
        <w:rPr>
          <w:rFonts w:eastAsiaTheme="minorHAnsi"/>
          <w:bCs/>
          <w:kern w:val="22"/>
          <w:szCs w:val="22"/>
          <w:lang w:val="fr-CA"/>
        </w:rPr>
        <w:t>.</w:t>
      </w:r>
    </w:p>
    <w:p w:rsidR="0098487F" w:rsidRPr="0026470E" w:rsidRDefault="00D34018" w:rsidP="008E4686">
      <w:pPr>
        <w:spacing w:before="120" w:after="120"/>
        <w:rPr>
          <w:rFonts w:eastAsiaTheme="minorHAnsi"/>
          <w:bCs/>
          <w:kern w:val="22"/>
          <w:szCs w:val="22"/>
          <w:lang w:val="fr-CA"/>
        </w:rPr>
      </w:pPr>
      <w:r w:rsidRPr="0026470E">
        <w:rPr>
          <w:rFonts w:eastAsiaTheme="minorHAnsi"/>
          <w:bCs/>
          <w:kern w:val="22"/>
          <w:szCs w:val="22"/>
          <w:lang w:val="fr-CA"/>
        </w:rPr>
        <w:t>52</w:t>
      </w:r>
      <w:r w:rsidR="0098487F" w:rsidRPr="0026470E">
        <w:rPr>
          <w:rFonts w:eastAsiaTheme="minorHAnsi"/>
          <w:bCs/>
          <w:kern w:val="22"/>
          <w:szCs w:val="22"/>
          <w:lang w:val="fr-CA"/>
        </w:rPr>
        <w:t>.</w:t>
      </w:r>
      <w:r w:rsidR="0098487F" w:rsidRPr="0026470E">
        <w:rPr>
          <w:rFonts w:eastAsiaTheme="minorHAnsi"/>
          <w:bCs/>
          <w:kern w:val="22"/>
          <w:szCs w:val="22"/>
          <w:lang w:val="fr-CA"/>
        </w:rPr>
        <w:tab/>
      </w:r>
      <w:r w:rsidR="00CF79B7">
        <w:rPr>
          <w:rFonts w:eastAsiaTheme="minorHAnsi"/>
          <w:bCs/>
          <w:kern w:val="22"/>
          <w:szCs w:val="22"/>
          <w:lang w:val="fr-CA"/>
        </w:rPr>
        <w:t>D</w:t>
      </w:r>
      <w:r w:rsidR="00C547B9">
        <w:rPr>
          <w:rFonts w:eastAsiaTheme="minorHAnsi"/>
          <w:bCs/>
          <w:kern w:val="22"/>
          <w:szCs w:val="22"/>
          <w:lang w:val="fr-CA"/>
        </w:rPr>
        <w:t>’</w:t>
      </w:r>
      <w:r w:rsidR="00CF79B7">
        <w:rPr>
          <w:rFonts w:eastAsiaTheme="minorHAnsi"/>
          <w:bCs/>
          <w:kern w:val="22"/>
          <w:szCs w:val="22"/>
          <w:lang w:val="fr-CA"/>
        </w:rPr>
        <w:t>autres mesures prises par le secrétariat de la Biodiversité du ministère de l</w:t>
      </w:r>
      <w:r w:rsidR="00C547B9">
        <w:rPr>
          <w:rFonts w:eastAsiaTheme="minorHAnsi"/>
          <w:bCs/>
          <w:kern w:val="22"/>
          <w:szCs w:val="22"/>
          <w:lang w:val="fr-CA"/>
        </w:rPr>
        <w:t>’</w:t>
      </w:r>
      <w:r w:rsidR="00CF79B7">
        <w:rPr>
          <w:rFonts w:eastAsiaTheme="minorHAnsi"/>
          <w:bCs/>
          <w:kern w:val="22"/>
          <w:szCs w:val="22"/>
          <w:lang w:val="fr-CA"/>
        </w:rPr>
        <w:t>Environnement comprennent des efforts pour encourager les provin</w:t>
      </w:r>
      <w:r w:rsidR="00CF79B7">
        <w:rPr>
          <w:rFonts w:eastAsiaTheme="minorHAnsi"/>
          <w:bCs/>
          <w:noProof/>
          <w:kern w:val="22"/>
          <w:szCs w:val="22"/>
          <w:lang w:val="fr-CA"/>
        </w:rPr>
        <w:t>ces à adopter une fleur provinciale comme symbole qui affirme une identité régionale et l</w:t>
      </w:r>
      <w:r w:rsidR="00C547B9">
        <w:rPr>
          <w:rFonts w:eastAsiaTheme="minorHAnsi"/>
          <w:bCs/>
          <w:noProof/>
          <w:kern w:val="22"/>
          <w:szCs w:val="22"/>
          <w:lang w:val="fr-CA"/>
        </w:rPr>
        <w:t>’</w:t>
      </w:r>
      <w:r w:rsidR="00CF79B7">
        <w:rPr>
          <w:rFonts w:eastAsiaTheme="minorHAnsi"/>
          <w:bCs/>
          <w:noProof/>
          <w:kern w:val="22"/>
          <w:szCs w:val="22"/>
          <w:lang w:val="fr-CA"/>
        </w:rPr>
        <w:t xml:space="preserve">image de la province. Les fleurs choisies comprenaient notamment </w:t>
      </w:r>
      <w:r w:rsidR="00CF79B7" w:rsidRPr="0026470E">
        <w:rPr>
          <w:rFonts w:eastAsiaTheme="minorHAnsi"/>
          <w:bCs/>
          <w:i/>
          <w:iCs/>
          <w:noProof/>
          <w:kern w:val="22"/>
          <w:szCs w:val="22"/>
          <w:lang w:val="fr-CA"/>
        </w:rPr>
        <w:t>attaria</w:t>
      </w:r>
      <w:r w:rsidR="00CF79B7" w:rsidRPr="0026470E">
        <w:rPr>
          <w:rFonts w:eastAsiaTheme="minorHAnsi"/>
          <w:bCs/>
          <w:noProof/>
          <w:kern w:val="22"/>
          <w:szCs w:val="22"/>
          <w:lang w:val="fr-CA"/>
        </w:rPr>
        <w:t xml:space="preserve"> (</w:t>
      </w:r>
      <w:r w:rsidR="00CF79B7">
        <w:rPr>
          <w:rFonts w:eastAsiaTheme="minorHAnsi"/>
          <w:bCs/>
          <w:noProof/>
          <w:kern w:val="22"/>
          <w:szCs w:val="22"/>
          <w:lang w:val="fr-CA"/>
        </w:rPr>
        <w:t>jasmin orange</w:t>
      </w:r>
      <w:r w:rsidR="00CF79B7" w:rsidRPr="0026470E">
        <w:rPr>
          <w:rFonts w:eastAsiaTheme="minorHAnsi"/>
          <w:bCs/>
          <w:noProof/>
          <w:kern w:val="22"/>
          <w:szCs w:val="22"/>
          <w:lang w:val="fr-CA"/>
        </w:rPr>
        <w:t xml:space="preserve">), </w:t>
      </w:r>
      <w:r w:rsidR="00CF79B7">
        <w:rPr>
          <w:rFonts w:eastAsiaTheme="minorHAnsi"/>
          <w:bCs/>
          <w:noProof/>
          <w:kern w:val="22"/>
          <w:szCs w:val="22"/>
          <w:lang w:val="fr-CA"/>
        </w:rPr>
        <w:t xml:space="preserve">adoptée par la province </w:t>
      </w:r>
      <w:r w:rsidR="00CF79B7" w:rsidRPr="0026470E">
        <w:rPr>
          <w:rFonts w:eastAsiaTheme="minorHAnsi"/>
          <w:bCs/>
          <w:noProof/>
          <w:kern w:val="22"/>
          <w:szCs w:val="22"/>
          <w:lang w:val="fr-CA"/>
        </w:rPr>
        <w:t>Wayamba</w:t>
      </w:r>
      <w:r w:rsidR="00CF79B7">
        <w:rPr>
          <w:rFonts w:eastAsiaTheme="minorHAnsi"/>
          <w:bCs/>
          <w:noProof/>
          <w:kern w:val="22"/>
          <w:szCs w:val="22"/>
          <w:lang w:val="fr-CA"/>
        </w:rPr>
        <w:t xml:space="preserve">, </w:t>
      </w:r>
      <w:r w:rsidR="00CF79B7" w:rsidRPr="0026470E">
        <w:rPr>
          <w:rFonts w:eastAsiaTheme="minorHAnsi"/>
          <w:bCs/>
          <w:i/>
          <w:iCs/>
          <w:noProof/>
          <w:kern w:val="22"/>
          <w:szCs w:val="22"/>
          <w:lang w:val="fr-CA"/>
        </w:rPr>
        <w:t>guruluraja</w:t>
      </w:r>
      <w:r w:rsidR="00CF79B7" w:rsidRPr="0026470E">
        <w:rPr>
          <w:rFonts w:eastAsiaTheme="minorHAnsi"/>
          <w:bCs/>
          <w:noProof/>
          <w:kern w:val="22"/>
          <w:szCs w:val="22"/>
          <w:lang w:val="fr-CA"/>
        </w:rPr>
        <w:t xml:space="preserve"> (</w:t>
      </w:r>
      <w:r w:rsidR="00CF79B7">
        <w:rPr>
          <w:rFonts w:eastAsiaTheme="minorHAnsi"/>
          <w:bCs/>
          <w:noProof/>
          <w:kern w:val="22"/>
          <w:szCs w:val="22"/>
          <w:lang w:val="fr-CA"/>
        </w:rPr>
        <w:t>orchidée sétaire</w:t>
      </w:r>
      <w:r w:rsidR="00CF79B7" w:rsidRPr="0026470E">
        <w:rPr>
          <w:rFonts w:eastAsiaTheme="minorHAnsi"/>
          <w:bCs/>
          <w:noProof/>
          <w:kern w:val="22"/>
          <w:szCs w:val="22"/>
          <w:lang w:val="fr-CA"/>
        </w:rPr>
        <w:t xml:space="preserve">), </w:t>
      </w:r>
      <w:r w:rsidR="00CF79B7">
        <w:rPr>
          <w:rFonts w:eastAsiaTheme="minorHAnsi"/>
          <w:bCs/>
          <w:noProof/>
          <w:kern w:val="22"/>
          <w:szCs w:val="22"/>
          <w:lang w:val="fr-CA"/>
        </w:rPr>
        <w:t xml:space="preserve">adoptée par la région </w:t>
      </w:r>
      <w:r w:rsidR="00CF79B7" w:rsidRPr="0026470E">
        <w:rPr>
          <w:rFonts w:eastAsiaTheme="minorHAnsi"/>
          <w:bCs/>
          <w:noProof/>
          <w:kern w:val="22"/>
          <w:szCs w:val="22"/>
          <w:lang w:val="fr-CA"/>
        </w:rPr>
        <w:t>Uva</w:t>
      </w:r>
      <w:r w:rsidR="00CF79B7">
        <w:rPr>
          <w:rFonts w:eastAsiaTheme="minorHAnsi"/>
          <w:bCs/>
          <w:noProof/>
          <w:kern w:val="22"/>
          <w:szCs w:val="22"/>
          <w:lang w:val="fr-CA"/>
        </w:rPr>
        <w:t xml:space="preserve">, </w:t>
      </w:r>
      <w:r w:rsidR="00CF79B7" w:rsidRPr="0026470E">
        <w:rPr>
          <w:rFonts w:eastAsiaTheme="minorHAnsi"/>
          <w:bCs/>
          <w:i/>
          <w:iCs/>
          <w:noProof/>
          <w:kern w:val="22"/>
          <w:szCs w:val="22"/>
          <w:lang w:val="fr-CA"/>
        </w:rPr>
        <w:t>ehela</w:t>
      </w:r>
      <w:r w:rsidR="00CF79B7" w:rsidRPr="0026470E">
        <w:rPr>
          <w:rFonts w:eastAsiaTheme="minorHAnsi"/>
          <w:bCs/>
          <w:noProof/>
          <w:kern w:val="22"/>
          <w:szCs w:val="22"/>
          <w:lang w:val="fr-CA"/>
        </w:rPr>
        <w:t xml:space="preserve"> (</w:t>
      </w:r>
      <w:r w:rsidR="000B6124">
        <w:rPr>
          <w:rFonts w:eastAsiaTheme="minorHAnsi"/>
          <w:bCs/>
          <w:noProof/>
          <w:kern w:val="22"/>
          <w:szCs w:val="22"/>
          <w:lang w:val="fr-CA"/>
        </w:rPr>
        <w:t>savonnier</w:t>
      </w:r>
      <w:r w:rsidR="00CF79B7" w:rsidRPr="0026470E">
        <w:rPr>
          <w:rFonts w:eastAsiaTheme="minorHAnsi"/>
          <w:bCs/>
          <w:noProof/>
          <w:kern w:val="22"/>
          <w:szCs w:val="22"/>
          <w:lang w:val="fr-CA"/>
        </w:rPr>
        <w:t xml:space="preserve">), </w:t>
      </w:r>
      <w:r w:rsidR="000B6124">
        <w:rPr>
          <w:rFonts w:eastAsiaTheme="minorHAnsi"/>
          <w:bCs/>
          <w:noProof/>
          <w:kern w:val="22"/>
          <w:szCs w:val="22"/>
          <w:lang w:val="fr-CA"/>
        </w:rPr>
        <w:t>adoptée par la province du centre</w:t>
      </w:r>
      <w:r w:rsidR="00C547B9">
        <w:rPr>
          <w:rFonts w:eastAsiaTheme="minorHAnsi"/>
          <w:bCs/>
          <w:noProof/>
          <w:kern w:val="22"/>
          <w:szCs w:val="22"/>
          <w:lang w:val="fr-CA"/>
        </w:rPr>
        <w:noBreakHyphen/>
      </w:r>
      <w:r w:rsidR="000B6124">
        <w:rPr>
          <w:rFonts w:eastAsiaTheme="minorHAnsi"/>
          <w:bCs/>
          <w:noProof/>
          <w:kern w:val="22"/>
          <w:szCs w:val="22"/>
          <w:lang w:val="fr-CA"/>
        </w:rPr>
        <w:t xml:space="preserve">nord, </w:t>
      </w:r>
      <w:r w:rsidR="000B6124" w:rsidRPr="0026470E">
        <w:rPr>
          <w:rFonts w:eastAsiaTheme="minorHAnsi"/>
          <w:bCs/>
          <w:i/>
          <w:iCs/>
          <w:noProof/>
          <w:kern w:val="22"/>
          <w:szCs w:val="22"/>
          <w:lang w:val="fr-CA"/>
        </w:rPr>
        <w:t>wesakmal</w:t>
      </w:r>
      <w:r w:rsidR="000B6124" w:rsidRPr="0026470E">
        <w:rPr>
          <w:rFonts w:eastAsiaTheme="minorHAnsi"/>
          <w:bCs/>
          <w:noProof/>
          <w:kern w:val="22"/>
          <w:szCs w:val="22"/>
          <w:lang w:val="fr-CA"/>
        </w:rPr>
        <w:t xml:space="preserve"> (Dendrobium macarthiae</w:t>
      </w:r>
      <w:r w:rsidR="000B6124">
        <w:rPr>
          <w:rFonts w:eastAsiaTheme="minorHAnsi"/>
          <w:bCs/>
          <w:noProof/>
          <w:kern w:val="22"/>
          <w:szCs w:val="22"/>
          <w:lang w:val="fr-CA"/>
        </w:rPr>
        <w:t xml:space="preserve">), adoptée par la province </w:t>
      </w:r>
      <w:r w:rsidR="000B6124" w:rsidRPr="0026470E">
        <w:rPr>
          <w:rFonts w:eastAsiaTheme="minorHAnsi"/>
          <w:bCs/>
          <w:noProof/>
          <w:kern w:val="22"/>
          <w:szCs w:val="22"/>
          <w:lang w:val="fr-CA"/>
        </w:rPr>
        <w:t>Sabaragamuwa</w:t>
      </w:r>
      <w:r w:rsidR="000B6124">
        <w:rPr>
          <w:rFonts w:eastAsiaTheme="minorHAnsi"/>
          <w:bCs/>
          <w:noProof/>
          <w:kern w:val="22"/>
          <w:szCs w:val="22"/>
          <w:lang w:val="fr-CA"/>
        </w:rPr>
        <w:t xml:space="preserve">, </w:t>
      </w:r>
      <w:r w:rsidR="000B6124" w:rsidRPr="0026470E">
        <w:rPr>
          <w:rFonts w:eastAsiaTheme="minorHAnsi"/>
          <w:bCs/>
          <w:i/>
          <w:iCs/>
          <w:noProof/>
          <w:kern w:val="22"/>
          <w:szCs w:val="22"/>
          <w:lang w:val="fr-CA"/>
        </w:rPr>
        <w:t>vishnukranthiya</w:t>
      </w:r>
      <w:r w:rsidR="000B6124" w:rsidRPr="0026470E">
        <w:rPr>
          <w:rFonts w:eastAsiaTheme="minorHAnsi"/>
          <w:bCs/>
          <w:noProof/>
          <w:kern w:val="22"/>
          <w:szCs w:val="22"/>
          <w:lang w:val="fr-CA"/>
        </w:rPr>
        <w:t xml:space="preserve"> (</w:t>
      </w:r>
      <w:r w:rsidR="000B6124">
        <w:rPr>
          <w:rFonts w:eastAsiaTheme="minorHAnsi"/>
          <w:bCs/>
          <w:noProof/>
          <w:kern w:val="22"/>
          <w:szCs w:val="22"/>
          <w:lang w:val="fr-CA"/>
        </w:rPr>
        <w:t>gloire du matin naine), adoptée par la province de l</w:t>
      </w:r>
      <w:r w:rsidR="00C547B9">
        <w:rPr>
          <w:rFonts w:eastAsiaTheme="minorHAnsi"/>
          <w:bCs/>
          <w:noProof/>
          <w:kern w:val="22"/>
          <w:szCs w:val="22"/>
          <w:lang w:val="fr-CA"/>
        </w:rPr>
        <w:t>’</w:t>
      </w:r>
      <w:r w:rsidR="000B6124">
        <w:rPr>
          <w:rFonts w:eastAsiaTheme="minorHAnsi"/>
          <w:bCs/>
          <w:noProof/>
          <w:kern w:val="22"/>
          <w:szCs w:val="22"/>
          <w:lang w:val="fr-CA"/>
        </w:rPr>
        <w:t xml:space="preserve">est, </w:t>
      </w:r>
      <w:r w:rsidR="000B6124">
        <w:rPr>
          <w:rFonts w:eastAsiaTheme="minorHAnsi"/>
          <w:bCs/>
          <w:i/>
          <w:iCs/>
          <w:noProof/>
          <w:kern w:val="22"/>
          <w:szCs w:val="22"/>
          <w:lang w:val="fr-CA"/>
        </w:rPr>
        <w:t>heen </w:t>
      </w:r>
      <w:r w:rsidR="000B6124" w:rsidRPr="0026470E">
        <w:rPr>
          <w:rFonts w:eastAsiaTheme="minorHAnsi"/>
          <w:bCs/>
          <w:i/>
          <w:iCs/>
          <w:noProof/>
          <w:kern w:val="22"/>
          <w:szCs w:val="22"/>
          <w:lang w:val="fr-CA"/>
        </w:rPr>
        <w:t xml:space="preserve">bovitiya </w:t>
      </w:r>
      <w:r w:rsidR="000B6124" w:rsidRPr="0026470E">
        <w:rPr>
          <w:rFonts w:eastAsiaTheme="minorHAnsi"/>
          <w:bCs/>
          <w:noProof/>
          <w:kern w:val="22"/>
          <w:szCs w:val="22"/>
          <w:lang w:val="fr-CA"/>
        </w:rPr>
        <w:t>(Osbeckia octandra)</w:t>
      </w:r>
      <w:r w:rsidR="000B6124">
        <w:rPr>
          <w:rFonts w:eastAsiaTheme="minorHAnsi"/>
          <w:bCs/>
          <w:noProof/>
          <w:kern w:val="22"/>
          <w:szCs w:val="22"/>
          <w:lang w:val="fr-CA"/>
        </w:rPr>
        <w:t xml:space="preserve">, adoptée par la province du sud, et </w:t>
      </w:r>
      <w:r w:rsidR="000B6124">
        <w:rPr>
          <w:rFonts w:eastAsiaTheme="minorHAnsi"/>
          <w:bCs/>
          <w:i/>
          <w:iCs/>
          <w:noProof/>
          <w:kern w:val="22"/>
          <w:szCs w:val="22"/>
          <w:lang w:val="fr-CA"/>
        </w:rPr>
        <w:t>sudu </w:t>
      </w:r>
      <w:r w:rsidR="000B6124" w:rsidRPr="0026470E">
        <w:rPr>
          <w:rFonts w:eastAsiaTheme="minorHAnsi"/>
          <w:bCs/>
          <w:i/>
          <w:iCs/>
          <w:noProof/>
          <w:kern w:val="22"/>
          <w:szCs w:val="22"/>
          <w:lang w:val="fr-CA"/>
        </w:rPr>
        <w:t xml:space="preserve">nelum </w:t>
      </w:r>
      <w:r w:rsidR="000B6124">
        <w:rPr>
          <w:rFonts w:eastAsiaTheme="minorHAnsi"/>
          <w:bCs/>
          <w:noProof/>
          <w:kern w:val="22"/>
          <w:szCs w:val="22"/>
          <w:lang w:val="fr-CA"/>
        </w:rPr>
        <w:t>(</w:t>
      </w:r>
      <w:r w:rsidR="000B6124" w:rsidRPr="0026470E">
        <w:rPr>
          <w:rFonts w:eastAsiaTheme="minorHAnsi"/>
          <w:bCs/>
          <w:noProof/>
          <w:kern w:val="22"/>
          <w:szCs w:val="22"/>
          <w:lang w:val="fr-CA"/>
        </w:rPr>
        <w:t>lotus</w:t>
      </w:r>
      <w:r w:rsidR="000B6124">
        <w:rPr>
          <w:rFonts w:eastAsiaTheme="minorHAnsi"/>
          <w:bCs/>
          <w:noProof/>
          <w:kern w:val="22"/>
          <w:szCs w:val="22"/>
          <w:lang w:val="fr-CA"/>
        </w:rPr>
        <w:t xml:space="preserve"> blanc</w:t>
      </w:r>
      <w:r w:rsidR="000B6124" w:rsidRPr="0026470E">
        <w:rPr>
          <w:rFonts w:eastAsiaTheme="minorHAnsi"/>
          <w:bCs/>
          <w:noProof/>
          <w:kern w:val="22"/>
          <w:szCs w:val="22"/>
          <w:lang w:val="fr-CA"/>
        </w:rPr>
        <w:t>),</w:t>
      </w:r>
      <w:r w:rsidR="000B6124">
        <w:rPr>
          <w:rFonts w:eastAsiaTheme="minorHAnsi"/>
          <w:bCs/>
          <w:noProof/>
          <w:kern w:val="22"/>
          <w:szCs w:val="22"/>
          <w:lang w:val="fr-CA"/>
        </w:rPr>
        <w:t xml:space="preserve"> adoptée par la province de l</w:t>
      </w:r>
      <w:r w:rsidR="00C547B9">
        <w:rPr>
          <w:rFonts w:eastAsiaTheme="minorHAnsi"/>
          <w:bCs/>
          <w:noProof/>
          <w:kern w:val="22"/>
          <w:szCs w:val="22"/>
          <w:lang w:val="fr-CA"/>
        </w:rPr>
        <w:t>’</w:t>
      </w:r>
      <w:r w:rsidR="000B6124">
        <w:rPr>
          <w:rFonts w:eastAsiaTheme="minorHAnsi"/>
          <w:bCs/>
          <w:noProof/>
          <w:kern w:val="22"/>
          <w:szCs w:val="22"/>
          <w:lang w:val="fr-CA"/>
        </w:rPr>
        <w:t>ouest.</w:t>
      </w:r>
    </w:p>
    <w:p w:rsidR="0098487F" w:rsidRPr="0026470E" w:rsidRDefault="004E78BB" w:rsidP="008E4686">
      <w:pPr>
        <w:spacing w:before="120" w:after="120"/>
        <w:rPr>
          <w:rFonts w:eastAsiaTheme="minorHAnsi"/>
          <w:kern w:val="22"/>
          <w:szCs w:val="22"/>
          <w:lang w:val="fr-CA"/>
        </w:rPr>
      </w:pPr>
      <w:r w:rsidRPr="0026470E">
        <w:rPr>
          <w:rFonts w:eastAsiaTheme="minorHAnsi"/>
          <w:kern w:val="22"/>
          <w:szCs w:val="22"/>
          <w:lang w:val="fr-CA"/>
        </w:rPr>
        <w:lastRenderedPageBreak/>
        <w:t>53</w:t>
      </w:r>
      <w:r w:rsidR="0098487F" w:rsidRPr="0026470E">
        <w:rPr>
          <w:rFonts w:eastAsiaTheme="minorHAnsi"/>
          <w:kern w:val="22"/>
          <w:szCs w:val="22"/>
          <w:lang w:val="fr-CA"/>
        </w:rPr>
        <w:t>.</w:t>
      </w:r>
      <w:r w:rsidR="0098487F" w:rsidRPr="0026470E">
        <w:rPr>
          <w:rFonts w:eastAsiaTheme="minorHAnsi"/>
          <w:kern w:val="22"/>
          <w:szCs w:val="22"/>
          <w:lang w:val="fr-CA"/>
        </w:rPr>
        <w:tab/>
      </w:r>
      <w:r w:rsidR="000B6124">
        <w:rPr>
          <w:rFonts w:eastAsiaTheme="minorHAnsi"/>
          <w:kern w:val="22"/>
          <w:szCs w:val="22"/>
          <w:lang w:val="fr-CA"/>
        </w:rPr>
        <w:t xml:space="preserve">Le gouvernement national a émis une série de </w:t>
      </w:r>
      <w:r w:rsidR="000B6124">
        <w:rPr>
          <w:rFonts w:eastAsiaTheme="minorHAnsi"/>
          <w:noProof/>
          <w:kern w:val="22"/>
          <w:szCs w:val="22"/>
          <w:lang w:val="fr-CA"/>
        </w:rPr>
        <w:t>timbres</w:t>
      </w:r>
      <w:r w:rsidR="00C547B9">
        <w:rPr>
          <w:rFonts w:eastAsiaTheme="minorHAnsi"/>
          <w:noProof/>
          <w:kern w:val="22"/>
          <w:szCs w:val="22"/>
          <w:lang w:val="fr-CA"/>
        </w:rPr>
        <w:noBreakHyphen/>
      </w:r>
      <w:r w:rsidR="000B6124">
        <w:rPr>
          <w:rFonts w:eastAsiaTheme="minorHAnsi"/>
          <w:noProof/>
          <w:kern w:val="22"/>
          <w:szCs w:val="22"/>
          <w:lang w:val="fr-CA"/>
        </w:rPr>
        <w:t>poste pour honorer ces emblèmes floraux provinciaux. Les timbres, de concert avec la sélection des fleurs provinciales et de l</w:t>
      </w:r>
      <w:r w:rsidR="00C547B9">
        <w:rPr>
          <w:rFonts w:eastAsiaTheme="minorHAnsi"/>
          <w:noProof/>
          <w:kern w:val="22"/>
          <w:szCs w:val="22"/>
          <w:lang w:val="fr-CA"/>
        </w:rPr>
        <w:t>’</w:t>
      </w:r>
      <w:r w:rsidR="000B6124">
        <w:rPr>
          <w:rFonts w:eastAsiaTheme="minorHAnsi"/>
          <w:noProof/>
          <w:kern w:val="22"/>
          <w:szCs w:val="22"/>
          <w:lang w:val="fr-CA"/>
        </w:rPr>
        <w:t xml:space="preserve">arbre, </w:t>
      </w:r>
      <w:r w:rsidR="004F5C07">
        <w:rPr>
          <w:rFonts w:eastAsiaTheme="minorHAnsi"/>
          <w:noProof/>
          <w:kern w:val="22"/>
          <w:szCs w:val="22"/>
          <w:lang w:val="fr-CA"/>
        </w:rPr>
        <w:t>de l</w:t>
      </w:r>
      <w:r w:rsidR="00C547B9">
        <w:rPr>
          <w:rFonts w:eastAsiaTheme="minorHAnsi"/>
          <w:noProof/>
          <w:kern w:val="22"/>
          <w:szCs w:val="22"/>
          <w:lang w:val="fr-CA"/>
        </w:rPr>
        <w:t>’</w:t>
      </w:r>
      <w:r w:rsidR="000B6124">
        <w:rPr>
          <w:rFonts w:eastAsiaTheme="minorHAnsi"/>
          <w:noProof/>
          <w:kern w:val="22"/>
          <w:szCs w:val="22"/>
          <w:lang w:val="fr-CA"/>
        </w:rPr>
        <w:t xml:space="preserve">oiseau et </w:t>
      </w:r>
      <w:r w:rsidR="004F5C07">
        <w:rPr>
          <w:rFonts w:eastAsiaTheme="minorHAnsi"/>
          <w:noProof/>
          <w:kern w:val="22"/>
          <w:szCs w:val="22"/>
          <w:lang w:val="fr-CA"/>
        </w:rPr>
        <w:t xml:space="preserve">de la </w:t>
      </w:r>
      <w:r w:rsidR="000B6124">
        <w:rPr>
          <w:rFonts w:eastAsiaTheme="minorHAnsi"/>
          <w:noProof/>
          <w:kern w:val="22"/>
          <w:szCs w:val="22"/>
          <w:lang w:val="fr-CA"/>
        </w:rPr>
        <w:t xml:space="preserve">fleur nationaux, constituent une manière simple de </w:t>
      </w:r>
      <w:r w:rsidR="004F5C07">
        <w:rPr>
          <w:rFonts w:eastAsiaTheme="minorHAnsi"/>
          <w:noProof/>
          <w:kern w:val="22"/>
          <w:szCs w:val="22"/>
          <w:lang w:val="fr-CA"/>
        </w:rPr>
        <w:t>raviver une</w:t>
      </w:r>
      <w:r w:rsidR="000B6124">
        <w:rPr>
          <w:rFonts w:eastAsiaTheme="minorHAnsi"/>
          <w:noProof/>
          <w:kern w:val="22"/>
          <w:szCs w:val="22"/>
          <w:lang w:val="fr-CA"/>
        </w:rPr>
        <w:t xml:space="preserve"> compréhension</w:t>
      </w:r>
      <w:r w:rsidR="004F5C07">
        <w:rPr>
          <w:rFonts w:eastAsiaTheme="minorHAnsi"/>
          <w:noProof/>
          <w:kern w:val="22"/>
          <w:szCs w:val="22"/>
          <w:lang w:val="fr-CA"/>
        </w:rPr>
        <w:t xml:space="preserve"> dans l</w:t>
      </w:r>
      <w:r w:rsidR="00C547B9">
        <w:rPr>
          <w:rFonts w:eastAsiaTheme="minorHAnsi"/>
          <w:noProof/>
          <w:kern w:val="22"/>
          <w:szCs w:val="22"/>
          <w:lang w:val="fr-CA"/>
        </w:rPr>
        <w:t>’</w:t>
      </w:r>
      <w:r w:rsidR="004F5C07">
        <w:rPr>
          <w:rFonts w:eastAsiaTheme="minorHAnsi"/>
          <w:noProof/>
          <w:kern w:val="22"/>
          <w:szCs w:val="22"/>
          <w:lang w:val="fr-CA"/>
        </w:rPr>
        <w:t>esprit du peuple sri lankais des liens unissant la nature et la culture et la riche biodiversité de leur île. S</w:t>
      </w:r>
      <w:r w:rsidR="00C547B9">
        <w:rPr>
          <w:rFonts w:eastAsiaTheme="minorHAnsi"/>
          <w:noProof/>
          <w:kern w:val="22"/>
          <w:szCs w:val="22"/>
          <w:lang w:val="fr-CA"/>
        </w:rPr>
        <w:t>’</w:t>
      </w:r>
      <w:r w:rsidR="004F5C07">
        <w:rPr>
          <w:rFonts w:eastAsiaTheme="minorHAnsi"/>
          <w:noProof/>
          <w:kern w:val="22"/>
          <w:szCs w:val="22"/>
          <w:lang w:val="fr-CA"/>
        </w:rPr>
        <w:t>il est impossible de mesurer l</w:t>
      </w:r>
      <w:r w:rsidR="00C547B9">
        <w:rPr>
          <w:rFonts w:eastAsiaTheme="minorHAnsi"/>
          <w:noProof/>
          <w:kern w:val="22"/>
          <w:szCs w:val="22"/>
          <w:lang w:val="fr-CA"/>
        </w:rPr>
        <w:t>’</w:t>
      </w:r>
      <w:r w:rsidR="004F5C07">
        <w:rPr>
          <w:rFonts w:eastAsiaTheme="minorHAnsi"/>
          <w:noProof/>
          <w:kern w:val="22"/>
          <w:szCs w:val="22"/>
          <w:lang w:val="fr-CA"/>
        </w:rPr>
        <w:t>effet direct de ces initiatives, la prémisse voulant que les efforts de conservation de la nature sont</w:t>
      </w:r>
      <w:r w:rsidR="000B6124">
        <w:rPr>
          <w:rFonts w:eastAsiaTheme="minorHAnsi"/>
          <w:noProof/>
          <w:kern w:val="22"/>
          <w:szCs w:val="22"/>
          <w:lang w:val="fr-CA"/>
        </w:rPr>
        <w:t xml:space="preserve"> </w:t>
      </w:r>
      <w:r w:rsidR="004F5C07">
        <w:rPr>
          <w:rFonts w:eastAsiaTheme="minorHAnsi"/>
          <w:noProof/>
          <w:kern w:val="22"/>
          <w:szCs w:val="22"/>
          <w:lang w:val="fr-CA"/>
        </w:rPr>
        <w:t>le mieux soutenus par un sentiment d</w:t>
      </w:r>
      <w:r w:rsidR="00C547B9">
        <w:rPr>
          <w:rFonts w:eastAsiaTheme="minorHAnsi"/>
          <w:noProof/>
          <w:kern w:val="22"/>
          <w:szCs w:val="22"/>
          <w:lang w:val="fr-CA"/>
        </w:rPr>
        <w:t>’</w:t>
      </w:r>
      <w:r w:rsidR="004F5C07">
        <w:rPr>
          <w:rFonts w:eastAsiaTheme="minorHAnsi"/>
          <w:noProof/>
          <w:kern w:val="22"/>
          <w:szCs w:val="22"/>
          <w:lang w:val="fr-CA"/>
        </w:rPr>
        <w:t>appartenance et un profond engagement se révèle très prometteuse pour le Sri Lanka, compte tenu de son patrimoine bio</w:t>
      </w:r>
      <w:r w:rsidR="00C547B9">
        <w:rPr>
          <w:rFonts w:eastAsiaTheme="minorHAnsi"/>
          <w:noProof/>
          <w:kern w:val="22"/>
          <w:szCs w:val="22"/>
          <w:lang w:val="fr-CA"/>
        </w:rPr>
        <w:noBreakHyphen/>
      </w:r>
      <w:r w:rsidR="004F5C07">
        <w:rPr>
          <w:rFonts w:eastAsiaTheme="minorHAnsi"/>
          <w:noProof/>
          <w:kern w:val="22"/>
          <w:szCs w:val="22"/>
          <w:lang w:val="fr-CA"/>
        </w:rPr>
        <w:t>culturel</w:t>
      </w:r>
      <w:r w:rsidR="004F5C07">
        <w:rPr>
          <w:rFonts w:eastAsiaTheme="minorHAnsi"/>
          <w:kern w:val="22"/>
          <w:szCs w:val="22"/>
          <w:lang w:val="fr-CA"/>
        </w:rPr>
        <w:t xml:space="preserve"> diversifié.</w:t>
      </w:r>
    </w:p>
    <w:p w:rsidR="0098487F" w:rsidRPr="0026470E" w:rsidRDefault="00205B87" w:rsidP="008357BF">
      <w:pPr>
        <w:keepNext/>
        <w:tabs>
          <w:tab w:val="left" w:pos="426"/>
        </w:tabs>
        <w:spacing w:before="120" w:after="120"/>
        <w:jc w:val="center"/>
        <w:rPr>
          <w:rFonts w:eastAsiaTheme="minorHAnsi"/>
          <w:b/>
          <w:kern w:val="22"/>
          <w:szCs w:val="22"/>
          <w:lang w:val="fr-CA"/>
        </w:rPr>
      </w:pPr>
      <w:r w:rsidRPr="0026470E">
        <w:rPr>
          <w:rFonts w:eastAsiaTheme="minorHAnsi"/>
          <w:b/>
          <w:kern w:val="22"/>
          <w:szCs w:val="22"/>
          <w:lang w:val="fr-CA"/>
        </w:rPr>
        <w:t>G</w:t>
      </w:r>
      <w:r w:rsidR="005E16B2" w:rsidRPr="0026470E">
        <w:rPr>
          <w:rFonts w:eastAsiaTheme="minorHAnsi"/>
          <w:b/>
          <w:kern w:val="22"/>
          <w:szCs w:val="22"/>
          <w:lang w:val="fr-CA"/>
        </w:rPr>
        <w:t>.</w:t>
      </w:r>
      <w:r w:rsidR="005E16B2" w:rsidRPr="0026470E">
        <w:rPr>
          <w:rFonts w:eastAsiaTheme="minorHAnsi"/>
          <w:b/>
          <w:kern w:val="22"/>
          <w:szCs w:val="22"/>
          <w:lang w:val="fr-CA"/>
        </w:rPr>
        <w:tab/>
      </w:r>
      <w:r w:rsidR="0098487F" w:rsidRPr="0026470E">
        <w:rPr>
          <w:rFonts w:eastAsiaTheme="minorHAnsi"/>
          <w:b/>
          <w:kern w:val="22"/>
          <w:szCs w:val="22"/>
          <w:lang w:val="fr-CA"/>
        </w:rPr>
        <w:t>Conclusion</w:t>
      </w:r>
    </w:p>
    <w:p w:rsidR="0098487F" w:rsidRPr="0026470E" w:rsidRDefault="004E78BB" w:rsidP="008E4686">
      <w:pPr>
        <w:spacing w:before="120" w:after="120"/>
        <w:rPr>
          <w:rFonts w:eastAsiaTheme="minorHAnsi"/>
          <w:iCs/>
          <w:kern w:val="22"/>
          <w:szCs w:val="22"/>
          <w:lang w:val="fr-CA"/>
        </w:rPr>
      </w:pPr>
      <w:r w:rsidRPr="0026470E">
        <w:rPr>
          <w:rFonts w:eastAsiaTheme="minorHAnsi"/>
          <w:iCs/>
          <w:kern w:val="22"/>
          <w:szCs w:val="22"/>
          <w:lang w:val="fr-CA"/>
        </w:rPr>
        <w:t>54</w:t>
      </w:r>
      <w:r w:rsidR="0098487F" w:rsidRPr="0026470E">
        <w:rPr>
          <w:rFonts w:eastAsiaTheme="minorHAnsi"/>
          <w:iCs/>
          <w:kern w:val="22"/>
          <w:szCs w:val="22"/>
          <w:lang w:val="fr-CA"/>
        </w:rPr>
        <w:t>.</w:t>
      </w:r>
      <w:r w:rsidR="0098487F" w:rsidRPr="0026470E">
        <w:rPr>
          <w:rFonts w:eastAsiaTheme="minorHAnsi"/>
          <w:iCs/>
          <w:kern w:val="22"/>
          <w:szCs w:val="22"/>
          <w:lang w:val="fr-CA"/>
        </w:rPr>
        <w:tab/>
      </w:r>
      <w:r w:rsidR="004F5C07">
        <w:rPr>
          <w:rFonts w:eastAsiaTheme="minorHAnsi"/>
          <w:iCs/>
          <w:kern w:val="22"/>
          <w:szCs w:val="22"/>
          <w:lang w:val="fr-CA"/>
        </w:rPr>
        <w:t xml:space="preserve">De toute évidence, </w:t>
      </w:r>
      <w:r w:rsidR="005B69D6">
        <w:rPr>
          <w:rFonts w:eastAsiaTheme="minorHAnsi"/>
          <w:iCs/>
          <w:kern w:val="22"/>
          <w:szCs w:val="22"/>
          <w:lang w:val="fr-CA"/>
        </w:rPr>
        <w:t>les possibilités</w:t>
      </w:r>
      <w:r w:rsidR="004F5C07">
        <w:rPr>
          <w:rFonts w:eastAsiaTheme="minorHAnsi"/>
          <w:iCs/>
          <w:kern w:val="22"/>
          <w:szCs w:val="22"/>
          <w:lang w:val="fr-CA"/>
        </w:rPr>
        <w:t xml:space="preserve"> de comparaisons </w:t>
      </w:r>
      <w:r w:rsidR="005B69D6">
        <w:rPr>
          <w:rFonts w:eastAsiaTheme="minorHAnsi"/>
          <w:iCs/>
          <w:kern w:val="22"/>
          <w:szCs w:val="22"/>
          <w:lang w:val="fr-CA"/>
        </w:rPr>
        <w:t>inter</w:t>
      </w:r>
      <w:r w:rsidR="004F5C07">
        <w:rPr>
          <w:rFonts w:eastAsiaTheme="minorHAnsi"/>
          <w:iCs/>
          <w:kern w:val="22"/>
          <w:szCs w:val="22"/>
          <w:lang w:val="fr-CA"/>
        </w:rPr>
        <w:t>culturelles</w:t>
      </w:r>
      <w:r w:rsidR="005B69D6">
        <w:rPr>
          <w:rFonts w:eastAsiaTheme="minorHAnsi"/>
          <w:iCs/>
          <w:kern w:val="22"/>
          <w:szCs w:val="22"/>
          <w:lang w:val="fr-CA"/>
        </w:rPr>
        <w:t xml:space="preserve"> et d</w:t>
      </w:r>
      <w:r w:rsidR="00C547B9">
        <w:rPr>
          <w:rFonts w:eastAsiaTheme="minorHAnsi"/>
          <w:iCs/>
          <w:kern w:val="22"/>
          <w:szCs w:val="22"/>
          <w:lang w:val="fr-CA"/>
        </w:rPr>
        <w:t>’</w:t>
      </w:r>
      <w:r w:rsidR="005B69D6">
        <w:rPr>
          <w:rFonts w:eastAsiaTheme="minorHAnsi"/>
          <w:iCs/>
          <w:kern w:val="22"/>
          <w:szCs w:val="22"/>
          <w:lang w:val="fr-CA"/>
        </w:rPr>
        <w:t>études approfondies sur les liens entre nature et culture dépassent le ressort de cette allocution.</w:t>
      </w:r>
      <w:r w:rsidR="004F5C07">
        <w:rPr>
          <w:rFonts w:eastAsiaTheme="minorHAnsi"/>
          <w:iCs/>
          <w:kern w:val="22"/>
          <w:szCs w:val="22"/>
          <w:lang w:val="fr-CA"/>
        </w:rPr>
        <w:t xml:space="preserve"> </w:t>
      </w:r>
      <w:r w:rsidR="005B69D6">
        <w:rPr>
          <w:rFonts w:eastAsiaTheme="minorHAnsi"/>
          <w:iCs/>
          <w:kern w:val="22"/>
          <w:szCs w:val="22"/>
          <w:lang w:val="fr-CA"/>
        </w:rPr>
        <w:t xml:space="preserve">Il </w:t>
      </w:r>
      <w:r w:rsidR="00EE54A8">
        <w:rPr>
          <w:rFonts w:eastAsiaTheme="minorHAnsi"/>
          <w:iCs/>
          <w:kern w:val="22"/>
          <w:szCs w:val="22"/>
          <w:lang w:val="fr-CA"/>
        </w:rPr>
        <w:t xml:space="preserve">reste toutefois à espérer </w:t>
      </w:r>
      <w:r w:rsidR="005B69D6">
        <w:rPr>
          <w:rFonts w:eastAsiaTheme="minorHAnsi"/>
          <w:iCs/>
          <w:kern w:val="22"/>
          <w:szCs w:val="22"/>
          <w:lang w:val="fr-CA"/>
        </w:rPr>
        <w:t>que l</w:t>
      </w:r>
      <w:r w:rsidR="00C547B9">
        <w:rPr>
          <w:rFonts w:eastAsiaTheme="minorHAnsi"/>
          <w:iCs/>
          <w:kern w:val="22"/>
          <w:szCs w:val="22"/>
          <w:lang w:val="fr-CA"/>
        </w:rPr>
        <w:t>’</w:t>
      </w:r>
      <w:r w:rsidR="005B69D6">
        <w:rPr>
          <w:rFonts w:eastAsiaTheme="minorHAnsi"/>
          <w:iCs/>
          <w:kern w:val="22"/>
          <w:szCs w:val="22"/>
          <w:lang w:val="fr-CA"/>
        </w:rPr>
        <w:t>approche décrite ici</w:t>
      </w:r>
      <w:r w:rsidR="00EE54A8">
        <w:rPr>
          <w:rFonts w:eastAsiaTheme="minorHAnsi"/>
          <w:iCs/>
          <w:kern w:val="22"/>
          <w:szCs w:val="22"/>
          <w:lang w:val="fr-CA"/>
        </w:rPr>
        <w:t xml:space="preserve"> puisse suggérer des directions utiles aux décideurs responsables de la conservation de la biodiversité dans la plupart des pays. Elle est particulièrement pertinente pour les pays asiatiques riches de civilisations anciennes, où de solides liens entre la nature et la culture existaient autrefois et existent encore aujourd</w:t>
      </w:r>
      <w:r w:rsidR="00C547B9">
        <w:rPr>
          <w:rFonts w:eastAsiaTheme="minorHAnsi"/>
          <w:iCs/>
          <w:kern w:val="22"/>
          <w:szCs w:val="22"/>
          <w:lang w:val="fr-CA"/>
        </w:rPr>
        <w:t>’</w:t>
      </w:r>
      <w:r w:rsidR="00EE54A8">
        <w:rPr>
          <w:rFonts w:eastAsiaTheme="minorHAnsi"/>
          <w:iCs/>
          <w:kern w:val="22"/>
          <w:szCs w:val="22"/>
          <w:lang w:val="fr-CA"/>
        </w:rPr>
        <w:t>hui.</w:t>
      </w:r>
    </w:p>
    <w:p w:rsidR="002D68CE" w:rsidRPr="0026470E" w:rsidRDefault="00EE54A8" w:rsidP="008E4686">
      <w:pPr>
        <w:pStyle w:val="ListParagraph"/>
        <w:keepNext/>
        <w:numPr>
          <w:ilvl w:val="0"/>
          <w:numId w:val="45"/>
        </w:numPr>
        <w:tabs>
          <w:tab w:val="left" w:pos="851"/>
        </w:tabs>
        <w:spacing w:before="120" w:after="120"/>
        <w:jc w:val="center"/>
        <w:rPr>
          <w:b/>
          <w:kern w:val="22"/>
          <w:szCs w:val="22"/>
          <w:lang w:val="fr-CA"/>
        </w:rPr>
      </w:pPr>
      <w:r>
        <w:rPr>
          <w:b/>
          <w:kern w:val="22"/>
          <w:szCs w:val="22"/>
          <w:lang w:val="fr-CA"/>
        </w:rPr>
        <w:t>LA CHINE ET UNE CIVILISATION ÉCOLOGIQUE</w:t>
      </w:r>
    </w:p>
    <w:p w:rsidR="0098487F" w:rsidRPr="0026470E" w:rsidRDefault="004E78BB" w:rsidP="006F3F69">
      <w:pPr>
        <w:tabs>
          <w:tab w:val="left" w:pos="720"/>
        </w:tabs>
        <w:spacing w:before="120" w:after="120"/>
        <w:rPr>
          <w:snapToGrid w:val="0"/>
          <w:kern w:val="22"/>
          <w:szCs w:val="22"/>
          <w:lang w:val="fr-CA"/>
        </w:rPr>
      </w:pPr>
      <w:r w:rsidRPr="0026470E">
        <w:rPr>
          <w:caps/>
          <w:snapToGrid w:val="0"/>
          <w:kern w:val="22"/>
          <w:szCs w:val="22"/>
          <w:lang w:val="fr-CA"/>
        </w:rPr>
        <w:t>55</w:t>
      </w:r>
      <w:r w:rsidR="0098487F" w:rsidRPr="0026470E">
        <w:rPr>
          <w:caps/>
          <w:snapToGrid w:val="0"/>
          <w:kern w:val="22"/>
          <w:szCs w:val="22"/>
          <w:lang w:val="fr-CA"/>
        </w:rPr>
        <w:t>.</w:t>
      </w:r>
      <w:r w:rsidR="0098487F" w:rsidRPr="0026470E">
        <w:rPr>
          <w:caps/>
          <w:snapToGrid w:val="0"/>
          <w:kern w:val="22"/>
          <w:szCs w:val="22"/>
          <w:lang w:val="fr-CA"/>
        </w:rPr>
        <w:tab/>
      </w:r>
      <w:r w:rsidR="00132CFF">
        <w:rPr>
          <w:rFonts w:eastAsiaTheme="minorHAnsi"/>
          <w:iCs/>
          <w:kern w:val="22"/>
          <w:szCs w:val="22"/>
          <w:lang w:val="fr-CA"/>
        </w:rPr>
        <w:t xml:space="preserve">Plusieurs approches nationales existent </w:t>
      </w:r>
      <w:r w:rsidR="000E7755">
        <w:rPr>
          <w:rFonts w:eastAsiaTheme="minorHAnsi"/>
          <w:iCs/>
          <w:kern w:val="22"/>
          <w:szCs w:val="22"/>
          <w:lang w:val="fr-CA"/>
        </w:rPr>
        <w:t>s</w:t>
      </w:r>
      <w:r w:rsidR="00C547B9">
        <w:rPr>
          <w:rFonts w:eastAsiaTheme="minorHAnsi"/>
          <w:iCs/>
          <w:kern w:val="22"/>
          <w:szCs w:val="22"/>
          <w:lang w:val="fr-CA"/>
        </w:rPr>
        <w:t>’</w:t>
      </w:r>
      <w:r w:rsidR="000E7755">
        <w:rPr>
          <w:rFonts w:eastAsiaTheme="minorHAnsi"/>
          <w:iCs/>
          <w:kern w:val="22"/>
          <w:szCs w:val="22"/>
          <w:lang w:val="fr-CA"/>
        </w:rPr>
        <w:t>agissant du</w:t>
      </w:r>
      <w:r w:rsidR="00132CFF">
        <w:rPr>
          <w:rFonts w:eastAsiaTheme="minorHAnsi"/>
          <w:iCs/>
          <w:kern w:val="22"/>
          <w:szCs w:val="22"/>
          <w:lang w:val="fr-CA"/>
        </w:rPr>
        <w:t xml:space="preserve"> réexamen et de </w:t>
      </w:r>
      <w:r w:rsidR="000E7755">
        <w:rPr>
          <w:rFonts w:eastAsiaTheme="minorHAnsi"/>
          <w:iCs/>
          <w:kern w:val="22"/>
          <w:szCs w:val="22"/>
          <w:lang w:val="fr-CA"/>
        </w:rPr>
        <w:t xml:space="preserve">la </w:t>
      </w:r>
      <w:r w:rsidR="00132CFF">
        <w:rPr>
          <w:rFonts w:eastAsiaTheme="minorHAnsi"/>
          <w:iCs/>
          <w:kern w:val="22"/>
          <w:szCs w:val="22"/>
          <w:lang w:val="fr-CA"/>
        </w:rPr>
        <w:t xml:space="preserve">restructuration de la relation des êtres humains avec la nature. </w:t>
      </w:r>
      <w:r w:rsidR="006F3F69">
        <w:rPr>
          <w:rFonts w:eastAsiaTheme="minorHAnsi"/>
          <w:iCs/>
          <w:kern w:val="22"/>
          <w:szCs w:val="22"/>
          <w:lang w:val="fr-CA"/>
        </w:rPr>
        <w:t>Une de ces</w:t>
      </w:r>
      <w:r w:rsidR="000E7755">
        <w:rPr>
          <w:rFonts w:eastAsiaTheme="minorHAnsi"/>
          <w:iCs/>
          <w:kern w:val="22"/>
          <w:szCs w:val="22"/>
          <w:lang w:val="fr-CA"/>
        </w:rPr>
        <w:t xml:space="preserve"> approche</w:t>
      </w:r>
      <w:r w:rsidR="006F3F69">
        <w:rPr>
          <w:rFonts w:eastAsiaTheme="minorHAnsi"/>
          <w:iCs/>
          <w:kern w:val="22"/>
          <w:szCs w:val="22"/>
          <w:lang w:val="fr-CA"/>
        </w:rPr>
        <w:t>s</w:t>
      </w:r>
      <w:r w:rsidR="000E7755">
        <w:rPr>
          <w:rFonts w:eastAsiaTheme="minorHAnsi"/>
          <w:iCs/>
          <w:kern w:val="22"/>
          <w:szCs w:val="22"/>
          <w:lang w:val="fr-CA"/>
        </w:rPr>
        <w:t xml:space="preserve"> est le concept de « civilisation écologique ». Ce concept, mené par le gouvernement de la Chine, a pris de l</w:t>
      </w:r>
      <w:r w:rsidR="00C547B9">
        <w:rPr>
          <w:rFonts w:eastAsiaTheme="minorHAnsi"/>
          <w:iCs/>
          <w:kern w:val="22"/>
          <w:szCs w:val="22"/>
          <w:lang w:val="fr-CA"/>
        </w:rPr>
        <w:t>’</w:t>
      </w:r>
      <w:r w:rsidR="000E7755">
        <w:rPr>
          <w:rFonts w:eastAsiaTheme="minorHAnsi"/>
          <w:iCs/>
          <w:kern w:val="22"/>
          <w:szCs w:val="22"/>
          <w:lang w:val="fr-CA"/>
        </w:rPr>
        <w:t xml:space="preserve">ampleur au cours des dix dernières années. Dans un discours prononcé le </w:t>
      </w:r>
      <w:r w:rsidR="000E7755">
        <w:rPr>
          <w:snapToGrid w:val="0"/>
          <w:kern w:val="22"/>
          <w:szCs w:val="22"/>
          <w:lang w:val="fr-CA"/>
        </w:rPr>
        <w:t>18 octobre </w:t>
      </w:r>
      <w:r w:rsidR="000E7755" w:rsidRPr="0026470E">
        <w:rPr>
          <w:snapToGrid w:val="0"/>
          <w:kern w:val="22"/>
          <w:szCs w:val="22"/>
          <w:lang w:val="fr-CA"/>
        </w:rPr>
        <w:t>2017</w:t>
      </w:r>
      <w:r w:rsidR="000E7755">
        <w:rPr>
          <w:rFonts w:eastAsiaTheme="minorHAnsi"/>
          <w:iCs/>
          <w:kern w:val="22"/>
          <w:szCs w:val="22"/>
          <w:lang w:val="fr-CA"/>
        </w:rPr>
        <w:t>au cours du 19</w:t>
      </w:r>
      <w:r w:rsidR="000E7755">
        <w:rPr>
          <w:rFonts w:eastAsiaTheme="minorHAnsi"/>
          <w:iCs/>
          <w:kern w:val="22"/>
          <w:szCs w:val="22"/>
          <w:vertAlign w:val="superscript"/>
          <w:lang w:val="fr-CA"/>
        </w:rPr>
        <w:t>e</w:t>
      </w:r>
      <w:r w:rsidR="000E7755">
        <w:rPr>
          <w:rFonts w:eastAsiaTheme="minorHAnsi"/>
          <w:iCs/>
          <w:kern w:val="22"/>
          <w:szCs w:val="22"/>
          <w:lang w:val="fr-CA"/>
        </w:rPr>
        <w:t> Congrès national du parti communiste de la Chine, le président chinois,</w:t>
      </w:r>
      <w:r w:rsidR="00EF09D3">
        <w:rPr>
          <w:rFonts w:eastAsiaTheme="minorHAnsi"/>
          <w:iCs/>
          <w:kern w:val="22"/>
          <w:szCs w:val="22"/>
          <w:lang w:val="fr-CA"/>
        </w:rPr>
        <w:t xml:space="preserve"> </w:t>
      </w:r>
      <w:r w:rsidR="000E7755">
        <w:rPr>
          <w:noProof/>
          <w:snapToGrid w:val="0"/>
          <w:kern w:val="22"/>
          <w:szCs w:val="22"/>
          <w:lang w:val="fr-CA"/>
        </w:rPr>
        <w:t>Xi </w:t>
      </w:r>
      <w:r w:rsidR="000E7755" w:rsidRPr="0026470E">
        <w:rPr>
          <w:noProof/>
          <w:snapToGrid w:val="0"/>
          <w:kern w:val="22"/>
          <w:szCs w:val="22"/>
          <w:lang w:val="fr-CA"/>
        </w:rPr>
        <w:t>Jinping</w:t>
      </w:r>
      <w:r w:rsidR="000E7755">
        <w:rPr>
          <w:rFonts w:eastAsiaTheme="minorHAnsi"/>
          <w:iCs/>
          <w:noProof/>
          <w:kern w:val="22"/>
          <w:szCs w:val="22"/>
          <w:lang w:val="fr-CA"/>
        </w:rPr>
        <w:t>, a énoncé</w:t>
      </w:r>
      <w:r w:rsidR="000E7755">
        <w:rPr>
          <w:rFonts w:eastAsiaTheme="minorHAnsi"/>
          <w:iCs/>
          <w:kern w:val="22"/>
          <w:szCs w:val="22"/>
          <w:lang w:val="fr-CA"/>
        </w:rPr>
        <w:t xml:space="preserve"> les principes fondateurs de la civilisation écologique :</w:t>
      </w:r>
    </w:p>
    <w:p w:rsidR="0098487F" w:rsidRPr="0026470E" w:rsidRDefault="000E7755" w:rsidP="006F3F69">
      <w:pPr>
        <w:keepNext/>
        <w:tabs>
          <w:tab w:val="left" w:pos="720"/>
        </w:tabs>
        <w:spacing w:before="120" w:after="120"/>
        <w:ind w:left="567" w:right="900"/>
        <w:rPr>
          <w:snapToGrid w:val="0"/>
          <w:kern w:val="22"/>
          <w:szCs w:val="22"/>
          <w:lang w:val="fr-CA"/>
        </w:rPr>
      </w:pPr>
      <w:r>
        <w:rPr>
          <w:snapToGrid w:val="0"/>
          <w:kern w:val="22"/>
          <w:szCs w:val="22"/>
          <w:lang w:val="fr-CA"/>
        </w:rPr>
        <w:t>L</w:t>
      </w:r>
      <w:r w:rsidR="00C547B9">
        <w:rPr>
          <w:snapToGrid w:val="0"/>
          <w:kern w:val="22"/>
          <w:szCs w:val="22"/>
          <w:lang w:val="fr-CA"/>
        </w:rPr>
        <w:t>’</w:t>
      </w:r>
      <w:r>
        <w:rPr>
          <w:snapToGrid w:val="0"/>
          <w:kern w:val="22"/>
          <w:szCs w:val="22"/>
          <w:lang w:val="fr-CA"/>
        </w:rPr>
        <w:t>être humain et la nature forment une communauté de vie; nous, en tant qu</w:t>
      </w:r>
      <w:r w:rsidR="00C547B9">
        <w:rPr>
          <w:snapToGrid w:val="0"/>
          <w:kern w:val="22"/>
          <w:szCs w:val="22"/>
          <w:lang w:val="fr-CA"/>
        </w:rPr>
        <w:t>’</w:t>
      </w:r>
      <w:r>
        <w:rPr>
          <w:snapToGrid w:val="0"/>
          <w:kern w:val="22"/>
          <w:szCs w:val="22"/>
          <w:lang w:val="fr-CA"/>
        </w:rPr>
        <w:t>êtres humains, devons respecter la nature, suivre ses voies, et la protéger. Ce n</w:t>
      </w:r>
      <w:r w:rsidR="00C547B9">
        <w:rPr>
          <w:snapToGrid w:val="0"/>
          <w:kern w:val="22"/>
          <w:szCs w:val="22"/>
          <w:lang w:val="fr-CA"/>
        </w:rPr>
        <w:t>’</w:t>
      </w:r>
      <w:r>
        <w:rPr>
          <w:snapToGrid w:val="0"/>
          <w:kern w:val="22"/>
          <w:szCs w:val="22"/>
          <w:lang w:val="fr-CA"/>
        </w:rPr>
        <w:t>est qu</w:t>
      </w:r>
      <w:r w:rsidR="00C547B9">
        <w:rPr>
          <w:snapToGrid w:val="0"/>
          <w:kern w:val="22"/>
          <w:szCs w:val="22"/>
          <w:lang w:val="fr-CA"/>
        </w:rPr>
        <w:t>’</w:t>
      </w:r>
      <w:r>
        <w:rPr>
          <w:snapToGrid w:val="0"/>
          <w:kern w:val="22"/>
          <w:szCs w:val="22"/>
          <w:lang w:val="fr-CA"/>
        </w:rPr>
        <w:t>en observant les lois de la nature que l</w:t>
      </w:r>
      <w:r w:rsidR="00C547B9">
        <w:rPr>
          <w:snapToGrid w:val="0"/>
          <w:kern w:val="22"/>
          <w:szCs w:val="22"/>
          <w:lang w:val="fr-CA"/>
        </w:rPr>
        <w:t>’</w:t>
      </w:r>
      <w:r>
        <w:rPr>
          <w:snapToGrid w:val="0"/>
          <w:kern w:val="22"/>
          <w:szCs w:val="22"/>
          <w:lang w:val="fr-CA"/>
        </w:rPr>
        <w:t>humanité peut éviter</w:t>
      </w:r>
      <w:r w:rsidR="005D57E0">
        <w:rPr>
          <w:snapToGrid w:val="0"/>
          <w:kern w:val="22"/>
          <w:szCs w:val="22"/>
          <w:lang w:val="fr-CA"/>
        </w:rPr>
        <w:t xml:space="preserve"> les erreurs coûteuses dans son exploitation.</w:t>
      </w:r>
      <w:r w:rsidR="005D57E0" w:rsidRPr="0026470E">
        <w:rPr>
          <w:snapToGrid w:val="0"/>
          <w:kern w:val="22"/>
          <w:szCs w:val="22"/>
          <w:lang w:val="fr-CA"/>
        </w:rPr>
        <w:t xml:space="preserve"> […]</w:t>
      </w:r>
    </w:p>
    <w:p w:rsidR="0098487F" w:rsidRPr="0026470E" w:rsidRDefault="005D57E0" w:rsidP="006F3F69">
      <w:pPr>
        <w:keepNext/>
        <w:tabs>
          <w:tab w:val="left" w:pos="720"/>
        </w:tabs>
        <w:spacing w:before="120" w:after="120"/>
        <w:ind w:left="567" w:right="900"/>
        <w:rPr>
          <w:snapToGrid w:val="0"/>
          <w:kern w:val="22"/>
          <w:szCs w:val="22"/>
          <w:lang w:val="fr-CA"/>
        </w:rPr>
      </w:pPr>
      <w:r>
        <w:rPr>
          <w:snapToGrid w:val="0"/>
          <w:kern w:val="22"/>
          <w:szCs w:val="22"/>
          <w:lang w:val="fr-CA"/>
        </w:rPr>
        <w:t>La modernisation que nous poursuivons est caractérisée par la coexistence harmonieuse de l</w:t>
      </w:r>
      <w:r w:rsidR="00C547B9">
        <w:rPr>
          <w:snapToGrid w:val="0"/>
          <w:kern w:val="22"/>
          <w:szCs w:val="22"/>
          <w:lang w:val="fr-CA"/>
        </w:rPr>
        <w:t>’</w:t>
      </w:r>
      <w:r>
        <w:rPr>
          <w:snapToGrid w:val="0"/>
          <w:kern w:val="22"/>
          <w:szCs w:val="22"/>
          <w:lang w:val="fr-CA"/>
        </w:rPr>
        <w:t xml:space="preserve">être humain </w:t>
      </w:r>
      <w:r w:rsidR="00526217">
        <w:rPr>
          <w:snapToGrid w:val="0"/>
          <w:kern w:val="22"/>
          <w:szCs w:val="22"/>
          <w:lang w:val="fr-CA"/>
        </w:rPr>
        <w:t>avec</w:t>
      </w:r>
      <w:r>
        <w:rPr>
          <w:snapToGrid w:val="0"/>
          <w:kern w:val="22"/>
          <w:szCs w:val="22"/>
          <w:lang w:val="fr-CA"/>
        </w:rPr>
        <w:t xml:space="preserve"> la nature.</w:t>
      </w:r>
      <w:r w:rsidRPr="0026470E">
        <w:rPr>
          <w:rStyle w:val="FootnoteReference"/>
          <w:snapToGrid w:val="0"/>
          <w:kern w:val="22"/>
          <w:sz w:val="22"/>
          <w:szCs w:val="22"/>
          <w:lang w:val="fr-CA"/>
        </w:rPr>
        <w:footnoteReference w:id="36"/>
      </w:r>
    </w:p>
    <w:p w:rsidR="0098487F" w:rsidRPr="0026470E" w:rsidRDefault="004E78BB" w:rsidP="006F3F69">
      <w:pPr>
        <w:tabs>
          <w:tab w:val="left" w:pos="720"/>
        </w:tabs>
        <w:spacing w:before="120" w:after="120"/>
        <w:rPr>
          <w:snapToGrid w:val="0"/>
          <w:kern w:val="22"/>
          <w:szCs w:val="22"/>
          <w:lang w:val="fr-CA"/>
        </w:rPr>
      </w:pPr>
      <w:r w:rsidRPr="0026470E">
        <w:rPr>
          <w:caps/>
          <w:snapToGrid w:val="0"/>
          <w:kern w:val="22"/>
          <w:szCs w:val="22"/>
          <w:lang w:val="fr-CA"/>
        </w:rPr>
        <w:t>56</w:t>
      </w:r>
      <w:r w:rsidR="0098487F" w:rsidRPr="0026470E">
        <w:rPr>
          <w:caps/>
          <w:snapToGrid w:val="0"/>
          <w:kern w:val="22"/>
          <w:szCs w:val="22"/>
          <w:lang w:val="fr-CA"/>
        </w:rPr>
        <w:t>.</w:t>
      </w:r>
      <w:r w:rsidR="0098487F" w:rsidRPr="0026470E">
        <w:rPr>
          <w:caps/>
          <w:snapToGrid w:val="0"/>
          <w:kern w:val="22"/>
          <w:szCs w:val="22"/>
          <w:lang w:val="fr-CA"/>
        </w:rPr>
        <w:tab/>
      </w:r>
      <w:r w:rsidR="009C1734">
        <w:rPr>
          <w:snapToGrid w:val="0"/>
          <w:kern w:val="22"/>
          <w:szCs w:val="22"/>
          <w:lang w:val="fr-CA"/>
        </w:rPr>
        <w:t>Le respect, l</w:t>
      </w:r>
      <w:r w:rsidR="00C547B9">
        <w:rPr>
          <w:snapToGrid w:val="0"/>
          <w:kern w:val="22"/>
          <w:szCs w:val="22"/>
          <w:lang w:val="fr-CA"/>
        </w:rPr>
        <w:t>’</w:t>
      </w:r>
      <w:r w:rsidR="009C1734">
        <w:rPr>
          <w:snapToGrid w:val="0"/>
          <w:kern w:val="22"/>
          <w:szCs w:val="22"/>
          <w:lang w:val="fr-CA"/>
        </w:rPr>
        <w:t>accommodation et la protection de la nature sont au cœur du concept de civilisation écologique.</w:t>
      </w:r>
      <w:r w:rsidR="009C1734" w:rsidRPr="0026470E">
        <w:rPr>
          <w:rStyle w:val="FootnoteReference"/>
          <w:snapToGrid w:val="0"/>
          <w:kern w:val="22"/>
          <w:sz w:val="22"/>
          <w:szCs w:val="22"/>
          <w:lang w:val="fr-CA"/>
        </w:rPr>
        <w:footnoteReference w:id="37"/>
      </w:r>
      <w:r w:rsidR="009C1734">
        <w:rPr>
          <w:snapToGrid w:val="0"/>
          <w:kern w:val="22"/>
          <w:szCs w:val="22"/>
          <w:lang w:val="fr-CA"/>
        </w:rPr>
        <w:t xml:space="preserve"> Une civilisation écologique s</w:t>
      </w:r>
      <w:r w:rsidR="00C547B9">
        <w:rPr>
          <w:snapToGrid w:val="0"/>
          <w:kern w:val="22"/>
          <w:szCs w:val="22"/>
          <w:lang w:val="fr-CA"/>
        </w:rPr>
        <w:t>’</w:t>
      </w:r>
      <w:r w:rsidR="009C1734">
        <w:rPr>
          <w:snapToGrid w:val="0"/>
          <w:kern w:val="22"/>
          <w:szCs w:val="22"/>
          <w:lang w:val="fr-CA"/>
        </w:rPr>
        <w:t>efforce de trouver une forme de développement qui promeut une relation harmonieuse entre les sociétés humaines et le monde naturel. Cette relation harmonieuse est constituée d</w:t>
      </w:r>
      <w:r w:rsidR="00C547B9">
        <w:rPr>
          <w:snapToGrid w:val="0"/>
          <w:kern w:val="22"/>
          <w:szCs w:val="22"/>
          <w:lang w:val="fr-CA"/>
        </w:rPr>
        <w:t>’</w:t>
      </w:r>
      <w:r w:rsidR="009C1734">
        <w:rPr>
          <w:snapToGrid w:val="0"/>
          <w:kern w:val="22"/>
          <w:szCs w:val="22"/>
          <w:lang w:val="fr-CA"/>
        </w:rPr>
        <w:t>éléments matériels, spirituels et organisationnels.</w:t>
      </w:r>
      <w:r w:rsidR="009C1734" w:rsidRPr="0026470E">
        <w:rPr>
          <w:rStyle w:val="FootnoteReference"/>
          <w:snapToGrid w:val="0"/>
          <w:kern w:val="22"/>
          <w:sz w:val="22"/>
          <w:szCs w:val="22"/>
          <w:lang w:val="fr-CA"/>
        </w:rPr>
        <w:footnoteReference w:id="38"/>
      </w:r>
      <w:r w:rsidR="009C1734" w:rsidRPr="0026470E">
        <w:rPr>
          <w:snapToGrid w:val="0"/>
          <w:kern w:val="22"/>
          <w:szCs w:val="22"/>
          <w:lang w:val="fr-CA"/>
        </w:rPr>
        <w:t xml:space="preserve"> </w:t>
      </w:r>
      <w:r w:rsidR="009D476E">
        <w:rPr>
          <w:snapToGrid w:val="0"/>
          <w:kern w:val="22"/>
          <w:szCs w:val="22"/>
          <w:lang w:val="fr-CA"/>
        </w:rPr>
        <w:t>La civilisation écologique est par conséquent une idéologie et une stratégie visant à guider la société vers la durabilité. Elle a en effet été a</w:t>
      </w:r>
      <w:r w:rsidR="00B267B7">
        <w:rPr>
          <w:snapToGrid w:val="0"/>
          <w:kern w:val="22"/>
          <w:szCs w:val="22"/>
          <w:lang w:val="fr-CA"/>
        </w:rPr>
        <w:t>doptée et institutionnalisée en tant que stratégie nationale par le Parti communiste chinois depuis 2012.</w:t>
      </w:r>
      <w:r w:rsidR="00B267B7" w:rsidRPr="0026470E">
        <w:rPr>
          <w:rStyle w:val="FootnoteReference"/>
          <w:snapToGrid w:val="0"/>
          <w:kern w:val="22"/>
          <w:sz w:val="22"/>
          <w:szCs w:val="22"/>
          <w:lang w:val="fr-CA"/>
        </w:rPr>
        <w:footnoteReference w:id="39"/>
      </w:r>
    </w:p>
    <w:p w:rsidR="0098487F" w:rsidRPr="0026470E" w:rsidRDefault="004E78BB" w:rsidP="00EF09D3">
      <w:pPr>
        <w:tabs>
          <w:tab w:val="left" w:pos="720"/>
        </w:tabs>
        <w:spacing w:before="120" w:after="120"/>
        <w:rPr>
          <w:snapToGrid w:val="0"/>
          <w:kern w:val="22"/>
          <w:szCs w:val="22"/>
          <w:lang w:val="fr-CA"/>
        </w:rPr>
      </w:pPr>
      <w:r w:rsidRPr="0026470E">
        <w:rPr>
          <w:caps/>
          <w:snapToGrid w:val="0"/>
          <w:kern w:val="22"/>
          <w:szCs w:val="22"/>
          <w:lang w:val="fr-CA"/>
        </w:rPr>
        <w:t>57</w:t>
      </w:r>
      <w:r w:rsidR="0098487F" w:rsidRPr="0026470E">
        <w:rPr>
          <w:caps/>
          <w:snapToGrid w:val="0"/>
          <w:kern w:val="22"/>
          <w:szCs w:val="22"/>
          <w:lang w:val="fr-CA"/>
        </w:rPr>
        <w:t>.</w:t>
      </w:r>
      <w:r w:rsidR="0098487F" w:rsidRPr="0026470E">
        <w:rPr>
          <w:caps/>
          <w:snapToGrid w:val="0"/>
          <w:kern w:val="22"/>
          <w:szCs w:val="22"/>
          <w:lang w:val="fr-CA"/>
        </w:rPr>
        <w:tab/>
      </w:r>
      <w:r w:rsidR="00A034F6">
        <w:rPr>
          <w:snapToGrid w:val="0"/>
          <w:kern w:val="22"/>
          <w:szCs w:val="22"/>
          <w:lang w:val="fr-CA"/>
        </w:rPr>
        <w:t>La civilisation écologique préconise une production et une consommation durables. Elle appelle à une réduction, entre autres choses, des déchets, de l</w:t>
      </w:r>
      <w:r w:rsidR="00C547B9">
        <w:rPr>
          <w:snapToGrid w:val="0"/>
          <w:kern w:val="22"/>
          <w:szCs w:val="22"/>
          <w:lang w:val="fr-CA"/>
        </w:rPr>
        <w:t>’</w:t>
      </w:r>
      <w:r w:rsidR="00A034F6">
        <w:rPr>
          <w:snapToGrid w:val="0"/>
          <w:kern w:val="22"/>
          <w:szCs w:val="22"/>
          <w:lang w:val="fr-CA"/>
        </w:rPr>
        <w:t>utilisation de l</w:t>
      </w:r>
      <w:r w:rsidR="00C547B9">
        <w:rPr>
          <w:snapToGrid w:val="0"/>
          <w:kern w:val="22"/>
          <w:szCs w:val="22"/>
          <w:lang w:val="fr-CA"/>
        </w:rPr>
        <w:t>’</w:t>
      </w:r>
      <w:r w:rsidR="00A034F6">
        <w:rPr>
          <w:snapToGrid w:val="0"/>
          <w:kern w:val="22"/>
          <w:szCs w:val="22"/>
          <w:lang w:val="fr-CA"/>
        </w:rPr>
        <w:t xml:space="preserve">énergie et de la consommation de ressources. Une manière </w:t>
      </w:r>
      <w:r w:rsidR="009D7EEA">
        <w:rPr>
          <w:snapToGrid w:val="0"/>
          <w:kern w:val="22"/>
          <w:szCs w:val="22"/>
          <w:lang w:val="fr-CA"/>
        </w:rPr>
        <w:t>de réaliser cela est par le biais de la promotion et de l</w:t>
      </w:r>
      <w:r w:rsidR="00C547B9">
        <w:rPr>
          <w:snapToGrid w:val="0"/>
          <w:kern w:val="22"/>
          <w:szCs w:val="22"/>
          <w:lang w:val="fr-CA"/>
        </w:rPr>
        <w:t>’</w:t>
      </w:r>
      <w:r w:rsidR="009D7EEA">
        <w:rPr>
          <w:snapToGrid w:val="0"/>
          <w:kern w:val="22"/>
          <w:szCs w:val="22"/>
          <w:lang w:val="fr-CA"/>
        </w:rPr>
        <w:t xml:space="preserve">adoption de modes de vie modestes et sobres en carbone. En effet, dans son discours de 2017, le </w:t>
      </w:r>
      <w:r w:rsidR="009D7EEA">
        <w:rPr>
          <w:noProof/>
          <w:snapToGrid w:val="0"/>
          <w:kern w:val="22"/>
          <w:szCs w:val="22"/>
          <w:lang w:val="fr-CA"/>
        </w:rPr>
        <w:t>président </w:t>
      </w:r>
      <w:r w:rsidR="009D7EEA" w:rsidRPr="0026470E">
        <w:rPr>
          <w:noProof/>
          <w:snapToGrid w:val="0"/>
          <w:kern w:val="22"/>
          <w:szCs w:val="22"/>
          <w:lang w:val="fr-CA"/>
        </w:rPr>
        <w:t>Jinping</w:t>
      </w:r>
      <w:r w:rsidR="00EF09D3">
        <w:rPr>
          <w:snapToGrid w:val="0"/>
          <w:kern w:val="22"/>
          <w:szCs w:val="22"/>
          <w:lang w:val="fr-CA"/>
        </w:rPr>
        <w:t xml:space="preserve"> a déclaré : « N</w:t>
      </w:r>
      <w:r w:rsidR="009D7EEA">
        <w:rPr>
          <w:snapToGrid w:val="0"/>
          <w:kern w:val="22"/>
          <w:szCs w:val="22"/>
          <w:lang w:val="fr-CA"/>
        </w:rPr>
        <w:t>ous encourageons des modes de vie simples, modérés, verts et sobres en carbone, et nous</w:t>
      </w:r>
      <w:r w:rsidR="00EF09D3">
        <w:rPr>
          <w:snapToGrid w:val="0"/>
          <w:kern w:val="22"/>
          <w:szCs w:val="22"/>
          <w:lang w:val="fr-CA"/>
        </w:rPr>
        <w:t xml:space="preserve"> nous</w:t>
      </w:r>
      <w:r w:rsidR="009D7EEA">
        <w:rPr>
          <w:snapToGrid w:val="0"/>
          <w:kern w:val="22"/>
          <w:szCs w:val="22"/>
          <w:lang w:val="fr-CA"/>
        </w:rPr>
        <w:t xml:space="preserve"> opposons à l</w:t>
      </w:r>
      <w:r w:rsidR="00C547B9">
        <w:rPr>
          <w:snapToGrid w:val="0"/>
          <w:kern w:val="22"/>
          <w:szCs w:val="22"/>
          <w:lang w:val="fr-CA"/>
        </w:rPr>
        <w:t>’</w:t>
      </w:r>
      <w:r w:rsidR="009D7EEA">
        <w:rPr>
          <w:snapToGrid w:val="0"/>
          <w:kern w:val="22"/>
          <w:szCs w:val="22"/>
          <w:lang w:val="fr-CA"/>
        </w:rPr>
        <w:t>extravagance et à la consommation excessive. »</w:t>
      </w:r>
      <w:r w:rsidR="009D7EEA" w:rsidRPr="0026470E">
        <w:rPr>
          <w:rStyle w:val="FootnoteReference"/>
          <w:snapToGrid w:val="0"/>
          <w:kern w:val="22"/>
          <w:sz w:val="22"/>
          <w:szCs w:val="22"/>
          <w:lang w:val="fr-CA"/>
        </w:rPr>
        <w:footnoteReference w:id="40"/>
      </w:r>
      <w:r w:rsidR="009D7EEA">
        <w:rPr>
          <w:snapToGrid w:val="0"/>
          <w:kern w:val="22"/>
          <w:szCs w:val="22"/>
          <w:lang w:val="fr-CA"/>
        </w:rPr>
        <w:t xml:space="preserve"> </w:t>
      </w:r>
      <w:r w:rsidR="005952F5">
        <w:rPr>
          <w:snapToGrid w:val="0"/>
          <w:kern w:val="22"/>
          <w:szCs w:val="22"/>
          <w:lang w:val="fr-CA"/>
        </w:rPr>
        <w:t xml:space="preserve">Dans ce sens, la civilisation écologique remet en </w:t>
      </w:r>
      <w:r w:rsidR="005952F5">
        <w:rPr>
          <w:snapToGrid w:val="0"/>
          <w:kern w:val="22"/>
          <w:szCs w:val="22"/>
          <w:lang w:val="fr-CA"/>
        </w:rPr>
        <w:lastRenderedPageBreak/>
        <w:t>question les modèles conventionnels de modernisation et de développement, associés à une production et une consommation accrues de biens.</w:t>
      </w:r>
    </w:p>
    <w:p w:rsidR="0098487F" w:rsidRPr="0026470E" w:rsidRDefault="004E78BB" w:rsidP="00CB6727">
      <w:pPr>
        <w:tabs>
          <w:tab w:val="left" w:pos="720"/>
        </w:tabs>
        <w:spacing w:before="120" w:after="120"/>
        <w:rPr>
          <w:snapToGrid w:val="0"/>
          <w:kern w:val="22"/>
          <w:szCs w:val="22"/>
          <w:lang w:val="fr-CA"/>
        </w:rPr>
      </w:pPr>
      <w:r w:rsidRPr="0026470E">
        <w:rPr>
          <w:caps/>
          <w:snapToGrid w:val="0"/>
          <w:kern w:val="22"/>
          <w:szCs w:val="22"/>
          <w:lang w:val="fr-CA"/>
        </w:rPr>
        <w:t>58</w:t>
      </w:r>
      <w:r w:rsidR="00F33AD3">
        <w:rPr>
          <w:caps/>
          <w:snapToGrid w:val="0"/>
          <w:kern w:val="22"/>
          <w:szCs w:val="22"/>
          <w:lang w:val="fr-CA"/>
        </w:rPr>
        <w:t>.</w:t>
      </w:r>
      <w:r w:rsidR="00F33AD3">
        <w:rPr>
          <w:caps/>
          <w:snapToGrid w:val="0"/>
          <w:kern w:val="22"/>
          <w:szCs w:val="22"/>
          <w:lang w:val="fr-CA"/>
        </w:rPr>
        <w:tab/>
      </w:r>
      <w:r w:rsidR="00F33AD3">
        <w:rPr>
          <w:snapToGrid w:val="0"/>
          <w:kern w:val="22"/>
          <w:szCs w:val="22"/>
          <w:lang w:val="fr-CA"/>
        </w:rPr>
        <w:t>Une civilisation écologique encourage la mise en œuvre de modèles de croissance qui ne détruisent pas la nature. La Chine</w:t>
      </w:r>
      <w:r w:rsidR="00DB0B15">
        <w:rPr>
          <w:snapToGrid w:val="0"/>
          <w:kern w:val="22"/>
          <w:szCs w:val="22"/>
          <w:lang w:val="fr-CA"/>
        </w:rPr>
        <w:t xml:space="preserve"> en effet </w:t>
      </w:r>
      <w:r w:rsidR="000427CA">
        <w:rPr>
          <w:snapToGrid w:val="0"/>
          <w:kern w:val="22"/>
          <w:szCs w:val="22"/>
          <w:lang w:val="fr-CA"/>
        </w:rPr>
        <w:t>s</w:t>
      </w:r>
      <w:r w:rsidR="00C547B9">
        <w:rPr>
          <w:snapToGrid w:val="0"/>
          <w:kern w:val="22"/>
          <w:szCs w:val="22"/>
          <w:lang w:val="fr-CA"/>
        </w:rPr>
        <w:t>’</w:t>
      </w:r>
      <w:r w:rsidR="000427CA">
        <w:rPr>
          <w:snapToGrid w:val="0"/>
          <w:kern w:val="22"/>
          <w:szCs w:val="22"/>
          <w:lang w:val="fr-CA"/>
        </w:rPr>
        <w:t>efforce d</w:t>
      </w:r>
      <w:r w:rsidR="00C547B9">
        <w:rPr>
          <w:snapToGrid w:val="0"/>
          <w:kern w:val="22"/>
          <w:szCs w:val="22"/>
          <w:lang w:val="fr-CA"/>
        </w:rPr>
        <w:t>’</w:t>
      </w:r>
      <w:r w:rsidR="000427CA">
        <w:rPr>
          <w:snapToGrid w:val="0"/>
          <w:kern w:val="22"/>
          <w:szCs w:val="22"/>
          <w:lang w:val="fr-CA"/>
        </w:rPr>
        <w:t>atteindre</w:t>
      </w:r>
      <w:r w:rsidR="00DB0B15">
        <w:rPr>
          <w:snapToGrid w:val="0"/>
          <w:kern w:val="22"/>
          <w:szCs w:val="22"/>
          <w:lang w:val="fr-CA"/>
        </w:rPr>
        <w:t xml:space="preserve"> une production accrue et un niveau de vie plus élevé,</w:t>
      </w:r>
      <w:r w:rsidR="00F33AD3">
        <w:rPr>
          <w:snapToGrid w:val="0"/>
          <w:kern w:val="22"/>
          <w:szCs w:val="22"/>
          <w:lang w:val="fr-CA"/>
        </w:rPr>
        <w:t xml:space="preserve"> </w:t>
      </w:r>
      <w:r w:rsidR="000427CA">
        <w:rPr>
          <w:snapToGrid w:val="0"/>
          <w:kern w:val="22"/>
          <w:szCs w:val="22"/>
          <w:lang w:val="fr-CA"/>
        </w:rPr>
        <w:t>mais également des écosystèmes en bonne santé.</w:t>
      </w:r>
      <w:r w:rsidR="000427CA" w:rsidRPr="0026470E">
        <w:rPr>
          <w:rStyle w:val="FootnoteReference"/>
          <w:snapToGrid w:val="0"/>
          <w:kern w:val="22"/>
          <w:sz w:val="22"/>
          <w:szCs w:val="22"/>
          <w:lang w:val="fr-CA"/>
        </w:rPr>
        <w:footnoteReference w:id="41"/>
      </w:r>
      <w:r w:rsidR="00F33AD3">
        <w:rPr>
          <w:snapToGrid w:val="0"/>
          <w:kern w:val="22"/>
          <w:szCs w:val="22"/>
          <w:lang w:val="fr-CA"/>
        </w:rPr>
        <w:t xml:space="preserve"> </w:t>
      </w:r>
      <w:r w:rsidR="000427CA">
        <w:rPr>
          <w:snapToGrid w:val="0"/>
          <w:kern w:val="22"/>
          <w:szCs w:val="22"/>
          <w:lang w:val="fr-CA"/>
        </w:rPr>
        <w:t>Elle estime que le développement économique et la protection de l</w:t>
      </w:r>
      <w:r w:rsidR="00C547B9">
        <w:rPr>
          <w:snapToGrid w:val="0"/>
          <w:kern w:val="22"/>
          <w:szCs w:val="22"/>
          <w:lang w:val="fr-CA"/>
        </w:rPr>
        <w:t>’</w:t>
      </w:r>
      <w:r w:rsidR="000427CA">
        <w:rPr>
          <w:snapToGrid w:val="0"/>
          <w:kern w:val="22"/>
          <w:szCs w:val="22"/>
          <w:lang w:val="fr-CA"/>
        </w:rPr>
        <w:t>environnement se renforcent mutuellement.</w:t>
      </w:r>
      <w:r w:rsidR="000427CA" w:rsidRPr="0026470E">
        <w:rPr>
          <w:rStyle w:val="FootnoteReference"/>
          <w:snapToGrid w:val="0"/>
          <w:kern w:val="22"/>
          <w:sz w:val="22"/>
          <w:szCs w:val="22"/>
          <w:lang w:val="fr-CA"/>
        </w:rPr>
        <w:footnoteReference w:id="42"/>
      </w:r>
      <w:r w:rsidR="000427CA">
        <w:rPr>
          <w:snapToGrid w:val="0"/>
          <w:kern w:val="22"/>
          <w:szCs w:val="22"/>
          <w:lang w:val="fr-CA"/>
        </w:rPr>
        <w:t xml:space="preserve"> </w:t>
      </w:r>
      <w:r w:rsidR="00001BEC">
        <w:rPr>
          <w:snapToGrid w:val="0"/>
          <w:kern w:val="22"/>
          <w:szCs w:val="22"/>
          <w:lang w:val="fr-CA"/>
        </w:rPr>
        <w:t>L</w:t>
      </w:r>
      <w:r w:rsidR="00C547B9">
        <w:rPr>
          <w:snapToGrid w:val="0"/>
          <w:kern w:val="22"/>
          <w:szCs w:val="22"/>
          <w:lang w:val="fr-CA"/>
        </w:rPr>
        <w:t>’</w:t>
      </w:r>
      <w:r w:rsidR="00001BEC">
        <w:rPr>
          <w:snapToGrid w:val="0"/>
          <w:kern w:val="22"/>
          <w:szCs w:val="22"/>
          <w:lang w:val="fr-CA"/>
        </w:rPr>
        <w:t>objectif est d</w:t>
      </w:r>
      <w:r w:rsidR="00C547B9">
        <w:rPr>
          <w:snapToGrid w:val="0"/>
          <w:kern w:val="22"/>
          <w:szCs w:val="22"/>
          <w:lang w:val="fr-CA"/>
        </w:rPr>
        <w:t>’</w:t>
      </w:r>
      <w:r w:rsidR="00001BEC">
        <w:rPr>
          <w:snapToGrid w:val="0"/>
          <w:kern w:val="22"/>
          <w:szCs w:val="22"/>
          <w:lang w:val="fr-CA"/>
        </w:rPr>
        <w:t>appuyer, au moyen d</w:t>
      </w:r>
      <w:r w:rsidR="00C547B9">
        <w:rPr>
          <w:snapToGrid w:val="0"/>
          <w:kern w:val="22"/>
          <w:szCs w:val="22"/>
          <w:lang w:val="fr-CA"/>
        </w:rPr>
        <w:t>’</w:t>
      </w:r>
      <w:r w:rsidR="00001BEC">
        <w:rPr>
          <w:snapToGrid w:val="0"/>
          <w:kern w:val="22"/>
          <w:szCs w:val="22"/>
          <w:lang w:val="fr-CA"/>
        </w:rPr>
        <w:t>un cadre juridique et politique, le développement d</w:t>
      </w:r>
      <w:r w:rsidR="00C547B9">
        <w:rPr>
          <w:snapToGrid w:val="0"/>
          <w:kern w:val="22"/>
          <w:szCs w:val="22"/>
          <w:lang w:val="fr-CA"/>
        </w:rPr>
        <w:t>’</w:t>
      </w:r>
      <w:r w:rsidR="00001BEC">
        <w:rPr>
          <w:snapToGrid w:val="0"/>
          <w:kern w:val="22"/>
          <w:szCs w:val="22"/>
          <w:lang w:val="fr-CA"/>
        </w:rPr>
        <w:t>une économie circulaire et sobre en carbone.</w:t>
      </w:r>
      <w:r w:rsidR="00001BEC" w:rsidRPr="0026470E">
        <w:rPr>
          <w:rStyle w:val="FootnoteReference"/>
          <w:snapToGrid w:val="0"/>
          <w:kern w:val="22"/>
          <w:sz w:val="22"/>
          <w:szCs w:val="22"/>
          <w:lang w:val="fr-CA"/>
        </w:rPr>
        <w:footnoteReference w:id="43"/>
      </w:r>
      <w:r w:rsidR="00001BEC" w:rsidRPr="0026470E">
        <w:rPr>
          <w:snapToGrid w:val="0"/>
          <w:kern w:val="22"/>
          <w:szCs w:val="22"/>
          <w:lang w:val="fr-CA"/>
        </w:rPr>
        <w:t xml:space="preserve"> </w:t>
      </w:r>
      <w:r w:rsidR="00E17E63">
        <w:rPr>
          <w:snapToGrid w:val="0"/>
          <w:kern w:val="22"/>
          <w:szCs w:val="22"/>
          <w:lang w:val="fr-CA"/>
        </w:rPr>
        <w:t>Une civilisation écologique s</w:t>
      </w:r>
      <w:r w:rsidR="00C547B9">
        <w:rPr>
          <w:snapToGrid w:val="0"/>
          <w:kern w:val="22"/>
          <w:szCs w:val="22"/>
          <w:lang w:val="fr-CA"/>
        </w:rPr>
        <w:t>’</w:t>
      </w:r>
      <w:r w:rsidR="00E17E63">
        <w:rPr>
          <w:snapToGrid w:val="0"/>
          <w:kern w:val="22"/>
          <w:szCs w:val="22"/>
          <w:lang w:val="fr-CA"/>
        </w:rPr>
        <w:t>efforce donc d</w:t>
      </w:r>
      <w:r w:rsidR="00C547B9">
        <w:rPr>
          <w:snapToGrid w:val="0"/>
          <w:kern w:val="22"/>
          <w:szCs w:val="22"/>
          <w:lang w:val="fr-CA"/>
        </w:rPr>
        <w:t>’</w:t>
      </w:r>
      <w:r w:rsidR="00E17E63">
        <w:rPr>
          <w:snapToGrid w:val="0"/>
          <w:kern w:val="22"/>
          <w:szCs w:val="22"/>
          <w:lang w:val="fr-CA"/>
        </w:rPr>
        <w:t xml:space="preserve">améliorer le </w:t>
      </w:r>
      <w:r w:rsidR="00E17E63">
        <w:rPr>
          <w:noProof/>
          <w:snapToGrid w:val="0"/>
          <w:kern w:val="22"/>
          <w:szCs w:val="22"/>
          <w:lang w:val="fr-CA"/>
        </w:rPr>
        <w:t>bien</w:t>
      </w:r>
      <w:r w:rsidR="00C547B9">
        <w:rPr>
          <w:noProof/>
          <w:snapToGrid w:val="0"/>
          <w:kern w:val="22"/>
          <w:szCs w:val="22"/>
          <w:lang w:val="fr-CA"/>
        </w:rPr>
        <w:noBreakHyphen/>
      </w:r>
      <w:r w:rsidR="00E17E63">
        <w:rPr>
          <w:noProof/>
          <w:snapToGrid w:val="0"/>
          <w:kern w:val="22"/>
          <w:szCs w:val="22"/>
          <w:lang w:val="fr-CA"/>
        </w:rPr>
        <w:t>être des</w:t>
      </w:r>
      <w:r w:rsidR="00E17E63">
        <w:rPr>
          <w:snapToGrid w:val="0"/>
          <w:kern w:val="22"/>
          <w:szCs w:val="22"/>
          <w:lang w:val="fr-CA"/>
        </w:rPr>
        <w:t xml:space="preserve"> humains en étant</w:t>
      </w:r>
      <w:r w:rsidR="00484E29">
        <w:rPr>
          <w:snapToGrid w:val="0"/>
          <w:kern w:val="22"/>
          <w:szCs w:val="22"/>
          <w:lang w:val="fr-CA"/>
        </w:rPr>
        <w:t xml:space="preserve"> plus alignée sur les processus naturels.</w:t>
      </w:r>
    </w:p>
    <w:p w:rsidR="0098487F" w:rsidRPr="0026470E" w:rsidRDefault="004E78BB" w:rsidP="00944E79">
      <w:pPr>
        <w:tabs>
          <w:tab w:val="left" w:pos="720"/>
        </w:tabs>
        <w:spacing w:before="120" w:after="120"/>
        <w:rPr>
          <w:snapToGrid w:val="0"/>
          <w:kern w:val="22"/>
          <w:szCs w:val="22"/>
          <w:lang w:val="fr-CA"/>
        </w:rPr>
      </w:pPr>
      <w:r w:rsidRPr="0026470E">
        <w:rPr>
          <w:caps/>
          <w:snapToGrid w:val="0"/>
          <w:kern w:val="22"/>
          <w:szCs w:val="22"/>
          <w:lang w:val="fr-CA"/>
        </w:rPr>
        <w:t>59</w:t>
      </w:r>
      <w:r w:rsidR="0098487F" w:rsidRPr="0026470E">
        <w:rPr>
          <w:caps/>
          <w:snapToGrid w:val="0"/>
          <w:kern w:val="22"/>
          <w:szCs w:val="22"/>
          <w:lang w:val="fr-CA"/>
        </w:rPr>
        <w:t>.</w:t>
      </w:r>
      <w:r w:rsidR="0098487F" w:rsidRPr="0026470E">
        <w:rPr>
          <w:caps/>
          <w:snapToGrid w:val="0"/>
          <w:kern w:val="22"/>
          <w:szCs w:val="22"/>
          <w:lang w:val="fr-CA"/>
        </w:rPr>
        <w:tab/>
      </w:r>
      <w:r w:rsidR="000D1FDD">
        <w:rPr>
          <w:snapToGrid w:val="0"/>
          <w:kern w:val="22"/>
          <w:szCs w:val="22"/>
          <w:lang w:val="fr-CA"/>
        </w:rPr>
        <w:t>La construction d</w:t>
      </w:r>
      <w:r w:rsidR="00C547B9">
        <w:rPr>
          <w:snapToGrid w:val="0"/>
          <w:kern w:val="22"/>
          <w:szCs w:val="22"/>
          <w:lang w:val="fr-CA"/>
        </w:rPr>
        <w:t>’</w:t>
      </w:r>
      <w:r w:rsidR="000D1FDD">
        <w:rPr>
          <w:snapToGrid w:val="0"/>
          <w:kern w:val="22"/>
          <w:szCs w:val="22"/>
          <w:lang w:val="fr-CA"/>
        </w:rPr>
        <w:t>une civilisation écologique suppose également la mise en œuvre de mesures de protection de l</w:t>
      </w:r>
      <w:r w:rsidR="00C547B9">
        <w:rPr>
          <w:snapToGrid w:val="0"/>
          <w:kern w:val="22"/>
          <w:szCs w:val="22"/>
          <w:lang w:val="fr-CA"/>
        </w:rPr>
        <w:t>’</w:t>
      </w:r>
      <w:r w:rsidR="000D1FDD">
        <w:rPr>
          <w:snapToGrid w:val="0"/>
          <w:kern w:val="22"/>
          <w:szCs w:val="22"/>
          <w:lang w:val="fr-CA"/>
        </w:rPr>
        <w:t>environnement. En effet, l</w:t>
      </w:r>
      <w:r w:rsidR="00C547B9">
        <w:rPr>
          <w:snapToGrid w:val="0"/>
          <w:kern w:val="22"/>
          <w:szCs w:val="22"/>
          <w:lang w:val="fr-CA"/>
        </w:rPr>
        <w:t>’</w:t>
      </w:r>
      <w:r w:rsidR="000D1FDD">
        <w:rPr>
          <w:snapToGrid w:val="0"/>
          <w:kern w:val="22"/>
          <w:szCs w:val="22"/>
          <w:lang w:val="fr-CA"/>
        </w:rPr>
        <w:t>établissement de zones protégées, l</w:t>
      </w:r>
      <w:r w:rsidR="00C547B9">
        <w:rPr>
          <w:snapToGrid w:val="0"/>
          <w:kern w:val="22"/>
          <w:szCs w:val="22"/>
          <w:lang w:val="fr-CA"/>
        </w:rPr>
        <w:t>’</w:t>
      </w:r>
      <w:r w:rsidR="000D1FDD">
        <w:rPr>
          <w:snapToGrid w:val="0"/>
          <w:kern w:val="22"/>
          <w:szCs w:val="22"/>
          <w:lang w:val="fr-CA"/>
        </w:rPr>
        <w:t>élaboration de régimes de remise en état d</w:t>
      </w:r>
      <w:r w:rsidR="00C547B9">
        <w:rPr>
          <w:snapToGrid w:val="0"/>
          <w:kern w:val="22"/>
          <w:szCs w:val="22"/>
          <w:lang w:val="fr-CA"/>
        </w:rPr>
        <w:t>’</w:t>
      </w:r>
      <w:r w:rsidR="000D1FDD">
        <w:rPr>
          <w:snapToGrid w:val="0"/>
          <w:kern w:val="22"/>
          <w:szCs w:val="22"/>
          <w:lang w:val="fr-CA"/>
        </w:rPr>
        <w:t>écosystèmes, et la prévention de l</w:t>
      </w:r>
      <w:r w:rsidR="00C547B9">
        <w:rPr>
          <w:snapToGrid w:val="0"/>
          <w:kern w:val="22"/>
          <w:szCs w:val="22"/>
          <w:lang w:val="fr-CA"/>
        </w:rPr>
        <w:t>’</w:t>
      </w:r>
      <w:r w:rsidR="000D1FDD">
        <w:rPr>
          <w:snapToGrid w:val="0"/>
          <w:kern w:val="22"/>
          <w:szCs w:val="22"/>
          <w:lang w:val="fr-CA"/>
        </w:rPr>
        <w:t>étalement urbain sont des moyens de mettre les écosystèmes à l</w:t>
      </w:r>
      <w:r w:rsidR="00C547B9">
        <w:rPr>
          <w:snapToGrid w:val="0"/>
          <w:kern w:val="22"/>
          <w:szCs w:val="22"/>
          <w:lang w:val="fr-CA"/>
        </w:rPr>
        <w:t>’</w:t>
      </w:r>
      <w:r w:rsidR="00CB6727">
        <w:rPr>
          <w:snapToGrid w:val="0"/>
          <w:kern w:val="22"/>
          <w:szCs w:val="22"/>
          <w:lang w:val="fr-CA"/>
        </w:rPr>
        <w:t>abri des atteintes</w:t>
      </w:r>
      <w:r w:rsidR="000D1FDD">
        <w:rPr>
          <w:snapToGrid w:val="0"/>
          <w:kern w:val="22"/>
          <w:szCs w:val="22"/>
          <w:lang w:val="fr-CA"/>
        </w:rPr>
        <w:t xml:space="preserve"> ou de les aider à se remettre de la destruction. Compte t</w:t>
      </w:r>
      <w:r w:rsidR="00CB6727">
        <w:rPr>
          <w:snapToGrid w:val="0"/>
          <w:kern w:val="22"/>
          <w:szCs w:val="22"/>
          <w:lang w:val="fr-CA"/>
        </w:rPr>
        <w:t>enu de la nature transfrontière</w:t>
      </w:r>
      <w:r w:rsidR="000D1FDD">
        <w:rPr>
          <w:snapToGrid w:val="0"/>
          <w:kern w:val="22"/>
          <w:szCs w:val="22"/>
          <w:lang w:val="fr-CA"/>
        </w:rPr>
        <w:t xml:space="preserve"> de nombreuses questions environnementales, une civilisation écologique dépend également de l</w:t>
      </w:r>
      <w:r w:rsidR="00C547B9">
        <w:rPr>
          <w:snapToGrid w:val="0"/>
          <w:kern w:val="22"/>
          <w:szCs w:val="22"/>
          <w:lang w:val="fr-CA"/>
        </w:rPr>
        <w:t>’</w:t>
      </w:r>
      <w:r w:rsidR="000D1FDD">
        <w:rPr>
          <w:snapToGrid w:val="0"/>
          <w:kern w:val="22"/>
          <w:szCs w:val="22"/>
          <w:lang w:val="fr-CA"/>
        </w:rPr>
        <w:t>action environnementale au niveau mondial. Pour cette raison, l</w:t>
      </w:r>
      <w:r w:rsidR="00C547B9">
        <w:rPr>
          <w:snapToGrid w:val="0"/>
          <w:kern w:val="22"/>
          <w:szCs w:val="22"/>
          <w:lang w:val="fr-CA"/>
        </w:rPr>
        <w:t>’</w:t>
      </w:r>
      <w:r w:rsidR="000D1FDD">
        <w:rPr>
          <w:snapToGrid w:val="0"/>
          <w:kern w:val="22"/>
          <w:szCs w:val="22"/>
          <w:lang w:val="fr-CA"/>
        </w:rPr>
        <w:t>engagement dans la coopération internationale sur les questions environnementales est un élément important de la construction d</w:t>
      </w:r>
      <w:r w:rsidR="00C547B9">
        <w:rPr>
          <w:snapToGrid w:val="0"/>
          <w:kern w:val="22"/>
          <w:szCs w:val="22"/>
          <w:lang w:val="fr-CA"/>
        </w:rPr>
        <w:t>’</w:t>
      </w:r>
      <w:r w:rsidR="000D1FDD">
        <w:rPr>
          <w:snapToGrid w:val="0"/>
          <w:kern w:val="22"/>
          <w:szCs w:val="22"/>
          <w:lang w:val="fr-CA"/>
        </w:rPr>
        <w:t>une civilisation écologique.</w:t>
      </w:r>
      <w:r w:rsidR="000D1FDD" w:rsidRPr="000D1FDD">
        <w:rPr>
          <w:rStyle w:val="FootnoteReference"/>
          <w:snapToGrid w:val="0"/>
          <w:kern w:val="22"/>
          <w:sz w:val="22"/>
          <w:szCs w:val="22"/>
          <w:lang w:val="fr-CA"/>
        </w:rPr>
        <w:t xml:space="preserve"> </w:t>
      </w:r>
      <w:r w:rsidR="000D1FDD" w:rsidRPr="0026470E">
        <w:rPr>
          <w:rStyle w:val="FootnoteReference"/>
          <w:snapToGrid w:val="0"/>
          <w:kern w:val="22"/>
          <w:sz w:val="22"/>
          <w:szCs w:val="22"/>
          <w:lang w:val="fr-CA"/>
        </w:rPr>
        <w:footnoteReference w:id="44"/>
      </w:r>
    </w:p>
    <w:p w:rsidR="0098487F" w:rsidRPr="0026470E" w:rsidRDefault="0098487F" w:rsidP="00C32D9D">
      <w:pPr>
        <w:keepNext/>
        <w:tabs>
          <w:tab w:val="left" w:pos="720"/>
        </w:tabs>
        <w:spacing w:before="120" w:after="120"/>
        <w:rPr>
          <w:snapToGrid w:val="0"/>
          <w:kern w:val="22"/>
          <w:szCs w:val="22"/>
          <w:lang w:val="fr-CA"/>
        </w:rPr>
      </w:pPr>
      <w:r w:rsidRPr="0026470E">
        <w:rPr>
          <w:caps/>
          <w:snapToGrid w:val="0"/>
          <w:kern w:val="22"/>
          <w:szCs w:val="22"/>
          <w:lang w:val="fr-CA"/>
        </w:rPr>
        <w:t>6</w:t>
      </w:r>
      <w:r w:rsidR="004E78BB" w:rsidRPr="0026470E">
        <w:rPr>
          <w:caps/>
          <w:snapToGrid w:val="0"/>
          <w:kern w:val="22"/>
          <w:szCs w:val="22"/>
          <w:lang w:val="fr-CA"/>
        </w:rPr>
        <w:t>0</w:t>
      </w:r>
      <w:r w:rsidRPr="0026470E">
        <w:rPr>
          <w:caps/>
          <w:snapToGrid w:val="0"/>
          <w:kern w:val="22"/>
          <w:szCs w:val="22"/>
          <w:lang w:val="fr-CA"/>
        </w:rPr>
        <w:t>.</w:t>
      </w:r>
      <w:r w:rsidRPr="0026470E">
        <w:rPr>
          <w:caps/>
          <w:snapToGrid w:val="0"/>
          <w:kern w:val="22"/>
          <w:szCs w:val="22"/>
          <w:lang w:val="fr-CA"/>
        </w:rPr>
        <w:tab/>
      </w:r>
      <w:r w:rsidR="00C24946">
        <w:rPr>
          <w:snapToGrid w:val="0"/>
          <w:kern w:val="22"/>
          <w:szCs w:val="22"/>
          <w:lang w:val="fr-CA"/>
        </w:rPr>
        <w:t>Dans la vision du gouvernement de la Chine, avancer vers une civilisation écologique nécessite l</w:t>
      </w:r>
      <w:r w:rsidR="00C547B9">
        <w:rPr>
          <w:snapToGrid w:val="0"/>
          <w:kern w:val="22"/>
          <w:szCs w:val="22"/>
          <w:lang w:val="fr-CA"/>
        </w:rPr>
        <w:t>’</w:t>
      </w:r>
      <w:r w:rsidR="00C24946">
        <w:rPr>
          <w:snapToGrid w:val="0"/>
          <w:kern w:val="22"/>
          <w:szCs w:val="22"/>
          <w:lang w:val="fr-CA"/>
        </w:rPr>
        <w:t>établissement d</w:t>
      </w:r>
      <w:r w:rsidR="00C547B9">
        <w:rPr>
          <w:snapToGrid w:val="0"/>
          <w:kern w:val="22"/>
          <w:szCs w:val="22"/>
          <w:lang w:val="fr-CA"/>
        </w:rPr>
        <w:t>’</w:t>
      </w:r>
      <w:r w:rsidR="00C24946">
        <w:rPr>
          <w:snapToGrid w:val="0"/>
          <w:kern w:val="22"/>
          <w:szCs w:val="22"/>
          <w:lang w:val="fr-CA"/>
        </w:rPr>
        <w:t>un système de gouvernance environnementale basée sur le leadership des gouvernements, la responsabilité des entreprises et la participation du public.</w:t>
      </w:r>
    </w:p>
    <w:p w:rsidR="0098487F" w:rsidRPr="0026470E" w:rsidRDefault="0098487F" w:rsidP="00C32D9D">
      <w:pPr>
        <w:keepNext/>
        <w:tabs>
          <w:tab w:val="left" w:pos="720"/>
        </w:tabs>
        <w:spacing w:before="120" w:after="120"/>
        <w:rPr>
          <w:snapToGrid w:val="0"/>
          <w:kern w:val="22"/>
          <w:szCs w:val="22"/>
          <w:lang w:val="fr-CA"/>
        </w:rPr>
      </w:pPr>
      <w:r w:rsidRPr="0026470E">
        <w:rPr>
          <w:caps/>
          <w:snapToGrid w:val="0"/>
          <w:kern w:val="22"/>
          <w:szCs w:val="22"/>
          <w:lang w:val="fr-CA"/>
        </w:rPr>
        <w:t>6</w:t>
      </w:r>
      <w:r w:rsidR="004E78BB" w:rsidRPr="0026470E">
        <w:rPr>
          <w:caps/>
          <w:snapToGrid w:val="0"/>
          <w:kern w:val="22"/>
          <w:szCs w:val="22"/>
          <w:lang w:val="fr-CA"/>
        </w:rPr>
        <w:t>1</w:t>
      </w:r>
      <w:r w:rsidRPr="0026470E">
        <w:rPr>
          <w:caps/>
          <w:snapToGrid w:val="0"/>
          <w:kern w:val="22"/>
          <w:szCs w:val="22"/>
          <w:lang w:val="fr-CA"/>
        </w:rPr>
        <w:t>.</w:t>
      </w:r>
      <w:r w:rsidRPr="0026470E">
        <w:rPr>
          <w:caps/>
          <w:snapToGrid w:val="0"/>
          <w:kern w:val="22"/>
          <w:szCs w:val="22"/>
          <w:lang w:val="fr-CA"/>
        </w:rPr>
        <w:tab/>
      </w:r>
      <w:r w:rsidR="00C24946">
        <w:rPr>
          <w:snapToGrid w:val="0"/>
          <w:kern w:val="22"/>
          <w:szCs w:val="22"/>
          <w:lang w:val="fr-CA"/>
        </w:rPr>
        <w:t>Un élément central de la construction d</w:t>
      </w:r>
      <w:r w:rsidR="00C547B9">
        <w:rPr>
          <w:snapToGrid w:val="0"/>
          <w:kern w:val="22"/>
          <w:szCs w:val="22"/>
          <w:lang w:val="fr-CA"/>
        </w:rPr>
        <w:t>’</w:t>
      </w:r>
      <w:r w:rsidR="00C24946">
        <w:rPr>
          <w:snapToGrid w:val="0"/>
          <w:kern w:val="22"/>
          <w:szCs w:val="22"/>
          <w:lang w:val="fr-CA"/>
        </w:rPr>
        <w:t>une civilisation écologique est de développer une culture et un système de valeurs écologiques.</w:t>
      </w:r>
      <w:r w:rsidR="00C24946" w:rsidRPr="0026470E">
        <w:rPr>
          <w:rStyle w:val="FootnoteReference"/>
          <w:snapToGrid w:val="0"/>
          <w:kern w:val="22"/>
          <w:sz w:val="22"/>
          <w:szCs w:val="22"/>
          <w:lang w:val="fr-CA"/>
        </w:rPr>
        <w:footnoteReference w:id="45"/>
      </w:r>
      <w:r w:rsidR="00C24946">
        <w:rPr>
          <w:snapToGrid w:val="0"/>
          <w:kern w:val="22"/>
          <w:szCs w:val="22"/>
          <w:lang w:val="fr-CA"/>
        </w:rPr>
        <w:t xml:space="preserve"> </w:t>
      </w:r>
      <w:r w:rsidR="00250E1F">
        <w:rPr>
          <w:snapToGrid w:val="0"/>
          <w:kern w:val="22"/>
          <w:szCs w:val="22"/>
          <w:lang w:val="fr-CA"/>
        </w:rPr>
        <w:t>Un virage culturel est donc au cœur du mouvement vers une civilisation écologique.</w:t>
      </w:r>
      <w:r w:rsidR="00C24946">
        <w:rPr>
          <w:snapToGrid w:val="0"/>
          <w:kern w:val="22"/>
          <w:szCs w:val="22"/>
          <w:lang w:val="fr-CA"/>
        </w:rPr>
        <w:t xml:space="preserve"> </w:t>
      </w:r>
      <w:r w:rsidR="00250E1F">
        <w:rPr>
          <w:snapToGrid w:val="0"/>
          <w:kern w:val="22"/>
          <w:szCs w:val="22"/>
          <w:lang w:val="fr-CA"/>
        </w:rPr>
        <w:t>Cela montre l</w:t>
      </w:r>
      <w:r w:rsidR="00C547B9">
        <w:rPr>
          <w:snapToGrid w:val="0"/>
          <w:kern w:val="22"/>
          <w:szCs w:val="22"/>
          <w:lang w:val="fr-CA"/>
        </w:rPr>
        <w:t>’</w:t>
      </w:r>
      <w:r w:rsidR="00250E1F">
        <w:rPr>
          <w:snapToGrid w:val="0"/>
          <w:kern w:val="22"/>
          <w:szCs w:val="22"/>
          <w:lang w:val="fr-CA"/>
        </w:rPr>
        <w:t>énorme importance du lien entre nature et culture pour le maintien</w:t>
      </w:r>
      <w:r w:rsidR="00C24946">
        <w:rPr>
          <w:snapToGrid w:val="0"/>
          <w:kern w:val="22"/>
          <w:szCs w:val="22"/>
          <w:lang w:val="fr-CA"/>
        </w:rPr>
        <w:t xml:space="preserve"> </w:t>
      </w:r>
      <w:r w:rsidR="00250E1F">
        <w:rPr>
          <w:snapToGrid w:val="0"/>
          <w:kern w:val="22"/>
          <w:szCs w:val="22"/>
          <w:lang w:val="fr-CA"/>
        </w:rPr>
        <w:t>d</w:t>
      </w:r>
      <w:r w:rsidR="00C547B9">
        <w:rPr>
          <w:snapToGrid w:val="0"/>
          <w:kern w:val="22"/>
          <w:szCs w:val="22"/>
          <w:lang w:val="fr-CA"/>
        </w:rPr>
        <w:t>’</w:t>
      </w:r>
      <w:r w:rsidR="00250E1F">
        <w:rPr>
          <w:snapToGrid w:val="0"/>
          <w:kern w:val="22"/>
          <w:szCs w:val="22"/>
          <w:lang w:val="fr-CA"/>
        </w:rPr>
        <w:t>une coexistence harmonieuse entre les êtres humains et la nature.</w:t>
      </w:r>
    </w:p>
    <w:p w:rsidR="0098487F" w:rsidRPr="0026470E" w:rsidRDefault="0098487F" w:rsidP="00C32D9D">
      <w:pPr>
        <w:keepNext/>
        <w:tabs>
          <w:tab w:val="left" w:pos="720"/>
        </w:tabs>
        <w:spacing w:before="120" w:after="120"/>
        <w:rPr>
          <w:snapToGrid w:val="0"/>
          <w:kern w:val="22"/>
          <w:szCs w:val="22"/>
          <w:lang w:val="fr-CA"/>
        </w:rPr>
      </w:pPr>
      <w:r w:rsidRPr="0026470E">
        <w:rPr>
          <w:caps/>
          <w:snapToGrid w:val="0"/>
          <w:kern w:val="22"/>
          <w:szCs w:val="22"/>
          <w:lang w:val="fr-CA"/>
        </w:rPr>
        <w:t>6</w:t>
      </w:r>
      <w:r w:rsidR="004E78BB" w:rsidRPr="0026470E">
        <w:rPr>
          <w:caps/>
          <w:snapToGrid w:val="0"/>
          <w:kern w:val="22"/>
          <w:szCs w:val="22"/>
          <w:lang w:val="fr-CA"/>
        </w:rPr>
        <w:t>2</w:t>
      </w:r>
      <w:r w:rsidRPr="0026470E">
        <w:rPr>
          <w:caps/>
          <w:snapToGrid w:val="0"/>
          <w:kern w:val="22"/>
          <w:szCs w:val="22"/>
          <w:lang w:val="fr-CA"/>
        </w:rPr>
        <w:t>.</w:t>
      </w:r>
      <w:r w:rsidRPr="0026470E">
        <w:rPr>
          <w:caps/>
          <w:snapToGrid w:val="0"/>
          <w:kern w:val="22"/>
          <w:szCs w:val="22"/>
          <w:lang w:val="fr-CA"/>
        </w:rPr>
        <w:tab/>
      </w:r>
      <w:r w:rsidR="00250E1F">
        <w:rPr>
          <w:snapToGrid w:val="0"/>
          <w:kern w:val="22"/>
          <w:szCs w:val="22"/>
          <w:lang w:val="fr-CA"/>
        </w:rPr>
        <w:t>Enfin, le concept de civilisation écologique adopte une vision à long terme, semblable au concept de développement durable. Dans son discours de 2017, le président de la Chine a indiqué comment le développement d</w:t>
      </w:r>
      <w:r w:rsidR="00C547B9">
        <w:rPr>
          <w:snapToGrid w:val="0"/>
          <w:kern w:val="22"/>
          <w:szCs w:val="22"/>
          <w:lang w:val="fr-CA"/>
        </w:rPr>
        <w:t>’</w:t>
      </w:r>
      <w:r w:rsidR="00250E1F">
        <w:rPr>
          <w:snapToGrid w:val="0"/>
          <w:kern w:val="22"/>
          <w:szCs w:val="22"/>
          <w:lang w:val="fr-CA"/>
        </w:rPr>
        <w:t>une civilisation écologique profiterait aux générations futures :</w:t>
      </w:r>
    </w:p>
    <w:p w:rsidR="0098487F" w:rsidRPr="0026470E" w:rsidRDefault="00250E1F" w:rsidP="00C32D9D">
      <w:pPr>
        <w:keepNext/>
        <w:tabs>
          <w:tab w:val="left" w:pos="720"/>
        </w:tabs>
        <w:spacing w:before="120" w:after="120"/>
        <w:ind w:left="851" w:right="616"/>
        <w:rPr>
          <w:b/>
          <w:bCs/>
          <w:caps/>
          <w:snapToGrid w:val="0"/>
          <w:kern w:val="22"/>
          <w:szCs w:val="22"/>
          <w:lang w:val="fr-CA" w:eastAsia="en-GB"/>
        </w:rPr>
      </w:pPr>
      <w:r>
        <w:rPr>
          <w:snapToGrid w:val="0"/>
          <w:kern w:val="22"/>
          <w:szCs w:val="22"/>
          <w:lang w:val="fr-CA"/>
        </w:rPr>
        <w:t>Ce que nous faisons aujourd</w:t>
      </w:r>
      <w:r w:rsidR="00C547B9">
        <w:rPr>
          <w:snapToGrid w:val="0"/>
          <w:kern w:val="22"/>
          <w:szCs w:val="22"/>
          <w:lang w:val="fr-CA"/>
        </w:rPr>
        <w:t>’</w:t>
      </w:r>
      <w:r>
        <w:rPr>
          <w:snapToGrid w:val="0"/>
          <w:kern w:val="22"/>
          <w:szCs w:val="22"/>
          <w:lang w:val="fr-CA"/>
        </w:rPr>
        <w:t>hui pour construire une civilisation écologique</w:t>
      </w:r>
      <w:r w:rsidR="00F03587">
        <w:rPr>
          <w:snapToGrid w:val="0"/>
          <w:kern w:val="22"/>
          <w:szCs w:val="22"/>
          <w:lang w:val="fr-CA"/>
        </w:rPr>
        <w:t xml:space="preserve"> profitera aux générations futures. Nous devrions</w:t>
      </w:r>
      <w:r w:rsidR="00C32D9D">
        <w:rPr>
          <w:snapToGrid w:val="0"/>
          <w:kern w:val="22"/>
          <w:szCs w:val="22"/>
          <w:lang w:val="fr-CA"/>
        </w:rPr>
        <w:t xml:space="preserve"> faire preuve d’un engagement ferme en soutenant </w:t>
      </w:r>
      <w:r w:rsidR="00F03587">
        <w:rPr>
          <w:snapToGrid w:val="0"/>
          <w:kern w:val="22"/>
          <w:szCs w:val="22"/>
          <w:lang w:val="fr-CA"/>
        </w:rPr>
        <w:t>une civilisation socialiste écologique et œuvrer au développement d</w:t>
      </w:r>
      <w:r w:rsidR="00C547B9">
        <w:rPr>
          <w:snapToGrid w:val="0"/>
          <w:kern w:val="22"/>
          <w:szCs w:val="22"/>
          <w:lang w:val="fr-CA"/>
        </w:rPr>
        <w:t>’</w:t>
      </w:r>
      <w:r w:rsidR="00F03587">
        <w:rPr>
          <w:snapToGrid w:val="0"/>
          <w:kern w:val="22"/>
          <w:szCs w:val="22"/>
          <w:lang w:val="fr-CA"/>
        </w:rPr>
        <w:t>un nouveau modèle de modernisation dans lequel</w:t>
      </w:r>
      <w:r w:rsidR="00C32D9D">
        <w:rPr>
          <w:snapToGrid w:val="0"/>
          <w:kern w:val="22"/>
          <w:szCs w:val="22"/>
          <w:lang w:val="fr-CA"/>
        </w:rPr>
        <w:t xml:space="preserve"> les êtres humains se développ</w:t>
      </w:r>
      <w:r w:rsidR="00F03587">
        <w:rPr>
          <w:snapToGrid w:val="0"/>
          <w:kern w:val="22"/>
          <w:szCs w:val="22"/>
          <w:lang w:val="fr-CA"/>
        </w:rPr>
        <w:t>ent en harmonie avec la nature. Notre génération doit faire sa part pour protéger l</w:t>
      </w:r>
      <w:r w:rsidR="00C547B9">
        <w:rPr>
          <w:snapToGrid w:val="0"/>
          <w:kern w:val="22"/>
          <w:szCs w:val="22"/>
          <w:lang w:val="fr-CA"/>
        </w:rPr>
        <w:t>’</w:t>
      </w:r>
      <w:r w:rsidR="00F03587">
        <w:rPr>
          <w:snapToGrid w:val="0"/>
          <w:kern w:val="22"/>
          <w:szCs w:val="22"/>
          <w:lang w:val="fr-CA"/>
        </w:rPr>
        <w:t>environnement.</w:t>
      </w:r>
      <w:r w:rsidR="00F03587" w:rsidRPr="0026470E">
        <w:rPr>
          <w:rStyle w:val="FootnoteReference"/>
          <w:snapToGrid w:val="0"/>
          <w:kern w:val="22"/>
          <w:sz w:val="22"/>
          <w:szCs w:val="22"/>
          <w:lang w:val="fr-CA"/>
        </w:rPr>
        <w:footnoteReference w:id="46"/>
      </w:r>
    </w:p>
    <w:p w:rsidR="0098487F" w:rsidRPr="0026470E" w:rsidRDefault="0098487F" w:rsidP="008357BF">
      <w:pPr>
        <w:pStyle w:val="Default"/>
        <w:spacing w:before="120" w:after="120"/>
        <w:jc w:val="both"/>
        <w:rPr>
          <w:rFonts w:ascii="Times New Roman" w:eastAsia="MS Mincho" w:hAnsi="Times New Roman" w:cs="Times New Roman"/>
          <w:snapToGrid w:val="0"/>
          <w:color w:val="auto"/>
          <w:kern w:val="22"/>
          <w:sz w:val="22"/>
          <w:szCs w:val="22"/>
          <w:lang w:val="fr-CA" w:eastAsia="ja-JP"/>
        </w:rPr>
      </w:pPr>
    </w:p>
    <w:p w:rsidR="0098487F" w:rsidRPr="0026470E" w:rsidRDefault="0098487F" w:rsidP="009E599A">
      <w:pPr>
        <w:pStyle w:val="Default"/>
        <w:spacing w:before="120" w:after="120"/>
        <w:jc w:val="both"/>
        <w:rPr>
          <w:rFonts w:ascii="Times New Roman" w:eastAsia="MS Mincho" w:hAnsi="Times New Roman" w:cs="Times New Roman"/>
          <w:snapToGrid w:val="0"/>
          <w:color w:val="auto"/>
          <w:kern w:val="22"/>
          <w:sz w:val="22"/>
          <w:szCs w:val="22"/>
          <w:lang w:val="fr-CA" w:eastAsia="ja-JP"/>
        </w:rPr>
      </w:pPr>
    </w:p>
    <w:p w:rsidR="0098487F" w:rsidRPr="0026470E" w:rsidRDefault="0098487F" w:rsidP="009E599A">
      <w:pPr>
        <w:spacing w:before="120" w:after="120"/>
        <w:jc w:val="center"/>
        <w:rPr>
          <w:snapToGrid w:val="0"/>
          <w:kern w:val="22"/>
          <w:szCs w:val="22"/>
          <w:lang w:val="fr-CA"/>
        </w:rPr>
      </w:pPr>
      <w:r w:rsidRPr="0026470E">
        <w:rPr>
          <w:iCs/>
          <w:snapToGrid w:val="0"/>
          <w:color w:val="000000"/>
          <w:kern w:val="22"/>
          <w:szCs w:val="22"/>
          <w:lang w:val="fr-CA"/>
        </w:rPr>
        <w:t>__________</w:t>
      </w:r>
    </w:p>
    <w:p w:rsidR="0098487F" w:rsidRPr="0026470E" w:rsidRDefault="0098487F" w:rsidP="00C32D9D">
      <w:pPr>
        <w:pStyle w:val="bodytextnoindent"/>
        <w:suppressLineNumbers/>
        <w:suppressAutoHyphens/>
        <w:kinsoku w:val="0"/>
        <w:overflowPunct w:val="0"/>
        <w:autoSpaceDE w:val="0"/>
        <w:autoSpaceDN w:val="0"/>
        <w:spacing w:before="120" w:after="120"/>
        <w:jc w:val="center"/>
        <w:rPr>
          <w:kern w:val="22"/>
          <w:szCs w:val="22"/>
          <w:lang w:val="fr-CA"/>
        </w:rPr>
      </w:pPr>
    </w:p>
    <w:sectPr w:rsidR="0098487F" w:rsidRPr="0026470E" w:rsidSect="001E3457">
      <w:headerReference w:type="even" r:id="rId13"/>
      <w:headerReference w:type="default" r:id="rId14"/>
      <w:footerReference w:type="even" r:id="rId15"/>
      <w:footerReference w:type="default" r:id="rId16"/>
      <w:headerReference w:type="first" r:id="rId17"/>
      <w:footerReference w:type="first" r:id="rId18"/>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E93" w:rsidRDefault="00A35E93" w:rsidP="00CF1848">
      <w:r>
        <w:separator/>
      </w:r>
    </w:p>
  </w:endnote>
  <w:endnote w:type="continuationSeparator" w:id="0">
    <w:p w:rsidR="00A35E93" w:rsidRDefault="00A35E93" w:rsidP="00CF1848">
      <w:r>
        <w:continuationSeparator/>
      </w:r>
    </w:p>
  </w:endnote>
  <w:endnote w:type="continuationNotice" w:id="1">
    <w:p w:rsidR="00A35E93" w:rsidRDefault="00A35E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3"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302F" w:rsidRDefault="000F3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302F" w:rsidRDefault="000F30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302F" w:rsidRDefault="000F3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E93" w:rsidRDefault="00A35E93" w:rsidP="00CF1848">
      <w:r>
        <w:separator/>
      </w:r>
    </w:p>
  </w:footnote>
  <w:footnote w:type="continuationSeparator" w:id="0">
    <w:p w:rsidR="00A35E93" w:rsidRDefault="00A35E93" w:rsidP="00CF1848">
      <w:r>
        <w:continuationSeparator/>
      </w:r>
    </w:p>
  </w:footnote>
  <w:footnote w:type="continuationNotice" w:id="1">
    <w:p w:rsidR="00A35E93" w:rsidRDefault="00A35E93"/>
  </w:footnote>
  <w:footnote w:id="2">
    <w:p w:rsidR="00BC0C38" w:rsidRPr="00E5461F" w:rsidRDefault="00BC0C38" w:rsidP="008357BF">
      <w:pPr>
        <w:pStyle w:val="FootnoteText"/>
        <w:ind w:firstLine="0"/>
        <w:jc w:val="left"/>
        <w:rPr>
          <w:kern w:val="18"/>
          <w:lang w:val="fr-CA"/>
        </w:rPr>
      </w:pPr>
      <w:r w:rsidRPr="00E5461F">
        <w:rPr>
          <w:rStyle w:val="FootnoteReference"/>
          <w:kern w:val="18"/>
          <w:lang w:val="fr-CA"/>
        </w:rPr>
        <w:t>*</w:t>
      </w:r>
      <w:r w:rsidRPr="00E5461F">
        <w:rPr>
          <w:kern w:val="18"/>
          <w:lang w:val="fr-CA"/>
        </w:rPr>
        <w:t xml:space="preserve"> CBD/COP/14/1.</w:t>
      </w:r>
    </w:p>
  </w:footnote>
  <w:footnote w:id="3">
    <w:p w:rsidR="00BC0C38" w:rsidRPr="00E5461F" w:rsidRDefault="00BC0C38" w:rsidP="00D76B0A">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Voir la</w:t>
      </w:r>
      <w:r>
        <w:rPr>
          <w:kern w:val="18"/>
          <w:lang w:val="fr-CA"/>
        </w:rPr>
        <w:t xml:space="preserve"> résolution </w:t>
      </w:r>
      <w:r w:rsidRPr="00E5461F">
        <w:rPr>
          <w:kern w:val="18"/>
          <w:lang w:val="fr-CA"/>
        </w:rPr>
        <w:t>66/288</w:t>
      </w:r>
      <w:r>
        <w:rPr>
          <w:kern w:val="18"/>
          <w:lang w:val="fr-CA"/>
        </w:rPr>
        <w:t xml:space="preserve"> de l’Assemblée générale des Nations Unies</w:t>
      </w:r>
      <w:r w:rsidRPr="00E5461F">
        <w:rPr>
          <w:kern w:val="18"/>
          <w:lang w:val="fr-CA"/>
        </w:rPr>
        <w:t xml:space="preserve">. </w:t>
      </w:r>
    </w:p>
  </w:footnote>
  <w:footnote w:id="4">
    <w:p w:rsidR="00BC0C38" w:rsidRPr="00E5461F" w:rsidRDefault="00BC0C38" w:rsidP="0015032F">
      <w:pPr>
        <w:pStyle w:val="FootnoteText"/>
        <w:ind w:firstLine="0"/>
        <w:jc w:val="left"/>
        <w:rPr>
          <w:kern w:val="18"/>
          <w:lang w:val="fr-CA"/>
        </w:rPr>
      </w:pPr>
      <w:r w:rsidRPr="00E5461F">
        <w:rPr>
          <w:rStyle w:val="FootnoteReference"/>
          <w:kern w:val="18"/>
          <w:lang w:val="fr-CA"/>
        </w:rPr>
        <w:footnoteRef/>
      </w:r>
      <w:r>
        <w:rPr>
          <w:kern w:val="18"/>
          <w:lang w:val="fr-CA"/>
        </w:rPr>
        <w:t xml:space="preserve"> Voir</w:t>
      </w:r>
      <w:r w:rsidRPr="00E5461F">
        <w:rPr>
          <w:kern w:val="18"/>
          <w:lang w:val="fr-CA"/>
        </w:rPr>
        <w:t xml:space="preserve"> CBD/COP/13/9</w:t>
      </w:r>
      <w:r>
        <w:rPr>
          <w:kern w:val="18"/>
          <w:lang w:val="fr-CA"/>
        </w:rPr>
        <w:t xml:space="preserve"> pour le document </w:t>
      </w:r>
      <w:r>
        <w:rPr>
          <w:noProof/>
          <w:kern w:val="18"/>
          <w:lang w:val="fr-CA"/>
        </w:rPr>
        <w:t>pré</w:t>
      </w:r>
      <w:r>
        <w:rPr>
          <w:noProof/>
          <w:kern w:val="18"/>
          <w:lang w:val="fr-CA"/>
        </w:rPr>
        <w:noBreakHyphen/>
        <w:t>session et l’annexe</w:t>
      </w:r>
      <w:r>
        <w:rPr>
          <w:kern w:val="18"/>
          <w:lang w:val="fr-CA"/>
        </w:rPr>
        <w:t xml:space="preserve"> III du document </w:t>
      </w:r>
      <w:r w:rsidRPr="00E5461F">
        <w:rPr>
          <w:kern w:val="18"/>
          <w:lang w:val="fr-CA"/>
        </w:rPr>
        <w:t>CBD/COP/13/25</w:t>
      </w:r>
      <w:r>
        <w:rPr>
          <w:kern w:val="18"/>
          <w:lang w:val="fr-CA"/>
        </w:rPr>
        <w:t xml:space="preserve"> pour le rapport sur le dialogue. </w:t>
      </w:r>
    </w:p>
  </w:footnote>
  <w:footnote w:id="5">
    <w:p w:rsidR="00BC0C38" w:rsidRPr="00E5461F" w:rsidRDefault="00BC0C38" w:rsidP="0015032F">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w:t>
      </w:r>
      <w:r>
        <w:rPr>
          <w:kern w:val="18"/>
          <w:lang w:val="fr-CA"/>
        </w:rPr>
        <w:t xml:space="preserve">Les rapports sur les séances de dialogue et les résolutions sont disponibles à l’adresse </w:t>
      </w:r>
      <w:r w:rsidR="00494AF7">
        <w:fldChar w:fldCharType="begin"/>
      </w:r>
      <w:r w:rsidR="00494AF7" w:rsidRPr="00494AF7">
        <w:rPr>
          <w:lang w:val="fr-FR"/>
        </w:rPr>
        <w:instrText xml:space="preserve"> HYPERLINK "http://www.harmonywithnatureun.org/documents.html" </w:instrText>
      </w:r>
      <w:r w:rsidR="00494AF7">
        <w:fldChar w:fldCharType="separate"/>
      </w:r>
      <w:r w:rsidRPr="00E5461F">
        <w:rPr>
          <w:rStyle w:val="Hyperlink"/>
          <w:kern w:val="18"/>
          <w:szCs w:val="18"/>
          <w:lang w:val="fr-CA"/>
        </w:rPr>
        <w:t>http://www.harmonywithnatureun.org/documents.html</w:t>
      </w:r>
      <w:r w:rsidR="00494AF7">
        <w:rPr>
          <w:rStyle w:val="Hyperlink"/>
          <w:kern w:val="18"/>
          <w:szCs w:val="18"/>
          <w:lang w:val="fr-CA"/>
        </w:rPr>
        <w:fldChar w:fldCharType="end"/>
      </w:r>
      <w:r w:rsidRPr="00E5461F">
        <w:rPr>
          <w:kern w:val="18"/>
          <w:szCs w:val="18"/>
          <w:lang w:val="fr-CA"/>
        </w:rPr>
        <w:t>.</w:t>
      </w:r>
      <w:r>
        <w:rPr>
          <w:kern w:val="18"/>
          <w:lang w:val="fr-CA"/>
        </w:rPr>
        <w:t xml:space="preserve"> </w:t>
      </w:r>
    </w:p>
  </w:footnote>
  <w:footnote w:id="6">
    <w:p w:rsidR="00BC0C38" w:rsidRPr="00E5461F" w:rsidRDefault="00BC0C38" w:rsidP="0015032F">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w:t>
      </w:r>
      <w:r>
        <w:rPr>
          <w:kern w:val="18"/>
          <w:lang w:val="fr-CA"/>
        </w:rPr>
        <w:t xml:space="preserve">Voir l’annexe à la recommandation XXI/1 figurant dans la compilation de projets de décisions </w:t>
      </w:r>
      <w:r w:rsidRPr="00E5461F">
        <w:rPr>
          <w:kern w:val="18"/>
          <w:lang w:val="fr-CA"/>
        </w:rPr>
        <w:t>CBD/COP/14/2</w:t>
      </w:r>
      <w:r>
        <w:rPr>
          <w:kern w:val="18"/>
          <w:lang w:val="fr-CA"/>
        </w:rPr>
        <w:t>.</w:t>
      </w:r>
    </w:p>
  </w:footnote>
  <w:footnote w:id="7">
    <w:p w:rsidR="00BC0C38" w:rsidRPr="00E5461F" w:rsidRDefault="00BC0C38" w:rsidP="00C547B9">
      <w:pPr>
        <w:pStyle w:val="FootnoteText"/>
        <w:ind w:firstLine="0"/>
        <w:jc w:val="left"/>
        <w:rPr>
          <w:kern w:val="18"/>
          <w:lang w:val="fr-CA"/>
        </w:rPr>
      </w:pPr>
      <w:r w:rsidRPr="00E5461F">
        <w:rPr>
          <w:rStyle w:val="FootnoteReference"/>
          <w:kern w:val="18"/>
          <w:lang w:val="fr-CA"/>
        </w:rPr>
        <w:footnoteRef/>
      </w:r>
      <w:r>
        <w:rPr>
          <w:kern w:val="18"/>
          <w:lang w:val="fr-CA"/>
        </w:rPr>
        <w:t xml:space="preserve"> Ré</w:t>
      </w:r>
      <w:r w:rsidRPr="00E5461F">
        <w:rPr>
          <w:kern w:val="18"/>
          <w:lang w:val="fr-CA"/>
        </w:rPr>
        <w:t>solution 19/10</w:t>
      </w:r>
      <w:r>
        <w:rPr>
          <w:kern w:val="18"/>
          <w:lang w:val="fr-CA"/>
        </w:rPr>
        <w:t xml:space="preserve"> du Conseil des droits de l’homme</w:t>
      </w:r>
      <w:r w:rsidRPr="00E5461F">
        <w:rPr>
          <w:kern w:val="18"/>
          <w:lang w:val="fr-CA"/>
        </w:rPr>
        <w:t>.</w:t>
      </w:r>
    </w:p>
  </w:footnote>
  <w:footnote w:id="8">
    <w:p w:rsidR="00BC0C38" w:rsidRPr="00494AF7" w:rsidRDefault="00BC0C38" w:rsidP="002D3D42">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A/HRC/37/59.</w:t>
      </w:r>
    </w:p>
  </w:footnote>
  <w:footnote w:id="9">
    <w:p w:rsidR="00BC0C38" w:rsidRPr="00494AF7" w:rsidRDefault="00BC0C38" w:rsidP="00C547B9">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Ibid.,</w:t>
      </w:r>
      <w:r w:rsidRPr="00494AF7">
        <w:rPr>
          <w:i/>
          <w:kern w:val="18"/>
          <w:lang w:val="en-CA"/>
        </w:rPr>
        <w:t xml:space="preserve"> </w:t>
      </w:r>
      <w:r w:rsidRPr="00494AF7">
        <w:rPr>
          <w:kern w:val="18"/>
          <w:lang w:val="en-CA"/>
        </w:rPr>
        <w:t>p. 7.</w:t>
      </w:r>
    </w:p>
  </w:footnote>
  <w:footnote w:id="10">
    <w:p w:rsidR="00BC0C38" w:rsidRPr="00494AF7" w:rsidRDefault="00BC0C38" w:rsidP="001E0432">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A/HRC/37/59.</w:t>
      </w:r>
    </w:p>
  </w:footnote>
  <w:footnote w:id="11">
    <w:p w:rsidR="00BC0C38" w:rsidRPr="00E5461F" w:rsidRDefault="00BC0C38" w:rsidP="00C547B9">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Ibid.</w:t>
      </w:r>
    </w:p>
  </w:footnote>
  <w:footnote w:id="12">
    <w:p w:rsidR="00BC0C38" w:rsidRPr="00E5461F" w:rsidRDefault="00BC0C38" w:rsidP="00B7199F">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Ibid.</w:t>
      </w:r>
    </w:p>
  </w:footnote>
  <w:footnote w:id="13">
    <w:p w:rsidR="00BC0C38" w:rsidRPr="00E5461F" w:rsidRDefault="00BC0C38" w:rsidP="00FE59AC">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w:t>
      </w:r>
      <w:r>
        <w:rPr>
          <w:kern w:val="18"/>
          <w:lang w:val="fr-CA"/>
        </w:rPr>
        <w:t>OMS, « Ne polluez pas mon avenir! L’impact environnemental sur la santé infantile » (Genève, 2017).</w:t>
      </w:r>
      <w:r w:rsidRPr="00E5461F">
        <w:rPr>
          <w:kern w:val="18"/>
          <w:szCs w:val="18"/>
          <w:lang w:val="fr-CA"/>
        </w:rPr>
        <w:t xml:space="preserve"> </w:t>
      </w:r>
    </w:p>
  </w:footnote>
  <w:footnote w:id="14">
    <w:p w:rsidR="00BC0C38" w:rsidRPr="00E5461F" w:rsidRDefault="00BC0C38" w:rsidP="00915CBC">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A/HRC/37/58.</w:t>
      </w:r>
    </w:p>
  </w:footnote>
  <w:footnote w:id="15">
    <w:p w:rsidR="00BC0C38" w:rsidRPr="00494AF7" w:rsidRDefault="00BC0C38" w:rsidP="00FE59AC">
      <w:pPr>
        <w:pStyle w:val="Heading1"/>
        <w:shd w:val="clear" w:color="auto" w:fill="FFFFFF"/>
        <w:tabs>
          <w:tab w:val="clear" w:pos="720"/>
          <w:tab w:val="left" w:pos="0"/>
        </w:tabs>
        <w:spacing w:before="0" w:after="0" w:line="222" w:lineRule="atLeast"/>
        <w:ind w:right="185"/>
        <w:jc w:val="both"/>
        <w:textAlignment w:val="baseline"/>
        <w:rPr>
          <w:b w:val="0"/>
          <w:caps w:val="0"/>
          <w:kern w:val="18"/>
          <w:sz w:val="18"/>
          <w:lang w:val="en-CA"/>
        </w:rPr>
      </w:pPr>
      <w:r w:rsidRPr="00FE59AC">
        <w:rPr>
          <w:rStyle w:val="FootnoteReference"/>
          <w:kern w:val="18"/>
          <w:lang w:val="fr-CA"/>
        </w:rPr>
        <w:footnoteRef/>
      </w:r>
      <w:r w:rsidRPr="00FE59AC">
        <w:rPr>
          <w:b w:val="0"/>
          <w:caps w:val="0"/>
          <w:kern w:val="18"/>
          <w:sz w:val="18"/>
          <w:lang w:val="fr-CA"/>
        </w:rPr>
        <w:t xml:space="preserve"> Organisation mondiale de la santé, </w:t>
      </w:r>
      <w:r>
        <w:rPr>
          <w:b w:val="0"/>
          <w:caps w:val="0"/>
          <w:kern w:val="18"/>
          <w:sz w:val="18"/>
          <w:lang w:val="fr-CA"/>
        </w:rPr>
        <w:t>« </w:t>
      </w:r>
      <w:r w:rsidRPr="00FE59AC">
        <w:rPr>
          <w:b w:val="0"/>
          <w:caps w:val="0"/>
          <w:kern w:val="18"/>
          <w:sz w:val="18"/>
          <w:lang w:val="fr-CA"/>
        </w:rPr>
        <w:t xml:space="preserve">Un monde durable en héritage? </w:t>
      </w:r>
      <w:r w:rsidRPr="00494AF7">
        <w:rPr>
          <w:b w:val="0"/>
          <w:caps w:val="0"/>
          <w:kern w:val="18"/>
          <w:sz w:val="18"/>
          <w:lang w:val="en-CA"/>
        </w:rPr>
        <w:t>Atlas de la santé infantile et de l’environnement »,</w:t>
      </w:r>
    </w:p>
    <w:p w:rsidR="00BC0C38" w:rsidRPr="00494AF7" w:rsidRDefault="00BC0C38" w:rsidP="00FE59AC">
      <w:pPr>
        <w:pStyle w:val="FootnoteText"/>
        <w:spacing w:after="0"/>
        <w:ind w:firstLine="0"/>
        <w:jc w:val="left"/>
        <w:rPr>
          <w:kern w:val="18"/>
          <w:lang w:val="en-CA"/>
        </w:rPr>
      </w:pPr>
      <w:r w:rsidRPr="00494AF7">
        <w:rPr>
          <w:kern w:val="18"/>
          <w:szCs w:val="18"/>
          <w:lang w:val="en-CA"/>
        </w:rPr>
        <w:t xml:space="preserve"> (Genève, 2017). </w:t>
      </w:r>
      <w:r w:rsidRPr="00494AF7">
        <w:rPr>
          <w:kern w:val="18"/>
          <w:lang w:val="en-CA"/>
        </w:rPr>
        <w:t xml:space="preserve"> </w:t>
      </w:r>
    </w:p>
  </w:footnote>
  <w:footnote w:id="16">
    <w:p w:rsidR="00BC0C38" w:rsidRPr="00494AF7" w:rsidRDefault="00BC0C38" w:rsidP="00FE59AC">
      <w:pPr>
        <w:pStyle w:val="FootnoteText"/>
        <w:ind w:firstLine="0"/>
        <w:jc w:val="left"/>
        <w:rPr>
          <w:noProof/>
          <w:kern w:val="18"/>
          <w:lang w:val="en-CA"/>
        </w:rPr>
      </w:pPr>
      <w:r w:rsidRPr="00E5461F">
        <w:rPr>
          <w:rStyle w:val="FootnoteReference"/>
          <w:kern w:val="18"/>
          <w:lang w:val="fr-CA"/>
        </w:rPr>
        <w:footnoteRef/>
      </w:r>
      <w:r w:rsidRPr="00494AF7">
        <w:rPr>
          <w:kern w:val="18"/>
          <w:lang w:val="en-CA"/>
        </w:rPr>
        <w:t xml:space="preserve"> </w:t>
      </w:r>
      <w:r w:rsidRPr="00494AF7">
        <w:rPr>
          <w:noProof/>
          <w:kern w:val="18"/>
          <w:szCs w:val="18"/>
          <w:lang w:val="en-CA"/>
        </w:rPr>
        <w:t>Paul Sandifer, Ariana Sutton</w:t>
      </w:r>
      <w:r w:rsidRPr="00494AF7">
        <w:rPr>
          <w:noProof/>
          <w:kern w:val="18"/>
          <w:szCs w:val="18"/>
          <w:lang w:val="en-CA"/>
        </w:rPr>
        <w:noBreakHyphen/>
        <w:t>Grier et Bethney Ward, « </w:t>
      </w:r>
      <w:r w:rsidRPr="00494AF7">
        <w:rPr>
          <w:i/>
          <w:iCs/>
          <w:noProof/>
          <w:kern w:val="18"/>
          <w:szCs w:val="18"/>
          <w:lang w:val="en-CA"/>
        </w:rPr>
        <w:t>Exploring connections among nature, biodiversity, ecosystem services, and human health and well</w:t>
      </w:r>
      <w:r w:rsidRPr="00494AF7">
        <w:rPr>
          <w:i/>
          <w:iCs/>
          <w:noProof/>
          <w:kern w:val="18"/>
          <w:szCs w:val="18"/>
          <w:lang w:val="en-CA"/>
        </w:rPr>
        <w:noBreakHyphen/>
        <w:t>being: opportunities to enhance health and biodiversity conservation</w:t>
      </w:r>
      <w:r w:rsidRPr="00494AF7">
        <w:rPr>
          <w:noProof/>
          <w:kern w:val="18"/>
          <w:szCs w:val="18"/>
          <w:lang w:val="en-CA"/>
        </w:rPr>
        <w:t xml:space="preserve"> », </w:t>
      </w:r>
      <w:r w:rsidRPr="00494AF7">
        <w:rPr>
          <w:i/>
          <w:iCs/>
          <w:noProof/>
          <w:kern w:val="18"/>
          <w:szCs w:val="18"/>
          <w:lang w:val="en-CA"/>
        </w:rPr>
        <w:t>Ecosystem Services</w:t>
      </w:r>
      <w:r w:rsidRPr="00494AF7">
        <w:rPr>
          <w:noProof/>
          <w:kern w:val="18"/>
          <w:szCs w:val="18"/>
          <w:lang w:val="en-CA"/>
        </w:rPr>
        <w:t xml:space="preserve">, vol. 12 (avril 2015). </w:t>
      </w:r>
      <w:r w:rsidRPr="00494AF7">
        <w:rPr>
          <w:noProof/>
          <w:kern w:val="18"/>
          <w:lang w:val="en-CA"/>
        </w:rPr>
        <w:t xml:space="preserve"> </w:t>
      </w:r>
    </w:p>
  </w:footnote>
  <w:footnote w:id="17">
    <w:p w:rsidR="00BC0C38" w:rsidRPr="00494AF7" w:rsidRDefault="00BC0C38" w:rsidP="00636BDF">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A/HRC/37/58.</w:t>
      </w:r>
    </w:p>
  </w:footnote>
  <w:footnote w:id="18">
    <w:p w:rsidR="00BC0C38" w:rsidRPr="00494AF7" w:rsidRDefault="00BC0C38" w:rsidP="00BD2D55">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Ibid.</w:t>
      </w:r>
    </w:p>
  </w:footnote>
  <w:footnote w:id="19">
    <w:p w:rsidR="00BC0C38" w:rsidRPr="00494AF7" w:rsidRDefault="00BC0C38" w:rsidP="00A97066">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A/HRC/34/49.</w:t>
      </w:r>
    </w:p>
  </w:footnote>
  <w:footnote w:id="20">
    <w:p w:rsidR="00BC0C38" w:rsidRPr="00494AF7" w:rsidRDefault="00BC0C38" w:rsidP="00817BE4">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Ibid.</w:t>
      </w:r>
    </w:p>
  </w:footnote>
  <w:footnote w:id="21">
    <w:p w:rsidR="00BC0C38" w:rsidRPr="00494AF7" w:rsidRDefault="00BC0C38" w:rsidP="009447B3">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A/HRC/37/58.</w:t>
      </w:r>
    </w:p>
  </w:footnote>
  <w:footnote w:id="22">
    <w:p w:rsidR="00BC0C38" w:rsidRPr="00494AF7" w:rsidRDefault="00BC0C38" w:rsidP="00010DCA">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A/71/229.</w:t>
      </w:r>
    </w:p>
  </w:footnote>
  <w:footnote w:id="23">
    <w:p w:rsidR="00BC0C38" w:rsidRPr="00494AF7" w:rsidRDefault="00BC0C38" w:rsidP="00D26836">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Ibid.</w:t>
      </w:r>
    </w:p>
  </w:footnote>
  <w:footnote w:id="24">
    <w:p w:rsidR="00BC0C38" w:rsidRPr="00494AF7" w:rsidRDefault="00BC0C38" w:rsidP="00B2210D">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Ibid.</w:t>
      </w:r>
    </w:p>
  </w:footnote>
  <w:footnote w:id="25">
    <w:p w:rsidR="00BC0C38" w:rsidRPr="00494AF7" w:rsidRDefault="00BC0C38" w:rsidP="009737A0">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A/HRC/37/58, p. 18.</w:t>
      </w:r>
    </w:p>
  </w:footnote>
  <w:footnote w:id="26">
    <w:p w:rsidR="00BC0C38" w:rsidRPr="00494AF7" w:rsidRDefault="00BC0C38" w:rsidP="00BB04A7">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A/HRC/37/59.</w:t>
      </w:r>
    </w:p>
  </w:footnote>
  <w:footnote w:id="27">
    <w:p w:rsidR="00BC0C38" w:rsidRPr="00494AF7" w:rsidRDefault="00BC0C38" w:rsidP="005542A8">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A/72/175.</w:t>
      </w:r>
    </w:p>
  </w:footnote>
  <w:footnote w:id="28">
    <w:p w:rsidR="00BC0C38" w:rsidRPr="00494AF7" w:rsidRDefault="00BC0C38" w:rsidP="00F73BDD">
      <w:pPr>
        <w:pStyle w:val="FootnoteText"/>
        <w:ind w:firstLine="0"/>
        <w:jc w:val="left"/>
        <w:rPr>
          <w:kern w:val="18"/>
          <w:lang w:val="en-CA"/>
        </w:rPr>
      </w:pPr>
      <w:r w:rsidRPr="00E5461F">
        <w:rPr>
          <w:rStyle w:val="FootnoteReference"/>
          <w:kern w:val="18"/>
          <w:lang w:val="fr-CA"/>
        </w:rPr>
        <w:footnoteRef/>
      </w:r>
      <w:r w:rsidRPr="00494AF7">
        <w:rPr>
          <w:kern w:val="18"/>
          <w:lang w:val="en-CA"/>
        </w:rPr>
        <w:t xml:space="preserve"> </w:t>
      </w:r>
      <w:hyperlink r:id="rId1" w:history="1">
        <w:r w:rsidRPr="00494AF7">
          <w:rPr>
            <w:rStyle w:val="Hyperlink"/>
            <w:kern w:val="18"/>
            <w:lang w:val="en-CA"/>
          </w:rPr>
          <w:t>https://pwccc.wordpress.com/programa/</w:t>
        </w:r>
      </w:hyperlink>
    </w:p>
  </w:footnote>
  <w:footnote w:id="29">
    <w:p w:rsidR="00BC0C38" w:rsidRPr="00494AF7" w:rsidRDefault="00BC0C38" w:rsidP="00AE3270">
      <w:pPr>
        <w:pStyle w:val="FootnoteText"/>
        <w:ind w:firstLine="0"/>
        <w:jc w:val="left"/>
        <w:rPr>
          <w:noProof/>
          <w:kern w:val="18"/>
          <w:lang w:val="en-CA"/>
        </w:rPr>
      </w:pPr>
      <w:r w:rsidRPr="00E5461F">
        <w:rPr>
          <w:rStyle w:val="FootnoteReference"/>
          <w:kern w:val="18"/>
          <w:lang w:val="fr-CA"/>
        </w:rPr>
        <w:footnoteRef/>
      </w:r>
      <w:r w:rsidRPr="00494AF7">
        <w:rPr>
          <w:kern w:val="18"/>
          <w:lang w:val="en-CA"/>
        </w:rPr>
        <w:t xml:space="preserve"> </w:t>
      </w:r>
      <w:r w:rsidRPr="00494AF7">
        <w:rPr>
          <w:noProof/>
          <w:kern w:val="18"/>
          <w:lang w:val="en-CA"/>
        </w:rPr>
        <w:t>Klaus Bosselmann, Earth Governance: Trusteeship of the Global Commons, Collection of Law, 2015.</w:t>
      </w:r>
    </w:p>
  </w:footnote>
  <w:footnote w:id="30">
    <w:p w:rsidR="00BC0C38" w:rsidRPr="00494AF7" w:rsidRDefault="00BC0C38" w:rsidP="008E31FE">
      <w:pPr>
        <w:pStyle w:val="FootnoteText"/>
        <w:ind w:firstLine="0"/>
        <w:jc w:val="left"/>
        <w:rPr>
          <w:noProof/>
          <w:kern w:val="18"/>
          <w:lang w:val="en-CA"/>
        </w:rPr>
      </w:pPr>
      <w:r w:rsidRPr="00351D1A">
        <w:rPr>
          <w:rStyle w:val="FootnoteReference"/>
          <w:noProof/>
          <w:kern w:val="18"/>
          <w:lang w:val="fr-CA"/>
        </w:rPr>
        <w:footnoteRef/>
      </w:r>
      <w:r w:rsidRPr="00494AF7">
        <w:rPr>
          <w:noProof/>
          <w:kern w:val="18"/>
          <w:lang w:val="en-CA"/>
        </w:rPr>
        <w:t xml:space="preserve"> Basic Law for the Republic of Germany </w:t>
      </w:r>
      <w:hyperlink r:id="rId2" w:history="1">
        <w:r w:rsidRPr="00494AF7">
          <w:rPr>
            <w:rStyle w:val="Hyperlink"/>
            <w:noProof/>
            <w:kern w:val="18"/>
            <w:lang w:val="en-CA"/>
          </w:rPr>
          <w:t>https://www.btg</w:t>
        </w:r>
        <w:r w:rsidRPr="00494AF7">
          <w:rPr>
            <w:rStyle w:val="Hyperlink"/>
            <w:noProof/>
            <w:kern w:val="18"/>
            <w:lang w:val="en-CA"/>
          </w:rPr>
          <w:noBreakHyphen/>
          <w:t>bestellservice.de/pdf/80201000.pdf</w:t>
        </w:r>
      </w:hyperlink>
    </w:p>
  </w:footnote>
  <w:footnote w:id="31">
    <w:p w:rsidR="00BC0C38" w:rsidRPr="00494AF7" w:rsidRDefault="00BC0C38" w:rsidP="002964F7">
      <w:pPr>
        <w:pStyle w:val="FootnoteText"/>
        <w:ind w:firstLine="0"/>
        <w:jc w:val="left"/>
        <w:rPr>
          <w:noProof/>
          <w:kern w:val="18"/>
          <w:lang w:val="en-CA"/>
        </w:rPr>
      </w:pPr>
      <w:r w:rsidRPr="00E5461F">
        <w:rPr>
          <w:rStyle w:val="FootnoteReference"/>
          <w:kern w:val="18"/>
          <w:lang w:val="fr-CA"/>
        </w:rPr>
        <w:footnoteRef/>
      </w:r>
      <w:r w:rsidRPr="00494AF7">
        <w:rPr>
          <w:kern w:val="18"/>
          <w:lang w:val="en-CA"/>
        </w:rPr>
        <w:t xml:space="preserve"> </w:t>
      </w:r>
      <w:r w:rsidRPr="00494AF7">
        <w:rPr>
          <w:noProof/>
          <w:kern w:val="18"/>
          <w:lang w:val="en-CA"/>
        </w:rPr>
        <w:t>Klaus Bosselmann, Earth Governance: Trusteeship of the Global Commons, Collection of Law, 2015.</w:t>
      </w:r>
    </w:p>
  </w:footnote>
  <w:footnote w:id="32">
    <w:p w:rsidR="00BC0C38" w:rsidRPr="00494AF7" w:rsidRDefault="00BC0C38" w:rsidP="00F03E1C">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Jens Kersten, « </w:t>
      </w:r>
      <w:r w:rsidRPr="00494AF7">
        <w:rPr>
          <w:i/>
          <w:iCs/>
          <w:noProof/>
          <w:kern w:val="18"/>
          <w:lang w:val="en-CA"/>
        </w:rPr>
        <w:t>Who Needs Rights of Nature?</w:t>
      </w:r>
      <w:r w:rsidRPr="00494AF7">
        <w:rPr>
          <w:noProof/>
          <w:kern w:val="18"/>
          <w:lang w:val="en-CA"/>
        </w:rPr>
        <w:t xml:space="preserve"> » dans </w:t>
      </w:r>
      <w:r w:rsidRPr="00494AF7">
        <w:rPr>
          <w:i/>
          <w:noProof/>
          <w:kern w:val="18"/>
          <w:lang w:val="en-CA"/>
        </w:rPr>
        <w:t>Can Nature Have Rights?</w:t>
      </w:r>
    </w:p>
  </w:footnote>
  <w:footnote w:id="33">
    <w:p w:rsidR="00BC0C38" w:rsidRPr="00E5461F" w:rsidRDefault="00BC0C38" w:rsidP="00F21AF3">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w:t>
      </w:r>
      <w:r>
        <w:rPr>
          <w:kern w:val="18"/>
          <w:lang w:val="fr-CA"/>
        </w:rPr>
        <w:t xml:space="preserve">Cette étude de cas a été fournie par le professeur </w:t>
      </w:r>
      <w:r w:rsidRPr="00E5461F">
        <w:rPr>
          <w:noProof/>
          <w:kern w:val="18"/>
          <w:lang w:val="fr-CA"/>
        </w:rPr>
        <w:t>C.M Madduma Bandara</w:t>
      </w:r>
      <w:r>
        <w:rPr>
          <w:noProof/>
          <w:kern w:val="18"/>
          <w:lang w:val="fr-CA"/>
        </w:rPr>
        <w:t xml:space="preserve">, professeur émérite de l’Université de </w:t>
      </w:r>
      <w:r w:rsidRPr="00E5461F">
        <w:rPr>
          <w:noProof/>
          <w:kern w:val="18"/>
          <w:lang w:val="fr-CA"/>
        </w:rPr>
        <w:t>P</w:t>
      </w:r>
      <w:r>
        <w:rPr>
          <w:noProof/>
          <w:kern w:val="18"/>
          <w:lang w:val="fr-CA"/>
        </w:rPr>
        <w:t>eradeniya</w:t>
      </w:r>
      <w:r w:rsidRPr="00E5461F">
        <w:rPr>
          <w:kern w:val="18"/>
          <w:lang w:val="fr-CA"/>
        </w:rPr>
        <w:t xml:space="preserve"> </w:t>
      </w:r>
      <w:r>
        <w:rPr>
          <w:kern w:val="18"/>
          <w:lang w:val="fr-CA"/>
        </w:rPr>
        <w:t>(</w:t>
      </w:r>
      <w:r w:rsidRPr="00E5461F">
        <w:rPr>
          <w:kern w:val="18"/>
          <w:lang w:val="fr-CA"/>
        </w:rPr>
        <w:t>Sri</w:t>
      </w:r>
      <w:r>
        <w:rPr>
          <w:kern w:val="18"/>
          <w:lang w:val="fr-CA"/>
        </w:rPr>
        <w:t> </w:t>
      </w:r>
      <w:r w:rsidRPr="00E5461F">
        <w:rPr>
          <w:kern w:val="18"/>
          <w:lang w:val="fr-CA"/>
        </w:rPr>
        <w:t>Lanka</w:t>
      </w:r>
      <w:r>
        <w:rPr>
          <w:kern w:val="18"/>
          <w:lang w:val="fr-CA"/>
        </w:rPr>
        <w:t xml:space="preserve">), et est basée sur le discours liminaire qu’il a prononcé lors de l’atelier de formation régional pour l’Asie sur les dispositifs nationaux sur les connaissances traditionnelles, à </w:t>
      </w:r>
      <w:r>
        <w:rPr>
          <w:color w:val="333333"/>
          <w:kern w:val="18"/>
          <w:szCs w:val="18"/>
          <w:lang w:val="fr-CA"/>
        </w:rPr>
        <w:t>Kandy</w:t>
      </w:r>
      <w:r w:rsidRPr="00E5461F">
        <w:rPr>
          <w:color w:val="333333"/>
          <w:kern w:val="18"/>
          <w:szCs w:val="18"/>
          <w:lang w:val="fr-CA"/>
        </w:rPr>
        <w:t xml:space="preserve"> </w:t>
      </w:r>
      <w:r>
        <w:rPr>
          <w:color w:val="333333"/>
          <w:kern w:val="18"/>
          <w:szCs w:val="18"/>
          <w:lang w:val="fr-CA"/>
        </w:rPr>
        <w:t>(</w:t>
      </w:r>
      <w:r w:rsidRPr="00E5461F">
        <w:rPr>
          <w:color w:val="333333"/>
          <w:kern w:val="18"/>
          <w:szCs w:val="18"/>
          <w:lang w:val="fr-CA"/>
        </w:rPr>
        <w:t>Sri Lanka</w:t>
      </w:r>
      <w:r>
        <w:rPr>
          <w:color w:val="333333"/>
          <w:kern w:val="18"/>
          <w:szCs w:val="18"/>
          <w:lang w:val="fr-CA"/>
        </w:rPr>
        <w:t>), le 27 juillet 2018.</w:t>
      </w:r>
    </w:p>
  </w:footnote>
  <w:footnote w:id="34">
    <w:p w:rsidR="00BC0C38" w:rsidRPr="00E5461F" w:rsidRDefault="00BC0C38" w:rsidP="00F21AF3">
      <w:pPr>
        <w:pStyle w:val="FootnoteText"/>
        <w:ind w:firstLine="0"/>
        <w:jc w:val="left"/>
        <w:rPr>
          <w:kern w:val="18"/>
          <w:lang w:val="fr-CA"/>
        </w:rPr>
      </w:pPr>
      <w:r w:rsidRPr="00E5461F">
        <w:rPr>
          <w:rStyle w:val="FootnoteReference"/>
          <w:kern w:val="18"/>
          <w:lang w:val="fr-CA"/>
        </w:rPr>
        <w:footnoteRef/>
      </w:r>
      <w:r w:rsidRPr="00E5461F">
        <w:rPr>
          <w:kern w:val="18"/>
          <w:lang w:val="fr-CA"/>
        </w:rPr>
        <w:t xml:space="preserve"> </w:t>
      </w:r>
      <w:r>
        <w:rPr>
          <w:kern w:val="18"/>
          <w:lang w:val="fr-CA"/>
        </w:rPr>
        <w:t>Le Sri Lanka possède la plus grande biodiversité par unité de surface en Asie pour ce qui est de certaines espèces de faune et de flore</w:t>
      </w:r>
      <w:r w:rsidR="00F21AF3">
        <w:rPr>
          <w:kern w:val="18"/>
          <w:lang w:val="fr-CA"/>
        </w:rPr>
        <w:t>.</w:t>
      </w:r>
    </w:p>
  </w:footnote>
  <w:footnote w:id="35">
    <w:p w:rsidR="00BC0C38" w:rsidRPr="00E5461F" w:rsidRDefault="00BC0C38" w:rsidP="00835A55">
      <w:pPr>
        <w:pStyle w:val="FootnoteText"/>
        <w:ind w:firstLine="0"/>
        <w:jc w:val="left"/>
        <w:rPr>
          <w:kern w:val="18"/>
          <w:lang w:val="fr-CA"/>
        </w:rPr>
      </w:pPr>
      <w:r w:rsidRPr="00E5461F">
        <w:rPr>
          <w:rStyle w:val="FootnoteReference"/>
          <w:kern w:val="18"/>
          <w:lang w:val="fr-CA"/>
        </w:rPr>
        <w:footnoteRef/>
      </w:r>
      <w:r>
        <w:rPr>
          <w:kern w:val="18"/>
          <w:lang w:val="fr-CA"/>
        </w:rPr>
        <w:t xml:space="preserve"> Voir</w:t>
      </w:r>
      <w:r w:rsidRPr="00E5461F">
        <w:rPr>
          <w:kern w:val="18"/>
          <w:lang w:val="fr-CA"/>
        </w:rPr>
        <w:t xml:space="preserve"> </w:t>
      </w:r>
      <w:r w:rsidR="00494AF7">
        <w:fldChar w:fldCharType="begin"/>
      </w:r>
      <w:r w:rsidR="00494AF7" w:rsidRPr="00494AF7">
        <w:rPr>
          <w:lang w:val="fr-FR"/>
        </w:rPr>
        <w:instrText xml:space="preserve"> HYPERLINK "http://bfnsrilanka.org/index.php/root-tubers/local-yams" </w:instrText>
      </w:r>
      <w:r w:rsidR="00494AF7">
        <w:fldChar w:fldCharType="separate"/>
      </w:r>
      <w:r w:rsidRPr="00E5461F">
        <w:rPr>
          <w:rStyle w:val="Hyperlink"/>
          <w:kern w:val="18"/>
          <w:lang w:val="fr-CA"/>
        </w:rPr>
        <w:t>http://bfnsrilanka.org/index.php/root</w:t>
      </w:r>
      <w:r>
        <w:rPr>
          <w:rStyle w:val="Hyperlink"/>
          <w:kern w:val="18"/>
          <w:lang w:val="fr-CA"/>
        </w:rPr>
        <w:noBreakHyphen/>
      </w:r>
      <w:r w:rsidRPr="00E5461F">
        <w:rPr>
          <w:rStyle w:val="Hyperlink"/>
          <w:kern w:val="18"/>
          <w:lang w:val="fr-CA"/>
        </w:rPr>
        <w:t>tubers/local</w:t>
      </w:r>
      <w:r>
        <w:rPr>
          <w:rStyle w:val="Hyperlink"/>
          <w:kern w:val="18"/>
          <w:lang w:val="fr-CA"/>
        </w:rPr>
        <w:noBreakHyphen/>
      </w:r>
      <w:r w:rsidRPr="00E5461F">
        <w:rPr>
          <w:rStyle w:val="Hyperlink"/>
          <w:kern w:val="18"/>
          <w:lang w:val="fr-CA"/>
        </w:rPr>
        <w:t>yams</w:t>
      </w:r>
      <w:r w:rsidR="00494AF7">
        <w:rPr>
          <w:rStyle w:val="Hyperlink"/>
          <w:kern w:val="18"/>
          <w:lang w:val="fr-CA"/>
        </w:rPr>
        <w:fldChar w:fldCharType="end"/>
      </w:r>
      <w:r w:rsidRPr="00E5461F">
        <w:rPr>
          <w:kern w:val="18"/>
          <w:lang w:val="fr-CA"/>
        </w:rPr>
        <w:t xml:space="preserve"> </w:t>
      </w:r>
    </w:p>
  </w:footnote>
  <w:footnote w:id="36">
    <w:p w:rsidR="00BC0C38" w:rsidRPr="00494AF7" w:rsidRDefault="00BC0C38" w:rsidP="005D57E0">
      <w:pPr>
        <w:pStyle w:val="FootnoteText"/>
        <w:ind w:firstLine="0"/>
        <w:jc w:val="left"/>
        <w:rPr>
          <w:noProof/>
          <w:kern w:val="18"/>
          <w:lang w:val="en-CA"/>
        </w:rPr>
      </w:pPr>
      <w:r w:rsidRPr="00E5461F">
        <w:rPr>
          <w:rStyle w:val="FootnoteReference"/>
          <w:kern w:val="18"/>
          <w:lang w:val="fr-CA"/>
        </w:rPr>
        <w:footnoteRef/>
      </w:r>
      <w:r w:rsidRPr="00494AF7">
        <w:rPr>
          <w:kern w:val="18"/>
          <w:lang w:val="en-CA"/>
        </w:rPr>
        <w:t xml:space="preserve"> </w:t>
      </w:r>
      <w:r w:rsidRPr="00494AF7">
        <w:rPr>
          <w:noProof/>
          <w:kern w:val="18"/>
          <w:lang w:val="en-CA"/>
        </w:rPr>
        <w:t xml:space="preserve">Jinping, X. (2017, October 18). </w:t>
      </w:r>
      <w:r w:rsidRPr="00494AF7">
        <w:rPr>
          <w:i/>
          <w:noProof/>
          <w:kern w:val="18"/>
          <w:lang w:val="en-CA"/>
        </w:rPr>
        <w:t>Secure a Decisive Victory in Building a Moderately Prosperous Society in All Respects and Strive for the Great Success of Socialism with Chinese Characteristics for a New Era</w:t>
      </w:r>
      <w:r w:rsidRPr="00494AF7">
        <w:rPr>
          <w:noProof/>
          <w:kern w:val="18"/>
          <w:lang w:val="en-CA"/>
        </w:rPr>
        <w:t>. Delivered at the 19th National Congress of the Communist Party of China, p. 45.</w:t>
      </w:r>
    </w:p>
  </w:footnote>
  <w:footnote w:id="37">
    <w:p w:rsidR="00BC0C38" w:rsidRPr="00494AF7" w:rsidRDefault="00BC0C38" w:rsidP="009C1734">
      <w:pPr>
        <w:pStyle w:val="FootnoteText"/>
        <w:ind w:firstLine="0"/>
        <w:jc w:val="left"/>
        <w:rPr>
          <w:noProof/>
          <w:kern w:val="18"/>
          <w:lang w:val="en-CA"/>
        </w:rPr>
      </w:pPr>
      <w:r w:rsidRPr="006F3F69">
        <w:rPr>
          <w:rStyle w:val="FootnoteReference"/>
          <w:noProof/>
          <w:kern w:val="18"/>
          <w:lang w:val="fr-CA"/>
        </w:rPr>
        <w:footnoteRef/>
      </w:r>
      <w:r w:rsidRPr="00494AF7">
        <w:rPr>
          <w:noProof/>
          <w:kern w:val="18"/>
          <w:lang w:val="en-CA"/>
        </w:rPr>
        <w:t xml:space="preserve"> Guangyao, Z. (2016, March). Ecological Civilization; A national strategy for innovative, concerted, green, open and inclusive development. </w:t>
      </w:r>
      <w:r w:rsidRPr="00494AF7">
        <w:rPr>
          <w:i/>
          <w:noProof/>
          <w:kern w:val="18"/>
          <w:lang w:val="en-CA"/>
        </w:rPr>
        <w:t>Our Planet</w:t>
      </w:r>
      <w:r w:rsidRPr="00494AF7">
        <w:rPr>
          <w:noProof/>
          <w:kern w:val="18"/>
          <w:lang w:val="en-CA"/>
        </w:rPr>
        <w:t xml:space="preserve">. Available at </w:t>
      </w:r>
      <w:hyperlink r:id="rId3" w:history="1">
        <w:r w:rsidRPr="00494AF7">
          <w:rPr>
            <w:rStyle w:val="Hyperlink"/>
            <w:noProof/>
            <w:kern w:val="18"/>
            <w:lang w:val="en-CA"/>
          </w:rPr>
          <w:t>http://web.unep.org/ourplanet/march</w:t>
        </w:r>
        <w:r w:rsidRPr="00494AF7">
          <w:rPr>
            <w:rStyle w:val="Hyperlink"/>
            <w:noProof/>
            <w:kern w:val="18"/>
            <w:lang w:val="en-CA"/>
          </w:rPr>
          <w:noBreakHyphen/>
          <w:t>2016/articles/ecological</w:t>
        </w:r>
        <w:r w:rsidRPr="00494AF7">
          <w:rPr>
            <w:rStyle w:val="Hyperlink"/>
            <w:noProof/>
            <w:kern w:val="18"/>
            <w:lang w:val="en-CA"/>
          </w:rPr>
          <w:noBreakHyphen/>
          <w:t>civilization</w:t>
        </w:r>
      </w:hyperlink>
      <w:r w:rsidRPr="00494AF7">
        <w:rPr>
          <w:noProof/>
          <w:kern w:val="18"/>
          <w:lang w:val="en-CA"/>
        </w:rPr>
        <w:t xml:space="preserve"> </w:t>
      </w:r>
    </w:p>
  </w:footnote>
  <w:footnote w:id="38">
    <w:p w:rsidR="00BC0C38" w:rsidRPr="00494AF7" w:rsidRDefault="00BC0C38" w:rsidP="009C1734">
      <w:pPr>
        <w:pStyle w:val="FootnoteText"/>
        <w:ind w:firstLine="0"/>
        <w:jc w:val="left"/>
        <w:rPr>
          <w:noProof/>
          <w:kern w:val="18"/>
          <w:lang w:val="en-CA"/>
        </w:rPr>
      </w:pPr>
      <w:r w:rsidRPr="006F3F69">
        <w:rPr>
          <w:rStyle w:val="FootnoteReference"/>
          <w:noProof/>
          <w:kern w:val="18"/>
          <w:lang w:val="fr-CA"/>
        </w:rPr>
        <w:footnoteRef/>
      </w:r>
      <w:r w:rsidRPr="00494AF7">
        <w:rPr>
          <w:noProof/>
          <w:kern w:val="18"/>
          <w:lang w:val="en-CA"/>
        </w:rPr>
        <w:t xml:space="preserve"> Guangyao, Z. (2016, March). Ecological Civilization.</w:t>
      </w:r>
    </w:p>
  </w:footnote>
  <w:footnote w:id="39">
    <w:p w:rsidR="00BC0C38" w:rsidRPr="00494AF7" w:rsidRDefault="00BC0C38" w:rsidP="00B267B7">
      <w:pPr>
        <w:pStyle w:val="FootnoteText"/>
        <w:ind w:firstLine="0"/>
        <w:jc w:val="left"/>
        <w:rPr>
          <w:noProof/>
          <w:kern w:val="18"/>
          <w:lang w:val="en-CA"/>
        </w:rPr>
      </w:pPr>
      <w:r w:rsidRPr="006F3F69">
        <w:rPr>
          <w:rStyle w:val="FootnoteReference"/>
          <w:noProof/>
          <w:kern w:val="18"/>
          <w:lang w:val="fr-CA"/>
        </w:rPr>
        <w:footnoteRef/>
      </w:r>
      <w:r w:rsidRPr="00494AF7">
        <w:rPr>
          <w:noProof/>
          <w:kern w:val="18"/>
          <w:lang w:val="en-CA"/>
        </w:rPr>
        <w:t xml:space="preserve"> Guangyao, Z. (2016, March). Ecological Civilization.</w:t>
      </w:r>
    </w:p>
  </w:footnote>
  <w:footnote w:id="40">
    <w:p w:rsidR="00BC0C38" w:rsidRPr="00494AF7" w:rsidRDefault="00BC0C38" w:rsidP="009D7EEA">
      <w:pPr>
        <w:pStyle w:val="FootnoteText"/>
        <w:ind w:firstLine="0"/>
        <w:jc w:val="left"/>
        <w:rPr>
          <w:kern w:val="18"/>
          <w:lang w:val="en-CA"/>
        </w:rPr>
      </w:pPr>
      <w:r w:rsidRPr="006F3F69">
        <w:rPr>
          <w:rStyle w:val="FootnoteReference"/>
          <w:noProof/>
          <w:kern w:val="18"/>
          <w:lang w:val="fr-CA"/>
        </w:rPr>
        <w:footnoteRef/>
      </w:r>
      <w:r w:rsidRPr="00494AF7">
        <w:rPr>
          <w:noProof/>
          <w:kern w:val="18"/>
          <w:lang w:val="en-CA"/>
        </w:rPr>
        <w:t xml:space="preserve"> Jinping, X. (2017, October 18). </w:t>
      </w:r>
      <w:r w:rsidRPr="00494AF7">
        <w:rPr>
          <w:i/>
          <w:noProof/>
          <w:kern w:val="18"/>
          <w:lang w:val="en-CA"/>
        </w:rPr>
        <w:t xml:space="preserve">Secure a Decisive Victory in Building a Moderately Prosperous Society, </w:t>
      </w:r>
      <w:r w:rsidRPr="00494AF7">
        <w:rPr>
          <w:noProof/>
          <w:kern w:val="18"/>
          <w:lang w:val="en-CA"/>
        </w:rPr>
        <w:t>p. 46.</w:t>
      </w:r>
    </w:p>
  </w:footnote>
  <w:footnote w:id="41">
    <w:p w:rsidR="00BC0C38" w:rsidRPr="00494AF7" w:rsidRDefault="00BC0C38" w:rsidP="000427CA">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Jinping, X. (2017, October 18). </w:t>
      </w:r>
      <w:r w:rsidRPr="00494AF7">
        <w:rPr>
          <w:i/>
          <w:noProof/>
          <w:kern w:val="18"/>
          <w:lang w:val="en-CA"/>
        </w:rPr>
        <w:t>Secure a Decisive Victory in Building a Moderately Prosperous Society.</w:t>
      </w:r>
    </w:p>
  </w:footnote>
  <w:footnote w:id="42">
    <w:p w:rsidR="00BC0C38" w:rsidRPr="00494AF7" w:rsidRDefault="00BC0C38" w:rsidP="000427CA">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Guangyao, Z. (2016, March). Ecological Civilization.</w:t>
      </w:r>
    </w:p>
  </w:footnote>
  <w:footnote w:id="43">
    <w:p w:rsidR="00BC0C38" w:rsidRPr="00494AF7" w:rsidRDefault="00BC0C38" w:rsidP="00001BEC">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Jinping, X. (2017, October 18). </w:t>
      </w:r>
      <w:r w:rsidRPr="00494AF7">
        <w:rPr>
          <w:i/>
          <w:noProof/>
          <w:kern w:val="18"/>
          <w:lang w:val="en-CA"/>
        </w:rPr>
        <w:t>Secure a Decisive Victory in Building a Moderately Prosperous Society.</w:t>
      </w:r>
    </w:p>
  </w:footnote>
  <w:footnote w:id="44">
    <w:p w:rsidR="00BC0C38" w:rsidRPr="00494AF7" w:rsidRDefault="00BC0C38" w:rsidP="000D1FDD">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Jinping, X. (2017, October 18). </w:t>
      </w:r>
      <w:r w:rsidRPr="00494AF7">
        <w:rPr>
          <w:i/>
          <w:noProof/>
          <w:kern w:val="18"/>
          <w:lang w:val="en-CA"/>
        </w:rPr>
        <w:t>Secure a Decisive Victory in Building a Moderately Prosperous Society</w:t>
      </w:r>
      <w:r w:rsidRPr="00494AF7">
        <w:rPr>
          <w:noProof/>
          <w:kern w:val="18"/>
          <w:lang w:val="en-CA"/>
        </w:rPr>
        <w:t>.</w:t>
      </w:r>
    </w:p>
  </w:footnote>
  <w:footnote w:id="45">
    <w:p w:rsidR="00BC0C38" w:rsidRPr="00494AF7" w:rsidRDefault="00BC0C38" w:rsidP="00C24946">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Guangyao, Z. (2016, March). Ecological Civilization.</w:t>
      </w:r>
    </w:p>
  </w:footnote>
  <w:footnote w:id="46">
    <w:p w:rsidR="00BC0C38" w:rsidRPr="00494AF7" w:rsidRDefault="00BC0C38" w:rsidP="00F03587">
      <w:pPr>
        <w:pStyle w:val="FootnoteText"/>
        <w:ind w:firstLine="0"/>
        <w:jc w:val="left"/>
        <w:rPr>
          <w:noProof/>
          <w:kern w:val="18"/>
          <w:lang w:val="en-CA"/>
        </w:rPr>
      </w:pPr>
      <w:r w:rsidRPr="00E5461F">
        <w:rPr>
          <w:rStyle w:val="FootnoteReference"/>
          <w:noProof/>
          <w:kern w:val="18"/>
          <w:lang w:val="fr-CA"/>
        </w:rPr>
        <w:footnoteRef/>
      </w:r>
      <w:r w:rsidRPr="00494AF7">
        <w:rPr>
          <w:noProof/>
          <w:kern w:val="18"/>
          <w:lang w:val="en-CA"/>
        </w:rPr>
        <w:t xml:space="preserve"> Jinping, X. (2017, October 18). </w:t>
      </w:r>
      <w:r w:rsidRPr="00494AF7">
        <w:rPr>
          <w:i/>
          <w:noProof/>
          <w:kern w:val="18"/>
          <w:lang w:val="en-CA"/>
        </w:rPr>
        <w:t>Secure a Decisive Victory in Building a Moderately Prosperous Society</w:t>
      </w:r>
      <w:r w:rsidRPr="00494AF7">
        <w:rPr>
          <w:noProof/>
          <w:kern w:val="18"/>
          <w:lang w:val="en-CA"/>
        </w:rPr>
        <w:t>, p. 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C38" w:rsidRPr="008357BF" w:rsidRDefault="00BC0C38" w:rsidP="008357BF">
    <w:pPr>
      <w:pStyle w:val="Header"/>
      <w:tabs>
        <w:tab w:val="clear" w:pos="4320"/>
        <w:tab w:val="clear" w:pos="8640"/>
      </w:tabs>
      <w:jc w:val="left"/>
      <w:rPr>
        <w:noProof/>
        <w:kern w:val="22"/>
      </w:rPr>
    </w:pPr>
    <w:r w:rsidRPr="008357BF">
      <w:rPr>
        <w:noProof/>
        <w:kern w:val="22"/>
      </w:rPr>
      <w:t>CBD/COP/14/9</w:t>
    </w:r>
    <w:r w:rsidR="000F302F">
      <w:rPr>
        <w:noProof/>
        <w:kern w:val="22"/>
      </w:rPr>
      <w:t>/Add.2</w:t>
    </w:r>
  </w:p>
  <w:p w:rsidR="00BC0C38" w:rsidRPr="008357BF" w:rsidRDefault="00BC0C38" w:rsidP="008357BF">
    <w:pPr>
      <w:pStyle w:val="Header"/>
      <w:tabs>
        <w:tab w:val="clear" w:pos="4320"/>
        <w:tab w:val="clear" w:pos="8640"/>
      </w:tabs>
      <w:jc w:val="left"/>
      <w:rPr>
        <w:noProof/>
        <w:kern w:val="22"/>
      </w:rPr>
    </w:pPr>
    <w:r w:rsidRPr="008357BF">
      <w:rPr>
        <w:noProof/>
        <w:kern w:val="22"/>
      </w:rPr>
      <w:t xml:space="preserve">Page </w:t>
    </w:r>
    <w:r w:rsidRPr="008357BF">
      <w:rPr>
        <w:noProof/>
        <w:kern w:val="22"/>
      </w:rPr>
      <w:fldChar w:fldCharType="begin"/>
    </w:r>
    <w:r w:rsidRPr="008357BF">
      <w:rPr>
        <w:noProof/>
        <w:kern w:val="22"/>
      </w:rPr>
      <w:instrText xml:space="preserve"> PAGE   \* MERGEFORMAT </w:instrText>
    </w:r>
    <w:r w:rsidRPr="008357BF">
      <w:rPr>
        <w:noProof/>
        <w:kern w:val="22"/>
      </w:rPr>
      <w:fldChar w:fldCharType="separate"/>
    </w:r>
    <w:r w:rsidR="009003B3">
      <w:rPr>
        <w:noProof/>
        <w:kern w:val="22"/>
      </w:rPr>
      <w:t>14</w:t>
    </w:r>
    <w:r w:rsidRPr="008357BF">
      <w:rPr>
        <w:noProof/>
        <w:kern w:val="22"/>
      </w:rPr>
      <w:fldChar w:fldCharType="end"/>
    </w:r>
  </w:p>
  <w:p w:rsidR="00BC0C38" w:rsidRPr="008357BF" w:rsidRDefault="00BC0C38" w:rsidP="008357BF">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C38" w:rsidRPr="008357BF" w:rsidRDefault="00BC0C38" w:rsidP="00D92089">
    <w:pPr>
      <w:pStyle w:val="Header"/>
      <w:jc w:val="right"/>
      <w:rPr>
        <w:noProof/>
        <w:kern w:val="22"/>
      </w:rPr>
    </w:pPr>
    <w:r w:rsidRPr="008357BF">
      <w:rPr>
        <w:noProof/>
        <w:kern w:val="22"/>
      </w:rPr>
      <w:t>CBD/COP/14/9</w:t>
    </w:r>
    <w:r w:rsidR="00494AF7">
      <w:rPr>
        <w:noProof/>
        <w:kern w:val="22"/>
      </w:rPr>
      <w:t>/Add.2</w:t>
    </w:r>
    <w:bookmarkStart w:id="2" w:name="_GoBack"/>
    <w:bookmarkEnd w:id="2"/>
  </w:p>
  <w:p w:rsidR="00BC0C38" w:rsidRPr="008357BF" w:rsidRDefault="00BC0C38" w:rsidP="00D92089">
    <w:pPr>
      <w:pStyle w:val="Header"/>
      <w:jc w:val="right"/>
      <w:rPr>
        <w:noProof/>
        <w:kern w:val="22"/>
      </w:rPr>
    </w:pPr>
    <w:r w:rsidRPr="008357BF">
      <w:rPr>
        <w:noProof/>
        <w:kern w:val="22"/>
      </w:rPr>
      <w:t xml:space="preserve">Page </w:t>
    </w:r>
    <w:r w:rsidRPr="008357BF">
      <w:rPr>
        <w:noProof/>
        <w:kern w:val="22"/>
      </w:rPr>
      <w:fldChar w:fldCharType="begin"/>
    </w:r>
    <w:r w:rsidRPr="008357BF">
      <w:rPr>
        <w:noProof/>
        <w:kern w:val="22"/>
      </w:rPr>
      <w:instrText xml:space="preserve"> PAGE   \* MERGEFORMAT </w:instrText>
    </w:r>
    <w:r w:rsidRPr="008357BF">
      <w:rPr>
        <w:noProof/>
        <w:kern w:val="22"/>
      </w:rPr>
      <w:fldChar w:fldCharType="separate"/>
    </w:r>
    <w:r w:rsidR="009003B3">
      <w:rPr>
        <w:noProof/>
        <w:kern w:val="22"/>
      </w:rPr>
      <w:t>15</w:t>
    </w:r>
    <w:r w:rsidRPr="008357BF">
      <w:rPr>
        <w:noProof/>
        <w:kern w:val="22"/>
      </w:rPr>
      <w:fldChar w:fldCharType="end"/>
    </w:r>
  </w:p>
  <w:p w:rsidR="00BC0C38" w:rsidRPr="008357BF" w:rsidRDefault="00BC0C38" w:rsidP="008357BF">
    <w:pPr>
      <w:pStyle w:val="Header"/>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302F" w:rsidRDefault="000F3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265F8"/>
    <w:multiLevelType w:val="hybridMultilevel"/>
    <w:tmpl w:val="57A81F18"/>
    <w:lvl w:ilvl="0" w:tplc="EA6832D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2D3D58"/>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6A6753"/>
    <w:multiLevelType w:val="hybridMultilevel"/>
    <w:tmpl w:val="963E53DA"/>
    <w:lvl w:ilvl="0" w:tplc="9BA46B8C">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0CBC305B"/>
    <w:multiLevelType w:val="hybridMultilevel"/>
    <w:tmpl w:val="6794FF8A"/>
    <w:lvl w:ilvl="0" w:tplc="9BA46B8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0EC26D49"/>
    <w:multiLevelType w:val="hybridMultilevel"/>
    <w:tmpl w:val="930A5AEA"/>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794F9D"/>
    <w:multiLevelType w:val="hybridMultilevel"/>
    <w:tmpl w:val="C9BE298A"/>
    <w:lvl w:ilvl="0" w:tplc="BDD89A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23B79"/>
    <w:multiLevelType w:val="hybridMultilevel"/>
    <w:tmpl w:val="EB0E26D0"/>
    <w:lvl w:ilvl="0" w:tplc="929A9D9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739231A"/>
    <w:multiLevelType w:val="hybridMultilevel"/>
    <w:tmpl w:val="193A2BE6"/>
    <w:lvl w:ilvl="0" w:tplc="BDD89A4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505FE9"/>
    <w:multiLevelType w:val="hybridMultilevel"/>
    <w:tmpl w:val="CFC431A2"/>
    <w:lvl w:ilvl="0" w:tplc="0409000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773170"/>
    <w:multiLevelType w:val="hybridMultilevel"/>
    <w:tmpl w:val="26B2C632"/>
    <w:lvl w:ilvl="0" w:tplc="80B29B14">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002752"/>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F51298C"/>
    <w:multiLevelType w:val="hybridMultilevel"/>
    <w:tmpl w:val="2A88F6CE"/>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0"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5B5512"/>
    <w:multiLevelType w:val="hybridMultilevel"/>
    <w:tmpl w:val="D152F7F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6B42A9"/>
    <w:multiLevelType w:val="hybridMultilevel"/>
    <w:tmpl w:val="2DD6D1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4F3D34"/>
    <w:multiLevelType w:val="hybridMultilevel"/>
    <w:tmpl w:val="5B367C8A"/>
    <w:lvl w:ilvl="0" w:tplc="10090011">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B637C0"/>
    <w:multiLevelType w:val="hybridMultilevel"/>
    <w:tmpl w:val="2534C75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7C5E1C"/>
    <w:multiLevelType w:val="hybridMultilevel"/>
    <w:tmpl w:val="2E5E4D68"/>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22630E"/>
    <w:multiLevelType w:val="hybridMultilevel"/>
    <w:tmpl w:val="BD6EB7FE"/>
    <w:lvl w:ilvl="0" w:tplc="BDD89A48">
      <w:start w:val="1"/>
      <w:numFmt w:val="upperRoman"/>
      <w:lvlText w:val="%1."/>
      <w:lvlJc w:val="left"/>
      <w:pPr>
        <w:ind w:left="1080" w:hanging="720"/>
      </w:pPr>
      <w:rPr>
        <w:rFonts w:hint="default"/>
      </w:rPr>
    </w:lvl>
    <w:lvl w:ilvl="1" w:tplc="10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A96A89"/>
    <w:multiLevelType w:val="hybridMultilevel"/>
    <w:tmpl w:val="96B4106C"/>
    <w:lvl w:ilvl="0" w:tplc="0C0C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3F474C81"/>
    <w:multiLevelType w:val="hybridMultilevel"/>
    <w:tmpl w:val="F36AE2EC"/>
    <w:lvl w:ilvl="0" w:tplc="0C0C0017">
      <w:start w:val="1"/>
      <w:numFmt w:val="lowerLetter"/>
      <w:lvlText w:val="%1)"/>
      <w:lvlJc w:val="left"/>
      <w:pPr>
        <w:ind w:left="990" w:hanging="360"/>
      </w:pPr>
      <w:rPr>
        <w:rFonts w:hint="default"/>
        <w:b w:val="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15:restartNumberingAfterBreak="0">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5E0709A"/>
    <w:multiLevelType w:val="hybridMultilevel"/>
    <w:tmpl w:val="BD6EB7FE"/>
    <w:lvl w:ilvl="0" w:tplc="BDD89A48">
      <w:start w:val="1"/>
      <w:numFmt w:val="upperRoman"/>
      <w:lvlText w:val="%1."/>
      <w:lvlJc w:val="left"/>
      <w:pPr>
        <w:ind w:left="1080" w:hanging="720"/>
      </w:pPr>
      <w:rPr>
        <w:rFonts w:hint="default"/>
      </w:rPr>
    </w:lvl>
    <w:lvl w:ilvl="1" w:tplc="10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A83415A"/>
    <w:multiLevelType w:val="hybridMultilevel"/>
    <w:tmpl w:val="9DE2541E"/>
    <w:lvl w:ilvl="0" w:tplc="9BA46B8C">
      <w:start w:val="1"/>
      <w:numFmt w:val="decimal"/>
      <w:lvlText w:val="%1."/>
      <w:lvlJc w:val="left"/>
      <w:pPr>
        <w:ind w:left="720" w:hanging="360"/>
      </w:pPr>
    </w:lvl>
    <w:lvl w:ilvl="1" w:tplc="0C0C0017">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F2055E6"/>
    <w:multiLevelType w:val="hybridMultilevel"/>
    <w:tmpl w:val="1CA8BE5E"/>
    <w:lvl w:ilvl="0" w:tplc="2AC2DBBC">
      <w:start w:val="1"/>
      <w:numFmt w:val="decimal"/>
      <w:lvlText w:val="%1."/>
      <w:lvlJc w:val="left"/>
      <w:pPr>
        <w:ind w:left="1080" w:hanging="720"/>
      </w:pPr>
      <w:rPr>
        <w:rFonts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5D6E1E"/>
    <w:multiLevelType w:val="hybridMultilevel"/>
    <w:tmpl w:val="664AC4DA"/>
    <w:lvl w:ilvl="0" w:tplc="10090013">
      <w:start w:val="1"/>
      <w:numFmt w:val="upperRoman"/>
      <w:lvlText w:val="%1."/>
      <w:lvlJc w:val="righ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ABF1A29"/>
    <w:multiLevelType w:val="hybridMultilevel"/>
    <w:tmpl w:val="A09E6ACC"/>
    <w:lvl w:ilvl="0" w:tplc="561613B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61D45F0B"/>
    <w:multiLevelType w:val="hybridMultilevel"/>
    <w:tmpl w:val="538A3398"/>
    <w:lvl w:ilvl="0" w:tplc="0C0C0017">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4" w15:restartNumberingAfterBreak="0">
    <w:nsid w:val="69E25416"/>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144B75"/>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7A57C8"/>
    <w:multiLevelType w:val="hybridMultilevel"/>
    <w:tmpl w:val="516856E8"/>
    <w:lvl w:ilvl="0" w:tplc="0C0C0017">
      <w:start w:val="1"/>
      <w:numFmt w:val="lowerLetter"/>
      <w:lvlText w:val="%1)"/>
      <w:lvlJc w:val="left"/>
      <w:pPr>
        <w:ind w:left="1080" w:hanging="360"/>
      </w:pPr>
      <w:rPr>
        <w:rFonts w:hint="default"/>
        <w:b w:val="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8" w15:restartNumberingAfterBreak="0">
    <w:nsid w:val="75DA7350"/>
    <w:multiLevelType w:val="hybridMultilevel"/>
    <w:tmpl w:val="4FF856D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EBD6C87"/>
    <w:multiLevelType w:val="hybridMultilevel"/>
    <w:tmpl w:val="953A567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9BDCEC2E">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5"/>
  </w:num>
  <w:num w:numId="3">
    <w:abstractNumId w:val="46"/>
  </w:num>
  <w:num w:numId="4">
    <w:abstractNumId w:val="49"/>
  </w:num>
  <w:num w:numId="5">
    <w:abstractNumId w:val="12"/>
  </w:num>
  <w:num w:numId="6">
    <w:abstractNumId w:val="39"/>
  </w:num>
  <w:num w:numId="7">
    <w:abstractNumId w:val="44"/>
  </w:num>
  <w:num w:numId="8">
    <w:abstractNumId w:val="0"/>
  </w:num>
  <w:num w:numId="9">
    <w:abstractNumId w:val="42"/>
  </w:num>
  <w:num w:numId="10">
    <w:abstractNumId w:val="26"/>
  </w:num>
  <w:num w:numId="11">
    <w:abstractNumId w:val="45"/>
  </w:num>
  <w:num w:numId="12">
    <w:abstractNumId w:val="4"/>
  </w:num>
  <w:num w:numId="13">
    <w:abstractNumId w:val="14"/>
  </w:num>
  <w:num w:numId="14">
    <w:abstractNumId w:val="18"/>
  </w:num>
  <w:num w:numId="15">
    <w:abstractNumId w:val="2"/>
  </w:num>
  <w:num w:numId="16">
    <w:abstractNumId w:val="40"/>
  </w:num>
  <w:num w:numId="17">
    <w:abstractNumId w:val="20"/>
  </w:num>
  <w:num w:numId="18">
    <w:abstractNumId w:val="19"/>
  </w:num>
  <w:num w:numId="19">
    <w:abstractNumId w:val="13"/>
  </w:num>
  <w:num w:numId="20">
    <w:abstractNumId w:val="21"/>
  </w:num>
  <w:num w:numId="21">
    <w:abstractNumId w:val="28"/>
  </w:num>
  <w:num w:numId="22">
    <w:abstractNumId w:val="17"/>
  </w:num>
  <w:num w:numId="23">
    <w:abstractNumId w:val="50"/>
  </w:num>
  <w:num w:numId="24">
    <w:abstractNumId w:val="27"/>
  </w:num>
  <w:num w:numId="25">
    <w:abstractNumId w:val="48"/>
  </w:num>
  <w:num w:numId="26">
    <w:abstractNumId w:val="8"/>
  </w:num>
  <w:num w:numId="27">
    <w:abstractNumId w:val="41"/>
  </w:num>
  <w:num w:numId="28">
    <w:abstractNumId w:val="5"/>
  </w:num>
  <w:num w:numId="29">
    <w:abstractNumId w:val="33"/>
  </w:num>
  <w:num w:numId="30">
    <w:abstractNumId w:val="15"/>
  </w:num>
  <w:num w:numId="31">
    <w:abstractNumId w:val="3"/>
  </w:num>
  <w:num w:numId="32">
    <w:abstractNumId w:val="23"/>
  </w:num>
  <w:num w:numId="33">
    <w:abstractNumId w:val="16"/>
  </w:num>
  <w:num w:numId="34">
    <w:abstractNumId w:val="37"/>
  </w:num>
  <w:num w:numId="35">
    <w:abstractNumId w:val="32"/>
  </w:num>
  <w:num w:numId="36">
    <w:abstractNumId w:val="38"/>
  </w:num>
  <w:num w:numId="37">
    <w:abstractNumId w:val="34"/>
  </w:num>
  <w:num w:numId="38">
    <w:abstractNumId w:val="24"/>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47"/>
  </w:num>
  <w:num w:numId="42">
    <w:abstractNumId w:val="31"/>
  </w:num>
  <w:num w:numId="43">
    <w:abstractNumId w:val="7"/>
  </w:num>
  <w:num w:numId="44">
    <w:abstractNumId w:val="29"/>
  </w:num>
  <w:num w:numId="45">
    <w:abstractNumId w:val="11"/>
  </w:num>
  <w:num w:numId="46">
    <w:abstractNumId w:val="9"/>
  </w:num>
  <w:num w:numId="47">
    <w:abstractNumId w:val="10"/>
  </w:num>
  <w:num w:numId="48">
    <w:abstractNumId w:val="36"/>
  </w:num>
  <w:num w:numId="49">
    <w:abstractNumId w:val="6"/>
  </w:num>
  <w:num w:numId="50">
    <w:abstractNumId w:val="1"/>
  </w:num>
  <w:num w:numId="51">
    <w:abstractNumId w:val="43"/>
  </w:num>
  <w:num w:numId="52">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26625"/>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1BEC"/>
    <w:rsid w:val="00003528"/>
    <w:rsid w:val="0000698B"/>
    <w:rsid w:val="000108B5"/>
    <w:rsid w:val="00010DCA"/>
    <w:rsid w:val="0001146F"/>
    <w:rsid w:val="00011E5E"/>
    <w:rsid w:val="00014838"/>
    <w:rsid w:val="0001699B"/>
    <w:rsid w:val="00017FF2"/>
    <w:rsid w:val="00020D29"/>
    <w:rsid w:val="00024146"/>
    <w:rsid w:val="0002483C"/>
    <w:rsid w:val="000260FA"/>
    <w:rsid w:val="00027EB0"/>
    <w:rsid w:val="0003011E"/>
    <w:rsid w:val="00032461"/>
    <w:rsid w:val="00032EFE"/>
    <w:rsid w:val="00037732"/>
    <w:rsid w:val="00041C0F"/>
    <w:rsid w:val="00042787"/>
    <w:rsid w:val="000427CA"/>
    <w:rsid w:val="0004439D"/>
    <w:rsid w:val="000452CA"/>
    <w:rsid w:val="000500EA"/>
    <w:rsid w:val="00052963"/>
    <w:rsid w:val="000574FB"/>
    <w:rsid w:val="00063D6C"/>
    <w:rsid w:val="00064198"/>
    <w:rsid w:val="00064BEE"/>
    <w:rsid w:val="00065EDE"/>
    <w:rsid w:val="00067029"/>
    <w:rsid w:val="00067CA1"/>
    <w:rsid w:val="000737B2"/>
    <w:rsid w:val="00076453"/>
    <w:rsid w:val="00077CE5"/>
    <w:rsid w:val="00080DC1"/>
    <w:rsid w:val="00087696"/>
    <w:rsid w:val="00087FC9"/>
    <w:rsid w:val="00093579"/>
    <w:rsid w:val="00093B05"/>
    <w:rsid w:val="00094788"/>
    <w:rsid w:val="00094C1B"/>
    <w:rsid w:val="00097B39"/>
    <w:rsid w:val="000A0258"/>
    <w:rsid w:val="000A0AC1"/>
    <w:rsid w:val="000A1DA9"/>
    <w:rsid w:val="000A3366"/>
    <w:rsid w:val="000A49DC"/>
    <w:rsid w:val="000A6AFE"/>
    <w:rsid w:val="000B6124"/>
    <w:rsid w:val="000B6FA3"/>
    <w:rsid w:val="000B7B33"/>
    <w:rsid w:val="000C6C3F"/>
    <w:rsid w:val="000D1FDD"/>
    <w:rsid w:val="000D3824"/>
    <w:rsid w:val="000D4076"/>
    <w:rsid w:val="000D459E"/>
    <w:rsid w:val="000D76A4"/>
    <w:rsid w:val="000D7D4B"/>
    <w:rsid w:val="000E0230"/>
    <w:rsid w:val="000E21EC"/>
    <w:rsid w:val="000E36CD"/>
    <w:rsid w:val="000E673A"/>
    <w:rsid w:val="000E70C8"/>
    <w:rsid w:val="000E7755"/>
    <w:rsid w:val="000E7EB9"/>
    <w:rsid w:val="000F0037"/>
    <w:rsid w:val="000F1FB0"/>
    <w:rsid w:val="000F302F"/>
    <w:rsid w:val="000F4C2A"/>
    <w:rsid w:val="000F59A8"/>
    <w:rsid w:val="000F59EA"/>
    <w:rsid w:val="000F6C3D"/>
    <w:rsid w:val="000F74F5"/>
    <w:rsid w:val="0010031C"/>
    <w:rsid w:val="001010DD"/>
    <w:rsid w:val="00104A30"/>
    <w:rsid w:val="00105372"/>
    <w:rsid w:val="00106603"/>
    <w:rsid w:val="00110827"/>
    <w:rsid w:val="00110EC6"/>
    <w:rsid w:val="00112A74"/>
    <w:rsid w:val="00113368"/>
    <w:rsid w:val="00115190"/>
    <w:rsid w:val="00115717"/>
    <w:rsid w:val="001228D0"/>
    <w:rsid w:val="00124A62"/>
    <w:rsid w:val="00124DA0"/>
    <w:rsid w:val="00125375"/>
    <w:rsid w:val="00125608"/>
    <w:rsid w:val="0013023A"/>
    <w:rsid w:val="00131E7A"/>
    <w:rsid w:val="00132CFF"/>
    <w:rsid w:val="00133CB9"/>
    <w:rsid w:val="00134D08"/>
    <w:rsid w:val="00142C28"/>
    <w:rsid w:val="0014372A"/>
    <w:rsid w:val="0014407E"/>
    <w:rsid w:val="00144138"/>
    <w:rsid w:val="0014423A"/>
    <w:rsid w:val="00145120"/>
    <w:rsid w:val="00146F96"/>
    <w:rsid w:val="0015032F"/>
    <w:rsid w:val="0015037A"/>
    <w:rsid w:val="00151082"/>
    <w:rsid w:val="00156A79"/>
    <w:rsid w:val="00157F02"/>
    <w:rsid w:val="00170FF2"/>
    <w:rsid w:val="0017289A"/>
    <w:rsid w:val="00172AF6"/>
    <w:rsid w:val="00174015"/>
    <w:rsid w:val="00176CEE"/>
    <w:rsid w:val="00177CF9"/>
    <w:rsid w:val="0018035D"/>
    <w:rsid w:val="0018047C"/>
    <w:rsid w:val="00182F45"/>
    <w:rsid w:val="0018407B"/>
    <w:rsid w:val="00184287"/>
    <w:rsid w:val="00185888"/>
    <w:rsid w:val="00185CDB"/>
    <w:rsid w:val="00186693"/>
    <w:rsid w:val="00187EDB"/>
    <w:rsid w:val="00195A55"/>
    <w:rsid w:val="00195F8D"/>
    <w:rsid w:val="001A4E5E"/>
    <w:rsid w:val="001B207E"/>
    <w:rsid w:val="001B69EF"/>
    <w:rsid w:val="001B6F03"/>
    <w:rsid w:val="001C083C"/>
    <w:rsid w:val="001C2019"/>
    <w:rsid w:val="001C278E"/>
    <w:rsid w:val="001C2938"/>
    <w:rsid w:val="001C33C5"/>
    <w:rsid w:val="001C36F2"/>
    <w:rsid w:val="001D0D3D"/>
    <w:rsid w:val="001D27AD"/>
    <w:rsid w:val="001D2F9B"/>
    <w:rsid w:val="001D4A9E"/>
    <w:rsid w:val="001D5192"/>
    <w:rsid w:val="001D68EC"/>
    <w:rsid w:val="001E041D"/>
    <w:rsid w:val="001E0432"/>
    <w:rsid w:val="001E08BB"/>
    <w:rsid w:val="001E0D32"/>
    <w:rsid w:val="001E11C3"/>
    <w:rsid w:val="001E19F4"/>
    <w:rsid w:val="001E2C86"/>
    <w:rsid w:val="001E3457"/>
    <w:rsid w:val="001E7EAB"/>
    <w:rsid w:val="001F18A8"/>
    <w:rsid w:val="001F3581"/>
    <w:rsid w:val="001F43F8"/>
    <w:rsid w:val="001F5621"/>
    <w:rsid w:val="001F7259"/>
    <w:rsid w:val="002010AC"/>
    <w:rsid w:val="002039C2"/>
    <w:rsid w:val="00205B87"/>
    <w:rsid w:val="002066F3"/>
    <w:rsid w:val="0020750D"/>
    <w:rsid w:val="00207B48"/>
    <w:rsid w:val="002103AB"/>
    <w:rsid w:val="00210F9E"/>
    <w:rsid w:val="002111E7"/>
    <w:rsid w:val="00211327"/>
    <w:rsid w:val="00211B51"/>
    <w:rsid w:val="00211D27"/>
    <w:rsid w:val="00215D44"/>
    <w:rsid w:val="0022110C"/>
    <w:rsid w:val="00231792"/>
    <w:rsid w:val="00231C2B"/>
    <w:rsid w:val="002324FA"/>
    <w:rsid w:val="00235C87"/>
    <w:rsid w:val="00236686"/>
    <w:rsid w:val="00236ABE"/>
    <w:rsid w:val="00237213"/>
    <w:rsid w:val="00241B15"/>
    <w:rsid w:val="00241D96"/>
    <w:rsid w:val="00242869"/>
    <w:rsid w:val="00246276"/>
    <w:rsid w:val="00250E1F"/>
    <w:rsid w:val="00252C06"/>
    <w:rsid w:val="00252C0F"/>
    <w:rsid w:val="002573B9"/>
    <w:rsid w:val="00260AEC"/>
    <w:rsid w:val="00263BF3"/>
    <w:rsid w:val="0026470E"/>
    <w:rsid w:val="00264BEE"/>
    <w:rsid w:val="00265069"/>
    <w:rsid w:val="00265E1C"/>
    <w:rsid w:val="00266295"/>
    <w:rsid w:val="002665D9"/>
    <w:rsid w:val="00266E9B"/>
    <w:rsid w:val="00267613"/>
    <w:rsid w:val="00270A2D"/>
    <w:rsid w:val="0027227B"/>
    <w:rsid w:val="00272919"/>
    <w:rsid w:val="00272FC9"/>
    <w:rsid w:val="00276301"/>
    <w:rsid w:val="002773EA"/>
    <w:rsid w:val="00282115"/>
    <w:rsid w:val="00282650"/>
    <w:rsid w:val="0028630A"/>
    <w:rsid w:val="002902EA"/>
    <w:rsid w:val="00294B50"/>
    <w:rsid w:val="002960B7"/>
    <w:rsid w:val="002960DC"/>
    <w:rsid w:val="002964F7"/>
    <w:rsid w:val="002A20BE"/>
    <w:rsid w:val="002A26BA"/>
    <w:rsid w:val="002A3BB1"/>
    <w:rsid w:val="002A673A"/>
    <w:rsid w:val="002B0B24"/>
    <w:rsid w:val="002B2F5C"/>
    <w:rsid w:val="002C0B1C"/>
    <w:rsid w:val="002C347E"/>
    <w:rsid w:val="002C4C59"/>
    <w:rsid w:val="002C6C0A"/>
    <w:rsid w:val="002D0F9A"/>
    <w:rsid w:val="002D2489"/>
    <w:rsid w:val="002D3924"/>
    <w:rsid w:val="002D3D42"/>
    <w:rsid w:val="002D6137"/>
    <w:rsid w:val="002D68CE"/>
    <w:rsid w:val="002D76B0"/>
    <w:rsid w:val="002E5237"/>
    <w:rsid w:val="002F1312"/>
    <w:rsid w:val="002F2649"/>
    <w:rsid w:val="002F2B5C"/>
    <w:rsid w:val="002F5857"/>
    <w:rsid w:val="002F58B2"/>
    <w:rsid w:val="002F7E5F"/>
    <w:rsid w:val="00306166"/>
    <w:rsid w:val="00307475"/>
    <w:rsid w:val="003076EE"/>
    <w:rsid w:val="00311950"/>
    <w:rsid w:val="003125B3"/>
    <w:rsid w:val="003138CB"/>
    <w:rsid w:val="00313F3C"/>
    <w:rsid w:val="0031741D"/>
    <w:rsid w:val="003178AB"/>
    <w:rsid w:val="00320F3F"/>
    <w:rsid w:val="0032115B"/>
    <w:rsid w:val="003213B4"/>
    <w:rsid w:val="00321F90"/>
    <w:rsid w:val="003221C8"/>
    <w:rsid w:val="0032318C"/>
    <w:rsid w:val="003235BD"/>
    <w:rsid w:val="00325C56"/>
    <w:rsid w:val="00327FB1"/>
    <w:rsid w:val="00334CD9"/>
    <w:rsid w:val="0033630B"/>
    <w:rsid w:val="00336AF6"/>
    <w:rsid w:val="00342C0F"/>
    <w:rsid w:val="00344646"/>
    <w:rsid w:val="00350CE5"/>
    <w:rsid w:val="00351D1A"/>
    <w:rsid w:val="003531EF"/>
    <w:rsid w:val="00353EA5"/>
    <w:rsid w:val="00356D43"/>
    <w:rsid w:val="003612CF"/>
    <w:rsid w:val="003644FD"/>
    <w:rsid w:val="00365D66"/>
    <w:rsid w:val="0036768D"/>
    <w:rsid w:val="003706D7"/>
    <w:rsid w:val="00372F74"/>
    <w:rsid w:val="00373020"/>
    <w:rsid w:val="003741C0"/>
    <w:rsid w:val="00374C85"/>
    <w:rsid w:val="003764D3"/>
    <w:rsid w:val="0037753B"/>
    <w:rsid w:val="0037798F"/>
    <w:rsid w:val="00380E17"/>
    <w:rsid w:val="0038105E"/>
    <w:rsid w:val="0038161B"/>
    <w:rsid w:val="003818DA"/>
    <w:rsid w:val="00381CB4"/>
    <w:rsid w:val="00383AAD"/>
    <w:rsid w:val="00385A0C"/>
    <w:rsid w:val="00386CB3"/>
    <w:rsid w:val="00387C63"/>
    <w:rsid w:val="0039158E"/>
    <w:rsid w:val="00393BB7"/>
    <w:rsid w:val="00394F28"/>
    <w:rsid w:val="003A33E2"/>
    <w:rsid w:val="003A6F89"/>
    <w:rsid w:val="003A7105"/>
    <w:rsid w:val="003B0269"/>
    <w:rsid w:val="003B07C8"/>
    <w:rsid w:val="003B0EDA"/>
    <w:rsid w:val="003B46E4"/>
    <w:rsid w:val="003B5601"/>
    <w:rsid w:val="003C0139"/>
    <w:rsid w:val="003C1DE1"/>
    <w:rsid w:val="003C2D16"/>
    <w:rsid w:val="003C391A"/>
    <w:rsid w:val="003C4C28"/>
    <w:rsid w:val="003D389E"/>
    <w:rsid w:val="003D3B15"/>
    <w:rsid w:val="003D3E06"/>
    <w:rsid w:val="003D43FB"/>
    <w:rsid w:val="003D5A87"/>
    <w:rsid w:val="003E2223"/>
    <w:rsid w:val="003E3C73"/>
    <w:rsid w:val="003E530E"/>
    <w:rsid w:val="003E71BF"/>
    <w:rsid w:val="003F0046"/>
    <w:rsid w:val="003F1698"/>
    <w:rsid w:val="004028F9"/>
    <w:rsid w:val="0040473E"/>
    <w:rsid w:val="004060A4"/>
    <w:rsid w:val="0041110D"/>
    <w:rsid w:val="00412830"/>
    <w:rsid w:val="004144AA"/>
    <w:rsid w:val="00415390"/>
    <w:rsid w:val="00415935"/>
    <w:rsid w:val="004174A3"/>
    <w:rsid w:val="0042055E"/>
    <w:rsid w:val="00425F63"/>
    <w:rsid w:val="0042714B"/>
    <w:rsid w:val="00431D6F"/>
    <w:rsid w:val="00432364"/>
    <w:rsid w:val="00433CDA"/>
    <w:rsid w:val="004347FF"/>
    <w:rsid w:val="00441735"/>
    <w:rsid w:val="00443068"/>
    <w:rsid w:val="00443BC5"/>
    <w:rsid w:val="004440D3"/>
    <w:rsid w:val="00446B65"/>
    <w:rsid w:val="00452202"/>
    <w:rsid w:val="0045400B"/>
    <w:rsid w:val="004579EF"/>
    <w:rsid w:val="00460634"/>
    <w:rsid w:val="004644C2"/>
    <w:rsid w:val="0046503F"/>
    <w:rsid w:val="00467D9F"/>
    <w:rsid w:val="00470836"/>
    <w:rsid w:val="0047087F"/>
    <w:rsid w:val="00471DC3"/>
    <w:rsid w:val="00475959"/>
    <w:rsid w:val="004766A1"/>
    <w:rsid w:val="00476AF1"/>
    <w:rsid w:val="004775B4"/>
    <w:rsid w:val="004849FB"/>
    <w:rsid w:val="00484E29"/>
    <w:rsid w:val="00486086"/>
    <w:rsid w:val="00487689"/>
    <w:rsid w:val="00491B22"/>
    <w:rsid w:val="004925AD"/>
    <w:rsid w:val="00494AF7"/>
    <w:rsid w:val="004A0D7A"/>
    <w:rsid w:val="004A226E"/>
    <w:rsid w:val="004A2E9E"/>
    <w:rsid w:val="004A4D0F"/>
    <w:rsid w:val="004A6C8A"/>
    <w:rsid w:val="004A7D4B"/>
    <w:rsid w:val="004B153D"/>
    <w:rsid w:val="004B1F78"/>
    <w:rsid w:val="004B248C"/>
    <w:rsid w:val="004B31D0"/>
    <w:rsid w:val="004B51AE"/>
    <w:rsid w:val="004B7397"/>
    <w:rsid w:val="004B76AA"/>
    <w:rsid w:val="004C07CE"/>
    <w:rsid w:val="004C0A43"/>
    <w:rsid w:val="004C264E"/>
    <w:rsid w:val="004C34A9"/>
    <w:rsid w:val="004C34F3"/>
    <w:rsid w:val="004C6C84"/>
    <w:rsid w:val="004D1170"/>
    <w:rsid w:val="004D139A"/>
    <w:rsid w:val="004D1637"/>
    <w:rsid w:val="004D39E9"/>
    <w:rsid w:val="004D51B3"/>
    <w:rsid w:val="004D5802"/>
    <w:rsid w:val="004D74A7"/>
    <w:rsid w:val="004E090F"/>
    <w:rsid w:val="004E11FE"/>
    <w:rsid w:val="004E43F1"/>
    <w:rsid w:val="004E46F8"/>
    <w:rsid w:val="004E6C66"/>
    <w:rsid w:val="004E6F60"/>
    <w:rsid w:val="004E78BB"/>
    <w:rsid w:val="004F10B7"/>
    <w:rsid w:val="004F3127"/>
    <w:rsid w:val="004F3C27"/>
    <w:rsid w:val="004F5318"/>
    <w:rsid w:val="004F5542"/>
    <w:rsid w:val="004F5C07"/>
    <w:rsid w:val="00501FD9"/>
    <w:rsid w:val="00503643"/>
    <w:rsid w:val="0050495D"/>
    <w:rsid w:val="00504973"/>
    <w:rsid w:val="00512541"/>
    <w:rsid w:val="00513CBD"/>
    <w:rsid w:val="0051721B"/>
    <w:rsid w:val="00520B63"/>
    <w:rsid w:val="00520FB1"/>
    <w:rsid w:val="0052301B"/>
    <w:rsid w:val="00523AB1"/>
    <w:rsid w:val="00524078"/>
    <w:rsid w:val="005245FA"/>
    <w:rsid w:val="00524F13"/>
    <w:rsid w:val="00525F3B"/>
    <w:rsid w:val="00526217"/>
    <w:rsid w:val="00526E3E"/>
    <w:rsid w:val="005301B4"/>
    <w:rsid w:val="005305F5"/>
    <w:rsid w:val="005312BB"/>
    <w:rsid w:val="00534681"/>
    <w:rsid w:val="00535769"/>
    <w:rsid w:val="005372C7"/>
    <w:rsid w:val="00545057"/>
    <w:rsid w:val="005511CC"/>
    <w:rsid w:val="00551F43"/>
    <w:rsid w:val="005542A8"/>
    <w:rsid w:val="00555B2A"/>
    <w:rsid w:val="00556B10"/>
    <w:rsid w:val="00556ED1"/>
    <w:rsid w:val="005575D6"/>
    <w:rsid w:val="00557A31"/>
    <w:rsid w:val="0056099C"/>
    <w:rsid w:val="00561A09"/>
    <w:rsid w:val="00562143"/>
    <w:rsid w:val="00562EE8"/>
    <w:rsid w:val="00563107"/>
    <w:rsid w:val="00564E2A"/>
    <w:rsid w:val="00566BA5"/>
    <w:rsid w:val="00570888"/>
    <w:rsid w:val="00580905"/>
    <w:rsid w:val="00582363"/>
    <w:rsid w:val="00593419"/>
    <w:rsid w:val="00594084"/>
    <w:rsid w:val="005942E7"/>
    <w:rsid w:val="005943EB"/>
    <w:rsid w:val="005952F5"/>
    <w:rsid w:val="005956E5"/>
    <w:rsid w:val="005966BD"/>
    <w:rsid w:val="0059744B"/>
    <w:rsid w:val="005A016B"/>
    <w:rsid w:val="005A1A1F"/>
    <w:rsid w:val="005A29EF"/>
    <w:rsid w:val="005A31C5"/>
    <w:rsid w:val="005A4141"/>
    <w:rsid w:val="005A635E"/>
    <w:rsid w:val="005B08C0"/>
    <w:rsid w:val="005B273D"/>
    <w:rsid w:val="005B3221"/>
    <w:rsid w:val="005B5022"/>
    <w:rsid w:val="005B521D"/>
    <w:rsid w:val="005B69D6"/>
    <w:rsid w:val="005C0CAC"/>
    <w:rsid w:val="005C48D3"/>
    <w:rsid w:val="005C6C4B"/>
    <w:rsid w:val="005D57E0"/>
    <w:rsid w:val="005D664D"/>
    <w:rsid w:val="005E16B2"/>
    <w:rsid w:val="005E2279"/>
    <w:rsid w:val="005F0CC3"/>
    <w:rsid w:val="005F498A"/>
    <w:rsid w:val="005F68BA"/>
    <w:rsid w:val="00601120"/>
    <w:rsid w:val="0060238A"/>
    <w:rsid w:val="00602F25"/>
    <w:rsid w:val="00603EC4"/>
    <w:rsid w:val="006060BE"/>
    <w:rsid w:val="006078A0"/>
    <w:rsid w:val="00615A8F"/>
    <w:rsid w:val="00615A98"/>
    <w:rsid w:val="006170CF"/>
    <w:rsid w:val="00624B3E"/>
    <w:rsid w:val="00630164"/>
    <w:rsid w:val="00632BB4"/>
    <w:rsid w:val="0063491E"/>
    <w:rsid w:val="00636BDF"/>
    <w:rsid w:val="0063737F"/>
    <w:rsid w:val="0064054C"/>
    <w:rsid w:val="00641D19"/>
    <w:rsid w:val="00642C6A"/>
    <w:rsid w:val="00644848"/>
    <w:rsid w:val="00644BE8"/>
    <w:rsid w:val="00645C7E"/>
    <w:rsid w:val="00646EE6"/>
    <w:rsid w:val="00647540"/>
    <w:rsid w:val="00650F05"/>
    <w:rsid w:val="00660370"/>
    <w:rsid w:val="00660E20"/>
    <w:rsid w:val="0066383C"/>
    <w:rsid w:val="006666D6"/>
    <w:rsid w:val="00667E99"/>
    <w:rsid w:val="006724F2"/>
    <w:rsid w:val="006749DE"/>
    <w:rsid w:val="00674B90"/>
    <w:rsid w:val="006806E4"/>
    <w:rsid w:val="00680803"/>
    <w:rsid w:val="006813FB"/>
    <w:rsid w:val="00681F51"/>
    <w:rsid w:val="006849F9"/>
    <w:rsid w:val="00685A4E"/>
    <w:rsid w:val="006871B6"/>
    <w:rsid w:val="006902EC"/>
    <w:rsid w:val="00690544"/>
    <w:rsid w:val="006A040E"/>
    <w:rsid w:val="006A60BE"/>
    <w:rsid w:val="006C01D2"/>
    <w:rsid w:val="006C1B9B"/>
    <w:rsid w:val="006C1EE9"/>
    <w:rsid w:val="006C481F"/>
    <w:rsid w:val="006C503C"/>
    <w:rsid w:val="006C6F2A"/>
    <w:rsid w:val="006D0B8A"/>
    <w:rsid w:val="006D3BDA"/>
    <w:rsid w:val="006D585F"/>
    <w:rsid w:val="006D79E2"/>
    <w:rsid w:val="006E2996"/>
    <w:rsid w:val="006E2D0B"/>
    <w:rsid w:val="006F3F69"/>
    <w:rsid w:val="006F64EB"/>
    <w:rsid w:val="006F6718"/>
    <w:rsid w:val="0070410B"/>
    <w:rsid w:val="00705581"/>
    <w:rsid w:val="00710171"/>
    <w:rsid w:val="0071027D"/>
    <w:rsid w:val="00710887"/>
    <w:rsid w:val="007118CE"/>
    <w:rsid w:val="00717D88"/>
    <w:rsid w:val="00720EFA"/>
    <w:rsid w:val="007217AA"/>
    <w:rsid w:val="00722FA8"/>
    <w:rsid w:val="007240C6"/>
    <w:rsid w:val="007244E3"/>
    <w:rsid w:val="00727C77"/>
    <w:rsid w:val="0073199D"/>
    <w:rsid w:val="00737172"/>
    <w:rsid w:val="0074030C"/>
    <w:rsid w:val="007409C6"/>
    <w:rsid w:val="00741BA9"/>
    <w:rsid w:val="0074228D"/>
    <w:rsid w:val="0074244B"/>
    <w:rsid w:val="00742C21"/>
    <w:rsid w:val="00746909"/>
    <w:rsid w:val="00751FA7"/>
    <w:rsid w:val="00754960"/>
    <w:rsid w:val="00757714"/>
    <w:rsid w:val="00764248"/>
    <w:rsid w:val="00765884"/>
    <w:rsid w:val="00767288"/>
    <w:rsid w:val="007704CA"/>
    <w:rsid w:val="0077178A"/>
    <w:rsid w:val="0078003A"/>
    <w:rsid w:val="00780282"/>
    <w:rsid w:val="00781029"/>
    <w:rsid w:val="007813C0"/>
    <w:rsid w:val="00784B8D"/>
    <w:rsid w:val="00787781"/>
    <w:rsid w:val="00790165"/>
    <w:rsid w:val="0079369B"/>
    <w:rsid w:val="007942D3"/>
    <w:rsid w:val="00794A08"/>
    <w:rsid w:val="00796703"/>
    <w:rsid w:val="00796894"/>
    <w:rsid w:val="00797BA8"/>
    <w:rsid w:val="00797DE2"/>
    <w:rsid w:val="007A2EEE"/>
    <w:rsid w:val="007A78EE"/>
    <w:rsid w:val="007B052F"/>
    <w:rsid w:val="007B0BF9"/>
    <w:rsid w:val="007B226C"/>
    <w:rsid w:val="007B24EB"/>
    <w:rsid w:val="007B4346"/>
    <w:rsid w:val="007B6C09"/>
    <w:rsid w:val="007B7A74"/>
    <w:rsid w:val="007C146E"/>
    <w:rsid w:val="007C44BF"/>
    <w:rsid w:val="007C79AE"/>
    <w:rsid w:val="007D0C6A"/>
    <w:rsid w:val="007D14E6"/>
    <w:rsid w:val="007D3AA3"/>
    <w:rsid w:val="007D6801"/>
    <w:rsid w:val="007D7301"/>
    <w:rsid w:val="007D7615"/>
    <w:rsid w:val="007E04F7"/>
    <w:rsid w:val="007E09DA"/>
    <w:rsid w:val="007E0DBE"/>
    <w:rsid w:val="007E10BD"/>
    <w:rsid w:val="007E18AC"/>
    <w:rsid w:val="007E1B89"/>
    <w:rsid w:val="007E5459"/>
    <w:rsid w:val="007F2435"/>
    <w:rsid w:val="007F2720"/>
    <w:rsid w:val="007F2E93"/>
    <w:rsid w:val="007F3F73"/>
    <w:rsid w:val="007F59DB"/>
    <w:rsid w:val="0080343D"/>
    <w:rsid w:val="008046E7"/>
    <w:rsid w:val="008134B8"/>
    <w:rsid w:val="00814F63"/>
    <w:rsid w:val="008178B6"/>
    <w:rsid w:val="00817BE4"/>
    <w:rsid w:val="0082417D"/>
    <w:rsid w:val="008245A0"/>
    <w:rsid w:val="00825476"/>
    <w:rsid w:val="00830455"/>
    <w:rsid w:val="008357BF"/>
    <w:rsid w:val="00835A55"/>
    <w:rsid w:val="00835DCC"/>
    <w:rsid w:val="0083772E"/>
    <w:rsid w:val="008404E4"/>
    <w:rsid w:val="008409D8"/>
    <w:rsid w:val="00841E00"/>
    <w:rsid w:val="00844147"/>
    <w:rsid w:val="00846377"/>
    <w:rsid w:val="00851793"/>
    <w:rsid w:val="00857A79"/>
    <w:rsid w:val="00860DF6"/>
    <w:rsid w:val="00863F69"/>
    <w:rsid w:val="0086743A"/>
    <w:rsid w:val="00867B36"/>
    <w:rsid w:val="0087003A"/>
    <w:rsid w:val="00871144"/>
    <w:rsid w:val="00872854"/>
    <w:rsid w:val="00872A2D"/>
    <w:rsid w:val="0087711A"/>
    <w:rsid w:val="00880065"/>
    <w:rsid w:val="00881D24"/>
    <w:rsid w:val="00882FF0"/>
    <w:rsid w:val="00886B18"/>
    <w:rsid w:val="00887033"/>
    <w:rsid w:val="0089168B"/>
    <w:rsid w:val="00894EA1"/>
    <w:rsid w:val="008A144A"/>
    <w:rsid w:val="008A477F"/>
    <w:rsid w:val="008B14D5"/>
    <w:rsid w:val="008B3E9C"/>
    <w:rsid w:val="008B7270"/>
    <w:rsid w:val="008C3382"/>
    <w:rsid w:val="008C496B"/>
    <w:rsid w:val="008D0E9F"/>
    <w:rsid w:val="008D4503"/>
    <w:rsid w:val="008D66BF"/>
    <w:rsid w:val="008D7034"/>
    <w:rsid w:val="008E2EC8"/>
    <w:rsid w:val="008E31FE"/>
    <w:rsid w:val="008E3E28"/>
    <w:rsid w:val="008E4686"/>
    <w:rsid w:val="008E7E5F"/>
    <w:rsid w:val="008F0A1C"/>
    <w:rsid w:val="008F1266"/>
    <w:rsid w:val="008F5B00"/>
    <w:rsid w:val="009003B3"/>
    <w:rsid w:val="009004F7"/>
    <w:rsid w:val="00902123"/>
    <w:rsid w:val="009054BA"/>
    <w:rsid w:val="0090624D"/>
    <w:rsid w:val="00907ABE"/>
    <w:rsid w:val="00907E2B"/>
    <w:rsid w:val="00910ACC"/>
    <w:rsid w:val="00910ADB"/>
    <w:rsid w:val="009132FB"/>
    <w:rsid w:val="00915CBC"/>
    <w:rsid w:val="00916049"/>
    <w:rsid w:val="00916814"/>
    <w:rsid w:val="00917990"/>
    <w:rsid w:val="0092504E"/>
    <w:rsid w:val="00925FE4"/>
    <w:rsid w:val="00931B93"/>
    <w:rsid w:val="00933654"/>
    <w:rsid w:val="009352FA"/>
    <w:rsid w:val="009369AE"/>
    <w:rsid w:val="0093798A"/>
    <w:rsid w:val="0094313E"/>
    <w:rsid w:val="009441CE"/>
    <w:rsid w:val="0094457D"/>
    <w:rsid w:val="009447B3"/>
    <w:rsid w:val="00944E79"/>
    <w:rsid w:val="009459ED"/>
    <w:rsid w:val="009468A3"/>
    <w:rsid w:val="009469E6"/>
    <w:rsid w:val="009505C9"/>
    <w:rsid w:val="009511DC"/>
    <w:rsid w:val="009517BF"/>
    <w:rsid w:val="00953F3A"/>
    <w:rsid w:val="0095414C"/>
    <w:rsid w:val="00954331"/>
    <w:rsid w:val="00954666"/>
    <w:rsid w:val="009640DA"/>
    <w:rsid w:val="00964C29"/>
    <w:rsid w:val="00966335"/>
    <w:rsid w:val="00970EA8"/>
    <w:rsid w:val="0097248C"/>
    <w:rsid w:val="009737A0"/>
    <w:rsid w:val="00976A8E"/>
    <w:rsid w:val="00980C73"/>
    <w:rsid w:val="009830B9"/>
    <w:rsid w:val="009831A5"/>
    <w:rsid w:val="0098437C"/>
    <w:rsid w:val="0098487F"/>
    <w:rsid w:val="00985F72"/>
    <w:rsid w:val="009869BE"/>
    <w:rsid w:val="00992180"/>
    <w:rsid w:val="009923C0"/>
    <w:rsid w:val="009934C1"/>
    <w:rsid w:val="0099629E"/>
    <w:rsid w:val="00997208"/>
    <w:rsid w:val="009A065D"/>
    <w:rsid w:val="009A1035"/>
    <w:rsid w:val="009A49FD"/>
    <w:rsid w:val="009A5147"/>
    <w:rsid w:val="009A5789"/>
    <w:rsid w:val="009B3AF5"/>
    <w:rsid w:val="009B4F9D"/>
    <w:rsid w:val="009B7376"/>
    <w:rsid w:val="009C1734"/>
    <w:rsid w:val="009C234D"/>
    <w:rsid w:val="009C40F1"/>
    <w:rsid w:val="009C4263"/>
    <w:rsid w:val="009C4710"/>
    <w:rsid w:val="009C6034"/>
    <w:rsid w:val="009D476E"/>
    <w:rsid w:val="009D52D5"/>
    <w:rsid w:val="009D75EA"/>
    <w:rsid w:val="009D7DCE"/>
    <w:rsid w:val="009D7EEA"/>
    <w:rsid w:val="009E0DEE"/>
    <w:rsid w:val="009E2706"/>
    <w:rsid w:val="009E303C"/>
    <w:rsid w:val="009E47AD"/>
    <w:rsid w:val="009E599A"/>
    <w:rsid w:val="009F0D15"/>
    <w:rsid w:val="009F18B8"/>
    <w:rsid w:val="009F3837"/>
    <w:rsid w:val="009F510B"/>
    <w:rsid w:val="009F5DA1"/>
    <w:rsid w:val="00A00BF3"/>
    <w:rsid w:val="00A034F6"/>
    <w:rsid w:val="00A0454B"/>
    <w:rsid w:val="00A04FC6"/>
    <w:rsid w:val="00A05627"/>
    <w:rsid w:val="00A05723"/>
    <w:rsid w:val="00A059A0"/>
    <w:rsid w:val="00A075B9"/>
    <w:rsid w:val="00A10DBA"/>
    <w:rsid w:val="00A12087"/>
    <w:rsid w:val="00A135C5"/>
    <w:rsid w:val="00A23B3C"/>
    <w:rsid w:val="00A241FC"/>
    <w:rsid w:val="00A25039"/>
    <w:rsid w:val="00A25337"/>
    <w:rsid w:val="00A26764"/>
    <w:rsid w:val="00A26C3C"/>
    <w:rsid w:val="00A27C82"/>
    <w:rsid w:val="00A31E81"/>
    <w:rsid w:val="00A33FC3"/>
    <w:rsid w:val="00A35E93"/>
    <w:rsid w:val="00A41909"/>
    <w:rsid w:val="00A42002"/>
    <w:rsid w:val="00A42B3A"/>
    <w:rsid w:val="00A43AFA"/>
    <w:rsid w:val="00A441EA"/>
    <w:rsid w:val="00A504AA"/>
    <w:rsid w:val="00A522AA"/>
    <w:rsid w:val="00A52383"/>
    <w:rsid w:val="00A5282E"/>
    <w:rsid w:val="00A54FAB"/>
    <w:rsid w:val="00A61F00"/>
    <w:rsid w:val="00A638EC"/>
    <w:rsid w:val="00A655D3"/>
    <w:rsid w:val="00A666A0"/>
    <w:rsid w:val="00A66807"/>
    <w:rsid w:val="00A7111B"/>
    <w:rsid w:val="00A7218A"/>
    <w:rsid w:val="00A72AF2"/>
    <w:rsid w:val="00A73F59"/>
    <w:rsid w:val="00A76A52"/>
    <w:rsid w:val="00A77373"/>
    <w:rsid w:val="00A848E1"/>
    <w:rsid w:val="00A85567"/>
    <w:rsid w:val="00A85C5B"/>
    <w:rsid w:val="00A87F9C"/>
    <w:rsid w:val="00A91E63"/>
    <w:rsid w:val="00A93FC7"/>
    <w:rsid w:val="00A97066"/>
    <w:rsid w:val="00A972E7"/>
    <w:rsid w:val="00A9753D"/>
    <w:rsid w:val="00AA10B9"/>
    <w:rsid w:val="00AB2F22"/>
    <w:rsid w:val="00AB5F62"/>
    <w:rsid w:val="00AB6333"/>
    <w:rsid w:val="00AB66C8"/>
    <w:rsid w:val="00AB714E"/>
    <w:rsid w:val="00AB7C17"/>
    <w:rsid w:val="00AC2340"/>
    <w:rsid w:val="00AC34A1"/>
    <w:rsid w:val="00AC7376"/>
    <w:rsid w:val="00AD061A"/>
    <w:rsid w:val="00AD2BDE"/>
    <w:rsid w:val="00AD3141"/>
    <w:rsid w:val="00AD33BF"/>
    <w:rsid w:val="00AE00A0"/>
    <w:rsid w:val="00AE1B01"/>
    <w:rsid w:val="00AE3270"/>
    <w:rsid w:val="00AF0DA3"/>
    <w:rsid w:val="00AF18AB"/>
    <w:rsid w:val="00AF5CB7"/>
    <w:rsid w:val="00AF7BEC"/>
    <w:rsid w:val="00B0176E"/>
    <w:rsid w:val="00B128D0"/>
    <w:rsid w:val="00B137D2"/>
    <w:rsid w:val="00B1544A"/>
    <w:rsid w:val="00B16B02"/>
    <w:rsid w:val="00B17364"/>
    <w:rsid w:val="00B17A52"/>
    <w:rsid w:val="00B2210D"/>
    <w:rsid w:val="00B2425E"/>
    <w:rsid w:val="00B243E5"/>
    <w:rsid w:val="00B26166"/>
    <w:rsid w:val="00B26776"/>
    <w:rsid w:val="00B267B7"/>
    <w:rsid w:val="00B27468"/>
    <w:rsid w:val="00B313ED"/>
    <w:rsid w:val="00B3369F"/>
    <w:rsid w:val="00B359DC"/>
    <w:rsid w:val="00B41A6C"/>
    <w:rsid w:val="00B43EBC"/>
    <w:rsid w:val="00B4583D"/>
    <w:rsid w:val="00B4789D"/>
    <w:rsid w:val="00B50C13"/>
    <w:rsid w:val="00B52BF1"/>
    <w:rsid w:val="00B53B11"/>
    <w:rsid w:val="00B5448C"/>
    <w:rsid w:val="00B57F82"/>
    <w:rsid w:val="00B57FEB"/>
    <w:rsid w:val="00B617EF"/>
    <w:rsid w:val="00B63597"/>
    <w:rsid w:val="00B640BA"/>
    <w:rsid w:val="00B64B95"/>
    <w:rsid w:val="00B6714B"/>
    <w:rsid w:val="00B7199F"/>
    <w:rsid w:val="00B71C5A"/>
    <w:rsid w:val="00B72551"/>
    <w:rsid w:val="00B72F53"/>
    <w:rsid w:val="00B74B9D"/>
    <w:rsid w:val="00B75C20"/>
    <w:rsid w:val="00B77D13"/>
    <w:rsid w:val="00B849CB"/>
    <w:rsid w:val="00B905E5"/>
    <w:rsid w:val="00B91C7A"/>
    <w:rsid w:val="00B92219"/>
    <w:rsid w:val="00B926CB"/>
    <w:rsid w:val="00B93638"/>
    <w:rsid w:val="00B94260"/>
    <w:rsid w:val="00B942BC"/>
    <w:rsid w:val="00B953F1"/>
    <w:rsid w:val="00B95A4A"/>
    <w:rsid w:val="00B9627E"/>
    <w:rsid w:val="00B96C3C"/>
    <w:rsid w:val="00BA2131"/>
    <w:rsid w:val="00BA46A8"/>
    <w:rsid w:val="00BA46F9"/>
    <w:rsid w:val="00BA6F7D"/>
    <w:rsid w:val="00BB04A7"/>
    <w:rsid w:val="00BB1D03"/>
    <w:rsid w:val="00BB3206"/>
    <w:rsid w:val="00BB3EF1"/>
    <w:rsid w:val="00BB6B21"/>
    <w:rsid w:val="00BC0C38"/>
    <w:rsid w:val="00BC6329"/>
    <w:rsid w:val="00BD004D"/>
    <w:rsid w:val="00BD208D"/>
    <w:rsid w:val="00BD2D55"/>
    <w:rsid w:val="00BD4E5A"/>
    <w:rsid w:val="00BD5390"/>
    <w:rsid w:val="00BD6462"/>
    <w:rsid w:val="00BD662A"/>
    <w:rsid w:val="00BE027B"/>
    <w:rsid w:val="00BE1AB1"/>
    <w:rsid w:val="00BE2F19"/>
    <w:rsid w:val="00BE613F"/>
    <w:rsid w:val="00BE65D7"/>
    <w:rsid w:val="00BE6975"/>
    <w:rsid w:val="00BF3423"/>
    <w:rsid w:val="00BF3D9F"/>
    <w:rsid w:val="00BF3F47"/>
    <w:rsid w:val="00BF5103"/>
    <w:rsid w:val="00BF598B"/>
    <w:rsid w:val="00BF7C62"/>
    <w:rsid w:val="00C00D3C"/>
    <w:rsid w:val="00C02353"/>
    <w:rsid w:val="00C054BE"/>
    <w:rsid w:val="00C05596"/>
    <w:rsid w:val="00C0674F"/>
    <w:rsid w:val="00C06FB1"/>
    <w:rsid w:val="00C1199C"/>
    <w:rsid w:val="00C17876"/>
    <w:rsid w:val="00C1788A"/>
    <w:rsid w:val="00C17B24"/>
    <w:rsid w:val="00C21435"/>
    <w:rsid w:val="00C24357"/>
    <w:rsid w:val="00C24946"/>
    <w:rsid w:val="00C262CD"/>
    <w:rsid w:val="00C2645F"/>
    <w:rsid w:val="00C30FC2"/>
    <w:rsid w:val="00C32D9D"/>
    <w:rsid w:val="00C33259"/>
    <w:rsid w:val="00C35EA3"/>
    <w:rsid w:val="00C372E6"/>
    <w:rsid w:val="00C37F95"/>
    <w:rsid w:val="00C42C8A"/>
    <w:rsid w:val="00C45514"/>
    <w:rsid w:val="00C45A9D"/>
    <w:rsid w:val="00C51BD8"/>
    <w:rsid w:val="00C52B44"/>
    <w:rsid w:val="00C545EC"/>
    <w:rsid w:val="00C547B9"/>
    <w:rsid w:val="00C55E85"/>
    <w:rsid w:val="00C56882"/>
    <w:rsid w:val="00C600C1"/>
    <w:rsid w:val="00C60458"/>
    <w:rsid w:val="00C61A38"/>
    <w:rsid w:val="00C62EE8"/>
    <w:rsid w:val="00C630E0"/>
    <w:rsid w:val="00C63851"/>
    <w:rsid w:val="00C6448C"/>
    <w:rsid w:val="00C655DE"/>
    <w:rsid w:val="00C67A6D"/>
    <w:rsid w:val="00C70637"/>
    <w:rsid w:val="00C70958"/>
    <w:rsid w:val="00C718F1"/>
    <w:rsid w:val="00C728F2"/>
    <w:rsid w:val="00C73C25"/>
    <w:rsid w:val="00C74BC0"/>
    <w:rsid w:val="00C762F7"/>
    <w:rsid w:val="00C76CC0"/>
    <w:rsid w:val="00C76FB2"/>
    <w:rsid w:val="00C80FF4"/>
    <w:rsid w:val="00C83447"/>
    <w:rsid w:val="00C8660C"/>
    <w:rsid w:val="00C8728F"/>
    <w:rsid w:val="00C90395"/>
    <w:rsid w:val="00C9161D"/>
    <w:rsid w:val="00C9428F"/>
    <w:rsid w:val="00CA165C"/>
    <w:rsid w:val="00CA20C5"/>
    <w:rsid w:val="00CA5064"/>
    <w:rsid w:val="00CA69C8"/>
    <w:rsid w:val="00CB2E02"/>
    <w:rsid w:val="00CB4F57"/>
    <w:rsid w:val="00CB56C6"/>
    <w:rsid w:val="00CB6727"/>
    <w:rsid w:val="00CD0565"/>
    <w:rsid w:val="00CD0F11"/>
    <w:rsid w:val="00CD1BB3"/>
    <w:rsid w:val="00CD255D"/>
    <w:rsid w:val="00CD3AF0"/>
    <w:rsid w:val="00CD3B1D"/>
    <w:rsid w:val="00CE392C"/>
    <w:rsid w:val="00CE3BCF"/>
    <w:rsid w:val="00CE5AA9"/>
    <w:rsid w:val="00CE7777"/>
    <w:rsid w:val="00CF1848"/>
    <w:rsid w:val="00CF1C28"/>
    <w:rsid w:val="00CF2608"/>
    <w:rsid w:val="00CF70B3"/>
    <w:rsid w:val="00CF79B7"/>
    <w:rsid w:val="00CF7D9D"/>
    <w:rsid w:val="00D0026A"/>
    <w:rsid w:val="00D03D2E"/>
    <w:rsid w:val="00D07E21"/>
    <w:rsid w:val="00D10D1C"/>
    <w:rsid w:val="00D156F8"/>
    <w:rsid w:val="00D16968"/>
    <w:rsid w:val="00D173DD"/>
    <w:rsid w:val="00D20DDD"/>
    <w:rsid w:val="00D2103B"/>
    <w:rsid w:val="00D2169D"/>
    <w:rsid w:val="00D233C6"/>
    <w:rsid w:val="00D23626"/>
    <w:rsid w:val="00D26836"/>
    <w:rsid w:val="00D31026"/>
    <w:rsid w:val="00D34018"/>
    <w:rsid w:val="00D35693"/>
    <w:rsid w:val="00D37DE5"/>
    <w:rsid w:val="00D40CE3"/>
    <w:rsid w:val="00D4161E"/>
    <w:rsid w:val="00D4282A"/>
    <w:rsid w:val="00D42E45"/>
    <w:rsid w:val="00D42ED0"/>
    <w:rsid w:val="00D436C3"/>
    <w:rsid w:val="00D44287"/>
    <w:rsid w:val="00D45049"/>
    <w:rsid w:val="00D46B18"/>
    <w:rsid w:val="00D510F9"/>
    <w:rsid w:val="00D55324"/>
    <w:rsid w:val="00D55B5D"/>
    <w:rsid w:val="00D56568"/>
    <w:rsid w:val="00D56941"/>
    <w:rsid w:val="00D64023"/>
    <w:rsid w:val="00D663EA"/>
    <w:rsid w:val="00D66CAD"/>
    <w:rsid w:val="00D70B7D"/>
    <w:rsid w:val="00D73ABA"/>
    <w:rsid w:val="00D73CCE"/>
    <w:rsid w:val="00D74D54"/>
    <w:rsid w:val="00D76A18"/>
    <w:rsid w:val="00D76B0A"/>
    <w:rsid w:val="00D77F32"/>
    <w:rsid w:val="00D77F56"/>
    <w:rsid w:val="00D80610"/>
    <w:rsid w:val="00D830BF"/>
    <w:rsid w:val="00D85554"/>
    <w:rsid w:val="00D90711"/>
    <w:rsid w:val="00D91DC2"/>
    <w:rsid w:val="00D92089"/>
    <w:rsid w:val="00D95CC9"/>
    <w:rsid w:val="00D95E17"/>
    <w:rsid w:val="00D96209"/>
    <w:rsid w:val="00D9682C"/>
    <w:rsid w:val="00D97256"/>
    <w:rsid w:val="00D97481"/>
    <w:rsid w:val="00DA04F0"/>
    <w:rsid w:val="00DA0517"/>
    <w:rsid w:val="00DA1F23"/>
    <w:rsid w:val="00DA36D9"/>
    <w:rsid w:val="00DA4066"/>
    <w:rsid w:val="00DA43A4"/>
    <w:rsid w:val="00DA6AC1"/>
    <w:rsid w:val="00DB062B"/>
    <w:rsid w:val="00DB0B15"/>
    <w:rsid w:val="00DB131E"/>
    <w:rsid w:val="00DB2819"/>
    <w:rsid w:val="00DB3013"/>
    <w:rsid w:val="00DB49CD"/>
    <w:rsid w:val="00DB530A"/>
    <w:rsid w:val="00DB5A7E"/>
    <w:rsid w:val="00DB5CEF"/>
    <w:rsid w:val="00DB5F03"/>
    <w:rsid w:val="00DB62A5"/>
    <w:rsid w:val="00DB7AF1"/>
    <w:rsid w:val="00DB7E7D"/>
    <w:rsid w:val="00DC1E47"/>
    <w:rsid w:val="00DC2620"/>
    <w:rsid w:val="00DC3AC2"/>
    <w:rsid w:val="00DC55DD"/>
    <w:rsid w:val="00DC61B9"/>
    <w:rsid w:val="00DC65AE"/>
    <w:rsid w:val="00DD042A"/>
    <w:rsid w:val="00DD118C"/>
    <w:rsid w:val="00DD43BB"/>
    <w:rsid w:val="00DD5DA6"/>
    <w:rsid w:val="00DD7AA4"/>
    <w:rsid w:val="00DE2294"/>
    <w:rsid w:val="00DE6314"/>
    <w:rsid w:val="00DE65E2"/>
    <w:rsid w:val="00DF1A30"/>
    <w:rsid w:val="00DF30F0"/>
    <w:rsid w:val="00DF6007"/>
    <w:rsid w:val="00E040DD"/>
    <w:rsid w:val="00E04C8D"/>
    <w:rsid w:val="00E06067"/>
    <w:rsid w:val="00E069E2"/>
    <w:rsid w:val="00E06ABE"/>
    <w:rsid w:val="00E0767D"/>
    <w:rsid w:val="00E10F76"/>
    <w:rsid w:val="00E1145E"/>
    <w:rsid w:val="00E13124"/>
    <w:rsid w:val="00E17E63"/>
    <w:rsid w:val="00E22EDA"/>
    <w:rsid w:val="00E23980"/>
    <w:rsid w:val="00E24AF9"/>
    <w:rsid w:val="00E27522"/>
    <w:rsid w:val="00E2780A"/>
    <w:rsid w:val="00E32310"/>
    <w:rsid w:val="00E3381E"/>
    <w:rsid w:val="00E345EA"/>
    <w:rsid w:val="00E358CF"/>
    <w:rsid w:val="00E36441"/>
    <w:rsid w:val="00E403C9"/>
    <w:rsid w:val="00E40D16"/>
    <w:rsid w:val="00E41AF1"/>
    <w:rsid w:val="00E4358C"/>
    <w:rsid w:val="00E54407"/>
    <w:rsid w:val="00E5461F"/>
    <w:rsid w:val="00E54EC5"/>
    <w:rsid w:val="00E5628F"/>
    <w:rsid w:val="00E56361"/>
    <w:rsid w:val="00E5640D"/>
    <w:rsid w:val="00E5731E"/>
    <w:rsid w:val="00E66235"/>
    <w:rsid w:val="00E671EF"/>
    <w:rsid w:val="00E70296"/>
    <w:rsid w:val="00E71B4A"/>
    <w:rsid w:val="00E71DA4"/>
    <w:rsid w:val="00E75953"/>
    <w:rsid w:val="00E8181A"/>
    <w:rsid w:val="00E83C24"/>
    <w:rsid w:val="00E935D1"/>
    <w:rsid w:val="00E95089"/>
    <w:rsid w:val="00EA1B20"/>
    <w:rsid w:val="00EA3C9C"/>
    <w:rsid w:val="00EA79B0"/>
    <w:rsid w:val="00EB04DF"/>
    <w:rsid w:val="00EB14BD"/>
    <w:rsid w:val="00EC048F"/>
    <w:rsid w:val="00EC0DD7"/>
    <w:rsid w:val="00EC1A6C"/>
    <w:rsid w:val="00EC2503"/>
    <w:rsid w:val="00EC29F5"/>
    <w:rsid w:val="00ED3FB4"/>
    <w:rsid w:val="00ED5AC4"/>
    <w:rsid w:val="00ED6605"/>
    <w:rsid w:val="00EE06D8"/>
    <w:rsid w:val="00EE1719"/>
    <w:rsid w:val="00EE189D"/>
    <w:rsid w:val="00EE4AB4"/>
    <w:rsid w:val="00EE54A8"/>
    <w:rsid w:val="00EE598E"/>
    <w:rsid w:val="00EE5B2A"/>
    <w:rsid w:val="00EE6B1E"/>
    <w:rsid w:val="00EE7E02"/>
    <w:rsid w:val="00EF09D3"/>
    <w:rsid w:val="00EF17D6"/>
    <w:rsid w:val="00EF185D"/>
    <w:rsid w:val="00EF1CC3"/>
    <w:rsid w:val="00EF2C7B"/>
    <w:rsid w:val="00EF3920"/>
    <w:rsid w:val="00EF611C"/>
    <w:rsid w:val="00EF6A8C"/>
    <w:rsid w:val="00EF76C3"/>
    <w:rsid w:val="00EF7F13"/>
    <w:rsid w:val="00F012B4"/>
    <w:rsid w:val="00F01BC7"/>
    <w:rsid w:val="00F03587"/>
    <w:rsid w:val="00F03E1C"/>
    <w:rsid w:val="00F04B67"/>
    <w:rsid w:val="00F05AA1"/>
    <w:rsid w:val="00F0784B"/>
    <w:rsid w:val="00F10158"/>
    <w:rsid w:val="00F10E7E"/>
    <w:rsid w:val="00F14CF0"/>
    <w:rsid w:val="00F15F9F"/>
    <w:rsid w:val="00F1661D"/>
    <w:rsid w:val="00F21140"/>
    <w:rsid w:val="00F21AF3"/>
    <w:rsid w:val="00F24E7E"/>
    <w:rsid w:val="00F31C78"/>
    <w:rsid w:val="00F32BD7"/>
    <w:rsid w:val="00F335B4"/>
    <w:rsid w:val="00F338EA"/>
    <w:rsid w:val="00F33AD3"/>
    <w:rsid w:val="00F3678A"/>
    <w:rsid w:val="00F36E69"/>
    <w:rsid w:val="00F37F51"/>
    <w:rsid w:val="00F45F0F"/>
    <w:rsid w:val="00F5152F"/>
    <w:rsid w:val="00F53392"/>
    <w:rsid w:val="00F56939"/>
    <w:rsid w:val="00F577E2"/>
    <w:rsid w:val="00F60EFE"/>
    <w:rsid w:val="00F61505"/>
    <w:rsid w:val="00F631A0"/>
    <w:rsid w:val="00F67181"/>
    <w:rsid w:val="00F67530"/>
    <w:rsid w:val="00F715EE"/>
    <w:rsid w:val="00F719E1"/>
    <w:rsid w:val="00F71F00"/>
    <w:rsid w:val="00F72B1E"/>
    <w:rsid w:val="00F73B75"/>
    <w:rsid w:val="00F73BDD"/>
    <w:rsid w:val="00F7497F"/>
    <w:rsid w:val="00F75CA0"/>
    <w:rsid w:val="00F768DE"/>
    <w:rsid w:val="00F76E00"/>
    <w:rsid w:val="00F77768"/>
    <w:rsid w:val="00F828ED"/>
    <w:rsid w:val="00F859E8"/>
    <w:rsid w:val="00F9182C"/>
    <w:rsid w:val="00F92A08"/>
    <w:rsid w:val="00F94774"/>
    <w:rsid w:val="00F97E5D"/>
    <w:rsid w:val="00FA03A9"/>
    <w:rsid w:val="00FA1D81"/>
    <w:rsid w:val="00FA1F14"/>
    <w:rsid w:val="00FA27EB"/>
    <w:rsid w:val="00FA2FE6"/>
    <w:rsid w:val="00FA36A6"/>
    <w:rsid w:val="00FA6094"/>
    <w:rsid w:val="00FB16DE"/>
    <w:rsid w:val="00FB3E0E"/>
    <w:rsid w:val="00FB766F"/>
    <w:rsid w:val="00FC175D"/>
    <w:rsid w:val="00FC1954"/>
    <w:rsid w:val="00FC1A29"/>
    <w:rsid w:val="00FC2A16"/>
    <w:rsid w:val="00FC4259"/>
    <w:rsid w:val="00FC53DB"/>
    <w:rsid w:val="00FD219A"/>
    <w:rsid w:val="00FD2968"/>
    <w:rsid w:val="00FD3056"/>
    <w:rsid w:val="00FD3900"/>
    <w:rsid w:val="00FD3D4E"/>
    <w:rsid w:val="00FD5B40"/>
    <w:rsid w:val="00FD6378"/>
    <w:rsid w:val="00FD7504"/>
    <w:rsid w:val="00FE0109"/>
    <w:rsid w:val="00FE2387"/>
    <w:rsid w:val="00FE59AC"/>
    <w:rsid w:val="00FE7B35"/>
    <w:rsid w:val="00FF1DE8"/>
    <w:rsid w:val="00FF511D"/>
    <w:rsid w:val="00FF6B01"/>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3A435496"/>
  <w15:docId w15:val="{9BF23276-711E-4E40-BE31-955B1D55F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n-US"/>
    </w:rPr>
  </w:style>
  <w:style w:type="character" w:styleId="PlaceholderText">
    <w:name w:val="Placeholder Tex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itleChar">
    <w:name w:val="Title Char"/>
    <w:link w:val="Title"/>
    <w:uiPriority w:val="10"/>
    <w:rsid w:val="007E09DA"/>
    <w:rPr>
      <w:rFonts w:ascii="Calibri" w:hAnsi="Calibri" w:cs="Times New Roman"/>
      <w:color w:val="17365D"/>
      <w:spacing w:val="5"/>
      <w:kern w:val="28"/>
      <w:sz w:val="52"/>
      <w:szCs w:val="52"/>
      <w:lang w:val="en-GB" w:eastAsia="en-US"/>
    </w:rPr>
  </w:style>
  <w:style w:type="paragraph" w:styleId="Subtitle">
    <w:name w:val="Subtitle"/>
    <w:basedOn w:val="Normal"/>
    <w:next w:val="Normal"/>
    <w:link w:val="SubtitleChar"/>
    <w:uiPriority w:val="11"/>
    <w:qFormat/>
    <w:rsid w:val="003818DA"/>
    <w:pPr>
      <w:numPr>
        <w:ilvl w:val="1"/>
      </w:numPr>
    </w:pPr>
    <w:rPr>
      <w:rFonts w:ascii="Calibri" w:eastAsia="SimSun" w:hAnsi="Calibri"/>
      <w:i/>
      <w:iCs/>
      <w:color w:val="4F81BD"/>
      <w:spacing w:val="15"/>
      <w:sz w:val="24"/>
    </w:rPr>
  </w:style>
  <w:style w:type="character" w:customStyle="1" w:styleId="SubtitleChar">
    <w:name w:val="Subtitle Char"/>
    <w:link w:val="Subtitle"/>
    <w:uiPriority w:val="11"/>
    <w:rsid w:val="007E09DA"/>
    <w:rPr>
      <w:rFonts w:ascii="Calibri" w:hAnsi="Calibri" w:cs="Times New Roman"/>
      <w:i/>
      <w:iCs/>
      <w:color w:val="4F81BD"/>
      <w:spacing w:val="15"/>
      <w:sz w:val="24"/>
      <w:szCs w:val="24"/>
      <w:lang w:val="en-GB" w:eastAsia="en-US"/>
    </w:rPr>
  </w:style>
  <w:style w:type="character" w:customStyle="1" w:styleId="Heading1Char">
    <w:name w:val="Heading 1 Char"/>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link w:val="Heading6"/>
    <w:rsid w:val="007E09DA"/>
    <w:rPr>
      <w:rFonts w:ascii="Times New Roman" w:eastAsia="Times New Roman" w:hAnsi="Times New Roman" w:cs="Times New Roman"/>
      <w:sz w:val="22"/>
      <w:u w:val="single"/>
      <w:lang w:val="en-GB"/>
    </w:rPr>
  </w:style>
  <w:style w:type="character" w:customStyle="1" w:styleId="Heading7Char">
    <w:name w:val="Heading 7 Char"/>
    <w:link w:val="Heading7"/>
    <w:rsid w:val="007E09DA"/>
    <w:rPr>
      <w:rFonts w:ascii="Univers" w:eastAsia="Times New Roman" w:hAnsi="Univers" w:cs="Times New Roman"/>
      <w:b/>
      <w:sz w:val="28"/>
      <w:lang w:val="en-GB"/>
    </w:rPr>
  </w:style>
  <w:style w:type="character" w:customStyle="1" w:styleId="Heading8Char">
    <w:name w:val="Heading 8 Char"/>
    <w:link w:val="Heading8"/>
    <w:rsid w:val="007E09DA"/>
    <w:rPr>
      <w:rFonts w:ascii="Univers" w:eastAsia="Times New Roman" w:hAnsi="Univers" w:cs="Times New Roman"/>
      <w:b/>
      <w:sz w:val="32"/>
      <w:lang w:val="en-GB"/>
    </w:rPr>
  </w:style>
  <w:style w:type="character" w:customStyle="1" w:styleId="Heading9Char">
    <w:name w:val="Heading 9 Char"/>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DefaultParagraphFont"/>
    <w:uiPriority w:val="99"/>
    <w:semiHidden/>
    <w:unhideWhenUsed/>
    <w:rsid w:val="00580905"/>
    <w:rPr>
      <w:color w:val="808080"/>
      <w:shd w:val="clear" w:color="auto" w:fill="E6E6E6"/>
    </w:rPr>
  </w:style>
  <w:style w:type="paragraph" w:customStyle="1" w:styleId="Default">
    <w:name w:val="Default"/>
    <w:rsid w:val="0098487F"/>
    <w:pPr>
      <w:autoSpaceDE w:val="0"/>
      <w:autoSpaceDN w:val="0"/>
      <w:adjustRightInd w:val="0"/>
    </w:pPr>
    <w:rPr>
      <w:rFonts w:ascii="Arial" w:eastAsia="Calibri" w:hAnsi="Arial"/>
      <w:color w:val="000000"/>
      <w:sz w:val="24"/>
      <w:szCs w:val="24"/>
      <w:lang w:val="en-GB" w:eastAsia="en-GB"/>
    </w:rPr>
  </w:style>
  <w:style w:type="paragraph" w:customStyle="1" w:styleId="StylePara1HeadingsCSTimesNewRoman">
    <w:name w:val="Style Para1 + +Headings CS (Times New Roman)"/>
    <w:basedOn w:val="Normal"/>
    <w:rsid w:val="0098487F"/>
    <w:pPr>
      <w:spacing w:before="120" w:after="120"/>
    </w:pPr>
    <w:rPr>
      <w:rFonts w:asciiTheme="majorBidi" w:hAnsiTheme="majorBidi"/>
      <w:snapToGrid w:val="0"/>
      <w:szCs w:val="18"/>
    </w:rPr>
  </w:style>
  <w:style w:type="character" w:styleId="Emphasis">
    <w:name w:val="Emphasis"/>
    <w:basedOn w:val="DefaultParagraphFont"/>
    <w:uiPriority w:val="20"/>
    <w:qFormat/>
    <w:rsid w:val="0098487F"/>
    <w:rPr>
      <w:b/>
      <w:bCs/>
      <w:i w:val="0"/>
      <w:iCs w:val="0"/>
    </w:rPr>
  </w:style>
  <w:style w:type="character" w:customStyle="1" w:styleId="st1">
    <w:name w:val="st1"/>
    <w:basedOn w:val="DefaultParagraphFont"/>
    <w:rsid w:val="0098487F"/>
  </w:style>
  <w:style w:type="character" w:customStyle="1" w:styleId="admitted">
    <w:name w:val="admitted"/>
    <w:basedOn w:val="DefaultParagraphFont"/>
    <w:rsid w:val="00E5461F"/>
  </w:style>
  <w:style w:type="character" w:customStyle="1" w:styleId="preferred">
    <w:name w:val="preferred"/>
    <w:basedOn w:val="DefaultParagraphFont"/>
    <w:rsid w:val="004C3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37440">
      <w:bodyDiv w:val="1"/>
      <w:marLeft w:val="0"/>
      <w:marRight w:val="0"/>
      <w:marTop w:val="0"/>
      <w:marBottom w:val="0"/>
      <w:divBdr>
        <w:top w:val="none" w:sz="0" w:space="0" w:color="auto"/>
        <w:left w:val="none" w:sz="0" w:space="0" w:color="auto"/>
        <w:bottom w:val="none" w:sz="0" w:space="0" w:color="auto"/>
        <w:right w:val="none" w:sz="0" w:space="0" w:color="auto"/>
      </w:divBdr>
    </w:div>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749500823">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30849">
      <w:bodyDiv w:val="1"/>
      <w:marLeft w:val="0"/>
      <w:marRight w:val="0"/>
      <w:marTop w:val="0"/>
      <w:marBottom w:val="0"/>
      <w:divBdr>
        <w:top w:val="none" w:sz="0" w:space="0" w:color="auto"/>
        <w:left w:val="none" w:sz="0" w:space="0" w:color="auto"/>
        <w:bottom w:val="none" w:sz="0" w:space="0" w:color="auto"/>
        <w:right w:val="none" w:sz="0" w:space="0" w:color="auto"/>
      </w:divBdr>
    </w:div>
    <w:div w:id="1549953746">
      <w:bodyDiv w:val="1"/>
      <w:marLeft w:val="0"/>
      <w:marRight w:val="0"/>
      <w:marTop w:val="0"/>
      <w:marBottom w:val="0"/>
      <w:divBdr>
        <w:top w:val="none" w:sz="0" w:space="0" w:color="auto"/>
        <w:left w:val="none" w:sz="0" w:space="0" w:color="auto"/>
        <w:bottom w:val="none" w:sz="0" w:space="0" w:color="auto"/>
        <w:right w:val="none" w:sz="0" w:space="0" w:color="auto"/>
      </w:divBdr>
    </w:div>
    <w:div w:id="1680235620">
      <w:bodyDiv w:val="1"/>
      <w:marLeft w:val="0"/>
      <w:marRight w:val="0"/>
      <w:marTop w:val="0"/>
      <w:marBottom w:val="0"/>
      <w:divBdr>
        <w:top w:val="none" w:sz="0" w:space="0" w:color="auto"/>
        <w:left w:val="none" w:sz="0" w:space="0" w:color="auto"/>
        <w:bottom w:val="none" w:sz="0" w:space="0" w:color="auto"/>
        <w:right w:val="none" w:sz="0" w:space="0" w:color="auto"/>
      </w:divBdr>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08876394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eb.unep.org/ourplanet/march-2016/articles/ecological-civilization" TargetMode="External"/><Relationship Id="rId2" Type="http://schemas.openxmlformats.org/officeDocument/2006/relationships/hyperlink" Target="https://www.btg-bestellservice.de/pdf/80201000.pdf" TargetMode="External"/><Relationship Id="rId1" Type="http://schemas.openxmlformats.org/officeDocument/2006/relationships/hyperlink" Target="https://pwccc.wordpress.com/program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03C25195B47FA9E6AC0CF3944F4A1"/>
        <w:category>
          <w:name w:val="General"/>
          <w:gallery w:val="placeholder"/>
        </w:category>
        <w:types>
          <w:type w:val="bbPlcHdr"/>
        </w:types>
        <w:behaviors>
          <w:behavior w:val="content"/>
        </w:behaviors>
        <w:guid w:val="{33CAD4AD-06B6-4418-BCB3-C5D744944E77}"/>
      </w:docPartPr>
      <w:docPartBody>
        <w:p w:rsidR="00DF7856" w:rsidRDefault="005C5751">
          <w:r w:rsidRPr="00097255">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3"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C5751"/>
    <w:rsid w:val="00442829"/>
    <w:rsid w:val="005C5751"/>
    <w:rsid w:val="00694EDB"/>
    <w:rsid w:val="00894346"/>
    <w:rsid w:val="00B9243B"/>
    <w:rsid w:val="00CA17A2"/>
    <w:rsid w:val="00CC68AE"/>
    <w:rsid w:val="00D029A2"/>
    <w:rsid w:val="00DF7856"/>
    <w:rsid w:val="00E108BD"/>
    <w:rsid w:val="00F226D3"/>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9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C5751"/>
    <w:rPr>
      <w:color w:val="808080"/>
    </w:rPr>
  </w:style>
  <w:style w:type="paragraph" w:customStyle="1" w:styleId="AC9F34F7366D47E5A98378A899FFBBC0">
    <w:name w:val="AC9F34F7366D47E5A98378A899FFBBC0"/>
    <w:rsid w:val="00D029A2"/>
  </w:style>
  <w:style w:type="paragraph" w:customStyle="1" w:styleId="98D061BE917B4E3591AA09C9E4981096">
    <w:name w:val="98D061BE917B4E3591AA09C9E4981096"/>
    <w:rsid w:val="00D029A2"/>
  </w:style>
  <w:style w:type="paragraph" w:customStyle="1" w:styleId="BE7B90ADEA5A4BD493F797A8864FCBEF">
    <w:name w:val="BE7B90ADEA5A4BD493F797A8864FCBEF"/>
    <w:rsid w:val="00D029A2"/>
  </w:style>
  <w:style w:type="paragraph" w:customStyle="1" w:styleId="CB63ACE51111431F814718974F7CB24F">
    <w:name w:val="CB63ACE51111431F814718974F7CB24F"/>
    <w:rsid w:val="00D029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C236A4-8BEF-4AA5-99AA-79A9B63C8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2843</TotalTime>
  <Pages>15</Pages>
  <Words>7735</Words>
  <Characters>44096</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Approaches to living in harmony with nature and preparation: background document for the interactive dialogue</vt:lpstr>
    </vt:vector>
  </TitlesOfParts>
  <Company>SCBD</Company>
  <LinksUpToDate>false</LinksUpToDate>
  <CharactersWithSpaces>51728</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living in harmony with nature and preparation: background document for the interactive dialogue</dc:title>
  <dc:subject>CBD/COP/14/9</dc:subject>
  <dc:creator>SCBD</dc:creator>
  <cp:lastModifiedBy>Tatiana Zavarzina</cp:lastModifiedBy>
  <cp:revision>199</cp:revision>
  <cp:lastPrinted>2018-10-10T20:46:00Z</cp:lastPrinted>
  <dcterms:created xsi:type="dcterms:W3CDTF">2018-11-13T14:47:00Z</dcterms:created>
  <dcterms:modified xsi:type="dcterms:W3CDTF">2018-11-16T15:24:00Z</dcterms:modified>
  <cp:contentStatus>CBD/COP/14/9/Add.2</cp:contentStatus>
</cp:coreProperties>
</file>