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293"/>
        <w:gridCol w:w="2410"/>
        <w:gridCol w:w="5812"/>
      </w:tblGrid>
      <w:tr w:rsidR="00A96B21" w:rsidRPr="00FE028D" w14:paraId="207F35AA" w14:textId="77777777" w:rsidTr="00F47142">
        <w:tc>
          <w:tcPr>
            <w:tcW w:w="976" w:type="dxa"/>
            <w:tcBorders>
              <w:bottom w:val="single" w:sz="8" w:space="0" w:color="auto"/>
            </w:tcBorders>
            <w:vAlign w:val="bottom"/>
          </w:tcPr>
          <w:p w14:paraId="3A8C768C" w14:textId="5F220A8F" w:rsidR="00A96B21" w:rsidRPr="00A07388" w:rsidRDefault="00A96B21" w:rsidP="00D85FA3">
            <w:pPr>
              <w:spacing w:after="120"/>
              <w:jc w:val="left"/>
              <w:rPr>
                <w:lang w:val="en-GB"/>
              </w:rPr>
            </w:pPr>
            <w:bookmarkStart w:id="0" w:name="_Hlk137651738"/>
            <w:r w:rsidRPr="00A07388">
              <w:rPr>
                <w:noProof/>
                <w:lang w:val="en-GB"/>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39ACA583" w14:textId="77777777" w:rsidR="00A96B21" w:rsidRPr="00A07388" w:rsidRDefault="00A96B21" w:rsidP="00D85FA3">
            <w:pPr>
              <w:spacing w:after="120"/>
              <w:jc w:val="left"/>
              <w:rPr>
                <w:lang w:val="en-GB"/>
              </w:rPr>
            </w:pPr>
            <w:r w:rsidRPr="00A07388">
              <w:rPr>
                <w:noProof/>
                <w:lang w:val="en-GB"/>
              </w:rPr>
              <w:drawing>
                <wp:inline distT="0" distB="0" distL="0" distR="0" wp14:anchorId="04ED08B3" wp14:editId="677306D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8222" w:type="dxa"/>
            <w:gridSpan w:val="2"/>
            <w:tcBorders>
              <w:bottom w:val="single" w:sz="8" w:space="0" w:color="auto"/>
            </w:tcBorders>
            <w:vAlign w:val="bottom"/>
          </w:tcPr>
          <w:p w14:paraId="2F566576" w14:textId="59CEF133" w:rsidR="00A96B21" w:rsidRPr="00A07388" w:rsidRDefault="00A96B21" w:rsidP="00E36DB7">
            <w:pPr>
              <w:spacing w:after="120"/>
              <w:jc w:val="left"/>
              <w:rPr>
                <w:szCs w:val="22"/>
                <w:lang w:val="en-GB"/>
              </w:rPr>
            </w:pPr>
            <w:r w:rsidRPr="00A07388">
              <w:rPr>
                <w:sz w:val="40"/>
                <w:szCs w:val="40"/>
                <w:lang w:val="en-GB"/>
              </w:rPr>
              <w:t>CBD</w:t>
            </w:r>
            <w:r w:rsidRPr="00A07388">
              <w:rPr>
                <w:lang w:val="en-GB"/>
              </w:rPr>
              <w:t>/</w:t>
            </w:r>
            <w:r w:rsidR="007564F1" w:rsidRPr="00A07388">
              <w:rPr>
                <w:lang w:val="en-GB"/>
              </w:rPr>
              <w:t>C</w:t>
            </w:r>
            <w:r w:rsidR="00392FF8" w:rsidRPr="00A07388">
              <w:rPr>
                <w:lang w:val="en-GB"/>
              </w:rPr>
              <w:t>OP/1</w:t>
            </w:r>
            <w:r w:rsidR="007564F1" w:rsidRPr="00A07388">
              <w:rPr>
                <w:lang w:val="en-GB"/>
              </w:rPr>
              <w:t>6</w:t>
            </w:r>
            <w:r w:rsidR="00435A96" w:rsidRPr="00A07388">
              <w:rPr>
                <w:lang w:val="en-GB"/>
              </w:rPr>
              <w:t>/</w:t>
            </w:r>
            <w:r w:rsidR="00E36DB7" w:rsidRPr="00A07388">
              <w:rPr>
                <w:lang w:val="en-GB"/>
              </w:rPr>
              <w:t>WG.I/L.1</w:t>
            </w:r>
            <w:r w:rsidR="002D2840" w:rsidRPr="00A07388">
              <w:rPr>
                <w:lang w:val="en-GB"/>
              </w:rPr>
              <w:t>-</w:t>
            </w:r>
            <w:r w:rsidR="002D2840" w:rsidRPr="00A07388">
              <w:rPr>
                <w:sz w:val="40"/>
                <w:szCs w:val="40"/>
                <w:lang w:val="en-GB"/>
              </w:rPr>
              <w:t>CBD</w:t>
            </w:r>
            <w:r w:rsidR="002D2840" w:rsidRPr="00A07388">
              <w:rPr>
                <w:lang w:val="en-GB"/>
              </w:rPr>
              <w:t>/CP/MOP/11</w:t>
            </w:r>
            <w:r w:rsidR="00E36DB7" w:rsidRPr="00A07388">
              <w:rPr>
                <w:lang w:val="en-GB"/>
              </w:rPr>
              <w:t>/WG.I/L.1-</w:t>
            </w:r>
            <w:r w:rsidR="00E36DB7" w:rsidRPr="00A07388">
              <w:rPr>
                <w:sz w:val="40"/>
                <w:szCs w:val="40"/>
                <w:lang w:val="en-GB"/>
              </w:rPr>
              <w:t>CBD</w:t>
            </w:r>
            <w:r w:rsidR="00E36DB7" w:rsidRPr="00A07388">
              <w:rPr>
                <w:lang w:val="en-GB"/>
              </w:rPr>
              <w:t>/NP/MOP/5/</w:t>
            </w:r>
            <w:proofErr w:type="gramStart"/>
            <w:r w:rsidR="00E36DB7" w:rsidRPr="00A07388">
              <w:rPr>
                <w:lang w:val="en-GB"/>
              </w:rPr>
              <w:t>WG.I</w:t>
            </w:r>
            <w:proofErr w:type="gramEnd"/>
            <w:r w:rsidR="00E36DB7" w:rsidRPr="00A07388">
              <w:rPr>
                <w:lang w:val="en-GB"/>
              </w:rPr>
              <w:t>/L.1</w:t>
            </w:r>
          </w:p>
        </w:tc>
      </w:tr>
      <w:tr w:rsidR="00A96B21" w:rsidRPr="00FE028D" w14:paraId="49604A68" w14:textId="77777777" w:rsidTr="00121E3C">
        <w:tc>
          <w:tcPr>
            <w:tcW w:w="4679" w:type="dxa"/>
            <w:gridSpan w:val="3"/>
            <w:tcBorders>
              <w:top w:val="single" w:sz="8" w:space="0" w:color="auto"/>
              <w:bottom w:val="single" w:sz="12" w:space="0" w:color="auto"/>
            </w:tcBorders>
          </w:tcPr>
          <w:p w14:paraId="4B3A6D69" w14:textId="77777777" w:rsidR="00A96B21" w:rsidRPr="00A07388" w:rsidRDefault="00A96B21" w:rsidP="00D85FA3">
            <w:pPr>
              <w:pStyle w:val="Cornernotation"/>
              <w:suppressLineNumbers/>
              <w:suppressAutoHyphens/>
              <w:spacing w:before="120" w:after="120"/>
              <w:ind w:right="0"/>
              <w:rPr>
                <w:lang w:val="en-GB"/>
              </w:rPr>
            </w:pPr>
            <w:r w:rsidRPr="00A07388">
              <w:rPr>
                <w:b w:val="0"/>
                <w:bCs/>
                <w:noProof/>
                <w:lang w:val="en-GB"/>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812" w:type="dxa"/>
            <w:tcBorders>
              <w:top w:val="single" w:sz="8" w:space="0" w:color="auto"/>
              <w:bottom w:val="single" w:sz="12" w:space="0" w:color="auto"/>
            </w:tcBorders>
          </w:tcPr>
          <w:p w14:paraId="1B8426E5" w14:textId="1BDC5735" w:rsidR="00A96B21" w:rsidRPr="00A07388" w:rsidRDefault="00A96B21" w:rsidP="00B40373">
            <w:pPr>
              <w:ind w:left="3009"/>
              <w:jc w:val="left"/>
              <w:rPr>
                <w:lang w:val="en-GB"/>
              </w:rPr>
            </w:pPr>
            <w:r w:rsidRPr="00A07388">
              <w:rPr>
                <w:lang w:val="en-GB"/>
              </w:rPr>
              <w:t xml:space="preserve">Distr.: </w:t>
            </w:r>
            <w:r w:rsidR="00DA68CC" w:rsidRPr="00A07388">
              <w:rPr>
                <w:lang w:val="en-GB"/>
              </w:rPr>
              <w:t>Limited</w:t>
            </w:r>
          </w:p>
          <w:p w14:paraId="37D4D930" w14:textId="25382073" w:rsidR="00A96B21" w:rsidRPr="00A07388" w:rsidRDefault="005D705F" w:rsidP="00B40373">
            <w:pPr>
              <w:ind w:left="3009"/>
              <w:rPr>
                <w:lang w:val="en-GB"/>
              </w:rPr>
            </w:pPr>
            <w:r>
              <w:rPr>
                <w:lang w:val="en-GB"/>
              </w:rPr>
              <w:t>31</w:t>
            </w:r>
            <w:r w:rsidR="00C239DB" w:rsidRPr="00A07388">
              <w:rPr>
                <w:lang w:val="en-GB"/>
              </w:rPr>
              <w:t xml:space="preserve"> </w:t>
            </w:r>
            <w:r w:rsidR="00DA68CC" w:rsidRPr="00A07388">
              <w:rPr>
                <w:lang w:val="en-GB"/>
              </w:rPr>
              <w:t>October</w:t>
            </w:r>
            <w:r w:rsidR="005F54CE" w:rsidRPr="00A07388">
              <w:rPr>
                <w:lang w:val="en-GB"/>
              </w:rPr>
              <w:t xml:space="preserve"> </w:t>
            </w:r>
            <w:r w:rsidR="00A96B21" w:rsidRPr="00A07388">
              <w:rPr>
                <w:lang w:val="en-GB"/>
              </w:rPr>
              <w:t>202</w:t>
            </w:r>
            <w:r w:rsidR="00392FF8" w:rsidRPr="00A07388">
              <w:rPr>
                <w:lang w:val="en-GB"/>
              </w:rPr>
              <w:t>4</w:t>
            </w:r>
          </w:p>
          <w:p w14:paraId="7B9CD08A" w14:textId="77777777" w:rsidR="00A96B21" w:rsidRPr="00A07388" w:rsidRDefault="00A96B21" w:rsidP="00B40373">
            <w:pPr>
              <w:ind w:left="3009"/>
              <w:rPr>
                <w:lang w:val="en-GB"/>
              </w:rPr>
            </w:pPr>
          </w:p>
          <w:p w14:paraId="49F9309F" w14:textId="77777777" w:rsidR="00A96B21" w:rsidRPr="00A07388" w:rsidRDefault="00A96B21" w:rsidP="00B40373">
            <w:pPr>
              <w:ind w:left="3009"/>
              <w:rPr>
                <w:lang w:val="en-GB"/>
              </w:rPr>
            </w:pPr>
            <w:r w:rsidRPr="00A07388">
              <w:rPr>
                <w:lang w:val="en-GB"/>
              </w:rPr>
              <w:t>Original: English</w:t>
            </w:r>
          </w:p>
          <w:p w14:paraId="77CB3294" w14:textId="77777777" w:rsidR="00A96B21" w:rsidRPr="00A07388" w:rsidRDefault="00A96B21" w:rsidP="00D85FA3">
            <w:pPr>
              <w:rPr>
                <w:lang w:val="en-GB"/>
              </w:rPr>
            </w:pPr>
          </w:p>
        </w:tc>
      </w:tr>
    </w:tbl>
    <w:p w14:paraId="21BB52A7" w14:textId="77777777" w:rsidR="00D01755" w:rsidRDefault="00D01755" w:rsidP="00D01755">
      <w:pPr>
        <w:pStyle w:val="AISpacer"/>
      </w:pPr>
    </w:p>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0"/>
        <w:gridCol w:w="3120"/>
        <w:gridCol w:w="4255"/>
      </w:tblGrid>
      <w:tr w:rsidR="003249DD" w:rsidRPr="00FE028D" w14:paraId="0AA0DB0B" w14:textId="77777777" w:rsidTr="0062187F">
        <w:tc>
          <w:tcPr>
            <w:tcW w:w="3119" w:type="dxa"/>
          </w:tcPr>
          <w:p w14:paraId="36021A1F" w14:textId="008689EC" w:rsidR="003249DD" w:rsidRPr="00D01755" w:rsidRDefault="003249DD" w:rsidP="004F5BF1">
            <w:pPr>
              <w:pStyle w:val="AFCorNot12Bold"/>
              <w:rPr>
                <w:bCs/>
              </w:rPr>
            </w:pPr>
            <w:r w:rsidRPr="00D01755">
              <w:t xml:space="preserve">Conference of the Parties </w:t>
            </w:r>
            <w:r w:rsidR="0062187F">
              <w:br/>
            </w:r>
            <w:r w:rsidRPr="00D01755">
              <w:t xml:space="preserve">to the Convention on </w:t>
            </w:r>
            <w:r w:rsidR="0062187F">
              <w:br/>
            </w:r>
            <w:r w:rsidRPr="00D01755">
              <w:t xml:space="preserve">Biological Diversity </w:t>
            </w:r>
          </w:p>
          <w:p w14:paraId="09B0F381" w14:textId="77777777" w:rsidR="003249DD" w:rsidRPr="00A07388" w:rsidRDefault="003249DD" w:rsidP="004F5BF1">
            <w:pPr>
              <w:pStyle w:val="AFCorNotBold"/>
              <w:rPr>
                <w:bCs/>
              </w:rPr>
            </w:pPr>
            <w:r w:rsidRPr="00A07388">
              <w:t>Sixteenth meeting</w:t>
            </w:r>
          </w:p>
          <w:p w14:paraId="647A3FFA" w14:textId="3E67BCF6" w:rsidR="003249DD" w:rsidRPr="00A07388" w:rsidRDefault="003249DD" w:rsidP="004F5BF1">
            <w:pPr>
              <w:pStyle w:val="AFCorNotNormal"/>
              <w:jc w:val="left"/>
            </w:pPr>
            <w:r w:rsidRPr="00A07388">
              <w:t>Cali, Colombia, 21 October–1</w:t>
            </w:r>
            <w:r w:rsidR="00E62005" w:rsidRPr="00A07388">
              <w:t> </w:t>
            </w:r>
            <w:r w:rsidRPr="00A07388">
              <w:t>November 2024</w:t>
            </w:r>
          </w:p>
          <w:p w14:paraId="40F548CA" w14:textId="77777777" w:rsidR="003249DD" w:rsidRPr="00A07388" w:rsidRDefault="003249DD">
            <w:pPr>
              <w:pStyle w:val="Cornernotation-Item"/>
              <w:tabs>
                <w:tab w:val="left" w:pos="2151"/>
              </w:tabs>
              <w:ind w:right="36"/>
              <w:rPr>
                <w:b w:val="0"/>
                <w:bCs w:val="0"/>
                <w:lang w:val="en-GB"/>
              </w:rPr>
            </w:pPr>
            <w:r w:rsidRPr="00A07388">
              <w:rPr>
                <w:b w:val="0"/>
                <w:bCs w:val="0"/>
                <w:lang w:val="en-GB"/>
              </w:rPr>
              <w:t xml:space="preserve">Agenda item 30 </w:t>
            </w:r>
          </w:p>
          <w:p w14:paraId="2F2586BC" w14:textId="7E4ECCB7" w:rsidR="003249DD" w:rsidRPr="00A07388" w:rsidRDefault="003249DD" w:rsidP="004F5BF1">
            <w:pPr>
              <w:pStyle w:val="AFCorNotBold"/>
            </w:pPr>
            <w:r w:rsidRPr="00A07388">
              <w:t>Adoption of the report</w:t>
            </w:r>
          </w:p>
        </w:tc>
        <w:tc>
          <w:tcPr>
            <w:tcW w:w="3119" w:type="dxa"/>
          </w:tcPr>
          <w:p w14:paraId="4DAE9F15" w14:textId="1DF40F21" w:rsidR="003249DD" w:rsidRPr="00D01755" w:rsidRDefault="003249DD" w:rsidP="004F5BF1">
            <w:pPr>
              <w:pStyle w:val="AFCorNot12Bold"/>
            </w:pPr>
            <w:r w:rsidRPr="00D01755">
              <w:t xml:space="preserve">Conference of the Parties </w:t>
            </w:r>
            <w:r w:rsidR="0062187F">
              <w:br/>
            </w:r>
            <w:r w:rsidRPr="00D01755">
              <w:t xml:space="preserve">to the Convention on </w:t>
            </w:r>
            <w:r w:rsidR="0062187F">
              <w:br/>
            </w:r>
            <w:r w:rsidRPr="00D01755">
              <w:t xml:space="preserve">Biological Diversity serving </w:t>
            </w:r>
            <w:r w:rsidR="0062187F">
              <w:br/>
            </w:r>
            <w:r w:rsidRPr="00D01755">
              <w:t xml:space="preserve">as the meeting of the Parties </w:t>
            </w:r>
            <w:r w:rsidR="0062187F">
              <w:br/>
            </w:r>
            <w:r w:rsidRPr="00D01755">
              <w:t xml:space="preserve">to the Cartagena Protocol </w:t>
            </w:r>
            <w:r w:rsidR="0062187F">
              <w:br/>
            </w:r>
            <w:r w:rsidRPr="00D01755">
              <w:t xml:space="preserve">on Biosafety </w:t>
            </w:r>
          </w:p>
          <w:p w14:paraId="3F19B8BA" w14:textId="77777777" w:rsidR="003249DD" w:rsidRPr="004F5BF1" w:rsidRDefault="003249DD" w:rsidP="004F5BF1">
            <w:pPr>
              <w:pStyle w:val="AFCorNotBold"/>
            </w:pPr>
            <w:r w:rsidRPr="004F5BF1">
              <w:t>Eleventh meeting</w:t>
            </w:r>
          </w:p>
          <w:p w14:paraId="58D09814" w14:textId="2CC902FC" w:rsidR="003249DD" w:rsidRPr="00A07388" w:rsidRDefault="003249DD" w:rsidP="004F5BF1">
            <w:pPr>
              <w:pStyle w:val="AFCorNotNormal"/>
              <w:jc w:val="left"/>
              <w:rPr>
                <w:b/>
              </w:rPr>
            </w:pPr>
            <w:r w:rsidRPr="00A07388">
              <w:t>Cali, Colombia, 21 October–1</w:t>
            </w:r>
            <w:r w:rsidR="00E62005" w:rsidRPr="00A07388">
              <w:t> </w:t>
            </w:r>
            <w:r w:rsidRPr="00A07388">
              <w:t>November 2024</w:t>
            </w:r>
          </w:p>
          <w:p w14:paraId="55670F4E" w14:textId="77777777" w:rsidR="003249DD" w:rsidRPr="00A07388" w:rsidRDefault="003249DD" w:rsidP="004F5BF1">
            <w:pPr>
              <w:pStyle w:val="AFCorNotNormal"/>
              <w:jc w:val="left"/>
              <w:rPr>
                <w:b/>
                <w:bCs/>
              </w:rPr>
            </w:pPr>
            <w:r w:rsidRPr="004F5BF1">
              <w:t>Agenda</w:t>
            </w:r>
            <w:r w:rsidRPr="00A07388">
              <w:rPr>
                <w:bCs/>
              </w:rPr>
              <w:t xml:space="preserve"> item 16 </w:t>
            </w:r>
          </w:p>
          <w:p w14:paraId="6DC30D95" w14:textId="77777777" w:rsidR="003249DD" w:rsidRPr="00A07388" w:rsidRDefault="003249DD" w:rsidP="004F5BF1">
            <w:pPr>
              <w:pStyle w:val="AFCorNotBold"/>
            </w:pPr>
            <w:r w:rsidRPr="00A07388">
              <w:t>Adoption of the report</w:t>
            </w:r>
          </w:p>
        </w:tc>
        <w:tc>
          <w:tcPr>
            <w:tcW w:w="4253" w:type="dxa"/>
          </w:tcPr>
          <w:p w14:paraId="6EECFCB2" w14:textId="2E38153D" w:rsidR="003249DD" w:rsidRPr="00D01755" w:rsidRDefault="003249DD">
            <w:pPr>
              <w:pStyle w:val="AFCorNot12Bold"/>
            </w:pPr>
            <w:r w:rsidRPr="00D01755">
              <w:t xml:space="preserve">Conference of the Parties to the </w:t>
            </w:r>
            <w:r w:rsidR="0062187F">
              <w:br/>
            </w:r>
            <w:r w:rsidRPr="00D01755">
              <w:t xml:space="preserve">Convention on Biological Diversity </w:t>
            </w:r>
            <w:r w:rsidR="0062187F">
              <w:br/>
            </w:r>
            <w:r w:rsidRPr="00D01755">
              <w:t xml:space="preserve">serving as the meeting of the Parties to </w:t>
            </w:r>
            <w:r w:rsidR="0062187F">
              <w:br/>
            </w:r>
            <w:r w:rsidRPr="00D01755">
              <w:t xml:space="preserve">the Nagoya Protocol on Access to </w:t>
            </w:r>
            <w:r w:rsidR="0062187F">
              <w:br/>
            </w:r>
            <w:r w:rsidRPr="00D01755">
              <w:t xml:space="preserve">Genetic Resources and the Fair and </w:t>
            </w:r>
            <w:r w:rsidR="0062187F">
              <w:br/>
            </w:r>
            <w:r w:rsidRPr="00D01755">
              <w:t xml:space="preserve">Equitable Sharing of Benefits Arising </w:t>
            </w:r>
            <w:r w:rsidR="0062187F">
              <w:br/>
            </w:r>
            <w:r w:rsidRPr="00D01755">
              <w:t>from their Utilization</w:t>
            </w:r>
          </w:p>
          <w:p w14:paraId="14A72457" w14:textId="77777777" w:rsidR="003249DD" w:rsidRPr="00FE028D" w:rsidRDefault="003249DD" w:rsidP="004F5BF1">
            <w:pPr>
              <w:pStyle w:val="AFCorNotBold"/>
              <w:rPr>
                <w:bCs/>
              </w:rPr>
            </w:pPr>
            <w:r w:rsidRPr="00FE028D">
              <w:rPr>
                <w:bCs/>
              </w:rPr>
              <w:t xml:space="preserve">Fifth </w:t>
            </w:r>
            <w:r w:rsidRPr="004F5BF1">
              <w:t>meeting</w:t>
            </w:r>
          </w:p>
          <w:p w14:paraId="6B29D1D4" w14:textId="36843A51" w:rsidR="003249DD" w:rsidRPr="00FE028D" w:rsidRDefault="003249DD" w:rsidP="004F5BF1">
            <w:pPr>
              <w:pStyle w:val="AFCorNotNormal"/>
              <w:jc w:val="left"/>
              <w:rPr>
                <w:b/>
              </w:rPr>
            </w:pPr>
            <w:r w:rsidRPr="00FE028D">
              <w:t>Cali, Colombia, 21 October–1</w:t>
            </w:r>
            <w:r w:rsidR="00E62005" w:rsidRPr="00FE028D">
              <w:t> </w:t>
            </w:r>
            <w:r w:rsidRPr="00FE028D">
              <w:t>November 2024</w:t>
            </w:r>
          </w:p>
          <w:p w14:paraId="3E63A302" w14:textId="77777777" w:rsidR="003249DD" w:rsidRPr="00FE028D" w:rsidRDefault="003249DD" w:rsidP="004F5BF1">
            <w:pPr>
              <w:pStyle w:val="AFCorNotNormal"/>
              <w:jc w:val="left"/>
              <w:rPr>
                <w:b/>
              </w:rPr>
            </w:pPr>
            <w:r w:rsidRPr="00FE028D">
              <w:t xml:space="preserve">Agenda item 18 </w:t>
            </w:r>
          </w:p>
          <w:p w14:paraId="0F715A46" w14:textId="77777777" w:rsidR="003249DD" w:rsidRPr="00A07388" w:rsidRDefault="003249DD" w:rsidP="004F5BF1">
            <w:pPr>
              <w:pStyle w:val="AFCorNotBold"/>
            </w:pPr>
            <w:r w:rsidRPr="00FE028D">
              <w:rPr>
                <w:bCs/>
              </w:rPr>
              <w:t xml:space="preserve">Adoption of </w:t>
            </w:r>
            <w:r w:rsidRPr="004F5BF1">
              <w:t>the</w:t>
            </w:r>
            <w:r w:rsidRPr="00FE028D">
              <w:rPr>
                <w:bCs/>
              </w:rPr>
              <w:t xml:space="preserve"> report</w:t>
            </w:r>
          </w:p>
        </w:tc>
      </w:tr>
    </w:tbl>
    <w:bookmarkEnd w:id="0"/>
    <w:p w14:paraId="7CADC951" w14:textId="3D7E1F78" w:rsidR="00A96B21" w:rsidRPr="00A07388" w:rsidRDefault="002D1DA5" w:rsidP="002225FA">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AA6407" w:rsidRPr="00A07388">
            <w:t>Draft report of Working Group I</w:t>
          </w:r>
        </w:sdtContent>
      </w:sdt>
    </w:p>
    <w:p w14:paraId="35835B1A" w14:textId="2E5EFC5D" w:rsidR="00B11F0B" w:rsidRPr="00FE028D" w:rsidRDefault="003A6CE6" w:rsidP="00972480">
      <w:pPr>
        <w:pStyle w:val="CBDNormalNumber"/>
      </w:pPr>
      <w:r w:rsidRPr="00FE028D">
        <w:t>Working Group I</w:t>
      </w:r>
      <w:r w:rsidR="00972480" w:rsidRPr="00FE028D">
        <w:t xml:space="preserve">, </w:t>
      </w:r>
      <w:r w:rsidRPr="00FE028D">
        <w:t xml:space="preserve">chaired by </w:t>
      </w:r>
      <w:r w:rsidR="00015E65" w:rsidRPr="00FE028D">
        <w:t xml:space="preserve">Charlotta </w:t>
      </w:r>
      <w:proofErr w:type="spellStart"/>
      <w:r w:rsidR="00015E65" w:rsidRPr="00FE028D">
        <w:t>Sörqvist</w:t>
      </w:r>
      <w:proofErr w:type="spellEnd"/>
      <w:r w:rsidR="00015E65" w:rsidRPr="00FE028D">
        <w:t xml:space="preserve"> (Sweden),</w:t>
      </w:r>
      <w:r w:rsidR="00972480" w:rsidRPr="00FE028D">
        <w:t xml:space="preserve"> met to consider items </w:t>
      </w:r>
      <w:r w:rsidR="00541499" w:rsidRPr="00FE028D">
        <w:t>9</w:t>
      </w:r>
      <w:r w:rsidR="00F42532" w:rsidRPr="00FE028D">
        <w:t xml:space="preserve"> to </w:t>
      </w:r>
      <w:r w:rsidR="00541499" w:rsidRPr="00FE028D">
        <w:t>15</w:t>
      </w:r>
      <w:r w:rsidR="008B6C30" w:rsidRPr="00FE028D">
        <w:t>, 26 and 27</w:t>
      </w:r>
      <w:r w:rsidR="00A56487" w:rsidRPr="00FE028D">
        <w:t xml:space="preserve"> of the agenda </w:t>
      </w:r>
      <w:r w:rsidR="005D1688" w:rsidRPr="00FE028D">
        <w:t>for the sixteenth meeting of the Conference of the Parties to the Convention</w:t>
      </w:r>
      <w:r w:rsidR="00B744B1" w:rsidRPr="00FE028D">
        <w:t xml:space="preserve"> </w:t>
      </w:r>
      <w:r w:rsidR="00AC0DB9" w:rsidRPr="00FE028D">
        <w:t xml:space="preserve">on Biological Diversity </w:t>
      </w:r>
      <w:r w:rsidR="00B744B1" w:rsidRPr="00FE028D">
        <w:t>(</w:t>
      </w:r>
      <w:r w:rsidR="007A161D" w:rsidRPr="00FE028D">
        <w:t xml:space="preserve">see </w:t>
      </w:r>
      <w:r w:rsidR="00B744B1" w:rsidRPr="00FE028D">
        <w:t>sect.</w:t>
      </w:r>
      <w:r w:rsidR="007A161D" w:rsidRPr="00FE028D">
        <w:t> </w:t>
      </w:r>
      <w:r w:rsidR="00B744B1" w:rsidRPr="00FE028D">
        <w:t>I)</w:t>
      </w:r>
      <w:r w:rsidR="00F475A8" w:rsidRPr="00FE028D">
        <w:t>, items 7 and 10 of the agenda for the eleventh meeting of the Conference of the Parties serving as the meeting of the Parties to the Cartagena Protocol</w:t>
      </w:r>
      <w:r w:rsidR="003C2151" w:rsidRPr="00FE028D">
        <w:t xml:space="preserve"> on Biosafety </w:t>
      </w:r>
      <w:r w:rsidR="008774FF" w:rsidRPr="00FE028D">
        <w:t>(</w:t>
      </w:r>
      <w:r w:rsidR="007A161D" w:rsidRPr="00FE028D">
        <w:t xml:space="preserve">see </w:t>
      </w:r>
      <w:r w:rsidR="008774FF" w:rsidRPr="00FE028D">
        <w:t xml:space="preserve">sect. II) </w:t>
      </w:r>
      <w:r w:rsidR="003C2151" w:rsidRPr="00FE028D">
        <w:t xml:space="preserve">and agenda items 7, 12 and 14 of the </w:t>
      </w:r>
      <w:r w:rsidR="006458A1" w:rsidRPr="00FE028D">
        <w:t>agenda for the fifth meeting of the Conference of th</w:t>
      </w:r>
      <w:r w:rsidR="00747114" w:rsidRPr="00FE028D">
        <w:t xml:space="preserve">e Parties serving as the meeting of the Parties to the Nagoya Protocol on Access to Genetic Resources and the Fair and Equitable </w:t>
      </w:r>
      <w:r w:rsidR="006D254A" w:rsidRPr="00FE028D">
        <w:t xml:space="preserve">Sharing of Benefits Arising from their </w:t>
      </w:r>
      <w:r w:rsidR="006846B2" w:rsidRPr="00FE028D">
        <w:t>U</w:t>
      </w:r>
      <w:r w:rsidR="006D254A" w:rsidRPr="00FE028D">
        <w:t>tilization</w:t>
      </w:r>
      <w:r w:rsidR="008774FF" w:rsidRPr="00FE028D">
        <w:t xml:space="preserve"> (</w:t>
      </w:r>
      <w:r w:rsidR="007A161D" w:rsidRPr="00FE028D">
        <w:t xml:space="preserve">see </w:t>
      </w:r>
      <w:r w:rsidR="008774FF" w:rsidRPr="00FE028D">
        <w:t>sect.</w:t>
      </w:r>
      <w:r w:rsidR="00380CA1" w:rsidRPr="00FE028D">
        <w:t> </w:t>
      </w:r>
      <w:r w:rsidR="008774FF" w:rsidRPr="00FE028D">
        <w:t>III)</w:t>
      </w:r>
      <w:r w:rsidR="006D254A" w:rsidRPr="00FE028D">
        <w:t>.</w:t>
      </w:r>
    </w:p>
    <w:p w14:paraId="6C0B1B55" w14:textId="0A4C9E3E" w:rsidR="006D254A" w:rsidRPr="00FE028D" w:rsidRDefault="00E37DDA" w:rsidP="00972480">
      <w:pPr>
        <w:pStyle w:val="CBDNormalNumber"/>
      </w:pPr>
      <w:r w:rsidRPr="00FE028D">
        <w:t>[to be completed]</w:t>
      </w:r>
      <w:r w:rsidR="00055402" w:rsidRPr="00FE028D">
        <w:t>.</w:t>
      </w:r>
    </w:p>
    <w:p w14:paraId="66C60863" w14:textId="60D82A9F" w:rsidR="006365C4" w:rsidRPr="00FE028D" w:rsidRDefault="006365C4" w:rsidP="00BA45D8">
      <w:pPr>
        <w:pStyle w:val="CBDH1"/>
      </w:pPr>
      <w:r w:rsidRPr="00FE028D">
        <w:t>I</w:t>
      </w:r>
      <w:r w:rsidR="00745EA6" w:rsidRPr="00FE028D">
        <w:t>.</w:t>
      </w:r>
      <w:r w:rsidR="00745EA6" w:rsidRPr="00FE028D">
        <w:tab/>
      </w:r>
      <w:r w:rsidR="00BA45D8" w:rsidRPr="00FE028D">
        <w:t>Sixteenth meeting of the Conference of the Parties to the Convention</w:t>
      </w:r>
    </w:p>
    <w:p w14:paraId="1B1A706B" w14:textId="15DBA63C" w:rsidR="00557370" w:rsidRPr="00FE028D" w:rsidRDefault="00C45D2D" w:rsidP="005816C2">
      <w:pPr>
        <w:pStyle w:val="Item"/>
        <w:keepNext/>
        <w:shd w:val="clear" w:color="auto" w:fill="E2EFD9" w:themeFill="accent6" w:themeFillTint="33"/>
        <w:outlineLvl w:val="0"/>
        <w:rPr>
          <w:caps/>
        </w:rPr>
      </w:pPr>
      <w:r w:rsidRPr="00FE028D">
        <w:t xml:space="preserve">Item </w:t>
      </w:r>
      <w:r w:rsidR="00557370" w:rsidRPr="00FE028D">
        <w:t>9</w:t>
      </w:r>
      <w:r w:rsidR="006E6758" w:rsidRPr="00FE028D">
        <w:t xml:space="preserve"> </w:t>
      </w:r>
      <w:r w:rsidR="006E6758" w:rsidRPr="00FE028D">
        <w:br/>
      </w:r>
      <w:r w:rsidR="00BC2039" w:rsidRPr="00FE028D">
        <w:t>Digital sequence information on genetic resources</w:t>
      </w:r>
    </w:p>
    <w:p w14:paraId="1BCAF34B" w14:textId="25B75614" w:rsidR="00B3551B" w:rsidRPr="00FE028D" w:rsidRDefault="00B3551B" w:rsidP="007958F8">
      <w:pPr>
        <w:pStyle w:val="CBDNormalNumber"/>
        <w:rPr>
          <w:rFonts w:asciiTheme="majorBidi" w:eastAsia="MS Mincho" w:hAnsiTheme="majorBidi" w:cstheme="majorBidi"/>
          <w:color w:val="000000"/>
          <w:kern w:val="22"/>
        </w:rPr>
      </w:pPr>
      <w:r w:rsidRPr="00A07388">
        <w:t xml:space="preserve">Working Group I considered agenda item 9 at its 1st session, on 21 October, in conjunction with item 14 of the </w:t>
      </w:r>
      <w:r w:rsidR="007428D9">
        <w:t xml:space="preserve">agenda for the </w:t>
      </w:r>
      <w:r w:rsidRPr="00FE028D">
        <w:t>Conference of the Parties serving as the meeting of the Parties</w:t>
      </w:r>
      <w:r w:rsidRPr="00FE028D">
        <w:rPr>
          <w:rFonts w:eastAsiaTheme="minorEastAsia"/>
        </w:rPr>
        <w:t xml:space="preserve"> to the Nagoya </w:t>
      </w:r>
      <w:r w:rsidRPr="00FE028D">
        <w:t>Protocol</w:t>
      </w:r>
      <w:r w:rsidRPr="00BF7908">
        <w:t>. It had before it a draft decision (see CBD/COP/16/2/Rev.1, item 9)</w:t>
      </w:r>
      <w:r w:rsidR="00624095" w:rsidRPr="00BF7908">
        <w:t xml:space="preserve"> and the recommendations of the Advisory Committee on Resource Mobilization regarding the adequate entity to receive and disburse the revenue generated by the mechanism established under decision</w:t>
      </w:r>
      <w:r w:rsidR="007A0842" w:rsidRPr="00BF7908">
        <w:t> </w:t>
      </w:r>
      <w:r w:rsidR="00624095" w:rsidRPr="00BF7908">
        <w:t>15/9</w:t>
      </w:r>
      <w:r w:rsidRPr="00BF7908">
        <w:t>.</w:t>
      </w:r>
      <w:r w:rsidR="00E95E27" w:rsidRPr="00BF7908">
        <w:rPr>
          <w:rStyle w:val="FootnoteReference"/>
        </w:rPr>
        <w:footnoteReference w:id="2"/>
      </w:r>
      <w:r w:rsidRPr="00BF7908">
        <w:t xml:space="preserve"> </w:t>
      </w:r>
      <w:r w:rsidR="002E0893" w:rsidRPr="00CE1FD6">
        <w:t>T</w:t>
      </w:r>
      <w:r w:rsidRPr="00CE1FD6">
        <w:t xml:space="preserve">he reports of the </w:t>
      </w:r>
      <w:r w:rsidR="00632991" w:rsidRPr="00CE1FD6">
        <w:t xml:space="preserve">Ad Hoc Open-ended Working Group on Benefit-sharing from the Use of Digital Sequence Information on Genetic Resources on its </w:t>
      </w:r>
      <w:r w:rsidRPr="00CE1FD6">
        <w:t>first</w:t>
      </w:r>
      <w:r w:rsidRPr="00BF7908">
        <w:rPr>
          <w:rStyle w:val="FootnoteReference"/>
        </w:rPr>
        <w:footnoteReference w:id="3"/>
      </w:r>
      <w:r w:rsidRPr="00BF7908">
        <w:t xml:space="preserve"> and second</w:t>
      </w:r>
      <w:r w:rsidRPr="00BF7908">
        <w:rPr>
          <w:rStyle w:val="FootnoteReference"/>
        </w:rPr>
        <w:footnoteReference w:id="4"/>
      </w:r>
      <w:r w:rsidRPr="00BF7908">
        <w:t xml:space="preserve"> meetings</w:t>
      </w:r>
      <w:r w:rsidR="002E0893" w:rsidRPr="00BF7908">
        <w:t xml:space="preserve"> </w:t>
      </w:r>
      <w:r w:rsidR="007958F8" w:rsidRPr="00BF7908">
        <w:t xml:space="preserve">and the </w:t>
      </w:r>
      <w:r w:rsidR="007958F8" w:rsidRPr="00BF7908">
        <w:lastRenderedPageBreak/>
        <w:t>report of the Advisory Committee on Resource Mobilization on its third meeting</w:t>
      </w:r>
      <w:r w:rsidR="00062FBF" w:rsidRPr="00BF7908">
        <w:rPr>
          <w:rStyle w:val="FootnoteReference"/>
        </w:rPr>
        <w:footnoteReference w:id="5"/>
      </w:r>
      <w:r w:rsidR="007958F8" w:rsidRPr="00BF7908">
        <w:t xml:space="preserve"> </w:t>
      </w:r>
      <w:r w:rsidR="002E0893" w:rsidRPr="00BF7908">
        <w:t xml:space="preserve">had also been made available </w:t>
      </w:r>
      <w:r w:rsidR="007958F8" w:rsidRPr="00BF7908">
        <w:t>as</w:t>
      </w:r>
      <w:r w:rsidR="002E0893" w:rsidRPr="00BF7908">
        <w:t xml:space="preserve"> reference</w:t>
      </w:r>
      <w:r w:rsidR="007958F8" w:rsidRPr="00BF7908">
        <w:t xml:space="preserve"> documents</w:t>
      </w:r>
      <w:r w:rsidR="00632991" w:rsidRPr="00BF7908">
        <w:t>.</w:t>
      </w:r>
    </w:p>
    <w:p w14:paraId="49109257" w14:textId="1F88BAFA" w:rsidR="00B3551B" w:rsidRPr="00FE028D" w:rsidRDefault="00B3551B" w:rsidP="00B3551B">
      <w:pPr>
        <w:pStyle w:val="CBDNormalNumber"/>
      </w:pPr>
      <w:r w:rsidRPr="00FE028D">
        <w:t xml:space="preserve">Working Group </w:t>
      </w:r>
      <w:r w:rsidR="00870BA3" w:rsidRPr="00FE028D">
        <w:t xml:space="preserve">I </w:t>
      </w:r>
      <w:r w:rsidRPr="00FE028D">
        <w:t>agreed to establish a contact group</w:t>
      </w:r>
      <w:r w:rsidR="00870BA3" w:rsidRPr="00FE028D">
        <w:t>, co-chaired by</w:t>
      </w:r>
      <w:r w:rsidRPr="00FE028D">
        <w:t xml:space="preserve"> </w:t>
      </w:r>
      <w:r w:rsidR="00870BA3" w:rsidRPr="00FE028D">
        <w:t>Lacticia Tshitwamulomoni (South Africa) and William Lockhart (United Kingdom</w:t>
      </w:r>
      <w:r w:rsidR="00EA5D74" w:rsidRPr="00FE028D">
        <w:t xml:space="preserve"> of Great Britain and Northern Ireland</w:t>
      </w:r>
      <w:r w:rsidR="00870BA3" w:rsidRPr="00FE028D">
        <w:t xml:space="preserve">), </w:t>
      </w:r>
      <w:r w:rsidRPr="00FE028D">
        <w:t xml:space="preserve">to </w:t>
      </w:r>
      <w:r w:rsidR="00870BA3" w:rsidRPr="00FE028D">
        <w:t xml:space="preserve">prepare a revised draft decision on </w:t>
      </w:r>
      <w:r w:rsidRPr="00FE028D">
        <w:t>operationalizing the multilateral mechanism</w:t>
      </w:r>
      <w:r w:rsidR="00870BA3" w:rsidRPr="00FE028D">
        <w:t xml:space="preserve">, </w:t>
      </w:r>
      <w:r w:rsidRPr="00FE028D">
        <w:t xml:space="preserve">using the draft decision </w:t>
      </w:r>
      <w:r w:rsidR="005130EF" w:rsidRPr="00FE028D">
        <w:t xml:space="preserve">in document CBD/COP/16/2/Rev.1 </w:t>
      </w:r>
      <w:r w:rsidRPr="00FE028D">
        <w:t xml:space="preserve">as the basis </w:t>
      </w:r>
      <w:r w:rsidR="00D9705F" w:rsidRPr="00FE028D">
        <w:t xml:space="preserve">for </w:t>
      </w:r>
      <w:r w:rsidRPr="00FE028D">
        <w:t xml:space="preserve">its work and taking into account the </w:t>
      </w:r>
      <w:r w:rsidR="00741A0D">
        <w:t>recommendations</w:t>
      </w:r>
      <w:r w:rsidRPr="00FE028D">
        <w:t xml:space="preserve"> of the Advisory Committee on Resource Mobilization</w:t>
      </w:r>
      <w:r w:rsidR="00870BA3" w:rsidRPr="00FE028D">
        <w:t>.</w:t>
      </w:r>
    </w:p>
    <w:p w14:paraId="170A8DD7" w14:textId="59B579DC" w:rsidR="00205036" w:rsidRPr="00FE028D" w:rsidRDefault="001B2235" w:rsidP="00D85FA3">
      <w:pPr>
        <w:pStyle w:val="CBDNormalNumber"/>
      </w:pPr>
      <w:r w:rsidRPr="00BF7908">
        <w:t xml:space="preserve">[to be </w:t>
      </w:r>
      <w:r w:rsidRPr="00FE028D">
        <w:t>completed</w:t>
      </w:r>
      <w:r w:rsidRPr="00BF7908">
        <w:t>]</w:t>
      </w:r>
    </w:p>
    <w:p w14:paraId="133AE30D" w14:textId="3C8E564D" w:rsidR="000A5DC5" w:rsidRPr="00FE028D" w:rsidRDefault="000A5DC5" w:rsidP="009B71A4">
      <w:pPr>
        <w:pStyle w:val="Item"/>
        <w:shd w:val="clear" w:color="auto" w:fill="E2EFD9" w:themeFill="accent6" w:themeFillTint="33"/>
        <w:outlineLvl w:val="0"/>
      </w:pPr>
      <w:r w:rsidRPr="00FE028D">
        <w:t>Item 10</w:t>
      </w:r>
      <w:r w:rsidR="006E6758" w:rsidRPr="00FE028D">
        <w:t xml:space="preserve"> </w:t>
      </w:r>
      <w:r w:rsidR="006E6758" w:rsidRPr="00FE028D">
        <w:br/>
      </w:r>
      <w:r w:rsidR="00D156DE" w:rsidRPr="00FE028D">
        <w:t>Mechanisms for planning, monitoring, reporting and review</w:t>
      </w:r>
    </w:p>
    <w:p w14:paraId="52B92855" w14:textId="5202B8F8" w:rsidR="00082D25" w:rsidRPr="00FE028D" w:rsidRDefault="00082D25" w:rsidP="00DC70BB">
      <w:pPr>
        <w:pStyle w:val="CBDNormalNumber"/>
      </w:pPr>
      <w:r w:rsidRPr="00FE028D">
        <w:t>Working Group I considered agenda item 10</w:t>
      </w:r>
      <w:r w:rsidR="001F43FD" w:rsidRPr="00FE028D">
        <w:t xml:space="preserve"> at its 1st sessio</w:t>
      </w:r>
      <w:r w:rsidR="006953A7" w:rsidRPr="00FE028D">
        <w:t>n</w:t>
      </w:r>
      <w:r w:rsidRPr="00FE028D">
        <w:t xml:space="preserve">. It had before it </w:t>
      </w:r>
      <w:r w:rsidR="001F43FD" w:rsidRPr="00FE028D">
        <w:t>two</w:t>
      </w:r>
      <w:r w:rsidRPr="00FE028D">
        <w:t xml:space="preserve"> draft decision</w:t>
      </w:r>
      <w:r w:rsidR="001F43FD" w:rsidRPr="00FE028D">
        <w:t>s: one on the monitoring framework for the Kunming-Montreal Global Biodiversity Framework</w:t>
      </w:r>
      <w:r w:rsidR="00DC70BB" w:rsidRPr="00FE028D">
        <w:t>;</w:t>
      </w:r>
      <w:r w:rsidR="001F43FD" w:rsidRPr="00FE028D">
        <w:t xml:space="preserve"> and </w:t>
      </w:r>
      <w:r w:rsidR="004C28DA" w:rsidRPr="00FE028D">
        <w:t>an</w:t>
      </w:r>
      <w:r w:rsidR="001F43FD" w:rsidRPr="00FE028D">
        <w:t xml:space="preserve">other on </w:t>
      </w:r>
      <w:r w:rsidR="00BF45B7" w:rsidRPr="00FE028D">
        <w:t xml:space="preserve">mechanisms for planning, monitoring, reporting and review </w:t>
      </w:r>
      <w:r w:rsidRPr="00FE028D">
        <w:t>(see</w:t>
      </w:r>
      <w:r w:rsidR="00916EA0">
        <w:t> </w:t>
      </w:r>
      <w:r w:rsidRPr="00FE028D">
        <w:t>CBD/COP/16/2/Rev.1, item 10)</w:t>
      </w:r>
      <w:r w:rsidR="003A71B9" w:rsidRPr="00FE028D">
        <w:t xml:space="preserve">. It also had before </w:t>
      </w:r>
      <w:proofErr w:type="gramStart"/>
      <w:r w:rsidR="003A71B9" w:rsidRPr="00FE028D">
        <w:t>it</w:t>
      </w:r>
      <w:proofErr w:type="gramEnd"/>
      <w:r w:rsidR="003A71B9" w:rsidRPr="00FE028D">
        <w:t xml:space="preserve"> elements of a draft decision </w:t>
      </w:r>
      <w:r w:rsidR="004C28DA" w:rsidRPr="00FE028D">
        <w:t>on the pilot</w:t>
      </w:r>
      <w:r w:rsidR="004C28DA" w:rsidRPr="00CE1FD6">
        <w:t xml:space="preserve"> open-ended forum for voluntary country review of implementation at the fifth meeting of the </w:t>
      </w:r>
      <w:r w:rsidR="004C28DA" w:rsidRPr="00FE028D">
        <w:t>Subsidiary</w:t>
      </w:r>
      <w:r w:rsidR="004C28DA" w:rsidRPr="00CE1FD6">
        <w:t xml:space="preserve"> Body on Implementation</w:t>
      </w:r>
      <w:r w:rsidR="003A71B9" w:rsidRPr="00CE1FD6">
        <w:t xml:space="preserve"> (see CBD/COP/16/2/Rev.1/Add.1), to be taken into account when considering the second component of the </w:t>
      </w:r>
      <w:r w:rsidR="006846B2" w:rsidRPr="00CE1FD6">
        <w:t xml:space="preserve">agenda </w:t>
      </w:r>
      <w:r w:rsidR="003A71B9" w:rsidRPr="00CE1FD6">
        <w:t>item</w:t>
      </w:r>
      <w:r w:rsidRPr="00FE028D">
        <w:t xml:space="preserve">. </w:t>
      </w:r>
      <w:r w:rsidR="003A71B9" w:rsidRPr="00FE028D">
        <w:t>In addition, v</w:t>
      </w:r>
      <w:r w:rsidRPr="00FE028D">
        <w:t>arious information documents had been issued in relation to item 10, namely, revised guidance on using the indicators of the monitoring framework,</w:t>
      </w:r>
      <w:r w:rsidRPr="00FE028D">
        <w:rPr>
          <w:rStyle w:val="FootnoteReference"/>
        </w:rPr>
        <w:footnoteReference w:id="6"/>
      </w:r>
      <w:r w:rsidRPr="00FE028D">
        <w:t xml:space="preserve"> revised guidance on needs related to implementing the monitoring framework,</w:t>
      </w:r>
      <w:r w:rsidRPr="00FE028D">
        <w:rPr>
          <w:rStyle w:val="FootnoteReference"/>
        </w:rPr>
        <w:footnoteReference w:id="7"/>
      </w:r>
      <w:r w:rsidRPr="00FE028D">
        <w:t xml:space="preserve"> a summary of proposed changes to the list of component and complimentary indicators of the monitoring framework</w:t>
      </w:r>
      <w:r w:rsidRPr="00FE028D">
        <w:rPr>
          <w:rStyle w:val="FootnoteReference"/>
        </w:rPr>
        <w:footnoteReference w:id="8"/>
      </w:r>
      <w:r w:rsidRPr="00FE028D">
        <w:t xml:space="preserve"> and a background note on indicator D.3 on private funding: a report for the Technical Expert Group on Financial Reporting.</w:t>
      </w:r>
      <w:r w:rsidRPr="00FE028D">
        <w:rPr>
          <w:rStyle w:val="FootnoteReference"/>
        </w:rPr>
        <w:footnoteReference w:id="9"/>
      </w:r>
      <w:r w:rsidRPr="00FE028D">
        <w:t xml:space="preserve"> </w:t>
      </w:r>
    </w:p>
    <w:p w14:paraId="244D2C0F" w14:textId="5035876F" w:rsidR="00082D25" w:rsidRPr="00FE028D" w:rsidRDefault="00082D25" w:rsidP="003D6660">
      <w:pPr>
        <w:pStyle w:val="CBDNormalNumber"/>
        <w:numPr>
          <w:ilvl w:val="0"/>
          <w:numId w:val="10"/>
        </w:numPr>
      </w:pPr>
      <w:r w:rsidRPr="00FE028D">
        <w:t>Statements were made by representatives of the following Parties: Democratic Republic of the Congo and Russian Federation.</w:t>
      </w:r>
    </w:p>
    <w:p w14:paraId="4A6D0081" w14:textId="5CDDA147" w:rsidR="00082D25" w:rsidRPr="00FE028D" w:rsidRDefault="00082D25" w:rsidP="00082D25">
      <w:pPr>
        <w:pStyle w:val="CBDNormalNumber"/>
      </w:pPr>
      <w:r w:rsidRPr="00FE028D">
        <w:t xml:space="preserve">Working Group </w:t>
      </w:r>
      <w:r w:rsidR="006953A7" w:rsidRPr="00FE028D">
        <w:t xml:space="preserve">I </w:t>
      </w:r>
      <w:r w:rsidRPr="00FE028D">
        <w:t>agreed to establish a single contact group</w:t>
      </w:r>
      <w:r w:rsidR="001F43FD" w:rsidRPr="00FE028D">
        <w:t>, co-chaired by Gillian Guthrie (Jamaica) and Carolina Caceres (Canada),</w:t>
      </w:r>
      <w:r w:rsidRPr="00FE028D">
        <w:t xml:space="preserve"> to address both </w:t>
      </w:r>
      <w:r w:rsidR="003A71B9" w:rsidRPr="00FE028D">
        <w:t>components</w:t>
      </w:r>
      <w:r w:rsidRPr="00FE028D">
        <w:t xml:space="preserve"> of</w:t>
      </w:r>
      <w:r w:rsidR="006846B2" w:rsidRPr="00FE028D">
        <w:t xml:space="preserve"> agenda </w:t>
      </w:r>
      <w:r w:rsidRPr="00FE028D">
        <w:t xml:space="preserve">item </w:t>
      </w:r>
      <w:r w:rsidR="00E15B8C" w:rsidRPr="00FE028D">
        <w:t xml:space="preserve">10 </w:t>
      </w:r>
      <w:r w:rsidRPr="00FE028D">
        <w:t xml:space="preserve">and arrive at a compromise text </w:t>
      </w:r>
      <w:r w:rsidR="00BE712E" w:rsidRPr="00FE028D">
        <w:t xml:space="preserve">to </w:t>
      </w:r>
      <w:r w:rsidRPr="00FE028D">
        <w:t xml:space="preserve">resolve the outstanding important elements and </w:t>
      </w:r>
      <w:r w:rsidR="006A2062" w:rsidRPr="00FE028D">
        <w:t xml:space="preserve">the </w:t>
      </w:r>
      <w:r w:rsidRPr="00FE028D">
        <w:t>bracket</w:t>
      </w:r>
      <w:r w:rsidR="00A67962" w:rsidRPr="00FE028D">
        <w:t>ed</w:t>
      </w:r>
      <w:r w:rsidR="00906273" w:rsidRPr="00FE028D">
        <w:t xml:space="preserve"> text</w:t>
      </w:r>
      <w:r w:rsidR="001F43FD" w:rsidRPr="00FE028D">
        <w:t xml:space="preserve">. It also agreed that the Co-chairs </w:t>
      </w:r>
      <w:r w:rsidR="006953A7" w:rsidRPr="00FE028D">
        <w:t>c</w:t>
      </w:r>
      <w:r w:rsidR="001F43FD" w:rsidRPr="00FE028D">
        <w:t xml:space="preserve">ould </w:t>
      </w:r>
      <w:r w:rsidRPr="00FE028D">
        <w:t xml:space="preserve">establish a group of friends </w:t>
      </w:r>
      <w:r w:rsidR="001F43FD" w:rsidRPr="00FE028D">
        <w:t xml:space="preserve">of the Co-chairs </w:t>
      </w:r>
      <w:r w:rsidRPr="00FE028D">
        <w:t xml:space="preserve">to support them on </w:t>
      </w:r>
      <w:proofErr w:type="gramStart"/>
      <w:r w:rsidRPr="00FE028D">
        <w:t>particular issues</w:t>
      </w:r>
      <w:proofErr w:type="gramEnd"/>
      <w:r w:rsidR="00BE712E" w:rsidRPr="00FE028D">
        <w:t>,</w:t>
      </w:r>
      <w:r w:rsidRPr="00FE028D">
        <w:t xml:space="preserve"> </w:t>
      </w:r>
      <w:r w:rsidR="001F43FD" w:rsidRPr="00FE028D">
        <w:t>as</w:t>
      </w:r>
      <w:r w:rsidRPr="00FE028D">
        <w:t xml:space="preserve"> needed.</w:t>
      </w:r>
    </w:p>
    <w:p w14:paraId="1BB3BAC8" w14:textId="7590EBEB" w:rsidR="000621B5" w:rsidRPr="00FE028D" w:rsidRDefault="0062187F" w:rsidP="00686EE0">
      <w:pPr>
        <w:pStyle w:val="CBDNormalNumber"/>
        <w:keepNext/>
        <w:numPr>
          <w:ilvl w:val="0"/>
          <w:numId w:val="0"/>
        </w:numPr>
        <w:spacing w:before="240"/>
        <w:ind w:left="567" w:hanging="567"/>
        <w:jc w:val="left"/>
        <w:rPr>
          <w:i/>
          <w:iCs/>
          <w:snapToGrid w:val="0"/>
        </w:rPr>
      </w:pPr>
      <w:r>
        <w:rPr>
          <w:i/>
          <w:iCs/>
          <w:snapToGrid w:val="0"/>
        </w:rPr>
        <w:t>(</w:t>
      </w:r>
      <w:proofErr w:type="spellStart"/>
      <w:r>
        <w:rPr>
          <w:i/>
          <w:iCs/>
          <w:snapToGrid w:val="0"/>
        </w:rPr>
        <w:t>i</w:t>
      </w:r>
      <w:proofErr w:type="spellEnd"/>
      <w:r>
        <w:rPr>
          <w:i/>
          <w:iCs/>
          <w:snapToGrid w:val="0"/>
        </w:rPr>
        <w:t>)</w:t>
      </w:r>
      <w:r w:rsidR="00686EE0">
        <w:rPr>
          <w:i/>
          <w:iCs/>
          <w:snapToGrid w:val="0"/>
        </w:rPr>
        <w:t>)</w:t>
      </w:r>
      <w:r w:rsidR="00686EE0">
        <w:rPr>
          <w:i/>
          <w:iCs/>
          <w:snapToGrid w:val="0"/>
        </w:rPr>
        <w:tab/>
      </w:r>
      <w:r w:rsidR="000621B5" w:rsidRPr="00FE028D">
        <w:rPr>
          <w:i/>
          <w:iCs/>
          <w:snapToGrid w:val="0"/>
        </w:rPr>
        <w:t>Monitoring framework for the Kunming-Montreal Global Biodiversity Framework</w:t>
      </w:r>
    </w:p>
    <w:p w14:paraId="51347C9F" w14:textId="77777777" w:rsidR="001B2235" w:rsidRPr="00FE028D" w:rsidRDefault="001B2235" w:rsidP="001B2235">
      <w:pPr>
        <w:pStyle w:val="CBDNormalNumber"/>
      </w:pPr>
      <w:r w:rsidRPr="00FE028D">
        <w:t>[to be completed]</w:t>
      </w:r>
    </w:p>
    <w:p w14:paraId="34825B08" w14:textId="79C55CCB" w:rsidR="00542BFD" w:rsidRPr="00FE028D" w:rsidRDefault="0062187F" w:rsidP="00686EE0">
      <w:pPr>
        <w:pStyle w:val="CBDNormalNumber"/>
        <w:keepNext/>
        <w:numPr>
          <w:ilvl w:val="0"/>
          <w:numId w:val="0"/>
        </w:numPr>
        <w:spacing w:before="240"/>
        <w:ind w:left="567" w:hanging="567"/>
        <w:jc w:val="left"/>
        <w:rPr>
          <w:b/>
          <w:bCs/>
          <w:i/>
          <w:iCs/>
        </w:rPr>
      </w:pPr>
      <w:r>
        <w:rPr>
          <w:bCs/>
          <w:i/>
          <w:iCs/>
        </w:rPr>
        <w:t>(ii)</w:t>
      </w:r>
      <w:r w:rsidR="00686EE0">
        <w:rPr>
          <w:bCs/>
          <w:i/>
          <w:iCs/>
        </w:rPr>
        <w:tab/>
      </w:r>
      <w:r w:rsidR="00A07388">
        <w:rPr>
          <w:bCs/>
          <w:i/>
          <w:iCs/>
        </w:rPr>
        <w:t>Mechanisms for</w:t>
      </w:r>
      <w:r w:rsidR="00542BFD" w:rsidRPr="00FE028D">
        <w:rPr>
          <w:bCs/>
          <w:i/>
          <w:iCs/>
        </w:rPr>
        <w:t xml:space="preserve"> planning, monitoring, reporting and review</w:t>
      </w:r>
    </w:p>
    <w:p w14:paraId="042BA835" w14:textId="77777777" w:rsidR="000228D2" w:rsidRPr="00FE028D" w:rsidRDefault="000228D2" w:rsidP="000228D2">
      <w:pPr>
        <w:pStyle w:val="CBDNormalNumber"/>
      </w:pPr>
      <w:r w:rsidRPr="00FE028D">
        <w:t>[to be completed]</w:t>
      </w:r>
    </w:p>
    <w:p w14:paraId="1356F290" w14:textId="3A11C642" w:rsidR="00F91A57" w:rsidRPr="00FE028D" w:rsidRDefault="00F91A57" w:rsidP="009B71A4">
      <w:pPr>
        <w:pStyle w:val="Item"/>
        <w:keepNext/>
        <w:shd w:val="clear" w:color="auto" w:fill="E2EFD9" w:themeFill="accent6" w:themeFillTint="33"/>
        <w:outlineLvl w:val="0"/>
      </w:pPr>
      <w:r w:rsidRPr="00FE028D">
        <w:t>Item 1</w:t>
      </w:r>
      <w:r w:rsidR="005D5039" w:rsidRPr="00FE028D">
        <w:t>1</w:t>
      </w:r>
      <w:r w:rsidR="00746E4F" w:rsidRPr="00FE028D">
        <w:t xml:space="preserve"> </w:t>
      </w:r>
      <w:r w:rsidR="00746E4F" w:rsidRPr="00FE028D">
        <w:br/>
      </w:r>
      <w:r w:rsidR="00D72123" w:rsidRPr="00FE028D">
        <w:t>Resource mobilization and financial mechanism</w:t>
      </w:r>
    </w:p>
    <w:p w14:paraId="0EBF64C5" w14:textId="64708995" w:rsidR="000621B5" w:rsidRPr="00FE028D" w:rsidRDefault="0015381C" w:rsidP="007E17F8">
      <w:pPr>
        <w:pStyle w:val="CBDNormalNumber"/>
      </w:pPr>
      <w:r w:rsidRPr="00FE028D">
        <w:t>Working Group I considered agenda item 11</w:t>
      </w:r>
      <w:r w:rsidR="003A71B9" w:rsidRPr="00FE028D">
        <w:t xml:space="preserve"> at its 1st session</w:t>
      </w:r>
      <w:r w:rsidR="004A0B0B" w:rsidRPr="00FE028D">
        <w:t xml:space="preserve">. </w:t>
      </w:r>
      <w:r w:rsidR="003A71B9" w:rsidRPr="00FE028D">
        <w:t xml:space="preserve">It had before it two </w:t>
      </w:r>
      <w:r w:rsidR="000621B5" w:rsidRPr="00FE028D">
        <w:t>draft decision</w:t>
      </w:r>
      <w:r w:rsidR="003A71B9" w:rsidRPr="00FE028D">
        <w:t>s, one on resource mobilization and the other on the financial mechanism</w:t>
      </w:r>
      <w:r w:rsidR="000621B5" w:rsidRPr="00FE028D">
        <w:t xml:space="preserve"> (see</w:t>
      </w:r>
      <w:r w:rsidR="00032667">
        <w:t> </w:t>
      </w:r>
      <w:r w:rsidR="000621B5" w:rsidRPr="00FE028D">
        <w:t>CBD/COP/16/2/Rev.1, item 11)</w:t>
      </w:r>
      <w:r w:rsidR="006846B2" w:rsidRPr="00FE028D">
        <w:t>. It also had before it</w:t>
      </w:r>
      <w:r w:rsidR="000203CB" w:rsidRPr="00FE028D">
        <w:t xml:space="preserve"> notes by the Secretariat on</w:t>
      </w:r>
      <w:r w:rsidR="001647AF" w:rsidRPr="00FE028D">
        <w:t xml:space="preserve"> recommendations of the Advisory Committee on Resource Mobilization regarding the adequate entity to receive and disburse the revenue generated by the mechanism established under </w:t>
      </w:r>
      <w:r w:rsidR="001647AF" w:rsidRPr="00FE028D">
        <w:lastRenderedPageBreak/>
        <w:t>decision</w:t>
      </w:r>
      <w:r w:rsidR="0011757E" w:rsidRPr="00FE028D">
        <w:t> </w:t>
      </w:r>
      <w:r w:rsidR="001647AF" w:rsidRPr="00FE028D">
        <w:t>15/9,</w:t>
      </w:r>
      <w:r w:rsidR="001647AF" w:rsidRPr="00FE028D">
        <w:rPr>
          <w:rStyle w:val="FootnoteReference"/>
        </w:rPr>
        <w:footnoteReference w:id="10"/>
      </w:r>
      <w:r w:rsidR="000621B5" w:rsidRPr="00FE028D">
        <w:t xml:space="preserve"> </w:t>
      </w:r>
      <w:r w:rsidR="000203CB" w:rsidRPr="00FE028D">
        <w:t xml:space="preserve">the </w:t>
      </w:r>
      <w:r w:rsidR="00C41A71" w:rsidRPr="00FE028D">
        <w:t>financial mechanism,</w:t>
      </w:r>
      <w:r w:rsidR="00C41A71" w:rsidRPr="00FE028D">
        <w:rPr>
          <w:rStyle w:val="FootnoteReference"/>
        </w:rPr>
        <w:footnoteReference w:id="11"/>
      </w:r>
      <w:r w:rsidR="00C97D61" w:rsidRPr="00FE028D">
        <w:t xml:space="preserve"> consolidated previous guidance to the Global Environment Facility</w:t>
      </w:r>
      <w:r w:rsidR="000E1284" w:rsidRPr="00FE028D">
        <w:t xml:space="preserve"> (GEF)</w:t>
      </w:r>
      <w:r w:rsidR="00C97D61" w:rsidRPr="00FE028D">
        <w:t>,</w:t>
      </w:r>
      <w:r w:rsidR="00C97D61" w:rsidRPr="00FE028D">
        <w:rPr>
          <w:rStyle w:val="FootnoteReference"/>
        </w:rPr>
        <w:footnoteReference w:id="12"/>
      </w:r>
      <w:r w:rsidR="00565791" w:rsidRPr="00FE028D">
        <w:t xml:space="preserve"> elements of advice on priorities of the Convention on </w:t>
      </w:r>
      <w:r w:rsidR="006846B2" w:rsidRPr="00FE028D">
        <w:t xml:space="preserve">the Conservation of </w:t>
      </w:r>
      <w:r w:rsidR="00565791" w:rsidRPr="00FE028D">
        <w:t xml:space="preserve">Migratory Species of Wild Animals for consideration in the development of the four-year outcome-oriented framework of programme priorities for the ninth replenishment period of the </w:t>
      </w:r>
      <w:r w:rsidR="000E1284" w:rsidRPr="00FE028D">
        <w:t xml:space="preserve">GEF </w:t>
      </w:r>
      <w:r w:rsidR="00565791" w:rsidRPr="00FE028D">
        <w:t>Trust Fund</w:t>
      </w:r>
      <w:r w:rsidR="00B74C05" w:rsidRPr="00FE028D">
        <w:rPr>
          <w:rStyle w:val="FootnoteReference"/>
        </w:rPr>
        <w:footnoteReference w:id="13"/>
      </w:r>
      <w:r w:rsidR="00B74C05" w:rsidRPr="00FE028D">
        <w:t xml:space="preserve"> </w:t>
      </w:r>
      <w:r w:rsidR="00DF62ED" w:rsidRPr="00FE028D">
        <w:t xml:space="preserve">and </w:t>
      </w:r>
      <w:r w:rsidR="00B74C05" w:rsidRPr="00FE028D">
        <w:t>the report on the sixth review of the effectiveness of the financial mechanism</w:t>
      </w:r>
      <w:r w:rsidR="0015440F" w:rsidRPr="00FE028D">
        <w:t>,</w:t>
      </w:r>
      <w:r w:rsidR="0015440F" w:rsidRPr="00FE028D">
        <w:rPr>
          <w:rStyle w:val="FootnoteReference"/>
        </w:rPr>
        <w:footnoteReference w:id="14"/>
      </w:r>
      <w:r w:rsidR="00D51B29" w:rsidRPr="00FE028D">
        <w:t xml:space="preserve"> </w:t>
      </w:r>
      <w:r w:rsidR="007E3C73" w:rsidRPr="00FE028D">
        <w:t xml:space="preserve">as well as </w:t>
      </w:r>
      <w:r w:rsidR="00D51B29" w:rsidRPr="00FE028D">
        <w:t xml:space="preserve">the report of the </w:t>
      </w:r>
      <w:r w:rsidR="000E1284" w:rsidRPr="00FE028D">
        <w:t xml:space="preserve">GEF </w:t>
      </w:r>
      <w:r w:rsidR="00D51B29" w:rsidRPr="00FE028D">
        <w:t>Council for the sixteenth meeting of the Conference of the Parties to the Convention</w:t>
      </w:r>
      <w:r w:rsidR="00FB6994" w:rsidRPr="00FE028D">
        <w:t>.</w:t>
      </w:r>
      <w:r w:rsidR="00D51B29" w:rsidRPr="00FE028D">
        <w:rPr>
          <w:rStyle w:val="FootnoteReference"/>
        </w:rPr>
        <w:footnoteReference w:id="15"/>
      </w:r>
      <w:r w:rsidR="00FB6994" w:rsidRPr="00FE028D">
        <w:t xml:space="preserve"> </w:t>
      </w:r>
      <w:r w:rsidR="00AE2493" w:rsidRPr="00FE028D">
        <w:t xml:space="preserve">Various </w:t>
      </w:r>
      <w:r w:rsidR="00FB6994" w:rsidRPr="00FE028D">
        <w:t>information documents</w:t>
      </w:r>
      <w:r w:rsidR="00AE2493" w:rsidRPr="00FE028D">
        <w:t xml:space="preserve"> had also been issued in relation to item 11, namely</w:t>
      </w:r>
      <w:r w:rsidR="00FB6994" w:rsidRPr="00FE028D">
        <w:t xml:space="preserve">, </w:t>
      </w:r>
      <w:r w:rsidR="00A701B0" w:rsidRPr="00FE028D">
        <w:t>a submission from the Plurinational State of Bolivia regarding Target</w:t>
      </w:r>
      <w:r w:rsidR="005800FE" w:rsidRPr="00FE028D">
        <w:t> </w:t>
      </w:r>
      <w:r w:rsidR="00A701B0" w:rsidRPr="00FE028D">
        <w:t>19, paragraph (f), of the Framework</w:t>
      </w:r>
      <w:r w:rsidR="003C0F0F" w:rsidRPr="00FE028D">
        <w:t>,</w:t>
      </w:r>
      <w:r w:rsidR="00A701B0" w:rsidRPr="00FE028D">
        <w:rPr>
          <w:rStyle w:val="FootnoteReference"/>
        </w:rPr>
        <w:footnoteReference w:id="16"/>
      </w:r>
      <w:r w:rsidR="003C0F0F" w:rsidRPr="00FE028D">
        <w:t xml:space="preserve"> </w:t>
      </w:r>
      <w:r w:rsidR="005A275E" w:rsidRPr="00FE028D">
        <w:t>a report by the independent evaluator on the sixth quadrennial review of the effectiveness of the financial mechanism,</w:t>
      </w:r>
      <w:r w:rsidR="00216D24" w:rsidRPr="00FE028D">
        <w:rPr>
          <w:rStyle w:val="FootnoteReference"/>
        </w:rPr>
        <w:footnoteReference w:id="17"/>
      </w:r>
      <w:r w:rsidR="00F62B21" w:rsidRPr="00FE028D">
        <w:t xml:space="preserve"> </w:t>
      </w:r>
      <w:r w:rsidR="007D0BF5" w:rsidRPr="00A07388">
        <w:t xml:space="preserve">a </w:t>
      </w:r>
      <w:r w:rsidR="007B30C7" w:rsidRPr="00A07388">
        <w:t xml:space="preserve">resolution of the Standing Committee </w:t>
      </w:r>
      <w:r w:rsidR="007E17F8" w:rsidRPr="00A07388">
        <w:t xml:space="preserve">of the Convention on Migratory Species </w:t>
      </w:r>
      <w:r w:rsidR="007B30C7" w:rsidRPr="00A07388">
        <w:t>with regard to elements of ad</w:t>
      </w:r>
      <w:r w:rsidR="00187736" w:rsidRPr="00A07388">
        <w:t xml:space="preserve">vice </w:t>
      </w:r>
      <w:r w:rsidR="009052F7" w:rsidRPr="00A07388">
        <w:t>concerning the funding of national prio</w:t>
      </w:r>
      <w:r w:rsidR="00DB521B" w:rsidRPr="00A07388">
        <w:t xml:space="preserve">rities for the Convention </w:t>
      </w:r>
      <w:r w:rsidR="000A6090" w:rsidRPr="00A07388">
        <w:t xml:space="preserve">on Migratory Species for the development of the four-year outcome-oriented framework of programme priorities </w:t>
      </w:r>
      <w:r w:rsidR="000460C4" w:rsidRPr="00A07388">
        <w:t xml:space="preserve">for the ninth replenishment period of the </w:t>
      </w:r>
      <w:r w:rsidR="00B571EE" w:rsidRPr="00A07388">
        <w:t>GEF</w:t>
      </w:r>
      <w:r w:rsidR="00BB1F0F" w:rsidRPr="00A07388">
        <w:t xml:space="preserve"> Trust Fund</w:t>
      </w:r>
      <w:r w:rsidR="002E074D" w:rsidRPr="00A07388">
        <w:rPr>
          <w:rStyle w:val="FootnoteReference"/>
        </w:rPr>
        <w:footnoteReference w:id="18"/>
      </w:r>
      <w:r w:rsidR="00E01312" w:rsidRPr="00FE028D">
        <w:t xml:space="preserve"> </w:t>
      </w:r>
      <w:r w:rsidR="000D5060" w:rsidRPr="00FE028D">
        <w:t xml:space="preserve">and </w:t>
      </w:r>
      <w:r w:rsidR="005837D9" w:rsidRPr="00FE028D">
        <w:t xml:space="preserve">a note </w:t>
      </w:r>
      <w:r w:rsidR="00BE572C" w:rsidRPr="00FE028D">
        <w:t xml:space="preserve">on </w:t>
      </w:r>
      <w:r w:rsidR="00E01312" w:rsidRPr="00FE028D">
        <w:t>exploration of the biodiversity finance landscape</w:t>
      </w:r>
      <w:r w:rsidR="000D5060" w:rsidRPr="00FE028D">
        <w:t>.</w:t>
      </w:r>
      <w:r w:rsidR="000D5060" w:rsidRPr="00FE028D">
        <w:rPr>
          <w:rStyle w:val="FootnoteReference"/>
        </w:rPr>
        <w:footnoteReference w:id="19"/>
      </w:r>
    </w:p>
    <w:p w14:paraId="5612018B" w14:textId="5E0962A0" w:rsidR="00513C8F" w:rsidRPr="00032667" w:rsidRDefault="000A6E97" w:rsidP="00686EE0">
      <w:pPr>
        <w:pStyle w:val="CBDNormalNumber"/>
        <w:keepNext/>
        <w:numPr>
          <w:ilvl w:val="0"/>
          <w:numId w:val="0"/>
        </w:numPr>
        <w:spacing w:before="240"/>
        <w:ind w:left="567" w:hanging="567"/>
        <w:jc w:val="left"/>
        <w:rPr>
          <w:i/>
          <w:iCs/>
          <w:snapToGrid w:val="0"/>
        </w:rPr>
      </w:pPr>
      <w:r>
        <w:rPr>
          <w:i/>
          <w:iCs/>
          <w:snapToGrid w:val="0"/>
        </w:rPr>
        <w:t>(</w:t>
      </w:r>
      <w:proofErr w:type="spellStart"/>
      <w:r>
        <w:rPr>
          <w:i/>
          <w:iCs/>
          <w:snapToGrid w:val="0"/>
        </w:rPr>
        <w:t>i</w:t>
      </w:r>
      <w:proofErr w:type="spellEnd"/>
      <w:r>
        <w:rPr>
          <w:i/>
          <w:iCs/>
          <w:snapToGrid w:val="0"/>
        </w:rPr>
        <w:t>)</w:t>
      </w:r>
      <w:r w:rsidR="00686EE0">
        <w:rPr>
          <w:i/>
          <w:iCs/>
          <w:snapToGrid w:val="0"/>
        </w:rPr>
        <w:tab/>
      </w:r>
      <w:r w:rsidR="00513C8F" w:rsidRPr="00A07388">
        <w:rPr>
          <w:i/>
          <w:iCs/>
          <w:snapToGrid w:val="0"/>
        </w:rPr>
        <w:t>Resource mobilization</w:t>
      </w:r>
    </w:p>
    <w:p w14:paraId="3B7425C2" w14:textId="797C74E0" w:rsidR="00525BA7" w:rsidRPr="00FE028D" w:rsidRDefault="00525BA7" w:rsidP="00525BA7">
      <w:pPr>
        <w:pStyle w:val="CBDNormalNumber"/>
      </w:pPr>
      <w:r w:rsidRPr="00FE028D">
        <w:t>Statements were made by representatives of the following Parties: Argentina, Bolivia (Plurinational State of), Brazil, Colombia, Democratic Republic of Congo, Egypt, European Union</w:t>
      </w:r>
      <w:r w:rsidR="00A42497" w:rsidRPr="00FE028D">
        <w:t xml:space="preserve"> and its member States</w:t>
      </w:r>
      <w:r w:rsidRPr="00FE028D">
        <w:t>, Jordan, Malawi, Nigeria, Russian Federation, Uganda</w:t>
      </w:r>
      <w:r w:rsidR="005130EF" w:rsidRPr="00FE028D">
        <w:t xml:space="preserve"> and</w:t>
      </w:r>
      <w:r w:rsidRPr="00FE028D">
        <w:t xml:space="preserve"> Zimbabwe (on behalf of the African </w:t>
      </w:r>
      <w:r w:rsidR="005617E2" w:rsidRPr="00FE028D">
        <w:t>States</w:t>
      </w:r>
      <w:r w:rsidRPr="00FE028D">
        <w:t xml:space="preserve">). </w:t>
      </w:r>
    </w:p>
    <w:p w14:paraId="71D94EB4" w14:textId="7C3816DD" w:rsidR="00525BA7" w:rsidRPr="00FE028D" w:rsidRDefault="00525BA7" w:rsidP="00525BA7">
      <w:pPr>
        <w:pStyle w:val="CBDNormalNumber"/>
      </w:pPr>
      <w:r w:rsidRPr="00FE028D">
        <w:t xml:space="preserve">Working Group I agreed to establish a contact group, co-chaired by Patrick Luna (Brazil) and Ines </w:t>
      </w:r>
      <w:proofErr w:type="spellStart"/>
      <w:r w:rsidRPr="00FE028D">
        <w:t>Verleye</w:t>
      </w:r>
      <w:proofErr w:type="spellEnd"/>
      <w:r w:rsidRPr="00FE028D">
        <w:t xml:space="preserve"> (Belgium), to prepare a revised draft decision, using the draft decision </w:t>
      </w:r>
      <w:r w:rsidR="003B3BC8" w:rsidRPr="00FE028D">
        <w:t xml:space="preserve">on </w:t>
      </w:r>
      <w:r w:rsidR="003B3BC8" w:rsidRPr="001612CF">
        <w:t xml:space="preserve">resource mobilization </w:t>
      </w:r>
      <w:r w:rsidRPr="00FE028D">
        <w:t>in document CBD/COP/16/2/Rev.1 as a basis for its work a</w:t>
      </w:r>
      <w:r w:rsidR="005130EF" w:rsidRPr="00FE028D">
        <w:t>n</w:t>
      </w:r>
      <w:r w:rsidRPr="00FE028D">
        <w:t xml:space="preserve">d taking into consideration the submission by the Plurinational State of Bolivia regarding Target 19, paragraph (f), of the Framework. </w:t>
      </w:r>
    </w:p>
    <w:p w14:paraId="1E27BAA3" w14:textId="397FCEE6" w:rsidR="001A4731" w:rsidRPr="00FE028D" w:rsidRDefault="001A4731" w:rsidP="00525BA7">
      <w:pPr>
        <w:pStyle w:val="CBDNormalNumber"/>
      </w:pPr>
      <w:r w:rsidRPr="00FE028D">
        <w:t>[to be completed]</w:t>
      </w:r>
    </w:p>
    <w:p w14:paraId="3C5A7D48" w14:textId="752CE20E" w:rsidR="007A1310" w:rsidRPr="00A07388" w:rsidRDefault="009214AD" w:rsidP="00686EE0">
      <w:pPr>
        <w:pStyle w:val="CBDNormalNumber"/>
        <w:keepNext/>
        <w:numPr>
          <w:ilvl w:val="0"/>
          <w:numId w:val="0"/>
        </w:numPr>
        <w:spacing w:before="240"/>
        <w:ind w:left="567" w:hanging="567"/>
        <w:jc w:val="left"/>
        <w:rPr>
          <w:i/>
        </w:rPr>
      </w:pPr>
      <w:r>
        <w:rPr>
          <w:i/>
          <w:iCs/>
          <w:snapToGrid w:val="0"/>
        </w:rPr>
        <w:t>(ii)</w:t>
      </w:r>
      <w:r w:rsidR="00686EE0">
        <w:rPr>
          <w:i/>
          <w:iCs/>
          <w:snapToGrid w:val="0"/>
        </w:rPr>
        <w:tab/>
      </w:r>
      <w:r w:rsidR="007A1310" w:rsidRPr="00A07388">
        <w:rPr>
          <w:i/>
          <w:iCs/>
          <w:snapToGrid w:val="0"/>
        </w:rPr>
        <w:t>Financial mechanism</w:t>
      </w:r>
    </w:p>
    <w:p w14:paraId="24B2E56D" w14:textId="50B3DB55" w:rsidR="00525BA7" w:rsidRPr="00FE028D" w:rsidRDefault="00525BA7" w:rsidP="00525BA7">
      <w:pPr>
        <w:pStyle w:val="CBDNormalNumber"/>
        <w:rPr>
          <w:kern w:val="22"/>
        </w:rPr>
      </w:pPr>
      <w:r w:rsidRPr="00FE028D">
        <w:t xml:space="preserve">A representative of GEF presented the </w:t>
      </w:r>
      <w:r w:rsidR="000529FE" w:rsidRPr="00FE028D">
        <w:t>report of the GEF Council for the sixteenth meeting of the Conference of the Parties</w:t>
      </w:r>
      <w:r w:rsidRPr="00FE028D">
        <w:t>.</w:t>
      </w:r>
    </w:p>
    <w:p w14:paraId="7E1847A2" w14:textId="4E9173DB" w:rsidR="00525BA7" w:rsidRPr="00FE028D" w:rsidRDefault="000529FE" w:rsidP="00525BA7">
      <w:pPr>
        <w:pStyle w:val="CBDNormalNumber"/>
        <w:rPr>
          <w:kern w:val="22"/>
        </w:rPr>
      </w:pPr>
      <w:r w:rsidRPr="00FE028D">
        <w:rPr>
          <w:kern w:val="22"/>
        </w:rPr>
        <w:t>The</w:t>
      </w:r>
      <w:r w:rsidR="00525BA7" w:rsidRPr="00FE028D">
        <w:rPr>
          <w:kern w:val="22"/>
        </w:rPr>
        <w:t xml:space="preserve"> independent evaluator presented his report on the sixth review of the effectiveness of the financial mechanism.</w:t>
      </w:r>
    </w:p>
    <w:p w14:paraId="0481052C" w14:textId="5B37471D" w:rsidR="00525BA7" w:rsidRPr="00FE028D" w:rsidRDefault="00525BA7" w:rsidP="00525BA7">
      <w:pPr>
        <w:pStyle w:val="CBDNormalNumber"/>
        <w:rPr>
          <w:kern w:val="22"/>
        </w:rPr>
      </w:pPr>
      <w:r w:rsidRPr="00FE028D">
        <w:rPr>
          <w:kern w:val="22"/>
        </w:rPr>
        <w:t>Statements were made by representatives of the following Parties: Brazil, Democratic Republic of the Congo, European Union</w:t>
      </w:r>
      <w:r w:rsidR="000529FE" w:rsidRPr="00FE028D">
        <w:rPr>
          <w:kern w:val="22"/>
        </w:rPr>
        <w:t xml:space="preserve"> and its member States</w:t>
      </w:r>
      <w:r w:rsidRPr="00FE028D">
        <w:rPr>
          <w:kern w:val="22"/>
        </w:rPr>
        <w:t>, Guatemala, Japan and Seychelles.</w:t>
      </w:r>
    </w:p>
    <w:p w14:paraId="76693BB4" w14:textId="77777777" w:rsidR="000529FE" w:rsidRPr="00FE028D" w:rsidRDefault="00525BA7" w:rsidP="00525BA7">
      <w:pPr>
        <w:pStyle w:val="CBDNormalNumber"/>
        <w:tabs>
          <w:tab w:val="num" w:pos="720"/>
        </w:tabs>
        <w:overflowPunct w:val="0"/>
        <w:autoSpaceDE w:val="0"/>
        <w:autoSpaceDN w:val="0"/>
        <w:snapToGrid w:val="0"/>
        <w:rPr>
          <w:kern w:val="22"/>
        </w:rPr>
      </w:pPr>
      <w:r w:rsidRPr="00FE028D">
        <w:t>Working Group I</w:t>
      </w:r>
      <w:r w:rsidR="000529FE" w:rsidRPr="00FE028D">
        <w:t xml:space="preserve"> resumed its consideration of the matter at its 2nd session,</w:t>
      </w:r>
      <w:r w:rsidRPr="00FE028D">
        <w:t xml:space="preserve"> on 22 October</w:t>
      </w:r>
      <w:r w:rsidR="000529FE" w:rsidRPr="00FE028D">
        <w:t>.</w:t>
      </w:r>
    </w:p>
    <w:p w14:paraId="64B00B13" w14:textId="2D0E5FD2" w:rsidR="00525BA7" w:rsidRPr="00FE028D" w:rsidRDefault="000529FE" w:rsidP="00525BA7">
      <w:pPr>
        <w:pStyle w:val="CBDNormalNumber"/>
        <w:tabs>
          <w:tab w:val="num" w:pos="720"/>
        </w:tabs>
        <w:overflowPunct w:val="0"/>
        <w:autoSpaceDE w:val="0"/>
        <w:autoSpaceDN w:val="0"/>
        <w:snapToGrid w:val="0"/>
        <w:rPr>
          <w:kern w:val="22"/>
        </w:rPr>
      </w:pPr>
      <w:r w:rsidRPr="00FE028D">
        <w:rPr>
          <w:rStyle w:val="Para1Char"/>
          <w:rFonts w:eastAsia="SimSun"/>
        </w:rPr>
        <w:t>S</w:t>
      </w:r>
      <w:r w:rsidR="00525BA7" w:rsidRPr="00FE028D">
        <w:rPr>
          <w:rStyle w:val="Para1Char"/>
          <w:rFonts w:eastAsia="SimSun"/>
        </w:rPr>
        <w:t xml:space="preserve">tatements were made by representatives of </w:t>
      </w:r>
      <w:r w:rsidR="00525BA7" w:rsidRPr="00FE028D">
        <w:t>the following Parties: Australia, Bangladesh, Bolivia (Plurinational State of), Bosnia and Herzegovina, Cameroon, Canada, China, Colombia, Democratic Republic of the Congo, Fiji, India, Japan, Mexico, New Zealand, Norway, Russian Federation, South Africa, Switzerland, Uganda, United Kingdom, United Republic of Tanzania, Uruguay and Viet Nam.</w:t>
      </w:r>
    </w:p>
    <w:p w14:paraId="50A5CA8B" w14:textId="32260DF8" w:rsidR="00525BA7" w:rsidRPr="00FE028D" w:rsidRDefault="00525BA7" w:rsidP="005130EF">
      <w:pPr>
        <w:pStyle w:val="CBDNormalNumber"/>
      </w:pPr>
      <w:r w:rsidRPr="00FE028D">
        <w:lastRenderedPageBreak/>
        <w:t xml:space="preserve">Statements were also made by representatives of </w:t>
      </w:r>
      <w:r w:rsidR="0034525C" w:rsidRPr="00FE028D">
        <w:t xml:space="preserve">the </w:t>
      </w:r>
      <w:r w:rsidRPr="00FE028D">
        <w:t xml:space="preserve">Arab </w:t>
      </w:r>
      <w:r w:rsidR="0034525C" w:rsidRPr="00FE028D">
        <w:t>Organization for Agricultural Development</w:t>
      </w:r>
      <w:r w:rsidRPr="00FE028D">
        <w:t xml:space="preserve"> and the Global Youth Biodiversity Network.</w:t>
      </w:r>
    </w:p>
    <w:p w14:paraId="6660A550" w14:textId="14B8102D" w:rsidR="00525BA7" w:rsidRPr="00FE028D" w:rsidRDefault="00525BA7" w:rsidP="00525BA7">
      <w:pPr>
        <w:pStyle w:val="CBDNormalNumber"/>
      </w:pPr>
      <w:r w:rsidRPr="00FE028D">
        <w:rPr>
          <w:kern w:val="22"/>
        </w:rPr>
        <w:t xml:space="preserve">Working Group I established a contact group, co-chaired by </w:t>
      </w:r>
      <w:r w:rsidRPr="00FE028D">
        <w:rPr>
          <w:noProof/>
          <w:kern w:val="22"/>
        </w:rPr>
        <w:t>Laura Bermúdez (Colombia) and Ladislav Miko (Czech</w:t>
      </w:r>
      <w:r w:rsidR="0015583A" w:rsidRPr="00FE028D">
        <w:rPr>
          <w:noProof/>
          <w:kern w:val="22"/>
        </w:rPr>
        <w:t>ia</w:t>
      </w:r>
      <w:r w:rsidRPr="00FE028D">
        <w:rPr>
          <w:kern w:val="22"/>
        </w:rPr>
        <w:t>)</w:t>
      </w:r>
      <w:r w:rsidRPr="00FE028D">
        <w:rPr>
          <w:bCs/>
          <w:kern w:val="22"/>
        </w:rPr>
        <w:t>,</w:t>
      </w:r>
      <w:r w:rsidRPr="00FE028D">
        <w:rPr>
          <w:kern w:val="22"/>
        </w:rPr>
        <w:t xml:space="preserve"> to </w:t>
      </w:r>
      <w:r w:rsidR="00762788" w:rsidRPr="00FE028D">
        <w:rPr>
          <w:kern w:val="22"/>
        </w:rPr>
        <w:t xml:space="preserve">consider </w:t>
      </w:r>
      <w:r w:rsidR="00371343" w:rsidRPr="00FE028D">
        <w:rPr>
          <w:kern w:val="22"/>
        </w:rPr>
        <w:t>the draft decision on the f</w:t>
      </w:r>
      <w:r w:rsidR="00371343" w:rsidRPr="0006725C">
        <w:rPr>
          <w:kern w:val="22"/>
        </w:rPr>
        <w:t xml:space="preserve">inancial mechanism </w:t>
      </w:r>
      <w:r w:rsidR="00371343" w:rsidRPr="00FE028D">
        <w:t>in document CBD/COP/16/2/Rev.1 and</w:t>
      </w:r>
      <w:r w:rsidR="00762788" w:rsidRPr="00FE028D">
        <w:rPr>
          <w:kern w:val="22"/>
        </w:rPr>
        <w:t xml:space="preserve"> new elements arising from the comments made during the session by Parties and observers</w:t>
      </w:r>
      <w:r w:rsidRPr="00FE028D">
        <w:t>.</w:t>
      </w:r>
      <w:r w:rsidR="00762788" w:rsidRPr="00FE028D">
        <w:t xml:space="preserve"> The contact group was also requested to coordinate its discussion with those of the contact group on resource mobilization</w:t>
      </w:r>
      <w:r w:rsidR="00DC12B5" w:rsidRPr="00FE028D">
        <w:t>,</w:t>
      </w:r>
      <w:r w:rsidR="00762788" w:rsidRPr="00FE028D">
        <w:t xml:space="preserve"> given the interlinkages between them. </w:t>
      </w:r>
    </w:p>
    <w:p w14:paraId="745C2377" w14:textId="159A955C" w:rsidR="009C13CB" w:rsidRPr="00FE028D" w:rsidRDefault="009C13CB" w:rsidP="009C13CB">
      <w:pPr>
        <w:pStyle w:val="CBDNormalNumber"/>
      </w:pPr>
      <w:r w:rsidRPr="00FE028D">
        <w:t>[to be completed]</w:t>
      </w:r>
    </w:p>
    <w:p w14:paraId="472C2BE8" w14:textId="3DAAF12E" w:rsidR="00587309" w:rsidRPr="00FE028D" w:rsidRDefault="00587309" w:rsidP="0080027A">
      <w:pPr>
        <w:pStyle w:val="Item"/>
        <w:shd w:val="clear" w:color="auto" w:fill="E2EFD9" w:themeFill="accent6" w:themeFillTint="33"/>
        <w:outlineLvl w:val="0"/>
        <w:rPr>
          <w:caps/>
        </w:rPr>
      </w:pPr>
      <w:r w:rsidRPr="00FE028D">
        <w:t>Item 1</w:t>
      </w:r>
      <w:r w:rsidR="00320A08" w:rsidRPr="00FE028D">
        <w:t>2</w:t>
      </w:r>
      <w:r w:rsidR="00746E4F" w:rsidRPr="00FE028D">
        <w:t xml:space="preserve"> </w:t>
      </w:r>
      <w:r w:rsidR="00746E4F" w:rsidRPr="00FE028D">
        <w:br/>
      </w:r>
      <w:r w:rsidR="00D72123" w:rsidRPr="00FE028D">
        <w:t xml:space="preserve">Capacity-building and development, technical and scientific cooperation, </w:t>
      </w:r>
      <w:r w:rsidR="004403ED" w:rsidRPr="00FE028D">
        <w:br/>
      </w:r>
      <w:r w:rsidR="00D72123" w:rsidRPr="00FE028D">
        <w:t>clearing-house mechanism and knowledge management</w:t>
      </w:r>
    </w:p>
    <w:p w14:paraId="3B325EC9" w14:textId="6E7934C0" w:rsidR="00016F67" w:rsidRPr="00FE028D" w:rsidRDefault="00016F67" w:rsidP="006B191A">
      <w:pPr>
        <w:pStyle w:val="CBDNormalNumber"/>
      </w:pPr>
      <w:r w:rsidRPr="00FE028D">
        <w:t>Working Group I considered agenda item 12</w:t>
      </w:r>
      <w:r w:rsidR="004A0B0B" w:rsidRPr="00FE028D">
        <w:t xml:space="preserve"> at its 2nd session.</w:t>
      </w:r>
      <w:r w:rsidRPr="00FE028D">
        <w:t xml:space="preserve"> </w:t>
      </w:r>
      <w:r w:rsidR="00B305DB" w:rsidRPr="00FE028D">
        <w:t xml:space="preserve">It </w:t>
      </w:r>
      <w:r w:rsidR="00822227" w:rsidRPr="00FE028D">
        <w:t xml:space="preserve">had before it </w:t>
      </w:r>
      <w:r w:rsidR="00936903" w:rsidRPr="00FE028D">
        <w:t>two</w:t>
      </w:r>
      <w:r w:rsidR="00822227" w:rsidRPr="00FE028D">
        <w:t xml:space="preserve"> draft decision</w:t>
      </w:r>
      <w:r w:rsidR="0076428B" w:rsidRPr="00FE028D">
        <w:t>s</w:t>
      </w:r>
      <w:r w:rsidR="00936903" w:rsidRPr="00FE028D">
        <w:t>: one</w:t>
      </w:r>
      <w:r w:rsidR="004A0B0B" w:rsidRPr="00FE028D">
        <w:t xml:space="preserve"> on capacity-building and development</w:t>
      </w:r>
      <w:r w:rsidR="00936903" w:rsidRPr="00FE028D">
        <w:t>,</w:t>
      </w:r>
      <w:r w:rsidR="004A0B0B" w:rsidRPr="00FE028D">
        <w:t xml:space="preserve"> technical and scientific cooperation</w:t>
      </w:r>
      <w:r w:rsidR="00936903" w:rsidRPr="00FE028D">
        <w:t xml:space="preserve"> and technology transfer</w:t>
      </w:r>
      <w:r w:rsidR="004A0B0B" w:rsidRPr="00FE028D">
        <w:t xml:space="preserve">; and </w:t>
      </w:r>
      <w:r w:rsidR="00936903" w:rsidRPr="00FE028D">
        <w:t xml:space="preserve">the other on </w:t>
      </w:r>
      <w:r w:rsidR="004A0B0B" w:rsidRPr="00FE028D">
        <w:t xml:space="preserve">the clearing-house mechanism and knowledge management </w:t>
      </w:r>
      <w:r w:rsidR="00822227" w:rsidRPr="00FE028D">
        <w:t>(see CBD/COP/16/2/Rev.1, item 12)</w:t>
      </w:r>
      <w:r w:rsidR="004A0B0B" w:rsidRPr="00FE028D">
        <w:t>. It also had before it</w:t>
      </w:r>
      <w:r w:rsidR="005E54A9" w:rsidRPr="00FE028D">
        <w:t xml:space="preserve"> a note </w:t>
      </w:r>
      <w:r w:rsidR="00301128" w:rsidRPr="00FE028D">
        <w:t xml:space="preserve">by the Secretariat </w:t>
      </w:r>
      <w:r w:rsidR="003A627F" w:rsidRPr="00FE028D">
        <w:t>on f</w:t>
      </w:r>
      <w:r w:rsidR="005E54A9" w:rsidRPr="00FE028D">
        <w:t>urther information relevant to the operationalization of the technical and scientific cooperation mechanism</w:t>
      </w:r>
      <w:r w:rsidR="00E43147" w:rsidRPr="00FE028D">
        <w:t>.</w:t>
      </w:r>
      <w:r w:rsidR="003A627F" w:rsidRPr="00FE028D">
        <w:rPr>
          <w:rStyle w:val="FootnoteReference"/>
        </w:rPr>
        <w:footnoteReference w:id="20"/>
      </w:r>
      <w:r w:rsidR="00E43147" w:rsidRPr="00FE028D">
        <w:t xml:space="preserve"> </w:t>
      </w:r>
      <w:r w:rsidR="00E60119" w:rsidRPr="00FE028D">
        <w:t>Various</w:t>
      </w:r>
      <w:r w:rsidR="00E43147" w:rsidRPr="00FE028D">
        <w:t xml:space="preserve"> information</w:t>
      </w:r>
      <w:r w:rsidR="00226CF6" w:rsidRPr="00FE028D">
        <w:t xml:space="preserve"> documents</w:t>
      </w:r>
      <w:r w:rsidR="00E60119" w:rsidRPr="00FE028D">
        <w:t xml:space="preserve"> had also been issued in relation to item 1</w:t>
      </w:r>
      <w:r w:rsidR="001313B8" w:rsidRPr="00FE028D">
        <w:t>2</w:t>
      </w:r>
      <w:r w:rsidR="00E60119" w:rsidRPr="00FE028D">
        <w:t>, namely</w:t>
      </w:r>
      <w:r w:rsidR="00D9477A" w:rsidRPr="00FE028D">
        <w:t>, guidance relevant to the subregional technical and scientific cooperation support centres in the development of their workplans,</w:t>
      </w:r>
      <w:r w:rsidR="008D1AAD" w:rsidRPr="00FE028D">
        <w:rPr>
          <w:rStyle w:val="FootnoteReference"/>
        </w:rPr>
        <w:footnoteReference w:id="21"/>
      </w:r>
      <w:r w:rsidR="00FF0370" w:rsidRPr="00FE028D">
        <w:t xml:space="preserve"> </w:t>
      </w:r>
      <w:r w:rsidR="00320AFE" w:rsidRPr="00FE028D">
        <w:t>a progress report on the clearing-house mechanism and knowledge management, in response to decision 15/16</w:t>
      </w:r>
      <w:r w:rsidR="00320AFE" w:rsidRPr="00FE028D">
        <w:rPr>
          <w:rStyle w:val="FootnoteReference"/>
        </w:rPr>
        <w:footnoteReference w:id="22"/>
      </w:r>
      <w:r w:rsidR="00320AFE" w:rsidRPr="00FE028D">
        <w:t xml:space="preserve"> </w:t>
      </w:r>
      <w:r w:rsidR="00980919" w:rsidRPr="00FE028D">
        <w:t xml:space="preserve">and </w:t>
      </w:r>
      <w:r w:rsidR="00AD18D2" w:rsidRPr="00FE028D">
        <w:t>a</w:t>
      </w:r>
      <w:r w:rsidR="002A089D" w:rsidRPr="00FE028D">
        <w:t xml:space="preserve"> </w:t>
      </w:r>
      <w:r w:rsidR="00AD18D2" w:rsidRPr="00FE028D">
        <w:t>progress report on technical and scientific cooperation</w:t>
      </w:r>
      <w:r w:rsidR="002A089D" w:rsidRPr="00FE028D">
        <w:t>.</w:t>
      </w:r>
      <w:r w:rsidR="002A089D" w:rsidRPr="00FE028D">
        <w:rPr>
          <w:rStyle w:val="FootnoteReference"/>
        </w:rPr>
        <w:footnoteReference w:id="23"/>
      </w:r>
    </w:p>
    <w:p w14:paraId="062D3648" w14:textId="2DA1FF25" w:rsidR="00517431" w:rsidRPr="003146B4" w:rsidRDefault="009214AD" w:rsidP="00686EE0">
      <w:pPr>
        <w:pStyle w:val="CBDNormalNumber"/>
        <w:keepNext/>
        <w:numPr>
          <w:ilvl w:val="0"/>
          <w:numId w:val="0"/>
        </w:numPr>
        <w:spacing w:before="240"/>
        <w:ind w:left="567" w:hanging="567"/>
        <w:jc w:val="left"/>
        <w:rPr>
          <w:i/>
        </w:rPr>
      </w:pPr>
      <w:r>
        <w:rPr>
          <w:i/>
          <w:iCs/>
          <w:snapToGrid w:val="0"/>
        </w:rPr>
        <w:t>(</w:t>
      </w:r>
      <w:proofErr w:type="spellStart"/>
      <w:r>
        <w:rPr>
          <w:i/>
          <w:iCs/>
          <w:snapToGrid w:val="0"/>
        </w:rPr>
        <w:t>i</w:t>
      </w:r>
      <w:proofErr w:type="spellEnd"/>
      <w:r>
        <w:rPr>
          <w:i/>
          <w:iCs/>
          <w:snapToGrid w:val="0"/>
        </w:rPr>
        <w:t>)</w:t>
      </w:r>
      <w:r w:rsidR="00686EE0">
        <w:rPr>
          <w:i/>
          <w:iCs/>
          <w:snapToGrid w:val="0"/>
        </w:rPr>
        <w:tab/>
      </w:r>
      <w:r w:rsidR="00517431" w:rsidRPr="003146B4">
        <w:rPr>
          <w:i/>
          <w:iCs/>
          <w:snapToGrid w:val="0"/>
        </w:rPr>
        <w:t>Capacity-building and development</w:t>
      </w:r>
      <w:r w:rsidR="00A33444" w:rsidRPr="003146B4">
        <w:rPr>
          <w:i/>
          <w:iCs/>
          <w:snapToGrid w:val="0"/>
        </w:rPr>
        <w:t>,</w:t>
      </w:r>
      <w:r w:rsidR="00517431" w:rsidRPr="003146B4">
        <w:rPr>
          <w:i/>
          <w:iCs/>
          <w:snapToGrid w:val="0"/>
        </w:rPr>
        <w:t xml:space="preserve"> and </w:t>
      </w:r>
      <w:r w:rsidR="0075068E" w:rsidRPr="003146B4">
        <w:rPr>
          <w:i/>
          <w:iCs/>
          <w:snapToGrid w:val="0"/>
        </w:rPr>
        <w:br/>
      </w:r>
      <w:r w:rsidR="00517431" w:rsidRPr="003146B4">
        <w:rPr>
          <w:i/>
          <w:iCs/>
          <w:snapToGrid w:val="0"/>
        </w:rPr>
        <w:t>technical and scientific cooperation</w:t>
      </w:r>
      <w:r w:rsidR="00936903" w:rsidRPr="003146B4">
        <w:rPr>
          <w:i/>
          <w:iCs/>
          <w:snapToGrid w:val="0"/>
        </w:rPr>
        <w:t xml:space="preserve"> and technology transfer</w:t>
      </w:r>
    </w:p>
    <w:p w14:paraId="05FAD302" w14:textId="78816855" w:rsidR="00D3703F" w:rsidRPr="00FE028D" w:rsidRDefault="004A0B0B" w:rsidP="009845F8">
      <w:pPr>
        <w:pStyle w:val="CBDNormalNumber"/>
      </w:pPr>
      <w:r w:rsidRPr="00FE028D">
        <w:t>Working Group I agreed to establish</w:t>
      </w:r>
      <w:r w:rsidRPr="00FE028D">
        <w:rPr>
          <w:kern w:val="22"/>
        </w:rPr>
        <w:t xml:space="preserve"> a contact group, co-chaired by </w:t>
      </w:r>
      <w:r w:rsidRPr="00FE028D">
        <w:rPr>
          <w:noProof/>
          <w:kern w:val="22"/>
        </w:rPr>
        <w:t>Mukondi Matshusa (South Africa) and Holly Kelley-Weil (United Kingdom)</w:t>
      </w:r>
      <w:r w:rsidRPr="00FE028D">
        <w:rPr>
          <w:bCs/>
          <w:kern w:val="22"/>
        </w:rPr>
        <w:t>,</w:t>
      </w:r>
      <w:r w:rsidRPr="00FE028D">
        <w:rPr>
          <w:kern w:val="22"/>
        </w:rPr>
        <w:t xml:space="preserve"> </w:t>
      </w:r>
      <w:r w:rsidR="00D3703F" w:rsidRPr="00FE028D">
        <w:rPr>
          <w:kern w:val="22"/>
        </w:rPr>
        <w:t>with</w:t>
      </w:r>
      <w:r w:rsidRPr="00FE028D">
        <w:rPr>
          <w:kern w:val="22"/>
        </w:rPr>
        <w:t xml:space="preserve"> </w:t>
      </w:r>
      <w:r w:rsidR="00D3703F" w:rsidRPr="0006725C">
        <w:t>the mandate to clean the draft decision, including annex II, focusing on resolving the bracketed text</w:t>
      </w:r>
      <w:r w:rsidRPr="00FE028D">
        <w:t xml:space="preserve">. </w:t>
      </w:r>
    </w:p>
    <w:p w14:paraId="254E78B2" w14:textId="4F5188D2" w:rsidR="009845F8" w:rsidRPr="00FE028D" w:rsidRDefault="009845F8" w:rsidP="009845F8">
      <w:pPr>
        <w:pStyle w:val="CBDNormalNumber"/>
      </w:pPr>
      <w:r w:rsidRPr="00FE028D">
        <w:t>[to be completed]</w:t>
      </w:r>
    </w:p>
    <w:p w14:paraId="78CD5C7F" w14:textId="66C3301E" w:rsidR="00517431" w:rsidRPr="0006725C" w:rsidRDefault="009214AD" w:rsidP="00686EE0">
      <w:pPr>
        <w:pStyle w:val="CBDNormalNumber"/>
        <w:keepNext/>
        <w:numPr>
          <w:ilvl w:val="0"/>
          <w:numId w:val="0"/>
        </w:numPr>
        <w:spacing w:before="240"/>
        <w:ind w:left="567" w:hanging="567"/>
        <w:jc w:val="left"/>
        <w:rPr>
          <w:i/>
        </w:rPr>
      </w:pPr>
      <w:r>
        <w:rPr>
          <w:i/>
          <w:iCs/>
          <w:snapToGrid w:val="0"/>
        </w:rPr>
        <w:t>(ii)</w:t>
      </w:r>
      <w:r w:rsidR="00686EE0">
        <w:rPr>
          <w:i/>
          <w:iCs/>
          <w:snapToGrid w:val="0"/>
        </w:rPr>
        <w:tab/>
      </w:r>
      <w:r w:rsidR="00517431" w:rsidRPr="0006725C">
        <w:rPr>
          <w:i/>
          <w:iCs/>
          <w:snapToGrid w:val="0"/>
        </w:rPr>
        <w:t>Clearing-house mechanism and knowledge management</w:t>
      </w:r>
    </w:p>
    <w:p w14:paraId="7B46BB6B" w14:textId="3382EB76" w:rsidR="00D3703F" w:rsidRPr="00FE028D" w:rsidRDefault="00D3703F" w:rsidP="009845F8">
      <w:pPr>
        <w:pStyle w:val="CBDNormalNumber"/>
      </w:pPr>
      <w:r w:rsidRPr="00FE028D">
        <w:t>Working Group I agreed that the</w:t>
      </w:r>
      <w:r w:rsidRPr="00FE028D">
        <w:rPr>
          <w:kern w:val="22"/>
        </w:rPr>
        <w:t xml:space="preserve"> contact group</w:t>
      </w:r>
      <w:r w:rsidRPr="0006725C">
        <w:t xml:space="preserve"> established to address capacity-building and development</w:t>
      </w:r>
      <w:r w:rsidR="00936903" w:rsidRPr="0006725C">
        <w:t>,</w:t>
      </w:r>
      <w:r w:rsidRPr="0006725C">
        <w:t xml:space="preserve"> and technical and scientific cooperation</w:t>
      </w:r>
      <w:r w:rsidR="00936903" w:rsidRPr="0006725C">
        <w:t xml:space="preserve"> and technology transfer</w:t>
      </w:r>
      <w:r w:rsidRPr="0006725C">
        <w:t xml:space="preserve"> would also address the draft decision on the clearing-house mechanism and knowledge management, with the objective of submitting to the </w:t>
      </w:r>
      <w:r w:rsidR="00C7290D" w:rsidRPr="0006725C">
        <w:t>Working G</w:t>
      </w:r>
      <w:r w:rsidRPr="0006725C">
        <w:t xml:space="preserve">roup </w:t>
      </w:r>
      <w:r w:rsidR="00C7290D" w:rsidRPr="0006725C">
        <w:t xml:space="preserve">a </w:t>
      </w:r>
      <w:r w:rsidRPr="0006725C">
        <w:t>clean text of the draft decision, agreed by consensus.</w:t>
      </w:r>
    </w:p>
    <w:p w14:paraId="3B1EBAF2" w14:textId="5FEBFC9B" w:rsidR="009845F8" w:rsidRPr="00FE028D" w:rsidRDefault="009845F8" w:rsidP="009845F8">
      <w:pPr>
        <w:pStyle w:val="CBDNormalNumber"/>
      </w:pPr>
      <w:r w:rsidRPr="00FE028D">
        <w:t>[to be completed]</w:t>
      </w:r>
    </w:p>
    <w:p w14:paraId="5ACDD53F" w14:textId="3FBD64C2" w:rsidR="003B6212" w:rsidRPr="00FE028D" w:rsidRDefault="003B6212" w:rsidP="0080027A">
      <w:pPr>
        <w:pStyle w:val="Item"/>
        <w:keepNext/>
        <w:shd w:val="clear" w:color="auto" w:fill="E2EFD9" w:themeFill="accent6" w:themeFillTint="33"/>
        <w:outlineLvl w:val="0"/>
        <w:rPr>
          <w:caps/>
        </w:rPr>
      </w:pPr>
      <w:r w:rsidRPr="00FE028D">
        <w:t>Item 13</w:t>
      </w:r>
      <w:r w:rsidR="00746E4F" w:rsidRPr="00FE028D">
        <w:t xml:space="preserve"> </w:t>
      </w:r>
      <w:r w:rsidR="00746E4F" w:rsidRPr="00FE028D">
        <w:br/>
      </w:r>
      <w:r w:rsidR="00BC2039" w:rsidRPr="00FE028D">
        <w:t>Cooperation with international organizations</w:t>
      </w:r>
      <w:r w:rsidR="00D72123" w:rsidRPr="00FE028D">
        <w:t xml:space="preserve"> </w:t>
      </w:r>
      <w:r w:rsidR="00522316" w:rsidRPr="00FE028D">
        <w:br/>
      </w:r>
      <w:r w:rsidR="00D72123" w:rsidRPr="00FE028D">
        <w:t>and</w:t>
      </w:r>
      <w:r w:rsidR="00BC2039" w:rsidRPr="00FE028D">
        <w:t xml:space="preserve"> bodies established under other conventions</w:t>
      </w:r>
    </w:p>
    <w:p w14:paraId="450FCFB5" w14:textId="2EE4E90D" w:rsidR="00EE4B5B" w:rsidRPr="00FE028D" w:rsidRDefault="00EE4B5B" w:rsidP="00426874">
      <w:pPr>
        <w:pStyle w:val="CBDNormalNumber"/>
        <w:rPr>
          <w:rFonts w:asciiTheme="majorBidi" w:eastAsia="MS Mincho" w:hAnsiTheme="majorBidi" w:cstheme="majorBidi"/>
          <w:color w:val="000000"/>
          <w:kern w:val="22"/>
        </w:rPr>
      </w:pPr>
      <w:r w:rsidRPr="00FE028D">
        <w:rPr>
          <w:rFonts w:asciiTheme="majorBidi" w:eastAsia="MS Mincho" w:hAnsiTheme="majorBidi" w:cstheme="majorBidi"/>
          <w:color w:val="000000"/>
          <w:kern w:val="22"/>
        </w:rPr>
        <w:t xml:space="preserve">Working Group I considered agenda item 13 at its </w:t>
      </w:r>
      <w:r w:rsidR="00D3703F" w:rsidRPr="00FE028D">
        <w:rPr>
          <w:rFonts w:asciiTheme="majorBidi" w:eastAsia="MS Mincho" w:hAnsiTheme="majorBidi" w:cstheme="majorBidi"/>
          <w:color w:val="000000"/>
          <w:kern w:val="22"/>
        </w:rPr>
        <w:t>2nd</w:t>
      </w:r>
      <w:r w:rsidRPr="00FE028D">
        <w:rPr>
          <w:rFonts w:asciiTheme="majorBidi" w:eastAsia="MS Mincho" w:hAnsiTheme="majorBidi" w:cstheme="majorBidi"/>
          <w:color w:val="000000"/>
          <w:kern w:val="22"/>
        </w:rPr>
        <w:t xml:space="preserve"> session. It had before it a draft decision (see CBD/COP/16/2/Rev.1, item 13)</w:t>
      </w:r>
      <w:r w:rsidR="006609DD" w:rsidRPr="00FE028D">
        <w:rPr>
          <w:rFonts w:asciiTheme="majorBidi" w:eastAsia="MS Mincho" w:hAnsiTheme="majorBidi" w:cstheme="majorBidi"/>
          <w:color w:val="000000"/>
          <w:kern w:val="22"/>
        </w:rPr>
        <w:t xml:space="preserve"> and</w:t>
      </w:r>
      <w:r w:rsidR="008B187C" w:rsidRPr="00FE028D">
        <w:rPr>
          <w:rFonts w:asciiTheme="majorBidi" w:eastAsia="MS Mincho" w:hAnsiTheme="majorBidi" w:cstheme="majorBidi"/>
          <w:color w:val="000000"/>
          <w:kern w:val="22"/>
        </w:rPr>
        <w:t xml:space="preserve"> a note </w:t>
      </w:r>
      <w:r w:rsidR="00980919" w:rsidRPr="00FE028D">
        <w:rPr>
          <w:rFonts w:asciiTheme="majorBidi" w:eastAsia="MS Mincho" w:hAnsiTheme="majorBidi" w:cstheme="majorBidi"/>
          <w:color w:val="000000"/>
          <w:kern w:val="22"/>
        </w:rPr>
        <w:t xml:space="preserve">by the Secretariat </w:t>
      </w:r>
      <w:r w:rsidR="008B187C" w:rsidRPr="00FE028D">
        <w:rPr>
          <w:rFonts w:asciiTheme="majorBidi" w:eastAsia="MS Mincho" w:hAnsiTheme="majorBidi" w:cstheme="majorBidi"/>
          <w:color w:val="000000"/>
          <w:kern w:val="22"/>
        </w:rPr>
        <w:t>on cooperation with other conventions and international organizations</w:t>
      </w:r>
      <w:r w:rsidR="006609DD" w:rsidRPr="00FE028D">
        <w:rPr>
          <w:rFonts w:asciiTheme="majorBidi" w:eastAsia="MS Mincho" w:hAnsiTheme="majorBidi" w:cstheme="majorBidi"/>
          <w:color w:val="000000"/>
          <w:kern w:val="22"/>
        </w:rPr>
        <w:t>.</w:t>
      </w:r>
      <w:r w:rsidR="008B187C" w:rsidRPr="00FE028D">
        <w:rPr>
          <w:rStyle w:val="FootnoteReference"/>
          <w:rFonts w:asciiTheme="majorBidi" w:eastAsia="MS Mincho" w:hAnsiTheme="majorBidi" w:cstheme="majorBidi"/>
          <w:color w:val="000000"/>
          <w:kern w:val="22"/>
        </w:rPr>
        <w:footnoteReference w:id="24"/>
      </w:r>
      <w:r w:rsidRPr="00FE028D">
        <w:rPr>
          <w:rFonts w:asciiTheme="majorBidi" w:eastAsia="MS Mincho" w:hAnsiTheme="majorBidi" w:cstheme="majorBidi"/>
          <w:color w:val="000000"/>
          <w:kern w:val="22"/>
        </w:rPr>
        <w:t xml:space="preserve"> </w:t>
      </w:r>
      <w:r w:rsidR="00AA007E" w:rsidRPr="00FE028D">
        <w:rPr>
          <w:rFonts w:asciiTheme="majorBidi" w:eastAsia="MS Mincho" w:hAnsiTheme="majorBidi" w:cstheme="majorBidi"/>
          <w:color w:val="000000"/>
          <w:kern w:val="22"/>
        </w:rPr>
        <w:t xml:space="preserve">Various </w:t>
      </w:r>
      <w:r w:rsidR="006609DD" w:rsidRPr="00FE028D">
        <w:rPr>
          <w:rFonts w:asciiTheme="majorBidi" w:eastAsia="MS Mincho" w:hAnsiTheme="majorBidi" w:cstheme="majorBidi"/>
          <w:color w:val="000000"/>
          <w:kern w:val="22"/>
        </w:rPr>
        <w:t>information documents</w:t>
      </w:r>
      <w:r w:rsidR="00AA007E" w:rsidRPr="00FE028D">
        <w:t xml:space="preserve"> had also been issued in relation to item 13, namely</w:t>
      </w:r>
      <w:r w:rsidR="006609DD" w:rsidRPr="00FE028D">
        <w:rPr>
          <w:rFonts w:asciiTheme="majorBidi" w:eastAsia="MS Mincho" w:hAnsiTheme="majorBidi" w:cstheme="majorBidi"/>
          <w:color w:val="000000"/>
          <w:kern w:val="22"/>
        </w:rPr>
        <w:t xml:space="preserve">, </w:t>
      </w:r>
      <w:r w:rsidR="002A6551" w:rsidRPr="00FE028D">
        <w:rPr>
          <w:rFonts w:asciiTheme="majorBidi" w:eastAsia="MS Mincho" w:hAnsiTheme="majorBidi" w:cstheme="majorBidi"/>
          <w:color w:val="000000"/>
          <w:kern w:val="22"/>
        </w:rPr>
        <w:t xml:space="preserve">a report of </w:t>
      </w:r>
      <w:r w:rsidR="002A6551" w:rsidRPr="0006725C">
        <w:rPr>
          <w:rFonts w:asciiTheme="majorBidi" w:eastAsia="MS Mincho" w:hAnsiTheme="majorBidi" w:cstheme="majorBidi"/>
          <w:color w:val="000000"/>
          <w:kern w:val="22"/>
        </w:rPr>
        <w:t xml:space="preserve">the Food and Agriculture Organization of the United </w:t>
      </w:r>
      <w:r w:rsidR="002A6551" w:rsidRPr="0006725C">
        <w:rPr>
          <w:rFonts w:asciiTheme="majorBidi" w:eastAsia="MS Mincho" w:hAnsiTheme="majorBidi" w:cstheme="majorBidi"/>
          <w:color w:val="000000"/>
          <w:kern w:val="22"/>
        </w:rPr>
        <w:lastRenderedPageBreak/>
        <w:t>Nations,</w:t>
      </w:r>
      <w:r w:rsidR="002A6551" w:rsidRPr="0006725C">
        <w:rPr>
          <w:rStyle w:val="FootnoteReference"/>
          <w:rFonts w:asciiTheme="majorBidi" w:eastAsia="MS Mincho" w:hAnsiTheme="majorBidi" w:cstheme="majorBidi"/>
          <w:color w:val="000000"/>
          <w:kern w:val="22"/>
        </w:rPr>
        <w:footnoteReference w:id="25"/>
      </w:r>
      <w:r w:rsidR="002A6551" w:rsidRPr="00FE028D">
        <w:rPr>
          <w:rFonts w:asciiTheme="majorBidi" w:eastAsia="MS Mincho" w:hAnsiTheme="majorBidi" w:cstheme="majorBidi"/>
          <w:color w:val="000000"/>
          <w:kern w:val="22"/>
        </w:rPr>
        <w:t xml:space="preserve"> </w:t>
      </w:r>
      <w:r w:rsidR="006A009B" w:rsidRPr="00FE028D">
        <w:rPr>
          <w:rFonts w:asciiTheme="majorBidi" w:eastAsia="MS Mincho" w:hAnsiTheme="majorBidi" w:cstheme="majorBidi"/>
          <w:color w:val="000000"/>
          <w:kern w:val="22"/>
        </w:rPr>
        <w:t xml:space="preserve">a </w:t>
      </w:r>
      <w:r w:rsidR="007E6AF7" w:rsidRPr="00FE028D">
        <w:rPr>
          <w:rFonts w:asciiTheme="majorBidi" w:eastAsia="MS Mincho" w:hAnsiTheme="majorBidi" w:cstheme="majorBidi"/>
          <w:color w:val="000000"/>
          <w:kern w:val="22"/>
        </w:rPr>
        <w:t xml:space="preserve">note </w:t>
      </w:r>
      <w:r w:rsidR="006A009B" w:rsidRPr="00FE028D">
        <w:rPr>
          <w:rFonts w:asciiTheme="majorBidi" w:eastAsia="MS Mincho" w:hAnsiTheme="majorBidi" w:cstheme="majorBidi"/>
          <w:color w:val="000000"/>
          <w:kern w:val="22"/>
        </w:rPr>
        <w:t xml:space="preserve">on </w:t>
      </w:r>
      <w:r w:rsidR="007E6AF7" w:rsidRPr="00FE028D">
        <w:rPr>
          <w:rFonts w:asciiTheme="majorBidi" w:eastAsia="MS Mincho" w:hAnsiTheme="majorBidi" w:cstheme="majorBidi"/>
          <w:color w:val="000000"/>
          <w:kern w:val="22"/>
        </w:rPr>
        <w:t xml:space="preserve">the </w:t>
      </w:r>
      <w:r w:rsidR="00D773E8" w:rsidRPr="00FE028D">
        <w:rPr>
          <w:rFonts w:asciiTheme="majorBidi" w:eastAsia="MS Mincho" w:hAnsiTheme="majorBidi" w:cstheme="majorBidi"/>
          <w:color w:val="000000"/>
          <w:kern w:val="22"/>
        </w:rPr>
        <w:t>p</w:t>
      </w:r>
      <w:r w:rsidR="00D55BD4" w:rsidRPr="00FE028D">
        <w:rPr>
          <w:rFonts w:asciiTheme="majorBidi" w:eastAsia="MS Mincho" w:hAnsiTheme="majorBidi" w:cstheme="majorBidi"/>
          <w:color w:val="000000"/>
          <w:kern w:val="22"/>
        </w:rPr>
        <w:t xml:space="preserve">rogress of the United Nations Decade on Ecosystem Restoration </w:t>
      </w:r>
      <w:r w:rsidR="0074728D">
        <w:rPr>
          <w:rFonts w:asciiTheme="majorBidi" w:eastAsia="MS Mincho" w:hAnsiTheme="majorBidi" w:cstheme="majorBidi"/>
          <w:color w:val="000000"/>
          <w:kern w:val="22"/>
        </w:rPr>
        <w:br/>
      </w:r>
      <w:r w:rsidR="00D55BD4" w:rsidRPr="00FE028D">
        <w:rPr>
          <w:rFonts w:asciiTheme="majorBidi" w:eastAsia="MS Mincho" w:hAnsiTheme="majorBidi" w:cstheme="majorBidi"/>
          <w:color w:val="000000"/>
          <w:kern w:val="22"/>
        </w:rPr>
        <w:t>2021–2030</w:t>
      </w:r>
      <w:r w:rsidR="00AB4BEE" w:rsidRPr="00FE028D">
        <w:rPr>
          <w:rFonts w:asciiTheme="majorBidi" w:eastAsia="MS Mincho" w:hAnsiTheme="majorBidi" w:cstheme="majorBidi"/>
          <w:color w:val="000000"/>
          <w:kern w:val="22"/>
        </w:rPr>
        <w:t>,</w:t>
      </w:r>
      <w:r w:rsidR="00AB4BEE" w:rsidRPr="00FE028D">
        <w:rPr>
          <w:rStyle w:val="FootnoteReference"/>
          <w:rFonts w:asciiTheme="majorBidi" w:eastAsia="MS Mincho" w:hAnsiTheme="majorBidi" w:cstheme="majorBidi"/>
          <w:color w:val="000000"/>
          <w:kern w:val="22"/>
        </w:rPr>
        <w:footnoteReference w:id="26"/>
      </w:r>
      <w:r w:rsidR="00DE51FB" w:rsidRPr="00FE028D">
        <w:rPr>
          <w:rFonts w:asciiTheme="majorBidi" w:eastAsia="MS Mincho" w:hAnsiTheme="majorBidi" w:cstheme="majorBidi"/>
          <w:color w:val="000000"/>
          <w:kern w:val="22"/>
        </w:rPr>
        <w:t xml:space="preserve"> </w:t>
      </w:r>
      <w:r w:rsidR="00113AF8" w:rsidRPr="00FE028D">
        <w:rPr>
          <w:rFonts w:asciiTheme="majorBidi" w:eastAsia="MS Mincho" w:hAnsiTheme="majorBidi" w:cstheme="majorBidi"/>
          <w:color w:val="000000"/>
          <w:kern w:val="22"/>
        </w:rPr>
        <w:t>a progress report on the implementation of the International Initiative for the Conservation and Sustainable Use of Pollinators,</w:t>
      </w:r>
      <w:r w:rsidR="00D65235" w:rsidRPr="00FE028D">
        <w:rPr>
          <w:rStyle w:val="FootnoteReference"/>
          <w:rFonts w:asciiTheme="majorBidi" w:eastAsia="MS Mincho" w:hAnsiTheme="majorBidi" w:cstheme="majorBidi"/>
          <w:color w:val="000000"/>
          <w:kern w:val="22"/>
        </w:rPr>
        <w:footnoteReference w:id="27"/>
      </w:r>
      <w:r w:rsidR="00837BF4" w:rsidRPr="00FE028D">
        <w:rPr>
          <w:rFonts w:asciiTheme="majorBidi" w:eastAsia="MS Mincho" w:hAnsiTheme="majorBidi" w:cstheme="majorBidi"/>
          <w:color w:val="000000"/>
          <w:kern w:val="22"/>
        </w:rPr>
        <w:t xml:space="preserve"> </w:t>
      </w:r>
      <w:r w:rsidR="00837BF4" w:rsidRPr="0006725C">
        <w:rPr>
          <w:rFonts w:asciiTheme="majorBidi" w:eastAsia="MS Mincho" w:hAnsiTheme="majorBidi" w:cstheme="majorBidi"/>
          <w:color w:val="000000"/>
          <w:kern w:val="22"/>
        </w:rPr>
        <w:t xml:space="preserve">a </w:t>
      </w:r>
      <w:r w:rsidR="000D3374" w:rsidRPr="0006725C">
        <w:rPr>
          <w:rFonts w:asciiTheme="majorBidi" w:eastAsia="MS Mincho" w:hAnsiTheme="majorBidi" w:cstheme="majorBidi"/>
          <w:color w:val="000000"/>
          <w:kern w:val="22"/>
        </w:rPr>
        <w:t xml:space="preserve">progress report </w:t>
      </w:r>
      <w:r w:rsidR="00837BF4" w:rsidRPr="0006725C">
        <w:rPr>
          <w:rFonts w:asciiTheme="majorBidi" w:eastAsia="MS Mincho" w:hAnsiTheme="majorBidi" w:cstheme="majorBidi"/>
          <w:color w:val="000000"/>
          <w:kern w:val="22"/>
        </w:rPr>
        <w:t>o</w:t>
      </w:r>
      <w:r w:rsidR="00C0503D" w:rsidRPr="0006725C">
        <w:rPr>
          <w:rFonts w:asciiTheme="majorBidi" w:eastAsia="MS Mincho" w:hAnsiTheme="majorBidi" w:cstheme="majorBidi"/>
          <w:color w:val="000000"/>
          <w:kern w:val="22"/>
        </w:rPr>
        <w:t>f</w:t>
      </w:r>
      <w:r w:rsidR="00837BF4" w:rsidRPr="0006725C">
        <w:rPr>
          <w:rFonts w:asciiTheme="majorBidi" w:eastAsia="MS Mincho" w:hAnsiTheme="majorBidi" w:cstheme="majorBidi"/>
          <w:color w:val="000000"/>
          <w:kern w:val="22"/>
        </w:rPr>
        <w:t xml:space="preserve"> the Collaborative Partnership on Sustainable Wildlife Management</w:t>
      </w:r>
      <w:r w:rsidR="000D3374" w:rsidRPr="0006725C">
        <w:rPr>
          <w:rFonts w:asciiTheme="majorBidi" w:eastAsia="MS Mincho" w:hAnsiTheme="majorBidi" w:cstheme="majorBidi"/>
          <w:color w:val="000000"/>
          <w:kern w:val="22"/>
        </w:rPr>
        <w:t xml:space="preserve"> </w:t>
      </w:r>
      <w:r w:rsidR="00C0503D" w:rsidRPr="0006725C">
        <w:rPr>
          <w:rFonts w:asciiTheme="majorBidi" w:eastAsia="MS Mincho" w:hAnsiTheme="majorBidi" w:cstheme="majorBidi"/>
          <w:color w:val="000000"/>
          <w:kern w:val="22"/>
        </w:rPr>
        <w:t xml:space="preserve">for the period </w:t>
      </w:r>
      <w:r w:rsidR="000D3374" w:rsidRPr="0006725C">
        <w:rPr>
          <w:rFonts w:asciiTheme="majorBidi" w:eastAsia="MS Mincho" w:hAnsiTheme="majorBidi" w:cstheme="majorBidi"/>
          <w:color w:val="000000"/>
          <w:kern w:val="22"/>
        </w:rPr>
        <w:t>202</w:t>
      </w:r>
      <w:r w:rsidR="00C0503D" w:rsidRPr="0006725C">
        <w:rPr>
          <w:rFonts w:asciiTheme="majorBidi" w:eastAsia="MS Mincho" w:hAnsiTheme="majorBidi" w:cstheme="majorBidi"/>
          <w:color w:val="000000"/>
          <w:kern w:val="22"/>
        </w:rPr>
        <w:t>3</w:t>
      </w:r>
      <w:r w:rsidR="000D3374" w:rsidRPr="0006725C">
        <w:rPr>
          <w:rFonts w:asciiTheme="majorBidi" w:eastAsia="MS Mincho" w:hAnsiTheme="majorBidi" w:cstheme="majorBidi"/>
          <w:color w:val="000000"/>
          <w:kern w:val="22"/>
        </w:rPr>
        <w:t>–2024,</w:t>
      </w:r>
      <w:r w:rsidR="00935314" w:rsidRPr="0006725C">
        <w:rPr>
          <w:rStyle w:val="FootnoteReference"/>
          <w:rFonts w:asciiTheme="majorBidi" w:eastAsia="MS Mincho" w:hAnsiTheme="majorBidi" w:cstheme="majorBidi"/>
          <w:color w:val="000000"/>
          <w:kern w:val="22"/>
        </w:rPr>
        <w:footnoteReference w:id="28"/>
      </w:r>
      <w:r w:rsidR="00837BF4" w:rsidRPr="00FE028D">
        <w:rPr>
          <w:rFonts w:asciiTheme="majorBidi" w:eastAsia="MS Mincho" w:hAnsiTheme="majorBidi" w:cstheme="majorBidi"/>
          <w:color w:val="000000"/>
          <w:kern w:val="22"/>
        </w:rPr>
        <w:t xml:space="preserve"> </w:t>
      </w:r>
      <w:r w:rsidR="00235FFF" w:rsidRPr="0006725C">
        <w:rPr>
          <w:rFonts w:asciiTheme="majorBidi" w:eastAsia="MS Mincho" w:hAnsiTheme="majorBidi" w:cstheme="majorBidi"/>
          <w:color w:val="000000"/>
          <w:kern w:val="22"/>
        </w:rPr>
        <w:t>a report of the United Nations Environment Programme on its activities to support the implementation of the Convention on Biological Diversity and its Protocols,</w:t>
      </w:r>
      <w:r w:rsidR="006A0D2A" w:rsidRPr="0006725C">
        <w:rPr>
          <w:rStyle w:val="FootnoteReference"/>
          <w:rFonts w:asciiTheme="majorBidi" w:eastAsia="MS Mincho" w:hAnsiTheme="majorBidi" w:cstheme="majorBidi"/>
          <w:color w:val="000000"/>
          <w:kern w:val="22"/>
        </w:rPr>
        <w:footnoteReference w:id="29"/>
      </w:r>
      <w:r w:rsidR="006A0D2A" w:rsidRPr="00FE028D">
        <w:rPr>
          <w:rFonts w:asciiTheme="majorBidi" w:eastAsia="MS Mincho" w:hAnsiTheme="majorBidi" w:cstheme="majorBidi"/>
          <w:color w:val="000000"/>
          <w:kern w:val="22"/>
        </w:rPr>
        <w:t xml:space="preserve"> </w:t>
      </w:r>
      <w:r w:rsidR="00311B03" w:rsidRPr="00FE028D">
        <w:rPr>
          <w:rFonts w:asciiTheme="majorBidi" w:eastAsia="MS Mincho" w:hAnsiTheme="majorBidi" w:cstheme="majorBidi"/>
          <w:color w:val="000000"/>
          <w:kern w:val="22"/>
        </w:rPr>
        <w:t>a progress report on roll</w:t>
      </w:r>
      <w:r w:rsidR="006A48C3" w:rsidRPr="00FE028D">
        <w:rPr>
          <w:rFonts w:asciiTheme="majorBidi" w:eastAsia="MS Mincho" w:hAnsiTheme="majorBidi" w:cstheme="majorBidi"/>
          <w:color w:val="000000"/>
          <w:kern w:val="22"/>
        </w:rPr>
        <w:t xml:space="preserve">ing </w:t>
      </w:r>
      <w:r w:rsidR="00311B03" w:rsidRPr="00FE028D">
        <w:rPr>
          <w:rFonts w:asciiTheme="majorBidi" w:eastAsia="MS Mincho" w:hAnsiTheme="majorBidi" w:cstheme="majorBidi"/>
          <w:color w:val="000000"/>
          <w:kern w:val="22"/>
        </w:rPr>
        <w:t xml:space="preserve">out the </w:t>
      </w:r>
      <w:r w:rsidR="00775C84" w:rsidRPr="00FE028D">
        <w:rPr>
          <w:rFonts w:asciiTheme="majorBidi" w:eastAsia="MS Mincho" w:hAnsiTheme="majorBidi" w:cstheme="majorBidi"/>
          <w:color w:val="000000"/>
          <w:kern w:val="22"/>
        </w:rPr>
        <w:t>D</w:t>
      </w:r>
      <w:r w:rsidR="00311B03" w:rsidRPr="00FE028D">
        <w:rPr>
          <w:rFonts w:asciiTheme="majorBidi" w:eastAsia="MS Mincho" w:hAnsiTheme="majorBidi" w:cstheme="majorBidi"/>
          <w:color w:val="000000"/>
          <w:kern w:val="22"/>
        </w:rPr>
        <w:t xml:space="preserve">ata </w:t>
      </w:r>
      <w:r w:rsidR="00775C84" w:rsidRPr="00FE028D">
        <w:rPr>
          <w:rFonts w:asciiTheme="majorBidi" w:eastAsia="MS Mincho" w:hAnsiTheme="majorBidi" w:cstheme="majorBidi"/>
          <w:color w:val="000000"/>
          <w:kern w:val="22"/>
        </w:rPr>
        <w:t>R</w:t>
      </w:r>
      <w:r w:rsidR="00311B03" w:rsidRPr="00FE028D">
        <w:rPr>
          <w:rFonts w:asciiTheme="majorBidi" w:eastAsia="MS Mincho" w:hAnsiTheme="majorBidi" w:cstheme="majorBidi"/>
          <w:color w:val="000000"/>
          <w:kern w:val="22"/>
        </w:rPr>
        <w:t xml:space="preserve">eporting </w:t>
      </w:r>
      <w:r w:rsidR="00775C84" w:rsidRPr="00FE028D">
        <w:rPr>
          <w:rFonts w:asciiTheme="majorBidi" w:eastAsia="MS Mincho" w:hAnsiTheme="majorBidi" w:cstheme="majorBidi"/>
          <w:color w:val="000000"/>
          <w:kern w:val="22"/>
        </w:rPr>
        <w:t>T</w:t>
      </w:r>
      <w:r w:rsidR="00311B03" w:rsidRPr="00FE028D">
        <w:rPr>
          <w:rFonts w:asciiTheme="majorBidi" w:eastAsia="MS Mincho" w:hAnsiTheme="majorBidi" w:cstheme="majorBidi"/>
          <w:color w:val="000000"/>
          <w:kern w:val="22"/>
        </w:rPr>
        <w:t xml:space="preserve">ool for </w:t>
      </w:r>
      <w:r w:rsidR="00775C84" w:rsidRPr="00FE028D">
        <w:rPr>
          <w:rFonts w:asciiTheme="majorBidi" w:eastAsia="MS Mincho" w:hAnsiTheme="majorBidi" w:cstheme="majorBidi"/>
          <w:color w:val="000000"/>
          <w:kern w:val="22"/>
        </w:rPr>
        <w:t>M</w:t>
      </w:r>
      <w:r w:rsidR="00311B03" w:rsidRPr="00FE028D">
        <w:rPr>
          <w:rFonts w:asciiTheme="majorBidi" w:eastAsia="MS Mincho" w:hAnsiTheme="majorBidi" w:cstheme="majorBidi"/>
          <w:color w:val="000000"/>
          <w:kern w:val="22"/>
        </w:rPr>
        <w:t xml:space="preserve">ultilateral </w:t>
      </w:r>
      <w:r w:rsidR="00775C84" w:rsidRPr="00FE028D">
        <w:rPr>
          <w:rFonts w:asciiTheme="majorBidi" w:eastAsia="MS Mincho" w:hAnsiTheme="majorBidi" w:cstheme="majorBidi"/>
          <w:color w:val="000000"/>
          <w:kern w:val="22"/>
        </w:rPr>
        <w:t>E</w:t>
      </w:r>
      <w:r w:rsidR="00311B03" w:rsidRPr="00FE028D">
        <w:rPr>
          <w:rFonts w:asciiTheme="majorBidi" w:eastAsia="MS Mincho" w:hAnsiTheme="majorBidi" w:cstheme="majorBidi"/>
          <w:color w:val="000000"/>
          <w:kern w:val="22"/>
        </w:rPr>
        <w:t xml:space="preserve">nvironmental </w:t>
      </w:r>
      <w:r w:rsidR="00775C84" w:rsidRPr="00FE028D">
        <w:rPr>
          <w:rFonts w:asciiTheme="majorBidi" w:eastAsia="MS Mincho" w:hAnsiTheme="majorBidi" w:cstheme="majorBidi"/>
          <w:color w:val="000000"/>
          <w:kern w:val="22"/>
        </w:rPr>
        <w:t>A</w:t>
      </w:r>
      <w:r w:rsidR="00311B03" w:rsidRPr="00FE028D">
        <w:rPr>
          <w:rFonts w:asciiTheme="majorBidi" w:eastAsia="MS Mincho" w:hAnsiTheme="majorBidi" w:cstheme="majorBidi"/>
          <w:color w:val="000000"/>
          <w:kern w:val="22"/>
        </w:rPr>
        <w:t>greements,</w:t>
      </w:r>
      <w:r w:rsidR="00971339" w:rsidRPr="00FE028D">
        <w:rPr>
          <w:rStyle w:val="FootnoteReference"/>
          <w:rFonts w:asciiTheme="majorBidi" w:eastAsia="MS Mincho" w:hAnsiTheme="majorBidi" w:cstheme="majorBidi"/>
          <w:color w:val="000000"/>
          <w:kern w:val="22"/>
        </w:rPr>
        <w:footnoteReference w:id="30"/>
      </w:r>
      <w:r w:rsidR="00674F85" w:rsidRPr="00FE028D">
        <w:rPr>
          <w:rFonts w:asciiTheme="majorBidi" w:eastAsia="MS Mincho" w:hAnsiTheme="majorBidi" w:cstheme="majorBidi"/>
          <w:color w:val="000000"/>
          <w:kern w:val="22"/>
        </w:rPr>
        <w:t xml:space="preserve"> </w:t>
      </w:r>
      <w:r w:rsidR="009D2D29" w:rsidRPr="00FE028D">
        <w:rPr>
          <w:rFonts w:asciiTheme="majorBidi" w:eastAsia="MS Mincho" w:hAnsiTheme="majorBidi" w:cstheme="majorBidi"/>
          <w:color w:val="000000"/>
          <w:kern w:val="22"/>
        </w:rPr>
        <w:t xml:space="preserve">a </w:t>
      </w:r>
      <w:r w:rsidR="00674F85" w:rsidRPr="00FE028D">
        <w:rPr>
          <w:rFonts w:asciiTheme="majorBidi" w:eastAsia="MS Mincho" w:hAnsiTheme="majorBidi" w:cstheme="majorBidi"/>
          <w:color w:val="000000"/>
          <w:kern w:val="22"/>
        </w:rPr>
        <w:t xml:space="preserve">report </w:t>
      </w:r>
      <w:r w:rsidR="00426874" w:rsidRPr="00FE028D">
        <w:rPr>
          <w:rFonts w:asciiTheme="majorBidi" w:eastAsia="MS Mincho" w:hAnsiTheme="majorBidi" w:cstheme="majorBidi"/>
          <w:color w:val="000000"/>
          <w:kern w:val="22"/>
        </w:rPr>
        <w:t xml:space="preserve">by </w:t>
      </w:r>
      <w:r w:rsidR="00674F85" w:rsidRPr="00FE028D">
        <w:rPr>
          <w:rFonts w:asciiTheme="majorBidi" w:eastAsia="MS Mincho" w:hAnsiTheme="majorBidi" w:cstheme="majorBidi"/>
          <w:color w:val="000000"/>
          <w:kern w:val="22"/>
        </w:rPr>
        <w:t xml:space="preserve">the United Nations </w:t>
      </w:r>
      <w:r w:rsidR="00426874" w:rsidRPr="0006725C">
        <w:rPr>
          <w:rFonts w:asciiTheme="majorBidi" w:eastAsia="MS Mincho" w:hAnsiTheme="majorBidi" w:cstheme="majorBidi"/>
          <w:color w:val="000000"/>
          <w:kern w:val="22"/>
        </w:rPr>
        <w:t>Human Settlements Programme</w:t>
      </w:r>
      <w:r w:rsidR="00620E9B" w:rsidRPr="0006725C">
        <w:rPr>
          <w:rFonts w:asciiTheme="majorBidi" w:eastAsia="MS Mincho" w:hAnsiTheme="majorBidi" w:cstheme="majorBidi"/>
          <w:color w:val="000000"/>
          <w:kern w:val="22"/>
        </w:rPr>
        <w:t xml:space="preserve"> (UN</w:t>
      </w:r>
      <w:r w:rsidR="009A3E02" w:rsidRPr="0006725C">
        <w:rPr>
          <w:rFonts w:asciiTheme="majorBidi" w:eastAsia="MS Mincho" w:hAnsiTheme="majorBidi" w:cstheme="majorBidi"/>
          <w:color w:val="000000"/>
          <w:kern w:val="22"/>
        </w:rPr>
        <w:noBreakHyphen/>
      </w:r>
      <w:r w:rsidR="00620E9B" w:rsidRPr="0006725C">
        <w:rPr>
          <w:rFonts w:asciiTheme="majorBidi" w:eastAsia="MS Mincho" w:hAnsiTheme="majorBidi" w:cstheme="majorBidi"/>
          <w:color w:val="000000"/>
          <w:kern w:val="22"/>
        </w:rPr>
        <w:t>Habitat)</w:t>
      </w:r>
      <w:r w:rsidR="00A11C0F" w:rsidRPr="00FE028D">
        <w:rPr>
          <w:rFonts w:asciiTheme="majorBidi" w:eastAsia="MS Mincho" w:hAnsiTheme="majorBidi" w:cstheme="majorBidi"/>
          <w:color w:val="000000"/>
          <w:kern w:val="22"/>
        </w:rPr>
        <w:t>,</w:t>
      </w:r>
      <w:r w:rsidR="00A11C0F" w:rsidRPr="00FE028D">
        <w:rPr>
          <w:rStyle w:val="FootnoteReference"/>
          <w:rFonts w:asciiTheme="majorBidi" w:eastAsia="MS Mincho" w:hAnsiTheme="majorBidi" w:cstheme="majorBidi"/>
          <w:color w:val="000000"/>
          <w:kern w:val="22"/>
        </w:rPr>
        <w:footnoteReference w:id="31"/>
      </w:r>
      <w:r w:rsidR="00FD13EC" w:rsidRPr="00FE028D">
        <w:rPr>
          <w:rFonts w:asciiTheme="majorBidi" w:eastAsia="MS Mincho" w:hAnsiTheme="majorBidi" w:cstheme="majorBidi"/>
          <w:color w:val="000000"/>
          <w:kern w:val="22"/>
        </w:rPr>
        <w:t xml:space="preserve"> the</w:t>
      </w:r>
      <w:r w:rsidR="00FD13EC" w:rsidRPr="00FE028D">
        <w:t xml:space="preserve"> </w:t>
      </w:r>
      <w:r w:rsidR="00B874EE" w:rsidRPr="00FE028D">
        <w:rPr>
          <w:rFonts w:asciiTheme="majorBidi" w:eastAsia="MS Mincho" w:hAnsiTheme="majorBidi" w:cstheme="majorBidi"/>
          <w:color w:val="000000"/>
          <w:kern w:val="22"/>
        </w:rPr>
        <w:t>s</w:t>
      </w:r>
      <w:r w:rsidR="00FD13EC" w:rsidRPr="00FE028D">
        <w:rPr>
          <w:rFonts w:asciiTheme="majorBidi" w:eastAsia="MS Mincho" w:hAnsiTheme="majorBidi" w:cstheme="majorBidi"/>
          <w:color w:val="000000"/>
          <w:kern w:val="22"/>
        </w:rPr>
        <w:t>ixth joint workplan (2024–2030) of the Convention on Biological Diversity and the Convention on Wetlands of International Importance especially as Waterfowl Habitat,</w:t>
      </w:r>
      <w:r w:rsidR="006C55DF" w:rsidRPr="00FE028D">
        <w:rPr>
          <w:rStyle w:val="FootnoteReference"/>
          <w:rFonts w:asciiTheme="majorBidi" w:eastAsia="MS Mincho" w:hAnsiTheme="majorBidi" w:cstheme="majorBidi"/>
          <w:color w:val="000000"/>
          <w:kern w:val="22"/>
        </w:rPr>
        <w:footnoteReference w:id="32"/>
      </w:r>
      <w:r w:rsidR="0042290E" w:rsidRPr="00FE028D">
        <w:rPr>
          <w:rFonts w:asciiTheme="majorBidi" w:eastAsia="MS Mincho" w:hAnsiTheme="majorBidi" w:cstheme="majorBidi"/>
          <w:color w:val="000000"/>
          <w:kern w:val="22"/>
        </w:rPr>
        <w:t xml:space="preserve"> </w:t>
      </w:r>
      <w:r w:rsidR="004C5DAD" w:rsidRPr="00FE028D">
        <w:rPr>
          <w:rFonts w:asciiTheme="majorBidi" w:eastAsia="MS Mincho" w:hAnsiTheme="majorBidi" w:cstheme="majorBidi"/>
          <w:color w:val="000000"/>
          <w:kern w:val="22"/>
        </w:rPr>
        <w:t>a report</w:t>
      </w:r>
      <w:r w:rsidR="0042290E" w:rsidRPr="00FE028D">
        <w:rPr>
          <w:rFonts w:asciiTheme="majorBidi" w:eastAsia="MS Mincho" w:hAnsiTheme="majorBidi" w:cstheme="majorBidi"/>
          <w:color w:val="000000"/>
          <w:kern w:val="22"/>
        </w:rPr>
        <w:t xml:space="preserve"> on recent developments under the International Treaty on Plant Genetic Resources for Food and Agriculture of relevance to the Convention and its Nagoya Protocol,</w:t>
      </w:r>
      <w:r w:rsidR="0007116B" w:rsidRPr="00FE028D">
        <w:rPr>
          <w:rStyle w:val="FootnoteReference"/>
          <w:rFonts w:asciiTheme="majorBidi" w:eastAsia="MS Mincho" w:hAnsiTheme="majorBidi" w:cstheme="majorBidi"/>
          <w:color w:val="000000"/>
          <w:kern w:val="22"/>
        </w:rPr>
        <w:footnoteReference w:id="33"/>
      </w:r>
      <w:r w:rsidR="0007116B" w:rsidRPr="00FE028D">
        <w:rPr>
          <w:rFonts w:asciiTheme="majorBidi" w:eastAsia="MS Mincho" w:hAnsiTheme="majorBidi" w:cstheme="majorBidi"/>
          <w:color w:val="000000"/>
          <w:kern w:val="22"/>
        </w:rPr>
        <w:t xml:space="preserve"> </w:t>
      </w:r>
      <w:r w:rsidR="00642EAD" w:rsidRPr="00FE028D">
        <w:rPr>
          <w:rFonts w:asciiTheme="majorBidi" w:eastAsia="MS Mincho" w:hAnsiTheme="majorBidi" w:cstheme="majorBidi"/>
          <w:color w:val="000000"/>
          <w:kern w:val="22"/>
        </w:rPr>
        <w:t>note</w:t>
      </w:r>
      <w:r w:rsidR="008A6387" w:rsidRPr="00FE028D">
        <w:rPr>
          <w:rFonts w:asciiTheme="majorBidi" w:eastAsia="MS Mincho" w:hAnsiTheme="majorBidi" w:cstheme="majorBidi"/>
          <w:color w:val="000000"/>
          <w:kern w:val="22"/>
        </w:rPr>
        <w:t>s</w:t>
      </w:r>
      <w:r w:rsidR="00642EAD" w:rsidRPr="00FE028D">
        <w:rPr>
          <w:rFonts w:asciiTheme="majorBidi" w:eastAsia="MS Mincho" w:hAnsiTheme="majorBidi" w:cstheme="majorBidi"/>
          <w:color w:val="000000"/>
          <w:kern w:val="22"/>
        </w:rPr>
        <w:t xml:space="preserve"> on </w:t>
      </w:r>
      <w:r w:rsidR="00334402" w:rsidRPr="00FE028D">
        <w:rPr>
          <w:rFonts w:asciiTheme="majorBidi" w:eastAsia="MS Mincho" w:hAnsiTheme="majorBidi" w:cstheme="majorBidi"/>
          <w:color w:val="000000"/>
          <w:kern w:val="22"/>
        </w:rPr>
        <w:t xml:space="preserve">mercury pollution and biodiversity: </w:t>
      </w:r>
      <w:r w:rsidR="00171F26" w:rsidRPr="00FE028D">
        <w:rPr>
          <w:rFonts w:asciiTheme="majorBidi" w:eastAsia="MS Mincho" w:hAnsiTheme="majorBidi" w:cstheme="majorBidi"/>
          <w:color w:val="000000"/>
          <w:kern w:val="22"/>
        </w:rPr>
        <w:t>c</w:t>
      </w:r>
      <w:r w:rsidR="00642EAD" w:rsidRPr="00FE028D">
        <w:rPr>
          <w:rFonts w:asciiTheme="majorBidi" w:eastAsia="MS Mincho" w:hAnsiTheme="majorBidi" w:cstheme="majorBidi"/>
          <w:color w:val="000000"/>
          <w:kern w:val="22"/>
        </w:rPr>
        <w:t>ontributions of the Minamata Convention on Mercury to the Framework</w:t>
      </w:r>
      <w:r w:rsidR="00802D7D" w:rsidRPr="00FE028D">
        <w:rPr>
          <w:rStyle w:val="FootnoteReference"/>
          <w:rFonts w:asciiTheme="majorBidi" w:eastAsia="MS Mincho" w:hAnsiTheme="majorBidi" w:cstheme="majorBidi"/>
          <w:color w:val="000000"/>
          <w:kern w:val="22"/>
        </w:rPr>
        <w:footnoteReference w:id="34"/>
      </w:r>
      <w:r w:rsidR="008A6387" w:rsidRPr="00FE028D">
        <w:rPr>
          <w:rFonts w:asciiTheme="majorBidi" w:eastAsia="MS Mincho" w:hAnsiTheme="majorBidi" w:cstheme="majorBidi"/>
          <w:color w:val="000000"/>
          <w:kern w:val="22"/>
        </w:rPr>
        <w:t xml:space="preserve"> </w:t>
      </w:r>
      <w:r w:rsidR="00446E00" w:rsidRPr="002A3E2B">
        <w:rPr>
          <w:rFonts w:asciiTheme="majorBidi" w:eastAsia="MS Mincho" w:hAnsiTheme="majorBidi" w:cstheme="majorBidi"/>
          <w:color w:val="000000"/>
          <w:kern w:val="22"/>
        </w:rPr>
        <w:t>and</w:t>
      </w:r>
      <w:r w:rsidR="00446E00" w:rsidRPr="00FE028D">
        <w:rPr>
          <w:rFonts w:asciiTheme="majorBidi" w:eastAsia="MS Mincho" w:hAnsiTheme="majorBidi" w:cstheme="majorBidi"/>
          <w:color w:val="000000"/>
          <w:kern w:val="22"/>
        </w:rPr>
        <w:t xml:space="preserve"> </w:t>
      </w:r>
      <w:r w:rsidR="0009515E" w:rsidRPr="00FE028D">
        <w:rPr>
          <w:rFonts w:asciiTheme="majorBidi" w:eastAsia="MS Mincho" w:hAnsiTheme="majorBidi" w:cstheme="majorBidi"/>
          <w:color w:val="000000"/>
          <w:kern w:val="22"/>
        </w:rPr>
        <w:t xml:space="preserve">a note by the Secretariat on </w:t>
      </w:r>
      <w:r w:rsidR="00171F26" w:rsidRPr="00FE028D">
        <w:rPr>
          <w:rFonts w:asciiTheme="majorBidi" w:eastAsia="MS Mincho" w:hAnsiTheme="majorBidi" w:cstheme="majorBidi"/>
          <w:color w:val="000000"/>
          <w:kern w:val="22"/>
        </w:rPr>
        <w:t xml:space="preserve">the </w:t>
      </w:r>
      <w:r w:rsidR="00F6193E" w:rsidRPr="00FE028D">
        <w:rPr>
          <w:rFonts w:asciiTheme="majorBidi" w:eastAsia="MS Mincho" w:hAnsiTheme="majorBidi" w:cstheme="majorBidi"/>
          <w:color w:val="000000"/>
          <w:kern w:val="22"/>
        </w:rPr>
        <w:t xml:space="preserve">Carpathian </w:t>
      </w:r>
      <w:r w:rsidR="00A6301F" w:rsidRPr="00FE028D">
        <w:rPr>
          <w:rFonts w:asciiTheme="majorBidi" w:eastAsia="MS Mincho" w:hAnsiTheme="majorBidi" w:cstheme="majorBidi"/>
          <w:color w:val="000000"/>
          <w:kern w:val="22"/>
        </w:rPr>
        <w:t>B</w:t>
      </w:r>
      <w:r w:rsidR="00F6193E" w:rsidRPr="00FE028D">
        <w:rPr>
          <w:rFonts w:asciiTheme="majorBidi" w:eastAsia="MS Mincho" w:hAnsiTheme="majorBidi" w:cstheme="majorBidi"/>
          <w:color w:val="000000"/>
          <w:kern w:val="22"/>
        </w:rPr>
        <w:t xml:space="preserve">iodiversity </w:t>
      </w:r>
      <w:r w:rsidR="00A6301F" w:rsidRPr="00FE028D">
        <w:rPr>
          <w:rFonts w:asciiTheme="majorBidi" w:eastAsia="MS Mincho" w:hAnsiTheme="majorBidi" w:cstheme="majorBidi"/>
          <w:color w:val="000000"/>
          <w:kern w:val="22"/>
        </w:rPr>
        <w:t>F</w:t>
      </w:r>
      <w:r w:rsidR="00F6193E" w:rsidRPr="00FE028D">
        <w:rPr>
          <w:rFonts w:asciiTheme="majorBidi" w:eastAsia="MS Mincho" w:hAnsiTheme="majorBidi" w:cstheme="majorBidi"/>
          <w:color w:val="000000"/>
          <w:kern w:val="22"/>
        </w:rPr>
        <w:t>ramework</w:t>
      </w:r>
      <w:r w:rsidR="007204BE" w:rsidRPr="00FE028D">
        <w:rPr>
          <w:rFonts w:asciiTheme="majorBidi" w:eastAsia="MS Mincho" w:hAnsiTheme="majorBidi" w:cstheme="majorBidi"/>
          <w:color w:val="000000"/>
          <w:kern w:val="22"/>
        </w:rPr>
        <w:t>.</w:t>
      </w:r>
      <w:r w:rsidR="007204BE" w:rsidRPr="00FE028D">
        <w:rPr>
          <w:rStyle w:val="FootnoteReference"/>
          <w:rFonts w:asciiTheme="majorBidi" w:eastAsia="MS Mincho" w:hAnsiTheme="majorBidi" w:cstheme="majorBidi"/>
          <w:color w:val="000000"/>
          <w:kern w:val="22"/>
        </w:rPr>
        <w:footnoteReference w:id="35"/>
      </w:r>
    </w:p>
    <w:p w14:paraId="7F59C0D8" w14:textId="2E4855C4" w:rsidR="009A3E02" w:rsidRPr="00FE028D" w:rsidRDefault="009A3E02" w:rsidP="00EE4B5B">
      <w:pPr>
        <w:pStyle w:val="CBDNormalNumber"/>
        <w:rPr>
          <w:rFonts w:asciiTheme="majorBidi" w:eastAsia="MS Mincho" w:hAnsiTheme="majorBidi" w:cstheme="majorBidi"/>
          <w:color w:val="000000"/>
          <w:kern w:val="22"/>
        </w:rPr>
      </w:pPr>
      <w:r w:rsidRPr="00FE028D">
        <w:rPr>
          <w:rFonts w:asciiTheme="majorBidi" w:eastAsia="MS Mincho" w:hAnsiTheme="majorBidi" w:cstheme="majorBidi"/>
          <w:color w:val="000000"/>
          <w:kern w:val="22"/>
        </w:rPr>
        <w:t xml:space="preserve">Presentations were made by representatives of the Food and Agriculture Organization of the United Nations, the Intergovernmental Science-policy Platform on Biodiversity and Ecosystem Services, </w:t>
      </w:r>
      <w:r w:rsidR="006B42F1" w:rsidRPr="00FE028D">
        <w:rPr>
          <w:rFonts w:asciiTheme="majorBidi" w:eastAsia="MS Mincho" w:hAnsiTheme="majorBidi" w:cstheme="majorBidi"/>
          <w:color w:val="000000"/>
          <w:kern w:val="22"/>
        </w:rPr>
        <w:t xml:space="preserve">the Secretariat of the Basel, Rotterdam and Stockholm conventions, the Secretariat of the Convention on International Trade in Endangered Species of Wild Fauna and Flora, </w:t>
      </w:r>
      <w:r w:rsidRPr="00FE028D">
        <w:rPr>
          <w:rFonts w:asciiTheme="majorBidi" w:eastAsia="MS Mincho" w:hAnsiTheme="majorBidi" w:cstheme="majorBidi"/>
          <w:color w:val="000000"/>
          <w:kern w:val="22"/>
        </w:rPr>
        <w:t xml:space="preserve">the </w:t>
      </w:r>
      <w:r w:rsidR="006B42F1" w:rsidRPr="00FE028D">
        <w:rPr>
          <w:rFonts w:asciiTheme="majorBidi" w:eastAsia="MS Mincho" w:hAnsiTheme="majorBidi" w:cstheme="majorBidi"/>
          <w:color w:val="000000"/>
          <w:kern w:val="22"/>
        </w:rPr>
        <w:t xml:space="preserve">Secretariat of the </w:t>
      </w:r>
      <w:r w:rsidRPr="00FE028D">
        <w:rPr>
          <w:rFonts w:asciiTheme="majorBidi" w:eastAsia="MS Mincho" w:hAnsiTheme="majorBidi" w:cstheme="majorBidi"/>
          <w:color w:val="000000"/>
          <w:kern w:val="22"/>
        </w:rPr>
        <w:t>Convention on Wetlands of International Importance especially as Waterfowl Habitat</w:t>
      </w:r>
      <w:r w:rsidR="006B42F1" w:rsidRPr="00FE028D">
        <w:rPr>
          <w:rFonts w:asciiTheme="majorBidi" w:eastAsia="MS Mincho" w:hAnsiTheme="majorBidi" w:cstheme="majorBidi"/>
          <w:color w:val="000000"/>
          <w:kern w:val="22"/>
        </w:rPr>
        <w:t>, the Secretariat of the International Treaty on Plant Genetic Resources for Food and Agriculture</w:t>
      </w:r>
      <w:r w:rsidRPr="00FE028D">
        <w:rPr>
          <w:rFonts w:asciiTheme="majorBidi" w:eastAsia="MS Mincho" w:hAnsiTheme="majorBidi" w:cstheme="majorBidi"/>
          <w:color w:val="000000"/>
          <w:kern w:val="22"/>
        </w:rPr>
        <w:t xml:space="preserve"> and the Zoo and Aquarium Association</w:t>
      </w:r>
      <w:r w:rsidR="008667B4" w:rsidRPr="00FE028D">
        <w:rPr>
          <w:rFonts w:asciiTheme="majorBidi" w:eastAsia="MS Mincho" w:hAnsiTheme="majorBidi" w:cstheme="majorBidi"/>
          <w:color w:val="000000"/>
          <w:kern w:val="22"/>
        </w:rPr>
        <w:t xml:space="preserve"> </w:t>
      </w:r>
      <w:r w:rsidRPr="00FE028D">
        <w:rPr>
          <w:rFonts w:asciiTheme="majorBidi" w:eastAsia="MS Mincho" w:hAnsiTheme="majorBidi" w:cstheme="majorBidi"/>
          <w:color w:val="000000"/>
          <w:kern w:val="22"/>
        </w:rPr>
        <w:t>Austral</w:t>
      </w:r>
      <w:r w:rsidR="008667B4" w:rsidRPr="00FE028D">
        <w:rPr>
          <w:rFonts w:asciiTheme="majorBidi" w:eastAsia="MS Mincho" w:hAnsiTheme="majorBidi" w:cstheme="majorBidi"/>
          <w:color w:val="000000"/>
          <w:kern w:val="22"/>
        </w:rPr>
        <w:t>as</w:t>
      </w:r>
      <w:r w:rsidRPr="00FE028D">
        <w:rPr>
          <w:rFonts w:asciiTheme="majorBidi" w:eastAsia="MS Mincho" w:hAnsiTheme="majorBidi" w:cstheme="majorBidi"/>
          <w:color w:val="000000"/>
          <w:kern w:val="22"/>
        </w:rPr>
        <w:t>ia</w:t>
      </w:r>
      <w:r w:rsidR="008667B4" w:rsidRPr="00FE028D">
        <w:rPr>
          <w:rFonts w:asciiTheme="majorBidi" w:eastAsia="MS Mincho" w:hAnsiTheme="majorBidi" w:cstheme="majorBidi"/>
          <w:color w:val="000000"/>
          <w:kern w:val="22"/>
        </w:rPr>
        <w:t xml:space="preserve"> (</w:t>
      </w:r>
      <w:r w:rsidR="006B42F1" w:rsidRPr="00FE028D">
        <w:rPr>
          <w:rFonts w:asciiTheme="majorBidi" w:eastAsia="MS Mincho" w:hAnsiTheme="majorBidi" w:cstheme="majorBidi"/>
          <w:color w:val="000000"/>
          <w:kern w:val="22"/>
        </w:rPr>
        <w:t xml:space="preserve">also on behalf of the </w:t>
      </w:r>
      <w:r w:rsidR="006B42F1" w:rsidRPr="003146B4">
        <w:rPr>
          <w:rFonts w:asciiTheme="majorBidi" w:eastAsia="MS Mincho" w:hAnsiTheme="majorBidi" w:cstheme="majorBidi"/>
          <w:color w:val="000000"/>
          <w:kern w:val="22"/>
        </w:rPr>
        <w:t xml:space="preserve">Association of Zoos and Aquariums, Association Française des Parcs Zoologiques, </w:t>
      </w:r>
      <w:r w:rsidR="006B42F1" w:rsidRPr="00CE1FD6">
        <w:rPr>
          <w:rFonts w:asciiTheme="majorBidi" w:eastAsia="MS Mincho" w:hAnsiTheme="majorBidi" w:cstheme="majorBidi"/>
          <w:color w:val="000000"/>
          <w:kern w:val="22"/>
        </w:rPr>
        <w:t>San Diego Zoo Wildlife Alliance, the Wilder Institute</w:t>
      </w:r>
      <w:r w:rsidR="0023405F" w:rsidRPr="00CE1FD6">
        <w:rPr>
          <w:rFonts w:asciiTheme="majorBidi" w:eastAsia="MS Mincho" w:hAnsiTheme="majorBidi" w:cstheme="majorBidi"/>
          <w:color w:val="000000"/>
          <w:kern w:val="22"/>
        </w:rPr>
        <w:t>–</w:t>
      </w:r>
      <w:r w:rsidR="006B42F1" w:rsidRPr="00CE1FD6">
        <w:rPr>
          <w:rFonts w:asciiTheme="majorBidi" w:eastAsia="MS Mincho" w:hAnsiTheme="majorBidi" w:cstheme="majorBidi"/>
          <w:color w:val="000000"/>
          <w:kern w:val="22"/>
        </w:rPr>
        <w:t>Calgary Zoo</w:t>
      </w:r>
      <w:r w:rsidR="0023405F" w:rsidRPr="00CE1FD6">
        <w:rPr>
          <w:rFonts w:asciiTheme="majorBidi" w:eastAsia="MS Mincho" w:hAnsiTheme="majorBidi" w:cstheme="majorBidi"/>
          <w:color w:val="000000"/>
          <w:kern w:val="22"/>
        </w:rPr>
        <w:t xml:space="preserve"> Foundation</w:t>
      </w:r>
      <w:r w:rsidR="006B42F1" w:rsidRPr="00CE1FD6">
        <w:rPr>
          <w:rFonts w:asciiTheme="majorBidi" w:eastAsia="MS Mincho" w:hAnsiTheme="majorBidi" w:cstheme="majorBidi"/>
          <w:color w:val="000000"/>
          <w:kern w:val="22"/>
        </w:rPr>
        <w:t>, the World Association of Zoos and Aquariums and the Zoological Society of London)</w:t>
      </w:r>
      <w:r w:rsidRPr="00FE028D">
        <w:rPr>
          <w:rFonts w:asciiTheme="majorBidi" w:eastAsia="MS Mincho" w:hAnsiTheme="majorBidi" w:cstheme="majorBidi"/>
          <w:color w:val="000000"/>
          <w:kern w:val="22"/>
        </w:rPr>
        <w:t>.</w:t>
      </w:r>
    </w:p>
    <w:p w14:paraId="29612122" w14:textId="369CB7AD" w:rsidR="009A3E02" w:rsidRPr="00FE028D" w:rsidRDefault="009A3E02" w:rsidP="00EE4B5B">
      <w:pPr>
        <w:pStyle w:val="CBDNormalNumber"/>
        <w:rPr>
          <w:rFonts w:asciiTheme="majorBidi" w:eastAsia="MS Mincho" w:hAnsiTheme="majorBidi" w:cstheme="majorBidi"/>
          <w:color w:val="000000"/>
          <w:kern w:val="22"/>
        </w:rPr>
      </w:pPr>
      <w:r w:rsidRPr="00FE028D">
        <w:t>Statements were made by representatives of the following Parties: Bolivia (Plurinational State of), Canada</w:t>
      </w:r>
      <w:r w:rsidR="0023405F" w:rsidRPr="00FE028D">
        <w:t>,</w:t>
      </w:r>
      <w:r w:rsidRPr="00FE028D">
        <w:t xml:space="preserve"> Colombia, Democratic Republic of the Congo, European Union</w:t>
      </w:r>
      <w:r w:rsidR="00A42497" w:rsidRPr="00FE028D">
        <w:t xml:space="preserve"> and its member States</w:t>
      </w:r>
      <w:r w:rsidRPr="00FE028D">
        <w:t>, Guatemala, India, Japan, Kenya, Mexico, Russian Federation, Switzerland, Tongo, Uganda, United Arab Emirates and United Kingdom</w:t>
      </w:r>
      <w:r w:rsidR="008036C0" w:rsidRPr="00FE028D">
        <w:t>.</w:t>
      </w:r>
    </w:p>
    <w:p w14:paraId="0C31E563" w14:textId="353F3CE4" w:rsidR="003332B3" w:rsidRDefault="003332B3" w:rsidP="003332B3">
      <w:pPr>
        <w:pStyle w:val="CBDNormalNumber"/>
        <w:rPr>
          <w:rFonts w:asciiTheme="majorBidi" w:eastAsia="MS Mincho" w:hAnsiTheme="majorBidi" w:cstheme="majorBidi"/>
          <w:color w:val="000000"/>
          <w:kern w:val="22"/>
        </w:rPr>
      </w:pPr>
      <w:r w:rsidRPr="00AD01D4">
        <w:rPr>
          <w:rFonts w:asciiTheme="majorBidi" w:eastAsia="MS Mincho" w:hAnsiTheme="majorBidi" w:cstheme="majorBidi"/>
          <w:color w:val="000000"/>
          <w:kern w:val="22"/>
        </w:rPr>
        <w:t xml:space="preserve">Working Group I </w:t>
      </w:r>
      <w:r>
        <w:rPr>
          <w:rFonts w:asciiTheme="majorBidi" w:eastAsia="MS Mincho" w:hAnsiTheme="majorBidi" w:cstheme="majorBidi"/>
          <w:color w:val="000000"/>
          <w:kern w:val="22"/>
        </w:rPr>
        <w:t xml:space="preserve">resumed </w:t>
      </w:r>
      <w:r w:rsidR="006E6A22">
        <w:rPr>
          <w:rFonts w:asciiTheme="majorBidi" w:eastAsia="MS Mincho" w:hAnsiTheme="majorBidi" w:cstheme="majorBidi"/>
          <w:color w:val="000000"/>
          <w:kern w:val="22"/>
        </w:rPr>
        <w:t xml:space="preserve">its </w:t>
      </w:r>
      <w:r>
        <w:rPr>
          <w:rFonts w:asciiTheme="majorBidi" w:eastAsia="MS Mincho" w:hAnsiTheme="majorBidi" w:cstheme="majorBidi"/>
          <w:color w:val="000000"/>
          <w:kern w:val="22"/>
        </w:rPr>
        <w:t>consideration</w:t>
      </w:r>
      <w:r w:rsidRPr="00AD01D4">
        <w:rPr>
          <w:rFonts w:asciiTheme="majorBidi" w:eastAsia="MS Mincho" w:hAnsiTheme="majorBidi" w:cstheme="majorBidi"/>
          <w:color w:val="000000"/>
          <w:kern w:val="22"/>
        </w:rPr>
        <w:t xml:space="preserve"> of agenda item</w:t>
      </w:r>
      <w:r>
        <w:rPr>
          <w:rFonts w:asciiTheme="majorBidi" w:eastAsia="MS Mincho" w:hAnsiTheme="majorBidi" w:cstheme="majorBidi"/>
          <w:color w:val="000000"/>
          <w:kern w:val="22"/>
        </w:rPr>
        <w:t xml:space="preserve"> 13 at its 3rd session, on </w:t>
      </w:r>
      <w:r w:rsidR="00623879">
        <w:rPr>
          <w:rFonts w:asciiTheme="majorBidi" w:eastAsia="MS Mincho" w:hAnsiTheme="majorBidi" w:cstheme="majorBidi"/>
          <w:color w:val="000000"/>
          <w:kern w:val="22"/>
        </w:rPr>
        <w:t>28 October</w:t>
      </w:r>
      <w:r w:rsidRPr="00AD01D4">
        <w:rPr>
          <w:rFonts w:asciiTheme="majorBidi" w:eastAsia="MS Mincho" w:hAnsiTheme="majorBidi" w:cstheme="majorBidi"/>
          <w:color w:val="000000"/>
          <w:kern w:val="22"/>
        </w:rPr>
        <w:t>.</w:t>
      </w:r>
    </w:p>
    <w:p w14:paraId="7139B558" w14:textId="03238343" w:rsidR="003332B3" w:rsidRPr="00D95B4E" w:rsidRDefault="003332B3" w:rsidP="003332B3">
      <w:pPr>
        <w:pStyle w:val="CBDNormalNumber"/>
        <w:rPr>
          <w:rFonts w:asciiTheme="majorBidi" w:eastAsia="MS Mincho" w:hAnsiTheme="majorBidi" w:cstheme="majorBidi"/>
          <w:color w:val="000000"/>
          <w:kern w:val="22"/>
        </w:rPr>
      </w:pPr>
      <w:r w:rsidRPr="008E6316">
        <w:rPr>
          <w:lang w:val="en-US"/>
        </w:rPr>
        <w:t>Statements were made by representatives of</w:t>
      </w:r>
      <w:r>
        <w:rPr>
          <w:lang w:val="en-US"/>
        </w:rPr>
        <w:t xml:space="preserve"> the following Parties: </w:t>
      </w:r>
      <w:r w:rsidRPr="00AD01D4">
        <w:rPr>
          <w:lang w:val="en-US"/>
        </w:rPr>
        <w:t xml:space="preserve">Argentina, Brazil, Cameroon, Guatemala, Kenya </w:t>
      </w:r>
      <w:r>
        <w:rPr>
          <w:lang w:val="en-US"/>
        </w:rPr>
        <w:t>(</w:t>
      </w:r>
      <w:r w:rsidRPr="00AD01D4">
        <w:rPr>
          <w:lang w:val="en-US"/>
        </w:rPr>
        <w:t xml:space="preserve">on behalf of the African </w:t>
      </w:r>
      <w:r>
        <w:rPr>
          <w:lang w:val="en-US"/>
        </w:rPr>
        <w:t>S</w:t>
      </w:r>
      <w:r w:rsidRPr="00AD01D4">
        <w:rPr>
          <w:lang w:val="en-US"/>
        </w:rPr>
        <w:t>tates</w:t>
      </w:r>
      <w:r>
        <w:rPr>
          <w:lang w:val="en-US"/>
        </w:rPr>
        <w:t>)</w:t>
      </w:r>
      <w:r w:rsidRPr="00AD01D4">
        <w:rPr>
          <w:lang w:val="en-US"/>
        </w:rPr>
        <w:t>, Kyrgyzstan, South Africa, Uganda and United Kingdom.</w:t>
      </w:r>
    </w:p>
    <w:p w14:paraId="4DEEDB84" w14:textId="2DD1555B" w:rsidR="003332B3" w:rsidRPr="00D95B4E" w:rsidRDefault="003332B3" w:rsidP="003332B3">
      <w:pPr>
        <w:pStyle w:val="CBDNormalNumber"/>
        <w:rPr>
          <w:rFonts w:asciiTheme="majorBidi" w:eastAsia="MS Mincho" w:hAnsiTheme="majorBidi" w:cstheme="majorBidi"/>
          <w:color w:val="000000"/>
          <w:kern w:val="22"/>
        </w:rPr>
      </w:pPr>
      <w:r>
        <w:rPr>
          <w:lang w:val="en-US"/>
        </w:rPr>
        <w:t>Statements were also made by representatives of the Division for Ocean Affairs and the Law of the Sea</w:t>
      </w:r>
      <w:r w:rsidR="00311475">
        <w:rPr>
          <w:lang w:val="en-US"/>
        </w:rPr>
        <w:t xml:space="preserve"> of the United Nations Secretariat</w:t>
      </w:r>
      <w:r>
        <w:rPr>
          <w:lang w:val="en-US"/>
        </w:rPr>
        <w:t xml:space="preserve">, the Office of the United Nations High Commissioner for Human Rights, the Secretariat of the Minamata Convention </w:t>
      </w:r>
      <w:r w:rsidR="002F72CD">
        <w:rPr>
          <w:lang w:val="en-US"/>
        </w:rPr>
        <w:t>on Mercury</w:t>
      </w:r>
      <w:r>
        <w:rPr>
          <w:lang w:val="en-US"/>
        </w:rPr>
        <w:t>, the United Nations Environment Programme and th</w:t>
      </w:r>
      <w:r w:rsidR="002F72CD">
        <w:rPr>
          <w:lang w:val="en-US"/>
        </w:rPr>
        <w:t xml:space="preserve">e </w:t>
      </w:r>
      <w:r>
        <w:rPr>
          <w:lang w:val="en-US"/>
        </w:rPr>
        <w:t>World Intellectual Property Organization.</w:t>
      </w:r>
    </w:p>
    <w:p w14:paraId="5F683C2E" w14:textId="35C2F4D5" w:rsidR="003332B3" w:rsidRPr="00D95B4E" w:rsidRDefault="003332B3" w:rsidP="003332B3">
      <w:pPr>
        <w:pStyle w:val="CBDNormalNumber"/>
        <w:rPr>
          <w:rFonts w:asciiTheme="majorBidi" w:eastAsia="MS Mincho" w:hAnsiTheme="majorBidi" w:cstheme="majorBidi"/>
          <w:color w:val="000000"/>
          <w:kern w:val="22"/>
        </w:rPr>
      </w:pPr>
      <w:r>
        <w:rPr>
          <w:lang w:val="en-US"/>
        </w:rPr>
        <w:t xml:space="preserve">Further statements were made by representatives of </w:t>
      </w:r>
      <w:r w:rsidRPr="00C47165">
        <w:rPr>
          <w:lang w:val="en-US"/>
        </w:rPr>
        <w:t xml:space="preserve">Alliance Bioversity International and </w:t>
      </w:r>
      <w:r w:rsidR="002F72CD">
        <w:rPr>
          <w:lang w:val="en-US"/>
        </w:rPr>
        <w:t xml:space="preserve">the </w:t>
      </w:r>
      <w:r w:rsidRPr="00C47165">
        <w:rPr>
          <w:lang w:val="en-US"/>
        </w:rPr>
        <w:t>International Centre for Tropical Agriculture</w:t>
      </w:r>
      <w:r w:rsidR="00A53FAB">
        <w:rPr>
          <w:lang w:val="en-US"/>
        </w:rPr>
        <w:t>,</w:t>
      </w:r>
      <w:r w:rsidRPr="00C47165">
        <w:rPr>
          <w:lang w:val="en-US"/>
        </w:rPr>
        <w:t xml:space="preserve"> </w:t>
      </w:r>
      <w:r w:rsidR="002F72CD">
        <w:rPr>
          <w:lang w:val="en-US"/>
        </w:rPr>
        <w:t xml:space="preserve">the </w:t>
      </w:r>
      <w:r>
        <w:rPr>
          <w:lang w:val="en-US"/>
        </w:rPr>
        <w:t xml:space="preserve">Arab Organization for Agricultural Development, </w:t>
      </w:r>
      <w:r w:rsidR="00440CAF">
        <w:rPr>
          <w:lang w:val="en-US"/>
        </w:rPr>
        <w:t xml:space="preserve">the </w:t>
      </w:r>
      <w:r>
        <w:rPr>
          <w:lang w:val="en-US"/>
        </w:rPr>
        <w:t>International Whaling Commissio</w:t>
      </w:r>
      <w:r w:rsidR="00440CAF">
        <w:rPr>
          <w:lang w:val="en-US"/>
        </w:rPr>
        <w:t>n</w:t>
      </w:r>
      <w:r>
        <w:rPr>
          <w:lang w:val="en-US"/>
        </w:rPr>
        <w:t xml:space="preserve">, </w:t>
      </w:r>
      <w:r w:rsidR="00440CAF">
        <w:rPr>
          <w:lang w:val="en-US"/>
        </w:rPr>
        <w:t xml:space="preserve">the </w:t>
      </w:r>
      <w:r>
        <w:rPr>
          <w:lang w:val="en-US"/>
        </w:rPr>
        <w:t>Internatio</w:t>
      </w:r>
      <w:r w:rsidR="00440CAF">
        <w:rPr>
          <w:lang w:val="en-US"/>
        </w:rPr>
        <w:t>n</w:t>
      </w:r>
      <w:r>
        <w:rPr>
          <w:lang w:val="en-US"/>
        </w:rPr>
        <w:t xml:space="preserve">al Union for Conservation of Nature and </w:t>
      </w:r>
      <w:r w:rsidR="00440CAF">
        <w:rPr>
          <w:lang w:val="en-US"/>
        </w:rPr>
        <w:t xml:space="preserve">the </w:t>
      </w:r>
      <w:r>
        <w:rPr>
          <w:lang w:val="en-US"/>
        </w:rPr>
        <w:t>Nordic Genetic Resource Cent</w:t>
      </w:r>
      <w:r w:rsidR="00440CAF">
        <w:rPr>
          <w:lang w:val="en-US"/>
        </w:rPr>
        <w:t>er</w:t>
      </w:r>
      <w:r>
        <w:rPr>
          <w:lang w:val="en-US"/>
        </w:rPr>
        <w:t>.</w:t>
      </w:r>
    </w:p>
    <w:p w14:paraId="3CD999C3" w14:textId="72FB3342" w:rsidR="003332B3" w:rsidRPr="00D95B4E" w:rsidRDefault="003332B3" w:rsidP="003332B3">
      <w:pPr>
        <w:pStyle w:val="CBDNormalNumber"/>
        <w:rPr>
          <w:rFonts w:asciiTheme="majorBidi" w:eastAsia="MS Mincho" w:hAnsiTheme="majorBidi" w:cstheme="majorBidi"/>
          <w:color w:val="000000"/>
          <w:kern w:val="22"/>
        </w:rPr>
      </w:pPr>
      <w:r>
        <w:rPr>
          <w:lang w:val="en-US"/>
        </w:rPr>
        <w:lastRenderedPageBreak/>
        <w:t>A statement was also made by the representative of the International Indigenous Forum on Biodiversity.</w:t>
      </w:r>
    </w:p>
    <w:p w14:paraId="02EC9AA5" w14:textId="77777777" w:rsidR="003332B3" w:rsidRDefault="003332B3" w:rsidP="003332B3">
      <w:pPr>
        <w:pStyle w:val="CBDNormalNumber"/>
        <w:rPr>
          <w:rFonts w:asciiTheme="majorBidi" w:eastAsia="MS Mincho" w:hAnsiTheme="majorBidi" w:cstheme="majorBidi"/>
          <w:color w:val="000000"/>
          <w:kern w:val="22"/>
        </w:rPr>
      </w:pPr>
      <w:r>
        <w:t>Working Group I agreed that the Chair would prepare a revised draft decision for its consideration.</w:t>
      </w:r>
    </w:p>
    <w:p w14:paraId="0AA03E81" w14:textId="27D17423" w:rsidR="00EE4B5B" w:rsidRPr="00FE028D" w:rsidRDefault="00EE4B5B" w:rsidP="00EE4B5B">
      <w:pPr>
        <w:pStyle w:val="CBDNormalNumber"/>
        <w:rPr>
          <w:rFonts w:asciiTheme="majorBidi" w:eastAsia="MS Mincho" w:hAnsiTheme="majorBidi" w:cstheme="majorBidi"/>
          <w:color w:val="000000"/>
          <w:kern w:val="22"/>
        </w:rPr>
      </w:pPr>
      <w:r w:rsidRPr="00FE028D">
        <w:rPr>
          <w:rFonts w:asciiTheme="majorBidi" w:eastAsia="MS Mincho" w:hAnsiTheme="majorBidi" w:cstheme="majorBidi"/>
          <w:color w:val="000000"/>
          <w:kern w:val="22"/>
        </w:rPr>
        <w:t>[to be completed]</w:t>
      </w:r>
    </w:p>
    <w:p w14:paraId="1FDF30DF" w14:textId="35A2DF05" w:rsidR="009B3FFD" w:rsidRPr="00FE028D" w:rsidRDefault="009B3FFD" w:rsidP="0080027A">
      <w:pPr>
        <w:pStyle w:val="Item"/>
        <w:keepNext/>
        <w:shd w:val="clear" w:color="auto" w:fill="E2EFD9" w:themeFill="accent6" w:themeFillTint="33"/>
        <w:outlineLvl w:val="0"/>
        <w:rPr>
          <w:caps/>
        </w:rPr>
      </w:pPr>
      <w:r w:rsidRPr="00FE028D">
        <w:t>Item 14</w:t>
      </w:r>
      <w:r w:rsidR="00746E4F" w:rsidRPr="00FE028D">
        <w:t xml:space="preserve"> </w:t>
      </w:r>
      <w:r w:rsidR="00746E4F" w:rsidRPr="00FE028D">
        <w:br/>
      </w:r>
      <w:r w:rsidR="00D72123" w:rsidRPr="00FE028D">
        <w:t>Implementation of Article 8(j) and related provisions</w:t>
      </w:r>
    </w:p>
    <w:p w14:paraId="5659A52A" w14:textId="64A09216" w:rsidR="00446E00" w:rsidRPr="00FE028D" w:rsidRDefault="009A3E02" w:rsidP="0057085A">
      <w:pPr>
        <w:pStyle w:val="CBDNormalNumber"/>
      </w:pPr>
      <w:r w:rsidRPr="00FE028D">
        <w:rPr>
          <w:rFonts w:asciiTheme="majorBidi" w:eastAsia="MS Mincho" w:hAnsiTheme="majorBidi" w:cstheme="majorBidi"/>
          <w:color w:val="000000"/>
          <w:kern w:val="22"/>
        </w:rPr>
        <w:t xml:space="preserve">Working Group I considered agenda item 13 at its 1st session. </w:t>
      </w:r>
      <w:r w:rsidR="008667B4" w:rsidRPr="00FE028D">
        <w:t xml:space="preserve">It had before it </w:t>
      </w:r>
      <w:r w:rsidR="00FA49D4">
        <w:t>four</w:t>
      </w:r>
      <w:r w:rsidR="00FA49D4" w:rsidRPr="00FE028D">
        <w:t xml:space="preserve"> </w:t>
      </w:r>
      <w:r w:rsidR="008667B4" w:rsidRPr="00FE028D">
        <w:t>draft decisions</w:t>
      </w:r>
      <w:r w:rsidR="00A62D65" w:rsidRPr="00FE028D">
        <w:t>:</w:t>
      </w:r>
      <w:r w:rsidR="008667B4" w:rsidRPr="00FE028D">
        <w:t xml:space="preserve"> </w:t>
      </w:r>
      <w:r w:rsidR="00336576">
        <w:t xml:space="preserve">one on </w:t>
      </w:r>
      <w:r w:rsidR="008667B4" w:rsidRPr="00FE028D">
        <w:t xml:space="preserve">the </w:t>
      </w:r>
      <w:r w:rsidR="009062B8" w:rsidRPr="00FE028D">
        <w:t>in-depth dialogue on Article 8(j) and related provisions</w:t>
      </w:r>
      <w:r w:rsidR="00ED344A" w:rsidRPr="00FE028D">
        <w:t xml:space="preserve"> of the Convention</w:t>
      </w:r>
      <w:r w:rsidR="009062B8" w:rsidRPr="00FE028D">
        <w:t xml:space="preserve">; </w:t>
      </w:r>
      <w:r w:rsidR="00FA49D4">
        <w:t xml:space="preserve">two </w:t>
      </w:r>
      <w:r w:rsidR="00336576">
        <w:t xml:space="preserve">on </w:t>
      </w:r>
      <w:r w:rsidR="00E41590" w:rsidRPr="00FE028D">
        <w:t xml:space="preserve">the </w:t>
      </w:r>
      <w:r w:rsidR="009062B8" w:rsidRPr="00FE028D">
        <w:t>development of a new programme of work and institutional arrangements</w:t>
      </w:r>
      <w:r w:rsidR="00E41590" w:rsidRPr="00FE028D">
        <w:t xml:space="preserve"> </w:t>
      </w:r>
      <w:r w:rsidR="005531EC" w:rsidRPr="003146B4">
        <w:t>on Article 8(j) and related provisions</w:t>
      </w:r>
      <w:r w:rsidR="009062B8" w:rsidRPr="00FE028D">
        <w:t xml:space="preserve">; and </w:t>
      </w:r>
      <w:r w:rsidR="00336576">
        <w:t xml:space="preserve">a </w:t>
      </w:r>
      <w:r w:rsidR="009E7067">
        <w:t xml:space="preserve">fourth </w:t>
      </w:r>
      <w:r w:rsidR="00336576">
        <w:t xml:space="preserve">on </w:t>
      </w:r>
      <w:r w:rsidR="009062B8" w:rsidRPr="00FE028D">
        <w:t>recommendations from the Permanent Forum on Indigenous Issues</w:t>
      </w:r>
      <w:r w:rsidR="00313617">
        <w:t xml:space="preserve"> </w:t>
      </w:r>
      <w:r w:rsidR="0057085A" w:rsidRPr="0057085A">
        <w:rPr>
          <w:lang w:val="en-US"/>
        </w:rPr>
        <w:t xml:space="preserve">pertaining to the Convention </w:t>
      </w:r>
      <w:r w:rsidR="00313617">
        <w:t xml:space="preserve">(see </w:t>
      </w:r>
      <w:r w:rsidR="00313617" w:rsidRPr="00FE028D">
        <w:rPr>
          <w:rFonts w:asciiTheme="majorBidi" w:eastAsia="MS Mincho" w:hAnsiTheme="majorBidi" w:cstheme="majorBidi"/>
          <w:color w:val="000000"/>
          <w:kern w:val="22"/>
        </w:rPr>
        <w:t>CBD/COP/16/2/Rev.1, item 1</w:t>
      </w:r>
      <w:r w:rsidR="00313617">
        <w:rPr>
          <w:rFonts w:asciiTheme="majorBidi" w:eastAsia="MS Mincho" w:hAnsiTheme="majorBidi" w:cstheme="majorBidi"/>
          <w:color w:val="000000"/>
          <w:kern w:val="22"/>
        </w:rPr>
        <w:t>4</w:t>
      </w:r>
      <w:r w:rsidR="00313617" w:rsidRPr="00FE028D">
        <w:rPr>
          <w:rFonts w:asciiTheme="majorBidi" w:eastAsia="MS Mincho" w:hAnsiTheme="majorBidi" w:cstheme="majorBidi"/>
          <w:color w:val="000000"/>
          <w:kern w:val="22"/>
        </w:rPr>
        <w:t>)</w:t>
      </w:r>
      <w:r w:rsidR="009062B8" w:rsidRPr="00FE028D">
        <w:t>.</w:t>
      </w:r>
      <w:r w:rsidR="00446E00" w:rsidRPr="00FE028D">
        <w:t xml:space="preserve"> </w:t>
      </w:r>
      <w:r w:rsidR="00F16724" w:rsidRPr="00FE028D">
        <w:rPr>
          <w:rFonts w:asciiTheme="majorBidi" w:eastAsia="MS Mincho" w:hAnsiTheme="majorBidi" w:cstheme="majorBidi"/>
          <w:color w:val="000000"/>
          <w:kern w:val="22"/>
        </w:rPr>
        <w:t>Various information documents</w:t>
      </w:r>
      <w:r w:rsidR="00F16724" w:rsidRPr="00FE028D">
        <w:t xml:space="preserve"> had also been issued in relation to item 14, namely, </w:t>
      </w:r>
      <w:r w:rsidR="00D87F7F" w:rsidRPr="00FE028D">
        <w:t>a summary report on the informal dialogue on the new programme of work and institutional arrangements on Article</w:t>
      </w:r>
      <w:r w:rsidR="00213254">
        <w:t> </w:t>
      </w:r>
      <w:r w:rsidR="00D87F7F" w:rsidRPr="00FE028D">
        <w:t>8(j) and other provisions</w:t>
      </w:r>
      <w:r w:rsidR="005476BE" w:rsidRPr="00FE028D">
        <w:t>,</w:t>
      </w:r>
      <w:r w:rsidR="005476BE" w:rsidRPr="00FE028D">
        <w:rPr>
          <w:rStyle w:val="FootnoteReference"/>
        </w:rPr>
        <w:footnoteReference w:id="36"/>
      </w:r>
      <w:r w:rsidR="00446E00" w:rsidRPr="00FE028D">
        <w:t xml:space="preserve"> </w:t>
      </w:r>
      <w:r w:rsidR="00FF2C5A" w:rsidRPr="00FE028D">
        <w:t xml:space="preserve">a </w:t>
      </w:r>
      <w:r w:rsidR="00780D3C" w:rsidRPr="00FE028D">
        <w:t>submission from Brazil and Colombia in relation to item 14</w:t>
      </w:r>
      <w:r w:rsidR="007E16D5" w:rsidRPr="00FE028D">
        <w:t>,</w:t>
      </w:r>
      <w:r w:rsidR="00FB0525" w:rsidRPr="00FE028D">
        <w:rPr>
          <w:rStyle w:val="FootnoteReference"/>
        </w:rPr>
        <w:footnoteReference w:id="37"/>
      </w:r>
      <w:r w:rsidR="00F1313F" w:rsidRPr="00FE028D">
        <w:t xml:space="preserve"> budget estimates for possible scenarios concerning institutional arrangements on Article 8(j) and other provisions of the Convention related to indigenous peoples and local communities</w:t>
      </w:r>
      <w:r w:rsidR="00F1313F" w:rsidRPr="00FE028D">
        <w:rPr>
          <w:rStyle w:val="FootnoteReference"/>
        </w:rPr>
        <w:footnoteReference w:id="38"/>
      </w:r>
      <w:r w:rsidR="00162F5D" w:rsidRPr="00FE028D">
        <w:t xml:space="preserve"> and a note </w:t>
      </w:r>
      <w:r w:rsidR="00FD2D2D" w:rsidRPr="00FD2D2D">
        <w:t xml:space="preserve">by the Secretariat </w:t>
      </w:r>
      <w:r w:rsidR="00162F5D" w:rsidRPr="00FE028D">
        <w:t>on preparatory events of relevance to the proposed new programme of work and institutional arrangements for Article 8(j) and other provisions.</w:t>
      </w:r>
      <w:r w:rsidR="00162F5D" w:rsidRPr="00FE028D">
        <w:rPr>
          <w:rStyle w:val="FootnoteReference"/>
        </w:rPr>
        <w:footnoteReference w:id="39"/>
      </w:r>
    </w:p>
    <w:p w14:paraId="27F9AFC8" w14:textId="4544CB80" w:rsidR="009A3E02" w:rsidRPr="00FE028D" w:rsidRDefault="009A3E02" w:rsidP="005531EC">
      <w:pPr>
        <w:pStyle w:val="CBDNormalNumber"/>
      </w:pPr>
      <w:r w:rsidRPr="00FE028D">
        <w:t xml:space="preserve">A statement was made by </w:t>
      </w:r>
      <w:r w:rsidR="00A62D65" w:rsidRPr="00FE028D">
        <w:t>a</w:t>
      </w:r>
      <w:r w:rsidRPr="00FE028D">
        <w:t xml:space="preserve"> representative of the Democratic Republic of </w:t>
      </w:r>
      <w:proofErr w:type="gramStart"/>
      <w:r w:rsidRPr="00FE028D">
        <w:t>the Congo</w:t>
      </w:r>
      <w:proofErr w:type="gramEnd"/>
      <w:r w:rsidRPr="00FE028D">
        <w:t>.</w:t>
      </w:r>
    </w:p>
    <w:p w14:paraId="0ECA94FC" w14:textId="05DD6A09" w:rsidR="00D7453E" w:rsidRPr="00FE028D"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bookmarkStart w:id="1" w:name="_Hlk181030756"/>
      <w:r>
        <w:rPr>
          <w:rFonts w:asciiTheme="majorBidi" w:eastAsia="MS Mincho" w:hAnsiTheme="majorBidi" w:cstheme="majorBidi"/>
          <w:i/>
          <w:iCs/>
          <w:color w:val="000000"/>
          <w:kern w:val="22"/>
        </w:rPr>
        <w:t>(</w:t>
      </w:r>
      <w:proofErr w:type="spellStart"/>
      <w:r>
        <w:rPr>
          <w:rFonts w:asciiTheme="majorBidi" w:eastAsia="MS Mincho" w:hAnsiTheme="majorBidi" w:cstheme="majorBidi"/>
          <w:i/>
          <w:iCs/>
          <w:color w:val="000000"/>
          <w:kern w:val="22"/>
        </w:rPr>
        <w:t>i</w:t>
      </w:r>
      <w:proofErr w:type="spellEnd"/>
      <w:r>
        <w:rPr>
          <w:rFonts w:asciiTheme="majorBidi" w:eastAsia="MS Mincho" w:hAnsiTheme="majorBidi" w:cstheme="majorBidi"/>
          <w:i/>
          <w:iCs/>
          <w:color w:val="000000"/>
          <w:kern w:val="22"/>
        </w:rPr>
        <w:t>)</w:t>
      </w:r>
      <w:r w:rsidR="00686EE0">
        <w:rPr>
          <w:rFonts w:asciiTheme="majorBidi" w:eastAsia="MS Mincho" w:hAnsiTheme="majorBidi" w:cstheme="majorBidi"/>
          <w:i/>
          <w:iCs/>
          <w:color w:val="000000"/>
          <w:kern w:val="22"/>
        </w:rPr>
        <w:tab/>
      </w:r>
      <w:r w:rsidR="00D7453E" w:rsidRPr="00FE028D">
        <w:rPr>
          <w:rFonts w:asciiTheme="majorBidi" w:eastAsia="MS Mincho" w:hAnsiTheme="majorBidi" w:cstheme="majorBidi"/>
          <w:i/>
          <w:iCs/>
          <w:color w:val="000000"/>
          <w:kern w:val="22"/>
        </w:rPr>
        <w:t xml:space="preserve">In-depth dialogue </w:t>
      </w:r>
      <w:r w:rsidR="00D7453E" w:rsidRPr="00B626EA">
        <w:rPr>
          <w:i/>
          <w:iCs/>
          <w:snapToGrid w:val="0"/>
        </w:rPr>
        <w:t>on</w:t>
      </w:r>
      <w:r w:rsidR="00D7453E" w:rsidRPr="00FE028D">
        <w:rPr>
          <w:rFonts w:asciiTheme="majorBidi" w:eastAsia="MS Mincho" w:hAnsiTheme="majorBidi" w:cstheme="majorBidi"/>
          <w:i/>
          <w:iCs/>
          <w:color w:val="000000"/>
          <w:kern w:val="22"/>
        </w:rPr>
        <w:t xml:space="preserve"> Article 8(j) and related provisions</w:t>
      </w:r>
      <w:r w:rsidR="00951D89" w:rsidRPr="00FE028D">
        <w:rPr>
          <w:rFonts w:asciiTheme="majorBidi" w:eastAsia="MS Mincho" w:hAnsiTheme="majorBidi" w:cstheme="majorBidi"/>
          <w:i/>
          <w:iCs/>
          <w:color w:val="000000"/>
          <w:kern w:val="22"/>
        </w:rPr>
        <w:t xml:space="preserve"> of the Convention</w:t>
      </w:r>
    </w:p>
    <w:bookmarkEnd w:id="1"/>
    <w:p w14:paraId="7359D533" w14:textId="58550953" w:rsidR="00B85CE9" w:rsidRPr="00FE028D" w:rsidRDefault="00B85CE9" w:rsidP="00B85CE9">
      <w:pPr>
        <w:pStyle w:val="CBDNormalNumber"/>
      </w:pPr>
      <w:r w:rsidRPr="00FE028D">
        <w:t xml:space="preserve">Working Group I agreed that the Chair would prepare a revised draft decision for the group’s consideration. </w:t>
      </w:r>
    </w:p>
    <w:p w14:paraId="3891B41A" w14:textId="77F7AAA1" w:rsidR="00986FAE" w:rsidRPr="00FE028D" w:rsidRDefault="00986FAE" w:rsidP="00B85CE9">
      <w:pPr>
        <w:pStyle w:val="CBDNormalNumber"/>
      </w:pPr>
      <w:r w:rsidRPr="00FE028D">
        <w:t>[to be completed]</w:t>
      </w:r>
    </w:p>
    <w:p w14:paraId="3A6CB20C" w14:textId="4D2CA79C" w:rsidR="00D7453E" w:rsidRPr="003146B4" w:rsidRDefault="009214AD" w:rsidP="00686EE0">
      <w:pPr>
        <w:pStyle w:val="CBDNormalNumber"/>
        <w:keepNext/>
        <w:numPr>
          <w:ilvl w:val="0"/>
          <w:numId w:val="0"/>
        </w:numPr>
        <w:spacing w:before="240"/>
        <w:ind w:left="567" w:hanging="567"/>
        <w:jc w:val="left"/>
        <w:rPr>
          <w:i/>
          <w:iCs/>
          <w:snapToGrid w:val="0"/>
        </w:rPr>
      </w:pPr>
      <w:bookmarkStart w:id="2" w:name="_Hlk180062171"/>
      <w:r>
        <w:rPr>
          <w:i/>
          <w:iCs/>
          <w:snapToGrid w:val="0"/>
        </w:rPr>
        <w:t>(ii)</w:t>
      </w:r>
      <w:r w:rsidR="00686EE0">
        <w:rPr>
          <w:i/>
          <w:iCs/>
          <w:snapToGrid w:val="0"/>
        </w:rPr>
        <w:tab/>
      </w:r>
      <w:r w:rsidR="00D7453E" w:rsidRPr="003146B4">
        <w:rPr>
          <w:i/>
          <w:iCs/>
          <w:snapToGrid w:val="0"/>
        </w:rPr>
        <w:t xml:space="preserve">Development of a new programme of work and institutional arrangements </w:t>
      </w:r>
      <w:r w:rsidR="00F379B5" w:rsidRPr="003146B4">
        <w:rPr>
          <w:i/>
          <w:iCs/>
          <w:snapToGrid w:val="0"/>
        </w:rPr>
        <w:br/>
      </w:r>
      <w:r w:rsidR="00D7453E" w:rsidRPr="003146B4">
        <w:rPr>
          <w:i/>
          <w:iCs/>
          <w:snapToGrid w:val="0"/>
        </w:rPr>
        <w:t>on Article 8(j) and related provisions</w:t>
      </w:r>
      <w:r w:rsidR="00F379B5" w:rsidRPr="003146B4">
        <w:rPr>
          <w:i/>
          <w:iCs/>
          <w:snapToGrid w:val="0"/>
        </w:rPr>
        <w:t xml:space="preserve"> of the Convention</w:t>
      </w:r>
      <w:bookmarkEnd w:id="2"/>
    </w:p>
    <w:p w14:paraId="3B39D1D4" w14:textId="13376999" w:rsidR="00B85CE9" w:rsidRPr="00FE028D" w:rsidRDefault="00B85CE9" w:rsidP="00B85CE9">
      <w:pPr>
        <w:pStyle w:val="CBDNormalNumber"/>
      </w:pPr>
      <w:r w:rsidRPr="00FE028D">
        <w:t xml:space="preserve">Statements were made by representatives of the following Parties: Brazil, Chile, Colombia, Democratic Republic of the Congo (on behalf of the African </w:t>
      </w:r>
      <w:r w:rsidR="005617E2" w:rsidRPr="00FE028D">
        <w:t>States</w:t>
      </w:r>
      <w:r w:rsidRPr="00FE028D">
        <w:t>), European Union</w:t>
      </w:r>
      <w:r w:rsidR="00A42497" w:rsidRPr="00FE028D">
        <w:t xml:space="preserve"> and its member States</w:t>
      </w:r>
      <w:r w:rsidRPr="00FE028D">
        <w:t xml:space="preserve">, Guatemala, Indonesia, Japan, Kiribati, Russian Federation, Togo, Uganda and Zimbabwe. </w:t>
      </w:r>
    </w:p>
    <w:p w14:paraId="0E2EFA02" w14:textId="2E4C18B2" w:rsidR="00B85CE9" w:rsidRPr="00FE028D" w:rsidRDefault="00B85CE9" w:rsidP="008263A7">
      <w:pPr>
        <w:pStyle w:val="CBDNormalNumber"/>
        <w:tabs>
          <w:tab w:val="num" w:pos="720"/>
        </w:tabs>
        <w:overflowPunct w:val="0"/>
        <w:autoSpaceDE w:val="0"/>
        <w:autoSpaceDN w:val="0"/>
        <w:snapToGrid w:val="0"/>
      </w:pPr>
      <w:r w:rsidRPr="00FE028D">
        <w:rPr>
          <w:rStyle w:val="Para1Char"/>
          <w:rFonts w:eastAsia="SimSun"/>
        </w:rPr>
        <w:t xml:space="preserve">Working Group I established a contact group, co-chaired by </w:t>
      </w:r>
      <w:r w:rsidRPr="00FE028D">
        <w:t>Pernilla Malmer (Sweden)</w:t>
      </w:r>
      <w:r w:rsidRPr="00FE028D">
        <w:rPr>
          <w:rStyle w:val="Para1Char"/>
          <w:rFonts w:eastAsia="SimSun"/>
        </w:rPr>
        <w:t xml:space="preserve"> and</w:t>
      </w:r>
      <w:r w:rsidRPr="00FE028D">
        <w:t xml:space="preserve"> Lucy </w:t>
      </w:r>
      <w:proofErr w:type="spellStart"/>
      <w:r w:rsidRPr="00FE028D">
        <w:t>Mulenkei</w:t>
      </w:r>
      <w:proofErr w:type="spellEnd"/>
      <w:r w:rsidRPr="00FE028D">
        <w:t xml:space="preserve"> (Indigenous </w:t>
      </w:r>
      <w:r w:rsidR="008667B4" w:rsidRPr="00FE028D">
        <w:t>Information Network</w:t>
      </w:r>
      <w:r w:rsidRPr="00FE028D">
        <w:t>), to continue to discuss the new programme of work</w:t>
      </w:r>
      <w:r w:rsidR="007F536F">
        <w:t xml:space="preserve"> and </w:t>
      </w:r>
      <w:r w:rsidR="007F536F" w:rsidRPr="007F536F">
        <w:t>institutional arrangements</w:t>
      </w:r>
      <w:r w:rsidRPr="00FE028D">
        <w:t xml:space="preserve">, with a view to finalizing it. </w:t>
      </w:r>
    </w:p>
    <w:p w14:paraId="465F8CEF" w14:textId="7F113EF7" w:rsidR="00A85108" w:rsidRDefault="00A85108" w:rsidP="00A85108">
      <w:pPr>
        <w:pStyle w:val="CBDNormalNumber"/>
      </w:pPr>
      <w:r>
        <w:t xml:space="preserve">At its 4th session, </w:t>
      </w:r>
      <w:r w:rsidR="001C2F79">
        <w:t xml:space="preserve">on </w:t>
      </w:r>
      <w:r w:rsidR="00627E05">
        <w:t xml:space="preserve">30 </w:t>
      </w:r>
      <w:r w:rsidR="001C2F79">
        <w:t>October</w:t>
      </w:r>
      <w:r w:rsidR="00627E05">
        <w:t>,</w:t>
      </w:r>
      <w:r w:rsidR="001C2F79">
        <w:t xml:space="preserve"> </w:t>
      </w:r>
      <w:r>
        <w:t>Working Group I considered three draft recommendations submitted by the Chair following discussions in the contact group: one on a new programme of work</w:t>
      </w:r>
      <w:r w:rsidR="00FF6B93">
        <w:t>, another on</w:t>
      </w:r>
      <w:r>
        <w:t xml:space="preserve"> institutional arrangements and a third on the role of people of African descent</w:t>
      </w:r>
      <w:r w:rsidR="001C2F79">
        <w:t xml:space="preserve"> in the implementation of the Framework</w:t>
      </w:r>
      <w:r>
        <w:t xml:space="preserve">. </w:t>
      </w:r>
    </w:p>
    <w:p w14:paraId="17BAE6B5" w14:textId="3A72ACE6" w:rsidR="0047390B" w:rsidRPr="001D25DB" w:rsidRDefault="00FF6B93" w:rsidP="001D25DB">
      <w:pPr>
        <w:pStyle w:val="CBDNormalNumber"/>
        <w:keepNext/>
        <w:numPr>
          <w:ilvl w:val="0"/>
          <w:numId w:val="0"/>
        </w:numPr>
        <w:ind w:left="567"/>
        <w:jc w:val="left"/>
        <w:rPr>
          <w:i/>
          <w:iCs/>
          <w:sz w:val="20"/>
          <w:szCs w:val="20"/>
          <w:lang w:val="en-US"/>
        </w:rPr>
      </w:pPr>
      <w:r w:rsidRPr="001D25DB">
        <w:rPr>
          <w:i/>
          <w:iCs/>
          <w:snapToGrid w:val="0"/>
          <w:sz w:val="20"/>
          <w:szCs w:val="20"/>
        </w:rPr>
        <w:t>Programme of work on Article 8(j) and other provisions of the Convention on Biological Diversity related to indigenous peoples and local communities to 2030</w:t>
      </w:r>
    </w:p>
    <w:p w14:paraId="5AAE8B3C" w14:textId="61634A3C" w:rsidR="00A85108" w:rsidRDefault="00A85108" w:rsidP="00A85108">
      <w:pPr>
        <w:pStyle w:val="CBDNormalNumber"/>
      </w:pPr>
      <w:r>
        <w:t xml:space="preserve">Statements were made by representatives of the following Parties: Chile, Colombia, Democratic Republic of the Congo, Egypt, European Union and its member States, Gabon, </w:t>
      </w:r>
      <w:r>
        <w:lastRenderedPageBreak/>
        <w:t>Guatemala, India, Indonesia, Jordan, Mexico, Norway, Panama, Russian Federation, South Africa, Togo, Uganda and Uruguay.</w:t>
      </w:r>
    </w:p>
    <w:p w14:paraId="7520518A" w14:textId="45B0D522" w:rsidR="00A85108" w:rsidRDefault="00A85108" w:rsidP="00A85108">
      <w:pPr>
        <w:pStyle w:val="CBDNormalNumber"/>
      </w:pPr>
      <w:r>
        <w:t xml:space="preserve">A statement was </w:t>
      </w:r>
      <w:r w:rsidR="00FF6B93">
        <w:t xml:space="preserve">also </w:t>
      </w:r>
      <w:r>
        <w:t xml:space="preserve">made by </w:t>
      </w:r>
      <w:r w:rsidR="00FF6B93">
        <w:t>a</w:t>
      </w:r>
      <w:r>
        <w:t xml:space="preserve"> representative of the Office of the United Nations High Commissioner for Human Rights.</w:t>
      </w:r>
    </w:p>
    <w:p w14:paraId="73E505AE" w14:textId="5EDEB426" w:rsidR="00A85108" w:rsidRDefault="00A85108" w:rsidP="00A85108">
      <w:pPr>
        <w:pStyle w:val="CBDNormalNumber"/>
      </w:pPr>
      <w:r>
        <w:t xml:space="preserve">A </w:t>
      </w:r>
      <w:r w:rsidR="00FF6B93">
        <w:t xml:space="preserve">further </w:t>
      </w:r>
      <w:r>
        <w:t xml:space="preserve">statement was made by </w:t>
      </w:r>
      <w:r w:rsidR="00FF6B93">
        <w:t>a</w:t>
      </w:r>
      <w:r>
        <w:t xml:space="preserve"> representative of the International Indigenous Forum on Biodiversity. </w:t>
      </w:r>
    </w:p>
    <w:p w14:paraId="3417C971" w14:textId="53A975ED" w:rsidR="00A85108" w:rsidRDefault="00A85108" w:rsidP="00A85108">
      <w:pPr>
        <w:pStyle w:val="CBDNormalNumber"/>
        <w:tabs>
          <w:tab w:val="num" w:pos="720"/>
        </w:tabs>
        <w:overflowPunct w:val="0"/>
        <w:autoSpaceDE w:val="0"/>
        <w:autoSpaceDN w:val="0"/>
        <w:snapToGrid w:val="0"/>
      </w:pPr>
      <w:r w:rsidRPr="00FA7E55">
        <w:rPr>
          <w:bCs/>
        </w:rPr>
        <w:t>Following the exchange of views, the Working Group approved the draft decision</w:t>
      </w:r>
      <w:r>
        <w:rPr>
          <w:bCs/>
        </w:rPr>
        <w:t>,</w:t>
      </w:r>
      <w:r w:rsidRPr="00FA7E55">
        <w:rPr>
          <w:bCs/>
        </w:rPr>
        <w:t xml:space="preserve"> as orally amended, for transmission to the plenary session</w:t>
      </w:r>
      <w:r w:rsidRPr="001A6F0C">
        <w:rPr>
          <w:rFonts w:asciiTheme="majorBidi" w:hAnsiTheme="majorBidi" w:cstheme="majorBidi"/>
        </w:rPr>
        <w:t xml:space="preserve"> </w:t>
      </w:r>
      <w:r w:rsidRPr="00CF1F8A">
        <w:rPr>
          <w:rFonts w:asciiTheme="majorBidi" w:hAnsiTheme="majorBidi" w:cstheme="majorBidi"/>
        </w:rPr>
        <w:t>as draft decision</w:t>
      </w:r>
      <w:r>
        <w:rPr>
          <w:rFonts w:asciiTheme="majorBidi" w:hAnsiTheme="majorBidi" w:cstheme="majorBidi"/>
        </w:rPr>
        <w:t xml:space="preserve"> </w:t>
      </w:r>
      <w:r w:rsidRPr="00E423A0">
        <w:rPr>
          <w:rFonts w:asciiTheme="majorBidi" w:hAnsiTheme="majorBidi" w:cstheme="majorBidi"/>
        </w:rPr>
        <w:t>CBD/COP/16/L.</w:t>
      </w:r>
      <w:r w:rsidR="006A0828" w:rsidRPr="001D25DB">
        <w:rPr>
          <w:rFonts w:asciiTheme="majorBidi" w:hAnsiTheme="majorBidi" w:cstheme="majorBidi"/>
        </w:rPr>
        <w:t>5</w:t>
      </w:r>
      <w:r w:rsidRPr="00FA7E55">
        <w:rPr>
          <w:bCs/>
        </w:rPr>
        <w:t>.</w:t>
      </w:r>
    </w:p>
    <w:p w14:paraId="0F97B6D1" w14:textId="329382D1" w:rsidR="00A85108" w:rsidRPr="001D25DB" w:rsidRDefault="00A85108" w:rsidP="001D25DB">
      <w:pPr>
        <w:pStyle w:val="CBDNormalNumber"/>
        <w:keepNext/>
        <w:numPr>
          <w:ilvl w:val="0"/>
          <w:numId w:val="0"/>
        </w:numPr>
        <w:ind w:left="567"/>
        <w:jc w:val="left"/>
        <w:rPr>
          <w:i/>
          <w:iCs/>
          <w:snapToGrid w:val="0"/>
          <w:sz w:val="20"/>
          <w:szCs w:val="20"/>
          <w:lang w:val="en-US"/>
        </w:rPr>
      </w:pPr>
      <w:r w:rsidRPr="001D25DB">
        <w:rPr>
          <w:i/>
          <w:iCs/>
          <w:snapToGrid w:val="0"/>
          <w:sz w:val="20"/>
          <w:szCs w:val="20"/>
          <w:lang w:val="en-US"/>
        </w:rPr>
        <w:t>Institutional arrangements for the full and effective participation of indigenous peoples and local communities in the work undertaken under the Convention on Biological Diversity</w:t>
      </w:r>
    </w:p>
    <w:p w14:paraId="2819E29A" w14:textId="07B07D7C" w:rsidR="00A85108" w:rsidRDefault="00A85108" w:rsidP="00A85108">
      <w:pPr>
        <w:pStyle w:val="CBDNormalNumber"/>
      </w:pPr>
      <w:r>
        <w:t>Statements were made by representatives of the following Parties: Canada, Egypt, Guatemala, Jordan, Mexico and Russian Federation.</w:t>
      </w:r>
    </w:p>
    <w:p w14:paraId="04170431" w14:textId="271DEA07" w:rsidR="00A85108" w:rsidRPr="009A6388" w:rsidRDefault="00A85108" w:rsidP="00A85108">
      <w:pPr>
        <w:pStyle w:val="CBDNormalNumber"/>
      </w:pPr>
      <w:r w:rsidRPr="00FA7E55">
        <w:rPr>
          <w:bCs/>
        </w:rPr>
        <w:t xml:space="preserve">Working Group </w:t>
      </w:r>
      <w:r w:rsidR="001C2F79">
        <w:rPr>
          <w:bCs/>
        </w:rPr>
        <w:t xml:space="preserve">I </w:t>
      </w:r>
      <w:r w:rsidRPr="00FA7E55">
        <w:rPr>
          <w:bCs/>
        </w:rPr>
        <w:t>approved the draft decision</w:t>
      </w:r>
      <w:r>
        <w:rPr>
          <w:bCs/>
        </w:rPr>
        <w:t>,</w:t>
      </w:r>
      <w:r w:rsidRPr="00FA7E55">
        <w:rPr>
          <w:bCs/>
        </w:rPr>
        <w:t xml:space="preserve"> as orally amended, for transmission to the plenary session</w:t>
      </w:r>
      <w:r w:rsidRPr="001A6F0C">
        <w:rPr>
          <w:rFonts w:asciiTheme="majorBidi" w:hAnsiTheme="majorBidi" w:cstheme="majorBidi"/>
        </w:rPr>
        <w:t xml:space="preserve"> </w:t>
      </w:r>
      <w:r w:rsidRPr="00CF1F8A">
        <w:rPr>
          <w:rFonts w:asciiTheme="majorBidi" w:hAnsiTheme="majorBidi" w:cstheme="majorBidi"/>
        </w:rPr>
        <w:t>as draft decision</w:t>
      </w:r>
      <w:r>
        <w:rPr>
          <w:rFonts w:asciiTheme="majorBidi" w:hAnsiTheme="majorBidi" w:cstheme="majorBidi"/>
        </w:rPr>
        <w:t xml:space="preserve"> </w:t>
      </w:r>
      <w:r w:rsidRPr="00E423A0">
        <w:rPr>
          <w:rFonts w:asciiTheme="majorBidi" w:hAnsiTheme="majorBidi" w:cstheme="majorBidi"/>
        </w:rPr>
        <w:t>CBD/COP/16/L.</w:t>
      </w:r>
      <w:r w:rsidR="009A6388" w:rsidRPr="001D25DB">
        <w:rPr>
          <w:rFonts w:asciiTheme="majorBidi" w:hAnsiTheme="majorBidi" w:cstheme="majorBidi"/>
        </w:rPr>
        <w:t>6</w:t>
      </w:r>
      <w:r w:rsidRPr="009A6388">
        <w:rPr>
          <w:bCs/>
        </w:rPr>
        <w:t>.</w:t>
      </w:r>
    </w:p>
    <w:p w14:paraId="020881E7" w14:textId="0677F40C" w:rsidR="00A85108" w:rsidRPr="001D25DB" w:rsidRDefault="00FF6B93" w:rsidP="001D25DB">
      <w:pPr>
        <w:pStyle w:val="CBDNormalNumber"/>
        <w:keepNext/>
        <w:numPr>
          <w:ilvl w:val="0"/>
          <w:numId w:val="0"/>
        </w:numPr>
        <w:ind w:left="567"/>
        <w:jc w:val="left"/>
        <w:rPr>
          <w:i/>
          <w:iCs/>
          <w:snapToGrid w:val="0"/>
          <w:sz w:val="20"/>
          <w:szCs w:val="20"/>
          <w:lang w:val="en-US"/>
        </w:rPr>
      </w:pPr>
      <w:r w:rsidRPr="001D25DB">
        <w:rPr>
          <w:i/>
          <w:iCs/>
          <w:snapToGrid w:val="0"/>
          <w:sz w:val="20"/>
          <w:szCs w:val="20"/>
          <w:lang w:val="en-US"/>
        </w:rPr>
        <w:t>R</w:t>
      </w:r>
      <w:r w:rsidR="00A85108" w:rsidRPr="001D25DB">
        <w:rPr>
          <w:i/>
          <w:iCs/>
          <w:snapToGrid w:val="0"/>
          <w:sz w:val="20"/>
          <w:szCs w:val="20"/>
          <w:lang w:val="en-US"/>
        </w:rPr>
        <w:t>ole of people of African descent, comprising [collectives] embodying traditional lifestyles</w:t>
      </w:r>
      <w:r w:rsidRPr="001D25DB">
        <w:rPr>
          <w:i/>
          <w:iCs/>
          <w:snapToGrid w:val="0"/>
          <w:sz w:val="20"/>
          <w:szCs w:val="20"/>
          <w:lang w:val="en-US"/>
        </w:rPr>
        <w:t>,</w:t>
      </w:r>
      <w:r w:rsidR="00A85108" w:rsidRPr="001D25DB">
        <w:rPr>
          <w:i/>
          <w:iCs/>
          <w:snapToGrid w:val="0"/>
          <w:sz w:val="20"/>
          <w:szCs w:val="20"/>
          <w:lang w:val="en-US"/>
        </w:rPr>
        <w:t xml:space="preserve"> in the implementation of the Convention on Biological Diversity</w:t>
      </w:r>
    </w:p>
    <w:p w14:paraId="211160CC" w14:textId="3537FDA5" w:rsidR="00A85108" w:rsidRDefault="00A85108" w:rsidP="00A85108">
      <w:pPr>
        <w:pStyle w:val="CBDNormalNumber"/>
      </w:pPr>
      <w:r>
        <w:t>Statements were made by representatives of the following Parties: Chile, Colombia, Democratic Republic of the Congo, Egypt, European Union and its member States, Gabon, Guatemala, India, Indonesia, Jordan, Mexico, Norway, Panama, Russian Federation, South Africa, Togo, Uganda and Uruguay.</w:t>
      </w:r>
    </w:p>
    <w:p w14:paraId="32BB3E16" w14:textId="3150985C" w:rsidR="00A85108" w:rsidRPr="0088028D" w:rsidRDefault="00A85108" w:rsidP="00A85108">
      <w:pPr>
        <w:pStyle w:val="CBDNormalNumber"/>
      </w:pPr>
      <w:r>
        <w:t xml:space="preserve">A statement was also made by </w:t>
      </w:r>
      <w:r w:rsidR="001C2F79">
        <w:t>a</w:t>
      </w:r>
      <w:r>
        <w:t xml:space="preserve"> representative of the International Indigenous Forum on Biodiversity.</w:t>
      </w:r>
    </w:p>
    <w:p w14:paraId="21550F80" w14:textId="41A7DBB8" w:rsidR="001C2F79" w:rsidRPr="006F7A9A" w:rsidRDefault="001C2F79" w:rsidP="001C2F79">
      <w:pPr>
        <w:pStyle w:val="CBDNormalNumber"/>
      </w:pPr>
      <w:r w:rsidRPr="00FA7E55">
        <w:rPr>
          <w:bCs/>
        </w:rPr>
        <w:t xml:space="preserve">Working Group </w:t>
      </w:r>
      <w:r>
        <w:rPr>
          <w:bCs/>
        </w:rPr>
        <w:t xml:space="preserve">I </w:t>
      </w:r>
      <w:r w:rsidRPr="00FA7E55">
        <w:rPr>
          <w:bCs/>
        </w:rPr>
        <w:t>approved the draft decision</w:t>
      </w:r>
      <w:r>
        <w:rPr>
          <w:bCs/>
        </w:rPr>
        <w:t>,</w:t>
      </w:r>
      <w:r w:rsidRPr="00FA7E55">
        <w:rPr>
          <w:bCs/>
        </w:rPr>
        <w:t xml:space="preserve"> as orally amended, for transmission to the plenary session</w:t>
      </w:r>
      <w:r w:rsidRPr="001A6F0C">
        <w:rPr>
          <w:rFonts w:asciiTheme="majorBidi" w:hAnsiTheme="majorBidi" w:cstheme="majorBidi"/>
        </w:rPr>
        <w:t xml:space="preserve"> </w:t>
      </w:r>
      <w:r w:rsidRPr="00CF1F8A">
        <w:rPr>
          <w:rFonts w:asciiTheme="majorBidi" w:hAnsiTheme="majorBidi" w:cstheme="majorBidi"/>
        </w:rPr>
        <w:t>as draft decision</w:t>
      </w:r>
      <w:r>
        <w:rPr>
          <w:rFonts w:asciiTheme="majorBidi" w:hAnsiTheme="majorBidi" w:cstheme="majorBidi"/>
        </w:rPr>
        <w:t xml:space="preserve"> </w:t>
      </w:r>
      <w:r w:rsidRPr="00E423A0">
        <w:rPr>
          <w:rFonts w:asciiTheme="majorBidi" w:hAnsiTheme="majorBidi" w:cstheme="majorBidi"/>
        </w:rPr>
        <w:t>CBD/COP/16/L</w:t>
      </w:r>
      <w:r w:rsidRPr="006F7A9A">
        <w:rPr>
          <w:rFonts w:asciiTheme="majorBidi" w:hAnsiTheme="majorBidi" w:cstheme="majorBidi"/>
        </w:rPr>
        <w:t>.</w:t>
      </w:r>
      <w:r w:rsidR="006F7A9A" w:rsidRPr="001D25DB">
        <w:rPr>
          <w:rFonts w:asciiTheme="majorBidi" w:hAnsiTheme="majorBidi" w:cstheme="majorBidi"/>
        </w:rPr>
        <w:t>7</w:t>
      </w:r>
      <w:r w:rsidRPr="006F7A9A">
        <w:rPr>
          <w:bCs/>
        </w:rPr>
        <w:t>.</w:t>
      </w:r>
    </w:p>
    <w:p w14:paraId="1872F036" w14:textId="1252C7E5" w:rsidR="00D7453E" w:rsidRPr="003146B4" w:rsidRDefault="009214AD" w:rsidP="00686EE0">
      <w:pPr>
        <w:pStyle w:val="CBDNormalNumber"/>
        <w:keepNext/>
        <w:numPr>
          <w:ilvl w:val="0"/>
          <w:numId w:val="0"/>
        </w:numPr>
        <w:spacing w:before="240"/>
        <w:ind w:left="567" w:hanging="567"/>
        <w:jc w:val="left"/>
        <w:rPr>
          <w:i/>
          <w:iCs/>
          <w:snapToGrid w:val="0"/>
        </w:rPr>
      </w:pPr>
      <w:r>
        <w:rPr>
          <w:i/>
          <w:iCs/>
          <w:snapToGrid w:val="0"/>
        </w:rPr>
        <w:t>(iii)</w:t>
      </w:r>
      <w:r w:rsidR="00686EE0">
        <w:rPr>
          <w:i/>
          <w:iCs/>
          <w:snapToGrid w:val="0"/>
        </w:rPr>
        <w:tab/>
      </w:r>
      <w:r w:rsidR="00D7453E" w:rsidRPr="003146B4">
        <w:rPr>
          <w:i/>
          <w:iCs/>
          <w:snapToGrid w:val="0"/>
        </w:rPr>
        <w:t>Recommendations from the Permanent Forum on Indigenous Issues</w:t>
      </w:r>
    </w:p>
    <w:p w14:paraId="00AB9E75" w14:textId="3264D1FB" w:rsidR="00B85CE9" w:rsidRPr="00FE028D" w:rsidRDefault="00B85CE9" w:rsidP="00946C96">
      <w:pPr>
        <w:pStyle w:val="CBDNormalNumber"/>
      </w:pPr>
      <w:r w:rsidRPr="00FE028D">
        <w:t xml:space="preserve">Working Group I agreed that the Chair would consult informally with Parties and prepare a revised draft decision for the group’s consideration. </w:t>
      </w:r>
    </w:p>
    <w:p w14:paraId="57150550" w14:textId="164C1AC4" w:rsidR="00946C96" w:rsidRPr="00FE028D" w:rsidRDefault="00946C96" w:rsidP="00946C96">
      <w:pPr>
        <w:pStyle w:val="CBDNormalNumber"/>
      </w:pPr>
      <w:r w:rsidRPr="00FE028D">
        <w:t>[to be completed]</w:t>
      </w:r>
    </w:p>
    <w:p w14:paraId="5DE1E656" w14:textId="4F862A67" w:rsidR="005A2C22" w:rsidRPr="00FE028D" w:rsidRDefault="005A2C22" w:rsidP="0080027A">
      <w:pPr>
        <w:pStyle w:val="Item"/>
        <w:shd w:val="clear" w:color="auto" w:fill="E2EFD9" w:themeFill="accent6" w:themeFillTint="33"/>
        <w:outlineLvl w:val="0"/>
        <w:rPr>
          <w:caps/>
        </w:rPr>
      </w:pPr>
      <w:r w:rsidRPr="00FE028D">
        <w:t>Item 1</w:t>
      </w:r>
      <w:r w:rsidR="00490375" w:rsidRPr="00FE028D">
        <w:t>5</w:t>
      </w:r>
      <w:r w:rsidR="00746E4F" w:rsidRPr="00FE028D">
        <w:t xml:space="preserve"> </w:t>
      </w:r>
      <w:r w:rsidR="00746E4F" w:rsidRPr="00FE028D">
        <w:br/>
      </w:r>
      <w:r w:rsidR="00C7019B" w:rsidRPr="00FE028D">
        <w:t>Communication, education and public awareness</w:t>
      </w:r>
    </w:p>
    <w:p w14:paraId="25827C95" w14:textId="77777777" w:rsidR="00E5367A" w:rsidRPr="00E5367A" w:rsidRDefault="00E5367A" w:rsidP="00E5367A">
      <w:pPr>
        <w:pStyle w:val="CBDNormalNumber"/>
        <w:rPr>
          <w:rFonts w:asciiTheme="majorBidi" w:eastAsia="MS Mincho" w:hAnsiTheme="majorBidi" w:cstheme="majorBidi"/>
          <w:color w:val="000000"/>
          <w:kern w:val="22"/>
        </w:rPr>
      </w:pPr>
      <w:r w:rsidRPr="00E5367A">
        <w:rPr>
          <w:rFonts w:asciiTheme="majorBidi" w:eastAsia="MS Mincho" w:hAnsiTheme="majorBidi" w:cstheme="majorBidi"/>
          <w:color w:val="000000"/>
          <w:kern w:val="22"/>
        </w:rPr>
        <w:t>Working Group I considered agenda item 15 at its 3rd session. It had before it a draft decision (see CBD/COP/16/2/Rev.1, item 15).</w:t>
      </w:r>
    </w:p>
    <w:p w14:paraId="69530016" w14:textId="7650F15E" w:rsidR="00E5367A" w:rsidRDefault="00E5367A" w:rsidP="00E5367A">
      <w:pPr>
        <w:pStyle w:val="CBDNormalNumber"/>
        <w:rPr>
          <w:rFonts w:asciiTheme="majorBidi" w:eastAsia="MS Mincho" w:hAnsiTheme="majorBidi" w:cstheme="majorBidi"/>
          <w:color w:val="000000"/>
          <w:kern w:val="22"/>
        </w:rPr>
      </w:pPr>
      <w:r w:rsidRPr="00E5367A">
        <w:rPr>
          <w:rFonts w:asciiTheme="majorBidi" w:eastAsia="MS Mincho" w:hAnsiTheme="majorBidi" w:cstheme="majorBidi"/>
          <w:color w:val="000000"/>
          <w:kern w:val="22"/>
        </w:rPr>
        <w:t xml:space="preserve">Working Group I agreed </w:t>
      </w:r>
      <w:r>
        <w:rPr>
          <w:rFonts w:asciiTheme="majorBidi" w:eastAsia="MS Mincho" w:hAnsiTheme="majorBidi" w:cstheme="majorBidi"/>
          <w:color w:val="000000"/>
          <w:kern w:val="22"/>
        </w:rPr>
        <w:t>to consider the draft decision, including its annex, at a later stage in the meeting.</w:t>
      </w:r>
      <w:r w:rsidRPr="00E5367A">
        <w:rPr>
          <w:rFonts w:asciiTheme="majorBidi" w:eastAsia="MS Mincho" w:hAnsiTheme="majorBidi" w:cstheme="majorBidi"/>
          <w:color w:val="000000"/>
          <w:kern w:val="22"/>
        </w:rPr>
        <w:t xml:space="preserve"> </w:t>
      </w:r>
    </w:p>
    <w:p w14:paraId="44544E82" w14:textId="0EA19EBA" w:rsidR="009854CC" w:rsidRPr="003146B4" w:rsidRDefault="009854CC" w:rsidP="00E5367A">
      <w:pPr>
        <w:pStyle w:val="CBDNormalNumber"/>
        <w:rPr>
          <w:rFonts w:asciiTheme="majorBidi" w:eastAsia="MS Mincho" w:hAnsiTheme="majorBidi" w:cstheme="majorBidi"/>
          <w:color w:val="000000"/>
          <w:kern w:val="22"/>
        </w:rPr>
      </w:pPr>
      <w:r w:rsidRPr="003146B4">
        <w:rPr>
          <w:rFonts w:asciiTheme="majorBidi" w:eastAsia="MS Mincho" w:hAnsiTheme="majorBidi" w:cstheme="majorBidi"/>
          <w:color w:val="000000"/>
          <w:kern w:val="22"/>
        </w:rPr>
        <w:t>[to be completed]</w:t>
      </w:r>
    </w:p>
    <w:p w14:paraId="162242D5" w14:textId="33EBE3EE" w:rsidR="005A2C22" w:rsidRPr="00FE028D" w:rsidRDefault="005A2C22" w:rsidP="009B4FEA">
      <w:pPr>
        <w:pStyle w:val="Item"/>
        <w:keepNext/>
        <w:shd w:val="clear" w:color="auto" w:fill="E2EFD9" w:themeFill="accent6" w:themeFillTint="33"/>
        <w:outlineLvl w:val="0"/>
        <w:rPr>
          <w:caps/>
        </w:rPr>
      </w:pPr>
      <w:r w:rsidRPr="00FE028D">
        <w:t xml:space="preserve">Item </w:t>
      </w:r>
      <w:r w:rsidR="00490375" w:rsidRPr="00FE028D">
        <w:t>26</w:t>
      </w:r>
      <w:r w:rsidR="00A269EE" w:rsidRPr="00FE028D">
        <w:t xml:space="preserve"> </w:t>
      </w:r>
      <w:r w:rsidR="00A269EE" w:rsidRPr="00FE028D">
        <w:br/>
      </w:r>
      <w:r w:rsidR="007B50DC" w:rsidRPr="00FE028D">
        <w:t>Liability and redress (Article 14, paragraph 2)</w:t>
      </w:r>
    </w:p>
    <w:p w14:paraId="5CA58564" w14:textId="5505EDAE" w:rsidR="00835A93" w:rsidRPr="00FE028D" w:rsidRDefault="00835A93" w:rsidP="00835A93">
      <w:pPr>
        <w:pStyle w:val="CBDNormalNumber"/>
        <w:rPr>
          <w:rFonts w:asciiTheme="majorBidi" w:eastAsia="MS Mincho" w:hAnsiTheme="majorBidi" w:cstheme="majorBidi"/>
          <w:color w:val="000000"/>
          <w:kern w:val="22"/>
        </w:rPr>
      </w:pPr>
      <w:r w:rsidRPr="00FE028D">
        <w:rPr>
          <w:rFonts w:asciiTheme="majorBidi" w:eastAsia="MS Mincho" w:hAnsiTheme="majorBidi" w:cstheme="majorBidi"/>
          <w:color w:val="000000"/>
          <w:kern w:val="22"/>
        </w:rPr>
        <w:t xml:space="preserve">Working Group I considered agenda item 26 at its </w:t>
      </w:r>
      <w:r w:rsidR="008036C0" w:rsidRPr="00FE028D">
        <w:rPr>
          <w:rFonts w:asciiTheme="majorBidi" w:eastAsia="MS Mincho" w:hAnsiTheme="majorBidi" w:cstheme="majorBidi"/>
          <w:color w:val="000000"/>
          <w:kern w:val="22"/>
        </w:rPr>
        <w:t>2nd session</w:t>
      </w:r>
      <w:r w:rsidRPr="00FE028D">
        <w:rPr>
          <w:rFonts w:asciiTheme="majorBidi" w:eastAsia="MS Mincho" w:hAnsiTheme="majorBidi" w:cstheme="majorBidi"/>
          <w:color w:val="000000"/>
          <w:kern w:val="22"/>
        </w:rPr>
        <w:t>. It had before it a draft decision (see CBD/COP/16/2/Rev.1, item 26)</w:t>
      </w:r>
      <w:r w:rsidR="00CF3D67" w:rsidRPr="00FE028D">
        <w:rPr>
          <w:rFonts w:asciiTheme="majorBidi" w:eastAsia="MS Mincho" w:hAnsiTheme="majorBidi" w:cstheme="majorBidi"/>
          <w:color w:val="000000"/>
          <w:kern w:val="22"/>
        </w:rPr>
        <w:t>.</w:t>
      </w:r>
      <w:r w:rsidR="003F1A22" w:rsidRPr="00FE028D">
        <w:rPr>
          <w:rFonts w:asciiTheme="majorBidi" w:eastAsia="MS Mincho" w:hAnsiTheme="majorBidi" w:cstheme="majorBidi"/>
          <w:color w:val="000000"/>
          <w:kern w:val="22"/>
        </w:rPr>
        <w:t xml:space="preserve"> </w:t>
      </w:r>
      <w:r w:rsidR="00CF3D67" w:rsidRPr="00FE028D">
        <w:rPr>
          <w:rFonts w:asciiTheme="majorBidi" w:eastAsia="MS Mincho" w:hAnsiTheme="majorBidi" w:cstheme="majorBidi"/>
          <w:color w:val="000000"/>
          <w:kern w:val="22"/>
        </w:rPr>
        <w:t>An information document</w:t>
      </w:r>
      <w:r w:rsidR="00CF3D67" w:rsidRPr="00FE028D">
        <w:t xml:space="preserve"> </w:t>
      </w:r>
      <w:r w:rsidR="008036C0" w:rsidRPr="00FE028D">
        <w:t xml:space="preserve">containing </w:t>
      </w:r>
      <w:r w:rsidR="008036C0" w:rsidRPr="00FE028D">
        <w:rPr>
          <w:rFonts w:asciiTheme="majorBidi" w:eastAsia="MS Mincho" w:hAnsiTheme="majorBidi" w:cstheme="majorBidi"/>
          <w:color w:val="000000"/>
          <w:kern w:val="22"/>
        </w:rPr>
        <w:t xml:space="preserve">a compilation of </w:t>
      </w:r>
      <w:r w:rsidR="008036C0" w:rsidRPr="00FE028D">
        <w:rPr>
          <w:rFonts w:asciiTheme="majorBidi" w:eastAsia="MS Mincho" w:hAnsiTheme="majorBidi" w:cstheme="majorBidi"/>
          <w:color w:val="000000"/>
          <w:kern w:val="22"/>
        </w:rPr>
        <w:lastRenderedPageBreak/>
        <w:t>information submitted by Parties on recent developments relevant to liability and redress</w:t>
      </w:r>
      <w:r w:rsidR="008036C0" w:rsidRPr="00FE028D">
        <w:t xml:space="preserve"> </w:t>
      </w:r>
      <w:r w:rsidR="00CF3D67" w:rsidRPr="00FE028D">
        <w:t xml:space="preserve">had also been issued in relation to item </w:t>
      </w:r>
      <w:r w:rsidR="00A62D65" w:rsidRPr="00FE028D">
        <w:t>26</w:t>
      </w:r>
      <w:r w:rsidR="003F1A22" w:rsidRPr="00FE028D">
        <w:rPr>
          <w:rFonts w:asciiTheme="majorBidi" w:eastAsia="MS Mincho" w:hAnsiTheme="majorBidi" w:cstheme="majorBidi"/>
          <w:color w:val="000000"/>
          <w:kern w:val="22"/>
        </w:rPr>
        <w:t>.</w:t>
      </w:r>
      <w:r w:rsidR="003F1A22" w:rsidRPr="00FE028D">
        <w:rPr>
          <w:rStyle w:val="FootnoteReference"/>
          <w:rFonts w:asciiTheme="majorBidi" w:eastAsia="MS Mincho" w:hAnsiTheme="majorBidi" w:cstheme="majorBidi"/>
          <w:color w:val="000000"/>
          <w:kern w:val="22"/>
        </w:rPr>
        <w:footnoteReference w:id="40"/>
      </w:r>
    </w:p>
    <w:p w14:paraId="0D614558" w14:textId="4FDAC5D5" w:rsidR="008036C0" w:rsidRPr="00FE028D" w:rsidRDefault="008036C0" w:rsidP="008036C0">
      <w:pPr>
        <w:pStyle w:val="CBDNormalNumber"/>
        <w:rPr>
          <w:rFonts w:asciiTheme="majorBidi" w:eastAsia="MS Mincho" w:hAnsiTheme="majorBidi" w:cstheme="majorBidi"/>
          <w:color w:val="000000"/>
          <w:kern w:val="22"/>
        </w:rPr>
      </w:pPr>
      <w:r w:rsidRPr="00FE028D">
        <w:t>Statements were made by representatives of the following Parties: Canada, European Union</w:t>
      </w:r>
      <w:r w:rsidR="00A42497" w:rsidRPr="00FE028D">
        <w:t xml:space="preserve"> and its member States</w:t>
      </w:r>
      <w:r w:rsidRPr="00FE028D">
        <w:t xml:space="preserve">, Malawi and Uganda. </w:t>
      </w:r>
    </w:p>
    <w:p w14:paraId="35D37CA3" w14:textId="01F0E3F5" w:rsidR="008036C0" w:rsidRPr="00FE028D" w:rsidRDefault="008036C0" w:rsidP="008036C0">
      <w:pPr>
        <w:pStyle w:val="CBDNormalNumber"/>
        <w:rPr>
          <w:rFonts w:asciiTheme="majorBidi" w:eastAsia="MS Mincho" w:hAnsiTheme="majorBidi" w:cstheme="majorBidi"/>
          <w:color w:val="000000"/>
          <w:kern w:val="22"/>
        </w:rPr>
      </w:pPr>
      <w:r w:rsidRPr="00FE028D">
        <w:t>Working Group I agreed that the Chair would prepare a revised draft decision for its consideration.</w:t>
      </w:r>
    </w:p>
    <w:p w14:paraId="0720DAAC" w14:textId="128ED664" w:rsidR="00E5367A" w:rsidRDefault="00E5367A" w:rsidP="00E5367A">
      <w:pPr>
        <w:pStyle w:val="CBDNormalNumber"/>
      </w:pPr>
      <w:r>
        <w:t>At its 3rd session, Working Group I considered a revised draft recommendation submitted by the Chair.</w:t>
      </w:r>
    </w:p>
    <w:p w14:paraId="74DD0D1C" w14:textId="16E45F83" w:rsidR="00E5367A" w:rsidRDefault="00E5367A" w:rsidP="00E5367A">
      <w:pPr>
        <w:pStyle w:val="CBDNormalNumber"/>
        <w:rPr>
          <w:rFonts w:asciiTheme="majorBidi" w:eastAsia="MS Mincho" w:hAnsiTheme="majorBidi" w:cstheme="majorBidi"/>
          <w:color w:val="000000"/>
          <w:kern w:val="22"/>
        </w:rPr>
      </w:pPr>
      <w:r w:rsidRPr="008E6316">
        <w:rPr>
          <w:lang w:val="en-US"/>
        </w:rPr>
        <w:t>Statements were made by representatives of</w:t>
      </w:r>
      <w:r>
        <w:rPr>
          <w:lang w:val="en-US"/>
        </w:rPr>
        <w:t xml:space="preserve"> the following Parties: Argentina, Brazil, Canada, Colombia and Uganda.</w:t>
      </w:r>
      <w:r w:rsidRPr="00FE028D">
        <w:rPr>
          <w:rFonts w:asciiTheme="majorBidi" w:eastAsia="MS Mincho" w:hAnsiTheme="majorBidi" w:cstheme="majorBidi"/>
          <w:color w:val="000000"/>
          <w:kern w:val="22"/>
        </w:rPr>
        <w:t xml:space="preserve"> </w:t>
      </w:r>
    </w:p>
    <w:p w14:paraId="54FB3B8C" w14:textId="653672C0" w:rsidR="00835A93" w:rsidRPr="00FE028D" w:rsidRDefault="00835A93" w:rsidP="00E5367A">
      <w:pPr>
        <w:pStyle w:val="CBDNormalNumber"/>
        <w:rPr>
          <w:rFonts w:asciiTheme="majorBidi" w:eastAsia="MS Mincho" w:hAnsiTheme="majorBidi" w:cstheme="majorBidi"/>
          <w:color w:val="000000"/>
          <w:kern w:val="22"/>
        </w:rPr>
      </w:pPr>
      <w:r w:rsidRPr="00FE028D">
        <w:rPr>
          <w:rFonts w:asciiTheme="majorBidi" w:eastAsia="MS Mincho" w:hAnsiTheme="majorBidi" w:cstheme="majorBidi"/>
          <w:color w:val="000000"/>
          <w:kern w:val="22"/>
        </w:rPr>
        <w:t>[to be completed]</w:t>
      </w:r>
    </w:p>
    <w:p w14:paraId="3CF011EA" w14:textId="4356AA9E" w:rsidR="005A2C22" w:rsidRPr="00FE028D" w:rsidRDefault="005A2C22" w:rsidP="00186CDC">
      <w:pPr>
        <w:pStyle w:val="Item"/>
        <w:shd w:val="clear" w:color="auto" w:fill="E2EFD9" w:themeFill="accent6" w:themeFillTint="33"/>
        <w:outlineLvl w:val="0"/>
        <w:rPr>
          <w:caps/>
        </w:rPr>
      </w:pPr>
      <w:r w:rsidRPr="00FE028D">
        <w:t xml:space="preserve">Item </w:t>
      </w:r>
      <w:r w:rsidR="00490375" w:rsidRPr="00FE028D">
        <w:t>27</w:t>
      </w:r>
      <w:r w:rsidR="00A269EE" w:rsidRPr="00FE028D">
        <w:t xml:space="preserve"> </w:t>
      </w:r>
      <w:r w:rsidR="00A269EE" w:rsidRPr="00FE028D">
        <w:br/>
      </w:r>
      <w:r w:rsidR="007B50DC" w:rsidRPr="00FE028D">
        <w:t>Review of the effectiveness of processes under the Convention and its Protocols</w:t>
      </w:r>
    </w:p>
    <w:p w14:paraId="1A5DAB04" w14:textId="38A6E149" w:rsidR="00E5367A" w:rsidRDefault="00E5367A" w:rsidP="00E5367A">
      <w:pPr>
        <w:pStyle w:val="CBDNormalNumber"/>
      </w:pPr>
      <w:r>
        <w:t xml:space="preserve">Working Group I considered agenda item 27 at its 3rd session, in conjunction with agenda item 10 of the eleventh meeting of the Conference of the Parties serving as the meeting of the Parties to the Cartagena Protocol </w:t>
      </w:r>
      <w:r w:rsidR="00BE5D61">
        <w:t>and agenda item 12 of the fifth meeting of the Conference of the Parties serving as the meeting of the Parties to the Nagoya Protocol</w:t>
      </w:r>
      <w:r>
        <w:t xml:space="preserve">. It had before it </w:t>
      </w:r>
      <w:r w:rsidR="00753B47">
        <w:t xml:space="preserve">three </w:t>
      </w:r>
      <w:r>
        <w:t>draft decision</w:t>
      </w:r>
      <w:r w:rsidR="00753B47">
        <w:t xml:space="preserve">s: one on </w:t>
      </w:r>
      <w:r w:rsidR="00CE41E9">
        <w:t>options</w:t>
      </w:r>
      <w:r w:rsidR="00753B47" w:rsidRPr="00753B47">
        <w:rPr>
          <w:lang w:val="en-US"/>
        </w:rPr>
        <w:t xml:space="preserve"> to further improve the effectiveness of processes under the Convention and its Protocols</w:t>
      </w:r>
      <w:r w:rsidR="00753B47">
        <w:rPr>
          <w:lang w:val="en-US"/>
        </w:rPr>
        <w:t>; another on p</w:t>
      </w:r>
      <w:r w:rsidR="00753B47" w:rsidRPr="00753B47">
        <w:rPr>
          <w:lang w:val="en-US"/>
        </w:rPr>
        <w:t>rocedures for convening virtual and hybrid meetings</w:t>
      </w:r>
      <w:r w:rsidR="00753B47">
        <w:rPr>
          <w:lang w:val="en-US"/>
        </w:rPr>
        <w:t>; and a third on a p</w:t>
      </w:r>
      <w:r w:rsidR="00753B47" w:rsidRPr="00753B47">
        <w:rPr>
          <w:lang w:val="en-US"/>
        </w:rPr>
        <w:t>rocedure for avoiding or managing conflicts of interest in expert groups</w:t>
      </w:r>
      <w:r>
        <w:t xml:space="preserve"> (see CBD/COP/16/2/Rev.1, item 27). </w:t>
      </w:r>
    </w:p>
    <w:p w14:paraId="0044C044" w14:textId="751D83D6" w:rsidR="00753B47" w:rsidRDefault="00753B47" w:rsidP="00E5367A">
      <w:pPr>
        <w:pStyle w:val="CBDNormalNumber"/>
      </w:pPr>
      <w:r>
        <w:t>The Chair established a group of friends of the Chair, facilitated by Joaqu</w:t>
      </w:r>
      <w:r w:rsidR="006B32E0" w:rsidRPr="00C47165">
        <w:rPr>
          <w:lang w:val="en-CA"/>
        </w:rPr>
        <w:t>í</w:t>
      </w:r>
      <w:r>
        <w:t xml:space="preserve">n Salzberg (Argentina), with the </w:t>
      </w:r>
      <w:r w:rsidRPr="00764BB4">
        <w:rPr>
          <w:lang w:val="en-US"/>
        </w:rPr>
        <w:t xml:space="preserve">mandate to discuss and </w:t>
      </w:r>
      <w:r>
        <w:rPr>
          <w:lang w:val="en-US"/>
        </w:rPr>
        <w:t>reach</w:t>
      </w:r>
      <w:r w:rsidRPr="00764BB4">
        <w:rPr>
          <w:lang w:val="en-US"/>
        </w:rPr>
        <w:t xml:space="preserve"> agreement on the </w:t>
      </w:r>
      <w:r>
        <w:rPr>
          <w:lang w:val="en-US"/>
        </w:rPr>
        <w:t xml:space="preserve">first two </w:t>
      </w:r>
      <w:r w:rsidRPr="00764BB4">
        <w:rPr>
          <w:lang w:val="en-US"/>
        </w:rPr>
        <w:t>draft decisions</w:t>
      </w:r>
      <w:r>
        <w:t>.</w:t>
      </w:r>
    </w:p>
    <w:p w14:paraId="58F1D14E" w14:textId="72894482" w:rsidR="00E5367A" w:rsidRDefault="00753B47" w:rsidP="00E5367A">
      <w:pPr>
        <w:pStyle w:val="CBDNormalNumber"/>
      </w:pPr>
      <w:r>
        <w:t xml:space="preserve">With respect to the third draft decision, the </w:t>
      </w:r>
      <w:r w:rsidR="00E5367A">
        <w:t xml:space="preserve">Working Group I agreed that the Chair would prepare a revised draft decision </w:t>
      </w:r>
      <w:r>
        <w:t>for its consideration</w:t>
      </w:r>
      <w:r w:rsidR="00E5367A">
        <w:t>.</w:t>
      </w:r>
    </w:p>
    <w:p w14:paraId="42098497" w14:textId="642D43D7" w:rsidR="00CE41E9" w:rsidRPr="00FE028D"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lang w:val="en-US"/>
        </w:rPr>
        <w:t>(</w:t>
      </w:r>
      <w:proofErr w:type="spellStart"/>
      <w:r>
        <w:rPr>
          <w:rFonts w:asciiTheme="majorBidi" w:eastAsia="MS Mincho" w:hAnsiTheme="majorBidi" w:cstheme="majorBidi"/>
          <w:i/>
          <w:iCs/>
          <w:color w:val="000000"/>
          <w:kern w:val="22"/>
          <w:lang w:val="en-US"/>
        </w:rPr>
        <w:t>i</w:t>
      </w:r>
      <w:proofErr w:type="spellEnd"/>
      <w:r>
        <w:rPr>
          <w:rFonts w:asciiTheme="majorBidi" w:eastAsia="MS Mincho" w:hAnsiTheme="majorBidi" w:cstheme="majorBidi"/>
          <w:i/>
          <w:iCs/>
          <w:color w:val="000000"/>
          <w:kern w:val="22"/>
          <w:lang w:val="en-US"/>
        </w:rPr>
        <w:t>)</w:t>
      </w:r>
      <w:r w:rsidR="00686EE0">
        <w:rPr>
          <w:rFonts w:asciiTheme="majorBidi" w:eastAsia="MS Mincho" w:hAnsiTheme="majorBidi" w:cstheme="majorBidi"/>
          <w:i/>
          <w:iCs/>
          <w:color w:val="000000"/>
          <w:kern w:val="22"/>
          <w:lang w:val="en-US"/>
        </w:rPr>
        <w:tab/>
      </w:r>
      <w:r w:rsidR="00CE41E9" w:rsidRPr="00CE41E9">
        <w:rPr>
          <w:rFonts w:asciiTheme="majorBidi" w:eastAsia="MS Mincho" w:hAnsiTheme="majorBidi" w:cstheme="majorBidi"/>
          <w:i/>
          <w:iCs/>
          <w:color w:val="000000"/>
          <w:kern w:val="22"/>
          <w:lang w:val="en-US"/>
        </w:rPr>
        <w:t>Options to further improve the effectiveness of processes under the Convention and its Protocol</w:t>
      </w:r>
      <w:r w:rsidR="00CE41E9">
        <w:rPr>
          <w:rFonts w:asciiTheme="majorBidi" w:eastAsia="MS Mincho" w:hAnsiTheme="majorBidi" w:cstheme="majorBidi"/>
          <w:i/>
          <w:iCs/>
          <w:color w:val="000000"/>
          <w:kern w:val="22"/>
          <w:lang w:val="en-US"/>
        </w:rPr>
        <w:t>s</w:t>
      </w:r>
    </w:p>
    <w:p w14:paraId="6E1FE553" w14:textId="77777777" w:rsidR="00CE41E9" w:rsidRPr="00C47165" w:rsidRDefault="00CE41E9" w:rsidP="00E171A8">
      <w:pPr>
        <w:pStyle w:val="CBDNormalNumber"/>
      </w:pPr>
      <w:r>
        <w:rPr>
          <w:lang w:val="en-US"/>
        </w:rPr>
        <w:t>[to be completed]</w:t>
      </w:r>
    </w:p>
    <w:p w14:paraId="30958761" w14:textId="3F2C5295" w:rsidR="00CE41E9" w:rsidRPr="00FE028D"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lang w:val="en-US"/>
        </w:rPr>
        <w:t>(ii)</w:t>
      </w:r>
      <w:r w:rsidR="00686EE0">
        <w:rPr>
          <w:rFonts w:asciiTheme="majorBidi" w:eastAsia="MS Mincho" w:hAnsiTheme="majorBidi" w:cstheme="majorBidi"/>
          <w:i/>
          <w:iCs/>
          <w:color w:val="000000"/>
          <w:kern w:val="22"/>
          <w:lang w:val="en-US"/>
        </w:rPr>
        <w:tab/>
      </w:r>
      <w:r w:rsidR="00CE41E9" w:rsidRPr="00CE41E9">
        <w:rPr>
          <w:rFonts w:asciiTheme="majorBidi" w:eastAsia="MS Mincho" w:hAnsiTheme="majorBidi" w:cstheme="majorBidi"/>
          <w:i/>
          <w:iCs/>
          <w:color w:val="000000"/>
          <w:kern w:val="22"/>
          <w:lang w:val="en-US"/>
        </w:rPr>
        <w:t>Procedures for convening virtual and hybrid meetings</w:t>
      </w:r>
    </w:p>
    <w:p w14:paraId="1E78171D" w14:textId="77777777" w:rsidR="00CE41E9" w:rsidRPr="00C47165" w:rsidRDefault="00CE41E9" w:rsidP="00E171A8">
      <w:pPr>
        <w:pStyle w:val="CBDNormalNumber"/>
      </w:pPr>
      <w:r>
        <w:rPr>
          <w:lang w:val="en-US"/>
        </w:rPr>
        <w:t>[to be completed]</w:t>
      </w:r>
    </w:p>
    <w:p w14:paraId="3A7AB4ED" w14:textId="7BBF8747" w:rsidR="00CE41E9" w:rsidRPr="00FE028D"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lang w:val="en-US"/>
        </w:rPr>
        <w:t>(iii)</w:t>
      </w:r>
      <w:r w:rsidR="00686EE0">
        <w:rPr>
          <w:rFonts w:asciiTheme="majorBidi" w:eastAsia="MS Mincho" w:hAnsiTheme="majorBidi" w:cstheme="majorBidi"/>
          <w:i/>
          <w:iCs/>
          <w:color w:val="000000"/>
          <w:kern w:val="22"/>
          <w:lang w:val="en-US"/>
        </w:rPr>
        <w:tab/>
      </w:r>
      <w:r w:rsidR="00CE41E9" w:rsidRPr="00CE41E9">
        <w:rPr>
          <w:rFonts w:asciiTheme="majorBidi" w:eastAsia="MS Mincho" w:hAnsiTheme="majorBidi" w:cstheme="majorBidi"/>
          <w:i/>
          <w:iCs/>
          <w:color w:val="000000"/>
          <w:kern w:val="22"/>
          <w:lang w:val="en-US"/>
        </w:rPr>
        <w:t>Procedure for avoiding or managing conflicts of interest in expert group</w:t>
      </w:r>
    </w:p>
    <w:p w14:paraId="57756751" w14:textId="290D24D3" w:rsidR="00E171A8" w:rsidRPr="00FE028D" w:rsidRDefault="00E171A8" w:rsidP="00E171A8">
      <w:pPr>
        <w:pStyle w:val="CBDNormalNumber"/>
      </w:pPr>
      <w:r w:rsidRPr="00FE028D">
        <w:t>[to be completed]</w:t>
      </w:r>
    </w:p>
    <w:p w14:paraId="14BAE016" w14:textId="4C6E97AF" w:rsidR="00E171A8" w:rsidRPr="00FE028D" w:rsidRDefault="00E171A8" w:rsidP="00B3091D">
      <w:pPr>
        <w:pStyle w:val="CBDH1"/>
      </w:pPr>
      <w:r w:rsidRPr="00FE028D">
        <w:lastRenderedPageBreak/>
        <w:t>II.</w:t>
      </w:r>
      <w:r w:rsidR="00B3091D" w:rsidRPr="00FE028D">
        <w:tab/>
      </w:r>
      <w:r w:rsidRPr="00FE028D">
        <w:t>Eleventh meeting</w:t>
      </w:r>
      <w:r w:rsidR="00B3091D" w:rsidRPr="00FE028D">
        <w:t xml:space="preserve"> of the Conference of the Parties serving as the meeting of the Parties to the Cartagena Protocol on Biosafety</w:t>
      </w:r>
    </w:p>
    <w:p w14:paraId="3DF1421B" w14:textId="4843C8BF" w:rsidR="00B3091D" w:rsidRPr="00FE028D" w:rsidRDefault="0092414F" w:rsidP="009A3257">
      <w:pPr>
        <w:pStyle w:val="Item"/>
        <w:keepNext/>
        <w:shd w:val="clear" w:color="auto" w:fill="FBE4D5" w:themeFill="accent2" w:themeFillTint="33"/>
        <w:rPr>
          <w:rFonts w:eastAsia="MS Mincho"/>
        </w:rPr>
      </w:pPr>
      <w:r w:rsidRPr="00FE028D">
        <w:rPr>
          <w:rFonts w:eastAsia="MS Mincho"/>
        </w:rPr>
        <w:t xml:space="preserve">Item </w:t>
      </w:r>
      <w:r w:rsidR="00214CDB" w:rsidRPr="00FE028D">
        <w:rPr>
          <w:rFonts w:eastAsia="MS Mincho"/>
        </w:rPr>
        <w:t>7</w:t>
      </w:r>
      <w:r w:rsidR="007D650F">
        <w:rPr>
          <w:rFonts w:eastAsia="MS Mincho"/>
        </w:rPr>
        <w:t xml:space="preserve"> </w:t>
      </w:r>
      <w:r w:rsidR="00214CDB" w:rsidRPr="00FE028D">
        <w:rPr>
          <w:rFonts w:eastAsia="MS Mincho"/>
        </w:rPr>
        <w:br/>
      </w:r>
      <w:r w:rsidR="009A3257" w:rsidRPr="003146B4">
        <w:rPr>
          <w:rFonts w:eastAsia="MS Mincho"/>
        </w:rPr>
        <w:t>Matters related to the financial mechanism and resources</w:t>
      </w:r>
    </w:p>
    <w:p w14:paraId="4310212B" w14:textId="415F9AFA" w:rsidR="00AF5AA5" w:rsidRPr="00FE028D" w:rsidRDefault="00762788" w:rsidP="00AF5AA5">
      <w:pPr>
        <w:pStyle w:val="CBDNormalNumber"/>
      </w:pPr>
      <w:r w:rsidRPr="00FE028D">
        <w:t xml:space="preserve">Working Group I considered agenda item 7 at its </w:t>
      </w:r>
      <w:r w:rsidR="005617E2" w:rsidRPr="00FE028D">
        <w:t>2nd</w:t>
      </w:r>
      <w:r w:rsidRPr="00FE028D">
        <w:t xml:space="preserve"> session.</w:t>
      </w:r>
      <w:r w:rsidR="004A0B0B" w:rsidRPr="00FE028D">
        <w:t xml:space="preserve"> </w:t>
      </w:r>
      <w:r w:rsidR="00D1115B" w:rsidRPr="00FE028D">
        <w:t>It had before it a draft decision (see CBD/CP/MOP/11/2, item 7)</w:t>
      </w:r>
      <w:r w:rsidR="00F147A6" w:rsidRPr="00FE028D">
        <w:t xml:space="preserve"> and a note </w:t>
      </w:r>
      <w:r w:rsidR="00B160D0" w:rsidRPr="00FE028D">
        <w:t xml:space="preserve">by the Secretariat </w:t>
      </w:r>
      <w:r w:rsidR="00F147A6" w:rsidRPr="00FE028D">
        <w:t xml:space="preserve">on </w:t>
      </w:r>
      <w:r w:rsidR="00994CF2" w:rsidRPr="00FE028D">
        <w:t xml:space="preserve">the </w:t>
      </w:r>
      <w:r w:rsidR="00B160D0" w:rsidRPr="00FE028D">
        <w:t>f</w:t>
      </w:r>
      <w:r w:rsidR="00F147A6" w:rsidRPr="00FE028D">
        <w:t>inancial mechanism and resources.</w:t>
      </w:r>
      <w:r w:rsidR="00F4743E" w:rsidRPr="00FE028D">
        <w:rPr>
          <w:rStyle w:val="FootnoteReference"/>
        </w:rPr>
        <w:footnoteReference w:id="41"/>
      </w:r>
    </w:p>
    <w:p w14:paraId="76D5F115" w14:textId="08578C2D" w:rsidR="005617E2" w:rsidRPr="00FE028D" w:rsidRDefault="005617E2" w:rsidP="005617E2">
      <w:pPr>
        <w:pStyle w:val="CBDNormalNumber"/>
      </w:pPr>
      <w:r w:rsidRPr="00FE028D">
        <w:t xml:space="preserve">Statements were made by representatives of </w:t>
      </w:r>
      <w:r w:rsidR="00B5247D" w:rsidRPr="00FE028D">
        <w:t xml:space="preserve">the </w:t>
      </w:r>
      <w:r w:rsidRPr="00FE028D">
        <w:t>following Parties: Brazil, Burkina Faso, Burundi, Côte d’Ivoire, Democratic Republic of the Congo, European Union and its member States, Gabon, Guatemala, Japan, Lao People’s Democratic Republic, Malawi, Norway, South Africa, Switzerland and Zimbabwe (on behalf of the African States).</w:t>
      </w:r>
    </w:p>
    <w:p w14:paraId="088EAAAB" w14:textId="0FD1D488" w:rsidR="005617E2" w:rsidRPr="00FE028D" w:rsidRDefault="005617E2" w:rsidP="005617E2">
      <w:pPr>
        <w:pStyle w:val="CBDNormalNumber"/>
      </w:pPr>
      <w:r w:rsidRPr="00FE028D">
        <w:t>Working Group I agreed that the Chair would prepare a revised draft decision for its consideration.</w:t>
      </w:r>
    </w:p>
    <w:p w14:paraId="695BF071" w14:textId="46E474B5" w:rsidR="0095334B" w:rsidRDefault="0095334B" w:rsidP="0095334B">
      <w:pPr>
        <w:pStyle w:val="CBDNormalNumber"/>
      </w:pPr>
      <w:r>
        <w:t xml:space="preserve">At its 3rd session, Working Group I considered a revised draft decision submitted by the Chair. </w:t>
      </w:r>
    </w:p>
    <w:p w14:paraId="07241F1B" w14:textId="21A94F53" w:rsidR="0095334B" w:rsidRDefault="0095334B" w:rsidP="0095334B">
      <w:pPr>
        <w:pStyle w:val="CBDNormalNumber"/>
      </w:pPr>
      <w:r w:rsidRPr="008E6316">
        <w:rPr>
          <w:lang w:val="en-US"/>
        </w:rPr>
        <w:t>Statements were made by representatives of</w:t>
      </w:r>
      <w:r>
        <w:rPr>
          <w:lang w:val="en-US"/>
        </w:rPr>
        <w:t xml:space="preserve"> the following Parties: </w:t>
      </w:r>
      <w:r w:rsidRPr="003D000A">
        <w:rPr>
          <w:lang w:val="en-US"/>
        </w:rPr>
        <w:t>Brazil, Burkina Faso,</w:t>
      </w:r>
      <w:r>
        <w:rPr>
          <w:lang w:val="en-US"/>
        </w:rPr>
        <w:t xml:space="preserve"> China,</w:t>
      </w:r>
      <w:r w:rsidRPr="003D000A">
        <w:rPr>
          <w:lang w:val="en-US"/>
        </w:rPr>
        <w:t xml:space="preserve"> </w:t>
      </w:r>
      <w:r>
        <w:rPr>
          <w:lang w:val="en-US"/>
        </w:rPr>
        <w:t xml:space="preserve">European Union and its member States, Japan, </w:t>
      </w:r>
      <w:r w:rsidRPr="003D000A">
        <w:rPr>
          <w:lang w:val="en-US"/>
        </w:rPr>
        <w:t xml:space="preserve">Malawi, Norway, </w:t>
      </w:r>
      <w:r>
        <w:rPr>
          <w:lang w:val="en-US"/>
        </w:rPr>
        <w:t xml:space="preserve">South Africa, </w:t>
      </w:r>
      <w:r w:rsidRPr="003D000A">
        <w:rPr>
          <w:lang w:val="en-US"/>
        </w:rPr>
        <w:t>Suriname, Switzerland, United Kingdom</w:t>
      </w:r>
      <w:r>
        <w:rPr>
          <w:lang w:val="en-US"/>
        </w:rPr>
        <w:t>,</w:t>
      </w:r>
      <w:r w:rsidRPr="003D000A">
        <w:rPr>
          <w:lang w:val="en-US"/>
        </w:rPr>
        <w:t xml:space="preserve"> United Republic of Tanzania</w:t>
      </w:r>
      <w:r>
        <w:rPr>
          <w:lang w:val="en-US"/>
        </w:rPr>
        <w:t xml:space="preserve"> and Zimbabwe</w:t>
      </w:r>
      <w:r w:rsidRPr="003D000A">
        <w:rPr>
          <w:lang w:val="en-US"/>
        </w:rPr>
        <w:t>.</w:t>
      </w:r>
    </w:p>
    <w:p w14:paraId="0FCA128C" w14:textId="32E5269B" w:rsidR="0095334B" w:rsidRDefault="0095334B" w:rsidP="0095334B">
      <w:pPr>
        <w:pStyle w:val="CBDNormalNumber"/>
      </w:pPr>
      <w:r>
        <w:rPr>
          <w:lang w:val="en-US"/>
        </w:rPr>
        <w:t xml:space="preserve">Working Group I </w:t>
      </w:r>
      <w:r w:rsidR="00135E1B">
        <w:rPr>
          <w:lang w:val="en-US"/>
        </w:rPr>
        <w:t>approve</w:t>
      </w:r>
      <w:r w:rsidR="00293443">
        <w:rPr>
          <w:lang w:val="en-US"/>
        </w:rPr>
        <w:t>d</w:t>
      </w:r>
      <w:r w:rsidR="00135E1B">
        <w:rPr>
          <w:lang w:val="en-US"/>
        </w:rPr>
        <w:t xml:space="preserve"> the revised draft decision</w:t>
      </w:r>
      <w:r w:rsidR="00CD440F">
        <w:rPr>
          <w:lang w:val="en-US"/>
        </w:rPr>
        <w:t>,</w:t>
      </w:r>
      <w:r w:rsidR="00135E1B">
        <w:rPr>
          <w:lang w:val="en-US"/>
        </w:rPr>
        <w:t xml:space="preserve"> except for subparagraph 1 (d), and </w:t>
      </w:r>
      <w:r>
        <w:rPr>
          <w:lang w:val="en-US"/>
        </w:rPr>
        <w:t xml:space="preserve">agreed </w:t>
      </w:r>
      <w:r w:rsidR="0035145B">
        <w:rPr>
          <w:lang w:val="en-US"/>
        </w:rPr>
        <w:t>that</w:t>
      </w:r>
      <w:r>
        <w:rPr>
          <w:lang w:val="en-US"/>
        </w:rPr>
        <w:t xml:space="preserve"> a </w:t>
      </w:r>
      <w:r w:rsidR="0035145B">
        <w:rPr>
          <w:lang w:val="en-US"/>
        </w:rPr>
        <w:t>small</w:t>
      </w:r>
      <w:r>
        <w:rPr>
          <w:lang w:val="en-US"/>
        </w:rPr>
        <w:t xml:space="preserve"> group, </w:t>
      </w:r>
      <w:r w:rsidR="0035145B">
        <w:rPr>
          <w:lang w:val="en-US"/>
        </w:rPr>
        <w:t xml:space="preserve">consisting of the representatives of the interested Partie and </w:t>
      </w:r>
      <w:r>
        <w:rPr>
          <w:lang w:val="en-US"/>
        </w:rPr>
        <w:t xml:space="preserve">facilitated by [xx] (Switzerland), </w:t>
      </w:r>
      <w:r w:rsidR="0035145B">
        <w:rPr>
          <w:lang w:val="en-US"/>
        </w:rPr>
        <w:t>would</w:t>
      </w:r>
      <w:r>
        <w:rPr>
          <w:lang w:val="en-US"/>
        </w:rPr>
        <w:t xml:space="preserve"> </w:t>
      </w:r>
      <w:r w:rsidR="00135E1B">
        <w:rPr>
          <w:lang w:val="en-US"/>
        </w:rPr>
        <w:t xml:space="preserve">attempt to resolve the outstanding issues in that paragraph, </w:t>
      </w:r>
      <w:r w:rsidR="00D845C5">
        <w:rPr>
          <w:lang w:val="en-US"/>
        </w:rPr>
        <w:t xml:space="preserve">in </w:t>
      </w:r>
      <w:r w:rsidR="00135E1B">
        <w:rPr>
          <w:lang w:val="en-US"/>
        </w:rPr>
        <w:t>particular</w:t>
      </w:r>
      <w:r w:rsidR="0035145B">
        <w:rPr>
          <w:lang w:val="en-US"/>
        </w:rPr>
        <w:t xml:space="preserve"> </w:t>
      </w:r>
      <w:proofErr w:type="gramStart"/>
      <w:r w:rsidR="00135E1B">
        <w:rPr>
          <w:lang w:val="en-US"/>
        </w:rPr>
        <w:t xml:space="preserve">with </w:t>
      </w:r>
      <w:r w:rsidR="00D845C5">
        <w:rPr>
          <w:lang w:val="en-US"/>
        </w:rPr>
        <w:t>regard</w:t>
      </w:r>
      <w:r w:rsidR="00135E1B">
        <w:rPr>
          <w:lang w:val="en-US"/>
        </w:rPr>
        <w:t xml:space="preserve"> to</w:t>
      </w:r>
      <w:proofErr w:type="gramEnd"/>
      <w:r w:rsidR="0035145B">
        <w:rPr>
          <w:lang w:val="en-US"/>
        </w:rPr>
        <w:t xml:space="preserve"> ring-fenced funding</w:t>
      </w:r>
      <w:r>
        <w:rPr>
          <w:lang w:val="en-US"/>
        </w:rPr>
        <w:t>.</w:t>
      </w:r>
    </w:p>
    <w:p w14:paraId="59724C32" w14:textId="6B6990C4" w:rsidR="00D1115B" w:rsidRPr="00FE028D" w:rsidRDefault="00492F7A" w:rsidP="00AF5AA5">
      <w:pPr>
        <w:pStyle w:val="CBDNormalNumber"/>
      </w:pPr>
      <w:r w:rsidRPr="00FE028D">
        <w:t>[to be completed].</w:t>
      </w:r>
    </w:p>
    <w:p w14:paraId="46E853C1" w14:textId="6B792AF7" w:rsidR="00313350" w:rsidRPr="00FE028D" w:rsidRDefault="00492F7A" w:rsidP="00B6023B">
      <w:pPr>
        <w:pStyle w:val="Item"/>
        <w:keepNext/>
        <w:shd w:val="clear" w:color="auto" w:fill="FBE4D5" w:themeFill="accent2" w:themeFillTint="33"/>
      </w:pPr>
      <w:r w:rsidRPr="00FE028D">
        <w:t>Item 10</w:t>
      </w:r>
      <w:r w:rsidR="007D650F">
        <w:t xml:space="preserve"> </w:t>
      </w:r>
      <w:r w:rsidRPr="00FE028D">
        <w:br/>
        <w:t xml:space="preserve">Review of the effectiveness of </w:t>
      </w:r>
      <w:r w:rsidR="00273BE0" w:rsidRPr="00FE028D">
        <w:t xml:space="preserve">processes </w:t>
      </w:r>
      <w:r w:rsidR="00313350" w:rsidRPr="00FE028D">
        <w:t>under the Convention and its Protocols</w:t>
      </w:r>
    </w:p>
    <w:p w14:paraId="252A09BA" w14:textId="5B31FBEF" w:rsidR="00CE41E9" w:rsidRDefault="00CE41E9" w:rsidP="00313350">
      <w:pPr>
        <w:pStyle w:val="CBDNormalNumber"/>
      </w:pPr>
      <w:r>
        <w:t xml:space="preserve">Working Group I considered agenda item 10 at its 3rd session, </w:t>
      </w:r>
      <w:r w:rsidRPr="00230BC2">
        <w:t>in conjunction with agenda item </w:t>
      </w:r>
      <w:r>
        <w:t>27</w:t>
      </w:r>
      <w:r w:rsidRPr="00230BC2">
        <w:t xml:space="preserve"> of the </w:t>
      </w:r>
      <w:r>
        <w:t>sixteenth</w:t>
      </w:r>
      <w:r w:rsidRPr="00230BC2">
        <w:t xml:space="preserve"> meeting of the Conference of the Parties</w:t>
      </w:r>
      <w:r w:rsidR="008D589C">
        <w:t xml:space="preserve"> an</w:t>
      </w:r>
      <w:r w:rsidR="009E5072">
        <w:t>d</w:t>
      </w:r>
      <w:r w:rsidR="008D589C">
        <w:t xml:space="preserve"> </w:t>
      </w:r>
      <w:r w:rsidR="008D589C" w:rsidRPr="00230BC2">
        <w:t>agenda item </w:t>
      </w:r>
      <w:r w:rsidR="008D589C">
        <w:t>12</w:t>
      </w:r>
      <w:r w:rsidR="008D589C" w:rsidRPr="00230BC2">
        <w:t xml:space="preserve"> of the f</w:t>
      </w:r>
      <w:r w:rsidR="008D589C">
        <w:t>if</w:t>
      </w:r>
      <w:r w:rsidR="008D589C" w:rsidRPr="00230BC2">
        <w:t>th meeting of the Conference of the Parties serving as the meeting of the Parties to the Nagoya Protocol</w:t>
      </w:r>
      <w:r>
        <w:t>. It had before it three draft decisions</w:t>
      </w:r>
      <w:r w:rsidR="00215385">
        <w:rPr>
          <w:lang w:val="en-US"/>
        </w:rPr>
        <w:t>:</w:t>
      </w:r>
      <w:r>
        <w:t xml:space="preserve"> one on options</w:t>
      </w:r>
      <w:r w:rsidRPr="00753B47">
        <w:rPr>
          <w:lang w:val="en-US"/>
        </w:rPr>
        <w:t xml:space="preserve"> to further improve the effectiveness of processes under the Convention and its Protocols</w:t>
      </w:r>
      <w:r>
        <w:rPr>
          <w:lang w:val="en-US"/>
        </w:rPr>
        <w:t>; another on p</w:t>
      </w:r>
      <w:r w:rsidRPr="00753B47">
        <w:rPr>
          <w:lang w:val="en-US"/>
        </w:rPr>
        <w:t>rocedures for convening virtual and hybrid meetings</w:t>
      </w:r>
      <w:r>
        <w:rPr>
          <w:lang w:val="en-US"/>
        </w:rPr>
        <w:t>; and a third on a p</w:t>
      </w:r>
      <w:r w:rsidRPr="00753B47">
        <w:rPr>
          <w:lang w:val="en-US"/>
        </w:rPr>
        <w:t>rocedure for avoiding or managing conflicts of interest in expert groups</w:t>
      </w:r>
      <w:r>
        <w:t xml:space="preserve"> (see CBD/CP/MOP/11/2, item 10).</w:t>
      </w:r>
      <w:r w:rsidRPr="00FE028D">
        <w:t xml:space="preserve"> </w:t>
      </w:r>
    </w:p>
    <w:p w14:paraId="35BEC22E" w14:textId="279AD744" w:rsidR="00E4775E" w:rsidRDefault="00E4775E" w:rsidP="00E4775E">
      <w:pPr>
        <w:pStyle w:val="CBDNormalNumber"/>
      </w:pPr>
      <w:r>
        <w:t>The Chair established a group of friends of the Chair, facilitated by Joaqu</w:t>
      </w:r>
      <w:r w:rsidR="007A5784" w:rsidRPr="00C47165">
        <w:rPr>
          <w:lang w:val="en-CA"/>
        </w:rPr>
        <w:t>í</w:t>
      </w:r>
      <w:r>
        <w:t xml:space="preserve">n Salzberg (Argentina), with the </w:t>
      </w:r>
      <w:r w:rsidRPr="00764BB4">
        <w:rPr>
          <w:lang w:val="en-US"/>
        </w:rPr>
        <w:t xml:space="preserve">mandate to discuss and </w:t>
      </w:r>
      <w:r>
        <w:rPr>
          <w:lang w:val="en-US"/>
        </w:rPr>
        <w:t>reach</w:t>
      </w:r>
      <w:r w:rsidRPr="00764BB4">
        <w:rPr>
          <w:lang w:val="en-US"/>
        </w:rPr>
        <w:t xml:space="preserve"> agreement on the </w:t>
      </w:r>
      <w:r>
        <w:rPr>
          <w:lang w:val="en-US"/>
        </w:rPr>
        <w:t xml:space="preserve">first two </w:t>
      </w:r>
      <w:r w:rsidRPr="00764BB4">
        <w:rPr>
          <w:lang w:val="en-US"/>
        </w:rPr>
        <w:t>draft decisions</w:t>
      </w:r>
      <w:r>
        <w:t>.</w:t>
      </w:r>
    </w:p>
    <w:p w14:paraId="722C3972" w14:textId="77777777" w:rsidR="00E4775E" w:rsidRDefault="00E4775E" w:rsidP="00E4775E">
      <w:pPr>
        <w:pStyle w:val="CBDNormalNumber"/>
      </w:pPr>
      <w:r>
        <w:t>With respect to the third draft decision, the Working Group I agreed that the Chair would prepare a revised draft decision for its consideration.</w:t>
      </w:r>
    </w:p>
    <w:p w14:paraId="25A4C958" w14:textId="518D3315" w:rsidR="00E4775E" w:rsidRPr="00FE028D"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lang w:val="en-US"/>
        </w:rPr>
        <w:t>(</w:t>
      </w:r>
      <w:proofErr w:type="spellStart"/>
      <w:r>
        <w:rPr>
          <w:rFonts w:asciiTheme="majorBidi" w:eastAsia="MS Mincho" w:hAnsiTheme="majorBidi" w:cstheme="majorBidi"/>
          <w:i/>
          <w:iCs/>
          <w:color w:val="000000"/>
          <w:kern w:val="22"/>
          <w:lang w:val="en-US"/>
        </w:rPr>
        <w:t>i</w:t>
      </w:r>
      <w:proofErr w:type="spellEnd"/>
      <w:r>
        <w:rPr>
          <w:rFonts w:asciiTheme="majorBidi" w:eastAsia="MS Mincho" w:hAnsiTheme="majorBidi" w:cstheme="majorBidi"/>
          <w:i/>
          <w:iCs/>
          <w:color w:val="000000"/>
          <w:kern w:val="22"/>
          <w:lang w:val="en-US"/>
        </w:rPr>
        <w:t>)</w:t>
      </w:r>
      <w:r w:rsidR="00686EE0">
        <w:rPr>
          <w:rFonts w:asciiTheme="majorBidi" w:eastAsia="MS Mincho" w:hAnsiTheme="majorBidi" w:cstheme="majorBidi"/>
          <w:i/>
          <w:iCs/>
          <w:color w:val="000000"/>
          <w:kern w:val="22"/>
          <w:lang w:val="en-US"/>
        </w:rPr>
        <w:tab/>
      </w:r>
      <w:r w:rsidR="00E4775E" w:rsidRPr="00CE41E9">
        <w:rPr>
          <w:rFonts w:asciiTheme="majorBidi" w:eastAsia="MS Mincho" w:hAnsiTheme="majorBidi" w:cstheme="majorBidi"/>
          <w:i/>
          <w:iCs/>
          <w:color w:val="000000"/>
          <w:kern w:val="22"/>
          <w:lang w:val="en-US"/>
        </w:rPr>
        <w:t>Options to further improve the effectiveness of processes under the Convention and its Protocol</w:t>
      </w:r>
      <w:r w:rsidR="00E4775E">
        <w:rPr>
          <w:rFonts w:asciiTheme="majorBidi" w:eastAsia="MS Mincho" w:hAnsiTheme="majorBidi" w:cstheme="majorBidi"/>
          <w:i/>
          <w:iCs/>
          <w:color w:val="000000"/>
          <w:kern w:val="22"/>
          <w:lang w:val="en-US"/>
        </w:rPr>
        <w:t>s</w:t>
      </w:r>
    </w:p>
    <w:p w14:paraId="3DCD036B" w14:textId="77777777" w:rsidR="00E4775E" w:rsidRPr="00CD675F" w:rsidRDefault="00E4775E" w:rsidP="00E4775E">
      <w:pPr>
        <w:pStyle w:val="CBDNormalNumber"/>
      </w:pPr>
      <w:r>
        <w:rPr>
          <w:lang w:val="en-US"/>
        </w:rPr>
        <w:t>[to be completed]</w:t>
      </w:r>
    </w:p>
    <w:p w14:paraId="7D090086" w14:textId="7FC6F86A" w:rsidR="00E4775E" w:rsidRPr="00FE028D"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lang w:val="en-US"/>
        </w:rPr>
        <w:t>(ii)</w:t>
      </w:r>
      <w:r w:rsidR="00686EE0">
        <w:rPr>
          <w:rFonts w:asciiTheme="majorBidi" w:eastAsia="MS Mincho" w:hAnsiTheme="majorBidi" w:cstheme="majorBidi"/>
          <w:i/>
          <w:iCs/>
          <w:color w:val="000000"/>
          <w:kern w:val="22"/>
          <w:lang w:val="en-US"/>
        </w:rPr>
        <w:tab/>
      </w:r>
      <w:r w:rsidR="00E4775E" w:rsidRPr="00CE41E9">
        <w:rPr>
          <w:rFonts w:asciiTheme="majorBidi" w:eastAsia="MS Mincho" w:hAnsiTheme="majorBidi" w:cstheme="majorBidi"/>
          <w:i/>
          <w:iCs/>
          <w:color w:val="000000"/>
          <w:kern w:val="22"/>
          <w:lang w:val="en-US"/>
        </w:rPr>
        <w:t>Procedures for convening virtual and hybrid meetings</w:t>
      </w:r>
    </w:p>
    <w:p w14:paraId="5D662105" w14:textId="77777777" w:rsidR="00E4775E" w:rsidRPr="00CD675F" w:rsidRDefault="00E4775E" w:rsidP="00E4775E">
      <w:pPr>
        <w:pStyle w:val="CBDNormalNumber"/>
      </w:pPr>
      <w:r>
        <w:rPr>
          <w:lang w:val="en-US"/>
        </w:rPr>
        <w:t>[to be completed]</w:t>
      </w:r>
    </w:p>
    <w:p w14:paraId="320D9EE6" w14:textId="5B644947" w:rsidR="00E4775E" w:rsidRPr="00FE028D"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lang w:val="en-US"/>
        </w:rPr>
        <w:lastRenderedPageBreak/>
        <w:t>(iii)</w:t>
      </w:r>
      <w:r w:rsidR="00686EE0">
        <w:rPr>
          <w:rFonts w:asciiTheme="majorBidi" w:eastAsia="MS Mincho" w:hAnsiTheme="majorBidi" w:cstheme="majorBidi"/>
          <w:i/>
          <w:iCs/>
          <w:color w:val="000000"/>
          <w:kern w:val="22"/>
          <w:lang w:val="en-US"/>
        </w:rPr>
        <w:tab/>
      </w:r>
      <w:r w:rsidR="00E4775E" w:rsidRPr="00CE41E9">
        <w:rPr>
          <w:rFonts w:asciiTheme="majorBidi" w:eastAsia="MS Mincho" w:hAnsiTheme="majorBidi" w:cstheme="majorBidi"/>
          <w:i/>
          <w:iCs/>
          <w:color w:val="000000"/>
          <w:kern w:val="22"/>
          <w:lang w:val="en-US"/>
        </w:rPr>
        <w:t>Procedure for avoiding or managing conflicts of interest in expert group</w:t>
      </w:r>
    </w:p>
    <w:p w14:paraId="4F95AE7A" w14:textId="77777777" w:rsidR="00E4775E" w:rsidRPr="00FE028D" w:rsidRDefault="00E4775E" w:rsidP="00E4775E">
      <w:pPr>
        <w:pStyle w:val="CBDNormalNumber"/>
      </w:pPr>
      <w:r w:rsidRPr="00FE028D">
        <w:t>[to be completed]</w:t>
      </w:r>
    </w:p>
    <w:p w14:paraId="27E139FA" w14:textId="165A6A95" w:rsidR="00492F7A" w:rsidRPr="00FE028D" w:rsidRDefault="00B72004" w:rsidP="00B72004">
      <w:pPr>
        <w:pStyle w:val="CBDH1"/>
      </w:pPr>
      <w:r w:rsidRPr="00FE028D">
        <w:t>III.</w:t>
      </w:r>
      <w:r w:rsidRPr="00FE028D">
        <w:tab/>
        <w:t>Fifth meeting of the Conference of the Parties to the Convention on Biological Diversity serving as the meeting of the Parties to the Nagoya Protocol on Access to Genetic Resources and the Fair and Equitable Sharing of Benefits Arising from their Utilization</w:t>
      </w:r>
    </w:p>
    <w:p w14:paraId="68FC488D" w14:textId="22722EEF" w:rsidR="00B72004" w:rsidRPr="00FE028D" w:rsidRDefault="004037EF" w:rsidP="00B6023B">
      <w:pPr>
        <w:pStyle w:val="Item"/>
        <w:keepNext/>
        <w:shd w:val="clear" w:color="auto" w:fill="DEEAF6" w:themeFill="accent5" w:themeFillTint="33"/>
      </w:pPr>
      <w:r w:rsidRPr="00FE028D">
        <w:t>Item 7</w:t>
      </w:r>
      <w:r w:rsidR="007D650F">
        <w:t xml:space="preserve"> </w:t>
      </w:r>
      <w:r w:rsidR="0005354F" w:rsidRPr="00FE028D">
        <w:br/>
        <w:t>Financial mechanism and resources</w:t>
      </w:r>
    </w:p>
    <w:p w14:paraId="1744C929" w14:textId="3A9022C3" w:rsidR="004037EF" w:rsidRPr="00FE028D" w:rsidRDefault="004037EF" w:rsidP="004037EF">
      <w:pPr>
        <w:pStyle w:val="CBDNormalNumber"/>
      </w:pPr>
      <w:r w:rsidRPr="00FE028D">
        <w:t xml:space="preserve">Working Group I considered agenda item </w:t>
      </w:r>
      <w:r w:rsidR="00353824" w:rsidRPr="00FE028D">
        <w:t>7</w:t>
      </w:r>
      <w:r w:rsidRPr="00FE028D">
        <w:t xml:space="preserve"> at its </w:t>
      </w:r>
      <w:r w:rsidR="005617E2" w:rsidRPr="00FE028D">
        <w:t>2nd</w:t>
      </w:r>
      <w:r w:rsidRPr="00FE028D">
        <w:t xml:space="preserve"> session. It had before it a draft decision (see CBD/</w:t>
      </w:r>
      <w:r w:rsidR="00353824" w:rsidRPr="00FE028D">
        <w:t>NP</w:t>
      </w:r>
      <w:r w:rsidRPr="00FE028D">
        <w:t>/MOP/</w:t>
      </w:r>
      <w:r w:rsidR="00353824" w:rsidRPr="00FE028D">
        <w:t>5</w:t>
      </w:r>
      <w:r w:rsidRPr="00FE028D">
        <w:t>/2, item 7)</w:t>
      </w:r>
      <w:r w:rsidR="00723DAA" w:rsidRPr="00FE028D">
        <w:t xml:space="preserve"> and</w:t>
      </w:r>
      <w:r w:rsidR="00EE6320" w:rsidRPr="00FE028D">
        <w:t xml:space="preserve"> a note by the Secr</w:t>
      </w:r>
      <w:r w:rsidR="0028304A" w:rsidRPr="00FE028D">
        <w:t xml:space="preserve">etariat on </w:t>
      </w:r>
      <w:r w:rsidR="00F66E04" w:rsidRPr="00FE028D">
        <w:t xml:space="preserve">the </w:t>
      </w:r>
      <w:r w:rsidR="0028304A" w:rsidRPr="00FE028D">
        <w:t>financial mechanism and resources</w:t>
      </w:r>
      <w:r w:rsidR="00723DAA" w:rsidRPr="00FE028D">
        <w:t>.</w:t>
      </w:r>
      <w:r w:rsidR="0028304A" w:rsidRPr="00FE028D">
        <w:rPr>
          <w:rStyle w:val="FootnoteReference"/>
        </w:rPr>
        <w:footnoteReference w:id="42"/>
      </w:r>
    </w:p>
    <w:p w14:paraId="21192064" w14:textId="697B5C8C" w:rsidR="00C37E1A" w:rsidRPr="00FE028D" w:rsidRDefault="00C37E1A" w:rsidP="00C37E1A">
      <w:pPr>
        <w:pStyle w:val="CBDNormalNumber"/>
      </w:pPr>
      <w:r w:rsidRPr="00FE028D">
        <w:t xml:space="preserve">Statements were made by representatives of </w:t>
      </w:r>
      <w:r w:rsidR="00B5247D" w:rsidRPr="00FE028D">
        <w:t xml:space="preserve">the </w:t>
      </w:r>
      <w:r w:rsidRPr="00FE028D">
        <w:t xml:space="preserve">following Parties: Central African Republic, </w:t>
      </w:r>
      <w:r w:rsidRPr="00CE1FD6">
        <w:t>European Union and its member States</w:t>
      </w:r>
      <w:r w:rsidR="0054061B" w:rsidRPr="00684AA8">
        <w:t xml:space="preserve"> </w:t>
      </w:r>
      <w:r w:rsidR="004B5974" w:rsidRPr="00684AA8">
        <w:t>P</w:t>
      </w:r>
      <w:r w:rsidR="0054061B" w:rsidRPr="00684AA8">
        <w:t>arties to the Protocol</w:t>
      </w:r>
      <w:r w:rsidRPr="00684AA8">
        <w:t>, Kenya</w:t>
      </w:r>
      <w:r w:rsidR="00E6277B" w:rsidRPr="00684AA8">
        <w:t>,</w:t>
      </w:r>
      <w:r w:rsidRPr="00684AA8">
        <w:t xml:space="preserve"> Switzerland</w:t>
      </w:r>
      <w:r w:rsidR="00E6277B" w:rsidRPr="00684AA8">
        <w:t xml:space="preserve"> a</w:t>
      </w:r>
      <w:r w:rsidR="00A62D65" w:rsidRPr="00684AA8">
        <w:t>n</w:t>
      </w:r>
      <w:r w:rsidR="00E6277B" w:rsidRPr="00684AA8">
        <w:t>d</w:t>
      </w:r>
      <w:r w:rsidR="00E6277B" w:rsidRPr="00FE028D">
        <w:t xml:space="preserve"> Togo</w:t>
      </w:r>
      <w:r w:rsidRPr="00FE028D">
        <w:t>.</w:t>
      </w:r>
    </w:p>
    <w:p w14:paraId="63D6E3AF" w14:textId="77777777" w:rsidR="00A62D65" w:rsidRPr="00FE028D" w:rsidRDefault="005617E2" w:rsidP="004037EF">
      <w:pPr>
        <w:pStyle w:val="CBDNormalNumber"/>
      </w:pPr>
      <w:r w:rsidRPr="00FE028D">
        <w:t xml:space="preserve">Working Group I agreed that the Chair would prepare a revised draft decision for its consideration. </w:t>
      </w:r>
    </w:p>
    <w:p w14:paraId="6A763A60" w14:textId="3C9A5C46" w:rsidR="00135E1B" w:rsidRDefault="00135E1B" w:rsidP="00135E1B">
      <w:pPr>
        <w:pStyle w:val="CBDNormalNumber"/>
      </w:pPr>
      <w:r>
        <w:t>At its 3rd session</w:t>
      </w:r>
      <w:r w:rsidR="00D41A95">
        <w:t>,</w:t>
      </w:r>
      <w:r>
        <w:t xml:space="preserve"> Working Group I considered a revised draft decision submitted by the Chair.</w:t>
      </w:r>
    </w:p>
    <w:p w14:paraId="54AA6916" w14:textId="08D2B51C" w:rsidR="00135E1B" w:rsidRPr="008A265C" w:rsidRDefault="00135E1B" w:rsidP="00135E1B">
      <w:pPr>
        <w:pStyle w:val="CBDNormalNumber"/>
      </w:pPr>
      <w:r w:rsidRPr="008E6316">
        <w:rPr>
          <w:lang w:val="en-US"/>
        </w:rPr>
        <w:t>Statements were made by representatives of</w:t>
      </w:r>
      <w:r>
        <w:rPr>
          <w:lang w:val="en-US"/>
        </w:rPr>
        <w:t xml:space="preserve"> the following Parties: </w:t>
      </w:r>
      <w:r w:rsidRPr="003D000A">
        <w:rPr>
          <w:lang w:val="en-US"/>
        </w:rPr>
        <w:t>Brazil,</w:t>
      </w:r>
      <w:r>
        <w:rPr>
          <w:lang w:val="en-US"/>
        </w:rPr>
        <w:t xml:space="preserve"> European Union and its member States and Togo.</w:t>
      </w:r>
    </w:p>
    <w:p w14:paraId="69C18059" w14:textId="167AB82F" w:rsidR="00C22D6A" w:rsidRDefault="00135E1B" w:rsidP="00135E1B">
      <w:pPr>
        <w:pStyle w:val="CBDNormalNumber"/>
      </w:pPr>
      <w:r>
        <w:t xml:space="preserve">Working Group I </w:t>
      </w:r>
      <w:r w:rsidR="00C22D6A">
        <w:t>approved the revised draft decision</w:t>
      </w:r>
      <w:r w:rsidR="00381FE2">
        <w:t>,</w:t>
      </w:r>
      <w:r w:rsidR="00C22D6A">
        <w:t xml:space="preserve"> except for subparagraph 3 (e), </w:t>
      </w:r>
      <w:r w:rsidR="006E6A22">
        <w:t>which it</w:t>
      </w:r>
      <w:r w:rsidR="00C22D6A">
        <w:t xml:space="preserve"> </w:t>
      </w:r>
      <w:r>
        <w:t xml:space="preserve">agreed </w:t>
      </w:r>
      <w:r w:rsidR="006E6A22">
        <w:t>to refer to</w:t>
      </w:r>
      <w:r>
        <w:t xml:space="preserve"> </w:t>
      </w:r>
      <w:r w:rsidR="00C22D6A">
        <w:t xml:space="preserve">the </w:t>
      </w:r>
      <w:r>
        <w:t>contact group on the financial mechanism</w:t>
      </w:r>
      <w:r w:rsidR="00C22D6A">
        <w:t xml:space="preserve"> established</w:t>
      </w:r>
      <w:r>
        <w:rPr>
          <w:noProof/>
          <w:kern w:val="22"/>
        </w:rPr>
        <w:t xml:space="preserve"> under item 11 of the </w:t>
      </w:r>
      <w:r w:rsidR="00967BE3">
        <w:rPr>
          <w:noProof/>
          <w:kern w:val="22"/>
        </w:rPr>
        <w:t xml:space="preserve">agenda for </w:t>
      </w:r>
      <w:r>
        <w:rPr>
          <w:noProof/>
          <w:kern w:val="22"/>
        </w:rPr>
        <w:t>the sixteenth meeting of the Conference of the Parties</w:t>
      </w:r>
      <w:r>
        <w:rPr>
          <w:kern w:val="22"/>
        </w:rPr>
        <w:t>.</w:t>
      </w:r>
      <w:r w:rsidRPr="00FE028D">
        <w:t xml:space="preserve"> </w:t>
      </w:r>
    </w:p>
    <w:p w14:paraId="2A0C576A" w14:textId="7D8FE48A" w:rsidR="004037EF" w:rsidRPr="00FE028D" w:rsidRDefault="004037EF" w:rsidP="00135E1B">
      <w:pPr>
        <w:pStyle w:val="CBDNormalNumber"/>
      </w:pPr>
      <w:r w:rsidRPr="00FE028D">
        <w:t>[to be completed]</w:t>
      </w:r>
    </w:p>
    <w:p w14:paraId="1C9D8378" w14:textId="3DA3972B" w:rsidR="0016734F" w:rsidRPr="00FE028D" w:rsidRDefault="0016734F" w:rsidP="00B6023B">
      <w:pPr>
        <w:pStyle w:val="Item"/>
        <w:keepNext/>
        <w:shd w:val="clear" w:color="auto" w:fill="DEEAF6" w:themeFill="accent5" w:themeFillTint="33"/>
        <w:rPr>
          <w:rFonts w:eastAsia="MS Mincho"/>
        </w:rPr>
      </w:pPr>
      <w:r w:rsidRPr="00FE028D">
        <w:t>Item 12</w:t>
      </w:r>
      <w:r w:rsidR="00DA7ABB">
        <w:t xml:space="preserve"> </w:t>
      </w:r>
      <w:r w:rsidRPr="00FE028D">
        <w:br/>
      </w:r>
      <w:r w:rsidR="00D32049" w:rsidRPr="00FE028D">
        <w:rPr>
          <w:rFonts w:eastAsia="MS Mincho"/>
        </w:rPr>
        <w:t>Review of effectiveness of processes under the Convention and its Protocols</w:t>
      </w:r>
    </w:p>
    <w:p w14:paraId="2F812A90" w14:textId="6960BD9F" w:rsidR="00CE41E9" w:rsidRPr="00D32049" w:rsidRDefault="00CE41E9" w:rsidP="00B626EA">
      <w:pPr>
        <w:pStyle w:val="CBDNormalNumber"/>
      </w:pPr>
      <w:r w:rsidRPr="00D32049">
        <w:t xml:space="preserve">Working Group I considered agenda item </w:t>
      </w:r>
      <w:r>
        <w:t>12</w:t>
      </w:r>
      <w:r w:rsidRPr="00D32049">
        <w:t xml:space="preserve"> at its </w:t>
      </w:r>
      <w:r>
        <w:t>3rd</w:t>
      </w:r>
      <w:r w:rsidRPr="00D32049">
        <w:t xml:space="preserve"> session</w:t>
      </w:r>
      <w:r>
        <w:t>,</w:t>
      </w:r>
      <w:r w:rsidRPr="00D32049">
        <w:t xml:space="preserve"> </w:t>
      </w:r>
      <w:r w:rsidRPr="00230BC2">
        <w:t>in conjunction with agenda item </w:t>
      </w:r>
      <w:r>
        <w:t>27</w:t>
      </w:r>
      <w:r w:rsidRPr="00230BC2">
        <w:t xml:space="preserve"> of the </w:t>
      </w:r>
      <w:r>
        <w:t>sixteenth</w:t>
      </w:r>
      <w:r w:rsidRPr="00230BC2">
        <w:t xml:space="preserve"> meeting of the Conference of the Parties </w:t>
      </w:r>
      <w:r w:rsidR="00BC0353">
        <w:t>and</w:t>
      </w:r>
      <w:r w:rsidRPr="00CE41E9">
        <w:rPr>
          <w:lang w:val="en-US"/>
        </w:rPr>
        <w:t xml:space="preserve"> </w:t>
      </w:r>
      <w:r w:rsidRPr="00230BC2">
        <w:t>agenda item </w:t>
      </w:r>
      <w:r>
        <w:t>10</w:t>
      </w:r>
      <w:r w:rsidRPr="00230BC2">
        <w:t xml:space="preserve"> of the </w:t>
      </w:r>
      <w:r>
        <w:t>eleventh</w:t>
      </w:r>
      <w:r w:rsidRPr="00230BC2">
        <w:t xml:space="preserve"> meeting of the Conference of the Parties serving as the meeting of the Parties to the </w:t>
      </w:r>
      <w:r>
        <w:t>Cartagena</w:t>
      </w:r>
      <w:r w:rsidRPr="00230BC2">
        <w:t xml:space="preserve"> Protocol</w:t>
      </w:r>
      <w:r w:rsidR="00BE5D61">
        <w:t>.</w:t>
      </w:r>
      <w:r>
        <w:t xml:space="preserve"> </w:t>
      </w:r>
      <w:r w:rsidRPr="00D32049">
        <w:t xml:space="preserve">It had before it </w:t>
      </w:r>
      <w:r>
        <w:t xml:space="preserve">three </w:t>
      </w:r>
      <w:r w:rsidRPr="00D32049">
        <w:t>draft decision</w:t>
      </w:r>
      <w:r>
        <w:t>s:</w:t>
      </w:r>
      <w:r w:rsidRPr="00CE41E9">
        <w:t xml:space="preserve"> </w:t>
      </w:r>
      <w:r>
        <w:t>one on options</w:t>
      </w:r>
      <w:r w:rsidRPr="00753B47">
        <w:rPr>
          <w:lang w:val="en-US"/>
        </w:rPr>
        <w:t xml:space="preserve"> to further improve the effectiveness of processes under the Convention and its Protocols</w:t>
      </w:r>
      <w:r>
        <w:rPr>
          <w:lang w:val="en-US"/>
        </w:rPr>
        <w:t>; another on p</w:t>
      </w:r>
      <w:r w:rsidRPr="00753B47">
        <w:rPr>
          <w:lang w:val="en-US"/>
        </w:rPr>
        <w:t>rocedures for convening virtual and hybrid meetings</w:t>
      </w:r>
      <w:r>
        <w:rPr>
          <w:lang w:val="en-US"/>
        </w:rPr>
        <w:t>; and a third on a p</w:t>
      </w:r>
      <w:r w:rsidRPr="00753B47">
        <w:rPr>
          <w:lang w:val="en-US"/>
        </w:rPr>
        <w:t>rocedure for avoiding or managing conflicts of interest in expert groups</w:t>
      </w:r>
      <w:r w:rsidRPr="00D32049">
        <w:t xml:space="preserve"> (see CBD/NP/MOP/5/2, item </w:t>
      </w:r>
      <w:r>
        <w:t>12</w:t>
      </w:r>
      <w:r w:rsidRPr="00D32049">
        <w:t>).</w:t>
      </w:r>
    </w:p>
    <w:p w14:paraId="4EC88FB9" w14:textId="3F577C5D" w:rsidR="00E4775E" w:rsidRDefault="00E4775E" w:rsidP="00E4775E">
      <w:pPr>
        <w:pStyle w:val="CBDNormalNumber"/>
      </w:pPr>
      <w:r>
        <w:t>The Chair established a group of friends of the Chair, facilitated by Joaqu</w:t>
      </w:r>
      <w:r w:rsidR="009E72C5">
        <w:t>í</w:t>
      </w:r>
      <w:r>
        <w:t xml:space="preserve">n Salzberg (Argentina), with the </w:t>
      </w:r>
      <w:r w:rsidRPr="00764BB4">
        <w:rPr>
          <w:lang w:val="en-US"/>
        </w:rPr>
        <w:t xml:space="preserve">mandate to discuss and </w:t>
      </w:r>
      <w:r>
        <w:rPr>
          <w:lang w:val="en-US"/>
        </w:rPr>
        <w:t>reach</w:t>
      </w:r>
      <w:r w:rsidRPr="00764BB4">
        <w:rPr>
          <w:lang w:val="en-US"/>
        </w:rPr>
        <w:t xml:space="preserve"> agreement on the </w:t>
      </w:r>
      <w:r>
        <w:rPr>
          <w:lang w:val="en-US"/>
        </w:rPr>
        <w:t xml:space="preserve">first two </w:t>
      </w:r>
      <w:r w:rsidRPr="00764BB4">
        <w:rPr>
          <w:lang w:val="en-US"/>
        </w:rPr>
        <w:t>draft decisions</w:t>
      </w:r>
      <w:r>
        <w:t>.</w:t>
      </w:r>
    </w:p>
    <w:p w14:paraId="7F3E8225" w14:textId="77777777" w:rsidR="00E4775E" w:rsidRDefault="00E4775E" w:rsidP="00E4775E">
      <w:pPr>
        <w:pStyle w:val="CBDNormalNumber"/>
      </w:pPr>
      <w:r>
        <w:t>With respect to the third draft decision, the Working Group I agreed that the Chair would prepare a revised draft decision for its consideration.</w:t>
      </w:r>
    </w:p>
    <w:p w14:paraId="1C13D2C2" w14:textId="35C2E2D3" w:rsidR="00E4775E" w:rsidRPr="00FE028D"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lang w:val="en-US"/>
        </w:rPr>
        <w:t>(</w:t>
      </w:r>
      <w:proofErr w:type="spellStart"/>
      <w:r>
        <w:rPr>
          <w:rFonts w:asciiTheme="majorBidi" w:eastAsia="MS Mincho" w:hAnsiTheme="majorBidi" w:cstheme="majorBidi"/>
          <w:i/>
          <w:iCs/>
          <w:color w:val="000000"/>
          <w:kern w:val="22"/>
          <w:lang w:val="en-US"/>
        </w:rPr>
        <w:t>i</w:t>
      </w:r>
      <w:proofErr w:type="spellEnd"/>
      <w:r>
        <w:rPr>
          <w:rFonts w:asciiTheme="majorBidi" w:eastAsia="MS Mincho" w:hAnsiTheme="majorBidi" w:cstheme="majorBidi"/>
          <w:i/>
          <w:iCs/>
          <w:color w:val="000000"/>
          <w:kern w:val="22"/>
          <w:lang w:val="en-US"/>
        </w:rPr>
        <w:t>)</w:t>
      </w:r>
      <w:r w:rsidR="00686EE0">
        <w:rPr>
          <w:rFonts w:asciiTheme="majorBidi" w:eastAsia="MS Mincho" w:hAnsiTheme="majorBidi" w:cstheme="majorBidi"/>
          <w:i/>
          <w:iCs/>
          <w:color w:val="000000"/>
          <w:kern w:val="22"/>
          <w:lang w:val="en-US"/>
        </w:rPr>
        <w:tab/>
      </w:r>
      <w:r w:rsidR="00E4775E" w:rsidRPr="00CE41E9">
        <w:rPr>
          <w:rFonts w:asciiTheme="majorBidi" w:eastAsia="MS Mincho" w:hAnsiTheme="majorBidi" w:cstheme="majorBidi"/>
          <w:i/>
          <w:iCs/>
          <w:color w:val="000000"/>
          <w:kern w:val="22"/>
          <w:lang w:val="en-US"/>
        </w:rPr>
        <w:t>Options to further improve the effectiveness of processes under the Convention and its Protocol</w:t>
      </w:r>
      <w:r w:rsidR="00E4775E">
        <w:rPr>
          <w:rFonts w:asciiTheme="majorBidi" w:eastAsia="MS Mincho" w:hAnsiTheme="majorBidi" w:cstheme="majorBidi"/>
          <w:i/>
          <w:iCs/>
          <w:color w:val="000000"/>
          <w:kern w:val="22"/>
          <w:lang w:val="en-US"/>
        </w:rPr>
        <w:t>s</w:t>
      </w:r>
    </w:p>
    <w:p w14:paraId="3F892622" w14:textId="77777777" w:rsidR="00E4775E" w:rsidRPr="00CD675F" w:rsidRDefault="00E4775E" w:rsidP="00E4775E">
      <w:pPr>
        <w:pStyle w:val="CBDNormalNumber"/>
      </w:pPr>
      <w:r>
        <w:rPr>
          <w:lang w:val="en-US"/>
        </w:rPr>
        <w:t>[to be completed]</w:t>
      </w:r>
    </w:p>
    <w:p w14:paraId="0B88AF09" w14:textId="5CE0D96F" w:rsidR="00E4775E" w:rsidRPr="00FE028D"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lang w:val="en-US"/>
        </w:rPr>
        <w:lastRenderedPageBreak/>
        <w:t>(ii)</w:t>
      </w:r>
      <w:r w:rsidR="00686EE0">
        <w:rPr>
          <w:rFonts w:asciiTheme="majorBidi" w:eastAsia="MS Mincho" w:hAnsiTheme="majorBidi" w:cstheme="majorBidi"/>
          <w:i/>
          <w:iCs/>
          <w:color w:val="000000"/>
          <w:kern w:val="22"/>
          <w:lang w:val="en-US"/>
        </w:rPr>
        <w:tab/>
      </w:r>
      <w:r w:rsidR="00E4775E" w:rsidRPr="00CE41E9">
        <w:rPr>
          <w:rFonts w:asciiTheme="majorBidi" w:eastAsia="MS Mincho" w:hAnsiTheme="majorBidi" w:cstheme="majorBidi"/>
          <w:i/>
          <w:iCs/>
          <w:color w:val="000000"/>
          <w:kern w:val="22"/>
          <w:lang w:val="en-US"/>
        </w:rPr>
        <w:t>Procedures for convening virtual and hybrid meetings</w:t>
      </w:r>
    </w:p>
    <w:p w14:paraId="15AFA717" w14:textId="77777777" w:rsidR="00E4775E" w:rsidRPr="00CD675F" w:rsidRDefault="00E4775E" w:rsidP="00E4775E">
      <w:pPr>
        <w:pStyle w:val="CBDNormalNumber"/>
      </w:pPr>
      <w:r>
        <w:rPr>
          <w:lang w:val="en-US"/>
        </w:rPr>
        <w:t>[to be completed]</w:t>
      </w:r>
    </w:p>
    <w:p w14:paraId="0EA9E763" w14:textId="16F588C5" w:rsidR="00E4775E" w:rsidRPr="00FE028D" w:rsidRDefault="009214AD" w:rsidP="009214AD">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lang w:val="en-US"/>
        </w:rPr>
        <w:t>(iii)</w:t>
      </w:r>
      <w:r w:rsidR="00686EE0">
        <w:rPr>
          <w:rFonts w:asciiTheme="majorBidi" w:eastAsia="MS Mincho" w:hAnsiTheme="majorBidi" w:cstheme="majorBidi"/>
          <w:i/>
          <w:iCs/>
          <w:color w:val="000000"/>
          <w:kern w:val="22"/>
          <w:lang w:val="en-US"/>
        </w:rPr>
        <w:tab/>
      </w:r>
      <w:r w:rsidR="00E4775E" w:rsidRPr="00CE41E9">
        <w:rPr>
          <w:rFonts w:asciiTheme="majorBidi" w:eastAsia="MS Mincho" w:hAnsiTheme="majorBidi" w:cstheme="majorBidi"/>
          <w:i/>
          <w:iCs/>
          <w:color w:val="000000"/>
          <w:kern w:val="22"/>
          <w:lang w:val="en-US"/>
        </w:rPr>
        <w:t>Procedure for avoiding or managing conflicts of interest in expert group</w:t>
      </w:r>
    </w:p>
    <w:p w14:paraId="271E8620" w14:textId="77777777" w:rsidR="00E4775E" w:rsidRPr="00FE028D" w:rsidRDefault="00E4775E" w:rsidP="00E4775E">
      <w:pPr>
        <w:pStyle w:val="CBDNormalNumber"/>
      </w:pPr>
      <w:r w:rsidRPr="00FE028D">
        <w:t>[to be completed]</w:t>
      </w:r>
    </w:p>
    <w:p w14:paraId="0BCDB47D" w14:textId="47EB18F9" w:rsidR="00D32049" w:rsidRPr="00FE028D" w:rsidRDefault="00D32049" w:rsidP="00B6023B">
      <w:pPr>
        <w:pStyle w:val="Item"/>
        <w:keepNext/>
        <w:shd w:val="clear" w:color="auto" w:fill="DEEAF6" w:themeFill="accent5" w:themeFillTint="33"/>
        <w:rPr>
          <w:rFonts w:eastAsia="MS Mincho"/>
        </w:rPr>
      </w:pPr>
      <w:r w:rsidRPr="00FE028D">
        <w:rPr>
          <w:rFonts w:eastAsia="MS Mincho"/>
        </w:rPr>
        <w:t>Item 14</w:t>
      </w:r>
      <w:r w:rsidR="00DA7ABB">
        <w:rPr>
          <w:rFonts w:eastAsia="MS Mincho"/>
        </w:rPr>
        <w:t xml:space="preserve"> </w:t>
      </w:r>
      <w:r w:rsidRPr="00FE028D">
        <w:rPr>
          <w:rFonts w:eastAsia="MS Mincho"/>
        </w:rPr>
        <w:br/>
        <w:t>Digital sequence information on genetic resources</w:t>
      </w:r>
    </w:p>
    <w:p w14:paraId="02ABDC29" w14:textId="43374E8D" w:rsidR="006953A7" w:rsidRPr="00DB1311" w:rsidRDefault="006953A7" w:rsidP="00DB1311">
      <w:pPr>
        <w:pStyle w:val="CBDNormalNumber"/>
        <w:rPr>
          <w:rFonts w:asciiTheme="majorBidi" w:eastAsia="MS Mincho" w:hAnsiTheme="majorBidi" w:cstheme="majorBidi"/>
          <w:color w:val="000000"/>
          <w:kern w:val="22"/>
        </w:rPr>
      </w:pPr>
      <w:r w:rsidRPr="00FE028D">
        <w:t xml:space="preserve">Working Group I considered agenda item 14 at its </w:t>
      </w:r>
      <w:r w:rsidR="00C37E1A" w:rsidRPr="00FE028D">
        <w:t>1st</w:t>
      </w:r>
      <w:r w:rsidRPr="00FE028D">
        <w:t xml:space="preserve"> session, in conjunction with item</w:t>
      </w:r>
      <w:r w:rsidR="00C37E1A" w:rsidRPr="00FE028D">
        <w:t> </w:t>
      </w:r>
      <w:r w:rsidRPr="00FE028D">
        <w:t xml:space="preserve">9 of the </w:t>
      </w:r>
      <w:r w:rsidR="003629CA" w:rsidRPr="00FE028D">
        <w:t xml:space="preserve">agenda </w:t>
      </w:r>
      <w:r w:rsidR="003629CA">
        <w:t xml:space="preserve">for the </w:t>
      </w:r>
      <w:r w:rsidRPr="00FE028D">
        <w:t>sixteenth meeting of the Conference of the Parties to the Convention.</w:t>
      </w:r>
      <w:r w:rsidR="00D32049" w:rsidRPr="00FE028D">
        <w:t xml:space="preserve"> It had before it a draft decision (see </w:t>
      </w:r>
      <w:r w:rsidR="00E72C35" w:rsidRPr="0006725C">
        <w:t>CBD/COP/16/2/Rev.1</w:t>
      </w:r>
      <w:r w:rsidR="00D32049" w:rsidRPr="00FE028D">
        <w:t xml:space="preserve">, item </w:t>
      </w:r>
      <w:r w:rsidR="00E72C35" w:rsidRPr="00FE028D">
        <w:t>9</w:t>
      </w:r>
      <w:r w:rsidR="00D32049" w:rsidRPr="00FE028D">
        <w:t>)</w:t>
      </w:r>
      <w:r w:rsidRPr="00FE028D">
        <w:t xml:space="preserve"> </w:t>
      </w:r>
      <w:r w:rsidR="00E61282" w:rsidRPr="00BF7908">
        <w:t>and the recommendations of the Advisory Committee on Resource Mobilization regarding the adequate entity to receive and disburse the revenue generated by the mechanism established under decision 15/9.</w:t>
      </w:r>
      <w:r w:rsidR="001B4291" w:rsidRPr="00BF7908">
        <w:rPr>
          <w:rStyle w:val="FootnoteReference"/>
        </w:rPr>
        <w:footnoteReference w:id="43"/>
      </w:r>
      <w:r w:rsidR="00DB1311">
        <w:t xml:space="preserve"> </w:t>
      </w:r>
      <w:r w:rsidR="001B4291" w:rsidRPr="003376F4">
        <w:t>The reports of the Ad Hoc Open-ended Working Group on Benefit-sharing from the Use of Digital Sequence Information on Genetic Resources on its first</w:t>
      </w:r>
      <w:r w:rsidR="001B4291" w:rsidRPr="00BF7908">
        <w:rPr>
          <w:rStyle w:val="FootnoteReference"/>
        </w:rPr>
        <w:footnoteReference w:id="44"/>
      </w:r>
      <w:r w:rsidR="001B4291" w:rsidRPr="00BF7908">
        <w:t xml:space="preserve"> and second</w:t>
      </w:r>
      <w:r w:rsidR="001B4291" w:rsidRPr="00BF7908">
        <w:rPr>
          <w:rStyle w:val="FootnoteReference"/>
        </w:rPr>
        <w:footnoteReference w:id="45"/>
      </w:r>
      <w:r w:rsidR="001B4291" w:rsidRPr="00BF7908">
        <w:t xml:space="preserve"> meetings and the report of the Advisory Committee on Resource Mobilization on its third meeting</w:t>
      </w:r>
      <w:r w:rsidR="001B4291" w:rsidRPr="00BF7908">
        <w:rPr>
          <w:rStyle w:val="FootnoteReference"/>
        </w:rPr>
        <w:footnoteReference w:id="46"/>
      </w:r>
      <w:r w:rsidR="001B4291" w:rsidRPr="00BF7908">
        <w:t xml:space="preserve"> had also been made available as reference documents.</w:t>
      </w:r>
    </w:p>
    <w:p w14:paraId="1629BE57" w14:textId="24CFF26C" w:rsidR="006953A7" w:rsidRPr="00FE028D" w:rsidRDefault="002F0DA4" w:rsidP="006953A7">
      <w:pPr>
        <w:pStyle w:val="CBDNormalNumber"/>
      </w:pPr>
      <w:r w:rsidRPr="00FE028D">
        <w:t>Working Group I agreed to establish a contact group, co-chaired by Lacticia Tshitwamulomoni (South Africa) and William Lockhart (United Kingdom</w:t>
      </w:r>
      <w:r w:rsidR="00A15367">
        <w:t>),</w:t>
      </w:r>
      <w:r w:rsidRPr="00FE028D">
        <w:t xml:space="preserve"> to prepare a revised draft decision on operationalizing the multilateral mechanism, using the draft decision in document CBD/COP/16/2/Rev.1 as the basis for its work and </w:t>
      </w:r>
      <w:proofErr w:type="gramStart"/>
      <w:r w:rsidRPr="00FE028D">
        <w:t>taking into account</w:t>
      </w:r>
      <w:proofErr w:type="gramEnd"/>
      <w:r w:rsidRPr="00FE028D">
        <w:t xml:space="preserve"> the </w:t>
      </w:r>
      <w:r>
        <w:t>recommendations</w:t>
      </w:r>
      <w:r w:rsidRPr="00FE028D">
        <w:t xml:space="preserve"> of the Advisory Committee on Resource Mobilization</w:t>
      </w:r>
      <w:r w:rsidR="006953A7" w:rsidRPr="00FE028D">
        <w:t>.</w:t>
      </w:r>
    </w:p>
    <w:p w14:paraId="11C69B1A" w14:textId="77777777" w:rsidR="00D32049" w:rsidRPr="00FE028D" w:rsidRDefault="00D32049" w:rsidP="00D32049">
      <w:pPr>
        <w:pStyle w:val="CBDNormalNumber"/>
      </w:pPr>
      <w:r w:rsidRPr="00FE028D">
        <w:t>[to be completed].</w:t>
      </w:r>
    </w:p>
    <w:p w14:paraId="621CBC30" w14:textId="77777777" w:rsidR="00D32049" w:rsidRPr="00FE028D" w:rsidRDefault="00D32049" w:rsidP="00D32049">
      <w:pPr>
        <w:pStyle w:val="CBDNormalNumber"/>
        <w:numPr>
          <w:ilvl w:val="0"/>
          <w:numId w:val="0"/>
        </w:numPr>
        <w:ind w:left="567"/>
      </w:pPr>
    </w:p>
    <w:p w14:paraId="453CE0E0" w14:textId="7D33AFE0" w:rsidR="002B559C" w:rsidRPr="00A73372" w:rsidRDefault="00557370" w:rsidP="00191C16">
      <w:pPr>
        <w:suppressLineNumbers/>
        <w:suppressAutoHyphens/>
        <w:jc w:val="center"/>
        <w:rPr>
          <w:lang w:val="en-GB"/>
        </w:rPr>
      </w:pPr>
      <w:r w:rsidRPr="00A73372">
        <w:rPr>
          <w:kern w:val="22"/>
          <w:lang w:val="en-GB"/>
        </w:rPr>
        <w:t>__________</w:t>
      </w:r>
    </w:p>
    <w:sectPr w:rsidR="002B559C" w:rsidRPr="00A73372" w:rsidSect="00B86F1F">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47C2AD" w14:textId="77777777" w:rsidR="00BD5202" w:rsidRDefault="00BD5202" w:rsidP="00A96B21">
      <w:r>
        <w:separator/>
      </w:r>
    </w:p>
  </w:endnote>
  <w:endnote w:type="continuationSeparator" w:id="0">
    <w:p w14:paraId="57B6D72B" w14:textId="77777777" w:rsidR="00BD5202" w:rsidRDefault="00BD5202" w:rsidP="00A96B21">
      <w:r>
        <w:continuationSeparator/>
      </w:r>
    </w:p>
  </w:endnote>
  <w:endnote w:type="continuationNotice" w:id="1">
    <w:p w14:paraId="160A8652" w14:textId="77777777" w:rsidR="00BD5202" w:rsidRDefault="00BD52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B58C7" w14:textId="77777777" w:rsidR="00BD5202" w:rsidRDefault="00BD5202" w:rsidP="00A96B21">
      <w:r>
        <w:separator/>
      </w:r>
    </w:p>
  </w:footnote>
  <w:footnote w:type="continuationSeparator" w:id="0">
    <w:p w14:paraId="4A93177C" w14:textId="77777777" w:rsidR="00BD5202" w:rsidRDefault="00BD5202" w:rsidP="00A96B21">
      <w:r>
        <w:continuationSeparator/>
      </w:r>
    </w:p>
  </w:footnote>
  <w:footnote w:type="continuationNotice" w:id="1">
    <w:p w14:paraId="6E435CB0" w14:textId="77777777" w:rsidR="00BD5202" w:rsidRDefault="00BD5202"/>
  </w:footnote>
  <w:footnote w:id="2">
    <w:p w14:paraId="212E74E0" w14:textId="195C6E44" w:rsidR="00E95E27" w:rsidRDefault="00E95E27" w:rsidP="00E95E27">
      <w:pPr>
        <w:pStyle w:val="FootnoteText"/>
      </w:pPr>
      <w:r>
        <w:rPr>
          <w:rStyle w:val="FootnoteReference"/>
        </w:rPr>
        <w:footnoteRef/>
      </w:r>
      <w:r>
        <w:t xml:space="preserve"> </w:t>
      </w:r>
      <w:r w:rsidRPr="00E95E27">
        <w:t>CBD/COP/16/5</w:t>
      </w:r>
      <w:r>
        <w:t>.</w:t>
      </w:r>
    </w:p>
  </w:footnote>
  <w:footnote w:id="3">
    <w:p w14:paraId="74F868DA" w14:textId="58E07AC6" w:rsidR="00B3551B" w:rsidRDefault="00B3551B" w:rsidP="00B3551B">
      <w:pPr>
        <w:pStyle w:val="FootnoteText"/>
      </w:pPr>
      <w:r>
        <w:rPr>
          <w:rStyle w:val="FootnoteReference"/>
        </w:rPr>
        <w:footnoteRef/>
      </w:r>
      <w:r>
        <w:t xml:space="preserve"> </w:t>
      </w:r>
      <w:r w:rsidRPr="00D74AF7">
        <w:rPr>
          <w:lang w:val="en-CA"/>
        </w:rPr>
        <w:t>CBD/WGDSI/1/3</w:t>
      </w:r>
      <w:r w:rsidR="00BD2F9D">
        <w:rPr>
          <w:lang w:val="en-CA"/>
        </w:rPr>
        <w:t>.</w:t>
      </w:r>
    </w:p>
  </w:footnote>
  <w:footnote w:id="4">
    <w:p w14:paraId="78DB5EA4" w14:textId="3A5E6430" w:rsidR="00B3551B" w:rsidRDefault="00B3551B" w:rsidP="00B3551B">
      <w:pPr>
        <w:pStyle w:val="FootnoteText"/>
      </w:pPr>
      <w:r>
        <w:rPr>
          <w:rStyle w:val="FootnoteReference"/>
        </w:rPr>
        <w:footnoteRef/>
      </w:r>
      <w:r>
        <w:t xml:space="preserve"> </w:t>
      </w:r>
      <w:r w:rsidRPr="00D74AF7">
        <w:t>CBD/WGDSI/2/3</w:t>
      </w:r>
      <w:r w:rsidR="00632991">
        <w:t>.</w:t>
      </w:r>
    </w:p>
  </w:footnote>
  <w:footnote w:id="5">
    <w:p w14:paraId="6E07EAD6" w14:textId="70BD7644" w:rsidR="00062FBF" w:rsidRDefault="00062FBF" w:rsidP="00062FBF">
      <w:pPr>
        <w:pStyle w:val="FootnoteText"/>
      </w:pPr>
      <w:r>
        <w:rPr>
          <w:rStyle w:val="FootnoteReference"/>
        </w:rPr>
        <w:footnoteRef/>
      </w:r>
      <w:r>
        <w:t xml:space="preserve"> </w:t>
      </w:r>
      <w:r w:rsidRPr="00062FBF">
        <w:t>CBD/RM/AC/2024/2/2</w:t>
      </w:r>
      <w:r>
        <w:t>.</w:t>
      </w:r>
    </w:p>
  </w:footnote>
  <w:footnote w:id="6">
    <w:p w14:paraId="764D23E1" w14:textId="77777777" w:rsidR="00082D25" w:rsidRDefault="00082D25" w:rsidP="00082D25">
      <w:pPr>
        <w:pStyle w:val="FootnoteText"/>
      </w:pPr>
      <w:r>
        <w:rPr>
          <w:rStyle w:val="FootnoteReference"/>
        </w:rPr>
        <w:footnoteRef/>
      </w:r>
      <w:r>
        <w:t xml:space="preserve"> </w:t>
      </w:r>
      <w:r w:rsidRPr="00C92858">
        <w:t>CBD/COP/16/INF/3</w:t>
      </w:r>
      <w:r>
        <w:t>.</w:t>
      </w:r>
    </w:p>
  </w:footnote>
  <w:footnote w:id="7">
    <w:p w14:paraId="0866594A" w14:textId="77777777" w:rsidR="00082D25" w:rsidRDefault="00082D25" w:rsidP="00082D25">
      <w:pPr>
        <w:pStyle w:val="FootnoteText"/>
      </w:pPr>
      <w:r>
        <w:rPr>
          <w:rStyle w:val="FootnoteReference"/>
        </w:rPr>
        <w:footnoteRef/>
      </w:r>
      <w:r>
        <w:t xml:space="preserve"> </w:t>
      </w:r>
      <w:r w:rsidRPr="009754EC">
        <w:t>CBD/COP/16/INF/4</w:t>
      </w:r>
      <w:r>
        <w:t>.</w:t>
      </w:r>
    </w:p>
  </w:footnote>
  <w:footnote w:id="8">
    <w:p w14:paraId="597C2ABF" w14:textId="77777777" w:rsidR="00082D25" w:rsidRDefault="00082D25" w:rsidP="00082D25">
      <w:pPr>
        <w:pStyle w:val="FootnoteText"/>
      </w:pPr>
      <w:r>
        <w:rPr>
          <w:rStyle w:val="FootnoteReference"/>
        </w:rPr>
        <w:footnoteRef/>
      </w:r>
      <w:r>
        <w:t xml:space="preserve"> </w:t>
      </w:r>
      <w:r w:rsidRPr="009D1A1E">
        <w:t>CBD/COP/16/INF/5</w:t>
      </w:r>
      <w:r>
        <w:t>.</w:t>
      </w:r>
    </w:p>
  </w:footnote>
  <w:footnote w:id="9">
    <w:p w14:paraId="0B80CA71" w14:textId="77777777" w:rsidR="00082D25" w:rsidRDefault="00082D25" w:rsidP="00082D25">
      <w:pPr>
        <w:pStyle w:val="FootnoteText"/>
      </w:pPr>
      <w:r>
        <w:rPr>
          <w:rStyle w:val="FootnoteReference"/>
        </w:rPr>
        <w:footnoteRef/>
      </w:r>
      <w:r>
        <w:t xml:space="preserve"> </w:t>
      </w:r>
      <w:r w:rsidRPr="00E61F4E">
        <w:t>CBD/COP/16/INF/31</w:t>
      </w:r>
      <w:r>
        <w:t>.</w:t>
      </w:r>
    </w:p>
  </w:footnote>
  <w:footnote w:id="10">
    <w:p w14:paraId="27CDFA98" w14:textId="5EF979BD" w:rsidR="001647AF" w:rsidRDefault="001647AF">
      <w:pPr>
        <w:pStyle w:val="FootnoteText"/>
      </w:pPr>
      <w:r>
        <w:rPr>
          <w:rStyle w:val="FootnoteReference"/>
        </w:rPr>
        <w:footnoteRef/>
      </w:r>
      <w:r>
        <w:t xml:space="preserve"> </w:t>
      </w:r>
      <w:r w:rsidR="00BD7EDC" w:rsidRPr="00BD7EDC">
        <w:t>CBD/COP/16/5</w:t>
      </w:r>
      <w:r w:rsidR="00BD7EDC">
        <w:t>.</w:t>
      </w:r>
    </w:p>
  </w:footnote>
  <w:footnote w:id="11">
    <w:p w14:paraId="692172DB" w14:textId="48E793C7" w:rsidR="00C41A71" w:rsidRDefault="00C41A71">
      <w:pPr>
        <w:pStyle w:val="FootnoteText"/>
      </w:pPr>
      <w:r>
        <w:rPr>
          <w:rStyle w:val="FootnoteReference"/>
        </w:rPr>
        <w:footnoteRef/>
      </w:r>
      <w:r>
        <w:t xml:space="preserve"> </w:t>
      </w:r>
      <w:r w:rsidR="0019614C" w:rsidRPr="0019614C">
        <w:t>CBD/COP/16/6/Rev.1</w:t>
      </w:r>
      <w:r w:rsidR="0019614C">
        <w:t>.</w:t>
      </w:r>
    </w:p>
  </w:footnote>
  <w:footnote w:id="12">
    <w:p w14:paraId="1C983480" w14:textId="2AEE1258" w:rsidR="00C97D61" w:rsidRDefault="00C97D61">
      <w:pPr>
        <w:pStyle w:val="FootnoteText"/>
      </w:pPr>
      <w:r>
        <w:rPr>
          <w:rStyle w:val="FootnoteReference"/>
        </w:rPr>
        <w:footnoteRef/>
      </w:r>
      <w:r>
        <w:t xml:space="preserve"> </w:t>
      </w:r>
      <w:r w:rsidR="00565791" w:rsidRPr="00565791">
        <w:t>CBD/COP/16/6/Add.1</w:t>
      </w:r>
      <w:r w:rsidR="00565791">
        <w:t>.</w:t>
      </w:r>
    </w:p>
  </w:footnote>
  <w:footnote w:id="13">
    <w:p w14:paraId="13194716" w14:textId="6C930054" w:rsidR="00B74C05" w:rsidRDefault="00B74C05">
      <w:pPr>
        <w:pStyle w:val="FootnoteText"/>
      </w:pPr>
      <w:r>
        <w:rPr>
          <w:rStyle w:val="FootnoteReference"/>
        </w:rPr>
        <w:footnoteRef/>
      </w:r>
      <w:r>
        <w:t xml:space="preserve"> </w:t>
      </w:r>
      <w:r w:rsidRPr="00B74C05">
        <w:t>CBD/COP/16/6/Add.2</w:t>
      </w:r>
      <w:r>
        <w:t>.</w:t>
      </w:r>
    </w:p>
  </w:footnote>
  <w:footnote w:id="14">
    <w:p w14:paraId="6DB7DB34" w14:textId="55E7B6FA" w:rsidR="0015440F" w:rsidRDefault="0015440F">
      <w:pPr>
        <w:pStyle w:val="FootnoteText"/>
      </w:pPr>
      <w:r>
        <w:rPr>
          <w:rStyle w:val="FootnoteReference"/>
        </w:rPr>
        <w:footnoteRef/>
      </w:r>
      <w:r>
        <w:t xml:space="preserve"> </w:t>
      </w:r>
      <w:r w:rsidRPr="0015440F">
        <w:t>CBD/COP/16/7</w:t>
      </w:r>
      <w:r>
        <w:t>.</w:t>
      </w:r>
    </w:p>
  </w:footnote>
  <w:footnote w:id="15">
    <w:p w14:paraId="18EFB397" w14:textId="489FC184" w:rsidR="00D51B29" w:rsidRDefault="00D51B29">
      <w:pPr>
        <w:pStyle w:val="FootnoteText"/>
      </w:pPr>
      <w:r>
        <w:rPr>
          <w:rStyle w:val="FootnoteReference"/>
        </w:rPr>
        <w:footnoteRef/>
      </w:r>
      <w:r>
        <w:t xml:space="preserve"> </w:t>
      </w:r>
      <w:r w:rsidR="007347E4" w:rsidRPr="007347E4">
        <w:t>CBD/COP/16/8/Rev.1</w:t>
      </w:r>
      <w:r w:rsidR="007347E4">
        <w:t>.</w:t>
      </w:r>
    </w:p>
  </w:footnote>
  <w:footnote w:id="16">
    <w:p w14:paraId="48A1288D" w14:textId="3225CFEA" w:rsidR="00A701B0" w:rsidRDefault="00A701B0">
      <w:pPr>
        <w:pStyle w:val="FootnoteText"/>
      </w:pPr>
      <w:r>
        <w:rPr>
          <w:rStyle w:val="FootnoteReference"/>
        </w:rPr>
        <w:footnoteRef/>
      </w:r>
      <w:r>
        <w:t xml:space="preserve"> </w:t>
      </w:r>
      <w:r w:rsidR="003C0F0F" w:rsidRPr="003C0F0F">
        <w:t>CBD/COP/16/INF/8</w:t>
      </w:r>
      <w:r w:rsidR="003C0F0F">
        <w:t>.</w:t>
      </w:r>
    </w:p>
  </w:footnote>
  <w:footnote w:id="17">
    <w:p w14:paraId="766FFD5C" w14:textId="23059C2D" w:rsidR="00216D24" w:rsidRDefault="00216D24">
      <w:pPr>
        <w:pStyle w:val="FootnoteText"/>
      </w:pPr>
      <w:r>
        <w:rPr>
          <w:rStyle w:val="FootnoteReference"/>
        </w:rPr>
        <w:footnoteRef/>
      </w:r>
      <w:r>
        <w:t xml:space="preserve"> </w:t>
      </w:r>
      <w:r w:rsidRPr="00216D24">
        <w:t>CBD/COP/16/INF/25</w:t>
      </w:r>
      <w:r>
        <w:t>.</w:t>
      </w:r>
    </w:p>
  </w:footnote>
  <w:footnote w:id="18">
    <w:p w14:paraId="5BC7CC28" w14:textId="0E933CB8" w:rsidR="002E074D" w:rsidRDefault="002E074D">
      <w:pPr>
        <w:pStyle w:val="FootnoteText"/>
      </w:pPr>
      <w:r>
        <w:rPr>
          <w:rStyle w:val="FootnoteReference"/>
        </w:rPr>
        <w:footnoteRef/>
      </w:r>
      <w:r>
        <w:t xml:space="preserve"> </w:t>
      </w:r>
      <w:r w:rsidR="00E01312" w:rsidRPr="00E01312">
        <w:t>CBD/COP/16/</w:t>
      </w:r>
      <w:r w:rsidR="00E01312" w:rsidRPr="00B571EE">
        <w:t>INF/</w:t>
      </w:r>
      <w:r w:rsidR="004C1B6D" w:rsidRPr="00A73372">
        <w:t>26</w:t>
      </w:r>
      <w:r w:rsidR="00E01312" w:rsidRPr="00B571EE">
        <w:t>.</w:t>
      </w:r>
    </w:p>
  </w:footnote>
  <w:footnote w:id="19">
    <w:p w14:paraId="1D9652F6" w14:textId="6112957C" w:rsidR="000D5060" w:rsidRDefault="000D5060">
      <w:pPr>
        <w:pStyle w:val="FootnoteText"/>
      </w:pPr>
      <w:r>
        <w:rPr>
          <w:rStyle w:val="FootnoteReference"/>
        </w:rPr>
        <w:footnoteRef/>
      </w:r>
      <w:r>
        <w:t xml:space="preserve"> </w:t>
      </w:r>
      <w:r w:rsidRPr="000D5060">
        <w:t>CBD/COP/16/INF/32</w:t>
      </w:r>
      <w:r>
        <w:t>.</w:t>
      </w:r>
    </w:p>
  </w:footnote>
  <w:footnote w:id="20">
    <w:p w14:paraId="3E92B585" w14:textId="18E81445" w:rsidR="003A627F" w:rsidRDefault="003A627F">
      <w:pPr>
        <w:pStyle w:val="FootnoteText"/>
      </w:pPr>
      <w:r>
        <w:rPr>
          <w:rStyle w:val="FootnoteReference"/>
        </w:rPr>
        <w:footnoteRef/>
      </w:r>
      <w:r>
        <w:t xml:space="preserve"> </w:t>
      </w:r>
      <w:r w:rsidRPr="003A627F">
        <w:t>CBD/COP/16/9</w:t>
      </w:r>
      <w:r>
        <w:t>.</w:t>
      </w:r>
    </w:p>
  </w:footnote>
  <w:footnote w:id="21">
    <w:p w14:paraId="4370B8C9" w14:textId="40E59A9D" w:rsidR="008D1AAD" w:rsidRDefault="008D1AAD">
      <w:pPr>
        <w:pStyle w:val="FootnoteText"/>
      </w:pPr>
      <w:r>
        <w:rPr>
          <w:rStyle w:val="FootnoteReference"/>
        </w:rPr>
        <w:footnoteRef/>
      </w:r>
      <w:r>
        <w:t xml:space="preserve"> </w:t>
      </w:r>
      <w:r w:rsidRPr="008D1AAD">
        <w:t>CBD/COP/16/INF/24</w:t>
      </w:r>
      <w:r>
        <w:t>.</w:t>
      </w:r>
    </w:p>
  </w:footnote>
  <w:footnote w:id="22">
    <w:p w14:paraId="3BECBB8C" w14:textId="145955C9" w:rsidR="00320AFE" w:rsidRDefault="00320AFE">
      <w:pPr>
        <w:pStyle w:val="FootnoteText"/>
      </w:pPr>
      <w:r>
        <w:rPr>
          <w:rStyle w:val="FootnoteReference"/>
        </w:rPr>
        <w:footnoteRef/>
      </w:r>
      <w:r>
        <w:t xml:space="preserve"> </w:t>
      </w:r>
      <w:r w:rsidR="00782BC4" w:rsidRPr="00782BC4">
        <w:t>CBD/COP/16/INF/33</w:t>
      </w:r>
      <w:r w:rsidR="00782BC4">
        <w:t>.</w:t>
      </w:r>
    </w:p>
  </w:footnote>
  <w:footnote w:id="23">
    <w:p w14:paraId="14FE4A76" w14:textId="7828E1D8" w:rsidR="002A089D" w:rsidRDefault="002A089D">
      <w:pPr>
        <w:pStyle w:val="FootnoteText"/>
      </w:pPr>
      <w:r>
        <w:rPr>
          <w:rStyle w:val="FootnoteReference"/>
        </w:rPr>
        <w:footnoteRef/>
      </w:r>
      <w:r>
        <w:t xml:space="preserve"> </w:t>
      </w:r>
      <w:r w:rsidRPr="002A089D">
        <w:t>CBD/COP/16/INF/38</w:t>
      </w:r>
      <w:r>
        <w:t>.</w:t>
      </w:r>
    </w:p>
  </w:footnote>
  <w:footnote w:id="24">
    <w:p w14:paraId="06EBE975" w14:textId="05CF3029" w:rsidR="008B187C" w:rsidRDefault="008B187C">
      <w:pPr>
        <w:pStyle w:val="FootnoteText"/>
      </w:pPr>
      <w:r>
        <w:rPr>
          <w:rStyle w:val="FootnoteReference"/>
        </w:rPr>
        <w:footnoteRef/>
      </w:r>
      <w:r>
        <w:t xml:space="preserve"> </w:t>
      </w:r>
      <w:r w:rsidR="0081775A" w:rsidRPr="0081775A">
        <w:t>CBD/COP/16/10</w:t>
      </w:r>
      <w:r w:rsidR="00D75C54">
        <w:t>/Rev.1</w:t>
      </w:r>
      <w:r w:rsidR="0081775A">
        <w:t>.</w:t>
      </w:r>
    </w:p>
  </w:footnote>
  <w:footnote w:id="25">
    <w:p w14:paraId="3DCFD821" w14:textId="176056E4" w:rsidR="002A6551" w:rsidRDefault="002A6551">
      <w:pPr>
        <w:pStyle w:val="FootnoteText"/>
      </w:pPr>
      <w:r w:rsidRPr="002347D6">
        <w:rPr>
          <w:rStyle w:val="FootnoteReference"/>
        </w:rPr>
        <w:footnoteRef/>
      </w:r>
      <w:r w:rsidRPr="002347D6">
        <w:t xml:space="preserve"> </w:t>
      </w:r>
      <w:r w:rsidR="00DE51FB" w:rsidRPr="0006725C">
        <w:t>CBD/COP/16/INF/12.</w:t>
      </w:r>
    </w:p>
  </w:footnote>
  <w:footnote w:id="26">
    <w:p w14:paraId="45B5F99B" w14:textId="6360884F" w:rsidR="00AB4BEE" w:rsidRDefault="00AB4BEE">
      <w:pPr>
        <w:pStyle w:val="FootnoteText"/>
      </w:pPr>
      <w:r>
        <w:rPr>
          <w:rStyle w:val="FootnoteReference"/>
        </w:rPr>
        <w:footnoteRef/>
      </w:r>
      <w:r>
        <w:t xml:space="preserve"> </w:t>
      </w:r>
      <w:r w:rsidRPr="00AB4BEE">
        <w:t>CBD/COP/16/INF/13</w:t>
      </w:r>
      <w:r>
        <w:t>.</w:t>
      </w:r>
    </w:p>
  </w:footnote>
  <w:footnote w:id="27">
    <w:p w14:paraId="1ACD7CED" w14:textId="464BED13" w:rsidR="00D65235" w:rsidRDefault="00D65235">
      <w:pPr>
        <w:pStyle w:val="FootnoteText"/>
      </w:pPr>
      <w:r>
        <w:rPr>
          <w:rStyle w:val="FootnoteReference"/>
        </w:rPr>
        <w:footnoteRef/>
      </w:r>
      <w:r>
        <w:t xml:space="preserve"> </w:t>
      </w:r>
      <w:r w:rsidRPr="00D65235">
        <w:t>CBD/COP/16/INF/14</w:t>
      </w:r>
      <w:r>
        <w:t>.</w:t>
      </w:r>
    </w:p>
  </w:footnote>
  <w:footnote w:id="28">
    <w:p w14:paraId="5B834805" w14:textId="0FF08B45" w:rsidR="00935314" w:rsidRDefault="00935314">
      <w:pPr>
        <w:pStyle w:val="FootnoteText"/>
      </w:pPr>
      <w:r w:rsidRPr="0006725C">
        <w:rPr>
          <w:rStyle w:val="FootnoteReference"/>
        </w:rPr>
        <w:footnoteRef/>
      </w:r>
      <w:r w:rsidRPr="0006725C">
        <w:t xml:space="preserve"> CBD/COP/16/INF/15.</w:t>
      </w:r>
    </w:p>
  </w:footnote>
  <w:footnote w:id="29">
    <w:p w14:paraId="7C4F1D88" w14:textId="5E73CD92" w:rsidR="006A0D2A" w:rsidRDefault="006A0D2A">
      <w:pPr>
        <w:pStyle w:val="FootnoteText"/>
      </w:pPr>
      <w:r w:rsidRPr="0006725C">
        <w:rPr>
          <w:rStyle w:val="FootnoteReference"/>
        </w:rPr>
        <w:footnoteRef/>
      </w:r>
      <w:r w:rsidRPr="0006725C">
        <w:t xml:space="preserve"> CBD/COP/16/INF/16.</w:t>
      </w:r>
    </w:p>
  </w:footnote>
  <w:footnote w:id="30">
    <w:p w14:paraId="62E5935C" w14:textId="49D65DB4" w:rsidR="00971339" w:rsidRDefault="00971339">
      <w:pPr>
        <w:pStyle w:val="FootnoteText"/>
      </w:pPr>
      <w:r>
        <w:rPr>
          <w:rStyle w:val="FootnoteReference"/>
        </w:rPr>
        <w:footnoteRef/>
      </w:r>
      <w:r>
        <w:t xml:space="preserve"> </w:t>
      </w:r>
      <w:r w:rsidRPr="00971339">
        <w:t>CBD/COP/16/INF/17</w:t>
      </w:r>
      <w:r>
        <w:t>.</w:t>
      </w:r>
    </w:p>
  </w:footnote>
  <w:footnote w:id="31">
    <w:p w14:paraId="4DD0182C" w14:textId="7CAB2826" w:rsidR="00A11C0F" w:rsidRDefault="00A11C0F">
      <w:pPr>
        <w:pStyle w:val="FootnoteText"/>
      </w:pPr>
      <w:r>
        <w:rPr>
          <w:rStyle w:val="FootnoteReference"/>
        </w:rPr>
        <w:footnoteRef/>
      </w:r>
      <w:r>
        <w:t xml:space="preserve"> </w:t>
      </w:r>
      <w:r w:rsidR="0099759B" w:rsidRPr="0099759B">
        <w:t>CBD/COP/16/INF/18</w:t>
      </w:r>
      <w:r w:rsidR="0099759B">
        <w:t>.</w:t>
      </w:r>
    </w:p>
  </w:footnote>
  <w:footnote w:id="32">
    <w:p w14:paraId="38A06437" w14:textId="0EE8E68F" w:rsidR="006C55DF" w:rsidRDefault="006C55DF">
      <w:pPr>
        <w:pStyle w:val="FootnoteText"/>
      </w:pPr>
      <w:r>
        <w:rPr>
          <w:rStyle w:val="FootnoteReference"/>
        </w:rPr>
        <w:footnoteRef/>
      </w:r>
      <w:r>
        <w:t xml:space="preserve"> </w:t>
      </w:r>
      <w:r w:rsidRPr="006C55DF">
        <w:t>CBD/COP/16/INF/19</w:t>
      </w:r>
      <w:r>
        <w:t>.</w:t>
      </w:r>
    </w:p>
  </w:footnote>
  <w:footnote w:id="33">
    <w:p w14:paraId="4347AC45" w14:textId="33AECFDD" w:rsidR="0007116B" w:rsidRDefault="0007116B">
      <w:pPr>
        <w:pStyle w:val="FootnoteText"/>
      </w:pPr>
      <w:r>
        <w:rPr>
          <w:rStyle w:val="FootnoteReference"/>
        </w:rPr>
        <w:footnoteRef/>
      </w:r>
      <w:r>
        <w:t xml:space="preserve"> </w:t>
      </w:r>
      <w:r w:rsidRPr="0007116B">
        <w:t>CBD/COP/16/INF/20</w:t>
      </w:r>
      <w:r>
        <w:t>.</w:t>
      </w:r>
    </w:p>
  </w:footnote>
  <w:footnote w:id="34">
    <w:p w14:paraId="2F9EF994" w14:textId="36412EEB" w:rsidR="00802D7D" w:rsidRDefault="00802D7D">
      <w:pPr>
        <w:pStyle w:val="FootnoteText"/>
      </w:pPr>
      <w:r>
        <w:rPr>
          <w:rStyle w:val="FootnoteReference"/>
        </w:rPr>
        <w:footnoteRef/>
      </w:r>
      <w:r>
        <w:t xml:space="preserve"> </w:t>
      </w:r>
      <w:r w:rsidRPr="00802D7D">
        <w:t>CBD/COP/16/INF/21</w:t>
      </w:r>
      <w:r>
        <w:t>.</w:t>
      </w:r>
    </w:p>
  </w:footnote>
  <w:footnote w:id="35">
    <w:p w14:paraId="61E39AED" w14:textId="39AAA3B3" w:rsidR="007204BE" w:rsidRDefault="007204BE">
      <w:pPr>
        <w:pStyle w:val="FootnoteText"/>
      </w:pPr>
      <w:r>
        <w:rPr>
          <w:rStyle w:val="FootnoteReference"/>
        </w:rPr>
        <w:footnoteRef/>
      </w:r>
      <w:r>
        <w:t xml:space="preserve"> </w:t>
      </w:r>
      <w:r w:rsidR="0050665E" w:rsidRPr="0050665E">
        <w:t>CBD/COP/16/INF/23</w:t>
      </w:r>
      <w:r w:rsidR="0050665E">
        <w:t>.</w:t>
      </w:r>
    </w:p>
  </w:footnote>
  <w:footnote w:id="36">
    <w:p w14:paraId="757563D6" w14:textId="2433ED0B" w:rsidR="005476BE" w:rsidRDefault="005476BE">
      <w:pPr>
        <w:pStyle w:val="FootnoteText"/>
      </w:pPr>
      <w:r>
        <w:rPr>
          <w:rStyle w:val="FootnoteReference"/>
        </w:rPr>
        <w:footnoteRef/>
      </w:r>
      <w:r>
        <w:t xml:space="preserve"> </w:t>
      </w:r>
      <w:r w:rsidRPr="005476BE">
        <w:t>CBD/COP/16/INF/30</w:t>
      </w:r>
      <w:r>
        <w:t>.</w:t>
      </w:r>
    </w:p>
  </w:footnote>
  <w:footnote w:id="37">
    <w:p w14:paraId="106CBA33" w14:textId="5B8E2549" w:rsidR="00FB0525" w:rsidRDefault="00FB0525">
      <w:pPr>
        <w:pStyle w:val="FootnoteText"/>
      </w:pPr>
      <w:r>
        <w:rPr>
          <w:rStyle w:val="FootnoteReference"/>
        </w:rPr>
        <w:footnoteRef/>
      </w:r>
      <w:r>
        <w:t xml:space="preserve"> </w:t>
      </w:r>
      <w:r w:rsidRPr="00FB0525">
        <w:t>CBD/COP/16/INF/35</w:t>
      </w:r>
      <w:r>
        <w:t>.</w:t>
      </w:r>
    </w:p>
  </w:footnote>
  <w:footnote w:id="38">
    <w:p w14:paraId="39B9F6CB" w14:textId="63D9BA99" w:rsidR="00F1313F" w:rsidRDefault="00F1313F">
      <w:pPr>
        <w:pStyle w:val="FootnoteText"/>
      </w:pPr>
      <w:r>
        <w:rPr>
          <w:rStyle w:val="FootnoteReference"/>
        </w:rPr>
        <w:footnoteRef/>
      </w:r>
      <w:r>
        <w:t xml:space="preserve"> </w:t>
      </w:r>
      <w:r w:rsidRPr="00F1313F">
        <w:t>CBD/COP/16/INF/36</w:t>
      </w:r>
      <w:r>
        <w:t>.</w:t>
      </w:r>
    </w:p>
  </w:footnote>
  <w:footnote w:id="39">
    <w:p w14:paraId="66811711" w14:textId="77777777" w:rsidR="00162F5D" w:rsidRDefault="00162F5D" w:rsidP="00162F5D">
      <w:pPr>
        <w:pStyle w:val="FootnoteText"/>
      </w:pPr>
      <w:r>
        <w:rPr>
          <w:rStyle w:val="FootnoteReference"/>
        </w:rPr>
        <w:footnoteRef/>
      </w:r>
      <w:r>
        <w:t xml:space="preserve"> </w:t>
      </w:r>
      <w:r w:rsidRPr="00503780">
        <w:t>CBD/COP/16/INF/37</w:t>
      </w:r>
      <w:r>
        <w:t>.</w:t>
      </w:r>
    </w:p>
  </w:footnote>
  <w:footnote w:id="40">
    <w:p w14:paraId="34B49DF2" w14:textId="152F8D8B" w:rsidR="003F1A22" w:rsidRDefault="003F1A22">
      <w:pPr>
        <w:pStyle w:val="FootnoteText"/>
      </w:pPr>
      <w:r>
        <w:rPr>
          <w:rStyle w:val="FootnoteReference"/>
        </w:rPr>
        <w:footnoteRef/>
      </w:r>
      <w:r>
        <w:t xml:space="preserve"> </w:t>
      </w:r>
      <w:r w:rsidR="00294F78" w:rsidRPr="00294F78">
        <w:t>CBD/COP/16/INF/10</w:t>
      </w:r>
      <w:r w:rsidR="00294F78">
        <w:t>.</w:t>
      </w:r>
    </w:p>
  </w:footnote>
  <w:footnote w:id="41">
    <w:p w14:paraId="102C55B9" w14:textId="41CE1CA3" w:rsidR="00F4743E" w:rsidRDefault="00F4743E">
      <w:pPr>
        <w:pStyle w:val="FootnoteText"/>
      </w:pPr>
      <w:r>
        <w:rPr>
          <w:rStyle w:val="FootnoteReference"/>
        </w:rPr>
        <w:footnoteRef/>
      </w:r>
      <w:r>
        <w:t xml:space="preserve"> </w:t>
      </w:r>
      <w:r w:rsidRPr="00F4743E">
        <w:t>CBD/CP/MOP/11/6</w:t>
      </w:r>
      <w:r>
        <w:t>.</w:t>
      </w:r>
    </w:p>
  </w:footnote>
  <w:footnote w:id="42">
    <w:p w14:paraId="36C24895" w14:textId="169AB652" w:rsidR="0028304A" w:rsidRDefault="0028304A">
      <w:pPr>
        <w:pStyle w:val="FootnoteText"/>
      </w:pPr>
      <w:r>
        <w:rPr>
          <w:rStyle w:val="FootnoteReference"/>
        </w:rPr>
        <w:footnoteRef/>
      </w:r>
      <w:r>
        <w:t xml:space="preserve"> </w:t>
      </w:r>
      <w:r w:rsidR="00723DAA" w:rsidRPr="00723DAA">
        <w:t>CBD/NP/MOP/5/6</w:t>
      </w:r>
      <w:r w:rsidR="00723DAA">
        <w:t>.</w:t>
      </w:r>
    </w:p>
  </w:footnote>
  <w:footnote w:id="43">
    <w:p w14:paraId="2F247404" w14:textId="77777777" w:rsidR="001B4291" w:rsidRDefault="001B4291" w:rsidP="001B4291">
      <w:pPr>
        <w:pStyle w:val="FootnoteText"/>
      </w:pPr>
      <w:r>
        <w:rPr>
          <w:rStyle w:val="FootnoteReference"/>
        </w:rPr>
        <w:footnoteRef/>
      </w:r>
      <w:r>
        <w:t xml:space="preserve"> </w:t>
      </w:r>
      <w:r w:rsidRPr="00E95E27">
        <w:t>CBD/COP/16/5</w:t>
      </w:r>
      <w:r>
        <w:t>.</w:t>
      </w:r>
    </w:p>
  </w:footnote>
  <w:footnote w:id="44">
    <w:p w14:paraId="3FBF34D5" w14:textId="77777777" w:rsidR="001B4291" w:rsidRDefault="001B4291" w:rsidP="001B4291">
      <w:pPr>
        <w:pStyle w:val="FootnoteText"/>
      </w:pPr>
      <w:r>
        <w:rPr>
          <w:rStyle w:val="FootnoteReference"/>
        </w:rPr>
        <w:footnoteRef/>
      </w:r>
      <w:r>
        <w:t xml:space="preserve"> </w:t>
      </w:r>
      <w:r w:rsidRPr="00D74AF7">
        <w:rPr>
          <w:lang w:val="en-CA"/>
        </w:rPr>
        <w:t>CBD/WGDSI/1/3</w:t>
      </w:r>
      <w:r>
        <w:rPr>
          <w:lang w:val="en-CA"/>
        </w:rPr>
        <w:t>.</w:t>
      </w:r>
    </w:p>
  </w:footnote>
  <w:footnote w:id="45">
    <w:p w14:paraId="255AAA1E" w14:textId="77777777" w:rsidR="001B4291" w:rsidRDefault="001B4291" w:rsidP="001B4291">
      <w:pPr>
        <w:pStyle w:val="FootnoteText"/>
      </w:pPr>
      <w:r>
        <w:rPr>
          <w:rStyle w:val="FootnoteReference"/>
        </w:rPr>
        <w:footnoteRef/>
      </w:r>
      <w:r>
        <w:t xml:space="preserve"> </w:t>
      </w:r>
      <w:r w:rsidRPr="00D74AF7">
        <w:t>CBD/WGDSI/2/3</w:t>
      </w:r>
      <w:r>
        <w:t>.</w:t>
      </w:r>
    </w:p>
  </w:footnote>
  <w:footnote w:id="46">
    <w:p w14:paraId="223D1977" w14:textId="77777777" w:rsidR="001B4291" w:rsidRDefault="001B4291" w:rsidP="001B4291">
      <w:pPr>
        <w:pStyle w:val="FootnoteText"/>
      </w:pPr>
      <w:r>
        <w:rPr>
          <w:rStyle w:val="FootnoteReference"/>
        </w:rPr>
        <w:footnoteRef/>
      </w:r>
      <w:r>
        <w:t xml:space="preserve"> </w:t>
      </w:r>
      <w:r w:rsidRPr="00062FBF">
        <w:t>CBD/RM/AC/2024/2/2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2F8A26D5" w14:textId="66D1D057" w:rsidR="00D85FA3" w:rsidRPr="002B559C" w:rsidRDefault="002D1DA5"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21DB1" w:rsidRPr="00521DB1">
          <w:rPr>
            <w:sz w:val="20"/>
            <w:szCs w:val="20"/>
            <w:lang w:val="fr-FR"/>
          </w:rPr>
          <w:t>CBD/COP/16/WG.</w:t>
        </w:r>
        <w:r w:rsidR="002874B9">
          <w:rPr>
            <w:sz w:val="20"/>
            <w:szCs w:val="20"/>
            <w:lang w:val="fr-FR"/>
          </w:rPr>
          <w:t>I</w:t>
        </w:r>
        <w:r w:rsidR="00521DB1" w:rsidRPr="00521DB1">
          <w:rPr>
            <w:sz w:val="20"/>
            <w:szCs w:val="20"/>
            <w:lang w:val="fr-FR"/>
          </w:rPr>
          <w:t>/L.1-CBD/CP/MOP/11/WG.I/L.1-CBD/NP/MOP/5/</w:t>
        </w:r>
        <w:proofErr w:type="gramStart"/>
        <w:r w:rsidR="00521DB1" w:rsidRPr="00521DB1">
          <w:rPr>
            <w:sz w:val="20"/>
            <w:szCs w:val="20"/>
            <w:lang w:val="fr-FR"/>
          </w:rPr>
          <w:t>WG.I</w:t>
        </w:r>
        <w:proofErr w:type="gramEnd"/>
        <w:r w:rsidR="00521DB1" w:rsidRPr="00521DB1">
          <w:rPr>
            <w:sz w:val="20"/>
            <w:szCs w:val="20"/>
            <w:lang w:val="fr-FR"/>
          </w:rPr>
          <w:t>/L.1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03199EE1" w:rsidR="00D85FA3" w:rsidRPr="002B559C" w:rsidRDefault="002874B9" w:rsidP="002B559C">
        <w:pPr>
          <w:pBdr>
            <w:bottom w:val="single" w:sz="4" w:space="1" w:color="auto"/>
          </w:pBdr>
          <w:spacing w:after="240"/>
          <w:jc w:val="right"/>
          <w:rPr>
            <w:sz w:val="20"/>
            <w:szCs w:val="20"/>
            <w:lang w:val="fr-FR"/>
          </w:rPr>
        </w:pPr>
        <w:r>
          <w:rPr>
            <w:sz w:val="20"/>
            <w:szCs w:val="20"/>
            <w:lang w:val="fr-FR"/>
          </w:rPr>
          <w:t>CBD/COP/16/WG.I/L.1-CBD/CP/MOP/11/WG.I/L.1-CBD/NP/MOP/5/</w:t>
        </w:r>
        <w:proofErr w:type="gramStart"/>
        <w:r>
          <w:rPr>
            <w:sz w:val="20"/>
            <w:szCs w:val="20"/>
            <w:lang w:val="fr-FR"/>
          </w:rPr>
          <w:t>WG.I</w:t>
        </w:r>
        <w:proofErr w:type="gramEnd"/>
        <w:r>
          <w:rPr>
            <w:sz w:val="20"/>
            <w:szCs w:val="20"/>
            <w:lang w:val="fr-FR"/>
          </w:rPr>
          <w:t>/L.1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AF445E82"/>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75EC43F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7BED0A9A"/>
    <w:multiLevelType w:val="hybridMultilevel"/>
    <w:tmpl w:val="CC209398"/>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3"/>
  </w:num>
  <w:num w:numId="2" w16cid:durableId="495995297">
    <w:abstractNumId w:val="7"/>
  </w:num>
  <w:num w:numId="3" w16cid:durableId="387650124">
    <w:abstractNumId w:val="0"/>
  </w:num>
  <w:num w:numId="4" w16cid:durableId="1474984872">
    <w:abstractNumId w:val="2"/>
  </w:num>
  <w:num w:numId="5"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801001244">
    <w:abstractNumId w:val="4"/>
  </w:num>
  <w:num w:numId="7" w16cid:durableId="1847012668">
    <w:abstractNumId w:val="4"/>
  </w:num>
  <w:num w:numId="8" w16cid:durableId="849563837">
    <w:abstractNumId w:val="5"/>
  </w:num>
  <w:num w:numId="9" w16cid:durableId="1580017393">
    <w:abstractNumId w:val="1"/>
  </w:num>
  <w:num w:numId="10" w16cid:durableId="62870390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 w:numId="11" w16cid:durableId="1630470659">
    <w:abstractNumId w:val="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cs="Times New Roman" w:hint="default"/>
          <w:sz w:val="22"/>
        </w:rPr>
      </w:lvl>
    </w:lvlOverride>
    <w:lvlOverride w:ilvl="3">
      <w:startOverride w:val="1"/>
      <w:lvl w:ilvl="3">
        <w:start w:val="1"/>
        <w:numFmt w:val="decimal"/>
        <w:lvlText w:val="(%4)"/>
        <w:lvlJc w:val="left"/>
        <w:pPr>
          <w:ind w:left="2835" w:hanging="567"/>
        </w:pPr>
        <w:rPr>
          <w:rFonts w:ascii="Times New Roman" w:hAnsi="Times New Roman" w:cs="Times New Roman" w:hint="default"/>
          <w:sz w:val="22"/>
        </w:rPr>
      </w:lvl>
    </w:lvlOverride>
    <w:lvlOverride w:ilvl="4">
      <w:startOverride w:val="1"/>
      <w:lvl w:ilvl="4">
        <w:start w:val="1"/>
        <w:numFmt w:val="lowerLetter"/>
        <w:lvlText w:val="(%5)"/>
        <w:lvlJc w:val="left"/>
        <w:pPr>
          <w:ind w:left="3402" w:hanging="567"/>
        </w:pPr>
      </w:lvl>
    </w:lvlOverride>
    <w:lvlOverride w:ilvl="5">
      <w:startOverride w:val="1"/>
      <w:lvl w:ilvl="5">
        <w:start w:val="1"/>
        <w:numFmt w:val="lowerRoman"/>
        <w:lvlText w:val="(%6)"/>
        <w:lvlJc w:val="left"/>
        <w:pPr>
          <w:ind w:left="2826" w:hanging="360"/>
        </w:pPr>
      </w:lvl>
    </w:lvlOverride>
    <w:lvlOverride w:ilvl="6">
      <w:startOverride w:val="1"/>
      <w:lvl w:ilvl="6">
        <w:start w:val="1"/>
        <w:numFmt w:val="decimal"/>
        <w:lvlText w:val="%7."/>
        <w:lvlJc w:val="left"/>
        <w:pPr>
          <w:ind w:left="3186" w:hanging="360"/>
        </w:pPr>
      </w:lvl>
    </w:lvlOverride>
    <w:lvlOverride w:ilvl="7">
      <w:startOverride w:val="1"/>
      <w:lvl w:ilvl="7">
        <w:start w:val="1"/>
        <w:numFmt w:val="lowerLetter"/>
        <w:lvlText w:val="%8."/>
        <w:lvlJc w:val="left"/>
        <w:pPr>
          <w:ind w:left="3546" w:hanging="360"/>
        </w:pPr>
      </w:lvl>
    </w:lvlOverride>
    <w:lvlOverride w:ilvl="8">
      <w:startOverride w:val="1"/>
      <w:lvl w:ilvl="8">
        <w:start w:val="1"/>
        <w:numFmt w:val="lowerRoman"/>
        <w:lvlText w:val="%9."/>
        <w:lvlJc w:val="left"/>
        <w:pPr>
          <w:ind w:left="3906" w:hanging="360"/>
        </w:pPr>
      </w:lvl>
    </w:lvlOverride>
  </w:num>
  <w:num w:numId="12" w16cid:durableId="14898168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78515477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58341542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01345985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161817327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98858719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39338924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01307251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22776721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77583157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539247741">
    <w:abstractNumId w:val="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3" w16cid:durableId="1809010295">
    <w:abstractNumId w:val="6"/>
  </w:num>
  <w:num w:numId="24" w16cid:durableId="116604667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6455051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422753565">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99059695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149718481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51414711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28214978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78044554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49310569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76480790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85819932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908299245">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54953347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633291785">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6772684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144823428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39308877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45672765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90783730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93621224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78716318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81536918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170991103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177420681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35245819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129676084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20128386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69488734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50813470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116597592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90174801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197659432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6" w16cid:durableId="164312264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82431670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116485784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184126446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16cid:durableId="193319977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16cid:durableId="21320020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16cid:durableId="120568105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16cid:durableId="110179630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16cid:durableId="89577310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16cid:durableId="73277177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1404" w:allStyles="0" w:customStyles="0" w:latentStyles="1" w:stylesInUse="0" w:headingStyles="0" w:numberingStyles="0" w:tableStyles="0" w:directFormattingOnRuns="0" w:directFormattingOnParagraphs="0" w:directFormattingOnNumbering="1"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6B8"/>
    <w:rsid w:val="00006E28"/>
    <w:rsid w:val="000071F5"/>
    <w:rsid w:val="00007C78"/>
    <w:rsid w:val="00010881"/>
    <w:rsid w:val="000108F4"/>
    <w:rsid w:val="00011011"/>
    <w:rsid w:val="00011CEF"/>
    <w:rsid w:val="00011D5C"/>
    <w:rsid w:val="00012C0B"/>
    <w:rsid w:val="00012DE3"/>
    <w:rsid w:val="0001373C"/>
    <w:rsid w:val="00015832"/>
    <w:rsid w:val="00015E65"/>
    <w:rsid w:val="00016B87"/>
    <w:rsid w:val="00016C43"/>
    <w:rsid w:val="00016CD8"/>
    <w:rsid w:val="00016F67"/>
    <w:rsid w:val="000171D3"/>
    <w:rsid w:val="000173E6"/>
    <w:rsid w:val="000174F9"/>
    <w:rsid w:val="000177A1"/>
    <w:rsid w:val="00017B5D"/>
    <w:rsid w:val="000203CB"/>
    <w:rsid w:val="00020896"/>
    <w:rsid w:val="00020D60"/>
    <w:rsid w:val="00020DEC"/>
    <w:rsid w:val="00020EB8"/>
    <w:rsid w:val="000228D2"/>
    <w:rsid w:val="00022F77"/>
    <w:rsid w:val="0002373F"/>
    <w:rsid w:val="000237AB"/>
    <w:rsid w:val="0002491C"/>
    <w:rsid w:val="00025B4C"/>
    <w:rsid w:val="00025B6A"/>
    <w:rsid w:val="000261E2"/>
    <w:rsid w:val="0002788C"/>
    <w:rsid w:val="00027F7B"/>
    <w:rsid w:val="000301D9"/>
    <w:rsid w:val="00032667"/>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0B1C"/>
    <w:rsid w:val="0004115E"/>
    <w:rsid w:val="0004182F"/>
    <w:rsid w:val="0004334E"/>
    <w:rsid w:val="00043E83"/>
    <w:rsid w:val="00045DA9"/>
    <w:rsid w:val="000460C4"/>
    <w:rsid w:val="00047D4D"/>
    <w:rsid w:val="00050CC3"/>
    <w:rsid w:val="00050E6E"/>
    <w:rsid w:val="000517CB"/>
    <w:rsid w:val="00051B37"/>
    <w:rsid w:val="000529FE"/>
    <w:rsid w:val="00052AA4"/>
    <w:rsid w:val="0005354F"/>
    <w:rsid w:val="00054C8D"/>
    <w:rsid w:val="00055402"/>
    <w:rsid w:val="000555B8"/>
    <w:rsid w:val="00056936"/>
    <w:rsid w:val="00060BCD"/>
    <w:rsid w:val="00061F1A"/>
    <w:rsid w:val="000621B5"/>
    <w:rsid w:val="00062795"/>
    <w:rsid w:val="00062FBF"/>
    <w:rsid w:val="00063408"/>
    <w:rsid w:val="00064F64"/>
    <w:rsid w:val="00065048"/>
    <w:rsid w:val="00065326"/>
    <w:rsid w:val="0006725C"/>
    <w:rsid w:val="00067C97"/>
    <w:rsid w:val="00067F8E"/>
    <w:rsid w:val="00070EB4"/>
    <w:rsid w:val="0007116B"/>
    <w:rsid w:val="000728B5"/>
    <w:rsid w:val="00072D31"/>
    <w:rsid w:val="00073550"/>
    <w:rsid w:val="00073740"/>
    <w:rsid w:val="00074788"/>
    <w:rsid w:val="00074C6C"/>
    <w:rsid w:val="0007549C"/>
    <w:rsid w:val="00075B94"/>
    <w:rsid w:val="000766D3"/>
    <w:rsid w:val="0007684E"/>
    <w:rsid w:val="00076DF6"/>
    <w:rsid w:val="00080E6B"/>
    <w:rsid w:val="00082D25"/>
    <w:rsid w:val="000830F6"/>
    <w:rsid w:val="0008332E"/>
    <w:rsid w:val="000834E2"/>
    <w:rsid w:val="00083595"/>
    <w:rsid w:val="00083FD2"/>
    <w:rsid w:val="00086066"/>
    <w:rsid w:val="00087250"/>
    <w:rsid w:val="00091134"/>
    <w:rsid w:val="00092023"/>
    <w:rsid w:val="00093ADA"/>
    <w:rsid w:val="000941D0"/>
    <w:rsid w:val="00094ABD"/>
    <w:rsid w:val="0009515E"/>
    <w:rsid w:val="00096018"/>
    <w:rsid w:val="00096D69"/>
    <w:rsid w:val="000974A0"/>
    <w:rsid w:val="000976E3"/>
    <w:rsid w:val="000A0326"/>
    <w:rsid w:val="000A0614"/>
    <w:rsid w:val="000A0ECB"/>
    <w:rsid w:val="000A13A2"/>
    <w:rsid w:val="000A146A"/>
    <w:rsid w:val="000A1717"/>
    <w:rsid w:val="000A1989"/>
    <w:rsid w:val="000A1AAC"/>
    <w:rsid w:val="000A1BC6"/>
    <w:rsid w:val="000A2D7F"/>
    <w:rsid w:val="000A3C84"/>
    <w:rsid w:val="000A422E"/>
    <w:rsid w:val="000A426C"/>
    <w:rsid w:val="000A4992"/>
    <w:rsid w:val="000A5A1E"/>
    <w:rsid w:val="000A5DC5"/>
    <w:rsid w:val="000A6090"/>
    <w:rsid w:val="000A66C2"/>
    <w:rsid w:val="000A6E97"/>
    <w:rsid w:val="000A73B7"/>
    <w:rsid w:val="000B09AB"/>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BDC"/>
    <w:rsid w:val="000D0EC8"/>
    <w:rsid w:val="000D234E"/>
    <w:rsid w:val="000D2982"/>
    <w:rsid w:val="000D2E1A"/>
    <w:rsid w:val="000D3374"/>
    <w:rsid w:val="000D5060"/>
    <w:rsid w:val="000D5F68"/>
    <w:rsid w:val="000D60E5"/>
    <w:rsid w:val="000D65AC"/>
    <w:rsid w:val="000E0980"/>
    <w:rsid w:val="000E1284"/>
    <w:rsid w:val="000E1404"/>
    <w:rsid w:val="000E1850"/>
    <w:rsid w:val="000E2739"/>
    <w:rsid w:val="000E2C63"/>
    <w:rsid w:val="000E30FB"/>
    <w:rsid w:val="000E4453"/>
    <w:rsid w:val="000E4CCD"/>
    <w:rsid w:val="000E6D35"/>
    <w:rsid w:val="000E7F7E"/>
    <w:rsid w:val="000F054D"/>
    <w:rsid w:val="000F0952"/>
    <w:rsid w:val="000F2F9F"/>
    <w:rsid w:val="000F5346"/>
    <w:rsid w:val="000F6361"/>
    <w:rsid w:val="000F6FBB"/>
    <w:rsid w:val="000F7DDE"/>
    <w:rsid w:val="001003EB"/>
    <w:rsid w:val="00101E7C"/>
    <w:rsid w:val="00102F79"/>
    <w:rsid w:val="001044C9"/>
    <w:rsid w:val="001058F4"/>
    <w:rsid w:val="00106B33"/>
    <w:rsid w:val="001078CA"/>
    <w:rsid w:val="00110935"/>
    <w:rsid w:val="00111580"/>
    <w:rsid w:val="00111B55"/>
    <w:rsid w:val="00112162"/>
    <w:rsid w:val="00113AF8"/>
    <w:rsid w:val="00113BD7"/>
    <w:rsid w:val="00113CE8"/>
    <w:rsid w:val="00114A14"/>
    <w:rsid w:val="001157B3"/>
    <w:rsid w:val="00116FBD"/>
    <w:rsid w:val="0011702E"/>
    <w:rsid w:val="0011757E"/>
    <w:rsid w:val="001179B7"/>
    <w:rsid w:val="0012068A"/>
    <w:rsid w:val="00120704"/>
    <w:rsid w:val="00121E3C"/>
    <w:rsid w:val="00122024"/>
    <w:rsid w:val="001229BD"/>
    <w:rsid w:val="00123036"/>
    <w:rsid w:val="00123376"/>
    <w:rsid w:val="00123B63"/>
    <w:rsid w:val="001244A2"/>
    <w:rsid w:val="00126B99"/>
    <w:rsid w:val="001274B6"/>
    <w:rsid w:val="00127EE6"/>
    <w:rsid w:val="00130F3E"/>
    <w:rsid w:val="00130F74"/>
    <w:rsid w:val="001313B8"/>
    <w:rsid w:val="00131827"/>
    <w:rsid w:val="00132581"/>
    <w:rsid w:val="0013272B"/>
    <w:rsid w:val="001329F5"/>
    <w:rsid w:val="00132B69"/>
    <w:rsid w:val="00133D33"/>
    <w:rsid w:val="00135E1B"/>
    <w:rsid w:val="00135F7E"/>
    <w:rsid w:val="001366E1"/>
    <w:rsid w:val="00137B0C"/>
    <w:rsid w:val="00140670"/>
    <w:rsid w:val="0014075A"/>
    <w:rsid w:val="001409D9"/>
    <w:rsid w:val="0014252C"/>
    <w:rsid w:val="00143763"/>
    <w:rsid w:val="00143A61"/>
    <w:rsid w:val="00144A64"/>
    <w:rsid w:val="00145754"/>
    <w:rsid w:val="00145E9E"/>
    <w:rsid w:val="0014784B"/>
    <w:rsid w:val="00147DF8"/>
    <w:rsid w:val="00150000"/>
    <w:rsid w:val="00150232"/>
    <w:rsid w:val="001503B9"/>
    <w:rsid w:val="00150A84"/>
    <w:rsid w:val="00151C26"/>
    <w:rsid w:val="00152EFC"/>
    <w:rsid w:val="0015381C"/>
    <w:rsid w:val="00153EAE"/>
    <w:rsid w:val="0015440F"/>
    <w:rsid w:val="0015441A"/>
    <w:rsid w:val="0015444C"/>
    <w:rsid w:val="00154D76"/>
    <w:rsid w:val="00154F87"/>
    <w:rsid w:val="0015583A"/>
    <w:rsid w:val="001558EC"/>
    <w:rsid w:val="00155DD1"/>
    <w:rsid w:val="001562D1"/>
    <w:rsid w:val="00156F84"/>
    <w:rsid w:val="00160D04"/>
    <w:rsid w:val="001612CF"/>
    <w:rsid w:val="00161EFC"/>
    <w:rsid w:val="00162F5D"/>
    <w:rsid w:val="00163993"/>
    <w:rsid w:val="00163D1D"/>
    <w:rsid w:val="001647AF"/>
    <w:rsid w:val="00164E27"/>
    <w:rsid w:val="00165E41"/>
    <w:rsid w:val="00166657"/>
    <w:rsid w:val="00166DCE"/>
    <w:rsid w:val="0016734F"/>
    <w:rsid w:val="0016750E"/>
    <w:rsid w:val="00170939"/>
    <w:rsid w:val="00171372"/>
    <w:rsid w:val="001714C6"/>
    <w:rsid w:val="00171691"/>
    <w:rsid w:val="0017180F"/>
    <w:rsid w:val="00171953"/>
    <w:rsid w:val="00171967"/>
    <w:rsid w:val="00171F26"/>
    <w:rsid w:val="001723F2"/>
    <w:rsid w:val="001735CB"/>
    <w:rsid w:val="001736CA"/>
    <w:rsid w:val="00174384"/>
    <w:rsid w:val="00174920"/>
    <w:rsid w:val="00174989"/>
    <w:rsid w:val="00174C70"/>
    <w:rsid w:val="00175744"/>
    <w:rsid w:val="0017633A"/>
    <w:rsid w:val="0017694B"/>
    <w:rsid w:val="00176BEB"/>
    <w:rsid w:val="00176EF3"/>
    <w:rsid w:val="0017742C"/>
    <w:rsid w:val="001800B6"/>
    <w:rsid w:val="00180DCB"/>
    <w:rsid w:val="001811E9"/>
    <w:rsid w:val="001814C7"/>
    <w:rsid w:val="001829FA"/>
    <w:rsid w:val="00182AAB"/>
    <w:rsid w:val="00184909"/>
    <w:rsid w:val="00185D1B"/>
    <w:rsid w:val="00186CA7"/>
    <w:rsid w:val="00186CDC"/>
    <w:rsid w:val="001871A5"/>
    <w:rsid w:val="00187736"/>
    <w:rsid w:val="00187A8D"/>
    <w:rsid w:val="00191171"/>
    <w:rsid w:val="00191B8B"/>
    <w:rsid w:val="00191C16"/>
    <w:rsid w:val="00192F0E"/>
    <w:rsid w:val="00192F24"/>
    <w:rsid w:val="00193052"/>
    <w:rsid w:val="00193CB8"/>
    <w:rsid w:val="00194650"/>
    <w:rsid w:val="00194FC3"/>
    <w:rsid w:val="001953D9"/>
    <w:rsid w:val="0019565B"/>
    <w:rsid w:val="00195ED1"/>
    <w:rsid w:val="0019614C"/>
    <w:rsid w:val="00196A0F"/>
    <w:rsid w:val="001970C1"/>
    <w:rsid w:val="00197F4E"/>
    <w:rsid w:val="001A0034"/>
    <w:rsid w:val="001A04BF"/>
    <w:rsid w:val="001A08D2"/>
    <w:rsid w:val="001A0D90"/>
    <w:rsid w:val="001A11CB"/>
    <w:rsid w:val="001A1719"/>
    <w:rsid w:val="001A1A04"/>
    <w:rsid w:val="001A3CD3"/>
    <w:rsid w:val="001A4075"/>
    <w:rsid w:val="001A4731"/>
    <w:rsid w:val="001A48CA"/>
    <w:rsid w:val="001A5FCE"/>
    <w:rsid w:val="001A649A"/>
    <w:rsid w:val="001A7813"/>
    <w:rsid w:val="001A7DDF"/>
    <w:rsid w:val="001B0530"/>
    <w:rsid w:val="001B070D"/>
    <w:rsid w:val="001B153E"/>
    <w:rsid w:val="001B181F"/>
    <w:rsid w:val="001B19A3"/>
    <w:rsid w:val="001B2235"/>
    <w:rsid w:val="001B333B"/>
    <w:rsid w:val="001B4291"/>
    <w:rsid w:val="001B5A40"/>
    <w:rsid w:val="001B5BFB"/>
    <w:rsid w:val="001B6A03"/>
    <w:rsid w:val="001B6A54"/>
    <w:rsid w:val="001B6E6C"/>
    <w:rsid w:val="001B78BD"/>
    <w:rsid w:val="001C1C96"/>
    <w:rsid w:val="001C1EF4"/>
    <w:rsid w:val="001C2037"/>
    <w:rsid w:val="001C2D81"/>
    <w:rsid w:val="001C2F79"/>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25DB"/>
    <w:rsid w:val="001D395C"/>
    <w:rsid w:val="001D48EC"/>
    <w:rsid w:val="001D50FC"/>
    <w:rsid w:val="001D5CBA"/>
    <w:rsid w:val="001D7BB9"/>
    <w:rsid w:val="001D7F09"/>
    <w:rsid w:val="001E0EC2"/>
    <w:rsid w:val="001E16EF"/>
    <w:rsid w:val="001E1D93"/>
    <w:rsid w:val="001E389B"/>
    <w:rsid w:val="001E6ACD"/>
    <w:rsid w:val="001E7464"/>
    <w:rsid w:val="001E7640"/>
    <w:rsid w:val="001E7A1D"/>
    <w:rsid w:val="001F0116"/>
    <w:rsid w:val="001F1F61"/>
    <w:rsid w:val="001F209D"/>
    <w:rsid w:val="001F4125"/>
    <w:rsid w:val="001F43BF"/>
    <w:rsid w:val="001F43FD"/>
    <w:rsid w:val="001F520D"/>
    <w:rsid w:val="001F762D"/>
    <w:rsid w:val="00200389"/>
    <w:rsid w:val="0020185A"/>
    <w:rsid w:val="0020185E"/>
    <w:rsid w:val="00202BFD"/>
    <w:rsid w:val="0020331A"/>
    <w:rsid w:val="0020331B"/>
    <w:rsid w:val="00203335"/>
    <w:rsid w:val="002039C1"/>
    <w:rsid w:val="00204622"/>
    <w:rsid w:val="00204E8B"/>
    <w:rsid w:val="00205036"/>
    <w:rsid w:val="00205741"/>
    <w:rsid w:val="00205DF2"/>
    <w:rsid w:val="00206191"/>
    <w:rsid w:val="00210AC8"/>
    <w:rsid w:val="00211018"/>
    <w:rsid w:val="00211620"/>
    <w:rsid w:val="00211A02"/>
    <w:rsid w:val="0021219F"/>
    <w:rsid w:val="0021241E"/>
    <w:rsid w:val="00213254"/>
    <w:rsid w:val="0021344F"/>
    <w:rsid w:val="0021408A"/>
    <w:rsid w:val="00214238"/>
    <w:rsid w:val="002147FF"/>
    <w:rsid w:val="00214879"/>
    <w:rsid w:val="0021488E"/>
    <w:rsid w:val="00214AEB"/>
    <w:rsid w:val="00214B5F"/>
    <w:rsid w:val="00214CDB"/>
    <w:rsid w:val="00214D12"/>
    <w:rsid w:val="00215385"/>
    <w:rsid w:val="00215636"/>
    <w:rsid w:val="0021564F"/>
    <w:rsid w:val="00215B99"/>
    <w:rsid w:val="00215FC5"/>
    <w:rsid w:val="00216810"/>
    <w:rsid w:val="002168BD"/>
    <w:rsid w:val="00216D24"/>
    <w:rsid w:val="0022021C"/>
    <w:rsid w:val="00220780"/>
    <w:rsid w:val="00221DFE"/>
    <w:rsid w:val="002225FA"/>
    <w:rsid w:val="002226C6"/>
    <w:rsid w:val="00223292"/>
    <w:rsid w:val="00224E87"/>
    <w:rsid w:val="00225DEB"/>
    <w:rsid w:val="00226CF6"/>
    <w:rsid w:val="0023094B"/>
    <w:rsid w:val="00231622"/>
    <w:rsid w:val="0023327A"/>
    <w:rsid w:val="0023378F"/>
    <w:rsid w:val="00233DBE"/>
    <w:rsid w:val="0023405F"/>
    <w:rsid w:val="002347D6"/>
    <w:rsid w:val="002350F4"/>
    <w:rsid w:val="0023543A"/>
    <w:rsid w:val="002355ED"/>
    <w:rsid w:val="00235A6A"/>
    <w:rsid w:val="00235FFF"/>
    <w:rsid w:val="00236944"/>
    <w:rsid w:val="002369BF"/>
    <w:rsid w:val="00240C5C"/>
    <w:rsid w:val="0024251C"/>
    <w:rsid w:val="00244787"/>
    <w:rsid w:val="00244C04"/>
    <w:rsid w:val="00244F30"/>
    <w:rsid w:val="00245B6B"/>
    <w:rsid w:val="00246041"/>
    <w:rsid w:val="00246813"/>
    <w:rsid w:val="00246BEA"/>
    <w:rsid w:val="002472F9"/>
    <w:rsid w:val="00247DC6"/>
    <w:rsid w:val="00250830"/>
    <w:rsid w:val="00251463"/>
    <w:rsid w:val="002521F6"/>
    <w:rsid w:val="0025369D"/>
    <w:rsid w:val="00253824"/>
    <w:rsid w:val="00253AC8"/>
    <w:rsid w:val="00254088"/>
    <w:rsid w:val="00254FBD"/>
    <w:rsid w:val="0025515F"/>
    <w:rsid w:val="00255A5B"/>
    <w:rsid w:val="00256861"/>
    <w:rsid w:val="002572A4"/>
    <w:rsid w:val="00257533"/>
    <w:rsid w:val="00260381"/>
    <w:rsid w:val="00261702"/>
    <w:rsid w:val="00262BA1"/>
    <w:rsid w:val="00263A56"/>
    <w:rsid w:val="002641C1"/>
    <w:rsid w:val="00264248"/>
    <w:rsid w:val="002646FB"/>
    <w:rsid w:val="00265995"/>
    <w:rsid w:val="002659D5"/>
    <w:rsid w:val="002659EE"/>
    <w:rsid w:val="00265D46"/>
    <w:rsid w:val="002667D4"/>
    <w:rsid w:val="002667D7"/>
    <w:rsid w:val="00267FC2"/>
    <w:rsid w:val="00271841"/>
    <w:rsid w:val="00272C63"/>
    <w:rsid w:val="00273BE0"/>
    <w:rsid w:val="002745A4"/>
    <w:rsid w:val="002754D5"/>
    <w:rsid w:val="00275C34"/>
    <w:rsid w:val="002767E1"/>
    <w:rsid w:val="0027782B"/>
    <w:rsid w:val="0028086E"/>
    <w:rsid w:val="00280A5C"/>
    <w:rsid w:val="002816AC"/>
    <w:rsid w:val="00281878"/>
    <w:rsid w:val="00281CA1"/>
    <w:rsid w:val="00281DBB"/>
    <w:rsid w:val="00282024"/>
    <w:rsid w:val="00282218"/>
    <w:rsid w:val="00282491"/>
    <w:rsid w:val="00283009"/>
    <w:rsid w:val="0028304A"/>
    <w:rsid w:val="00283DAB"/>
    <w:rsid w:val="0028502F"/>
    <w:rsid w:val="00285780"/>
    <w:rsid w:val="00285B0B"/>
    <w:rsid w:val="00285BE4"/>
    <w:rsid w:val="0028646E"/>
    <w:rsid w:val="002874B9"/>
    <w:rsid w:val="002877AC"/>
    <w:rsid w:val="0029008A"/>
    <w:rsid w:val="00291D23"/>
    <w:rsid w:val="002923AF"/>
    <w:rsid w:val="00293443"/>
    <w:rsid w:val="00293CC8"/>
    <w:rsid w:val="00294307"/>
    <w:rsid w:val="00294F78"/>
    <w:rsid w:val="00295463"/>
    <w:rsid w:val="002955F5"/>
    <w:rsid w:val="002958CC"/>
    <w:rsid w:val="00296FF0"/>
    <w:rsid w:val="0029718A"/>
    <w:rsid w:val="002A00AA"/>
    <w:rsid w:val="002A02FE"/>
    <w:rsid w:val="002A089D"/>
    <w:rsid w:val="002A1F7B"/>
    <w:rsid w:val="002A20E8"/>
    <w:rsid w:val="002A2A23"/>
    <w:rsid w:val="002A2DA8"/>
    <w:rsid w:val="002A3122"/>
    <w:rsid w:val="002A3AEE"/>
    <w:rsid w:val="002A3E2B"/>
    <w:rsid w:val="002A3FBD"/>
    <w:rsid w:val="002A458C"/>
    <w:rsid w:val="002A4C96"/>
    <w:rsid w:val="002A54F4"/>
    <w:rsid w:val="002A592E"/>
    <w:rsid w:val="002A5F62"/>
    <w:rsid w:val="002A6551"/>
    <w:rsid w:val="002A6A82"/>
    <w:rsid w:val="002A7E1F"/>
    <w:rsid w:val="002B00CA"/>
    <w:rsid w:val="002B013E"/>
    <w:rsid w:val="002B15CF"/>
    <w:rsid w:val="002B161A"/>
    <w:rsid w:val="002B17D0"/>
    <w:rsid w:val="002B1D2E"/>
    <w:rsid w:val="002B1F64"/>
    <w:rsid w:val="002B2047"/>
    <w:rsid w:val="002B2996"/>
    <w:rsid w:val="002B2AD0"/>
    <w:rsid w:val="002B2DDE"/>
    <w:rsid w:val="002B39AF"/>
    <w:rsid w:val="002B3A26"/>
    <w:rsid w:val="002B4657"/>
    <w:rsid w:val="002B4709"/>
    <w:rsid w:val="002B4B45"/>
    <w:rsid w:val="002B542C"/>
    <w:rsid w:val="002B559C"/>
    <w:rsid w:val="002B5B20"/>
    <w:rsid w:val="002B6ED1"/>
    <w:rsid w:val="002B6F35"/>
    <w:rsid w:val="002B7C25"/>
    <w:rsid w:val="002C00BF"/>
    <w:rsid w:val="002C0689"/>
    <w:rsid w:val="002C0E02"/>
    <w:rsid w:val="002C1A23"/>
    <w:rsid w:val="002C32CD"/>
    <w:rsid w:val="002C4809"/>
    <w:rsid w:val="002C4EF1"/>
    <w:rsid w:val="002C55C0"/>
    <w:rsid w:val="002C5A3F"/>
    <w:rsid w:val="002C701A"/>
    <w:rsid w:val="002D0128"/>
    <w:rsid w:val="002D08F2"/>
    <w:rsid w:val="002D1876"/>
    <w:rsid w:val="002D1DA5"/>
    <w:rsid w:val="002D2790"/>
    <w:rsid w:val="002D2840"/>
    <w:rsid w:val="002D3A02"/>
    <w:rsid w:val="002D42D0"/>
    <w:rsid w:val="002D53CF"/>
    <w:rsid w:val="002D561A"/>
    <w:rsid w:val="002D596F"/>
    <w:rsid w:val="002D6803"/>
    <w:rsid w:val="002D7745"/>
    <w:rsid w:val="002E01EA"/>
    <w:rsid w:val="002E074D"/>
    <w:rsid w:val="002E0893"/>
    <w:rsid w:val="002E113D"/>
    <w:rsid w:val="002E116C"/>
    <w:rsid w:val="002E1B02"/>
    <w:rsid w:val="002E3352"/>
    <w:rsid w:val="002E362C"/>
    <w:rsid w:val="002E4318"/>
    <w:rsid w:val="002E52A8"/>
    <w:rsid w:val="002E583C"/>
    <w:rsid w:val="002E7CC6"/>
    <w:rsid w:val="002F0DA4"/>
    <w:rsid w:val="002F113F"/>
    <w:rsid w:val="002F3486"/>
    <w:rsid w:val="002F3926"/>
    <w:rsid w:val="002F4B80"/>
    <w:rsid w:val="002F5386"/>
    <w:rsid w:val="002F5A9B"/>
    <w:rsid w:val="002F63E5"/>
    <w:rsid w:val="002F6711"/>
    <w:rsid w:val="002F72CD"/>
    <w:rsid w:val="002F7EB8"/>
    <w:rsid w:val="0030044E"/>
    <w:rsid w:val="003004B1"/>
    <w:rsid w:val="00300CC1"/>
    <w:rsid w:val="00300D2F"/>
    <w:rsid w:val="00301128"/>
    <w:rsid w:val="00301B4E"/>
    <w:rsid w:val="00302775"/>
    <w:rsid w:val="003029DA"/>
    <w:rsid w:val="00302C3C"/>
    <w:rsid w:val="00305215"/>
    <w:rsid w:val="0030610B"/>
    <w:rsid w:val="003066AA"/>
    <w:rsid w:val="003071B2"/>
    <w:rsid w:val="00307283"/>
    <w:rsid w:val="003075E4"/>
    <w:rsid w:val="00310608"/>
    <w:rsid w:val="00310D6E"/>
    <w:rsid w:val="00311475"/>
    <w:rsid w:val="00311B03"/>
    <w:rsid w:val="00313350"/>
    <w:rsid w:val="00313617"/>
    <w:rsid w:val="00313B51"/>
    <w:rsid w:val="003142DB"/>
    <w:rsid w:val="003146B4"/>
    <w:rsid w:val="003152EB"/>
    <w:rsid w:val="00315A57"/>
    <w:rsid w:val="00315DE6"/>
    <w:rsid w:val="00316C1D"/>
    <w:rsid w:val="00317CF1"/>
    <w:rsid w:val="00320A08"/>
    <w:rsid w:val="00320AFE"/>
    <w:rsid w:val="003217FF"/>
    <w:rsid w:val="00321E55"/>
    <w:rsid w:val="003222B1"/>
    <w:rsid w:val="00323F22"/>
    <w:rsid w:val="00324331"/>
    <w:rsid w:val="003249DD"/>
    <w:rsid w:val="00324EDD"/>
    <w:rsid w:val="00324F35"/>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32B3"/>
    <w:rsid w:val="00334402"/>
    <w:rsid w:val="00334413"/>
    <w:rsid w:val="003349E4"/>
    <w:rsid w:val="00335144"/>
    <w:rsid w:val="0033611A"/>
    <w:rsid w:val="00336576"/>
    <w:rsid w:val="00336C3F"/>
    <w:rsid w:val="00336E6E"/>
    <w:rsid w:val="00341358"/>
    <w:rsid w:val="00341521"/>
    <w:rsid w:val="00341D5D"/>
    <w:rsid w:val="00342651"/>
    <w:rsid w:val="0034308B"/>
    <w:rsid w:val="0034322D"/>
    <w:rsid w:val="00344551"/>
    <w:rsid w:val="00344A6A"/>
    <w:rsid w:val="0034525C"/>
    <w:rsid w:val="00345E80"/>
    <w:rsid w:val="00347364"/>
    <w:rsid w:val="003476A9"/>
    <w:rsid w:val="00347890"/>
    <w:rsid w:val="00351372"/>
    <w:rsid w:val="0035145B"/>
    <w:rsid w:val="00351D3B"/>
    <w:rsid w:val="00352B64"/>
    <w:rsid w:val="00352E75"/>
    <w:rsid w:val="0035318C"/>
    <w:rsid w:val="003532C4"/>
    <w:rsid w:val="003532CE"/>
    <w:rsid w:val="0035381A"/>
    <w:rsid w:val="00353824"/>
    <w:rsid w:val="00353C97"/>
    <w:rsid w:val="00354FA1"/>
    <w:rsid w:val="00355016"/>
    <w:rsid w:val="00355271"/>
    <w:rsid w:val="00355422"/>
    <w:rsid w:val="00355746"/>
    <w:rsid w:val="00356924"/>
    <w:rsid w:val="00356A53"/>
    <w:rsid w:val="00357198"/>
    <w:rsid w:val="00357E59"/>
    <w:rsid w:val="00360605"/>
    <w:rsid w:val="0036095B"/>
    <w:rsid w:val="00360EAD"/>
    <w:rsid w:val="00361661"/>
    <w:rsid w:val="00362129"/>
    <w:rsid w:val="003629CA"/>
    <w:rsid w:val="0036333C"/>
    <w:rsid w:val="003634F7"/>
    <w:rsid w:val="0036488F"/>
    <w:rsid w:val="00364AA7"/>
    <w:rsid w:val="003659B5"/>
    <w:rsid w:val="003660FA"/>
    <w:rsid w:val="00366B28"/>
    <w:rsid w:val="00367D4D"/>
    <w:rsid w:val="00367F3C"/>
    <w:rsid w:val="00371343"/>
    <w:rsid w:val="00371C42"/>
    <w:rsid w:val="00372151"/>
    <w:rsid w:val="003729CE"/>
    <w:rsid w:val="003730B8"/>
    <w:rsid w:val="00373CBF"/>
    <w:rsid w:val="00373FA5"/>
    <w:rsid w:val="00373FAF"/>
    <w:rsid w:val="00374D55"/>
    <w:rsid w:val="00374E4C"/>
    <w:rsid w:val="003753C0"/>
    <w:rsid w:val="0037543C"/>
    <w:rsid w:val="003758E8"/>
    <w:rsid w:val="003759B4"/>
    <w:rsid w:val="00375FB7"/>
    <w:rsid w:val="00380CA1"/>
    <w:rsid w:val="00380FDB"/>
    <w:rsid w:val="003815ED"/>
    <w:rsid w:val="00381AFD"/>
    <w:rsid w:val="00381D18"/>
    <w:rsid w:val="00381FE2"/>
    <w:rsid w:val="00383ECD"/>
    <w:rsid w:val="00383F07"/>
    <w:rsid w:val="003840D9"/>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D18"/>
    <w:rsid w:val="003A2045"/>
    <w:rsid w:val="003A2AA4"/>
    <w:rsid w:val="003A3647"/>
    <w:rsid w:val="003A443B"/>
    <w:rsid w:val="003A53C3"/>
    <w:rsid w:val="003A583D"/>
    <w:rsid w:val="003A627F"/>
    <w:rsid w:val="003A668C"/>
    <w:rsid w:val="003A66C7"/>
    <w:rsid w:val="003A6A25"/>
    <w:rsid w:val="003A6CE6"/>
    <w:rsid w:val="003A71B9"/>
    <w:rsid w:val="003A75F1"/>
    <w:rsid w:val="003A7AD4"/>
    <w:rsid w:val="003B0038"/>
    <w:rsid w:val="003B10AB"/>
    <w:rsid w:val="003B1A83"/>
    <w:rsid w:val="003B242B"/>
    <w:rsid w:val="003B26FD"/>
    <w:rsid w:val="003B382E"/>
    <w:rsid w:val="003B3BC8"/>
    <w:rsid w:val="003B6212"/>
    <w:rsid w:val="003B6BF3"/>
    <w:rsid w:val="003C002D"/>
    <w:rsid w:val="003C02A5"/>
    <w:rsid w:val="003C0F0A"/>
    <w:rsid w:val="003C0F0F"/>
    <w:rsid w:val="003C2151"/>
    <w:rsid w:val="003C257B"/>
    <w:rsid w:val="003C4451"/>
    <w:rsid w:val="003C498A"/>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660"/>
    <w:rsid w:val="003D6FE8"/>
    <w:rsid w:val="003D7292"/>
    <w:rsid w:val="003D7DB4"/>
    <w:rsid w:val="003E09AF"/>
    <w:rsid w:val="003E121C"/>
    <w:rsid w:val="003E3210"/>
    <w:rsid w:val="003E32AE"/>
    <w:rsid w:val="003E3970"/>
    <w:rsid w:val="003E3C73"/>
    <w:rsid w:val="003E5517"/>
    <w:rsid w:val="003E5BB6"/>
    <w:rsid w:val="003E6573"/>
    <w:rsid w:val="003E6FDD"/>
    <w:rsid w:val="003E73C2"/>
    <w:rsid w:val="003F0D91"/>
    <w:rsid w:val="003F17E2"/>
    <w:rsid w:val="003F1A22"/>
    <w:rsid w:val="003F1E3E"/>
    <w:rsid w:val="003F1ED0"/>
    <w:rsid w:val="003F30EF"/>
    <w:rsid w:val="003F353C"/>
    <w:rsid w:val="003F428E"/>
    <w:rsid w:val="003F4A35"/>
    <w:rsid w:val="003F4B2D"/>
    <w:rsid w:val="003F605A"/>
    <w:rsid w:val="003F692A"/>
    <w:rsid w:val="003F6B9E"/>
    <w:rsid w:val="003F6F72"/>
    <w:rsid w:val="003F713B"/>
    <w:rsid w:val="003F77F3"/>
    <w:rsid w:val="0040089F"/>
    <w:rsid w:val="004028B1"/>
    <w:rsid w:val="00402D8C"/>
    <w:rsid w:val="0040309C"/>
    <w:rsid w:val="004031E7"/>
    <w:rsid w:val="004032AE"/>
    <w:rsid w:val="004037EF"/>
    <w:rsid w:val="004047E9"/>
    <w:rsid w:val="0040489B"/>
    <w:rsid w:val="00404B5C"/>
    <w:rsid w:val="004063FA"/>
    <w:rsid w:val="00406AAB"/>
    <w:rsid w:val="0040768A"/>
    <w:rsid w:val="00407B78"/>
    <w:rsid w:val="00410154"/>
    <w:rsid w:val="00411546"/>
    <w:rsid w:val="00413005"/>
    <w:rsid w:val="00414B81"/>
    <w:rsid w:val="00414DAE"/>
    <w:rsid w:val="00414F8C"/>
    <w:rsid w:val="0041615F"/>
    <w:rsid w:val="00416906"/>
    <w:rsid w:val="00416D1A"/>
    <w:rsid w:val="00420625"/>
    <w:rsid w:val="00420F3F"/>
    <w:rsid w:val="00421456"/>
    <w:rsid w:val="0042290E"/>
    <w:rsid w:val="00423929"/>
    <w:rsid w:val="00423B16"/>
    <w:rsid w:val="00423FA0"/>
    <w:rsid w:val="00424270"/>
    <w:rsid w:val="004242E1"/>
    <w:rsid w:val="00424799"/>
    <w:rsid w:val="00425F19"/>
    <w:rsid w:val="00426526"/>
    <w:rsid w:val="00426707"/>
    <w:rsid w:val="004267A0"/>
    <w:rsid w:val="00426874"/>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5FA0"/>
    <w:rsid w:val="00436385"/>
    <w:rsid w:val="0043718E"/>
    <w:rsid w:val="004372B3"/>
    <w:rsid w:val="004401A0"/>
    <w:rsid w:val="004403ED"/>
    <w:rsid w:val="00440CAF"/>
    <w:rsid w:val="0044208B"/>
    <w:rsid w:val="00442C4B"/>
    <w:rsid w:val="00442F16"/>
    <w:rsid w:val="0044451D"/>
    <w:rsid w:val="00444DED"/>
    <w:rsid w:val="00445062"/>
    <w:rsid w:val="00445AE3"/>
    <w:rsid w:val="00445C96"/>
    <w:rsid w:val="004462F2"/>
    <w:rsid w:val="00446CD9"/>
    <w:rsid w:val="00446E00"/>
    <w:rsid w:val="004476FB"/>
    <w:rsid w:val="004478C4"/>
    <w:rsid w:val="00447B48"/>
    <w:rsid w:val="00450CCF"/>
    <w:rsid w:val="00451005"/>
    <w:rsid w:val="00451DFE"/>
    <w:rsid w:val="004521A0"/>
    <w:rsid w:val="00455688"/>
    <w:rsid w:val="00455C46"/>
    <w:rsid w:val="00455E2B"/>
    <w:rsid w:val="00457852"/>
    <w:rsid w:val="00460777"/>
    <w:rsid w:val="004629CE"/>
    <w:rsid w:val="004631A6"/>
    <w:rsid w:val="0046353B"/>
    <w:rsid w:val="00463BFB"/>
    <w:rsid w:val="00464200"/>
    <w:rsid w:val="00465AC9"/>
    <w:rsid w:val="00465EA3"/>
    <w:rsid w:val="004665E4"/>
    <w:rsid w:val="00466941"/>
    <w:rsid w:val="00466C4C"/>
    <w:rsid w:val="00466F85"/>
    <w:rsid w:val="0046760A"/>
    <w:rsid w:val="0046781A"/>
    <w:rsid w:val="004701EE"/>
    <w:rsid w:val="00473709"/>
    <w:rsid w:val="0047390B"/>
    <w:rsid w:val="00473A27"/>
    <w:rsid w:val="004747BE"/>
    <w:rsid w:val="00475E0A"/>
    <w:rsid w:val="00475FE6"/>
    <w:rsid w:val="004760A9"/>
    <w:rsid w:val="00477C1D"/>
    <w:rsid w:val="00482102"/>
    <w:rsid w:val="0048219F"/>
    <w:rsid w:val="0048229E"/>
    <w:rsid w:val="004823D3"/>
    <w:rsid w:val="00482F4C"/>
    <w:rsid w:val="00484127"/>
    <w:rsid w:val="00484611"/>
    <w:rsid w:val="0048497B"/>
    <w:rsid w:val="00484CBD"/>
    <w:rsid w:val="00485887"/>
    <w:rsid w:val="00485B35"/>
    <w:rsid w:val="00486D6A"/>
    <w:rsid w:val="004875E9"/>
    <w:rsid w:val="004877BB"/>
    <w:rsid w:val="00490375"/>
    <w:rsid w:val="004908B1"/>
    <w:rsid w:val="00490BA0"/>
    <w:rsid w:val="00490BB7"/>
    <w:rsid w:val="004910F4"/>
    <w:rsid w:val="00491528"/>
    <w:rsid w:val="00491D73"/>
    <w:rsid w:val="00492F7A"/>
    <w:rsid w:val="00493A21"/>
    <w:rsid w:val="00493BFA"/>
    <w:rsid w:val="00494F66"/>
    <w:rsid w:val="004956FD"/>
    <w:rsid w:val="0049635D"/>
    <w:rsid w:val="004963B1"/>
    <w:rsid w:val="004966F6"/>
    <w:rsid w:val="00496C71"/>
    <w:rsid w:val="00497538"/>
    <w:rsid w:val="0049771C"/>
    <w:rsid w:val="00497ADC"/>
    <w:rsid w:val="004A0364"/>
    <w:rsid w:val="004A0B0B"/>
    <w:rsid w:val="004A0F02"/>
    <w:rsid w:val="004A14BD"/>
    <w:rsid w:val="004A14D7"/>
    <w:rsid w:val="004A1ECB"/>
    <w:rsid w:val="004A20E3"/>
    <w:rsid w:val="004A2A2D"/>
    <w:rsid w:val="004A4653"/>
    <w:rsid w:val="004A5E02"/>
    <w:rsid w:val="004A644A"/>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74"/>
    <w:rsid w:val="004B59E1"/>
    <w:rsid w:val="004B5E7C"/>
    <w:rsid w:val="004B6CE1"/>
    <w:rsid w:val="004B6EA5"/>
    <w:rsid w:val="004B7366"/>
    <w:rsid w:val="004C0093"/>
    <w:rsid w:val="004C0774"/>
    <w:rsid w:val="004C1B48"/>
    <w:rsid w:val="004C1B6D"/>
    <w:rsid w:val="004C204E"/>
    <w:rsid w:val="004C2202"/>
    <w:rsid w:val="004C28CE"/>
    <w:rsid w:val="004C28DA"/>
    <w:rsid w:val="004C2B98"/>
    <w:rsid w:val="004C4550"/>
    <w:rsid w:val="004C460B"/>
    <w:rsid w:val="004C49E8"/>
    <w:rsid w:val="004C4AB6"/>
    <w:rsid w:val="004C4D8F"/>
    <w:rsid w:val="004C5DAD"/>
    <w:rsid w:val="004C6764"/>
    <w:rsid w:val="004C6E63"/>
    <w:rsid w:val="004C6EBA"/>
    <w:rsid w:val="004D0C33"/>
    <w:rsid w:val="004D1055"/>
    <w:rsid w:val="004D4AA4"/>
    <w:rsid w:val="004D5000"/>
    <w:rsid w:val="004D52EA"/>
    <w:rsid w:val="004D5C34"/>
    <w:rsid w:val="004D6AD8"/>
    <w:rsid w:val="004D77BE"/>
    <w:rsid w:val="004E0C4F"/>
    <w:rsid w:val="004E19FC"/>
    <w:rsid w:val="004E1BBC"/>
    <w:rsid w:val="004E1F47"/>
    <w:rsid w:val="004E2412"/>
    <w:rsid w:val="004E26AC"/>
    <w:rsid w:val="004E29E1"/>
    <w:rsid w:val="004E30AE"/>
    <w:rsid w:val="004E46BE"/>
    <w:rsid w:val="004E4AE0"/>
    <w:rsid w:val="004E5768"/>
    <w:rsid w:val="004F0D41"/>
    <w:rsid w:val="004F1455"/>
    <w:rsid w:val="004F15BE"/>
    <w:rsid w:val="004F20FB"/>
    <w:rsid w:val="004F2FB6"/>
    <w:rsid w:val="004F3341"/>
    <w:rsid w:val="004F37F0"/>
    <w:rsid w:val="004F5BF1"/>
    <w:rsid w:val="004F67D2"/>
    <w:rsid w:val="004F7087"/>
    <w:rsid w:val="0050034E"/>
    <w:rsid w:val="00500675"/>
    <w:rsid w:val="00500E2D"/>
    <w:rsid w:val="00501C5C"/>
    <w:rsid w:val="00502B66"/>
    <w:rsid w:val="00503780"/>
    <w:rsid w:val="00503F74"/>
    <w:rsid w:val="00504553"/>
    <w:rsid w:val="005045BA"/>
    <w:rsid w:val="0050474C"/>
    <w:rsid w:val="00504D2A"/>
    <w:rsid w:val="005052D7"/>
    <w:rsid w:val="00505E79"/>
    <w:rsid w:val="00505EC7"/>
    <w:rsid w:val="005061A3"/>
    <w:rsid w:val="0050665E"/>
    <w:rsid w:val="005068CC"/>
    <w:rsid w:val="00506914"/>
    <w:rsid w:val="00507171"/>
    <w:rsid w:val="00507DDD"/>
    <w:rsid w:val="00510BE9"/>
    <w:rsid w:val="00511150"/>
    <w:rsid w:val="00512CE8"/>
    <w:rsid w:val="00512D1F"/>
    <w:rsid w:val="00512EE5"/>
    <w:rsid w:val="005130EF"/>
    <w:rsid w:val="005133BB"/>
    <w:rsid w:val="00513A27"/>
    <w:rsid w:val="00513C8F"/>
    <w:rsid w:val="00514A47"/>
    <w:rsid w:val="0051542B"/>
    <w:rsid w:val="005156B1"/>
    <w:rsid w:val="00515745"/>
    <w:rsid w:val="005170B9"/>
    <w:rsid w:val="0051725B"/>
    <w:rsid w:val="00517431"/>
    <w:rsid w:val="00517A49"/>
    <w:rsid w:val="00517B1A"/>
    <w:rsid w:val="00517CB8"/>
    <w:rsid w:val="00517DB9"/>
    <w:rsid w:val="0052041D"/>
    <w:rsid w:val="00520598"/>
    <w:rsid w:val="0052089A"/>
    <w:rsid w:val="00520905"/>
    <w:rsid w:val="00520E24"/>
    <w:rsid w:val="00521009"/>
    <w:rsid w:val="00521770"/>
    <w:rsid w:val="00521DB1"/>
    <w:rsid w:val="00522316"/>
    <w:rsid w:val="00522669"/>
    <w:rsid w:val="00524677"/>
    <w:rsid w:val="00525736"/>
    <w:rsid w:val="00525ACA"/>
    <w:rsid w:val="00525BA7"/>
    <w:rsid w:val="00526504"/>
    <w:rsid w:val="005277FD"/>
    <w:rsid w:val="005304C9"/>
    <w:rsid w:val="00531721"/>
    <w:rsid w:val="00532A76"/>
    <w:rsid w:val="00535E0F"/>
    <w:rsid w:val="00536B88"/>
    <w:rsid w:val="00537248"/>
    <w:rsid w:val="005373A9"/>
    <w:rsid w:val="00537419"/>
    <w:rsid w:val="00537D73"/>
    <w:rsid w:val="0054061B"/>
    <w:rsid w:val="00541499"/>
    <w:rsid w:val="00542BFD"/>
    <w:rsid w:val="005434E3"/>
    <w:rsid w:val="00543535"/>
    <w:rsid w:val="005436CD"/>
    <w:rsid w:val="00544E7C"/>
    <w:rsid w:val="005453B8"/>
    <w:rsid w:val="00546FD3"/>
    <w:rsid w:val="005476BE"/>
    <w:rsid w:val="0055034F"/>
    <w:rsid w:val="005506BB"/>
    <w:rsid w:val="00550A08"/>
    <w:rsid w:val="00550F85"/>
    <w:rsid w:val="00551650"/>
    <w:rsid w:val="00551660"/>
    <w:rsid w:val="00552635"/>
    <w:rsid w:val="0055264E"/>
    <w:rsid w:val="005531EC"/>
    <w:rsid w:val="00553DC5"/>
    <w:rsid w:val="005549B9"/>
    <w:rsid w:val="00555D9E"/>
    <w:rsid w:val="00557370"/>
    <w:rsid w:val="005617E2"/>
    <w:rsid w:val="00561BE8"/>
    <w:rsid w:val="00561F0C"/>
    <w:rsid w:val="00562E0C"/>
    <w:rsid w:val="00564DB2"/>
    <w:rsid w:val="00564FEE"/>
    <w:rsid w:val="00565791"/>
    <w:rsid w:val="00565B2D"/>
    <w:rsid w:val="00565E2D"/>
    <w:rsid w:val="005667A9"/>
    <w:rsid w:val="00566CDF"/>
    <w:rsid w:val="00566DA6"/>
    <w:rsid w:val="0056750E"/>
    <w:rsid w:val="00567941"/>
    <w:rsid w:val="0057078F"/>
    <w:rsid w:val="0057085A"/>
    <w:rsid w:val="00570913"/>
    <w:rsid w:val="00570A99"/>
    <w:rsid w:val="0057279F"/>
    <w:rsid w:val="00572E1A"/>
    <w:rsid w:val="00573FB5"/>
    <w:rsid w:val="0057629D"/>
    <w:rsid w:val="005769CE"/>
    <w:rsid w:val="00577A84"/>
    <w:rsid w:val="005800FE"/>
    <w:rsid w:val="00580103"/>
    <w:rsid w:val="0058067D"/>
    <w:rsid w:val="0058122A"/>
    <w:rsid w:val="005816C2"/>
    <w:rsid w:val="00581C9B"/>
    <w:rsid w:val="00582296"/>
    <w:rsid w:val="00582583"/>
    <w:rsid w:val="00582AEA"/>
    <w:rsid w:val="005837D9"/>
    <w:rsid w:val="00583BDE"/>
    <w:rsid w:val="005842A3"/>
    <w:rsid w:val="00584D08"/>
    <w:rsid w:val="00584E4F"/>
    <w:rsid w:val="0058540B"/>
    <w:rsid w:val="00586D77"/>
    <w:rsid w:val="00587309"/>
    <w:rsid w:val="005903EE"/>
    <w:rsid w:val="00590C44"/>
    <w:rsid w:val="005937C0"/>
    <w:rsid w:val="0059386F"/>
    <w:rsid w:val="005946E9"/>
    <w:rsid w:val="005952F8"/>
    <w:rsid w:val="00596064"/>
    <w:rsid w:val="0059610C"/>
    <w:rsid w:val="005962D7"/>
    <w:rsid w:val="005A0118"/>
    <w:rsid w:val="005A0177"/>
    <w:rsid w:val="005A06C9"/>
    <w:rsid w:val="005A0B25"/>
    <w:rsid w:val="005A0F86"/>
    <w:rsid w:val="005A0FDB"/>
    <w:rsid w:val="005A19B1"/>
    <w:rsid w:val="005A206E"/>
    <w:rsid w:val="005A209C"/>
    <w:rsid w:val="005A22CA"/>
    <w:rsid w:val="005A275E"/>
    <w:rsid w:val="005A2C22"/>
    <w:rsid w:val="005A3012"/>
    <w:rsid w:val="005A3209"/>
    <w:rsid w:val="005A33B6"/>
    <w:rsid w:val="005A354B"/>
    <w:rsid w:val="005A44CE"/>
    <w:rsid w:val="005A4548"/>
    <w:rsid w:val="005A56EB"/>
    <w:rsid w:val="005A5F51"/>
    <w:rsid w:val="005B0102"/>
    <w:rsid w:val="005B0F62"/>
    <w:rsid w:val="005B10B6"/>
    <w:rsid w:val="005B1A5C"/>
    <w:rsid w:val="005B2153"/>
    <w:rsid w:val="005B22F5"/>
    <w:rsid w:val="005B317B"/>
    <w:rsid w:val="005B3296"/>
    <w:rsid w:val="005B3B6F"/>
    <w:rsid w:val="005B4CD6"/>
    <w:rsid w:val="005B4E4B"/>
    <w:rsid w:val="005B54E4"/>
    <w:rsid w:val="005B5636"/>
    <w:rsid w:val="005B6445"/>
    <w:rsid w:val="005B7691"/>
    <w:rsid w:val="005B7EE2"/>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1688"/>
    <w:rsid w:val="005D2701"/>
    <w:rsid w:val="005D3BA9"/>
    <w:rsid w:val="005D49BD"/>
    <w:rsid w:val="005D49E9"/>
    <w:rsid w:val="005D4CDC"/>
    <w:rsid w:val="005D5039"/>
    <w:rsid w:val="005D5164"/>
    <w:rsid w:val="005D5228"/>
    <w:rsid w:val="005D551F"/>
    <w:rsid w:val="005D5CA9"/>
    <w:rsid w:val="005D5F70"/>
    <w:rsid w:val="005D705F"/>
    <w:rsid w:val="005D72D3"/>
    <w:rsid w:val="005D73FD"/>
    <w:rsid w:val="005D7B1E"/>
    <w:rsid w:val="005E0329"/>
    <w:rsid w:val="005E07B8"/>
    <w:rsid w:val="005E0CA1"/>
    <w:rsid w:val="005E0E02"/>
    <w:rsid w:val="005E1A81"/>
    <w:rsid w:val="005E2358"/>
    <w:rsid w:val="005E254F"/>
    <w:rsid w:val="005E2605"/>
    <w:rsid w:val="005E3308"/>
    <w:rsid w:val="005E500C"/>
    <w:rsid w:val="005E52E6"/>
    <w:rsid w:val="005E54A9"/>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17FC"/>
    <w:rsid w:val="006031EF"/>
    <w:rsid w:val="0060426B"/>
    <w:rsid w:val="00606013"/>
    <w:rsid w:val="00607BBF"/>
    <w:rsid w:val="0061141A"/>
    <w:rsid w:val="00611F5A"/>
    <w:rsid w:val="00612B90"/>
    <w:rsid w:val="00614512"/>
    <w:rsid w:val="006173FF"/>
    <w:rsid w:val="00620E9B"/>
    <w:rsid w:val="00621709"/>
    <w:rsid w:val="0062187F"/>
    <w:rsid w:val="00621920"/>
    <w:rsid w:val="00621F15"/>
    <w:rsid w:val="00622354"/>
    <w:rsid w:val="00622846"/>
    <w:rsid w:val="00622DAC"/>
    <w:rsid w:val="00623195"/>
    <w:rsid w:val="006236F9"/>
    <w:rsid w:val="00623879"/>
    <w:rsid w:val="00624095"/>
    <w:rsid w:val="006240F3"/>
    <w:rsid w:val="006246B5"/>
    <w:rsid w:val="0062494E"/>
    <w:rsid w:val="00624F6E"/>
    <w:rsid w:val="006262E1"/>
    <w:rsid w:val="00626C62"/>
    <w:rsid w:val="00627404"/>
    <w:rsid w:val="00627D19"/>
    <w:rsid w:val="00627E05"/>
    <w:rsid w:val="006304D0"/>
    <w:rsid w:val="006305AE"/>
    <w:rsid w:val="00630787"/>
    <w:rsid w:val="00630F2F"/>
    <w:rsid w:val="006314DB"/>
    <w:rsid w:val="00631EE7"/>
    <w:rsid w:val="00632991"/>
    <w:rsid w:val="00633844"/>
    <w:rsid w:val="006339DB"/>
    <w:rsid w:val="00633C01"/>
    <w:rsid w:val="00633F31"/>
    <w:rsid w:val="00634EB4"/>
    <w:rsid w:val="0063589F"/>
    <w:rsid w:val="006365C4"/>
    <w:rsid w:val="00637608"/>
    <w:rsid w:val="00637962"/>
    <w:rsid w:val="00637D85"/>
    <w:rsid w:val="006419E5"/>
    <w:rsid w:val="00642413"/>
    <w:rsid w:val="00642EAD"/>
    <w:rsid w:val="00643B41"/>
    <w:rsid w:val="00643E3D"/>
    <w:rsid w:val="00644D5F"/>
    <w:rsid w:val="00645407"/>
    <w:rsid w:val="0064552E"/>
    <w:rsid w:val="006458A1"/>
    <w:rsid w:val="0064705C"/>
    <w:rsid w:val="006476BD"/>
    <w:rsid w:val="00647E81"/>
    <w:rsid w:val="00650039"/>
    <w:rsid w:val="00651634"/>
    <w:rsid w:val="0065177E"/>
    <w:rsid w:val="00651BED"/>
    <w:rsid w:val="006523B3"/>
    <w:rsid w:val="0065377D"/>
    <w:rsid w:val="00653AD7"/>
    <w:rsid w:val="00653E45"/>
    <w:rsid w:val="0065589F"/>
    <w:rsid w:val="00655AF1"/>
    <w:rsid w:val="00657BF1"/>
    <w:rsid w:val="00657ED6"/>
    <w:rsid w:val="006609DD"/>
    <w:rsid w:val="00660DF4"/>
    <w:rsid w:val="0066179A"/>
    <w:rsid w:val="00661AD3"/>
    <w:rsid w:val="00661C36"/>
    <w:rsid w:val="00661D6F"/>
    <w:rsid w:val="00662096"/>
    <w:rsid w:val="006622E5"/>
    <w:rsid w:val="00663D2C"/>
    <w:rsid w:val="00663DA2"/>
    <w:rsid w:val="0066402B"/>
    <w:rsid w:val="0066406B"/>
    <w:rsid w:val="00666782"/>
    <w:rsid w:val="00666E24"/>
    <w:rsid w:val="00666EEA"/>
    <w:rsid w:val="0066740E"/>
    <w:rsid w:val="006709B5"/>
    <w:rsid w:val="00670C74"/>
    <w:rsid w:val="0067173F"/>
    <w:rsid w:val="006720BE"/>
    <w:rsid w:val="00672D99"/>
    <w:rsid w:val="00673101"/>
    <w:rsid w:val="00674412"/>
    <w:rsid w:val="00674F85"/>
    <w:rsid w:val="006752C2"/>
    <w:rsid w:val="0067658B"/>
    <w:rsid w:val="00676F48"/>
    <w:rsid w:val="006806A8"/>
    <w:rsid w:val="00680D26"/>
    <w:rsid w:val="00680FB6"/>
    <w:rsid w:val="0068175F"/>
    <w:rsid w:val="006817F4"/>
    <w:rsid w:val="00682B31"/>
    <w:rsid w:val="00682E81"/>
    <w:rsid w:val="00682F34"/>
    <w:rsid w:val="006839AE"/>
    <w:rsid w:val="00683D5A"/>
    <w:rsid w:val="00684117"/>
    <w:rsid w:val="006842DE"/>
    <w:rsid w:val="006846B2"/>
    <w:rsid w:val="00684AA8"/>
    <w:rsid w:val="00684AAF"/>
    <w:rsid w:val="00684B2D"/>
    <w:rsid w:val="00684C57"/>
    <w:rsid w:val="00684E3A"/>
    <w:rsid w:val="0068619D"/>
    <w:rsid w:val="0068687A"/>
    <w:rsid w:val="00686EE0"/>
    <w:rsid w:val="006873DC"/>
    <w:rsid w:val="00690139"/>
    <w:rsid w:val="0069082E"/>
    <w:rsid w:val="006913D8"/>
    <w:rsid w:val="00691508"/>
    <w:rsid w:val="00691610"/>
    <w:rsid w:val="00691CFA"/>
    <w:rsid w:val="00693257"/>
    <w:rsid w:val="0069362B"/>
    <w:rsid w:val="00693CA4"/>
    <w:rsid w:val="0069433C"/>
    <w:rsid w:val="006953A7"/>
    <w:rsid w:val="006957AC"/>
    <w:rsid w:val="00696A42"/>
    <w:rsid w:val="00697225"/>
    <w:rsid w:val="00697629"/>
    <w:rsid w:val="006A009B"/>
    <w:rsid w:val="006A0291"/>
    <w:rsid w:val="006A0828"/>
    <w:rsid w:val="006A0BE7"/>
    <w:rsid w:val="006A0D2A"/>
    <w:rsid w:val="006A1264"/>
    <w:rsid w:val="006A12D3"/>
    <w:rsid w:val="006A2062"/>
    <w:rsid w:val="006A2507"/>
    <w:rsid w:val="006A4402"/>
    <w:rsid w:val="006A4879"/>
    <w:rsid w:val="006A48C3"/>
    <w:rsid w:val="006A5663"/>
    <w:rsid w:val="006A62B0"/>
    <w:rsid w:val="006A6489"/>
    <w:rsid w:val="006B040D"/>
    <w:rsid w:val="006B0F6D"/>
    <w:rsid w:val="006B12B2"/>
    <w:rsid w:val="006B1718"/>
    <w:rsid w:val="006B191A"/>
    <w:rsid w:val="006B1EE7"/>
    <w:rsid w:val="006B293D"/>
    <w:rsid w:val="006B30B9"/>
    <w:rsid w:val="006B32E0"/>
    <w:rsid w:val="006B3CEE"/>
    <w:rsid w:val="006B42F1"/>
    <w:rsid w:val="006B48E3"/>
    <w:rsid w:val="006B4C99"/>
    <w:rsid w:val="006B5209"/>
    <w:rsid w:val="006B5368"/>
    <w:rsid w:val="006B5DCC"/>
    <w:rsid w:val="006B6F05"/>
    <w:rsid w:val="006B6F4A"/>
    <w:rsid w:val="006B723A"/>
    <w:rsid w:val="006B78E3"/>
    <w:rsid w:val="006C0D76"/>
    <w:rsid w:val="006C13BA"/>
    <w:rsid w:val="006C1AFF"/>
    <w:rsid w:val="006C26D2"/>
    <w:rsid w:val="006C2C7D"/>
    <w:rsid w:val="006C41E6"/>
    <w:rsid w:val="006C4EFD"/>
    <w:rsid w:val="006C55DF"/>
    <w:rsid w:val="006C64A1"/>
    <w:rsid w:val="006D0267"/>
    <w:rsid w:val="006D05A6"/>
    <w:rsid w:val="006D0BB9"/>
    <w:rsid w:val="006D0D3F"/>
    <w:rsid w:val="006D253B"/>
    <w:rsid w:val="006D254A"/>
    <w:rsid w:val="006D29BB"/>
    <w:rsid w:val="006D2BA8"/>
    <w:rsid w:val="006D2F70"/>
    <w:rsid w:val="006D3402"/>
    <w:rsid w:val="006D45E0"/>
    <w:rsid w:val="006D497C"/>
    <w:rsid w:val="006D4E67"/>
    <w:rsid w:val="006D51C7"/>
    <w:rsid w:val="006D6F71"/>
    <w:rsid w:val="006D7715"/>
    <w:rsid w:val="006E02DD"/>
    <w:rsid w:val="006E1986"/>
    <w:rsid w:val="006E32DA"/>
    <w:rsid w:val="006E467C"/>
    <w:rsid w:val="006E5648"/>
    <w:rsid w:val="006E6758"/>
    <w:rsid w:val="006E697F"/>
    <w:rsid w:val="006E6A22"/>
    <w:rsid w:val="006E71FA"/>
    <w:rsid w:val="006E7820"/>
    <w:rsid w:val="006E7F3E"/>
    <w:rsid w:val="006F0504"/>
    <w:rsid w:val="006F1758"/>
    <w:rsid w:val="006F1A7E"/>
    <w:rsid w:val="006F3128"/>
    <w:rsid w:val="006F3554"/>
    <w:rsid w:val="006F40D4"/>
    <w:rsid w:val="006F5268"/>
    <w:rsid w:val="006F63C9"/>
    <w:rsid w:val="006F6442"/>
    <w:rsid w:val="006F6669"/>
    <w:rsid w:val="006F69FA"/>
    <w:rsid w:val="006F6C96"/>
    <w:rsid w:val="006F6E46"/>
    <w:rsid w:val="006F748A"/>
    <w:rsid w:val="006F7A9A"/>
    <w:rsid w:val="006F7F9D"/>
    <w:rsid w:val="007008FC"/>
    <w:rsid w:val="00700A64"/>
    <w:rsid w:val="00700FE4"/>
    <w:rsid w:val="007012E8"/>
    <w:rsid w:val="007020E7"/>
    <w:rsid w:val="00705B1B"/>
    <w:rsid w:val="00705BB7"/>
    <w:rsid w:val="00705BE1"/>
    <w:rsid w:val="007066C4"/>
    <w:rsid w:val="00707AAA"/>
    <w:rsid w:val="00707FE7"/>
    <w:rsid w:val="00710C50"/>
    <w:rsid w:val="007119DC"/>
    <w:rsid w:val="0071293A"/>
    <w:rsid w:val="00712D73"/>
    <w:rsid w:val="0071333C"/>
    <w:rsid w:val="007140A9"/>
    <w:rsid w:val="00715BD2"/>
    <w:rsid w:val="00716EED"/>
    <w:rsid w:val="00717823"/>
    <w:rsid w:val="007204BE"/>
    <w:rsid w:val="00720700"/>
    <w:rsid w:val="00720B14"/>
    <w:rsid w:val="00721649"/>
    <w:rsid w:val="00721A19"/>
    <w:rsid w:val="00721D98"/>
    <w:rsid w:val="00721EC7"/>
    <w:rsid w:val="00722E81"/>
    <w:rsid w:val="00723A1F"/>
    <w:rsid w:val="00723DAA"/>
    <w:rsid w:val="00724025"/>
    <w:rsid w:val="00724708"/>
    <w:rsid w:val="0072557B"/>
    <w:rsid w:val="007256B9"/>
    <w:rsid w:val="0072663E"/>
    <w:rsid w:val="00726736"/>
    <w:rsid w:val="0072773B"/>
    <w:rsid w:val="007300CB"/>
    <w:rsid w:val="00730751"/>
    <w:rsid w:val="0073081D"/>
    <w:rsid w:val="00733940"/>
    <w:rsid w:val="007347E4"/>
    <w:rsid w:val="00734834"/>
    <w:rsid w:val="00734D9D"/>
    <w:rsid w:val="00735005"/>
    <w:rsid w:val="007369DC"/>
    <w:rsid w:val="00736DCA"/>
    <w:rsid w:val="0073710B"/>
    <w:rsid w:val="007372E2"/>
    <w:rsid w:val="00740534"/>
    <w:rsid w:val="00740553"/>
    <w:rsid w:val="00740B8D"/>
    <w:rsid w:val="00740E50"/>
    <w:rsid w:val="007411E0"/>
    <w:rsid w:val="007411E7"/>
    <w:rsid w:val="00741A0D"/>
    <w:rsid w:val="00741AB4"/>
    <w:rsid w:val="0074200E"/>
    <w:rsid w:val="007428D9"/>
    <w:rsid w:val="00743ABA"/>
    <w:rsid w:val="0074412F"/>
    <w:rsid w:val="00744813"/>
    <w:rsid w:val="007456A3"/>
    <w:rsid w:val="00745EA6"/>
    <w:rsid w:val="00746721"/>
    <w:rsid w:val="00746C94"/>
    <w:rsid w:val="00746E4F"/>
    <w:rsid w:val="00747114"/>
    <w:rsid w:val="0074728D"/>
    <w:rsid w:val="007478AC"/>
    <w:rsid w:val="00747C3D"/>
    <w:rsid w:val="00750664"/>
    <w:rsid w:val="0075068E"/>
    <w:rsid w:val="007518B4"/>
    <w:rsid w:val="007525F7"/>
    <w:rsid w:val="00753B47"/>
    <w:rsid w:val="00753BAC"/>
    <w:rsid w:val="00754998"/>
    <w:rsid w:val="007553C1"/>
    <w:rsid w:val="0075577B"/>
    <w:rsid w:val="00755C10"/>
    <w:rsid w:val="007564F1"/>
    <w:rsid w:val="00760F43"/>
    <w:rsid w:val="0076239B"/>
    <w:rsid w:val="00762788"/>
    <w:rsid w:val="0076422A"/>
    <w:rsid w:val="0076428B"/>
    <w:rsid w:val="0076483F"/>
    <w:rsid w:val="00764BB4"/>
    <w:rsid w:val="00764EAD"/>
    <w:rsid w:val="0076521D"/>
    <w:rsid w:val="00765A58"/>
    <w:rsid w:val="00765E79"/>
    <w:rsid w:val="00766756"/>
    <w:rsid w:val="007668D6"/>
    <w:rsid w:val="007671BA"/>
    <w:rsid w:val="0076734A"/>
    <w:rsid w:val="0077051B"/>
    <w:rsid w:val="00770E7D"/>
    <w:rsid w:val="007712A9"/>
    <w:rsid w:val="0077157C"/>
    <w:rsid w:val="00772975"/>
    <w:rsid w:val="00774DE9"/>
    <w:rsid w:val="007759CB"/>
    <w:rsid w:val="00775C84"/>
    <w:rsid w:val="00776848"/>
    <w:rsid w:val="007768E8"/>
    <w:rsid w:val="00780896"/>
    <w:rsid w:val="00780D3C"/>
    <w:rsid w:val="00780D75"/>
    <w:rsid w:val="0078196D"/>
    <w:rsid w:val="007822CE"/>
    <w:rsid w:val="00782BC4"/>
    <w:rsid w:val="00783475"/>
    <w:rsid w:val="00783751"/>
    <w:rsid w:val="00784039"/>
    <w:rsid w:val="00784F7C"/>
    <w:rsid w:val="0078500E"/>
    <w:rsid w:val="0078611D"/>
    <w:rsid w:val="0078624F"/>
    <w:rsid w:val="007864BE"/>
    <w:rsid w:val="00786C61"/>
    <w:rsid w:val="00787B45"/>
    <w:rsid w:val="00790619"/>
    <w:rsid w:val="00793F47"/>
    <w:rsid w:val="00794D76"/>
    <w:rsid w:val="007958F8"/>
    <w:rsid w:val="00796045"/>
    <w:rsid w:val="007965EA"/>
    <w:rsid w:val="007A004B"/>
    <w:rsid w:val="007A049B"/>
    <w:rsid w:val="007A04DA"/>
    <w:rsid w:val="007A0842"/>
    <w:rsid w:val="007A0FC7"/>
    <w:rsid w:val="007A11DE"/>
    <w:rsid w:val="007A1310"/>
    <w:rsid w:val="007A1510"/>
    <w:rsid w:val="007A161D"/>
    <w:rsid w:val="007A1E6C"/>
    <w:rsid w:val="007A2787"/>
    <w:rsid w:val="007A2E56"/>
    <w:rsid w:val="007A4DA8"/>
    <w:rsid w:val="007A5784"/>
    <w:rsid w:val="007A7247"/>
    <w:rsid w:val="007A7EBD"/>
    <w:rsid w:val="007B07DA"/>
    <w:rsid w:val="007B30C7"/>
    <w:rsid w:val="007B4183"/>
    <w:rsid w:val="007B4929"/>
    <w:rsid w:val="007B5061"/>
    <w:rsid w:val="007B50DC"/>
    <w:rsid w:val="007B58CE"/>
    <w:rsid w:val="007B5B02"/>
    <w:rsid w:val="007B5E7B"/>
    <w:rsid w:val="007B60F1"/>
    <w:rsid w:val="007B6395"/>
    <w:rsid w:val="007B6CF2"/>
    <w:rsid w:val="007B6E57"/>
    <w:rsid w:val="007B73A0"/>
    <w:rsid w:val="007B764F"/>
    <w:rsid w:val="007B7F66"/>
    <w:rsid w:val="007C02B2"/>
    <w:rsid w:val="007C0931"/>
    <w:rsid w:val="007C0D5E"/>
    <w:rsid w:val="007C54A4"/>
    <w:rsid w:val="007C5918"/>
    <w:rsid w:val="007C5E34"/>
    <w:rsid w:val="007C5E7A"/>
    <w:rsid w:val="007C65DA"/>
    <w:rsid w:val="007C66FE"/>
    <w:rsid w:val="007C6A51"/>
    <w:rsid w:val="007C77BC"/>
    <w:rsid w:val="007D0A8B"/>
    <w:rsid w:val="007D0BF5"/>
    <w:rsid w:val="007D2021"/>
    <w:rsid w:val="007D22B3"/>
    <w:rsid w:val="007D2660"/>
    <w:rsid w:val="007D2B41"/>
    <w:rsid w:val="007D3822"/>
    <w:rsid w:val="007D3F68"/>
    <w:rsid w:val="007D4E7F"/>
    <w:rsid w:val="007D650F"/>
    <w:rsid w:val="007D7DA4"/>
    <w:rsid w:val="007D7FE7"/>
    <w:rsid w:val="007E0BED"/>
    <w:rsid w:val="007E1020"/>
    <w:rsid w:val="007E16D5"/>
    <w:rsid w:val="007E17F8"/>
    <w:rsid w:val="007E23DE"/>
    <w:rsid w:val="007E261A"/>
    <w:rsid w:val="007E32C8"/>
    <w:rsid w:val="007E3C73"/>
    <w:rsid w:val="007E44E2"/>
    <w:rsid w:val="007E47C1"/>
    <w:rsid w:val="007E518E"/>
    <w:rsid w:val="007E5ED3"/>
    <w:rsid w:val="007E6944"/>
    <w:rsid w:val="007E6AF7"/>
    <w:rsid w:val="007E73DA"/>
    <w:rsid w:val="007F0D78"/>
    <w:rsid w:val="007F0EE1"/>
    <w:rsid w:val="007F13CB"/>
    <w:rsid w:val="007F1884"/>
    <w:rsid w:val="007F2C17"/>
    <w:rsid w:val="007F403B"/>
    <w:rsid w:val="007F4108"/>
    <w:rsid w:val="007F51C6"/>
    <w:rsid w:val="007F536F"/>
    <w:rsid w:val="007F54CF"/>
    <w:rsid w:val="007F5E79"/>
    <w:rsid w:val="007F5F00"/>
    <w:rsid w:val="007F72DA"/>
    <w:rsid w:val="0080009F"/>
    <w:rsid w:val="0080027A"/>
    <w:rsid w:val="00800A4D"/>
    <w:rsid w:val="00800F91"/>
    <w:rsid w:val="00801A85"/>
    <w:rsid w:val="00801EC9"/>
    <w:rsid w:val="008029C6"/>
    <w:rsid w:val="00802D17"/>
    <w:rsid w:val="00802D7D"/>
    <w:rsid w:val="00803510"/>
    <w:rsid w:val="008036C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1FAB"/>
    <w:rsid w:val="00812EE8"/>
    <w:rsid w:val="00813167"/>
    <w:rsid w:val="008134A0"/>
    <w:rsid w:val="008140DF"/>
    <w:rsid w:val="008147F7"/>
    <w:rsid w:val="0081493B"/>
    <w:rsid w:val="0081553B"/>
    <w:rsid w:val="00815794"/>
    <w:rsid w:val="00816FD4"/>
    <w:rsid w:val="0081775A"/>
    <w:rsid w:val="008204A3"/>
    <w:rsid w:val="00820CA3"/>
    <w:rsid w:val="00820CF8"/>
    <w:rsid w:val="00820F6A"/>
    <w:rsid w:val="00822227"/>
    <w:rsid w:val="00823B4F"/>
    <w:rsid w:val="00823B7B"/>
    <w:rsid w:val="0082433B"/>
    <w:rsid w:val="00824656"/>
    <w:rsid w:val="00824AE9"/>
    <w:rsid w:val="00824D08"/>
    <w:rsid w:val="00825256"/>
    <w:rsid w:val="00825B9F"/>
    <w:rsid w:val="00826693"/>
    <w:rsid w:val="00827AC0"/>
    <w:rsid w:val="00827ACE"/>
    <w:rsid w:val="008300FF"/>
    <w:rsid w:val="008301F5"/>
    <w:rsid w:val="00830A27"/>
    <w:rsid w:val="00830C85"/>
    <w:rsid w:val="00833D6F"/>
    <w:rsid w:val="008355BE"/>
    <w:rsid w:val="00835A93"/>
    <w:rsid w:val="00836ECA"/>
    <w:rsid w:val="00837BF4"/>
    <w:rsid w:val="00837EEA"/>
    <w:rsid w:val="00837F2B"/>
    <w:rsid w:val="00840662"/>
    <w:rsid w:val="00840742"/>
    <w:rsid w:val="008409B3"/>
    <w:rsid w:val="00840F0B"/>
    <w:rsid w:val="008413B8"/>
    <w:rsid w:val="008416DF"/>
    <w:rsid w:val="00842653"/>
    <w:rsid w:val="00842890"/>
    <w:rsid w:val="00842946"/>
    <w:rsid w:val="00842A83"/>
    <w:rsid w:val="00844065"/>
    <w:rsid w:val="0084429E"/>
    <w:rsid w:val="00844CA6"/>
    <w:rsid w:val="00845035"/>
    <w:rsid w:val="00846FDA"/>
    <w:rsid w:val="008479B9"/>
    <w:rsid w:val="00850045"/>
    <w:rsid w:val="008508B6"/>
    <w:rsid w:val="00850BB6"/>
    <w:rsid w:val="008517F7"/>
    <w:rsid w:val="00852072"/>
    <w:rsid w:val="008528CB"/>
    <w:rsid w:val="00852BF9"/>
    <w:rsid w:val="00852C29"/>
    <w:rsid w:val="00852C74"/>
    <w:rsid w:val="00852F70"/>
    <w:rsid w:val="008530BF"/>
    <w:rsid w:val="0085431A"/>
    <w:rsid w:val="00854607"/>
    <w:rsid w:val="00854D27"/>
    <w:rsid w:val="008554BE"/>
    <w:rsid w:val="00856078"/>
    <w:rsid w:val="0085638E"/>
    <w:rsid w:val="00856C81"/>
    <w:rsid w:val="00857D4D"/>
    <w:rsid w:val="008601F4"/>
    <w:rsid w:val="00861A80"/>
    <w:rsid w:val="00861D16"/>
    <w:rsid w:val="0086247D"/>
    <w:rsid w:val="00863A06"/>
    <w:rsid w:val="00863B45"/>
    <w:rsid w:val="0086560A"/>
    <w:rsid w:val="008659AD"/>
    <w:rsid w:val="008667B4"/>
    <w:rsid w:val="0086725D"/>
    <w:rsid w:val="00870135"/>
    <w:rsid w:val="00870BA3"/>
    <w:rsid w:val="00871747"/>
    <w:rsid w:val="00872AA9"/>
    <w:rsid w:val="00872BD5"/>
    <w:rsid w:val="00874541"/>
    <w:rsid w:val="00874738"/>
    <w:rsid w:val="008748CB"/>
    <w:rsid w:val="0087660A"/>
    <w:rsid w:val="008766BE"/>
    <w:rsid w:val="008774FF"/>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F93"/>
    <w:rsid w:val="00893E9E"/>
    <w:rsid w:val="008957BD"/>
    <w:rsid w:val="0089596D"/>
    <w:rsid w:val="00895BA1"/>
    <w:rsid w:val="00895C26"/>
    <w:rsid w:val="008964A7"/>
    <w:rsid w:val="00896855"/>
    <w:rsid w:val="00896A7D"/>
    <w:rsid w:val="00896C96"/>
    <w:rsid w:val="008A0E29"/>
    <w:rsid w:val="008A15E3"/>
    <w:rsid w:val="008A20C8"/>
    <w:rsid w:val="008A3C2A"/>
    <w:rsid w:val="008A4385"/>
    <w:rsid w:val="008A507C"/>
    <w:rsid w:val="008A5EED"/>
    <w:rsid w:val="008A6387"/>
    <w:rsid w:val="008A6614"/>
    <w:rsid w:val="008A7AD3"/>
    <w:rsid w:val="008B0B08"/>
    <w:rsid w:val="008B0CA5"/>
    <w:rsid w:val="008B129B"/>
    <w:rsid w:val="008B187C"/>
    <w:rsid w:val="008B19AF"/>
    <w:rsid w:val="008B53B3"/>
    <w:rsid w:val="008B6068"/>
    <w:rsid w:val="008B646F"/>
    <w:rsid w:val="008B6AF6"/>
    <w:rsid w:val="008B6C30"/>
    <w:rsid w:val="008C0E34"/>
    <w:rsid w:val="008C0E96"/>
    <w:rsid w:val="008C142D"/>
    <w:rsid w:val="008C2384"/>
    <w:rsid w:val="008C2603"/>
    <w:rsid w:val="008C33A2"/>
    <w:rsid w:val="008C346E"/>
    <w:rsid w:val="008C39FA"/>
    <w:rsid w:val="008C4AA8"/>
    <w:rsid w:val="008C6080"/>
    <w:rsid w:val="008C67E6"/>
    <w:rsid w:val="008C7EAE"/>
    <w:rsid w:val="008C7ECC"/>
    <w:rsid w:val="008D0427"/>
    <w:rsid w:val="008D0C50"/>
    <w:rsid w:val="008D1AAD"/>
    <w:rsid w:val="008D2877"/>
    <w:rsid w:val="008D2EBD"/>
    <w:rsid w:val="008D3B8D"/>
    <w:rsid w:val="008D4B8E"/>
    <w:rsid w:val="008D589C"/>
    <w:rsid w:val="008D651F"/>
    <w:rsid w:val="008D6FC3"/>
    <w:rsid w:val="008D778A"/>
    <w:rsid w:val="008D7F3C"/>
    <w:rsid w:val="008E0581"/>
    <w:rsid w:val="008E09B0"/>
    <w:rsid w:val="008E18D3"/>
    <w:rsid w:val="008E1F4C"/>
    <w:rsid w:val="008E2355"/>
    <w:rsid w:val="008E35DE"/>
    <w:rsid w:val="008E3EDB"/>
    <w:rsid w:val="008E3F54"/>
    <w:rsid w:val="008E4A79"/>
    <w:rsid w:val="008E5234"/>
    <w:rsid w:val="008E530C"/>
    <w:rsid w:val="008E662F"/>
    <w:rsid w:val="008F0762"/>
    <w:rsid w:val="008F1E40"/>
    <w:rsid w:val="008F2B60"/>
    <w:rsid w:val="008F2FCE"/>
    <w:rsid w:val="008F42EB"/>
    <w:rsid w:val="008F463A"/>
    <w:rsid w:val="008F4ECB"/>
    <w:rsid w:val="008F7050"/>
    <w:rsid w:val="008F7427"/>
    <w:rsid w:val="008F7EF3"/>
    <w:rsid w:val="00900199"/>
    <w:rsid w:val="0090197B"/>
    <w:rsid w:val="009037F9"/>
    <w:rsid w:val="0090392B"/>
    <w:rsid w:val="00903B16"/>
    <w:rsid w:val="009052F7"/>
    <w:rsid w:val="00906186"/>
    <w:rsid w:val="00906273"/>
    <w:rsid w:val="009062B8"/>
    <w:rsid w:val="009063E5"/>
    <w:rsid w:val="00906766"/>
    <w:rsid w:val="009071F2"/>
    <w:rsid w:val="00907398"/>
    <w:rsid w:val="0090790A"/>
    <w:rsid w:val="00910235"/>
    <w:rsid w:val="00910241"/>
    <w:rsid w:val="009104ED"/>
    <w:rsid w:val="00910B00"/>
    <w:rsid w:val="009125A7"/>
    <w:rsid w:val="00913247"/>
    <w:rsid w:val="00914A98"/>
    <w:rsid w:val="00914F4A"/>
    <w:rsid w:val="00914FFF"/>
    <w:rsid w:val="00916EA0"/>
    <w:rsid w:val="009176EF"/>
    <w:rsid w:val="0092005D"/>
    <w:rsid w:val="0092116B"/>
    <w:rsid w:val="00921203"/>
    <w:rsid w:val="00921320"/>
    <w:rsid w:val="009214AD"/>
    <w:rsid w:val="00921D04"/>
    <w:rsid w:val="009223A2"/>
    <w:rsid w:val="00922439"/>
    <w:rsid w:val="00922554"/>
    <w:rsid w:val="00922A92"/>
    <w:rsid w:val="00922C85"/>
    <w:rsid w:val="009233BB"/>
    <w:rsid w:val="0092414F"/>
    <w:rsid w:val="00925466"/>
    <w:rsid w:val="00925E24"/>
    <w:rsid w:val="009267EA"/>
    <w:rsid w:val="00926AFB"/>
    <w:rsid w:val="009276FC"/>
    <w:rsid w:val="00927D3E"/>
    <w:rsid w:val="00927E78"/>
    <w:rsid w:val="00930281"/>
    <w:rsid w:val="0093029F"/>
    <w:rsid w:val="009304E5"/>
    <w:rsid w:val="009314D5"/>
    <w:rsid w:val="00931564"/>
    <w:rsid w:val="009323F0"/>
    <w:rsid w:val="00933A30"/>
    <w:rsid w:val="00934F2A"/>
    <w:rsid w:val="00935314"/>
    <w:rsid w:val="00935461"/>
    <w:rsid w:val="00935C08"/>
    <w:rsid w:val="00936903"/>
    <w:rsid w:val="00936916"/>
    <w:rsid w:val="00940B92"/>
    <w:rsid w:val="00942771"/>
    <w:rsid w:val="00946C96"/>
    <w:rsid w:val="00946D00"/>
    <w:rsid w:val="009474D0"/>
    <w:rsid w:val="009477EA"/>
    <w:rsid w:val="0095089E"/>
    <w:rsid w:val="00950D5C"/>
    <w:rsid w:val="009512C3"/>
    <w:rsid w:val="009515B8"/>
    <w:rsid w:val="009519BF"/>
    <w:rsid w:val="00951D89"/>
    <w:rsid w:val="009521B2"/>
    <w:rsid w:val="0095334B"/>
    <w:rsid w:val="00954350"/>
    <w:rsid w:val="0095460B"/>
    <w:rsid w:val="00956177"/>
    <w:rsid w:val="00957552"/>
    <w:rsid w:val="0096007E"/>
    <w:rsid w:val="00961160"/>
    <w:rsid w:val="00961919"/>
    <w:rsid w:val="00962323"/>
    <w:rsid w:val="0096246A"/>
    <w:rsid w:val="0096314F"/>
    <w:rsid w:val="0096398F"/>
    <w:rsid w:val="00963DFF"/>
    <w:rsid w:val="00964897"/>
    <w:rsid w:val="00964CBC"/>
    <w:rsid w:val="00964D39"/>
    <w:rsid w:val="009652ED"/>
    <w:rsid w:val="00965718"/>
    <w:rsid w:val="009658C2"/>
    <w:rsid w:val="00966AAD"/>
    <w:rsid w:val="00966CF2"/>
    <w:rsid w:val="00967BE3"/>
    <w:rsid w:val="00967CB0"/>
    <w:rsid w:val="00970731"/>
    <w:rsid w:val="00971339"/>
    <w:rsid w:val="00972480"/>
    <w:rsid w:val="00973457"/>
    <w:rsid w:val="00973D94"/>
    <w:rsid w:val="009748A3"/>
    <w:rsid w:val="009754EC"/>
    <w:rsid w:val="00975CDC"/>
    <w:rsid w:val="00975F30"/>
    <w:rsid w:val="00976319"/>
    <w:rsid w:val="0097644A"/>
    <w:rsid w:val="00980106"/>
    <w:rsid w:val="00980919"/>
    <w:rsid w:val="00980FB8"/>
    <w:rsid w:val="00981307"/>
    <w:rsid w:val="00981C20"/>
    <w:rsid w:val="00981E71"/>
    <w:rsid w:val="009820E7"/>
    <w:rsid w:val="00982A5F"/>
    <w:rsid w:val="00983C93"/>
    <w:rsid w:val="009845F8"/>
    <w:rsid w:val="009851C0"/>
    <w:rsid w:val="009854CC"/>
    <w:rsid w:val="009858AF"/>
    <w:rsid w:val="009863D2"/>
    <w:rsid w:val="00986A4D"/>
    <w:rsid w:val="00986FAE"/>
    <w:rsid w:val="00986FC7"/>
    <w:rsid w:val="00986FE5"/>
    <w:rsid w:val="00987D6A"/>
    <w:rsid w:val="00990641"/>
    <w:rsid w:val="00990E33"/>
    <w:rsid w:val="00990E68"/>
    <w:rsid w:val="00991A57"/>
    <w:rsid w:val="00992428"/>
    <w:rsid w:val="00992F32"/>
    <w:rsid w:val="009940F0"/>
    <w:rsid w:val="00994199"/>
    <w:rsid w:val="00994CF2"/>
    <w:rsid w:val="00994F9C"/>
    <w:rsid w:val="0099553A"/>
    <w:rsid w:val="00995DDC"/>
    <w:rsid w:val="00996274"/>
    <w:rsid w:val="00996709"/>
    <w:rsid w:val="0099685D"/>
    <w:rsid w:val="00996A46"/>
    <w:rsid w:val="0099759B"/>
    <w:rsid w:val="00997CF1"/>
    <w:rsid w:val="009A0A73"/>
    <w:rsid w:val="009A124E"/>
    <w:rsid w:val="009A3257"/>
    <w:rsid w:val="009A3E02"/>
    <w:rsid w:val="009A4A6E"/>
    <w:rsid w:val="009A57C6"/>
    <w:rsid w:val="009A6388"/>
    <w:rsid w:val="009A6AC4"/>
    <w:rsid w:val="009A6B1B"/>
    <w:rsid w:val="009A6F11"/>
    <w:rsid w:val="009A73DC"/>
    <w:rsid w:val="009A745E"/>
    <w:rsid w:val="009B028F"/>
    <w:rsid w:val="009B1173"/>
    <w:rsid w:val="009B17D0"/>
    <w:rsid w:val="009B2583"/>
    <w:rsid w:val="009B2D88"/>
    <w:rsid w:val="009B3D93"/>
    <w:rsid w:val="009B3FFD"/>
    <w:rsid w:val="009B4A88"/>
    <w:rsid w:val="009B4EF7"/>
    <w:rsid w:val="009B4FEA"/>
    <w:rsid w:val="009B6455"/>
    <w:rsid w:val="009B71A4"/>
    <w:rsid w:val="009B7A55"/>
    <w:rsid w:val="009C0727"/>
    <w:rsid w:val="009C0D53"/>
    <w:rsid w:val="009C1114"/>
    <w:rsid w:val="009C13CB"/>
    <w:rsid w:val="009C15E4"/>
    <w:rsid w:val="009C1D0C"/>
    <w:rsid w:val="009C1EFA"/>
    <w:rsid w:val="009C21C8"/>
    <w:rsid w:val="009C6ED7"/>
    <w:rsid w:val="009C7B4B"/>
    <w:rsid w:val="009D0329"/>
    <w:rsid w:val="009D1350"/>
    <w:rsid w:val="009D1593"/>
    <w:rsid w:val="009D1A1E"/>
    <w:rsid w:val="009D217B"/>
    <w:rsid w:val="009D2B6D"/>
    <w:rsid w:val="009D2D29"/>
    <w:rsid w:val="009D30F2"/>
    <w:rsid w:val="009D4935"/>
    <w:rsid w:val="009D549E"/>
    <w:rsid w:val="009D6407"/>
    <w:rsid w:val="009D7597"/>
    <w:rsid w:val="009D7B3B"/>
    <w:rsid w:val="009E1925"/>
    <w:rsid w:val="009E227B"/>
    <w:rsid w:val="009E23FB"/>
    <w:rsid w:val="009E2BF2"/>
    <w:rsid w:val="009E343A"/>
    <w:rsid w:val="009E3565"/>
    <w:rsid w:val="009E39F6"/>
    <w:rsid w:val="009E444F"/>
    <w:rsid w:val="009E5072"/>
    <w:rsid w:val="009E5B4B"/>
    <w:rsid w:val="009E649F"/>
    <w:rsid w:val="009E680A"/>
    <w:rsid w:val="009E7067"/>
    <w:rsid w:val="009E72C5"/>
    <w:rsid w:val="009E77C6"/>
    <w:rsid w:val="009E7EFF"/>
    <w:rsid w:val="009F01DB"/>
    <w:rsid w:val="009F08DB"/>
    <w:rsid w:val="009F2684"/>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07388"/>
    <w:rsid w:val="00A1005E"/>
    <w:rsid w:val="00A10099"/>
    <w:rsid w:val="00A10558"/>
    <w:rsid w:val="00A10913"/>
    <w:rsid w:val="00A109EC"/>
    <w:rsid w:val="00A10B75"/>
    <w:rsid w:val="00A10F1E"/>
    <w:rsid w:val="00A117C5"/>
    <w:rsid w:val="00A11C0F"/>
    <w:rsid w:val="00A1377C"/>
    <w:rsid w:val="00A1421C"/>
    <w:rsid w:val="00A15367"/>
    <w:rsid w:val="00A155DA"/>
    <w:rsid w:val="00A16260"/>
    <w:rsid w:val="00A17761"/>
    <w:rsid w:val="00A1781B"/>
    <w:rsid w:val="00A20466"/>
    <w:rsid w:val="00A214E1"/>
    <w:rsid w:val="00A21801"/>
    <w:rsid w:val="00A24197"/>
    <w:rsid w:val="00A244FC"/>
    <w:rsid w:val="00A24D38"/>
    <w:rsid w:val="00A26550"/>
    <w:rsid w:val="00A269EE"/>
    <w:rsid w:val="00A279DB"/>
    <w:rsid w:val="00A30DA7"/>
    <w:rsid w:val="00A311F4"/>
    <w:rsid w:val="00A31A1D"/>
    <w:rsid w:val="00A31EC5"/>
    <w:rsid w:val="00A33444"/>
    <w:rsid w:val="00A33A41"/>
    <w:rsid w:val="00A33BB0"/>
    <w:rsid w:val="00A34775"/>
    <w:rsid w:val="00A35248"/>
    <w:rsid w:val="00A35CB5"/>
    <w:rsid w:val="00A36DEC"/>
    <w:rsid w:val="00A37BC0"/>
    <w:rsid w:val="00A41E92"/>
    <w:rsid w:val="00A422A1"/>
    <w:rsid w:val="00A4235B"/>
    <w:rsid w:val="00A42497"/>
    <w:rsid w:val="00A424C2"/>
    <w:rsid w:val="00A424FC"/>
    <w:rsid w:val="00A42935"/>
    <w:rsid w:val="00A4393B"/>
    <w:rsid w:val="00A43A7B"/>
    <w:rsid w:val="00A45589"/>
    <w:rsid w:val="00A45B9D"/>
    <w:rsid w:val="00A46726"/>
    <w:rsid w:val="00A5138F"/>
    <w:rsid w:val="00A52258"/>
    <w:rsid w:val="00A5239D"/>
    <w:rsid w:val="00A528C1"/>
    <w:rsid w:val="00A52A46"/>
    <w:rsid w:val="00A53693"/>
    <w:rsid w:val="00A53739"/>
    <w:rsid w:val="00A53FAB"/>
    <w:rsid w:val="00A54470"/>
    <w:rsid w:val="00A54F9E"/>
    <w:rsid w:val="00A54FA0"/>
    <w:rsid w:val="00A55384"/>
    <w:rsid w:val="00A555C1"/>
    <w:rsid w:val="00A5626C"/>
    <w:rsid w:val="00A56286"/>
    <w:rsid w:val="00A56487"/>
    <w:rsid w:val="00A568B6"/>
    <w:rsid w:val="00A56F6C"/>
    <w:rsid w:val="00A5708F"/>
    <w:rsid w:val="00A575DD"/>
    <w:rsid w:val="00A614E0"/>
    <w:rsid w:val="00A629DB"/>
    <w:rsid w:val="00A62D65"/>
    <w:rsid w:val="00A6301F"/>
    <w:rsid w:val="00A63163"/>
    <w:rsid w:val="00A63AD7"/>
    <w:rsid w:val="00A641B7"/>
    <w:rsid w:val="00A644E0"/>
    <w:rsid w:val="00A64A14"/>
    <w:rsid w:val="00A669E3"/>
    <w:rsid w:val="00A67298"/>
    <w:rsid w:val="00A6761B"/>
    <w:rsid w:val="00A67962"/>
    <w:rsid w:val="00A67ABE"/>
    <w:rsid w:val="00A701B0"/>
    <w:rsid w:val="00A70839"/>
    <w:rsid w:val="00A71471"/>
    <w:rsid w:val="00A716F3"/>
    <w:rsid w:val="00A72A3E"/>
    <w:rsid w:val="00A73372"/>
    <w:rsid w:val="00A7361D"/>
    <w:rsid w:val="00A73F0C"/>
    <w:rsid w:val="00A75E9D"/>
    <w:rsid w:val="00A76B2C"/>
    <w:rsid w:val="00A76B82"/>
    <w:rsid w:val="00A7729C"/>
    <w:rsid w:val="00A7730E"/>
    <w:rsid w:val="00A77769"/>
    <w:rsid w:val="00A77A10"/>
    <w:rsid w:val="00A77CAD"/>
    <w:rsid w:val="00A80AA9"/>
    <w:rsid w:val="00A80D47"/>
    <w:rsid w:val="00A8110E"/>
    <w:rsid w:val="00A817EB"/>
    <w:rsid w:val="00A81BC4"/>
    <w:rsid w:val="00A81D8E"/>
    <w:rsid w:val="00A8203F"/>
    <w:rsid w:val="00A83157"/>
    <w:rsid w:val="00A8374F"/>
    <w:rsid w:val="00A83C37"/>
    <w:rsid w:val="00A84864"/>
    <w:rsid w:val="00A85108"/>
    <w:rsid w:val="00A85326"/>
    <w:rsid w:val="00A8594E"/>
    <w:rsid w:val="00A85B6A"/>
    <w:rsid w:val="00A873DE"/>
    <w:rsid w:val="00A87E55"/>
    <w:rsid w:val="00A90A9C"/>
    <w:rsid w:val="00A90D39"/>
    <w:rsid w:val="00A92697"/>
    <w:rsid w:val="00A941FB"/>
    <w:rsid w:val="00A942C9"/>
    <w:rsid w:val="00A9474B"/>
    <w:rsid w:val="00A95DE9"/>
    <w:rsid w:val="00A96700"/>
    <w:rsid w:val="00A96B21"/>
    <w:rsid w:val="00A9795A"/>
    <w:rsid w:val="00AA007E"/>
    <w:rsid w:val="00AA1D92"/>
    <w:rsid w:val="00AA3525"/>
    <w:rsid w:val="00AA39F8"/>
    <w:rsid w:val="00AA4288"/>
    <w:rsid w:val="00AA5CB3"/>
    <w:rsid w:val="00AA5D5D"/>
    <w:rsid w:val="00AA5F2B"/>
    <w:rsid w:val="00AA5FCA"/>
    <w:rsid w:val="00AA6407"/>
    <w:rsid w:val="00AA7B95"/>
    <w:rsid w:val="00AB014C"/>
    <w:rsid w:val="00AB01AD"/>
    <w:rsid w:val="00AB1332"/>
    <w:rsid w:val="00AB15A0"/>
    <w:rsid w:val="00AB177E"/>
    <w:rsid w:val="00AB1EB0"/>
    <w:rsid w:val="00AB24E2"/>
    <w:rsid w:val="00AB2A63"/>
    <w:rsid w:val="00AB3D6C"/>
    <w:rsid w:val="00AB4BEE"/>
    <w:rsid w:val="00AB4F8E"/>
    <w:rsid w:val="00AB6B94"/>
    <w:rsid w:val="00AB7967"/>
    <w:rsid w:val="00AB7AE4"/>
    <w:rsid w:val="00AC0013"/>
    <w:rsid w:val="00AC03BE"/>
    <w:rsid w:val="00AC03CF"/>
    <w:rsid w:val="00AC059A"/>
    <w:rsid w:val="00AC0DB9"/>
    <w:rsid w:val="00AC1985"/>
    <w:rsid w:val="00AC3431"/>
    <w:rsid w:val="00AC3651"/>
    <w:rsid w:val="00AC3BDE"/>
    <w:rsid w:val="00AC482D"/>
    <w:rsid w:val="00AC50D8"/>
    <w:rsid w:val="00AC6E09"/>
    <w:rsid w:val="00AC79F7"/>
    <w:rsid w:val="00AC7C0A"/>
    <w:rsid w:val="00AC7DDE"/>
    <w:rsid w:val="00AD00B0"/>
    <w:rsid w:val="00AD06A9"/>
    <w:rsid w:val="00AD097E"/>
    <w:rsid w:val="00AD18D2"/>
    <w:rsid w:val="00AD206A"/>
    <w:rsid w:val="00AD263F"/>
    <w:rsid w:val="00AD33A7"/>
    <w:rsid w:val="00AD3725"/>
    <w:rsid w:val="00AD3BEA"/>
    <w:rsid w:val="00AD4023"/>
    <w:rsid w:val="00AD40F5"/>
    <w:rsid w:val="00AD4C0F"/>
    <w:rsid w:val="00AD4EB5"/>
    <w:rsid w:val="00AD5614"/>
    <w:rsid w:val="00AD58D0"/>
    <w:rsid w:val="00AD78B4"/>
    <w:rsid w:val="00AE0535"/>
    <w:rsid w:val="00AE0BE6"/>
    <w:rsid w:val="00AE0E00"/>
    <w:rsid w:val="00AE0E54"/>
    <w:rsid w:val="00AE196C"/>
    <w:rsid w:val="00AE1A95"/>
    <w:rsid w:val="00AE1BD5"/>
    <w:rsid w:val="00AE20BE"/>
    <w:rsid w:val="00AE2493"/>
    <w:rsid w:val="00AE2BD7"/>
    <w:rsid w:val="00AE348B"/>
    <w:rsid w:val="00AE3518"/>
    <w:rsid w:val="00AE366C"/>
    <w:rsid w:val="00AE3870"/>
    <w:rsid w:val="00AE4938"/>
    <w:rsid w:val="00AE5682"/>
    <w:rsid w:val="00AE590B"/>
    <w:rsid w:val="00AE6ED5"/>
    <w:rsid w:val="00AE6FAD"/>
    <w:rsid w:val="00AE7797"/>
    <w:rsid w:val="00AF1638"/>
    <w:rsid w:val="00AF175C"/>
    <w:rsid w:val="00AF1B51"/>
    <w:rsid w:val="00AF27C7"/>
    <w:rsid w:val="00AF28AC"/>
    <w:rsid w:val="00AF31B4"/>
    <w:rsid w:val="00AF3AF4"/>
    <w:rsid w:val="00AF3B7A"/>
    <w:rsid w:val="00AF3BDB"/>
    <w:rsid w:val="00AF4228"/>
    <w:rsid w:val="00AF55C9"/>
    <w:rsid w:val="00AF5AA5"/>
    <w:rsid w:val="00AF771B"/>
    <w:rsid w:val="00AF79C1"/>
    <w:rsid w:val="00B01052"/>
    <w:rsid w:val="00B0220B"/>
    <w:rsid w:val="00B0243D"/>
    <w:rsid w:val="00B03737"/>
    <w:rsid w:val="00B03771"/>
    <w:rsid w:val="00B03BB9"/>
    <w:rsid w:val="00B04350"/>
    <w:rsid w:val="00B05AC0"/>
    <w:rsid w:val="00B10953"/>
    <w:rsid w:val="00B10C05"/>
    <w:rsid w:val="00B11F0B"/>
    <w:rsid w:val="00B12ED0"/>
    <w:rsid w:val="00B130B5"/>
    <w:rsid w:val="00B14740"/>
    <w:rsid w:val="00B14C4E"/>
    <w:rsid w:val="00B153D1"/>
    <w:rsid w:val="00B15572"/>
    <w:rsid w:val="00B155B0"/>
    <w:rsid w:val="00B160D0"/>
    <w:rsid w:val="00B16EFA"/>
    <w:rsid w:val="00B176AE"/>
    <w:rsid w:val="00B17795"/>
    <w:rsid w:val="00B20A9F"/>
    <w:rsid w:val="00B21044"/>
    <w:rsid w:val="00B21754"/>
    <w:rsid w:val="00B22258"/>
    <w:rsid w:val="00B229AD"/>
    <w:rsid w:val="00B22CFC"/>
    <w:rsid w:val="00B22D6C"/>
    <w:rsid w:val="00B2415E"/>
    <w:rsid w:val="00B24FF1"/>
    <w:rsid w:val="00B25654"/>
    <w:rsid w:val="00B27E1C"/>
    <w:rsid w:val="00B305DB"/>
    <w:rsid w:val="00B3091D"/>
    <w:rsid w:val="00B311D6"/>
    <w:rsid w:val="00B31374"/>
    <w:rsid w:val="00B315A5"/>
    <w:rsid w:val="00B31F68"/>
    <w:rsid w:val="00B32CBB"/>
    <w:rsid w:val="00B33C17"/>
    <w:rsid w:val="00B3551B"/>
    <w:rsid w:val="00B35543"/>
    <w:rsid w:val="00B355B3"/>
    <w:rsid w:val="00B35BB2"/>
    <w:rsid w:val="00B35F90"/>
    <w:rsid w:val="00B35FE8"/>
    <w:rsid w:val="00B36214"/>
    <w:rsid w:val="00B36EA9"/>
    <w:rsid w:val="00B40373"/>
    <w:rsid w:val="00B40A77"/>
    <w:rsid w:val="00B434DA"/>
    <w:rsid w:val="00B455BF"/>
    <w:rsid w:val="00B46256"/>
    <w:rsid w:val="00B47289"/>
    <w:rsid w:val="00B472E5"/>
    <w:rsid w:val="00B4764A"/>
    <w:rsid w:val="00B47A84"/>
    <w:rsid w:val="00B47AAD"/>
    <w:rsid w:val="00B50B4B"/>
    <w:rsid w:val="00B50C83"/>
    <w:rsid w:val="00B512F3"/>
    <w:rsid w:val="00B5247D"/>
    <w:rsid w:val="00B5429A"/>
    <w:rsid w:val="00B54646"/>
    <w:rsid w:val="00B54CC8"/>
    <w:rsid w:val="00B56F8E"/>
    <w:rsid w:val="00B571EE"/>
    <w:rsid w:val="00B57BFB"/>
    <w:rsid w:val="00B6023B"/>
    <w:rsid w:val="00B60858"/>
    <w:rsid w:val="00B60E2D"/>
    <w:rsid w:val="00B60F60"/>
    <w:rsid w:val="00B6180C"/>
    <w:rsid w:val="00B619A8"/>
    <w:rsid w:val="00B626EA"/>
    <w:rsid w:val="00B62E8A"/>
    <w:rsid w:val="00B63BF6"/>
    <w:rsid w:val="00B64480"/>
    <w:rsid w:val="00B652FC"/>
    <w:rsid w:val="00B65F58"/>
    <w:rsid w:val="00B6633D"/>
    <w:rsid w:val="00B66849"/>
    <w:rsid w:val="00B66A7E"/>
    <w:rsid w:val="00B67AF0"/>
    <w:rsid w:val="00B67FE3"/>
    <w:rsid w:val="00B7061B"/>
    <w:rsid w:val="00B70AB7"/>
    <w:rsid w:val="00B70B11"/>
    <w:rsid w:val="00B71215"/>
    <w:rsid w:val="00B72004"/>
    <w:rsid w:val="00B7298E"/>
    <w:rsid w:val="00B72C01"/>
    <w:rsid w:val="00B72DAE"/>
    <w:rsid w:val="00B73BBF"/>
    <w:rsid w:val="00B744B1"/>
    <w:rsid w:val="00B74C05"/>
    <w:rsid w:val="00B760C8"/>
    <w:rsid w:val="00B7642B"/>
    <w:rsid w:val="00B775E9"/>
    <w:rsid w:val="00B777A1"/>
    <w:rsid w:val="00B77E4A"/>
    <w:rsid w:val="00B801A5"/>
    <w:rsid w:val="00B8190D"/>
    <w:rsid w:val="00B81A38"/>
    <w:rsid w:val="00B838CA"/>
    <w:rsid w:val="00B8415E"/>
    <w:rsid w:val="00B84A97"/>
    <w:rsid w:val="00B84B63"/>
    <w:rsid w:val="00B850E7"/>
    <w:rsid w:val="00B85915"/>
    <w:rsid w:val="00B85932"/>
    <w:rsid w:val="00B85CE9"/>
    <w:rsid w:val="00B86CED"/>
    <w:rsid w:val="00B86E36"/>
    <w:rsid w:val="00B86F1F"/>
    <w:rsid w:val="00B871CB"/>
    <w:rsid w:val="00B874EE"/>
    <w:rsid w:val="00B87B6C"/>
    <w:rsid w:val="00B917B9"/>
    <w:rsid w:val="00B9194A"/>
    <w:rsid w:val="00B91B82"/>
    <w:rsid w:val="00B920AE"/>
    <w:rsid w:val="00B93F19"/>
    <w:rsid w:val="00B94F79"/>
    <w:rsid w:val="00B95707"/>
    <w:rsid w:val="00B95A7F"/>
    <w:rsid w:val="00B9628B"/>
    <w:rsid w:val="00B9710A"/>
    <w:rsid w:val="00B971D0"/>
    <w:rsid w:val="00BA0C74"/>
    <w:rsid w:val="00BA3D6B"/>
    <w:rsid w:val="00BA45D8"/>
    <w:rsid w:val="00BA4BF5"/>
    <w:rsid w:val="00BA73ED"/>
    <w:rsid w:val="00BA75DC"/>
    <w:rsid w:val="00BB0386"/>
    <w:rsid w:val="00BB03D6"/>
    <w:rsid w:val="00BB0AFD"/>
    <w:rsid w:val="00BB10F5"/>
    <w:rsid w:val="00BB1B31"/>
    <w:rsid w:val="00BB1F0F"/>
    <w:rsid w:val="00BB3259"/>
    <w:rsid w:val="00BB3DD8"/>
    <w:rsid w:val="00BB5675"/>
    <w:rsid w:val="00BB62BD"/>
    <w:rsid w:val="00BB7256"/>
    <w:rsid w:val="00BB74F7"/>
    <w:rsid w:val="00BC0353"/>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2F9D"/>
    <w:rsid w:val="00BD3E0C"/>
    <w:rsid w:val="00BD4199"/>
    <w:rsid w:val="00BD5202"/>
    <w:rsid w:val="00BD5432"/>
    <w:rsid w:val="00BD5758"/>
    <w:rsid w:val="00BD696A"/>
    <w:rsid w:val="00BD6AF0"/>
    <w:rsid w:val="00BD7D80"/>
    <w:rsid w:val="00BD7EDC"/>
    <w:rsid w:val="00BE0CA8"/>
    <w:rsid w:val="00BE283B"/>
    <w:rsid w:val="00BE3E9D"/>
    <w:rsid w:val="00BE485F"/>
    <w:rsid w:val="00BE4891"/>
    <w:rsid w:val="00BE5195"/>
    <w:rsid w:val="00BE537E"/>
    <w:rsid w:val="00BE572C"/>
    <w:rsid w:val="00BE5D61"/>
    <w:rsid w:val="00BE6285"/>
    <w:rsid w:val="00BE62F7"/>
    <w:rsid w:val="00BE644B"/>
    <w:rsid w:val="00BE66FB"/>
    <w:rsid w:val="00BE712E"/>
    <w:rsid w:val="00BE715D"/>
    <w:rsid w:val="00BE74C9"/>
    <w:rsid w:val="00BE7663"/>
    <w:rsid w:val="00BF172F"/>
    <w:rsid w:val="00BF19E6"/>
    <w:rsid w:val="00BF1BED"/>
    <w:rsid w:val="00BF1E0E"/>
    <w:rsid w:val="00BF2ABD"/>
    <w:rsid w:val="00BF2CF7"/>
    <w:rsid w:val="00BF312A"/>
    <w:rsid w:val="00BF45B7"/>
    <w:rsid w:val="00BF4956"/>
    <w:rsid w:val="00BF4BB8"/>
    <w:rsid w:val="00BF5251"/>
    <w:rsid w:val="00BF60B0"/>
    <w:rsid w:val="00BF63FF"/>
    <w:rsid w:val="00BF6C5C"/>
    <w:rsid w:val="00BF6F3C"/>
    <w:rsid w:val="00BF7908"/>
    <w:rsid w:val="00C02A69"/>
    <w:rsid w:val="00C0503D"/>
    <w:rsid w:val="00C05B19"/>
    <w:rsid w:val="00C0630B"/>
    <w:rsid w:val="00C063B4"/>
    <w:rsid w:val="00C07ACC"/>
    <w:rsid w:val="00C10068"/>
    <w:rsid w:val="00C1017D"/>
    <w:rsid w:val="00C105B0"/>
    <w:rsid w:val="00C10904"/>
    <w:rsid w:val="00C112DF"/>
    <w:rsid w:val="00C1181D"/>
    <w:rsid w:val="00C1297F"/>
    <w:rsid w:val="00C12BAE"/>
    <w:rsid w:val="00C13701"/>
    <w:rsid w:val="00C14BF7"/>
    <w:rsid w:val="00C14FB6"/>
    <w:rsid w:val="00C16446"/>
    <w:rsid w:val="00C17949"/>
    <w:rsid w:val="00C2029D"/>
    <w:rsid w:val="00C20855"/>
    <w:rsid w:val="00C216EE"/>
    <w:rsid w:val="00C21D34"/>
    <w:rsid w:val="00C22D6A"/>
    <w:rsid w:val="00C22E57"/>
    <w:rsid w:val="00C2354A"/>
    <w:rsid w:val="00C239DB"/>
    <w:rsid w:val="00C23B05"/>
    <w:rsid w:val="00C2506D"/>
    <w:rsid w:val="00C25596"/>
    <w:rsid w:val="00C25CD5"/>
    <w:rsid w:val="00C260C3"/>
    <w:rsid w:val="00C26293"/>
    <w:rsid w:val="00C26393"/>
    <w:rsid w:val="00C263CA"/>
    <w:rsid w:val="00C26886"/>
    <w:rsid w:val="00C31DFA"/>
    <w:rsid w:val="00C32F8D"/>
    <w:rsid w:val="00C338C3"/>
    <w:rsid w:val="00C3538B"/>
    <w:rsid w:val="00C369BC"/>
    <w:rsid w:val="00C379EE"/>
    <w:rsid w:val="00C37CAE"/>
    <w:rsid w:val="00C37E1A"/>
    <w:rsid w:val="00C40B76"/>
    <w:rsid w:val="00C40B94"/>
    <w:rsid w:val="00C40F7F"/>
    <w:rsid w:val="00C41A71"/>
    <w:rsid w:val="00C4242C"/>
    <w:rsid w:val="00C4261C"/>
    <w:rsid w:val="00C42BA1"/>
    <w:rsid w:val="00C4347C"/>
    <w:rsid w:val="00C457EE"/>
    <w:rsid w:val="00C45D27"/>
    <w:rsid w:val="00C45D2D"/>
    <w:rsid w:val="00C46251"/>
    <w:rsid w:val="00C4627A"/>
    <w:rsid w:val="00C47165"/>
    <w:rsid w:val="00C47791"/>
    <w:rsid w:val="00C506F1"/>
    <w:rsid w:val="00C5147F"/>
    <w:rsid w:val="00C51BE6"/>
    <w:rsid w:val="00C51DAC"/>
    <w:rsid w:val="00C524D6"/>
    <w:rsid w:val="00C53BF2"/>
    <w:rsid w:val="00C53D62"/>
    <w:rsid w:val="00C53F3F"/>
    <w:rsid w:val="00C54085"/>
    <w:rsid w:val="00C54134"/>
    <w:rsid w:val="00C5491B"/>
    <w:rsid w:val="00C549E5"/>
    <w:rsid w:val="00C551F2"/>
    <w:rsid w:val="00C55C4A"/>
    <w:rsid w:val="00C5753F"/>
    <w:rsid w:val="00C577B3"/>
    <w:rsid w:val="00C60998"/>
    <w:rsid w:val="00C61FCC"/>
    <w:rsid w:val="00C62168"/>
    <w:rsid w:val="00C62FDF"/>
    <w:rsid w:val="00C6315B"/>
    <w:rsid w:val="00C6329A"/>
    <w:rsid w:val="00C63586"/>
    <w:rsid w:val="00C65944"/>
    <w:rsid w:val="00C65950"/>
    <w:rsid w:val="00C664D3"/>
    <w:rsid w:val="00C66533"/>
    <w:rsid w:val="00C66ACF"/>
    <w:rsid w:val="00C67D68"/>
    <w:rsid w:val="00C7019B"/>
    <w:rsid w:val="00C70667"/>
    <w:rsid w:val="00C70AE2"/>
    <w:rsid w:val="00C70DA3"/>
    <w:rsid w:val="00C710BC"/>
    <w:rsid w:val="00C717F1"/>
    <w:rsid w:val="00C71BEA"/>
    <w:rsid w:val="00C7290D"/>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E12"/>
    <w:rsid w:val="00C87308"/>
    <w:rsid w:val="00C878B3"/>
    <w:rsid w:val="00C90669"/>
    <w:rsid w:val="00C9066A"/>
    <w:rsid w:val="00C909D3"/>
    <w:rsid w:val="00C92858"/>
    <w:rsid w:val="00C92F61"/>
    <w:rsid w:val="00C93828"/>
    <w:rsid w:val="00C95C85"/>
    <w:rsid w:val="00C96A4D"/>
    <w:rsid w:val="00C96DC3"/>
    <w:rsid w:val="00C97BFE"/>
    <w:rsid w:val="00C97D61"/>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35B"/>
    <w:rsid w:val="00CB2767"/>
    <w:rsid w:val="00CB31B7"/>
    <w:rsid w:val="00CB446F"/>
    <w:rsid w:val="00CB51FD"/>
    <w:rsid w:val="00CB5DA6"/>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1C0A"/>
    <w:rsid w:val="00CD1E54"/>
    <w:rsid w:val="00CD28CD"/>
    <w:rsid w:val="00CD3878"/>
    <w:rsid w:val="00CD3E49"/>
    <w:rsid w:val="00CD3F5C"/>
    <w:rsid w:val="00CD440F"/>
    <w:rsid w:val="00CD573B"/>
    <w:rsid w:val="00CD5806"/>
    <w:rsid w:val="00CD5B60"/>
    <w:rsid w:val="00CD749B"/>
    <w:rsid w:val="00CD77A5"/>
    <w:rsid w:val="00CD7E11"/>
    <w:rsid w:val="00CE1198"/>
    <w:rsid w:val="00CE13D9"/>
    <w:rsid w:val="00CE1E3D"/>
    <w:rsid w:val="00CE1E90"/>
    <w:rsid w:val="00CE1FD6"/>
    <w:rsid w:val="00CE266A"/>
    <w:rsid w:val="00CE2973"/>
    <w:rsid w:val="00CE3C84"/>
    <w:rsid w:val="00CE41E9"/>
    <w:rsid w:val="00CE4E30"/>
    <w:rsid w:val="00CE51E8"/>
    <w:rsid w:val="00CE51EF"/>
    <w:rsid w:val="00CE5A16"/>
    <w:rsid w:val="00CE66A3"/>
    <w:rsid w:val="00CE68F1"/>
    <w:rsid w:val="00CE6F60"/>
    <w:rsid w:val="00CE7244"/>
    <w:rsid w:val="00CE7460"/>
    <w:rsid w:val="00CE752E"/>
    <w:rsid w:val="00CE79D5"/>
    <w:rsid w:val="00CE7BBC"/>
    <w:rsid w:val="00CF016C"/>
    <w:rsid w:val="00CF03E1"/>
    <w:rsid w:val="00CF058E"/>
    <w:rsid w:val="00CF0CBE"/>
    <w:rsid w:val="00CF1647"/>
    <w:rsid w:val="00CF1E14"/>
    <w:rsid w:val="00CF22CB"/>
    <w:rsid w:val="00CF29A9"/>
    <w:rsid w:val="00CF3D67"/>
    <w:rsid w:val="00CF4B20"/>
    <w:rsid w:val="00CF55E9"/>
    <w:rsid w:val="00CF5B59"/>
    <w:rsid w:val="00CF5EE7"/>
    <w:rsid w:val="00CF62F0"/>
    <w:rsid w:val="00CF63F6"/>
    <w:rsid w:val="00CF6A56"/>
    <w:rsid w:val="00CF70AB"/>
    <w:rsid w:val="00CF7977"/>
    <w:rsid w:val="00D0022B"/>
    <w:rsid w:val="00D0051F"/>
    <w:rsid w:val="00D01755"/>
    <w:rsid w:val="00D01C1E"/>
    <w:rsid w:val="00D03E7D"/>
    <w:rsid w:val="00D04417"/>
    <w:rsid w:val="00D05BE0"/>
    <w:rsid w:val="00D061A0"/>
    <w:rsid w:val="00D06242"/>
    <w:rsid w:val="00D06553"/>
    <w:rsid w:val="00D06565"/>
    <w:rsid w:val="00D1115B"/>
    <w:rsid w:val="00D1145F"/>
    <w:rsid w:val="00D11B56"/>
    <w:rsid w:val="00D13EF8"/>
    <w:rsid w:val="00D15693"/>
    <w:rsid w:val="00D156DE"/>
    <w:rsid w:val="00D157D9"/>
    <w:rsid w:val="00D15EA9"/>
    <w:rsid w:val="00D163F5"/>
    <w:rsid w:val="00D168C4"/>
    <w:rsid w:val="00D16B95"/>
    <w:rsid w:val="00D16BFB"/>
    <w:rsid w:val="00D17F38"/>
    <w:rsid w:val="00D2010E"/>
    <w:rsid w:val="00D212CA"/>
    <w:rsid w:val="00D21705"/>
    <w:rsid w:val="00D21E07"/>
    <w:rsid w:val="00D21F5C"/>
    <w:rsid w:val="00D2253D"/>
    <w:rsid w:val="00D22F3C"/>
    <w:rsid w:val="00D23ABB"/>
    <w:rsid w:val="00D24082"/>
    <w:rsid w:val="00D245F9"/>
    <w:rsid w:val="00D25E36"/>
    <w:rsid w:val="00D26121"/>
    <w:rsid w:val="00D2629A"/>
    <w:rsid w:val="00D27638"/>
    <w:rsid w:val="00D27D29"/>
    <w:rsid w:val="00D30208"/>
    <w:rsid w:val="00D30255"/>
    <w:rsid w:val="00D3059B"/>
    <w:rsid w:val="00D30EC5"/>
    <w:rsid w:val="00D31087"/>
    <w:rsid w:val="00D31A20"/>
    <w:rsid w:val="00D32049"/>
    <w:rsid w:val="00D32089"/>
    <w:rsid w:val="00D321A7"/>
    <w:rsid w:val="00D32230"/>
    <w:rsid w:val="00D328D3"/>
    <w:rsid w:val="00D3405F"/>
    <w:rsid w:val="00D34431"/>
    <w:rsid w:val="00D34B67"/>
    <w:rsid w:val="00D3703F"/>
    <w:rsid w:val="00D37050"/>
    <w:rsid w:val="00D37278"/>
    <w:rsid w:val="00D379A0"/>
    <w:rsid w:val="00D37EAA"/>
    <w:rsid w:val="00D407DD"/>
    <w:rsid w:val="00D41A95"/>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B29"/>
    <w:rsid w:val="00D51ED3"/>
    <w:rsid w:val="00D51FB1"/>
    <w:rsid w:val="00D5202F"/>
    <w:rsid w:val="00D52433"/>
    <w:rsid w:val="00D53403"/>
    <w:rsid w:val="00D537B1"/>
    <w:rsid w:val="00D53AD6"/>
    <w:rsid w:val="00D53C08"/>
    <w:rsid w:val="00D540A8"/>
    <w:rsid w:val="00D54E69"/>
    <w:rsid w:val="00D552F5"/>
    <w:rsid w:val="00D5530E"/>
    <w:rsid w:val="00D55BD4"/>
    <w:rsid w:val="00D5748E"/>
    <w:rsid w:val="00D60046"/>
    <w:rsid w:val="00D626E0"/>
    <w:rsid w:val="00D6276C"/>
    <w:rsid w:val="00D62B57"/>
    <w:rsid w:val="00D64106"/>
    <w:rsid w:val="00D645AD"/>
    <w:rsid w:val="00D64F35"/>
    <w:rsid w:val="00D65235"/>
    <w:rsid w:val="00D65E5A"/>
    <w:rsid w:val="00D679EE"/>
    <w:rsid w:val="00D67FDE"/>
    <w:rsid w:val="00D70441"/>
    <w:rsid w:val="00D707D2"/>
    <w:rsid w:val="00D71D19"/>
    <w:rsid w:val="00D71FFB"/>
    <w:rsid w:val="00D72123"/>
    <w:rsid w:val="00D744C0"/>
    <w:rsid w:val="00D7453E"/>
    <w:rsid w:val="00D75C54"/>
    <w:rsid w:val="00D7633E"/>
    <w:rsid w:val="00D767B6"/>
    <w:rsid w:val="00D7709C"/>
    <w:rsid w:val="00D770BE"/>
    <w:rsid w:val="00D773A9"/>
    <w:rsid w:val="00D773E8"/>
    <w:rsid w:val="00D80558"/>
    <w:rsid w:val="00D81DA8"/>
    <w:rsid w:val="00D82111"/>
    <w:rsid w:val="00D8299A"/>
    <w:rsid w:val="00D8379F"/>
    <w:rsid w:val="00D845C5"/>
    <w:rsid w:val="00D84F4C"/>
    <w:rsid w:val="00D856A9"/>
    <w:rsid w:val="00D85FA3"/>
    <w:rsid w:val="00D8711F"/>
    <w:rsid w:val="00D87726"/>
    <w:rsid w:val="00D87F7F"/>
    <w:rsid w:val="00D906D1"/>
    <w:rsid w:val="00D919BD"/>
    <w:rsid w:val="00D92206"/>
    <w:rsid w:val="00D9236C"/>
    <w:rsid w:val="00D928D0"/>
    <w:rsid w:val="00D92C5B"/>
    <w:rsid w:val="00D9306A"/>
    <w:rsid w:val="00D938BB"/>
    <w:rsid w:val="00D9477A"/>
    <w:rsid w:val="00D95525"/>
    <w:rsid w:val="00D9598C"/>
    <w:rsid w:val="00D9705F"/>
    <w:rsid w:val="00D976EF"/>
    <w:rsid w:val="00D97A56"/>
    <w:rsid w:val="00DA0487"/>
    <w:rsid w:val="00DA077E"/>
    <w:rsid w:val="00DA1A42"/>
    <w:rsid w:val="00DA2522"/>
    <w:rsid w:val="00DA3806"/>
    <w:rsid w:val="00DA5612"/>
    <w:rsid w:val="00DA68CC"/>
    <w:rsid w:val="00DA69E4"/>
    <w:rsid w:val="00DA7184"/>
    <w:rsid w:val="00DA7ABB"/>
    <w:rsid w:val="00DA7D1C"/>
    <w:rsid w:val="00DB020B"/>
    <w:rsid w:val="00DB06B5"/>
    <w:rsid w:val="00DB1075"/>
    <w:rsid w:val="00DB12E3"/>
    <w:rsid w:val="00DB1311"/>
    <w:rsid w:val="00DB16A2"/>
    <w:rsid w:val="00DB1CAA"/>
    <w:rsid w:val="00DB1DD2"/>
    <w:rsid w:val="00DB38BF"/>
    <w:rsid w:val="00DB4DF5"/>
    <w:rsid w:val="00DB521B"/>
    <w:rsid w:val="00DB5753"/>
    <w:rsid w:val="00DB5F7B"/>
    <w:rsid w:val="00DB7B1F"/>
    <w:rsid w:val="00DB7BDA"/>
    <w:rsid w:val="00DB7FA8"/>
    <w:rsid w:val="00DC0050"/>
    <w:rsid w:val="00DC0522"/>
    <w:rsid w:val="00DC12B5"/>
    <w:rsid w:val="00DC195F"/>
    <w:rsid w:val="00DC2B73"/>
    <w:rsid w:val="00DC2DF8"/>
    <w:rsid w:val="00DC42F3"/>
    <w:rsid w:val="00DC4529"/>
    <w:rsid w:val="00DC5847"/>
    <w:rsid w:val="00DC5FA3"/>
    <w:rsid w:val="00DC70BB"/>
    <w:rsid w:val="00DC7C95"/>
    <w:rsid w:val="00DD09DD"/>
    <w:rsid w:val="00DD0AFA"/>
    <w:rsid w:val="00DD2333"/>
    <w:rsid w:val="00DD3751"/>
    <w:rsid w:val="00DD3D76"/>
    <w:rsid w:val="00DD50CD"/>
    <w:rsid w:val="00DD5B89"/>
    <w:rsid w:val="00DD6233"/>
    <w:rsid w:val="00DD68A7"/>
    <w:rsid w:val="00DD6C07"/>
    <w:rsid w:val="00DD71DE"/>
    <w:rsid w:val="00DE070E"/>
    <w:rsid w:val="00DE0DAE"/>
    <w:rsid w:val="00DE1077"/>
    <w:rsid w:val="00DE1558"/>
    <w:rsid w:val="00DE15D4"/>
    <w:rsid w:val="00DE161B"/>
    <w:rsid w:val="00DE195E"/>
    <w:rsid w:val="00DE2DA6"/>
    <w:rsid w:val="00DE2E8C"/>
    <w:rsid w:val="00DE37DC"/>
    <w:rsid w:val="00DE4D20"/>
    <w:rsid w:val="00DE5111"/>
    <w:rsid w:val="00DE51FB"/>
    <w:rsid w:val="00DE5368"/>
    <w:rsid w:val="00DE5CA2"/>
    <w:rsid w:val="00DE5D24"/>
    <w:rsid w:val="00DE5F5A"/>
    <w:rsid w:val="00DE6F71"/>
    <w:rsid w:val="00DE7726"/>
    <w:rsid w:val="00DF0C9C"/>
    <w:rsid w:val="00DF208C"/>
    <w:rsid w:val="00DF2145"/>
    <w:rsid w:val="00DF21EE"/>
    <w:rsid w:val="00DF25EB"/>
    <w:rsid w:val="00DF2F78"/>
    <w:rsid w:val="00DF49D2"/>
    <w:rsid w:val="00DF5D07"/>
    <w:rsid w:val="00DF5DD9"/>
    <w:rsid w:val="00DF62ED"/>
    <w:rsid w:val="00DF6726"/>
    <w:rsid w:val="00DF6E84"/>
    <w:rsid w:val="00DF73B7"/>
    <w:rsid w:val="00DF7D5B"/>
    <w:rsid w:val="00E00DCB"/>
    <w:rsid w:val="00E01312"/>
    <w:rsid w:val="00E0162A"/>
    <w:rsid w:val="00E02194"/>
    <w:rsid w:val="00E02245"/>
    <w:rsid w:val="00E024B9"/>
    <w:rsid w:val="00E03400"/>
    <w:rsid w:val="00E03D88"/>
    <w:rsid w:val="00E04A91"/>
    <w:rsid w:val="00E05346"/>
    <w:rsid w:val="00E0534A"/>
    <w:rsid w:val="00E05639"/>
    <w:rsid w:val="00E066BD"/>
    <w:rsid w:val="00E100A2"/>
    <w:rsid w:val="00E104E7"/>
    <w:rsid w:val="00E114C9"/>
    <w:rsid w:val="00E11B60"/>
    <w:rsid w:val="00E12279"/>
    <w:rsid w:val="00E123F2"/>
    <w:rsid w:val="00E13F00"/>
    <w:rsid w:val="00E15464"/>
    <w:rsid w:val="00E1597C"/>
    <w:rsid w:val="00E15B8C"/>
    <w:rsid w:val="00E15DDB"/>
    <w:rsid w:val="00E1673E"/>
    <w:rsid w:val="00E171A8"/>
    <w:rsid w:val="00E1724A"/>
    <w:rsid w:val="00E1763F"/>
    <w:rsid w:val="00E17DBF"/>
    <w:rsid w:val="00E2007E"/>
    <w:rsid w:val="00E20922"/>
    <w:rsid w:val="00E20CD2"/>
    <w:rsid w:val="00E233C3"/>
    <w:rsid w:val="00E242F3"/>
    <w:rsid w:val="00E248CE"/>
    <w:rsid w:val="00E24F0D"/>
    <w:rsid w:val="00E26961"/>
    <w:rsid w:val="00E279C0"/>
    <w:rsid w:val="00E27C73"/>
    <w:rsid w:val="00E3083E"/>
    <w:rsid w:val="00E34963"/>
    <w:rsid w:val="00E34E6A"/>
    <w:rsid w:val="00E35B78"/>
    <w:rsid w:val="00E35DDA"/>
    <w:rsid w:val="00E35E4C"/>
    <w:rsid w:val="00E363DF"/>
    <w:rsid w:val="00E36D6E"/>
    <w:rsid w:val="00E36DB7"/>
    <w:rsid w:val="00E3750C"/>
    <w:rsid w:val="00E37B4B"/>
    <w:rsid w:val="00E37DDA"/>
    <w:rsid w:val="00E410D1"/>
    <w:rsid w:val="00E41590"/>
    <w:rsid w:val="00E417DE"/>
    <w:rsid w:val="00E42465"/>
    <w:rsid w:val="00E43147"/>
    <w:rsid w:val="00E43CB3"/>
    <w:rsid w:val="00E44A51"/>
    <w:rsid w:val="00E44B39"/>
    <w:rsid w:val="00E460DC"/>
    <w:rsid w:val="00E47244"/>
    <w:rsid w:val="00E4775E"/>
    <w:rsid w:val="00E500C3"/>
    <w:rsid w:val="00E505A3"/>
    <w:rsid w:val="00E50622"/>
    <w:rsid w:val="00E50693"/>
    <w:rsid w:val="00E52578"/>
    <w:rsid w:val="00E5367A"/>
    <w:rsid w:val="00E5394A"/>
    <w:rsid w:val="00E54D67"/>
    <w:rsid w:val="00E5645C"/>
    <w:rsid w:val="00E564C2"/>
    <w:rsid w:val="00E57B00"/>
    <w:rsid w:val="00E60119"/>
    <w:rsid w:val="00E60141"/>
    <w:rsid w:val="00E6031D"/>
    <w:rsid w:val="00E6036F"/>
    <w:rsid w:val="00E606A7"/>
    <w:rsid w:val="00E61282"/>
    <w:rsid w:val="00E61C34"/>
    <w:rsid w:val="00E61F4E"/>
    <w:rsid w:val="00E62005"/>
    <w:rsid w:val="00E6243C"/>
    <w:rsid w:val="00E6277B"/>
    <w:rsid w:val="00E652EA"/>
    <w:rsid w:val="00E6597B"/>
    <w:rsid w:val="00E66CE1"/>
    <w:rsid w:val="00E66FBF"/>
    <w:rsid w:val="00E6738D"/>
    <w:rsid w:val="00E67CA0"/>
    <w:rsid w:val="00E67E90"/>
    <w:rsid w:val="00E7090B"/>
    <w:rsid w:val="00E72690"/>
    <w:rsid w:val="00E72961"/>
    <w:rsid w:val="00E72C35"/>
    <w:rsid w:val="00E73EA1"/>
    <w:rsid w:val="00E7497D"/>
    <w:rsid w:val="00E7546B"/>
    <w:rsid w:val="00E75838"/>
    <w:rsid w:val="00E765A9"/>
    <w:rsid w:val="00E77344"/>
    <w:rsid w:val="00E774E8"/>
    <w:rsid w:val="00E776CD"/>
    <w:rsid w:val="00E77F65"/>
    <w:rsid w:val="00E80827"/>
    <w:rsid w:val="00E81B79"/>
    <w:rsid w:val="00E83A2A"/>
    <w:rsid w:val="00E84F06"/>
    <w:rsid w:val="00E85760"/>
    <w:rsid w:val="00E86E54"/>
    <w:rsid w:val="00E90BCE"/>
    <w:rsid w:val="00E90C7C"/>
    <w:rsid w:val="00E90D88"/>
    <w:rsid w:val="00E91E7D"/>
    <w:rsid w:val="00E928C7"/>
    <w:rsid w:val="00E92D21"/>
    <w:rsid w:val="00E92F18"/>
    <w:rsid w:val="00E9372B"/>
    <w:rsid w:val="00E93D33"/>
    <w:rsid w:val="00E95E27"/>
    <w:rsid w:val="00E95F3F"/>
    <w:rsid w:val="00E963F5"/>
    <w:rsid w:val="00E97E7A"/>
    <w:rsid w:val="00EA0257"/>
    <w:rsid w:val="00EA0483"/>
    <w:rsid w:val="00EA0E91"/>
    <w:rsid w:val="00EA135E"/>
    <w:rsid w:val="00EA269F"/>
    <w:rsid w:val="00EA26AD"/>
    <w:rsid w:val="00EA3DE8"/>
    <w:rsid w:val="00EA4841"/>
    <w:rsid w:val="00EA4DE3"/>
    <w:rsid w:val="00EA5577"/>
    <w:rsid w:val="00EA5A85"/>
    <w:rsid w:val="00EA5CCD"/>
    <w:rsid w:val="00EA5D74"/>
    <w:rsid w:val="00EA5DEC"/>
    <w:rsid w:val="00EA60FE"/>
    <w:rsid w:val="00EA7642"/>
    <w:rsid w:val="00EB2385"/>
    <w:rsid w:val="00EB28DA"/>
    <w:rsid w:val="00EB2C52"/>
    <w:rsid w:val="00EB3E6F"/>
    <w:rsid w:val="00EB43E6"/>
    <w:rsid w:val="00EB48DD"/>
    <w:rsid w:val="00EB759B"/>
    <w:rsid w:val="00EC05CA"/>
    <w:rsid w:val="00EC17B9"/>
    <w:rsid w:val="00EC2124"/>
    <w:rsid w:val="00EC22C3"/>
    <w:rsid w:val="00EC27CD"/>
    <w:rsid w:val="00EC2DEF"/>
    <w:rsid w:val="00EC2FA6"/>
    <w:rsid w:val="00EC3289"/>
    <w:rsid w:val="00EC460A"/>
    <w:rsid w:val="00EC50EC"/>
    <w:rsid w:val="00EC60EB"/>
    <w:rsid w:val="00EC6FDB"/>
    <w:rsid w:val="00EC7B44"/>
    <w:rsid w:val="00EC7FA4"/>
    <w:rsid w:val="00ED0234"/>
    <w:rsid w:val="00ED042D"/>
    <w:rsid w:val="00ED0C24"/>
    <w:rsid w:val="00ED0C7A"/>
    <w:rsid w:val="00ED166F"/>
    <w:rsid w:val="00ED1A19"/>
    <w:rsid w:val="00ED1DEF"/>
    <w:rsid w:val="00ED23CA"/>
    <w:rsid w:val="00ED3205"/>
    <w:rsid w:val="00ED337B"/>
    <w:rsid w:val="00ED344A"/>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B5B"/>
    <w:rsid w:val="00EE4D84"/>
    <w:rsid w:val="00EE53C2"/>
    <w:rsid w:val="00EE5455"/>
    <w:rsid w:val="00EE5540"/>
    <w:rsid w:val="00EE5969"/>
    <w:rsid w:val="00EE6320"/>
    <w:rsid w:val="00EE7338"/>
    <w:rsid w:val="00EE7447"/>
    <w:rsid w:val="00EE7CFA"/>
    <w:rsid w:val="00EE7FB8"/>
    <w:rsid w:val="00EF090C"/>
    <w:rsid w:val="00EF0CF3"/>
    <w:rsid w:val="00EF15D0"/>
    <w:rsid w:val="00EF2639"/>
    <w:rsid w:val="00EF499A"/>
    <w:rsid w:val="00EF55B2"/>
    <w:rsid w:val="00EF5A42"/>
    <w:rsid w:val="00EF6ABD"/>
    <w:rsid w:val="00EF6C0A"/>
    <w:rsid w:val="00EF7145"/>
    <w:rsid w:val="00F0474D"/>
    <w:rsid w:val="00F0555A"/>
    <w:rsid w:val="00F05E75"/>
    <w:rsid w:val="00F0606C"/>
    <w:rsid w:val="00F06A2D"/>
    <w:rsid w:val="00F06F62"/>
    <w:rsid w:val="00F07D05"/>
    <w:rsid w:val="00F07DBF"/>
    <w:rsid w:val="00F07E9E"/>
    <w:rsid w:val="00F07F2C"/>
    <w:rsid w:val="00F108E7"/>
    <w:rsid w:val="00F10CBD"/>
    <w:rsid w:val="00F11234"/>
    <w:rsid w:val="00F11F4D"/>
    <w:rsid w:val="00F12311"/>
    <w:rsid w:val="00F1313F"/>
    <w:rsid w:val="00F13D6A"/>
    <w:rsid w:val="00F13DE2"/>
    <w:rsid w:val="00F13DEE"/>
    <w:rsid w:val="00F147A6"/>
    <w:rsid w:val="00F16724"/>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64B6"/>
    <w:rsid w:val="00F3789D"/>
    <w:rsid w:val="00F379B5"/>
    <w:rsid w:val="00F418F4"/>
    <w:rsid w:val="00F424D3"/>
    <w:rsid w:val="00F42532"/>
    <w:rsid w:val="00F42ECB"/>
    <w:rsid w:val="00F43ABB"/>
    <w:rsid w:val="00F442FC"/>
    <w:rsid w:val="00F452B0"/>
    <w:rsid w:val="00F46780"/>
    <w:rsid w:val="00F47142"/>
    <w:rsid w:val="00F4743E"/>
    <w:rsid w:val="00F475A8"/>
    <w:rsid w:val="00F50101"/>
    <w:rsid w:val="00F5047C"/>
    <w:rsid w:val="00F5107C"/>
    <w:rsid w:val="00F513D6"/>
    <w:rsid w:val="00F520BD"/>
    <w:rsid w:val="00F52280"/>
    <w:rsid w:val="00F53047"/>
    <w:rsid w:val="00F5304C"/>
    <w:rsid w:val="00F530A9"/>
    <w:rsid w:val="00F5421F"/>
    <w:rsid w:val="00F5493B"/>
    <w:rsid w:val="00F55BC9"/>
    <w:rsid w:val="00F56972"/>
    <w:rsid w:val="00F572E2"/>
    <w:rsid w:val="00F57810"/>
    <w:rsid w:val="00F57B9F"/>
    <w:rsid w:val="00F606EA"/>
    <w:rsid w:val="00F6193E"/>
    <w:rsid w:val="00F61A2E"/>
    <w:rsid w:val="00F6278C"/>
    <w:rsid w:val="00F62B21"/>
    <w:rsid w:val="00F62CB6"/>
    <w:rsid w:val="00F63366"/>
    <w:rsid w:val="00F655DE"/>
    <w:rsid w:val="00F659B0"/>
    <w:rsid w:val="00F65CDB"/>
    <w:rsid w:val="00F6640D"/>
    <w:rsid w:val="00F66E04"/>
    <w:rsid w:val="00F67307"/>
    <w:rsid w:val="00F67A45"/>
    <w:rsid w:val="00F67CDE"/>
    <w:rsid w:val="00F67D8E"/>
    <w:rsid w:val="00F700A1"/>
    <w:rsid w:val="00F70309"/>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5B0"/>
    <w:rsid w:val="00F84A2C"/>
    <w:rsid w:val="00F84E6F"/>
    <w:rsid w:val="00F853AF"/>
    <w:rsid w:val="00F85AA9"/>
    <w:rsid w:val="00F85B74"/>
    <w:rsid w:val="00F863E3"/>
    <w:rsid w:val="00F87EFD"/>
    <w:rsid w:val="00F91A57"/>
    <w:rsid w:val="00F92FC6"/>
    <w:rsid w:val="00F932BA"/>
    <w:rsid w:val="00F93BBD"/>
    <w:rsid w:val="00F948FE"/>
    <w:rsid w:val="00F96A34"/>
    <w:rsid w:val="00F97D58"/>
    <w:rsid w:val="00FA0204"/>
    <w:rsid w:val="00FA062B"/>
    <w:rsid w:val="00FA0F7C"/>
    <w:rsid w:val="00FA18C9"/>
    <w:rsid w:val="00FA1A15"/>
    <w:rsid w:val="00FA207A"/>
    <w:rsid w:val="00FA2FCC"/>
    <w:rsid w:val="00FA42AA"/>
    <w:rsid w:val="00FA44FD"/>
    <w:rsid w:val="00FA49D4"/>
    <w:rsid w:val="00FA4DBD"/>
    <w:rsid w:val="00FA57DF"/>
    <w:rsid w:val="00FA5D27"/>
    <w:rsid w:val="00FA5D5F"/>
    <w:rsid w:val="00FA62B7"/>
    <w:rsid w:val="00FA659B"/>
    <w:rsid w:val="00FA6CC8"/>
    <w:rsid w:val="00FA7154"/>
    <w:rsid w:val="00FA76D9"/>
    <w:rsid w:val="00FB0525"/>
    <w:rsid w:val="00FB0E85"/>
    <w:rsid w:val="00FB1394"/>
    <w:rsid w:val="00FB292E"/>
    <w:rsid w:val="00FB2D92"/>
    <w:rsid w:val="00FB2E2E"/>
    <w:rsid w:val="00FB389D"/>
    <w:rsid w:val="00FB3B15"/>
    <w:rsid w:val="00FB4387"/>
    <w:rsid w:val="00FB5323"/>
    <w:rsid w:val="00FB5D8C"/>
    <w:rsid w:val="00FB6157"/>
    <w:rsid w:val="00FB645E"/>
    <w:rsid w:val="00FB6994"/>
    <w:rsid w:val="00FB70C0"/>
    <w:rsid w:val="00FB756F"/>
    <w:rsid w:val="00FC22A7"/>
    <w:rsid w:val="00FC2AB2"/>
    <w:rsid w:val="00FC3455"/>
    <w:rsid w:val="00FC36C6"/>
    <w:rsid w:val="00FC3BA2"/>
    <w:rsid w:val="00FC468E"/>
    <w:rsid w:val="00FC594F"/>
    <w:rsid w:val="00FC5D31"/>
    <w:rsid w:val="00FC61FA"/>
    <w:rsid w:val="00FC705C"/>
    <w:rsid w:val="00FC71B9"/>
    <w:rsid w:val="00FC74D4"/>
    <w:rsid w:val="00FD03CC"/>
    <w:rsid w:val="00FD08EB"/>
    <w:rsid w:val="00FD123D"/>
    <w:rsid w:val="00FD13EC"/>
    <w:rsid w:val="00FD1FD9"/>
    <w:rsid w:val="00FD2D2D"/>
    <w:rsid w:val="00FD324E"/>
    <w:rsid w:val="00FD4874"/>
    <w:rsid w:val="00FD5073"/>
    <w:rsid w:val="00FD5864"/>
    <w:rsid w:val="00FD6499"/>
    <w:rsid w:val="00FE028D"/>
    <w:rsid w:val="00FE0B6B"/>
    <w:rsid w:val="00FE165D"/>
    <w:rsid w:val="00FE60D2"/>
    <w:rsid w:val="00FE652C"/>
    <w:rsid w:val="00FE7255"/>
    <w:rsid w:val="00FE75F3"/>
    <w:rsid w:val="00FE7777"/>
    <w:rsid w:val="00FE7B73"/>
    <w:rsid w:val="00FF0370"/>
    <w:rsid w:val="00FF09CD"/>
    <w:rsid w:val="00FF0A8D"/>
    <w:rsid w:val="00FF0D76"/>
    <w:rsid w:val="00FF0E7B"/>
    <w:rsid w:val="00FF199F"/>
    <w:rsid w:val="00FF1C36"/>
    <w:rsid w:val="00FF2372"/>
    <w:rsid w:val="00FF2A84"/>
    <w:rsid w:val="00FF2C5A"/>
    <w:rsid w:val="00FF3BBE"/>
    <w:rsid w:val="00FF40B7"/>
    <w:rsid w:val="00FF4660"/>
    <w:rsid w:val="00FF489E"/>
    <w:rsid w:val="00FF4BB1"/>
    <w:rsid w:val="00FF63AE"/>
    <w:rsid w:val="00FF6B93"/>
    <w:rsid w:val="00FF6E9D"/>
    <w:rsid w:val="00FF7384"/>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BA755FBA-8A83-4E5A-B482-BDE109C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B9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Heading8"/>
    <w:next w:val="Normal"/>
    <w:link w:val="Heading9Char"/>
    <w:semiHidden/>
    <w:rsid w:val="00FF6B93"/>
    <w:pPr>
      <w:outlineLvl w:val="8"/>
    </w:pPr>
    <w:rPr>
      <w:b w:val="0"/>
      <w:bCs/>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FF6B93"/>
    <w:rPr>
      <w:rFonts w:ascii="Times New Roman" w:eastAsia="SimSun" w:hAnsi="Times New Roman" w:cs="Times New Roman"/>
      <w:bCs/>
      <w:snapToGrid w:val="0"/>
      <w:kern w:val="0"/>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74E27"/>
    <w:rsid w:val="000903EF"/>
    <w:rsid w:val="000B09AB"/>
    <w:rsid w:val="00130F74"/>
    <w:rsid w:val="00132B69"/>
    <w:rsid w:val="00156595"/>
    <w:rsid w:val="00157CA4"/>
    <w:rsid w:val="001A2F88"/>
    <w:rsid w:val="001A5340"/>
    <w:rsid w:val="001A7A8C"/>
    <w:rsid w:val="001B5E85"/>
    <w:rsid w:val="001D79EB"/>
    <w:rsid w:val="001E6ACD"/>
    <w:rsid w:val="002039C1"/>
    <w:rsid w:val="00221DFE"/>
    <w:rsid w:val="00241FDE"/>
    <w:rsid w:val="00260DED"/>
    <w:rsid w:val="002619BD"/>
    <w:rsid w:val="0028646E"/>
    <w:rsid w:val="002C32CD"/>
    <w:rsid w:val="002E2031"/>
    <w:rsid w:val="002F1C76"/>
    <w:rsid w:val="00334413"/>
    <w:rsid w:val="00352E88"/>
    <w:rsid w:val="0039501C"/>
    <w:rsid w:val="003C41F3"/>
    <w:rsid w:val="00445AE3"/>
    <w:rsid w:val="0046353B"/>
    <w:rsid w:val="00490BA0"/>
    <w:rsid w:val="004A14D7"/>
    <w:rsid w:val="004A734C"/>
    <w:rsid w:val="004D2BDD"/>
    <w:rsid w:val="004E2A6A"/>
    <w:rsid w:val="004E4E80"/>
    <w:rsid w:val="004F7087"/>
    <w:rsid w:val="00527855"/>
    <w:rsid w:val="00542ED0"/>
    <w:rsid w:val="00565C0B"/>
    <w:rsid w:val="005A0177"/>
    <w:rsid w:val="005C04F3"/>
    <w:rsid w:val="005C25C8"/>
    <w:rsid w:val="005F1066"/>
    <w:rsid w:val="005F38C4"/>
    <w:rsid w:val="00604043"/>
    <w:rsid w:val="00611C58"/>
    <w:rsid w:val="0062494E"/>
    <w:rsid w:val="00637962"/>
    <w:rsid w:val="006B5209"/>
    <w:rsid w:val="006E34AB"/>
    <w:rsid w:val="006F0504"/>
    <w:rsid w:val="00704B6F"/>
    <w:rsid w:val="007A6DE8"/>
    <w:rsid w:val="007B4F76"/>
    <w:rsid w:val="007E4C1B"/>
    <w:rsid w:val="007F72DA"/>
    <w:rsid w:val="00852C29"/>
    <w:rsid w:val="00854B9B"/>
    <w:rsid w:val="00857D4D"/>
    <w:rsid w:val="00880330"/>
    <w:rsid w:val="0089596D"/>
    <w:rsid w:val="008E5330"/>
    <w:rsid w:val="00980106"/>
    <w:rsid w:val="00986547"/>
    <w:rsid w:val="009C21C8"/>
    <w:rsid w:val="009C43CC"/>
    <w:rsid w:val="009F2684"/>
    <w:rsid w:val="00A41E92"/>
    <w:rsid w:val="00A6453F"/>
    <w:rsid w:val="00A669E3"/>
    <w:rsid w:val="00A73F0C"/>
    <w:rsid w:val="00A95DE9"/>
    <w:rsid w:val="00AC5C5E"/>
    <w:rsid w:val="00B01052"/>
    <w:rsid w:val="00B0243D"/>
    <w:rsid w:val="00B51DD7"/>
    <w:rsid w:val="00B54646"/>
    <w:rsid w:val="00B85915"/>
    <w:rsid w:val="00BB10F5"/>
    <w:rsid w:val="00BB652F"/>
    <w:rsid w:val="00BF209D"/>
    <w:rsid w:val="00BF2A1F"/>
    <w:rsid w:val="00C030FD"/>
    <w:rsid w:val="00C9066A"/>
    <w:rsid w:val="00CA19EB"/>
    <w:rsid w:val="00CA29F5"/>
    <w:rsid w:val="00CE66A3"/>
    <w:rsid w:val="00CE6F60"/>
    <w:rsid w:val="00CF058E"/>
    <w:rsid w:val="00D01E81"/>
    <w:rsid w:val="00D05BE0"/>
    <w:rsid w:val="00D10F87"/>
    <w:rsid w:val="00D30B48"/>
    <w:rsid w:val="00D51ED3"/>
    <w:rsid w:val="00D65E5A"/>
    <w:rsid w:val="00D91C65"/>
    <w:rsid w:val="00DB16A2"/>
    <w:rsid w:val="00DB7B1F"/>
    <w:rsid w:val="00DC5847"/>
    <w:rsid w:val="00DD7863"/>
    <w:rsid w:val="00DF21EE"/>
    <w:rsid w:val="00DF5ECE"/>
    <w:rsid w:val="00E0576F"/>
    <w:rsid w:val="00E44A51"/>
    <w:rsid w:val="00E53D5C"/>
    <w:rsid w:val="00E77F65"/>
    <w:rsid w:val="00E861DB"/>
    <w:rsid w:val="00EE0310"/>
    <w:rsid w:val="00F05EFA"/>
    <w:rsid w:val="00F27F5F"/>
    <w:rsid w:val="00F424D3"/>
    <w:rsid w:val="00F47048"/>
    <w:rsid w:val="00F72A69"/>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11</Pages>
  <Words>4422</Words>
  <Characters>24372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Draft report of Working Group I</vt:lpstr>
    </vt:vector>
  </TitlesOfParts>
  <Company/>
  <LinksUpToDate>false</LinksUpToDate>
  <CharactersWithSpaces>28737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Working Group I</dc:title>
  <dc:subject>CBD/COP/16/WG.I/L.1-CBD/CP/MOP/11/WG.I/L.1-CBD/NP/MOP/5/WG.I/L.1</dc:subject>
  <dc:creator>Secretariat of the Convention on Biological Diversity</dc:creator>
  <cp:keywords/>
  <dc:description/>
  <cp:lastModifiedBy>Veronique Lefebvre</cp:lastModifiedBy>
  <cp:revision>3</cp:revision>
  <cp:lastPrinted>2024-08-29T22:35:00Z</cp:lastPrinted>
  <dcterms:created xsi:type="dcterms:W3CDTF">2024-11-01T02:44:00Z</dcterms:created>
  <dcterms:modified xsi:type="dcterms:W3CDTF">2024-11-01T02:44:00Z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