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Tr="00CB08C3">
        <w:trPr>
          <w:trHeight w:val="709"/>
        </w:trPr>
        <w:tc>
          <w:tcPr>
            <w:tcW w:w="976" w:type="dxa"/>
            <w:tcBorders>
              <w:bottom w:val="single" w:sz="12" w:space="0" w:color="auto"/>
            </w:tcBorders>
          </w:tcPr>
          <w:p w:rsidR="00207A6E" w:rsidRDefault="00207A6E" w:rsidP="00CB08C3">
            <w:r>
              <w:rPr>
                <w:noProof/>
                <w:lang w:val="en-US" w:eastAsia="ja-JP"/>
              </w:rPr>
              <w:drawing>
                <wp:inline distT="0" distB="0" distL="0" distR="0" wp14:anchorId="0EB7B7BA" wp14:editId="391020E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Default="00207A6E" w:rsidP="00CB08C3">
            <w:r>
              <w:rPr>
                <w:noProof/>
                <w:lang w:val="en-US" w:eastAsia="ja-JP"/>
              </w:rPr>
              <w:drawing>
                <wp:inline distT="0" distB="0" distL="0" distR="0" wp14:anchorId="3ACC1371" wp14:editId="4212ACBE">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7A6E" w:rsidRPr="00C9161D" w:rsidRDefault="00207A6E" w:rsidP="00CB08C3">
            <w:pPr>
              <w:jc w:val="right"/>
              <w:rPr>
                <w:rFonts w:ascii="Arial" w:hAnsi="Arial" w:cs="Arial"/>
                <w:b/>
                <w:sz w:val="32"/>
                <w:szCs w:val="32"/>
              </w:rPr>
            </w:pPr>
            <w:r w:rsidRPr="00C9161D">
              <w:rPr>
                <w:rFonts w:ascii="Arial" w:hAnsi="Arial" w:cs="Arial"/>
                <w:b/>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5440A6" w:rsidTr="00ED0506">
        <w:trPr>
          <w:trHeight w:val="2232"/>
        </w:trPr>
        <w:tc>
          <w:tcPr>
            <w:tcW w:w="6227" w:type="dxa"/>
            <w:tcBorders>
              <w:top w:val="nil"/>
              <w:bottom w:val="single" w:sz="36" w:space="0" w:color="000000"/>
            </w:tcBorders>
          </w:tcPr>
          <w:p w:rsidR="00F16F02" w:rsidRPr="005440A6" w:rsidRDefault="00F16F02">
            <w:pPr>
              <w:rPr>
                <w:snapToGrid w:val="0"/>
                <w:kern w:val="22"/>
              </w:rPr>
            </w:pPr>
          </w:p>
          <w:p w:rsidR="00F16F02" w:rsidRPr="00ED0506" w:rsidRDefault="00F16F02">
            <w:pPr>
              <w:rPr>
                <w:snapToGrid w:val="0"/>
                <w:kern w:val="22"/>
              </w:rPr>
            </w:pPr>
            <w:r>
              <w:rPr>
                <w:noProof/>
                <w:kern w:val="22"/>
                <w:lang w:val="en-US" w:eastAsia="ja-JP"/>
              </w:rPr>
              <w:drawing>
                <wp:inline distT="0" distB="0" distL="0" distR="0" wp14:anchorId="16A8E8AE" wp14:editId="68F329BC">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1144" w:type="dxa"/>
            <w:tcBorders>
              <w:top w:val="nil"/>
              <w:bottom w:val="single" w:sz="36" w:space="0" w:color="000000"/>
            </w:tcBorders>
          </w:tcPr>
          <w:p w:rsidR="00F16F02" w:rsidRPr="005440A6" w:rsidRDefault="00F16F02">
            <w:pPr>
              <w:pStyle w:val="Header"/>
              <w:tabs>
                <w:tab w:val="clear" w:pos="4320"/>
                <w:tab w:val="clear" w:pos="8640"/>
              </w:tabs>
              <w:rPr>
                <w:b/>
                <w:snapToGrid w:val="0"/>
                <w:kern w:val="22"/>
                <w:sz w:val="32"/>
                <w:szCs w:val="32"/>
              </w:rPr>
            </w:pPr>
          </w:p>
        </w:tc>
        <w:tc>
          <w:tcPr>
            <w:tcW w:w="2977" w:type="dxa"/>
            <w:tcBorders>
              <w:top w:val="nil"/>
              <w:bottom w:val="single" w:sz="36" w:space="0" w:color="000000"/>
            </w:tcBorders>
          </w:tcPr>
          <w:p w:rsidR="00F16F02" w:rsidRPr="005440A6" w:rsidRDefault="00F16F02" w:rsidP="00B271A0">
            <w:pPr>
              <w:ind w:left="63"/>
              <w:rPr>
                <w:snapToGrid w:val="0"/>
                <w:kern w:val="22"/>
                <w:szCs w:val="22"/>
              </w:rPr>
            </w:pPr>
            <w:r w:rsidRPr="005440A6">
              <w:rPr>
                <w:snapToGrid w:val="0"/>
                <w:kern w:val="22"/>
                <w:szCs w:val="22"/>
              </w:rPr>
              <w:t>Distr.</w:t>
            </w:r>
          </w:p>
          <w:p w:rsidR="00F16F02" w:rsidRPr="005440A6" w:rsidRDefault="00F16F02" w:rsidP="00B271A0">
            <w:pPr>
              <w:ind w:left="63"/>
              <w:rPr>
                <w:snapToGrid w:val="0"/>
                <w:kern w:val="22"/>
                <w:szCs w:val="22"/>
              </w:rPr>
            </w:pPr>
            <w:r>
              <w:rPr>
                <w:snapToGrid w:val="0"/>
                <w:kern w:val="22"/>
                <w:szCs w:val="22"/>
              </w:rPr>
              <w:t>GENERAL</w:t>
            </w:r>
          </w:p>
          <w:p w:rsidR="00F16F02" w:rsidRPr="005440A6" w:rsidRDefault="00F16F02" w:rsidP="00B271A0">
            <w:pPr>
              <w:ind w:left="63"/>
              <w:rPr>
                <w:snapToGrid w:val="0"/>
                <w:kern w:val="22"/>
                <w:szCs w:val="22"/>
              </w:rPr>
            </w:pPr>
          </w:p>
          <w:sdt>
            <w:sdtPr>
              <w:rPr>
                <w:snapToGrid w:val="0"/>
                <w:kern w:val="22"/>
                <w:szCs w:val="22"/>
                <w:lang w:val="en-US"/>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rsidR="00F16F02" w:rsidRPr="005440A6" w:rsidRDefault="00D51069" w:rsidP="00B271A0">
                <w:pPr>
                  <w:ind w:left="63"/>
                  <w:rPr>
                    <w:snapToGrid w:val="0"/>
                    <w:kern w:val="22"/>
                    <w:szCs w:val="22"/>
                  </w:rPr>
                </w:pPr>
                <w:r>
                  <w:rPr>
                    <w:snapToGrid w:val="0"/>
                    <w:kern w:val="22"/>
                    <w:szCs w:val="22"/>
                    <w:lang w:val="en-US"/>
                  </w:rPr>
                  <w:t>CBD/SBSTTA</w:t>
                </w:r>
                <w:r w:rsidR="00F16F02">
                  <w:rPr>
                    <w:snapToGrid w:val="0"/>
                    <w:kern w:val="22"/>
                    <w:szCs w:val="22"/>
                    <w:lang w:val="en-US"/>
                  </w:rPr>
                  <w:t>/</w:t>
                </w:r>
                <w:r w:rsidR="00D15589">
                  <w:rPr>
                    <w:snapToGrid w:val="0"/>
                    <w:kern w:val="22"/>
                    <w:szCs w:val="22"/>
                    <w:lang w:val="en-US"/>
                  </w:rPr>
                  <w:t>22</w:t>
                </w:r>
                <w:r>
                  <w:rPr>
                    <w:snapToGrid w:val="0"/>
                    <w:kern w:val="22"/>
                    <w:szCs w:val="22"/>
                    <w:lang w:val="en-US"/>
                  </w:rPr>
                  <w:t>/</w:t>
                </w:r>
                <w:r w:rsidR="008B6088">
                  <w:rPr>
                    <w:snapToGrid w:val="0"/>
                    <w:kern w:val="22"/>
                    <w:szCs w:val="22"/>
                    <w:lang w:val="en-US"/>
                  </w:rPr>
                  <w:t>INF/20</w:t>
                </w:r>
              </w:p>
            </w:sdtContent>
          </w:sdt>
          <w:p w:rsidR="00F16F02" w:rsidRPr="005440A6" w:rsidRDefault="00D15589" w:rsidP="00B271A0">
            <w:pPr>
              <w:ind w:left="63"/>
              <w:rPr>
                <w:snapToGrid w:val="0"/>
                <w:kern w:val="22"/>
                <w:szCs w:val="22"/>
              </w:rPr>
            </w:pPr>
            <w:r>
              <w:rPr>
                <w:snapToGrid w:val="0"/>
                <w:kern w:val="22"/>
                <w:szCs w:val="22"/>
              </w:rPr>
              <w:t>12 May 2018</w:t>
            </w:r>
          </w:p>
          <w:p w:rsidR="00F16F02" w:rsidRPr="005440A6" w:rsidRDefault="00F16F02" w:rsidP="00B271A0">
            <w:pPr>
              <w:ind w:left="63"/>
              <w:rPr>
                <w:snapToGrid w:val="0"/>
                <w:kern w:val="22"/>
                <w:szCs w:val="22"/>
              </w:rPr>
            </w:pPr>
          </w:p>
          <w:p w:rsidR="00F16F02" w:rsidRPr="005440A6" w:rsidRDefault="00F16F02" w:rsidP="00B271A0">
            <w:pPr>
              <w:ind w:left="63"/>
              <w:rPr>
                <w:snapToGrid w:val="0"/>
                <w:color w:val="FF0000"/>
                <w:kern w:val="22"/>
                <w:szCs w:val="22"/>
                <w:u w:val="single"/>
              </w:rPr>
            </w:pPr>
            <w:r w:rsidRPr="005440A6">
              <w:rPr>
                <w:snapToGrid w:val="0"/>
                <w:kern w:val="22"/>
                <w:szCs w:val="22"/>
              </w:rPr>
              <w:t>ORIGINAL:  ENGLISH</w:t>
            </w:r>
          </w:p>
        </w:tc>
      </w:tr>
    </w:tbl>
    <w:bookmarkStart w:id="0" w:name="Meeting"/>
    <w:p w:rsidR="00CA6B87" w:rsidRPr="005440A6" w:rsidRDefault="00403D70" w:rsidP="00D51069">
      <w:pPr>
        <w:pStyle w:val="meetingname"/>
        <w:ind w:right="4398"/>
        <w:rPr>
          <w:kern w:val="22"/>
          <w:szCs w:val="22"/>
        </w:rPr>
      </w:pPr>
      <w:sdt>
        <w:sdtPr>
          <w:alias w:val="Meeting"/>
          <w:tag w:val="Meeting"/>
          <w:id w:val="1412045910"/>
          <w:placeholder>
            <w:docPart w:val="DefaultPlaceholder_1082065158"/>
          </w:placeholder>
          <w:text/>
        </w:sdtPr>
        <w:sdtEndPr/>
        <w:sdtContent>
          <w:r w:rsidR="00D51069">
            <w:t>SUBSIDIARY BODY ON SCIENTIFIC, TECHNICAL AND TECHNOLOGICAL ADVICE</w:t>
          </w:r>
        </w:sdtContent>
      </w:sdt>
      <w:bookmarkEnd w:id="0"/>
    </w:p>
    <w:p w:rsidR="00D51069" w:rsidRDefault="00D51069" w:rsidP="00CA6B87">
      <w:pPr>
        <w:rPr>
          <w:snapToGrid w:val="0"/>
          <w:kern w:val="22"/>
          <w:szCs w:val="22"/>
          <w:lang w:eastAsia="nb-NO"/>
        </w:rPr>
      </w:pPr>
      <w:r>
        <w:rPr>
          <w:snapToGrid w:val="0"/>
          <w:kern w:val="22"/>
          <w:szCs w:val="22"/>
          <w:lang w:eastAsia="nb-NO"/>
        </w:rPr>
        <w:t>Twenty-</w:t>
      </w:r>
      <w:r w:rsidR="00FB3B70">
        <w:rPr>
          <w:snapToGrid w:val="0"/>
          <w:kern w:val="22"/>
          <w:szCs w:val="22"/>
          <w:lang w:eastAsia="nb-NO"/>
        </w:rPr>
        <w:t>second</w:t>
      </w:r>
      <w:r>
        <w:rPr>
          <w:snapToGrid w:val="0"/>
          <w:kern w:val="22"/>
          <w:szCs w:val="22"/>
          <w:lang w:eastAsia="nb-NO"/>
        </w:rPr>
        <w:t xml:space="preserve"> meeting</w:t>
      </w:r>
    </w:p>
    <w:p w:rsidR="00CA6B87" w:rsidRPr="005440A6" w:rsidRDefault="00D51069" w:rsidP="00CA6B87">
      <w:pPr>
        <w:rPr>
          <w:snapToGrid w:val="0"/>
          <w:kern w:val="22"/>
          <w:szCs w:val="22"/>
          <w:lang w:eastAsia="nb-NO"/>
        </w:rPr>
      </w:pPr>
      <w:r>
        <w:rPr>
          <w:snapToGrid w:val="0"/>
          <w:kern w:val="22"/>
          <w:szCs w:val="22"/>
          <w:lang w:eastAsia="nb-NO"/>
        </w:rPr>
        <w:t>Montreal</w:t>
      </w:r>
      <w:r w:rsidR="00CA6B87" w:rsidRPr="005440A6">
        <w:rPr>
          <w:snapToGrid w:val="0"/>
          <w:kern w:val="22"/>
          <w:szCs w:val="22"/>
          <w:lang w:eastAsia="nb-NO"/>
        </w:rPr>
        <w:t xml:space="preserve">, </w:t>
      </w:r>
      <w:r>
        <w:rPr>
          <w:snapToGrid w:val="0"/>
          <w:kern w:val="22"/>
          <w:szCs w:val="22"/>
          <w:lang w:eastAsia="nb-NO"/>
        </w:rPr>
        <w:t xml:space="preserve">Canada, </w:t>
      </w:r>
      <w:r w:rsidR="00D15589">
        <w:rPr>
          <w:snapToGrid w:val="0"/>
          <w:kern w:val="22"/>
          <w:szCs w:val="22"/>
          <w:lang w:eastAsia="nb-NO"/>
        </w:rPr>
        <w:t>2-7 July 2018</w:t>
      </w:r>
    </w:p>
    <w:p w:rsidR="00CA6B87" w:rsidRPr="005440A6" w:rsidRDefault="00D51069" w:rsidP="00CA6B87">
      <w:pPr>
        <w:rPr>
          <w:snapToGrid w:val="0"/>
          <w:kern w:val="22"/>
          <w:szCs w:val="22"/>
          <w:lang w:eastAsia="nb-NO"/>
        </w:rPr>
      </w:pPr>
      <w:r>
        <w:rPr>
          <w:snapToGrid w:val="0"/>
          <w:kern w:val="22"/>
          <w:szCs w:val="22"/>
          <w:lang w:eastAsia="nb-NO"/>
        </w:rPr>
        <w:t>I</w:t>
      </w:r>
      <w:r w:rsidR="00CA6B87" w:rsidRPr="005440A6">
        <w:rPr>
          <w:snapToGrid w:val="0"/>
          <w:kern w:val="22"/>
          <w:szCs w:val="22"/>
          <w:lang w:eastAsia="nb-NO"/>
        </w:rPr>
        <w:t xml:space="preserve">tem </w:t>
      </w:r>
      <w:r w:rsidR="001701C1">
        <w:rPr>
          <w:snapToGrid w:val="0"/>
          <w:kern w:val="22"/>
          <w:szCs w:val="22"/>
          <w:lang w:eastAsia="nb-NO"/>
        </w:rPr>
        <w:t>11</w:t>
      </w:r>
      <w:r>
        <w:rPr>
          <w:snapToGrid w:val="0"/>
          <w:kern w:val="22"/>
          <w:szCs w:val="22"/>
          <w:lang w:eastAsia="nb-NO"/>
        </w:rPr>
        <w:t xml:space="preserve"> of the provisional agenda</w:t>
      </w:r>
      <w:r w:rsidRPr="00CA1572">
        <w:rPr>
          <w:rStyle w:val="FootnoteReference"/>
          <w:snapToGrid w:val="0"/>
          <w:kern w:val="22"/>
          <w:szCs w:val="22"/>
          <w:u w:val="none"/>
          <w:lang w:eastAsia="nb-NO"/>
        </w:rPr>
        <w:footnoteReference w:customMarkFollows="1" w:id="1"/>
        <w:t>*</w:t>
      </w:r>
    </w:p>
    <w:p w:rsidR="00406BC6" w:rsidRDefault="009D2F92" w:rsidP="00516C26">
      <w:pPr>
        <w:pStyle w:val="Heading1"/>
        <w:rPr>
          <w:snapToGrid w:val="0"/>
          <w:lang w:val="en-US"/>
        </w:rPr>
      </w:pPr>
      <w:r>
        <w:rPr>
          <w:snapToGrid w:val="0"/>
        </w:rPr>
        <w:tab/>
      </w:r>
      <w:sdt>
        <w:sdt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72227B">
            <w:t>SUPPORTING GUIDANCE AND TOOLS for the implementation of the International Initiative on the Conservation and Sustainable Use of Pollinators</w:t>
          </w:r>
        </w:sdtContent>
      </w:sdt>
    </w:p>
    <w:p w:rsidR="00C85EA4" w:rsidRPr="00C85EA4" w:rsidRDefault="00C85EA4" w:rsidP="00C85EA4">
      <w:pPr>
        <w:pStyle w:val="Heading2"/>
        <w:rPr>
          <w:b w:val="0"/>
          <w:i/>
          <w:lang w:val="en-US"/>
        </w:rPr>
      </w:pPr>
      <w:r w:rsidRPr="00C85EA4">
        <w:rPr>
          <w:b w:val="0"/>
          <w:i/>
          <w:lang w:val="en-US"/>
        </w:rPr>
        <w:t>Note by the Executive Secretary</w:t>
      </w:r>
      <w:r w:rsidR="00AB6D53" w:rsidRPr="00AB6D53">
        <w:rPr>
          <w:rStyle w:val="FootnoteReference"/>
          <w:b w:val="0"/>
          <w:i/>
          <w:u w:val="none"/>
          <w:lang w:val="en-US"/>
        </w:rPr>
        <w:footnoteReference w:customMarkFollows="1" w:id="2"/>
        <w:t>**</w:t>
      </w:r>
    </w:p>
    <w:p w:rsidR="00CE44D6" w:rsidRDefault="00CE44D6" w:rsidP="00CE44D6">
      <w:pPr>
        <w:pStyle w:val="Para1"/>
      </w:pPr>
      <w:r>
        <w:t xml:space="preserve">In paragraph 11 of decision XIII/15, the Conference of the Parties to the Convention on Biological Diversity requested the Executive Secretary, subject to the availability of resources, to compile information on best practices, tools and lessons learned related to the monitoring and management of pollinators and pollination and </w:t>
      </w:r>
      <w:r w:rsidR="00A25173">
        <w:t xml:space="preserve">to </w:t>
      </w:r>
      <w:r>
        <w:t>make them available through the clearing</w:t>
      </w:r>
      <w:r>
        <w:noBreakHyphen/>
        <w:t>house mechanism and other means.</w:t>
      </w:r>
    </w:p>
    <w:p w:rsidR="008B6088" w:rsidRDefault="00CE44D6" w:rsidP="00403D70">
      <w:pPr>
        <w:pStyle w:val="Para1"/>
      </w:pPr>
      <w:r>
        <w:t>Accordingly</w:t>
      </w:r>
      <w:r w:rsidR="00A25173">
        <w:t>,</w:t>
      </w:r>
      <w:r>
        <w:t xml:space="preserve"> the Execut</w:t>
      </w:r>
      <w:r w:rsidR="00A25173">
        <w:t>ive secretary is presenting the present</w:t>
      </w:r>
      <w:r w:rsidR="00AB6D53">
        <w:t xml:space="preserve"> compilation of information</w:t>
      </w:r>
      <w:r>
        <w:t>.</w:t>
      </w:r>
      <w:r w:rsidR="00AB6D53">
        <w:t xml:space="preserve"> </w:t>
      </w:r>
      <w:r>
        <w:t xml:space="preserve">There are extensive tools and guidance available, particularly through partners actively working on integrating pollinators concerns into food systems and agriculture. The document presents further information and guidelines to support the implementation of the updated plan of action for the International Initiative on the Conservation and Sustainable Use of Pollinators prepared in collaboration with </w:t>
      </w:r>
      <w:r w:rsidR="00A25173">
        <w:t>the Food and Agriculture Organization of the United Nations</w:t>
      </w:r>
      <w:r>
        <w:t xml:space="preserve"> and other partners provided in annex I </w:t>
      </w:r>
      <w:r w:rsidR="00403D70">
        <w:t>to</w:t>
      </w:r>
      <w:r>
        <w:t xml:space="preserve"> </w:t>
      </w:r>
      <w:r w:rsidR="00403D70">
        <w:t>the note by the Executive Secretary on c</w:t>
      </w:r>
      <w:r w:rsidR="00403D70" w:rsidRPr="00403D70">
        <w:t>onservation and sustainable use of pollinators</w:t>
      </w:r>
      <w:r>
        <w:t xml:space="preserve"> </w:t>
      </w:r>
      <w:r w:rsidR="00403D70">
        <w:t>(</w:t>
      </w:r>
      <w:r>
        <w:t>CBD/SBSTTA/22/10</w:t>
      </w:r>
      <w:r w:rsidR="00403D70">
        <w:t>)</w:t>
      </w:r>
      <w:bookmarkStart w:id="1" w:name="_GoBack"/>
      <w:bookmarkEnd w:id="1"/>
      <w:r>
        <w:t xml:space="preserve">. </w:t>
      </w:r>
    </w:p>
    <w:p w:rsidR="008B6088" w:rsidRDefault="008B6088" w:rsidP="008B6088">
      <w:pPr>
        <w:pStyle w:val="Para1"/>
        <w:numPr>
          <w:ilvl w:val="0"/>
          <w:numId w:val="0"/>
        </w:numPr>
      </w:pPr>
    </w:p>
    <w:p w:rsidR="008B6088" w:rsidRDefault="008B6088" w:rsidP="008B6088">
      <w:pPr>
        <w:pStyle w:val="Para1"/>
        <w:numPr>
          <w:ilvl w:val="0"/>
          <w:numId w:val="0"/>
        </w:numPr>
      </w:pPr>
    </w:p>
    <w:p w:rsidR="008B6088" w:rsidRDefault="008B6088">
      <w:pPr>
        <w:jc w:val="left"/>
        <w:rPr>
          <w:b/>
          <w:caps/>
        </w:rPr>
      </w:pPr>
      <w:r>
        <w:br w:type="page"/>
      </w:r>
    </w:p>
    <w:tbl>
      <w:tblPr>
        <w:tblStyle w:val="TableGrid"/>
        <w:tblW w:w="9322" w:type="dxa"/>
        <w:tblLayout w:type="fixed"/>
        <w:tblLook w:val="04A0" w:firstRow="1" w:lastRow="0" w:firstColumn="1" w:lastColumn="0" w:noHBand="0" w:noVBand="1"/>
      </w:tblPr>
      <w:tblGrid>
        <w:gridCol w:w="9322"/>
      </w:tblGrid>
      <w:tr w:rsidR="008B6088" w:rsidRPr="00620181" w:rsidTr="008B6088">
        <w:trPr>
          <w:trHeight w:val="342"/>
        </w:trPr>
        <w:tc>
          <w:tcPr>
            <w:tcW w:w="93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B6088" w:rsidRPr="00620181" w:rsidRDefault="008B6088" w:rsidP="00CF29A9">
            <w:pPr>
              <w:widowControl w:val="0"/>
              <w:suppressAutoHyphens/>
              <w:autoSpaceDE w:val="0"/>
              <w:autoSpaceDN w:val="0"/>
              <w:adjustRightInd w:val="0"/>
              <w:spacing w:before="60" w:after="60"/>
              <w:jc w:val="center"/>
              <w:rPr>
                <w:rFonts w:asciiTheme="majorBidi" w:hAnsiTheme="majorBidi" w:cstheme="majorBidi"/>
                <w:b/>
                <w:iCs/>
                <w:sz w:val="20"/>
                <w:szCs w:val="18"/>
              </w:rPr>
            </w:pPr>
            <w:r w:rsidRPr="00620181">
              <w:rPr>
                <w:rFonts w:asciiTheme="majorBidi" w:hAnsiTheme="majorBidi" w:cstheme="majorBidi"/>
                <w:b/>
                <w:iCs/>
                <w:sz w:val="20"/>
                <w:szCs w:val="18"/>
              </w:rPr>
              <w:lastRenderedPageBreak/>
              <w:t>CBD documents and the International Initiative for the Conservation and Sustainable Use of Pollinator</w:t>
            </w:r>
          </w:p>
        </w:tc>
      </w:tr>
      <w:tr w:rsidR="008B6088" w:rsidRPr="00F83656" w:rsidTr="008B6088">
        <w:trPr>
          <w:trHeight w:val="1822"/>
        </w:trPr>
        <w:tc>
          <w:tcPr>
            <w:tcW w:w="9322" w:type="dxa"/>
            <w:tcBorders>
              <w:top w:val="single" w:sz="4" w:space="0" w:color="auto"/>
              <w:left w:val="single" w:sz="4" w:space="0" w:color="auto"/>
              <w:bottom w:val="single" w:sz="4" w:space="0" w:color="auto"/>
              <w:right w:val="single" w:sz="4" w:space="0" w:color="auto"/>
            </w:tcBorders>
          </w:tcPr>
          <w:p w:rsidR="008B6088" w:rsidRPr="00620181" w:rsidRDefault="008B6088" w:rsidP="008B6088">
            <w:pPr>
              <w:widowControl w:val="0"/>
              <w:suppressAutoHyphens/>
              <w:autoSpaceDE w:val="0"/>
              <w:autoSpaceDN w:val="0"/>
              <w:adjustRightInd w:val="0"/>
              <w:spacing w:before="60" w:after="60"/>
              <w:jc w:val="left"/>
              <w:rPr>
                <w:rFonts w:ascii="Times New Roman" w:hAnsi="Times New Roman" w:cs="Times New Roman"/>
                <w:szCs w:val="22"/>
              </w:rPr>
            </w:pPr>
            <w:r w:rsidRPr="00620181">
              <w:rPr>
                <w:rFonts w:ascii="Times New Roman" w:hAnsi="Times New Roman" w:cs="Times New Roman"/>
                <w:iCs/>
                <w:szCs w:val="22"/>
              </w:rPr>
              <w:t xml:space="preserve">CBD (1998) Conservation and sustainable use </w:t>
            </w:r>
            <w:r w:rsidRPr="00620181">
              <w:rPr>
                <w:rFonts w:ascii="Times New Roman" w:hAnsi="Times New Roman" w:cs="Times New Roman"/>
                <w:szCs w:val="22"/>
              </w:rPr>
              <w:t xml:space="preserve">of agricultural biological diversity – COP decision III/11 </w:t>
            </w:r>
            <w:hyperlink r:id="rId11" w:history="1">
              <w:r w:rsidRPr="00620181">
                <w:rPr>
                  <w:rStyle w:val="Hyperlink"/>
                  <w:rFonts w:ascii="Times New Roman" w:hAnsi="Times New Roman" w:cs="Times New Roman"/>
                  <w:szCs w:val="22"/>
                </w:rPr>
                <w:t>https://www.cbd.int/decisions/?id=7107</w:t>
              </w:r>
            </w:hyperlink>
          </w:p>
          <w:p w:rsidR="008B6088" w:rsidRPr="00620181" w:rsidRDefault="008B6088" w:rsidP="008B6088">
            <w:pPr>
              <w:widowControl w:val="0"/>
              <w:suppressAutoHyphens/>
              <w:autoSpaceDE w:val="0"/>
              <w:autoSpaceDN w:val="0"/>
              <w:adjustRightInd w:val="0"/>
              <w:spacing w:before="60" w:after="60"/>
              <w:jc w:val="left"/>
              <w:rPr>
                <w:rFonts w:ascii="Times New Roman" w:hAnsi="Times New Roman" w:cs="Times New Roman"/>
                <w:iCs/>
                <w:color w:val="0000FF" w:themeColor="hyperlink"/>
                <w:szCs w:val="22"/>
                <w:u w:val="single"/>
              </w:rPr>
            </w:pPr>
            <w:r w:rsidRPr="00620181">
              <w:rPr>
                <w:rFonts w:ascii="Times New Roman" w:hAnsi="Times New Roman" w:cs="Times New Roman"/>
                <w:iCs/>
                <w:szCs w:val="22"/>
              </w:rPr>
              <w:t xml:space="preserve">CBD (2000) The International Initiative for the Conservation and Sustainable Use of Pollinators - COP decision V/5 </w:t>
            </w:r>
            <w:hyperlink r:id="rId12" w:history="1">
              <w:r w:rsidRPr="00620181">
                <w:rPr>
                  <w:rStyle w:val="Hyperlink"/>
                  <w:rFonts w:ascii="Times New Roman" w:hAnsi="Times New Roman" w:cs="Times New Roman"/>
                  <w:iCs/>
                  <w:szCs w:val="22"/>
                </w:rPr>
                <w:t>https://www.cbd.int/decision/cop/default.shtml?id=7147</w:t>
              </w:r>
            </w:hyperlink>
          </w:p>
          <w:p w:rsidR="008B6088" w:rsidRPr="00620181" w:rsidRDefault="008B6088" w:rsidP="008B6088">
            <w:pPr>
              <w:widowControl w:val="0"/>
              <w:suppressAutoHyphens/>
              <w:autoSpaceDE w:val="0"/>
              <w:autoSpaceDN w:val="0"/>
              <w:adjustRightInd w:val="0"/>
              <w:spacing w:before="60" w:after="60"/>
              <w:jc w:val="left"/>
              <w:rPr>
                <w:rFonts w:ascii="Times New Roman" w:hAnsi="Times New Roman" w:cs="Times New Roman"/>
                <w:szCs w:val="22"/>
              </w:rPr>
            </w:pPr>
            <w:r w:rsidRPr="00620181">
              <w:rPr>
                <w:rFonts w:ascii="Times New Roman" w:hAnsi="Times New Roman" w:cs="Times New Roman"/>
                <w:iCs/>
                <w:szCs w:val="22"/>
              </w:rPr>
              <w:t xml:space="preserve">CBD (2002) Plan of Action for the International Initiative for the Conservation and Sustainable Use of Pollinators - COP decision VI/5, Annex 2 </w:t>
            </w:r>
            <w:hyperlink r:id="rId13" w:history="1">
              <w:r w:rsidRPr="00620181">
                <w:rPr>
                  <w:rStyle w:val="Hyperlink"/>
                  <w:rFonts w:ascii="Times New Roman" w:hAnsi="Times New Roman" w:cs="Times New Roman"/>
                  <w:iCs/>
                  <w:szCs w:val="22"/>
                </w:rPr>
                <w:t>https://www.cbd.int/decision/cop/?id=7179</w:t>
              </w:r>
            </w:hyperlink>
            <w:r w:rsidRPr="00620181">
              <w:rPr>
                <w:rFonts w:ascii="Times New Roman" w:hAnsi="Times New Roman" w:cs="Times New Roman"/>
                <w:szCs w:val="22"/>
              </w:rPr>
              <w:t xml:space="preserve">  </w:t>
            </w:r>
          </w:p>
          <w:p w:rsidR="008B6088" w:rsidRPr="00620181" w:rsidRDefault="008B6088" w:rsidP="008B6088">
            <w:pPr>
              <w:widowControl w:val="0"/>
              <w:suppressAutoHyphens/>
              <w:autoSpaceDE w:val="0"/>
              <w:autoSpaceDN w:val="0"/>
              <w:adjustRightInd w:val="0"/>
              <w:spacing w:before="60" w:after="60"/>
              <w:jc w:val="left"/>
              <w:rPr>
                <w:rStyle w:val="Hyperlink"/>
                <w:rFonts w:ascii="Times New Roman" w:hAnsi="Times New Roman" w:cs="Times New Roman"/>
                <w:szCs w:val="22"/>
              </w:rPr>
            </w:pPr>
            <w:r w:rsidRPr="00620181">
              <w:rPr>
                <w:rFonts w:ascii="Times New Roman" w:hAnsi="Times New Roman" w:cs="Times New Roman"/>
                <w:szCs w:val="22"/>
              </w:rPr>
              <w:t xml:space="preserve">FAO's Global Action on Pollination Services for Sustainable Agriculture </w:t>
            </w:r>
            <w:hyperlink r:id="rId14" w:history="1">
              <w:r w:rsidRPr="00620181">
                <w:rPr>
                  <w:rStyle w:val="Hyperlink"/>
                  <w:rFonts w:ascii="Times New Roman" w:hAnsi="Times New Roman" w:cs="Times New Roman"/>
                  <w:szCs w:val="22"/>
                </w:rPr>
                <w:t>http://www.fao.org/pollination/en/</w:t>
              </w:r>
            </w:hyperlink>
          </w:p>
          <w:p w:rsidR="008B6088" w:rsidRPr="00801839" w:rsidRDefault="008B6088" w:rsidP="008B6088">
            <w:pPr>
              <w:widowControl w:val="0"/>
              <w:suppressAutoHyphens/>
              <w:autoSpaceDE w:val="0"/>
              <w:autoSpaceDN w:val="0"/>
              <w:adjustRightInd w:val="0"/>
              <w:spacing w:before="60" w:after="60"/>
              <w:jc w:val="left"/>
              <w:rPr>
                <w:rFonts w:asciiTheme="majorBidi" w:hAnsiTheme="majorBidi" w:cstheme="majorBidi"/>
                <w:color w:val="0000FF" w:themeColor="hyperlink"/>
                <w:sz w:val="18"/>
                <w:szCs w:val="18"/>
                <w:u w:val="single"/>
              </w:rPr>
            </w:pPr>
            <w:r w:rsidRPr="00620181">
              <w:rPr>
                <w:rFonts w:ascii="Times New Roman" w:hAnsi="Times New Roman" w:cs="Times New Roman"/>
                <w:szCs w:val="22"/>
              </w:rPr>
              <w:t xml:space="preserve">CBD (2016) COP decision XIII/15 - Implications of the IPBES assessment on pollinators, pollination and food production for the work of the Convention </w:t>
            </w:r>
            <w:hyperlink r:id="rId15" w:history="1">
              <w:r w:rsidRPr="00620181">
                <w:rPr>
                  <w:rStyle w:val="Hyperlink"/>
                  <w:rFonts w:ascii="Times New Roman" w:hAnsi="Times New Roman" w:cs="Times New Roman"/>
                  <w:szCs w:val="22"/>
                </w:rPr>
                <w:t>https://www.cbd.int/doc/decisions/cop-13/cop-13-dec-15-en.doc</w:t>
              </w:r>
            </w:hyperlink>
          </w:p>
        </w:tc>
      </w:tr>
      <w:tr w:rsidR="008B6088" w:rsidRPr="00620181" w:rsidTr="008B6088">
        <w:trPr>
          <w:trHeight w:val="248"/>
        </w:trPr>
        <w:tc>
          <w:tcPr>
            <w:tcW w:w="93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B6088" w:rsidRPr="00620181" w:rsidRDefault="008B6088" w:rsidP="00CF29A9">
            <w:pPr>
              <w:widowControl w:val="0"/>
              <w:suppressAutoHyphens/>
              <w:autoSpaceDE w:val="0"/>
              <w:autoSpaceDN w:val="0"/>
              <w:adjustRightInd w:val="0"/>
              <w:spacing w:before="60" w:after="60"/>
              <w:jc w:val="center"/>
              <w:rPr>
                <w:rFonts w:asciiTheme="majorBidi" w:hAnsiTheme="majorBidi" w:cstheme="majorBidi"/>
                <w:b/>
                <w:iCs/>
                <w:sz w:val="20"/>
                <w:szCs w:val="18"/>
              </w:rPr>
            </w:pPr>
            <w:r w:rsidRPr="00620181">
              <w:rPr>
                <w:rFonts w:asciiTheme="majorBidi" w:hAnsiTheme="majorBidi" w:cstheme="majorBidi"/>
                <w:b/>
                <w:iCs/>
                <w:sz w:val="20"/>
                <w:szCs w:val="18"/>
              </w:rPr>
              <w:t xml:space="preserve">Codes, Protocols, Technical Guidance and Tools </w:t>
            </w:r>
          </w:p>
        </w:tc>
      </w:tr>
      <w:tr w:rsidR="008B6088" w:rsidRPr="00F83656" w:rsidTr="008B6088">
        <w:trPr>
          <w:trHeight w:val="248"/>
        </w:trPr>
        <w:tc>
          <w:tcPr>
            <w:tcW w:w="9322" w:type="dxa"/>
            <w:tcBorders>
              <w:top w:val="single" w:sz="4" w:space="0" w:color="auto"/>
              <w:left w:val="single" w:sz="4" w:space="0" w:color="auto"/>
              <w:bottom w:val="single" w:sz="4" w:space="0" w:color="auto"/>
              <w:right w:val="single" w:sz="4" w:space="0" w:color="auto"/>
            </w:tcBorders>
          </w:tcPr>
          <w:p w:rsidR="008B6088" w:rsidRPr="00620181" w:rsidRDefault="008B6088" w:rsidP="008B6088">
            <w:pPr>
              <w:widowControl w:val="0"/>
              <w:suppressAutoHyphens/>
              <w:autoSpaceDE w:val="0"/>
              <w:autoSpaceDN w:val="0"/>
              <w:adjustRightInd w:val="0"/>
              <w:spacing w:before="60" w:after="60"/>
              <w:jc w:val="left"/>
              <w:rPr>
                <w:rFonts w:ascii="Times New Roman" w:hAnsi="Times New Roman" w:cs="Times New Roman"/>
                <w:szCs w:val="22"/>
                <w:lang w:val="pt-BR" w:eastAsia="de-DE"/>
              </w:rPr>
            </w:pPr>
            <w:r w:rsidRPr="00620181">
              <w:rPr>
                <w:rFonts w:ascii="Times New Roman" w:hAnsi="Times New Roman" w:cs="Times New Roman"/>
                <w:szCs w:val="22"/>
                <w:lang w:val="pt-BR" w:eastAsia="de-DE"/>
              </w:rPr>
              <w:t>FAO Pesticide Registration Toolkit</w:t>
            </w:r>
          </w:p>
          <w:p w:rsidR="008B6088" w:rsidRPr="00620181" w:rsidRDefault="00403D70" w:rsidP="008B6088">
            <w:pPr>
              <w:widowControl w:val="0"/>
              <w:suppressAutoHyphens/>
              <w:autoSpaceDE w:val="0"/>
              <w:autoSpaceDN w:val="0"/>
              <w:adjustRightInd w:val="0"/>
              <w:spacing w:before="60" w:after="60"/>
              <w:jc w:val="left"/>
              <w:rPr>
                <w:rFonts w:ascii="Times New Roman" w:hAnsi="Times New Roman" w:cs="Times New Roman"/>
                <w:szCs w:val="22"/>
                <w:lang w:val="pt-BR" w:eastAsia="de-DE"/>
              </w:rPr>
            </w:pPr>
            <w:hyperlink r:id="rId16" w:history="1">
              <w:r w:rsidR="008B6088" w:rsidRPr="00620181">
                <w:rPr>
                  <w:rStyle w:val="Hyperlink"/>
                  <w:rFonts w:ascii="Times New Roman" w:hAnsi="Times New Roman" w:cs="Times New Roman"/>
                  <w:szCs w:val="22"/>
                  <w:lang w:val="pt-BR" w:eastAsia="de-DE"/>
                </w:rPr>
                <w:t>http://www.fao.org/pesticide-registration-toolkit/en/</w:t>
              </w:r>
            </w:hyperlink>
            <w:r w:rsidR="008B6088" w:rsidRPr="00620181">
              <w:rPr>
                <w:rFonts w:ascii="Times New Roman" w:hAnsi="Times New Roman" w:cs="Times New Roman"/>
                <w:szCs w:val="22"/>
                <w:lang w:val="pt-BR" w:eastAsia="de-DE"/>
              </w:rPr>
              <w:t xml:space="preserve"> </w:t>
            </w:r>
          </w:p>
          <w:p w:rsidR="008B6088" w:rsidRPr="00620181" w:rsidRDefault="008B6088" w:rsidP="008B6088">
            <w:pPr>
              <w:widowControl w:val="0"/>
              <w:suppressAutoHyphens/>
              <w:autoSpaceDE w:val="0"/>
              <w:autoSpaceDN w:val="0"/>
              <w:adjustRightInd w:val="0"/>
              <w:spacing w:before="60" w:after="60"/>
              <w:jc w:val="left"/>
              <w:rPr>
                <w:rStyle w:val="Hyperlink"/>
                <w:rFonts w:ascii="Times New Roman" w:hAnsi="Times New Roman" w:cs="Times New Roman"/>
                <w:szCs w:val="22"/>
              </w:rPr>
            </w:pPr>
            <w:r w:rsidRPr="00620181">
              <w:rPr>
                <w:rFonts w:ascii="Times New Roman" w:hAnsi="Times New Roman" w:cs="Times New Roman"/>
                <w:szCs w:val="22"/>
                <w:lang w:val="en-US"/>
              </w:rPr>
              <w:t>FA</w:t>
            </w:r>
            <w:r w:rsidRPr="00620181">
              <w:rPr>
                <w:rFonts w:ascii="Times New Roman" w:hAnsi="Times New Roman" w:cs="Times New Roman"/>
                <w:szCs w:val="22"/>
              </w:rPr>
              <w:t xml:space="preserve">O (2009) Guidelines for the Economic Valuation of Pollination Services at a National Scale   </w:t>
            </w:r>
            <w:r w:rsidRPr="00620181">
              <w:rPr>
                <w:rFonts w:ascii="Times New Roman" w:hAnsi="Times New Roman" w:cs="Times New Roman"/>
                <w:szCs w:val="22"/>
              </w:rPr>
              <w:br/>
            </w:r>
            <w:hyperlink r:id="rId17" w:history="1">
              <w:r w:rsidRPr="00620181">
                <w:rPr>
                  <w:rStyle w:val="Hyperlink"/>
                  <w:rFonts w:ascii="Times New Roman" w:hAnsi="Times New Roman" w:cs="Times New Roman"/>
                  <w:szCs w:val="22"/>
                </w:rPr>
                <w:t>http://www.fao.org/3/a-at523e.pdf</w:t>
              </w:r>
            </w:hyperlink>
          </w:p>
          <w:p w:rsidR="008B6088" w:rsidRPr="00620181" w:rsidRDefault="008B6088" w:rsidP="008B6088">
            <w:pPr>
              <w:widowControl w:val="0"/>
              <w:suppressAutoHyphens/>
              <w:autoSpaceDE w:val="0"/>
              <w:autoSpaceDN w:val="0"/>
              <w:adjustRightInd w:val="0"/>
              <w:spacing w:before="60" w:after="60"/>
              <w:jc w:val="left"/>
              <w:rPr>
                <w:rStyle w:val="Hyperlink"/>
                <w:rFonts w:ascii="Times New Roman" w:hAnsi="Times New Roman" w:cs="Times New Roman"/>
                <w:szCs w:val="22"/>
              </w:rPr>
            </w:pPr>
            <w:r w:rsidRPr="00620181">
              <w:rPr>
                <w:rFonts w:ascii="Times New Roman" w:hAnsi="Times New Roman" w:cs="Times New Roman"/>
                <w:szCs w:val="22"/>
              </w:rPr>
              <w:t xml:space="preserve">FAO (2009). Tool for Valuation of Pollination Services at a National Level. </w:t>
            </w:r>
            <w:hyperlink r:id="rId18" w:history="1">
              <w:r w:rsidRPr="00620181">
                <w:rPr>
                  <w:rStyle w:val="Hyperlink"/>
                  <w:rFonts w:ascii="Times New Roman" w:hAnsi="Times New Roman" w:cs="Times New Roman"/>
                  <w:szCs w:val="22"/>
                </w:rPr>
                <w:t>http://www.fao.org/pollination/resources/en/page=4</w:t>
              </w:r>
            </w:hyperlink>
          </w:p>
          <w:p w:rsidR="008B6088" w:rsidRPr="00620181" w:rsidRDefault="008B6088" w:rsidP="008B6088">
            <w:pPr>
              <w:widowControl w:val="0"/>
              <w:suppressAutoHyphens/>
              <w:autoSpaceDE w:val="0"/>
              <w:autoSpaceDN w:val="0"/>
              <w:adjustRightInd w:val="0"/>
              <w:spacing w:before="60" w:after="60"/>
              <w:jc w:val="left"/>
              <w:rPr>
                <w:rStyle w:val="Hyperlink"/>
                <w:rFonts w:ascii="Times New Roman" w:hAnsi="Times New Roman" w:cs="Times New Roman"/>
                <w:szCs w:val="22"/>
              </w:rPr>
            </w:pPr>
            <w:r w:rsidRPr="00620181">
              <w:rPr>
                <w:rFonts w:ascii="Times New Roman" w:hAnsi="Times New Roman" w:cs="Times New Roman"/>
                <w:szCs w:val="22"/>
              </w:rPr>
              <w:t xml:space="preserve">FAO (2011) Protocol to Detect and Assess Pollination Deficits in Crops: a Handbook for Its Use   </w:t>
            </w:r>
            <w:hyperlink r:id="rId19" w:history="1">
              <w:r w:rsidRPr="00620181">
                <w:rPr>
                  <w:rStyle w:val="Hyperlink"/>
                  <w:rFonts w:ascii="Times New Roman" w:hAnsi="Times New Roman" w:cs="Times New Roman"/>
                  <w:szCs w:val="22"/>
                </w:rPr>
                <w:t>http://www.fao.org/docrep/013/i1929e/i1929e00.htm</w:t>
              </w:r>
            </w:hyperlink>
          </w:p>
          <w:p w:rsidR="008B6088" w:rsidRPr="00620181" w:rsidRDefault="008B6088" w:rsidP="008B6088">
            <w:pPr>
              <w:suppressAutoHyphens/>
              <w:autoSpaceDE w:val="0"/>
              <w:autoSpaceDN w:val="0"/>
              <w:adjustRightInd w:val="0"/>
              <w:spacing w:before="60" w:after="60"/>
              <w:jc w:val="left"/>
              <w:rPr>
                <w:rStyle w:val="Hyperlink"/>
                <w:rFonts w:ascii="Times New Roman" w:hAnsi="Times New Roman" w:cs="Times New Roman"/>
                <w:bCs/>
                <w:szCs w:val="22"/>
                <w:lang w:eastAsia="en-GB"/>
              </w:rPr>
            </w:pPr>
            <w:r w:rsidRPr="00620181">
              <w:rPr>
                <w:rFonts w:ascii="Times New Roman" w:hAnsi="Times New Roman" w:cs="Times New Roman"/>
                <w:bCs/>
                <w:szCs w:val="22"/>
                <w:lang w:eastAsia="en-GB"/>
              </w:rPr>
              <w:t>FAO (2011) Potential Effects of Climate Change on Crop Pollination </w:t>
            </w:r>
            <w:r w:rsidRPr="00620181">
              <w:rPr>
                <w:rFonts w:ascii="Times New Roman" w:hAnsi="Times New Roman" w:cs="Times New Roman"/>
                <w:bCs/>
                <w:szCs w:val="22"/>
                <w:lang w:eastAsia="en-GB"/>
              </w:rPr>
              <w:br/>
            </w:r>
            <w:hyperlink r:id="rId20" w:history="1">
              <w:r w:rsidRPr="00620181">
                <w:rPr>
                  <w:rStyle w:val="Hyperlink"/>
                  <w:rFonts w:ascii="Times New Roman" w:hAnsi="Times New Roman" w:cs="Times New Roman"/>
                  <w:bCs/>
                  <w:iCs/>
                  <w:szCs w:val="22"/>
                  <w:lang w:eastAsia="en-GB"/>
                </w:rPr>
                <w:t>http://www.fao.org/docrep/014/i2242e/i2242e00.htm</w:t>
              </w:r>
            </w:hyperlink>
          </w:p>
          <w:p w:rsidR="008B6088" w:rsidRPr="00620181" w:rsidRDefault="008B6088" w:rsidP="008B6088">
            <w:pPr>
              <w:widowControl w:val="0"/>
              <w:suppressAutoHyphens/>
              <w:autoSpaceDE w:val="0"/>
              <w:autoSpaceDN w:val="0"/>
              <w:adjustRightInd w:val="0"/>
              <w:spacing w:before="60" w:after="60"/>
              <w:jc w:val="left"/>
              <w:rPr>
                <w:rStyle w:val="Hyperlink"/>
                <w:rFonts w:ascii="Times New Roman" w:hAnsi="Times New Roman" w:cs="Times New Roman"/>
                <w:szCs w:val="22"/>
              </w:rPr>
            </w:pPr>
            <w:r w:rsidRPr="00620181">
              <w:rPr>
                <w:rFonts w:ascii="Times New Roman" w:hAnsi="Times New Roman" w:cs="Times New Roman"/>
                <w:szCs w:val="22"/>
              </w:rPr>
              <w:t xml:space="preserve">FAO (2012) Handbook For Participatory Socioeconomic Evaluation of Pollinator-friendly Practices  </w:t>
            </w:r>
            <w:r w:rsidRPr="00620181">
              <w:rPr>
                <w:rFonts w:ascii="Times New Roman" w:hAnsi="Times New Roman" w:cs="Times New Roman"/>
                <w:szCs w:val="22"/>
              </w:rPr>
              <w:br/>
            </w:r>
            <w:hyperlink r:id="rId21" w:history="1">
              <w:r w:rsidRPr="00620181">
                <w:rPr>
                  <w:rStyle w:val="Hyperlink"/>
                  <w:rFonts w:ascii="Times New Roman" w:hAnsi="Times New Roman" w:cs="Times New Roman"/>
                  <w:szCs w:val="22"/>
                </w:rPr>
                <w:t>http://www.fao.org/3/a-i2442e.pdf</w:t>
              </w:r>
            </w:hyperlink>
          </w:p>
          <w:p w:rsidR="008B6088" w:rsidRPr="00620181" w:rsidRDefault="008B6088" w:rsidP="008B6088">
            <w:pPr>
              <w:widowControl w:val="0"/>
              <w:suppressAutoHyphens/>
              <w:autoSpaceDE w:val="0"/>
              <w:autoSpaceDN w:val="0"/>
              <w:adjustRightInd w:val="0"/>
              <w:spacing w:before="60" w:after="60"/>
              <w:jc w:val="left"/>
              <w:rPr>
                <w:rStyle w:val="Hyperlink"/>
                <w:rFonts w:ascii="Times New Roman" w:hAnsi="Times New Roman" w:cs="Times New Roman"/>
                <w:szCs w:val="22"/>
              </w:rPr>
            </w:pPr>
            <w:r w:rsidRPr="00620181">
              <w:rPr>
                <w:rFonts w:ascii="Times New Roman" w:hAnsi="Times New Roman" w:cs="Times New Roman"/>
                <w:szCs w:val="22"/>
              </w:rPr>
              <w:t xml:space="preserve">FAO (2013) Policy Analysis Paper: Mainstreaming of Biodiversity and Ecosystem Services With A Focus On Pollination  </w:t>
            </w:r>
            <w:hyperlink r:id="rId22" w:history="1">
              <w:r w:rsidRPr="00620181">
                <w:rPr>
                  <w:rStyle w:val="Hyperlink"/>
                  <w:rFonts w:ascii="Times New Roman" w:hAnsi="Times New Roman" w:cs="Times New Roman"/>
                  <w:szCs w:val="22"/>
                </w:rPr>
                <w:t>http://www.fao.org/3/a-i4242e.pdf</w:t>
              </w:r>
            </w:hyperlink>
          </w:p>
          <w:p w:rsidR="008B6088" w:rsidRPr="00620181" w:rsidRDefault="008B6088" w:rsidP="008B6088">
            <w:pPr>
              <w:widowControl w:val="0"/>
              <w:suppressAutoHyphens/>
              <w:autoSpaceDE w:val="0"/>
              <w:autoSpaceDN w:val="0"/>
              <w:adjustRightInd w:val="0"/>
              <w:spacing w:before="60" w:after="60"/>
              <w:jc w:val="left"/>
              <w:rPr>
                <w:rStyle w:val="Hyperlink"/>
                <w:rFonts w:ascii="Times New Roman" w:hAnsi="Times New Roman" w:cs="Times New Roman"/>
                <w:szCs w:val="22"/>
              </w:rPr>
            </w:pPr>
            <w:r w:rsidRPr="00620181">
              <w:rPr>
                <w:rFonts w:ascii="Times New Roman" w:hAnsi="Times New Roman" w:cs="Times New Roman"/>
                <w:szCs w:val="22"/>
              </w:rPr>
              <w:t xml:space="preserve">FAO (2013) Aspects Determining the Risk of Pesticides to Wild Bees: Risk Profiles for Focal Crops on Three Continents </w:t>
            </w:r>
            <w:hyperlink r:id="rId23" w:history="1">
              <w:r w:rsidRPr="00620181">
                <w:rPr>
                  <w:rStyle w:val="Hyperlink"/>
                  <w:rFonts w:ascii="Times New Roman" w:hAnsi="Times New Roman" w:cs="Times New Roman"/>
                  <w:szCs w:val="22"/>
                </w:rPr>
                <w:t>http://www.fao.org/uploads/media/risk_pest_wildbees.pdf</w:t>
              </w:r>
            </w:hyperlink>
          </w:p>
          <w:p w:rsidR="008B6088" w:rsidRPr="00620181" w:rsidRDefault="008B6088" w:rsidP="008B6088">
            <w:pPr>
              <w:widowControl w:val="0"/>
              <w:suppressAutoHyphens/>
              <w:autoSpaceDE w:val="0"/>
              <w:autoSpaceDN w:val="0"/>
              <w:adjustRightInd w:val="0"/>
              <w:spacing w:before="60" w:after="60"/>
              <w:jc w:val="left"/>
              <w:rPr>
                <w:rStyle w:val="Hyperlink"/>
                <w:rFonts w:ascii="Times New Roman" w:hAnsi="Times New Roman" w:cs="Times New Roman"/>
                <w:szCs w:val="22"/>
              </w:rPr>
            </w:pPr>
            <w:r w:rsidRPr="00620181">
              <w:rPr>
                <w:rFonts w:ascii="Times New Roman" w:hAnsi="Times New Roman" w:cs="Times New Roman"/>
                <w:szCs w:val="22"/>
              </w:rPr>
              <w:t xml:space="preserve">FAO (2014) Pollinator safety in Agriculture </w:t>
            </w:r>
            <w:hyperlink r:id="rId24" w:history="1">
              <w:r w:rsidRPr="00620181">
                <w:rPr>
                  <w:rStyle w:val="Hyperlink"/>
                  <w:rFonts w:ascii="Times New Roman" w:hAnsi="Times New Roman" w:cs="Times New Roman"/>
                  <w:szCs w:val="22"/>
                </w:rPr>
                <w:t>http://www.fao.org/3/a-i3800e.pdf</w:t>
              </w:r>
            </w:hyperlink>
          </w:p>
          <w:p w:rsidR="008B6088" w:rsidRPr="00620181" w:rsidRDefault="008B6088" w:rsidP="008B6088">
            <w:pPr>
              <w:widowControl w:val="0"/>
              <w:suppressAutoHyphens/>
              <w:autoSpaceDE w:val="0"/>
              <w:autoSpaceDN w:val="0"/>
              <w:adjustRightInd w:val="0"/>
              <w:spacing w:before="60" w:after="60"/>
              <w:jc w:val="left"/>
              <w:rPr>
                <w:rFonts w:ascii="Times New Roman" w:hAnsi="Times New Roman" w:cs="Times New Roman"/>
                <w:szCs w:val="22"/>
                <w:lang w:eastAsia="de-DE"/>
              </w:rPr>
            </w:pPr>
            <w:r w:rsidRPr="00620181">
              <w:rPr>
                <w:rFonts w:ascii="Times New Roman" w:hAnsi="Times New Roman" w:cs="Times New Roman"/>
                <w:iCs/>
                <w:szCs w:val="22"/>
              </w:rPr>
              <w:t>FAO, WHO (2014) International Code of Conduct on Pesticide Management</w:t>
            </w:r>
            <w:r w:rsidRPr="00620181">
              <w:rPr>
                <w:rFonts w:ascii="Times New Roman" w:hAnsi="Times New Roman" w:cs="Times New Roman"/>
                <w:szCs w:val="22"/>
                <w:lang w:eastAsia="de-DE"/>
              </w:rPr>
              <w:t xml:space="preserve"> </w:t>
            </w:r>
            <w:hyperlink r:id="rId25" w:history="1">
              <w:r w:rsidRPr="00620181">
                <w:rPr>
                  <w:rStyle w:val="Hyperlink"/>
                  <w:rFonts w:ascii="Times New Roman" w:hAnsi="Times New Roman" w:cs="Times New Roman"/>
                  <w:szCs w:val="22"/>
                  <w:lang w:eastAsia="de-DE"/>
                </w:rPr>
                <w:t>http://www.fao.org/fileadmin/templates/agphome/documents/Pests_Pesticides/Code/CODE_2014Sep_ENG.pdf</w:t>
              </w:r>
            </w:hyperlink>
            <w:r w:rsidRPr="00620181">
              <w:rPr>
                <w:rFonts w:ascii="Times New Roman" w:hAnsi="Times New Roman" w:cs="Times New Roman"/>
                <w:szCs w:val="22"/>
                <w:lang w:eastAsia="de-DE"/>
              </w:rPr>
              <w:t xml:space="preserve"> </w:t>
            </w:r>
          </w:p>
          <w:p w:rsidR="008B6088" w:rsidRPr="00620181" w:rsidRDefault="008B6088" w:rsidP="008B6088">
            <w:pPr>
              <w:widowControl w:val="0"/>
              <w:suppressAutoHyphens/>
              <w:autoSpaceDE w:val="0"/>
              <w:autoSpaceDN w:val="0"/>
              <w:adjustRightInd w:val="0"/>
              <w:spacing w:before="60" w:after="60"/>
              <w:jc w:val="left"/>
              <w:rPr>
                <w:rFonts w:ascii="Times New Roman" w:hAnsi="Times New Roman" w:cs="Times New Roman"/>
                <w:szCs w:val="22"/>
              </w:rPr>
            </w:pPr>
            <w:r w:rsidRPr="00620181">
              <w:rPr>
                <w:rFonts w:ascii="Times New Roman" w:hAnsi="Times New Roman" w:cs="Times New Roman"/>
                <w:szCs w:val="22"/>
              </w:rPr>
              <w:t xml:space="preserve">FAO (2015) Crops, Weeds and Pollinators: Understanding Ecological Interactions for Better Management. </w:t>
            </w:r>
            <w:hyperlink r:id="rId26" w:history="1">
              <w:r w:rsidRPr="00620181">
                <w:rPr>
                  <w:rStyle w:val="Hyperlink"/>
                  <w:rFonts w:ascii="Times New Roman" w:hAnsi="Times New Roman" w:cs="Times New Roman"/>
                  <w:szCs w:val="22"/>
                </w:rPr>
                <w:t>http://www.fao.org/3/a-i3821e.pdf</w:t>
              </w:r>
            </w:hyperlink>
          </w:p>
          <w:p w:rsidR="008B6088" w:rsidRPr="00620181" w:rsidRDefault="008B6088" w:rsidP="008B6088">
            <w:pPr>
              <w:widowControl w:val="0"/>
              <w:suppressAutoHyphens/>
              <w:autoSpaceDE w:val="0"/>
              <w:autoSpaceDN w:val="0"/>
              <w:adjustRightInd w:val="0"/>
              <w:spacing w:before="60" w:after="60"/>
              <w:jc w:val="left"/>
              <w:rPr>
                <w:rFonts w:ascii="Times New Roman" w:hAnsi="Times New Roman" w:cs="Times New Roman"/>
                <w:szCs w:val="22"/>
                <w:lang w:eastAsia="de-DE"/>
              </w:rPr>
            </w:pPr>
            <w:r w:rsidRPr="00620181">
              <w:rPr>
                <w:rFonts w:ascii="Times New Roman" w:hAnsi="Times New Roman" w:cs="Times New Roman"/>
                <w:iCs/>
                <w:szCs w:val="22"/>
              </w:rPr>
              <w:t>FAO, WHO (2016) International Code of Conduct on Pesticide Management. Guidelines on Highly Hazardous Pesticides</w:t>
            </w:r>
            <w:r w:rsidRPr="00620181">
              <w:rPr>
                <w:rFonts w:ascii="Times New Roman" w:hAnsi="Times New Roman" w:cs="Times New Roman"/>
                <w:szCs w:val="22"/>
                <w:lang w:val="en-US"/>
              </w:rPr>
              <w:t xml:space="preserve"> </w:t>
            </w:r>
            <w:hyperlink r:id="rId27" w:history="1">
              <w:r w:rsidRPr="00620181">
                <w:rPr>
                  <w:rStyle w:val="Hyperlink"/>
                  <w:rFonts w:ascii="Times New Roman" w:hAnsi="Times New Roman" w:cs="Times New Roman"/>
                  <w:szCs w:val="22"/>
                  <w:lang w:eastAsia="de-DE"/>
                </w:rPr>
                <w:t>http://www.fao.org/3/a-i5566e.pdf</w:t>
              </w:r>
            </w:hyperlink>
            <w:r w:rsidRPr="00620181">
              <w:rPr>
                <w:rFonts w:ascii="Times New Roman" w:hAnsi="Times New Roman" w:cs="Times New Roman"/>
                <w:szCs w:val="22"/>
                <w:lang w:eastAsia="de-DE"/>
              </w:rPr>
              <w:t xml:space="preserve">  </w:t>
            </w:r>
          </w:p>
          <w:p w:rsidR="008B6088" w:rsidRPr="00620181" w:rsidRDefault="008B6088" w:rsidP="008B6088">
            <w:pPr>
              <w:widowControl w:val="0"/>
              <w:suppressAutoHyphens/>
              <w:autoSpaceDE w:val="0"/>
              <w:autoSpaceDN w:val="0"/>
              <w:adjustRightInd w:val="0"/>
              <w:spacing w:before="60" w:after="60"/>
              <w:jc w:val="left"/>
              <w:rPr>
                <w:rStyle w:val="Hyperlink"/>
                <w:rFonts w:ascii="Times New Roman" w:hAnsi="Times New Roman" w:cs="Times New Roman"/>
                <w:szCs w:val="22"/>
              </w:rPr>
            </w:pPr>
            <w:r w:rsidRPr="00620181">
              <w:rPr>
                <w:rFonts w:ascii="Times New Roman" w:hAnsi="Times New Roman" w:cs="Times New Roman"/>
                <w:szCs w:val="22"/>
              </w:rPr>
              <w:t xml:space="preserve">FAO (2016) Protocol to Detect and Monitor Pollinator Communities Guidance for Practitioners   </w:t>
            </w:r>
            <w:r w:rsidRPr="00620181">
              <w:rPr>
                <w:rFonts w:ascii="Times New Roman" w:hAnsi="Times New Roman" w:cs="Times New Roman"/>
                <w:szCs w:val="22"/>
              </w:rPr>
              <w:br/>
            </w:r>
            <w:hyperlink r:id="rId28" w:history="1">
              <w:r w:rsidRPr="00620181">
                <w:rPr>
                  <w:rStyle w:val="Hyperlink"/>
                  <w:rFonts w:ascii="Times New Roman" w:hAnsi="Times New Roman" w:cs="Times New Roman"/>
                  <w:szCs w:val="22"/>
                </w:rPr>
                <w:t>http://www.fao.org/3/a-i5367e.pdf</w:t>
              </w:r>
            </w:hyperlink>
          </w:p>
          <w:p w:rsidR="008B6088" w:rsidRPr="00620181" w:rsidRDefault="008B6088" w:rsidP="008B6088">
            <w:pPr>
              <w:widowControl w:val="0"/>
              <w:suppressAutoHyphens/>
              <w:autoSpaceDE w:val="0"/>
              <w:autoSpaceDN w:val="0"/>
              <w:adjustRightInd w:val="0"/>
              <w:spacing w:before="60" w:after="60"/>
              <w:jc w:val="left"/>
              <w:rPr>
                <w:rStyle w:val="Hyperlink"/>
                <w:rFonts w:ascii="Times New Roman" w:hAnsi="Times New Roman" w:cs="Times New Roman"/>
                <w:szCs w:val="22"/>
              </w:rPr>
            </w:pPr>
            <w:r w:rsidRPr="00620181">
              <w:rPr>
                <w:rFonts w:ascii="Times New Roman" w:hAnsi="Times New Roman" w:cs="Times New Roman"/>
                <w:szCs w:val="22"/>
              </w:rPr>
              <w:t xml:space="preserve">FAO (2016) Mainstreaming Ecosystem Services and Biodiversity into Agricultural Production and Management in East Africa </w:t>
            </w:r>
            <w:hyperlink r:id="rId29" w:history="1">
              <w:r w:rsidRPr="00620181">
                <w:rPr>
                  <w:rStyle w:val="Hyperlink"/>
                  <w:rFonts w:ascii="Times New Roman" w:hAnsi="Times New Roman" w:cs="Times New Roman"/>
                  <w:szCs w:val="22"/>
                </w:rPr>
                <w:t>http://www.fao.org/3/a-i5603e.pdf</w:t>
              </w:r>
            </w:hyperlink>
          </w:p>
          <w:p w:rsidR="008B6088" w:rsidRPr="00620181" w:rsidRDefault="008B6088" w:rsidP="008B6088">
            <w:pPr>
              <w:widowControl w:val="0"/>
              <w:suppressAutoHyphens/>
              <w:autoSpaceDE w:val="0"/>
              <w:autoSpaceDN w:val="0"/>
              <w:adjustRightInd w:val="0"/>
              <w:spacing w:before="60" w:after="60"/>
              <w:jc w:val="left"/>
              <w:rPr>
                <w:rStyle w:val="Hyperlink"/>
                <w:rFonts w:ascii="Times New Roman" w:hAnsi="Times New Roman" w:cs="Times New Roman"/>
                <w:szCs w:val="22"/>
              </w:rPr>
            </w:pPr>
            <w:r w:rsidRPr="00620181">
              <w:rPr>
                <w:rFonts w:ascii="Times New Roman" w:hAnsi="Times New Roman" w:cs="Times New Roman"/>
                <w:szCs w:val="22"/>
              </w:rPr>
              <w:t xml:space="preserve">FAO (2016) Mainstreaming Ecosystem Services and Biodiversity into Agricultural Production and Management in the Pacific Islands </w:t>
            </w:r>
            <w:hyperlink r:id="rId30" w:history="1">
              <w:r w:rsidRPr="00620181">
                <w:rPr>
                  <w:rStyle w:val="Hyperlink"/>
                  <w:rFonts w:ascii="Times New Roman" w:hAnsi="Times New Roman" w:cs="Times New Roman"/>
                  <w:szCs w:val="22"/>
                </w:rPr>
                <w:t>www.fao.org/3/a-i6505e.pdf</w:t>
              </w:r>
            </w:hyperlink>
          </w:p>
          <w:p w:rsidR="008B6088" w:rsidRPr="00620181" w:rsidRDefault="008B6088" w:rsidP="008B6088">
            <w:pPr>
              <w:widowControl w:val="0"/>
              <w:suppressAutoHyphens/>
              <w:autoSpaceDE w:val="0"/>
              <w:autoSpaceDN w:val="0"/>
              <w:adjustRightInd w:val="0"/>
              <w:spacing w:before="60" w:after="60"/>
              <w:jc w:val="left"/>
              <w:rPr>
                <w:rFonts w:ascii="Times New Roman" w:hAnsi="Times New Roman" w:cs="Times New Roman"/>
                <w:szCs w:val="22"/>
              </w:rPr>
            </w:pPr>
            <w:r w:rsidRPr="00620181">
              <w:rPr>
                <w:rFonts w:ascii="Times New Roman" w:hAnsi="Times New Roman" w:cs="Times New Roman"/>
                <w:szCs w:val="22"/>
              </w:rPr>
              <w:t xml:space="preserve">FAO (2016) A Quantitative Approach to the Socio-Economic Valuation of Pollinator-friendly Practices: A Protocol for its Use. </w:t>
            </w:r>
            <w:hyperlink r:id="rId31" w:history="1">
              <w:r w:rsidRPr="00620181">
                <w:rPr>
                  <w:rStyle w:val="Hyperlink"/>
                  <w:rFonts w:ascii="Times New Roman" w:hAnsi="Times New Roman" w:cs="Times New Roman"/>
                  <w:szCs w:val="22"/>
                </w:rPr>
                <w:t>http://www.fao.org/3/a-i5481e.pdf</w:t>
              </w:r>
            </w:hyperlink>
          </w:p>
          <w:p w:rsidR="008B6088" w:rsidRPr="00620181" w:rsidRDefault="008B6088" w:rsidP="008B6088">
            <w:pPr>
              <w:widowControl w:val="0"/>
              <w:suppressAutoHyphens/>
              <w:autoSpaceDE w:val="0"/>
              <w:autoSpaceDN w:val="0"/>
              <w:adjustRightInd w:val="0"/>
              <w:spacing w:before="60" w:after="60"/>
              <w:jc w:val="left"/>
              <w:rPr>
                <w:rFonts w:ascii="Times New Roman" w:hAnsi="Times New Roman" w:cs="Times New Roman"/>
                <w:color w:val="0000FF"/>
                <w:szCs w:val="22"/>
                <w:u w:val="single"/>
              </w:rPr>
            </w:pPr>
            <w:r w:rsidRPr="00620181">
              <w:rPr>
                <w:rFonts w:ascii="Times New Roman" w:hAnsi="Times New Roman" w:cs="Times New Roman"/>
                <w:szCs w:val="22"/>
              </w:rPr>
              <w:t xml:space="preserve">FAO (2016) A Manual on Apple Pollination </w:t>
            </w:r>
            <w:hyperlink r:id="rId32" w:history="1">
              <w:r w:rsidRPr="00620181">
                <w:rPr>
                  <w:rStyle w:val="Hyperlink"/>
                  <w:rFonts w:ascii="Times New Roman" w:hAnsi="Times New Roman" w:cs="Times New Roman"/>
                  <w:szCs w:val="22"/>
                </w:rPr>
                <w:t>http://www.fao.org/3/a-i5527e.pdf</w:t>
              </w:r>
            </w:hyperlink>
          </w:p>
        </w:tc>
      </w:tr>
      <w:tr w:rsidR="008B6088" w:rsidRPr="00620181" w:rsidTr="008B6088">
        <w:trPr>
          <w:trHeight w:val="259"/>
        </w:trPr>
        <w:tc>
          <w:tcPr>
            <w:tcW w:w="9322" w:type="dxa"/>
            <w:shd w:val="clear" w:color="auto" w:fill="D9D9D9" w:themeFill="background1" w:themeFillShade="D9"/>
          </w:tcPr>
          <w:p w:rsidR="008B6088" w:rsidRPr="00620181" w:rsidRDefault="008B6088" w:rsidP="0009631B">
            <w:pPr>
              <w:widowControl w:val="0"/>
              <w:suppressAutoHyphens/>
              <w:autoSpaceDE w:val="0"/>
              <w:autoSpaceDN w:val="0"/>
              <w:adjustRightInd w:val="0"/>
              <w:spacing w:before="60" w:after="60"/>
              <w:jc w:val="center"/>
              <w:rPr>
                <w:rFonts w:asciiTheme="majorBidi" w:hAnsiTheme="majorBidi" w:cstheme="majorBidi"/>
                <w:b/>
                <w:iCs/>
                <w:sz w:val="20"/>
                <w:szCs w:val="18"/>
              </w:rPr>
            </w:pPr>
            <w:r w:rsidRPr="00620181">
              <w:rPr>
                <w:rFonts w:asciiTheme="majorBidi" w:hAnsiTheme="majorBidi" w:cstheme="majorBidi"/>
                <w:b/>
                <w:iCs/>
                <w:sz w:val="20"/>
                <w:szCs w:val="18"/>
              </w:rPr>
              <w:lastRenderedPageBreak/>
              <w:t>Assessment and Reports</w:t>
            </w:r>
          </w:p>
        </w:tc>
      </w:tr>
      <w:tr w:rsidR="008B6088" w:rsidRPr="00620181" w:rsidTr="008B6088">
        <w:trPr>
          <w:trHeight w:val="355"/>
        </w:trPr>
        <w:tc>
          <w:tcPr>
            <w:tcW w:w="9322" w:type="dxa"/>
          </w:tcPr>
          <w:p w:rsidR="008B6088" w:rsidRPr="00620181" w:rsidRDefault="008B6088" w:rsidP="008B6088">
            <w:pPr>
              <w:suppressAutoHyphens/>
              <w:spacing w:before="60" w:after="60"/>
              <w:jc w:val="left"/>
              <w:rPr>
                <w:rStyle w:val="Hyperlink"/>
                <w:rFonts w:ascii="Times New Roman" w:hAnsi="Times New Roman" w:cs="Times New Roman"/>
                <w:szCs w:val="22"/>
              </w:rPr>
            </w:pPr>
            <w:r w:rsidRPr="00620181">
              <w:rPr>
                <w:rFonts w:ascii="Times New Roman" w:hAnsi="Times New Roman" w:cs="Times New Roman"/>
                <w:szCs w:val="22"/>
              </w:rPr>
              <w:t xml:space="preserve">IPBES (2016) Assessment report on Pollinators, Pollination, and Food Production </w:t>
            </w:r>
            <w:hyperlink r:id="rId33" w:history="1">
              <w:r w:rsidRPr="00620181">
                <w:rPr>
                  <w:rStyle w:val="Hyperlink"/>
                  <w:rFonts w:ascii="Times New Roman" w:hAnsi="Times New Roman" w:cs="Times New Roman"/>
                  <w:szCs w:val="22"/>
                </w:rPr>
                <w:t>https://www.ipbes.net/sites/default/files/downloads/pdf/individual_chapters_pollination_20170305.pdf</w:t>
              </w:r>
            </w:hyperlink>
          </w:p>
          <w:p w:rsidR="008B6088" w:rsidRPr="00620181" w:rsidRDefault="008B6088" w:rsidP="008B6088">
            <w:pPr>
              <w:suppressAutoHyphens/>
              <w:spacing w:before="60" w:after="60"/>
              <w:jc w:val="left"/>
              <w:rPr>
                <w:rFonts w:ascii="Times New Roman" w:hAnsi="Times New Roman" w:cs="Times New Roman"/>
                <w:szCs w:val="22"/>
              </w:rPr>
            </w:pPr>
            <w:r w:rsidRPr="00620181">
              <w:rPr>
                <w:rFonts w:ascii="Times New Roman" w:hAnsi="Times New Roman" w:cs="Times New Roman"/>
                <w:szCs w:val="22"/>
              </w:rPr>
              <w:t>FAO (2016) Pollination Services to Agriculture – Sustaining and Enhancing a key Ecosystem Service</w:t>
            </w:r>
            <w:r w:rsidRPr="00620181">
              <w:rPr>
                <w:rFonts w:ascii="Times New Roman" w:hAnsi="Times New Roman" w:cs="Times New Roman"/>
                <w:szCs w:val="22"/>
              </w:rPr>
              <w:br/>
              <w:t xml:space="preserve">Barbara </w:t>
            </w:r>
            <w:proofErr w:type="spellStart"/>
            <w:r w:rsidRPr="00620181">
              <w:rPr>
                <w:rFonts w:ascii="Times New Roman" w:hAnsi="Times New Roman" w:cs="Times New Roman"/>
                <w:szCs w:val="22"/>
              </w:rPr>
              <w:t>Gemmill-Herren</w:t>
            </w:r>
            <w:proofErr w:type="spellEnd"/>
            <w:r w:rsidRPr="00620181">
              <w:rPr>
                <w:rFonts w:ascii="Times New Roman" w:hAnsi="Times New Roman" w:cs="Times New Roman"/>
                <w:szCs w:val="22"/>
              </w:rPr>
              <w:t xml:space="preserve"> (</w:t>
            </w:r>
            <w:proofErr w:type="spellStart"/>
            <w:r w:rsidRPr="00620181">
              <w:rPr>
                <w:rFonts w:ascii="Times New Roman" w:hAnsi="Times New Roman" w:cs="Times New Roman"/>
                <w:szCs w:val="22"/>
              </w:rPr>
              <w:t>ed</w:t>
            </w:r>
            <w:proofErr w:type="spellEnd"/>
            <w:r w:rsidRPr="00620181">
              <w:rPr>
                <w:rFonts w:ascii="Times New Roman" w:hAnsi="Times New Roman" w:cs="Times New Roman"/>
                <w:szCs w:val="22"/>
              </w:rPr>
              <w:t>). Routledge.</w:t>
            </w:r>
          </w:p>
          <w:p w:rsidR="008B6088" w:rsidRPr="00620181" w:rsidRDefault="008B6088" w:rsidP="008B6088">
            <w:pPr>
              <w:suppressAutoHyphens/>
              <w:spacing w:before="60" w:after="60"/>
              <w:jc w:val="left"/>
              <w:rPr>
                <w:rFonts w:ascii="Times New Roman" w:hAnsi="Times New Roman" w:cs="Times New Roman"/>
                <w:szCs w:val="22"/>
              </w:rPr>
            </w:pPr>
            <w:r w:rsidRPr="00620181">
              <w:rPr>
                <w:rFonts w:ascii="Times New Roman" w:hAnsi="Times New Roman" w:cs="Times New Roman"/>
                <w:szCs w:val="22"/>
                <w:lang w:val="en-US"/>
              </w:rPr>
              <w:t xml:space="preserve">Garibaldi, Lucas &amp; </w:t>
            </w:r>
            <w:proofErr w:type="spellStart"/>
            <w:r w:rsidRPr="00620181">
              <w:rPr>
                <w:rFonts w:ascii="Times New Roman" w:hAnsi="Times New Roman" w:cs="Times New Roman"/>
                <w:szCs w:val="22"/>
                <w:lang w:val="en-US"/>
              </w:rPr>
              <w:t>Carvalheiro</w:t>
            </w:r>
            <w:proofErr w:type="spellEnd"/>
            <w:r w:rsidRPr="00620181">
              <w:rPr>
                <w:rFonts w:ascii="Times New Roman" w:hAnsi="Times New Roman" w:cs="Times New Roman"/>
                <w:szCs w:val="22"/>
                <w:lang w:val="en-US"/>
              </w:rPr>
              <w:t xml:space="preserve"> et al. (2016) </w:t>
            </w:r>
            <w:r w:rsidRPr="00620181">
              <w:rPr>
                <w:rFonts w:ascii="Times New Roman" w:hAnsi="Times New Roman" w:cs="Times New Roman"/>
                <w:szCs w:val="22"/>
              </w:rPr>
              <w:t xml:space="preserve">Mutually beneficial pollinator diversity and crop yield outcomes in small and large farms. Science. 351. 388-391. </w:t>
            </w:r>
            <w:hyperlink r:id="rId34" w:history="1">
              <w:r w:rsidRPr="00620181">
                <w:rPr>
                  <w:rStyle w:val="Hyperlink"/>
                  <w:rFonts w:ascii="Times New Roman" w:hAnsi="Times New Roman" w:cs="Times New Roman"/>
                  <w:szCs w:val="22"/>
                </w:rPr>
                <w:t>http://science.sciencemag.org/content/351/6271/388</w:t>
              </w:r>
            </w:hyperlink>
          </w:p>
          <w:p w:rsidR="008B6088" w:rsidRPr="00620181" w:rsidRDefault="008B6088" w:rsidP="008B6088">
            <w:pPr>
              <w:suppressAutoHyphens/>
              <w:spacing w:before="60" w:after="60"/>
              <w:jc w:val="left"/>
              <w:rPr>
                <w:rFonts w:ascii="Times New Roman" w:hAnsi="Times New Roman" w:cs="Times New Roman"/>
                <w:szCs w:val="22"/>
                <w:lang w:val="en-US"/>
              </w:rPr>
            </w:pPr>
            <w:r w:rsidRPr="00620181">
              <w:rPr>
                <w:rFonts w:ascii="Times New Roman" w:hAnsi="Times New Roman" w:cs="Times New Roman"/>
                <w:szCs w:val="22"/>
              </w:rPr>
              <w:t>CBD and IPBES (2018) Wild Pollinator assessment and the role of pollinators beyond food production</w:t>
            </w:r>
            <w:r w:rsidRPr="00620181">
              <w:rPr>
                <w:rFonts w:ascii="Times New Roman" w:hAnsi="Times New Roman" w:cs="Times New Roman"/>
                <w:szCs w:val="22"/>
                <w:lang w:val="en-US"/>
              </w:rPr>
              <w:t xml:space="preserve"> </w:t>
            </w:r>
          </w:p>
        </w:tc>
      </w:tr>
      <w:tr w:rsidR="008B6088" w:rsidRPr="00620181" w:rsidTr="008B6088">
        <w:trPr>
          <w:trHeight w:val="258"/>
        </w:trPr>
        <w:tc>
          <w:tcPr>
            <w:tcW w:w="9322" w:type="dxa"/>
            <w:shd w:val="clear" w:color="auto" w:fill="D9D9D9" w:themeFill="background1" w:themeFillShade="D9"/>
          </w:tcPr>
          <w:p w:rsidR="008B6088" w:rsidRPr="00620181" w:rsidRDefault="008B6088" w:rsidP="00CF29A9">
            <w:pPr>
              <w:widowControl w:val="0"/>
              <w:suppressAutoHyphens/>
              <w:autoSpaceDE w:val="0"/>
              <w:autoSpaceDN w:val="0"/>
              <w:adjustRightInd w:val="0"/>
              <w:spacing w:before="60" w:after="60"/>
              <w:jc w:val="center"/>
              <w:rPr>
                <w:rFonts w:asciiTheme="majorBidi" w:hAnsiTheme="majorBidi" w:cstheme="majorBidi"/>
                <w:b/>
                <w:iCs/>
                <w:sz w:val="20"/>
                <w:szCs w:val="18"/>
              </w:rPr>
            </w:pPr>
            <w:r w:rsidRPr="00620181">
              <w:rPr>
                <w:rFonts w:asciiTheme="majorBidi" w:hAnsiTheme="majorBidi" w:cstheme="majorBidi"/>
                <w:b/>
                <w:iCs/>
                <w:sz w:val="20"/>
                <w:szCs w:val="18"/>
              </w:rPr>
              <w:t>National and Regional Pollinator Initiatives</w:t>
            </w:r>
          </w:p>
        </w:tc>
      </w:tr>
      <w:tr w:rsidR="008B6088" w:rsidRPr="00620181" w:rsidTr="008B6088">
        <w:trPr>
          <w:trHeight w:val="4346"/>
        </w:trPr>
        <w:tc>
          <w:tcPr>
            <w:tcW w:w="9322" w:type="dxa"/>
          </w:tcPr>
          <w:p w:rsidR="008B6088" w:rsidRPr="00620181" w:rsidRDefault="008B6088" w:rsidP="008B6088">
            <w:pPr>
              <w:suppressAutoHyphens/>
              <w:spacing w:before="60" w:after="60"/>
              <w:jc w:val="left"/>
              <w:rPr>
                <w:rFonts w:ascii="Times New Roman" w:hAnsi="Times New Roman" w:cs="Times New Roman"/>
                <w:szCs w:val="22"/>
              </w:rPr>
            </w:pPr>
            <w:r w:rsidRPr="00620181">
              <w:rPr>
                <w:rFonts w:ascii="Times New Roman" w:hAnsi="Times New Roman" w:cs="Times New Roman"/>
                <w:szCs w:val="22"/>
              </w:rPr>
              <w:t xml:space="preserve">African Pollinator Initiative: </w:t>
            </w:r>
            <w:hyperlink r:id="rId35" w:history="1">
              <w:r w:rsidRPr="00620181">
                <w:rPr>
                  <w:rStyle w:val="Hyperlink"/>
                  <w:rFonts w:ascii="Times New Roman" w:hAnsi="Times New Roman" w:cs="Times New Roman"/>
                  <w:szCs w:val="22"/>
                </w:rPr>
                <w:t>http://www.fao.org/docrep/010/a1490e/a1490e00.htm</w:t>
              </w:r>
            </w:hyperlink>
          </w:p>
          <w:p w:rsidR="008B6088" w:rsidRPr="00620181" w:rsidRDefault="008B6088" w:rsidP="008B6088">
            <w:pPr>
              <w:suppressAutoHyphens/>
              <w:spacing w:before="60" w:after="60"/>
              <w:jc w:val="left"/>
              <w:rPr>
                <w:rFonts w:ascii="Times New Roman" w:hAnsi="Times New Roman" w:cs="Times New Roman"/>
                <w:szCs w:val="22"/>
              </w:rPr>
            </w:pPr>
            <w:r w:rsidRPr="00620181">
              <w:rPr>
                <w:rFonts w:ascii="Times New Roman" w:hAnsi="Times New Roman" w:cs="Times New Roman"/>
                <w:szCs w:val="22"/>
              </w:rPr>
              <w:t xml:space="preserve">Oceania Pollinator Initiative: </w:t>
            </w:r>
            <w:hyperlink r:id="rId36" w:history="1">
              <w:r w:rsidRPr="00620181">
                <w:rPr>
                  <w:rStyle w:val="Hyperlink"/>
                  <w:rFonts w:ascii="Times New Roman" w:hAnsi="Times New Roman" w:cs="Times New Roman"/>
                  <w:szCs w:val="22"/>
                </w:rPr>
                <w:t>http://www.oceanicpollinators.org/</w:t>
              </w:r>
            </w:hyperlink>
          </w:p>
          <w:p w:rsidR="008B6088" w:rsidRPr="00620181" w:rsidRDefault="008B6088" w:rsidP="008B6088">
            <w:pPr>
              <w:suppressAutoHyphens/>
              <w:spacing w:before="60" w:after="60"/>
              <w:jc w:val="left"/>
              <w:rPr>
                <w:rFonts w:ascii="Times New Roman" w:hAnsi="Times New Roman" w:cs="Times New Roman"/>
                <w:szCs w:val="22"/>
              </w:rPr>
            </w:pPr>
            <w:r w:rsidRPr="00620181">
              <w:rPr>
                <w:rFonts w:ascii="Times New Roman" w:hAnsi="Times New Roman" w:cs="Times New Roman"/>
                <w:szCs w:val="22"/>
              </w:rPr>
              <w:t xml:space="preserve">European Pollinator Initiative: </w:t>
            </w:r>
            <w:hyperlink r:id="rId37" w:history="1">
              <w:r w:rsidRPr="00620181">
                <w:rPr>
                  <w:rStyle w:val="Hyperlink"/>
                  <w:rFonts w:ascii="Times New Roman" w:hAnsi="Times New Roman" w:cs="Times New Roman"/>
                  <w:szCs w:val="22"/>
                </w:rPr>
                <w:t>http://ec.europa.eu/environment/nature/conservation/species/pollinators/index_en.htm</w:t>
              </w:r>
            </w:hyperlink>
          </w:p>
          <w:p w:rsidR="008B6088" w:rsidRPr="00620181" w:rsidRDefault="008B6088" w:rsidP="008B6088">
            <w:pPr>
              <w:suppressAutoHyphens/>
              <w:spacing w:before="60" w:after="60"/>
              <w:jc w:val="left"/>
              <w:rPr>
                <w:rFonts w:ascii="Times New Roman" w:hAnsi="Times New Roman" w:cs="Times New Roman"/>
                <w:szCs w:val="22"/>
              </w:rPr>
            </w:pPr>
            <w:r w:rsidRPr="00620181">
              <w:rPr>
                <w:rFonts w:ascii="Times New Roman" w:hAnsi="Times New Roman" w:cs="Times New Roman"/>
                <w:szCs w:val="22"/>
              </w:rPr>
              <w:t xml:space="preserve">North American Pollinator Protection Campaign: </w:t>
            </w:r>
            <w:hyperlink r:id="rId38" w:history="1">
              <w:r w:rsidRPr="00620181">
                <w:rPr>
                  <w:rStyle w:val="Hyperlink"/>
                  <w:rFonts w:ascii="Times New Roman" w:hAnsi="Times New Roman" w:cs="Times New Roman"/>
                  <w:szCs w:val="22"/>
                </w:rPr>
                <w:t>http://pollinator.org/nappc</w:t>
              </w:r>
            </w:hyperlink>
          </w:p>
          <w:p w:rsidR="008B6088" w:rsidRPr="00620181" w:rsidRDefault="008B6088" w:rsidP="008B6088">
            <w:pPr>
              <w:suppressAutoHyphens/>
              <w:spacing w:before="60" w:after="60"/>
              <w:jc w:val="left"/>
              <w:rPr>
                <w:rFonts w:ascii="Times New Roman" w:hAnsi="Times New Roman" w:cs="Times New Roman"/>
                <w:szCs w:val="22"/>
              </w:rPr>
            </w:pPr>
            <w:r w:rsidRPr="00620181">
              <w:rPr>
                <w:rFonts w:ascii="Times New Roman" w:hAnsi="Times New Roman" w:cs="Times New Roman"/>
                <w:szCs w:val="22"/>
              </w:rPr>
              <w:t xml:space="preserve">Brazilian Pollinators Initiative: </w:t>
            </w:r>
            <w:hyperlink r:id="rId39" w:history="1">
              <w:r w:rsidRPr="00620181">
                <w:rPr>
                  <w:rStyle w:val="Hyperlink"/>
                  <w:rFonts w:ascii="Times New Roman" w:hAnsi="Times New Roman" w:cs="Times New Roman"/>
                  <w:szCs w:val="22"/>
                </w:rPr>
                <w:t>http://www.webbee.org.br/bpi/ibp_english.htm</w:t>
              </w:r>
            </w:hyperlink>
          </w:p>
          <w:p w:rsidR="008B6088" w:rsidRPr="00620181" w:rsidRDefault="008B6088" w:rsidP="008B6088">
            <w:pPr>
              <w:suppressAutoHyphens/>
              <w:spacing w:before="60" w:after="60"/>
              <w:jc w:val="left"/>
              <w:rPr>
                <w:rFonts w:ascii="Times New Roman" w:hAnsi="Times New Roman" w:cs="Times New Roman"/>
                <w:szCs w:val="22"/>
              </w:rPr>
            </w:pPr>
            <w:proofErr w:type="spellStart"/>
            <w:r w:rsidRPr="00620181">
              <w:rPr>
                <w:rFonts w:ascii="Times New Roman" w:hAnsi="Times New Roman" w:cs="Times New Roman"/>
                <w:szCs w:val="22"/>
              </w:rPr>
              <w:t>Iniciativa</w:t>
            </w:r>
            <w:proofErr w:type="spellEnd"/>
            <w:r w:rsidRPr="00620181">
              <w:rPr>
                <w:rFonts w:ascii="Times New Roman" w:hAnsi="Times New Roman" w:cs="Times New Roman"/>
                <w:szCs w:val="22"/>
              </w:rPr>
              <w:t xml:space="preserve"> </w:t>
            </w:r>
            <w:proofErr w:type="spellStart"/>
            <w:r w:rsidRPr="00620181">
              <w:rPr>
                <w:rFonts w:ascii="Times New Roman" w:hAnsi="Times New Roman" w:cs="Times New Roman"/>
                <w:szCs w:val="22"/>
              </w:rPr>
              <w:t>Colombiana</w:t>
            </w:r>
            <w:proofErr w:type="spellEnd"/>
            <w:r w:rsidRPr="00620181">
              <w:rPr>
                <w:rFonts w:ascii="Times New Roman" w:hAnsi="Times New Roman" w:cs="Times New Roman"/>
                <w:szCs w:val="22"/>
              </w:rPr>
              <w:t xml:space="preserve"> de </w:t>
            </w:r>
            <w:proofErr w:type="spellStart"/>
            <w:r w:rsidRPr="00620181">
              <w:rPr>
                <w:rFonts w:ascii="Times New Roman" w:hAnsi="Times New Roman" w:cs="Times New Roman"/>
                <w:szCs w:val="22"/>
              </w:rPr>
              <w:t>Polinizadores</w:t>
            </w:r>
            <w:proofErr w:type="spellEnd"/>
            <w:r w:rsidRPr="00620181">
              <w:rPr>
                <w:rFonts w:ascii="Times New Roman" w:hAnsi="Times New Roman" w:cs="Times New Roman"/>
                <w:szCs w:val="22"/>
              </w:rPr>
              <w:t xml:space="preserve">: </w:t>
            </w:r>
            <w:hyperlink r:id="rId40" w:history="1">
              <w:r w:rsidRPr="00620181">
                <w:rPr>
                  <w:rStyle w:val="Hyperlink"/>
                  <w:rFonts w:ascii="Times New Roman" w:hAnsi="Times New Roman" w:cs="Times New Roman"/>
                  <w:szCs w:val="22"/>
                </w:rPr>
                <w:t>http://www.uneditorial.com/pageflip/acceso-abierto/pdf/abejas-polinizadoras-ebook-40217.pdf</w:t>
              </w:r>
            </w:hyperlink>
          </w:p>
          <w:p w:rsidR="008B6088" w:rsidRPr="00620181" w:rsidRDefault="008B6088" w:rsidP="008B6088">
            <w:pPr>
              <w:suppressAutoHyphens/>
              <w:spacing w:before="60" w:after="60"/>
              <w:jc w:val="left"/>
              <w:rPr>
                <w:rFonts w:ascii="Times New Roman" w:hAnsi="Times New Roman" w:cs="Times New Roman"/>
                <w:szCs w:val="22"/>
                <w:lang w:val="en-US"/>
              </w:rPr>
            </w:pPr>
            <w:r w:rsidRPr="00620181">
              <w:rPr>
                <w:rFonts w:ascii="Times New Roman" w:hAnsi="Times New Roman" w:cs="Times New Roman"/>
                <w:szCs w:val="22"/>
                <w:lang w:val="en-US"/>
              </w:rPr>
              <w:t xml:space="preserve">Pollinator Partnership Action Plan (USA): </w:t>
            </w:r>
            <w:hyperlink r:id="rId41" w:history="1">
              <w:r w:rsidRPr="00620181">
                <w:rPr>
                  <w:rStyle w:val="Hyperlink"/>
                  <w:rFonts w:ascii="Times New Roman" w:hAnsi="Times New Roman" w:cs="Times New Roman"/>
                  <w:szCs w:val="22"/>
                  <w:lang w:val="en-US"/>
                </w:rPr>
                <w:t>https://www.whitehouse.gov/sites/whitehouse.gov/files/images/Blog/PPAP_2016.pdf</w:t>
              </w:r>
            </w:hyperlink>
          </w:p>
          <w:p w:rsidR="008B6088" w:rsidRPr="00620181" w:rsidRDefault="008B6088" w:rsidP="008B6088">
            <w:pPr>
              <w:suppressAutoHyphens/>
              <w:spacing w:before="60" w:after="60"/>
              <w:jc w:val="left"/>
              <w:rPr>
                <w:rFonts w:ascii="Times New Roman" w:hAnsi="Times New Roman" w:cs="Times New Roman"/>
                <w:szCs w:val="22"/>
              </w:rPr>
            </w:pPr>
            <w:r w:rsidRPr="00620181">
              <w:rPr>
                <w:rFonts w:ascii="Times New Roman" w:hAnsi="Times New Roman" w:cs="Times New Roman"/>
                <w:szCs w:val="22"/>
              </w:rPr>
              <w:t xml:space="preserve">Canadian Pollination Initiative: </w:t>
            </w:r>
            <w:hyperlink r:id="rId42" w:history="1">
              <w:r w:rsidRPr="00620181">
                <w:rPr>
                  <w:rStyle w:val="Hyperlink"/>
                  <w:rFonts w:ascii="Times New Roman" w:hAnsi="Times New Roman" w:cs="Times New Roman"/>
                  <w:szCs w:val="22"/>
                </w:rPr>
                <w:t>http://www.uoguelph.ca/canpolin/</w:t>
              </w:r>
            </w:hyperlink>
          </w:p>
          <w:p w:rsidR="008B6088" w:rsidRPr="00620181" w:rsidRDefault="008B6088" w:rsidP="008B6088">
            <w:pPr>
              <w:suppressAutoHyphens/>
              <w:spacing w:before="60" w:after="60"/>
              <w:jc w:val="left"/>
              <w:rPr>
                <w:rFonts w:ascii="Times New Roman" w:hAnsi="Times New Roman" w:cs="Times New Roman"/>
                <w:szCs w:val="22"/>
              </w:rPr>
            </w:pPr>
            <w:r w:rsidRPr="00620181">
              <w:rPr>
                <w:rFonts w:ascii="Times New Roman" w:hAnsi="Times New Roman" w:cs="Times New Roman"/>
                <w:szCs w:val="22"/>
              </w:rPr>
              <w:t xml:space="preserve">The National Pollinator Strategy: for bees and other pollinators in England: </w:t>
            </w:r>
            <w:hyperlink r:id="rId43" w:history="1">
              <w:r w:rsidRPr="00620181">
                <w:rPr>
                  <w:rStyle w:val="Hyperlink"/>
                  <w:rFonts w:ascii="Times New Roman" w:hAnsi="Times New Roman" w:cs="Times New Roman"/>
                  <w:szCs w:val="22"/>
                </w:rPr>
                <w:t>https://www.gov.uk/government/publications/national-pollinator-strategy-for-bees-and-other-pollinators-in-england</w:t>
              </w:r>
            </w:hyperlink>
          </w:p>
          <w:p w:rsidR="008B6088" w:rsidRPr="00620181" w:rsidRDefault="008B6088" w:rsidP="008B6088">
            <w:pPr>
              <w:suppressAutoHyphens/>
              <w:spacing w:before="60" w:after="60"/>
              <w:jc w:val="left"/>
              <w:rPr>
                <w:rFonts w:ascii="Times New Roman" w:hAnsi="Times New Roman" w:cs="Times New Roman"/>
                <w:szCs w:val="22"/>
              </w:rPr>
            </w:pPr>
            <w:r w:rsidRPr="00620181">
              <w:rPr>
                <w:rFonts w:ascii="Times New Roman" w:hAnsi="Times New Roman" w:cs="Times New Roman"/>
                <w:szCs w:val="22"/>
              </w:rPr>
              <w:t xml:space="preserve">All-Ireland Pollinator Plan: </w:t>
            </w:r>
            <w:hyperlink r:id="rId44" w:history="1">
              <w:r w:rsidRPr="00620181">
                <w:rPr>
                  <w:rStyle w:val="Hyperlink"/>
                  <w:rFonts w:ascii="Times New Roman" w:hAnsi="Times New Roman" w:cs="Times New Roman"/>
                  <w:szCs w:val="22"/>
                </w:rPr>
                <w:t>http://www.biodiversityireland.ie/projects/irish-pollinator-initiative/all-ireland-pollinator-plan/</w:t>
              </w:r>
            </w:hyperlink>
          </w:p>
          <w:p w:rsidR="008B6088" w:rsidRPr="00620181" w:rsidRDefault="008B6088" w:rsidP="008B6088">
            <w:pPr>
              <w:suppressAutoHyphens/>
              <w:spacing w:before="60" w:after="60"/>
              <w:jc w:val="left"/>
              <w:rPr>
                <w:rStyle w:val="Hyperlink"/>
                <w:rFonts w:ascii="Times New Roman" w:hAnsi="Times New Roman" w:cs="Times New Roman"/>
                <w:szCs w:val="22"/>
                <w:lang w:val="fr-CA"/>
              </w:rPr>
            </w:pPr>
            <w:r w:rsidRPr="00620181">
              <w:rPr>
                <w:rFonts w:ascii="Times New Roman" w:hAnsi="Times New Roman" w:cs="Times New Roman"/>
                <w:szCs w:val="22"/>
                <w:lang w:val="fr-CA"/>
              </w:rPr>
              <w:t>Plan national d’actions</w:t>
            </w:r>
            <w:proofErr w:type="gramStart"/>
            <w:r w:rsidRPr="00620181">
              <w:rPr>
                <w:rFonts w:ascii="Times New Roman" w:hAnsi="Times New Roman" w:cs="Times New Roman"/>
                <w:szCs w:val="22"/>
                <w:lang w:val="fr-CA"/>
              </w:rPr>
              <w:t xml:space="preserve"> «France</w:t>
            </w:r>
            <w:proofErr w:type="gramEnd"/>
            <w:r w:rsidRPr="00620181">
              <w:rPr>
                <w:rFonts w:ascii="Times New Roman" w:hAnsi="Times New Roman" w:cs="Times New Roman"/>
                <w:szCs w:val="22"/>
                <w:lang w:val="fr-CA"/>
              </w:rPr>
              <w:t xml:space="preserve"> Terre de pollinisateurs» pour la préservation des abeilles et des insectes pollinisateurs sauvages: </w:t>
            </w:r>
            <w:hyperlink r:id="rId45" w:history="1">
              <w:r w:rsidRPr="00620181">
                <w:rPr>
                  <w:rStyle w:val="Hyperlink"/>
                  <w:rFonts w:ascii="Times New Roman" w:hAnsi="Times New Roman" w:cs="Times New Roman"/>
                  <w:szCs w:val="22"/>
                  <w:lang w:val="fr-CA"/>
                </w:rPr>
                <w:t>http://www.insectes.org/opie/pdf/3993_pagesdynadocs570e1d6156925.pdf</w:t>
              </w:r>
            </w:hyperlink>
          </w:p>
          <w:p w:rsidR="008B6088" w:rsidRPr="00620181" w:rsidRDefault="008B6088" w:rsidP="008B6088">
            <w:pPr>
              <w:suppressAutoHyphens/>
              <w:spacing w:before="60" w:after="60"/>
              <w:jc w:val="left"/>
              <w:rPr>
                <w:rStyle w:val="Hyperlink"/>
                <w:rFonts w:ascii="Times New Roman" w:hAnsi="Times New Roman" w:cs="Times New Roman"/>
                <w:szCs w:val="22"/>
                <w:lang w:val="en-US"/>
              </w:rPr>
            </w:pPr>
            <w:r w:rsidRPr="00620181">
              <w:rPr>
                <w:rFonts w:ascii="Times New Roman" w:hAnsi="Times New Roman" w:cs="Times New Roman"/>
                <w:szCs w:val="22"/>
                <w:lang w:val="en-US"/>
              </w:rPr>
              <w:t xml:space="preserve">Dutch Pollinator Strategy </w:t>
            </w:r>
            <w:hyperlink r:id="rId46" w:history="1">
              <w:r w:rsidRPr="00620181">
                <w:rPr>
                  <w:rStyle w:val="Hyperlink"/>
                  <w:rFonts w:ascii="Times New Roman" w:hAnsi="Times New Roman" w:cs="Times New Roman"/>
                  <w:szCs w:val="22"/>
                  <w:lang w:val="en-US"/>
                </w:rPr>
                <w:t>https://www.rijksoverheid.nl/documenten/rapporten/2018/01/22/nationale-bijenstrategie-bed--breakfast-for-bees</w:t>
              </w:r>
            </w:hyperlink>
          </w:p>
          <w:p w:rsidR="008B6088" w:rsidRPr="00620181" w:rsidRDefault="008B6088" w:rsidP="008B6088">
            <w:pPr>
              <w:suppressAutoHyphens/>
              <w:spacing w:before="60" w:after="60"/>
              <w:jc w:val="left"/>
              <w:rPr>
                <w:rFonts w:ascii="Times New Roman" w:hAnsi="Times New Roman" w:cs="Times New Roman"/>
                <w:szCs w:val="22"/>
              </w:rPr>
            </w:pPr>
            <w:r w:rsidRPr="00620181">
              <w:rPr>
                <w:rFonts w:ascii="Times New Roman" w:hAnsi="Times New Roman" w:cs="Times New Roman"/>
                <w:szCs w:val="22"/>
                <w:lang w:val="en-US"/>
              </w:rPr>
              <w:t>Swiss National Action Plan for Bee Health</w:t>
            </w:r>
            <w:r w:rsidRPr="00620181">
              <w:rPr>
                <w:rFonts w:ascii="Times New Roman" w:hAnsi="Times New Roman" w:cs="Times New Roman"/>
                <w:szCs w:val="22"/>
              </w:rPr>
              <w:t xml:space="preserve"> </w:t>
            </w:r>
          </w:p>
        </w:tc>
      </w:tr>
    </w:tbl>
    <w:p w:rsidR="008B6088" w:rsidRPr="005440A6" w:rsidRDefault="008B6088" w:rsidP="008B6088">
      <w:pPr>
        <w:pStyle w:val="Para1"/>
        <w:numPr>
          <w:ilvl w:val="0"/>
          <w:numId w:val="0"/>
        </w:numPr>
      </w:pPr>
    </w:p>
    <w:p w:rsidR="00D15589" w:rsidRDefault="00CA6B87" w:rsidP="008E5F84">
      <w:pPr>
        <w:spacing w:before="120" w:after="120"/>
        <w:jc w:val="center"/>
        <w:rPr>
          <w:snapToGrid w:val="0"/>
          <w:kern w:val="22"/>
          <w:szCs w:val="22"/>
        </w:rPr>
      </w:pPr>
      <w:r w:rsidRPr="005440A6">
        <w:rPr>
          <w:snapToGrid w:val="0"/>
          <w:kern w:val="22"/>
          <w:szCs w:val="22"/>
        </w:rPr>
        <w:t>__________</w:t>
      </w:r>
    </w:p>
    <w:p w:rsidR="00736BC2" w:rsidRPr="005440A6" w:rsidRDefault="00736BC2" w:rsidP="008E5F84">
      <w:pPr>
        <w:spacing w:before="120" w:after="120"/>
        <w:jc w:val="center"/>
        <w:rPr>
          <w:snapToGrid w:val="0"/>
          <w:kern w:val="22"/>
          <w:szCs w:val="22"/>
        </w:rPr>
      </w:pPr>
    </w:p>
    <w:sectPr w:rsidR="00736BC2" w:rsidRPr="005440A6" w:rsidSect="00CA1572">
      <w:headerReference w:type="even" r:id="rId47"/>
      <w:headerReference w:type="default" r:id="rId48"/>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0051" w:rsidRDefault="00A10051">
      <w:r>
        <w:separator/>
      </w:r>
    </w:p>
  </w:endnote>
  <w:endnote w:type="continuationSeparator" w:id="0">
    <w:p w:rsidR="00A10051" w:rsidRDefault="00A10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0051" w:rsidRDefault="00A10051">
      <w:r>
        <w:separator/>
      </w:r>
    </w:p>
  </w:footnote>
  <w:footnote w:type="continuationSeparator" w:id="0">
    <w:p w:rsidR="00A10051" w:rsidRDefault="00A10051">
      <w:r>
        <w:continuationSeparator/>
      </w:r>
    </w:p>
  </w:footnote>
  <w:footnote w:id="1">
    <w:p w:rsidR="00D51069" w:rsidRPr="00D51069" w:rsidRDefault="00D51069" w:rsidP="00D51069">
      <w:pPr>
        <w:pStyle w:val="FootnoteText"/>
        <w:ind w:firstLine="0"/>
        <w:rPr>
          <w:lang w:val="en-US"/>
        </w:rPr>
      </w:pPr>
      <w:r w:rsidRPr="00D51069">
        <w:rPr>
          <w:rStyle w:val="FootnoteReference"/>
          <w:u w:val="none"/>
        </w:rPr>
        <w:t>*</w:t>
      </w:r>
      <w:r>
        <w:t xml:space="preserve"> CBD/</w:t>
      </w:r>
      <w:r w:rsidR="00C85EA4">
        <w:rPr>
          <w:lang w:val="en-US"/>
        </w:rPr>
        <w:t>SBSTTA/22</w:t>
      </w:r>
      <w:r>
        <w:rPr>
          <w:lang w:val="en-US"/>
        </w:rPr>
        <w:t>/1.</w:t>
      </w:r>
    </w:p>
  </w:footnote>
  <w:footnote w:id="2">
    <w:p w:rsidR="00AB6D53" w:rsidRPr="00AB6D53" w:rsidRDefault="00AB6D53" w:rsidP="00AB6D53">
      <w:pPr>
        <w:pStyle w:val="FootnoteText"/>
        <w:ind w:firstLine="0"/>
        <w:rPr>
          <w:lang w:val="en-CA"/>
        </w:rPr>
      </w:pPr>
      <w:r w:rsidRPr="00AB6D53">
        <w:rPr>
          <w:rStyle w:val="FootnoteReference"/>
          <w:u w:val="none"/>
        </w:rPr>
        <w:t>**</w:t>
      </w:r>
      <w:r w:rsidRPr="00AB6D53">
        <w:t xml:space="preserve"> </w:t>
      </w:r>
      <w:r>
        <w:rPr>
          <w:lang w:val="en-CA"/>
        </w:rPr>
        <w:t>Issued without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rsidR="00BA3233" w:rsidRDefault="008B6088" w:rsidP="005440A6">
        <w:pPr>
          <w:pStyle w:val="Header"/>
          <w:tabs>
            <w:tab w:val="clear" w:pos="4320"/>
            <w:tab w:val="clear" w:pos="8640"/>
          </w:tabs>
          <w:jc w:val="left"/>
          <w:rPr>
            <w:noProof/>
            <w:kern w:val="22"/>
          </w:rPr>
        </w:pPr>
        <w:r>
          <w:rPr>
            <w:noProof/>
            <w:kern w:val="22"/>
            <w:lang w:val="en-CA"/>
          </w:rPr>
          <w:t>CBD/SBSTTA/22/INF/20</w:t>
        </w:r>
      </w:p>
    </w:sdtContent>
  </w:sdt>
  <w:p w:rsidR="00BA3233" w:rsidRPr="005440A6" w:rsidRDefault="00BA3233"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403D70">
      <w:rPr>
        <w:noProof/>
        <w:kern w:val="22"/>
      </w:rPr>
      <w:t>2</w:t>
    </w:r>
    <w:r w:rsidRPr="005440A6">
      <w:rPr>
        <w:noProof/>
        <w:kern w:val="22"/>
      </w:rPr>
      <w:fldChar w:fldCharType="end"/>
    </w:r>
  </w:p>
  <w:p w:rsidR="00BA3233" w:rsidRPr="005440A6" w:rsidRDefault="00BA3233"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rsidR="00BA3233" w:rsidRPr="005440A6" w:rsidRDefault="008B6088" w:rsidP="00BE45DE">
        <w:pPr>
          <w:pStyle w:val="Header"/>
          <w:tabs>
            <w:tab w:val="clear" w:pos="4320"/>
            <w:tab w:val="clear" w:pos="8640"/>
          </w:tabs>
          <w:jc w:val="right"/>
          <w:rPr>
            <w:noProof/>
            <w:kern w:val="22"/>
          </w:rPr>
        </w:pPr>
        <w:r>
          <w:rPr>
            <w:noProof/>
            <w:kern w:val="22"/>
            <w:lang w:val="en-CA"/>
          </w:rPr>
          <w:t>CBD/SBSTTA/22/INF/20</w:t>
        </w:r>
      </w:p>
    </w:sdtContent>
  </w:sdt>
  <w:p w:rsidR="00BA3233" w:rsidRPr="005440A6" w:rsidRDefault="00BA3233"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AB6D53">
      <w:rPr>
        <w:noProof/>
        <w:kern w:val="22"/>
      </w:rPr>
      <w:t>3</w:t>
    </w:r>
    <w:r w:rsidRPr="005440A6">
      <w:rPr>
        <w:noProof/>
        <w:kern w:val="22"/>
      </w:rPr>
      <w:fldChar w:fldCharType="end"/>
    </w:r>
  </w:p>
  <w:p w:rsidR="00BA3233" w:rsidRPr="005440A6" w:rsidRDefault="00BA3233"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81.5pt;height:408pt;visibility:visible;mso-wrap-style:squar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9"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7"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11"/>
  </w:num>
  <w:num w:numId="3">
    <w:abstractNumId w:val="9"/>
  </w:num>
  <w:num w:numId="4">
    <w:abstractNumId w:val="26"/>
  </w:num>
  <w:num w:numId="5">
    <w:abstractNumId w:val="12"/>
  </w:num>
  <w:num w:numId="6">
    <w:abstractNumId w:val="19"/>
  </w:num>
  <w:num w:numId="7">
    <w:abstractNumId w:val="15"/>
  </w:num>
  <w:num w:numId="8">
    <w:abstractNumId w:val="13"/>
  </w:num>
  <w:num w:numId="9">
    <w:abstractNumId w:val="19"/>
  </w:num>
  <w:num w:numId="10">
    <w:abstractNumId w:val="18"/>
  </w:num>
  <w:num w:numId="11">
    <w:abstractNumId w:val="14"/>
  </w:num>
  <w:num w:numId="12">
    <w:abstractNumId w:val="7"/>
  </w:num>
  <w:num w:numId="13">
    <w:abstractNumId w:val="17"/>
  </w:num>
  <w:num w:numId="14">
    <w:abstractNumId w:val="1"/>
  </w:num>
  <w:num w:numId="15">
    <w:abstractNumId w:val="27"/>
  </w:num>
  <w:num w:numId="16">
    <w:abstractNumId w:val="21"/>
  </w:num>
  <w:num w:numId="17">
    <w:abstractNumId w:val="6"/>
  </w:num>
  <w:num w:numId="18">
    <w:abstractNumId w:val="19"/>
    <w:lvlOverride w:ilvl="0">
      <w:startOverride w:val="1"/>
    </w:lvlOverride>
    <w:lvlOverride w:ilvl="1">
      <w:startOverride w:val="1"/>
    </w:lvlOverride>
    <w:lvlOverride w:ilvl="2">
      <w:startOverride w:val="2"/>
    </w:lvlOverride>
  </w:num>
  <w:num w:numId="19">
    <w:abstractNumId w:val="19"/>
    <w:lvlOverride w:ilvl="0">
      <w:startOverride w:val="1"/>
    </w:lvlOverride>
    <w:lvlOverride w:ilvl="1">
      <w:startOverride w:val="1"/>
    </w:lvlOverride>
    <w:lvlOverride w:ilvl="2">
      <w:startOverride w:val="3"/>
    </w:lvlOverride>
  </w:num>
  <w:num w:numId="20">
    <w:abstractNumId w:val="5"/>
  </w:num>
  <w:num w:numId="21">
    <w:abstractNumId w:val="22"/>
  </w:num>
  <w:num w:numId="22">
    <w:abstractNumId w:val="20"/>
  </w:num>
  <w:num w:numId="23">
    <w:abstractNumId w:val="8"/>
  </w:num>
  <w:num w:numId="24">
    <w:abstractNumId w:val="24"/>
  </w:num>
  <w:num w:numId="25">
    <w:abstractNumId w:val="25"/>
  </w:num>
  <w:num w:numId="26">
    <w:abstractNumId w:val="16"/>
  </w:num>
  <w:num w:numId="27">
    <w:abstractNumId w:val="19"/>
  </w:num>
  <w:num w:numId="28">
    <w:abstractNumId w:val="19"/>
  </w:num>
  <w:num w:numId="29">
    <w:abstractNumId w:val="19"/>
  </w:num>
  <w:num w:numId="30">
    <w:abstractNumId w:val="19"/>
  </w:num>
  <w:num w:numId="31">
    <w:abstractNumId w:val="2"/>
  </w:num>
  <w:num w:numId="32">
    <w:abstractNumId w:val="3"/>
  </w:num>
  <w:num w:numId="33">
    <w:abstractNumId w:val="4"/>
  </w:num>
  <w:num w:numId="34">
    <w:abstractNumId w:val="0"/>
  </w:num>
  <w:num w:numId="35">
    <w:abstractNumId w:val="23"/>
  </w:num>
  <w:num w:numId="36">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219AC"/>
    <w:rsid w:val="00031D24"/>
    <w:rsid w:val="00037873"/>
    <w:rsid w:val="00054381"/>
    <w:rsid w:val="000711E1"/>
    <w:rsid w:val="00073708"/>
    <w:rsid w:val="0009631B"/>
    <w:rsid w:val="000E637D"/>
    <w:rsid w:val="000E7E6A"/>
    <w:rsid w:val="000F63AB"/>
    <w:rsid w:val="0012214B"/>
    <w:rsid w:val="00166367"/>
    <w:rsid w:val="001701C1"/>
    <w:rsid w:val="00192E06"/>
    <w:rsid w:val="001A5072"/>
    <w:rsid w:val="001F6379"/>
    <w:rsid w:val="00204415"/>
    <w:rsid w:val="00207A6E"/>
    <w:rsid w:val="00224B92"/>
    <w:rsid w:val="002357E1"/>
    <w:rsid w:val="00252897"/>
    <w:rsid w:val="002B0942"/>
    <w:rsid w:val="002D0826"/>
    <w:rsid w:val="003210FF"/>
    <w:rsid w:val="00325DE3"/>
    <w:rsid w:val="00336766"/>
    <w:rsid w:val="003B10B9"/>
    <w:rsid w:val="003C113F"/>
    <w:rsid w:val="003E2DAE"/>
    <w:rsid w:val="003F6E44"/>
    <w:rsid w:val="00403D70"/>
    <w:rsid w:val="00406BC6"/>
    <w:rsid w:val="0044424E"/>
    <w:rsid w:val="004B597A"/>
    <w:rsid w:val="00500530"/>
    <w:rsid w:val="005032C9"/>
    <w:rsid w:val="00516C26"/>
    <w:rsid w:val="005440A6"/>
    <w:rsid w:val="005955D2"/>
    <w:rsid w:val="005A4284"/>
    <w:rsid w:val="005D139C"/>
    <w:rsid w:val="005F4C74"/>
    <w:rsid w:val="00620181"/>
    <w:rsid w:val="006260D5"/>
    <w:rsid w:val="006507F2"/>
    <w:rsid w:val="00690847"/>
    <w:rsid w:val="006B074E"/>
    <w:rsid w:val="006B2BD5"/>
    <w:rsid w:val="006D0E3D"/>
    <w:rsid w:val="006F284C"/>
    <w:rsid w:val="006F7227"/>
    <w:rsid w:val="00702366"/>
    <w:rsid w:val="007046D9"/>
    <w:rsid w:val="007163BC"/>
    <w:rsid w:val="0072227B"/>
    <w:rsid w:val="00730AE3"/>
    <w:rsid w:val="00736BC2"/>
    <w:rsid w:val="0079325E"/>
    <w:rsid w:val="007B1587"/>
    <w:rsid w:val="007C5285"/>
    <w:rsid w:val="007C633B"/>
    <w:rsid w:val="007D3182"/>
    <w:rsid w:val="00825524"/>
    <w:rsid w:val="0083211E"/>
    <w:rsid w:val="00870D40"/>
    <w:rsid w:val="008B6088"/>
    <w:rsid w:val="008C013C"/>
    <w:rsid w:val="008C1E35"/>
    <w:rsid w:val="008D5AA2"/>
    <w:rsid w:val="008E5F84"/>
    <w:rsid w:val="008E7500"/>
    <w:rsid w:val="009067F8"/>
    <w:rsid w:val="00922EAD"/>
    <w:rsid w:val="0092794B"/>
    <w:rsid w:val="00953856"/>
    <w:rsid w:val="009554D5"/>
    <w:rsid w:val="009B5E1D"/>
    <w:rsid w:val="009D2F92"/>
    <w:rsid w:val="009E2B79"/>
    <w:rsid w:val="00A10051"/>
    <w:rsid w:val="00A20F36"/>
    <w:rsid w:val="00A25173"/>
    <w:rsid w:val="00A30DAD"/>
    <w:rsid w:val="00AA014E"/>
    <w:rsid w:val="00AB6D53"/>
    <w:rsid w:val="00AC1E69"/>
    <w:rsid w:val="00B271A0"/>
    <w:rsid w:val="00B3299A"/>
    <w:rsid w:val="00B56B11"/>
    <w:rsid w:val="00B85F9B"/>
    <w:rsid w:val="00BA1498"/>
    <w:rsid w:val="00BA3233"/>
    <w:rsid w:val="00BE37A4"/>
    <w:rsid w:val="00BE45DE"/>
    <w:rsid w:val="00C05456"/>
    <w:rsid w:val="00C076A9"/>
    <w:rsid w:val="00C15BBB"/>
    <w:rsid w:val="00C31FC0"/>
    <w:rsid w:val="00C37FF1"/>
    <w:rsid w:val="00C507CD"/>
    <w:rsid w:val="00C85EA4"/>
    <w:rsid w:val="00C912FE"/>
    <w:rsid w:val="00CA1572"/>
    <w:rsid w:val="00CA6B87"/>
    <w:rsid w:val="00CC2031"/>
    <w:rsid w:val="00CE44D6"/>
    <w:rsid w:val="00CE51C3"/>
    <w:rsid w:val="00CF4F69"/>
    <w:rsid w:val="00D15589"/>
    <w:rsid w:val="00D22AE8"/>
    <w:rsid w:val="00D432AD"/>
    <w:rsid w:val="00D51069"/>
    <w:rsid w:val="00D9537D"/>
    <w:rsid w:val="00DC7B8C"/>
    <w:rsid w:val="00DD52CC"/>
    <w:rsid w:val="00DE308B"/>
    <w:rsid w:val="00E37A7A"/>
    <w:rsid w:val="00E47630"/>
    <w:rsid w:val="00E55B3B"/>
    <w:rsid w:val="00E55E91"/>
    <w:rsid w:val="00EA7525"/>
    <w:rsid w:val="00EC0891"/>
    <w:rsid w:val="00ED0506"/>
    <w:rsid w:val="00EE51DB"/>
    <w:rsid w:val="00F13DC0"/>
    <w:rsid w:val="00F14485"/>
    <w:rsid w:val="00F16F02"/>
    <w:rsid w:val="00F26A60"/>
    <w:rsid w:val="00F465B6"/>
    <w:rsid w:val="00F64CB9"/>
    <w:rsid w:val="00F67181"/>
    <w:rsid w:val="00F77628"/>
    <w:rsid w:val="00F838DD"/>
    <w:rsid w:val="00FB3B70"/>
    <w:rsid w:val="00FC6159"/>
    <w:rsid w:val="00FD061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07EF4"/>
  <w15:docId w15:val="{3DD5BD7B-B1CE-41BC-B259-D344EF6D7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semiHidden="1" w:uiPriority="39" w:unhideWhenUsed="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rsid w:val="00F13DC0"/>
    <w:pPr>
      <w:numPr>
        <w:numId w:val="6"/>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FootnoteReferencenumberFootnoteReferenceSuperscript-EF1">
    <w:name w:val="Style Footnote ReferencenumberFootnote Reference Superscript-E F...1"/>
    <w:basedOn w:val="FootnoteReference"/>
    <w:rsid w:val="007046D9"/>
    <w:rPr>
      <w:kern w:val="22"/>
      <w:sz w:val="22"/>
      <w:u w:val="none"/>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001511">
      <w:bodyDiv w:val="1"/>
      <w:marLeft w:val="0"/>
      <w:marRight w:val="0"/>
      <w:marTop w:val="0"/>
      <w:marBottom w:val="0"/>
      <w:divBdr>
        <w:top w:val="none" w:sz="0" w:space="0" w:color="auto"/>
        <w:left w:val="none" w:sz="0" w:space="0" w:color="auto"/>
        <w:bottom w:val="none" w:sz="0" w:space="0" w:color="auto"/>
        <w:right w:val="none" w:sz="0" w:space="0" w:color="auto"/>
      </w:divBdr>
    </w:div>
    <w:div w:id="567955823">
      <w:bodyDiv w:val="1"/>
      <w:marLeft w:val="0"/>
      <w:marRight w:val="0"/>
      <w:marTop w:val="0"/>
      <w:marBottom w:val="0"/>
      <w:divBdr>
        <w:top w:val="none" w:sz="0" w:space="0" w:color="auto"/>
        <w:left w:val="none" w:sz="0" w:space="0" w:color="auto"/>
        <w:bottom w:val="none" w:sz="0" w:space="0" w:color="auto"/>
        <w:right w:val="none" w:sz="0" w:space="0" w:color="auto"/>
      </w:divBdr>
      <w:divsChild>
        <w:div w:id="1494637490">
          <w:marLeft w:val="0"/>
          <w:marRight w:val="0"/>
          <w:marTop w:val="0"/>
          <w:marBottom w:val="0"/>
          <w:divBdr>
            <w:top w:val="none" w:sz="0" w:space="0" w:color="auto"/>
            <w:left w:val="none" w:sz="0" w:space="0" w:color="auto"/>
            <w:bottom w:val="none" w:sz="0" w:space="0" w:color="auto"/>
            <w:right w:val="none" w:sz="0" w:space="0" w:color="auto"/>
          </w:divBdr>
          <w:divsChild>
            <w:div w:id="575556672">
              <w:marLeft w:val="0"/>
              <w:marRight w:val="0"/>
              <w:marTop w:val="0"/>
              <w:marBottom w:val="0"/>
              <w:divBdr>
                <w:top w:val="none" w:sz="0" w:space="0" w:color="auto"/>
                <w:left w:val="none" w:sz="0" w:space="0" w:color="auto"/>
                <w:bottom w:val="none" w:sz="0" w:space="0" w:color="auto"/>
                <w:right w:val="none" w:sz="0" w:space="0" w:color="auto"/>
              </w:divBdr>
              <w:divsChild>
                <w:div w:id="192834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3510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cop/?id=7179" TargetMode="External"/><Relationship Id="rId18" Type="http://schemas.openxmlformats.org/officeDocument/2006/relationships/hyperlink" Target="http://www.fao.org/pollination/resources/en/page=4" TargetMode="External"/><Relationship Id="rId26" Type="http://schemas.openxmlformats.org/officeDocument/2006/relationships/hyperlink" Target="http://www.fao.org/3/a-i3821e.pdf" TargetMode="External"/><Relationship Id="rId39" Type="http://schemas.openxmlformats.org/officeDocument/2006/relationships/hyperlink" Target="http://www.webbee.org.br/bpi/ibp_english.htm" TargetMode="External"/><Relationship Id="rId3" Type="http://schemas.openxmlformats.org/officeDocument/2006/relationships/styles" Target="styles.xml"/><Relationship Id="rId21" Type="http://schemas.openxmlformats.org/officeDocument/2006/relationships/hyperlink" Target="http://www.fao.org/3/a-i2442e.pdf" TargetMode="External"/><Relationship Id="rId34" Type="http://schemas.openxmlformats.org/officeDocument/2006/relationships/hyperlink" Target="http://science.sciencemag.org/content/351/6271/388" TargetMode="External"/><Relationship Id="rId42" Type="http://schemas.openxmlformats.org/officeDocument/2006/relationships/hyperlink" Target="http://www.uoguelph.ca/canpolin/" TargetMode="External"/><Relationship Id="rId47" Type="http://schemas.openxmlformats.org/officeDocument/2006/relationships/header" Target="header1.xml"/><Relationship Id="rId50"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cbd.int/decision/cop/default.shtml?id=7147" TargetMode="External"/><Relationship Id="rId17" Type="http://schemas.openxmlformats.org/officeDocument/2006/relationships/hyperlink" Target="http://www.fao.org/3/a-at523e.pdf" TargetMode="External"/><Relationship Id="rId25" Type="http://schemas.openxmlformats.org/officeDocument/2006/relationships/hyperlink" Target="http://www.fao.org/fileadmin/templates/agphome/documents/Pests_Pesticides/Code/CODE_2014Sep_ENG.pdf" TargetMode="External"/><Relationship Id="rId33" Type="http://schemas.openxmlformats.org/officeDocument/2006/relationships/hyperlink" Target="https://www.ipbes.net/sites/default/files/downloads/pdf/individual_chapters_pollination_20170305.pdf" TargetMode="External"/><Relationship Id="rId38" Type="http://schemas.openxmlformats.org/officeDocument/2006/relationships/hyperlink" Target="http://pollinator.org/nappc" TargetMode="External"/><Relationship Id="rId46" Type="http://schemas.openxmlformats.org/officeDocument/2006/relationships/hyperlink" Target="https://www.rijksoverheid.nl/documenten/rapporten/2018/01/22/nationale-bijenstrategie-bed--breakfast-for-bees" TargetMode="External"/><Relationship Id="rId2" Type="http://schemas.openxmlformats.org/officeDocument/2006/relationships/numbering" Target="numbering.xml"/><Relationship Id="rId16" Type="http://schemas.openxmlformats.org/officeDocument/2006/relationships/hyperlink" Target="http://www.fao.org/pesticide-registration-toolkit/en/" TargetMode="External"/><Relationship Id="rId20" Type="http://schemas.openxmlformats.org/officeDocument/2006/relationships/hyperlink" Target="http://www.fao.org/docrep/014/i2242e/i2242e00.htm" TargetMode="External"/><Relationship Id="rId29" Type="http://schemas.openxmlformats.org/officeDocument/2006/relationships/hyperlink" Target="http://www.fao.org/3/a-i5603e.pdf" TargetMode="External"/><Relationship Id="rId41" Type="http://schemas.openxmlformats.org/officeDocument/2006/relationships/hyperlink" Target="https://www.whitehouse.gov/sites/whitehouse.gov/files/images/Blog/PPAP_2016.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id=7107" TargetMode="External"/><Relationship Id="rId24" Type="http://schemas.openxmlformats.org/officeDocument/2006/relationships/hyperlink" Target="http://www.fao.org/3/a-i3800e.pdf" TargetMode="External"/><Relationship Id="rId32" Type="http://schemas.openxmlformats.org/officeDocument/2006/relationships/hyperlink" Target="http://www.fao.org/3/a-i5527e.pdf" TargetMode="External"/><Relationship Id="rId37" Type="http://schemas.openxmlformats.org/officeDocument/2006/relationships/hyperlink" Target="http://ec.europa.eu/environment/nature/conservation/species/pollinators/index_en.htm" TargetMode="External"/><Relationship Id="rId40" Type="http://schemas.openxmlformats.org/officeDocument/2006/relationships/hyperlink" Target="http://www.uneditorial.com/pageflip/acceso-abierto/pdf/abejas-polinizadoras-ebook-40217.pdf" TargetMode="External"/><Relationship Id="rId45" Type="http://schemas.openxmlformats.org/officeDocument/2006/relationships/hyperlink" Target="http://www.insectes.org/opie/pdf/3993_pagesdynadocs570e1d6156925.pdf" TargetMode="External"/><Relationship Id="rId5" Type="http://schemas.openxmlformats.org/officeDocument/2006/relationships/webSettings" Target="webSettings.xml"/><Relationship Id="rId15" Type="http://schemas.openxmlformats.org/officeDocument/2006/relationships/hyperlink" Target="https://www.cbd.int/doc/decisions/cop-13/cop-13-dec-15-en.doc" TargetMode="External"/><Relationship Id="rId23" Type="http://schemas.openxmlformats.org/officeDocument/2006/relationships/hyperlink" Target="http://www.fao.org/uploads/media/risk_pest_wildbees.pdf" TargetMode="External"/><Relationship Id="rId28" Type="http://schemas.openxmlformats.org/officeDocument/2006/relationships/hyperlink" Target="http://www.fao.org/3/a-i5367e.pdf" TargetMode="External"/><Relationship Id="rId36" Type="http://schemas.openxmlformats.org/officeDocument/2006/relationships/hyperlink" Target="http://www.oceanicpollinators.org/" TargetMode="External"/><Relationship Id="rId49"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hyperlink" Target="http://www.fao.org/docrep/013/i1929e/i1929e00.htm" TargetMode="External"/><Relationship Id="rId31" Type="http://schemas.openxmlformats.org/officeDocument/2006/relationships/hyperlink" Target="http://www.fao.org/3/a-i5481e.pdf" TargetMode="External"/><Relationship Id="rId44" Type="http://schemas.openxmlformats.org/officeDocument/2006/relationships/hyperlink" Target="http://www.biodiversityireland.ie/projects/irish-pollinator-initiative/all-ireland-pollinator-plan/" TargetMode="External"/><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hyperlink" Target="http://www.fao.org/pollination/en/" TargetMode="External"/><Relationship Id="rId22" Type="http://schemas.openxmlformats.org/officeDocument/2006/relationships/hyperlink" Target="http://www.fao.org/3/a-i4242e.pdf" TargetMode="External"/><Relationship Id="rId27" Type="http://schemas.openxmlformats.org/officeDocument/2006/relationships/hyperlink" Target="http://www.fao.org/3/a-i5566e.pdf" TargetMode="External"/><Relationship Id="rId30" Type="http://schemas.openxmlformats.org/officeDocument/2006/relationships/hyperlink" Target="http://www.fao.org/3/a-i6505e.pdf" TargetMode="External"/><Relationship Id="rId35" Type="http://schemas.openxmlformats.org/officeDocument/2006/relationships/hyperlink" Target="http://www.fao.org/docrep/010/a1490e/a1490e00.htm" TargetMode="External"/><Relationship Id="rId43" Type="http://schemas.openxmlformats.org/officeDocument/2006/relationships/hyperlink" Target="https://www.gov.uk/government/publications/national-pollinator-strategy-for-bees-and-other-pollinators-in-england" TargetMode="External"/><Relationship Id="rId48" Type="http://schemas.openxmlformats.org/officeDocument/2006/relationships/header" Target="header2.xml"/><Relationship Id="rId8" Type="http://schemas.openxmlformats.org/officeDocument/2006/relationships/image" Target="media/image2.emf"/><Relationship Id="rId51"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Yu Mincho">
    <w:altName w:val="游明朝"/>
    <w:panose1 w:val="00000000000000000000"/>
    <w:charset w:val="80"/>
    <w:family w:val="roman"/>
    <w:notTrueType/>
    <w:pitch w:val="default"/>
  </w:font>
  <w:font w:name="Yu Gothic Light">
    <w:altName w:val="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1B29AF"/>
    <w:rsid w:val="0037757D"/>
    <w:rsid w:val="004A69EC"/>
    <w:rsid w:val="007E501A"/>
    <w:rsid w:val="0083264A"/>
    <w:rsid w:val="008640A3"/>
    <w:rsid w:val="00A27574"/>
    <w:rsid w:val="00B36C7B"/>
    <w:rsid w:val="00BB2CFE"/>
    <w:rsid w:val="00D5481D"/>
    <w:rsid w:val="00EC17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8640A3"/>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7F5FCD920E334227AD11CC78E75CE8D0">
    <w:name w:val="7F5FCD920E334227AD11CC78E75CE8D0"/>
    <w:rsid w:val="008640A3"/>
    <w:rPr>
      <w:lang w:eastAsia="ja-JP"/>
    </w:rPr>
  </w:style>
  <w:style w:type="paragraph" w:customStyle="1" w:styleId="605593A008554F5EBD29ED23AE7D33E7">
    <w:name w:val="605593A008554F5EBD29ED23AE7D33E7"/>
    <w:rsid w:val="008640A3"/>
    <w:rPr>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67E2F6-B5EE-49AC-AA8F-CF8F4C6C6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28</TotalTime>
  <Pages>3</Pages>
  <Words>1413</Words>
  <Characters>8058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SUPPORTING GUIDANCE AND TOOLS for the implementation of the International Initiative on the Conservation and Sustainable Use of Pollinators</vt:lpstr>
    </vt:vector>
  </TitlesOfParts>
  <Company>Biodiversity</Company>
  <LinksUpToDate>false</LinksUpToDate>
  <CharactersWithSpaces>9453</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GUIDANCE AND TOOLS for the implementation of the International Initiative on the Conservation and Sustainable Use of Pollinators</dc:title>
  <dc:subject>CBD/SBSTTA/22/INF/20</dc:subject>
  <dc:creator>SCBD</dc:creator>
  <cp:lastModifiedBy>veronique lefebvre</cp:lastModifiedBy>
  <cp:revision>4</cp:revision>
  <cp:lastPrinted>2017-02-22T20:35:00Z</cp:lastPrinted>
  <dcterms:created xsi:type="dcterms:W3CDTF">2018-06-27T19:54:00Z</dcterms:created>
  <dcterms:modified xsi:type="dcterms:W3CDTF">2018-06-27T20:22:00Z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vt:lpwstr>
  </property>
</Properties>
</file>