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0359A4" w14:paraId="554F4B94" w14:textId="77777777" w:rsidTr="008A1499">
        <w:trPr>
          <w:trHeight w:val="850"/>
        </w:trPr>
        <w:tc>
          <w:tcPr>
            <w:tcW w:w="975" w:type="dxa"/>
            <w:vAlign w:val="bottom"/>
          </w:tcPr>
          <w:p w14:paraId="594954B2" w14:textId="77777777" w:rsidR="008A1499" w:rsidRPr="000359A4" w:rsidRDefault="008A1499" w:rsidP="008A1499">
            <w:pPr>
              <w:pStyle w:val="AASmallLogo"/>
            </w:pPr>
            <w:r w:rsidRPr="00900BFF">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0359A4">
              <w:t xml:space="preserve"> </w:t>
            </w:r>
          </w:p>
          <w:p w14:paraId="6D43101F" w14:textId="77777777" w:rsidR="008A1499" w:rsidRPr="00900BFF" w:rsidRDefault="008A1499" w:rsidP="008A1499">
            <w:pPr>
              <w:pStyle w:val="AASmallLogo"/>
            </w:pPr>
          </w:p>
        </w:tc>
        <w:tc>
          <w:tcPr>
            <w:tcW w:w="1434" w:type="dxa"/>
            <w:noWrap/>
            <w:vAlign w:val="bottom"/>
          </w:tcPr>
          <w:p w14:paraId="40CE5ED6" w14:textId="77777777" w:rsidR="008A1499" w:rsidRPr="000359A4" w:rsidRDefault="008A1499" w:rsidP="008A1499">
            <w:pPr>
              <w:pStyle w:val="AASmallLogo"/>
            </w:pPr>
            <w:r w:rsidRPr="00900BFF">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0359A4">
              <w:t xml:space="preserve"> </w:t>
            </w:r>
          </w:p>
          <w:p w14:paraId="48190F09" w14:textId="77777777" w:rsidR="008A1499" w:rsidRPr="00900BFF" w:rsidRDefault="008A1499" w:rsidP="008A1499">
            <w:pPr>
              <w:pStyle w:val="AASmallLogo"/>
            </w:pPr>
          </w:p>
        </w:tc>
        <w:tc>
          <w:tcPr>
            <w:tcW w:w="8073" w:type="dxa"/>
            <w:vAlign w:val="bottom"/>
          </w:tcPr>
          <w:p w14:paraId="04629734" w14:textId="2967ACBF" w:rsidR="008A1499" w:rsidRPr="000359A4" w:rsidRDefault="008A1499" w:rsidP="003F1A75">
            <w:pPr>
              <w:pStyle w:val="ABSymbol"/>
            </w:pPr>
            <w:r w:rsidRPr="00900BFF">
              <w:rPr>
                <w:sz w:val="40"/>
              </w:rPr>
              <w:t>CBD</w:t>
            </w:r>
            <w:r w:rsidRPr="000359A4">
              <w:t>/</w:t>
            </w:r>
            <w:r w:rsidR="00975047" w:rsidRPr="000359A4">
              <w:t>NP</w:t>
            </w:r>
            <w:r w:rsidRPr="000359A4">
              <w:t>/</w:t>
            </w:r>
            <w:r w:rsidR="00975047" w:rsidRPr="000359A4">
              <w:t>MOP/6/</w:t>
            </w:r>
            <w:r w:rsidR="005046D7" w:rsidRPr="000359A4">
              <w:t>11</w:t>
            </w:r>
          </w:p>
        </w:tc>
      </w:tr>
    </w:tbl>
    <w:p w14:paraId="5E13549D" w14:textId="77777777" w:rsidR="008A1499" w:rsidRPr="00900BFF"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359A4" w14:paraId="79421DBD" w14:textId="77777777" w:rsidTr="008A1499">
        <w:trPr>
          <w:trHeight w:val="1814"/>
        </w:trPr>
        <w:tc>
          <w:tcPr>
            <w:tcW w:w="7370" w:type="dxa"/>
          </w:tcPr>
          <w:p w14:paraId="26A201CC" w14:textId="77777777" w:rsidR="008A1499" w:rsidRPr="000359A4" w:rsidRDefault="008A1499" w:rsidP="008A1499">
            <w:pPr>
              <w:pStyle w:val="ACLargeLogo"/>
            </w:pPr>
            <w:r w:rsidRPr="00900BFF">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0359A4">
              <w:t xml:space="preserve"> </w:t>
            </w:r>
          </w:p>
          <w:p w14:paraId="302BC521" w14:textId="77777777" w:rsidR="008A1499" w:rsidRPr="00900BFF" w:rsidRDefault="008A1499" w:rsidP="008A1499">
            <w:pPr>
              <w:pStyle w:val="ACLargeLogo"/>
            </w:pPr>
          </w:p>
        </w:tc>
        <w:tc>
          <w:tcPr>
            <w:tcW w:w="3112" w:type="dxa"/>
          </w:tcPr>
          <w:p w14:paraId="1A364A8C" w14:textId="77777777" w:rsidR="008A1499" w:rsidRPr="000359A4" w:rsidRDefault="008A1499" w:rsidP="008A1499">
            <w:pPr>
              <w:pStyle w:val="AEDistrNormal"/>
            </w:pPr>
            <w:r w:rsidRPr="00900BFF">
              <w:t xml:space="preserve">Distr.: General </w:t>
            </w:r>
          </w:p>
          <w:p w14:paraId="2FD6A23F" w14:textId="7AF96CE5" w:rsidR="008A1499" w:rsidRPr="00900BFF" w:rsidRDefault="00090753" w:rsidP="008A1499">
            <w:pPr>
              <w:pStyle w:val="AEDistrNormal"/>
            </w:pPr>
            <w:r w:rsidRPr="009B076A">
              <w:t xml:space="preserve">1 </w:t>
            </w:r>
            <w:r w:rsidR="00895ACD" w:rsidRPr="009B076A">
              <w:t>September</w:t>
            </w:r>
            <w:r w:rsidRPr="009B076A">
              <w:t xml:space="preserve"> 2026</w:t>
            </w:r>
          </w:p>
          <w:p w14:paraId="581B0601" w14:textId="77777777" w:rsidR="008A1499" w:rsidRPr="000359A4" w:rsidRDefault="008A1499" w:rsidP="008A1499">
            <w:pPr>
              <w:pStyle w:val="AEDistrNormal6pt"/>
            </w:pPr>
            <w:r w:rsidRPr="00900BFF">
              <w:t xml:space="preserve">Original: English </w:t>
            </w:r>
          </w:p>
          <w:p w14:paraId="1FC23A45" w14:textId="77777777" w:rsidR="008A1499" w:rsidRPr="00900BFF" w:rsidRDefault="008A1499" w:rsidP="008A1499">
            <w:pPr>
              <w:pStyle w:val="AEDistrNormal6pt"/>
            </w:pPr>
          </w:p>
        </w:tc>
      </w:tr>
    </w:tbl>
    <w:p w14:paraId="787BD018" w14:textId="77777777" w:rsidR="008A1499" w:rsidRPr="00900BFF"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359A4" w14:paraId="7E651FD2" w14:textId="77777777" w:rsidTr="008A1499">
        <w:trPr>
          <w:trHeight w:val="57"/>
        </w:trPr>
        <w:tc>
          <w:tcPr>
            <w:tcW w:w="6094" w:type="dxa"/>
          </w:tcPr>
          <w:p w14:paraId="40EB3369" w14:textId="77777777" w:rsidR="008A1499" w:rsidRPr="00900BFF" w:rsidRDefault="00975047" w:rsidP="008A1499">
            <w:pPr>
              <w:pStyle w:val="AFCorN12Bold"/>
            </w:pPr>
            <w:r w:rsidRPr="00900BFF">
              <w:t>Conference of the Parties to the Convention on Biological Diversity serving as the meeting of the Parties to the Nagoya Protocol on Access to Genetic Resources and the Fair and Equitable Sharing of Benefits Arising from Their Utilization</w:t>
            </w:r>
          </w:p>
          <w:p w14:paraId="1A202561" w14:textId="77777777" w:rsidR="008A1499" w:rsidRPr="000359A4" w:rsidRDefault="00975047" w:rsidP="008A1499">
            <w:pPr>
              <w:pStyle w:val="AFCorNBold"/>
            </w:pPr>
            <w:r w:rsidRPr="00900BFF">
              <w:t>Six</w:t>
            </w:r>
            <w:r w:rsidR="008A1499" w:rsidRPr="000359A4">
              <w:t xml:space="preserve">th meeting </w:t>
            </w:r>
          </w:p>
          <w:p w14:paraId="5E46B2BC" w14:textId="77777777" w:rsidR="008A1499" w:rsidRPr="000359A4" w:rsidRDefault="00975047" w:rsidP="008A1499">
            <w:pPr>
              <w:pStyle w:val="AFCorNNormal"/>
            </w:pPr>
            <w:r w:rsidRPr="00900BFF">
              <w:t>Yerevan, 19–30 October 2026</w:t>
            </w:r>
          </w:p>
          <w:p w14:paraId="5943AE7C" w14:textId="26EBF66F" w:rsidR="008A1499" w:rsidRPr="000359A4" w:rsidRDefault="008A1499" w:rsidP="008A1499">
            <w:pPr>
              <w:pStyle w:val="AFCorNNormal"/>
            </w:pPr>
            <w:r w:rsidRPr="00900BFF">
              <w:t xml:space="preserve">Item </w:t>
            </w:r>
            <w:r w:rsidR="00006041" w:rsidRPr="000359A4">
              <w:t>13</w:t>
            </w:r>
            <w:r w:rsidRPr="000359A4">
              <w:t xml:space="preserve"> of the provisional agenda</w:t>
            </w:r>
            <w:r w:rsidRPr="000359A4">
              <w:rPr>
                <w:rStyle w:val="FootnoteReference"/>
              </w:rPr>
              <w:footnoteReference w:customMarkFollows="1" w:id="1"/>
              <w:t>*</w:t>
            </w:r>
            <w:r w:rsidRPr="000359A4">
              <w:t xml:space="preserve"> </w:t>
            </w:r>
          </w:p>
          <w:p w14:paraId="1489C33C" w14:textId="263650DD" w:rsidR="008A1499" w:rsidRPr="000359A4" w:rsidRDefault="00006041" w:rsidP="008A1499">
            <w:pPr>
              <w:pStyle w:val="AFCorNBold"/>
            </w:pPr>
            <w:r w:rsidRPr="00900BFF">
              <w:t>Cooperation with international organizations, bodies established under other conventions, and initiatives</w:t>
            </w:r>
          </w:p>
        </w:tc>
        <w:tc>
          <w:tcPr>
            <w:tcW w:w="4388" w:type="dxa"/>
          </w:tcPr>
          <w:p w14:paraId="041395C4" w14:textId="77777777" w:rsidR="008A1499" w:rsidRPr="00900BFF" w:rsidRDefault="008A1499" w:rsidP="008A1499">
            <w:pPr>
              <w:pStyle w:val="CBDNormal"/>
              <w:jc w:val="left"/>
            </w:pPr>
          </w:p>
        </w:tc>
      </w:tr>
    </w:tbl>
    <w:p w14:paraId="0882AE28" w14:textId="3EE3CD4D" w:rsidR="00C9161D" w:rsidRPr="000359A4" w:rsidRDefault="00000000" w:rsidP="00A111D1">
      <w:pPr>
        <w:pStyle w:val="CBDTitle"/>
        <w:rPr>
          <w:caps/>
        </w:rPr>
      </w:pPr>
      <w:sdt>
        <w:sdtPr>
          <w:alias w:val="Title"/>
          <w:tag w:val=""/>
          <w:id w:val="772832786"/>
          <w:placeholder>
            <w:docPart w:val="FF435CAD594642F18CD07CE3D9B85CB3"/>
          </w:placeholder>
          <w:dataBinding w:prefixMappings="xmlns:ns0='http://purl.org/dc/elements/1.1/' xmlns:ns1='http://schemas.openxmlformats.org/package/2006/metadata/core-properties' " w:xpath="/ns1:coreProperties[1]/ns0:title[1]" w:storeItemID="{6C3C8BC8-F283-45AE-878A-BAB7291924A1}"/>
          <w:text/>
        </w:sdtPr>
        <w:sdtContent>
          <w:r w:rsidR="00FB092D" w:rsidRPr="00900BFF">
            <w:t>Cooperation with international organizations, bodies established under other conventions, and initiatives</w:t>
          </w:r>
        </w:sdtContent>
      </w:sdt>
      <w:r w:rsidR="00105372" w:rsidRPr="000359A4">
        <w:rPr>
          <w:caps/>
        </w:rPr>
        <w:t xml:space="preserve"> </w:t>
      </w:r>
    </w:p>
    <w:p w14:paraId="185FF98B" w14:textId="77777777" w:rsidR="00F6586C" w:rsidRPr="000359A4" w:rsidRDefault="0030169D" w:rsidP="00A111D1">
      <w:pPr>
        <w:pStyle w:val="CBDSubTitle"/>
      </w:pPr>
      <w:r w:rsidRPr="00900BFF">
        <w:t xml:space="preserve">Note by the </w:t>
      </w:r>
      <w:r w:rsidR="007E0F8A" w:rsidRPr="000359A4">
        <w:t>Secretariat</w:t>
      </w:r>
    </w:p>
    <w:p w14:paraId="34F50823" w14:textId="77FD6FCF" w:rsidR="00C9161D" w:rsidRPr="000359A4" w:rsidRDefault="00A111D1" w:rsidP="00A111D1">
      <w:pPr>
        <w:pStyle w:val="CBDH1"/>
      </w:pPr>
      <w:r w:rsidRPr="00900BFF">
        <w:t>I.</w:t>
      </w:r>
      <w:r w:rsidRPr="00900BFF">
        <w:tab/>
      </w:r>
      <w:r w:rsidR="00DE5D1A" w:rsidRPr="000359A4">
        <w:t>Introduction</w:t>
      </w:r>
    </w:p>
    <w:p w14:paraId="7903B3E3" w14:textId="41142CCE" w:rsidR="009B6D75" w:rsidRPr="000359A4" w:rsidRDefault="009B6D75" w:rsidP="009B6D75">
      <w:pPr>
        <w:pStyle w:val="CBDNormalNumber"/>
      </w:pPr>
      <w:r w:rsidRPr="00900BFF">
        <w:t xml:space="preserve">In its decision </w:t>
      </w:r>
      <w:hyperlink r:id="rId15" w:history="1">
        <w:r w:rsidRPr="000359A4">
          <w:rPr>
            <w:rStyle w:val="Hyperlink"/>
          </w:rPr>
          <w:t>NP-3/7</w:t>
        </w:r>
      </w:hyperlink>
      <w:r w:rsidRPr="000359A4">
        <w:t xml:space="preserve"> on cooperation with other conventions, international organizations and </w:t>
      </w:r>
      <w:r w:rsidRPr="00900BFF">
        <w:t xml:space="preserve">initiatives, the Conference of the Parties serving as the meeting of the Parties to the Nagoya Protocol </w:t>
      </w:r>
      <w:bookmarkStart w:id="0" w:name="_Hlk177579017"/>
      <w:r w:rsidRPr="00900BFF">
        <w:t>on Access to Genetic Resources and the Fair and Equitable Sharing of Benefits Arising from their Utilization</w:t>
      </w:r>
      <w:r w:rsidRPr="000359A4" w:rsidDel="006D1852">
        <w:t xml:space="preserve"> </w:t>
      </w:r>
      <w:bookmarkEnd w:id="0"/>
      <w:r w:rsidRPr="000359A4">
        <w:t xml:space="preserve">requested the Executive Secretary to continue to engage with relevant ongoing processes </w:t>
      </w:r>
      <w:r w:rsidRPr="00900BFF">
        <w:t xml:space="preserve">and policy debates and liaise with other conventions, international organizations and initiatives, as appropriate, to provide and collect information on current discussions on matters related to access and benefit-sharing and in particular on public health issues (para. 2). </w:t>
      </w:r>
      <w:r w:rsidRPr="000359A4">
        <w:t xml:space="preserve">This was complemented by </w:t>
      </w:r>
      <w:r w:rsidRPr="00900BFF">
        <w:t xml:space="preserve">decision </w:t>
      </w:r>
      <w:hyperlink r:id="rId16" w:history="1">
        <w:r w:rsidRPr="000359A4">
          <w:rPr>
            <w:rStyle w:val="Hyperlink"/>
          </w:rPr>
          <w:t>NP-3/14</w:t>
        </w:r>
      </w:hyperlink>
      <w:r w:rsidRPr="000359A4">
        <w:rPr>
          <w:rStyle w:val="Hyperlink"/>
          <w:color w:val="auto"/>
          <w:u w:val="none"/>
        </w:rPr>
        <w:t>, in which</w:t>
      </w:r>
      <w:r w:rsidRPr="000359A4">
        <w:t xml:space="preserve"> the Conference of the Parties serving as the meeting of the Parties to the </w:t>
      </w:r>
      <w:r w:rsidRPr="00900BFF">
        <w:t>Protocol</w:t>
      </w:r>
      <w:r w:rsidRPr="000359A4">
        <w:t xml:space="preserve"> decided to include a standing item on cooperation with other international organizations in </w:t>
      </w:r>
      <w:r w:rsidRPr="00900BFF">
        <w:t xml:space="preserve">the agenda of </w:t>
      </w:r>
      <w:r w:rsidRPr="000359A4">
        <w:t xml:space="preserve">its future meetings to take stock of developments in relevant international forums </w:t>
      </w:r>
      <w:r w:rsidRPr="00900BFF">
        <w:t>(para.</w:t>
      </w:r>
      <w:r w:rsidR="00BF1C85">
        <w:t> </w:t>
      </w:r>
      <w:r w:rsidRPr="000359A4">
        <w:t>6).</w:t>
      </w:r>
    </w:p>
    <w:p w14:paraId="6A80699B" w14:textId="3E07A730" w:rsidR="00490BB1" w:rsidRPr="000359A4" w:rsidRDefault="009B6D75" w:rsidP="00C12311">
      <w:pPr>
        <w:pStyle w:val="CBDNormalNumber"/>
      </w:pPr>
      <w:r w:rsidRPr="00900BFF">
        <w:t xml:space="preserve">The present note provides an overview of activities undertaken by the Executive Secretary since the fifth meeting of the Conference of the Parties serving as the meeting of the Parties to the Protocol to develop and enhance cooperation with international organizations, bodies established under other conventions and initiatives, including </w:t>
      </w:r>
      <w:r w:rsidR="00900BFF" w:rsidRPr="009B076A">
        <w:t>key</w:t>
      </w:r>
      <w:r w:rsidRPr="00900BFF">
        <w:t xml:space="preserve"> developments under international agreements and instruments of relevance</w:t>
      </w:r>
      <w:r w:rsidR="00673F79" w:rsidRPr="000359A4">
        <w:t xml:space="preserve"> and a summary of cooperat</w:t>
      </w:r>
      <w:r w:rsidR="001F25FA">
        <w:t>ion</w:t>
      </w:r>
      <w:r w:rsidR="00673F79" w:rsidRPr="000359A4">
        <w:t xml:space="preserve"> activities to support </w:t>
      </w:r>
      <w:r w:rsidR="001F25FA">
        <w:t xml:space="preserve">the </w:t>
      </w:r>
      <w:r w:rsidR="00673F79" w:rsidRPr="000359A4">
        <w:t xml:space="preserve">ratification and </w:t>
      </w:r>
      <w:r w:rsidR="00673F79" w:rsidRPr="00900BFF">
        <w:t>implementation of, as well as awareness-raising and capacity-building for, the Nagoya Protocol</w:t>
      </w:r>
      <w:r w:rsidR="003B0149" w:rsidRPr="000359A4">
        <w:t>.</w:t>
      </w:r>
    </w:p>
    <w:p w14:paraId="1E18F591" w14:textId="5ED5AD63" w:rsidR="009B6D75" w:rsidRPr="000359A4" w:rsidRDefault="009B6D75" w:rsidP="00C12311">
      <w:pPr>
        <w:pStyle w:val="CBDNormalNumber"/>
      </w:pPr>
      <w:r w:rsidRPr="00900BFF">
        <w:t xml:space="preserve">Further information on cooperation under the Convention on Biological Diversity </w:t>
      </w:r>
      <w:r w:rsidR="00B80E8A">
        <w:t>is</w:t>
      </w:r>
      <w:r w:rsidR="00B80E8A" w:rsidRPr="000359A4">
        <w:t xml:space="preserve"> </w:t>
      </w:r>
      <w:r w:rsidRPr="00900BFF">
        <w:t xml:space="preserve">provided in document </w:t>
      </w:r>
      <w:hyperlink r:id="rId17" w:history="1">
        <w:r w:rsidR="0051118C" w:rsidRPr="000359A4">
          <w:rPr>
            <w:rStyle w:val="Hyperlink"/>
          </w:rPr>
          <w:t>CBD/SBI/6/7</w:t>
        </w:r>
      </w:hyperlink>
      <w:r w:rsidR="009B7FCA">
        <w:t>,</w:t>
      </w:r>
      <w:r w:rsidR="0051118C" w:rsidRPr="000359A4">
        <w:t xml:space="preserve"> </w:t>
      </w:r>
      <w:r w:rsidRPr="000359A4">
        <w:t xml:space="preserve">and </w:t>
      </w:r>
      <w:r w:rsidR="001028AA" w:rsidRPr="000359A4">
        <w:t>a</w:t>
      </w:r>
      <w:r w:rsidR="007A6C7C" w:rsidRPr="000359A4">
        <w:t>n</w:t>
      </w:r>
      <w:r w:rsidR="001028AA" w:rsidRPr="000359A4">
        <w:t xml:space="preserve"> update will be provided to the Conference of the Parties </w:t>
      </w:r>
      <w:r w:rsidR="003A4765">
        <w:t xml:space="preserve">to the Convention </w:t>
      </w:r>
      <w:r w:rsidR="001028AA" w:rsidRPr="00900BFF">
        <w:t>at its seventeenth meeting</w:t>
      </w:r>
      <w:r w:rsidRPr="000359A4">
        <w:t>.</w:t>
      </w:r>
    </w:p>
    <w:p w14:paraId="3E4D2FFD" w14:textId="4669867B" w:rsidR="001F5022" w:rsidRPr="000359A4" w:rsidRDefault="00A111D1" w:rsidP="001F5022">
      <w:pPr>
        <w:pStyle w:val="CBDH1"/>
      </w:pPr>
      <w:r w:rsidRPr="009B076A">
        <w:lastRenderedPageBreak/>
        <w:t>II.</w:t>
      </w:r>
      <w:r w:rsidRPr="009B076A">
        <w:tab/>
      </w:r>
      <w:r w:rsidR="0066162C" w:rsidRPr="00AC0E44">
        <w:t>Key developments</w:t>
      </w:r>
      <w:r w:rsidR="0066162C" w:rsidRPr="00900BFF">
        <w:t xml:space="preserve"> under international agreements and cooperati</w:t>
      </w:r>
      <w:r w:rsidR="00EA276F">
        <w:t>on</w:t>
      </w:r>
      <w:r w:rsidR="0066162C" w:rsidRPr="00900BFF">
        <w:t xml:space="preserve"> activities with intergovernmental organizations addressing issues </w:t>
      </w:r>
      <w:r w:rsidR="00A07E9E" w:rsidRPr="000359A4">
        <w:br/>
      </w:r>
      <w:r w:rsidR="0066162C" w:rsidRPr="00900BFF">
        <w:t>related to access and benefit-sharing</w:t>
      </w:r>
    </w:p>
    <w:p w14:paraId="0FB47024" w14:textId="3FCA150C" w:rsidR="009D23B6" w:rsidRPr="000359A4" w:rsidRDefault="00894048" w:rsidP="00847663">
      <w:pPr>
        <w:pStyle w:val="CBDNormalNumber"/>
      </w:pPr>
      <w:r w:rsidRPr="00900BFF">
        <w:t xml:space="preserve">Issues related to access and benefit-sharing are addressed in other international instruments besides the </w:t>
      </w:r>
      <w:r w:rsidRPr="00B2608C">
        <w:t>Convention on Biological Diversity and its Nagoya Protocol on Access to Genetic Resources and the Fair and Equitable Sharing of Benefits Arising from their Utilization</w:t>
      </w:r>
      <w:r w:rsidRPr="00900BFF">
        <w:t>. The Secretariat of the Convention collaborates with various intergovernmental organizations working in this area with a view to following developments in other international forums and providing information on developments under relevant</w:t>
      </w:r>
      <w:r w:rsidRPr="000359A4">
        <w:t xml:space="preserve"> processes of the Convention and the Nagoya Protocol. Many of those organizations participate in processes within the Convention and the Protocol. The information provided in the present </w:t>
      </w:r>
      <w:r w:rsidRPr="00B43B9A">
        <w:t xml:space="preserve">section is up to date as of </w:t>
      </w:r>
      <w:r w:rsidR="004C7515" w:rsidRPr="00B43B9A">
        <w:t>1</w:t>
      </w:r>
      <w:r w:rsidR="008A68F9" w:rsidRPr="00B43B9A">
        <w:t>8</w:t>
      </w:r>
      <w:r w:rsidRPr="00B43B9A">
        <w:t xml:space="preserve"> August 202</w:t>
      </w:r>
      <w:r w:rsidR="004C7515" w:rsidRPr="00B43B9A">
        <w:t>6</w:t>
      </w:r>
      <w:r w:rsidRPr="000359A4">
        <w:t>.</w:t>
      </w:r>
    </w:p>
    <w:p w14:paraId="3EE36572" w14:textId="3C599F08" w:rsidR="001F5022" w:rsidRPr="000359A4" w:rsidRDefault="001F5022" w:rsidP="001F5022">
      <w:pPr>
        <w:pStyle w:val="CBDH2"/>
      </w:pPr>
      <w:r w:rsidRPr="000359A4">
        <w:t>A.</w:t>
      </w:r>
      <w:r w:rsidRPr="000359A4">
        <w:tab/>
      </w:r>
      <w:r w:rsidR="00E023B1" w:rsidRPr="000359A4">
        <w:t>International Treaty on Plant Genetic Resources for Food and Agriculture</w:t>
      </w:r>
    </w:p>
    <w:p w14:paraId="085B33AF" w14:textId="5958FC84" w:rsidR="00722F99" w:rsidRPr="000359A4" w:rsidRDefault="00722F99" w:rsidP="009A7D48">
      <w:pPr>
        <w:pStyle w:val="CBDNormalNumber"/>
      </w:pPr>
      <w:r w:rsidRPr="000359A4">
        <w:t xml:space="preserve">The Secretariat of the Convention has had a long-standing relationship with the Secretariat of the International Treaty on Plant Genetic Resources for Food and Agriculture. The two </w:t>
      </w:r>
      <w:r w:rsidR="005069AE">
        <w:t>S</w:t>
      </w:r>
      <w:r w:rsidRPr="000359A4">
        <w:t xml:space="preserve">ecretariats engage in regular </w:t>
      </w:r>
      <w:r w:rsidR="002E10B5" w:rsidRPr="000359A4">
        <w:t>communications,</w:t>
      </w:r>
      <w:r w:rsidRPr="000359A4">
        <w:t xml:space="preserve"> and the Secretariat of the Convention is actively involved in different areas of work under the International Treaty.</w:t>
      </w:r>
    </w:p>
    <w:p w14:paraId="5A8FB827" w14:textId="45DC3A01" w:rsidR="00395250" w:rsidRPr="009B076A" w:rsidRDefault="00EB39F3" w:rsidP="009A7D48">
      <w:pPr>
        <w:pStyle w:val="CBDNormalNumber"/>
      </w:pPr>
      <w:r w:rsidRPr="000359A4">
        <w:t>During the intersessional period, a</w:t>
      </w:r>
      <w:r w:rsidR="00FD5316" w:rsidRPr="000359A4">
        <w:t xml:space="preserve"> representative of the Secretariat of the Convention participated in </w:t>
      </w:r>
      <w:r w:rsidR="00395250" w:rsidRPr="000359A4">
        <w:t>the following meetings:</w:t>
      </w:r>
    </w:p>
    <w:p w14:paraId="1F706FF1" w14:textId="7AB13C5D" w:rsidR="00E86A8F" w:rsidRPr="009B076A" w:rsidRDefault="00B531AC" w:rsidP="009A7D48">
      <w:pPr>
        <w:pStyle w:val="CBDNormalNumber"/>
        <w:numPr>
          <w:ilvl w:val="1"/>
          <w:numId w:val="5"/>
        </w:numPr>
      </w:pPr>
      <w:r>
        <w:rPr>
          <w:lang w:eastAsia="zh-CN"/>
        </w:rPr>
        <w:t>S</w:t>
      </w:r>
      <w:r w:rsidR="00FE5CED" w:rsidRPr="009B076A">
        <w:rPr>
          <w:lang w:eastAsia="zh-CN"/>
        </w:rPr>
        <w:t xml:space="preserve">ixth </w:t>
      </w:r>
      <w:r w:rsidR="00DB0B1D" w:rsidRPr="009B076A">
        <w:t xml:space="preserve">meeting of the </w:t>
      </w:r>
      <w:bookmarkStart w:id="1" w:name="_Hlk239751513"/>
      <w:r w:rsidR="00DB0B1D" w:rsidRPr="009B076A">
        <w:t>Scientific Advisory Committee on the Global Information System</w:t>
      </w:r>
      <w:bookmarkEnd w:id="1"/>
      <w:r w:rsidR="00DB0B1D" w:rsidRPr="009B076A">
        <w:t xml:space="preserve"> of Article 17 under the </w:t>
      </w:r>
      <w:r w:rsidR="00CC367F" w:rsidRPr="009B076A">
        <w:t xml:space="preserve">International Treaty </w:t>
      </w:r>
      <w:r w:rsidR="00C41E85" w:rsidRPr="009B076A">
        <w:t xml:space="preserve">and the preceding special event </w:t>
      </w:r>
      <w:r w:rsidR="002E10B5" w:rsidRPr="009B076A">
        <w:t xml:space="preserve">on </w:t>
      </w:r>
      <w:r w:rsidR="00116B26">
        <w:t>s</w:t>
      </w:r>
      <w:r w:rsidR="00007EE2" w:rsidRPr="000359A4">
        <w:t xml:space="preserve">trengthening </w:t>
      </w:r>
      <w:r w:rsidR="00116B26">
        <w:t>p</w:t>
      </w:r>
      <w:r w:rsidR="00007EE2" w:rsidRPr="000359A4">
        <w:t xml:space="preserve">artnerships on </w:t>
      </w:r>
      <w:r w:rsidR="00116B26">
        <w:t>p</w:t>
      </w:r>
      <w:r w:rsidR="00007EE2" w:rsidRPr="000359A4">
        <w:t xml:space="preserve">lant </w:t>
      </w:r>
      <w:r w:rsidR="00116B26">
        <w:t>g</w:t>
      </w:r>
      <w:r w:rsidR="00007EE2" w:rsidRPr="000359A4">
        <w:t xml:space="preserve">enetic </w:t>
      </w:r>
      <w:r w:rsidR="00116B26">
        <w:t>r</w:t>
      </w:r>
      <w:r w:rsidR="00007EE2" w:rsidRPr="000359A4">
        <w:t xml:space="preserve">esources for </w:t>
      </w:r>
      <w:r w:rsidR="00116B26">
        <w:t>f</w:t>
      </w:r>
      <w:r w:rsidR="00007EE2" w:rsidRPr="000359A4">
        <w:t xml:space="preserve">ood and </w:t>
      </w:r>
      <w:r w:rsidR="00116B26">
        <w:t>a</w:t>
      </w:r>
      <w:r w:rsidR="00007EE2" w:rsidRPr="000359A4">
        <w:t xml:space="preserve">griculture </w:t>
      </w:r>
      <w:r w:rsidR="00116B26">
        <w:t>i</w:t>
      </w:r>
      <w:r w:rsidR="00007EE2" w:rsidRPr="000359A4">
        <w:t xml:space="preserve">nformation </w:t>
      </w:r>
      <w:r w:rsidR="00116B26">
        <w:t>e</w:t>
      </w:r>
      <w:r w:rsidR="00007EE2" w:rsidRPr="000359A4">
        <w:t xml:space="preserve">xchange and </w:t>
      </w:r>
      <w:r w:rsidR="00116B26">
        <w:t>k</w:t>
      </w:r>
      <w:r w:rsidR="00007EE2" w:rsidRPr="000359A4">
        <w:t>nowledge</w:t>
      </w:r>
      <w:r w:rsidR="00AD7704">
        <w:t>-</w:t>
      </w:r>
      <w:r w:rsidR="00116B26">
        <w:t>s</w:t>
      </w:r>
      <w:r w:rsidR="00007EE2" w:rsidRPr="000359A4">
        <w:t>haring</w:t>
      </w:r>
      <w:r w:rsidR="00150A29" w:rsidRPr="000359A4">
        <w:t xml:space="preserve">, </w:t>
      </w:r>
      <w:r w:rsidR="00255F5E">
        <w:t>h</w:t>
      </w:r>
      <w:r w:rsidR="00980712">
        <w:t xml:space="preserve">eld </w:t>
      </w:r>
      <w:r w:rsidR="00150A29" w:rsidRPr="000359A4">
        <w:t xml:space="preserve">from </w:t>
      </w:r>
      <w:r w:rsidR="00DD48F5" w:rsidRPr="000359A4">
        <w:t>6 to 8 May 2025</w:t>
      </w:r>
      <w:r w:rsidR="00687600" w:rsidRPr="000359A4">
        <w:t>;</w:t>
      </w:r>
    </w:p>
    <w:p w14:paraId="72CCAA52" w14:textId="0BD26E8C" w:rsidR="00342D7F" w:rsidRPr="009B076A" w:rsidRDefault="00506820" w:rsidP="009A7D48">
      <w:pPr>
        <w:pStyle w:val="CBDNormalNumber"/>
        <w:numPr>
          <w:ilvl w:val="1"/>
          <w:numId w:val="5"/>
        </w:numPr>
        <w:rPr>
          <w:lang w:eastAsia="zh-CN"/>
        </w:rPr>
      </w:pPr>
      <w:r>
        <w:t>T</w:t>
      </w:r>
      <w:r w:rsidR="004F1EB7" w:rsidRPr="000359A4">
        <w:t>hirteenth and</w:t>
      </w:r>
      <w:r w:rsidR="00342D7F" w:rsidRPr="000359A4">
        <w:t xml:space="preserve"> </w:t>
      </w:r>
      <w:r w:rsidR="004F1EB7" w:rsidRPr="009B076A">
        <w:rPr>
          <w:lang w:eastAsia="zh-CN"/>
        </w:rPr>
        <w:t>f</w:t>
      </w:r>
      <w:r w:rsidR="00342D7F" w:rsidRPr="009B076A">
        <w:rPr>
          <w:lang w:eastAsia="zh-CN"/>
        </w:rPr>
        <w:t>ourteenth meeting</w:t>
      </w:r>
      <w:r w:rsidR="004F1EB7" w:rsidRPr="009B076A">
        <w:rPr>
          <w:lang w:eastAsia="zh-CN"/>
        </w:rPr>
        <w:t>s</w:t>
      </w:r>
      <w:r w:rsidR="00342D7F" w:rsidRPr="009B076A">
        <w:rPr>
          <w:lang w:eastAsia="zh-CN"/>
        </w:rPr>
        <w:t xml:space="preserve"> of the Ad Hoc Open-ended Working Group to Enhance the Functioning of the Multilateral System, held</w:t>
      </w:r>
      <w:r w:rsidR="004F1EB7" w:rsidRPr="009B076A">
        <w:rPr>
          <w:lang w:eastAsia="zh-CN"/>
        </w:rPr>
        <w:t xml:space="preserve"> from 1 to 4</w:t>
      </w:r>
      <w:r w:rsidR="00F30520">
        <w:rPr>
          <w:lang w:eastAsia="zh-CN"/>
        </w:rPr>
        <w:t> </w:t>
      </w:r>
      <w:r w:rsidR="004F1EB7" w:rsidRPr="009B076A">
        <w:rPr>
          <w:lang w:eastAsia="zh-CN"/>
        </w:rPr>
        <w:t>April 2025 and</w:t>
      </w:r>
      <w:r>
        <w:rPr>
          <w:lang w:eastAsia="zh-CN"/>
        </w:rPr>
        <w:t xml:space="preserve"> from</w:t>
      </w:r>
      <w:r w:rsidR="00342D7F" w:rsidRPr="009B076A">
        <w:rPr>
          <w:lang w:eastAsia="zh-CN"/>
        </w:rPr>
        <w:t xml:space="preserve"> 7 to 11</w:t>
      </w:r>
      <w:r w:rsidR="00F30520">
        <w:rPr>
          <w:lang w:eastAsia="zh-CN"/>
        </w:rPr>
        <w:t> </w:t>
      </w:r>
      <w:r w:rsidR="00342D7F" w:rsidRPr="009B076A">
        <w:rPr>
          <w:lang w:eastAsia="zh-CN"/>
        </w:rPr>
        <w:t>July 2025</w:t>
      </w:r>
      <w:r w:rsidR="004F1EB7" w:rsidRPr="009B076A">
        <w:rPr>
          <w:lang w:eastAsia="zh-CN"/>
        </w:rPr>
        <w:t>, respectively</w:t>
      </w:r>
      <w:r w:rsidR="00342D7F" w:rsidRPr="009B076A">
        <w:rPr>
          <w:lang w:eastAsia="zh-CN"/>
        </w:rPr>
        <w:t xml:space="preserve">; </w:t>
      </w:r>
    </w:p>
    <w:p w14:paraId="26848C3C" w14:textId="5F9A1B61" w:rsidR="00342D7F" w:rsidRPr="009B076A" w:rsidRDefault="00342D7F" w:rsidP="009A7D48">
      <w:pPr>
        <w:pStyle w:val="CBDNormalNumber"/>
        <w:numPr>
          <w:ilvl w:val="1"/>
          <w:numId w:val="5"/>
        </w:numPr>
        <w:rPr>
          <w:lang w:eastAsia="zh-CN"/>
        </w:rPr>
      </w:pPr>
      <w:r w:rsidRPr="009B076A">
        <w:t xml:space="preserve">Eleventh </w:t>
      </w:r>
      <w:r w:rsidR="00633737">
        <w:t>s</w:t>
      </w:r>
      <w:r w:rsidRPr="009B076A">
        <w:t xml:space="preserve">ession of the Governing Body </w:t>
      </w:r>
      <w:r w:rsidRPr="000359A4">
        <w:t xml:space="preserve">of the International Treaty, held </w:t>
      </w:r>
      <w:r w:rsidR="00680739" w:rsidRPr="000359A4">
        <w:t>from 24 to 29</w:t>
      </w:r>
      <w:r w:rsidR="00F30520">
        <w:t> </w:t>
      </w:r>
      <w:r w:rsidRPr="000359A4">
        <w:t>November 2025</w:t>
      </w:r>
      <w:r w:rsidR="00E11440" w:rsidRPr="000359A4">
        <w:t>.</w:t>
      </w:r>
    </w:p>
    <w:p w14:paraId="53B677E0" w14:textId="5FDA729F" w:rsidR="00A73E4D" w:rsidRPr="009B076A" w:rsidRDefault="004D6C4E" w:rsidP="00C55055">
      <w:pPr>
        <w:pStyle w:val="CBDNormalNumber"/>
        <w:rPr>
          <w:lang w:eastAsia="zh-CN"/>
        </w:rPr>
      </w:pPr>
      <w:r w:rsidRPr="009B076A">
        <w:rPr>
          <w:lang w:eastAsia="zh-CN"/>
        </w:rPr>
        <w:t xml:space="preserve">In addition, </w:t>
      </w:r>
      <w:r w:rsidR="00883AD4" w:rsidRPr="009B076A">
        <w:rPr>
          <w:lang w:eastAsia="zh-CN"/>
        </w:rPr>
        <w:t>in Decembe</w:t>
      </w:r>
      <w:r w:rsidR="00D6610D" w:rsidRPr="009B076A">
        <w:rPr>
          <w:lang w:eastAsia="zh-CN"/>
        </w:rPr>
        <w:t xml:space="preserve">r 2024, </w:t>
      </w:r>
      <w:r w:rsidRPr="009B076A">
        <w:rPr>
          <w:lang w:eastAsia="zh-CN"/>
        </w:rPr>
        <w:t>an</w:t>
      </w:r>
      <w:r w:rsidR="00614166" w:rsidRPr="009B076A">
        <w:rPr>
          <w:lang w:eastAsia="zh-CN"/>
        </w:rPr>
        <w:t xml:space="preserve"> informal meeting on enhancing the functioning of the Multilateral System</w:t>
      </w:r>
      <w:r w:rsidR="007F4E45">
        <w:rPr>
          <w:lang w:eastAsia="zh-CN"/>
        </w:rPr>
        <w:t xml:space="preserve"> of Access and Benefit-</w:t>
      </w:r>
      <w:r w:rsidR="007402A2">
        <w:rPr>
          <w:lang w:eastAsia="zh-CN"/>
        </w:rPr>
        <w:t>s</w:t>
      </w:r>
      <w:r w:rsidR="007F4E45">
        <w:rPr>
          <w:lang w:eastAsia="zh-CN"/>
        </w:rPr>
        <w:t>haring</w:t>
      </w:r>
      <w:r w:rsidR="00614166" w:rsidRPr="009B076A">
        <w:rPr>
          <w:lang w:eastAsia="zh-CN"/>
        </w:rPr>
        <w:t xml:space="preserve"> </w:t>
      </w:r>
      <w:r w:rsidR="003D71C7" w:rsidRPr="009B076A">
        <w:rPr>
          <w:lang w:eastAsia="zh-CN"/>
        </w:rPr>
        <w:t xml:space="preserve">was convened by the Meridian </w:t>
      </w:r>
      <w:r w:rsidR="00D775D0" w:rsidRPr="009B076A">
        <w:rPr>
          <w:lang w:eastAsia="zh-CN"/>
        </w:rPr>
        <w:t xml:space="preserve">Institute in collaboration with the Secretariat of the </w:t>
      </w:r>
      <w:r w:rsidR="006A0331" w:rsidRPr="009B076A">
        <w:rPr>
          <w:lang w:eastAsia="zh-CN"/>
        </w:rPr>
        <w:t xml:space="preserve">International </w:t>
      </w:r>
      <w:r w:rsidR="00D775D0" w:rsidRPr="009B076A">
        <w:rPr>
          <w:lang w:eastAsia="zh-CN"/>
        </w:rPr>
        <w:t xml:space="preserve">Treaty </w:t>
      </w:r>
      <w:r w:rsidR="008F7516" w:rsidRPr="009B076A">
        <w:rPr>
          <w:lang w:eastAsia="zh-CN"/>
        </w:rPr>
        <w:t xml:space="preserve">to engage in informal exchanges on </w:t>
      </w:r>
      <w:r w:rsidR="00900BFF" w:rsidRPr="009B076A">
        <w:rPr>
          <w:lang w:eastAsia="zh-CN"/>
        </w:rPr>
        <w:t>key</w:t>
      </w:r>
      <w:r w:rsidR="008F7516" w:rsidRPr="009B076A">
        <w:rPr>
          <w:lang w:eastAsia="zh-CN"/>
        </w:rPr>
        <w:t xml:space="preserve"> aspects </w:t>
      </w:r>
      <w:r w:rsidR="00126247" w:rsidRPr="009B076A">
        <w:rPr>
          <w:lang w:eastAsia="zh-CN"/>
        </w:rPr>
        <w:t xml:space="preserve">being considered </w:t>
      </w:r>
      <w:r w:rsidR="00B81C57" w:rsidRPr="009B076A">
        <w:rPr>
          <w:lang w:eastAsia="zh-CN"/>
        </w:rPr>
        <w:t xml:space="preserve">in the negotiations on the Multilateral System. </w:t>
      </w:r>
      <w:r w:rsidR="00553D86" w:rsidRPr="009B076A">
        <w:rPr>
          <w:lang w:eastAsia="zh-CN"/>
        </w:rPr>
        <w:t xml:space="preserve">The </w:t>
      </w:r>
      <w:r w:rsidR="00197368" w:rsidRPr="009B076A">
        <w:rPr>
          <w:lang w:eastAsia="zh-CN"/>
        </w:rPr>
        <w:t xml:space="preserve">Secretariat of the Convention participated in the informal meeting and provided information on </w:t>
      </w:r>
      <w:r w:rsidR="00FE066A" w:rsidRPr="009B076A">
        <w:rPr>
          <w:lang w:eastAsia="zh-CN"/>
        </w:rPr>
        <w:t xml:space="preserve">relevant outcomes from the sixteenth meeting of the Conference of the Parties to the Convention, </w:t>
      </w:r>
      <w:proofErr w:type="gramStart"/>
      <w:r w:rsidR="00FE066A" w:rsidRPr="009B076A">
        <w:rPr>
          <w:lang w:eastAsia="zh-CN"/>
        </w:rPr>
        <w:t>in particular regarding</w:t>
      </w:r>
      <w:proofErr w:type="gramEnd"/>
      <w:r w:rsidR="00FE066A" w:rsidRPr="009B076A">
        <w:rPr>
          <w:lang w:eastAsia="zh-CN"/>
        </w:rPr>
        <w:t xml:space="preserve"> decision </w:t>
      </w:r>
      <w:hyperlink r:id="rId18" w:history="1">
        <w:r w:rsidR="00FE066A" w:rsidRPr="009B076A">
          <w:rPr>
            <w:rStyle w:val="Hyperlink"/>
          </w:rPr>
          <w:t>16/2</w:t>
        </w:r>
      </w:hyperlink>
      <w:r w:rsidR="00FE066A" w:rsidRPr="009B076A">
        <w:rPr>
          <w:lang w:eastAsia="zh-CN"/>
        </w:rPr>
        <w:t xml:space="preserve"> on digital sequence information on genetic resources.</w:t>
      </w:r>
    </w:p>
    <w:p w14:paraId="59DF831A" w14:textId="710AA3B1" w:rsidR="00C55055" w:rsidRPr="009B076A" w:rsidRDefault="001E5A39" w:rsidP="00C55055">
      <w:pPr>
        <w:pStyle w:val="CBDNormalNumber"/>
        <w:rPr>
          <w:lang w:eastAsia="zh-CN"/>
        </w:rPr>
      </w:pPr>
      <w:r w:rsidRPr="009B076A">
        <w:rPr>
          <w:lang w:eastAsia="zh-CN"/>
        </w:rPr>
        <w:t>The Secretariat of the Convention submitted a report to the Governing Body</w:t>
      </w:r>
      <w:r w:rsidR="004A13FD">
        <w:rPr>
          <w:lang w:eastAsia="zh-CN"/>
        </w:rPr>
        <w:t xml:space="preserve"> </w:t>
      </w:r>
      <w:r w:rsidR="00D0656E">
        <w:rPr>
          <w:lang w:eastAsia="zh-CN"/>
        </w:rPr>
        <w:t>at</w:t>
      </w:r>
      <w:r w:rsidRPr="009B076A">
        <w:rPr>
          <w:lang w:eastAsia="zh-CN"/>
        </w:rPr>
        <w:t xml:space="preserve"> </w:t>
      </w:r>
      <w:r w:rsidR="00E303BA">
        <w:rPr>
          <w:lang w:eastAsia="zh-CN"/>
        </w:rPr>
        <w:t xml:space="preserve">its </w:t>
      </w:r>
      <w:r w:rsidR="00E303BA" w:rsidRPr="00C8334D">
        <w:rPr>
          <w:lang w:eastAsia="zh-CN"/>
        </w:rPr>
        <w:t xml:space="preserve">the eleventh session </w:t>
      </w:r>
      <w:r w:rsidRPr="009B076A">
        <w:rPr>
          <w:lang w:eastAsia="zh-CN"/>
        </w:rPr>
        <w:t>on recent developments under the Convention and the Nagoya Protocol.</w:t>
      </w:r>
      <w:r w:rsidRPr="000359A4">
        <w:rPr>
          <w:rStyle w:val="FootnoteReference"/>
          <w:lang w:eastAsia="zh-CN"/>
        </w:rPr>
        <w:footnoteReference w:id="2"/>
      </w:r>
      <w:r w:rsidRPr="009B076A">
        <w:rPr>
          <w:lang w:eastAsia="zh-CN"/>
        </w:rPr>
        <w:t xml:space="preserve"> </w:t>
      </w:r>
      <w:r w:rsidR="009A7E05" w:rsidRPr="009B076A">
        <w:rPr>
          <w:lang w:eastAsia="zh-CN"/>
        </w:rPr>
        <w:t>A video statement by t</w:t>
      </w:r>
      <w:r w:rsidR="00396B92" w:rsidRPr="009B076A">
        <w:rPr>
          <w:lang w:eastAsia="zh-CN"/>
        </w:rPr>
        <w:t xml:space="preserve">he Executive Secretary </w:t>
      </w:r>
      <w:r w:rsidR="009A7E05" w:rsidRPr="009B076A">
        <w:rPr>
          <w:lang w:eastAsia="zh-CN"/>
        </w:rPr>
        <w:t>was played</w:t>
      </w:r>
      <w:r w:rsidR="00396B92" w:rsidRPr="009B076A">
        <w:rPr>
          <w:lang w:eastAsia="zh-CN"/>
        </w:rPr>
        <w:t xml:space="preserve"> as part of the opening ceremony</w:t>
      </w:r>
      <w:r w:rsidR="009A7E05" w:rsidRPr="009B076A">
        <w:rPr>
          <w:lang w:eastAsia="zh-CN"/>
        </w:rPr>
        <w:t xml:space="preserve"> of </w:t>
      </w:r>
      <w:r w:rsidR="001A3FEC" w:rsidRPr="009B076A">
        <w:rPr>
          <w:lang w:eastAsia="zh-CN"/>
        </w:rPr>
        <w:t xml:space="preserve">the </w:t>
      </w:r>
      <w:r w:rsidR="002C798A">
        <w:rPr>
          <w:lang w:eastAsia="zh-CN"/>
        </w:rPr>
        <w:t>session</w:t>
      </w:r>
      <w:r w:rsidR="00D6010B" w:rsidRPr="009B076A">
        <w:rPr>
          <w:lang w:eastAsia="zh-CN"/>
        </w:rPr>
        <w:t>.</w:t>
      </w:r>
    </w:p>
    <w:p w14:paraId="48FE9D79" w14:textId="6BFECCD7" w:rsidR="002968B3" w:rsidRPr="009B076A" w:rsidRDefault="00E72634" w:rsidP="00C55055">
      <w:pPr>
        <w:pStyle w:val="CBDNormalNumber"/>
        <w:rPr>
          <w:lang w:eastAsia="zh-CN"/>
        </w:rPr>
      </w:pPr>
      <w:r w:rsidRPr="009B076A">
        <w:t>At its eleventh session, t</w:t>
      </w:r>
      <w:r w:rsidR="00006100" w:rsidRPr="007B74BC">
        <w:t>he Governing Body considered</w:t>
      </w:r>
      <w:r w:rsidR="00006100" w:rsidRPr="000359A4">
        <w:t xml:space="preserve"> </w:t>
      </w:r>
      <w:r>
        <w:t>a</w:t>
      </w:r>
      <w:r w:rsidRPr="000359A4">
        <w:t xml:space="preserve"> </w:t>
      </w:r>
      <w:r w:rsidR="00006100" w:rsidRPr="000359A4">
        <w:t>report from the Ad Hoc Open-ended Working Group to Enhance the Functioning of the Multilateral System, including a draft package of measures to enhance the Multilateral System of Access and Benefit-</w:t>
      </w:r>
      <w:r w:rsidR="00CD5B59">
        <w:t>s</w:t>
      </w:r>
      <w:r w:rsidR="00006100" w:rsidRPr="000359A4">
        <w:t>haring established under the Treaty</w:t>
      </w:r>
      <w:r w:rsidR="00246707" w:rsidRPr="009B076A">
        <w:rPr>
          <w:lang w:eastAsia="zh-CN"/>
        </w:rPr>
        <w:t>.</w:t>
      </w:r>
      <w:r w:rsidR="00C13F82" w:rsidRPr="000359A4">
        <w:rPr>
          <w:rStyle w:val="FootnoteReference"/>
          <w:lang w:eastAsia="zh-CN"/>
        </w:rPr>
        <w:footnoteReference w:id="3"/>
      </w:r>
      <w:r w:rsidR="008A0FF9" w:rsidRPr="009B076A">
        <w:rPr>
          <w:lang w:eastAsia="zh-CN"/>
        </w:rPr>
        <w:t xml:space="preserve"> The </w:t>
      </w:r>
      <w:r w:rsidR="00F57D48" w:rsidRPr="009B076A">
        <w:rPr>
          <w:lang w:eastAsia="zh-CN"/>
        </w:rPr>
        <w:t>deliberations</w:t>
      </w:r>
      <w:r w:rsidR="00784D61">
        <w:rPr>
          <w:lang w:eastAsia="zh-CN"/>
        </w:rPr>
        <w:t xml:space="preserve"> of the Working Group</w:t>
      </w:r>
      <w:r w:rsidR="001B0943" w:rsidRPr="009B076A">
        <w:rPr>
          <w:lang w:eastAsia="zh-CN"/>
        </w:rPr>
        <w:t xml:space="preserve"> </w:t>
      </w:r>
      <w:r w:rsidR="00006100" w:rsidRPr="009B076A">
        <w:rPr>
          <w:lang w:eastAsia="zh-CN"/>
        </w:rPr>
        <w:t xml:space="preserve">had </w:t>
      </w:r>
      <w:r w:rsidR="00315AE4">
        <w:rPr>
          <w:lang w:eastAsia="zh-CN"/>
        </w:rPr>
        <w:t xml:space="preserve">been </w:t>
      </w:r>
      <w:r w:rsidR="001B0943" w:rsidRPr="009B076A">
        <w:rPr>
          <w:lang w:eastAsia="zh-CN"/>
        </w:rPr>
        <w:t>focused in particular on three “hotspots”</w:t>
      </w:r>
      <w:r w:rsidR="00484758" w:rsidRPr="009B076A">
        <w:rPr>
          <w:lang w:eastAsia="zh-CN"/>
        </w:rPr>
        <w:t xml:space="preserve">, </w:t>
      </w:r>
      <w:r w:rsidR="00484758" w:rsidRPr="009B076A">
        <w:rPr>
          <w:lang w:eastAsia="zh-CN"/>
        </w:rPr>
        <w:lastRenderedPageBreak/>
        <w:t xml:space="preserve">namely: the possibility of expanding </w:t>
      </w:r>
      <w:r w:rsidR="004030A8">
        <w:rPr>
          <w:lang w:eastAsia="zh-CN"/>
        </w:rPr>
        <w:t>a</w:t>
      </w:r>
      <w:r w:rsidR="00EB2A9F" w:rsidRPr="009B076A">
        <w:rPr>
          <w:lang w:eastAsia="zh-CN"/>
        </w:rPr>
        <w:t xml:space="preserve">nnex I </w:t>
      </w:r>
      <w:r w:rsidR="00315184">
        <w:rPr>
          <w:lang w:eastAsia="zh-CN"/>
        </w:rPr>
        <w:t>to</w:t>
      </w:r>
      <w:r w:rsidR="00315184" w:rsidRPr="009B076A">
        <w:rPr>
          <w:lang w:eastAsia="zh-CN"/>
        </w:rPr>
        <w:t xml:space="preserve"> </w:t>
      </w:r>
      <w:r w:rsidR="00EB2A9F" w:rsidRPr="009B076A">
        <w:rPr>
          <w:lang w:eastAsia="zh-CN"/>
        </w:rPr>
        <w:t xml:space="preserve">the </w:t>
      </w:r>
      <w:r w:rsidR="004030A8">
        <w:rPr>
          <w:lang w:eastAsia="zh-CN"/>
        </w:rPr>
        <w:t xml:space="preserve">International </w:t>
      </w:r>
      <w:r w:rsidR="00EB2A9F" w:rsidRPr="009B076A">
        <w:rPr>
          <w:lang w:eastAsia="zh-CN"/>
        </w:rPr>
        <w:t xml:space="preserve">Treaty (which sets out the list of crops </w:t>
      </w:r>
      <w:r w:rsidR="00F91A62" w:rsidRPr="009B076A">
        <w:rPr>
          <w:lang w:eastAsia="zh-CN"/>
        </w:rPr>
        <w:t>and forages covered under the Multilateral System)</w:t>
      </w:r>
      <w:r w:rsidR="0087195E">
        <w:rPr>
          <w:lang w:eastAsia="zh-CN"/>
        </w:rPr>
        <w:t>;</w:t>
      </w:r>
      <w:r w:rsidR="00F91A62" w:rsidRPr="009B076A">
        <w:rPr>
          <w:lang w:eastAsia="zh-CN"/>
        </w:rPr>
        <w:t xml:space="preserve"> if and how to address digital sequence information</w:t>
      </w:r>
      <w:r w:rsidR="0087195E">
        <w:rPr>
          <w:lang w:eastAsia="zh-CN"/>
        </w:rPr>
        <w:t>;</w:t>
      </w:r>
      <w:r w:rsidR="00F91A62" w:rsidRPr="009B076A">
        <w:rPr>
          <w:lang w:eastAsia="zh-CN"/>
        </w:rPr>
        <w:t xml:space="preserve"> and </w:t>
      </w:r>
      <w:r w:rsidR="006E3331" w:rsidRPr="009B076A">
        <w:rPr>
          <w:lang w:eastAsia="zh-CN"/>
        </w:rPr>
        <w:t xml:space="preserve">the structure and rates of payment </w:t>
      </w:r>
      <w:r w:rsidR="009B3AF1" w:rsidRPr="009B076A">
        <w:rPr>
          <w:lang w:eastAsia="zh-CN"/>
        </w:rPr>
        <w:t>for access to and use of material in</w:t>
      </w:r>
      <w:r w:rsidR="0059450B" w:rsidRPr="009B076A">
        <w:rPr>
          <w:lang w:eastAsia="zh-CN"/>
        </w:rPr>
        <w:t xml:space="preserve"> the Multilateral System.</w:t>
      </w:r>
    </w:p>
    <w:p w14:paraId="6D2C2276" w14:textId="4C2CD045" w:rsidR="00F22606" w:rsidRPr="009B076A" w:rsidRDefault="0030044A" w:rsidP="00C55055">
      <w:pPr>
        <w:pStyle w:val="CBDNormalNumber"/>
        <w:rPr>
          <w:lang w:eastAsia="zh-CN"/>
        </w:rPr>
      </w:pPr>
      <w:r w:rsidRPr="009B076A">
        <w:rPr>
          <w:lang w:eastAsia="zh-CN"/>
        </w:rPr>
        <w:t xml:space="preserve">Negotiations </w:t>
      </w:r>
      <w:r w:rsidR="00D01F3B" w:rsidRPr="009B076A">
        <w:rPr>
          <w:lang w:eastAsia="zh-CN"/>
        </w:rPr>
        <w:t>continued during the session</w:t>
      </w:r>
      <w:r w:rsidR="00414E1A" w:rsidRPr="009B076A">
        <w:rPr>
          <w:lang w:eastAsia="zh-CN"/>
        </w:rPr>
        <w:t xml:space="preserve"> of the Governing Body</w:t>
      </w:r>
      <w:r w:rsidR="00A41F69">
        <w:rPr>
          <w:lang w:eastAsia="zh-CN"/>
        </w:rPr>
        <w:t>;</w:t>
      </w:r>
      <w:r w:rsidR="00D01F3B" w:rsidRPr="009B076A">
        <w:rPr>
          <w:lang w:eastAsia="zh-CN"/>
        </w:rPr>
        <w:t xml:space="preserve"> </w:t>
      </w:r>
      <w:r w:rsidR="0071773D" w:rsidRPr="009B076A">
        <w:rPr>
          <w:lang w:eastAsia="zh-CN"/>
        </w:rPr>
        <w:t>however</w:t>
      </w:r>
      <w:r w:rsidR="009B0D3C">
        <w:rPr>
          <w:lang w:eastAsia="zh-CN"/>
        </w:rPr>
        <w:t>,</w:t>
      </w:r>
      <w:r w:rsidR="0071773D" w:rsidRPr="009B076A">
        <w:rPr>
          <w:lang w:eastAsia="zh-CN"/>
        </w:rPr>
        <w:t xml:space="preserve"> no agreement </w:t>
      </w:r>
      <w:r w:rsidR="00E51926" w:rsidRPr="009B076A">
        <w:rPr>
          <w:lang w:eastAsia="zh-CN"/>
        </w:rPr>
        <w:t xml:space="preserve">on the package of measures </w:t>
      </w:r>
      <w:r w:rsidR="0071773D" w:rsidRPr="009B076A">
        <w:rPr>
          <w:lang w:eastAsia="zh-CN"/>
        </w:rPr>
        <w:t>was reached. The Governing Body took note of the Chair’s compromise proposal</w:t>
      </w:r>
      <w:r w:rsidR="009B0D3C">
        <w:rPr>
          <w:lang w:eastAsia="zh-CN"/>
        </w:rPr>
        <w:t>,</w:t>
      </w:r>
      <w:r w:rsidR="0071773D" w:rsidRPr="009B076A">
        <w:rPr>
          <w:lang w:eastAsia="zh-CN"/>
        </w:rPr>
        <w:t xml:space="preserve"> which was included </w:t>
      </w:r>
      <w:r w:rsidR="005E4C11" w:rsidRPr="009B076A">
        <w:rPr>
          <w:lang w:eastAsia="zh-CN"/>
        </w:rPr>
        <w:t xml:space="preserve">as an appendix to the report of the </w:t>
      </w:r>
      <w:r w:rsidR="003D690C">
        <w:rPr>
          <w:lang w:eastAsia="zh-CN"/>
        </w:rPr>
        <w:t>Governing Body on its</w:t>
      </w:r>
      <w:r w:rsidR="001C7B96">
        <w:rPr>
          <w:lang w:eastAsia="zh-CN"/>
        </w:rPr>
        <w:t xml:space="preserve"> </w:t>
      </w:r>
      <w:r w:rsidR="00B479DA">
        <w:rPr>
          <w:lang w:eastAsia="zh-CN"/>
        </w:rPr>
        <w:t>eleventh session</w:t>
      </w:r>
      <w:r w:rsidR="00A1205B">
        <w:rPr>
          <w:lang w:eastAsia="zh-CN"/>
        </w:rPr>
        <w:t>,</w:t>
      </w:r>
      <w:r w:rsidR="005E4C11" w:rsidRPr="009B076A">
        <w:rPr>
          <w:lang w:eastAsia="zh-CN"/>
        </w:rPr>
        <w:t xml:space="preserve"> but no resolution was adopted and no further work was mandated.</w:t>
      </w:r>
      <w:r w:rsidR="00D01F3B" w:rsidRPr="009B076A">
        <w:rPr>
          <w:lang w:eastAsia="zh-CN"/>
        </w:rPr>
        <w:t xml:space="preserve"> </w:t>
      </w:r>
    </w:p>
    <w:p w14:paraId="12F68DAE" w14:textId="7B2A570A" w:rsidR="00556B83" w:rsidRPr="009B076A" w:rsidRDefault="009B672C" w:rsidP="00C55055">
      <w:pPr>
        <w:pStyle w:val="CBDNormalNumber"/>
        <w:rPr>
          <w:lang w:eastAsia="zh-CN"/>
        </w:rPr>
      </w:pPr>
      <w:r w:rsidRPr="009B076A">
        <w:rPr>
          <w:lang w:eastAsia="zh-CN"/>
        </w:rPr>
        <w:t xml:space="preserve">The Governing Body adopted </w:t>
      </w:r>
      <w:proofErr w:type="gramStart"/>
      <w:r w:rsidRPr="009B076A">
        <w:rPr>
          <w:lang w:eastAsia="zh-CN"/>
        </w:rPr>
        <w:t>a number of</w:t>
      </w:r>
      <w:proofErr w:type="gramEnd"/>
      <w:r w:rsidRPr="009B076A">
        <w:rPr>
          <w:lang w:eastAsia="zh-CN"/>
        </w:rPr>
        <w:t xml:space="preserve"> resolutions of relevance to the Convention</w:t>
      </w:r>
      <w:r w:rsidR="00AF103D">
        <w:rPr>
          <w:lang w:eastAsia="zh-CN"/>
        </w:rPr>
        <w:t xml:space="preserve"> </w:t>
      </w:r>
      <w:r w:rsidRPr="009B076A">
        <w:rPr>
          <w:lang w:eastAsia="zh-CN"/>
        </w:rPr>
        <w:t xml:space="preserve">and the </w:t>
      </w:r>
      <w:r w:rsidR="00696EA0">
        <w:rPr>
          <w:lang w:eastAsia="zh-CN"/>
        </w:rPr>
        <w:t xml:space="preserve">Nagoya </w:t>
      </w:r>
      <w:r w:rsidRPr="009B076A">
        <w:rPr>
          <w:lang w:eastAsia="zh-CN"/>
        </w:rPr>
        <w:t xml:space="preserve">Protocol, including on </w:t>
      </w:r>
      <w:r w:rsidR="001C7B96">
        <w:rPr>
          <w:lang w:eastAsia="zh-CN"/>
        </w:rPr>
        <w:t xml:space="preserve">the </w:t>
      </w:r>
      <w:r w:rsidRPr="009B076A">
        <w:rPr>
          <w:lang w:eastAsia="zh-CN"/>
        </w:rPr>
        <w:t>implementation of the Global Information System, farmers’ rights, capacity development, cooperation with the Convention</w:t>
      </w:r>
      <w:r w:rsidR="00ED0845">
        <w:rPr>
          <w:lang w:eastAsia="zh-CN"/>
        </w:rPr>
        <w:t>,</w:t>
      </w:r>
      <w:r w:rsidR="009F741E">
        <w:rPr>
          <w:lang w:eastAsia="zh-CN"/>
        </w:rPr>
        <w:t xml:space="preserve"> </w:t>
      </w:r>
      <w:r w:rsidRPr="009B076A">
        <w:rPr>
          <w:lang w:eastAsia="zh-CN"/>
        </w:rPr>
        <w:t>and digital sequence information/genetic sequence data</w:t>
      </w:r>
      <w:r w:rsidR="00407438" w:rsidRPr="000359A4">
        <w:rPr>
          <w:rStyle w:val="FootnoteReference"/>
          <w:lang w:eastAsia="zh-CN"/>
        </w:rPr>
        <w:footnoteReference w:id="4"/>
      </w:r>
      <w:r w:rsidRPr="009B076A">
        <w:rPr>
          <w:lang w:eastAsia="zh-CN"/>
        </w:rPr>
        <w:t xml:space="preserve"> on plant genetic resources for food and agriculture.</w:t>
      </w:r>
    </w:p>
    <w:p w14:paraId="5AD339A3" w14:textId="61236325" w:rsidR="00C165B6" w:rsidRPr="009B076A" w:rsidRDefault="00B51B1D" w:rsidP="00C55055">
      <w:pPr>
        <w:pStyle w:val="CBDNormalNumber"/>
        <w:rPr>
          <w:lang w:eastAsia="zh-CN"/>
        </w:rPr>
      </w:pPr>
      <w:r w:rsidRPr="009B076A">
        <w:rPr>
          <w:lang w:eastAsia="zh-CN"/>
        </w:rPr>
        <w:t>In resolution 4/2025</w:t>
      </w:r>
      <w:r w:rsidR="004463D6">
        <w:rPr>
          <w:lang w:eastAsia="zh-CN"/>
        </w:rPr>
        <w:t>,</w:t>
      </w:r>
      <w:r w:rsidR="00C46848" w:rsidRPr="009B076A">
        <w:rPr>
          <w:lang w:eastAsia="zh-CN"/>
        </w:rPr>
        <w:t xml:space="preserve"> on </w:t>
      </w:r>
      <w:r w:rsidR="00BC139A">
        <w:rPr>
          <w:lang w:eastAsia="zh-CN"/>
        </w:rPr>
        <w:t xml:space="preserve">the </w:t>
      </w:r>
      <w:r w:rsidR="00C46848" w:rsidRPr="009B076A">
        <w:rPr>
          <w:lang w:eastAsia="zh-CN"/>
        </w:rPr>
        <w:t xml:space="preserve">implementation of the </w:t>
      </w:r>
      <w:r w:rsidR="00706866" w:rsidRPr="009B076A">
        <w:rPr>
          <w:lang w:eastAsia="zh-CN"/>
        </w:rPr>
        <w:t>G</w:t>
      </w:r>
      <w:r w:rsidR="00FC19B6" w:rsidRPr="009B076A">
        <w:rPr>
          <w:lang w:eastAsia="zh-CN"/>
        </w:rPr>
        <w:t xml:space="preserve">lobal </w:t>
      </w:r>
      <w:r w:rsidR="00706866" w:rsidRPr="009B076A">
        <w:rPr>
          <w:lang w:eastAsia="zh-CN"/>
        </w:rPr>
        <w:t>I</w:t>
      </w:r>
      <w:r w:rsidR="00FC19B6" w:rsidRPr="009B076A">
        <w:rPr>
          <w:lang w:eastAsia="zh-CN"/>
        </w:rPr>
        <w:t xml:space="preserve">nformation </w:t>
      </w:r>
      <w:r w:rsidR="00706866" w:rsidRPr="009B076A">
        <w:rPr>
          <w:lang w:eastAsia="zh-CN"/>
        </w:rPr>
        <w:t>S</w:t>
      </w:r>
      <w:r w:rsidR="00FC19B6" w:rsidRPr="009B076A">
        <w:rPr>
          <w:lang w:eastAsia="zh-CN"/>
        </w:rPr>
        <w:t xml:space="preserve">ystem, </w:t>
      </w:r>
      <w:r w:rsidR="00F54A6E" w:rsidRPr="009B076A">
        <w:rPr>
          <w:lang w:eastAsia="zh-CN"/>
        </w:rPr>
        <w:t>the Governing Body requested the Scientific Advisory Committee on the Global Information System</w:t>
      </w:r>
      <w:r w:rsidR="00083EE2" w:rsidRPr="009B076A">
        <w:rPr>
          <w:lang w:eastAsia="zh-CN"/>
        </w:rPr>
        <w:t xml:space="preserve"> </w:t>
      </w:r>
      <w:r w:rsidR="002466A0">
        <w:rPr>
          <w:lang w:eastAsia="zh-CN"/>
        </w:rPr>
        <w:t>of Article</w:t>
      </w:r>
      <w:r w:rsidR="00C734F6">
        <w:rPr>
          <w:lang w:eastAsia="zh-CN"/>
        </w:rPr>
        <w:t> </w:t>
      </w:r>
      <w:r w:rsidR="002466A0">
        <w:rPr>
          <w:lang w:eastAsia="zh-CN"/>
        </w:rPr>
        <w:t xml:space="preserve">17 </w:t>
      </w:r>
      <w:r w:rsidR="00083EE2" w:rsidRPr="009B076A">
        <w:rPr>
          <w:lang w:eastAsia="zh-CN"/>
        </w:rPr>
        <w:t xml:space="preserve">to continue considering </w:t>
      </w:r>
      <w:r w:rsidR="00862016" w:rsidRPr="000359A4">
        <w:t>scientific and technical issues related to digital sequence information/genetic sequence data as they relate</w:t>
      </w:r>
      <w:r w:rsidR="00A35089">
        <w:t>d</w:t>
      </w:r>
      <w:r w:rsidR="00862016" w:rsidRPr="000359A4">
        <w:t xml:space="preserve"> to </w:t>
      </w:r>
      <w:r w:rsidR="003D34A1">
        <w:t>a</w:t>
      </w:r>
      <w:r w:rsidR="00862016" w:rsidRPr="000359A4">
        <w:t>rticle 17 of the International Treaty</w:t>
      </w:r>
      <w:r w:rsidR="0000684C" w:rsidRPr="000359A4">
        <w:t xml:space="preserve"> and the implications of relevant processes in other for</w:t>
      </w:r>
      <w:r w:rsidR="00156373">
        <w:t>ums</w:t>
      </w:r>
      <w:r w:rsidR="0000684C" w:rsidRPr="000359A4">
        <w:t xml:space="preserve"> with a view to strengthening mutual support, while noting that </w:t>
      </w:r>
      <w:r w:rsidR="00573E8D" w:rsidRPr="000359A4">
        <w:t xml:space="preserve">the </w:t>
      </w:r>
      <w:r w:rsidR="00D73410">
        <w:t>G</w:t>
      </w:r>
      <w:r w:rsidR="00573E8D" w:rsidRPr="000359A4">
        <w:t xml:space="preserve">lobal </w:t>
      </w:r>
      <w:r w:rsidR="00D73410">
        <w:t>I</w:t>
      </w:r>
      <w:r w:rsidR="00573E8D" w:rsidRPr="000359A4">
        <w:t xml:space="preserve">nformation </w:t>
      </w:r>
      <w:r w:rsidR="00D73410">
        <w:t>S</w:t>
      </w:r>
      <w:r w:rsidR="00573E8D" w:rsidRPr="000359A4">
        <w:t>ystem</w:t>
      </w:r>
      <w:r w:rsidR="0000684C" w:rsidRPr="000359A4">
        <w:t xml:space="preserve"> </w:t>
      </w:r>
      <w:r w:rsidR="00D73410">
        <w:t>w</w:t>
      </w:r>
      <w:r w:rsidR="00A75E5B">
        <w:t>as</w:t>
      </w:r>
      <w:r w:rsidR="00A75E5B" w:rsidRPr="000359A4">
        <w:t xml:space="preserve"> </w:t>
      </w:r>
      <w:r w:rsidR="0000684C" w:rsidRPr="000359A4">
        <w:t xml:space="preserve">currently not intended to serve as a repository for, or </w:t>
      </w:r>
      <w:r w:rsidR="008B5346">
        <w:t xml:space="preserve">as </w:t>
      </w:r>
      <w:r w:rsidR="0000684C" w:rsidRPr="000359A4">
        <w:t>a tracking and tracing system of</w:t>
      </w:r>
      <w:r w:rsidR="008B5346">
        <w:t>,</w:t>
      </w:r>
      <w:r w:rsidR="0000684C" w:rsidRPr="000359A4">
        <w:t xml:space="preserve"> </w:t>
      </w:r>
      <w:r w:rsidR="007C4613" w:rsidRPr="000359A4">
        <w:t>digital sequence information/genetic sequence data</w:t>
      </w:r>
      <w:r w:rsidR="0000684C" w:rsidRPr="000359A4">
        <w:t>.</w:t>
      </w:r>
      <w:r w:rsidR="0081448C" w:rsidRPr="000359A4">
        <w:t xml:space="preserve"> The Governing </w:t>
      </w:r>
      <w:r w:rsidR="00EF4F1B" w:rsidRPr="000359A4">
        <w:t>Body</w:t>
      </w:r>
      <w:r w:rsidR="0081448C" w:rsidRPr="000359A4">
        <w:t xml:space="preserve"> also requested the Scientific Advisory Committee </w:t>
      </w:r>
      <w:r w:rsidR="004D25C4" w:rsidRPr="000359A4">
        <w:t xml:space="preserve">to </w:t>
      </w:r>
      <w:r w:rsidR="007D17B1" w:rsidRPr="000359A4">
        <w:t xml:space="preserve">undertake a technical assessment of the capabilities of the </w:t>
      </w:r>
      <w:r w:rsidR="00706866" w:rsidRPr="000359A4">
        <w:t>G</w:t>
      </w:r>
      <w:r w:rsidR="00177695" w:rsidRPr="000359A4">
        <w:t xml:space="preserve">lobal </w:t>
      </w:r>
      <w:r w:rsidR="00706866" w:rsidRPr="000359A4">
        <w:t>I</w:t>
      </w:r>
      <w:r w:rsidR="00177695" w:rsidRPr="000359A4">
        <w:t xml:space="preserve">nformation </w:t>
      </w:r>
      <w:r w:rsidR="00706866" w:rsidRPr="000359A4">
        <w:t>S</w:t>
      </w:r>
      <w:r w:rsidR="00177695" w:rsidRPr="000359A4">
        <w:t xml:space="preserve">ystem </w:t>
      </w:r>
      <w:r w:rsidR="00D543C6" w:rsidRPr="000359A4">
        <w:t>to integrate digital sequence information/genetic sequence data</w:t>
      </w:r>
      <w:r w:rsidR="00F31C16" w:rsidRPr="000359A4">
        <w:t xml:space="preserve"> and other emerging digital technologies.</w:t>
      </w:r>
    </w:p>
    <w:p w14:paraId="46B9405A" w14:textId="090423AA" w:rsidR="00EF1463" w:rsidRPr="009B076A" w:rsidRDefault="00FE3F09" w:rsidP="00C55055">
      <w:pPr>
        <w:pStyle w:val="CBDNormalNumber"/>
        <w:rPr>
          <w:lang w:eastAsia="zh-CN"/>
        </w:rPr>
      </w:pPr>
      <w:r w:rsidRPr="000359A4">
        <w:t xml:space="preserve">In </w:t>
      </w:r>
      <w:r w:rsidR="00A51338" w:rsidRPr="000359A4">
        <w:t xml:space="preserve">resolution 9/2025, the Governing Body approved </w:t>
      </w:r>
      <w:r w:rsidR="00DB29D4" w:rsidRPr="000359A4">
        <w:t>the</w:t>
      </w:r>
      <w:r w:rsidR="00D47295" w:rsidRPr="000359A4">
        <w:t xml:space="preserve"> </w:t>
      </w:r>
      <w:r w:rsidR="005716CB">
        <w:t>c</w:t>
      </w:r>
      <w:r w:rsidR="00DB29D4" w:rsidRPr="000359A4">
        <w:t>apacity</w:t>
      </w:r>
      <w:r w:rsidR="008F1106">
        <w:t>-</w:t>
      </w:r>
      <w:r w:rsidR="005716CB">
        <w:t>d</w:t>
      </w:r>
      <w:r w:rsidR="00DB29D4" w:rsidRPr="000359A4">
        <w:t xml:space="preserve">evelopment </w:t>
      </w:r>
      <w:r w:rsidR="005716CB">
        <w:t>s</w:t>
      </w:r>
      <w:r w:rsidR="00DB29D4" w:rsidRPr="000359A4">
        <w:t>trategy of the International Treaty (2026</w:t>
      </w:r>
      <w:r w:rsidR="00606ECF" w:rsidRPr="000359A4">
        <w:t>–</w:t>
      </w:r>
      <w:r w:rsidR="00DB29D4" w:rsidRPr="000359A4">
        <w:t>20</w:t>
      </w:r>
      <w:r w:rsidR="000D3F1E" w:rsidRPr="000359A4">
        <w:t>30)</w:t>
      </w:r>
      <w:r w:rsidR="009465DB" w:rsidRPr="000359A4">
        <w:t xml:space="preserve">. The </w:t>
      </w:r>
      <w:r w:rsidR="003C75BD">
        <w:t>s</w:t>
      </w:r>
      <w:r w:rsidR="009465DB" w:rsidRPr="000359A4">
        <w:t xml:space="preserve">trategy includes a </w:t>
      </w:r>
      <w:r w:rsidR="00E561BE" w:rsidRPr="000359A4">
        <w:t xml:space="preserve">“strategic approach” </w:t>
      </w:r>
      <w:r w:rsidR="006A377C">
        <w:t>for the</w:t>
      </w:r>
      <w:r w:rsidR="006A377C" w:rsidRPr="000359A4">
        <w:t xml:space="preserve"> </w:t>
      </w:r>
      <w:r w:rsidR="00E561BE" w:rsidRPr="000359A4">
        <w:t xml:space="preserve">mutually supportive implementation of the International Treaty and the Convention and its Nagoya Protocol in </w:t>
      </w:r>
      <w:r w:rsidR="004B43CB" w:rsidRPr="000359A4">
        <w:t>support of</w:t>
      </w:r>
      <w:r w:rsidR="00E561BE" w:rsidRPr="000359A4">
        <w:t xml:space="preserve"> the </w:t>
      </w:r>
      <w:r w:rsidR="00EB6D6B">
        <w:t>g</w:t>
      </w:r>
      <w:r w:rsidR="00E561BE" w:rsidRPr="000359A4">
        <w:t xml:space="preserve">oals and </w:t>
      </w:r>
      <w:r w:rsidR="00EB6D6B">
        <w:t>t</w:t>
      </w:r>
      <w:r w:rsidR="00E561BE" w:rsidRPr="000359A4">
        <w:t xml:space="preserve">argets of the Kunming-Montreal Global Biodiversity Framework. The </w:t>
      </w:r>
      <w:r w:rsidR="000371A6">
        <w:t>s</w:t>
      </w:r>
      <w:r w:rsidR="00E561BE" w:rsidRPr="000359A4">
        <w:t xml:space="preserve">trategy also includes an action plan </w:t>
      </w:r>
      <w:r w:rsidR="001B3B8A">
        <w:t>in which</w:t>
      </w:r>
      <w:r w:rsidR="00E561BE" w:rsidRPr="000359A4">
        <w:t xml:space="preserve"> synergies with the Convention</w:t>
      </w:r>
      <w:r w:rsidR="001B3B8A">
        <w:t xml:space="preserve"> are emphasized</w:t>
      </w:r>
      <w:r w:rsidR="00E561BE" w:rsidRPr="000359A4">
        <w:t>.</w:t>
      </w:r>
    </w:p>
    <w:p w14:paraId="04A469F4" w14:textId="435919F4" w:rsidR="0066213E" w:rsidRPr="009B076A" w:rsidRDefault="00AB2209" w:rsidP="00C55055">
      <w:pPr>
        <w:pStyle w:val="CBDNormalNumber"/>
        <w:rPr>
          <w:lang w:eastAsia="zh-CN"/>
        </w:rPr>
      </w:pPr>
      <w:r w:rsidRPr="009B076A">
        <w:t>In r</w:t>
      </w:r>
      <w:r w:rsidR="0066213E" w:rsidRPr="00C76FD6">
        <w:t xml:space="preserve">esolution </w:t>
      </w:r>
      <w:r w:rsidR="009B786F" w:rsidRPr="00C76FD6">
        <w:t>12/2025</w:t>
      </w:r>
      <w:r w:rsidR="001E4DEB" w:rsidRPr="00C76FD6">
        <w:t>,</w:t>
      </w:r>
      <w:r w:rsidR="00763436" w:rsidRPr="00C76FD6">
        <w:t xml:space="preserve"> on </w:t>
      </w:r>
      <w:r w:rsidR="009B786F" w:rsidRPr="00C76FD6">
        <w:t>cooperation with the Convention on Biological Diversity</w:t>
      </w:r>
      <w:r w:rsidR="00763436" w:rsidRPr="00C76FD6">
        <w:t>,</w:t>
      </w:r>
      <w:r w:rsidR="0045375A" w:rsidRPr="00C76FD6">
        <w:t xml:space="preserve"> the Governing</w:t>
      </w:r>
      <w:r w:rsidR="0045375A" w:rsidRPr="000359A4">
        <w:t xml:space="preserve"> Body </w:t>
      </w:r>
      <w:r w:rsidR="0005377F" w:rsidRPr="000359A4">
        <w:t>emphasized the importance of maintaining cooperation, complementarity and coherence as well as avoiding duplication</w:t>
      </w:r>
      <w:r w:rsidR="00A74CBB" w:rsidRPr="000359A4">
        <w:t xml:space="preserve"> between the International Treaty and the Convention, including the Kunming-Montreal Global Biodiversity Framework</w:t>
      </w:r>
      <w:r w:rsidR="00F50CCD" w:rsidRPr="000359A4">
        <w:t xml:space="preserve">. It encouraged national focal points for the </w:t>
      </w:r>
      <w:r w:rsidR="00DB770A">
        <w:t xml:space="preserve">International </w:t>
      </w:r>
      <w:r w:rsidR="00F50CCD" w:rsidRPr="000359A4">
        <w:t xml:space="preserve">Treaty to </w:t>
      </w:r>
      <w:r w:rsidR="00D541D8" w:rsidRPr="000359A4">
        <w:t xml:space="preserve">strengthen coordination with national focal points for the Convention and the Nagoya </w:t>
      </w:r>
      <w:r w:rsidR="00336DE7" w:rsidRPr="000359A4">
        <w:t>P</w:t>
      </w:r>
      <w:r w:rsidR="00D541D8" w:rsidRPr="000359A4">
        <w:t>rotocol</w:t>
      </w:r>
      <w:r w:rsidR="00C60C68">
        <w:t>,</w:t>
      </w:r>
      <w:r w:rsidR="00336DE7" w:rsidRPr="000359A4">
        <w:t xml:space="preserve"> as well as with institutions engaged in</w:t>
      </w:r>
      <w:r w:rsidR="00C60C68">
        <w:t xml:space="preserve"> the</w:t>
      </w:r>
      <w:r w:rsidR="00336DE7" w:rsidRPr="000359A4">
        <w:t xml:space="preserve"> implementation of the Framework</w:t>
      </w:r>
      <w:r w:rsidR="00660069">
        <w:t xml:space="preserve">, </w:t>
      </w:r>
      <w:proofErr w:type="gramStart"/>
      <w:r w:rsidR="00660069">
        <w:t>in order</w:t>
      </w:r>
      <w:r w:rsidR="00336DE7" w:rsidRPr="000359A4">
        <w:t xml:space="preserve"> to</w:t>
      </w:r>
      <w:proofErr w:type="gramEnd"/>
      <w:r w:rsidR="00336DE7" w:rsidRPr="000359A4">
        <w:t xml:space="preserve"> promote coherent national approaches and avoid duplication.</w:t>
      </w:r>
    </w:p>
    <w:p w14:paraId="2FC84F25" w14:textId="502201D8" w:rsidR="002D4018" w:rsidRPr="009B076A" w:rsidRDefault="006324A4" w:rsidP="00C55055">
      <w:pPr>
        <w:pStyle w:val="CBDNormalNumber"/>
        <w:rPr>
          <w:lang w:eastAsia="zh-CN"/>
        </w:rPr>
      </w:pPr>
      <w:r w:rsidRPr="000359A4">
        <w:t xml:space="preserve">The Governing Body requested its </w:t>
      </w:r>
      <w:proofErr w:type="gramStart"/>
      <w:r w:rsidRPr="000359A4">
        <w:t>Secretary</w:t>
      </w:r>
      <w:proofErr w:type="gramEnd"/>
      <w:r w:rsidRPr="000359A4">
        <w:t xml:space="preserve"> to continue </w:t>
      </w:r>
      <w:r w:rsidR="001C471A" w:rsidRPr="000359A4">
        <w:t>following</w:t>
      </w:r>
      <w:r w:rsidR="00C64AD2" w:rsidRPr="000359A4">
        <w:t xml:space="preserve"> relevant processes under the Convention and the Nagoya Protocol</w:t>
      </w:r>
      <w:r w:rsidR="001C471A" w:rsidRPr="000359A4">
        <w:t xml:space="preserve">, including </w:t>
      </w:r>
      <w:r w:rsidR="00EF069D">
        <w:t>those concerning</w:t>
      </w:r>
      <w:r w:rsidR="00EF069D" w:rsidRPr="000359A4">
        <w:t xml:space="preserve"> </w:t>
      </w:r>
      <w:r w:rsidR="001C471A" w:rsidRPr="000359A4">
        <w:t>digital sequence information</w:t>
      </w:r>
      <w:r w:rsidR="00166B4D">
        <w:t>/</w:t>
      </w:r>
      <w:r w:rsidR="00166B4D" w:rsidRPr="00166B4D">
        <w:t>genetic sequence data</w:t>
      </w:r>
      <w:r w:rsidR="00561BF8">
        <w:t xml:space="preserve"> on genetic resources</w:t>
      </w:r>
      <w:r w:rsidR="00EB2C82" w:rsidRPr="000359A4">
        <w:t xml:space="preserve">, </w:t>
      </w:r>
      <w:proofErr w:type="gramStart"/>
      <w:r w:rsidR="00C23B48">
        <w:t xml:space="preserve">in order </w:t>
      </w:r>
      <w:r w:rsidR="00EB2C82" w:rsidRPr="000359A4">
        <w:t>to</w:t>
      </w:r>
      <w:proofErr w:type="gramEnd"/>
      <w:r w:rsidR="00EB2C82" w:rsidRPr="000359A4">
        <w:t xml:space="preserve"> promote </w:t>
      </w:r>
      <w:r w:rsidR="00DB234B" w:rsidRPr="000359A4">
        <w:t>mutual supportiveness</w:t>
      </w:r>
      <w:r w:rsidR="00CC465D" w:rsidRPr="000359A4">
        <w:t xml:space="preserve"> between the instruments. The Governing Body took note of the adoption</w:t>
      </w:r>
      <w:r w:rsidR="009E6431">
        <w:t xml:space="preserve"> by the Conference of the Parties to the Convention</w:t>
      </w:r>
      <w:r w:rsidR="00CC465D" w:rsidRPr="000359A4">
        <w:t xml:space="preserve"> </w:t>
      </w:r>
      <w:r w:rsidR="00304491" w:rsidRPr="000359A4">
        <w:t xml:space="preserve">of the modalities for operationalizing the </w:t>
      </w:r>
      <w:r w:rsidR="0039068A">
        <w:t>m</w:t>
      </w:r>
      <w:r w:rsidR="00304491" w:rsidRPr="000359A4">
        <w:t xml:space="preserve">ultilateral </w:t>
      </w:r>
      <w:r w:rsidR="0039068A">
        <w:t>m</w:t>
      </w:r>
      <w:r w:rsidR="00304491" w:rsidRPr="000359A4">
        <w:t xml:space="preserve">echanism for the </w:t>
      </w:r>
      <w:r w:rsidR="0039068A">
        <w:t>f</w:t>
      </w:r>
      <w:r w:rsidR="00304491" w:rsidRPr="000359A4">
        <w:t xml:space="preserve">air and </w:t>
      </w:r>
      <w:r w:rsidR="0039068A">
        <w:t>e</w:t>
      </w:r>
      <w:r w:rsidR="00304491" w:rsidRPr="000359A4">
        <w:t xml:space="preserve">quitable </w:t>
      </w:r>
      <w:r w:rsidR="0039068A">
        <w:t>s</w:t>
      </w:r>
      <w:r w:rsidR="00304491" w:rsidRPr="000359A4">
        <w:t xml:space="preserve">haring of </w:t>
      </w:r>
      <w:r w:rsidR="0039068A">
        <w:t>b</w:t>
      </w:r>
      <w:r w:rsidR="008B3E6B" w:rsidRPr="000359A4">
        <w:t xml:space="preserve">enefits from the </w:t>
      </w:r>
      <w:r w:rsidR="0039068A">
        <w:t>u</w:t>
      </w:r>
      <w:r w:rsidR="008B3E6B" w:rsidRPr="000359A4">
        <w:t xml:space="preserve">se of </w:t>
      </w:r>
      <w:r w:rsidR="0039068A">
        <w:t>d</w:t>
      </w:r>
      <w:r w:rsidR="000E0706" w:rsidRPr="000359A4">
        <w:t xml:space="preserve">igital </w:t>
      </w:r>
      <w:r w:rsidR="0039068A">
        <w:t>s</w:t>
      </w:r>
      <w:r w:rsidR="000E0706" w:rsidRPr="000359A4">
        <w:t xml:space="preserve">equence </w:t>
      </w:r>
      <w:r w:rsidR="0039068A">
        <w:t>i</w:t>
      </w:r>
      <w:r w:rsidR="000E0706" w:rsidRPr="000359A4">
        <w:t>nformation</w:t>
      </w:r>
      <w:r w:rsidR="00304491" w:rsidRPr="000359A4">
        <w:t xml:space="preserve"> on </w:t>
      </w:r>
      <w:r w:rsidR="0039068A">
        <w:t>g</w:t>
      </w:r>
      <w:r w:rsidR="00304491" w:rsidRPr="000359A4">
        <w:t xml:space="preserve">enetic </w:t>
      </w:r>
      <w:r w:rsidR="0039068A">
        <w:t>r</w:t>
      </w:r>
      <w:r w:rsidR="00304491" w:rsidRPr="000359A4">
        <w:t>esources</w:t>
      </w:r>
      <w:r w:rsidR="009E6431">
        <w:t xml:space="preserve"> (decision </w:t>
      </w:r>
      <w:hyperlink r:id="rId19" w:history="1">
        <w:r w:rsidR="009E6431" w:rsidRPr="003C03F3">
          <w:rPr>
            <w:rStyle w:val="Hyperlink"/>
          </w:rPr>
          <w:t>16/2</w:t>
        </w:r>
      </w:hyperlink>
      <w:r w:rsidR="009E6431">
        <w:t>)</w:t>
      </w:r>
      <w:r w:rsidR="00304491" w:rsidRPr="000359A4">
        <w:t xml:space="preserve">, thanked the Conference of the Parties </w:t>
      </w:r>
      <w:r w:rsidR="00491D7C" w:rsidRPr="000359A4">
        <w:t xml:space="preserve">for inviting the </w:t>
      </w:r>
      <w:r w:rsidR="00F252CC">
        <w:t xml:space="preserve">International </w:t>
      </w:r>
      <w:r w:rsidR="00491D7C" w:rsidRPr="000359A4">
        <w:t xml:space="preserve">Treaty to collaborate with the </w:t>
      </w:r>
      <w:r w:rsidR="00E3468F">
        <w:t>m</w:t>
      </w:r>
      <w:r w:rsidR="00491D7C" w:rsidRPr="000359A4">
        <w:t xml:space="preserve">ultilateral </w:t>
      </w:r>
      <w:r w:rsidR="00E3468F">
        <w:t>m</w:t>
      </w:r>
      <w:r w:rsidR="00491D7C" w:rsidRPr="000359A4">
        <w:t xml:space="preserve">echanism and encouraged mutual supportiveness and non-duplication in the implementation of the </w:t>
      </w:r>
      <w:r w:rsidR="00E3468F">
        <w:t>m</w:t>
      </w:r>
      <w:r w:rsidR="00491D7C" w:rsidRPr="000359A4">
        <w:t xml:space="preserve">ultilateral </w:t>
      </w:r>
      <w:r w:rsidR="00E3468F">
        <w:t>m</w:t>
      </w:r>
      <w:r w:rsidR="00491D7C" w:rsidRPr="000359A4">
        <w:t xml:space="preserve">echanism and its Cali Fund, and the </w:t>
      </w:r>
      <w:bookmarkStart w:id="5" w:name="_Hlk239866326"/>
      <w:r w:rsidR="00491D7C" w:rsidRPr="000359A4">
        <w:t xml:space="preserve">Multilateral System </w:t>
      </w:r>
      <w:bookmarkEnd w:id="5"/>
      <w:r w:rsidR="00491D7C" w:rsidRPr="000359A4">
        <w:t>o</w:t>
      </w:r>
      <w:r w:rsidR="00F40D27">
        <w:t>f</w:t>
      </w:r>
      <w:r w:rsidR="00491D7C" w:rsidRPr="000359A4">
        <w:t xml:space="preserve"> Access and Benefit-</w:t>
      </w:r>
      <w:r w:rsidR="005131B9">
        <w:t>s</w:t>
      </w:r>
      <w:r w:rsidR="00491D7C" w:rsidRPr="000359A4">
        <w:t xml:space="preserve">haring and its </w:t>
      </w:r>
      <w:bookmarkStart w:id="6" w:name="_Hlk239760363"/>
      <w:r w:rsidR="00491D7C" w:rsidRPr="000359A4">
        <w:t>Benefit-sharing Fund</w:t>
      </w:r>
      <w:bookmarkEnd w:id="6"/>
      <w:r w:rsidR="00491D7C" w:rsidRPr="000359A4">
        <w:t>.</w:t>
      </w:r>
    </w:p>
    <w:p w14:paraId="1AD7F9D0" w14:textId="4C89E0BE" w:rsidR="006324A4" w:rsidRPr="009B076A" w:rsidRDefault="00891843" w:rsidP="00C55055">
      <w:pPr>
        <w:pStyle w:val="CBDNormalNumber"/>
        <w:rPr>
          <w:lang w:eastAsia="zh-CN"/>
        </w:rPr>
      </w:pPr>
      <w:r w:rsidRPr="000359A4">
        <w:t>Furthermore, t</w:t>
      </w:r>
      <w:r w:rsidR="003A05A0" w:rsidRPr="000359A4">
        <w:t>he Governing</w:t>
      </w:r>
      <w:r w:rsidR="00C64AD2" w:rsidRPr="000359A4">
        <w:t xml:space="preserve"> </w:t>
      </w:r>
      <w:r w:rsidRPr="000359A4">
        <w:t xml:space="preserve">Body requested </w:t>
      </w:r>
      <w:r w:rsidR="00D224DE">
        <w:t>its</w:t>
      </w:r>
      <w:r w:rsidR="00D224DE" w:rsidRPr="000359A4">
        <w:t xml:space="preserve"> </w:t>
      </w:r>
      <w:proofErr w:type="gramStart"/>
      <w:r w:rsidRPr="000359A4">
        <w:t>Secretary</w:t>
      </w:r>
      <w:proofErr w:type="gramEnd"/>
      <w:r w:rsidRPr="000359A4">
        <w:t xml:space="preserve"> to continue liaising with the Executive Secretary of the Convention </w:t>
      </w:r>
      <w:r w:rsidR="00540977">
        <w:t>to discuss</w:t>
      </w:r>
      <w:r w:rsidR="00540977" w:rsidRPr="000359A4">
        <w:t xml:space="preserve"> </w:t>
      </w:r>
      <w:r w:rsidR="00BC7307" w:rsidRPr="000359A4">
        <w:t xml:space="preserve">how best to collect and share the information on </w:t>
      </w:r>
      <w:r w:rsidR="00BC7307" w:rsidRPr="000359A4">
        <w:lastRenderedPageBreak/>
        <w:t>monetary and non-monetary benefits related to the Multilateral System of the International Treaty, as well to foster collaboration on monitoring non-monetary benefit-sharing</w:t>
      </w:r>
      <w:r w:rsidR="00400E9A" w:rsidRPr="000359A4">
        <w:t xml:space="preserve"> in support of the monitoring framework for the Kunming-Montreal Global Biodiversity Framework.</w:t>
      </w:r>
    </w:p>
    <w:p w14:paraId="7E0DEA81" w14:textId="69DEDA2C" w:rsidR="000E0706" w:rsidRPr="009B076A" w:rsidRDefault="000E0706" w:rsidP="00C55055">
      <w:pPr>
        <w:pStyle w:val="CBDNormalNumber"/>
        <w:rPr>
          <w:lang w:eastAsia="zh-CN"/>
        </w:rPr>
      </w:pPr>
      <w:r w:rsidRPr="00511957">
        <w:t xml:space="preserve">In resolution </w:t>
      </w:r>
      <w:r w:rsidR="00C65782" w:rsidRPr="00511957">
        <w:t>14/2025</w:t>
      </w:r>
      <w:r w:rsidR="001E4DEB">
        <w:t>,</w:t>
      </w:r>
      <w:r w:rsidR="00C65782" w:rsidRPr="000359A4">
        <w:t xml:space="preserve"> </w:t>
      </w:r>
      <w:r w:rsidR="00F62FF5" w:rsidRPr="000359A4">
        <w:t xml:space="preserve">on </w:t>
      </w:r>
      <w:r w:rsidR="00511957">
        <w:t xml:space="preserve">the </w:t>
      </w:r>
      <w:r w:rsidR="00F62FF5" w:rsidRPr="000359A4">
        <w:t xml:space="preserve">consideration of digital sequence information/genetic sequence data on plant genetic resources </w:t>
      </w:r>
      <w:r w:rsidR="000D00D4">
        <w:t xml:space="preserve">for food and agriculture </w:t>
      </w:r>
      <w:r w:rsidR="00F62FF5" w:rsidRPr="000359A4">
        <w:t>for the objectives of the International Treaty</w:t>
      </w:r>
      <w:r w:rsidR="000A64C9" w:rsidRPr="000359A4">
        <w:t>,</w:t>
      </w:r>
      <w:r w:rsidR="00096973" w:rsidRPr="000359A4">
        <w:t xml:space="preserve"> </w:t>
      </w:r>
      <w:r w:rsidR="001B1B05" w:rsidRPr="000359A4">
        <w:t>the Governing Body</w:t>
      </w:r>
      <w:r w:rsidR="008F1729" w:rsidRPr="000359A4">
        <w:t xml:space="preserve"> </w:t>
      </w:r>
      <w:r w:rsidR="0046604C" w:rsidRPr="000359A4">
        <w:t xml:space="preserve">noted </w:t>
      </w:r>
      <w:r w:rsidR="005D7B78" w:rsidRPr="000359A4">
        <w:t xml:space="preserve">that decision </w:t>
      </w:r>
      <w:hyperlink r:id="rId20" w:history="1">
        <w:r w:rsidR="005D7B78" w:rsidRPr="000359A4">
          <w:rPr>
            <w:rStyle w:val="Hyperlink"/>
          </w:rPr>
          <w:t>16/2</w:t>
        </w:r>
      </w:hyperlink>
      <w:r w:rsidR="005773C1" w:rsidRPr="000359A4">
        <w:t xml:space="preserve"> of the Conference of the Parties to the Convention</w:t>
      </w:r>
      <w:r w:rsidR="005D7B78" w:rsidRPr="000359A4">
        <w:t xml:space="preserve"> did not affect the rights and obligations of Contracting Parties under the International Treaty.</w:t>
      </w:r>
      <w:r w:rsidR="00F70E8D" w:rsidRPr="000359A4">
        <w:t xml:space="preserve"> </w:t>
      </w:r>
      <w:r w:rsidR="003F5CB8" w:rsidRPr="000359A4">
        <w:t xml:space="preserve">The Governing Body encouraged Parties to the Convention, in implementing the </w:t>
      </w:r>
      <w:r w:rsidR="00716882">
        <w:t>m</w:t>
      </w:r>
      <w:r w:rsidR="004168A5" w:rsidRPr="000359A4">
        <w:t xml:space="preserve">ultilateral </w:t>
      </w:r>
      <w:r w:rsidR="00716882">
        <w:t>m</w:t>
      </w:r>
      <w:r w:rsidR="004168A5" w:rsidRPr="000359A4">
        <w:t xml:space="preserve">echanism </w:t>
      </w:r>
      <w:r w:rsidR="003F5CB8" w:rsidRPr="000359A4">
        <w:t xml:space="preserve">for </w:t>
      </w:r>
      <w:r w:rsidR="00E73255">
        <w:t xml:space="preserve">the fair and </w:t>
      </w:r>
      <w:r w:rsidR="00BD0F7C">
        <w:t xml:space="preserve">equitable sharing of </w:t>
      </w:r>
      <w:r w:rsidR="003F5CB8" w:rsidRPr="000359A4">
        <w:t>benefit</w:t>
      </w:r>
      <w:r w:rsidR="00BD0F7C">
        <w:t>s</w:t>
      </w:r>
      <w:r w:rsidR="003F5CB8" w:rsidRPr="000359A4">
        <w:t xml:space="preserve"> from the use of digital sequence information on genetic resources</w:t>
      </w:r>
      <w:r w:rsidR="00BD0F7C">
        <w:t>,</w:t>
      </w:r>
      <w:r w:rsidR="003F5CB8" w:rsidRPr="000359A4">
        <w:t xml:space="preserve"> to take into account the relevant provisions of the International Treaty, as well as the need for the mutual</w:t>
      </w:r>
      <w:r w:rsidR="009525C7">
        <w:t>ly</w:t>
      </w:r>
      <w:r w:rsidR="003F5CB8" w:rsidRPr="000359A4">
        <w:t xml:space="preserve"> supportive implementation of the </w:t>
      </w:r>
      <w:r w:rsidR="00735936" w:rsidRPr="000359A4">
        <w:t>Convention</w:t>
      </w:r>
      <w:r w:rsidR="003F5CB8" w:rsidRPr="000359A4">
        <w:t xml:space="preserve"> and its Nagoya Protocol, as appropriate, and the International Treaty</w:t>
      </w:r>
      <w:r w:rsidR="00362946" w:rsidRPr="000359A4">
        <w:t>.</w:t>
      </w:r>
      <w:r w:rsidR="00E86988" w:rsidRPr="000359A4">
        <w:t xml:space="preserve"> The Governing Body also requested its </w:t>
      </w:r>
      <w:proofErr w:type="gramStart"/>
      <w:r w:rsidR="00E86988" w:rsidRPr="000359A4">
        <w:t>Secretary</w:t>
      </w:r>
      <w:proofErr w:type="gramEnd"/>
      <w:r w:rsidR="00E86988" w:rsidRPr="000359A4">
        <w:t xml:space="preserve"> to facilitate activities to reduce the </w:t>
      </w:r>
      <w:r w:rsidR="001E173F" w:rsidRPr="000359A4">
        <w:t>capacity gap between developed and developing countries regarding the generation of, access to and use of digital sequence information</w:t>
      </w:r>
      <w:r w:rsidR="0067124D">
        <w:t>/</w:t>
      </w:r>
      <w:r w:rsidR="0067124D" w:rsidRPr="00166B4D">
        <w:t>genetic sequence data</w:t>
      </w:r>
      <w:r w:rsidR="0067124D">
        <w:t xml:space="preserve"> </w:t>
      </w:r>
      <w:r w:rsidR="000C0034" w:rsidRPr="000359A4">
        <w:t>for research and development.</w:t>
      </w:r>
    </w:p>
    <w:p w14:paraId="065114DE" w14:textId="079B20A8" w:rsidR="00D05593" w:rsidRPr="009B076A" w:rsidRDefault="000511A2" w:rsidP="00C55055">
      <w:pPr>
        <w:pStyle w:val="CBDNormalNumber"/>
        <w:rPr>
          <w:lang w:eastAsia="zh-CN"/>
        </w:rPr>
      </w:pPr>
      <w:r w:rsidRPr="009B076A">
        <w:rPr>
          <w:lang w:eastAsia="zh-CN"/>
        </w:rPr>
        <w:t xml:space="preserve">The Secretariat </w:t>
      </w:r>
      <w:r w:rsidR="00D05593" w:rsidRPr="009B076A">
        <w:rPr>
          <w:lang w:eastAsia="zh-CN"/>
        </w:rPr>
        <w:t xml:space="preserve">of the International Treaty submitted information </w:t>
      </w:r>
      <w:r w:rsidR="00DE6938" w:rsidRPr="009B076A">
        <w:rPr>
          <w:lang w:eastAsia="zh-CN"/>
        </w:rPr>
        <w:t>to contribute to the global report on collective progress in the implementation of the Kunming-Montreal Global Biodiversity Framework</w:t>
      </w:r>
      <w:r w:rsidR="008C5945" w:rsidRPr="009B076A">
        <w:rPr>
          <w:lang w:eastAsia="zh-CN"/>
        </w:rPr>
        <w:t>, including in relation to Goal C and Target 13 of the Framework.</w:t>
      </w:r>
    </w:p>
    <w:p w14:paraId="01902230" w14:textId="7535FCDD" w:rsidR="008C6085" w:rsidRPr="009B076A" w:rsidRDefault="00DF3BD1" w:rsidP="00C55055">
      <w:pPr>
        <w:pStyle w:val="CBDNormalNumber"/>
        <w:rPr>
          <w:lang w:eastAsia="zh-CN"/>
        </w:rPr>
      </w:pPr>
      <w:r w:rsidRPr="009B076A">
        <w:rPr>
          <w:lang w:eastAsia="zh-CN"/>
        </w:rPr>
        <w:t xml:space="preserve">The two Secretariats </w:t>
      </w:r>
      <w:r w:rsidR="00F96BDD" w:rsidRPr="009B076A">
        <w:rPr>
          <w:lang w:eastAsia="zh-CN"/>
        </w:rPr>
        <w:t>collaborated in the monitoring process for target 15.6</w:t>
      </w:r>
      <w:r w:rsidR="00A331AB" w:rsidRPr="000359A4">
        <w:rPr>
          <w:rStyle w:val="FootnoteReference"/>
          <w:lang w:eastAsia="zh-CN"/>
        </w:rPr>
        <w:footnoteReference w:id="5"/>
      </w:r>
      <w:r w:rsidR="00F96BDD" w:rsidRPr="009B076A">
        <w:rPr>
          <w:lang w:eastAsia="zh-CN"/>
        </w:rPr>
        <w:t xml:space="preserve"> under the global indicator framework for the Sustainable Development Goals and targets of the 2030 Agenda for Sustainable Development.</w:t>
      </w:r>
      <w:r w:rsidR="00F96BDD" w:rsidRPr="000359A4">
        <w:rPr>
          <w:rStyle w:val="FootnoteReference"/>
          <w:lang w:eastAsia="zh-CN"/>
        </w:rPr>
        <w:footnoteReference w:id="6"/>
      </w:r>
    </w:p>
    <w:p w14:paraId="2175AD6D" w14:textId="58645AFA" w:rsidR="00A52881" w:rsidRPr="000359A4" w:rsidRDefault="00E023B1" w:rsidP="00405334">
      <w:pPr>
        <w:pStyle w:val="CBDH2"/>
      </w:pPr>
      <w:r w:rsidRPr="000359A4">
        <w:t>B.</w:t>
      </w:r>
      <w:r w:rsidRPr="000359A4">
        <w:tab/>
      </w:r>
      <w:r w:rsidR="00405334" w:rsidRPr="00166EF0">
        <w:t>Commission on</w:t>
      </w:r>
      <w:r w:rsidR="00405334" w:rsidRPr="000359A4">
        <w:t xml:space="preserve"> Genetic Resources for Food and Agriculture</w:t>
      </w:r>
    </w:p>
    <w:p w14:paraId="3001B732" w14:textId="7D768928" w:rsidR="00E85DD3" w:rsidRPr="000359A4" w:rsidRDefault="00DA6E92" w:rsidP="009A7D48">
      <w:pPr>
        <w:pStyle w:val="CBDNormalNumber"/>
      </w:pPr>
      <w:r w:rsidRPr="000359A4">
        <w:t xml:space="preserve">The </w:t>
      </w:r>
      <w:r w:rsidRPr="005069AE">
        <w:t>Secretariats</w:t>
      </w:r>
      <w:r w:rsidRPr="000359A4">
        <w:t xml:space="preserve"> of the </w:t>
      </w:r>
      <w:bookmarkStart w:id="7" w:name="_Hlk239765142"/>
      <w:r w:rsidRPr="000359A4">
        <w:t xml:space="preserve">Commission on Genetic Resources for Food and Agriculture </w:t>
      </w:r>
      <w:bookmarkEnd w:id="7"/>
      <w:r w:rsidRPr="000359A4">
        <w:t>and the Convention cooperat</w:t>
      </w:r>
      <w:r w:rsidR="00AE01D1" w:rsidRPr="000359A4">
        <w:t>e</w:t>
      </w:r>
      <w:r w:rsidRPr="000359A4">
        <w:t xml:space="preserve"> on </w:t>
      </w:r>
      <w:r w:rsidR="00AE01D1" w:rsidRPr="000359A4">
        <w:t xml:space="preserve">numerous </w:t>
      </w:r>
      <w:r w:rsidRPr="000359A4">
        <w:t>issues</w:t>
      </w:r>
      <w:r w:rsidR="00AE01D1" w:rsidRPr="000359A4">
        <w:t>, including issues</w:t>
      </w:r>
      <w:r w:rsidRPr="000359A4">
        <w:t xml:space="preserve"> related to access and benefit-sharing</w:t>
      </w:r>
      <w:r w:rsidR="00AE01D1" w:rsidRPr="000359A4">
        <w:t>.</w:t>
      </w:r>
    </w:p>
    <w:p w14:paraId="5DF334ED" w14:textId="2564CC36" w:rsidR="00E83E1C" w:rsidRPr="000359A4" w:rsidRDefault="00564229" w:rsidP="009A7D48">
      <w:pPr>
        <w:pStyle w:val="CBDNormalNumber"/>
      </w:pPr>
      <w:r w:rsidRPr="000359A4">
        <w:t xml:space="preserve">The Secretariat of the Convention submitted a report to and participated in </w:t>
      </w:r>
      <w:bookmarkStart w:id="8" w:name="_Hlk239765205"/>
      <w:r w:rsidRPr="000359A4">
        <w:t>the twentieth regular session of the Commissio</w:t>
      </w:r>
      <w:bookmarkEnd w:id="8"/>
      <w:r w:rsidRPr="000359A4">
        <w:t>n</w:t>
      </w:r>
      <w:r w:rsidR="00123997">
        <w:t>,</w:t>
      </w:r>
      <w:r w:rsidRPr="000359A4">
        <w:t xml:space="preserve"> which was held </w:t>
      </w:r>
      <w:r w:rsidR="002E2C1B">
        <w:t>from 24 to 28</w:t>
      </w:r>
      <w:r w:rsidRPr="000359A4">
        <w:t xml:space="preserve"> </w:t>
      </w:r>
      <w:r w:rsidR="00F8615E" w:rsidRPr="000359A4">
        <w:t>March</w:t>
      </w:r>
      <w:r w:rsidRPr="000359A4">
        <w:t xml:space="preserve"> 202</w:t>
      </w:r>
      <w:r w:rsidR="008C2FB5" w:rsidRPr="000359A4">
        <w:t>5</w:t>
      </w:r>
      <w:r w:rsidRPr="000359A4">
        <w:t>. The Executive Secretary delivered a statement during the opening of the session</w:t>
      </w:r>
      <w:r w:rsidR="008C2FB5" w:rsidRPr="000359A4">
        <w:t>.</w:t>
      </w:r>
      <w:r w:rsidR="00C4157B">
        <w:t xml:space="preserve"> </w:t>
      </w:r>
    </w:p>
    <w:p w14:paraId="6FDE858E" w14:textId="7D120B1A" w:rsidR="0064094B" w:rsidRPr="000359A4" w:rsidRDefault="004B7E02" w:rsidP="009A7D48">
      <w:pPr>
        <w:pStyle w:val="CBDNormalNumber"/>
      </w:pPr>
      <w:r>
        <w:t>D</w:t>
      </w:r>
      <w:r w:rsidR="009F56DE">
        <w:t>u</w:t>
      </w:r>
      <w:r>
        <w:t xml:space="preserve">ring </w:t>
      </w:r>
      <w:r w:rsidR="009F56DE">
        <w:t>its</w:t>
      </w:r>
      <w:r>
        <w:t xml:space="preserve"> twenti</w:t>
      </w:r>
      <w:r w:rsidR="009F56DE">
        <w:t>eth regular session,</w:t>
      </w:r>
      <w:r w:rsidR="00D12F6E">
        <w:rPr>
          <w:rStyle w:val="FootnoteReference"/>
        </w:rPr>
        <w:footnoteReference w:id="7"/>
      </w:r>
      <w:r w:rsidR="009F56DE">
        <w:t xml:space="preserve"> under</w:t>
      </w:r>
      <w:r w:rsidR="0064094B" w:rsidRPr="000359A4">
        <w:t xml:space="preserve"> the agenda item on access and benefit-sharing for genetic resources for food and agriculture, the Commission</w:t>
      </w:r>
      <w:r w:rsidR="00327F01" w:rsidRPr="000359A4">
        <w:t xml:space="preserve"> took note of the draft report on </w:t>
      </w:r>
      <w:r w:rsidR="00664010" w:rsidRPr="000359A4">
        <w:t>t</w:t>
      </w:r>
      <w:r w:rsidR="00327F01" w:rsidRPr="000359A4">
        <w:t xml:space="preserve">he impact of access and benefit-sharing measures on </w:t>
      </w:r>
      <w:r w:rsidR="00281D72">
        <w:t xml:space="preserve">the </w:t>
      </w:r>
      <w:r w:rsidR="00327F01" w:rsidRPr="000359A4">
        <w:t>use and exchange of genetic resources for food agriculture and associated traditional knowledge</w:t>
      </w:r>
      <w:r w:rsidR="009D076D" w:rsidRPr="000359A4">
        <w:t xml:space="preserve">, </w:t>
      </w:r>
      <w:r w:rsidR="001E1552" w:rsidRPr="000359A4">
        <w:t xml:space="preserve">which had been prepared in response to a request from the Commission at its nineteenth </w:t>
      </w:r>
      <w:r w:rsidR="00345974">
        <w:t xml:space="preserve">regular </w:t>
      </w:r>
      <w:r w:rsidR="001E1552" w:rsidRPr="000359A4">
        <w:t>session</w:t>
      </w:r>
      <w:r w:rsidR="00327F01" w:rsidRPr="000359A4">
        <w:t>.</w:t>
      </w:r>
      <w:r w:rsidR="001E1552" w:rsidRPr="000359A4">
        <w:t xml:space="preserve"> A </w:t>
      </w:r>
      <w:r w:rsidR="00627E5F">
        <w:t>previous</w:t>
      </w:r>
      <w:r w:rsidR="001E1552" w:rsidRPr="000359A4">
        <w:t xml:space="preserve"> draft of the report </w:t>
      </w:r>
      <w:r w:rsidR="00B8074C" w:rsidRPr="000359A4">
        <w:t>had been reviewed by the Team of Technical and Legal Experts on Access and Benefit-</w:t>
      </w:r>
      <w:r w:rsidR="0074405F">
        <w:t>s</w:t>
      </w:r>
      <w:r w:rsidR="00B8074C" w:rsidRPr="000359A4">
        <w:t>haring</w:t>
      </w:r>
      <w:r w:rsidR="00327F01" w:rsidRPr="000359A4">
        <w:t xml:space="preserve"> </w:t>
      </w:r>
      <w:r w:rsidR="00B8074C" w:rsidRPr="000359A4">
        <w:t>at its seventh session</w:t>
      </w:r>
      <w:r w:rsidR="00D25468">
        <w:t>,</w:t>
      </w:r>
      <w:r w:rsidR="00B8074C" w:rsidRPr="000359A4">
        <w:t xml:space="preserve"> which </w:t>
      </w:r>
      <w:r w:rsidR="00737CF9">
        <w:t xml:space="preserve">had been </w:t>
      </w:r>
      <w:r w:rsidR="00B8074C" w:rsidRPr="000359A4">
        <w:t xml:space="preserve">held online </w:t>
      </w:r>
      <w:r w:rsidR="001D78FE">
        <w:t>from 14 to 16</w:t>
      </w:r>
      <w:r w:rsidR="001D78FE" w:rsidRPr="000359A4">
        <w:t xml:space="preserve"> </w:t>
      </w:r>
      <w:r w:rsidR="00B8074C" w:rsidRPr="000359A4">
        <w:t xml:space="preserve">January 2025. </w:t>
      </w:r>
      <w:r w:rsidR="00F246D9" w:rsidRPr="000359A4">
        <w:t>The Secretariat of the Convention had participated in that meeting.</w:t>
      </w:r>
    </w:p>
    <w:p w14:paraId="12F6E37E" w14:textId="2982A93B" w:rsidR="00310C04" w:rsidRPr="000359A4" w:rsidRDefault="007F3E9F" w:rsidP="009A7D48">
      <w:pPr>
        <w:pStyle w:val="CBDNormalNumber"/>
      </w:pPr>
      <w:r>
        <w:t>Under the same item, t</w:t>
      </w:r>
      <w:r w:rsidR="00310C04" w:rsidRPr="000359A4">
        <w:t>he Commission invited its members to provide written inputs and updates to the draft report and requested its Secretariat to revise it based on the inputs</w:t>
      </w:r>
      <w:r w:rsidR="00A051A4" w:rsidRPr="000359A4">
        <w:t xml:space="preserve"> received</w:t>
      </w:r>
      <w:r w:rsidR="00310C04" w:rsidRPr="000359A4">
        <w:t xml:space="preserve"> for review by </w:t>
      </w:r>
      <w:r w:rsidR="008346AB" w:rsidRPr="000359A4">
        <w:t>the Team of Technical and Legal Experts on Access and Benefit-</w:t>
      </w:r>
      <w:r w:rsidR="0074405F">
        <w:t>s</w:t>
      </w:r>
      <w:r w:rsidR="008346AB" w:rsidRPr="000359A4">
        <w:t>haring and by the Bureau. The revised report is to be submitted for review by the Commission at its twenty-first regular session.</w:t>
      </w:r>
    </w:p>
    <w:p w14:paraId="0758047B" w14:textId="72090E16" w:rsidR="00BB1BDD" w:rsidRPr="00664EE0" w:rsidRDefault="0085326B" w:rsidP="00664EE0">
      <w:pPr>
        <w:pStyle w:val="CBDNormalNumber"/>
      </w:pPr>
      <w:r w:rsidRPr="00664EE0">
        <w:t xml:space="preserve">Also under </w:t>
      </w:r>
      <w:r w:rsidRPr="00BC7860">
        <w:t>the same item, r</w:t>
      </w:r>
      <w:r w:rsidR="00ED66EC" w:rsidRPr="00664EE0">
        <w:t xml:space="preserve">econfirming the importance of taking the distinctive features of genetic resources for food and agriculture into account in the implementation of the Nagoya Protocol, </w:t>
      </w:r>
      <w:r w:rsidR="00ED66EC" w:rsidRPr="00664EE0">
        <w:lastRenderedPageBreak/>
        <w:t>t</w:t>
      </w:r>
      <w:r w:rsidR="007E7C22" w:rsidRPr="00664EE0">
        <w:t xml:space="preserve">he Commission </w:t>
      </w:r>
      <w:r w:rsidR="006D4D4F" w:rsidRPr="00664EE0">
        <w:t>invited its members to contribute to their countries’ national reports on the implementation of the Protocol</w:t>
      </w:r>
      <w:r w:rsidR="00B410AB" w:rsidRPr="00664EE0">
        <w:t>.</w:t>
      </w:r>
      <w:r w:rsidR="00BE22E8" w:rsidRPr="00664EE0">
        <w:t xml:space="preserve"> </w:t>
      </w:r>
      <w:r w:rsidR="00BB1BDD" w:rsidRPr="00664EE0">
        <w:t>The Commission</w:t>
      </w:r>
      <w:r w:rsidR="00BE22E8" w:rsidRPr="00664EE0">
        <w:t xml:space="preserve"> also</w:t>
      </w:r>
      <w:r w:rsidR="00BB1BDD" w:rsidRPr="00664EE0">
        <w:t xml:space="preserve"> recommended that its Secretariat continue to contribute to the development and monitoring of indicators on access and benefit-sharing </w:t>
      </w:r>
      <w:r w:rsidR="0049507C" w:rsidRPr="00664EE0">
        <w:t xml:space="preserve">for genetic resources </w:t>
      </w:r>
      <w:r w:rsidR="00BB1BDD" w:rsidRPr="00664EE0">
        <w:t xml:space="preserve">for food and agriculture, </w:t>
      </w:r>
      <w:proofErr w:type="gramStart"/>
      <w:r w:rsidR="00BB1BDD" w:rsidRPr="00664EE0">
        <w:t>in particular for</w:t>
      </w:r>
      <w:proofErr w:type="gramEnd"/>
      <w:r w:rsidR="00BB1BDD" w:rsidRPr="00664EE0">
        <w:t xml:space="preserve"> non-monetary benefits.</w:t>
      </w:r>
    </w:p>
    <w:p w14:paraId="35472104" w14:textId="7E17C3DD" w:rsidR="00C50A27" w:rsidRPr="000359A4" w:rsidRDefault="00ED46A6" w:rsidP="009A7D48">
      <w:pPr>
        <w:pStyle w:val="CBDNormalNumber"/>
      </w:pPr>
      <w:r>
        <w:t>Under</w:t>
      </w:r>
      <w:r w:rsidR="00C50A27" w:rsidRPr="000359A4">
        <w:t xml:space="preserve"> </w:t>
      </w:r>
      <w:r>
        <w:t xml:space="preserve">the agenda item on </w:t>
      </w:r>
      <w:r w:rsidR="00C50A27" w:rsidRPr="000359A4">
        <w:t xml:space="preserve">digital sequence information on genetic resources for food and agriculture, </w:t>
      </w:r>
      <w:r w:rsidR="006E5A1C" w:rsidRPr="000359A4">
        <w:t xml:space="preserve">the Commission took note of decision </w:t>
      </w:r>
      <w:hyperlink r:id="rId21" w:history="1">
        <w:r w:rsidR="006E5A1C" w:rsidRPr="000359A4">
          <w:rPr>
            <w:rStyle w:val="Hyperlink"/>
          </w:rPr>
          <w:t>16/2</w:t>
        </w:r>
      </w:hyperlink>
      <w:r w:rsidR="00EA3E09" w:rsidRPr="000359A4">
        <w:t xml:space="preserve"> of the Conference of the Parties to the Convention</w:t>
      </w:r>
      <w:r w:rsidR="00B93328">
        <w:t xml:space="preserve"> and </w:t>
      </w:r>
      <w:r w:rsidR="00C4332A" w:rsidRPr="000359A4">
        <w:t>stressed the importance of coordinated efforts among the different legal instruments and processes relevant to digital sequence information on genetic resources for mutual supportiveness.</w:t>
      </w:r>
    </w:p>
    <w:p w14:paraId="2AAF02FC" w14:textId="6AB32BB8" w:rsidR="0026746C" w:rsidRPr="000359A4" w:rsidRDefault="00810EA8" w:rsidP="009A7D48">
      <w:pPr>
        <w:pStyle w:val="CBDNormalNumber"/>
      </w:pPr>
      <w:r>
        <w:t>Under the same item, t</w:t>
      </w:r>
      <w:r w:rsidR="0026746C" w:rsidRPr="000359A4">
        <w:t xml:space="preserve">he Commission requested its Secretariat to convene an open-ended </w:t>
      </w:r>
      <w:r w:rsidR="00900BFF">
        <w:t>multi-stakeholder</w:t>
      </w:r>
      <w:r w:rsidR="0026746C" w:rsidRPr="000359A4">
        <w:t xml:space="preserve"> workshop</w:t>
      </w:r>
      <w:r w:rsidR="00013B48" w:rsidRPr="000359A4">
        <w:t xml:space="preserve">, in partnership with the </w:t>
      </w:r>
      <w:r w:rsidR="00013B48" w:rsidRPr="005069AE">
        <w:t>S</w:t>
      </w:r>
      <w:r w:rsidR="00013B48" w:rsidRPr="00F9006B">
        <w:t>ecretariats</w:t>
      </w:r>
      <w:r w:rsidR="00013B48" w:rsidRPr="000359A4">
        <w:t xml:space="preserve"> of the Convention and the International Treaty, on the implications of decision </w:t>
      </w:r>
      <w:hyperlink r:id="rId22" w:history="1">
        <w:r w:rsidR="00013B48" w:rsidRPr="000359A4">
          <w:rPr>
            <w:rStyle w:val="Hyperlink"/>
          </w:rPr>
          <w:t>16/2</w:t>
        </w:r>
      </w:hyperlink>
      <w:r w:rsidR="00013B48" w:rsidRPr="000359A4">
        <w:t xml:space="preserve"> for research and development in the food and agriculture sector, the need for capacity-building and the fair and equitable sharing of the benefits </w:t>
      </w:r>
      <w:r w:rsidR="009525C2">
        <w:t xml:space="preserve">arising </w:t>
      </w:r>
      <w:r w:rsidR="00FF11C3" w:rsidRPr="000359A4">
        <w:t xml:space="preserve">from the use of digital sequence information on genetic resources for food and agriculture. </w:t>
      </w:r>
      <w:r w:rsidR="00725573" w:rsidRPr="000359A4">
        <w:t xml:space="preserve">The workshop is </w:t>
      </w:r>
      <w:r w:rsidR="00112DC7" w:rsidRPr="000359A4">
        <w:t xml:space="preserve">tentatively </w:t>
      </w:r>
      <w:r w:rsidR="00A42BE4">
        <w:t>scheduled</w:t>
      </w:r>
      <w:r w:rsidR="00A42BE4" w:rsidRPr="000359A4">
        <w:t xml:space="preserve"> </w:t>
      </w:r>
      <w:r w:rsidR="004D3FBB" w:rsidRPr="000359A4">
        <w:t>for January 2027.</w:t>
      </w:r>
    </w:p>
    <w:p w14:paraId="4A0E2FDF" w14:textId="4D8F40DC" w:rsidR="00E90C82" w:rsidRPr="000359A4" w:rsidRDefault="00E90C82" w:rsidP="009A7D48">
      <w:pPr>
        <w:pStyle w:val="CBDNormalNumber"/>
      </w:pPr>
      <w:r w:rsidRPr="009B076A">
        <w:rPr>
          <w:lang w:eastAsia="zh-CN"/>
        </w:rPr>
        <w:t xml:space="preserve">A representative of the Secretariat of the Commission participated in the </w:t>
      </w:r>
      <w:r w:rsidR="004A6036" w:rsidRPr="009B076A">
        <w:rPr>
          <w:lang w:eastAsia="zh-CN"/>
        </w:rPr>
        <w:t>sixth</w:t>
      </w:r>
      <w:r w:rsidRPr="009B076A">
        <w:rPr>
          <w:lang w:eastAsia="zh-CN"/>
        </w:rPr>
        <w:t xml:space="preserve"> meeting of the Informal Advisory Committee on Capacity-building for the Implementation of the Nagoya Protocol</w:t>
      </w:r>
      <w:r w:rsidR="00212BD4">
        <w:rPr>
          <w:lang w:eastAsia="zh-CN"/>
        </w:rPr>
        <w:t>, held</w:t>
      </w:r>
      <w:r w:rsidR="000361CA">
        <w:rPr>
          <w:lang w:eastAsia="zh-CN"/>
        </w:rPr>
        <w:t xml:space="preserve"> from 1 to 4 June 2026</w:t>
      </w:r>
      <w:r w:rsidR="004A6036" w:rsidRPr="009B076A">
        <w:rPr>
          <w:lang w:eastAsia="zh-CN"/>
        </w:rPr>
        <w:t>.</w:t>
      </w:r>
    </w:p>
    <w:p w14:paraId="5E75BF17" w14:textId="6F25D4B8" w:rsidR="00EA7D51" w:rsidRPr="000359A4" w:rsidRDefault="00EA7D51" w:rsidP="009B076A">
      <w:pPr>
        <w:pStyle w:val="CBDH2"/>
        <w:jc w:val="left"/>
      </w:pPr>
      <w:r w:rsidRPr="000359A4">
        <w:t>C.</w:t>
      </w:r>
      <w:r w:rsidRPr="000359A4">
        <w:tab/>
      </w:r>
      <w:r w:rsidR="0013255B" w:rsidRPr="00DD3015">
        <w:rPr>
          <w:bCs/>
        </w:rPr>
        <w:t>Agreement under</w:t>
      </w:r>
      <w:r w:rsidR="0013255B" w:rsidRPr="000359A4">
        <w:rPr>
          <w:bCs/>
        </w:rPr>
        <w:t xml:space="preserve"> the United Nations Convention on the Law of the Sea on the Conservation and Sustainable Use of Marine Biological Diversity of Areas </w:t>
      </w:r>
      <w:r w:rsidR="00E10181" w:rsidRPr="000359A4">
        <w:rPr>
          <w:bCs/>
        </w:rPr>
        <w:br/>
      </w:r>
      <w:r w:rsidR="0013255B" w:rsidRPr="000359A4">
        <w:rPr>
          <w:bCs/>
        </w:rPr>
        <w:t>beyond National Jurisdiction</w:t>
      </w:r>
    </w:p>
    <w:p w14:paraId="3777835A" w14:textId="71EA8BA9" w:rsidR="00087FDC" w:rsidRPr="000359A4" w:rsidRDefault="00F3151B" w:rsidP="009A7D48">
      <w:pPr>
        <w:pStyle w:val="CBDNormalNumber"/>
      </w:pPr>
      <w:r w:rsidRPr="000359A4">
        <w:t xml:space="preserve">As described in document </w:t>
      </w:r>
      <w:hyperlink r:id="rId23" w:history="1">
        <w:r w:rsidR="00AA2278" w:rsidRPr="000359A4">
          <w:rPr>
            <w:rStyle w:val="Hyperlink"/>
          </w:rPr>
          <w:t>CBD/NP/MOP/5/8</w:t>
        </w:r>
      </w:hyperlink>
      <w:r w:rsidR="00AA2278" w:rsidRPr="000359A4">
        <w:t xml:space="preserve">, the Agreement under the United Nations Convention on the Law of the Sea on the </w:t>
      </w:r>
      <w:r w:rsidR="00443219" w:rsidRPr="000359A4">
        <w:t xml:space="preserve">Conservation and Sustainable Use of Marine Biological Diversity of Areas beyond National Jurisdiction was adopted on 19 June 2023. The Agreement </w:t>
      </w:r>
      <w:r w:rsidR="00551DCC" w:rsidRPr="000359A4">
        <w:t xml:space="preserve">entered into force on </w:t>
      </w:r>
      <w:r w:rsidR="00D5197F" w:rsidRPr="000359A4">
        <w:t>17 January 2026</w:t>
      </w:r>
      <w:r w:rsidR="00551DCC" w:rsidRPr="000359A4">
        <w:t xml:space="preserve"> and ha</w:t>
      </w:r>
      <w:r w:rsidR="00DB5DDB">
        <w:t>d</w:t>
      </w:r>
      <w:r w:rsidR="00551DCC" w:rsidRPr="000359A4">
        <w:t xml:space="preserve"> </w:t>
      </w:r>
      <w:r w:rsidR="00B71B34" w:rsidRPr="000359A4">
        <w:t>9</w:t>
      </w:r>
      <w:r w:rsidR="00045247" w:rsidRPr="000359A4">
        <w:t>3</w:t>
      </w:r>
      <w:r w:rsidR="00551DCC" w:rsidRPr="000359A4">
        <w:t xml:space="preserve"> Parties</w:t>
      </w:r>
      <w:r w:rsidR="00D5197F" w:rsidRPr="000359A4">
        <w:t xml:space="preserve"> as </w:t>
      </w:r>
      <w:proofErr w:type="gramStart"/>
      <w:r w:rsidR="00CA6B04">
        <w:t>at</w:t>
      </w:r>
      <w:proofErr w:type="gramEnd"/>
      <w:r w:rsidR="00CA6B04">
        <w:t xml:space="preserve"> </w:t>
      </w:r>
      <w:r w:rsidR="00045247" w:rsidRPr="000359A4">
        <w:t>17</w:t>
      </w:r>
      <w:r w:rsidR="00D5197F" w:rsidRPr="000359A4">
        <w:t xml:space="preserve"> </w:t>
      </w:r>
      <w:r w:rsidR="00045247" w:rsidRPr="000359A4">
        <w:t>August</w:t>
      </w:r>
      <w:r w:rsidR="00D5197F" w:rsidRPr="000359A4">
        <w:t xml:space="preserve"> 2026</w:t>
      </w:r>
      <w:r w:rsidR="00551DCC" w:rsidRPr="000359A4">
        <w:t>.</w:t>
      </w:r>
    </w:p>
    <w:p w14:paraId="336A081F" w14:textId="7736ADE0" w:rsidR="00C662FF" w:rsidRPr="000359A4" w:rsidRDefault="00F730C5" w:rsidP="009A7D48">
      <w:pPr>
        <w:pStyle w:val="CBDNormalNumber"/>
      </w:pPr>
      <w:r w:rsidRPr="000359A4">
        <w:t>The General Assembly</w:t>
      </w:r>
      <w:r w:rsidR="00433942" w:rsidRPr="000359A4">
        <w:t xml:space="preserve">, in its resolution </w:t>
      </w:r>
      <w:r w:rsidR="00242B1F" w:rsidRPr="000359A4">
        <w:t>78/272 of 24 April 2024,</w:t>
      </w:r>
      <w:r w:rsidRPr="000359A4">
        <w:t xml:space="preserve"> </w:t>
      </w:r>
      <w:r w:rsidR="00360C90" w:rsidRPr="000359A4">
        <w:t xml:space="preserve">established </w:t>
      </w:r>
      <w:r w:rsidR="006B3699" w:rsidRPr="000359A4">
        <w:t>a</w:t>
      </w:r>
      <w:r w:rsidR="00360C90" w:rsidRPr="000359A4">
        <w:t xml:space="preserve"> </w:t>
      </w:r>
      <w:r w:rsidR="006B3699" w:rsidRPr="000359A4">
        <w:t>p</w:t>
      </w:r>
      <w:r w:rsidR="00360C90" w:rsidRPr="000359A4">
        <w:t xml:space="preserve">reparatory </w:t>
      </w:r>
      <w:r w:rsidR="006B3699" w:rsidRPr="000359A4">
        <w:t>c</w:t>
      </w:r>
      <w:r w:rsidR="00360C90" w:rsidRPr="000359A4">
        <w:t xml:space="preserve">ommission to prepare for the entry into force of the Agreement and for the convening of the first meeting of the Conference of the Parties to the Agreement. </w:t>
      </w:r>
      <w:r w:rsidR="00D2062B" w:rsidRPr="000359A4">
        <w:t xml:space="preserve">The Preparatory Commission met three times </w:t>
      </w:r>
      <w:r w:rsidR="00CE428D" w:rsidRPr="000359A4">
        <w:t>over the course of 2025 and 2026.</w:t>
      </w:r>
      <w:r w:rsidR="0040554B" w:rsidRPr="000359A4">
        <w:t xml:space="preserve"> </w:t>
      </w:r>
      <w:r w:rsidR="00A6625F" w:rsidRPr="000359A4">
        <w:t>Representatives</w:t>
      </w:r>
      <w:r w:rsidR="00682D45" w:rsidRPr="000359A4">
        <w:t xml:space="preserve"> of the </w:t>
      </w:r>
      <w:r w:rsidR="00A6625F" w:rsidRPr="000359A4">
        <w:t>Secretariat of the Convention participated in each</w:t>
      </w:r>
      <w:r w:rsidR="00960834">
        <w:t xml:space="preserve"> of the</w:t>
      </w:r>
      <w:r w:rsidR="00A6625F" w:rsidRPr="000359A4">
        <w:t xml:space="preserve"> </w:t>
      </w:r>
      <w:r w:rsidR="00EF553A">
        <w:t>sessions</w:t>
      </w:r>
      <w:r w:rsidR="00D84F13">
        <w:t>.</w:t>
      </w:r>
      <w:r w:rsidR="00996D07">
        <w:t xml:space="preserve"> </w:t>
      </w:r>
      <w:r w:rsidR="005A48CC">
        <w:t>Over</w:t>
      </w:r>
      <w:r w:rsidR="005A48CC" w:rsidRPr="000359A4">
        <w:t xml:space="preserve"> </w:t>
      </w:r>
      <w:r w:rsidR="00582D91" w:rsidRPr="000359A4">
        <w:t>the course of the</w:t>
      </w:r>
      <w:r w:rsidR="00FA0D7F">
        <w:t>se</w:t>
      </w:r>
      <w:r w:rsidR="00582D91" w:rsidRPr="000359A4">
        <w:t xml:space="preserve"> deliberations</w:t>
      </w:r>
      <w:r w:rsidR="00E27DF9">
        <w:t>,</w:t>
      </w:r>
      <w:r w:rsidR="00582D91" w:rsidRPr="000359A4">
        <w:t xml:space="preserve"> </w:t>
      </w:r>
      <w:r w:rsidR="00E63847" w:rsidRPr="000359A4">
        <w:t xml:space="preserve">the </w:t>
      </w:r>
      <w:r w:rsidR="00B170F7" w:rsidRPr="000359A4">
        <w:t xml:space="preserve">Secretariat </w:t>
      </w:r>
      <w:r w:rsidR="00C91EBF" w:rsidRPr="000359A4">
        <w:t xml:space="preserve">submitted information </w:t>
      </w:r>
      <w:r w:rsidR="00582D91" w:rsidRPr="000359A4">
        <w:t>on relevant work and experiences under the Convention that can inform and support work under the Agreement</w:t>
      </w:r>
      <w:r w:rsidR="00E27DF9">
        <w:t>,</w:t>
      </w:r>
      <w:r w:rsidR="00582D91" w:rsidRPr="000359A4">
        <w:t xml:space="preserve"> </w:t>
      </w:r>
      <w:r w:rsidR="00582D91" w:rsidRPr="005B5ECE">
        <w:t xml:space="preserve">as well as </w:t>
      </w:r>
      <w:r w:rsidR="00F31737" w:rsidRPr="005B5ECE">
        <w:t xml:space="preserve">information </w:t>
      </w:r>
      <w:r w:rsidR="00960ABE" w:rsidRPr="005B5ECE">
        <w:t>on</w:t>
      </w:r>
      <w:r w:rsidR="00DA4B00" w:rsidRPr="005B5ECE">
        <w:t xml:space="preserve"> </w:t>
      </w:r>
      <w:r w:rsidR="001643FA" w:rsidRPr="005B5ECE">
        <w:t xml:space="preserve">relevant </w:t>
      </w:r>
      <w:r w:rsidR="007374A5" w:rsidRPr="005B5ECE">
        <w:t>mandates</w:t>
      </w:r>
      <w:r w:rsidR="00960ABE" w:rsidRPr="005B5ECE">
        <w:t xml:space="preserve"> and arra</w:t>
      </w:r>
      <w:r w:rsidR="00F95320" w:rsidRPr="005B5ECE">
        <w:t>ngements</w:t>
      </w:r>
      <w:r w:rsidR="007374A5" w:rsidRPr="005B5ECE">
        <w:t xml:space="preserve"> for cooperation </w:t>
      </w:r>
      <w:r w:rsidR="008F43A1" w:rsidRPr="005B5ECE">
        <w:t>with other instruments, frameworks and bodies</w:t>
      </w:r>
      <w:r w:rsidR="002B7772" w:rsidRPr="005B5ECE">
        <w:t xml:space="preserve"> under the Convention</w:t>
      </w:r>
      <w:r w:rsidR="00446E61" w:rsidRPr="005B5ECE">
        <w:t xml:space="preserve"> and its Protocols</w:t>
      </w:r>
      <w:r w:rsidR="008506A9" w:rsidRPr="005B5ECE">
        <w:t>.</w:t>
      </w:r>
      <w:r w:rsidR="00A84469" w:rsidRPr="005B5ECE">
        <w:rPr>
          <w:rStyle w:val="FootnoteReference"/>
        </w:rPr>
        <w:footnoteReference w:id="8"/>
      </w:r>
      <w:r w:rsidR="00A6625F" w:rsidRPr="005B5ECE">
        <w:t xml:space="preserve"> </w:t>
      </w:r>
      <w:r w:rsidR="00582D91" w:rsidRPr="005B5ECE">
        <w:t>This</w:t>
      </w:r>
      <w:r w:rsidR="00582D91" w:rsidRPr="000359A4">
        <w:t xml:space="preserve"> information was shared through various modalities, including the dissemination of a booklet, statements delivered during the deliberations of the Preparatory Commission and collaboration in side events on the margins of these meetings. </w:t>
      </w:r>
      <w:r w:rsidR="00A97E22" w:rsidRPr="000359A4">
        <w:t xml:space="preserve">The Secretariat of the Convention also contributed </w:t>
      </w:r>
      <w:r w:rsidR="00D231C4" w:rsidRPr="000359A4">
        <w:t xml:space="preserve">information to inform </w:t>
      </w:r>
      <w:r w:rsidR="001933D0" w:rsidRPr="000359A4">
        <w:t xml:space="preserve">a study on technical aspects </w:t>
      </w:r>
      <w:r w:rsidR="00E37F40" w:rsidRPr="000359A4">
        <w:t xml:space="preserve">for operationalizing the </w:t>
      </w:r>
      <w:r w:rsidR="00121024" w:rsidRPr="000359A4">
        <w:t>Clearing-House Mechanism under the Agreement</w:t>
      </w:r>
      <w:r w:rsidR="00774AA8">
        <w:t>,</w:t>
      </w:r>
      <w:r w:rsidR="00EE0E26" w:rsidRPr="000359A4">
        <w:t xml:space="preserve"> which </w:t>
      </w:r>
      <w:r w:rsidR="00A83AF5" w:rsidRPr="000359A4">
        <w:t>was made available to the Preparatory Commission</w:t>
      </w:r>
      <w:r w:rsidR="00774AA8">
        <w:t xml:space="preserve"> at its third </w:t>
      </w:r>
      <w:r w:rsidR="00F9006B">
        <w:t>session</w:t>
      </w:r>
      <w:r w:rsidR="00A83AF5" w:rsidRPr="000359A4">
        <w:t>.</w:t>
      </w:r>
      <w:r w:rsidR="00A167CD" w:rsidRPr="000359A4">
        <w:rPr>
          <w:rStyle w:val="FootnoteReference"/>
        </w:rPr>
        <w:footnoteReference w:id="9"/>
      </w:r>
      <w:r w:rsidR="00045CAE" w:rsidRPr="000359A4">
        <w:t xml:space="preserve"> </w:t>
      </w:r>
      <w:r w:rsidR="00045CAE" w:rsidRPr="003D4895">
        <w:t xml:space="preserve">The topic of synergies </w:t>
      </w:r>
      <w:r w:rsidR="00EF553A" w:rsidRPr="003D4895">
        <w:t xml:space="preserve">in </w:t>
      </w:r>
      <w:r w:rsidR="00045CAE" w:rsidRPr="003D4895">
        <w:t xml:space="preserve">and collaboration </w:t>
      </w:r>
      <w:r w:rsidR="00EF553A" w:rsidRPr="003D4895">
        <w:t>o</w:t>
      </w:r>
      <w:r w:rsidR="00045CAE" w:rsidRPr="003D4895">
        <w:t xml:space="preserve">n the implementation of the Agreement was also addressed through other activities </w:t>
      </w:r>
      <w:r w:rsidR="009B0BA2" w:rsidRPr="003D4895">
        <w:t xml:space="preserve">of </w:t>
      </w:r>
      <w:r w:rsidR="00045CAE" w:rsidRPr="003D4895">
        <w:t xml:space="preserve">the Secretariat, including </w:t>
      </w:r>
      <w:r w:rsidR="006A180B" w:rsidRPr="003D4895">
        <w:t xml:space="preserve">an </w:t>
      </w:r>
      <w:r w:rsidR="00045CAE" w:rsidRPr="003D4895">
        <w:t xml:space="preserve">expert workshop on scientific and technical work conducted under the Convention relevant to marine biodiversity in areas beyond national jurisdiction, held </w:t>
      </w:r>
      <w:r w:rsidR="00542DBD" w:rsidRPr="003D4895">
        <w:t xml:space="preserve">in Norway </w:t>
      </w:r>
      <w:r w:rsidR="001D0BB2" w:rsidRPr="003D4895">
        <w:t xml:space="preserve">from 2 to 5 </w:t>
      </w:r>
      <w:r w:rsidR="00045CAE" w:rsidRPr="003D4895">
        <w:t>December 2025.</w:t>
      </w:r>
      <w:r w:rsidR="00045CAE" w:rsidRPr="003D4895">
        <w:rPr>
          <w:rStyle w:val="FootnoteReference"/>
        </w:rPr>
        <w:footnoteReference w:id="10"/>
      </w:r>
      <w:r w:rsidR="002F710C">
        <w:t xml:space="preserve"> </w:t>
      </w:r>
      <w:r w:rsidR="006A11A1" w:rsidRPr="009B076A">
        <w:t xml:space="preserve">The aim of the </w:t>
      </w:r>
      <w:r w:rsidR="002F710C" w:rsidRPr="00B57CB8">
        <w:t xml:space="preserve">expert workshop </w:t>
      </w:r>
      <w:r w:rsidR="006A11A1" w:rsidRPr="009B076A">
        <w:t xml:space="preserve">was to </w:t>
      </w:r>
      <w:r w:rsidR="00075587" w:rsidRPr="00B57CB8">
        <w:t>address</w:t>
      </w:r>
      <w:r w:rsidR="006A11A1" w:rsidRPr="009B076A">
        <w:t>, among other things,</w:t>
      </w:r>
      <w:r w:rsidR="00075587" w:rsidRPr="00B57CB8">
        <w:t xml:space="preserve"> marine genetic resources, including digital sequence information on genetic resources.</w:t>
      </w:r>
    </w:p>
    <w:p w14:paraId="3EE07FAE" w14:textId="7ECB7299" w:rsidR="00CF33CA" w:rsidRPr="000359A4" w:rsidRDefault="00E40C18" w:rsidP="009A7D48">
      <w:pPr>
        <w:pStyle w:val="CBDNormalNumber"/>
      </w:pPr>
      <w:r w:rsidRPr="00647C70">
        <w:lastRenderedPageBreak/>
        <w:t>At its third session</w:t>
      </w:r>
      <w:r w:rsidRPr="000359A4">
        <w:t xml:space="preserve">, the Preparatory Commission </w:t>
      </w:r>
      <w:r w:rsidR="00A06CEC" w:rsidRPr="000359A4">
        <w:t xml:space="preserve">adopted </w:t>
      </w:r>
      <w:r w:rsidR="0012733C" w:rsidRPr="000359A4">
        <w:t>its report</w:t>
      </w:r>
      <w:r w:rsidR="002C6DB2" w:rsidRPr="000359A4">
        <w:t xml:space="preserve">, </w:t>
      </w:r>
      <w:r w:rsidR="00F769E2">
        <w:t xml:space="preserve">which </w:t>
      </w:r>
      <w:r w:rsidR="002C6DB2" w:rsidRPr="000359A4">
        <w:t>includ</w:t>
      </w:r>
      <w:r w:rsidR="00F769E2">
        <w:t>ed</w:t>
      </w:r>
      <w:r w:rsidR="002C6DB2" w:rsidRPr="000359A4">
        <w:t xml:space="preserve"> recommendations to the Conference of the Parties to the Agreement for consideration at its first meeting. These recommendations </w:t>
      </w:r>
      <w:r w:rsidR="00FB00BB" w:rsidRPr="000359A4">
        <w:t xml:space="preserve">largely </w:t>
      </w:r>
      <w:r w:rsidR="002C6DB2" w:rsidRPr="000359A4">
        <w:t>address</w:t>
      </w:r>
      <w:r w:rsidR="00FB00BB" w:rsidRPr="000359A4">
        <w:t xml:space="preserve"> procedural and administrative matters</w:t>
      </w:r>
      <w:r w:rsidR="007F4206">
        <w:t>,</w:t>
      </w:r>
      <w:r w:rsidR="00FB00BB" w:rsidRPr="000359A4">
        <w:t xml:space="preserve"> including </w:t>
      </w:r>
      <w:r w:rsidR="00A967E3" w:rsidRPr="000359A4">
        <w:t>draft rules of procedure for the Conference of the Parties</w:t>
      </w:r>
      <w:r w:rsidR="00EE0C69" w:rsidRPr="000359A4">
        <w:t xml:space="preserve">, </w:t>
      </w:r>
      <w:r w:rsidR="00757B35" w:rsidRPr="000359A4">
        <w:t xml:space="preserve">draft terms of reference and modalities for the operation of, and rules of procedure for, the subsidiary bodies established under the Agreement (including the </w:t>
      </w:r>
      <w:bookmarkStart w:id="9" w:name="_Hlk239866538"/>
      <w:r w:rsidR="00757B35" w:rsidRPr="000359A4">
        <w:t xml:space="preserve">Access and Benefit-Sharing Committee </w:t>
      </w:r>
      <w:bookmarkEnd w:id="9"/>
      <w:r w:rsidR="00757B35" w:rsidRPr="000359A4">
        <w:t xml:space="preserve">established under </w:t>
      </w:r>
      <w:r w:rsidR="00904D44">
        <w:t>a</w:t>
      </w:r>
      <w:r w:rsidR="00FB4CAE" w:rsidRPr="000359A4">
        <w:t>rticle 15</w:t>
      </w:r>
      <w:r w:rsidR="00757B35" w:rsidRPr="000359A4">
        <w:t>)</w:t>
      </w:r>
      <w:r w:rsidR="00982CFB" w:rsidRPr="000359A4">
        <w:t xml:space="preserve">, a draft decision concerning the relationship between the </w:t>
      </w:r>
      <w:r w:rsidR="0075527A">
        <w:t>s</w:t>
      </w:r>
      <w:r w:rsidR="00982CFB" w:rsidRPr="000359A4">
        <w:t xml:space="preserve">ecretariat of the Agreement and the United </w:t>
      </w:r>
      <w:r w:rsidR="00C17760" w:rsidRPr="000359A4">
        <w:t xml:space="preserve">Nations, a draft memorandum of </w:t>
      </w:r>
      <w:r w:rsidR="00A07BD1" w:rsidRPr="000359A4">
        <w:t xml:space="preserve">understanding between the Conference of the Parties to the Agreement and the Council of the </w:t>
      </w:r>
      <w:r w:rsidR="00A07BD1" w:rsidRPr="00200E43">
        <w:t xml:space="preserve">Global Environment Facility and a draft decision on </w:t>
      </w:r>
      <w:r w:rsidR="00321D8A" w:rsidRPr="00200E43">
        <w:t>arrangements to enhance cooperation with relevant legal instruments</w:t>
      </w:r>
      <w:r w:rsidR="003B100F" w:rsidRPr="00200E43">
        <w:t xml:space="preserve"> and</w:t>
      </w:r>
      <w:r w:rsidR="00321D8A" w:rsidRPr="00200E43">
        <w:t xml:space="preserve"> frameworks and relevant global, regional, subregional and sectoral bodies.</w:t>
      </w:r>
    </w:p>
    <w:p w14:paraId="63C02F45" w14:textId="5DF85D1A" w:rsidR="00A6731D" w:rsidRPr="000359A4" w:rsidRDefault="00271831" w:rsidP="009A7D48">
      <w:pPr>
        <w:pStyle w:val="CBDNormalNumber"/>
      </w:pPr>
      <w:r w:rsidRPr="000359A4">
        <w:t>T</w:t>
      </w:r>
      <w:r w:rsidR="008C59A5" w:rsidRPr="000359A4">
        <w:t xml:space="preserve">he first meeting of the Conference of the Parties </w:t>
      </w:r>
      <w:r w:rsidR="00AF6721">
        <w:t xml:space="preserve">to the Agreement </w:t>
      </w:r>
      <w:r w:rsidR="00600BB4" w:rsidRPr="000359A4">
        <w:t>will</w:t>
      </w:r>
      <w:r w:rsidR="008C59A5" w:rsidRPr="000359A4">
        <w:t xml:space="preserve"> be held </w:t>
      </w:r>
      <w:r w:rsidR="00600BB4" w:rsidRPr="000359A4">
        <w:t>from 11 to 22</w:t>
      </w:r>
      <w:r w:rsidR="00A31657">
        <w:t> </w:t>
      </w:r>
      <w:r w:rsidR="00600BB4" w:rsidRPr="000359A4">
        <w:t>January 2027</w:t>
      </w:r>
      <w:r w:rsidR="00560918" w:rsidRPr="000359A4">
        <w:t>.</w:t>
      </w:r>
    </w:p>
    <w:p w14:paraId="0D2104AD" w14:textId="4CF94E13" w:rsidR="00E85DD3" w:rsidRPr="000359A4" w:rsidRDefault="009F7DA0" w:rsidP="009A7D48">
      <w:pPr>
        <w:pStyle w:val="CBDNormalNumber"/>
      </w:pPr>
      <w:r w:rsidRPr="00521ADA">
        <w:t xml:space="preserve">In addition to </w:t>
      </w:r>
      <w:r w:rsidR="00D20C9C" w:rsidRPr="00521ADA">
        <w:t>the formal proceedings,</w:t>
      </w:r>
      <w:r w:rsidR="00D20C9C" w:rsidRPr="000359A4">
        <w:t xml:space="preserve"> </w:t>
      </w:r>
      <w:r w:rsidR="00B2139E" w:rsidRPr="000359A4">
        <w:t>several</w:t>
      </w:r>
      <w:r w:rsidR="00D20C9C" w:rsidRPr="000359A4">
        <w:t xml:space="preserve"> organizations </w:t>
      </w:r>
      <w:r w:rsidR="003065F3" w:rsidRPr="000359A4">
        <w:t>convened</w:t>
      </w:r>
      <w:r w:rsidR="00D20C9C" w:rsidRPr="000359A4">
        <w:t xml:space="preserve"> </w:t>
      </w:r>
      <w:r w:rsidR="007B6FB8" w:rsidRPr="000359A4">
        <w:t>webinars and dialogues on different aspects of the Agreement</w:t>
      </w:r>
      <w:r w:rsidR="00FD6ADD" w:rsidRPr="000359A4">
        <w:t xml:space="preserve"> to encourage and facilitate </w:t>
      </w:r>
      <w:r w:rsidR="00900BFF">
        <w:t>information-sharing</w:t>
      </w:r>
      <w:r w:rsidR="00FD6ADD" w:rsidRPr="000359A4">
        <w:t xml:space="preserve"> </w:t>
      </w:r>
      <w:r w:rsidR="00875E9A">
        <w:t>among</w:t>
      </w:r>
      <w:r w:rsidR="00875E9A" w:rsidRPr="000359A4">
        <w:t xml:space="preserve"> </w:t>
      </w:r>
      <w:r w:rsidR="00FD6ADD" w:rsidRPr="000359A4">
        <w:t xml:space="preserve">States and </w:t>
      </w:r>
      <w:r w:rsidR="00EF64A8" w:rsidRPr="000359A4">
        <w:t>relevant organizations</w:t>
      </w:r>
      <w:r w:rsidR="007B6FB8" w:rsidRPr="000359A4">
        <w:t xml:space="preserve">. The Secretariat of the Convention </w:t>
      </w:r>
      <w:r w:rsidR="00B832B5" w:rsidRPr="000359A4">
        <w:t xml:space="preserve">participated in a number of these events to share information on </w:t>
      </w:r>
      <w:r w:rsidR="00C45B1C" w:rsidRPr="000359A4">
        <w:t>relevant experience</w:t>
      </w:r>
      <w:r w:rsidR="00F444FE">
        <w:t>s</w:t>
      </w:r>
      <w:r w:rsidR="00C45B1C" w:rsidRPr="000359A4">
        <w:t xml:space="preserve"> under the Convention and the Nagoya Protocol</w:t>
      </w:r>
      <w:r w:rsidR="00EB1D6B" w:rsidRPr="000359A4">
        <w:t xml:space="preserve">, including </w:t>
      </w:r>
      <w:proofErr w:type="gramStart"/>
      <w:r w:rsidR="00EB1D6B" w:rsidRPr="000359A4">
        <w:t>with regard to</w:t>
      </w:r>
      <w:proofErr w:type="gramEnd"/>
      <w:r w:rsidR="00EB1D6B" w:rsidRPr="000359A4">
        <w:t xml:space="preserve"> </w:t>
      </w:r>
      <w:r w:rsidR="00957709" w:rsidRPr="000359A4">
        <w:t xml:space="preserve">the </w:t>
      </w:r>
      <w:bookmarkStart w:id="10" w:name="_Hlk239771822"/>
      <w:r w:rsidR="00957709" w:rsidRPr="000359A4">
        <w:t>Access and Benefit-</w:t>
      </w:r>
      <w:r w:rsidR="00360148">
        <w:t>s</w:t>
      </w:r>
      <w:r w:rsidR="00957709" w:rsidRPr="000359A4">
        <w:t>haring Clearing-House</w:t>
      </w:r>
      <w:bookmarkEnd w:id="10"/>
      <w:r w:rsidR="00E158CA" w:rsidRPr="000359A4">
        <w:t xml:space="preserve">, </w:t>
      </w:r>
      <w:r w:rsidR="007520CA" w:rsidRPr="000359A4">
        <w:t>mechanisms for coo</w:t>
      </w:r>
      <w:r w:rsidR="000F3C95" w:rsidRPr="000359A4">
        <w:t>peration</w:t>
      </w:r>
      <w:r w:rsidR="00E158CA" w:rsidRPr="000359A4">
        <w:t xml:space="preserve"> and digital sequence information on genetic resources.</w:t>
      </w:r>
      <w:r w:rsidR="00560918" w:rsidRPr="000359A4">
        <w:t xml:space="preserve"> </w:t>
      </w:r>
      <w:r w:rsidR="00385A95" w:rsidRPr="000359A4">
        <w:t xml:space="preserve">These events included the “BBNJ </w:t>
      </w:r>
      <w:r w:rsidR="00CB198B">
        <w:t>i</w:t>
      </w:r>
      <w:r w:rsidR="00385A95" w:rsidRPr="000359A4">
        <w:t xml:space="preserve">nformal </w:t>
      </w:r>
      <w:r w:rsidR="00CB198B">
        <w:t>d</w:t>
      </w:r>
      <w:r w:rsidR="00385A95" w:rsidRPr="000359A4">
        <w:t xml:space="preserve">ialogues” </w:t>
      </w:r>
      <w:r w:rsidR="002455E9" w:rsidRPr="000359A4">
        <w:t>convened by the International Cent</w:t>
      </w:r>
      <w:r w:rsidR="00862665">
        <w:t>r</w:t>
      </w:r>
      <w:r w:rsidR="002455E9" w:rsidRPr="000359A4">
        <w:t>e for Dialogue and Peacebuilding</w:t>
      </w:r>
      <w:r w:rsidR="003768C4" w:rsidRPr="000359A4">
        <w:t xml:space="preserve"> and webinars organized by the </w:t>
      </w:r>
      <w:bookmarkStart w:id="11" w:name="_Hlk239772007"/>
      <w:r w:rsidR="003768C4" w:rsidRPr="000359A4">
        <w:t xml:space="preserve">Caribbean Community </w:t>
      </w:r>
      <w:bookmarkEnd w:id="11"/>
      <w:r w:rsidR="003768C4" w:rsidRPr="000359A4">
        <w:t>and</w:t>
      </w:r>
      <w:r w:rsidR="008E71EC" w:rsidRPr="000359A4">
        <w:t xml:space="preserve"> </w:t>
      </w:r>
      <w:r w:rsidR="00421BD5" w:rsidRPr="000359A4">
        <w:t>the High Seas Alliance</w:t>
      </w:r>
      <w:r w:rsidR="00515412" w:rsidRPr="000359A4">
        <w:t>.</w:t>
      </w:r>
      <w:r w:rsidR="00D2062B" w:rsidRPr="000359A4">
        <w:t xml:space="preserve"> </w:t>
      </w:r>
      <w:r w:rsidR="004F5B43" w:rsidRPr="000359A4">
        <w:t>The Secretariat also shared experience</w:t>
      </w:r>
      <w:r w:rsidR="0039044F">
        <w:t>s</w:t>
      </w:r>
      <w:r w:rsidR="004F5B43" w:rsidRPr="000359A4">
        <w:t xml:space="preserve"> </w:t>
      </w:r>
      <w:r w:rsidR="0039044F">
        <w:t>regarding</w:t>
      </w:r>
      <w:r w:rsidR="0039044F" w:rsidRPr="000359A4">
        <w:t xml:space="preserve"> </w:t>
      </w:r>
      <w:r w:rsidR="004F5B43" w:rsidRPr="000359A4">
        <w:t xml:space="preserve">the </w:t>
      </w:r>
      <w:bookmarkStart w:id="12" w:name="_Hlk239772060"/>
      <w:r w:rsidR="004F5B43" w:rsidRPr="000359A4">
        <w:t xml:space="preserve">Cali Fund </w:t>
      </w:r>
      <w:bookmarkEnd w:id="12"/>
      <w:r w:rsidR="0039044F" w:rsidRPr="008F05A9">
        <w:t>for the Fair and Equitable Sharing of Benefits from the Use of Digital Sequence Information on Genetic Resources</w:t>
      </w:r>
      <w:r w:rsidR="0039044F">
        <w:t xml:space="preserve"> </w:t>
      </w:r>
      <w:r w:rsidR="004F5B43" w:rsidRPr="000359A4">
        <w:t xml:space="preserve">in an online event </w:t>
      </w:r>
      <w:r w:rsidR="00601003">
        <w:t xml:space="preserve">focused </w:t>
      </w:r>
      <w:r w:rsidR="004F5B43" w:rsidRPr="000359A4">
        <w:t xml:space="preserve">on the special fund established in the Agreement. The event </w:t>
      </w:r>
      <w:r w:rsidR="003F40F8">
        <w:t xml:space="preserve">was </w:t>
      </w:r>
      <w:r w:rsidR="004F5B43" w:rsidRPr="000359A4">
        <w:t>organized by the Ministry of Foreign Affairs of Japan, the Permanent Mission of the Philippines to the United Nations, the European Union and the Office of the Pacific Ocean Commissioner</w:t>
      </w:r>
      <w:r w:rsidR="002E0A05">
        <w:t>,</w:t>
      </w:r>
      <w:r w:rsidR="004F5B43" w:rsidRPr="000359A4">
        <w:t xml:space="preserve"> in collaboration with the High Seas Alliance.</w:t>
      </w:r>
      <w:r w:rsidR="00443219" w:rsidRPr="000359A4">
        <w:t xml:space="preserve"> </w:t>
      </w:r>
    </w:p>
    <w:p w14:paraId="2B36FDF7" w14:textId="64146C05" w:rsidR="00BC714C" w:rsidRPr="000359A4" w:rsidRDefault="00BC714C" w:rsidP="009A7D48">
      <w:pPr>
        <w:pStyle w:val="CBDNormalNumber"/>
      </w:pPr>
      <w:r w:rsidRPr="000359A4">
        <w:t xml:space="preserve">Article 12 of the Agreement requires </w:t>
      </w:r>
      <w:r w:rsidR="00C72D61">
        <w:t xml:space="preserve">that </w:t>
      </w:r>
      <w:r w:rsidRPr="000359A4">
        <w:t xml:space="preserve">certain information be notified to the Clearing-House Mechanism of the Agreement prior </w:t>
      </w:r>
      <w:r w:rsidRPr="00760CC1">
        <w:t>to the collection in situ</w:t>
      </w:r>
      <w:r w:rsidR="00EE0490" w:rsidRPr="00760CC1">
        <w:t xml:space="preserve"> of</w:t>
      </w:r>
      <w:r w:rsidRPr="00760CC1">
        <w:t xml:space="preserve"> marine genetic resources</w:t>
      </w:r>
      <w:r w:rsidRPr="000359A4">
        <w:t xml:space="preserve"> of areas beyond national jurisdiction. At present, until </w:t>
      </w:r>
      <w:r w:rsidR="00727A49" w:rsidRPr="000359A4">
        <w:t xml:space="preserve">the Clearing-House Mechanism </w:t>
      </w:r>
      <w:r w:rsidR="00727A49">
        <w:t xml:space="preserve">and </w:t>
      </w:r>
      <w:r w:rsidRPr="000359A4">
        <w:t xml:space="preserve">the </w:t>
      </w:r>
      <w:r w:rsidR="00EE0490">
        <w:t>s</w:t>
      </w:r>
      <w:r w:rsidRPr="000359A4">
        <w:t>ecretariat of the Agreement</w:t>
      </w:r>
      <w:r w:rsidR="00727A49">
        <w:t xml:space="preserve"> </w:t>
      </w:r>
      <w:r w:rsidRPr="000359A4">
        <w:t xml:space="preserve">are operational, notifications to be submitted </w:t>
      </w:r>
      <w:r w:rsidR="00A236B3">
        <w:t>in accordance with</w:t>
      </w:r>
      <w:r w:rsidRPr="000359A4">
        <w:t xml:space="preserve"> </w:t>
      </w:r>
      <w:r w:rsidR="00A236B3">
        <w:t>a</w:t>
      </w:r>
      <w:r w:rsidRPr="000359A4">
        <w:t xml:space="preserve">rticle 12 are to be sent to the </w:t>
      </w:r>
      <w:bookmarkStart w:id="13" w:name="_Hlk239772500"/>
      <w:bookmarkStart w:id="14" w:name="_Hlk239838128"/>
      <w:r w:rsidRPr="000359A4">
        <w:t xml:space="preserve">Division for Ocean Affairs </w:t>
      </w:r>
      <w:bookmarkEnd w:id="13"/>
      <w:r w:rsidRPr="000359A4">
        <w:t xml:space="preserve">and the Law of the Sea </w:t>
      </w:r>
      <w:bookmarkEnd w:id="14"/>
      <w:r w:rsidR="00EA6E7A">
        <w:t xml:space="preserve">of the United Nations, </w:t>
      </w:r>
      <w:r w:rsidRPr="000359A4">
        <w:t xml:space="preserve">which will circulate the information further. Accordingly, in July 2026, Ireland submitted a pre-collection notification regarding a research expedition </w:t>
      </w:r>
      <w:r w:rsidR="00851E7F">
        <w:t>to</w:t>
      </w:r>
      <w:r w:rsidRPr="000359A4">
        <w:t xml:space="preserve">, among other things, carry out water sampling in the high seas </w:t>
      </w:r>
      <w:r w:rsidR="00851E7F">
        <w:t>that</w:t>
      </w:r>
      <w:r w:rsidR="00851E7F" w:rsidRPr="000359A4">
        <w:t xml:space="preserve"> </w:t>
      </w:r>
      <w:r w:rsidRPr="000359A4">
        <w:t xml:space="preserve">will include </w:t>
      </w:r>
      <w:r w:rsidR="00851E7F">
        <w:t xml:space="preserve">the </w:t>
      </w:r>
      <w:r w:rsidRPr="000359A4">
        <w:t xml:space="preserve">collection of marine genetic resources </w:t>
      </w:r>
      <w:r w:rsidR="005361A6">
        <w:t xml:space="preserve">and </w:t>
      </w:r>
      <w:r w:rsidRPr="000359A4">
        <w:t>environmental DNA. As described in the notification, the genomics data collected during the research expedition will be used to quantify and investigate planktonic communities and their relationship to ocean physical and biogeochemical properties.</w:t>
      </w:r>
      <w:r w:rsidRPr="000359A4">
        <w:rPr>
          <w:rStyle w:val="FootnoteReference"/>
        </w:rPr>
        <w:footnoteReference w:id="11"/>
      </w:r>
    </w:p>
    <w:p w14:paraId="73840220" w14:textId="33A8ACD2" w:rsidR="00E91501" w:rsidRPr="000359A4" w:rsidRDefault="006E28A3" w:rsidP="009B076A">
      <w:pPr>
        <w:pStyle w:val="CBDH2"/>
        <w:jc w:val="left"/>
      </w:pPr>
      <w:r w:rsidRPr="000359A4">
        <w:t>D</w:t>
      </w:r>
      <w:r w:rsidR="00E91501" w:rsidRPr="000359A4">
        <w:t>.</w:t>
      </w:r>
      <w:r w:rsidR="00E91501" w:rsidRPr="000359A4">
        <w:tab/>
      </w:r>
      <w:r w:rsidR="00F66D9C" w:rsidRPr="00E5109D">
        <w:t>General</w:t>
      </w:r>
      <w:r w:rsidR="00F66D9C" w:rsidRPr="00EA7DF0">
        <w:t xml:space="preserve"> </w:t>
      </w:r>
      <w:r w:rsidR="00F66D9C" w:rsidRPr="00E5109D">
        <w:t>Assembly</w:t>
      </w:r>
      <w:r w:rsidR="00F66D9C" w:rsidRPr="000359A4">
        <w:t xml:space="preserve"> </w:t>
      </w:r>
      <w:r w:rsidR="00F66D9C" w:rsidRPr="00A516C2">
        <w:t>high-level meeting</w:t>
      </w:r>
      <w:r w:rsidR="00F66D9C" w:rsidRPr="000359A4">
        <w:t xml:space="preserve"> on pandemic prevention, preparedness and response</w:t>
      </w:r>
    </w:p>
    <w:p w14:paraId="2A289FB7" w14:textId="31E464EF" w:rsidR="00E91501" w:rsidRPr="000359A4" w:rsidRDefault="00D229BD" w:rsidP="009A7D48">
      <w:pPr>
        <w:pStyle w:val="CBDNormalNumber"/>
      </w:pPr>
      <w:r w:rsidRPr="000359A4">
        <w:t xml:space="preserve">In 2023, the General Assembly </w:t>
      </w:r>
      <w:r w:rsidR="00AE6894" w:rsidRPr="000359A4">
        <w:t xml:space="preserve">adopted </w:t>
      </w:r>
      <w:r w:rsidR="00297D3F" w:rsidRPr="000359A4">
        <w:t>the political declaration of the General Assembly high-level meeting on pandemic prevention, preparedness and response</w:t>
      </w:r>
      <w:r w:rsidR="00903798">
        <w:t>,</w:t>
      </w:r>
      <w:r w:rsidR="007C102A">
        <w:t xml:space="preserve"> </w:t>
      </w:r>
      <w:r w:rsidR="00352B28" w:rsidRPr="000359A4">
        <w:t>which addressed, among other things, aspects related to access and benefit-sharing</w:t>
      </w:r>
      <w:r w:rsidR="00AE6894" w:rsidRPr="000359A4">
        <w:t>.</w:t>
      </w:r>
      <w:r w:rsidR="004C50CE" w:rsidRPr="000359A4">
        <w:rPr>
          <w:rStyle w:val="FootnoteReference"/>
        </w:rPr>
        <w:footnoteReference w:id="12"/>
      </w:r>
      <w:r w:rsidR="002579BE" w:rsidRPr="000359A4">
        <w:t xml:space="preserve"> In the political declaration, Heads of State and Government and representatives of States and Governments decided to convene a high-level meeting on pandemic prevention, preparedness and response in 2026</w:t>
      </w:r>
      <w:r w:rsidR="008A2D51" w:rsidRPr="000359A4">
        <w:t xml:space="preserve"> aimed at undertaking a comprehensive review of the implementation of the declaration.</w:t>
      </w:r>
    </w:p>
    <w:p w14:paraId="44186667" w14:textId="20B09CFF" w:rsidR="00E01F9E" w:rsidRPr="000359A4" w:rsidRDefault="00E01F9E" w:rsidP="007172BD">
      <w:pPr>
        <w:pStyle w:val="CBDNormalNumber"/>
      </w:pPr>
      <w:r w:rsidRPr="000359A4">
        <w:lastRenderedPageBreak/>
        <w:t xml:space="preserve">On 5 September 2025, the General Assembly adopted resolution </w:t>
      </w:r>
      <w:r w:rsidR="00AA199F" w:rsidRPr="000359A4">
        <w:t>79/333</w:t>
      </w:r>
      <w:r w:rsidR="00943877">
        <w:t>,</w:t>
      </w:r>
      <w:r w:rsidR="00AA199F" w:rsidRPr="000359A4">
        <w:t xml:space="preserve"> on the scope, modalities, format and organization of the high-level meeting. </w:t>
      </w:r>
      <w:r w:rsidR="00F34FF2" w:rsidRPr="000359A4">
        <w:t xml:space="preserve">Among other things, the Assembly decided that the overall theme of the high-level meeting would be </w:t>
      </w:r>
      <w:r w:rsidR="00943877">
        <w:t>“</w:t>
      </w:r>
      <w:r w:rsidR="007172BD" w:rsidRPr="000359A4">
        <w:t>Fostering a multilateral and intergenerational approach to prevent, prepare for and respond to pandemics and public health emergencies, through the principles of equity and solidarity</w:t>
      </w:r>
      <w:r w:rsidR="00CF7AAD">
        <w:t>”</w:t>
      </w:r>
      <w:r w:rsidR="007172BD" w:rsidRPr="000359A4">
        <w:t>.</w:t>
      </w:r>
    </w:p>
    <w:p w14:paraId="15881283" w14:textId="0FE46B0B" w:rsidR="007172BD" w:rsidRPr="000359A4" w:rsidRDefault="007172BD" w:rsidP="007172BD">
      <w:pPr>
        <w:pStyle w:val="CBDNormalNumber"/>
      </w:pPr>
      <w:r w:rsidRPr="000359A4">
        <w:t xml:space="preserve">The General Assembly also decided that the high-level meeting </w:t>
      </w:r>
      <w:r w:rsidR="00CF7AAD">
        <w:t>would</w:t>
      </w:r>
      <w:r w:rsidRPr="000359A4">
        <w:t xml:space="preserve"> approve a</w:t>
      </w:r>
      <w:r w:rsidR="00883C01" w:rsidRPr="000359A4">
        <w:t>n action</w:t>
      </w:r>
      <w:r w:rsidR="00715DF2">
        <w:t>-</w:t>
      </w:r>
      <w:r w:rsidR="00883C01" w:rsidRPr="000359A4">
        <w:t>oriented political declaration, agreed in advance by consensus through intergovernmental negotiations.</w:t>
      </w:r>
    </w:p>
    <w:p w14:paraId="798C4CD6" w14:textId="18AEDAFF" w:rsidR="008F5BD5" w:rsidRPr="000359A4" w:rsidRDefault="000465BE" w:rsidP="00AA199F">
      <w:pPr>
        <w:pStyle w:val="CBDNormalNumber"/>
      </w:pPr>
      <w:r w:rsidRPr="000359A4">
        <w:t xml:space="preserve">The President of the General Assembly </w:t>
      </w:r>
      <w:r w:rsidR="00C073EF" w:rsidRPr="000359A4">
        <w:t>will convene the meeting</w:t>
      </w:r>
      <w:r w:rsidR="00D06F7D">
        <w:t xml:space="preserve"> in collaboration</w:t>
      </w:r>
      <w:r w:rsidR="00C073EF" w:rsidRPr="000359A4">
        <w:t xml:space="preserve"> with the World Health Organization </w:t>
      </w:r>
      <w:r w:rsidR="008619C8">
        <w:t xml:space="preserve">(WHO) </w:t>
      </w:r>
      <w:r w:rsidR="00C073EF" w:rsidRPr="000359A4">
        <w:t xml:space="preserve">on </w:t>
      </w:r>
      <w:r w:rsidR="00763629" w:rsidRPr="000359A4">
        <w:t xml:space="preserve">25 September 2026. </w:t>
      </w:r>
    </w:p>
    <w:p w14:paraId="548E3C0C" w14:textId="6596499E" w:rsidR="00B40A2F" w:rsidRPr="000359A4" w:rsidRDefault="00716B27" w:rsidP="003752A5">
      <w:pPr>
        <w:pStyle w:val="CBDH2"/>
      </w:pPr>
      <w:r w:rsidRPr="000359A4">
        <w:t>E</w:t>
      </w:r>
      <w:r w:rsidR="00B40A2F" w:rsidRPr="000359A4">
        <w:t>.</w:t>
      </w:r>
      <w:r w:rsidR="00B40A2F" w:rsidRPr="000359A4">
        <w:tab/>
        <w:t>World Health Organization</w:t>
      </w:r>
    </w:p>
    <w:p w14:paraId="6FA28A66" w14:textId="3C933AC5" w:rsidR="00B40A2F" w:rsidRPr="000359A4" w:rsidRDefault="00716B27" w:rsidP="009B076A">
      <w:pPr>
        <w:pStyle w:val="CBDNormalNumber"/>
      </w:pPr>
      <w:r w:rsidRPr="000359A4">
        <w:t xml:space="preserve">As described in document </w:t>
      </w:r>
      <w:hyperlink r:id="rId24" w:history="1">
        <w:r w:rsidRPr="000359A4">
          <w:rPr>
            <w:rStyle w:val="Hyperlink"/>
          </w:rPr>
          <w:t>CBD/NP/MOP/5/8</w:t>
        </w:r>
      </w:hyperlink>
      <w:r w:rsidRPr="000359A4">
        <w:t xml:space="preserve">, </w:t>
      </w:r>
      <w:r w:rsidR="002D53EF" w:rsidRPr="000359A4">
        <w:t xml:space="preserve">the </w:t>
      </w:r>
      <w:r w:rsidR="000D149C" w:rsidRPr="000359A4">
        <w:t xml:space="preserve">seventy-seventh </w:t>
      </w:r>
      <w:r w:rsidR="002D53EF" w:rsidRPr="000359A4">
        <w:t>World Health Assembly</w:t>
      </w:r>
      <w:r w:rsidR="008A6334" w:rsidRPr="000359A4">
        <w:t xml:space="preserve"> (May 2024)</w:t>
      </w:r>
      <w:r w:rsidR="000D149C" w:rsidRPr="000359A4">
        <w:t xml:space="preserve"> </w:t>
      </w:r>
      <w:r w:rsidR="003C24F8" w:rsidRPr="000359A4">
        <w:t>adopted decision WHA77(20)</w:t>
      </w:r>
      <w:r w:rsidR="00E90A99">
        <w:t>,</w:t>
      </w:r>
      <w:r w:rsidR="003C24F8" w:rsidRPr="000359A4">
        <w:t xml:space="preserve"> in which it decided to extend the mandate of the Intergovernmental Negotiating Body to draft and negotiate a WHO convention, agreement or other international instrument on pandemic prevention, preparedness and response </w:t>
      </w:r>
      <w:r w:rsidR="00F32E51">
        <w:t xml:space="preserve">in order </w:t>
      </w:r>
      <w:r w:rsidR="003C24F8" w:rsidRPr="000359A4">
        <w:t>to finish its work as soon as possible and submit its outcome for consideration by the seventy-eighth World Health Assembly in 2025, or earlier by a special session of the World Health Assembly, if possible in 2024.</w:t>
      </w:r>
    </w:p>
    <w:p w14:paraId="0548617D" w14:textId="48EB42F6" w:rsidR="00D6187A" w:rsidRPr="000359A4" w:rsidRDefault="00DC64A8" w:rsidP="009B076A">
      <w:pPr>
        <w:pStyle w:val="CBDNormalNumber"/>
      </w:pPr>
      <w:r w:rsidRPr="000359A4">
        <w:t>The Intergovernmental Negotiating Body continued to meet in 2024 and 2025</w:t>
      </w:r>
      <w:r w:rsidR="00CB0815" w:rsidRPr="000359A4">
        <w:t xml:space="preserve">. It submitted </w:t>
      </w:r>
      <w:r w:rsidR="00055BB1" w:rsidRPr="000359A4">
        <w:t>the draft WHO Pandemic Agreement to the seventy-eighth World Health Assembly</w:t>
      </w:r>
      <w:r w:rsidR="0085061D" w:rsidRPr="000359A4">
        <w:t xml:space="preserve"> (May 2025)</w:t>
      </w:r>
      <w:r w:rsidR="00C96216">
        <w:t>,</w:t>
      </w:r>
      <w:r w:rsidR="00494549" w:rsidRPr="000359A4">
        <w:t xml:space="preserve"> which adopted it </w:t>
      </w:r>
      <w:r w:rsidR="00C40CF6">
        <w:t>by</w:t>
      </w:r>
      <w:r w:rsidR="00C40CF6" w:rsidRPr="000359A4">
        <w:t xml:space="preserve"> </w:t>
      </w:r>
      <w:r w:rsidR="00494549" w:rsidRPr="000359A4">
        <w:t>resolution WHA78.1.</w:t>
      </w:r>
      <w:r w:rsidR="004760FA" w:rsidRPr="000359A4">
        <w:t xml:space="preserve"> </w:t>
      </w:r>
    </w:p>
    <w:p w14:paraId="3CED475A" w14:textId="1B58113C" w:rsidR="00587B03" w:rsidRDefault="00EB3687" w:rsidP="009B076A">
      <w:pPr>
        <w:pStyle w:val="CBDNormalNumber"/>
      </w:pPr>
      <w:r w:rsidRPr="0038157B">
        <w:t xml:space="preserve">In </w:t>
      </w:r>
      <w:r w:rsidR="004738D1" w:rsidRPr="0038157B">
        <w:t>a</w:t>
      </w:r>
      <w:r w:rsidR="00D6187A" w:rsidRPr="0038157B">
        <w:t xml:space="preserve">rticle </w:t>
      </w:r>
      <w:r w:rsidRPr="0038157B">
        <w:t xml:space="preserve">12 of the Agreement, </w:t>
      </w:r>
      <w:r w:rsidR="009C0BA9" w:rsidRPr="0038157B">
        <w:t>the Parties establish</w:t>
      </w:r>
      <w:r w:rsidR="008B2507" w:rsidRPr="0038157B">
        <w:t xml:space="preserve"> a multilateral system for </w:t>
      </w:r>
      <w:r w:rsidR="00174D4B" w:rsidRPr="0038157B">
        <w:t>access and benefit-sharing for materials and sequence information on pathogens with pandemic potential</w:t>
      </w:r>
      <w:r w:rsidR="00CC36D1" w:rsidRPr="0038157B">
        <w:t xml:space="preserve"> – </w:t>
      </w:r>
      <w:r w:rsidRPr="0038157B">
        <w:t>the</w:t>
      </w:r>
      <w:r w:rsidR="00CC36D1" w:rsidRPr="0038157B">
        <w:t xml:space="preserve"> </w:t>
      </w:r>
      <w:r w:rsidRPr="0038157B">
        <w:t xml:space="preserve">WHO </w:t>
      </w:r>
      <w:bookmarkStart w:id="15" w:name="_Hlk239839293"/>
      <w:bookmarkStart w:id="16" w:name="_Hlk239839254"/>
      <w:r w:rsidRPr="0038157B">
        <w:t>Pathogen Access and Benefit-Sharing</w:t>
      </w:r>
      <w:bookmarkEnd w:id="15"/>
      <w:bookmarkEnd w:id="16"/>
      <w:r w:rsidR="001E7FAE" w:rsidRPr="0038157B">
        <w:t xml:space="preserve"> </w:t>
      </w:r>
      <w:r w:rsidRPr="0038157B">
        <w:t>System</w:t>
      </w:r>
      <w:r w:rsidR="00CC36D1" w:rsidRPr="0038157B">
        <w:t>.</w:t>
      </w:r>
      <w:r w:rsidR="008B6F81" w:rsidRPr="0038157B">
        <w:t xml:space="preserve"> </w:t>
      </w:r>
      <w:r w:rsidR="008B3BA6" w:rsidRPr="0038157B">
        <w:t>Under p</w:t>
      </w:r>
      <w:r w:rsidR="004C46FB" w:rsidRPr="0038157B">
        <w:t xml:space="preserve">aragraph 2 of </w:t>
      </w:r>
      <w:r w:rsidR="008B3BA6" w:rsidRPr="0038157B">
        <w:t>a</w:t>
      </w:r>
      <w:r w:rsidR="004C46FB" w:rsidRPr="0038157B">
        <w:t xml:space="preserve">rticle </w:t>
      </w:r>
      <w:r w:rsidR="008B3BA6" w:rsidRPr="0038157B">
        <w:t xml:space="preserve">12, </w:t>
      </w:r>
      <w:r w:rsidR="008900B9" w:rsidRPr="0038157B">
        <w:t xml:space="preserve">the </w:t>
      </w:r>
      <w:r w:rsidR="004C46FB" w:rsidRPr="0038157B">
        <w:t>provisions governing</w:t>
      </w:r>
      <w:r w:rsidR="00BC585B" w:rsidRPr="0038157B">
        <w:t xml:space="preserve"> the System</w:t>
      </w:r>
      <w:r w:rsidR="00A40A47" w:rsidRPr="0038157B">
        <w:t xml:space="preserve"> </w:t>
      </w:r>
      <w:r w:rsidR="007C27E6" w:rsidRPr="0038157B">
        <w:t xml:space="preserve">are </w:t>
      </w:r>
      <w:r w:rsidR="00A40A47" w:rsidRPr="0038157B">
        <w:t>to be developed and agreed</w:t>
      </w:r>
      <w:r w:rsidR="00BE165E" w:rsidRPr="0038157B">
        <w:t xml:space="preserve"> </w:t>
      </w:r>
      <w:r w:rsidR="007C27E6" w:rsidRPr="0038157B">
        <w:t xml:space="preserve">upon </w:t>
      </w:r>
      <w:r w:rsidR="0034648F" w:rsidRPr="0038157B">
        <w:t>in</w:t>
      </w:r>
      <w:r w:rsidR="00BE165E" w:rsidRPr="0038157B">
        <w:t xml:space="preserve"> an </w:t>
      </w:r>
      <w:r w:rsidR="00980A2B" w:rsidRPr="0038157B">
        <w:t xml:space="preserve">annex – referred to as the </w:t>
      </w:r>
      <w:r w:rsidR="00013ABE" w:rsidRPr="0038157B">
        <w:t>Pathogen Access and Benefit-</w:t>
      </w:r>
      <w:r w:rsidR="00013ABE" w:rsidRPr="009B076A">
        <w:t>Sharing</w:t>
      </w:r>
      <w:r w:rsidR="00980A2B" w:rsidRPr="0038157B">
        <w:t xml:space="preserve"> Instrument – to the Agreement</w:t>
      </w:r>
      <w:r w:rsidR="00BC585B" w:rsidRPr="0038157B">
        <w:t xml:space="preserve">. Other paragraphs in </w:t>
      </w:r>
      <w:r w:rsidR="00AC198B">
        <w:t>a</w:t>
      </w:r>
      <w:r w:rsidR="00BC585B" w:rsidRPr="0038157B">
        <w:t xml:space="preserve">rticle 12 outline different </w:t>
      </w:r>
      <w:r w:rsidR="00E067FA" w:rsidRPr="0038157B">
        <w:t>elements</w:t>
      </w:r>
      <w:r w:rsidR="00BC585B" w:rsidRPr="0038157B">
        <w:t xml:space="preserve"> to be addressed in the System</w:t>
      </w:r>
      <w:r w:rsidR="000D079F">
        <w:t>,</w:t>
      </w:r>
      <w:r w:rsidR="00BC585B" w:rsidRPr="0038157B">
        <w:t xml:space="preserve"> including the sharing of materials and sequence information on pathogens with pandemic potential</w:t>
      </w:r>
      <w:r w:rsidR="000D079F">
        <w:t>,</w:t>
      </w:r>
      <w:r w:rsidR="00BC585B" w:rsidRPr="0038157B">
        <w:t xml:space="preserve"> as well as the sharing of benefits arising from the sharing or utilization of </w:t>
      </w:r>
      <w:r w:rsidR="00AB1933" w:rsidRPr="0038157B">
        <w:t xml:space="preserve">such </w:t>
      </w:r>
      <w:r w:rsidR="00BC585B" w:rsidRPr="0038157B">
        <w:t>materials and sequence information for public health purposes.</w:t>
      </w:r>
    </w:p>
    <w:p w14:paraId="1299DC4A" w14:textId="6BD9B878" w:rsidR="00105C80" w:rsidRPr="000359A4" w:rsidRDefault="006066B5" w:rsidP="009B076A">
      <w:pPr>
        <w:pStyle w:val="CBDNormalNumber"/>
      </w:pPr>
      <w:r>
        <w:t xml:space="preserve">Moreover, </w:t>
      </w:r>
      <w:r w:rsidR="006420FE">
        <w:t>paragraph 4 of a</w:t>
      </w:r>
      <w:r w:rsidR="00286896" w:rsidRPr="00180E73">
        <w:t>rticle 12</w:t>
      </w:r>
      <w:r w:rsidR="0001425D" w:rsidRPr="000D079F">
        <w:t xml:space="preserve"> </w:t>
      </w:r>
      <w:r w:rsidR="00105C80" w:rsidRPr="000359A4">
        <w:t xml:space="preserve">provides </w:t>
      </w:r>
      <w:r w:rsidR="008D3903">
        <w:t xml:space="preserve">that, </w:t>
      </w:r>
      <w:r w:rsidR="00467AF2" w:rsidRPr="00F55515">
        <w:t>h</w:t>
      </w:r>
      <w:r w:rsidR="00375D2B" w:rsidRPr="00F55515">
        <w:t xml:space="preserve">aving regard to Article 4.4 of the Nagoya Protocol, the </w:t>
      </w:r>
      <w:r w:rsidR="00EE5585" w:rsidRPr="00F55515">
        <w:t>Pathogen Access and Benefit-</w:t>
      </w:r>
      <w:r w:rsidR="00EE5585" w:rsidRPr="009B076A">
        <w:t>Sharing</w:t>
      </w:r>
      <w:r w:rsidR="00375D2B" w:rsidRPr="00F55515">
        <w:t xml:space="preserve"> Instrument </w:t>
      </w:r>
      <w:r w:rsidR="008E213F">
        <w:t>is to</w:t>
      </w:r>
      <w:r w:rsidR="00EE5585" w:rsidRPr="00F55515">
        <w:t xml:space="preserve"> </w:t>
      </w:r>
      <w:r w:rsidR="00375D2B" w:rsidRPr="00F55515">
        <w:t xml:space="preserve">be consistent with, and not run counter to, the objectives of the Convention </w:t>
      </w:r>
      <w:r w:rsidR="005E1506" w:rsidRPr="00F55515">
        <w:t xml:space="preserve">and </w:t>
      </w:r>
      <w:r w:rsidR="00375D2B" w:rsidRPr="00F55515">
        <w:t>the Protocol, recogni</w:t>
      </w:r>
      <w:r w:rsidR="00EE5585" w:rsidRPr="00F55515">
        <w:t>z</w:t>
      </w:r>
      <w:r w:rsidR="00375D2B" w:rsidRPr="00F55515">
        <w:t>ing that nothing in paragraph</w:t>
      </w:r>
      <w:r w:rsidR="009C6043">
        <w:t> </w:t>
      </w:r>
      <w:r w:rsidR="00971402" w:rsidRPr="00F55515">
        <w:t xml:space="preserve">4 of article 12 </w:t>
      </w:r>
      <w:r w:rsidR="00375D2B" w:rsidRPr="00F55515">
        <w:t>creates obligations under th</w:t>
      </w:r>
      <w:r w:rsidR="00872BB0" w:rsidRPr="00F55515">
        <w:t>o</w:t>
      </w:r>
      <w:r w:rsidR="00375D2B" w:rsidRPr="00F55515">
        <w:t>se instruments for non-Parties thereto.</w:t>
      </w:r>
    </w:p>
    <w:p w14:paraId="48BCFBC2" w14:textId="2E8EF4D6" w:rsidR="00CB5762" w:rsidRPr="000359A4" w:rsidRDefault="00E7014D" w:rsidP="009B076A">
      <w:pPr>
        <w:pStyle w:val="CBDNormalNumber"/>
      </w:pPr>
      <w:r w:rsidRPr="000359A4">
        <w:t xml:space="preserve">Article 31 of the Agreement provides that the </w:t>
      </w:r>
      <w:r w:rsidR="00FA6AD3" w:rsidRPr="000359A4">
        <w:t xml:space="preserve">Agreement </w:t>
      </w:r>
      <w:r w:rsidR="00FA6AD3" w:rsidRPr="000359A4" w:rsidDel="00DA34D8">
        <w:t xml:space="preserve">will </w:t>
      </w:r>
      <w:r w:rsidR="00FA6AD3" w:rsidRPr="000359A4">
        <w:t xml:space="preserve">be opened for signature </w:t>
      </w:r>
      <w:r w:rsidR="00DA34D8" w:rsidRPr="000359A4">
        <w:t>only after</w:t>
      </w:r>
      <w:r w:rsidR="00242B34" w:rsidRPr="000359A4">
        <w:t xml:space="preserve"> the World Health Assembly </w:t>
      </w:r>
      <w:r w:rsidR="00DA34D8" w:rsidRPr="000359A4">
        <w:t>ad</w:t>
      </w:r>
      <w:r w:rsidR="00770916" w:rsidRPr="000359A4">
        <w:t xml:space="preserve">opts </w:t>
      </w:r>
      <w:r w:rsidR="00CE2352" w:rsidRPr="000359A4">
        <w:t xml:space="preserve">the </w:t>
      </w:r>
      <w:r w:rsidR="001C0428" w:rsidRPr="000359A4">
        <w:t xml:space="preserve">annex to the Agreement </w:t>
      </w:r>
      <w:r w:rsidR="003F54D1">
        <w:t>containing</w:t>
      </w:r>
      <w:r w:rsidR="00341E07" w:rsidRPr="000359A4">
        <w:t xml:space="preserve"> the Pathogen Access and Benefit-Sharing System.</w:t>
      </w:r>
      <w:r w:rsidR="0052469E" w:rsidRPr="000359A4">
        <w:t xml:space="preserve"> Consequently</w:t>
      </w:r>
      <w:r w:rsidR="003E1EB5" w:rsidRPr="000359A4">
        <w:t xml:space="preserve">, </w:t>
      </w:r>
      <w:r w:rsidR="0098620F" w:rsidRPr="000359A4">
        <w:t>the Agreement cannot be</w:t>
      </w:r>
      <w:r w:rsidR="00D22307" w:rsidRPr="000359A4">
        <w:t xml:space="preserve"> signed </w:t>
      </w:r>
      <w:r w:rsidR="00D22307" w:rsidRPr="000359A4" w:rsidDel="003E1EB5">
        <w:t>or</w:t>
      </w:r>
      <w:r w:rsidR="0098620F" w:rsidRPr="000359A4" w:rsidDel="003E1EB5">
        <w:t xml:space="preserve"> </w:t>
      </w:r>
      <w:r w:rsidR="0098620F" w:rsidRPr="000359A4">
        <w:t xml:space="preserve">ratified </w:t>
      </w:r>
      <w:r w:rsidR="0098620F" w:rsidRPr="000359A4" w:rsidDel="003E1EB5">
        <w:t xml:space="preserve">and cannot </w:t>
      </w:r>
      <w:r w:rsidR="0098620F" w:rsidRPr="000359A4">
        <w:t xml:space="preserve">enter into force until </w:t>
      </w:r>
      <w:r w:rsidR="003E1EB5" w:rsidRPr="000359A4">
        <w:t xml:space="preserve">the </w:t>
      </w:r>
      <w:r w:rsidR="00142180" w:rsidRPr="000359A4">
        <w:t xml:space="preserve">System </w:t>
      </w:r>
      <w:r w:rsidR="003E1EB5" w:rsidRPr="000359A4">
        <w:t xml:space="preserve">has been </w:t>
      </w:r>
      <w:r w:rsidR="000D7406" w:rsidRPr="000359A4">
        <w:t>adopted by the World Health Assembly</w:t>
      </w:r>
      <w:r w:rsidR="0007463E" w:rsidRPr="000359A4">
        <w:t>.</w:t>
      </w:r>
    </w:p>
    <w:p w14:paraId="74FD4877" w14:textId="45A4B622" w:rsidR="004505DA" w:rsidRPr="000359A4" w:rsidRDefault="00B32221" w:rsidP="009B076A">
      <w:pPr>
        <w:pStyle w:val="CBDNormalNumber"/>
      </w:pPr>
      <w:r w:rsidRPr="000359A4">
        <w:t xml:space="preserve">In resolution WHA78.1, the World Health Assembly </w:t>
      </w:r>
      <w:r w:rsidR="0028615D" w:rsidRPr="000359A4">
        <w:t>established an open-ended Intergovernmental Working Group</w:t>
      </w:r>
      <w:r w:rsidR="00EC0A2A" w:rsidRPr="000359A4">
        <w:t xml:space="preserve"> to, among other things, </w:t>
      </w:r>
      <w:r w:rsidR="00BC3061" w:rsidRPr="000359A4">
        <w:t xml:space="preserve">but as a priority, </w:t>
      </w:r>
      <w:r w:rsidR="00EC0A2A" w:rsidRPr="000359A4">
        <w:t xml:space="preserve">draft and negotiate the </w:t>
      </w:r>
      <w:r w:rsidR="00932643">
        <w:t>a</w:t>
      </w:r>
      <w:r w:rsidR="00EC0A2A" w:rsidRPr="000359A4">
        <w:t xml:space="preserve">nnex to </w:t>
      </w:r>
      <w:r w:rsidR="00920E4C" w:rsidRPr="000359A4">
        <w:t xml:space="preserve">the WHO Pandemic Agreement described in </w:t>
      </w:r>
      <w:r w:rsidR="00932643">
        <w:t>a</w:t>
      </w:r>
      <w:r w:rsidR="00920E4C" w:rsidRPr="000359A4">
        <w:t>rticle 12 of the Agreement and to submit the outcome to the seventy-ninth World Health Assembly</w:t>
      </w:r>
      <w:r w:rsidR="00B63480">
        <w:t xml:space="preserve"> for its consideration</w:t>
      </w:r>
      <w:r w:rsidR="00920E4C" w:rsidRPr="000359A4">
        <w:t>.</w:t>
      </w:r>
    </w:p>
    <w:p w14:paraId="13A5E90B" w14:textId="34AD4D46" w:rsidR="00732B2E" w:rsidRPr="000359A4" w:rsidRDefault="00A621F0" w:rsidP="009B076A">
      <w:pPr>
        <w:pStyle w:val="CBDNormalNumber"/>
      </w:pPr>
      <w:r w:rsidRPr="000359A4">
        <w:t xml:space="preserve">Six meetings </w:t>
      </w:r>
      <w:r w:rsidR="00415BC3">
        <w:t>and</w:t>
      </w:r>
      <w:r w:rsidRPr="000359A4">
        <w:t xml:space="preserve"> two resumed sessions</w:t>
      </w:r>
      <w:r w:rsidR="00415BC3">
        <w:t xml:space="preserve">, </w:t>
      </w:r>
      <w:r w:rsidR="00415BC3" w:rsidRPr="000359A4">
        <w:t>as well as numerous informal meetings</w:t>
      </w:r>
      <w:r w:rsidR="00415BC3">
        <w:t>,</w:t>
      </w:r>
      <w:r w:rsidRPr="000359A4">
        <w:t xml:space="preserve"> of t</w:t>
      </w:r>
      <w:r w:rsidR="00707B19" w:rsidRPr="000359A4">
        <w:t xml:space="preserve">he Intergovernmental </w:t>
      </w:r>
      <w:r w:rsidR="00400EF7" w:rsidRPr="000359A4">
        <w:t>Working Group</w:t>
      </w:r>
      <w:r w:rsidRPr="000359A4">
        <w:t xml:space="preserve"> were</w:t>
      </w:r>
      <w:r w:rsidR="00400EF7" w:rsidRPr="000359A4">
        <w:t xml:space="preserve"> </w:t>
      </w:r>
      <w:r w:rsidR="0060022B" w:rsidRPr="000359A4">
        <w:t>held</w:t>
      </w:r>
      <w:r w:rsidRPr="000359A4">
        <w:t xml:space="preserve"> between July 2025 and May 2026</w:t>
      </w:r>
      <w:r w:rsidR="004A3980" w:rsidRPr="000359A4">
        <w:t>.</w:t>
      </w:r>
      <w:r w:rsidR="00C6484E" w:rsidRPr="000359A4">
        <w:t xml:space="preserve"> At its resumed sixth session in April</w:t>
      </w:r>
      <w:r w:rsidR="00415BC3">
        <w:t xml:space="preserve"> and </w:t>
      </w:r>
      <w:r w:rsidR="00C6484E" w:rsidRPr="000359A4">
        <w:t xml:space="preserve">May 2026, </w:t>
      </w:r>
      <w:r w:rsidR="004A3980" w:rsidRPr="000359A4">
        <w:t xml:space="preserve">the Intergovernmental Working Group </w:t>
      </w:r>
      <w:r w:rsidR="00C11C42" w:rsidRPr="000359A4">
        <w:t xml:space="preserve">decided to submit the draft text of the </w:t>
      </w:r>
      <w:r w:rsidR="00096A19">
        <w:t>a</w:t>
      </w:r>
      <w:r w:rsidR="00C11C42" w:rsidRPr="000359A4">
        <w:t>nnex</w:t>
      </w:r>
      <w:r w:rsidR="009E0D5E" w:rsidRPr="000359A4">
        <w:t xml:space="preserve"> on the Pathogen Access and Benefit-Sharing System</w:t>
      </w:r>
      <w:r w:rsidR="00C11C42" w:rsidRPr="000359A4">
        <w:t xml:space="preserve"> to the </w:t>
      </w:r>
      <w:r w:rsidR="007E4589" w:rsidRPr="000359A4">
        <w:t xml:space="preserve">seventy-ninth </w:t>
      </w:r>
      <w:r w:rsidR="00A90D85" w:rsidRPr="000359A4">
        <w:t>World Health Assembly while also recommending that the Assembly mandate the Working Group to continue its work.</w:t>
      </w:r>
      <w:r w:rsidR="00062CA2" w:rsidRPr="000359A4">
        <w:t xml:space="preserve"> The seventy-ninth World Health Assembly </w:t>
      </w:r>
      <w:r w:rsidR="00EB5BE4" w:rsidRPr="000359A4">
        <w:t xml:space="preserve">(May 2026) </w:t>
      </w:r>
      <w:r w:rsidR="00062CA2" w:rsidRPr="000359A4">
        <w:t xml:space="preserve">adopted </w:t>
      </w:r>
      <w:r w:rsidR="003249F9" w:rsidRPr="000359A4">
        <w:t xml:space="preserve">decision </w:t>
      </w:r>
      <w:r w:rsidR="00EB5BE4" w:rsidRPr="000359A4">
        <w:t>WHA79(7)</w:t>
      </w:r>
      <w:r w:rsidR="00096A19">
        <w:t>,</w:t>
      </w:r>
      <w:r w:rsidR="00F31DE5" w:rsidRPr="000359A4">
        <w:t xml:space="preserve"> wherein it </w:t>
      </w:r>
      <w:r w:rsidR="00C50D1F">
        <w:t xml:space="preserve">decided </w:t>
      </w:r>
      <w:r w:rsidR="00F31DE5" w:rsidRPr="000359A4">
        <w:t xml:space="preserve">that the </w:t>
      </w:r>
      <w:r w:rsidR="006D7210" w:rsidRPr="000359A4">
        <w:t xml:space="preserve">Intergovernmental Working Group was to continue its work </w:t>
      </w:r>
      <w:r w:rsidR="006D7210" w:rsidRPr="000359A4">
        <w:lastRenderedPageBreak/>
        <w:t xml:space="preserve">and submit the outcome to the </w:t>
      </w:r>
      <w:r w:rsidR="00096A19">
        <w:t>e</w:t>
      </w:r>
      <w:r w:rsidR="006D7210" w:rsidRPr="000359A4">
        <w:t>ightieth World Health Assembly</w:t>
      </w:r>
      <w:r w:rsidR="004207AD" w:rsidRPr="000359A4">
        <w:t xml:space="preserve"> (May 2027)</w:t>
      </w:r>
      <w:r w:rsidR="006D7210" w:rsidRPr="000359A4">
        <w:t xml:space="preserve"> </w:t>
      </w:r>
      <w:r w:rsidR="00AA7257" w:rsidRPr="000359A4">
        <w:t xml:space="preserve">for its consideration or earlier </w:t>
      </w:r>
      <w:r w:rsidR="00185793" w:rsidRPr="000359A4">
        <w:t>by a special session of the World Health Assembly in 2026.</w:t>
      </w:r>
    </w:p>
    <w:p w14:paraId="1E5C3412" w14:textId="649661BD" w:rsidR="00185793" w:rsidRPr="000359A4" w:rsidRDefault="004D5634" w:rsidP="009B076A">
      <w:pPr>
        <w:pStyle w:val="CBDNormalNumber"/>
      </w:pPr>
      <w:r w:rsidRPr="000359A4">
        <w:t>The seventh</w:t>
      </w:r>
      <w:r w:rsidR="00A41508" w:rsidRPr="000359A4">
        <w:t xml:space="preserve"> meeting of </w:t>
      </w:r>
      <w:r w:rsidR="009328E9" w:rsidRPr="000359A4">
        <w:t>the</w:t>
      </w:r>
      <w:r w:rsidR="00A41508" w:rsidRPr="000359A4">
        <w:t xml:space="preserve"> Intergovernmental Working Group was held from 6 to 17 July 2026</w:t>
      </w:r>
      <w:r w:rsidR="00913E05" w:rsidRPr="000359A4">
        <w:t>.</w:t>
      </w:r>
      <w:r w:rsidR="008E5F66" w:rsidRPr="000359A4">
        <w:t xml:space="preserve"> </w:t>
      </w:r>
      <w:r w:rsidR="00913E05" w:rsidRPr="000359A4">
        <w:t>A</w:t>
      </w:r>
      <w:r w:rsidR="008E5F66" w:rsidRPr="000359A4">
        <w:t xml:space="preserve">n eighth </w:t>
      </w:r>
      <w:r w:rsidR="00AE5A37">
        <w:t xml:space="preserve">meeting </w:t>
      </w:r>
      <w:r w:rsidR="008E5F66" w:rsidRPr="000359A4">
        <w:t xml:space="preserve">is planned for </w:t>
      </w:r>
      <w:r w:rsidR="00913E05" w:rsidRPr="000359A4">
        <w:t>14 to 1</w:t>
      </w:r>
      <w:r w:rsidR="00E342BF">
        <w:t>8</w:t>
      </w:r>
      <w:r w:rsidR="00913E05" w:rsidRPr="000359A4">
        <w:t xml:space="preserve"> </w:t>
      </w:r>
      <w:r w:rsidR="008E5F66" w:rsidRPr="000359A4">
        <w:t>September 2026</w:t>
      </w:r>
      <w:r w:rsidR="00913E05" w:rsidRPr="000359A4">
        <w:t xml:space="preserve"> and a ninth </w:t>
      </w:r>
      <w:r w:rsidR="004E06D3">
        <w:t>meeting</w:t>
      </w:r>
      <w:r w:rsidR="004E06D3" w:rsidRPr="000359A4">
        <w:t xml:space="preserve"> </w:t>
      </w:r>
      <w:r w:rsidR="00913E05" w:rsidRPr="000359A4">
        <w:t xml:space="preserve">for </w:t>
      </w:r>
      <w:r w:rsidR="008A75E9" w:rsidRPr="000359A4">
        <w:t>2 to 13</w:t>
      </w:r>
      <w:r w:rsidR="00E50BEF">
        <w:t> </w:t>
      </w:r>
      <w:r w:rsidR="008A75E9" w:rsidRPr="000359A4">
        <w:t>November 2026.</w:t>
      </w:r>
    </w:p>
    <w:p w14:paraId="427DC774" w14:textId="16B8933E" w:rsidR="00E91501" w:rsidRPr="000359A4" w:rsidRDefault="00716B27" w:rsidP="00E91501">
      <w:pPr>
        <w:pStyle w:val="CBDH2"/>
      </w:pPr>
      <w:r w:rsidRPr="000359A4">
        <w:t>F</w:t>
      </w:r>
      <w:r w:rsidR="00E91501" w:rsidRPr="000359A4">
        <w:t>.</w:t>
      </w:r>
      <w:r w:rsidR="00E91501" w:rsidRPr="000359A4">
        <w:tab/>
      </w:r>
      <w:r w:rsidR="00AA1CA4" w:rsidRPr="003243DF">
        <w:t>World Intellectual Property</w:t>
      </w:r>
      <w:r w:rsidR="00AA1CA4" w:rsidRPr="000359A4">
        <w:t xml:space="preserve"> Organization</w:t>
      </w:r>
    </w:p>
    <w:p w14:paraId="6235BCF9" w14:textId="30459DDD" w:rsidR="00E85DD3" w:rsidRPr="000359A4" w:rsidRDefault="00634DD4" w:rsidP="00716B27">
      <w:pPr>
        <w:pStyle w:val="CBDNormalNumber"/>
      </w:pPr>
      <w:r w:rsidRPr="000359A4">
        <w:t>The Secretariat of the Convention regularly exchanges information with the World Intellectual Property Organization</w:t>
      </w:r>
      <w:r w:rsidR="00F54470">
        <w:t xml:space="preserve"> (WIPO)</w:t>
      </w:r>
      <w:r w:rsidRPr="000359A4">
        <w:t>. In the context of the Nagoya Protocol, the Secretariat is following the ongoing process of the Intergovernmental Committee on Intellectual Property and Genetic Resources, Traditional Knowledge and Folklore.</w:t>
      </w:r>
    </w:p>
    <w:p w14:paraId="13FC49DC" w14:textId="4170EBC8" w:rsidR="00634DD4" w:rsidRPr="000359A4" w:rsidRDefault="0096222B" w:rsidP="00716B27">
      <w:pPr>
        <w:pStyle w:val="CBDNormalNumber"/>
      </w:pPr>
      <w:r w:rsidRPr="000359A4">
        <w:t xml:space="preserve">As described in document </w:t>
      </w:r>
      <w:hyperlink r:id="rId25" w:history="1">
        <w:r w:rsidRPr="000359A4">
          <w:rPr>
            <w:rStyle w:val="Hyperlink"/>
          </w:rPr>
          <w:t>CBD/NP/MOP/5/8</w:t>
        </w:r>
      </w:hyperlink>
      <w:r w:rsidRPr="000359A4">
        <w:t xml:space="preserve">, </w:t>
      </w:r>
      <w:r w:rsidR="009507DF" w:rsidRPr="000359A4">
        <w:t>the Diplomatic Conference to conclude an International Legal Instrument Relating to Intellectual Property, Genetic Resources and Traditional Knowledge Associated with Genetic Resources</w:t>
      </w:r>
      <w:r w:rsidR="00393A64">
        <w:t>, which</w:t>
      </w:r>
      <w:r w:rsidR="009507DF" w:rsidRPr="000359A4">
        <w:t xml:space="preserve"> was held in May 2024</w:t>
      </w:r>
      <w:r w:rsidR="00393A64">
        <w:t>,</w:t>
      </w:r>
      <w:r w:rsidR="009507DF" w:rsidRPr="000359A4">
        <w:t xml:space="preserve"> adopted </w:t>
      </w:r>
      <w:r w:rsidR="009404DB" w:rsidRPr="000359A4">
        <w:t xml:space="preserve">the </w:t>
      </w:r>
      <w:bookmarkStart w:id="17" w:name="_Hlk239776726"/>
      <w:r w:rsidR="009404DB" w:rsidRPr="000359A4">
        <w:t>World Intellectual Property Organization Treaty on Intellectual Property, Genetic Resources and Associated Traditional Knowledge</w:t>
      </w:r>
      <w:bookmarkEnd w:id="17"/>
      <w:r w:rsidR="009404DB" w:rsidRPr="000359A4">
        <w:t xml:space="preserve">. As </w:t>
      </w:r>
      <w:proofErr w:type="gramStart"/>
      <w:r w:rsidR="009404DB" w:rsidRPr="000359A4">
        <w:t>at</w:t>
      </w:r>
      <w:proofErr w:type="gramEnd"/>
      <w:r w:rsidR="009404DB" w:rsidRPr="000359A4">
        <w:t xml:space="preserve"> </w:t>
      </w:r>
      <w:r w:rsidR="008A68F9" w:rsidRPr="000359A4">
        <w:t>18</w:t>
      </w:r>
      <w:r w:rsidR="00650DB6" w:rsidRPr="000359A4">
        <w:t xml:space="preserve"> </w:t>
      </w:r>
      <w:r w:rsidR="008A68F9" w:rsidRPr="000359A4">
        <w:t>August</w:t>
      </w:r>
      <w:r w:rsidR="006B547D" w:rsidRPr="000359A4">
        <w:t xml:space="preserve"> 2026</w:t>
      </w:r>
      <w:r w:rsidR="009404DB" w:rsidRPr="000359A4">
        <w:t>,</w:t>
      </w:r>
      <w:r w:rsidR="006B547D" w:rsidRPr="000359A4">
        <w:t xml:space="preserve"> </w:t>
      </w:r>
      <w:r w:rsidR="00F549AC" w:rsidRPr="000359A4">
        <w:t>four</w:t>
      </w:r>
      <w:r w:rsidR="006B547D" w:rsidRPr="000359A4">
        <w:t xml:space="preserve"> countries ha</w:t>
      </w:r>
      <w:r w:rsidR="00443A1A">
        <w:t>d</w:t>
      </w:r>
      <w:r w:rsidR="006B547D" w:rsidRPr="000359A4">
        <w:t xml:space="preserve"> ratified</w:t>
      </w:r>
      <w:r w:rsidR="008F6797" w:rsidRPr="000359A4">
        <w:t xml:space="preserve"> or acceded to</w:t>
      </w:r>
      <w:r w:rsidR="006B547D" w:rsidRPr="000359A4">
        <w:t xml:space="preserve"> the Treaty. </w:t>
      </w:r>
      <w:r w:rsidR="00443A1A">
        <w:t>Fifteen</w:t>
      </w:r>
      <w:r w:rsidR="00443A1A" w:rsidRPr="000359A4">
        <w:t xml:space="preserve"> </w:t>
      </w:r>
      <w:r w:rsidR="006D2799" w:rsidRPr="000359A4">
        <w:t>instruments of ratification or accession are required for t</w:t>
      </w:r>
      <w:r w:rsidR="00B8727F" w:rsidRPr="000359A4">
        <w:t xml:space="preserve">he Treaty </w:t>
      </w:r>
      <w:r w:rsidR="006D2799" w:rsidRPr="000359A4">
        <w:t>to enter into force.</w:t>
      </w:r>
    </w:p>
    <w:p w14:paraId="5ACE7C24" w14:textId="5033D994" w:rsidR="0039578C" w:rsidRPr="000359A4" w:rsidRDefault="0039578C" w:rsidP="00716B27">
      <w:pPr>
        <w:pStyle w:val="CBDNormalNumber"/>
      </w:pPr>
      <w:r w:rsidRPr="00EF7565">
        <w:t>The adoption of the Treaty</w:t>
      </w:r>
      <w:r w:rsidRPr="000359A4">
        <w:t xml:space="preserve"> on Intellectual Property, Genetic Resources and Associated Traditional Knowledge did not end the mandate of the Intergovernmental Committee. At </w:t>
      </w:r>
      <w:r w:rsidR="008C736F">
        <w:t>its fifty-eighth session</w:t>
      </w:r>
      <w:r w:rsidR="00B536A3">
        <w:t>, held</w:t>
      </w:r>
      <w:r w:rsidR="001649EC" w:rsidRPr="000359A4">
        <w:t xml:space="preserve"> </w:t>
      </w:r>
      <w:r w:rsidRPr="000359A4">
        <w:t>in July 202</w:t>
      </w:r>
      <w:r w:rsidR="00507E28" w:rsidRPr="000359A4">
        <w:t>5</w:t>
      </w:r>
      <w:r w:rsidRPr="000359A4">
        <w:t xml:space="preserve">, the </w:t>
      </w:r>
      <w:r w:rsidR="003C4F1E">
        <w:t xml:space="preserve">WIPO General </w:t>
      </w:r>
      <w:r w:rsidRPr="000359A4">
        <w:t xml:space="preserve">Assembly </w:t>
      </w:r>
      <w:r w:rsidR="00D03461">
        <w:t xml:space="preserve">decided </w:t>
      </w:r>
      <w:r w:rsidR="00833B71">
        <w:t>to renew</w:t>
      </w:r>
      <w:r w:rsidR="009B2CC5">
        <w:t xml:space="preserve"> </w:t>
      </w:r>
      <w:r w:rsidRPr="000359A4">
        <w:t>the mandate of the Intergovernmental Committee for the biennium 202</w:t>
      </w:r>
      <w:r w:rsidR="00BF26A1" w:rsidRPr="000359A4">
        <w:t>6</w:t>
      </w:r>
      <w:r w:rsidRPr="000359A4">
        <w:t>/2</w:t>
      </w:r>
      <w:r w:rsidR="00BF26A1" w:rsidRPr="000359A4">
        <w:t>7</w:t>
      </w:r>
      <w:r w:rsidRPr="000359A4">
        <w:t>, agreeing that the Committee would continue its work on the protection of genetic resources, traditional knowledge and traditional cultural expressions</w:t>
      </w:r>
      <w:r w:rsidR="0097273D">
        <w:t>,</w:t>
      </w:r>
      <w:r w:rsidR="00220729" w:rsidRPr="000359A4">
        <w:t xml:space="preserve"> with the objective of finalizing an agreement on </w:t>
      </w:r>
      <w:r w:rsidR="007C5693" w:rsidRPr="000359A4">
        <w:t>an international legal instrument or instruments</w:t>
      </w:r>
      <w:r w:rsidRPr="000359A4">
        <w:t>.</w:t>
      </w:r>
      <w:r w:rsidR="007C5693" w:rsidRPr="000359A4">
        <w:t xml:space="preserve"> </w:t>
      </w:r>
      <w:r w:rsidR="002023ED" w:rsidRPr="000359A4">
        <w:t>T</w:t>
      </w:r>
      <w:r w:rsidR="003D314E" w:rsidRPr="000359A4">
        <w:t xml:space="preserve">he Committee </w:t>
      </w:r>
      <w:r w:rsidR="00076714" w:rsidRPr="000359A4">
        <w:t>was</w:t>
      </w:r>
      <w:r w:rsidR="00E135C0">
        <w:t xml:space="preserve"> mandated</w:t>
      </w:r>
      <w:r w:rsidR="00076714" w:rsidRPr="000359A4">
        <w:t xml:space="preserve"> to</w:t>
      </w:r>
      <w:r w:rsidR="003D314E" w:rsidRPr="000359A4">
        <w:t xml:space="preserve"> continue to discuss intellectual property issues concerning genetic resources and their interlinkage with traditional knowledge and traditional cultural expressions</w:t>
      </w:r>
      <w:r w:rsidR="00E135C0">
        <w:t>,</w:t>
      </w:r>
      <w:r w:rsidR="00A414AE" w:rsidRPr="000359A4">
        <w:t xml:space="preserve"> but without normative work on genetic resources.</w:t>
      </w:r>
      <w:r w:rsidR="009B2CC5" w:rsidRPr="000359A4">
        <w:rPr>
          <w:rStyle w:val="FootnoteReference"/>
        </w:rPr>
        <w:footnoteReference w:id="13"/>
      </w:r>
      <w:r w:rsidR="003D314E" w:rsidRPr="000359A4">
        <w:t xml:space="preserve"> </w:t>
      </w:r>
    </w:p>
    <w:p w14:paraId="7F2F7CA7" w14:textId="10FC8731" w:rsidR="0066162C" w:rsidRPr="009B076A" w:rsidRDefault="0066162C" w:rsidP="0066162C">
      <w:pPr>
        <w:pStyle w:val="CBDH1"/>
      </w:pPr>
      <w:r w:rsidRPr="009B076A">
        <w:t>III.</w:t>
      </w:r>
      <w:r w:rsidRPr="009B076A">
        <w:tab/>
      </w:r>
      <w:r w:rsidR="00E52394" w:rsidRPr="003F4E7A">
        <w:t>Cooperation to support</w:t>
      </w:r>
      <w:r w:rsidR="00E52394" w:rsidRPr="000359A4">
        <w:t xml:space="preserve"> ratification, raise awareness and build capacity for implementation</w:t>
      </w:r>
    </w:p>
    <w:p w14:paraId="37BBBC1D" w14:textId="702EDB41" w:rsidR="00F148DC" w:rsidRPr="000359A4" w:rsidRDefault="009910E1" w:rsidP="009A7D48">
      <w:pPr>
        <w:pStyle w:val="CBDNormalNumber"/>
      </w:pPr>
      <w:r w:rsidRPr="000359A4">
        <w:t xml:space="preserve"> </w:t>
      </w:r>
      <w:r w:rsidR="00F148DC" w:rsidRPr="000359A4">
        <w:t xml:space="preserve">The Secretariat of the Convention works with </w:t>
      </w:r>
      <w:proofErr w:type="gramStart"/>
      <w:r w:rsidR="00F148DC" w:rsidRPr="000359A4">
        <w:t>a number of</w:t>
      </w:r>
      <w:proofErr w:type="gramEnd"/>
      <w:r w:rsidR="00F148DC" w:rsidRPr="000359A4">
        <w:t xml:space="preserve"> partners to support ratification of the Nagoya Protocol, raise awareness of the Protocol and build capacity for its implementation. Some specific cooperati</w:t>
      </w:r>
      <w:r w:rsidR="00EA276F">
        <w:t>on</w:t>
      </w:r>
      <w:r w:rsidR="00F148DC" w:rsidRPr="000359A4">
        <w:t xml:space="preserve"> activities with partners are outlined below.</w:t>
      </w:r>
    </w:p>
    <w:p w14:paraId="022D1C92" w14:textId="5C9705D0" w:rsidR="001F5022" w:rsidRPr="000359A4" w:rsidRDefault="001F5022" w:rsidP="000E4EE7">
      <w:pPr>
        <w:pStyle w:val="CBDH2"/>
      </w:pPr>
      <w:r w:rsidRPr="000359A4">
        <w:t>A.</w:t>
      </w:r>
      <w:r w:rsidRPr="000359A4">
        <w:tab/>
      </w:r>
      <w:r w:rsidR="00013A03" w:rsidRPr="000359A4">
        <w:t>United Nations Environment Programme</w:t>
      </w:r>
    </w:p>
    <w:p w14:paraId="7BB854BC" w14:textId="059D4B13" w:rsidR="00AA2F4B" w:rsidRPr="000359A4" w:rsidRDefault="00DB3D77" w:rsidP="009A7D48">
      <w:pPr>
        <w:pStyle w:val="CBDNormalNumber"/>
      </w:pPr>
      <w:r w:rsidRPr="000359A4">
        <w:t>The Secretariat of the Convention collaborated with the United Nations Environment Programme (UNEP) on the arrangements necessary to support eligible Parties to the Nagoya Protocol to obtain funds for the preparation and submission of their first national reports on the implementation of the Protocol through a global project funded by the Global Environment Facility</w:t>
      </w:r>
      <w:r w:rsidR="00AA2F4B" w:rsidRPr="000359A4">
        <w:t>.</w:t>
      </w:r>
      <w:r w:rsidR="00AA2F4B" w:rsidRPr="000359A4">
        <w:rPr>
          <w:rStyle w:val="FootnoteReference"/>
        </w:rPr>
        <w:footnoteReference w:id="14"/>
      </w:r>
    </w:p>
    <w:p w14:paraId="0A0B9953" w14:textId="612FBF8A" w:rsidR="00607AEF" w:rsidRPr="009B076A" w:rsidRDefault="00DB3D77" w:rsidP="009A7D48">
      <w:pPr>
        <w:pStyle w:val="CBDNormalNumber"/>
      </w:pPr>
      <w:r w:rsidRPr="000359A4">
        <w:t xml:space="preserve">As part of the project, </w:t>
      </w:r>
      <w:r w:rsidR="00767412" w:rsidRPr="000359A4">
        <w:t>UNEP and the Secretariat</w:t>
      </w:r>
      <w:r w:rsidR="00B132C2" w:rsidRPr="000359A4">
        <w:t xml:space="preserve"> </w:t>
      </w:r>
      <w:r w:rsidR="00C31371" w:rsidRPr="000359A4">
        <w:t>co</w:t>
      </w:r>
      <w:r w:rsidR="003D4222" w:rsidRPr="000359A4">
        <w:t>-o</w:t>
      </w:r>
      <w:r w:rsidR="00B132C2" w:rsidRPr="000359A4">
        <w:t>rganized a</w:t>
      </w:r>
      <w:r w:rsidR="00B94AA9" w:rsidRPr="000359A4">
        <w:t>n online</w:t>
      </w:r>
      <w:r w:rsidR="00836DFE" w:rsidRPr="000359A4">
        <w:t xml:space="preserve"> global inception workshop</w:t>
      </w:r>
      <w:r w:rsidR="00B94AA9" w:rsidRPr="000359A4">
        <w:t xml:space="preserve"> </w:t>
      </w:r>
      <w:r w:rsidR="00F76484">
        <w:t>and</w:t>
      </w:r>
      <w:r w:rsidR="00B94AA9" w:rsidRPr="000359A4">
        <w:t xml:space="preserve"> a</w:t>
      </w:r>
      <w:r w:rsidR="00B132C2" w:rsidRPr="000359A4">
        <w:t xml:space="preserve"> series of</w:t>
      </w:r>
      <w:r w:rsidR="00B94AA9" w:rsidRPr="000359A4">
        <w:t xml:space="preserve"> in-person</w:t>
      </w:r>
      <w:r w:rsidR="00B132C2" w:rsidRPr="000359A4">
        <w:t xml:space="preserve"> regional workshops </w:t>
      </w:r>
      <w:r w:rsidR="0016398A" w:rsidRPr="000359A4">
        <w:t xml:space="preserve">to provide technical support to Parties in the preparation of </w:t>
      </w:r>
      <w:r w:rsidR="00BB1BB1" w:rsidRPr="000359A4">
        <w:t>their</w:t>
      </w:r>
      <w:r w:rsidR="0016398A" w:rsidRPr="000359A4">
        <w:t xml:space="preserve"> national reports </w:t>
      </w:r>
      <w:r w:rsidR="00F76484">
        <w:t>and to</w:t>
      </w:r>
      <w:r w:rsidR="0016398A" w:rsidRPr="000359A4">
        <w:t xml:space="preserve"> promote knowledge exchange through peer-to-peer learning</w:t>
      </w:r>
      <w:r w:rsidR="00767412" w:rsidRPr="000359A4">
        <w:t>.</w:t>
      </w:r>
    </w:p>
    <w:p w14:paraId="78A54E0E" w14:textId="6306218C" w:rsidR="00F94B72" w:rsidRPr="000359A4" w:rsidRDefault="000E4EE7" w:rsidP="00F94B72">
      <w:pPr>
        <w:pStyle w:val="CBDH2"/>
      </w:pPr>
      <w:r w:rsidRPr="000359A4">
        <w:t>B</w:t>
      </w:r>
      <w:r w:rsidR="00F94B72" w:rsidRPr="000359A4">
        <w:t>.</w:t>
      </w:r>
      <w:r w:rsidR="00F94B72" w:rsidRPr="000359A4">
        <w:tab/>
      </w:r>
      <w:r w:rsidR="00F94B72" w:rsidRPr="005130B3">
        <w:t>Access and Benefit-Sharing</w:t>
      </w:r>
      <w:r w:rsidR="00F94B72" w:rsidRPr="000359A4">
        <w:t xml:space="preserve"> Capacity Development Initiative</w:t>
      </w:r>
    </w:p>
    <w:p w14:paraId="4E6A7837" w14:textId="02E9A19A" w:rsidR="00B54A41" w:rsidRPr="000359A4" w:rsidRDefault="005D2DB1" w:rsidP="009A7D48">
      <w:pPr>
        <w:pStyle w:val="CBDNormalNumber"/>
      </w:pPr>
      <w:r w:rsidRPr="000359A4">
        <w:t xml:space="preserve">The Secretariat of the Convention continued to collaborate with the </w:t>
      </w:r>
      <w:bookmarkStart w:id="18" w:name="_Hlk176982789"/>
      <w:r w:rsidRPr="000359A4">
        <w:t>Access and Benefit-Sharing Capacity Development Initiative</w:t>
      </w:r>
      <w:bookmarkEnd w:id="18"/>
      <w:r w:rsidRPr="000359A4">
        <w:t>, a multi-donor initiative aim</w:t>
      </w:r>
      <w:r w:rsidR="00E7406B" w:rsidRPr="000359A4">
        <w:t>ed</w:t>
      </w:r>
      <w:r w:rsidRPr="000359A4">
        <w:t xml:space="preserve"> at improving the conditions </w:t>
      </w:r>
      <w:r w:rsidRPr="000359A4">
        <w:lastRenderedPageBreak/>
        <w:t xml:space="preserve">for successful cooperation between providers and users of biological resources for the fair sharing of benefits </w:t>
      </w:r>
      <w:r w:rsidR="00587622">
        <w:t>in support of</w:t>
      </w:r>
      <w:r w:rsidR="00587622" w:rsidRPr="000359A4">
        <w:t xml:space="preserve"> </w:t>
      </w:r>
      <w:r w:rsidRPr="000359A4">
        <w:t xml:space="preserve">biodiversity conservation, sustainable use and local livelihoods. </w:t>
      </w:r>
    </w:p>
    <w:p w14:paraId="6A7E7CCF" w14:textId="4EFF558D" w:rsidR="005D2DB1" w:rsidRPr="000359A4" w:rsidRDefault="005D2DB1" w:rsidP="009A7D48">
      <w:pPr>
        <w:pStyle w:val="CBDNormalNumber"/>
      </w:pPr>
      <w:r w:rsidRPr="000359A4">
        <w:t xml:space="preserve">The Initiative </w:t>
      </w:r>
      <w:r w:rsidR="00A07D47" w:rsidRPr="000359A4">
        <w:t>was</w:t>
      </w:r>
      <w:r w:rsidRPr="000359A4">
        <w:t xml:space="preserve"> </w:t>
      </w:r>
      <w:r w:rsidRPr="006E33CA">
        <w:t xml:space="preserve">a </w:t>
      </w:r>
      <w:r w:rsidR="00900BFF" w:rsidRPr="009B076A">
        <w:t>key</w:t>
      </w:r>
      <w:r w:rsidRPr="000359A4">
        <w:t xml:space="preserve"> partner of the Secretariat since its launch at the eighth meeting of the Conference of the Parties</w:t>
      </w:r>
      <w:r w:rsidR="009C4719">
        <w:t xml:space="preserve"> to the Convention</w:t>
      </w:r>
      <w:r w:rsidR="00D123F0">
        <w:t>, held</w:t>
      </w:r>
      <w:r w:rsidRPr="000359A4">
        <w:t xml:space="preserve"> in March 2006</w:t>
      </w:r>
      <w:r w:rsidR="00556D05" w:rsidRPr="000359A4">
        <w:t>.</w:t>
      </w:r>
      <w:r w:rsidRPr="000359A4">
        <w:t xml:space="preserve"> The Secretariat </w:t>
      </w:r>
      <w:r w:rsidR="00710A92" w:rsidRPr="000359A4">
        <w:t>wa</w:t>
      </w:r>
      <w:r w:rsidRPr="000359A4">
        <w:t>s a member of the Initiative steering committee and engage</w:t>
      </w:r>
      <w:r w:rsidR="00710A92" w:rsidRPr="000359A4">
        <w:t>d</w:t>
      </w:r>
      <w:r w:rsidRPr="000359A4">
        <w:t xml:space="preserve"> in regular exchanges of information with the Initiative.</w:t>
      </w:r>
      <w:r w:rsidR="00B73C79" w:rsidRPr="000359A4">
        <w:t xml:space="preserve"> The Initiative concluded its activities on 31</w:t>
      </w:r>
      <w:r w:rsidR="00900BFF">
        <w:t xml:space="preserve"> </w:t>
      </w:r>
      <w:r w:rsidR="00B73C79" w:rsidRPr="000359A4">
        <w:t xml:space="preserve">December 2025, </w:t>
      </w:r>
      <w:proofErr w:type="gramStart"/>
      <w:r w:rsidR="00B73C79" w:rsidRPr="000359A4">
        <w:t>bringing to a close</w:t>
      </w:r>
      <w:proofErr w:type="gramEnd"/>
      <w:r w:rsidR="00B73C79" w:rsidRPr="000359A4">
        <w:t xml:space="preserve"> its long-time support </w:t>
      </w:r>
      <w:r w:rsidR="00D660F5">
        <w:t>for</w:t>
      </w:r>
      <w:r w:rsidR="00D660F5" w:rsidRPr="000359A4">
        <w:t xml:space="preserve"> </w:t>
      </w:r>
      <w:r w:rsidR="00B73C79" w:rsidRPr="000359A4">
        <w:t>capacity development and implementation efforts under the Nagoya Protocol.</w:t>
      </w:r>
    </w:p>
    <w:p w14:paraId="036DC8D0" w14:textId="699A1BFE" w:rsidR="0092221C" w:rsidRPr="000359A4" w:rsidRDefault="00627ACC" w:rsidP="009A7D48">
      <w:pPr>
        <w:pStyle w:val="CBDNormalNumber"/>
      </w:pPr>
      <w:r w:rsidRPr="008C0826">
        <w:t xml:space="preserve">During </w:t>
      </w:r>
      <w:r w:rsidR="0092221C" w:rsidRPr="008C0826">
        <w:t>the intersessional period</w:t>
      </w:r>
      <w:r w:rsidR="0092221C" w:rsidRPr="000359A4">
        <w:t xml:space="preserve">, the Secretariat participated in and contributed to various events organized by the Initiative, </w:t>
      </w:r>
      <w:r w:rsidR="001A2237" w:rsidRPr="000359A4">
        <w:t>including</w:t>
      </w:r>
      <w:r w:rsidR="0092221C" w:rsidRPr="000359A4">
        <w:t xml:space="preserve"> </w:t>
      </w:r>
      <w:bookmarkStart w:id="19" w:name="_Hlk239851758"/>
      <w:r w:rsidR="00936D61">
        <w:t>a</w:t>
      </w:r>
      <w:r w:rsidR="00936D61" w:rsidRPr="000359A4">
        <w:t xml:space="preserve"> </w:t>
      </w:r>
      <w:r w:rsidR="00BD2050" w:rsidRPr="000359A4">
        <w:t xml:space="preserve">Pan-African </w:t>
      </w:r>
      <w:r w:rsidR="001219D9">
        <w:t>w</w:t>
      </w:r>
      <w:r w:rsidR="00BD2050" w:rsidRPr="000359A4">
        <w:t xml:space="preserve">orkshop </w:t>
      </w:r>
      <w:r w:rsidR="001219D9">
        <w:t>o</w:t>
      </w:r>
      <w:r w:rsidR="00BD2050" w:rsidRPr="000359A4">
        <w:t xml:space="preserve">n </w:t>
      </w:r>
      <w:r w:rsidR="001219D9">
        <w:t>s</w:t>
      </w:r>
      <w:r w:rsidR="00BD2050" w:rsidRPr="000359A4">
        <w:t xml:space="preserve">upporting an </w:t>
      </w:r>
      <w:r w:rsidR="001219D9">
        <w:t>e</w:t>
      </w:r>
      <w:r w:rsidR="00BD2050" w:rsidRPr="000359A4">
        <w:t xml:space="preserve">nabling </w:t>
      </w:r>
      <w:r w:rsidR="001219D9">
        <w:t>e</w:t>
      </w:r>
      <w:r w:rsidR="00BD2050" w:rsidRPr="000359A4">
        <w:t xml:space="preserve">nvironment for </w:t>
      </w:r>
      <w:r w:rsidR="001219D9">
        <w:t>a</w:t>
      </w:r>
      <w:r w:rsidR="00BD2050" w:rsidRPr="000359A4">
        <w:t xml:space="preserve">ccess and </w:t>
      </w:r>
      <w:r w:rsidR="001219D9">
        <w:t>b</w:t>
      </w:r>
      <w:r w:rsidR="00BD2050" w:rsidRPr="000359A4">
        <w:t>enefit-</w:t>
      </w:r>
      <w:r w:rsidR="001219D9">
        <w:t>s</w:t>
      </w:r>
      <w:r w:rsidR="00BD2050" w:rsidRPr="000359A4">
        <w:t xml:space="preserve">haring and </w:t>
      </w:r>
      <w:proofErr w:type="spellStart"/>
      <w:r w:rsidR="001219D9">
        <w:t>b</w:t>
      </w:r>
      <w:r w:rsidR="00BD2050" w:rsidRPr="000359A4">
        <w:t>iotrade</w:t>
      </w:r>
      <w:bookmarkEnd w:id="19"/>
      <w:proofErr w:type="spellEnd"/>
      <w:r w:rsidR="00497D48">
        <w:t xml:space="preserve">, and </w:t>
      </w:r>
      <w:r w:rsidR="00CB474D" w:rsidRPr="000359A4">
        <w:t>the closing event</w:t>
      </w:r>
      <w:r w:rsidR="00813D61">
        <w:t xml:space="preserve"> for the Ini</w:t>
      </w:r>
      <w:r w:rsidR="00BF78DC">
        <w:t>ti</w:t>
      </w:r>
      <w:r w:rsidR="00813D61">
        <w:t>ative</w:t>
      </w:r>
      <w:r w:rsidR="00CB474D" w:rsidRPr="000359A4">
        <w:t>.</w:t>
      </w:r>
    </w:p>
    <w:p w14:paraId="5C4AFAA3" w14:textId="168E94B7" w:rsidR="0092221C" w:rsidRPr="000359A4" w:rsidRDefault="0092221C" w:rsidP="009A7D48">
      <w:pPr>
        <w:pStyle w:val="CBDNormalNumber"/>
      </w:pPr>
      <w:r w:rsidRPr="000359A4">
        <w:t xml:space="preserve">Furthermore, </w:t>
      </w:r>
      <w:r w:rsidR="00B96988" w:rsidRPr="000359A4">
        <w:t xml:space="preserve">the Secretariat </w:t>
      </w:r>
      <w:r w:rsidR="00F37125" w:rsidRPr="000359A4">
        <w:t xml:space="preserve">delivered presentations </w:t>
      </w:r>
      <w:r w:rsidR="00D33B11" w:rsidRPr="000359A4">
        <w:t xml:space="preserve">on digital sequence information </w:t>
      </w:r>
      <w:r w:rsidR="00F37125" w:rsidRPr="000359A4">
        <w:t>at</w:t>
      </w:r>
      <w:r w:rsidR="00B96988" w:rsidRPr="000359A4">
        <w:t xml:space="preserve"> events organized by the </w:t>
      </w:r>
      <w:r w:rsidRPr="000359A4">
        <w:t>Initiative</w:t>
      </w:r>
      <w:r w:rsidR="00A7731F" w:rsidRPr="000359A4">
        <w:t xml:space="preserve">, </w:t>
      </w:r>
      <w:r w:rsidR="00D33B11" w:rsidRPr="000359A4">
        <w:t>including</w:t>
      </w:r>
      <w:r w:rsidR="00A7731F" w:rsidRPr="000359A4">
        <w:t xml:space="preserve"> </w:t>
      </w:r>
      <w:bookmarkStart w:id="20" w:name="_Hlk239851851"/>
      <w:r w:rsidR="00C6517C">
        <w:t>an</w:t>
      </w:r>
      <w:r w:rsidR="00C6517C" w:rsidRPr="000359A4">
        <w:t xml:space="preserve"> </w:t>
      </w:r>
      <w:r w:rsidR="00C6517C">
        <w:t>i</w:t>
      </w:r>
      <w:r w:rsidR="00A7731F" w:rsidRPr="000359A4">
        <w:t xml:space="preserve">nformal </w:t>
      </w:r>
      <w:r w:rsidR="000875CF">
        <w:t xml:space="preserve">online </w:t>
      </w:r>
      <w:r w:rsidR="00A7731F" w:rsidRPr="000359A4">
        <w:t xml:space="preserve">Asia-Pacific </w:t>
      </w:r>
      <w:r w:rsidR="00C6517C">
        <w:t>r</w:t>
      </w:r>
      <w:r w:rsidR="00A7731F" w:rsidRPr="000359A4">
        <w:t xml:space="preserve">egional </w:t>
      </w:r>
      <w:r w:rsidR="00C6517C">
        <w:t>s</w:t>
      </w:r>
      <w:r w:rsidR="00A7731F" w:rsidRPr="000359A4">
        <w:t>cience-</w:t>
      </w:r>
      <w:r w:rsidR="00C6517C">
        <w:t>p</w:t>
      </w:r>
      <w:r w:rsidR="00A7731F" w:rsidRPr="000359A4">
        <w:t xml:space="preserve">olicy </w:t>
      </w:r>
      <w:r w:rsidR="00C6517C">
        <w:t>d</w:t>
      </w:r>
      <w:r w:rsidR="00A7731F" w:rsidRPr="000359A4">
        <w:t xml:space="preserve">ialogue on </w:t>
      </w:r>
      <w:r w:rsidR="00C6517C">
        <w:t>d</w:t>
      </w:r>
      <w:r w:rsidR="00A7731F" w:rsidRPr="000359A4">
        <w:t xml:space="preserve">igital </w:t>
      </w:r>
      <w:r w:rsidR="00C6517C">
        <w:t>s</w:t>
      </w:r>
      <w:r w:rsidR="00A7731F" w:rsidRPr="000359A4">
        <w:t xml:space="preserve">equence </w:t>
      </w:r>
      <w:r w:rsidR="00C6517C">
        <w:t>i</w:t>
      </w:r>
      <w:r w:rsidR="00A7731F" w:rsidRPr="000359A4">
        <w:t xml:space="preserve">nformation on </w:t>
      </w:r>
      <w:r w:rsidR="00C6517C">
        <w:t>g</w:t>
      </w:r>
      <w:r w:rsidR="00A7731F" w:rsidRPr="000359A4">
        <w:t xml:space="preserve">enetic </w:t>
      </w:r>
      <w:r w:rsidR="00C6517C">
        <w:t>r</w:t>
      </w:r>
      <w:r w:rsidR="00A7731F" w:rsidRPr="000359A4">
        <w:t>esources</w:t>
      </w:r>
      <w:bookmarkEnd w:id="20"/>
      <w:r w:rsidR="00A2614B" w:rsidRPr="000359A4">
        <w:t xml:space="preserve"> and </w:t>
      </w:r>
      <w:r w:rsidR="00515DD5">
        <w:t>a</w:t>
      </w:r>
      <w:r w:rsidR="00515DD5" w:rsidRPr="000359A4">
        <w:t xml:space="preserve"> </w:t>
      </w:r>
      <w:r w:rsidR="008D71FC">
        <w:t>w</w:t>
      </w:r>
      <w:r w:rsidR="00A2614B" w:rsidRPr="000359A4">
        <w:t xml:space="preserve">ebinar on </w:t>
      </w:r>
      <w:r w:rsidR="008D71FC">
        <w:t>e</w:t>
      </w:r>
      <w:r w:rsidR="00B437C6" w:rsidRPr="000359A4">
        <w:t xml:space="preserve">ngaging the </w:t>
      </w:r>
      <w:r w:rsidR="008D71FC">
        <w:t>p</w:t>
      </w:r>
      <w:r w:rsidR="00B437C6" w:rsidRPr="000359A4">
        <w:t xml:space="preserve">rivate </w:t>
      </w:r>
      <w:r w:rsidR="008D71FC">
        <w:t>s</w:t>
      </w:r>
      <w:r w:rsidR="00B437C6" w:rsidRPr="000359A4">
        <w:t xml:space="preserve">ector in the </w:t>
      </w:r>
      <w:bookmarkStart w:id="21" w:name="_Hlk239853059"/>
      <w:r w:rsidR="00506257">
        <w:t>m</w:t>
      </w:r>
      <w:r w:rsidR="00B437C6" w:rsidRPr="000359A4">
        <w:t xml:space="preserve">ultilateral </w:t>
      </w:r>
      <w:r w:rsidR="00506257">
        <w:t>m</w:t>
      </w:r>
      <w:r w:rsidR="00B437C6" w:rsidRPr="000359A4">
        <w:t xml:space="preserve">echanism </w:t>
      </w:r>
      <w:bookmarkEnd w:id="21"/>
      <w:r w:rsidR="00D60A9A" w:rsidRPr="000359A4">
        <w:t xml:space="preserve">for </w:t>
      </w:r>
      <w:r w:rsidR="00D60A9A">
        <w:t xml:space="preserve">the fair and equitable sharing of </w:t>
      </w:r>
      <w:r w:rsidR="00D60A9A" w:rsidRPr="000359A4">
        <w:t>benefit</w:t>
      </w:r>
      <w:r w:rsidR="00D60A9A">
        <w:t>s</w:t>
      </w:r>
      <w:r w:rsidR="00D60A9A" w:rsidRPr="000359A4">
        <w:t xml:space="preserve"> from the use of digital sequence information on genetic resources</w:t>
      </w:r>
      <w:r w:rsidR="00D60A9A">
        <w:t xml:space="preserve"> </w:t>
      </w:r>
      <w:r w:rsidR="00B437C6" w:rsidRPr="000359A4">
        <w:t xml:space="preserve">and </w:t>
      </w:r>
      <w:r w:rsidR="00B437C6" w:rsidRPr="007A6934">
        <w:t>the Cali Fund.</w:t>
      </w:r>
    </w:p>
    <w:p w14:paraId="296F2711" w14:textId="4A5D8CDD" w:rsidR="00701722" w:rsidRPr="000359A4" w:rsidRDefault="00701722" w:rsidP="009A7D48">
      <w:pPr>
        <w:pStyle w:val="CBDNormalNumber"/>
      </w:pPr>
      <w:r w:rsidRPr="000359A4">
        <w:t xml:space="preserve">The Secretariat also collaborated with the </w:t>
      </w:r>
      <w:r w:rsidR="00BD71F7" w:rsidRPr="000359A4">
        <w:t xml:space="preserve">Initiative and the </w:t>
      </w:r>
      <w:bookmarkStart w:id="22" w:name="_Hlk239853360"/>
      <w:r w:rsidRPr="000359A4">
        <w:t xml:space="preserve">NBSAP Accelerator Partnership </w:t>
      </w:r>
      <w:bookmarkEnd w:id="22"/>
      <w:r w:rsidRPr="000359A4">
        <w:t xml:space="preserve">on a series </w:t>
      </w:r>
      <w:r w:rsidR="00E51CB5">
        <w:t xml:space="preserve">of webinars </w:t>
      </w:r>
      <w:r w:rsidR="00670BA4">
        <w:t>to build</w:t>
      </w:r>
      <w:r w:rsidR="00B4524D">
        <w:t xml:space="preserve"> the</w:t>
      </w:r>
      <w:r w:rsidR="00670BA4">
        <w:t xml:space="preserve"> capacities of countries </w:t>
      </w:r>
      <w:r w:rsidR="00006A97">
        <w:t>in</w:t>
      </w:r>
      <w:r w:rsidR="00670BA4">
        <w:t xml:space="preserve"> </w:t>
      </w:r>
      <w:r w:rsidR="00933D97">
        <w:t>implement</w:t>
      </w:r>
      <w:r w:rsidR="00006A97">
        <w:t>ing</w:t>
      </w:r>
      <w:r w:rsidRPr="000359A4">
        <w:t xml:space="preserve"> access and benefit-sharing</w:t>
      </w:r>
      <w:r w:rsidR="00933D97">
        <w:t xml:space="preserve"> measures</w:t>
      </w:r>
      <w:r w:rsidRPr="000359A4">
        <w:t>. Five webinars were held between September 2025 and January 2026 to address a range of issues</w:t>
      </w:r>
      <w:r w:rsidR="006E1E4A">
        <w:t xml:space="preserve">, including </w:t>
      </w:r>
      <w:r w:rsidR="00A00B6A" w:rsidRPr="000359A4">
        <w:t xml:space="preserve">lessons learned in </w:t>
      </w:r>
      <w:bookmarkStart w:id="23" w:name="_Hlk239854535"/>
      <w:r w:rsidR="00A00B6A" w:rsidRPr="000359A4">
        <w:t>advancing access and benefit</w:t>
      </w:r>
      <w:r w:rsidR="0073553E">
        <w:t>-</w:t>
      </w:r>
      <w:r w:rsidR="00A00B6A" w:rsidRPr="000359A4">
        <w:t>sharing</w:t>
      </w:r>
      <w:bookmarkEnd w:id="23"/>
      <w:r w:rsidR="007D07E9">
        <w:t xml:space="preserve"> measures</w:t>
      </w:r>
      <w:r w:rsidR="00A00B6A" w:rsidRPr="000359A4">
        <w:t>;</w:t>
      </w:r>
      <w:r w:rsidRPr="000359A4">
        <w:t xml:space="preserve"> finance tools for access and benefit-sharing; </w:t>
      </w:r>
      <w:r w:rsidR="00A00B6A" w:rsidRPr="000359A4">
        <w:t xml:space="preserve">the </w:t>
      </w:r>
      <w:r w:rsidR="005B04CA">
        <w:t>C</w:t>
      </w:r>
      <w:r w:rsidR="00A00B6A" w:rsidRPr="000359A4">
        <w:t>apacity</w:t>
      </w:r>
      <w:r w:rsidR="008F1106">
        <w:t>-</w:t>
      </w:r>
      <w:r w:rsidR="004F6CC5">
        <w:t xml:space="preserve">building and </w:t>
      </w:r>
      <w:r w:rsidR="005B04CA">
        <w:t>D</w:t>
      </w:r>
      <w:r w:rsidR="00A00B6A" w:rsidRPr="000359A4">
        <w:t xml:space="preserve">evelopment </w:t>
      </w:r>
      <w:r w:rsidR="005B04CA">
        <w:t>A</w:t>
      </w:r>
      <w:r w:rsidR="00A00B6A" w:rsidRPr="000359A4">
        <w:t xml:space="preserve">ction </w:t>
      </w:r>
      <w:r w:rsidR="005B04CA">
        <w:t>P</w:t>
      </w:r>
      <w:r w:rsidR="00A00B6A" w:rsidRPr="000359A4">
        <w:t>lan</w:t>
      </w:r>
      <w:r w:rsidR="00960738">
        <w:t xml:space="preserve"> for the Nagoya Protocol</w:t>
      </w:r>
      <w:r w:rsidR="00223554">
        <w:t>;</w:t>
      </w:r>
      <w:r w:rsidR="00A00B6A" w:rsidRPr="000359A4">
        <w:t xml:space="preserve"> </w:t>
      </w:r>
      <w:r w:rsidRPr="000359A4">
        <w:t xml:space="preserve">and </w:t>
      </w:r>
      <w:r w:rsidR="00950472">
        <w:t xml:space="preserve">accelerating implementation of </w:t>
      </w:r>
      <w:r w:rsidRPr="000359A4">
        <w:t>national biodiversity strategies and action plans. Recordings of the webinars are available online.</w:t>
      </w:r>
      <w:r w:rsidRPr="000359A4">
        <w:rPr>
          <w:rStyle w:val="FootnoteReference"/>
        </w:rPr>
        <w:footnoteReference w:id="15"/>
      </w:r>
    </w:p>
    <w:p w14:paraId="3A5B819A" w14:textId="3D9B6E5D" w:rsidR="006A6D18" w:rsidRPr="000359A4" w:rsidRDefault="000E4EE7" w:rsidP="006A6D18">
      <w:pPr>
        <w:pStyle w:val="CBDH2"/>
      </w:pPr>
      <w:r w:rsidRPr="000359A4">
        <w:t>C</w:t>
      </w:r>
      <w:r w:rsidR="006A6D18" w:rsidRPr="000359A4">
        <w:t>.</w:t>
      </w:r>
      <w:r w:rsidR="006A6D18" w:rsidRPr="000359A4">
        <w:tab/>
        <w:t>Leibniz Institute DSMZ</w:t>
      </w:r>
    </w:p>
    <w:p w14:paraId="5EB01C3F" w14:textId="3743ABB3" w:rsidR="00BE6AA5" w:rsidRPr="000359A4" w:rsidRDefault="00BE6AA5" w:rsidP="009A7D48">
      <w:pPr>
        <w:pStyle w:val="CBDNormalNumber"/>
      </w:pPr>
      <w:r w:rsidRPr="000359A4">
        <w:t xml:space="preserve">During the intersessional period, the Secretariat collaborated with the Leibniz Institute DSMZ </w:t>
      </w:r>
      <w:r w:rsidR="00751546" w:rsidRPr="000359A4">
        <w:t>o</w:t>
      </w:r>
      <w:r w:rsidRPr="000359A4">
        <w:t xml:space="preserve">n different areas of work related to access and benefit-sharing. The Leibniz Institute DSMZ leads and manages the German Nagoya Protocol </w:t>
      </w:r>
      <w:proofErr w:type="spellStart"/>
      <w:r w:rsidRPr="000359A4">
        <w:t>HuB</w:t>
      </w:r>
      <w:proofErr w:type="spellEnd"/>
      <w:r w:rsidRPr="000359A4">
        <w:t>, a project</w:t>
      </w:r>
      <w:r w:rsidR="00AE44E8">
        <w:t xml:space="preserve"> </w:t>
      </w:r>
      <w:r w:rsidRPr="000359A4">
        <w:t xml:space="preserve">aimed </w:t>
      </w:r>
      <w:r w:rsidR="00AE44E8">
        <w:t>at</w:t>
      </w:r>
      <w:r w:rsidRPr="000359A4">
        <w:t xml:space="preserve"> helping academic researchers in Germany understand compliance with the Nagoya Protocol.</w:t>
      </w:r>
    </w:p>
    <w:p w14:paraId="663F2C82" w14:textId="6D7A53BD" w:rsidR="00DF69EB" w:rsidRPr="000359A4" w:rsidRDefault="00707AE9" w:rsidP="009A7D48">
      <w:pPr>
        <w:pStyle w:val="CBDNormalNumber"/>
      </w:pPr>
      <w:r w:rsidRPr="000359A4">
        <w:t xml:space="preserve">With the generous financial support of the Government of Japan, through the Japan Biodiversity Fund, </w:t>
      </w:r>
      <w:r w:rsidR="000A43EB" w:rsidRPr="000359A4">
        <w:t xml:space="preserve">the Secretariat commissioned the Leibniz Institute DSMZ to undertake a project </w:t>
      </w:r>
      <w:r w:rsidR="00AF3D01" w:rsidRPr="000359A4">
        <w:t xml:space="preserve">to </w:t>
      </w:r>
      <w:r w:rsidR="00592A43" w:rsidRPr="000359A4">
        <w:t xml:space="preserve">work with </w:t>
      </w:r>
      <w:r w:rsidR="006F3CA1" w:rsidRPr="000359A4">
        <w:t>10</w:t>
      </w:r>
      <w:r w:rsidR="00AF3D01" w:rsidRPr="000359A4">
        <w:t xml:space="preserve"> </w:t>
      </w:r>
      <w:r w:rsidR="006F3CA1" w:rsidRPr="000359A4">
        <w:t>Parties</w:t>
      </w:r>
      <w:r w:rsidR="00AF3D01" w:rsidRPr="000359A4">
        <w:t xml:space="preserve"> in developing and communicating access and benefit-sharing procedures through the creation of a user-friendly </w:t>
      </w:r>
      <w:r w:rsidR="001C5EAB">
        <w:t>g</w:t>
      </w:r>
      <w:r w:rsidR="00AF3D01" w:rsidRPr="000359A4">
        <w:t>uide</w:t>
      </w:r>
      <w:r w:rsidR="00162CE9" w:rsidRPr="000359A4">
        <w:t xml:space="preserve"> for each Party</w:t>
      </w:r>
      <w:r w:rsidR="00BB0182" w:rsidRPr="000359A4">
        <w:t xml:space="preserve">. </w:t>
      </w:r>
      <w:r w:rsidR="00184418" w:rsidRPr="000359A4">
        <w:t>The guides</w:t>
      </w:r>
      <w:r w:rsidR="00452DF5" w:rsidRPr="000359A4">
        <w:t>,</w:t>
      </w:r>
      <w:r w:rsidR="00184418" w:rsidRPr="000359A4">
        <w:t xml:space="preserve"> which will address </w:t>
      </w:r>
      <w:r w:rsidR="00452DF5" w:rsidRPr="000359A4">
        <w:t>both commercial and non-commercial access to genetic resources and traditional knowledge associated with genetic resources</w:t>
      </w:r>
      <w:r w:rsidR="00D21BED" w:rsidRPr="000359A4">
        <w:t>,</w:t>
      </w:r>
      <w:r w:rsidR="00452DF5" w:rsidRPr="000359A4">
        <w:t xml:space="preserve"> </w:t>
      </w:r>
      <w:r w:rsidR="005716A5" w:rsidRPr="000359A4">
        <w:t xml:space="preserve">will be </w:t>
      </w:r>
      <w:r w:rsidR="00452DF5" w:rsidRPr="000359A4">
        <w:t>communication tools specifically designed for users, providing straightforward and user-friendly information on how to access</w:t>
      </w:r>
      <w:r w:rsidR="00E17A9D" w:rsidRPr="000359A4">
        <w:t xml:space="preserve"> genetic</w:t>
      </w:r>
      <w:r w:rsidR="00452DF5" w:rsidRPr="000359A4">
        <w:t xml:space="preserve"> resources</w:t>
      </w:r>
      <w:r w:rsidR="00E17A9D" w:rsidRPr="000359A4">
        <w:t xml:space="preserve"> and traditional knowledge</w:t>
      </w:r>
      <w:r w:rsidR="00452DF5" w:rsidRPr="000359A4">
        <w:t>.</w:t>
      </w:r>
      <w:r w:rsidR="001067A0" w:rsidRPr="000359A4">
        <w:t xml:space="preserve"> </w:t>
      </w:r>
      <w:r w:rsidR="006F78C5" w:rsidRPr="000359A4">
        <w:t>Once completed, t</w:t>
      </w:r>
      <w:r w:rsidR="001067A0" w:rsidRPr="000359A4">
        <w:t>he guides will be published in the Access and Benefit-sharing Clearing-House.</w:t>
      </w:r>
    </w:p>
    <w:p w14:paraId="4BFFFD7D" w14:textId="0AE4D242" w:rsidR="00C65D10" w:rsidRPr="000359A4" w:rsidRDefault="009373B0" w:rsidP="00986F7B">
      <w:pPr>
        <w:pStyle w:val="CBDNormalNumber"/>
      </w:pPr>
      <w:r w:rsidRPr="000359A4">
        <w:t xml:space="preserve">Furthermore, with the generous financial support of the European Union, </w:t>
      </w:r>
      <w:r w:rsidR="007F4F83" w:rsidRPr="000359A4">
        <w:t xml:space="preserve">the Secretariat </w:t>
      </w:r>
      <w:r w:rsidR="00FC0CBE" w:rsidRPr="000359A4">
        <w:t xml:space="preserve">supported the continuation </w:t>
      </w:r>
      <w:r w:rsidR="001750A3" w:rsidRPr="000359A4">
        <w:t>of the</w:t>
      </w:r>
      <w:r w:rsidR="006E797E" w:rsidRPr="000359A4">
        <w:t xml:space="preserve"> </w:t>
      </w:r>
      <w:r w:rsidR="007F4F83" w:rsidRPr="000359A4">
        <w:t xml:space="preserve">project </w:t>
      </w:r>
      <w:r w:rsidR="00CD6E93">
        <w:t>on e</w:t>
      </w:r>
      <w:r w:rsidR="00A17F15" w:rsidRPr="000359A4">
        <w:t xml:space="preserve">xamining </w:t>
      </w:r>
      <w:r w:rsidR="0058038C">
        <w:t>t</w:t>
      </w:r>
      <w:r w:rsidR="00A17F15" w:rsidRPr="000359A4">
        <w:t xml:space="preserve">rends in </w:t>
      </w:r>
      <w:r w:rsidR="0058038C">
        <w:t>n</w:t>
      </w:r>
      <w:r w:rsidR="00A17F15" w:rsidRPr="000359A4">
        <w:t>on-</w:t>
      </w:r>
      <w:r w:rsidR="0058038C">
        <w:t>m</w:t>
      </w:r>
      <w:r w:rsidR="00A17F15" w:rsidRPr="000359A4">
        <w:t xml:space="preserve">onetary </w:t>
      </w:r>
      <w:r w:rsidR="0058038C">
        <w:t>b</w:t>
      </w:r>
      <w:r w:rsidR="00A17F15" w:rsidRPr="000359A4">
        <w:t>enefit-</w:t>
      </w:r>
      <w:r w:rsidR="0058038C">
        <w:t>s</w:t>
      </w:r>
      <w:r w:rsidR="00A17F15" w:rsidRPr="000359A4">
        <w:t>haring</w:t>
      </w:r>
      <w:r w:rsidR="00821091">
        <w:t>,</w:t>
      </w:r>
      <w:r w:rsidR="00563165" w:rsidRPr="000359A4">
        <w:t xml:space="preserve"> implemented</w:t>
      </w:r>
      <w:r w:rsidR="001750A3" w:rsidRPr="000359A4">
        <w:t xml:space="preserve"> by the Leibniz Institute DSMZ</w:t>
      </w:r>
      <w:r w:rsidR="00563165" w:rsidRPr="000359A4">
        <w:t xml:space="preserve"> and funded by the </w:t>
      </w:r>
      <w:bookmarkStart w:id="24" w:name="_Hlk239855288"/>
      <w:r w:rsidR="00563165" w:rsidRPr="000359A4">
        <w:t xml:space="preserve">German Federal Agency </w:t>
      </w:r>
      <w:r w:rsidR="00821091">
        <w:t>for</w:t>
      </w:r>
      <w:r w:rsidR="00563165" w:rsidRPr="000359A4">
        <w:t xml:space="preserve"> Nature Conservation</w:t>
      </w:r>
      <w:bookmarkEnd w:id="24"/>
      <w:r w:rsidR="00563165" w:rsidRPr="000359A4">
        <w:t>.</w:t>
      </w:r>
      <w:r w:rsidR="001750A3" w:rsidRPr="000359A4">
        <w:t xml:space="preserve"> </w:t>
      </w:r>
      <w:r w:rsidR="00827D11" w:rsidRPr="000359A4">
        <w:t>The objective of the project is to</w:t>
      </w:r>
      <w:r w:rsidR="00C82D3A" w:rsidRPr="000359A4">
        <w:t xml:space="preserve"> support the global collection of data on </w:t>
      </w:r>
      <w:r w:rsidR="00FB010C" w:rsidRPr="000359A4">
        <w:t>headline indicator C.2</w:t>
      </w:r>
      <w:r w:rsidR="00DC4C49" w:rsidRPr="000359A4">
        <w:t xml:space="preserve"> of the </w:t>
      </w:r>
      <w:bookmarkStart w:id="25" w:name="_Hlk239855326"/>
      <w:r w:rsidR="00DC4C49" w:rsidRPr="000359A4">
        <w:t>monitoring framework for the Kunming-Montreal Global Biodiversity Framework</w:t>
      </w:r>
      <w:bookmarkEnd w:id="25"/>
      <w:r w:rsidR="007A4FE3" w:rsidRPr="000359A4">
        <w:t xml:space="preserve">. </w:t>
      </w:r>
      <w:r w:rsidR="003104CA" w:rsidRPr="000359A4">
        <w:t>Headline indicator C.2 addresses non-monetary benefits arising from applicable international access and benefit-sharing instruments.</w:t>
      </w:r>
    </w:p>
    <w:p w14:paraId="37D3BF4F" w14:textId="0A5891B4" w:rsidR="001102CF" w:rsidRPr="000359A4" w:rsidRDefault="00C17245" w:rsidP="00986F7B">
      <w:pPr>
        <w:pStyle w:val="CBDNormalNumber"/>
      </w:pPr>
      <w:r>
        <w:t>A</w:t>
      </w:r>
      <w:r w:rsidR="00B71AE5">
        <w:t>s</w:t>
      </w:r>
      <w:r>
        <w:t xml:space="preserve"> part of the</w:t>
      </w:r>
      <w:r w:rsidR="001102CF" w:rsidRPr="000359A4">
        <w:t xml:space="preserve"> project</w:t>
      </w:r>
      <w:r w:rsidR="002C4F40">
        <w:t>,</w:t>
      </w:r>
      <w:r w:rsidR="001102CF" w:rsidRPr="000359A4">
        <w:t xml:space="preserve"> a database of scientific publications that cite an access and benefit-sharing permit</w:t>
      </w:r>
      <w:r w:rsidR="002C4F40">
        <w:t xml:space="preserve"> was established</w:t>
      </w:r>
      <w:r w:rsidR="00104154" w:rsidRPr="000359A4">
        <w:t>.</w:t>
      </w:r>
      <w:r w:rsidR="002C4F40">
        <w:rPr>
          <w:rStyle w:val="FootnoteReference"/>
        </w:rPr>
        <w:footnoteReference w:id="16"/>
      </w:r>
      <w:r w:rsidR="00104154" w:rsidRPr="000359A4">
        <w:t xml:space="preserve"> </w:t>
      </w:r>
      <w:r w:rsidR="00791D32" w:rsidRPr="000359A4">
        <w:t xml:space="preserve">In accordance with the agreed methodology for headline indicator </w:t>
      </w:r>
      <w:r w:rsidR="00791D32" w:rsidRPr="000359A4">
        <w:lastRenderedPageBreak/>
        <w:t>C.2</w:t>
      </w:r>
      <w:r w:rsidR="00B14919" w:rsidRPr="000359A4">
        <w:t>,</w:t>
      </w:r>
      <w:r w:rsidR="00791D32" w:rsidRPr="000359A4">
        <w:rPr>
          <w:rStyle w:val="FootnoteReference"/>
        </w:rPr>
        <w:footnoteReference w:id="17"/>
      </w:r>
      <w:r w:rsidR="00791D32" w:rsidRPr="000359A4">
        <w:t xml:space="preserve"> Parties could </w:t>
      </w:r>
      <w:r w:rsidR="00E14A5D" w:rsidRPr="000359A4">
        <w:t>include</w:t>
      </w:r>
      <w:r w:rsidR="00791D32" w:rsidRPr="000359A4">
        <w:t xml:space="preserve"> the information from the database </w:t>
      </w:r>
      <w:r w:rsidR="00E14A5D" w:rsidRPr="000359A4">
        <w:t xml:space="preserve">in their national reports to </w:t>
      </w:r>
      <w:r w:rsidR="0045699B" w:rsidRPr="000359A4">
        <w:t xml:space="preserve">report on </w:t>
      </w:r>
      <w:r w:rsidR="0027294A" w:rsidRPr="000359A4">
        <w:t>several</w:t>
      </w:r>
      <w:r w:rsidR="0045699B" w:rsidRPr="000359A4">
        <w:t xml:space="preserve"> indicators</w:t>
      </w:r>
      <w:r w:rsidR="008117D4" w:rsidRPr="000359A4">
        <w:t xml:space="preserve"> on non-monetary benefit-sharing related to research and development results and scientific publications</w:t>
      </w:r>
      <w:r w:rsidR="0045699B" w:rsidRPr="000359A4">
        <w:t>.</w:t>
      </w:r>
      <w:r w:rsidR="00900BFF">
        <w:t xml:space="preserve"> </w:t>
      </w:r>
    </w:p>
    <w:p w14:paraId="1E08BEBF" w14:textId="45FAF37A" w:rsidR="003D333C" w:rsidRPr="000359A4" w:rsidRDefault="003D333C" w:rsidP="00220A15">
      <w:pPr>
        <w:pStyle w:val="CBDNormalNumber"/>
      </w:pPr>
      <w:r w:rsidRPr="000359A4">
        <w:t xml:space="preserve">The Secretariat and the Leibniz Institute DSMZ also collaborated to hold two webinars </w:t>
      </w:r>
      <w:r w:rsidR="003E6EAA" w:rsidRPr="000359A4">
        <w:t xml:space="preserve">related to the methodology for collecting data on non-monetary benefit-sharing. </w:t>
      </w:r>
      <w:r w:rsidR="0035639C" w:rsidRPr="000359A4">
        <w:t>The</w:t>
      </w:r>
      <w:r w:rsidR="009C0562">
        <w:t xml:space="preserve"> aim of the</w:t>
      </w:r>
      <w:r w:rsidR="0035639C" w:rsidRPr="000359A4">
        <w:t xml:space="preserve"> </w:t>
      </w:r>
      <w:r w:rsidR="007E63E3">
        <w:t>first</w:t>
      </w:r>
      <w:r w:rsidR="007E63E3" w:rsidRPr="000359A4">
        <w:t xml:space="preserve"> </w:t>
      </w:r>
      <w:r w:rsidR="0035639C" w:rsidRPr="000359A4">
        <w:t xml:space="preserve">webinar </w:t>
      </w:r>
      <w:r w:rsidR="00FF5C7F" w:rsidRPr="000359A4">
        <w:t>(March 2025)</w:t>
      </w:r>
      <w:r w:rsidR="009C0562">
        <w:t xml:space="preserve"> was to</w:t>
      </w:r>
      <w:r w:rsidR="00107EFB" w:rsidRPr="000359A4">
        <w:t xml:space="preserve"> </w:t>
      </w:r>
      <w:r w:rsidR="00220A15" w:rsidRPr="000359A4">
        <w:t>provide information and guidance on the Kunming-Montreal Global Biodiversity Framework, national biodiversity strategies and action plans, national targets and the monitoring framework in relation to access and benefit-sharing.</w:t>
      </w:r>
      <w:r w:rsidR="00C3538B" w:rsidRPr="000359A4">
        <w:rPr>
          <w:rStyle w:val="FootnoteReference"/>
        </w:rPr>
        <w:footnoteReference w:id="18"/>
      </w:r>
      <w:r w:rsidR="007E63E3">
        <w:t xml:space="preserve"> </w:t>
      </w:r>
      <w:r w:rsidR="007E63E3" w:rsidRPr="000359A4">
        <w:t xml:space="preserve">The </w:t>
      </w:r>
      <w:r w:rsidR="007E63E3">
        <w:t>goal of the second</w:t>
      </w:r>
      <w:r w:rsidR="007E63E3" w:rsidRPr="000359A4">
        <w:t xml:space="preserve"> webinar (November 2025)</w:t>
      </w:r>
      <w:r w:rsidR="007E63E3">
        <w:t xml:space="preserve"> was to</w:t>
      </w:r>
      <w:r w:rsidR="007E63E3" w:rsidRPr="000359A4">
        <w:t xml:space="preserve"> explain the importance of publishing internationally recognized certificates of compliance in the Access and Benefit-sharing Clearing-House to enable the collection of information on the sharing of non-monetary benefits.</w:t>
      </w:r>
      <w:r w:rsidR="007E63E3" w:rsidRPr="000359A4">
        <w:rPr>
          <w:rStyle w:val="FootnoteReference"/>
        </w:rPr>
        <w:footnoteReference w:id="19"/>
      </w:r>
      <w:r w:rsidR="007E63E3" w:rsidRPr="000359A4">
        <w:t xml:space="preserve"> </w:t>
      </w:r>
    </w:p>
    <w:p w14:paraId="1E90BEEC" w14:textId="475B5E5F" w:rsidR="0017796A" w:rsidRPr="000359A4" w:rsidRDefault="0017796A" w:rsidP="00986F7B">
      <w:pPr>
        <w:pStyle w:val="CBDNormalNumber"/>
      </w:pPr>
      <w:r w:rsidRPr="000359A4">
        <w:t xml:space="preserve">The Leibniz Institute DSMZ is working on expanding </w:t>
      </w:r>
      <w:r w:rsidR="00C85921">
        <w:t xml:space="preserve">the database </w:t>
      </w:r>
      <w:r w:rsidRPr="000359A4">
        <w:t xml:space="preserve">and applying the </w:t>
      </w:r>
      <w:r w:rsidR="00C85921">
        <w:t>methodology</w:t>
      </w:r>
      <w:r w:rsidRPr="000359A4">
        <w:t xml:space="preserve"> to quantify non-monetary benefits arising from the use of </w:t>
      </w:r>
      <w:r w:rsidR="001A4E47" w:rsidRPr="000359A4">
        <w:t>digital sequence information</w:t>
      </w:r>
      <w:r w:rsidR="00C71977" w:rsidRPr="000359A4">
        <w:t xml:space="preserve"> of genetic resources</w:t>
      </w:r>
      <w:r w:rsidRPr="000359A4">
        <w:t>.</w:t>
      </w:r>
    </w:p>
    <w:p w14:paraId="3CB95A83" w14:textId="2B37259A" w:rsidR="0084159B" w:rsidRPr="00D60A9A" w:rsidRDefault="002462C6" w:rsidP="009A7D48">
      <w:pPr>
        <w:pStyle w:val="CBDNormalNumber"/>
      </w:pPr>
      <w:r w:rsidRPr="00D60A9A">
        <w:t>A representative of t</w:t>
      </w:r>
      <w:r w:rsidR="00135175" w:rsidRPr="00D60A9A">
        <w:t xml:space="preserve">he Leibniz Institute DSMZ participated in the </w:t>
      </w:r>
      <w:r w:rsidR="0017796A" w:rsidRPr="00D60A9A">
        <w:t>s</w:t>
      </w:r>
      <w:r w:rsidR="00135175" w:rsidRPr="00D60A9A">
        <w:t xml:space="preserve">ixth meeting of the </w:t>
      </w:r>
      <w:r w:rsidR="0017796A" w:rsidRPr="00D60A9A">
        <w:t>I</w:t>
      </w:r>
      <w:r w:rsidR="00135175" w:rsidRPr="00D60A9A">
        <w:t xml:space="preserve">nformal </w:t>
      </w:r>
      <w:r w:rsidR="0017796A" w:rsidRPr="00D60A9A">
        <w:t>A</w:t>
      </w:r>
      <w:r w:rsidR="00135175" w:rsidRPr="00D60A9A">
        <w:t xml:space="preserve">dvisory </w:t>
      </w:r>
      <w:r w:rsidR="0017796A" w:rsidRPr="00D60A9A">
        <w:t>C</w:t>
      </w:r>
      <w:r w:rsidR="00135175" w:rsidRPr="00D60A9A">
        <w:t xml:space="preserve">ommittee on </w:t>
      </w:r>
      <w:r w:rsidR="0017796A" w:rsidRPr="00D60A9A">
        <w:t>C</w:t>
      </w:r>
      <w:r w:rsidR="00135175" w:rsidRPr="00D60A9A">
        <w:t xml:space="preserve">apacity-building for the </w:t>
      </w:r>
      <w:r w:rsidR="00C115B8" w:rsidRPr="00D60A9A">
        <w:t>I</w:t>
      </w:r>
      <w:r w:rsidR="00135175" w:rsidRPr="00D60A9A">
        <w:t>mplementation of the Nagoya Protocol</w:t>
      </w:r>
      <w:r w:rsidR="00D115B4" w:rsidRPr="00D60A9A">
        <w:t xml:space="preserve"> and </w:t>
      </w:r>
      <w:r w:rsidR="001D64C5" w:rsidRPr="00D60A9A">
        <w:t>i</w:t>
      </w:r>
      <w:r w:rsidR="00A65B5D" w:rsidRPr="00D60A9A">
        <w:t>s</w:t>
      </w:r>
      <w:r w:rsidR="00D115B4" w:rsidRPr="00D60A9A">
        <w:t xml:space="preserve"> a member of the </w:t>
      </w:r>
      <w:r w:rsidR="00A65B5D" w:rsidRPr="00D60A9A">
        <w:t xml:space="preserve">Steering Committee of the </w:t>
      </w:r>
      <w:r w:rsidR="0051166F" w:rsidRPr="00D60A9A">
        <w:t>m</w:t>
      </w:r>
      <w:r w:rsidR="00A65B5D" w:rsidRPr="00D60A9A">
        <w:t xml:space="preserve">ultilateral </w:t>
      </w:r>
      <w:r w:rsidR="0051166F" w:rsidRPr="00D60A9A">
        <w:t>m</w:t>
      </w:r>
      <w:r w:rsidR="00A65B5D" w:rsidRPr="00D60A9A">
        <w:t xml:space="preserve">echanism for the </w:t>
      </w:r>
      <w:r w:rsidR="0051166F" w:rsidRPr="00D60A9A">
        <w:t>f</w:t>
      </w:r>
      <w:r w:rsidR="00A65B5D" w:rsidRPr="00D60A9A">
        <w:t xml:space="preserve">air and </w:t>
      </w:r>
      <w:r w:rsidR="0051166F" w:rsidRPr="00D60A9A">
        <w:t>e</w:t>
      </w:r>
      <w:r w:rsidR="00A65B5D" w:rsidRPr="00D60A9A">
        <w:t xml:space="preserve">quitable </w:t>
      </w:r>
      <w:r w:rsidR="0051166F" w:rsidRPr="00D60A9A">
        <w:t>s</w:t>
      </w:r>
      <w:r w:rsidR="00A65B5D" w:rsidRPr="00D60A9A">
        <w:t xml:space="preserve">haring of </w:t>
      </w:r>
      <w:r w:rsidR="0051166F" w:rsidRPr="00D60A9A">
        <w:t>b</w:t>
      </w:r>
      <w:r w:rsidR="00A65B5D" w:rsidRPr="00D60A9A">
        <w:t xml:space="preserve">enefits from the </w:t>
      </w:r>
      <w:r w:rsidR="0051166F" w:rsidRPr="00D60A9A">
        <w:t>u</w:t>
      </w:r>
      <w:r w:rsidR="00A65B5D" w:rsidRPr="00D60A9A">
        <w:t xml:space="preserve">se of </w:t>
      </w:r>
      <w:r w:rsidR="0051166F" w:rsidRPr="00D60A9A">
        <w:t>d</w:t>
      </w:r>
      <w:r w:rsidR="00A65B5D" w:rsidRPr="00D60A9A">
        <w:t xml:space="preserve">igital </w:t>
      </w:r>
      <w:r w:rsidR="0051166F" w:rsidRPr="00D60A9A">
        <w:t>s</w:t>
      </w:r>
      <w:r w:rsidR="00A65B5D" w:rsidRPr="00D60A9A">
        <w:t xml:space="preserve">equence </w:t>
      </w:r>
      <w:r w:rsidR="0051166F" w:rsidRPr="00D60A9A">
        <w:t>i</w:t>
      </w:r>
      <w:r w:rsidR="00A65B5D" w:rsidRPr="00D60A9A">
        <w:t xml:space="preserve">nformation on </w:t>
      </w:r>
      <w:r w:rsidR="0051166F" w:rsidRPr="00D60A9A">
        <w:t>g</w:t>
      </w:r>
      <w:r w:rsidR="00A65B5D" w:rsidRPr="00D60A9A">
        <w:t xml:space="preserve">enetic </w:t>
      </w:r>
      <w:r w:rsidR="0051166F" w:rsidRPr="00D60A9A">
        <w:t>r</w:t>
      </w:r>
      <w:r w:rsidR="00A65B5D" w:rsidRPr="00D60A9A">
        <w:t>esources, including the Cali Fund.</w:t>
      </w:r>
    </w:p>
    <w:p w14:paraId="331E554F" w14:textId="7DAA4621" w:rsidR="001748A3" w:rsidRPr="000359A4" w:rsidRDefault="00987203" w:rsidP="009A7D48">
      <w:pPr>
        <w:pStyle w:val="CBDNormalNumber"/>
      </w:pPr>
      <w:r w:rsidRPr="000359A4">
        <w:t>Representatives</w:t>
      </w:r>
      <w:r w:rsidR="001748A3" w:rsidRPr="000359A4">
        <w:t xml:space="preserve"> of the Secretariat participated </w:t>
      </w:r>
      <w:r w:rsidR="00676040" w:rsidRPr="000359A4">
        <w:t xml:space="preserve">in </w:t>
      </w:r>
      <w:r w:rsidR="001748A3" w:rsidRPr="000359A4">
        <w:t xml:space="preserve">and contributed to several events organized by the Leibniz Institute DSMZ, </w:t>
      </w:r>
      <w:r w:rsidR="00F16EBD" w:rsidRPr="000359A4">
        <w:t>including</w:t>
      </w:r>
      <w:r w:rsidR="001748A3" w:rsidRPr="000359A4">
        <w:t xml:space="preserve"> on </w:t>
      </w:r>
      <w:r w:rsidR="00C37AE2" w:rsidRPr="000359A4">
        <w:t>streamlining compliance</w:t>
      </w:r>
      <w:r w:rsidR="001E058B" w:rsidRPr="000359A4">
        <w:t xml:space="preserve"> with access and benefit-sharing </w:t>
      </w:r>
      <w:r w:rsidR="002C73DB" w:rsidRPr="000359A4">
        <w:t>systems</w:t>
      </w:r>
      <w:r w:rsidR="00C37AE2" w:rsidRPr="000359A4">
        <w:t xml:space="preserve">, </w:t>
      </w:r>
      <w:r w:rsidR="00857024" w:rsidRPr="000359A4">
        <w:t xml:space="preserve">examining trends in non-monetary benefit-sharing, </w:t>
      </w:r>
      <w:r w:rsidR="00C37AE2" w:rsidRPr="000359A4">
        <w:t xml:space="preserve">and the </w:t>
      </w:r>
      <w:r w:rsidR="00C9712E" w:rsidRPr="000359A4">
        <w:t>“</w:t>
      </w:r>
      <w:r w:rsidR="000178B2" w:rsidRPr="000359A4">
        <w:t>BBNJ</w:t>
      </w:r>
      <w:r w:rsidR="00C9712E" w:rsidRPr="000359A4">
        <w:t>”</w:t>
      </w:r>
      <w:r w:rsidR="000178B2" w:rsidRPr="000359A4">
        <w:t xml:space="preserve"> </w:t>
      </w:r>
      <w:bookmarkStart w:id="26" w:name="_Hlk239856599"/>
      <w:r w:rsidR="00C9712E" w:rsidRPr="000359A4">
        <w:t>s</w:t>
      </w:r>
      <w:r w:rsidR="000178B2" w:rsidRPr="000359A4">
        <w:t>tandardi</w:t>
      </w:r>
      <w:r w:rsidR="00A43368">
        <w:t>z</w:t>
      </w:r>
      <w:r w:rsidR="000178B2" w:rsidRPr="000359A4">
        <w:t xml:space="preserve">ed </w:t>
      </w:r>
      <w:r w:rsidR="00C9712E" w:rsidRPr="000359A4">
        <w:t>b</w:t>
      </w:r>
      <w:r w:rsidR="000178B2" w:rsidRPr="000359A4">
        <w:t xml:space="preserve">atch </w:t>
      </w:r>
      <w:r w:rsidR="00C9712E" w:rsidRPr="000359A4">
        <w:t>i</w:t>
      </w:r>
      <w:r w:rsidR="000178B2" w:rsidRPr="000359A4">
        <w:t>dentifier</w:t>
      </w:r>
      <w:r w:rsidR="00C37AE2" w:rsidRPr="000359A4">
        <w:t>.</w:t>
      </w:r>
      <w:r w:rsidR="00112BF3" w:rsidRPr="000359A4">
        <w:t xml:space="preserve"> </w:t>
      </w:r>
      <w:bookmarkEnd w:id="26"/>
    </w:p>
    <w:p w14:paraId="523EA6F5" w14:textId="684727C2" w:rsidR="00B56C66" w:rsidRPr="000359A4" w:rsidRDefault="000E4EE7" w:rsidP="007D1A2C">
      <w:pPr>
        <w:pStyle w:val="CBDH2"/>
      </w:pPr>
      <w:r w:rsidRPr="000359A4">
        <w:t>D</w:t>
      </w:r>
      <w:r w:rsidR="00B73D5A" w:rsidRPr="000359A4">
        <w:t>.</w:t>
      </w:r>
      <w:r w:rsidR="00B73D5A" w:rsidRPr="000359A4">
        <w:tab/>
      </w:r>
      <w:r w:rsidR="00B56C66" w:rsidRPr="000359A4">
        <w:t>Cooperation with other organizations</w:t>
      </w:r>
    </w:p>
    <w:p w14:paraId="67FC51E6" w14:textId="6A0FE783" w:rsidR="00FF68A3" w:rsidRPr="000359A4" w:rsidRDefault="00FF68A3" w:rsidP="009A7D48">
      <w:pPr>
        <w:pStyle w:val="CBDNormalNumber"/>
      </w:pPr>
      <w:r w:rsidRPr="000359A4">
        <w:t>The Secre</w:t>
      </w:r>
      <w:r w:rsidRPr="00D60A9A">
        <w:t xml:space="preserve">tariat </w:t>
      </w:r>
      <w:r w:rsidR="00CB44DD" w:rsidRPr="00D60A9A">
        <w:t xml:space="preserve">cooperated with the interim </w:t>
      </w:r>
      <w:r w:rsidR="00A60CA8" w:rsidRPr="00D60A9A">
        <w:t>s</w:t>
      </w:r>
      <w:r w:rsidR="004617D8" w:rsidRPr="00D60A9A">
        <w:t xml:space="preserve">ecretariat of the </w:t>
      </w:r>
      <w:r w:rsidR="00A60CA8" w:rsidRPr="00D60A9A">
        <w:t>m</w:t>
      </w:r>
      <w:r w:rsidR="004617D8" w:rsidRPr="00D60A9A">
        <w:t xml:space="preserve">ultilateral </w:t>
      </w:r>
      <w:r w:rsidR="00A60CA8" w:rsidRPr="00D60A9A">
        <w:t>m</w:t>
      </w:r>
      <w:r w:rsidR="004617D8" w:rsidRPr="00D60A9A">
        <w:t>echanism</w:t>
      </w:r>
      <w:r w:rsidR="00880EE3" w:rsidRPr="00D60A9A">
        <w:t xml:space="preserve"> for the </w:t>
      </w:r>
      <w:r w:rsidR="00A60CA8" w:rsidRPr="00D60A9A">
        <w:t>f</w:t>
      </w:r>
      <w:r w:rsidR="00880EE3" w:rsidRPr="00D60A9A">
        <w:t xml:space="preserve">air and </w:t>
      </w:r>
      <w:r w:rsidR="00A60CA8" w:rsidRPr="00D60A9A">
        <w:t>e</w:t>
      </w:r>
      <w:r w:rsidR="00880EE3" w:rsidRPr="00D60A9A">
        <w:t xml:space="preserve">quitable </w:t>
      </w:r>
      <w:r w:rsidR="00A60CA8" w:rsidRPr="00D60A9A">
        <w:t>s</w:t>
      </w:r>
      <w:r w:rsidR="00880EE3" w:rsidRPr="00D60A9A">
        <w:t xml:space="preserve">haring of </w:t>
      </w:r>
      <w:r w:rsidR="00A60CA8" w:rsidRPr="00D60A9A">
        <w:t>b</w:t>
      </w:r>
      <w:r w:rsidR="00880EE3" w:rsidRPr="00D60A9A">
        <w:t xml:space="preserve">enefits from the </w:t>
      </w:r>
      <w:r w:rsidR="00A60CA8" w:rsidRPr="00D60A9A">
        <w:t>u</w:t>
      </w:r>
      <w:r w:rsidR="00880EE3" w:rsidRPr="00D60A9A">
        <w:t xml:space="preserve">se of </w:t>
      </w:r>
      <w:r w:rsidR="00A60CA8" w:rsidRPr="00D60A9A">
        <w:t>d</w:t>
      </w:r>
      <w:r w:rsidR="00880EE3" w:rsidRPr="00D60A9A">
        <w:t xml:space="preserve">igital </w:t>
      </w:r>
      <w:r w:rsidR="00A60CA8" w:rsidRPr="00D60A9A">
        <w:t>s</w:t>
      </w:r>
      <w:r w:rsidR="00880EE3" w:rsidRPr="00D60A9A">
        <w:t xml:space="preserve">equence </w:t>
      </w:r>
      <w:r w:rsidR="00A60CA8" w:rsidRPr="00D60A9A">
        <w:t>i</w:t>
      </w:r>
      <w:r w:rsidR="00880EE3" w:rsidRPr="00D60A9A">
        <w:t xml:space="preserve">nformation on </w:t>
      </w:r>
      <w:r w:rsidR="00A60CA8" w:rsidRPr="00D60A9A">
        <w:t>g</w:t>
      </w:r>
      <w:r w:rsidR="00880EE3" w:rsidRPr="00D60A9A">
        <w:t xml:space="preserve">enetic </w:t>
      </w:r>
      <w:r w:rsidR="00A60CA8" w:rsidRPr="00D60A9A">
        <w:t>r</w:t>
      </w:r>
      <w:r w:rsidR="00880EE3" w:rsidRPr="00D60A9A">
        <w:t>esources</w:t>
      </w:r>
      <w:r w:rsidR="004617D8" w:rsidRPr="00D60A9A">
        <w:t xml:space="preserve">, including the Cali Fund, </w:t>
      </w:r>
      <w:r w:rsidR="00C07A82" w:rsidRPr="00D60A9A">
        <w:t>in</w:t>
      </w:r>
      <w:r w:rsidR="00C07A82" w:rsidRPr="000359A4">
        <w:t xml:space="preserve"> particular by providing </w:t>
      </w:r>
      <w:r w:rsidR="008C5CDE" w:rsidRPr="000359A4">
        <w:t xml:space="preserve">substantive support to the interim </w:t>
      </w:r>
      <w:r w:rsidR="00950F61">
        <w:t>s</w:t>
      </w:r>
      <w:r w:rsidR="008C5CDE" w:rsidRPr="000359A4">
        <w:t>ecretariat</w:t>
      </w:r>
      <w:r w:rsidR="00F90B73" w:rsidRPr="000359A4">
        <w:t xml:space="preserve">, </w:t>
      </w:r>
      <w:r w:rsidR="00D03C89">
        <w:t xml:space="preserve">such as through the </w:t>
      </w:r>
      <w:r w:rsidR="00F90B73" w:rsidRPr="000359A4">
        <w:t>prepar</w:t>
      </w:r>
      <w:r w:rsidR="00D03C89">
        <w:t>ation of</w:t>
      </w:r>
      <w:r w:rsidR="00F90B73" w:rsidRPr="000359A4">
        <w:t xml:space="preserve"> the first draft of the rules of procedure</w:t>
      </w:r>
      <w:r w:rsidR="00BE4D4F" w:rsidRPr="000359A4">
        <w:t xml:space="preserve"> for meetings of the Steering Committee.</w:t>
      </w:r>
    </w:p>
    <w:p w14:paraId="34D5B67B" w14:textId="421CD8E1" w:rsidR="00DA5724" w:rsidRPr="000359A4" w:rsidRDefault="000F5C32" w:rsidP="009A7D48">
      <w:pPr>
        <w:pStyle w:val="CBDNormalNumber"/>
      </w:pPr>
      <w:bookmarkStart w:id="27" w:name="_Hlk239856923"/>
      <w:r w:rsidRPr="000359A4">
        <w:t>A side event on genetic resources</w:t>
      </w:r>
      <w:r w:rsidR="00F117CA">
        <w:t>,</w:t>
      </w:r>
      <w:r w:rsidRPr="000359A4">
        <w:t xml:space="preserve"> associated traditional knowledge</w:t>
      </w:r>
      <w:r w:rsidR="00F117CA">
        <w:t xml:space="preserve"> and the</w:t>
      </w:r>
      <w:r w:rsidRPr="000359A4">
        <w:t xml:space="preserve"> intellectual property s</w:t>
      </w:r>
      <w:r w:rsidR="00443C3C" w:rsidRPr="000359A4">
        <w:t xml:space="preserve">ystem was held on the margins of a </w:t>
      </w:r>
      <w:r w:rsidR="00901CFA" w:rsidRPr="000359A4">
        <w:t xml:space="preserve">July 2026 </w:t>
      </w:r>
      <w:r w:rsidR="00443C3C" w:rsidRPr="000359A4">
        <w:t>meeting of t</w:t>
      </w:r>
      <w:r w:rsidR="00DA5724" w:rsidRPr="000359A4">
        <w:t>he Council for Trade-Related Aspects of Intellectual Property Rights under the World Trade Organization</w:t>
      </w:r>
      <w:bookmarkEnd w:id="27"/>
      <w:r w:rsidR="00443C3C" w:rsidRPr="000359A4">
        <w:t xml:space="preserve">. The side event was co-organized by </w:t>
      </w:r>
      <w:r w:rsidR="00901CFA" w:rsidRPr="000359A4">
        <w:t xml:space="preserve">Bangladesh, Brazil, Colombia and India. The Secretariat of the Convention participated </w:t>
      </w:r>
      <w:r w:rsidR="00924D12" w:rsidRPr="000359A4">
        <w:t xml:space="preserve">remotely in the event and made a presentation on the contribution of access and benefit-sharing to research and conservation and </w:t>
      </w:r>
      <w:r w:rsidR="00A85B07">
        <w:t xml:space="preserve">the </w:t>
      </w:r>
      <w:r w:rsidR="00924D12" w:rsidRPr="000359A4">
        <w:t>sustainable use of biological diversity.</w:t>
      </w:r>
    </w:p>
    <w:p w14:paraId="421116D0" w14:textId="33A46854" w:rsidR="006F2E9D" w:rsidRPr="000359A4" w:rsidRDefault="006F2E9D" w:rsidP="009A7D48">
      <w:pPr>
        <w:pStyle w:val="CBDNormalNumber"/>
      </w:pPr>
      <w:r w:rsidRPr="000359A4">
        <w:t xml:space="preserve">The Secretariat participated in </w:t>
      </w:r>
      <w:r w:rsidR="004A57F0" w:rsidRPr="000359A4">
        <w:t xml:space="preserve">the </w:t>
      </w:r>
      <w:r w:rsidR="00622659" w:rsidRPr="000359A4">
        <w:t xml:space="preserve">plenary meetings </w:t>
      </w:r>
      <w:r w:rsidR="00C12D57" w:rsidRPr="000359A4">
        <w:t xml:space="preserve">and intersessional </w:t>
      </w:r>
      <w:r w:rsidRPr="000359A4">
        <w:t>work</w:t>
      </w:r>
      <w:r w:rsidR="00C12D57" w:rsidRPr="000359A4">
        <w:t xml:space="preserve">ing groups </w:t>
      </w:r>
      <w:r w:rsidR="00FD58AC" w:rsidRPr="000359A4">
        <w:t xml:space="preserve">of </w:t>
      </w:r>
      <w:r w:rsidR="004133DF" w:rsidRPr="000359A4">
        <w:t xml:space="preserve">the </w:t>
      </w:r>
      <w:r w:rsidR="00A63F5F">
        <w:t>project entitled “</w:t>
      </w:r>
      <w:r w:rsidR="003F097C" w:rsidRPr="000359A4">
        <w:t xml:space="preserve">Transformative </w:t>
      </w:r>
      <w:r w:rsidR="00A63F5F">
        <w:t>e</w:t>
      </w:r>
      <w:r w:rsidR="003F097C" w:rsidRPr="000359A4">
        <w:t xml:space="preserve">nvironmental </w:t>
      </w:r>
      <w:r w:rsidR="00A63F5F">
        <w:t>g</w:t>
      </w:r>
      <w:r w:rsidR="003F097C" w:rsidRPr="000359A4">
        <w:t xml:space="preserve">overnance </w:t>
      </w:r>
      <w:r w:rsidR="007D57C6" w:rsidRPr="000359A4">
        <w:t>in the Ant</w:t>
      </w:r>
      <w:r w:rsidR="00CC278B" w:rsidRPr="000359A4">
        <w:t>h</w:t>
      </w:r>
      <w:r w:rsidR="007D57C6" w:rsidRPr="000359A4">
        <w:t>r</w:t>
      </w:r>
      <w:r w:rsidR="00632797" w:rsidRPr="000359A4">
        <w:t>opocene</w:t>
      </w:r>
      <w:r w:rsidR="00A63F5F">
        <w:t>”</w:t>
      </w:r>
      <w:r w:rsidR="00D50EE7" w:rsidRPr="000359A4">
        <w:t xml:space="preserve">, </w:t>
      </w:r>
      <w:r w:rsidR="002032F4" w:rsidRPr="000359A4">
        <w:t>a</w:t>
      </w:r>
      <w:r w:rsidR="00CC278B" w:rsidRPr="000359A4">
        <w:t xml:space="preserve"> </w:t>
      </w:r>
      <w:r w:rsidR="00A02E61" w:rsidRPr="000359A4">
        <w:t xml:space="preserve">multi-stakeholder </w:t>
      </w:r>
      <w:r w:rsidR="002032F4" w:rsidRPr="000359A4">
        <w:t xml:space="preserve">action research </w:t>
      </w:r>
      <w:r w:rsidR="00A02E61" w:rsidRPr="000359A4">
        <w:t>process</w:t>
      </w:r>
      <w:r w:rsidR="00B61DCA" w:rsidRPr="000359A4">
        <w:t xml:space="preserve"> </w:t>
      </w:r>
      <w:r w:rsidR="00F2745C" w:rsidRPr="000359A4">
        <w:t xml:space="preserve">examining </w:t>
      </w:r>
      <w:r w:rsidR="00990C78" w:rsidRPr="000359A4">
        <w:t>the implementation of</w:t>
      </w:r>
      <w:r w:rsidR="00B61DCA" w:rsidRPr="000359A4">
        <w:t xml:space="preserve"> </w:t>
      </w:r>
      <w:r w:rsidR="00543466" w:rsidRPr="000359A4">
        <w:t>the</w:t>
      </w:r>
      <w:r w:rsidR="00326212" w:rsidRPr="000359A4">
        <w:t xml:space="preserve"> Nagoya Protocol</w:t>
      </w:r>
      <w:r w:rsidR="00BF59F0" w:rsidRPr="000359A4">
        <w:t>. Th</w:t>
      </w:r>
      <w:r w:rsidR="00E633F5" w:rsidRPr="000359A4">
        <w:t>rough this engagement, the Secretariat contributed to policy dialogue</w:t>
      </w:r>
      <w:r w:rsidR="00EF7AF0">
        <w:t>s</w:t>
      </w:r>
      <w:r w:rsidR="00E633F5" w:rsidRPr="000359A4">
        <w:t xml:space="preserve"> and knowledge </w:t>
      </w:r>
      <w:r w:rsidR="0047561B" w:rsidRPr="000359A4">
        <w:t>exchange</w:t>
      </w:r>
      <w:r w:rsidR="00EF7AF0">
        <w:t>s</w:t>
      </w:r>
      <w:r w:rsidR="0047561B" w:rsidRPr="000359A4">
        <w:t xml:space="preserve"> </w:t>
      </w:r>
      <w:r w:rsidR="00623EFB" w:rsidRPr="000359A4">
        <w:t>on achievement</w:t>
      </w:r>
      <w:r w:rsidR="0067350A" w:rsidRPr="000359A4">
        <w:t xml:space="preserve">s, challenges and emerging opportunities </w:t>
      </w:r>
      <w:r w:rsidR="007A7C23">
        <w:t>related to</w:t>
      </w:r>
      <w:r w:rsidR="007A7C23" w:rsidRPr="000359A4">
        <w:t xml:space="preserve"> </w:t>
      </w:r>
      <w:r w:rsidR="0067350A" w:rsidRPr="000359A4">
        <w:t xml:space="preserve">strengthening implementation </w:t>
      </w:r>
      <w:r w:rsidR="00EF7AF0">
        <w:t xml:space="preserve">of access and benefit-sharing measures </w:t>
      </w:r>
      <w:r w:rsidR="00A73A0D" w:rsidRPr="000359A4">
        <w:t xml:space="preserve">and </w:t>
      </w:r>
      <w:r w:rsidR="00297CA0" w:rsidRPr="000359A4">
        <w:t xml:space="preserve">advancing transformative approaches to </w:t>
      </w:r>
      <w:r w:rsidR="00A73A0D" w:rsidRPr="000359A4">
        <w:t xml:space="preserve">environmental governance. </w:t>
      </w:r>
    </w:p>
    <w:p w14:paraId="02BB1A93" w14:textId="16277842" w:rsidR="00B353A9" w:rsidRPr="009B076A" w:rsidRDefault="00B353A9" w:rsidP="00B353A9">
      <w:pPr>
        <w:pStyle w:val="CBDH1"/>
      </w:pPr>
      <w:r w:rsidRPr="009B076A">
        <w:lastRenderedPageBreak/>
        <w:t>I</w:t>
      </w:r>
      <w:r w:rsidR="0090290A" w:rsidRPr="009B076A">
        <w:t>V.</w:t>
      </w:r>
      <w:r w:rsidRPr="009B076A">
        <w:tab/>
      </w:r>
      <w:r w:rsidR="00E46B36" w:rsidRPr="000359A4">
        <w:t>Conclusions</w:t>
      </w:r>
    </w:p>
    <w:p w14:paraId="2994245E" w14:textId="776F8BC8" w:rsidR="00146315" w:rsidRPr="000359A4" w:rsidRDefault="00C00C69" w:rsidP="009B076A">
      <w:pPr>
        <w:pStyle w:val="CBDNormalNumber"/>
      </w:pPr>
      <w:r>
        <w:t>The</w:t>
      </w:r>
      <w:r w:rsidR="006C0F29">
        <w:t xml:space="preserve"> </w:t>
      </w:r>
      <w:r w:rsidR="006C0F29" w:rsidRPr="006C0F29">
        <w:t xml:space="preserve">fair and equitable </w:t>
      </w:r>
      <w:r w:rsidR="006C0F29" w:rsidRPr="00990C11">
        <w:t>sharing</w:t>
      </w:r>
      <w:r w:rsidR="006C0F29" w:rsidRPr="006C0F29">
        <w:t xml:space="preserve"> of the benefits arising out of the utilization</w:t>
      </w:r>
      <w:r>
        <w:t xml:space="preserve"> of genetic resources, including by appropriate access</w:t>
      </w:r>
      <w:r w:rsidR="00B37593">
        <w:t xml:space="preserve"> to genetic resources</w:t>
      </w:r>
      <w:r>
        <w:t>,</w:t>
      </w:r>
      <w:r w:rsidR="006C0F29" w:rsidRPr="006C0F29">
        <w:t xml:space="preserve"> </w:t>
      </w:r>
      <w:r w:rsidR="00CD5D64" w:rsidRPr="000359A4">
        <w:t xml:space="preserve">is the third objective of the Convention and the subject of the Nagoya Protocol. It is also reflected in Goal C and Target 13 of the Kunming-Montreal Global Biodiversity Framework. Access and benefit-sharing is also a highly salient issue in numerous intergovernmental forums. </w:t>
      </w:r>
      <w:r w:rsidR="007349EB">
        <w:t>In that regard</w:t>
      </w:r>
      <w:r w:rsidR="00CD5D64" w:rsidRPr="000359A4">
        <w:t>, cooperation with a wide range of organizations has been and will continue to be important.</w:t>
      </w:r>
    </w:p>
    <w:p w14:paraId="789A818A" w14:textId="02B05941" w:rsidR="00EB000C" w:rsidRPr="000359A4" w:rsidRDefault="000B7894" w:rsidP="009B076A">
      <w:pPr>
        <w:pStyle w:val="CBDNormalNumber"/>
      </w:pPr>
      <w:r w:rsidRPr="000359A4">
        <w:t xml:space="preserve">At the same time, </w:t>
      </w:r>
      <w:proofErr w:type="gramStart"/>
      <w:r w:rsidRPr="000359A4">
        <w:t>a number of</w:t>
      </w:r>
      <w:proofErr w:type="gramEnd"/>
      <w:r w:rsidRPr="000359A4">
        <w:t xml:space="preserve"> global and regional capacity-building and development projects that supported the implementation of the Nagoya Protocol have ended in recent years. Further efforts will be needed to support Parties </w:t>
      </w:r>
      <w:r w:rsidR="007349EB">
        <w:t>in</w:t>
      </w:r>
      <w:r w:rsidRPr="000359A4">
        <w:t xml:space="preserve"> achiev</w:t>
      </w:r>
      <w:r w:rsidR="007349EB">
        <w:t>ing</w:t>
      </w:r>
      <w:r w:rsidRPr="000359A4">
        <w:t xml:space="preserve"> the objectives of the Convention and the Nagoya Protocol</w:t>
      </w:r>
      <w:r w:rsidR="007349EB">
        <w:t>,</w:t>
      </w:r>
      <w:r w:rsidRPr="000359A4">
        <w:t xml:space="preserve"> as well as Goal C and Target 13 </w:t>
      </w:r>
      <w:r w:rsidR="007349EB">
        <w:t xml:space="preserve">of the </w:t>
      </w:r>
      <w:r w:rsidR="007349EB" w:rsidRPr="00990C11">
        <w:t>Framework</w:t>
      </w:r>
      <w:r w:rsidR="007349EB">
        <w:t xml:space="preserve">, </w:t>
      </w:r>
      <w:r w:rsidRPr="000359A4">
        <w:t xml:space="preserve">and </w:t>
      </w:r>
      <w:r w:rsidR="007349EB">
        <w:t>in</w:t>
      </w:r>
      <w:r w:rsidRPr="000359A4">
        <w:t xml:space="preserve"> respond</w:t>
      </w:r>
      <w:r w:rsidR="007349EB">
        <w:t>ing</w:t>
      </w:r>
      <w:r w:rsidRPr="000359A4">
        <w:t xml:space="preserve"> to international developments in the field of access and benefit-sharing</w:t>
      </w:r>
      <w:r w:rsidR="00EB000C" w:rsidRPr="000359A4">
        <w:t>.</w:t>
      </w:r>
    </w:p>
    <w:p w14:paraId="00C7159A" w14:textId="2EFCB845" w:rsidR="001F5022" w:rsidRPr="000359A4" w:rsidRDefault="001F5022" w:rsidP="00780729">
      <w:pPr>
        <w:pStyle w:val="CBDNormalNumber"/>
        <w:numPr>
          <w:ilvl w:val="0"/>
          <w:numId w:val="0"/>
        </w:numPr>
        <w:ind w:left="567"/>
      </w:pPr>
    </w:p>
    <w:p w14:paraId="70821290" w14:textId="2E61A3C8" w:rsidR="009910E1" w:rsidRPr="000359A4" w:rsidRDefault="00C73291" w:rsidP="009B076A">
      <w:pPr>
        <w:tabs>
          <w:tab w:val="clear" w:pos="567"/>
          <w:tab w:val="clear" w:pos="1134"/>
          <w:tab w:val="clear" w:pos="1701"/>
          <w:tab w:val="clear" w:pos="2268"/>
        </w:tabs>
        <w:jc w:val="center"/>
      </w:pPr>
      <w:r w:rsidRPr="003A4765">
        <w:t>__________</w:t>
      </w:r>
    </w:p>
    <w:sectPr w:rsidR="009910E1" w:rsidRPr="000359A4" w:rsidSect="009B076A">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332EA" w14:textId="77777777" w:rsidR="00B51D80" w:rsidRPr="000359A4" w:rsidRDefault="00B51D80" w:rsidP="00CF1848">
      <w:r w:rsidRPr="000359A4">
        <w:separator/>
      </w:r>
    </w:p>
  </w:endnote>
  <w:endnote w:type="continuationSeparator" w:id="0">
    <w:p w14:paraId="5E7C4CA0" w14:textId="77777777" w:rsidR="00B51D80" w:rsidRPr="000359A4" w:rsidRDefault="00B51D80" w:rsidP="00CF1848">
      <w:r w:rsidRPr="000359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9E20BF8" w14:textId="77777777" w:rsidR="00D75CA6" w:rsidRPr="000359A4" w:rsidRDefault="00D75CA6" w:rsidP="00D75CA6">
            <w:pPr>
              <w:pStyle w:val="Footer"/>
              <w:jc w:val="left"/>
            </w:pPr>
            <w:r w:rsidRPr="009B076A">
              <w:rPr>
                <w:szCs w:val="20"/>
              </w:rPr>
              <w:fldChar w:fldCharType="begin"/>
            </w:r>
            <w:r w:rsidRPr="009B076A">
              <w:rPr>
                <w:szCs w:val="20"/>
              </w:rPr>
              <w:instrText xml:space="preserve"> PAGE </w:instrText>
            </w:r>
            <w:r w:rsidRPr="009B076A">
              <w:rPr>
                <w:szCs w:val="20"/>
              </w:rPr>
              <w:fldChar w:fldCharType="separate"/>
            </w:r>
            <w:r w:rsidRPr="009B076A">
              <w:rPr>
                <w:noProof/>
                <w:szCs w:val="20"/>
              </w:rPr>
              <w:t>2</w:t>
            </w:r>
            <w:r w:rsidRPr="009B076A">
              <w:rPr>
                <w:szCs w:val="20"/>
              </w:rPr>
              <w:fldChar w:fldCharType="end"/>
            </w:r>
            <w:r w:rsidRPr="004C122E">
              <w:rPr>
                <w:szCs w:val="20"/>
              </w:rPr>
              <w:t>/</w:t>
            </w:r>
            <w:r w:rsidRPr="009B076A">
              <w:rPr>
                <w:szCs w:val="20"/>
              </w:rPr>
              <w:fldChar w:fldCharType="begin"/>
            </w:r>
            <w:r w:rsidRPr="009B076A">
              <w:rPr>
                <w:szCs w:val="20"/>
              </w:rPr>
              <w:instrText xml:space="preserve"> NUMPAGES  </w:instrText>
            </w:r>
            <w:r w:rsidRPr="009B076A">
              <w:rPr>
                <w:szCs w:val="20"/>
              </w:rPr>
              <w:fldChar w:fldCharType="separate"/>
            </w:r>
            <w:r w:rsidRPr="009B076A">
              <w:rPr>
                <w:noProof/>
                <w:szCs w:val="20"/>
              </w:rPr>
              <w:t>2</w:t>
            </w:r>
            <w:r w:rsidRPr="009B076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EE3A4F9" w14:textId="77777777" w:rsidR="00D75CA6" w:rsidRPr="004C122E" w:rsidRDefault="00D75CA6" w:rsidP="009B076A">
        <w:pPr>
          <w:pStyle w:val="Footer"/>
          <w:jc w:val="right"/>
        </w:pPr>
        <w:r w:rsidRPr="009B076A">
          <w:rPr>
            <w:szCs w:val="20"/>
          </w:rPr>
          <w:fldChar w:fldCharType="begin"/>
        </w:r>
        <w:r w:rsidRPr="009B076A">
          <w:rPr>
            <w:szCs w:val="20"/>
          </w:rPr>
          <w:instrText xml:space="preserve"> PAGE </w:instrText>
        </w:r>
        <w:r w:rsidRPr="009B076A">
          <w:rPr>
            <w:szCs w:val="20"/>
          </w:rPr>
          <w:fldChar w:fldCharType="separate"/>
        </w:r>
        <w:r w:rsidRPr="009B076A">
          <w:rPr>
            <w:szCs w:val="20"/>
          </w:rPr>
          <w:t>2</w:t>
        </w:r>
        <w:r w:rsidRPr="009B076A">
          <w:rPr>
            <w:szCs w:val="20"/>
          </w:rPr>
          <w:fldChar w:fldCharType="end"/>
        </w:r>
        <w:r w:rsidRPr="004C122E">
          <w:rPr>
            <w:szCs w:val="20"/>
          </w:rPr>
          <w:t>/</w:t>
        </w:r>
        <w:r w:rsidRPr="009B076A">
          <w:rPr>
            <w:szCs w:val="20"/>
          </w:rPr>
          <w:fldChar w:fldCharType="begin"/>
        </w:r>
        <w:r w:rsidRPr="009B076A">
          <w:rPr>
            <w:szCs w:val="20"/>
          </w:rPr>
          <w:instrText xml:space="preserve"> NUMPAGES  </w:instrText>
        </w:r>
        <w:r w:rsidRPr="009B076A">
          <w:rPr>
            <w:szCs w:val="20"/>
          </w:rPr>
          <w:fldChar w:fldCharType="separate"/>
        </w:r>
        <w:r w:rsidRPr="009B076A">
          <w:rPr>
            <w:szCs w:val="20"/>
          </w:rPr>
          <w:t>3</w:t>
        </w:r>
        <w:r w:rsidRPr="009B076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63A3B" w14:textId="77777777" w:rsidR="00B51D80" w:rsidRPr="00900BFF" w:rsidRDefault="00B51D80" w:rsidP="00CF1848">
      <w:r w:rsidRPr="00900BFF">
        <w:separator/>
      </w:r>
    </w:p>
  </w:footnote>
  <w:footnote w:type="continuationSeparator" w:id="0">
    <w:p w14:paraId="04587509" w14:textId="77777777" w:rsidR="00B51D80" w:rsidRPr="000359A4" w:rsidRDefault="00B51D80" w:rsidP="00CF1848">
      <w:r w:rsidRPr="000359A4">
        <w:continuationSeparator/>
      </w:r>
    </w:p>
  </w:footnote>
  <w:footnote w:id="1">
    <w:p w14:paraId="26CF8A53" w14:textId="77777777" w:rsidR="008A1499" w:rsidRPr="00900BFF" w:rsidRDefault="008A1499">
      <w:pPr>
        <w:pStyle w:val="FootnoteText"/>
      </w:pPr>
      <w:r w:rsidRPr="00900BFF">
        <w:rPr>
          <w:rStyle w:val="FootnoteReference"/>
        </w:rPr>
        <w:t>*</w:t>
      </w:r>
      <w:r w:rsidRPr="00900BFF">
        <w:t xml:space="preserve"> </w:t>
      </w:r>
      <w:hyperlink r:id="rId1" w:history="1">
        <w:r w:rsidRPr="00900BFF">
          <w:rPr>
            <w:rStyle w:val="Hyperlink"/>
          </w:rPr>
          <w:t>CBD/</w:t>
        </w:r>
        <w:r w:rsidR="00975047" w:rsidRPr="00900BFF">
          <w:rPr>
            <w:rStyle w:val="Hyperlink"/>
          </w:rPr>
          <w:t>NP/MOP/6</w:t>
        </w:r>
        <w:r w:rsidRPr="00900BFF">
          <w:rPr>
            <w:rStyle w:val="Hyperlink"/>
          </w:rPr>
          <w:t>/1</w:t>
        </w:r>
      </w:hyperlink>
      <w:r w:rsidRPr="00900BFF">
        <w:t>.</w:t>
      </w:r>
    </w:p>
  </w:footnote>
  <w:footnote w:id="2">
    <w:p w14:paraId="2B5ED916" w14:textId="44661A78" w:rsidR="001E5A39" w:rsidRPr="009B076A" w:rsidRDefault="001E5A39">
      <w:pPr>
        <w:pStyle w:val="FootnoteText"/>
        <w:rPr>
          <w:highlight w:val="green"/>
        </w:rPr>
      </w:pPr>
      <w:r w:rsidRPr="000359A4">
        <w:rPr>
          <w:rStyle w:val="FootnoteReference"/>
        </w:rPr>
        <w:footnoteRef/>
      </w:r>
      <w:r w:rsidRPr="000359A4">
        <w:t xml:space="preserve"> </w:t>
      </w:r>
      <w:bookmarkStart w:id="2" w:name="_Hlk239755324"/>
      <w:r w:rsidR="00DA6545" w:rsidRPr="00C21F00">
        <w:t xml:space="preserve">Made available </w:t>
      </w:r>
      <w:r w:rsidR="00652819" w:rsidRPr="008B04D1">
        <w:t xml:space="preserve">for </w:t>
      </w:r>
      <w:r w:rsidR="00D72BEB" w:rsidRPr="00C21F00">
        <w:t xml:space="preserve">the eleventh session of the Governing Body </w:t>
      </w:r>
      <w:bookmarkEnd w:id="2"/>
      <w:r w:rsidR="00D72BEB" w:rsidRPr="00C21F00">
        <w:t>as</w:t>
      </w:r>
      <w:r w:rsidR="002C798A" w:rsidRPr="008B04D1">
        <w:t xml:space="preserve"> document</w:t>
      </w:r>
      <w:r w:rsidR="00D72BEB" w:rsidRPr="00C21F00">
        <w:t xml:space="preserve"> </w:t>
      </w:r>
      <w:r w:rsidR="008B04D1" w:rsidRPr="009B076A">
        <w:t>IT/GB-11/25/16.3/Inf.1</w:t>
      </w:r>
      <w:r w:rsidR="002A7684" w:rsidRPr="00C21F00">
        <w:t>.</w:t>
      </w:r>
      <w:r w:rsidR="00C21F00">
        <w:t xml:space="preserve"> </w:t>
      </w:r>
      <w:r w:rsidR="005358AA">
        <w:t>The documents of the eleventh session</w:t>
      </w:r>
      <w:r w:rsidR="00E27CF1">
        <w:t xml:space="preserve"> of the Governing Body</w:t>
      </w:r>
      <w:r w:rsidR="005358AA">
        <w:t xml:space="preserve"> are a</w:t>
      </w:r>
      <w:r w:rsidR="00C21F00">
        <w:t xml:space="preserve">vailable at </w:t>
      </w:r>
      <w:bookmarkStart w:id="3" w:name="_Hlk239862625"/>
      <w:r w:rsidR="008B04D1">
        <w:fldChar w:fldCharType="begin"/>
      </w:r>
      <w:r w:rsidR="008B04D1">
        <w:instrText>HYPERLINK "http://www.fao.org/plant-treaty/events/events-detail/Eleventh-Session-of-the-Governing-Body/en"</w:instrText>
      </w:r>
      <w:r w:rsidR="008B04D1">
        <w:fldChar w:fldCharType="separate"/>
      </w:r>
      <w:r w:rsidR="00C21F00" w:rsidRPr="008B04D1">
        <w:rPr>
          <w:rStyle w:val="Hyperlink"/>
        </w:rPr>
        <w:t>www.fao.org/plant-treaty/events/events-detail/Eleventh-Session-of-the-Governing-Body/en</w:t>
      </w:r>
      <w:bookmarkEnd w:id="3"/>
      <w:r w:rsidR="008B04D1">
        <w:fldChar w:fldCharType="end"/>
      </w:r>
      <w:r w:rsidR="008B04D1">
        <w:t>.</w:t>
      </w:r>
    </w:p>
  </w:footnote>
  <w:footnote w:id="3">
    <w:p w14:paraId="2A611CE3" w14:textId="1913608D" w:rsidR="00C13F82" w:rsidRPr="000359A4" w:rsidRDefault="00C13F82">
      <w:pPr>
        <w:pStyle w:val="FootnoteText"/>
      </w:pPr>
      <w:r w:rsidRPr="000359A4">
        <w:rPr>
          <w:rStyle w:val="FootnoteReference"/>
        </w:rPr>
        <w:footnoteRef/>
      </w:r>
      <w:r w:rsidRPr="000359A4">
        <w:t xml:space="preserve"> </w:t>
      </w:r>
      <w:r w:rsidRPr="000359A4">
        <w:rPr>
          <w:lang w:eastAsia="zh-CN"/>
        </w:rPr>
        <w:t>For further background</w:t>
      </w:r>
      <w:r w:rsidR="001B6642">
        <w:rPr>
          <w:lang w:eastAsia="zh-CN"/>
        </w:rPr>
        <w:t xml:space="preserve"> information</w:t>
      </w:r>
      <w:r w:rsidRPr="000359A4">
        <w:rPr>
          <w:lang w:eastAsia="zh-CN"/>
        </w:rPr>
        <w:t>, see</w:t>
      </w:r>
      <w:r w:rsidRPr="009B076A">
        <w:rPr>
          <w:lang w:eastAsia="zh-CN"/>
        </w:rPr>
        <w:t xml:space="preserve"> the report on </w:t>
      </w:r>
      <w:r w:rsidRPr="000359A4">
        <w:t>cooperation with international organizations, bodies established under other conventions, and initiatives</w:t>
      </w:r>
      <w:r w:rsidRPr="009B076A">
        <w:rPr>
          <w:lang w:eastAsia="zh-CN"/>
        </w:rPr>
        <w:t xml:space="preserve"> submitted </w:t>
      </w:r>
      <w:bookmarkStart w:id="4" w:name="_Hlk239754924"/>
      <w:r w:rsidRPr="009B076A">
        <w:rPr>
          <w:lang w:eastAsia="zh-CN"/>
        </w:rPr>
        <w:t xml:space="preserve">to </w:t>
      </w:r>
      <w:bookmarkEnd w:id="4"/>
      <w:r w:rsidRPr="009B076A">
        <w:rPr>
          <w:lang w:eastAsia="zh-CN"/>
        </w:rPr>
        <w:t xml:space="preserve">the Conference of the Parties serving as the meeting of the Parties to the Protocol </w:t>
      </w:r>
      <w:r w:rsidR="001F7CBB">
        <w:rPr>
          <w:lang w:eastAsia="zh-CN"/>
        </w:rPr>
        <w:t xml:space="preserve">at its </w:t>
      </w:r>
      <w:r w:rsidR="001F7CBB" w:rsidRPr="00C8334D">
        <w:rPr>
          <w:lang w:eastAsia="zh-CN"/>
        </w:rPr>
        <w:t>fifth meeting</w:t>
      </w:r>
      <w:r w:rsidR="001F7CBB">
        <w:rPr>
          <w:lang w:eastAsia="zh-CN"/>
        </w:rPr>
        <w:t xml:space="preserve"> </w:t>
      </w:r>
      <w:r w:rsidRPr="009B076A">
        <w:rPr>
          <w:lang w:eastAsia="zh-CN"/>
        </w:rPr>
        <w:t xml:space="preserve">(document </w:t>
      </w:r>
      <w:hyperlink r:id="rId2" w:history="1">
        <w:r w:rsidRPr="009B076A">
          <w:rPr>
            <w:rStyle w:val="Hyperlink"/>
            <w:lang w:eastAsia="zh-CN"/>
          </w:rPr>
          <w:t>CBD/NP/MOP/5/8</w:t>
        </w:r>
      </w:hyperlink>
      <w:r w:rsidRPr="009B076A">
        <w:rPr>
          <w:lang w:eastAsia="zh-CN"/>
        </w:rPr>
        <w:t>)</w:t>
      </w:r>
      <w:r w:rsidR="003D2D50" w:rsidRPr="009B076A">
        <w:rPr>
          <w:lang w:eastAsia="zh-CN"/>
        </w:rPr>
        <w:t>.</w:t>
      </w:r>
    </w:p>
  </w:footnote>
  <w:footnote w:id="4">
    <w:p w14:paraId="6AD7AE44" w14:textId="3924A396" w:rsidR="00407438" w:rsidRPr="000359A4" w:rsidRDefault="00407438">
      <w:pPr>
        <w:pStyle w:val="FootnoteText"/>
      </w:pPr>
      <w:r w:rsidRPr="000359A4">
        <w:rPr>
          <w:rStyle w:val="FootnoteReference"/>
        </w:rPr>
        <w:footnoteRef/>
      </w:r>
      <w:r w:rsidRPr="000359A4">
        <w:t xml:space="preserve"> In </w:t>
      </w:r>
      <w:r w:rsidRPr="006A626F">
        <w:t>resolution 16/2022</w:t>
      </w:r>
      <w:r w:rsidRPr="000359A4">
        <w:t>, the Governing Body note</w:t>
      </w:r>
      <w:r w:rsidR="0074755F" w:rsidRPr="000359A4">
        <w:t>d</w:t>
      </w:r>
      <w:r w:rsidRPr="000359A4">
        <w:t xml:space="preserve"> that it had not yet decided on the official terminology for digital sequence information/genetic sequence data and </w:t>
      </w:r>
      <w:r w:rsidR="00CB6875">
        <w:t>would</w:t>
      </w:r>
      <w:r w:rsidR="00CB6875" w:rsidRPr="000359A4">
        <w:t xml:space="preserve"> </w:t>
      </w:r>
      <w:r w:rsidRPr="000359A4">
        <w:t>therefore</w:t>
      </w:r>
      <w:r w:rsidR="00C46E3B">
        <w:t xml:space="preserve"> </w:t>
      </w:r>
      <w:r w:rsidRPr="000359A4">
        <w:t>use the term “digital sequence information/genetic sequence data” until new terminology was agreed.</w:t>
      </w:r>
    </w:p>
  </w:footnote>
  <w:footnote w:id="5">
    <w:p w14:paraId="6DC7930F" w14:textId="7B03307F" w:rsidR="00A331AB" w:rsidRPr="000359A4" w:rsidRDefault="00A331AB">
      <w:pPr>
        <w:pStyle w:val="FootnoteText"/>
      </w:pPr>
      <w:r w:rsidRPr="000359A4">
        <w:rPr>
          <w:rStyle w:val="FootnoteReference"/>
        </w:rPr>
        <w:footnoteRef/>
      </w:r>
      <w:r w:rsidRPr="000359A4">
        <w:t xml:space="preserve"> Sustainable Development Goal target 15.6 </w:t>
      </w:r>
      <w:r w:rsidR="00A14FDA">
        <w:t>is to p</w:t>
      </w:r>
      <w:r w:rsidRPr="000359A4">
        <w:t xml:space="preserve">romote fair and equitable sharing of the benefits arising from the utilization of genetic resources and </w:t>
      </w:r>
      <w:r w:rsidR="00AF1505">
        <w:t xml:space="preserve">to </w:t>
      </w:r>
      <w:r w:rsidRPr="000359A4">
        <w:t>promote appropriate access to such resources, as internationally agreed.</w:t>
      </w:r>
    </w:p>
  </w:footnote>
  <w:footnote w:id="6">
    <w:p w14:paraId="7C8E2049" w14:textId="6B138A25" w:rsidR="00F96BDD" w:rsidRPr="000359A4" w:rsidRDefault="00F96BDD">
      <w:pPr>
        <w:pStyle w:val="FootnoteText"/>
      </w:pPr>
      <w:r w:rsidRPr="000359A4">
        <w:rPr>
          <w:rStyle w:val="FootnoteReference"/>
        </w:rPr>
        <w:footnoteRef/>
      </w:r>
      <w:r w:rsidRPr="000359A4">
        <w:t xml:space="preserve"> </w:t>
      </w:r>
      <w:r w:rsidR="003A3AA9" w:rsidRPr="000359A4">
        <w:t>The Secretariat of the Convention is the custodian of the related indicator (15.6.1) for target 15.6 and collaborates with the Secretariat of the International Treaty to provide the necessary data to the Department of Economic and Social Affairs of the United Nations Secretariat.</w:t>
      </w:r>
    </w:p>
  </w:footnote>
  <w:footnote w:id="7">
    <w:p w14:paraId="09B7F4C1" w14:textId="25459DC9" w:rsidR="00D12F6E" w:rsidRPr="009B076A" w:rsidRDefault="00D12F6E">
      <w:pPr>
        <w:pStyle w:val="FootnoteText"/>
        <w:rPr>
          <w:lang w:val="en-US"/>
        </w:rPr>
      </w:pPr>
      <w:r>
        <w:rPr>
          <w:rStyle w:val="FootnoteReference"/>
        </w:rPr>
        <w:footnoteRef/>
      </w:r>
      <w:r>
        <w:t xml:space="preserve"> </w:t>
      </w:r>
      <w:r>
        <w:rPr>
          <w:lang w:val="en-US"/>
        </w:rPr>
        <w:t xml:space="preserve">The report of the </w:t>
      </w:r>
      <w:r w:rsidR="00FE6317">
        <w:rPr>
          <w:lang w:val="en-US"/>
        </w:rPr>
        <w:t xml:space="preserve">Commission on its twentieth regular session is available at </w:t>
      </w:r>
      <w:hyperlink r:id="rId3" w:history="1">
        <w:r w:rsidR="00FE6317">
          <w:rPr>
            <w:rStyle w:val="Hyperlink"/>
            <w:lang w:val="en-US"/>
          </w:rPr>
          <w:t>www.fao.org/cgrfa/meetings/detail/twentieth-regular-session/en</w:t>
        </w:r>
      </w:hyperlink>
      <w:r w:rsidR="00FE6317">
        <w:rPr>
          <w:lang w:val="en-US"/>
        </w:rPr>
        <w:t>.</w:t>
      </w:r>
    </w:p>
  </w:footnote>
  <w:footnote w:id="8">
    <w:p w14:paraId="414264E3" w14:textId="2E920A76" w:rsidR="00A84469" w:rsidRPr="000359A4" w:rsidRDefault="00A84469">
      <w:pPr>
        <w:pStyle w:val="FootnoteText"/>
      </w:pPr>
      <w:r w:rsidRPr="000359A4">
        <w:rPr>
          <w:rStyle w:val="FootnoteReference"/>
        </w:rPr>
        <w:footnoteRef/>
      </w:r>
      <w:r w:rsidRPr="000359A4">
        <w:t xml:space="preserve"> See </w:t>
      </w:r>
      <w:hyperlink r:id="rId4" w:history="1">
        <w:r w:rsidR="009827D4" w:rsidRPr="009827D4">
          <w:rPr>
            <w:rStyle w:val="Hyperlink"/>
          </w:rPr>
          <w:t>www.un.org/bbnjagreement/en/prepcom-ii-ifb-cooperation</w:t>
        </w:r>
      </w:hyperlink>
      <w:r w:rsidRPr="000359A4">
        <w:t xml:space="preserve">. </w:t>
      </w:r>
    </w:p>
  </w:footnote>
  <w:footnote w:id="9">
    <w:p w14:paraId="5A40DFF6" w14:textId="3E96160C" w:rsidR="00A167CD" w:rsidRPr="000359A4" w:rsidRDefault="00A167CD">
      <w:pPr>
        <w:pStyle w:val="FootnoteText"/>
      </w:pPr>
      <w:r w:rsidRPr="000359A4">
        <w:rPr>
          <w:rStyle w:val="FootnoteReference"/>
        </w:rPr>
        <w:footnoteRef/>
      </w:r>
      <w:r w:rsidRPr="000359A4">
        <w:t xml:space="preserve"> </w:t>
      </w:r>
      <w:r w:rsidR="00F7524C">
        <w:t xml:space="preserve">The advance unedited version of the draft study is available at </w:t>
      </w:r>
      <w:hyperlink r:id="rId5" w:history="1">
        <w:r w:rsidR="00E72FC2" w:rsidRPr="00996D07">
          <w:rPr>
            <w:rStyle w:val="Hyperlink"/>
          </w:rPr>
          <w:t>www.un.org/bbnjagreement/en/third-session-23-march-2-april-2026</w:t>
        </w:r>
      </w:hyperlink>
      <w:r w:rsidR="00E72FC2">
        <w:t>.</w:t>
      </w:r>
    </w:p>
  </w:footnote>
  <w:footnote w:id="10">
    <w:p w14:paraId="1B56BD81" w14:textId="75E7D2A9" w:rsidR="00045CAE" w:rsidRPr="009B076A" w:rsidRDefault="00045CAE">
      <w:pPr>
        <w:pStyle w:val="FootnoteText"/>
      </w:pPr>
      <w:r w:rsidRPr="000359A4">
        <w:rPr>
          <w:rStyle w:val="FootnoteReference"/>
        </w:rPr>
        <w:footnoteRef/>
      </w:r>
      <w:r w:rsidRPr="000359A4">
        <w:t xml:space="preserve"> </w:t>
      </w:r>
      <w:r w:rsidRPr="009B076A">
        <w:t xml:space="preserve">See </w:t>
      </w:r>
      <w:hyperlink r:id="rId6" w:history="1">
        <w:r w:rsidR="00F21B41" w:rsidRPr="009B076A">
          <w:rPr>
            <w:rStyle w:val="Hyperlink"/>
          </w:rPr>
          <w:t>www.cbd.int/meetings/MCB-WS-2025-01</w:t>
        </w:r>
      </w:hyperlink>
      <w:r w:rsidR="00F21B41" w:rsidRPr="009B076A">
        <w:t xml:space="preserve">. </w:t>
      </w:r>
    </w:p>
  </w:footnote>
  <w:footnote w:id="11">
    <w:p w14:paraId="645E201F" w14:textId="16D61E74" w:rsidR="00BC714C" w:rsidRPr="000359A4" w:rsidRDefault="00BC714C" w:rsidP="00BC714C">
      <w:pPr>
        <w:pStyle w:val="FootnoteText"/>
      </w:pPr>
      <w:r w:rsidRPr="000359A4">
        <w:rPr>
          <w:rStyle w:val="FootnoteReference"/>
        </w:rPr>
        <w:footnoteRef/>
      </w:r>
      <w:r w:rsidRPr="000359A4">
        <w:t xml:space="preserve"> See </w:t>
      </w:r>
      <w:hyperlink r:id="rId7" w:history="1">
        <w:r w:rsidR="003A08CC">
          <w:rPr>
            <w:rStyle w:val="Hyperlink"/>
          </w:rPr>
          <w:t>www.un.org/bbnjagreement/sites/default/files/2026-07/16July2026BBNJMGRTEMP2026001PrepCollection.pdf</w:t>
        </w:r>
      </w:hyperlink>
      <w:r w:rsidRPr="000359A4">
        <w:t xml:space="preserve">. </w:t>
      </w:r>
    </w:p>
  </w:footnote>
  <w:footnote w:id="12">
    <w:p w14:paraId="2187CFDD" w14:textId="2F5AFCD1" w:rsidR="004C50CE" w:rsidRPr="000359A4" w:rsidRDefault="004C50CE">
      <w:pPr>
        <w:pStyle w:val="FootnoteText"/>
      </w:pPr>
      <w:r w:rsidRPr="000359A4">
        <w:rPr>
          <w:rStyle w:val="FootnoteReference"/>
        </w:rPr>
        <w:footnoteRef/>
      </w:r>
      <w:r w:rsidRPr="000359A4">
        <w:t xml:space="preserve"> </w:t>
      </w:r>
      <w:r w:rsidR="00E1262A">
        <w:t>General Assembly r</w:t>
      </w:r>
      <w:r w:rsidRPr="000359A4">
        <w:t>esolution 78/3. For more information on provisions of the declar</w:t>
      </w:r>
      <w:r w:rsidR="00DA6B31" w:rsidRPr="000359A4">
        <w:t xml:space="preserve">ation relevant to access and benefit-sharing, see document </w:t>
      </w:r>
      <w:hyperlink r:id="rId8" w:history="1">
        <w:r w:rsidR="00DA6B31" w:rsidRPr="001E6374">
          <w:rPr>
            <w:rStyle w:val="Hyperlink"/>
          </w:rPr>
          <w:t>CBD/NP/MOP/5/8</w:t>
        </w:r>
      </w:hyperlink>
      <w:r w:rsidR="00DA6B31" w:rsidRPr="000359A4">
        <w:t>.</w:t>
      </w:r>
    </w:p>
  </w:footnote>
  <w:footnote w:id="13">
    <w:p w14:paraId="714F0AA2" w14:textId="571EA283" w:rsidR="009B2CC5" w:rsidRPr="000359A4" w:rsidRDefault="009B2CC5" w:rsidP="009B2CC5">
      <w:pPr>
        <w:pStyle w:val="FootnoteText"/>
      </w:pPr>
      <w:r w:rsidRPr="000359A4">
        <w:rPr>
          <w:rStyle w:val="FootnoteReference"/>
        </w:rPr>
        <w:footnoteRef/>
      </w:r>
      <w:r w:rsidRPr="000359A4">
        <w:t xml:space="preserve"> The decision, under item 12 (v), is contained in the </w:t>
      </w:r>
      <w:r w:rsidR="00BE2EB2" w:rsidRPr="009B076A">
        <w:t>2025 list of decisions</w:t>
      </w:r>
      <w:r w:rsidR="00EF074B">
        <w:t>, which is availabl</w:t>
      </w:r>
      <w:r w:rsidR="00BE2EB2">
        <w:t>e</w:t>
      </w:r>
      <w:r w:rsidR="00EF074B">
        <w:t xml:space="preserve"> at </w:t>
      </w:r>
      <w:hyperlink r:id="rId9" w:history="1">
        <w:r w:rsidR="00EF074B" w:rsidRPr="00EF074B">
          <w:rPr>
            <w:rStyle w:val="Hyperlink"/>
          </w:rPr>
          <w:t>www.wipo.int/en/web/assemblies/a66</w:t>
        </w:r>
      </w:hyperlink>
      <w:r>
        <w:t>.</w:t>
      </w:r>
    </w:p>
  </w:footnote>
  <w:footnote w:id="14">
    <w:p w14:paraId="6997B538" w14:textId="6550602D" w:rsidR="00AA2F4B" w:rsidRPr="000359A4" w:rsidRDefault="00AA2F4B" w:rsidP="00AA2F4B">
      <w:pPr>
        <w:pStyle w:val="FootnoteText"/>
      </w:pPr>
      <w:r w:rsidRPr="000359A4">
        <w:rPr>
          <w:rStyle w:val="FootnoteReference"/>
        </w:rPr>
        <w:footnoteRef/>
      </w:r>
      <w:r w:rsidRPr="000359A4">
        <w:t xml:space="preserve"> </w:t>
      </w:r>
      <w:r w:rsidR="00FA6719">
        <w:t>For further information, s</w:t>
      </w:r>
      <w:r w:rsidRPr="000359A4">
        <w:t>ee notification</w:t>
      </w:r>
      <w:r w:rsidR="006240F8" w:rsidRPr="000359A4">
        <w:t xml:space="preserve"> No.</w:t>
      </w:r>
      <w:r w:rsidRPr="000359A4">
        <w:t xml:space="preserve"> </w:t>
      </w:r>
      <w:hyperlink r:id="rId10" w:history="1">
        <w:r w:rsidRPr="000359A4">
          <w:rPr>
            <w:rStyle w:val="Hyperlink"/>
          </w:rPr>
          <w:t>2024-074</w:t>
        </w:r>
      </w:hyperlink>
      <w:r w:rsidRPr="000359A4">
        <w:t xml:space="preserve"> of 19 July 2024.</w:t>
      </w:r>
    </w:p>
  </w:footnote>
  <w:footnote w:id="15">
    <w:p w14:paraId="6B0CF7B6" w14:textId="77777777" w:rsidR="00701722" w:rsidRPr="009B076A" w:rsidRDefault="00701722" w:rsidP="00701722">
      <w:pPr>
        <w:pStyle w:val="FootnoteText"/>
      </w:pPr>
      <w:r w:rsidRPr="000359A4">
        <w:rPr>
          <w:rStyle w:val="FootnoteReference"/>
        </w:rPr>
        <w:footnoteRef/>
      </w:r>
      <w:r w:rsidRPr="000359A4">
        <w:t xml:space="preserve"> </w:t>
      </w:r>
      <w:hyperlink r:id="rId11" w:history="1">
        <w:r w:rsidRPr="000359A4">
          <w:rPr>
            <w:rStyle w:val="Hyperlink"/>
          </w:rPr>
          <w:t>https://absch.cbd.int/en/kb/tags/absch-announcement/Webinar-Series-on-Capacity-Building-for-Access-and-Benefit-Sharing-September-December-2025-/68c427bcbf63f80e4068d091</w:t>
        </w:r>
      </w:hyperlink>
      <w:r w:rsidRPr="000359A4">
        <w:t xml:space="preserve">. </w:t>
      </w:r>
    </w:p>
  </w:footnote>
  <w:footnote w:id="16">
    <w:p w14:paraId="59220AF9" w14:textId="77777777" w:rsidR="002C4F40" w:rsidRPr="00C8334D" w:rsidRDefault="002C4F40" w:rsidP="002C4F40">
      <w:pPr>
        <w:pStyle w:val="FootnoteText"/>
        <w:rPr>
          <w:lang w:val="en-US"/>
        </w:rPr>
      </w:pPr>
      <w:r>
        <w:rPr>
          <w:rStyle w:val="FootnoteReference"/>
        </w:rPr>
        <w:footnoteRef/>
      </w:r>
      <w:r>
        <w:t xml:space="preserve"> </w:t>
      </w:r>
      <w:r>
        <w:rPr>
          <w:lang w:val="en-US"/>
        </w:rPr>
        <w:t xml:space="preserve">See </w:t>
      </w:r>
      <w:hyperlink r:id="rId12" w:history="1">
        <w:r w:rsidRPr="000359A4">
          <w:rPr>
            <w:rStyle w:val="Hyperlink"/>
          </w:rPr>
          <w:t>https://nmbs.dsmz.de/</w:t>
        </w:r>
      </w:hyperlink>
      <w:r>
        <w:t>.</w:t>
      </w:r>
    </w:p>
  </w:footnote>
  <w:footnote w:id="17">
    <w:p w14:paraId="45568BCF" w14:textId="578698EE" w:rsidR="00791D32" w:rsidRPr="000359A4" w:rsidRDefault="00791D32" w:rsidP="00791D32">
      <w:pPr>
        <w:pStyle w:val="FootnoteText"/>
      </w:pPr>
      <w:r w:rsidRPr="000359A4">
        <w:rPr>
          <w:rStyle w:val="FootnoteReference"/>
        </w:rPr>
        <w:footnoteRef/>
      </w:r>
      <w:r w:rsidR="00C603FC" w:rsidRPr="000359A4">
        <w:t xml:space="preserve"> </w:t>
      </w:r>
      <w:r w:rsidRPr="000359A4">
        <w:t xml:space="preserve">More information on the methodology agreed for this indicator can be found in the following metadata factsheet: </w:t>
      </w:r>
      <w:hyperlink r:id="rId13" w:history="1">
        <w:r w:rsidRPr="000359A4">
          <w:rPr>
            <w:rStyle w:val="Hyperlink"/>
          </w:rPr>
          <w:t>https://gbf-indicators.org/metadata/headline/C-2</w:t>
        </w:r>
      </w:hyperlink>
      <w:r w:rsidR="00C603FC" w:rsidRPr="000359A4">
        <w:t>.</w:t>
      </w:r>
      <w:r w:rsidRPr="000359A4">
        <w:t xml:space="preserve"> </w:t>
      </w:r>
    </w:p>
  </w:footnote>
  <w:footnote w:id="18">
    <w:p w14:paraId="305C34EA" w14:textId="61A5C298" w:rsidR="00C3538B" w:rsidRPr="000359A4" w:rsidRDefault="00C3538B">
      <w:pPr>
        <w:pStyle w:val="FootnoteText"/>
      </w:pPr>
      <w:r w:rsidRPr="000359A4">
        <w:rPr>
          <w:rStyle w:val="FootnoteReference"/>
        </w:rPr>
        <w:footnoteRef/>
      </w:r>
      <w:r w:rsidRPr="000359A4">
        <w:t xml:space="preserve"> The recording of the webinar is available at </w:t>
      </w:r>
      <w:hyperlink r:id="rId14" w:history="1">
        <w:r w:rsidRPr="000359A4">
          <w:rPr>
            <w:rStyle w:val="Hyperlink"/>
          </w:rPr>
          <w:t>https://absch.cbd.int/en/kb/tags/absch-announcement/Webinar-Recording-ABS-in-the-Global-Biodiversity-Framework-NBSAPs-and-monitoring-framework/67d43b4f4d49ea3b9f795931</w:t>
        </w:r>
      </w:hyperlink>
      <w:r w:rsidRPr="000359A4">
        <w:t xml:space="preserve">. </w:t>
      </w:r>
    </w:p>
  </w:footnote>
  <w:footnote w:id="19">
    <w:p w14:paraId="319CB49B" w14:textId="77777777" w:rsidR="007E63E3" w:rsidRPr="000359A4" w:rsidRDefault="007E63E3" w:rsidP="007E63E3">
      <w:pPr>
        <w:pStyle w:val="FootnoteText"/>
      </w:pPr>
      <w:r w:rsidRPr="000359A4">
        <w:rPr>
          <w:rStyle w:val="FootnoteReference"/>
        </w:rPr>
        <w:footnoteRef/>
      </w:r>
      <w:r w:rsidRPr="000359A4">
        <w:t xml:space="preserve"> The recording of the webinar is available at </w:t>
      </w:r>
      <w:hyperlink r:id="rId15" w:history="1">
        <w:r w:rsidRPr="000359A4">
          <w:rPr>
            <w:rStyle w:val="Hyperlink"/>
          </w:rPr>
          <w:t>https://absch.cbd.int/en/kb/tags/absch-announcement/Webinar-Why-IRCCs-matter-for-reporting-on-non-monetary-benefit-sharing/6925dd3682d37a5b7f085cc5</w:t>
        </w:r>
      </w:hyperlink>
      <w:r w:rsidRPr="000359A4">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ADCFF1A" w14:textId="3BC46E1D" w:rsidR="00534681" w:rsidRPr="000359A4" w:rsidRDefault="005A1807" w:rsidP="007C4951">
        <w:pPr>
          <w:pStyle w:val="Header"/>
          <w:spacing w:after="240"/>
          <w:rPr>
            <w:szCs w:val="20"/>
          </w:rPr>
        </w:pPr>
        <w:r w:rsidRPr="000359A4">
          <w:rPr>
            <w:szCs w:val="20"/>
          </w:rPr>
          <w:t>CBD/NP/MOP/6/11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B5FF26F" w14:textId="79C11FD4" w:rsidR="009505C9" w:rsidRPr="000359A4" w:rsidRDefault="005A1807" w:rsidP="007C4951">
        <w:pPr>
          <w:pStyle w:val="Header"/>
          <w:spacing w:after="240"/>
          <w:jc w:val="right"/>
        </w:pPr>
        <w:r w:rsidRPr="000359A4">
          <w:t>CBD/NP/MOP/6/11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54D79"/>
    <w:multiLevelType w:val="multilevel"/>
    <w:tmpl w:val="CC3A43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04F23DA"/>
    <w:multiLevelType w:val="hybridMultilevel"/>
    <w:tmpl w:val="29A4C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8E4287B"/>
    <w:multiLevelType w:val="multilevel"/>
    <w:tmpl w:val="2E6A1D38"/>
    <w:lvl w:ilvl="0">
      <w:start w:val="1"/>
      <w:numFmt w:val="decimal"/>
      <w:lvlText w:val="%1."/>
      <w:lvlJc w:val="left"/>
      <w:pPr>
        <w:tabs>
          <w:tab w:val="num" w:pos="306"/>
        </w:tabs>
        <w:ind w:left="-54" w:firstLine="0"/>
      </w:pPr>
    </w:lvl>
    <w:lvl w:ilvl="1">
      <w:start w:val="1"/>
      <w:numFmt w:val="lowerLetter"/>
      <w:lvlText w:val="(%2)"/>
      <w:lvlJc w:val="left"/>
      <w:pPr>
        <w:tabs>
          <w:tab w:val="num" w:pos="1386"/>
        </w:tabs>
        <w:ind w:left="-54" w:firstLine="720"/>
      </w:pPr>
    </w:lvl>
    <w:lvl w:ilvl="2">
      <w:start w:val="1"/>
      <w:numFmt w:val="lowerRoman"/>
      <w:lvlText w:val="(%3)"/>
      <w:lvlJc w:val="right"/>
      <w:pPr>
        <w:tabs>
          <w:tab w:val="num" w:pos="1386"/>
        </w:tabs>
        <w:ind w:left="1386" w:hanging="360"/>
      </w:pPr>
    </w:lvl>
    <w:lvl w:ilvl="3">
      <w:start w:val="1"/>
      <w:numFmt w:val="bullet"/>
      <w:pStyle w:val="Para3"/>
      <w:lvlText w:val=""/>
      <w:lvlJc w:val="left"/>
      <w:pPr>
        <w:tabs>
          <w:tab w:val="num" w:pos="2106"/>
        </w:tabs>
        <w:ind w:left="2106" w:hanging="720"/>
      </w:pPr>
      <w:rPr>
        <w:rFonts w:ascii="Symbol" w:hAnsi="Symbol" w:hint="default"/>
        <w:sz w:val="28"/>
      </w:rPr>
    </w:lvl>
    <w:lvl w:ilvl="4">
      <w:start w:val="1"/>
      <w:numFmt w:val="lowerLetter"/>
      <w:lvlText w:val="(%5)"/>
      <w:lvlJc w:val="left"/>
      <w:pPr>
        <w:tabs>
          <w:tab w:val="num" w:pos="1746"/>
        </w:tabs>
        <w:ind w:left="1746" w:hanging="360"/>
      </w:pPr>
    </w:lvl>
    <w:lvl w:ilvl="5">
      <w:start w:val="1"/>
      <w:numFmt w:val="lowerRoman"/>
      <w:lvlText w:val="(%6)"/>
      <w:lvlJc w:val="left"/>
      <w:pPr>
        <w:tabs>
          <w:tab w:val="num" w:pos="2106"/>
        </w:tabs>
        <w:ind w:left="2106" w:hanging="360"/>
      </w:pPr>
    </w:lvl>
    <w:lvl w:ilvl="6">
      <w:start w:val="1"/>
      <w:numFmt w:val="decimal"/>
      <w:lvlText w:val="%7."/>
      <w:lvlJc w:val="left"/>
      <w:pPr>
        <w:tabs>
          <w:tab w:val="num" w:pos="2466"/>
        </w:tabs>
        <w:ind w:left="2466" w:hanging="360"/>
      </w:pPr>
    </w:lvl>
    <w:lvl w:ilvl="7">
      <w:start w:val="1"/>
      <w:numFmt w:val="lowerLetter"/>
      <w:lvlText w:val="%8."/>
      <w:lvlJc w:val="left"/>
      <w:pPr>
        <w:tabs>
          <w:tab w:val="num" w:pos="2826"/>
        </w:tabs>
        <w:ind w:left="2826" w:hanging="360"/>
      </w:pPr>
    </w:lvl>
    <w:lvl w:ilvl="8">
      <w:start w:val="1"/>
      <w:numFmt w:val="lowerRoman"/>
      <w:lvlText w:val="%9."/>
      <w:lvlJc w:val="left"/>
      <w:pPr>
        <w:tabs>
          <w:tab w:val="num" w:pos="3186"/>
        </w:tabs>
        <w:ind w:left="3186" w:hanging="360"/>
      </w:pPr>
    </w:lvl>
  </w:abstractNum>
  <w:abstractNum w:abstractNumId="3" w15:restartNumberingAfterBreak="0">
    <w:nsid w:val="499D5F66"/>
    <w:multiLevelType w:val="multilevel"/>
    <w:tmpl w:val="7C0C420C"/>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8B6AC834"/>
    <w:lvl w:ilvl="0">
      <w:start w:val="40"/>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F3F3157"/>
    <w:multiLevelType w:val="multilevel"/>
    <w:tmpl w:val="85441BA2"/>
    <w:lvl w:ilvl="0">
      <w:start w:val="70"/>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3926AF7"/>
    <w:multiLevelType w:val="multilevel"/>
    <w:tmpl w:val="B41295A6"/>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73B82E52"/>
    <w:multiLevelType w:val="hybridMultilevel"/>
    <w:tmpl w:val="AA7C085C"/>
    <w:lvl w:ilvl="0" w:tplc="6E808FA8">
      <w:numFmt w:val="bullet"/>
      <w:lvlText w:val="-"/>
      <w:lvlJc w:val="left"/>
      <w:pPr>
        <w:ind w:left="720" w:hanging="360"/>
      </w:pPr>
      <w:rPr>
        <w:rFonts w:ascii="Aptos" w:eastAsiaTheme="minorEastAsia"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30828777">
    <w:abstractNumId w:val="4"/>
  </w:num>
  <w:num w:numId="2" w16cid:durableId="1858829">
    <w:abstractNumId w:val="2"/>
  </w:num>
  <w:num w:numId="3" w16cid:durableId="1333221471">
    <w:abstractNumId w:val="9"/>
  </w:num>
  <w:num w:numId="4" w16cid:durableId="1072390599">
    <w:abstractNumId w:val="10"/>
  </w:num>
  <w:num w:numId="5" w16cid:durableId="960385107">
    <w:abstractNumId w:val="3"/>
  </w:num>
  <w:num w:numId="6" w16cid:durableId="893932166">
    <w:abstractNumId w:val="8"/>
  </w:num>
  <w:num w:numId="7" w16cid:durableId="323945383">
    <w:abstractNumId w:val="5"/>
  </w:num>
  <w:num w:numId="8" w16cid:durableId="8094448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68845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3932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947310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47027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669063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476927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33539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494541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35118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465287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789305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30069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714745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54570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9499237">
    <w:abstractNumId w:val="7"/>
  </w:num>
  <w:num w:numId="24" w16cid:durableId="4859008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600716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37252233">
    <w:abstractNumId w:val="1"/>
  </w:num>
  <w:num w:numId="27" w16cid:durableId="1002900447">
    <w:abstractNumId w:val="5"/>
  </w:num>
  <w:num w:numId="28" w16cid:durableId="18247410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05831548">
    <w:abstractNumId w:val="11"/>
  </w:num>
  <w:num w:numId="30" w16cid:durableId="43138715">
    <w:abstractNumId w:val="0"/>
  </w:num>
  <w:num w:numId="31" w16cid:durableId="1525707792">
    <w:abstractNumId w:val="5"/>
  </w:num>
  <w:num w:numId="32" w16cid:durableId="1621376400">
    <w:abstractNumId w:val="5"/>
  </w:num>
  <w:num w:numId="33" w16cid:durableId="841941043">
    <w:abstractNumId w:val="3"/>
  </w:num>
  <w:num w:numId="34" w16cid:durableId="13845950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3927419">
    <w:abstractNumId w:val="12"/>
  </w:num>
  <w:num w:numId="36" w16cid:durableId="1628122343">
    <w:abstractNumId w:val="6"/>
  </w:num>
  <w:num w:numId="37" w16cid:durableId="473763940">
    <w:abstractNumId w:val="3"/>
  </w:num>
  <w:num w:numId="38" w16cid:durableId="1485052764">
    <w:abstractNumId w:val="3"/>
  </w:num>
  <w:num w:numId="39" w16cid:durableId="1851411185">
    <w:abstractNumId w:val="3"/>
  </w:num>
  <w:num w:numId="40" w16cid:durableId="1535116011">
    <w:abstractNumId w:val="3"/>
  </w:num>
  <w:num w:numId="41" w16cid:durableId="1411074317">
    <w:abstractNumId w:val="3"/>
  </w:num>
  <w:num w:numId="42" w16cid:durableId="332880223">
    <w:abstractNumId w:val="3"/>
  </w:num>
  <w:num w:numId="43" w16cid:durableId="994338035">
    <w:abstractNumId w:val="3"/>
  </w:num>
  <w:num w:numId="44" w16cid:durableId="481000624">
    <w:abstractNumId w:val="3"/>
  </w:num>
  <w:num w:numId="45" w16cid:durableId="703869471">
    <w:abstractNumId w:val="3"/>
  </w:num>
  <w:num w:numId="46" w16cid:durableId="1216118742">
    <w:abstractNumId w:val="3"/>
  </w:num>
  <w:num w:numId="47" w16cid:durableId="599878842">
    <w:abstractNumId w:val="3"/>
  </w:num>
  <w:num w:numId="48" w16cid:durableId="801966487">
    <w:abstractNumId w:val="3"/>
  </w:num>
  <w:num w:numId="49" w16cid:durableId="1981840983">
    <w:abstractNumId w:val="3"/>
  </w:num>
  <w:num w:numId="50" w16cid:durableId="2101635931">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928"/>
    <w:rsid w:val="00002F59"/>
    <w:rsid w:val="00003097"/>
    <w:rsid w:val="00003795"/>
    <w:rsid w:val="00006041"/>
    <w:rsid w:val="00006100"/>
    <w:rsid w:val="00006672"/>
    <w:rsid w:val="0000684C"/>
    <w:rsid w:val="00006A97"/>
    <w:rsid w:val="00007EE2"/>
    <w:rsid w:val="00010733"/>
    <w:rsid w:val="00010C33"/>
    <w:rsid w:val="00010DCD"/>
    <w:rsid w:val="00013A03"/>
    <w:rsid w:val="00013ABE"/>
    <w:rsid w:val="00013B48"/>
    <w:rsid w:val="0001425D"/>
    <w:rsid w:val="000146B0"/>
    <w:rsid w:val="00014BAE"/>
    <w:rsid w:val="00015B3A"/>
    <w:rsid w:val="0001696A"/>
    <w:rsid w:val="000178B2"/>
    <w:rsid w:val="00017E28"/>
    <w:rsid w:val="00022A98"/>
    <w:rsid w:val="00030480"/>
    <w:rsid w:val="00033180"/>
    <w:rsid w:val="000359A4"/>
    <w:rsid w:val="00035C54"/>
    <w:rsid w:val="00035F43"/>
    <w:rsid w:val="000361CA"/>
    <w:rsid w:val="000363D7"/>
    <w:rsid w:val="000371A6"/>
    <w:rsid w:val="00037F36"/>
    <w:rsid w:val="000400F6"/>
    <w:rsid w:val="00040562"/>
    <w:rsid w:val="00040D06"/>
    <w:rsid w:val="000426F3"/>
    <w:rsid w:val="0004330D"/>
    <w:rsid w:val="00045247"/>
    <w:rsid w:val="00045CAE"/>
    <w:rsid w:val="000465BE"/>
    <w:rsid w:val="00046F8E"/>
    <w:rsid w:val="0004745E"/>
    <w:rsid w:val="000478B5"/>
    <w:rsid w:val="000506ED"/>
    <w:rsid w:val="00050CB3"/>
    <w:rsid w:val="000511A2"/>
    <w:rsid w:val="00051AFB"/>
    <w:rsid w:val="00051C5F"/>
    <w:rsid w:val="000522B8"/>
    <w:rsid w:val="0005377F"/>
    <w:rsid w:val="000539CA"/>
    <w:rsid w:val="00054356"/>
    <w:rsid w:val="00055BB1"/>
    <w:rsid w:val="00060902"/>
    <w:rsid w:val="00062CA2"/>
    <w:rsid w:val="00062F17"/>
    <w:rsid w:val="00063541"/>
    <w:rsid w:val="00064C36"/>
    <w:rsid w:val="00066A4B"/>
    <w:rsid w:val="000674CD"/>
    <w:rsid w:val="00067BD5"/>
    <w:rsid w:val="0007049F"/>
    <w:rsid w:val="0007171B"/>
    <w:rsid w:val="00074195"/>
    <w:rsid w:val="00074263"/>
    <w:rsid w:val="0007463E"/>
    <w:rsid w:val="00075587"/>
    <w:rsid w:val="00076714"/>
    <w:rsid w:val="00076894"/>
    <w:rsid w:val="00081726"/>
    <w:rsid w:val="0008310B"/>
    <w:rsid w:val="00083D65"/>
    <w:rsid w:val="00083EE2"/>
    <w:rsid w:val="00085233"/>
    <w:rsid w:val="000852A8"/>
    <w:rsid w:val="00085F52"/>
    <w:rsid w:val="00086897"/>
    <w:rsid w:val="000875CF"/>
    <w:rsid w:val="00087FDC"/>
    <w:rsid w:val="0009049F"/>
    <w:rsid w:val="00090722"/>
    <w:rsid w:val="00090753"/>
    <w:rsid w:val="0009190D"/>
    <w:rsid w:val="00091CB5"/>
    <w:rsid w:val="00092312"/>
    <w:rsid w:val="00096973"/>
    <w:rsid w:val="00096A19"/>
    <w:rsid w:val="000970D7"/>
    <w:rsid w:val="000A0AE7"/>
    <w:rsid w:val="000A18C9"/>
    <w:rsid w:val="000A34BF"/>
    <w:rsid w:val="000A35B6"/>
    <w:rsid w:val="000A43EB"/>
    <w:rsid w:val="000A4C9D"/>
    <w:rsid w:val="000A64C9"/>
    <w:rsid w:val="000A6E53"/>
    <w:rsid w:val="000A7639"/>
    <w:rsid w:val="000A7950"/>
    <w:rsid w:val="000A79B6"/>
    <w:rsid w:val="000B03F1"/>
    <w:rsid w:val="000B1576"/>
    <w:rsid w:val="000B199C"/>
    <w:rsid w:val="000B2457"/>
    <w:rsid w:val="000B25A9"/>
    <w:rsid w:val="000B429E"/>
    <w:rsid w:val="000B58BF"/>
    <w:rsid w:val="000B5E3B"/>
    <w:rsid w:val="000B6526"/>
    <w:rsid w:val="000B73D2"/>
    <w:rsid w:val="000B761F"/>
    <w:rsid w:val="000B7894"/>
    <w:rsid w:val="000C0034"/>
    <w:rsid w:val="000C0CBF"/>
    <w:rsid w:val="000C0CF1"/>
    <w:rsid w:val="000C1B75"/>
    <w:rsid w:val="000C2587"/>
    <w:rsid w:val="000C2E92"/>
    <w:rsid w:val="000D00D4"/>
    <w:rsid w:val="000D079F"/>
    <w:rsid w:val="000D0F68"/>
    <w:rsid w:val="000D149C"/>
    <w:rsid w:val="000D22BC"/>
    <w:rsid w:val="000D2E6C"/>
    <w:rsid w:val="000D3F1E"/>
    <w:rsid w:val="000D50C0"/>
    <w:rsid w:val="000D7406"/>
    <w:rsid w:val="000D75AF"/>
    <w:rsid w:val="000E0706"/>
    <w:rsid w:val="000E11A1"/>
    <w:rsid w:val="000E1DFF"/>
    <w:rsid w:val="000E238E"/>
    <w:rsid w:val="000E4EE7"/>
    <w:rsid w:val="000E673A"/>
    <w:rsid w:val="000E74BA"/>
    <w:rsid w:val="000E74C0"/>
    <w:rsid w:val="000E7792"/>
    <w:rsid w:val="000F092D"/>
    <w:rsid w:val="000F0A3D"/>
    <w:rsid w:val="000F1238"/>
    <w:rsid w:val="000F2BB5"/>
    <w:rsid w:val="000F3C95"/>
    <w:rsid w:val="000F3E6C"/>
    <w:rsid w:val="000F5C32"/>
    <w:rsid w:val="000F6945"/>
    <w:rsid w:val="000F74F5"/>
    <w:rsid w:val="000F78FC"/>
    <w:rsid w:val="0010279B"/>
    <w:rsid w:val="001028AA"/>
    <w:rsid w:val="00102E58"/>
    <w:rsid w:val="001031DF"/>
    <w:rsid w:val="001037F8"/>
    <w:rsid w:val="00104154"/>
    <w:rsid w:val="00105372"/>
    <w:rsid w:val="001054A6"/>
    <w:rsid w:val="00105649"/>
    <w:rsid w:val="00105C80"/>
    <w:rsid w:val="001066BF"/>
    <w:rsid w:val="001067A0"/>
    <w:rsid w:val="001078A1"/>
    <w:rsid w:val="00107EFB"/>
    <w:rsid w:val="001102CF"/>
    <w:rsid w:val="0011069A"/>
    <w:rsid w:val="00112BF3"/>
    <w:rsid w:val="00112DC7"/>
    <w:rsid w:val="0011444B"/>
    <w:rsid w:val="001147CB"/>
    <w:rsid w:val="001153B8"/>
    <w:rsid w:val="00115566"/>
    <w:rsid w:val="00116B26"/>
    <w:rsid w:val="00117578"/>
    <w:rsid w:val="00121024"/>
    <w:rsid w:val="001210DD"/>
    <w:rsid w:val="001213BF"/>
    <w:rsid w:val="001219D9"/>
    <w:rsid w:val="0012234B"/>
    <w:rsid w:val="00122815"/>
    <w:rsid w:val="00122DC9"/>
    <w:rsid w:val="00123997"/>
    <w:rsid w:val="00123DC8"/>
    <w:rsid w:val="00124408"/>
    <w:rsid w:val="00124726"/>
    <w:rsid w:val="00124793"/>
    <w:rsid w:val="0012509F"/>
    <w:rsid w:val="001258AA"/>
    <w:rsid w:val="00126247"/>
    <w:rsid w:val="0012733C"/>
    <w:rsid w:val="001274FB"/>
    <w:rsid w:val="0013077F"/>
    <w:rsid w:val="00130F1D"/>
    <w:rsid w:val="001312AD"/>
    <w:rsid w:val="00131E7A"/>
    <w:rsid w:val="0013255B"/>
    <w:rsid w:val="00134846"/>
    <w:rsid w:val="00134C35"/>
    <w:rsid w:val="00135175"/>
    <w:rsid w:val="001354CC"/>
    <w:rsid w:val="00135E4D"/>
    <w:rsid w:val="00135FC4"/>
    <w:rsid w:val="00136E7C"/>
    <w:rsid w:val="00137524"/>
    <w:rsid w:val="00137FC4"/>
    <w:rsid w:val="001400D7"/>
    <w:rsid w:val="00141BB1"/>
    <w:rsid w:val="00141DC7"/>
    <w:rsid w:val="00142180"/>
    <w:rsid w:val="001422F1"/>
    <w:rsid w:val="00145666"/>
    <w:rsid w:val="00146315"/>
    <w:rsid w:val="00146AF8"/>
    <w:rsid w:val="00146CA8"/>
    <w:rsid w:val="00150A29"/>
    <w:rsid w:val="00152A93"/>
    <w:rsid w:val="00153146"/>
    <w:rsid w:val="00153947"/>
    <w:rsid w:val="00153DDC"/>
    <w:rsid w:val="001551ED"/>
    <w:rsid w:val="0015599E"/>
    <w:rsid w:val="00155DEC"/>
    <w:rsid w:val="00156373"/>
    <w:rsid w:val="00162CE9"/>
    <w:rsid w:val="0016398A"/>
    <w:rsid w:val="001643FA"/>
    <w:rsid w:val="001649EC"/>
    <w:rsid w:val="00164A44"/>
    <w:rsid w:val="00166B4D"/>
    <w:rsid w:val="00166EF0"/>
    <w:rsid w:val="00171A05"/>
    <w:rsid w:val="00172AF6"/>
    <w:rsid w:val="001748A3"/>
    <w:rsid w:val="00174D4B"/>
    <w:rsid w:val="00174ED0"/>
    <w:rsid w:val="001750A3"/>
    <w:rsid w:val="00176012"/>
    <w:rsid w:val="00176B6C"/>
    <w:rsid w:val="00176CEE"/>
    <w:rsid w:val="0017711E"/>
    <w:rsid w:val="00177695"/>
    <w:rsid w:val="0017796A"/>
    <w:rsid w:val="0018060B"/>
    <w:rsid w:val="00180E73"/>
    <w:rsid w:val="0018153E"/>
    <w:rsid w:val="0018166D"/>
    <w:rsid w:val="00182996"/>
    <w:rsid w:val="00182A53"/>
    <w:rsid w:val="00183AE9"/>
    <w:rsid w:val="00184418"/>
    <w:rsid w:val="001849A3"/>
    <w:rsid w:val="00184F9C"/>
    <w:rsid w:val="00185793"/>
    <w:rsid w:val="00186D09"/>
    <w:rsid w:val="00186DD8"/>
    <w:rsid w:val="00190C45"/>
    <w:rsid w:val="00191294"/>
    <w:rsid w:val="001914DA"/>
    <w:rsid w:val="00191E0E"/>
    <w:rsid w:val="00192CDC"/>
    <w:rsid w:val="001933D0"/>
    <w:rsid w:val="00193B68"/>
    <w:rsid w:val="00193B6E"/>
    <w:rsid w:val="00194212"/>
    <w:rsid w:val="00197368"/>
    <w:rsid w:val="00197A5B"/>
    <w:rsid w:val="001A2237"/>
    <w:rsid w:val="001A253B"/>
    <w:rsid w:val="001A3442"/>
    <w:rsid w:val="001A35EC"/>
    <w:rsid w:val="001A3A17"/>
    <w:rsid w:val="001A3FEC"/>
    <w:rsid w:val="001A4E47"/>
    <w:rsid w:val="001A6D5E"/>
    <w:rsid w:val="001A6E56"/>
    <w:rsid w:val="001A7A22"/>
    <w:rsid w:val="001B0943"/>
    <w:rsid w:val="001B13FE"/>
    <w:rsid w:val="001B1B05"/>
    <w:rsid w:val="001B3B8A"/>
    <w:rsid w:val="001B6642"/>
    <w:rsid w:val="001C0428"/>
    <w:rsid w:val="001C14AA"/>
    <w:rsid w:val="001C15B8"/>
    <w:rsid w:val="001C1991"/>
    <w:rsid w:val="001C2F48"/>
    <w:rsid w:val="001C3E4E"/>
    <w:rsid w:val="001C471A"/>
    <w:rsid w:val="001C4EA2"/>
    <w:rsid w:val="001C5E01"/>
    <w:rsid w:val="001C5EAB"/>
    <w:rsid w:val="001C6EB6"/>
    <w:rsid w:val="001C7B96"/>
    <w:rsid w:val="001D0BB2"/>
    <w:rsid w:val="001D32C6"/>
    <w:rsid w:val="001D64C5"/>
    <w:rsid w:val="001D78FE"/>
    <w:rsid w:val="001E058B"/>
    <w:rsid w:val="001E0EAF"/>
    <w:rsid w:val="001E101D"/>
    <w:rsid w:val="001E1552"/>
    <w:rsid w:val="001E173F"/>
    <w:rsid w:val="001E27AE"/>
    <w:rsid w:val="001E2BAE"/>
    <w:rsid w:val="001E2D70"/>
    <w:rsid w:val="001E2FAE"/>
    <w:rsid w:val="001E4098"/>
    <w:rsid w:val="001E4DEB"/>
    <w:rsid w:val="001E5A39"/>
    <w:rsid w:val="001E6374"/>
    <w:rsid w:val="001E7283"/>
    <w:rsid w:val="001E7FAE"/>
    <w:rsid w:val="001F10F7"/>
    <w:rsid w:val="001F13F6"/>
    <w:rsid w:val="001F2172"/>
    <w:rsid w:val="001F2217"/>
    <w:rsid w:val="001F25FA"/>
    <w:rsid w:val="001F3E5D"/>
    <w:rsid w:val="001F5022"/>
    <w:rsid w:val="001F570A"/>
    <w:rsid w:val="001F63D3"/>
    <w:rsid w:val="001F7CBB"/>
    <w:rsid w:val="00200E43"/>
    <w:rsid w:val="002023ED"/>
    <w:rsid w:val="002032F4"/>
    <w:rsid w:val="00205306"/>
    <w:rsid w:val="00205607"/>
    <w:rsid w:val="00207404"/>
    <w:rsid w:val="002114D4"/>
    <w:rsid w:val="00211889"/>
    <w:rsid w:val="00212BD4"/>
    <w:rsid w:val="00213B75"/>
    <w:rsid w:val="0021612B"/>
    <w:rsid w:val="00220729"/>
    <w:rsid w:val="00220A15"/>
    <w:rsid w:val="00220BEC"/>
    <w:rsid w:val="00220E96"/>
    <w:rsid w:val="00220FF6"/>
    <w:rsid w:val="0022300D"/>
    <w:rsid w:val="00223554"/>
    <w:rsid w:val="00223FAC"/>
    <w:rsid w:val="00226944"/>
    <w:rsid w:val="002273A5"/>
    <w:rsid w:val="00227D0F"/>
    <w:rsid w:val="00230CD2"/>
    <w:rsid w:val="0023305D"/>
    <w:rsid w:val="002332F3"/>
    <w:rsid w:val="00234B14"/>
    <w:rsid w:val="00235437"/>
    <w:rsid w:val="0023614F"/>
    <w:rsid w:val="0024013F"/>
    <w:rsid w:val="00240B91"/>
    <w:rsid w:val="00241616"/>
    <w:rsid w:val="00241CFF"/>
    <w:rsid w:val="00242B1F"/>
    <w:rsid w:val="00242B34"/>
    <w:rsid w:val="00243848"/>
    <w:rsid w:val="00244C8E"/>
    <w:rsid w:val="00244FDD"/>
    <w:rsid w:val="002455E9"/>
    <w:rsid w:val="00245738"/>
    <w:rsid w:val="0024621C"/>
    <w:rsid w:val="002462C6"/>
    <w:rsid w:val="002466A0"/>
    <w:rsid w:val="002466ED"/>
    <w:rsid w:val="00246707"/>
    <w:rsid w:val="00255F5E"/>
    <w:rsid w:val="00256D0B"/>
    <w:rsid w:val="00256F7B"/>
    <w:rsid w:val="002577FC"/>
    <w:rsid w:val="002579BE"/>
    <w:rsid w:val="002612BD"/>
    <w:rsid w:val="0026212A"/>
    <w:rsid w:val="00262BE2"/>
    <w:rsid w:val="00265456"/>
    <w:rsid w:val="0026746C"/>
    <w:rsid w:val="00267DC0"/>
    <w:rsid w:val="00270CDD"/>
    <w:rsid w:val="00271831"/>
    <w:rsid w:val="0027190E"/>
    <w:rsid w:val="00271B8F"/>
    <w:rsid w:val="00271BD0"/>
    <w:rsid w:val="0027294A"/>
    <w:rsid w:val="00272D4F"/>
    <w:rsid w:val="0027325B"/>
    <w:rsid w:val="00276E74"/>
    <w:rsid w:val="002771F8"/>
    <w:rsid w:val="0027773E"/>
    <w:rsid w:val="00281D72"/>
    <w:rsid w:val="002821DA"/>
    <w:rsid w:val="00282401"/>
    <w:rsid w:val="00282593"/>
    <w:rsid w:val="00282F57"/>
    <w:rsid w:val="00285CA6"/>
    <w:rsid w:val="0028615D"/>
    <w:rsid w:val="002865DE"/>
    <w:rsid w:val="00286604"/>
    <w:rsid w:val="0028666D"/>
    <w:rsid w:val="00286896"/>
    <w:rsid w:val="00291298"/>
    <w:rsid w:val="00293880"/>
    <w:rsid w:val="00294825"/>
    <w:rsid w:val="00295C2B"/>
    <w:rsid w:val="00296669"/>
    <w:rsid w:val="002968B3"/>
    <w:rsid w:val="00296B07"/>
    <w:rsid w:val="00296B64"/>
    <w:rsid w:val="00297992"/>
    <w:rsid w:val="00297CA0"/>
    <w:rsid w:val="00297D3F"/>
    <w:rsid w:val="002A6B7D"/>
    <w:rsid w:val="002A7283"/>
    <w:rsid w:val="002A7684"/>
    <w:rsid w:val="002A7C49"/>
    <w:rsid w:val="002B0833"/>
    <w:rsid w:val="002B2F9C"/>
    <w:rsid w:val="002B34A7"/>
    <w:rsid w:val="002B60FE"/>
    <w:rsid w:val="002B6F50"/>
    <w:rsid w:val="002B7772"/>
    <w:rsid w:val="002C4F40"/>
    <w:rsid w:val="002C5D0D"/>
    <w:rsid w:val="002C6DB2"/>
    <w:rsid w:val="002C73DB"/>
    <w:rsid w:val="002C77C3"/>
    <w:rsid w:val="002C798A"/>
    <w:rsid w:val="002D16E2"/>
    <w:rsid w:val="002D4018"/>
    <w:rsid w:val="002D53EF"/>
    <w:rsid w:val="002D6763"/>
    <w:rsid w:val="002D7807"/>
    <w:rsid w:val="002E0A05"/>
    <w:rsid w:val="002E0C70"/>
    <w:rsid w:val="002E10B5"/>
    <w:rsid w:val="002E22F6"/>
    <w:rsid w:val="002E2C1B"/>
    <w:rsid w:val="002E32F5"/>
    <w:rsid w:val="002E3482"/>
    <w:rsid w:val="002E57B7"/>
    <w:rsid w:val="002F3295"/>
    <w:rsid w:val="002F674C"/>
    <w:rsid w:val="002F6BCC"/>
    <w:rsid w:val="002F710C"/>
    <w:rsid w:val="002F7E8D"/>
    <w:rsid w:val="0030044A"/>
    <w:rsid w:val="003008FE"/>
    <w:rsid w:val="00300FE1"/>
    <w:rsid w:val="00301239"/>
    <w:rsid w:val="0030169D"/>
    <w:rsid w:val="003027C5"/>
    <w:rsid w:val="00304248"/>
    <w:rsid w:val="00304491"/>
    <w:rsid w:val="00305D2F"/>
    <w:rsid w:val="003060EB"/>
    <w:rsid w:val="003065F3"/>
    <w:rsid w:val="00306B17"/>
    <w:rsid w:val="0030717D"/>
    <w:rsid w:val="003104CA"/>
    <w:rsid w:val="00310C04"/>
    <w:rsid w:val="00310DE8"/>
    <w:rsid w:val="003113D1"/>
    <w:rsid w:val="00315184"/>
    <w:rsid w:val="003151E1"/>
    <w:rsid w:val="003153EB"/>
    <w:rsid w:val="00315582"/>
    <w:rsid w:val="00315AE4"/>
    <w:rsid w:val="00315DA5"/>
    <w:rsid w:val="00316F5F"/>
    <w:rsid w:val="003210A4"/>
    <w:rsid w:val="0032136E"/>
    <w:rsid w:val="00321985"/>
    <w:rsid w:val="00321D8A"/>
    <w:rsid w:val="00322A88"/>
    <w:rsid w:val="003241A9"/>
    <w:rsid w:val="00324394"/>
    <w:rsid w:val="003243DF"/>
    <w:rsid w:val="003249F9"/>
    <w:rsid w:val="00324C72"/>
    <w:rsid w:val="00325A50"/>
    <w:rsid w:val="00326212"/>
    <w:rsid w:val="00327F01"/>
    <w:rsid w:val="00330BAE"/>
    <w:rsid w:val="00331A45"/>
    <w:rsid w:val="00331EFB"/>
    <w:rsid w:val="0033652D"/>
    <w:rsid w:val="00336DE7"/>
    <w:rsid w:val="00337707"/>
    <w:rsid w:val="003401CA"/>
    <w:rsid w:val="00341E07"/>
    <w:rsid w:val="0034285B"/>
    <w:rsid w:val="00342D7F"/>
    <w:rsid w:val="003447B2"/>
    <w:rsid w:val="00344F40"/>
    <w:rsid w:val="00345974"/>
    <w:rsid w:val="0034648F"/>
    <w:rsid w:val="00350B12"/>
    <w:rsid w:val="00351205"/>
    <w:rsid w:val="003525BC"/>
    <w:rsid w:val="00352904"/>
    <w:rsid w:val="00352B28"/>
    <w:rsid w:val="00355E9B"/>
    <w:rsid w:val="0035639C"/>
    <w:rsid w:val="00356AFD"/>
    <w:rsid w:val="00356B84"/>
    <w:rsid w:val="00357001"/>
    <w:rsid w:val="0035767E"/>
    <w:rsid w:val="00360148"/>
    <w:rsid w:val="00360C90"/>
    <w:rsid w:val="00362946"/>
    <w:rsid w:val="00363658"/>
    <w:rsid w:val="00364C4C"/>
    <w:rsid w:val="0036524A"/>
    <w:rsid w:val="003657AE"/>
    <w:rsid w:val="00366355"/>
    <w:rsid w:val="003709C1"/>
    <w:rsid w:val="00372F74"/>
    <w:rsid w:val="003746D1"/>
    <w:rsid w:val="0037526F"/>
    <w:rsid w:val="003752A5"/>
    <w:rsid w:val="00375D24"/>
    <w:rsid w:val="00375D2B"/>
    <w:rsid w:val="003768C4"/>
    <w:rsid w:val="0038157B"/>
    <w:rsid w:val="00382B87"/>
    <w:rsid w:val="003849AA"/>
    <w:rsid w:val="00385A95"/>
    <w:rsid w:val="00385E74"/>
    <w:rsid w:val="00387A3D"/>
    <w:rsid w:val="0039044F"/>
    <w:rsid w:val="0039068A"/>
    <w:rsid w:val="00390C1A"/>
    <w:rsid w:val="00392C38"/>
    <w:rsid w:val="00393A64"/>
    <w:rsid w:val="00394542"/>
    <w:rsid w:val="00395250"/>
    <w:rsid w:val="0039578C"/>
    <w:rsid w:val="00396B92"/>
    <w:rsid w:val="00397449"/>
    <w:rsid w:val="003A016D"/>
    <w:rsid w:val="003A05A0"/>
    <w:rsid w:val="003A08CC"/>
    <w:rsid w:val="003A3557"/>
    <w:rsid w:val="003A3AA9"/>
    <w:rsid w:val="003A441A"/>
    <w:rsid w:val="003A4765"/>
    <w:rsid w:val="003A584E"/>
    <w:rsid w:val="003A7522"/>
    <w:rsid w:val="003B0149"/>
    <w:rsid w:val="003B100F"/>
    <w:rsid w:val="003B48EA"/>
    <w:rsid w:val="003B4B6C"/>
    <w:rsid w:val="003B6CAA"/>
    <w:rsid w:val="003B6ED7"/>
    <w:rsid w:val="003B6EFB"/>
    <w:rsid w:val="003B7031"/>
    <w:rsid w:val="003B7667"/>
    <w:rsid w:val="003C03F3"/>
    <w:rsid w:val="003C10A6"/>
    <w:rsid w:val="003C1797"/>
    <w:rsid w:val="003C2472"/>
    <w:rsid w:val="003C24F8"/>
    <w:rsid w:val="003C449F"/>
    <w:rsid w:val="003C47A9"/>
    <w:rsid w:val="003C4F1E"/>
    <w:rsid w:val="003C57D6"/>
    <w:rsid w:val="003C75BD"/>
    <w:rsid w:val="003D0B87"/>
    <w:rsid w:val="003D1B07"/>
    <w:rsid w:val="003D1C54"/>
    <w:rsid w:val="003D2D50"/>
    <w:rsid w:val="003D314E"/>
    <w:rsid w:val="003D333C"/>
    <w:rsid w:val="003D34A1"/>
    <w:rsid w:val="003D4222"/>
    <w:rsid w:val="003D4895"/>
    <w:rsid w:val="003D5ABE"/>
    <w:rsid w:val="003D5C31"/>
    <w:rsid w:val="003D690C"/>
    <w:rsid w:val="003D71C7"/>
    <w:rsid w:val="003E112A"/>
    <w:rsid w:val="003E1EB5"/>
    <w:rsid w:val="003E2463"/>
    <w:rsid w:val="003E2D9F"/>
    <w:rsid w:val="003E334A"/>
    <w:rsid w:val="003E4236"/>
    <w:rsid w:val="003E5F7D"/>
    <w:rsid w:val="003E65CE"/>
    <w:rsid w:val="003E6ACD"/>
    <w:rsid w:val="003E6B3A"/>
    <w:rsid w:val="003E6EAA"/>
    <w:rsid w:val="003E7881"/>
    <w:rsid w:val="003F097C"/>
    <w:rsid w:val="003F0A66"/>
    <w:rsid w:val="003F1359"/>
    <w:rsid w:val="003F16FA"/>
    <w:rsid w:val="003F1A75"/>
    <w:rsid w:val="003F1D66"/>
    <w:rsid w:val="003F233E"/>
    <w:rsid w:val="003F40F8"/>
    <w:rsid w:val="003F41A1"/>
    <w:rsid w:val="003F4E7A"/>
    <w:rsid w:val="003F54D1"/>
    <w:rsid w:val="003F5CB8"/>
    <w:rsid w:val="003F6214"/>
    <w:rsid w:val="003F6F3F"/>
    <w:rsid w:val="003F7224"/>
    <w:rsid w:val="00400DC3"/>
    <w:rsid w:val="00400E9A"/>
    <w:rsid w:val="00400EF7"/>
    <w:rsid w:val="00401A34"/>
    <w:rsid w:val="00402B7C"/>
    <w:rsid w:val="00402BDA"/>
    <w:rsid w:val="004030A8"/>
    <w:rsid w:val="00404C1B"/>
    <w:rsid w:val="004052F9"/>
    <w:rsid w:val="00405334"/>
    <w:rsid w:val="0040554B"/>
    <w:rsid w:val="004069E6"/>
    <w:rsid w:val="0040725E"/>
    <w:rsid w:val="00407438"/>
    <w:rsid w:val="00407949"/>
    <w:rsid w:val="00410132"/>
    <w:rsid w:val="0041039E"/>
    <w:rsid w:val="00411E87"/>
    <w:rsid w:val="00412C10"/>
    <w:rsid w:val="00412E63"/>
    <w:rsid w:val="004133DF"/>
    <w:rsid w:val="00414546"/>
    <w:rsid w:val="00414E1A"/>
    <w:rsid w:val="004153A9"/>
    <w:rsid w:val="00415BC3"/>
    <w:rsid w:val="004168A5"/>
    <w:rsid w:val="00416B20"/>
    <w:rsid w:val="00417CC7"/>
    <w:rsid w:val="004207AD"/>
    <w:rsid w:val="00420815"/>
    <w:rsid w:val="00421B57"/>
    <w:rsid w:val="00421BD5"/>
    <w:rsid w:val="00423373"/>
    <w:rsid w:val="004235C6"/>
    <w:rsid w:val="0042725D"/>
    <w:rsid w:val="00427A44"/>
    <w:rsid w:val="00427D21"/>
    <w:rsid w:val="0043120F"/>
    <w:rsid w:val="004317CC"/>
    <w:rsid w:val="00433942"/>
    <w:rsid w:val="0043473E"/>
    <w:rsid w:val="00434E48"/>
    <w:rsid w:val="00435B0B"/>
    <w:rsid w:val="00435CD2"/>
    <w:rsid w:val="0043713F"/>
    <w:rsid w:val="0043738E"/>
    <w:rsid w:val="004409FC"/>
    <w:rsid w:val="00442551"/>
    <w:rsid w:val="0044271A"/>
    <w:rsid w:val="00443219"/>
    <w:rsid w:val="004434AA"/>
    <w:rsid w:val="00443A1A"/>
    <w:rsid w:val="00443C3C"/>
    <w:rsid w:val="00445BC4"/>
    <w:rsid w:val="004463D6"/>
    <w:rsid w:val="004465CE"/>
    <w:rsid w:val="004466CB"/>
    <w:rsid w:val="004469D1"/>
    <w:rsid w:val="00446E61"/>
    <w:rsid w:val="00447F4A"/>
    <w:rsid w:val="00450219"/>
    <w:rsid w:val="004505DA"/>
    <w:rsid w:val="004514E3"/>
    <w:rsid w:val="00452DF5"/>
    <w:rsid w:val="00452EED"/>
    <w:rsid w:val="0045375A"/>
    <w:rsid w:val="00453D33"/>
    <w:rsid w:val="00454109"/>
    <w:rsid w:val="00454324"/>
    <w:rsid w:val="00455298"/>
    <w:rsid w:val="0045699B"/>
    <w:rsid w:val="00456F67"/>
    <w:rsid w:val="004617D8"/>
    <w:rsid w:val="00462BFC"/>
    <w:rsid w:val="0046361E"/>
    <w:rsid w:val="004644C2"/>
    <w:rsid w:val="0046604C"/>
    <w:rsid w:val="00467AF2"/>
    <w:rsid w:val="00467F9C"/>
    <w:rsid w:val="004722C6"/>
    <w:rsid w:val="004738D1"/>
    <w:rsid w:val="00474074"/>
    <w:rsid w:val="0047542E"/>
    <w:rsid w:val="0047561B"/>
    <w:rsid w:val="00476007"/>
    <w:rsid w:val="004760FA"/>
    <w:rsid w:val="00476C1D"/>
    <w:rsid w:val="0048079F"/>
    <w:rsid w:val="004817DD"/>
    <w:rsid w:val="004822F6"/>
    <w:rsid w:val="004836A5"/>
    <w:rsid w:val="00484758"/>
    <w:rsid w:val="00485ACF"/>
    <w:rsid w:val="004863D9"/>
    <w:rsid w:val="004871DB"/>
    <w:rsid w:val="004872ED"/>
    <w:rsid w:val="004879C1"/>
    <w:rsid w:val="00490365"/>
    <w:rsid w:val="00490BB1"/>
    <w:rsid w:val="00490C8F"/>
    <w:rsid w:val="00490CCE"/>
    <w:rsid w:val="00491D7C"/>
    <w:rsid w:val="00492A8D"/>
    <w:rsid w:val="00494549"/>
    <w:rsid w:val="0049507C"/>
    <w:rsid w:val="004958E7"/>
    <w:rsid w:val="00496C66"/>
    <w:rsid w:val="004976CD"/>
    <w:rsid w:val="00497D48"/>
    <w:rsid w:val="004A13FD"/>
    <w:rsid w:val="004A3980"/>
    <w:rsid w:val="004A57F0"/>
    <w:rsid w:val="004A5B4F"/>
    <w:rsid w:val="004A6036"/>
    <w:rsid w:val="004B010E"/>
    <w:rsid w:val="004B2B09"/>
    <w:rsid w:val="004B3BC3"/>
    <w:rsid w:val="004B43CB"/>
    <w:rsid w:val="004B5591"/>
    <w:rsid w:val="004B7E02"/>
    <w:rsid w:val="004C122E"/>
    <w:rsid w:val="004C1F67"/>
    <w:rsid w:val="004C33AF"/>
    <w:rsid w:val="004C46FB"/>
    <w:rsid w:val="004C4A1C"/>
    <w:rsid w:val="004C50CE"/>
    <w:rsid w:val="004C5600"/>
    <w:rsid w:val="004C7515"/>
    <w:rsid w:val="004C790C"/>
    <w:rsid w:val="004D01DA"/>
    <w:rsid w:val="004D25C4"/>
    <w:rsid w:val="004D3B0F"/>
    <w:rsid w:val="004D3B33"/>
    <w:rsid w:val="004D3FBB"/>
    <w:rsid w:val="004D5393"/>
    <w:rsid w:val="004D5634"/>
    <w:rsid w:val="004D6C4E"/>
    <w:rsid w:val="004E034A"/>
    <w:rsid w:val="004E0612"/>
    <w:rsid w:val="004E06D3"/>
    <w:rsid w:val="004E0EC9"/>
    <w:rsid w:val="004E1743"/>
    <w:rsid w:val="004E2705"/>
    <w:rsid w:val="004E2890"/>
    <w:rsid w:val="004E7A04"/>
    <w:rsid w:val="004F1DCF"/>
    <w:rsid w:val="004F1EB7"/>
    <w:rsid w:val="004F38A5"/>
    <w:rsid w:val="004F3B0F"/>
    <w:rsid w:val="004F53B2"/>
    <w:rsid w:val="004F5644"/>
    <w:rsid w:val="004F5819"/>
    <w:rsid w:val="004F5B43"/>
    <w:rsid w:val="004F6950"/>
    <w:rsid w:val="004F6A8D"/>
    <w:rsid w:val="004F6CC5"/>
    <w:rsid w:val="00500542"/>
    <w:rsid w:val="0050070E"/>
    <w:rsid w:val="00501B54"/>
    <w:rsid w:val="00501E25"/>
    <w:rsid w:val="005028AF"/>
    <w:rsid w:val="005042EC"/>
    <w:rsid w:val="005046D7"/>
    <w:rsid w:val="00506257"/>
    <w:rsid w:val="00506820"/>
    <w:rsid w:val="005069AE"/>
    <w:rsid w:val="00506AD4"/>
    <w:rsid w:val="00507356"/>
    <w:rsid w:val="00507E28"/>
    <w:rsid w:val="0051006C"/>
    <w:rsid w:val="0051080B"/>
    <w:rsid w:val="0051118C"/>
    <w:rsid w:val="005112CA"/>
    <w:rsid w:val="0051166F"/>
    <w:rsid w:val="00511957"/>
    <w:rsid w:val="005130B3"/>
    <w:rsid w:val="005131B9"/>
    <w:rsid w:val="00515412"/>
    <w:rsid w:val="00515DD5"/>
    <w:rsid w:val="00516210"/>
    <w:rsid w:val="005211C6"/>
    <w:rsid w:val="00521ADA"/>
    <w:rsid w:val="00521D20"/>
    <w:rsid w:val="00521DC7"/>
    <w:rsid w:val="00522F74"/>
    <w:rsid w:val="00523352"/>
    <w:rsid w:val="0052469E"/>
    <w:rsid w:val="00526311"/>
    <w:rsid w:val="00526C59"/>
    <w:rsid w:val="00526E00"/>
    <w:rsid w:val="005315E9"/>
    <w:rsid w:val="00534681"/>
    <w:rsid w:val="005358AA"/>
    <w:rsid w:val="00535965"/>
    <w:rsid w:val="005361A6"/>
    <w:rsid w:val="00536517"/>
    <w:rsid w:val="00537A51"/>
    <w:rsid w:val="00540977"/>
    <w:rsid w:val="00542DBD"/>
    <w:rsid w:val="00543466"/>
    <w:rsid w:val="00546735"/>
    <w:rsid w:val="0054674C"/>
    <w:rsid w:val="0055041A"/>
    <w:rsid w:val="00550867"/>
    <w:rsid w:val="00551054"/>
    <w:rsid w:val="00551DCC"/>
    <w:rsid w:val="00553447"/>
    <w:rsid w:val="00553D86"/>
    <w:rsid w:val="00556B83"/>
    <w:rsid w:val="00556D05"/>
    <w:rsid w:val="00557A36"/>
    <w:rsid w:val="0056010E"/>
    <w:rsid w:val="0056068E"/>
    <w:rsid w:val="005606EE"/>
    <w:rsid w:val="005608F4"/>
    <w:rsid w:val="00560918"/>
    <w:rsid w:val="0056136A"/>
    <w:rsid w:val="00561BF8"/>
    <w:rsid w:val="00563165"/>
    <w:rsid w:val="00563442"/>
    <w:rsid w:val="0056348E"/>
    <w:rsid w:val="00564229"/>
    <w:rsid w:val="00564ADC"/>
    <w:rsid w:val="00565B42"/>
    <w:rsid w:val="005660E2"/>
    <w:rsid w:val="0057041F"/>
    <w:rsid w:val="00570489"/>
    <w:rsid w:val="00570A7E"/>
    <w:rsid w:val="005710C0"/>
    <w:rsid w:val="005716A5"/>
    <w:rsid w:val="005716CB"/>
    <w:rsid w:val="00571EE1"/>
    <w:rsid w:val="00573E8D"/>
    <w:rsid w:val="00574151"/>
    <w:rsid w:val="00575679"/>
    <w:rsid w:val="0057689F"/>
    <w:rsid w:val="0057704E"/>
    <w:rsid w:val="005773C1"/>
    <w:rsid w:val="0058038C"/>
    <w:rsid w:val="00581FD7"/>
    <w:rsid w:val="00582D91"/>
    <w:rsid w:val="005830B7"/>
    <w:rsid w:val="0058552B"/>
    <w:rsid w:val="00587622"/>
    <w:rsid w:val="00587B03"/>
    <w:rsid w:val="00591D73"/>
    <w:rsid w:val="00592A43"/>
    <w:rsid w:val="005934BC"/>
    <w:rsid w:val="00594170"/>
    <w:rsid w:val="0059450B"/>
    <w:rsid w:val="00595DD2"/>
    <w:rsid w:val="0059693C"/>
    <w:rsid w:val="00596C67"/>
    <w:rsid w:val="005A000B"/>
    <w:rsid w:val="005A1807"/>
    <w:rsid w:val="005A48CC"/>
    <w:rsid w:val="005A5551"/>
    <w:rsid w:val="005A628F"/>
    <w:rsid w:val="005A721F"/>
    <w:rsid w:val="005B024B"/>
    <w:rsid w:val="005B04CA"/>
    <w:rsid w:val="005B0F25"/>
    <w:rsid w:val="005B1086"/>
    <w:rsid w:val="005B1808"/>
    <w:rsid w:val="005B35E2"/>
    <w:rsid w:val="005B3AB1"/>
    <w:rsid w:val="005B46A0"/>
    <w:rsid w:val="005B5ECE"/>
    <w:rsid w:val="005B63B8"/>
    <w:rsid w:val="005C0681"/>
    <w:rsid w:val="005C0939"/>
    <w:rsid w:val="005C127C"/>
    <w:rsid w:val="005C14B4"/>
    <w:rsid w:val="005C181C"/>
    <w:rsid w:val="005C2392"/>
    <w:rsid w:val="005C2551"/>
    <w:rsid w:val="005C3B72"/>
    <w:rsid w:val="005C4CE6"/>
    <w:rsid w:val="005C536E"/>
    <w:rsid w:val="005C5B81"/>
    <w:rsid w:val="005C7A53"/>
    <w:rsid w:val="005D0093"/>
    <w:rsid w:val="005D2DB1"/>
    <w:rsid w:val="005D46D7"/>
    <w:rsid w:val="005D57A6"/>
    <w:rsid w:val="005D7B78"/>
    <w:rsid w:val="005E1506"/>
    <w:rsid w:val="005E170B"/>
    <w:rsid w:val="005E1802"/>
    <w:rsid w:val="005E1D67"/>
    <w:rsid w:val="005E4C11"/>
    <w:rsid w:val="005E5168"/>
    <w:rsid w:val="005E57E2"/>
    <w:rsid w:val="005F022F"/>
    <w:rsid w:val="005F11DE"/>
    <w:rsid w:val="005F1CD6"/>
    <w:rsid w:val="005F39C6"/>
    <w:rsid w:val="005F4F2C"/>
    <w:rsid w:val="005F598C"/>
    <w:rsid w:val="005F62FF"/>
    <w:rsid w:val="005F772B"/>
    <w:rsid w:val="0060022B"/>
    <w:rsid w:val="0060027F"/>
    <w:rsid w:val="00600BB4"/>
    <w:rsid w:val="00601003"/>
    <w:rsid w:val="00602E5C"/>
    <w:rsid w:val="00604480"/>
    <w:rsid w:val="00605E16"/>
    <w:rsid w:val="00606646"/>
    <w:rsid w:val="006066B5"/>
    <w:rsid w:val="00606ECF"/>
    <w:rsid w:val="00607AEF"/>
    <w:rsid w:val="00611F53"/>
    <w:rsid w:val="006122BA"/>
    <w:rsid w:val="00612AF8"/>
    <w:rsid w:val="00614166"/>
    <w:rsid w:val="00615663"/>
    <w:rsid w:val="00620237"/>
    <w:rsid w:val="00620AC3"/>
    <w:rsid w:val="00622659"/>
    <w:rsid w:val="00622AAE"/>
    <w:rsid w:val="00623EFB"/>
    <w:rsid w:val="006240F8"/>
    <w:rsid w:val="00625116"/>
    <w:rsid w:val="006266B0"/>
    <w:rsid w:val="00627316"/>
    <w:rsid w:val="00627ACC"/>
    <w:rsid w:val="00627E5F"/>
    <w:rsid w:val="00630D45"/>
    <w:rsid w:val="006324A4"/>
    <w:rsid w:val="00632797"/>
    <w:rsid w:val="00633737"/>
    <w:rsid w:val="006349A5"/>
    <w:rsid w:val="00634A88"/>
    <w:rsid w:val="00634DD4"/>
    <w:rsid w:val="0063584F"/>
    <w:rsid w:val="00635A85"/>
    <w:rsid w:val="0064094B"/>
    <w:rsid w:val="006420FE"/>
    <w:rsid w:val="00642EAB"/>
    <w:rsid w:val="006434C3"/>
    <w:rsid w:val="00643519"/>
    <w:rsid w:val="006453D1"/>
    <w:rsid w:val="00645FFD"/>
    <w:rsid w:val="006478BF"/>
    <w:rsid w:val="00647C70"/>
    <w:rsid w:val="00650DB6"/>
    <w:rsid w:val="00652819"/>
    <w:rsid w:val="00660069"/>
    <w:rsid w:val="0066162C"/>
    <w:rsid w:val="0066213E"/>
    <w:rsid w:val="006621D3"/>
    <w:rsid w:val="00664010"/>
    <w:rsid w:val="0066493C"/>
    <w:rsid w:val="00664EE0"/>
    <w:rsid w:val="0066702F"/>
    <w:rsid w:val="00667F27"/>
    <w:rsid w:val="00670BA4"/>
    <w:rsid w:val="0067124D"/>
    <w:rsid w:val="00671B69"/>
    <w:rsid w:val="006721CF"/>
    <w:rsid w:val="006734B8"/>
    <w:rsid w:val="0067350A"/>
    <w:rsid w:val="00673F79"/>
    <w:rsid w:val="00675BF9"/>
    <w:rsid w:val="00676040"/>
    <w:rsid w:val="00680739"/>
    <w:rsid w:val="00682D45"/>
    <w:rsid w:val="006845BA"/>
    <w:rsid w:val="00684F8A"/>
    <w:rsid w:val="0068742B"/>
    <w:rsid w:val="00687600"/>
    <w:rsid w:val="00690C37"/>
    <w:rsid w:val="00692EEA"/>
    <w:rsid w:val="00693C37"/>
    <w:rsid w:val="00693E4C"/>
    <w:rsid w:val="00693EE4"/>
    <w:rsid w:val="00694B3A"/>
    <w:rsid w:val="00696EA0"/>
    <w:rsid w:val="006A0331"/>
    <w:rsid w:val="006A082B"/>
    <w:rsid w:val="006A11A1"/>
    <w:rsid w:val="006A165E"/>
    <w:rsid w:val="006A180B"/>
    <w:rsid w:val="006A195C"/>
    <w:rsid w:val="006A3631"/>
    <w:rsid w:val="006A377C"/>
    <w:rsid w:val="006A626F"/>
    <w:rsid w:val="006A6D18"/>
    <w:rsid w:val="006A6E6F"/>
    <w:rsid w:val="006A73C1"/>
    <w:rsid w:val="006A7E18"/>
    <w:rsid w:val="006B16DC"/>
    <w:rsid w:val="006B2290"/>
    <w:rsid w:val="006B295A"/>
    <w:rsid w:val="006B3699"/>
    <w:rsid w:val="006B50BE"/>
    <w:rsid w:val="006B511F"/>
    <w:rsid w:val="006B547D"/>
    <w:rsid w:val="006B6A2F"/>
    <w:rsid w:val="006B790B"/>
    <w:rsid w:val="006C0F29"/>
    <w:rsid w:val="006C7F77"/>
    <w:rsid w:val="006D08DC"/>
    <w:rsid w:val="006D0C44"/>
    <w:rsid w:val="006D1B0B"/>
    <w:rsid w:val="006D2799"/>
    <w:rsid w:val="006D4D4F"/>
    <w:rsid w:val="006D51F2"/>
    <w:rsid w:val="006D7210"/>
    <w:rsid w:val="006D7B10"/>
    <w:rsid w:val="006E04F6"/>
    <w:rsid w:val="006E0622"/>
    <w:rsid w:val="006E1BC1"/>
    <w:rsid w:val="006E1E4A"/>
    <w:rsid w:val="006E23C7"/>
    <w:rsid w:val="006E28A3"/>
    <w:rsid w:val="006E3331"/>
    <w:rsid w:val="006E33CA"/>
    <w:rsid w:val="006E37CB"/>
    <w:rsid w:val="006E459F"/>
    <w:rsid w:val="006E53FC"/>
    <w:rsid w:val="006E5A1C"/>
    <w:rsid w:val="006E6D6D"/>
    <w:rsid w:val="006E797E"/>
    <w:rsid w:val="006F20F4"/>
    <w:rsid w:val="006F247C"/>
    <w:rsid w:val="006F2483"/>
    <w:rsid w:val="006F2A07"/>
    <w:rsid w:val="006F2E9D"/>
    <w:rsid w:val="006F31B9"/>
    <w:rsid w:val="006F3CA1"/>
    <w:rsid w:val="006F4C07"/>
    <w:rsid w:val="006F68A6"/>
    <w:rsid w:val="006F6C10"/>
    <w:rsid w:val="006F76D9"/>
    <w:rsid w:val="006F78C5"/>
    <w:rsid w:val="007001C3"/>
    <w:rsid w:val="00701722"/>
    <w:rsid w:val="00701A25"/>
    <w:rsid w:val="007029CD"/>
    <w:rsid w:val="00705FAE"/>
    <w:rsid w:val="00706866"/>
    <w:rsid w:val="00706E0E"/>
    <w:rsid w:val="00706E1E"/>
    <w:rsid w:val="00707AE9"/>
    <w:rsid w:val="00707B19"/>
    <w:rsid w:val="00710A92"/>
    <w:rsid w:val="00715DF2"/>
    <w:rsid w:val="0071626B"/>
    <w:rsid w:val="00716882"/>
    <w:rsid w:val="00716B27"/>
    <w:rsid w:val="007172BD"/>
    <w:rsid w:val="007175B4"/>
    <w:rsid w:val="0071773D"/>
    <w:rsid w:val="00717D88"/>
    <w:rsid w:val="00720E54"/>
    <w:rsid w:val="00722714"/>
    <w:rsid w:val="00722F99"/>
    <w:rsid w:val="0072321E"/>
    <w:rsid w:val="00723BD0"/>
    <w:rsid w:val="00725573"/>
    <w:rsid w:val="00726A43"/>
    <w:rsid w:val="00727424"/>
    <w:rsid w:val="00727994"/>
    <w:rsid w:val="00727A49"/>
    <w:rsid w:val="00727BEC"/>
    <w:rsid w:val="00732B2E"/>
    <w:rsid w:val="007349EB"/>
    <w:rsid w:val="00735206"/>
    <w:rsid w:val="0073553E"/>
    <w:rsid w:val="007357B1"/>
    <w:rsid w:val="00735936"/>
    <w:rsid w:val="007368FF"/>
    <w:rsid w:val="007374A5"/>
    <w:rsid w:val="00737CF9"/>
    <w:rsid w:val="007402A2"/>
    <w:rsid w:val="007410F4"/>
    <w:rsid w:val="0074145B"/>
    <w:rsid w:val="007414F3"/>
    <w:rsid w:val="0074405F"/>
    <w:rsid w:val="00744E0C"/>
    <w:rsid w:val="00745307"/>
    <w:rsid w:val="0074755F"/>
    <w:rsid w:val="00751546"/>
    <w:rsid w:val="0075199A"/>
    <w:rsid w:val="007520CA"/>
    <w:rsid w:val="00752881"/>
    <w:rsid w:val="00753176"/>
    <w:rsid w:val="007533C3"/>
    <w:rsid w:val="00753E43"/>
    <w:rsid w:val="00754787"/>
    <w:rsid w:val="00754989"/>
    <w:rsid w:val="0075527A"/>
    <w:rsid w:val="00757B35"/>
    <w:rsid w:val="00760CC1"/>
    <w:rsid w:val="00762DBF"/>
    <w:rsid w:val="00762F93"/>
    <w:rsid w:val="00763436"/>
    <w:rsid w:val="00763629"/>
    <w:rsid w:val="00763867"/>
    <w:rsid w:val="007642BD"/>
    <w:rsid w:val="00767412"/>
    <w:rsid w:val="00767502"/>
    <w:rsid w:val="00770119"/>
    <w:rsid w:val="00770916"/>
    <w:rsid w:val="007718A7"/>
    <w:rsid w:val="00774AA8"/>
    <w:rsid w:val="00775D75"/>
    <w:rsid w:val="00775E7C"/>
    <w:rsid w:val="00776196"/>
    <w:rsid w:val="00780729"/>
    <w:rsid w:val="00781405"/>
    <w:rsid w:val="00783B8F"/>
    <w:rsid w:val="00784D61"/>
    <w:rsid w:val="00786056"/>
    <w:rsid w:val="00787362"/>
    <w:rsid w:val="007878CA"/>
    <w:rsid w:val="00790A27"/>
    <w:rsid w:val="00791D32"/>
    <w:rsid w:val="0079220D"/>
    <w:rsid w:val="007925F7"/>
    <w:rsid w:val="007932EC"/>
    <w:rsid w:val="0079341A"/>
    <w:rsid w:val="007941C2"/>
    <w:rsid w:val="007942D3"/>
    <w:rsid w:val="007945E9"/>
    <w:rsid w:val="0079489E"/>
    <w:rsid w:val="00795625"/>
    <w:rsid w:val="00797E94"/>
    <w:rsid w:val="007A3449"/>
    <w:rsid w:val="007A4323"/>
    <w:rsid w:val="007A45C5"/>
    <w:rsid w:val="007A4FE3"/>
    <w:rsid w:val="007A6934"/>
    <w:rsid w:val="007A6C7C"/>
    <w:rsid w:val="007A7C23"/>
    <w:rsid w:val="007B07C9"/>
    <w:rsid w:val="007B10FB"/>
    <w:rsid w:val="007B134F"/>
    <w:rsid w:val="007B2099"/>
    <w:rsid w:val="007B2C7D"/>
    <w:rsid w:val="007B3C91"/>
    <w:rsid w:val="007B4B66"/>
    <w:rsid w:val="007B4DA1"/>
    <w:rsid w:val="007B5871"/>
    <w:rsid w:val="007B6C09"/>
    <w:rsid w:val="007B6FB8"/>
    <w:rsid w:val="007B74BC"/>
    <w:rsid w:val="007B7741"/>
    <w:rsid w:val="007C102A"/>
    <w:rsid w:val="007C14E8"/>
    <w:rsid w:val="007C27E6"/>
    <w:rsid w:val="007C2E1C"/>
    <w:rsid w:val="007C4613"/>
    <w:rsid w:val="007C4951"/>
    <w:rsid w:val="007C5693"/>
    <w:rsid w:val="007C62EB"/>
    <w:rsid w:val="007D0743"/>
    <w:rsid w:val="007D07E9"/>
    <w:rsid w:val="007D17B1"/>
    <w:rsid w:val="007D1A2C"/>
    <w:rsid w:val="007D2A39"/>
    <w:rsid w:val="007D4FA9"/>
    <w:rsid w:val="007D57C6"/>
    <w:rsid w:val="007D5E2B"/>
    <w:rsid w:val="007D7AA1"/>
    <w:rsid w:val="007E0782"/>
    <w:rsid w:val="007E09DA"/>
    <w:rsid w:val="007E0F8A"/>
    <w:rsid w:val="007E1515"/>
    <w:rsid w:val="007E34AA"/>
    <w:rsid w:val="007E3715"/>
    <w:rsid w:val="007E40A9"/>
    <w:rsid w:val="007E4589"/>
    <w:rsid w:val="007E4C32"/>
    <w:rsid w:val="007E5F11"/>
    <w:rsid w:val="007E63E3"/>
    <w:rsid w:val="007E6FB7"/>
    <w:rsid w:val="007E7C22"/>
    <w:rsid w:val="007F17CF"/>
    <w:rsid w:val="007F184C"/>
    <w:rsid w:val="007F3199"/>
    <w:rsid w:val="007F3E9F"/>
    <w:rsid w:val="007F4206"/>
    <w:rsid w:val="007F4E45"/>
    <w:rsid w:val="007F4F83"/>
    <w:rsid w:val="007F64BA"/>
    <w:rsid w:val="007F65E0"/>
    <w:rsid w:val="007F6A0C"/>
    <w:rsid w:val="007F718D"/>
    <w:rsid w:val="008007F6"/>
    <w:rsid w:val="00801FAD"/>
    <w:rsid w:val="008028B2"/>
    <w:rsid w:val="008039B3"/>
    <w:rsid w:val="00803F62"/>
    <w:rsid w:val="00805489"/>
    <w:rsid w:val="008060DF"/>
    <w:rsid w:val="00807E5E"/>
    <w:rsid w:val="00810EA8"/>
    <w:rsid w:val="008117D4"/>
    <w:rsid w:val="00812E70"/>
    <w:rsid w:val="00813D61"/>
    <w:rsid w:val="0081448C"/>
    <w:rsid w:val="00814A88"/>
    <w:rsid w:val="00814AE4"/>
    <w:rsid w:val="00815958"/>
    <w:rsid w:val="008175D1"/>
    <w:rsid w:val="008176AC"/>
    <w:rsid w:val="008178B6"/>
    <w:rsid w:val="00820BE1"/>
    <w:rsid w:val="00821091"/>
    <w:rsid w:val="008232A1"/>
    <w:rsid w:val="00825D1C"/>
    <w:rsid w:val="008260CC"/>
    <w:rsid w:val="00827D11"/>
    <w:rsid w:val="00832473"/>
    <w:rsid w:val="00832973"/>
    <w:rsid w:val="00832DDC"/>
    <w:rsid w:val="008337EB"/>
    <w:rsid w:val="00833B71"/>
    <w:rsid w:val="008346AB"/>
    <w:rsid w:val="00835AC6"/>
    <w:rsid w:val="00835CB1"/>
    <w:rsid w:val="00836A42"/>
    <w:rsid w:val="00836B0F"/>
    <w:rsid w:val="00836DFE"/>
    <w:rsid w:val="00836F07"/>
    <w:rsid w:val="0084159B"/>
    <w:rsid w:val="0084161B"/>
    <w:rsid w:val="00841821"/>
    <w:rsid w:val="008423F4"/>
    <w:rsid w:val="00844EEF"/>
    <w:rsid w:val="00845606"/>
    <w:rsid w:val="008462A2"/>
    <w:rsid w:val="00847525"/>
    <w:rsid w:val="00847663"/>
    <w:rsid w:val="0084768F"/>
    <w:rsid w:val="0085061D"/>
    <w:rsid w:val="008506A9"/>
    <w:rsid w:val="00851822"/>
    <w:rsid w:val="00851E7F"/>
    <w:rsid w:val="00852B43"/>
    <w:rsid w:val="0085326B"/>
    <w:rsid w:val="00853E95"/>
    <w:rsid w:val="00855332"/>
    <w:rsid w:val="00856B56"/>
    <w:rsid w:val="00857024"/>
    <w:rsid w:val="008576EC"/>
    <w:rsid w:val="008619C8"/>
    <w:rsid w:val="00862016"/>
    <w:rsid w:val="00862665"/>
    <w:rsid w:val="00864916"/>
    <w:rsid w:val="00865B74"/>
    <w:rsid w:val="00866063"/>
    <w:rsid w:val="00867539"/>
    <w:rsid w:val="0086772A"/>
    <w:rsid w:val="00870EDB"/>
    <w:rsid w:val="0087195E"/>
    <w:rsid w:val="00872782"/>
    <w:rsid w:val="00872BB0"/>
    <w:rsid w:val="0087504C"/>
    <w:rsid w:val="00875158"/>
    <w:rsid w:val="00875C1D"/>
    <w:rsid w:val="00875E9A"/>
    <w:rsid w:val="008763C4"/>
    <w:rsid w:val="008768B3"/>
    <w:rsid w:val="008771B4"/>
    <w:rsid w:val="00880E79"/>
    <w:rsid w:val="00880EE3"/>
    <w:rsid w:val="0088106A"/>
    <w:rsid w:val="00883AD4"/>
    <w:rsid w:val="00883C01"/>
    <w:rsid w:val="00884F73"/>
    <w:rsid w:val="00885C50"/>
    <w:rsid w:val="00887241"/>
    <w:rsid w:val="008900B9"/>
    <w:rsid w:val="008903E7"/>
    <w:rsid w:val="00890B24"/>
    <w:rsid w:val="00891843"/>
    <w:rsid w:val="0089215D"/>
    <w:rsid w:val="00892BD2"/>
    <w:rsid w:val="00893B9B"/>
    <w:rsid w:val="00894048"/>
    <w:rsid w:val="00895811"/>
    <w:rsid w:val="00895ACD"/>
    <w:rsid w:val="0089653C"/>
    <w:rsid w:val="008974F0"/>
    <w:rsid w:val="008A001C"/>
    <w:rsid w:val="008A02FD"/>
    <w:rsid w:val="008A0D89"/>
    <w:rsid w:val="008A0D91"/>
    <w:rsid w:val="008A0FF9"/>
    <w:rsid w:val="008A1499"/>
    <w:rsid w:val="008A2D51"/>
    <w:rsid w:val="008A47BE"/>
    <w:rsid w:val="008A6334"/>
    <w:rsid w:val="008A68F9"/>
    <w:rsid w:val="008A75E9"/>
    <w:rsid w:val="008A78A7"/>
    <w:rsid w:val="008B012A"/>
    <w:rsid w:val="008B04D1"/>
    <w:rsid w:val="008B0783"/>
    <w:rsid w:val="008B2507"/>
    <w:rsid w:val="008B33AE"/>
    <w:rsid w:val="008B3BA6"/>
    <w:rsid w:val="008B3E6B"/>
    <w:rsid w:val="008B4C9D"/>
    <w:rsid w:val="008B5346"/>
    <w:rsid w:val="008B6319"/>
    <w:rsid w:val="008B6F81"/>
    <w:rsid w:val="008B70A5"/>
    <w:rsid w:val="008B76B2"/>
    <w:rsid w:val="008B7FD5"/>
    <w:rsid w:val="008C0826"/>
    <w:rsid w:val="008C156B"/>
    <w:rsid w:val="008C1D3C"/>
    <w:rsid w:val="008C2455"/>
    <w:rsid w:val="008C2E4C"/>
    <w:rsid w:val="008C2FB5"/>
    <w:rsid w:val="008C32EC"/>
    <w:rsid w:val="008C533C"/>
    <w:rsid w:val="008C5881"/>
    <w:rsid w:val="008C5945"/>
    <w:rsid w:val="008C59A5"/>
    <w:rsid w:val="008C5CDE"/>
    <w:rsid w:val="008C6085"/>
    <w:rsid w:val="008C662C"/>
    <w:rsid w:val="008C666F"/>
    <w:rsid w:val="008C736F"/>
    <w:rsid w:val="008D0C72"/>
    <w:rsid w:val="008D18E5"/>
    <w:rsid w:val="008D210C"/>
    <w:rsid w:val="008D2EC6"/>
    <w:rsid w:val="008D3903"/>
    <w:rsid w:val="008D42B7"/>
    <w:rsid w:val="008D686D"/>
    <w:rsid w:val="008D71FC"/>
    <w:rsid w:val="008E0015"/>
    <w:rsid w:val="008E0295"/>
    <w:rsid w:val="008E1F95"/>
    <w:rsid w:val="008E213F"/>
    <w:rsid w:val="008E4767"/>
    <w:rsid w:val="008E5F66"/>
    <w:rsid w:val="008E6A13"/>
    <w:rsid w:val="008E71EC"/>
    <w:rsid w:val="008E7280"/>
    <w:rsid w:val="008F05A9"/>
    <w:rsid w:val="008F1106"/>
    <w:rsid w:val="008F1729"/>
    <w:rsid w:val="008F273F"/>
    <w:rsid w:val="008F43A1"/>
    <w:rsid w:val="008F5BD5"/>
    <w:rsid w:val="008F6797"/>
    <w:rsid w:val="008F682D"/>
    <w:rsid w:val="008F712C"/>
    <w:rsid w:val="008F7516"/>
    <w:rsid w:val="00900BFF"/>
    <w:rsid w:val="00901694"/>
    <w:rsid w:val="00901CFA"/>
    <w:rsid w:val="0090290A"/>
    <w:rsid w:val="00903798"/>
    <w:rsid w:val="0090432D"/>
    <w:rsid w:val="00904D44"/>
    <w:rsid w:val="00905F9A"/>
    <w:rsid w:val="009066D5"/>
    <w:rsid w:val="00906D70"/>
    <w:rsid w:val="00906E17"/>
    <w:rsid w:val="00910927"/>
    <w:rsid w:val="00912308"/>
    <w:rsid w:val="00912E3F"/>
    <w:rsid w:val="00913E05"/>
    <w:rsid w:val="00914DFE"/>
    <w:rsid w:val="00915E39"/>
    <w:rsid w:val="0091732D"/>
    <w:rsid w:val="00917342"/>
    <w:rsid w:val="00917482"/>
    <w:rsid w:val="00920E4C"/>
    <w:rsid w:val="0092221C"/>
    <w:rsid w:val="00924D12"/>
    <w:rsid w:val="009270F1"/>
    <w:rsid w:val="009272E1"/>
    <w:rsid w:val="00927AA6"/>
    <w:rsid w:val="009307EA"/>
    <w:rsid w:val="009309F5"/>
    <w:rsid w:val="00930BA1"/>
    <w:rsid w:val="00930D66"/>
    <w:rsid w:val="0093169E"/>
    <w:rsid w:val="00932643"/>
    <w:rsid w:val="009328E9"/>
    <w:rsid w:val="00932DC2"/>
    <w:rsid w:val="00933491"/>
    <w:rsid w:val="00933D97"/>
    <w:rsid w:val="00934F95"/>
    <w:rsid w:val="00935BE9"/>
    <w:rsid w:val="00936AB0"/>
    <w:rsid w:val="00936D61"/>
    <w:rsid w:val="009373B0"/>
    <w:rsid w:val="00937DC9"/>
    <w:rsid w:val="00937F06"/>
    <w:rsid w:val="009404DB"/>
    <w:rsid w:val="00940701"/>
    <w:rsid w:val="00943877"/>
    <w:rsid w:val="00943BAF"/>
    <w:rsid w:val="00944064"/>
    <w:rsid w:val="00945237"/>
    <w:rsid w:val="009465DB"/>
    <w:rsid w:val="0094741F"/>
    <w:rsid w:val="00950472"/>
    <w:rsid w:val="009505C9"/>
    <w:rsid w:val="00950684"/>
    <w:rsid w:val="00950752"/>
    <w:rsid w:val="009507DF"/>
    <w:rsid w:val="00950F61"/>
    <w:rsid w:val="00951057"/>
    <w:rsid w:val="009525C2"/>
    <w:rsid w:val="009525C7"/>
    <w:rsid w:val="00952D2B"/>
    <w:rsid w:val="0095479C"/>
    <w:rsid w:val="00957709"/>
    <w:rsid w:val="00960738"/>
    <w:rsid w:val="00960834"/>
    <w:rsid w:val="00960ABE"/>
    <w:rsid w:val="00960ED2"/>
    <w:rsid w:val="0096222B"/>
    <w:rsid w:val="0096335D"/>
    <w:rsid w:val="009646BA"/>
    <w:rsid w:val="00965378"/>
    <w:rsid w:val="00966424"/>
    <w:rsid w:val="009709A7"/>
    <w:rsid w:val="00971402"/>
    <w:rsid w:val="00971D10"/>
    <w:rsid w:val="0097273D"/>
    <w:rsid w:val="0097470F"/>
    <w:rsid w:val="00975047"/>
    <w:rsid w:val="00976DE3"/>
    <w:rsid w:val="00977072"/>
    <w:rsid w:val="00980712"/>
    <w:rsid w:val="00980A2B"/>
    <w:rsid w:val="009827D4"/>
    <w:rsid w:val="00982CFB"/>
    <w:rsid w:val="0098620F"/>
    <w:rsid w:val="009867A6"/>
    <w:rsid w:val="00986F7B"/>
    <w:rsid w:val="00987203"/>
    <w:rsid w:val="009902C8"/>
    <w:rsid w:val="00990C11"/>
    <w:rsid w:val="00990C78"/>
    <w:rsid w:val="009910E1"/>
    <w:rsid w:val="00992CF9"/>
    <w:rsid w:val="00993910"/>
    <w:rsid w:val="00994BC1"/>
    <w:rsid w:val="009965A2"/>
    <w:rsid w:val="00996D07"/>
    <w:rsid w:val="009A0C06"/>
    <w:rsid w:val="009A0F3D"/>
    <w:rsid w:val="009A2A2F"/>
    <w:rsid w:val="009A378B"/>
    <w:rsid w:val="009A3F19"/>
    <w:rsid w:val="009A43D8"/>
    <w:rsid w:val="009A5479"/>
    <w:rsid w:val="009A5B7C"/>
    <w:rsid w:val="009A6ACA"/>
    <w:rsid w:val="009A6CF2"/>
    <w:rsid w:val="009A79AA"/>
    <w:rsid w:val="009A7D48"/>
    <w:rsid w:val="009A7E05"/>
    <w:rsid w:val="009B076A"/>
    <w:rsid w:val="009B0BA2"/>
    <w:rsid w:val="009B0D3C"/>
    <w:rsid w:val="009B18DD"/>
    <w:rsid w:val="009B2CC5"/>
    <w:rsid w:val="009B3AF1"/>
    <w:rsid w:val="009B5972"/>
    <w:rsid w:val="009B672C"/>
    <w:rsid w:val="009B6D75"/>
    <w:rsid w:val="009B759E"/>
    <w:rsid w:val="009B786F"/>
    <w:rsid w:val="009B79D6"/>
    <w:rsid w:val="009B7C83"/>
    <w:rsid w:val="009B7FCA"/>
    <w:rsid w:val="009C0004"/>
    <w:rsid w:val="009C0562"/>
    <w:rsid w:val="009C0BA9"/>
    <w:rsid w:val="009C2D09"/>
    <w:rsid w:val="009C2DE6"/>
    <w:rsid w:val="009C4719"/>
    <w:rsid w:val="009C5E50"/>
    <w:rsid w:val="009C5FF6"/>
    <w:rsid w:val="009C6043"/>
    <w:rsid w:val="009C72D5"/>
    <w:rsid w:val="009C7D6B"/>
    <w:rsid w:val="009D03F9"/>
    <w:rsid w:val="009D076D"/>
    <w:rsid w:val="009D1129"/>
    <w:rsid w:val="009D23B6"/>
    <w:rsid w:val="009D7341"/>
    <w:rsid w:val="009E0D5E"/>
    <w:rsid w:val="009E3FC7"/>
    <w:rsid w:val="009E4B5B"/>
    <w:rsid w:val="009E4DD4"/>
    <w:rsid w:val="009E6431"/>
    <w:rsid w:val="009E7E43"/>
    <w:rsid w:val="009F0CF9"/>
    <w:rsid w:val="009F106F"/>
    <w:rsid w:val="009F2320"/>
    <w:rsid w:val="009F3748"/>
    <w:rsid w:val="009F439A"/>
    <w:rsid w:val="009F56DE"/>
    <w:rsid w:val="009F6AE0"/>
    <w:rsid w:val="009F741E"/>
    <w:rsid w:val="009F7DA0"/>
    <w:rsid w:val="00A00B6A"/>
    <w:rsid w:val="00A02E61"/>
    <w:rsid w:val="00A02EB8"/>
    <w:rsid w:val="00A0308A"/>
    <w:rsid w:val="00A03C4E"/>
    <w:rsid w:val="00A051A4"/>
    <w:rsid w:val="00A0558E"/>
    <w:rsid w:val="00A06CEC"/>
    <w:rsid w:val="00A06FE2"/>
    <w:rsid w:val="00A077A2"/>
    <w:rsid w:val="00A07BD1"/>
    <w:rsid w:val="00A07D47"/>
    <w:rsid w:val="00A07E9E"/>
    <w:rsid w:val="00A10051"/>
    <w:rsid w:val="00A111D1"/>
    <w:rsid w:val="00A115F1"/>
    <w:rsid w:val="00A1205B"/>
    <w:rsid w:val="00A14CB6"/>
    <w:rsid w:val="00A14FDA"/>
    <w:rsid w:val="00A15AEA"/>
    <w:rsid w:val="00A162C2"/>
    <w:rsid w:val="00A167CD"/>
    <w:rsid w:val="00A17452"/>
    <w:rsid w:val="00A17F15"/>
    <w:rsid w:val="00A236B3"/>
    <w:rsid w:val="00A2537B"/>
    <w:rsid w:val="00A253DF"/>
    <w:rsid w:val="00A2614B"/>
    <w:rsid w:val="00A300E7"/>
    <w:rsid w:val="00A30794"/>
    <w:rsid w:val="00A31657"/>
    <w:rsid w:val="00A318E5"/>
    <w:rsid w:val="00A331AB"/>
    <w:rsid w:val="00A343A8"/>
    <w:rsid w:val="00A35089"/>
    <w:rsid w:val="00A37B0C"/>
    <w:rsid w:val="00A407CF"/>
    <w:rsid w:val="00A40927"/>
    <w:rsid w:val="00A40A47"/>
    <w:rsid w:val="00A414AE"/>
    <w:rsid w:val="00A41508"/>
    <w:rsid w:val="00A416B1"/>
    <w:rsid w:val="00A41F69"/>
    <w:rsid w:val="00A42BE4"/>
    <w:rsid w:val="00A42DED"/>
    <w:rsid w:val="00A43368"/>
    <w:rsid w:val="00A43B3B"/>
    <w:rsid w:val="00A454C8"/>
    <w:rsid w:val="00A46563"/>
    <w:rsid w:val="00A468A2"/>
    <w:rsid w:val="00A46C7D"/>
    <w:rsid w:val="00A46F20"/>
    <w:rsid w:val="00A47455"/>
    <w:rsid w:val="00A51338"/>
    <w:rsid w:val="00A516C2"/>
    <w:rsid w:val="00A52881"/>
    <w:rsid w:val="00A52F13"/>
    <w:rsid w:val="00A57E1D"/>
    <w:rsid w:val="00A60964"/>
    <w:rsid w:val="00A60CA8"/>
    <w:rsid w:val="00A621F0"/>
    <w:rsid w:val="00A62D69"/>
    <w:rsid w:val="00A62E57"/>
    <w:rsid w:val="00A6397E"/>
    <w:rsid w:val="00A63F5F"/>
    <w:rsid w:val="00A644E1"/>
    <w:rsid w:val="00A658E7"/>
    <w:rsid w:val="00A65B5D"/>
    <w:rsid w:val="00A6625F"/>
    <w:rsid w:val="00A66499"/>
    <w:rsid w:val="00A6731D"/>
    <w:rsid w:val="00A67F13"/>
    <w:rsid w:val="00A71768"/>
    <w:rsid w:val="00A7190E"/>
    <w:rsid w:val="00A73498"/>
    <w:rsid w:val="00A73746"/>
    <w:rsid w:val="00A73A0D"/>
    <w:rsid w:val="00A73E4D"/>
    <w:rsid w:val="00A744FD"/>
    <w:rsid w:val="00A74577"/>
    <w:rsid w:val="00A74CBB"/>
    <w:rsid w:val="00A75E5B"/>
    <w:rsid w:val="00A7616F"/>
    <w:rsid w:val="00A76E6E"/>
    <w:rsid w:val="00A7731F"/>
    <w:rsid w:val="00A77D3D"/>
    <w:rsid w:val="00A8008C"/>
    <w:rsid w:val="00A82A1D"/>
    <w:rsid w:val="00A82E9B"/>
    <w:rsid w:val="00A83AF5"/>
    <w:rsid w:val="00A84469"/>
    <w:rsid w:val="00A85B07"/>
    <w:rsid w:val="00A907B9"/>
    <w:rsid w:val="00A90D85"/>
    <w:rsid w:val="00A91D62"/>
    <w:rsid w:val="00A92D82"/>
    <w:rsid w:val="00A940F1"/>
    <w:rsid w:val="00A95E63"/>
    <w:rsid w:val="00A967E3"/>
    <w:rsid w:val="00A97E22"/>
    <w:rsid w:val="00AA199F"/>
    <w:rsid w:val="00AA1CA4"/>
    <w:rsid w:val="00AA2278"/>
    <w:rsid w:val="00AA2F4B"/>
    <w:rsid w:val="00AA620D"/>
    <w:rsid w:val="00AA6BFA"/>
    <w:rsid w:val="00AA6F92"/>
    <w:rsid w:val="00AA7257"/>
    <w:rsid w:val="00AA7705"/>
    <w:rsid w:val="00AA7758"/>
    <w:rsid w:val="00AB0097"/>
    <w:rsid w:val="00AB065D"/>
    <w:rsid w:val="00AB0E16"/>
    <w:rsid w:val="00AB1135"/>
    <w:rsid w:val="00AB11E8"/>
    <w:rsid w:val="00AB1933"/>
    <w:rsid w:val="00AB20BD"/>
    <w:rsid w:val="00AB2209"/>
    <w:rsid w:val="00AB349E"/>
    <w:rsid w:val="00AB41CD"/>
    <w:rsid w:val="00AB48A4"/>
    <w:rsid w:val="00AB4EFD"/>
    <w:rsid w:val="00AB55D9"/>
    <w:rsid w:val="00AB65CF"/>
    <w:rsid w:val="00AB6934"/>
    <w:rsid w:val="00AB7D98"/>
    <w:rsid w:val="00AC01CF"/>
    <w:rsid w:val="00AC09B0"/>
    <w:rsid w:val="00AC0E44"/>
    <w:rsid w:val="00AC198B"/>
    <w:rsid w:val="00AC1E48"/>
    <w:rsid w:val="00AC298A"/>
    <w:rsid w:val="00AC3197"/>
    <w:rsid w:val="00AC3AE5"/>
    <w:rsid w:val="00AC4764"/>
    <w:rsid w:val="00AC73FB"/>
    <w:rsid w:val="00AC7EFA"/>
    <w:rsid w:val="00AD206B"/>
    <w:rsid w:val="00AD2393"/>
    <w:rsid w:val="00AD38EF"/>
    <w:rsid w:val="00AD3D4E"/>
    <w:rsid w:val="00AD4440"/>
    <w:rsid w:val="00AD4C75"/>
    <w:rsid w:val="00AD6CE3"/>
    <w:rsid w:val="00AD7704"/>
    <w:rsid w:val="00AE01D1"/>
    <w:rsid w:val="00AE2312"/>
    <w:rsid w:val="00AE2319"/>
    <w:rsid w:val="00AE2E8D"/>
    <w:rsid w:val="00AE3EB8"/>
    <w:rsid w:val="00AE44E8"/>
    <w:rsid w:val="00AE46B6"/>
    <w:rsid w:val="00AE5A37"/>
    <w:rsid w:val="00AE6414"/>
    <w:rsid w:val="00AE6894"/>
    <w:rsid w:val="00AF103D"/>
    <w:rsid w:val="00AF1505"/>
    <w:rsid w:val="00AF1551"/>
    <w:rsid w:val="00AF2FFD"/>
    <w:rsid w:val="00AF3936"/>
    <w:rsid w:val="00AF3D01"/>
    <w:rsid w:val="00AF3DAA"/>
    <w:rsid w:val="00AF42DE"/>
    <w:rsid w:val="00AF46D9"/>
    <w:rsid w:val="00AF5B19"/>
    <w:rsid w:val="00AF6721"/>
    <w:rsid w:val="00B03FEA"/>
    <w:rsid w:val="00B07D2A"/>
    <w:rsid w:val="00B132C2"/>
    <w:rsid w:val="00B13CAB"/>
    <w:rsid w:val="00B13DF4"/>
    <w:rsid w:val="00B14919"/>
    <w:rsid w:val="00B151F9"/>
    <w:rsid w:val="00B1548F"/>
    <w:rsid w:val="00B15883"/>
    <w:rsid w:val="00B15C14"/>
    <w:rsid w:val="00B15D9E"/>
    <w:rsid w:val="00B170F7"/>
    <w:rsid w:val="00B171FF"/>
    <w:rsid w:val="00B17961"/>
    <w:rsid w:val="00B2139E"/>
    <w:rsid w:val="00B21552"/>
    <w:rsid w:val="00B23670"/>
    <w:rsid w:val="00B2400D"/>
    <w:rsid w:val="00B244AE"/>
    <w:rsid w:val="00B2608C"/>
    <w:rsid w:val="00B26123"/>
    <w:rsid w:val="00B263ED"/>
    <w:rsid w:val="00B308EE"/>
    <w:rsid w:val="00B30BC9"/>
    <w:rsid w:val="00B32221"/>
    <w:rsid w:val="00B3369F"/>
    <w:rsid w:val="00B33B72"/>
    <w:rsid w:val="00B34056"/>
    <w:rsid w:val="00B34640"/>
    <w:rsid w:val="00B3466D"/>
    <w:rsid w:val="00B3502E"/>
    <w:rsid w:val="00B353A9"/>
    <w:rsid w:val="00B36F87"/>
    <w:rsid w:val="00B37593"/>
    <w:rsid w:val="00B40634"/>
    <w:rsid w:val="00B40980"/>
    <w:rsid w:val="00B40A2F"/>
    <w:rsid w:val="00B40E5D"/>
    <w:rsid w:val="00B410AB"/>
    <w:rsid w:val="00B43252"/>
    <w:rsid w:val="00B437C6"/>
    <w:rsid w:val="00B43B9A"/>
    <w:rsid w:val="00B43EFD"/>
    <w:rsid w:val="00B450F8"/>
    <w:rsid w:val="00B4524D"/>
    <w:rsid w:val="00B45287"/>
    <w:rsid w:val="00B459A8"/>
    <w:rsid w:val="00B46E48"/>
    <w:rsid w:val="00B479DA"/>
    <w:rsid w:val="00B50251"/>
    <w:rsid w:val="00B50B56"/>
    <w:rsid w:val="00B50F2E"/>
    <w:rsid w:val="00B51178"/>
    <w:rsid w:val="00B51B1D"/>
    <w:rsid w:val="00B51D80"/>
    <w:rsid w:val="00B51F15"/>
    <w:rsid w:val="00B51FC6"/>
    <w:rsid w:val="00B525A8"/>
    <w:rsid w:val="00B531AC"/>
    <w:rsid w:val="00B536A3"/>
    <w:rsid w:val="00B53769"/>
    <w:rsid w:val="00B542F0"/>
    <w:rsid w:val="00B54A41"/>
    <w:rsid w:val="00B54DA5"/>
    <w:rsid w:val="00B55CFE"/>
    <w:rsid w:val="00B56C66"/>
    <w:rsid w:val="00B56F20"/>
    <w:rsid w:val="00B57CB8"/>
    <w:rsid w:val="00B57EDF"/>
    <w:rsid w:val="00B60C61"/>
    <w:rsid w:val="00B61319"/>
    <w:rsid w:val="00B61DCA"/>
    <w:rsid w:val="00B61DE7"/>
    <w:rsid w:val="00B626C9"/>
    <w:rsid w:val="00B63480"/>
    <w:rsid w:val="00B63932"/>
    <w:rsid w:val="00B64852"/>
    <w:rsid w:val="00B6545F"/>
    <w:rsid w:val="00B65562"/>
    <w:rsid w:val="00B6568C"/>
    <w:rsid w:val="00B66F23"/>
    <w:rsid w:val="00B707B7"/>
    <w:rsid w:val="00B71AE5"/>
    <w:rsid w:val="00B71B34"/>
    <w:rsid w:val="00B7354A"/>
    <w:rsid w:val="00B73C79"/>
    <w:rsid w:val="00B73D5A"/>
    <w:rsid w:val="00B7591C"/>
    <w:rsid w:val="00B76259"/>
    <w:rsid w:val="00B76C77"/>
    <w:rsid w:val="00B8074C"/>
    <w:rsid w:val="00B80E8A"/>
    <w:rsid w:val="00B80FC0"/>
    <w:rsid w:val="00B81C57"/>
    <w:rsid w:val="00B82BFD"/>
    <w:rsid w:val="00B82CCB"/>
    <w:rsid w:val="00B832B5"/>
    <w:rsid w:val="00B84BFB"/>
    <w:rsid w:val="00B85039"/>
    <w:rsid w:val="00B8727F"/>
    <w:rsid w:val="00B878A6"/>
    <w:rsid w:val="00B87D00"/>
    <w:rsid w:val="00B91C16"/>
    <w:rsid w:val="00B93328"/>
    <w:rsid w:val="00B93503"/>
    <w:rsid w:val="00B93979"/>
    <w:rsid w:val="00B94428"/>
    <w:rsid w:val="00B946BC"/>
    <w:rsid w:val="00B94AA9"/>
    <w:rsid w:val="00B94E6C"/>
    <w:rsid w:val="00B95E0F"/>
    <w:rsid w:val="00B96988"/>
    <w:rsid w:val="00B96B27"/>
    <w:rsid w:val="00B977CE"/>
    <w:rsid w:val="00BA00E6"/>
    <w:rsid w:val="00BA0ED8"/>
    <w:rsid w:val="00BA2272"/>
    <w:rsid w:val="00BA6148"/>
    <w:rsid w:val="00BA7651"/>
    <w:rsid w:val="00BA79D0"/>
    <w:rsid w:val="00BB0182"/>
    <w:rsid w:val="00BB1702"/>
    <w:rsid w:val="00BB1BB1"/>
    <w:rsid w:val="00BB1BDD"/>
    <w:rsid w:val="00BB4606"/>
    <w:rsid w:val="00BB4F8B"/>
    <w:rsid w:val="00BB7C88"/>
    <w:rsid w:val="00BC139A"/>
    <w:rsid w:val="00BC3061"/>
    <w:rsid w:val="00BC56DC"/>
    <w:rsid w:val="00BC585B"/>
    <w:rsid w:val="00BC5DE9"/>
    <w:rsid w:val="00BC6072"/>
    <w:rsid w:val="00BC714C"/>
    <w:rsid w:val="00BC7307"/>
    <w:rsid w:val="00BC785E"/>
    <w:rsid w:val="00BC7860"/>
    <w:rsid w:val="00BD0110"/>
    <w:rsid w:val="00BD0ED3"/>
    <w:rsid w:val="00BD0F7C"/>
    <w:rsid w:val="00BD1BEE"/>
    <w:rsid w:val="00BD2050"/>
    <w:rsid w:val="00BD420B"/>
    <w:rsid w:val="00BD53B5"/>
    <w:rsid w:val="00BD5D4C"/>
    <w:rsid w:val="00BD71F7"/>
    <w:rsid w:val="00BE003A"/>
    <w:rsid w:val="00BE1452"/>
    <w:rsid w:val="00BE165E"/>
    <w:rsid w:val="00BE2267"/>
    <w:rsid w:val="00BE22E8"/>
    <w:rsid w:val="00BE2EB2"/>
    <w:rsid w:val="00BE2EBA"/>
    <w:rsid w:val="00BE34F8"/>
    <w:rsid w:val="00BE416E"/>
    <w:rsid w:val="00BE4B3C"/>
    <w:rsid w:val="00BE4D4F"/>
    <w:rsid w:val="00BE50E0"/>
    <w:rsid w:val="00BE53AF"/>
    <w:rsid w:val="00BE6965"/>
    <w:rsid w:val="00BE6AA5"/>
    <w:rsid w:val="00BE6E0C"/>
    <w:rsid w:val="00BE7914"/>
    <w:rsid w:val="00BF1C85"/>
    <w:rsid w:val="00BF26A1"/>
    <w:rsid w:val="00BF3197"/>
    <w:rsid w:val="00BF53D6"/>
    <w:rsid w:val="00BF5658"/>
    <w:rsid w:val="00BF59F0"/>
    <w:rsid w:val="00BF624A"/>
    <w:rsid w:val="00BF78DC"/>
    <w:rsid w:val="00C00C69"/>
    <w:rsid w:val="00C01911"/>
    <w:rsid w:val="00C03429"/>
    <w:rsid w:val="00C046AE"/>
    <w:rsid w:val="00C04A05"/>
    <w:rsid w:val="00C05034"/>
    <w:rsid w:val="00C05CA3"/>
    <w:rsid w:val="00C073EF"/>
    <w:rsid w:val="00C078DE"/>
    <w:rsid w:val="00C07A82"/>
    <w:rsid w:val="00C07B9C"/>
    <w:rsid w:val="00C115B8"/>
    <w:rsid w:val="00C11C42"/>
    <w:rsid w:val="00C12311"/>
    <w:rsid w:val="00C12A37"/>
    <w:rsid w:val="00C12D57"/>
    <w:rsid w:val="00C13739"/>
    <w:rsid w:val="00C13F82"/>
    <w:rsid w:val="00C165B6"/>
    <w:rsid w:val="00C17245"/>
    <w:rsid w:val="00C17760"/>
    <w:rsid w:val="00C21F00"/>
    <w:rsid w:val="00C23B48"/>
    <w:rsid w:val="00C23D2F"/>
    <w:rsid w:val="00C24E3D"/>
    <w:rsid w:val="00C31371"/>
    <w:rsid w:val="00C32481"/>
    <w:rsid w:val="00C3538B"/>
    <w:rsid w:val="00C36B09"/>
    <w:rsid w:val="00C37AE2"/>
    <w:rsid w:val="00C37F41"/>
    <w:rsid w:val="00C402D6"/>
    <w:rsid w:val="00C40815"/>
    <w:rsid w:val="00C40826"/>
    <w:rsid w:val="00C40CF6"/>
    <w:rsid w:val="00C4157B"/>
    <w:rsid w:val="00C41E85"/>
    <w:rsid w:val="00C42452"/>
    <w:rsid w:val="00C429F1"/>
    <w:rsid w:val="00C430A4"/>
    <w:rsid w:val="00C4332A"/>
    <w:rsid w:val="00C441C3"/>
    <w:rsid w:val="00C443BD"/>
    <w:rsid w:val="00C451C5"/>
    <w:rsid w:val="00C45B1C"/>
    <w:rsid w:val="00C46848"/>
    <w:rsid w:val="00C46E3B"/>
    <w:rsid w:val="00C50A27"/>
    <w:rsid w:val="00C50D1F"/>
    <w:rsid w:val="00C51AED"/>
    <w:rsid w:val="00C51B7D"/>
    <w:rsid w:val="00C54CAE"/>
    <w:rsid w:val="00C55055"/>
    <w:rsid w:val="00C552F8"/>
    <w:rsid w:val="00C55582"/>
    <w:rsid w:val="00C55876"/>
    <w:rsid w:val="00C603FC"/>
    <w:rsid w:val="00C60725"/>
    <w:rsid w:val="00C60C68"/>
    <w:rsid w:val="00C610B0"/>
    <w:rsid w:val="00C621C5"/>
    <w:rsid w:val="00C628C0"/>
    <w:rsid w:val="00C6484E"/>
    <w:rsid w:val="00C64AD2"/>
    <w:rsid w:val="00C64C28"/>
    <w:rsid w:val="00C64FEE"/>
    <w:rsid w:val="00C6517C"/>
    <w:rsid w:val="00C65782"/>
    <w:rsid w:val="00C65D10"/>
    <w:rsid w:val="00C662FF"/>
    <w:rsid w:val="00C66935"/>
    <w:rsid w:val="00C711B9"/>
    <w:rsid w:val="00C71977"/>
    <w:rsid w:val="00C719B4"/>
    <w:rsid w:val="00C72D61"/>
    <w:rsid w:val="00C73291"/>
    <w:rsid w:val="00C734F6"/>
    <w:rsid w:val="00C76FD6"/>
    <w:rsid w:val="00C805CF"/>
    <w:rsid w:val="00C80F46"/>
    <w:rsid w:val="00C813A1"/>
    <w:rsid w:val="00C82D3A"/>
    <w:rsid w:val="00C8432A"/>
    <w:rsid w:val="00C84AC5"/>
    <w:rsid w:val="00C85921"/>
    <w:rsid w:val="00C87ABE"/>
    <w:rsid w:val="00C91614"/>
    <w:rsid w:val="00C9161D"/>
    <w:rsid w:val="00C91EBF"/>
    <w:rsid w:val="00C92704"/>
    <w:rsid w:val="00C93C2B"/>
    <w:rsid w:val="00C94B5E"/>
    <w:rsid w:val="00C96216"/>
    <w:rsid w:val="00C96879"/>
    <w:rsid w:val="00C9712E"/>
    <w:rsid w:val="00C97B45"/>
    <w:rsid w:val="00CA04EA"/>
    <w:rsid w:val="00CA0C06"/>
    <w:rsid w:val="00CA0C1D"/>
    <w:rsid w:val="00CA35C6"/>
    <w:rsid w:val="00CA6A03"/>
    <w:rsid w:val="00CA6B04"/>
    <w:rsid w:val="00CB0815"/>
    <w:rsid w:val="00CB160F"/>
    <w:rsid w:val="00CB198B"/>
    <w:rsid w:val="00CB19FF"/>
    <w:rsid w:val="00CB1CC9"/>
    <w:rsid w:val="00CB2438"/>
    <w:rsid w:val="00CB2EC0"/>
    <w:rsid w:val="00CB3552"/>
    <w:rsid w:val="00CB44DD"/>
    <w:rsid w:val="00CB474D"/>
    <w:rsid w:val="00CB5762"/>
    <w:rsid w:val="00CB6875"/>
    <w:rsid w:val="00CB725C"/>
    <w:rsid w:val="00CC104A"/>
    <w:rsid w:val="00CC2460"/>
    <w:rsid w:val="00CC278B"/>
    <w:rsid w:val="00CC367F"/>
    <w:rsid w:val="00CC36D1"/>
    <w:rsid w:val="00CC465D"/>
    <w:rsid w:val="00CC6235"/>
    <w:rsid w:val="00CC660C"/>
    <w:rsid w:val="00CD053D"/>
    <w:rsid w:val="00CD25E5"/>
    <w:rsid w:val="00CD43EE"/>
    <w:rsid w:val="00CD462D"/>
    <w:rsid w:val="00CD4F5F"/>
    <w:rsid w:val="00CD5B59"/>
    <w:rsid w:val="00CD5D64"/>
    <w:rsid w:val="00CD6673"/>
    <w:rsid w:val="00CD6E93"/>
    <w:rsid w:val="00CD7C07"/>
    <w:rsid w:val="00CD7C09"/>
    <w:rsid w:val="00CE055B"/>
    <w:rsid w:val="00CE13E1"/>
    <w:rsid w:val="00CE202F"/>
    <w:rsid w:val="00CE2352"/>
    <w:rsid w:val="00CE2712"/>
    <w:rsid w:val="00CE3F4D"/>
    <w:rsid w:val="00CE421A"/>
    <w:rsid w:val="00CE428D"/>
    <w:rsid w:val="00CF1848"/>
    <w:rsid w:val="00CF27D7"/>
    <w:rsid w:val="00CF2FF9"/>
    <w:rsid w:val="00CF33CA"/>
    <w:rsid w:val="00CF42A0"/>
    <w:rsid w:val="00CF47BB"/>
    <w:rsid w:val="00CF4BCA"/>
    <w:rsid w:val="00CF639C"/>
    <w:rsid w:val="00CF7AAD"/>
    <w:rsid w:val="00D010F8"/>
    <w:rsid w:val="00D01F3B"/>
    <w:rsid w:val="00D03415"/>
    <w:rsid w:val="00D03461"/>
    <w:rsid w:val="00D03C89"/>
    <w:rsid w:val="00D03FF1"/>
    <w:rsid w:val="00D052A4"/>
    <w:rsid w:val="00D05593"/>
    <w:rsid w:val="00D0656E"/>
    <w:rsid w:val="00D068D7"/>
    <w:rsid w:val="00D06F7D"/>
    <w:rsid w:val="00D0781C"/>
    <w:rsid w:val="00D10F8F"/>
    <w:rsid w:val="00D115B4"/>
    <w:rsid w:val="00D12044"/>
    <w:rsid w:val="00D12139"/>
    <w:rsid w:val="00D123F0"/>
    <w:rsid w:val="00D125E8"/>
    <w:rsid w:val="00D12BA1"/>
    <w:rsid w:val="00D12F6E"/>
    <w:rsid w:val="00D14686"/>
    <w:rsid w:val="00D14B5A"/>
    <w:rsid w:val="00D170D9"/>
    <w:rsid w:val="00D174D8"/>
    <w:rsid w:val="00D2062B"/>
    <w:rsid w:val="00D2089E"/>
    <w:rsid w:val="00D20C9C"/>
    <w:rsid w:val="00D21BED"/>
    <w:rsid w:val="00D22307"/>
    <w:rsid w:val="00D224DE"/>
    <w:rsid w:val="00D229BD"/>
    <w:rsid w:val="00D22CA6"/>
    <w:rsid w:val="00D231C4"/>
    <w:rsid w:val="00D23344"/>
    <w:rsid w:val="00D23B13"/>
    <w:rsid w:val="00D23FEC"/>
    <w:rsid w:val="00D25468"/>
    <w:rsid w:val="00D25E0C"/>
    <w:rsid w:val="00D311DB"/>
    <w:rsid w:val="00D318D7"/>
    <w:rsid w:val="00D32490"/>
    <w:rsid w:val="00D336C8"/>
    <w:rsid w:val="00D33B11"/>
    <w:rsid w:val="00D33EFC"/>
    <w:rsid w:val="00D3540C"/>
    <w:rsid w:val="00D355EA"/>
    <w:rsid w:val="00D357B3"/>
    <w:rsid w:val="00D35A57"/>
    <w:rsid w:val="00D35D27"/>
    <w:rsid w:val="00D4096C"/>
    <w:rsid w:val="00D40DBC"/>
    <w:rsid w:val="00D415B7"/>
    <w:rsid w:val="00D41907"/>
    <w:rsid w:val="00D426BD"/>
    <w:rsid w:val="00D4323F"/>
    <w:rsid w:val="00D44E13"/>
    <w:rsid w:val="00D45D85"/>
    <w:rsid w:val="00D45F96"/>
    <w:rsid w:val="00D464AE"/>
    <w:rsid w:val="00D47295"/>
    <w:rsid w:val="00D47F63"/>
    <w:rsid w:val="00D503D3"/>
    <w:rsid w:val="00D5071F"/>
    <w:rsid w:val="00D50EE7"/>
    <w:rsid w:val="00D5197F"/>
    <w:rsid w:val="00D51CF3"/>
    <w:rsid w:val="00D525C6"/>
    <w:rsid w:val="00D53AF2"/>
    <w:rsid w:val="00D54137"/>
    <w:rsid w:val="00D541D8"/>
    <w:rsid w:val="00D543C6"/>
    <w:rsid w:val="00D54E29"/>
    <w:rsid w:val="00D552AB"/>
    <w:rsid w:val="00D6010B"/>
    <w:rsid w:val="00D6032A"/>
    <w:rsid w:val="00D6081F"/>
    <w:rsid w:val="00D6091F"/>
    <w:rsid w:val="00D60A9A"/>
    <w:rsid w:val="00D61580"/>
    <w:rsid w:val="00D6187A"/>
    <w:rsid w:val="00D61C03"/>
    <w:rsid w:val="00D61C85"/>
    <w:rsid w:val="00D6293E"/>
    <w:rsid w:val="00D6575F"/>
    <w:rsid w:val="00D660F5"/>
    <w:rsid w:val="00D6610D"/>
    <w:rsid w:val="00D66780"/>
    <w:rsid w:val="00D66A6B"/>
    <w:rsid w:val="00D67E60"/>
    <w:rsid w:val="00D700A2"/>
    <w:rsid w:val="00D70B2C"/>
    <w:rsid w:val="00D70D37"/>
    <w:rsid w:val="00D71996"/>
    <w:rsid w:val="00D71AA3"/>
    <w:rsid w:val="00D72414"/>
    <w:rsid w:val="00D72573"/>
    <w:rsid w:val="00D7293C"/>
    <w:rsid w:val="00D72AF3"/>
    <w:rsid w:val="00D72BEB"/>
    <w:rsid w:val="00D73410"/>
    <w:rsid w:val="00D74CEF"/>
    <w:rsid w:val="00D75C18"/>
    <w:rsid w:val="00D75CA6"/>
    <w:rsid w:val="00D75EAB"/>
    <w:rsid w:val="00D76A18"/>
    <w:rsid w:val="00D775D0"/>
    <w:rsid w:val="00D80849"/>
    <w:rsid w:val="00D8085E"/>
    <w:rsid w:val="00D80EDB"/>
    <w:rsid w:val="00D81E7C"/>
    <w:rsid w:val="00D8228A"/>
    <w:rsid w:val="00D82E8F"/>
    <w:rsid w:val="00D82FD7"/>
    <w:rsid w:val="00D848C3"/>
    <w:rsid w:val="00D84F13"/>
    <w:rsid w:val="00D84F20"/>
    <w:rsid w:val="00D854C2"/>
    <w:rsid w:val="00D865FC"/>
    <w:rsid w:val="00D86ED7"/>
    <w:rsid w:val="00D87395"/>
    <w:rsid w:val="00D87AF4"/>
    <w:rsid w:val="00D9013F"/>
    <w:rsid w:val="00D90D14"/>
    <w:rsid w:val="00D916A9"/>
    <w:rsid w:val="00D917B9"/>
    <w:rsid w:val="00D940E2"/>
    <w:rsid w:val="00D94E5B"/>
    <w:rsid w:val="00D978D1"/>
    <w:rsid w:val="00DA0695"/>
    <w:rsid w:val="00DA1981"/>
    <w:rsid w:val="00DA20B0"/>
    <w:rsid w:val="00DA22E6"/>
    <w:rsid w:val="00DA34D8"/>
    <w:rsid w:val="00DA39C3"/>
    <w:rsid w:val="00DA4B00"/>
    <w:rsid w:val="00DA5625"/>
    <w:rsid w:val="00DA5724"/>
    <w:rsid w:val="00DA597F"/>
    <w:rsid w:val="00DA6545"/>
    <w:rsid w:val="00DA6B31"/>
    <w:rsid w:val="00DA6E92"/>
    <w:rsid w:val="00DA7DA4"/>
    <w:rsid w:val="00DB0395"/>
    <w:rsid w:val="00DB0B1D"/>
    <w:rsid w:val="00DB18D9"/>
    <w:rsid w:val="00DB234B"/>
    <w:rsid w:val="00DB29D4"/>
    <w:rsid w:val="00DB3D77"/>
    <w:rsid w:val="00DB44FC"/>
    <w:rsid w:val="00DB4A12"/>
    <w:rsid w:val="00DB4FE8"/>
    <w:rsid w:val="00DB5CE8"/>
    <w:rsid w:val="00DB5DDB"/>
    <w:rsid w:val="00DB5E0F"/>
    <w:rsid w:val="00DB5F6B"/>
    <w:rsid w:val="00DB67BC"/>
    <w:rsid w:val="00DB6928"/>
    <w:rsid w:val="00DB6A78"/>
    <w:rsid w:val="00DB770A"/>
    <w:rsid w:val="00DC0115"/>
    <w:rsid w:val="00DC1506"/>
    <w:rsid w:val="00DC1FDF"/>
    <w:rsid w:val="00DC384A"/>
    <w:rsid w:val="00DC426D"/>
    <w:rsid w:val="00DC4568"/>
    <w:rsid w:val="00DC4C49"/>
    <w:rsid w:val="00DC548A"/>
    <w:rsid w:val="00DC64A8"/>
    <w:rsid w:val="00DD0455"/>
    <w:rsid w:val="00DD080B"/>
    <w:rsid w:val="00DD118C"/>
    <w:rsid w:val="00DD3015"/>
    <w:rsid w:val="00DD31AE"/>
    <w:rsid w:val="00DD48F5"/>
    <w:rsid w:val="00DD50AF"/>
    <w:rsid w:val="00DE0B34"/>
    <w:rsid w:val="00DE49EC"/>
    <w:rsid w:val="00DE5D1A"/>
    <w:rsid w:val="00DE6938"/>
    <w:rsid w:val="00DE765C"/>
    <w:rsid w:val="00DF3BD1"/>
    <w:rsid w:val="00DF44A3"/>
    <w:rsid w:val="00DF6517"/>
    <w:rsid w:val="00DF67ED"/>
    <w:rsid w:val="00DF69EB"/>
    <w:rsid w:val="00DF6F13"/>
    <w:rsid w:val="00DF79C4"/>
    <w:rsid w:val="00E0100A"/>
    <w:rsid w:val="00E0104C"/>
    <w:rsid w:val="00E01F9E"/>
    <w:rsid w:val="00E023B1"/>
    <w:rsid w:val="00E03469"/>
    <w:rsid w:val="00E04790"/>
    <w:rsid w:val="00E06264"/>
    <w:rsid w:val="00E067FA"/>
    <w:rsid w:val="00E07804"/>
    <w:rsid w:val="00E10181"/>
    <w:rsid w:val="00E1045D"/>
    <w:rsid w:val="00E1139B"/>
    <w:rsid w:val="00E11440"/>
    <w:rsid w:val="00E125B5"/>
    <w:rsid w:val="00E1262A"/>
    <w:rsid w:val="00E135C0"/>
    <w:rsid w:val="00E14A5D"/>
    <w:rsid w:val="00E14CEA"/>
    <w:rsid w:val="00E158CA"/>
    <w:rsid w:val="00E158DB"/>
    <w:rsid w:val="00E1728C"/>
    <w:rsid w:val="00E17A9D"/>
    <w:rsid w:val="00E22C53"/>
    <w:rsid w:val="00E234BD"/>
    <w:rsid w:val="00E24E93"/>
    <w:rsid w:val="00E27709"/>
    <w:rsid w:val="00E27CF1"/>
    <w:rsid w:val="00E27DF9"/>
    <w:rsid w:val="00E303BA"/>
    <w:rsid w:val="00E32524"/>
    <w:rsid w:val="00E32FA1"/>
    <w:rsid w:val="00E342BF"/>
    <w:rsid w:val="00E3468F"/>
    <w:rsid w:val="00E355E1"/>
    <w:rsid w:val="00E35E79"/>
    <w:rsid w:val="00E3607B"/>
    <w:rsid w:val="00E37F40"/>
    <w:rsid w:val="00E40C18"/>
    <w:rsid w:val="00E40EB6"/>
    <w:rsid w:val="00E4139A"/>
    <w:rsid w:val="00E45EFE"/>
    <w:rsid w:val="00E46B36"/>
    <w:rsid w:val="00E470B1"/>
    <w:rsid w:val="00E50BEF"/>
    <w:rsid w:val="00E5109D"/>
    <w:rsid w:val="00E51926"/>
    <w:rsid w:val="00E51CB5"/>
    <w:rsid w:val="00E52394"/>
    <w:rsid w:val="00E5244C"/>
    <w:rsid w:val="00E561BE"/>
    <w:rsid w:val="00E57CED"/>
    <w:rsid w:val="00E612D6"/>
    <w:rsid w:val="00E6200E"/>
    <w:rsid w:val="00E624FD"/>
    <w:rsid w:val="00E626E0"/>
    <w:rsid w:val="00E633F5"/>
    <w:rsid w:val="00E63847"/>
    <w:rsid w:val="00E63B98"/>
    <w:rsid w:val="00E6481E"/>
    <w:rsid w:val="00E66235"/>
    <w:rsid w:val="00E66942"/>
    <w:rsid w:val="00E6752F"/>
    <w:rsid w:val="00E7014D"/>
    <w:rsid w:val="00E71028"/>
    <w:rsid w:val="00E71446"/>
    <w:rsid w:val="00E72292"/>
    <w:rsid w:val="00E72634"/>
    <w:rsid w:val="00E72FC2"/>
    <w:rsid w:val="00E73255"/>
    <w:rsid w:val="00E733E5"/>
    <w:rsid w:val="00E7406B"/>
    <w:rsid w:val="00E7526F"/>
    <w:rsid w:val="00E75D58"/>
    <w:rsid w:val="00E7726C"/>
    <w:rsid w:val="00E82DCA"/>
    <w:rsid w:val="00E83C24"/>
    <w:rsid w:val="00E83E1C"/>
    <w:rsid w:val="00E84A83"/>
    <w:rsid w:val="00E85DD3"/>
    <w:rsid w:val="00E86988"/>
    <w:rsid w:val="00E86A8F"/>
    <w:rsid w:val="00E875D3"/>
    <w:rsid w:val="00E900E4"/>
    <w:rsid w:val="00E90A99"/>
    <w:rsid w:val="00E90C82"/>
    <w:rsid w:val="00E90F5F"/>
    <w:rsid w:val="00E91501"/>
    <w:rsid w:val="00E9318D"/>
    <w:rsid w:val="00E93F3E"/>
    <w:rsid w:val="00E94EE3"/>
    <w:rsid w:val="00E963C8"/>
    <w:rsid w:val="00E97836"/>
    <w:rsid w:val="00EA0F73"/>
    <w:rsid w:val="00EA266A"/>
    <w:rsid w:val="00EA26D3"/>
    <w:rsid w:val="00EA2763"/>
    <w:rsid w:val="00EA276F"/>
    <w:rsid w:val="00EA3E09"/>
    <w:rsid w:val="00EA5FFF"/>
    <w:rsid w:val="00EA6C08"/>
    <w:rsid w:val="00EA6E7A"/>
    <w:rsid w:val="00EA6F4A"/>
    <w:rsid w:val="00EA7049"/>
    <w:rsid w:val="00EA70F5"/>
    <w:rsid w:val="00EA7D51"/>
    <w:rsid w:val="00EA7DF0"/>
    <w:rsid w:val="00EB000C"/>
    <w:rsid w:val="00EB0D3F"/>
    <w:rsid w:val="00EB1AA3"/>
    <w:rsid w:val="00EB1D6B"/>
    <w:rsid w:val="00EB2A9F"/>
    <w:rsid w:val="00EB2C82"/>
    <w:rsid w:val="00EB2FB4"/>
    <w:rsid w:val="00EB33BF"/>
    <w:rsid w:val="00EB3687"/>
    <w:rsid w:val="00EB39F3"/>
    <w:rsid w:val="00EB3D55"/>
    <w:rsid w:val="00EB5BE4"/>
    <w:rsid w:val="00EB6D6B"/>
    <w:rsid w:val="00EB7840"/>
    <w:rsid w:val="00EC0A2A"/>
    <w:rsid w:val="00EC134A"/>
    <w:rsid w:val="00EC17D8"/>
    <w:rsid w:val="00EC346C"/>
    <w:rsid w:val="00EC53A4"/>
    <w:rsid w:val="00EC5704"/>
    <w:rsid w:val="00ED0269"/>
    <w:rsid w:val="00ED0845"/>
    <w:rsid w:val="00ED1609"/>
    <w:rsid w:val="00ED4570"/>
    <w:rsid w:val="00ED46A6"/>
    <w:rsid w:val="00ED66EC"/>
    <w:rsid w:val="00EE0490"/>
    <w:rsid w:val="00EE0C69"/>
    <w:rsid w:val="00EE0E26"/>
    <w:rsid w:val="00EE106A"/>
    <w:rsid w:val="00EE34D6"/>
    <w:rsid w:val="00EE53EE"/>
    <w:rsid w:val="00EE5585"/>
    <w:rsid w:val="00EE685C"/>
    <w:rsid w:val="00EF069D"/>
    <w:rsid w:val="00EF074B"/>
    <w:rsid w:val="00EF1463"/>
    <w:rsid w:val="00EF3690"/>
    <w:rsid w:val="00EF3728"/>
    <w:rsid w:val="00EF465B"/>
    <w:rsid w:val="00EF4F1B"/>
    <w:rsid w:val="00EF553A"/>
    <w:rsid w:val="00EF63B7"/>
    <w:rsid w:val="00EF64A8"/>
    <w:rsid w:val="00EF7565"/>
    <w:rsid w:val="00EF7AF0"/>
    <w:rsid w:val="00F00C02"/>
    <w:rsid w:val="00F01F8A"/>
    <w:rsid w:val="00F02931"/>
    <w:rsid w:val="00F029D5"/>
    <w:rsid w:val="00F03488"/>
    <w:rsid w:val="00F0621A"/>
    <w:rsid w:val="00F063C2"/>
    <w:rsid w:val="00F06E4C"/>
    <w:rsid w:val="00F10097"/>
    <w:rsid w:val="00F10928"/>
    <w:rsid w:val="00F117CA"/>
    <w:rsid w:val="00F141F7"/>
    <w:rsid w:val="00F14757"/>
    <w:rsid w:val="00F148DC"/>
    <w:rsid w:val="00F149F3"/>
    <w:rsid w:val="00F16EBD"/>
    <w:rsid w:val="00F17EFD"/>
    <w:rsid w:val="00F17FF7"/>
    <w:rsid w:val="00F201D8"/>
    <w:rsid w:val="00F21B41"/>
    <w:rsid w:val="00F22365"/>
    <w:rsid w:val="00F22606"/>
    <w:rsid w:val="00F2464D"/>
    <w:rsid w:val="00F246D9"/>
    <w:rsid w:val="00F249DA"/>
    <w:rsid w:val="00F24B31"/>
    <w:rsid w:val="00F252CC"/>
    <w:rsid w:val="00F25CA9"/>
    <w:rsid w:val="00F2745C"/>
    <w:rsid w:val="00F27536"/>
    <w:rsid w:val="00F27883"/>
    <w:rsid w:val="00F30520"/>
    <w:rsid w:val="00F3151B"/>
    <w:rsid w:val="00F31737"/>
    <w:rsid w:val="00F31C16"/>
    <w:rsid w:val="00F31DE5"/>
    <w:rsid w:val="00F321E0"/>
    <w:rsid w:val="00F32E51"/>
    <w:rsid w:val="00F34FF2"/>
    <w:rsid w:val="00F37125"/>
    <w:rsid w:val="00F402FD"/>
    <w:rsid w:val="00F40D27"/>
    <w:rsid w:val="00F41537"/>
    <w:rsid w:val="00F42BAB"/>
    <w:rsid w:val="00F42E61"/>
    <w:rsid w:val="00F43915"/>
    <w:rsid w:val="00F444FE"/>
    <w:rsid w:val="00F466B1"/>
    <w:rsid w:val="00F46923"/>
    <w:rsid w:val="00F47FCD"/>
    <w:rsid w:val="00F50336"/>
    <w:rsid w:val="00F507A2"/>
    <w:rsid w:val="00F50CCD"/>
    <w:rsid w:val="00F513D8"/>
    <w:rsid w:val="00F51741"/>
    <w:rsid w:val="00F520C2"/>
    <w:rsid w:val="00F53193"/>
    <w:rsid w:val="00F5357E"/>
    <w:rsid w:val="00F54470"/>
    <w:rsid w:val="00F54783"/>
    <w:rsid w:val="00F549AC"/>
    <w:rsid w:val="00F54A6E"/>
    <w:rsid w:val="00F55515"/>
    <w:rsid w:val="00F5551A"/>
    <w:rsid w:val="00F56F2C"/>
    <w:rsid w:val="00F57D48"/>
    <w:rsid w:val="00F6199F"/>
    <w:rsid w:val="00F61A4C"/>
    <w:rsid w:val="00F61B91"/>
    <w:rsid w:val="00F62FF5"/>
    <w:rsid w:val="00F633E7"/>
    <w:rsid w:val="00F65666"/>
    <w:rsid w:val="00F6586C"/>
    <w:rsid w:val="00F65C37"/>
    <w:rsid w:val="00F65F41"/>
    <w:rsid w:val="00F65FC8"/>
    <w:rsid w:val="00F66D9C"/>
    <w:rsid w:val="00F70E8D"/>
    <w:rsid w:val="00F730C5"/>
    <w:rsid w:val="00F732FB"/>
    <w:rsid w:val="00F73E18"/>
    <w:rsid w:val="00F7524C"/>
    <w:rsid w:val="00F76333"/>
    <w:rsid w:val="00F76484"/>
    <w:rsid w:val="00F769E2"/>
    <w:rsid w:val="00F76EB2"/>
    <w:rsid w:val="00F77CBE"/>
    <w:rsid w:val="00F8190B"/>
    <w:rsid w:val="00F81C23"/>
    <w:rsid w:val="00F824CD"/>
    <w:rsid w:val="00F82519"/>
    <w:rsid w:val="00F859B6"/>
    <w:rsid w:val="00F8615E"/>
    <w:rsid w:val="00F87B93"/>
    <w:rsid w:val="00F9006B"/>
    <w:rsid w:val="00F9038B"/>
    <w:rsid w:val="00F90B73"/>
    <w:rsid w:val="00F919D5"/>
    <w:rsid w:val="00F91A62"/>
    <w:rsid w:val="00F93D79"/>
    <w:rsid w:val="00F9401C"/>
    <w:rsid w:val="00F94774"/>
    <w:rsid w:val="00F94B72"/>
    <w:rsid w:val="00F95320"/>
    <w:rsid w:val="00F96BDD"/>
    <w:rsid w:val="00FA0D7F"/>
    <w:rsid w:val="00FA23CD"/>
    <w:rsid w:val="00FA2A1B"/>
    <w:rsid w:val="00FA3535"/>
    <w:rsid w:val="00FA52C6"/>
    <w:rsid w:val="00FA663B"/>
    <w:rsid w:val="00FA6719"/>
    <w:rsid w:val="00FA6AD0"/>
    <w:rsid w:val="00FA6AD3"/>
    <w:rsid w:val="00FA73D1"/>
    <w:rsid w:val="00FB00BB"/>
    <w:rsid w:val="00FB010C"/>
    <w:rsid w:val="00FB092D"/>
    <w:rsid w:val="00FB0DEA"/>
    <w:rsid w:val="00FB2744"/>
    <w:rsid w:val="00FB2AAB"/>
    <w:rsid w:val="00FB4655"/>
    <w:rsid w:val="00FB4CAE"/>
    <w:rsid w:val="00FB6EC6"/>
    <w:rsid w:val="00FB78F2"/>
    <w:rsid w:val="00FC0CBE"/>
    <w:rsid w:val="00FC19B6"/>
    <w:rsid w:val="00FC4BDB"/>
    <w:rsid w:val="00FC53DB"/>
    <w:rsid w:val="00FC7619"/>
    <w:rsid w:val="00FC79CB"/>
    <w:rsid w:val="00FD0D6E"/>
    <w:rsid w:val="00FD1426"/>
    <w:rsid w:val="00FD24D8"/>
    <w:rsid w:val="00FD31BC"/>
    <w:rsid w:val="00FD3C79"/>
    <w:rsid w:val="00FD4EF8"/>
    <w:rsid w:val="00FD5278"/>
    <w:rsid w:val="00FD5316"/>
    <w:rsid w:val="00FD58AC"/>
    <w:rsid w:val="00FD6ADD"/>
    <w:rsid w:val="00FD7B0A"/>
    <w:rsid w:val="00FE066A"/>
    <w:rsid w:val="00FE07CF"/>
    <w:rsid w:val="00FE0A1C"/>
    <w:rsid w:val="00FE13F1"/>
    <w:rsid w:val="00FE1553"/>
    <w:rsid w:val="00FE3352"/>
    <w:rsid w:val="00FE3F09"/>
    <w:rsid w:val="00FE4FA5"/>
    <w:rsid w:val="00FE5CED"/>
    <w:rsid w:val="00FE6317"/>
    <w:rsid w:val="00FF01D4"/>
    <w:rsid w:val="00FF03A1"/>
    <w:rsid w:val="00FF11C3"/>
    <w:rsid w:val="00FF3472"/>
    <w:rsid w:val="00FF36FF"/>
    <w:rsid w:val="00FF5C7F"/>
    <w:rsid w:val="00FF5F92"/>
    <w:rsid w:val="00FF6091"/>
    <w:rsid w:val="00FF68A3"/>
    <w:rsid w:val="00FF6D0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4222DE"/>
  <w15:docId w15:val="{3FE2DC37-BC07-402C-AE8D-FF04114F5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5"/>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10">
    <w:name w:val="Para 1"/>
    <w:basedOn w:val="Normal"/>
    <w:qFormat/>
    <w:rsid w:val="00C73291"/>
    <w:pPr>
      <w:numPr>
        <w:numId w:val="23"/>
      </w:numPr>
      <w:spacing w:before="120" w:after="120"/>
      <w:ind w:left="567" w:firstLine="0"/>
    </w:pPr>
    <w:rPr>
      <w:lang w:val="en-CA"/>
    </w:rPr>
  </w:style>
  <w:style w:type="character" w:customStyle="1" w:styleId="apple-converted-space">
    <w:name w:val="apple-converted-space"/>
    <w:basedOn w:val="DefaultParagraphFont"/>
    <w:rsid w:val="00FA7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SBI/6/7" TargetMode="External"/><Relationship Id="rId25" Type="http://schemas.openxmlformats.org/officeDocument/2006/relationships/hyperlink" Target="https://www.cbd.int/documents/CBD/NP/MOP/5/8" TargetMode="External"/><Relationship Id="rId2" Type="http://schemas.openxmlformats.org/officeDocument/2006/relationships/customXml" Target="../customXml/item2.xml"/><Relationship Id="rId16" Type="http://schemas.openxmlformats.org/officeDocument/2006/relationships/hyperlink" Target="https://www.cbd.int/decisions/np-mop?m=np-mop-03" TargetMode="External"/><Relationship Id="rId20" Type="http://schemas.openxmlformats.org/officeDocument/2006/relationships/hyperlink" Target="https://www.cbd.int/decisions/cop/?m=cop-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NP/MOP/5/8"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np-mop?m=np-mop-03" TargetMode="External"/><Relationship Id="rId23" Type="http://schemas.openxmlformats.org/officeDocument/2006/relationships/hyperlink" Target="https://www.cbd.int/documents/CBD/NP/MOP/5/8"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NP/MOP/5/8" TargetMode="External"/><Relationship Id="rId13" Type="http://schemas.openxmlformats.org/officeDocument/2006/relationships/hyperlink" Target="https://gbf-indicators.org/metadata/headline/C-2" TargetMode="External"/><Relationship Id="rId3" Type="http://schemas.openxmlformats.org/officeDocument/2006/relationships/hyperlink" Target="http://www.fao.org/cgrfa/meetings/detail/twentieth-regular-session/en" TargetMode="External"/><Relationship Id="rId7" Type="http://schemas.openxmlformats.org/officeDocument/2006/relationships/hyperlink" Target="http://www.un.org/bbnjagreement/sites/default/files/2026-07/16July2026BBNJMGRTEMP2026001PrepCollection.pdf" TargetMode="External"/><Relationship Id="rId12" Type="http://schemas.openxmlformats.org/officeDocument/2006/relationships/hyperlink" Target="https://nmbs.dsmz.de/" TargetMode="External"/><Relationship Id="rId2" Type="http://schemas.openxmlformats.org/officeDocument/2006/relationships/hyperlink" Target="https://www.cbd.int/documents/CBD/NP/MOP/5/8"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meetings/MCB-WS-2025-01" TargetMode="External"/><Relationship Id="rId11" Type="http://schemas.openxmlformats.org/officeDocument/2006/relationships/hyperlink" Target="https://absch.cbd.int/en/kb/tags/absch-announcement/Webinar-Series-on-Capacity-Building-for-Access-and-Benefit-Sharing-September-December-2025-/68c427bcbf63f80e4068d091" TargetMode="External"/><Relationship Id="rId5" Type="http://schemas.openxmlformats.org/officeDocument/2006/relationships/hyperlink" Target="http://www.un.org/bbnjagreement/en/third-session-23-march-2-april-2026" TargetMode="External"/><Relationship Id="rId15" Type="http://schemas.openxmlformats.org/officeDocument/2006/relationships/hyperlink" Target="https://absch.cbd.int/en/kb/tags/absch-announcement/Webinar-Why-IRCCs-matter-for-reporting-on-non-monetary-benefit-sharing/6925dd3682d37a5b7f085cc5" TargetMode="External"/><Relationship Id="rId10" Type="http://schemas.openxmlformats.org/officeDocument/2006/relationships/hyperlink" Target="https://www.cbd.int/notifications/2024-074" TargetMode="External"/><Relationship Id="rId4" Type="http://schemas.openxmlformats.org/officeDocument/2006/relationships/hyperlink" Target="http://www.un.org/bbnjagreement/en/prepcom-ii-ifb-cooperation" TargetMode="External"/><Relationship Id="rId9" Type="http://schemas.openxmlformats.org/officeDocument/2006/relationships/hyperlink" Target="http://www.wipo.int/en/web/assemblies/a66" TargetMode="External"/><Relationship Id="rId14" Type="http://schemas.openxmlformats.org/officeDocument/2006/relationships/hyperlink" Target="https://absch.cbd.int/en/kb/tags/absch-announcement/Webinar-Recording-ABS-in-the-Global-Biodiversity-Framework-NBSAPs-and-monitoring-framework/67d43b4f4d49ea3b9f79593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TALAMAS\Downloads\np-mop-06-template-en%2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435CAD594642F18CD07CE3D9B85CB3"/>
        <w:category>
          <w:name w:val="General"/>
          <w:gallery w:val="placeholder"/>
        </w:category>
        <w:types>
          <w:type w:val="bbPlcHdr"/>
        </w:types>
        <w:behaviors>
          <w:behavior w:val="content"/>
        </w:behaviors>
        <w:guid w:val="{CCB546FC-9CD9-49E6-9E6A-18F2FAABD07E}"/>
      </w:docPartPr>
      <w:docPartBody>
        <w:p w:rsidR="003243C4" w:rsidRDefault="00460424">
          <w:pPr>
            <w:pStyle w:val="FF435CAD594642F18CD07CE3D9B85CB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AC3"/>
    <w:rsid w:val="00050CB3"/>
    <w:rsid w:val="00085233"/>
    <w:rsid w:val="000B199C"/>
    <w:rsid w:val="000E2E38"/>
    <w:rsid w:val="001A7A22"/>
    <w:rsid w:val="001E1C1A"/>
    <w:rsid w:val="00207404"/>
    <w:rsid w:val="002114D4"/>
    <w:rsid w:val="00224149"/>
    <w:rsid w:val="002273A5"/>
    <w:rsid w:val="002A7283"/>
    <w:rsid w:val="002D1700"/>
    <w:rsid w:val="00306B17"/>
    <w:rsid w:val="003115D2"/>
    <w:rsid w:val="003243C4"/>
    <w:rsid w:val="0043738E"/>
    <w:rsid w:val="004570F6"/>
    <w:rsid w:val="00460424"/>
    <w:rsid w:val="0055041A"/>
    <w:rsid w:val="005952A4"/>
    <w:rsid w:val="00595AC3"/>
    <w:rsid w:val="005A5551"/>
    <w:rsid w:val="005C1B70"/>
    <w:rsid w:val="0063674E"/>
    <w:rsid w:val="007357B1"/>
    <w:rsid w:val="007B27F4"/>
    <w:rsid w:val="007E40A9"/>
    <w:rsid w:val="007F4F05"/>
    <w:rsid w:val="00830BF3"/>
    <w:rsid w:val="0088467C"/>
    <w:rsid w:val="008C256D"/>
    <w:rsid w:val="008D50EA"/>
    <w:rsid w:val="00941304"/>
    <w:rsid w:val="00947E70"/>
    <w:rsid w:val="009602BA"/>
    <w:rsid w:val="009D3846"/>
    <w:rsid w:val="009F0CF9"/>
    <w:rsid w:val="00A71563"/>
    <w:rsid w:val="00AF3DAA"/>
    <w:rsid w:val="00B571A7"/>
    <w:rsid w:val="00BC4A28"/>
    <w:rsid w:val="00BE416E"/>
    <w:rsid w:val="00C6545E"/>
    <w:rsid w:val="00C97B45"/>
    <w:rsid w:val="00D04EB8"/>
    <w:rsid w:val="00D151D5"/>
    <w:rsid w:val="00D426BD"/>
    <w:rsid w:val="00D879FF"/>
    <w:rsid w:val="00DB6A78"/>
    <w:rsid w:val="00DC4568"/>
    <w:rsid w:val="00EA095E"/>
    <w:rsid w:val="00EA2A5E"/>
    <w:rsid w:val="00F141F7"/>
    <w:rsid w:val="00F46923"/>
    <w:rsid w:val="00F8190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F435CAD594642F18CD07CE3D9B85CB3">
    <w:name w:val="FF435CAD594642F18CD07CE3D9B85C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099C5B7F-1A03-4974-AD3D-B1A3E56EE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 (5).dotm</Template>
  <TotalTime>2</TotalTime>
  <Pages>11</Pages>
  <Words>5548</Words>
  <Characters>32518</Characters>
  <Application>Microsoft Office Word</Application>
  <DocSecurity>0</DocSecurity>
  <Lines>464</Lines>
  <Paragraphs>115</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37951</CharactersWithSpaces>
  <SharedDoc>false</SharedDoc>
  <HLinks>
    <vt:vector size="276" baseType="variant">
      <vt:variant>
        <vt:i4>4980740</vt:i4>
      </vt:variant>
      <vt:variant>
        <vt:i4>30</vt:i4>
      </vt:variant>
      <vt:variant>
        <vt:i4>0</vt:i4>
      </vt:variant>
      <vt:variant>
        <vt:i4>5</vt:i4>
      </vt:variant>
      <vt:variant>
        <vt:lpwstr>https://www.cbd.int/documents/CBD/NP/MOP/5/8</vt:lpwstr>
      </vt:variant>
      <vt:variant>
        <vt:lpwstr/>
      </vt:variant>
      <vt:variant>
        <vt:i4>4980740</vt:i4>
      </vt:variant>
      <vt:variant>
        <vt:i4>27</vt:i4>
      </vt:variant>
      <vt:variant>
        <vt:i4>0</vt:i4>
      </vt:variant>
      <vt:variant>
        <vt:i4>5</vt:i4>
      </vt:variant>
      <vt:variant>
        <vt:lpwstr>https://www.cbd.int/documents/CBD/NP/MOP/5/8</vt:lpwstr>
      </vt:variant>
      <vt:variant>
        <vt:lpwstr/>
      </vt:variant>
      <vt:variant>
        <vt:i4>4980740</vt:i4>
      </vt:variant>
      <vt:variant>
        <vt:i4>24</vt:i4>
      </vt:variant>
      <vt:variant>
        <vt:i4>0</vt:i4>
      </vt:variant>
      <vt:variant>
        <vt:i4>5</vt:i4>
      </vt:variant>
      <vt:variant>
        <vt:lpwstr>https://www.cbd.int/documents/CBD/NP/MOP/5/8</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7864430</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5111814</vt:i4>
      </vt:variant>
      <vt:variant>
        <vt:i4>6</vt:i4>
      </vt:variant>
      <vt:variant>
        <vt:i4>0</vt:i4>
      </vt:variant>
      <vt:variant>
        <vt:i4>5</vt:i4>
      </vt:variant>
      <vt:variant>
        <vt:lpwstr>https://www.cbd.int/documents/CBD/SBI/6/7</vt:lpwstr>
      </vt:variant>
      <vt:variant>
        <vt:lpwstr/>
      </vt:variant>
      <vt:variant>
        <vt:i4>5439553</vt:i4>
      </vt:variant>
      <vt:variant>
        <vt:i4>3</vt:i4>
      </vt:variant>
      <vt:variant>
        <vt:i4>0</vt:i4>
      </vt:variant>
      <vt:variant>
        <vt:i4>5</vt:i4>
      </vt:variant>
      <vt:variant>
        <vt:lpwstr>https://www.cbd.int/decisions/np-mop?m=np-mop-03</vt:lpwstr>
      </vt:variant>
      <vt:variant>
        <vt:lpwstr/>
      </vt:variant>
      <vt:variant>
        <vt:i4>5439553</vt:i4>
      </vt:variant>
      <vt:variant>
        <vt:i4>0</vt:i4>
      </vt:variant>
      <vt:variant>
        <vt:i4>0</vt:i4>
      </vt:variant>
      <vt:variant>
        <vt:i4>5</vt:i4>
      </vt:variant>
      <vt:variant>
        <vt:lpwstr>https://www.cbd.int/decisions/np-mop?m=np-mop-03</vt:lpwstr>
      </vt:variant>
      <vt:variant>
        <vt:lpwstr/>
      </vt:variant>
      <vt:variant>
        <vt:i4>3932267</vt:i4>
      </vt:variant>
      <vt:variant>
        <vt:i4>63</vt:i4>
      </vt:variant>
      <vt:variant>
        <vt:i4>0</vt:i4>
      </vt:variant>
      <vt:variant>
        <vt:i4>5</vt:i4>
      </vt:variant>
      <vt:variant>
        <vt:lpwstr>https://absch.cbd.int/en/kb/tags/absch-announcement/Webinar-Why-IRCCs-matter-for-reporting-on-non-monetary-benefit-sharing/6925dd3682d37a5b7f085cc5</vt:lpwstr>
      </vt:variant>
      <vt:variant>
        <vt:lpwstr/>
      </vt:variant>
      <vt:variant>
        <vt:i4>2818099</vt:i4>
      </vt:variant>
      <vt:variant>
        <vt:i4>60</vt:i4>
      </vt:variant>
      <vt:variant>
        <vt:i4>0</vt:i4>
      </vt:variant>
      <vt:variant>
        <vt:i4>5</vt:i4>
      </vt:variant>
      <vt:variant>
        <vt:lpwstr>https://absch.cbd.int/en/kb/tags/absch-announcement/Webinar-Recording-ABS-in-the-Global-Biodiversity-Framework-NBSAPs-and-monitoring-framework/67d43b4f4d49ea3b9f795931</vt:lpwstr>
      </vt:variant>
      <vt:variant>
        <vt:lpwstr/>
      </vt:variant>
      <vt:variant>
        <vt:i4>5636183</vt:i4>
      </vt:variant>
      <vt:variant>
        <vt:i4>54</vt:i4>
      </vt:variant>
      <vt:variant>
        <vt:i4>0</vt:i4>
      </vt:variant>
      <vt:variant>
        <vt:i4>5</vt:i4>
      </vt:variant>
      <vt:variant>
        <vt:lpwstr>https://gbf-indicators.org/metadata/headline/C-2</vt:lpwstr>
      </vt:variant>
      <vt:variant>
        <vt:lpwstr/>
      </vt:variant>
      <vt:variant>
        <vt:i4>5046287</vt:i4>
      </vt:variant>
      <vt:variant>
        <vt:i4>51</vt:i4>
      </vt:variant>
      <vt:variant>
        <vt:i4>0</vt:i4>
      </vt:variant>
      <vt:variant>
        <vt:i4>5</vt:i4>
      </vt:variant>
      <vt:variant>
        <vt:lpwstr>https://nmbs.dsmz.de/</vt:lpwstr>
      </vt:variant>
      <vt:variant>
        <vt:lpwstr/>
      </vt:variant>
      <vt:variant>
        <vt:i4>1179732</vt:i4>
      </vt:variant>
      <vt:variant>
        <vt:i4>48</vt:i4>
      </vt:variant>
      <vt:variant>
        <vt:i4>0</vt:i4>
      </vt:variant>
      <vt:variant>
        <vt:i4>5</vt:i4>
      </vt:variant>
      <vt:variant>
        <vt:lpwstr>https://absch.cbd.int/en/kb/tags/absch-announcement/Webinar-Series-on-Capacity-Building-for-Access-and-Benefit-Sharing-September-December-2025-/68c427bcbf63f80e4068d091</vt:lpwstr>
      </vt:variant>
      <vt:variant>
        <vt:lpwstr/>
      </vt:variant>
      <vt:variant>
        <vt:i4>6488119</vt:i4>
      </vt:variant>
      <vt:variant>
        <vt:i4>45</vt:i4>
      </vt:variant>
      <vt:variant>
        <vt:i4>0</vt:i4>
      </vt:variant>
      <vt:variant>
        <vt:i4>5</vt:i4>
      </vt:variant>
      <vt:variant>
        <vt:lpwstr>https://www.cbd.int/notifications/2024-074</vt:lpwstr>
      </vt:variant>
      <vt:variant>
        <vt:lpwstr/>
      </vt:variant>
      <vt:variant>
        <vt:i4>5701700</vt:i4>
      </vt:variant>
      <vt:variant>
        <vt:i4>42</vt:i4>
      </vt:variant>
      <vt:variant>
        <vt:i4>0</vt:i4>
      </vt:variant>
      <vt:variant>
        <vt:i4>5</vt:i4>
      </vt:variant>
      <vt:variant>
        <vt:lpwstr>http://www.wipo.int/en/web/assemblies/a66</vt:lpwstr>
      </vt:variant>
      <vt:variant>
        <vt:lpwstr/>
      </vt:variant>
      <vt:variant>
        <vt:i4>4980740</vt:i4>
      </vt:variant>
      <vt:variant>
        <vt:i4>33</vt:i4>
      </vt:variant>
      <vt:variant>
        <vt:i4>0</vt:i4>
      </vt:variant>
      <vt:variant>
        <vt:i4>5</vt:i4>
      </vt:variant>
      <vt:variant>
        <vt:lpwstr>https://www.cbd.int/documents/CBD/NP/MOP/5/8</vt:lpwstr>
      </vt:variant>
      <vt:variant>
        <vt:lpwstr/>
      </vt:variant>
      <vt:variant>
        <vt:i4>7143520</vt:i4>
      </vt:variant>
      <vt:variant>
        <vt:i4>30</vt:i4>
      </vt:variant>
      <vt:variant>
        <vt:i4>0</vt:i4>
      </vt:variant>
      <vt:variant>
        <vt:i4>5</vt:i4>
      </vt:variant>
      <vt:variant>
        <vt:lpwstr>http://www.un.org/bbnjagreement/sites/default/files/2026-07/16July2026BBNJMGRTEMP2026001PrepCollection.pdf</vt:lpwstr>
      </vt:variant>
      <vt:variant>
        <vt:lpwstr/>
      </vt:variant>
      <vt:variant>
        <vt:i4>2687075</vt:i4>
      </vt:variant>
      <vt:variant>
        <vt:i4>27</vt:i4>
      </vt:variant>
      <vt:variant>
        <vt:i4>0</vt:i4>
      </vt:variant>
      <vt:variant>
        <vt:i4>5</vt:i4>
      </vt:variant>
      <vt:variant>
        <vt:lpwstr>https://www.cbd.int/meetings/MCB-WS-2025-01</vt:lpwstr>
      </vt:variant>
      <vt:variant>
        <vt:lpwstr/>
      </vt:variant>
      <vt:variant>
        <vt:i4>3407997</vt:i4>
      </vt:variant>
      <vt:variant>
        <vt:i4>24</vt:i4>
      </vt:variant>
      <vt:variant>
        <vt:i4>0</vt:i4>
      </vt:variant>
      <vt:variant>
        <vt:i4>5</vt:i4>
      </vt:variant>
      <vt:variant>
        <vt:lpwstr>http://www.un.org/bbnjagreement/en/third-session-23-march-2-april-2026</vt:lpwstr>
      </vt:variant>
      <vt:variant>
        <vt:lpwstr/>
      </vt:variant>
      <vt:variant>
        <vt:i4>458836</vt:i4>
      </vt:variant>
      <vt:variant>
        <vt:i4>18</vt:i4>
      </vt:variant>
      <vt:variant>
        <vt:i4>0</vt:i4>
      </vt:variant>
      <vt:variant>
        <vt:i4>5</vt:i4>
      </vt:variant>
      <vt:variant>
        <vt:lpwstr>http://www.un.org/bbnjagreement/en/prepcom-ii-ifb-cooperation</vt:lpwstr>
      </vt:variant>
      <vt:variant>
        <vt:lpwstr/>
      </vt:variant>
      <vt:variant>
        <vt:i4>1703957</vt:i4>
      </vt:variant>
      <vt:variant>
        <vt:i4>15</vt:i4>
      </vt:variant>
      <vt:variant>
        <vt:i4>0</vt:i4>
      </vt:variant>
      <vt:variant>
        <vt:i4>5</vt:i4>
      </vt:variant>
      <vt:variant>
        <vt:lpwstr>http://www.fao.org/cgrfa/meetings/detail/twentieth-regular-session/en</vt:lpwstr>
      </vt:variant>
      <vt:variant>
        <vt:lpwstr/>
      </vt:variant>
      <vt:variant>
        <vt:i4>4980740</vt:i4>
      </vt:variant>
      <vt:variant>
        <vt:i4>12</vt:i4>
      </vt:variant>
      <vt:variant>
        <vt:i4>0</vt:i4>
      </vt:variant>
      <vt:variant>
        <vt:i4>5</vt:i4>
      </vt:variant>
      <vt:variant>
        <vt:lpwstr>https://www.cbd.int/documents/CBD/NP/MOP/5/8</vt:lpwstr>
      </vt:variant>
      <vt:variant>
        <vt:lpwstr/>
      </vt:variant>
      <vt:variant>
        <vt:i4>6946857</vt:i4>
      </vt:variant>
      <vt:variant>
        <vt:i4>9</vt:i4>
      </vt:variant>
      <vt:variant>
        <vt:i4>0</vt:i4>
      </vt:variant>
      <vt:variant>
        <vt:i4>5</vt:i4>
      </vt:variant>
      <vt:variant>
        <vt:lpwstr>http://www.fao.org/plant-treaty/events/events-detail/Eleventh-Session-of-the-Governing-Body/en</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3801213</vt:i4>
      </vt:variant>
      <vt:variant>
        <vt:i4>54</vt:i4>
      </vt:variant>
      <vt:variant>
        <vt:i4>0</vt:i4>
      </vt:variant>
      <vt:variant>
        <vt:i4>5</vt:i4>
      </vt:variant>
      <vt:variant>
        <vt:lpwstr>https://www.linkedin.com/posts/we-are-launching-1st-african-congress-on-share-7383856045808386048-RBh-/</vt:lpwstr>
      </vt:variant>
      <vt:variant>
        <vt:lpwstr/>
      </vt:variant>
      <vt:variant>
        <vt:i4>3866751</vt:i4>
      </vt:variant>
      <vt:variant>
        <vt:i4>51</vt:i4>
      </vt:variant>
      <vt:variant>
        <vt:i4>0</vt:i4>
      </vt:variant>
      <vt:variant>
        <vt:i4>5</vt:i4>
      </vt:variant>
      <vt:variant>
        <vt:lpwstr>https://africanbiogenome.org/2026/03/23/scaling-african-biodiversity-genomics-and-bioinformatics-to-achieve-the-kunming-montreal-global-biodiversity-framework/</vt:lpwstr>
      </vt:variant>
      <vt:variant>
        <vt:lpwstr/>
      </vt:variant>
      <vt:variant>
        <vt:i4>4522038</vt:i4>
      </vt:variant>
      <vt:variant>
        <vt:i4>48</vt:i4>
      </vt:variant>
      <vt:variant>
        <vt:i4>0</vt:i4>
      </vt:variant>
      <vt:variant>
        <vt:i4>5</vt:i4>
      </vt:variant>
      <vt:variant>
        <vt:lpwstr>https://www.wipo.int/meetings/en/topic.jsp?group_id=1</vt:lpwstr>
      </vt:variant>
      <vt:variant>
        <vt:lpwstr/>
      </vt:variant>
      <vt:variant>
        <vt:i4>7667719</vt:i4>
      </vt:variant>
      <vt:variant>
        <vt:i4>45</vt:i4>
      </vt:variant>
      <vt:variant>
        <vt:i4>0</vt:i4>
      </vt:variant>
      <vt:variant>
        <vt:i4>5</vt:i4>
      </vt:variant>
      <vt:variant>
        <vt:lpwstr>https://www.wipo.int/meetings/en/topic.jsp?group_id=102</vt:lpwstr>
      </vt:variant>
      <vt:variant>
        <vt:lpwstr/>
      </vt:variant>
      <vt:variant>
        <vt:i4>1638443</vt:i4>
      </vt:variant>
      <vt:variant>
        <vt:i4>42</vt:i4>
      </vt:variant>
      <vt:variant>
        <vt:i4>0</vt:i4>
      </vt:variant>
      <vt:variant>
        <vt:i4>5</vt:i4>
      </vt:variant>
      <vt:variant>
        <vt:lpwstr>https://apps.who.int/gb/IGWG/pdf_files/IGWG7/A_IGWG7_3Rev1-en.pdf</vt:lpwstr>
      </vt:variant>
      <vt:variant>
        <vt:lpwstr/>
      </vt:variant>
      <vt:variant>
        <vt:i4>4587568</vt:i4>
      </vt:variant>
      <vt:variant>
        <vt:i4>39</vt:i4>
      </vt:variant>
      <vt:variant>
        <vt:i4>0</vt:i4>
      </vt:variant>
      <vt:variant>
        <vt:i4>5</vt:i4>
      </vt:variant>
      <vt:variant>
        <vt:lpwstr>https://apps.who.int/gb/e/e_wha79.html</vt:lpwstr>
      </vt:variant>
      <vt:variant>
        <vt:lpwstr/>
      </vt:variant>
      <vt:variant>
        <vt:i4>4587569</vt:i4>
      </vt:variant>
      <vt:variant>
        <vt:i4>36</vt:i4>
      </vt:variant>
      <vt:variant>
        <vt:i4>0</vt:i4>
      </vt:variant>
      <vt:variant>
        <vt:i4>5</vt:i4>
      </vt:variant>
      <vt:variant>
        <vt:lpwstr>https://apps.who.int/gb/e/e_wha78.html</vt:lpwstr>
      </vt:variant>
      <vt:variant>
        <vt:lpwstr/>
      </vt:variant>
      <vt:variant>
        <vt:i4>4587582</vt:i4>
      </vt:variant>
      <vt:variant>
        <vt:i4>33</vt:i4>
      </vt:variant>
      <vt:variant>
        <vt:i4>0</vt:i4>
      </vt:variant>
      <vt:variant>
        <vt:i4>5</vt:i4>
      </vt:variant>
      <vt:variant>
        <vt:lpwstr>https://apps.who.int/gb/e/e_WHA77.html</vt:lpwstr>
      </vt:variant>
      <vt:variant>
        <vt:lpwstr/>
      </vt:variant>
      <vt:variant>
        <vt:i4>6160458</vt:i4>
      </vt:variant>
      <vt:variant>
        <vt:i4>30</vt:i4>
      </vt:variant>
      <vt:variant>
        <vt:i4>0</vt:i4>
      </vt:variant>
      <vt:variant>
        <vt:i4>5</vt:i4>
      </vt:variant>
      <vt:variant>
        <vt:lpwstr>https://www.fao.org/cgrfa/meetings/detail/TTLE-seventh-session/en</vt:lpwstr>
      </vt:variant>
      <vt:variant>
        <vt:lpwstr/>
      </vt:variant>
      <vt:variant>
        <vt:i4>6488177</vt:i4>
      </vt:variant>
      <vt:variant>
        <vt:i4>27</vt:i4>
      </vt:variant>
      <vt:variant>
        <vt:i4>0</vt:i4>
      </vt:variant>
      <vt:variant>
        <vt:i4>5</vt:i4>
      </vt:variant>
      <vt:variant>
        <vt:lpwstr>https://www.fao.org/cgrfa/meetings/detail/twentieth-regular-session/en</vt:lpwstr>
      </vt:variant>
      <vt:variant>
        <vt:lpwstr/>
      </vt:variant>
      <vt:variant>
        <vt:i4>5439515</vt:i4>
      </vt:variant>
      <vt:variant>
        <vt:i4>24</vt:i4>
      </vt:variant>
      <vt:variant>
        <vt:i4>0</vt:i4>
      </vt:variant>
      <vt:variant>
        <vt:i4>5</vt:i4>
      </vt:variant>
      <vt:variant>
        <vt:lpwstr>https://openknowledge.fao.org/server/api/core/bitstreams/e263c5b5-1edb-41ee-8637-e3c365949292/content</vt:lpwstr>
      </vt:variant>
      <vt:variant>
        <vt:lpwstr/>
      </vt:variant>
      <vt:variant>
        <vt:i4>6488177</vt:i4>
      </vt:variant>
      <vt:variant>
        <vt:i4>21</vt:i4>
      </vt:variant>
      <vt:variant>
        <vt:i4>0</vt:i4>
      </vt:variant>
      <vt:variant>
        <vt:i4>5</vt:i4>
      </vt:variant>
      <vt:variant>
        <vt:lpwstr>https://www.fao.org/cgrfa/meetings/detail/twentieth-regular-session/en</vt:lpwstr>
      </vt:variant>
      <vt:variant>
        <vt:lpwstr/>
      </vt:variant>
      <vt:variant>
        <vt:i4>4194312</vt:i4>
      </vt:variant>
      <vt:variant>
        <vt:i4>18</vt:i4>
      </vt:variant>
      <vt:variant>
        <vt:i4>0</vt:i4>
      </vt:variant>
      <vt:variant>
        <vt:i4>5</vt:i4>
      </vt:variant>
      <vt:variant>
        <vt:lpwstr>https://www.fao.org/plant-treaty/events/events-detail/Ninth-Session-of-the-Governing-Body/en</vt:lpwstr>
      </vt:variant>
      <vt:variant>
        <vt:lpwstr/>
      </vt:variant>
      <vt:variant>
        <vt:i4>3211375</vt:i4>
      </vt:variant>
      <vt:variant>
        <vt:i4>15</vt:i4>
      </vt:variant>
      <vt:variant>
        <vt:i4>0</vt:i4>
      </vt:variant>
      <vt:variant>
        <vt:i4>5</vt:i4>
      </vt:variant>
      <vt:variant>
        <vt:lpwstr>https://www.fao.org/plant-treaty/events/events-detail/Eleventh-Session-of-the-Governing-Body/en</vt:lpwstr>
      </vt:variant>
      <vt:variant>
        <vt:lpwstr/>
      </vt:variant>
      <vt:variant>
        <vt:i4>5046363</vt:i4>
      </vt:variant>
      <vt:variant>
        <vt:i4>12</vt:i4>
      </vt:variant>
      <vt:variant>
        <vt:i4>0</vt:i4>
      </vt:variant>
      <vt:variant>
        <vt:i4>5</vt:i4>
      </vt:variant>
      <vt:variant>
        <vt:lpwstr>https://www.fao.org/plant-treaty/events/events-detail/Fourteenth-meeting-of-the-Ad-Hoc-Open-ended-Working-Group-to-Enhance-the-Functioning-of-the-Multilateral-System-/en</vt:lpwstr>
      </vt:variant>
      <vt:variant>
        <vt:lpwstr/>
      </vt:variant>
      <vt:variant>
        <vt:i4>4390943</vt:i4>
      </vt:variant>
      <vt:variant>
        <vt:i4>9</vt:i4>
      </vt:variant>
      <vt:variant>
        <vt:i4>0</vt:i4>
      </vt:variant>
      <vt:variant>
        <vt:i4>5</vt:i4>
      </vt:variant>
      <vt:variant>
        <vt:lpwstr>https://www.fao.org/plant-treaty/events/events-detail/Thirteenth-Meeting-of-the-Ad-Hoc-Open-ended-Working-Group-to-Enhance-the-Functioning-of-the-Multilateral-System/en</vt:lpwstr>
      </vt:variant>
      <vt:variant>
        <vt:lpwstr/>
      </vt:variant>
      <vt:variant>
        <vt:i4>2359348</vt:i4>
      </vt:variant>
      <vt:variant>
        <vt:i4>6</vt:i4>
      </vt:variant>
      <vt:variant>
        <vt:i4>0</vt:i4>
      </vt:variant>
      <vt:variant>
        <vt:i4>5</vt:i4>
      </vt:variant>
      <vt:variant>
        <vt:lpwstr>https://www.fao.org/plant-treaty/events/events-detail/Sixth-meeting-of-the-Scientific-Advisory-Committee-on-the-Global-Information-System-of-Article-17-(GLIS-SAC-6)/en</vt:lpwstr>
      </vt:variant>
      <vt:variant>
        <vt:lpwstr/>
      </vt:variant>
      <vt:variant>
        <vt:i4>4194307</vt:i4>
      </vt:variant>
      <vt:variant>
        <vt:i4>3</vt:i4>
      </vt:variant>
      <vt:variant>
        <vt:i4>0</vt:i4>
      </vt:variant>
      <vt:variant>
        <vt:i4>5</vt:i4>
      </vt:variant>
      <vt:variant>
        <vt:lpwstr>https://www.fao.org/plant-treaty/events/events-detail/Sixth-Session-of-the-Governing-Body/en</vt:lpwstr>
      </vt:variant>
      <vt:variant>
        <vt:lpwstr/>
      </vt:variant>
      <vt:variant>
        <vt:i4>655450</vt:i4>
      </vt:variant>
      <vt:variant>
        <vt:i4>0</vt:i4>
      </vt:variant>
      <vt:variant>
        <vt:i4>0</vt:i4>
      </vt:variant>
      <vt:variant>
        <vt:i4>5</vt:i4>
      </vt:variant>
      <vt:variant>
        <vt:lpwstr>https://www.cbd.int/doc/c/23ad/8735/718547343a253355d9747b98/np-mop-05-08-en.pdf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international organizations, bodies established under other conventions, and initiatives</dc:title>
  <dc:subject>CBD/NP/MOP/6/11</dc:subject>
  <dc:creator>Secretariat of the Convention on Biological Diversity</dc:creator>
  <cp:keywords>Convention on Biological Diversity</cp:keywords>
  <cp:lastModifiedBy>Mariko Nishi</cp:lastModifiedBy>
  <cp:revision>6</cp:revision>
  <cp:lastPrinted>2026-09-09T21:14:00Z</cp:lastPrinted>
  <dcterms:created xsi:type="dcterms:W3CDTF">2026-09-11T21:08:00Z</dcterms:created>
  <dcterms:modified xsi:type="dcterms:W3CDTF">2026-09-14T20:57:00Z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