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841A66" w:rsidRPr="00371AF7" w14:paraId="4F25A7AE" w14:textId="77777777" w:rsidTr="003B4017">
        <w:trPr>
          <w:cantSplit/>
          <w:trHeight w:val="900"/>
        </w:trPr>
        <w:tc>
          <w:tcPr>
            <w:tcW w:w="6588" w:type="dxa"/>
            <w:gridSpan w:val="2"/>
            <w:tcBorders>
              <w:top w:val="nil"/>
              <w:left w:val="nil"/>
              <w:bottom w:val="single" w:sz="12" w:space="0" w:color="auto"/>
              <w:right w:val="nil"/>
            </w:tcBorders>
            <w:vAlign w:val="center"/>
          </w:tcPr>
          <w:p w14:paraId="4F25A7AA" w14:textId="5B6C40E6" w:rsidR="00841A66" w:rsidRPr="00371AF7" w:rsidRDefault="00D131B6" w:rsidP="002D588A">
            <w:pPr>
              <w:spacing w:before="360"/>
              <w:jc w:val="left"/>
              <w:rPr>
                <w:rFonts w:cs="Simplified Arabic"/>
                <w:b/>
                <w:bCs/>
                <w:szCs w:val="22"/>
                <w:lang w:val="en-CA" w:eastAsia="en-CA"/>
              </w:rPr>
            </w:pPr>
            <w:r w:rsidRPr="00371AF7">
              <w:rPr>
                <w:rFonts w:cs="Simplified Arabic"/>
                <w:noProof/>
                <w:lang w:val="en-US"/>
              </w:rPr>
              <w:drawing>
                <wp:anchor distT="0" distB="0" distL="114300" distR="114300" simplePos="0" relativeHeight="251663360" behindDoc="0" locked="0" layoutInCell="1" allowOverlap="1" wp14:anchorId="4F25A84D" wp14:editId="4F25A84E">
                  <wp:simplePos x="0" y="0"/>
                  <wp:positionH relativeFrom="column">
                    <wp:posOffset>5459095</wp:posOffset>
                  </wp:positionH>
                  <wp:positionV relativeFrom="paragraph">
                    <wp:posOffset>66040</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r w:rsidRPr="00371AF7">
              <w:rPr>
                <w:rFonts w:cs="Simplified Arabic"/>
                <w:b/>
                <w:bCs/>
                <w:noProof/>
                <w:rtl/>
                <w:lang w:val="en-US"/>
              </w:rPr>
              <w:drawing>
                <wp:anchor distT="0" distB="0" distL="114300" distR="114300" simplePos="0" relativeHeight="251662336" behindDoc="0" locked="0" layoutInCell="1" allowOverlap="1" wp14:anchorId="4F25A84F" wp14:editId="4F25A850">
                  <wp:simplePos x="0" y="0"/>
                  <wp:positionH relativeFrom="column">
                    <wp:posOffset>3372485</wp:posOffset>
                  </wp:positionH>
                  <wp:positionV relativeFrom="paragraph">
                    <wp:posOffset>5080</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9"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anchor>
              </w:drawing>
            </w:r>
            <w:r w:rsidR="00841A66" w:rsidRPr="00371AF7">
              <w:rPr>
                <w:rFonts w:cs="Simplified Arabic"/>
                <w:sz w:val="40"/>
                <w:szCs w:val="40"/>
                <w:lang w:val="en-CA" w:eastAsia="en-CA"/>
              </w:rPr>
              <w:t>CBD</w:t>
            </w:r>
            <w:r w:rsidR="00841A66" w:rsidRPr="00371AF7">
              <w:rPr>
                <w:rFonts w:cs="Simplified Arabic"/>
                <w:szCs w:val="22"/>
                <w:lang w:val="en-CA" w:eastAsia="en-CA"/>
              </w:rPr>
              <w:t>/SBSTTA/</w:t>
            </w:r>
            <w:r w:rsidR="00841A66" w:rsidRPr="00371AF7">
              <w:rPr>
                <w:rFonts w:cs="Simplified Arabic"/>
                <w:szCs w:val="22"/>
                <w:lang w:eastAsia="en-CA"/>
              </w:rPr>
              <w:t>2</w:t>
            </w:r>
            <w:r w:rsidR="003056B8" w:rsidRPr="00371AF7">
              <w:rPr>
                <w:rFonts w:cs="Simplified Arabic"/>
                <w:szCs w:val="22"/>
                <w:lang w:eastAsia="en-CA"/>
              </w:rPr>
              <w:t>6</w:t>
            </w:r>
            <w:r w:rsidR="00841A66" w:rsidRPr="00371AF7">
              <w:rPr>
                <w:rFonts w:cs="Simplified Arabic"/>
                <w:szCs w:val="22"/>
                <w:lang w:eastAsia="en-CA"/>
              </w:rPr>
              <w:t>/</w:t>
            </w:r>
            <w:r w:rsidR="002D588A">
              <w:rPr>
                <w:rFonts w:cs="Simplified Arabic"/>
                <w:szCs w:val="22"/>
                <w:lang w:eastAsia="en-CA"/>
              </w:rPr>
              <w:t>5</w:t>
            </w:r>
          </w:p>
        </w:tc>
        <w:tc>
          <w:tcPr>
            <w:tcW w:w="1917" w:type="dxa"/>
            <w:tcBorders>
              <w:top w:val="nil"/>
              <w:left w:val="nil"/>
              <w:bottom w:val="single" w:sz="12" w:space="0" w:color="auto"/>
              <w:right w:val="nil"/>
            </w:tcBorders>
          </w:tcPr>
          <w:p w14:paraId="4F25A7AB" w14:textId="77777777" w:rsidR="00841A66" w:rsidRPr="00371AF7" w:rsidRDefault="00841A66" w:rsidP="00841A66">
            <w:pPr>
              <w:tabs>
                <w:tab w:val="left" w:pos="-720"/>
                <w:tab w:val="left" w:pos="0"/>
              </w:tabs>
              <w:suppressAutoHyphens/>
              <w:jc w:val="center"/>
              <w:rPr>
                <w:rFonts w:cs="Simplified Arabic"/>
                <w:b/>
                <w:bCs/>
                <w:sz w:val="24"/>
                <w:rtl/>
                <w:lang w:val="en-CA" w:eastAsia="en-CA"/>
              </w:rPr>
            </w:pPr>
          </w:p>
        </w:tc>
        <w:tc>
          <w:tcPr>
            <w:tcW w:w="1143" w:type="dxa"/>
            <w:tcBorders>
              <w:top w:val="nil"/>
              <w:left w:val="nil"/>
              <w:bottom w:val="single" w:sz="12" w:space="0" w:color="auto"/>
              <w:right w:val="nil"/>
            </w:tcBorders>
          </w:tcPr>
          <w:p w14:paraId="4F25A7AC" w14:textId="77777777" w:rsidR="00841A66" w:rsidRPr="00371AF7" w:rsidRDefault="00841A66" w:rsidP="00841A66">
            <w:pPr>
              <w:tabs>
                <w:tab w:val="left" w:pos="-720"/>
              </w:tabs>
              <w:suppressAutoHyphens/>
              <w:spacing w:before="120"/>
              <w:jc w:val="center"/>
              <w:rPr>
                <w:rFonts w:cs="Simplified Arabic"/>
                <w:sz w:val="24"/>
                <w:lang w:val="en-CA" w:eastAsia="en-CA"/>
              </w:rPr>
            </w:pPr>
          </w:p>
          <w:p w14:paraId="4F25A7AD" w14:textId="77777777" w:rsidR="00841A66" w:rsidRPr="00371AF7" w:rsidRDefault="00841A66" w:rsidP="00841A66">
            <w:pPr>
              <w:tabs>
                <w:tab w:val="left" w:pos="-720"/>
              </w:tabs>
              <w:suppressAutoHyphens/>
              <w:spacing w:line="120" w:lineRule="auto"/>
              <w:jc w:val="left"/>
              <w:rPr>
                <w:rFonts w:cs="Simplified Arabic"/>
                <w:sz w:val="24"/>
                <w:lang w:val="en-CA" w:eastAsia="en-CA"/>
              </w:rPr>
            </w:pPr>
          </w:p>
        </w:tc>
      </w:tr>
      <w:tr w:rsidR="00841A66" w:rsidRPr="00371AF7" w14:paraId="4F25A7B5" w14:textId="77777777" w:rsidTr="003B4017">
        <w:trPr>
          <w:cantSplit/>
          <w:trHeight w:val="1770"/>
        </w:trPr>
        <w:tc>
          <w:tcPr>
            <w:tcW w:w="4428" w:type="dxa"/>
            <w:tcBorders>
              <w:top w:val="nil"/>
              <w:left w:val="nil"/>
              <w:bottom w:val="single" w:sz="24" w:space="0" w:color="auto"/>
              <w:right w:val="nil"/>
            </w:tcBorders>
          </w:tcPr>
          <w:p w14:paraId="4F25A7AF" w14:textId="77777777" w:rsidR="00841A66" w:rsidRPr="00371AF7" w:rsidRDefault="00841A66" w:rsidP="00361341">
            <w:pPr>
              <w:spacing w:before="60"/>
              <w:ind w:left="883"/>
              <w:jc w:val="left"/>
              <w:rPr>
                <w:rFonts w:cs="Simplified Arabic"/>
                <w:szCs w:val="22"/>
                <w:lang w:val="en-CA" w:eastAsia="en-CA"/>
              </w:rPr>
            </w:pPr>
            <w:r w:rsidRPr="00371AF7">
              <w:rPr>
                <w:rFonts w:cs="Simplified Arabic"/>
                <w:szCs w:val="22"/>
                <w:lang w:val="en-CA" w:eastAsia="en-CA"/>
              </w:rPr>
              <w:t>Distr</w:t>
            </w:r>
            <w:r w:rsidR="00FC267A" w:rsidRPr="00371AF7">
              <w:rPr>
                <w:rFonts w:cs="Simplified Arabic"/>
                <w:szCs w:val="22"/>
                <w:lang w:val="en-CA" w:eastAsia="en-CA"/>
              </w:rPr>
              <w:t>.</w:t>
            </w:r>
            <w:r w:rsidR="00887A97" w:rsidRPr="00371AF7">
              <w:rPr>
                <w:rFonts w:cs="Simplified Arabic"/>
                <w:szCs w:val="22"/>
                <w:lang w:val="en-CA" w:eastAsia="en-CA"/>
              </w:rPr>
              <w:t>:</w:t>
            </w:r>
            <w:r w:rsidR="00FC267A" w:rsidRPr="00371AF7">
              <w:rPr>
                <w:rFonts w:cs="Simplified Arabic"/>
                <w:szCs w:val="22"/>
                <w:lang w:val="en-CA" w:eastAsia="en-CA"/>
              </w:rPr>
              <w:t xml:space="preserve"> </w:t>
            </w:r>
            <w:r w:rsidRPr="00371AF7">
              <w:rPr>
                <w:rFonts w:cs="Simplified Arabic"/>
                <w:szCs w:val="22"/>
                <w:lang w:val="en-CA" w:eastAsia="en-CA"/>
              </w:rPr>
              <w:t>General</w:t>
            </w:r>
          </w:p>
          <w:p w14:paraId="4F25A7B0" w14:textId="757F36A0" w:rsidR="00841A66" w:rsidRPr="00371AF7" w:rsidRDefault="002D588A" w:rsidP="00361341">
            <w:pPr>
              <w:ind w:left="883"/>
              <w:jc w:val="left"/>
              <w:rPr>
                <w:rFonts w:eastAsia="MS Mincho" w:cs="Simplified Arabic"/>
                <w:szCs w:val="22"/>
                <w:lang w:val="en-CA" w:eastAsia="ja-JP"/>
              </w:rPr>
            </w:pPr>
            <w:r>
              <w:rPr>
                <w:szCs w:val="22"/>
              </w:rPr>
              <w:t>18</w:t>
            </w:r>
            <w:r w:rsidR="0002485A" w:rsidRPr="00E66803">
              <w:rPr>
                <w:szCs w:val="22"/>
              </w:rPr>
              <w:t xml:space="preserve"> March 2024</w:t>
            </w:r>
          </w:p>
          <w:p w14:paraId="4F25A7B1" w14:textId="77777777" w:rsidR="00841A66" w:rsidRPr="00371AF7" w:rsidRDefault="00841A66" w:rsidP="00361341">
            <w:pPr>
              <w:keepNext/>
              <w:tabs>
                <w:tab w:val="left" w:pos="-720"/>
              </w:tabs>
              <w:suppressAutoHyphens/>
              <w:ind w:left="883"/>
              <w:jc w:val="left"/>
              <w:outlineLvl w:val="4"/>
              <w:rPr>
                <w:rFonts w:eastAsia="PMingLiU" w:cs="Simplified Arabic"/>
                <w:spacing w:val="-2"/>
                <w:szCs w:val="22"/>
                <w:lang w:val="en-US" w:bidi="ar-EG"/>
              </w:rPr>
            </w:pPr>
          </w:p>
          <w:p w14:paraId="4F25A7B2" w14:textId="77777777" w:rsidR="00841A66" w:rsidRPr="00371AF7" w:rsidRDefault="00841A66" w:rsidP="00361341">
            <w:pPr>
              <w:keepNext/>
              <w:tabs>
                <w:tab w:val="left" w:pos="-720"/>
              </w:tabs>
              <w:suppressAutoHyphens/>
              <w:ind w:left="883"/>
              <w:jc w:val="left"/>
              <w:outlineLvl w:val="4"/>
              <w:rPr>
                <w:rFonts w:eastAsia="PMingLiU" w:cs="Simplified Arabic"/>
                <w:spacing w:val="-2"/>
                <w:szCs w:val="22"/>
                <w:lang w:val="en-US" w:bidi="ar-EG"/>
              </w:rPr>
            </w:pPr>
            <w:r w:rsidRPr="00371AF7">
              <w:rPr>
                <w:rFonts w:eastAsia="PMingLiU" w:cs="Simplified Arabic"/>
                <w:spacing w:val="-2"/>
                <w:szCs w:val="22"/>
                <w:lang w:val="en-US" w:bidi="ar-EG"/>
              </w:rPr>
              <w:t>Arabic</w:t>
            </w:r>
          </w:p>
          <w:p w14:paraId="4F25A7B3" w14:textId="77777777" w:rsidR="00841A66" w:rsidRPr="00371AF7" w:rsidRDefault="00841A66" w:rsidP="00361341">
            <w:pPr>
              <w:tabs>
                <w:tab w:val="left" w:pos="-720"/>
              </w:tabs>
              <w:suppressAutoHyphens/>
              <w:spacing w:after="40"/>
              <w:ind w:left="883"/>
              <w:jc w:val="left"/>
              <w:rPr>
                <w:rFonts w:cs="Simplified Arabic"/>
                <w:szCs w:val="22"/>
                <w:lang w:val="en-CA" w:eastAsia="en-CA"/>
              </w:rPr>
            </w:pPr>
            <w:r w:rsidRPr="00371AF7">
              <w:rPr>
                <w:rFonts w:cs="Simplified Arabic"/>
                <w:szCs w:val="22"/>
                <w:lang w:val="en-CA" w:eastAsia="en-CA"/>
              </w:rPr>
              <w:t>Original</w:t>
            </w:r>
            <w:r w:rsidR="00887A97" w:rsidRPr="00371AF7">
              <w:rPr>
                <w:rFonts w:cs="Simplified Arabic"/>
                <w:szCs w:val="22"/>
                <w:lang w:val="en-CA" w:eastAsia="en-CA"/>
              </w:rPr>
              <w:t>:</w:t>
            </w:r>
            <w:r w:rsidR="00FC267A" w:rsidRPr="00371AF7">
              <w:rPr>
                <w:rFonts w:cs="Simplified Arabic"/>
                <w:szCs w:val="22"/>
                <w:lang w:val="en-CA" w:eastAsia="en-CA"/>
              </w:rPr>
              <w:t xml:space="preserve"> </w:t>
            </w:r>
            <w:r w:rsidRPr="00371AF7">
              <w:rPr>
                <w:rFonts w:cs="Simplified Arabic"/>
                <w:szCs w:val="22"/>
                <w:lang w:val="en-CA" w:eastAsia="en-CA"/>
              </w:rPr>
              <w:t>English</w:t>
            </w:r>
            <w:r w:rsidR="00FC267A" w:rsidRPr="00371AF7">
              <w:rPr>
                <w:rFonts w:cs="Simplified Arabic"/>
                <w:szCs w:val="22"/>
                <w:lang w:val="en-CA" w:eastAsia="en-CA"/>
              </w:rPr>
              <w:t xml:space="preserve"> </w:t>
            </w:r>
          </w:p>
        </w:tc>
        <w:tc>
          <w:tcPr>
            <w:tcW w:w="5220" w:type="dxa"/>
            <w:gridSpan w:val="3"/>
            <w:tcBorders>
              <w:top w:val="nil"/>
              <w:left w:val="nil"/>
              <w:bottom w:val="single" w:sz="24" w:space="0" w:color="auto"/>
              <w:right w:val="nil"/>
            </w:tcBorders>
          </w:tcPr>
          <w:p w14:paraId="4F25A7B4" w14:textId="77777777" w:rsidR="00841A66" w:rsidRPr="00371AF7" w:rsidRDefault="00841A66" w:rsidP="00841A66">
            <w:pPr>
              <w:tabs>
                <w:tab w:val="left" w:pos="-720"/>
              </w:tabs>
              <w:suppressAutoHyphens/>
              <w:spacing w:before="120"/>
              <w:rPr>
                <w:rFonts w:cs="Simplified Arabic"/>
                <w:sz w:val="24"/>
                <w:rtl/>
                <w:lang w:val="en-CA" w:eastAsia="en-CA"/>
              </w:rPr>
            </w:pPr>
            <w:r w:rsidRPr="00371AF7">
              <w:rPr>
                <w:rFonts w:cs="Simplified Arabic"/>
                <w:b/>
                <w:bCs/>
                <w:noProof/>
                <w:sz w:val="36"/>
                <w:szCs w:val="36"/>
                <w:rtl/>
                <w:lang w:val="en-US"/>
              </w:rPr>
              <w:drawing>
                <wp:anchor distT="0" distB="0" distL="114300" distR="114300" simplePos="0" relativeHeight="251660288" behindDoc="0" locked="0" layoutInCell="1" allowOverlap="1" wp14:anchorId="4F25A851" wp14:editId="4F25A852">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4F25A7B6" w14:textId="77777777"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الهيئة</w:t>
      </w:r>
      <w:r w:rsidR="00FC267A" w:rsidRPr="00371AF7">
        <w:rPr>
          <w:rFonts w:cs="Simplified Arabic"/>
          <w:b/>
          <w:bCs/>
          <w:sz w:val="24"/>
          <w:rtl/>
          <w:lang w:val="en-CA" w:eastAsia="en-CA"/>
        </w:rPr>
        <w:t xml:space="preserve"> </w:t>
      </w:r>
      <w:r w:rsidRPr="00371AF7">
        <w:rPr>
          <w:rFonts w:cs="Simplified Arabic"/>
          <w:b/>
          <w:bCs/>
          <w:sz w:val="24"/>
          <w:rtl/>
          <w:lang w:val="en-CA" w:eastAsia="en-CA"/>
        </w:rPr>
        <w:t>الفرعية</w:t>
      </w:r>
      <w:r w:rsidR="00FC267A" w:rsidRPr="00371AF7">
        <w:rPr>
          <w:rFonts w:cs="Simplified Arabic"/>
          <w:b/>
          <w:bCs/>
          <w:sz w:val="24"/>
          <w:rtl/>
          <w:lang w:val="en-CA" w:eastAsia="en-CA"/>
        </w:rPr>
        <w:t xml:space="preserve"> </w:t>
      </w:r>
      <w:r w:rsidRPr="00371AF7">
        <w:rPr>
          <w:rFonts w:cs="Simplified Arabic"/>
          <w:b/>
          <w:bCs/>
          <w:sz w:val="24"/>
          <w:rtl/>
          <w:lang w:val="en-CA" w:eastAsia="en-CA"/>
        </w:rPr>
        <w:t>للمشورة</w:t>
      </w:r>
      <w:r w:rsidR="00FC267A" w:rsidRPr="00371AF7">
        <w:rPr>
          <w:rFonts w:cs="Simplified Arabic"/>
          <w:b/>
          <w:bCs/>
          <w:sz w:val="24"/>
          <w:rtl/>
          <w:lang w:val="en-CA" w:eastAsia="en-CA"/>
        </w:rPr>
        <w:t xml:space="preserve"> </w:t>
      </w:r>
      <w:r w:rsidRPr="00371AF7">
        <w:rPr>
          <w:rFonts w:cs="Simplified Arabic"/>
          <w:b/>
          <w:bCs/>
          <w:sz w:val="24"/>
          <w:rtl/>
          <w:lang w:val="en-CA" w:eastAsia="en-CA"/>
        </w:rPr>
        <w:t>العلمية</w:t>
      </w:r>
    </w:p>
    <w:p w14:paraId="4F25A7B7" w14:textId="77777777"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والتقنية</w:t>
      </w:r>
      <w:r w:rsidR="00FC267A" w:rsidRPr="00371AF7">
        <w:rPr>
          <w:rFonts w:cs="Simplified Arabic"/>
          <w:b/>
          <w:bCs/>
          <w:sz w:val="24"/>
          <w:rtl/>
          <w:lang w:val="en-CA" w:eastAsia="en-CA"/>
        </w:rPr>
        <w:t xml:space="preserve"> </w:t>
      </w:r>
      <w:r w:rsidRPr="00371AF7">
        <w:rPr>
          <w:rFonts w:cs="Simplified Arabic"/>
          <w:b/>
          <w:bCs/>
          <w:sz w:val="24"/>
          <w:rtl/>
          <w:lang w:val="en-CA" w:eastAsia="en-CA"/>
        </w:rPr>
        <w:t>والتكنولوجية</w:t>
      </w:r>
    </w:p>
    <w:p w14:paraId="4F25A7B8" w14:textId="77777777"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الاجتماع</w:t>
      </w:r>
      <w:r w:rsidR="00FC267A" w:rsidRPr="00371AF7">
        <w:rPr>
          <w:rFonts w:cs="Simplified Arabic"/>
          <w:b/>
          <w:bCs/>
          <w:sz w:val="24"/>
          <w:rtl/>
          <w:lang w:val="en-CA" w:eastAsia="en-CA"/>
        </w:rPr>
        <w:t xml:space="preserve"> </w:t>
      </w:r>
      <w:r w:rsidR="00A348CB" w:rsidRPr="00371AF7">
        <w:rPr>
          <w:rFonts w:cs="Simplified Arabic" w:hint="cs"/>
          <w:b/>
          <w:bCs/>
          <w:sz w:val="24"/>
          <w:rtl/>
          <w:lang w:val="en-CA" w:eastAsia="en-CA"/>
        </w:rPr>
        <w:t>السادس</w:t>
      </w:r>
      <w:r w:rsidR="00FC267A" w:rsidRPr="00371AF7">
        <w:rPr>
          <w:rFonts w:cs="Simplified Arabic"/>
          <w:b/>
          <w:bCs/>
          <w:sz w:val="24"/>
          <w:rtl/>
          <w:lang w:val="en-CA" w:eastAsia="en-CA"/>
        </w:rPr>
        <w:t xml:space="preserve"> </w:t>
      </w:r>
      <w:r w:rsidRPr="00371AF7">
        <w:rPr>
          <w:rFonts w:cs="Simplified Arabic"/>
          <w:b/>
          <w:bCs/>
          <w:sz w:val="24"/>
          <w:rtl/>
          <w:lang w:val="en-CA" w:eastAsia="en-CA"/>
        </w:rPr>
        <w:t>والعشرون</w:t>
      </w:r>
    </w:p>
    <w:p w14:paraId="4F25A7B9" w14:textId="77777777" w:rsidR="00841A66" w:rsidRPr="00371AF7" w:rsidRDefault="00841A66" w:rsidP="00841A66">
      <w:pPr>
        <w:bidi/>
        <w:spacing w:line="216" w:lineRule="auto"/>
        <w:jc w:val="left"/>
        <w:rPr>
          <w:rFonts w:cs="Simplified Arabic"/>
          <w:sz w:val="24"/>
          <w:rtl/>
          <w:lang w:val="en-CA" w:eastAsia="en-CA" w:bidi="ar-EG"/>
        </w:rPr>
      </w:pPr>
      <w:r w:rsidRPr="00371AF7">
        <w:rPr>
          <w:rFonts w:cs="Simplified Arabic" w:hint="cs"/>
          <w:sz w:val="24"/>
          <w:rtl/>
          <w:lang w:val="en-CA" w:eastAsia="en-CA"/>
        </w:rPr>
        <w:t>نيروبي</w:t>
      </w:r>
      <w:r w:rsidRPr="00371AF7">
        <w:rPr>
          <w:rFonts w:cs="Simplified Arabic"/>
          <w:sz w:val="24"/>
          <w:rtl/>
          <w:lang w:val="en-CA" w:eastAsia="en-CA"/>
        </w:rPr>
        <w:t>،</w:t>
      </w:r>
      <w:r w:rsidR="00FC267A" w:rsidRPr="00371AF7">
        <w:rPr>
          <w:rFonts w:cs="Simplified Arabic" w:hint="cs"/>
          <w:sz w:val="24"/>
          <w:rtl/>
          <w:lang w:val="en-CA" w:eastAsia="en-CA" w:bidi="ar-EG"/>
        </w:rPr>
        <w:t xml:space="preserve"> </w:t>
      </w:r>
      <w:r w:rsidR="00A348CB" w:rsidRPr="00371AF7">
        <w:rPr>
          <w:rFonts w:cs="Simplified Arabic" w:hint="cs"/>
          <w:sz w:val="24"/>
          <w:rtl/>
          <w:lang w:val="en-CA" w:eastAsia="en-CA" w:bidi="ar-EG"/>
        </w:rPr>
        <w:t>13-18</w:t>
      </w:r>
      <w:r w:rsidR="00FC267A" w:rsidRPr="00371AF7">
        <w:rPr>
          <w:rFonts w:cs="Simplified Arabic" w:hint="cs"/>
          <w:sz w:val="24"/>
          <w:rtl/>
          <w:lang w:val="en-CA" w:eastAsia="en-CA" w:bidi="ar-EG"/>
        </w:rPr>
        <w:t xml:space="preserve"> </w:t>
      </w:r>
      <w:r w:rsidR="00A348CB" w:rsidRPr="00371AF7">
        <w:rPr>
          <w:rFonts w:cs="Simplified Arabic" w:hint="cs"/>
          <w:sz w:val="24"/>
          <w:rtl/>
          <w:lang w:val="en-CA" w:eastAsia="en-CA" w:bidi="ar-EG"/>
        </w:rPr>
        <w:t>مايو/أيار</w:t>
      </w:r>
      <w:r w:rsidR="00FC267A" w:rsidRPr="00371AF7">
        <w:rPr>
          <w:rFonts w:cs="Simplified Arabic" w:hint="cs"/>
          <w:sz w:val="24"/>
          <w:rtl/>
          <w:lang w:val="en-CA" w:eastAsia="en-CA" w:bidi="ar-EG"/>
        </w:rPr>
        <w:t xml:space="preserve"> </w:t>
      </w:r>
      <w:r w:rsidRPr="00371AF7">
        <w:rPr>
          <w:rFonts w:cs="Simplified Arabic" w:hint="cs"/>
          <w:sz w:val="24"/>
          <w:rtl/>
          <w:lang w:val="en-CA" w:eastAsia="en-CA" w:bidi="ar-EG"/>
        </w:rPr>
        <w:t>202</w:t>
      </w:r>
      <w:r w:rsidR="00A348CB" w:rsidRPr="00371AF7">
        <w:rPr>
          <w:rFonts w:cs="Simplified Arabic" w:hint="cs"/>
          <w:sz w:val="24"/>
          <w:rtl/>
          <w:lang w:val="en-CA" w:eastAsia="en-CA" w:bidi="ar-EG"/>
        </w:rPr>
        <w:t>4</w:t>
      </w:r>
    </w:p>
    <w:p w14:paraId="4F25A7BA" w14:textId="18D05656" w:rsidR="00724C16" w:rsidRPr="00371AF7" w:rsidRDefault="00902CF4" w:rsidP="002D588A">
      <w:pPr>
        <w:kinsoku w:val="0"/>
        <w:overflowPunct w:val="0"/>
        <w:autoSpaceDE w:val="0"/>
        <w:autoSpaceDN w:val="0"/>
        <w:bidi/>
        <w:adjustRightInd w:val="0"/>
        <w:snapToGrid w:val="0"/>
        <w:rPr>
          <w:rFonts w:cs="Simplified Arabic"/>
          <w:b/>
          <w:bCs/>
          <w:rtl/>
          <w:lang w:bidi="ar-EG"/>
        </w:rPr>
      </w:pPr>
      <w:r w:rsidRPr="00371AF7">
        <w:rPr>
          <w:rFonts w:cs="Simplified Arabic"/>
          <w:sz w:val="24"/>
          <w:rtl/>
        </w:rPr>
        <w:t>البند</w:t>
      </w:r>
      <w:r w:rsidR="00FC267A" w:rsidRPr="00371AF7">
        <w:rPr>
          <w:rFonts w:cs="Simplified Arabic"/>
          <w:sz w:val="24"/>
          <w:rtl/>
        </w:rPr>
        <w:t xml:space="preserve"> </w:t>
      </w:r>
      <w:r w:rsidR="002D588A">
        <w:rPr>
          <w:rFonts w:cs="Simplified Arabic"/>
          <w:sz w:val="24"/>
        </w:rPr>
        <w:t>6</w:t>
      </w:r>
      <w:r w:rsidR="00451C9B">
        <w:rPr>
          <w:rFonts w:cs="Simplified Arabic" w:hint="cs"/>
          <w:sz w:val="24"/>
          <w:rtl/>
        </w:rPr>
        <w:t xml:space="preserve"> </w:t>
      </w:r>
      <w:r w:rsidRPr="00371AF7">
        <w:rPr>
          <w:rFonts w:cs="Simplified Arabic"/>
          <w:sz w:val="24"/>
          <w:rtl/>
        </w:rPr>
        <w:t>من</w:t>
      </w:r>
      <w:r w:rsidR="00FC267A" w:rsidRPr="00371AF7">
        <w:rPr>
          <w:rFonts w:cs="Simplified Arabic"/>
          <w:sz w:val="24"/>
          <w:rtl/>
        </w:rPr>
        <w:t xml:space="preserve"> </w:t>
      </w:r>
      <w:r w:rsidRPr="00371AF7">
        <w:rPr>
          <w:rFonts w:cs="Simplified Arabic"/>
          <w:sz w:val="24"/>
          <w:rtl/>
        </w:rPr>
        <w:t>جدول</w:t>
      </w:r>
      <w:r w:rsidR="00FC267A" w:rsidRPr="00371AF7">
        <w:rPr>
          <w:rFonts w:cs="Simplified Arabic"/>
          <w:sz w:val="24"/>
          <w:rtl/>
        </w:rPr>
        <w:t xml:space="preserve"> </w:t>
      </w:r>
      <w:r w:rsidRPr="00371AF7">
        <w:rPr>
          <w:rFonts w:cs="Simplified Arabic"/>
          <w:sz w:val="24"/>
          <w:rtl/>
        </w:rPr>
        <w:t>الأعمال</w:t>
      </w:r>
      <w:r w:rsidR="00FC267A" w:rsidRPr="00371AF7">
        <w:rPr>
          <w:rFonts w:cs="Simplified Arabic"/>
          <w:sz w:val="24"/>
          <w:rtl/>
        </w:rPr>
        <w:t xml:space="preserve"> </w:t>
      </w:r>
      <w:r w:rsidRPr="00371AF7">
        <w:rPr>
          <w:rFonts w:cs="Simplified Arabic"/>
          <w:sz w:val="24"/>
          <w:rtl/>
        </w:rPr>
        <w:t>المؤقت</w:t>
      </w:r>
      <w:r w:rsidR="003B0F3C" w:rsidRPr="00246E12">
        <w:rPr>
          <w:rStyle w:val="FootnoteReference"/>
          <w:rFonts w:cs="Simplified Arabic"/>
          <w:szCs w:val="22"/>
          <w:lang w:val="en-CA" w:eastAsia="en-CA"/>
        </w:rPr>
        <w:footnoteReference w:customMarkFollows="1" w:id="1"/>
        <w:t>*</w:t>
      </w:r>
    </w:p>
    <w:p w14:paraId="4F25A7BB" w14:textId="68DAD976" w:rsidR="006F24DA" w:rsidRPr="00371AF7" w:rsidRDefault="002D588A" w:rsidP="002D588A">
      <w:pPr>
        <w:kinsoku w:val="0"/>
        <w:overflowPunct w:val="0"/>
        <w:autoSpaceDE w:val="0"/>
        <w:autoSpaceDN w:val="0"/>
        <w:bidi/>
        <w:adjustRightInd w:val="0"/>
        <w:snapToGrid w:val="0"/>
        <w:rPr>
          <w:rFonts w:cs="Simplified Arabic"/>
          <w:b/>
          <w:bCs/>
          <w:sz w:val="24"/>
          <w:rtl/>
          <w:lang w:bidi="ar-EG"/>
        </w:rPr>
      </w:pPr>
      <w:r w:rsidRPr="002D588A">
        <w:rPr>
          <w:rFonts w:cs="Simplified Arabic"/>
          <w:b/>
          <w:bCs/>
          <w:sz w:val="24"/>
          <w:rtl/>
        </w:rPr>
        <w:t>تقييم المخاطر وإدارة المخاطر</w:t>
      </w:r>
    </w:p>
    <w:p w14:paraId="4F25A7BC" w14:textId="5F2E2C8D" w:rsidR="006F24DA" w:rsidRDefault="002D588A" w:rsidP="00BB19CB">
      <w:pPr>
        <w:kinsoku w:val="0"/>
        <w:overflowPunct w:val="0"/>
        <w:autoSpaceDE w:val="0"/>
        <w:autoSpaceDN w:val="0"/>
        <w:bidi/>
        <w:adjustRightInd w:val="0"/>
        <w:snapToGrid w:val="0"/>
        <w:spacing w:before="240" w:after="120" w:line="216" w:lineRule="auto"/>
        <w:ind w:left="562"/>
        <w:rPr>
          <w:rStyle w:val="hps"/>
          <w:rFonts w:cs="Simplified Arabic"/>
          <w:b/>
          <w:bCs/>
          <w:sz w:val="28"/>
          <w:szCs w:val="28"/>
          <w:rtl/>
        </w:rPr>
      </w:pPr>
      <w:r w:rsidRPr="002D588A">
        <w:rPr>
          <w:rFonts w:cs="Simplified Arabic"/>
          <w:b/>
          <w:bCs/>
          <w:sz w:val="28"/>
          <w:szCs w:val="28"/>
          <w:rtl/>
        </w:rPr>
        <w:t>تقييم ا</w:t>
      </w:r>
      <w:r w:rsidR="006C516A">
        <w:rPr>
          <w:rFonts w:cs="Simplified Arabic"/>
          <w:b/>
          <w:bCs/>
          <w:sz w:val="28"/>
          <w:szCs w:val="28"/>
          <w:rtl/>
        </w:rPr>
        <w:t>لمخاطر وإدارة المخاط</w:t>
      </w:r>
      <w:r w:rsidR="00BB19CB">
        <w:rPr>
          <w:rFonts w:cs="Simplified Arabic" w:hint="cs"/>
          <w:b/>
          <w:bCs/>
          <w:sz w:val="28"/>
          <w:szCs w:val="28"/>
          <w:rtl/>
        </w:rPr>
        <w:t>ر</w:t>
      </w:r>
    </w:p>
    <w:p w14:paraId="4F25A7BD" w14:textId="77777777" w:rsidR="001D4913" w:rsidRPr="001D4913" w:rsidRDefault="001D4913" w:rsidP="001D4913">
      <w:pPr>
        <w:kinsoku w:val="0"/>
        <w:overflowPunct w:val="0"/>
        <w:autoSpaceDE w:val="0"/>
        <w:autoSpaceDN w:val="0"/>
        <w:bidi/>
        <w:adjustRightInd w:val="0"/>
        <w:snapToGrid w:val="0"/>
        <w:spacing w:before="240" w:after="120" w:line="216" w:lineRule="auto"/>
        <w:ind w:left="562"/>
        <w:rPr>
          <w:rStyle w:val="hps"/>
          <w:rFonts w:cs="Simplified Arabic"/>
          <w:b/>
          <w:bCs/>
          <w:sz w:val="24"/>
          <w:rtl/>
        </w:rPr>
      </w:pPr>
      <w:r>
        <w:rPr>
          <w:rStyle w:val="hps"/>
          <w:rFonts w:cs="Simplified Arabic" w:hint="cs"/>
          <w:b/>
          <w:bCs/>
          <w:sz w:val="24"/>
          <w:rtl/>
        </w:rPr>
        <w:t>مذكرة من الأمانة</w:t>
      </w:r>
    </w:p>
    <w:p w14:paraId="4F25A7BE" w14:textId="60991165" w:rsidR="00292F67" w:rsidRPr="00371AF7" w:rsidRDefault="00CA7BCA" w:rsidP="00B5570D">
      <w:pPr>
        <w:keepNext/>
        <w:keepLines/>
        <w:suppressLineNumbers/>
        <w:suppressAutoHyphens/>
        <w:kinsoku w:val="0"/>
        <w:overflowPunct w:val="0"/>
        <w:autoSpaceDE w:val="0"/>
        <w:autoSpaceDN w:val="0"/>
        <w:bidi/>
        <w:adjustRightInd w:val="0"/>
        <w:snapToGrid w:val="0"/>
        <w:spacing w:line="216" w:lineRule="auto"/>
        <w:ind w:left="720" w:hanging="720"/>
        <w:rPr>
          <w:rFonts w:cs="Simplified Arabic"/>
          <w:b/>
          <w:bCs/>
          <w:sz w:val="24"/>
          <w:szCs w:val="28"/>
          <w:lang w:val="en-US"/>
        </w:rPr>
      </w:pPr>
      <w:r>
        <w:rPr>
          <w:rFonts w:cs="Simplified Arabic" w:hint="cs"/>
          <w:b/>
          <w:bCs/>
          <w:sz w:val="24"/>
          <w:szCs w:val="28"/>
          <w:rtl/>
          <w:lang w:val="en-US"/>
        </w:rPr>
        <w:t>أولا-</w:t>
      </w:r>
      <w:r>
        <w:rPr>
          <w:rFonts w:cs="Simplified Arabic" w:hint="cs"/>
          <w:b/>
          <w:bCs/>
          <w:sz w:val="24"/>
          <w:szCs w:val="28"/>
          <w:rtl/>
          <w:lang w:val="en-US"/>
        </w:rPr>
        <w:tab/>
      </w:r>
      <w:r w:rsidR="0079228B" w:rsidRPr="00371AF7">
        <w:rPr>
          <w:rFonts w:cs="Simplified Arabic"/>
          <w:b/>
          <w:bCs/>
          <w:sz w:val="24"/>
          <w:szCs w:val="28"/>
          <w:rtl/>
          <w:lang w:val="en-US"/>
        </w:rPr>
        <w:t>م</w:t>
      </w:r>
      <w:r w:rsidR="002D588A">
        <w:rPr>
          <w:rFonts w:cs="Simplified Arabic" w:hint="cs"/>
          <w:b/>
          <w:bCs/>
          <w:sz w:val="24"/>
          <w:szCs w:val="28"/>
          <w:rtl/>
          <w:lang w:val="en-US"/>
        </w:rPr>
        <w:t>علومات أساسية</w:t>
      </w:r>
    </w:p>
    <w:p w14:paraId="4F25A7BF" w14:textId="0F3D202A" w:rsidR="001D4913" w:rsidRDefault="002D588A" w:rsidP="00FA33E7">
      <w:pPr>
        <w:pStyle w:val="ListParagraph"/>
        <w:numPr>
          <w:ilvl w:val="0"/>
          <w:numId w:val="7"/>
        </w:numPr>
        <w:tabs>
          <w:tab w:val="left" w:pos="1280"/>
        </w:tabs>
        <w:bidi/>
        <w:spacing w:before="120" w:line="216" w:lineRule="auto"/>
        <w:ind w:left="567" w:firstLine="0"/>
        <w:contextualSpacing w:val="0"/>
        <w:rPr>
          <w:rFonts w:cs="Simplified Arabic"/>
          <w:lang w:bidi="ar-EG"/>
        </w:rPr>
      </w:pPr>
      <w:r>
        <w:rPr>
          <w:rFonts w:cs="Simplified Arabic" w:hint="cs"/>
          <w:rtl/>
        </w:rPr>
        <w:t>وافق</w:t>
      </w:r>
      <w:r w:rsidRPr="002D588A">
        <w:rPr>
          <w:rFonts w:cs="Simplified Arabic"/>
          <w:rtl/>
        </w:rPr>
        <w:t xml:space="preserve"> مؤتمر الأطراف العامل كاجتماع للأطراف في بروتوكول قرطاجنة</w:t>
      </w:r>
      <w:r w:rsidRPr="002D588A">
        <w:rPr>
          <w:rFonts w:cs="Simplified Arabic" w:hint="cs"/>
          <w:rtl/>
        </w:rPr>
        <w:t>،</w:t>
      </w:r>
      <w:r w:rsidRPr="002D588A">
        <w:rPr>
          <w:rFonts w:cs="Simplified Arabic"/>
          <w:rtl/>
        </w:rPr>
        <w:t xml:space="preserve"> في </w:t>
      </w:r>
      <w:r>
        <w:rPr>
          <w:rFonts w:cs="Simplified Arabic" w:hint="cs"/>
          <w:rtl/>
        </w:rPr>
        <w:t>اجتماعه العاشر</w:t>
      </w:r>
      <w:r w:rsidRPr="002D588A">
        <w:rPr>
          <w:rFonts w:cs="Simplified Arabic"/>
          <w:rtl/>
        </w:rPr>
        <w:t xml:space="preserve"> </w:t>
      </w:r>
      <w:r w:rsidR="001C2F1A">
        <w:rPr>
          <w:rFonts w:cs="Simplified Arabic" w:hint="cs"/>
          <w:rtl/>
        </w:rPr>
        <w:t xml:space="preserve">على </w:t>
      </w:r>
      <w:r w:rsidRPr="002D588A">
        <w:rPr>
          <w:rFonts w:cs="Simplified Arabic"/>
          <w:rtl/>
        </w:rPr>
        <w:t xml:space="preserve">إعداد مواد إرشادية طوعية إضافية لدعم تقييمات المخاطر </w:t>
      </w:r>
      <w:r w:rsidRPr="002D588A">
        <w:rPr>
          <w:rFonts w:cs="Simplified Arabic" w:hint="cs"/>
          <w:rtl/>
        </w:rPr>
        <w:t>المتعلقة با</w:t>
      </w:r>
      <w:r w:rsidRPr="002D588A">
        <w:rPr>
          <w:rFonts w:cs="Simplified Arabic"/>
          <w:rtl/>
        </w:rPr>
        <w:t xml:space="preserve">لكائنات الحية المحورة التي تحتوي على محركات الجينات </w:t>
      </w:r>
      <w:r w:rsidRPr="002D588A">
        <w:rPr>
          <w:rFonts w:cs="Simplified Arabic" w:hint="cs"/>
          <w:rtl/>
        </w:rPr>
        <w:t xml:space="preserve">المحورة هندسيا </w:t>
      </w:r>
      <w:r w:rsidRPr="002D588A">
        <w:rPr>
          <w:rFonts w:cs="Simplified Arabic"/>
          <w:rtl/>
        </w:rPr>
        <w:t xml:space="preserve">على أساس كل حالة </w:t>
      </w:r>
      <w:r w:rsidRPr="002D588A">
        <w:rPr>
          <w:rFonts w:cs="Simplified Arabic" w:hint="cs"/>
          <w:rtl/>
        </w:rPr>
        <w:t>على حدة</w:t>
      </w:r>
      <w:r w:rsidRPr="002D588A">
        <w:rPr>
          <w:rFonts w:cs="Simplified Arabic"/>
          <w:rtl/>
        </w:rPr>
        <w:t>،</w:t>
      </w:r>
      <w:r w:rsidR="001C2F1A">
        <w:rPr>
          <w:rFonts w:cs="Simplified Arabic" w:hint="cs"/>
          <w:rtl/>
        </w:rPr>
        <w:t xml:space="preserve"> وأنشأ </w:t>
      </w:r>
      <w:r w:rsidR="001C2F1A" w:rsidRPr="001C2F1A">
        <w:rPr>
          <w:rFonts w:cs="Simplified Arabic"/>
          <w:rtl/>
        </w:rPr>
        <w:t>فريق الخبراء التقنيين المخصص لتقييم المخاطر</w:t>
      </w:r>
      <w:r w:rsidR="001C2F1A">
        <w:rPr>
          <w:rFonts w:cs="Simplified Arabic" w:hint="cs"/>
          <w:rtl/>
        </w:rPr>
        <w:t xml:space="preserve"> للاضطلاع بهذه المهمة.</w:t>
      </w:r>
      <w:r w:rsidRPr="002D588A">
        <w:rPr>
          <w:rFonts w:cs="Simplified Arabic"/>
          <w:rtl/>
        </w:rPr>
        <w:t xml:space="preserve"> </w:t>
      </w:r>
      <w:r w:rsidR="003666CB">
        <w:rPr>
          <w:rFonts w:cs="Simplified Arabic" w:hint="cs"/>
          <w:rtl/>
        </w:rPr>
        <w:t>كما نص</w:t>
      </w:r>
      <w:r w:rsidR="001C2F1A">
        <w:rPr>
          <w:rFonts w:cs="Simplified Arabic" w:hint="cs"/>
          <w:rtl/>
        </w:rPr>
        <w:t xml:space="preserve"> في</w:t>
      </w:r>
      <w:r w:rsidR="003666CB">
        <w:rPr>
          <w:rFonts w:cs="Simplified Arabic" w:hint="cs"/>
          <w:rtl/>
        </w:rPr>
        <w:t xml:space="preserve"> اختصاصات فريق الخبراء</w:t>
      </w:r>
      <w:r w:rsidRPr="002D588A">
        <w:rPr>
          <w:rFonts w:cs="Simplified Arabic"/>
          <w:rtl/>
        </w:rPr>
        <w:t xml:space="preserve"> على أن</w:t>
      </w:r>
      <w:r w:rsidR="003666CB">
        <w:rPr>
          <w:rFonts w:cs="Simplified Arabic" w:hint="cs"/>
          <w:rtl/>
        </w:rPr>
        <w:t xml:space="preserve"> المواد ينبغي</w:t>
      </w:r>
      <w:r w:rsidRPr="002D588A">
        <w:rPr>
          <w:rFonts w:cs="Simplified Arabic"/>
          <w:rtl/>
        </w:rPr>
        <w:t xml:space="preserve"> ت</w:t>
      </w:r>
      <w:r w:rsidR="003666CB">
        <w:rPr>
          <w:rFonts w:cs="Simplified Arabic" w:hint="cs"/>
          <w:rtl/>
        </w:rPr>
        <w:t>ُ</w:t>
      </w:r>
      <w:r w:rsidRPr="002D588A">
        <w:rPr>
          <w:rFonts w:cs="Simplified Arabic"/>
          <w:rtl/>
        </w:rPr>
        <w:t xml:space="preserve">ركز </w:t>
      </w:r>
      <w:r w:rsidR="003666CB">
        <w:rPr>
          <w:rFonts w:cs="Simplified Arabic" w:hint="cs"/>
          <w:rtl/>
        </w:rPr>
        <w:t>بشكل خاص</w:t>
      </w:r>
      <w:r w:rsidRPr="002D588A">
        <w:rPr>
          <w:rFonts w:cs="Simplified Arabic"/>
          <w:rtl/>
        </w:rPr>
        <w:t xml:space="preserve"> على البعوض </w:t>
      </w:r>
      <w:r w:rsidRPr="002D588A">
        <w:rPr>
          <w:rFonts w:cs="Simplified Arabic" w:hint="cs"/>
          <w:rtl/>
        </w:rPr>
        <w:t>ال</w:t>
      </w:r>
      <w:r w:rsidR="003666CB">
        <w:rPr>
          <w:rFonts w:cs="Simplified Arabic" w:hint="cs"/>
          <w:rtl/>
        </w:rPr>
        <w:t>ذ</w:t>
      </w:r>
      <w:r w:rsidRPr="002D588A">
        <w:rPr>
          <w:rFonts w:cs="Simplified Arabic" w:hint="cs"/>
          <w:rtl/>
        </w:rPr>
        <w:t xml:space="preserve">ي </w:t>
      </w:r>
      <w:r w:rsidR="003666CB">
        <w:rPr>
          <w:rFonts w:cs="Simplified Arabic" w:hint="cs"/>
          <w:rtl/>
        </w:rPr>
        <w:t>ي</w:t>
      </w:r>
      <w:r w:rsidRPr="002D588A">
        <w:rPr>
          <w:rFonts w:cs="Simplified Arabic" w:hint="cs"/>
          <w:rtl/>
        </w:rPr>
        <w:t xml:space="preserve">حتوي على </w:t>
      </w:r>
      <w:r w:rsidRPr="002D588A">
        <w:rPr>
          <w:rFonts w:cs="Simplified Arabic"/>
          <w:rtl/>
        </w:rPr>
        <w:t xml:space="preserve">محركات الجينات </w:t>
      </w:r>
      <w:r w:rsidRPr="002D588A">
        <w:rPr>
          <w:rFonts w:cs="Simplified Arabic" w:hint="cs"/>
          <w:rtl/>
        </w:rPr>
        <w:t>المحورة هندسيا</w:t>
      </w:r>
      <w:r w:rsidRPr="002D588A">
        <w:rPr>
          <w:rFonts w:cs="Simplified Arabic"/>
          <w:rtl/>
        </w:rPr>
        <w:t>، مع الأخذ في الاعتبار الخبرة الحالية مع الكائن، ونوع محرك الجين</w:t>
      </w:r>
      <w:r w:rsidRPr="002D588A">
        <w:rPr>
          <w:rFonts w:cs="Simplified Arabic" w:hint="cs"/>
          <w:rtl/>
        </w:rPr>
        <w:t>ات</w:t>
      </w:r>
      <w:r w:rsidRPr="002D588A">
        <w:rPr>
          <w:rFonts w:cs="Simplified Arabic"/>
          <w:rtl/>
        </w:rPr>
        <w:t xml:space="preserve"> والقضايا </w:t>
      </w:r>
      <w:r w:rsidRPr="002D588A">
        <w:rPr>
          <w:rFonts w:cs="Simplified Arabic" w:hint="cs"/>
          <w:rtl/>
        </w:rPr>
        <w:t>الخاصة</w:t>
      </w:r>
      <w:r w:rsidRPr="002D588A">
        <w:rPr>
          <w:rFonts w:cs="Simplified Arabic"/>
          <w:rtl/>
        </w:rPr>
        <w:t xml:space="preserve"> المتعلقة بتقييم المخاطر المحددة في المرفق الأول </w:t>
      </w:r>
      <w:r w:rsidRPr="002D588A">
        <w:rPr>
          <w:rFonts w:cs="Simplified Arabic" w:hint="cs"/>
          <w:rtl/>
        </w:rPr>
        <w:t>ل</w:t>
      </w:r>
      <w:r w:rsidRPr="002D588A">
        <w:rPr>
          <w:rFonts w:cs="Simplified Arabic"/>
          <w:rtl/>
        </w:rPr>
        <w:t xml:space="preserve">لمقرر </w:t>
      </w:r>
      <w:hyperlink r:id="rId11" w:history="1">
        <w:r w:rsidRPr="00884516">
          <w:rPr>
            <w:rStyle w:val="Hyperlink"/>
            <w:rFonts w:cs="Simplified Arabic"/>
            <w:lang w:bidi="ar-EG"/>
          </w:rPr>
          <w:t>CP</w:t>
        </w:r>
        <w:r w:rsidRPr="00884516">
          <w:rPr>
            <w:rStyle w:val="Hyperlink"/>
            <w:rFonts w:cs="Simplified Arabic"/>
            <w:lang w:bidi="ar-EG"/>
          </w:rPr>
          <w:noBreakHyphen/>
          <w:t>9/13</w:t>
        </w:r>
      </w:hyperlink>
      <w:r w:rsidRPr="002D588A">
        <w:rPr>
          <w:rFonts w:cs="Simplified Arabic" w:hint="cs"/>
          <w:rtl/>
        </w:rPr>
        <w:t>، ب</w:t>
      </w:r>
      <w:r w:rsidRPr="002D588A">
        <w:rPr>
          <w:rFonts w:cs="Simplified Arabic"/>
          <w:rtl/>
        </w:rPr>
        <w:t xml:space="preserve">ما في ذلك التقارير </w:t>
      </w:r>
      <w:r w:rsidRPr="002D588A">
        <w:rPr>
          <w:rFonts w:cs="Simplified Arabic" w:hint="cs"/>
          <w:rtl/>
        </w:rPr>
        <w:t>الحالية</w:t>
      </w:r>
      <w:r w:rsidRPr="002D588A">
        <w:rPr>
          <w:rFonts w:cs="Simplified Arabic"/>
          <w:rtl/>
        </w:rPr>
        <w:t xml:space="preserve">، والاعتبارات العامة </w:t>
      </w:r>
      <w:r w:rsidRPr="002D588A">
        <w:rPr>
          <w:rFonts w:cs="Simplified Arabic" w:hint="cs"/>
          <w:rtl/>
        </w:rPr>
        <w:t>ل</w:t>
      </w:r>
      <w:r w:rsidRPr="002D588A">
        <w:rPr>
          <w:rFonts w:cs="Simplified Arabic"/>
          <w:rtl/>
        </w:rPr>
        <w:t xml:space="preserve">لكائنات الحية المحورة التي تحتوي على محركات الجينات </w:t>
      </w:r>
      <w:r w:rsidRPr="002D588A">
        <w:rPr>
          <w:rFonts w:cs="Simplified Arabic" w:hint="cs"/>
          <w:rtl/>
        </w:rPr>
        <w:t>المحورة هندسيا</w:t>
      </w:r>
      <w:r w:rsidRPr="002D588A">
        <w:rPr>
          <w:rFonts w:cs="Simplified Arabic"/>
          <w:rtl/>
        </w:rPr>
        <w:t xml:space="preserve"> و</w:t>
      </w:r>
      <w:r w:rsidRPr="002D588A">
        <w:rPr>
          <w:rFonts w:cs="Simplified Arabic" w:hint="cs"/>
          <w:rtl/>
        </w:rPr>
        <w:t>الخبرات</w:t>
      </w:r>
      <w:r w:rsidRPr="002D588A">
        <w:rPr>
          <w:rFonts w:cs="Simplified Arabic"/>
          <w:rtl/>
        </w:rPr>
        <w:t xml:space="preserve"> الوطنية والإقليمية </w:t>
      </w:r>
      <w:r w:rsidRPr="002D588A">
        <w:rPr>
          <w:rFonts w:cs="Simplified Arabic" w:hint="cs"/>
          <w:rtl/>
        </w:rPr>
        <w:t>القائمة في مجال</w:t>
      </w:r>
      <w:r w:rsidRPr="002D588A">
        <w:rPr>
          <w:rFonts w:cs="Simplified Arabic"/>
          <w:rtl/>
        </w:rPr>
        <w:t xml:space="preserve"> تقييم المخاطر</w:t>
      </w:r>
      <w:r w:rsidR="003666CB">
        <w:rPr>
          <w:rFonts w:cs="Simplified Arabic" w:hint="cs"/>
          <w:rtl/>
        </w:rPr>
        <w:t xml:space="preserve"> (المقرر </w:t>
      </w:r>
      <w:hyperlink r:id="rId12" w:history="1">
        <w:r w:rsidR="003666CB" w:rsidRPr="00884516">
          <w:rPr>
            <w:rStyle w:val="Hyperlink"/>
          </w:rPr>
          <w:t>CP</w:t>
        </w:r>
        <w:r w:rsidR="003666CB" w:rsidRPr="00884516">
          <w:rPr>
            <w:rStyle w:val="Hyperlink"/>
          </w:rPr>
          <w:noBreakHyphen/>
          <w:t>10/10</w:t>
        </w:r>
      </w:hyperlink>
      <w:r w:rsidR="003666CB">
        <w:rPr>
          <w:rFonts w:hint="cs"/>
          <w:rtl/>
        </w:rPr>
        <w:t>)</w:t>
      </w:r>
      <w:r w:rsidRPr="002D588A">
        <w:rPr>
          <w:rFonts w:cs="Simplified Arabic"/>
          <w:rtl/>
        </w:rPr>
        <w:t>.</w:t>
      </w:r>
    </w:p>
    <w:p w14:paraId="19711314" w14:textId="330F6B3E" w:rsidR="003666CB" w:rsidRDefault="00EA70B3" w:rsidP="00FA33E7">
      <w:pPr>
        <w:pStyle w:val="ListParagraph"/>
        <w:numPr>
          <w:ilvl w:val="0"/>
          <w:numId w:val="7"/>
        </w:numPr>
        <w:tabs>
          <w:tab w:val="left" w:pos="1280"/>
        </w:tabs>
        <w:bidi/>
        <w:spacing w:before="120" w:line="216" w:lineRule="auto"/>
        <w:ind w:left="567" w:firstLine="0"/>
        <w:contextualSpacing w:val="0"/>
        <w:rPr>
          <w:rFonts w:cs="Simplified Arabic"/>
          <w:lang w:bidi="ar-EG"/>
        </w:rPr>
      </w:pPr>
      <w:r w:rsidRPr="00EA70B3">
        <w:rPr>
          <w:rFonts w:cs="Simplified Arabic"/>
          <w:rtl/>
          <w:lang w:bidi="ar-EG"/>
        </w:rPr>
        <w:t xml:space="preserve">وفي المقرر نفسه، قدم مؤتمر الأطراف العامل </w:t>
      </w:r>
      <w:r>
        <w:rPr>
          <w:rFonts w:cs="Simplified Arabic" w:hint="cs"/>
          <w:rtl/>
          <w:lang w:bidi="ar-EG"/>
        </w:rPr>
        <w:t>ك</w:t>
      </w:r>
      <w:r w:rsidRPr="00EA70B3">
        <w:rPr>
          <w:rFonts w:cs="Simplified Arabic"/>
          <w:rtl/>
          <w:lang w:bidi="ar-EG"/>
        </w:rPr>
        <w:t xml:space="preserve">اجتماع </w:t>
      </w:r>
      <w:r>
        <w:rPr>
          <w:rFonts w:cs="Simplified Arabic" w:hint="cs"/>
          <w:rtl/>
          <w:lang w:bidi="ar-EG"/>
        </w:rPr>
        <w:t>ل</w:t>
      </w:r>
      <w:r w:rsidRPr="00EA70B3">
        <w:rPr>
          <w:rFonts w:cs="Simplified Arabic"/>
          <w:rtl/>
          <w:lang w:bidi="ar-EG"/>
        </w:rPr>
        <w:t>لأطراف في البروتوكول سلسلة من الطلبات إلى الأمين</w:t>
      </w:r>
      <w:r>
        <w:rPr>
          <w:rFonts w:cs="Simplified Arabic" w:hint="cs"/>
          <w:rtl/>
          <w:lang w:bidi="ar-EG"/>
        </w:rPr>
        <w:t>ة</w:t>
      </w:r>
      <w:r w:rsidRPr="00EA70B3">
        <w:rPr>
          <w:rFonts w:cs="Simplified Arabic"/>
          <w:rtl/>
          <w:lang w:bidi="ar-EG"/>
        </w:rPr>
        <w:t xml:space="preserve"> التنفيذي</w:t>
      </w:r>
      <w:r>
        <w:rPr>
          <w:rFonts w:cs="Simplified Arabic" w:hint="cs"/>
          <w:rtl/>
          <w:lang w:bidi="ar-EG"/>
        </w:rPr>
        <w:t>ة</w:t>
      </w:r>
      <w:r w:rsidRPr="00EA70B3">
        <w:rPr>
          <w:rFonts w:cs="Simplified Arabic"/>
          <w:rtl/>
          <w:lang w:bidi="ar-EG"/>
        </w:rPr>
        <w:t xml:space="preserve"> لتيسير عمل فريق الخبراء، على النحو المفصل في ال</w:t>
      </w:r>
      <w:r>
        <w:rPr>
          <w:rFonts w:cs="Simplified Arabic" w:hint="cs"/>
          <w:rtl/>
          <w:lang w:bidi="ar-EG"/>
        </w:rPr>
        <w:t>قسم</w:t>
      </w:r>
      <w:r w:rsidRPr="00EA70B3">
        <w:rPr>
          <w:rFonts w:cs="Simplified Arabic"/>
          <w:rtl/>
          <w:lang w:bidi="ar-EG"/>
        </w:rPr>
        <w:t xml:space="preserve"> الثاني من هذه المذكرة.</w:t>
      </w:r>
    </w:p>
    <w:p w14:paraId="7C9493F5" w14:textId="19F294D9" w:rsidR="008B49F1" w:rsidRDefault="008B49F1" w:rsidP="00FA33E7">
      <w:pPr>
        <w:pStyle w:val="ListParagraph"/>
        <w:numPr>
          <w:ilvl w:val="0"/>
          <w:numId w:val="7"/>
        </w:numPr>
        <w:tabs>
          <w:tab w:val="left" w:pos="1280"/>
        </w:tabs>
        <w:bidi/>
        <w:spacing w:before="120" w:line="216" w:lineRule="auto"/>
        <w:ind w:left="567" w:firstLine="0"/>
        <w:contextualSpacing w:val="0"/>
        <w:rPr>
          <w:rFonts w:cs="Simplified Arabic"/>
          <w:lang w:bidi="ar-EG"/>
        </w:rPr>
      </w:pPr>
      <w:r>
        <w:rPr>
          <w:rFonts w:cs="Simplified Arabic" w:hint="cs"/>
          <w:rtl/>
          <w:lang w:bidi="ar-EG"/>
        </w:rPr>
        <w:t xml:space="preserve">وفي المقرر </w:t>
      </w:r>
      <w:r w:rsidRPr="008B49F1">
        <w:rPr>
          <w:rFonts w:cs="Simplified Arabic"/>
          <w:lang w:bidi="ar-EG"/>
        </w:rPr>
        <w:t>CP</w:t>
      </w:r>
      <w:r w:rsidRPr="008B49F1">
        <w:rPr>
          <w:rFonts w:cs="Simplified Arabic"/>
          <w:lang w:bidi="ar-EG"/>
        </w:rPr>
        <w:noBreakHyphen/>
        <w:t>10/10</w:t>
      </w:r>
      <w:r>
        <w:rPr>
          <w:rFonts w:cs="Simplified Arabic" w:hint="cs"/>
          <w:rtl/>
          <w:lang w:bidi="ar-EG"/>
        </w:rPr>
        <w:t xml:space="preserve"> أيضا، </w:t>
      </w:r>
      <w:r w:rsidRPr="008B49F1">
        <w:rPr>
          <w:rFonts w:cs="Simplified Arabic"/>
          <w:rtl/>
          <w:lang w:bidi="ar-EG"/>
        </w:rPr>
        <w:t>قرر مؤتمر الأطراف العامل كاجتماع للأطراف في البروتوكول أن ينظر في اجتماعه الحادي عشر في</w:t>
      </w:r>
      <w:r>
        <w:rPr>
          <w:rFonts w:cs="Simplified Arabic" w:hint="cs"/>
          <w:rtl/>
          <w:lang w:bidi="ar-EG"/>
        </w:rPr>
        <w:t xml:space="preserve"> وضع</w:t>
      </w:r>
      <w:r w:rsidRPr="008B49F1">
        <w:rPr>
          <w:rFonts w:cs="Simplified Arabic"/>
          <w:rtl/>
          <w:lang w:bidi="ar-EG"/>
        </w:rPr>
        <w:t xml:space="preserve"> مزيد من ال</w:t>
      </w:r>
      <w:r>
        <w:rPr>
          <w:rFonts w:cs="Simplified Arabic" w:hint="cs"/>
          <w:rtl/>
          <w:lang w:bidi="ar-EG"/>
        </w:rPr>
        <w:t>ارشادات</w:t>
      </w:r>
      <w:r w:rsidRPr="008B49F1">
        <w:rPr>
          <w:rFonts w:cs="Simplified Arabic"/>
          <w:rtl/>
          <w:lang w:bidi="ar-EG"/>
        </w:rPr>
        <w:t xml:space="preserve"> ب</w:t>
      </w:r>
      <w:r>
        <w:rPr>
          <w:rFonts w:cs="Simplified Arabic"/>
          <w:rtl/>
          <w:lang w:bidi="ar-EG"/>
        </w:rPr>
        <w:t xml:space="preserve">شأن الأسماك الحية المحورة، </w:t>
      </w:r>
      <w:r>
        <w:rPr>
          <w:rFonts w:cs="Simplified Arabic" w:hint="cs"/>
          <w:rtl/>
          <w:lang w:bidi="ar-EG"/>
        </w:rPr>
        <w:t>وكذلك بشأن</w:t>
      </w:r>
      <w:r w:rsidRPr="008B49F1">
        <w:rPr>
          <w:rFonts w:cs="Simplified Arabic"/>
          <w:rtl/>
          <w:lang w:bidi="ar-EG"/>
        </w:rPr>
        <w:t xml:space="preserve"> ال</w:t>
      </w:r>
      <w:r w:rsidR="00F546F2">
        <w:rPr>
          <w:rFonts w:cs="Simplified Arabic" w:hint="cs"/>
          <w:rtl/>
          <w:lang w:bidi="ar-EG"/>
        </w:rPr>
        <w:t>مسائل</w:t>
      </w:r>
      <w:r w:rsidRPr="008B49F1">
        <w:rPr>
          <w:rFonts w:cs="Simplified Arabic"/>
          <w:rtl/>
          <w:lang w:bidi="ar-EG"/>
        </w:rPr>
        <w:t xml:space="preserve"> الإضافية التي </w:t>
      </w:r>
      <w:r w:rsidR="00F546F2">
        <w:rPr>
          <w:rFonts w:cs="Simplified Arabic" w:hint="cs"/>
          <w:rtl/>
          <w:lang w:bidi="ar-EG"/>
        </w:rPr>
        <w:t>قد تحتاج إلى</w:t>
      </w:r>
      <w:r>
        <w:rPr>
          <w:rFonts w:cs="Simplified Arabic"/>
          <w:rtl/>
          <w:lang w:bidi="ar-EG"/>
        </w:rPr>
        <w:t xml:space="preserve"> مواد </w:t>
      </w:r>
      <w:r>
        <w:rPr>
          <w:rFonts w:cs="Simplified Arabic" w:hint="cs"/>
          <w:rtl/>
          <w:lang w:bidi="ar-EG"/>
        </w:rPr>
        <w:t>إرشادية لتقييم المخاطر</w:t>
      </w:r>
      <w:r w:rsidRPr="008B49F1">
        <w:rPr>
          <w:rFonts w:cs="Simplified Arabic"/>
          <w:rtl/>
          <w:lang w:bidi="ar-EG"/>
        </w:rPr>
        <w:t xml:space="preserve">. وفي هذا الصدد، </w:t>
      </w:r>
      <w:r w:rsidR="003A70F4">
        <w:rPr>
          <w:rFonts w:cs="Simplified Arabic" w:hint="cs"/>
          <w:rtl/>
          <w:lang w:bidi="ar-EG"/>
        </w:rPr>
        <w:t>دُعيت</w:t>
      </w:r>
      <w:r w:rsidRPr="008B49F1">
        <w:rPr>
          <w:rFonts w:cs="Simplified Arabic"/>
          <w:rtl/>
          <w:lang w:bidi="ar-EG"/>
        </w:rPr>
        <w:t xml:space="preserve"> الأطراف إلى تقديم معلومات عن </w:t>
      </w:r>
      <w:r w:rsidR="003F49B4" w:rsidRPr="003F49B4">
        <w:rPr>
          <w:rFonts w:cs="Simplified Arabic"/>
          <w:rtl/>
        </w:rPr>
        <w:t xml:space="preserve">احتياجاتها وأولوياتها لمزيد من المواد الإرشادية </w:t>
      </w:r>
      <w:r w:rsidR="003F49B4" w:rsidRPr="003F49B4">
        <w:rPr>
          <w:rFonts w:cs="Simplified Arabic" w:hint="cs"/>
          <w:rtl/>
        </w:rPr>
        <w:t>المتعلقة بمواضيع</w:t>
      </w:r>
      <w:r w:rsidR="003F49B4" w:rsidRPr="003F49B4">
        <w:rPr>
          <w:rFonts w:cs="Simplified Arabic"/>
          <w:rtl/>
        </w:rPr>
        <w:t xml:space="preserve"> محددة بشأن تقييم مخاطر الكائنات الحية المحورة، بما في ذلك</w:t>
      </w:r>
      <w:r w:rsidR="003F49B4" w:rsidRPr="003F49B4">
        <w:rPr>
          <w:rFonts w:cs="Simplified Arabic" w:hint="cs"/>
          <w:rtl/>
        </w:rPr>
        <w:t xml:space="preserve"> </w:t>
      </w:r>
      <w:r w:rsidR="003F49B4" w:rsidRPr="003F49B4">
        <w:rPr>
          <w:rFonts w:cs="Simplified Arabic"/>
          <w:rtl/>
        </w:rPr>
        <w:t>أساس منطقي يتبع المعايير الواردة في المرفق الأول</w:t>
      </w:r>
      <w:r w:rsidR="003F49B4" w:rsidRPr="003F49B4">
        <w:rPr>
          <w:rFonts w:cs="Simplified Arabic" w:hint="cs"/>
          <w:rtl/>
        </w:rPr>
        <w:t xml:space="preserve"> </w:t>
      </w:r>
      <w:r w:rsidR="003F49B4" w:rsidRPr="003F49B4">
        <w:rPr>
          <w:rFonts w:cs="Simplified Arabic"/>
          <w:rtl/>
        </w:rPr>
        <w:t xml:space="preserve">للمقرر </w:t>
      </w:r>
      <w:r w:rsidR="003F49B4" w:rsidRPr="00C52163">
        <w:rPr>
          <w:rFonts w:cs="Simplified Arabic"/>
          <w:lang w:bidi="ar-EG"/>
        </w:rPr>
        <w:t>CP</w:t>
      </w:r>
      <w:r w:rsidR="003F49B4" w:rsidRPr="00C52163">
        <w:rPr>
          <w:rFonts w:cs="Simplified Arabic"/>
          <w:lang w:bidi="ar-EG"/>
        </w:rPr>
        <w:noBreakHyphen/>
        <w:t>9/13</w:t>
      </w:r>
      <w:r w:rsidRPr="008B49F1">
        <w:rPr>
          <w:rFonts w:cs="Simplified Arabic"/>
          <w:rtl/>
          <w:lang w:bidi="ar-EG"/>
        </w:rPr>
        <w:t>.</w:t>
      </w:r>
    </w:p>
    <w:p w14:paraId="6F9E403B" w14:textId="680CD977" w:rsidR="00686033" w:rsidRDefault="00686033" w:rsidP="00FA33E7">
      <w:pPr>
        <w:pStyle w:val="ListParagraph"/>
        <w:numPr>
          <w:ilvl w:val="0"/>
          <w:numId w:val="7"/>
        </w:numPr>
        <w:tabs>
          <w:tab w:val="left" w:pos="1280"/>
        </w:tabs>
        <w:bidi/>
        <w:spacing w:before="120" w:line="216" w:lineRule="auto"/>
        <w:ind w:left="567" w:firstLine="0"/>
        <w:contextualSpacing w:val="0"/>
        <w:rPr>
          <w:rFonts w:cs="Simplified Arabic"/>
          <w:lang w:bidi="ar-EG"/>
        </w:rPr>
      </w:pPr>
      <w:r w:rsidRPr="00686033">
        <w:rPr>
          <w:rFonts w:cs="Simplified Arabic"/>
          <w:rtl/>
          <w:lang w:bidi="ar-EG"/>
        </w:rPr>
        <w:t xml:space="preserve">وفي المقرر نفسه، طُلب إلى الهيئة الفرعية للمشورة العلمية والتقنية والتكنولوجية أن تنظر في نتائج اجتماع فريق الخبراء السادس والعشرين وأن تقدم توصية لينظر فيها مؤتمر الأطراف العامل </w:t>
      </w:r>
      <w:r w:rsidR="003C13D2">
        <w:rPr>
          <w:rFonts w:cs="Simplified Arabic" w:hint="cs"/>
          <w:rtl/>
          <w:lang w:bidi="ar-EG"/>
        </w:rPr>
        <w:t>ك</w:t>
      </w:r>
      <w:r w:rsidRPr="00686033">
        <w:rPr>
          <w:rFonts w:cs="Simplified Arabic"/>
          <w:rtl/>
          <w:lang w:bidi="ar-EG"/>
        </w:rPr>
        <w:t xml:space="preserve">اجتماع </w:t>
      </w:r>
      <w:r w:rsidR="003C13D2">
        <w:rPr>
          <w:rFonts w:cs="Simplified Arabic" w:hint="cs"/>
          <w:rtl/>
          <w:lang w:bidi="ar-EG"/>
        </w:rPr>
        <w:t>ل</w:t>
      </w:r>
      <w:r w:rsidRPr="00686033">
        <w:rPr>
          <w:rFonts w:cs="Simplified Arabic"/>
          <w:rtl/>
          <w:lang w:bidi="ar-EG"/>
        </w:rPr>
        <w:t>لأطراف في البروتوكول في اجتماعه الحادي عشر.</w:t>
      </w:r>
    </w:p>
    <w:p w14:paraId="153E3753" w14:textId="3E2D1124" w:rsidR="00686033" w:rsidRDefault="00686033" w:rsidP="00A670EB">
      <w:pPr>
        <w:pStyle w:val="ListParagraph"/>
        <w:numPr>
          <w:ilvl w:val="0"/>
          <w:numId w:val="7"/>
        </w:numPr>
        <w:tabs>
          <w:tab w:val="left" w:pos="1280"/>
        </w:tabs>
        <w:bidi/>
        <w:spacing w:before="120" w:line="216" w:lineRule="auto"/>
        <w:ind w:left="567" w:firstLine="0"/>
        <w:contextualSpacing w:val="0"/>
        <w:rPr>
          <w:rFonts w:cs="Simplified Arabic"/>
          <w:lang w:bidi="ar-EG"/>
        </w:rPr>
      </w:pPr>
      <w:r w:rsidRPr="00686033">
        <w:rPr>
          <w:rFonts w:cs="Simplified Arabic"/>
          <w:rtl/>
          <w:lang w:bidi="ar-EG"/>
        </w:rPr>
        <w:lastRenderedPageBreak/>
        <w:t xml:space="preserve">ويتضمن </w:t>
      </w:r>
      <w:r w:rsidR="008258E5">
        <w:rPr>
          <w:rFonts w:cs="Simplified Arabic" w:hint="cs"/>
          <w:rtl/>
          <w:lang w:bidi="ar-EG"/>
        </w:rPr>
        <w:t>القسم</w:t>
      </w:r>
      <w:r w:rsidRPr="00686033">
        <w:rPr>
          <w:rFonts w:cs="Simplified Arabic"/>
          <w:rtl/>
          <w:lang w:bidi="ar-EG"/>
        </w:rPr>
        <w:t xml:space="preserve"> الثاني من هذه الوثيقة وصفا للأنشطة المضطلع بها فيما يتعلق ب</w:t>
      </w:r>
      <w:r w:rsidR="00A670EB">
        <w:rPr>
          <w:rFonts w:cs="Simplified Arabic" w:hint="cs"/>
          <w:rtl/>
          <w:lang w:bidi="ar-EG"/>
        </w:rPr>
        <w:t>إعداد</w:t>
      </w:r>
      <w:r w:rsidRPr="00686033">
        <w:rPr>
          <w:rFonts w:cs="Simplified Arabic"/>
          <w:rtl/>
          <w:lang w:bidi="ar-EG"/>
        </w:rPr>
        <w:t xml:space="preserve"> مواد إرشادية طوعية إضافية لدعم </w:t>
      </w:r>
      <w:r w:rsidR="008258E5" w:rsidRPr="008258E5">
        <w:rPr>
          <w:rFonts w:cs="Simplified Arabic"/>
          <w:rtl/>
          <w:lang w:bidi="ar-EG"/>
        </w:rPr>
        <w:t>تقييمات المخاطر المتعلقة بالكائنات الحية المحورة التي تحتوي على محركات الجينات المحورة هندسيا على أساس كل حالة على حدة</w:t>
      </w:r>
      <w:r w:rsidRPr="00686033">
        <w:rPr>
          <w:rFonts w:cs="Simplified Arabic"/>
          <w:rtl/>
          <w:lang w:bidi="ar-EG"/>
        </w:rPr>
        <w:t xml:space="preserve">، بينما ترد المواد </w:t>
      </w:r>
      <w:r w:rsidR="00A670EB">
        <w:rPr>
          <w:rFonts w:cs="Simplified Arabic" w:hint="cs"/>
          <w:rtl/>
          <w:lang w:bidi="ar-EG"/>
        </w:rPr>
        <w:t>الإرشادية</w:t>
      </w:r>
      <w:r w:rsidRPr="00686033">
        <w:rPr>
          <w:rFonts w:cs="Simplified Arabic"/>
          <w:rtl/>
          <w:lang w:bidi="ar-EG"/>
        </w:rPr>
        <w:t xml:space="preserve"> التي وضعت على هذا النحو في الوثيقة </w:t>
      </w:r>
      <w:r w:rsidRPr="00686033">
        <w:rPr>
          <w:rFonts w:cs="Simplified Arabic"/>
          <w:lang w:bidi="ar-EG"/>
        </w:rPr>
        <w:t>CBD/SBSTTA/26/5/Add.1</w:t>
      </w:r>
      <w:r w:rsidRPr="00686033">
        <w:rPr>
          <w:rFonts w:cs="Simplified Arabic"/>
          <w:rtl/>
          <w:lang w:bidi="ar-EG"/>
        </w:rPr>
        <w:t xml:space="preserve">. ويتضمن </w:t>
      </w:r>
      <w:r w:rsidR="008258E5">
        <w:rPr>
          <w:rFonts w:cs="Simplified Arabic" w:hint="cs"/>
          <w:rtl/>
          <w:lang w:bidi="ar-EG"/>
        </w:rPr>
        <w:t>القسم</w:t>
      </w:r>
      <w:r w:rsidRPr="00686033">
        <w:rPr>
          <w:rFonts w:cs="Simplified Arabic"/>
          <w:rtl/>
          <w:lang w:bidi="ar-EG"/>
        </w:rPr>
        <w:t xml:space="preserve"> الثالث معلومات عن الاحتياجات والأولويات </w:t>
      </w:r>
      <w:r w:rsidR="008258E5">
        <w:rPr>
          <w:rFonts w:cs="Simplified Arabic" w:hint="cs"/>
          <w:rtl/>
          <w:lang w:bidi="ar-EG"/>
        </w:rPr>
        <w:t>ل</w:t>
      </w:r>
      <w:r w:rsidRPr="00686033">
        <w:rPr>
          <w:rFonts w:cs="Simplified Arabic"/>
          <w:rtl/>
          <w:lang w:bidi="ar-EG"/>
        </w:rPr>
        <w:t xml:space="preserve">مزيد من </w:t>
      </w:r>
      <w:r w:rsidR="008258E5">
        <w:rPr>
          <w:rFonts w:cs="Simplified Arabic" w:hint="cs"/>
          <w:rtl/>
          <w:lang w:bidi="ar-EG"/>
        </w:rPr>
        <w:t>الإرشادات</w:t>
      </w:r>
      <w:r w:rsidRPr="00686033">
        <w:rPr>
          <w:rFonts w:cs="Simplified Arabic"/>
          <w:rtl/>
          <w:lang w:bidi="ar-EG"/>
        </w:rPr>
        <w:t xml:space="preserve"> بشأن مواضيع محددة لتقييم مخاطر الكائنات الحية المحورة، ويرد في </w:t>
      </w:r>
      <w:r w:rsidR="008258E5">
        <w:rPr>
          <w:rFonts w:cs="Simplified Arabic" w:hint="cs"/>
          <w:rtl/>
          <w:lang w:bidi="ar-EG"/>
        </w:rPr>
        <w:t>القسم</w:t>
      </w:r>
      <w:r w:rsidRPr="00686033">
        <w:rPr>
          <w:rFonts w:cs="Simplified Arabic"/>
          <w:rtl/>
          <w:lang w:bidi="ar-EG"/>
        </w:rPr>
        <w:t xml:space="preserve"> الرابع مشروع العناصر الممكنة للمقررات.</w:t>
      </w:r>
    </w:p>
    <w:p w14:paraId="4F25A7C7" w14:textId="590085B9" w:rsidR="00AF5463" w:rsidRPr="002E5D6F" w:rsidRDefault="002E5D6F" w:rsidP="003276B3">
      <w:pPr>
        <w:keepNext/>
        <w:keepLines/>
        <w:suppressLineNumbers/>
        <w:suppressAutoHyphens/>
        <w:kinsoku w:val="0"/>
        <w:overflowPunct w:val="0"/>
        <w:autoSpaceDE w:val="0"/>
        <w:autoSpaceDN w:val="0"/>
        <w:bidi/>
        <w:adjustRightInd w:val="0"/>
        <w:snapToGrid w:val="0"/>
        <w:spacing w:before="240" w:line="216" w:lineRule="auto"/>
        <w:ind w:left="720" w:hanging="720"/>
        <w:rPr>
          <w:rStyle w:val="hps"/>
          <w:rFonts w:cs="Simplified Arabic"/>
          <w:b/>
          <w:bCs/>
          <w:sz w:val="28"/>
          <w:szCs w:val="28"/>
        </w:rPr>
      </w:pPr>
      <w:r w:rsidRPr="002E5D6F">
        <w:rPr>
          <w:rStyle w:val="hps"/>
          <w:rFonts w:cs="Simplified Arabic" w:hint="cs"/>
          <w:b/>
          <w:bCs/>
          <w:sz w:val="28"/>
          <w:szCs w:val="28"/>
          <w:rtl/>
        </w:rPr>
        <w:t>ثانيا -</w:t>
      </w:r>
      <w:r w:rsidRPr="002E5D6F">
        <w:rPr>
          <w:rStyle w:val="hps"/>
          <w:rFonts w:cs="Simplified Arabic" w:hint="cs"/>
          <w:b/>
          <w:bCs/>
          <w:sz w:val="28"/>
          <w:szCs w:val="28"/>
          <w:rtl/>
        </w:rPr>
        <w:tab/>
      </w:r>
      <w:r w:rsidR="006A74B1" w:rsidRPr="006A74B1">
        <w:rPr>
          <w:rStyle w:val="hps"/>
          <w:rFonts w:cs="Simplified Arabic"/>
          <w:b/>
          <w:bCs/>
          <w:sz w:val="28"/>
          <w:szCs w:val="28"/>
          <w:rtl/>
        </w:rPr>
        <w:t>لمحة ع</w:t>
      </w:r>
      <w:r w:rsidR="006A74B1">
        <w:rPr>
          <w:rStyle w:val="hps"/>
          <w:rFonts w:cs="Simplified Arabic"/>
          <w:b/>
          <w:bCs/>
          <w:sz w:val="28"/>
          <w:szCs w:val="28"/>
          <w:rtl/>
        </w:rPr>
        <w:t>امة عن العملية المضطلع بها عملا</w:t>
      </w:r>
      <w:r w:rsidR="006A74B1" w:rsidRPr="006A74B1">
        <w:rPr>
          <w:rStyle w:val="hps"/>
          <w:rFonts w:cs="Simplified Arabic"/>
          <w:b/>
          <w:bCs/>
          <w:sz w:val="28"/>
          <w:szCs w:val="28"/>
          <w:rtl/>
        </w:rPr>
        <w:t xml:space="preserve"> بالمقرر </w:t>
      </w:r>
      <w:r w:rsidR="006A74B1" w:rsidRPr="0021678B">
        <w:rPr>
          <w:rStyle w:val="hps"/>
          <w:rFonts w:cs="Simplified Arabic"/>
          <w:b/>
          <w:bCs/>
          <w:sz w:val="24"/>
        </w:rPr>
        <w:t>CP-10/10</w:t>
      </w:r>
    </w:p>
    <w:p w14:paraId="580C4840" w14:textId="2A355812" w:rsidR="00551D44" w:rsidRDefault="006A74B1" w:rsidP="00FA33E7">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Pr>
          <w:rFonts w:cs="Simplified Arabic" w:hint="cs"/>
          <w:rtl/>
          <w:lang w:val="en-US" w:bidi="ar-EG"/>
        </w:rPr>
        <w:t>عملا</w:t>
      </w:r>
      <w:r w:rsidR="00551D44" w:rsidRPr="00551D44">
        <w:rPr>
          <w:rFonts w:cs="Simplified Arabic"/>
          <w:rtl/>
          <w:lang w:val="en-US" w:bidi="ar-EG"/>
        </w:rPr>
        <w:t xml:space="preserve"> بأحكام المقرر </w:t>
      </w:r>
      <w:r w:rsidR="00551D44" w:rsidRPr="00551D44">
        <w:rPr>
          <w:rFonts w:cs="Simplified Arabic"/>
          <w:lang w:val="en-US" w:bidi="ar-EG"/>
        </w:rPr>
        <w:t>CP-10/10</w:t>
      </w:r>
      <w:r w:rsidR="00551D44" w:rsidRPr="00551D44">
        <w:rPr>
          <w:rFonts w:cs="Simplified Arabic"/>
          <w:rtl/>
          <w:lang w:val="en-US" w:bidi="ar-EG"/>
        </w:rPr>
        <w:t xml:space="preserve"> الموجزة في الفق</w:t>
      </w:r>
      <w:r>
        <w:rPr>
          <w:rFonts w:cs="Simplified Arabic"/>
          <w:rtl/>
          <w:lang w:val="en-US" w:bidi="ar-EG"/>
        </w:rPr>
        <w:t>رتين 1 و2 أعلاه، دع</w:t>
      </w:r>
      <w:r>
        <w:rPr>
          <w:rFonts w:cs="Simplified Arabic" w:hint="cs"/>
          <w:rtl/>
          <w:lang w:val="en-US" w:bidi="ar-EG"/>
        </w:rPr>
        <w:t>ت</w:t>
      </w:r>
      <w:r w:rsidR="00551D44" w:rsidRPr="00551D44">
        <w:rPr>
          <w:rFonts w:cs="Simplified Arabic"/>
          <w:rtl/>
          <w:lang w:val="en-US" w:bidi="ar-EG"/>
        </w:rPr>
        <w:t xml:space="preserve"> الأمين</w:t>
      </w:r>
      <w:r>
        <w:rPr>
          <w:rFonts w:cs="Simplified Arabic" w:hint="cs"/>
          <w:rtl/>
          <w:lang w:val="en-US" w:bidi="ar-EG"/>
        </w:rPr>
        <w:t>ة</w:t>
      </w:r>
      <w:r w:rsidR="00551D44" w:rsidRPr="00551D44">
        <w:rPr>
          <w:rFonts w:cs="Simplified Arabic"/>
          <w:rtl/>
          <w:lang w:val="en-US" w:bidi="ar-EG"/>
        </w:rPr>
        <w:t xml:space="preserve"> التنفيذي</w:t>
      </w:r>
      <w:r>
        <w:rPr>
          <w:rFonts w:cs="Simplified Arabic" w:hint="cs"/>
          <w:rtl/>
          <w:lang w:val="en-US" w:bidi="ar-EG"/>
        </w:rPr>
        <w:t>ة</w:t>
      </w:r>
      <w:r w:rsidR="00551D44" w:rsidRPr="00551D44">
        <w:rPr>
          <w:rFonts w:cs="Simplified Arabic"/>
          <w:rtl/>
          <w:lang w:val="en-US" w:bidi="ar-EG"/>
        </w:rPr>
        <w:t xml:space="preserve"> إلى</w:t>
      </w:r>
      <w:r>
        <w:rPr>
          <w:rFonts w:cs="Simplified Arabic"/>
          <w:rtl/>
          <w:lang w:val="en-US" w:bidi="ar-EG"/>
        </w:rPr>
        <w:t xml:space="preserve"> تقديم معلومات عن تقييم المخاطر</w:t>
      </w:r>
      <w:r w:rsidR="00551D44" w:rsidRPr="00551D44">
        <w:rPr>
          <w:rFonts w:cs="Simplified Arabic"/>
          <w:rtl/>
          <w:lang w:val="en-US" w:bidi="ar-EG"/>
        </w:rPr>
        <w:t>؛ وعقد</w:t>
      </w:r>
      <w:r>
        <w:rPr>
          <w:rFonts w:cs="Simplified Arabic" w:hint="cs"/>
          <w:rtl/>
          <w:lang w:val="en-US" w:bidi="ar-EG"/>
        </w:rPr>
        <w:t>ت</w:t>
      </w:r>
      <w:r w:rsidR="00551D44" w:rsidRPr="00551D44">
        <w:rPr>
          <w:rFonts w:cs="Simplified Arabic"/>
          <w:rtl/>
          <w:lang w:val="en-US" w:bidi="ar-EG"/>
        </w:rPr>
        <w:t xml:space="preserve"> مناقشات مدارة للمنتدى الإلكتروني؛ و</w:t>
      </w:r>
      <w:r>
        <w:rPr>
          <w:rFonts w:cs="Simplified Arabic" w:hint="cs"/>
          <w:rtl/>
          <w:lang w:val="en-US" w:bidi="ar-EG"/>
        </w:rPr>
        <w:t>أ</w:t>
      </w:r>
      <w:r w:rsidR="00551D44" w:rsidRPr="00551D44">
        <w:rPr>
          <w:rFonts w:cs="Simplified Arabic"/>
          <w:rtl/>
          <w:lang w:val="en-US" w:bidi="ar-EG"/>
        </w:rPr>
        <w:t>صدر</w:t>
      </w:r>
      <w:r>
        <w:rPr>
          <w:rFonts w:cs="Simplified Arabic" w:hint="cs"/>
          <w:rtl/>
          <w:lang w:val="en-US" w:bidi="ar-EG"/>
        </w:rPr>
        <w:t>ت</w:t>
      </w:r>
      <w:r w:rsidR="00551D44" w:rsidRPr="00551D44">
        <w:rPr>
          <w:rFonts w:cs="Simplified Arabic"/>
          <w:rtl/>
          <w:lang w:val="en-US" w:bidi="ar-EG"/>
        </w:rPr>
        <w:t xml:space="preserve"> تكليف</w:t>
      </w:r>
      <w:r>
        <w:rPr>
          <w:rFonts w:cs="Simplified Arabic" w:hint="cs"/>
          <w:rtl/>
          <w:lang w:val="en-US" w:bidi="ar-EG"/>
        </w:rPr>
        <w:t>ا</w:t>
      </w:r>
      <w:r w:rsidR="00551D44" w:rsidRPr="00551D44">
        <w:rPr>
          <w:rFonts w:cs="Simplified Arabic"/>
          <w:rtl/>
          <w:lang w:val="en-US" w:bidi="ar-EG"/>
        </w:rPr>
        <w:t xml:space="preserve"> بوضع مخطط تفصيلي، بدعم مالي من</w:t>
      </w:r>
      <w:r>
        <w:rPr>
          <w:rFonts w:cs="Simplified Arabic"/>
          <w:rtl/>
          <w:lang w:val="en-US" w:bidi="ar-EG"/>
        </w:rPr>
        <w:t xml:space="preserve"> حكومة فنلندا والاتحاد الأوروبي</w:t>
      </w:r>
      <w:r w:rsidR="00551D44" w:rsidRPr="00551D44">
        <w:rPr>
          <w:rFonts w:cs="Simplified Arabic"/>
          <w:rtl/>
          <w:lang w:val="en-US" w:bidi="ar-EG"/>
        </w:rPr>
        <w:t xml:space="preserve">؛ </w:t>
      </w:r>
      <w:r>
        <w:rPr>
          <w:rFonts w:cs="Simplified Arabic" w:hint="cs"/>
          <w:rtl/>
          <w:lang w:val="en-US" w:bidi="ar-EG"/>
        </w:rPr>
        <w:t>وقامت ب</w:t>
      </w:r>
      <w:r w:rsidR="00551D44" w:rsidRPr="00551D44">
        <w:rPr>
          <w:rFonts w:cs="Simplified Arabic"/>
          <w:rtl/>
          <w:lang w:val="en-US" w:bidi="ar-EG"/>
        </w:rPr>
        <w:t>جمع وتوليف المعلومات ذات الصلة لتيسير عمل المنتدى الإلكتروني المفتوح العضوية المعني بتقييم المخاطر وإدارتها وفريق الخبراء؛ وعقد</w:t>
      </w:r>
      <w:r w:rsidR="00306B5E">
        <w:rPr>
          <w:rFonts w:cs="Simplified Arabic" w:hint="cs"/>
          <w:rtl/>
          <w:lang w:val="en-US" w:bidi="ar-EG"/>
        </w:rPr>
        <w:t>ت</w:t>
      </w:r>
      <w:r w:rsidR="00551D44" w:rsidRPr="00551D44">
        <w:rPr>
          <w:rFonts w:cs="Simplified Arabic"/>
          <w:rtl/>
          <w:lang w:val="en-US" w:bidi="ar-EG"/>
        </w:rPr>
        <w:t xml:space="preserve"> اجتماعين للفريق بدعم مالي من الاتحاد الأوروبي.</w:t>
      </w:r>
    </w:p>
    <w:p w14:paraId="2237F376" w14:textId="6A227690" w:rsidR="00551D44" w:rsidRPr="00551D44" w:rsidRDefault="00551D44" w:rsidP="00B5570D">
      <w:pPr>
        <w:keepNext/>
        <w:keepLines/>
        <w:suppressLineNumbers/>
        <w:suppressAutoHyphens/>
        <w:kinsoku w:val="0"/>
        <w:overflowPunct w:val="0"/>
        <w:autoSpaceDE w:val="0"/>
        <w:autoSpaceDN w:val="0"/>
        <w:bidi/>
        <w:adjustRightInd w:val="0"/>
        <w:snapToGrid w:val="0"/>
        <w:spacing w:before="240" w:line="216" w:lineRule="auto"/>
        <w:ind w:left="720" w:hanging="720"/>
        <w:rPr>
          <w:rFonts w:cs="Simplified Arabic"/>
          <w:b/>
          <w:bCs/>
          <w:rtl/>
          <w:lang w:val="en-US" w:bidi="ar-EG"/>
        </w:rPr>
      </w:pPr>
      <w:r w:rsidRPr="00551D44">
        <w:rPr>
          <w:rFonts w:cs="Simplified Arabic" w:hint="cs"/>
          <w:b/>
          <w:bCs/>
          <w:rtl/>
          <w:lang w:val="en-US" w:bidi="ar-EG"/>
        </w:rPr>
        <w:t>ألف -</w:t>
      </w:r>
      <w:r w:rsidRPr="00551D44">
        <w:rPr>
          <w:rFonts w:cs="Simplified Arabic" w:hint="cs"/>
          <w:b/>
          <w:bCs/>
          <w:rtl/>
          <w:lang w:val="en-US" w:bidi="ar-EG"/>
        </w:rPr>
        <w:tab/>
      </w:r>
      <w:r w:rsidRPr="00551D44">
        <w:rPr>
          <w:rFonts w:cs="Simplified Arabic"/>
          <w:b/>
          <w:bCs/>
          <w:rtl/>
          <w:lang w:val="en-US" w:bidi="ar-EG"/>
        </w:rPr>
        <w:t>التكليف بوضع مخطط تفصيلي ل</w:t>
      </w:r>
      <w:r w:rsidR="00306B5E">
        <w:rPr>
          <w:rFonts w:cs="Simplified Arabic" w:hint="cs"/>
          <w:b/>
          <w:bCs/>
          <w:rtl/>
          <w:lang w:val="en-US" w:bidi="ar-EG"/>
        </w:rPr>
        <w:t>ل</w:t>
      </w:r>
      <w:r w:rsidRPr="00551D44">
        <w:rPr>
          <w:rFonts w:cs="Simplified Arabic"/>
          <w:b/>
          <w:bCs/>
          <w:rtl/>
          <w:lang w:val="en-US" w:bidi="ar-EG"/>
        </w:rPr>
        <w:t xml:space="preserve">مواد </w:t>
      </w:r>
      <w:r w:rsidR="00306B5E">
        <w:rPr>
          <w:rFonts w:cs="Simplified Arabic" w:hint="cs"/>
          <w:b/>
          <w:bCs/>
          <w:rtl/>
          <w:lang w:val="en-US" w:bidi="ar-EG"/>
        </w:rPr>
        <w:t>الإرشادية</w:t>
      </w:r>
      <w:r w:rsidRPr="00551D44">
        <w:rPr>
          <w:rFonts w:cs="Simplified Arabic"/>
          <w:b/>
          <w:bCs/>
          <w:rtl/>
          <w:lang w:val="en-US" w:bidi="ar-EG"/>
        </w:rPr>
        <w:t xml:space="preserve"> الطوعي</w:t>
      </w:r>
      <w:r w:rsidR="00306B5E">
        <w:rPr>
          <w:rFonts w:cs="Simplified Arabic" w:hint="cs"/>
          <w:b/>
          <w:bCs/>
          <w:rtl/>
          <w:lang w:val="en-US" w:bidi="ar-EG"/>
        </w:rPr>
        <w:t>ة</w:t>
      </w:r>
      <w:r w:rsidRPr="00551D44">
        <w:rPr>
          <w:rFonts w:cs="Simplified Arabic"/>
          <w:b/>
          <w:bCs/>
          <w:rtl/>
          <w:lang w:val="en-US" w:bidi="ar-EG"/>
        </w:rPr>
        <w:t xml:space="preserve"> الإضافية</w:t>
      </w:r>
    </w:p>
    <w:p w14:paraId="640F5513" w14:textId="239E6C68" w:rsidR="00551D44" w:rsidRPr="00551D44" w:rsidRDefault="00623331" w:rsidP="00691198">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sidRPr="00FA33E7">
        <w:rPr>
          <w:rFonts w:cs="Simplified Arabic" w:hint="cs"/>
          <w:rtl/>
          <w:lang w:val="en-US" w:bidi="ar-EG"/>
        </w:rPr>
        <w:t>ل</w:t>
      </w:r>
      <w:r w:rsidR="00551D44" w:rsidRPr="00FA33E7">
        <w:rPr>
          <w:rFonts w:cs="Simplified Arabic"/>
          <w:rtl/>
          <w:lang w:val="en-US" w:bidi="ar-EG"/>
        </w:rPr>
        <w:t>دعم</w:t>
      </w:r>
      <w:r w:rsidR="00551D44" w:rsidRPr="00551D44">
        <w:rPr>
          <w:rFonts w:cs="Simplified Arabic"/>
          <w:rtl/>
          <w:lang w:val="en-US" w:bidi="ar-EG"/>
        </w:rPr>
        <w:t xml:space="preserve"> </w:t>
      </w:r>
      <w:r w:rsidR="00F546F2">
        <w:rPr>
          <w:rFonts w:cs="Simplified Arabic" w:hint="cs"/>
          <w:rtl/>
          <w:lang w:val="en-US" w:bidi="ar-EG"/>
        </w:rPr>
        <w:t>إعداد المواد الإرشادية الطوعية</w:t>
      </w:r>
      <w:r w:rsidR="00551D44" w:rsidRPr="00551D44">
        <w:rPr>
          <w:rFonts w:cs="Simplified Arabic"/>
          <w:rtl/>
          <w:lang w:val="en-US" w:bidi="ar-EG"/>
        </w:rPr>
        <w:t xml:space="preserve"> الإضافية، طلب مؤتمر الأطراف العامل </w:t>
      </w:r>
      <w:r w:rsidR="00F546F2">
        <w:rPr>
          <w:rFonts w:cs="Simplified Arabic" w:hint="cs"/>
          <w:rtl/>
          <w:lang w:val="en-US" w:bidi="ar-EG"/>
        </w:rPr>
        <w:t>ك</w:t>
      </w:r>
      <w:r w:rsidR="00551D44" w:rsidRPr="00551D44">
        <w:rPr>
          <w:rFonts w:cs="Simplified Arabic"/>
          <w:rtl/>
          <w:lang w:val="en-US" w:bidi="ar-EG"/>
        </w:rPr>
        <w:t xml:space="preserve">اجتماع </w:t>
      </w:r>
      <w:r w:rsidR="00F546F2">
        <w:rPr>
          <w:rFonts w:cs="Simplified Arabic" w:hint="cs"/>
          <w:rtl/>
          <w:lang w:val="en-US" w:bidi="ar-EG"/>
        </w:rPr>
        <w:t>ل</w:t>
      </w:r>
      <w:r w:rsidR="00551D44" w:rsidRPr="00551D44">
        <w:rPr>
          <w:rFonts w:cs="Simplified Arabic"/>
          <w:rtl/>
          <w:lang w:val="en-US" w:bidi="ar-EG"/>
        </w:rPr>
        <w:t>لأطراف في البروتوكول إلى الأمين</w:t>
      </w:r>
      <w:r w:rsidR="00F546F2">
        <w:rPr>
          <w:rFonts w:cs="Simplified Arabic" w:hint="cs"/>
          <w:rtl/>
          <w:lang w:val="en-US" w:bidi="ar-EG"/>
        </w:rPr>
        <w:t>ة</w:t>
      </w:r>
      <w:r w:rsidR="00551D44" w:rsidRPr="00551D44">
        <w:rPr>
          <w:rFonts w:cs="Simplified Arabic"/>
          <w:rtl/>
          <w:lang w:val="en-US" w:bidi="ar-EG"/>
        </w:rPr>
        <w:t xml:space="preserve"> التنفيذي</w:t>
      </w:r>
      <w:r w:rsidR="00F546F2">
        <w:rPr>
          <w:rFonts w:cs="Simplified Arabic" w:hint="cs"/>
          <w:rtl/>
          <w:lang w:val="en-US" w:bidi="ar-EG"/>
        </w:rPr>
        <w:t>ة</w:t>
      </w:r>
      <w:r w:rsidR="00551D44" w:rsidRPr="00551D44">
        <w:rPr>
          <w:rFonts w:cs="Simplified Arabic"/>
          <w:rtl/>
          <w:lang w:val="en-US" w:bidi="ar-EG"/>
        </w:rPr>
        <w:t xml:space="preserve"> أن </w:t>
      </w:r>
      <w:r w:rsidR="00F546F2">
        <w:rPr>
          <w:rFonts w:cs="Simplified Arabic" w:hint="cs"/>
          <w:rtl/>
          <w:lang w:val="en-US" w:bidi="ar-EG"/>
        </w:rPr>
        <w:t>ت</w:t>
      </w:r>
      <w:r w:rsidR="00551D44" w:rsidRPr="00551D44">
        <w:rPr>
          <w:rFonts w:cs="Simplified Arabic"/>
          <w:rtl/>
          <w:lang w:val="en-US" w:bidi="ar-EG"/>
        </w:rPr>
        <w:t>كل</w:t>
      </w:r>
      <w:r w:rsidR="00F546F2">
        <w:rPr>
          <w:rFonts w:cs="Simplified Arabic" w:hint="cs"/>
          <w:rtl/>
          <w:lang w:val="en-US" w:bidi="ar-EG"/>
        </w:rPr>
        <w:t>ِّ</w:t>
      </w:r>
      <w:r w:rsidR="00551D44" w:rsidRPr="00551D44">
        <w:rPr>
          <w:rFonts w:cs="Simplified Arabic"/>
          <w:rtl/>
          <w:lang w:val="en-US" w:bidi="ar-EG"/>
        </w:rPr>
        <w:t xml:space="preserve">ف بإعداد مخطط تفصيلي لمواد </w:t>
      </w:r>
      <w:r w:rsidR="00F546F2">
        <w:rPr>
          <w:rFonts w:cs="Simplified Arabic" w:hint="cs"/>
          <w:rtl/>
          <w:lang w:val="en-US" w:bidi="ar-EG"/>
        </w:rPr>
        <w:t>إرشادية</w:t>
      </w:r>
      <w:r w:rsidR="00551D44" w:rsidRPr="00551D44">
        <w:rPr>
          <w:rFonts w:cs="Simplified Arabic"/>
          <w:rtl/>
          <w:lang w:val="en-US" w:bidi="ar-EG"/>
        </w:rPr>
        <w:t xml:space="preserve"> إضافية بشأن تقييم مخاطر الكائنات الحية المحورة التي تحتوي على محركات </w:t>
      </w:r>
      <w:r w:rsidR="00F546F2">
        <w:rPr>
          <w:rFonts w:cs="Simplified Arabic" w:hint="cs"/>
          <w:rtl/>
          <w:lang w:val="en-US" w:bidi="ar-EG"/>
        </w:rPr>
        <w:t>الجينات المحورة</w:t>
      </w:r>
      <w:r w:rsidR="00551D44" w:rsidRPr="00551D44">
        <w:rPr>
          <w:rFonts w:cs="Simplified Arabic"/>
          <w:rtl/>
          <w:lang w:val="en-US" w:bidi="ar-EG"/>
        </w:rPr>
        <w:t xml:space="preserve"> هندسي</w:t>
      </w:r>
      <w:r w:rsidR="00F546F2">
        <w:rPr>
          <w:rFonts w:cs="Simplified Arabic" w:hint="cs"/>
          <w:rtl/>
          <w:lang w:val="en-US" w:bidi="ar-EG"/>
        </w:rPr>
        <w:t>ا</w:t>
      </w:r>
      <w:r w:rsidR="00551D44" w:rsidRPr="00551D44">
        <w:rPr>
          <w:rFonts w:cs="Simplified Arabic"/>
          <w:rtl/>
          <w:lang w:val="en-US" w:bidi="ar-EG"/>
        </w:rPr>
        <w:t xml:space="preserve">، ليستعرضها </w:t>
      </w:r>
      <w:r w:rsidR="00F546F2" w:rsidRPr="00F546F2">
        <w:rPr>
          <w:rFonts w:cs="Simplified Arabic"/>
          <w:rtl/>
          <w:lang w:val="en-US" w:bidi="ar-EG"/>
        </w:rPr>
        <w:t>المنتدى الإلكتروني المفتوح العضوية المعني بتقييم المخاطر وإدار</w:t>
      </w:r>
      <w:r w:rsidR="00691198">
        <w:rPr>
          <w:rFonts w:cs="Simplified Arabic" w:hint="cs"/>
          <w:rtl/>
          <w:lang w:val="en-US" w:bidi="ar-EG"/>
        </w:rPr>
        <w:t xml:space="preserve">تها </w:t>
      </w:r>
      <w:r w:rsidR="00551D44" w:rsidRPr="00551D44">
        <w:rPr>
          <w:rFonts w:cs="Simplified Arabic"/>
          <w:rtl/>
          <w:lang w:val="en-US" w:bidi="ar-EG"/>
        </w:rPr>
        <w:t>ول</w:t>
      </w:r>
      <w:r w:rsidR="000346A3">
        <w:rPr>
          <w:rFonts w:cs="Simplified Arabic" w:hint="cs"/>
          <w:rtl/>
          <w:lang w:val="en-US" w:bidi="ar-EG"/>
        </w:rPr>
        <w:t>ت</w:t>
      </w:r>
      <w:r w:rsidR="00551D44" w:rsidRPr="00551D44">
        <w:rPr>
          <w:rFonts w:cs="Simplified Arabic"/>
          <w:rtl/>
          <w:lang w:val="en-US" w:bidi="ar-EG"/>
        </w:rPr>
        <w:t xml:space="preserve">كون بمثابة أساس لعمل فريق الخبراء. وكلفت الأمانة </w:t>
      </w:r>
      <w:r w:rsidR="000346A3" w:rsidRPr="000346A3">
        <w:rPr>
          <w:rFonts w:cs="Simplified Arabic"/>
          <w:rtl/>
          <w:lang w:val="en-US" w:bidi="ar-EG"/>
        </w:rPr>
        <w:t>المركز الدولي للهندسة الوراثية والتكنولوجيا البيولوجية</w:t>
      </w:r>
      <w:r w:rsidR="000346A3" w:rsidRPr="000346A3">
        <w:rPr>
          <w:rFonts w:cs="Simplified Arabic"/>
          <w:szCs w:val="22"/>
          <w:rtl/>
          <w:lang w:val="en-US" w:bidi="ar-EG"/>
        </w:rPr>
        <w:t xml:space="preserve"> </w:t>
      </w:r>
      <w:r w:rsidR="00551D44" w:rsidRPr="00551D44">
        <w:rPr>
          <w:rFonts w:cs="Simplified Arabic"/>
          <w:rtl/>
          <w:lang w:val="en-US" w:bidi="ar-EG"/>
        </w:rPr>
        <w:t>بصياغة المخطط التفصيلي، بدعم مالي من حكومة فنلندا والاتحاد الأوروبي.</w:t>
      </w:r>
    </w:p>
    <w:p w14:paraId="4F25A7CA" w14:textId="57D21507" w:rsidR="002E5D6F" w:rsidRDefault="00551D44" w:rsidP="00691198">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sidRPr="00551D44">
        <w:rPr>
          <w:rFonts w:cs="Simplified Arabic"/>
          <w:rtl/>
          <w:lang w:val="en-US" w:bidi="ar-EG"/>
        </w:rPr>
        <w:t>وأتيح مشروع مخطط للمناقشة في المنتدى الإلكتروني المفتوح العضوية المعني بتقييم المخاطر وإدار</w:t>
      </w:r>
      <w:r w:rsidR="00691198">
        <w:rPr>
          <w:rFonts w:cs="Simplified Arabic" w:hint="cs"/>
          <w:rtl/>
          <w:lang w:val="en-US" w:bidi="ar-EG"/>
        </w:rPr>
        <w:t>تها</w:t>
      </w:r>
      <w:r w:rsidR="000346A3">
        <w:rPr>
          <w:rFonts w:cs="Simplified Arabic" w:hint="cs"/>
          <w:rtl/>
          <w:lang w:val="en-US" w:bidi="ar-EG"/>
        </w:rPr>
        <w:t xml:space="preserve"> </w:t>
      </w:r>
      <w:r w:rsidRPr="00551D44">
        <w:rPr>
          <w:rFonts w:cs="Simplified Arabic"/>
          <w:rtl/>
          <w:lang w:val="en-US" w:bidi="ar-EG"/>
        </w:rPr>
        <w:t xml:space="preserve">في الفترة من 21 إلى 30 </w:t>
      </w:r>
      <w:r w:rsidR="000346A3">
        <w:rPr>
          <w:rFonts w:cs="Simplified Arabic" w:hint="cs"/>
          <w:rtl/>
          <w:lang w:val="en-US" w:bidi="ar-EG"/>
        </w:rPr>
        <w:t>أغسطس/</w:t>
      </w:r>
      <w:r w:rsidRPr="00551D44">
        <w:rPr>
          <w:rFonts w:cs="Simplified Arabic"/>
          <w:rtl/>
          <w:lang w:val="en-US" w:bidi="ar-EG"/>
        </w:rPr>
        <w:t xml:space="preserve">آب 2023 (انظر </w:t>
      </w:r>
      <w:r w:rsidR="000346A3">
        <w:rPr>
          <w:rFonts w:cs="Simplified Arabic" w:hint="cs"/>
          <w:rtl/>
          <w:lang w:val="en-US" w:bidi="ar-EG"/>
        </w:rPr>
        <w:t>القسم</w:t>
      </w:r>
      <w:r w:rsidRPr="00551D44">
        <w:rPr>
          <w:rFonts w:cs="Simplified Arabic"/>
          <w:rtl/>
          <w:lang w:val="en-US" w:bidi="ar-EG"/>
        </w:rPr>
        <w:t xml:space="preserve"> </w:t>
      </w:r>
      <w:r w:rsidR="000346A3">
        <w:rPr>
          <w:rFonts w:cs="Simplified Arabic" w:hint="cs"/>
          <w:rtl/>
          <w:lang w:val="en-US" w:bidi="ar-EG"/>
        </w:rPr>
        <w:t>باء</w:t>
      </w:r>
      <w:r w:rsidRPr="00551D44">
        <w:rPr>
          <w:rFonts w:cs="Simplified Arabic"/>
          <w:rtl/>
          <w:lang w:val="en-US" w:bidi="ar-EG"/>
        </w:rPr>
        <w:t xml:space="preserve">). وأتيح المشروع النهائي للمخطط التفصيلي للمواد </w:t>
      </w:r>
      <w:r w:rsidR="000346A3">
        <w:rPr>
          <w:rFonts w:cs="Simplified Arabic" w:hint="cs"/>
          <w:rtl/>
          <w:lang w:val="en-US" w:bidi="ar-EG"/>
        </w:rPr>
        <w:t>الارشادية</w:t>
      </w:r>
      <w:r w:rsidRPr="00551D44">
        <w:rPr>
          <w:rFonts w:cs="Simplified Arabic"/>
          <w:rtl/>
          <w:lang w:val="en-US" w:bidi="ar-EG"/>
        </w:rPr>
        <w:t xml:space="preserve"> للاجتماع الأول لفريق الخبراء المعقود في الفترة من 1 إلى 3 </w:t>
      </w:r>
      <w:r w:rsidR="000346A3">
        <w:rPr>
          <w:rFonts w:cs="Simplified Arabic" w:hint="cs"/>
          <w:rtl/>
          <w:lang w:val="en-US" w:bidi="ar-EG"/>
        </w:rPr>
        <w:t>نوفمبر/</w:t>
      </w:r>
      <w:r w:rsidRPr="00551D44">
        <w:rPr>
          <w:rFonts w:cs="Simplified Arabic"/>
          <w:rtl/>
          <w:lang w:val="en-US" w:bidi="ar-EG"/>
        </w:rPr>
        <w:t>تشرين الثاني 2023.</w:t>
      </w:r>
    </w:p>
    <w:p w14:paraId="140D6F6D" w14:textId="0AEC306D" w:rsidR="00551D44" w:rsidRPr="00551D44" w:rsidRDefault="00551D44" w:rsidP="00691198">
      <w:pPr>
        <w:keepNext/>
        <w:keepLines/>
        <w:suppressLineNumbers/>
        <w:suppressAutoHyphens/>
        <w:kinsoku w:val="0"/>
        <w:overflowPunct w:val="0"/>
        <w:autoSpaceDE w:val="0"/>
        <w:autoSpaceDN w:val="0"/>
        <w:bidi/>
        <w:adjustRightInd w:val="0"/>
        <w:snapToGrid w:val="0"/>
        <w:spacing w:before="240" w:line="216" w:lineRule="auto"/>
        <w:ind w:left="720" w:hanging="720"/>
        <w:rPr>
          <w:rFonts w:cs="Simplified Arabic"/>
          <w:b/>
          <w:bCs/>
          <w:lang w:val="en-US" w:bidi="ar-EG"/>
        </w:rPr>
      </w:pPr>
      <w:r w:rsidRPr="00551D44">
        <w:rPr>
          <w:rFonts w:cs="Simplified Arabic" w:hint="cs"/>
          <w:b/>
          <w:bCs/>
          <w:rtl/>
          <w:lang w:val="en-US" w:bidi="ar-EG"/>
        </w:rPr>
        <w:t>باء -</w:t>
      </w:r>
      <w:r w:rsidRPr="00551D44">
        <w:rPr>
          <w:rFonts w:cs="Simplified Arabic" w:hint="cs"/>
          <w:b/>
          <w:bCs/>
          <w:rtl/>
          <w:lang w:val="en-US" w:bidi="ar-EG"/>
        </w:rPr>
        <w:tab/>
      </w:r>
      <w:r w:rsidRPr="00551D44">
        <w:rPr>
          <w:rFonts w:cs="Simplified Arabic"/>
          <w:b/>
          <w:bCs/>
          <w:rtl/>
          <w:lang w:val="en-US" w:bidi="ar-EG"/>
        </w:rPr>
        <w:t>تقديم معلومات عن تقييم المخاطر والمنتدى الإلكتروني المفتوح العضوية المعني بتقييم المخاطر وإدار</w:t>
      </w:r>
      <w:r w:rsidR="00691198">
        <w:rPr>
          <w:rFonts w:cs="Simplified Arabic" w:hint="cs"/>
          <w:b/>
          <w:bCs/>
          <w:rtl/>
          <w:lang w:val="en-US" w:bidi="ar-EG"/>
        </w:rPr>
        <w:t>تها</w:t>
      </w:r>
      <w:r w:rsidR="000346A3">
        <w:rPr>
          <w:rFonts w:cs="Simplified Arabic" w:hint="cs"/>
          <w:b/>
          <w:bCs/>
          <w:rtl/>
          <w:lang w:val="en-US" w:bidi="ar-EG"/>
        </w:rPr>
        <w:t xml:space="preserve"> </w:t>
      </w:r>
    </w:p>
    <w:p w14:paraId="7B650148" w14:textId="7669CC26" w:rsidR="00551D44" w:rsidRPr="00551D44" w:rsidRDefault="00551D44" w:rsidP="00FA33E7">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sidRPr="00551D44">
        <w:rPr>
          <w:rFonts w:cs="Simplified Arabic"/>
          <w:rtl/>
          <w:lang w:val="en-US" w:bidi="ar-EG"/>
        </w:rPr>
        <w:t xml:space="preserve">بموجب الإخطار رقم 2023-007 المؤرخ 6 </w:t>
      </w:r>
      <w:r w:rsidR="000346A3">
        <w:rPr>
          <w:rFonts w:cs="Simplified Arabic" w:hint="cs"/>
          <w:rtl/>
          <w:lang w:val="en-US" w:bidi="ar-EG"/>
        </w:rPr>
        <w:t>فبراير/</w:t>
      </w:r>
      <w:r w:rsidRPr="00551D44">
        <w:rPr>
          <w:rFonts w:cs="Simplified Arabic"/>
          <w:rtl/>
          <w:lang w:val="en-US" w:bidi="ar-EG"/>
        </w:rPr>
        <w:t>شباط 2023، دع</w:t>
      </w:r>
      <w:r w:rsidR="000346A3">
        <w:rPr>
          <w:rFonts w:cs="Simplified Arabic" w:hint="cs"/>
          <w:rtl/>
          <w:lang w:val="en-US" w:bidi="ar-EG"/>
        </w:rPr>
        <w:t>ت</w:t>
      </w:r>
      <w:r w:rsidRPr="00551D44">
        <w:rPr>
          <w:rFonts w:cs="Simplified Arabic"/>
          <w:rtl/>
          <w:lang w:val="en-US" w:bidi="ar-EG"/>
        </w:rPr>
        <w:t xml:space="preserve"> الأمين</w:t>
      </w:r>
      <w:r w:rsidR="000346A3">
        <w:rPr>
          <w:rFonts w:cs="Simplified Arabic" w:hint="cs"/>
          <w:rtl/>
          <w:lang w:val="en-US" w:bidi="ar-EG"/>
        </w:rPr>
        <w:t>ة</w:t>
      </w:r>
      <w:r w:rsidRPr="00551D44">
        <w:rPr>
          <w:rFonts w:cs="Simplified Arabic"/>
          <w:rtl/>
          <w:lang w:val="en-US" w:bidi="ar-EG"/>
        </w:rPr>
        <w:t xml:space="preserve"> التنفيذي</w:t>
      </w:r>
      <w:r w:rsidR="000346A3">
        <w:rPr>
          <w:rFonts w:cs="Simplified Arabic" w:hint="cs"/>
          <w:rtl/>
          <w:lang w:val="en-US" w:bidi="ar-EG"/>
        </w:rPr>
        <w:t>ة</w:t>
      </w:r>
      <w:r w:rsidRPr="00551D44">
        <w:rPr>
          <w:rFonts w:cs="Simplified Arabic"/>
          <w:rtl/>
          <w:lang w:val="en-US" w:bidi="ar-EG"/>
        </w:rPr>
        <w:t xml:space="preserve"> الأطراف والحكومات الأخرى والشعوب الأصلية والمجتمعات المحلية والمنظمات </w:t>
      </w:r>
      <w:r w:rsidR="000346A3">
        <w:rPr>
          <w:rFonts w:cs="Simplified Arabic" w:hint="cs"/>
          <w:rtl/>
          <w:lang w:val="en-US" w:bidi="ar-EG"/>
        </w:rPr>
        <w:t>المعنية</w:t>
      </w:r>
      <w:r w:rsidRPr="00551D44">
        <w:rPr>
          <w:rFonts w:cs="Simplified Arabic"/>
          <w:rtl/>
          <w:lang w:val="en-US" w:bidi="ar-EG"/>
        </w:rPr>
        <w:t xml:space="preserve"> إلى تقديم المعلومات ذات الصلة لدعم عمل فريق الخبراء.</w:t>
      </w:r>
    </w:p>
    <w:p w14:paraId="6CEF16CC" w14:textId="07CCFCF1" w:rsidR="00551D44" w:rsidRPr="00551D44" w:rsidRDefault="00551D44" w:rsidP="00951E2F">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sidRPr="00551D44">
        <w:rPr>
          <w:rFonts w:cs="Simplified Arabic"/>
          <w:rtl/>
          <w:lang w:val="en-US" w:bidi="ar-EG"/>
        </w:rPr>
        <w:t>وفي المجموع، ورد</w:t>
      </w:r>
      <w:r w:rsidR="000346A3">
        <w:rPr>
          <w:rFonts w:cs="Simplified Arabic"/>
          <w:rtl/>
          <w:lang w:val="en-US" w:bidi="ar-EG"/>
        </w:rPr>
        <w:t xml:space="preserve"> 14 </w:t>
      </w:r>
      <w:r w:rsidR="00951E2F">
        <w:rPr>
          <w:rFonts w:cs="Simplified Arabic" w:hint="cs"/>
          <w:rtl/>
          <w:lang w:val="en-US" w:bidi="ar-EG"/>
        </w:rPr>
        <w:t>تقريرا</w:t>
      </w:r>
      <w:r w:rsidRPr="00551D44">
        <w:rPr>
          <w:rFonts w:cs="Simplified Arabic"/>
          <w:rtl/>
          <w:lang w:val="en-US" w:bidi="ar-EG"/>
        </w:rPr>
        <w:t>: خمسة منها من الأطراف في البروتوكول (ألمانيا، والبرازيل، وبلجيكا، وبيلاروس، وكولومبيا)، وواحد من</w:t>
      </w:r>
      <w:r w:rsidR="00114C78">
        <w:rPr>
          <w:rFonts w:cs="Simplified Arabic" w:hint="cs"/>
          <w:rtl/>
          <w:lang w:val="en-US" w:bidi="ar-EG"/>
        </w:rPr>
        <w:t xml:space="preserve"> دولة</w:t>
      </w:r>
      <w:r w:rsidRPr="00551D44">
        <w:rPr>
          <w:rFonts w:cs="Simplified Arabic"/>
          <w:rtl/>
          <w:lang w:val="en-US" w:bidi="ar-EG"/>
        </w:rPr>
        <w:t xml:space="preserve"> غير </w:t>
      </w:r>
      <w:r w:rsidR="00114C78">
        <w:rPr>
          <w:rFonts w:cs="Simplified Arabic" w:hint="cs"/>
          <w:rtl/>
          <w:lang w:val="en-US" w:bidi="ar-EG"/>
        </w:rPr>
        <w:t>طرف</w:t>
      </w:r>
      <w:r w:rsidRPr="00551D44">
        <w:rPr>
          <w:rFonts w:cs="Simplified Arabic"/>
          <w:rtl/>
          <w:lang w:val="en-US" w:bidi="ar-EG"/>
        </w:rPr>
        <w:t xml:space="preserve"> (أستراليا) وثماني</w:t>
      </w:r>
      <w:r w:rsidR="00114C78">
        <w:rPr>
          <w:rFonts w:cs="Simplified Arabic" w:hint="cs"/>
          <w:rtl/>
          <w:lang w:val="en-US" w:bidi="ar-EG"/>
        </w:rPr>
        <w:t>ة من</w:t>
      </w:r>
      <w:r w:rsidRPr="00551D44">
        <w:rPr>
          <w:rFonts w:cs="Simplified Arabic"/>
          <w:rtl/>
          <w:lang w:val="en-US" w:bidi="ar-EG"/>
        </w:rPr>
        <w:t xml:space="preserve"> منظمات </w:t>
      </w:r>
      <w:r w:rsidR="000346A3">
        <w:rPr>
          <w:rFonts w:cs="Simplified Arabic" w:hint="cs"/>
          <w:rtl/>
          <w:lang w:val="en-US" w:bidi="ar-EG"/>
        </w:rPr>
        <w:t>معنية</w:t>
      </w:r>
      <w:r w:rsidRPr="00551D44">
        <w:rPr>
          <w:rFonts w:cs="Simplified Arabic"/>
          <w:rtl/>
          <w:lang w:val="en-US" w:bidi="ar-EG"/>
        </w:rPr>
        <w:t xml:space="preserve"> (المركز الأفريقي للتنوع البيولوجي، </w:t>
      </w:r>
      <w:r w:rsidR="00DF3155">
        <w:rPr>
          <w:rFonts w:cs="Simplified Arabic" w:hint="cs"/>
          <w:rtl/>
          <w:lang w:val="en-US" w:bidi="ar-EG"/>
        </w:rPr>
        <w:t>والمحاصيل الدولية</w:t>
      </w:r>
      <w:r w:rsidRPr="00551D44">
        <w:rPr>
          <w:rFonts w:cs="Simplified Arabic"/>
          <w:rtl/>
          <w:lang w:val="en-US" w:bidi="ar-EG"/>
        </w:rPr>
        <w:t>/</w:t>
      </w:r>
      <w:r w:rsidR="00DF3155">
        <w:rPr>
          <w:rFonts w:cs="Simplified Arabic" w:hint="cs"/>
          <w:rtl/>
          <w:lang w:val="en-US" w:bidi="ar-EG"/>
        </w:rPr>
        <w:t>الا</w:t>
      </w:r>
      <w:r w:rsidR="0014239E">
        <w:rPr>
          <w:rFonts w:cs="Simplified Arabic" w:hint="cs"/>
          <w:rtl/>
          <w:lang w:val="en-US" w:bidi="ar-EG"/>
        </w:rPr>
        <w:t>ئ</w:t>
      </w:r>
      <w:r w:rsidR="00DF3155">
        <w:rPr>
          <w:rFonts w:cs="Simplified Arabic" w:hint="cs"/>
          <w:rtl/>
          <w:lang w:val="en-US" w:bidi="ar-EG"/>
        </w:rPr>
        <w:t>تلاف العالمي للصناعة</w:t>
      </w:r>
      <w:r w:rsidRPr="00551D44">
        <w:rPr>
          <w:rFonts w:cs="Simplified Arabic"/>
          <w:rtl/>
          <w:lang w:val="en-US" w:bidi="ar-EG"/>
        </w:rPr>
        <w:t>، ومؤسسة</w:t>
      </w:r>
      <w:r w:rsidR="00DF3155">
        <w:rPr>
          <w:rFonts w:cs="Simplified Arabic" w:hint="cs"/>
          <w:rtl/>
          <w:lang w:val="en-US" w:bidi="ar-EG"/>
        </w:rPr>
        <w:t xml:space="preserve"> المستقبل</w:t>
      </w:r>
      <w:r w:rsidRPr="00551D44">
        <w:rPr>
          <w:rFonts w:cs="Simplified Arabic"/>
          <w:rtl/>
          <w:lang w:val="en-US" w:bidi="ar-EG"/>
        </w:rPr>
        <w:t xml:space="preserve"> </w:t>
      </w:r>
      <w:r w:rsidR="00DF3155">
        <w:rPr>
          <w:rFonts w:cs="Simplified Arabic" w:hint="cs"/>
          <w:rtl/>
          <w:lang w:val="en-US" w:bidi="ar-EG"/>
        </w:rPr>
        <w:t>ل</w:t>
      </w:r>
      <w:r w:rsidRPr="00551D44">
        <w:rPr>
          <w:rFonts w:cs="Simplified Arabic"/>
          <w:rtl/>
          <w:lang w:val="en-US" w:bidi="ar-EG"/>
        </w:rPr>
        <w:t>لزراعة /</w:t>
      </w:r>
      <w:r w:rsidR="00DF3155">
        <w:rPr>
          <w:rFonts w:cs="Simplified Arabic" w:hint="cs"/>
          <w:rtl/>
          <w:lang w:val="en-US" w:bidi="ar-EG"/>
        </w:rPr>
        <w:t>أنقذوا</w:t>
      </w:r>
      <w:r w:rsidRPr="00551D44">
        <w:rPr>
          <w:rFonts w:cs="Simplified Arabic"/>
          <w:rtl/>
          <w:lang w:val="en-US" w:bidi="ar-EG"/>
        </w:rPr>
        <w:t xml:space="preserve"> بذورنا، ومؤسسة المعاهد الوطنية للصحة، </w:t>
      </w:r>
      <w:r w:rsidR="00DF3155">
        <w:rPr>
          <w:rFonts w:cs="Simplified Arabic" w:hint="cs"/>
          <w:rtl/>
          <w:lang w:val="en-US" w:bidi="ar-EG"/>
        </w:rPr>
        <w:t>و</w:t>
      </w:r>
      <w:r w:rsidR="00DF3155" w:rsidRPr="00DF3155">
        <w:t>Imperial College London</w:t>
      </w:r>
      <w:r w:rsidRPr="00551D44">
        <w:rPr>
          <w:rFonts w:cs="Simplified Arabic"/>
          <w:rtl/>
          <w:lang w:val="en-US" w:bidi="ar-EG"/>
        </w:rPr>
        <w:t xml:space="preserve">، وشبكة التوعية لأبحاث محركات الجينات، </w:t>
      </w:r>
      <w:r w:rsidR="00C7658C">
        <w:rPr>
          <w:rFonts w:cs="Simplified Arabic" w:hint="cs"/>
          <w:rtl/>
          <w:lang w:val="en-US" w:bidi="ar-EG"/>
        </w:rPr>
        <w:t>و</w:t>
      </w:r>
      <w:r w:rsidR="00C7658C" w:rsidRPr="00C7658C">
        <w:t>Testbiotech</w:t>
      </w:r>
      <w:r w:rsidRPr="00551D44">
        <w:rPr>
          <w:rFonts w:cs="Simplified Arabic"/>
          <w:rtl/>
          <w:lang w:val="en-US" w:bidi="ar-EG"/>
        </w:rPr>
        <w:t>، و</w:t>
      </w:r>
      <w:r w:rsidR="00114C78">
        <w:rPr>
          <w:rFonts w:cs="Simplified Arabic" w:hint="cs"/>
          <w:rtl/>
          <w:lang w:val="en-US" w:bidi="ar-EG"/>
        </w:rPr>
        <w:t xml:space="preserve">شبكة </w:t>
      </w:r>
      <w:r w:rsidRPr="00551D44">
        <w:rPr>
          <w:rFonts w:cs="Simplified Arabic"/>
          <w:rtl/>
          <w:lang w:val="en-US" w:bidi="ar-EG"/>
        </w:rPr>
        <w:t>العالم الثالث</w:t>
      </w:r>
      <w:r w:rsidR="00114C78">
        <w:rPr>
          <w:rFonts w:cs="Simplified Arabic" w:hint="cs"/>
          <w:rtl/>
          <w:lang w:val="en-US" w:bidi="ar-EG"/>
        </w:rPr>
        <w:t>)</w:t>
      </w:r>
      <w:r w:rsidRPr="00551D44">
        <w:rPr>
          <w:rFonts w:cs="Simplified Arabic"/>
          <w:rtl/>
          <w:lang w:val="en-US" w:bidi="ar-EG"/>
        </w:rPr>
        <w:t xml:space="preserve">. وأتيح توليف </w:t>
      </w:r>
      <w:r w:rsidR="00114C78">
        <w:rPr>
          <w:rFonts w:cs="Simplified Arabic" w:hint="cs"/>
          <w:rtl/>
          <w:lang w:val="en-US" w:bidi="ar-EG"/>
        </w:rPr>
        <w:t>للتقارير</w:t>
      </w:r>
      <w:r w:rsidRPr="00551D44">
        <w:rPr>
          <w:rFonts w:cs="Simplified Arabic"/>
          <w:rtl/>
          <w:lang w:val="en-US" w:bidi="ar-EG"/>
        </w:rPr>
        <w:t xml:space="preserve"> المقدمة </w:t>
      </w:r>
      <w:r w:rsidR="00114C78">
        <w:rPr>
          <w:rFonts w:cs="Simplified Arabic" w:hint="cs"/>
          <w:rtl/>
          <w:lang w:val="en-US" w:bidi="ar-EG"/>
        </w:rPr>
        <w:t xml:space="preserve">في الوثيقة </w:t>
      </w:r>
      <w:r w:rsidRPr="00551D44">
        <w:rPr>
          <w:rFonts w:cs="Simplified Arabic"/>
          <w:lang w:val="en-US" w:bidi="ar-EG"/>
        </w:rPr>
        <w:t>CBD/CP/RA/AHTEG/2023/1/INF/2</w:t>
      </w:r>
      <w:r w:rsidR="00114C78">
        <w:rPr>
          <w:rFonts w:cs="Simplified Arabic" w:hint="cs"/>
          <w:rtl/>
          <w:lang w:val="en-US" w:bidi="ar-EG"/>
        </w:rPr>
        <w:t xml:space="preserve"> بوصفها وثيقة معلومات</w:t>
      </w:r>
      <w:r w:rsidRPr="00551D44">
        <w:rPr>
          <w:rFonts w:cs="Simplified Arabic"/>
          <w:rtl/>
          <w:lang w:val="en-US" w:bidi="ar-EG"/>
        </w:rPr>
        <w:t>.</w:t>
      </w:r>
    </w:p>
    <w:p w14:paraId="4F25A7CD" w14:textId="4EB4F3E3" w:rsidR="002E5D6F" w:rsidRDefault="00551D44" w:rsidP="00FA33E7">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sidRPr="00551D44">
        <w:rPr>
          <w:rFonts w:cs="Simplified Arabic"/>
          <w:rtl/>
          <w:lang w:val="en-US" w:bidi="ar-EG"/>
        </w:rPr>
        <w:t>وفي الإخطار نفسه، دع</w:t>
      </w:r>
      <w:r w:rsidR="00114C78">
        <w:rPr>
          <w:rFonts w:cs="Simplified Arabic" w:hint="cs"/>
          <w:rtl/>
          <w:lang w:val="en-US" w:bidi="ar-EG"/>
        </w:rPr>
        <w:t>ت</w:t>
      </w:r>
      <w:r w:rsidRPr="00551D44">
        <w:rPr>
          <w:rFonts w:cs="Simplified Arabic"/>
          <w:rtl/>
          <w:lang w:val="en-US" w:bidi="ar-EG"/>
        </w:rPr>
        <w:t xml:space="preserve"> الأمين</w:t>
      </w:r>
      <w:r w:rsidR="00114C78">
        <w:rPr>
          <w:rFonts w:cs="Simplified Arabic" w:hint="cs"/>
          <w:rtl/>
          <w:lang w:val="en-US" w:bidi="ar-EG"/>
        </w:rPr>
        <w:t>ة</w:t>
      </w:r>
      <w:r w:rsidRPr="00551D44">
        <w:rPr>
          <w:rFonts w:cs="Simplified Arabic"/>
          <w:rtl/>
          <w:lang w:val="en-US" w:bidi="ar-EG"/>
        </w:rPr>
        <w:t xml:space="preserve"> التنفيذي</w:t>
      </w:r>
      <w:r w:rsidR="00114C78">
        <w:rPr>
          <w:rFonts w:cs="Simplified Arabic" w:hint="cs"/>
          <w:rtl/>
          <w:lang w:val="en-US" w:bidi="ar-EG"/>
        </w:rPr>
        <w:t>ة</w:t>
      </w:r>
      <w:r w:rsidRPr="00551D44">
        <w:rPr>
          <w:rFonts w:cs="Simplified Arabic"/>
          <w:rtl/>
          <w:lang w:val="en-US" w:bidi="ar-EG"/>
        </w:rPr>
        <w:t xml:space="preserve"> الأطراف إلى </w:t>
      </w:r>
      <w:r w:rsidR="00114C78" w:rsidRPr="00114C78">
        <w:rPr>
          <w:rFonts w:cs="Simplified Arabic"/>
          <w:rtl/>
          <w:lang w:val="en-US"/>
        </w:rPr>
        <w:t xml:space="preserve">تقديم معلومات عن احتياجاتها وأولوياتها لمزيد من المواد الإرشادية </w:t>
      </w:r>
      <w:r w:rsidR="00114C78" w:rsidRPr="00114C78">
        <w:rPr>
          <w:rFonts w:cs="Simplified Arabic" w:hint="cs"/>
          <w:rtl/>
          <w:lang w:val="en-US"/>
        </w:rPr>
        <w:t>المتعلقة بمواضيع</w:t>
      </w:r>
      <w:r w:rsidR="00114C78" w:rsidRPr="00114C78">
        <w:rPr>
          <w:rFonts w:cs="Simplified Arabic"/>
          <w:rtl/>
          <w:lang w:val="en-US"/>
        </w:rPr>
        <w:t xml:space="preserve"> محددة بشأن تقييم مخاطر الكائنات الحية المحورة، بما في ذلك</w:t>
      </w:r>
      <w:r w:rsidR="00114C78" w:rsidRPr="00114C78">
        <w:rPr>
          <w:rFonts w:cs="Simplified Arabic" w:hint="cs"/>
          <w:rtl/>
          <w:lang w:val="en-US"/>
        </w:rPr>
        <w:t xml:space="preserve"> </w:t>
      </w:r>
      <w:r w:rsidR="00114C78" w:rsidRPr="00114C78">
        <w:rPr>
          <w:rFonts w:cs="Simplified Arabic"/>
          <w:rtl/>
          <w:lang w:val="en-US"/>
        </w:rPr>
        <w:t xml:space="preserve">أساس منطقي يتبع </w:t>
      </w:r>
      <w:r w:rsidR="00114C78" w:rsidRPr="00114C78">
        <w:rPr>
          <w:rFonts w:cs="Simplified Arabic"/>
          <w:rtl/>
          <w:lang w:val="en-US"/>
        </w:rPr>
        <w:lastRenderedPageBreak/>
        <w:t>المعايير الواردة في المرفق الأول</w:t>
      </w:r>
      <w:r w:rsidR="00114C78" w:rsidRPr="00114C78">
        <w:rPr>
          <w:rFonts w:cs="Simplified Arabic" w:hint="cs"/>
          <w:rtl/>
          <w:lang w:val="en-US"/>
        </w:rPr>
        <w:t xml:space="preserve"> </w:t>
      </w:r>
      <w:r w:rsidR="00114C78" w:rsidRPr="00114C78">
        <w:rPr>
          <w:rFonts w:cs="Simplified Arabic"/>
          <w:rtl/>
          <w:lang w:val="en-US"/>
        </w:rPr>
        <w:t xml:space="preserve">للمقرر </w:t>
      </w:r>
      <w:hyperlink r:id="rId13" w:history="1">
        <w:r w:rsidR="00114C78" w:rsidRPr="00114C78">
          <w:rPr>
            <w:rStyle w:val="Hyperlink"/>
            <w:rFonts w:cs="Simplified Arabic"/>
            <w:lang w:bidi="ar-EG"/>
          </w:rPr>
          <w:t>CP</w:t>
        </w:r>
        <w:r w:rsidR="00114C78" w:rsidRPr="00114C78">
          <w:rPr>
            <w:rStyle w:val="Hyperlink"/>
            <w:rFonts w:cs="Simplified Arabic"/>
            <w:lang w:bidi="ar-EG"/>
          </w:rPr>
          <w:noBreakHyphen/>
          <w:t>9/13</w:t>
        </w:r>
      </w:hyperlink>
      <w:r w:rsidRPr="00551D44">
        <w:rPr>
          <w:rFonts w:cs="Simplified Arabic"/>
          <w:rtl/>
          <w:lang w:val="en-US" w:bidi="ar-EG"/>
        </w:rPr>
        <w:t xml:space="preserve">. وأتيح في الوثيقة </w:t>
      </w:r>
      <w:r w:rsidRPr="00551D44">
        <w:rPr>
          <w:rFonts w:cs="Simplified Arabic"/>
          <w:lang w:val="en-US" w:bidi="ar-EG"/>
        </w:rPr>
        <w:t>CBD/CP/RA/AHTEG/2024/1/2</w:t>
      </w:r>
      <w:r w:rsidRPr="00551D44">
        <w:rPr>
          <w:rFonts w:cs="Simplified Arabic"/>
          <w:rtl/>
          <w:lang w:val="en-US" w:bidi="ar-EG"/>
        </w:rPr>
        <w:t xml:space="preserve"> توليف للبيانات الواردة.</w:t>
      </w:r>
    </w:p>
    <w:p w14:paraId="4F25A7CE" w14:textId="22B23F19" w:rsidR="000B7EFA" w:rsidRDefault="00114C78" w:rsidP="00951E2F">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Pr>
          <w:rFonts w:cs="Simplified Arabic" w:hint="cs"/>
          <w:rtl/>
          <w:lang w:val="en-US" w:bidi="ar-EG"/>
        </w:rPr>
        <w:t>و</w:t>
      </w:r>
      <w:r w:rsidR="00551D44" w:rsidRPr="00551D44">
        <w:rPr>
          <w:rFonts w:cs="Simplified Arabic"/>
          <w:rtl/>
          <w:lang w:val="en-US" w:bidi="ar-EG"/>
        </w:rPr>
        <w:t xml:space="preserve">عقدت الأمانة </w:t>
      </w:r>
      <w:r>
        <w:rPr>
          <w:rFonts w:cs="Simplified Arabic" w:hint="cs"/>
          <w:rtl/>
          <w:lang w:val="en-US" w:bidi="ar-EG"/>
        </w:rPr>
        <w:t>جلسة</w:t>
      </w:r>
      <w:r w:rsidR="00551D44" w:rsidRPr="00551D44">
        <w:rPr>
          <w:rFonts w:cs="Simplified Arabic"/>
          <w:rtl/>
          <w:lang w:val="en-US" w:bidi="ar-EG"/>
        </w:rPr>
        <w:t xml:space="preserve"> أولى للمنتدى الإلكتروني المفتوح العضوية المعني بتقييم المخاطر وإدار</w:t>
      </w:r>
      <w:r w:rsidR="00951E2F">
        <w:rPr>
          <w:rFonts w:cs="Simplified Arabic" w:hint="cs"/>
          <w:rtl/>
          <w:lang w:val="en-US" w:bidi="ar-EG"/>
        </w:rPr>
        <w:t>تها</w:t>
      </w:r>
      <w:r>
        <w:rPr>
          <w:rFonts w:cs="Simplified Arabic" w:hint="cs"/>
          <w:rtl/>
          <w:lang w:val="en-US" w:bidi="ar-EG"/>
        </w:rPr>
        <w:t xml:space="preserve"> </w:t>
      </w:r>
      <w:r w:rsidR="00551D44" w:rsidRPr="00551D44">
        <w:rPr>
          <w:rFonts w:cs="Simplified Arabic"/>
          <w:rtl/>
          <w:lang w:val="en-US" w:bidi="ar-EG"/>
        </w:rPr>
        <w:t xml:space="preserve">في الفترة من 10 إلى 25 </w:t>
      </w:r>
      <w:r>
        <w:rPr>
          <w:rFonts w:cs="Simplified Arabic" w:hint="cs"/>
          <w:rtl/>
          <w:lang w:val="en-US" w:bidi="ar-EG"/>
        </w:rPr>
        <w:t>أبريل/</w:t>
      </w:r>
      <w:r w:rsidR="00551D44" w:rsidRPr="00551D44">
        <w:rPr>
          <w:rFonts w:cs="Simplified Arabic"/>
          <w:rtl/>
          <w:lang w:val="en-US" w:bidi="ar-EG"/>
        </w:rPr>
        <w:t xml:space="preserve">نيسان 2023، لجمع الآراء </w:t>
      </w:r>
      <w:r>
        <w:rPr>
          <w:rFonts w:cs="Simplified Arabic" w:hint="cs"/>
          <w:rtl/>
          <w:lang w:val="en-US" w:bidi="ar-EG"/>
        </w:rPr>
        <w:t>حول</w:t>
      </w:r>
      <w:r w:rsidR="00551D44" w:rsidRPr="00551D44">
        <w:rPr>
          <w:rFonts w:cs="Simplified Arabic"/>
          <w:rtl/>
          <w:lang w:val="en-US" w:bidi="ar-EG"/>
        </w:rPr>
        <w:t xml:space="preserve"> العناصر التي ست</w:t>
      </w:r>
      <w:r>
        <w:rPr>
          <w:rFonts w:cs="Simplified Arabic" w:hint="cs"/>
          <w:rtl/>
          <w:lang w:val="en-US" w:bidi="ar-EG"/>
        </w:rPr>
        <w:t>ُ</w:t>
      </w:r>
      <w:r w:rsidR="00BB062E">
        <w:rPr>
          <w:rFonts w:cs="Simplified Arabic"/>
          <w:rtl/>
          <w:lang w:val="en-US" w:bidi="ar-EG"/>
        </w:rPr>
        <w:t>درج في مشروع مخطط</w:t>
      </w:r>
      <w:r w:rsidR="00BB062E">
        <w:rPr>
          <w:rFonts w:cs="Simplified Arabic" w:hint="cs"/>
          <w:rtl/>
          <w:lang w:val="en-US" w:bidi="ar-EG"/>
        </w:rPr>
        <w:t xml:space="preserve"> ا</w:t>
      </w:r>
      <w:r w:rsidR="00551D44" w:rsidRPr="00551D44">
        <w:rPr>
          <w:rFonts w:cs="Simplified Arabic"/>
          <w:rtl/>
          <w:lang w:val="en-US" w:bidi="ar-EG"/>
        </w:rPr>
        <w:t xml:space="preserve">لمواد </w:t>
      </w:r>
      <w:r>
        <w:rPr>
          <w:rFonts w:cs="Simplified Arabic" w:hint="cs"/>
          <w:rtl/>
          <w:lang w:val="en-US" w:bidi="ar-EG"/>
        </w:rPr>
        <w:t>الإرشادية</w:t>
      </w:r>
      <w:r w:rsidR="00551D44" w:rsidRPr="00551D44">
        <w:rPr>
          <w:rFonts w:cs="Simplified Arabic"/>
          <w:rtl/>
          <w:lang w:val="en-US" w:bidi="ar-EG"/>
        </w:rPr>
        <w:t xml:space="preserve"> الطوعي</w:t>
      </w:r>
      <w:r>
        <w:rPr>
          <w:rFonts w:cs="Simplified Arabic" w:hint="cs"/>
          <w:rtl/>
          <w:lang w:val="en-US" w:bidi="ar-EG"/>
        </w:rPr>
        <w:t>ة</w:t>
      </w:r>
      <w:r w:rsidR="00551D44" w:rsidRPr="00551D44">
        <w:rPr>
          <w:rFonts w:cs="Simplified Arabic"/>
          <w:rtl/>
          <w:lang w:val="en-US" w:bidi="ar-EG"/>
        </w:rPr>
        <w:t xml:space="preserve"> الإضافية، وجلسة ثانية في الفترة من 21 إلى 30 </w:t>
      </w:r>
      <w:r>
        <w:rPr>
          <w:rFonts w:cs="Simplified Arabic" w:hint="cs"/>
          <w:rtl/>
          <w:lang w:val="en-US" w:bidi="ar-EG"/>
        </w:rPr>
        <w:t>أغسطس/</w:t>
      </w:r>
      <w:r w:rsidR="00551D44" w:rsidRPr="00551D44">
        <w:rPr>
          <w:rFonts w:cs="Simplified Arabic"/>
          <w:rtl/>
          <w:lang w:val="en-US" w:bidi="ar-EG"/>
        </w:rPr>
        <w:t xml:space="preserve">آب 2023، للنظر في مشروع المخطط. وخلال </w:t>
      </w:r>
      <w:r w:rsidR="00BB062E">
        <w:rPr>
          <w:rFonts w:cs="Simplified Arabic" w:hint="cs"/>
          <w:rtl/>
          <w:lang w:val="en-US" w:bidi="ar-EG"/>
        </w:rPr>
        <w:t>الجولة</w:t>
      </w:r>
      <w:r w:rsidR="00551D44" w:rsidRPr="00551D44">
        <w:rPr>
          <w:rFonts w:cs="Simplified Arabic"/>
          <w:rtl/>
          <w:lang w:val="en-US" w:bidi="ar-EG"/>
        </w:rPr>
        <w:t xml:space="preserve"> الأولى، </w:t>
      </w:r>
      <w:r w:rsidR="00BB062E">
        <w:rPr>
          <w:rFonts w:cs="Simplified Arabic" w:hint="cs"/>
          <w:rtl/>
          <w:lang w:val="en-US" w:bidi="ar-EG"/>
        </w:rPr>
        <w:t>أُجريت</w:t>
      </w:r>
      <w:r w:rsidR="00551D44" w:rsidRPr="00551D44">
        <w:rPr>
          <w:rFonts w:cs="Simplified Arabic"/>
          <w:rtl/>
          <w:lang w:val="en-US" w:bidi="ar-EG"/>
        </w:rPr>
        <w:t xml:space="preserve"> 130 </w:t>
      </w:r>
      <w:r w:rsidR="00BB062E">
        <w:rPr>
          <w:rFonts w:cs="Simplified Arabic" w:hint="cs"/>
          <w:rtl/>
          <w:lang w:val="en-US" w:bidi="ar-EG"/>
        </w:rPr>
        <w:t xml:space="preserve">مداخلة </w:t>
      </w:r>
      <w:r w:rsidR="00551D44" w:rsidRPr="00551D44">
        <w:rPr>
          <w:rFonts w:cs="Simplified Arabic"/>
          <w:rtl/>
          <w:lang w:val="en-US" w:bidi="ar-EG"/>
        </w:rPr>
        <w:t xml:space="preserve">من 17 </w:t>
      </w:r>
      <w:r w:rsidR="00BB062E">
        <w:rPr>
          <w:rFonts w:cs="Simplified Arabic" w:hint="cs"/>
          <w:rtl/>
          <w:lang w:val="en-US" w:bidi="ar-EG"/>
        </w:rPr>
        <w:t>طرفا</w:t>
      </w:r>
      <w:r w:rsidR="00551D44" w:rsidRPr="00551D44">
        <w:rPr>
          <w:rFonts w:cs="Simplified Arabic"/>
          <w:rtl/>
          <w:lang w:val="en-US" w:bidi="ar-EG"/>
        </w:rPr>
        <w:t xml:space="preserve">، </w:t>
      </w:r>
      <w:r w:rsidR="00BB062E">
        <w:rPr>
          <w:rFonts w:cs="Simplified Arabic" w:hint="cs"/>
          <w:rtl/>
          <w:lang w:val="en-US" w:bidi="ar-EG"/>
        </w:rPr>
        <w:t>وحكومتين أخريين</w:t>
      </w:r>
      <w:r w:rsidR="00551D44" w:rsidRPr="00551D44">
        <w:rPr>
          <w:rFonts w:cs="Simplified Arabic"/>
          <w:rtl/>
          <w:lang w:val="en-US" w:bidi="ar-EG"/>
        </w:rPr>
        <w:t>، و</w:t>
      </w:r>
      <w:r w:rsidR="00BB062E">
        <w:rPr>
          <w:rFonts w:cs="Simplified Arabic" w:hint="cs"/>
          <w:rtl/>
          <w:lang w:val="en-US" w:bidi="ar-EG"/>
        </w:rPr>
        <w:t xml:space="preserve">16 </w:t>
      </w:r>
      <w:r w:rsidR="00551D44" w:rsidRPr="00551D44">
        <w:rPr>
          <w:rFonts w:cs="Simplified Arabic"/>
          <w:rtl/>
          <w:lang w:val="en-US" w:bidi="ar-EG"/>
        </w:rPr>
        <w:t>منظم</w:t>
      </w:r>
      <w:r w:rsidR="00BB062E">
        <w:rPr>
          <w:rFonts w:cs="Simplified Arabic" w:hint="cs"/>
          <w:rtl/>
          <w:lang w:val="en-US" w:bidi="ar-EG"/>
        </w:rPr>
        <w:t>ة</w:t>
      </w:r>
      <w:r w:rsidR="00551D44" w:rsidRPr="00551D44">
        <w:rPr>
          <w:rFonts w:cs="Simplified Arabic"/>
          <w:rtl/>
          <w:lang w:val="en-US" w:bidi="ar-EG"/>
        </w:rPr>
        <w:t xml:space="preserve">، وممثل </w:t>
      </w:r>
      <w:r w:rsidR="00BB062E">
        <w:rPr>
          <w:rFonts w:cs="Simplified Arabic" w:hint="cs"/>
          <w:rtl/>
          <w:lang w:val="en-US" w:bidi="ar-EG"/>
        </w:rPr>
        <w:t>واحد</w:t>
      </w:r>
      <w:r w:rsidR="00551D44" w:rsidRPr="00551D44">
        <w:rPr>
          <w:rFonts w:cs="Simplified Arabic"/>
          <w:rtl/>
          <w:lang w:val="en-US" w:bidi="ar-EG"/>
        </w:rPr>
        <w:t xml:space="preserve"> من الشعوب الأصلية والمجتمعات المحلية. </w:t>
      </w:r>
      <w:r w:rsidR="00BB062E" w:rsidRPr="00BB062E">
        <w:rPr>
          <w:rFonts w:cs="Simplified Arabic"/>
          <w:rtl/>
          <w:lang w:val="en-US"/>
        </w:rPr>
        <w:t>وخلال الجولة الثانية</w:t>
      </w:r>
      <w:r w:rsidR="00D31AB1">
        <w:rPr>
          <w:rFonts w:cs="Simplified Arabic"/>
          <w:rtl/>
          <w:lang w:val="en-US"/>
        </w:rPr>
        <w:t>، تم إجراء 94 مداخلة من 14 طرفا</w:t>
      </w:r>
      <w:r w:rsidR="00BB062E" w:rsidRPr="00BB062E">
        <w:rPr>
          <w:rFonts w:cs="Simplified Arabic"/>
          <w:rtl/>
          <w:lang w:val="en-US"/>
        </w:rPr>
        <w:t xml:space="preserve"> وحكومة واحدة أخرى و15 منظمة</w:t>
      </w:r>
      <w:r w:rsidR="00551D44" w:rsidRPr="00551D44">
        <w:rPr>
          <w:rFonts w:cs="Simplified Arabic"/>
          <w:rtl/>
          <w:lang w:val="en-US" w:bidi="ar-EG"/>
        </w:rPr>
        <w:t>. وجرى النظر في المدخلات الواردة وإدراجها أثناء وضع</w:t>
      </w:r>
      <w:r w:rsidR="00BB062E">
        <w:rPr>
          <w:rFonts w:cs="Simplified Arabic" w:hint="cs"/>
          <w:rtl/>
          <w:lang w:val="en-US" w:bidi="ar-EG"/>
        </w:rPr>
        <w:t xml:space="preserve"> الصيغة النهائية</w:t>
      </w:r>
      <w:r w:rsidR="00551D44" w:rsidRPr="00551D44">
        <w:rPr>
          <w:rFonts w:cs="Simplified Arabic"/>
          <w:rtl/>
          <w:lang w:val="en-US" w:bidi="ar-EG"/>
        </w:rPr>
        <w:t xml:space="preserve"> </w:t>
      </w:r>
      <w:r w:rsidR="00BB062E">
        <w:rPr>
          <w:rFonts w:cs="Simplified Arabic" w:hint="cs"/>
          <w:rtl/>
          <w:lang w:val="en-US" w:bidi="ar-EG"/>
        </w:rPr>
        <w:t>ل</w:t>
      </w:r>
      <w:r w:rsidR="00BB062E">
        <w:rPr>
          <w:rFonts w:cs="Simplified Arabic"/>
          <w:rtl/>
          <w:lang w:val="en-US" w:bidi="ar-EG"/>
        </w:rPr>
        <w:t xml:space="preserve">لمخطط التفصيلي الذي </w:t>
      </w:r>
      <w:r w:rsidR="00BB062E">
        <w:rPr>
          <w:rFonts w:cs="Simplified Arabic" w:hint="cs"/>
          <w:rtl/>
          <w:lang w:val="en-US" w:bidi="ar-EG"/>
        </w:rPr>
        <w:t>كان هو</w:t>
      </w:r>
      <w:r w:rsidR="00BB062E">
        <w:rPr>
          <w:rFonts w:cs="Simplified Arabic"/>
          <w:rtl/>
          <w:lang w:val="en-US" w:bidi="ar-EG"/>
        </w:rPr>
        <w:t xml:space="preserve"> أساس </w:t>
      </w:r>
      <w:r w:rsidR="00551D44" w:rsidRPr="00551D44">
        <w:rPr>
          <w:rFonts w:cs="Simplified Arabic"/>
          <w:rtl/>
          <w:lang w:val="en-US" w:bidi="ar-EG"/>
        </w:rPr>
        <w:t>عمل فريق الخبراء في اجتماعه الأول.</w:t>
      </w:r>
    </w:p>
    <w:p w14:paraId="6967DF38" w14:textId="5BEFD2BE" w:rsidR="00551D44" w:rsidRPr="00551D44" w:rsidRDefault="00551D44" w:rsidP="00B5570D">
      <w:pPr>
        <w:keepNext/>
        <w:keepLines/>
        <w:suppressLineNumbers/>
        <w:suppressAutoHyphens/>
        <w:kinsoku w:val="0"/>
        <w:overflowPunct w:val="0"/>
        <w:autoSpaceDE w:val="0"/>
        <w:autoSpaceDN w:val="0"/>
        <w:bidi/>
        <w:adjustRightInd w:val="0"/>
        <w:snapToGrid w:val="0"/>
        <w:spacing w:before="240" w:line="216" w:lineRule="auto"/>
        <w:ind w:left="720" w:hanging="720"/>
        <w:rPr>
          <w:rFonts w:cs="Simplified Arabic"/>
          <w:b/>
          <w:bCs/>
          <w:lang w:val="en-US" w:bidi="ar-EG"/>
        </w:rPr>
      </w:pPr>
      <w:r w:rsidRPr="00551D44">
        <w:rPr>
          <w:rFonts w:cs="Simplified Arabic" w:hint="cs"/>
          <w:b/>
          <w:bCs/>
          <w:rtl/>
          <w:lang w:val="en-US" w:bidi="ar-EG"/>
        </w:rPr>
        <w:t>جيم -</w:t>
      </w:r>
      <w:r w:rsidRPr="00551D44">
        <w:rPr>
          <w:rFonts w:cs="Simplified Arabic" w:hint="cs"/>
          <w:b/>
          <w:bCs/>
          <w:rtl/>
          <w:lang w:val="en-US" w:bidi="ar-EG"/>
        </w:rPr>
        <w:tab/>
      </w:r>
      <w:r w:rsidRPr="00551D44">
        <w:rPr>
          <w:rFonts w:cs="Simplified Arabic"/>
          <w:b/>
          <w:bCs/>
          <w:rtl/>
          <w:lang w:val="en-US" w:bidi="ar-EG"/>
        </w:rPr>
        <w:t>اجتماعات فريق الخبراء التقني</w:t>
      </w:r>
      <w:r w:rsidR="000C4DCA">
        <w:rPr>
          <w:rFonts w:cs="Simplified Arabic" w:hint="cs"/>
          <w:b/>
          <w:bCs/>
          <w:rtl/>
          <w:lang w:val="en-US" w:bidi="ar-EG"/>
        </w:rPr>
        <w:t>ين</w:t>
      </w:r>
      <w:r w:rsidRPr="00551D44">
        <w:rPr>
          <w:rFonts w:cs="Simplified Arabic"/>
          <w:b/>
          <w:bCs/>
          <w:rtl/>
          <w:lang w:val="en-US" w:bidi="ar-EG"/>
        </w:rPr>
        <w:t xml:space="preserve"> المخصص </w:t>
      </w:r>
      <w:r w:rsidR="00A454B0">
        <w:rPr>
          <w:rFonts w:cs="Simplified Arabic" w:hint="cs"/>
          <w:b/>
          <w:bCs/>
          <w:rtl/>
          <w:lang w:val="en-US" w:bidi="ar-EG"/>
        </w:rPr>
        <w:t>ل</w:t>
      </w:r>
      <w:r w:rsidRPr="00551D44">
        <w:rPr>
          <w:rFonts w:cs="Simplified Arabic"/>
          <w:b/>
          <w:bCs/>
          <w:rtl/>
          <w:lang w:val="en-US" w:bidi="ar-EG"/>
        </w:rPr>
        <w:t>تقييم المخاطر</w:t>
      </w:r>
    </w:p>
    <w:p w14:paraId="49958D0C" w14:textId="215DFD21" w:rsidR="00551D44" w:rsidRPr="00551D44" w:rsidRDefault="00551D44" w:rsidP="00FA33E7">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sidRPr="00551D44">
        <w:rPr>
          <w:rFonts w:cs="Simplified Arabic"/>
          <w:rtl/>
          <w:lang w:val="en-US" w:bidi="ar-EG"/>
        </w:rPr>
        <w:t xml:space="preserve">اجتمع فريق الخبراء مرتين، من 1 إلى 3 </w:t>
      </w:r>
      <w:r w:rsidR="00D31AB1">
        <w:rPr>
          <w:rFonts w:cs="Simplified Arabic" w:hint="cs"/>
          <w:rtl/>
          <w:lang w:val="en-US" w:bidi="ar-EG"/>
        </w:rPr>
        <w:t>نوفمبر/</w:t>
      </w:r>
      <w:r w:rsidRPr="00551D44">
        <w:rPr>
          <w:rFonts w:cs="Simplified Arabic"/>
          <w:rtl/>
          <w:lang w:val="en-US" w:bidi="ar-EG"/>
        </w:rPr>
        <w:t xml:space="preserve">تشرين الثاني 2023 ومن 27 </w:t>
      </w:r>
      <w:r w:rsidR="00D31AB1">
        <w:rPr>
          <w:rFonts w:cs="Simplified Arabic" w:hint="cs"/>
          <w:rtl/>
          <w:lang w:val="en-US" w:bidi="ar-EG"/>
        </w:rPr>
        <w:t>فبراير/</w:t>
      </w:r>
      <w:r w:rsidRPr="00551D44">
        <w:rPr>
          <w:rFonts w:cs="Simplified Arabic"/>
          <w:rtl/>
          <w:lang w:val="en-US" w:bidi="ar-EG"/>
        </w:rPr>
        <w:t xml:space="preserve">شباط إلى 1 </w:t>
      </w:r>
      <w:r w:rsidR="00D31AB1">
        <w:rPr>
          <w:rFonts w:cs="Simplified Arabic" w:hint="cs"/>
          <w:rtl/>
          <w:lang w:val="en-US" w:bidi="ar-EG"/>
        </w:rPr>
        <w:t>مارس/</w:t>
      </w:r>
      <w:r w:rsidRPr="00551D44">
        <w:rPr>
          <w:rFonts w:cs="Simplified Arabic"/>
          <w:rtl/>
          <w:lang w:val="en-US" w:bidi="ar-EG"/>
        </w:rPr>
        <w:t xml:space="preserve">آذار 2024، بدعم مالي من الاتحاد الأوروبي. واستخدم فريق الخبراء أيضا </w:t>
      </w:r>
      <w:r w:rsidR="00A454B0">
        <w:rPr>
          <w:rFonts w:cs="Simplified Arabic" w:hint="cs"/>
          <w:rtl/>
          <w:lang w:val="en-US" w:bidi="ar-EG"/>
        </w:rPr>
        <w:t>مشاركات</w:t>
      </w:r>
      <w:r w:rsidRPr="00551D44">
        <w:rPr>
          <w:rFonts w:cs="Simplified Arabic"/>
          <w:rtl/>
          <w:lang w:val="en-US" w:bidi="ar-EG"/>
        </w:rPr>
        <w:t xml:space="preserve"> افتراضية للاضطلاع بعمله واجتمع </w:t>
      </w:r>
      <w:r w:rsidR="00A454B0">
        <w:rPr>
          <w:rFonts w:cs="Simplified Arabic" w:hint="cs"/>
          <w:rtl/>
          <w:lang w:val="en-US" w:bidi="ar-EG"/>
        </w:rPr>
        <w:t>عبر</w:t>
      </w:r>
      <w:r w:rsidRPr="00551D44">
        <w:rPr>
          <w:rFonts w:cs="Simplified Arabic"/>
          <w:rtl/>
          <w:lang w:val="en-US" w:bidi="ar-EG"/>
        </w:rPr>
        <w:t xml:space="preserve"> الإنترنت. واتفق فريق الخبراء في اجتماعه الأول على اتباع نهج لصياغة المشاكل، كما اتفق على هيكل الوثيقة. </w:t>
      </w:r>
      <w:r w:rsidR="00A454B0" w:rsidRPr="00A454B0">
        <w:rPr>
          <w:rFonts w:cs="Simplified Arabic"/>
          <w:rtl/>
          <w:lang w:val="en-US"/>
        </w:rPr>
        <w:t>وفي اجتماعه الثاني، أنهى</w:t>
      </w:r>
      <w:r w:rsidR="00A454B0">
        <w:rPr>
          <w:rFonts w:cs="Simplified Arabic" w:hint="cs"/>
          <w:rtl/>
          <w:lang w:val="en-US"/>
        </w:rPr>
        <w:t xml:space="preserve"> </w:t>
      </w:r>
      <w:r w:rsidRPr="00551D44">
        <w:rPr>
          <w:rFonts w:cs="Simplified Arabic"/>
          <w:rtl/>
          <w:lang w:val="en-US" w:bidi="ar-EG"/>
        </w:rPr>
        <w:t xml:space="preserve">العمل المتعلق بالمواد </w:t>
      </w:r>
      <w:r w:rsidR="00A454B0">
        <w:rPr>
          <w:rFonts w:cs="Simplified Arabic" w:hint="cs"/>
          <w:rtl/>
          <w:lang w:val="en-US" w:bidi="ar-EG"/>
        </w:rPr>
        <w:t>الإرشادية</w:t>
      </w:r>
      <w:r w:rsidRPr="00551D44">
        <w:rPr>
          <w:rFonts w:cs="Simplified Arabic"/>
          <w:rtl/>
          <w:lang w:val="en-US" w:bidi="ar-EG"/>
        </w:rPr>
        <w:t xml:space="preserve"> و</w:t>
      </w:r>
      <w:r w:rsidR="00A454B0">
        <w:rPr>
          <w:rFonts w:cs="Simplified Arabic" w:hint="cs"/>
          <w:rtl/>
          <w:lang w:val="en-US" w:bidi="ar-EG"/>
        </w:rPr>
        <w:t>ب</w:t>
      </w:r>
      <w:r w:rsidRPr="00551D44">
        <w:rPr>
          <w:rFonts w:cs="Simplified Arabic"/>
          <w:rtl/>
          <w:lang w:val="en-US" w:bidi="ar-EG"/>
        </w:rPr>
        <w:t>تحليل المواضيع الجديدة لتقييم مخاطر الكائنات الحية المحورة.</w:t>
      </w:r>
    </w:p>
    <w:p w14:paraId="0950EFB0" w14:textId="4CF66380" w:rsidR="00551D44" w:rsidRPr="00551D44" w:rsidRDefault="00551D44" w:rsidP="00FA33E7">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sidRPr="00551D44">
        <w:rPr>
          <w:rFonts w:cs="Simplified Arabic"/>
          <w:rtl/>
          <w:lang w:val="en-US" w:bidi="ar-EG"/>
        </w:rPr>
        <w:t xml:space="preserve">وقد أعدت هذه المواد </w:t>
      </w:r>
      <w:r w:rsidR="00A454B0">
        <w:rPr>
          <w:rFonts w:cs="Simplified Arabic" w:hint="cs"/>
          <w:rtl/>
          <w:lang w:val="en-US" w:bidi="ar-EG"/>
        </w:rPr>
        <w:t>الإرشادية</w:t>
      </w:r>
      <w:r w:rsidRPr="00551D44">
        <w:rPr>
          <w:rFonts w:cs="Simplified Arabic"/>
          <w:rtl/>
          <w:lang w:val="en-US" w:bidi="ar-EG"/>
        </w:rPr>
        <w:t xml:space="preserve"> أفرقة صياغة متوازنة إقليميا في الفترة الفاصلة بين اجتماعي فريق الخبراء. وقام فريق الخبراء، وفقا لاختصاصاته، بوضع مواد إرشادية طوعية إضافية </w:t>
      </w:r>
      <w:r w:rsidR="00A454B0">
        <w:rPr>
          <w:rFonts w:cs="Simplified Arabic" w:hint="cs"/>
          <w:rtl/>
          <w:lang w:val="en-US" w:bidi="ar-EG"/>
        </w:rPr>
        <w:t xml:space="preserve">لإجراء </w:t>
      </w:r>
      <w:r w:rsidR="00A454B0" w:rsidRPr="00A454B0">
        <w:rPr>
          <w:rFonts w:cs="Simplified Arabic"/>
          <w:rtl/>
          <w:lang w:val="en-US"/>
        </w:rPr>
        <w:t xml:space="preserve">تقييمات المخاطر </w:t>
      </w:r>
      <w:r w:rsidR="00A454B0" w:rsidRPr="00A454B0">
        <w:rPr>
          <w:rFonts w:cs="Simplified Arabic" w:hint="cs"/>
          <w:rtl/>
          <w:lang w:val="en-US"/>
        </w:rPr>
        <w:t>المتعلقة با</w:t>
      </w:r>
      <w:r w:rsidR="00A454B0" w:rsidRPr="00A454B0">
        <w:rPr>
          <w:rFonts w:cs="Simplified Arabic"/>
          <w:rtl/>
          <w:lang w:val="en-US"/>
        </w:rPr>
        <w:t xml:space="preserve">لكائنات الحية المحورة التي تحتوي على محركات الجينات </w:t>
      </w:r>
      <w:r w:rsidR="00A454B0" w:rsidRPr="00A454B0">
        <w:rPr>
          <w:rFonts w:cs="Simplified Arabic" w:hint="cs"/>
          <w:rtl/>
          <w:lang w:val="en-US"/>
        </w:rPr>
        <w:t xml:space="preserve">المحورة هندسيا </w:t>
      </w:r>
      <w:r w:rsidR="00A454B0" w:rsidRPr="00A454B0">
        <w:rPr>
          <w:rFonts w:cs="Simplified Arabic"/>
          <w:rtl/>
          <w:lang w:val="en-US"/>
        </w:rPr>
        <w:t xml:space="preserve">على أساس كل حالة </w:t>
      </w:r>
      <w:r w:rsidR="00A454B0" w:rsidRPr="00A454B0">
        <w:rPr>
          <w:rFonts w:cs="Simplified Arabic" w:hint="cs"/>
          <w:rtl/>
          <w:lang w:val="en-US"/>
        </w:rPr>
        <w:t>على حدة</w:t>
      </w:r>
      <w:r w:rsidR="00A454B0" w:rsidRPr="00A454B0">
        <w:rPr>
          <w:rFonts w:cs="Simplified Arabic"/>
          <w:rtl/>
          <w:lang w:val="en-US" w:bidi="ar-EG"/>
        </w:rPr>
        <w:t xml:space="preserve"> </w:t>
      </w:r>
      <w:r w:rsidRPr="00551D44">
        <w:rPr>
          <w:rFonts w:cs="Simplified Arabic"/>
          <w:rtl/>
          <w:lang w:val="en-US" w:bidi="ar-EG"/>
        </w:rPr>
        <w:t xml:space="preserve">وفقا للمرفق الثالث للبروتوكول، </w:t>
      </w:r>
      <w:r w:rsidR="00A454B0">
        <w:rPr>
          <w:rFonts w:cs="Simplified Arabic" w:hint="cs"/>
          <w:rtl/>
          <w:lang w:val="en-US" w:bidi="ar-EG"/>
        </w:rPr>
        <w:t>وركزت هذه المواد بشكل خاص</w:t>
      </w:r>
      <w:r w:rsidRPr="00551D44">
        <w:rPr>
          <w:rFonts w:cs="Simplified Arabic"/>
          <w:rtl/>
          <w:lang w:val="en-US" w:bidi="ar-EG"/>
        </w:rPr>
        <w:t xml:space="preserve"> </w:t>
      </w:r>
      <w:r w:rsidR="00A454B0">
        <w:rPr>
          <w:rFonts w:cs="Simplified Arabic" w:hint="cs"/>
          <w:rtl/>
          <w:lang w:val="en-US" w:bidi="ar-EG"/>
        </w:rPr>
        <w:t>على</w:t>
      </w:r>
      <w:r w:rsidRPr="00551D44">
        <w:rPr>
          <w:rFonts w:cs="Simplified Arabic"/>
          <w:rtl/>
          <w:lang w:val="en-US" w:bidi="ar-EG"/>
        </w:rPr>
        <w:t xml:space="preserve"> </w:t>
      </w:r>
      <w:r w:rsidR="00A454B0" w:rsidRPr="00A454B0">
        <w:rPr>
          <w:rFonts w:cs="Simplified Arabic"/>
          <w:rtl/>
          <w:lang w:val="en-US"/>
        </w:rPr>
        <w:t xml:space="preserve">البعوض </w:t>
      </w:r>
      <w:r w:rsidR="00A454B0" w:rsidRPr="00A454B0">
        <w:rPr>
          <w:rFonts w:cs="Simplified Arabic" w:hint="cs"/>
          <w:rtl/>
          <w:lang w:val="en-US"/>
        </w:rPr>
        <w:t xml:space="preserve">الذي يحتوي على </w:t>
      </w:r>
      <w:r w:rsidR="00A454B0" w:rsidRPr="00A454B0">
        <w:rPr>
          <w:rFonts w:cs="Simplified Arabic"/>
          <w:rtl/>
          <w:lang w:val="en-US"/>
        </w:rPr>
        <w:t xml:space="preserve">محركات الجينات </w:t>
      </w:r>
      <w:r w:rsidR="00A454B0" w:rsidRPr="00A454B0">
        <w:rPr>
          <w:rFonts w:cs="Simplified Arabic" w:hint="cs"/>
          <w:rtl/>
          <w:lang w:val="en-US"/>
        </w:rPr>
        <w:t>المحورة هندسيا</w:t>
      </w:r>
      <w:r w:rsidRPr="00551D44">
        <w:rPr>
          <w:rFonts w:cs="Simplified Arabic"/>
          <w:rtl/>
          <w:lang w:val="en-US" w:bidi="ar-EG"/>
        </w:rPr>
        <w:t>.</w:t>
      </w:r>
    </w:p>
    <w:p w14:paraId="4F25A7D9" w14:textId="23541392" w:rsidR="00BD1B53" w:rsidRDefault="00551D44" w:rsidP="00FA33E7">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sidRPr="00551D44">
        <w:rPr>
          <w:rFonts w:cs="Simplified Arabic"/>
          <w:rtl/>
          <w:lang w:val="en-US" w:bidi="ar-EG"/>
        </w:rPr>
        <w:t xml:space="preserve">وصدر تقرير الاجتماع الأول لفريق الخبراء بوصفه الوثيقة </w:t>
      </w:r>
      <w:r w:rsidRPr="00551D44">
        <w:rPr>
          <w:rFonts w:cs="Simplified Arabic"/>
          <w:lang w:val="en-US" w:bidi="ar-EG"/>
        </w:rPr>
        <w:t>CBD/CP/RA/AHTEG/2023/1/4</w:t>
      </w:r>
      <w:r w:rsidRPr="00551D44">
        <w:rPr>
          <w:rFonts w:cs="Simplified Arabic"/>
          <w:rtl/>
          <w:lang w:val="en-US" w:bidi="ar-EG"/>
        </w:rPr>
        <w:t xml:space="preserve">، وسيصدر تقرير الاجتماع الثاني بوصفه الوثيقة </w:t>
      </w:r>
      <w:r w:rsidRPr="00551D44">
        <w:rPr>
          <w:rFonts w:cs="Simplified Arabic"/>
          <w:lang w:val="en-US" w:bidi="ar-EG"/>
        </w:rPr>
        <w:t>CBD/CP/RA/AHTEG/2024/1/3</w:t>
      </w:r>
      <w:r w:rsidRPr="00551D44">
        <w:rPr>
          <w:rFonts w:cs="Simplified Arabic"/>
          <w:rtl/>
          <w:lang w:val="en-US" w:bidi="ar-EG"/>
        </w:rPr>
        <w:t>.</w:t>
      </w:r>
    </w:p>
    <w:p w14:paraId="25AC72DD" w14:textId="0BD39656" w:rsidR="00551D44" w:rsidRPr="00551D44" w:rsidRDefault="00551D44" w:rsidP="00B5570D">
      <w:pPr>
        <w:keepNext/>
        <w:keepLines/>
        <w:suppressLineNumbers/>
        <w:suppressAutoHyphens/>
        <w:kinsoku w:val="0"/>
        <w:overflowPunct w:val="0"/>
        <w:autoSpaceDE w:val="0"/>
        <w:autoSpaceDN w:val="0"/>
        <w:bidi/>
        <w:adjustRightInd w:val="0"/>
        <w:snapToGrid w:val="0"/>
        <w:spacing w:before="240" w:line="216" w:lineRule="auto"/>
        <w:ind w:left="720" w:hanging="720"/>
        <w:rPr>
          <w:rFonts w:cs="Simplified Arabic"/>
          <w:b/>
          <w:bCs/>
          <w:lang w:val="en-US" w:bidi="ar-EG"/>
        </w:rPr>
      </w:pPr>
      <w:r w:rsidRPr="00551D44">
        <w:rPr>
          <w:rFonts w:cs="Simplified Arabic" w:hint="cs"/>
          <w:b/>
          <w:bCs/>
          <w:rtl/>
          <w:lang w:val="en-US" w:bidi="ar-EG"/>
        </w:rPr>
        <w:t>دال -</w:t>
      </w:r>
      <w:r w:rsidRPr="00551D44">
        <w:rPr>
          <w:rFonts w:cs="Simplified Arabic" w:hint="cs"/>
          <w:b/>
          <w:bCs/>
          <w:rtl/>
          <w:lang w:val="en-US" w:bidi="ar-EG"/>
        </w:rPr>
        <w:tab/>
      </w:r>
      <w:r w:rsidRPr="00551D44">
        <w:rPr>
          <w:rFonts w:cs="Simplified Arabic"/>
          <w:b/>
          <w:bCs/>
          <w:rtl/>
          <w:lang w:val="en-US" w:bidi="ar-EG"/>
        </w:rPr>
        <w:t xml:space="preserve">لمحة عامة عن </w:t>
      </w:r>
      <w:r w:rsidR="00A454B0">
        <w:rPr>
          <w:rFonts w:cs="Simplified Arabic" w:hint="cs"/>
          <w:b/>
          <w:bCs/>
          <w:rtl/>
          <w:lang w:val="en-US" w:bidi="ar-EG"/>
        </w:rPr>
        <w:t>المواد الإرشادية</w:t>
      </w:r>
      <w:r w:rsidRPr="00551D44">
        <w:rPr>
          <w:rFonts w:cs="Simplified Arabic"/>
          <w:b/>
          <w:bCs/>
          <w:rtl/>
          <w:lang w:val="en-US" w:bidi="ar-EG"/>
        </w:rPr>
        <w:t xml:space="preserve"> الطوعي</w:t>
      </w:r>
      <w:r w:rsidR="00A454B0">
        <w:rPr>
          <w:rFonts w:cs="Simplified Arabic" w:hint="cs"/>
          <w:b/>
          <w:bCs/>
          <w:rtl/>
          <w:lang w:val="en-US" w:bidi="ar-EG"/>
        </w:rPr>
        <w:t>ة</w:t>
      </w:r>
      <w:r w:rsidRPr="00551D44">
        <w:rPr>
          <w:rFonts w:cs="Simplified Arabic"/>
          <w:b/>
          <w:bCs/>
          <w:rtl/>
          <w:lang w:val="en-US" w:bidi="ar-EG"/>
        </w:rPr>
        <w:t xml:space="preserve"> الإضافية</w:t>
      </w:r>
    </w:p>
    <w:p w14:paraId="26F7F230" w14:textId="13179C5F" w:rsidR="00551D44" w:rsidRPr="00551D44" w:rsidRDefault="00551D44" w:rsidP="00FA33E7">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sidRPr="00551D44">
        <w:rPr>
          <w:rFonts w:cs="Simplified Arabic"/>
          <w:rtl/>
          <w:lang w:val="en-US" w:bidi="ar-EG"/>
        </w:rPr>
        <w:t xml:space="preserve">تهدف المواد </w:t>
      </w:r>
      <w:r w:rsidR="00304DB5">
        <w:rPr>
          <w:rFonts w:cs="Simplified Arabic" w:hint="cs"/>
          <w:rtl/>
          <w:lang w:val="en-US" w:bidi="ar-EG"/>
        </w:rPr>
        <w:t>الإرشادية</w:t>
      </w:r>
      <w:r w:rsidRPr="00551D44">
        <w:rPr>
          <w:rFonts w:cs="Simplified Arabic"/>
          <w:rtl/>
          <w:lang w:val="en-US" w:bidi="ar-EG"/>
        </w:rPr>
        <w:t xml:space="preserve"> إلى دعم تنفيذ المرفق الثالث للبروتوكول </w:t>
      </w:r>
      <w:r w:rsidR="00304DB5">
        <w:rPr>
          <w:rFonts w:cs="Simplified Arabic" w:hint="cs"/>
          <w:rtl/>
          <w:lang w:val="en-US" w:bidi="ar-EG"/>
        </w:rPr>
        <w:t>من خلال</w:t>
      </w:r>
      <w:r w:rsidRPr="00551D44">
        <w:rPr>
          <w:rFonts w:cs="Simplified Arabic"/>
          <w:rtl/>
          <w:lang w:val="en-US" w:bidi="ar-EG"/>
        </w:rPr>
        <w:t xml:space="preserve"> توفير هيكل إضافي </w:t>
      </w:r>
      <w:r w:rsidR="00982CD3">
        <w:rPr>
          <w:rFonts w:cs="Simplified Arabic" w:hint="cs"/>
          <w:rtl/>
          <w:lang w:val="en-US" w:bidi="ar-EG"/>
        </w:rPr>
        <w:t xml:space="preserve">وتركيز أكبر </w:t>
      </w:r>
      <w:r w:rsidRPr="00551D44">
        <w:rPr>
          <w:rFonts w:cs="Simplified Arabic"/>
          <w:rtl/>
          <w:lang w:val="en-US" w:bidi="ar-EG"/>
        </w:rPr>
        <w:t>على الخطوات المبينة في الفقرتين الفرعيتين 8 (أ) و (ب)، باستخدام نهج صياغة المشاكل، مع زيادة شفافية عملية تقييم المخاطر. ويمكن تفعيل نهج صياغة المشاكل من خلال الخطوات الخمس التالية: (أ) تحديد أهداف الحماية</w:t>
      </w:r>
      <w:r w:rsidR="003376E4">
        <w:rPr>
          <w:rFonts w:cs="Simplified Arabic"/>
          <w:rtl/>
          <w:lang w:val="en-US" w:bidi="ar-EG"/>
        </w:rPr>
        <w:t xml:space="preserve"> وتحديد النقاط النهائية للتقييم</w:t>
      </w:r>
      <w:r w:rsidRPr="00551D44">
        <w:rPr>
          <w:rFonts w:cs="Simplified Arabic"/>
          <w:rtl/>
          <w:lang w:val="en-US" w:bidi="ar-EG"/>
        </w:rPr>
        <w:t>؛ (ب) تحديد الآثار السلبية المحتملة على النقاط النهائية للتقييم؛ (ج) اشتقاق مسارات معقولة للضرر؛ (د) صياغة فرضيات المخاطر؛ (هـ) العمل مع أصحاب المصلحة.</w:t>
      </w:r>
    </w:p>
    <w:p w14:paraId="1112D835" w14:textId="5A2165DF" w:rsidR="00551D44" w:rsidRPr="00551D44" w:rsidRDefault="00982CD3" w:rsidP="00FA33E7">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Pr>
          <w:rFonts w:cs="Simplified Arabic" w:hint="cs"/>
          <w:rtl/>
          <w:lang w:val="en-US" w:bidi="ar-EG"/>
        </w:rPr>
        <w:t>ووفقا ل</w:t>
      </w:r>
      <w:r w:rsidR="00551D44" w:rsidRPr="00551D44">
        <w:rPr>
          <w:rFonts w:cs="Simplified Arabic"/>
          <w:rtl/>
          <w:lang w:val="en-US" w:bidi="ar-EG"/>
        </w:rPr>
        <w:t xml:space="preserve">نهج صياغة المشاكل في تقييم المخاطر، تصف المواد </w:t>
      </w:r>
      <w:r>
        <w:rPr>
          <w:rFonts w:cs="Simplified Arabic" w:hint="cs"/>
          <w:rtl/>
          <w:lang w:val="en-US" w:bidi="ar-EG"/>
        </w:rPr>
        <w:t>الإرشادية</w:t>
      </w:r>
      <w:r w:rsidR="00551D44" w:rsidRPr="00551D44">
        <w:rPr>
          <w:rFonts w:cs="Simplified Arabic"/>
          <w:rtl/>
          <w:lang w:val="en-US" w:bidi="ar-EG"/>
        </w:rPr>
        <w:t xml:space="preserve"> كيفية تقييم الضرر الذي يلحق بالنقاط النهائية للتقييم، وكيفية تحديد الخطر العام، وكيفية تقديم توصيات بشأن مقبولية المخاطر </w:t>
      </w:r>
      <w:r>
        <w:rPr>
          <w:rFonts w:cs="Simplified Arabic" w:hint="cs"/>
          <w:rtl/>
          <w:lang w:val="en-US" w:bidi="ar-EG"/>
        </w:rPr>
        <w:t>وكيفية إدارتها</w:t>
      </w:r>
      <w:r w:rsidR="00551D44" w:rsidRPr="00551D44">
        <w:rPr>
          <w:rFonts w:cs="Simplified Arabic"/>
          <w:rtl/>
          <w:lang w:val="en-US" w:bidi="ar-EG"/>
        </w:rPr>
        <w:t xml:space="preserve">، وكيفية تحديد استراتيجيات إدارة المخاطر وكيفية تنفيذ الرصد، </w:t>
      </w:r>
      <w:r>
        <w:rPr>
          <w:rFonts w:cs="Simplified Arabic" w:hint="cs"/>
          <w:rtl/>
          <w:lang w:val="en-US" w:bidi="ar-EG"/>
        </w:rPr>
        <w:t>وهو ما يتطابق</w:t>
      </w:r>
      <w:r w:rsidR="00551D44" w:rsidRPr="00551D44">
        <w:rPr>
          <w:rFonts w:cs="Simplified Arabic"/>
          <w:rtl/>
          <w:lang w:val="en-US" w:bidi="ar-EG"/>
        </w:rPr>
        <w:t xml:space="preserve"> مع الخطوات المبينة في الفقرات الفرعية 8 (ج) إلى (و) من المرفق الثالث للبروتوكول. وبالإضافة إلى ذلك، أُدرجت المسائل ذات الصلة ب</w:t>
      </w:r>
      <w:r>
        <w:rPr>
          <w:rFonts w:cs="Simplified Arabic" w:hint="cs"/>
          <w:rtl/>
          <w:lang w:val="en-US" w:bidi="ar-EG"/>
        </w:rPr>
        <w:t>ال</w:t>
      </w:r>
      <w:r w:rsidR="00551D44" w:rsidRPr="00551D44">
        <w:rPr>
          <w:rFonts w:cs="Simplified Arabic"/>
          <w:rtl/>
          <w:lang w:val="en-US" w:bidi="ar-EG"/>
        </w:rPr>
        <w:t xml:space="preserve">عملية </w:t>
      </w:r>
      <w:r>
        <w:rPr>
          <w:rFonts w:cs="Simplified Arabic" w:hint="cs"/>
          <w:rtl/>
          <w:lang w:val="en-US" w:bidi="ar-EG"/>
        </w:rPr>
        <w:t>العامة ل</w:t>
      </w:r>
      <w:r w:rsidR="00551D44" w:rsidRPr="00551D44">
        <w:rPr>
          <w:rFonts w:cs="Simplified Arabic"/>
          <w:rtl/>
          <w:lang w:val="en-US" w:bidi="ar-EG"/>
        </w:rPr>
        <w:t xml:space="preserve">صنع القرار في </w:t>
      </w:r>
      <w:r>
        <w:rPr>
          <w:rFonts w:cs="Simplified Arabic" w:hint="cs"/>
          <w:rtl/>
          <w:lang w:val="en-US" w:bidi="ar-EG"/>
        </w:rPr>
        <w:t>القسم</w:t>
      </w:r>
      <w:r w:rsidR="00551D44" w:rsidRPr="00551D44">
        <w:rPr>
          <w:rFonts w:cs="Simplified Arabic"/>
          <w:rtl/>
          <w:lang w:val="en-US" w:bidi="ar-EG"/>
        </w:rPr>
        <w:t xml:space="preserve"> الأخير من المواد </w:t>
      </w:r>
      <w:r>
        <w:rPr>
          <w:rFonts w:cs="Simplified Arabic" w:hint="cs"/>
          <w:rtl/>
          <w:lang w:val="en-US" w:bidi="ar-EG"/>
        </w:rPr>
        <w:t>الإرشادية</w:t>
      </w:r>
      <w:r w:rsidR="00551D44" w:rsidRPr="00551D44">
        <w:rPr>
          <w:rFonts w:cs="Simplified Arabic"/>
          <w:rtl/>
          <w:lang w:val="en-US" w:bidi="ar-EG"/>
        </w:rPr>
        <w:t>.</w:t>
      </w:r>
    </w:p>
    <w:p w14:paraId="4F25A7DA" w14:textId="68301B9A" w:rsidR="00287DEF" w:rsidRDefault="00656A63" w:rsidP="00FA33E7">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Pr>
          <w:rFonts w:cs="Simplified Arabic" w:hint="cs"/>
          <w:rtl/>
          <w:lang w:val="en-US" w:bidi="ar-EG"/>
        </w:rPr>
        <w:t>وأُرفقت</w:t>
      </w:r>
      <w:r w:rsidR="00551D44" w:rsidRPr="00551D44">
        <w:rPr>
          <w:rFonts w:cs="Simplified Arabic"/>
          <w:rtl/>
          <w:lang w:val="en-US" w:bidi="ar-EG"/>
        </w:rPr>
        <w:t xml:space="preserve"> المرفقات</w:t>
      </w:r>
      <w:r>
        <w:rPr>
          <w:rFonts w:cs="Simplified Arabic" w:hint="cs"/>
          <w:rtl/>
          <w:lang w:val="en-US" w:bidi="ar-EG"/>
        </w:rPr>
        <w:t xml:space="preserve"> أيضا</w:t>
      </w:r>
      <w:r w:rsidR="00551D44" w:rsidRPr="00551D44">
        <w:rPr>
          <w:rFonts w:cs="Simplified Arabic"/>
          <w:rtl/>
          <w:lang w:val="en-US" w:bidi="ar-EG"/>
        </w:rPr>
        <w:t xml:space="preserve"> لتقديم مزيد من التفاصيل حول </w:t>
      </w:r>
      <w:r>
        <w:rPr>
          <w:rFonts w:cs="Simplified Arabic" w:hint="cs"/>
          <w:rtl/>
          <w:lang w:val="en-US" w:bidi="ar-EG"/>
        </w:rPr>
        <w:t>المسائل</w:t>
      </w:r>
      <w:r w:rsidR="00551D44" w:rsidRPr="00551D44">
        <w:rPr>
          <w:rFonts w:cs="Simplified Arabic"/>
          <w:rtl/>
          <w:lang w:val="en-US" w:bidi="ar-EG"/>
        </w:rPr>
        <w:t xml:space="preserve"> المتعلقة </w:t>
      </w:r>
      <w:r>
        <w:rPr>
          <w:rFonts w:cs="Simplified Arabic" w:hint="cs"/>
          <w:rtl/>
          <w:lang w:val="en-US" w:bidi="ar-EG"/>
        </w:rPr>
        <w:t>بوضع النماذج</w:t>
      </w:r>
      <w:r w:rsidR="00551D44" w:rsidRPr="00551D44">
        <w:rPr>
          <w:rFonts w:cs="Simplified Arabic"/>
          <w:rtl/>
          <w:lang w:val="en-US" w:bidi="ar-EG"/>
        </w:rPr>
        <w:t xml:space="preserve">، وعدم اليقين، </w:t>
      </w:r>
      <w:r w:rsidR="00551D44" w:rsidRPr="00656A63">
        <w:rPr>
          <w:rFonts w:cs="Simplified Arabic"/>
          <w:i/>
          <w:iCs/>
          <w:rtl/>
          <w:lang w:val="en-US" w:bidi="ar-EG"/>
        </w:rPr>
        <w:t>وإطار إرشادات منظمة الصحة العال</w:t>
      </w:r>
      <w:r w:rsidRPr="00656A63">
        <w:rPr>
          <w:rFonts w:cs="Simplified Arabic"/>
          <w:i/>
          <w:iCs/>
          <w:rtl/>
          <w:lang w:val="en-US" w:bidi="ar-EG"/>
        </w:rPr>
        <w:t>مية لاختبار البعوض المعدل وراثي</w:t>
      </w:r>
      <w:r w:rsidR="00551D44" w:rsidRPr="00656A63">
        <w:rPr>
          <w:rFonts w:cs="Simplified Arabic"/>
          <w:i/>
          <w:iCs/>
          <w:rtl/>
          <w:lang w:val="en-US" w:bidi="ar-EG"/>
        </w:rPr>
        <w:t>ا</w:t>
      </w:r>
      <w:r w:rsidR="00551D44" w:rsidRPr="00551D44">
        <w:rPr>
          <w:rFonts w:cs="Simplified Arabic"/>
          <w:rtl/>
          <w:lang w:val="en-US" w:bidi="ar-EG"/>
        </w:rPr>
        <w:t>، والت</w:t>
      </w:r>
      <w:r>
        <w:rPr>
          <w:rFonts w:cs="Simplified Arabic" w:hint="cs"/>
          <w:rtl/>
          <w:lang w:val="en-US" w:bidi="ar-EG"/>
        </w:rPr>
        <w:t>وصيف</w:t>
      </w:r>
      <w:r w:rsidR="00551D44" w:rsidRPr="00551D44">
        <w:rPr>
          <w:rFonts w:cs="Simplified Arabic"/>
          <w:rtl/>
          <w:lang w:val="en-US" w:bidi="ar-EG"/>
        </w:rPr>
        <w:t xml:space="preserve"> التصنيفي ل</w:t>
      </w:r>
      <w:r>
        <w:rPr>
          <w:rFonts w:cs="Simplified Arabic" w:hint="cs"/>
          <w:rtl/>
          <w:lang w:val="en-US" w:bidi="ar-EG"/>
        </w:rPr>
        <w:t xml:space="preserve">لبعوضيات </w:t>
      </w:r>
      <w:r w:rsidR="00551D44" w:rsidRPr="00551D44">
        <w:rPr>
          <w:rFonts w:cs="Simplified Arabic"/>
          <w:lang w:val="en-US" w:bidi="ar-EG"/>
        </w:rPr>
        <w:t>Culicidae</w:t>
      </w:r>
      <w:r w:rsidR="00551D44" w:rsidRPr="00551D44">
        <w:rPr>
          <w:rFonts w:cs="Simplified Arabic"/>
          <w:rtl/>
          <w:lang w:val="en-US" w:bidi="ar-EG"/>
        </w:rPr>
        <w:t xml:space="preserve">، </w:t>
      </w:r>
      <w:r w:rsidR="00401AF9">
        <w:rPr>
          <w:rFonts w:cs="Simplified Arabic" w:hint="cs"/>
          <w:rtl/>
          <w:lang w:val="en-US" w:bidi="ar-EG"/>
        </w:rPr>
        <w:lastRenderedPageBreak/>
        <w:t>وناقلات الأمراض بواسطة البعوض</w:t>
      </w:r>
      <w:r w:rsidR="00551D44" w:rsidRPr="00551D44">
        <w:rPr>
          <w:rFonts w:cs="Simplified Arabic"/>
          <w:rtl/>
          <w:lang w:val="en-US" w:bidi="ar-EG"/>
        </w:rPr>
        <w:t>، والمشهد الطبيعي لتطوير أنظمة محرك</w:t>
      </w:r>
      <w:r w:rsidR="00401AF9">
        <w:rPr>
          <w:rFonts w:cs="Simplified Arabic" w:hint="cs"/>
          <w:rtl/>
          <w:lang w:val="en-US" w:bidi="ar-EG"/>
        </w:rPr>
        <w:t>ات</w:t>
      </w:r>
      <w:r w:rsidR="00551D44" w:rsidRPr="00551D44">
        <w:rPr>
          <w:rFonts w:cs="Simplified Arabic"/>
          <w:rtl/>
          <w:lang w:val="en-US" w:bidi="ar-EG"/>
        </w:rPr>
        <w:t xml:space="preserve"> الجينات الم</w:t>
      </w:r>
      <w:r w:rsidR="000C4DCA">
        <w:rPr>
          <w:rFonts w:cs="Simplified Arabic" w:hint="cs"/>
          <w:rtl/>
          <w:lang w:val="en-US" w:bidi="ar-EG"/>
        </w:rPr>
        <w:t>حورة</w:t>
      </w:r>
      <w:r w:rsidR="00A72632">
        <w:rPr>
          <w:rFonts w:cs="Simplified Arabic" w:hint="cs"/>
          <w:rtl/>
          <w:lang w:val="en-US" w:bidi="ar-EG"/>
        </w:rPr>
        <w:t xml:space="preserve"> </w:t>
      </w:r>
      <w:r w:rsidR="00551D44" w:rsidRPr="00551D44">
        <w:rPr>
          <w:rFonts w:cs="Simplified Arabic"/>
          <w:rtl/>
          <w:lang w:val="en-US" w:bidi="ar-EG"/>
        </w:rPr>
        <w:t>هندس</w:t>
      </w:r>
      <w:r w:rsidR="00A72632">
        <w:rPr>
          <w:rFonts w:cs="Simplified Arabic" w:hint="cs"/>
          <w:rtl/>
          <w:lang w:val="en-US" w:bidi="ar-EG"/>
        </w:rPr>
        <w:t>يا</w:t>
      </w:r>
      <w:r w:rsidR="00551D44" w:rsidRPr="00551D44">
        <w:rPr>
          <w:rFonts w:cs="Simplified Arabic"/>
          <w:rtl/>
          <w:lang w:val="en-US" w:bidi="ar-EG"/>
        </w:rPr>
        <w:t xml:space="preserve"> في البعوض والآليات الجزيئية</w:t>
      </w:r>
      <w:r w:rsidR="001101B0">
        <w:rPr>
          <w:rFonts w:cs="Simplified Arabic" w:hint="cs"/>
          <w:rtl/>
          <w:lang w:val="en-US" w:bidi="ar-EG"/>
        </w:rPr>
        <w:t xml:space="preserve"> لأنظمة</w:t>
      </w:r>
      <w:r w:rsidR="00551D44" w:rsidRPr="00551D44">
        <w:rPr>
          <w:rFonts w:cs="Simplified Arabic"/>
          <w:rtl/>
          <w:lang w:val="en-US" w:bidi="ar-EG"/>
        </w:rPr>
        <w:t xml:space="preserve"> </w:t>
      </w:r>
      <w:r w:rsidR="001101B0">
        <w:rPr>
          <w:rFonts w:cs="Simplified Arabic" w:hint="cs"/>
          <w:rtl/>
          <w:lang w:val="en-US" w:bidi="ar-EG"/>
        </w:rPr>
        <w:t>محركات</w:t>
      </w:r>
      <w:r w:rsidR="00551D44" w:rsidRPr="00551D44">
        <w:rPr>
          <w:rFonts w:cs="Simplified Arabic"/>
          <w:rtl/>
          <w:lang w:val="en-US" w:bidi="ar-EG"/>
        </w:rPr>
        <w:t xml:space="preserve"> الجين</w:t>
      </w:r>
      <w:r w:rsidR="00C16141">
        <w:rPr>
          <w:rFonts w:cs="Simplified Arabic" w:hint="cs"/>
          <w:rtl/>
          <w:lang w:val="en-US" w:bidi="ar-EG"/>
        </w:rPr>
        <w:t>ات</w:t>
      </w:r>
      <w:r w:rsidR="00551D44" w:rsidRPr="00551D44">
        <w:rPr>
          <w:rFonts w:cs="Simplified Arabic"/>
          <w:rtl/>
          <w:lang w:val="en-US" w:bidi="ar-EG"/>
        </w:rPr>
        <w:t xml:space="preserve"> الم</w:t>
      </w:r>
      <w:r w:rsidR="000C4DCA">
        <w:rPr>
          <w:rFonts w:cs="Simplified Arabic" w:hint="cs"/>
          <w:rtl/>
          <w:lang w:val="en-US" w:bidi="ar-EG"/>
        </w:rPr>
        <w:t>حورة</w:t>
      </w:r>
      <w:r w:rsidR="00A72632">
        <w:rPr>
          <w:rFonts w:cs="Simplified Arabic" w:hint="cs"/>
          <w:rtl/>
          <w:lang w:val="en-US" w:bidi="ar-EG"/>
        </w:rPr>
        <w:t xml:space="preserve"> </w:t>
      </w:r>
      <w:r w:rsidR="00551D44" w:rsidRPr="00551D44">
        <w:rPr>
          <w:rFonts w:cs="Simplified Arabic"/>
          <w:rtl/>
          <w:lang w:val="en-US" w:bidi="ar-EG"/>
        </w:rPr>
        <w:t>هندس</w:t>
      </w:r>
      <w:r w:rsidR="00A72632">
        <w:rPr>
          <w:rFonts w:cs="Simplified Arabic" w:hint="cs"/>
          <w:rtl/>
          <w:lang w:val="en-US" w:bidi="ar-EG"/>
        </w:rPr>
        <w:t>يا</w:t>
      </w:r>
      <w:r w:rsidR="00551D44" w:rsidRPr="00551D44">
        <w:rPr>
          <w:rFonts w:cs="Simplified Arabic"/>
          <w:rtl/>
          <w:lang w:val="en-US" w:bidi="ar-EG"/>
        </w:rPr>
        <w:t>.</w:t>
      </w:r>
    </w:p>
    <w:p w14:paraId="56792563" w14:textId="5B05B8E2" w:rsidR="00551D44" w:rsidRPr="00551D44" w:rsidRDefault="00A72632" w:rsidP="00D358EF">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Pr>
          <w:rFonts w:cs="Simplified Arabic" w:hint="cs"/>
          <w:rtl/>
          <w:lang w:val="en-US" w:bidi="ar-EG"/>
        </w:rPr>
        <w:t>و</w:t>
      </w:r>
      <w:r w:rsidR="00551D44" w:rsidRPr="00551D44">
        <w:rPr>
          <w:rFonts w:cs="Simplified Arabic"/>
          <w:rtl/>
          <w:lang w:val="en-US" w:bidi="ar-EG"/>
        </w:rPr>
        <w:t>علاوة على ذلك، د</w:t>
      </w:r>
      <w:r w:rsidR="00D358EF">
        <w:rPr>
          <w:rFonts w:cs="Simplified Arabic" w:hint="cs"/>
          <w:rtl/>
          <w:lang w:val="en-US" w:bidi="ar-EG"/>
        </w:rPr>
        <w:t>ُ</w:t>
      </w:r>
      <w:r w:rsidR="00551D44" w:rsidRPr="00551D44">
        <w:rPr>
          <w:rFonts w:cs="Simplified Arabic"/>
          <w:rtl/>
          <w:lang w:val="en-US" w:bidi="ar-EG"/>
        </w:rPr>
        <w:t>مج</w:t>
      </w:r>
      <w:r>
        <w:rPr>
          <w:rFonts w:cs="Simplified Arabic" w:hint="cs"/>
          <w:rtl/>
          <w:lang w:val="en-US" w:bidi="ar-EG"/>
        </w:rPr>
        <w:t>ت</w:t>
      </w:r>
      <w:r w:rsidR="00551D44" w:rsidRPr="00551D44">
        <w:rPr>
          <w:rFonts w:cs="Simplified Arabic"/>
          <w:rtl/>
          <w:lang w:val="en-US" w:bidi="ar-EG"/>
        </w:rPr>
        <w:t xml:space="preserve"> عناصر خاصة بالبعوض في المواد </w:t>
      </w:r>
      <w:r>
        <w:rPr>
          <w:rFonts w:cs="Simplified Arabic" w:hint="cs"/>
          <w:rtl/>
          <w:lang w:val="en-US" w:bidi="ar-EG"/>
        </w:rPr>
        <w:t>الإرشادية</w:t>
      </w:r>
      <w:r w:rsidR="00551D44" w:rsidRPr="00551D44">
        <w:rPr>
          <w:rFonts w:cs="Simplified Arabic"/>
          <w:rtl/>
          <w:lang w:val="en-US" w:bidi="ar-EG"/>
        </w:rPr>
        <w:t xml:space="preserve"> في </w:t>
      </w:r>
      <w:r>
        <w:rPr>
          <w:rFonts w:cs="Simplified Arabic" w:hint="cs"/>
          <w:rtl/>
          <w:lang w:val="en-US" w:bidi="ar-EG"/>
        </w:rPr>
        <w:t>مربعات</w:t>
      </w:r>
      <w:r w:rsidR="00551D44" w:rsidRPr="00551D44">
        <w:rPr>
          <w:rFonts w:cs="Simplified Arabic"/>
          <w:rtl/>
          <w:lang w:val="en-US" w:bidi="ar-EG"/>
        </w:rPr>
        <w:t xml:space="preserve"> نص</w:t>
      </w:r>
      <w:r>
        <w:rPr>
          <w:rFonts w:cs="Simplified Arabic" w:hint="cs"/>
          <w:rtl/>
          <w:lang w:val="en-US" w:bidi="ar-EG"/>
        </w:rPr>
        <w:t>ية</w:t>
      </w:r>
      <w:r w:rsidR="00551D44" w:rsidRPr="00551D44">
        <w:rPr>
          <w:rFonts w:cs="Simplified Arabic"/>
          <w:rtl/>
          <w:lang w:val="en-US" w:bidi="ar-EG"/>
        </w:rPr>
        <w:t xml:space="preserve"> لتوفير التركيز المحدد على البعوض </w:t>
      </w:r>
      <w:r>
        <w:rPr>
          <w:rFonts w:cs="Simplified Arabic" w:hint="cs"/>
          <w:rtl/>
          <w:lang w:val="en-US" w:bidi="ar-EG"/>
        </w:rPr>
        <w:t>كما طُلب في المقرر</w:t>
      </w:r>
      <w:r w:rsidR="00551D44" w:rsidRPr="00551D44">
        <w:rPr>
          <w:rFonts w:cs="Simplified Arabic"/>
          <w:rtl/>
          <w:lang w:val="en-US" w:bidi="ar-EG"/>
        </w:rPr>
        <w:t xml:space="preserve"> </w:t>
      </w:r>
      <w:r w:rsidR="00551D44" w:rsidRPr="00551D44">
        <w:rPr>
          <w:rFonts w:cs="Simplified Arabic"/>
          <w:lang w:val="en-US" w:bidi="ar-EG"/>
        </w:rPr>
        <w:t>CP-10/10</w:t>
      </w:r>
      <w:r w:rsidR="00551D44" w:rsidRPr="00551D44">
        <w:rPr>
          <w:rFonts w:cs="Simplified Arabic"/>
          <w:rtl/>
          <w:lang w:val="en-US" w:bidi="ar-EG"/>
        </w:rPr>
        <w:t>.</w:t>
      </w:r>
    </w:p>
    <w:p w14:paraId="1A4DC41D" w14:textId="64AB6B12" w:rsidR="00551D44" w:rsidRPr="00287DEF" w:rsidRDefault="00551D44" w:rsidP="00D358EF">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sidRPr="00551D44">
        <w:rPr>
          <w:rFonts w:cs="Simplified Arabic"/>
          <w:rtl/>
          <w:lang w:val="en-US" w:bidi="ar-EG"/>
        </w:rPr>
        <w:t xml:space="preserve">وتمشيا مع المقرر </w:t>
      </w:r>
      <w:r w:rsidRPr="00551D44">
        <w:rPr>
          <w:rFonts w:cs="Simplified Arabic"/>
          <w:lang w:val="en-US" w:bidi="ar-EG"/>
        </w:rPr>
        <w:t>CP-10/10</w:t>
      </w:r>
      <w:r w:rsidRPr="00551D44">
        <w:rPr>
          <w:rFonts w:cs="Simplified Arabic"/>
          <w:rtl/>
          <w:lang w:val="en-US" w:bidi="ar-EG"/>
        </w:rPr>
        <w:t>، ت</w:t>
      </w:r>
      <w:r w:rsidR="00A72632">
        <w:rPr>
          <w:rFonts w:cs="Simplified Arabic" w:hint="cs"/>
          <w:rtl/>
          <w:lang w:val="en-US" w:bidi="ar-EG"/>
        </w:rPr>
        <w:t>راعي</w:t>
      </w:r>
      <w:r w:rsidRPr="00551D44">
        <w:rPr>
          <w:rFonts w:cs="Simplified Arabic"/>
          <w:rtl/>
          <w:lang w:val="en-US" w:bidi="ar-EG"/>
        </w:rPr>
        <w:t xml:space="preserve"> المواد </w:t>
      </w:r>
      <w:r w:rsidR="00A72632">
        <w:rPr>
          <w:rFonts w:cs="Simplified Arabic" w:hint="cs"/>
          <w:rtl/>
          <w:lang w:val="en-US" w:bidi="ar-EG"/>
        </w:rPr>
        <w:t>الإرشادية</w:t>
      </w:r>
      <w:r w:rsidRPr="00551D44">
        <w:rPr>
          <w:rFonts w:cs="Simplified Arabic"/>
          <w:rtl/>
          <w:lang w:val="en-US" w:bidi="ar-EG"/>
        </w:rPr>
        <w:t xml:space="preserve"> التقارير </w:t>
      </w:r>
      <w:r w:rsidR="00A72632">
        <w:rPr>
          <w:rFonts w:cs="Simplified Arabic" w:hint="cs"/>
          <w:rtl/>
          <w:lang w:val="en-US" w:bidi="ar-EG"/>
        </w:rPr>
        <w:t>القائمة</w:t>
      </w:r>
      <w:r w:rsidRPr="00551D44">
        <w:rPr>
          <w:rFonts w:cs="Simplified Arabic"/>
          <w:rtl/>
          <w:lang w:val="en-US" w:bidi="ar-EG"/>
        </w:rPr>
        <w:t xml:space="preserve">، والاعتبارات العامة للكائنات الحية المحورة التي تحتوي على محركات </w:t>
      </w:r>
      <w:r w:rsidR="000C4DCA">
        <w:rPr>
          <w:rFonts w:cs="Simplified Arabic" w:hint="cs"/>
          <w:rtl/>
          <w:lang w:val="en-US" w:bidi="ar-EG"/>
        </w:rPr>
        <w:t>ال</w:t>
      </w:r>
      <w:r w:rsidRPr="00551D44">
        <w:rPr>
          <w:rFonts w:cs="Simplified Arabic"/>
          <w:rtl/>
          <w:lang w:val="en-US" w:bidi="ar-EG"/>
        </w:rPr>
        <w:t>جين</w:t>
      </w:r>
      <w:r w:rsidR="000C4DCA">
        <w:rPr>
          <w:rFonts w:cs="Simplified Arabic" w:hint="cs"/>
          <w:rtl/>
          <w:lang w:val="en-US" w:bidi="ar-EG"/>
        </w:rPr>
        <w:t>ات</w:t>
      </w:r>
      <w:r w:rsidRPr="00551D44">
        <w:rPr>
          <w:rFonts w:cs="Simplified Arabic"/>
          <w:rtl/>
          <w:lang w:val="en-US" w:bidi="ar-EG"/>
        </w:rPr>
        <w:t xml:space="preserve"> </w:t>
      </w:r>
      <w:r w:rsidR="000C4DCA">
        <w:rPr>
          <w:rFonts w:cs="Simplified Arabic" w:hint="cs"/>
          <w:rtl/>
          <w:lang w:val="en-US" w:bidi="ar-EG"/>
        </w:rPr>
        <w:t>المحورة</w:t>
      </w:r>
      <w:r w:rsidR="00A72632">
        <w:rPr>
          <w:rFonts w:cs="Simplified Arabic" w:hint="cs"/>
          <w:rtl/>
          <w:lang w:val="en-US" w:bidi="ar-EG"/>
        </w:rPr>
        <w:t xml:space="preserve"> </w:t>
      </w:r>
      <w:r w:rsidRPr="00551D44">
        <w:rPr>
          <w:rFonts w:cs="Simplified Arabic"/>
          <w:rtl/>
          <w:lang w:val="en-US" w:bidi="ar-EG"/>
        </w:rPr>
        <w:t>هندسي</w:t>
      </w:r>
      <w:r w:rsidR="00A72632">
        <w:rPr>
          <w:rFonts w:cs="Simplified Arabic" w:hint="cs"/>
          <w:rtl/>
          <w:lang w:val="en-US" w:bidi="ar-EG"/>
        </w:rPr>
        <w:t>ا</w:t>
      </w:r>
      <w:r w:rsidRPr="00551D44">
        <w:rPr>
          <w:rFonts w:cs="Simplified Arabic"/>
          <w:rtl/>
          <w:lang w:val="en-US" w:bidi="ar-EG"/>
        </w:rPr>
        <w:t>، والخبرة</w:t>
      </w:r>
      <w:r w:rsidR="00D358EF">
        <w:rPr>
          <w:rFonts w:cs="Simplified Arabic" w:hint="cs"/>
          <w:rtl/>
          <w:lang w:val="en-US" w:bidi="ar-EG"/>
        </w:rPr>
        <w:t xml:space="preserve"> الوطنية والإقليمية</w:t>
      </w:r>
      <w:r w:rsidRPr="00551D44">
        <w:rPr>
          <w:rFonts w:cs="Simplified Arabic"/>
          <w:rtl/>
          <w:lang w:val="en-US" w:bidi="ar-EG"/>
        </w:rPr>
        <w:t xml:space="preserve"> القائمة في مجال تقييم المخاطر. وترد المواد في الوثيقة </w:t>
      </w:r>
      <w:r w:rsidRPr="00551D44">
        <w:rPr>
          <w:rFonts w:cs="Simplified Arabic"/>
          <w:lang w:val="en-US" w:bidi="ar-EG"/>
        </w:rPr>
        <w:t>CBD/SBSTTA/26/5/Add.1</w:t>
      </w:r>
      <w:r w:rsidRPr="00551D44">
        <w:rPr>
          <w:rFonts w:cs="Simplified Arabic"/>
          <w:rtl/>
          <w:lang w:val="en-US" w:bidi="ar-EG"/>
        </w:rPr>
        <w:t>.</w:t>
      </w:r>
    </w:p>
    <w:p w14:paraId="4F25A7DB" w14:textId="5A68B3BC" w:rsidR="0052015D" w:rsidRPr="00371AF7" w:rsidRDefault="00BD1B53" w:rsidP="00B5570D">
      <w:pPr>
        <w:keepNext/>
        <w:keepLines/>
        <w:suppressLineNumbers/>
        <w:suppressAutoHyphens/>
        <w:kinsoku w:val="0"/>
        <w:overflowPunct w:val="0"/>
        <w:autoSpaceDE w:val="0"/>
        <w:autoSpaceDN w:val="0"/>
        <w:bidi/>
        <w:adjustRightInd w:val="0"/>
        <w:snapToGrid w:val="0"/>
        <w:spacing w:line="216" w:lineRule="auto"/>
        <w:ind w:left="720" w:hanging="720"/>
        <w:rPr>
          <w:rStyle w:val="hps"/>
          <w:rFonts w:cs="Simplified Arabic"/>
          <w:b/>
          <w:bCs/>
          <w:rtl/>
        </w:rPr>
      </w:pPr>
      <w:r w:rsidRPr="00287DEF">
        <w:rPr>
          <w:rStyle w:val="hps"/>
          <w:rFonts w:cs="Simplified Arabic" w:hint="cs"/>
          <w:b/>
          <w:bCs/>
          <w:sz w:val="28"/>
          <w:szCs w:val="28"/>
          <w:rtl/>
        </w:rPr>
        <w:t>ثالثا -</w:t>
      </w:r>
      <w:r w:rsidRPr="00287DEF">
        <w:rPr>
          <w:rStyle w:val="hps"/>
          <w:rFonts w:cs="Simplified Arabic" w:hint="cs"/>
          <w:b/>
          <w:bCs/>
          <w:sz w:val="28"/>
          <w:szCs w:val="28"/>
          <w:rtl/>
        </w:rPr>
        <w:tab/>
      </w:r>
      <w:r w:rsidR="00551D44" w:rsidRPr="00551D44">
        <w:rPr>
          <w:rStyle w:val="hps"/>
          <w:rFonts w:cs="Simplified Arabic"/>
          <w:b/>
          <w:bCs/>
          <w:sz w:val="28"/>
          <w:szCs w:val="28"/>
          <w:rtl/>
        </w:rPr>
        <w:t>الاحتياجات والأولويات لم</w:t>
      </w:r>
      <w:r w:rsidR="007B75B7">
        <w:rPr>
          <w:rStyle w:val="hps"/>
          <w:rFonts w:cs="Simplified Arabic" w:hint="cs"/>
          <w:b/>
          <w:bCs/>
          <w:sz w:val="28"/>
          <w:szCs w:val="28"/>
          <w:rtl/>
        </w:rPr>
        <w:t>زيد من الم</w:t>
      </w:r>
      <w:r w:rsidR="00551D44" w:rsidRPr="00551D44">
        <w:rPr>
          <w:rStyle w:val="hps"/>
          <w:rFonts w:cs="Simplified Arabic"/>
          <w:b/>
          <w:bCs/>
          <w:sz w:val="28"/>
          <w:szCs w:val="28"/>
          <w:rtl/>
        </w:rPr>
        <w:t xml:space="preserve">واد </w:t>
      </w:r>
      <w:r w:rsidR="007B75B7">
        <w:rPr>
          <w:rStyle w:val="hps"/>
          <w:rFonts w:cs="Simplified Arabic" w:hint="cs"/>
          <w:b/>
          <w:bCs/>
          <w:sz w:val="28"/>
          <w:szCs w:val="28"/>
          <w:rtl/>
        </w:rPr>
        <w:t>الإرشادية</w:t>
      </w:r>
      <w:r w:rsidR="00551D44" w:rsidRPr="00551D44">
        <w:rPr>
          <w:rStyle w:val="hps"/>
          <w:rFonts w:cs="Simplified Arabic"/>
          <w:b/>
          <w:bCs/>
          <w:sz w:val="28"/>
          <w:szCs w:val="28"/>
          <w:rtl/>
        </w:rPr>
        <w:t xml:space="preserve"> بشأن مواضيع محددة لتقييم مخاطر الكائنات الحية المحورة</w:t>
      </w:r>
    </w:p>
    <w:p w14:paraId="2EA1B01B" w14:textId="6F47CA0B" w:rsidR="00551D44" w:rsidRPr="00551D44" w:rsidRDefault="00E71158" w:rsidP="0084749A">
      <w:pPr>
        <w:pStyle w:val="ListParagraph"/>
        <w:numPr>
          <w:ilvl w:val="0"/>
          <w:numId w:val="7"/>
        </w:numPr>
        <w:tabs>
          <w:tab w:val="left" w:pos="1280"/>
        </w:tabs>
        <w:bidi/>
        <w:spacing w:before="120" w:line="216" w:lineRule="auto"/>
        <w:ind w:left="567" w:firstLine="0"/>
        <w:contextualSpacing w:val="0"/>
        <w:rPr>
          <w:rStyle w:val="hps"/>
          <w:rFonts w:cs="Simplified Arabic"/>
        </w:rPr>
      </w:pPr>
      <w:r w:rsidRPr="00E71158">
        <w:rPr>
          <w:rFonts w:cs="Simplified Arabic"/>
          <w:rtl/>
        </w:rPr>
        <w:t>في مقرره</w:t>
      </w:r>
      <w:r w:rsidR="0084749A">
        <w:rPr>
          <w:rFonts w:cs="Simplified Arabic" w:hint="cs"/>
          <w:rtl/>
        </w:rPr>
        <w:t xml:space="preserve"> </w:t>
      </w:r>
      <w:r w:rsidRPr="00E71158">
        <w:rPr>
          <w:rFonts w:cs="Simplified Arabic"/>
        </w:rPr>
        <w:t>CP-9/13</w:t>
      </w:r>
      <w:r w:rsidRPr="00E71158">
        <w:rPr>
          <w:rFonts w:cs="Simplified Arabic"/>
          <w:rtl/>
        </w:rPr>
        <w:t>، أنشأ مؤتمر الأطراف العامل كاجتماع للأطراف في البروتوكول عملية لتحديد وترتيب أولويات القضايا المحددة المتعلقة بتقييم مخاطر الكائنات الحية المحورة، للنظر فيها</w:t>
      </w:r>
      <w:r w:rsidR="00551D44" w:rsidRPr="00551D44">
        <w:rPr>
          <w:rStyle w:val="hps"/>
          <w:rFonts w:cs="Simplified Arabic"/>
          <w:rtl/>
        </w:rPr>
        <w:t xml:space="preserve">، بغية </w:t>
      </w:r>
      <w:r>
        <w:rPr>
          <w:rStyle w:val="hps"/>
          <w:rFonts w:cs="Simplified Arabic" w:hint="cs"/>
          <w:rtl/>
        </w:rPr>
        <w:t>إعداد</w:t>
      </w:r>
      <w:r w:rsidR="00551D44" w:rsidRPr="00551D44">
        <w:rPr>
          <w:rStyle w:val="hps"/>
          <w:rFonts w:cs="Simplified Arabic"/>
          <w:rtl/>
        </w:rPr>
        <w:t xml:space="preserve"> مزيد من </w:t>
      </w:r>
      <w:r>
        <w:rPr>
          <w:rStyle w:val="hps"/>
          <w:rFonts w:cs="Simplified Arabic" w:hint="cs"/>
          <w:rtl/>
        </w:rPr>
        <w:t>الإرشادات</w:t>
      </w:r>
      <w:r w:rsidR="00551D44" w:rsidRPr="00551D44">
        <w:rPr>
          <w:rStyle w:val="hps"/>
          <w:rFonts w:cs="Simplified Arabic"/>
          <w:rtl/>
        </w:rPr>
        <w:t xml:space="preserve"> بشأن تقييم المخاطر </w:t>
      </w:r>
      <w:r>
        <w:rPr>
          <w:rStyle w:val="hps"/>
          <w:rFonts w:cs="Simplified Arabic" w:hint="cs"/>
          <w:rtl/>
        </w:rPr>
        <w:t>المتعلق بالمسائل</w:t>
      </w:r>
      <w:r w:rsidR="00551D44" w:rsidRPr="00551D44">
        <w:rPr>
          <w:rStyle w:val="hps"/>
          <w:rFonts w:cs="Simplified Arabic"/>
          <w:rtl/>
        </w:rPr>
        <w:t xml:space="preserve"> الم</w:t>
      </w:r>
      <w:r>
        <w:rPr>
          <w:rStyle w:val="hps"/>
          <w:rFonts w:cs="Simplified Arabic" w:hint="cs"/>
          <w:rtl/>
        </w:rPr>
        <w:t>حددة</w:t>
      </w:r>
      <w:r w:rsidR="00551D44" w:rsidRPr="00551D44">
        <w:rPr>
          <w:rStyle w:val="hps"/>
          <w:rFonts w:cs="Simplified Arabic"/>
          <w:rtl/>
        </w:rPr>
        <w:t xml:space="preserve"> </w:t>
      </w:r>
      <w:r>
        <w:rPr>
          <w:rStyle w:val="hps"/>
          <w:rFonts w:cs="Simplified Arabic" w:hint="cs"/>
          <w:rtl/>
        </w:rPr>
        <w:t>التي تم تعيينها</w:t>
      </w:r>
      <w:r w:rsidR="00551D44" w:rsidRPr="00551D44">
        <w:rPr>
          <w:rStyle w:val="hps"/>
          <w:rFonts w:cs="Simplified Arabic"/>
          <w:rtl/>
        </w:rPr>
        <w:t xml:space="preserve">. وفي المرفق الأول للمقرر، حدد </w:t>
      </w:r>
      <w:r>
        <w:rPr>
          <w:rStyle w:val="hps"/>
          <w:rFonts w:cs="Simplified Arabic" w:hint="cs"/>
          <w:rtl/>
        </w:rPr>
        <w:t>مؤتمر الأطراف</w:t>
      </w:r>
      <w:r w:rsidR="00551D44" w:rsidRPr="00551D44">
        <w:rPr>
          <w:rStyle w:val="hps"/>
          <w:rFonts w:cs="Simplified Arabic"/>
          <w:rtl/>
        </w:rPr>
        <w:t xml:space="preserve"> معايير للمسائل التي قد تستدعي النظر فيها.</w:t>
      </w:r>
    </w:p>
    <w:p w14:paraId="0BEDCCA9" w14:textId="1BF7B3A0" w:rsidR="00551D44" w:rsidRPr="00551D44" w:rsidRDefault="00E71158" w:rsidP="004A68B8">
      <w:pPr>
        <w:pStyle w:val="ListParagraph"/>
        <w:numPr>
          <w:ilvl w:val="0"/>
          <w:numId w:val="7"/>
        </w:numPr>
        <w:tabs>
          <w:tab w:val="left" w:pos="1280"/>
        </w:tabs>
        <w:bidi/>
        <w:spacing w:before="120" w:line="216" w:lineRule="auto"/>
        <w:ind w:left="567" w:firstLine="0"/>
        <w:contextualSpacing w:val="0"/>
        <w:rPr>
          <w:rStyle w:val="hps"/>
          <w:rFonts w:cs="Simplified Arabic"/>
        </w:rPr>
      </w:pPr>
      <w:r>
        <w:rPr>
          <w:rStyle w:val="hps"/>
          <w:rFonts w:cs="Simplified Arabic" w:hint="cs"/>
          <w:rtl/>
        </w:rPr>
        <w:t>و</w:t>
      </w:r>
      <w:r w:rsidR="00551D44" w:rsidRPr="00551D44">
        <w:rPr>
          <w:rStyle w:val="hps"/>
          <w:rFonts w:cs="Simplified Arabic"/>
          <w:rtl/>
        </w:rPr>
        <w:t xml:space="preserve">في مقرره </w:t>
      </w:r>
      <w:r w:rsidR="00551D44" w:rsidRPr="00551D44">
        <w:rPr>
          <w:rStyle w:val="hps"/>
          <w:rFonts w:cs="Simplified Arabic"/>
        </w:rPr>
        <w:t>CP-10/10</w:t>
      </w:r>
      <w:r w:rsidR="00551D44" w:rsidRPr="00551D44">
        <w:rPr>
          <w:rStyle w:val="hps"/>
          <w:rFonts w:cs="Simplified Arabic"/>
          <w:rtl/>
        </w:rPr>
        <w:t xml:space="preserve">، </w:t>
      </w:r>
      <w:r>
        <w:rPr>
          <w:rStyle w:val="hps"/>
          <w:rFonts w:cs="Simplified Arabic" w:hint="cs"/>
          <w:rtl/>
        </w:rPr>
        <w:t>و</w:t>
      </w:r>
      <w:r w:rsidR="00551D44" w:rsidRPr="00551D44">
        <w:rPr>
          <w:rStyle w:val="hps"/>
          <w:rFonts w:cs="Simplified Arabic"/>
          <w:rtl/>
        </w:rPr>
        <w:t>بالإضافة إلى اتخاذ قرار ب</w:t>
      </w:r>
      <w:r>
        <w:rPr>
          <w:rStyle w:val="hps"/>
          <w:rFonts w:cs="Simplified Arabic" w:hint="cs"/>
          <w:rtl/>
        </w:rPr>
        <w:t>إعداد</w:t>
      </w:r>
      <w:r w:rsidR="00551D44" w:rsidRPr="00551D44">
        <w:rPr>
          <w:rStyle w:val="hps"/>
          <w:rFonts w:cs="Simplified Arabic"/>
          <w:rtl/>
        </w:rPr>
        <w:t xml:space="preserve"> </w:t>
      </w:r>
      <w:r w:rsidRPr="00E71158">
        <w:rPr>
          <w:rFonts w:cs="Simplified Arabic"/>
          <w:rtl/>
          <w:lang w:bidi="ar-EG"/>
        </w:rPr>
        <w:t>مواد إرشادية طوعية إضافية لدعم تقييمات المخاطر المتعلقة بالكائنات الحية المحورة التي تحتوي على محركات الجينات المحورة هندسيا على أساس كل حالة على حدة</w:t>
      </w:r>
      <w:r w:rsidRPr="00E71158">
        <w:rPr>
          <w:rFonts w:cs="Simplified Arabic"/>
          <w:rtl/>
        </w:rPr>
        <w:t xml:space="preserve"> </w:t>
      </w:r>
      <w:r w:rsidR="00551D44" w:rsidRPr="00551D44">
        <w:rPr>
          <w:rStyle w:val="hps"/>
          <w:rFonts w:cs="Simplified Arabic"/>
          <w:rtl/>
        </w:rPr>
        <w:t xml:space="preserve">(على النحو المبين في </w:t>
      </w:r>
      <w:r w:rsidR="00B04FC9">
        <w:rPr>
          <w:rStyle w:val="hps"/>
          <w:rFonts w:cs="Simplified Arabic" w:hint="cs"/>
          <w:rtl/>
        </w:rPr>
        <w:t>القسم</w:t>
      </w:r>
      <w:r w:rsidR="00551D44" w:rsidRPr="00551D44">
        <w:rPr>
          <w:rStyle w:val="hps"/>
          <w:rFonts w:cs="Simplified Arabic"/>
          <w:rtl/>
        </w:rPr>
        <w:t xml:space="preserve"> ثانيا أعلاه)، قرر مؤتمر الأطراف العامل </w:t>
      </w:r>
      <w:r w:rsidR="00B04FC9">
        <w:rPr>
          <w:rStyle w:val="hps"/>
          <w:rFonts w:cs="Simplified Arabic" w:hint="cs"/>
          <w:rtl/>
        </w:rPr>
        <w:t>ك</w:t>
      </w:r>
      <w:r w:rsidR="00551D44" w:rsidRPr="00551D44">
        <w:rPr>
          <w:rStyle w:val="hps"/>
          <w:rFonts w:cs="Simplified Arabic"/>
          <w:rtl/>
        </w:rPr>
        <w:t xml:space="preserve">اجتماع </w:t>
      </w:r>
      <w:r w:rsidR="00B04FC9">
        <w:rPr>
          <w:rStyle w:val="hps"/>
          <w:rFonts w:cs="Simplified Arabic" w:hint="cs"/>
          <w:rtl/>
        </w:rPr>
        <w:t>ل</w:t>
      </w:r>
      <w:r w:rsidR="00551D44" w:rsidRPr="00551D44">
        <w:rPr>
          <w:rStyle w:val="hps"/>
          <w:rFonts w:cs="Simplified Arabic"/>
          <w:rtl/>
        </w:rPr>
        <w:t>لأطراف في البروتوكول أن ينظر في اجتماعه الحادي عشر في</w:t>
      </w:r>
      <w:r w:rsidR="00B04FC9">
        <w:rPr>
          <w:rStyle w:val="hps"/>
          <w:rFonts w:cs="Simplified Arabic" w:hint="cs"/>
          <w:rtl/>
        </w:rPr>
        <w:t xml:space="preserve"> إعداد</w:t>
      </w:r>
      <w:r w:rsidR="00551D44" w:rsidRPr="00551D44">
        <w:rPr>
          <w:rStyle w:val="hps"/>
          <w:rFonts w:cs="Simplified Arabic"/>
          <w:rtl/>
        </w:rPr>
        <w:t xml:space="preserve"> مزيد من </w:t>
      </w:r>
      <w:r w:rsidR="00B04FC9">
        <w:rPr>
          <w:rStyle w:val="hps"/>
          <w:rFonts w:cs="Simplified Arabic" w:hint="cs"/>
          <w:rtl/>
        </w:rPr>
        <w:t>الإرشادات</w:t>
      </w:r>
      <w:r w:rsidR="00551D44" w:rsidRPr="00551D44">
        <w:rPr>
          <w:rStyle w:val="hps"/>
          <w:rFonts w:cs="Simplified Arabic"/>
          <w:rtl/>
        </w:rPr>
        <w:t xml:space="preserve"> بشأن الأسماك</w:t>
      </w:r>
      <w:r w:rsidR="00B04FC9">
        <w:rPr>
          <w:rStyle w:val="hps"/>
          <w:rFonts w:cs="Simplified Arabic" w:hint="cs"/>
          <w:rtl/>
        </w:rPr>
        <w:t xml:space="preserve"> الحية</w:t>
      </w:r>
      <w:r w:rsidR="00551D44" w:rsidRPr="00551D44">
        <w:rPr>
          <w:rStyle w:val="hps"/>
          <w:rFonts w:cs="Simplified Arabic"/>
          <w:rtl/>
        </w:rPr>
        <w:t xml:space="preserve"> الم</w:t>
      </w:r>
      <w:r w:rsidR="00B04FC9">
        <w:rPr>
          <w:rStyle w:val="hps"/>
          <w:rFonts w:cs="Simplified Arabic" w:hint="cs"/>
          <w:rtl/>
        </w:rPr>
        <w:t>حورة</w:t>
      </w:r>
      <w:r w:rsidR="00551D44" w:rsidRPr="00551D44">
        <w:rPr>
          <w:rStyle w:val="hps"/>
          <w:rFonts w:cs="Simplified Arabic"/>
          <w:rtl/>
        </w:rPr>
        <w:t xml:space="preserve"> وال</w:t>
      </w:r>
      <w:r w:rsidR="00B04FC9">
        <w:rPr>
          <w:rStyle w:val="hps"/>
          <w:rFonts w:cs="Simplified Arabic" w:hint="cs"/>
          <w:rtl/>
        </w:rPr>
        <w:t>مسائل</w:t>
      </w:r>
      <w:r w:rsidR="00551D44" w:rsidRPr="00551D44">
        <w:rPr>
          <w:rStyle w:val="hps"/>
          <w:rFonts w:cs="Simplified Arabic"/>
          <w:rtl/>
        </w:rPr>
        <w:t xml:space="preserve"> الإضافية التي قد </w:t>
      </w:r>
      <w:r w:rsidR="00B04FC9">
        <w:rPr>
          <w:rStyle w:val="hps"/>
          <w:rFonts w:cs="Simplified Arabic" w:hint="cs"/>
          <w:rtl/>
        </w:rPr>
        <w:t>تحتاج إلى</w:t>
      </w:r>
      <w:r w:rsidR="00551D44" w:rsidRPr="00551D44">
        <w:rPr>
          <w:rStyle w:val="hps"/>
          <w:rFonts w:cs="Simplified Arabic"/>
          <w:rtl/>
        </w:rPr>
        <w:t xml:space="preserve"> مواد </w:t>
      </w:r>
      <w:r w:rsidR="00B04FC9">
        <w:rPr>
          <w:rStyle w:val="hps"/>
          <w:rFonts w:cs="Simplified Arabic" w:hint="cs"/>
          <w:rtl/>
        </w:rPr>
        <w:t>إرشادية</w:t>
      </w:r>
      <w:r w:rsidR="00551D44" w:rsidRPr="00551D44">
        <w:rPr>
          <w:rStyle w:val="hps"/>
          <w:rFonts w:cs="Simplified Arabic"/>
          <w:rtl/>
        </w:rPr>
        <w:t xml:space="preserve"> </w:t>
      </w:r>
      <w:r w:rsidR="00B04FC9">
        <w:rPr>
          <w:rStyle w:val="hps"/>
          <w:rFonts w:cs="Simplified Arabic" w:hint="cs"/>
          <w:rtl/>
        </w:rPr>
        <w:t>ل</w:t>
      </w:r>
      <w:r w:rsidR="00551D44" w:rsidRPr="00551D44">
        <w:rPr>
          <w:rStyle w:val="hps"/>
          <w:rFonts w:cs="Simplified Arabic"/>
          <w:rtl/>
        </w:rPr>
        <w:t xml:space="preserve">تقييم المخاطر، إلى جانب العملية </w:t>
      </w:r>
      <w:r w:rsidR="00B04FC9">
        <w:rPr>
          <w:rStyle w:val="hps"/>
          <w:rFonts w:cs="Simplified Arabic" w:hint="cs"/>
          <w:rtl/>
        </w:rPr>
        <w:t>ال</w:t>
      </w:r>
      <w:r w:rsidR="004A68B8">
        <w:rPr>
          <w:rStyle w:val="hps"/>
          <w:rFonts w:cs="Simplified Arabic" w:hint="cs"/>
          <w:rtl/>
        </w:rPr>
        <w:t>م</w:t>
      </w:r>
      <w:r w:rsidR="00B04FC9">
        <w:rPr>
          <w:rStyle w:val="hps"/>
          <w:rFonts w:cs="Simplified Arabic" w:hint="cs"/>
          <w:rtl/>
        </w:rPr>
        <w:t>نصوص عليها</w:t>
      </w:r>
      <w:r w:rsidR="00551D44" w:rsidRPr="00551D44">
        <w:rPr>
          <w:rStyle w:val="hps"/>
          <w:rFonts w:cs="Simplified Arabic"/>
          <w:rtl/>
        </w:rPr>
        <w:t xml:space="preserve"> في المقرر </w:t>
      </w:r>
      <w:r w:rsidR="00551D44" w:rsidRPr="00551D44">
        <w:rPr>
          <w:rStyle w:val="hps"/>
          <w:rFonts w:cs="Simplified Arabic"/>
        </w:rPr>
        <w:t>CP-9/13</w:t>
      </w:r>
      <w:r w:rsidR="00551D44" w:rsidRPr="00551D44">
        <w:rPr>
          <w:rStyle w:val="hps"/>
          <w:rFonts w:cs="Simplified Arabic"/>
          <w:rtl/>
        </w:rPr>
        <w:t>، مع مراعاة الأولويات التي حددتها الأطراف وتقرير فريق الخبراء.</w:t>
      </w:r>
    </w:p>
    <w:p w14:paraId="4F25A7DE" w14:textId="724863B7" w:rsidR="0052015D" w:rsidRDefault="00551D44" w:rsidP="00FA33E7">
      <w:pPr>
        <w:pStyle w:val="ListParagraph"/>
        <w:numPr>
          <w:ilvl w:val="0"/>
          <w:numId w:val="7"/>
        </w:numPr>
        <w:tabs>
          <w:tab w:val="left" w:pos="1280"/>
        </w:tabs>
        <w:bidi/>
        <w:spacing w:before="120" w:line="216" w:lineRule="auto"/>
        <w:ind w:left="567" w:firstLine="0"/>
        <w:contextualSpacing w:val="0"/>
        <w:rPr>
          <w:rStyle w:val="hps"/>
          <w:rFonts w:cs="Simplified Arabic"/>
        </w:rPr>
      </w:pPr>
      <w:r w:rsidRPr="00551D44">
        <w:rPr>
          <w:rStyle w:val="hps"/>
          <w:rFonts w:cs="Simplified Arabic"/>
          <w:rtl/>
        </w:rPr>
        <w:t xml:space="preserve">وفي التقارير الواردة ردا على الإخطار رقم 2023-007 وإخطار المتابعة رقم 2023-129، حددت الأطراف في البروتوكول أربع </w:t>
      </w:r>
      <w:r w:rsidR="00B04FC9">
        <w:rPr>
          <w:rStyle w:val="hps"/>
          <w:rFonts w:cs="Simplified Arabic" w:hint="cs"/>
          <w:rtl/>
        </w:rPr>
        <w:t>مسائل</w:t>
      </w:r>
      <w:r w:rsidRPr="00551D44">
        <w:rPr>
          <w:rStyle w:val="hps"/>
          <w:rFonts w:cs="Simplified Arabic"/>
          <w:rtl/>
        </w:rPr>
        <w:t xml:space="preserve"> أو مجالات ذات أولوية لتقييم مخاطر الكائنات الحية المحورة </w:t>
      </w:r>
      <w:r w:rsidR="00B04FC9">
        <w:rPr>
          <w:rStyle w:val="hps"/>
          <w:rFonts w:cs="Simplified Arabic" w:hint="cs"/>
          <w:rtl/>
        </w:rPr>
        <w:t xml:space="preserve">التي </w:t>
      </w:r>
      <w:r w:rsidRPr="00551D44">
        <w:rPr>
          <w:rStyle w:val="hps"/>
          <w:rFonts w:cs="Simplified Arabic"/>
          <w:rtl/>
        </w:rPr>
        <w:t xml:space="preserve">قد تستدعي </w:t>
      </w:r>
      <w:r w:rsidR="00B04FC9">
        <w:rPr>
          <w:rStyle w:val="hps"/>
          <w:rFonts w:cs="Simplified Arabic" w:hint="cs"/>
          <w:rtl/>
        </w:rPr>
        <w:t>إعداد</w:t>
      </w:r>
      <w:r w:rsidRPr="00551D44">
        <w:rPr>
          <w:rStyle w:val="hps"/>
          <w:rFonts w:cs="Simplified Arabic"/>
          <w:rtl/>
        </w:rPr>
        <w:t xml:space="preserve"> مواد إرشادية طوعية إضافية، وهي الكائنات الحية المائية المحورة، بما </w:t>
      </w:r>
      <w:r w:rsidR="00B04FC9">
        <w:rPr>
          <w:rStyle w:val="hps"/>
          <w:rFonts w:cs="Simplified Arabic"/>
          <w:rtl/>
        </w:rPr>
        <w:t>فيها الطحالب والقشريات والأسماك</w:t>
      </w:r>
      <w:r w:rsidRPr="00551D44">
        <w:rPr>
          <w:rStyle w:val="hps"/>
          <w:rFonts w:cs="Simplified Arabic"/>
          <w:rtl/>
        </w:rPr>
        <w:t xml:space="preserve">؛ والكائنات الحية المحورة التي تحتوي على محركات </w:t>
      </w:r>
      <w:r w:rsidR="000C4DCA">
        <w:rPr>
          <w:rStyle w:val="hps"/>
          <w:rFonts w:cs="Simplified Arabic" w:hint="cs"/>
          <w:rtl/>
        </w:rPr>
        <w:t>ال</w:t>
      </w:r>
      <w:r w:rsidRPr="00551D44">
        <w:rPr>
          <w:rStyle w:val="hps"/>
          <w:rFonts w:cs="Simplified Arabic"/>
          <w:rtl/>
        </w:rPr>
        <w:t>جين</w:t>
      </w:r>
      <w:r w:rsidR="000C4DCA">
        <w:rPr>
          <w:rStyle w:val="hps"/>
          <w:rFonts w:cs="Simplified Arabic" w:hint="cs"/>
          <w:rtl/>
        </w:rPr>
        <w:t>ات</w:t>
      </w:r>
      <w:r w:rsidRPr="00551D44">
        <w:rPr>
          <w:rStyle w:val="hps"/>
          <w:rFonts w:cs="Simplified Arabic"/>
          <w:rtl/>
        </w:rPr>
        <w:t xml:space="preserve"> </w:t>
      </w:r>
      <w:r w:rsidR="000C4DCA">
        <w:rPr>
          <w:rStyle w:val="hps"/>
          <w:rFonts w:cs="Simplified Arabic" w:hint="cs"/>
          <w:rtl/>
        </w:rPr>
        <w:t>المحورة</w:t>
      </w:r>
      <w:r w:rsidR="00B04FC9">
        <w:rPr>
          <w:rStyle w:val="hps"/>
          <w:rFonts w:cs="Simplified Arabic" w:hint="cs"/>
          <w:rtl/>
        </w:rPr>
        <w:t xml:space="preserve"> </w:t>
      </w:r>
      <w:r w:rsidRPr="00551D44">
        <w:rPr>
          <w:rStyle w:val="hps"/>
          <w:rFonts w:cs="Simplified Arabic"/>
          <w:rtl/>
        </w:rPr>
        <w:t>هندسي</w:t>
      </w:r>
      <w:r w:rsidR="00B04FC9">
        <w:rPr>
          <w:rStyle w:val="hps"/>
          <w:rFonts w:cs="Simplified Arabic" w:hint="cs"/>
          <w:rtl/>
        </w:rPr>
        <w:t>ا</w:t>
      </w:r>
      <w:r w:rsidRPr="00551D44">
        <w:rPr>
          <w:rStyle w:val="hps"/>
          <w:rFonts w:cs="Simplified Arabic"/>
          <w:rtl/>
        </w:rPr>
        <w:t>؛ والنباتات والحيوانات الم</w:t>
      </w:r>
      <w:r w:rsidR="000C4DCA">
        <w:rPr>
          <w:rStyle w:val="hps"/>
          <w:rFonts w:cs="Simplified Arabic" w:hint="cs"/>
          <w:rtl/>
        </w:rPr>
        <w:t>حورة</w:t>
      </w:r>
      <w:r w:rsidRPr="00551D44">
        <w:rPr>
          <w:rStyle w:val="hps"/>
          <w:rFonts w:cs="Simplified Arabic"/>
          <w:rtl/>
        </w:rPr>
        <w:t xml:space="preserve"> جينيا؛ وتفعيل أهداف الحماية في نقاط نهائية مفيدة للتقييم والإدارة.</w:t>
      </w:r>
      <w:r w:rsidR="00B04FC9">
        <w:rPr>
          <w:rStyle w:val="FootnoteReference"/>
          <w:rFonts w:cs="Simplified Arabic"/>
          <w:rtl/>
        </w:rPr>
        <w:footnoteReference w:id="2"/>
      </w:r>
    </w:p>
    <w:p w14:paraId="6E2325B5" w14:textId="6DF21CF4" w:rsidR="003130B3" w:rsidRPr="003130B3" w:rsidRDefault="00B04FC9" w:rsidP="00FA33E7">
      <w:pPr>
        <w:pStyle w:val="ListParagraph"/>
        <w:numPr>
          <w:ilvl w:val="0"/>
          <w:numId w:val="7"/>
        </w:numPr>
        <w:tabs>
          <w:tab w:val="left" w:pos="1280"/>
        </w:tabs>
        <w:bidi/>
        <w:spacing w:before="120" w:line="216" w:lineRule="auto"/>
        <w:ind w:left="567" w:firstLine="0"/>
        <w:contextualSpacing w:val="0"/>
        <w:rPr>
          <w:rStyle w:val="hps"/>
          <w:rFonts w:cs="Simplified Arabic"/>
        </w:rPr>
      </w:pPr>
      <w:r>
        <w:rPr>
          <w:rStyle w:val="hps"/>
          <w:rFonts w:cs="Simplified Arabic" w:hint="cs"/>
          <w:rtl/>
        </w:rPr>
        <w:t>و</w:t>
      </w:r>
      <w:r>
        <w:rPr>
          <w:rStyle w:val="hps"/>
          <w:rFonts w:cs="Simplified Arabic"/>
          <w:rtl/>
        </w:rPr>
        <w:t>قام فريق الخبراء،</w:t>
      </w:r>
      <w:r>
        <w:rPr>
          <w:rStyle w:val="hps"/>
          <w:rFonts w:cs="Simplified Arabic" w:hint="cs"/>
          <w:rtl/>
        </w:rPr>
        <w:t xml:space="preserve"> وفقا لولايته،</w:t>
      </w:r>
      <w:r>
        <w:rPr>
          <w:rStyle w:val="hps"/>
          <w:rFonts w:cs="Simplified Arabic"/>
          <w:rtl/>
        </w:rPr>
        <w:t xml:space="preserve"> </w:t>
      </w:r>
      <w:r w:rsidR="003130B3" w:rsidRPr="003130B3">
        <w:rPr>
          <w:rStyle w:val="hps"/>
          <w:rFonts w:cs="Simplified Arabic"/>
          <w:rtl/>
        </w:rPr>
        <w:t xml:space="preserve">بتقييم المواضيع الأربعة التي اقترحتها الأطراف في ضوء المعايير المبينة في المرفق الأول بالمقرر </w:t>
      </w:r>
      <w:r w:rsidR="003130B3" w:rsidRPr="003130B3">
        <w:rPr>
          <w:rStyle w:val="hps"/>
          <w:rFonts w:cs="Simplified Arabic"/>
        </w:rPr>
        <w:t>CP-9/13</w:t>
      </w:r>
      <w:r w:rsidR="003130B3" w:rsidRPr="003130B3">
        <w:rPr>
          <w:rStyle w:val="hps"/>
          <w:rFonts w:cs="Simplified Arabic"/>
          <w:rtl/>
        </w:rPr>
        <w:t xml:space="preserve">. ولاحظ الفريق أنه وفقا للمقرر </w:t>
      </w:r>
      <w:r w:rsidR="003130B3" w:rsidRPr="003130B3">
        <w:rPr>
          <w:rStyle w:val="hps"/>
          <w:rFonts w:cs="Simplified Arabic"/>
        </w:rPr>
        <w:t>CP 10/10</w:t>
      </w:r>
      <w:r w:rsidR="003130B3" w:rsidRPr="003130B3">
        <w:rPr>
          <w:rStyle w:val="hps"/>
          <w:rFonts w:cs="Simplified Arabic"/>
          <w:rtl/>
        </w:rPr>
        <w:t xml:space="preserve">، من المتوقع أن ينظر مؤتمر الأطراف العامل </w:t>
      </w:r>
      <w:r>
        <w:rPr>
          <w:rStyle w:val="hps"/>
          <w:rFonts w:cs="Simplified Arabic" w:hint="cs"/>
          <w:rtl/>
        </w:rPr>
        <w:t>ك</w:t>
      </w:r>
      <w:r w:rsidR="003130B3" w:rsidRPr="003130B3">
        <w:rPr>
          <w:rStyle w:val="hps"/>
          <w:rFonts w:cs="Simplified Arabic"/>
          <w:rtl/>
        </w:rPr>
        <w:t xml:space="preserve">اجتماع </w:t>
      </w:r>
      <w:r>
        <w:rPr>
          <w:rStyle w:val="hps"/>
          <w:rFonts w:cs="Simplified Arabic" w:hint="cs"/>
          <w:rtl/>
        </w:rPr>
        <w:t>ل</w:t>
      </w:r>
      <w:r w:rsidR="003130B3" w:rsidRPr="003130B3">
        <w:rPr>
          <w:rStyle w:val="hps"/>
          <w:rFonts w:cs="Simplified Arabic"/>
          <w:rtl/>
        </w:rPr>
        <w:t xml:space="preserve">لأطراف في البروتوكول في </w:t>
      </w:r>
      <w:r>
        <w:rPr>
          <w:rStyle w:val="hps"/>
          <w:rFonts w:cs="Simplified Arabic" w:hint="cs"/>
          <w:rtl/>
        </w:rPr>
        <w:t>إعداد</w:t>
      </w:r>
      <w:r w:rsidR="003130B3" w:rsidRPr="003130B3">
        <w:rPr>
          <w:rStyle w:val="hps"/>
          <w:rFonts w:cs="Simplified Arabic"/>
          <w:rtl/>
        </w:rPr>
        <w:t xml:space="preserve"> مواد إرشادية طوعية إضافية بشأن تقييم المخاطر المتعلقة بالأسماك</w:t>
      </w:r>
      <w:r>
        <w:rPr>
          <w:rStyle w:val="hps"/>
          <w:rFonts w:cs="Simplified Arabic" w:hint="cs"/>
          <w:rtl/>
        </w:rPr>
        <w:t xml:space="preserve"> الحية</w:t>
      </w:r>
      <w:r w:rsidR="003130B3" w:rsidRPr="003130B3">
        <w:rPr>
          <w:rStyle w:val="hps"/>
          <w:rFonts w:cs="Simplified Arabic"/>
          <w:rtl/>
        </w:rPr>
        <w:t xml:space="preserve"> الم</w:t>
      </w:r>
      <w:r>
        <w:rPr>
          <w:rStyle w:val="hps"/>
          <w:rFonts w:cs="Simplified Arabic" w:hint="cs"/>
          <w:rtl/>
        </w:rPr>
        <w:t>حورة</w:t>
      </w:r>
      <w:r w:rsidR="003130B3" w:rsidRPr="003130B3">
        <w:rPr>
          <w:rStyle w:val="hps"/>
          <w:rFonts w:cs="Simplified Arabic"/>
          <w:rtl/>
        </w:rPr>
        <w:t xml:space="preserve"> في اجتماعه الحادي عشر. وفي هذا الصدد، كانت هناك مجموعة من وجهات النظر </w:t>
      </w:r>
      <w:r w:rsidR="002E305B">
        <w:rPr>
          <w:rStyle w:val="hps"/>
          <w:rFonts w:cs="Simplified Arabic" w:hint="cs"/>
          <w:rtl/>
        </w:rPr>
        <w:t>حول</w:t>
      </w:r>
      <w:r w:rsidR="003130B3" w:rsidRPr="003130B3">
        <w:rPr>
          <w:rStyle w:val="hps"/>
          <w:rFonts w:cs="Simplified Arabic"/>
          <w:rtl/>
        </w:rPr>
        <w:t xml:space="preserve"> ما إذا كان يمكن النظر في</w:t>
      </w:r>
      <w:r>
        <w:rPr>
          <w:rStyle w:val="hps"/>
          <w:rFonts w:cs="Simplified Arabic" w:hint="cs"/>
          <w:rtl/>
        </w:rPr>
        <w:t xml:space="preserve"> إعداد مواد إرشادية</w:t>
      </w:r>
      <w:r w:rsidR="00613603">
        <w:rPr>
          <w:rStyle w:val="hps"/>
          <w:rFonts w:cs="Simplified Arabic" w:hint="cs"/>
          <w:rtl/>
        </w:rPr>
        <w:t xml:space="preserve"> بشأن</w:t>
      </w:r>
      <w:r w:rsidR="003130B3" w:rsidRPr="003130B3">
        <w:rPr>
          <w:rStyle w:val="hps"/>
          <w:rFonts w:cs="Simplified Arabic"/>
          <w:rtl/>
        </w:rPr>
        <w:t xml:space="preserve"> موضوع الكائنات المائية</w:t>
      </w:r>
      <w:r>
        <w:rPr>
          <w:rStyle w:val="hps"/>
          <w:rFonts w:cs="Simplified Arabic" w:hint="cs"/>
          <w:rtl/>
        </w:rPr>
        <w:t xml:space="preserve"> الحية</w:t>
      </w:r>
      <w:r w:rsidR="003130B3" w:rsidRPr="003130B3">
        <w:rPr>
          <w:rStyle w:val="hps"/>
          <w:rFonts w:cs="Simplified Arabic"/>
          <w:rtl/>
        </w:rPr>
        <w:t xml:space="preserve"> الم</w:t>
      </w:r>
      <w:r>
        <w:rPr>
          <w:rStyle w:val="hps"/>
          <w:rFonts w:cs="Simplified Arabic" w:hint="cs"/>
          <w:rtl/>
        </w:rPr>
        <w:t>حورة</w:t>
      </w:r>
      <w:r w:rsidR="003130B3" w:rsidRPr="003130B3">
        <w:rPr>
          <w:rStyle w:val="hps"/>
          <w:rFonts w:cs="Simplified Arabic"/>
          <w:rtl/>
        </w:rPr>
        <w:t xml:space="preserve">، بما في ذلك الطحالب والقشريات والأسماك التي حددتها الأطراف في سياق تلك المناقشات. وخلص الفريق إلى أنه لا ينبغي إيلاء أولوية </w:t>
      </w:r>
      <w:r w:rsidR="00613603">
        <w:rPr>
          <w:rStyle w:val="hps"/>
          <w:rFonts w:cs="Simplified Arabic" w:hint="cs"/>
          <w:rtl/>
        </w:rPr>
        <w:t xml:space="preserve">لإعداد إرشادات إضافية </w:t>
      </w:r>
      <w:r w:rsidR="002E305B">
        <w:rPr>
          <w:rStyle w:val="hps"/>
          <w:rFonts w:cs="Simplified Arabic" w:hint="cs"/>
          <w:rtl/>
        </w:rPr>
        <w:t xml:space="preserve">بشأن </w:t>
      </w:r>
      <w:r w:rsidR="003130B3" w:rsidRPr="003130B3">
        <w:rPr>
          <w:rStyle w:val="hps"/>
          <w:rFonts w:cs="Simplified Arabic"/>
          <w:rtl/>
        </w:rPr>
        <w:t>مواضيع إضافية في ذلك الوقت.</w:t>
      </w:r>
    </w:p>
    <w:p w14:paraId="6C7EB6DA" w14:textId="6E08B0D1" w:rsidR="003130B3" w:rsidRPr="003130B3" w:rsidRDefault="003130B3" w:rsidP="00B5570D">
      <w:pPr>
        <w:pStyle w:val="ListParagraph"/>
        <w:numPr>
          <w:ilvl w:val="0"/>
          <w:numId w:val="7"/>
        </w:numPr>
        <w:tabs>
          <w:tab w:val="left" w:pos="1280"/>
        </w:tabs>
        <w:bidi/>
        <w:spacing w:before="120" w:line="216" w:lineRule="auto"/>
        <w:ind w:left="567" w:firstLine="0"/>
        <w:contextualSpacing w:val="0"/>
        <w:rPr>
          <w:rStyle w:val="hps"/>
          <w:rFonts w:cs="Simplified Arabic"/>
          <w:b/>
          <w:bCs/>
          <w:sz w:val="28"/>
          <w:szCs w:val="28"/>
        </w:rPr>
      </w:pPr>
      <w:r w:rsidRPr="003130B3">
        <w:rPr>
          <w:rStyle w:val="hps"/>
          <w:rFonts w:cs="Simplified Arabic"/>
          <w:rtl/>
        </w:rPr>
        <w:lastRenderedPageBreak/>
        <w:t>وبالإضافة إلى ذلك، أقر فريق الخبراء التقني</w:t>
      </w:r>
      <w:r w:rsidR="000C4DCA">
        <w:rPr>
          <w:rStyle w:val="hps"/>
          <w:rFonts w:cs="Simplified Arabic" w:hint="cs"/>
          <w:rtl/>
        </w:rPr>
        <w:t>ين</w:t>
      </w:r>
      <w:r w:rsidRPr="003130B3">
        <w:rPr>
          <w:rStyle w:val="hps"/>
          <w:rFonts w:cs="Simplified Arabic"/>
          <w:rtl/>
        </w:rPr>
        <w:t xml:space="preserve"> المخصص المتعد</w:t>
      </w:r>
      <w:r w:rsidR="00B5570D">
        <w:rPr>
          <w:rStyle w:val="hps"/>
          <w:rFonts w:cs="Simplified Arabic"/>
          <w:rtl/>
        </w:rPr>
        <w:t>د التخصصات المعني بالبيولوجيا ا</w:t>
      </w:r>
      <w:r w:rsidR="00B5570D">
        <w:rPr>
          <w:rStyle w:val="hps"/>
          <w:rFonts w:cs="Simplified Arabic" w:hint="cs"/>
          <w:rtl/>
          <w:lang w:bidi="ar-EG"/>
        </w:rPr>
        <w:t>لتركيبية</w:t>
      </w:r>
      <w:r w:rsidRPr="003130B3">
        <w:rPr>
          <w:rStyle w:val="hps"/>
          <w:rFonts w:cs="Simplified Arabic"/>
          <w:rtl/>
        </w:rPr>
        <w:t xml:space="preserve"> لدعم عملية </w:t>
      </w:r>
      <w:r w:rsidR="00B5570D">
        <w:rPr>
          <w:rStyle w:val="hps"/>
          <w:rFonts w:cs="Simplified Arabic" w:hint="cs"/>
          <w:rtl/>
        </w:rPr>
        <w:t>المسح الأفقي الواسع النطاق والمنتظم</w:t>
      </w:r>
      <w:r w:rsidR="002E305B">
        <w:rPr>
          <w:rStyle w:val="hps"/>
          <w:rFonts w:cs="Simplified Arabic"/>
          <w:rtl/>
        </w:rPr>
        <w:t xml:space="preserve"> و</w:t>
      </w:r>
      <w:r w:rsidR="00B5570D">
        <w:rPr>
          <w:rStyle w:val="hps"/>
          <w:rFonts w:cs="Simplified Arabic" w:hint="cs"/>
          <w:rtl/>
        </w:rPr>
        <w:t>ال</w:t>
      </w:r>
      <w:r w:rsidR="002E305B">
        <w:rPr>
          <w:rStyle w:val="hps"/>
          <w:rFonts w:cs="Simplified Arabic"/>
          <w:rtl/>
        </w:rPr>
        <w:t>رصد و</w:t>
      </w:r>
      <w:r w:rsidR="00B5570D">
        <w:rPr>
          <w:rStyle w:val="hps"/>
          <w:rFonts w:cs="Simplified Arabic" w:hint="cs"/>
          <w:rtl/>
        </w:rPr>
        <w:t>ال</w:t>
      </w:r>
      <w:r w:rsidRPr="003130B3">
        <w:rPr>
          <w:rStyle w:val="hps"/>
          <w:rFonts w:cs="Simplified Arabic"/>
          <w:rtl/>
        </w:rPr>
        <w:t>تقييم</w:t>
      </w:r>
      <w:r w:rsidR="002E305B">
        <w:rPr>
          <w:rStyle w:val="hps"/>
          <w:rFonts w:cs="Simplified Arabic" w:hint="cs"/>
          <w:rtl/>
        </w:rPr>
        <w:t xml:space="preserve"> </w:t>
      </w:r>
      <w:r w:rsidRPr="003130B3">
        <w:rPr>
          <w:rStyle w:val="hps"/>
          <w:rFonts w:cs="Simplified Arabic"/>
          <w:rtl/>
        </w:rPr>
        <w:t xml:space="preserve">بأن الحشرات ذاتية التحديد هي موضوع محتمل </w:t>
      </w:r>
      <w:r w:rsidR="00B5570D">
        <w:rPr>
          <w:rStyle w:val="hps"/>
          <w:rFonts w:cs="Simplified Arabic" w:hint="cs"/>
          <w:rtl/>
        </w:rPr>
        <w:t>لإ</w:t>
      </w:r>
      <w:r w:rsidR="00901B06">
        <w:rPr>
          <w:rStyle w:val="hps"/>
          <w:rFonts w:cs="Simplified Arabic" w:hint="cs"/>
          <w:rtl/>
        </w:rPr>
        <w:t>عداد</w:t>
      </w:r>
      <w:r w:rsidR="00B5570D">
        <w:rPr>
          <w:rStyle w:val="hps"/>
          <w:rFonts w:cs="Simplified Arabic" w:hint="cs"/>
          <w:rtl/>
        </w:rPr>
        <w:t xml:space="preserve"> مزيد من</w:t>
      </w:r>
      <w:r w:rsidR="00901B06">
        <w:rPr>
          <w:rStyle w:val="hps"/>
          <w:rFonts w:cs="Simplified Arabic" w:hint="cs"/>
          <w:rtl/>
        </w:rPr>
        <w:t xml:space="preserve"> </w:t>
      </w:r>
      <w:r w:rsidR="00B5570D">
        <w:rPr>
          <w:rStyle w:val="hps"/>
          <w:rFonts w:cs="Simplified Arabic" w:hint="cs"/>
          <w:rtl/>
        </w:rPr>
        <w:t>ال</w:t>
      </w:r>
      <w:r w:rsidR="00901B06">
        <w:rPr>
          <w:rStyle w:val="hps"/>
          <w:rFonts w:cs="Simplified Arabic" w:hint="cs"/>
          <w:rtl/>
        </w:rPr>
        <w:t>إرشادات ل</w:t>
      </w:r>
      <w:r w:rsidRPr="003130B3">
        <w:rPr>
          <w:rStyle w:val="hps"/>
          <w:rFonts w:cs="Simplified Arabic"/>
          <w:rtl/>
        </w:rPr>
        <w:t xml:space="preserve">تقييم المخاطر تمشيا مع المرفق الأول للمقرر </w:t>
      </w:r>
      <w:r w:rsidRPr="003130B3">
        <w:rPr>
          <w:rStyle w:val="hps"/>
          <w:rFonts w:cs="Simplified Arabic"/>
        </w:rPr>
        <w:t>CP-9/13</w:t>
      </w:r>
      <w:r w:rsidRPr="003130B3">
        <w:rPr>
          <w:rStyle w:val="hps"/>
          <w:rFonts w:cs="Simplified Arabic"/>
          <w:rtl/>
        </w:rPr>
        <w:t xml:space="preserve">. غير أنه سيلزم النظر في هذا الموضوع في سياق المعايير المبينة في المقرر، وستكون هناك حاجة إلى مزيد من المعلومات من الأطراف للاسترشاد بها في المداولات </w:t>
      </w:r>
      <w:r w:rsidR="00901B06">
        <w:rPr>
          <w:rStyle w:val="hps"/>
          <w:rFonts w:cs="Simplified Arabic" w:hint="cs"/>
          <w:rtl/>
        </w:rPr>
        <w:t>في المستقبل</w:t>
      </w:r>
      <w:r w:rsidRPr="003130B3">
        <w:rPr>
          <w:rStyle w:val="hps"/>
          <w:rFonts w:cs="Simplified Arabic"/>
          <w:rtl/>
        </w:rPr>
        <w:t>.</w:t>
      </w:r>
      <w:r w:rsidRPr="003130B3">
        <w:rPr>
          <w:rStyle w:val="hps"/>
          <w:rFonts w:cs="Simplified Arabic" w:hint="cs"/>
          <w:rtl/>
        </w:rPr>
        <w:t xml:space="preserve"> </w:t>
      </w:r>
    </w:p>
    <w:p w14:paraId="37632812" w14:textId="77777777" w:rsidR="003130B3" w:rsidRDefault="003130B3" w:rsidP="003130B3">
      <w:pPr>
        <w:pStyle w:val="ListParagraph"/>
        <w:tabs>
          <w:tab w:val="left" w:pos="630"/>
          <w:tab w:val="left" w:pos="1280"/>
        </w:tabs>
        <w:kinsoku w:val="0"/>
        <w:overflowPunct w:val="0"/>
        <w:autoSpaceDE w:val="0"/>
        <w:autoSpaceDN w:val="0"/>
        <w:bidi/>
        <w:adjustRightInd w:val="0"/>
        <w:snapToGrid w:val="0"/>
        <w:spacing w:after="120" w:line="216" w:lineRule="auto"/>
        <w:ind w:left="630"/>
        <w:contextualSpacing w:val="0"/>
        <w:rPr>
          <w:rStyle w:val="hps"/>
          <w:rFonts w:cs="Simplified Arabic"/>
          <w:b/>
          <w:bCs/>
          <w:sz w:val="28"/>
          <w:szCs w:val="28"/>
        </w:rPr>
        <w:sectPr w:rsidR="003130B3" w:rsidSect="00D641F5">
          <w:headerReference w:type="even" r:id="rId14"/>
          <w:headerReference w:type="default" r:id="rId15"/>
          <w:footerReference w:type="even" r:id="rId16"/>
          <w:footerReference w:type="default" r:id="rId17"/>
          <w:pgSz w:w="12240" w:h="15840" w:code="1"/>
          <w:pgMar w:top="1138" w:right="1440" w:bottom="1138" w:left="1440" w:header="461" w:footer="720" w:gutter="0"/>
          <w:pgNumType w:start="1"/>
          <w:cols w:space="720"/>
          <w:titlePg/>
          <w:bidi/>
          <w:docGrid w:linePitch="360"/>
        </w:sectPr>
      </w:pPr>
    </w:p>
    <w:p w14:paraId="4F25A7DF" w14:textId="4F13243E" w:rsidR="00B4404F" w:rsidRPr="003130B3" w:rsidRDefault="003130B3" w:rsidP="00B5570D">
      <w:pPr>
        <w:keepNext/>
        <w:keepLines/>
        <w:suppressLineNumbers/>
        <w:suppressAutoHyphens/>
        <w:kinsoku w:val="0"/>
        <w:overflowPunct w:val="0"/>
        <w:autoSpaceDE w:val="0"/>
        <w:autoSpaceDN w:val="0"/>
        <w:bidi/>
        <w:adjustRightInd w:val="0"/>
        <w:snapToGrid w:val="0"/>
        <w:spacing w:line="216" w:lineRule="auto"/>
        <w:ind w:left="720" w:hanging="720"/>
        <w:rPr>
          <w:rStyle w:val="hps"/>
          <w:rFonts w:cs="Simplified Arabic"/>
          <w:b/>
          <w:bCs/>
          <w:sz w:val="28"/>
          <w:szCs w:val="28"/>
          <w:rtl/>
        </w:rPr>
      </w:pPr>
      <w:r>
        <w:rPr>
          <w:rStyle w:val="hps"/>
          <w:rFonts w:cs="Simplified Arabic" w:hint="cs"/>
          <w:b/>
          <w:bCs/>
          <w:sz w:val="28"/>
          <w:szCs w:val="28"/>
          <w:rtl/>
        </w:rPr>
        <w:lastRenderedPageBreak/>
        <w:t>رابعا -</w:t>
      </w:r>
      <w:r>
        <w:rPr>
          <w:rStyle w:val="hps"/>
          <w:rFonts w:cs="Simplified Arabic" w:hint="cs"/>
          <w:b/>
          <w:bCs/>
          <w:sz w:val="28"/>
          <w:szCs w:val="28"/>
          <w:rtl/>
        </w:rPr>
        <w:tab/>
        <w:t>التوصيات</w:t>
      </w:r>
    </w:p>
    <w:p w14:paraId="4F25A7E0" w14:textId="69079B7C" w:rsidR="00BD1B53" w:rsidRPr="00BD1B53" w:rsidRDefault="008E153D" w:rsidP="004A68B8">
      <w:pPr>
        <w:pStyle w:val="ListParagraph"/>
        <w:numPr>
          <w:ilvl w:val="0"/>
          <w:numId w:val="7"/>
        </w:numPr>
        <w:tabs>
          <w:tab w:val="left" w:pos="1280"/>
        </w:tabs>
        <w:bidi/>
        <w:spacing w:before="120" w:line="216" w:lineRule="auto"/>
        <w:ind w:left="567" w:firstLine="0"/>
        <w:contextualSpacing w:val="0"/>
        <w:rPr>
          <w:rStyle w:val="hps"/>
          <w:rFonts w:cs="Simplified Arabic"/>
          <w:b/>
          <w:bCs/>
          <w:sz w:val="24"/>
        </w:rPr>
      </w:pPr>
      <w:r>
        <w:rPr>
          <w:rStyle w:val="hps"/>
          <w:rFonts w:cs="Simplified Arabic" w:hint="cs"/>
          <w:sz w:val="24"/>
          <w:rtl/>
        </w:rPr>
        <w:t>إلحاقا ب</w:t>
      </w:r>
      <w:r w:rsidR="003130B3" w:rsidRPr="003130B3">
        <w:rPr>
          <w:rStyle w:val="hps"/>
          <w:rFonts w:cs="Simplified Arabic"/>
          <w:sz w:val="24"/>
          <w:rtl/>
        </w:rPr>
        <w:t xml:space="preserve">الطلب الوارد في المقرر </w:t>
      </w:r>
      <w:r w:rsidR="003130B3" w:rsidRPr="003130B3">
        <w:rPr>
          <w:rStyle w:val="hps"/>
          <w:rFonts w:cs="Simplified Arabic"/>
          <w:sz w:val="24"/>
        </w:rPr>
        <w:t>CP-10/10</w:t>
      </w:r>
      <w:r w:rsidR="003130B3" w:rsidRPr="003130B3">
        <w:rPr>
          <w:rStyle w:val="hps"/>
          <w:rFonts w:cs="Simplified Arabic"/>
          <w:sz w:val="24"/>
          <w:rtl/>
        </w:rPr>
        <w:t xml:space="preserve"> </w:t>
      </w:r>
      <w:r w:rsidR="00901B06">
        <w:rPr>
          <w:rStyle w:val="hps"/>
          <w:rFonts w:cs="Simplified Arabic" w:hint="cs"/>
          <w:sz w:val="24"/>
          <w:rtl/>
        </w:rPr>
        <w:t>بإعداد</w:t>
      </w:r>
      <w:r w:rsidR="003130B3" w:rsidRPr="003130B3">
        <w:rPr>
          <w:rStyle w:val="hps"/>
          <w:rFonts w:cs="Simplified Arabic"/>
          <w:sz w:val="24"/>
          <w:rtl/>
        </w:rPr>
        <w:t xml:space="preserve"> مواد إرشادية طوعية إضافية </w:t>
      </w:r>
      <w:r w:rsidR="00901B06" w:rsidRPr="00901B06">
        <w:rPr>
          <w:rFonts w:cs="Simplified Arabic"/>
          <w:sz w:val="24"/>
          <w:rtl/>
        </w:rPr>
        <w:t xml:space="preserve">لدعم تقييمات المخاطر </w:t>
      </w:r>
      <w:r w:rsidR="00901B06" w:rsidRPr="00901B06">
        <w:rPr>
          <w:rFonts w:cs="Simplified Arabic" w:hint="cs"/>
          <w:sz w:val="24"/>
          <w:rtl/>
        </w:rPr>
        <w:t>المتعلقة با</w:t>
      </w:r>
      <w:r w:rsidR="00901B06" w:rsidRPr="00901B06">
        <w:rPr>
          <w:rFonts w:cs="Simplified Arabic"/>
          <w:sz w:val="24"/>
          <w:rtl/>
        </w:rPr>
        <w:t xml:space="preserve">لكائنات الحية المحورة التي تحتوي على محركات الجينات </w:t>
      </w:r>
      <w:r w:rsidR="00901B06" w:rsidRPr="00901B06">
        <w:rPr>
          <w:rFonts w:cs="Simplified Arabic" w:hint="cs"/>
          <w:sz w:val="24"/>
          <w:rtl/>
        </w:rPr>
        <w:t xml:space="preserve">المحورة هندسيا </w:t>
      </w:r>
      <w:r w:rsidR="00901B06" w:rsidRPr="00901B06">
        <w:rPr>
          <w:rFonts w:cs="Simplified Arabic"/>
          <w:sz w:val="24"/>
          <w:rtl/>
        </w:rPr>
        <w:t xml:space="preserve">على أساس كل حالة </w:t>
      </w:r>
      <w:r w:rsidR="00901B06" w:rsidRPr="00901B06">
        <w:rPr>
          <w:rFonts w:cs="Simplified Arabic" w:hint="cs"/>
          <w:sz w:val="24"/>
          <w:rtl/>
        </w:rPr>
        <w:t>على حدة</w:t>
      </w:r>
      <w:r w:rsidR="003130B3" w:rsidRPr="003130B3">
        <w:rPr>
          <w:rStyle w:val="hps"/>
          <w:rFonts w:cs="Simplified Arabic"/>
          <w:sz w:val="24"/>
          <w:rtl/>
        </w:rPr>
        <w:t xml:space="preserve">، قد </w:t>
      </w:r>
      <w:r w:rsidR="00265140">
        <w:rPr>
          <w:rStyle w:val="hps"/>
          <w:rFonts w:cs="Simplified Arabic" w:hint="cs"/>
          <w:sz w:val="24"/>
          <w:rtl/>
        </w:rPr>
        <w:t>ترغب</w:t>
      </w:r>
      <w:r w:rsidR="003130B3" w:rsidRPr="003130B3">
        <w:rPr>
          <w:rStyle w:val="hps"/>
          <w:rFonts w:cs="Simplified Arabic"/>
          <w:sz w:val="24"/>
          <w:rtl/>
        </w:rPr>
        <w:t xml:space="preserve"> الهيئة الفرعية</w:t>
      </w:r>
      <w:r w:rsidR="00901B06">
        <w:rPr>
          <w:rStyle w:val="hps"/>
          <w:rFonts w:cs="Simplified Arabic" w:hint="cs"/>
          <w:sz w:val="24"/>
          <w:rtl/>
        </w:rPr>
        <w:t xml:space="preserve"> </w:t>
      </w:r>
      <w:r w:rsidR="00265140">
        <w:rPr>
          <w:rStyle w:val="hps"/>
          <w:rFonts w:cs="Simplified Arabic" w:hint="cs"/>
          <w:sz w:val="24"/>
          <w:rtl/>
        </w:rPr>
        <w:t xml:space="preserve">في </w:t>
      </w:r>
      <w:r w:rsidR="003130B3" w:rsidRPr="003130B3">
        <w:rPr>
          <w:rStyle w:val="hps"/>
          <w:rFonts w:cs="Simplified Arabic"/>
          <w:sz w:val="24"/>
          <w:rtl/>
        </w:rPr>
        <w:t xml:space="preserve">أن توصي بأن يعتمد مؤتمر الأطراف العامل </w:t>
      </w:r>
      <w:r w:rsidR="00901B06">
        <w:rPr>
          <w:rStyle w:val="hps"/>
          <w:rFonts w:cs="Simplified Arabic" w:hint="cs"/>
          <w:sz w:val="24"/>
          <w:rtl/>
        </w:rPr>
        <w:t>ك</w:t>
      </w:r>
      <w:r w:rsidR="003130B3" w:rsidRPr="003130B3">
        <w:rPr>
          <w:rStyle w:val="hps"/>
          <w:rFonts w:cs="Simplified Arabic"/>
          <w:sz w:val="24"/>
          <w:rtl/>
        </w:rPr>
        <w:t xml:space="preserve">اجتماع </w:t>
      </w:r>
      <w:r w:rsidR="00901B06">
        <w:rPr>
          <w:rStyle w:val="hps"/>
          <w:rFonts w:cs="Simplified Arabic" w:hint="cs"/>
          <w:sz w:val="24"/>
          <w:rtl/>
        </w:rPr>
        <w:t>ل</w:t>
      </w:r>
      <w:r w:rsidR="003130B3" w:rsidRPr="003130B3">
        <w:rPr>
          <w:rStyle w:val="hps"/>
          <w:rFonts w:cs="Simplified Arabic"/>
          <w:sz w:val="24"/>
          <w:rtl/>
        </w:rPr>
        <w:t>لأطراف في البروتوكول</w:t>
      </w:r>
      <w:r w:rsidR="004A68B8">
        <w:rPr>
          <w:rStyle w:val="hps"/>
          <w:rFonts w:cs="Simplified Arabic" w:hint="cs"/>
          <w:sz w:val="24"/>
          <w:rtl/>
        </w:rPr>
        <w:t>، في اجتماعه الحادي عشر،</w:t>
      </w:r>
      <w:r w:rsidR="00901B06">
        <w:rPr>
          <w:rStyle w:val="hps"/>
          <w:rFonts w:cs="Simplified Arabic" w:hint="cs"/>
          <w:sz w:val="24"/>
          <w:rtl/>
        </w:rPr>
        <w:t xml:space="preserve"> </w:t>
      </w:r>
      <w:r w:rsidR="003130B3" w:rsidRPr="003130B3">
        <w:rPr>
          <w:rStyle w:val="hps"/>
          <w:rFonts w:cs="Simplified Arabic"/>
          <w:sz w:val="24"/>
          <w:rtl/>
        </w:rPr>
        <w:t>عناصر مقرر على النحو التالي:</w:t>
      </w:r>
    </w:p>
    <w:p w14:paraId="4F25A814" w14:textId="123C941C" w:rsidR="0083343D" w:rsidRPr="0083343D" w:rsidRDefault="0083343D" w:rsidP="00892F2D">
      <w:pPr>
        <w:bidi/>
        <w:spacing w:before="240" w:after="120" w:line="216" w:lineRule="auto"/>
        <w:ind w:firstLine="720"/>
        <w:rPr>
          <w:rStyle w:val="hps"/>
          <w:rFonts w:cs="Simplified Arabic"/>
          <w:i/>
          <w:iCs/>
          <w:sz w:val="24"/>
          <w:rtl/>
        </w:rPr>
      </w:pPr>
      <w:r w:rsidRPr="0083343D">
        <w:rPr>
          <w:rStyle w:val="hps"/>
          <w:rFonts w:cs="Simplified Arabic" w:hint="cs"/>
          <w:i/>
          <w:iCs/>
          <w:sz w:val="24"/>
          <w:rtl/>
        </w:rPr>
        <w:t>إن مؤتمر الأطراف</w:t>
      </w:r>
      <w:r w:rsidR="003130B3">
        <w:rPr>
          <w:rStyle w:val="hps"/>
          <w:rFonts w:cs="Simplified Arabic" w:hint="cs"/>
          <w:i/>
          <w:iCs/>
          <w:sz w:val="24"/>
          <w:rtl/>
        </w:rPr>
        <w:t xml:space="preserve"> العامل كاجتماع للأطراف في بروتوكول قرطاجنة للسلامة الأحيائية</w:t>
      </w:r>
      <w:r w:rsidRPr="0083343D">
        <w:rPr>
          <w:rStyle w:val="hps"/>
          <w:rFonts w:cs="Simplified Arabic" w:hint="cs"/>
          <w:i/>
          <w:iCs/>
          <w:sz w:val="24"/>
          <w:rtl/>
        </w:rPr>
        <w:t>،</w:t>
      </w:r>
    </w:p>
    <w:p w14:paraId="4F25A815" w14:textId="4E8FBDA5" w:rsidR="0083343D" w:rsidRPr="00265140" w:rsidRDefault="006451EE" w:rsidP="00892F2D">
      <w:pPr>
        <w:bidi/>
        <w:spacing w:after="120" w:line="216" w:lineRule="auto"/>
        <w:ind w:firstLine="720"/>
        <w:rPr>
          <w:rStyle w:val="hps"/>
          <w:rFonts w:cs="Simplified Arabic"/>
          <w:sz w:val="24"/>
          <w:rtl/>
          <w:lang w:bidi="ar-EG"/>
        </w:rPr>
      </w:pPr>
      <w:r w:rsidRPr="006451EE">
        <w:rPr>
          <w:rStyle w:val="hps"/>
          <w:rFonts w:cs="Simplified Arabic"/>
          <w:i/>
          <w:iCs/>
          <w:sz w:val="24"/>
          <w:rtl/>
          <w:lang w:bidi="ar-EG"/>
        </w:rPr>
        <w:t xml:space="preserve">إذ يشير </w:t>
      </w:r>
      <w:r w:rsidRPr="00265140">
        <w:rPr>
          <w:rStyle w:val="hps"/>
          <w:rFonts w:cs="Simplified Arabic"/>
          <w:sz w:val="24"/>
          <w:rtl/>
          <w:lang w:bidi="ar-EG"/>
        </w:rPr>
        <w:t xml:space="preserve">إلى المقرر </w:t>
      </w:r>
      <w:r w:rsidRPr="00265140">
        <w:rPr>
          <w:rStyle w:val="hps"/>
          <w:rFonts w:cs="Simplified Arabic"/>
          <w:sz w:val="24"/>
          <w:lang w:bidi="ar-EG"/>
        </w:rPr>
        <w:t>CP-10/10</w:t>
      </w:r>
      <w:r w:rsidRPr="00265140">
        <w:rPr>
          <w:rStyle w:val="hps"/>
          <w:rFonts w:cs="Simplified Arabic"/>
          <w:sz w:val="24"/>
          <w:rtl/>
          <w:lang w:bidi="ar-EG"/>
        </w:rPr>
        <w:t xml:space="preserve"> المؤرخ 10 </w:t>
      </w:r>
      <w:r w:rsidR="00265140">
        <w:rPr>
          <w:rStyle w:val="hps"/>
          <w:rFonts w:cs="Simplified Arabic" w:hint="cs"/>
          <w:sz w:val="24"/>
          <w:rtl/>
          <w:lang w:bidi="ar-EG"/>
        </w:rPr>
        <w:t>ديسمبر/</w:t>
      </w:r>
      <w:r w:rsidRPr="00265140">
        <w:rPr>
          <w:rStyle w:val="hps"/>
          <w:rFonts w:cs="Simplified Arabic"/>
          <w:sz w:val="24"/>
          <w:rtl/>
          <w:lang w:bidi="ar-EG"/>
        </w:rPr>
        <w:t>كانون الأول 2022،</w:t>
      </w:r>
    </w:p>
    <w:p w14:paraId="4BC7CAC5" w14:textId="0B207394" w:rsidR="006451EE" w:rsidRPr="00265140" w:rsidRDefault="006451EE" w:rsidP="00892F2D">
      <w:pPr>
        <w:numPr>
          <w:ilvl w:val="0"/>
          <w:numId w:val="15"/>
        </w:numPr>
        <w:bidi/>
        <w:spacing w:after="120" w:line="216" w:lineRule="auto"/>
        <w:ind w:left="0" w:firstLine="720"/>
        <w:rPr>
          <w:rStyle w:val="hps"/>
          <w:rFonts w:cs="Simplified Arabic"/>
          <w:sz w:val="24"/>
          <w:lang w:bidi="ar-EG"/>
        </w:rPr>
      </w:pPr>
      <w:r w:rsidRPr="00265140">
        <w:rPr>
          <w:rStyle w:val="hps"/>
          <w:rFonts w:cs="Simplified Arabic"/>
          <w:i/>
          <w:iCs/>
          <w:sz w:val="24"/>
          <w:rtl/>
          <w:lang w:bidi="ar-EG"/>
        </w:rPr>
        <w:t>يرحب</w:t>
      </w:r>
      <w:r w:rsidRPr="00265140">
        <w:rPr>
          <w:rStyle w:val="hps"/>
          <w:rFonts w:cs="Simplified Arabic"/>
          <w:sz w:val="24"/>
          <w:rtl/>
          <w:lang w:bidi="ar-EG"/>
        </w:rPr>
        <w:t xml:space="preserve"> بنتائج اجتماعات فريق الخبراء التقن</w:t>
      </w:r>
      <w:r w:rsidR="000C4DCA">
        <w:rPr>
          <w:rStyle w:val="hps"/>
          <w:rFonts w:cs="Simplified Arabic" w:hint="cs"/>
          <w:sz w:val="24"/>
          <w:rtl/>
          <w:lang w:bidi="ar-EG"/>
        </w:rPr>
        <w:t>يين</w:t>
      </w:r>
      <w:r w:rsidRPr="00265140">
        <w:rPr>
          <w:rStyle w:val="hps"/>
          <w:rFonts w:cs="Simplified Arabic"/>
          <w:sz w:val="24"/>
          <w:rtl/>
          <w:lang w:bidi="ar-EG"/>
        </w:rPr>
        <w:t xml:space="preserve"> المخصص المعني بتقييم المخاطر؛</w:t>
      </w:r>
      <w:r w:rsidR="005D2D2E">
        <w:rPr>
          <w:rStyle w:val="FootnoteReference"/>
          <w:rFonts w:cs="Simplified Arabic"/>
          <w:sz w:val="24"/>
          <w:rtl/>
          <w:lang w:bidi="ar-EG"/>
        </w:rPr>
        <w:footnoteReference w:id="3"/>
      </w:r>
    </w:p>
    <w:p w14:paraId="4ABABC16" w14:textId="0F21364C" w:rsidR="006451EE" w:rsidRPr="00265140" w:rsidRDefault="006451EE" w:rsidP="00892F2D">
      <w:pPr>
        <w:numPr>
          <w:ilvl w:val="0"/>
          <w:numId w:val="15"/>
        </w:numPr>
        <w:bidi/>
        <w:spacing w:after="120" w:line="216" w:lineRule="auto"/>
        <w:ind w:left="0" w:firstLine="720"/>
        <w:rPr>
          <w:rStyle w:val="hps"/>
          <w:rFonts w:cs="Simplified Arabic"/>
          <w:sz w:val="24"/>
          <w:lang w:bidi="ar-EG"/>
        </w:rPr>
      </w:pPr>
      <w:r w:rsidRPr="00265140">
        <w:rPr>
          <w:rStyle w:val="hps"/>
          <w:rFonts w:cs="Simplified Arabic"/>
          <w:i/>
          <w:iCs/>
          <w:sz w:val="24"/>
          <w:rtl/>
          <w:lang w:bidi="ar-EG"/>
        </w:rPr>
        <w:t>يؤيد</w:t>
      </w:r>
      <w:r w:rsidRPr="00265140">
        <w:rPr>
          <w:rStyle w:val="hps"/>
          <w:rFonts w:cs="Simplified Arabic"/>
          <w:sz w:val="24"/>
          <w:rtl/>
          <w:lang w:bidi="ar-EG"/>
        </w:rPr>
        <w:t xml:space="preserve"> </w:t>
      </w:r>
      <w:r w:rsidR="00265140">
        <w:rPr>
          <w:rStyle w:val="hps"/>
          <w:rFonts w:cs="Simplified Arabic" w:hint="cs"/>
          <w:sz w:val="24"/>
          <w:rtl/>
          <w:lang w:bidi="ar-EG"/>
        </w:rPr>
        <w:t>إعداد ال</w:t>
      </w:r>
      <w:r w:rsidRPr="00265140">
        <w:rPr>
          <w:rStyle w:val="hps"/>
          <w:rFonts w:cs="Simplified Arabic"/>
          <w:sz w:val="24"/>
          <w:rtl/>
          <w:lang w:bidi="ar-EG"/>
        </w:rPr>
        <w:t xml:space="preserve">مواد </w:t>
      </w:r>
      <w:r w:rsidR="00265140">
        <w:rPr>
          <w:rStyle w:val="hps"/>
          <w:rFonts w:cs="Simplified Arabic" w:hint="cs"/>
          <w:sz w:val="24"/>
          <w:rtl/>
          <w:lang w:bidi="ar-EG"/>
        </w:rPr>
        <w:t>الإرشادية</w:t>
      </w:r>
      <w:r w:rsidRPr="00265140">
        <w:rPr>
          <w:rStyle w:val="hps"/>
          <w:rFonts w:cs="Simplified Arabic"/>
          <w:sz w:val="24"/>
          <w:rtl/>
          <w:lang w:bidi="ar-EG"/>
        </w:rPr>
        <w:t xml:space="preserve"> الطوعية الإضافية بشأن تقييم مخاطر الكائنات الحية المحورة التي تحتوي على محركات </w:t>
      </w:r>
      <w:r w:rsidR="00265140">
        <w:rPr>
          <w:rStyle w:val="hps"/>
          <w:rFonts w:cs="Simplified Arabic" w:hint="cs"/>
          <w:sz w:val="24"/>
          <w:rtl/>
          <w:lang w:bidi="ar-EG"/>
        </w:rPr>
        <w:t>ال</w:t>
      </w:r>
      <w:r w:rsidRPr="00265140">
        <w:rPr>
          <w:rStyle w:val="hps"/>
          <w:rFonts w:cs="Simplified Arabic"/>
          <w:sz w:val="24"/>
          <w:rtl/>
          <w:lang w:bidi="ar-EG"/>
        </w:rPr>
        <w:t>جين</w:t>
      </w:r>
      <w:r w:rsidR="00265140">
        <w:rPr>
          <w:rStyle w:val="hps"/>
          <w:rFonts w:cs="Simplified Arabic" w:hint="cs"/>
          <w:sz w:val="24"/>
          <w:rtl/>
          <w:lang w:bidi="ar-EG"/>
        </w:rPr>
        <w:t>ات المحورة</w:t>
      </w:r>
      <w:r w:rsidRPr="00265140">
        <w:rPr>
          <w:rStyle w:val="hps"/>
          <w:rFonts w:cs="Simplified Arabic"/>
          <w:sz w:val="24"/>
          <w:rtl/>
          <w:lang w:bidi="ar-EG"/>
        </w:rPr>
        <w:t xml:space="preserve"> هندسي</w:t>
      </w:r>
      <w:r w:rsidR="00265140">
        <w:rPr>
          <w:rStyle w:val="hps"/>
          <w:rFonts w:cs="Simplified Arabic" w:hint="cs"/>
          <w:sz w:val="24"/>
          <w:rtl/>
          <w:lang w:bidi="ar-EG"/>
        </w:rPr>
        <w:t>ا</w:t>
      </w:r>
      <w:r w:rsidRPr="00265140">
        <w:rPr>
          <w:rStyle w:val="hps"/>
          <w:rFonts w:cs="Simplified Arabic"/>
          <w:sz w:val="24"/>
          <w:rtl/>
          <w:lang w:bidi="ar-EG"/>
        </w:rPr>
        <w:t>؛</w:t>
      </w:r>
    </w:p>
    <w:p w14:paraId="78CE6DA2" w14:textId="549D3DB7" w:rsidR="006451EE" w:rsidRPr="00265140" w:rsidRDefault="006451EE" w:rsidP="00892F2D">
      <w:pPr>
        <w:numPr>
          <w:ilvl w:val="0"/>
          <w:numId w:val="15"/>
        </w:numPr>
        <w:bidi/>
        <w:spacing w:after="120" w:line="216" w:lineRule="auto"/>
        <w:ind w:left="0" w:firstLine="720"/>
        <w:rPr>
          <w:rStyle w:val="hps"/>
          <w:rFonts w:cs="Simplified Arabic"/>
          <w:sz w:val="24"/>
          <w:lang w:bidi="ar-EG"/>
        </w:rPr>
      </w:pPr>
      <w:r w:rsidRPr="00265140">
        <w:rPr>
          <w:rStyle w:val="hps"/>
          <w:rFonts w:cs="Simplified Arabic"/>
          <w:i/>
          <w:iCs/>
          <w:sz w:val="24"/>
          <w:rtl/>
          <w:lang w:bidi="ar-EG"/>
        </w:rPr>
        <w:t>يشجع</w:t>
      </w:r>
      <w:r w:rsidRPr="00265140">
        <w:rPr>
          <w:rStyle w:val="hps"/>
          <w:rFonts w:cs="Simplified Arabic"/>
          <w:sz w:val="24"/>
          <w:rtl/>
          <w:lang w:bidi="ar-EG"/>
        </w:rPr>
        <w:t xml:space="preserve"> الأطراف والحكومات الأخرى والمنظمات ذات الصلة وأصحاب المصلحة على الاستفادة من </w:t>
      </w:r>
      <w:r w:rsidR="00265140">
        <w:rPr>
          <w:rStyle w:val="hps"/>
          <w:rFonts w:cs="Simplified Arabic" w:hint="cs"/>
          <w:sz w:val="24"/>
          <w:rtl/>
          <w:lang w:bidi="ar-EG"/>
        </w:rPr>
        <w:t>ال</w:t>
      </w:r>
      <w:r w:rsidRPr="00265140">
        <w:rPr>
          <w:rStyle w:val="hps"/>
          <w:rFonts w:cs="Simplified Arabic"/>
          <w:sz w:val="24"/>
          <w:rtl/>
          <w:lang w:bidi="ar-EG"/>
        </w:rPr>
        <w:t xml:space="preserve">مواد </w:t>
      </w:r>
      <w:r w:rsidR="00265140">
        <w:rPr>
          <w:rStyle w:val="hps"/>
          <w:rFonts w:cs="Simplified Arabic" w:hint="cs"/>
          <w:sz w:val="24"/>
          <w:rtl/>
          <w:lang w:bidi="ar-EG"/>
        </w:rPr>
        <w:t>الإرشادية</w:t>
      </w:r>
      <w:r w:rsidRPr="00265140">
        <w:rPr>
          <w:rStyle w:val="hps"/>
          <w:rFonts w:cs="Simplified Arabic"/>
          <w:sz w:val="24"/>
          <w:rtl/>
          <w:lang w:bidi="ar-EG"/>
        </w:rPr>
        <w:t xml:space="preserve"> الطوعية الإضافية؛</w:t>
      </w:r>
    </w:p>
    <w:p w14:paraId="4F25A816" w14:textId="360ECE3A" w:rsidR="00BB7B48" w:rsidRPr="00265140" w:rsidRDefault="006451EE" w:rsidP="00892F2D">
      <w:pPr>
        <w:numPr>
          <w:ilvl w:val="0"/>
          <w:numId w:val="15"/>
        </w:numPr>
        <w:bidi/>
        <w:spacing w:after="120" w:line="216" w:lineRule="auto"/>
        <w:ind w:left="0" w:firstLine="720"/>
        <w:rPr>
          <w:rStyle w:val="hps"/>
          <w:rFonts w:cs="Simplified Arabic"/>
          <w:sz w:val="24"/>
          <w:lang w:bidi="ar-EG"/>
        </w:rPr>
      </w:pPr>
      <w:r w:rsidRPr="00265140">
        <w:rPr>
          <w:rStyle w:val="hps"/>
          <w:rFonts w:cs="Simplified Arabic"/>
          <w:i/>
          <w:iCs/>
          <w:sz w:val="24"/>
          <w:rtl/>
          <w:lang w:bidi="ar-EG"/>
        </w:rPr>
        <w:t>يدعو</w:t>
      </w:r>
      <w:r w:rsidRPr="00265140">
        <w:rPr>
          <w:rStyle w:val="hps"/>
          <w:rFonts w:cs="Simplified Arabic"/>
          <w:sz w:val="24"/>
          <w:rtl/>
          <w:lang w:bidi="ar-EG"/>
        </w:rPr>
        <w:t xml:space="preserve"> إلى التعاون الدولي الواسع النطاق وتبادل المعارف وبناء القدرات وتعبئة الموارد لدعم جملة أمور منها تطبيق </w:t>
      </w:r>
      <w:r w:rsidR="00265140">
        <w:rPr>
          <w:rStyle w:val="hps"/>
          <w:rFonts w:cs="Simplified Arabic" w:hint="cs"/>
          <w:sz w:val="24"/>
          <w:rtl/>
          <w:lang w:bidi="ar-EG"/>
        </w:rPr>
        <w:t>ال</w:t>
      </w:r>
      <w:r w:rsidRPr="00265140">
        <w:rPr>
          <w:rStyle w:val="hps"/>
          <w:rFonts w:cs="Simplified Arabic"/>
          <w:sz w:val="24"/>
          <w:rtl/>
          <w:lang w:bidi="ar-EG"/>
        </w:rPr>
        <w:t xml:space="preserve">مواد </w:t>
      </w:r>
      <w:r w:rsidR="00265140">
        <w:rPr>
          <w:rStyle w:val="hps"/>
          <w:rFonts w:cs="Simplified Arabic" w:hint="cs"/>
          <w:sz w:val="24"/>
          <w:rtl/>
          <w:lang w:bidi="ar-EG"/>
        </w:rPr>
        <w:t>الإرشادية</w:t>
      </w:r>
      <w:r w:rsidRPr="00265140">
        <w:rPr>
          <w:rStyle w:val="hps"/>
          <w:rFonts w:cs="Simplified Arabic"/>
          <w:sz w:val="24"/>
          <w:rtl/>
          <w:lang w:bidi="ar-EG"/>
        </w:rPr>
        <w:t xml:space="preserve"> الطوعي</w:t>
      </w:r>
      <w:r w:rsidR="00265140">
        <w:rPr>
          <w:rStyle w:val="hps"/>
          <w:rFonts w:cs="Simplified Arabic" w:hint="cs"/>
          <w:sz w:val="24"/>
          <w:rtl/>
          <w:lang w:bidi="ar-EG"/>
        </w:rPr>
        <w:t>ة</w:t>
      </w:r>
      <w:r w:rsidRPr="00265140">
        <w:rPr>
          <w:rStyle w:val="hps"/>
          <w:rFonts w:cs="Simplified Arabic"/>
          <w:sz w:val="24"/>
          <w:rtl/>
          <w:lang w:bidi="ar-EG"/>
        </w:rPr>
        <w:t xml:space="preserve"> الإضافية.</w:t>
      </w:r>
    </w:p>
    <w:p w14:paraId="117A0463" w14:textId="5E3AC6C0" w:rsidR="006451EE" w:rsidRDefault="008E153D" w:rsidP="004A68B8">
      <w:pPr>
        <w:pStyle w:val="ListParagraph"/>
        <w:numPr>
          <w:ilvl w:val="0"/>
          <w:numId w:val="7"/>
        </w:numPr>
        <w:tabs>
          <w:tab w:val="left" w:pos="1280"/>
        </w:tabs>
        <w:bidi/>
        <w:spacing w:before="120" w:line="216" w:lineRule="auto"/>
        <w:ind w:left="567" w:firstLine="0"/>
        <w:contextualSpacing w:val="0"/>
        <w:rPr>
          <w:rStyle w:val="hps"/>
          <w:rFonts w:cs="Simplified Arabic"/>
          <w:sz w:val="24"/>
        </w:rPr>
      </w:pPr>
      <w:r>
        <w:rPr>
          <w:rStyle w:val="hps"/>
          <w:rFonts w:cs="Simplified Arabic" w:hint="cs"/>
          <w:sz w:val="24"/>
          <w:rtl/>
        </w:rPr>
        <w:t>و</w:t>
      </w:r>
      <w:r w:rsidR="006451EE" w:rsidRPr="006451EE">
        <w:rPr>
          <w:rStyle w:val="hps"/>
          <w:rFonts w:cs="Simplified Arabic"/>
          <w:sz w:val="24"/>
          <w:rtl/>
        </w:rPr>
        <w:t xml:space="preserve">إلحاقا بالطلبات الواردة في المقرر </w:t>
      </w:r>
      <w:r w:rsidR="006451EE" w:rsidRPr="006451EE">
        <w:rPr>
          <w:rStyle w:val="hps"/>
          <w:rFonts w:cs="Simplified Arabic"/>
          <w:sz w:val="24"/>
        </w:rPr>
        <w:t>CP-10/10</w:t>
      </w:r>
      <w:r w:rsidR="006451EE" w:rsidRPr="006451EE">
        <w:rPr>
          <w:rStyle w:val="hps"/>
          <w:rFonts w:cs="Simplified Arabic"/>
          <w:sz w:val="24"/>
          <w:rtl/>
        </w:rPr>
        <w:t xml:space="preserve"> للنظر في</w:t>
      </w:r>
      <w:r>
        <w:rPr>
          <w:rStyle w:val="hps"/>
          <w:rFonts w:cs="Simplified Arabic" w:hint="cs"/>
          <w:sz w:val="24"/>
          <w:rtl/>
        </w:rPr>
        <w:t xml:space="preserve"> إعداد</w:t>
      </w:r>
      <w:r w:rsidR="006451EE" w:rsidRPr="006451EE">
        <w:rPr>
          <w:rStyle w:val="hps"/>
          <w:rFonts w:cs="Simplified Arabic"/>
          <w:sz w:val="24"/>
          <w:rtl/>
        </w:rPr>
        <w:t xml:space="preserve"> مزيد من </w:t>
      </w:r>
      <w:r>
        <w:rPr>
          <w:rStyle w:val="hps"/>
          <w:rFonts w:cs="Simplified Arabic" w:hint="cs"/>
          <w:sz w:val="24"/>
          <w:rtl/>
        </w:rPr>
        <w:t>الإرشادات</w:t>
      </w:r>
      <w:r w:rsidR="006451EE" w:rsidRPr="006451EE">
        <w:rPr>
          <w:rStyle w:val="hps"/>
          <w:rFonts w:cs="Simplified Arabic"/>
          <w:sz w:val="24"/>
          <w:rtl/>
        </w:rPr>
        <w:t xml:space="preserve"> بشأن الأسماك</w:t>
      </w:r>
      <w:r>
        <w:rPr>
          <w:rStyle w:val="hps"/>
          <w:rFonts w:cs="Simplified Arabic" w:hint="cs"/>
          <w:sz w:val="24"/>
          <w:rtl/>
        </w:rPr>
        <w:t xml:space="preserve"> الحية المحورة</w:t>
      </w:r>
      <w:r w:rsidR="006451EE" w:rsidRPr="006451EE">
        <w:rPr>
          <w:rStyle w:val="hps"/>
          <w:rFonts w:cs="Simplified Arabic"/>
          <w:sz w:val="24"/>
          <w:rtl/>
        </w:rPr>
        <w:t xml:space="preserve"> والمسائل الإضافية التي قد </w:t>
      </w:r>
      <w:r>
        <w:rPr>
          <w:rStyle w:val="hps"/>
          <w:rFonts w:cs="Simplified Arabic" w:hint="cs"/>
          <w:sz w:val="24"/>
          <w:rtl/>
        </w:rPr>
        <w:t>تحتاج</w:t>
      </w:r>
      <w:r w:rsidR="006451EE" w:rsidRPr="006451EE">
        <w:rPr>
          <w:rStyle w:val="hps"/>
          <w:rFonts w:cs="Simplified Arabic"/>
          <w:sz w:val="24"/>
          <w:rtl/>
        </w:rPr>
        <w:t xml:space="preserve"> إلى مواد إرشادية </w:t>
      </w:r>
      <w:r>
        <w:rPr>
          <w:rStyle w:val="hps"/>
          <w:rFonts w:cs="Simplified Arabic" w:hint="cs"/>
          <w:sz w:val="24"/>
          <w:rtl/>
        </w:rPr>
        <w:t>ل</w:t>
      </w:r>
      <w:r w:rsidR="006451EE" w:rsidRPr="006451EE">
        <w:rPr>
          <w:rStyle w:val="hps"/>
          <w:rFonts w:cs="Simplified Arabic"/>
          <w:sz w:val="24"/>
          <w:rtl/>
        </w:rPr>
        <w:t>تقييم المخاطر، قد ت</w:t>
      </w:r>
      <w:r>
        <w:rPr>
          <w:rStyle w:val="hps"/>
          <w:rFonts w:cs="Simplified Arabic" w:hint="cs"/>
          <w:sz w:val="24"/>
          <w:rtl/>
        </w:rPr>
        <w:t>رغب</w:t>
      </w:r>
      <w:r w:rsidR="006451EE" w:rsidRPr="006451EE">
        <w:rPr>
          <w:rStyle w:val="hps"/>
          <w:rFonts w:cs="Simplified Arabic"/>
          <w:sz w:val="24"/>
          <w:rtl/>
        </w:rPr>
        <w:t xml:space="preserve"> الهيئة الفرعية </w:t>
      </w:r>
      <w:r>
        <w:rPr>
          <w:rStyle w:val="hps"/>
          <w:rFonts w:cs="Simplified Arabic" w:hint="cs"/>
          <w:sz w:val="24"/>
          <w:rtl/>
        </w:rPr>
        <w:t>في أن</w:t>
      </w:r>
      <w:r w:rsidR="006451EE" w:rsidRPr="006451EE">
        <w:rPr>
          <w:rStyle w:val="hps"/>
          <w:rFonts w:cs="Simplified Arabic"/>
          <w:sz w:val="24"/>
          <w:rtl/>
        </w:rPr>
        <w:t xml:space="preserve"> توصي </w:t>
      </w:r>
      <w:r>
        <w:rPr>
          <w:rStyle w:val="hps"/>
          <w:rFonts w:cs="Simplified Arabic" w:hint="cs"/>
          <w:sz w:val="24"/>
          <w:rtl/>
        </w:rPr>
        <w:t>بأن</w:t>
      </w:r>
      <w:r w:rsidR="006451EE" w:rsidRPr="006451EE">
        <w:rPr>
          <w:rStyle w:val="hps"/>
          <w:rFonts w:cs="Simplified Arabic"/>
          <w:sz w:val="24"/>
          <w:rtl/>
        </w:rPr>
        <w:t xml:space="preserve"> يعتمد مؤتمر الأطراف العامل </w:t>
      </w:r>
      <w:r>
        <w:rPr>
          <w:rStyle w:val="hps"/>
          <w:rFonts w:cs="Simplified Arabic" w:hint="cs"/>
          <w:sz w:val="24"/>
          <w:rtl/>
        </w:rPr>
        <w:t>ك</w:t>
      </w:r>
      <w:r w:rsidR="006451EE" w:rsidRPr="006451EE">
        <w:rPr>
          <w:rStyle w:val="hps"/>
          <w:rFonts w:cs="Simplified Arabic"/>
          <w:sz w:val="24"/>
          <w:rtl/>
        </w:rPr>
        <w:t xml:space="preserve">اجتماع </w:t>
      </w:r>
      <w:r>
        <w:rPr>
          <w:rStyle w:val="hps"/>
          <w:rFonts w:cs="Simplified Arabic" w:hint="cs"/>
          <w:sz w:val="24"/>
          <w:rtl/>
        </w:rPr>
        <w:t>لل</w:t>
      </w:r>
      <w:r w:rsidR="006451EE" w:rsidRPr="006451EE">
        <w:rPr>
          <w:rStyle w:val="hps"/>
          <w:rFonts w:cs="Simplified Arabic"/>
          <w:sz w:val="24"/>
          <w:rtl/>
        </w:rPr>
        <w:t>أطراف في البروتوكول</w:t>
      </w:r>
      <w:r w:rsidR="004A68B8">
        <w:rPr>
          <w:rStyle w:val="hps"/>
          <w:rFonts w:cs="Simplified Arabic" w:hint="cs"/>
          <w:sz w:val="24"/>
          <w:rtl/>
        </w:rPr>
        <w:t>، في اجتماعه الحادي عشر،</w:t>
      </w:r>
      <w:r w:rsidR="006451EE" w:rsidRPr="006451EE">
        <w:rPr>
          <w:rStyle w:val="hps"/>
          <w:rFonts w:cs="Simplified Arabic"/>
          <w:sz w:val="24"/>
          <w:rtl/>
        </w:rPr>
        <w:t xml:space="preserve"> العناصر الإضافية التالية لمشروع مقرر، مع ملاحظة أن العناصر مبينة أدناه دون المساس بقراره </w:t>
      </w:r>
      <w:r>
        <w:rPr>
          <w:rStyle w:val="hps"/>
          <w:rFonts w:cs="Simplified Arabic" w:hint="cs"/>
          <w:sz w:val="24"/>
          <w:rtl/>
        </w:rPr>
        <w:t>ب</w:t>
      </w:r>
      <w:r w:rsidR="006451EE" w:rsidRPr="006451EE">
        <w:rPr>
          <w:rStyle w:val="hps"/>
          <w:rFonts w:cs="Simplified Arabic"/>
          <w:sz w:val="24"/>
          <w:rtl/>
        </w:rPr>
        <w:t xml:space="preserve">المضي قدما أو عدم المضي في </w:t>
      </w:r>
      <w:r>
        <w:rPr>
          <w:rStyle w:val="hps"/>
          <w:rFonts w:cs="Simplified Arabic" w:hint="cs"/>
          <w:sz w:val="24"/>
          <w:rtl/>
        </w:rPr>
        <w:t>إعداد</w:t>
      </w:r>
      <w:r w:rsidR="006451EE" w:rsidRPr="006451EE">
        <w:rPr>
          <w:rStyle w:val="hps"/>
          <w:rFonts w:cs="Simplified Arabic"/>
          <w:sz w:val="24"/>
          <w:rtl/>
        </w:rPr>
        <w:t xml:space="preserve"> هذه الإرشادات.</w:t>
      </w:r>
    </w:p>
    <w:p w14:paraId="02183AD2" w14:textId="588601D2" w:rsidR="006451EE" w:rsidRDefault="006451EE" w:rsidP="00892F2D">
      <w:pPr>
        <w:bidi/>
        <w:spacing w:before="240" w:after="120" w:line="216" w:lineRule="auto"/>
        <w:ind w:firstLine="720"/>
        <w:rPr>
          <w:rStyle w:val="hps"/>
          <w:rFonts w:cs="Simplified Arabic"/>
          <w:i/>
          <w:iCs/>
          <w:sz w:val="24"/>
          <w:rtl/>
        </w:rPr>
      </w:pPr>
      <w:r w:rsidRPr="0083343D">
        <w:rPr>
          <w:rStyle w:val="hps"/>
          <w:rFonts w:cs="Simplified Arabic" w:hint="cs"/>
          <w:i/>
          <w:iCs/>
          <w:sz w:val="24"/>
          <w:rtl/>
        </w:rPr>
        <w:t>إن مؤتمر الأطراف</w:t>
      </w:r>
      <w:r>
        <w:rPr>
          <w:rStyle w:val="hps"/>
          <w:rFonts w:cs="Simplified Arabic" w:hint="cs"/>
          <w:i/>
          <w:iCs/>
          <w:sz w:val="24"/>
          <w:rtl/>
        </w:rPr>
        <w:t xml:space="preserve"> العامل كاجتماع للأطراف في بروتوكول قرطاجنة للسلامة الأحيائية</w:t>
      </w:r>
      <w:r w:rsidRPr="0083343D">
        <w:rPr>
          <w:rStyle w:val="hps"/>
          <w:rFonts w:cs="Simplified Arabic" w:hint="cs"/>
          <w:i/>
          <w:iCs/>
          <w:sz w:val="24"/>
          <w:rtl/>
        </w:rPr>
        <w:t>،</w:t>
      </w:r>
    </w:p>
    <w:p w14:paraId="2D664EFC" w14:textId="015AD2DB" w:rsidR="006451EE" w:rsidRPr="006451EE" w:rsidRDefault="006451EE" w:rsidP="00892F2D">
      <w:pPr>
        <w:bidi/>
        <w:spacing w:after="120" w:line="216" w:lineRule="auto"/>
        <w:ind w:firstLine="720"/>
        <w:rPr>
          <w:rStyle w:val="hps"/>
          <w:rFonts w:cs="Simplified Arabic"/>
          <w:sz w:val="24"/>
          <w:rtl/>
        </w:rPr>
      </w:pPr>
      <w:r w:rsidRPr="00527C95">
        <w:rPr>
          <w:rStyle w:val="hps"/>
          <w:rFonts w:cs="Simplified Arabic"/>
          <w:i/>
          <w:iCs/>
          <w:sz w:val="24"/>
          <w:rtl/>
        </w:rPr>
        <w:t>إذ يشير</w:t>
      </w:r>
      <w:r w:rsidRPr="006451EE">
        <w:rPr>
          <w:rStyle w:val="hps"/>
          <w:rFonts w:cs="Simplified Arabic"/>
          <w:sz w:val="24"/>
          <w:rtl/>
        </w:rPr>
        <w:t xml:space="preserve"> إلى المقرر</w:t>
      </w:r>
      <w:r w:rsidRPr="006451EE">
        <w:rPr>
          <w:rStyle w:val="hps"/>
          <w:rFonts w:cs="Simplified Arabic"/>
          <w:sz w:val="24"/>
        </w:rPr>
        <w:t xml:space="preserve"> CP-10/10 </w:t>
      </w:r>
      <w:r w:rsidRPr="006451EE">
        <w:rPr>
          <w:rStyle w:val="hps"/>
          <w:rFonts w:cs="Simplified Arabic"/>
          <w:sz w:val="24"/>
          <w:rtl/>
        </w:rPr>
        <w:t xml:space="preserve">المؤرخ 10 </w:t>
      </w:r>
      <w:r w:rsidR="00527C95">
        <w:rPr>
          <w:rStyle w:val="hps"/>
          <w:rFonts w:cs="Simplified Arabic" w:hint="cs"/>
          <w:sz w:val="24"/>
          <w:rtl/>
        </w:rPr>
        <w:t>ديسمبر/</w:t>
      </w:r>
      <w:r w:rsidRPr="006451EE">
        <w:rPr>
          <w:rStyle w:val="hps"/>
          <w:rFonts w:cs="Simplified Arabic"/>
          <w:sz w:val="24"/>
          <w:rtl/>
        </w:rPr>
        <w:t>كانون الأول 2022،</w:t>
      </w:r>
    </w:p>
    <w:p w14:paraId="48F0E5C0" w14:textId="774AB4FC" w:rsidR="006451EE" w:rsidRPr="006451EE" w:rsidRDefault="006451EE" w:rsidP="0035371A">
      <w:pPr>
        <w:bidi/>
        <w:spacing w:after="120" w:line="216" w:lineRule="auto"/>
        <w:ind w:firstLine="720"/>
        <w:rPr>
          <w:rStyle w:val="hps"/>
          <w:rFonts w:cs="Simplified Arabic"/>
          <w:sz w:val="24"/>
          <w:rtl/>
        </w:rPr>
      </w:pPr>
      <w:r w:rsidRPr="00892F2D">
        <w:rPr>
          <w:rStyle w:val="hps"/>
          <w:rFonts w:cs="Simplified Arabic"/>
          <w:i/>
          <w:iCs/>
          <w:sz w:val="24"/>
          <w:rtl/>
        </w:rPr>
        <w:t>وإذ يحيط علما</w:t>
      </w:r>
      <w:r w:rsidRPr="006451EE">
        <w:rPr>
          <w:rStyle w:val="hps"/>
          <w:rFonts w:cs="Simplified Arabic"/>
          <w:sz w:val="24"/>
          <w:rtl/>
        </w:rPr>
        <w:t xml:space="preserve"> بتقييم فريق الخبراء التقن</w:t>
      </w:r>
      <w:r w:rsidR="000C4DCA">
        <w:rPr>
          <w:rStyle w:val="hps"/>
          <w:rFonts w:cs="Simplified Arabic" w:hint="cs"/>
          <w:sz w:val="24"/>
          <w:rtl/>
        </w:rPr>
        <w:t>يين</w:t>
      </w:r>
      <w:r w:rsidRPr="006451EE">
        <w:rPr>
          <w:rStyle w:val="hps"/>
          <w:rFonts w:cs="Simplified Arabic"/>
          <w:sz w:val="24"/>
          <w:rtl/>
        </w:rPr>
        <w:t xml:space="preserve"> المخصص المعني بتقييم المخاطر للمسائل الإضافية التي قد </w:t>
      </w:r>
      <w:r w:rsidR="00527C95">
        <w:rPr>
          <w:rStyle w:val="hps"/>
          <w:rFonts w:cs="Simplified Arabic" w:hint="cs"/>
          <w:sz w:val="24"/>
          <w:rtl/>
        </w:rPr>
        <w:t>تحتاج</w:t>
      </w:r>
      <w:r w:rsidRPr="006451EE">
        <w:rPr>
          <w:rStyle w:val="hps"/>
          <w:rFonts w:cs="Simplified Arabic"/>
          <w:sz w:val="24"/>
          <w:rtl/>
        </w:rPr>
        <w:t xml:space="preserve"> إلى مواد </w:t>
      </w:r>
      <w:r w:rsidR="0035371A">
        <w:rPr>
          <w:rStyle w:val="hps"/>
          <w:rFonts w:cs="Simplified Arabic" w:hint="cs"/>
          <w:sz w:val="24"/>
          <w:rtl/>
        </w:rPr>
        <w:t>إرشادية</w:t>
      </w:r>
      <w:r w:rsidRPr="006451EE">
        <w:rPr>
          <w:rStyle w:val="hps"/>
          <w:rFonts w:cs="Simplified Arabic"/>
          <w:sz w:val="24"/>
          <w:rtl/>
        </w:rPr>
        <w:t xml:space="preserve"> </w:t>
      </w:r>
      <w:r w:rsidR="00527C95">
        <w:rPr>
          <w:rStyle w:val="hps"/>
          <w:rFonts w:cs="Simplified Arabic" w:hint="cs"/>
          <w:sz w:val="24"/>
          <w:rtl/>
        </w:rPr>
        <w:t>ل</w:t>
      </w:r>
      <w:r w:rsidRPr="006451EE">
        <w:rPr>
          <w:rStyle w:val="hps"/>
          <w:rFonts w:cs="Simplified Arabic"/>
          <w:sz w:val="24"/>
          <w:rtl/>
        </w:rPr>
        <w:t>تقييم المخاطر،</w:t>
      </w:r>
    </w:p>
    <w:p w14:paraId="5CAAC62C" w14:textId="41721C61" w:rsidR="006451EE" w:rsidRPr="006451EE" w:rsidRDefault="00527C95" w:rsidP="0035371A">
      <w:pPr>
        <w:bidi/>
        <w:spacing w:after="120" w:line="216" w:lineRule="auto"/>
        <w:ind w:firstLine="720"/>
        <w:rPr>
          <w:rStyle w:val="hps"/>
          <w:rFonts w:cs="Simplified Arabic"/>
          <w:sz w:val="24"/>
          <w:rtl/>
        </w:rPr>
      </w:pPr>
      <w:r>
        <w:rPr>
          <w:rStyle w:val="hps"/>
          <w:rFonts w:cs="Simplified Arabic" w:hint="cs"/>
          <w:sz w:val="24"/>
          <w:rtl/>
        </w:rPr>
        <w:t>1-</w:t>
      </w:r>
      <w:r w:rsidR="006451EE" w:rsidRPr="006451EE">
        <w:rPr>
          <w:rStyle w:val="hps"/>
          <w:rFonts w:cs="Simplified Arabic"/>
          <w:sz w:val="24"/>
        </w:rPr>
        <w:tab/>
      </w:r>
      <w:r w:rsidR="006451EE" w:rsidRPr="00527C95">
        <w:rPr>
          <w:rStyle w:val="hps"/>
          <w:rFonts w:cs="Simplified Arabic"/>
          <w:i/>
          <w:iCs/>
          <w:sz w:val="24"/>
          <w:rtl/>
        </w:rPr>
        <w:t>يقرر</w:t>
      </w:r>
      <w:r w:rsidR="006451EE" w:rsidRPr="006451EE">
        <w:rPr>
          <w:rStyle w:val="hps"/>
          <w:rFonts w:cs="Simplified Arabic"/>
          <w:sz w:val="24"/>
          <w:rtl/>
        </w:rPr>
        <w:t xml:space="preserve"> إنشاء فريق خبراء فني</w:t>
      </w:r>
      <w:r w:rsidR="0035371A">
        <w:rPr>
          <w:rStyle w:val="hps"/>
          <w:rFonts w:cs="Simplified Arabic" w:hint="cs"/>
          <w:sz w:val="24"/>
          <w:rtl/>
        </w:rPr>
        <w:t>ين</w:t>
      </w:r>
      <w:r w:rsidR="006451EE" w:rsidRPr="006451EE">
        <w:rPr>
          <w:rStyle w:val="hps"/>
          <w:rFonts w:cs="Simplified Arabic"/>
          <w:sz w:val="24"/>
          <w:rtl/>
        </w:rPr>
        <w:t xml:space="preserve"> مخصص </w:t>
      </w:r>
      <w:r w:rsidR="0035371A">
        <w:rPr>
          <w:rStyle w:val="hps"/>
          <w:rFonts w:cs="Simplified Arabic" w:hint="cs"/>
          <w:sz w:val="24"/>
          <w:rtl/>
        </w:rPr>
        <w:t>تأتي</w:t>
      </w:r>
      <w:r w:rsidR="006451EE" w:rsidRPr="006451EE">
        <w:rPr>
          <w:rStyle w:val="hps"/>
          <w:rFonts w:cs="Simplified Arabic"/>
          <w:sz w:val="24"/>
          <w:rtl/>
        </w:rPr>
        <w:t xml:space="preserve"> اختصاصات</w:t>
      </w:r>
      <w:r w:rsidR="0035371A">
        <w:rPr>
          <w:rStyle w:val="hps"/>
          <w:rFonts w:cs="Simplified Arabic" w:hint="cs"/>
          <w:sz w:val="24"/>
          <w:rtl/>
        </w:rPr>
        <w:t>ه</w:t>
      </w:r>
      <w:r w:rsidR="006451EE" w:rsidRPr="006451EE">
        <w:rPr>
          <w:rStyle w:val="hps"/>
          <w:rFonts w:cs="Simplified Arabic"/>
          <w:sz w:val="24"/>
          <w:rtl/>
        </w:rPr>
        <w:t xml:space="preserve"> على النحو الوارد في مرفق هذا المقرر ل</w:t>
      </w:r>
      <w:r>
        <w:rPr>
          <w:rStyle w:val="hps"/>
          <w:rFonts w:cs="Simplified Arabic" w:hint="cs"/>
          <w:sz w:val="24"/>
          <w:rtl/>
        </w:rPr>
        <w:t xml:space="preserve">إعداد </w:t>
      </w:r>
      <w:r w:rsidR="006451EE" w:rsidRPr="006451EE">
        <w:rPr>
          <w:rStyle w:val="hps"/>
          <w:rFonts w:cs="Simplified Arabic"/>
          <w:sz w:val="24"/>
          <w:rtl/>
        </w:rPr>
        <w:t>مواد إرشادية لدعم تقييم مخاطر الأسماك</w:t>
      </w:r>
      <w:r>
        <w:rPr>
          <w:rStyle w:val="hps"/>
          <w:rFonts w:cs="Simplified Arabic" w:hint="cs"/>
          <w:sz w:val="24"/>
          <w:rtl/>
        </w:rPr>
        <w:t xml:space="preserve"> الحية المحورة</w:t>
      </w:r>
      <w:r w:rsidR="006451EE" w:rsidRPr="006451EE">
        <w:rPr>
          <w:rStyle w:val="hps"/>
          <w:rFonts w:cs="Simplified Arabic"/>
          <w:sz w:val="24"/>
          <w:rtl/>
        </w:rPr>
        <w:t>؛</w:t>
      </w:r>
    </w:p>
    <w:p w14:paraId="1E817482" w14:textId="1B8AEE51" w:rsidR="006451EE" w:rsidRPr="006451EE" w:rsidRDefault="00784D9C" w:rsidP="00892F2D">
      <w:pPr>
        <w:bidi/>
        <w:spacing w:after="120" w:line="216" w:lineRule="auto"/>
        <w:ind w:firstLine="720"/>
        <w:rPr>
          <w:rStyle w:val="hps"/>
          <w:rFonts w:cs="Simplified Arabic"/>
          <w:sz w:val="24"/>
          <w:rtl/>
        </w:rPr>
      </w:pPr>
      <w:r>
        <w:rPr>
          <w:rStyle w:val="hps"/>
          <w:rFonts w:cs="Simplified Arabic" w:hint="cs"/>
          <w:sz w:val="24"/>
          <w:rtl/>
        </w:rPr>
        <w:t>2-</w:t>
      </w:r>
      <w:r w:rsidR="006451EE" w:rsidRPr="006451EE">
        <w:rPr>
          <w:rStyle w:val="hps"/>
          <w:rFonts w:cs="Simplified Arabic"/>
          <w:sz w:val="24"/>
        </w:rPr>
        <w:tab/>
      </w:r>
      <w:r w:rsidR="006451EE" w:rsidRPr="00784D9C">
        <w:rPr>
          <w:rStyle w:val="hps"/>
          <w:rFonts w:cs="Simplified Arabic"/>
          <w:i/>
          <w:iCs/>
          <w:sz w:val="24"/>
          <w:rtl/>
        </w:rPr>
        <w:t>يدعو</w:t>
      </w:r>
      <w:r w:rsidR="006451EE" w:rsidRPr="006451EE">
        <w:rPr>
          <w:rStyle w:val="hps"/>
          <w:rFonts w:cs="Simplified Arabic"/>
          <w:sz w:val="24"/>
          <w:rtl/>
        </w:rPr>
        <w:t xml:space="preserve"> الأطراف والحكومات الأخرى والشعوب الأصلية والمجتمعات المحلية والمنظمات </w:t>
      </w:r>
      <w:r>
        <w:rPr>
          <w:rStyle w:val="hps"/>
          <w:rFonts w:cs="Simplified Arabic" w:hint="cs"/>
          <w:sz w:val="24"/>
          <w:rtl/>
        </w:rPr>
        <w:t>المعنية</w:t>
      </w:r>
      <w:r w:rsidR="006451EE" w:rsidRPr="006451EE">
        <w:rPr>
          <w:rStyle w:val="hps"/>
          <w:rFonts w:cs="Simplified Arabic"/>
          <w:sz w:val="24"/>
          <w:rtl/>
        </w:rPr>
        <w:t xml:space="preserve"> إلى أن تقدم إلى الأمانة المعلومات ذات الصلة بعمل فريق الخبراء التقن</w:t>
      </w:r>
      <w:r w:rsidR="000C4DCA">
        <w:rPr>
          <w:rStyle w:val="hps"/>
          <w:rFonts w:cs="Simplified Arabic" w:hint="cs"/>
          <w:sz w:val="24"/>
          <w:rtl/>
        </w:rPr>
        <w:t>يين</w:t>
      </w:r>
      <w:r w:rsidR="006451EE" w:rsidRPr="006451EE">
        <w:rPr>
          <w:rStyle w:val="hps"/>
          <w:rFonts w:cs="Simplified Arabic"/>
          <w:sz w:val="24"/>
          <w:rtl/>
        </w:rPr>
        <w:t xml:space="preserve"> المخصص المعني بتقييم المخاطر؛</w:t>
      </w:r>
    </w:p>
    <w:p w14:paraId="741978AB" w14:textId="684E9FEE" w:rsidR="006451EE" w:rsidRDefault="00784D9C" w:rsidP="0035371A">
      <w:pPr>
        <w:bidi/>
        <w:spacing w:after="120" w:line="216" w:lineRule="auto"/>
        <w:ind w:firstLine="720"/>
        <w:rPr>
          <w:rStyle w:val="hps"/>
          <w:rFonts w:cs="Simplified Arabic"/>
          <w:sz w:val="24"/>
          <w:rtl/>
        </w:rPr>
      </w:pPr>
      <w:r>
        <w:rPr>
          <w:rStyle w:val="hps"/>
          <w:rFonts w:cs="Simplified Arabic" w:hint="cs"/>
          <w:sz w:val="24"/>
          <w:rtl/>
        </w:rPr>
        <w:t>3-</w:t>
      </w:r>
      <w:r w:rsidR="006451EE" w:rsidRPr="006451EE">
        <w:rPr>
          <w:rStyle w:val="hps"/>
          <w:rFonts w:cs="Simplified Arabic"/>
          <w:sz w:val="24"/>
          <w:rtl/>
        </w:rPr>
        <w:tab/>
      </w:r>
      <w:r w:rsidR="006451EE" w:rsidRPr="00784D9C">
        <w:rPr>
          <w:rStyle w:val="hps"/>
          <w:rFonts w:cs="Simplified Arabic"/>
          <w:i/>
          <w:iCs/>
          <w:sz w:val="24"/>
          <w:rtl/>
        </w:rPr>
        <w:t>يقرر</w:t>
      </w:r>
      <w:r w:rsidR="006451EE" w:rsidRPr="006451EE">
        <w:rPr>
          <w:rStyle w:val="hps"/>
          <w:rFonts w:cs="Simplified Arabic"/>
          <w:sz w:val="24"/>
          <w:rtl/>
        </w:rPr>
        <w:t xml:space="preserve"> تمديد المنتدى الإلكتروني المفتوح العضوية المعني بتقييم المخاطر وإدار</w:t>
      </w:r>
      <w:r w:rsidR="0035371A">
        <w:rPr>
          <w:rStyle w:val="hps"/>
          <w:rFonts w:cs="Simplified Arabic" w:hint="cs"/>
          <w:sz w:val="24"/>
          <w:rtl/>
        </w:rPr>
        <w:t>تها</w:t>
      </w:r>
      <w:r>
        <w:rPr>
          <w:rStyle w:val="hps"/>
          <w:rFonts w:cs="Simplified Arabic" w:hint="cs"/>
          <w:sz w:val="24"/>
          <w:rtl/>
        </w:rPr>
        <w:t xml:space="preserve"> </w:t>
      </w:r>
      <w:r w:rsidR="006451EE" w:rsidRPr="006451EE">
        <w:rPr>
          <w:rStyle w:val="hps"/>
          <w:rFonts w:cs="Simplified Arabic"/>
          <w:sz w:val="24"/>
          <w:rtl/>
        </w:rPr>
        <w:t xml:space="preserve">للمساهمة في </w:t>
      </w:r>
      <w:r w:rsidR="0035371A">
        <w:rPr>
          <w:rStyle w:val="hps"/>
          <w:rFonts w:cs="Simplified Arabic" w:hint="cs"/>
          <w:sz w:val="24"/>
          <w:rtl/>
        </w:rPr>
        <w:t>إعداد</w:t>
      </w:r>
      <w:r w:rsidR="006451EE" w:rsidRPr="006451EE">
        <w:rPr>
          <w:rStyle w:val="hps"/>
          <w:rFonts w:cs="Simplified Arabic"/>
          <w:sz w:val="24"/>
          <w:rtl/>
        </w:rPr>
        <w:t xml:space="preserve"> مواد إرشادية لدعم تقييم مخاطر الأسماك</w:t>
      </w:r>
      <w:r>
        <w:rPr>
          <w:rStyle w:val="hps"/>
          <w:rFonts w:cs="Simplified Arabic" w:hint="cs"/>
          <w:sz w:val="24"/>
          <w:rtl/>
        </w:rPr>
        <w:t xml:space="preserve"> الحية المحورة</w:t>
      </w:r>
      <w:r w:rsidR="006451EE" w:rsidRPr="006451EE">
        <w:rPr>
          <w:rStyle w:val="hps"/>
          <w:rFonts w:cs="Simplified Arabic"/>
          <w:sz w:val="24"/>
          <w:rtl/>
        </w:rPr>
        <w:t>؛</w:t>
      </w:r>
    </w:p>
    <w:p w14:paraId="45E2FD47" w14:textId="7A4F14F1" w:rsidR="006451EE" w:rsidRPr="006451EE" w:rsidRDefault="009757CB" w:rsidP="00892F2D">
      <w:pPr>
        <w:bidi/>
        <w:spacing w:after="120" w:line="216" w:lineRule="auto"/>
        <w:ind w:firstLine="720"/>
        <w:rPr>
          <w:rStyle w:val="hps"/>
          <w:rFonts w:cs="Simplified Arabic"/>
          <w:sz w:val="24"/>
          <w:rtl/>
        </w:rPr>
      </w:pPr>
      <w:r>
        <w:rPr>
          <w:rStyle w:val="hps"/>
          <w:rFonts w:cs="Simplified Arabic" w:hint="cs"/>
          <w:sz w:val="24"/>
          <w:rtl/>
        </w:rPr>
        <w:t>4-</w:t>
      </w:r>
      <w:r w:rsidR="006451EE" w:rsidRPr="006451EE">
        <w:rPr>
          <w:rStyle w:val="hps"/>
          <w:rFonts w:cs="Simplified Arabic"/>
          <w:sz w:val="24"/>
        </w:rPr>
        <w:tab/>
      </w:r>
      <w:r w:rsidR="006451EE" w:rsidRPr="009757CB">
        <w:rPr>
          <w:rStyle w:val="hps"/>
          <w:rFonts w:cs="Simplified Arabic"/>
          <w:i/>
          <w:iCs/>
          <w:sz w:val="24"/>
          <w:rtl/>
        </w:rPr>
        <w:t>يطلب</w:t>
      </w:r>
      <w:r w:rsidR="006451EE" w:rsidRPr="006451EE">
        <w:rPr>
          <w:rStyle w:val="hps"/>
          <w:rFonts w:cs="Simplified Arabic"/>
          <w:sz w:val="24"/>
          <w:rtl/>
        </w:rPr>
        <w:t xml:space="preserve"> إلى الأمانة القيام بما يلي</w:t>
      </w:r>
      <w:r>
        <w:rPr>
          <w:rStyle w:val="hps"/>
          <w:rFonts w:cs="Simplified Arabic" w:hint="cs"/>
          <w:sz w:val="24"/>
          <w:rtl/>
        </w:rPr>
        <w:t>:</w:t>
      </w:r>
    </w:p>
    <w:p w14:paraId="301B63C9" w14:textId="6C75D16C" w:rsidR="006451EE" w:rsidRPr="006451EE" w:rsidRDefault="009757CB" w:rsidP="00892F2D">
      <w:pPr>
        <w:kinsoku w:val="0"/>
        <w:overflowPunct w:val="0"/>
        <w:autoSpaceDE w:val="0"/>
        <w:autoSpaceDN w:val="0"/>
        <w:bidi/>
        <w:adjustRightInd w:val="0"/>
        <w:snapToGrid w:val="0"/>
        <w:spacing w:after="120" w:line="216" w:lineRule="auto"/>
        <w:ind w:firstLine="720"/>
        <w:rPr>
          <w:rStyle w:val="hps"/>
          <w:rFonts w:cs="Simplified Arabic"/>
          <w:sz w:val="24"/>
          <w:rtl/>
        </w:rPr>
      </w:pPr>
      <w:r>
        <w:rPr>
          <w:rStyle w:val="hps"/>
          <w:rFonts w:cs="Simplified Arabic" w:hint="cs"/>
          <w:sz w:val="24"/>
          <w:rtl/>
        </w:rPr>
        <w:lastRenderedPageBreak/>
        <w:t>(أ)</w:t>
      </w:r>
      <w:r w:rsidR="006451EE" w:rsidRPr="006451EE">
        <w:rPr>
          <w:rStyle w:val="hps"/>
          <w:rFonts w:cs="Simplified Arabic"/>
          <w:sz w:val="24"/>
        </w:rPr>
        <w:tab/>
      </w:r>
      <w:r w:rsidRPr="009757CB">
        <w:rPr>
          <w:rFonts w:cs="Simplified Arabic"/>
          <w:sz w:val="24"/>
          <w:rtl/>
        </w:rPr>
        <w:t>التكليف، رهنا بتوافر الموارد، وامتثالا للمقرر 14/33 الصادر عن مؤتمر الأطراف في اتفاقية التنوع البيولوجي</w:t>
      </w:r>
      <w:r w:rsidR="005D2D2E">
        <w:rPr>
          <w:rStyle w:val="FootnoteReference"/>
          <w:rFonts w:cs="Simplified Arabic"/>
          <w:sz w:val="24"/>
          <w:rtl/>
        </w:rPr>
        <w:footnoteReference w:id="4"/>
      </w:r>
      <w:r w:rsidRPr="009757CB">
        <w:rPr>
          <w:rFonts w:cs="Simplified Arabic"/>
          <w:sz w:val="24"/>
          <w:rtl/>
        </w:rPr>
        <w:t xml:space="preserve"> المؤرخ 29 نوفمبر/تشرين الثاني 2018 بشأن إجراءات تجنب أو إدارة تضارب المصالح في أفرقة الخبراء،</w:t>
      </w:r>
      <w:r w:rsidR="006451EE" w:rsidRPr="006451EE">
        <w:rPr>
          <w:rStyle w:val="hps"/>
          <w:rFonts w:cs="Simplified Arabic"/>
          <w:sz w:val="24"/>
          <w:rtl/>
        </w:rPr>
        <w:t xml:space="preserve"> ب</w:t>
      </w:r>
      <w:r>
        <w:rPr>
          <w:rStyle w:val="hps"/>
          <w:rFonts w:cs="Simplified Arabic" w:hint="cs"/>
          <w:sz w:val="24"/>
          <w:rtl/>
        </w:rPr>
        <w:t>وضع</w:t>
      </w:r>
      <w:r w:rsidR="006451EE" w:rsidRPr="006451EE">
        <w:rPr>
          <w:rStyle w:val="hps"/>
          <w:rFonts w:cs="Simplified Arabic"/>
          <w:sz w:val="24"/>
          <w:rtl/>
        </w:rPr>
        <w:t xml:space="preserve"> مخطط تفصيلي ل</w:t>
      </w:r>
      <w:r>
        <w:rPr>
          <w:rStyle w:val="hps"/>
          <w:rFonts w:cs="Simplified Arabic" w:hint="cs"/>
          <w:sz w:val="24"/>
          <w:rtl/>
        </w:rPr>
        <w:t xml:space="preserve">إعداد </w:t>
      </w:r>
      <w:r w:rsidR="006451EE" w:rsidRPr="006451EE">
        <w:rPr>
          <w:rStyle w:val="hps"/>
          <w:rFonts w:cs="Simplified Arabic"/>
          <w:sz w:val="24"/>
          <w:rtl/>
        </w:rPr>
        <w:t xml:space="preserve">مواد </w:t>
      </w:r>
      <w:r>
        <w:rPr>
          <w:rStyle w:val="hps"/>
          <w:rFonts w:cs="Simplified Arabic" w:hint="cs"/>
          <w:sz w:val="24"/>
          <w:rtl/>
        </w:rPr>
        <w:t>إرشادية</w:t>
      </w:r>
      <w:r w:rsidR="006451EE" w:rsidRPr="006451EE">
        <w:rPr>
          <w:rStyle w:val="hps"/>
          <w:rFonts w:cs="Simplified Arabic"/>
          <w:sz w:val="24"/>
          <w:rtl/>
        </w:rPr>
        <w:t xml:space="preserve"> إضافية بشأن تقييم مخاطر الأسماك</w:t>
      </w:r>
      <w:r>
        <w:rPr>
          <w:rStyle w:val="hps"/>
          <w:rFonts w:cs="Simplified Arabic" w:hint="cs"/>
          <w:sz w:val="24"/>
          <w:rtl/>
        </w:rPr>
        <w:t xml:space="preserve"> الحية المحورة</w:t>
      </w:r>
      <w:r w:rsidR="006451EE" w:rsidRPr="006451EE">
        <w:rPr>
          <w:rStyle w:val="hps"/>
          <w:rFonts w:cs="Simplified Arabic"/>
          <w:sz w:val="24"/>
          <w:rtl/>
        </w:rPr>
        <w:t>؛</w:t>
      </w:r>
    </w:p>
    <w:p w14:paraId="25CFEB71" w14:textId="6B55F6F4" w:rsidR="006451EE" w:rsidRPr="006451EE" w:rsidRDefault="00B31D48" w:rsidP="00892F2D">
      <w:pPr>
        <w:kinsoku w:val="0"/>
        <w:overflowPunct w:val="0"/>
        <w:autoSpaceDE w:val="0"/>
        <w:autoSpaceDN w:val="0"/>
        <w:bidi/>
        <w:adjustRightInd w:val="0"/>
        <w:snapToGrid w:val="0"/>
        <w:spacing w:after="120" w:line="216" w:lineRule="auto"/>
        <w:ind w:firstLine="720"/>
        <w:rPr>
          <w:rStyle w:val="hps"/>
          <w:rFonts w:cs="Simplified Arabic"/>
          <w:sz w:val="24"/>
          <w:rtl/>
        </w:rPr>
      </w:pPr>
      <w:r>
        <w:rPr>
          <w:rStyle w:val="hps"/>
          <w:rFonts w:cs="Simplified Arabic" w:hint="cs"/>
          <w:sz w:val="24"/>
          <w:rtl/>
        </w:rPr>
        <w:t>(</w:t>
      </w:r>
      <w:r w:rsidR="006451EE" w:rsidRPr="006451EE">
        <w:rPr>
          <w:rStyle w:val="hps"/>
          <w:rFonts w:cs="Simplified Arabic"/>
          <w:sz w:val="24"/>
          <w:rtl/>
        </w:rPr>
        <w:t>ب)</w:t>
      </w:r>
      <w:r w:rsidR="006451EE" w:rsidRPr="006451EE">
        <w:rPr>
          <w:rStyle w:val="hps"/>
          <w:rFonts w:cs="Simplified Arabic"/>
          <w:sz w:val="24"/>
        </w:rPr>
        <w:tab/>
      </w:r>
      <w:r>
        <w:rPr>
          <w:rStyle w:val="hps"/>
          <w:rFonts w:cs="Simplified Arabic" w:hint="cs"/>
          <w:sz w:val="24"/>
          <w:rtl/>
        </w:rPr>
        <w:t>توليف</w:t>
      </w:r>
      <w:r w:rsidR="006451EE" w:rsidRPr="006451EE">
        <w:rPr>
          <w:rStyle w:val="hps"/>
          <w:rFonts w:cs="Simplified Arabic"/>
          <w:sz w:val="24"/>
          <w:rtl/>
        </w:rPr>
        <w:t xml:space="preserve"> المعلومات المقدمة من الأطراف والحكومات الأخرى والمنظمات </w:t>
      </w:r>
      <w:r>
        <w:rPr>
          <w:rStyle w:val="hps"/>
          <w:rFonts w:cs="Simplified Arabic" w:hint="cs"/>
          <w:sz w:val="24"/>
          <w:rtl/>
        </w:rPr>
        <w:t>المعنية</w:t>
      </w:r>
      <w:r w:rsidR="006451EE" w:rsidRPr="006451EE">
        <w:rPr>
          <w:rStyle w:val="hps"/>
          <w:rFonts w:cs="Simplified Arabic"/>
          <w:sz w:val="24"/>
          <w:rtl/>
        </w:rPr>
        <w:t xml:space="preserve"> لتيسير عمل فريق الخبراء التقن</w:t>
      </w:r>
      <w:r w:rsidR="000C4DCA">
        <w:rPr>
          <w:rStyle w:val="hps"/>
          <w:rFonts w:cs="Simplified Arabic" w:hint="cs"/>
          <w:sz w:val="24"/>
          <w:rtl/>
        </w:rPr>
        <w:t>يين</w:t>
      </w:r>
      <w:r w:rsidR="006451EE" w:rsidRPr="006451EE">
        <w:rPr>
          <w:rStyle w:val="hps"/>
          <w:rFonts w:cs="Simplified Arabic"/>
          <w:sz w:val="24"/>
          <w:rtl/>
        </w:rPr>
        <w:t xml:space="preserve"> المخصص المعني بتقييم المخاطر؛</w:t>
      </w:r>
    </w:p>
    <w:p w14:paraId="4E7EBA5D" w14:textId="3A97D037" w:rsidR="006451EE" w:rsidRPr="006451EE" w:rsidRDefault="006451EE" w:rsidP="00892F2D">
      <w:pPr>
        <w:kinsoku w:val="0"/>
        <w:overflowPunct w:val="0"/>
        <w:autoSpaceDE w:val="0"/>
        <w:autoSpaceDN w:val="0"/>
        <w:bidi/>
        <w:adjustRightInd w:val="0"/>
        <w:snapToGrid w:val="0"/>
        <w:spacing w:after="120" w:line="216" w:lineRule="auto"/>
        <w:ind w:firstLine="720"/>
        <w:rPr>
          <w:rStyle w:val="hps"/>
          <w:rFonts w:cs="Simplified Arabic"/>
          <w:sz w:val="24"/>
        </w:rPr>
      </w:pPr>
      <w:r w:rsidRPr="006451EE">
        <w:rPr>
          <w:rStyle w:val="hps"/>
          <w:rFonts w:cs="Simplified Arabic"/>
          <w:sz w:val="24"/>
          <w:rtl/>
        </w:rPr>
        <w:t>(ج)</w:t>
      </w:r>
      <w:r w:rsidRPr="006451EE">
        <w:rPr>
          <w:rStyle w:val="hps"/>
          <w:rFonts w:cs="Simplified Arabic"/>
          <w:sz w:val="24"/>
          <w:rtl/>
        </w:rPr>
        <w:tab/>
        <w:t>عقد اجتماعين لفريق الخبراء التقني</w:t>
      </w:r>
      <w:r w:rsidR="00B31D48">
        <w:rPr>
          <w:rStyle w:val="hps"/>
          <w:rFonts w:cs="Simplified Arabic" w:hint="cs"/>
          <w:sz w:val="24"/>
          <w:rtl/>
        </w:rPr>
        <w:t>ين</w:t>
      </w:r>
      <w:r w:rsidRPr="006451EE">
        <w:rPr>
          <w:rStyle w:val="hps"/>
          <w:rFonts w:cs="Simplified Arabic"/>
          <w:sz w:val="24"/>
          <w:rtl/>
        </w:rPr>
        <w:t xml:space="preserve"> المخصص المعني بتقييم المخاطر، رهنا بتوافر الموارد، على أن يعقد أحدهما على الأقل</w:t>
      </w:r>
      <w:r w:rsidR="00B31D48">
        <w:rPr>
          <w:rStyle w:val="hps"/>
          <w:rFonts w:cs="Simplified Arabic" w:hint="cs"/>
          <w:sz w:val="24"/>
          <w:rtl/>
        </w:rPr>
        <w:t xml:space="preserve"> بالحضور الشخصي</w:t>
      </w:r>
      <w:r w:rsidRPr="006451EE">
        <w:rPr>
          <w:rStyle w:val="hps"/>
          <w:rFonts w:cs="Simplified Arabic"/>
          <w:sz w:val="24"/>
          <w:rtl/>
        </w:rPr>
        <w:t>.</w:t>
      </w:r>
    </w:p>
    <w:p w14:paraId="4F25A82E" w14:textId="77777777" w:rsidR="001F2DEC" w:rsidRDefault="00252229" w:rsidP="00252229">
      <w:pPr>
        <w:tabs>
          <w:tab w:val="left" w:pos="1280"/>
        </w:tabs>
        <w:bidi/>
        <w:spacing w:after="120" w:line="216" w:lineRule="auto"/>
        <w:rPr>
          <w:rStyle w:val="hps"/>
          <w:rFonts w:cs="Simplified Arabic"/>
          <w:b/>
          <w:bCs/>
          <w:sz w:val="28"/>
          <w:szCs w:val="28"/>
          <w:rtl/>
          <w:lang w:bidi="ar-EG"/>
        </w:rPr>
      </w:pPr>
      <w:r w:rsidRPr="00252229">
        <w:rPr>
          <w:rStyle w:val="hps"/>
          <w:rFonts w:cs="Simplified Arabic" w:hint="cs"/>
          <w:b/>
          <w:bCs/>
          <w:sz w:val="28"/>
          <w:szCs w:val="28"/>
          <w:rtl/>
          <w:lang w:bidi="ar-EG"/>
        </w:rPr>
        <w:t>المرفق</w:t>
      </w:r>
    </w:p>
    <w:p w14:paraId="4F25A82F" w14:textId="7A1C1F7C" w:rsidR="00252229" w:rsidRPr="00326147" w:rsidRDefault="006451EE" w:rsidP="00326147">
      <w:pPr>
        <w:keepNext/>
        <w:keepLines/>
        <w:suppressLineNumbers/>
        <w:suppressAutoHyphens/>
        <w:kinsoku w:val="0"/>
        <w:overflowPunct w:val="0"/>
        <w:autoSpaceDE w:val="0"/>
        <w:autoSpaceDN w:val="0"/>
        <w:bidi/>
        <w:adjustRightInd w:val="0"/>
        <w:snapToGrid w:val="0"/>
        <w:spacing w:before="120" w:line="216" w:lineRule="auto"/>
        <w:rPr>
          <w:rStyle w:val="hps"/>
          <w:rFonts w:cs="Simplified Arabic"/>
          <w:b/>
          <w:bCs/>
          <w:sz w:val="24"/>
          <w:rtl/>
        </w:rPr>
      </w:pPr>
      <w:r w:rsidRPr="00326147">
        <w:rPr>
          <w:rStyle w:val="hps"/>
          <w:rFonts w:cs="Simplified Arabic"/>
          <w:b/>
          <w:bCs/>
          <w:sz w:val="24"/>
          <w:rtl/>
        </w:rPr>
        <w:t>اختصاصات فريق الخبراء التقني</w:t>
      </w:r>
      <w:r w:rsidR="00D26A0B" w:rsidRPr="00326147">
        <w:rPr>
          <w:rStyle w:val="hps"/>
          <w:rFonts w:cs="Simplified Arabic" w:hint="cs"/>
          <w:b/>
          <w:bCs/>
          <w:sz w:val="24"/>
          <w:rtl/>
        </w:rPr>
        <w:t>ين</w:t>
      </w:r>
      <w:r w:rsidRPr="00326147">
        <w:rPr>
          <w:rStyle w:val="hps"/>
          <w:rFonts w:cs="Simplified Arabic"/>
          <w:b/>
          <w:bCs/>
          <w:sz w:val="24"/>
          <w:rtl/>
        </w:rPr>
        <w:t xml:space="preserve"> المخصص المعني بتقييم المخاطر</w:t>
      </w:r>
    </w:p>
    <w:p w14:paraId="4F25A830" w14:textId="37E1A741" w:rsidR="00601D7A" w:rsidRDefault="00D26A0B" w:rsidP="00326147">
      <w:pPr>
        <w:pStyle w:val="ListParagraph"/>
        <w:numPr>
          <w:ilvl w:val="0"/>
          <w:numId w:val="13"/>
        </w:numPr>
        <w:tabs>
          <w:tab w:val="left" w:pos="1280"/>
        </w:tabs>
        <w:bidi/>
        <w:spacing w:before="120" w:line="216" w:lineRule="auto"/>
        <w:ind w:left="567" w:firstLine="0"/>
        <w:contextualSpacing w:val="0"/>
        <w:rPr>
          <w:rStyle w:val="hps"/>
          <w:rFonts w:cs="Simplified Arabic"/>
          <w:sz w:val="24"/>
        </w:rPr>
      </w:pPr>
      <w:r>
        <w:rPr>
          <w:rStyle w:val="hps"/>
          <w:rFonts w:cs="Simplified Arabic" w:hint="cs"/>
          <w:sz w:val="24"/>
          <w:rtl/>
        </w:rPr>
        <w:t>إن</w:t>
      </w:r>
      <w:r w:rsidR="006451EE" w:rsidRPr="006451EE">
        <w:rPr>
          <w:rStyle w:val="hps"/>
          <w:rFonts w:cs="Simplified Arabic"/>
          <w:sz w:val="24"/>
          <w:rtl/>
        </w:rPr>
        <w:t xml:space="preserve"> فريق الخبراء التقني</w:t>
      </w:r>
      <w:r>
        <w:rPr>
          <w:rStyle w:val="hps"/>
          <w:rFonts w:cs="Simplified Arabic" w:hint="cs"/>
          <w:sz w:val="24"/>
          <w:rtl/>
        </w:rPr>
        <w:t>ين</w:t>
      </w:r>
      <w:r w:rsidR="006451EE" w:rsidRPr="006451EE">
        <w:rPr>
          <w:rStyle w:val="hps"/>
          <w:rFonts w:cs="Simplified Arabic"/>
          <w:sz w:val="24"/>
          <w:rtl/>
        </w:rPr>
        <w:t xml:space="preserve"> المخصص المعني بتقييم المخاطر</w:t>
      </w:r>
      <w:r w:rsidR="00601D7A">
        <w:rPr>
          <w:rStyle w:val="hps"/>
          <w:rFonts w:cs="Simplified Arabic" w:hint="cs"/>
          <w:sz w:val="24"/>
          <w:rtl/>
        </w:rPr>
        <w:t>:</w:t>
      </w:r>
    </w:p>
    <w:p w14:paraId="4F25A831" w14:textId="256A38AD" w:rsidR="00601D7A" w:rsidRDefault="00D8267D" w:rsidP="00326147">
      <w:pPr>
        <w:bidi/>
        <w:spacing w:after="120"/>
        <w:ind w:firstLine="713"/>
        <w:rPr>
          <w:rStyle w:val="hps"/>
          <w:rFonts w:cs="Simplified Arabic"/>
          <w:sz w:val="24"/>
          <w:rtl/>
        </w:rPr>
      </w:pPr>
      <w:r>
        <w:rPr>
          <w:rStyle w:val="hps"/>
          <w:rFonts w:cs="Simplified Arabic" w:hint="cs"/>
          <w:sz w:val="24"/>
          <w:rtl/>
        </w:rPr>
        <w:t>(أ)</w:t>
      </w:r>
      <w:r>
        <w:rPr>
          <w:rStyle w:val="hps"/>
          <w:rFonts w:cs="Simplified Arabic" w:hint="cs"/>
          <w:sz w:val="24"/>
          <w:rtl/>
        </w:rPr>
        <w:tab/>
      </w:r>
      <w:r w:rsidR="00D26A0B">
        <w:rPr>
          <w:rStyle w:val="hps"/>
          <w:rFonts w:cs="Simplified Arabic" w:hint="cs"/>
          <w:sz w:val="24"/>
          <w:rtl/>
        </w:rPr>
        <w:t>سوف ي</w:t>
      </w:r>
      <w:r w:rsidR="006451EE" w:rsidRPr="006451EE">
        <w:rPr>
          <w:rStyle w:val="hps"/>
          <w:rFonts w:cs="Simplified Arabic"/>
          <w:sz w:val="24"/>
          <w:rtl/>
        </w:rPr>
        <w:t xml:space="preserve">تألف من خبراء يتم اختيارهم وفقا </w:t>
      </w:r>
      <w:r w:rsidR="00D26A0B">
        <w:rPr>
          <w:rStyle w:val="hps"/>
          <w:rFonts w:cs="Simplified Arabic" w:hint="cs"/>
          <w:sz w:val="24"/>
          <w:rtl/>
        </w:rPr>
        <w:t>للقسم</w:t>
      </w:r>
      <w:r w:rsidR="006451EE" w:rsidRPr="006451EE">
        <w:rPr>
          <w:rStyle w:val="hps"/>
          <w:rFonts w:cs="Simplified Arabic"/>
          <w:sz w:val="24"/>
          <w:rtl/>
        </w:rPr>
        <w:t xml:space="preserve"> حاء من طريقة العمل الموحدة للهيئة الفرعية </w:t>
      </w:r>
      <w:r w:rsidR="00D26A0B" w:rsidRPr="00D26A0B">
        <w:rPr>
          <w:rFonts w:cs="Simplified Arabic"/>
          <w:sz w:val="24"/>
          <w:rtl/>
        </w:rPr>
        <w:t>للمشورة العلمية والتقنية والتكنولوجية</w:t>
      </w:r>
      <w:r w:rsidR="006451EE" w:rsidRPr="006451EE">
        <w:rPr>
          <w:rStyle w:val="hps"/>
          <w:rFonts w:cs="Simplified Arabic"/>
          <w:sz w:val="24"/>
          <w:rtl/>
        </w:rPr>
        <w:t xml:space="preserve">، </w:t>
      </w:r>
      <w:r w:rsidR="00D26A0B">
        <w:rPr>
          <w:rStyle w:val="hps"/>
          <w:rFonts w:cs="Simplified Arabic" w:hint="cs"/>
          <w:sz w:val="24"/>
          <w:rtl/>
        </w:rPr>
        <w:t>على أن تكون لديهم</w:t>
      </w:r>
      <w:r w:rsidR="006451EE" w:rsidRPr="006451EE">
        <w:rPr>
          <w:rStyle w:val="hps"/>
          <w:rFonts w:cs="Simplified Arabic"/>
          <w:sz w:val="24"/>
          <w:rtl/>
        </w:rPr>
        <w:t xml:space="preserve"> خبرة علمية وتقنية محددة بشأن الأسماك الحية</w:t>
      </w:r>
      <w:r w:rsidR="00D26A0B">
        <w:rPr>
          <w:rStyle w:val="hps"/>
          <w:rFonts w:cs="Simplified Arabic" w:hint="cs"/>
          <w:sz w:val="24"/>
          <w:rtl/>
        </w:rPr>
        <w:t xml:space="preserve"> المحورة</w:t>
      </w:r>
      <w:r w:rsidR="006451EE" w:rsidRPr="006451EE">
        <w:rPr>
          <w:rStyle w:val="hps"/>
          <w:rFonts w:cs="Simplified Arabic"/>
          <w:sz w:val="24"/>
          <w:rtl/>
        </w:rPr>
        <w:t xml:space="preserve"> وآثارها المحتملة على التنوع البيولوجي، و</w:t>
      </w:r>
      <w:r w:rsidR="00D26A0B">
        <w:rPr>
          <w:rStyle w:val="hps"/>
          <w:rFonts w:cs="Simplified Arabic" w:hint="cs"/>
          <w:sz w:val="24"/>
          <w:rtl/>
        </w:rPr>
        <w:t>على</w:t>
      </w:r>
      <w:r w:rsidR="006451EE" w:rsidRPr="006451EE">
        <w:rPr>
          <w:rStyle w:val="hps"/>
          <w:rFonts w:cs="Simplified Arabic"/>
          <w:sz w:val="24"/>
          <w:rtl/>
        </w:rPr>
        <w:t xml:space="preserve"> ال</w:t>
      </w:r>
      <w:r w:rsidR="00D26A0B">
        <w:rPr>
          <w:rStyle w:val="hps"/>
          <w:rFonts w:cs="Simplified Arabic" w:hint="cs"/>
          <w:sz w:val="24"/>
          <w:rtl/>
        </w:rPr>
        <w:t>مسائل</w:t>
      </w:r>
      <w:r w:rsidR="006451EE" w:rsidRPr="006451EE">
        <w:rPr>
          <w:rStyle w:val="hps"/>
          <w:rFonts w:cs="Simplified Arabic"/>
          <w:sz w:val="24"/>
          <w:rtl/>
        </w:rPr>
        <w:t xml:space="preserve"> </w:t>
      </w:r>
      <w:r w:rsidR="00D26A0B">
        <w:rPr>
          <w:rStyle w:val="hps"/>
          <w:rFonts w:cs="Simplified Arabic" w:hint="cs"/>
          <w:sz w:val="24"/>
          <w:rtl/>
        </w:rPr>
        <w:t>التي تتعلق</w:t>
      </w:r>
      <w:r w:rsidR="006451EE" w:rsidRPr="006451EE">
        <w:rPr>
          <w:rStyle w:val="hps"/>
          <w:rFonts w:cs="Simplified Arabic"/>
          <w:sz w:val="24"/>
          <w:rtl/>
        </w:rPr>
        <w:t xml:space="preserve"> بولاية فريق الخبراء، و</w:t>
      </w:r>
      <w:r w:rsidR="00D26A0B">
        <w:rPr>
          <w:rStyle w:val="hps"/>
          <w:rFonts w:cs="Simplified Arabic" w:hint="cs"/>
          <w:sz w:val="24"/>
          <w:rtl/>
        </w:rPr>
        <w:t>سوف</w:t>
      </w:r>
      <w:r w:rsidR="006451EE" w:rsidRPr="006451EE">
        <w:rPr>
          <w:rStyle w:val="hps"/>
          <w:rFonts w:cs="Simplified Arabic"/>
          <w:sz w:val="24"/>
          <w:rtl/>
        </w:rPr>
        <w:t xml:space="preserve"> </w:t>
      </w:r>
      <w:r w:rsidR="00D26A0B">
        <w:rPr>
          <w:rStyle w:val="hps"/>
          <w:rFonts w:cs="Simplified Arabic" w:hint="cs"/>
          <w:sz w:val="24"/>
          <w:rtl/>
        </w:rPr>
        <w:t>ي</w:t>
      </w:r>
      <w:r w:rsidR="006451EE" w:rsidRPr="006451EE">
        <w:rPr>
          <w:rStyle w:val="hps"/>
          <w:rFonts w:cs="Simplified Arabic"/>
          <w:sz w:val="24"/>
          <w:rtl/>
        </w:rPr>
        <w:t xml:space="preserve">ضم خبراء من المنظمات الدولية </w:t>
      </w:r>
      <w:r w:rsidR="00D26A0B">
        <w:rPr>
          <w:rStyle w:val="hps"/>
          <w:rFonts w:cs="Simplified Arabic" w:hint="cs"/>
          <w:sz w:val="24"/>
          <w:rtl/>
        </w:rPr>
        <w:t>المعنية</w:t>
      </w:r>
      <w:r w:rsidR="006451EE" w:rsidRPr="006451EE">
        <w:rPr>
          <w:rStyle w:val="hps"/>
          <w:rFonts w:cs="Simplified Arabic"/>
          <w:sz w:val="24"/>
          <w:rtl/>
        </w:rPr>
        <w:t xml:space="preserve"> ومن الشعوب الأص</w:t>
      </w:r>
      <w:r w:rsidR="00D26A0B">
        <w:rPr>
          <w:rStyle w:val="hps"/>
          <w:rFonts w:cs="Simplified Arabic"/>
          <w:sz w:val="24"/>
          <w:rtl/>
        </w:rPr>
        <w:t>لية والمجتمعات المحلية، امتثالا</w:t>
      </w:r>
      <w:r w:rsidR="006451EE" w:rsidRPr="006451EE">
        <w:rPr>
          <w:rStyle w:val="hps"/>
          <w:rFonts w:cs="Simplified Arabic"/>
          <w:sz w:val="24"/>
          <w:rtl/>
        </w:rPr>
        <w:t xml:space="preserve"> للمقرر 14/33 المؤرخ 29 </w:t>
      </w:r>
      <w:r w:rsidR="00D26A0B">
        <w:rPr>
          <w:rStyle w:val="hps"/>
          <w:rFonts w:cs="Simplified Arabic" w:hint="cs"/>
          <w:sz w:val="24"/>
          <w:rtl/>
        </w:rPr>
        <w:t>نوفمبر/</w:t>
      </w:r>
      <w:r w:rsidR="006451EE" w:rsidRPr="006451EE">
        <w:rPr>
          <w:rStyle w:val="hps"/>
          <w:rFonts w:cs="Simplified Arabic"/>
          <w:sz w:val="24"/>
          <w:rtl/>
        </w:rPr>
        <w:t>تشرين الثاني 2018 بشأن إجراءات تجنب أو إدارة</w:t>
      </w:r>
      <w:r w:rsidR="00D26A0B">
        <w:rPr>
          <w:rStyle w:val="hps"/>
          <w:rFonts w:cs="Simplified Arabic"/>
          <w:sz w:val="24"/>
          <w:rtl/>
        </w:rPr>
        <w:t xml:space="preserve"> تضارب المصالح في أفرقة الخبراء</w:t>
      </w:r>
      <w:r w:rsidR="006451EE" w:rsidRPr="006451EE">
        <w:rPr>
          <w:rStyle w:val="hps"/>
          <w:rFonts w:cs="Simplified Arabic"/>
          <w:sz w:val="24"/>
          <w:rtl/>
        </w:rPr>
        <w:t>؛</w:t>
      </w:r>
    </w:p>
    <w:p w14:paraId="299159AA" w14:textId="699E6971" w:rsidR="006451EE" w:rsidRPr="006451EE" w:rsidRDefault="00601D7A" w:rsidP="00326147">
      <w:pPr>
        <w:bidi/>
        <w:spacing w:after="120"/>
        <w:ind w:firstLine="713"/>
        <w:rPr>
          <w:rStyle w:val="hps"/>
          <w:rFonts w:cs="Simplified Arabic"/>
          <w:sz w:val="24"/>
          <w:rtl/>
        </w:rPr>
      </w:pPr>
      <w:r>
        <w:rPr>
          <w:rStyle w:val="hps"/>
          <w:rFonts w:cs="Simplified Arabic" w:hint="cs"/>
          <w:sz w:val="24"/>
          <w:rtl/>
        </w:rPr>
        <w:t>(ب)</w:t>
      </w:r>
      <w:r>
        <w:rPr>
          <w:rStyle w:val="hps"/>
          <w:rFonts w:cs="Simplified Arabic" w:hint="cs"/>
          <w:sz w:val="24"/>
          <w:rtl/>
        </w:rPr>
        <w:tab/>
      </w:r>
      <w:r w:rsidR="00D26A0B">
        <w:rPr>
          <w:rStyle w:val="hps"/>
          <w:rFonts w:cs="Simplified Arabic" w:hint="cs"/>
          <w:sz w:val="24"/>
          <w:rtl/>
        </w:rPr>
        <w:t xml:space="preserve">سوف يعقد، </w:t>
      </w:r>
      <w:r w:rsidR="006451EE" w:rsidRPr="006451EE">
        <w:rPr>
          <w:rStyle w:val="hps"/>
          <w:rFonts w:cs="Simplified Arabic"/>
          <w:sz w:val="24"/>
          <w:rtl/>
        </w:rPr>
        <w:t>رهنا بتوافر الأموال، اجتماع</w:t>
      </w:r>
      <w:r w:rsidR="00D26A0B">
        <w:rPr>
          <w:rStyle w:val="hps"/>
          <w:rFonts w:cs="Simplified Arabic" w:hint="cs"/>
          <w:sz w:val="24"/>
          <w:rtl/>
        </w:rPr>
        <w:t>ا</w:t>
      </w:r>
      <w:r w:rsidR="006451EE" w:rsidRPr="006451EE">
        <w:rPr>
          <w:rStyle w:val="hps"/>
          <w:rFonts w:cs="Simplified Arabic"/>
          <w:sz w:val="24"/>
          <w:rtl/>
        </w:rPr>
        <w:t xml:space="preserve"> قبل الاجتماع الثاني عشر لمؤتمر الأطراف العامل </w:t>
      </w:r>
      <w:r w:rsidR="00D26A0B">
        <w:rPr>
          <w:rStyle w:val="hps"/>
          <w:rFonts w:cs="Simplified Arabic" w:hint="cs"/>
          <w:sz w:val="24"/>
          <w:rtl/>
        </w:rPr>
        <w:t>ك</w:t>
      </w:r>
      <w:r w:rsidR="006451EE" w:rsidRPr="006451EE">
        <w:rPr>
          <w:rStyle w:val="hps"/>
          <w:rFonts w:cs="Simplified Arabic"/>
          <w:sz w:val="24"/>
          <w:rtl/>
        </w:rPr>
        <w:t xml:space="preserve">اجتماع </w:t>
      </w:r>
      <w:r w:rsidR="00D26A0B">
        <w:rPr>
          <w:rStyle w:val="hps"/>
          <w:rFonts w:cs="Simplified Arabic" w:hint="cs"/>
          <w:sz w:val="24"/>
          <w:rtl/>
        </w:rPr>
        <w:t>ل</w:t>
      </w:r>
      <w:r w:rsidR="006451EE" w:rsidRPr="006451EE">
        <w:rPr>
          <w:rStyle w:val="hps"/>
          <w:rFonts w:cs="Simplified Arabic"/>
          <w:sz w:val="24"/>
          <w:rtl/>
        </w:rPr>
        <w:t xml:space="preserve">لأطراف في بروتوكول قرطاجنة للسلامة </w:t>
      </w:r>
      <w:r w:rsidR="00D26A0B">
        <w:rPr>
          <w:rStyle w:val="hps"/>
          <w:rFonts w:cs="Simplified Arabic" w:hint="cs"/>
          <w:sz w:val="24"/>
          <w:rtl/>
        </w:rPr>
        <w:t>الأحيائية</w:t>
      </w:r>
      <w:r w:rsidR="006451EE" w:rsidRPr="006451EE">
        <w:rPr>
          <w:rStyle w:val="hps"/>
          <w:rFonts w:cs="Simplified Arabic"/>
          <w:sz w:val="24"/>
          <w:rtl/>
        </w:rPr>
        <w:t>، و</w:t>
      </w:r>
      <w:r w:rsidR="00D26A0B">
        <w:rPr>
          <w:rStyle w:val="hps"/>
          <w:rFonts w:cs="Simplified Arabic" w:hint="cs"/>
          <w:sz w:val="24"/>
          <w:rtl/>
        </w:rPr>
        <w:t>سوف ينجز</w:t>
      </w:r>
      <w:r w:rsidR="006451EE" w:rsidRPr="006451EE">
        <w:rPr>
          <w:rStyle w:val="hps"/>
          <w:rFonts w:cs="Simplified Arabic"/>
          <w:sz w:val="24"/>
          <w:rtl/>
        </w:rPr>
        <w:t xml:space="preserve"> عمله ب</w:t>
      </w:r>
      <w:r w:rsidR="00D26A0B">
        <w:rPr>
          <w:rStyle w:val="hps"/>
          <w:rFonts w:cs="Simplified Arabic" w:hint="cs"/>
          <w:sz w:val="24"/>
          <w:rtl/>
        </w:rPr>
        <w:t xml:space="preserve">استخدام </w:t>
      </w:r>
      <w:r w:rsidR="006451EE" w:rsidRPr="006451EE">
        <w:rPr>
          <w:rStyle w:val="hps"/>
          <w:rFonts w:cs="Simplified Arabic"/>
          <w:sz w:val="24"/>
          <w:rtl/>
        </w:rPr>
        <w:t>وسائل الاتصال والمشاركة الإلكترونية، حسب الاقتضاء؛</w:t>
      </w:r>
    </w:p>
    <w:p w14:paraId="48299351" w14:textId="2B183934" w:rsidR="006451EE" w:rsidRPr="006451EE" w:rsidRDefault="00D26A0B" w:rsidP="0035371A">
      <w:pPr>
        <w:bidi/>
        <w:spacing w:after="120"/>
        <w:ind w:firstLine="713"/>
        <w:rPr>
          <w:rStyle w:val="hps"/>
          <w:rFonts w:cs="Simplified Arabic"/>
          <w:sz w:val="24"/>
          <w:rtl/>
        </w:rPr>
      </w:pPr>
      <w:r>
        <w:rPr>
          <w:rStyle w:val="hps"/>
          <w:rFonts w:cs="Simplified Arabic" w:hint="cs"/>
          <w:sz w:val="24"/>
          <w:rtl/>
        </w:rPr>
        <w:t>(</w:t>
      </w:r>
      <w:r w:rsidR="006451EE" w:rsidRPr="006451EE">
        <w:rPr>
          <w:rStyle w:val="hps"/>
          <w:rFonts w:cs="Simplified Arabic"/>
          <w:sz w:val="24"/>
          <w:rtl/>
        </w:rPr>
        <w:t>ج)</w:t>
      </w:r>
      <w:r w:rsidR="006451EE" w:rsidRPr="006451EE">
        <w:rPr>
          <w:rStyle w:val="hps"/>
          <w:rFonts w:cs="Simplified Arabic"/>
          <w:sz w:val="24"/>
        </w:rPr>
        <w:tab/>
      </w:r>
      <w:r>
        <w:rPr>
          <w:rStyle w:val="hps"/>
          <w:rFonts w:cs="Simplified Arabic" w:hint="cs"/>
          <w:sz w:val="24"/>
          <w:rtl/>
        </w:rPr>
        <w:t>سوف ي</w:t>
      </w:r>
      <w:r w:rsidR="006451EE" w:rsidRPr="006451EE">
        <w:rPr>
          <w:rStyle w:val="hps"/>
          <w:rFonts w:cs="Simplified Arabic"/>
          <w:sz w:val="24"/>
          <w:rtl/>
        </w:rPr>
        <w:t xml:space="preserve">ضع مواد إرشادية طوعية إضافية </w:t>
      </w:r>
      <w:r w:rsidR="00A030A4">
        <w:rPr>
          <w:rFonts w:cs="Simplified Arabic" w:hint="cs"/>
          <w:sz w:val="24"/>
          <w:rtl/>
        </w:rPr>
        <w:t>لإجراء</w:t>
      </w:r>
      <w:r w:rsidR="00A030A4" w:rsidRPr="00A030A4">
        <w:rPr>
          <w:rFonts w:cs="Simplified Arabic"/>
          <w:sz w:val="24"/>
          <w:rtl/>
        </w:rPr>
        <w:t xml:space="preserve"> تقييمات المخاطر </w:t>
      </w:r>
      <w:r w:rsidR="00A030A4" w:rsidRPr="00A030A4">
        <w:rPr>
          <w:rFonts w:cs="Simplified Arabic" w:hint="cs"/>
          <w:sz w:val="24"/>
          <w:rtl/>
        </w:rPr>
        <w:t>المتعلقة با</w:t>
      </w:r>
      <w:r w:rsidR="00A030A4" w:rsidRPr="00A030A4">
        <w:rPr>
          <w:rFonts w:cs="Simplified Arabic"/>
          <w:sz w:val="24"/>
          <w:rtl/>
        </w:rPr>
        <w:t>ل</w:t>
      </w:r>
      <w:r w:rsidR="00A030A4">
        <w:rPr>
          <w:rFonts w:cs="Simplified Arabic" w:hint="cs"/>
          <w:sz w:val="24"/>
          <w:rtl/>
        </w:rPr>
        <w:t>أسماك</w:t>
      </w:r>
      <w:r w:rsidR="00A030A4" w:rsidRPr="00A030A4">
        <w:rPr>
          <w:rFonts w:cs="Simplified Arabic"/>
          <w:sz w:val="24"/>
          <w:rtl/>
        </w:rPr>
        <w:t xml:space="preserve"> الحية المحورة على أساس كل حالة </w:t>
      </w:r>
      <w:r w:rsidR="00A030A4" w:rsidRPr="00A030A4">
        <w:rPr>
          <w:rFonts w:cs="Simplified Arabic" w:hint="cs"/>
          <w:sz w:val="24"/>
          <w:rtl/>
        </w:rPr>
        <w:t>على حدة</w:t>
      </w:r>
      <w:r w:rsidR="00A030A4" w:rsidRPr="00A030A4">
        <w:rPr>
          <w:rFonts w:cs="Simplified Arabic"/>
          <w:sz w:val="24"/>
          <w:rtl/>
        </w:rPr>
        <w:t xml:space="preserve"> </w:t>
      </w:r>
      <w:r w:rsidR="006451EE" w:rsidRPr="006451EE">
        <w:rPr>
          <w:rStyle w:val="hps"/>
          <w:rFonts w:cs="Simplified Arabic"/>
          <w:sz w:val="24"/>
          <w:rtl/>
        </w:rPr>
        <w:t xml:space="preserve">وفقا للمرفق الثالث للبروتوكول، </w:t>
      </w:r>
      <w:r w:rsidR="00A030A4">
        <w:rPr>
          <w:rStyle w:val="hps"/>
          <w:rFonts w:cs="Simplified Arabic" w:hint="cs"/>
          <w:sz w:val="24"/>
          <w:rtl/>
        </w:rPr>
        <w:t>مع مراعاة</w:t>
      </w:r>
      <w:r w:rsidR="006451EE" w:rsidRPr="006451EE">
        <w:rPr>
          <w:rStyle w:val="hps"/>
          <w:rFonts w:cs="Simplified Arabic"/>
          <w:sz w:val="24"/>
          <w:rtl/>
        </w:rPr>
        <w:t xml:space="preserve"> ال</w:t>
      </w:r>
      <w:r w:rsidR="0035371A">
        <w:rPr>
          <w:rStyle w:val="hps"/>
          <w:rFonts w:cs="Simplified Arabic" w:hint="cs"/>
          <w:sz w:val="24"/>
          <w:rtl/>
        </w:rPr>
        <w:t>خبرة</w:t>
      </w:r>
      <w:r w:rsidR="006451EE" w:rsidRPr="006451EE">
        <w:rPr>
          <w:rStyle w:val="hps"/>
          <w:rFonts w:cs="Simplified Arabic"/>
          <w:sz w:val="24"/>
          <w:rtl/>
        </w:rPr>
        <w:t xml:space="preserve"> الحالية مع الكائنات الحية وال</w:t>
      </w:r>
      <w:r w:rsidR="00A030A4">
        <w:rPr>
          <w:rStyle w:val="hps"/>
          <w:rFonts w:cs="Simplified Arabic" w:hint="cs"/>
          <w:sz w:val="24"/>
          <w:rtl/>
        </w:rPr>
        <w:t>مسائل</w:t>
      </w:r>
      <w:r w:rsidR="006451EE" w:rsidRPr="006451EE">
        <w:rPr>
          <w:rStyle w:val="hps"/>
          <w:rFonts w:cs="Simplified Arabic"/>
          <w:sz w:val="24"/>
          <w:rtl/>
        </w:rPr>
        <w:t xml:space="preserve"> المحددة لتقييم المخاطر ال</w:t>
      </w:r>
      <w:r w:rsidR="0035371A">
        <w:rPr>
          <w:rStyle w:val="hps"/>
          <w:rFonts w:cs="Simplified Arabic" w:hint="cs"/>
          <w:sz w:val="24"/>
          <w:rtl/>
        </w:rPr>
        <w:t>وارد</w:t>
      </w:r>
      <w:r w:rsidR="006451EE" w:rsidRPr="006451EE">
        <w:rPr>
          <w:rStyle w:val="hps"/>
          <w:rFonts w:cs="Simplified Arabic"/>
          <w:sz w:val="24"/>
          <w:rtl/>
        </w:rPr>
        <w:t>ة في المرفق الأول للمقرر</w:t>
      </w:r>
      <w:r w:rsidR="0035371A">
        <w:rPr>
          <w:rStyle w:val="hps"/>
          <w:rFonts w:cs="Simplified Arabic" w:hint="cs"/>
          <w:sz w:val="24"/>
          <w:rtl/>
        </w:rPr>
        <w:t xml:space="preserve"> </w:t>
      </w:r>
      <w:r w:rsidR="006451EE" w:rsidRPr="006451EE">
        <w:rPr>
          <w:rStyle w:val="hps"/>
          <w:rFonts w:cs="Simplified Arabic"/>
          <w:sz w:val="24"/>
        </w:rPr>
        <w:t>CP-9/13</w:t>
      </w:r>
      <w:r w:rsidR="0035371A">
        <w:rPr>
          <w:rStyle w:val="hps"/>
          <w:rFonts w:cs="Simplified Arabic" w:hint="cs"/>
          <w:sz w:val="24"/>
          <w:rtl/>
        </w:rPr>
        <w:t xml:space="preserve"> </w:t>
      </w:r>
      <w:r w:rsidR="006451EE" w:rsidRPr="006451EE">
        <w:rPr>
          <w:rStyle w:val="hps"/>
          <w:rFonts w:cs="Simplified Arabic"/>
          <w:sz w:val="24"/>
          <w:rtl/>
        </w:rPr>
        <w:t xml:space="preserve">المؤرخ 28 </w:t>
      </w:r>
      <w:r w:rsidR="00A030A4">
        <w:rPr>
          <w:rStyle w:val="hps"/>
          <w:rFonts w:cs="Simplified Arabic" w:hint="cs"/>
          <w:sz w:val="24"/>
          <w:rtl/>
        </w:rPr>
        <w:t>نوفمبر/</w:t>
      </w:r>
      <w:r w:rsidR="006451EE" w:rsidRPr="006451EE">
        <w:rPr>
          <w:rStyle w:val="hps"/>
          <w:rFonts w:cs="Simplified Arabic"/>
          <w:sz w:val="24"/>
          <w:rtl/>
        </w:rPr>
        <w:t xml:space="preserve">تشرين الثاني 2018، بما في ذلك التقارير </w:t>
      </w:r>
      <w:r w:rsidR="00A030A4">
        <w:rPr>
          <w:rStyle w:val="hps"/>
          <w:rFonts w:cs="Simplified Arabic" w:hint="cs"/>
          <w:sz w:val="24"/>
          <w:rtl/>
        </w:rPr>
        <w:t>القائمة</w:t>
      </w:r>
      <w:r w:rsidR="006451EE" w:rsidRPr="006451EE">
        <w:rPr>
          <w:rStyle w:val="hps"/>
          <w:rFonts w:cs="Simplified Arabic"/>
          <w:sz w:val="24"/>
          <w:rtl/>
        </w:rPr>
        <w:t>، والاعتبارات العامة للأسماك</w:t>
      </w:r>
      <w:r w:rsidR="00A030A4">
        <w:rPr>
          <w:rStyle w:val="hps"/>
          <w:rFonts w:cs="Simplified Arabic" w:hint="cs"/>
          <w:sz w:val="24"/>
          <w:rtl/>
        </w:rPr>
        <w:t xml:space="preserve"> الحية المحورة</w:t>
      </w:r>
      <w:r w:rsidR="006451EE" w:rsidRPr="006451EE">
        <w:rPr>
          <w:rStyle w:val="hps"/>
          <w:rFonts w:cs="Simplified Arabic"/>
          <w:sz w:val="24"/>
          <w:rtl/>
        </w:rPr>
        <w:t xml:space="preserve">، </w:t>
      </w:r>
      <w:r w:rsidR="00A030A4">
        <w:rPr>
          <w:rStyle w:val="hps"/>
          <w:rFonts w:cs="Simplified Arabic" w:hint="cs"/>
          <w:sz w:val="24"/>
          <w:rtl/>
        </w:rPr>
        <w:t>والخبرات</w:t>
      </w:r>
      <w:r w:rsidR="006451EE" w:rsidRPr="006451EE">
        <w:rPr>
          <w:rStyle w:val="hps"/>
          <w:rFonts w:cs="Simplified Arabic"/>
          <w:sz w:val="24"/>
          <w:rtl/>
        </w:rPr>
        <w:t xml:space="preserve"> القائمة في مجال تقييم المخاط</w:t>
      </w:r>
      <w:r w:rsidR="00A030A4">
        <w:rPr>
          <w:rStyle w:val="hps"/>
          <w:rFonts w:cs="Simplified Arabic"/>
          <w:sz w:val="24"/>
          <w:rtl/>
        </w:rPr>
        <w:t>ر على الصعيدين الوطني والإقليمي</w:t>
      </w:r>
      <w:r w:rsidR="006451EE" w:rsidRPr="006451EE">
        <w:rPr>
          <w:rStyle w:val="hps"/>
          <w:rFonts w:cs="Simplified Arabic"/>
          <w:sz w:val="24"/>
          <w:rtl/>
        </w:rPr>
        <w:t>؛</w:t>
      </w:r>
    </w:p>
    <w:p w14:paraId="7E056BFB" w14:textId="06C412A1" w:rsidR="006451EE" w:rsidRPr="006451EE" w:rsidRDefault="00A030A4" w:rsidP="0035371A">
      <w:pPr>
        <w:bidi/>
        <w:spacing w:after="120"/>
        <w:ind w:firstLine="713"/>
        <w:rPr>
          <w:rStyle w:val="hps"/>
          <w:rFonts w:cs="Simplified Arabic"/>
          <w:sz w:val="24"/>
          <w:rtl/>
        </w:rPr>
      </w:pPr>
      <w:r>
        <w:rPr>
          <w:rStyle w:val="hps"/>
          <w:rFonts w:cs="Simplified Arabic" w:hint="cs"/>
          <w:sz w:val="24"/>
          <w:rtl/>
        </w:rPr>
        <w:t>(</w:t>
      </w:r>
      <w:r w:rsidR="006451EE" w:rsidRPr="006451EE">
        <w:rPr>
          <w:rStyle w:val="hps"/>
          <w:rFonts w:cs="Simplified Arabic"/>
          <w:sz w:val="24"/>
          <w:rtl/>
        </w:rPr>
        <w:t>د)</w:t>
      </w:r>
      <w:r w:rsidR="006451EE" w:rsidRPr="006451EE">
        <w:rPr>
          <w:rStyle w:val="hps"/>
          <w:rFonts w:cs="Simplified Arabic"/>
          <w:sz w:val="24"/>
        </w:rPr>
        <w:tab/>
      </w:r>
      <w:r w:rsidR="004924D4">
        <w:rPr>
          <w:rStyle w:val="hps"/>
          <w:rFonts w:cs="Simplified Arabic" w:hint="cs"/>
          <w:sz w:val="24"/>
          <w:rtl/>
        </w:rPr>
        <w:t>سوق ي</w:t>
      </w:r>
      <w:r w:rsidR="004924D4">
        <w:rPr>
          <w:rStyle w:val="hps"/>
          <w:rFonts w:cs="Simplified Arabic"/>
          <w:sz w:val="24"/>
          <w:rtl/>
        </w:rPr>
        <w:t>حل</w:t>
      </w:r>
      <w:r w:rsidR="004924D4">
        <w:rPr>
          <w:rStyle w:val="hps"/>
          <w:rFonts w:cs="Simplified Arabic" w:hint="cs"/>
          <w:sz w:val="24"/>
          <w:rtl/>
        </w:rPr>
        <w:t>ِّ</w:t>
      </w:r>
      <w:r w:rsidR="006451EE" w:rsidRPr="006451EE">
        <w:rPr>
          <w:rStyle w:val="hps"/>
          <w:rFonts w:cs="Simplified Arabic"/>
          <w:sz w:val="24"/>
          <w:rtl/>
        </w:rPr>
        <w:t>ل ال</w:t>
      </w:r>
      <w:r>
        <w:rPr>
          <w:rStyle w:val="hps"/>
          <w:rFonts w:cs="Simplified Arabic"/>
          <w:sz w:val="24"/>
          <w:rtl/>
        </w:rPr>
        <w:t>معلومات المقدمة من الأطراف عملا</w:t>
      </w:r>
      <w:r w:rsidR="006451EE" w:rsidRPr="006451EE">
        <w:rPr>
          <w:rStyle w:val="hps"/>
          <w:rFonts w:cs="Simplified Arabic"/>
          <w:sz w:val="24"/>
          <w:rtl/>
        </w:rPr>
        <w:t xml:space="preserve"> بالفقرة 9 من المقرر</w:t>
      </w:r>
      <w:r w:rsidR="0035371A" w:rsidRPr="0035371A">
        <w:t xml:space="preserve"> CP</w:t>
      </w:r>
      <w:r w:rsidR="0035371A" w:rsidRPr="0035371A">
        <w:noBreakHyphen/>
        <w:t>11/</w:t>
      </w:r>
      <w:r w:rsidR="0035371A" w:rsidRPr="0035371A">
        <w:noBreakHyphen/>
      </w:r>
      <w:r w:rsidR="0035371A" w:rsidRPr="0035371A">
        <w:noBreakHyphen/>
      </w:r>
      <w:r w:rsidR="006451EE" w:rsidRPr="006451EE">
        <w:rPr>
          <w:rStyle w:val="hps"/>
          <w:rFonts w:cs="Simplified Arabic"/>
          <w:sz w:val="24"/>
          <w:rtl/>
        </w:rPr>
        <w:t xml:space="preserve">، وعلى هذا الأساس إعداد قائمة بالمواضيع ذات الأولوية التي قد </w:t>
      </w:r>
      <w:r>
        <w:rPr>
          <w:rStyle w:val="hps"/>
          <w:rFonts w:cs="Simplified Arabic" w:hint="cs"/>
          <w:sz w:val="24"/>
          <w:rtl/>
        </w:rPr>
        <w:t>تحتاج</w:t>
      </w:r>
      <w:r w:rsidR="006451EE" w:rsidRPr="006451EE">
        <w:rPr>
          <w:rStyle w:val="hps"/>
          <w:rFonts w:cs="Simplified Arabic"/>
          <w:sz w:val="24"/>
          <w:rtl/>
        </w:rPr>
        <w:t xml:space="preserve"> إلى المزيد من المواد </w:t>
      </w:r>
      <w:r>
        <w:rPr>
          <w:rStyle w:val="hps"/>
          <w:rFonts w:cs="Simplified Arabic" w:hint="cs"/>
          <w:sz w:val="24"/>
          <w:rtl/>
        </w:rPr>
        <w:t>الإرشادية</w:t>
      </w:r>
      <w:r w:rsidR="006451EE" w:rsidRPr="006451EE">
        <w:rPr>
          <w:rStyle w:val="hps"/>
          <w:rFonts w:cs="Simplified Arabic"/>
          <w:sz w:val="24"/>
          <w:rtl/>
        </w:rPr>
        <w:t xml:space="preserve"> </w:t>
      </w:r>
      <w:r>
        <w:rPr>
          <w:rStyle w:val="hps"/>
          <w:rFonts w:cs="Simplified Arabic" w:hint="cs"/>
          <w:sz w:val="24"/>
          <w:rtl/>
        </w:rPr>
        <w:t>ل</w:t>
      </w:r>
      <w:r w:rsidR="006451EE" w:rsidRPr="006451EE">
        <w:rPr>
          <w:rStyle w:val="hps"/>
          <w:rFonts w:cs="Simplified Arabic"/>
          <w:sz w:val="24"/>
          <w:rtl/>
        </w:rPr>
        <w:t>تقييم المخاطر وفقا للمعايير الواردة في المرفق الأول بالمقرر</w:t>
      </w:r>
      <w:r w:rsidR="006451EE" w:rsidRPr="006451EE">
        <w:rPr>
          <w:rStyle w:val="hps"/>
          <w:rFonts w:cs="Simplified Arabic"/>
          <w:sz w:val="24"/>
        </w:rPr>
        <w:t xml:space="preserve">CP-9/13 </w:t>
      </w:r>
      <w:r w:rsidR="006451EE" w:rsidRPr="006451EE">
        <w:rPr>
          <w:rStyle w:val="hps"/>
          <w:rFonts w:cs="Simplified Arabic"/>
          <w:sz w:val="24"/>
          <w:rtl/>
        </w:rPr>
        <w:t>؛</w:t>
      </w:r>
    </w:p>
    <w:p w14:paraId="4F25A83E" w14:textId="4580A6C0" w:rsidR="00601D7A" w:rsidRDefault="006451EE" w:rsidP="00326147">
      <w:pPr>
        <w:bidi/>
        <w:spacing w:after="120"/>
        <w:ind w:firstLine="713"/>
        <w:rPr>
          <w:rStyle w:val="hps"/>
          <w:rFonts w:cs="Simplified Arabic"/>
          <w:sz w:val="24"/>
        </w:rPr>
      </w:pPr>
      <w:r w:rsidRPr="006451EE">
        <w:rPr>
          <w:rStyle w:val="hps"/>
          <w:rFonts w:cs="Simplified Arabic"/>
          <w:sz w:val="24"/>
          <w:rtl/>
        </w:rPr>
        <w:t>(هـ)</w:t>
      </w:r>
      <w:r w:rsidRPr="006451EE">
        <w:rPr>
          <w:rStyle w:val="hps"/>
          <w:rFonts w:cs="Simplified Arabic"/>
          <w:sz w:val="24"/>
          <w:rtl/>
        </w:rPr>
        <w:tab/>
      </w:r>
      <w:r w:rsidR="004924D4">
        <w:rPr>
          <w:rStyle w:val="hps"/>
          <w:rFonts w:cs="Simplified Arabic" w:hint="cs"/>
          <w:sz w:val="24"/>
          <w:rtl/>
        </w:rPr>
        <w:t>سوف يعد</w:t>
      </w:r>
      <w:r w:rsidRPr="006451EE">
        <w:rPr>
          <w:rStyle w:val="hps"/>
          <w:rFonts w:cs="Simplified Arabic"/>
          <w:sz w:val="24"/>
          <w:rtl/>
        </w:rPr>
        <w:t xml:space="preserve"> تقرير</w:t>
      </w:r>
      <w:r w:rsidR="004924D4">
        <w:rPr>
          <w:rStyle w:val="hps"/>
          <w:rFonts w:cs="Simplified Arabic" w:hint="cs"/>
          <w:sz w:val="24"/>
          <w:rtl/>
        </w:rPr>
        <w:t>ا</w:t>
      </w:r>
      <w:r w:rsidR="004924D4">
        <w:rPr>
          <w:rStyle w:val="hps"/>
          <w:rFonts w:cs="Simplified Arabic"/>
          <w:sz w:val="24"/>
          <w:rtl/>
        </w:rPr>
        <w:t xml:space="preserve"> يتضمن مش</w:t>
      </w:r>
      <w:r w:rsidRPr="006451EE">
        <w:rPr>
          <w:rStyle w:val="hps"/>
          <w:rFonts w:cs="Simplified Arabic"/>
          <w:sz w:val="24"/>
          <w:rtl/>
        </w:rPr>
        <w:t>ر</w:t>
      </w:r>
      <w:r w:rsidR="004924D4">
        <w:rPr>
          <w:rStyle w:val="hps"/>
          <w:rFonts w:cs="Simplified Arabic" w:hint="cs"/>
          <w:sz w:val="24"/>
          <w:rtl/>
        </w:rPr>
        <w:t>و</w:t>
      </w:r>
      <w:r w:rsidRPr="006451EE">
        <w:rPr>
          <w:rStyle w:val="hps"/>
          <w:rFonts w:cs="Simplified Arabic"/>
          <w:sz w:val="24"/>
          <w:rtl/>
        </w:rPr>
        <w:t xml:space="preserve">ع </w:t>
      </w:r>
      <w:r w:rsidR="004924D4">
        <w:rPr>
          <w:rStyle w:val="hps"/>
          <w:rFonts w:cs="Simplified Arabic" w:hint="cs"/>
          <w:sz w:val="24"/>
          <w:rtl/>
        </w:rPr>
        <w:t>ال</w:t>
      </w:r>
      <w:r w:rsidRPr="006451EE">
        <w:rPr>
          <w:rStyle w:val="hps"/>
          <w:rFonts w:cs="Simplified Arabic"/>
          <w:sz w:val="24"/>
          <w:rtl/>
        </w:rPr>
        <w:t xml:space="preserve">مواد </w:t>
      </w:r>
      <w:r w:rsidR="004924D4">
        <w:rPr>
          <w:rStyle w:val="hps"/>
          <w:rFonts w:cs="Simplified Arabic" w:hint="cs"/>
          <w:sz w:val="24"/>
          <w:rtl/>
        </w:rPr>
        <w:t>ال</w:t>
      </w:r>
      <w:r w:rsidRPr="006451EE">
        <w:rPr>
          <w:rStyle w:val="hps"/>
          <w:rFonts w:cs="Simplified Arabic"/>
          <w:sz w:val="24"/>
          <w:rtl/>
        </w:rPr>
        <w:t xml:space="preserve">إرشادية </w:t>
      </w:r>
      <w:r w:rsidR="004924D4">
        <w:rPr>
          <w:rStyle w:val="hps"/>
          <w:rFonts w:cs="Simplified Arabic" w:hint="cs"/>
          <w:sz w:val="24"/>
          <w:rtl/>
        </w:rPr>
        <w:t>ال</w:t>
      </w:r>
      <w:r w:rsidRPr="006451EE">
        <w:rPr>
          <w:rStyle w:val="hps"/>
          <w:rFonts w:cs="Simplified Arabic"/>
          <w:sz w:val="24"/>
          <w:rtl/>
        </w:rPr>
        <w:t>طوعية عن الأسماك</w:t>
      </w:r>
      <w:r w:rsidR="004924D4">
        <w:rPr>
          <w:rStyle w:val="hps"/>
          <w:rFonts w:cs="Simplified Arabic" w:hint="cs"/>
          <w:sz w:val="24"/>
          <w:rtl/>
        </w:rPr>
        <w:t xml:space="preserve"> الحية المحورة</w:t>
      </w:r>
      <w:r w:rsidRPr="006451EE">
        <w:rPr>
          <w:rStyle w:val="hps"/>
          <w:rFonts w:cs="Simplified Arabic"/>
          <w:sz w:val="24"/>
          <w:rtl/>
        </w:rPr>
        <w:t xml:space="preserve"> وقائمة بالمواضيع ذات الأولوية، إضافة إلى الفقرة الفرعية (د) أعلاه، التي قد </w:t>
      </w:r>
      <w:r w:rsidR="004924D4">
        <w:rPr>
          <w:rStyle w:val="hps"/>
          <w:rFonts w:cs="Simplified Arabic" w:hint="cs"/>
          <w:sz w:val="24"/>
          <w:rtl/>
        </w:rPr>
        <w:t>تحتاج</w:t>
      </w:r>
      <w:r w:rsidRPr="006451EE">
        <w:rPr>
          <w:rStyle w:val="hps"/>
          <w:rFonts w:cs="Simplified Arabic"/>
          <w:sz w:val="24"/>
          <w:rtl/>
        </w:rPr>
        <w:t xml:space="preserve"> إلى مزيد من المواد الإرشادية بشأن تقييم المخاطر، لكي تنظر فيها الهيئة الفرعية؛</w:t>
      </w:r>
    </w:p>
    <w:p w14:paraId="4F25A83F" w14:textId="29F3C875" w:rsidR="00601D7A" w:rsidRDefault="006451EE" w:rsidP="0035371A">
      <w:pPr>
        <w:pStyle w:val="ListParagraph"/>
        <w:numPr>
          <w:ilvl w:val="0"/>
          <w:numId w:val="13"/>
        </w:numPr>
        <w:tabs>
          <w:tab w:val="left" w:pos="1280"/>
        </w:tabs>
        <w:bidi/>
        <w:spacing w:before="120" w:line="216" w:lineRule="auto"/>
        <w:ind w:left="567" w:firstLine="0"/>
        <w:contextualSpacing w:val="0"/>
        <w:rPr>
          <w:rStyle w:val="hps"/>
          <w:rFonts w:cs="Simplified Arabic"/>
          <w:sz w:val="24"/>
        </w:rPr>
      </w:pPr>
      <w:r w:rsidRPr="006451EE">
        <w:rPr>
          <w:rStyle w:val="hps"/>
          <w:rFonts w:cs="Simplified Arabic"/>
          <w:sz w:val="24"/>
          <w:rtl/>
        </w:rPr>
        <w:t>و</w:t>
      </w:r>
      <w:r w:rsidR="004924D4">
        <w:rPr>
          <w:rStyle w:val="hps"/>
          <w:rFonts w:cs="Simplified Arabic" w:hint="cs"/>
          <w:sz w:val="24"/>
          <w:rtl/>
        </w:rPr>
        <w:t xml:space="preserve">سوف </w:t>
      </w:r>
      <w:r w:rsidRPr="006451EE">
        <w:rPr>
          <w:rStyle w:val="hps"/>
          <w:rFonts w:cs="Simplified Arabic"/>
          <w:sz w:val="24"/>
          <w:rtl/>
        </w:rPr>
        <w:t>ينظر فريق الخبراء، لدى اضطلاعه بعمله، في توليف الآراء المستمدة من ال</w:t>
      </w:r>
      <w:r w:rsidR="008F0956">
        <w:rPr>
          <w:rStyle w:val="hps"/>
          <w:rFonts w:cs="Simplified Arabic" w:hint="cs"/>
          <w:sz w:val="24"/>
          <w:rtl/>
        </w:rPr>
        <w:t>تقارير</w:t>
      </w:r>
      <w:r w:rsidRPr="006451EE">
        <w:rPr>
          <w:rStyle w:val="hps"/>
          <w:rFonts w:cs="Simplified Arabic"/>
          <w:sz w:val="24"/>
          <w:rtl/>
        </w:rPr>
        <w:t xml:space="preserve"> والمناقشات</w:t>
      </w:r>
      <w:r w:rsidR="008F0956">
        <w:rPr>
          <w:rStyle w:val="hps"/>
          <w:rFonts w:cs="Simplified Arabic" w:hint="cs"/>
          <w:sz w:val="24"/>
          <w:rtl/>
        </w:rPr>
        <w:t xml:space="preserve"> المجراة</w:t>
      </w:r>
      <w:r w:rsidRPr="006451EE">
        <w:rPr>
          <w:rStyle w:val="hps"/>
          <w:rFonts w:cs="Simplified Arabic"/>
          <w:sz w:val="24"/>
          <w:rtl/>
        </w:rPr>
        <w:t xml:space="preserve"> في المنتدى الإلكتروني المفتوح العضوية المعني بتقييم المخاطر وإدار</w:t>
      </w:r>
      <w:r w:rsidR="0035371A">
        <w:rPr>
          <w:rStyle w:val="hps"/>
          <w:rFonts w:cs="Simplified Arabic" w:hint="cs"/>
          <w:sz w:val="24"/>
          <w:rtl/>
        </w:rPr>
        <w:t>تها</w:t>
      </w:r>
      <w:r w:rsidR="008F0956">
        <w:rPr>
          <w:rStyle w:val="hps"/>
          <w:rFonts w:cs="Simplified Arabic" w:hint="cs"/>
          <w:sz w:val="24"/>
          <w:rtl/>
        </w:rPr>
        <w:t xml:space="preserve"> </w:t>
      </w:r>
      <w:r w:rsidRPr="006451EE">
        <w:rPr>
          <w:rStyle w:val="hps"/>
          <w:rFonts w:cs="Simplified Arabic"/>
          <w:sz w:val="24"/>
          <w:rtl/>
        </w:rPr>
        <w:t xml:space="preserve">الذي تعده الأمانة؛ </w:t>
      </w:r>
      <w:r w:rsidR="008F0956">
        <w:rPr>
          <w:rStyle w:val="hps"/>
          <w:rFonts w:cs="Simplified Arabic" w:hint="cs"/>
          <w:sz w:val="24"/>
          <w:rtl/>
        </w:rPr>
        <w:t>و</w:t>
      </w:r>
      <w:r w:rsidRPr="006451EE">
        <w:rPr>
          <w:rStyle w:val="hps"/>
          <w:rFonts w:cs="Simplified Arabic"/>
          <w:sz w:val="24"/>
          <w:rtl/>
        </w:rPr>
        <w:t xml:space="preserve">الموارد القائمة، بما في </w:t>
      </w:r>
      <w:r w:rsidRPr="006451EE">
        <w:rPr>
          <w:rStyle w:val="hps"/>
          <w:rFonts w:cs="Simplified Arabic"/>
          <w:sz w:val="24"/>
          <w:rtl/>
        </w:rPr>
        <w:lastRenderedPageBreak/>
        <w:t xml:space="preserve">ذلك الموارد المحددة في عملية تقييم الدراسة المتعلقة بتقييم المخاطر: تطبيق المرفق الأول للمقرر </w:t>
      </w:r>
      <w:r w:rsidR="008F0956" w:rsidRPr="008F0956">
        <w:t>CP</w:t>
      </w:r>
      <w:r w:rsidR="008F0956" w:rsidRPr="008F0956">
        <w:noBreakHyphen/>
        <w:t>9/13</w:t>
      </w:r>
      <w:r w:rsidR="008F0956">
        <w:rPr>
          <w:rFonts w:hint="cs"/>
          <w:rtl/>
        </w:rPr>
        <w:t xml:space="preserve"> </w:t>
      </w:r>
      <w:r w:rsidRPr="006451EE">
        <w:rPr>
          <w:rStyle w:val="hps"/>
          <w:rFonts w:cs="Simplified Arabic"/>
          <w:sz w:val="24"/>
          <w:rtl/>
        </w:rPr>
        <w:t>على الأسماك</w:t>
      </w:r>
      <w:r w:rsidR="008F0956">
        <w:rPr>
          <w:rStyle w:val="hps"/>
          <w:rFonts w:cs="Simplified Arabic" w:hint="cs"/>
          <w:sz w:val="24"/>
          <w:rtl/>
        </w:rPr>
        <w:t xml:space="preserve"> الحية المحورة</w:t>
      </w:r>
      <w:r w:rsidRPr="006451EE">
        <w:rPr>
          <w:rStyle w:val="hps"/>
          <w:rFonts w:cs="Simplified Arabic"/>
          <w:sz w:val="24"/>
          <w:rtl/>
        </w:rPr>
        <w:t>؛</w:t>
      </w:r>
      <w:r w:rsidR="00F52C2D">
        <w:rPr>
          <w:rStyle w:val="FootnoteReference"/>
          <w:rFonts w:cs="Simplified Arabic"/>
          <w:sz w:val="24"/>
          <w:rtl/>
        </w:rPr>
        <w:footnoteReference w:id="5"/>
      </w:r>
      <w:r w:rsidRPr="006451EE">
        <w:rPr>
          <w:rStyle w:val="hps"/>
          <w:rFonts w:cs="Simplified Arabic"/>
          <w:sz w:val="24"/>
          <w:rtl/>
        </w:rPr>
        <w:t xml:space="preserve"> والمواد </w:t>
      </w:r>
      <w:r w:rsidR="00F52C2D">
        <w:rPr>
          <w:rStyle w:val="hps"/>
          <w:rFonts w:cs="Simplified Arabic" w:hint="cs"/>
          <w:sz w:val="24"/>
          <w:rtl/>
        </w:rPr>
        <w:t>الإرشادية</w:t>
      </w:r>
      <w:r w:rsidRPr="006451EE">
        <w:rPr>
          <w:rStyle w:val="hps"/>
          <w:rFonts w:cs="Simplified Arabic"/>
          <w:sz w:val="24"/>
          <w:rtl/>
        </w:rPr>
        <w:t xml:space="preserve"> المتاحة بالفعل؛ والمقررات ذات الصلة بشأن تقييم المخاطر وإدارة المخاطر التي اعتمدها مؤتمر الأطراف العامل </w:t>
      </w:r>
      <w:r w:rsidR="00F52C2D">
        <w:rPr>
          <w:rStyle w:val="hps"/>
          <w:rFonts w:cs="Simplified Arabic" w:hint="cs"/>
          <w:sz w:val="24"/>
          <w:rtl/>
        </w:rPr>
        <w:t>ك</w:t>
      </w:r>
      <w:r w:rsidRPr="006451EE">
        <w:rPr>
          <w:rStyle w:val="hps"/>
          <w:rFonts w:cs="Simplified Arabic"/>
          <w:sz w:val="24"/>
          <w:rtl/>
        </w:rPr>
        <w:t xml:space="preserve">اجتماع </w:t>
      </w:r>
      <w:r w:rsidR="00F52C2D">
        <w:rPr>
          <w:rStyle w:val="hps"/>
          <w:rFonts w:cs="Simplified Arabic" w:hint="cs"/>
          <w:sz w:val="24"/>
          <w:rtl/>
        </w:rPr>
        <w:t>ل</w:t>
      </w:r>
      <w:r w:rsidRPr="006451EE">
        <w:rPr>
          <w:rStyle w:val="hps"/>
          <w:rFonts w:cs="Simplified Arabic"/>
          <w:sz w:val="24"/>
          <w:rtl/>
        </w:rPr>
        <w:t xml:space="preserve">لأطراف في بروتوكول قرطاجنة للسلامة </w:t>
      </w:r>
      <w:r w:rsidR="00F52C2D">
        <w:rPr>
          <w:rStyle w:val="hps"/>
          <w:rFonts w:cs="Simplified Arabic" w:hint="cs"/>
          <w:sz w:val="24"/>
          <w:rtl/>
        </w:rPr>
        <w:t>الأحيائية</w:t>
      </w:r>
      <w:r w:rsidRPr="006451EE">
        <w:rPr>
          <w:rStyle w:val="hps"/>
          <w:rFonts w:cs="Simplified Arabic"/>
          <w:sz w:val="24"/>
          <w:rtl/>
        </w:rPr>
        <w:t>.</w:t>
      </w:r>
    </w:p>
    <w:p w14:paraId="5129539D" w14:textId="39798C85" w:rsidR="006451EE" w:rsidRDefault="006451EE">
      <w:pPr>
        <w:jc w:val="left"/>
        <w:rPr>
          <w:rStyle w:val="hps"/>
          <w:rFonts w:cs="Simplified Arabic"/>
          <w:sz w:val="24"/>
          <w:rtl/>
        </w:rPr>
      </w:pPr>
      <w:r>
        <w:rPr>
          <w:rStyle w:val="hps"/>
          <w:rFonts w:cs="Simplified Arabic"/>
          <w:sz w:val="24"/>
          <w:rtl/>
        </w:rPr>
        <w:br w:type="page"/>
      </w:r>
    </w:p>
    <w:p w14:paraId="0710A608" w14:textId="1BE4CBB4" w:rsidR="006451EE" w:rsidRDefault="0014239E" w:rsidP="0035371A">
      <w:pPr>
        <w:pStyle w:val="ListParagraph"/>
        <w:numPr>
          <w:ilvl w:val="0"/>
          <w:numId w:val="7"/>
        </w:numPr>
        <w:tabs>
          <w:tab w:val="left" w:pos="1280"/>
        </w:tabs>
        <w:bidi/>
        <w:spacing w:before="120" w:line="216" w:lineRule="auto"/>
        <w:ind w:left="567" w:firstLine="0"/>
        <w:contextualSpacing w:val="0"/>
        <w:rPr>
          <w:rStyle w:val="hps"/>
          <w:rFonts w:cs="Simplified Arabic"/>
          <w:sz w:val="24"/>
        </w:rPr>
      </w:pPr>
      <w:r>
        <w:rPr>
          <w:rStyle w:val="hps"/>
          <w:rFonts w:cs="Simplified Arabic" w:hint="cs"/>
          <w:sz w:val="24"/>
          <w:rtl/>
        </w:rPr>
        <w:lastRenderedPageBreak/>
        <w:t>و</w:t>
      </w:r>
      <w:r w:rsidR="006451EE" w:rsidRPr="006451EE">
        <w:rPr>
          <w:rStyle w:val="hps"/>
          <w:rFonts w:cs="Simplified Arabic"/>
          <w:sz w:val="24"/>
          <w:rtl/>
        </w:rPr>
        <w:t xml:space="preserve">إلحاقا بالعملية المنتظمة </w:t>
      </w:r>
      <w:r w:rsidR="0035371A">
        <w:rPr>
          <w:rStyle w:val="hps"/>
          <w:rFonts w:cs="Simplified Arabic" w:hint="cs"/>
          <w:sz w:val="24"/>
          <w:rtl/>
        </w:rPr>
        <w:t>المنصوص عليها</w:t>
      </w:r>
      <w:r w:rsidR="006451EE" w:rsidRPr="006451EE">
        <w:rPr>
          <w:rStyle w:val="hps"/>
          <w:rFonts w:cs="Simplified Arabic"/>
          <w:sz w:val="24"/>
          <w:rtl/>
        </w:rPr>
        <w:t xml:space="preserve"> في المقرر </w:t>
      </w:r>
      <w:r w:rsidR="006451EE" w:rsidRPr="006451EE">
        <w:rPr>
          <w:rStyle w:val="hps"/>
          <w:rFonts w:cs="Simplified Arabic"/>
          <w:sz w:val="24"/>
        </w:rPr>
        <w:t>CP-9/13</w:t>
      </w:r>
      <w:r w:rsidR="006451EE" w:rsidRPr="006451EE">
        <w:rPr>
          <w:rStyle w:val="hps"/>
          <w:rFonts w:cs="Simplified Arabic"/>
          <w:sz w:val="24"/>
          <w:rtl/>
        </w:rPr>
        <w:t xml:space="preserve"> لتحديد و</w:t>
      </w:r>
      <w:r>
        <w:rPr>
          <w:rStyle w:val="hps"/>
          <w:rFonts w:cs="Simplified Arabic" w:hint="cs"/>
          <w:sz w:val="24"/>
          <w:rtl/>
        </w:rPr>
        <w:t>ترتيب</w:t>
      </w:r>
      <w:r w:rsidR="006451EE" w:rsidRPr="006451EE">
        <w:rPr>
          <w:rStyle w:val="hps"/>
          <w:rFonts w:cs="Simplified Arabic"/>
          <w:sz w:val="24"/>
          <w:rtl/>
        </w:rPr>
        <w:t xml:space="preserve"> أولويات </w:t>
      </w:r>
      <w:r>
        <w:rPr>
          <w:rStyle w:val="hps"/>
          <w:rFonts w:cs="Simplified Arabic" w:hint="cs"/>
          <w:sz w:val="24"/>
          <w:rtl/>
        </w:rPr>
        <w:t>المسائل المحددة التي</w:t>
      </w:r>
      <w:r w:rsidR="006451EE" w:rsidRPr="006451EE">
        <w:rPr>
          <w:rStyle w:val="hps"/>
          <w:rFonts w:cs="Simplified Arabic"/>
          <w:sz w:val="24"/>
          <w:rtl/>
        </w:rPr>
        <w:t xml:space="preserve"> تتعلق بتقييمات مخاطر الكائنات الحية المحورة لكي ينظر فيها مؤتمر الأطراف العامل </w:t>
      </w:r>
      <w:r>
        <w:rPr>
          <w:rStyle w:val="hps"/>
          <w:rFonts w:cs="Simplified Arabic" w:hint="cs"/>
          <w:sz w:val="24"/>
          <w:rtl/>
        </w:rPr>
        <w:t>ك</w:t>
      </w:r>
      <w:r w:rsidR="006451EE" w:rsidRPr="006451EE">
        <w:rPr>
          <w:rStyle w:val="hps"/>
          <w:rFonts w:cs="Simplified Arabic"/>
          <w:sz w:val="24"/>
          <w:rtl/>
        </w:rPr>
        <w:t xml:space="preserve">اجتماع الأطراف في البروتوكول بغية وضع مزيد من </w:t>
      </w:r>
      <w:r>
        <w:rPr>
          <w:rStyle w:val="hps"/>
          <w:rFonts w:cs="Simplified Arabic" w:hint="cs"/>
          <w:sz w:val="24"/>
          <w:rtl/>
        </w:rPr>
        <w:t>الإرشادات</w:t>
      </w:r>
      <w:r w:rsidR="006451EE" w:rsidRPr="006451EE">
        <w:rPr>
          <w:rStyle w:val="hps"/>
          <w:rFonts w:cs="Simplified Arabic"/>
          <w:sz w:val="24"/>
          <w:rtl/>
        </w:rPr>
        <w:t xml:space="preserve"> </w:t>
      </w:r>
      <w:r>
        <w:rPr>
          <w:rStyle w:val="hps"/>
          <w:rFonts w:cs="Simplified Arabic" w:hint="cs"/>
          <w:sz w:val="24"/>
          <w:rtl/>
        </w:rPr>
        <w:t>ل</w:t>
      </w:r>
      <w:r w:rsidR="006451EE" w:rsidRPr="006451EE">
        <w:rPr>
          <w:rStyle w:val="hps"/>
          <w:rFonts w:cs="Simplified Arabic"/>
          <w:sz w:val="24"/>
          <w:rtl/>
        </w:rPr>
        <w:t>تقييم المخاطر بشأن ال</w:t>
      </w:r>
      <w:r>
        <w:rPr>
          <w:rStyle w:val="hps"/>
          <w:rFonts w:cs="Simplified Arabic" w:hint="cs"/>
          <w:sz w:val="24"/>
          <w:rtl/>
        </w:rPr>
        <w:t>مسائل</w:t>
      </w:r>
      <w:r w:rsidR="006451EE" w:rsidRPr="006451EE">
        <w:rPr>
          <w:rStyle w:val="hps"/>
          <w:rFonts w:cs="Simplified Arabic"/>
          <w:sz w:val="24"/>
          <w:rtl/>
        </w:rPr>
        <w:t xml:space="preserve"> المحددة </w:t>
      </w:r>
      <w:r w:rsidR="0048681D" w:rsidRPr="0048681D">
        <w:rPr>
          <w:rFonts w:cs="Simplified Arabic" w:hint="cs"/>
          <w:sz w:val="24"/>
          <w:rtl/>
        </w:rPr>
        <w:t>التي تم تعيينها</w:t>
      </w:r>
      <w:r w:rsidR="006451EE" w:rsidRPr="006451EE">
        <w:rPr>
          <w:rStyle w:val="hps"/>
          <w:rFonts w:cs="Simplified Arabic"/>
          <w:sz w:val="24"/>
          <w:rtl/>
        </w:rPr>
        <w:t>، قد ت</w:t>
      </w:r>
      <w:r w:rsidR="00B70A9B">
        <w:rPr>
          <w:rStyle w:val="hps"/>
          <w:rFonts w:cs="Simplified Arabic" w:hint="cs"/>
          <w:sz w:val="24"/>
          <w:rtl/>
        </w:rPr>
        <w:t>رغب</w:t>
      </w:r>
      <w:r w:rsidR="006451EE" w:rsidRPr="006451EE">
        <w:rPr>
          <w:rStyle w:val="hps"/>
          <w:rFonts w:cs="Simplified Arabic"/>
          <w:sz w:val="24"/>
          <w:rtl/>
        </w:rPr>
        <w:t xml:space="preserve"> الهيئة الفرعية </w:t>
      </w:r>
      <w:r w:rsidR="00B70A9B">
        <w:rPr>
          <w:rStyle w:val="hps"/>
          <w:rFonts w:cs="Simplified Arabic" w:hint="cs"/>
          <w:sz w:val="24"/>
          <w:rtl/>
        </w:rPr>
        <w:t xml:space="preserve">في </w:t>
      </w:r>
      <w:r w:rsidR="006451EE" w:rsidRPr="006451EE">
        <w:rPr>
          <w:rStyle w:val="hps"/>
          <w:rFonts w:cs="Simplified Arabic"/>
          <w:sz w:val="24"/>
          <w:rtl/>
        </w:rPr>
        <w:t>أن توصي</w:t>
      </w:r>
      <w:r w:rsidR="00B70A9B">
        <w:rPr>
          <w:rStyle w:val="hps"/>
          <w:rFonts w:cs="Simplified Arabic" w:hint="cs"/>
          <w:sz w:val="24"/>
          <w:rtl/>
        </w:rPr>
        <w:t xml:space="preserve"> بأن</w:t>
      </w:r>
      <w:r w:rsidR="006451EE" w:rsidRPr="006451EE">
        <w:rPr>
          <w:rStyle w:val="hps"/>
          <w:rFonts w:cs="Simplified Arabic"/>
          <w:sz w:val="24"/>
          <w:rtl/>
        </w:rPr>
        <w:t xml:space="preserve"> يعتمد مؤتمر الأطراف العامل </w:t>
      </w:r>
      <w:r w:rsidR="0035371A">
        <w:rPr>
          <w:rStyle w:val="hps"/>
          <w:rFonts w:cs="Simplified Arabic" w:hint="cs"/>
          <w:sz w:val="24"/>
          <w:rtl/>
        </w:rPr>
        <w:t>ك</w:t>
      </w:r>
      <w:r w:rsidR="006451EE" w:rsidRPr="006451EE">
        <w:rPr>
          <w:rStyle w:val="hps"/>
          <w:rFonts w:cs="Simplified Arabic"/>
          <w:sz w:val="24"/>
          <w:rtl/>
        </w:rPr>
        <w:t xml:space="preserve">اجتماع </w:t>
      </w:r>
      <w:r w:rsidR="0035371A">
        <w:rPr>
          <w:rStyle w:val="hps"/>
          <w:rFonts w:cs="Simplified Arabic" w:hint="cs"/>
          <w:sz w:val="24"/>
          <w:rtl/>
        </w:rPr>
        <w:t>ل</w:t>
      </w:r>
      <w:r w:rsidR="006451EE" w:rsidRPr="006451EE">
        <w:rPr>
          <w:rStyle w:val="hps"/>
          <w:rFonts w:cs="Simplified Arabic"/>
          <w:sz w:val="24"/>
          <w:rtl/>
        </w:rPr>
        <w:t>لأطراف في البروتوكول</w:t>
      </w:r>
      <w:r w:rsidR="00B70A9B">
        <w:rPr>
          <w:rStyle w:val="hps"/>
          <w:rFonts w:cs="Simplified Arabic" w:hint="cs"/>
          <w:sz w:val="24"/>
          <w:rtl/>
        </w:rPr>
        <w:t xml:space="preserve"> في اجتماعه الحادي عشر</w:t>
      </w:r>
      <w:r w:rsidR="006451EE" w:rsidRPr="006451EE">
        <w:rPr>
          <w:rStyle w:val="hps"/>
          <w:rFonts w:cs="Simplified Arabic"/>
          <w:sz w:val="24"/>
          <w:rtl/>
        </w:rPr>
        <w:t xml:space="preserve"> عناصر مقرر على النحو التالي:</w:t>
      </w:r>
    </w:p>
    <w:p w14:paraId="09C65606" w14:textId="3962C9ED" w:rsidR="003060FD" w:rsidRDefault="003060FD" w:rsidP="00326147">
      <w:pPr>
        <w:bidi/>
        <w:spacing w:before="240" w:after="120" w:line="216" w:lineRule="auto"/>
        <w:ind w:firstLine="720"/>
        <w:rPr>
          <w:rStyle w:val="hps"/>
          <w:rFonts w:cs="Simplified Arabic"/>
          <w:i/>
          <w:iCs/>
          <w:sz w:val="24"/>
          <w:rtl/>
        </w:rPr>
      </w:pPr>
      <w:r w:rsidRPr="0083343D">
        <w:rPr>
          <w:rStyle w:val="hps"/>
          <w:rFonts w:cs="Simplified Arabic" w:hint="cs"/>
          <w:i/>
          <w:iCs/>
          <w:sz w:val="24"/>
          <w:rtl/>
        </w:rPr>
        <w:t>إن مؤتمر الأطراف</w:t>
      </w:r>
      <w:r>
        <w:rPr>
          <w:rStyle w:val="hps"/>
          <w:rFonts w:cs="Simplified Arabic" w:hint="cs"/>
          <w:i/>
          <w:iCs/>
          <w:sz w:val="24"/>
          <w:rtl/>
        </w:rPr>
        <w:t xml:space="preserve"> العامل كاجتماع للأطراف في بروتوكول قرطاجنة للسلامة الأحيائية</w:t>
      </w:r>
      <w:r w:rsidRPr="0083343D">
        <w:rPr>
          <w:rStyle w:val="hps"/>
          <w:rFonts w:cs="Simplified Arabic" w:hint="cs"/>
          <w:i/>
          <w:iCs/>
          <w:sz w:val="24"/>
          <w:rtl/>
        </w:rPr>
        <w:t>،</w:t>
      </w:r>
    </w:p>
    <w:p w14:paraId="5F9FB2F5" w14:textId="7AA0EDE3" w:rsidR="003060FD" w:rsidRPr="003060FD" w:rsidRDefault="003060FD" w:rsidP="00326147">
      <w:pPr>
        <w:bidi/>
        <w:spacing w:after="120" w:line="216" w:lineRule="auto"/>
        <w:ind w:firstLine="720"/>
        <w:rPr>
          <w:rStyle w:val="hps"/>
          <w:rFonts w:cs="Simplified Arabic"/>
          <w:sz w:val="24"/>
          <w:rtl/>
        </w:rPr>
      </w:pPr>
      <w:r w:rsidRPr="003060FD">
        <w:rPr>
          <w:rStyle w:val="hps"/>
          <w:rFonts w:cs="Simplified Arabic"/>
          <w:sz w:val="24"/>
          <w:rtl/>
        </w:rPr>
        <w:t xml:space="preserve">إذ </w:t>
      </w:r>
      <w:r w:rsidRPr="00B70A9B">
        <w:rPr>
          <w:rStyle w:val="hps"/>
          <w:rFonts w:cs="Simplified Arabic"/>
          <w:i/>
          <w:iCs/>
          <w:sz w:val="24"/>
          <w:rtl/>
        </w:rPr>
        <w:t>يشير</w:t>
      </w:r>
      <w:r w:rsidRPr="003060FD">
        <w:rPr>
          <w:rStyle w:val="hps"/>
          <w:rFonts w:cs="Simplified Arabic"/>
          <w:sz w:val="24"/>
          <w:rtl/>
        </w:rPr>
        <w:t xml:space="preserve"> إلى المقرر</w:t>
      </w:r>
      <w:r w:rsidRPr="003060FD">
        <w:rPr>
          <w:rStyle w:val="hps"/>
          <w:rFonts w:cs="Simplified Arabic"/>
          <w:sz w:val="24"/>
        </w:rPr>
        <w:t xml:space="preserve"> CP-9/13 </w:t>
      </w:r>
      <w:r w:rsidRPr="003060FD">
        <w:rPr>
          <w:rStyle w:val="hps"/>
          <w:rFonts w:cs="Simplified Arabic"/>
          <w:sz w:val="24"/>
          <w:rtl/>
        </w:rPr>
        <w:t xml:space="preserve">المؤرخ 28 </w:t>
      </w:r>
      <w:r w:rsidR="00B70A9B">
        <w:rPr>
          <w:rStyle w:val="hps"/>
          <w:rFonts w:cs="Simplified Arabic" w:hint="cs"/>
          <w:sz w:val="24"/>
          <w:rtl/>
        </w:rPr>
        <w:t>نوفمبر/</w:t>
      </w:r>
      <w:r w:rsidRPr="003060FD">
        <w:rPr>
          <w:rStyle w:val="hps"/>
          <w:rFonts w:cs="Simplified Arabic"/>
          <w:sz w:val="24"/>
          <w:rtl/>
        </w:rPr>
        <w:t>تشرين الثاني 2018، الذي حدد بموجبه عملية تحديد وت</w:t>
      </w:r>
      <w:r w:rsidR="00B70A9B">
        <w:rPr>
          <w:rStyle w:val="hps"/>
          <w:rFonts w:cs="Simplified Arabic" w:hint="cs"/>
          <w:sz w:val="24"/>
          <w:rtl/>
        </w:rPr>
        <w:t>رتيب</w:t>
      </w:r>
      <w:r w:rsidRPr="003060FD">
        <w:rPr>
          <w:rStyle w:val="hps"/>
          <w:rFonts w:cs="Simplified Arabic"/>
          <w:sz w:val="24"/>
          <w:rtl/>
        </w:rPr>
        <w:t xml:space="preserve"> أولويات </w:t>
      </w:r>
      <w:r w:rsidR="00B70A9B">
        <w:rPr>
          <w:rStyle w:val="hps"/>
          <w:rFonts w:cs="Simplified Arabic" w:hint="cs"/>
          <w:sz w:val="24"/>
          <w:rtl/>
        </w:rPr>
        <w:t>مسائل</w:t>
      </w:r>
      <w:r w:rsidRPr="003060FD">
        <w:rPr>
          <w:rStyle w:val="hps"/>
          <w:rFonts w:cs="Simplified Arabic"/>
          <w:sz w:val="24"/>
          <w:rtl/>
        </w:rPr>
        <w:t xml:space="preserve"> محددة تتعلق بتقييم مخاطر الكائنات الحية المحورة التي قد تستدعي النظر فيها،</w:t>
      </w:r>
    </w:p>
    <w:p w14:paraId="0CA13ED1" w14:textId="774D0C06" w:rsidR="003060FD" w:rsidRPr="003060FD" w:rsidRDefault="003060FD" w:rsidP="00326147">
      <w:pPr>
        <w:bidi/>
        <w:spacing w:after="120" w:line="216" w:lineRule="auto"/>
        <w:ind w:firstLine="720"/>
        <w:rPr>
          <w:rStyle w:val="hps"/>
          <w:rFonts w:cs="Simplified Arabic"/>
          <w:sz w:val="24"/>
          <w:rtl/>
        </w:rPr>
      </w:pPr>
      <w:r w:rsidRPr="00B70A9B">
        <w:rPr>
          <w:rStyle w:val="hps"/>
          <w:rFonts w:cs="Simplified Arabic"/>
          <w:i/>
          <w:iCs/>
          <w:sz w:val="24"/>
          <w:rtl/>
        </w:rPr>
        <w:t>وإذ يشير</w:t>
      </w:r>
      <w:r w:rsidR="00B70A9B">
        <w:rPr>
          <w:rStyle w:val="hps"/>
          <w:rFonts w:cs="Simplified Arabic"/>
          <w:sz w:val="24"/>
          <w:rtl/>
        </w:rPr>
        <w:t xml:space="preserve"> أيضا</w:t>
      </w:r>
      <w:r w:rsidRPr="003060FD">
        <w:rPr>
          <w:rStyle w:val="hps"/>
          <w:rFonts w:cs="Simplified Arabic"/>
          <w:sz w:val="24"/>
          <w:rtl/>
        </w:rPr>
        <w:t xml:space="preserve"> إلى الفقرة 17 من المقرر</w:t>
      </w:r>
      <w:r w:rsidRPr="003060FD">
        <w:rPr>
          <w:rStyle w:val="hps"/>
          <w:rFonts w:cs="Simplified Arabic"/>
          <w:sz w:val="24"/>
        </w:rPr>
        <w:t xml:space="preserve"> BS-VII/12 </w:t>
      </w:r>
      <w:r w:rsidRPr="003060FD">
        <w:rPr>
          <w:rStyle w:val="hps"/>
          <w:rFonts w:cs="Simplified Arabic"/>
          <w:sz w:val="24"/>
          <w:rtl/>
        </w:rPr>
        <w:t xml:space="preserve">المؤرخ 3 </w:t>
      </w:r>
      <w:r w:rsidR="00B70A9B">
        <w:rPr>
          <w:rStyle w:val="hps"/>
          <w:rFonts w:cs="Simplified Arabic" w:hint="cs"/>
          <w:sz w:val="24"/>
          <w:rtl/>
        </w:rPr>
        <w:t>أكتوبر/</w:t>
      </w:r>
      <w:r w:rsidRPr="003060FD">
        <w:rPr>
          <w:rStyle w:val="hps"/>
          <w:rFonts w:cs="Simplified Arabic"/>
          <w:sz w:val="24"/>
          <w:rtl/>
        </w:rPr>
        <w:t xml:space="preserve">تشرين الأول 2014، التي أوصى فيها باتباع نهج منسق بشأن مسألة البيولوجيا </w:t>
      </w:r>
      <w:r w:rsidR="00B5570D">
        <w:rPr>
          <w:rStyle w:val="hps"/>
          <w:rFonts w:cs="Simplified Arabic" w:hint="cs"/>
          <w:sz w:val="24"/>
          <w:rtl/>
        </w:rPr>
        <w:t>التركيبية</w:t>
      </w:r>
      <w:r w:rsidRPr="003060FD">
        <w:rPr>
          <w:rStyle w:val="hps"/>
          <w:rFonts w:cs="Simplified Arabic"/>
          <w:sz w:val="24"/>
          <w:rtl/>
        </w:rPr>
        <w:t xml:space="preserve">، وإذ </w:t>
      </w:r>
      <w:r w:rsidR="00B70A9B">
        <w:rPr>
          <w:rStyle w:val="hps"/>
          <w:rFonts w:cs="Simplified Arabic" w:hint="cs"/>
          <w:sz w:val="24"/>
          <w:rtl/>
        </w:rPr>
        <w:t>ي</w:t>
      </w:r>
      <w:r w:rsidRPr="003060FD">
        <w:rPr>
          <w:rStyle w:val="hps"/>
          <w:rFonts w:cs="Simplified Arabic"/>
          <w:sz w:val="24"/>
          <w:rtl/>
        </w:rPr>
        <w:t>لاحظ الاستنتاجات التي توصل إليها فريق الخبراء التقني</w:t>
      </w:r>
      <w:r w:rsidR="00B70A9B">
        <w:rPr>
          <w:rStyle w:val="hps"/>
          <w:rFonts w:cs="Simplified Arabic" w:hint="cs"/>
          <w:sz w:val="24"/>
          <w:rtl/>
        </w:rPr>
        <w:t>ين</w:t>
      </w:r>
      <w:r w:rsidRPr="003060FD">
        <w:rPr>
          <w:rStyle w:val="hps"/>
          <w:rFonts w:cs="Simplified Arabic"/>
          <w:sz w:val="24"/>
          <w:rtl/>
        </w:rPr>
        <w:t xml:space="preserve"> المخصص المتعدد التخصصات المعني بالبيولوجيا </w:t>
      </w:r>
      <w:r w:rsidR="00B5570D">
        <w:rPr>
          <w:rStyle w:val="hps"/>
          <w:rFonts w:cs="Simplified Arabic" w:hint="cs"/>
          <w:sz w:val="24"/>
          <w:rtl/>
        </w:rPr>
        <w:t>التركيبية</w:t>
      </w:r>
      <w:r w:rsidRPr="003060FD">
        <w:rPr>
          <w:rStyle w:val="hps"/>
          <w:rFonts w:cs="Simplified Arabic"/>
          <w:sz w:val="24"/>
          <w:rtl/>
        </w:rPr>
        <w:t xml:space="preserve"> </w:t>
      </w:r>
      <w:r w:rsidR="00B70A9B" w:rsidRPr="00B70A9B">
        <w:rPr>
          <w:rFonts w:cs="Simplified Arabic"/>
          <w:sz w:val="24"/>
          <w:rtl/>
        </w:rPr>
        <w:t xml:space="preserve">لدعم عملية </w:t>
      </w:r>
      <w:r w:rsidR="00B5570D">
        <w:rPr>
          <w:rFonts w:cs="Simplified Arabic" w:hint="cs"/>
          <w:sz w:val="24"/>
          <w:rtl/>
        </w:rPr>
        <w:t>المسح الأفقي الواسع النطاق والمنتظم</w:t>
      </w:r>
      <w:r w:rsidR="00B70A9B" w:rsidRPr="00B70A9B">
        <w:rPr>
          <w:rFonts w:cs="Simplified Arabic"/>
          <w:sz w:val="24"/>
          <w:rtl/>
        </w:rPr>
        <w:t xml:space="preserve"> و</w:t>
      </w:r>
      <w:r w:rsidR="00B5570D">
        <w:rPr>
          <w:rFonts w:cs="Simplified Arabic" w:hint="cs"/>
          <w:sz w:val="24"/>
          <w:rtl/>
        </w:rPr>
        <w:t>ال</w:t>
      </w:r>
      <w:r w:rsidR="00B70A9B" w:rsidRPr="00B70A9B">
        <w:rPr>
          <w:rFonts w:cs="Simplified Arabic"/>
          <w:sz w:val="24"/>
          <w:rtl/>
        </w:rPr>
        <w:t>رصد و</w:t>
      </w:r>
      <w:r w:rsidR="00B5570D">
        <w:rPr>
          <w:rFonts w:cs="Simplified Arabic" w:hint="cs"/>
          <w:sz w:val="24"/>
          <w:rtl/>
        </w:rPr>
        <w:t>ال</w:t>
      </w:r>
      <w:r w:rsidR="00B70A9B" w:rsidRPr="00B70A9B">
        <w:rPr>
          <w:rFonts w:cs="Simplified Arabic"/>
          <w:sz w:val="24"/>
          <w:rtl/>
        </w:rPr>
        <w:t>تقييم</w:t>
      </w:r>
      <w:r w:rsidR="00B5570D">
        <w:rPr>
          <w:rFonts w:cs="Simplified Arabic" w:hint="cs"/>
          <w:sz w:val="24"/>
          <w:rtl/>
        </w:rPr>
        <w:t>،</w:t>
      </w:r>
      <w:r w:rsidR="00B70A9B" w:rsidRPr="00B70A9B">
        <w:rPr>
          <w:rFonts w:cs="Simplified Arabic" w:hint="cs"/>
          <w:sz w:val="24"/>
          <w:rtl/>
        </w:rPr>
        <w:t xml:space="preserve"> </w:t>
      </w:r>
      <w:r w:rsidR="00B70A9B">
        <w:rPr>
          <w:rFonts w:cs="Simplified Arabic" w:hint="cs"/>
          <w:sz w:val="24"/>
          <w:rtl/>
        </w:rPr>
        <w:t>ولا سيما توصيته ب</w:t>
      </w:r>
      <w:r w:rsidR="00FB1945">
        <w:rPr>
          <w:rFonts w:cs="Simplified Arabic" w:hint="cs"/>
          <w:sz w:val="24"/>
          <w:rtl/>
        </w:rPr>
        <w:t>اعتبار</w:t>
      </w:r>
      <w:r w:rsidR="00B70A9B" w:rsidRPr="00B70A9B">
        <w:rPr>
          <w:rFonts w:cs="Simplified Arabic"/>
          <w:sz w:val="24"/>
          <w:rtl/>
        </w:rPr>
        <w:t xml:space="preserve"> الحشرات ذاتية التحديد موضوع</w:t>
      </w:r>
      <w:r w:rsidR="00B70A9B">
        <w:rPr>
          <w:rFonts w:cs="Simplified Arabic" w:hint="cs"/>
          <w:sz w:val="24"/>
          <w:rtl/>
        </w:rPr>
        <w:t>ا</w:t>
      </w:r>
      <w:r w:rsidR="00B70A9B" w:rsidRPr="00B70A9B">
        <w:rPr>
          <w:rFonts w:cs="Simplified Arabic"/>
          <w:sz w:val="24"/>
          <w:rtl/>
        </w:rPr>
        <w:t xml:space="preserve"> محتمل</w:t>
      </w:r>
      <w:r w:rsidR="00B70A9B">
        <w:rPr>
          <w:rFonts w:cs="Simplified Arabic" w:hint="cs"/>
          <w:sz w:val="24"/>
          <w:rtl/>
        </w:rPr>
        <w:t>ا</w:t>
      </w:r>
      <w:r w:rsidR="00B70A9B" w:rsidRPr="00B70A9B">
        <w:rPr>
          <w:rFonts w:cs="Simplified Arabic"/>
          <w:sz w:val="24"/>
          <w:rtl/>
        </w:rPr>
        <w:t xml:space="preserve"> ل</w:t>
      </w:r>
      <w:r w:rsidR="00B70A9B" w:rsidRPr="00B70A9B">
        <w:rPr>
          <w:rFonts w:cs="Simplified Arabic" w:hint="cs"/>
          <w:sz w:val="24"/>
          <w:rtl/>
        </w:rPr>
        <w:t xml:space="preserve">إعداد </w:t>
      </w:r>
      <w:r w:rsidR="00B5570D">
        <w:rPr>
          <w:rFonts w:cs="Simplified Arabic" w:hint="cs"/>
          <w:sz w:val="24"/>
          <w:rtl/>
        </w:rPr>
        <w:t>مزيد من الإ</w:t>
      </w:r>
      <w:r w:rsidR="00B70A9B" w:rsidRPr="00B70A9B">
        <w:rPr>
          <w:rFonts w:cs="Simplified Arabic" w:hint="cs"/>
          <w:sz w:val="24"/>
          <w:rtl/>
        </w:rPr>
        <w:t>رشادات ل</w:t>
      </w:r>
      <w:r w:rsidR="00B70A9B" w:rsidRPr="00B70A9B">
        <w:rPr>
          <w:rFonts w:cs="Simplified Arabic"/>
          <w:sz w:val="24"/>
          <w:rtl/>
        </w:rPr>
        <w:t xml:space="preserve">تقييم المخاطر تمشيا مع المرفق الأول للمقرر </w:t>
      </w:r>
      <w:r w:rsidR="00B70A9B" w:rsidRPr="00B70A9B">
        <w:rPr>
          <w:rFonts w:cs="Simplified Arabic"/>
          <w:sz w:val="24"/>
        </w:rPr>
        <w:t>CP-9/13</w:t>
      </w:r>
      <w:r w:rsidR="00FB1945">
        <w:rPr>
          <w:rFonts w:cs="Simplified Arabic" w:hint="cs"/>
          <w:sz w:val="24"/>
          <w:rtl/>
        </w:rPr>
        <w:t>،</w:t>
      </w:r>
    </w:p>
    <w:p w14:paraId="20F39B4A" w14:textId="7010CD18" w:rsidR="003060FD" w:rsidRPr="003060FD" w:rsidRDefault="00FB1945" w:rsidP="00326147">
      <w:pPr>
        <w:bidi/>
        <w:spacing w:after="120" w:line="216" w:lineRule="auto"/>
        <w:ind w:firstLine="720"/>
        <w:rPr>
          <w:rStyle w:val="hps"/>
          <w:rFonts w:cs="Simplified Arabic"/>
          <w:sz w:val="24"/>
          <w:rtl/>
        </w:rPr>
      </w:pPr>
      <w:r>
        <w:rPr>
          <w:rStyle w:val="hps"/>
          <w:rFonts w:cs="Simplified Arabic" w:hint="cs"/>
          <w:sz w:val="24"/>
          <w:rtl/>
        </w:rPr>
        <w:t>1-</w:t>
      </w:r>
      <w:r w:rsidR="003060FD" w:rsidRPr="003060FD">
        <w:rPr>
          <w:rStyle w:val="hps"/>
          <w:rFonts w:cs="Simplified Arabic"/>
          <w:sz w:val="24"/>
        </w:rPr>
        <w:tab/>
      </w:r>
      <w:r w:rsidR="003060FD" w:rsidRPr="00FB1945">
        <w:rPr>
          <w:rStyle w:val="hps"/>
          <w:rFonts w:cs="Simplified Arabic"/>
          <w:i/>
          <w:iCs/>
          <w:sz w:val="24"/>
          <w:rtl/>
        </w:rPr>
        <w:t>يدعو</w:t>
      </w:r>
      <w:r w:rsidR="003060FD" w:rsidRPr="003060FD">
        <w:rPr>
          <w:rStyle w:val="hps"/>
          <w:rFonts w:cs="Simplified Arabic"/>
          <w:sz w:val="24"/>
          <w:rtl/>
        </w:rPr>
        <w:t xml:space="preserve"> الأطراف إلى تقديم معلومات مفصلة عن احتياجاتها وأولوياتها فيما يتعلق ب</w:t>
      </w:r>
      <w:r>
        <w:rPr>
          <w:rStyle w:val="hps"/>
          <w:rFonts w:cs="Simplified Arabic" w:hint="cs"/>
          <w:sz w:val="24"/>
          <w:rtl/>
        </w:rPr>
        <w:t>مزيد من ال</w:t>
      </w:r>
      <w:r w:rsidR="003060FD" w:rsidRPr="003060FD">
        <w:rPr>
          <w:rStyle w:val="hps"/>
          <w:rFonts w:cs="Simplified Arabic"/>
          <w:sz w:val="24"/>
          <w:rtl/>
        </w:rPr>
        <w:t xml:space="preserve">مواد </w:t>
      </w:r>
      <w:r>
        <w:rPr>
          <w:rStyle w:val="hps"/>
          <w:rFonts w:cs="Simplified Arabic" w:hint="cs"/>
          <w:sz w:val="24"/>
          <w:rtl/>
        </w:rPr>
        <w:t>الإرشادية</w:t>
      </w:r>
      <w:r w:rsidR="003060FD" w:rsidRPr="003060FD">
        <w:rPr>
          <w:rStyle w:val="hps"/>
          <w:rFonts w:cs="Simplified Arabic"/>
          <w:sz w:val="24"/>
          <w:rtl/>
        </w:rPr>
        <w:t xml:space="preserve"> بشأن مواضيع محددة لتقييم مخاطر الكائنات الحية المحورة، بما في ذلك الأساس المنطقي الذي يتبع المعايير </w:t>
      </w:r>
      <w:r w:rsidR="002F19EB">
        <w:rPr>
          <w:rStyle w:val="hps"/>
          <w:rFonts w:cs="Simplified Arabic" w:hint="cs"/>
          <w:sz w:val="24"/>
          <w:rtl/>
        </w:rPr>
        <w:t>المنصوص عليها</w:t>
      </w:r>
      <w:r w:rsidR="003060FD" w:rsidRPr="003060FD">
        <w:rPr>
          <w:rStyle w:val="hps"/>
          <w:rFonts w:cs="Simplified Arabic"/>
          <w:sz w:val="24"/>
          <w:rtl/>
        </w:rPr>
        <w:t xml:space="preserve"> في المرفق الأول للمقرر</w:t>
      </w:r>
      <w:r w:rsidR="003060FD" w:rsidRPr="003060FD">
        <w:rPr>
          <w:rStyle w:val="hps"/>
          <w:rFonts w:cs="Simplified Arabic"/>
          <w:sz w:val="24"/>
        </w:rPr>
        <w:t>CP-9/13</w:t>
      </w:r>
      <w:r>
        <w:rPr>
          <w:rStyle w:val="hps"/>
          <w:rFonts w:cs="Simplified Arabic"/>
          <w:sz w:val="24"/>
          <w:rtl/>
        </w:rPr>
        <w:t>، و</w:t>
      </w:r>
      <w:r>
        <w:rPr>
          <w:rStyle w:val="hps"/>
          <w:rFonts w:cs="Simplified Arabic" w:hint="cs"/>
          <w:sz w:val="24"/>
          <w:rtl/>
        </w:rPr>
        <w:t xml:space="preserve">عند قيامها بذلك، </w:t>
      </w:r>
      <w:r>
        <w:rPr>
          <w:rStyle w:val="hps"/>
          <w:rFonts w:cs="Simplified Arabic"/>
          <w:sz w:val="24"/>
          <w:rtl/>
        </w:rPr>
        <w:t>ا</w:t>
      </w:r>
      <w:r>
        <w:rPr>
          <w:rStyle w:val="hps"/>
          <w:rFonts w:cs="Simplified Arabic" w:hint="cs"/>
          <w:sz w:val="24"/>
          <w:rtl/>
        </w:rPr>
        <w:t>عتبار</w:t>
      </w:r>
      <w:r w:rsidRPr="00FB1945">
        <w:rPr>
          <w:rFonts w:cs="Simplified Arabic"/>
          <w:sz w:val="24"/>
          <w:rtl/>
        </w:rPr>
        <w:t xml:space="preserve"> الحشرات ذاتية التحديد</w:t>
      </w:r>
      <w:r w:rsidR="003060FD" w:rsidRPr="003060FD">
        <w:rPr>
          <w:rStyle w:val="hps"/>
          <w:rFonts w:cs="Simplified Arabic"/>
          <w:sz w:val="24"/>
          <w:rtl/>
        </w:rPr>
        <w:t xml:space="preserve"> موضوعا</w:t>
      </w:r>
      <w:r>
        <w:rPr>
          <w:rStyle w:val="hps"/>
          <w:rFonts w:cs="Simplified Arabic"/>
          <w:sz w:val="24"/>
          <w:rtl/>
        </w:rPr>
        <w:t xml:space="preserve"> محتملا</w:t>
      </w:r>
      <w:r w:rsidR="003060FD" w:rsidRPr="003060FD">
        <w:rPr>
          <w:rStyle w:val="hps"/>
          <w:rFonts w:cs="Simplified Arabic"/>
          <w:sz w:val="24"/>
          <w:rtl/>
        </w:rPr>
        <w:t>؛</w:t>
      </w:r>
    </w:p>
    <w:p w14:paraId="1DE95E72" w14:textId="28DC0312" w:rsidR="003060FD" w:rsidRDefault="002F19EB" w:rsidP="00326147">
      <w:pPr>
        <w:bidi/>
        <w:spacing w:after="120" w:line="216" w:lineRule="auto"/>
        <w:ind w:firstLine="720"/>
        <w:rPr>
          <w:rStyle w:val="hps"/>
          <w:rFonts w:cs="Simplified Arabic"/>
          <w:sz w:val="24"/>
          <w:rtl/>
        </w:rPr>
      </w:pPr>
      <w:r>
        <w:rPr>
          <w:rStyle w:val="hps"/>
          <w:rFonts w:cs="Simplified Arabic" w:hint="cs"/>
          <w:sz w:val="24"/>
          <w:rtl/>
        </w:rPr>
        <w:t>2-</w:t>
      </w:r>
      <w:r w:rsidR="003060FD" w:rsidRPr="003060FD">
        <w:rPr>
          <w:rStyle w:val="hps"/>
          <w:rFonts w:cs="Simplified Arabic"/>
          <w:sz w:val="24"/>
          <w:rtl/>
        </w:rPr>
        <w:tab/>
      </w:r>
      <w:r w:rsidR="003060FD" w:rsidRPr="002F19EB">
        <w:rPr>
          <w:rStyle w:val="hps"/>
          <w:rFonts w:cs="Simplified Arabic"/>
          <w:i/>
          <w:iCs/>
          <w:sz w:val="24"/>
          <w:rtl/>
        </w:rPr>
        <w:t>يقرر</w:t>
      </w:r>
      <w:r w:rsidR="003060FD" w:rsidRPr="003060FD">
        <w:rPr>
          <w:rStyle w:val="hps"/>
          <w:rFonts w:cs="Simplified Arabic"/>
          <w:sz w:val="24"/>
          <w:rtl/>
        </w:rPr>
        <w:t xml:space="preserve"> تمديد المنتدى الإلكتروني المفتوح العضوية المعني بتقييم المخاطر وإدار</w:t>
      </w:r>
      <w:r>
        <w:rPr>
          <w:rStyle w:val="hps"/>
          <w:rFonts w:cs="Simplified Arabic" w:hint="cs"/>
          <w:sz w:val="24"/>
          <w:rtl/>
        </w:rPr>
        <w:t>ة المخاطر</w:t>
      </w:r>
      <w:r w:rsidR="003060FD" w:rsidRPr="003060FD">
        <w:rPr>
          <w:rStyle w:val="hps"/>
          <w:rFonts w:cs="Simplified Arabic"/>
          <w:sz w:val="24"/>
          <w:rtl/>
        </w:rPr>
        <w:t xml:space="preserve"> لدعم تحليل </w:t>
      </w:r>
      <w:r>
        <w:rPr>
          <w:rStyle w:val="hps"/>
          <w:rFonts w:cs="Simplified Arabic" w:hint="cs"/>
          <w:sz w:val="24"/>
          <w:rtl/>
        </w:rPr>
        <w:t xml:space="preserve">مزيد من </w:t>
      </w:r>
      <w:r w:rsidR="003060FD" w:rsidRPr="003060FD">
        <w:rPr>
          <w:rStyle w:val="hps"/>
          <w:rFonts w:cs="Simplified Arabic"/>
          <w:sz w:val="24"/>
          <w:rtl/>
        </w:rPr>
        <w:t xml:space="preserve">المواضيع لتقييم المخاطر وفقا للمعايير المبينة في المرفق الأول للمقرر </w:t>
      </w:r>
      <w:r w:rsidR="003060FD" w:rsidRPr="003060FD">
        <w:rPr>
          <w:rStyle w:val="hps"/>
          <w:rFonts w:cs="Simplified Arabic"/>
          <w:sz w:val="24"/>
        </w:rPr>
        <w:t>CP-9/13</w:t>
      </w:r>
      <w:r w:rsidR="003060FD" w:rsidRPr="003060FD">
        <w:rPr>
          <w:rStyle w:val="hps"/>
          <w:rFonts w:cs="Simplified Arabic"/>
          <w:sz w:val="24"/>
          <w:rtl/>
        </w:rPr>
        <w:t>؛</w:t>
      </w:r>
    </w:p>
    <w:p w14:paraId="5A20BC90" w14:textId="1B6E9E96" w:rsidR="003060FD" w:rsidRDefault="003060FD" w:rsidP="00326147">
      <w:pPr>
        <w:bidi/>
        <w:spacing w:after="120" w:line="216" w:lineRule="auto"/>
        <w:ind w:firstLine="720"/>
        <w:rPr>
          <w:rStyle w:val="hps"/>
          <w:rFonts w:cs="Simplified Arabic"/>
          <w:sz w:val="24"/>
        </w:rPr>
      </w:pPr>
      <w:r>
        <w:rPr>
          <w:rStyle w:val="hps"/>
          <w:rFonts w:cs="Simplified Arabic" w:hint="cs"/>
          <w:sz w:val="24"/>
          <w:rtl/>
        </w:rPr>
        <w:t>3-</w:t>
      </w:r>
      <w:r>
        <w:rPr>
          <w:rStyle w:val="hps"/>
          <w:rFonts w:cs="Simplified Arabic" w:hint="cs"/>
          <w:sz w:val="24"/>
          <w:rtl/>
        </w:rPr>
        <w:tab/>
      </w:r>
      <w:r w:rsidRPr="002F19EB">
        <w:rPr>
          <w:rStyle w:val="hps"/>
          <w:rFonts w:cs="Simplified Arabic" w:hint="cs"/>
          <w:i/>
          <w:iCs/>
          <w:sz w:val="24"/>
          <w:rtl/>
        </w:rPr>
        <w:t>يطلب</w:t>
      </w:r>
      <w:r>
        <w:rPr>
          <w:rStyle w:val="hps"/>
          <w:rFonts w:cs="Simplified Arabic" w:hint="cs"/>
          <w:sz w:val="24"/>
          <w:rtl/>
        </w:rPr>
        <w:t xml:space="preserve"> إلى الأمانة</w:t>
      </w:r>
      <w:r w:rsidR="002F19EB">
        <w:rPr>
          <w:rStyle w:val="hps"/>
          <w:rFonts w:cs="Simplified Arabic" w:hint="cs"/>
          <w:sz w:val="24"/>
          <w:rtl/>
        </w:rPr>
        <w:t>:</w:t>
      </w:r>
    </w:p>
    <w:p w14:paraId="3DD32881" w14:textId="046821B0" w:rsidR="003060FD" w:rsidRPr="003060FD" w:rsidRDefault="00601D7A" w:rsidP="00326147">
      <w:pPr>
        <w:kinsoku w:val="0"/>
        <w:overflowPunct w:val="0"/>
        <w:autoSpaceDE w:val="0"/>
        <w:autoSpaceDN w:val="0"/>
        <w:bidi/>
        <w:adjustRightInd w:val="0"/>
        <w:snapToGrid w:val="0"/>
        <w:spacing w:after="120" w:line="216" w:lineRule="auto"/>
        <w:ind w:firstLine="720"/>
        <w:rPr>
          <w:rStyle w:val="hps"/>
          <w:rFonts w:cs="Simplified Arabic"/>
          <w:sz w:val="24"/>
          <w:rtl/>
        </w:rPr>
      </w:pPr>
      <w:r w:rsidRPr="00601D7A">
        <w:rPr>
          <w:rStyle w:val="hps"/>
          <w:rFonts w:cs="Simplified Arabic" w:hint="cs"/>
          <w:sz w:val="24"/>
          <w:rtl/>
        </w:rPr>
        <w:t>(أ)</w:t>
      </w:r>
      <w:r w:rsidRPr="00601D7A">
        <w:rPr>
          <w:rStyle w:val="hps"/>
          <w:rFonts w:cs="Simplified Arabic" w:hint="cs"/>
          <w:sz w:val="24"/>
          <w:rtl/>
        </w:rPr>
        <w:tab/>
      </w:r>
      <w:r w:rsidR="002F19EB">
        <w:rPr>
          <w:rStyle w:val="hps"/>
          <w:rFonts w:cs="Simplified Arabic" w:hint="cs"/>
          <w:sz w:val="24"/>
          <w:rtl/>
        </w:rPr>
        <w:t>توليف</w:t>
      </w:r>
      <w:r w:rsidR="003060FD" w:rsidRPr="003060FD">
        <w:rPr>
          <w:rStyle w:val="hps"/>
          <w:rFonts w:cs="Simplified Arabic"/>
          <w:sz w:val="24"/>
          <w:rtl/>
        </w:rPr>
        <w:t xml:space="preserve"> المعلومات المقدمة من الأطراف والحكومات الأخرى والمنظمات </w:t>
      </w:r>
      <w:r w:rsidR="002F19EB">
        <w:rPr>
          <w:rStyle w:val="hps"/>
          <w:rFonts w:cs="Simplified Arabic" w:hint="cs"/>
          <w:sz w:val="24"/>
          <w:rtl/>
        </w:rPr>
        <w:t>المعنية</w:t>
      </w:r>
      <w:r w:rsidR="003060FD" w:rsidRPr="003060FD">
        <w:rPr>
          <w:rStyle w:val="hps"/>
          <w:rFonts w:cs="Simplified Arabic"/>
          <w:sz w:val="24"/>
          <w:rtl/>
        </w:rPr>
        <w:t xml:space="preserve"> استجابة للدعوة الواردة في الفقرة 1 أعلاه؛</w:t>
      </w:r>
    </w:p>
    <w:p w14:paraId="68C5C35D" w14:textId="6F3254C4" w:rsidR="003060FD" w:rsidRPr="003060FD" w:rsidRDefault="002F19EB" w:rsidP="00326147">
      <w:pPr>
        <w:kinsoku w:val="0"/>
        <w:overflowPunct w:val="0"/>
        <w:autoSpaceDE w:val="0"/>
        <w:autoSpaceDN w:val="0"/>
        <w:bidi/>
        <w:adjustRightInd w:val="0"/>
        <w:snapToGrid w:val="0"/>
        <w:spacing w:after="120" w:line="216" w:lineRule="auto"/>
        <w:ind w:firstLine="720"/>
        <w:rPr>
          <w:rStyle w:val="hps"/>
          <w:rFonts w:cs="Simplified Arabic"/>
          <w:sz w:val="24"/>
          <w:rtl/>
        </w:rPr>
      </w:pPr>
      <w:r>
        <w:rPr>
          <w:rStyle w:val="hps"/>
          <w:rFonts w:cs="Simplified Arabic" w:hint="cs"/>
          <w:sz w:val="24"/>
          <w:rtl/>
        </w:rPr>
        <w:t>(</w:t>
      </w:r>
      <w:r w:rsidR="003060FD" w:rsidRPr="003060FD">
        <w:rPr>
          <w:rStyle w:val="hps"/>
          <w:rFonts w:cs="Simplified Arabic"/>
          <w:sz w:val="24"/>
          <w:rtl/>
        </w:rPr>
        <w:t>ب)</w:t>
      </w:r>
      <w:r w:rsidR="003060FD" w:rsidRPr="003060FD">
        <w:rPr>
          <w:rStyle w:val="hps"/>
          <w:rFonts w:cs="Simplified Arabic"/>
          <w:sz w:val="24"/>
        </w:rPr>
        <w:tab/>
      </w:r>
      <w:r w:rsidR="003060FD" w:rsidRPr="003060FD">
        <w:rPr>
          <w:rStyle w:val="hps"/>
          <w:rFonts w:cs="Simplified Arabic"/>
          <w:sz w:val="24"/>
          <w:rtl/>
        </w:rPr>
        <w:t>عقد مناقشات للمنتدى الإلكتروني المفتوح العضوية المعني بتقييم المخاطر وإدار</w:t>
      </w:r>
      <w:r>
        <w:rPr>
          <w:rStyle w:val="hps"/>
          <w:rFonts w:cs="Simplified Arabic" w:hint="cs"/>
          <w:sz w:val="24"/>
          <w:rtl/>
        </w:rPr>
        <w:t>ة المخاطر</w:t>
      </w:r>
      <w:r w:rsidR="003060FD" w:rsidRPr="003060FD">
        <w:rPr>
          <w:rStyle w:val="hps"/>
          <w:rFonts w:cs="Simplified Arabic"/>
          <w:sz w:val="24"/>
          <w:rtl/>
        </w:rPr>
        <w:t>؛</w:t>
      </w:r>
    </w:p>
    <w:p w14:paraId="05E4B336" w14:textId="4D607223" w:rsidR="003060FD" w:rsidRPr="003060FD" w:rsidRDefault="002F19EB" w:rsidP="00326147">
      <w:pPr>
        <w:kinsoku w:val="0"/>
        <w:overflowPunct w:val="0"/>
        <w:autoSpaceDE w:val="0"/>
        <w:autoSpaceDN w:val="0"/>
        <w:bidi/>
        <w:adjustRightInd w:val="0"/>
        <w:snapToGrid w:val="0"/>
        <w:spacing w:after="120" w:line="216" w:lineRule="auto"/>
        <w:ind w:firstLine="720"/>
        <w:rPr>
          <w:rStyle w:val="hps"/>
          <w:rFonts w:cs="Simplified Arabic"/>
          <w:sz w:val="24"/>
          <w:rtl/>
        </w:rPr>
      </w:pPr>
      <w:r>
        <w:rPr>
          <w:rStyle w:val="hps"/>
          <w:rFonts w:cs="Simplified Arabic" w:hint="cs"/>
          <w:sz w:val="24"/>
          <w:rtl/>
        </w:rPr>
        <w:t>(</w:t>
      </w:r>
      <w:r w:rsidR="003060FD" w:rsidRPr="003060FD">
        <w:rPr>
          <w:rStyle w:val="hps"/>
          <w:rFonts w:cs="Simplified Arabic"/>
          <w:sz w:val="24"/>
          <w:rtl/>
        </w:rPr>
        <w:t>ج)</w:t>
      </w:r>
      <w:r w:rsidR="003060FD" w:rsidRPr="003060FD">
        <w:rPr>
          <w:rStyle w:val="hps"/>
          <w:rFonts w:cs="Simplified Arabic"/>
          <w:sz w:val="24"/>
        </w:rPr>
        <w:tab/>
      </w:r>
      <w:r w:rsidR="003060FD" w:rsidRPr="003060FD">
        <w:rPr>
          <w:rStyle w:val="hps"/>
          <w:rFonts w:cs="Simplified Arabic"/>
          <w:sz w:val="24"/>
          <w:rtl/>
        </w:rPr>
        <w:t xml:space="preserve">جمع وتوليف المعلومات ذات الصلة لدعم تقييم مخاطر الحشرات ذاتية التحديد وإتاحتها في </w:t>
      </w:r>
      <w:r>
        <w:rPr>
          <w:rStyle w:val="hps"/>
          <w:rFonts w:cs="Simplified Arabic" w:hint="cs"/>
          <w:sz w:val="24"/>
          <w:rtl/>
        </w:rPr>
        <w:t>غرفة</w:t>
      </w:r>
      <w:r w:rsidR="003060FD" w:rsidRPr="003060FD">
        <w:rPr>
          <w:rStyle w:val="hps"/>
          <w:rFonts w:cs="Simplified Arabic"/>
          <w:sz w:val="24"/>
          <w:rtl/>
        </w:rPr>
        <w:t xml:space="preserve"> تبادل المعلومات </w:t>
      </w:r>
      <w:r>
        <w:rPr>
          <w:rStyle w:val="hps"/>
          <w:rFonts w:cs="Simplified Arabic" w:hint="cs"/>
          <w:sz w:val="24"/>
          <w:rtl/>
        </w:rPr>
        <w:t>عن</w:t>
      </w:r>
      <w:r w:rsidR="003060FD" w:rsidRPr="003060FD">
        <w:rPr>
          <w:rStyle w:val="hps"/>
          <w:rFonts w:cs="Simplified Arabic"/>
          <w:sz w:val="24"/>
          <w:rtl/>
        </w:rPr>
        <w:t xml:space="preserve"> السلامة البيولوجية؛</w:t>
      </w:r>
    </w:p>
    <w:p w14:paraId="4F25A84A" w14:textId="237C3B32" w:rsidR="00601D7A" w:rsidRPr="00601D7A" w:rsidRDefault="003060FD" w:rsidP="00326147">
      <w:pPr>
        <w:kinsoku w:val="0"/>
        <w:overflowPunct w:val="0"/>
        <w:autoSpaceDE w:val="0"/>
        <w:autoSpaceDN w:val="0"/>
        <w:bidi/>
        <w:adjustRightInd w:val="0"/>
        <w:snapToGrid w:val="0"/>
        <w:spacing w:after="120" w:line="216" w:lineRule="auto"/>
        <w:ind w:firstLine="720"/>
        <w:rPr>
          <w:rStyle w:val="hps"/>
          <w:rFonts w:cs="Simplified Arabic"/>
          <w:sz w:val="24"/>
          <w:rtl/>
        </w:rPr>
      </w:pPr>
      <w:r w:rsidRPr="003060FD">
        <w:rPr>
          <w:rStyle w:val="hps"/>
          <w:rFonts w:cs="Simplified Arabic"/>
          <w:sz w:val="24"/>
          <w:rtl/>
        </w:rPr>
        <w:t>(د)</w:t>
      </w:r>
      <w:r w:rsidRPr="003060FD">
        <w:rPr>
          <w:rStyle w:val="hps"/>
          <w:rFonts w:cs="Simplified Arabic"/>
          <w:sz w:val="24"/>
          <w:rtl/>
        </w:rPr>
        <w:tab/>
        <w:t xml:space="preserve">القيام، رهنا بتوافر الموارد، بعقد أنشطة لبناء القدرات دعما لتقييم المخاطر مع التركيز بوجه خاص على تقييم مخاطر الكائنات الحية المحورة التي تحتوي على محركات </w:t>
      </w:r>
      <w:r w:rsidR="002F19EB">
        <w:rPr>
          <w:rStyle w:val="hps"/>
          <w:rFonts w:cs="Simplified Arabic" w:hint="cs"/>
          <w:sz w:val="24"/>
          <w:rtl/>
        </w:rPr>
        <w:t>ال</w:t>
      </w:r>
      <w:r w:rsidRPr="003060FD">
        <w:rPr>
          <w:rStyle w:val="hps"/>
          <w:rFonts w:cs="Simplified Arabic"/>
          <w:sz w:val="24"/>
          <w:rtl/>
        </w:rPr>
        <w:t>جين</w:t>
      </w:r>
      <w:r w:rsidR="002F19EB">
        <w:rPr>
          <w:rStyle w:val="hps"/>
          <w:rFonts w:cs="Simplified Arabic" w:hint="cs"/>
          <w:sz w:val="24"/>
          <w:rtl/>
        </w:rPr>
        <w:t>ات المحورة</w:t>
      </w:r>
      <w:r w:rsidRPr="003060FD">
        <w:rPr>
          <w:rStyle w:val="hps"/>
          <w:rFonts w:cs="Simplified Arabic"/>
          <w:sz w:val="24"/>
          <w:rtl/>
        </w:rPr>
        <w:t xml:space="preserve"> هندسي</w:t>
      </w:r>
      <w:r w:rsidR="002F19EB">
        <w:rPr>
          <w:rStyle w:val="hps"/>
          <w:rFonts w:cs="Simplified Arabic" w:hint="cs"/>
          <w:sz w:val="24"/>
          <w:rtl/>
        </w:rPr>
        <w:t>ا</w:t>
      </w:r>
      <w:r w:rsidRPr="003060FD">
        <w:rPr>
          <w:rStyle w:val="hps"/>
          <w:rFonts w:cs="Simplified Arabic"/>
          <w:sz w:val="24"/>
          <w:rtl/>
        </w:rPr>
        <w:t>.</w:t>
      </w:r>
    </w:p>
    <w:p w14:paraId="4F25A84B" w14:textId="049F45FD" w:rsidR="00601D7A" w:rsidRPr="00601D7A" w:rsidRDefault="00601D7A" w:rsidP="00616F15">
      <w:pPr>
        <w:tabs>
          <w:tab w:val="left" w:pos="1260"/>
          <w:tab w:val="left" w:pos="1980"/>
        </w:tabs>
        <w:bidi/>
        <w:spacing w:after="60" w:line="216" w:lineRule="auto"/>
        <w:ind w:left="547" w:firstLine="720"/>
        <w:rPr>
          <w:rStyle w:val="hps"/>
          <w:rFonts w:cs="Simplified Arabic"/>
          <w:sz w:val="24"/>
          <w:rtl/>
        </w:rPr>
      </w:pPr>
    </w:p>
    <w:p w14:paraId="4F25A84C" w14:textId="77777777" w:rsidR="00F773F3" w:rsidRPr="00601D7A" w:rsidRDefault="00691058" w:rsidP="00601D7A">
      <w:pPr>
        <w:pStyle w:val="Para10"/>
        <w:numPr>
          <w:ilvl w:val="0"/>
          <w:numId w:val="0"/>
        </w:numPr>
        <w:tabs>
          <w:tab w:val="clear" w:pos="1134"/>
        </w:tabs>
        <w:jc w:val="center"/>
        <w:rPr>
          <w:lang w:val="en-US" w:bidi="ar-EG"/>
        </w:rPr>
      </w:pPr>
      <w:r w:rsidRPr="00032789">
        <w:t>__________</w:t>
      </w:r>
    </w:p>
    <w:sectPr w:rsidR="00F773F3" w:rsidRPr="00601D7A" w:rsidSect="00252229">
      <w:footerReference w:type="first" r:id="rId18"/>
      <w:pgSz w:w="12240" w:h="15840" w:code="1"/>
      <w:pgMar w:top="1138" w:right="1440" w:bottom="1138" w:left="1440" w:header="461"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84D6FB" w14:textId="77777777" w:rsidR="008E20B5" w:rsidRDefault="008E20B5">
      <w:r>
        <w:separator/>
      </w:r>
    </w:p>
  </w:endnote>
  <w:endnote w:type="continuationSeparator" w:id="0">
    <w:p w14:paraId="02AF66CE" w14:textId="77777777" w:rsidR="008E20B5" w:rsidRDefault="008E20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69616900"/>
      <w:docPartObj>
        <w:docPartGallery w:val="Page Numbers (Top of Page)"/>
        <w:docPartUnique/>
      </w:docPartObj>
    </w:sdtPr>
    <w:sdtEndPr/>
    <w:sdtContent>
      <w:p w14:paraId="6EDBD36D" w14:textId="352F0C40" w:rsidR="0048681D" w:rsidRDefault="0048681D" w:rsidP="00616F15">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8E6AE0">
          <w:rPr>
            <w:noProof/>
            <w:sz w:val="20"/>
            <w:szCs w:val="20"/>
          </w:rPr>
          <w:t>8</w:t>
        </w:r>
        <w:r w:rsidRPr="002B559C">
          <w:rPr>
            <w:sz w:val="20"/>
            <w:szCs w:val="20"/>
          </w:rPr>
          <w:fldChar w:fldCharType="end"/>
        </w:r>
        <w:r>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8E6AE0">
          <w:rPr>
            <w:noProof/>
            <w:sz w:val="20"/>
            <w:szCs w:val="20"/>
          </w:rPr>
          <w:t>9</w:t>
        </w:r>
        <w:r w:rsidRPr="002B559C">
          <w:rPr>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36427683"/>
      <w:docPartObj>
        <w:docPartGallery w:val="Page Numbers (Bottom of Page)"/>
        <w:docPartUnique/>
      </w:docPartObj>
    </w:sdtPr>
    <w:sdtContent>
      <w:sdt>
        <w:sdtPr>
          <w:id w:val="-1705238520"/>
          <w:docPartObj>
            <w:docPartGallery w:val="Page Numbers (Top of Page)"/>
            <w:docPartUnique/>
          </w:docPartObj>
        </w:sdtPr>
        <w:sdtContent>
          <w:p w14:paraId="6B6F7D68" w14:textId="1CC35B1B" w:rsidR="0048681D" w:rsidRPr="000346AB" w:rsidRDefault="000346AB" w:rsidP="000346AB">
            <w:pPr>
              <w:pStyle w:val="Footer"/>
              <w:ind w:firstLine="0"/>
              <w:jc w:val="left"/>
            </w:pPr>
            <w:r w:rsidRPr="000346AB">
              <w:rPr>
                <w:sz w:val="20"/>
                <w:szCs w:val="20"/>
              </w:rPr>
              <w:fldChar w:fldCharType="begin"/>
            </w:r>
            <w:r w:rsidRPr="000346AB">
              <w:rPr>
                <w:sz w:val="20"/>
                <w:szCs w:val="20"/>
              </w:rPr>
              <w:instrText xml:space="preserve"> PAGE </w:instrText>
            </w:r>
            <w:r w:rsidRPr="000346AB">
              <w:rPr>
                <w:sz w:val="20"/>
                <w:szCs w:val="20"/>
              </w:rPr>
              <w:fldChar w:fldCharType="separate"/>
            </w:r>
            <w:r w:rsidRPr="000346AB">
              <w:rPr>
                <w:szCs w:val="20"/>
              </w:rPr>
              <w:t>3</w:t>
            </w:r>
            <w:r w:rsidRPr="000346AB">
              <w:rPr>
                <w:sz w:val="20"/>
                <w:szCs w:val="20"/>
              </w:rPr>
              <w:fldChar w:fldCharType="end"/>
            </w:r>
            <w:r w:rsidRPr="000346AB">
              <w:rPr>
                <w:sz w:val="20"/>
                <w:szCs w:val="20"/>
              </w:rPr>
              <w:t>/</w:t>
            </w:r>
            <w:r w:rsidRPr="000346AB">
              <w:rPr>
                <w:sz w:val="20"/>
                <w:szCs w:val="20"/>
              </w:rPr>
              <w:fldChar w:fldCharType="begin"/>
            </w:r>
            <w:r w:rsidRPr="000346AB">
              <w:rPr>
                <w:sz w:val="20"/>
                <w:szCs w:val="20"/>
              </w:rPr>
              <w:instrText xml:space="preserve"> NUMPAGES  </w:instrText>
            </w:r>
            <w:r w:rsidRPr="000346AB">
              <w:rPr>
                <w:sz w:val="20"/>
                <w:szCs w:val="20"/>
              </w:rPr>
              <w:fldChar w:fldCharType="separate"/>
            </w:r>
            <w:r w:rsidRPr="000346AB">
              <w:rPr>
                <w:szCs w:val="20"/>
              </w:rPr>
              <w:t>38</w:t>
            </w:r>
            <w:r w:rsidRPr="000346AB">
              <w:rPr>
                <w:sz w:val="20"/>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6FF297" w14:textId="77777777" w:rsidR="008E6AE0" w:rsidRPr="008E6AE0" w:rsidRDefault="008E6AE0" w:rsidP="008E6AE0">
    <w:pPr>
      <w:pStyle w:val="Footer"/>
      <w:tabs>
        <w:tab w:val="center" w:pos="4680"/>
        <w:tab w:val="right" w:pos="9360"/>
      </w:tabs>
      <w:ind w:firstLine="0"/>
      <w:rPr>
        <w:sz w:val="20"/>
        <w:szCs w:val="22"/>
      </w:rPr>
    </w:pPr>
    <w:r w:rsidRPr="008E6AE0">
      <w:rPr>
        <w:sz w:val="20"/>
        <w:szCs w:val="22"/>
      </w:rPr>
      <w:fldChar w:fldCharType="begin"/>
    </w:r>
    <w:r w:rsidRPr="008E6AE0">
      <w:rPr>
        <w:sz w:val="20"/>
        <w:szCs w:val="22"/>
      </w:rPr>
      <w:instrText xml:space="preserve"> PAGE   \* MERGEFORMAT </w:instrText>
    </w:r>
    <w:r w:rsidRPr="008E6AE0">
      <w:rPr>
        <w:sz w:val="20"/>
        <w:szCs w:val="22"/>
      </w:rPr>
      <w:fldChar w:fldCharType="separate"/>
    </w:r>
    <w:r>
      <w:rPr>
        <w:noProof/>
        <w:sz w:val="20"/>
        <w:szCs w:val="22"/>
      </w:rPr>
      <w:t>6</w:t>
    </w:r>
    <w:r w:rsidRPr="008E6AE0">
      <w:rPr>
        <w:noProof/>
        <w:sz w:val="20"/>
        <w:szCs w:val="22"/>
      </w:rPr>
      <w:fldChar w:fldCharType="end"/>
    </w:r>
    <w:r w:rsidRPr="008E6AE0">
      <w:rPr>
        <w:noProof/>
        <w:sz w:val="20"/>
        <w:szCs w:val="22"/>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8650B7" w14:textId="77777777" w:rsidR="008E20B5" w:rsidRDefault="008E20B5" w:rsidP="00B555E1">
      <w:pPr>
        <w:bidi/>
      </w:pPr>
      <w:r>
        <w:separator/>
      </w:r>
    </w:p>
  </w:footnote>
  <w:footnote w:type="continuationSeparator" w:id="0">
    <w:p w14:paraId="71D38938" w14:textId="77777777" w:rsidR="008E20B5" w:rsidRDefault="008E20B5">
      <w:r>
        <w:continuationSeparator/>
      </w:r>
    </w:p>
  </w:footnote>
  <w:footnote w:id="1">
    <w:p w14:paraId="4F25A85D" w14:textId="77777777" w:rsidR="0048681D" w:rsidRPr="00724C16" w:rsidRDefault="0048681D" w:rsidP="001D4913">
      <w:pPr>
        <w:pStyle w:val="FootnoteText"/>
        <w:kinsoku w:val="0"/>
        <w:overflowPunct w:val="0"/>
        <w:autoSpaceDE w:val="0"/>
        <w:autoSpaceDN w:val="0"/>
        <w:bidi/>
        <w:adjustRightInd w:val="0"/>
        <w:snapToGrid w:val="0"/>
        <w:rPr>
          <w:sz w:val="16"/>
          <w:szCs w:val="22"/>
          <w:lang w:val="en-CA" w:bidi="ar-EG"/>
        </w:rPr>
      </w:pPr>
      <w:r w:rsidRPr="00724C16">
        <w:rPr>
          <w:rStyle w:val="FootnoteReference"/>
        </w:rPr>
        <w:t>*</w:t>
      </w:r>
      <w:r>
        <w:rPr>
          <w:rStyle w:val="FootnoteReference"/>
          <w:rFonts w:hint="cs"/>
          <w:rtl/>
        </w:rPr>
        <w:t xml:space="preserve"> </w:t>
      </w:r>
      <w:r w:rsidRPr="001D4913">
        <w:rPr>
          <w:snapToGrid w:val="0"/>
          <w:kern w:val="22"/>
          <w:szCs w:val="18"/>
          <w:lang w:bidi="ar-EG"/>
        </w:rPr>
        <w:t>CBD/SBSTTA/26/1</w:t>
      </w:r>
    </w:p>
  </w:footnote>
  <w:footnote w:id="2">
    <w:p w14:paraId="5299D1A5" w14:textId="557F2E4F" w:rsidR="0048681D" w:rsidRDefault="0048681D" w:rsidP="005D2D2E">
      <w:pPr>
        <w:pStyle w:val="FootnoteText"/>
        <w:bidi/>
        <w:rPr>
          <w:rtl/>
          <w:lang w:bidi="ar-EG"/>
        </w:rPr>
      </w:pPr>
      <w:r>
        <w:rPr>
          <w:rStyle w:val="FootnoteReference"/>
        </w:rPr>
        <w:footnoteRef/>
      </w:r>
      <w:r w:rsidR="00451C9B">
        <w:rPr>
          <w:rFonts w:hint="cs"/>
          <w:rtl/>
          <w:lang w:bidi="ar-EG"/>
        </w:rPr>
        <w:t xml:space="preserve"> </w:t>
      </w:r>
      <w:r w:rsidR="00451C9B" w:rsidRPr="00451C9B">
        <w:rPr>
          <w:rtl/>
          <w:lang w:bidi="ar-EG"/>
        </w:rPr>
        <w:t>يمكن الاطلاع على شرح مفاهيم أهداف الحماية ونقاط نهاية التقييم ونقاط نهاية القياس في ال</w:t>
      </w:r>
      <w:r w:rsidR="005D2D2E">
        <w:rPr>
          <w:rFonts w:hint="cs"/>
          <w:rtl/>
          <w:lang w:bidi="ar-EG"/>
        </w:rPr>
        <w:t>قسم 1-3-1</w:t>
      </w:r>
      <w:r w:rsidR="00451C9B" w:rsidRPr="00451C9B">
        <w:rPr>
          <w:rtl/>
          <w:lang w:bidi="ar-EG"/>
        </w:rPr>
        <w:t xml:space="preserve"> من مرفق الوثيقة </w:t>
      </w:r>
      <w:r w:rsidR="00451C9B" w:rsidRPr="00451C9B">
        <w:rPr>
          <w:lang w:bidi="ar-EG"/>
        </w:rPr>
        <w:t>UNEP/CBD/BS/COP-MOP/8/8/Add.1</w:t>
      </w:r>
      <w:r w:rsidR="00451C9B" w:rsidRPr="00451C9B">
        <w:rPr>
          <w:rtl/>
          <w:lang w:bidi="ar-EG"/>
        </w:rPr>
        <w:t>.</w:t>
      </w:r>
    </w:p>
  </w:footnote>
  <w:footnote w:id="3">
    <w:p w14:paraId="76FEB74D" w14:textId="427DBAD8" w:rsidR="005D2D2E" w:rsidRDefault="005D2D2E" w:rsidP="005D2D2E">
      <w:pPr>
        <w:pStyle w:val="FootnoteText"/>
        <w:bidi/>
        <w:rPr>
          <w:rtl/>
          <w:lang w:bidi="ar-EG"/>
        </w:rPr>
      </w:pPr>
      <w:r>
        <w:rPr>
          <w:rStyle w:val="FootnoteReference"/>
        </w:rPr>
        <w:footnoteRef/>
      </w:r>
      <w:r>
        <w:rPr>
          <w:rFonts w:hint="cs"/>
          <w:rtl/>
          <w:lang w:bidi="ar-EG"/>
        </w:rPr>
        <w:t xml:space="preserve"> </w:t>
      </w:r>
      <w:r w:rsidRPr="005D2D2E">
        <w:rPr>
          <w:rFonts w:cs="Times New Roman"/>
          <w:szCs w:val="18"/>
        </w:rPr>
        <w:t>BD/CP/RA/AHTEG/2023/1/4</w:t>
      </w:r>
      <w:r>
        <w:rPr>
          <w:rFonts w:cs="Times New Roman" w:hint="cs"/>
          <w:szCs w:val="18"/>
          <w:rtl/>
        </w:rPr>
        <w:t xml:space="preserve"> و</w:t>
      </w:r>
      <w:r w:rsidRPr="005D2D2E">
        <w:rPr>
          <w:rFonts w:cs="Times New Roman"/>
          <w:szCs w:val="18"/>
        </w:rPr>
        <w:t>CBD/CP/RA/AHTEG/2024/1/3</w:t>
      </w:r>
      <w:r>
        <w:rPr>
          <w:rFonts w:cs="Times New Roman" w:hint="cs"/>
          <w:szCs w:val="18"/>
          <w:rtl/>
        </w:rPr>
        <w:t>.</w:t>
      </w:r>
    </w:p>
  </w:footnote>
  <w:footnote w:id="4">
    <w:p w14:paraId="7EF01E15" w14:textId="4D6EA08C" w:rsidR="005D2D2E" w:rsidRDefault="005D2D2E" w:rsidP="005D2D2E">
      <w:pPr>
        <w:pStyle w:val="FootnoteText"/>
        <w:bidi/>
        <w:rPr>
          <w:rtl/>
          <w:lang w:bidi="ar-EG"/>
        </w:rPr>
      </w:pPr>
      <w:r>
        <w:rPr>
          <w:rStyle w:val="FootnoteReference"/>
        </w:rPr>
        <w:footnoteRef/>
      </w:r>
      <w:r>
        <w:rPr>
          <w:rFonts w:hint="cs"/>
          <w:rtl/>
          <w:lang w:bidi="ar-EG"/>
        </w:rPr>
        <w:t xml:space="preserve"> </w:t>
      </w:r>
      <w:r w:rsidRPr="005D2D2E">
        <w:rPr>
          <w:rtl/>
          <w:lang w:bidi="ar-EG"/>
        </w:rPr>
        <w:t>الأمم المتحدة، سلسلة المعاهدات، المجلد 1760، رقم 30619</w:t>
      </w:r>
      <w:r>
        <w:rPr>
          <w:rFonts w:hint="cs"/>
          <w:rtl/>
          <w:lang w:bidi="ar-EG"/>
        </w:rPr>
        <w:t>.</w:t>
      </w:r>
    </w:p>
  </w:footnote>
  <w:footnote w:id="5">
    <w:p w14:paraId="01641B55" w14:textId="5EBAF69E" w:rsidR="0048681D" w:rsidRDefault="0048681D" w:rsidP="005D2D2E">
      <w:pPr>
        <w:pStyle w:val="FootnoteText"/>
        <w:bidi/>
        <w:rPr>
          <w:rtl/>
          <w:lang w:bidi="ar-EG"/>
        </w:rPr>
      </w:pPr>
      <w:r>
        <w:rPr>
          <w:rStyle w:val="FootnoteReference"/>
        </w:rPr>
        <w:footnoteRef/>
      </w:r>
      <w:r w:rsidR="005D2D2E">
        <w:rPr>
          <w:rFonts w:hint="cs"/>
          <w:rtl/>
          <w:lang w:bidi="ar-EG"/>
        </w:rPr>
        <w:t xml:space="preserve"> </w:t>
      </w:r>
      <w:r w:rsidR="005D2D2E" w:rsidRPr="005D2D2E">
        <w:rPr>
          <w:rFonts w:cs="Times New Roman"/>
          <w:szCs w:val="18"/>
        </w:rPr>
        <w:t>CBD/CP/RA/AHTEG/2020/1/3</w:t>
      </w:r>
      <w:r w:rsidR="005D2D2E" w:rsidRPr="00FA33E7">
        <w:rPr>
          <w:rFonts w:ascii="Simplified Arabic" w:hAnsi="Simplified Arabic"/>
          <w:sz w:val="20"/>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aps/>
        <w:sz w:val="20"/>
        <w:szCs w:val="20"/>
        <w:rtl/>
        <w:lang w:val="fr-FR"/>
      </w:rPr>
      <w:alias w:val="Subject"/>
      <w:tag w:val=""/>
      <w:id w:val="1214927013"/>
      <w:placeholder>
        <w:docPart w:val="0178EB296A584E24BAD25B37B36FD709"/>
      </w:placeholder>
      <w:dataBinding w:prefixMappings="xmlns:ns0='http://purl.org/dc/elements/1.1/' xmlns:ns1='http://schemas.openxmlformats.org/package/2006/metadata/core-properties' " w:xpath="/ns1:coreProperties[1]/ns0:subject[1]" w:storeItemID="{6C3C8BC8-F283-45AE-878A-BAB7291924A1}"/>
      <w:text/>
    </w:sdtPr>
    <w:sdtEndPr/>
    <w:sdtContent>
      <w:p w14:paraId="4F25A857" w14:textId="0083355F" w:rsidR="0048681D" w:rsidRPr="00260B28" w:rsidRDefault="0048681D" w:rsidP="00451C9B">
        <w:pPr>
          <w:pStyle w:val="Header"/>
          <w:pBdr>
            <w:bottom w:val="single" w:sz="4" w:space="1" w:color="auto"/>
          </w:pBdr>
          <w:tabs>
            <w:tab w:val="clear" w:pos="4320"/>
            <w:tab w:val="clear" w:pos="8640"/>
          </w:tabs>
          <w:kinsoku w:val="0"/>
          <w:overflowPunct w:val="0"/>
          <w:autoSpaceDE w:val="0"/>
          <w:autoSpaceDN w:val="0"/>
          <w:bidi/>
          <w:jc w:val="left"/>
          <w:rPr>
            <w:noProof/>
            <w:kern w:val="22"/>
          </w:rPr>
        </w:pPr>
        <w:r>
          <w:rPr>
            <w:caps/>
            <w:sz w:val="20"/>
            <w:szCs w:val="20"/>
            <w:lang w:val="en-US"/>
          </w:rPr>
          <w:t>CBD/SBSTTA/26/</w:t>
        </w:r>
        <w:r w:rsidR="00451C9B">
          <w:rPr>
            <w:caps/>
            <w:sz w:val="20"/>
            <w:szCs w:val="20"/>
            <w:lang w:val="en-US"/>
          </w:rPr>
          <w:t>5</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aps/>
        <w:sz w:val="20"/>
        <w:szCs w:val="20"/>
        <w:lang w:val="fr-FR"/>
      </w:rPr>
      <w:alias w:val="Subject"/>
      <w:tag w:val=""/>
      <w:id w:val="796567138"/>
      <w:placeholder>
        <w:docPart w:val="2D8992F85DA846249DF2F4E1940A262F"/>
      </w:placeholder>
      <w:dataBinding w:prefixMappings="xmlns:ns0='http://purl.org/dc/elements/1.1/' xmlns:ns1='http://schemas.openxmlformats.org/package/2006/metadata/core-properties' " w:xpath="/ns1:coreProperties[1]/ns0:subject[1]" w:storeItemID="{6C3C8BC8-F283-45AE-878A-BAB7291924A1}"/>
      <w:text/>
    </w:sdtPr>
    <w:sdtEndPr/>
    <w:sdtContent>
      <w:p w14:paraId="4F25A858" w14:textId="432550E3" w:rsidR="0048681D" w:rsidRPr="00553DB3" w:rsidRDefault="00451C9B" w:rsidP="00945972">
        <w:pPr>
          <w:pStyle w:val="Header"/>
          <w:pBdr>
            <w:bottom w:val="single" w:sz="4" w:space="1" w:color="auto"/>
          </w:pBdr>
          <w:tabs>
            <w:tab w:val="clear" w:pos="4320"/>
            <w:tab w:val="clear" w:pos="8640"/>
          </w:tabs>
          <w:kinsoku w:val="0"/>
          <w:overflowPunct w:val="0"/>
          <w:autoSpaceDE w:val="0"/>
          <w:autoSpaceDN w:val="0"/>
          <w:jc w:val="left"/>
          <w:rPr>
            <w:noProof/>
            <w:kern w:val="22"/>
          </w:rPr>
        </w:pPr>
        <w:r>
          <w:rPr>
            <w:caps/>
            <w:sz w:val="20"/>
            <w:szCs w:val="20"/>
            <w:lang w:val="en-US"/>
          </w:rPr>
          <w:t>CBD/SBSTTA/26/5</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FC759D"/>
    <w:multiLevelType w:val="hybridMultilevel"/>
    <w:tmpl w:val="516AC4E2"/>
    <w:lvl w:ilvl="0" w:tplc="F260FAA2">
      <w:start w:val="1"/>
      <w:numFmt w:val="decimal"/>
      <w:lvlText w:val="%1-"/>
      <w:lvlJc w:val="left"/>
      <w:pPr>
        <w:ind w:left="2850" w:hanging="159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 w15:restartNumberingAfterBreak="0">
    <w:nsid w:val="0CC809C1"/>
    <w:multiLevelType w:val="hybridMultilevel"/>
    <w:tmpl w:val="064E4776"/>
    <w:lvl w:ilvl="0" w:tplc="51C2DFB0">
      <w:start w:val="1"/>
      <w:numFmt w:val="decimal"/>
      <w:lvlText w:val="%1-"/>
      <w:lvlJc w:val="left"/>
      <w:pPr>
        <w:ind w:left="1620" w:hanging="360"/>
      </w:pPr>
      <w:rPr>
        <w:rFonts w:hint="default"/>
        <w:i/>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 w15:restartNumberingAfterBreak="0">
    <w:nsid w:val="24A048B3"/>
    <w:multiLevelType w:val="hybridMultilevel"/>
    <w:tmpl w:val="2D209F66"/>
    <w:lvl w:ilvl="0" w:tplc="911E8EAE">
      <w:start w:val="1"/>
      <w:numFmt w:val="decimal"/>
      <w:lvlText w:val="%1-"/>
      <w:lvlJc w:val="left"/>
      <w:pPr>
        <w:ind w:left="1620" w:hanging="360"/>
      </w:pPr>
      <w:rPr>
        <w:rFonts w:hint="default"/>
        <w:i/>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 w15:restartNumberingAfterBreak="0">
    <w:nsid w:val="2A943705"/>
    <w:multiLevelType w:val="hybridMultilevel"/>
    <w:tmpl w:val="769CD46A"/>
    <w:lvl w:ilvl="0" w:tplc="3D229ECC">
      <w:start w:val="1"/>
      <w:numFmt w:val="arabicAlpha"/>
      <w:lvlText w:val="(%1)"/>
      <w:lvlJc w:val="left"/>
      <w:pPr>
        <w:ind w:left="574" w:hanging="570"/>
      </w:pPr>
      <w:rPr>
        <w:rFonts w:hint="default"/>
      </w:rPr>
    </w:lvl>
    <w:lvl w:ilvl="1" w:tplc="04090019" w:tentative="1">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344F7956"/>
    <w:multiLevelType w:val="hybridMultilevel"/>
    <w:tmpl w:val="2D94E474"/>
    <w:lvl w:ilvl="0" w:tplc="262486BA">
      <w:start w:val="1"/>
      <w:numFmt w:val="decimal"/>
      <w:lvlText w:val="%1-"/>
      <w:lvlJc w:val="left"/>
      <w:pPr>
        <w:ind w:left="1282" w:hanging="735"/>
      </w:pPr>
      <w:rPr>
        <w:rFonts w:hint="default"/>
        <w:b w:val="0"/>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6" w15:restartNumberingAfterBreak="0">
    <w:nsid w:val="3F9D3C20"/>
    <w:multiLevelType w:val="hybridMultilevel"/>
    <w:tmpl w:val="72A46114"/>
    <w:lvl w:ilvl="0" w:tplc="B1F49422">
      <w:start w:val="1"/>
      <w:numFmt w:val="decimal"/>
      <w:lvlText w:val="%1-"/>
      <w:lvlJc w:val="left"/>
      <w:pPr>
        <w:ind w:left="1080" w:hanging="360"/>
      </w:pPr>
      <w:rPr>
        <w:rFonts w:ascii="Simplified Arabic" w:hAnsi="Simplified Arabic" w:cs="Simplified Arabic" w:hint="default"/>
        <w:b w:val="0"/>
        <w:bCs w:val="0"/>
        <w:i w:val="0"/>
        <w:iCs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5AF956FF"/>
    <w:multiLevelType w:val="hybridMultilevel"/>
    <w:tmpl w:val="7D220684"/>
    <w:lvl w:ilvl="0" w:tplc="F260FAA2">
      <w:start w:val="1"/>
      <w:numFmt w:val="decimal"/>
      <w:lvlText w:val="%1-"/>
      <w:lvlJc w:val="left"/>
      <w:pPr>
        <w:ind w:left="3397" w:hanging="1590"/>
      </w:pPr>
      <w:rPr>
        <w:rFonts w:hint="default"/>
      </w:rPr>
    </w:lvl>
    <w:lvl w:ilvl="1" w:tplc="04090019" w:tentative="1">
      <w:start w:val="1"/>
      <w:numFmt w:val="lowerLetter"/>
      <w:lvlText w:val="%2."/>
      <w:lvlJc w:val="left"/>
      <w:pPr>
        <w:ind w:left="1987" w:hanging="360"/>
      </w:pPr>
    </w:lvl>
    <w:lvl w:ilvl="2" w:tplc="0409001B" w:tentative="1">
      <w:start w:val="1"/>
      <w:numFmt w:val="lowerRoman"/>
      <w:lvlText w:val="%3."/>
      <w:lvlJc w:val="right"/>
      <w:pPr>
        <w:ind w:left="2707" w:hanging="180"/>
      </w:pPr>
    </w:lvl>
    <w:lvl w:ilvl="3" w:tplc="0409000F" w:tentative="1">
      <w:start w:val="1"/>
      <w:numFmt w:val="decimal"/>
      <w:lvlText w:val="%4."/>
      <w:lvlJc w:val="left"/>
      <w:pPr>
        <w:ind w:left="3427" w:hanging="360"/>
      </w:pPr>
    </w:lvl>
    <w:lvl w:ilvl="4" w:tplc="04090019" w:tentative="1">
      <w:start w:val="1"/>
      <w:numFmt w:val="lowerLetter"/>
      <w:lvlText w:val="%5."/>
      <w:lvlJc w:val="left"/>
      <w:pPr>
        <w:ind w:left="4147" w:hanging="360"/>
      </w:pPr>
    </w:lvl>
    <w:lvl w:ilvl="5" w:tplc="0409001B" w:tentative="1">
      <w:start w:val="1"/>
      <w:numFmt w:val="lowerRoman"/>
      <w:lvlText w:val="%6."/>
      <w:lvlJc w:val="right"/>
      <w:pPr>
        <w:ind w:left="4867" w:hanging="180"/>
      </w:pPr>
    </w:lvl>
    <w:lvl w:ilvl="6" w:tplc="0409000F" w:tentative="1">
      <w:start w:val="1"/>
      <w:numFmt w:val="decimal"/>
      <w:lvlText w:val="%7."/>
      <w:lvlJc w:val="left"/>
      <w:pPr>
        <w:ind w:left="5587" w:hanging="360"/>
      </w:pPr>
    </w:lvl>
    <w:lvl w:ilvl="7" w:tplc="04090019" w:tentative="1">
      <w:start w:val="1"/>
      <w:numFmt w:val="lowerLetter"/>
      <w:lvlText w:val="%8."/>
      <w:lvlJc w:val="left"/>
      <w:pPr>
        <w:ind w:left="6307" w:hanging="360"/>
      </w:pPr>
    </w:lvl>
    <w:lvl w:ilvl="8" w:tplc="0409001B" w:tentative="1">
      <w:start w:val="1"/>
      <w:numFmt w:val="lowerRoman"/>
      <w:lvlText w:val="%9."/>
      <w:lvlJc w:val="right"/>
      <w:pPr>
        <w:ind w:left="7027" w:hanging="180"/>
      </w:pPr>
    </w:lvl>
  </w:abstractNum>
  <w:abstractNum w:abstractNumId="11" w15:restartNumberingAfterBreak="0">
    <w:nsid w:val="68B70991"/>
    <w:multiLevelType w:val="hybridMultilevel"/>
    <w:tmpl w:val="24F41A30"/>
    <w:lvl w:ilvl="0" w:tplc="05609F32">
      <w:start w:val="1"/>
      <w:numFmt w:val="decimal"/>
      <w:pStyle w:val="Para10"/>
      <w:lvlText w:val="%1."/>
      <w:lvlJc w:val="left"/>
      <w:pPr>
        <w:ind w:left="927" w:hanging="360"/>
      </w:pPr>
      <w:rPr>
        <w:rFonts w:hint="default"/>
        <w:i w:val="0"/>
        <w:iCs w:val="0"/>
        <w:sz w:val="22"/>
        <w:szCs w:val="22"/>
      </w:rPr>
    </w:lvl>
    <w:lvl w:ilvl="1" w:tplc="10090019">
      <w:start w:val="1"/>
      <w:numFmt w:val="lowerLetter"/>
      <w:lvlText w:val="%2."/>
      <w:lvlJc w:val="left"/>
      <w:pPr>
        <w:ind w:left="1647" w:hanging="360"/>
      </w:pPr>
    </w:lvl>
    <w:lvl w:ilvl="2" w:tplc="04090001">
      <w:start w:val="1"/>
      <w:numFmt w:val="bullet"/>
      <w:lvlText w:val=""/>
      <w:lvlJc w:val="left"/>
      <w:pPr>
        <w:ind w:left="2547" w:hanging="360"/>
      </w:pPr>
      <w:rPr>
        <w:rFonts w:ascii="Symbol" w:hAnsi="Symbol" w:hint="default"/>
      </w:r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75BC7272"/>
    <w:multiLevelType w:val="hybridMultilevel"/>
    <w:tmpl w:val="9F18CF16"/>
    <w:lvl w:ilvl="0" w:tplc="0409000F">
      <w:start w:val="1"/>
      <w:numFmt w:val="decimal"/>
      <w:lvlText w:val="%1."/>
      <w:lvlJc w:val="lef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num w:numId="1" w16cid:durableId="1421414476">
    <w:abstractNumId w:val="4"/>
  </w:num>
  <w:num w:numId="2" w16cid:durableId="730346126">
    <w:abstractNumId w:val="9"/>
  </w:num>
  <w:num w:numId="3" w16cid:durableId="1293252205">
    <w:abstractNumId w:val="7"/>
  </w:num>
  <w:num w:numId="4" w16cid:durableId="1560439709">
    <w:abstractNumId w:val="9"/>
  </w:num>
  <w:num w:numId="5" w16cid:durableId="716051748">
    <w:abstractNumId w:val="8"/>
  </w:num>
  <w:num w:numId="6" w16cid:durableId="539249441">
    <w:abstractNumId w:val="12"/>
  </w:num>
  <w:num w:numId="7" w16cid:durableId="1254977828">
    <w:abstractNumId w:val="6"/>
  </w:num>
  <w:num w:numId="8" w16cid:durableId="866212022">
    <w:abstractNumId w:val="3"/>
  </w:num>
  <w:num w:numId="9" w16cid:durableId="1067921002">
    <w:abstractNumId w:val="11"/>
  </w:num>
  <w:num w:numId="10" w16cid:durableId="608973849">
    <w:abstractNumId w:val="13"/>
  </w:num>
  <w:num w:numId="11" w16cid:durableId="913928373">
    <w:abstractNumId w:val="0"/>
  </w:num>
  <w:num w:numId="12" w16cid:durableId="1315334327">
    <w:abstractNumId w:val="10"/>
  </w:num>
  <w:num w:numId="13" w16cid:durableId="1872915823">
    <w:abstractNumId w:val="5"/>
  </w:num>
  <w:num w:numId="14" w16cid:durableId="798766022">
    <w:abstractNumId w:val="2"/>
  </w:num>
  <w:num w:numId="15" w16cid:durableId="88937964">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55B3B"/>
    <w:rsid w:val="00000538"/>
    <w:rsid w:val="0000368E"/>
    <w:rsid w:val="00003D88"/>
    <w:rsid w:val="000064E9"/>
    <w:rsid w:val="00010828"/>
    <w:rsid w:val="00011E51"/>
    <w:rsid w:val="00014680"/>
    <w:rsid w:val="00014A55"/>
    <w:rsid w:val="000219AC"/>
    <w:rsid w:val="00022207"/>
    <w:rsid w:val="00022961"/>
    <w:rsid w:val="0002340E"/>
    <w:rsid w:val="00023632"/>
    <w:rsid w:val="0002421D"/>
    <w:rsid w:val="0002485A"/>
    <w:rsid w:val="00025097"/>
    <w:rsid w:val="00025825"/>
    <w:rsid w:val="00025AC1"/>
    <w:rsid w:val="00025D8F"/>
    <w:rsid w:val="00030F89"/>
    <w:rsid w:val="00031D24"/>
    <w:rsid w:val="00031F26"/>
    <w:rsid w:val="00032509"/>
    <w:rsid w:val="00033843"/>
    <w:rsid w:val="000346A3"/>
    <w:rsid w:val="000346AB"/>
    <w:rsid w:val="00037873"/>
    <w:rsid w:val="00040E94"/>
    <w:rsid w:val="000428F5"/>
    <w:rsid w:val="00042DE7"/>
    <w:rsid w:val="000454F5"/>
    <w:rsid w:val="00047099"/>
    <w:rsid w:val="00047B0C"/>
    <w:rsid w:val="000511B6"/>
    <w:rsid w:val="00051A81"/>
    <w:rsid w:val="00054381"/>
    <w:rsid w:val="00054C36"/>
    <w:rsid w:val="00055300"/>
    <w:rsid w:val="000622AC"/>
    <w:rsid w:val="00062695"/>
    <w:rsid w:val="000649DC"/>
    <w:rsid w:val="00065E6A"/>
    <w:rsid w:val="000660D4"/>
    <w:rsid w:val="00066F7F"/>
    <w:rsid w:val="000711E1"/>
    <w:rsid w:val="00072C91"/>
    <w:rsid w:val="00073708"/>
    <w:rsid w:val="00075576"/>
    <w:rsid w:val="000760C5"/>
    <w:rsid w:val="0007764D"/>
    <w:rsid w:val="00081E7C"/>
    <w:rsid w:val="00084008"/>
    <w:rsid w:val="000850AA"/>
    <w:rsid w:val="0008539E"/>
    <w:rsid w:val="00085773"/>
    <w:rsid w:val="0008589D"/>
    <w:rsid w:val="00086D99"/>
    <w:rsid w:val="00087FB6"/>
    <w:rsid w:val="0009085B"/>
    <w:rsid w:val="000A0CD4"/>
    <w:rsid w:val="000A0F0B"/>
    <w:rsid w:val="000A198D"/>
    <w:rsid w:val="000A24CB"/>
    <w:rsid w:val="000A3071"/>
    <w:rsid w:val="000A3F82"/>
    <w:rsid w:val="000A7155"/>
    <w:rsid w:val="000A78C6"/>
    <w:rsid w:val="000A7FD3"/>
    <w:rsid w:val="000B26AD"/>
    <w:rsid w:val="000B29D0"/>
    <w:rsid w:val="000B2BD3"/>
    <w:rsid w:val="000B3058"/>
    <w:rsid w:val="000B53A0"/>
    <w:rsid w:val="000B7EFA"/>
    <w:rsid w:val="000C146B"/>
    <w:rsid w:val="000C4344"/>
    <w:rsid w:val="000C4DCA"/>
    <w:rsid w:val="000D0B3C"/>
    <w:rsid w:val="000D0BBE"/>
    <w:rsid w:val="000D20DA"/>
    <w:rsid w:val="000D2448"/>
    <w:rsid w:val="000D34F1"/>
    <w:rsid w:val="000D4752"/>
    <w:rsid w:val="000D49B4"/>
    <w:rsid w:val="000D50A1"/>
    <w:rsid w:val="000D7455"/>
    <w:rsid w:val="000D7FEA"/>
    <w:rsid w:val="000E27CF"/>
    <w:rsid w:val="000E637D"/>
    <w:rsid w:val="000E65CB"/>
    <w:rsid w:val="000E6B6E"/>
    <w:rsid w:val="000E7762"/>
    <w:rsid w:val="000E7E6A"/>
    <w:rsid w:val="000F0036"/>
    <w:rsid w:val="000F07D4"/>
    <w:rsid w:val="000F0AEB"/>
    <w:rsid w:val="000F31EA"/>
    <w:rsid w:val="000F3F42"/>
    <w:rsid w:val="000F63AB"/>
    <w:rsid w:val="000F6492"/>
    <w:rsid w:val="000F6CDF"/>
    <w:rsid w:val="00102016"/>
    <w:rsid w:val="001073FE"/>
    <w:rsid w:val="00107743"/>
    <w:rsid w:val="001101B0"/>
    <w:rsid w:val="00112647"/>
    <w:rsid w:val="001137C3"/>
    <w:rsid w:val="001140C9"/>
    <w:rsid w:val="00114C78"/>
    <w:rsid w:val="001205EA"/>
    <w:rsid w:val="0012214B"/>
    <w:rsid w:val="00125327"/>
    <w:rsid w:val="001254CB"/>
    <w:rsid w:val="0012737B"/>
    <w:rsid w:val="00127B59"/>
    <w:rsid w:val="0013100E"/>
    <w:rsid w:val="00131C85"/>
    <w:rsid w:val="00133FCF"/>
    <w:rsid w:val="001340BA"/>
    <w:rsid w:val="00134EA7"/>
    <w:rsid w:val="0013705A"/>
    <w:rsid w:val="001410F4"/>
    <w:rsid w:val="001413E6"/>
    <w:rsid w:val="0014239E"/>
    <w:rsid w:val="00143E00"/>
    <w:rsid w:val="001461E7"/>
    <w:rsid w:val="00146762"/>
    <w:rsid w:val="001471D6"/>
    <w:rsid w:val="001509B4"/>
    <w:rsid w:val="00151A36"/>
    <w:rsid w:val="00155DC1"/>
    <w:rsid w:val="00155EFD"/>
    <w:rsid w:val="00156619"/>
    <w:rsid w:val="00157BB6"/>
    <w:rsid w:val="001608FA"/>
    <w:rsid w:val="00160F9B"/>
    <w:rsid w:val="00164DBB"/>
    <w:rsid w:val="00166367"/>
    <w:rsid w:val="00173A32"/>
    <w:rsid w:val="0017442E"/>
    <w:rsid w:val="00174B0E"/>
    <w:rsid w:val="001770D3"/>
    <w:rsid w:val="001805D3"/>
    <w:rsid w:val="00183C15"/>
    <w:rsid w:val="001840E6"/>
    <w:rsid w:val="00186D8B"/>
    <w:rsid w:val="00187881"/>
    <w:rsid w:val="001917E0"/>
    <w:rsid w:val="00191AFE"/>
    <w:rsid w:val="00192E06"/>
    <w:rsid w:val="00195054"/>
    <w:rsid w:val="001A329E"/>
    <w:rsid w:val="001A5072"/>
    <w:rsid w:val="001A6F1F"/>
    <w:rsid w:val="001A7941"/>
    <w:rsid w:val="001B3219"/>
    <w:rsid w:val="001B495E"/>
    <w:rsid w:val="001B5C8A"/>
    <w:rsid w:val="001B6F2C"/>
    <w:rsid w:val="001C09DB"/>
    <w:rsid w:val="001C0CAC"/>
    <w:rsid w:val="001C2CBA"/>
    <w:rsid w:val="001C2F1A"/>
    <w:rsid w:val="001C3007"/>
    <w:rsid w:val="001C36B1"/>
    <w:rsid w:val="001C5594"/>
    <w:rsid w:val="001C6300"/>
    <w:rsid w:val="001C7AED"/>
    <w:rsid w:val="001D3D48"/>
    <w:rsid w:val="001D47F8"/>
    <w:rsid w:val="001D4913"/>
    <w:rsid w:val="001D4B85"/>
    <w:rsid w:val="001D636B"/>
    <w:rsid w:val="001D7B50"/>
    <w:rsid w:val="001E1730"/>
    <w:rsid w:val="001E2453"/>
    <w:rsid w:val="001E3C2A"/>
    <w:rsid w:val="001E4FE5"/>
    <w:rsid w:val="001F2DEC"/>
    <w:rsid w:val="001F4992"/>
    <w:rsid w:val="001F4A6F"/>
    <w:rsid w:val="001F6379"/>
    <w:rsid w:val="001F695A"/>
    <w:rsid w:val="001F6D5B"/>
    <w:rsid w:val="00200710"/>
    <w:rsid w:val="00204415"/>
    <w:rsid w:val="002060AA"/>
    <w:rsid w:val="0020670A"/>
    <w:rsid w:val="00207A6E"/>
    <w:rsid w:val="00216091"/>
    <w:rsid w:val="0021678B"/>
    <w:rsid w:val="002211FD"/>
    <w:rsid w:val="002231E4"/>
    <w:rsid w:val="00224577"/>
    <w:rsid w:val="00224B92"/>
    <w:rsid w:val="00230601"/>
    <w:rsid w:val="002314C2"/>
    <w:rsid w:val="002315B3"/>
    <w:rsid w:val="00232D69"/>
    <w:rsid w:val="002350BC"/>
    <w:rsid w:val="002357E1"/>
    <w:rsid w:val="00235AF7"/>
    <w:rsid w:val="00235BC9"/>
    <w:rsid w:val="00240281"/>
    <w:rsid w:val="00240F94"/>
    <w:rsid w:val="00243471"/>
    <w:rsid w:val="002443FE"/>
    <w:rsid w:val="0024600F"/>
    <w:rsid w:val="00246153"/>
    <w:rsid w:val="00246E12"/>
    <w:rsid w:val="00250D5A"/>
    <w:rsid w:val="00252229"/>
    <w:rsid w:val="00252624"/>
    <w:rsid w:val="00252897"/>
    <w:rsid w:val="002569B4"/>
    <w:rsid w:val="00260B28"/>
    <w:rsid w:val="002629F8"/>
    <w:rsid w:val="00262C99"/>
    <w:rsid w:val="00263F0C"/>
    <w:rsid w:val="0026412A"/>
    <w:rsid w:val="00264D79"/>
    <w:rsid w:val="00265140"/>
    <w:rsid w:val="00267FB2"/>
    <w:rsid w:val="00273E30"/>
    <w:rsid w:val="002760C3"/>
    <w:rsid w:val="0027680D"/>
    <w:rsid w:val="00281F17"/>
    <w:rsid w:val="0028390E"/>
    <w:rsid w:val="00284083"/>
    <w:rsid w:val="00284C31"/>
    <w:rsid w:val="002851E0"/>
    <w:rsid w:val="00285ECF"/>
    <w:rsid w:val="002878DB"/>
    <w:rsid w:val="00287DEF"/>
    <w:rsid w:val="0029039D"/>
    <w:rsid w:val="00291DA0"/>
    <w:rsid w:val="0029270E"/>
    <w:rsid w:val="00292B66"/>
    <w:rsid w:val="00292F67"/>
    <w:rsid w:val="00293213"/>
    <w:rsid w:val="002A0283"/>
    <w:rsid w:val="002A23AC"/>
    <w:rsid w:val="002A4192"/>
    <w:rsid w:val="002A4C3D"/>
    <w:rsid w:val="002A749E"/>
    <w:rsid w:val="002A74A8"/>
    <w:rsid w:val="002A7911"/>
    <w:rsid w:val="002B0735"/>
    <w:rsid w:val="002B0942"/>
    <w:rsid w:val="002B2968"/>
    <w:rsid w:val="002B2983"/>
    <w:rsid w:val="002B50C9"/>
    <w:rsid w:val="002B6553"/>
    <w:rsid w:val="002B6FB2"/>
    <w:rsid w:val="002C0089"/>
    <w:rsid w:val="002C08EC"/>
    <w:rsid w:val="002C0AA7"/>
    <w:rsid w:val="002C28BF"/>
    <w:rsid w:val="002C2D11"/>
    <w:rsid w:val="002C48A7"/>
    <w:rsid w:val="002C4BDB"/>
    <w:rsid w:val="002D17FC"/>
    <w:rsid w:val="002D3164"/>
    <w:rsid w:val="002D355B"/>
    <w:rsid w:val="002D588A"/>
    <w:rsid w:val="002E0627"/>
    <w:rsid w:val="002E0BCA"/>
    <w:rsid w:val="002E22CF"/>
    <w:rsid w:val="002E305B"/>
    <w:rsid w:val="002E3198"/>
    <w:rsid w:val="002E3E50"/>
    <w:rsid w:val="002E5D6F"/>
    <w:rsid w:val="002E62B3"/>
    <w:rsid w:val="002E731B"/>
    <w:rsid w:val="002E7402"/>
    <w:rsid w:val="002F04D2"/>
    <w:rsid w:val="002F0785"/>
    <w:rsid w:val="002F15BB"/>
    <w:rsid w:val="002F19EB"/>
    <w:rsid w:val="002F2CBE"/>
    <w:rsid w:val="002F3178"/>
    <w:rsid w:val="002F321D"/>
    <w:rsid w:val="002F34D3"/>
    <w:rsid w:val="002F7E0C"/>
    <w:rsid w:val="00302889"/>
    <w:rsid w:val="00304DB5"/>
    <w:rsid w:val="003056B8"/>
    <w:rsid w:val="003060FD"/>
    <w:rsid w:val="00306B5E"/>
    <w:rsid w:val="00306DC5"/>
    <w:rsid w:val="00310BC6"/>
    <w:rsid w:val="00310C68"/>
    <w:rsid w:val="00310FA1"/>
    <w:rsid w:val="00311F35"/>
    <w:rsid w:val="00312419"/>
    <w:rsid w:val="00312518"/>
    <w:rsid w:val="003130B3"/>
    <w:rsid w:val="00315C0F"/>
    <w:rsid w:val="00316740"/>
    <w:rsid w:val="00316983"/>
    <w:rsid w:val="00317FA7"/>
    <w:rsid w:val="00320360"/>
    <w:rsid w:val="003210FF"/>
    <w:rsid w:val="00321429"/>
    <w:rsid w:val="00321C0A"/>
    <w:rsid w:val="0032239A"/>
    <w:rsid w:val="0032489D"/>
    <w:rsid w:val="00325DE3"/>
    <w:rsid w:val="00326147"/>
    <w:rsid w:val="003276B3"/>
    <w:rsid w:val="00327DDD"/>
    <w:rsid w:val="003306B9"/>
    <w:rsid w:val="00330D2D"/>
    <w:rsid w:val="00330F27"/>
    <w:rsid w:val="00334530"/>
    <w:rsid w:val="0033502D"/>
    <w:rsid w:val="00336766"/>
    <w:rsid w:val="003376E4"/>
    <w:rsid w:val="003400BF"/>
    <w:rsid w:val="00344D0C"/>
    <w:rsid w:val="003507D9"/>
    <w:rsid w:val="00350BF7"/>
    <w:rsid w:val="003524BD"/>
    <w:rsid w:val="0035272B"/>
    <w:rsid w:val="003534D3"/>
    <w:rsid w:val="0035371A"/>
    <w:rsid w:val="003540C7"/>
    <w:rsid w:val="00354F1B"/>
    <w:rsid w:val="00361341"/>
    <w:rsid w:val="003618D6"/>
    <w:rsid w:val="003636E1"/>
    <w:rsid w:val="00365429"/>
    <w:rsid w:val="003666CB"/>
    <w:rsid w:val="00367608"/>
    <w:rsid w:val="00371AF7"/>
    <w:rsid w:val="00372652"/>
    <w:rsid w:val="003729B7"/>
    <w:rsid w:val="00372D81"/>
    <w:rsid w:val="00374957"/>
    <w:rsid w:val="003822C0"/>
    <w:rsid w:val="00382AB0"/>
    <w:rsid w:val="00384170"/>
    <w:rsid w:val="00385A1D"/>
    <w:rsid w:val="003913CE"/>
    <w:rsid w:val="00392254"/>
    <w:rsid w:val="003926FD"/>
    <w:rsid w:val="003942BF"/>
    <w:rsid w:val="00396965"/>
    <w:rsid w:val="003A1817"/>
    <w:rsid w:val="003A2A86"/>
    <w:rsid w:val="003A3225"/>
    <w:rsid w:val="003A322F"/>
    <w:rsid w:val="003A3D0F"/>
    <w:rsid w:val="003A4844"/>
    <w:rsid w:val="003A6936"/>
    <w:rsid w:val="003A70F4"/>
    <w:rsid w:val="003B0946"/>
    <w:rsid w:val="003B0F2B"/>
    <w:rsid w:val="003B0F3C"/>
    <w:rsid w:val="003B10B9"/>
    <w:rsid w:val="003B2485"/>
    <w:rsid w:val="003B295A"/>
    <w:rsid w:val="003B3970"/>
    <w:rsid w:val="003B3F74"/>
    <w:rsid w:val="003B3FDE"/>
    <w:rsid w:val="003B4017"/>
    <w:rsid w:val="003B4AD9"/>
    <w:rsid w:val="003B505D"/>
    <w:rsid w:val="003B53D4"/>
    <w:rsid w:val="003C113F"/>
    <w:rsid w:val="003C13D2"/>
    <w:rsid w:val="003C3CF4"/>
    <w:rsid w:val="003C4DB4"/>
    <w:rsid w:val="003C5785"/>
    <w:rsid w:val="003C5868"/>
    <w:rsid w:val="003C79D4"/>
    <w:rsid w:val="003C7CA9"/>
    <w:rsid w:val="003D1FDE"/>
    <w:rsid w:val="003D2FB8"/>
    <w:rsid w:val="003D3B6B"/>
    <w:rsid w:val="003E1545"/>
    <w:rsid w:val="003E23DB"/>
    <w:rsid w:val="003E2DAE"/>
    <w:rsid w:val="003E45A9"/>
    <w:rsid w:val="003E5D18"/>
    <w:rsid w:val="003E5F30"/>
    <w:rsid w:val="003E6C9C"/>
    <w:rsid w:val="003E713B"/>
    <w:rsid w:val="003F3119"/>
    <w:rsid w:val="003F49B4"/>
    <w:rsid w:val="003F4BD5"/>
    <w:rsid w:val="003F6E44"/>
    <w:rsid w:val="00400D70"/>
    <w:rsid w:val="00400E62"/>
    <w:rsid w:val="00401AF9"/>
    <w:rsid w:val="0040341C"/>
    <w:rsid w:val="0040370F"/>
    <w:rsid w:val="0040583C"/>
    <w:rsid w:val="0040653C"/>
    <w:rsid w:val="00406BC6"/>
    <w:rsid w:val="0041034C"/>
    <w:rsid w:val="00412812"/>
    <w:rsid w:val="00412F15"/>
    <w:rsid w:val="004144CF"/>
    <w:rsid w:val="00414C9C"/>
    <w:rsid w:val="004155DA"/>
    <w:rsid w:val="0041636B"/>
    <w:rsid w:val="0041737C"/>
    <w:rsid w:val="0042219E"/>
    <w:rsid w:val="004250D3"/>
    <w:rsid w:val="004266CC"/>
    <w:rsid w:val="0043327F"/>
    <w:rsid w:val="004332F9"/>
    <w:rsid w:val="0043608A"/>
    <w:rsid w:val="004360FC"/>
    <w:rsid w:val="00436625"/>
    <w:rsid w:val="00437636"/>
    <w:rsid w:val="00437902"/>
    <w:rsid w:val="0044190C"/>
    <w:rsid w:val="0044424E"/>
    <w:rsid w:val="00446BEE"/>
    <w:rsid w:val="00451C9B"/>
    <w:rsid w:val="00452994"/>
    <w:rsid w:val="00453299"/>
    <w:rsid w:val="00453E04"/>
    <w:rsid w:val="00466864"/>
    <w:rsid w:val="00466C1E"/>
    <w:rsid w:val="00467A12"/>
    <w:rsid w:val="0047101F"/>
    <w:rsid w:val="00471A50"/>
    <w:rsid w:val="00471BB8"/>
    <w:rsid w:val="004723EF"/>
    <w:rsid w:val="00475E44"/>
    <w:rsid w:val="00480F82"/>
    <w:rsid w:val="004827E7"/>
    <w:rsid w:val="00482CAA"/>
    <w:rsid w:val="0048681D"/>
    <w:rsid w:val="00490CE3"/>
    <w:rsid w:val="00492489"/>
    <w:rsid w:val="004924D4"/>
    <w:rsid w:val="00492E7F"/>
    <w:rsid w:val="004966A2"/>
    <w:rsid w:val="00496B46"/>
    <w:rsid w:val="004972EB"/>
    <w:rsid w:val="004A017C"/>
    <w:rsid w:val="004A2E37"/>
    <w:rsid w:val="004A686C"/>
    <w:rsid w:val="004A68B8"/>
    <w:rsid w:val="004A6972"/>
    <w:rsid w:val="004A7D34"/>
    <w:rsid w:val="004B0E58"/>
    <w:rsid w:val="004B25CA"/>
    <w:rsid w:val="004B2DB1"/>
    <w:rsid w:val="004B312D"/>
    <w:rsid w:val="004B4309"/>
    <w:rsid w:val="004B4F4D"/>
    <w:rsid w:val="004B597A"/>
    <w:rsid w:val="004B6E33"/>
    <w:rsid w:val="004C0EE3"/>
    <w:rsid w:val="004C23BE"/>
    <w:rsid w:val="004C3EFB"/>
    <w:rsid w:val="004C439B"/>
    <w:rsid w:val="004C6760"/>
    <w:rsid w:val="004C6768"/>
    <w:rsid w:val="004D02B8"/>
    <w:rsid w:val="004D0F83"/>
    <w:rsid w:val="004D2BF2"/>
    <w:rsid w:val="004D4259"/>
    <w:rsid w:val="004D4329"/>
    <w:rsid w:val="004D50B3"/>
    <w:rsid w:val="004D6F63"/>
    <w:rsid w:val="004E16B5"/>
    <w:rsid w:val="004E1FF3"/>
    <w:rsid w:val="004E25DE"/>
    <w:rsid w:val="004F07E0"/>
    <w:rsid w:val="004F1116"/>
    <w:rsid w:val="004F16EB"/>
    <w:rsid w:val="004F201C"/>
    <w:rsid w:val="004F2E78"/>
    <w:rsid w:val="004F5B07"/>
    <w:rsid w:val="004F5DEF"/>
    <w:rsid w:val="00500530"/>
    <w:rsid w:val="00502B7C"/>
    <w:rsid w:val="005032C9"/>
    <w:rsid w:val="005043E1"/>
    <w:rsid w:val="0051009E"/>
    <w:rsid w:val="00510341"/>
    <w:rsid w:val="00510820"/>
    <w:rsid w:val="00511073"/>
    <w:rsid w:val="0051231F"/>
    <w:rsid w:val="00516C26"/>
    <w:rsid w:val="0052015D"/>
    <w:rsid w:val="00521EFF"/>
    <w:rsid w:val="00522DFE"/>
    <w:rsid w:val="00522E0C"/>
    <w:rsid w:val="00523542"/>
    <w:rsid w:val="00524664"/>
    <w:rsid w:val="00525DCC"/>
    <w:rsid w:val="0052775B"/>
    <w:rsid w:val="00527C95"/>
    <w:rsid w:val="0053541C"/>
    <w:rsid w:val="005403D8"/>
    <w:rsid w:val="00542250"/>
    <w:rsid w:val="005440A6"/>
    <w:rsid w:val="00551055"/>
    <w:rsid w:val="005513BF"/>
    <w:rsid w:val="00551D44"/>
    <w:rsid w:val="00553105"/>
    <w:rsid w:val="00553DB3"/>
    <w:rsid w:val="00554065"/>
    <w:rsid w:val="0056067D"/>
    <w:rsid w:val="00561380"/>
    <w:rsid w:val="00562D33"/>
    <w:rsid w:val="005644D6"/>
    <w:rsid w:val="00565F8D"/>
    <w:rsid w:val="00566F71"/>
    <w:rsid w:val="005732ED"/>
    <w:rsid w:val="00581449"/>
    <w:rsid w:val="00581AC5"/>
    <w:rsid w:val="0058223D"/>
    <w:rsid w:val="00583471"/>
    <w:rsid w:val="005836B2"/>
    <w:rsid w:val="005847C3"/>
    <w:rsid w:val="005856D1"/>
    <w:rsid w:val="00585ED7"/>
    <w:rsid w:val="005863F0"/>
    <w:rsid w:val="00586D3B"/>
    <w:rsid w:val="005870BE"/>
    <w:rsid w:val="00587499"/>
    <w:rsid w:val="00591C27"/>
    <w:rsid w:val="00591CDD"/>
    <w:rsid w:val="00592968"/>
    <w:rsid w:val="00592D93"/>
    <w:rsid w:val="00593284"/>
    <w:rsid w:val="005955D2"/>
    <w:rsid w:val="005A2F6E"/>
    <w:rsid w:val="005A365B"/>
    <w:rsid w:val="005A4284"/>
    <w:rsid w:val="005A53D5"/>
    <w:rsid w:val="005A5746"/>
    <w:rsid w:val="005A715F"/>
    <w:rsid w:val="005B0FA9"/>
    <w:rsid w:val="005B2688"/>
    <w:rsid w:val="005B4F5A"/>
    <w:rsid w:val="005B6FDB"/>
    <w:rsid w:val="005B78E8"/>
    <w:rsid w:val="005C3E04"/>
    <w:rsid w:val="005C430F"/>
    <w:rsid w:val="005C500E"/>
    <w:rsid w:val="005D0061"/>
    <w:rsid w:val="005D0539"/>
    <w:rsid w:val="005D11DB"/>
    <w:rsid w:val="005D139C"/>
    <w:rsid w:val="005D2D2E"/>
    <w:rsid w:val="005D2FE4"/>
    <w:rsid w:val="005D6A29"/>
    <w:rsid w:val="005E115D"/>
    <w:rsid w:val="005E16C3"/>
    <w:rsid w:val="005E2A50"/>
    <w:rsid w:val="005E2EDA"/>
    <w:rsid w:val="005E5DFB"/>
    <w:rsid w:val="005E681F"/>
    <w:rsid w:val="005E6FA4"/>
    <w:rsid w:val="005F3664"/>
    <w:rsid w:val="005F4C74"/>
    <w:rsid w:val="00601D7A"/>
    <w:rsid w:val="00602AEB"/>
    <w:rsid w:val="00603D6C"/>
    <w:rsid w:val="0060449C"/>
    <w:rsid w:val="00605110"/>
    <w:rsid w:val="00605B42"/>
    <w:rsid w:val="00607D5F"/>
    <w:rsid w:val="00612D1E"/>
    <w:rsid w:val="00613603"/>
    <w:rsid w:val="00616F15"/>
    <w:rsid w:val="006179EE"/>
    <w:rsid w:val="0062084E"/>
    <w:rsid w:val="00620EBD"/>
    <w:rsid w:val="006227B5"/>
    <w:rsid w:val="00623331"/>
    <w:rsid w:val="006239DE"/>
    <w:rsid w:val="00624113"/>
    <w:rsid w:val="00625CB7"/>
    <w:rsid w:val="006260D5"/>
    <w:rsid w:val="00632B34"/>
    <w:rsid w:val="00633492"/>
    <w:rsid w:val="00633BA6"/>
    <w:rsid w:val="00634FFD"/>
    <w:rsid w:val="00635D14"/>
    <w:rsid w:val="00644DB3"/>
    <w:rsid w:val="00644F66"/>
    <w:rsid w:val="00645190"/>
    <w:rsid w:val="006451EE"/>
    <w:rsid w:val="00645A13"/>
    <w:rsid w:val="006461E9"/>
    <w:rsid w:val="0064760B"/>
    <w:rsid w:val="006477BC"/>
    <w:rsid w:val="006507F2"/>
    <w:rsid w:val="006539F2"/>
    <w:rsid w:val="006549FD"/>
    <w:rsid w:val="00656A63"/>
    <w:rsid w:val="00660453"/>
    <w:rsid w:val="0066114C"/>
    <w:rsid w:val="006615AB"/>
    <w:rsid w:val="00673C3E"/>
    <w:rsid w:val="006762DF"/>
    <w:rsid w:val="00680507"/>
    <w:rsid w:val="00680539"/>
    <w:rsid w:val="00682306"/>
    <w:rsid w:val="00684040"/>
    <w:rsid w:val="00684550"/>
    <w:rsid w:val="00684AC2"/>
    <w:rsid w:val="00686033"/>
    <w:rsid w:val="00690847"/>
    <w:rsid w:val="00691058"/>
    <w:rsid w:val="00691198"/>
    <w:rsid w:val="006936FA"/>
    <w:rsid w:val="0069446F"/>
    <w:rsid w:val="00695607"/>
    <w:rsid w:val="00696B0D"/>
    <w:rsid w:val="006A0E92"/>
    <w:rsid w:val="006A11AE"/>
    <w:rsid w:val="006A1B8F"/>
    <w:rsid w:val="006A4003"/>
    <w:rsid w:val="006A5A5A"/>
    <w:rsid w:val="006A5DB7"/>
    <w:rsid w:val="006A74B1"/>
    <w:rsid w:val="006A7694"/>
    <w:rsid w:val="006B074E"/>
    <w:rsid w:val="006B242F"/>
    <w:rsid w:val="006B27EC"/>
    <w:rsid w:val="006B2BD5"/>
    <w:rsid w:val="006B55F8"/>
    <w:rsid w:val="006B6C47"/>
    <w:rsid w:val="006B7615"/>
    <w:rsid w:val="006C1D31"/>
    <w:rsid w:val="006C4834"/>
    <w:rsid w:val="006C516A"/>
    <w:rsid w:val="006C689A"/>
    <w:rsid w:val="006D0E3D"/>
    <w:rsid w:val="006D1A99"/>
    <w:rsid w:val="006D5658"/>
    <w:rsid w:val="006D57F6"/>
    <w:rsid w:val="006E02A8"/>
    <w:rsid w:val="006E1741"/>
    <w:rsid w:val="006E28E5"/>
    <w:rsid w:val="006E2B04"/>
    <w:rsid w:val="006E2B2E"/>
    <w:rsid w:val="006E405B"/>
    <w:rsid w:val="006E4E17"/>
    <w:rsid w:val="006E5DCF"/>
    <w:rsid w:val="006E7B3F"/>
    <w:rsid w:val="006F173E"/>
    <w:rsid w:val="006F24DA"/>
    <w:rsid w:val="006F284C"/>
    <w:rsid w:val="006F2983"/>
    <w:rsid w:val="006F57BC"/>
    <w:rsid w:val="006F7227"/>
    <w:rsid w:val="007000BD"/>
    <w:rsid w:val="00700BAF"/>
    <w:rsid w:val="0070136C"/>
    <w:rsid w:val="00701ACC"/>
    <w:rsid w:val="00702366"/>
    <w:rsid w:val="00710070"/>
    <w:rsid w:val="00713ABA"/>
    <w:rsid w:val="007157C9"/>
    <w:rsid w:val="007162B2"/>
    <w:rsid w:val="007163BC"/>
    <w:rsid w:val="00716751"/>
    <w:rsid w:val="00724C16"/>
    <w:rsid w:val="00725AF2"/>
    <w:rsid w:val="00730AE3"/>
    <w:rsid w:val="00732620"/>
    <w:rsid w:val="00732EE6"/>
    <w:rsid w:val="00733D73"/>
    <w:rsid w:val="00736BC2"/>
    <w:rsid w:val="00742491"/>
    <w:rsid w:val="00746010"/>
    <w:rsid w:val="00746AD1"/>
    <w:rsid w:val="00746D5D"/>
    <w:rsid w:val="00747C90"/>
    <w:rsid w:val="00752263"/>
    <w:rsid w:val="00753449"/>
    <w:rsid w:val="00753BDB"/>
    <w:rsid w:val="007552D1"/>
    <w:rsid w:val="0075740B"/>
    <w:rsid w:val="00757ACD"/>
    <w:rsid w:val="00762593"/>
    <w:rsid w:val="0076378D"/>
    <w:rsid w:val="00766363"/>
    <w:rsid w:val="00766641"/>
    <w:rsid w:val="00767ADE"/>
    <w:rsid w:val="0077503A"/>
    <w:rsid w:val="00775238"/>
    <w:rsid w:val="00775BAC"/>
    <w:rsid w:val="00777F35"/>
    <w:rsid w:val="007808DA"/>
    <w:rsid w:val="00780E99"/>
    <w:rsid w:val="007821E3"/>
    <w:rsid w:val="00782CCA"/>
    <w:rsid w:val="00783473"/>
    <w:rsid w:val="00784D9C"/>
    <w:rsid w:val="007903BE"/>
    <w:rsid w:val="0079228B"/>
    <w:rsid w:val="00792370"/>
    <w:rsid w:val="0079325E"/>
    <w:rsid w:val="00793280"/>
    <w:rsid w:val="00793668"/>
    <w:rsid w:val="00796E28"/>
    <w:rsid w:val="007A2A1C"/>
    <w:rsid w:val="007A4C4A"/>
    <w:rsid w:val="007A705C"/>
    <w:rsid w:val="007A70A8"/>
    <w:rsid w:val="007B1587"/>
    <w:rsid w:val="007B2CC1"/>
    <w:rsid w:val="007B304E"/>
    <w:rsid w:val="007B45A8"/>
    <w:rsid w:val="007B6364"/>
    <w:rsid w:val="007B75B7"/>
    <w:rsid w:val="007C054B"/>
    <w:rsid w:val="007C38E6"/>
    <w:rsid w:val="007C3DA5"/>
    <w:rsid w:val="007C5285"/>
    <w:rsid w:val="007C5E4F"/>
    <w:rsid w:val="007C633B"/>
    <w:rsid w:val="007C779C"/>
    <w:rsid w:val="007D039C"/>
    <w:rsid w:val="007D2331"/>
    <w:rsid w:val="007D3182"/>
    <w:rsid w:val="007D3CC3"/>
    <w:rsid w:val="007D5E0B"/>
    <w:rsid w:val="007D724C"/>
    <w:rsid w:val="007E25A8"/>
    <w:rsid w:val="007E41A8"/>
    <w:rsid w:val="007E7564"/>
    <w:rsid w:val="007E78BE"/>
    <w:rsid w:val="007E7A7E"/>
    <w:rsid w:val="007F1D67"/>
    <w:rsid w:val="007F4464"/>
    <w:rsid w:val="007F4D27"/>
    <w:rsid w:val="007F6045"/>
    <w:rsid w:val="007F7C67"/>
    <w:rsid w:val="00800553"/>
    <w:rsid w:val="008026F3"/>
    <w:rsid w:val="00803346"/>
    <w:rsid w:val="00805931"/>
    <w:rsid w:val="00806FD1"/>
    <w:rsid w:val="008118F0"/>
    <w:rsid w:val="00814D2D"/>
    <w:rsid w:val="00815A08"/>
    <w:rsid w:val="00816881"/>
    <w:rsid w:val="0081734A"/>
    <w:rsid w:val="00821B70"/>
    <w:rsid w:val="00825524"/>
    <w:rsid w:val="008258E5"/>
    <w:rsid w:val="00826607"/>
    <w:rsid w:val="008303FF"/>
    <w:rsid w:val="00831939"/>
    <w:rsid w:val="0083211E"/>
    <w:rsid w:val="00832BDD"/>
    <w:rsid w:val="0083343D"/>
    <w:rsid w:val="00834890"/>
    <w:rsid w:val="00837B9B"/>
    <w:rsid w:val="00841A66"/>
    <w:rsid w:val="00842A02"/>
    <w:rsid w:val="00842E03"/>
    <w:rsid w:val="00843FF1"/>
    <w:rsid w:val="00845A61"/>
    <w:rsid w:val="00845ABD"/>
    <w:rsid w:val="00845E61"/>
    <w:rsid w:val="0084749A"/>
    <w:rsid w:val="00852682"/>
    <w:rsid w:val="0085384F"/>
    <w:rsid w:val="008538DC"/>
    <w:rsid w:val="00857745"/>
    <w:rsid w:val="00857A79"/>
    <w:rsid w:val="0086369F"/>
    <w:rsid w:val="0086574F"/>
    <w:rsid w:val="00866C93"/>
    <w:rsid w:val="00866D8E"/>
    <w:rsid w:val="00870D40"/>
    <w:rsid w:val="00871BE0"/>
    <w:rsid w:val="008734CC"/>
    <w:rsid w:val="00874448"/>
    <w:rsid w:val="008753DE"/>
    <w:rsid w:val="00875709"/>
    <w:rsid w:val="008772BD"/>
    <w:rsid w:val="00880ACF"/>
    <w:rsid w:val="0088188A"/>
    <w:rsid w:val="00884516"/>
    <w:rsid w:val="00886E20"/>
    <w:rsid w:val="00887A97"/>
    <w:rsid w:val="00890B2A"/>
    <w:rsid w:val="008920A1"/>
    <w:rsid w:val="00892F2D"/>
    <w:rsid w:val="00894CD3"/>
    <w:rsid w:val="008955B9"/>
    <w:rsid w:val="008A0525"/>
    <w:rsid w:val="008A0782"/>
    <w:rsid w:val="008A128E"/>
    <w:rsid w:val="008A7CB2"/>
    <w:rsid w:val="008B19BE"/>
    <w:rsid w:val="008B4028"/>
    <w:rsid w:val="008B49F1"/>
    <w:rsid w:val="008B65F6"/>
    <w:rsid w:val="008B7120"/>
    <w:rsid w:val="008B7197"/>
    <w:rsid w:val="008C013C"/>
    <w:rsid w:val="008C1E35"/>
    <w:rsid w:val="008C2E59"/>
    <w:rsid w:val="008D1F86"/>
    <w:rsid w:val="008D5AA2"/>
    <w:rsid w:val="008E153D"/>
    <w:rsid w:val="008E1946"/>
    <w:rsid w:val="008E20B5"/>
    <w:rsid w:val="008E2FD6"/>
    <w:rsid w:val="008E3285"/>
    <w:rsid w:val="008E4022"/>
    <w:rsid w:val="008E4ED5"/>
    <w:rsid w:val="008E5032"/>
    <w:rsid w:val="008E5F84"/>
    <w:rsid w:val="008E6AE0"/>
    <w:rsid w:val="008E7040"/>
    <w:rsid w:val="008E7500"/>
    <w:rsid w:val="008F0956"/>
    <w:rsid w:val="008F4BDD"/>
    <w:rsid w:val="008F4FB9"/>
    <w:rsid w:val="008F552D"/>
    <w:rsid w:val="008F7D2A"/>
    <w:rsid w:val="00901B06"/>
    <w:rsid w:val="00901DFA"/>
    <w:rsid w:val="00902CF4"/>
    <w:rsid w:val="009067F8"/>
    <w:rsid w:val="009122F1"/>
    <w:rsid w:val="00912FF5"/>
    <w:rsid w:val="009141C7"/>
    <w:rsid w:val="0091506C"/>
    <w:rsid w:val="009157A4"/>
    <w:rsid w:val="0091677F"/>
    <w:rsid w:val="0092144D"/>
    <w:rsid w:val="009229D7"/>
    <w:rsid w:val="00922EAD"/>
    <w:rsid w:val="00923AC2"/>
    <w:rsid w:val="0092455A"/>
    <w:rsid w:val="0092794B"/>
    <w:rsid w:val="00931862"/>
    <w:rsid w:val="0093440C"/>
    <w:rsid w:val="00936F3E"/>
    <w:rsid w:val="00941683"/>
    <w:rsid w:val="00941AFD"/>
    <w:rsid w:val="00942CE4"/>
    <w:rsid w:val="009433AF"/>
    <w:rsid w:val="009439CA"/>
    <w:rsid w:val="00945384"/>
    <w:rsid w:val="00945972"/>
    <w:rsid w:val="00951E2F"/>
    <w:rsid w:val="00953856"/>
    <w:rsid w:val="009554D5"/>
    <w:rsid w:val="0096476B"/>
    <w:rsid w:val="009702FA"/>
    <w:rsid w:val="00972A75"/>
    <w:rsid w:val="0097540D"/>
    <w:rsid w:val="009757CB"/>
    <w:rsid w:val="009817BE"/>
    <w:rsid w:val="009822CF"/>
    <w:rsid w:val="00982CD3"/>
    <w:rsid w:val="00984B27"/>
    <w:rsid w:val="0098557C"/>
    <w:rsid w:val="00986575"/>
    <w:rsid w:val="009869B2"/>
    <w:rsid w:val="0098761E"/>
    <w:rsid w:val="009913E0"/>
    <w:rsid w:val="00991439"/>
    <w:rsid w:val="009938AE"/>
    <w:rsid w:val="009A2E52"/>
    <w:rsid w:val="009A3742"/>
    <w:rsid w:val="009A4DC4"/>
    <w:rsid w:val="009A51BA"/>
    <w:rsid w:val="009A5B4C"/>
    <w:rsid w:val="009B0046"/>
    <w:rsid w:val="009B00E8"/>
    <w:rsid w:val="009B120B"/>
    <w:rsid w:val="009B41D2"/>
    <w:rsid w:val="009B4E34"/>
    <w:rsid w:val="009B5E1D"/>
    <w:rsid w:val="009B73C4"/>
    <w:rsid w:val="009B73E3"/>
    <w:rsid w:val="009C1D41"/>
    <w:rsid w:val="009C3281"/>
    <w:rsid w:val="009C7B16"/>
    <w:rsid w:val="009D1BA9"/>
    <w:rsid w:val="009D279F"/>
    <w:rsid w:val="009D2F92"/>
    <w:rsid w:val="009E00FA"/>
    <w:rsid w:val="009E2B79"/>
    <w:rsid w:val="009E4222"/>
    <w:rsid w:val="009E6510"/>
    <w:rsid w:val="009E70A3"/>
    <w:rsid w:val="009F4AC6"/>
    <w:rsid w:val="009F4C03"/>
    <w:rsid w:val="009F4FA2"/>
    <w:rsid w:val="009F6528"/>
    <w:rsid w:val="009F6AD6"/>
    <w:rsid w:val="009F7EC0"/>
    <w:rsid w:val="00A012BD"/>
    <w:rsid w:val="00A030A4"/>
    <w:rsid w:val="00A05A3F"/>
    <w:rsid w:val="00A06E9F"/>
    <w:rsid w:val="00A10051"/>
    <w:rsid w:val="00A1279D"/>
    <w:rsid w:val="00A128BD"/>
    <w:rsid w:val="00A157F4"/>
    <w:rsid w:val="00A15E99"/>
    <w:rsid w:val="00A16F73"/>
    <w:rsid w:val="00A20F36"/>
    <w:rsid w:val="00A20F49"/>
    <w:rsid w:val="00A2246F"/>
    <w:rsid w:val="00A22CF8"/>
    <w:rsid w:val="00A24DC9"/>
    <w:rsid w:val="00A250E3"/>
    <w:rsid w:val="00A255D3"/>
    <w:rsid w:val="00A27693"/>
    <w:rsid w:val="00A276DF"/>
    <w:rsid w:val="00A27834"/>
    <w:rsid w:val="00A30470"/>
    <w:rsid w:val="00A30DAD"/>
    <w:rsid w:val="00A31D73"/>
    <w:rsid w:val="00A32F79"/>
    <w:rsid w:val="00A348CB"/>
    <w:rsid w:val="00A34F0A"/>
    <w:rsid w:val="00A35616"/>
    <w:rsid w:val="00A3657B"/>
    <w:rsid w:val="00A36816"/>
    <w:rsid w:val="00A37709"/>
    <w:rsid w:val="00A37924"/>
    <w:rsid w:val="00A37E18"/>
    <w:rsid w:val="00A4147C"/>
    <w:rsid w:val="00A42ADA"/>
    <w:rsid w:val="00A43060"/>
    <w:rsid w:val="00A448E0"/>
    <w:rsid w:val="00A454B0"/>
    <w:rsid w:val="00A53E9C"/>
    <w:rsid w:val="00A55E44"/>
    <w:rsid w:val="00A61072"/>
    <w:rsid w:val="00A610C4"/>
    <w:rsid w:val="00A61CEE"/>
    <w:rsid w:val="00A62205"/>
    <w:rsid w:val="00A6274E"/>
    <w:rsid w:val="00A650F5"/>
    <w:rsid w:val="00A670EB"/>
    <w:rsid w:val="00A67A2F"/>
    <w:rsid w:val="00A72632"/>
    <w:rsid w:val="00A7507E"/>
    <w:rsid w:val="00A75C1F"/>
    <w:rsid w:val="00A76145"/>
    <w:rsid w:val="00A76DFC"/>
    <w:rsid w:val="00A76F4D"/>
    <w:rsid w:val="00A80179"/>
    <w:rsid w:val="00A820A9"/>
    <w:rsid w:val="00A82D02"/>
    <w:rsid w:val="00A915F1"/>
    <w:rsid w:val="00A92006"/>
    <w:rsid w:val="00A92D18"/>
    <w:rsid w:val="00A93EE1"/>
    <w:rsid w:val="00A93F05"/>
    <w:rsid w:val="00A94E43"/>
    <w:rsid w:val="00AA014E"/>
    <w:rsid w:val="00AA0499"/>
    <w:rsid w:val="00AA0DB3"/>
    <w:rsid w:val="00AA1DFD"/>
    <w:rsid w:val="00AB198D"/>
    <w:rsid w:val="00AB3DEA"/>
    <w:rsid w:val="00AB4908"/>
    <w:rsid w:val="00AB5C0B"/>
    <w:rsid w:val="00AC1A07"/>
    <w:rsid w:val="00AC1E69"/>
    <w:rsid w:val="00AC3379"/>
    <w:rsid w:val="00AC4BC2"/>
    <w:rsid w:val="00AC7334"/>
    <w:rsid w:val="00AD32ED"/>
    <w:rsid w:val="00AD3B1D"/>
    <w:rsid w:val="00AD4EB1"/>
    <w:rsid w:val="00AD626E"/>
    <w:rsid w:val="00AD7C0C"/>
    <w:rsid w:val="00AD7CC2"/>
    <w:rsid w:val="00AE0A47"/>
    <w:rsid w:val="00AE2424"/>
    <w:rsid w:val="00AE3DF2"/>
    <w:rsid w:val="00AE51FF"/>
    <w:rsid w:val="00AE579A"/>
    <w:rsid w:val="00AE74DE"/>
    <w:rsid w:val="00AE7E41"/>
    <w:rsid w:val="00AF17E8"/>
    <w:rsid w:val="00AF18D7"/>
    <w:rsid w:val="00AF1C90"/>
    <w:rsid w:val="00AF5463"/>
    <w:rsid w:val="00AF6096"/>
    <w:rsid w:val="00AF6B74"/>
    <w:rsid w:val="00AF705A"/>
    <w:rsid w:val="00AF7275"/>
    <w:rsid w:val="00B00E1A"/>
    <w:rsid w:val="00B012FB"/>
    <w:rsid w:val="00B03077"/>
    <w:rsid w:val="00B04FC9"/>
    <w:rsid w:val="00B125C0"/>
    <w:rsid w:val="00B15DF8"/>
    <w:rsid w:val="00B214D3"/>
    <w:rsid w:val="00B218DD"/>
    <w:rsid w:val="00B23242"/>
    <w:rsid w:val="00B23B11"/>
    <w:rsid w:val="00B23FE8"/>
    <w:rsid w:val="00B240CB"/>
    <w:rsid w:val="00B24475"/>
    <w:rsid w:val="00B245B2"/>
    <w:rsid w:val="00B249ED"/>
    <w:rsid w:val="00B271A0"/>
    <w:rsid w:val="00B31D48"/>
    <w:rsid w:val="00B3299A"/>
    <w:rsid w:val="00B3761B"/>
    <w:rsid w:val="00B379FE"/>
    <w:rsid w:val="00B437CD"/>
    <w:rsid w:val="00B4404F"/>
    <w:rsid w:val="00B5146D"/>
    <w:rsid w:val="00B52192"/>
    <w:rsid w:val="00B55150"/>
    <w:rsid w:val="00B555E1"/>
    <w:rsid w:val="00B5570D"/>
    <w:rsid w:val="00B56B11"/>
    <w:rsid w:val="00B63E0B"/>
    <w:rsid w:val="00B65C4C"/>
    <w:rsid w:val="00B65E84"/>
    <w:rsid w:val="00B66B4E"/>
    <w:rsid w:val="00B70A9B"/>
    <w:rsid w:val="00B70BA4"/>
    <w:rsid w:val="00B72A58"/>
    <w:rsid w:val="00B739E5"/>
    <w:rsid w:val="00B752BD"/>
    <w:rsid w:val="00B77C0A"/>
    <w:rsid w:val="00B77F8B"/>
    <w:rsid w:val="00B80DB9"/>
    <w:rsid w:val="00B8380F"/>
    <w:rsid w:val="00B83E56"/>
    <w:rsid w:val="00B85F9B"/>
    <w:rsid w:val="00BA1498"/>
    <w:rsid w:val="00BA1D42"/>
    <w:rsid w:val="00BA24B3"/>
    <w:rsid w:val="00BA3233"/>
    <w:rsid w:val="00BA4986"/>
    <w:rsid w:val="00BB01CD"/>
    <w:rsid w:val="00BB03D2"/>
    <w:rsid w:val="00BB062E"/>
    <w:rsid w:val="00BB19CB"/>
    <w:rsid w:val="00BB26DD"/>
    <w:rsid w:val="00BB3537"/>
    <w:rsid w:val="00BB5C19"/>
    <w:rsid w:val="00BB7B48"/>
    <w:rsid w:val="00BC18D3"/>
    <w:rsid w:val="00BC1EF3"/>
    <w:rsid w:val="00BC24E9"/>
    <w:rsid w:val="00BC3333"/>
    <w:rsid w:val="00BC579F"/>
    <w:rsid w:val="00BC6171"/>
    <w:rsid w:val="00BD1995"/>
    <w:rsid w:val="00BD1B53"/>
    <w:rsid w:val="00BD1B96"/>
    <w:rsid w:val="00BD1C7D"/>
    <w:rsid w:val="00BD5667"/>
    <w:rsid w:val="00BD7166"/>
    <w:rsid w:val="00BE2E99"/>
    <w:rsid w:val="00BE37A4"/>
    <w:rsid w:val="00BE3D76"/>
    <w:rsid w:val="00BE45DE"/>
    <w:rsid w:val="00BE5C7F"/>
    <w:rsid w:val="00BF6666"/>
    <w:rsid w:val="00C0174F"/>
    <w:rsid w:val="00C045DF"/>
    <w:rsid w:val="00C04B94"/>
    <w:rsid w:val="00C05456"/>
    <w:rsid w:val="00C066F3"/>
    <w:rsid w:val="00C076A9"/>
    <w:rsid w:val="00C0798E"/>
    <w:rsid w:val="00C1183D"/>
    <w:rsid w:val="00C121DA"/>
    <w:rsid w:val="00C1268E"/>
    <w:rsid w:val="00C148A2"/>
    <w:rsid w:val="00C15A80"/>
    <w:rsid w:val="00C15BBB"/>
    <w:rsid w:val="00C16141"/>
    <w:rsid w:val="00C16311"/>
    <w:rsid w:val="00C209B5"/>
    <w:rsid w:val="00C23379"/>
    <w:rsid w:val="00C272A7"/>
    <w:rsid w:val="00C31BBF"/>
    <w:rsid w:val="00C31FC0"/>
    <w:rsid w:val="00C32C74"/>
    <w:rsid w:val="00C345F7"/>
    <w:rsid w:val="00C35BDD"/>
    <w:rsid w:val="00C370B3"/>
    <w:rsid w:val="00C372BC"/>
    <w:rsid w:val="00C37361"/>
    <w:rsid w:val="00C37FF1"/>
    <w:rsid w:val="00C40ACE"/>
    <w:rsid w:val="00C42C01"/>
    <w:rsid w:val="00C4541B"/>
    <w:rsid w:val="00C4595C"/>
    <w:rsid w:val="00C46788"/>
    <w:rsid w:val="00C50483"/>
    <w:rsid w:val="00C507CD"/>
    <w:rsid w:val="00C51CC0"/>
    <w:rsid w:val="00C52163"/>
    <w:rsid w:val="00C5254A"/>
    <w:rsid w:val="00C53EFF"/>
    <w:rsid w:val="00C55EC6"/>
    <w:rsid w:val="00C5739B"/>
    <w:rsid w:val="00C60E4E"/>
    <w:rsid w:val="00C63322"/>
    <w:rsid w:val="00C65B32"/>
    <w:rsid w:val="00C6717F"/>
    <w:rsid w:val="00C70B08"/>
    <w:rsid w:val="00C7246E"/>
    <w:rsid w:val="00C73AD8"/>
    <w:rsid w:val="00C75700"/>
    <w:rsid w:val="00C7579D"/>
    <w:rsid w:val="00C7658C"/>
    <w:rsid w:val="00C77C32"/>
    <w:rsid w:val="00C85E35"/>
    <w:rsid w:val="00C85EA4"/>
    <w:rsid w:val="00C912FE"/>
    <w:rsid w:val="00C9162B"/>
    <w:rsid w:val="00C91B3B"/>
    <w:rsid w:val="00C95A5A"/>
    <w:rsid w:val="00C96015"/>
    <w:rsid w:val="00CA0849"/>
    <w:rsid w:val="00CA1572"/>
    <w:rsid w:val="00CA3545"/>
    <w:rsid w:val="00CA6B87"/>
    <w:rsid w:val="00CA7BCA"/>
    <w:rsid w:val="00CB32D6"/>
    <w:rsid w:val="00CB4B9A"/>
    <w:rsid w:val="00CB4E64"/>
    <w:rsid w:val="00CB50BA"/>
    <w:rsid w:val="00CB65FD"/>
    <w:rsid w:val="00CB660D"/>
    <w:rsid w:val="00CC144E"/>
    <w:rsid w:val="00CC1496"/>
    <w:rsid w:val="00CC2031"/>
    <w:rsid w:val="00CC3D46"/>
    <w:rsid w:val="00CC41AC"/>
    <w:rsid w:val="00CC73BF"/>
    <w:rsid w:val="00CD0E41"/>
    <w:rsid w:val="00CD1799"/>
    <w:rsid w:val="00CD2723"/>
    <w:rsid w:val="00CD65B8"/>
    <w:rsid w:val="00CD68DE"/>
    <w:rsid w:val="00CE0E03"/>
    <w:rsid w:val="00CE3567"/>
    <w:rsid w:val="00CE51C3"/>
    <w:rsid w:val="00CF0D71"/>
    <w:rsid w:val="00CF2F38"/>
    <w:rsid w:val="00CF3338"/>
    <w:rsid w:val="00CF3399"/>
    <w:rsid w:val="00CF4F69"/>
    <w:rsid w:val="00CF63B8"/>
    <w:rsid w:val="00CF66FC"/>
    <w:rsid w:val="00CF69E3"/>
    <w:rsid w:val="00D007D1"/>
    <w:rsid w:val="00D0369E"/>
    <w:rsid w:val="00D05AFF"/>
    <w:rsid w:val="00D1072F"/>
    <w:rsid w:val="00D11E98"/>
    <w:rsid w:val="00D12296"/>
    <w:rsid w:val="00D1296E"/>
    <w:rsid w:val="00D131B6"/>
    <w:rsid w:val="00D13B6E"/>
    <w:rsid w:val="00D1467F"/>
    <w:rsid w:val="00D15589"/>
    <w:rsid w:val="00D17334"/>
    <w:rsid w:val="00D20D8B"/>
    <w:rsid w:val="00D21815"/>
    <w:rsid w:val="00D22383"/>
    <w:rsid w:val="00D22AE8"/>
    <w:rsid w:val="00D244AA"/>
    <w:rsid w:val="00D25B07"/>
    <w:rsid w:val="00D26998"/>
    <w:rsid w:val="00D26A0B"/>
    <w:rsid w:val="00D31AB1"/>
    <w:rsid w:val="00D323C2"/>
    <w:rsid w:val="00D325D0"/>
    <w:rsid w:val="00D344BE"/>
    <w:rsid w:val="00D3471A"/>
    <w:rsid w:val="00D358EF"/>
    <w:rsid w:val="00D37BBE"/>
    <w:rsid w:val="00D43009"/>
    <w:rsid w:val="00D432AD"/>
    <w:rsid w:val="00D442E0"/>
    <w:rsid w:val="00D46DFF"/>
    <w:rsid w:val="00D51069"/>
    <w:rsid w:val="00D51E75"/>
    <w:rsid w:val="00D52467"/>
    <w:rsid w:val="00D53816"/>
    <w:rsid w:val="00D56456"/>
    <w:rsid w:val="00D56CCE"/>
    <w:rsid w:val="00D6233C"/>
    <w:rsid w:val="00D641F5"/>
    <w:rsid w:val="00D66A71"/>
    <w:rsid w:val="00D67239"/>
    <w:rsid w:val="00D711FA"/>
    <w:rsid w:val="00D73786"/>
    <w:rsid w:val="00D75124"/>
    <w:rsid w:val="00D75369"/>
    <w:rsid w:val="00D77F6E"/>
    <w:rsid w:val="00D8267D"/>
    <w:rsid w:val="00D83BD4"/>
    <w:rsid w:val="00D8426D"/>
    <w:rsid w:val="00D842AF"/>
    <w:rsid w:val="00D851B3"/>
    <w:rsid w:val="00D86E5B"/>
    <w:rsid w:val="00D8781E"/>
    <w:rsid w:val="00D91829"/>
    <w:rsid w:val="00D91B5D"/>
    <w:rsid w:val="00D91EF1"/>
    <w:rsid w:val="00D920E5"/>
    <w:rsid w:val="00D9537D"/>
    <w:rsid w:val="00D9689B"/>
    <w:rsid w:val="00DA14A7"/>
    <w:rsid w:val="00DA2039"/>
    <w:rsid w:val="00DA2995"/>
    <w:rsid w:val="00DA3315"/>
    <w:rsid w:val="00DA3A76"/>
    <w:rsid w:val="00DA3D79"/>
    <w:rsid w:val="00DA41C8"/>
    <w:rsid w:val="00DA4A69"/>
    <w:rsid w:val="00DA6DD2"/>
    <w:rsid w:val="00DB097D"/>
    <w:rsid w:val="00DB1742"/>
    <w:rsid w:val="00DB1760"/>
    <w:rsid w:val="00DB19AE"/>
    <w:rsid w:val="00DB1DA3"/>
    <w:rsid w:val="00DB30EB"/>
    <w:rsid w:val="00DB526D"/>
    <w:rsid w:val="00DB6243"/>
    <w:rsid w:val="00DB6254"/>
    <w:rsid w:val="00DB6CCC"/>
    <w:rsid w:val="00DC0277"/>
    <w:rsid w:val="00DD1FF3"/>
    <w:rsid w:val="00DD35EA"/>
    <w:rsid w:val="00DD52CC"/>
    <w:rsid w:val="00DD5879"/>
    <w:rsid w:val="00DD6D04"/>
    <w:rsid w:val="00DE0DCA"/>
    <w:rsid w:val="00DE308B"/>
    <w:rsid w:val="00DF0002"/>
    <w:rsid w:val="00DF129E"/>
    <w:rsid w:val="00DF3155"/>
    <w:rsid w:val="00E0091A"/>
    <w:rsid w:val="00E00B42"/>
    <w:rsid w:val="00E065CA"/>
    <w:rsid w:val="00E13969"/>
    <w:rsid w:val="00E13D01"/>
    <w:rsid w:val="00E15FB3"/>
    <w:rsid w:val="00E16B89"/>
    <w:rsid w:val="00E16C4E"/>
    <w:rsid w:val="00E16C5B"/>
    <w:rsid w:val="00E16DA0"/>
    <w:rsid w:val="00E17339"/>
    <w:rsid w:val="00E21B7C"/>
    <w:rsid w:val="00E22131"/>
    <w:rsid w:val="00E22B53"/>
    <w:rsid w:val="00E24084"/>
    <w:rsid w:val="00E24375"/>
    <w:rsid w:val="00E25EA9"/>
    <w:rsid w:val="00E31F2D"/>
    <w:rsid w:val="00E32A4B"/>
    <w:rsid w:val="00E34B58"/>
    <w:rsid w:val="00E362C1"/>
    <w:rsid w:val="00E37A7A"/>
    <w:rsid w:val="00E41491"/>
    <w:rsid w:val="00E435A9"/>
    <w:rsid w:val="00E43B0B"/>
    <w:rsid w:val="00E453FA"/>
    <w:rsid w:val="00E45451"/>
    <w:rsid w:val="00E4653B"/>
    <w:rsid w:val="00E47630"/>
    <w:rsid w:val="00E47C98"/>
    <w:rsid w:val="00E55B3B"/>
    <w:rsid w:val="00E55E91"/>
    <w:rsid w:val="00E5612E"/>
    <w:rsid w:val="00E5618B"/>
    <w:rsid w:val="00E568AD"/>
    <w:rsid w:val="00E57A10"/>
    <w:rsid w:val="00E57E5D"/>
    <w:rsid w:val="00E60404"/>
    <w:rsid w:val="00E605C9"/>
    <w:rsid w:val="00E60A6C"/>
    <w:rsid w:val="00E64055"/>
    <w:rsid w:val="00E66E46"/>
    <w:rsid w:val="00E66F7A"/>
    <w:rsid w:val="00E71158"/>
    <w:rsid w:val="00E73880"/>
    <w:rsid w:val="00E738EC"/>
    <w:rsid w:val="00E765E7"/>
    <w:rsid w:val="00E771CF"/>
    <w:rsid w:val="00E81563"/>
    <w:rsid w:val="00E82492"/>
    <w:rsid w:val="00E83D87"/>
    <w:rsid w:val="00E8577E"/>
    <w:rsid w:val="00E91E2F"/>
    <w:rsid w:val="00E93C12"/>
    <w:rsid w:val="00E94157"/>
    <w:rsid w:val="00E950F5"/>
    <w:rsid w:val="00E95882"/>
    <w:rsid w:val="00E979C2"/>
    <w:rsid w:val="00E97A25"/>
    <w:rsid w:val="00EA004D"/>
    <w:rsid w:val="00EA1688"/>
    <w:rsid w:val="00EA1E2C"/>
    <w:rsid w:val="00EA3431"/>
    <w:rsid w:val="00EA3690"/>
    <w:rsid w:val="00EA505C"/>
    <w:rsid w:val="00EA70B3"/>
    <w:rsid w:val="00EA7525"/>
    <w:rsid w:val="00EB01B1"/>
    <w:rsid w:val="00EB2FEF"/>
    <w:rsid w:val="00EB33FE"/>
    <w:rsid w:val="00EB34E9"/>
    <w:rsid w:val="00EB4A66"/>
    <w:rsid w:val="00EB4EC1"/>
    <w:rsid w:val="00EB62FF"/>
    <w:rsid w:val="00EB6F51"/>
    <w:rsid w:val="00EC015D"/>
    <w:rsid w:val="00EC0262"/>
    <w:rsid w:val="00EC0891"/>
    <w:rsid w:val="00EC09F2"/>
    <w:rsid w:val="00EC1942"/>
    <w:rsid w:val="00EC4697"/>
    <w:rsid w:val="00EC5795"/>
    <w:rsid w:val="00EC63A1"/>
    <w:rsid w:val="00EC7177"/>
    <w:rsid w:val="00ED0ECA"/>
    <w:rsid w:val="00ED3438"/>
    <w:rsid w:val="00ED51FE"/>
    <w:rsid w:val="00ED5BE0"/>
    <w:rsid w:val="00ED6E56"/>
    <w:rsid w:val="00EE2060"/>
    <w:rsid w:val="00EE46D5"/>
    <w:rsid w:val="00EE4713"/>
    <w:rsid w:val="00EE4C33"/>
    <w:rsid w:val="00EE51DB"/>
    <w:rsid w:val="00EE65BD"/>
    <w:rsid w:val="00EE789A"/>
    <w:rsid w:val="00EF2023"/>
    <w:rsid w:val="00EF55F3"/>
    <w:rsid w:val="00EF5C47"/>
    <w:rsid w:val="00F01503"/>
    <w:rsid w:val="00F01ABA"/>
    <w:rsid w:val="00F01F6A"/>
    <w:rsid w:val="00F0233E"/>
    <w:rsid w:val="00F02588"/>
    <w:rsid w:val="00F03865"/>
    <w:rsid w:val="00F050E9"/>
    <w:rsid w:val="00F05A93"/>
    <w:rsid w:val="00F0742E"/>
    <w:rsid w:val="00F079F3"/>
    <w:rsid w:val="00F1003B"/>
    <w:rsid w:val="00F11234"/>
    <w:rsid w:val="00F13DC0"/>
    <w:rsid w:val="00F13ED3"/>
    <w:rsid w:val="00F14485"/>
    <w:rsid w:val="00F1483E"/>
    <w:rsid w:val="00F14F04"/>
    <w:rsid w:val="00F1507B"/>
    <w:rsid w:val="00F15C44"/>
    <w:rsid w:val="00F161D1"/>
    <w:rsid w:val="00F16F02"/>
    <w:rsid w:val="00F1741A"/>
    <w:rsid w:val="00F2233B"/>
    <w:rsid w:val="00F2453E"/>
    <w:rsid w:val="00F26A60"/>
    <w:rsid w:val="00F27B82"/>
    <w:rsid w:val="00F3038C"/>
    <w:rsid w:val="00F30647"/>
    <w:rsid w:val="00F36803"/>
    <w:rsid w:val="00F36A10"/>
    <w:rsid w:val="00F37E2A"/>
    <w:rsid w:val="00F41885"/>
    <w:rsid w:val="00F418A8"/>
    <w:rsid w:val="00F41DC8"/>
    <w:rsid w:val="00F43970"/>
    <w:rsid w:val="00F458E9"/>
    <w:rsid w:val="00F465B6"/>
    <w:rsid w:val="00F50542"/>
    <w:rsid w:val="00F52C2D"/>
    <w:rsid w:val="00F546F2"/>
    <w:rsid w:val="00F603D9"/>
    <w:rsid w:val="00F621D8"/>
    <w:rsid w:val="00F64CB9"/>
    <w:rsid w:val="00F65B2C"/>
    <w:rsid w:val="00F67181"/>
    <w:rsid w:val="00F732A2"/>
    <w:rsid w:val="00F7372F"/>
    <w:rsid w:val="00F7500A"/>
    <w:rsid w:val="00F751CD"/>
    <w:rsid w:val="00F770E6"/>
    <w:rsid w:val="00F773F3"/>
    <w:rsid w:val="00F77628"/>
    <w:rsid w:val="00F77D64"/>
    <w:rsid w:val="00F8309A"/>
    <w:rsid w:val="00F838DD"/>
    <w:rsid w:val="00F83EEF"/>
    <w:rsid w:val="00F84850"/>
    <w:rsid w:val="00F87351"/>
    <w:rsid w:val="00F87E69"/>
    <w:rsid w:val="00F90FDF"/>
    <w:rsid w:val="00F910FA"/>
    <w:rsid w:val="00F9233A"/>
    <w:rsid w:val="00F92869"/>
    <w:rsid w:val="00F93FE6"/>
    <w:rsid w:val="00F95C0A"/>
    <w:rsid w:val="00F962DD"/>
    <w:rsid w:val="00F975F2"/>
    <w:rsid w:val="00F97BF7"/>
    <w:rsid w:val="00FA03C0"/>
    <w:rsid w:val="00FA201A"/>
    <w:rsid w:val="00FA28E3"/>
    <w:rsid w:val="00FA33E7"/>
    <w:rsid w:val="00FB06F3"/>
    <w:rsid w:val="00FB1945"/>
    <w:rsid w:val="00FB25B5"/>
    <w:rsid w:val="00FB3B70"/>
    <w:rsid w:val="00FC1E4D"/>
    <w:rsid w:val="00FC267A"/>
    <w:rsid w:val="00FC5B16"/>
    <w:rsid w:val="00FC6159"/>
    <w:rsid w:val="00FC7E7F"/>
    <w:rsid w:val="00FD061C"/>
    <w:rsid w:val="00FD0C6F"/>
    <w:rsid w:val="00FD1D52"/>
    <w:rsid w:val="00FD4E60"/>
    <w:rsid w:val="00FD6188"/>
    <w:rsid w:val="00FD6762"/>
    <w:rsid w:val="00FD6AB7"/>
    <w:rsid w:val="00FD7207"/>
    <w:rsid w:val="00FE0EAA"/>
    <w:rsid w:val="00FE235F"/>
    <w:rsid w:val="00FE2B01"/>
    <w:rsid w:val="00FE3CD6"/>
    <w:rsid w:val="00FE5859"/>
    <w:rsid w:val="00FE635C"/>
    <w:rsid w:val="00FE6A68"/>
    <w:rsid w:val="00FE760E"/>
    <w:rsid w:val="00FE7621"/>
    <w:rsid w:val="00FE774C"/>
    <w:rsid w:val="00FE7920"/>
    <w:rsid w:val="00FF1B37"/>
    <w:rsid w:val="00FF2554"/>
    <w:rsid w:val="00FF504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F25A7AA"/>
  <w15:docId w15:val="{B36BC02F-C558-49F1-8797-D68BEE766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rsid w:val="005513BF"/>
    <w:pPr>
      <w:keepNext/>
      <w:tabs>
        <w:tab w:val="left" w:pos="567"/>
      </w:tabs>
      <w:spacing w:before="120" w:after="120"/>
      <w:jc w:val="center"/>
      <w:outlineLvl w:val="2"/>
    </w:pPr>
    <w:rPr>
      <w:i/>
      <w:iCs/>
    </w:rPr>
  </w:style>
  <w:style w:type="paragraph" w:styleId="Heading4">
    <w:name w:val="heading 4"/>
    <w:basedOn w:val="Normal"/>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rsid w:val="005513BF"/>
    <w:pPr>
      <w:keepNext/>
      <w:spacing w:after="240" w:line="240" w:lineRule="exact"/>
      <w:ind w:left="720"/>
      <w:outlineLvl w:val="5"/>
    </w:pPr>
    <w:rPr>
      <w:u w:val="single"/>
    </w:rPr>
  </w:style>
  <w:style w:type="paragraph" w:styleId="Heading7">
    <w:name w:val="heading 7"/>
    <w:basedOn w:val="Normal"/>
    <w:next w:val="Normal"/>
    <w:qFormat/>
    <w:rsid w:val="005513BF"/>
    <w:pPr>
      <w:keepNext/>
      <w:jc w:val="right"/>
      <w:outlineLvl w:val="6"/>
    </w:pPr>
    <w:rPr>
      <w:rFonts w:ascii="Univers" w:hAnsi="Univers"/>
      <w:b/>
      <w:sz w:val="28"/>
    </w:rPr>
  </w:style>
  <w:style w:type="paragraph" w:styleId="Heading8">
    <w:name w:val="heading 8"/>
    <w:basedOn w:val="Normal"/>
    <w:next w:val="Normal"/>
    <w:qFormat/>
    <w:rsid w:val="005513BF"/>
    <w:pPr>
      <w:keepNext/>
      <w:jc w:val="right"/>
      <w:outlineLvl w:val="7"/>
    </w:pPr>
    <w:rPr>
      <w:rFonts w:ascii="Univers" w:hAnsi="Univers"/>
      <w:b/>
      <w:sz w:val="32"/>
    </w:rPr>
  </w:style>
  <w:style w:type="paragraph" w:styleId="Heading9">
    <w:name w:val="heading 9"/>
    <w:basedOn w:val="Normal"/>
    <w:next w:val="Normal"/>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023632"/>
    <w:pPr>
      <w:spacing w:line="216" w:lineRule="auto"/>
    </w:pPr>
    <w:rPr>
      <w:rFonts w:cs="Simplified Arabic"/>
      <w:sz w:val="18"/>
      <w:szCs w:val="20"/>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unhideWhenUsed/>
    <w:qFormat/>
    <w:rsid w:val="00DA3A76"/>
    <w:rPr>
      <w:vertAlign w:val="superscript"/>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qFormat/>
    <w:rsid w:val="00023632"/>
    <w:rPr>
      <w:rFonts w:cs="Simplified Arabic"/>
      <w:sz w:val="18"/>
      <w:lang w:val="en-GB"/>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99"/>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customStyle="1" w:styleId="UnresolvedMention2">
    <w:name w:val="Unresolved Mention2"/>
    <w:basedOn w:val="DefaultParagraphFont"/>
    <w:uiPriority w:val="99"/>
    <w:semiHidden/>
    <w:unhideWhenUsed/>
    <w:rsid w:val="00B555E1"/>
    <w:rPr>
      <w:color w:val="605E5C"/>
      <w:shd w:val="clear" w:color="auto" w:fill="E1DFDD"/>
    </w:rPr>
  </w:style>
  <w:style w:type="character" w:customStyle="1" w:styleId="break-word">
    <w:name w:val="break-word"/>
    <w:basedOn w:val="DefaultParagraphFont"/>
    <w:rsid w:val="00DA3A76"/>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 w:type="paragraph" w:customStyle="1" w:styleId="Para10">
    <w:name w:val="Para 1"/>
    <w:basedOn w:val="Normal"/>
    <w:qFormat/>
    <w:rsid w:val="00691058"/>
    <w:pPr>
      <w:numPr>
        <w:numId w:val="9"/>
      </w:numPr>
      <w:tabs>
        <w:tab w:val="left" w:pos="1134"/>
      </w:tabs>
      <w:spacing w:before="120" w:after="120"/>
    </w:pPr>
  </w:style>
  <w:style w:type="character" w:customStyle="1" w:styleId="ui-provider">
    <w:name w:val="ui-provider"/>
    <w:basedOn w:val="DefaultParagraphFont"/>
    <w:rsid w:val="00D67239"/>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A37709"/>
    <w:pPr>
      <w:spacing w:line="240" w:lineRule="exact"/>
    </w:pPr>
    <w:rPr>
      <w:sz w:val="20"/>
      <w:szCs w:val="20"/>
      <w:vertAlign w:val="superscript"/>
      <w:lang w:val="en-CA"/>
    </w:rPr>
  </w:style>
  <w:style w:type="character" w:styleId="Emphasis">
    <w:name w:val="Emphasis"/>
    <w:basedOn w:val="DefaultParagraphFont"/>
    <w:uiPriority w:val="20"/>
    <w:qFormat/>
    <w:rsid w:val="0019505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decisions/cp-mop-09/cp-mop-09-dec-13-ar.pdf" TargetMode="Externa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cbd.int/doc/decisions/cp-mop-10/cp-mop-10-dec-10-ar.pdf"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p-mop-09/cp-mop-09-dec-13-ar.pdf"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0178EB296A584E24BAD25B37B36FD709"/>
        <w:category>
          <w:name w:val="General"/>
          <w:gallery w:val="placeholder"/>
        </w:category>
        <w:types>
          <w:type w:val="bbPlcHdr"/>
        </w:types>
        <w:behaviors>
          <w:behavior w:val="content"/>
        </w:behaviors>
        <w:guid w:val="{A46FE0E3-DCD0-42C1-AEF9-1B31CAEABE38}"/>
      </w:docPartPr>
      <w:docPartBody>
        <w:p w:rsidR="00677778" w:rsidRDefault="00677778" w:rsidP="00677778">
          <w:pPr>
            <w:pStyle w:val="0178EB296A584E24BAD25B37B36FD709"/>
          </w:pPr>
          <w:r w:rsidRPr="00AB60F6">
            <w:rPr>
              <w:rStyle w:val="PlaceholderText"/>
            </w:rPr>
            <w:t>Click here to enter text.</w:t>
          </w:r>
        </w:p>
      </w:docPartBody>
    </w:docPart>
    <w:docPart>
      <w:docPartPr>
        <w:name w:val="2D8992F85DA846249DF2F4E1940A262F"/>
        <w:category>
          <w:name w:val="General"/>
          <w:gallery w:val="placeholder"/>
        </w:category>
        <w:types>
          <w:type w:val="bbPlcHdr"/>
        </w:types>
        <w:behaviors>
          <w:behavior w:val="content"/>
        </w:behaviors>
        <w:guid w:val="{2EF29E17-1A09-4E20-AC33-6AF1D4DA6DDD}"/>
      </w:docPartPr>
      <w:docPartBody>
        <w:p w:rsidR="00677778" w:rsidRDefault="00677778" w:rsidP="00677778">
          <w:pPr>
            <w:pStyle w:val="2D8992F85DA846249DF2F4E1940A262F"/>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15BC6"/>
    <w:rsid w:val="00017771"/>
    <w:rsid w:val="000457B3"/>
    <w:rsid w:val="000D0C72"/>
    <w:rsid w:val="000F60EA"/>
    <w:rsid w:val="001603B3"/>
    <w:rsid w:val="001B29AF"/>
    <w:rsid w:val="002207D8"/>
    <w:rsid w:val="002D0C1B"/>
    <w:rsid w:val="002E0EBE"/>
    <w:rsid w:val="002E6702"/>
    <w:rsid w:val="00327927"/>
    <w:rsid w:val="0037757D"/>
    <w:rsid w:val="003A445D"/>
    <w:rsid w:val="003C0FE6"/>
    <w:rsid w:val="00442B62"/>
    <w:rsid w:val="004A69EC"/>
    <w:rsid w:val="00517717"/>
    <w:rsid w:val="005640C7"/>
    <w:rsid w:val="005904BD"/>
    <w:rsid w:val="00677778"/>
    <w:rsid w:val="00692478"/>
    <w:rsid w:val="00724E25"/>
    <w:rsid w:val="007B0918"/>
    <w:rsid w:val="007E19D3"/>
    <w:rsid w:val="007E501A"/>
    <w:rsid w:val="0083264A"/>
    <w:rsid w:val="00834F45"/>
    <w:rsid w:val="00856010"/>
    <w:rsid w:val="0092672F"/>
    <w:rsid w:val="009555FF"/>
    <w:rsid w:val="00955C84"/>
    <w:rsid w:val="009A647C"/>
    <w:rsid w:val="009D4C76"/>
    <w:rsid w:val="009E0D2A"/>
    <w:rsid w:val="00A06011"/>
    <w:rsid w:val="00A27574"/>
    <w:rsid w:val="00A84478"/>
    <w:rsid w:val="00B36C7B"/>
    <w:rsid w:val="00B62DD8"/>
    <w:rsid w:val="00BA4281"/>
    <w:rsid w:val="00BB2CFE"/>
    <w:rsid w:val="00BC32AF"/>
    <w:rsid w:val="00C55657"/>
    <w:rsid w:val="00CA4D0D"/>
    <w:rsid w:val="00CB77F5"/>
    <w:rsid w:val="00CC1CAF"/>
    <w:rsid w:val="00D5481D"/>
    <w:rsid w:val="00D715E3"/>
    <w:rsid w:val="00D71C90"/>
    <w:rsid w:val="00DA16CF"/>
    <w:rsid w:val="00DD13E8"/>
    <w:rsid w:val="00E50FF2"/>
    <w:rsid w:val="00EC17B5"/>
    <w:rsid w:val="00EC7E11"/>
    <w:rsid w:val="00EF7270"/>
    <w:rsid w:val="00F77B02"/>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55657"/>
    <w:rPr>
      <w:color w:val="808080"/>
    </w:rPr>
  </w:style>
  <w:style w:type="paragraph" w:customStyle="1" w:styleId="0178EB296A584E24BAD25B37B36FD709">
    <w:name w:val="0178EB296A584E24BAD25B37B36FD709"/>
    <w:rsid w:val="00677778"/>
    <w:pPr>
      <w:spacing w:after="160" w:line="259" w:lineRule="auto"/>
    </w:pPr>
    <w:rPr>
      <w:kern w:val="2"/>
      <w:lang w:val="en-CA" w:eastAsia="en-CA"/>
    </w:rPr>
  </w:style>
  <w:style w:type="paragraph" w:customStyle="1" w:styleId="2D8992F85DA846249DF2F4E1940A262F">
    <w:name w:val="2D8992F85DA846249DF2F4E1940A262F"/>
    <w:rsid w:val="00677778"/>
    <w:pPr>
      <w:spacing w:after="160" w:line="259" w:lineRule="auto"/>
    </w:pPr>
    <w:rPr>
      <w:kern w:val="2"/>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54DA4E-7987-4931-B681-1653849CCE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24</TotalTime>
  <Pages>9</Pages>
  <Words>2757</Words>
  <Characters>15720</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Biodiversity</Company>
  <LinksUpToDate>false</LinksUpToDate>
  <CharactersWithSpaces>18441</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CBD/SBSTTA/26/5</dc:subject>
  <dc:creator>SCBD</dc:creator>
  <cp:lastModifiedBy>Mohamed El Sehemawi</cp:lastModifiedBy>
  <cp:revision>6</cp:revision>
  <cp:lastPrinted>2024-04-06T21:25:00Z</cp:lastPrinted>
  <dcterms:created xsi:type="dcterms:W3CDTF">2024-04-05T17:53:00Z</dcterms:created>
  <dcterms:modified xsi:type="dcterms:W3CDTF">2024-04-06T21:30:00Z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