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26D4D" w14:paraId="2494A353" w14:textId="77777777" w:rsidTr="008A1499">
        <w:trPr>
          <w:trHeight w:val="850"/>
        </w:trPr>
        <w:tc>
          <w:tcPr>
            <w:tcW w:w="975" w:type="dxa"/>
            <w:vAlign w:val="bottom"/>
          </w:tcPr>
          <w:p w14:paraId="34FB5A2C" w14:textId="77777777" w:rsidR="008A1499" w:rsidRPr="00226D4D" w:rsidRDefault="008A1499" w:rsidP="008A1499">
            <w:pPr>
              <w:pStyle w:val="AASmallLogo"/>
              <w:rPr>
                <w:lang w:val="fr-FR"/>
              </w:rPr>
            </w:pPr>
            <w:r w:rsidRPr="00226D4D">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26D4D">
              <w:rPr>
                <w:lang w:val="fr-FR"/>
              </w:rPr>
              <w:t xml:space="preserve"> </w:t>
            </w:r>
          </w:p>
          <w:p w14:paraId="29BF1C2F" w14:textId="77777777" w:rsidR="008A1499" w:rsidRPr="00226D4D" w:rsidRDefault="008A1499" w:rsidP="008A1499">
            <w:pPr>
              <w:pStyle w:val="AASmallLogo"/>
              <w:rPr>
                <w:lang w:val="fr-FR"/>
              </w:rPr>
            </w:pPr>
          </w:p>
        </w:tc>
        <w:tc>
          <w:tcPr>
            <w:tcW w:w="1434" w:type="dxa"/>
            <w:noWrap/>
            <w:vAlign w:val="bottom"/>
          </w:tcPr>
          <w:p w14:paraId="23A8F484" w14:textId="2363E677" w:rsidR="008A1499" w:rsidRPr="00226D4D" w:rsidRDefault="008A1499" w:rsidP="008A1499">
            <w:pPr>
              <w:pStyle w:val="AASmallLogo"/>
              <w:rPr>
                <w:lang w:val="fr-FR"/>
              </w:rPr>
            </w:pPr>
            <w:r w:rsidRPr="00226D4D">
              <w:rPr>
                <w:lang w:val="fr-FR"/>
              </w:rPr>
              <w:t xml:space="preserve"> </w:t>
            </w:r>
            <w:r w:rsidR="00B408AF" w:rsidRPr="00226D4D">
              <w:rPr>
                <w:noProof/>
                <w:lang w:val="fr-FR" w:eastAsia="fr-FR"/>
              </w:rPr>
              <w:drawing>
                <wp:inline distT="0" distB="0" distL="0" distR="0" wp14:anchorId="4A8D1AAD" wp14:editId="2245489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23B943B2" w14:textId="77777777" w:rsidR="008A1499" w:rsidRPr="00226D4D" w:rsidRDefault="008A1499" w:rsidP="008A1499">
            <w:pPr>
              <w:pStyle w:val="AASmallLogo"/>
              <w:rPr>
                <w:lang w:val="fr-FR"/>
              </w:rPr>
            </w:pPr>
          </w:p>
        </w:tc>
        <w:tc>
          <w:tcPr>
            <w:tcW w:w="8073" w:type="dxa"/>
            <w:vAlign w:val="bottom"/>
          </w:tcPr>
          <w:p w14:paraId="1566D20B" w14:textId="564A9B63" w:rsidR="008A1499" w:rsidRPr="00226D4D" w:rsidRDefault="008A1499" w:rsidP="003F1A75">
            <w:pPr>
              <w:pStyle w:val="ABSymbol"/>
              <w:rPr>
                <w:lang w:val="fr-FR"/>
              </w:rPr>
            </w:pPr>
            <w:r w:rsidRPr="00226D4D">
              <w:rPr>
                <w:sz w:val="40"/>
                <w:lang w:val="fr-FR"/>
              </w:rPr>
              <w:t>CBD</w:t>
            </w:r>
            <w:r w:rsidRPr="00226D4D">
              <w:rPr>
                <w:lang w:val="fr-FR"/>
              </w:rPr>
              <w:t>/</w:t>
            </w:r>
            <w:r w:rsidR="00975047" w:rsidRPr="00226D4D">
              <w:rPr>
                <w:lang w:val="fr-FR"/>
              </w:rPr>
              <w:t>NP</w:t>
            </w:r>
            <w:r w:rsidRPr="00226D4D">
              <w:rPr>
                <w:lang w:val="fr-FR"/>
              </w:rPr>
              <w:t>/</w:t>
            </w:r>
            <w:r w:rsidR="00975047" w:rsidRPr="00226D4D">
              <w:rPr>
                <w:lang w:val="fr-FR"/>
              </w:rPr>
              <w:t>MOP/6/</w:t>
            </w:r>
            <w:r w:rsidR="00224FFD">
              <w:rPr>
                <w:lang w:val="fr-FR"/>
              </w:rPr>
              <w:t>L</w:t>
            </w:r>
            <w:r w:rsidR="009403A1" w:rsidRPr="00226D4D">
              <w:rPr>
                <w:lang w:val="fr-FR"/>
              </w:rPr>
              <w:t>.</w:t>
            </w:r>
            <w:r w:rsidR="00CA294F" w:rsidRPr="00226D4D">
              <w:rPr>
                <w:lang w:val="fr-FR"/>
              </w:rPr>
              <w:t>3</w:t>
            </w:r>
          </w:p>
        </w:tc>
      </w:tr>
    </w:tbl>
    <w:p w14:paraId="754A6AE2" w14:textId="77777777" w:rsidR="008A1499" w:rsidRPr="00226D4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26D4D" w14:paraId="6D3122D5" w14:textId="77777777" w:rsidTr="008A1499">
        <w:trPr>
          <w:trHeight w:val="1814"/>
        </w:trPr>
        <w:tc>
          <w:tcPr>
            <w:tcW w:w="7370" w:type="dxa"/>
          </w:tcPr>
          <w:p w14:paraId="42F36819" w14:textId="541BFDF9" w:rsidR="008A1499" w:rsidRPr="00226D4D" w:rsidRDefault="0016100E" w:rsidP="008A1499">
            <w:pPr>
              <w:pStyle w:val="ACLargeLogo"/>
              <w:rPr>
                <w:lang w:val="fr-FR"/>
              </w:rPr>
            </w:pPr>
            <w:r w:rsidRPr="00226D4D">
              <w:rPr>
                <w:bCs/>
                <w:noProof/>
                <w:lang w:val="fr-FR" w:eastAsia="fr-FR"/>
              </w:rPr>
              <w:drawing>
                <wp:inline distT="0" distB="0" distL="0" distR="0" wp14:anchorId="50EB24D4" wp14:editId="67F0BE0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26D4D">
              <w:rPr>
                <w:lang w:val="fr-FR"/>
              </w:rPr>
              <w:t xml:space="preserve"> </w:t>
            </w:r>
          </w:p>
          <w:p w14:paraId="0EED54A3" w14:textId="77777777" w:rsidR="008A1499" w:rsidRPr="00226D4D" w:rsidRDefault="008A1499" w:rsidP="008A1499">
            <w:pPr>
              <w:pStyle w:val="ACLargeLogo"/>
              <w:rPr>
                <w:lang w:val="fr-FR"/>
              </w:rPr>
            </w:pPr>
          </w:p>
        </w:tc>
        <w:tc>
          <w:tcPr>
            <w:tcW w:w="3112" w:type="dxa"/>
          </w:tcPr>
          <w:p w14:paraId="41D4A49E" w14:textId="2E61DBC6" w:rsidR="008A1499" w:rsidRPr="00226D4D" w:rsidRDefault="008A1499" w:rsidP="008A1499">
            <w:pPr>
              <w:pStyle w:val="AEDistrNormal"/>
              <w:rPr>
                <w:lang w:val="fr-FR"/>
              </w:rPr>
            </w:pPr>
            <w:r w:rsidRPr="00226D4D">
              <w:rPr>
                <w:lang w:val="fr-FR"/>
              </w:rPr>
              <w:t>Distr.</w:t>
            </w:r>
            <w:r w:rsidR="00F760DC" w:rsidRPr="00226D4D">
              <w:rPr>
                <w:lang w:val="fr-FR"/>
              </w:rPr>
              <w:t xml:space="preserve"> limitée</w:t>
            </w:r>
            <w:r w:rsidRPr="00226D4D">
              <w:rPr>
                <w:lang w:val="fr-FR"/>
              </w:rPr>
              <w:t xml:space="preserve"> </w:t>
            </w:r>
          </w:p>
          <w:p w14:paraId="15BC0C1B" w14:textId="294AF06D" w:rsidR="008A1499" w:rsidRPr="00226D4D" w:rsidRDefault="00CA294F" w:rsidP="008A1499">
            <w:pPr>
              <w:pStyle w:val="AEDistrNormal"/>
              <w:rPr>
                <w:lang w:val="fr-FR"/>
              </w:rPr>
            </w:pPr>
            <w:r w:rsidRPr="00226D4D">
              <w:rPr>
                <w:lang w:val="fr-FR"/>
              </w:rPr>
              <w:t>2</w:t>
            </w:r>
            <w:r w:rsidR="00CF19A0">
              <w:rPr>
                <w:lang w:val="fr-FR"/>
              </w:rPr>
              <w:t>3</w:t>
            </w:r>
            <w:r w:rsidRPr="00226D4D">
              <w:rPr>
                <w:lang w:val="fr-FR"/>
              </w:rPr>
              <w:t xml:space="preserve"> </w:t>
            </w:r>
            <w:r w:rsidR="00F760DC" w:rsidRPr="00226D4D">
              <w:rPr>
                <w:lang w:val="fr-FR"/>
              </w:rPr>
              <w:t>o</w:t>
            </w:r>
            <w:r w:rsidR="0087796A" w:rsidRPr="00226D4D">
              <w:rPr>
                <w:lang w:val="fr-FR"/>
              </w:rPr>
              <w:t>ctob</w:t>
            </w:r>
            <w:r w:rsidR="00F760DC" w:rsidRPr="00226D4D">
              <w:rPr>
                <w:lang w:val="fr-FR"/>
              </w:rPr>
              <w:t>r</w:t>
            </w:r>
            <w:r w:rsidR="0087796A" w:rsidRPr="00226D4D">
              <w:rPr>
                <w:lang w:val="fr-FR"/>
              </w:rPr>
              <w:t>e 2026</w:t>
            </w:r>
          </w:p>
          <w:p w14:paraId="40D40551" w14:textId="77777777" w:rsidR="001162CE" w:rsidRPr="00226D4D" w:rsidRDefault="001162CE" w:rsidP="001162CE">
            <w:pPr>
              <w:pStyle w:val="AEDistrNormal"/>
              <w:rPr>
                <w:lang w:val="fr-FR"/>
              </w:rPr>
            </w:pPr>
            <w:r w:rsidRPr="00226D4D">
              <w:rPr>
                <w:lang w:val="fr-FR"/>
              </w:rPr>
              <w:t xml:space="preserve">Français </w:t>
            </w:r>
          </w:p>
          <w:p w14:paraId="6A291EF4" w14:textId="527751A6" w:rsidR="008A1499" w:rsidRPr="00226D4D" w:rsidRDefault="001162CE" w:rsidP="001162CE">
            <w:pPr>
              <w:pStyle w:val="AEDistrNormal"/>
              <w:rPr>
                <w:lang w:val="fr-FR"/>
              </w:rPr>
            </w:pPr>
            <w:r w:rsidRPr="00226D4D">
              <w:rPr>
                <w:lang w:val="fr-FR"/>
              </w:rPr>
              <w:t>Original : anglais</w:t>
            </w:r>
          </w:p>
          <w:p w14:paraId="46956ADB" w14:textId="77777777" w:rsidR="008A1499" w:rsidRPr="00226D4D" w:rsidRDefault="008A1499" w:rsidP="008A1499">
            <w:pPr>
              <w:pStyle w:val="AEDistrNormal6pt"/>
              <w:rPr>
                <w:lang w:val="fr-FR"/>
              </w:rPr>
            </w:pPr>
          </w:p>
        </w:tc>
      </w:tr>
    </w:tbl>
    <w:p w14:paraId="111225F7" w14:textId="77777777" w:rsidR="008A1499" w:rsidRPr="00226D4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26D4D" w14:paraId="43E59709" w14:textId="77777777" w:rsidTr="008A1499">
        <w:trPr>
          <w:trHeight w:val="57"/>
        </w:trPr>
        <w:tc>
          <w:tcPr>
            <w:tcW w:w="6094" w:type="dxa"/>
          </w:tcPr>
          <w:p w14:paraId="00472D75" w14:textId="1FCB967E" w:rsidR="008A1499" w:rsidRPr="00226D4D" w:rsidRDefault="009F77B3" w:rsidP="008A1499">
            <w:pPr>
              <w:pStyle w:val="AFCorN12Bold"/>
              <w:rPr>
                <w:lang w:val="fr-FR"/>
              </w:rPr>
            </w:pPr>
            <w:r w:rsidRPr="00226D4D">
              <w:rPr>
                <w:lang w:val="fr-FR"/>
              </w:rPr>
              <w:t>Conférence des Parties à la Convention sur la diversité biologique siégeant en tant que réunion des Parties au Protocole de Nagoya sur l</w:t>
            </w:r>
            <w:r w:rsidR="00F835AF">
              <w:rPr>
                <w:lang w:val="fr-FR"/>
              </w:rPr>
              <w:t>’</w:t>
            </w:r>
            <w:r w:rsidRPr="00226D4D">
              <w:rPr>
                <w:lang w:val="fr-FR"/>
              </w:rPr>
              <w:t>accès aux ressources génétiques et le partage juste et équitable des avantages découlant de leur utilisation</w:t>
            </w:r>
          </w:p>
          <w:p w14:paraId="45A781DF" w14:textId="3E073561" w:rsidR="008A1499" w:rsidRPr="00226D4D" w:rsidRDefault="00975047" w:rsidP="008A1499">
            <w:pPr>
              <w:pStyle w:val="AFCorNBold"/>
              <w:rPr>
                <w:lang w:val="fr-FR"/>
              </w:rPr>
            </w:pPr>
            <w:r w:rsidRPr="00226D4D">
              <w:rPr>
                <w:lang w:val="fr-FR"/>
              </w:rPr>
              <w:t>Six</w:t>
            </w:r>
            <w:r w:rsidR="007B2364" w:rsidRPr="00226D4D">
              <w:rPr>
                <w:lang w:val="fr-FR"/>
              </w:rPr>
              <w:t>i</w:t>
            </w:r>
            <w:r w:rsidR="008A25C1" w:rsidRPr="00226D4D">
              <w:rPr>
                <w:lang w:val="fr-FR"/>
              </w:rPr>
              <w:t xml:space="preserve">ème réunion </w:t>
            </w:r>
          </w:p>
          <w:p w14:paraId="462E33D6" w14:textId="5904E594" w:rsidR="008A1499" w:rsidRPr="00226D4D" w:rsidRDefault="008A25C1" w:rsidP="008A1499">
            <w:pPr>
              <w:pStyle w:val="AFCorNNormal"/>
              <w:rPr>
                <w:lang w:val="fr-FR"/>
              </w:rPr>
            </w:pPr>
            <w:r w:rsidRPr="00226D4D">
              <w:rPr>
                <w:lang w:val="fr-FR"/>
              </w:rPr>
              <w:t>E</w:t>
            </w:r>
            <w:r w:rsidR="00975047" w:rsidRPr="00226D4D">
              <w:rPr>
                <w:lang w:val="fr-FR"/>
              </w:rPr>
              <w:t xml:space="preserve">revan, 19–30 </w:t>
            </w:r>
            <w:r w:rsidRPr="00226D4D">
              <w:rPr>
                <w:lang w:val="fr-FR"/>
              </w:rPr>
              <w:t>o</w:t>
            </w:r>
            <w:r w:rsidR="00975047" w:rsidRPr="00226D4D">
              <w:rPr>
                <w:lang w:val="fr-FR"/>
              </w:rPr>
              <w:t>ctob</w:t>
            </w:r>
            <w:r w:rsidRPr="00226D4D">
              <w:rPr>
                <w:lang w:val="fr-FR"/>
              </w:rPr>
              <w:t>r</w:t>
            </w:r>
            <w:r w:rsidR="00975047" w:rsidRPr="00226D4D">
              <w:rPr>
                <w:lang w:val="fr-FR"/>
              </w:rPr>
              <w:t>e 2026</w:t>
            </w:r>
          </w:p>
          <w:p w14:paraId="75876936" w14:textId="5715CF76" w:rsidR="008A1499" w:rsidRPr="00226D4D" w:rsidRDefault="003F1C8F" w:rsidP="008A1499">
            <w:pPr>
              <w:pStyle w:val="AFCorNNormal"/>
              <w:rPr>
                <w:lang w:val="fr-FR"/>
              </w:rPr>
            </w:pPr>
            <w:r w:rsidRPr="00226D4D">
              <w:rPr>
                <w:lang w:val="fr-FR"/>
              </w:rPr>
              <w:t xml:space="preserve">Point </w:t>
            </w:r>
            <w:r w:rsidR="00F760DC" w:rsidRPr="00226D4D">
              <w:rPr>
                <w:lang w:val="fr-FR"/>
              </w:rPr>
              <w:t>7 de l</w:t>
            </w:r>
            <w:r w:rsidR="00F835AF">
              <w:rPr>
                <w:lang w:val="fr-FR"/>
              </w:rPr>
              <w:t>’</w:t>
            </w:r>
            <w:r w:rsidR="00F760DC" w:rsidRPr="00226D4D">
              <w:rPr>
                <w:lang w:val="fr-FR"/>
              </w:rPr>
              <w:t>ordre du jour</w:t>
            </w:r>
            <w:r w:rsidR="008A1499" w:rsidRPr="00226D4D">
              <w:rPr>
                <w:lang w:val="fr-FR"/>
              </w:rPr>
              <w:t xml:space="preserve"> </w:t>
            </w:r>
          </w:p>
          <w:p w14:paraId="66DC3FF7" w14:textId="416C37D3" w:rsidR="005649FD" w:rsidRPr="00226D4D" w:rsidRDefault="003F1C8F" w:rsidP="00224FFD">
            <w:pPr>
              <w:pStyle w:val="AFCorNBold"/>
              <w:rPr>
                <w:lang w:val="fr-FR"/>
              </w:rPr>
            </w:pPr>
            <w:r w:rsidRPr="00226D4D">
              <w:rPr>
                <w:lang w:val="fr-FR"/>
              </w:rPr>
              <w:t>Suivi et établissement des rapports</w:t>
            </w:r>
            <w:r w:rsidR="008A1499" w:rsidRPr="00226D4D">
              <w:rPr>
                <w:lang w:val="fr-FR"/>
              </w:rPr>
              <w:t xml:space="preserve"> </w:t>
            </w:r>
          </w:p>
        </w:tc>
        <w:tc>
          <w:tcPr>
            <w:tcW w:w="4388" w:type="dxa"/>
          </w:tcPr>
          <w:p w14:paraId="2A8ED09B" w14:textId="77777777" w:rsidR="008A1499" w:rsidRPr="00226D4D" w:rsidRDefault="008A1499" w:rsidP="008A1499">
            <w:pPr>
              <w:pStyle w:val="CBDNormal"/>
              <w:jc w:val="left"/>
              <w:rPr>
                <w:lang w:val="fr-FR"/>
              </w:rPr>
            </w:pPr>
          </w:p>
        </w:tc>
      </w:tr>
    </w:tbl>
    <w:p w14:paraId="59E00E1B" w14:textId="02887E43" w:rsidR="00C9161D" w:rsidRPr="00226D4D" w:rsidRDefault="00050BF5" w:rsidP="00A111D1">
      <w:pPr>
        <w:pStyle w:val="CBDTitle"/>
        <w:rPr>
          <w:caps/>
          <w:lang w:val="fr-FR"/>
        </w:rPr>
      </w:pPr>
      <w:sdt>
        <w:sdtPr>
          <w:rPr>
            <w:lang w:val="fr-FR"/>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8A25C1" w:rsidRPr="00226D4D">
            <w:rPr>
              <w:lang w:val="fr-FR"/>
            </w:rPr>
            <w:t>Suivi et établissement des rapports</w:t>
          </w:r>
        </w:sdtContent>
      </w:sdt>
    </w:p>
    <w:p w14:paraId="038A19D9" w14:textId="5AD89428" w:rsidR="00F6586C" w:rsidRPr="00226D4D" w:rsidRDefault="00542659" w:rsidP="00A111D1">
      <w:pPr>
        <w:pStyle w:val="CBDSubTitle"/>
        <w:rPr>
          <w:lang w:val="fr-FR"/>
        </w:rPr>
      </w:pPr>
      <w:r w:rsidRPr="00226D4D">
        <w:rPr>
          <w:lang w:val="fr-FR"/>
        </w:rPr>
        <w:t xml:space="preserve">Projet de décision soumis par le Président du </w:t>
      </w:r>
      <w:r w:rsidR="00A922C3" w:rsidRPr="00226D4D">
        <w:rPr>
          <w:lang w:val="fr-FR"/>
        </w:rPr>
        <w:t>Group</w:t>
      </w:r>
      <w:r w:rsidRPr="00226D4D">
        <w:rPr>
          <w:lang w:val="fr-FR"/>
        </w:rPr>
        <w:t>e</w:t>
      </w:r>
      <w:r w:rsidR="00A922C3" w:rsidRPr="00226D4D">
        <w:rPr>
          <w:lang w:val="fr-FR"/>
        </w:rPr>
        <w:t xml:space="preserve"> </w:t>
      </w:r>
      <w:r w:rsidRPr="00226D4D">
        <w:rPr>
          <w:lang w:val="fr-FR"/>
        </w:rPr>
        <w:t xml:space="preserve">de travail </w:t>
      </w:r>
      <w:r w:rsidR="00A922C3" w:rsidRPr="00226D4D">
        <w:rPr>
          <w:lang w:val="fr-FR"/>
        </w:rPr>
        <w:t>I</w:t>
      </w:r>
    </w:p>
    <w:p w14:paraId="13765C16" w14:textId="09E4ADF6" w:rsidR="009403A1" w:rsidRPr="00226D4D" w:rsidRDefault="00894CDA" w:rsidP="009403A1">
      <w:pPr>
        <w:tabs>
          <w:tab w:val="clear" w:pos="1134"/>
        </w:tabs>
        <w:spacing w:before="120" w:after="120"/>
        <w:ind w:left="567" w:firstLine="567"/>
        <w:rPr>
          <w:i/>
          <w:iCs/>
          <w:lang w:val="fr-FR"/>
        </w:rPr>
      </w:pPr>
      <w:r w:rsidRPr="00226D4D">
        <w:rPr>
          <w:i/>
          <w:iCs/>
          <w:lang w:val="fr-FR"/>
        </w:rPr>
        <w:t xml:space="preserve">La </w:t>
      </w:r>
      <w:r w:rsidRPr="00226D4D">
        <w:rPr>
          <w:rFonts w:asciiTheme="majorBidi" w:hAnsiTheme="majorBidi" w:cstheme="majorBidi"/>
          <w:i/>
          <w:iCs/>
          <w:color w:val="212529"/>
          <w:shd w:val="clear" w:color="auto" w:fill="FFFFFF"/>
          <w:lang w:val="fr-FR"/>
        </w:rPr>
        <w:t xml:space="preserve">Conférence des Parties </w:t>
      </w:r>
      <w:r w:rsidRPr="00226D4D">
        <w:rPr>
          <w:rFonts w:asciiTheme="majorBidi" w:hAnsiTheme="majorBidi" w:cstheme="majorBidi"/>
          <w:i/>
          <w:iCs/>
          <w:color w:val="212529"/>
          <w:szCs w:val="24"/>
          <w:shd w:val="clear" w:color="auto" w:fill="FFFFFF"/>
          <w:lang w:val="fr-FR"/>
        </w:rPr>
        <w:t xml:space="preserve">siégeant </w:t>
      </w:r>
      <w:r w:rsidRPr="00226D4D">
        <w:rPr>
          <w:rFonts w:asciiTheme="majorBidi" w:hAnsiTheme="majorBidi" w:cstheme="majorBidi"/>
          <w:i/>
          <w:iCs/>
          <w:color w:val="212529"/>
          <w:shd w:val="clear" w:color="auto" w:fill="FFFFFF"/>
          <w:lang w:val="fr-FR"/>
        </w:rPr>
        <w:t>en tant que réunion des Parties au Protocole</w:t>
      </w:r>
      <w:r w:rsidRPr="00226D4D">
        <w:rPr>
          <w:i/>
          <w:iCs/>
          <w:lang w:val="fr-FR"/>
        </w:rPr>
        <w:t xml:space="preserve"> </w:t>
      </w:r>
    </w:p>
    <w:p w14:paraId="3EB76DCB" w14:textId="4BBC40A4" w:rsidR="009403A1" w:rsidRPr="00226D4D" w:rsidRDefault="009403A1" w:rsidP="001A3780">
      <w:pPr>
        <w:tabs>
          <w:tab w:val="clear" w:pos="567"/>
          <w:tab w:val="clear" w:pos="1134"/>
        </w:tabs>
        <w:spacing w:before="120" w:after="120"/>
        <w:ind w:left="567" w:firstLine="567"/>
        <w:rPr>
          <w:iCs/>
          <w:lang w:val="fr-FR"/>
        </w:rPr>
      </w:pPr>
      <w:r w:rsidRPr="00226D4D">
        <w:rPr>
          <w:iCs/>
          <w:lang w:val="fr-FR"/>
        </w:rPr>
        <w:t>1.</w:t>
      </w:r>
      <w:r w:rsidRPr="00226D4D">
        <w:rPr>
          <w:iCs/>
          <w:lang w:val="fr-FR"/>
        </w:rPr>
        <w:tab/>
      </w:r>
      <w:r w:rsidR="004A5812" w:rsidRPr="00226D4D">
        <w:rPr>
          <w:i/>
          <w:lang w:val="fr-FR"/>
        </w:rPr>
        <w:t>Se félicite</w:t>
      </w:r>
      <w:r w:rsidR="004A5812" w:rsidRPr="00226D4D">
        <w:rPr>
          <w:iCs/>
          <w:lang w:val="fr-FR"/>
        </w:rPr>
        <w:t xml:space="preserve"> de la présentation des premiers rapports nationaux concernant l</w:t>
      </w:r>
      <w:r w:rsidR="00F835AF">
        <w:rPr>
          <w:iCs/>
          <w:lang w:val="fr-FR"/>
        </w:rPr>
        <w:t>’</w:t>
      </w:r>
      <w:r w:rsidR="004A5812" w:rsidRPr="00226D4D">
        <w:rPr>
          <w:iCs/>
          <w:lang w:val="fr-FR"/>
        </w:rPr>
        <w:t xml:space="preserve">application du </w:t>
      </w:r>
      <w:r w:rsidR="004A5812" w:rsidRPr="00226D4D">
        <w:rPr>
          <w:color w:val="212529"/>
          <w:shd w:val="clear" w:color="auto" w:fill="FFFFFF"/>
          <w:lang w:val="fr-FR"/>
        </w:rPr>
        <w:t>Protocole de Nagoya sur l</w:t>
      </w:r>
      <w:r w:rsidR="00F835AF">
        <w:rPr>
          <w:color w:val="212529"/>
          <w:shd w:val="clear" w:color="auto" w:fill="FFFFFF"/>
          <w:lang w:val="fr-FR"/>
        </w:rPr>
        <w:t>’</w:t>
      </w:r>
      <w:r w:rsidR="004A5812" w:rsidRPr="00226D4D">
        <w:rPr>
          <w:color w:val="212529"/>
          <w:shd w:val="clear" w:color="auto" w:fill="FFFFFF"/>
          <w:lang w:val="fr-FR"/>
        </w:rPr>
        <w:t>accès aux ressources génétiques et le partage juste et équitable des avantages découlant de leur utilisation</w:t>
      </w:r>
      <w:r w:rsidR="004A5812" w:rsidRPr="00226D4D">
        <w:rPr>
          <w:rStyle w:val="Appelnotedebasdep"/>
          <w:iCs/>
          <w:lang w:val="fr-FR"/>
        </w:rPr>
        <w:footnoteReference w:id="1"/>
      </w:r>
      <w:r w:rsidR="00E1192E" w:rsidRPr="00226D4D">
        <w:rPr>
          <w:iCs/>
          <w:lang w:val="fr-FR"/>
        </w:rPr>
        <w:t>,</w:t>
      </w:r>
      <w:r w:rsidR="009D71C1" w:rsidRPr="00226D4D">
        <w:rPr>
          <w:iCs/>
          <w:lang w:val="fr-FR"/>
        </w:rPr>
        <w:t xml:space="preserve"> </w:t>
      </w:r>
      <w:r w:rsidR="00C862D8" w:rsidRPr="00226D4D">
        <w:rPr>
          <w:iCs/>
          <w:lang w:val="fr-FR"/>
        </w:rPr>
        <w:t xml:space="preserve">et note leur importance pour mesurer les progrès accomplis dans la mise en œuvre du Protocole, </w:t>
      </w:r>
      <w:r w:rsidR="00ED7731" w:rsidRPr="00226D4D">
        <w:rPr>
          <w:iCs/>
          <w:lang w:val="fr-FR"/>
        </w:rPr>
        <w:t>recenser les difficultés</w:t>
      </w:r>
      <w:r w:rsidR="00C862D8" w:rsidRPr="00226D4D">
        <w:rPr>
          <w:iCs/>
          <w:lang w:val="fr-FR"/>
        </w:rPr>
        <w:t>, évaluer les besoins en matière de renforcement des capacités et de développement, et déterminer les ressources financières et techniques nécessaires à la mise en œuvre efficace du Protocole</w:t>
      </w:r>
      <w:r w:rsidR="00013CE5" w:rsidRPr="00226D4D">
        <w:rPr>
          <w:iCs/>
          <w:lang w:val="fr-FR"/>
        </w:rPr>
        <w:t> </w:t>
      </w:r>
      <w:r w:rsidR="00C862D8" w:rsidRPr="00226D4D">
        <w:rPr>
          <w:iCs/>
          <w:lang w:val="fr-FR"/>
        </w:rPr>
        <w:t>;</w:t>
      </w:r>
      <w:r w:rsidR="00964B2E" w:rsidRPr="00226D4D">
        <w:rPr>
          <w:iCs/>
          <w:lang w:val="fr-FR"/>
        </w:rPr>
        <w:t xml:space="preserve"> </w:t>
      </w:r>
    </w:p>
    <w:p w14:paraId="1DFBC842" w14:textId="11B2792A" w:rsidR="009403A1" w:rsidRPr="00226D4D" w:rsidRDefault="009403A1" w:rsidP="009403A1">
      <w:pPr>
        <w:tabs>
          <w:tab w:val="clear" w:pos="567"/>
          <w:tab w:val="clear" w:pos="1134"/>
        </w:tabs>
        <w:spacing w:before="120" w:after="120"/>
        <w:ind w:left="567" w:firstLine="567"/>
        <w:rPr>
          <w:iCs/>
          <w:lang w:val="fr-FR"/>
        </w:rPr>
      </w:pPr>
      <w:r w:rsidRPr="00226D4D">
        <w:rPr>
          <w:iCs/>
          <w:lang w:val="fr-FR"/>
        </w:rPr>
        <w:t>2.</w:t>
      </w:r>
      <w:r w:rsidRPr="00226D4D">
        <w:rPr>
          <w:iCs/>
          <w:lang w:val="fr-FR"/>
        </w:rPr>
        <w:tab/>
      </w:r>
      <w:r w:rsidR="0014720B" w:rsidRPr="00226D4D">
        <w:rPr>
          <w:i/>
          <w:lang w:val="fr-FR"/>
        </w:rPr>
        <w:t>Rappelle</w:t>
      </w:r>
      <w:r w:rsidR="0014720B" w:rsidRPr="00226D4D">
        <w:rPr>
          <w:iCs/>
          <w:lang w:val="fr-FR"/>
        </w:rPr>
        <w:t xml:space="preserve"> aux Parties qui n</w:t>
      </w:r>
      <w:r w:rsidR="00F835AF">
        <w:rPr>
          <w:iCs/>
          <w:lang w:val="fr-FR"/>
        </w:rPr>
        <w:t>’</w:t>
      </w:r>
      <w:r w:rsidR="0014720B" w:rsidRPr="00226D4D">
        <w:rPr>
          <w:iCs/>
          <w:lang w:val="fr-FR"/>
        </w:rPr>
        <w:t xml:space="preserve">ont pas encore présenté leur premier rapport national </w:t>
      </w:r>
      <w:r w:rsidR="00A42076" w:rsidRPr="00226D4D">
        <w:rPr>
          <w:iCs/>
          <w:lang w:val="fr-FR"/>
        </w:rPr>
        <w:t>qu</w:t>
      </w:r>
      <w:r w:rsidR="00F835AF">
        <w:rPr>
          <w:iCs/>
          <w:lang w:val="fr-FR"/>
        </w:rPr>
        <w:t>’</w:t>
      </w:r>
      <w:r w:rsidR="00A42076" w:rsidRPr="00226D4D">
        <w:rPr>
          <w:iCs/>
          <w:lang w:val="fr-FR"/>
        </w:rPr>
        <w:t xml:space="preserve">elles doivent le </w:t>
      </w:r>
      <w:r w:rsidR="0014720B" w:rsidRPr="00226D4D">
        <w:rPr>
          <w:iCs/>
          <w:lang w:val="fr-FR"/>
        </w:rPr>
        <w:t>faire dès que possible</w:t>
      </w:r>
      <w:r w:rsidR="005605C0" w:rsidRPr="00226D4D">
        <w:rPr>
          <w:iCs/>
          <w:lang w:val="fr-FR"/>
        </w:rPr>
        <w:t> </w:t>
      </w:r>
      <w:r w:rsidR="0014720B" w:rsidRPr="00226D4D">
        <w:rPr>
          <w:iCs/>
          <w:lang w:val="fr-FR"/>
        </w:rPr>
        <w:t>;</w:t>
      </w:r>
    </w:p>
    <w:p w14:paraId="1139F273" w14:textId="4C4CA4C0" w:rsidR="00CB7601" w:rsidRPr="00226D4D" w:rsidRDefault="00CB7601" w:rsidP="00CB7601">
      <w:pPr>
        <w:tabs>
          <w:tab w:val="clear" w:pos="567"/>
          <w:tab w:val="clear" w:pos="1134"/>
        </w:tabs>
        <w:spacing w:before="120" w:after="120"/>
        <w:ind w:left="567" w:firstLine="567"/>
        <w:rPr>
          <w:iCs/>
          <w:lang w:val="fr-FR"/>
        </w:rPr>
      </w:pPr>
      <w:r w:rsidRPr="00226D4D">
        <w:rPr>
          <w:iCs/>
          <w:lang w:val="fr-FR"/>
        </w:rPr>
        <w:t>3.</w:t>
      </w:r>
      <w:r w:rsidRPr="00226D4D">
        <w:rPr>
          <w:iCs/>
          <w:lang w:val="fr-FR"/>
        </w:rPr>
        <w:tab/>
      </w:r>
      <w:r w:rsidR="00BF13E0" w:rsidRPr="00226D4D">
        <w:rPr>
          <w:i/>
          <w:lang w:val="fr-FR"/>
        </w:rPr>
        <w:t>Remercie</w:t>
      </w:r>
      <w:r w:rsidR="00BF13E0" w:rsidRPr="00226D4D">
        <w:rPr>
          <w:iCs/>
          <w:lang w:val="fr-FR"/>
        </w:rPr>
        <w:t xml:space="preserve"> le Fonds pour l</w:t>
      </w:r>
      <w:r w:rsidR="00F835AF">
        <w:rPr>
          <w:iCs/>
          <w:lang w:val="fr-FR"/>
        </w:rPr>
        <w:t>’</w:t>
      </w:r>
      <w:r w:rsidR="00BF13E0" w:rsidRPr="00226D4D">
        <w:rPr>
          <w:iCs/>
          <w:lang w:val="fr-FR"/>
        </w:rPr>
        <w:t>environnement mondial et le Programme des Nations Unies pour l</w:t>
      </w:r>
      <w:r w:rsidR="00F835AF">
        <w:rPr>
          <w:iCs/>
          <w:lang w:val="fr-FR"/>
        </w:rPr>
        <w:t>’</w:t>
      </w:r>
      <w:r w:rsidR="00BF13E0" w:rsidRPr="00226D4D">
        <w:rPr>
          <w:iCs/>
          <w:lang w:val="fr-FR"/>
        </w:rPr>
        <w:t>environnement de l</w:t>
      </w:r>
      <w:r w:rsidR="00F835AF">
        <w:rPr>
          <w:iCs/>
          <w:lang w:val="fr-FR"/>
        </w:rPr>
        <w:t>’</w:t>
      </w:r>
      <w:r w:rsidR="00BF13E0" w:rsidRPr="00226D4D">
        <w:rPr>
          <w:iCs/>
          <w:lang w:val="fr-FR"/>
        </w:rPr>
        <w:t>appui apporté aux Parties remplissant les conditions requises dans l</w:t>
      </w:r>
      <w:r w:rsidR="00F835AF">
        <w:rPr>
          <w:iCs/>
          <w:lang w:val="fr-FR"/>
        </w:rPr>
        <w:t>’</w:t>
      </w:r>
      <w:r w:rsidR="00BF13E0" w:rsidRPr="00226D4D">
        <w:rPr>
          <w:iCs/>
          <w:lang w:val="fr-FR"/>
        </w:rPr>
        <w:t>établissement et la présentation de leurs premiers rapports nationaux</w:t>
      </w:r>
      <w:r w:rsidR="00C168DC" w:rsidRPr="00226D4D">
        <w:rPr>
          <w:iCs/>
          <w:lang w:val="fr-FR"/>
        </w:rPr>
        <w:t> </w:t>
      </w:r>
      <w:r w:rsidRPr="00226D4D">
        <w:rPr>
          <w:iCs/>
          <w:lang w:val="fr-FR"/>
        </w:rPr>
        <w:t>;</w:t>
      </w:r>
    </w:p>
    <w:p w14:paraId="2CA29E37" w14:textId="348DA7EB" w:rsidR="00E609F7" w:rsidRPr="00226D4D" w:rsidRDefault="00CB7601" w:rsidP="009D71C1">
      <w:pPr>
        <w:tabs>
          <w:tab w:val="clear" w:pos="567"/>
          <w:tab w:val="clear" w:pos="1134"/>
        </w:tabs>
        <w:spacing w:before="120" w:after="120"/>
        <w:ind w:left="567" w:firstLine="567"/>
        <w:rPr>
          <w:iCs/>
          <w:lang w:val="fr-FR"/>
        </w:rPr>
      </w:pPr>
      <w:r w:rsidRPr="00226D4D">
        <w:rPr>
          <w:iCs/>
          <w:lang w:val="fr-FR"/>
        </w:rPr>
        <w:t>4</w:t>
      </w:r>
      <w:r w:rsidR="009D71C1" w:rsidRPr="00226D4D">
        <w:rPr>
          <w:iCs/>
          <w:lang w:val="fr-FR"/>
        </w:rPr>
        <w:t>.</w:t>
      </w:r>
      <w:r w:rsidR="009D71C1" w:rsidRPr="00226D4D">
        <w:rPr>
          <w:iCs/>
          <w:lang w:val="fr-FR"/>
        </w:rPr>
        <w:tab/>
      </w:r>
      <w:r w:rsidR="00966BFB" w:rsidRPr="00226D4D">
        <w:rPr>
          <w:i/>
          <w:lang w:val="fr-FR"/>
        </w:rPr>
        <w:t>Se félicite</w:t>
      </w:r>
      <w:r w:rsidR="00966BFB" w:rsidRPr="00226D4D">
        <w:rPr>
          <w:iCs/>
          <w:lang w:val="fr-FR"/>
        </w:rPr>
        <w:t xml:space="preserve"> des mesures prises par le secrétariat de la Convention sur la diversité biologique</w:t>
      </w:r>
      <w:r w:rsidR="00966BFB" w:rsidRPr="00226D4D">
        <w:rPr>
          <w:rStyle w:val="Appelnotedebasdep"/>
          <w:lang w:val="fr-FR"/>
        </w:rPr>
        <w:footnoteReference w:id="2"/>
      </w:r>
      <w:r w:rsidR="00966BFB" w:rsidRPr="00226D4D">
        <w:rPr>
          <w:rStyle w:val="Appelnotedebasdep"/>
          <w:lang w:val="fr-FR"/>
        </w:rPr>
        <w:t xml:space="preserve"> </w:t>
      </w:r>
      <w:r w:rsidR="00966BFB" w:rsidRPr="00226D4D">
        <w:rPr>
          <w:iCs/>
          <w:lang w:val="fr-FR"/>
        </w:rPr>
        <w:t>pour aider les Parties à présenter leurs premiers rapports nationaux</w:t>
      </w:r>
      <w:r w:rsidR="008722DA" w:rsidRPr="00226D4D">
        <w:rPr>
          <w:iCs/>
          <w:lang w:val="fr-FR"/>
        </w:rPr>
        <w:t> </w:t>
      </w:r>
      <w:r w:rsidR="00966BFB" w:rsidRPr="00226D4D">
        <w:rPr>
          <w:iCs/>
          <w:lang w:val="fr-FR"/>
        </w:rPr>
        <w:t>;</w:t>
      </w:r>
      <w:r w:rsidR="008722DA" w:rsidRPr="00226D4D">
        <w:rPr>
          <w:iCs/>
          <w:lang w:val="fr-FR"/>
        </w:rPr>
        <w:t xml:space="preserve"> </w:t>
      </w:r>
    </w:p>
    <w:p w14:paraId="288AA1BC" w14:textId="3FD34810" w:rsidR="001A4A8A" w:rsidRPr="00226D4D" w:rsidRDefault="00CB7601" w:rsidP="001A4A8A">
      <w:pPr>
        <w:tabs>
          <w:tab w:val="clear" w:pos="567"/>
          <w:tab w:val="clear" w:pos="1134"/>
        </w:tabs>
        <w:spacing w:before="120" w:after="120"/>
        <w:ind w:left="567" w:firstLine="567"/>
        <w:rPr>
          <w:lang w:val="fr-FR"/>
        </w:rPr>
      </w:pPr>
      <w:r w:rsidRPr="00226D4D">
        <w:rPr>
          <w:lang w:val="fr-FR"/>
        </w:rPr>
        <w:t>5</w:t>
      </w:r>
      <w:r w:rsidR="00A33999" w:rsidRPr="00226D4D">
        <w:rPr>
          <w:lang w:val="fr-FR"/>
        </w:rPr>
        <w:t>.</w:t>
      </w:r>
      <w:r w:rsidR="00FF6989" w:rsidRPr="00226D4D">
        <w:rPr>
          <w:lang w:val="fr-FR"/>
        </w:rPr>
        <w:tab/>
      </w:r>
      <w:r w:rsidR="001A4A8A" w:rsidRPr="00226D4D">
        <w:rPr>
          <w:i/>
          <w:iCs/>
          <w:lang w:val="fr-FR"/>
        </w:rPr>
        <w:t>Prie</w:t>
      </w:r>
      <w:r w:rsidR="001A4A8A" w:rsidRPr="00226D4D">
        <w:rPr>
          <w:lang w:val="fr-FR"/>
        </w:rPr>
        <w:t xml:space="preserve"> la Secrétaire exécutive de continuer à fournir, sur demande, une assistance technique aux Parties qui </w:t>
      </w:r>
      <w:r w:rsidR="00D73ECB" w:rsidRPr="00226D4D">
        <w:rPr>
          <w:lang w:val="fr-FR"/>
        </w:rPr>
        <w:t xml:space="preserve">ont de la </w:t>
      </w:r>
      <w:r w:rsidR="001A4A8A" w:rsidRPr="00226D4D">
        <w:rPr>
          <w:lang w:val="fr-FR"/>
        </w:rPr>
        <w:t xml:space="preserve">difficulté </w:t>
      </w:r>
      <w:r w:rsidR="00D73ECB" w:rsidRPr="00226D4D">
        <w:rPr>
          <w:lang w:val="fr-FR"/>
        </w:rPr>
        <w:t xml:space="preserve">à </w:t>
      </w:r>
      <w:r w:rsidR="001A4A8A" w:rsidRPr="00226D4D">
        <w:rPr>
          <w:lang w:val="fr-FR"/>
        </w:rPr>
        <w:t xml:space="preserve">finaliser leurs premiers rapports nationaux ou </w:t>
      </w:r>
      <w:r w:rsidR="00D73ECB" w:rsidRPr="00226D4D">
        <w:rPr>
          <w:lang w:val="fr-FR"/>
        </w:rPr>
        <w:t xml:space="preserve">à </w:t>
      </w:r>
      <w:r w:rsidR="001A4A8A" w:rsidRPr="00226D4D">
        <w:rPr>
          <w:lang w:val="fr-FR"/>
        </w:rPr>
        <w:t>les soumettre par l</w:t>
      </w:r>
      <w:r w:rsidR="00F835AF">
        <w:rPr>
          <w:lang w:val="fr-FR"/>
        </w:rPr>
        <w:t>’</w:t>
      </w:r>
      <w:r w:rsidR="001A4A8A" w:rsidRPr="00226D4D">
        <w:rPr>
          <w:lang w:val="fr-FR"/>
        </w:rPr>
        <w:t>intermédiaire du Centre d</w:t>
      </w:r>
      <w:r w:rsidR="00F835AF">
        <w:rPr>
          <w:lang w:val="fr-FR"/>
        </w:rPr>
        <w:t>’</w:t>
      </w:r>
      <w:r w:rsidR="001A4A8A" w:rsidRPr="00226D4D">
        <w:rPr>
          <w:lang w:val="fr-FR"/>
        </w:rPr>
        <w:t>échange sur l</w:t>
      </w:r>
      <w:r w:rsidR="00F835AF">
        <w:rPr>
          <w:lang w:val="fr-FR"/>
        </w:rPr>
        <w:t>’</w:t>
      </w:r>
      <w:r w:rsidR="001A4A8A" w:rsidRPr="00226D4D">
        <w:rPr>
          <w:lang w:val="fr-FR"/>
        </w:rPr>
        <w:t>accès et le partage des avantages</w:t>
      </w:r>
      <w:r w:rsidR="00D73ECB" w:rsidRPr="00226D4D">
        <w:rPr>
          <w:lang w:val="fr-FR"/>
        </w:rPr>
        <w:t> ;</w:t>
      </w:r>
    </w:p>
    <w:p w14:paraId="1575D429" w14:textId="01608283" w:rsidR="001640DE" w:rsidRPr="00226D4D" w:rsidRDefault="00B06D91" w:rsidP="00470527">
      <w:pPr>
        <w:tabs>
          <w:tab w:val="clear" w:pos="567"/>
          <w:tab w:val="clear" w:pos="1134"/>
        </w:tabs>
        <w:spacing w:before="120" w:after="120"/>
        <w:ind w:left="567" w:firstLine="567"/>
        <w:rPr>
          <w:i/>
          <w:lang w:val="fr-FR"/>
        </w:rPr>
      </w:pPr>
      <w:r w:rsidRPr="00226D4D">
        <w:rPr>
          <w:iCs/>
          <w:lang w:val="fr-FR"/>
        </w:rPr>
        <w:t>6</w:t>
      </w:r>
      <w:r w:rsidR="00470527" w:rsidRPr="00226D4D">
        <w:rPr>
          <w:i/>
          <w:lang w:val="fr-FR"/>
        </w:rPr>
        <w:t>.</w:t>
      </w:r>
      <w:r w:rsidR="009403A1" w:rsidRPr="00226D4D">
        <w:rPr>
          <w:i/>
          <w:lang w:val="fr-FR"/>
        </w:rPr>
        <w:tab/>
      </w:r>
      <w:r w:rsidR="000B094F" w:rsidRPr="00226D4D">
        <w:rPr>
          <w:i/>
          <w:lang w:val="fr-FR"/>
        </w:rPr>
        <w:t xml:space="preserve">Note </w:t>
      </w:r>
      <w:r w:rsidR="000B094F" w:rsidRPr="00226D4D">
        <w:rPr>
          <w:iCs/>
          <w:lang w:val="fr-FR"/>
        </w:rPr>
        <w:t>que les deuxièmes rapports nationaux doivent être présentés d</w:t>
      </w:r>
      <w:r w:rsidR="00F835AF">
        <w:rPr>
          <w:iCs/>
          <w:lang w:val="fr-FR"/>
        </w:rPr>
        <w:t>’</w:t>
      </w:r>
      <w:r w:rsidR="000B094F" w:rsidRPr="00226D4D">
        <w:rPr>
          <w:iCs/>
          <w:lang w:val="fr-FR"/>
        </w:rPr>
        <w:t>ici au 30 juin 2029</w:t>
      </w:r>
      <w:r w:rsidR="00F404A9" w:rsidRPr="00226D4D">
        <w:rPr>
          <w:iCs/>
          <w:lang w:val="fr-FR"/>
        </w:rPr>
        <w:t> </w:t>
      </w:r>
      <w:r w:rsidR="000B094F" w:rsidRPr="00226D4D">
        <w:rPr>
          <w:iCs/>
          <w:lang w:val="fr-FR"/>
        </w:rPr>
        <w:t>;</w:t>
      </w:r>
    </w:p>
    <w:p w14:paraId="437138AF" w14:textId="47A6C7D2" w:rsidR="00566AB8" w:rsidRPr="00226D4D" w:rsidRDefault="00B06D91" w:rsidP="006F0519">
      <w:pPr>
        <w:keepNext/>
        <w:tabs>
          <w:tab w:val="clear" w:pos="567"/>
          <w:tab w:val="clear" w:pos="1134"/>
        </w:tabs>
        <w:spacing w:before="120" w:after="120"/>
        <w:ind w:left="567" w:firstLine="567"/>
        <w:rPr>
          <w:lang w:val="fr-FR"/>
        </w:rPr>
      </w:pPr>
      <w:r w:rsidRPr="00226D4D">
        <w:rPr>
          <w:iCs/>
          <w:lang w:val="fr-FR"/>
        </w:rPr>
        <w:t>7</w:t>
      </w:r>
      <w:r w:rsidR="009403A1" w:rsidRPr="00226D4D">
        <w:rPr>
          <w:iCs/>
          <w:lang w:val="fr-FR"/>
        </w:rPr>
        <w:t>.</w:t>
      </w:r>
      <w:r w:rsidR="009403A1" w:rsidRPr="00226D4D">
        <w:rPr>
          <w:iCs/>
          <w:lang w:val="fr-FR"/>
        </w:rPr>
        <w:tab/>
      </w:r>
      <w:r w:rsidR="003F7122" w:rsidRPr="00226D4D">
        <w:rPr>
          <w:i/>
          <w:lang w:val="fr-FR"/>
        </w:rPr>
        <w:t xml:space="preserve">Prie </w:t>
      </w:r>
      <w:r w:rsidR="003F7122" w:rsidRPr="00226D4D">
        <w:rPr>
          <w:iCs/>
          <w:lang w:val="fr-FR"/>
        </w:rPr>
        <w:t>la Secrétaire exécutive d</w:t>
      </w:r>
      <w:r w:rsidR="00F835AF">
        <w:rPr>
          <w:iCs/>
          <w:lang w:val="fr-FR"/>
        </w:rPr>
        <w:t>’</w:t>
      </w:r>
      <w:r w:rsidR="003F7122" w:rsidRPr="00226D4D">
        <w:rPr>
          <w:iCs/>
          <w:lang w:val="fr-FR"/>
        </w:rPr>
        <w:t>établir</w:t>
      </w:r>
      <w:r w:rsidR="00D759AF">
        <w:rPr>
          <w:iCs/>
          <w:lang w:val="fr-FR"/>
        </w:rPr>
        <w:t>, en consultation avec les Parties,</w:t>
      </w:r>
      <w:r w:rsidR="003F7122" w:rsidRPr="00226D4D">
        <w:rPr>
          <w:iCs/>
          <w:lang w:val="fr-FR"/>
        </w:rPr>
        <w:t xml:space="preserve"> le modèle du deuxième rapport national </w:t>
      </w:r>
      <w:r w:rsidR="003A5FF7" w:rsidRPr="00226D4D">
        <w:rPr>
          <w:lang w:val="fr-FR"/>
        </w:rPr>
        <w:t xml:space="preserve">et de le soumettre pour examen à la Conférence des Parties siégeant en </w:t>
      </w:r>
      <w:r w:rsidR="003A5FF7" w:rsidRPr="00226D4D">
        <w:rPr>
          <w:lang w:val="fr-FR"/>
        </w:rPr>
        <w:lastRenderedPageBreak/>
        <w:t xml:space="preserve">tant que réunion des Parties au Protocole </w:t>
      </w:r>
      <w:r w:rsidR="00D759AF">
        <w:rPr>
          <w:lang w:val="fr-FR"/>
        </w:rPr>
        <w:t xml:space="preserve">de Nagoya </w:t>
      </w:r>
      <w:r w:rsidR="00216CD0" w:rsidRPr="00226D4D">
        <w:rPr>
          <w:lang w:val="fr-FR"/>
        </w:rPr>
        <w:t xml:space="preserve">à sa </w:t>
      </w:r>
      <w:r w:rsidR="003A5FF7" w:rsidRPr="00226D4D">
        <w:rPr>
          <w:lang w:val="fr-FR"/>
        </w:rPr>
        <w:t xml:space="preserve">septième </w:t>
      </w:r>
      <w:r w:rsidR="00216CD0" w:rsidRPr="00226D4D">
        <w:rPr>
          <w:lang w:val="fr-FR"/>
        </w:rPr>
        <w:t>réunion</w:t>
      </w:r>
      <w:r w:rsidR="003A5FF7" w:rsidRPr="00226D4D">
        <w:rPr>
          <w:lang w:val="fr-FR"/>
        </w:rPr>
        <w:t>, en tenant compte</w:t>
      </w:r>
      <w:r w:rsidR="00216CD0" w:rsidRPr="00226D4D">
        <w:rPr>
          <w:lang w:val="fr-FR"/>
        </w:rPr>
        <w:t xml:space="preserve"> de ce qui suit :</w:t>
      </w:r>
    </w:p>
    <w:p w14:paraId="616F9220" w14:textId="53ABB77F" w:rsidR="00712843" w:rsidRPr="00226D4D" w:rsidRDefault="00566AB8" w:rsidP="009403A1">
      <w:pPr>
        <w:tabs>
          <w:tab w:val="clear" w:pos="567"/>
          <w:tab w:val="clear" w:pos="1134"/>
        </w:tabs>
        <w:spacing w:before="120" w:after="120"/>
        <w:ind w:left="567" w:firstLine="567"/>
        <w:rPr>
          <w:iCs/>
          <w:lang w:val="fr-FR"/>
        </w:rPr>
      </w:pPr>
      <w:r w:rsidRPr="00226D4D">
        <w:rPr>
          <w:iCs/>
          <w:lang w:val="fr-FR"/>
        </w:rPr>
        <w:t>a)</w:t>
      </w:r>
      <w:r w:rsidR="00712843" w:rsidRPr="00226D4D">
        <w:rPr>
          <w:iCs/>
          <w:lang w:val="fr-FR"/>
        </w:rPr>
        <w:tab/>
      </w:r>
      <w:r w:rsidR="00332BCC" w:rsidRPr="00226D4D">
        <w:rPr>
          <w:iCs/>
          <w:lang w:val="fr-FR"/>
        </w:rPr>
        <w:t xml:space="preserve">Les observations du Comité chargé du respect des obligations au titre du Protocole de </w:t>
      </w:r>
      <w:r w:rsidR="004E268C" w:rsidRPr="00226D4D">
        <w:rPr>
          <w:lang w:val="fr-FR"/>
        </w:rPr>
        <w:t>Nagoya</w:t>
      </w:r>
      <w:r w:rsidR="00332BCC" w:rsidRPr="00226D4D">
        <w:rPr>
          <w:lang w:val="fr-FR"/>
        </w:rPr>
        <w:t> </w:t>
      </w:r>
      <w:r w:rsidR="00712843" w:rsidRPr="00226D4D">
        <w:rPr>
          <w:iCs/>
          <w:lang w:val="fr-FR"/>
        </w:rPr>
        <w:t>;</w:t>
      </w:r>
    </w:p>
    <w:p w14:paraId="18FE3F2E" w14:textId="6F551E1C" w:rsidR="00EA14E2" w:rsidRPr="00226D4D" w:rsidRDefault="00712843" w:rsidP="00361A8A">
      <w:pPr>
        <w:tabs>
          <w:tab w:val="clear" w:pos="567"/>
          <w:tab w:val="clear" w:pos="1134"/>
        </w:tabs>
        <w:spacing w:before="120" w:after="120"/>
        <w:ind w:left="567" w:firstLine="567"/>
        <w:rPr>
          <w:lang w:val="fr-FR"/>
        </w:rPr>
      </w:pPr>
      <w:r w:rsidRPr="00226D4D">
        <w:rPr>
          <w:lang w:val="fr-FR"/>
        </w:rPr>
        <w:t>b</w:t>
      </w:r>
      <w:r w:rsidR="00566AB8" w:rsidRPr="00226D4D">
        <w:rPr>
          <w:lang w:val="fr-FR"/>
        </w:rPr>
        <w:t>)</w:t>
      </w:r>
      <w:r w:rsidR="00566AB8" w:rsidRPr="00226D4D">
        <w:rPr>
          <w:lang w:val="fr-FR"/>
        </w:rPr>
        <w:tab/>
      </w:r>
      <w:r w:rsidR="005677F2" w:rsidRPr="00226D4D">
        <w:rPr>
          <w:lang w:val="fr-FR"/>
        </w:rPr>
        <w:t>Les enseignements tirés du premier cycle d</w:t>
      </w:r>
      <w:r w:rsidR="00F835AF">
        <w:rPr>
          <w:lang w:val="fr-FR"/>
        </w:rPr>
        <w:t>’</w:t>
      </w:r>
      <w:r w:rsidR="005677F2" w:rsidRPr="00226D4D">
        <w:rPr>
          <w:lang w:val="fr-FR"/>
        </w:rPr>
        <w:t xml:space="preserve">établissement des rapports et des </w:t>
      </w:r>
      <w:r w:rsidR="005677F2" w:rsidRPr="00226D4D">
        <w:rPr>
          <w:iCs/>
          <w:color w:val="000000" w:themeColor="text1"/>
          <w:lang w:val="fr-FR"/>
        </w:rPr>
        <w:t>observations formulées par les Parties dans les premiers rapports nationaux </w:t>
      </w:r>
      <w:r w:rsidR="00361A8A" w:rsidRPr="00226D4D">
        <w:rPr>
          <w:lang w:val="fr-FR"/>
        </w:rPr>
        <w:t>;</w:t>
      </w:r>
    </w:p>
    <w:p w14:paraId="67998A5E" w14:textId="3D3833E4" w:rsidR="00566AB8" w:rsidRPr="00226D4D" w:rsidRDefault="002C39C8" w:rsidP="00566AB8">
      <w:pPr>
        <w:tabs>
          <w:tab w:val="clear" w:pos="567"/>
          <w:tab w:val="clear" w:pos="1134"/>
        </w:tabs>
        <w:spacing w:before="120" w:after="120"/>
        <w:ind w:left="567" w:firstLine="567"/>
        <w:rPr>
          <w:lang w:val="fr-FR"/>
        </w:rPr>
      </w:pPr>
      <w:r w:rsidRPr="00226D4D">
        <w:rPr>
          <w:lang w:val="fr-FR"/>
        </w:rPr>
        <w:t>c</w:t>
      </w:r>
      <w:r w:rsidR="00566AB8" w:rsidRPr="00226D4D">
        <w:rPr>
          <w:lang w:val="fr-FR"/>
        </w:rPr>
        <w:t>)</w:t>
      </w:r>
      <w:r w:rsidR="00566AB8" w:rsidRPr="00226D4D">
        <w:rPr>
          <w:lang w:val="fr-FR"/>
        </w:rPr>
        <w:tab/>
      </w:r>
      <w:r w:rsidR="001F77E8" w:rsidRPr="00226D4D">
        <w:rPr>
          <w:lang w:val="fr-FR"/>
        </w:rPr>
        <w:t xml:space="preserve">La nécessité de recueillir des informations, notamment sur les avantages monétaires et non monétaires </w:t>
      </w:r>
      <w:r w:rsidR="007C0F42" w:rsidRPr="00226D4D">
        <w:rPr>
          <w:lang w:val="fr-FR"/>
        </w:rPr>
        <w:t>concrétisés</w:t>
      </w:r>
      <w:r w:rsidR="001F77E8" w:rsidRPr="00226D4D">
        <w:rPr>
          <w:lang w:val="fr-FR"/>
        </w:rPr>
        <w:t xml:space="preserve">, </w:t>
      </w:r>
      <w:r w:rsidR="00E27E78">
        <w:rPr>
          <w:lang w:val="fr-FR"/>
        </w:rPr>
        <w:t xml:space="preserve">les bénéficiaires de ces avantages, y compris les peuples autochtones et communautés locales, ainsi que la proportion des avantages </w:t>
      </w:r>
      <w:r w:rsidR="001E0A3A">
        <w:rPr>
          <w:lang w:val="fr-FR"/>
        </w:rPr>
        <w:t xml:space="preserve">allouée à la conservation et à l’utilisation durable de la biodiversité, </w:t>
      </w:r>
      <w:r w:rsidR="001F77E8" w:rsidRPr="00226D4D">
        <w:rPr>
          <w:lang w:val="fr-FR"/>
        </w:rPr>
        <w:t>afin d</w:t>
      </w:r>
      <w:r w:rsidR="00F835AF">
        <w:rPr>
          <w:lang w:val="fr-FR"/>
        </w:rPr>
        <w:t>’</w:t>
      </w:r>
      <w:r w:rsidR="001F77E8" w:rsidRPr="00226D4D">
        <w:rPr>
          <w:lang w:val="fr-FR"/>
        </w:rPr>
        <w:t>évaluer le degré de mise en œuvre des systèmes d</w:t>
      </w:r>
      <w:r w:rsidR="00F835AF">
        <w:rPr>
          <w:lang w:val="fr-FR"/>
        </w:rPr>
        <w:t>’</w:t>
      </w:r>
      <w:r w:rsidR="001F77E8" w:rsidRPr="00226D4D">
        <w:rPr>
          <w:lang w:val="fr-FR"/>
        </w:rPr>
        <w:t>accès et de partage des avantages ainsi que leur efficacité dans la réalisation de l</w:t>
      </w:r>
      <w:r w:rsidR="00F835AF">
        <w:rPr>
          <w:lang w:val="fr-FR"/>
        </w:rPr>
        <w:t>’</w:t>
      </w:r>
      <w:r w:rsidR="001F77E8" w:rsidRPr="00226D4D">
        <w:rPr>
          <w:lang w:val="fr-FR"/>
        </w:rPr>
        <w:t>objectif du Protocole de Nagoya</w:t>
      </w:r>
      <w:r w:rsidR="00774A82" w:rsidRPr="00226D4D">
        <w:rPr>
          <w:lang w:val="fr-FR"/>
        </w:rPr>
        <w:t> </w:t>
      </w:r>
      <w:r w:rsidR="001F77E8" w:rsidRPr="00226D4D">
        <w:rPr>
          <w:lang w:val="fr-FR"/>
        </w:rPr>
        <w:t>;</w:t>
      </w:r>
    </w:p>
    <w:p w14:paraId="1A2D701F" w14:textId="41A593A3" w:rsidR="00566AB8" w:rsidRPr="00226D4D" w:rsidRDefault="00B06D91" w:rsidP="00566AB8">
      <w:pPr>
        <w:tabs>
          <w:tab w:val="clear" w:pos="567"/>
          <w:tab w:val="clear" w:pos="1134"/>
        </w:tabs>
        <w:spacing w:before="120" w:after="120"/>
        <w:ind w:left="567" w:firstLine="567"/>
        <w:rPr>
          <w:lang w:val="fr-FR"/>
        </w:rPr>
      </w:pPr>
      <w:r w:rsidRPr="00226D4D">
        <w:rPr>
          <w:lang w:val="fr-FR"/>
        </w:rPr>
        <w:t>d</w:t>
      </w:r>
      <w:r w:rsidR="00566AB8" w:rsidRPr="00226D4D">
        <w:rPr>
          <w:lang w:val="fr-FR"/>
        </w:rPr>
        <w:t>)</w:t>
      </w:r>
      <w:r w:rsidR="00566AB8" w:rsidRPr="00226D4D">
        <w:rPr>
          <w:lang w:val="fr-FR"/>
        </w:rPr>
        <w:tab/>
      </w:r>
      <w:r w:rsidR="00A15EB6" w:rsidRPr="00226D4D">
        <w:rPr>
          <w:lang w:val="fr-FR"/>
        </w:rPr>
        <w:t xml:space="preserve">La nécessité de </w:t>
      </w:r>
      <w:r w:rsidR="00A15EB6" w:rsidRPr="00226D4D">
        <w:rPr>
          <w:iCs/>
          <w:color w:val="000000" w:themeColor="text1"/>
          <w:lang w:val="fr-FR"/>
        </w:rPr>
        <w:t>conserver une continuité dans les questions, afin de faciliter l</w:t>
      </w:r>
      <w:r w:rsidR="00F835AF">
        <w:rPr>
          <w:iCs/>
          <w:color w:val="000000" w:themeColor="text1"/>
          <w:lang w:val="fr-FR"/>
        </w:rPr>
        <w:t>’</w:t>
      </w:r>
      <w:r w:rsidR="00A15EB6" w:rsidRPr="00226D4D">
        <w:rPr>
          <w:iCs/>
          <w:color w:val="000000" w:themeColor="text1"/>
          <w:lang w:val="fr-FR"/>
        </w:rPr>
        <w:t>évaluation des progrès accomplis par rapport aux points de référence évoqués dans le cadre d</w:t>
      </w:r>
      <w:r w:rsidR="00F835AF">
        <w:rPr>
          <w:iCs/>
          <w:color w:val="000000" w:themeColor="text1"/>
          <w:lang w:val="fr-FR"/>
        </w:rPr>
        <w:t>’</w:t>
      </w:r>
      <w:r w:rsidR="00A15EB6" w:rsidRPr="00226D4D">
        <w:rPr>
          <w:iCs/>
          <w:color w:val="000000" w:themeColor="text1"/>
          <w:lang w:val="fr-FR"/>
        </w:rPr>
        <w:t>indicateurs figurant à l</w:t>
      </w:r>
      <w:r w:rsidR="00F835AF">
        <w:rPr>
          <w:iCs/>
          <w:color w:val="000000" w:themeColor="text1"/>
          <w:lang w:val="fr-FR"/>
        </w:rPr>
        <w:t>’</w:t>
      </w:r>
      <w:r w:rsidR="00A15EB6" w:rsidRPr="00226D4D">
        <w:rPr>
          <w:iCs/>
          <w:color w:val="000000" w:themeColor="text1"/>
          <w:lang w:val="fr-FR"/>
        </w:rPr>
        <w:t>annexe</w:t>
      </w:r>
      <w:r w:rsidR="00E40A9D">
        <w:rPr>
          <w:iCs/>
          <w:color w:val="000000" w:themeColor="text1"/>
          <w:lang w:val="fr-FR"/>
        </w:rPr>
        <w:t> </w:t>
      </w:r>
      <w:r w:rsidR="00A15EB6" w:rsidRPr="00226D4D">
        <w:rPr>
          <w:iCs/>
          <w:color w:val="000000" w:themeColor="text1"/>
          <w:lang w:val="fr-FR"/>
        </w:rPr>
        <w:t xml:space="preserve">II à la décision </w:t>
      </w:r>
      <w:hyperlink r:id="rId15" w:history="1">
        <w:r w:rsidR="00A15EB6" w:rsidRPr="00226D4D">
          <w:rPr>
            <w:rStyle w:val="Lienhypertexte"/>
            <w:lang w:val="fr-FR"/>
          </w:rPr>
          <w:t>NP-3/1 A</w:t>
        </w:r>
      </w:hyperlink>
      <w:r w:rsidR="00A15EB6" w:rsidRPr="00226D4D">
        <w:rPr>
          <w:color w:val="000000" w:themeColor="text1"/>
          <w:lang w:val="fr-FR"/>
        </w:rPr>
        <w:t xml:space="preserve"> </w:t>
      </w:r>
      <w:r w:rsidR="00A15EB6" w:rsidRPr="00226D4D">
        <w:rPr>
          <w:iCs/>
          <w:color w:val="000000" w:themeColor="text1"/>
          <w:lang w:val="fr-FR"/>
        </w:rPr>
        <w:t>du 25</w:t>
      </w:r>
      <w:r w:rsidR="00FD584A" w:rsidRPr="00226D4D">
        <w:rPr>
          <w:iCs/>
          <w:color w:val="000000" w:themeColor="text1"/>
          <w:lang w:val="fr-FR"/>
        </w:rPr>
        <w:t> </w:t>
      </w:r>
      <w:r w:rsidR="00A15EB6" w:rsidRPr="00226D4D">
        <w:rPr>
          <w:iCs/>
          <w:color w:val="000000" w:themeColor="text1"/>
          <w:lang w:val="fr-FR"/>
        </w:rPr>
        <w:t>novembre</w:t>
      </w:r>
      <w:r w:rsidR="00FD584A" w:rsidRPr="00226D4D">
        <w:rPr>
          <w:iCs/>
          <w:color w:val="000000" w:themeColor="text1"/>
          <w:lang w:val="fr-FR"/>
        </w:rPr>
        <w:t> </w:t>
      </w:r>
      <w:r w:rsidR="00A15EB6" w:rsidRPr="00226D4D">
        <w:rPr>
          <w:iCs/>
          <w:color w:val="000000" w:themeColor="text1"/>
          <w:lang w:val="fr-FR"/>
        </w:rPr>
        <w:t>2018</w:t>
      </w:r>
      <w:r w:rsidR="00FD584A" w:rsidRPr="00226D4D">
        <w:rPr>
          <w:iCs/>
          <w:color w:val="000000" w:themeColor="text1"/>
          <w:lang w:val="fr-FR"/>
        </w:rPr>
        <w:t> ;</w:t>
      </w:r>
      <w:r w:rsidR="002F40DF" w:rsidRPr="00226D4D">
        <w:rPr>
          <w:lang w:val="fr-FR"/>
        </w:rPr>
        <w:t xml:space="preserve"> </w:t>
      </w:r>
    </w:p>
    <w:p w14:paraId="5BCA0A88" w14:textId="4428B50B" w:rsidR="00D80E35" w:rsidRPr="00226D4D" w:rsidRDefault="00B06D91" w:rsidP="00D80E35">
      <w:pPr>
        <w:tabs>
          <w:tab w:val="clear" w:pos="567"/>
          <w:tab w:val="clear" w:pos="1134"/>
        </w:tabs>
        <w:spacing w:before="120" w:after="120"/>
        <w:ind w:left="567" w:firstLine="567"/>
        <w:rPr>
          <w:lang w:val="fr-FR"/>
        </w:rPr>
      </w:pPr>
      <w:r w:rsidRPr="00226D4D">
        <w:rPr>
          <w:lang w:val="fr-FR"/>
        </w:rPr>
        <w:t>e</w:t>
      </w:r>
      <w:r w:rsidR="00566AB8" w:rsidRPr="00226D4D">
        <w:rPr>
          <w:lang w:val="fr-FR"/>
        </w:rPr>
        <w:t>)</w:t>
      </w:r>
      <w:r w:rsidR="00310E53" w:rsidRPr="00226D4D">
        <w:rPr>
          <w:lang w:val="fr-FR"/>
        </w:rPr>
        <w:tab/>
      </w:r>
      <w:r w:rsidR="00850AD6" w:rsidRPr="00226D4D">
        <w:rPr>
          <w:lang w:val="fr-FR"/>
        </w:rPr>
        <w:t xml:space="preserve">La nécessité de réduire au minimum la charge </w:t>
      </w:r>
      <w:r w:rsidR="009651D4" w:rsidRPr="00226D4D">
        <w:rPr>
          <w:lang w:val="fr-FR"/>
        </w:rPr>
        <w:t xml:space="preserve">que représente la rédaction des rapports et </w:t>
      </w:r>
      <w:r w:rsidR="00850AD6" w:rsidRPr="00226D4D">
        <w:rPr>
          <w:lang w:val="fr-FR"/>
        </w:rPr>
        <w:t>d</w:t>
      </w:r>
      <w:r w:rsidR="00F835AF">
        <w:rPr>
          <w:lang w:val="fr-FR"/>
        </w:rPr>
        <w:t>’</w:t>
      </w:r>
      <w:r w:rsidR="00850AD6" w:rsidRPr="00226D4D">
        <w:rPr>
          <w:lang w:val="fr-FR"/>
        </w:rPr>
        <w:t xml:space="preserve">éviter les </w:t>
      </w:r>
      <w:r w:rsidR="00B044F2" w:rsidRPr="00226D4D">
        <w:rPr>
          <w:lang w:val="fr-FR"/>
        </w:rPr>
        <w:t xml:space="preserve">répétitions </w:t>
      </w:r>
      <w:r w:rsidR="00850AD6" w:rsidRPr="00226D4D">
        <w:rPr>
          <w:lang w:val="fr-FR"/>
        </w:rPr>
        <w:t xml:space="preserve">dans les </w:t>
      </w:r>
      <w:r w:rsidR="00B044F2" w:rsidRPr="00226D4D">
        <w:rPr>
          <w:lang w:val="fr-FR"/>
        </w:rPr>
        <w:t>rapports ;</w:t>
      </w:r>
    </w:p>
    <w:p w14:paraId="0A151B91" w14:textId="3371DCF3" w:rsidR="0031110C" w:rsidRPr="00226D4D" w:rsidRDefault="00B06D91" w:rsidP="00B2120E">
      <w:pPr>
        <w:tabs>
          <w:tab w:val="clear" w:pos="567"/>
          <w:tab w:val="clear" w:pos="1134"/>
        </w:tabs>
        <w:spacing w:before="120" w:after="120"/>
        <w:ind w:left="567" w:firstLine="567"/>
        <w:rPr>
          <w:iCs/>
          <w:lang w:val="fr-FR"/>
        </w:rPr>
      </w:pPr>
      <w:r w:rsidRPr="00226D4D">
        <w:rPr>
          <w:iCs/>
          <w:lang w:val="fr-FR"/>
        </w:rPr>
        <w:t>8</w:t>
      </w:r>
      <w:r w:rsidR="001C5F90" w:rsidRPr="00226D4D">
        <w:rPr>
          <w:iCs/>
          <w:lang w:val="fr-FR"/>
        </w:rPr>
        <w:t>.</w:t>
      </w:r>
      <w:r w:rsidR="00E80A90" w:rsidRPr="00226D4D">
        <w:rPr>
          <w:iCs/>
          <w:lang w:val="fr-FR"/>
        </w:rPr>
        <w:tab/>
      </w:r>
      <w:r w:rsidR="00D022BC" w:rsidRPr="00226D4D">
        <w:rPr>
          <w:i/>
          <w:lang w:val="fr-FR"/>
        </w:rPr>
        <w:t>Exhorte</w:t>
      </w:r>
      <w:r w:rsidR="00D022BC" w:rsidRPr="00226D4D">
        <w:rPr>
          <w:iCs/>
          <w:lang w:val="fr-FR"/>
        </w:rPr>
        <w:t xml:space="preserve"> les Parties à veiller au respect de leurs obligations au titre du Protocole de Nagoya, conformément à son article 29, pour ce qui est de faciliter l</w:t>
      </w:r>
      <w:r w:rsidR="00F835AF">
        <w:rPr>
          <w:iCs/>
          <w:lang w:val="fr-FR"/>
        </w:rPr>
        <w:t>’</w:t>
      </w:r>
      <w:r w:rsidR="00D022BC" w:rsidRPr="00226D4D">
        <w:rPr>
          <w:iCs/>
          <w:lang w:val="fr-FR"/>
        </w:rPr>
        <w:t>établissement et la présentation de leurs deuxièmes rapports nationaux dans le respect des délais</w:t>
      </w:r>
      <w:r w:rsidR="00115B87" w:rsidRPr="00226D4D">
        <w:rPr>
          <w:iCs/>
          <w:lang w:val="fr-FR"/>
        </w:rPr>
        <w:t> </w:t>
      </w:r>
      <w:r w:rsidR="0031110C" w:rsidRPr="00226D4D">
        <w:rPr>
          <w:iCs/>
          <w:lang w:val="fr-FR"/>
        </w:rPr>
        <w:t>;</w:t>
      </w:r>
    </w:p>
    <w:p w14:paraId="289A5152" w14:textId="08F54F1F" w:rsidR="00551351" w:rsidRPr="00226D4D" w:rsidRDefault="0031110C" w:rsidP="00551351">
      <w:pPr>
        <w:tabs>
          <w:tab w:val="clear" w:pos="567"/>
          <w:tab w:val="clear" w:pos="1134"/>
        </w:tabs>
        <w:spacing w:before="120" w:after="120"/>
        <w:ind w:left="567" w:firstLine="567"/>
        <w:rPr>
          <w:iCs/>
          <w:lang w:val="fr-FR"/>
        </w:rPr>
      </w:pPr>
      <w:r w:rsidRPr="00226D4D">
        <w:rPr>
          <w:iCs/>
          <w:lang w:val="fr-FR"/>
        </w:rPr>
        <w:t>9</w:t>
      </w:r>
      <w:r w:rsidR="003830D1" w:rsidRPr="00226D4D">
        <w:rPr>
          <w:iCs/>
          <w:lang w:val="fr-FR"/>
        </w:rPr>
        <w:t>.</w:t>
      </w:r>
      <w:r w:rsidRPr="00226D4D">
        <w:rPr>
          <w:iCs/>
          <w:lang w:val="fr-FR"/>
        </w:rPr>
        <w:tab/>
      </w:r>
      <w:r w:rsidR="00551351" w:rsidRPr="00226D4D">
        <w:rPr>
          <w:i/>
          <w:lang w:val="fr-FR"/>
        </w:rPr>
        <w:t>Prend n</w:t>
      </w:r>
      <w:r w:rsidR="00B2120E" w:rsidRPr="00226D4D">
        <w:rPr>
          <w:i/>
          <w:lang w:val="fr-FR"/>
        </w:rPr>
        <w:t>ote</w:t>
      </w:r>
      <w:r w:rsidR="00B2120E" w:rsidRPr="00226D4D">
        <w:rPr>
          <w:iCs/>
          <w:lang w:val="fr-FR"/>
        </w:rPr>
        <w:t xml:space="preserve"> </w:t>
      </w:r>
      <w:r w:rsidR="00551351" w:rsidRPr="00226D4D">
        <w:rPr>
          <w:iCs/>
          <w:lang w:val="fr-FR"/>
        </w:rPr>
        <w:t>de l</w:t>
      </w:r>
      <w:r w:rsidR="00F835AF">
        <w:rPr>
          <w:iCs/>
          <w:lang w:val="fr-FR"/>
        </w:rPr>
        <w:t>’</w:t>
      </w:r>
      <w:r w:rsidR="00551351" w:rsidRPr="00226D4D">
        <w:rPr>
          <w:iCs/>
          <w:lang w:val="fr-FR"/>
        </w:rPr>
        <w:t>importance d</w:t>
      </w:r>
      <w:r w:rsidR="00F835AF">
        <w:rPr>
          <w:iCs/>
          <w:lang w:val="fr-FR"/>
        </w:rPr>
        <w:t>’</w:t>
      </w:r>
      <w:r w:rsidR="00551351" w:rsidRPr="00226D4D">
        <w:rPr>
          <w:iCs/>
          <w:lang w:val="fr-FR"/>
        </w:rPr>
        <w:t xml:space="preserve">apporter </w:t>
      </w:r>
      <w:r w:rsidR="00C8366B" w:rsidRPr="00226D4D">
        <w:rPr>
          <w:iCs/>
          <w:lang w:val="fr-FR"/>
        </w:rPr>
        <w:t xml:space="preserve">en temps voulu </w:t>
      </w:r>
      <w:r w:rsidR="00551351" w:rsidRPr="00226D4D">
        <w:rPr>
          <w:iCs/>
          <w:lang w:val="fr-FR"/>
        </w:rPr>
        <w:t xml:space="preserve">aux Parties </w:t>
      </w:r>
      <w:r w:rsidR="006D1456" w:rsidRPr="00226D4D">
        <w:rPr>
          <w:iCs/>
          <w:lang w:val="fr-FR"/>
        </w:rPr>
        <w:t xml:space="preserve">remplissant les conditions requises </w:t>
      </w:r>
      <w:r w:rsidR="00551351" w:rsidRPr="00226D4D">
        <w:rPr>
          <w:iCs/>
          <w:lang w:val="fr-FR"/>
        </w:rPr>
        <w:t xml:space="preserve">un soutien financier et technique </w:t>
      </w:r>
      <w:r w:rsidR="00FA1508" w:rsidRPr="00226D4D">
        <w:rPr>
          <w:iCs/>
          <w:lang w:val="fr-FR"/>
        </w:rPr>
        <w:t>suffisant</w:t>
      </w:r>
      <w:r w:rsidR="00C8366B" w:rsidRPr="00226D4D">
        <w:rPr>
          <w:iCs/>
          <w:lang w:val="fr-FR"/>
        </w:rPr>
        <w:t xml:space="preserve"> et</w:t>
      </w:r>
      <w:r w:rsidR="00551351" w:rsidRPr="00226D4D">
        <w:rPr>
          <w:iCs/>
          <w:lang w:val="fr-FR"/>
        </w:rPr>
        <w:t xml:space="preserve"> prévisible afin de faciliter </w:t>
      </w:r>
      <w:r w:rsidR="00C8366B" w:rsidRPr="00226D4D">
        <w:rPr>
          <w:iCs/>
          <w:lang w:val="fr-FR"/>
        </w:rPr>
        <w:t>l</w:t>
      </w:r>
      <w:r w:rsidR="00F835AF">
        <w:rPr>
          <w:iCs/>
          <w:lang w:val="fr-FR"/>
        </w:rPr>
        <w:t>’</w:t>
      </w:r>
      <w:r w:rsidR="00C8366B" w:rsidRPr="00226D4D">
        <w:rPr>
          <w:iCs/>
          <w:lang w:val="fr-FR"/>
        </w:rPr>
        <w:t xml:space="preserve">établissement </w:t>
      </w:r>
      <w:r w:rsidR="00551351" w:rsidRPr="00226D4D">
        <w:rPr>
          <w:iCs/>
          <w:lang w:val="fr-FR"/>
        </w:rPr>
        <w:t>de leurs deuxièmes rapports nationaux et de mener les consultations nationales nécessaires</w:t>
      </w:r>
      <w:r w:rsidR="005978D7" w:rsidRPr="00226D4D">
        <w:rPr>
          <w:iCs/>
          <w:lang w:val="fr-FR"/>
        </w:rPr>
        <w:t> ;</w:t>
      </w:r>
    </w:p>
    <w:p w14:paraId="54935E58" w14:textId="40A71625" w:rsidR="00487F15" w:rsidRPr="00226D4D" w:rsidRDefault="00805523" w:rsidP="00487F15">
      <w:pPr>
        <w:tabs>
          <w:tab w:val="clear" w:pos="567"/>
          <w:tab w:val="clear" w:pos="1134"/>
        </w:tabs>
        <w:spacing w:before="120" w:after="120"/>
        <w:ind w:left="567" w:firstLine="567"/>
        <w:rPr>
          <w:iCs/>
          <w:lang w:val="fr-FR"/>
        </w:rPr>
      </w:pPr>
      <w:r w:rsidRPr="00226D4D">
        <w:rPr>
          <w:iCs/>
          <w:lang w:val="fr-FR"/>
        </w:rPr>
        <w:t>10</w:t>
      </w:r>
      <w:r w:rsidR="00B2120E" w:rsidRPr="00226D4D">
        <w:rPr>
          <w:iCs/>
          <w:lang w:val="fr-FR"/>
        </w:rPr>
        <w:t>.</w:t>
      </w:r>
      <w:r w:rsidR="00B2120E" w:rsidRPr="00226D4D">
        <w:rPr>
          <w:iCs/>
          <w:lang w:val="fr-FR"/>
        </w:rPr>
        <w:tab/>
      </w:r>
      <w:r w:rsidR="00442C19" w:rsidRPr="00226D4D">
        <w:rPr>
          <w:i/>
          <w:lang w:val="fr-FR"/>
        </w:rPr>
        <w:t>I</w:t>
      </w:r>
      <w:r w:rsidR="00487F15" w:rsidRPr="00226D4D">
        <w:rPr>
          <w:i/>
          <w:iCs/>
          <w:lang w:val="fr-FR"/>
        </w:rPr>
        <w:t>nvite</w:t>
      </w:r>
      <w:r w:rsidR="00487F15" w:rsidRPr="00226D4D">
        <w:rPr>
          <w:iCs/>
          <w:lang w:val="fr-FR"/>
        </w:rPr>
        <w:t xml:space="preserve"> les organismes d</w:t>
      </w:r>
      <w:r w:rsidR="00F835AF">
        <w:rPr>
          <w:iCs/>
          <w:lang w:val="fr-FR"/>
        </w:rPr>
        <w:t>’</w:t>
      </w:r>
      <w:r w:rsidR="00487F15" w:rsidRPr="00226D4D">
        <w:rPr>
          <w:iCs/>
          <w:lang w:val="fr-FR"/>
        </w:rPr>
        <w:t xml:space="preserve">exécution à élaborer, dans les meilleurs délais, une proposition de projet visant à aider les Parties </w:t>
      </w:r>
      <w:r w:rsidR="0078368A" w:rsidRPr="00226D4D">
        <w:rPr>
          <w:iCs/>
          <w:lang w:val="fr-FR"/>
        </w:rPr>
        <w:t>remplissant les conditions requises</w:t>
      </w:r>
      <w:r w:rsidR="00487F15" w:rsidRPr="00226D4D">
        <w:rPr>
          <w:iCs/>
          <w:lang w:val="fr-FR"/>
        </w:rPr>
        <w:t xml:space="preserve"> à </w:t>
      </w:r>
      <w:r w:rsidR="0078368A" w:rsidRPr="00226D4D">
        <w:rPr>
          <w:iCs/>
          <w:lang w:val="fr-FR"/>
        </w:rPr>
        <w:t xml:space="preserve">établir </w:t>
      </w:r>
      <w:r w:rsidR="00487F15" w:rsidRPr="00226D4D">
        <w:rPr>
          <w:iCs/>
          <w:lang w:val="fr-FR"/>
        </w:rPr>
        <w:t>leurs deuxièmes rapports nationaux, et invite ces organismes ainsi que le Fonds pour l</w:t>
      </w:r>
      <w:r w:rsidR="00F835AF">
        <w:rPr>
          <w:iCs/>
          <w:lang w:val="fr-FR"/>
        </w:rPr>
        <w:t>’</w:t>
      </w:r>
      <w:r w:rsidR="00487F15" w:rsidRPr="00226D4D">
        <w:rPr>
          <w:iCs/>
          <w:lang w:val="fr-FR"/>
        </w:rPr>
        <w:t>environnement mondial à simplifier et à rationaliser, dans la mesure du possible, les procédures administratives et à accélérer le décaissement des fonds</w:t>
      </w:r>
      <w:r w:rsidR="0059752C" w:rsidRPr="00226D4D">
        <w:rPr>
          <w:iCs/>
          <w:lang w:val="fr-FR"/>
        </w:rPr>
        <w:t> </w:t>
      </w:r>
      <w:r w:rsidR="00487F15" w:rsidRPr="00226D4D">
        <w:rPr>
          <w:iCs/>
          <w:lang w:val="fr-FR"/>
        </w:rPr>
        <w:t>;</w:t>
      </w:r>
    </w:p>
    <w:p w14:paraId="03D78C85" w14:textId="6A951217" w:rsidR="00860462" w:rsidRPr="00226D4D" w:rsidRDefault="00B06D91" w:rsidP="00860462">
      <w:pPr>
        <w:tabs>
          <w:tab w:val="clear" w:pos="567"/>
          <w:tab w:val="clear" w:pos="1134"/>
        </w:tabs>
        <w:spacing w:before="120" w:after="120"/>
        <w:ind w:left="567" w:firstLine="567"/>
        <w:rPr>
          <w:i/>
          <w:lang w:val="fr-FR"/>
        </w:rPr>
      </w:pPr>
      <w:r w:rsidRPr="00226D4D">
        <w:rPr>
          <w:iCs/>
          <w:lang w:val="fr-FR"/>
        </w:rPr>
        <w:t>1</w:t>
      </w:r>
      <w:r w:rsidR="00805523" w:rsidRPr="00226D4D">
        <w:rPr>
          <w:iCs/>
          <w:lang w:val="fr-FR"/>
        </w:rPr>
        <w:t>1</w:t>
      </w:r>
      <w:r w:rsidR="007949EC" w:rsidRPr="00226D4D">
        <w:rPr>
          <w:iCs/>
          <w:lang w:val="fr-FR"/>
        </w:rPr>
        <w:t>.</w:t>
      </w:r>
      <w:r w:rsidR="00E80A90" w:rsidRPr="00226D4D">
        <w:rPr>
          <w:i/>
          <w:lang w:val="fr-FR"/>
        </w:rPr>
        <w:tab/>
      </w:r>
      <w:r w:rsidR="00860462" w:rsidRPr="00226D4D">
        <w:rPr>
          <w:i/>
          <w:iCs/>
          <w:lang w:val="fr-FR"/>
        </w:rPr>
        <w:t>Prie</w:t>
      </w:r>
      <w:r w:rsidR="00860462" w:rsidRPr="00226D4D">
        <w:rPr>
          <w:i/>
          <w:lang w:val="fr-FR"/>
        </w:rPr>
        <w:t xml:space="preserve"> </w:t>
      </w:r>
      <w:r w:rsidR="00860462" w:rsidRPr="00226D4D">
        <w:rPr>
          <w:iCs/>
          <w:lang w:val="fr-FR"/>
        </w:rPr>
        <w:t xml:space="preserve">la Secrétaire exécutive de </w:t>
      </w:r>
      <w:r w:rsidR="000B7954">
        <w:rPr>
          <w:iCs/>
          <w:lang w:val="fr-FR"/>
        </w:rPr>
        <w:t>communiquer</w:t>
      </w:r>
      <w:r w:rsidR="00860462" w:rsidRPr="00226D4D">
        <w:rPr>
          <w:iCs/>
          <w:lang w:val="fr-FR"/>
        </w:rPr>
        <w:t xml:space="preserve"> aux Parties les informations pertinentes, notamment un calendrier indicatif </w:t>
      </w:r>
      <w:r w:rsidR="00434609">
        <w:rPr>
          <w:iCs/>
          <w:lang w:val="fr-FR"/>
        </w:rPr>
        <w:t>pour</w:t>
      </w:r>
      <w:r w:rsidR="00860462" w:rsidRPr="00226D4D">
        <w:rPr>
          <w:iCs/>
          <w:lang w:val="fr-FR"/>
        </w:rPr>
        <w:t xml:space="preserve"> </w:t>
      </w:r>
      <w:r w:rsidR="006770F7" w:rsidRPr="00226D4D">
        <w:rPr>
          <w:iCs/>
          <w:lang w:val="fr-FR"/>
        </w:rPr>
        <w:t>l</w:t>
      </w:r>
      <w:r w:rsidR="00F835AF">
        <w:rPr>
          <w:iCs/>
          <w:lang w:val="fr-FR"/>
        </w:rPr>
        <w:t>’</w:t>
      </w:r>
      <w:r w:rsidR="006770F7" w:rsidRPr="00226D4D">
        <w:rPr>
          <w:iCs/>
          <w:lang w:val="fr-FR"/>
        </w:rPr>
        <w:t xml:space="preserve">établissement </w:t>
      </w:r>
      <w:r w:rsidR="00860462" w:rsidRPr="00226D4D">
        <w:rPr>
          <w:iCs/>
          <w:lang w:val="fr-FR"/>
        </w:rPr>
        <w:t xml:space="preserve">et la </w:t>
      </w:r>
      <w:r w:rsidR="006770F7" w:rsidRPr="00226D4D">
        <w:rPr>
          <w:iCs/>
          <w:lang w:val="fr-FR"/>
        </w:rPr>
        <w:t xml:space="preserve">présentation </w:t>
      </w:r>
      <w:r w:rsidR="00860462" w:rsidRPr="00226D4D">
        <w:rPr>
          <w:iCs/>
          <w:lang w:val="fr-FR"/>
        </w:rPr>
        <w:t>de</w:t>
      </w:r>
      <w:r w:rsidR="00A33EC4">
        <w:rPr>
          <w:iCs/>
          <w:lang w:val="fr-FR"/>
        </w:rPr>
        <w:t xml:space="preserve"> leur</w:t>
      </w:r>
      <w:r w:rsidR="00860462" w:rsidRPr="00226D4D">
        <w:rPr>
          <w:iCs/>
          <w:lang w:val="fr-FR"/>
        </w:rPr>
        <w:t xml:space="preserve"> deuxième rapport</w:t>
      </w:r>
      <w:r w:rsidR="00A33EC4">
        <w:rPr>
          <w:iCs/>
          <w:lang w:val="fr-FR"/>
        </w:rPr>
        <w:t xml:space="preserve"> </w:t>
      </w:r>
      <w:r w:rsidR="00860462" w:rsidRPr="00226D4D">
        <w:rPr>
          <w:iCs/>
          <w:lang w:val="fr-FR"/>
        </w:rPr>
        <w:t>nationa</w:t>
      </w:r>
      <w:r w:rsidR="00A33EC4">
        <w:rPr>
          <w:iCs/>
          <w:lang w:val="fr-FR"/>
        </w:rPr>
        <w:t>l</w:t>
      </w:r>
      <w:r w:rsidR="00860462" w:rsidRPr="00226D4D">
        <w:rPr>
          <w:iCs/>
          <w:lang w:val="fr-FR"/>
        </w:rPr>
        <w:t xml:space="preserve">, ainsi que des informations sur </w:t>
      </w:r>
      <w:r w:rsidR="006A3421">
        <w:rPr>
          <w:iCs/>
          <w:lang w:val="fr-FR"/>
        </w:rPr>
        <w:t>le</w:t>
      </w:r>
      <w:r w:rsidR="00BB65A7">
        <w:rPr>
          <w:iCs/>
          <w:lang w:val="fr-FR"/>
        </w:rPr>
        <w:t>s possibilités qui leur sont offertes d’</w:t>
      </w:r>
      <w:r w:rsidR="006A3421">
        <w:rPr>
          <w:iCs/>
          <w:lang w:val="fr-FR"/>
        </w:rPr>
        <w:t xml:space="preserve">accéder à </w:t>
      </w:r>
      <w:r w:rsidR="00860462" w:rsidRPr="00226D4D">
        <w:rPr>
          <w:iCs/>
          <w:lang w:val="fr-FR"/>
        </w:rPr>
        <w:t>l</w:t>
      </w:r>
      <w:r w:rsidR="00F835AF">
        <w:rPr>
          <w:iCs/>
          <w:lang w:val="fr-FR"/>
        </w:rPr>
        <w:t>’</w:t>
      </w:r>
      <w:r w:rsidR="00860462" w:rsidRPr="00226D4D">
        <w:rPr>
          <w:iCs/>
          <w:lang w:val="fr-FR"/>
        </w:rPr>
        <w:t>assistance technique et financière disponible</w:t>
      </w:r>
      <w:r w:rsidR="00226D4D" w:rsidRPr="00226D4D">
        <w:rPr>
          <w:iCs/>
          <w:lang w:val="fr-FR"/>
        </w:rPr>
        <w:t>.</w:t>
      </w:r>
    </w:p>
    <w:p w14:paraId="3CE61180" w14:textId="77777777" w:rsidR="00324D02" w:rsidRPr="00226D4D" w:rsidRDefault="00324D02" w:rsidP="00324D02">
      <w:pPr>
        <w:pStyle w:val="CBDNormalNoNumber"/>
        <w:jc w:val="center"/>
        <w:rPr>
          <w:lang w:val="fr-FR"/>
        </w:rPr>
      </w:pPr>
      <w:r w:rsidRPr="00226D4D">
        <w:rPr>
          <w:lang w:val="fr-FR"/>
        </w:rPr>
        <w:t>__________</w:t>
      </w:r>
    </w:p>
    <w:p w14:paraId="6681E677" w14:textId="7FF33BDD" w:rsidR="00CF6F71" w:rsidRPr="00226D4D" w:rsidRDefault="00CF6F71" w:rsidP="006F0519">
      <w:pPr>
        <w:pStyle w:val="CBDNormalNoNumber"/>
        <w:ind w:left="0"/>
        <w:jc w:val="left"/>
        <w:rPr>
          <w:lang w:val="fr-FR"/>
        </w:rPr>
      </w:pPr>
    </w:p>
    <w:sectPr w:rsidR="00CF6F71" w:rsidRPr="00226D4D" w:rsidSect="005649FD">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4DBFC" w14:textId="77777777" w:rsidR="00050BF5" w:rsidRPr="003F1A75" w:rsidRDefault="00050BF5" w:rsidP="00CF1848">
      <w:r w:rsidRPr="003F1A75">
        <w:separator/>
      </w:r>
    </w:p>
  </w:endnote>
  <w:endnote w:type="continuationSeparator" w:id="0">
    <w:p w14:paraId="465A9EA7" w14:textId="77777777" w:rsidR="00050BF5" w:rsidRPr="003F1A75" w:rsidRDefault="00050BF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A27A17" w:rsidRDefault="00D75CA6" w:rsidP="00D75CA6">
            <w:pPr>
              <w:pStyle w:val="Pieddepage"/>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06D6" w14:textId="77777777" w:rsidR="00050BF5" w:rsidRPr="003F1A75" w:rsidRDefault="00050BF5" w:rsidP="00CF1848">
      <w:r w:rsidRPr="003F1A75">
        <w:separator/>
      </w:r>
    </w:p>
  </w:footnote>
  <w:footnote w:type="continuationSeparator" w:id="0">
    <w:p w14:paraId="1F9AEF75" w14:textId="77777777" w:rsidR="00050BF5" w:rsidRPr="003F1A75" w:rsidRDefault="00050BF5" w:rsidP="00CF1848">
      <w:r w:rsidRPr="003F1A75">
        <w:continuationSeparator/>
      </w:r>
    </w:p>
  </w:footnote>
  <w:footnote w:id="1">
    <w:p w14:paraId="1F194B72" w14:textId="77777777" w:rsidR="004A5812" w:rsidRPr="00C5006E" w:rsidRDefault="004A5812" w:rsidP="004A5812">
      <w:pPr>
        <w:pStyle w:val="Notedebasdepage"/>
        <w:rPr>
          <w:lang w:val="fr-FR"/>
        </w:rPr>
      </w:pPr>
      <w:r>
        <w:rPr>
          <w:rStyle w:val="Appelnotedebasdep"/>
        </w:rPr>
        <w:footnoteRef/>
      </w:r>
      <w:r w:rsidRPr="00C5006E">
        <w:rPr>
          <w:lang w:val="fr-FR"/>
        </w:rPr>
        <w:t xml:space="preserve"> Nations Unies, </w:t>
      </w:r>
      <w:r w:rsidRPr="00C5006E">
        <w:rPr>
          <w:i/>
          <w:iCs/>
          <w:lang w:val="fr-FR"/>
        </w:rPr>
        <w:t>Recueil des Traités</w:t>
      </w:r>
      <w:r w:rsidRPr="00C5006E">
        <w:rPr>
          <w:lang w:val="fr-FR"/>
        </w:rPr>
        <w:t>, vol. 3008, n° 30619.</w:t>
      </w:r>
    </w:p>
  </w:footnote>
  <w:footnote w:id="2">
    <w:p w14:paraId="426D784B" w14:textId="77777777" w:rsidR="00966BFB" w:rsidRPr="00030594" w:rsidRDefault="00966BFB" w:rsidP="00966BFB">
      <w:pPr>
        <w:pStyle w:val="Notedebasdepage"/>
        <w:rPr>
          <w:lang w:val="fr-FR"/>
        </w:rPr>
      </w:pPr>
      <w:r>
        <w:rPr>
          <w:rStyle w:val="Appelnotedebasdep"/>
        </w:rPr>
        <w:footnoteRef/>
      </w:r>
      <w:r w:rsidRPr="00030594">
        <w:rPr>
          <w:lang w:val="fr-FR"/>
        </w:rPr>
        <w:t xml:space="preserve"> Ibid.,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1E71E8E4" w:rsidR="00534681" w:rsidRPr="003F1A75" w:rsidRDefault="00A27A17" w:rsidP="007C4951">
        <w:pPr>
          <w:pStyle w:val="En-tte"/>
          <w:spacing w:after="240"/>
          <w:rPr>
            <w:szCs w:val="20"/>
          </w:rPr>
        </w:pPr>
        <w:r>
          <w:rPr>
            <w:szCs w:val="20"/>
          </w:rPr>
          <w:t>CBD/NP/MOP/6/</w:t>
        </w:r>
        <w:r w:rsidR="00224FFD">
          <w:rPr>
            <w:szCs w:val="20"/>
          </w:rPr>
          <w:t>L</w:t>
        </w:r>
        <w:r>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186652A7" w:rsidR="009505C9" w:rsidRPr="003F1A75" w:rsidRDefault="00224FFD" w:rsidP="007C4951">
        <w:pPr>
          <w:pStyle w:val="En-tte"/>
          <w:spacing w:after="240"/>
          <w:jc w:val="right"/>
        </w:pPr>
        <w:r>
          <w:t>CBD/NP/MOP/6/L.3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3CE5"/>
    <w:rsid w:val="00015A4D"/>
    <w:rsid w:val="00021544"/>
    <w:rsid w:val="00022A3A"/>
    <w:rsid w:val="00022C73"/>
    <w:rsid w:val="00023166"/>
    <w:rsid w:val="00025F55"/>
    <w:rsid w:val="0003014B"/>
    <w:rsid w:val="00034E33"/>
    <w:rsid w:val="000375A6"/>
    <w:rsid w:val="0004254B"/>
    <w:rsid w:val="00042CDB"/>
    <w:rsid w:val="00045154"/>
    <w:rsid w:val="00045DB7"/>
    <w:rsid w:val="00050BF5"/>
    <w:rsid w:val="000559F7"/>
    <w:rsid w:val="000576EE"/>
    <w:rsid w:val="0007171B"/>
    <w:rsid w:val="0007200F"/>
    <w:rsid w:val="0007603D"/>
    <w:rsid w:val="00080ED5"/>
    <w:rsid w:val="000815FC"/>
    <w:rsid w:val="00091967"/>
    <w:rsid w:val="000A4A7A"/>
    <w:rsid w:val="000A6D54"/>
    <w:rsid w:val="000B094F"/>
    <w:rsid w:val="000B19CC"/>
    <w:rsid w:val="000B6E8E"/>
    <w:rsid w:val="000B7954"/>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78A1"/>
    <w:rsid w:val="00113C72"/>
    <w:rsid w:val="00115B87"/>
    <w:rsid w:val="00116267"/>
    <w:rsid w:val="001162CE"/>
    <w:rsid w:val="0012384C"/>
    <w:rsid w:val="00124E62"/>
    <w:rsid w:val="00125CFF"/>
    <w:rsid w:val="001278A7"/>
    <w:rsid w:val="001312AD"/>
    <w:rsid w:val="00131E7A"/>
    <w:rsid w:val="0013468B"/>
    <w:rsid w:val="00134846"/>
    <w:rsid w:val="001357C3"/>
    <w:rsid w:val="00144014"/>
    <w:rsid w:val="0014720B"/>
    <w:rsid w:val="001516C9"/>
    <w:rsid w:val="001531B5"/>
    <w:rsid w:val="00160C6F"/>
    <w:rsid w:val="0016100E"/>
    <w:rsid w:val="00162070"/>
    <w:rsid w:val="001640DE"/>
    <w:rsid w:val="0016681C"/>
    <w:rsid w:val="00170142"/>
    <w:rsid w:val="00172AF6"/>
    <w:rsid w:val="00176CEE"/>
    <w:rsid w:val="00176DE5"/>
    <w:rsid w:val="00182ADB"/>
    <w:rsid w:val="001836EE"/>
    <w:rsid w:val="00184500"/>
    <w:rsid w:val="001847AD"/>
    <w:rsid w:val="00186DD8"/>
    <w:rsid w:val="001909AD"/>
    <w:rsid w:val="0019169E"/>
    <w:rsid w:val="001943E8"/>
    <w:rsid w:val="00197B77"/>
    <w:rsid w:val="001A2B46"/>
    <w:rsid w:val="001A35EC"/>
    <w:rsid w:val="001A3780"/>
    <w:rsid w:val="001A4A8A"/>
    <w:rsid w:val="001B13FE"/>
    <w:rsid w:val="001B2594"/>
    <w:rsid w:val="001C0F6D"/>
    <w:rsid w:val="001C1913"/>
    <w:rsid w:val="001C2641"/>
    <w:rsid w:val="001C5F90"/>
    <w:rsid w:val="001C6054"/>
    <w:rsid w:val="001D2174"/>
    <w:rsid w:val="001D335A"/>
    <w:rsid w:val="001E0A3A"/>
    <w:rsid w:val="001E0A9D"/>
    <w:rsid w:val="001E25DE"/>
    <w:rsid w:val="001F1AF6"/>
    <w:rsid w:val="001F6C5F"/>
    <w:rsid w:val="001F77E8"/>
    <w:rsid w:val="001F7EB9"/>
    <w:rsid w:val="0020188E"/>
    <w:rsid w:val="002132CF"/>
    <w:rsid w:val="00216CD0"/>
    <w:rsid w:val="00224FFD"/>
    <w:rsid w:val="00226D4D"/>
    <w:rsid w:val="00227D0F"/>
    <w:rsid w:val="00227D4E"/>
    <w:rsid w:val="0023258E"/>
    <w:rsid w:val="002338A6"/>
    <w:rsid w:val="0023627F"/>
    <w:rsid w:val="00241AD4"/>
    <w:rsid w:val="0024270F"/>
    <w:rsid w:val="00253938"/>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63D0"/>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2BCC"/>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2D83"/>
    <w:rsid w:val="003830D1"/>
    <w:rsid w:val="003875D8"/>
    <w:rsid w:val="00390541"/>
    <w:rsid w:val="00393733"/>
    <w:rsid w:val="00394C0E"/>
    <w:rsid w:val="00395A04"/>
    <w:rsid w:val="00395CC2"/>
    <w:rsid w:val="00395CCE"/>
    <w:rsid w:val="003971E3"/>
    <w:rsid w:val="003A06F7"/>
    <w:rsid w:val="003A3FF2"/>
    <w:rsid w:val="003A5FF7"/>
    <w:rsid w:val="003A7B62"/>
    <w:rsid w:val="003B157F"/>
    <w:rsid w:val="003B334E"/>
    <w:rsid w:val="003B60E9"/>
    <w:rsid w:val="003B7B62"/>
    <w:rsid w:val="003C112B"/>
    <w:rsid w:val="003C1296"/>
    <w:rsid w:val="003C5EEC"/>
    <w:rsid w:val="003D0F3B"/>
    <w:rsid w:val="003D35E5"/>
    <w:rsid w:val="003E4E89"/>
    <w:rsid w:val="003F1A75"/>
    <w:rsid w:val="003F1B60"/>
    <w:rsid w:val="003F1C8F"/>
    <w:rsid w:val="003F6AE6"/>
    <w:rsid w:val="003F7122"/>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4609"/>
    <w:rsid w:val="00435FD1"/>
    <w:rsid w:val="00436BE8"/>
    <w:rsid w:val="0044065F"/>
    <w:rsid w:val="00441A22"/>
    <w:rsid w:val="00442902"/>
    <w:rsid w:val="00442C19"/>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87F15"/>
    <w:rsid w:val="00495283"/>
    <w:rsid w:val="0049607C"/>
    <w:rsid w:val="00496262"/>
    <w:rsid w:val="00497852"/>
    <w:rsid w:val="004A3F3C"/>
    <w:rsid w:val="004A5812"/>
    <w:rsid w:val="004B1551"/>
    <w:rsid w:val="004B221F"/>
    <w:rsid w:val="004B683B"/>
    <w:rsid w:val="004C1D0A"/>
    <w:rsid w:val="004C2D47"/>
    <w:rsid w:val="004C5229"/>
    <w:rsid w:val="004C64FD"/>
    <w:rsid w:val="004D1870"/>
    <w:rsid w:val="004D4197"/>
    <w:rsid w:val="004D42AF"/>
    <w:rsid w:val="004D5978"/>
    <w:rsid w:val="004D6FDE"/>
    <w:rsid w:val="004D7780"/>
    <w:rsid w:val="004E268C"/>
    <w:rsid w:val="004F0D50"/>
    <w:rsid w:val="004F1CB5"/>
    <w:rsid w:val="004F2D86"/>
    <w:rsid w:val="004F36DF"/>
    <w:rsid w:val="004F4140"/>
    <w:rsid w:val="004F67D0"/>
    <w:rsid w:val="00503171"/>
    <w:rsid w:val="005072A0"/>
    <w:rsid w:val="0051006C"/>
    <w:rsid w:val="0052200C"/>
    <w:rsid w:val="00522648"/>
    <w:rsid w:val="0052692E"/>
    <w:rsid w:val="005300CD"/>
    <w:rsid w:val="00532025"/>
    <w:rsid w:val="00534681"/>
    <w:rsid w:val="005374A2"/>
    <w:rsid w:val="00542659"/>
    <w:rsid w:val="00546508"/>
    <w:rsid w:val="00547959"/>
    <w:rsid w:val="00551351"/>
    <w:rsid w:val="005601ED"/>
    <w:rsid w:val="005605C0"/>
    <w:rsid w:val="0056068E"/>
    <w:rsid w:val="005618FC"/>
    <w:rsid w:val="005621D9"/>
    <w:rsid w:val="00563442"/>
    <w:rsid w:val="0056348E"/>
    <w:rsid w:val="005649FD"/>
    <w:rsid w:val="00565B42"/>
    <w:rsid w:val="00566AB8"/>
    <w:rsid w:val="005677F2"/>
    <w:rsid w:val="00572581"/>
    <w:rsid w:val="00581474"/>
    <w:rsid w:val="00584F19"/>
    <w:rsid w:val="00586D4E"/>
    <w:rsid w:val="005873F5"/>
    <w:rsid w:val="0059167C"/>
    <w:rsid w:val="00595F21"/>
    <w:rsid w:val="005967FC"/>
    <w:rsid w:val="0059752C"/>
    <w:rsid w:val="005978D7"/>
    <w:rsid w:val="005A074A"/>
    <w:rsid w:val="005A22B6"/>
    <w:rsid w:val="005A2B97"/>
    <w:rsid w:val="005A6DF2"/>
    <w:rsid w:val="005B35E2"/>
    <w:rsid w:val="005B3B8F"/>
    <w:rsid w:val="005C2251"/>
    <w:rsid w:val="005C4CE6"/>
    <w:rsid w:val="005C6F39"/>
    <w:rsid w:val="005C7FEF"/>
    <w:rsid w:val="005D1568"/>
    <w:rsid w:val="005D3772"/>
    <w:rsid w:val="005D3960"/>
    <w:rsid w:val="005D445A"/>
    <w:rsid w:val="005D5890"/>
    <w:rsid w:val="005D6588"/>
    <w:rsid w:val="005D7126"/>
    <w:rsid w:val="005E3FB6"/>
    <w:rsid w:val="005E5E11"/>
    <w:rsid w:val="005E64FE"/>
    <w:rsid w:val="005F1F06"/>
    <w:rsid w:val="005F35D7"/>
    <w:rsid w:val="005F3909"/>
    <w:rsid w:val="00607A5C"/>
    <w:rsid w:val="00611A48"/>
    <w:rsid w:val="0061229C"/>
    <w:rsid w:val="006122BA"/>
    <w:rsid w:val="00612486"/>
    <w:rsid w:val="006212B6"/>
    <w:rsid w:val="006232C5"/>
    <w:rsid w:val="00623AB4"/>
    <w:rsid w:val="0063623D"/>
    <w:rsid w:val="006478BF"/>
    <w:rsid w:val="006555C5"/>
    <w:rsid w:val="006669E5"/>
    <w:rsid w:val="00666FC2"/>
    <w:rsid w:val="00667A85"/>
    <w:rsid w:val="006770F7"/>
    <w:rsid w:val="006810DF"/>
    <w:rsid w:val="00682E10"/>
    <w:rsid w:val="00683236"/>
    <w:rsid w:val="00687382"/>
    <w:rsid w:val="006874C3"/>
    <w:rsid w:val="00687A11"/>
    <w:rsid w:val="00687EEB"/>
    <w:rsid w:val="00692AC4"/>
    <w:rsid w:val="0069452D"/>
    <w:rsid w:val="0069564F"/>
    <w:rsid w:val="00696479"/>
    <w:rsid w:val="006A0B33"/>
    <w:rsid w:val="006A315E"/>
    <w:rsid w:val="006A3421"/>
    <w:rsid w:val="006A42EB"/>
    <w:rsid w:val="006A53B7"/>
    <w:rsid w:val="006A69A1"/>
    <w:rsid w:val="006A6E2E"/>
    <w:rsid w:val="006A73C1"/>
    <w:rsid w:val="006B2290"/>
    <w:rsid w:val="006B532B"/>
    <w:rsid w:val="006B5B86"/>
    <w:rsid w:val="006C0879"/>
    <w:rsid w:val="006C2DBA"/>
    <w:rsid w:val="006C2F5B"/>
    <w:rsid w:val="006C7A91"/>
    <w:rsid w:val="006D1456"/>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5206"/>
    <w:rsid w:val="00735CFA"/>
    <w:rsid w:val="00735E01"/>
    <w:rsid w:val="0074085A"/>
    <w:rsid w:val="00742F25"/>
    <w:rsid w:val="0074785A"/>
    <w:rsid w:val="0075240E"/>
    <w:rsid w:val="007535F1"/>
    <w:rsid w:val="00756988"/>
    <w:rsid w:val="007570BD"/>
    <w:rsid w:val="00761A81"/>
    <w:rsid w:val="007637BC"/>
    <w:rsid w:val="007676EA"/>
    <w:rsid w:val="00774A82"/>
    <w:rsid w:val="0077546E"/>
    <w:rsid w:val="0078186D"/>
    <w:rsid w:val="0078368A"/>
    <w:rsid w:val="00786056"/>
    <w:rsid w:val="00787EAF"/>
    <w:rsid w:val="007942D3"/>
    <w:rsid w:val="007949EC"/>
    <w:rsid w:val="0079538B"/>
    <w:rsid w:val="007A71C7"/>
    <w:rsid w:val="007B02D6"/>
    <w:rsid w:val="007B2099"/>
    <w:rsid w:val="007B2364"/>
    <w:rsid w:val="007B5EF8"/>
    <w:rsid w:val="007B6C09"/>
    <w:rsid w:val="007B7741"/>
    <w:rsid w:val="007C0F42"/>
    <w:rsid w:val="007C4951"/>
    <w:rsid w:val="007D3138"/>
    <w:rsid w:val="007D43DD"/>
    <w:rsid w:val="007E09DA"/>
    <w:rsid w:val="007E0D7C"/>
    <w:rsid w:val="007E0F8A"/>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0AD6"/>
    <w:rsid w:val="008510B0"/>
    <w:rsid w:val="00851E12"/>
    <w:rsid w:val="0085291F"/>
    <w:rsid w:val="00857239"/>
    <w:rsid w:val="00860462"/>
    <w:rsid w:val="0086117C"/>
    <w:rsid w:val="008629AD"/>
    <w:rsid w:val="008656DA"/>
    <w:rsid w:val="00865B74"/>
    <w:rsid w:val="00865BE0"/>
    <w:rsid w:val="00866063"/>
    <w:rsid w:val="00867CCD"/>
    <w:rsid w:val="00870C1D"/>
    <w:rsid w:val="008722DA"/>
    <w:rsid w:val="00872962"/>
    <w:rsid w:val="00873CED"/>
    <w:rsid w:val="00875404"/>
    <w:rsid w:val="008757FA"/>
    <w:rsid w:val="0087796A"/>
    <w:rsid w:val="00880457"/>
    <w:rsid w:val="00880D61"/>
    <w:rsid w:val="008823CB"/>
    <w:rsid w:val="00894CDA"/>
    <w:rsid w:val="008950C5"/>
    <w:rsid w:val="00896851"/>
    <w:rsid w:val="008974F0"/>
    <w:rsid w:val="008A1499"/>
    <w:rsid w:val="008A25C1"/>
    <w:rsid w:val="008A3BD9"/>
    <w:rsid w:val="008A6C74"/>
    <w:rsid w:val="008B012A"/>
    <w:rsid w:val="008B12F3"/>
    <w:rsid w:val="008B2837"/>
    <w:rsid w:val="008B2A12"/>
    <w:rsid w:val="008B2DD7"/>
    <w:rsid w:val="008B4165"/>
    <w:rsid w:val="008B4F58"/>
    <w:rsid w:val="008C02EF"/>
    <w:rsid w:val="008C223C"/>
    <w:rsid w:val="008C2999"/>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33F5"/>
    <w:rsid w:val="009341CB"/>
    <w:rsid w:val="009403A1"/>
    <w:rsid w:val="0094158A"/>
    <w:rsid w:val="00943503"/>
    <w:rsid w:val="0094791D"/>
    <w:rsid w:val="00947F9C"/>
    <w:rsid w:val="009505C9"/>
    <w:rsid w:val="00950752"/>
    <w:rsid w:val="009526D1"/>
    <w:rsid w:val="009534EF"/>
    <w:rsid w:val="00957D94"/>
    <w:rsid w:val="00963319"/>
    <w:rsid w:val="009638D3"/>
    <w:rsid w:val="00964B2E"/>
    <w:rsid w:val="00964DE6"/>
    <w:rsid w:val="009651D4"/>
    <w:rsid w:val="00966103"/>
    <w:rsid w:val="00966424"/>
    <w:rsid w:val="00966BFB"/>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B2D1F"/>
    <w:rsid w:val="009C2DE6"/>
    <w:rsid w:val="009D4AA3"/>
    <w:rsid w:val="009D71C1"/>
    <w:rsid w:val="009D7B07"/>
    <w:rsid w:val="009F4806"/>
    <w:rsid w:val="009F77B3"/>
    <w:rsid w:val="009F7C38"/>
    <w:rsid w:val="00A028EB"/>
    <w:rsid w:val="00A111D1"/>
    <w:rsid w:val="00A1151E"/>
    <w:rsid w:val="00A11BD0"/>
    <w:rsid w:val="00A12247"/>
    <w:rsid w:val="00A1472F"/>
    <w:rsid w:val="00A15EB6"/>
    <w:rsid w:val="00A20384"/>
    <w:rsid w:val="00A25453"/>
    <w:rsid w:val="00A27A17"/>
    <w:rsid w:val="00A33240"/>
    <w:rsid w:val="00A33999"/>
    <w:rsid w:val="00A33EC4"/>
    <w:rsid w:val="00A41284"/>
    <w:rsid w:val="00A4146C"/>
    <w:rsid w:val="00A42076"/>
    <w:rsid w:val="00A47339"/>
    <w:rsid w:val="00A57364"/>
    <w:rsid w:val="00A74375"/>
    <w:rsid w:val="00A80B35"/>
    <w:rsid w:val="00A816A1"/>
    <w:rsid w:val="00A858F1"/>
    <w:rsid w:val="00A85949"/>
    <w:rsid w:val="00A911F6"/>
    <w:rsid w:val="00A915B1"/>
    <w:rsid w:val="00A922C3"/>
    <w:rsid w:val="00A95C3B"/>
    <w:rsid w:val="00A96290"/>
    <w:rsid w:val="00A973D5"/>
    <w:rsid w:val="00AA30A1"/>
    <w:rsid w:val="00AA6F92"/>
    <w:rsid w:val="00AB265B"/>
    <w:rsid w:val="00AB53C1"/>
    <w:rsid w:val="00AB5927"/>
    <w:rsid w:val="00AB6934"/>
    <w:rsid w:val="00AB78CE"/>
    <w:rsid w:val="00AC234D"/>
    <w:rsid w:val="00AC3CC7"/>
    <w:rsid w:val="00AD1A76"/>
    <w:rsid w:val="00AD27F2"/>
    <w:rsid w:val="00AD38EF"/>
    <w:rsid w:val="00AE0C0E"/>
    <w:rsid w:val="00AE0DCF"/>
    <w:rsid w:val="00AF119C"/>
    <w:rsid w:val="00AF3D75"/>
    <w:rsid w:val="00AF42DE"/>
    <w:rsid w:val="00AF4B6C"/>
    <w:rsid w:val="00B044F2"/>
    <w:rsid w:val="00B05A6C"/>
    <w:rsid w:val="00B06D91"/>
    <w:rsid w:val="00B108E8"/>
    <w:rsid w:val="00B16D1E"/>
    <w:rsid w:val="00B2120E"/>
    <w:rsid w:val="00B226BB"/>
    <w:rsid w:val="00B235C4"/>
    <w:rsid w:val="00B27A2B"/>
    <w:rsid w:val="00B3369F"/>
    <w:rsid w:val="00B35699"/>
    <w:rsid w:val="00B35FA9"/>
    <w:rsid w:val="00B362A1"/>
    <w:rsid w:val="00B408AF"/>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B65A7"/>
    <w:rsid w:val="00BC0D0A"/>
    <w:rsid w:val="00BD0462"/>
    <w:rsid w:val="00BD1372"/>
    <w:rsid w:val="00BD628F"/>
    <w:rsid w:val="00BD77E6"/>
    <w:rsid w:val="00BE13D7"/>
    <w:rsid w:val="00BF0781"/>
    <w:rsid w:val="00BF0798"/>
    <w:rsid w:val="00BF13E0"/>
    <w:rsid w:val="00BF1452"/>
    <w:rsid w:val="00BF35C4"/>
    <w:rsid w:val="00BF3CEC"/>
    <w:rsid w:val="00BF4DC9"/>
    <w:rsid w:val="00BF58EF"/>
    <w:rsid w:val="00C02C35"/>
    <w:rsid w:val="00C11F2E"/>
    <w:rsid w:val="00C12291"/>
    <w:rsid w:val="00C145D1"/>
    <w:rsid w:val="00C168DC"/>
    <w:rsid w:val="00C23D2F"/>
    <w:rsid w:val="00C272F4"/>
    <w:rsid w:val="00C34B26"/>
    <w:rsid w:val="00C34CF7"/>
    <w:rsid w:val="00C35784"/>
    <w:rsid w:val="00C365EE"/>
    <w:rsid w:val="00C36723"/>
    <w:rsid w:val="00C42766"/>
    <w:rsid w:val="00C42B63"/>
    <w:rsid w:val="00C443BD"/>
    <w:rsid w:val="00C451C5"/>
    <w:rsid w:val="00C479BE"/>
    <w:rsid w:val="00C51319"/>
    <w:rsid w:val="00C529EF"/>
    <w:rsid w:val="00C54BF5"/>
    <w:rsid w:val="00C56B2A"/>
    <w:rsid w:val="00C62E93"/>
    <w:rsid w:val="00C64E08"/>
    <w:rsid w:val="00C75225"/>
    <w:rsid w:val="00C7642B"/>
    <w:rsid w:val="00C76595"/>
    <w:rsid w:val="00C8064E"/>
    <w:rsid w:val="00C80EB0"/>
    <w:rsid w:val="00C8366B"/>
    <w:rsid w:val="00C862D8"/>
    <w:rsid w:val="00C87595"/>
    <w:rsid w:val="00C9161D"/>
    <w:rsid w:val="00C9342B"/>
    <w:rsid w:val="00CA08DC"/>
    <w:rsid w:val="00CA0C1D"/>
    <w:rsid w:val="00CA290B"/>
    <w:rsid w:val="00CA294F"/>
    <w:rsid w:val="00CA2FFC"/>
    <w:rsid w:val="00CA4C69"/>
    <w:rsid w:val="00CB1D40"/>
    <w:rsid w:val="00CB3FA0"/>
    <w:rsid w:val="00CB6AA9"/>
    <w:rsid w:val="00CB7601"/>
    <w:rsid w:val="00CC01C4"/>
    <w:rsid w:val="00CC1112"/>
    <w:rsid w:val="00CC67A1"/>
    <w:rsid w:val="00CD3CCE"/>
    <w:rsid w:val="00CD5483"/>
    <w:rsid w:val="00CD6724"/>
    <w:rsid w:val="00CD7C07"/>
    <w:rsid w:val="00CD7E8A"/>
    <w:rsid w:val="00CE0542"/>
    <w:rsid w:val="00CF1848"/>
    <w:rsid w:val="00CF19A0"/>
    <w:rsid w:val="00CF2587"/>
    <w:rsid w:val="00CF6F71"/>
    <w:rsid w:val="00D022BC"/>
    <w:rsid w:val="00D106A8"/>
    <w:rsid w:val="00D12044"/>
    <w:rsid w:val="00D12EC7"/>
    <w:rsid w:val="00D170D9"/>
    <w:rsid w:val="00D20304"/>
    <w:rsid w:val="00D20644"/>
    <w:rsid w:val="00D206DB"/>
    <w:rsid w:val="00D21609"/>
    <w:rsid w:val="00D2465E"/>
    <w:rsid w:val="00D33EFC"/>
    <w:rsid w:val="00D36A0E"/>
    <w:rsid w:val="00D40DBC"/>
    <w:rsid w:val="00D618FA"/>
    <w:rsid w:val="00D61C85"/>
    <w:rsid w:val="00D635DF"/>
    <w:rsid w:val="00D6361B"/>
    <w:rsid w:val="00D73ECB"/>
    <w:rsid w:val="00D73FB5"/>
    <w:rsid w:val="00D758B7"/>
    <w:rsid w:val="00D759AF"/>
    <w:rsid w:val="00D75CA6"/>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765C"/>
    <w:rsid w:val="00DE7BE5"/>
    <w:rsid w:val="00DF0A66"/>
    <w:rsid w:val="00DF67CD"/>
    <w:rsid w:val="00E005EF"/>
    <w:rsid w:val="00E03A6F"/>
    <w:rsid w:val="00E06040"/>
    <w:rsid w:val="00E1192E"/>
    <w:rsid w:val="00E133ED"/>
    <w:rsid w:val="00E1532B"/>
    <w:rsid w:val="00E1577E"/>
    <w:rsid w:val="00E1607D"/>
    <w:rsid w:val="00E20431"/>
    <w:rsid w:val="00E211C6"/>
    <w:rsid w:val="00E25CC8"/>
    <w:rsid w:val="00E27A67"/>
    <w:rsid w:val="00E27E78"/>
    <w:rsid w:val="00E30171"/>
    <w:rsid w:val="00E31091"/>
    <w:rsid w:val="00E32957"/>
    <w:rsid w:val="00E32D49"/>
    <w:rsid w:val="00E34884"/>
    <w:rsid w:val="00E40A9D"/>
    <w:rsid w:val="00E528E4"/>
    <w:rsid w:val="00E569D0"/>
    <w:rsid w:val="00E56E0C"/>
    <w:rsid w:val="00E606E9"/>
    <w:rsid w:val="00E609F7"/>
    <w:rsid w:val="00E66235"/>
    <w:rsid w:val="00E70954"/>
    <w:rsid w:val="00E71D56"/>
    <w:rsid w:val="00E7273D"/>
    <w:rsid w:val="00E7487C"/>
    <w:rsid w:val="00E74D01"/>
    <w:rsid w:val="00E75BE5"/>
    <w:rsid w:val="00E80A90"/>
    <w:rsid w:val="00E83C24"/>
    <w:rsid w:val="00E9318D"/>
    <w:rsid w:val="00E93F3E"/>
    <w:rsid w:val="00E9507E"/>
    <w:rsid w:val="00E97ECF"/>
    <w:rsid w:val="00EA0EB8"/>
    <w:rsid w:val="00EA14E2"/>
    <w:rsid w:val="00EA21F0"/>
    <w:rsid w:val="00EA40E9"/>
    <w:rsid w:val="00EA66B3"/>
    <w:rsid w:val="00EB1A26"/>
    <w:rsid w:val="00EB517B"/>
    <w:rsid w:val="00EB716B"/>
    <w:rsid w:val="00EC2A8A"/>
    <w:rsid w:val="00EC74BC"/>
    <w:rsid w:val="00ED26E5"/>
    <w:rsid w:val="00ED4314"/>
    <w:rsid w:val="00ED7731"/>
    <w:rsid w:val="00EE2809"/>
    <w:rsid w:val="00EE6E52"/>
    <w:rsid w:val="00EF1401"/>
    <w:rsid w:val="00EF3ED0"/>
    <w:rsid w:val="00F005B5"/>
    <w:rsid w:val="00F01D30"/>
    <w:rsid w:val="00F03A2A"/>
    <w:rsid w:val="00F063C2"/>
    <w:rsid w:val="00F1663F"/>
    <w:rsid w:val="00F21645"/>
    <w:rsid w:val="00F24075"/>
    <w:rsid w:val="00F25D09"/>
    <w:rsid w:val="00F26005"/>
    <w:rsid w:val="00F26A60"/>
    <w:rsid w:val="00F338F5"/>
    <w:rsid w:val="00F342E2"/>
    <w:rsid w:val="00F35C4E"/>
    <w:rsid w:val="00F404A9"/>
    <w:rsid w:val="00F52651"/>
    <w:rsid w:val="00F53193"/>
    <w:rsid w:val="00F5357E"/>
    <w:rsid w:val="00F621B0"/>
    <w:rsid w:val="00F6586C"/>
    <w:rsid w:val="00F71991"/>
    <w:rsid w:val="00F72A67"/>
    <w:rsid w:val="00F74146"/>
    <w:rsid w:val="00F760DC"/>
    <w:rsid w:val="00F76FF8"/>
    <w:rsid w:val="00F7717E"/>
    <w:rsid w:val="00F80F51"/>
    <w:rsid w:val="00F82036"/>
    <w:rsid w:val="00F835AF"/>
    <w:rsid w:val="00F9038B"/>
    <w:rsid w:val="00F94774"/>
    <w:rsid w:val="00F953F6"/>
    <w:rsid w:val="00FA1508"/>
    <w:rsid w:val="00FA1BB4"/>
    <w:rsid w:val="00FA40E2"/>
    <w:rsid w:val="00FA49D3"/>
    <w:rsid w:val="00FA663B"/>
    <w:rsid w:val="00FA7926"/>
    <w:rsid w:val="00FB1B69"/>
    <w:rsid w:val="00FB4FE9"/>
    <w:rsid w:val="00FB6FC7"/>
    <w:rsid w:val="00FC34D4"/>
    <w:rsid w:val="00FC53DB"/>
    <w:rsid w:val="00FC7BAD"/>
    <w:rsid w:val="00FD0E0D"/>
    <w:rsid w:val="00FD5597"/>
    <w:rsid w:val="00FD584A"/>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9403A1"/>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540FEC">
          <w:pPr>
            <w:pStyle w:val="231655F7C16F4CD6AA12DCC7F439990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608C1"/>
    <w:rsid w:val="002521EF"/>
    <w:rsid w:val="00275A7B"/>
    <w:rsid w:val="00337072"/>
    <w:rsid w:val="003E4E89"/>
    <w:rsid w:val="0042245B"/>
    <w:rsid w:val="004F3FA7"/>
    <w:rsid w:val="00540FEC"/>
    <w:rsid w:val="006672B5"/>
    <w:rsid w:val="0069452D"/>
    <w:rsid w:val="00735CFA"/>
    <w:rsid w:val="00761A81"/>
    <w:rsid w:val="007A4750"/>
    <w:rsid w:val="007E798E"/>
    <w:rsid w:val="00996BBF"/>
    <w:rsid w:val="00AB78CE"/>
    <w:rsid w:val="00B068FA"/>
    <w:rsid w:val="00B26A57"/>
    <w:rsid w:val="00B60B5A"/>
    <w:rsid w:val="00BE36A3"/>
    <w:rsid w:val="00C51319"/>
    <w:rsid w:val="00CB4842"/>
    <w:rsid w:val="00D758B7"/>
    <w:rsid w:val="00EB7993"/>
    <w:rsid w:val="00F25D09"/>
    <w:rsid w:val="00F26A60"/>
    <w:rsid w:val="00FA1B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A0130C-51FD-4588-A76F-5E77C1A88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67</TotalTime>
  <Pages>2</Pages>
  <Words>757</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dc:title>
  <dc:subject>CBD/NP/MOP/6/L.3</dc:subject>
  <dc:creator>Veronique Lefebvre</dc:creator>
  <cp:keywords>Convention on Biological Diversity</cp:keywords>
  <cp:lastModifiedBy>Lucas MAGDALENA</cp:lastModifiedBy>
  <cp:revision>77</cp:revision>
  <cp:lastPrinted>2026-10-20T14:46:00Z</cp:lastPrinted>
  <dcterms:created xsi:type="dcterms:W3CDTF">2026-10-20T18:55:00Z</dcterms:created>
  <dcterms:modified xsi:type="dcterms:W3CDTF">2026-10-23T13:45:00Z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