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1020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0865" w:rsidRPr="00964E40" w14:paraId="287D6BBD" w14:textId="77777777" w:rsidTr="00CB01C3">
        <w:trPr>
          <w:trHeight w:val="851"/>
        </w:trPr>
        <w:tc>
          <w:tcPr>
            <w:tcW w:w="976" w:type="dxa"/>
          </w:tcPr>
          <w:p w14:paraId="6AFB3FA7" w14:textId="5FB9F96F" w:rsidR="00490865" w:rsidRPr="00964E40" w:rsidRDefault="00490865" w:rsidP="00A04EF0">
            <w:pPr>
              <w:suppressLineNumbers/>
              <w:suppressAutoHyphens/>
              <w:rPr>
                <w:rFonts w:eastAsia="MS Mincho" w:cs="Angsana New"/>
                <w:kern w:val="22"/>
              </w:rPr>
            </w:pPr>
            <w:bookmarkStart w:id="0" w:name="_Hlk505247837"/>
            <w:bookmarkStart w:id="1" w:name="_Toc522023191"/>
            <w:bookmarkStart w:id="2" w:name="_GoBack"/>
            <w:bookmarkEnd w:id="2"/>
            <w:r w:rsidRPr="005F3D62">
              <w:rPr>
                <w:noProof/>
                <w:kern w:val="22"/>
                <w:lang w:val="ru-RU" w:eastAsia="ru-RU"/>
              </w:rPr>
              <w:drawing>
                <wp:anchor distT="0" distB="0" distL="114300" distR="114300" simplePos="0" relativeHeight="251660288" behindDoc="0" locked="0" layoutInCell="1" allowOverlap="1" wp14:anchorId="2A7A7357" wp14:editId="69EA61E2">
                  <wp:simplePos x="0" y="0"/>
                  <wp:positionH relativeFrom="column">
                    <wp:posOffset>635</wp:posOffset>
                  </wp:positionH>
                  <wp:positionV relativeFrom="page">
                    <wp:posOffset>0</wp:posOffset>
                  </wp:positionV>
                  <wp:extent cx="476250" cy="402590"/>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1" w:type="dxa"/>
            <w:shd w:val="clear" w:color="auto" w:fill="auto"/>
            <w:tcFitText/>
          </w:tcPr>
          <w:p w14:paraId="43C5CA53" w14:textId="04984BD0" w:rsidR="00490865" w:rsidRPr="00964E40" w:rsidRDefault="00030FAD" w:rsidP="00A04EF0">
            <w:pPr>
              <w:suppressLineNumbers/>
              <w:suppressAutoHyphens/>
              <w:rPr>
                <w:rFonts w:eastAsia="MS Mincho" w:cs="Angsana New"/>
                <w:kern w:val="22"/>
              </w:rPr>
            </w:pPr>
            <w:r w:rsidRPr="00030FAD">
              <w:rPr>
                <w:noProof/>
                <w:lang w:val="ru-RU" w:eastAsia="ru-RU"/>
              </w:rPr>
              <w:drawing>
                <wp:inline distT="0" distB="0" distL="0" distR="0" wp14:anchorId="61A11CEA" wp14:editId="7CDF193E">
                  <wp:extent cx="866775" cy="371475"/>
                  <wp:effectExtent l="0" t="0" r="9525" b="9525"/>
                  <wp:docPr id="2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Pr>
          <w:p w14:paraId="15EFB848" w14:textId="77777777" w:rsidR="00490865" w:rsidRPr="00964E40" w:rsidRDefault="00490865" w:rsidP="00A04EF0">
            <w:pPr>
              <w:suppressLineNumbers/>
              <w:suppressAutoHyphens/>
              <w:jc w:val="right"/>
              <w:rPr>
                <w:rFonts w:ascii="Arial" w:eastAsia="MS Mincho" w:hAnsi="Arial"/>
                <w:b/>
                <w:kern w:val="22"/>
                <w:sz w:val="32"/>
                <w:szCs w:val="32"/>
              </w:rPr>
            </w:pPr>
            <w:r w:rsidRPr="00964E40">
              <w:rPr>
                <w:rFonts w:ascii="Arial" w:eastAsia="MS Mincho" w:hAnsi="Arial"/>
                <w:b/>
                <w:kern w:val="22"/>
                <w:sz w:val="32"/>
                <w:szCs w:val="32"/>
              </w:rPr>
              <w:t>CBD</w:t>
            </w:r>
          </w:p>
        </w:tc>
      </w:tr>
    </w:tbl>
    <w:tbl>
      <w:tblPr>
        <w:tblStyle w:val="TableGrid2"/>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490865" w:rsidRPr="00964E40" w14:paraId="49509876" w14:textId="77777777" w:rsidTr="00CB01C3">
        <w:tc>
          <w:tcPr>
            <w:tcW w:w="6117" w:type="dxa"/>
            <w:tcBorders>
              <w:top w:val="single" w:sz="12" w:space="0" w:color="auto"/>
              <w:bottom w:val="single" w:sz="36" w:space="0" w:color="auto"/>
            </w:tcBorders>
            <w:vAlign w:val="center"/>
          </w:tcPr>
          <w:bookmarkEnd w:id="0"/>
          <w:p w14:paraId="6E9AF35F" w14:textId="23AD1F5F" w:rsidR="00490865" w:rsidRPr="00964E40" w:rsidRDefault="00F12D54" w:rsidP="005F3D62">
            <w:pPr>
              <w:suppressLineNumbers/>
              <w:suppressAutoHyphens/>
              <w:kinsoku w:val="0"/>
              <w:overflowPunct w:val="0"/>
              <w:autoSpaceDE w:val="0"/>
              <w:autoSpaceDN w:val="0"/>
              <w:rPr>
                <w:rFonts w:eastAsia="MS Mincho" w:cs="Angsana New"/>
                <w:snapToGrid w:val="0"/>
                <w:kern w:val="22"/>
              </w:rPr>
            </w:pPr>
            <w:r>
              <w:rPr>
                <w:noProof/>
                <w:lang w:val="ru-RU" w:eastAsia="ru-RU"/>
              </w:rPr>
              <w:drawing>
                <wp:inline distT="0" distB="0" distL="0" distR="0" wp14:anchorId="439940C6" wp14:editId="6956CDC9">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97768D1"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r w:rsidRPr="00964E40">
              <w:rPr>
                <w:rFonts w:eastAsia="MS Mincho" w:cs="Angsana New"/>
                <w:snapToGrid w:val="0"/>
                <w:kern w:val="22"/>
              </w:rPr>
              <w:t>Distr.</w:t>
            </w:r>
          </w:p>
          <w:p w14:paraId="04FCE396"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r w:rsidRPr="005F3D62">
              <w:rPr>
                <w:rFonts w:eastAsia="MS Mincho" w:cs="Angsana New"/>
                <w:snapToGrid w:val="0"/>
                <w:kern w:val="22"/>
              </w:rPr>
              <w:t>GENERAL</w:t>
            </w:r>
          </w:p>
          <w:p w14:paraId="74B393CE"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p>
          <w:sdt>
            <w:sdtPr>
              <w:rPr>
                <w:rFonts w:eastAsia="MS Mincho" w:cs="Angsana New"/>
                <w:snapToGrid w:val="0"/>
                <w:kern w:val="22"/>
                <w:lang w:val="en-US"/>
              </w:rPr>
              <w:alias w:val="Subject"/>
              <w:tag w:val=""/>
              <w:id w:val="1892459529"/>
              <w:placeholder>
                <w:docPart w:val="9F714200786149AA86FE5F9F764EAD39"/>
              </w:placeholder>
              <w:dataBinding w:prefixMappings="xmlns:ns0='http://purl.org/dc/elements/1.1/' xmlns:ns1='http://schemas.openxmlformats.org/package/2006/metadata/core-properties' " w:xpath="/ns1:coreProperties[1]/ns0:subject[1]" w:storeItemID="{6C3C8BC8-F283-45AE-878A-BAB7291924A1}"/>
              <w:text/>
            </w:sdtPr>
            <w:sdtContent>
              <w:p w14:paraId="283A4D62" w14:textId="5CA500EE" w:rsidR="00490865" w:rsidRPr="00964E40" w:rsidRDefault="009D28AE" w:rsidP="005F3D62">
                <w:pPr>
                  <w:suppressLineNumbers/>
                  <w:suppressAutoHyphens/>
                  <w:ind w:left="1213"/>
                  <w:jc w:val="left"/>
                  <w:rPr>
                    <w:rFonts w:eastAsia="MS Mincho" w:cs="Angsana New"/>
                    <w:snapToGrid w:val="0"/>
                    <w:kern w:val="22"/>
                  </w:rPr>
                </w:pPr>
                <w:proofErr w:type="spellStart"/>
                <w:r w:rsidRPr="001914E2">
                  <w:rPr>
                    <w:rFonts w:eastAsia="MS Mincho" w:cs="Angsana New"/>
                    <w:snapToGrid w:val="0"/>
                    <w:kern w:val="22"/>
                    <w:lang w:val="en-US"/>
                  </w:rPr>
                  <w:t>CBD</w:t>
                </w:r>
                <w:proofErr w:type="spellEnd"/>
                <w:r w:rsidRPr="001914E2">
                  <w:rPr>
                    <w:rFonts w:eastAsia="MS Mincho" w:cs="Angsana New"/>
                    <w:snapToGrid w:val="0"/>
                    <w:kern w:val="22"/>
                    <w:lang w:val="en-US"/>
                  </w:rPr>
                  <w:t>/</w:t>
                </w:r>
                <w:proofErr w:type="spellStart"/>
                <w:r w:rsidRPr="001914E2">
                  <w:rPr>
                    <w:rFonts w:eastAsia="MS Mincho" w:cs="Angsana New"/>
                    <w:snapToGrid w:val="0"/>
                    <w:kern w:val="22"/>
                    <w:lang w:val="en-US"/>
                  </w:rPr>
                  <w:t>SBI</w:t>
                </w:r>
                <w:proofErr w:type="spellEnd"/>
                <w:r w:rsidRPr="001914E2">
                  <w:rPr>
                    <w:rFonts w:eastAsia="MS Mincho" w:cs="Angsana New"/>
                    <w:snapToGrid w:val="0"/>
                    <w:kern w:val="22"/>
                    <w:lang w:val="en-US"/>
                  </w:rPr>
                  <w:t>/3/17</w:t>
                </w:r>
              </w:p>
            </w:sdtContent>
          </w:sdt>
          <w:p w14:paraId="5FB772B4" w14:textId="3D19D870"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r w:rsidRPr="00964E40">
              <w:rPr>
                <w:rFonts w:eastAsia="MS Mincho" w:cs="Angsana New"/>
                <w:snapToGrid w:val="0"/>
                <w:kern w:val="22"/>
              </w:rPr>
              <w:t>1 October 2020</w:t>
            </w:r>
          </w:p>
          <w:p w14:paraId="1BB855E2"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p>
          <w:p w14:paraId="14237857" w14:textId="4FFF54BC" w:rsidR="00F12D54" w:rsidRPr="00F12D54" w:rsidRDefault="00F12D54" w:rsidP="005F3D62">
            <w:pPr>
              <w:suppressLineNumbers/>
              <w:suppressAutoHyphens/>
              <w:kinsoku w:val="0"/>
              <w:overflowPunct w:val="0"/>
              <w:autoSpaceDE w:val="0"/>
              <w:autoSpaceDN w:val="0"/>
              <w:ind w:left="1213"/>
              <w:jc w:val="left"/>
              <w:rPr>
                <w:rFonts w:eastAsia="MS Mincho" w:cs="Angsana New"/>
                <w:snapToGrid w:val="0"/>
                <w:kern w:val="22"/>
                <w:lang w:val="en-US"/>
              </w:rPr>
            </w:pPr>
            <w:r>
              <w:rPr>
                <w:rFonts w:eastAsia="MS Mincho" w:cs="Angsana New"/>
                <w:snapToGrid w:val="0"/>
                <w:kern w:val="22"/>
                <w:lang w:val="en-US"/>
              </w:rPr>
              <w:t>RUSSIAN</w:t>
            </w:r>
          </w:p>
          <w:p w14:paraId="09C38790"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r w:rsidRPr="00964E40">
              <w:rPr>
                <w:rFonts w:eastAsia="MS Mincho" w:cs="Angsana New"/>
                <w:snapToGrid w:val="0"/>
                <w:kern w:val="22"/>
              </w:rPr>
              <w:t>ORIGINAL: ENGLISH</w:t>
            </w:r>
          </w:p>
          <w:p w14:paraId="2D34453A"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p>
        </w:tc>
      </w:tr>
    </w:tbl>
    <w:p w14:paraId="33F5D144" w14:textId="1B2204B8" w:rsidR="00490865" w:rsidRPr="00964E40" w:rsidRDefault="00F12D54" w:rsidP="00F12D54">
      <w:pPr>
        <w:suppressLineNumbers/>
        <w:suppressAutoHyphens/>
        <w:kinsoku w:val="0"/>
        <w:overflowPunct w:val="0"/>
        <w:autoSpaceDE w:val="0"/>
        <w:autoSpaceDN w:val="0"/>
        <w:spacing w:before="60"/>
        <w:ind w:right="4400"/>
        <w:jc w:val="left"/>
        <w:rPr>
          <w:caps/>
          <w:kern w:val="22"/>
          <w:szCs w:val="22"/>
          <w:lang w:eastAsia="ko-KR"/>
        </w:rPr>
      </w:pPr>
      <w:bookmarkStart w:id="3" w:name="Meeting"/>
      <w:bookmarkStart w:id="4" w:name="_Hlk2766040"/>
      <w:r w:rsidRPr="00F12D54">
        <w:rPr>
          <w:caps/>
          <w:kern w:val="22"/>
          <w:szCs w:val="22"/>
          <w:lang w:val="ru-RU" w:eastAsia="ko-KR"/>
        </w:rPr>
        <w:t>ВСПОМОГАТЕЛЬНЫЙ ОРГАН ПО ОСУЩЕСТВЛЕНИЮ</w:t>
      </w:r>
      <w:bookmarkEnd w:id="3"/>
    </w:p>
    <w:p w14:paraId="7869F4D7" w14:textId="1C6B00BA" w:rsidR="00490865" w:rsidRPr="00964E40" w:rsidRDefault="00F12D54" w:rsidP="00A04EF0">
      <w:pPr>
        <w:suppressLineNumbers/>
        <w:suppressAutoHyphens/>
        <w:kinsoku w:val="0"/>
        <w:overflowPunct w:val="0"/>
        <w:autoSpaceDE w:val="0"/>
        <w:autoSpaceDN w:val="0"/>
        <w:ind w:left="227" w:right="3831" w:hanging="227"/>
        <w:rPr>
          <w:kern w:val="22"/>
          <w:szCs w:val="22"/>
          <w:lang w:eastAsia="ko-KR"/>
        </w:rPr>
      </w:pPr>
      <w:bookmarkStart w:id="5" w:name="_Hlk2766324"/>
      <w:bookmarkEnd w:id="4"/>
      <w:r w:rsidRPr="00F12D54">
        <w:rPr>
          <w:kern w:val="22"/>
          <w:szCs w:val="22"/>
          <w:lang w:val="ru-RU" w:eastAsia="ko-KR"/>
        </w:rPr>
        <w:t>Третье совещание</w:t>
      </w:r>
    </w:p>
    <w:p w14:paraId="13E2E5D4" w14:textId="47E4C5CE" w:rsidR="00490865" w:rsidRPr="00F12D54" w:rsidRDefault="00F12D54" w:rsidP="00A04EF0">
      <w:pPr>
        <w:suppressLineNumbers/>
        <w:suppressAutoHyphens/>
        <w:kinsoku w:val="0"/>
        <w:overflowPunct w:val="0"/>
        <w:autoSpaceDE w:val="0"/>
        <w:autoSpaceDN w:val="0"/>
        <w:ind w:left="227" w:right="3831" w:hanging="227"/>
        <w:rPr>
          <w:kern w:val="22"/>
          <w:szCs w:val="22"/>
          <w:lang w:val="ru-RU" w:eastAsia="ko-KR"/>
        </w:rPr>
      </w:pPr>
      <w:r w:rsidRPr="00F12D54">
        <w:rPr>
          <w:kern w:val="22"/>
          <w:szCs w:val="22"/>
          <w:lang w:val="ru-RU" w:eastAsia="ko-KR"/>
        </w:rPr>
        <w:t>Место и сроки проведения будут определены позднее</w:t>
      </w:r>
    </w:p>
    <w:p w14:paraId="0297A41A" w14:textId="4847F3A7" w:rsidR="00490865" w:rsidRPr="001914E2" w:rsidRDefault="00F12D54" w:rsidP="00A04EF0">
      <w:pPr>
        <w:suppressLineNumbers/>
        <w:suppressAutoHyphens/>
        <w:kinsoku w:val="0"/>
        <w:overflowPunct w:val="0"/>
        <w:autoSpaceDE w:val="0"/>
        <w:autoSpaceDN w:val="0"/>
        <w:ind w:left="227" w:right="3831" w:hanging="227"/>
        <w:rPr>
          <w:kern w:val="22"/>
          <w:szCs w:val="22"/>
          <w:lang w:val="ru-RU" w:eastAsia="ko-KR"/>
        </w:rPr>
      </w:pPr>
      <w:r>
        <w:rPr>
          <w:kern w:val="22"/>
          <w:szCs w:val="22"/>
          <w:lang w:val="ru-RU" w:eastAsia="ko-KR"/>
        </w:rPr>
        <w:t>Пункт</w:t>
      </w:r>
      <w:r w:rsidR="00490865" w:rsidRPr="001914E2">
        <w:rPr>
          <w:kern w:val="22"/>
          <w:szCs w:val="22"/>
          <w:lang w:val="ru-RU" w:eastAsia="ko-KR"/>
        </w:rPr>
        <w:t xml:space="preserve"> 14 </w:t>
      </w:r>
      <w:r w:rsidRPr="008A70B5">
        <w:rPr>
          <w:snapToGrid w:val="0"/>
          <w:kern w:val="22"/>
          <w:szCs w:val="22"/>
          <w:lang w:val="ru-RU"/>
        </w:rPr>
        <w:t>предварительной</w:t>
      </w:r>
      <w:r w:rsidRPr="001914E2">
        <w:rPr>
          <w:snapToGrid w:val="0"/>
          <w:kern w:val="22"/>
          <w:szCs w:val="22"/>
          <w:lang w:val="ru-RU"/>
        </w:rPr>
        <w:t xml:space="preserve"> </w:t>
      </w:r>
      <w:r w:rsidRPr="008A70B5">
        <w:rPr>
          <w:snapToGrid w:val="0"/>
          <w:kern w:val="22"/>
          <w:szCs w:val="22"/>
          <w:lang w:val="ru-RU"/>
        </w:rPr>
        <w:t>повестки</w:t>
      </w:r>
      <w:r w:rsidRPr="001914E2">
        <w:rPr>
          <w:snapToGrid w:val="0"/>
          <w:kern w:val="22"/>
          <w:szCs w:val="22"/>
          <w:lang w:val="ru-RU"/>
        </w:rPr>
        <w:t xml:space="preserve"> </w:t>
      </w:r>
      <w:r w:rsidRPr="008A70B5">
        <w:rPr>
          <w:snapToGrid w:val="0"/>
          <w:kern w:val="22"/>
          <w:szCs w:val="22"/>
          <w:lang w:val="ru-RU"/>
        </w:rPr>
        <w:t>дня</w:t>
      </w:r>
      <w:r w:rsidR="00490865" w:rsidRPr="001914E2">
        <w:rPr>
          <w:kern w:val="22"/>
          <w:szCs w:val="22"/>
          <w:vertAlign w:val="superscript"/>
          <w:lang w:val="ru-RU" w:eastAsia="ko-KR"/>
        </w:rPr>
        <w:footnoteReference w:customMarkFollows="1" w:id="1"/>
        <w:t>*</w:t>
      </w:r>
    </w:p>
    <w:bookmarkEnd w:id="1"/>
    <w:bookmarkEnd w:id="5"/>
    <w:p w14:paraId="284D464C" w14:textId="7EB7DB2E" w:rsidR="000D4DA8" w:rsidRPr="00250A28" w:rsidRDefault="00DE35F1" w:rsidP="005F3D62">
      <w:pPr>
        <w:pStyle w:val="1"/>
        <w:suppressLineNumbers/>
        <w:suppressAutoHyphens/>
        <w:rPr>
          <w:kern w:val="22"/>
          <w:szCs w:val="22"/>
          <w:lang w:val="ru-RU"/>
        </w:rPr>
      </w:pPr>
      <w:sdt>
        <w:sdtPr>
          <w:rPr>
            <w:kern w:val="22"/>
            <w:szCs w:val="22"/>
            <w:lang w:val="ru-RU"/>
          </w:rPr>
          <w:alias w:val="Title"/>
          <w:tag w:val=""/>
          <w:id w:val="-1926644933"/>
          <w:placeholder>
            <w:docPart w:val="24D16D66B82E4B04A826D3351ADD844D"/>
          </w:placeholder>
          <w:dataBinding w:prefixMappings="xmlns:ns0='http://purl.org/dc/elements/1.1/' xmlns:ns1='http://schemas.openxmlformats.org/package/2006/metadata/core-properties' " w:xpath="/ns1:coreProperties[1]/ns0:title[1]" w:storeItemID="{6C3C8BC8-F283-45AE-878A-BAB7291924A1}"/>
          <w:text/>
        </w:sdtPr>
        <w:sdtContent>
          <w:r w:rsidR="009D28AE">
            <w:rPr>
              <w:kern w:val="22"/>
              <w:szCs w:val="22"/>
              <w:lang w:val="ru-RU"/>
            </w:rPr>
            <w:t>динамика бюджетов конвенции и протоколов к ней</w:t>
          </w:r>
        </w:sdtContent>
      </w:sdt>
    </w:p>
    <w:p w14:paraId="2BBA5D1D" w14:textId="0C33F144" w:rsidR="00A53285" w:rsidRPr="00A53285" w:rsidRDefault="00250A28" w:rsidP="00A53285">
      <w:pPr>
        <w:pStyle w:val="2"/>
        <w:rPr>
          <w:b w:val="0"/>
          <w:bCs w:val="0"/>
          <w:i/>
          <w:iCs w:val="0"/>
        </w:rPr>
      </w:pPr>
      <w:r w:rsidRPr="00250A28">
        <w:rPr>
          <w:b w:val="0"/>
          <w:bCs w:val="0"/>
          <w:i/>
          <w:iCs w:val="0"/>
          <w:lang w:val="ru-RU"/>
        </w:rPr>
        <w:t>Записка Исполнительного секретаря</w:t>
      </w:r>
    </w:p>
    <w:p w14:paraId="378E91D3" w14:textId="60E6D589" w:rsidR="000D4DA8" w:rsidRPr="005F3D62" w:rsidRDefault="00250A28" w:rsidP="00776E11">
      <w:pPr>
        <w:pStyle w:val="1"/>
        <w:numPr>
          <w:ilvl w:val="0"/>
          <w:numId w:val="6"/>
        </w:numPr>
        <w:suppressLineNumbers/>
        <w:tabs>
          <w:tab w:val="clear" w:pos="720"/>
          <w:tab w:val="left" w:pos="426"/>
        </w:tabs>
        <w:suppressAutoHyphens/>
        <w:spacing w:before="120"/>
        <w:ind w:left="0" w:firstLine="0"/>
        <w:rPr>
          <w:rFonts w:eastAsia="Times New Roman Bold"/>
          <w:b w:val="0"/>
          <w:caps w:val="0"/>
          <w:kern w:val="22"/>
          <w:szCs w:val="22"/>
        </w:rPr>
      </w:pPr>
      <w:r>
        <w:rPr>
          <w:rFonts w:eastAsia="Times New Roman Bold"/>
          <w:kern w:val="22"/>
          <w:szCs w:val="22"/>
          <w:lang w:val="ru-RU"/>
        </w:rPr>
        <w:t>введение</w:t>
      </w:r>
    </w:p>
    <w:p w14:paraId="21289A90" w14:textId="31646D62" w:rsidR="000D4DA8" w:rsidRPr="000F385A" w:rsidRDefault="00E22B28"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x-none"/>
        </w:rPr>
      </w:pPr>
      <w:r>
        <w:rPr>
          <w:rFonts w:eastAsia="Malgun Gothic"/>
          <w:iCs/>
          <w:color w:val="000000"/>
          <w:kern w:val="22"/>
          <w:szCs w:val="22"/>
          <w:lang w:val="ru-RU" w:eastAsia="ko-KR"/>
        </w:rPr>
        <w:t>В</w:t>
      </w:r>
      <w:r w:rsidRPr="00742582">
        <w:rPr>
          <w:rFonts w:eastAsia="Malgun Gothic"/>
          <w:iCs/>
          <w:color w:val="000000"/>
          <w:kern w:val="22"/>
          <w:szCs w:val="22"/>
          <w:lang w:val="ru-RU" w:eastAsia="ko-KR"/>
        </w:rPr>
        <w:t xml:space="preserve"> </w:t>
      </w:r>
      <w:r>
        <w:rPr>
          <w:rFonts w:eastAsia="Malgun Gothic"/>
          <w:iCs/>
          <w:color w:val="000000"/>
          <w:kern w:val="22"/>
          <w:szCs w:val="22"/>
          <w:lang w:val="ru-RU" w:eastAsia="ko-KR"/>
        </w:rPr>
        <w:t>решении</w:t>
      </w:r>
      <w:r w:rsidR="000D4DA8" w:rsidRPr="00742582">
        <w:rPr>
          <w:rFonts w:eastAsia="Malgun Gothic"/>
          <w:iCs/>
          <w:color w:val="000000"/>
          <w:kern w:val="22"/>
          <w:szCs w:val="22"/>
          <w:lang w:val="ru-RU" w:eastAsia="ko-KR"/>
        </w:rPr>
        <w:t xml:space="preserve"> </w:t>
      </w:r>
      <w:hyperlink r:id="rId15" w:history="1">
        <w:r w:rsidR="000D4DA8" w:rsidRPr="00742582">
          <w:rPr>
            <w:rStyle w:val="aa"/>
            <w:rFonts w:eastAsia="Malgun Gothic"/>
            <w:iCs/>
            <w:kern w:val="22"/>
            <w:sz w:val="22"/>
            <w:szCs w:val="22"/>
            <w:lang w:val="ru-RU" w:eastAsia="ko-KR"/>
          </w:rPr>
          <w:t>14/37</w:t>
        </w:r>
      </w:hyperlink>
      <w:r w:rsidR="000D4DA8" w:rsidRPr="00742582">
        <w:rPr>
          <w:rFonts w:eastAsia="Malgun Gothic"/>
          <w:iCs/>
          <w:color w:val="000000"/>
          <w:kern w:val="22"/>
          <w:szCs w:val="22"/>
          <w:lang w:val="ru-RU" w:eastAsia="ko-KR"/>
        </w:rPr>
        <w:t xml:space="preserve"> </w:t>
      </w:r>
      <w:r>
        <w:rPr>
          <w:rFonts w:eastAsia="Malgun Gothic"/>
          <w:iCs/>
          <w:color w:val="000000"/>
          <w:kern w:val="22"/>
          <w:szCs w:val="22"/>
          <w:lang w:val="ru-RU" w:eastAsia="ko-KR"/>
        </w:rPr>
        <w:t>Конференция</w:t>
      </w:r>
      <w:r w:rsidRPr="00742582">
        <w:rPr>
          <w:rFonts w:eastAsia="Malgun Gothic"/>
          <w:iCs/>
          <w:color w:val="000000"/>
          <w:kern w:val="22"/>
          <w:szCs w:val="22"/>
          <w:lang w:val="ru-RU" w:eastAsia="ko-KR"/>
        </w:rPr>
        <w:t xml:space="preserve"> </w:t>
      </w:r>
      <w:r>
        <w:rPr>
          <w:rFonts w:eastAsia="Malgun Gothic"/>
          <w:iCs/>
          <w:color w:val="000000"/>
          <w:kern w:val="22"/>
          <w:szCs w:val="22"/>
          <w:lang w:val="ru-RU" w:eastAsia="ko-KR"/>
        </w:rPr>
        <w:t>Сторон</w:t>
      </w:r>
      <w:r w:rsidR="00742582" w:rsidRPr="00742582">
        <w:rPr>
          <w:rFonts w:eastAsia="Malgun Gothic"/>
          <w:iCs/>
          <w:color w:val="000000"/>
          <w:kern w:val="22"/>
          <w:szCs w:val="22"/>
          <w:lang w:val="ru-RU" w:eastAsia="ko-KR"/>
        </w:rPr>
        <w:t xml:space="preserve"> </w:t>
      </w:r>
      <w:r w:rsidR="00742582">
        <w:rPr>
          <w:rFonts w:eastAsia="Malgun Gothic"/>
          <w:iCs/>
          <w:color w:val="000000"/>
          <w:kern w:val="22"/>
          <w:szCs w:val="22"/>
          <w:lang w:val="ru-RU" w:eastAsia="ko-KR"/>
        </w:rPr>
        <w:t>приняла</w:t>
      </w:r>
      <w:r w:rsidR="00742582" w:rsidRPr="00742582">
        <w:rPr>
          <w:rFonts w:eastAsia="Malgun Gothic"/>
          <w:iCs/>
          <w:color w:val="000000"/>
          <w:kern w:val="22"/>
          <w:szCs w:val="22"/>
          <w:lang w:val="ru-RU" w:eastAsia="ko-KR"/>
        </w:rPr>
        <w:t xml:space="preserve"> комплексную программу работы и бюджет Конвенции о биологическом разнообразии, </w:t>
      </w:r>
      <w:proofErr w:type="spellStart"/>
      <w:r w:rsidR="00742582" w:rsidRPr="00742582">
        <w:rPr>
          <w:rFonts w:eastAsia="Malgun Gothic"/>
          <w:iCs/>
          <w:color w:val="000000"/>
          <w:kern w:val="22"/>
          <w:szCs w:val="22"/>
          <w:lang w:val="ru-RU" w:eastAsia="ko-KR"/>
        </w:rPr>
        <w:t>Картахенского</w:t>
      </w:r>
      <w:proofErr w:type="spellEnd"/>
      <w:r w:rsidR="00742582" w:rsidRPr="00742582">
        <w:rPr>
          <w:rFonts w:eastAsia="Malgun Gothic"/>
          <w:iCs/>
          <w:color w:val="000000"/>
          <w:kern w:val="22"/>
          <w:szCs w:val="22"/>
          <w:lang w:val="ru-RU" w:eastAsia="ko-KR"/>
        </w:rPr>
        <w:t xml:space="preserve"> протокола по биобезопасности и </w:t>
      </w:r>
      <w:proofErr w:type="spellStart"/>
      <w:r w:rsidR="00742582" w:rsidRPr="00742582">
        <w:rPr>
          <w:rFonts w:eastAsia="Malgun Gothic"/>
          <w:iCs/>
          <w:color w:val="000000"/>
          <w:kern w:val="22"/>
          <w:szCs w:val="22"/>
          <w:lang w:val="ru-RU" w:eastAsia="ko-KR"/>
        </w:rPr>
        <w:t>Нагойского</w:t>
      </w:r>
      <w:proofErr w:type="spellEnd"/>
      <w:r w:rsidR="00742582" w:rsidRPr="00742582">
        <w:rPr>
          <w:rFonts w:eastAsia="Malgun Gothic"/>
          <w:iCs/>
          <w:color w:val="000000"/>
          <w:kern w:val="22"/>
          <w:szCs w:val="22"/>
          <w:lang w:val="ru-RU" w:eastAsia="ko-KR"/>
        </w:rPr>
        <w:t xml:space="preserve"> протокола регулирования доступа к генетическим ресурсам и совместного использования выгод</w:t>
      </w:r>
      <w:r w:rsidR="000D4DA8" w:rsidRPr="0074258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Дополнительные</w:t>
      </w:r>
      <w:r w:rsidR="00C246D2" w:rsidRPr="00C246D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решения</w:t>
      </w:r>
      <w:r w:rsidR="00C246D2" w:rsidRPr="00C246D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были</w:t>
      </w:r>
      <w:r w:rsidR="00C246D2" w:rsidRPr="00C246D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приняты</w:t>
      </w:r>
      <w:r w:rsidR="00C246D2" w:rsidRPr="00C246D2">
        <w:rPr>
          <w:bCs/>
          <w:kern w:val="22"/>
          <w:lang w:val="ru-RU"/>
        </w:rPr>
        <w:t xml:space="preserve"> </w:t>
      </w:r>
      <w:r w:rsidR="00C246D2" w:rsidRPr="00C246D2">
        <w:rPr>
          <w:rFonts w:eastAsia="Malgun Gothic"/>
          <w:bCs/>
          <w:iCs/>
          <w:color w:val="000000"/>
          <w:kern w:val="22"/>
          <w:szCs w:val="22"/>
          <w:lang w:val="ru-RU" w:eastAsia="ko-KR"/>
        </w:rPr>
        <w:t>Конференци</w:t>
      </w:r>
      <w:r w:rsidR="00C246D2">
        <w:rPr>
          <w:rFonts w:eastAsia="Malgun Gothic"/>
          <w:bCs/>
          <w:iCs/>
          <w:color w:val="000000"/>
          <w:kern w:val="22"/>
          <w:szCs w:val="22"/>
          <w:lang w:val="ru-RU" w:eastAsia="ko-KR"/>
        </w:rPr>
        <w:t>ей</w:t>
      </w:r>
      <w:r w:rsidR="00C246D2" w:rsidRPr="00C246D2">
        <w:rPr>
          <w:rFonts w:eastAsia="Malgun Gothic"/>
          <w:bCs/>
          <w:iCs/>
          <w:color w:val="000000"/>
          <w:kern w:val="22"/>
          <w:szCs w:val="22"/>
          <w:lang w:val="ru-RU" w:eastAsia="ko-KR"/>
        </w:rPr>
        <w:t xml:space="preserve"> Сторон, выступающ</w:t>
      </w:r>
      <w:r w:rsidR="00C246D2">
        <w:rPr>
          <w:rFonts w:eastAsia="Malgun Gothic"/>
          <w:bCs/>
          <w:iCs/>
          <w:color w:val="000000"/>
          <w:kern w:val="22"/>
          <w:szCs w:val="22"/>
          <w:lang w:val="ru-RU" w:eastAsia="ko-KR"/>
        </w:rPr>
        <w:t>ей</w:t>
      </w:r>
      <w:r w:rsidR="00C246D2" w:rsidRPr="00C246D2">
        <w:rPr>
          <w:rFonts w:eastAsia="Malgun Gothic"/>
          <w:bCs/>
          <w:iCs/>
          <w:color w:val="000000"/>
          <w:kern w:val="22"/>
          <w:szCs w:val="22"/>
          <w:lang w:val="ru-RU" w:eastAsia="ko-KR"/>
        </w:rPr>
        <w:t xml:space="preserve"> в качестве Совещания Сторон </w:t>
      </w:r>
      <w:proofErr w:type="spellStart"/>
      <w:r w:rsidR="00C246D2" w:rsidRPr="00742582">
        <w:rPr>
          <w:rFonts w:eastAsia="Malgun Gothic"/>
          <w:iCs/>
          <w:color w:val="000000"/>
          <w:kern w:val="22"/>
          <w:szCs w:val="22"/>
          <w:lang w:val="ru-RU" w:eastAsia="ko-KR"/>
        </w:rPr>
        <w:t>Картахенского</w:t>
      </w:r>
      <w:proofErr w:type="spellEnd"/>
      <w:r w:rsidR="00C246D2" w:rsidRPr="00C246D2">
        <w:rPr>
          <w:rFonts w:eastAsia="Malgun Gothic"/>
          <w:iCs/>
          <w:color w:val="000000"/>
          <w:kern w:val="22"/>
          <w:szCs w:val="22"/>
          <w:lang w:val="ru-RU" w:eastAsia="ko-KR"/>
        </w:rPr>
        <w:t xml:space="preserve"> </w:t>
      </w:r>
      <w:r w:rsidR="00C246D2" w:rsidRPr="00C246D2">
        <w:rPr>
          <w:rFonts w:eastAsia="Malgun Gothic"/>
          <w:bCs/>
          <w:iCs/>
          <w:color w:val="000000"/>
          <w:kern w:val="22"/>
          <w:szCs w:val="22"/>
          <w:lang w:val="ru-RU" w:eastAsia="ko-KR"/>
        </w:rPr>
        <w:t>протокола</w:t>
      </w:r>
      <w:r w:rsidR="00C246D2" w:rsidRPr="00C246D2">
        <w:rPr>
          <w:rFonts w:eastAsia="Malgun Gothic"/>
          <w:iCs/>
          <w:color w:val="000000"/>
          <w:kern w:val="22"/>
          <w:szCs w:val="22"/>
          <w:lang w:val="ru-RU" w:eastAsia="ko-KR"/>
        </w:rPr>
        <w:t xml:space="preserve"> </w:t>
      </w:r>
      <w:r w:rsidR="00C246D2" w:rsidRPr="00742582">
        <w:rPr>
          <w:rFonts w:eastAsia="Malgun Gothic"/>
          <w:iCs/>
          <w:color w:val="000000"/>
          <w:kern w:val="22"/>
          <w:szCs w:val="22"/>
          <w:lang w:val="ru-RU" w:eastAsia="ko-KR"/>
        </w:rPr>
        <w:t>по</w:t>
      </w:r>
      <w:r w:rsidR="00C246D2" w:rsidRPr="00C246D2">
        <w:rPr>
          <w:rFonts w:eastAsia="Malgun Gothic"/>
          <w:iCs/>
          <w:color w:val="000000"/>
          <w:kern w:val="22"/>
          <w:szCs w:val="22"/>
          <w:lang w:val="ru-RU" w:eastAsia="ko-KR"/>
        </w:rPr>
        <w:t xml:space="preserve"> </w:t>
      </w:r>
      <w:r w:rsidR="00C246D2" w:rsidRPr="00742582">
        <w:rPr>
          <w:rFonts w:eastAsia="Malgun Gothic"/>
          <w:iCs/>
          <w:color w:val="000000"/>
          <w:kern w:val="22"/>
          <w:szCs w:val="22"/>
          <w:lang w:val="ru-RU" w:eastAsia="ko-KR"/>
        </w:rPr>
        <w:t>биобезопасности</w:t>
      </w:r>
      <w:r w:rsidR="00C246D2" w:rsidRPr="00C246D2">
        <w:rPr>
          <w:rFonts w:eastAsia="Malgun Gothic"/>
          <w:bCs/>
          <w:iCs/>
          <w:color w:val="000000"/>
          <w:kern w:val="22"/>
          <w:szCs w:val="22"/>
          <w:lang w:val="ru-RU" w:eastAsia="ko-KR"/>
        </w:rPr>
        <w:t xml:space="preserve">, </w:t>
      </w:r>
      <w:r w:rsidR="00C246D2">
        <w:rPr>
          <w:rFonts w:eastAsia="Malgun Gothic"/>
          <w:bCs/>
          <w:iCs/>
          <w:color w:val="000000"/>
          <w:kern w:val="22"/>
          <w:szCs w:val="22"/>
          <w:lang w:val="ru-RU" w:eastAsia="ko-KR"/>
        </w:rPr>
        <w:t>на</w:t>
      </w:r>
      <w:r w:rsidR="00C246D2" w:rsidRPr="00C246D2">
        <w:rPr>
          <w:rFonts w:eastAsia="Malgun Gothic"/>
          <w:bCs/>
          <w:iCs/>
          <w:color w:val="000000"/>
          <w:kern w:val="22"/>
          <w:szCs w:val="22"/>
          <w:lang w:val="ru-RU" w:eastAsia="ko-KR"/>
        </w:rPr>
        <w:t xml:space="preserve"> </w:t>
      </w:r>
      <w:r w:rsidR="00C246D2">
        <w:rPr>
          <w:rFonts w:eastAsia="Malgun Gothic"/>
          <w:bCs/>
          <w:iCs/>
          <w:color w:val="000000"/>
          <w:kern w:val="22"/>
          <w:szCs w:val="22"/>
          <w:lang w:val="ru-RU" w:eastAsia="ko-KR"/>
        </w:rPr>
        <w:t>ее</w:t>
      </w:r>
      <w:r w:rsidR="00C246D2" w:rsidRPr="00C246D2">
        <w:rPr>
          <w:rFonts w:eastAsia="Malgun Gothic"/>
          <w:bCs/>
          <w:iCs/>
          <w:color w:val="000000"/>
          <w:kern w:val="22"/>
          <w:szCs w:val="22"/>
          <w:lang w:val="ru-RU" w:eastAsia="ko-KR"/>
        </w:rPr>
        <w:t xml:space="preserve"> </w:t>
      </w:r>
      <w:r w:rsidR="00BF5C5C">
        <w:rPr>
          <w:rFonts w:eastAsia="Malgun Gothic"/>
          <w:bCs/>
          <w:iCs/>
          <w:color w:val="000000"/>
          <w:kern w:val="22"/>
          <w:szCs w:val="22"/>
          <w:lang w:val="ru-RU" w:eastAsia="ko-KR"/>
        </w:rPr>
        <w:t>9-м</w:t>
      </w:r>
      <w:r w:rsidR="00C246D2" w:rsidRPr="00C246D2">
        <w:rPr>
          <w:rFonts w:eastAsia="Malgun Gothic"/>
          <w:bCs/>
          <w:iCs/>
          <w:color w:val="000000"/>
          <w:kern w:val="22"/>
          <w:szCs w:val="22"/>
          <w:lang w:val="ru-RU" w:eastAsia="ko-KR"/>
        </w:rPr>
        <w:t xml:space="preserve"> </w:t>
      </w:r>
      <w:r w:rsidR="00C246D2">
        <w:rPr>
          <w:rFonts w:eastAsia="Malgun Gothic"/>
          <w:bCs/>
          <w:iCs/>
          <w:color w:val="000000"/>
          <w:kern w:val="22"/>
          <w:szCs w:val="22"/>
          <w:lang w:val="ru-RU" w:eastAsia="ko-KR"/>
        </w:rPr>
        <w:t>совещании</w:t>
      </w:r>
      <w:r w:rsidR="00C246D2" w:rsidRPr="00C246D2">
        <w:rPr>
          <w:rFonts w:eastAsia="Malgun Gothic"/>
          <w:iCs/>
          <w:color w:val="000000"/>
          <w:kern w:val="22"/>
          <w:szCs w:val="22"/>
          <w:lang w:val="ru-RU" w:eastAsia="ko-KR"/>
        </w:rPr>
        <w:t xml:space="preserve"> </w:t>
      </w:r>
      <w:r w:rsidR="000D4DA8" w:rsidRPr="00C246D2">
        <w:rPr>
          <w:rFonts w:eastAsia="Malgun Gothic"/>
          <w:color w:val="000000"/>
          <w:kern w:val="22"/>
          <w:szCs w:val="22"/>
          <w:lang w:val="ru-RU" w:eastAsia="x-none"/>
        </w:rPr>
        <w:t>(</w:t>
      </w:r>
      <w:r w:rsidR="00C246D2">
        <w:rPr>
          <w:rFonts w:eastAsia="Malgun Gothic"/>
          <w:color w:val="000000"/>
          <w:kern w:val="22"/>
          <w:szCs w:val="22"/>
          <w:lang w:val="ru-RU" w:eastAsia="x-none"/>
        </w:rPr>
        <w:t>решение</w:t>
      </w:r>
      <w:r w:rsidR="000D4DA8" w:rsidRPr="00C246D2">
        <w:rPr>
          <w:rFonts w:eastAsia="Malgun Gothic"/>
          <w:color w:val="000000"/>
          <w:kern w:val="22"/>
          <w:szCs w:val="22"/>
          <w:lang w:val="ru-RU" w:eastAsia="x-none"/>
        </w:rPr>
        <w:t xml:space="preserve"> </w:t>
      </w:r>
      <w:hyperlink r:id="rId16" w:history="1">
        <w:proofErr w:type="spellStart"/>
        <w:r w:rsidR="000D4DA8" w:rsidRPr="005F3D62">
          <w:rPr>
            <w:rStyle w:val="aa"/>
            <w:rFonts w:eastAsia="Malgun Gothic"/>
            <w:kern w:val="22"/>
            <w:sz w:val="22"/>
            <w:szCs w:val="22"/>
            <w:lang w:eastAsia="x-none"/>
          </w:rPr>
          <w:t>CP</w:t>
        </w:r>
        <w:proofErr w:type="spellEnd"/>
        <w:r w:rsidR="000D4DA8" w:rsidRPr="00C246D2">
          <w:rPr>
            <w:rStyle w:val="aa"/>
            <w:rFonts w:eastAsia="Malgun Gothic"/>
            <w:kern w:val="22"/>
            <w:sz w:val="22"/>
            <w:szCs w:val="22"/>
            <w:lang w:val="ru-RU" w:eastAsia="x-none"/>
          </w:rPr>
          <w:t>-9/16</w:t>
        </w:r>
      </w:hyperlink>
      <w:r w:rsidR="000D4DA8" w:rsidRPr="00C246D2">
        <w:rPr>
          <w:rFonts w:eastAsia="Malgun Gothic"/>
          <w:color w:val="000000"/>
          <w:kern w:val="22"/>
          <w:szCs w:val="22"/>
          <w:lang w:val="ru-RU" w:eastAsia="x-none"/>
        </w:rPr>
        <w:t xml:space="preserve">), </w:t>
      </w:r>
      <w:r w:rsidR="00C246D2">
        <w:rPr>
          <w:rFonts w:eastAsia="Malgun Gothic"/>
          <w:color w:val="000000"/>
          <w:kern w:val="22"/>
          <w:szCs w:val="22"/>
          <w:lang w:val="ru-RU" w:eastAsia="x-none"/>
        </w:rPr>
        <w:t xml:space="preserve">и </w:t>
      </w:r>
      <w:r w:rsidR="00C246D2" w:rsidRPr="00C246D2">
        <w:rPr>
          <w:rFonts w:eastAsia="Malgun Gothic"/>
          <w:bCs/>
          <w:iCs/>
          <w:color w:val="000000"/>
          <w:kern w:val="22"/>
          <w:szCs w:val="22"/>
          <w:lang w:val="ru-RU" w:eastAsia="ko-KR"/>
        </w:rPr>
        <w:t>Конференци</w:t>
      </w:r>
      <w:r w:rsidR="00C246D2">
        <w:rPr>
          <w:rFonts w:eastAsia="Malgun Gothic"/>
          <w:bCs/>
          <w:iCs/>
          <w:color w:val="000000"/>
          <w:kern w:val="22"/>
          <w:szCs w:val="22"/>
          <w:lang w:val="ru-RU" w:eastAsia="ko-KR"/>
        </w:rPr>
        <w:t>ей</w:t>
      </w:r>
      <w:r w:rsidR="00C246D2" w:rsidRPr="00C246D2">
        <w:rPr>
          <w:rFonts w:eastAsia="Malgun Gothic"/>
          <w:bCs/>
          <w:iCs/>
          <w:color w:val="000000"/>
          <w:kern w:val="22"/>
          <w:szCs w:val="22"/>
          <w:lang w:val="ru-RU" w:eastAsia="ko-KR"/>
        </w:rPr>
        <w:t xml:space="preserve"> Сторон, выступающ</w:t>
      </w:r>
      <w:r w:rsidR="00C246D2">
        <w:rPr>
          <w:rFonts w:eastAsia="Malgun Gothic"/>
          <w:bCs/>
          <w:iCs/>
          <w:color w:val="000000"/>
          <w:kern w:val="22"/>
          <w:szCs w:val="22"/>
          <w:lang w:val="ru-RU" w:eastAsia="ko-KR"/>
        </w:rPr>
        <w:t>ей</w:t>
      </w:r>
      <w:r w:rsidR="00C246D2" w:rsidRPr="00C246D2">
        <w:rPr>
          <w:rFonts w:eastAsia="Malgun Gothic"/>
          <w:bCs/>
          <w:iCs/>
          <w:color w:val="000000"/>
          <w:kern w:val="22"/>
          <w:szCs w:val="22"/>
          <w:lang w:val="ru-RU" w:eastAsia="ko-KR"/>
        </w:rPr>
        <w:t xml:space="preserve"> в качестве Совещания Сторон </w:t>
      </w:r>
      <w:proofErr w:type="spellStart"/>
      <w:r w:rsidR="00C246D2" w:rsidRPr="00742582">
        <w:rPr>
          <w:rFonts w:eastAsia="Malgun Gothic"/>
          <w:iCs/>
          <w:color w:val="000000"/>
          <w:kern w:val="22"/>
          <w:szCs w:val="22"/>
          <w:lang w:val="ru-RU" w:eastAsia="ko-KR"/>
        </w:rPr>
        <w:t>Нагойского</w:t>
      </w:r>
      <w:proofErr w:type="spellEnd"/>
      <w:r w:rsidR="00C246D2" w:rsidRPr="00742582">
        <w:rPr>
          <w:rFonts w:eastAsia="Malgun Gothic"/>
          <w:iCs/>
          <w:color w:val="000000"/>
          <w:kern w:val="22"/>
          <w:szCs w:val="22"/>
          <w:lang w:val="ru-RU" w:eastAsia="ko-KR"/>
        </w:rPr>
        <w:t xml:space="preserve"> протокола регулирования доступа к генетическим ресурсам и совместного использования выгод</w:t>
      </w:r>
      <w:r w:rsidR="00C246D2">
        <w:rPr>
          <w:rFonts w:eastAsia="Malgun Gothic"/>
          <w:iCs/>
          <w:color w:val="000000"/>
          <w:kern w:val="22"/>
          <w:szCs w:val="22"/>
          <w:lang w:val="ru-RU" w:eastAsia="ko-KR"/>
        </w:rPr>
        <w:t xml:space="preserve">, на ее </w:t>
      </w:r>
      <w:r w:rsidR="00BF5C5C">
        <w:rPr>
          <w:rFonts w:eastAsia="Malgun Gothic"/>
          <w:iCs/>
          <w:color w:val="000000"/>
          <w:kern w:val="22"/>
          <w:szCs w:val="22"/>
          <w:lang w:val="ru-RU" w:eastAsia="ko-KR"/>
        </w:rPr>
        <w:t>3-м</w:t>
      </w:r>
      <w:r w:rsidR="00C246D2">
        <w:rPr>
          <w:rFonts w:eastAsia="Malgun Gothic"/>
          <w:iCs/>
          <w:color w:val="000000"/>
          <w:kern w:val="22"/>
          <w:szCs w:val="22"/>
          <w:lang w:val="ru-RU" w:eastAsia="ko-KR"/>
        </w:rPr>
        <w:t xml:space="preserve"> совещании </w:t>
      </w:r>
      <w:r w:rsidR="000D4DA8" w:rsidRPr="00C246D2">
        <w:rPr>
          <w:rFonts w:eastAsia="Malgun Gothic"/>
          <w:color w:val="000000"/>
          <w:kern w:val="22"/>
          <w:szCs w:val="22"/>
          <w:lang w:val="ru-RU" w:eastAsia="x-none"/>
        </w:rPr>
        <w:t>(</w:t>
      </w:r>
      <w:r w:rsidR="00C246D2">
        <w:rPr>
          <w:rFonts w:eastAsia="Malgun Gothic"/>
          <w:color w:val="000000"/>
          <w:kern w:val="22"/>
          <w:szCs w:val="22"/>
          <w:lang w:val="ru-RU" w:eastAsia="x-none"/>
        </w:rPr>
        <w:t>решение</w:t>
      </w:r>
      <w:r w:rsidR="000D4DA8" w:rsidRPr="00C246D2">
        <w:rPr>
          <w:rFonts w:eastAsia="Malgun Gothic"/>
          <w:color w:val="000000"/>
          <w:kern w:val="22"/>
          <w:szCs w:val="22"/>
          <w:lang w:val="ru-RU" w:eastAsia="x-none"/>
        </w:rPr>
        <w:t xml:space="preserve"> </w:t>
      </w:r>
      <w:hyperlink r:id="rId17" w:history="1">
        <w:r w:rsidR="000D4DA8" w:rsidRPr="005F3D62">
          <w:rPr>
            <w:rStyle w:val="aa"/>
            <w:rFonts w:eastAsia="Malgun Gothic"/>
            <w:kern w:val="22"/>
            <w:sz w:val="22"/>
            <w:szCs w:val="22"/>
            <w:lang w:eastAsia="x-none"/>
          </w:rPr>
          <w:t>NP</w:t>
        </w:r>
        <w:r w:rsidR="000D4DA8" w:rsidRPr="00C246D2">
          <w:rPr>
            <w:rStyle w:val="aa"/>
            <w:rFonts w:eastAsia="Malgun Gothic"/>
            <w:kern w:val="22"/>
            <w:sz w:val="22"/>
            <w:szCs w:val="22"/>
            <w:lang w:val="ru-RU" w:eastAsia="x-none"/>
          </w:rPr>
          <w:t>-3/16</w:t>
        </w:r>
      </w:hyperlink>
      <w:r w:rsidR="000D4DA8" w:rsidRPr="00C246D2">
        <w:rPr>
          <w:rFonts w:eastAsia="Malgun Gothic"/>
          <w:color w:val="000000"/>
          <w:kern w:val="22"/>
          <w:szCs w:val="22"/>
          <w:lang w:val="ru-RU" w:eastAsia="x-none"/>
        </w:rPr>
        <w:t>).</w:t>
      </w:r>
      <w:r w:rsidR="000D4DA8" w:rsidRPr="00C246D2">
        <w:rPr>
          <w:rFonts w:eastAsia="Malgun Gothic"/>
          <w:color w:val="000000"/>
          <w:kern w:val="22"/>
          <w:szCs w:val="22"/>
          <w:lang w:val="ru-RU" w:eastAsia="ko-KR"/>
        </w:rPr>
        <w:t xml:space="preserve"> </w:t>
      </w:r>
      <w:r w:rsidR="00C246D2">
        <w:rPr>
          <w:rFonts w:eastAsia="Malgun Gothic"/>
          <w:iCs/>
          <w:color w:val="000000"/>
          <w:kern w:val="22"/>
          <w:szCs w:val="22"/>
          <w:lang w:val="ru-RU" w:eastAsia="ko-KR"/>
        </w:rPr>
        <w:t>Конференция</w:t>
      </w:r>
      <w:r w:rsidR="00C246D2" w:rsidRPr="00C246D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Сторон</w:t>
      </w:r>
      <w:r w:rsidR="00C246D2" w:rsidRPr="00C246D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и</w:t>
      </w:r>
      <w:r w:rsidR="00C246D2" w:rsidRPr="00C246D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Конференция</w:t>
      </w:r>
      <w:r w:rsidR="00C246D2" w:rsidRPr="00C246D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Сторон</w:t>
      </w:r>
      <w:r w:rsidR="00C246D2" w:rsidRPr="00C246D2">
        <w:rPr>
          <w:rFonts w:eastAsia="Malgun Gothic"/>
          <w:iCs/>
          <w:color w:val="000000"/>
          <w:kern w:val="22"/>
          <w:szCs w:val="22"/>
          <w:lang w:val="ru-RU" w:eastAsia="ko-KR"/>
        </w:rPr>
        <w:t>,</w:t>
      </w:r>
      <w:r w:rsidR="00C246D2" w:rsidRPr="00C246D2">
        <w:rPr>
          <w:rFonts w:eastAsia="Malgun Gothic"/>
          <w:bCs/>
          <w:iCs/>
          <w:color w:val="000000"/>
          <w:kern w:val="22"/>
          <w:szCs w:val="22"/>
          <w:lang w:val="ru-RU" w:eastAsia="ko-KR"/>
        </w:rPr>
        <w:t xml:space="preserve"> выступающ</w:t>
      </w:r>
      <w:r w:rsidR="00C246D2">
        <w:rPr>
          <w:rFonts w:eastAsia="Malgun Gothic"/>
          <w:bCs/>
          <w:iCs/>
          <w:color w:val="000000"/>
          <w:kern w:val="22"/>
          <w:szCs w:val="22"/>
          <w:lang w:val="ru-RU" w:eastAsia="ko-KR"/>
        </w:rPr>
        <w:t>ая</w:t>
      </w:r>
      <w:r w:rsidR="00C246D2" w:rsidRPr="00C246D2">
        <w:rPr>
          <w:rFonts w:eastAsia="Malgun Gothic"/>
          <w:bCs/>
          <w:iCs/>
          <w:color w:val="000000"/>
          <w:kern w:val="22"/>
          <w:szCs w:val="22"/>
          <w:lang w:val="ru-RU" w:eastAsia="ko-KR"/>
        </w:rPr>
        <w:t xml:space="preserve"> в качестве Совещания Сторон</w:t>
      </w:r>
      <w:r w:rsidR="00C246D2" w:rsidRPr="00C246D2">
        <w:rPr>
          <w:rFonts w:eastAsia="Malgun Gothic"/>
          <w:iCs/>
          <w:color w:val="000000"/>
          <w:kern w:val="22"/>
          <w:szCs w:val="22"/>
          <w:lang w:val="ru-RU" w:eastAsia="ko-KR"/>
        </w:rPr>
        <w:t xml:space="preserve"> </w:t>
      </w:r>
      <w:r w:rsidR="00C246D2">
        <w:rPr>
          <w:rFonts w:eastAsia="Malgun Gothic"/>
          <w:color w:val="000000"/>
          <w:kern w:val="22"/>
          <w:szCs w:val="22"/>
          <w:lang w:val="ru-RU" w:eastAsia="x-none"/>
        </w:rPr>
        <w:t>двух</w:t>
      </w:r>
      <w:r w:rsidR="00C246D2" w:rsidRPr="00C246D2">
        <w:rPr>
          <w:rFonts w:eastAsia="Malgun Gothic"/>
          <w:color w:val="000000"/>
          <w:kern w:val="22"/>
          <w:szCs w:val="22"/>
          <w:lang w:val="ru-RU" w:eastAsia="x-none"/>
        </w:rPr>
        <w:t xml:space="preserve"> </w:t>
      </w:r>
      <w:r w:rsidR="00C246D2">
        <w:rPr>
          <w:rFonts w:eastAsia="Malgun Gothic"/>
          <w:color w:val="000000"/>
          <w:kern w:val="22"/>
          <w:szCs w:val="22"/>
          <w:lang w:val="ru-RU" w:eastAsia="x-none"/>
        </w:rPr>
        <w:t>Протоколов</w:t>
      </w:r>
      <w:r w:rsidR="00C246D2" w:rsidRPr="00C246D2">
        <w:rPr>
          <w:rFonts w:eastAsia="Malgun Gothic"/>
          <w:color w:val="000000"/>
          <w:kern w:val="22"/>
          <w:szCs w:val="22"/>
          <w:lang w:val="ru-RU" w:eastAsia="x-none"/>
        </w:rPr>
        <w:t xml:space="preserve">, </w:t>
      </w:r>
      <w:r w:rsidR="00C246D2">
        <w:rPr>
          <w:rFonts w:eastAsia="Malgun Gothic"/>
          <w:color w:val="000000"/>
          <w:kern w:val="22"/>
          <w:szCs w:val="22"/>
          <w:lang w:val="ru-RU" w:eastAsia="x-none"/>
        </w:rPr>
        <w:t>утвердили</w:t>
      </w:r>
      <w:r w:rsidR="000D4DA8" w:rsidRPr="00C246D2">
        <w:rPr>
          <w:rFonts w:eastAsia="Malgun Gothic"/>
          <w:color w:val="000000"/>
          <w:kern w:val="22"/>
          <w:szCs w:val="22"/>
          <w:lang w:val="ru-RU" w:eastAsia="x-none"/>
        </w:rPr>
        <w:t xml:space="preserve"> </w:t>
      </w:r>
      <w:r w:rsidR="000F385A">
        <w:rPr>
          <w:rFonts w:eastAsia="Malgun Gothic"/>
          <w:color w:val="000000"/>
          <w:kern w:val="22"/>
          <w:szCs w:val="22"/>
          <w:lang w:val="ru-RU" w:eastAsia="x-none"/>
        </w:rPr>
        <w:t>комплексный</w:t>
      </w:r>
      <w:r w:rsidR="00C246D2">
        <w:rPr>
          <w:rFonts w:eastAsia="Malgun Gothic"/>
          <w:color w:val="000000"/>
          <w:kern w:val="22"/>
          <w:szCs w:val="22"/>
          <w:lang w:val="ru-RU" w:eastAsia="x-none"/>
        </w:rPr>
        <w:t xml:space="preserve"> основной бюджет в размере </w:t>
      </w:r>
      <w:r w:rsidR="000D4DA8" w:rsidRPr="00C246D2">
        <w:rPr>
          <w:rFonts w:eastAsia="Malgun Gothic"/>
          <w:color w:val="000000"/>
          <w:kern w:val="22"/>
          <w:szCs w:val="22"/>
          <w:lang w:val="ru-RU" w:eastAsia="x-none"/>
        </w:rPr>
        <w:t>18</w:t>
      </w:r>
      <w:r w:rsidR="00C246D2">
        <w:rPr>
          <w:rFonts w:eastAsia="Malgun Gothic"/>
          <w:color w:val="000000"/>
          <w:kern w:val="22"/>
          <w:szCs w:val="22"/>
          <w:lang w:val="ru-RU" w:eastAsia="x-none"/>
        </w:rPr>
        <w:t> </w:t>
      </w:r>
      <w:r w:rsidR="000D4DA8" w:rsidRPr="00C246D2">
        <w:rPr>
          <w:rFonts w:eastAsia="Malgun Gothic"/>
          <w:color w:val="000000"/>
          <w:kern w:val="22"/>
          <w:szCs w:val="22"/>
          <w:lang w:val="ru-RU" w:eastAsia="x-none"/>
        </w:rPr>
        <w:t>948</w:t>
      </w:r>
      <w:r w:rsidR="00C246D2">
        <w:rPr>
          <w:rFonts w:eastAsia="Malgun Gothic"/>
          <w:color w:val="000000"/>
          <w:kern w:val="22"/>
          <w:szCs w:val="22"/>
          <w:lang w:val="ru-RU" w:eastAsia="x-none"/>
        </w:rPr>
        <w:t> </w:t>
      </w:r>
      <w:r w:rsidR="000D4DA8" w:rsidRPr="00C246D2">
        <w:rPr>
          <w:rFonts w:eastAsia="Malgun Gothic"/>
          <w:color w:val="000000"/>
          <w:kern w:val="22"/>
          <w:szCs w:val="22"/>
          <w:lang w:val="ru-RU" w:eastAsia="x-none"/>
        </w:rPr>
        <w:t>900</w:t>
      </w:r>
      <w:r w:rsidR="00C246D2">
        <w:rPr>
          <w:rFonts w:eastAsia="Malgun Gothic"/>
          <w:color w:val="000000"/>
          <w:kern w:val="22"/>
          <w:szCs w:val="22"/>
          <w:lang w:val="ru-RU" w:eastAsia="x-none"/>
        </w:rPr>
        <w:t xml:space="preserve"> долл. США</w:t>
      </w:r>
      <w:r w:rsidR="00C246D2" w:rsidRPr="000F385A">
        <w:rPr>
          <w:rFonts w:eastAsia="Malgun Gothic"/>
          <w:color w:val="000000"/>
          <w:kern w:val="22"/>
          <w:szCs w:val="22"/>
          <w:lang w:val="ru-RU" w:eastAsia="x-none"/>
        </w:rPr>
        <w:t xml:space="preserve"> </w:t>
      </w:r>
      <w:r w:rsidR="00C246D2">
        <w:rPr>
          <w:rFonts w:eastAsia="Malgun Gothic"/>
          <w:color w:val="000000"/>
          <w:kern w:val="22"/>
          <w:szCs w:val="22"/>
          <w:lang w:val="ru-RU" w:eastAsia="x-none"/>
        </w:rPr>
        <w:t>на</w:t>
      </w:r>
      <w:r w:rsidR="00C246D2" w:rsidRPr="000F385A">
        <w:rPr>
          <w:rFonts w:eastAsia="Malgun Gothic"/>
          <w:color w:val="000000"/>
          <w:kern w:val="22"/>
          <w:szCs w:val="22"/>
          <w:lang w:val="ru-RU" w:eastAsia="x-none"/>
        </w:rPr>
        <w:t xml:space="preserve"> </w:t>
      </w:r>
      <w:r w:rsidR="000D4DA8" w:rsidRPr="000F385A">
        <w:rPr>
          <w:rFonts w:eastAsia="Malgun Gothic"/>
          <w:color w:val="000000"/>
          <w:kern w:val="22"/>
          <w:szCs w:val="22"/>
          <w:lang w:val="ru-RU" w:eastAsia="x-none"/>
        </w:rPr>
        <w:t xml:space="preserve">2019 </w:t>
      </w:r>
      <w:r w:rsidR="00C246D2">
        <w:rPr>
          <w:rFonts w:eastAsia="Malgun Gothic"/>
          <w:color w:val="000000"/>
          <w:kern w:val="22"/>
          <w:szCs w:val="22"/>
          <w:lang w:val="ru-RU" w:eastAsia="x-none"/>
        </w:rPr>
        <w:t>год и в размере</w:t>
      </w:r>
      <w:r w:rsidR="000D4DA8" w:rsidRPr="000F385A">
        <w:rPr>
          <w:rFonts w:eastAsia="Malgun Gothic"/>
          <w:color w:val="000000"/>
          <w:kern w:val="22"/>
          <w:szCs w:val="22"/>
          <w:lang w:val="ru-RU" w:eastAsia="x-none"/>
        </w:rPr>
        <w:t xml:space="preserve"> 19</w:t>
      </w:r>
      <w:r w:rsidR="00D86078">
        <w:rPr>
          <w:rFonts w:eastAsia="Malgun Gothic"/>
          <w:color w:val="000000"/>
          <w:kern w:val="22"/>
          <w:szCs w:val="22"/>
          <w:lang w:val="ru-RU" w:eastAsia="x-none"/>
        </w:rPr>
        <w:t> </w:t>
      </w:r>
      <w:r w:rsidR="000D4DA8" w:rsidRPr="000F385A">
        <w:rPr>
          <w:rFonts w:eastAsia="Malgun Gothic"/>
          <w:color w:val="000000"/>
          <w:kern w:val="22"/>
          <w:szCs w:val="22"/>
          <w:lang w:val="ru-RU" w:eastAsia="x-none"/>
        </w:rPr>
        <w:t>895</w:t>
      </w:r>
      <w:r w:rsidR="00D86078">
        <w:rPr>
          <w:rFonts w:eastAsia="Malgun Gothic"/>
          <w:color w:val="000000"/>
          <w:kern w:val="22"/>
          <w:szCs w:val="22"/>
          <w:lang w:val="ru-RU" w:eastAsia="x-none"/>
        </w:rPr>
        <w:t> </w:t>
      </w:r>
      <w:r w:rsidR="000D4DA8" w:rsidRPr="000F385A">
        <w:rPr>
          <w:rFonts w:eastAsia="Malgun Gothic"/>
          <w:color w:val="000000"/>
          <w:kern w:val="22"/>
          <w:szCs w:val="22"/>
          <w:lang w:val="ru-RU" w:eastAsia="x-none"/>
        </w:rPr>
        <w:t>200</w:t>
      </w:r>
      <w:r w:rsidR="00D86078">
        <w:rPr>
          <w:rFonts w:eastAsia="Malgun Gothic"/>
          <w:color w:val="000000"/>
          <w:kern w:val="22"/>
          <w:szCs w:val="22"/>
          <w:lang w:val="ru-RU" w:eastAsia="x-none"/>
        </w:rPr>
        <w:t xml:space="preserve"> на</w:t>
      </w:r>
      <w:r w:rsidR="000D4DA8" w:rsidRPr="000F385A">
        <w:rPr>
          <w:rFonts w:eastAsia="Malgun Gothic"/>
          <w:color w:val="000000"/>
          <w:kern w:val="22"/>
          <w:szCs w:val="22"/>
          <w:lang w:val="ru-RU" w:eastAsia="x-none"/>
        </w:rPr>
        <w:t xml:space="preserve"> 2020</w:t>
      </w:r>
      <w:r w:rsidR="00D86078">
        <w:rPr>
          <w:rFonts w:eastAsia="Malgun Gothic"/>
          <w:color w:val="000000"/>
          <w:kern w:val="22"/>
          <w:szCs w:val="22"/>
          <w:lang w:val="ru-RU" w:eastAsia="x-none"/>
        </w:rPr>
        <w:t xml:space="preserve"> год</w:t>
      </w:r>
      <w:r w:rsidR="000D4DA8" w:rsidRPr="000F385A">
        <w:rPr>
          <w:rFonts w:eastAsia="Malgun Gothic"/>
          <w:color w:val="000000"/>
          <w:kern w:val="22"/>
          <w:szCs w:val="22"/>
          <w:lang w:val="ru-RU" w:eastAsia="x-none"/>
        </w:rPr>
        <w:t>.</w:t>
      </w:r>
    </w:p>
    <w:p w14:paraId="53BF6E61" w14:textId="134D8A1A" w:rsidR="00D903C6" w:rsidRPr="00C43946" w:rsidRDefault="00A320D3" w:rsidP="005F3D62">
      <w:pPr>
        <w:pStyle w:val="a3"/>
        <w:numPr>
          <w:ilvl w:val="0"/>
          <w:numId w:val="1"/>
        </w:numPr>
        <w:suppressLineNumbers/>
        <w:suppressAutoHyphens/>
        <w:spacing w:before="120" w:after="120"/>
        <w:ind w:left="0" w:firstLine="0"/>
        <w:contextualSpacing w:val="0"/>
        <w:rPr>
          <w:bCs/>
          <w:caps/>
          <w:color w:val="000000"/>
          <w:kern w:val="22"/>
          <w:szCs w:val="22"/>
          <w:lang w:val="ru-RU"/>
        </w:rPr>
      </w:pPr>
      <w:r>
        <w:rPr>
          <w:kern w:val="22"/>
          <w:szCs w:val="22"/>
          <w:lang w:val="ru-RU"/>
        </w:rPr>
        <w:t>Ввиду</w:t>
      </w:r>
      <w:r w:rsidR="008C546B" w:rsidRPr="008C546B">
        <w:rPr>
          <w:kern w:val="22"/>
          <w:szCs w:val="22"/>
          <w:lang w:val="ru-RU"/>
        </w:rPr>
        <w:t xml:space="preserve"> </w:t>
      </w:r>
      <w:r w:rsidR="008C546B">
        <w:rPr>
          <w:kern w:val="22"/>
          <w:szCs w:val="22"/>
          <w:lang w:val="ru-RU"/>
        </w:rPr>
        <w:t>задержки</w:t>
      </w:r>
      <w:r w:rsidR="008C546B" w:rsidRPr="008C546B">
        <w:rPr>
          <w:kern w:val="22"/>
          <w:szCs w:val="22"/>
          <w:lang w:val="ru-RU"/>
        </w:rPr>
        <w:t xml:space="preserve"> </w:t>
      </w:r>
      <w:r w:rsidR="008C546B">
        <w:rPr>
          <w:kern w:val="22"/>
          <w:szCs w:val="22"/>
          <w:lang w:val="ru-RU"/>
        </w:rPr>
        <w:t>в</w:t>
      </w:r>
      <w:r w:rsidR="008C546B" w:rsidRPr="008C546B">
        <w:rPr>
          <w:kern w:val="22"/>
          <w:szCs w:val="22"/>
          <w:lang w:val="ru-RU"/>
        </w:rPr>
        <w:t xml:space="preserve"> </w:t>
      </w:r>
      <w:r w:rsidR="008C546B">
        <w:rPr>
          <w:kern w:val="22"/>
          <w:szCs w:val="22"/>
          <w:lang w:val="ru-RU"/>
        </w:rPr>
        <w:t>проведении</w:t>
      </w:r>
      <w:r w:rsidR="008C546B" w:rsidRPr="008C546B">
        <w:rPr>
          <w:kern w:val="22"/>
          <w:szCs w:val="22"/>
          <w:lang w:val="ru-RU"/>
        </w:rPr>
        <w:t xml:space="preserve"> 15-</w:t>
      </w:r>
      <w:r w:rsidR="008C546B">
        <w:rPr>
          <w:kern w:val="22"/>
          <w:szCs w:val="22"/>
          <w:lang w:val="ru-RU"/>
        </w:rPr>
        <w:t>го</w:t>
      </w:r>
      <w:r w:rsidR="008C546B" w:rsidRPr="008C546B">
        <w:rPr>
          <w:kern w:val="22"/>
          <w:szCs w:val="22"/>
          <w:lang w:val="ru-RU"/>
        </w:rPr>
        <w:t xml:space="preserve"> </w:t>
      </w:r>
      <w:r w:rsidR="008C546B">
        <w:rPr>
          <w:kern w:val="22"/>
          <w:szCs w:val="22"/>
          <w:lang w:val="ru-RU"/>
        </w:rPr>
        <w:t>совещания</w:t>
      </w:r>
      <w:r w:rsidR="008C546B" w:rsidRPr="008C546B">
        <w:rPr>
          <w:kern w:val="22"/>
          <w:szCs w:val="22"/>
          <w:lang w:val="ru-RU"/>
        </w:rPr>
        <w:t xml:space="preserve"> </w:t>
      </w:r>
      <w:r w:rsidR="008C546B">
        <w:rPr>
          <w:kern w:val="22"/>
          <w:szCs w:val="22"/>
          <w:lang w:val="ru-RU"/>
        </w:rPr>
        <w:t>Конференции</w:t>
      </w:r>
      <w:r w:rsidR="008C546B" w:rsidRPr="008C546B">
        <w:rPr>
          <w:kern w:val="22"/>
          <w:szCs w:val="22"/>
          <w:lang w:val="ru-RU"/>
        </w:rPr>
        <w:t xml:space="preserve"> </w:t>
      </w:r>
      <w:r w:rsidR="008C546B">
        <w:rPr>
          <w:kern w:val="22"/>
          <w:szCs w:val="22"/>
          <w:lang w:val="ru-RU"/>
        </w:rPr>
        <w:t>Сторон</w:t>
      </w:r>
      <w:r w:rsidR="008C546B" w:rsidRPr="008C546B">
        <w:rPr>
          <w:kern w:val="22"/>
          <w:szCs w:val="22"/>
          <w:lang w:val="ru-RU"/>
        </w:rPr>
        <w:t xml:space="preserve"> </w:t>
      </w:r>
      <w:r w:rsidR="008C546B">
        <w:rPr>
          <w:kern w:val="22"/>
          <w:szCs w:val="22"/>
          <w:lang w:val="ru-RU"/>
        </w:rPr>
        <w:t>Конвенции</w:t>
      </w:r>
      <w:r w:rsidR="000D4DA8" w:rsidRPr="008C546B">
        <w:rPr>
          <w:kern w:val="22"/>
          <w:szCs w:val="22"/>
          <w:lang w:val="ru-RU"/>
        </w:rPr>
        <w:t xml:space="preserve"> </w:t>
      </w:r>
      <w:r w:rsidR="008C546B">
        <w:rPr>
          <w:kern w:val="22"/>
          <w:szCs w:val="22"/>
          <w:lang w:val="ru-RU"/>
        </w:rPr>
        <w:t>в</w:t>
      </w:r>
      <w:r w:rsidR="008C546B" w:rsidRPr="008C546B">
        <w:rPr>
          <w:kern w:val="22"/>
          <w:szCs w:val="22"/>
          <w:lang w:val="ru-RU"/>
        </w:rPr>
        <w:t xml:space="preserve"> </w:t>
      </w:r>
      <w:r w:rsidR="008C546B">
        <w:rPr>
          <w:kern w:val="22"/>
          <w:szCs w:val="22"/>
          <w:lang w:val="ru-RU"/>
        </w:rPr>
        <w:t>связи</w:t>
      </w:r>
      <w:r w:rsidR="008C546B" w:rsidRPr="008C546B">
        <w:rPr>
          <w:kern w:val="22"/>
          <w:szCs w:val="22"/>
          <w:lang w:val="ru-RU"/>
        </w:rPr>
        <w:t xml:space="preserve"> </w:t>
      </w:r>
      <w:r w:rsidR="008C546B">
        <w:rPr>
          <w:kern w:val="22"/>
          <w:szCs w:val="22"/>
          <w:lang w:val="ru-RU"/>
        </w:rPr>
        <w:t>с</w:t>
      </w:r>
      <w:r w:rsidR="008C546B" w:rsidRPr="008C546B">
        <w:rPr>
          <w:kern w:val="22"/>
          <w:szCs w:val="22"/>
          <w:lang w:val="ru-RU"/>
        </w:rPr>
        <w:t xml:space="preserve"> </w:t>
      </w:r>
      <w:r w:rsidR="008C546B">
        <w:rPr>
          <w:kern w:val="22"/>
          <w:szCs w:val="22"/>
          <w:lang w:val="ru-RU"/>
        </w:rPr>
        <w:t>глобальной</w:t>
      </w:r>
      <w:r w:rsidR="008C546B" w:rsidRPr="008C546B">
        <w:rPr>
          <w:kern w:val="22"/>
          <w:szCs w:val="22"/>
          <w:lang w:val="ru-RU"/>
        </w:rPr>
        <w:t xml:space="preserve"> </w:t>
      </w:r>
      <w:r w:rsidR="008C546B">
        <w:rPr>
          <w:kern w:val="22"/>
          <w:szCs w:val="22"/>
          <w:lang w:val="ru-RU"/>
        </w:rPr>
        <w:t>пандемией</w:t>
      </w:r>
      <w:r w:rsidR="008C546B" w:rsidRPr="008C546B">
        <w:rPr>
          <w:kern w:val="22"/>
          <w:szCs w:val="22"/>
          <w:lang w:val="ru-RU"/>
        </w:rPr>
        <w:t xml:space="preserve"> </w:t>
      </w:r>
      <w:proofErr w:type="spellStart"/>
      <w:r w:rsidR="000D4DA8" w:rsidRPr="005F3D62">
        <w:rPr>
          <w:kern w:val="22"/>
          <w:szCs w:val="22"/>
        </w:rPr>
        <w:t>COV</w:t>
      </w:r>
      <w:r w:rsidR="00D237A9" w:rsidRPr="005F3D62">
        <w:rPr>
          <w:kern w:val="22"/>
          <w:szCs w:val="22"/>
        </w:rPr>
        <w:t>I</w:t>
      </w:r>
      <w:r w:rsidR="000D4DA8" w:rsidRPr="005F3D62">
        <w:rPr>
          <w:kern w:val="22"/>
          <w:szCs w:val="22"/>
        </w:rPr>
        <w:t>D</w:t>
      </w:r>
      <w:proofErr w:type="spellEnd"/>
      <w:r w:rsidR="000D4DA8" w:rsidRPr="008C546B">
        <w:rPr>
          <w:kern w:val="22"/>
          <w:szCs w:val="22"/>
          <w:lang w:val="ru-RU"/>
        </w:rPr>
        <w:t>-19</w:t>
      </w:r>
      <w:r w:rsidR="008C546B" w:rsidRPr="008C546B">
        <w:rPr>
          <w:kern w:val="22"/>
          <w:szCs w:val="22"/>
          <w:lang w:val="ru-RU"/>
        </w:rPr>
        <w:t xml:space="preserve"> </w:t>
      </w:r>
      <w:r w:rsidR="008C546B">
        <w:rPr>
          <w:kern w:val="22"/>
          <w:szCs w:val="22"/>
          <w:lang w:val="ru-RU"/>
        </w:rPr>
        <w:t>настоящий</w:t>
      </w:r>
      <w:r w:rsidR="008C546B" w:rsidRPr="008C546B">
        <w:rPr>
          <w:kern w:val="22"/>
          <w:szCs w:val="22"/>
          <w:lang w:val="ru-RU"/>
        </w:rPr>
        <w:t xml:space="preserve"> </w:t>
      </w:r>
      <w:r w:rsidR="008C546B">
        <w:rPr>
          <w:kern w:val="22"/>
          <w:szCs w:val="22"/>
          <w:lang w:val="ru-RU"/>
        </w:rPr>
        <w:t>документ</w:t>
      </w:r>
      <w:r w:rsidR="008C546B" w:rsidRPr="008C546B">
        <w:rPr>
          <w:kern w:val="22"/>
          <w:szCs w:val="22"/>
          <w:lang w:val="ru-RU"/>
        </w:rPr>
        <w:t xml:space="preserve"> </w:t>
      </w:r>
      <w:r w:rsidR="008C546B">
        <w:rPr>
          <w:kern w:val="22"/>
          <w:szCs w:val="22"/>
          <w:lang w:val="ru-RU"/>
        </w:rPr>
        <w:t>выпущен</w:t>
      </w:r>
      <w:r w:rsidR="008C546B" w:rsidRPr="008C546B">
        <w:rPr>
          <w:kern w:val="22"/>
          <w:szCs w:val="22"/>
          <w:lang w:val="ru-RU"/>
        </w:rPr>
        <w:t xml:space="preserve"> </w:t>
      </w:r>
      <w:r w:rsidR="008C546B">
        <w:rPr>
          <w:kern w:val="22"/>
          <w:szCs w:val="22"/>
          <w:lang w:val="ru-RU"/>
        </w:rPr>
        <w:t>с</w:t>
      </w:r>
      <w:r w:rsidR="008C546B" w:rsidRPr="008C546B">
        <w:rPr>
          <w:kern w:val="22"/>
          <w:szCs w:val="22"/>
          <w:lang w:val="ru-RU"/>
        </w:rPr>
        <w:t xml:space="preserve"> </w:t>
      </w:r>
      <w:r w:rsidR="008C546B">
        <w:rPr>
          <w:kern w:val="22"/>
          <w:szCs w:val="22"/>
          <w:lang w:val="ru-RU"/>
        </w:rPr>
        <w:t>целью</w:t>
      </w:r>
      <w:r w:rsidR="008C546B" w:rsidRPr="008C546B">
        <w:rPr>
          <w:kern w:val="22"/>
          <w:szCs w:val="22"/>
          <w:lang w:val="ru-RU"/>
        </w:rPr>
        <w:t xml:space="preserve"> </w:t>
      </w:r>
      <w:r w:rsidR="008C546B">
        <w:rPr>
          <w:kern w:val="22"/>
          <w:szCs w:val="22"/>
          <w:lang w:val="ru-RU"/>
        </w:rPr>
        <w:t>предоставления</w:t>
      </w:r>
      <w:r w:rsidR="008C546B" w:rsidRPr="008C546B">
        <w:rPr>
          <w:kern w:val="22"/>
          <w:szCs w:val="22"/>
          <w:lang w:val="ru-RU"/>
        </w:rPr>
        <w:t xml:space="preserve"> </w:t>
      </w:r>
      <w:r w:rsidR="008C546B">
        <w:rPr>
          <w:kern w:val="22"/>
          <w:szCs w:val="22"/>
          <w:lang w:val="ru-RU"/>
        </w:rPr>
        <w:t>обновленных</w:t>
      </w:r>
      <w:r w:rsidR="008C546B" w:rsidRPr="008C546B">
        <w:rPr>
          <w:kern w:val="22"/>
          <w:szCs w:val="22"/>
          <w:lang w:val="ru-RU"/>
        </w:rPr>
        <w:t xml:space="preserve"> </w:t>
      </w:r>
      <w:r w:rsidR="008C546B">
        <w:rPr>
          <w:kern w:val="22"/>
          <w:szCs w:val="22"/>
          <w:lang w:val="ru-RU"/>
        </w:rPr>
        <w:t>сведений</w:t>
      </w:r>
      <w:r w:rsidR="008C546B" w:rsidRPr="008C546B">
        <w:rPr>
          <w:kern w:val="22"/>
          <w:szCs w:val="22"/>
          <w:lang w:val="ru-RU"/>
        </w:rPr>
        <w:t xml:space="preserve"> </w:t>
      </w:r>
      <w:r w:rsidR="008C546B">
        <w:rPr>
          <w:kern w:val="22"/>
          <w:szCs w:val="22"/>
          <w:lang w:val="ru-RU"/>
        </w:rPr>
        <w:t>о</w:t>
      </w:r>
      <w:r w:rsidR="008C546B" w:rsidRPr="008C546B">
        <w:rPr>
          <w:kern w:val="22"/>
          <w:szCs w:val="22"/>
          <w:lang w:val="ru-RU"/>
        </w:rPr>
        <w:t xml:space="preserve"> </w:t>
      </w:r>
      <w:r w:rsidR="008C546B">
        <w:rPr>
          <w:kern w:val="22"/>
          <w:szCs w:val="22"/>
          <w:lang w:val="ru-RU"/>
        </w:rPr>
        <w:t>финансовых</w:t>
      </w:r>
      <w:r w:rsidR="008C546B" w:rsidRPr="008C546B">
        <w:rPr>
          <w:kern w:val="22"/>
          <w:szCs w:val="22"/>
          <w:lang w:val="ru-RU"/>
        </w:rPr>
        <w:t xml:space="preserve"> </w:t>
      </w:r>
      <w:r w:rsidR="008C546B">
        <w:rPr>
          <w:kern w:val="22"/>
          <w:szCs w:val="22"/>
          <w:lang w:val="ru-RU"/>
        </w:rPr>
        <w:t>и</w:t>
      </w:r>
      <w:r w:rsidR="008C546B" w:rsidRPr="008C546B">
        <w:rPr>
          <w:kern w:val="22"/>
          <w:szCs w:val="22"/>
          <w:lang w:val="ru-RU"/>
        </w:rPr>
        <w:t xml:space="preserve"> </w:t>
      </w:r>
      <w:r w:rsidR="008C546B">
        <w:rPr>
          <w:kern w:val="22"/>
          <w:szCs w:val="22"/>
          <w:lang w:val="ru-RU"/>
        </w:rPr>
        <w:t>административных</w:t>
      </w:r>
      <w:r w:rsidR="008C546B" w:rsidRPr="008C546B">
        <w:rPr>
          <w:kern w:val="22"/>
          <w:szCs w:val="22"/>
          <w:lang w:val="ru-RU"/>
        </w:rPr>
        <w:t xml:space="preserve"> </w:t>
      </w:r>
      <w:r>
        <w:rPr>
          <w:kern w:val="22"/>
          <w:szCs w:val="22"/>
          <w:lang w:val="ru-RU"/>
        </w:rPr>
        <w:t>делах</w:t>
      </w:r>
      <w:r w:rsidR="008C546B" w:rsidRPr="008C546B">
        <w:rPr>
          <w:kern w:val="22"/>
          <w:szCs w:val="22"/>
          <w:lang w:val="ru-RU"/>
        </w:rPr>
        <w:t xml:space="preserve"> </w:t>
      </w:r>
      <w:r w:rsidR="008C546B">
        <w:rPr>
          <w:kern w:val="22"/>
          <w:szCs w:val="22"/>
          <w:lang w:val="ru-RU"/>
        </w:rPr>
        <w:t>секретариата</w:t>
      </w:r>
      <w:r w:rsidR="008C546B" w:rsidRPr="008C546B">
        <w:rPr>
          <w:kern w:val="22"/>
          <w:szCs w:val="22"/>
          <w:lang w:val="ru-RU"/>
        </w:rPr>
        <w:t xml:space="preserve"> </w:t>
      </w:r>
      <w:r w:rsidR="008C546B">
        <w:rPr>
          <w:kern w:val="22"/>
          <w:szCs w:val="22"/>
          <w:lang w:val="ru-RU"/>
        </w:rPr>
        <w:t>за</w:t>
      </w:r>
      <w:r w:rsidR="008C546B" w:rsidRPr="008C546B">
        <w:rPr>
          <w:kern w:val="22"/>
          <w:szCs w:val="22"/>
          <w:lang w:val="ru-RU"/>
        </w:rPr>
        <w:t xml:space="preserve"> </w:t>
      </w:r>
      <w:r w:rsidR="008C546B">
        <w:rPr>
          <w:kern w:val="22"/>
          <w:szCs w:val="22"/>
          <w:lang w:val="ru-RU"/>
        </w:rPr>
        <w:t>период</w:t>
      </w:r>
      <w:r w:rsidR="008C546B" w:rsidRPr="008C546B">
        <w:rPr>
          <w:kern w:val="22"/>
          <w:szCs w:val="22"/>
          <w:lang w:val="ru-RU"/>
        </w:rPr>
        <w:t xml:space="preserve"> </w:t>
      </w:r>
      <w:r w:rsidR="008C546B">
        <w:rPr>
          <w:kern w:val="22"/>
          <w:szCs w:val="22"/>
          <w:lang w:val="ru-RU"/>
        </w:rPr>
        <w:t>с</w:t>
      </w:r>
      <w:r w:rsidR="008C546B" w:rsidRPr="008C546B">
        <w:rPr>
          <w:kern w:val="22"/>
          <w:szCs w:val="22"/>
          <w:lang w:val="ru-RU"/>
        </w:rPr>
        <w:t xml:space="preserve"> </w:t>
      </w:r>
      <w:r w:rsidR="008C546B">
        <w:rPr>
          <w:kern w:val="22"/>
          <w:szCs w:val="22"/>
          <w:lang w:val="ru-RU"/>
        </w:rPr>
        <w:t>января</w:t>
      </w:r>
      <w:r w:rsidR="008C546B" w:rsidRPr="008C546B">
        <w:rPr>
          <w:kern w:val="22"/>
          <w:szCs w:val="22"/>
          <w:lang w:val="ru-RU"/>
        </w:rPr>
        <w:t xml:space="preserve"> </w:t>
      </w:r>
      <w:r w:rsidR="000D4DA8" w:rsidRPr="008C546B">
        <w:rPr>
          <w:kern w:val="22"/>
          <w:szCs w:val="22"/>
          <w:lang w:val="ru-RU"/>
        </w:rPr>
        <w:t xml:space="preserve">2019 </w:t>
      </w:r>
      <w:r w:rsidR="008C546B">
        <w:rPr>
          <w:kern w:val="22"/>
          <w:szCs w:val="22"/>
          <w:lang w:val="ru-RU"/>
        </w:rPr>
        <w:t>года по август</w:t>
      </w:r>
      <w:r w:rsidR="000D4DA8" w:rsidRPr="008C546B">
        <w:rPr>
          <w:kern w:val="22"/>
          <w:szCs w:val="22"/>
          <w:lang w:val="ru-RU"/>
        </w:rPr>
        <w:t xml:space="preserve"> 2020</w:t>
      </w:r>
      <w:r w:rsidR="008C546B">
        <w:rPr>
          <w:kern w:val="22"/>
          <w:szCs w:val="22"/>
          <w:lang w:val="ru-RU"/>
        </w:rPr>
        <w:t xml:space="preserve"> года</w:t>
      </w:r>
      <w:r w:rsidR="000D4DA8" w:rsidRPr="008C546B">
        <w:rPr>
          <w:kern w:val="22"/>
          <w:szCs w:val="22"/>
          <w:lang w:val="ru-RU"/>
        </w:rPr>
        <w:t xml:space="preserve">. </w:t>
      </w:r>
      <w:r>
        <w:rPr>
          <w:kern w:val="22"/>
          <w:szCs w:val="22"/>
          <w:lang w:val="ru-RU"/>
        </w:rPr>
        <w:t>В</w:t>
      </w:r>
      <w:r w:rsidRPr="00A320D3">
        <w:rPr>
          <w:kern w:val="22"/>
          <w:szCs w:val="22"/>
          <w:lang w:val="ru-RU"/>
        </w:rPr>
        <w:t xml:space="preserve"> </w:t>
      </w:r>
      <w:r>
        <w:rPr>
          <w:kern w:val="22"/>
          <w:szCs w:val="22"/>
          <w:lang w:val="ru-RU"/>
        </w:rPr>
        <w:t>разделе</w:t>
      </w:r>
      <w:r w:rsidR="000D4DA8" w:rsidRPr="00A320D3">
        <w:rPr>
          <w:kern w:val="22"/>
          <w:szCs w:val="22"/>
          <w:lang w:val="ru-RU"/>
        </w:rPr>
        <w:t xml:space="preserve"> </w:t>
      </w:r>
      <w:r w:rsidR="000D4DA8" w:rsidRPr="005F3D62">
        <w:rPr>
          <w:kern w:val="22"/>
          <w:szCs w:val="22"/>
        </w:rPr>
        <w:t>II</w:t>
      </w:r>
      <w:r w:rsidR="000D4DA8" w:rsidRPr="00A320D3">
        <w:rPr>
          <w:kern w:val="22"/>
          <w:szCs w:val="22"/>
          <w:lang w:val="ru-RU"/>
        </w:rPr>
        <w:t xml:space="preserve"> </w:t>
      </w:r>
      <w:r>
        <w:rPr>
          <w:kern w:val="22"/>
          <w:szCs w:val="22"/>
          <w:lang w:val="ru-RU"/>
        </w:rPr>
        <w:t>рассматриваются</w:t>
      </w:r>
      <w:r w:rsidRPr="00A320D3">
        <w:rPr>
          <w:kern w:val="22"/>
          <w:szCs w:val="22"/>
          <w:lang w:val="ru-RU"/>
        </w:rPr>
        <w:t xml:space="preserve"> </w:t>
      </w:r>
      <w:r>
        <w:rPr>
          <w:kern w:val="22"/>
          <w:szCs w:val="22"/>
          <w:lang w:val="ru-RU"/>
        </w:rPr>
        <w:t>финансовые</w:t>
      </w:r>
      <w:r w:rsidRPr="00A320D3">
        <w:rPr>
          <w:kern w:val="22"/>
          <w:szCs w:val="22"/>
          <w:lang w:val="ru-RU"/>
        </w:rPr>
        <w:t xml:space="preserve"> </w:t>
      </w:r>
      <w:r>
        <w:rPr>
          <w:kern w:val="22"/>
          <w:szCs w:val="22"/>
          <w:lang w:val="ru-RU"/>
        </w:rPr>
        <w:t>и</w:t>
      </w:r>
      <w:r w:rsidRPr="00A320D3">
        <w:rPr>
          <w:kern w:val="22"/>
          <w:szCs w:val="22"/>
          <w:lang w:val="ru-RU"/>
        </w:rPr>
        <w:t xml:space="preserve"> </w:t>
      </w:r>
      <w:r>
        <w:rPr>
          <w:kern w:val="22"/>
          <w:szCs w:val="22"/>
          <w:lang w:val="ru-RU"/>
        </w:rPr>
        <w:t>бюджетные</w:t>
      </w:r>
      <w:r w:rsidRPr="00A320D3">
        <w:rPr>
          <w:kern w:val="22"/>
          <w:szCs w:val="22"/>
          <w:lang w:val="ru-RU"/>
        </w:rPr>
        <w:t xml:space="preserve"> </w:t>
      </w:r>
      <w:r>
        <w:rPr>
          <w:kern w:val="22"/>
          <w:szCs w:val="22"/>
          <w:lang w:val="ru-RU"/>
        </w:rPr>
        <w:t>вопросы</w:t>
      </w:r>
      <w:r w:rsidRPr="00A320D3">
        <w:rPr>
          <w:kern w:val="22"/>
          <w:szCs w:val="22"/>
          <w:lang w:val="ru-RU"/>
        </w:rPr>
        <w:t xml:space="preserve"> </w:t>
      </w:r>
      <w:r>
        <w:rPr>
          <w:kern w:val="22"/>
          <w:szCs w:val="22"/>
          <w:lang w:val="ru-RU"/>
        </w:rPr>
        <w:t>двухлетнего</w:t>
      </w:r>
      <w:r w:rsidRPr="00A320D3">
        <w:rPr>
          <w:kern w:val="22"/>
          <w:szCs w:val="22"/>
          <w:lang w:val="ru-RU"/>
        </w:rPr>
        <w:t xml:space="preserve"> </w:t>
      </w:r>
      <w:r>
        <w:rPr>
          <w:kern w:val="22"/>
          <w:szCs w:val="22"/>
          <w:lang w:val="ru-RU"/>
        </w:rPr>
        <w:t>периода</w:t>
      </w:r>
      <w:r w:rsidRPr="00A320D3">
        <w:rPr>
          <w:kern w:val="22"/>
          <w:szCs w:val="22"/>
          <w:lang w:val="ru-RU"/>
        </w:rPr>
        <w:t xml:space="preserve"> </w:t>
      </w:r>
      <w:r w:rsidR="000D4DA8" w:rsidRPr="00A320D3">
        <w:rPr>
          <w:kern w:val="22"/>
          <w:szCs w:val="22"/>
          <w:lang w:val="ru-RU"/>
        </w:rPr>
        <w:t>2019-2020</w:t>
      </w:r>
      <w:r>
        <w:rPr>
          <w:kern w:val="22"/>
          <w:szCs w:val="22"/>
          <w:lang w:val="ru-RU"/>
        </w:rPr>
        <w:t xml:space="preserve"> годов</w:t>
      </w:r>
      <w:r w:rsidR="00622086" w:rsidRPr="00A320D3">
        <w:rPr>
          <w:kern w:val="22"/>
          <w:szCs w:val="22"/>
          <w:lang w:val="ru-RU"/>
        </w:rPr>
        <w:t>,</w:t>
      </w:r>
      <w:r w:rsidR="000D4DA8" w:rsidRPr="00A320D3">
        <w:rPr>
          <w:kern w:val="22"/>
          <w:szCs w:val="22"/>
          <w:lang w:val="ru-RU"/>
        </w:rPr>
        <w:t xml:space="preserve"> </w:t>
      </w:r>
      <w:r>
        <w:rPr>
          <w:kern w:val="22"/>
          <w:szCs w:val="22"/>
          <w:lang w:val="ru-RU"/>
        </w:rPr>
        <w:t>а в разделе</w:t>
      </w:r>
      <w:r w:rsidR="000D4DA8" w:rsidRPr="00A320D3">
        <w:rPr>
          <w:kern w:val="22"/>
          <w:szCs w:val="22"/>
          <w:lang w:val="ru-RU"/>
        </w:rPr>
        <w:t xml:space="preserve"> </w:t>
      </w:r>
      <w:r w:rsidR="000D4DA8" w:rsidRPr="005F3D62">
        <w:rPr>
          <w:kern w:val="22"/>
          <w:szCs w:val="22"/>
        </w:rPr>
        <w:t>III</w:t>
      </w:r>
      <w:r w:rsidR="000D4DA8" w:rsidRPr="00A320D3">
        <w:rPr>
          <w:kern w:val="22"/>
          <w:szCs w:val="22"/>
          <w:lang w:val="ru-RU"/>
        </w:rPr>
        <w:t xml:space="preserve"> </w:t>
      </w:r>
      <w:r>
        <w:rPr>
          <w:kern w:val="22"/>
          <w:szCs w:val="22"/>
          <w:lang w:val="ru-RU"/>
        </w:rPr>
        <w:t>освещаются общие вопросы</w:t>
      </w:r>
      <w:r w:rsidR="000D4DA8" w:rsidRPr="00A320D3">
        <w:rPr>
          <w:kern w:val="22"/>
          <w:szCs w:val="22"/>
          <w:lang w:val="ru-RU"/>
        </w:rPr>
        <w:t xml:space="preserve">. </w:t>
      </w:r>
      <w:r>
        <w:rPr>
          <w:kern w:val="22"/>
          <w:szCs w:val="22"/>
          <w:lang w:val="ru-RU"/>
        </w:rPr>
        <w:t>В</w:t>
      </w:r>
      <w:r w:rsidRPr="00C43946">
        <w:rPr>
          <w:kern w:val="22"/>
          <w:szCs w:val="22"/>
          <w:lang w:val="ru-RU"/>
        </w:rPr>
        <w:t xml:space="preserve"> </w:t>
      </w:r>
      <w:r>
        <w:rPr>
          <w:kern w:val="22"/>
          <w:szCs w:val="22"/>
          <w:lang w:val="ru-RU"/>
        </w:rPr>
        <w:t>разделе</w:t>
      </w:r>
      <w:r w:rsidR="000D4DA8" w:rsidRPr="00C43946">
        <w:rPr>
          <w:kern w:val="22"/>
          <w:szCs w:val="22"/>
          <w:lang w:val="ru-RU"/>
        </w:rPr>
        <w:t xml:space="preserve"> </w:t>
      </w:r>
      <w:r w:rsidR="00EC2F29" w:rsidRPr="005F3D62">
        <w:rPr>
          <w:kern w:val="22"/>
          <w:szCs w:val="22"/>
        </w:rPr>
        <w:t>IV</w:t>
      </w:r>
      <w:r w:rsidR="000D4DA8" w:rsidRPr="00C43946">
        <w:rPr>
          <w:kern w:val="22"/>
          <w:szCs w:val="22"/>
          <w:lang w:val="ru-RU"/>
        </w:rPr>
        <w:t xml:space="preserve"> </w:t>
      </w:r>
      <w:r>
        <w:rPr>
          <w:kern w:val="22"/>
          <w:szCs w:val="22"/>
          <w:lang w:val="ru-RU"/>
        </w:rPr>
        <w:t>рассматриваются</w:t>
      </w:r>
      <w:r w:rsidRPr="00C43946">
        <w:rPr>
          <w:kern w:val="22"/>
          <w:szCs w:val="22"/>
          <w:lang w:val="ru-RU"/>
        </w:rPr>
        <w:t xml:space="preserve"> </w:t>
      </w:r>
      <w:r>
        <w:rPr>
          <w:kern w:val="22"/>
          <w:szCs w:val="22"/>
          <w:lang w:val="ru-RU"/>
        </w:rPr>
        <w:t>последствия</w:t>
      </w:r>
      <w:r w:rsidRPr="00C43946">
        <w:rPr>
          <w:kern w:val="22"/>
          <w:szCs w:val="22"/>
          <w:lang w:val="ru-RU"/>
        </w:rPr>
        <w:t xml:space="preserve"> </w:t>
      </w:r>
      <w:r w:rsidR="00C43946">
        <w:rPr>
          <w:kern w:val="22"/>
          <w:szCs w:val="22"/>
          <w:lang w:val="ru-RU"/>
        </w:rPr>
        <w:t>задержки в связи с продолжающейся пандемией</w:t>
      </w:r>
      <w:r w:rsidR="000D4DA8" w:rsidRPr="00C43946">
        <w:rPr>
          <w:kern w:val="22"/>
          <w:szCs w:val="22"/>
          <w:lang w:val="ru-RU"/>
        </w:rPr>
        <w:t>.</w:t>
      </w:r>
    </w:p>
    <w:p w14:paraId="71FA64B0" w14:textId="4E83759F" w:rsidR="000D4DA8" w:rsidRPr="00CB01C3" w:rsidRDefault="00C43946" w:rsidP="005F3D62">
      <w:pPr>
        <w:pStyle w:val="1"/>
        <w:numPr>
          <w:ilvl w:val="0"/>
          <w:numId w:val="6"/>
        </w:numPr>
        <w:suppressLineNumbers/>
        <w:tabs>
          <w:tab w:val="clear" w:pos="720"/>
          <w:tab w:val="left" w:pos="426"/>
        </w:tabs>
        <w:suppressAutoHyphens/>
        <w:spacing w:before="0"/>
        <w:ind w:left="0" w:firstLine="0"/>
        <w:rPr>
          <w:caps w:val="0"/>
          <w:kern w:val="22"/>
          <w:szCs w:val="22"/>
          <w:lang w:val="ru-RU"/>
        </w:rPr>
      </w:pPr>
      <w:r>
        <w:rPr>
          <w:kern w:val="22"/>
          <w:szCs w:val="22"/>
          <w:lang w:val="ru-RU"/>
        </w:rPr>
        <w:t>состояние</w:t>
      </w:r>
      <w:r w:rsidRPr="00CB01C3">
        <w:rPr>
          <w:kern w:val="22"/>
          <w:szCs w:val="22"/>
          <w:lang w:val="ru-RU"/>
        </w:rPr>
        <w:t xml:space="preserve"> </w:t>
      </w:r>
      <w:r>
        <w:rPr>
          <w:kern w:val="22"/>
          <w:szCs w:val="22"/>
          <w:lang w:val="ru-RU"/>
        </w:rPr>
        <w:t>целевых</w:t>
      </w:r>
      <w:r w:rsidRPr="00CB01C3">
        <w:rPr>
          <w:kern w:val="22"/>
          <w:szCs w:val="22"/>
          <w:lang w:val="ru-RU"/>
        </w:rPr>
        <w:t xml:space="preserve"> </w:t>
      </w:r>
      <w:r>
        <w:rPr>
          <w:kern w:val="22"/>
          <w:szCs w:val="22"/>
          <w:lang w:val="ru-RU"/>
        </w:rPr>
        <w:t>фондов</w:t>
      </w:r>
      <w:r w:rsidRPr="00CB01C3">
        <w:rPr>
          <w:kern w:val="22"/>
          <w:szCs w:val="22"/>
          <w:lang w:val="ru-RU"/>
        </w:rPr>
        <w:t xml:space="preserve"> </w:t>
      </w:r>
      <w:r>
        <w:rPr>
          <w:kern w:val="22"/>
          <w:szCs w:val="22"/>
          <w:lang w:val="ru-RU"/>
        </w:rPr>
        <w:t>конвенции и протоколов к ней</w:t>
      </w:r>
    </w:p>
    <w:p w14:paraId="005C084B" w14:textId="2A2D769B" w:rsidR="000D4DA8" w:rsidRPr="00C43946" w:rsidRDefault="00C43946" w:rsidP="005F3D62">
      <w:pPr>
        <w:pStyle w:val="2"/>
        <w:numPr>
          <w:ilvl w:val="0"/>
          <w:numId w:val="11"/>
        </w:numPr>
        <w:suppressLineNumbers/>
        <w:suppressAutoHyphens/>
        <w:spacing w:before="0"/>
        <w:rPr>
          <w:rFonts w:eastAsia="Malgun Gothic"/>
          <w:b w:val="0"/>
          <w:iCs w:val="0"/>
          <w:kern w:val="22"/>
          <w:szCs w:val="22"/>
          <w:lang w:val="ru-RU" w:eastAsia="ko-KR"/>
        </w:rPr>
      </w:pPr>
      <w:r>
        <w:rPr>
          <w:rFonts w:eastAsia="Malgun Gothic"/>
          <w:kern w:val="22"/>
          <w:szCs w:val="22"/>
          <w:lang w:val="ru-RU" w:eastAsia="ko-KR"/>
        </w:rPr>
        <w:t>Основной</w:t>
      </w:r>
      <w:r w:rsidRPr="00C43946">
        <w:rPr>
          <w:rFonts w:eastAsia="Malgun Gothic"/>
          <w:kern w:val="22"/>
          <w:szCs w:val="22"/>
          <w:lang w:val="ru-RU" w:eastAsia="ko-KR"/>
        </w:rPr>
        <w:t xml:space="preserve"> </w:t>
      </w:r>
      <w:r>
        <w:rPr>
          <w:rFonts w:eastAsia="Malgun Gothic"/>
          <w:kern w:val="22"/>
          <w:szCs w:val="22"/>
          <w:lang w:val="ru-RU" w:eastAsia="ko-KR"/>
        </w:rPr>
        <w:t>бюджет</w:t>
      </w:r>
      <w:r w:rsidRPr="00C43946">
        <w:rPr>
          <w:rFonts w:eastAsia="Malgun Gothic"/>
          <w:kern w:val="22"/>
          <w:szCs w:val="22"/>
          <w:lang w:val="ru-RU" w:eastAsia="ko-KR"/>
        </w:rPr>
        <w:t xml:space="preserve"> </w:t>
      </w:r>
      <w:r>
        <w:rPr>
          <w:rFonts w:eastAsia="Malgun Gothic"/>
          <w:kern w:val="22"/>
          <w:szCs w:val="22"/>
          <w:lang w:val="ru-RU" w:eastAsia="ko-KR"/>
        </w:rPr>
        <w:t>Конвенции</w:t>
      </w:r>
      <w:r w:rsidRPr="00C43946">
        <w:rPr>
          <w:rFonts w:eastAsia="Malgun Gothic"/>
          <w:kern w:val="22"/>
          <w:szCs w:val="22"/>
          <w:lang w:val="ru-RU" w:eastAsia="ko-KR"/>
        </w:rPr>
        <w:t xml:space="preserve"> </w:t>
      </w:r>
      <w:r>
        <w:rPr>
          <w:rFonts w:eastAsia="Malgun Gothic"/>
          <w:kern w:val="22"/>
          <w:szCs w:val="22"/>
          <w:lang w:val="ru-RU" w:eastAsia="ko-KR"/>
        </w:rPr>
        <w:t>и</w:t>
      </w:r>
      <w:r w:rsidRPr="00C43946">
        <w:rPr>
          <w:rFonts w:eastAsia="Malgun Gothic"/>
          <w:kern w:val="22"/>
          <w:szCs w:val="22"/>
          <w:lang w:val="ru-RU" w:eastAsia="ko-KR"/>
        </w:rPr>
        <w:t xml:space="preserve"> </w:t>
      </w:r>
      <w:r>
        <w:rPr>
          <w:rFonts w:eastAsia="Malgun Gothic"/>
          <w:kern w:val="22"/>
          <w:szCs w:val="22"/>
          <w:lang w:val="ru-RU" w:eastAsia="ko-KR"/>
        </w:rPr>
        <w:t>Протоколов к ней</w:t>
      </w:r>
    </w:p>
    <w:p w14:paraId="3459EF39" w14:textId="767417D4" w:rsidR="000D4DA8" w:rsidRPr="00B766C6" w:rsidRDefault="00C43946" w:rsidP="005F3D62">
      <w:pPr>
        <w:pStyle w:val="3"/>
        <w:numPr>
          <w:ilvl w:val="0"/>
          <w:numId w:val="12"/>
        </w:numPr>
        <w:suppressLineNumbers/>
        <w:tabs>
          <w:tab w:val="clear" w:pos="567"/>
          <w:tab w:val="left" w:pos="426"/>
        </w:tabs>
        <w:suppressAutoHyphens/>
        <w:spacing w:before="0"/>
        <w:ind w:left="0" w:firstLine="0"/>
        <w:rPr>
          <w:rFonts w:eastAsia="Malgun Gothic"/>
          <w:iCs w:val="0"/>
          <w:kern w:val="22"/>
          <w:szCs w:val="22"/>
          <w:lang w:eastAsia="ko-KR"/>
        </w:rPr>
      </w:pPr>
      <w:r>
        <w:rPr>
          <w:rFonts w:eastAsia="Malgun Gothic"/>
          <w:iCs w:val="0"/>
          <w:kern w:val="22"/>
          <w:szCs w:val="22"/>
          <w:lang w:val="ru-RU" w:eastAsia="ko-KR"/>
        </w:rPr>
        <w:t>Доходы</w:t>
      </w:r>
    </w:p>
    <w:p w14:paraId="793B38E4" w14:textId="21C3075B" w:rsidR="000D4DA8" w:rsidRPr="00CB01C3" w:rsidRDefault="000F385A" w:rsidP="005F3D62">
      <w:pPr>
        <w:pStyle w:val="Style1"/>
        <w:keepNext w:val="0"/>
        <w:numPr>
          <w:ilvl w:val="0"/>
          <w:numId w:val="1"/>
        </w:numPr>
        <w:suppressLineNumbers/>
        <w:tabs>
          <w:tab w:val="clear" w:pos="720"/>
        </w:tabs>
        <w:suppressAutoHyphens/>
        <w:ind w:left="0" w:firstLine="0"/>
        <w:jc w:val="both"/>
        <w:rPr>
          <w:b w:val="0"/>
          <w:bCs w:val="0"/>
          <w:i w:val="0"/>
          <w:iCs w:val="0"/>
          <w:kern w:val="22"/>
          <w:szCs w:val="22"/>
          <w:lang w:val="ru-RU"/>
        </w:rPr>
      </w:pPr>
      <w:r>
        <w:rPr>
          <w:b w:val="0"/>
          <w:bCs w:val="0"/>
          <w:i w:val="0"/>
          <w:iCs w:val="0"/>
          <w:kern w:val="22"/>
          <w:szCs w:val="22"/>
          <w:lang w:val="ru-RU"/>
        </w:rPr>
        <w:t>В</w:t>
      </w:r>
      <w:r w:rsidRPr="000F385A">
        <w:rPr>
          <w:b w:val="0"/>
          <w:bCs w:val="0"/>
          <w:i w:val="0"/>
          <w:iCs w:val="0"/>
          <w:kern w:val="22"/>
          <w:szCs w:val="22"/>
          <w:lang w:val="ru-RU"/>
        </w:rPr>
        <w:t xml:space="preserve"> </w:t>
      </w:r>
      <w:r>
        <w:rPr>
          <w:b w:val="0"/>
          <w:bCs w:val="0"/>
          <w:i w:val="0"/>
          <w:iCs w:val="0"/>
          <w:kern w:val="22"/>
          <w:szCs w:val="22"/>
          <w:lang w:val="ru-RU"/>
        </w:rPr>
        <w:t>решении</w:t>
      </w:r>
      <w:r w:rsidR="000D4DA8" w:rsidRPr="000F385A">
        <w:rPr>
          <w:b w:val="0"/>
          <w:bCs w:val="0"/>
          <w:i w:val="0"/>
          <w:iCs w:val="0"/>
          <w:kern w:val="22"/>
          <w:szCs w:val="22"/>
          <w:lang w:val="ru-RU"/>
        </w:rPr>
        <w:t xml:space="preserve"> 14/37</w:t>
      </w:r>
      <w:r w:rsidRPr="000F385A">
        <w:rPr>
          <w:b w:val="0"/>
          <w:bCs w:val="0"/>
          <w:i w:val="0"/>
          <w:iCs w:val="0"/>
          <w:kern w:val="22"/>
          <w:szCs w:val="22"/>
          <w:lang w:val="ru-RU"/>
        </w:rPr>
        <w:t xml:space="preserve"> </w:t>
      </w:r>
      <w:r>
        <w:rPr>
          <w:b w:val="0"/>
          <w:bCs w:val="0"/>
          <w:i w:val="0"/>
          <w:iCs w:val="0"/>
          <w:kern w:val="22"/>
          <w:szCs w:val="22"/>
          <w:lang w:val="ru-RU"/>
        </w:rPr>
        <w:t>Конференция</w:t>
      </w:r>
      <w:r w:rsidRPr="000F385A">
        <w:rPr>
          <w:b w:val="0"/>
          <w:bCs w:val="0"/>
          <w:i w:val="0"/>
          <w:iCs w:val="0"/>
          <w:kern w:val="22"/>
          <w:szCs w:val="22"/>
          <w:lang w:val="ru-RU"/>
        </w:rPr>
        <w:t xml:space="preserve"> </w:t>
      </w:r>
      <w:r>
        <w:rPr>
          <w:b w:val="0"/>
          <w:bCs w:val="0"/>
          <w:i w:val="0"/>
          <w:iCs w:val="0"/>
          <w:kern w:val="22"/>
          <w:szCs w:val="22"/>
          <w:lang w:val="ru-RU"/>
        </w:rPr>
        <w:t>Сторон</w:t>
      </w:r>
      <w:r w:rsidRPr="000F385A">
        <w:rPr>
          <w:b w:val="0"/>
          <w:bCs w:val="0"/>
          <w:i w:val="0"/>
          <w:iCs w:val="0"/>
          <w:kern w:val="22"/>
          <w:szCs w:val="22"/>
          <w:lang w:val="ru-RU"/>
        </w:rPr>
        <w:t xml:space="preserve"> </w:t>
      </w:r>
      <w:r>
        <w:rPr>
          <w:b w:val="0"/>
          <w:bCs w:val="0"/>
          <w:i w:val="0"/>
          <w:iCs w:val="0"/>
          <w:kern w:val="22"/>
          <w:szCs w:val="22"/>
          <w:lang w:val="ru-RU"/>
        </w:rPr>
        <w:t>утвердила</w:t>
      </w:r>
      <w:r w:rsidRPr="000F385A">
        <w:rPr>
          <w:b w:val="0"/>
          <w:bCs w:val="0"/>
          <w:i w:val="0"/>
          <w:iCs w:val="0"/>
          <w:kern w:val="22"/>
          <w:szCs w:val="22"/>
          <w:lang w:val="ru-RU"/>
        </w:rPr>
        <w:t xml:space="preserve"> </w:t>
      </w:r>
      <w:r>
        <w:rPr>
          <w:b w:val="0"/>
          <w:bCs w:val="0"/>
          <w:i w:val="0"/>
          <w:iCs w:val="0"/>
          <w:kern w:val="22"/>
          <w:szCs w:val="22"/>
          <w:lang w:val="ru-RU"/>
        </w:rPr>
        <w:t>комплексный</w:t>
      </w:r>
      <w:r w:rsidRPr="000F385A">
        <w:rPr>
          <w:b w:val="0"/>
          <w:bCs w:val="0"/>
          <w:i w:val="0"/>
          <w:iCs w:val="0"/>
          <w:kern w:val="22"/>
          <w:szCs w:val="22"/>
          <w:lang w:val="ru-RU"/>
        </w:rPr>
        <w:t xml:space="preserve"> </w:t>
      </w:r>
      <w:r>
        <w:rPr>
          <w:b w:val="0"/>
          <w:bCs w:val="0"/>
          <w:i w:val="0"/>
          <w:iCs w:val="0"/>
          <w:kern w:val="22"/>
          <w:szCs w:val="22"/>
          <w:lang w:val="ru-RU"/>
        </w:rPr>
        <w:t>основной</w:t>
      </w:r>
      <w:r w:rsidRPr="000F385A">
        <w:rPr>
          <w:b w:val="0"/>
          <w:bCs w:val="0"/>
          <w:i w:val="0"/>
          <w:iCs w:val="0"/>
          <w:kern w:val="22"/>
          <w:szCs w:val="22"/>
          <w:lang w:val="ru-RU"/>
        </w:rPr>
        <w:t xml:space="preserve"> </w:t>
      </w:r>
      <w:r>
        <w:rPr>
          <w:b w:val="0"/>
          <w:bCs w:val="0"/>
          <w:i w:val="0"/>
          <w:iCs w:val="0"/>
          <w:kern w:val="22"/>
          <w:szCs w:val="22"/>
          <w:lang w:val="ru-RU"/>
        </w:rPr>
        <w:t>бюджет</w:t>
      </w:r>
      <w:r w:rsidRPr="000F385A">
        <w:rPr>
          <w:b w:val="0"/>
          <w:bCs w:val="0"/>
          <w:i w:val="0"/>
          <w:iCs w:val="0"/>
          <w:kern w:val="22"/>
          <w:szCs w:val="22"/>
          <w:lang w:val="ru-RU"/>
        </w:rPr>
        <w:t xml:space="preserve"> </w:t>
      </w:r>
      <w:r>
        <w:rPr>
          <w:b w:val="0"/>
          <w:bCs w:val="0"/>
          <w:i w:val="0"/>
          <w:iCs w:val="0"/>
          <w:kern w:val="22"/>
          <w:szCs w:val="22"/>
          <w:lang w:val="ru-RU"/>
        </w:rPr>
        <w:t>в</w:t>
      </w:r>
      <w:r w:rsidRPr="000F385A">
        <w:rPr>
          <w:b w:val="0"/>
          <w:bCs w:val="0"/>
          <w:i w:val="0"/>
          <w:iCs w:val="0"/>
          <w:kern w:val="22"/>
          <w:szCs w:val="22"/>
          <w:lang w:val="ru-RU"/>
        </w:rPr>
        <w:t xml:space="preserve"> </w:t>
      </w:r>
      <w:r>
        <w:rPr>
          <w:b w:val="0"/>
          <w:bCs w:val="0"/>
          <w:i w:val="0"/>
          <w:iCs w:val="0"/>
          <w:kern w:val="22"/>
          <w:szCs w:val="22"/>
          <w:lang w:val="ru-RU"/>
        </w:rPr>
        <w:t>размере</w:t>
      </w:r>
      <w:r w:rsidRPr="000F385A">
        <w:rPr>
          <w:b w:val="0"/>
          <w:bCs w:val="0"/>
          <w:i w:val="0"/>
          <w:iCs w:val="0"/>
          <w:kern w:val="22"/>
          <w:szCs w:val="22"/>
          <w:lang w:val="ru-RU"/>
        </w:rPr>
        <w:t xml:space="preserve"> </w:t>
      </w:r>
      <w:r w:rsidR="000D4DA8" w:rsidRPr="000F385A">
        <w:rPr>
          <w:b w:val="0"/>
          <w:bCs w:val="0"/>
          <w:i w:val="0"/>
          <w:iCs w:val="0"/>
          <w:kern w:val="22"/>
          <w:szCs w:val="22"/>
          <w:lang w:val="ru-RU"/>
        </w:rPr>
        <w:t>18</w:t>
      </w:r>
      <w:r w:rsidRPr="000F385A">
        <w:rPr>
          <w:b w:val="0"/>
          <w:bCs w:val="0"/>
          <w:i w:val="0"/>
          <w:iCs w:val="0"/>
          <w:kern w:val="22"/>
          <w:szCs w:val="22"/>
          <w:lang w:val="en-US"/>
        </w:rPr>
        <w:t> </w:t>
      </w:r>
      <w:r w:rsidR="000D4DA8" w:rsidRPr="000F385A">
        <w:rPr>
          <w:b w:val="0"/>
          <w:bCs w:val="0"/>
          <w:i w:val="0"/>
          <w:iCs w:val="0"/>
          <w:kern w:val="22"/>
          <w:szCs w:val="22"/>
          <w:lang w:val="ru-RU"/>
        </w:rPr>
        <w:t>94</w:t>
      </w:r>
      <w:r w:rsidR="009B43D9" w:rsidRPr="000F385A">
        <w:rPr>
          <w:b w:val="0"/>
          <w:bCs w:val="0"/>
          <w:i w:val="0"/>
          <w:iCs w:val="0"/>
          <w:kern w:val="22"/>
          <w:szCs w:val="22"/>
          <w:lang w:val="ru-RU"/>
        </w:rPr>
        <w:t>8</w:t>
      </w:r>
      <w:r w:rsidRPr="000F385A">
        <w:rPr>
          <w:b w:val="0"/>
          <w:bCs w:val="0"/>
          <w:i w:val="0"/>
          <w:iCs w:val="0"/>
          <w:kern w:val="22"/>
          <w:szCs w:val="22"/>
          <w:lang w:val="en-US"/>
        </w:rPr>
        <w:t> </w:t>
      </w:r>
      <w:r w:rsidR="006D2C80" w:rsidRPr="000F385A">
        <w:rPr>
          <w:b w:val="0"/>
          <w:bCs w:val="0"/>
          <w:i w:val="0"/>
          <w:iCs w:val="0"/>
          <w:kern w:val="22"/>
          <w:szCs w:val="22"/>
          <w:lang w:val="ru-RU"/>
        </w:rPr>
        <w:t>9</w:t>
      </w:r>
      <w:r w:rsidR="000D4DA8" w:rsidRPr="000F385A">
        <w:rPr>
          <w:b w:val="0"/>
          <w:bCs w:val="0"/>
          <w:i w:val="0"/>
          <w:iCs w:val="0"/>
          <w:kern w:val="22"/>
          <w:szCs w:val="22"/>
          <w:lang w:val="ru-RU"/>
        </w:rPr>
        <w:t>00</w:t>
      </w:r>
      <w:r w:rsidRPr="000F385A">
        <w:rPr>
          <w:b w:val="0"/>
          <w:bCs w:val="0"/>
          <w:i w:val="0"/>
          <w:iCs w:val="0"/>
          <w:kern w:val="22"/>
          <w:szCs w:val="22"/>
          <w:lang w:val="ru-RU"/>
        </w:rPr>
        <w:t xml:space="preserve"> </w:t>
      </w:r>
      <w:r>
        <w:rPr>
          <w:b w:val="0"/>
          <w:bCs w:val="0"/>
          <w:i w:val="0"/>
          <w:iCs w:val="0"/>
          <w:kern w:val="22"/>
          <w:szCs w:val="22"/>
          <w:lang w:val="ru-RU"/>
        </w:rPr>
        <w:t>долл</w:t>
      </w:r>
      <w:r w:rsidRPr="000F385A">
        <w:rPr>
          <w:b w:val="0"/>
          <w:bCs w:val="0"/>
          <w:i w:val="0"/>
          <w:iCs w:val="0"/>
          <w:kern w:val="22"/>
          <w:szCs w:val="22"/>
          <w:lang w:val="ru-RU"/>
        </w:rPr>
        <w:t>.</w:t>
      </w:r>
      <w:r>
        <w:rPr>
          <w:b w:val="0"/>
          <w:bCs w:val="0"/>
          <w:i w:val="0"/>
          <w:iCs w:val="0"/>
          <w:kern w:val="22"/>
          <w:szCs w:val="22"/>
          <w:lang w:val="ru-RU"/>
        </w:rPr>
        <w:t xml:space="preserve"> США</w:t>
      </w:r>
      <w:r w:rsidRPr="001914E2">
        <w:rPr>
          <w:b w:val="0"/>
          <w:bCs w:val="0"/>
          <w:i w:val="0"/>
          <w:iCs w:val="0"/>
          <w:kern w:val="22"/>
          <w:szCs w:val="22"/>
          <w:lang w:val="ru-RU"/>
        </w:rPr>
        <w:t xml:space="preserve"> </w:t>
      </w:r>
      <w:r>
        <w:rPr>
          <w:b w:val="0"/>
          <w:bCs w:val="0"/>
          <w:i w:val="0"/>
          <w:iCs w:val="0"/>
          <w:kern w:val="22"/>
          <w:szCs w:val="22"/>
          <w:lang w:val="ru-RU"/>
        </w:rPr>
        <w:t>на</w:t>
      </w:r>
      <w:r w:rsidRPr="001914E2">
        <w:rPr>
          <w:b w:val="0"/>
          <w:bCs w:val="0"/>
          <w:i w:val="0"/>
          <w:iCs w:val="0"/>
          <w:kern w:val="22"/>
          <w:szCs w:val="22"/>
          <w:lang w:val="ru-RU"/>
        </w:rPr>
        <w:t xml:space="preserve"> </w:t>
      </w:r>
      <w:r w:rsidR="000D4DA8" w:rsidRPr="001914E2">
        <w:rPr>
          <w:b w:val="0"/>
          <w:bCs w:val="0"/>
          <w:i w:val="0"/>
          <w:iCs w:val="0"/>
          <w:kern w:val="22"/>
          <w:szCs w:val="22"/>
          <w:lang w:val="ru-RU"/>
        </w:rPr>
        <w:t xml:space="preserve">2019 </w:t>
      </w:r>
      <w:r>
        <w:rPr>
          <w:b w:val="0"/>
          <w:bCs w:val="0"/>
          <w:i w:val="0"/>
          <w:iCs w:val="0"/>
          <w:kern w:val="22"/>
          <w:szCs w:val="22"/>
          <w:lang w:val="ru-RU"/>
        </w:rPr>
        <w:t>год</w:t>
      </w:r>
      <w:r w:rsidRPr="001914E2">
        <w:rPr>
          <w:b w:val="0"/>
          <w:bCs w:val="0"/>
          <w:i w:val="0"/>
          <w:iCs w:val="0"/>
          <w:kern w:val="22"/>
          <w:szCs w:val="22"/>
          <w:lang w:val="ru-RU"/>
        </w:rPr>
        <w:t xml:space="preserve"> </w:t>
      </w:r>
      <w:r>
        <w:rPr>
          <w:b w:val="0"/>
          <w:bCs w:val="0"/>
          <w:i w:val="0"/>
          <w:iCs w:val="0"/>
          <w:kern w:val="22"/>
          <w:szCs w:val="22"/>
          <w:lang w:val="ru-RU"/>
        </w:rPr>
        <w:t>и</w:t>
      </w:r>
      <w:r w:rsidRPr="001914E2">
        <w:rPr>
          <w:b w:val="0"/>
          <w:bCs w:val="0"/>
          <w:i w:val="0"/>
          <w:iCs w:val="0"/>
          <w:kern w:val="22"/>
          <w:szCs w:val="22"/>
          <w:lang w:val="ru-RU"/>
        </w:rPr>
        <w:t xml:space="preserve"> </w:t>
      </w:r>
      <w:r>
        <w:rPr>
          <w:b w:val="0"/>
          <w:bCs w:val="0"/>
          <w:i w:val="0"/>
          <w:iCs w:val="0"/>
          <w:kern w:val="22"/>
          <w:szCs w:val="22"/>
          <w:lang w:val="ru-RU"/>
        </w:rPr>
        <w:t>в</w:t>
      </w:r>
      <w:r w:rsidRPr="001914E2">
        <w:rPr>
          <w:b w:val="0"/>
          <w:bCs w:val="0"/>
          <w:i w:val="0"/>
          <w:iCs w:val="0"/>
          <w:kern w:val="22"/>
          <w:szCs w:val="22"/>
          <w:lang w:val="ru-RU"/>
        </w:rPr>
        <w:t xml:space="preserve"> </w:t>
      </w:r>
      <w:r>
        <w:rPr>
          <w:b w:val="0"/>
          <w:bCs w:val="0"/>
          <w:i w:val="0"/>
          <w:iCs w:val="0"/>
          <w:kern w:val="22"/>
          <w:szCs w:val="22"/>
          <w:lang w:val="ru-RU"/>
        </w:rPr>
        <w:t>размере</w:t>
      </w:r>
      <w:r w:rsidR="002544C5" w:rsidRPr="00964E40">
        <w:rPr>
          <w:b w:val="0"/>
          <w:bCs w:val="0"/>
          <w:i w:val="0"/>
          <w:iCs w:val="0"/>
          <w:kern w:val="22"/>
          <w:szCs w:val="22"/>
        </w:rPr>
        <w:t> </w:t>
      </w:r>
      <w:r w:rsidRPr="001914E2">
        <w:rPr>
          <w:b w:val="0"/>
          <w:bCs w:val="0"/>
          <w:i w:val="0"/>
          <w:iCs w:val="0"/>
          <w:kern w:val="22"/>
          <w:szCs w:val="22"/>
          <w:lang w:val="ru-RU"/>
        </w:rPr>
        <w:t>19</w:t>
      </w:r>
      <w:r w:rsidRPr="000F385A">
        <w:rPr>
          <w:b w:val="0"/>
          <w:bCs w:val="0"/>
          <w:i w:val="0"/>
          <w:iCs w:val="0"/>
          <w:kern w:val="22"/>
          <w:szCs w:val="22"/>
          <w:lang w:val="en-US"/>
        </w:rPr>
        <w:t> </w:t>
      </w:r>
      <w:r w:rsidR="000D4DA8" w:rsidRPr="001914E2">
        <w:rPr>
          <w:b w:val="0"/>
          <w:bCs w:val="0"/>
          <w:i w:val="0"/>
          <w:iCs w:val="0"/>
          <w:kern w:val="22"/>
          <w:szCs w:val="22"/>
          <w:lang w:val="ru-RU"/>
        </w:rPr>
        <w:t>895</w:t>
      </w:r>
      <w:r w:rsidRPr="000F385A">
        <w:rPr>
          <w:b w:val="0"/>
          <w:bCs w:val="0"/>
          <w:i w:val="0"/>
          <w:iCs w:val="0"/>
          <w:kern w:val="22"/>
          <w:szCs w:val="22"/>
          <w:lang w:val="en-US"/>
        </w:rPr>
        <w:t> </w:t>
      </w:r>
      <w:r w:rsidR="006D2C80" w:rsidRPr="001914E2">
        <w:rPr>
          <w:b w:val="0"/>
          <w:bCs w:val="0"/>
          <w:i w:val="0"/>
          <w:iCs w:val="0"/>
          <w:kern w:val="22"/>
          <w:szCs w:val="22"/>
          <w:lang w:val="ru-RU"/>
        </w:rPr>
        <w:t>2</w:t>
      </w:r>
      <w:r w:rsidR="000D4DA8" w:rsidRPr="001914E2">
        <w:rPr>
          <w:b w:val="0"/>
          <w:bCs w:val="0"/>
          <w:i w:val="0"/>
          <w:iCs w:val="0"/>
          <w:kern w:val="22"/>
          <w:szCs w:val="22"/>
          <w:lang w:val="ru-RU"/>
        </w:rPr>
        <w:t xml:space="preserve">00 </w:t>
      </w:r>
      <w:r>
        <w:rPr>
          <w:b w:val="0"/>
          <w:bCs w:val="0"/>
          <w:i w:val="0"/>
          <w:iCs w:val="0"/>
          <w:kern w:val="22"/>
          <w:szCs w:val="22"/>
          <w:lang w:val="ru-RU"/>
        </w:rPr>
        <w:t>на</w:t>
      </w:r>
      <w:r w:rsidR="000D4DA8" w:rsidRPr="001914E2">
        <w:rPr>
          <w:b w:val="0"/>
          <w:bCs w:val="0"/>
          <w:i w:val="0"/>
          <w:iCs w:val="0"/>
          <w:kern w:val="22"/>
          <w:szCs w:val="22"/>
          <w:lang w:val="ru-RU"/>
        </w:rPr>
        <w:t xml:space="preserve"> 2020</w:t>
      </w:r>
      <w:r w:rsidRPr="001914E2">
        <w:rPr>
          <w:b w:val="0"/>
          <w:bCs w:val="0"/>
          <w:i w:val="0"/>
          <w:iCs w:val="0"/>
          <w:kern w:val="22"/>
          <w:szCs w:val="22"/>
          <w:lang w:val="ru-RU"/>
        </w:rPr>
        <w:t xml:space="preserve"> </w:t>
      </w:r>
      <w:r>
        <w:rPr>
          <w:b w:val="0"/>
          <w:bCs w:val="0"/>
          <w:i w:val="0"/>
          <w:iCs w:val="0"/>
          <w:kern w:val="22"/>
          <w:szCs w:val="22"/>
          <w:lang w:val="ru-RU"/>
        </w:rPr>
        <w:t>год</w:t>
      </w:r>
      <w:r w:rsidR="000D4DA8" w:rsidRPr="001914E2">
        <w:rPr>
          <w:b w:val="0"/>
          <w:bCs w:val="0"/>
          <w:i w:val="0"/>
          <w:iCs w:val="0"/>
          <w:kern w:val="22"/>
          <w:szCs w:val="22"/>
          <w:lang w:val="ru-RU"/>
        </w:rPr>
        <w:t xml:space="preserve">. </w:t>
      </w:r>
      <w:r>
        <w:rPr>
          <w:b w:val="0"/>
          <w:bCs w:val="0"/>
          <w:i w:val="0"/>
          <w:iCs w:val="0"/>
          <w:kern w:val="22"/>
          <w:szCs w:val="22"/>
          <w:lang w:val="ru-RU"/>
        </w:rPr>
        <w:t>После</w:t>
      </w:r>
      <w:r w:rsidRPr="00CB01C3">
        <w:rPr>
          <w:b w:val="0"/>
          <w:bCs w:val="0"/>
          <w:i w:val="0"/>
          <w:iCs w:val="0"/>
          <w:kern w:val="22"/>
          <w:szCs w:val="22"/>
          <w:lang w:val="ru-RU"/>
        </w:rPr>
        <w:t xml:space="preserve"> </w:t>
      </w:r>
      <w:r>
        <w:rPr>
          <w:b w:val="0"/>
          <w:bCs w:val="0"/>
          <w:i w:val="0"/>
          <w:iCs w:val="0"/>
          <w:kern w:val="22"/>
          <w:szCs w:val="22"/>
          <w:lang w:val="ru-RU"/>
        </w:rPr>
        <w:t>вычета</w:t>
      </w:r>
      <w:r w:rsidRPr="00CB01C3">
        <w:rPr>
          <w:b w:val="0"/>
          <w:bCs w:val="0"/>
          <w:i w:val="0"/>
          <w:iCs w:val="0"/>
          <w:kern w:val="22"/>
          <w:szCs w:val="22"/>
          <w:lang w:val="ru-RU"/>
        </w:rPr>
        <w:t xml:space="preserve"> </w:t>
      </w:r>
      <w:r w:rsidR="00CB01C3">
        <w:rPr>
          <w:b w:val="0"/>
          <w:bCs w:val="0"/>
          <w:i w:val="0"/>
          <w:iCs w:val="0"/>
          <w:kern w:val="22"/>
          <w:szCs w:val="22"/>
          <w:lang w:val="ru-RU"/>
        </w:rPr>
        <w:t>суммы</w:t>
      </w:r>
      <w:r w:rsidR="00CB01C3" w:rsidRPr="00CB01C3">
        <w:rPr>
          <w:b w:val="0"/>
          <w:bCs w:val="0"/>
          <w:i w:val="0"/>
          <w:iCs w:val="0"/>
          <w:kern w:val="22"/>
          <w:szCs w:val="22"/>
          <w:lang w:val="ru-RU"/>
        </w:rPr>
        <w:t xml:space="preserve"> </w:t>
      </w:r>
      <w:r w:rsidR="00176EC7">
        <w:rPr>
          <w:b w:val="0"/>
          <w:bCs w:val="0"/>
          <w:i w:val="0"/>
          <w:iCs w:val="0"/>
          <w:kern w:val="22"/>
          <w:szCs w:val="22"/>
          <w:lang w:val="ru-RU"/>
        </w:rPr>
        <w:t>средств,</w:t>
      </w:r>
      <w:r w:rsidR="00176EC7" w:rsidRPr="00CB01C3">
        <w:rPr>
          <w:b w:val="0"/>
          <w:bCs w:val="0"/>
          <w:i w:val="0"/>
          <w:iCs w:val="0"/>
          <w:kern w:val="22"/>
          <w:szCs w:val="22"/>
          <w:lang w:val="ru-RU"/>
        </w:rPr>
        <w:t xml:space="preserve"> </w:t>
      </w:r>
      <w:r w:rsidR="00CB01C3">
        <w:rPr>
          <w:b w:val="0"/>
          <w:bCs w:val="0"/>
          <w:i w:val="0"/>
          <w:iCs w:val="0"/>
          <w:kern w:val="22"/>
          <w:szCs w:val="22"/>
          <w:lang w:val="ru-RU"/>
        </w:rPr>
        <w:t>сэкономленных</w:t>
      </w:r>
      <w:r w:rsidR="00CB01C3" w:rsidRPr="00CB01C3">
        <w:rPr>
          <w:b w:val="0"/>
          <w:bCs w:val="0"/>
          <w:i w:val="0"/>
          <w:iCs w:val="0"/>
          <w:kern w:val="22"/>
          <w:szCs w:val="22"/>
          <w:lang w:val="ru-RU"/>
        </w:rPr>
        <w:t xml:space="preserve"> </w:t>
      </w:r>
      <w:r w:rsidR="00176EC7">
        <w:rPr>
          <w:b w:val="0"/>
          <w:bCs w:val="0"/>
          <w:i w:val="0"/>
          <w:iCs w:val="0"/>
          <w:kern w:val="22"/>
          <w:szCs w:val="22"/>
          <w:lang w:val="ru-RU"/>
        </w:rPr>
        <w:t xml:space="preserve">в </w:t>
      </w:r>
      <w:r w:rsidR="00CB01C3">
        <w:rPr>
          <w:b w:val="0"/>
          <w:bCs w:val="0"/>
          <w:i w:val="0"/>
          <w:iCs w:val="0"/>
          <w:kern w:val="22"/>
          <w:szCs w:val="22"/>
          <w:lang w:val="ru-RU"/>
        </w:rPr>
        <w:t>пред</w:t>
      </w:r>
      <w:r w:rsidR="00176EC7">
        <w:rPr>
          <w:b w:val="0"/>
          <w:bCs w:val="0"/>
          <w:i w:val="0"/>
          <w:iCs w:val="0"/>
          <w:kern w:val="22"/>
          <w:szCs w:val="22"/>
          <w:lang w:val="ru-RU"/>
        </w:rPr>
        <w:t>ыдущий</w:t>
      </w:r>
      <w:r w:rsidR="00CB01C3" w:rsidRPr="00CB01C3">
        <w:rPr>
          <w:b w:val="0"/>
          <w:bCs w:val="0"/>
          <w:i w:val="0"/>
          <w:iCs w:val="0"/>
          <w:kern w:val="22"/>
          <w:szCs w:val="22"/>
          <w:lang w:val="ru-RU"/>
        </w:rPr>
        <w:t xml:space="preserve"> </w:t>
      </w:r>
      <w:r w:rsidR="00CB01C3">
        <w:rPr>
          <w:b w:val="0"/>
          <w:bCs w:val="0"/>
          <w:i w:val="0"/>
          <w:iCs w:val="0"/>
          <w:kern w:val="22"/>
          <w:szCs w:val="22"/>
          <w:lang w:val="ru-RU"/>
        </w:rPr>
        <w:t>период</w:t>
      </w:r>
      <w:r w:rsidR="00176EC7">
        <w:rPr>
          <w:b w:val="0"/>
          <w:bCs w:val="0"/>
          <w:i w:val="0"/>
          <w:iCs w:val="0"/>
          <w:kern w:val="22"/>
          <w:szCs w:val="22"/>
          <w:lang w:val="ru-RU"/>
        </w:rPr>
        <w:t>,</w:t>
      </w:r>
      <w:r w:rsidR="00CB01C3" w:rsidRPr="00CB01C3">
        <w:rPr>
          <w:b w:val="0"/>
          <w:bCs w:val="0"/>
          <w:i w:val="0"/>
          <w:iCs w:val="0"/>
          <w:kern w:val="22"/>
          <w:szCs w:val="22"/>
          <w:lang w:val="ru-RU"/>
        </w:rPr>
        <w:t xml:space="preserve"> </w:t>
      </w:r>
      <w:r w:rsidR="00CB01C3">
        <w:rPr>
          <w:b w:val="0"/>
          <w:bCs w:val="0"/>
          <w:i w:val="0"/>
          <w:iCs w:val="0"/>
          <w:kern w:val="22"/>
          <w:szCs w:val="22"/>
          <w:lang w:val="ru-RU"/>
        </w:rPr>
        <w:t>и</w:t>
      </w:r>
      <w:r w:rsidR="00CB01C3" w:rsidRPr="00CB01C3">
        <w:rPr>
          <w:b w:val="0"/>
          <w:bCs w:val="0"/>
          <w:i w:val="0"/>
          <w:iCs w:val="0"/>
          <w:kern w:val="22"/>
          <w:szCs w:val="22"/>
          <w:lang w:val="ru-RU"/>
        </w:rPr>
        <w:t xml:space="preserve"> </w:t>
      </w:r>
      <w:r w:rsidR="00CB01C3">
        <w:rPr>
          <w:b w:val="0"/>
          <w:bCs w:val="0"/>
          <w:i w:val="0"/>
          <w:iCs w:val="0"/>
          <w:kern w:val="22"/>
          <w:szCs w:val="22"/>
          <w:lang w:val="ru-RU"/>
        </w:rPr>
        <w:t>взноса</w:t>
      </w:r>
      <w:r w:rsidR="00CB01C3" w:rsidRPr="00CB01C3">
        <w:rPr>
          <w:b w:val="0"/>
          <w:bCs w:val="0"/>
          <w:i w:val="0"/>
          <w:iCs w:val="0"/>
          <w:kern w:val="22"/>
          <w:szCs w:val="22"/>
          <w:lang w:val="ru-RU"/>
        </w:rPr>
        <w:t xml:space="preserve"> </w:t>
      </w:r>
      <w:r w:rsidR="00CB01C3">
        <w:rPr>
          <w:b w:val="0"/>
          <w:bCs w:val="0"/>
          <w:i w:val="0"/>
          <w:iCs w:val="0"/>
          <w:kern w:val="22"/>
          <w:szCs w:val="22"/>
          <w:lang w:val="ru-RU"/>
        </w:rPr>
        <w:t>принимающей</w:t>
      </w:r>
      <w:r w:rsidR="00CB01C3" w:rsidRPr="00CB01C3">
        <w:rPr>
          <w:b w:val="0"/>
          <w:bCs w:val="0"/>
          <w:i w:val="0"/>
          <w:iCs w:val="0"/>
          <w:kern w:val="22"/>
          <w:szCs w:val="22"/>
          <w:lang w:val="ru-RU"/>
        </w:rPr>
        <w:t xml:space="preserve"> </w:t>
      </w:r>
      <w:r w:rsidR="00CB01C3">
        <w:rPr>
          <w:b w:val="0"/>
          <w:bCs w:val="0"/>
          <w:i w:val="0"/>
          <w:iCs w:val="0"/>
          <w:kern w:val="22"/>
          <w:szCs w:val="22"/>
          <w:lang w:val="ru-RU"/>
        </w:rPr>
        <w:t>страны</w:t>
      </w:r>
      <w:r w:rsidR="00CB01C3" w:rsidRPr="00CB01C3">
        <w:rPr>
          <w:b w:val="0"/>
          <w:bCs w:val="0"/>
          <w:i w:val="0"/>
          <w:iCs w:val="0"/>
          <w:kern w:val="22"/>
          <w:szCs w:val="22"/>
          <w:lang w:val="ru-RU"/>
        </w:rPr>
        <w:t xml:space="preserve"> </w:t>
      </w:r>
      <w:r w:rsidR="00CB01C3">
        <w:rPr>
          <w:b w:val="0"/>
          <w:bCs w:val="0"/>
          <w:i w:val="0"/>
          <w:iCs w:val="0"/>
          <w:kern w:val="22"/>
          <w:szCs w:val="22"/>
          <w:lang w:val="ru-RU"/>
        </w:rPr>
        <w:t>общая</w:t>
      </w:r>
      <w:r w:rsidR="00CB01C3" w:rsidRPr="00CB01C3">
        <w:rPr>
          <w:b w:val="0"/>
          <w:bCs w:val="0"/>
          <w:i w:val="0"/>
          <w:iCs w:val="0"/>
          <w:kern w:val="22"/>
          <w:szCs w:val="22"/>
          <w:lang w:val="ru-RU"/>
        </w:rPr>
        <w:t xml:space="preserve"> </w:t>
      </w:r>
      <w:r w:rsidR="00CB01C3">
        <w:rPr>
          <w:b w:val="0"/>
          <w:bCs w:val="0"/>
          <w:i w:val="0"/>
          <w:iCs w:val="0"/>
          <w:kern w:val="22"/>
          <w:szCs w:val="22"/>
          <w:lang w:val="ru-RU"/>
        </w:rPr>
        <w:t>сумма</w:t>
      </w:r>
      <w:r w:rsidR="00CB01C3" w:rsidRPr="00CB01C3">
        <w:rPr>
          <w:b w:val="0"/>
          <w:bCs w:val="0"/>
          <w:i w:val="0"/>
          <w:iCs w:val="0"/>
          <w:kern w:val="22"/>
          <w:szCs w:val="22"/>
          <w:lang w:val="ru-RU"/>
        </w:rPr>
        <w:t xml:space="preserve"> </w:t>
      </w:r>
      <w:r w:rsidR="00CB01C3">
        <w:rPr>
          <w:b w:val="0"/>
          <w:bCs w:val="0"/>
          <w:i w:val="0"/>
          <w:iCs w:val="0"/>
          <w:kern w:val="22"/>
          <w:szCs w:val="22"/>
          <w:lang w:val="ru-RU"/>
        </w:rPr>
        <w:t>начисленных</w:t>
      </w:r>
      <w:r w:rsidR="00CB01C3" w:rsidRPr="00CB01C3">
        <w:rPr>
          <w:b w:val="0"/>
          <w:bCs w:val="0"/>
          <w:i w:val="0"/>
          <w:iCs w:val="0"/>
          <w:kern w:val="22"/>
          <w:szCs w:val="22"/>
          <w:lang w:val="ru-RU"/>
        </w:rPr>
        <w:t xml:space="preserve"> </w:t>
      </w:r>
      <w:r w:rsidR="00CB01C3">
        <w:rPr>
          <w:b w:val="0"/>
          <w:bCs w:val="0"/>
          <w:i w:val="0"/>
          <w:iCs w:val="0"/>
          <w:kern w:val="22"/>
          <w:szCs w:val="22"/>
          <w:lang w:val="ru-RU"/>
        </w:rPr>
        <w:t>взносов</w:t>
      </w:r>
      <w:r w:rsidR="00CB01C3" w:rsidRPr="00CB01C3">
        <w:rPr>
          <w:b w:val="0"/>
          <w:bCs w:val="0"/>
          <w:i w:val="0"/>
          <w:iCs w:val="0"/>
          <w:kern w:val="22"/>
          <w:szCs w:val="22"/>
          <w:lang w:val="ru-RU"/>
        </w:rPr>
        <w:t xml:space="preserve"> </w:t>
      </w:r>
      <w:r w:rsidR="00CB01C3">
        <w:rPr>
          <w:b w:val="0"/>
          <w:bCs w:val="0"/>
          <w:i w:val="0"/>
          <w:iCs w:val="0"/>
          <w:kern w:val="22"/>
          <w:szCs w:val="22"/>
          <w:lang w:val="ru-RU"/>
        </w:rPr>
        <w:t>за</w:t>
      </w:r>
      <w:r w:rsidR="00CB01C3" w:rsidRPr="00CB01C3">
        <w:rPr>
          <w:b w:val="0"/>
          <w:bCs w:val="0"/>
          <w:i w:val="0"/>
          <w:iCs w:val="0"/>
          <w:kern w:val="22"/>
          <w:szCs w:val="22"/>
          <w:lang w:val="ru-RU"/>
        </w:rPr>
        <w:t xml:space="preserve"> 2019 </w:t>
      </w:r>
      <w:r w:rsidR="00CB01C3">
        <w:rPr>
          <w:b w:val="0"/>
          <w:bCs w:val="0"/>
          <w:i w:val="0"/>
          <w:iCs w:val="0"/>
          <w:kern w:val="22"/>
          <w:szCs w:val="22"/>
          <w:lang w:val="ru-RU"/>
        </w:rPr>
        <w:t>и</w:t>
      </w:r>
      <w:r w:rsidR="00CB01C3" w:rsidRPr="00CB01C3">
        <w:rPr>
          <w:b w:val="0"/>
          <w:bCs w:val="0"/>
          <w:i w:val="0"/>
          <w:iCs w:val="0"/>
          <w:kern w:val="22"/>
          <w:szCs w:val="22"/>
          <w:lang w:val="ru-RU"/>
        </w:rPr>
        <w:t xml:space="preserve"> 2020 </w:t>
      </w:r>
      <w:r w:rsidR="00CB01C3">
        <w:rPr>
          <w:b w:val="0"/>
          <w:bCs w:val="0"/>
          <w:i w:val="0"/>
          <w:iCs w:val="0"/>
          <w:kern w:val="22"/>
          <w:szCs w:val="22"/>
          <w:lang w:val="ru-RU"/>
        </w:rPr>
        <w:t>годы</w:t>
      </w:r>
      <w:r w:rsidR="00CB01C3" w:rsidRPr="00CB01C3">
        <w:rPr>
          <w:b w:val="0"/>
          <w:bCs w:val="0"/>
          <w:i w:val="0"/>
          <w:iCs w:val="0"/>
          <w:kern w:val="22"/>
          <w:szCs w:val="22"/>
          <w:lang w:val="ru-RU"/>
        </w:rPr>
        <w:t xml:space="preserve"> </w:t>
      </w:r>
      <w:r w:rsidR="00CB01C3">
        <w:rPr>
          <w:b w:val="0"/>
          <w:bCs w:val="0"/>
          <w:i w:val="0"/>
          <w:iCs w:val="0"/>
          <w:kern w:val="22"/>
          <w:szCs w:val="22"/>
          <w:lang w:val="ru-RU"/>
        </w:rPr>
        <w:t>составила</w:t>
      </w:r>
      <w:r w:rsidR="00CB01C3" w:rsidRPr="00CB01C3">
        <w:rPr>
          <w:b w:val="0"/>
          <w:bCs w:val="0"/>
          <w:i w:val="0"/>
          <w:iCs w:val="0"/>
          <w:kern w:val="22"/>
          <w:szCs w:val="22"/>
          <w:lang w:val="ru-RU"/>
        </w:rPr>
        <w:t xml:space="preserve"> </w:t>
      </w:r>
      <w:r w:rsidR="000D4DA8" w:rsidRPr="00CB01C3">
        <w:rPr>
          <w:b w:val="0"/>
          <w:bCs w:val="0"/>
          <w:i w:val="0"/>
          <w:iCs w:val="0"/>
          <w:kern w:val="22"/>
          <w:szCs w:val="22"/>
          <w:lang w:val="ru-RU"/>
        </w:rPr>
        <w:t>32</w:t>
      </w:r>
      <w:r w:rsidR="00CB01C3">
        <w:rPr>
          <w:b w:val="0"/>
          <w:bCs w:val="0"/>
          <w:i w:val="0"/>
          <w:iCs w:val="0"/>
          <w:kern w:val="22"/>
          <w:szCs w:val="22"/>
          <w:lang w:val="ru-RU"/>
        </w:rPr>
        <w:t> </w:t>
      </w:r>
      <w:r w:rsidR="000D4DA8" w:rsidRPr="00CB01C3">
        <w:rPr>
          <w:b w:val="0"/>
          <w:bCs w:val="0"/>
          <w:i w:val="0"/>
          <w:iCs w:val="0"/>
          <w:kern w:val="22"/>
          <w:szCs w:val="22"/>
          <w:lang w:val="ru-RU"/>
        </w:rPr>
        <w:t>984</w:t>
      </w:r>
      <w:r w:rsidR="00CB01C3">
        <w:rPr>
          <w:b w:val="0"/>
          <w:bCs w:val="0"/>
          <w:i w:val="0"/>
          <w:iCs w:val="0"/>
          <w:kern w:val="22"/>
          <w:szCs w:val="22"/>
          <w:lang w:val="ru-RU"/>
        </w:rPr>
        <w:t> </w:t>
      </w:r>
      <w:r w:rsidR="000D4DA8" w:rsidRPr="00CB01C3">
        <w:rPr>
          <w:b w:val="0"/>
          <w:bCs w:val="0"/>
          <w:i w:val="0"/>
          <w:iCs w:val="0"/>
          <w:kern w:val="22"/>
          <w:szCs w:val="22"/>
          <w:lang w:val="ru-RU"/>
        </w:rPr>
        <w:t>700</w:t>
      </w:r>
      <w:r w:rsidR="00CB01C3">
        <w:rPr>
          <w:b w:val="0"/>
          <w:bCs w:val="0"/>
          <w:i w:val="0"/>
          <w:iCs w:val="0"/>
          <w:kern w:val="22"/>
          <w:szCs w:val="22"/>
          <w:lang w:val="ru-RU"/>
        </w:rPr>
        <w:t xml:space="preserve"> долл. США</w:t>
      </w:r>
      <w:r w:rsidR="000D4DA8" w:rsidRPr="00CB01C3">
        <w:rPr>
          <w:b w:val="0"/>
          <w:bCs w:val="0"/>
          <w:i w:val="0"/>
          <w:iCs w:val="0"/>
          <w:kern w:val="22"/>
          <w:szCs w:val="22"/>
          <w:lang w:val="ru-RU"/>
        </w:rPr>
        <w:t xml:space="preserve">. </w:t>
      </w:r>
      <w:r w:rsidR="00CB01C3">
        <w:rPr>
          <w:b w:val="0"/>
          <w:bCs w:val="0"/>
          <w:i w:val="0"/>
          <w:iCs w:val="0"/>
          <w:kern w:val="22"/>
          <w:szCs w:val="22"/>
          <w:lang w:val="ru-RU"/>
        </w:rPr>
        <w:t>Сумма</w:t>
      </w:r>
      <w:r w:rsidR="00CB01C3" w:rsidRPr="00CB01C3">
        <w:rPr>
          <w:b w:val="0"/>
          <w:bCs w:val="0"/>
          <w:i w:val="0"/>
          <w:iCs w:val="0"/>
          <w:kern w:val="22"/>
          <w:szCs w:val="22"/>
          <w:lang w:val="ru-RU"/>
        </w:rPr>
        <w:t xml:space="preserve"> </w:t>
      </w:r>
      <w:r w:rsidR="00CB01C3">
        <w:rPr>
          <w:b w:val="0"/>
          <w:bCs w:val="0"/>
          <w:i w:val="0"/>
          <w:iCs w:val="0"/>
          <w:kern w:val="22"/>
          <w:szCs w:val="22"/>
          <w:lang w:val="ru-RU"/>
        </w:rPr>
        <w:t>начисленных</w:t>
      </w:r>
      <w:r w:rsidR="00CB01C3" w:rsidRPr="00CB01C3">
        <w:rPr>
          <w:b w:val="0"/>
          <w:bCs w:val="0"/>
          <w:i w:val="0"/>
          <w:iCs w:val="0"/>
          <w:kern w:val="22"/>
          <w:szCs w:val="22"/>
          <w:lang w:val="ru-RU"/>
        </w:rPr>
        <w:t xml:space="preserve"> </w:t>
      </w:r>
      <w:r w:rsidR="00CB01C3">
        <w:rPr>
          <w:b w:val="0"/>
          <w:bCs w:val="0"/>
          <w:i w:val="0"/>
          <w:iCs w:val="0"/>
          <w:kern w:val="22"/>
          <w:szCs w:val="22"/>
          <w:lang w:val="ru-RU"/>
        </w:rPr>
        <w:t>взносов</w:t>
      </w:r>
      <w:r w:rsidR="00CB01C3" w:rsidRPr="00CB01C3">
        <w:rPr>
          <w:b w:val="0"/>
          <w:bCs w:val="0"/>
          <w:i w:val="0"/>
          <w:iCs w:val="0"/>
          <w:kern w:val="22"/>
          <w:szCs w:val="22"/>
          <w:lang w:val="ru-RU"/>
        </w:rPr>
        <w:t xml:space="preserve"> </w:t>
      </w:r>
      <w:r w:rsidR="00CB01C3">
        <w:rPr>
          <w:b w:val="0"/>
          <w:bCs w:val="0"/>
          <w:i w:val="0"/>
          <w:iCs w:val="0"/>
          <w:kern w:val="22"/>
          <w:szCs w:val="22"/>
          <w:lang w:val="ru-RU"/>
        </w:rPr>
        <w:t>новых</w:t>
      </w:r>
      <w:r w:rsidR="00CB01C3" w:rsidRPr="00CB01C3">
        <w:rPr>
          <w:b w:val="0"/>
          <w:bCs w:val="0"/>
          <w:i w:val="0"/>
          <w:iCs w:val="0"/>
          <w:kern w:val="22"/>
          <w:szCs w:val="22"/>
          <w:lang w:val="ru-RU"/>
        </w:rPr>
        <w:t xml:space="preserve"> </w:t>
      </w:r>
      <w:r w:rsidR="00CB01C3">
        <w:rPr>
          <w:b w:val="0"/>
          <w:bCs w:val="0"/>
          <w:i w:val="0"/>
          <w:iCs w:val="0"/>
          <w:kern w:val="22"/>
          <w:szCs w:val="22"/>
          <w:lang w:val="ru-RU"/>
        </w:rPr>
        <w:t>Сторон</w:t>
      </w:r>
      <w:r w:rsidR="00CB01C3" w:rsidRPr="00CB01C3">
        <w:rPr>
          <w:b w:val="0"/>
          <w:bCs w:val="0"/>
          <w:i w:val="0"/>
          <w:iCs w:val="0"/>
          <w:kern w:val="22"/>
          <w:szCs w:val="22"/>
          <w:lang w:val="ru-RU"/>
        </w:rPr>
        <w:t xml:space="preserve"> </w:t>
      </w:r>
      <w:r w:rsidR="00CB01C3">
        <w:rPr>
          <w:b w:val="0"/>
          <w:bCs w:val="0"/>
          <w:i w:val="0"/>
          <w:iCs w:val="0"/>
          <w:kern w:val="22"/>
          <w:szCs w:val="22"/>
          <w:lang w:val="ru-RU"/>
        </w:rPr>
        <w:t>Протоколов</w:t>
      </w:r>
      <w:r w:rsidR="00CB01C3" w:rsidRPr="00CB01C3">
        <w:rPr>
          <w:b w:val="0"/>
          <w:bCs w:val="0"/>
          <w:i w:val="0"/>
          <w:iCs w:val="0"/>
          <w:kern w:val="22"/>
          <w:szCs w:val="22"/>
          <w:lang w:val="ru-RU"/>
        </w:rPr>
        <w:t xml:space="preserve"> </w:t>
      </w:r>
      <w:r w:rsidR="00CB01C3">
        <w:rPr>
          <w:b w:val="0"/>
          <w:bCs w:val="0"/>
          <w:i w:val="0"/>
          <w:iCs w:val="0"/>
          <w:kern w:val="22"/>
          <w:szCs w:val="22"/>
          <w:lang w:val="ru-RU"/>
        </w:rPr>
        <w:t>в</w:t>
      </w:r>
      <w:r w:rsidR="00CB01C3" w:rsidRPr="00CB01C3">
        <w:rPr>
          <w:b w:val="0"/>
          <w:bCs w:val="0"/>
          <w:i w:val="0"/>
          <w:iCs w:val="0"/>
          <w:kern w:val="22"/>
          <w:szCs w:val="22"/>
          <w:lang w:val="ru-RU"/>
        </w:rPr>
        <w:t xml:space="preserve"> </w:t>
      </w:r>
      <w:r w:rsidR="000D4DA8" w:rsidRPr="00CB01C3">
        <w:rPr>
          <w:b w:val="0"/>
          <w:bCs w:val="0"/>
          <w:i w:val="0"/>
          <w:iCs w:val="0"/>
          <w:kern w:val="22"/>
          <w:szCs w:val="22"/>
          <w:lang w:val="ru-RU"/>
        </w:rPr>
        <w:t xml:space="preserve">2019 </w:t>
      </w:r>
      <w:r w:rsidR="00CB01C3">
        <w:rPr>
          <w:b w:val="0"/>
          <w:bCs w:val="0"/>
          <w:i w:val="0"/>
          <w:iCs w:val="0"/>
          <w:kern w:val="22"/>
          <w:szCs w:val="22"/>
          <w:lang w:val="ru-RU"/>
        </w:rPr>
        <w:t>и</w:t>
      </w:r>
      <w:r w:rsidR="00CB01C3" w:rsidRPr="00CB01C3">
        <w:rPr>
          <w:b w:val="0"/>
          <w:bCs w:val="0"/>
          <w:i w:val="0"/>
          <w:iCs w:val="0"/>
          <w:kern w:val="22"/>
          <w:szCs w:val="22"/>
          <w:lang w:val="ru-RU"/>
        </w:rPr>
        <w:t xml:space="preserve"> </w:t>
      </w:r>
      <w:r w:rsidR="000D4DA8" w:rsidRPr="00CB01C3">
        <w:rPr>
          <w:b w:val="0"/>
          <w:bCs w:val="0"/>
          <w:i w:val="0"/>
          <w:iCs w:val="0"/>
          <w:kern w:val="22"/>
          <w:szCs w:val="22"/>
          <w:lang w:val="ru-RU"/>
        </w:rPr>
        <w:t>2020</w:t>
      </w:r>
      <w:r w:rsidR="00CB01C3" w:rsidRPr="00CB01C3">
        <w:rPr>
          <w:b w:val="0"/>
          <w:bCs w:val="0"/>
          <w:i w:val="0"/>
          <w:iCs w:val="0"/>
          <w:kern w:val="22"/>
          <w:szCs w:val="22"/>
          <w:lang w:val="ru-RU"/>
        </w:rPr>
        <w:t xml:space="preserve"> </w:t>
      </w:r>
      <w:r w:rsidR="00CB01C3">
        <w:rPr>
          <w:b w:val="0"/>
          <w:bCs w:val="0"/>
          <w:i w:val="0"/>
          <w:iCs w:val="0"/>
          <w:kern w:val="22"/>
          <w:szCs w:val="22"/>
          <w:lang w:val="ru-RU"/>
        </w:rPr>
        <w:t>годах</w:t>
      </w:r>
      <w:r w:rsidR="000D4DA8" w:rsidRPr="00CB01C3">
        <w:rPr>
          <w:b w:val="0"/>
          <w:bCs w:val="0"/>
          <w:i w:val="0"/>
          <w:iCs w:val="0"/>
          <w:kern w:val="22"/>
          <w:szCs w:val="22"/>
          <w:lang w:val="ru-RU"/>
        </w:rPr>
        <w:t xml:space="preserve"> (16 </w:t>
      </w:r>
      <w:r w:rsidR="00CB01C3">
        <w:rPr>
          <w:b w:val="0"/>
          <w:bCs w:val="0"/>
          <w:i w:val="0"/>
          <w:iCs w:val="0"/>
          <w:kern w:val="22"/>
          <w:szCs w:val="22"/>
          <w:lang w:val="ru-RU"/>
        </w:rPr>
        <w:t xml:space="preserve">стран ратифицировали </w:t>
      </w:r>
      <w:proofErr w:type="spellStart"/>
      <w:r w:rsidR="00CB01C3">
        <w:rPr>
          <w:b w:val="0"/>
          <w:bCs w:val="0"/>
          <w:i w:val="0"/>
          <w:iCs w:val="0"/>
          <w:kern w:val="22"/>
          <w:szCs w:val="22"/>
          <w:lang w:val="ru-RU"/>
        </w:rPr>
        <w:t>Нагойский</w:t>
      </w:r>
      <w:proofErr w:type="spellEnd"/>
      <w:r w:rsidR="00CB01C3">
        <w:rPr>
          <w:b w:val="0"/>
          <w:bCs w:val="0"/>
          <w:i w:val="0"/>
          <w:iCs w:val="0"/>
          <w:kern w:val="22"/>
          <w:szCs w:val="22"/>
          <w:lang w:val="ru-RU"/>
        </w:rPr>
        <w:t xml:space="preserve"> протокол и 1 страна стала стороной </w:t>
      </w:r>
      <w:proofErr w:type="spellStart"/>
      <w:r w:rsidR="00CB01C3">
        <w:rPr>
          <w:b w:val="0"/>
          <w:bCs w:val="0"/>
          <w:i w:val="0"/>
          <w:iCs w:val="0"/>
          <w:kern w:val="22"/>
          <w:szCs w:val="22"/>
          <w:lang w:val="ru-RU"/>
        </w:rPr>
        <w:t>Картахенского</w:t>
      </w:r>
      <w:proofErr w:type="spellEnd"/>
      <w:r w:rsidR="00CB01C3">
        <w:rPr>
          <w:b w:val="0"/>
          <w:bCs w:val="0"/>
          <w:i w:val="0"/>
          <w:iCs w:val="0"/>
          <w:kern w:val="22"/>
          <w:szCs w:val="22"/>
          <w:lang w:val="ru-RU"/>
        </w:rPr>
        <w:t xml:space="preserve"> протокола</w:t>
      </w:r>
      <w:r w:rsidR="000D4DA8" w:rsidRPr="00CB01C3">
        <w:rPr>
          <w:b w:val="0"/>
          <w:bCs w:val="0"/>
          <w:i w:val="0"/>
          <w:iCs w:val="0"/>
          <w:kern w:val="22"/>
          <w:szCs w:val="22"/>
          <w:lang w:val="ru-RU"/>
        </w:rPr>
        <w:t xml:space="preserve">) </w:t>
      </w:r>
      <w:r w:rsidR="00CB01C3">
        <w:rPr>
          <w:b w:val="0"/>
          <w:bCs w:val="0"/>
          <w:i w:val="0"/>
          <w:iCs w:val="0"/>
          <w:kern w:val="22"/>
          <w:szCs w:val="22"/>
          <w:lang w:val="ru-RU"/>
        </w:rPr>
        <w:t>составила</w:t>
      </w:r>
      <w:r w:rsidR="00CB01C3" w:rsidRPr="00CB01C3">
        <w:rPr>
          <w:b w:val="0"/>
          <w:bCs w:val="0"/>
          <w:i w:val="0"/>
          <w:iCs w:val="0"/>
          <w:kern w:val="22"/>
          <w:szCs w:val="22"/>
          <w:lang w:val="ru-RU"/>
        </w:rPr>
        <w:t xml:space="preserve"> </w:t>
      </w:r>
      <w:r w:rsidR="000D4DA8" w:rsidRPr="00CB01C3">
        <w:rPr>
          <w:b w:val="0"/>
          <w:bCs w:val="0"/>
          <w:i w:val="0"/>
          <w:iCs w:val="0"/>
          <w:kern w:val="22"/>
          <w:szCs w:val="22"/>
          <w:lang w:val="ru-RU"/>
        </w:rPr>
        <w:t>90</w:t>
      </w:r>
      <w:r w:rsidR="00CB01C3">
        <w:rPr>
          <w:b w:val="0"/>
          <w:bCs w:val="0"/>
          <w:i w:val="0"/>
          <w:iCs w:val="0"/>
          <w:kern w:val="22"/>
          <w:szCs w:val="22"/>
          <w:lang w:val="ru-RU"/>
        </w:rPr>
        <w:t> </w:t>
      </w:r>
      <w:r w:rsidR="000D4DA8" w:rsidRPr="00CB01C3">
        <w:rPr>
          <w:b w:val="0"/>
          <w:bCs w:val="0"/>
          <w:i w:val="0"/>
          <w:iCs w:val="0"/>
          <w:kern w:val="22"/>
          <w:szCs w:val="22"/>
          <w:lang w:val="ru-RU"/>
        </w:rPr>
        <w:t>200</w:t>
      </w:r>
      <w:r w:rsidR="00CB01C3">
        <w:rPr>
          <w:b w:val="0"/>
          <w:bCs w:val="0"/>
          <w:i w:val="0"/>
          <w:iCs w:val="0"/>
          <w:kern w:val="22"/>
          <w:szCs w:val="22"/>
          <w:lang w:val="ru-RU"/>
        </w:rPr>
        <w:t xml:space="preserve"> долл. США</w:t>
      </w:r>
      <w:r w:rsidR="000D4DA8" w:rsidRPr="001914E2">
        <w:rPr>
          <w:b w:val="0"/>
          <w:bCs w:val="0"/>
          <w:i w:val="0"/>
          <w:iCs w:val="0"/>
          <w:kern w:val="22"/>
          <w:szCs w:val="22"/>
          <w:lang w:val="ru-RU"/>
        </w:rPr>
        <w:t xml:space="preserve">. </w:t>
      </w:r>
      <w:r w:rsidR="00CB01C3" w:rsidRPr="001914E2">
        <w:rPr>
          <w:b w:val="0"/>
          <w:bCs w:val="0"/>
          <w:i w:val="0"/>
          <w:iCs w:val="0"/>
          <w:kern w:val="22"/>
          <w:szCs w:val="22"/>
          <w:lang w:val="ru-RU"/>
        </w:rPr>
        <w:t xml:space="preserve"> </w:t>
      </w:r>
      <w:r w:rsidR="00CB01C3">
        <w:rPr>
          <w:b w:val="0"/>
          <w:bCs w:val="0"/>
          <w:i w:val="0"/>
          <w:iCs w:val="0"/>
          <w:kern w:val="22"/>
          <w:szCs w:val="22"/>
          <w:lang w:val="ru-RU"/>
        </w:rPr>
        <w:t>Таким</w:t>
      </w:r>
      <w:r w:rsidR="00CB01C3" w:rsidRPr="00CB01C3">
        <w:rPr>
          <w:b w:val="0"/>
          <w:bCs w:val="0"/>
          <w:i w:val="0"/>
          <w:iCs w:val="0"/>
          <w:kern w:val="22"/>
          <w:szCs w:val="22"/>
          <w:lang w:val="ru-RU"/>
        </w:rPr>
        <w:t xml:space="preserve"> </w:t>
      </w:r>
      <w:r w:rsidR="00CB01C3">
        <w:rPr>
          <w:b w:val="0"/>
          <w:bCs w:val="0"/>
          <w:i w:val="0"/>
          <w:iCs w:val="0"/>
          <w:kern w:val="22"/>
          <w:szCs w:val="22"/>
          <w:lang w:val="ru-RU"/>
        </w:rPr>
        <w:t>образом</w:t>
      </w:r>
      <w:r w:rsidR="000D4DA8" w:rsidRPr="00CB01C3">
        <w:rPr>
          <w:b w:val="0"/>
          <w:bCs w:val="0"/>
          <w:i w:val="0"/>
          <w:iCs w:val="0"/>
          <w:kern w:val="22"/>
          <w:szCs w:val="22"/>
          <w:lang w:val="ru-RU"/>
        </w:rPr>
        <w:t xml:space="preserve">, </w:t>
      </w:r>
      <w:r w:rsidR="00CB01C3">
        <w:rPr>
          <w:b w:val="0"/>
          <w:bCs w:val="0"/>
          <w:i w:val="0"/>
          <w:iCs w:val="0"/>
          <w:kern w:val="22"/>
          <w:szCs w:val="22"/>
          <w:lang w:val="ru-RU"/>
        </w:rPr>
        <w:t>общая</w:t>
      </w:r>
      <w:r w:rsidR="00CB01C3" w:rsidRPr="00CB01C3">
        <w:rPr>
          <w:b w:val="0"/>
          <w:bCs w:val="0"/>
          <w:i w:val="0"/>
          <w:iCs w:val="0"/>
          <w:kern w:val="22"/>
          <w:szCs w:val="22"/>
          <w:lang w:val="ru-RU"/>
        </w:rPr>
        <w:t xml:space="preserve"> </w:t>
      </w:r>
      <w:r w:rsidR="00CB01C3">
        <w:rPr>
          <w:b w:val="0"/>
          <w:bCs w:val="0"/>
          <w:i w:val="0"/>
          <w:iCs w:val="0"/>
          <w:kern w:val="22"/>
          <w:szCs w:val="22"/>
          <w:lang w:val="ru-RU"/>
        </w:rPr>
        <w:t>сумма</w:t>
      </w:r>
      <w:r w:rsidR="00CB01C3" w:rsidRPr="00CB01C3">
        <w:rPr>
          <w:b w:val="0"/>
          <w:bCs w:val="0"/>
          <w:i w:val="0"/>
          <w:iCs w:val="0"/>
          <w:kern w:val="22"/>
          <w:szCs w:val="22"/>
          <w:lang w:val="ru-RU"/>
        </w:rPr>
        <w:t xml:space="preserve"> </w:t>
      </w:r>
      <w:r w:rsidR="00CB01C3">
        <w:rPr>
          <w:b w:val="0"/>
          <w:bCs w:val="0"/>
          <w:i w:val="0"/>
          <w:iCs w:val="0"/>
          <w:kern w:val="22"/>
          <w:szCs w:val="22"/>
          <w:lang w:val="ru-RU"/>
        </w:rPr>
        <w:t>начисленных</w:t>
      </w:r>
      <w:r w:rsidR="00CB01C3" w:rsidRPr="00CB01C3">
        <w:rPr>
          <w:b w:val="0"/>
          <w:bCs w:val="0"/>
          <w:i w:val="0"/>
          <w:iCs w:val="0"/>
          <w:kern w:val="22"/>
          <w:szCs w:val="22"/>
          <w:lang w:val="ru-RU"/>
        </w:rPr>
        <w:t xml:space="preserve"> </w:t>
      </w:r>
      <w:r w:rsidR="00CB01C3">
        <w:rPr>
          <w:b w:val="0"/>
          <w:bCs w:val="0"/>
          <w:i w:val="0"/>
          <w:iCs w:val="0"/>
          <w:kern w:val="22"/>
          <w:szCs w:val="22"/>
          <w:lang w:val="ru-RU"/>
        </w:rPr>
        <w:t>взносов</w:t>
      </w:r>
      <w:r w:rsidR="00CB01C3" w:rsidRPr="00CB01C3">
        <w:rPr>
          <w:b w:val="0"/>
          <w:bCs w:val="0"/>
          <w:i w:val="0"/>
          <w:iCs w:val="0"/>
          <w:kern w:val="22"/>
          <w:szCs w:val="22"/>
          <w:lang w:val="ru-RU"/>
        </w:rPr>
        <w:t xml:space="preserve"> </w:t>
      </w:r>
      <w:r w:rsidR="00CB01C3">
        <w:rPr>
          <w:b w:val="0"/>
          <w:bCs w:val="0"/>
          <w:i w:val="0"/>
          <w:iCs w:val="0"/>
          <w:kern w:val="22"/>
          <w:szCs w:val="22"/>
          <w:lang w:val="ru-RU"/>
        </w:rPr>
        <w:t>составляет</w:t>
      </w:r>
      <w:r w:rsidR="000D4DA8" w:rsidRPr="00CB01C3">
        <w:rPr>
          <w:b w:val="0"/>
          <w:bCs w:val="0"/>
          <w:i w:val="0"/>
          <w:iCs w:val="0"/>
          <w:kern w:val="22"/>
          <w:szCs w:val="22"/>
          <w:lang w:val="ru-RU"/>
        </w:rPr>
        <w:t xml:space="preserve"> 33</w:t>
      </w:r>
      <w:r w:rsidR="00CB01C3">
        <w:rPr>
          <w:b w:val="0"/>
          <w:bCs w:val="0"/>
          <w:i w:val="0"/>
          <w:iCs w:val="0"/>
          <w:kern w:val="22"/>
          <w:szCs w:val="22"/>
          <w:lang w:val="ru-RU"/>
        </w:rPr>
        <w:t> </w:t>
      </w:r>
      <w:r w:rsidR="000D4DA8" w:rsidRPr="00CB01C3">
        <w:rPr>
          <w:b w:val="0"/>
          <w:bCs w:val="0"/>
          <w:i w:val="0"/>
          <w:iCs w:val="0"/>
          <w:kern w:val="22"/>
          <w:szCs w:val="22"/>
          <w:lang w:val="ru-RU"/>
        </w:rPr>
        <w:t>074</w:t>
      </w:r>
      <w:r w:rsidR="00CB01C3">
        <w:rPr>
          <w:b w:val="0"/>
          <w:bCs w:val="0"/>
          <w:i w:val="0"/>
          <w:iCs w:val="0"/>
          <w:kern w:val="22"/>
          <w:szCs w:val="22"/>
          <w:lang w:val="ru-RU"/>
        </w:rPr>
        <w:t> </w:t>
      </w:r>
      <w:r w:rsidR="000D4DA8" w:rsidRPr="00CB01C3">
        <w:rPr>
          <w:b w:val="0"/>
          <w:bCs w:val="0"/>
          <w:i w:val="0"/>
          <w:iCs w:val="0"/>
          <w:kern w:val="22"/>
          <w:szCs w:val="22"/>
          <w:lang w:val="ru-RU"/>
        </w:rPr>
        <w:t>900</w:t>
      </w:r>
      <w:r w:rsidR="00CB01C3">
        <w:rPr>
          <w:b w:val="0"/>
          <w:bCs w:val="0"/>
          <w:i w:val="0"/>
          <w:iCs w:val="0"/>
          <w:kern w:val="22"/>
          <w:szCs w:val="22"/>
          <w:lang w:val="ru-RU"/>
        </w:rPr>
        <w:t xml:space="preserve"> долл. США</w:t>
      </w:r>
      <w:r w:rsidR="000D4DA8" w:rsidRPr="001914E2">
        <w:rPr>
          <w:b w:val="0"/>
          <w:bCs w:val="0"/>
          <w:i w:val="0"/>
          <w:iCs w:val="0"/>
          <w:kern w:val="22"/>
          <w:szCs w:val="22"/>
          <w:lang w:val="ru-RU"/>
        </w:rPr>
        <w:t xml:space="preserve">, </w:t>
      </w:r>
      <w:r w:rsidR="00CB01C3">
        <w:rPr>
          <w:b w:val="0"/>
          <w:bCs w:val="0"/>
          <w:i w:val="0"/>
          <w:iCs w:val="0"/>
          <w:kern w:val="22"/>
          <w:szCs w:val="22"/>
          <w:lang w:val="ru-RU"/>
        </w:rPr>
        <w:t>включая</w:t>
      </w:r>
      <w:r w:rsidR="006015BD" w:rsidRPr="001914E2">
        <w:rPr>
          <w:b w:val="0"/>
          <w:bCs w:val="0"/>
          <w:i w:val="0"/>
          <w:iCs w:val="0"/>
          <w:kern w:val="22"/>
          <w:szCs w:val="22"/>
          <w:lang w:val="ru-RU"/>
        </w:rPr>
        <w:t xml:space="preserve"> </w:t>
      </w:r>
      <w:r w:rsidR="000D4DA8" w:rsidRPr="001914E2">
        <w:rPr>
          <w:b w:val="0"/>
          <w:bCs w:val="0"/>
          <w:i w:val="0"/>
          <w:iCs w:val="0"/>
          <w:kern w:val="22"/>
          <w:szCs w:val="22"/>
          <w:lang w:val="ru-RU"/>
        </w:rPr>
        <w:lastRenderedPageBreak/>
        <w:t>16</w:t>
      </w:r>
      <w:r w:rsidR="00CB01C3" w:rsidRPr="00CB01C3">
        <w:rPr>
          <w:b w:val="0"/>
          <w:bCs w:val="0"/>
          <w:i w:val="0"/>
          <w:iCs w:val="0"/>
          <w:kern w:val="22"/>
          <w:szCs w:val="22"/>
          <w:lang w:val="en-US"/>
        </w:rPr>
        <w:t> </w:t>
      </w:r>
      <w:r w:rsidR="000D4DA8" w:rsidRPr="001914E2">
        <w:rPr>
          <w:b w:val="0"/>
          <w:bCs w:val="0"/>
          <w:i w:val="0"/>
          <w:iCs w:val="0"/>
          <w:kern w:val="22"/>
          <w:szCs w:val="22"/>
          <w:lang w:val="ru-RU"/>
        </w:rPr>
        <w:t>045</w:t>
      </w:r>
      <w:r w:rsidR="00CB01C3" w:rsidRPr="00CB01C3">
        <w:rPr>
          <w:b w:val="0"/>
          <w:bCs w:val="0"/>
          <w:i w:val="0"/>
          <w:iCs w:val="0"/>
          <w:kern w:val="22"/>
          <w:szCs w:val="22"/>
          <w:lang w:val="en-US"/>
        </w:rPr>
        <w:t> </w:t>
      </w:r>
      <w:r w:rsidR="000D4DA8" w:rsidRPr="001914E2">
        <w:rPr>
          <w:b w:val="0"/>
          <w:bCs w:val="0"/>
          <w:i w:val="0"/>
          <w:iCs w:val="0"/>
          <w:kern w:val="22"/>
          <w:szCs w:val="22"/>
          <w:lang w:val="ru-RU"/>
        </w:rPr>
        <w:t>000</w:t>
      </w:r>
      <w:r w:rsidR="00CB01C3" w:rsidRPr="001914E2">
        <w:rPr>
          <w:b w:val="0"/>
          <w:bCs w:val="0"/>
          <w:i w:val="0"/>
          <w:iCs w:val="0"/>
          <w:kern w:val="22"/>
          <w:szCs w:val="22"/>
          <w:lang w:val="ru-RU"/>
        </w:rPr>
        <w:t xml:space="preserve"> </w:t>
      </w:r>
      <w:r w:rsidR="002C5A8D">
        <w:rPr>
          <w:b w:val="0"/>
          <w:bCs w:val="0"/>
          <w:i w:val="0"/>
          <w:iCs w:val="0"/>
          <w:kern w:val="22"/>
          <w:szCs w:val="22"/>
          <w:lang w:val="ru-RU"/>
        </w:rPr>
        <w:t>долл</w:t>
      </w:r>
      <w:r w:rsidR="002C5A8D" w:rsidRPr="001914E2">
        <w:rPr>
          <w:b w:val="0"/>
          <w:bCs w:val="0"/>
          <w:i w:val="0"/>
          <w:iCs w:val="0"/>
          <w:kern w:val="22"/>
          <w:szCs w:val="22"/>
          <w:lang w:val="ru-RU"/>
        </w:rPr>
        <w:t>.</w:t>
      </w:r>
      <w:r w:rsidR="00CB01C3" w:rsidRPr="001914E2">
        <w:rPr>
          <w:b w:val="0"/>
          <w:bCs w:val="0"/>
          <w:i w:val="0"/>
          <w:iCs w:val="0"/>
          <w:kern w:val="22"/>
          <w:szCs w:val="22"/>
          <w:lang w:val="ru-RU"/>
        </w:rPr>
        <w:t xml:space="preserve"> </w:t>
      </w:r>
      <w:r w:rsidR="00CB01C3">
        <w:rPr>
          <w:b w:val="0"/>
          <w:bCs w:val="0"/>
          <w:i w:val="0"/>
          <w:iCs w:val="0"/>
          <w:kern w:val="22"/>
          <w:szCs w:val="22"/>
          <w:lang w:val="ru-RU"/>
        </w:rPr>
        <w:t>США</w:t>
      </w:r>
      <w:r w:rsidR="00CB01C3" w:rsidRPr="001914E2">
        <w:rPr>
          <w:b w:val="0"/>
          <w:bCs w:val="0"/>
          <w:i w:val="0"/>
          <w:iCs w:val="0"/>
          <w:kern w:val="22"/>
          <w:szCs w:val="22"/>
          <w:lang w:val="ru-RU"/>
        </w:rPr>
        <w:t xml:space="preserve"> </w:t>
      </w:r>
      <w:r w:rsidR="00CB01C3">
        <w:rPr>
          <w:b w:val="0"/>
          <w:bCs w:val="0"/>
          <w:i w:val="0"/>
          <w:iCs w:val="0"/>
          <w:kern w:val="22"/>
          <w:szCs w:val="22"/>
          <w:lang w:val="ru-RU"/>
        </w:rPr>
        <w:t>за</w:t>
      </w:r>
      <w:r w:rsidR="000D4DA8" w:rsidRPr="001914E2">
        <w:rPr>
          <w:b w:val="0"/>
          <w:bCs w:val="0"/>
          <w:i w:val="0"/>
          <w:iCs w:val="0"/>
          <w:kern w:val="22"/>
          <w:szCs w:val="22"/>
          <w:lang w:val="ru-RU"/>
        </w:rPr>
        <w:t xml:space="preserve"> 2019 </w:t>
      </w:r>
      <w:r w:rsidR="00CB01C3">
        <w:rPr>
          <w:b w:val="0"/>
          <w:bCs w:val="0"/>
          <w:i w:val="0"/>
          <w:iCs w:val="0"/>
          <w:kern w:val="22"/>
          <w:szCs w:val="22"/>
          <w:lang w:val="ru-RU"/>
        </w:rPr>
        <w:t>год</w:t>
      </w:r>
      <w:r w:rsidR="00CB01C3" w:rsidRPr="001914E2">
        <w:rPr>
          <w:b w:val="0"/>
          <w:bCs w:val="0"/>
          <w:i w:val="0"/>
          <w:iCs w:val="0"/>
          <w:kern w:val="22"/>
          <w:szCs w:val="22"/>
          <w:lang w:val="ru-RU"/>
        </w:rPr>
        <w:t xml:space="preserve"> </w:t>
      </w:r>
      <w:r w:rsidR="00CB01C3">
        <w:rPr>
          <w:b w:val="0"/>
          <w:bCs w:val="0"/>
          <w:i w:val="0"/>
          <w:iCs w:val="0"/>
          <w:kern w:val="22"/>
          <w:szCs w:val="22"/>
          <w:lang w:val="ru-RU"/>
        </w:rPr>
        <w:t>и</w:t>
      </w:r>
      <w:r w:rsidR="00CB01C3" w:rsidRPr="001914E2">
        <w:rPr>
          <w:b w:val="0"/>
          <w:bCs w:val="0"/>
          <w:i w:val="0"/>
          <w:iCs w:val="0"/>
          <w:kern w:val="22"/>
          <w:szCs w:val="22"/>
          <w:lang w:val="ru-RU"/>
        </w:rPr>
        <w:t xml:space="preserve"> </w:t>
      </w:r>
      <w:r w:rsidR="000D4DA8" w:rsidRPr="001914E2">
        <w:rPr>
          <w:b w:val="0"/>
          <w:bCs w:val="0"/>
          <w:i w:val="0"/>
          <w:iCs w:val="0"/>
          <w:kern w:val="22"/>
          <w:szCs w:val="22"/>
          <w:lang w:val="ru-RU"/>
        </w:rPr>
        <w:t>17</w:t>
      </w:r>
      <w:r w:rsidR="00CB01C3" w:rsidRPr="00CB01C3">
        <w:rPr>
          <w:b w:val="0"/>
          <w:bCs w:val="0"/>
          <w:i w:val="0"/>
          <w:iCs w:val="0"/>
          <w:kern w:val="22"/>
          <w:szCs w:val="22"/>
          <w:lang w:val="en-US"/>
        </w:rPr>
        <w:t> </w:t>
      </w:r>
      <w:r w:rsidR="000D4DA8" w:rsidRPr="001914E2">
        <w:rPr>
          <w:b w:val="0"/>
          <w:bCs w:val="0"/>
          <w:i w:val="0"/>
          <w:iCs w:val="0"/>
          <w:kern w:val="22"/>
          <w:szCs w:val="22"/>
          <w:lang w:val="ru-RU"/>
        </w:rPr>
        <w:t>029</w:t>
      </w:r>
      <w:r w:rsidR="00CB01C3" w:rsidRPr="00CB01C3">
        <w:rPr>
          <w:b w:val="0"/>
          <w:bCs w:val="0"/>
          <w:i w:val="0"/>
          <w:iCs w:val="0"/>
          <w:kern w:val="22"/>
          <w:szCs w:val="22"/>
          <w:lang w:val="en-US"/>
        </w:rPr>
        <w:t> </w:t>
      </w:r>
      <w:r w:rsidR="000D4DA8" w:rsidRPr="001914E2">
        <w:rPr>
          <w:b w:val="0"/>
          <w:bCs w:val="0"/>
          <w:i w:val="0"/>
          <w:iCs w:val="0"/>
          <w:kern w:val="22"/>
          <w:szCs w:val="22"/>
          <w:lang w:val="ru-RU"/>
        </w:rPr>
        <w:t xml:space="preserve">900 </w:t>
      </w:r>
      <w:r w:rsidR="00CB01C3">
        <w:rPr>
          <w:b w:val="0"/>
          <w:bCs w:val="0"/>
          <w:i w:val="0"/>
          <w:iCs w:val="0"/>
          <w:kern w:val="22"/>
          <w:szCs w:val="22"/>
          <w:lang w:val="ru-RU"/>
        </w:rPr>
        <w:t>за</w:t>
      </w:r>
      <w:r w:rsidR="000D4DA8" w:rsidRPr="001914E2">
        <w:rPr>
          <w:b w:val="0"/>
          <w:bCs w:val="0"/>
          <w:i w:val="0"/>
          <w:iCs w:val="0"/>
          <w:kern w:val="22"/>
          <w:szCs w:val="22"/>
          <w:lang w:val="ru-RU"/>
        </w:rPr>
        <w:t xml:space="preserve"> 2020</w:t>
      </w:r>
      <w:r w:rsidR="00CB01C3" w:rsidRPr="001914E2">
        <w:rPr>
          <w:b w:val="0"/>
          <w:bCs w:val="0"/>
          <w:i w:val="0"/>
          <w:iCs w:val="0"/>
          <w:kern w:val="22"/>
          <w:szCs w:val="22"/>
          <w:lang w:val="ru-RU"/>
        </w:rPr>
        <w:t xml:space="preserve"> </w:t>
      </w:r>
      <w:r w:rsidR="00CB01C3">
        <w:rPr>
          <w:b w:val="0"/>
          <w:bCs w:val="0"/>
          <w:i w:val="0"/>
          <w:iCs w:val="0"/>
          <w:kern w:val="22"/>
          <w:szCs w:val="22"/>
          <w:lang w:val="ru-RU"/>
        </w:rPr>
        <w:t>год</w:t>
      </w:r>
      <w:r w:rsidR="000D4DA8" w:rsidRPr="001914E2">
        <w:rPr>
          <w:b w:val="0"/>
          <w:bCs w:val="0"/>
          <w:i w:val="0"/>
          <w:iCs w:val="0"/>
          <w:kern w:val="22"/>
          <w:szCs w:val="22"/>
          <w:lang w:val="ru-RU"/>
        </w:rPr>
        <w:t xml:space="preserve">. </w:t>
      </w:r>
      <w:r w:rsidR="00CB01C3">
        <w:rPr>
          <w:b w:val="0"/>
          <w:bCs w:val="0"/>
          <w:i w:val="0"/>
          <w:iCs w:val="0"/>
          <w:kern w:val="22"/>
          <w:szCs w:val="22"/>
          <w:lang w:val="ru-RU"/>
        </w:rPr>
        <w:t>За</w:t>
      </w:r>
      <w:r w:rsidR="00CB01C3" w:rsidRPr="00CB01C3">
        <w:rPr>
          <w:b w:val="0"/>
          <w:bCs w:val="0"/>
          <w:i w:val="0"/>
          <w:iCs w:val="0"/>
          <w:kern w:val="22"/>
          <w:szCs w:val="22"/>
          <w:lang w:val="ru-RU"/>
        </w:rPr>
        <w:t xml:space="preserve"> </w:t>
      </w:r>
      <w:r w:rsidR="00CB01C3">
        <w:rPr>
          <w:b w:val="0"/>
          <w:bCs w:val="0"/>
          <w:i w:val="0"/>
          <w:iCs w:val="0"/>
          <w:kern w:val="22"/>
          <w:szCs w:val="22"/>
          <w:lang w:val="ru-RU"/>
        </w:rPr>
        <w:t>двухлетний</w:t>
      </w:r>
      <w:r w:rsidR="00CB01C3" w:rsidRPr="00CB01C3">
        <w:rPr>
          <w:b w:val="0"/>
          <w:bCs w:val="0"/>
          <w:i w:val="0"/>
          <w:iCs w:val="0"/>
          <w:kern w:val="22"/>
          <w:szCs w:val="22"/>
          <w:lang w:val="ru-RU"/>
        </w:rPr>
        <w:t xml:space="preserve"> </w:t>
      </w:r>
      <w:r w:rsidR="00CB01C3">
        <w:rPr>
          <w:b w:val="0"/>
          <w:bCs w:val="0"/>
          <w:i w:val="0"/>
          <w:iCs w:val="0"/>
          <w:kern w:val="22"/>
          <w:szCs w:val="22"/>
          <w:lang w:val="ru-RU"/>
        </w:rPr>
        <w:t>период</w:t>
      </w:r>
      <w:r w:rsidR="000D4DA8" w:rsidRPr="00CB01C3">
        <w:rPr>
          <w:b w:val="0"/>
          <w:bCs w:val="0"/>
          <w:i w:val="0"/>
          <w:iCs w:val="0"/>
          <w:kern w:val="22"/>
          <w:szCs w:val="22"/>
          <w:lang w:val="ru-RU"/>
        </w:rPr>
        <w:t xml:space="preserve"> 2019-2020</w:t>
      </w:r>
      <w:r w:rsidR="00CB01C3" w:rsidRPr="00CB01C3">
        <w:rPr>
          <w:b w:val="0"/>
          <w:bCs w:val="0"/>
          <w:i w:val="0"/>
          <w:iCs w:val="0"/>
          <w:kern w:val="22"/>
          <w:szCs w:val="22"/>
          <w:lang w:val="ru-RU"/>
        </w:rPr>
        <w:t xml:space="preserve"> </w:t>
      </w:r>
      <w:r w:rsidR="00CB01C3">
        <w:rPr>
          <w:b w:val="0"/>
          <w:bCs w:val="0"/>
          <w:i w:val="0"/>
          <w:iCs w:val="0"/>
          <w:kern w:val="22"/>
          <w:szCs w:val="22"/>
          <w:lang w:val="ru-RU"/>
        </w:rPr>
        <w:t>годов</w:t>
      </w:r>
      <w:r w:rsidR="00CB01C3" w:rsidRPr="00CB01C3">
        <w:rPr>
          <w:b w:val="0"/>
          <w:bCs w:val="0"/>
          <w:i w:val="0"/>
          <w:iCs w:val="0"/>
          <w:kern w:val="22"/>
          <w:szCs w:val="22"/>
          <w:lang w:val="ru-RU"/>
        </w:rPr>
        <w:t xml:space="preserve"> </w:t>
      </w:r>
      <w:r w:rsidR="00CB01C3">
        <w:rPr>
          <w:b w:val="0"/>
          <w:bCs w:val="0"/>
          <w:i w:val="0"/>
          <w:iCs w:val="0"/>
          <w:kern w:val="22"/>
          <w:szCs w:val="22"/>
          <w:lang w:val="ru-RU"/>
        </w:rPr>
        <w:t>секретариат</w:t>
      </w:r>
      <w:r w:rsidR="00CB01C3" w:rsidRPr="00CB01C3">
        <w:rPr>
          <w:b w:val="0"/>
          <w:bCs w:val="0"/>
          <w:i w:val="0"/>
          <w:iCs w:val="0"/>
          <w:kern w:val="22"/>
          <w:szCs w:val="22"/>
          <w:lang w:val="ru-RU"/>
        </w:rPr>
        <w:t xml:space="preserve"> </w:t>
      </w:r>
      <w:r w:rsidR="00CB01C3">
        <w:rPr>
          <w:b w:val="0"/>
          <w:bCs w:val="0"/>
          <w:i w:val="0"/>
          <w:iCs w:val="0"/>
          <w:kern w:val="22"/>
          <w:szCs w:val="22"/>
          <w:lang w:val="ru-RU"/>
        </w:rPr>
        <w:t>получил</w:t>
      </w:r>
      <w:r w:rsidR="00CB01C3" w:rsidRPr="00CB01C3">
        <w:rPr>
          <w:b w:val="0"/>
          <w:bCs w:val="0"/>
          <w:i w:val="0"/>
          <w:iCs w:val="0"/>
          <w:kern w:val="22"/>
          <w:szCs w:val="22"/>
          <w:lang w:val="ru-RU"/>
        </w:rPr>
        <w:t xml:space="preserve"> </w:t>
      </w:r>
      <w:r w:rsidR="00CB01C3">
        <w:rPr>
          <w:b w:val="0"/>
          <w:bCs w:val="0"/>
          <w:i w:val="0"/>
          <w:iCs w:val="0"/>
          <w:kern w:val="22"/>
          <w:szCs w:val="22"/>
          <w:lang w:val="ru-RU"/>
        </w:rPr>
        <w:t>по</w:t>
      </w:r>
      <w:r w:rsidR="00CB01C3" w:rsidRPr="00CB01C3">
        <w:rPr>
          <w:b w:val="0"/>
          <w:bCs w:val="0"/>
          <w:i w:val="0"/>
          <w:iCs w:val="0"/>
          <w:kern w:val="22"/>
          <w:szCs w:val="22"/>
          <w:lang w:val="ru-RU"/>
        </w:rPr>
        <w:t xml:space="preserve"> </w:t>
      </w:r>
      <w:r w:rsidR="00CB01C3">
        <w:rPr>
          <w:b w:val="0"/>
          <w:bCs w:val="0"/>
          <w:i w:val="0"/>
          <w:iCs w:val="0"/>
          <w:kern w:val="22"/>
          <w:szCs w:val="22"/>
          <w:lang w:val="ru-RU"/>
        </w:rPr>
        <w:t>состоянию</w:t>
      </w:r>
      <w:r w:rsidR="00CB01C3" w:rsidRPr="00CB01C3">
        <w:rPr>
          <w:b w:val="0"/>
          <w:bCs w:val="0"/>
          <w:i w:val="0"/>
          <w:iCs w:val="0"/>
          <w:kern w:val="22"/>
          <w:szCs w:val="22"/>
          <w:lang w:val="ru-RU"/>
        </w:rPr>
        <w:t xml:space="preserve"> </w:t>
      </w:r>
      <w:r w:rsidR="00CB01C3">
        <w:rPr>
          <w:b w:val="0"/>
          <w:bCs w:val="0"/>
          <w:i w:val="0"/>
          <w:iCs w:val="0"/>
          <w:kern w:val="22"/>
          <w:szCs w:val="22"/>
          <w:lang w:val="ru-RU"/>
        </w:rPr>
        <w:t>на</w:t>
      </w:r>
      <w:r w:rsidR="00CB01C3" w:rsidRPr="00CB01C3">
        <w:rPr>
          <w:b w:val="0"/>
          <w:bCs w:val="0"/>
          <w:i w:val="0"/>
          <w:iCs w:val="0"/>
          <w:kern w:val="22"/>
          <w:szCs w:val="22"/>
          <w:lang w:val="ru-RU"/>
        </w:rPr>
        <w:t xml:space="preserve"> 31 </w:t>
      </w:r>
      <w:r w:rsidR="00CB01C3">
        <w:rPr>
          <w:b w:val="0"/>
          <w:bCs w:val="0"/>
          <w:i w:val="0"/>
          <w:iCs w:val="0"/>
          <w:kern w:val="22"/>
          <w:szCs w:val="22"/>
          <w:lang w:val="ru-RU"/>
        </w:rPr>
        <w:t>августа</w:t>
      </w:r>
      <w:r w:rsidR="00CB01C3" w:rsidRPr="00CB01C3">
        <w:rPr>
          <w:b w:val="0"/>
          <w:bCs w:val="0"/>
          <w:i w:val="0"/>
          <w:iCs w:val="0"/>
          <w:kern w:val="22"/>
          <w:szCs w:val="22"/>
          <w:lang w:val="ru-RU"/>
        </w:rPr>
        <w:t xml:space="preserve"> 2020 </w:t>
      </w:r>
      <w:r w:rsidR="00CB01C3">
        <w:rPr>
          <w:b w:val="0"/>
          <w:bCs w:val="0"/>
          <w:i w:val="0"/>
          <w:iCs w:val="0"/>
          <w:kern w:val="22"/>
          <w:szCs w:val="22"/>
          <w:lang w:val="ru-RU"/>
        </w:rPr>
        <w:t>года</w:t>
      </w:r>
      <w:r w:rsidR="00CB01C3" w:rsidRPr="00CB01C3">
        <w:rPr>
          <w:b w:val="0"/>
          <w:bCs w:val="0"/>
          <w:i w:val="0"/>
          <w:iCs w:val="0"/>
          <w:kern w:val="22"/>
          <w:szCs w:val="22"/>
          <w:lang w:val="ru-RU"/>
        </w:rPr>
        <w:t xml:space="preserve"> </w:t>
      </w:r>
      <w:r w:rsidR="00CB01C3">
        <w:rPr>
          <w:b w:val="0"/>
          <w:bCs w:val="0"/>
          <w:i w:val="0"/>
          <w:iCs w:val="0"/>
          <w:kern w:val="22"/>
          <w:szCs w:val="22"/>
          <w:lang w:val="ru-RU"/>
        </w:rPr>
        <w:t>взносы</w:t>
      </w:r>
      <w:r w:rsidR="00CB01C3" w:rsidRPr="00CB01C3">
        <w:rPr>
          <w:b w:val="0"/>
          <w:bCs w:val="0"/>
          <w:i w:val="0"/>
          <w:iCs w:val="0"/>
          <w:kern w:val="22"/>
          <w:szCs w:val="22"/>
          <w:lang w:val="ru-RU"/>
        </w:rPr>
        <w:t xml:space="preserve"> </w:t>
      </w:r>
      <w:r w:rsidR="00CB01C3">
        <w:rPr>
          <w:b w:val="0"/>
          <w:bCs w:val="0"/>
          <w:i w:val="0"/>
          <w:iCs w:val="0"/>
          <w:kern w:val="22"/>
          <w:szCs w:val="22"/>
          <w:lang w:val="ru-RU"/>
        </w:rPr>
        <w:t>в</w:t>
      </w:r>
      <w:r w:rsidR="00CB01C3" w:rsidRPr="00CB01C3">
        <w:rPr>
          <w:b w:val="0"/>
          <w:bCs w:val="0"/>
          <w:i w:val="0"/>
          <w:iCs w:val="0"/>
          <w:kern w:val="22"/>
          <w:szCs w:val="22"/>
          <w:lang w:val="ru-RU"/>
        </w:rPr>
        <w:t xml:space="preserve"> </w:t>
      </w:r>
      <w:r w:rsidR="00CB01C3">
        <w:rPr>
          <w:b w:val="0"/>
          <w:bCs w:val="0"/>
          <w:i w:val="0"/>
          <w:iCs w:val="0"/>
          <w:kern w:val="22"/>
          <w:szCs w:val="22"/>
          <w:lang w:val="ru-RU"/>
        </w:rPr>
        <w:t>сумме</w:t>
      </w:r>
      <w:r w:rsidR="00CB01C3" w:rsidRPr="00CB01C3">
        <w:rPr>
          <w:b w:val="0"/>
          <w:bCs w:val="0"/>
          <w:i w:val="0"/>
          <w:iCs w:val="0"/>
          <w:kern w:val="22"/>
          <w:szCs w:val="22"/>
          <w:lang w:val="ru-RU"/>
        </w:rPr>
        <w:t xml:space="preserve"> </w:t>
      </w:r>
      <w:r w:rsidR="000D4DA8" w:rsidRPr="00CB01C3">
        <w:rPr>
          <w:b w:val="0"/>
          <w:bCs w:val="0"/>
          <w:i w:val="0"/>
          <w:iCs w:val="0"/>
          <w:kern w:val="22"/>
          <w:szCs w:val="22"/>
          <w:lang w:val="ru-RU"/>
        </w:rPr>
        <w:t>23</w:t>
      </w:r>
      <w:r w:rsidR="00CB01C3">
        <w:rPr>
          <w:b w:val="0"/>
          <w:bCs w:val="0"/>
          <w:i w:val="0"/>
          <w:iCs w:val="0"/>
          <w:kern w:val="22"/>
          <w:szCs w:val="22"/>
          <w:lang w:val="ru-RU"/>
        </w:rPr>
        <w:t> </w:t>
      </w:r>
      <w:r w:rsidR="000D4DA8" w:rsidRPr="00CB01C3">
        <w:rPr>
          <w:b w:val="0"/>
          <w:bCs w:val="0"/>
          <w:i w:val="0"/>
          <w:iCs w:val="0"/>
          <w:kern w:val="22"/>
          <w:szCs w:val="22"/>
          <w:lang w:val="ru-RU"/>
        </w:rPr>
        <w:t>673</w:t>
      </w:r>
      <w:r w:rsidR="00CB01C3">
        <w:rPr>
          <w:b w:val="0"/>
          <w:bCs w:val="0"/>
          <w:i w:val="0"/>
          <w:iCs w:val="0"/>
          <w:kern w:val="22"/>
          <w:szCs w:val="22"/>
          <w:lang w:val="ru-RU"/>
        </w:rPr>
        <w:t> </w:t>
      </w:r>
      <w:r w:rsidR="000D4DA8" w:rsidRPr="00CB01C3">
        <w:rPr>
          <w:b w:val="0"/>
          <w:bCs w:val="0"/>
          <w:i w:val="0"/>
          <w:iCs w:val="0"/>
          <w:kern w:val="22"/>
          <w:szCs w:val="22"/>
          <w:lang w:val="ru-RU"/>
        </w:rPr>
        <w:t>800</w:t>
      </w:r>
      <w:r w:rsidR="00CB01C3">
        <w:rPr>
          <w:b w:val="0"/>
          <w:bCs w:val="0"/>
          <w:i w:val="0"/>
          <w:iCs w:val="0"/>
          <w:kern w:val="22"/>
          <w:szCs w:val="22"/>
          <w:lang w:val="ru-RU"/>
        </w:rPr>
        <w:t xml:space="preserve"> долл. США</w:t>
      </w:r>
      <w:r w:rsidR="000D4DA8" w:rsidRPr="00CB01C3">
        <w:rPr>
          <w:b w:val="0"/>
          <w:bCs w:val="0"/>
          <w:i w:val="0"/>
          <w:iCs w:val="0"/>
          <w:kern w:val="22"/>
          <w:szCs w:val="22"/>
          <w:lang w:val="ru-RU"/>
        </w:rPr>
        <w:t>.</w:t>
      </w:r>
    </w:p>
    <w:p w14:paraId="70028533" w14:textId="45A198F7" w:rsidR="000D4DA8" w:rsidRPr="002C5A8D" w:rsidRDefault="001D3B56" w:rsidP="005F3D62">
      <w:pPr>
        <w:pStyle w:val="Style1"/>
        <w:keepNext w:val="0"/>
        <w:numPr>
          <w:ilvl w:val="0"/>
          <w:numId w:val="1"/>
        </w:numPr>
        <w:suppressLineNumbers/>
        <w:tabs>
          <w:tab w:val="clear" w:pos="720"/>
        </w:tabs>
        <w:suppressAutoHyphens/>
        <w:spacing w:line="259" w:lineRule="auto"/>
        <w:ind w:left="0" w:firstLine="0"/>
        <w:jc w:val="both"/>
        <w:rPr>
          <w:b w:val="0"/>
          <w:bCs w:val="0"/>
          <w:i w:val="0"/>
          <w:iCs w:val="0"/>
          <w:spacing w:val="-2"/>
          <w:kern w:val="22"/>
          <w:szCs w:val="22"/>
          <w:lang w:val="ru-RU"/>
        </w:rPr>
      </w:pPr>
      <w:r w:rsidRPr="002C5A8D">
        <w:rPr>
          <w:b w:val="0"/>
          <w:bCs w:val="0"/>
          <w:i w:val="0"/>
          <w:iCs w:val="0"/>
          <w:spacing w:val="-2"/>
          <w:kern w:val="22"/>
          <w:szCs w:val="22"/>
          <w:lang w:val="ru-RU"/>
        </w:rPr>
        <w:t>По</w:t>
      </w:r>
      <w:r w:rsidR="00A91DBB" w:rsidRPr="002C5A8D">
        <w:rPr>
          <w:b w:val="0"/>
          <w:bCs w:val="0"/>
          <w:i w:val="0"/>
          <w:iCs w:val="0"/>
          <w:spacing w:val="-2"/>
          <w:kern w:val="22"/>
          <w:szCs w:val="22"/>
          <w:lang w:val="ru-RU"/>
        </w:rPr>
        <w:t xml:space="preserve"> </w:t>
      </w:r>
      <w:r w:rsidRPr="002C5A8D">
        <w:rPr>
          <w:b w:val="0"/>
          <w:bCs w:val="0"/>
          <w:i w:val="0"/>
          <w:iCs w:val="0"/>
          <w:spacing w:val="-2"/>
          <w:kern w:val="22"/>
          <w:szCs w:val="22"/>
          <w:lang w:val="ru-RU"/>
        </w:rPr>
        <w:t>состоянию на 31 августа 2020 года</w:t>
      </w:r>
      <w:r w:rsidR="006B6A5D" w:rsidRPr="002C5A8D">
        <w:rPr>
          <w:b w:val="0"/>
          <w:bCs w:val="0"/>
          <w:i w:val="0"/>
          <w:iCs w:val="0"/>
          <w:spacing w:val="-2"/>
          <w:kern w:val="22"/>
          <w:szCs w:val="22"/>
          <w:lang w:val="ru-RU"/>
        </w:rPr>
        <w:t xml:space="preserve"> показатель собираемости за </w:t>
      </w:r>
      <w:r w:rsidR="000D4DA8" w:rsidRPr="002C5A8D">
        <w:rPr>
          <w:b w:val="0"/>
          <w:bCs w:val="0"/>
          <w:i w:val="0"/>
          <w:iCs w:val="0"/>
          <w:spacing w:val="-2"/>
          <w:kern w:val="22"/>
          <w:szCs w:val="22"/>
          <w:lang w:val="ru-RU"/>
        </w:rPr>
        <w:t xml:space="preserve">2019 </w:t>
      </w:r>
      <w:r w:rsidR="006B6A5D" w:rsidRPr="002C5A8D">
        <w:rPr>
          <w:b w:val="0"/>
          <w:bCs w:val="0"/>
          <w:i w:val="0"/>
          <w:iCs w:val="0"/>
          <w:spacing w:val="-2"/>
          <w:kern w:val="22"/>
          <w:szCs w:val="22"/>
          <w:lang w:val="ru-RU"/>
        </w:rPr>
        <w:t xml:space="preserve">год составил </w:t>
      </w:r>
      <w:r w:rsidR="000D4DA8" w:rsidRPr="002C5A8D">
        <w:rPr>
          <w:b w:val="0"/>
          <w:bCs w:val="0"/>
          <w:i w:val="0"/>
          <w:iCs w:val="0"/>
          <w:spacing w:val="-2"/>
          <w:kern w:val="22"/>
          <w:szCs w:val="22"/>
          <w:lang w:val="ru-RU"/>
        </w:rPr>
        <w:t>89</w:t>
      </w:r>
      <w:r w:rsidR="006B6A5D" w:rsidRPr="002C5A8D">
        <w:rPr>
          <w:b w:val="0"/>
          <w:bCs w:val="0"/>
          <w:i w:val="0"/>
          <w:iCs w:val="0"/>
          <w:spacing w:val="-2"/>
          <w:kern w:val="22"/>
          <w:szCs w:val="22"/>
          <w:lang w:val="ru-RU"/>
        </w:rPr>
        <w:t>,</w:t>
      </w:r>
      <w:r w:rsidR="000D4DA8" w:rsidRPr="002C5A8D">
        <w:rPr>
          <w:b w:val="0"/>
          <w:bCs w:val="0"/>
          <w:i w:val="0"/>
          <w:iCs w:val="0"/>
          <w:spacing w:val="-2"/>
          <w:kern w:val="22"/>
          <w:szCs w:val="22"/>
          <w:lang w:val="ru-RU"/>
        </w:rPr>
        <w:t>80</w:t>
      </w:r>
      <w:r w:rsidR="006B6A5D" w:rsidRPr="002C5A8D">
        <w:rPr>
          <w:b w:val="0"/>
          <w:bCs w:val="0"/>
          <w:i w:val="0"/>
          <w:iCs w:val="0"/>
          <w:spacing w:val="-2"/>
          <w:kern w:val="22"/>
          <w:szCs w:val="22"/>
          <w:lang w:val="en-US"/>
        </w:rPr>
        <w:t> </w:t>
      </w:r>
      <w:r w:rsidR="006B6A5D" w:rsidRPr="002C5A8D">
        <w:rPr>
          <w:b w:val="0"/>
          <w:bCs w:val="0"/>
          <w:i w:val="0"/>
          <w:iCs w:val="0"/>
          <w:spacing w:val="-2"/>
          <w:kern w:val="22"/>
          <w:szCs w:val="22"/>
          <w:lang w:val="ru-RU"/>
        </w:rPr>
        <w:t>%</w:t>
      </w:r>
      <w:r w:rsidR="002C5A8D" w:rsidRPr="002C5A8D">
        <w:rPr>
          <w:b w:val="0"/>
          <w:bCs w:val="0"/>
          <w:i w:val="0"/>
          <w:iCs w:val="0"/>
          <w:spacing w:val="-2"/>
          <w:kern w:val="22"/>
          <w:szCs w:val="22"/>
          <w:lang w:val="ru-RU"/>
        </w:rPr>
        <w:t>, а за</w:t>
      </w:r>
      <w:r w:rsidR="00F65695" w:rsidRPr="002C5A8D">
        <w:rPr>
          <w:b w:val="0"/>
          <w:bCs w:val="0"/>
          <w:i w:val="0"/>
          <w:iCs w:val="0"/>
          <w:spacing w:val="-2"/>
          <w:kern w:val="22"/>
          <w:szCs w:val="22"/>
          <w:lang w:val="ru-RU"/>
        </w:rPr>
        <w:t xml:space="preserve"> 2020</w:t>
      </w:r>
      <w:r w:rsidR="002C5A8D" w:rsidRPr="002C5A8D">
        <w:rPr>
          <w:b w:val="0"/>
          <w:bCs w:val="0"/>
          <w:i w:val="0"/>
          <w:iCs w:val="0"/>
          <w:spacing w:val="-2"/>
          <w:kern w:val="22"/>
          <w:szCs w:val="22"/>
          <w:lang w:val="ru-RU"/>
        </w:rPr>
        <w:t xml:space="preserve"> год – 54,</w:t>
      </w:r>
      <w:r w:rsidR="000D4DA8" w:rsidRPr="002C5A8D">
        <w:rPr>
          <w:b w:val="0"/>
          <w:bCs w:val="0"/>
          <w:i w:val="0"/>
          <w:iCs w:val="0"/>
          <w:spacing w:val="-2"/>
          <w:kern w:val="22"/>
          <w:szCs w:val="22"/>
          <w:lang w:val="ru-RU"/>
        </w:rPr>
        <w:t>41</w:t>
      </w:r>
      <w:r w:rsidR="002C5A8D" w:rsidRPr="002C5A8D">
        <w:rPr>
          <w:b w:val="0"/>
          <w:bCs w:val="0"/>
          <w:i w:val="0"/>
          <w:iCs w:val="0"/>
          <w:spacing w:val="-2"/>
          <w:kern w:val="22"/>
          <w:szCs w:val="22"/>
          <w:lang w:val="ru-RU"/>
        </w:rPr>
        <w:t> %; таким образом, общий показатель собираемости</w:t>
      </w:r>
      <w:r w:rsidR="000D4DA8" w:rsidRPr="002C5A8D">
        <w:rPr>
          <w:b w:val="0"/>
          <w:bCs w:val="0"/>
          <w:i w:val="0"/>
          <w:iCs w:val="0"/>
          <w:spacing w:val="-2"/>
          <w:kern w:val="22"/>
          <w:szCs w:val="22"/>
          <w:lang w:val="ru-RU"/>
        </w:rPr>
        <w:t xml:space="preserve"> </w:t>
      </w:r>
      <w:r w:rsidR="002C5A8D" w:rsidRPr="002C5A8D">
        <w:rPr>
          <w:b w:val="0"/>
          <w:bCs w:val="0"/>
          <w:i w:val="0"/>
          <w:iCs w:val="0"/>
          <w:spacing w:val="-2"/>
          <w:kern w:val="22"/>
          <w:szCs w:val="22"/>
          <w:lang w:val="ru-RU"/>
        </w:rPr>
        <w:t>за двухлетний период составляет</w:t>
      </w:r>
      <w:r w:rsidR="000D4DA8" w:rsidRPr="002C5A8D">
        <w:rPr>
          <w:b w:val="0"/>
          <w:bCs w:val="0"/>
          <w:i w:val="0"/>
          <w:iCs w:val="0"/>
          <w:spacing w:val="-2"/>
          <w:kern w:val="22"/>
          <w:szCs w:val="22"/>
          <w:lang w:val="ru-RU"/>
        </w:rPr>
        <w:t xml:space="preserve"> </w:t>
      </w:r>
      <w:r w:rsidR="002C5A8D" w:rsidRPr="002C5A8D">
        <w:rPr>
          <w:b w:val="0"/>
          <w:bCs w:val="0"/>
          <w:i w:val="0"/>
          <w:iCs w:val="0"/>
          <w:spacing w:val="-2"/>
          <w:kern w:val="22"/>
          <w:szCs w:val="22"/>
          <w:lang w:val="ru-RU"/>
        </w:rPr>
        <w:t xml:space="preserve">на сегодняшний день </w:t>
      </w:r>
      <w:r w:rsidR="000D4DA8" w:rsidRPr="002C5A8D">
        <w:rPr>
          <w:b w:val="0"/>
          <w:bCs w:val="0"/>
          <w:i w:val="0"/>
          <w:iCs w:val="0"/>
          <w:spacing w:val="-2"/>
          <w:kern w:val="22"/>
          <w:szCs w:val="22"/>
          <w:lang w:val="ru-RU"/>
        </w:rPr>
        <w:t>71</w:t>
      </w:r>
      <w:r w:rsidR="002C5A8D" w:rsidRPr="002C5A8D">
        <w:rPr>
          <w:b w:val="0"/>
          <w:bCs w:val="0"/>
          <w:i w:val="0"/>
          <w:iCs w:val="0"/>
          <w:spacing w:val="-2"/>
          <w:kern w:val="22"/>
          <w:szCs w:val="22"/>
          <w:lang w:val="ru-RU"/>
        </w:rPr>
        <w:t>,</w:t>
      </w:r>
      <w:r w:rsidR="000D4DA8" w:rsidRPr="002C5A8D">
        <w:rPr>
          <w:b w:val="0"/>
          <w:bCs w:val="0"/>
          <w:i w:val="0"/>
          <w:iCs w:val="0"/>
          <w:spacing w:val="-2"/>
          <w:kern w:val="22"/>
          <w:szCs w:val="22"/>
          <w:lang w:val="ru-RU"/>
        </w:rPr>
        <w:t>58</w:t>
      </w:r>
      <w:r w:rsidR="002C5A8D" w:rsidRPr="002C5A8D">
        <w:rPr>
          <w:b w:val="0"/>
          <w:bCs w:val="0"/>
          <w:i w:val="0"/>
          <w:iCs w:val="0"/>
          <w:spacing w:val="-2"/>
          <w:kern w:val="22"/>
          <w:szCs w:val="22"/>
          <w:lang w:val="ru-RU"/>
        </w:rPr>
        <w:t> %</w:t>
      </w:r>
      <w:r w:rsidR="000D4DA8" w:rsidRPr="002C5A8D">
        <w:rPr>
          <w:b w:val="0"/>
          <w:bCs w:val="0"/>
          <w:i w:val="0"/>
          <w:iCs w:val="0"/>
          <w:spacing w:val="-2"/>
          <w:kern w:val="22"/>
          <w:szCs w:val="22"/>
          <w:lang w:val="ru-RU"/>
        </w:rPr>
        <w:t xml:space="preserve">. </w:t>
      </w:r>
      <w:r w:rsidR="002C5A8D" w:rsidRPr="002C5A8D">
        <w:rPr>
          <w:b w:val="0"/>
          <w:bCs w:val="0"/>
          <w:i w:val="0"/>
          <w:iCs w:val="0"/>
          <w:spacing w:val="-2"/>
          <w:kern w:val="22"/>
          <w:szCs w:val="22"/>
          <w:lang w:val="ru-RU"/>
        </w:rPr>
        <w:t xml:space="preserve">Платежи начисленных взносов за </w:t>
      </w:r>
      <w:r w:rsidR="000D4DA8" w:rsidRPr="002C5A8D">
        <w:rPr>
          <w:b w:val="0"/>
          <w:bCs w:val="0"/>
          <w:i w:val="0"/>
          <w:iCs w:val="0"/>
          <w:spacing w:val="-2"/>
          <w:kern w:val="22"/>
          <w:szCs w:val="22"/>
          <w:lang w:val="ru-RU"/>
        </w:rPr>
        <w:t xml:space="preserve">2020 </w:t>
      </w:r>
      <w:r w:rsidR="002C5A8D" w:rsidRPr="002C5A8D">
        <w:rPr>
          <w:b w:val="0"/>
          <w:bCs w:val="0"/>
          <w:i w:val="0"/>
          <w:iCs w:val="0"/>
          <w:spacing w:val="-2"/>
          <w:kern w:val="22"/>
          <w:szCs w:val="22"/>
          <w:lang w:val="ru-RU"/>
        </w:rPr>
        <w:t>год осуществляются медленнее, чем обычно, вероятно, по причинам, связанным с пандемией</w:t>
      </w:r>
      <w:r w:rsidR="000D4DA8" w:rsidRPr="002C5A8D">
        <w:rPr>
          <w:b w:val="0"/>
          <w:bCs w:val="0"/>
          <w:i w:val="0"/>
          <w:iCs w:val="0"/>
          <w:spacing w:val="-2"/>
          <w:kern w:val="22"/>
          <w:szCs w:val="22"/>
          <w:lang w:val="ru-RU"/>
        </w:rPr>
        <w:t xml:space="preserve"> </w:t>
      </w:r>
      <w:proofErr w:type="spellStart"/>
      <w:r w:rsidR="000D4DA8" w:rsidRPr="002C5A8D">
        <w:rPr>
          <w:b w:val="0"/>
          <w:bCs w:val="0"/>
          <w:i w:val="0"/>
          <w:iCs w:val="0"/>
          <w:spacing w:val="-2"/>
          <w:kern w:val="22"/>
          <w:szCs w:val="22"/>
        </w:rPr>
        <w:t>C</w:t>
      </w:r>
      <w:r w:rsidR="00D237A9" w:rsidRPr="002C5A8D">
        <w:rPr>
          <w:b w:val="0"/>
          <w:bCs w:val="0"/>
          <w:i w:val="0"/>
          <w:iCs w:val="0"/>
          <w:spacing w:val="-2"/>
          <w:kern w:val="22"/>
          <w:szCs w:val="22"/>
        </w:rPr>
        <w:t>OVID</w:t>
      </w:r>
      <w:proofErr w:type="spellEnd"/>
      <w:r w:rsidR="009B6F39" w:rsidRPr="002C5A8D">
        <w:rPr>
          <w:b w:val="0"/>
          <w:bCs w:val="0"/>
          <w:i w:val="0"/>
          <w:iCs w:val="0"/>
          <w:spacing w:val="-2"/>
          <w:kern w:val="22"/>
          <w:szCs w:val="22"/>
          <w:lang w:val="ru-RU"/>
        </w:rPr>
        <w:t>-</w:t>
      </w:r>
      <w:r w:rsidR="000D4DA8" w:rsidRPr="002C5A8D">
        <w:rPr>
          <w:b w:val="0"/>
          <w:bCs w:val="0"/>
          <w:i w:val="0"/>
          <w:iCs w:val="0"/>
          <w:spacing w:val="-2"/>
          <w:kern w:val="22"/>
          <w:szCs w:val="22"/>
          <w:lang w:val="ru-RU"/>
        </w:rPr>
        <w:t>19.</w:t>
      </w:r>
    </w:p>
    <w:p w14:paraId="2BBCF7D4" w14:textId="3923754E" w:rsidR="000D4DA8" w:rsidRPr="002C5A8D" w:rsidRDefault="002C5A8D" w:rsidP="005F3D62">
      <w:pPr>
        <w:keepNext/>
        <w:suppressLineNumbers/>
        <w:suppressAutoHyphens/>
        <w:ind w:left="1559"/>
        <w:jc w:val="left"/>
        <w:rPr>
          <w:b/>
          <w:bCs/>
          <w:kern w:val="22"/>
          <w:szCs w:val="22"/>
          <w:lang w:val="ru-RU"/>
        </w:rPr>
      </w:pPr>
      <w:r>
        <w:rPr>
          <w:b/>
          <w:bCs/>
          <w:color w:val="000000"/>
          <w:kern w:val="22"/>
          <w:szCs w:val="22"/>
          <w:lang w:val="ru-RU"/>
        </w:rPr>
        <w:t>Таблица</w:t>
      </w:r>
      <w:r w:rsidR="000D4DA8" w:rsidRPr="002C5A8D">
        <w:rPr>
          <w:b/>
          <w:bCs/>
          <w:color w:val="000000"/>
          <w:kern w:val="22"/>
          <w:szCs w:val="22"/>
          <w:lang w:val="ru-RU"/>
        </w:rPr>
        <w:t xml:space="preserve"> 1</w:t>
      </w:r>
      <w:r w:rsidR="00C47561" w:rsidRPr="002C5A8D">
        <w:rPr>
          <w:b/>
          <w:bCs/>
          <w:color w:val="000000"/>
          <w:kern w:val="22"/>
          <w:szCs w:val="22"/>
          <w:lang w:val="ru-RU"/>
        </w:rPr>
        <w:br/>
      </w:r>
      <w:r>
        <w:rPr>
          <w:b/>
          <w:bCs/>
          <w:color w:val="000000"/>
          <w:kern w:val="22"/>
          <w:szCs w:val="22"/>
          <w:lang w:val="ru-RU"/>
        </w:rPr>
        <w:t>Общее состояние начисленных взносов за двухлетний период</w:t>
      </w:r>
      <w:r w:rsidR="000D4DA8" w:rsidRPr="002C5A8D">
        <w:rPr>
          <w:b/>
          <w:bCs/>
          <w:color w:val="000000"/>
          <w:kern w:val="22"/>
          <w:szCs w:val="22"/>
          <w:lang w:val="ru-RU"/>
        </w:rPr>
        <w:t xml:space="preserve"> </w:t>
      </w:r>
      <w:r w:rsidR="000D4DA8" w:rsidRPr="002C5A8D">
        <w:rPr>
          <w:b/>
          <w:bCs/>
          <w:kern w:val="22"/>
          <w:szCs w:val="22"/>
          <w:lang w:val="ru-RU"/>
        </w:rPr>
        <w:t>2019-2020</w:t>
      </w:r>
      <w:r>
        <w:rPr>
          <w:b/>
          <w:bCs/>
          <w:kern w:val="22"/>
          <w:szCs w:val="22"/>
          <w:lang w:val="ru-RU"/>
        </w:rPr>
        <w:t xml:space="preserve"> гг.</w:t>
      </w:r>
    </w:p>
    <w:p w14:paraId="0B7C5510" w14:textId="1D7652C5" w:rsidR="000D4DA8" w:rsidRPr="005F3D62" w:rsidRDefault="00733DE3" w:rsidP="005F3D62">
      <w:pPr>
        <w:keepNext/>
        <w:suppressLineNumbers/>
        <w:suppressAutoHyphens/>
        <w:spacing w:after="120"/>
        <w:ind w:left="1559"/>
        <w:jc w:val="left"/>
        <w:rPr>
          <w:kern w:val="22"/>
          <w:szCs w:val="22"/>
        </w:rPr>
      </w:pPr>
      <w:r w:rsidRPr="00964E40">
        <w:rPr>
          <w:i/>
          <w:iCs/>
          <w:color w:val="000000"/>
          <w:kern w:val="22"/>
          <w:szCs w:val="22"/>
        </w:rPr>
        <w:t>(</w:t>
      </w:r>
      <w:proofErr w:type="gramStart"/>
      <w:r w:rsidR="002C5A8D" w:rsidRPr="002C5A8D">
        <w:rPr>
          <w:i/>
          <w:iCs/>
          <w:color w:val="000000"/>
          <w:kern w:val="22"/>
          <w:szCs w:val="22"/>
          <w:lang w:val="ru-RU"/>
        </w:rPr>
        <w:t>тыс</w:t>
      </w:r>
      <w:proofErr w:type="gramEnd"/>
      <w:r w:rsidR="002C5A8D" w:rsidRPr="002C5A8D">
        <w:rPr>
          <w:i/>
          <w:iCs/>
          <w:color w:val="000000"/>
          <w:kern w:val="22"/>
          <w:szCs w:val="22"/>
          <w:lang w:val="ru-RU"/>
        </w:rPr>
        <w:t xml:space="preserve">. долл. </w:t>
      </w:r>
      <w:proofErr w:type="gramStart"/>
      <w:r w:rsidR="002C5A8D" w:rsidRPr="002C5A8D">
        <w:rPr>
          <w:i/>
          <w:iCs/>
          <w:color w:val="000000"/>
          <w:kern w:val="22"/>
          <w:szCs w:val="22"/>
          <w:lang w:val="ru-RU"/>
        </w:rPr>
        <w:t>США</w:t>
      </w:r>
      <w:r w:rsidRPr="00964E40">
        <w:rPr>
          <w:i/>
          <w:iCs/>
          <w:color w:val="000000"/>
          <w:kern w:val="22"/>
          <w:szCs w:val="22"/>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5"/>
        <w:gridCol w:w="2207"/>
      </w:tblGrid>
      <w:tr w:rsidR="00733DE3" w:rsidRPr="00964E40" w14:paraId="363B07E7" w14:textId="77777777" w:rsidTr="00F70EE7">
        <w:trPr>
          <w:cantSplit/>
          <w:trHeight w:val="516"/>
          <w:jc w:val="center"/>
        </w:trPr>
        <w:tc>
          <w:tcPr>
            <w:tcW w:w="3905" w:type="dxa"/>
            <w:vAlign w:val="center"/>
          </w:tcPr>
          <w:p w14:paraId="3BD80082" w14:textId="6566776D" w:rsidR="00733DE3" w:rsidRPr="002C5A8D" w:rsidRDefault="002C5A8D" w:rsidP="005F3D62">
            <w:pPr>
              <w:suppressLineNumbers/>
              <w:suppressAutoHyphens/>
              <w:jc w:val="center"/>
              <w:rPr>
                <w:kern w:val="22"/>
                <w:szCs w:val="22"/>
                <w:lang w:val="ru-RU"/>
              </w:rPr>
            </w:pPr>
            <w:r>
              <w:rPr>
                <w:i/>
                <w:iCs/>
                <w:color w:val="000000"/>
                <w:kern w:val="22"/>
                <w:szCs w:val="22"/>
                <w:lang w:val="ru-RU"/>
              </w:rPr>
              <w:t>Источник финансирования</w:t>
            </w:r>
          </w:p>
        </w:tc>
        <w:tc>
          <w:tcPr>
            <w:tcW w:w="2207" w:type="dxa"/>
            <w:vAlign w:val="center"/>
          </w:tcPr>
          <w:p w14:paraId="68984FD2" w14:textId="67F90833" w:rsidR="00733DE3" w:rsidRPr="002C5A8D" w:rsidRDefault="002C5A8D" w:rsidP="005F3D62">
            <w:pPr>
              <w:suppressLineNumbers/>
              <w:suppressAutoHyphens/>
              <w:jc w:val="center"/>
              <w:rPr>
                <w:kern w:val="22"/>
                <w:szCs w:val="22"/>
                <w:lang w:val="ru-RU"/>
              </w:rPr>
            </w:pPr>
            <w:r>
              <w:rPr>
                <w:i/>
                <w:iCs/>
                <w:color w:val="000000"/>
                <w:kern w:val="22"/>
                <w:szCs w:val="22"/>
                <w:lang w:val="ru-RU"/>
              </w:rPr>
              <w:t>Ресурсы на</w:t>
            </w:r>
            <w:r w:rsidR="002D40F5" w:rsidRPr="00964E40">
              <w:rPr>
                <w:i/>
                <w:iCs/>
                <w:color w:val="000000"/>
                <w:kern w:val="22"/>
                <w:szCs w:val="22"/>
              </w:rPr>
              <w:br/>
            </w:r>
            <w:r w:rsidR="00733DE3" w:rsidRPr="005F3D62">
              <w:rPr>
                <w:i/>
                <w:iCs/>
                <w:color w:val="000000"/>
                <w:kern w:val="22"/>
                <w:szCs w:val="22"/>
              </w:rPr>
              <w:t>2019-2020</w:t>
            </w:r>
            <w:r>
              <w:rPr>
                <w:i/>
                <w:iCs/>
                <w:color w:val="000000"/>
                <w:kern w:val="22"/>
                <w:szCs w:val="22"/>
                <w:lang w:val="ru-RU"/>
              </w:rPr>
              <w:t xml:space="preserve"> гг.</w:t>
            </w:r>
          </w:p>
        </w:tc>
      </w:tr>
      <w:tr w:rsidR="000D4DA8" w:rsidRPr="00964E40" w14:paraId="2BE61E2F" w14:textId="77777777" w:rsidTr="00F70EE7">
        <w:trPr>
          <w:jc w:val="center"/>
        </w:trPr>
        <w:tc>
          <w:tcPr>
            <w:tcW w:w="3905" w:type="dxa"/>
          </w:tcPr>
          <w:p w14:paraId="6772E64A" w14:textId="77777777" w:rsidR="000D4DA8" w:rsidRPr="005F3D62" w:rsidRDefault="000D4DA8" w:rsidP="005F3D62">
            <w:pPr>
              <w:suppressLineNumbers/>
              <w:suppressAutoHyphens/>
              <w:jc w:val="left"/>
              <w:rPr>
                <w:kern w:val="22"/>
                <w:szCs w:val="22"/>
              </w:rPr>
            </w:pPr>
          </w:p>
        </w:tc>
        <w:tc>
          <w:tcPr>
            <w:tcW w:w="2207" w:type="dxa"/>
          </w:tcPr>
          <w:p w14:paraId="3DF99C18" w14:textId="77777777" w:rsidR="000D4DA8" w:rsidRPr="005F3D62" w:rsidRDefault="000D4DA8" w:rsidP="005F3D62">
            <w:pPr>
              <w:suppressLineNumbers/>
              <w:suppressAutoHyphens/>
              <w:rPr>
                <w:kern w:val="22"/>
                <w:szCs w:val="22"/>
              </w:rPr>
            </w:pPr>
          </w:p>
        </w:tc>
      </w:tr>
      <w:tr w:rsidR="000D4DA8" w:rsidRPr="00964E40" w14:paraId="4CEAFB61" w14:textId="77777777" w:rsidTr="00F70EE7">
        <w:trPr>
          <w:jc w:val="center"/>
        </w:trPr>
        <w:tc>
          <w:tcPr>
            <w:tcW w:w="3905" w:type="dxa"/>
          </w:tcPr>
          <w:p w14:paraId="3620C645" w14:textId="671E91BB" w:rsidR="000D4DA8" w:rsidRPr="002C5A8D" w:rsidRDefault="002C5A8D" w:rsidP="005F3D62">
            <w:pPr>
              <w:suppressLineNumbers/>
              <w:suppressAutoHyphens/>
              <w:jc w:val="left"/>
              <w:rPr>
                <w:kern w:val="22"/>
                <w:szCs w:val="22"/>
                <w:lang w:val="ru-RU"/>
              </w:rPr>
            </w:pPr>
            <w:r>
              <w:rPr>
                <w:color w:val="000000"/>
                <w:kern w:val="22"/>
                <w:szCs w:val="22"/>
                <w:lang w:val="ru-RU"/>
              </w:rPr>
              <w:t>Утвержденный бюджет</w:t>
            </w:r>
          </w:p>
        </w:tc>
        <w:tc>
          <w:tcPr>
            <w:tcW w:w="2207" w:type="dxa"/>
          </w:tcPr>
          <w:p w14:paraId="22630CB3" w14:textId="2F930CA8" w:rsidR="000D4DA8" w:rsidRPr="005F3D62" w:rsidRDefault="000D4DA8" w:rsidP="00176EC7">
            <w:pPr>
              <w:suppressLineNumbers/>
              <w:suppressAutoHyphens/>
              <w:ind w:right="762"/>
              <w:jc w:val="right"/>
              <w:rPr>
                <w:kern w:val="22"/>
                <w:szCs w:val="22"/>
              </w:rPr>
            </w:pPr>
            <w:r w:rsidRPr="005F3D62">
              <w:rPr>
                <w:color w:val="000000"/>
                <w:kern w:val="22"/>
                <w:szCs w:val="22"/>
              </w:rPr>
              <w:t>38</w:t>
            </w:r>
            <w:r w:rsidR="00176EC7">
              <w:rPr>
                <w:color w:val="000000"/>
                <w:kern w:val="22"/>
                <w:szCs w:val="22"/>
              </w:rPr>
              <w:t> </w:t>
            </w:r>
            <w:r w:rsidRPr="005F3D62">
              <w:rPr>
                <w:color w:val="000000"/>
                <w:kern w:val="22"/>
                <w:szCs w:val="22"/>
              </w:rPr>
              <w:t>844</w:t>
            </w:r>
            <w:r w:rsidR="00176EC7">
              <w:rPr>
                <w:color w:val="000000"/>
                <w:kern w:val="22"/>
                <w:szCs w:val="22"/>
                <w:lang w:val="ru-RU"/>
              </w:rPr>
              <w:t>,</w:t>
            </w:r>
            <w:r w:rsidRPr="005F3D62">
              <w:rPr>
                <w:color w:val="000000"/>
                <w:kern w:val="22"/>
                <w:szCs w:val="22"/>
              </w:rPr>
              <w:t>1</w:t>
            </w:r>
          </w:p>
        </w:tc>
      </w:tr>
      <w:tr w:rsidR="000D4DA8" w:rsidRPr="00964E40" w14:paraId="5B037383" w14:textId="77777777" w:rsidTr="00F70EE7">
        <w:trPr>
          <w:jc w:val="center"/>
        </w:trPr>
        <w:tc>
          <w:tcPr>
            <w:tcW w:w="3905" w:type="dxa"/>
          </w:tcPr>
          <w:p w14:paraId="6DBA9599" w14:textId="78F0A8B6" w:rsidR="000D4DA8" w:rsidRPr="002C5A8D" w:rsidRDefault="002C5A8D" w:rsidP="005F3D62">
            <w:pPr>
              <w:suppressLineNumbers/>
              <w:suppressAutoHyphens/>
              <w:jc w:val="left"/>
              <w:rPr>
                <w:kern w:val="22"/>
                <w:szCs w:val="22"/>
                <w:lang w:val="ru-RU"/>
              </w:rPr>
            </w:pPr>
            <w:r>
              <w:rPr>
                <w:color w:val="000000"/>
                <w:kern w:val="22"/>
                <w:szCs w:val="22"/>
                <w:lang w:val="ru-RU"/>
              </w:rPr>
              <w:t>Принимающая страна</w:t>
            </w:r>
          </w:p>
        </w:tc>
        <w:tc>
          <w:tcPr>
            <w:tcW w:w="2207" w:type="dxa"/>
          </w:tcPr>
          <w:p w14:paraId="2A09F4DC" w14:textId="1F99294C" w:rsidR="000D4DA8" w:rsidRPr="005F3D62" w:rsidRDefault="000D4DA8" w:rsidP="00176EC7">
            <w:pPr>
              <w:suppressLineNumbers/>
              <w:suppressAutoHyphens/>
              <w:ind w:right="762"/>
              <w:jc w:val="right"/>
              <w:rPr>
                <w:kern w:val="22"/>
                <w:szCs w:val="22"/>
              </w:rPr>
            </w:pPr>
            <w:r w:rsidRPr="005F3D62">
              <w:rPr>
                <w:color w:val="000000"/>
                <w:kern w:val="22"/>
                <w:szCs w:val="22"/>
              </w:rPr>
              <w:t>-2</w:t>
            </w:r>
            <w:r w:rsidR="00176EC7">
              <w:rPr>
                <w:color w:val="000000"/>
                <w:kern w:val="22"/>
                <w:szCs w:val="22"/>
              </w:rPr>
              <w:t> </w:t>
            </w:r>
            <w:r w:rsidRPr="005F3D62">
              <w:rPr>
                <w:color w:val="000000"/>
                <w:kern w:val="22"/>
                <w:szCs w:val="22"/>
              </w:rPr>
              <w:t>652</w:t>
            </w:r>
            <w:r w:rsidR="00176EC7">
              <w:rPr>
                <w:color w:val="000000"/>
                <w:kern w:val="22"/>
                <w:szCs w:val="22"/>
                <w:lang w:val="ru-RU"/>
              </w:rPr>
              <w:t>,</w:t>
            </w:r>
            <w:r w:rsidRPr="005F3D62">
              <w:rPr>
                <w:color w:val="000000"/>
                <w:kern w:val="22"/>
                <w:szCs w:val="22"/>
              </w:rPr>
              <w:t>8</w:t>
            </w:r>
          </w:p>
        </w:tc>
      </w:tr>
      <w:tr w:rsidR="000D4DA8" w:rsidRPr="00964E40" w14:paraId="22067A54" w14:textId="77777777" w:rsidTr="00F70EE7">
        <w:trPr>
          <w:jc w:val="center"/>
        </w:trPr>
        <w:tc>
          <w:tcPr>
            <w:tcW w:w="3905" w:type="dxa"/>
          </w:tcPr>
          <w:p w14:paraId="2E734F65" w14:textId="0CFA3912" w:rsidR="000D4DA8" w:rsidRPr="002C5A8D" w:rsidRDefault="002C5A8D" w:rsidP="002C5A8D">
            <w:pPr>
              <w:suppressLineNumbers/>
              <w:suppressAutoHyphens/>
              <w:jc w:val="left"/>
              <w:rPr>
                <w:kern w:val="22"/>
                <w:szCs w:val="22"/>
                <w:lang w:val="ru-RU"/>
              </w:rPr>
            </w:pPr>
            <w:r>
              <w:rPr>
                <w:color w:val="000000"/>
                <w:kern w:val="22"/>
                <w:szCs w:val="22"/>
                <w:lang w:val="ru-RU"/>
              </w:rPr>
              <w:t>Средства, сэкономленные в предыдущий период</w:t>
            </w:r>
          </w:p>
        </w:tc>
        <w:tc>
          <w:tcPr>
            <w:tcW w:w="2207" w:type="dxa"/>
          </w:tcPr>
          <w:p w14:paraId="18B99143" w14:textId="61708973" w:rsidR="000D4DA8" w:rsidRPr="005F3D62" w:rsidRDefault="000D4DA8" w:rsidP="00176EC7">
            <w:pPr>
              <w:suppressLineNumbers/>
              <w:suppressAutoHyphens/>
              <w:ind w:right="762"/>
              <w:jc w:val="right"/>
              <w:rPr>
                <w:kern w:val="22"/>
                <w:szCs w:val="22"/>
              </w:rPr>
            </w:pPr>
            <w:r w:rsidRPr="005F3D62">
              <w:rPr>
                <w:color w:val="000000"/>
                <w:kern w:val="22"/>
                <w:szCs w:val="22"/>
              </w:rPr>
              <w:t>-3</w:t>
            </w:r>
            <w:r w:rsidR="00176EC7">
              <w:rPr>
                <w:color w:val="000000"/>
                <w:kern w:val="22"/>
                <w:szCs w:val="22"/>
              </w:rPr>
              <w:t> </w:t>
            </w:r>
            <w:r w:rsidRPr="005F3D62">
              <w:rPr>
                <w:color w:val="000000"/>
                <w:kern w:val="22"/>
                <w:szCs w:val="22"/>
              </w:rPr>
              <w:t>206</w:t>
            </w:r>
            <w:r w:rsidR="00176EC7">
              <w:rPr>
                <w:color w:val="000000"/>
                <w:kern w:val="22"/>
                <w:szCs w:val="22"/>
                <w:lang w:val="ru-RU"/>
              </w:rPr>
              <w:t>,</w:t>
            </w:r>
            <w:r w:rsidRPr="005F3D62">
              <w:rPr>
                <w:color w:val="000000"/>
                <w:kern w:val="22"/>
                <w:szCs w:val="22"/>
              </w:rPr>
              <w:t>6</w:t>
            </w:r>
          </w:p>
        </w:tc>
      </w:tr>
      <w:tr w:rsidR="000D4DA8" w:rsidRPr="00964E40" w14:paraId="04B873A9" w14:textId="77777777" w:rsidTr="00F70EE7">
        <w:trPr>
          <w:jc w:val="center"/>
        </w:trPr>
        <w:tc>
          <w:tcPr>
            <w:tcW w:w="3905" w:type="dxa"/>
          </w:tcPr>
          <w:p w14:paraId="6D8FAAD3" w14:textId="4EFC58D2" w:rsidR="000D4DA8" w:rsidRPr="00176EC7" w:rsidRDefault="00176EC7" w:rsidP="00176EC7">
            <w:pPr>
              <w:suppressLineNumbers/>
              <w:suppressAutoHyphens/>
              <w:jc w:val="left"/>
              <w:rPr>
                <w:kern w:val="22"/>
                <w:szCs w:val="22"/>
                <w:lang w:val="ru-RU"/>
              </w:rPr>
            </w:pPr>
            <w:r>
              <w:rPr>
                <w:color w:val="000000"/>
                <w:kern w:val="22"/>
                <w:szCs w:val="22"/>
                <w:lang w:val="ru-RU"/>
              </w:rPr>
              <w:t>Новые Стороны Конвенции</w:t>
            </w:r>
          </w:p>
        </w:tc>
        <w:tc>
          <w:tcPr>
            <w:tcW w:w="2207" w:type="dxa"/>
          </w:tcPr>
          <w:p w14:paraId="3B995757" w14:textId="39A251B8" w:rsidR="000D4DA8" w:rsidRPr="005F3D62" w:rsidRDefault="000D4DA8" w:rsidP="00176EC7">
            <w:pPr>
              <w:suppressLineNumbers/>
              <w:suppressAutoHyphens/>
              <w:ind w:right="762"/>
              <w:jc w:val="right"/>
              <w:rPr>
                <w:kern w:val="22"/>
                <w:szCs w:val="22"/>
              </w:rPr>
            </w:pPr>
            <w:r w:rsidRPr="005F3D62">
              <w:rPr>
                <w:color w:val="000000"/>
                <w:kern w:val="22"/>
                <w:szCs w:val="22"/>
              </w:rPr>
              <w:t>90</w:t>
            </w:r>
            <w:r w:rsidR="00176EC7">
              <w:rPr>
                <w:color w:val="000000"/>
                <w:kern w:val="22"/>
                <w:szCs w:val="22"/>
                <w:lang w:val="ru-RU"/>
              </w:rPr>
              <w:t>,</w:t>
            </w:r>
            <w:r w:rsidRPr="005F3D62">
              <w:rPr>
                <w:color w:val="000000"/>
                <w:kern w:val="22"/>
                <w:szCs w:val="22"/>
              </w:rPr>
              <w:t>2</w:t>
            </w:r>
          </w:p>
        </w:tc>
      </w:tr>
      <w:tr w:rsidR="000D4DA8" w:rsidRPr="00964E40" w14:paraId="4599A6A1" w14:textId="77777777" w:rsidTr="00F70EE7">
        <w:trPr>
          <w:jc w:val="center"/>
        </w:trPr>
        <w:tc>
          <w:tcPr>
            <w:tcW w:w="3905" w:type="dxa"/>
          </w:tcPr>
          <w:p w14:paraId="3339BFB6" w14:textId="73BEBCAB" w:rsidR="000D4DA8" w:rsidRPr="00176EC7" w:rsidRDefault="00176EC7" w:rsidP="00176EC7">
            <w:pPr>
              <w:suppressLineNumbers/>
              <w:suppressAutoHyphens/>
              <w:jc w:val="left"/>
              <w:rPr>
                <w:kern w:val="22"/>
                <w:szCs w:val="22"/>
                <w:lang w:val="ru-RU"/>
              </w:rPr>
            </w:pPr>
            <w:r>
              <w:rPr>
                <w:b/>
                <w:bCs/>
                <w:color w:val="000000"/>
                <w:kern w:val="22"/>
                <w:szCs w:val="22"/>
                <w:lang w:val="ru-RU"/>
              </w:rPr>
              <w:t>Общая сумма начисленных взносов</w:t>
            </w:r>
          </w:p>
        </w:tc>
        <w:tc>
          <w:tcPr>
            <w:tcW w:w="2207" w:type="dxa"/>
          </w:tcPr>
          <w:p w14:paraId="497C6E20" w14:textId="15C812E6" w:rsidR="000D4DA8" w:rsidRPr="005F3D62" w:rsidRDefault="000D4DA8" w:rsidP="00176EC7">
            <w:pPr>
              <w:suppressLineNumbers/>
              <w:suppressAutoHyphens/>
              <w:ind w:right="762"/>
              <w:jc w:val="right"/>
              <w:rPr>
                <w:kern w:val="22"/>
                <w:szCs w:val="22"/>
              </w:rPr>
            </w:pPr>
            <w:r w:rsidRPr="005F3D62">
              <w:rPr>
                <w:b/>
                <w:bCs/>
                <w:color w:val="000000"/>
                <w:kern w:val="22"/>
                <w:szCs w:val="22"/>
              </w:rPr>
              <w:t>33</w:t>
            </w:r>
            <w:r w:rsidR="00176EC7">
              <w:rPr>
                <w:b/>
                <w:bCs/>
                <w:color w:val="000000"/>
                <w:kern w:val="22"/>
                <w:szCs w:val="22"/>
              </w:rPr>
              <w:t> </w:t>
            </w:r>
            <w:r w:rsidRPr="005F3D62">
              <w:rPr>
                <w:b/>
                <w:bCs/>
                <w:color w:val="000000"/>
                <w:kern w:val="22"/>
                <w:szCs w:val="22"/>
              </w:rPr>
              <w:t>074</w:t>
            </w:r>
            <w:r w:rsidR="00176EC7">
              <w:rPr>
                <w:b/>
                <w:bCs/>
                <w:color w:val="000000"/>
                <w:kern w:val="22"/>
                <w:szCs w:val="22"/>
                <w:lang w:val="ru-RU"/>
              </w:rPr>
              <w:t>,</w:t>
            </w:r>
            <w:r w:rsidRPr="005F3D62">
              <w:rPr>
                <w:b/>
                <w:bCs/>
                <w:color w:val="000000"/>
                <w:kern w:val="22"/>
                <w:szCs w:val="22"/>
              </w:rPr>
              <w:t>9</w:t>
            </w:r>
          </w:p>
        </w:tc>
      </w:tr>
      <w:tr w:rsidR="000D4DA8" w:rsidRPr="00964E40" w14:paraId="5621EB23" w14:textId="77777777" w:rsidTr="00F70EE7">
        <w:trPr>
          <w:jc w:val="center"/>
        </w:trPr>
        <w:tc>
          <w:tcPr>
            <w:tcW w:w="3905" w:type="dxa"/>
          </w:tcPr>
          <w:p w14:paraId="329A42A2" w14:textId="09825261" w:rsidR="000D4DA8" w:rsidRPr="00176EC7" w:rsidRDefault="00176EC7" w:rsidP="00176EC7">
            <w:pPr>
              <w:suppressLineNumbers/>
              <w:suppressAutoHyphens/>
              <w:jc w:val="left"/>
              <w:rPr>
                <w:kern w:val="22"/>
                <w:szCs w:val="22"/>
                <w:lang w:val="ru-RU"/>
              </w:rPr>
            </w:pPr>
            <w:r>
              <w:rPr>
                <w:color w:val="000000"/>
                <w:kern w:val="22"/>
                <w:szCs w:val="22"/>
                <w:lang w:val="ru-RU"/>
              </w:rPr>
              <w:t>Сумма, полученная по состоянию на</w:t>
            </w:r>
            <w:r w:rsidR="000D4DA8" w:rsidRPr="00176EC7">
              <w:rPr>
                <w:color w:val="000000"/>
                <w:kern w:val="22"/>
                <w:szCs w:val="22"/>
                <w:lang w:val="ru-RU"/>
              </w:rPr>
              <w:t xml:space="preserve"> 15 </w:t>
            </w:r>
            <w:r>
              <w:rPr>
                <w:color w:val="000000"/>
                <w:kern w:val="22"/>
                <w:szCs w:val="22"/>
                <w:lang w:val="ru-RU"/>
              </w:rPr>
              <w:t>июля</w:t>
            </w:r>
            <w:r w:rsidR="000D4DA8" w:rsidRPr="00176EC7">
              <w:rPr>
                <w:color w:val="000000"/>
                <w:kern w:val="22"/>
                <w:szCs w:val="22"/>
                <w:lang w:val="ru-RU"/>
              </w:rPr>
              <w:t xml:space="preserve"> 2020</w:t>
            </w:r>
            <w:r>
              <w:rPr>
                <w:color w:val="000000"/>
                <w:kern w:val="22"/>
                <w:szCs w:val="22"/>
                <w:lang w:val="ru-RU"/>
              </w:rPr>
              <w:t xml:space="preserve"> года</w:t>
            </w:r>
          </w:p>
        </w:tc>
        <w:tc>
          <w:tcPr>
            <w:tcW w:w="2207" w:type="dxa"/>
          </w:tcPr>
          <w:p w14:paraId="62FB1A04" w14:textId="16189430" w:rsidR="000D4DA8" w:rsidRPr="005F3D62" w:rsidRDefault="000D4DA8" w:rsidP="00176EC7">
            <w:pPr>
              <w:suppressLineNumbers/>
              <w:suppressAutoHyphens/>
              <w:ind w:right="762"/>
              <w:jc w:val="right"/>
              <w:rPr>
                <w:kern w:val="22"/>
                <w:szCs w:val="22"/>
              </w:rPr>
            </w:pPr>
            <w:r w:rsidRPr="005F3D62">
              <w:rPr>
                <w:color w:val="000000"/>
                <w:kern w:val="22"/>
                <w:szCs w:val="22"/>
              </w:rPr>
              <w:t>23</w:t>
            </w:r>
            <w:r w:rsidR="00176EC7">
              <w:rPr>
                <w:color w:val="000000"/>
                <w:kern w:val="22"/>
                <w:szCs w:val="22"/>
              </w:rPr>
              <w:t> </w:t>
            </w:r>
            <w:r w:rsidRPr="005F3D62">
              <w:rPr>
                <w:color w:val="000000"/>
                <w:kern w:val="22"/>
                <w:szCs w:val="22"/>
              </w:rPr>
              <w:t>673</w:t>
            </w:r>
            <w:r w:rsidR="00176EC7">
              <w:rPr>
                <w:color w:val="000000"/>
                <w:kern w:val="22"/>
                <w:szCs w:val="22"/>
                <w:lang w:val="ru-RU"/>
              </w:rPr>
              <w:t>,</w:t>
            </w:r>
            <w:r w:rsidRPr="005F3D62">
              <w:rPr>
                <w:color w:val="000000"/>
                <w:kern w:val="22"/>
                <w:szCs w:val="22"/>
              </w:rPr>
              <w:t>8</w:t>
            </w:r>
          </w:p>
        </w:tc>
      </w:tr>
      <w:tr w:rsidR="000D4DA8" w:rsidRPr="00964E40" w14:paraId="020ABDF6" w14:textId="77777777" w:rsidTr="00F70EE7">
        <w:trPr>
          <w:jc w:val="center"/>
        </w:trPr>
        <w:tc>
          <w:tcPr>
            <w:tcW w:w="3905" w:type="dxa"/>
          </w:tcPr>
          <w:p w14:paraId="6E4675D4" w14:textId="4AE3FD6C" w:rsidR="000D4DA8" w:rsidRPr="00176EC7" w:rsidRDefault="00176EC7" w:rsidP="005F3D62">
            <w:pPr>
              <w:suppressLineNumbers/>
              <w:suppressAutoHyphens/>
              <w:jc w:val="left"/>
              <w:rPr>
                <w:kern w:val="22"/>
                <w:szCs w:val="22"/>
                <w:lang w:val="ru-RU"/>
              </w:rPr>
            </w:pPr>
            <w:r>
              <w:rPr>
                <w:b/>
                <w:bCs/>
                <w:color w:val="000000"/>
                <w:kern w:val="22"/>
                <w:szCs w:val="22"/>
                <w:lang w:val="ru-RU"/>
              </w:rPr>
              <w:t>Невыплаченный остаток</w:t>
            </w:r>
          </w:p>
        </w:tc>
        <w:tc>
          <w:tcPr>
            <w:tcW w:w="2207" w:type="dxa"/>
          </w:tcPr>
          <w:p w14:paraId="2023373C" w14:textId="25973225" w:rsidR="000D4DA8" w:rsidRPr="005F3D62" w:rsidRDefault="000D4DA8" w:rsidP="00176EC7">
            <w:pPr>
              <w:suppressLineNumbers/>
              <w:suppressAutoHyphens/>
              <w:ind w:right="762"/>
              <w:jc w:val="right"/>
              <w:rPr>
                <w:kern w:val="22"/>
                <w:szCs w:val="22"/>
              </w:rPr>
            </w:pPr>
            <w:r w:rsidRPr="005F3D62">
              <w:rPr>
                <w:b/>
                <w:bCs/>
                <w:color w:val="000000"/>
                <w:kern w:val="22"/>
                <w:szCs w:val="22"/>
              </w:rPr>
              <w:t>9</w:t>
            </w:r>
            <w:r w:rsidR="00176EC7">
              <w:rPr>
                <w:b/>
                <w:bCs/>
                <w:color w:val="000000"/>
                <w:kern w:val="22"/>
                <w:szCs w:val="22"/>
              </w:rPr>
              <w:t> </w:t>
            </w:r>
            <w:r w:rsidRPr="005F3D62">
              <w:rPr>
                <w:b/>
                <w:bCs/>
                <w:color w:val="000000"/>
                <w:kern w:val="22"/>
                <w:szCs w:val="22"/>
              </w:rPr>
              <w:t>401</w:t>
            </w:r>
            <w:r w:rsidR="00176EC7">
              <w:rPr>
                <w:b/>
                <w:bCs/>
                <w:color w:val="000000"/>
                <w:kern w:val="22"/>
                <w:szCs w:val="22"/>
                <w:lang w:val="ru-RU"/>
              </w:rPr>
              <w:t>,</w:t>
            </w:r>
            <w:r w:rsidRPr="005F3D62">
              <w:rPr>
                <w:b/>
                <w:bCs/>
                <w:color w:val="000000"/>
                <w:kern w:val="22"/>
                <w:szCs w:val="22"/>
              </w:rPr>
              <w:t>1</w:t>
            </w:r>
          </w:p>
        </w:tc>
      </w:tr>
      <w:tr w:rsidR="000D4DA8" w:rsidRPr="00964E40" w14:paraId="07054FD4" w14:textId="77777777" w:rsidTr="00F70EE7">
        <w:trPr>
          <w:jc w:val="center"/>
        </w:trPr>
        <w:tc>
          <w:tcPr>
            <w:tcW w:w="3905" w:type="dxa"/>
          </w:tcPr>
          <w:p w14:paraId="71262C94" w14:textId="3B1B47BA" w:rsidR="000D4DA8" w:rsidRPr="00176EC7" w:rsidRDefault="00176EC7" w:rsidP="005F3D62">
            <w:pPr>
              <w:suppressLineNumbers/>
              <w:suppressAutoHyphens/>
              <w:jc w:val="left"/>
              <w:rPr>
                <w:kern w:val="22"/>
                <w:szCs w:val="22"/>
                <w:lang w:val="ru-RU"/>
              </w:rPr>
            </w:pPr>
            <w:r>
              <w:rPr>
                <w:b/>
                <w:bCs/>
                <w:color w:val="000000"/>
                <w:kern w:val="22"/>
                <w:szCs w:val="22"/>
                <w:lang w:val="ru-RU"/>
              </w:rPr>
              <w:t>Показатель собираемости</w:t>
            </w:r>
          </w:p>
        </w:tc>
        <w:tc>
          <w:tcPr>
            <w:tcW w:w="2207" w:type="dxa"/>
          </w:tcPr>
          <w:p w14:paraId="60891C08" w14:textId="48248548" w:rsidR="000D4DA8" w:rsidRPr="005F3D62" w:rsidRDefault="000D4DA8" w:rsidP="00AB74E0">
            <w:pPr>
              <w:suppressLineNumbers/>
              <w:suppressAutoHyphens/>
              <w:ind w:right="762"/>
              <w:jc w:val="right"/>
              <w:rPr>
                <w:kern w:val="22"/>
                <w:szCs w:val="22"/>
              </w:rPr>
            </w:pPr>
            <w:r w:rsidRPr="005F3D62">
              <w:rPr>
                <w:b/>
                <w:bCs/>
                <w:color w:val="000000"/>
                <w:kern w:val="22"/>
                <w:szCs w:val="22"/>
              </w:rPr>
              <w:t>71</w:t>
            </w:r>
            <w:r w:rsidR="00176EC7">
              <w:rPr>
                <w:b/>
                <w:bCs/>
                <w:color w:val="000000"/>
                <w:kern w:val="22"/>
                <w:szCs w:val="22"/>
                <w:lang w:val="ru-RU"/>
              </w:rPr>
              <w:t>,</w:t>
            </w:r>
            <w:r w:rsidRPr="005F3D62">
              <w:rPr>
                <w:b/>
                <w:bCs/>
                <w:color w:val="000000"/>
                <w:kern w:val="22"/>
                <w:szCs w:val="22"/>
              </w:rPr>
              <w:t>58%</w:t>
            </w:r>
          </w:p>
        </w:tc>
      </w:tr>
    </w:tbl>
    <w:p w14:paraId="3EDA0DDC" w14:textId="77EE1558" w:rsidR="000D4DA8" w:rsidRPr="00F70EE7" w:rsidRDefault="00F70EE7" w:rsidP="005F3D62">
      <w:pPr>
        <w:pStyle w:val="a3"/>
        <w:numPr>
          <w:ilvl w:val="0"/>
          <w:numId w:val="1"/>
        </w:numPr>
        <w:suppressLineNumbers/>
        <w:suppressAutoHyphens/>
        <w:spacing w:before="240" w:after="240"/>
        <w:ind w:left="0" w:firstLine="0"/>
        <w:contextualSpacing w:val="0"/>
        <w:rPr>
          <w:kern w:val="22"/>
          <w:szCs w:val="22"/>
          <w:lang w:val="ru-RU"/>
        </w:rPr>
      </w:pPr>
      <w:r>
        <w:rPr>
          <w:kern w:val="22"/>
          <w:szCs w:val="22"/>
          <w:lang w:val="ru-RU"/>
        </w:rPr>
        <w:t>Задолженность</w:t>
      </w:r>
      <w:r w:rsidRPr="00F70EE7">
        <w:rPr>
          <w:kern w:val="22"/>
          <w:szCs w:val="22"/>
          <w:lang w:val="ru-RU"/>
        </w:rPr>
        <w:t xml:space="preserve"> </w:t>
      </w:r>
      <w:r>
        <w:rPr>
          <w:kern w:val="22"/>
          <w:szCs w:val="22"/>
          <w:lang w:val="ru-RU"/>
        </w:rPr>
        <w:t>по</w:t>
      </w:r>
      <w:r w:rsidRPr="00F70EE7">
        <w:rPr>
          <w:kern w:val="22"/>
          <w:szCs w:val="22"/>
          <w:lang w:val="ru-RU"/>
        </w:rPr>
        <w:t xml:space="preserve"> </w:t>
      </w:r>
      <w:r>
        <w:rPr>
          <w:kern w:val="22"/>
          <w:szCs w:val="22"/>
          <w:lang w:val="ru-RU"/>
        </w:rPr>
        <w:t>взносам</w:t>
      </w:r>
      <w:r w:rsidRPr="00F70EE7">
        <w:rPr>
          <w:kern w:val="22"/>
          <w:szCs w:val="22"/>
          <w:lang w:val="ru-RU"/>
        </w:rPr>
        <w:t xml:space="preserve"> </w:t>
      </w:r>
      <w:r>
        <w:rPr>
          <w:kern w:val="22"/>
          <w:szCs w:val="22"/>
          <w:lang w:val="ru-RU"/>
        </w:rPr>
        <w:t>за</w:t>
      </w:r>
      <w:r w:rsidR="000D4DA8" w:rsidRPr="00F70EE7">
        <w:rPr>
          <w:kern w:val="22"/>
          <w:szCs w:val="22"/>
          <w:lang w:val="ru-RU"/>
        </w:rPr>
        <w:t xml:space="preserve"> 2018 </w:t>
      </w:r>
      <w:r>
        <w:rPr>
          <w:kern w:val="22"/>
          <w:szCs w:val="22"/>
          <w:lang w:val="ru-RU"/>
        </w:rPr>
        <w:t>год</w:t>
      </w:r>
      <w:r w:rsidRPr="00F70EE7">
        <w:rPr>
          <w:kern w:val="22"/>
          <w:szCs w:val="22"/>
          <w:lang w:val="ru-RU"/>
        </w:rPr>
        <w:t xml:space="preserve"> </w:t>
      </w:r>
      <w:r>
        <w:rPr>
          <w:kern w:val="22"/>
          <w:szCs w:val="22"/>
          <w:lang w:val="ru-RU"/>
        </w:rPr>
        <w:t>и</w:t>
      </w:r>
      <w:r w:rsidRPr="00F70EE7">
        <w:rPr>
          <w:kern w:val="22"/>
          <w:szCs w:val="22"/>
          <w:lang w:val="ru-RU"/>
        </w:rPr>
        <w:t xml:space="preserve"> </w:t>
      </w:r>
      <w:r>
        <w:rPr>
          <w:kern w:val="22"/>
          <w:szCs w:val="22"/>
          <w:lang w:val="ru-RU"/>
        </w:rPr>
        <w:t>предшествующие</w:t>
      </w:r>
      <w:r w:rsidRPr="00F70EE7">
        <w:rPr>
          <w:kern w:val="22"/>
          <w:szCs w:val="22"/>
          <w:lang w:val="ru-RU"/>
        </w:rPr>
        <w:t xml:space="preserve"> </w:t>
      </w:r>
      <w:r>
        <w:rPr>
          <w:kern w:val="22"/>
          <w:szCs w:val="22"/>
          <w:lang w:val="ru-RU"/>
        </w:rPr>
        <w:t>годы</w:t>
      </w:r>
      <w:r w:rsidRPr="00F70EE7">
        <w:rPr>
          <w:kern w:val="22"/>
          <w:szCs w:val="22"/>
          <w:lang w:val="ru-RU"/>
        </w:rPr>
        <w:t xml:space="preserve"> </w:t>
      </w:r>
      <w:r>
        <w:rPr>
          <w:kern w:val="22"/>
          <w:szCs w:val="22"/>
          <w:lang w:val="ru-RU"/>
        </w:rPr>
        <w:t>составляет</w:t>
      </w:r>
      <w:r w:rsidRPr="00F70EE7">
        <w:rPr>
          <w:kern w:val="22"/>
          <w:szCs w:val="22"/>
          <w:lang w:val="ru-RU"/>
        </w:rPr>
        <w:t xml:space="preserve"> </w:t>
      </w:r>
      <w:r w:rsidR="000D4DA8" w:rsidRPr="00F70EE7">
        <w:rPr>
          <w:kern w:val="22"/>
          <w:szCs w:val="22"/>
          <w:lang w:val="ru-RU"/>
        </w:rPr>
        <w:t>3</w:t>
      </w:r>
      <w:r>
        <w:rPr>
          <w:kern w:val="22"/>
          <w:szCs w:val="22"/>
          <w:lang w:val="en-US"/>
        </w:rPr>
        <w:t> </w:t>
      </w:r>
      <w:r w:rsidR="000D4DA8" w:rsidRPr="00F70EE7">
        <w:rPr>
          <w:kern w:val="22"/>
          <w:szCs w:val="22"/>
          <w:lang w:val="ru-RU"/>
        </w:rPr>
        <w:t>279</w:t>
      </w:r>
      <w:r>
        <w:rPr>
          <w:kern w:val="22"/>
          <w:szCs w:val="22"/>
          <w:lang w:val="en-US"/>
        </w:rPr>
        <w:t> </w:t>
      </w:r>
      <w:r w:rsidR="000D4DA8" w:rsidRPr="00F70EE7">
        <w:rPr>
          <w:kern w:val="22"/>
          <w:szCs w:val="22"/>
          <w:lang w:val="ru-RU"/>
        </w:rPr>
        <w:t>324</w:t>
      </w:r>
      <w:r w:rsidRPr="00F70EE7">
        <w:rPr>
          <w:kern w:val="22"/>
          <w:szCs w:val="22"/>
          <w:lang w:val="ru-RU"/>
        </w:rPr>
        <w:t xml:space="preserve"> </w:t>
      </w:r>
      <w:r>
        <w:rPr>
          <w:kern w:val="22"/>
          <w:szCs w:val="22"/>
          <w:lang w:val="ru-RU"/>
        </w:rPr>
        <w:t>долл</w:t>
      </w:r>
      <w:r w:rsidRPr="00F70EE7">
        <w:rPr>
          <w:kern w:val="22"/>
          <w:szCs w:val="22"/>
          <w:lang w:val="ru-RU"/>
        </w:rPr>
        <w:t xml:space="preserve">. </w:t>
      </w:r>
      <w:r>
        <w:rPr>
          <w:kern w:val="22"/>
          <w:szCs w:val="22"/>
          <w:lang w:val="ru-RU"/>
        </w:rPr>
        <w:t>США</w:t>
      </w:r>
      <w:r w:rsidR="000D4DA8" w:rsidRPr="00F70EE7">
        <w:rPr>
          <w:kern w:val="22"/>
          <w:szCs w:val="22"/>
          <w:lang w:val="ru-RU"/>
        </w:rPr>
        <w:t xml:space="preserve">, </w:t>
      </w:r>
      <w:r>
        <w:rPr>
          <w:kern w:val="22"/>
          <w:szCs w:val="22"/>
          <w:lang w:val="ru-RU"/>
        </w:rPr>
        <w:t>что</w:t>
      </w:r>
      <w:r w:rsidRPr="00F70EE7">
        <w:rPr>
          <w:kern w:val="22"/>
          <w:szCs w:val="22"/>
          <w:lang w:val="ru-RU"/>
        </w:rPr>
        <w:t xml:space="preserve"> </w:t>
      </w:r>
      <w:r>
        <w:rPr>
          <w:kern w:val="22"/>
          <w:szCs w:val="22"/>
          <w:lang w:val="ru-RU"/>
        </w:rPr>
        <w:t>соответствует</w:t>
      </w:r>
      <w:r w:rsidRPr="00F70EE7">
        <w:rPr>
          <w:kern w:val="22"/>
          <w:szCs w:val="22"/>
          <w:lang w:val="ru-RU"/>
        </w:rPr>
        <w:t xml:space="preserve"> </w:t>
      </w:r>
      <w:r w:rsidR="000D4DA8" w:rsidRPr="00F70EE7">
        <w:rPr>
          <w:kern w:val="22"/>
          <w:szCs w:val="22"/>
          <w:lang w:val="ru-RU"/>
        </w:rPr>
        <w:t>25</w:t>
      </w:r>
      <w:r w:rsidRPr="00F70EE7">
        <w:rPr>
          <w:kern w:val="22"/>
          <w:szCs w:val="22"/>
          <w:lang w:val="ru-RU"/>
        </w:rPr>
        <w:t>,</w:t>
      </w:r>
      <w:r w:rsidR="000D4DA8" w:rsidRPr="00F70EE7">
        <w:rPr>
          <w:kern w:val="22"/>
          <w:szCs w:val="22"/>
          <w:lang w:val="ru-RU"/>
        </w:rPr>
        <w:t>86</w:t>
      </w:r>
      <w:r w:rsidRPr="00F70EE7">
        <w:rPr>
          <w:kern w:val="22"/>
          <w:szCs w:val="22"/>
          <w:lang w:val="en-US"/>
        </w:rPr>
        <w:t> </w:t>
      </w:r>
      <w:r w:rsidRPr="00F70EE7">
        <w:rPr>
          <w:kern w:val="22"/>
          <w:szCs w:val="22"/>
          <w:lang w:val="ru-RU"/>
        </w:rPr>
        <w:t>%</w:t>
      </w:r>
      <w:r>
        <w:rPr>
          <w:kern w:val="22"/>
          <w:szCs w:val="22"/>
          <w:lang w:val="ru-RU"/>
        </w:rPr>
        <w:t xml:space="preserve"> общего размера невыплаченных взносов по состоянию на</w:t>
      </w:r>
      <w:r w:rsidR="003627BD" w:rsidRPr="00F70EE7">
        <w:rPr>
          <w:kern w:val="22"/>
          <w:szCs w:val="22"/>
          <w:lang w:val="ru-RU"/>
        </w:rPr>
        <w:t xml:space="preserve"> </w:t>
      </w:r>
      <w:r>
        <w:rPr>
          <w:kern w:val="22"/>
          <w:szCs w:val="22"/>
          <w:lang w:val="ru-RU"/>
        </w:rPr>
        <w:br/>
      </w:r>
      <w:r w:rsidR="000D4DA8" w:rsidRPr="00F70EE7">
        <w:rPr>
          <w:kern w:val="22"/>
          <w:szCs w:val="22"/>
          <w:lang w:val="ru-RU"/>
        </w:rPr>
        <w:t xml:space="preserve">31 </w:t>
      </w:r>
      <w:r>
        <w:rPr>
          <w:kern w:val="22"/>
          <w:szCs w:val="22"/>
          <w:lang w:val="ru-RU"/>
        </w:rPr>
        <w:t>августа</w:t>
      </w:r>
      <w:r w:rsidR="000D4DA8" w:rsidRPr="00F70EE7">
        <w:rPr>
          <w:kern w:val="22"/>
          <w:szCs w:val="22"/>
          <w:lang w:val="ru-RU"/>
        </w:rPr>
        <w:t xml:space="preserve"> 2020</w:t>
      </w:r>
      <w:r>
        <w:rPr>
          <w:kern w:val="22"/>
          <w:szCs w:val="22"/>
          <w:lang w:val="ru-RU"/>
        </w:rPr>
        <w:t xml:space="preserve"> года</w:t>
      </w:r>
      <w:r w:rsidR="000D4DA8" w:rsidRPr="00F70EE7">
        <w:rPr>
          <w:kern w:val="22"/>
          <w:szCs w:val="22"/>
          <w:lang w:val="ru-RU"/>
        </w:rPr>
        <w:t xml:space="preserve">. </w:t>
      </w:r>
      <w:r>
        <w:rPr>
          <w:kern w:val="22"/>
          <w:szCs w:val="22"/>
          <w:lang w:val="ru-RU"/>
        </w:rPr>
        <w:t>Кроме</w:t>
      </w:r>
      <w:r w:rsidRPr="00F70EE7">
        <w:rPr>
          <w:kern w:val="22"/>
          <w:szCs w:val="22"/>
          <w:lang w:val="ru-RU"/>
        </w:rPr>
        <w:t xml:space="preserve"> </w:t>
      </w:r>
      <w:r>
        <w:rPr>
          <w:kern w:val="22"/>
          <w:szCs w:val="22"/>
          <w:lang w:val="ru-RU"/>
        </w:rPr>
        <w:t>того</w:t>
      </w:r>
      <w:r w:rsidR="000D4DA8" w:rsidRPr="00F70EE7">
        <w:rPr>
          <w:kern w:val="22"/>
          <w:szCs w:val="22"/>
          <w:lang w:val="ru-RU"/>
        </w:rPr>
        <w:t xml:space="preserve">, </w:t>
      </w:r>
      <w:r>
        <w:rPr>
          <w:kern w:val="22"/>
          <w:szCs w:val="22"/>
          <w:lang w:val="ru-RU"/>
        </w:rPr>
        <w:t>имеются</w:t>
      </w:r>
      <w:r w:rsidRPr="00F70EE7">
        <w:rPr>
          <w:kern w:val="22"/>
          <w:szCs w:val="22"/>
          <w:lang w:val="ru-RU"/>
        </w:rPr>
        <w:t xml:space="preserve"> </w:t>
      </w:r>
      <w:r>
        <w:rPr>
          <w:kern w:val="22"/>
          <w:szCs w:val="22"/>
          <w:lang w:val="ru-RU"/>
        </w:rPr>
        <w:t>Стороны</w:t>
      </w:r>
      <w:r w:rsidRPr="00F70EE7">
        <w:rPr>
          <w:kern w:val="22"/>
          <w:szCs w:val="22"/>
          <w:lang w:val="ru-RU"/>
        </w:rPr>
        <w:t xml:space="preserve">, </w:t>
      </w:r>
      <w:r>
        <w:rPr>
          <w:kern w:val="22"/>
          <w:szCs w:val="22"/>
          <w:lang w:val="ru-RU"/>
        </w:rPr>
        <w:t>которые никогда не</w:t>
      </w:r>
      <w:r w:rsidRPr="00F70EE7">
        <w:rPr>
          <w:kern w:val="22"/>
          <w:szCs w:val="22"/>
          <w:lang w:val="ru-RU"/>
        </w:rPr>
        <w:t xml:space="preserve"> </w:t>
      </w:r>
      <w:r>
        <w:rPr>
          <w:kern w:val="22"/>
          <w:szCs w:val="22"/>
          <w:lang w:val="ru-RU"/>
        </w:rPr>
        <w:t>выплачивали</w:t>
      </w:r>
      <w:r w:rsidRPr="00F70EE7">
        <w:rPr>
          <w:kern w:val="22"/>
          <w:szCs w:val="22"/>
          <w:lang w:val="ru-RU"/>
        </w:rPr>
        <w:t xml:space="preserve"> </w:t>
      </w:r>
      <w:r>
        <w:rPr>
          <w:kern w:val="22"/>
          <w:szCs w:val="22"/>
          <w:lang w:val="ru-RU"/>
        </w:rPr>
        <w:t>свои</w:t>
      </w:r>
      <w:r w:rsidRPr="00F70EE7">
        <w:rPr>
          <w:kern w:val="22"/>
          <w:szCs w:val="22"/>
          <w:lang w:val="ru-RU"/>
        </w:rPr>
        <w:t xml:space="preserve"> </w:t>
      </w:r>
      <w:r>
        <w:rPr>
          <w:kern w:val="22"/>
          <w:szCs w:val="22"/>
          <w:lang w:val="ru-RU"/>
        </w:rPr>
        <w:t>взносы</w:t>
      </w:r>
      <w:r w:rsidR="00786EC4" w:rsidRPr="00F70EE7">
        <w:rPr>
          <w:kern w:val="22"/>
          <w:szCs w:val="22"/>
          <w:lang w:val="ru-RU"/>
        </w:rPr>
        <w:t>:</w:t>
      </w:r>
      <w:r>
        <w:rPr>
          <w:kern w:val="22"/>
          <w:szCs w:val="22"/>
          <w:lang w:val="ru-RU"/>
        </w:rPr>
        <w:t xml:space="preserve"> </w:t>
      </w:r>
      <w:r w:rsidR="000D4DA8" w:rsidRPr="00F70EE7">
        <w:rPr>
          <w:kern w:val="22"/>
          <w:szCs w:val="22"/>
          <w:lang w:val="ru-RU"/>
        </w:rPr>
        <w:t>9</w:t>
      </w:r>
      <w:r w:rsidRPr="00F70EE7">
        <w:rPr>
          <w:kern w:val="22"/>
          <w:szCs w:val="22"/>
          <w:lang w:val="ru-RU"/>
        </w:rPr>
        <w:t xml:space="preserve"> </w:t>
      </w:r>
      <w:r>
        <w:rPr>
          <w:kern w:val="22"/>
          <w:szCs w:val="22"/>
          <w:lang w:val="ru-RU"/>
        </w:rPr>
        <w:t>Сторон</w:t>
      </w:r>
      <w:r w:rsidRPr="00F70EE7">
        <w:rPr>
          <w:kern w:val="22"/>
          <w:szCs w:val="22"/>
          <w:lang w:val="ru-RU"/>
        </w:rPr>
        <w:t xml:space="preserve"> </w:t>
      </w:r>
      <w:r>
        <w:rPr>
          <w:kern w:val="22"/>
          <w:szCs w:val="22"/>
          <w:lang w:val="ru-RU"/>
        </w:rPr>
        <w:t>Конвенции</w:t>
      </w:r>
      <w:r w:rsidR="000D4DA8" w:rsidRPr="00F70EE7">
        <w:rPr>
          <w:kern w:val="22"/>
          <w:szCs w:val="22"/>
          <w:lang w:val="ru-RU"/>
        </w:rPr>
        <w:t xml:space="preserve">, 14 </w:t>
      </w:r>
      <w:r>
        <w:rPr>
          <w:kern w:val="22"/>
          <w:szCs w:val="22"/>
          <w:lang w:val="ru-RU"/>
        </w:rPr>
        <w:t xml:space="preserve">Сторон </w:t>
      </w:r>
      <w:proofErr w:type="spellStart"/>
      <w:r>
        <w:rPr>
          <w:kern w:val="22"/>
          <w:szCs w:val="22"/>
          <w:lang w:val="ru-RU"/>
        </w:rPr>
        <w:t>Картахенского</w:t>
      </w:r>
      <w:proofErr w:type="spellEnd"/>
      <w:r>
        <w:rPr>
          <w:kern w:val="22"/>
          <w:szCs w:val="22"/>
          <w:lang w:val="ru-RU"/>
        </w:rPr>
        <w:t xml:space="preserve"> протокола и</w:t>
      </w:r>
      <w:r w:rsidR="000D4DA8" w:rsidRPr="00F70EE7">
        <w:rPr>
          <w:kern w:val="22"/>
          <w:szCs w:val="22"/>
          <w:lang w:val="ru-RU"/>
        </w:rPr>
        <w:t xml:space="preserve"> 30 </w:t>
      </w:r>
      <w:r>
        <w:rPr>
          <w:kern w:val="22"/>
          <w:szCs w:val="22"/>
          <w:lang w:val="ru-RU"/>
        </w:rPr>
        <w:t xml:space="preserve">Сторон </w:t>
      </w:r>
      <w:proofErr w:type="spellStart"/>
      <w:r>
        <w:rPr>
          <w:kern w:val="22"/>
          <w:szCs w:val="22"/>
          <w:lang w:val="ru-RU"/>
        </w:rPr>
        <w:t>Нагойского</w:t>
      </w:r>
      <w:proofErr w:type="spellEnd"/>
      <w:r>
        <w:rPr>
          <w:kern w:val="22"/>
          <w:szCs w:val="22"/>
          <w:lang w:val="ru-RU"/>
        </w:rPr>
        <w:t xml:space="preserve"> протокола</w:t>
      </w:r>
      <w:r w:rsidR="000D4DA8" w:rsidRPr="00F70EE7">
        <w:rPr>
          <w:kern w:val="22"/>
          <w:szCs w:val="22"/>
          <w:lang w:val="ru-RU"/>
        </w:rPr>
        <w:t>.</w:t>
      </w:r>
    </w:p>
    <w:p w14:paraId="7CE738B8" w14:textId="7E6206E7" w:rsidR="00154BE4" w:rsidRPr="00F70EE7" w:rsidRDefault="00F70EE7" w:rsidP="005F3D62">
      <w:pPr>
        <w:pStyle w:val="a3"/>
        <w:keepNext/>
        <w:suppressLineNumbers/>
        <w:suppressAutoHyphens/>
        <w:spacing w:before="240" w:after="120"/>
        <w:ind w:left="397"/>
        <w:contextualSpacing w:val="0"/>
        <w:jc w:val="left"/>
        <w:rPr>
          <w:i/>
          <w:iCs/>
          <w:kern w:val="22"/>
          <w:szCs w:val="22"/>
          <w:lang w:val="ru-RU"/>
        </w:rPr>
      </w:pPr>
      <w:r>
        <w:rPr>
          <w:b/>
          <w:bCs/>
          <w:color w:val="000000"/>
          <w:kern w:val="22"/>
          <w:szCs w:val="22"/>
          <w:lang w:val="ru-RU"/>
        </w:rPr>
        <w:t>Таблица</w:t>
      </w:r>
      <w:r w:rsidR="00154BE4" w:rsidRPr="00F70EE7">
        <w:rPr>
          <w:b/>
          <w:bCs/>
          <w:color w:val="000000"/>
          <w:kern w:val="22"/>
          <w:szCs w:val="22"/>
          <w:lang w:val="ru-RU"/>
        </w:rPr>
        <w:t xml:space="preserve"> 2</w:t>
      </w:r>
      <w:r w:rsidR="0022378E" w:rsidRPr="00F70EE7">
        <w:rPr>
          <w:b/>
          <w:bCs/>
          <w:color w:val="000000"/>
          <w:kern w:val="22"/>
          <w:szCs w:val="22"/>
          <w:lang w:val="ru-RU"/>
        </w:rPr>
        <w:br/>
      </w:r>
      <w:r>
        <w:rPr>
          <w:b/>
          <w:bCs/>
          <w:color w:val="000000"/>
          <w:kern w:val="22"/>
          <w:szCs w:val="22"/>
          <w:lang w:val="ru-RU"/>
        </w:rPr>
        <w:t>Начисленные</w:t>
      </w:r>
      <w:r w:rsidRPr="00F70EE7">
        <w:rPr>
          <w:b/>
          <w:bCs/>
          <w:color w:val="000000"/>
          <w:kern w:val="22"/>
          <w:szCs w:val="22"/>
          <w:lang w:val="ru-RU"/>
        </w:rPr>
        <w:t xml:space="preserve"> </w:t>
      </w:r>
      <w:r>
        <w:rPr>
          <w:b/>
          <w:bCs/>
          <w:color w:val="000000"/>
          <w:kern w:val="22"/>
          <w:szCs w:val="22"/>
          <w:lang w:val="ru-RU"/>
        </w:rPr>
        <w:t>взносы</w:t>
      </w:r>
      <w:r w:rsidRPr="00F70EE7">
        <w:rPr>
          <w:b/>
          <w:bCs/>
          <w:color w:val="000000"/>
          <w:kern w:val="22"/>
          <w:szCs w:val="22"/>
          <w:lang w:val="ru-RU"/>
        </w:rPr>
        <w:t xml:space="preserve">: </w:t>
      </w:r>
      <w:r>
        <w:rPr>
          <w:b/>
          <w:bCs/>
          <w:color w:val="000000"/>
          <w:kern w:val="22"/>
          <w:szCs w:val="22"/>
          <w:lang w:val="ru-RU"/>
        </w:rPr>
        <w:t>состояние</w:t>
      </w:r>
      <w:r w:rsidRPr="00F70EE7">
        <w:rPr>
          <w:b/>
          <w:bCs/>
          <w:color w:val="000000"/>
          <w:kern w:val="22"/>
          <w:szCs w:val="22"/>
          <w:lang w:val="ru-RU"/>
        </w:rPr>
        <w:t xml:space="preserve"> </w:t>
      </w:r>
      <w:r>
        <w:rPr>
          <w:b/>
          <w:bCs/>
          <w:color w:val="000000"/>
          <w:kern w:val="22"/>
          <w:szCs w:val="22"/>
          <w:lang w:val="ru-RU"/>
        </w:rPr>
        <w:t>на</w:t>
      </w:r>
      <w:r w:rsidRPr="00F70EE7">
        <w:rPr>
          <w:b/>
          <w:bCs/>
          <w:color w:val="000000"/>
          <w:kern w:val="22"/>
          <w:szCs w:val="22"/>
          <w:lang w:val="ru-RU"/>
        </w:rPr>
        <w:t xml:space="preserve"> </w:t>
      </w:r>
      <w:r w:rsidR="00154BE4" w:rsidRPr="00F70EE7">
        <w:rPr>
          <w:b/>
          <w:bCs/>
          <w:color w:val="000000"/>
          <w:kern w:val="22"/>
          <w:szCs w:val="22"/>
          <w:lang w:val="ru-RU"/>
        </w:rPr>
        <w:t xml:space="preserve">31 </w:t>
      </w:r>
      <w:r>
        <w:rPr>
          <w:b/>
          <w:bCs/>
          <w:color w:val="000000"/>
          <w:kern w:val="22"/>
          <w:szCs w:val="22"/>
          <w:lang w:val="ru-RU"/>
        </w:rPr>
        <w:t>августа</w:t>
      </w:r>
      <w:r w:rsidR="00154BE4" w:rsidRPr="00F70EE7">
        <w:rPr>
          <w:b/>
          <w:bCs/>
          <w:color w:val="000000"/>
          <w:kern w:val="22"/>
          <w:szCs w:val="22"/>
          <w:lang w:val="ru-RU"/>
        </w:rPr>
        <w:t xml:space="preserve"> 2020</w:t>
      </w:r>
      <w:r>
        <w:rPr>
          <w:b/>
          <w:bCs/>
          <w:color w:val="000000"/>
          <w:kern w:val="22"/>
          <w:szCs w:val="22"/>
          <w:lang w:val="ru-RU"/>
        </w:rPr>
        <w:t xml:space="preserve"> года</w:t>
      </w:r>
      <w:r w:rsidR="0022378E" w:rsidRPr="00F70EE7">
        <w:rPr>
          <w:b/>
          <w:bCs/>
          <w:color w:val="000000"/>
          <w:kern w:val="22"/>
          <w:szCs w:val="22"/>
          <w:lang w:val="ru-RU"/>
        </w:rPr>
        <w:br/>
      </w:r>
      <w:r w:rsidR="0022378E" w:rsidRPr="00F70EE7">
        <w:rPr>
          <w:i/>
          <w:iCs/>
          <w:kern w:val="22"/>
          <w:szCs w:val="22"/>
          <w:lang w:val="ru-RU"/>
        </w:rPr>
        <w:t>(</w:t>
      </w:r>
      <w:r>
        <w:rPr>
          <w:i/>
          <w:iCs/>
          <w:kern w:val="22"/>
          <w:szCs w:val="22"/>
          <w:lang w:val="ru-RU"/>
        </w:rPr>
        <w:t>долл. США</w:t>
      </w:r>
      <w:r w:rsidR="0022378E" w:rsidRPr="00F70EE7">
        <w:rPr>
          <w:i/>
          <w:iCs/>
          <w:kern w:val="22"/>
          <w:szCs w:val="22"/>
          <w:lang w:val="ru-RU"/>
        </w:rPr>
        <w:t>)</w:t>
      </w:r>
    </w:p>
    <w:tbl>
      <w:tblPr>
        <w:tblW w:w="86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68"/>
        <w:gridCol w:w="1399"/>
        <w:gridCol w:w="2161"/>
        <w:gridCol w:w="1880"/>
      </w:tblGrid>
      <w:tr w:rsidR="000D4DA8" w:rsidRPr="00964E40" w14:paraId="3FB3AC65" w14:textId="77777777" w:rsidTr="00F70EE7">
        <w:trPr>
          <w:cantSplit/>
          <w:jc w:val="center"/>
        </w:trPr>
        <w:tc>
          <w:tcPr>
            <w:tcW w:w="3168" w:type="dxa"/>
            <w:shd w:val="clear" w:color="auto" w:fill="auto"/>
            <w:noWrap/>
            <w:hideMark/>
          </w:tcPr>
          <w:p w14:paraId="5929F9F6" w14:textId="6CD40050" w:rsidR="000D4DA8" w:rsidRPr="00F70EE7" w:rsidRDefault="000D4DA8" w:rsidP="005F3D62">
            <w:pPr>
              <w:suppressLineNumbers/>
              <w:suppressAutoHyphens/>
              <w:spacing w:before="40" w:after="40"/>
              <w:jc w:val="center"/>
              <w:rPr>
                <w:color w:val="000000"/>
                <w:kern w:val="22"/>
                <w:szCs w:val="22"/>
                <w:lang w:val="ru-RU"/>
              </w:rPr>
            </w:pPr>
          </w:p>
        </w:tc>
        <w:tc>
          <w:tcPr>
            <w:tcW w:w="1399" w:type="dxa"/>
            <w:shd w:val="clear" w:color="auto" w:fill="auto"/>
            <w:noWrap/>
            <w:hideMark/>
          </w:tcPr>
          <w:p w14:paraId="3A67308D" w14:textId="4D192330" w:rsidR="000D4DA8" w:rsidRPr="00F70EE7" w:rsidRDefault="00F70EE7" w:rsidP="00F70EE7">
            <w:pPr>
              <w:suppressLineNumbers/>
              <w:suppressAutoHyphens/>
              <w:spacing w:before="40" w:after="40"/>
              <w:jc w:val="center"/>
              <w:rPr>
                <w:b/>
                <w:bCs/>
                <w:color w:val="000000"/>
                <w:kern w:val="22"/>
                <w:szCs w:val="22"/>
                <w:lang w:val="ru-RU"/>
              </w:rPr>
            </w:pPr>
            <w:r>
              <w:rPr>
                <w:b/>
                <w:bCs/>
                <w:color w:val="000000"/>
                <w:kern w:val="22"/>
                <w:szCs w:val="22"/>
                <w:lang w:val="ru-RU"/>
              </w:rPr>
              <w:t>Конвенция</w:t>
            </w:r>
          </w:p>
        </w:tc>
        <w:tc>
          <w:tcPr>
            <w:tcW w:w="2161" w:type="dxa"/>
            <w:shd w:val="clear" w:color="auto" w:fill="auto"/>
            <w:noWrap/>
            <w:hideMark/>
          </w:tcPr>
          <w:p w14:paraId="23BE776D" w14:textId="7A92FC9B" w:rsidR="000D4DA8" w:rsidRPr="005F3D62" w:rsidRDefault="00F70EE7" w:rsidP="00F70EE7">
            <w:pPr>
              <w:suppressLineNumbers/>
              <w:suppressAutoHyphens/>
              <w:spacing w:before="40" w:after="40"/>
              <w:jc w:val="center"/>
              <w:rPr>
                <w:b/>
                <w:bCs/>
                <w:color w:val="000000"/>
                <w:kern w:val="22"/>
                <w:szCs w:val="22"/>
              </w:rPr>
            </w:pPr>
            <w:proofErr w:type="spellStart"/>
            <w:r>
              <w:rPr>
                <w:b/>
                <w:bCs/>
                <w:color w:val="000000"/>
                <w:kern w:val="22"/>
                <w:szCs w:val="22"/>
                <w:lang w:val="ru-RU"/>
              </w:rPr>
              <w:t>Картахенский</w:t>
            </w:r>
            <w:proofErr w:type="spellEnd"/>
            <w:r>
              <w:rPr>
                <w:b/>
                <w:bCs/>
                <w:color w:val="000000"/>
                <w:kern w:val="22"/>
                <w:szCs w:val="22"/>
                <w:lang w:val="ru-RU"/>
              </w:rPr>
              <w:t xml:space="preserve"> протокол</w:t>
            </w:r>
          </w:p>
        </w:tc>
        <w:tc>
          <w:tcPr>
            <w:tcW w:w="1880" w:type="dxa"/>
            <w:shd w:val="clear" w:color="auto" w:fill="auto"/>
            <w:noWrap/>
            <w:hideMark/>
          </w:tcPr>
          <w:p w14:paraId="5CF86125" w14:textId="1AB0E1CD" w:rsidR="000D4DA8" w:rsidRPr="005F3D62" w:rsidRDefault="00F70EE7" w:rsidP="00F70EE7">
            <w:pPr>
              <w:suppressLineNumbers/>
              <w:suppressAutoHyphens/>
              <w:spacing w:before="40" w:after="40"/>
              <w:jc w:val="center"/>
              <w:rPr>
                <w:b/>
                <w:bCs/>
                <w:color w:val="000000"/>
                <w:kern w:val="22"/>
                <w:szCs w:val="22"/>
              </w:rPr>
            </w:pPr>
            <w:proofErr w:type="spellStart"/>
            <w:r>
              <w:rPr>
                <w:b/>
                <w:bCs/>
                <w:color w:val="000000"/>
                <w:kern w:val="22"/>
                <w:szCs w:val="22"/>
                <w:lang w:val="ru-RU"/>
              </w:rPr>
              <w:t>Нагойский</w:t>
            </w:r>
            <w:proofErr w:type="spellEnd"/>
            <w:r>
              <w:rPr>
                <w:b/>
                <w:bCs/>
                <w:color w:val="000000"/>
                <w:kern w:val="22"/>
                <w:szCs w:val="22"/>
                <w:lang w:val="ru-RU"/>
              </w:rPr>
              <w:t xml:space="preserve"> протокол</w:t>
            </w:r>
          </w:p>
        </w:tc>
      </w:tr>
      <w:tr w:rsidR="000D4DA8" w:rsidRPr="00964E40" w14:paraId="04B35A09" w14:textId="77777777" w:rsidTr="00F70EE7">
        <w:trPr>
          <w:cantSplit/>
          <w:jc w:val="center"/>
        </w:trPr>
        <w:tc>
          <w:tcPr>
            <w:tcW w:w="3168" w:type="dxa"/>
            <w:shd w:val="clear" w:color="auto" w:fill="auto"/>
            <w:noWrap/>
          </w:tcPr>
          <w:p w14:paraId="6AE9845E" w14:textId="762C9B44" w:rsidR="000D4DA8" w:rsidRPr="00F70EE7" w:rsidRDefault="00F70EE7" w:rsidP="00F70EE7">
            <w:pPr>
              <w:suppressLineNumbers/>
              <w:suppressAutoHyphens/>
              <w:spacing w:before="40" w:after="40"/>
              <w:jc w:val="left"/>
              <w:rPr>
                <w:color w:val="000000"/>
                <w:kern w:val="22"/>
                <w:szCs w:val="22"/>
                <w:lang w:val="ru-RU"/>
              </w:rPr>
            </w:pPr>
            <w:r>
              <w:rPr>
                <w:color w:val="000000"/>
                <w:kern w:val="22"/>
                <w:szCs w:val="22"/>
                <w:lang w:val="ru-RU"/>
              </w:rPr>
              <w:t>Невыплаченные взносы за</w:t>
            </w:r>
            <w:r w:rsidR="000D4DA8" w:rsidRPr="005F3D62">
              <w:rPr>
                <w:color w:val="000000"/>
                <w:kern w:val="22"/>
                <w:szCs w:val="22"/>
              </w:rPr>
              <w:t xml:space="preserve"> 2019-2020 </w:t>
            </w:r>
            <w:r>
              <w:rPr>
                <w:color w:val="000000"/>
                <w:kern w:val="22"/>
                <w:szCs w:val="22"/>
                <w:lang w:val="ru-RU"/>
              </w:rPr>
              <w:t>гг.</w:t>
            </w:r>
          </w:p>
        </w:tc>
        <w:tc>
          <w:tcPr>
            <w:tcW w:w="1399" w:type="dxa"/>
            <w:shd w:val="clear" w:color="auto" w:fill="auto"/>
            <w:noWrap/>
          </w:tcPr>
          <w:p w14:paraId="1B87F6A6" w14:textId="39997F22" w:rsidR="000D4DA8" w:rsidRPr="005F3D62" w:rsidRDefault="000D4DA8" w:rsidP="00F70EE7">
            <w:pPr>
              <w:suppressLineNumbers/>
              <w:suppressAutoHyphens/>
              <w:spacing w:before="40" w:after="40"/>
              <w:jc w:val="center"/>
              <w:rPr>
                <w:color w:val="000000"/>
                <w:kern w:val="22"/>
                <w:szCs w:val="22"/>
              </w:rPr>
            </w:pPr>
            <w:r w:rsidRPr="005F3D62">
              <w:rPr>
                <w:color w:val="000000"/>
                <w:kern w:val="22"/>
                <w:szCs w:val="22"/>
              </w:rPr>
              <w:t>6</w:t>
            </w:r>
            <w:r w:rsidR="00BB277C" w:rsidRPr="00964E40">
              <w:rPr>
                <w:color w:val="000000"/>
                <w:kern w:val="22"/>
                <w:szCs w:val="22"/>
              </w:rPr>
              <w:t xml:space="preserve"> </w:t>
            </w:r>
            <w:r w:rsidRPr="005F3D62">
              <w:rPr>
                <w:color w:val="000000"/>
                <w:kern w:val="22"/>
                <w:szCs w:val="22"/>
              </w:rPr>
              <w:t>424</w:t>
            </w:r>
            <w:r w:rsidR="00BB277C" w:rsidRPr="00964E40">
              <w:rPr>
                <w:color w:val="000000"/>
                <w:kern w:val="22"/>
                <w:szCs w:val="22"/>
              </w:rPr>
              <w:t xml:space="preserve"> </w:t>
            </w:r>
            <w:r w:rsidRPr="005F3D62">
              <w:rPr>
                <w:color w:val="000000"/>
                <w:kern w:val="22"/>
                <w:szCs w:val="22"/>
              </w:rPr>
              <w:t>330</w:t>
            </w:r>
          </w:p>
        </w:tc>
        <w:tc>
          <w:tcPr>
            <w:tcW w:w="2161" w:type="dxa"/>
            <w:shd w:val="clear" w:color="auto" w:fill="auto"/>
            <w:noWrap/>
          </w:tcPr>
          <w:p w14:paraId="4A0DF261" w14:textId="66D2B5B9" w:rsidR="000D4DA8" w:rsidRPr="005F3D62" w:rsidRDefault="000D4DA8" w:rsidP="00F70EE7">
            <w:pPr>
              <w:suppressLineNumbers/>
              <w:suppressAutoHyphens/>
              <w:spacing w:before="40" w:after="40"/>
              <w:ind w:right="-92"/>
              <w:jc w:val="center"/>
              <w:rPr>
                <w:color w:val="000000"/>
                <w:kern w:val="22"/>
                <w:szCs w:val="22"/>
              </w:rPr>
            </w:pPr>
            <w:r w:rsidRPr="005F3D62">
              <w:rPr>
                <w:color w:val="000000"/>
                <w:kern w:val="22"/>
                <w:szCs w:val="22"/>
              </w:rPr>
              <w:t>1</w:t>
            </w:r>
            <w:r w:rsidR="00BB277C" w:rsidRPr="00964E40">
              <w:rPr>
                <w:color w:val="000000"/>
                <w:kern w:val="22"/>
                <w:szCs w:val="22"/>
              </w:rPr>
              <w:t xml:space="preserve"> </w:t>
            </w:r>
            <w:r w:rsidRPr="005F3D62">
              <w:rPr>
                <w:color w:val="000000"/>
                <w:kern w:val="22"/>
                <w:szCs w:val="22"/>
              </w:rPr>
              <w:t>737</w:t>
            </w:r>
            <w:r w:rsidR="00BB277C" w:rsidRPr="00964E40">
              <w:rPr>
                <w:color w:val="000000"/>
                <w:kern w:val="22"/>
                <w:szCs w:val="22"/>
              </w:rPr>
              <w:t xml:space="preserve"> </w:t>
            </w:r>
            <w:r w:rsidRPr="005F3D62">
              <w:rPr>
                <w:color w:val="000000"/>
                <w:kern w:val="22"/>
                <w:szCs w:val="22"/>
              </w:rPr>
              <w:t>846</w:t>
            </w:r>
          </w:p>
        </w:tc>
        <w:tc>
          <w:tcPr>
            <w:tcW w:w="1880" w:type="dxa"/>
            <w:shd w:val="clear" w:color="auto" w:fill="auto"/>
            <w:noWrap/>
          </w:tcPr>
          <w:p w14:paraId="1418564C" w14:textId="569AABEA" w:rsidR="000D4DA8" w:rsidRPr="005F3D62" w:rsidRDefault="000D4DA8" w:rsidP="00F70EE7">
            <w:pPr>
              <w:suppressLineNumbers/>
              <w:suppressAutoHyphens/>
              <w:spacing w:before="40" w:after="40"/>
              <w:ind w:right="-55"/>
              <w:jc w:val="center"/>
              <w:rPr>
                <w:color w:val="000000"/>
                <w:kern w:val="22"/>
                <w:szCs w:val="22"/>
              </w:rPr>
            </w:pPr>
            <w:r w:rsidRPr="005F3D62">
              <w:rPr>
                <w:color w:val="000000"/>
                <w:kern w:val="22"/>
                <w:szCs w:val="22"/>
              </w:rPr>
              <w:t>1</w:t>
            </w:r>
            <w:r w:rsidR="00BB277C" w:rsidRPr="00964E40">
              <w:rPr>
                <w:color w:val="000000"/>
                <w:kern w:val="22"/>
                <w:szCs w:val="22"/>
              </w:rPr>
              <w:t xml:space="preserve"> </w:t>
            </w:r>
            <w:r w:rsidRPr="005F3D62">
              <w:rPr>
                <w:color w:val="000000"/>
                <w:kern w:val="22"/>
                <w:szCs w:val="22"/>
              </w:rPr>
              <w:t>238</w:t>
            </w:r>
            <w:r w:rsidR="00BB277C" w:rsidRPr="00964E40">
              <w:rPr>
                <w:color w:val="000000"/>
                <w:kern w:val="22"/>
                <w:szCs w:val="22"/>
              </w:rPr>
              <w:t xml:space="preserve"> </w:t>
            </w:r>
            <w:r w:rsidRPr="005F3D62">
              <w:rPr>
                <w:color w:val="000000"/>
                <w:kern w:val="22"/>
                <w:szCs w:val="22"/>
              </w:rPr>
              <w:t>942</w:t>
            </w:r>
          </w:p>
        </w:tc>
      </w:tr>
      <w:tr w:rsidR="000D4DA8" w:rsidRPr="00964E40" w14:paraId="6D758C16" w14:textId="77777777" w:rsidTr="00F70EE7">
        <w:trPr>
          <w:cantSplit/>
          <w:jc w:val="center"/>
        </w:trPr>
        <w:tc>
          <w:tcPr>
            <w:tcW w:w="3168" w:type="dxa"/>
            <w:shd w:val="clear" w:color="auto" w:fill="auto"/>
            <w:noWrap/>
          </w:tcPr>
          <w:p w14:paraId="6F91B620" w14:textId="16DCB7EC" w:rsidR="000D4DA8" w:rsidRPr="00F70EE7" w:rsidRDefault="00F70EE7" w:rsidP="00F70EE7">
            <w:pPr>
              <w:suppressLineNumbers/>
              <w:suppressAutoHyphens/>
              <w:spacing w:before="40" w:after="40"/>
              <w:jc w:val="left"/>
              <w:rPr>
                <w:color w:val="000000"/>
                <w:kern w:val="22"/>
                <w:szCs w:val="22"/>
                <w:lang w:val="ru-RU"/>
              </w:rPr>
            </w:pPr>
            <w:r>
              <w:rPr>
                <w:color w:val="000000"/>
                <w:kern w:val="22"/>
                <w:szCs w:val="22"/>
                <w:lang w:val="ru-RU"/>
              </w:rPr>
              <w:t>Невыплаченные взносы за</w:t>
            </w:r>
            <w:r w:rsidRPr="00F70EE7">
              <w:rPr>
                <w:color w:val="000000"/>
                <w:kern w:val="22"/>
                <w:szCs w:val="22"/>
                <w:lang w:val="ru-RU"/>
              </w:rPr>
              <w:t xml:space="preserve"> </w:t>
            </w:r>
            <w:r>
              <w:rPr>
                <w:rFonts w:eastAsia="Malgun Gothic"/>
                <w:szCs w:val="22"/>
                <w:lang w:val="ru-RU" w:eastAsia="ko-KR"/>
              </w:rPr>
              <w:t xml:space="preserve">предыдущие </w:t>
            </w:r>
            <w:r>
              <w:rPr>
                <w:color w:val="000000"/>
                <w:kern w:val="22"/>
                <w:szCs w:val="22"/>
                <w:lang w:val="ru-RU"/>
              </w:rPr>
              <w:t>годы</w:t>
            </w:r>
          </w:p>
        </w:tc>
        <w:tc>
          <w:tcPr>
            <w:tcW w:w="1399" w:type="dxa"/>
            <w:shd w:val="clear" w:color="auto" w:fill="auto"/>
            <w:noWrap/>
          </w:tcPr>
          <w:p w14:paraId="4404E5EE" w14:textId="608FD282" w:rsidR="000D4DA8" w:rsidRPr="005F3D62" w:rsidRDefault="000D4DA8" w:rsidP="00F70EE7">
            <w:pPr>
              <w:suppressLineNumbers/>
              <w:suppressAutoHyphens/>
              <w:spacing w:before="40" w:after="40"/>
              <w:jc w:val="center"/>
              <w:rPr>
                <w:color w:val="000000"/>
                <w:kern w:val="22"/>
                <w:szCs w:val="22"/>
              </w:rPr>
            </w:pPr>
            <w:r w:rsidRPr="005F3D62">
              <w:rPr>
                <w:color w:val="000000"/>
                <w:kern w:val="22"/>
                <w:szCs w:val="22"/>
              </w:rPr>
              <w:t>2</w:t>
            </w:r>
            <w:r w:rsidR="00BB277C" w:rsidRPr="00964E40">
              <w:rPr>
                <w:color w:val="000000"/>
                <w:kern w:val="22"/>
                <w:szCs w:val="22"/>
              </w:rPr>
              <w:t xml:space="preserve"> </w:t>
            </w:r>
            <w:r w:rsidRPr="005F3D62">
              <w:rPr>
                <w:color w:val="000000"/>
                <w:kern w:val="22"/>
                <w:szCs w:val="22"/>
              </w:rPr>
              <w:t>266</w:t>
            </w:r>
            <w:r w:rsidR="00BB277C" w:rsidRPr="00964E40">
              <w:rPr>
                <w:color w:val="000000"/>
                <w:kern w:val="22"/>
                <w:szCs w:val="22"/>
              </w:rPr>
              <w:t xml:space="preserve"> </w:t>
            </w:r>
            <w:r w:rsidRPr="005F3D62">
              <w:rPr>
                <w:color w:val="000000"/>
                <w:kern w:val="22"/>
                <w:szCs w:val="22"/>
              </w:rPr>
              <w:t>135</w:t>
            </w:r>
          </w:p>
        </w:tc>
        <w:tc>
          <w:tcPr>
            <w:tcW w:w="2161" w:type="dxa"/>
            <w:shd w:val="clear" w:color="auto" w:fill="auto"/>
            <w:noWrap/>
          </w:tcPr>
          <w:p w14:paraId="0AF5C27E" w14:textId="088B9C99" w:rsidR="000D4DA8" w:rsidRPr="005F3D62" w:rsidRDefault="000D4DA8" w:rsidP="00F70EE7">
            <w:pPr>
              <w:suppressLineNumbers/>
              <w:suppressAutoHyphens/>
              <w:spacing w:before="40" w:after="40"/>
              <w:ind w:right="-92"/>
              <w:jc w:val="center"/>
              <w:rPr>
                <w:color w:val="000000"/>
                <w:kern w:val="22"/>
                <w:szCs w:val="22"/>
              </w:rPr>
            </w:pPr>
            <w:r w:rsidRPr="005F3D62">
              <w:rPr>
                <w:color w:val="000000"/>
                <w:kern w:val="22"/>
                <w:szCs w:val="22"/>
              </w:rPr>
              <w:t>721</w:t>
            </w:r>
            <w:r w:rsidR="00BB277C" w:rsidRPr="00964E40">
              <w:rPr>
                <w:color w:val="000000"/>
                <w:kern w:val="22"/>
                <w:szCs w:val="22"/>
              </w:rPr>
              <w:t xml:space="preserve"> </w:t>
            </w:r>
            <w:r w:rsidRPr="005F3D62">
              <w:rPr>
                <w:color w:val="000000"/>
                <w:kern w:val="22"/>
                <w:szCs w:val="22"/>
              </w:rPr>
              <w:t>608</w:t>
            </w:r>
          </w:p>
        </w:tc>
        <w:tc>
          <w:tcPr>
            <w:tcW w:w="1880" w:type="dxa"/>
            <w:shd w:val="clear" w:color="auto" w:fill="auto"/>
            <w:noWrap/>
          </w:tcPr>
          <w:p w14:paraId="113305E3" w14:textId="6F03451D" w:rsidR="000D4DA8" w:rsidRPr="005F3D62" w:rsidRDefault="000D4DA8" w:rsidP="00F70EE7">
            <w:pPr>
              <w:suppressLineNumbers/>
              <w:suppressAutoHyphens/>
              <w:spacing w:before="40" w:after="40"/>
              <w:ind w:right="-55"/>
              <w:jc w:val="center"/>
              <w:rPr>
                <w:color w:val="000000"/>
                <w:kern w:val="22"/>
                <w:szCs w:val="22"/>
              </w:rPr>
            </w:pPr>
            <w:r w:rsidRPr="005F3D62">
              <w:rPr>
                <w:color w:val="000000"/>
                <w:kern w:val="22"/>
                <w:szCs w:val="22"/>
              </w:rPr>
              <w:t>291</w:t>
            </w:r>
            <w:r w:rsidR="00BB277C" w:rsidRPr="00964E40">
              <w:rPr>
                <w:color w:val="000000"/>
                <w:kern w:val="22"/>
                <w:szCs w:val="22"/>
              </w:rPr>
              <w:t xml:space="preserve"> </w:t>
            </w:r>
            <w:r w:rsidRPr="005F3D62">
              <w:rPr>
                <w:color w:val="000000"/>
                <w:kern w:val="22"/>
                <w:szCs w:val="22"/>
              </w:rPr>
              <w:t>581</w:t>
            </w:r>
          </w:p>
        </w:tc>
      </w:tr>
      <w:tr w:rsidR="000D4DA8" w:rsidRPr="00964E40" w14:paraId="2951B231" w14:textId="77777777" w:rsidTr="00F70EE7">
        <w:trPr>
          <w:cantSplit/>
          <w:jc w:val="center"/>
        </w:trPr>
        <w:tc>
          <w:tcPr>
            <w:tcW w:w="3168" w:type="dxa"/>
            <w:shd w:val="clear" w:color="auto" w:fill="auto"/>
            <w:noWrap/>
          </w:tcPr>
          <w:p w14:paraId="518C11CA" w14:textId="328570B6" w:rsidR="000D4DA8" w:rsidRPr="00F70EE7" w:rsidRDefault="00F70EE7" w:rsidP="005F3D62">
            <w:pPr>
              <w:suppressLineNumbers/>
              <w:suppressAutoHyphens/>
              <w:spacing w:before="40" w:after="40"/>
              <w:rPr>
                <w:b/>
                <w:bCs/>
                <w:color w:val="000000"/>
                <w:kern w:val="22"/>
                <w:szCs w:val="22"/>
                <w:lang w:val="ru-RU"/>
              </w:rPr>
            </w:pPr>
            <w:r>
              <w:rPr>
                <w:b/>
                <w:bCs/>
                <w:color w:val="000000"/>
                <w:kern w:val="22"/>
                <w:szCs w:val="22"/>
                <w:lang w:val="ru-RU"/>
              </w:rPr>
              <w:t>Итого</w:t>
            </w:r>
          </w:p>
        </w:tc>
        <w:tc>
          <w:tcPr>
            <w:tcW w:w="1399" w:type="dxa"/>
            <w:shd w:val="clear" w:color="auto" w:fill="auto"/>
            <w:noWrap/>
          </w:tcPr>
          <w:p w14:paraId="05935E82" w14:textId="0F59483F" w:rsidR="000D4DA8" w:rsidRPr="005F3D62" w:rsidRDefault="000D4DA8" w:rsidP="00F70EE7">
            <w:pPr>
              <w:suppressLineNumbers/>
              <w:suppressAutoHyphens/>
              <w:spacing w:before="40" w:after="40"/>
              <w:jc w:val="center"/>
              <w:rPr>
                <w:b/>
                <w:bCs/>
                <w:color w:val="000000"/>
                <w:kern w:val="22"/>
                <w:szCs w:val="22"/>
              </w:rPr>
            </w:pPr>
            <w:r w:rsidRPr="005F3D62">
              <w:rPr>
                <w:b/>
                <w:bCs/>
                <w:color w:val="000000"/>
                <w:kern w:val="22"/>
                <w:szCs w:val="22"/>
              </w:rPr>
              <w:t>8</w:t>
            </w:r>
            <w:r w:rsidR="00BB277C" w:rsidRPr="00964E40">
              <w:rPr>
                <w:b/>
                <w:bCs/>
                <w:color w:val="000000"/>
                <w:kern w:val="22"/>
                <w:szCs w:val="22"/>
              </w:rPr>
              <w:t xml:space="preserve"> </w:t>
            </w:r>
            <w:r w:rsidRPr="005F3D62">
              <w:rPr>
                <w:b/>
                <w:bCs/>
                <w:color w:val="000000"/>
                <w:kern w:val="22"/>
                <w:szCs w:val="22"/>
              </w:rPr>
              <w:t>690</w:t>
            </w:r>
            <w:r w:rsidR="00BB277C" w:rsidRPr="00964E40">
              <w:rPr>
                <w:b/>
                <w:bCs/>
                <w:color w:val="000000"/>
                <w:kern w:val="22"/>
                <w:szCs w:val="22"/>
              </w:rPr>
              <w:t xml:space="preserve"> </w:t>
            </w:r>
            <w:r w:rsidRPr="005F3D62">
              <w:rPr>
                <w:b/>
                <w:bCs/>
                <w:color w:val="000000"/>
                <w:kern w:val="22"/>
                <w:szCs w:val="22"/>
              </w:rPr>
              <w:t>465</w:t>
            </w:r>
          </w:p>
        </w:tc>
        <w:tc>
          <w:tcPr>
            <w:tcW w:w="2161" w:type="dxa"/>
            <w:shd w:val="clear" w:color="auto" w:fill="auto"/>
            <w:noWrap/>
          </w:tcPr>
          <w:p w14:paraId="019D58D4" w14:textId="68D0F3B3" w:rsidR="000D4DA8" w:rsidRPr="005F3D62" w:rsidRDefault="000D4DA8" w:rsidP="00F70EE7">
            <w:pPr>
              <w:suppressLineNumbers/>
              <w:suppressAutoHyphens/>
              <w:spacing w:before="40" w:after="40"/>
              <w:ind w:right="-92"/>
              <w:jc w:val="center"/>
              <w:rPr>
                <w:b/>
                <w:bCs/>
                <w:color w:val="000000"/>
                <w:kern w:val="22"/>
                <w:szCs w:val="22"/>
              </w:rPr>
            </w:pPr>
            <w:r w:rsidRPr="005F3D62">
              <w:rPr>
                <w:b/>
                <w:bCs/>
                <w:color w:val="000000"/>
                <w:kern w:val="22"/>
                <w:szCs w:val="22"/>
              </w:rPr>
              <w:t>2</w:t>
            </w:r>
            <w:r w:rsidR="00BB277C" w:rsidRPr="00964E40">
              <w:rPr>
                <w:b/>
                <w:bCs/>
                <w:color w:val="000000"/>
                <w:kern w:val="22"/>
                <w:szCs w:val="22"/>
              </w:rPr>
              <w:t xml:space="preserve"> </w:t>
            </w:r>
            <w:r w:rsidRPr="005F3D62">
              <w:rPr>
                <w:b/>
                <w:bCs/>
                <w:color w:val="000000"/>
                <w:kern w:val="22"/>
                <w:szCs w:val="22"/>
              </w:rPr>
              <w:t>459</w:t>
            </w:r>
            <w:r w:rsidR="00BB277C" w:rsidRPr="00964E40">
              <w:rPr>
                <w:b/>
                <w:bCs/>
                <w:color w:val="000000"/>
                <w:kern w:val="22"/>
                <w:szCs w:val="22"/>
              </w:rPr>
              <w:t xml:space="preserve"> </w:t>
            </w:r>
            <w:r w:rsidRPr="005F3D62">
              <w:rPr>
                <w:b/>
                <w:bCs/>
                <w:color w:val="000000"/>
                <w:kern w:val="22"/>
                <w:szCs w:val="22"/>
              </w:rPr>
              <w:t>453</w:t>
            </w:r>
          </w:p>
        </w:tc>
        <w:tc>
          <w:tcPr>
            <w:tcW w:w="1880" w:type="dxa"/>
            <w:shd w:val="clear" w:color="auto" w:fill="auto"/>
            <w:noWrap/>
          </w:tcPr>
          <w:p w14:paraId="0C6567F4" w14:textId="3B473E48" w:rsidR="000D4DA8" w:rsidRPr="005F3D62" w:rsidRDefault="000D4DA8" w:rsidP="00F70EE7">
            <w:pPr>
              <w:suppressLineNumbers/>
              <w:suppressAutoHyphens/>
              <w:spacing w:before="40" w:after="40"/>
              <w:ind w:right="-55"/>
              <w:jc w:val="center"/>
              <w:rPr>
                <w:b/>
                <w:bCs/>
                <w:color w:val="000000"/>
                <w:kern w:val="22"/>
                <w:szCs w:val="22"/>
              </w:rPr>
            </w:pPr>
            <w:r w:rsidRPr="005F3D62">
              <w:rPr>
                <w:b/>
                <w:bCs/>
                <w:color w:val="000000"/>
                <w:kern w:val="22"/>
                <w:szCs w:val="22"/>
              </w:rPr>
              <w:t>1</w:t>
            </w:r>
            <w:r w:rsidR="00BB277C" w:rsidRPr="00964E40">
              <w:rPr>
                <w:b/>
                <w:bCs/>
                <w:color w:val="000000"/>
                <w:kern w:val="22"/>
                <w:szCs w:val="22"/>
              </w:rPr>
              <w:t xml:space="preserve"> </w:t>
            </w:r>
            <w:r w:rsidRPr="005F3D62">
              <w:rPr>
                <w:b/>
                <w:bCs/>
                <w:color w:val="000000"/>
                <w:kern w:val="22"/>
                <w:szCs w:val="22"/>
              </w:rPr>
              <w:t>530</w:t>
            </w:r>
            <w:r w:rsidR="00BB277C" w:rsidRPr="00964E40">
              <w:rPr>
                <w:b/>
                <w:bCs/>
                <w:color w:val="000000"/>
                <w:kern w:val="22"/>
                <w:szCs w:val="22"/>
              </w:rPr>
              <w:t xml:space="preserve"> </w:t>
            </w:r>
            <w:r w:rsidRPr="005F3D62">
              <w:rPr>
                <w:b/>
                <w:bCs/>
                <w:color w:val="000000"/>
                <w:kern w:val="22"/>
                <w:szCs w:val="22"/>
              </w:rPr>
              <w:t>523</w:t>
            </w:r>
          </w:p>
        </w:tc>
      </w:tr>
    </w:tbl>
    <w:p w14:paraId="5DDC0026" w14:textId="77777777" w:rsidR="00981AE4" w:rsidRPr="005F3D62" w:rsidRDefault="00981AE4" w:rsidP="005F3D62">
      <w:pPr>
        <w:suppressLineNumbers/>
        <w:suppressAutoHyphens/>
        <w:rPr>
          <w:rFonts w:eastAsia="Malgun Gothic"/>
          <w:iCs/>
          <w:color w:val="000000"/>
          <w:kern w:val="22"/>
          <w:szCs w:val="22"/>
          <w:lang w:eastAsia="ko-KR"/>
        </w:rPr>
      </w:pPr>
    </w:p>
    <w:p w14:paraId="7DA26317" w14:textId="7D1791ED" w:rsidR="000D4DA8" w:rsidRPr="00646778" w:rsidRDefault="00F70EE7" w:rsidP="005F3D62">
      <w:pPr>
        <w:pStyle w:val="a3"/>
        <w:numPr>
          <w:ilvl w:val="0"/>
          <w:numId w:val="1"/>
        </w:numPr>
        <w:suppressLineNumbers/>
        <w:suppressAutoHyphens/>
        <w:spacing w:before="120" w:after="120"/>
        <w:ind w:left="0" w:firstLine="0"/>
        <w:contextualSpacing w:val="0"/>
        <w:rPr>
          <w:rFonts w:eastAsia="Malgun Gothic"/>
          <w:szCs w:val="22"/>
          <w:lang w:val="ru-RU" w:eastAsia="ko-KR"/>
        </w:rPr>
      </w:pPr>
      <w:r>
        <w:rPr>
          <w:rFonts w:eastAsia="Malgun Gothic"/>
          <w:szCs w:val="22"/>
          <w:lang w:val="ru-RU" w:eastAsia="ko-KR"/>
        </w:rPr>
        <w:t>В</w:t>
      </w:r>
      <w:r w:rsidRPr="00F70EE7">
        <w:rPr>
          <w:rFonts w:eastAsia="Malgun Gothic"/>
          <w:szCs w:val="22"/>
          <w:lang w:val="ru-RU" w:eastAsia="ko-KR"/>
        </w:rPr>
        <w:t xml:space="preserve"> </w:t>
      </w:r>
      <w:r>
        <w:rPr>
          <w:rFonts w:eastAsia="Malgun Gothic"/>
          <w:szCs w:val="22"/>
          <w:lang w:val="ru-RU" w:eastAsia="ko-KR"/>
        </w:rPr>
        <w:t>решении</w:t>
      </w:r>
      <w:r w:rsidR="000D4DA8" w:rsidRPr="00F70EE7">
        <w:rPr>
          <w:rFonts w:eastAsia="Malgun Gothic"/>
          <w:szCs w:val="22"/>
          <w:lang w:val="ru-RU" w:eastAsia="ko-KR"/>
        </w:rPr>
        <w:t xml:space="preserve"> 14/37</w:t>
      </w:r>
      <w:r w:rsidRPr="00F70EE7">
        <w:rPr>
          <w:rFonts w:eastAsia="Malgun Gothic"/>
          <w:szCs w:val="22"/>
          <w:lang w:val="ru-RU" w:eastAsia="ko-KR"/>
        </w:rPr>
        <w:t xml:space="preserve"> </w:t>
      </w:r>
      <w:r>
        <w:rPr>
          <w:rFonts w:eastAsia="Malgun Gothic"/>
          <w:szCs w:val="22"/>
          <w:lang w:val="ru-RU" w:eastAsia="ko-KR"/>
        </w:rPr>
        <w:t>Конференция</w:t>
      </w:r>
      <w:r w:rsidRPr="00F70EE7">
        <w:rPr>
          <w:rFonts w:eastAsia="Malgun Gothic"/>
          <w:szCs w:val="22"/>
          <w:lang w:val="ru-RU" w:eastAsia="ko-KR"/>
        </w:rPr>
        <w:t xml:space="preserve"> </w:t>
      </w:r>
      <w:r>
        <w:rPr>
          <w:rFonts w:eastAsia="Malgun Gothic"/>
          <w:szCs w:val="22"/>
          <w:lang w:val="ru-RU" w:eastAsia="ko-KR"/>
        </w:rPr>
        <w:t>Сторон</w:t>
      </w:r>
      <w:r w:rsidRPr="00F70EE7">
        <w:rPr>
          <w:rFonts w:eastAsia="Malgun Gothic"/>
          <w:szCs w:val="22"/>
          <w:lang w:val="ru-RU" w:eastAsia="ko-KR"/>
        </w:rPr>
        <w:t xml:space="preserve"> </w:t>
      </w:r>
      <w:r>
        <w:rPr>
          <w:rFonts w:eastAsia="Malgun Gothic"/>
          <w:szCs w:val="22"/>
          <w:lang w:val="ru-RU" w:eastAsia="ko-KR"/>
        </w:rPr>
        <w:t>настоятельно</w:t>
      </w:r>
      <w:r w:rsidRPr="00F70EE7">
        <w:rPr>
          <w:rFonts w:eastAsia="Malgun Gothic"/>
          <w:szCs w:val="22"/>
          <w:lang w:val="ru-RU" w:eastAsia="ko-KR"/>
        </w:rPr>
        <w:t xml:space="preserve"> </w:t>
      </w:r>
      <w:r>
        <w:rPr>
          <w:rFonts w:eastAsia="Malgun Gothic"/>
          <w:szCs w:val="22"/>
          <w:lang w:val="ru-RU" w:eastAsia="ko-KR"/>
        </w:rPr>
        <w:t>призвала</w:t>
      </w:r>
      <w:r w:rsidRPr="00F70EE7">
        <w:rPr>
          <w:rFonts w:eastAsia="Malgun Gothic"/>
          <w:szCs w:val="22"/>
          <w:lang w:val="ru-RU" w:eastAsia="ko-KR"/>
        </w:rPr>
        <w:t xml:space="preserve"> </w:t>
      </w:r>
      <w:r>
        <w:rPr>
          <w:rFonts w:eastAsia="Malgun Gothic"/>
          <w:szCs w:val="22"/>
          <w:lang w:val="ru-RU" w:eastAsia="ko-KR"/>
        </w:rPr>
        <w:t>Стороны</w:t>
      </w:r>
      <w:r w:rsidRPr="00F70EE7">
        <w:rPr>
          <w:rFonts w:eastAsia="Malgun Gothic"/>
          <w:szCs w:val="22"/>
          <w:lang w:val="ru-RU" w:eastAsia="ko-KR"/>
        </w:rPr>
        <w:t xml:space="preserve">, </w:t>
      </w:r>
      <w:r>
        <w:rPr>
          <w:rFonts w:eastAsia="Malgun Gothic"/>
          <w:szCs w:val="22"/>
          <w:lang w:val="ru-RU" w:eastAsia="ko-KR"/>
        </w:rPr>
        <w:t>которые</w:t>
      </w:r>
      <w:r w:rsidRPr="00F70EE7">
        <w:rPr>
          <w:rFonts w:eastAsia="Malgun Gothic"/>
          <w:szCs w:val="22"/>
          <w:lang w:val="ru-RU" w:eastAsia="ko-KR"/>
        </w:rPr>
        <w:t xml:space="preserve"> </w:t>
      </w:r>
      <w:r>
        <w:rPr>
          <w:rFonts w:eastAsia="Malgun Gothic"/>
          <w:szCs w:val="22"/>
          <w:lang w:val="ru-RU" w:eastAsia="ko-KR"/>
        </w:rPr>
        <w:t>еще</w:t>
      </w:r>
      <w:r w:rsidRPr="00F70EE7">
        <w:rPr>
          <w:rFonts w:eastAsia="Malgun Gothic"/>
          <w:szCs w:val="22"/>
          <w:lang w:val="ru-RU" w:eastAsia="ko-KR"/>
        </w:rPr>
        <w:t xml:space="preserve"> </w:t>
      </w:r>
      <w:r>
        <w:rPr>
          <w:rFonts w:eastAsia="Malgun Gothic"/>
          <w:szCs w:val="22"/>
          <w:lang w:val="ru-RU" w:eastAsia="ko-KR"/>
        </w:rPr>
        <w:t>не</w:t>
      </w:r>
      <w:r w:rsidRPr="00F70EE7">
        <w:rPr>
          <w:rFonts w:eastAsia="Malgun Gothic"/>
          <w:szCs w:val="22"/>
          <w:lang w:val="ru-RU" w:eastAsia="ko-KR"/>
        </w:rPr>
        <w:t xml:space="preserve"> </w:t>
      </w:r>
      <w:r>
        <w:rPr>
          <w:rFonts w:eastAsia="Malgun Gothic"/>
          <w:szCs w:val="22"/>
          <w:lang w:val="ru-RU" w:eastAsia="ko-KR"/>
        </w:rPr>
        <w:t>внесли</w:t>
      </w:r>
      <w:r w:rsidRPr="00F70EE7">
        <w:rPr>
          <w:rFonts w:eastAsia="Malgun Gothic"/>
          <w:szCs w:val="22"/>
          <w:lang w:val="ru-RU" w:eastAsia="ko-KR"/>
        </w:rPr>
        <w:t xml:space="preserve"> </w:t>
      </w:r>
      <w:r>
        <w:rPr>
          <w:rFonts w:eastAsia="Malgun Gothic"/>
          <w:szCs w:val="22"/>
          <w:lang w:val="ru-RU" w:eastAsia="ko-KR"/>
        </w:rPr>
        <w:t>взносы</w:t>
      </w:r>
      <w:r w:rsidRPr="00F70EE7">
        <w:rPr>
          <w:rFonts w:eastAsia="Malgun Gothic"/>
          <w:szCs w:val="22"/>
          <w:lang w:val="ru-RU" w:eastAsia="ko-KR"/>
        </w:rPr>
        <w:t xml:space="preserve"> </w:t>
      </w:r>
      <w:r>
        <w:rPr>
          <w:rFonts w:eastAsia="Malgun Gothic"/>
          <w:szCs w:val="22"/>
          <w:lang w:val="ru-RU" w:eastAsia="ko-KR"/>
        </w:rPr>
        <w:t>в</w:t>
      </w:r>
      <w:r w:rsidRPr="00F70EE7">
        <w:rPr>
          <w:rFonts w:eastAsia="Malgun Gothic"/>
          <w:szCs w:val="22"/>
          <w:lang w:val="ru-RU" w:eastAsia="ko-KR"/>
        </w:rPr>
        <w:t xml:space="preserve"> </w:t>
      </w:r>
      <w:r>
        <w:rPr>
          <w:rFonts w:eastAsia="Malgun Gothic"/>
          <w:szCs w:val="22"/>
          <w:lang w:val="ru-RU" w:eastAsia="ko-KR"/>
        </w:rPr>
        <w:t>основные</w:t>
      </w:r>
      <w:r w:rsidRPr="00F70EE7">
        <w:rPr>
          <w:rFonts w:eastAsia="Malgun Gothic"/>
          <w:szCs w:val="22"/>
          <w:lang w:val="ru-RU" w:eastAsia="ko-KR"/>
        </w:rPr>
        <w:t xml:space="preserve"> </w:t>
      </w:r>
      <w:r>
        <w:rPr>
          <w:rFonts w:eastAsia="Malgun Gothic"/>
          <w:szCs w:val="22"/>
          <w:lang w:val="ru-RU" w:eastAsia="ko-KR"/>
        </w:rPr>
        <w:t>бюджеты</w:t>
      </w:r>
      <w:r w:rsidR="004B7007" w:rsidRPr="00F70EE7">
        <w:rPr>
          <w:rFonts w:eastAsia="Malgun Gothic"/>
          <w:szCs w:val="22"/>
          <w:lang w:val="ru-RU" w:eastAsia="ko-KR"/>
        </w:rPr>
        <w:t xml:space="preserve"> </w:t>
      </w:r>
      <w:r>
        <w:rPr>
          <w:rFonts w:eastAsia="Malgun Gothic"/>
          <w:szCs w:val="22"/>
          <w:lang w:val="ru-RU" w:eastAsia="ko-KR"/>
        </w:rPr>
        <w:t>за</w:t>
      </w:r>
      <w:r w:rsidR="000D4DA8" w:rsidRPr="00F70EE7">
        <w:rPr>
          <w:rFonts w:eastAsia="Malgun Gothic"/>
          <w:szCs w:val="22"/>
          <w:lang w:val="ru-RU" w:eastAsia="ko-KR"/>
        </w:rPr>
        <w:t xml:space="preserve"> 2017 </w:t>
      </w:r>
      <w:r>
        <w:rPr>
          <w:rFonts w:eastAsia="Malgun Gothic"/>
          <w:szCs w:val="22"/>
          <w:lang w:val="ru-RU" w:eastAsia="ko-KR"/>
        </w:rPr>
        <w:t>год и за предыдущие годы</w:t>
      </w:r>
      <w:r w:rsidR="00646778">
        <w:rPr>
          <w:rFonts w:eastAsia="Malgun Gothic"/>
          <w:szCs w:val="22"/>
          <w:lang w:val="ru-RU" w:eastAsia="ko-KR"/>
        </w:rPr>
        <w:t>, безотлагательно и без каких-либо условий внести их</w:t>
      </w:r>
      <w:r w:rsidR="000D4DA8" w:rsidRPr="00F70EE7">
        <w:rPr>
          <w:rFonts w:eastAsia="Malgun Gothic"/>
          <w:szCs w:val="22"/>
          <w:lang w:val="ru-RU" w:eastAsia="ko-KR"/>
        </w:rPr>
        <w:t xml:space="preserve">. </w:t>
      </w:r>
      <w:r w:rsidR="00646778">
        <w:rPr>
          <w:rFonts w:eastAsia="Malgun Gothic"/>
          <w:szCs w:val="22"/>
          <w:lang w:val="ru-RU" w:eastAsia="ko-KR"/>
        </w:rPr>
        <w:t>Исполнительный</w:t>
      </w:r>
      <w:r w:rsidR="00646778" w:rsidRPr="00646778">
        <w:rPr>
          <w:rFonts w:eastAsia="Malgun Gothic"/>
          <w:szCs w:val="22"/>
          <w:lang w:val="ru-RU" w:eastAsia="ko-KR"/>
        </w:rPr>
        <w:t xml:space="preserve"> </w:t>
      </w:r>
      <w:r w:rsidR="00646778">
        <w:rPr>
          <w:rFonts w:eastAsia="Malgun Gothic"/>
          <w:szCs w:val="22"/>
          <w:lang w:val="ru-RU" w:eastAsia="ko-KR"/>
        </w:rPr>
        <w:t>секретарь</w:t>
      </w:r>
      <w:r w:rsidR="00646778" w:rsidRPr="00646778">
        <w:rPr>
          <w:rFonts w:eastAsia="Malgun Gothic"/>
          <w:szCs w:val="22"/>
          <w:lang w:val="ru-RU" w:eastAsia="ko-KR"/>
        </w:rPr>
        <w:t xml:space="preserve"> </w:t>
      </w:r>
      <w:r w:rsidR="00646778">
        <w:rPr>
          <w:rFonts w:eastAsia="Malgun Gothic"/>
          <w:szCs w:val="22"/>
          <w:lang w:val="ru-RU" w:eastAsia="ko-KR"/>
        </w:rPr>
        <w:t>примет</w:t>
      </w:r>
      <w:r w:rsidR="00646778" w:rsidRPr="00646778">
        <w:rPr>
          <w:rFonts w:eastAsia="Malgun Gothic"/>
          <w:szCs w:val="22"/>
          <w:lang w:val="ru-RU" w:eastAsia="ko-KR"/>
        </w:rPr>
        <w:t xml:space="preserve"> </w:t>
      </w:r>
      <w:r w:rsidR="00646778">
        <w:rPr>
          <w:rFonts w:eastAsia="Malgun Gothic"/>
          <w:szCs w:val="22"/>
          <w:lang w:val="ru-RU" w:eastAsia="ko-KR"/>
        </w:rPr>
        <w:t>последующие</w:t>
      </w:r>
      <w:r w:rsidR="00646778" w:rsidRPr="00646778">
        <w:rPr>
          <w:rFonts w:eastAsia="Malgun Gothic"/>
          <w:szCs w:val="22"/>
          <w:lang w:val="ru-RU" w:eastAsia="ko-KR"/>
        </w:rPr>
        <w:t xml:space="preserve"> </w:t>
      </w:r>
      <w:r w:rsidR="00646778">
        <w:rPr>
          <w:rFonts w:eastAsia="Malgun Gothic"/>
          <w:szCs w:val="22"/>
          <w:lang w:val="ru-RU" w:eastAsia="ko-KR"/>
        </w:rPr>
        <w:t>меры</w:t>
      </w:r>
      <w:r w:rsidR="00646778" w:rsidRPr="00646778">
        <w:rPr>
          <w:rFonts w:eastAsia="Malgun Gothic"/>
          <w:szCs w:val="22"/>
          <w:lang w:val="ru-RU" w:eastAsia="ko-KR"/>
        </w:rPr>
        <w:t xml:space="preserve"> </w:t>
      </w:r>
      <w:r w:rsidR="00646778">
        <w:rPr>
          <w:rFonts w:eastAsia="Malgun Gothic"/>
          <w:szCs w:val="22"/>
          <w:lang w:val="ru-RU" w:eastAsia="ko-KR"/>
        </w:rPr>
        <w:t>совместно</w:t>
      </w:r>
      <w:r w:rsidR="00646778" w:rsidRPr="00646778">
        <w:rPr>
          <w:rFonts w:eastAsia="Malgun Gothic"/>
          <w:szCs w:val="22"/>
          <w:lang w:val="ru-RU" w:eastAsia="ko-KR"/>
        </w:rPr>
        <w:t xml:space="preserve"> </w:t>
      </w:r>
      <w:r w:rsidR="00646778">
        <w:rPr>
          <w:rFonts w:eastAsia="Malgun Gothic"/>
          <w:szCs w:val="22"/>
          <w:lang w:val="ru-RU" w:eastAsia="ko-KR"/>
        </w:rPr>
        <w:t>с</w:t>
      </w:r>
      <w:r w:rsidR="00646778" w:rsidRPr="00646778">
        <w:rPr>
          <w:rFonts w:eastAsia="Malgun Gothic"/>
          <w:szCs w:val="22"/>
          <w:lang w:val="ru-RU" w:eastAsia="ko-KR"/>
        </w:rPr>
        <w:t xml:space="preserve"> Программ</w:t>
      </w:r>
      <w:r w:rsidR="00646778">
        <w:rPr>
          <w:rFonts w:eastAsia="Malgun Gothic"/>
          <w:szCs w:val="22"/>
          <w:lang w:val="ru-RU" w:eastAsia="ko-KR"/>
        </w:rPr>
        <w:t>ой</w:t>
      </w:r>
      <w:r w:rsidR="00646778" w:rsidRPr="00646778">
        <w:rPr>
          <w:rFonts w:eastAsia="Malgun Gothic"/>
          <w:szCs w:val="22"/>
          <w:lang w:val="ru-RU" w:eastAsia="ko-KR"/>
        </w:rPr>
        <w:t xml:space="preserve"> Организации Объединенных Наций по окружающей среде</w:t>
      </w:r>
      <w:r w:rsidR="000D4DA8" w:rsidRPr="00646778">
        <w:rPr>
          <w:rFonts w:eastAsia="Malgun Gothic"/>
          <w:szCs w:val="22"/>
          <w:lang w:val="ru-RU" w:eastAsia="ko-KR"/>
        </w:rPr>
        <w:t xml:space="preserve"> </w:t>
      </w:r>
      <w:r w:rsidR="00646778">
        <w:rPr>
          <w:rFonts w:eastAsia="Malgun Gothic"/>
          <w:szCs w:val="22"/>
          <w:lang w:val="ru-RU" w:eastAsia="ko-KR"/>
        </w:rPr>
        <w:t>и</w:t>
      </w:r>
      <w:r w:rsidR="00646778" w:rsidRPr="00646778">
        <w:rPr>
          <w:rFonts w:eastAsia="Malgun Gothic"/>
          <w:szCs w:val="22"/>
          <w:lang w:val="ru-RU" w:eastAsia="ko-KR"/>
        </w:rPr>
        <w:t xml:space="preserve"> </w:t>
      </w:r>
      <w:r w:rsidR="00646778">
        <w:rPr>
          <w:rFonts w:eastAsia="Malgun Gothic"/>
          <w:szCs w:val="22"/>
          <w:lang w:val="ru-RU" w:eastAsia="ko-KR"/>
        </w:rPr>
        <w:t>Президентом Конференции Сторон в соответствии с пунктами 25–31 указанного решения</w:t>
      </w:r>
      <w:r w:rsidR="000D4DA8" w:rsidRPr="00646778">
        <w:rPr>
          <w:rFonts w:eastAsia="Malgun Gothic"/>
          <w:szCs w:val="22"/>
          <w:lang w:val="ru-RU" w:eastAsia="ko-KR"/>
        </w:rPr>
        <w:t>.</w:t>
      </w:r>
    </w:p>
    <w:p w14:paraId="59C06DAD" w14:textId="0E574297" w:rsidR="000D4DA8" w:rsidRPr="00646778" w:rsidRDefault="00646778" w:rsidP="005F3D62">
      <w:pPr>
        <w:pStyle w:val="a3"/>
        <w:numPr>
          <w:ilvl w:val="0"/>
          <w:numId w:val="1"/>
        </w:numPr>
        <w:suppressLineNumbers/>
        <w:suppressAutoHyphens/>
        <w:spacing w:before="120" w:after="120"/>
        <w:ind w:left="0" w:firstLine="0"/>
        <w:contextualSpacing w:val="0"/>
        <w:rPr>
          <w:color w:val="000000"/>
          <w:kern w:val="22"/>
          <w:szCs w:val="22"/>
          <w:lang w:val="ru-RU" w:eastAsia="ko-KR"/>
        </w:rPr>
      </w:pPr>
      <w:r>
        <w:rPr>
          <w:rFonts w:eastAsia="Malgun Gothic"/>
          <w:color w:val="000000"/>
          <w:kern w:val="22"/>
          <w:szCs w:val="22"/>
          <w:lang w:val="ru-RU" w:eastAsia="ko-KR"/>
        </w:rPr>
        <w:lastRenderedPageBreak/>
        <w:t>Таблицы</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с</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данными</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о</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начисленных</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взносах</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в</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основные</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бюджеты</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Конвенции</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и</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Протоколов к ней доступны на веб-сайте секретариата</w:t>
      </w:r>
      <w:r w:rsidR="009B3807" w:rsidRPr="00964E40">
        <w:rPr>
          <w:rStyle w:val="af"/>
          <w:rFonts w:eastAsia="Malgun Gothic"/>
          <w:color w:val="000000"/>
          <w:kern w:val="22"/>
          <w:szCs w:val="22"/>
          <w:lang w:eastAsia="ko-KR"/>
        </w:rPr>
        <w:footnoteReference w:id="2"/>
      </w:r>
      <w:r>
        <w:rPr>
          <w:rFonts w:eastAsia="Malgun Gothic"/>
          <w:color w:val="000000"/>
          <w:kern w:val="22"/>
          <w:szCs w:val="22"/>
          <w:lang w:val="ru-RU" w:eastAsia="ko-KR"/>
        </w:rPr>
        <w:t>.</w:t>
      </w:r>
    </w:p>
    <w:p w14:paraId="463C7DA8" w14:textId="4DD2D144" w:rsidR="000D4DA8" w:rsidRPr="005F3D62" w:rsidRDefault="00646778"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eastAsia="ko-KR"/>
        </w:rPr>
      </w:pPr>
      <w:r>
        <w:rPr>
          <w:rFonts w:eastAsia="Malgun Gothic"/>
          <w:color w:val="000000"/>
          <w:kern w:val="22"/>
          <w:szCs w:val="22"/>
          <w:lang w:val="ru-RU" w:eastAsia="ko-KR"/>
        </w:rPr>
        <w:t>Помимо</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начисленных</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взносов</w:t>
      </w:r>
      <w:r w:rsidR="000D4DA8" w:rsidRPr="0057317C">
        <w:rPr>
          <w:rFonts w:eastAsia="Malgun Gothic"/>
          <w:color w:val="000000"/>
          <w:kern w:val="22"/>
          <w:szCs w:val="22"/>
          <w:lang w:val="ru-RU" w:eastAsia="ko-KR"/>
        </w:rPr>
        <w:t xml:space="preserve">, </w:t>
      </w:r>
      <w:r>
        <w:rPr>
          <w:rFonts w:eastAsia="Malgun Gothic"/>
          <w:color w:val="000000"/>
          <w:kern w:val="22"/>
          <w:szCs w:val="22"/>
          <w:lang w:val="ru-RU" w:eastAsia="ko-KR"/>
        </w:rPr>
        <w:t>секретариат</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получил</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в</w:t>
      </w:r>
      <w:r w:rsidR="000D4DA8" w:rsidRPr="0057317C">
        <w:rPr>
          <w:rFonts w:eastAsia="Malgun Gothic"/>
          <w:color w:val="000000"/>
          <w:kern w:val="22"/>
          <w:szCs w:val="22"/>
          <w:lang w:val="ru-RU" w:eastAsia="ko-KR"/>
        </w:rPr>
        <w:t xml:space="preserve"> 2020</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году</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щедрый</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взнос</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в</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размере</w:t>
      </w:r>
      <w:r w:rsidRPr="0057317C">
        <w:rPr>
          <w:rFonts w:eastAsia="Malgun Gothic"/>
          <w:color w:val="000000"/>
          <w:kern w:val="22"/>
          <w:szCs w:val="22"/>
          <w:lang w:val="ru-RU" w:eastAsia="ko-KR"/>
        </w:rPr>
        <w:t xml:space="preserve"> </w:t>
      </w:r>
      <w:r w:rsidR="000D4DA8" w:rsidRPr="0057317C">
        <w:rPr>
          <w:rFonts w:eastAsia="Malgun Gothic"/>
          <w:color w:val="000000"/>
          <w:kern w:val="22"/>
          <w:szCs w:val="22"/>
          <w:lang w:val="ru-RU" w:eastAsia="ko-KR"/>
        </w:rPr>
        <w:t>750</w:t>
      </w:r>
      <w:r>
        <w:rPr>
          <w:rFonts w:eastAsia="Malgun Gothic"/>
          <w:color w:val="000000"/>
          <w:kern w:val="22"/>
          <w:szCs w:val="22"/>
          <w:lang w:val="en-US" w:eastAsia="ko-KR"/>
        </w:rPr>
        <w:t> </w:t>
      </w:r>
      <w:r w:rsidR="000D4DA8" w:rsidRPr="0057317C">
        <w:rPr>
          <w:rFonts w:eastAsia="Malgun Gothic"/>
          <w:color w:val="000000"/>
          <w:kern w:val="22"/>
          <w:szCs w:val="22"/>
          <w:lang w:val="ru-RU" w:eastAsia="ko-KR"/>
        </w:rPr>
        <w:t>000</w:t>
      </w:r>
      <w:r w:rsidRPr="0057317C">
        <w:rPr>
          <w:rFonts w:eastAsia="Malgun Gothic"/>
          <w:color w:val="000000"/>
          <w:kern w:val="22"/>
          <w:szCs w:val="22"/>
          <w:lang w:val="ru-RU" w:eastAsia="ko-KR"/>
        </w:rPr>
        <w:t xml:space="preserve"> </w:t>
      </w:r>
      <w:proofErr w:type="spellStart"/>
      <w:r>
        <w:rPr>
          <w:rFonts w:eastAsia="Malgun Gothic"/>
          <w:color w:val="000000"/>
          <w:kern w:val="22"/>
          <w:szCs w:val="22"/>
          <w:lang w:val="ru-RU" w:eastAsia="ko-KR"/>
        </w:rPr>
        <w:t>кан</w:t>
      </w:r>
      <w:proofErr w:type="spellEnd"/>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долл</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от</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правительства</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Канады</w:t>
      </w:r>
      <w:r w:rsidRPr="0057317C">
        <w:rPr>
          <w:rFonts w:eastAsia="Malgun Gothic"/>
          <w:color w:val="000000"/>
          <w:kern w:val="22"/>
          <w:szCs w:val="22"/>
          <w:lang w:val="ru-RU" w:eastAsia="ko-KR"/>
        </w:rPr>
        <w:t xml:space="preserve"> </w:t>
      </w:r>
      <w:r w:rsidR="0057317C">
        <w:rPr>
          <w:rFonts w:eastAsia="Malgun Gothic"/>
          <w:color w:val="000000"/>
          <w:kern w:val="22"/>
          <w:szCs w:val="22"/>
          <w:lang w:val="ru-RU" w:eastAsia="ko-KR"/>
        </w:rPr>
        <w:t>на</w:t>
      </w:r>
      <w:r w:rsidRPr="0057317C">
        <w:rPr>
          <w:rFonts w:eastAsia="Malgun Gothic"/>
          <w:color w:val="000000"/>
          <w:kern w:val="22"/>
          <w:szCs w:val="22"/>
          <w:lang w:val="ru-RU" w:eastAsia="ko-KR"/>
        </w:rPr>
        <w:t xml:space="preserve"> </w:t>
      </w:r>
      <w:r w:rsidR="0057317C">
        <w:rPr>
          <w:rFonts w:eastAsia="Malgun Gothic"/>
          <w:color w:val="000000"/>
          <w:kern w:val="22"/>
          <w:szCs w:val="22"/>
          <w:lang w:val="ru-RU" w:eastAsia="ko-KR"/>
        </w:rPr>
        <w:t>модернизацию</w:t>
      </w:r>
      <w:r w:rsidR="0057317C" w:rsidRPr="0057317C">
        <w:rPr>
          <w:rFonts w:eastAsia="Malgun Gothic"/>
          <w:color w:val="000000"/>
          <w:kern w:val="22"/>
          <w:szCs w:val="22"/>
          <w:lang w:val="ru-RU" w:eastAsia="ko-KR"/>
        </w:rPr>
        <w:t xml:space="preserve"> </w:t>
      </w:r>
      <w:r w:rsidR="0057317C">
        <w:rPr>
          <w:rFonts w:eastAsia="Malgun Gothic"/>
          <w:color w:val="000000"/>
          <w:kern w:val="22"/>
          <w:szCs w:val="22"/>
          <w:lang w:val="ru-RU" w:eastAsia="ko-KR"/>
        </w:rPr>
        <w:t>залов заседаний в целях облегчения проведения виртуальных совещаний и уменьшения, таким образом, воздействия деятельности секретариата на окружающую среду</w:t>
      </w:r>
      <w:r w:rsidR="000D4DA8" w:rsidRPr="0057317C">
        <w:rPr>
          <w:rFonts w:eastAsia="Malgun Gothic"/>
          <w:color w:val="000000"/>
          <w:kern w:val="22"/>
          <w:szCs w:val="22"/>
          <w:lang w:val="ru-RU" w:eastAsia="ko-KR"/>
        </w:rPr>
        <w:t xml:space="preserve">. </w:t>
      </w:r>
      <w:r w:rsidR="0057317C">
        <w:rPr>
          <w:rFonts w:eastAsia="Malgun Gothic"/>
          <w:color w:val="000000"/>
          <w:kern w:val="22"/>
          <w:szCs w:val="22"/>
          <w:lang w:val="ru-RU" w:eastAsia="ko-KR"/>
        </w:rPr>
        <w:t>Работы</w:t>
      </w:r>
      <w:r w:rsidR="0057317C" w:rsidRPr="0057317C">
        <w:rPr>
          <w:rFonts w:eastAsia="Malgun Gothic"/>
          <w:color w:val="000000"/>
          <w:kern w:val="22"/>
          <w:szCs w:val="22"/>
          <w:lang w:val="en-US" w:eastAsia="ko-KR"/>
        </w:rPr>
        <w:t xml:space="preserve"> </w:t>
      </w:r>
      <w:r w:rsidR="0057317C">
        <w:rPr>
          <w:rFonts w:eastAsia="Malgun Gothic"/>
          <w:color w:val="000000"/>
          <w:kern w:val="22"/>
          <w:szCs w:val="22"/>
          <w:lang w:val="ru-RU" w:eastAsia="ko-KR"/>
        </w:rPr>
        <w:t>по</w:t>
      </w:r>
      <w:r w:rsidR="0057317C" w:rsidRPr="0057317C">
        <w:rPr>
          <w:rFonts w:eastAsia="Malgun Gothic"/>
          <w:color w:val="000000"/>
          <w:kern w:val="22"/>
          <w:szCs w:val="22"/>
          <w:lang w:val="en-US" w:eastAsia="ko-KR"/>
        </w:rPr>
        <w:t xml:space="preserve"> </w:t>
      </w:r>
      <w:r w:rsidR="0057317C">
        <w:rPr>
          <w:rFonts w:eastAsia="Malgun Gothic"/>
          <w:color w:val="000000"/>
          <w:kern w:val="22"/>
          <w:szCs w:val="22"/>
          <w:lang w:val="ru-RU" w:eastAsia="ko-KR"/>
        </w:rPr>
        <w:t>модернизации</w:t>
      </w:r>
      <w:r w:rsidR="0057317C" w:rsidRPr="0057317C">
        <w:rPr>
          <w:rFonts w:eastAsia="Malgun Gothic"/>
          <w:color w:val="000000"/>
          <w:kern w:val="22"/>
          <w:szCs w:val="22"/>
          <w:lang w:val="en-US" w:eastAsia="ko-KR"/>
        </w:rPr>
        <w:t xml:space="preserve"> </w:t>
      </w:r>
      <w:r w:rsidR="0057317C">
        <w:rPr>
          <w:rFonts w:eastAsia="Malgun Gothic"/>
          <w:color w:val="000000"/>
          <w:kern w:val="22"/>
          <w:szCs w:val="22"/>
          <w:lang w:val="ru-RU" w:eastAsia="ko-KR"/>
        </w:rPr>
        <w:t>планируется</w:t>
      </w:r>
      <w:r w:rsidR="0057317C" w:rsidRPr="0057317C">
        <w:rPr>
          <w:rFonts w:eastAsia="Malgun Gothic"/>
          <w:color w:val="000000"/>
          <w:kern w:val="22"/>
          <w:szCs w:val="22"/>
          <w:lang w:val="en-US" w:eastAsia="ko-KR"/>
        </w:rPr>
        <w:t xml:space="preserve"> </w:t>
      </w:r>
      <w:r w:rsidR="0057317C">
        <w:rPr>
          <w:rFonts w:eastAsia="Malgun Gothic"/>
          <w:color w:val="000000"/>
          <w:kern w:val="22"/>
          <w:szCs w:val="22"/>
          <w:lang w:val="ru-RU" w:eastAsia="ko-KR"/>
        </w:rPr>
        <w:t>завершить</w:t>
      </w:r>
      <w:r w:rsidR="0057317C" w:rsidRPr="0057317C">
        <w:rPr>
          <w:rFonts w:eastAsia="Malgun Gothic"/>
          <w:color w:val="000000"/>
          <w:kern w:val="22"/>
          <w:szCs w:val="22"/>
          <w:lang w:val="en-US" w:eastAsia="ko-KR"/>
        </w:rPr>
        <w:t xml:space="preserve"> </w:t>
      </w:r>
      <w:r w:rsidR="0057317C">
        <w:rPr>
          <w:rFonts w:eastAsia="Malgun Gothic"/>
          <w:color w:val="000000"/>
          <w:kern w:val="22"/>
          <w:szCs w:val="22"/>
          <w:lang w:val="ru-RU" w:eastAsia="ko-KR"/>
        </w:rPr>
        <w:t>к</w:t>
      </w:r>
      <w:r w:rsidR="0057317C" w:rsidRPr="0057317C">
        <w:rPr>
          <w:rFonts w:eastAsia="Malgun Gothic"/>
          <w:color w:val="000000"/>
          <w:kern w:val="22"/>
          <w:szCs w:val="22"/>
          <w:lang w:val="en-US" w:eastAsia="ko-KR"/>
        </w:rPr>
        <w:t xml:space="preserve"> </w:t>
      </w:r>
      <w:r w:rsidR="0057317C">
        <w:rPr>
          <w:rFonts w:eastAsia="Malgun Gothic"/>
          <w:color w:val="000000"/>
          <w:kern w:val="22"/>
          <w:szCs w:val="22"/>
          <w:lang w:val="ru-RU" w:eastAsia="ko-KR"/>
        </w:rPr>
        <w:t>февралю</w:t>
      </w:r>
      <w:r w:rsidR="000D4DA8" w:rsidRPr="005F3D62">
        <w:rPr>
          <w:rFonts w:eastAsia="Malgun Gothic"/>
          <w:color w:val="000000"/>
          <w:kern w:val="22"/>
          <w:szCs w:val="22"/>
          <w:lang w:eastAsia="ko-KR"/>
        </w:rPr>
        <w:t xml:space="preserve"> 2021</w:t>
      </w:r>
      <w:r w:rsidR="0057317C">
        <w:rPr>
          <w:rFonts w:eastAsia="Malgun Gothic"/>
          <w:color w:val="000000"/>
          <w:kern w:val="22"/>
          <w:szCs w:val="22"/>
          <w:lang w:val="ru-RU" w:eastAsia="ko-KR"/>
        </w:rPr>
        <w:t xml:space="preserve"> года</w:t>
      </w:r>
      <w:r w:rsidR="000D4DA8" w:rsidRPr="005F3D62">
        <w:rPr>
          <w:rFonts w:eastAsia="Malgun Gothic"/>
          <w:color w:val="000000"/>
          <w:kern w:val="22"/>
          <w:szCs w:val="22"/>
          <w:lang w:eastAsia="ko-KR"/>
        </w:rPr>
        <w:t>.</w:t>
      </w:r>
    </w:p>
    <w:p w14:paraId="19AD80E2" w14:textId="74020DED" w:rsidR="000D4DA8" w:rsidRPr="005F3D62" w:rsidRDefault="002C5A8D" w:rsidP="005F3D62">
      <w:pPr>
        <w:pStyle w:val="3"/>
        <w:numPr>
          <w:ilvl w:val="0"/>
          <w:numId w:val="12"/>
        </w:numPr>
        <w:suppressLineNumbers/>
        <w:tabs>
          <w:tab w:val="clear" w:pos="567"/>
          <w:tab w:val="left" w:pos="426"/>
        </w:tabs>
        <w:suppressAutoHyphens/>
        <w:ind w:left="0" w:firstLine="0"/>
        <w:rPr>
          <w:rFonts w:eastAsia="Malgun Gothic"/>
          <w:i w:val="0"/>
          <w:kern w:val="22"/>
          <w:szCs w:val="22"/>
          <w:lang w:eastAsia="ko-KR"/>
        </w:rPr>
      </w:pPr>
      <w:r>
        <w:rPr>
          <w:rFonts w:eastAsia="Malgun Gothic"/>
          <w:kern w:val="22"/>
          <w:szCs w:val="22"/>
          <w:lang w:val="ru-RU" w:eastAsia="ko-KR"/>
        </w:rPr>
        <w:t>Расходы</w:t>
      </w:r>
    </w:p>
    <w:p w14:paraId="30361254" w14:textId="0FCE7F30" w:rsidR="000D4DA8" w:rsidRPr="00C95CDC" w:rsidRDefault="005F5982" w:rsidP="005F3D62">
      <w:pPr>
        <w:pStyle w:val="a3"/>
        <w:numPr>
          <w:ilvl w:val="0"/>
          <w:numId w:val="1"/>
        </w:numPr>
        <w:suppressLineNumbers/>
        <w:suppressAutoHyphens/>
        <w:spacing w:before="120" w:after="120"/>
        <w:ind w:left="0" w:firstLine="0"/>
        <w:contextualSpacing w:val="0"/>
        <w:rPr>
          <w:color w:val="000000"/>
          <w:kern w:val="22"/>
          <w:szCs w:val="22"/>
          <w:lang w:val="ru-RU" w:eastAsia="ko-KR"/>
        </w:rPr>
      </w:pPr>
      <w:r>
        <w:rPr>
          <w:kern w:val="22"/>
          <w:szCs w:val="22"/>
          <w:lang w:val="ru-RU"/>
        </w:rPr>
        <w:t>Прогнозируется</w:t>
      </w:r>
      <w:r w:rsidRPr="001914E2">
        <w:rPr>
          <w:kern w:val="22"/>
          <w:szCs w:val="22"/>
          <w:lang w:val="ru-RU"/>
        </w:rPr>
        <w:t xml:space="preserve">, </w:t>
      </w:r>
      <w:r>
        <w:rPr>
          <w:kern w:val="22"/>
          <w:szCs w:val="22"/>
          <w:lang w:val="ru-RU"/>
        </w:rPr>
        <w:t>что</w:t>
      </w:r>
      <w:r w:rsidRPr="001914E2">
        <w:rPr>
          <w:kern w:val="22"/>
          <w:szCs w:val="22"/>
          <w:lang w:val="ru-RU"/>
        </w:rPr>
        <w:t xml:space="preserve"> </w:t>
      </w:r>
      <w:r>
        <w:rPr>
          <w:kern w:val="22"/>
          <w:szCs w:val="22"/>
          <w:lang w:val="ru-RU"/>
        </w:rPr>
        <w:t>в</w:t>
      </w:r>
      <w:r w:rsidRPr="001914E2">
        <w:rPr>
          <w:kern w:val="22"/>
          <w:szCs w:val="22"/>
          <w:lang w:val="ru-RU"/>
        </w:rPr>
        <w:t xml:space="preserve"> </w:t>
      </w:r>
      <w:r>
        <w:rPr>
          <w:kern w:val="22"/>
          <w:szCs w:val="22"/>
          <w:lang w:val="ru-RU"/>
        </w:rPr>
        <w:t>период</w:t>
      </w:r>
      <w:r w:rsidRPr="001914E2">
        <w:rPr>
          <w:kern w:val="22"/>
          <w:szCs w:val="22"/>
          <w:lang w:val="ru-RU"/>
        </w:rPr>
        <w:t xml:space="preserve"> </w:t>
      </w:r>
      <w:r>
        <w:rPr>
          <w:kern w:val="22"/>
          <w:szCs w:val="22"/>
          <w:lang w:val="ru-RU"/>
        </w:rPr>
        <w:t>с</w:t>
      </w:r>
      <w:r w:rsidRPr="001914E2">
        <w:rPr>
          <w:kern w:val="22"/>
          <w:szCs w:val="22"/>
          <w:lang w:val="ru-RU"/>
        </w:rPr>
        <w:t xml:space="preserve"> </w:t>
      </w:r>
      <w:r>
        <w:rPr>
          <w:kern w:val="22"/>
          <w:szCs w:val="22"/>
          <w:lang w:val="ru-RU"/>
        </w:rPr>
        <w:t>января</w:t>
      </w:r>
      <w:r w:rsidR="000D4DA8" w:rsidRPr="001914E2">
        <w:rPr>
          <w:kern w:val="22"/>
          <w:szCs w:val="22"/>
          <w:lang w:val="ru-RU"/>
        </w:rPr>
        <w:t xml:space="preserve"> 2019 </w:t>
      </w:r>
      <w:r>
        <w:rPr>
          <w:kern w:val="22"/>
          <w:szCs w:val="22"/>
          <w:lang w:val="ru-RU"/>
        </w:rPr>
        <w:t>года</w:t>
      </w:r>
      <w:r w:rsidRPr="001914E2">
        <w:rPr>
          <w:kern w:val="22"/>
          <w:szCs w:val="22"/>
          <w:lang w:val="ru-RU"/>
        </w:rPr>
        <w:t xml:space="preserve"> </w:t>
      </w:r>
      <w:r>
        <w:rPr>
          <w:kern w:val="22"/>
          <w:szCs w:val="22"/>
          <w:lang w:val="ru-RU"/>
        </w:rPr>
        <w:t>по</w:t>
      </w:r>
      <w:r w:rsidRPr="001914E2">
        <w:rPr>
          <w:kern w:val="22"/>
          <w:szCs w:val="22"/>
          <w:lang w:val="ru-RU"/>
        </w:rPr>
        <w:t xml:space="preserve"> </w:t>
      </w:r>
      <w:r>
        <w:rPr>
          <w:kern w:val="22"/>
          <w:szCs w:val="22"/>
          <w:lang w:val="ru-RU"/>
        </w:rPr>
        <w:t>декабрь</w:t>
      </w:r>
      <w:r w:rsidR="000D4DA8" w:rsidRPr="001914E2">
        <w:rPr>
          <w:kern w:val="22"/>
          <w:szCs w:val="22"/>
          <w:lang w:val="ru-RU"/>
        </w:rPr>
        <w:t xml:space="preserve"> 2020</w:t>
      </w:r>
      <w:r w:rsidRPr="001914E2">
        <w:rPr>
          <w:kern w:val="22"/>
          <w:szCs w:val="22"/>
          <w:lang w:val="ru-RU"/>
        </w:rPr>
        <w:t xml:space="preserve"> </w:t>
      </w:r>
      <w:r>
        <w:rPr>
          <w:kern w:val="22"/>
          <w:szCs w:val="22"/>
          <w:lang w:val="ru-RU"/>
        </w:rPr>
        <w:t>года</w:t>
      </w:r>
      <w:r w:rsidRPr="001914E2">
        <w:rPr>
          <w:kern w:val="22"/>
          <w:szCs w:val="22"/>
          <w:lang w:val="ru-RU"/>
        </w:rPr>
        <w:t xml:space="preserve"> </w:t>
      </w:r>
      <w:r>
        <w:rPr>
          <w:kern w:val="22"/>
          <w:szCs w:val="22"/>
          <w:lang w:val="ru-RU"/>
        </w:rPr>
        <w:t>будет</w:t>
      </w:r>
      <w:r w:rsidRPr="001914E2">
        <w:rPr>
          <w:kern w:val="22"/>
          <w:szCs w:val="22"/>
          <w:lang w:val="ru-RU"/>
        </w:rPr>
        <w:t xml:space="preserve"> </w:t>
      </w:r>
      <w:r>
        <w:rPr>
          <w:kern w:val="22"/>
          <w:szCs w:val="22"/>
          <w:lang w:val="ru-RU"/>
        </w:rPr>
        <w:t>потрачена</w:t>
      </w:r>
      <w:r w:rsidRPr="001914E2">
        <w:rPr>
          <w:kern w:val="22"/>
          <w:szCs w:val="22"/>
          <w:lang w:val="ru-RU"/>
        </w:rPr>
        <w:t xml:space="preserve"> </w:t>
      </w:r>
      <w:r>
        <w:rPr>
          <w:kern w:val="22"/>
          <w:szCs w:val="22"/>
          <w:lang w:val="ru-RU"/>
        </w:rPr>
        <w:t>общая</w:t>
      </w:r>
      <w:r w:rsidRPr="001914E2">
        <w:rPr>
          <w:kern w:val="22"/>
          <w:szCs w:val="22"/>
          <w:lang w:val="ru-RU"/>
        </w:rPr>
        <w:t xml:space="preserve"> </w:t>
      </w:r>
      <w:r>
        <w:rPr>
          <w:kern w:val="22"/>
          <w:szCs w:val="22"/>
          <w:lang w:val="ru-RU"/>
        </w:rPr>
        <w:t>сумма</w:t>
      </w:r>
      <w:r w:rsidRPr="001914E2">
        <w:rPr>
          <w:kern w:val="22"/>
          <w:szCs w:val="22"/>
          <w:lang w:val="ru-RU"/>
        </w:rPr>
        <w:t xml:space="preserve"> </w:t>
      </w:r>
      <w:r>
        <w:rPr>
          <w:kern w:val="22"/>
          <w:szCs w:val="22"/>
          <w:lang w:val="ru-RU"/>
        </w:rPr>
        <w:t>сре</w:t>
      </w:r>
      <w:proofErr w:type="gramStart"/>
      <w:r>
        <w:rPr>
          <w:kern w:val="22"/>
          <w:szCs w:val="22"/>
          <w:lang w:val="ru-RU"/>
        </w:rPr>
        <w:t>дств</w:t>
      </w:r>
      <w:r w:rsidRPr="001914E2">
        <w:rPr>
          <w:kern w:val="22"/>
          <w:szCs w:val="22"/>
          <w:lang w:val="ru-RU"/>
        </w:rPr>
        <w:t xml:space="preserve"> </w:t>
      </w:r>
      <w:r>
        <w:rPr>
          <w:kern w:val="22"/>
          <w:szCs w:val="22"/>
          <w:lang w:val="ru-RU"/>
        </w:rPr>
        <w:t>в</w:t>
      </w:r>
      <w:r w:rsidRPr="001914E2">
        <w:rPr>
          <w:kern w:val="22"/>
          <w:szCs w:val="22"/>
          <w:lang w:val="ru-RU"/>
        </w:rPr>
        <w:t xml:space="preserve"> </w:t>
      </w:r>
      <w:r>
        <w:rPr>
          <w:kern w:val="22"/>
          <w:szCs w:val="22"/>
          <w:lang w:val="ru-RU"/>
        </w:rPr>
        <w:t>р</w:t>
      </w:r>
      <w:proofErr w:type="gramEnd"/>
      <w:r>
        <w:rPr>
          <w:kern w:val="22"/>
          <w:szCs w:val="22"/>
          <w:lang w:val="ru-RU"/>
        </w:rPr>
        <w:t>азмере</w:t>
      </w:r>
      <w:r w:rsidRPr="001914E2">
        <w:rPr>
          <w:kern w:val="22"/>
          <w:szCs w:val="22"/>
          <w:lang w:val="ru-RU"/>
        </w:rPr>
        <w:t xml:space="preserve"> </w:t>
      </w:r>
      <w:r w:rsidR="000D4DA8" w:rsidRPr="001914E2">
        <w:rPr>
          <w:color w:val="000000"/>
          <w:kern w:val="22"/>
          <w:szCs w:val="22"/>
          <w:lang w:val="ru-RU"/>
        </w:rPr>
        <w:t>31</w:t>
      </w:r>
      <w:r w:rsidRPr="005F5982">
        <w:rPr>
          <w:color w:val="000000"/>
          <w:kern w:val="22"/>
          <w:szCs w:val="22"/>
          <w:lang w:val="en-US"/>
        </w:rPr>
        <w:t> </w:t>
      </w:r>
      <w:r w:rsidR="000D4DA8" w:rsidRPr="001914E2">
        <w:rPr>
          <w:color w:val="000000"/>
          <w:kern w:val="22"/>
          <w:szCs w:val="22"/>
          <w:lang w:val="ru-RU"/>
        </w:rPr>
        <w:t>005</w:t>
      </w:r>
      <w:r w:rsidRPr="005F5982">
        <w:rPr>
          <w:color w:val="000000"/>
          <w:kern w:val="22"/>
          <w:szCs w:val="22"/>
          <w:lang w:val="en-US"/>
        </w:rPr>
        <w:t> </w:t>
      </w:r>
      <w:r w:rsidR="000D4DA8" w:rsidRPr="001914E2">
        <w:rPr>
          <w:color w:val="000000"/>
          <w:kern w:val="22"/>
          <w:szCs w:val="22"/>
          <w:lang w:val="ru-RU"/>
        </w:rPr>
        <w:t>400</w:t>
      </w:r>
      <w:r w:rsidR="000D4DA8" w:rsidRPr="001914E2">
        <w:rPr>
          <w:kern w:val="22"/>
          <w:szCs w:val="22"/>
          <w:lang w:val="ru-RU"/>
        </w:rPr>
        <w:t xml:space="preserve"> </w:t>
      </w:r>
      <w:r>
        <w:rPr>
          <w:kern w:val="22"/>
          <w:szCs w:val="22"/>
          <w:lang w:val="ru-RU"/>
        </w:rPr>
        <w:t>долл</w:t>
      </w:r>
      <w:r w:rsidRPr="001914E2">
        <w:rPr>
          <w:kern w:val="22"/>
          <w:szCs w:val="22"/>
          <w:lang w:val="ru-RU"/>
        </w:rPr>
        <w:t xml:space="preserve">. </w:t>
      </w:r>
      <w:r>
        <w:rPr>
          <w:kern w:val="22"/>
          <w:szCs w:val="22"/>
          <w:lang w:val="ru-RU"/>
        </w:rPr>
        <w:t>США</w:t>
      </w:r>
      <w:r w:rsidR="000D4DA8" w:rsidRPr="001914E2">
        <w:rPr>
          <w:kern w:val="22"/>
          <w:szCs w:val="22"/>
          <w:lang w:val="ru-RU"/>
        </w:rPr>
        <w:t xml:space="preserve"> (</w:t>
      </w:r>
      <w:r>
        <w:rPr>
          <w:kern w:val="22"/>
          <w:szCs w:val="22"/>
          <w:lang w:val="ru-RU"/>
        </w:rPr>
        <w:t>см</w:t>
      </w:r>
      <w:r w:rsidRPr="001914E2">
        <w:rPr>
          <w:kern w:val="22"/>
          <w:szCs w:val="22"/>
          <w:lang w:val="ru-RU"/>
        </w:rPr>
        <w:t xml:space="preserve">. </w:t>
      </w:r>
      <w:r>
        <w:rPr>
          <w:kern w:val="22"/>
          <w:szCs w:val="22"/>
          <w:lang w:val="ru-RU"/>
        </w:rPr>
        <w:t>таблицу</w:t>
      </w:r>
      <w:r w:rsidR="0030153C" w:rsidRPr="00964E40">
        <w:rPr>
          <w:kern w:val="22"/>
          <w:szCs w:val="22"/>
        </w:rPr>
        <w:t> </w:t>
      </w:r>
      <w:r w:rsidR="000D4DA8" w:rsidRPr="001914E2">
        <w:rPr>
          <w:kern w:val="22"/>
          <w:szCs w:val="22"/>
          <w:lang w:val="ru-RU"/>
        </w:rPr>
        <w:t xml:space="preserve">3). </w:t>
      </w:r>
      <w:r>
        <w:rPr>
          <w:kern w:val="22"/>
          <w:szCs w:val="22"/>
          <w:lang w:val="ru-RU"/>
        </w:rPr>
        <w:t>Эта</w:t>
      </w:r>
      <w:r w:rsidRPr="005F5982">
        <w:rPr>
          <w:kern w:val="22"/>
          <w:szCs w:val="22"/>
          <w:lang w:val="ru-RU"/>
        </w:rPr>
        <w:t xml:space="preserve"> </w:t>
      </w:r>
      <w:r>
        <w:rPr>
          <w:kern w:val="22"/>
          <w:szCs w:val="22"/>
          <w:lang w:val="ru-RU"/>
        </w:rPr>
        <w:t>сумма</w:t>
      </w:r>
      <w:r w:rsidRPr="005F5982">
        <w:rPr>
          <w:kern w:val="22"/>
          <w:szCs w:val="22"/>
          <w:lang w:val="ru-RU"/>
        </w:rPr>
        <w:t xml:space="preserve"> </w:t>
      </w:r>
      <w:r>
        <w:rPr>
          <w:kern w:val="22"/>
          <w:szCs w:val="22"/>
          <w:lang w:val="ru-RU"/>
        </w:rPr>
        <w:t>не</w:t>
      </w:r>
      <w:r w:rsidRPr="005F5982">
        <w:rPr>
          <w:kern w:val="22"/>
          <w:szCs w:val="22"/>
          <w:lang w:val="ru-RU"/>
        </w:rPr>
        <w:t xml:space="preserve"> </w:t>
      </w:r>
      <w:r>
        <w:rPr>
          <w:kern w:val="22"/>
          <w:szCs w:val="22"/>
          <w:lang w:val="ru-RU"/>
        </w:rPr>
        <w:t>включает</w:t>
      </w:r>
      <w:r w:rsidRPr="005F5982">
        <w:rPr>
          <w:kern w:val="22"/>
          <w:szCs w:val="22"/>
          <w:lang w:val="ru-RU"/>
        </w:rPr>
        <w:t xml:space="preserve"> </w:t>
      </w:r>
      <w:r>
        <w:rPr>
          <w:kern w:val="22"/>
          <w:szCs w:val="22"/>
          <w:lang w:val="ru-RU"/>
        </w:rPr>
        <w:t>расходы</w:t>
      </w:r>
      <w:r w:rsidRPr="005F5982">
        <w:rPr>
          <w:kern w:val="22"/>
          <w:szCs w:val="22"/>
          <w:lang w:val="ru-RU"/>
        </w:rPr>
        <w:t xml:space="preserve"> </w:t>
      </w:r>
      <w:r>
        <w:rPr>
          <w:kern w:val="22"/>
          <w:szCs w:val="22"/>
          <w:lang w:val="ru-RU"/>
        </w:rPr>
        <w:t>на</w:t>
      </w:r>
      <w:r w:rsidRPr="005F5982">
        <w:rPr>
          <w:kern w:val="22"/>
          <w:szCs w:val="22"/>
          <w:lang w:val="ru-RU"/>
        </w:rPr>
        <w:t xml:space="preserve"> 15-</w:t>
      </w:r>
      <w:r>
        <w:rPr>
          <w:kern w:val="22"/>
          <w:szCs w:val="22"/>
          <w:lang w:val="ru-RU"/>
        </w:rPr>
        <w:t>е</w:t>
      </w:r>
      <w:r w:rsidRPr="005F5982">
        <w:rPr>
          <w:kern w:val="22"/>
          <w:szCs w:val="22"/>
          <w:lang w:val="ru-RU"/>
        </w:rPr>
        <w:t xml:space="preserve"> </w:t>
      </w:r>
      <w:r>
        <w:rPr>
          <w:kern w:val="22"/>
          <w:szCs w:val="22"/>
          <w:lang w:val="ru-RU"/>
        </w:rPr>
        <w:t>совещание</w:t>
      </w:r>
      <w:r w:rsidRPr="005F5982">
        <w:rPr>
          <w:kern w:val="22"/>
          <w:szCs w:val="22"/>
          <w:lang w:val="ru-RU"/>
        </w:rPr>
        <w:t xml:space="preserve"> </w:t>
      </w:r>
      <w:r>
        <w:rPr>
          <w:kern w:val="22"/>
          <w:szCs w:val="22"/>
          <w:lang w:val="ru-RU"/>
        </w:rPr>
        <w:t>Конференции</w:t>
      </w:r>
      <w:r w:rsidRPr="005F5982">
        <w:rPr>
          <w:kern w:val="22"/>
          <w:szCs w:val="22"/>
          <w:lang w:val="ru-RU"/>
        </w:rPr>
        <w:t xml:space="preserve"> </w:t>
      </w:r>
      <w:r>
        <w:rPr>
          <w:kern w:val="22"/>
          <w:szCs w:val="22"/>
          <w:lang w:val="ru-RU"/>
        </w:rPr>
        <w:t>Сторон</w:t>
      </w:r>
      <w:r w:rsidRPr="005F5982">
        <w:rPr>
          <w:kern w:val="22"/>
          <w:szCs w:val="22"/>
          <w:lang w:val="ru-RU"/>
        </w:rPr>
        <w:t>, 24-</w:t>
      </w:r>
      <w:r>
        <w:rPr>
          <w:kern w:val="22"/>
          <w:szCs w:val="22"/>
          <w:lang w:val="ru-RU"/>
        </w:rPr>
        <w:t>е</w:t>
      </w:r>
      <w:r w:rsidRPr="005F5982">
        <w:rPr>
          <w:kern w:val="22"/>
          <w:szCs w:val="22"/>
          <w:lang w:val="ru-RU"/>
        </w:rPr>
        <w:t xml:space="preserve"> </w:t>
      </w:r>
      <w:r>
        <w:rPr>
          <w:kern w:val="22"/>
          <w:szCs w:val="22"/>
          <w:lang w:val="ru-RU"/>
        </w:rPr>
        <w:t>совещание</w:t>
      </w:r>
      <w:r w:rsidRPr="005F5982">
        <w:rPr>
          <w:kern w:val="22"/>
          <w:szCs w:val="22"/>
          <w:lang w:val="ru-RU"/>
        </w:rPr>
        <w:t xml:space="preserve"> Вспомогательн</w:t>
      </w:r>
      <w:r>
        <w:rPr>
          <w:kern w:val="22"/>
          <w:szCs w:val="22"/>
          <w:lang w:val="ru-RU"/>
        </w:rPr>
        <w:t>ого</w:t>
      </w:r>
      <w:r w:rsidRPr="005F5982">
        <w:rPr>
          <w:kern w:val="22"/>
          <w:szCs w:val="22"/>
          <w:lang w:val="ru-RU"/>
        </w:rPr>
        <w:t xml:space="preserve"> орган</w:t>
      </w:r>
      <w:r>
        <w:rPr>
          <w:kern w:val="22"/>
          <w:szCs w:val="22"/>
          <w:lang w:val="ru-RU"/>
        </w:rPr>
        <w:t>а</w:t>
      </w:r>
      <w:r w:rsidRPr="005F5982">
        <w:rPr>
          <w:kern w:val="22"/>
          <w:szCs w:val="22"/>
          <w:lang w:val="ru-RU"/>
        </w:rPr>
        <w:t xml:space="preserve"> по научным, техническим и технологическим консультациям</w:t>
      </w:r>
      <w:r w:rsidR="000D4DA8" w:rsidRPr="005F5982">
        <w:rPr>
          <w:kern w:val="22"/>
          <w:szCs w:val="22"/>
          <w:lang w:val="ru-RU"/>
        </w:rPr>
        <w:t xml:space="preserve"> </w:t>
      </w:r>
      <w:r w:rsidRPr="005F5982">
        <w:rPr>
          <w:kern w:val="22"/>
          <w:szCs w:val="22"/>
          <w:lang w:val="ru-RU"/>
        </w:rPr>
        <w:t xml:space="preserve">и 3-е совещание Вспомогательного органа по осуществлению, а также </w:t>
      </w:r>
      <w:r>
        <w:rPr>
          <w:kern w:val="22"/>
          <w:szCs w:val="22"/>
          <w:lang w:val="ru-RU"/>
        </w:rPr>
        <w:t>на</w:t>
      </w:r>
      <w:r w:rsidRPr="005F5982">
        <w:rPr>
          <w:kern w:val="22"/>
          <w:szCs w:val="22"/>
          <w:lang w:val="ru-RU"/>
        </w:rPr>
        <w:t xml:space="preserve"> 3-е совещание Рабоч</w:t>
      </w:r>
      <w:r>
        <w:rPr>
          <w:kern w:val="22"/>
          <w:szCs w:val="22"/>
          <w:lang w:val="ru-RU"/>
        </w:rPr>
        <w:t>ей</w:t>
      </w:r>
      <w:r w:rsidRPr="005F5982">
        <w:rPr>
          <w:kern w:val="22"/>
          <w:szCs w:val="22"/>
          <w:lang w:val="ru-RU"/>
        </w:rPr>
        <w:t xml:space="preserve"> групп</w:t>
      </w:r>
      <w:r>
        <w:rPr>
          <w:kern w:val="22"/>
          <w:szCs w:val="22"/>
          <w:lang w:val="ru-RU"/>
        </w:rPr>
        <w:t>ы</w:t>
      </w:r>
      <w:r w:rsidRPr="005F5982">
        <w:rPr>
          <w:kern w:val="22"/>
          <w:szCs w:val="22"/>
          <w:lang w:val="ru-RU"/>
        </w:rPr>
        <w:t xml:space="preserve"> открытого состава по подготовке глобальной рамочной программы в области биоразнообразия на период после 2020 года, </w:t>
      </w:r>
      <w:r>
        <w:rPr>
          <w:kern w:val="22"/>
          <w:szCs w:val="22"/>
          <w:lang w:val="ru-RU"/>
        </w:rPr>
        <w:t>которые</w:t>
      </w:r>
      <w:r w:rsidRPr="005F5982">
        <w:rPr>
          <w:kern w:val="22"/>
          <w:szCs w:val="22"/>
          <w:lang w:val="ru-RU"/>
        </w:rPr>
        <w:t xml:space="preserve"> </w:t>
      </w:r>
      <w:r>
        <w:rPr>
          <w:kern w:val="22"/>
          <w:szCs w:val="22"/>
          <w:lang w:val="ru-RU"/>
        </w:rPr>
        <w:t>отложены</w:t>
      </w:r>
      <w:r w:rsidRPr="005F5982">
        <w:rPr>
          <w:kern w:val="22"/>
          <w:szCs w:val="22"/>
          <w:lang w:val="ru-RU"/>
        </w:rPr>
        <w:t xml:space="preserve"> </w:t>
      </w:r>
      <w:r>
        <w:rPr>
          <w:kern w:val="22"/>
          <w:szCs w:val="22"/>
          <w:lang w:val="ru-RU"/>
        </w:rPr>
        <w:t>на</w:t>
      </w:r>
      <w:r w:rsidRPr="005F5982">
        <w:rPr>
          <w:kern w:val="22"/>
          <w:szCs w:val="22"/>
          <w:lang w:val="ru-RU"/>
        </w:rPr>
        <w:t xml:space="preserve"> </w:t>
      </w:r>
      <w:r w:rsidR="000D4DA8" w:rsidRPr="005F5982">
        <w:rPr>
          <w:kern w:val="22"/>
          <w:szCs w:val="22"/>
          <w:lang w:val="ru-RU"/>
        </w:rPr>
        <w:t>2021</w:t>
      </w:r>
      <w:r>
        <w:rPr>
          <w:kern w:val="22"/>
          <w:szCs w:val="22"/>
          <w:lang w:val="ru-RU"/>
        </w:rPr>
        <w:t xml:space="preserve"> год</w:t>
      </w:r>
      <w:r w:rsidR="00B22746" w:rsidRPr="005F5982">
        <w:rPr>
          <w:kern w:val="22"/>
          <w:szCs w:val="22"/>
          <w:lang w:val="ru-RU"/>
        </w:rPr>
        <w:t>.</w:t>
      </w:r>
      <w:r w:rsidR="000D4DA8" w:rsidRPr="005F5982">
        <w:rPr>
          <w:kern w:val="22"/>
          <w:szCs w:val="22"/>
          <w:lang w:val="ru-RU"/>
        </w:rPr>
        <w:t xml:space="preserve"> </w:t>
      </w:r>
      <w:r>
        <w:rPr>
          <w:kern w:val="22"/>
          <w:szCs w:val="22"/>
          <w:lang w:val="ru-RU"/>
        </w:rPr>
        <w:t>Однако</w:t>
      </w:r>
      <w:r w:rsidRPr="001914E2">
        <w:rPr>
          <w:kern w:val="22"/>
          <w:szCs w:val="22"/>
          <w:lang w:val="ru-RU"/>
        </w:rPr>
        <w:t xml:space="preserve"> </w:t>
      </w:r>
      <w:r>
        <w:rPr>
          <w:kern w:val="22"/>
          <w:szCs w:val="22"/>
          <w:lang w:val="ru-RU"/>
        </w:rPr>
        <w:t>она</w:t>
      </w:r>
      <w:r w:rsidRPr="001914E2">
        <w:rPr>
          <w:kern w:val="22"/>
          <w:szCs w:val="22"/>
          <w:lang w:val="ru-RU"/>
        </w:rPr>
        <w:t xml:space="preserve"> </w:t>
      </w:r>
      <w:r>
        <w:rPr>
          <w:kern w:val="22"/>
          <w:szCs w:val="22"/>
          <w:lang w:val="ru-RU"/>
        </w:rPr>
        <w:t>включает</w:t>
      </w:r>
      <w:r w:rsidRPr="001914E2">
        <w:rPr>
          <w:kern w:val="22"/>
          <w:szCs w:val="22"/>
          <w:lang w:val="ru-RU"/>
        </w:rPr>
        <w:t xml:space="preserve"> </w:t>
      </w:r>
      <w:r>
        <w:rPr>
          <w:kern w:val="22"/>
          <w:szCs w:val="22"/>
          <w:lang w:val="ru-RU"/>
        </w:rPr>
        <w:t>дополнительные</w:t>
      </w:r>
      <w:r w:rsidRPr="001914E2">
        <w:rPr>
          <w:kern w:val="22"/>
          <w:szCs w:val="22"/>
          <w:lang w:val="ru-RU"/>
        </w:rPr>
        <w:t xml:space="preserve"> </w:t>
      </w:r>
      <w:r>
        <w:rPr>
          <w:kern w:val="22"/>
          <w:szCs w:val="22"/>
          <w:lang w:val="ru-RU"/>
        </w:rPr>
        <w:t>расходы</w:t>
      </w:r>
      <w:r w:rsidRPr="001914E2">
        <w:rPr>
          <w:kern w:val="22"/>
          <w:szCs w:val="22"/>
          <w:lang w:val="ru-RU"/>
        </w:rPr>
        <w:t xml:space="preserve"> </w:t>
      </w:r>
      <w:r>
        <w:rPr>
          <w:kern w:val="22"/>
          <w:szCs w:val="22"/>
          <w:lang w:val="ru-RU"/>
        </w:rPr>
        <w:t>в</w:t>
      </w:r>
      <w:r w:rsidRPr="001914E2">
        <w:rPr>
          <w:kern w:val="22"/>
          <w:szCs w:val="22"/>
          <w:lang w:val="ru-RU"/>
        </w:rPr>
        <w:t xml:space="preserve"> </w:t>
      </w:r>
      <w:r>
        <w:rPr>
          <w:kern w:val="22"/>
          <w:szCs w:val="22"/>
          <w:lang w:val="ru-RU"/>
        </w:rPr>
        <w:t>размере</w:t>
      </w:r>
      <w:r w:rsidRPr="001914E2">
        <w:rPr>
          <w:kern w:val="22"/>
          <w:szCs w:val="22"/>
          <w:lang w:val="ru-RU"/>
        </w:rPr>
        <w:t xml:space="preserve"> </w:t>
      </w:r>
      <w:r w:rsidR="000D4DA8" w:rsidRPr="001914E2">
        <w:rPr>
          <w:kern w:val="22"/>
          <w:szCs w:val="22"/>
          <w:lang w:val="ru-RU"/>
        </w:rPr>
        <w:t>278</w:t>
      </w:r>
      <w:r>
        <w:rPr>
          <w:kern w:val="22"/>
          <w:szCs w:val="22"/>
          <w:lang w:val="en-US"/>
        </w:rPr>
        <w:t> </w:t>
      </w:r>
      <w:r w:rsidR="000D4DA8" w:rsidRPr="001914E2">
        <w:rPr>
          <w:kern w:val="22"/>
          <w:szCs w:val="22"/>
          <w:lang w:val="ru-RU"/>
        </w:rPr>
        <w:t>500</w:t>
      </w:r>
      <w:r w:rsidRPr="001914E2">
        <w:rPr>
          <w:kern w:val="22"/>
          <w:szCs w:val="22"/>
          <w:lang w:val="ru-RU"/>
        </w:rPr>
        <w:t xml:space="preserve"> </w:t>
      </w:r>
      <w:r>
        <w:rPr>
          <w:kern w:val="22"/>
          <w:szCs w:val="22"/>
          <w:lang w:val="ru-RU"/>
        </w:rPr>
        <w:t>долл</w:t>
      </w:r>
      <w:r w:rsidRPr="001914E2">
        <w:rPr>
          <w:kern w:val="22"/>
          <w:szCs w:val="22"/>
          <w:lang w:val="ru-RU"/>
        </w:rPr>
        <w:t xml:space="preserve">. </w:t>
      </w:r>
      <w:r>
        <w:rPr>
          <w:kern w:val="22"/>
          <w:szCs w:val="22"/>
          <w:lang w:val="ru-RU"/>
        </w:rPr>
        <w:t>США</w:t>
      </w:r>
      <w:r w:rsidRPr="0065575B">
        <w:rPr>
          <w:kern w:val="22"/>
          <w:szCs w:val="22"/>
          <w:lang w:val="ru-RU"/>
        </w:rPr>
        <w:t xml:space="preserve">, </w:t>
      </w:r>
      <w:r>
        <w:rPr>
          <w:kern w:val="22"/>
          <w:szCs w:val="22"/>
          <w:lang w:val="ru-RU"/>
        </w:rPr>
        <w:t>которые</w:t>
      </w:r>
      <w:r w:rsidRPr="0065575B">
        <w:rPr>
          <w:kern w:val="22"/>
          <w:szCs w:val="22"/>
          <w:lang w:val="ru-RU"/>
        </w:rPr>
        <w:t xml:space="preserve"> </w:t>
      </w:r>
      <w:r>
        <w:rPr>
          <w:kern w:val="22"/>
          <w:szCs w:val="22"/>
          <w:lang w:val="ru-RU"/>
        </w:rPr>
        <w:t>секретариат</w:t>
      </w:r>
      <w:r w:rsidRPr="0065575B">
        <w:rPr>
          <w:kern w:val="22"/>
          <w:szCs w:val="22"/>
          <w:lang w:val="ru-RU"/>
        </w:rPr>
        <w:t xml:space="preserve">, </w:t>
      </w:r>
      <w:r>
        <w:rPr>
          <w:kern w:val="22"/>
          <w:szCs w:val="22"/>
          <w:lang w:val="ru-RU"/>
        </w:rPr>
        <w:t>вероятно</w:t>
      </w:r>
      <w:r w:rsidRPr="0065575B">
        <w:rPr>
          <w:kern w:val="22"/>
          <w:szCs w:val="22"/>
          <w:lang w:val="ru-RU"/>
        </w:rPr>
        <w:t xml:space="preserve">, </w:t>
      </w:r>
      <w:r>
        <w:rPr>
          <w:kern w:val="22"/>
          <w:szCs w:val="22"/>
          <w:lang w:val="ru-RU"/>
        </w:rPr>
        <w:t>понесет</w:t>
      </w:r>
      <w:r w:rsidRPr="0065575B">
        <w:rPr>
          <w:kern w:val="22"/>
          <w:szCs w:val="22"/>
          <w:lang w:val="ru-RU"/>
        </w:rPr>
        <w:t xml:space="preserve"> </w:t>
      </w:r>
      <w:r>
        <w:rPr>
          <w:kern w:val="22"/>
          <w:szCs w:val="22"/>
          <w:lang w:val="ru-RU"/>
        </w:rPr>
        <w:t>в</w:t>
      </w:r>
      <w:r w:rsidRPr="0065575B">
        <w:rPr>
          <w:kern w:val="22"/>
          <w:szCs w:val="22"/>
          <w:lang w:val="ru-RU"/>
        </w:rPr>
        <w:t xml:space="preserve"> </w:t>
      </w:r>
      <w:r>
        <w:rPr>
          <w:kern w:val="22"/>
          <w:szCs w:val="22"/>
          <w:lang w:val="ru-RU"/>
        </w:rPr>
        <w:t>связи</w:t>
      </w:r>
      <w:r w:rsidRPr="0065575B">
        <w:rPr>
          <w:kern w:val="22"/>
          <w:szCs w:val="22"/>
          <w:lang w:val="ru-RU"/>
        </w:rPr>
        <w:t xml:space="preserve"> </w:t>
      </w:r>
      <w:r>
        <w:rPr>
          <w:kern w:val="22"/>
          <w:szCs w:val="22"/>
          <w:lang w:val="ru-RU"/>
        </w:rPr>
        <w:t>с</w:t>
      </w:r>
      <w:r w:rsidRPr="0065575B">
        <w:rPr>
          <w:kern w:val="22"/>
          <w:szCs w:val="22"/>
          <w:lang w:val="ru-RU"/>
        </w:rPr>
        <w:t xml:space="preserve"> </w:t>
      </w:r>
      <w:r>
        <w:rPr>
          <w:kern w:val="22"/>
          <w:szCs w:val="22"/>
          <w:lang w:val="ru-RU"/>
        </w:rPr>
        <w:t>проведением</w:t>
      </w:r>
      <w:r w:rsidRPr="0065575B">
        <w:rPr>
          <w:kern w:val="22"/>
          <w:szCs w:val="22"/>
          <w:lang w:val="ru-RU"/>
        </w:rPr>
        <w:t xml:space="preserve"> </w:t>
      </w:r>
      <w:r>
        <w:rPr>
          <w:kern w:val="22"/>
          <w:szCs w:val="22"/>
          <w:lang w:val="ru-RU"/>
        </w:rPr>
        <w:t>виртуальных</w:t>
      </w:r>
      <w:r w:rsidRPr="0065575B">
        <w:rPr>
          <w:kern w:val="22"/>
          <w:szCs w:val="22"/>
          <w:lang w:val="ru-RU"/>
        </w:rPr>
        <w:t xml:space="preserve"> </w:t>
      </w:r>
      <w:r>
        <w:rPr>
          <w:kern w:val="22"/>
          <w:szCs w:val="22"/>
          <w:lang w:val="ru-RU"/>
        </w:rPr>
        <w:t>совещаний</w:t>
      </w:r>
      <w:r w:rsidRPr="0065575B">
        <w:rPr>
          <w:kern w:val="22"/>
          <w:szCs w:val="22"/>
          <w:lang w:val="ru-RU"/>
        </w:rPr>
        <w:t xml:space="preserve">, </w:t>
      </w:r>
      <w:r>
        <w:rPr>
          <w:kern w:val="22"/>
          <w:szCs w:val="22"/>
          <w:lang w:val="ru-RU"/>
        </w:rPr>
        <w:t>связанных</w:t>
      </w:r>
      <w:r w:rsidRPr="0065575B">
        <w:rPr>
          <w:kern w:val="22"/>
          <w:szCs w:val="22"/>
          <w:lang w:val="ru-RU"/>
        </w:rPr>
        <w:t xml:space="preserve"> </w:t>
      </w:r>
      <w:r>
        <w:rPr>
          <w:kern w:val="22"/>
          <w:szCs w:val="22"/>
          <w:lang w:val="ru-RU"/>
        </w:rPr>
        <w:t>с</w:t>
      </w:r>
      <w:r w:rsidRPr="0065575B">
        <w:rPr>
          <w:kern w:val="22"/>
          <w:szCs w:val="22"/>
          <w:lang w:val="ru-RU"/>
        </w:rPr>
        <w:t xml:space="preserve"> 24-</w:t>
      </w:r>
      <w:r>
        <w:rPr>
          <w:kern w:val="22"/>
          <w:szCs w:val="22"/>
          <w:lang w:val="ru-RU"/>
        </w:rPr>
        <w:t>м</w:t>
      </w:r>
      <w:r w:rsidRPr="0065575B">
        <w:rPr>
          <w:kern w:val="22"/>
          <w:szCs w:val="22"/>
          <w:lang w:val="ru-RU"/>
        </w:rPr>
        <w:t xml:space="preserve"> </w:t>
      </w:r>
      <w:r>
        <w:rPr>
          <w:kern w:val="22"/>
          <w:szCs w:val="22"/>
          <w:lang w:val="ru-RU"/>
        </w:rPr>
        <w:t>совещанием</w:t>
      </w:r>
      <w:r w:rsidRPr="0065575B">
        <w:rPr>
          <w:kern w:val="22"/>
          <w:szCs w:val="22"/>
          <w:lang w:val="ru-RU"/>
        </w:rPr>
        <w:t xml:space="preserve"> </w:t>
      </w:r>
      <w:r w:rsidRPr="005F5982">
        <w:rPr>
          <w:kern w:val="22"/>
          <w:szCs w:val="22"/>
          <w:lang w:val="ru-RU"/>
        </w:rPr>
        <w:t>Вспомогательн</w:t>
      </w:r>
      <w:r>
        <w:rPr>
          <w:kern w:val="22"/>
          <w:szCs w:val="22"/>
          <w:lang w:val="ru-RU"/>
        </w:rPr>
        <w:t>ого</w:t>
      </w:r>
      <w:r w:rsidRPr="0065575B">
        <w:rPr>
          <w:kern w:val="22"/>
          <w:szCs w:val="22"/>
          <w:lang w:val="ru-RU"/>
        </w:rPr>
        <w:t xml:space="preserve"> </w:t>
      </w:r>
      <w:r w:rsidRPr="005F5982">
        <w:rPr>
          <w:kern w:val="22"/>
          <w:szCs w:val="22"/>
          <w:lang w:val="ru-RU"/>
        </w:rPr>
        <w:t>орган</w:t>
      </w:r>
      <w:r>
        <w:rPr>
          <w:kern w:val="22"/>
          <w:szCs w:val="22"/>
          <w:lang w:val="ru-RU"/>
        </w:rPr>
        <w:t>а</w:t>
      </w:r>
      <w:r w:rsidRPr="0065575B">
        <w:rPr>
          <w:kern w:val="22"/>
          <w:szCs w:val="22"/>
          <w:lang w:val="ru-RU"/>
        </w:rPr>
        <w:t xml:space="preserve"> </w:t>
      </w:r>
      <w:r w:rsidRPr="005F5982">
        <w:rPr>
          <w:kern w:val="22"/>
          <w:szCs w:val="22"/>
          <w:lang w:val="ru-RU"/>
        </w:rPr>
        <w:t>по</w:t>
      </w:r>
      <w:r w:rsidRPr="0065575B">
        <w:rPr>
          <w:kern w:val="22"/>
          <w:szCs w:val="22"/>
          <w:lang w:val="ru-RU"/>
        </w:rPr>
        <w:t xml:space="preserve"> </w:t>
      </w:r>
      <w:r w:rsidRPr="005F5982">
        <w:rPr>
          <w:kern w:val="22"/>
          <w:szCs w:val="22"/>
          <w:lang w:val="ru-RU"/>
        </w:rPr>
        <w:t>научным</w:t>
      </w:r>
      <w:r w:rsidRPr="0065575B">
        <w:rPr>
          <w:kern w:val="22"/>
          <w:szCs w:val="22"/>
          <w:lang w:val="ru-RU"/>
        </w:rPr>
        <w:t xml:space="preserve">, </w:t>
      </w:r>
      <w:r w:rsidRPr="005F5982">
        <w:rPr>
          <w:kern w:val="22"/>
          <w:szCs w:val="22"/>
          <w:lang w:val="ru-RU"/>
        </w:rPr>
        <w:t>техническим</w:t>
      </w:r>
      <w:r w:rsidRPr="0065575B">
        <w:rPr>
          <w:kern w:val="22"/>
          <w:szCs w:val="22"/>
          <w:lang w:val="ru-RU"/>
        </w:rPr>
        <w:t xml:space="preserve"> </w:t>
      </w:r>
      <w:r w:rsidRPr="005F5982">
        <w:rPr>
          <w:kern w:val="22"/>
          <w:szCs w:val="22"/>
          <w:lang w:val="ru-RU"/>
        </w:rPr>
        <w:t>и</w:t>
      </w:r>
      <w:r w:rsidRPr="0065575B">
        <w:rPr>
          <w:kern w:val="22"/>
          <w:szCs w:val="22"/>
          <w:lang w:val="ru-RU"/>
        </w:rPr>
        <w:t xml:space="preserve"> </w:t>
      </w:r>
      <w:r w:rsidRPr="005F5982">
        <w:rPr>
          <w:kern w:val="22"/>
          <w:szCs w:val="22"/>
          <w:lang w:val="ru-RU"/>
        </w:rPr>
        <w:t>технологическим</w:t>
      </w:r>
      <w:r w:rsidRPr="0065575B">
        <w:rPr>
          <w:kern w:val="22"/>
          <w:szCs w:val="22"/>
          <w:lang w:val="ru-RU"/>
        </w:rPr>
        <w:t xml:space="preserve"> </w:t>
      </w:r>
      <w:r w:rsidRPr="005F5982">
        <w:rPr>
          <w:kern w:val="22"/>
          <w:szCs w:val="22"/>
          <w:lang w:val="ru-RU"/>
        </w:rPr>
        <w:t>консультациям</w:t>
      </w:r>
      <w:r w:rsidRPr="0065575B">
        <w:rPr>
          <w:kern w:val="22"/>
          <w:szCs w:val="22"/>
          <w:lang w:val="ru-RU"/>
        </w:rPr>
        <w:t xml:space="preserve"> </w:t>
      </w:r>
      <w:r w:rsidRPr="005F5982">
        <w:rPr>
          <w:kern w:val="22"/>
          <w:szCs w:val="22"/>
          <w:lang w:val="ru-RU"/>
        </w:rPr>
        <w:t>и</w:t>
      </w:r>
      <w:r w:rsidRPr="0065575B">
        <w:rPr>
          <w:kern w:val="22"/>
          <w:szCs w:val="22"/>
          <w:lang w:val="ru-RU"/>
        </w:rPr>
        <w:t xml:space="preserve"> 3-</w:t>
      </w:r>
      <w:r>
        <w:rPr>
          <w:kern w:val="22"/>
          <w:szCs w:val="22"/>
          <w:lang w:val="ru-RU"/>
        </w:rPr>
        <w:t>м</w:t>
      </w:r>
      <w:r w:rsidRPr="0065575B">
        <w:rPr>
          <w:kern w:val="22"/>
          <w:szCs w:val="22"/>
          <w:lang w:val="ru-RU"/>
        </w:rPr>
        <w:t xml:space="preserve"> </w:t>
      </w:r>
      <w:r w:rsidRPr="005F5982">
        <w:rPr>
          <w:kern w:val="22"/>
          <w:szCs w:val="22"/>
          <w:lang w:val="ru-RU"/>
        </w:rPr>
        <w:t>совещание</w:t>
      </w:r>
      <w:r>
        <w:rPr>
          <w:kern w:val="22"/>
          <w:szCs w:val="22"/>
          <w:lang w:val="ru-RU"/>
        </w:rPr>
        <w:t>м</w:t>
      </w:r>
      <w:r w:rsidRPr="0065575B">
        <w:rPr>
          <w:kern w:val="22"/>
          <w:szCs w:val="22"/>
          <w:lang w:val="ru-RU"/>
        </w:rPr>
        <w:t xml:space="preserve"> </w:t>
      </w:r>
      <w:r w:rsidRPr="005F5982">
        <w:rPr>
          <w:kern w:val="22"/>
          <w:szCs w:val="22"/>
          <w:lang w:val="ru-RU"/>
        </w:rPr>
        <w:t>Вспомогательного</w:t>
      </w:r>
      <w:r w:rsidRPr="0065575B">
        <w:rPr>
          <w:kern w:val="22"/>
          <w:szCs w:val="22"/>
          <w:lang w:val="ru-RU"/>
        </w:rPr>
        <w:t xml:space="preserve"> </w:t>
      </w:r>
      <w:r w:rsidRPr="005F5982">
        <w:rPr>
          <w:kern w:val="22"/>
          <w:szCs w:val="22"/>
          <w:lang w:val="ru-RU"/>
        </w:rPr>
        <w:t>органа</w:t>
      </w:r>
      <w:r w:rsidRPr="0065575B">
        <w:rPr>
          <w:kern w:val="22"/>
          <w:szCs w:val="22"/>
          <w:lang w:val="ru-RU"/>
        </w:rPr>
        <w:t xml:space="preserve"> </w:t>
      </w:r>
      <w:r w:rsidRPr="005F5982">
        <w:rPr>
          <w:kern w:val="22"/>
          <w:szCs w:val="22"/>
          <w:lang w:val="ru-RU"/>
        </w:rPr>
        <w:t>по</w:t>
      </w:r>
      <w:r w:rsidRPr="0065575B">
        <w:rPr>
          <w:kern w:val="22"/>
          <w:szCs w:val="22"/>
          <w:lang w:val="ru-RU"/>
        </w:rPr>
        <w:t xml:space="preserve"> </w:t>
      </w:r>
      <w:r w:rsidRPr="005F5982">
        <w:rPr>
          <w:kern w:val="22"/>
          <w:szCs w:val="22"/>
          <w:lang w:val="ru-RU"/>
        </w:rPr>
        <w:t>осуществлению</w:t>
      </w:r>
      <w:r w:rsidRPr="0065575B">
        <w:rPr>
          <w:kern w:val="22"/>
          <w:szCs w:val="22"/>
          <w:lang w:val="ru-RU"/>
        </w:rPr>
        <w:t xml:space="preserve">, </w:t>
      </w:r>
      <w:r>
        <w:rPr>
          <w:kern w:val="22"/>
          <w:szCs w:val="22"/>
          <w:lang w:val="ru-RU"/>
        </w:rPr>
        <w:t>включая</w:t>
      </w:r>
      <w:r w:rsidRPr="0065575B">
        <w:rPr>
          <w:kern w:val="22"/>
          <w:szCs w:val="22"/>
          <w:lang w:val="ru-RU"/>
        </w:rPr>
        <w:t xml:space="preserve"> </w:t>
      </w:r>
      <w:r>
        <w:rPr>
          <w:kern w:val="22"/>
          <w:szCs w:val="22"/>
          <w:lang w:val="ru-RU"/>
        </w:rPr>
        <w:t>специальные</w:t>
      </w:r>
      <w:r w:rsidRPr="0065575B">
        <w:rPr>
          <w:kern w:val="22"/>
          <w:szCs w:val="22"/>
          <w:lang w:val="ru-RU"/>
        </w:rPr>
        <w:t xml:space="preserve"> </w:t>
      </w:r>
      <w:r>
        <w:rPr>
          <w:kern w:val="22"/>
          <w:szCs w:val="22"/>
          <w:lang w:val="ru-RU"/>
        </w:rPr>
        <w:t>виртуальные</w:t>
      </w:r>
      <w:r w:rsidRPr="0065575B">
        <w:rPr>
          <w:kern w:val="22"/>
          <w:szCs w:val="22"/>
          <w:lang w:val="ru-RU"/>
        </w:rPr>
        <w:t xml:space="preserve"> </w:t>
      </w:r>
      <w:r>
        <w:rPr>
          <w:kern w:val="22"/>
          <w:szCs w:val="22"/>
          <w:lang w:val="ru-RU"/>
        </w:rPr>
        <w:t>сессии</w:t>
      </w:r>
      <w:r w:rsidRPr="0065575B">
        <w:rPr>
          <w:kern w:val="22"/>
          <w:szCs w:val="22"/>
          <w:lang w:val="ru-RU"/>
        </w:rPr>
        <w:t>,</w:t>
      </w:r>
      <w:r w:rsidR="0065575B" w:rsidRPr="0065575B">
        <w:rPr>
          <w:kern w:val="22"/>
          <w:szCs w:val="22"/>
          <w:lang w:val="ru-RU"/>
        </w:rPr>
        <w:t xml:space="preserve"> </w:t>
      </w:r>
      <w:r w:rsidR="0065575B">
        <w:rPr>
          <w:kern w:val="22"/>
          <w:szCs w:val="22"/>
          <w:lang w:val="ru-RU"/>
        </w:rPr>
        <w:t>проведенные</w:t>
      </w:r>
      <w:r w:rsidR="0065575B" w:rsidRPr="0065575B">
        <w:rPr>
          <w:kern w:val="22"/>
          <w:szCs w:val="22"/>
          <w:lang w:val="ru-RU"/>
        </w:rPr>
        <w:t xml:space="preserve"> </w:t>
      </w:r>
      <w:r w:rsidR="0065575B">
        <w:rPr>
          <w:kern w:val="22"/>
          <w:szCs w:val="22"/>
          <w:lang w:val="ru-RU"/>
        </w:rPr>
        <w:t>в</w:t>
      </w:r>
      <w:r w:rsidR="0065575B" w:rsidRPr="0065575B">
        <w:rPr>
          <w:kern w:val="22"/>
          <w:szCs w:val="22"/>
          <w:lang w:val="ru-RU"/>
        </w:rPr>
        <w:t xml:space="preserve"> </w:t>
      </w:r>
      <w:r w:rsidR="0065575B">
        <w:rPr>
          <w:kern w:val="22"/>
          <w:szCs w:val="22"/>
          <w:lang w:val="ru-RU"/>
        </w:rPr>
        <w:t>сентябре</w:t>
      </w:r>
      <w:r w:rsidRPr="0065575B">
        <w:rPr>
          <w:kern w:val="22"/>
          <w:szCs w:val="22"/>
          <w:lang w:val="ru-RU"/>
        </w:rPr>
        <w:t xml:space="preserve"> </w:t>
      </w:r>
      <w:r w:rsidR="000D4DA8" w:rsidRPr="0065575B">
        <w:rPr>
          <w:kern w:val="22"/>
          <w:szCs w:val="22"/>
          <w:lang w:val="ru-RU"/>
        </w:rPr>
        <w:t xml:space="preserve">2020 </w:t>
      </w:r>
      <w:r w:rsidR="0065575B">
        <w:rPr>
          <w:kern w:val="22"/>
          <w:szCs w:val="22"/>
          <w:lang w:val="ru-RU"/>
        </w:rPr>
        <w:t xml:space="preserve">года, и виртуальные сессии, предварительно запланированные на ноябрь и декабрь </w:t>
      </w:r>
      <w:r w:rsidR="000D4DA8" w:rsidRPr="0065575B">
        <w:rPr>
          <w:kern w:val="22"/>
          <w:szCs w:val="22"/>
          <w:lang w:val="ru-RU"/>
        </w:rPr>
        <w:t>2020</w:t>
      </w:r>
      <w:r w:rsidR="0065575B">
        <w:rPr>
          <w:kern w:val="22"/>
          <w:szCs w:val="22"/>
          <w:lang w:val="ru-RU"/>
        </w:rPr>
        <w:t xml:space="preserve"> года</w:t>
      </w:r>
      <w:r w:rsidR="000D4DA8" w:rsidRPr="0065575B">
        <w:rPr>
          <w:kern w:val="22"/>
          <w:szCs w:val="22"/>
          <w:lang w:val="ru-RU"/>
        </w:rPr>
        <w:t xml:space="preserve">. </w:t>
      </w:r>
      <w:r w:rsidR="00C95CDC">
        <w:rPr>
          <w:kern w:val="22"/>
          <w:szCs w:val="22"/>
          <w:lang w:val="ru-RU"/>
        </w:rPr>
        <w:t>Ожидается, что б</w:t>
      </w:r>
      <w:r w:rsidR="0065575B">
        <w:rPr>
          <w:kern w:val="22"/>
          <w:szCs w:val="22"/>
          <w:lang w:val="ru-RU"/>
        </w:rPr>
        <w:t>юджетные</w:t>
      </w:r>
      <w:r w:rsidR="0065575B" w:rsidRPr="00C95CDC">
        <w:rPr>
          <w:kern w:val="22"/>
          <w:szCs w:val="22"/>
          <w:lang w:val="ru-RU"/>
        </w:rPr>
        <w:t xml:space="preserve"> </w:t>
      </w:r>
      <w:r w:rsidR="0065575B">
        <w:rPr>
          <w:kern w:val="22"/>
          <w:szCs w:val="22"/>
          <w:lang w:val="ru-RU"/>
        </w:rPr>
        <w:t>ассигнования</w:t>
      </w:r>
      <w:r w:rsidR="0065575B" w:rsidRPr="00C95CDC">
        <w:rPr>
          <w:kern w:val="22"/>
          <w:szCs w:val="22"/>
          <w:lang w:val="ru-RU"/>
        </w:rPr>
        <w:t xml:space="preserve"> </w:t>
      </w:r>
      <w:r w:rsidR="0065575B">
        <w:rPr>
          <w:kern w:val="22"/>
          <w:szCs w:val="22"/>
          <w:lang w:val="ru-RU"/>
        </w:rPr>
        <w:t>на</w:t>
      </w:r>
      <w:r w:rsidR="0065575B" w:rsidRPr="00C95CDC">
        <w:rPr>
          <w:kern w:val="22"/>
          <w:szCs w:val="22"/>
          <w:lang w:val="ru-RU"/>
        </w:rPr>
        <w:t xml:space="preserve"> </w:t>
      </w:r>
      <w:r w:rsidR="0065575B">
        <w:rPr>
          <w:kern w:val="22"/>
          <w:szCs w:val="22"/>
          <w:lang w:val="ru-RU"/>
        </w:rPr>
        <w:t>проведение</w:t>
      </w:r>
      <w:r w:rsidR="0065575B" w:rsidRPr="00C95CDC">
        <w:rPr>
          <w:kern w:val="22"/>
          <w:szCs w:val="22"/>
          <w:lang w:val="ru-RU"/>
        </w:rPr>
        <w:t xml:space="preserve"> </w:t>
      </w:r>
      <w:r w:rsidR="0065575B">
        <w:rPr>
          <w:kern w:val="22"/>
          <w:szCs w:val="22"/>
          <w:lang w:val="ru-RU"/>
        </w:rPr>
        <w:t>совещаний</w:t>
      </w:r>
      <w:r w:rsidR="000D4DA8" w:rsidRPr="00C95CDC">
        <w:rPr>
          <w:kern w:val="22"/>
          <w:szCs w:val="22"/>
          <w:lang w:val="ru-RU"/>
        </w:rPr>
        <w:t xml:space="preserve"> </w:t>
      </w:r>
      <w:r w:rsidR="0065575B">
        <w:rPr>
          <w:kern w:val="22"/>
          <w:szCs w:val="22"/>
          <w:lang w:val="ru-RU"/>
        </w:rPr>
        <w:t>в</w:t>
      </w:r>
      <w:r w:rsidR="0065575B" w:rsidRPr="00C95CDC">
        <w:rPr>
          <w:kern w:val="22"/>
          <w:szCs w:val="22"/>
          <w:lang w:val="ru-RU"/>
        </w:rPr>
        <w:t xml:space="preserve"> </w:t>
      </w:r>
      <w:r w:rsidR="0065575B">
        <w:rPr>
          <w:kern w:val="22"/>
          <w:szCs w:val="22"/>
          <w:lang w:val="ru-RU"/>
        </w:rPr>
        <w:t>размере</w:t>
      </w:r>
      <w:r w:rsidR="0065575B" w:rsidRPr="00C95CDC">
        <w:rPr>
          <w:kern w:val="22"/>
          <w:szCs w:val="22"/>
          <w:lang w:val="ru-RU"/>
        </w:rPr>
        <w:t xml:space="preserve"> </w:t>
      </w:r>
      <w:r w:rsidR="000D4DA8" w:rsidRPr="00C95CDC">
        <w:rPr>
          <w:kern w:val="22"/>
          <w:szCs w:val="22"/>
          <w:lang w:val="ru-RU"/>
        </w:rPr>
        <w:t>3</w:t>
      </w:r>
      <w:r w:rsidR="0065575B">
        <w:rPr>
          <w:kern w:val="22"/>
          <w:szCs w:val="22"/>
          <w:lang w:val="en-US"/>
        </w:rPr>
        <w:t> </w:t>
      </w:r>
      <w:r w:rsidR="000D4DA8" w:rsidRPr="00C95CDC">
        <w:rPr>
          <w:kern w:val="22"/>
          <w:szCs w:val="22"/>
          <w:lang w:val="ru-RU"/>
        </w:rPr>
        <w:t>688</w:t>
      </w:r>
      <w:r w:rsidR="0065575B">
        <w:rPr>
          <w:kern w:val="22"/>
          <w:szCs w:val="22"/>
          <w:lang w:val="en-US"/>
        </w:rPr>
        <w:t> </w:t>
      </w:r>
      <w:r w:rsidR="000D4DA8" w:rsidRPr="00C95CDC">
        <w:rPr>
          <w:kern w:val="22"/>
          <w:szCs w:val="22"/>
          <w:lang w:val="ru-RU"/>
        </w:rPr>
        <w:t>000</w:t>
      </w:r>
      <w:r w:rsidR="0065575B" w:rsidRPr="00C95CDC">
        <w:rPr>
          <w:kern w:val="22"/>
          <w:szCs w:val="22"/>
          <w:lang w:val="ru-RU"/>
        </w:rPr>
        <w:t xml:space="preserve"> </w:t>
      </w:r>
      <w:r w:rsidR="0065575B">
        <w:rPr>
          <w:kern w:val="22"/>
          <w:szCs w:val="22"/>
          <w:lang w:val="ru-RU"/>
        </w:rPr>
        <w:t>долл</w:t>
      </w:r>
      <w:r w:rsidR="0065575B" w:rsidRPr="00C95CDC">
        <w:rPr>
          <w:kern w:val="22"/>
          <w:szCs w:val="22"/>
          <w:lang w:val="ru-RU"/>
        </w:rPr>
        <w:t xml:space="preserve">. </w:t>
      </w:r>
      <w:r w:rsidR="0065575B">
        <w:rPr>
          <w:kern w:val="22"/>
          <w:szCs w:val="22"/>
          <w:lang w:val="ru-RU"/>
        </w:rPr>
        <w:t>США</w:t>
      </w:r>
      <w:r w:rsidR="0065575B" w:rsidRPr="00C95CDC">
        <w:rPr>
          <w:kern w:val="22"/>
          <w:szCs w:val="22"/>
          <w:lang w:val="ru-RU"/>
        </w:rPr>
        <w:t xml:space="preserve">, </w:t>
      </w:r>
      <w:r w:rsidR="0065575B">
        <w:rPr>
          <w:kern w:val="22"/>
          <w:szCs w:val="22"/>
          <w:lang w:val="ru-RU"/>
        </w:rPr>
        <w:t>утвержденные</w:t>
      </w:r>
      <w:r w:rsidR="0065575B" w:rsidRPr="00C95CDC">
        <w:rPr>
          <w:kern w:val="22"/>
          <w:szCs w:val="22"/>
          <w:lang w:val="ru-RU"/>
        </w:rPr>
        <w:t xml:space="preserve"> </w:t>
      </w:r>
      <w:r w:rsidR="0065575B">
        <w:rPr>
          <w:kern w:val="22"/>
          <w:szCs w:val="22"/>
          <w:lang w:val="ru-RU"/>
        </w:rPr>
        <w:t>Конференцией</w:t>
      </w:r>
      <w:r w:rsidR="0065575B" w:rsidRPr="00C95CDC">
        <w:rPr>
          <w:kern w:val="22"/>
          <w:szCs w:val="22"/>
          <w:lang w:val="ru-RU"/>
        </w:rPr>
        <w:t xml:space="preserve"> </w:t>
      </w:r>
      <w:r w:rsidR="0065575B">
        <w:rPr>
          <w:kern w:val="22"/>
          <w:szCs w:val="22"/>
          <w:lang w:val="ru-RU"/>
        </w:rPr>
        <w:t>Сторон</w:t>
      </w:r>
      <w:r w:rsidR="0065575B" w:rsidRPr="00C95CDC">
        <w:rPr>
          <w:kern w:val="22"/>
          <w:szCs w:val="22"/>
          <w:lang w:val="ru-RU"/>
        </w:rPr>
        <w:t xml:space="preserve"> </w:t>
      </w:r>
      <w:r w:rsidR="0065575B">
        <w:rPr>
          <w:kern w:val="22"/>
          <w:szCs w:val="22"/>
          <w:lang w:val="ru-RU"/>
        </w:rPr>
        <w:t>на</w:t>
      </w:r>
      <w:r w:rsidR="0065575B" w:rsidRPr="00C95CDC">
        <w:rPr>
          <w:kern w:val="22"/>
          <w:szCs w:val="22"/>
          <w:lang w:val="ru-RU"/>
        </w:rPr>
        <w:t xml:space="preserve"> </w:t>
      </w:r>
      <w:r w:rsidR="0065575B">
        <w:rPr>
          <w:kern w:val="22"/>
          <w:szCs w:val="22"/>
          <w:lang w:val="ru-RU"/>
        </w:rPr>
        <w:t>ее</w:t>
      </w:r>
      <w:r w:rsidR="0065575B" w:rsidRPr="00C95CDC">
        <w:rPr>
          <w:kern w:val="22"/>
          <w:szCs w:val="22"/>
          <w:lang w:val="ru-RU"/>
        </w:rPr>
        <w:t xml:space="preserve"> 14-</w:t>
      </w:r>
      <w:r w:rsidR="0065575B">
        <w:rPr>
          <w:kern w:val="22"/>
          <w:szCs w:val="22"/>
          <w:lang w:val="ru-RU"/>
        </w:rPr>
        <w:t>м</w:t>
      </w:r>
      <w:r w:rsidR="0065575B" w:rsidRPr="00C95CDC">
        <w:rPr>
          <w:kern w:val="22"/>
          <w:szCs w:val="22"/>
          <w:lang w:val="ru-RU"/>
        </w:rPr>
        <w:t xml:space="preserve"> </w:t>
      </w:r>
      <w:r w:rsidR="0065575B">
        <w:rPr>
          <w:kern w:val="22"/>
          <w:szCs w:val="22"/>
          <w:lang w:val="ru-RU"/>
        </w:rPr>
        <w:t>совещании</w:t>
      </w:r>
      <w:r w:rsidR="0065575B" w:rsidRPr="00C95CDC">
        <w:rPr>
          <w:kern w:val="22"/>
          <w:szCs w:val="22"/>
          <w:lang w:val="ru-RU"/>
        </w:rPr>
        <w:t xml:space="preserve">, </w:t>
      </w:r>
      <w:r w:rsidR="0065575B">
        <w:rPr>
          <w:kern w:val="22"/>
          <w:szCs w:val="22"/>
          <w:lang w:val="ru-RU"/>
        </w:rPr>
        <w:t>при</w:t>
      </w:r>
      <w:r w:rsidR="0065575B" w:rsidRPr="00C95CDC">
        <w:rPr>
          <w:kern w:val="22"/>
          <w:szCs w:val="22"/>
          <w:lang w:val="ru-RU"/>
        </w:rPr>
        <w:t xml:space="preserve"> </w:t>
      </w:r>
      <w:r w:rsidR="0065575B">
        <w:rPr>
          <w:kern w:val="22"/>
          <w:szCs w:val="22"/>
          <w:lang w:val="ru-RU"/>
        </w:rPr>
        <w:t>их</w:t>
      </w:r>
      <w:r w:rsidR="0065575B" w:rsidRPr="00C95CDC">
        <w:rPr>
          <w:kern w:val="22"/>
          <w:szCs w:val="22"/>
          <w:lang w:val="ru-RU"/>
        </w:rPr>
        <w:t xml:space="preserve"> </w:t>
      </w:r>
      <w:r w:rsidR="0065575B">
        <w:rPr>
          <w:kern w:val="22"/>
          <w:szCs w:val="22"/>
          <w:lang w:val="ru-RU"/>
        </w:rPr>
        <w:t>переносе</w:t>
      </w:r>
      <w:r w:rsidR="0065575B" w:rsidRPr="00C95CDC">
        <w:rPr>
          <w:kern w:val="22"/>
          <w:szCs w:val="22"/>
          <w:lang w:val="ru-RU"/>
        </w:rPr>
        <w:t xml:space="preserve"> </w:t>
      </w:r>
      <w:r w:rsidR="0065575B">
        <w:rPr>
          <w:kern w:val="22"/>
          <w:szCs w:val="22"/>
          <w:lang w:val="ru-RU"/>
        </w:rPr>
        <w:t>на</w:t>
      </w:r>
      <w:r w:rsidR="000D4DA8" w:rsidRPr="00C95CDC">
        <w:rPr>
          <w:kern w:val="22"/>
          <w:szCs w:val="22"/>
          <w:lang w:val="ru-RU"/>
        </w:rPr>
        <w:t xml:space="preserve"> 2021</w:t>
      </w:r>
      <w:r w:rsidR="0065575B" w:rsidRPr="00C95CDC">
        <w:rPr>
          <w:kern w:val="22"/>
          <w:szCs w:val="22"/>
          <w:lang w:val="ru-RU"/>
        </w:rPr>
        <w:t xml:space="preserve"> </w:t>
      </w:r>
      <w:r w:rsidR="0065575B">
        <w:rPr>
          <w:kern w:val="22"/>
          <w:szCs w:val="22"/>
          <w:lang w:val="ru-RU"/>
        </w:rPr>
        <w:t>год</w:t>
      </w:r>
      <w:r w:rsidR="0065575B" w:rsidRPr="00C95CDC">
        <w:rPr>
          <w:kern w:val="22"/>
          <w:szCs w:val="22"/>
          <w:lang w:val="ru-RU"/>
        </w:rPr>
        <w:t xml:space="preserve"> </w:t>
      </w:r>
      <w:r w:rsidR="0065575B">
        <w:rPr>
          <w:kern w:val="22"/>
          <w:szCs w:val="22"/>
          <w:lang w:val="ru-RU"/>
        </w:rPr>
        <w:t>будут</w:t>
      </w:r>
      <w:r w:rsidR="0065575B" w:rsidRPr="00C95CDC">
        <w:rPr>
          <w:kern w:val="22"/>
          <w:szCs w:val="22"/>
          <w:lang w:val="ru-RU"/>
        </w:rPr>
        <w:t xml:space="preserve">, </w:t>
      </w:r>
      <w:r w:rsidR="0065575B">
        <w:rPr>
          <w:kern w:val="22"/>
          <w:szCs w:val="22"/>
          <w:lang w:val="ru-RU"/>
        </w:rPr>
        <w:t>таким</w:t>
      </w:r>
      <w:r w:rsidR="0065575B" w:rsidRPr="00C95CDC">
        <w:rPr>
          <w:kern w:val="22"/>
          <w:szCs w:val="22"/>
          <w:lang w:val="ru-RU"/>
        </w:rPr>
        <w:t xml:space="preserve"> </w:t>
      </w:r>
      <w:r w:rsidR="0065575B">
        <w:rPr>
          <w:kern w:val="22"/>
          <w:szCs w:val="22"/>
          <w:lang w:val="ru-RU"/>
        </w:rPr>
        <w:t>образом</w:t>
      </w:r>
      <w:r w:rsidR="0065575B" w:rsidRPr="00C95CDC">
        <w:rPr>
          <w:kern w:val="22"/>
          <w:szCs w:val="22"/>
          <w:lang w:val="ru-RU"/>
        </w:rPr>
        <w:t xml:space="preserve">, </w:t>
      </w:r>
      <w:r w:rsidR="00C95CDC">
        <w:rPr>
          <w:kern w:val="22"/>
          <w:szCs w:val="22"/>
          <w:lang w:val="ru-RU"/>
        </w:rPr>
        <w:t>перерасходованы</w:t>
      </w:r>
      <w:r w:rsidR="00C95CDC" w:rsidRPr="00C95CDC">
        <w:rPr>
          <w:kern w:val="22"/>
          <w:szCs w:val="22"/>
          <w:lang w:val="ru-RU"/>
        </w:rPr>
        <w:t xml:space="preserve"> </w:t>
      </w:r>
      <w:r w:rsidR="00C95CDC">
        <w:rPr>
          <w:kern w:val="22"/>
          <w:szCs w:val="22"/>
          <w:lang w:val="ru-RU"/>
        </w:rPr>
        <w:t>к</w:t>
      </w:r>
      <w:r w:rsidR="00C95CDC" w:rsidRPr="00C95CDC">
        <w:rPr>
          <w:kern w:val="22"/>
          <w:szCs w:val="22"/>
          <w:lang w:val="ru-RU"/>
        </w:rPr>
        <w:t xml:space="preserve"> </w:t>
      </w:r>
      <w:r w:rsidR="00C95CDC">
        <w:rPr>
          <w:kern w:val="22"/>
          <w:szCs w:val="22"/>
          <w:lang w:val="ru-RU"/>
        </w:rPr>
        <w:t>концу</w:t>
      </w:r>
      <w:r w:rsidR="00C95CDC" w:rsidRPr="00C95CDC">
        <w:rPr>
          <w:kern w:val="22"/>
          <w:szCs w:val="22"/>
          <w:lang w:val="ru-RU"/>
        </w:rPr>
        <w:t xml:space="preserve"> </w:t>
      </w:r>
      <w:r w:rsidR="000D4DA8" w:rsidRPr="00C95CDC">
        <w:rPr>
          <w:kern w:val="22"/>
          <w:szCs w:val="22"/>
          <w:lang w:val="ru-RU"/>
        </w:rPr>
        <w:t>2021</w:t>
      </w:r>
      <w:r w:rsidR="00C95CDC">
        <w:rPr>
          <w:kern w:val="22"/>
          <w:szCs w:val="22"/>
          <w:lang w:val="ru-RU"/>
        </w:rPr>
        <w:t xml:space="preserve"> года на</w:t>
      </w:r>
      <w:r w:rsidR="00226422" w:rsidRPr="00964E40">
        <w:rPr>
          <w:kern w:val="22"/>
          <w:szCs w:val="22"/>
        </w:rPr>
        <w:t> </w:t>
      </w:r>
      <w:r w:rsidR="000D4DA8" w:rsidRPr="00C95CDC">
        <w:rPr>
          <w:kern w:val="22"/>
          <w:szCs w:val="22"/>
          <w:lang w:val="ru-RU"/>
        </w:rPr>
        <w:t>278</w:t>
      </w:r>
      <w:r w:rsidR="00C95CDC">
        <w:rPr>
          <w:kern w:val="22"/>
          <w:szCs w:val="22"/>
          <w:lang w:val="ru-RU"/>
        </w:rPr>
        <w:t> </w:t>
      </w:r>
      <w:r w:rsidR="000D4DA8" w:rsidRPr="00C95CDC">
        <w:rPr>
          <w:kern w:val="22"/>
          <w:szCs w:val="22"/>
          <w:lang w:val="ru-RU"/>
        </w:rPr>
        <w:t xml:space="preserve">500 </w:t>
      </w:r>
      <w:r w:rsidR="00C95CDC">
        <w:rPr>
          <w:kern w:val="22"/>
          <w:szCs w:val="22"/>
          <w:lang w:val="ru-RU"/>
        </w:rPr>
        <w:t>долл. США</w:t>
      </w:r>
      <w:r w:rsidR="00C95CDC" w:rsidRPr="00C95CDC">
        <w:rPr>
          <w:kern w:val="22"/>
          <w:szCs w:val="22"/>
          <w:lang w:val="ru-RU"/>
        </w:rPr>
        <w:t xml:space="preserve">, </w:t>
      </w:r>
      <w:r w:rsidR="00C95CDC">
        <w:rPr>
          <w:kern w:val="22"/>
          <w:szCs w:val="22"/>
          <w:lang w:val="ru-RU"/>
        </w:rPr>
        <w:t>так</w:t>
      </w:r>
      <w:r w:rsidR="00C95CDC" w:rsidRPr="00C95CDC">
        <w:rPr>
          <w:kern w:val="22"/>
          <w:szCs w:val="22"/>
          <w:lang w:val="ru-RU"/>
        </w:rPr>
        <w:t xml:space="preserve"> </w:t>
      </w:r>
      <w:r w:rsidR="00C95CDC">
        <w:rPr>
          <w:kern w:val="22"/>
          <w:szCs w:val="22"/>
          <w:lang w:val="ru-RU"/>
        </w:rPr>
        <w:t>как</w:t>
      </w:r>
      <w:r w:rsidR="00C95CDC" w:rsidRPr="00C95CDC">
        <w:rPr>
          <w:kern w:val="22"/>
          <w:szCs w:val="22"/>
          <w:lang w:val="ru-RU"/>
        </w:rPr>
        <w:t xml:space="preserve"> </w:t>
      </w:r>
      <w:r w:rsidR="00C95CDC">
        <w:rPr>
          <w:kern w:val="22"/>
          <w:szCs w:val="22"/>
          <w:lang w:val="ru-RU"/>
        </w:rPr>
        <w:t>эти</w:t>
      </w:r>
      <w:r w:rsidR="00C95CDC" w:rsidRPr="00C95CDC">
        <w:rPr>
          <w:kern w:val="22"/>
          <w:szCs w:val="22"/>
          <w:lang w:val="ru-RU"/>
        </w:rPr>
        <w:t xml:space="preserve"> </w:t>
      </w:r>
      <w:r w:rsidR="00C95CDC">
        <w:rPr>
          <w:kern w:val="22"/>
          <w:szCs w:val="22"/>
          <w:lang w:val="ru-RU"/>
        </w:rPr>
        <w:t>расходы</w:t>
      </w:r>
      <w:r w:rsidR="00C95CDC" w:rsidRPr="00C95CDC">
        <w:rPr>
          <w:kern w:val="22"/>
          <w:szCs w:val="22"/>
          <w:lang w:val="ru-RU"/>
        </w:rPr>
        <w:t xml:space="preserve"> </w:t>
      </w:r>
      <w:r w:rsidR="00C95CDC">
        <w:rPr>
          <w:kern w:val="22"/>
          <w:szCs w:val="22"/>
          <w:lang w:val="ru-RU"/>
        </w:rPr>
        <w:t>не</w:t>
      </w:r>
      <w:r w:rsidR="00C95CDC" w:rsidRPr="00C95CDC">
        <w:rPr>
          <w:kern w:val="22"/>
          <w:szCs w:val="22"/>
          <w:lang w:val="ru-RU"/>
        </w:rPr>
        <w:t xml:space="preserve"> </w:t>
      </w:r>
      <w:r w:rsidR="00C95CDC">
        <w:rPr>
          <w:kern w:val="22"/>
          <w:szCs w:val="22"/>
          <w:lang w:val="ru-RU"/>
        </w:rPr>
        <w:t>были</w:t>
      </w:r>
      <w:r w:rsidR="00C95CDC" w:rsidRPr="00C95CDC">
        <w:rPr>
          <w:kern w:val="22"/>
          <w:szCs w:val="22"/>
          <w:lang w:val="ru-RU"/>
        </w:rPr>
        <w:t xml:space="preserve"> </w:t>
      </w:r>
      <w:r w:rsidR="00C95CDC">
        <w:rPr>
          <w:kern w:val="22"/>
          <w:szCs w:val="22"/>
          <w:lang w:val="ru-RU"/>
        </w:rPr>
        <w:t>запланированы в</w:t>
      </w:r>
      <w:r w:rsidR="00C95CDC" w:rsidRPr="00C95CDC">
        <w:rPr>
          <w:kern w:val="22"/>
          <w:szCs w:val="22"/>
          <w:lang w:val="ru-RU"/>
        </w:rPr>
        <w:t xml:space="preserve"> </w:t>
      </w:r>
      <w:r w:rsidR="00C95CDC">
        <w:rPr>
          <w:kern w:val="22"/>
          <w:szCs w:val="22"/>
          <w:lang w:val="ru-RU"/>
        </w:rPr>
        <w:t>то время</w:t>
      </w:r>
      <w:r w:rsidR="000D4DA8" w:rsidRPr="00C95CDC">
        <w:rPr>
          <w:kern w:val="22"/>
          <w:szCs w:val="22"/>
          <w:lang w:val="ru-RU"/>
        </w:rPr>
        <w:t>.</w:t>
      </w:r>
    </w:p>
    <w:p w14:paraId="7101AC2E" w14:textId="0299BB82" w:rsidR="00A2104C" w:rsidRPr="00604567" w:rsidRDefault="00D97F3A" w:rsidP="005F3D62">
      <w:pPr>
        <w:pStyle w:val="a3"/>
        <w:numPr>
          <w:ilvl w:val="0"/>
          <w:numId w:val="1"/>
        </w:numPr>
        <w:suppressLineNumbers/>
        <w:suppressAutoHyphens/>
        <w:spacing w:before="120" w:after="120"/>
        <w:ind w:left="0" w:firstLine="0"/>
        <w:contextualSpacing w:val="0"/>
        <w:rPr>
          <w:rFonts w:eastAsia="Malgun Gothic"/>
          <w:iCs/>
          <w:color w:val="000000"/>
          <w:kern w:val="22"/>
          <w:szCs w:val="22"/>
          <w:lang w:val="ru-RU" w:eastAsia="ko-KR"/>
        </w:rPr>
      </w:pPr>
      <w:r>
        <w:rPr>
          <w:kern w:val="22"/>
          <w:szCs w:val="22"/>
          <w:lang w:val="ru-RU"/>
        </w:rPr>
        <w:t>В</w:t>
      </w:r>
      <w:r w:rsidRPr="00D97F3A">
        <w:rPr>
          <w:kern w:val="22"/>
          <w:szCs w:val="22"/>
          <w:lang w:val="ru-RU"/>
        </w:rPr>
        <w:t xml:space="preserve"> </w:t>
      </w:r>
      <w:r>
        <w:rPr>
          <w:kern w:val="22"/>
          <w:szCs w:val="22"/>
          <w:lang w:val="ru-RU"/>
        </w:rPr>
        <w:t>связи</w:t>
      </w:r>
      <w:r w:rsidRPr="00D97F3A">
        <w:rPr>
          <w:kern w:val="22"/>
          <w:szCs w:val="22"/>
          <w:lang w:val="ru-RU"/>
        </w:rPr>
        <w:t xml:space="preserve"> </w:t>
      </w:r>
      <w:r>
        <w:rPr>
          <w:kern w:val="22"/>
          <w:szCs w:val="22"/>
          <w:lang w:val="ru-RU"/>
        </w:rPr>
        <w:t>с</w:t>
      </w:r>
      <w:r w:rsidRPr="00D97F3A">
        <w:rPr>
          <w:kern w:val="22"/>
          <w:szCs w:val="22"/>
          <w:lang w:val="ru-RU"/>
        </w:rPr>
        <w:t xml:space="preserve"> </w:t>
      </w:r>
      <w:r>
        <w:rPr>
          <w:kern w:val="22"/>
          <w:szCs w:val="22"/>
          <w:lang w:val="ru-RU"/>
        </w:rPr>
        <w:t>пандемией</w:t>
      </w:r>
      <w:r w:rsidR="000D4DA8" w:rsidRPr="00D97F3A">
        <w:rPr>
          <w:kern w:val="22"/>
          <w:szCs w:val="22"/>
          <w:lang w:val="ru-RU"/>
        </w:rPr>
        <w:t xml:space="preserve"> </w:t>
      </w:r>
      <w:proofErr w:type="spellStart"/>
      <w:r w:rsidR="000D4DA8" w:rsidRPr="005F3D62">
        <w:rPr>
          <w:kern w:val="22"/>
          <w:szCs w:val="22"/>
        </w:rPr>
        <w:t>COVID</w:t>
      </w:r>
      <w:proofErr w:type="spellEnd"/>
      <w:r w:rsidR="000D4DA8" w:rsidRPr="00D97F3A">
        <w:rPr>
          <w:kern w:val="22"/>
          <w:szCs w:val="22"/>
          <w:lang w:val="ru-RU"/>
        </w:rPr>
        <w:t xml:space="preserve">-19 </w:t>
      </w:r>
      <w:r>
        <w:rPr>
          <w:kern w:val="22"/>
          <w:szCs w:val="22"/>
          <w:lang w:val="ru-RU"/>
        </w:rPr>
        <w:t>и</w:t>
      </w:r>
      <w:r w:rsidRPr="00D97F3A">
        <w:rPr>
          <w:kern w:val="22"/>
          <w:szCs w:val="22"/>
          <w:lang w:val="ru-RU"/>
        </w:rPr>
        <w:t xml:space="preserve"> </w:t>
      </w:r>
      <w:r>
        <w:rPr>
          <w:kern w:val="22"/>
          <w:szCs w:val="22"/>
          <w:lang w:val="ru-RU"/>
        </w:rPr>
        <w:t>ограничениями</w:t>
      </w:r>
      <w:r w:rsidRPr="00D97F3A">
        <w:rPr>
          <w:kern w:val="22"/>
          <w:szCs w:val="22"/>
          <w:lang w:val="ru-RU"/>
        </w:rPr>
        <w:t xml:space="preserve"> </w:t>
      </w:r>
      <w:r>
        <w:rPr>
          <w:kern w:val="22"/>
          <w:szCs w:val="22"/>
          <w:lang w:val="ru-RU"/>
        </w:rPr>
        <w:t>на</w:t>
      </w:r>
      <w:r w:rsidRPr="00D97F3A">
        <w:rPr>
          <w:kern w:val="22"/>
          <w:szCs w:val="22"/>
          <w:lang w:val="ru-RU"/>
        </w:rPr>
        <w:t xml:space="preserve"> </w:t>
      </w:r>
      <w:r>
        <w:rPr>
          <w:kern w:val="22"/>
          <w:szCs w:val="22"/>
          <w:lang w:val="ru-RU"/>
        </w:rPr>
        <w:t>поездки</w:t>
      </w:r>
      <w:r w:rsidRPr="00D97F3A">
        <w:rPr>
          <w:kern w:val="22"/>
          <w:szCs w:val="22"/>
          <w:lang w:val="ru-RU"/>
        </w:rPr>
        <w:t xml:space="preserve"> </w:t>
      </w:r>
      <w:r>
        <w:rPr>
          <w:kern w:val="22"/>
          <w:szCs w:val="22"/>
          <w:lang w:val="ru-RU"/>
        </w:rPr>
        <w:t>во</w:t>
      </w:r>
      <w:r w:rsidRPr="00D97F3A">
        <w:rPr>
          <w:kern w:val="22"/>
          <w:szCs w:val="22"/>
          <w:lang w:val="ru-RU"/>
        </w:rPr>
        <w:t xml:space="preserve"> </w:t>
      </w:r>
      <w:r>
        <w:rPr>
          <w:kern w:val="22"/>
          <w:szCs w:val="22"/>
          <w:lang w:val="ru-RU"/>
        </w:rPr>
        <w:t>всем</w:t>
      </w:r>
      <w:r w:rsidRPr="00D97F3A">
        <w:rPr>
          <w:kern w:val="22"/>
          <w:szCs w:val="22"/>
          <w:lang w:val="ru-RU"/>
        </w:rPr>
        <w:t xml:space="preserve"> </w:t>
      </w:r>
      <w:r>
        <w:rPr>
          <w:kern w:val="22"/>
          <w:szCs w:val="22"/>
          <w:lang w:val="ru-RU"/>
        </w:rPr>
        <w:t>мире</w:t>
      </w:r>
      <w:r w:rsidRPr="00D97F3A">
        <w:rPr>
          <w:kern w:val="22"/>
          <w:szCs w:val="22"/>
          <w:lang w:val="ru-RU"/>
        </w:rPr>
        <w:t xml:space="preserve"> </w:t>
      </w:r>
      <w:r>
        <w:rPr>
          <w:kern w:val="22"/>
          <w:szCs w:val="22"/>
          <w:lang w:val="ru-RU"/>
        </w:rPr>
        <w:t>в</w:t>
      </w:r>
      <w:r w:rsidRPr="00D97F3A">
        <w:rPr>
          <w:kern w:val="22"/>
          <w:szCs w:val="22"/>
          <w:lang w:val="ru-RU"/>
        </w:rPr>
        <w:t xml:space="preserve"> </w:t>
      </w:r>
      <w:r w:rsidR="000D4DA8" w:rsidRPr="00D97F3A">
        <w:rPr>
          <w:kern w:val="22"/>
          <w:szCs w:val="22"/>
          <w:lang w:val="ru-RU"/>
        </w:rPr>
        <w:t>2020</w:t>
      </w:r>
      <w:r w:rsidRPr="00D97F3A">
        <w:rPr>
          <w:kern w:val="22"/>
          <w:szCs w:val="22"/>
          <w:lang w:val="ru-RU"/>
        </w:rPr>
        <w:t xml:space="preserve"> </w:t>
      </w:r>
      <w:r>
        <w:rPr>
          <w:kern w:val="22"/>
          <w:szCs w:val="22"/>
          <w:lang w:val="ru-RU"/>
        </w:rPr>
        <w:t>году</w:t>
      </w:r>
      <w:r w:rsidRPr="00D97F3A">
        <w:rPr>
          <w:kern w:val="22"/>
          <w:szCs w:val="22"/>
          <w:lang w:val="ru-RU"/>
        </w:rPr>
        <w:t xml:space="preserve"> </w:t>
      </w:r>
      <w:r>
        <w:rPr>
          <w:kern w:val="22"/>
          <w:szCs w:val="22"/>
          <w:lang w:val="ru-RU"/>
        </w:rPr>
        <w:t>бюджет</w:t>
      </w:r>
      <w:r w:rsidRPr="00D97F3A">
        <w:rPr>
          <w:kern w:val="22"/>
          <w:szCs w:val="22"/>
          <w:lang w:val="ru-RU"/>
        </w:rPr>
        <w:t xml:space="preserve"> </w:t>
      </w:r>
      <w:r>
        <w:rPr>
          <w:kern w:val="22"/>
          <w:szCs w:val="22"/>
          <w:lang w:val="ru-RU"/>
        </w:rPr>
        <w:t>на поездки персонала</w:t>
      </w:r>
      <w:r w:rsidR="000D4DA8" w:rsidRPr="00D97F3A">
        <w:rPr>
          <w:kern w:val="22"/>
          <w:szCs w:val="22"/>
          <w:lang w:val="ru-RU"/>
        </w:rPr>
        <w:t xml:space="preserve">, </w:t>
      </w:r>
      <w:r>
        <w:rPr>
          <w:kern w:val="22"/>
          <w:szCs w:val="22"/>
          <w:lang w:val="ru-RU"/>
        </w:rPr>
        <w:t xml:space="preserve">совещания </w:t>
      </w:r>
      <w:r w:rsidR="00AB74E0">
        <w:rPr>
          <w:kern w:val="22"/>
          <w:szCs w:val="22"/>
          <w:lang w:val="ru-RU"/>
        </w:rPr>
        <w:t>б</w:t>
      </w:r>
      <w:r>
        <w:rPr>
          <w:kern w:val="22"/>
          <w:szCs w:val="22"/>
          <w:lang w:val="ru-RU"/>
        </w:rPr>
        <w:t>юро и совещания экспертов не будет полностью использован</w:t>
      </w:r>
      <w:r w:rsidR="000D4DA8" w:rsidRPr="00D97F3A">
        <w:rPr>
          <w:kern w:val="22"/>
          <w:szCs w:val="22"/>
          <w:lang w:val="ru-RU"/>
        </w:rPr>
        <w:t>.</w:t>
      </w:r>
      <w:r>
        <w:rPr>
          <w:kern w:val="22"/>
          <w:szCs w:val="22"/>
          <w:lang w:val="ru-RU"/>
        </w:rPr>
        <w:t xml:space="preserve"> Несколько</w:t>
      </w:r>
      <w:r w:rsidRPr="00604567">
        <w:rPr>
          <w:kern w:val="22"/>
          <w:szCs w:val="22"/>
          <w:lang w:val="ru-RU"/>
        </w:rPr>
        <w:t xml:space="preserve"> </w:t>
      </w:r>
      <w:r>
        <w:rPr>
          <w:kern w:val="22"/>
          <w:szCs w:val="22"/>
          <w:lang w:val="ru-RU"/>
        </w:rPr>
        <w:t>совещаний</w:t>
      </w:r>
      <w:r w:rsidRPr="00604567">
        <w:rPr>
          <w:kern w:val="22"/>
          <w:szCs w:val="22"/>
          <w:lang w:val="ru-RU"/>
        </w:rPr>
        <w:t xml:space="preserve"> </w:t>
      </w:r>
      <w:r w:rsidR="00AB74E0">
        <w:rPr>
          <w:kern w:val="22"/>
          <w:szCs w:val="22"/>
          <w:lang w:val="ru-RU"/>
        </w:rPr>
        <w:t>б</w:t>
      </w:r>
      <w:r>
        <w:rPr>
          <w:kern w:val="22"/>
          <w:szCs w:val="22"/>
          <w:lang w:val="ru-RU"/>
        </w:rPr>
        <w:t>юро</w:t>
      </w:r>
      <w:r w:rsidRPr="00604567">
        <w:rPr>
          <w:kern w:val="22"/>
          <w:szCs w:val="22"/>
          <w:lang w:val="ru-RU"/>
        </w:rPr>
        <w:t xml:space="preserve"> </w:t>
      </w:r>
      <w:r>
        <w:rPr>
          <w:kern w:val="22"/>
          <w:szCs w:val="22"/>
          <w:lang w:val="ru-RU"/>
        </w:rPr>
        <w:t>Конференции</w:t>
      </w:r>
      <w:r w:rsidRPr="00604567">
        <w:rPr>
          <w:kern w:val="22"/>
          <w:szCs w:val="22"/>
          <w:lang w:val="ru-RU"/>
        </w:rPr>
        <w:t xml:space="preserve"> </w:t>
      </w:r>
      <w:r>
        <w:rPr>
          <w:kern w:val="22"/>
          <w:szCs w:val="22"/>
          <w:lang w:val="ru-RU"/>
        </w:rPr>
        <w:t>Сторон</w:t>
      </w:r>
      <w:r w:rsidRPr="00604567">
        <w:rPr>
          <w:kern w:val="22"/>
          <w:szCs w:val="22"/>
          <w:lang w:val="ru-RU"/>
        </w:rPr>
        <w:t xml:space="preserve"> </w:t>
      </w:r>
      <w:r>
        <w:rPr>
          <w:kern w:val="22"/>
          <w:szCs w:val="22"/>
          <w:lang w:val="ru-RU"/>
        </w:rPr>
        <w:t>был</w:t>
      </w:r>
      <w:r w:rsidR="00AB74E0">
        <w:rPr>
          <w:kern w:val="22"/>
          <w:szCs w:val="22"/>
          <w:lang w:val="ru-RU"/>
        </w:rPr>
        <w:t>о</w:t>
      </w:r>
      <w:r w:rsidRPr="00604567">
        <w:rPr>
          <w:kern w:val="22"/>
          <w:szCs w:val="22"/>
          <w:lang w:val="ru-RU"/>
        </w:rPr>
        <w:t xml:space="preserve"> </w:t>
      </w:r>
      <w:r>
        <w:rPr>
          <w:kern w:val="22"/>
          <w:szCs w:val="22"/>
          <w:lang w:val="ru-RU"/>
        </w:rPr>
        <w:t>проведен</w:t>
      </w:r>
      <w:r w:rsidR="00AB74E0">
        <w:rPr>
          <w:kern w:val="22"/>
          <w:szCs w:val="22"/>
          <w:lang w:val="ru-RU"/>
        </w:rPr>
        <w:t>о</w:t>
      </w:r>
      <w:r w:rsidRPr="00604567">
        <w:rPr>
          <w:kern w:val="22"/>
          <w:szCs w:val="22"/>
          <w:lang w:val="ru-RU"/>
        </w:rPr>
        <w:t xml:space="preserve"> </w:t>
      </w:r>
      <w:r>
        <w:rPr>
          <w:kern w:val="22"/>
          <w:szCs w:val="22"/>
          <w:lang w:val="ru-RU"/>
        </w:rPr>
        <w:t>в</w:t>
      </w:r>
      <w:r w:rsidRPr="00604567">
        <w:rPr>
          <w:kern w:val="22"/>
          <w:szCs w:val="22"/>
          <w:lang w:val="ru-RU"/>
        </w:rPr>
        <w:t xml:space="preserve"> </w:t>
      </w:r>
      <w:r>
        <w:rPr>
          <w:kern w:val="22"/>
          <w:szCs w:val="22"/>
          <w:lang w:val="ru-RU"/>
        </w:rPr>
        <w:t>режиме</w:t>
      </w:r>
      <w:r w:rsidRPr="00604567">
        <w:rPr>
          <w:kern w:val="22"/>
          <w:szCs w:val="22"/>
          <w:lang w:val="ru-RU"/>
        </w:rPr>
        <w:t xml:space="preserve"> </w:t>
      </w:r>
      <w:r>
        <w:rPr>
          <w:kern w:val="22"/>
          <w:szCs w:val="22"/>
          <w:lang w:val="ru-RU"/>
        </w:rPr>
        <w:t>онлайн</w:t>
      </w:r>
      <w:r w:rsidRPr="00604567">
        <w:rPr>
          <w:kern w:val="22"/>
          <w:szCs w:val="22"/>
          <w:lang w:val="ru-RU"/>
        </w:rPr>
        <w:t>,</w:t>
      </w:r>
      <w:r w:rsidR="00604567" w:rsidRPr="00604567">
        <w:rPr>
          <w:kern w:val="22"/>
          <w:szCs w:val="22"/>
          <w:lang w:val="ru-RU"/>
        </w:rPr>
        <w:t xml:space="preserve"> </w:t>
      </w:r>
      <w:r w:rsidR="00604567">
        <w:rPr>
          <w:kern w:val="22"/>
          <w:szCs w:val="22"/>
          <w:lang w:val="ru-RU"/>
        </w:rPr>
        <w:t>равно</w:t>
      </w:r>
      <w:r w:rsidR="00604567" w:rsidRPr="00604567">
        <w:rPr>
          <w:kern w:val="22"/>
          <w:szCs w:val="22"/>
          <w:lang w:val="ru-RU"/>
        </w:rPr>
        <w:t xml:space="preserve"> </w:t>
      </w:r>
      <w:r w:rsidR="00604567">
        <w:rPr>
          <w:kern w:val="22"/>
          <w:szCs w:val="22"/>
          <w:lang w:val="ru-RU"/>
        </w:rPr>
        <w:t>как</w:t>
      </w:r>
      <w:r w:rsidR="00604567" w:rsidRPr="00604567">
        <w:rPr>
          <w:kern w:val="22"/>
          <w:szCs w:val="22"/>
          <w:lang w:val="ru-RU"/>
        </w:rPr>
        <w:t xml:space="preserve"> </w:t>
      </w:r>
      <w:r w:rsidR="00604567">
        <w:rPr>
          <w:kern w:val="22"/>
          <w:szCs w:val="22"/>
          <w:lang w:val="ru-RU"/>
        </w:rPr>
        <w:t>и</w:t>
      </w:r>
      <w:r w:rsidR="00604567" w:rsidRPr="00604567">
        <w:rPr>
          <w:kern w:val="22"/>
          <w:szCs w:val="22"/>
          <w:lang w:val="ru-RU"/>
        </w:rPr>
        <w:t xml:space="preserve"> </w:t>
      </w:r>
      <w:r w:rsidR="00604567">
        <w:rPr>
          <w:kern w:val="22"/>
          <w:szCs w:val="22"/>
          <w:lang w:val="ru-RU"/>
        </w:rPr>
        <w:t>следующие</w:t>
      </w:r>
      <w:r w:rsidR="00604567" w:rsidRPr="00604567">
        <w:rPr>
          <w:kern w:val="22"/>
          <w:szCs w:val="22"/>
          <w:lang w:val="ru-RU"/>
        </w:rPr>
        <w:t xml:space="preserve"> </w:t>
      </w:r>
      <w:r w:rsidR="00604567">
        <w:rPr>
          <w:kern w:val="22"/>
          <w:szCs w:val="22"/>
          <w:lang w:val="ru-RU"/>
        </w:rPr>
        <w:t>совещания</w:t>
      </w:r>
      <w:r w:rsidRPr="00604567">
        <w:rPr>
          <w:kern w:val="22"/>
          <w:szCs w:val="22"/>
          <w:lang w:val="ru-RU"/>
        </w:rPr>
        <w:t>:</w:t>
      </w:r>
      <w:r w:rsidR="000D4DA8" w:rsidRPr="00604567">
        <w:rPr>
          <w:kern w:val="22"/>
          <w:szCs w:val="22"/>
          <w:lang w:val="ru-RU"/>
        </w:rPr>
        <w:t xml:space="preserve"> </w:t>
      </w:r>
      <w:r w:rsidR="00991227" w:rsidRPr="00964E40">
        <w:rPr>
          <w:kern w:val="22"/>
          <w:szCs w:val="22"/>
        </w:rPr>
        <w:t>a</w:t>
      </w:r>
      <w:r w:rsidR="00991227" w:rsidRPr="00604567">
        <w:rPr>
          <w:kern w:val="22"/>
          <w:szCs w:val="22"/>
          <w:lang w:val="ru-RU"/>
        </w:rPr>
        <w:t xml:space="preserve">) </w:t>
      </w:r>
      <w:r w:rsidRPr="00604567">
        <w:rPr>
          <w:kern w:val="22"/>
          <w:szCs w:val="22"/>
          <w:lang w:val="ru-RU"/>
        </w:rPr>
        <w:t>17-</w:t>
      </w:r>
      <w:r>
        <w:rPr>
          <w:kern w:val="22"/>
          <w:szCs w:val="22"/>
          <w:lang w:val="ru-RU"/>
        </w:rPr>
        <w:t>е</w:t>
      </w:r>
      <w:r w:rsidRPr="00604567">
        <w:rPr>
          <w:kern w:val="22"/>
          <w:szCs w:val="22"/>
          <w:lang w:val="ru-RU"/>
        </w:rPr>
        <w:t xml:space="preserve"> </w:t>
      </w:r>
      <w:r>
        <w:rPr>
          <w:kern w:val="22"/>
          <w:szCs w:val="22"/>
          <w:lang w:val="ru-RU"/>
        </w:rPr>
        <w:t>совещание</w:t>
      </w:r>
      <w:r w:rsidRPr="00604567">
        <w:rPr>
          <w:kern w:val="22"/>
          <w:szCs w:val="22"/>
          <w:lang w:val="ru-RU"/>
        </w:rPr>
        <w:t xml:space="preserve"> </w:t>
      </w:r>
      <w:r>
        <w:rPr>
          <w:kern w:val="22"/>
          <w:szCs w:val="22"/>
          <w:lang w:val="ru-RU"/>
        </w:rPr>
        <w:t>Комитета</w:t>
      </w:r>
      <w:r w:rsidRPr="00604567">
        <w:rPr>
          <w:kern w:val="22"/>
          <w:szCs w:val="22"/>
          <w:lang w:val="ru-RU"/>
        </w:rPr>
        <w:t xml:space="preserve"> </w:t>
      </w:r>
      <w:r>
        <w:rPr>
          <w:kern w:val="22"/>
          <w:szCs w:val="22"/>
          <w:lang w:val="ru-RU"/>
        </w:rPr>
        <w:t>по</w:t>
      </w:r>
      <w:r w:rsidRPr="00604567">
        <w:rPr>
          <w:kern w:val="22"/>
          <w:szCs w:val="22"/>
          <w:lang w:val="ru-RU"/>
        </w:rPr>
        <w:t xml:space="preserve"> </w:t>
      </w:r>
      <w:r>
        <w:rPr>
          <w:kern w:val="22"/>
          <w:szCs w:val="22"/>
          <w:lang w:val="ru-RU"/>
        </w:rPr>
        <w:t>соблюдению</w:t>
      </w:r>
      <w:r w:rsidRPr="00604567">
        <w:rPr>
          <w:kern w:val="22"/>
          <w:szCs w:val="22"/>
          <w:lang w:val="ru-RU"/>
        </w:rPr>
        <w:t xml:space="preserve"> </w:t>
      </w:r>
      <w:r>
        <w:rPr>
          <w:kern w:val="22"/>
          <w:szCs w:val="22"/>
          <w:lang w:val="ru-RU"/>
        </w:rPr>
        <w:t>в</w:t>
      </w:r>
      <w:r w:rsidRPr="00604567">
        <w:rPr>
          <w:kern w:val="22"/>
          <w:szCs w:val="22"/>
          <w:lang w:val="ru-RU"/>
        </w:rPr>
        <w:t xml:space="preserve"> </w:t>
      </w:r>
      <w:r>
        <w:rPr>
          <w:kern w:val="22"/>
          <w:szCs w:val="22"/>
          <w:lang w:val="ru-RU"/>
        </w:rPr>
        <w:t>рамках</w:t>
      </w:r>
      <w:r w:rsidRPr="00604567">
        <w:rPr>
          <w:kern w:val="22"/>
          <w:szCs w:val="22"/>
          <w:lang w:val="ru-RU"/>
        </w:rPr>
        <w:t xml:space="preserve"> </w:t>
      </w:r>
      <w:proofErr w:type="spellStart"/>
      <w:r>
        <w:rPr>
          <w:kern w:val="22"/>
          <w:szCs w:val="22"/>
          <w:lang w:val="ru-RU"/>
        </w:rPr>
        <w:t>Картахенского</w:t>
      </w:r>
      <w:proofErr w:type="spellEnd"/>
      <w:r w:rsidRPr="00604567">
        <w:rPr>
          <w:kern w:val="22"/>
          <w:szCs w:val="22"/>
          <w:lang w:val="ru-RU"/>
        </w:rPr>
        <w:t xml:space="preserve"> </w:t>
      </w:r>
      <w:r>
        <w:rPr>
          <w:kern w:val="22"/>
          <w:szCs w:val="22"/>
          <w:lang w:val="ru-RU"/>
        </w:rPr>
        <w:t>протокола</w:t>
      </w:r>
      <w:r w:rsidRPr="00604567">
        <w:rPr>
          <w:kern w:val="22"/>
          <w:szCs w:val="22"/>
          <w:lang w:val="ru-RU"/>
        </w:rPr>
        <w:t xml:space="preserve"> </w:t>
      </w:r>
      <w:r>
        <w:rPr>
          <w:kern w:val="22"/>
          <w:szCs w:val="22"/>
          <w:lang w:val="ru-RU"/>
        </w:rPr>
        <w:t>по</w:t>
      </w:r>
      <w:r w:rsidRPr="00604567">
        <w:rPr>
          <w:kern w:val="22"/>
          <w:szCs w:val="22"/>
          <w:lang w:val="ru-RU"/>
        </w:rPr>
        <w:t xml:space="preserve"> </w:t>
      </w:r>
      <w:r>
        <w:rPr>
          <w:kern w:val="22"/>
          <w:szCs w:val="22"/>
          <w:lang w:val="ru-RU"/>
        </w:rPr>
        <w:t>биобезопасности</w:t>
      </w:r>
      <w:r w:rsidR="000D4DA8" w:rsidRPr="00604567">
        <w:rPr>
          <w:kern w:val="22"/>
          <w:szCs w:val="22"/>
          <w:lang w:val="ru-RU"/>
        </w:rPr>
        <w:t xml:space="preserve">, </w:t>
      </w:r>
      <w:r w:rsidR="004A7334" w:rsidRPr="00964E40">
        <w:rPr>
          <w:kern w:val="22"/>
          <w:szCs w:val="22"/>
        </w:rPr>
        <w:t>b</w:t>
      </w:r>
      <w:r w:rsidR="004A7334" w:rsidRPr="00604567">
        <w:rPr>
          <w:kern w:val="22"/>
          <w:szCs w:val="22"/>
          <w:lang w:val="ru-RU"/>
        </w:rPr>
        <w:t xml:space="preserve">) </w:t>
      </w:r>
      <w:r w:rsidR="00604567" w:rsidRPr="00604567">
        <w:rPr>
          <w:kern w:val="22"/>
          <w:szCs w:val="22"/>
          <w:lang w:val="ru-RU"/>
        </w:rPr>
        <w:t>14-</w:t>
      </w:r>
      <w:r w:rsidR="00604567">
        <w:rPr>
          <w:kern w:val="22"/>
          <w:szCs w:val="22"/>
          <w:lang w:val="ru-RU"/>
        </w:rPr>
        <w:t>е</w:t>
      </w:r>
      <w:r w:rsidR="00604567" w:rsidRPr="00604567">
        <w:rPr>
          <w:kern w:val="22"/>
          <w:szCs w:val="22"/>
          <w:lang w:val="ru-RU"/>
        </w:rPr>
        <w:t xml:space="preserve"> </w:t>
      </w:r>
      <w:r w:rsidR="00604567">
        <w:rPr>
          <w:kern w:val="22"/>
          <w:szCs w:val="22"/>
          <w:lang w:val="ru-RU"/>
        </w:rPr>
        <w:t>совещание</w:t>
      </w:r>
      <w:r w:rsidR="00604567" w:rsidRPr="00604567">
        <w:rPr>
          <w:kern w:val="22"/>
          <w:szCs w:val="22"/>
          <w:lang w:val="ru-RU"/>
        </w:rPr>
        <w:t xml:space="preserve"> </w:t>
      </w:r>
      <w:r w:rsidR="00604567">
        <w:rPr>
          <w:kern w:val="22"/>
          <w:szCs w:val="22"/>
          <w:lang w:val="ru-RU"/>
        </w:rPr>
        <w:t xml:space="preserve">Контактной группы по </w:t>
      </w:r>
      <w:proofErr w:type="spellStart"/>
      <w:r w:rsidR="00604567">
        <w:rPr>
          <w:kern w:val="22"/>
          <w:szCs w:val="22"/>
          <w:lang w:val="ru-RU"/>
        </w:rPr>
        <w:t>Картахенскому</w:t>
      </w:r>
      <w:proofErr w:type="spellEnd"/>
      <w:r w:rsidR="00604567">
        <w:rPr>
          <w:kern w:val="22"/>
          <w:szCs w:val="22"/>
          <w:lang w:val="ru-RU"/>
        </w:rPr>
        <w:t xml:space="preserve"> протоколу по биобезопасности</w:t>
      </w:r>
      <w:r w:rsidR="000D4DA8" w:rsidRPr="00604567">
        <w:rPr>
          <w:kern w:val="22"/>
          <w:szCs w:val="22"/>
          <w:lang w:val="ru-RU"/>
        </w:rPr>
        <w:t xml:space="preserve">, </w:t>
      </w:r>
      <w:r w:rsidR="004A7334" w:rsidRPr="00964E40">
        <w:rPr>
          <w:kern w:val="22"/>
          <w:szCs w:val="22"/>
        </w:rPr>
        <w:t>c</w:t>
      </w:r>
      <w:r w:rsidR="004A7334" w:rsidRPr="00604567">
        <w:rPr>
          <w:kern w:val="22"/>
          <w:szCs w:val="22"/>
          <w:lang w:val="ru-RU"/>
        </w:rPr>
        <w:t xml:space="preserve">) </w:t>
      </w:r>
      <w:r w:rsidR="00604567">
        <w:rPr>
          <w:kern w:val="22"/>
          <w:szCs w:val="22"/>
          <w:lang w:val="ru-RU"/>
        </w:rPr>
        <w:t>3-е совещание Комитета</w:t>
      </w:r>
      <w:r w:rsidR="00604567" w:rsidRPr="00604567">
        <w:rPr>
          <w:kern w:val="22"/>
          <w:szCs w:val="22"/>
          <w:lang w:val="ru-RU"/>
        </w:rPr>
        <w:t xml:space="preserve"> </w:t>
      </w:r>
      <w:r w:rsidR="00604567">
        <w:rPr>
          <w:kern w:val="22"/>
          <w:szCs w:val="22"/>
          <w:lang w:val="ru-RU"/>
        </w:rPr>
        <w:t>по</w:t>
      </w:r>
      <w:r w:rsidR="00604567" w:rsidRPr="00604567">
        <w:rPr>
          <w:kern w:val="22"/>
          <w:szCs w:val="22"/>
          <w:lang w:val="ru-RU"/>
        </w:rPr>
        <w:t xml:space="preserve"> </w:t>
      </w:r>
      <w:r w:rsidR="00604567">
        <w:rPr>
          <w:kern w:val="22"/>
          <w:szCs w:val="22"/>
          <w:lang w:val="ru-RU"/>
        </w:rPr>
        <w:t>соблюдению</w:t>
      </w:r>
      <w:r w:rsidR="00604567" w:rsidRPr="00604567">
        <w:rPr>
          <w:kern w:val="22"/>
          <w:szCs w:val="22"/>
          <w:lang w:val="ru-RU"/>
        </w:rPr>
        <w:t xml:space="preserve"> </w:t>
      </w:r>
      <w:r w:rsidR="00604567">
        <w:rPr>
          <w:kern w:val="22"/>
          <w:szCs w:val="22"/>
          <w:lang w:val="ru-RU"/>
        </w:rPr>
        <w:t>в</w:t>
      </w:r>
      <w:r w:rsidR="00604567" w:rsidRPr="00604567">
        <w:rPr>
          <w:kern w:val="22"/>
          <w:szCs w:val="22"/>
          <w:lang w:val="ru-RU"/>
        </w:rPr>
        <w:t xml:space="preserve"> </w:t>
      </w:r>
      <w:r w:rsidR="00604567">
        <w:rPr>
          <w:kern w:val="22"/>
          <w:szCs w:val="22"/>
          <w:lang w:val="ru-RU"/>
        </w:rPr>
        <w:t>рамках</w:t>
      </w:r>
      <w:r w:rsidR="00604567" w:rsidRPr="00604567">
        <w:rPr>
          <w:rFonts w:eastAsia="Malgun Gothic"/>
          <w:iCs/>
          <w:color w:val="000000"/>
          <w:kern w:val="22"/>
          <w:szCs w:val="22"/>
          <w:lang w:val="ru-RU" w:eastAsia="ko-KR"/>
        </w:rPr>
        <w:t xml:space="preserve"> </w:t>
      </w:r>
      <w:proofErr w:type="spellStart"/>
      <w:r w:rsidR="00604567" w:rsidRPr="00742582">
        <w:rPr>
          <w:rFonts w:eastAsia="Malgun Gothic"/>
          <w:iCs/>
          <w:color w:val="000000"/>
          <w:kern w:val="22"/>
          <w:szCs w:val="22"/>
          <w:lang w:val="ru-RU" w:eastAsia="ko-KR"/>
        </w:rPr>
        <w:t>Нагойского</w:t>
      </w:r>
      <w:proofErr w:type="spellEnd"/>
      <w:r w:rsidR="00604567" w:rsidRPr="00742582">
        <w:rPr>
          <w:rFonts w:eastAsia="Malgun Gothic"/>
          <w:iCs/>
          <w:color w:val="000000"/>
          <w:kern w:val="22"/>
          <w:szCs w:val="22"/>
          <w:lang w:val="ru-RU" w:eastAsia="ko-KR"/>
        </w:rPr>
        <w:t xml:space="preserve"> протокола регулирования доступа к генетическим ресурсам и совместного использования выгод</w:t>
      </w:r>
      <w:r w:rsidR="000D4DA8" w:rsidRPr="00604567">
        <w:rPr>
          <w:kern w:val="22"/>
          <w:szCs w:val="22"/>
          <w:lang w:val="ru-RU"/>
        </w:rPr>
        <w:t xml:space="preserve"> </w:t>
      </w:r>
      <w:r w:rsidR="00604567">
        <w:rPr>
          <w:kern w:val="22"/>
          <w:szCs w:val="22"/>
          <w:lang w:val="ru-RU"/>
        </w:rPr>
        <w:t>и</w:t>
      </w:r>
      <w:r w:rsidR="000D4DA8" w:rsidRPr="00604567">
        <w:rPr>
          <w:kern w:val="22"/>
          <w:szCs w:val="22"/>
          <w:lang w:val="ru-RU"/>
        </w:rPr>
        <w:t xml:space="preserve"> </w:t>
      </w:r>
      <w:r w:rsidR="004A7334" w:rsidRPr="00964E40">
        <w:rPr>
          <w:kern w:val="22"/>
          <w:szCs w:val="22"/>
        </w:rPr>
        <w:t>d</w:t>
      </w:r>
      <w:r w:rsidR="004A7334" w:rsidRPr="00604567">
        <w:rPr>
          <w:kern w:val="22"/>
          <w:szCs w:val="22"/>
          <w:lang w:val="ru-RU"/>
        </w:rPr>
        <w:t xml:space="preserve">) </w:t>
      </w:r>
      <w:r w:rsidR="00604567">
        <w:rPr>
          <w:kern w:val="22"/>
          <w:szCs w:val="22"/>
          <w:lang w:val="ru-RU"/>
        </w:rPr>
        <w:t>совещание</w:t>
      </w:r>
      <w:r w:rsidR="000D4DA8" w:rsidRPr="00604567">
        <w:rPr>
          <w:kern w:val="22"/>
          <w:szCs w:val="22"/>
          <w:lang w:val="ru-RU"/>
        </w:rPr>
        <w:t xml:space="preserve"> </w:t>
      </w:r>
      <w:r w:rsidR="00604567">
        <w:rPr>
          <w:kern w:val="22"/>
          <w:szCs w:val="22"/>
          <w:lang w:val="ru-RU"/>
        </w:rPr>
        <w:t>неофициального</w:t>
      </w:r>
      <w:r w:rsidR="00604567" w:rsidRPr="00604567">
        <w:rPr>
          <w:rFonts w:eastAsia="Malgun Gothic"/>
          <w:kern w:val="22"/>
          <w:szCs w:val="22"/>
          <w:lang w:val="ru-RU" w:eastAsia="en-CA"/>
        </w:rPr>
        <w:t xml:space="preserve"> </w:t>
      </w:r>
      <w:r w:rsidR="00604567" w:rsidRPr="00604567">
        <w:rPr>
          <w:kern w:val="22"/>
          <w:szCs w:val="22"/>
          <w:lang w:val="ru-RU"/>
        </w:rPr>
        <w:t>консультативного комитета механизма посредничества</w:t>
      </w:r>
      <w:r w:rsidR="000D4DA8" w:rsidRPr="00604567">
        <w:rPr>
          <w:kern w:val="22"/>
          <w:szCs w:val="22"/>
          <w:lang w:val="ru-RU"/>
        </w:rPr>
        <w:t>.</w:t>
      </w:r>
    </w:p>
    <w:p w14:paraId="2EB34C96" w14:textId="2EC67C06" w:rsidR="000D4DA8" w:rsidRPr="005F3D62" w:rsidRDefault="00604567" w:rsidP="005F3D62">
      <w:pPr>
        <w:pStyle w:val="a3"/>
        <w:keepNext/>
        <w:suppressLineNumbers/>
        <w:suppressAutoHyphens/>
        <w:spacing w:before="240" w:after="120"/>
        <w:ind w:left="0"/>
        <w:contextualSpacing w:val="0"/>
        <w:jc w:val="left"/>
        <w:rPr>
          <w:bCs/>
          <w:i/>
          <w:iCs/>
          <w:snapToGrid w:val="0"/>
          <w:kern w:val="22"/>
          <w:szCs w:val="22"/>
        </w:rPr>
      </w:pPr>
      <w:r>
        <w:rPr>
          <w:b/>
          <w:iCs/>
          <w:snapToGrid w:val="0"/>
          <w:kern w:val="22"/>
          <w:szCs w:val="22"/>
          <w:lang w:val="ru-RU"/>
        </w:rPr>
        <w:t>Таблица</w:t>
      </w:r>
      <w:r w:rsidR="000D4DA8" w:rsidRPr="00171F8F">
        <w:rPr>
          <w:b/>
          <w:iCs/>
          <w:snapToGrid w:val="0"/>
          <w:kern w:val="22"/>
          <w:szCs w:val="22"/>
          <w:lang w:val="ru-RU"/>
        </w:rPr>
        <w:t xml:space="preserve"> 3</w:t>
      </w:r>
      <w:r w:rsidR="004A7334" w:rsidRPr="00171F8F">
        <w:rPr>
          <w:b/>
          <w:iCs/>
          <w:snapToGrid w:val="0"/>
          <w:kern w:val="22"/>
          <w:szCs w:val="22"/>
          <w:lang w:val="ru-RU"/>
        </w:rPr>
        <w:br/>
      </w:r>
      <w:r>
        <w:rPr>
          <w:b/>
          <w:iCs/>
          <w:snapToGrid w:val="0"/>
          <w:kern w:val="22"/>
          <w:szCs w:val="22"/>
          <w:lang w:val="ru-RU"/>
        </w:rPr>
        <w:t>Прогнозируемые</w:t>
      </w:r>
      <w:r w:rsidRPr="00171F8F">
        <w:rPr>
          <w:b/>
          <w:iCs/>
          <w:snapToGrid w:val="0"/>
          <w:kern w:val="22"/>
          <w:szCs w:val="22"/>
          <w:lang w:val="ru-RU"/>
        </w:rPr>
        <w:t xml:space="preserve"> </w:t>
      </w:r>
      <w:r>
        <w:rPr>
          <w:b/>
          <w:iCs/>
          <w:snapToGrid w:val="0"/>
          <w:kern w:val="22"/>
          <w:szCs w:val="22"/>
          <w:lang w:val="ru-RU"/>
        </w:rPr>
        <w:t>расходы</w:t>
      </w:r>
      <w:r w:rsidRPr="00171F8F">
        <w:rPr>
          <w:b/>
          <w:iCs/>
          <w:snapToGrid w:val="0"/>
          <w:kern w:val="22"/>
          <w:szCs w:val="22"/>
          <w:lang w:val="ru-RU"/>
        </w:rPr>
        <w:t xml:space="preserve"> </w:t>
      </w:r>
      <w:r>
        <w:rPr>
          <w:b/>
          <w:iCs/>
          <w:snapToGrid w:val="0"/>
          <w:kern w:val="22"/>
          <w:szCs w:val="22"/>
          <w:lang w:val="ru-RU"/>
        </w:rPr>
        <w:t>по</w:t>
      </w:r>
      <w:r w:rsidRPr="00171F8F">
        <w:rPr>
          <w:b/>
          <w:iCs/>
          <w:snapToGrid w:val="0"/>
          <w:kern w:val="22"/>
          <w:szCs w:val="22"/>
          <w:lang w:val="ru-RU"/>
        </w:rPr>
        <w:t xml:space="preserve"> </w:t>
      </w:r>
      <w:r>
        <w:rPr>
          <w:b/>
          <w:iCs/>
          <w:snapToGrid w:val="0"/>
          <w:kern w:val="22"/>
          <w:szCs w:val="22"/>
          <w:lang w:val="ru-RU"/>
        </w:rPr>
        <w:t>статьям</w:t>
      </w:r>
      <w:r w:rsidRPr="00171F8F">
        <w:rPr>
          <w:b/>
          <w:iCs/>
          <w:snapToGrid w:val="0"/>
          <w:kern w:val="22"/>
          <w:szCs w:val="22"/>
          <w:lang w:val="ru-RU"/>
        </w:rPr>
        <w:t xml:space="preserve"> </w:t>
      </w:r>
      <w:r>
        <w:rPr>
          <w:b/>
          <w:iCs/>
          <w:snapToGrid w:val="0"/>
          <w:kern w:val="22"/>
          <w:szCs w:val="22"/>
          <w:lang w:val="ru-RU"/>
        </w:rPr>
        <w:t>расходов</w:t>
      </w:r>
      <w:r w:rsidRPr="00171F8F">
        <w:rPr>
          <w:b/>
          <w:iCs/>
          <w:snapToGrid w:val="0"/>
          <w:kern w:val="22"/>
          <w:szCs w:val="22"/>
          <w:lang w:val="ru-RU"/>
        </w:rPr>
        <w:t xml:space="preserve"> </w:t>
      </w:r>
      <w:r>
        <w:rPr>
          <w:b/>
          <w:iCs/>
          <w:snapToGrid w:val="0"/>
          <w:kern w:val="22"/>
          <w:szCs w:val="22"/>
          <w:lang w:val="ru-RU"/>
        </w:rPr>
        <w:t>в</w:t>
      </w:r>
      <w:r w:rsidRPr="00171F8F">
        <w:rPr>
          <w:b/>
          <w:iCs/>
          <w:snapToGrid w:val="0"/>
          <w:kern w:val="22"/>
          <w:szCs w:val="22"/>
          <w:lang w:val="ru-RU"/>
        </w:rPr>
        <w:t xml:space="preserve"> </w:t>
      </w:r>
      <w:r w:rsidR="00171F8F">
        <w:rPr>
          <w:b/>
          <w:iCs/>
          <w:snapToGrid w:val="0"/>
          <w:kern w:val="22"/>
          <w:szCs w:val="22"/>
          <w:lang w:val="ru-RU"/>
        </w:rPr>
        <w:t>привязке к утвержденному комплексному бюджету на</w:t>
      </w:r>
      <w:r w:rsidRPr="00171F8F">
        <w:rPr>
          <w:b/>
          <w:iCs/>
          <w:snapToGrid w:val="0"/>
          <w:kern w:val="22"/>
          <w:szCs w:val="22"/>
          <w:lang w:val="ru-RU"/>
        </w:rPr>
        <w:t xml:space="preserve"> </w:t>
      </w:r>
      <w:r w:rsidR="000D4DA8" w:rsidRPr="00171F8F">
        <w:rPr>
          <w:b/>
          <w:iCs/>
          <w:snapToGrid w:val="0"/>
          <w:kern w:val="22"/>
          <w:szCs w:val="22"/>
          <w:lang w:val="ru-RU"/>
        </w:rPr>
        <w:t xml:space="preserve">2019-2020 </w:t>
      </w:r>
      <w:r w:rsidR="00171F8F">
        <w:rPr>
          <w:b/>
          <w:iCs/>
          <w:snapToGrid w:val="0"/>
          <w:kern w:val="22"/>
          <w:szCs w:val="22"/>
          <w:lang w:val="ru-RU"/>
        </w:rPr>
        <w:t>годы</w:t>
      </w:r>
      <w:r w:rsidR="004A7334" w:rsidRPr="00171F8F">
        <w:rPr>
          <w:color w:val="000000"/>
          <w:kern w:val="22"/>
          <w:szCs w:val="22"/>
          <w:lang w:val="ru-RU" w:eastAsia="en-CA"/>
        </w:rPr>
        <w:br/>
      </w:r>
      <w:r w:rsidR="000D4DA8" w:rsidRPr="00171F8F">
        <w:rPr>
          <w:i/>
          <w:iCs/>
          <w:color w:val="000000"/>
          <w:kern w:val="22"/>
          <w:szCs w:val="22"/>
          <w:lang w:val="ru-RU" w:eastAsia="en-CA"/>
        </w:rPr>
        <w:t>(</w:t>
      </w:r>
      <w:r>
        <w:rPr>
          <w:i/>
          <w:iCs/>
          <w:color w:val="000000"/>
          <w:kern w:val="22"/>
          <w:szCs w:val="22"/>
          <w:lang w:val="ru-RU" w:eastAsia="en-CA"/>
        </w:rPr>
        <w:t>тыс</w:t>
      </w:r>
      <w:r w:rsidRPr="00171F8F">
        <w:rPr>
          <w:i/>
          <w:iCs/>
          <w:color w:val="000000"/>
          <w:kern w:val="22"/>
          <w:szCs w:val="22"/>
          <w:lang w:val="ru-RU" w:eastAsia="en-CA"/>
        </w:rPr>
        <w:t xml:space="preserve">. </w:t>
      </w:r>
      <w:r>
        <w:rPr>
          <w:i/>
          <w:iCs/>
          <w:color w:val="000000"/>
          <w:kern w:val="22"/>
          <w:szCs w:val="22"/>
          <w:lang w:val="ru-RU" w:eastAsia="en-CA"/>
        </w:rPr>
        <w:t>долл</w:t>
      </w:r>
      <w:r w:rsidRPr="00171F8F">
        <w:rPr>
          <w:i/>
          <w:iCs/>
          <w:color w:val="000000"/>
          <w:kern w:val="22"/>
          <w:szCs w:val="22"/>
          <w:lang w:val="ru-RU" w:eastAsia="en-CA"/>
        </w:rPr>
        <w:t xml:space="preserve">. </w:t>
      </w:r>
      <w:r>
        <w:rPr>
          <w:i/>
          <w:iCs/>
          <w:color w:val="000000"/>
          <w:kern w:val="22"/>
          <w:szCs w:val="22"/>
          <w:lang w:val="ru-RU" w:eastAsia="en-CA"/>
        </w:rPr>
        <w:t>США</w:t>
      </w:r>
      <w:r w:rsidR="000D4DA8" w:rsidRPr="005F3D62">
        <w:rPr>
          <w:i/>
          <w:iCs/>
          <w:color w:val="000000"/>
          <w:kern w:val="22"/>
          <w:szCs w:val="22"/>
          <w:lang w:eastAsia="en-CA"/>
        </w:rPr>
        <w:t>)</w:t>
      </w: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51"/>
        <w:gridCol w:w="1601"/>
        <w:gridCol w:w="1913"/>
        <w:gridCol w:w="1491"/>
      </w:tblGrid>
      <w:tr w:rsidR="00181F71" w:rsidRPr="00964E40" w14:paraId="67C8D643" w14:textId="77777777" w:rsidTr="00171F8F">
        <w:trPr>
          <w:cantSplit/>
          <w:jc w:val="center"/>
        </w:trPr>
        <w:tc>
          <w:tcPr>
            <w:tcW w:w="4351" w:type="dxa"/>
            <w:shd w:val="clear" w:color="auto" w:fill="auto"/>
            <w:vAlign w:val="center"/>
            <w:hideMark/>
          </w:tcPr>
          <w:p w14:paraId="2F8DD6C8" w14:textId="1C2F5EED" w:rsidR="00181F71" w:rsidRPr="005F3D62" w:rsidRDefault="00171F8F" w:rsidP="00171F8F">
            <w:pPr>
              <w:suppressLineNumbers/>
              <w:suppressAutoHyphens/>
              <w:jc w:val="center"/>
              <w:rPr>
                <w:i/>
                <w:iCs/>
                <w:color w:val="000000"/>
                <w:kern w:val="22"/>
                <w:szCs w:val="22"/>
                <w:lang w:eastAsia="en-CA"/>
              </w:rPr>
            </w:pPr>
            <w:r>
              <w:rPr>
                <w:i/>
                <w:iCs/>
                <w:color w:val="000000"/>
                <w:kern w:val="22"/>
                <w:szCs w:val="22"/>
                <w:lang w:val="ru-RU" w:eastAsia="en-CA"/>
              </w:rPr>
              <w:t>Статья расходов</w:t>
            </w:r>
          </w:p>
        </w:tc>
        <w:tc>
          <w:tcPr>
            <w:tcW w:w="1601" w:type="dxa"/>
            <w:shd w:val="clear" w:color="auto" w:fill="auto"/>
            <w:vAlign w:val="center"/>
            <w:hideMark/>
          </w:tcPr>
          <w:p w14:paraId="6F758AA6" w14:textId="17C262CF" w:rsidR="00181F71" w:rsidRPr="005F3D62" w:rsidRDefault="00171F8F" w:rsidP="00171F8F">
            <w:pPr>
              <w:suppressLineNumbers/>
              <w:suppressAutoHyphens/>
              <w:ind w:left="-37" w:right="-33"/>
              <w:jc w:val="center"/>
              <w:rPr>
                <w:i/>
                <w:iCs/>
                <w:color w:val="000000"/>
                <w:kern w:val="22"/>
                <w:szCs w:val="22"/>
                <w:lang w:eastAsia="en-CA"/>
              </w:rPr>
            </w:pPr>
            <w:r>
              <w:rPr>
                <w:i/>
                <w:iCs/>
                <w:color w:val="000000"/>
                <w:kern w:val="22"/>
                <w:szCs w:val="22"/>
                <w:lang w:val="ru-RU" w:eastAsia="en-CA"/>
              </w:rPr>
              <w:t>Общий утвержденный бюджет</w:t>
            </w:r>
          </w:p>
        </w:tc>
        <w:tc>
          <w:tcPr>
            <w:tcW w:w="1913" w:type="dxa"/>
            <w:shd w:val="clear" w:color="auto" w:fill="auto"/>
            <w:vAlign w:val="center"/>
          </w:tcPr>
          <w:p w14:paraId="0B54F3E6" w14:textId="5E7257F1" w:rsidR="00181F71" w:rsidRPr="00171F8F" w:rsidRDefault="00171F8F" w:rsidP="00171F8F">
            <w:pPr>
              <w:suppressLineNumbers/>
              <w:suppressAutoHyphens/>
              <w:ind w:left="-43" w:right="-47"/>
              <w:jc w:val="center"/>
              <w:rPr>
                <w:i/>
                <w:iCs/>
                <w:color w:val="000000"/>
                <w:kern w:val="22"/>
                <w:szCs w:val="22"/>
                <w:lang w:val="ru-RU" w:eastAsia="en-CA"/>
              </w:rPr>
            </w:pPr>
            <w:r>
              <w:rPr>
                <w:i/>
                <w:iCs/>
                <w:color w:val="000000"/>
                <w:kern w:val="22"/>
                <w:szCs w:val="22"/>
                <w:lang w:val="ru-RU" w:eastAsia="en-CA"/>
              </w:rPr>
              <w:t>Общие</w:t>
            </w:r>
            <w:r w:rsidRPr="00171F8F">
              <w:rPr>
                <w:i/>
                <w:iCs/>
                <w:color w:val="000000"/>
                <w:kern w:val="22"/>
                <w:szCs w:val="22"/>
                <w:lang w:val="ru-RU" w:eastAsia="en-CA"/>
              </w:rPr>
              <w:t xml:space="preserve"> </w:t>
            </w:r>
            <w:r>
              <w:rPr>
                <w:i/>
                <w:iCs/>
                <w:color w:val="000000"/>
                <w:kern w:val="22"/>
                <w:szCs w:val="22"/>
                <w:lang w:val="ru-RU" w:eastAsia="en-CA"/>
              </w:rPr>
              <w:t>расходные</w:t>
            </w:r>
            <w:r w:rsidRPr="00171F8F">
              <w:rPr>
                <w:i/>
                <w:iCs/>
                <w:color w:val="000000"/>
                <w:kern w:val="22"/>
                <w:szCs w:val="22"/>
                <w:lang w:val="ru-RU" w:eastAsia="en-CA"/>
              </w:rPr>
              <w:t xml:space="preserve"> </w:t>
            </w:r>
            <w:r>
              <w:rPr>
                <w:i/>
                <w:iCs/>
                <w:color w:val="000000"/>
                <w:kern w:val="22"/>
                <w:szCs w:val="22"/>
                <w:lang w:val="ru-RU" w:eastAsia="en-CA"/>
              </w:rPr>
              <w:t>обязательства</w:t>
            </w:r>
            <w:r w:rsidRPr="00171F8F">
              <w:rPr>
                <w:i/>
                <w:iCs/>
                <w:color w:val="000000"/>
                <w:kern w:val="22"/>
                <w:szCs w:val="22"/>
                <w:lang w:val="ru-RU" w:eastAsia="en-CA"/>
              </w:rPr>
              <w:t xml:space="preserve"> </w:t>
            </w:r>
            <w:r w:rsidR="00181F71" w:rsidRPr="00171F8F">
              <w:rPr>
                <w:i/>
                <w:iCs/>
                <w:color w:val="000000"/>
                <w:kern w:val="22"/>
                <w:szCs w:val="22"/>
                <w:lang w:val="ru-RU" w:eastAsia="en-CA"/>
              </w:rPr>
              <w:br/>
            </w:r>
            <w:r w:rsidR="00181F71" w:rsidRPr="00171F8F">
              <w:rPr>
                <w:i/>
                <w:iCs/>
                <w:color w:val="000000"/>
                <w:spacing w:val="-2"/>
                <w:kern w:val="22"/>
                <w:szCs w:val="22"/>
                <w:lang w:val="ru-RU" w:eastAsia="en-CA"/>
              </w:rPr>
              <w:t>(1</w:t>
            </w:r>
            <w:r w:rsidRPr="00171F8F">
              <w:rPr>
                <w:i/>
                <w:iCs/>
                <w:color w:val="000000"/>
                <w:spacing w:val="-2"/>
                <w:kern w:val="22"/>
                <w:szCs w:val="22"/>
                <w:lang w:val="ru-RU" w:eastAsia="en-CA"/>
              </w:rPr>
              <w:t xml:space="preserve"> января</w:t>
            </w:r>
            <w:r w:rsidR="00181F71" w:rsidRPr="00171F8F">
              <w:rPr>
                <w:i/>
                <w:iCs/>
                <w:color w:val="000000"/>
                <w:spacing w:val="-2"/>
                <w:kern w:val="22"/>
                <w:szCs w:val="22"/>
                <w:lang w:val="ru-RU" w:eastAsia="en-CA"/>
              </w:rPr>
              <w:t xml:space="preserve"> 2019</w:t>
            </w:r>
            <w:r w:rsidRPr="00171F8F">
              <w:rPr>
                <w:i/>
                <w:iCs/>
                <w:color w:val="000000"/>
                <w:spacing w:val="-2"/>
                <w:kern w:val="22"/>
                <w:szCs w:val="22"/>
                <w:lang w:val="ru-RU" w:eastAsia="en-CA"/>
              </w:rPr>
              <w:t xml:space="preserve"> г. –</w:t>
            </w:r>
            <w:r w:rsidR="00181F71" w:rsidRPr="00171F8F">
              <w:rPr>
                <w:i/>
                <w:iCs/>
                <w:color w:val="000000"/>
                <w:spacing w:val="-2"/>
                <w:kern w:val="22"/>
                <w:szCs w:val="22"/>
                <w:lang w:val="ru-RU" w:eastAsia="en-CA"/>
              </w:rPr>
              <w:t>31</w:t>
            </w:r>
            <w:r w:rsidR="00181F71" w:rsidRPr="00171F8F">
              <w:rPr>
                <w:i/>
                <w:iCs/>
                <w:color w:val="000000"/>
                <w:spacing w:val="-2"/>
                <w:kern w:val="22"/>
                <w:szCs w:val="22"/>
                <w:lang w:eastAsia="en-CA"/>
              </w:rPr>
              <w:t> </w:t>
            </w:r>
            <w:r w:rsidRPr="00171F8F">
              <w:rPr>
                <w:i/>
                <w:iCs/>
                <w:color w:val="000000"/>
                <w:spacing w:val="-2"/>
                <w:kern w:val="22"/>
                <w:szCs w:val="22"/>
                <w:lang w:val="ru-RU" w:eastAsia="en-CA"/>
              </w:rPr>
              <w:t>декабря</w:t>
            </w:r>
            <w:r w:rsidR="00181F71" w:rsidRPr="00171F8F">
              <w:rPr>
                <w:i/>
                <w:iCs/>
                <w:color w:val="000000"/>
                <w:spacing w:val="-2"/>
                <w:kern w:val="22"/>
                <w:szCs w:val="22"/>
                <w:lang w:val="ru-RU" w:eastAsia="en-CA"/>
              </w:rPr>
              <w:t xml:space="preserve"> 2020</w:t>
            </w:r>
            <w:r w:rsidRPr="00171F8F">
              <w:rPr>
                <w:i/>
                <w:iCs/>
                <w:color w:val="000000"/>
                <w:spacing w:val="-2"/>
                <w:kern w:val="22"/>
                <w:szCs w:val="22"/>
                <w:lang w:val="ru-RU" w:eastAsia="en-CA"/>
              </w:rPr>
              <w:t xml:space="preserve"> г.</w:t>
            </w:r>
            <w:r w:rsidR="00181F71" w:rsidRPr="00171F8F">
              <w:rPr>
                <w:i/>
                <w:iCs/>
                <w:color w:val="000000"/>
                <w:spacing w:val="-2"/>
                <w:kern w:val="22"/>
                <w:szCs w:val="22"/>
                <w:lang w:val="ru-RU" w:eastAsia="en-CA"/>
              </w:rPr>
              <w:t>)</w:t>
            </w:r>
          </w:p>
        </w:tc>
        <w:tc>
          <w:tcPr>
            <w:tcW w:w="1491" w:type="dxa"/>
            <w:shd w:val="clear" w:color="auto" w:fill="auto"/>
            <w:vAlign w:val="center"/>
          </w:tcPr>
          <w:p w14:paraId="551D801E" w14:textId="5F34E730" w:rsidR="00181F71" w:rsidRPr="00171F8F" w:rsidRDefault="00171F8F" w:rsidP="005F3D62">
            <w:pPr>
              <w:suppressLineNumbers/>
              <w:suppressAutoHyphens/>
              <w:jc w:val="center"/>
              <w:rPr>
                <w:i/>
                <w:iCs/>
                <w:color w:val="000000"/>
                <w:kern w:val="22"/>
                <w:szCs w:val="22"/>
                <w:lang w:val="ru-RU" w:eastAsia="en-CA"/>
              </w:rPr>
            </w:pPr>
            <w:r>
              <w:rPr>
                <w:i/>
                <w:iCs/>
                <w:color w:val="000000"/>
                <w:kern w:val="22"/>
                <w:szCs w:val="22"/>
                <w:lang w:val="ru-RU" w:eastAsia="en-CA"/>
              </w:rPr>
              <w:t>Расхождение</w:t>
            </w:r>
          </w:p>
        </w:tc>
      </w:tr>
      <w:tr w:rsidR="00964E40" w:rsidRPr="00964E40" w14:paraId="57F9F585" w14:textId="77777777" w:rsidTr="00171F8F">
        <w:trPr>
          <w:cantSplit/>
          <w:jc w:val="center"/>
        </w:trPr>
        <w:tc>
          <w:tcPr>
            <w:tcW w:w="4351" w:type="dxa"/>
            <w:shd w:val="clear" w:color="auto" w:fill="auto"/>
            <w:hideMark/>
          </w:tcPr>
          <w:p w14:paraId="570DFDAE" w14:textId="075B1983" w:rsidR="000D4DA8" w:rsidRPr="00932E3F" w:rsidRDefault="000D4DA8" w:rsidP="00932E3F">
            <w:pPr>
              <w:suppressLineNumbers/>
              <w:tabs>
                <w:tab w:val="left" w:pos="425"/>
              </w:tabs>
              <w:suppressAutoHyphens/>
              <w:jc w:val="left"/>
              <w:rPr>
                <w:color w:val="000000"/>
                <w:kern w:val="22"/>
                <w:szCs w:val="22"/>
                <w:lang w:val="ru-RU" w:eastAsia="en-CA"/>
              </w:rPr>
            </w:pPr>
            <w:r w:rsidRPr="005F3D62">
              <w:rPr>
                <w:color w:val="000000"/>
                <w:kern w:val="22"/>
                <w:szCs w:val="22"/>
                <w:lang w:eastAsia="en-CA"/>
              </w:rPr>
              <w:t>A.</w:t>
            </w:r>
            <w:r w:rsidR="00D33196" w:rsidRPr="00964E40">
              <w:rPr>
                <w:color w:val="000000"/>
                <w:kern w:val="22"/>
                <w:szCs w:val="22"/>
                <w:lang w:eastAsia="en-CA"/>
              </w:rPr>
              <w:tab/>
            </w:r>
            <w:r w:rsidR="00932E3F">
              <w:rPr>
                <w:color w:val="000000"/>
                <w:kern w:val="22"/>
                <w:szCs w:val="22"/>
                <w:lang w:val="ru-RU" w:eastAsia="en-CA"/>
              </w:rPr>
              <w:t>Расходы на персонал</w:t>
            </w:r>
          </w:p>
        </w:tc>
        <w:tc>
          <w:tcPr>
            <w:tcW w:w="1601" w:type="dxa"/>
            <w:shd w:val="clear" w:color="auto" w:fill="auto"/>
            <w:hideMark/>
          </w:tcPr>
          <w:p w14:paraId="4EC9DD51" w14:textId="48DCB2EC"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23</w:t>
            </w:r>
            <w:r w:rsidR="00932E3F">
              <w:rPr>
                <w:color w:val="000000"/>
                <w:kern w:val="22"/>
                <w:szCs w:val="22"/>
                <w:lang w:eastAsia="en-CA"/>
              </w:rPr>
              <w:t> </w:t>
            </w:r>
            <w:r w:rsidRPr="005F3D62">
              <w:rPr>
                <w:color w:val="000000"/>
                <w:kern w:val="22"/>
                <w:szCs w:val="22"/>
                <w:lang w:eastAsia="en-CA"/>
              </w:rPr>
              <w:t>080</w:t>
            </w:r>
            <w:r w:rsidR="00932E3F">
              <w:rPr>
                <w:color w:val="000000"/>
                <w:kern w:val="22"/>
                <w:szCs w:val="22"/>
                <w:lang w:val="ru-RU" w:eastAsia="en-CA"/>
              </w:rPr>
              <w:t>,</w:t>
            </w:r>
            <w:r w:rsidRPr="005F3D62">
              <w:rPr>
                <w:color w:val="000000"/>
                <w:kern w:val="22"/>
                <w:szCs w:val="22"/>
                <w:lang w:eastAsia="en-CA"/>
              </w:rPr>
              <w:t>5</w:t>
            </w:r>
          </w:p>
        </w:tc>
        <w:tc>
          <w:tcPr>
            <w:tcW w:w="1913" w:type="dxa"/>
            <w:shd w:val="clear" w:color="auto" w:fill="auto"/>
          </w:tcPr>
          <w:p w14:paraId="313C55DA" w14:textId="48A79994"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20</w:t>
            </w:r>
            <w:r w:rsidR="00932E3F">
              <w:rPr>
                <w:color w:val="000000"/>
                <w:kern w:val="22"/>
                <w:szCs w:val="22"/>
                <w:lang w:eastAsia="en-CA"/>
              </w:rPr>
              <w:t> </w:t>
            </w:r>
            <w:r w:rsidRPr="005F3D62">
              <w:rPr>
                <w:color w:val="000000"/>
                <w:kern w:val="22"/>
                <w:szCs w:val="22"/>
                <w:lang w:eastAsia="en-CA"/>
              </w:rPr>
              <w:t>100</w:t>
            </w:r>
            <w:r w:rsidR="00932E3F">
              <w:rPr>
                <w:color w:val="000000"/>
                <w:kern w:val="22"/>
                <w:szCs w:val="22"/>
                <w:lang w:val="ru-RU" w:eastAsia="en-CA"/>
              </w:rPr>
              <w:t>,</w:t>
            </w:r>
            <w:r w:rsidRPr="005F3D62">
              <w:rPr>
                <w:color w:val="000000"/>
                <w:kern w:val="22"/>
                <w:szCs w:val="22"/>
                <w:lang w:eastAsia="en-CA"/>
              </w:rPr>
              <w:t>0</w:t>
            </w:r>
          </w:p>
        </w:tc>
        <w:tc>
          <w:tcPr>
            <w:tcW w:w="1491" w:type="dxa"/>
            <w:shd w:val="clear" w:color="auto" w:fill="auto"/>
          </w:tcPr>
          <w:p w14:paraId="72B65579" w14:textId="57682EAD"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2</w:t>
            </w:r>
            <w:r w:rsidR="00932E3F">
              <w:rPr>
                <w:color w:val="000000"/>
                <w:kern w:val="22"/>
                <w:szCs w:val="22"/>
                <w:lang w:eastAsia="en-CA"/>
              </w:rPr>
              <w:t> </w:t>
            </w:r>
            <w:r w:rsidRPr="005F3D62">
              <w:rPr>
                <w:color w:val="000000"/>
                <w:kern w:val="22"/>
                <w:szCs w:val="22"/>
                <w:lang w:eastAsia="en-CA"/>
              </w:rPr>
              <w:t>980</w:t>
            </w:r>
            <w:r w:rsidR="00932E3F">
              <w:rPr>
                <w:color w:val="000000"/>
                <w:kern w:val="22"/>
                <w:szCs w:val="22"/>
                <w:lang w:val="ru-RU" w:eastAsia="en-CA"/>
              </w:rPr>
              <w:t>,</w:t>
            </w:r>
            <w:r w:rsidRPr="005F3D62">
              <w:rPr>
                <w:color w:val="000000"/>
                <w:kern w:val="22"/>
                <w:szCs w:val="22"/>
                <w:lang w:eastAsia="en-CA"/>
              </w:rPr>
              <w:t>5</w:t>
            </w:r>
          </w:p>
        </w:tc>
      </w:tr>
      <w:tr w:rsidR="00964E40" w:rsidRPr="00964E40" w14:paraId="06EE4483" w14:textId="77777777" w:rsidTr="00171F8F">
        <w:trPr>
          <w:cantSplit/>
          <w:jc w:val="center"/>
        </w:trPr>
        <w:tc>
          <w:tcPr>
            <w:tcW w:w="4351" w:type="dxa"/>
            <w:shd w:val="clear" w:color="auto" w:fill="auto"/>
            <w:hideMark/>
          </w:tcPr>
          <w:p w14:paraId="2B4CE52E" w14:textId="4A80BECC" w:rsidR="000D4DA8" w:rsidRPr="00932E3F" w:rsidRDefault="000D4DA8" w:rsidP="00AB74E0">
            <w:pPr>
              <w:suppressLineNumbers/>
              <w:tabs>
                <w:tab w:val="left" w:pos="425"/>
              </w:tabs>
              <w:suppressAutoHyphens/>
              <w:jc w:val="left"/>
              <w:rPr>
                <w:color w:val="000000"/>
                <w:kern w:val="22"/>
                <w:szCs w:val="22"/>
                <w:lang w:val="ru-RU" w:eastAsia="en-CA"/>
              </w:rPr>
            </w:pPr>
            <w:r w:rsidRPr="005F3D62">
              <w:rPr>
                <w:color w:val="000000"/>
                <w:kern w:val="22"/>
                <w:szCs w:val="22"/>
                <w:lang w:eastAsia="en-CA"/>
              </w:rPr>
              <w:t>B.</w:t>
            </w:r>
            <w:r w:rsidR="00D33196" w:rsidRPr="00964E40">
              <w:rPr>
                <w:color w:val="000000"/>
                <w:kern w:val="22"/>
                <w:szCs w:val="22"/>
                <w:lang w:eastAsia="en-CA"/>
              </w:rPr>
              <w:tab/>
            </w:r>
            <w:r w:rsidR="00932E3F">
              <w:rPr>
                <w:color w:val="000000"/>
                <w:kern w:val="22"/>
                <w:szCs w:val="22"/>
                <w:lang w:val="ru-RU" w:eastAsia="en-CA"/>
              </w:rPr>
              <w:t xml:space="preserve">Совещания </w:t>
            </w:r>
            <w:r w:rsidR="00AB74E0">
              <w:rPr>
                <w:color w:val="000000"/>
                <w:kern w:val="22"/>
                <w:szCs w:val="22"/>
                <w:lang w:val="ru-RU" w:eastAsia="en-CA"/>
              </w:rPr>
              <w:t>б</w:t>
            </w:r>
            <w:r w:rsidR="00932E3F">
              <w:rPr>
                <w:color w:val="000000"/>
                <w:kern w:val="22"/>
                <w:szCs w:val="22"/>
                <w:lang w:val="ru-RU" w:eastAsia="en-CA"/>
              </w:rPr>
              <w:t>юро</w:t>
            </w:r>
          </w:p>
        </w:tc>
        <w:tc>
          <w:tcPr>
            <w:tcW w:w="1601" w:type="dxa"/>
            <w:shd w:val="clear" w:color="auto" w:fill="auto"/>
            <w:hideMark/>
          </w:tcPr>
          <w:p w14:paraId="4000E4D6" w14:textId="17712B58"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365</w:t>
            </w:r>
            <w:r w:rsidR="00932E3F">
              <w:rPr>
                <w:color w:val="000000"/>
                <w:kern w:val="22"/>
                <w:szCs w:val="22"/>
                <w:lang w:val="ru-RU" w:eastAsia="en-CA"/>
              </w:rPr>
              <w:t>,</w:t>
            </w:r>
            <w:r w:rsidRPr="005F3D62">
              <w:rPr>
                <w:color w:val="000000"/>
                <w:kern w:val="22"/>
                <w:szCs w:val="22"/>
                <w:lang w:eastAsia="en-CA"/>
              </w:rPr>
              <w:t>0</w:t>
            </w:r>
          </w:p>
        </w:tc>
        <w:tc>
          <w:tcPr>
            <w:tcW w:w="1913" w:type="dxa"/>
            <w:shd w:val="clear" w:color="auto" w:fill="auto"/>
          </w:tcPr>
          <w:p w14:paraId="7D57B862" w14:textId="1B31186D"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200</w:t>
            </w:r>
            <w:r w:rsidR="00932E3F">
              <w:rPr>
                <w:color w:val="000000"/>
                <w:kern w:val="22"/>
                <w:szCs w:val="22"/>
                <w:lang w:val="ru-RU" w:eastAsia="en-CA"/>
              </w:rPr>
              <w:t>,</w:t>
            </w:r>
            <w:r w:rsidRPr="005F3D62">
              <w:rPr>
                <w:color w:val="000000"/>
                <w:kern w:val="22"/>
                <w:szCs w:val="22"/>
                <w:lang w:eastAsia="en-CA"/>
              </w:rPr>
              <w:t>0</w:t>
            </w:r>
          </w:p>
        </w:tc>
        <w:tc>
          <w:tcPr>
            <w:tcW w:w="1491" w:type="dxa"/>
            <w:shd w:val="clear" w:color="auto" w:fill="auto"/>
          </w:tcPr>
          <w:p w14:paraId="29499538" w14:textId="5D067F68"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165</w:t>
            </w:r>
            <w:r w:rsidR="00932E3F">
              <w:rPr>
                <w:color w:val="000000"/>
                <w:kern w:val="22"/>
                <w:szCs w:val="22"/>
                <w:lang w:val="ru-RU" w:eastAsia="en-CA"/>
              </w:rPr>
              <w:t>,</w:t>
            </w:r>
            <w:r w:rsidRPr="005F3D62">
              <w:rPr>
                <w:color w:val="000000"/>
                <w:kern w:val="22"/>
                <w:szCs w:val="22"/>
                <w:lang w:eastAsia="en-CA"/>
              </w:rPr>
              <w:t>0</w:t>
            </w:r>
          </w:p>
        </w:tc>
      </w:tr>
      <w:tr w:rsidR="00964E40" w:rsidRPr="00964E40" w14:paraId="36F3F6B7" w14:textId="77777777" w:rsidTr="00171F8F">
        <w:trPr>
          <w:cantSplit/>
          <w:jc w:val="center"/>
        </w:trPr>
        <w:tc>
          <w:tcPr>
            <w:tcW w:w="4351" w:type="dxa"/>
            <w:shd w:val="clear" w:color="auto" w:fill="auto"/>
            <w:hideMark/>
          </w:tcPr>
          <w:p w14:paraId="7DC70DC8" w14:textId="5E918EFF" w:rsidR="000D4DA8" w:rsidRPr="00932E3F" w:rsidRDefault="000D4DA8" w:rsidP="00932E3F">
            <w:pPr>
              <w:suppressLineNumbers/>
              <w:tabs>
                <w:tab w:val="left" w:pos="425"/>
              </w:tabs>
              <w:suppressAutoHyphens/>
              <w:jc w:val="left"/>
              <w:rPr>
                <w:color w:val="000000"/>
                <w:kern w:val="22"/>
                <w:szCs w:val="22"/>
                <w:lang w:val="ru-RU" w:eastAsia="en-CA"/>
              </w:rPr>
            </w:pPr>
            <w:r w:rsidRPr="005F3D62">
              <w:rPr>
                <w:color w:val="000000"/>
                <w:kern w:val="22"/>
                <w:szCs w:val="22"/>
                <w:lang w:eastAsia="en-CA"/>
              </w:rPr>
              <w:t>C.</w:t>
            </w:r>
            <w:r w:rsidR="00D33196" w:rsidRPr="00964E40">
              <w:rPr>
                <w:color w:val="000000"/>
                <w:kern w:val="22"/>
                <w:szCs w:val="22"/>
                <w:lang w:eastAsia="en-CA"/>
              </w:rPr>
              <w:tab/>
            </w:r>
            <w:r w:rsidR="00932E3F">
              <w:rPr>
                <w:color w:val="000000"/>
                <w:kern w:val="22"/>
                <w:szCs w:val="22"/>
                <w:lang w:val="ru-RU" w:eastAsia="en-CA"/>
              </w:rPr>
              <w:t>Служебные командировки</w:t>
            </w:r>
          </w:p>
        </w:tc>
        <w:tc>
          <w:tcPr>
            <w:tcW w:w="1601" w:type="dxa"/>
            <w:shd w:val="clear" w:color="auto" w:fill="auto"/>
            <w:hideMark/>
          </w:tcPr>
          <w:p w14:paraId="5868BAB3" w14:textId="553B7C4D"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800</w:t>
            </w:r>
            <w:r w:rsidR="00932E3F">
              <w:rPr>
                <w:color w:val="000000"/>
                <w:kern w:val="22"/>
                <w:szCs w:val="22"/>
                <w:lang w:val="ru-RU" w:eastAsia="en-CA"/>
              </w:rPr>
              <w:t>,</w:t>
            </w:r>
            <w:r w:rsidRPr="005F3D62">
              <w:rPr>
                <w:color w:val="000000"/>
                <w:kern w:val="22"/>
                <w:szCs w:val="22"/>
                <w:lang w:eastAsia="en-CA"/>
              </w:rPr>
              <w:t>0</w:t>
            </w:r>
          </w:p>
        </w:tc>
        <w:tc>
          <w:tcPr>
            <w:tcW w:w="1913" w:type="dxa"/>
            <w:shd w:val="clear" w:color="auto" w:fill="auto"/>
          </w:tcPr>
          <w:p w14:paraId="44CF4769" w14:textId="48ADD41A"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559</w:t>
            </w:r>
            <w:r w:rsidR="00932E3F">
              <w:rPr>
                <w:color w:val="000000"/>
                <w:kern w:val="22"/>
                <w:szCs w:val="22"/>
                <w:lang w:val="ru-RU" w:eastAsia="en-CA"/>
              </w:rPr>
              <w:t>,</w:t>
            </w:r>
            <w:r w:rsidRPr="005F3D62">
              <w:rPr>
                <w:color w:val="000000"/>
                <w:kern w:val="22"/>
                <w:szCs w:val="22"/>
                <w:lang w:eastAsia="en-CA"/>
              </w:rPr>
              <w:t>6</w:t>
            </w:r>
          </w:p>
        </w:tc>
        <w:tc>
          <w:tcPr>
            <w:tcW w:w="1491" w:type="dxa"/>
            <w:shd w:val="clear" w:color="auto" w:fill="auto"/>
          </w:tcPr>
          <w:p w14:paraId="5EF34D93" w14:textId="1C642241"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240</w:t>
            </w:r>
            <w:r w:rsidR="00932E3F">
              <w:rPr>
                <w:color w:val="000000"/>
                <w:kern w:val="22"/>
                <w:szCs w:val="22"/>
                <w:lang w:val="ru-RU" w:eastAsia="en-CA"/>
              </w:rPr>
              <w:t>,</w:t>
            </w:r>
            <w:r w:rsidRPr="005F3D62">
              <w:rPr>
                <w:color w:val="000000"/>
                <w:kern w:val="22"/>
                <w:szCs w:val="22"/>
                <w:lang w:eastAsia="en-CA"/>
              </w:rPr>
              <w:t>4</w:t>
            </w:r>
          </w:p>
        </w:tc>
      </w:tr>
      <w:tr w:rsidR="00964E40" w:rsidRPr="00964E40" w14:paraId="5D51D8D9" w14:textId="77777777" w:rsidTr="00171F8F">
        <w:trPr>
          <w:cantSplit/>
          <w:jc w:val="center"/>
        </w:trPr>
        <w:tc>
          <w:tcPr>
            <w:tcW w:w="4351" w:type="dxa"/>
            <w:shd w:val="clear" w:color="auto" w:fill="auto"/>
            <w:hideMark/>
          </w:tcPr>
          <w:p w14:paraId="484C9D0D" w14:textId="02337897" w:rsidR="000D4DA8" w:rsidRPr="00932E3F" w:rsidRDefault="000D4DA8" w:rsidP="00932E3F">
            <w:pPr>
              <w:suppressLineNumbers/>
              <w:tabs>
                <w:tab w:val="left" w:pos="425"/>
              </w:tabs>
              <w:suppressAutoHyphens/>
              <w:jc w:val="left"/>
              <w:rPr>
                <w:color w:val="000000"/>
                <w:kern w:val="22"/>
                <w:szCs w:val="22"/>
                <w:lang w:val="ru-RU" w:eastAsia="en-CA"/>
              </w:rPr>
            </w:pPr>
            <w:r w:rsidRPr="005F3D62">
              <w:rPr>
                <w:color w:val="000000"/>
                <w:kern w:val="22"/>
                <w:szCs w:val="22"/>
                <w:lang w:eastAsia="en-CA"/>
              </w:rPr>
              <w:t>D.</w:t>
            </w:r>
            <w:r w:rsidR="00D33196" w:rsidRPr="00964E40">
              <w:rPr>
                <w:color w:val="000000"/>
                <w:kern w:val="22"/>
                <w:szCs w:val="22"/>
                <w:lang w:eastAsia="en-CA"/>
              </w:rPr>
              <w:tab/>
            </w:r>
            <w:r w:rsidR="00932E3F">
              <w:rPr>
                <w:color w:val="000000"/>
                <w:kern w:val="22"/>
                <w:szCs w:val="22"/>
                <w:lang w:val="ru-RU" w:eastAsia="en-CA"/>
              </w:rPr>
              <w:t>Консультанты</w:t>
            </w:r>
            <w:r w:rsidRPr="005F3D62">
              <w:rPr>
                <w:color w:val="000000"/>
                <w:kern w:val="22"/>
                <w:szCs w:val="22"/>
                <w:lang w:eastAsia="en-CA"/>
              </w:rPr>
              <w:t>/</w:t>
            </w:r>
            <w:r w:rsidR="00932E3F">
              <w:rPr>
                <w:color w:val="000000"/>
                <w:kern w:val="22"/>
                <w:szCs w:val="22"/>
                <w:lang w:val="ru-RU" w:eastAsia="en-CA"/>
              </w:rPr>
              <w:t>субподрядчики</w:t>
            </w:r>
          </w:p>
        </w:tc>
        <w:tc>
          <w:tcPr>
            <w:tcW w:w="1601" w:type="dxa"/>
            <w:shd w:val="clear" w:color="auto" w:fill="auto"/>
            <w:hideMark/>
          </w:tcPr>
          <w:p w14:paraId="3E31DC02" w14:textId="6C114F33"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100</w:t>
            </w:r>
            <w:r w:rsidR="00932E3F">
              <w:rPr>
                <w:color w:val="000000"/>
                <w:kern w:val="22"/>
                <w:szCs w:val="22"/>
                <w:lang w:val="ru-RU" w:eastAsia="en-CA"/>
              </w:rPr>
              <w:t>,</w:t>
            </w:r>
            <w:r w:rsidRPr="005F3D62">
              <w:rPr>
                <w:color w:val="000000"/>
                <w:kern w:val="22"/>
                <w:szCs w:val="22"/>
                <w:lang w:eastAsia="en-CA"/>
              </w:rPr>
              <w:t>0</w:t>
            </w:r>
          </w:p>
        </w:tc>
        <w:tc>
          <w:tcPr>
            <w:tcW w:w="1913" w:type="dxa"/>
            <w:shd w:val="clear" w:color="auto" w:fill="auto"/>
          </w:tcPr>
          <w:p w14:paraId="19D1FBDD" w14:textId="7FDF89AB"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100</w:t>
            </w:r>
            <w:r w:rsidR="00932E3F">
              <w:rPr>
                <w:color w:val="000000"/>
                <w:kern w:val="22"/>
                <w:szCs w:val="22"/>
                <w:lang w:val="ru-RU" w:eastAsia="en-CA"/>
              </w:rPr>
              <w:t>,</w:t>
            </w:r>
            <w:r w:rsidRPr="005F3D62">
              <w:rPr>
                <w:color w:val="000000"/>
                <w:kern w:val="22"/>
                <w:szCs w:val="22"/>
                <w:lang w:eastAsia="en-CA"/>
              </w:rPr>
              <w:t>0</w:t>
            </w:r>
          </w:p>
        </w:tc>
        <w:tc>
          <w:tcPr>
            <w:tcW w:w="1491" w:type="dxa"/>
            <w:shd w:val="clear" w:color="auto" w:fill="auto"/>
          </w:tcPr>
          <w:p w14:paraId="27B81D89" w14:textId="5A18AC6E"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0</w:t>
            </w:r>
            <w:r w:rsidR="00932E3F">
              <w:rPr>
                <w:color w:val="000000"/>
                <w:kern w:val="22"/>
                <w:szCs w:val="22"/>
                <w:lang w:val="ru-RU" w:eastAsia="en-CA"/>
              </w:rPr>
              <w:t>,</w:t>
            </w:r>
            <w:r w:rsidRPr="005F3D62">
              <w:rPr>
                <w:color w:val="000000"/>
                <w:kern w:val="22"/>
                <w:szCs w:val="22"/>
                <w:lang w:eastAsia="en-CA"/>
              </w:rPr>
              <w:t>0</w:t>
            </w:r>
          </w:p>
        </w:tc>
      </w:tr>
      <w:tr w:rsidR="00964E40" w:rsidRPr="00964E40" w14:paraId="75D8C699" w14:textId="77777777" w:rsidTr="00171F8F">
        <w:trPr>
          <w:cantSplit/>
          <w:jc w:val="center"/>
        </w:trPr>
        <w:tc>
          <w:tcPr>
            <w:tcW w:w="4351" w:type="dxa"/>
            <w:shd w:val="clear" w:color="auto" w:fill="auto"/>
            <w:hideMark/>
          </w:tcPr>
          <w:p w14:paraId="27F8F2FF" w14:textId="19B5CF69" w:rsidR="000D4DA8" w:rsidRPr="005F3D62" w:rsidRDefault="000D4DA8" w:rsidP="009119E2">
            <w:pPr>
              <w:suppressLineNumbers/>
              <w:tabs>
                <w:tab w:val="left" w:pos="425"/>
              </w:tabs>
              <w:suppressAutoHyphens/>
              <w:ind w:left="425" w:hanging="425"/>
              <w:jc w:val="left"/>
              <w:rPr>
                <w:color w:val="000000"/>
                <w:kern w:val="22"/>
                <w:szCs w:val="22"/>
                <w:lang w:eastAsia="en-CA"/>
              </w:rPr>
            </w:pPr>
            <w:r w:rsidRPr="005F3D62">
              <w:rPr>
                <w:color w:val="000000"/>
                <w:kern w:val="22"/>
                <w:szCs w:val="22"/>
                <w:lang w:eastAsia="en-CA"/>
              </w:rPr>
              <w:lastRenderedPageBreak/>
              <w:t>E.</w:t>
            </w:r>
            <w:r w:rsidR="00D33196" w:rsidRPr="00964E40">
              <w:rPr>
                <w:color w:val="000000"/>
                <w:kern w:val="22"/>
                <w:szCs w:val="22"/>
                <w:lang w:eastAsia="en-CA"/>
              </w:rPr>
              <w:tab/>
            </w:r>
            <w:r w:rsidR="00932E3F" w:rsidRPr="00932E3F">
              <w:rPr>
                <w:color w:val="000000"/>
                <w:kern w:val="22"/>
                <w:szCs w:val="22"/>
                <w:lang w:val="ru-RU" w:eastAsia="en-CA"/>
              </w:rPr>
              <w:t>Информационные материалы/</w:t>
            </w:r>
            <w:r w:rsidR="009119E2">
              <w:rPr>
                <w:color w:val="000000"/>
                <w:kern w:val="22"/>
                <w:szCs w:val="22"/>
                <w:lang w:val="ru-RU" w:eastAsia="en-CA"/>
              </w:rPr>
              <w:t xml:space="preserve"> </w:t>
            </w:r>
            <w:r w:rsidR="00932E3F" w:rsidRPr="00932E3F">
              <w:rPr>
                <w:color w:val="000000"/>
                <w:kern w:val="22"/>
                <w:szCs w:val="22"/>
                <w:lang w:val="ru-RU" w:eastAsia="en-CA"/>
              </w:rPr>
              <w:t>коммуникация</w:t>
            </w:r>
          </w:p>
        </w:tc>
        <w:tc>
          <w:tcPr>
            <w:tcW w:w="1601" w:type="dxa"/>
            <w:shd w:val="clear" w:color="auto" w:fill="auto"/>
            <w:hideMark/>
          </w:tcPr>
          <w:p w14:paraId="148EE546" w14:textId="198DD924"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100</w:t>
            </w:r>
            <w:r w:rsidR="00932E3F">
              <w:rPr>
                <w:color w:val="000000"/>
                <w:kern w:val="22"/>
                <w:szCs w:val="22"/>
                <w:lang w:val="ru-RU" w:eastAsia="en-CA"/>
              </w:rPr>
              <w:t>,</w:t>
            </w:r>
            <w:r w:rsidRPr="005F3D62">
              <w:rPr>
                <w:color w:val="000000"/>
                <w:kern w:val="22"/>
                <w:szCs w:val="22"/>
                <w:lang w:eastAsia="en-CA"/>
              </w:rPr>
              <w:t>0</w:t>
            </w:r>
          </w:p>
        </w:tc>
        <w:tc>
          <w:tcPr>
            <w:tcW w:w="1913" w:type="dxa"/>
            <w:shd w:val="clear" w:color="auto" w:fill="auto"/>
          </w:tcPr>
          <w:p w14:paraId="48FE7097" w14:textId="4379DB0C"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100</w:t>
            </w:r>
            <w:r w:rsidR="00932E3F">
              <w:rPr>
                <w:color w:val="000000"/>
                <w:kern w:val="22"/>
                <w:szCs w:val="22"/>
                <w:lang w:val="ru-RU" w:eastAsia="en-CA"/>
              </w:rPr>
              <w:t>,</w:t>
            </w:r>
            <w:r w:rsidRPr="005F3D62">
              <w:rPr>
                <w:color w:val="000000"/>
                <w:kern w:val="22"/>
                <w:szCs w:val="22"/>
                <w:lang w:eastAsia="en-CA"/>
              </w:rPr>
              <w:t>0</w:t>
            </w:r>
          </w:p>
        </w:tc>
        <w:tc>
          <w:tcPr>
            <w:tcW w:w="1491" w:type="dxa"/>
            <w:shd w:val="clear" w:color="auto" w:fill="auto"/>
          </w:tcPr>
          <w:p w14:paraId="6432399A" w14:textId="0D58A16E" w:rsidR="000D4DA8" w:rsidRPr="005F3D62" w:rsidRDefault="00932E3F" w:rsidP="005F3D62">
            <w:pPr>
              <w:suppressLineNumbers/>
              <w:suppressAutoHyphens/>
              <w:ind w:right="227"/>
              <w:jc w:val="right"/>
              <w:rPr>
                <w:color w:val="000000"/>
                <w:kern w:val="22"/>
                <w:szCs w:val="22"/>
                <w:lang w:eastAsia="en-CA"/>
              </w:rPr>
            </w:pPr>
            <w:r>
              <w:rPr>
                <w:color w:val="000000"/>
                <w:kern w:val="22"/>
                <w:szCs w:val="22"/>
                <w:lang w:eastAsia="en-CA"/>
              </w:rPr>
              <w:t>0</w:t>
            </w:r>
            <w:r>
              <w:rPr>
                <w:color w:val="000000"/>
                <w:kern w:val="22"/>
                <w:szCs w:val="22"/>
                <w:lang w:val="ru-RU" w:eastAsia="en-CA"/>
              </w:rPr>
              <w:t>,</w:t>
            </w:r>
            <w:r w:rsidR="000D4DA8" w:rsidRPr="005F3D62">
              <w:rPr>
                <w:color w:val="000000"/>
                <w:kern w:val="22"/>
                <w:szCs w:val="22"/>
                <w:lang w:eastAsia="en-CA"/>
              </w:rPr>
              <w:t>0</w:t>
            </w:r>
          </w:p>
        </w:tc>
      </w:tr>
      <w:tr w:rsidR="00964E40" w:rsidRPr="00964E40" w14:paraId="6B05325D" w14:textId="77777777" w:rsidTr="00171F8F">
        <w:trPr>
          <w:cantSplit/>
          <w:jc w:val="center"/>
        </w:trPr>
        <w:tc>
          <w:tcPr>
            <w:tcW w:w="4351" w:type="dxa"/>
            <w:shd w:val="clear" w:color="auto" w:fill="auto"/>
            <w:hideMark/>
          </w:tcPr>
          <w:p w14:paraId="1847CCE0" w14:textId="0FA61DB2" w:rsidR="000D4DA8" w:rsidRPr="00932E3F" w:rsidRDefault="000D4DA8" w:rsidP="009119E2">
            <w:pPr>
              <w:suppressLineNumbers/>
              <w:tabs>
                <w:tab w:val="left" w:pos="425"/>
              </w:tabs>
              <w:suppressAutoHyphens/>
              <w:ind w:left="425" w:hanging="425"/>
              <w:jc w:val="left"/>
              <w:rPr>
                <w:color w:val="000000"/>
                <w:kern w:val="22"/>
                <w:szCs w:val="22"/>
                <w:lang w:val="ru-RU" w:eastAsia="en-CA"/>
              </w:rPr>
            </w:pPr>
            <w:r w:rsidRPr="005F3D62">
              <w:rPr>
                <w:color w:val="000000"/>
                <w:kern w:val="22"/>
                <w:szCs w:val="22"/>
                <w:lang w:eastAsia="en-CA"/>
              </w:rPr>
              <w:t>F</w:t>
            </w:r>
            <w:r w:rsidRPr="00932E3F">
              <w:rPr>
                <w:color w:val="000000"/>
                <w:kern w:val="22"/>
                <w:szCs w:val="22"/>
                <w:lang w:val="ru-RU" w:eastAsia="en-CA"/>
              </w:rPr>
              <w:t>.</w:t>
            </w:r>
            <w:r w:rsidR="00C5494B" w:rsidRPr="00932E3F">
              <w:rPr>
                <w:color w:val="000000"/>
                <w:kern w:val="22"/>
                <w:szCs w:val="22"/>
                <w:lang w:val="ru-RU" w:eastAsia="en-CA"/>
              </w:rPr>
              <w:tab/>
            </w:r>
            <w:r w:rsidR="00932E3F" w:rsidRPr="00932E3F">
              <w:rPr>
                <w:color w:val="000000"/>
                <w:kern w:val="22"/>
                <w:szCs w:val="22"/>
                <w:lang w:val="ru-RU" w:eastAsia="en-CA"/>
              </w:rPr>
              <w:t>Временный персонал/оплата сверхурочных</w:t>
            </w:r>
          </w:p>
        </w:tc>
        <w:tc>
          <w:tcPr>
            <w:tcW w:w="1601" w:type="dxa"/>
            <w:shd w:val="clear" w:color="auto" w:fill="auto"/>
            <w:hideMark/>
          </w:tcPr>
          <w:p w14:paraId="158B796E" w14:textId="54D88438"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200</w:t>
            </w:r>
            <w:r w:rsidR="00932E3F">
              <w:rPr>
                <w:color w:val="000000"/>
                <w:kern w:val="22"/>
                <w:szCs w:val="22"/>
                <w:lang w:val="ru-RU" w:eastAsia="en-CA"/>
              </w:rPr>
              <w:t>,</w:t>
            </w:r>
            <w:r w:rsidRPr="005F3D62">
              <w:rPr>
                <w:color w:val="000000"/>
                <w:kern w:val="22"/>
                <w:szCs w:val="22"/>
                <w:lang w:eastAsia="en-CA"/>
              </w:rPr>
              <w:t>0</w:t>
            </w:r>
          </w:p>
        </w:tc>
        <w:tc>
          <w:tcPr>
            <w:tcW w:w="1913" w:type="dxa"/>
            <w:shd w:val="clear" w:color="auto" w:fill="auto"/>
          </w:tcPr>
          <w:p w14:paraId="22BE3273" w14:textId="384F1BD3" w:rsidR="000D4DA8" w:rsidRPr="005F3D62" w:rsidRDefault="00932E3F" w:rsidP="005F3D62">
            <w:pPr>
              <w:suppressLineNumbers/>
              <w:suppressAutoHyphens/>
              <w:ind w:right="227"/>
              <w:jc w:val="right"/>
              <w:rPr>
                <w:color w:val="000000"/>
                <w:kern w:val="22"/>
                <w:szCs w:val="22"/>
                <w:lang w:eastAsia="en-CA"/>
              </w:rPr>
            </w:pPr>
            <w:r>
              <w:rPr>
                <w:color w:val="000000"/>
                <w:kern w:val="22"/>
                <w:szCs w:val="22"/>
                <w:lang w:eastAsia="en-CA"/>
              </w:rPr>
              <w:t>200</w:t>
            </w:r>
            <w:r>
              <w:rPr>
                <w:color w:val="000000"/>
                <w:kern w:val="22"/>
                <w:szCs w:val="22"/>
                <w:lang w:val="ru-RU" w:eastAsia="en-CA"/>
              </w:rPr>
              <w:t>,</w:t>
            </w:r>
            <w:r w:rsidR="000D4DA8" w:rsidRPr="005F3D62">
              <w:rPr>
                <w:color w:val="000000"/>
                <w:kern w:val="22"/>
                <w:szCs w:val="22"/>
                <w:lang w:eastAsia="en-CA"/>
              </w:rPr>
              <w:t>0</w:t>
            </w:r>
          </w:p>
        </w:tc>
        <w:tc>
          <w:tcPr>
            <w:tcW w:w="1491" w:type="dxa"/>
            <w:shd w:val="clear" w:color="auto" w:fill="auto"/>
          </w:tcPr>
          <w:p w14:paraId="75A2362C" w14:textId="40EF19DE" w:rsidR="000D4DA8" w:rsidRPr="005F3D62" w:rsidRDefault="00932E3F" w:rsidP="005F3D62">
            <w:pPr>
              <w:suppressLineNumbers/>
              <w:suppressAutoHyphens/>
              <w:ind w:right="227"/>
              <w:jc w:val="right"/>
              <w:rPr>
                <w:color w:val="000000"/>
                <w:kern w:val="22"/>
                <w:szCs w:val="22"/>
                <w:lang w:eastAsia="en-CA"/>
              </w:rPr>
            </w:pPr>
            <w:r>
              <w:rPr>
                <w:color w:val="000000"/>
                <w:kern w:val="22"/>
                <w:szCs w:val="22"/>
                <w:lang w:eastAsia="en-CA"/>
              </w:rPr>
              <w:t>0</w:t>
            </w:r>
            <w:r>
              <w:rPr>
                <w:color w:val="000000"/>
                <w:kern w:val="22"/>
                <w:szCs w:val="22"/>
                <w:lang w:val="ru-RU" w:eastAsia="en-CA"/>
              </w:rPr>
              <w:t>,</w:t>
            </w:r>
            <w:r w:rsidR="000D4DA8" w:rsidRPr="005F3D62">
              <w:rPr>
                <w:color w:val="000000"/>
                <w:kern w:val="22"/>
                <w:szCs w:val="22"/>
                <w:lang w:eastAsia="en-CA"/>
              </w:rPr>
              <w:t>0</w:t>
            </w:r>
          </w:p>
        </w:tc>
      </w:tr>
      <w:tr w:rsidR="00964E40" w:rsidRPr="00964E40" w14:paraId="60875B6A" w14:textId="77777777" w:rsidTr="00171F8F">
        <w:trPr>
          <w:cantSplit/>
          <w:jc w:val="center"/>
        </w:trPr>
        <w:tc>
          <w:tcPr>
            <w:tcW w:w="4351" w:type="dxa"/>
            <w:shd w:val="clear" w:color="auto" w:fill="auto"/>
            <w:hideMark/>
          </w:tcPr>
          <w:p w14:paraId="416A07B5" w14:textId="49C7BCB0" w:rsidR="000D4DA8" w:rsidRPr="005F3D62" w:rsidRDefault="000D4DA8" w:rsidP="009119E2">
            <w:pPr>
              <w:suppressLineNumbers/>
              <w:tabs>
                <w:tab w:val="left" w:pos="425"/>
              </w:tabs>
              <w:suppressAutoHyphens/>
              <w:ind w:left="425" w:hanging="425"/>
              <w:jc w:val="left"/>
              <w:rPr>
                <w:color w:val="000000"/>
                <w:kern w:val="22"/>
                <w:szCs w:val="22"/>
                <w:lang w:eastAsia="en-CA"/>
              </w:rPr>
            </w:pPr>
            <w:r w:rsidRPr="005F3D62">
              <w:rPr>
                <w:color w:val="000000"/>
                <w:kern w:val="22"/>
                <w:szCs w:val="22"/>
                <w:lang w:eastAsia="en-CA"/>
              </w:rPr>
              <w:t>G.</w:t>
            </w:r>
            <w:r w:rsidR="00C5494B" w:rsidRPr="00964E40">
              <w:rPr>
                <w:color w:val="000000"/>
                <w:kern w:val="22"/>
                <w:szCs w:val="22"/>
                <w:lang w:eastAsia="en-CA"/>
              </w:rPr>
              <w:tab/>
            </w:r>
            <w:r w:rsidR="00932E3F" w:rsidRPr="00932E3F">
              <w:rPr>
                <w:color w:val="000000"/>
                <w:kern w:val="22"/>
                <w:szCs w:val="22"/>
                <w:lang w:val="ru-RU" w:eastAsia="en-CA"/>
              </w:rPr>
              <w:t>Профессиональная подготовка</w:t>
            </w:r>
          </w:p>
        </w:tc>
        <w:tc>
          <w:tcPr>
            <w:tcW w:w="1601" w:type="dxa"/>
            <w:shd w:val="clear" w:color="auto" w:fill="auto"/>
            <w:hideMark/>
          </w:tcPr>
          <w:p w14:paraId="1BB67037" w14:textId="0B03174E"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10</w:t>
            </w:r>
            <w:r w:rsidR="00932E3F">
              <w:rPr>
                <w:color w:val="000000"/>
                <w:kern w:val="22"/>
                <w:szCs w:val="22"/>
                <w:lang w:val="ru-RU" w:eastAsia="en-CA"/>
              </w:rPr>
              <w:t>,</w:t>
            </w:r>
            <w:r w:rsidRPr="005F3D62">
              <w:rPr>
                <w:color w:val="000000"/>
                <w:kern w:val="22"/>
                <w:szCs w:val="22"/>
                <w:lang w:eastAsia="en-CA"/>
              </w:rPr>
              <w:t>0</w:t>
            </w:r>
          </w:p>
        </w:tc>
        <w:tc>
          <w:tcPr>
            <w:tcW w:w="1913" w:type="dxa"/>
            <w:shd w:val="clear" w:color="auto" w:fill="auto"/>
          </w:tcPr>
          <w:p w14:paraId="40FBB011" w14:textId="37BEB02D" w:rsidR="000D4DA8" w:rsidRPr="005F3D62" w:rsidRDefault="00932E3F" w:rsidP="005F3D62">
            <w:pPr>
              <w:suppressLineNumbers/>
              <w:suppressAutoHyphens/>
              <w:ind w:right="227"/>
              <w:jc w:val="right"/>
              <w:rPr>
                <w:color w:val="000000"/>
                <w:kern w:val="22"/>
                <w:szCs w:val="22"/>
                <w:lang w:eastAsia="en-CA"/>
              </w:rPr>
            </w:pPr>
            <w:r>
              <w:rPr>
                <w:color w:val="000000"/>
                <w:kern w:val="22"/>
                <w:szCs w:val="22"/>
                <w:lang w:eastAsia="en-CA"/>
              </w:rPr>
              <w:t>10</w:t>
            </w:r>
            <w:r>
              <w:rPr>
                <w:color w:val="000000"/>
                <w:kern w:val="22"/>
                <w:szCs w:val="22"/>
                <w:lang w:val="ru-RU" w:eastAsia="en-CA"/>
              </w:rPr>
              <w:t>,</w:t>
            </w:r>
            <w:r w:rsidR="000D4DA8" w:rsidRPr="005F3D62">
              <w:rPr>
                <w:color w:val="000000"/>
                <w:kern w:val="22"/>
                <w:szCs w:val="22"/>
                <w:lang w:eastAsia="en-CA"/>
              </w:rPr>
              <w:t>0</w:t>
            </w:r>
          </w:p>
        </w:tc>
        <w:tc>
          <w:tcPr>
            <w:tcW w:w="1491" w:type="dxa"/>
            <w:shd w:val="clear" w:color="auto" w:fill="auto"/>
          </w:tcPr>
          <w:p w14:paraId="129E5DF6" w14:textId="6B7E1349" w:rsidR="000D4DA8" w:rsidRPr="005F3D62" w:rsidRDefault="00932E3F" w:rsidP="005F3D62">
            <w:pPr>
              <w:suppressLineNumbers/>
              <w:suppressAutoHyphens/>
              <w:ind w:right="227"/>
              <w:jc w:val="right"/>
              <w:rPr>
                <w:color w:val="000000"/>
                <w:kern w:val="22"/>
                <w:szCs w:val="22"/>
                <w:lang w:eastAsia="en-CA"/>
              </w:rPr>
            </w:pPr>
            <w:r>
              <w:rPr>
                <w:color w:val="000000"/>
                <w:kern w:val="22"/>
                <w:szCs w:val="22"/>
                <w:lang w:eastAsia="en-CA"/>
              </w:rPr>
              <w:t>0</w:t>
            </w:r>
            <w:r>
              <w:rPr>
                <w:color w:val="000000"/>
                <w:kern w:val="22"/>
                <w:szCs w:val="22"/>
                <w:lang w:val="ru-RU" w:eastAsia="en-CA"/>
              </w:rPr>
              <w:t>,</w:t>
            </w:r>
            <w:r w:rsidR="000D4DA8" w:rsidRPr="005F3D62">
              <w:rPr>
                <w:color w:val="000000"/>
                <w:kern w:val="22"/>
                <w:szCs w:val="22"/>
                <w:lang w:eastAsia="en-CA"/>
              </w:rPr>
              <w:t>0</w:t>
            </w:r>
          </w:p>
        </w:tc>
      </w:tr>
      <w:tr w:rsidR="00964E40" w:rsidRPr="00964E40" w14:paraId="79D83F01" w14:textId="77777777" w:rsidTr="00171F8F">
        <w:trPr>
          <w:cantSplit/>
          <w:jc w:val="center"/>
        </w:trPr>
        <w:tc>
          <w:tcPr>
            <w:tcW w:w="4351" w:type="dxa"/>
            <w:shd w:val="clear" w:color="auto" w:fill="auto"/>
            <w:hideMark/>
          </w:tcPr>
          <w:p w14:paraId="43CAE26D" w14:textId="48B995AA" w:rsidR="000D4DA8" w:rsidRPr="00932E3F" w:rsidRDefault="000D4DA8" w:rsidP="009119E2">
            <w:pPr>
              <w:suppressLineNumbers/>
              <w:tabs>
                <w:tab w:val="left" w:pos="425"/>
              </w:tabs>
              <w:suppressAutoHyphens/>
              <w:ind w:left="425" w:hanging="425"/>
              <w:jc w:val="left"/>
              <w:rPr>
                <w:color w:val="000000"/>
                <w:kern w:val="22"/>
                <w:szCs w:val="22"/>
                <w:lang w:val="ru-RU" w:eastAsia="en-CA"/>
              </w:rPr>
            </w:pPr>
            <w:r w:rsidRPr="005F3D62">
              <w:rPr>
                <w:color w:val="000000"/>
                <w:kern w:val="22"/>
                <w:szCs w:val="22"/>
                <w:lang w:eastAsia="en-CA"/>
              </w:rPr>
              <w:t>H</w:t>
            </w:r>
            <w:r w:rsidRPr="00932E3F">
              <w:rPr>
                <w:color w:val="000000"/>
                <w:kern w:val="22"/>
                <w:szCs w:val="22"/>
                <w:lang w:val="ru-RU" w:eastAsia="en-CA"/>
              </w:rPr>
              <w:t>.</w:t>
            </w:r>
            <w:r w:rsidR="00C5494B" w:rsidRPr="00932E3F">
              <w:rPr>
                <w:color w:val="000000"/>
                <w:kern w:val="22"/>
                <w:szCs w:val="22"/>
                <w:lang w:val="ru-RU" w:eastAsia="en-CA"/>
              </w:rPr>
              <w:tab/>
            </w:r>
            <w:r w:rsidR="00932E3F" w:rsidRPr="00932E3F">
              <w:rPr>
                <w:color w:val="000000"/>
                <w:kern w:val="22"/>
                <w:szCs w:val="22"/>
                <w:lang w:val="ru-RU" w:eastAsia="en-CA"/>
              </w:rPr>
              <w:t>Перевод веб-сайта механизма посредничества/проектов веб-сайтов</w:t>
            </w:r>
          </w:p>
        </w:tc>
        <w:tc>
          <w:tcPr>
            <w:tcW w:w="1601" w:type="dxa"/>
            <w:shd w:val="clear" w:color="auto" w:fill="auto"/>
            <w:hideMark/>
          </w:tcPr>
          <w:p w14:paraId="595D3F2C" w14:textId="26A0D491"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130</w:t>
            </w:r>
            <w:r w:rsidR="00932E3F">
              <w:rPr>
                <w:color w:val="000000"/>
                <w:kern w:val="22"/>
                <w:szCs w:val="22"/>
                <w:lang w:val="ru-RU" w:eastAsia="en-CA"/>
              </w:rPr>
              <w:t>,</w:t>
            </w:r>
            <w:r w:rsidRPr="005F3D62">
              <w:rPr>
                <w:color w:val="000000"/>
                <w:kern w:val="22"/>
                <w:szCs w:val="22"/>
                <w:lang w:eastAsia="en-CA"/>
              </w:rPr>
              <w:t>0</w:t>
            </w:r>
          </w:p>
        </w:tc>
        <w:tc>
          <w:tcPr>
            <w:tcW w:w="1913" w:type="dxa"/>
            <w:shd w:val="clear" w:color="auto" w:fill="auto"/>
          </w:tcPr>
          <w:p w14:paraId="694D5113" w14:textId="74C67E61" w:rsidR="000D4DA8" w:rsidRPr="005F3D62" w:rsidRDefault="00932E3F" w:rsidP="005F3D62">
            <w:pPr>
              <w:suppressLineNumbers/>
              <w:suppressAutoHyphens/>
              <w:ind w:right="227"/>
              <w:jc w:val="right"/>
              <w:rPr>
                <w:color w:val="000000"/>
                <w:kern w:val="22"/>
                <w:szCs w:val="22"/>
                <w:lang w:eastAsia="en-CA"/>
              </w:rPr>
            </w:pPr>
            <w:r>
              <w:rPr>
                <w:color w:val="000000"/>
                <w:kern w:val="22"/>
                <w:szCs w:val="22"/>
                <w:lang w:eastAsia="en-CA"/>
              </w:rPr>
              <w:t>130</w:t>
            </w:r>
            <w:r>
              <w:rPr>
                <w:color w:val="000000"/>
                <w:kern w:val="22"/>
                <w:szCs w:val="22"/>
                <w:lang w:val="ru-RU" w:eastAsia="en-CA"/>
              </w:rPr>
              <w:t>,</w:t>
            </w:r>
            <w:r w:rsidR="000D4DA8" w:rsidRPr="005F3D62">
              <w:rPr>
                <w:color w:val="000000"/>
                <w:kern w:val="22"/>
                <w:szCs w:val="22"/>
                <w:lang w:eastAsia="en-CA"/>
              </w:rPr>
              <w:t>0</w:t>
            </w:r>
          </w:p>
        </w:tc>
        <w:tc>
          <w:tcPr>
            <w:tcW w:w="1491" w:type="dxa"/>
            <w:shd w:val="clear" w:color="auto" w:fill="auto"/>
          </w:tcPr>
          <w:p w14:paraId="562C3ACA" w14:textId="7C2E620D" w:rsidR="000D4DA8" w:rsidRPr="005F3D62" w:rsidRDefault="00932E3F" w:rsidP="005F3D62">
            <w:pPr>
              <w:suppressLineNumbers/>
              <w:suppressAutoHyphens/>
              <w:ind w:right="227"/>
              <w:jc w:val="right"/>
              <w:rPr>
                <w:color w:val="000000"/>
                <w:kern w:val="22"/>
                <w:szCs w:val="22"/>
                <w:lang w:eastAsia="en-CA"/>
              </w:rPr>
            </w:pPr>
            <w:r>
              <w:rPr>
                <w:color w:val="000000"/>
                <w:kern w:val="22"/>
                <w:szCs w:val="22"/>
                <w:lang w:eastAsia="en-CA"/>
              </w:rPr>
              <w:t>0</w:t>
            </w:r>
            <w:r>
              <w:rPr>
                <w:color w:val="000000"/>
                <w:kern w:val="22"/>
                <w:szCs w:val="22"/>
                <w:lang w:val="ru-RU" w:eastAsia="en-CA"/>
              </w:rPr>
              <w:t>,</w:t>
            </w:r>
            <w:r w:rsidR="000D4DA8" w:rsidRPr="005F3D62">
              <w:rPr>
                <w:color w:val="000000"/>
                <w:kern w:val="22"/>
                <w:szCs w:val="22"/>
                <w:lang w:eastAsia="en-CA"/>
              </w:rPr>
              <w:t>0</w:t>
            </w:r>
          </w:p>
        </w:tc>
      </w:tr>
      <w:tr w:rsidR="00964E40" w:rsidRPr="00964E40" w14:paraId="5AC483DB" w14:textId="77777777" w:rsidTr="00171F8F">
        <w:trPr>
          <w:cantSplit/>
          <w:jc w:val="center"/>
        </w:trPr>
        <w:tc>
          <w:tcPr>
            <w:tcW w:w="4351" w:type="dxa"/>
            <w:shd w:val="clear" w:color="auto" w:fill="auto"/>
            <w:hideMark/>
          </w:tcPr>
          <w:p w14:paraId="77F61194" w14:textId="60B737EF" w:rsidR="000D4DA8" w:rsidRPr="00932E3F" w:rsidRDefault="000D4DA8" w:rsidP="009119E2">
            <w:pPr>
              <w:suppressLineNumbers/>
              <w:tabs>
                <w:tab w:val="left" w:pos="425"/>
              </w:tabs>
              <w:suppressAutoHyphens/>
              <w:ind w:left="425" w:hanging="425"/>
              <w:jc w:val="left"/>
              <w:rPr>
                <w:color w:val="000000"/>
                <w:kern w:val="22"/>
                <w:szCs w:val="22"/>
                <w:lang w:val="ru-RU" w:eastAsia="en-CA"/>
              </w:rPr>
            </w:pPr>
            <w:r w:rsidRPr="005F3D62">
              <w:rPr>
                <w:color w:val="000000"/>
                <w:kern w:val="22"/>
                <w:szCs w:val="22"/>
                <w:lang w:eastAsia="en-CA"/>
              </w:rPr>
              <w:t>I.</w:t>
            </w:r>
            <w:r w:rsidR="00C5494B" w:rsidRPr="00964E40">
              <w:rPr>
                <w:color w:val="000000"/>
                <w:kern w:val="22"/>
                <w:szCs w:val="22"/>
                <w:lang w:eastAsia="en-CA"/>
              </w:rPr>
              <w:tab/>
            </w:r>
            <w:r w:rsidR="00932E3F">
              <w:rPr>
                <w:color w:val="000000"/>
                <w:kern w:val="22"/>
                <w:szCs w:val="22"/>
                <w:lang w:val="ru-RU" w:eastAsia="en-CA"/>
              </w:rPr>
              <w:t>Совещания</w:t>
            </w:r>
          </w:p>
        </w:tc>
        <w:tc>
          <w:tcPr>
            <w:tcW w:w="1601" w:type="dxa"/>
            <w:shd w:val="clear" w:color="auto" w:fill="auto"/>
            <w:hideMark/>
          </w:tcPr>
          <w:p w14:paraId="360D63A9" w14:textId="27136D1C"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3</w:t>
            </w:r>
            <w:r w:rsidR="00932E3F">
              <w:rPr>
                <w:color w:val="000000"/>
                <w:kern w:val="22"/>
                <w:szCs w:val="22"/>
                <w:lang w:eastAsia="en-CA"/>
              </w:rPr>
              <w:t> </w:t>
            </w:r>
            <w:r w:rsidRPr="005F3D62">
              <w:rPr>
                <w:color w:val="000000"/>
                <w:kern w:val="22"/>
                <w:szCs w:val="22"/>
                <w:lang w:eastAsia="en-CA"/>
              </w:rPr>
              <w:t>688</w:t>
            </w:r>
            <w:r w:rsidR="00932E3F">
              <w:rPr>
                <w:color w:val="000000"/>
                <w:kern w:val="22"/>
                <w:szCs w:val="22"/>
                <w:lang w:val="ru-RU" w:eastAsia="en-CA"/>
              </w:rPr>
              <w:t>,</w:t>
            </w:r>
            <w:r w:rsidRPr="005F3D62">
              <w:rPr>
                <w:color w:val="000000"/>
                <w:kern w:val="22"/>
                <w:szCs w:val="22"/>
                <w:lang w:eastAsia="en-CA"/>
              </w:rPr>
              <w:t>0</w:t>
            </w:r>
          </w:p>
        </w:tc>
        <w:tc>
          <w:tcPr>
            <w:tcW w:w="1913" w:type="dxa"/>
            <w:shd w:val="clear" w:color="auto" w:fill="auto"/>
          </w:tcPr>
          <w:p w14:paraId="3AB51ED7" w14:textId="2A688FA4" w:rsidR="000D4DA8" w:rsidRPr="005F3D62" w:rsidRDefault="00932E3F" w:rsidP="005F3D62">
            <w:pPr>
              <w:suppressLineNumbers/>
              <w:suppressAutoHyphens/>
              <w:ind w:right="227"/>
              <w:jc w:val="right"/>
              <w:rPr>
                <w:color w:val="000000"/>
                <w:kern w:val="22"/>
                <w:szCs w:val="22"/>
                <w:lang w:eastAsia="en-CA"/>
              </w:rPr>
            </w:pPr>
            <w:r>
              <w:rPr>
                <w:color w:val="000000"/>
                <w:kern w:val="22"/>
                <w:szCs w:val="22"/>
                <w:lang w:eastAsia="en-CA"/>
              </w:rPr>
              <w:t>749</w:t>
            </w:r>
            <w:r>
              <w:rPr>
                <w:color w:val="000000"/>
                <w:kern w:val="22"/>
                <w:szCs w:val="22"/>
                <w:lang w:val="ru-RU" w:eastAsia="en-CA"/>
              </w:rPr>
              <w:t>,</w:t>
            </w:r>
            <w:r w:rsidR="000D4DA8" w:rsidRPr="005F3D62">
              <w:rPr>
                <w:color w:val="000000"/>
                <w:kern w:val="22"/>
                <w:szCs w:val="22"/>
                <w:lang w:eastAsia="en-CA"/>
              </w:rPr>
              <w:t>0</w:t>
            </w:r>
          </w:p>
        </w:tc>
        <w:tc>
          <w:tcPr>
            <w:tcW w:w="1491" w:type="dxa"/>
            <w:shd w:val="clear" w:color="auto" w:fill="auto"/>
          </w:tcPr>
          <w:p w14:paraId="516CECC8" w14:textId="05EA7753"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w:t>
            </w:r>
            <w:r w:rsidR="00932E3F">
              <w:rPr>
                <w:color w:val="000000"/>
                <w:kern w:val="22"/>
                <w:szCs w:val="22"/>
                <w:lang w:eastAsia="en-CA"/>
              </w:rPr>
              <w:t> 939</w:t>
            </w:r>
            <w:r w:rsidR="00932E3F">
              <w:rPr>
                <w:color w:val="000000"/>
                <w:kern w:val="22"/>
                <w:szCs w:val="22"/>
                <w:lang w:val="ru-RU" w:eastAsia="en-CA"/>
              </w:rPr>
              <w:t>,</w:t>
            </w:r>
            <w:r w:rsidRPr="005F3D62">
              <w:rPr>
                <w:color w:val="000000"/>
                <w:kern w:val="22"/>
                <w:szCs w:val="22"/>
                <w:lang w:eastAsia="en-CA"/>
              </w:rPr>
              <w:t>0</w:t>
            </w:r>
          </w:p>
        </w:tc>
      </w:tr>
      <w:tr w:rsidR="00964E40" w:rsidRPr="00964E40" w14:paraId="2E9207DE" w14:textId="77777777" w:rsidTr="00171F8F">
        <w:trPr>
          <w:cantSplit/>
          <w:jc w:val="center"/>
        </w:trPr>
        <w:tc>
          <w:tcPr>
            <w:tcW w:w="4351" w:type="dxa"/>
            <w:shd w:val="clear" w:color="auto" w:fill="auto"/>
            <w:hideMark/>
          </w:tcPr>
          <w:p w14:paraId="4003422C" w14:textId="372FF222" w:rsidR="000D4DA8" w:rsidRPr="005F3D62" w:rsidRDefault="000D4DA8" w:rsidP="009119E2">
            <w:pPr>
              <w:suppressLineNumbers/>
              <w:tabs>
                <w:tab w:val="left" w:pos="425"/>
              </w:tabs>
              <w:suppressAutoHyphens/>
              <w:ind w:left="425" w:hanging="425"/>
              <w:jc w:val="left"/>
              <w:rPr>
                <w:color w:val="000000"/>
                <w:kern w:val="22"/>
                <w:szCs w:val="22"/>
                <w:lang w:eastAsia="en-CA"/>
              </w:rPr>
            </w:pPr>
            <w:r w:rsidRPr="005F3D62">
              <w:rPr>
                <w:color w:val="000000"/>
                <w:kern w:val="22"/>
                <w:szCs w:val="22"/>
                <w:lang w:eastAsia="en-CA"/>
              </w:rPr>
              <w:t>J.</w:t>
            </w:r>
            <w:r w:rsidR="00C5494B" w:rsidRPr="00964E40">
              <w:rPr>
                <w:color w:val="000000"/>
                <w:kern w:val="22"/>
                <w:szCs w:val="22"/>
                <w:lang w:eastAsia="en-CA"/>
              </w:rPr>
              <w:tab/>
            </w:r>
            <w:r w:rsidR="00932E3F">
              <w:rPr>
                <w:color w:val="000000"/>
                <w:kern w:val="22"/>
                <w:szCs w:val="22"/>
                <w:lang w:val="ru-RU" w:eastAsia="en-CA"/>
              </w:rPr>
              <w:t>Совещания экспертов</w:t>
            </w:r>
          </w:p>
        </w:tc>
        <w:tc>
          <w:tcPr>
            <w:tcW w:w="1601" w:type="dxa"/>
            <w:shd w:val="clear" w:color="auto" w:fill="auto"/>
            <w:hideMark/>
          </w:tcPr>
          <w:p w14:paraId="580E751D" w14:textId="4D537D35"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320</w:t>
            </w:r>
            <w:r w:rsidR="00932E3F">
              <w:rPr>
                <w:color w:val="000000"/>
                <w:kern w:val="22"/>
                <w:szCs w:val="22"/>
                <w:lang w:val="ru-RU" w:eastAsia="en-CA"/>
              </w:rPr>
              <w:t>,</w:t>
            </w:r>
            <w:r w:rsidRPr="005F3D62">
              <w:rPr>
                <w:color w:val="000000"/>
                <w:kern w:val="22"/>
                <w:szCs w:val="22"/>
                <w:lang w:eastAsia="en-CA"/>
              </w:rPr>
              <w:t>0</w:t>
            </w:r>
          </w:p>
        </w:tc>
        <w:tc>
          <w:tcPr>
            <w:tcW w:w="1913" w:type="dxa"/>
            <w:shd w:val="clear" w:color="auto" w:fill="auto"/>
          </w:tcPr>
          <w:p w14:paraId="3DAFBF4A" w14:textId="3DD8C123" w:rsidR="000D4DA8" w:rsidRPr="005F3D62" w:rsidRDefault="00932E3F" w:rsidP="005F3D62">
            <w:pPr>
              <w:suppressLineNumbers/>
              <w:suppressAutoHyphens/>
              <w:ind w:right="227"/>
              <w:jc w:val="right"/>
              <w:rPr>
                <w:color w:val="000000"/>
                <w:kern w:val="22"/>
                <w:szCs w:val="22"/>
                <w:lang w:eastAsia="en-CA"/>
              </w:rPr>
            </w:pPr>
            <w:r>
              <w:rPr>
                <w:color w:val="000000"/>
                <w:kern w:val="22"/>
                <w:szCs w:val="22"/>
                <w:lang w:eastAsia="en-CA"/>
              </w:rPr>
              <w:t>83</w:t>
            </w:r>
            <w:r>
              <w:rPr>
                <w:color w:val="000000"/>
                <w:kern w:val="22"/>
                <w:szCs w:val="22"/>
                <w:lang w:val="ru-RU" w:eastAsia="en-CA"/>
              </w:rPr>
              <w:t>,</w:t>
            </w:r>
            <w:r w:rsidR="000D4DA8" w:rsidRPr="005F3D62">
              <w:rPr>
                <w:color w:val="000000"/>
                <w:kern w:val="22"/>
                <w:szCs w:val="22"/>
                <w:lang w:eastAsia="en-CA"/>
              </w:rPr>
              <w:t>7</w:t>
            </w:r>
          </w:p>
        </w:tc>
        <w:tc>
          <w:tcPr>
            <w:tcW w:w="1491" w:type="dxa"/>
            <w:shd w:val="clear" w:color="auto" w:fill="auto"/>
          </w:tcPr>
          <w:p w14:paraId="1A4A46FD" w14:textId="6EF0C8E8" w:rsidR="000D4DA8" w:rsidRPr="005F3D62" w:rsidRDefault="00932E3F" w:rsidP="005F3D62">
            <w:pPr>
              <w:suppressLineNumbers/>
              <w:suppressAutoHyphens/>
              <w:ind w:right="227"/>
              <w:jc w:val="right"/>
              <w:rPr>
                <w:color w:val="000000"/>
                <w:kern w:val="22"/>
                <w:szCs w:val="22"/>
                <w:lang w:eastAsia="en-CA"/>
              </w:rPr>
            </w:pPr>
            <w:r>
              <w:rPr>
                <w:color w:val="000000"/>
                <w:kern w:val="22"/>
                <w:szCs w:val="22"/>
                <w:lang w:eastAsia="en-CA"/>
              </w:rPr>
              <w:t>236</w:t>
            </w:r>
            <w:r>
              <w:rPr>
                <w:color w:val="000000"/>
                <w:kern w:val="22"/>
                <w:szCs w:val="22"/>
                <w:lang w:val="ru-RU" w:eastAsia="en-CA"/>
              </w:rPr>
              <w:t>,</w:t>
            </w:r>
            <w:r w:rsidR="000D4DA8" w:rsidRPr="005F3D62">
              <w:rPr>
                <w:color w:val="000000"/>
                <w:kern w:val="22"/>
                <w:szCs w:val="22"/>
                <w:lang w:eastAsia="en-CA"/>
              </w:rPr>
              <w:t>3</w:t>
            </w:r>
          </w:p>
        </w:tc>
      </w:tr>
      <w:tr w:rsidR="00964E40" w:rsidRPr="00964E40" w14:paraId="5070EB0E" w14:textId="77777777" w:rsidTr="00171F8F">
        <w:trPr>
          <w:cantSplit/>
          <w:jc w:val="center"/>
        </w:trPr>
        <w:tc>
          <w:tcPr>
            <w:tcW w:w="4351" w:type="dxa"/>
            <w:shd w:val="clear" w:color="auto" w:fill="auto"/>
            <w:hideMark/>
          </w:tcPr>
          <w:p w14:paraId="33448CB7" w14:textId="60EAD7E0" w:rsidR="000D4DA8" w:rsidRPr="00932E3F" w:rsidRDefault="000D4DA8" w:rsidP="009119E2">
            <w:pPr>
              <w:suppressLineNumbers/>
              <w:tabs>
                <w:tab w:val="left" w:pos="425"/>
              </w:tabs>
              <w:suppressAutoHyphens/>
              <w:ind w:left="425" w:hanging="425"/>
              <w:jc w:val="left"/>
              <w:rPr>
                <w:color w:val="000000"/>
                <w:kern w:val="22"/>
                <w:szCs w:val="22"/>
                <w:lang w:val="ru-RU" w:eastAsia="en-CA"/>
              </w:rPr>
            </w:pPr>
            <w:r w:rsidRPr="005F3D62">
              <w:rPr>
                <w:color w:val="000000"/>
                <w:kern w:val="22"/>
                <w:szCs w:val="22"/>
                <w:lang w:eastAsia="en-CA"/>
              </w:rPr>
              <w:t>K</w:t>
            </w:r>
            <w:r w:rsidRPr="00932E3F">
              <w:rPr>
                <w:color w:val="000000"/>
                <w:kern w:val="22"/>
                <w:szCs w:val="22"/>
                <w:lang w:val="ru-RU" w:eastAsia="en-CA"/>
              </w:rPr>
              <w:t>.</w:t>
            </w:r>
            <w:r w:rsidR="00C5494B" w:rsidRPr="00932E3F">
              <w:rPr>
                <w:color w:val="000000"/>
                <w:kern w:val="22"/>
                <w:szCs w:val="22"/>
                <w:lang w:val="ru-RU" w:eastAsia="en-CA"/>
              </w:rPr>
              <w:tab/>
            </w:r>
            <w:r w:rsidR="00932E3F" w:rsidRPr="00932E3F">
              <w:rPr>
                <w:color w:val="000000"/>
                <w:kern w:val="22"/>
                <w:szCs w:val="22"/>
                <w:lang w:val="ru-RU" w:eastAsia="en-CA"/>
              </w:rPr>
              <w:t>Внеочередные совещания по глобальной рамочной программе в области биоразнообразия на период после 2020 года</w:t>
            </w:r>
          </w:p>
        </w:tc>
        <w:tc>
          <w:tcPr>
            <w:tcW w:w="1601" w:type="dxa"/>
            <w:shd w:val="clear" w:color="auto" w:fill="auto"/>
            <w:hideMark/>
          </w:tcPr>
          <w:p w14:paraId="67D723BE" w14:textId="56A03651"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1</w:t>
            </w:r>
            <w:r w:rsidR="00932E3F">
              <w:rPr>
                <w:color w:val="000000"/>
                <w:kern w:val="22"/>
                <w:szCs w:val="22"/>
                <w:lang w:eastAsia="en-CA"/>
              </w:rPr>
              <w:t> </w:t>
            </w:r>
            <w:r w:rsidRPr="005F3D62">
              <w:rPr>
                <w:color w:val="000000"/>
                <w:kern w:val="22"/>
                <w:szCs w:val="22"/>
                <w:lang w:eastAsia="en-CA"/>
              </w:rPr>
              <w:t>310</w:t>
            </w:r>
            <w:r w:rsidR="00932E3F">
              <w:rPr>
                <w:color w:val="000000"/>
                <w:kern w:val="22"/>
                <w:szCs w:val="22"/>
                <w:lang w:val="ru-RU" w:eastAsia="en-CA"/>
              </w:rPr>
              <w:t>,</w:t>
            </w:r>
            <w:r w:rsidRPr="005F3D62">
              <w:rPr>
                <w:color w:val="000000"/>
                <w:kern w:val="22"/>
                <w:szCs w:val="22"/>
                <w:lang w:eastAsia="en-CA"/>
              </w:rPr>
              <w:t>0</w:t>
            </w:r>
          </w:p>
        </w:tc>
        <w:tc>
          <w:tcPr>
            <w:tcW w:w="1913" w:type="dxa"/>
            <w:shd w:val="clear" w:color="auto" w:fill="auto"/>
          </w:tcPr>
          <w:p w14:paraId="43831301" w14:textId="51B49BCA"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w:t>
            </w:r>
            <w:r w:rsidR="00932E3F">
              <w:rPr>
                <w:color w:val="000000"/>
                <w:kern w:val="22"/>
                <w:szCs w:val="22"/>
                <w:lang w:eastAsia="en-CA"/>
              </w:rPr>
              <w:t> 100</w:t>
            </w:r>
            <w:r w:rsidR="00932E3F">
              <w:rPr>
                <w:color w:val="000000"/>
                <w:kern w:val="22"/>
                <w:szCs w:val="22"/>
                <w:lang w:val="ru-RU" w:eastAsia="en-CA"/>
              </w:rPr>
              <w:t>,</w:t>
            </w:r>
            <w:r w:rsidRPr="005F3D62">
              <w:rPr>
                <w:color w:val="000000"/>
                <w:kern w:val="22"/>
                <w:szCs w:val="22"/>
                <w:lang w:eastAsia="en-CA"/>
              </w:rPr>
              <w:t>0</w:t>
            </w:r>
          </w:p>
        </w:tc>
        <w:tc>
          <w:tcPr>
            <w:tcW w:w="1491" w:type="dxa"/>
            <w:shd w:val="clear" w:color="auto" w:fill="auto"/>
          </w:tcPr>
          <w:p w14:paraId="167CE52F" w14:textId="2039864E" w:rsidR="000D4DA8" w:rsidRPr="005F3D62" w:rsidRDefault="00932E3F" w:rsidP="005F3D62">
            <w:pPr>
              <w:suppressLineNumbers/>
              <w:suppressAutoHyphens/>
              <w:ind w:right="227"/>
              <w:jc w:val="right"/>
              <w:rPr>
                <w:color w:val="000000"/>
                <w:kern w:val="22"/>
                <w:szCs w:val="22"/>
                <w:lang w:eastAsia="en-CA"/>
              </w:rPr>
            </w:pPr>
            <w:r>
              <w:rPr>
                <w:color w:val="000000"/>
                <w:kern w:val="22"/>
                <w:szCs w:val="22"/>
                <w:lang w:eastAsia="en-CA"/>
              </w:rPr>
              <w:t>210</w:t>
            </w:r>
            <w:r>
              <w:rPr>
                <w:color w:val="000000"/>
                <w:kern w:val="22"/>
                <w:szCs w:val="22"/>
                <w:lang w:val="ru-RU" w:eastAsia="en-CA"/>
              </w:rPr>
              <w:t>,</w:t>
            </w:r>
            <w:r w:rsidR="000D4DA8" w:rsidRPr="005F3D62">
              <w:rPr>
                <w:color w:val="000000"/>
                <w:kern w:val="22"/>
                <w:szCs w:val="22"/>
                <w:lang w:eastAsia="en-CA"/>
              </w:rPr>
              <w:t>0</w:t>
            </w:r>
          </w:p>
        </w:tc>
      </w:tr>
      <w:tr w:rsidR="00964E40" w:rsidRPr="00964E40" w14:paraId="6CB3AF27" w14:textId="77777777" w:rsidTr="00171F8F">
        <w:trPr>
          <w:cantSplit/>
          <w:jc w:val="center"/>
        </w:trPr>
        <w:tc>
          <w:tcPr>
            <w:tcW w:w="4351" w:type="dxa"/>
            <w:shd w:val="clear" w:color="auto" w:fill="auto"/>
            <w:hideMark/>
          </w:tcPr>
          <w:p w14:paraId="16F64DA8" w14:textId="74A6CB45" w:rsidR="000D4DA8" w:rsidRPr="00932E3F" w:rsidRDefault="000D4DA8" w:rsidP="009119E2">
            <w:pPr>
              <w:suppressLineNumbers/>
              <w:tabs>
                <w:tab w:val="left" w:pos="425"/>
              </w:tabs>
              <w:suppressAutoHyphens/>
              <w:ind w:left="425" w:hanging="425"/>
              <w:jc w:val="left"/>
              <w:rPr>
                <w:color w:val="000000"/>
                <w:kern w:val="22"/>
                <w:szCs w:val="22"/>
                <w:lang w:val="ru-RU" w:eastAsia="en-CA"/>
              </w:rPr>
            </w:pPr>
            <w:r w:rsidRPr="005F3D62">
              <w:rPr>
                <w:color w:val="000000"/>
                <w:kern w:val="22"/>
                <w:szCs w:val="22"/>
                <w:lang w:eastAsia="en-CA"/>
              </w:rPr>
              <w:t>L</w:t>
            </w:r>
            <w:r w:rsidRPr="00932E3F">
              <w:rPr>
                <w:color w:val="000000"/>
                <w:kern w:val="22"/>
                <w:szCs w:val="22"/>
                <w:lang w:val="ru-RU" w:eastAsia="en-CA"/>
              </w:rPr>
              <w:t>.</w:t>
            </w:r>
            <w:r w:rsidR="00C5494B" w:rsidRPr="00932E3F">
              <w:rPr>
                <w:color w:val="000000"/>
                <w:kern w:val="22"/>
                <w:szCs w:val="22"/>
                <w:lang w:val="ru-RU" w:eastAsia="en-CA"/>
              </w:rPr>
              <w:tab/>
            </w:r>
            <w:r w:rsidR="00932E3F" w:rsidRPr="00932E3F">
              <w:rPr>
                <w:color w:val="000000"/>
                <w:kern w:val="22"/>
                <w:szCs w:val="22"/>
                <w:lang w:val="ru-RU" w:eastAsia="en-CA"/>
              </w:rPr>
              <w:t>Арендная плата и сопутствующие расходы</w:t>
            </w:r>
          </w:p>
        </w:tc>
        <w:tc>
          <w:tcPr>
            <w:tcW w:w="1601" w:type="dxa"/>
            <w:shd w:val="clear" w:color="auto" w:fill="auto"/>
            <w:hideMark/>
          </w:tcPr>
          <w:p w14:paraId="020DEA25" w14:textId="61537D25"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2</w:t>
            </w:r>
            <w:r w:rsidR="00932E3F">
              <w:rPr>
                <w:color w:val="000000"/>
                <w:kern w:val="22"/>
                <w:szCs w:val="22"/>
                <w:lang w:eastAsia="en-CA"/>
              </w:rPr>
              <w:t> </w:t>
            </w:r>
            <w:r w:rsidRPr="005F3D62">
              <w:rPr>
                <w:color w:val="000000"/>
                <w:kern w:val="22"/>
                <w:szCs w:val="22"/>
                <w:lang w:eastAsia="en-CA"/>
              </w:rPr>
              <w:t>652</w:t>
            </w:r>
            <w:r w:rsidR="00932E3F">
              <w:rPr>
                <w:color w:val="000000"/>
                <w:kern w:val="22"/>
                <w:szCs w:val="22"/>
                <w:lang w:val="ru-RU" w:eastAsia="en-CA"/>
              </w:rPr>
              <w:t>,</w:t>
            </w:r>
            <w:r w:rsidRPr="005F3D62">
              <w:rPr>
                <w:color w:val="000000"/>
                <w:kern w:val="22"/>
                <w:szCs w:val="22"/>
                <w:lang w:eastAsia="en-CA"/>
              </w:rPr>
              <w:t>9</w:t>
            </w:r>
          </w:p>
        </w:tc>
        <w:tc>
          <w:tcPr>
            <w:tcW w:w="1913" w:type="dxa"/>
            <w:shd w:val="clear" w:color="auto" w:fill="auto"/>
          </w:tcPr>
          <w:p w14:paraId="6ADC4530" w14:textId="3101FFFA"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w:t>
            </w:r>
            <w:r w:rsidR="00932E3F">
              <w:rPr>
                <w:color w:val="000000"/>
                <w:kern w:val="22"/>
                <w:szCs w:val="22"/>
                <w:lang w:eastAsia="en-CA"/>
              </w:rPr>
              <w:t> 652</w:t>
            </w:r>
            <w:r w:rsidR="00932E3F">
              <w:rPr>
                <w:color w:val="000000"/>
                <w:kern w:val="22"/>
                <w:szCs w:val="22"/>
                <w:lang w:val="ru-RU" w:eastAsia="en-CA"/>
              </w:rPr>
              <w:t>,</w:t>
            </w:r>
            <w:r w:rsidRPr="005F3D62">
              <w:rPr>
                <w:color w:val="000000"/>
                <w:kern w:val="22"/>
                <w:szCs w:val="22"/>
                <w:lang w:eastAsia="en-CA"/>
              </w:rPr>
              <w:t>9</w:t>
            </w:r>
          </w:p>
        </w:tc>
        <w:tc>
          <w:tcPr>
            <w:tcW w:w="1491" w:type="dxa"/>
            <w:shd w:val="clear" w:color="auto" w:fill="auto"/>
          </w:tcPr>
          <w:p w14:paraId="1F5721AD" w14:textId="3F519488" w:rsidR="000D4DA8" w:rsidRPr="005F3D62" w:rsidRDefault="00932E3F" w:rsidP="005F3D62">
            <w:pPr>
              <w:suppressLineNumbers/>
              <w:suppressAutoHyphens/>
              <w:ind w:right="227"/>
              <w:jc w:val="right"/>
              <w:rPr>
                <w:color w:val="000000"/>
                <w:kern w:val="22"/>
                <w:szCs w:val="22"/>
                <w:lang w:eastAsia="en-CA"/>
              </w:rPr>
            </w:pPr>
            <w:r>
              <w:rPr>
                <w:color w:val="000000"/>
                <w:kern w:val="22"/>
                <w:szCs w:val="22"/>
                <w:lang w:eastAsia="en-CA"/>
              </w:rPr>
              <w:t>0</w:t>
            </w:r>
            <w:r>
              <w:rPr>
                <w:color w:val="000000"/>
                <w:kern w:val="22"/>
                <w:szCs w:val="22"/>
                <w:lang w:val="ru-RU" w:eastAsia="en-CA"/>
              </w:rPr>
              <w:t>,</w:t>
            </w:r>
            <w:r w:rsidR="000D4DA8" w:rsidRPr="005F3D62">
              <w:rPr>
                <w:color w:val="000000"/>
                <w:kern w:val="22"/>
                <w:szCs w:val="22"/>
                <w:lang w:eastAsia="en-CA"/>
              </w:rPr>
              <w:t>0</w:t>
            </w:r>
          </w:p>
        </w:tc>
      </w:tr>
      <w:tr w:rsidR="00964E40" w:rsidRPr="00964E40" w14:paraId="37A9C294" w14:textId="77777777" w:rsidTr="00171F8F">
        <w:trPr>
          <w:cantSplit/>
          <w:jc w:val="center"/>
        </w:trPr>
        <w:tc>
          <w:tcPr>
            <w:tcW w:w="4351" w:type="dxa"/>
            <w:shd w:val="clear" w:color="auto" w:fill="auto"/>
            <w:hideMark/>
          </w:tcPr>
          <w:p w14:paraId="44536C0B" w14:textId="552F1BF3" w:rsidR="000D4DA8" w:rsidRPr="005F3D62" w:rsidRDefault="000D4DA8" w:rsidP="009119E2">
            <w:pPr>
              <w:suppressLineNumbers/>
              <w:tabs>
                <w:tab w:val="left" w:pos="425"/>
              </w:tabs>
              <w:suppressAutoHyphens/>
              <w:ind w:left="425" w:hanging="425"/>
              <w:jc w:val="left"/>
              <w:rPr>
                <w:color w:val="000000"/>
                <w:kern w:val="22"/>
                <w:szCs w:val="22"/>
                <w:lang w:eastAsia="en-CA"/>
              </w:rPr>
            </w:pPr>
            <w:r w:rsidRPr="005F3D62">
              <w:rPr>
                <w:color w:val="000000"/>
                <w:kern w:val="22"/>
                <w:szCs w:val="22"/>
                <w:lang w:eastAsia="en-CA"/>
              </w:rPr>
              <w:t>M.</w:t>
            </w:r>
            <w:r w:rsidR="00C5494B" w:rsidRPr="00964E40">
              <w:rPr>
                <w:color w:val="000000"/>
                <w:kern w:val="22"/>
                <w:szCs w:val="22"/>
                <w:lang w:eastAsia="en-CA"/>
              </w:rPr>
              <w:tab/>
            </w:r>
            <w:r w:rsidR="00932E3F" w:rsidRPr="00932E3F">
              <w:rPr>
                <w:color w:val="000000"/>
                <w:kern w:val="22"/>
                <w:szCs w:val="22"/>
                <w:lang w:val="ru-RU" w:eastAsia="en-CA"/>
              </w:rPr>
              <w:t>Общие эксплуатационные расходы</w:t>
            </w:r>
          </w:p>
        </w:tc>
        <w:tc>
          <w:tcPr>
            <w:tcW w:w="1601" w:type="dxa"/>
            <w:shd w:val="clear" w:color="auto" w:fill="auto"/>
            <w:hideMark/>
          </w:tcPr>
          <w:p w14:paraId="4F64CC05" w14:textId="3D26A92F"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1</w:t>
            </w:r>
            <w:r w:rsidR="00932E3F">
              <w:rPr>
                <w:color w:val="000000"/>
                <w:kern w:val="22"/>
                <w:szCs w:val="22"/>
                <w:lang w:eastAsia="en-CA"/>
              </w:rPr>
              <w:t> </w:t>
            </w:r>
            <w:r w:rsidRPr="005F3D62">
              <w:rPr>
                <w:color w:val="000000"/>
                <w:kern w:val="22"/>
                <w:szCs w:val="22"/>
                <w:lang w:eastAsia="en-CA"/>
              </w:rPr>
              <w:t>453</w:t>
            </w:r>
            <w:r w:rsidR="00932E3F">
              <w:rPr>
                <w:color w:val="000000"/>
                <w:kern w:val="22"/>
                <w:szCs w:val="22"/>
                <w:lang w:val="ru-RU" w:eastAsia="en-CA"/>
              </w:rPr>
              <w:t>,</w:t>
            </w:r>
            <w:r w:rsidRPr="005F3D62">
              <w:rPr>
                <w:color w:val="000000"/>
                <w:kern w:val="22"/>
                <w:szCs w:val="22"/>
                <w:lang w:eastAsia="en-CA"/>
              </w:rPr>
              <w:t>2</w:t>
            </w:r>
          </w:p>
        </w:tc>
        <w:tc>
          <w:tcPr>
            <w:tcW w:w="1913" w:type="dxa"/>
            <w:shd w:val="clear" w:color="auto" w:fill="auto"/>
          </w:tcPr>
          <w:p w14:paraId="68F3B67A" w14:textId="1477D3BD"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w:t>
            </w:r>
            <w:r w:rsidR="00932E3F">
              <w:rPr>
                <w:color w:val="000000"/>
                <w:kern w:val="22"/>
                <w:szCs w:val="22"/>
                <w:lang w:eastAsia="en-CA"/>
              </w:rPr>
              <w:t> 453</w:t>
            </w:r>
            <w:r w:rsidR="00932E3F">
              <w:rPr>
                <w:color w:val="000000"/>
                <w:kern w:val="22"/>
                <w:szCs w:val="22"/>
                <w:lang w:val="ru-RU" w:eastAsia="en-CA"/>
              </w:rPr>
              <w:t>,</w:t>
            </w:r>
            <w:r w:rsidRPr="005F3D62">
              <w:rPr>
                <w:color w:val="000000"/>
                <w:kern w:val="22"/>
                <w:szCs w:val="22"/>
                <w:lang w:eastAsia="en-CA"/>
              </w:rPr>
              <w:t>2</w:t>
            </w:r>
          </w:p>
        </w:tc>
        <w:tc>
          <w:tcPr>
            <w:tcW w:w="1491" w:type="dxa"/>
            <w:shd w:val="clear" w:color="auto" w:fill="auto"/>
          </w:tcPr>
          <w:p w14:paraId="68AC5E47" w14:textId="3680C402" w:rsidR="000D4DA8" w:rsidRPr="005F3D62" w:rsidRDefault="00932E3F" w:rsidP="005F3D62">
            <w:pPr>
              <w:suppressLineNumbers/>
              <w:suppressAutoHyphens/>
              <w:ind w:right="227"/>
              <w:jc w:val="right"/>
              <w:rPr>
                <w:color w:val="000000"/>
                <w:kern w:val="22"/>
                <w:szCs w:val="22"/>
                <w:lang w:eastAsia="en-CA"/>
              </w:rPr>
            </w:pPr>
            <w:r>
              <w:rPr>
                <w:color w:val="000000"/>
                <w:kern w:val="22"/>
                <w:szCs w:val="22"/>
                <w:lang w:eastAsia="en-CA"/>
              </w:rPr>
              <w:t>0</w:t>
            </w:r>
            <w:r>
              <w:rPr>
                <w:color w:val="000000"/>
                <w:kern w:val="22"/>
                <w:szCs w:val="22"/>
                <w:lang w:val="ru-RU" w:eastAsia="en-CA"/>
              </w:rPr>
              <w:t>,</w:t>
            </w:r>
            <w:r w:rsidR="000D4DA8" w:rsidRPr="005F3D62">
              <w:rPr>
                <w:color w:val="000000"/>
                <w:kern w:val="22"/>
                <w:szCs w:val="22"/>
                <w:lang w:eastAsia="en-CA"/>
              </w:rPr>
              <w:t>0</w:t>
            </w:r>
          </w:p>
        </w:tc>
      </w:tr>
      <w:tr w:rsidR="00964E40" w:rsidRPr="00964E40" w14:paraId="20AC3A37" w14:textId="77777777" w:rsidTr="00171F8F">
        <w:trPr>
          <w:cantSplit/>
          <w:jc w:val="center"/>
        </w:trPr>
        <w:tc>
          <w:tcPr>
            <w:tcW w:w="4351" w:type="dxa"/>
            <w:shd w:val="clear" w:color="auto" w:fill="auto"/>
            <w:hideMark/>
          </w:tcPr>
          <w:p w14:paraId="069A7A1E" w14:textId="29C06017" w:rsidR="000D4DA8" w:rsidRPr="005F3D62" w:rsidRDefault="009119E2" w:rsidP="005F3D62">
            <w:pPr>
              <w:suppressLineNumbers/>
              <w:tabs>
                <w:tab w:val="left" w:pos="425"/>
              </w:tabs>
              <w:suppressAutoHyphens/>
              <w:jc w:val="left"/>
              <w:rPr>
                <w:b/>
                <w:bCs/>
                <w:color w:val="000000"/>
                <w:kern w:val="22"/>
                <w:szCs w:val="22"/>
                <w:lang w:eastAsia="en-CA"/>
              </w:rPr>
            </w:pPr>
            <w:r w:rsidRPr="009119E2">
              <w:rPr>
                <w:b/>
                <w:bCs/>
                <w:color w:val="000000"/>
                <w:kern w:val="22"/>
                <w:szCs w:val="22"/>
                <w:lang w:val="ru-RU" w:eastAsia="en-CA"/>
              </w:rPr>
              <w:t>Промежуточный итог</w:t>
            </w:r>
            <w:r w:rsidR="000D4DA8" w:rsidRPr="005F3D62">
              <w:rPr>
                <w:b/>
                <w:bCs/>
                <w:color w:val="000000"/>
                <w:kern w:val="22"/>
                <w:szCs w:val="22"/>
                <w:lang w:eastAsia="en-CA"/>
              </w:rPr>
              <w:t xml:space="preserve"> (I)</w:t>
            </w:r>
          </w:p>
        </w:tc>
        <w:tc>
          <w:tcPr>
            <w:tcW w:w="1601" w:type="dxa"/>
            <w:shd w:val="clear" w:color="auto" w:fill="auto"/>
            <w:hideMark/>
          </w:tcPr>
          <w:p w14:paraId="6F4B75E9" w14:textId="1D4F54A8" w:rsidR="000D4DA8" w:rsidRPr="005F3D62" w:rsidRDefault="000D4DA8" w:rsidP="00932E3F">
            <w:pPr>
              <w:suppressLineNumbers/>
              <w:suppressAutoHyphens/>
              <w:ind w:right="227"/>
              <w:jc w:val="right"/>
              <w:rPr>
                <w:b/>
                <w:bCs/>
                <w:color w:val="000000"/>
                <w:kern w:val="22"/>
                <w:szCs w:val="22"/>
                <w:lang w:eastAsia="en-CA"/>
              </w:rPr>
            </w:pPr>
            <w:r w:rsidRPr="005F3D62">
              <w:rPr>
                <w:b/>
                <w:bCs/>
                <w:color w:val="000000"/>
                <w:kern w:val="22"/>
                <w:szCs w:val="22"/>
                <w:lang w:eastAsia="en-CA"/>
              </w:rPr>
              <w:t>34</w:t>
            </w:r>
            <w:r w:rsidR="00932E3F">
              <w:rPr>
                <w:b/>
                <w:bCs/>
                <w:color w:val="000000"/>
                <w:kern w:val="22"/>
                <w:szCs w:val="22"/>
                <w:lang w:eastAsia="en-CA"/>
              </w:rPr>
              <w:t> </w:t>
            </w:r>
            <w:r w:rsidRPr="005F3D62">
              <w:rPr>
                <w:b/>
                <w:bCs/>
                <w:color w:val="000000"/>
                <w:kern w:val="22"/>
                <w:szCs w:val="22"/>
                <w:lang w:eastAsia="en-CA"/>
              </w:rPr>
              <w:t>209</w:t>
            </w:r>
            <w:r w:rsidR="00932E3F">
              <w:rPr>
                <w:b/>
                <w:bCs/>
                <w:color w:val="000000"/>
                <w:kern w:val="22"/>
                <w:szCs w:val="22"/>
                <w:lang w:val="ru-RU" w:eastAsia="en-CA"/>
              </w:rPr>
              <w:t>,</w:t>
            </w:r>
            <w:r w:rsidRPr="005F3D62">
              <w:rPr>
                <w:b/>
                <w:bCs/>
                <w:color w:val="000000"/>
                <w:kern w:val="22"/>
                <w:szCs w:val="22"/>
                <w:lang w:eastAsia="en-CA"/>
              </w:rPr>
              <w:t>6</w:t>
            </w:r>
          </w:p>
        </w:tc>
        <w:tc>
          <w:tcPr>
            <w:tcW w:w="1913" w:type="dxa"/>
            <w:shd w:val="clear" w:color="auto" w:fill="auto"/>
          </w:tcPr>
          <w:p w14:paraId="3CF76182" w14:textId="241AE2A8"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27</w:t>
            </w:r>
            <w:r w:rsidR="00932E3F">
              <w:rPr>
                <w:b/>
                <w:bCs/>
                <w:color w:val="000000"/>
                <w:kern w:val="22"/>
                <w:szCs w:val="22"/>
                <w:lang w:eastAsia="en-CA"/>
              </w:rPr>
              <w:t> 438</w:t>
            </w:r>
            <w:r w:rsidR="00932E3F">
              <w:rPr>
                <w:b/>
                <w:bCs/>
                <w:color w:val="000000"/>
                <w:kern w:val="22"/>
                <w:szCs w:val="22"/>
                <w:lang w:val="ru-RU" w:eastAsia="en-CA"/>
              </w:rPr>
              <w:t>,</w:t>
            </w:r>
            <w:r w:rsidRPr="005F3D62">
              <w:rPr>
                <w:b/>
                <w:bCs/>
                <w:color w:val="000000"/>
                <w:kern w:val="22"/>
                <w:szCs w:val="22"/>
                <w:lang w:eastAsia="en-CA"/>
              </w:rPr>
              <w:t>4</w:t>
            </w:r>
          </w:p>
        </w:tc>
        <w:tc>
          <w:tcPr>
            <w:tcW w:w="1491" w:type="dxa"/>
            <w:shd w:val="clear" w:color="auto" w:fill="auto"/>
          </w:tcPr>
          <w:p w14:paraId="7964876C" w14:textId="7FFBFF0E"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6</w:t>
            </w:r>
            <w:r w:rsidR="00932E3F">
              <w:rPr>
                <w:b/>
                <w:bCs/>
                <w:color w:val="000000"/>
                <w:kern w:val="22"/>
                <w:szCs w:val="22"/>
                <w:lang w:eastAsia="en-CA"/>
              </w:rPr>
              <w:t> 771</w:t>
            </w:r>
            <w:r w:rsidR="00932E3F">
              <w:rPr>
                <w:b/>
                <w:bCs/>
                <w:color w:val="000000"/>
                <w:kern w:val="22"/>
                <w:szCs w:val="22"/>
                <w:lang w:val="ru-RU" w:eastAsia="en-CA"/>
              </w:rPr>
              <w:t>,</w:t>
            </w:r>
            <w:r w:rsidRPr="005F3D62">
              <w:rPr>
                <w:b/>
                <w:bCs/>
                <w:color w:val="000000"/>
                <w:kern w:val="22"/>
                <w:szCs w:val="22"/>
                <w:lang w:eastAsia="en-CA"/>
              </w:rPr>
              <w:t>2</w:t>
            </w:r>
          </w:p>
        </w:tc>
      </w:tr>
      <w:tr w:rsidR="00964E40" w:rsidRPr="00964E40" w14:paraId="66A585F9" w14:textId="77777777" w:rsidTr="00171F8F">
        <w:trPr>
          <w:cantSplit/>
          <w:jc w:val="center"/>
        </w:trPr>
        <w:tc>
          <w:tcPr>
            <w:tcW w:w="4351" w:type="dxa"/>
            <w:shd w:val="clear" w:color="auto" w:fill="auto"/>
            <w:hideMark/>
          </w:tcPr>
          <w:p w14:paraId="0A420CC0" w14:textId="5F47B771" w:rsidR="000D4DA8" w:rsidRPr="009119E2" w:rsidRDefault="000D4DA8" w:rsidP="005F3D62">
            <w:pPr>
              <w:suppressLineNumbers/>
              <w:tabs>
                <w:tab w:val="left" w:pos="425"/>
              </w:tabs>
              <w:suppressAutoHyphens/>
              <w:jc w:val="left"/>
              <w:rPr>
                <w:color w:val="000000"/>
                <w:kern w:val="22"/>
                <w:szCs w:val="22"/>
                <w:lang w:val="ru-RU" w:eastAsia="en-CA"/>
              </w:rPr>
            </w:pPr>
            <w:r w:rsidRPr="005F3D62">
              <w:rPr>
                <w:color w:val="000000"/>
                <w:kern w:val="22"/>
                <w:szCs w:val="22"/>
                <w:lang w:eastAsia="en-CA"/>
              </w:rPr>
              <w:t>II</w:t>
            </w:r>
            <w:r w:rsidRPr="009119E2">
              <w:rPr>
                <w:color w:val="000000"/>
                <w:kern w:val="22"/>
                <w:szCs w:val="22"/>
                <w:lang w:val="ru-RU" w:eastAsia="en-CA"/>
              </w:rPr>
              <w:t>.</w:t>
            </w:r>
            <w:r w:rsidR="00C5494B" w:rsidRPr="009119E2">
              <w:rPr>
                <w:color w:val="000000"/>
                <w:kern w:val="22"/>
                <w:szCs w:val="22"/>
                <w:lang w:val="ru-RU" w:eastAsia="en-CA"/>
              </w:rPr>
              <w:tab/>
            </w:r>
            <w:r w:rsidR="009119E2" w:rsidRPr="009119E2">
              <w:rPr>
                <w:color w:val="000000"/>
                <w:kern w:val="22"/>
                <w:szCs w:val="22"/>
                <w:lang w:val="ru-RU" w:eastAsia="en-CA"/>
              </w:rPr>
              <w:t>Расходы на поддержку программ</w:t>
            </w:r>
            <w:r w:rsidRPr="009119E2">
              <w:rPr>
                <w:color w:val="000000"/>
                <w:kern w:val="22"/>
                <w:szCs w:val="22"/>
                <w:lang w:val="ru-RU" w:eastAsia="en-CA"/>
              </w:rPr>
              <w:t xml:space="preserve"> (13%)</w:t>
            </w:r>
          </w:p>
        </w:tc>
        <w:tc>
          <w:tcPr>
            <w:tcW w:w="1601" w:type="dxa"/>
            <w:shd w:val="clear" w:color="auto" w:fill="auto"/>
            <w:hideMark/>
          </w:tcPr>
          <w:p w14:paraId="22EFE124" w14:textId="298C14D5" w:rsidR="000D4DA8" w:rsidRPr="005F3D62" w:rsidRDefault="000D4DA8" w:rsidP="00932E3F">
            <w:pPr>
              <w:suppressLineNumbers/>
              <w:suppressAutoHyphens/>
              <w:ind w:right="227"/>
              <w:jc w:val="right"/>
              <w:rPr>
                <w:b/>
                <w:bCs/>
                <w:color w:val="000000"/>
                <w:kern w:val="22"/>
                <w:szCs w:val="22"/>
                <w:lang w:eastAsia="en-CA"/>
              </w:rPr>
            </w:pPr>
            <w:r w:rsidRPr="005F3D62">
              <w:rPr>
                <w:b/>
                <w:bCs/>
                <w:color w:val="000000"/>
                <w:kern w:val="22"/>
                <w:szCs w:val="22"/>
                <w:lang w:eastAsia="en-CA"/>
              </w:rPr>
              <w:t>4</w:t>
            </w:r>
            <w:r w:rsidR="00932E3F">
              <w:rPr>
                <w:b/>
                <w:bCs/>
                <w:color w:val="000000"/>
                <w:kern w:val="22"/>
                <w:szCs w:val="22"/>
                <w:lang w:eastAsia="en-CA"/>
              </w:rPr>
              <w:t> </w:t>
            </w:r>
            <w:r w:rsidRPr="005F3D62">
              <w:rPr>
                <w:b/>
                <w:bCs/>
                <w:color w:val="000000"/>
                <w:kern w:val="22"/>
                <w:szCs w:val="22"/>
                <w:lang w:eastAsia="en-CA"/>
              </w:rPr>
              <w:t>447</w:t>
            </w:r>
            <w:r w:rsidR="00932E3F">
              <w:rPr>
                <w:b/>
                <w:bCs/>
                <w:color w:val="000000"/>
                <w:kern w:val="22"/>
                <w:szCs w:val="22"/>
                <w:lang w:val="ru-RU" w:eastAsia="en-CA"/>
              </w:rPr>
              <w:t>,</w:t>
            </w:r>
            <w:r w:rsidRPr="005F3D62">
              <w:rPr>
                <w:b/>
                <w:bCs/>
                <w:color w:val="000000"/>
                <w:kern w:val="22"/>
                <w:szCs w:val="22"/>
                <w:lang w:eastAsia="en-CA"/>
              </w:rPr>
              <w:t>2</w:t>
            </w:r>
          </w:p>
        </w:tc>
        <w:tc>
          <w:tcPr>
            <w:tcW w:w="1913" w:type="dxa"/>
            <w:shd w:val="clear" w:color="auto" w:fill="auto"/>
          </w:tcPr>
          <w:p w14:paraId="679CEF2D" w14:textId="5EB4FD53"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w:t>
            </w:r>
            <w:r w:rsidR="00932E3F">
              <w:rPr>
                <w:b/>
                <w:bCs/>
                <w:color w:val="000000"/>
                <w:kern w:val="22"/>
                <w:szCs w:val="22"/>
                <w:lang w:eastAsia="en-CA"/>
              </w:rPr>
              <w:t> 567</w:t>
            </w:r>
            <w:r w:rsidR="00932E3F">
              <w:rPr>
                <w:b/>
                <w:bCs/>
                <w:color w:val="000000"/>
                <w:kern w:val="22"/>
                <w:szCs w:val="22"/>
                <w:lang w:val="ru-RU" w:eastAsia="en-CA"/>
              </w:rPr>
              <w:t>,</w:t>
            </w:r>
            <w:r w:rsidRPr="005F3D62">
              <w:rPr>
                <w:b/>
                <w:bCs/>
                <w:color w:val="000000"/>
                <w:kern w:val="22"/>
                <w:szCs w:val="22"/>
                <w:lang w:eastAsia="en-CA"/>
              </w:rPr>
              <w:t>0</w:t>
            </w:r>
          </w:p>
        </w:tc>
        <w:tc>
          <w:tcPr>
            <w:tcW w:w="1491" w:type="dxa"/>
            <w:shd w:val="clear" w:color="auto" w:fill="auto"/>
          </w:tcPr>
          <w:p w14:paraId="0A908E08" w14:textId="25010A27" w:rsidR="000D4DA8" w:rsidRPr="005F3D62" w:rsidRDefault="00932E3F" w:rsidP="005F3D62">
            <w:pPr>
              <w:suppressLineNumbers/>
              <w:suppressAutoHyphens/>
              <w:ind w:right="227"/>
              <w:jc w:val="right"/>
              <w:rPr>
                <w:b/>
                <w:bCs/>
                <w:color w:val="000000"/>
                <w:kern w:val="22"/>
                <w:szCs w:val="22"/>
                <w:lang w:eastAsia="en-CA"/>
              </w:rPr>
            </w:pPr>
            <w:r>
              <w:rPr>
                <w:b/>
                <w:bCs/>
                <w:color w:val="000000"/>
                <w:kern w:val="22"/>
                <w:szCs w:val="22"/>
                <w:lang w:eastAsia="en-CA"/>
              </w:rPr>
              <w:t>880</w:t>
            </w:r>
            <w:r>
              <w:rPr>
                <w:b/>
                <w:bCs/>
                <w:color w:val="000000"/>
                <w:kern w:val="22"/>
                <w:szCs w:val="22"/>
                <w:lang w:val="ru-RU" w:eastAsia="en-CA"/>
              </w:rPr>
              <w:t>,</w:t>
            </w:r>
            <w:r w:rsidR="000D4DA8" w:rsidRPr="005F3D62">
              <w:rPr>
                <w:b/>
                <w:bCs/>
                <w:color w:val="000000"/>
                <w:kern w:val="22"/>
                <w:szCs w:val="22"/>
                <w:lang w:eastAsia="en-CA"/>
              </w:rPr>
              <w:t>2</w:t>
            </w:r>
          </w:p>
        </w:tc>
      </w:tr>
      <w:tr w:rsidR="00964E40" w:rsidRPr="00964E40" w14:paraId="79EED184" w14:textId="77777777" w:rsidTr="00171F8F">
        <w:trPr>
          <w:cantSplit/>
          <w:jc w:val="center"/>
        </w:trPr>
        <w:tc>
          <w:tcPr>
            <w:tcW w:w="4351" w:type="dxa"/>
            <w:shd w:val="clear" w:color="auto" w:fill="auto"/>
            <w:hideMark/>
          </w:tcPr>
          <w:p w14:paraId="77117CB7" w14:textId="52707497" w:rsidR="000D4DA8" w:rsidRPr="005F3D62" w:rsidRDefault="009119E2" w:rsidP="005F3D62">
            <w:pPr>
              <w:suppressLineNumbers/>
              <w:tabs>
                <w:tab w:val="left" w:pos="425"/>
              </w:tabs>
              <w:suppressAutoHyphens/>
              <w:jc w:val="left"/>
              <w:rPr>
                <w:b/>
                <w:bCs/>
                <w:color w:val="000000"/>
                <w:kern w:val="22"/>
                <w:szCs w:val="22"/>
                <w:lang w:eastAsia="en-CA"/>
              </w:rPr>
            </w:pPr>
            <w:r w:rsidRPr="009119E2">
              <w:rPr>
                <w:b/>
                <w:bCs/>
                <w:color w:val="000000"/>
                <w:kern w:val="22"/>
                <w:szCs w:val="22"/>
                <w:lang w:val="ru-RU" w:eastAsia="en-CA"/>
              </w:rPr>
              <w:t>Промежуточный итог</w:t>
            </w:r>
            <w:r w:rsidRPr="005F3D62">
              <w:rPr>
                <w:b/>
                <w:bCs/>
                <w:color w:val="000000"/>
                <w:kern w:val="22"/>
                <w:szCs w:val="22"/>
                <w:lang w:eastAsia="en-CA"/>
              </w:rPr>
              <w:t xml:space="preserve"> </w:t>
            </w:r>
            <w:r w:rsidR="000D4DA8" w:rsidRPr="005F3D62">
              <w:rPr>
                <w:b/>
                <w:bCs/>
                <w:color w:val="000000"/>
                <w:kern w:val="22"/>
                <w:szCs w:val="22"/>
                <w:lang w:eastAsia="en-CA"/>
              </w:rPr>
              <w:t>(I + II)</w:t>
            </w:r>
          </w:p>
        </w:tc>
        <w:tc>
          <w:tcPr>
            <w:tcW w:w="1601" w:type="dxa"/>
            <w:shd w:val="clear" w:color="auto" w:fill="auto"/>
            <w:hideMark/>
          </w:tcPr>
          <w:p w14:paraId="74EA81D2" w14:textId="366668D9" w:rsidR="000D4DA8" w:rsidRPr="005F3D62" w:rsidRDefault="000D4DA8" w:rsidP="00932E3F">
            <w:pPr>
              <w:suppressLineNumbers/>
              <w:suppressAutoHyphens/>
              <w:ind w:right="227"/>
              <w:jc w:val="right"/>
              <w:rPr>
                <w:b/>
                <w:bCs/>
                <w:color w:val="000000"/>
                <w:kern w:val="22"/>
                <w:szCs w:val="22"/>
                <w:lang w:eastAsia="en-CA"/>
              </w:rPr>
            </w:pPr>
            <w:r w:rsidRPr="005F3D62">
              <w:rPr>
                <w:b/>
                <w:bCs/>
                <w:color w:val="000000"/>
                <w:kern w:val="22"/>
                <w:szCs w:val="22"/>
                <w:lang w:eastAsia="en-CA"/>
              </w:rPr>
              <w:t>38</w:t>
            </w:r>
            <w:r w:rsidR="00932E3F">
              <w:rPr>
                <w:b/>
                <w:bCs/>
                <w:color w:val="000000"/>
                <w:kern w:val="22"/>
                <w:szCs w:val="22"/>
                <w:lang w:eastAsia="en-CA"/>
              </w:rPr>
              <w:t> </w:t>
            </w:r>
            <w:r w:rsidRPr="005F3D62">
              <w:rPr>
                <w:b/>
                <w:bCs/>
                <w:color w:val="000000"/>
                <w:kern w:val="22"/>
                <w:szCs w:val="22"/>
                <w:lang w:eastAsia="en-CA"/>
              </w:rPr>
              <w:t>656</w:t>
            </w:r>
            <w:r w:rsidR="00932E3F">
              <w:rPr>
                <w:b/>
                <w:bCs/>
                <w:color w:val="000000"/>
                <w:kern w:val="22"/>
                <w:szCs w:val="22"/>
                <w:lang w:val="ru-RU" w:eastAsia="en-CA"/>
              </w:rPr>
              <w:t>,</w:t>
            </w:r>
            <w:r w:rsidRPr="005F3D62">
              <w:rPr>
                <w:b/>
                <w:bCs/>
                <w:color w:val="000000"/>
                <w:kern w:val="22"/>
                <w:szCs w:val="22"/>
                <w:lang w:eastAsia="en-CA"/>
              </w:rPr>
              <w:t>8</w:t>
            </w:r>
          </w:p>
        </w:tc>
        <w:tc>
          <w:tcPr>
            <w:tcW w:w="1913" w:type="dxa"/>
            <w:shd w:val="clear" w:color="auto" w:fill="auto"/>
          </w:tcPr>
          <w:p w14:paraId="6383538B" w14:textId="41424349"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31</w:t>
            </w:r>
            <w:r w:rsidR="00932E3F">
              <w:rPr>
                <w:b/>
                <w:bCs/>
                <w:color w:val="000000"/>
                <w:kern w:val="22"/>
                <w:szCs w:val="22"/>
                <w:lang w:eastAsia="en-CA"/>
              </w:rPr>
              <w:t> 005</w:t>
            </w:r>
            <w:r w:rsidR="00932E3F">
              <w:rPr>
                <w:b/>
                <w:bCs/>
                <w:color w:val="000000"/>
                <w:kern w:val="22"/>
                <w:szCs w:val="22"/>
                <w:lang w:val="ru-RU" w:eastAsia="en-CA"/>
              </w:rPr>
              <w:t>,</w:t>
            </w:r>
            <w:r w:rsidRPr="005F3D62">
              <w:rPr>
                <w:b/>
                <w:bCs/>
                <w:color w:val="000000"/>
                <w:kern w:val="22"/>
                <w:szCs w:val="22"/>
                <w:lang w:eastAsia="en-CA"/>
              </w:rPr>
              <w:t>4</w:t>
            </w:r>
          </w:p>
        </w:tc>
        <w:tc>
          <w:tcPr>
            <w:tcW w:w="1491" w:type="dxa"/>
            <w:shd w:val="clear" w:color="auto" w:fill="auto"/>
          </w:tcPr>
          <w:p w14:paraId="4028D7E2" w14:textId="610E9CEF"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7</w:t>
            </w:r>
            <w:r w:rsidR="00932E3F">
              <w:rPr>
                <w:b/>
                <w:bCs/>
                <w:color w:val="000000"/>
                <w:kern w:val="22"/>
                <w:szCs w:val="22"/>
                <w:lang w:eastAsia="en-CA"/>
              </w:rPr>
              <w:t> 651</w:t>
            </w:r>
            <w:r w:rsidR="00932E3F">
              <w:rPr>
                <w:b/>
                <w:bCs/>
                <w:color w:val="000000"/>
                <w:kern w:val="22"/>
                <w:szCs w:val="22"/>
                <w:lang w:val="ru-RU" w:eastAsia="en-CA"/>
              </w:rPr>
              <w:t>,</w:t>
            </w:r>
            <w:r w:rsidRPr="005F3D62">
              <w:rPr>
                <w:b/>
                <w:bCs/>
                <w:color w:val="000000"/>
                <w:kern w:val="22"/>
                <w:szCs w:val="22"/>
                <w:lang w:eastAsia="en-CA"/>
              </w:rPr>
              <w:t>4</w:t>
            </w:r>
          </w:p>
        </w:tc>
      </w:tr>
      <w:tr w:rsidR="00964E40" w:rsidRPr="00964E40" w14:paraId="56E19319" w14:textId="77777777" w:rsidTr="00171F8F">
        <w:trPr>
          <w:cantSplit/>
          <w:jc w:val="center"/>
        </w:trPr>
        <w:tc>
          <w:tcPr>
            <w:tcW w:w="4351" w:type="dxa"/>
            <w:shd w:val="clear" w:color="auto" w:fill="auto"/>
            <w:hideMark/>
          </w:tcPr>
          <w:p w14:paraId="59E89BAE" w14:textId="4E04605A"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III.</w:t>
            </w:r>
            <w:r w:rsidR="00C5494B" w:rsidRPr="00964E40">
              <w:rPr>
                <w:color w:val="000000"/>
                <w:kern w:val="22"/>
                <w:szCs w:val="22"/>
                <w:lang w:eastAsia="en-CA"/>
              </w:rPr>
              <w:tab/>
            </w:r>
            <w:r w:rsidR="009119E2" w:rsidRPr="009119E2">
              <w:rPr>
                <w:color w:val="000000"/>
                <w:kern w:val="22"/>
                <w:szCs w:val="22"/>
                <w:lang w:val="ru-RU" w:eastAsia="en-CA"/>
              </w:rPr>
              <w:t>Резерв оборотных средств</w:t>
            </w:r>
          </w:p>
        </w:tc>
        <w:tc>
          <w:tcPr>
            <w:tcW w:w="1601" w:type="dxa"/>
            <w:shd w:val="clear" w:color="auto" w:fill="auto"/>
            <w:hideMark/>
          </w:tcPr>
          <w:p w14:paraId="4BA93D40" w14:textId="1CEB4702" w:rsidR="000D4DA8" w:rsidRPr="005F3D62" w:rsidRDefault="000D4DA8" w:rsidP="00932E3F">
            <w:pPr>
              <w:suppressLineNumbers/>
              <w:suppressAutoHyphens/>
              <w:ind w:right="227"/>
              <w:jc w:val="right"/>
              <w:rPr>
                <w:color w:val="000000"/>
                <w:kern w:val="22"/>
                <w:szCs w:val="22"/>
                <w:lang w:eastAsia="en-CA"/>
              </w:rPr>
            </w:pPr>
            <w:r w:rsidRPr="005F3D62">
              <w:rPr>
                <w:color w:val="000000"/>
                <w:kern w:val="22"/>
                <w:szCs w:val="22"/>
                <w:lang w:eastAsia="en-CA"/>
              </w:rPr>
              <w:t>187</w:t>
            </w:r>
            <w:r w:rsidR="00932E3F">
              <w:rPr>
                <w:color w:val="000000"/>
                <w:kern w:val="22"/>
                <w:szCs w:val="22"/>
                <w:lang w:val="ru-RU" w:eastAsia="en-CA"/>
              </w:rPr>
              <w:t>,</w:t>
            </w:r>
            <w:r w:rsidRPr="005F3D62">
              <w:rPr>
                <w:color w:val="000000"/>
                <w:kern w:val="22"/>
                <w:szCs w:val="22"/>
                <w:lang w:eastAsia="en-CA"/>
              </w:rPr>
              <w:t>3</w:t>
            </w:r>
          </w:p>
        </w:tc>
        <w:tc>
          <w:tcPr>
            <w:tcW w:w="1913" w:type="dxa"/>
            <w:shd w:val="clear" w:color="auto" w:fill="auto"/>
          </w:tcPr>
          <w:p w14:paraId="369F8E54" w14:textId="166B28EA" w:rsidR="000D4DA8" w:rsidRPr="005F3D62" w:rsidRDefault="00932E3F" w:rsidP="005F3D62">
            <w:pPr>
              <w:suppressLineNumbers/>
              <w:suppressAutoHyphens/>
              <w:ind w:right="227"/>
              <w:jc w:val="right"/>
              <w:rPr>
                <w:color w:val="000000"/>
                <w:kern w:val="22"/>
                <w:szCs w:val="22"/>
                <w:lang w:eastAsia="en-CA"/>
              </w:rPr>
            </w:pPr>
            <w:r>
              <w:rPr>
                <w:color w:val="000000"/>
                <w:kern w:val="22"/>
                <w:szCs w:val="22"/>
                <w:lang w:eastAsia="en-CA"/>
              </w:rPr>
              <w:t>187</w:t>
            </w:r>
            <w:r>
              <w:rPr>
                <w:color w:val="000000"/>
                <w:kern w:val="22"/>
                <w:szCs w:val="22"/>
                <w:lang w:val="ru-RU" w:eastAsia="en-CA"/>
              </w:rPr>
              <w:t>,</w:t>
            </w:r>
            <w:r w:rsidR="000D4DA8" w:rsidRPr="005F3D62">
              <w:rPr>
                <w:color w:val="000000"/>
                <w:kern w:val="22"/>
                <w:szCs w:val="22"/>
                <w:lang w:eastAsia="en-CA"/>
              </w:rPr>
              <w:t>3</w:t>
            </w:r>
          </w:p>
        </w:tc>
        <w:tc>
          <w:tcPr>
            <w:tcW w:w="1491" w:type="dxa"/>
            <w:shd w:val="clear" w:color="auto" w:fill="auto"/>
          </w:tcPr>
          <w:p w14:paraId="2223EA55" w14:textId="77777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 </w:t>
            </w:r>
          </w:p>
        </w:tc>
      </w:tr>
      <w:tr w:rsidR="00964E40" w:rsidRPr="00964E40" w14:paraId="4777DD5D" w14:textId="77777777" w:rsidTr="00171F8F">
        <w:trPr>
          <w:cantSplit/>
          <w:jc w:val="center"/>
        </w:trPr>
        <w:tc>
          <w:tcPr>
            <w:tcW w:w="4351" w:type="dxa"/>
            <w:shd w:val="clear" w:color="auto" w:fill="auto"/>
            <w:hideMark/>
          </w:tcPr>
          <w:p w14:paraId="26D50638" w14:textId="4993E4ED" w:rsidR="000D4DA8" w:rsidRPr="009119E2" w:rsidRDefault="009119E2" w:rsidP="009119E2">
            <w:pPr>
              <w:suppressLineNumbers/>
              <w:tabs>
                <w:tab w:val="left" w:pos="425"/>
              </w:tabs>
              <w:suppressAutoHyphens/>
              <w:jc w:val="left"/>
              <w:rPr>
                <w:b/>
                <w:bCs/>
                <w:color w:val="000000"/>
                <w:kern w:val="22"/>
                <w:szCs w:val="22"/>
                <w:lang w:val="ru-RU" w:eastAsia="en-CA"/>
              </w:rPr>
            </w:pPr>
            <w:r>
              <w:rPr>
                <w:b/>
                <w:bCs/>
                <w:color w:val="000000"/>
                <w:kern w:val="22"/>
                <w:szCs w:val="22"/>
                <w:lang w:val="ru-RU" w:eastAsia="en-CA"/>
              </w:rPr>
              <w:t>Общий итог</w:t>
            </w:r>
            <w:r w:rsidR="000D4DA8" w:rsidRPr="009119E2">
              <w:rPr>
                <w:b/>
                <w:bCs/>
                <w:color w:val="000000"/>
                <w:kern w:val="22"/>
                <w:szCs w:val="22"/>
                <w:lang w:val="ru-RU" w:eastAsia="en-CA"/>
              </w:rPr>
              <w:t xml:space="preserve"> (</w:t>
            </w:r>
            <w:r w:rsidR="000D4DA8" w:rsidRPr="005F3D62">
              <w:rPr>
                <w:b/>
                <w:bCs/>
                <w:color w:val="000000"/>
                <w:kern w:val="22"/>
                <w:szCs w:val="22"/>
                <w:lang w:eastAsia="en-CA"/>
              </w:rPr>
              <w:t>I</w:t>
            </w:r>
            <w:r w:rsidR="000D4DA8" w:rsidRPr="009119E2">
              <w:rPr>
                <w:b/>
                <w:bCs/>
                <w:color w:val="000000"/>
                <w:kern w:val="22"/>
                <w:szCs w:val="22"/>
                <w:lang w:val="ru-RU" w:eastAsia="en-CA"/>
              </w:rPr>
              <w:t xml:space="preserve"> + </w:t>
            </w:r>
            <w:r w:rsidR="000D4DA8" w:rsidRPr="005F3D62">
              <w:rPr>
                <w:b/>
                <w:bCs/>
                <w:color w:val="000000"/>
                <w:kern w:val="22"/>
                <w:szCs w:val="22"/>
                <w:lang w:eastAsia="en-CA"/>
              </w:rPr>
              <w:t>II</w:t>
            </w:r>
            <w:r w:rsidR="000D4DA8" w:rsidRPr="009119E2">
              <w:rPr>
                <w:b/>
                <w:bCs/>
                <w:color w:val="000000"/>
                <w:kern w:val="22"/>
                <w:szCs w:val="22"/>
                <w:lang w:val="ru-RU" w:eastAsia="en-CA"/>
              </w:rPr>
              <w:t xml:space="preserve"> + </w:t>
            </w:r>
            <w:r w:rsidR="000D4DA8" w:rsidRPr="005F3D62">
              <w:rPr>
                <w:b/>
                <w:bCs/>
                <w:color w:val="000000"/>
                <w:kern w:val="22"/>
                <w:szCs w:val="22"/>
                <w:lang w:eastAsia="en-CA"/>
              </w:rPr>
              <w:t>II</w:t>
            </w:r>
            <w:r w:rsidR="000D4DA8" w:rsidRPr="009119E2">
              <w:rPr>
                <w:b/>
                <w:bCs/>
                <w:color w:val="000000"/>
                <w:kern w:val="22"/>
                <w:szCs w:val="22"/>
                <w:lang w:val="ru-RU" w:eastAsia="en-CA"/>
              </w:rPr>
              <w:t>)</w:t>
            </w:r>
          </w:p>
        </w:tc>
        <w:tc>
          <w:tcPr>
            <w:tcW w:w="1601" w:type="dxa"/>
            <w:shd w:val="clear" w:color="auto" w:fill="auto"/>
            <w:hideMark/>
          </w:tcPr>
          <w:p w14:paraId="555C478B" w14:textId="13D4B002" w:rsidR="000D4DA8" w:rsidRPr="005F3D62" w:rsidRDefault="000D4DA8" w:rsidP="00932E3F">
            <w:pPr>
              <w:suppressLineNumbers/>
              <w:suppressAutoHyphens/>
              <w:ind w:right="227"/>
              <w:jc w:val="right"/>
              <w:rPr>
                <w:b/>
                <w:bCs/>
                <w:color w:val="000000"/>
                <w:kern w:val="22"/>
                <w:szCs w:val="22"/>
                <w:lang w:eastAsia="en-CA"/>
              </w:rPr>
            </w:pPr>
            <w:r w:rsidRPr="005F3D62">
              <w:rPr>
                <w:b/>
                <w:bCs/>
                <w:color w:val="000000"/>
                <w:kern w:val="22"/>
                <w:szCs w:val="22"/>
                <w:lang w:eastAsia="en-CA"/>
              </w:rPr>
              <w:t>38</w:t>
            </w:r>
            <w:r w:rsidR="00932E3F">
              <w:rPr>
                <w:b/>
                <w:bCs/>
                <w:color w:val="000000"/>
                <w:kern w:val="22"/>
                <w:szCs w:val="22"/>
                <w:lang w:eastAsia="en-CA"/>
              </w:rPr>
              <w:t> </w:t>
            </w:r>
            <w:r w:rsidRPr="005F3D62">
              <w:rPr>
                <w:b/>
                <w:bCs/>
                <w:color w:val="000000"/>
                <w:kern w:val="22"/>
                <w:szCs w:val="22"/>
                <w:lang w:eastAsia="en-CA"/>
              </w:rPr>
              <w:t>844</w:t>
            </w:r>
            <w:r w:rsidR="00932E3F">
              <w:rPr>
                <w:b/>
                <w:bCs/>
                <w:color w:val="000000"/>
                <w:kern w:val="22"/>
                <w:szCs w:val="22"/>
                <w:lang w:val="ru-RU" w:eastAsia="en-CA"/>
              </w:rPr>
              <w:t>,</w:t>
            </w:r>
            <w:r w:rsidRPr="005F3D62">
              <w:rPr>
                <w:b/>
                <w:bCs/>
                <w:color w:val="000000"/>
                <w:kern w:val="22"/>
                <w:szCs w:val="22"/>
                <w:lang w:eastAsia="en-CA"/>
              </w:rPr>
              <w:t>1</w:t>
            </w:r>
          </w:p>
        </w:tc>
        <w:tc>
          <w:tcPr>
            <w:tcW w:w="1913" w:type="dxa"/>
            <w:shd w:val="clear" w:color="auto" w:fill="auto"/>
          </w:tcPr>
          <w:p w14:paraId="503177FC" w14:textId="540D3243"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31</w:t>
            </w:r>
            <w:r w:rsidR="00932E3F">
              <w:rPr>
                <w:b/>
                <w:bCs/>
                <w:color w:val="000000"/>
                <w:kern w:val="22"/>
                <w:szCs w:val="22"/>
                <w:lang w:eastAsia="en-CA"/>
              </w:rPr>
              <w:t> 192</w:t>
            </w:r>
            <w:r w:rsidR="00932E3F">
              <w:rPr>
                <w:b/>
                <w:bCs/>
                <w:color w:val="000000"/>
                <w:kern w:val="22"/>
                <w:szCs w:val="22"/>
                <w:lang w:val="ru-RU" w:eastAsia="en-CA"/>
              </w:rPr>
              <w:t>,</w:t>
            </w:r>
            <w:r w:rsidRPr="005F3D62">
              <w:rPr>
                <w:b/>
                <w:bCs/>
                <w:color w:val="000000"/>
                <w:kern w:val="22"/>
                <w:szCs w:val="22"/>
                <w:lang w:eastAsia="en-CA"/>
              </w:rPr>
              <w:t>7</w:t>
            </w:r>
          </w:p>
        </w:tc>
        <w:tc>
          <w:tcPr>
            <w:tcW w:w="1491" w:type="dxa"/>
            <w:shd w:val="clear" w:color="auto" w:fill="auto"/>
          </w:tcPr>
          <w:p w14:paraId="14D4EC3F" w14:textId="132128F5"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7</w:t>
            </w:r>
            <w:r w:rsidR="00932E3F">
              <w:rPr>
                <w:b/>
                <w:bCs/>
                <w:color w:val="000000"/>
                <w:kern w:val="22"/>
                <w:szCs w:val="22"/>
                <w:lang w:eastAsia="en-CA"/>
              </w:rPr>
              <w:t> 651</w:t>
            </w:r>
            <w:r w:rsidR="00932E3F">
              <w:rPr>
                <w:b/>
                <w:bCs/>
                <w:color w:val="000000"/>
                <w:kern w:val="22"/>
                <w:szCs w:val="22"/>
                <w:lang w:val="ru-RU" w:eastAsia="en-CA"/>
              </w:rPr>
              <w:t>,</w:t>
            </w:r>
            <w:r w:rsidRPr="005F3D62">
              <w:rPr>
                <w:b/>
                <w:bCs/>
                <w:color w:val="000000"/>
                <w:kern w:val="22"/>
                <w:szCs w:val="22"/>
                <w:lang w:eastAsia="en-CA"/>
              </w:rPr>
              <w:t>4</w:t>
            </w:r>
          </w:p>
        </w:tc>
      </w:tr>
    </w:tbl>
    <w:p w14:paraId="5C7426A1" w14:textId="77777777" w:rsidR="000D4DA8" w:rsidRPr="005F3D62" w:rsidRDefault="000D4DA8" w:rsidP="005F3D62">
      <w:pPr>
        <w:pStyle w:val="a3"/>
        <w:suppressLineNumbers/>
        <w:suppressAutoHyphens/>
        <w:ind w:left="0"/>
        <w:contextualSpacing w:val="0"/>
        <w:rPr>
          <w:rFonts w:eastAsia="Malgun Gothic"/>
          <w:iCs/>
          <w:color w:val="000000"/>
          <w:kern w:val="22"/>
          <w:szCs w:val="22"/>
          <w:lang w:eastAsia="ko-KR"/>
        </w:rPr>
      </w:pPr>
    </w:p>
    <w:p w14:paraId="6EFAD344" w14:textId="477EB548" w:rsidR="000D4DA8" w:rsidRPr="009119E2" w:rsidRDefault="009119E2" w:rsidP="005F3D62">
      <w:pPr>
        <w:pStyle w:val="2"/>
        <w:numPr>
          <w:ilvl w:val="0"/>
          <w:numId w:val="11"/>
        </w:numPr>
        <w:suppressLineNumbers/>
        <w:tabs>
          <w:tab w:val="clear" w:pos="720"/>
          <w:tab w:val="left" w:pos="284"/>
        </w:tabs>
        <w:suppressAutoHyphens/>
        <w:ind w:left="0" w:firstLine="0"/>
        <w:rPr>
          <w:rFonts w:eastAsia="Malgun Gothic"/>
          <w:iCs w:val="0"/>
          <w:spacing w:val="-2"/>
          <w:kern w:val="22"/>
          <w:szCs w:val="22"/>
          <w:lang w:val="ru-RU" w:eastAsia="ko-KR"/>
        </w:rPr>
      </w:pPr>
      <w:r>
        <w:rPr>
          <w:rFonts w:eastAsia="Malgun Gothic"/>
          <w:spacing w:val="-2"/>
          <w:kern w:val="22"/>
          <w:szCs w:val="22"/>
          <w:lang w:val="ru-RU" w:eastAsia="ko-KR"/>
        </w:rPr>
        <w:t>Специальный</w:t>
      </w:r>
      <w:r w:rsidRPr="009119E2">
        <w:rPr>
          <w:rFonts w:eastAsia="Malgun Gothic"/>
          <w:spacing w:val="-2"/>
          <w:kern w:val="22"/>
          <w:szCs w:val="22"/>
          <w:lang w:val="ru-RU" w:eastAsia="ko-KR"/>
        </w:rPr>
        <w:t xml:space="preserve"> </w:t>
      </w:r>
      <w:r>
        <w:rPr>
          <w:rFonts w:eastAsia="Malgun Gothic"/>
          <w:spacing w:val="-2"/>
          <w:kern w:val="22"/>
          <w:szCs w:val="22"/>
          <w:lang w:val="ru-RU" w:eastAsia="ko-KR"/>
        </w:rPr>
        <w:t>добровольный</w:t>
      </w:r>
      <w:r w:rsidRPr="009119E2">
        <w:rPr>
          <w:rFonts w:eastAsia="Malgun Gothic"/>
          <w:spacing w:val="-2"/>
          <w:kern w:val="22"/>
          <w:szCs w:val="22"/>
          <w:lang w:val="ru-RU" w:eastAsia="ko-KR"/>
        </w:rPr>
        <w:t xml:space="preserve"> </w:t>
      </w:r>
      <w:r>
        <w:rPr>
          <w:rFonts w:eastAsia="Malgun Gothic"/>
          <w:spacing w:val="-2"/>
          <w:kern w:val="22"/>
          <w:szCs w:val="22"/>
          <w:lang w:val="ru-RU" w:eastAsia="ko-KR"/>
        </w:rPr>
        <w:t>целевой</w:t>
      </w:r>
      <w:r w:rsidRPr="009119E2">
        <w:rPr>
          <w:rFonts w:eastAsia="Malgun Gothic"/>
          <w:spacing w:val="-2"/>
          <w:kern w:val="22"/>
          <w:szCs w:val="22"/>
          <w:lang w:val="ru-RU" w:eastAsia="ko-KR"/>
        </w:rPr>
        <w:t xml:space="preserve"> </w:t>
      </w:r>
      <w:r>
        <w:rPr>
          <w:rFonts w:eastAsia="Malgun Gothic"/>
          <w:spacing w:val="-2"/>
          <w:kern w:val="22"/>
          <w:szCs w:val="22"/>
          <w:lang w:val="ru-RU" w:eastAsia="ko-KR"/>
        </w:rPr>
        <w:t>фонд</w:t>
      </w:r>
      <w:r w:rsidRPr="009119E2">
        <w:rPr>
          <w:rFonts w:eastAsia="Malgun Gothic"/>
          <w:spacing w:val="-2"/>
          <w:kern w:val="22"/>
          <w:szCs w:val="22"/>
          <w:lang w:val="ru-RU" w:eastAsia="ko-KR"/>
        </w:rPr>
        <w:t xml:space="preserve"> </w:t>
      </w:r>
      <w:r w:rsidR="000D4DA8" w:rsidRPr="009119E2">
        <w:rPr>
          <w:rFonts w:eastAsia="Malgun Gothic"/>
          <w:spacing w:val="-2"/>
          <w:kern w:val="22"/>
          <w:szCs w:val="22"/>
          <w:lang w:val="ru-RU" w:eastAsia="ko-KR"/>
        </w:rPr>
        <w:t>(</w:t>
      </w:r>
      <w:r w:rsidR="000D4DA8" w:rsidRPr="005F3D62">
        <w:rPr>
          <w:rFonts w:eastAsia="Malgun Gothic"/>
          <w:spacing w:val="-2"/>
          <w:kern w:val="22"/>
          <w:szCs w:val="22"/>
          <w:lang w:eastAsia="ko-KR"/>
        </w:rPr>
        <w:t>BE</w:t>
      </w:r>
      <w:r w:rsidR="000D4DA8" w:rsidRPr="009119E2">
        <w:rPr>
          <w:rFonts w:eastAsia="Malgun Gothic"/>
          <w:spacing w:val="-2"/>
          <w:kern w:val="22"/>
          <w:szCs w:val="22"/>
          <w:lang w:val="ru-RU" w:eastAsia="ko-KR"/>
        </w:rPr>
        <w:t xml:space="preserve">) </w:t>
      </w:r>
      <w:r>
        <w:rPr>
          <w:rFonts w:eastAsia="Malgun Gothic"/>
          <w:spacing w:val="-2"/>
          <w:kern w:val="22"/>
          <w:szCs w:val="22"/>
          <w:lang w:val="ru-RU" w:eastAsia="ko-KR"/>
        </w:rPr>
        <w:t>в</w:t>
      </w:r>
      <w:r w:rsidRPr="009119E2">
        <w:rPr>
          <w:rFonts w:eastAsia="Malgun Gothic"/>
          <w:spacing w:val="-2"/>
          <w:kern w:val="22"/>
          <w:szCs w:val="22"/>
          <w:lang w:val="ru-RU" w:eastAsia="ko-KR"/>
        </w:rPr>
        <w:t xml:space="preserve"> </w:t>
      </w:r>
      <w:r>
        <w:rPr>
          <w:rFonts w:eastAsia="Malgun Gothic"/>
          <w:spacing w:val="-2"/>
          <w:kern w:val="22"/>
          <w:szCs w:val="22"/>
          <w:lang w:val="ru-RU" w:eastAsia="ko-KR"/>
        </w:rPr>
        <w:t>поддержку утвержденных</w:t>
      </w:r>
      <w:r w:rsidR="000D4DA8" w:rsidRPr="009119E2">
        <w:rPr>
          <w:rFonts w:eastAsia="Malgun Gothic"/>
          <w:spacing w:val="-2"/>
          <w:kern w:val="22"/>
          <w:szCs w:val="22"/>
          <w:lang w:val="ru-RU" w:eastAsia="ko-KR"/>
        </w:rPr>
        <w:t xml:space="preserve"> </w:t>
      </w:r>
      <w:r>
        <w:rPr>
          <w:rFonts w:eastAsia="Malgun Gothic"/>
          <w:spacing w:val="-2"/>
          <w:kern w:val="22"/>
          <w:szCs w:val="22"/>
          <w:lang w:val="ru-RU" w:eastAsia="ko-KR"/>
        </w:rPr>
        <w:t xml:space="preserve">мероприятий на период </w:t>
      </w:r>
      <w:r w:rsidR="000D4DA8" w:rsidRPr="009119E2">
        <w:rPr>
          <w:rFonts w:eastAsia="Malgun Gothic"/>
          <w:spacing w:val="-2"/>
          <w:kern w:val="22"/>
          <w:szCs w:val="22"/>
          <w:lang w:val="ru-RU" w:eastAsia="ko-KR"/>
        </w:rPr>
        <w:t>2019-2020</w:t>
      </w:r>
      <w:r>
        <w:rPr>
          <w:rFonts w:eastAsia="Malgun Gothic"/>
          <w:spacing w:val="-2"/>
          <w:kern w:val="22"/>
          <w:szCs w:val="22"/>
          <w:lang w:val="ru-RU" w:eastAsia="ko-KR"/>
        </w:rPr>
        <w:t xml:space="preserve"> годов</w:t>
      </w:r>
    </w:p>
    <w:p w14:paraId="2787BD4F" w14:textId="496C6CFF" w:rsidR="000D4DA8" w:rsidRPr="0042287E" w:rsidRDefault="0042287E"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ko-KR"/>
        </w:rPr>
      </w:pPr>
      <w:r>
        <w:rPr>
          <w:rFonts w:eastAsia="Malgun Gothic"/>
          <w:iCs/>
          <w:color w:val="000000"/>
          <w:kern w:val="22"/>
          <w:szCs w:val="22"/>
          <w:lang w:val="ru-RU" w:eastAsia="ko-KR"/>
        </w:rPr>
        <w:t>Кон</w:t>
      </w:r>
      <w:r w:rsidRPr="0042287E">
        <w:rPr>
          <w:rFonts w:eastAsia="Malgun Gothic"/>
          <w:iCs/>
          <w:color w:val="000000"/>
          <w:kern w:val="22"/>
          <w:szCs w:val="22"/>
          <w:lang w:val="ru-RU" w:eastAsia="ko-KR"/>
        </w:rPr>
        <w:t>ференция Сторон и Конференция Сторон,</w:t>
      </w:r>
      <w:r w:rsidRPr="0042287E">
        <w:rPr>
          <w:rFonts w:eastAsia="Malgun Gothic"/>
          <w:bCs/>
          <w:iCs/>
          <w:color w:val="000000"/>
          <w:kern w:val="22"/>
          <w:szCs w:val="22"/>
          <w:lang w:val="ru-RU" w:eastAsia="ko-KR"/>
        </w:rPr>
        <w:t xml:space="preserve"> выступающая в качестве </w:t>
      </w:r>
      <w:r w:rsidR="008D63D1">
        <w:rPr>
          <w:rFonts w:eastAsia="Malgun Gothic"/>
          <w:bCs/>
          <w:iCs/>
          <w:color w:val="000000"/>
          <w:kern w:val="22"/>
          <w:szCs w:val="22"/>
          <w:lang w:val="ru-RU" w:eastAsia="ko-KR"/>
        </w:rPr>
        <w:t>С</w:t>
      </w:r>
      <w:r w:rsidRPr="0042287E">
        <w:rPr>
          <w:rFonts w:eastAsia="Malgun Gothic"/>
          <w:bCs/>
          <w:iCs/>
          <w:color w:val="000000"/>
          <w:kern w:val="22"/>
          <w:szCs w:val="22"/>
          <w:lang w:val="ru-RU" w:eastAsia="ko-KR"/>
        </w:rPr>
        <w:t>овещани</w:t>
      </w:r>
      <w:r w:rsidR="008D63D1">
        <w:rPr>
          <w:rFonts w:eastAsia="Malgun Gothic"/>
          <w:bCs/>
          <w:iCs/>
          <w:color w:val="000000"/>
          <w:kern w:val="22"/>
          <w:szCs w:val="22"/>
          <w:lang w:val="ru-RU" w:eastAsia="ko-KR"/>
        </w:rPr>
        <w:t>я</w:t>
      </w:r>
      <w:r w:rsidRPr="0042287E">
        <w:rPr>
          <w:rFonts w:eastAsia="Malgun Gothic"/>
          <w:bCs/>
          <w:iCs/>
          <w:color w:val="000000"/>
          <w:kern w:val="22"/>
          <w:szCs w:val="22"/>
          <w:lang w:val="ru-RU" w:eastAsia="ko-KR"/>
        </w:rPr>
        <w:t xml:space="preserve"> Сторон</w:t>
      </w:r>
      <w:r w:rsidRPr="0042287E">
        <w:rPr>
          <w:rFonts w:eastAsia="Malgun Gothic"/>
          <w:iCs/>
          <w:color w:val="000000"/>
          <w:kern w:val="22"/>
          <w:szCs w:val="22"/>
          <w:lang w:val="ru-RU" w:eastAsia="ko-KR"/>
        </w:rPr>
        <w:t xml:space="preserve"> </w:t>
      </w:r>
      <w:r w:rsidRPr="0042287E">
        <w:rPr>
          <w:rFonts w:eastAsia="Malgun Gothic"/>
          <w:color w:val="000000"/>
          <w:kern w:val="22"/>
          <w:szCs w:val="22"/>
          <w:lang w:val="ru-RU" w:eastAsia="ko-KR"/>
        </w:rPr>
        <w:t xml:space="preserve">Протоколов, </w:t>
      </w:r>
      <w:r>
        <w:rPr>
          <w:rFonts w:eastAsia="Malgun Gothic"/>
          <w:color w:val="000000"/>
          <w:kern w:val="22"/>
          <w:szCs w:val="22"/>
          <w:lang w:val="ru-RU" w:eastAsia="x-none"/>
        </w:rPr>
        <w:t>признают</w:t>
      </w:r>
      <w:r w:rsidRPr="0042287E">
        <w:rPr>
          <w:rFonts w:eastAsia="Malgun Gothic"/>
          <w:color w:val="000000"/>
          <w:kern w:val="22"/>
          <w:szCs w:val="22"/>
          <w:lang w:val="ru-RU" w:eastAsia="x-none"/>
        </w:rPr>
        <w:t xml:space="preserve"> </w:t>
      </w:r>
      <w:r>
        <w:rPr>
          <w:rFonts w:eastAsia="Malgun Gothic"/>
          <w:color w:val="000000"/>
          <w:kern w:val="22"/>
          <w:szCs w:val="22"/>
          <w:lang w:val="ru-RU" w:eastAsia="x-none"/>
        </w:rPr>
        <w:t>сметы</w:t>
      </w:r>
      <w:r w:rsidRPr="0042287E">
        <w:rPr>
          <w:rFonts w:eastAsia="Malgun Gothic"/>
          <w:color w:val="000000"/>
          <w:kern w:val="22"/>
          <w:szCs w:val="22"/>
          <w:lang w:val="ru-RU" w:eastAsia="x-none"/>
        </w:rPr>
        <w:t xml:space="preserve"> </w:t>
      </w:r>
      <w:r>
        <w:rPr>
          <w:rFonts w:eastAsia="Malgun Gothic"/>
          <w:color w:val="000000"/>
          <w:kern w:val="22"/>
          <w:szCs w:val="22"/>
          <w:lang w:val="ru-RU" w:eastAsia="x-none"/>
        </w:rPr>
        <w:t>финансирования</w:t>
      </w:r>
      <w:r w:rsidRPr="0042287E">
        <w:rPr>
          <w:rFonts w:eastAsia="Malgun Gothic"/>
          <w:color w:val="000000"/>
          <w:kern w:val="22"/>
          <w:szCs w:val="22"/>
          <w:lang w:val="ru-RU" w:eastAsia="x-none"/>
        </w:rPr>
        <w:t xml:space="preserve"> </w:t>
      </w:r>
      <w:r>
        <w:rPr>
          <w:rFonts w:eastAsia="Malgun Gothic"/>
          <w:color w:val="000000"/>
          <w:kern w:val="22"/>
          <w:szCs w:val="22"/>
          <w:lang w:val="ru-RU" w:eastAsia="x-none"/>
        </w:rPr>
        <w:t>в</w:t>
      </w:r>
      <w:r w:rsidRPr="0042287E">
        <w:rPr>
          <w:rFonts w:eastAsia="Malgun Gothic"/>
          <w:color w:val="000000"/>
          <w:kern w:val="22"/>
          <w:szCs w:val="22"/>
          <w:lang w:val="ru-RU" w:eastAsia="x-none"/>
        </w:rPr>
        <w:t xml:space="preserve"> </w:t>
      </w:r>
      <w:r>
        <w:rPr>
          <w:rFonts w:eastAsia="Malgun Gothic"/>
          <w:color w:val="000000"/>
          <w:kern w:val="22"/>
          <w:szCs w:val="22"/>
          <w:lang w:val="ru-RU" w:eastAsia="x-none"/>
        </w:rPr>
        <w:t>размере</w:t>
      </w:r>
      <w:r w:rsidR="000D4DA8" w:rsidRPr="0042287E">
        <w:rPr>
          <w:rFonts w:eastAsia="Malgun Gothic"/>
          <w:color w:val="000000"/>
          <w:kern w:val="22"/>
          <w:szCs w:val="22"/>
          <w:lang w:val="ru-RU" w:eastAsia="x-none"/>
        </w:rPr>
        <w:t xml:space="preserve"> </w:t>
      </w:r>
      <w:r w:rsidR="000D4DA8" w:rsidRPr="0042287E">
        <w:rPr>
          <w:rFonts w:eastAsia="Malgun Gothic"/>
          <w:color w:val="000000"/>
          <w:kern w:val="22"/>
          <w:szCs w:val="22"/>
          <w:lang w:val="ru-RU" w:eastAsia="ko-KR"/>
        </w:rPr>
        <w:t>23</w:t>
      </w:r>
      <w:r>
        <w:rPr>
          <w:rFonts w:eastAsia="Malgun Gothic"/>
          <w:color w:val="000000"/>
          <w:kern w:val="22"/>
          <w:szCs w:val="22"/>
          <w:lang w:val="ru-RU" w:eastAsia="ko-KR"/>
        </w:rPr>
        <w:t> </w:t>
      </w:r>
      <w:r w:rsidR="000D4DA8" w:rsidRPr="0042287E">
        <w:rPr>
          <w:rFonts w:eastAsia="Malgun Gothic"/>
          <w:color w:val="000000"/>
          <w:kern w:val="22"/>
          <w:szCs w:val="22"/>
          <w:lang w:val="ru-RU" w:eastAsia="ko-KR"/>
        </w:rPr>
        <w:t>291</w:t>
      </w:r>
      <w:r>
        <w:rPr>
          <w:rFonts w:eastAsia="Malgun Gothic"/>
          <w:color w:val="000000"/>
          <w:kern w:val="22"/>
          <w:szCs w:val="22"/>
          <w:lang w:val="ru-RU" w:eastAsia="ko-KR"/>
        </w:rPr>
        <w:t> </w:t>
      </w:r>
      <w:r w:rsidR="000D4DA8" w:rsidRPr="0042287E">
        <w:rPr>
          <w:rFonts w:eastAsia="Malgun Gothic"/>
          <w:color w:val="000000"/>
          <w:kern w:val="22"/>
          <w:szCs w:val="22"/>
          <w:lang w:val="ru-RU" w:eastAsia="ko-KR"/>
        </w:rPr>
        <w:t xml:space="preserve">600 </w:t>
      </w:r>
      <w:r>
        <w:rPr>
          <w:rFonts w:eastAsia="Malgun Gothic"/>
          <w:color w:val="000000"/>
          <w:kern w:val="22"/>
          <w:szCs w:val="22"/>
          <w:lang w:val="ru-RU" w:eastAsia="ko-KR"/>
        </w:rPr>
        <w:t>долл. США</w:t>
      </w:r>
      <w:r w:rsidRPr="0042287E">
        <w:rPr>
          <w:rFonts w:eastAsia="Malgun Gothic"/>
          <w:color w:val="000000"/>
          <w:kern w:val="22"/>
          <w:szCs w:val="22"/>
          <w:lang w:val="ru-RU" w:eastAsia="ko-KR"/>
        </w:rPr>
        <w:t xml:space="preserve"> </w:t>
      </w:r>
      <w:r>
        <w:rPr>
          <w:rFonts w:eastAsia="Malgun Gothic"/>
          <w:color w:val="000000"/>
          <w:kern w:val="22"/>
          <w:szCs w:val="22"/>
          <w:lang w:val="ru-RU" w:eastAsia="ko-KR"/>
        </w:rPr>
        <w:t>для</w:t>
      </w:r>
      <w:r w:rsidRPr="0042287E">
        <w:rPr>
          <w:rFonts w:eastAsia="Malgun Gothic"/>
          <w:color w:val="000000"/>
          <w:kern w:val="22"/>
          <w:szCs w:val="22"/>
          <w:lang w:val="ru-RU" w:eastAsia="ko-KR"/>
        </w:rPr>
        <w:t xml:space="preserve"> </w:t>
      </w:r>
      <w:r w:rsidR="00BD34A4">
        <w:rPr>
          <w:rFonts w:eastAsia="Malgun Gothic"/>
          <w:color w:val="000000"/>
          <w:kern w:val="22"/>
          <w:szCs w:val="22"/>
          <w:lang w:val="ru-RU" w:eastAsia="ko-KR"/>
        </w:rPr>
        <w:t>Ц</w:t>
      </w:r>
      <w:r>
        <w:rPr>
          <w:rFonts w:eastAsia="Malgun Gothic"/>
          <w:color w:val="000000"/>
          <w:kern w:val="22"/>
          <w:szCs w:val="22"/>
          <w:lang w:val="ru-RU" w:eastAsia="ko-KR"/>
        </w:rPr>
        <w:t>елевого</w:t>
      </w:r>
      <w:r w:rsidRPr="0042287E">
        <w:rPr>
          <w:rFonts w:eastAsia="Malgun Gothic"/>
          <w:color w:val="000000"/>
          <w:kern w:val="22"/>
          <w:szCs w:val="22"/>
          <w:lang w:val="ru-RU" w:eastAsia="ko-KR"/>
        </w:rPr>
        <w:t xml:space="preserve"> </w:t>
      </w:r>
      <w:r>
        <w:rPr>
          <w:rFonts w:eastAsia="Malgun Gothic"/>
          <w:color w:val="000000"/>
          <w:kern w:val="22"/>
          <w:szCs w:val="22"/>
          <w:lang w:val="ru-RU" w:eastAsia="ko-KR"/>
        </w:rPr>
        <w:t>фонда</w:t>
      </w:r>
      <w:r w:rsidRPr="0042287E">
        <w:rPr>
          <w:rFonts w:eastAsia="Malgun Gothic"/>
          <w:color w:val="000000"/>
          <w:kern w:val="22"/>
          <w:szCs w:val="22"/>
          <w:lang w:val="ru-RU" w:eastAsia="ko-KR"/>
        </w:rPr>
        <w:t xml:space="preserve"> </w:t>
      </w:r>
      <w:r>
        <w:rPr>
          <w:rFonts w:eastAsia="Malgun Gothic"/>
          <w:color w:val="000000"/>
          <w:kern w:val="22"/>
          <w:szCs w:val="22"/>
          <w:lang w:val="ru-RU" w:eastAsia="ko-KR"/>
        </w:rPr>
        <w:t>для</w:t>
      </w:r>
      <w:r w:rsidRPr="0042287E">
        <w:rPr>
          <w:rFonts w:eastAsia="Malgun Gothic"/>
          <w:color w:val="000000"/>
          <w:kern w:val="22"/>
          <w:szCs w:val="22"/>
          <w:lang w:val="ru-RU" w:eastAsia="ko-KR"/>
        </w:rPr>
        <w:t xml:space="preserve"> </w:t>
      </w:r>
      <w:r>
        <w:rPr>
          <w:rFonts w:eastAsia="Malgun Gothic"/>
          <w:color w:val="000000"/>
          <w:kern w:val="22"/>
          <w:szCs w:val="22"/>
          <w:lang w:val="ru-RU" w:eastAsia="ko-KR"/>
        </w:rPr>
        <w:t>дополнительных</w:t>
      </w:r>
      <w:r w:rsidRPr="0042287E">
        <w:rPr>
          <w:rFonts w:eastAsia="Malgun Gothic"/>
          <w:color w:val="000000"/>
          <w:kern w:val="22"/>
          <w:szCs w:val="22"/>
          <w:lang w:val="ru-RU" w:eastAsia="ko-KR"/>
        </w:rPr>
        <w:t xml:space="preserve"> </w:t>
      </w:r>
      <w:r>
        <w:rPr>
          <w:rFonts w:eastAsia="Malgun Gothic"/>
          <w:color w:val="000000"/>
          <w:kern w:val="22"/>
          <w:szCs w:val="22"/>
          <w:lang w:val="ru-RU" w:eastAsia="ko-KR"/>
        </w:rPr>
        <w:t>добровольных</w:t>
      </w:r>
      <w:r w:rsidRPr="0042287E">
        <w:rPr>
          <w:rFonts w:eastAsia="Malgun Gothic"/>
          <w:color w:val="000000"/>
          <w:kern w:val="22"/>
          <w:szCs w:val="22"/>
          <w:lang w:val="ru-RU" w:eastAsia="ko-KR"/>
        </w:rPr>
        <w:t xml:space="preserve"> </w:t>
      </w:r>
      <w:r>
        <w:rPr>
          <w:rFonts w:eastAsia="Malgun Gothic"/>
          <w:color w:val="000000"/>
          <w:kern w:val="22"/>
          <w:szCs w:val="22"/>
          <w:lang w:val="ru-RU" w:eastAsia="ko-KR"/>
        </w:rPr>
        <w:t>взносов</w:t>
      </w:r>
      <w:r w:rsidRPr="0042287E">
        <w:rPr>
          <w:rFonts w:eastAsia="Malgun Gothic"/>
          <w:color w:val="000000"/>
          <w:kern w:val="22"/>
          <w:szCs w:val="22"/>
          <w:lang w:val="ru-RU" w:eastAsia="ko-KR"/>
        </w:rPr>
        <w:t xml:space="preserve"> </w:t>
      </w:r>
      <w:r>
        <w:rPr>
          <w:rFonts w:eastAsia="Malgun Gothic"/>
          <w:color w:val="000000"/>
          <w:kern w:val="22"/>
          <w:szCs w:val="22"/>
          <w:lang w:val="ru-RU" w:eastAsia="ko-KR"/>
        </w:rPr>
        <w:t>в поддержку утвержденных мероприятий в рамках Конвенции и Протоколов к ней на период</w:t>
      </w:r>
      <w:r w:rsidR="000D4DA8" w:rsidRPr="0042287E">
        <w:rPr>
          <w:rFonts w:eastAsia="Malgun Gothic"/>
          <w:color w:val="000000"/>
          <w:kern w:val="22"/>
          <w:szCs w:val="22"/>
          <w:lang w:val="ru-RU" w:eastAsia="ko-KR"/>
        </w:rPr>
        <w:t xml:space="preserve"> 2019-2020</w:t>
      </w:r>
      <w:r>
        <w:rPr>
          <w:rFonts w:eastAsia="Malgun Gothic"/>
          <w:color w:val="000000"/>
          <w:kern w:val="22"/>
          <w:szCs w:val="22"/>
          <w:lang w:val="ru-RU" w:eastAsia="ko-KR"/>
        </w:rPr>
        <w:t xml:space="preserve"> годов</w:t>
      </w:r>
      <w:r w:rsidR="000D4DA8" w:rsidRPr="0042287E">
        <w:rPr>
          <w:rFonts w:eastAsia="Malgun Gothic"/>
          <w:color w:val="000000"/>
          <w:kern w:val="22"/>
          <w:szCs w:val="22"/>
          <w:lang w:val="ru-RU" w:eastAsia="ko-KR"/>
        </w:rPr>
        <w:t>.</w:t>
      </w:r>
    </w:p>
    <w:p w14:paraId="1D763EDE" w14:textId="39B41BCA" w:rsidR="000D4DA8" w:rsidRPr="00123328" w:rsidRDefault="00021F04"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x-none"/>
        </w:rPr>
      </w:pPr>
      <w:r>
        <w:rPr>
          <w:rFonts w:eastAsia="Malgun Gothic"/>
          <w:color w:val="000000"/>
          <w:kern w:val="22"/>
          <w:szCs w:val="22"/>
          <w:lang w:val="ru-RU" w:eastAsia="x-none"/>
        </w:rPr>
        <w:t>По</w:t>
      </w:r>
      <w:r w:rsidRPr="00123328">
        <w:rPr>
          <w:rFonts w:eastAsia="Malgun Gothic"/>
          <w:color w:val="000000"/>
          <w:kern w:val="22"/>
          <w:szCs w:val="22"/>
          <w:lang w:val="ru-RU" w:eastAsia="x-none"/>
        </w:rPr>
        <w:t xml:space="preserve"> </w:t>
      </w:r>
      <w:r>
        <w:rPr>
          <w:rFonts w:eastAsia="Malgun Gothic"/>
          <w:color w:val="000000"/>
          <w:kern w:val="22"/>
          <w:szCs w:val="22"/>
          <w:lang w:val="ru-RU" w:eastAsia="x-none"/>
        </w:rPr>
        <w:t>состоянию</w:t>
      </w:r>
      <w:r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 xml:space="preserve">на </w:t>
      </w:r>
      <w:r w:rsidR="000D4DA8" w:rsidRPr="00123328">
        <w:rPr>
          <w:rFonts w:eastAsia="Malgun Gothic"/>
          <w:color w:val="000000"/>
          <w:kern w:val="22"/>
          <w:szCs w:val="22"/>
          <w:lang w:val="ru-RU" w:eastAsia="x-none"/>
        </w:rPr>
        <w:t xml:space="preserve">31 </w:t>
      </w:r>
      <w:r>
        <w:rPr>
          <w:rFonts w:eastAsia="Malgun Gothic"/>
          <w:color w:val="000000"/>
          <w:kern w:val="22"/>
          <w:szCs w:val="22"/>
          <w:lang w:val="ru-RU" w:eastAsia="x-none"/>
        </w:rPr>
        <w:t>августа</w:t>
      </w:r>
      <w:r w:rsidR="000D4DA8" w:rsidRPr="00123328">
        <w:rPr>
          <w:rFonts w:eastAsia="Malgun Gothic"/>
          <w:color w:val="000000"/>
          <w:kern w:val="22"/>
          <w:szCs w:val="22"/>
          <w:lang w:val="ru-RU" w:eastAsia="x-none"/>
        </w:rPr>
        <w:t xml:space="preserve"> 2020</w:t>
      </w:r>
      <w:r w:rsidRPr="00123328">
        <w:rPr>
          <w:rFonts w:eastAsia="Malgun Gothic"/>
          <w:color w:val="000000"/>
          <w:kern w:val="22"/>
          <w:szCs w:val="22"/>
          <w:lang w:val="ru-RU" w:eastAsia="x-none"/>
        </w:rPr>
        <w:t xml:space="preserve"> </w:t>
      </w:r>
      <w:r>
        <w:rPr>
          <w:rFonts w:eastAsia="Malgun Gothic"/>
          <w:color w:val="000000"/>
          <w:kern w:val="22"/>
          <w:szCs w:val="22"/>
          <w:lang w:val="ru-RU" w:eastAsia="x-none"/>
        </w:rPr>
        <w:t>года</w:t>
      </w:r>
      <w:r w:rsidRPr="00123328">
        <w:rPr>
          <w:rFonts w:eastAsia="Malgun Gothic"/>
          <w:color w:val="000000"/>
          <w:kern w:val="22"/>
          <w:szCs w:val="22"/>
          <w:lang w:val="ru-RU" w:eastAsia="x-none"/>
        </w:rPr>
        <w:t xml:space="preserve"> </w:t>
      </w:r>
      <w:r>
        <w:rPr>
          <w:rFonts w:eastAsia="Malgun Gothic"/>
          <w:color w:val="000000"/>
          <w:kern w:val="22"/>
          <w:szCs w:val="22"/>
          <w:lang w:val="ru-RU" w:eastAsia="x-none"/>
        </w:rPr>
        <w:t>для</w:t>
      </w:r>
      <w:r w:rsidRPr="00123328">
        <w:rPr>
          <w:rFonts w:eastAsia="Malgun Gothic"/>
          <w:color w:val="000000"/>
          <w:kern w:val="22"/>
          <w:szCs w:val="22"/>
          <w:lang w:val="ru-RU" w:eastAsia="x-none"/>
        </w:rPr>
        <w:t xml:space="preserve"> </w:t>
      </w:r>
      <w:r w:rsidR="008D63D1">
        <w:rPr>
          <w:rFonts w:eastAsia="Malgun Gothic"/>
          <w:color w:val="000000"/>
          <w:kern w:val="22"/>
          <w:szCs w:val="22"/>
          <w:lang w:val="ru-RU" w:eastAsia="x-none"/>
        </w:rPr>
        <w:t>Ц</w:t>
      </w:r>
      <w:r>
        <w:rPr>
          <w:rFonts w:eastAsia="Malgun Gothic"/>
          <w:color w:val="000000"/>
          <w:kern w:val="22"/>
          <w:szCs w:val="22"/>
          <w:lang w:val="ru-RU" w:eastAsia="x-none"/>
        </w:rPr>
        <w:t>елевого</w:t>
      </w:r>
      <w:r w:rsidRPr="00123328">
        <w:rPr>
          <w:rFonts w:eastAsia="Malgun Gothic"/>
          <w:color w:val="000000"/>
          <w:kern w:val="22"/>
          <w:szCs w:val="22"/>
          <w:lang w:val="ru-RU" w:eastAsia="x-none"/>
        </w:rPr>
        <w:t xml:space="preserve"> </w:t>
      </w:r>
      <w:r>
        <w:rPr>
          <w:rFonts w:eastAsia="Malgun Gothic"/>
          <w:color w:val="000000"/>
          <w:kern w:val="22"/>
          <w:szCs w:val="22"/>
          <w:lang w:val="ru-RU" w:eastAsia="x-none"/>
        </w:rPr>
        <w:t>фонда</w:t>
      </w:r>
      <w:r w:rsidRPr="00123328">
        <w:rPr>
          <w:rFonts w:eastAsia="Malgun Gothic"/>
          <w:color w:val="000000"/>
          <w:kern w:val="22"/>
          <w:szCs w:val="22"/>
          <w:lang w:val="ru-RU" w:eastAsia="x-none"/>
        </w:rPr>
        <w:t xml:space="preserve"> </w:t>
      </w:r>
      <w:r>
        <w:rPr>
          <w:rFonts w:eastAsia="Malgun Gothic"/>
          <w:color w:val="000000"/>
          <w:kern w:val="22"/>
          <w:szCs w:val="22"/>
          <w:lang w:val="en-US" w:eastAsia="x-none"/>
        </w:rPr>
        <w:t>BE</w:t>
      </w:r>
      <w:r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были</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получены</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взносы</w:t>
      </w:r>
      <w:r w:rsidR="00123328" w:rsidRPr="00123328">
        <w:rPr>
          <w:rFonts w:eastAsia="Malgun Gothic"/>
          <w:color w:val="000000"/>
          <w:kern w:val="22"/>
          <w:szCs w:val="22"/>
          <w:lang w:val="ru-RU" w:eastAsia="x-none"/>
        </w:rPr>
        <w:t xml:space="preserve"> </w:t>
      </w:r>
      <w:r w:rsidR="00BD34A4">
        <w:rPr>
          <w:rFonts w:eastAsia="Malgun Gothic"/>
          <w:color w:val="000000"/>
          <w:kern w:val="22"/>
          <w:szCs w:val="22"/>
          <w:lang w:val="ru-RU" w:eastAsia="x-none"/>
        </w:rPr>
        <w:t>на сумму</w:t>
      </w:r>
      <w:r w:rsidR="000D4DA8" w:rsidRPr="00123328">
        <w:rPr>
          <w:rFonts w:eastAsia="Malgun Gothic"/>
          <w:color w:val="000000"/>
          <w:kern w:val="22"/>
          <w:szCs w:val="22"/>
          <w:lang w:val="ru-RU" w:eastAsia="x-none"/>
        </w:rPr>
        <w:t xml:space="preserve"> 7</w:t>
      </w:r>
      <w:r w:rsidR="00123328" w:rsidRPr="00123328">
        <w:rPr>
          <w:rFonts w:eastAsia="Malgun Gothic"/>
          <w:color w:val="000000"/>
          <w:kern w:val="22"/>
          <w:szCs w:val="22"/>
          <w:lang w:val="en-US" w:eastAsia="x-none"/>
        </w:rPr>
        <w:t> </w:t>
      </w:r>
      <w:r w:rsidR="000D4DA8" w:rsidRPr="00123328">
        <w:rPr>
          <w:rFonts w:eastAsia="Malgun Gothic"/>
          <w:color w:val="000000"/>
          <w:kern w:val="22"/>
          <w:szCs w:val="22"/>
          <w:lang w:val="ru-RU" w:eastAsia="x-none"/>
        </w:rPr>
        <w:t>598</w:t>
      </w:r>
      <w:r w:rsidR="00123328" w:rsidRPr="00123328">
        <w:rPr>
          <w:rFonts w:eastAsia="Malgun Gothic"/>
          <w:color w:val="000000"/>
          <w:kern w:val="22"/>
          <w:szCs w:val="22"/>
          <w:lang w:val="en-US" w:eastAsia="x-none"/>
        </w:rPr>
        <w:t> </w:t>
      </w:r>
      <w:r w:rsidR="000D4DA8" w:rsidRPr="00123328">
        <w:rPr>
          <w:rFonts w:eastAsia="Malgun Gothic"/>
          <w:color w:val="000000"/>
          <w:kern w:val="22"/>
          <w:szCs w:val="22"/>
          <w:lang w:val="ru-RU" w:eastAsia="x-none"/>
        </w:rPr>
        <w:t xml:space="preserve">535 </w:t>
      </w:r>
      <w:r w:rsidR="00123328">
        <w:rPr>
          <w:rFonts w:eastAsia="Malgun Gothic"/>
          <w:color w:val="000000"/>
          <w:kern w:val="22"/>
          <w:szCs w:val="22"/>
          <w:lang w:val="ru-RU" w:eastAsia="x-none"/>
        </w:rPr>
        <w:t>долл</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США</w:t>
      </w:r>
      <w:r w:rsidR="000D4DA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Мероприятия, на которые приходятся</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наибольшие</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добровольные</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взносы,</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перечислены</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в</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таблице</w:t>
      </w:r>
      <w:r w:rsidR="00123328" w:rsidRPr="00123328">
        <w:rPr>
          <w:rFonts w:eastAsia="Malgun Gothic"/>
          <w:color w:val="000000"/>
          <w:kern w:val="22"/>
          <w:szCs w:val="22"/>
          <w:lang w:val="ru-RU" w:eastAsia="x-none"/>
        </w:rPr>
        <w:t xml:space="preserve"> </w:t>
      </w:r>
      <w:r w:rsidR="000D4DA8" w:rsidRPr="00123328">
        <w:rPr>
          <w:rFonts w:eastAsia="Malgun Gothic"/>
          <w:color w:val="000000"/>
          <w:kern w:val="22"/>
          <w:szCs w:val="22"/>
          <w:lang w:val="ru-RU" w:eastAsia="x-none"/>
        </w:rPr>
        <w:t xml:space="preserve">4 </w:t>
      </w:r>
      <w:r w:rsidR="00123328">
        <w:rPr>
          <w:rFonts w:eastAsia="Malgun Gothic"/>
          <w:color w:val="000000"/>
          <w:kern w:val="22"/>
          <w:szCs w:val="22"/>
          <w:lang w:val="ru-RU" w:eastAsia="x-none"/>
        </w:rPr>
        <w:t>ниже</w:t>
      </w:r>
      <w:r w:rsidR="000D4DA8" w:rsidRPr="00123328">
        <w:rPr>
          <w:rFonts w:eastAsia="Malgun Gothic"/>
          <w:color w:val="000000"/>
          <w:kern w:val="22"/>
          <w:szCs w:val="22"/>
          <w:lang w:val="ru-RU" w:eastAsia="x-none"/>
        </w:rPr>
        <w:t>.</w:t>
      </w:r>
    </w:p>
    <w:p w14:paraId="33547B6C" w14:textId="136F462A" w:rsidR="00AE0529" w:rsidRPr="00123328" w:rsidRDefault="00123328" w:rsidP="005F3D62">
      <w:pPr>
        <w:pStyle w:val="a3"/>
        <w:keepNext/>
        <w:suppressLineNumbers/>
        <w:suppressAutoHyphens/>
        <w:spacing w:before="120" w:after="120"/>
        <w:ind w:left="567" w:right="992"/>
        <w:contextualSpacing w:val="0"/>
        <w:jc w:val="left"/>
        <w:rPr>
          <w:rFonts w:eastAsia="Malgun Gothic"/>
          <w:color w:val="000000"/>
          <w:kern w:val="22"/>
          <w:szCs w:val="22"/>
          <w:lang w:val="ru-RU" w:eastAsia="x-none"/>
        </w:rPr>
      </w:pPr>
      <w:r>
        <w:rPr>
          <w:b/>
          <w:bCs/>
          <w:color w:val="000000"/>
          <w:kern w:val="22"/>
          <w:szCs w:val="22"/>
          <w:lang w:val="ru-RU"/>
        </w:rPr>
        <w:t>Таблица</w:t>
      </w:r>
      <w:r w:rsidR="00F92322" w:rsidRPr="00123328">
        <w:rPr>
          <w:b/>
          <w:bCs/>
          <w:color w:val="000000"/>
          <w:kern w:val="22"/>
          <w:szCs w:val="22"/>
          <w:lang w:val="ru-RU"/>
        </w:rPr>
        <w:t xml:space="preserve"> 4</w:t>
      </w:r>
      <w:r w:rsidR="008177F5" w:rsidRPr="00123328">
        <w:rPr>
          <w:b/>
          <w:bCs/>
          <w:color w:val="000000"/>
          <w:kern w:val="22"/>
          <w:szCs w:val="22"/>
          <w:lang w:val="ru-RU"/>
        </w:rPr>
        <w:br/>
      </w:r>
      <w:r w:rsidRPr="00123328">
        <w:rPr>
          <w:b/>
          <w:bCs/>
          <w:color w:val="000000"/>
          <w:kern w:val="22"/>
          <w:szCs w:val="22"/>
          <w:lang w:val="ru-RU"/>
        </w:rPr>
        <w:t>Специальный добровольный целевой фонд (</w:t>
      </w:r>
      <w:r w:rsidRPr="00123328">
        <w:rPr>
          <w:b/>
          <w:bCs/>
          <w:color w:val="000000"/>
          <w:kern w:val="22"/>
          <w:szCs w:val="22"/>
        </w:rPr>
        <w:t>BE</w:t>
      </w:r>
      <w:r w:rsidRPr="00123328">
        <w:rPr>
          <w:b/>
          <w:bCs/>
          <w:color w:val="000000"/>
          <w:kern w:val="22"/>
          <w:szCs w:val="22"/>
          <w:lang w:val="ru-RU"/>
        </w:rPr>
        <w:t>) в поддержку утвержденных мероприятий на период 2019-2020 годов</w:t>
      </w:r>
      <w:r w:rsidR="00F92322" w:rsidRPr="00123328">
        <w:rPr>
          <w:b/>
          <w:bCs/>
          <w:color w:val="000000"/>
          <w:kern w:val="22"/>
          <w:szCs w:val="22"/>
          <w:lang w:val="ru-RU"/>
        </w:rPr>
        <w:br/>
      </w:r>
      <w:r w:rsidR="00F92322" w:rsidRPr="00123328">
        <w:rPr>
          <w:i/>
          <w:iCs/>
          <w:color w:val="000000"/>
          <w:kern w:val="22"/>
          <w:szCs w:val="22"/>
          <w:lang w:val="ru-RU"/>
        </w:rPr>
        <w:t>(</w:t>
      </w:r>
      <w:r>
        <w:rPr>
          <w:i/>
          <w:iCs/>
          <w:color w:val="000000"/>
          <w:kern w:val="22"/>
          <w:szCs w:val="22"/>
          <w:lang w:val="ru-RU"/>
        </w:rPr>
        <w:t>долл. США</w:t>
      </w:r>
      <w:r w:rsidR="00F92322" w:rsidRPr="00123328">
        <w:rPr>
          <w:i/>
          <w:iCs/>
          <w:color w:val="000000"/>
          <w:kern w:val="22"/>
          <w:szCs w:val="22"/>
          <w:lang w:val="ru-RU"/>
        </w:rPr>
        <w:t>)</w:t>
      </w:r>
    </w:p>
    <w:tbl>
      <w:tblPr>
        <w:tblW w:w="82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62"/>
        <w:gridCol w:w="1559"/>
      </w:tblGrid>
      <w:tr w:rsidR="000D4DA8" w:rsidRPr="00964E40" w14:paraId="478062D8" w14:textId="77777777" w:rsidTr="005F3D62">
        <w:trPr>
          <w:cantSplit/>
          <w:jc w:val="center"/>
        </w:trPr>
        <w:tc>
          <w:tcPr>
            <w:tcW w:w="6662" w:type="dxa"/>
            <w:shd w:val="clear" w:color="auto" w:fill="auto"/>
            <w:noWrap/>
            <w:hideMark/>
          </w:tcPr>
          <w:p w14:paraId="45452712" w14:textId="6AB58917" w:rsidR="000D4DA8" w:rsidRPr="005F3D62" w:rsidRDefault="00123328" w:rsidP="00123328">
            <w:pPr>
              <w:suppressLineNumbers/>
              <w:suppressAutoHyphens/>
              <w:spacing w:before="20" w:after="20"/>
              <w:jc w:val="center"/>
              <w:rPr>
                <w:b/>
                <w:bCs/>
                <w:color w:val="000000"/>
                <w:kern w:val="22"/>
                <w:szCs w:val="22"/>
              </w:rPr>
            </w:pPr>
            <w:r>
              <w:rPr>
                <w:b/>
                <w:bCs/>
                <w:color w:val="000000"/>
                <w:kern w:val="22"/>
                <w:szCs w:val="22"/>
                <w:lang w:val="ru-RU"/>
              </w:rPr>
              <w:t>Финансируемые мероприятия</w:t>
            </w:r>
          </w:p>
        </w:tc>
        <w:tc>
          <w:tcPr>
            <w:tcW w:w="1559" w:type="dxa"/>
            <w:shd w:val="clear" w:color="auto" w:fill="auto"/>
            <w:noWrap/>
            <w:hideMark/>
          </w:tcPr>
          <w:p w14:paraId="08F8AFE4" w14:textId="6B6859F1" w:rsidR="000D4DA8" w:rsidRPr="00123328" w:rsidRDefault="00123328" w:rsidP="005F3D62">
            <w:pPr>
              <w:suppressLineNumbers/>
              <w:suppressAutoHyphens/>
              <w:spacing w:before="20" w:after="20"/>
              <w:jc w:val="center"/>
              <w:rPr>
                <w:b/>
                <w:bCs/>
                <w:color w:val="000000"/>
                <w:kern w:val="22"/>
                <w:szCs w:val="22"/>
                <w:lang w:val="ru-RU"/>
              </w:rPr>
            </w:pPr>
            <w:r>
              <w:rPr>
                <w:b/>
                <w:bCs/>
                <w:color w:val="000000"/>
                <w:kern w:val="22"/>
                <w:szCs w:val="22"/>
                <w:lang w:val="ru-RU"/>
              </w:rPr>
              <w:t>Сумма</w:t>
            </w:r>
          </w:p>
        </w:tc>
      </w:tr>
      <w:tr w:rsidR="000D4DA8" w:rsidRPr="00964E40" w14:paraId="22F5EAFE" w14:textId="77777777" w:rsidTr="005F3D62">
        <w:trPr>
          <w:cantSplit/>
          <w:jc w:val="center"/>
        </w:trPr>
        <w:tc>
          <w:tcPr>
            <w:tcW w:w="6662" w:type="dxa"/>
            <w:shd w:val="clear" w:color="auto" w:fill="auto"/>
            <w:hideMark/>
          </w:tcPr>
          <w:p w14:paraId="235CC7F8" w14:textId="0A5E8FD7" w:rsidR="000D4DA8" w:rsidRPr="00D60B54" w:rsidRDefault="00D60B54" w:rsidP="00D60B54">
            <w:pPr>
              <w:suppressLineNumbers/>
              <w:suppressAutoHyphens/>
              <w:spacing w:before="20" w:after="20"/>
              <w:jc w:val="left"/>
              <w:rPr>
                <w:color w:val="000000"/>
                <w:kern w:val="22"/>
                <w:szCs w:val="22"/>
                <w:lang w:val="ru-RU"/>
              </w:rPr>
            </w:pPr>
            <w:r>
              <w:rPr>
                <w:color w:val="000000"/>
                <w:kern w:val="22"/>
                <w:szCs w:val="22"/>
                <w:lang w:val="ru-RU"/>
              </w:rPr>
              <w:t xml:space="preserve">Региональная консультация по разработке глобальной рамочной программы в области биоразнообразия на период после </w:t>
            </w:r>
            <w:r w:rsidR="000D4DA8" w:rsidRPr="00D60B54">
              <w:rPr>
                <w:color w:val="000000"/>
                <w:kern w:val="22"/>
                <w:szCs w:val="22"/>
                <w:lang w:val="ru-RU"/>
              </w:rPr>
              <w:t xml:space="preserve">2020 </w:t>
            </w:r>
            <w:r>
              <w:rPr>
                <w:color w:val="000000"/>
                <w:kern w:val="22"/>
                <w:szCs w:val="22"/>
                <w:lang w:val="ru-RU"/>
              </w:rPr>
              <w:t>года</w:t>
            </w:r>
          </w:p>
        </w:tc>
        <w:tc>
          <w:tcPr>
            <w:tcW w:w="1559" w:type="dxa"/>
            <w:shd w:val="clear" w:color="auto" w:fill="auto"/>
            <w:noWrap/>
            <w:hideMark/>
          </w:tcPr>
          <w:p w14:paraId="39704438" w14:textId="567BDB0E"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863</w:t>
            </w:r>
            <w:r w:rsidR="00E709C2" w:rsidRPr="00964E40">
              <w:rPr>
                <w:color w:val="000000"/>
                <w:kern w:val="22"/>
                <w:szCs w:val="22"/>
              </w:rPr>
              <w:t xml:space="preserve"> </w:t>
            </w:r>
            <w:r w:rsidRPr="005F3D62">
              <w:rPr>
                <w:color w:val="000000"/>
                <w:kern w:val="22"/>
                <w:szCs w:val="22"/>
              </w:rPr>
              <w:t>000</w:t>
            </w:r>
          </w:p>
        </w:tc>
      </w:tr>
      <w:tr w:rsidR="000D4DA8" w:rsidRPr="00964E40" w14:paraId="3E4E9B0E" w14:textId="77777777" w:rsidTr="005F3D62">
        <w:trPr>
          <w:cantSplit/>
          <w:jc w:val="center"/>
        </w:trPr>
        <w:tc>
          <w:tcPr>
            <w:tcW w:w="6662" w:type="dxa"/>
            <w:shd w:val="clear" w:color="auto" w:fill="auto"/>
            <w:hideMark/>
          </w:tcPr>
          <w:p w14:paraId="4F44D329" w14:textId="280703FA" w:rsidR="000D4DA8" w:rsidRPr="00514107" w:rsidRDefault="00514107" w:rsidP="008D7BBB">
            <w:pPr>
              <w:suppressLineNumbers/>
              <w:suppressAutoHyphens/>
              <w:spacing w:before="20" w:after="20"/>
              <w:jc w:val="left"/>
              <w:rPr>
                <w:color w:val="000000"/>
                <w:kern w:val="22"/>
                <w:szCs w:val="22"/>
                <w:lang w:val="ru-RU"/>
              </w:rPr>
            </w:pPr>
            <w:r>
              <w:rPr>
                <w:color w:val="000000"/>
                <w:kern w:val="22"/>
                <w:szCs w:val="22"/>
                <w:lang w:val="ru-RU"/>
              </w:rPr>
              <w:t>Мероприятия</w:t>
            </w:r>
            <w:r w:rsidRPr="00514107">
              <w:rPr>
                <w:color w:val="000000"/>
                <w:kern w:val="22"/>
                <w:szCs w:val="22"/>
                <w:lang w:val="ru-RU"/>
              </w:rPr>
              <w:t xml:space="preserve">, </w:t>
            </w:r>
            <w:r>
              <w:rPr>
                <w:color w:val="000000"/>
                <w:kern w:val="22"/>
                <w:szCs w:val="22"/>
                <w:lang w:val="ru-RU"/>
              </w:rPr>
              <w:t>связанные</w:t>
            </w:r>
            <w:r w:rsidRPr="00514107">
              <w:rPr>
                <w:color w:val="000000"/>
                <w:kern w:val="22"/>
                <w:szCs w:val="22"/>
                <w:lang w:val="ru-RU"/>
              </w:rPr>
              <w:t xml:space="preserve"> </w:t>
            </w:r>
            <w:r>
              <w:rPr>
                <w:color w:val="000000"/>
                <w:kern w:val="22"/>
                <w:szCs w:val="22"/>
                <w:lang w:val="ru-RU"/>
              </w:rPr>
              <w:t>с</w:t>
            </w:r>
            <w:r w:rsidRPr="00514107">
              <w:rPr>
                <w:color w:val="000000"/>
                <w:kern w:val="22"/>
                <w:szCs w:val="22"/>
                <w:lang w:val="ru-RU"/>
              </w:rPr>
              <w:t xml:space="preserve"> </w:t>
            </w:r>
            <w:r>
              <w:rPr>
                <w:color w:val="000000"/>
                <w:kern w:val="22"/>
                <w:szCs w:val="22"/>
                <w:lang w:val="ru-RU"/>
              </w:rPr>
              <w:t>глобальной рамочной программ</w:t>
            </w:r>
            <w:r w:rsidR="008D7BBB">
              <w:rPr>
                <w:color w:val="000000"/>
                <w:kern w:val="22"/>
                <w:szCs w:val="22"/>
                <w:lang w:val="ru-RU"/>
              </w:rPr>
              <w:t>ой</w:t>
            </w:r>
            <w:r>
              <w:rPr>
                <w:color w:val="000000"/>
                <w:kern w:val="22"/>
                <w:szCs w:val="22"/>
                <w:lang w:val="ru-RU"/>
              </w:rPr>
              <w:t xml:space="preserve"> в области биоразнообразия на период после </w:t>
            </w:r>
            <w:r w:rsidRPr="00D60B54">
              <w:rPr>
                <w:color w:val="000000"/>
                <w:kern w:val="22"/>
                <w:szCs w:val="22"/>
                <w:lang w:val="ru-RU"/>
              </w:rPr>
              <w:t xml:space="preserve">2020 </w:t>
            </w:r>
            <w:r>
              <w:rPr>
                <w:color w:val="000000"/>
                <w:kern w:val="22"/>
                <w:szCs w:val="22"/>
                <w:lang w:val="ru-RU"/>
              </w:rPr>
              <w:t>года</w:t>
            </w:r>
          </w:p>
        </w:tc>
        <w:tc>
          <w:tcPr>
            <w:tcW w:w="1559" w:type="dxa"/>
            <w:shd w:val="clear" w:color="auto" w:fill="auto"/>
            <w:noWrap/>
            <w:hideMark/>
          </w:tcPr>
          <w:p w14:paraId="1E65B146" w14:textId="6275F1DF"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1</w:t>
            </w:r>
            <w:r w:rsidR="00E709C2" w:rsidRPr="00964E40">
              <w:rPr>
                <w:color w:val="000000"/>
                <w:kern w:val="22"/>
                <w:szCs w:val="22"/>
              </w:rPr>
              <w:t xml:space="preserve"> </w:t>
            </w:r>
            <w:r w:rsidRPr="005F3D62">
              <w:rPr>
                <w:color w:val="000000"/>
                <w:kern w:val="22"/>
                <w:szCs w:val="22"/>
              </w:rPr>
              <w:t>957</w:t>
            </w:r>
            <w:r w:rsidR="00E709C2" w:rsidRPr="00964E40">
              <w:rPr>
                <w:color w:val="000000"/>
                <w:kern w:val="22"/>
                <w:szCs w:val="22"/>
              </w:rPr>
              <w:t xml:space="preserve"> </w:t>
            </w:r>
            <w:r w:rsidRPr="005F3D62">
              <w:rPr>
                <w:color w:val="000000"/>
                <w:kern w:val="22"/>
                <w:szCs w:val="22"/>
              </w:rPr>
              <w:t>000</w:t>
            </w:r>
          </w:p>
        </w:tc>
      </w:tr>
      <w:tr w:rsidR="000D4DA8" w:rsidRPr="00964E40" w14:paraId="0940D003" w14:textId="77777777" w:rsidTr="005F3D62">
        <w:trPr>
          <w:cantSplit/>
          <w:jc w:val="center"/>
        </w:trPr>
        <w:tc>
          <w:tcPr>
            <w:tcW w:w="6662" w:type="dxa"/>
            <w:shd w:val="clear" w:color="auto" w:fill="auto"/>
            <w:hideMark/>
          </w:tcPr>
          <w:p w14:paraId="689F2CA5" w14:textId="75C1A1B8" w:rsidR="000D4DA8" w:rsidRPr="00514107" w:rsidRDefault="00514107" w:rsidP="00514107">
            <w:pPr>
              <w:suppressLineNumbers/>
              <w:suppressAutoHyphens/>
              <w:spacing w:before="20" w:after="20"/>
              <w:jc w:val="left"/>
              <w:rPr>
                <w:color w:val="000000"/>
                <w:kern w:val="22"/>
                <w:szCs w:val="22"/>
                <w:lang w:val="ru-RU"/>
              </w:rPr>
            </w:pPr>
            <w:r>
              <w:rPr>
                <w:color w:val="000000"/>
                <w:kern w:val="22"/>
                <w:szCs w:val="22"/>
                <w:lang w:val="ru-RU"/>
              </w:rPr>
              <w:t>Пятое</w:t>
            </w:r>
            <w:r w:rsidRPr="00514107">
              <w:rPr>
                <w:color w:val="000000"/>
                <w:kern w:val="22"/>
                <w:szCs w:val="22"/>
                <w:lang w:val="ru-RU"/>
              </w:rPr>
              <w:t xml:space="preserve"> </w:t>
            </w:r>
            <w:r>
              <w:rPr>
                <w:color w:val="000000"/>
                <w:kern w:val="22"/>
                <w:szCs w:val="22"/>
                <w:lang w:val="ru-RU"/>
              </w:rPr>
              <w:t>издание</w:t>
            </w:r>
            <w:r w:rsidR="002D4729" w:rsidRPr="00514107">
              <w:rPr>
                <w:color w:val="000000"/>
                <w:kern w:val="22"/>
                <w:szCs w:val="22"/>
                <w:lang w:val="ru-RU"/>
              </w:rPr>
              <w:t xml:space="preserve"> </w:t>
            </w:r>
            <w:r>
              <w:rPr>
                <w:i/>
                <w:iCs/>
                <w:color w:val="000000"/>
                <w:kern w:val="22"/>
                <w:szCs w:val="22"/>
                <w:lang w:val="ru-RU"/>
              </w:rPr>
              <w:t>Глобальной перспективы в области биоразнообразия</w:t>
            </w:r>
          </w:p>
        </w:tc>
        <w:tc>
          <w:tcPr>
            <w:tcW w:w="1559" w:type="dxa"/>
            <w:shd w:val="clear" w:color="auto" w:fill="auto"/>
            <w:noWrap/>
            <w:hideMark/>
          </w:tcPr>
          <w:p w14:paraId="3D809780" w14:textId="0C44AB38"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255</w:t>
            </w:r>
            <w:r w:rsidR="00E709C2" w:rsidRPr="00964E40">
              <w:rPr>
                <w:color w:val="000000"/>
                <w:kern w:val="22"/>
                <w:szCs w:val="22"/>
              </w:rPr>
              <w:t xml:space="preserve"> </w:t>
            </w:r>
            <w:r w:rsidRPr="005F3D62">
              <w:rPr>
                <w:color w:val="000000"/>
                <w:kern w:val="22"/>
                <w:szCs w:val="22"/>
              </w:rPr>
              <w:t>325</w:t>
            </w:r>
          </w:p>
        </w:tc>
      </w:tr>
      <w:tr w:rsidR="000D4DA8" w:rsidRPr="00964E40" w14:paraId="57D9CFFC" w14:textId="77777777" w:rsidTr="005F3D62">
        <w:trPr>
          <w:cantSplit/>
          <w:jc w:val="center"/>
        </w:trPr>
        <w:tc>
          <w:tcPr>
            <w:tcW w:w="6662" w:type="dxa"/>
            <w:shd w:val="clear" w:color="auto" w:fill="auto"/>
            <w:hideMark/>
          </w:tcPr>
          <w:p w14:paraId="1678B3A5" w14:textId="7EAF7F2A" w:rsidR="000D4DA8" w:rsidRPr="00514107" w:rsidRDefault="00514107" w:rsidP="00514107">
            <w:pPr>
              <w:suppressLineNumbers/>
              <w:suppressAutoHyphens/>
              <w:spacing w:before="20" w:after="20"/>
              <w:jc w:val="left"/>
              <w:rPr>
                <w:color w:val="000000"/>
                <w:kern w:val="22"/>
                <w:szCs w:val="22"/>
                <w:lang w:val="ru-RU"/>
              </w:rPr>
            </w:pPr>
            <w:r>
              <w:rPr>
                <w:color w:val="000000"/>
                <w:kern w:val="22"/>
                <w:szCs w:val="22"/>
                <w:lang w:val="ru-RU"/>
              </w:rPr>
              <w:t>Стратегия</w:t>
            </w:r>
            <w:r w:rsidRPr="00514107">
              <w:rPr>
                <w:color w:val="000000"/>
                <w:kern w:val="22"/>
                <w:szCs w:val="22"/>
                <w:lang w:val="ru-RU"/>
              </w:rPr>
              <w:t xml:space="preserve"> </w:t>
            </w:r>
            <w:r>
              <w:rPr>
                <w:color w:val="000000"/>
                <w:kern w:val="22"/>
                <w:szCs w:val="22"/>
                <w:lang w:val="ru-RU"/>
              </w:rPr>
              <w:t>в</w:t>
            </w:r>
            <w:r w:rsidRPr="00514107">
              <w:rPr>
                <w:color w:val="000000"/>
                <w:kern w:val="22"/>
                <w:szCs w:val="22"/>
                <w:lang w:val="ru-RU"/>
              </w:rPr>
              <w:t xml:space="preserve"> </w:t>
            </w:r>
            <w:r>
              <w:rPr>
                <w:color w:val="000000"/>
                <w:kern w:val="22"/>
                <w:szCs w:val="22"/>
                <w:lang w:val="ru-RU"/>
              </w:rPr>
              <w:t>отношении</w:t>
            </w:r>
            <w:r w:rsidRPr="00514107">
              <w:rPr>
                <w:color w:val="000000"/>
                <w:kern w:val="22"/>
                <w:szCs w:val="22"/>
                <w:lang w:val="ru-RU"/>
              </w:rPr>
              <w:t xml:space="preserve"> </w:t>
            </w:r>
            <w:r>
              <w:rPr>
                <w:color w:val="000000"/>
                <w:kern w:val="22"/>
                <w:szCs w:val="22"/>
                <w:lang w:val="ru-RU"/>
              </w:rPr>
              <w:t>охраняемых</w:t>
            </w:r>
            <w:r w:rsidRPr="00514107">
              <w:rPr>
                <w:color w:val="000000"/>
                <w:kern w:val="22"/>
                <w:szCs w:val="22"/>
                <w:lang w:val="ru-RU"/>
              </w:rPr>
              <w:t xml:space="preserve"> </w:t>
            </w:r>
            <w:r>
              <w:rPr>
                <w:color w:val="000000"/>
                <w:kern w:val="22"/>
                <w:szCs w:val="22"/>
                <w:lang w:val="ru-RU"/>
              </w:rPr>
              <w:t xml:space="preserve">районов и </w:t>
            </w:r>
            <w:proofErr w:type="spellStart"/>
            <w:r>
              <w:rPr>
                <w:color w:val="000000"/>
                <w:kern w:val="22"/>
                <w:szCs w:val="22"/>
                <w:lang w:val="ru-RU"/>
              </w:rPr>
              <w:t>Айтинская</w:t>
            </w:r>
            <w:proofErr w:type="spellEnd"/>
            <w:r>
              <w:rPr>
                <w:color w:val="000000"/>
                <w:kern w:val="22"/>
                <w:szCs w:val="22"/>
                <w:lang w:val="ru-RU"/>
              </w:rPr>
              <w:t xml:space="preserve"> целевая задача 11 в области биоразнообразия</w:t>
            </w:r>
          </w:p>
        </w:tc>
        <w:tc>
          <w:tcPr>
            <w:tcW w:w="1559" w:type="dxa"/>
            <w:shd w:val="clear" w:color="auto" w:fill="auto"/>
            <w:noWrap/>
            <w:hideMark/>
          </w:tcPr>
          <w:p w14:paraId="2F908F65" w14:textId="1C21BA21"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399</w:t>
            </w:r>
            <w:r w:rsidR="00E709C2" w:rsidRPr="00964E40">
              <w:rPr>
                <w:color w:val="000000"/>
                <w:kern w:val="22"/>
                <w:szCs w:val="22"/>
              </w:rPr>
              <w:t xml:space="preserve"> </w:t>
            </w:r>
            <w:r w:rsidRPr="005F3D62">
              <w:rPr>
                <w:color w:val="000000"/>
                <w:kern w:val="22"/>
                <w:szCs w:val="22"/>
              </w:rPr>
              <w:t>450</w:t>
            </w:r>
          </w:p>
        </w:tc>
      </w:tr>
      <w:tr w:rsidR="000D4DA8" w:rsidRPr="00964E40" w14:paraId="312943E5" w14:textId="77777777" w:rsidTr="005F3D62">
        <w:trPr>
          <w:cantSplit/>
          <w:jc w:val="center"/>
        </w:trPr>
        <w:tc>
          <w:tcPr>
            <w:tcW w:w="6662" w:type="dxa"/>
            <w:shd w:val="clear" w:color="auto" w:fill="auto"/>
            <w:hideMark/>
          </w:tcPr>
          <w:p w14:paraId="5A0CDC86" w14:textId="1A1AF43B" w:rsidR="000D4DA8" w:rsidRPr="009803CE" w:rsidRDefault="008D63D1" w:rsidP="008D63D1">
            <w:pPr>
              <w:suppressLineNumbers/>
              <w:suppressAutoHyphens/>
              <w:spacing w:before="20" w:after="20"/>
              <w:jc w:val="left"/>
              <w:rPr>
                <w:color w:val="000000"/>
                <w:kern w:val="22"/>
                <w:szCs w:val="22"/>
                <w:lang w:val="ru-RU"/>
              </w:rPr>
            </w:pPr>
            <w:proofErr w:type="gramStart"/>
            <w:r>
              <w:rPr>
                <w:color w:val="000000"/>
                <w:kern w:val="22"/>
                <w:szCs w:val="22"/>
                <w:lang w:val="ru-RU"/>
              </w:rPr>
              <w:t>Морско</w:t>
            </w:r>
            <w:r w:rsidR="009803CE">
              <w:rPr>
                <w:color w:val="000000"/>
                <w:kern w:val="22"/>
                <w:szCs w:val="22"/>
                <w:lang w:val="ru-RU"/>
              </w:rPr>
              <w:t>е</w:t>
            </w:r>
            <w:proofErr w:type="gramEnd"/>
            <w:r w:rsidR="009803CE">
              <w:rPr>
                <w:color w:val="000000"/>
                <w:kern w:val="22"/>
                <w:szCs w:val="22"/>
                <w:lang w:val="ru-RU"/>
              </w:rPr>
              <w:t xml:space="preserve"> </w:t>
            </w:r>
            <w:r>
              <w:rPr>
                <w:color w:val="000000"/>
                <w:kern w:val="22"/>
                <w:szCs w:val="22"/>
                <w:lang w:val="ru-RU"/>
              </w:rPr>
              <w:t>биоразнообразие</w:t>
            </w:r>
            <w:r w:rsidR="009803CE">
              <w:rPr>
                <w:color w:val="000000"/>
                <w:kern w:val="22"/>
                <w:szCs w:val="22"/>
                <w:lang w:val="ru-RU"/>
              </w:rPr>
              <w:t xml:space="preserve"> и смежные темы</w:t>
            </w:r>
          </w:p>
        </w:tc>
        <w:tc>
          <w:tcPr>
            <w:tcW w:w="1559" w:type="dxa"/>
            <w:shd w:val="clear" w:color="auto" w:fill="auto"/>
            <w:noWrap/>
            <w:hideMark/>
          </w:tcPr>
          <w:p w14:paraId="3A74E2B0" w14:textId="53CC8B24"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590</w:t>
            </w:r>
            <w:r w:rsidR="00E709C2" w:rsidRPr="00964E40">
              <w:rPr>
                <w:color w:val="000000"/>
                <w:kern w:val="22"/>
                <w:szCs w:val="22"/>
              </w:rPr>
              <w:t xml:space="preserve"> </w:t>
            </w:r>
            <w:r w:rsidRPr="005F3D62">
              <w:rPr>
                <w:color w:val="000000"/>
                <w:kern w:val="22"/>
                <w:szCs w:val="22"/>
              </w:rPr>
              <w:t>000</w:t>
            </w:r>
          </w:p>
        </w:tc>
      </w:tr>
      <w:tr w:rsidR="000D4DA8" w:rsidRPr="00964E40" w14:paraId="3B41EB80" w14:textId="77777777" w:rsidTr="005F3D62">
        <w:trPr>
          <w:cantSplit/>
          <w:jc w:val="center"/>
        </w:trPr>
        <w:tc>
          <w:tcPr>
            <w:tcW w:w="6662" w:type="dxa"/>
            <w:shd w:val="clear" w:color="auto" w:fill="auto"/>
            <w:hideMark/>
          </w:tcPr>
          <w:p w14:paraId="171E6662" w14:textId="2880BDE7" w:rsidR="000D4DA8" w:rsidRPr="005F3D62" w:rsidRDefault="009803CE" w:rsidP="00D60B54">
            <w:pPr>
              <w:suppressLineNumbers/>
              <w:suppressAutoHyphens/>
              <w:spacing w:before="20" w:after="20"/>
              <w:jc w:val="left"/>
              <w:rPr>
                <w:color w:val="000000"/>
                <w:kern w:val="22"/>
                <w:szCs w:val="22"/>
              </w:rPr>
            </w:pPr>
            <w:r>
              <w:rPr>
                <w:color w:val="000000"/>
                <w:kern w:val="22"/>
                <w:szCs w:val="22"/>
                <w:lang w:val="ru-RU"/>
              </w:rPr>
              <w:t xml:space="preserve">Инициатива </w:t>
            </w:r>
            <w:proofErr w:type="spellStart"/>
            <w:r w:rsidRPr="009803CE">
              <w:rPr>
                <w:color w:val="000000"/>
                <w:kern w:val="22"/>
                <w:szCs w:val="22"/>
                <w:lang w:val="ru-RU"/>
              </w:rPr>
              <w:t>Био</w:t>
            </w:r>
            <w:proofErr w:type="spellEnd"/>
            <w:r w:rsidRPr="009803CE">
              <w:rPr>
                <w:color w:val="000000"/>
                <w:kern w:val="22"/>
                <w:szCs w:val="22"/>
                <w:lang w:val="ru-RU"/>
              </w:rPr>
              <w:t>-Мост</w:t>
            </w:r>
          </w:p>
        </w:tc>
        <w:tc>
          <w:tcPr>
            <w:tcW w:w="1559" w:type="dxa"/>
            <w:shd w:val="clear" w:color="auto" w:fill="auto"/>
            <w:noWrap/>
            <w:hideMark/>
          </w:tcPr>
          <w:p w14:paraId="044A8E4E" w14:textId="6902C110"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994</w:t>
            </w:r>
            <w:r w:rsidR="00E709C2" w:rsidRPr="00964E40">
              <w:rPr>
                <w:color w:val="000000"/>
                <w:kern w:val="22"/>
                <w:szCs w:val="22"/>
              </w:rPr>
              <w:t xml:space="preserve"> </w:t>
            </w:r>
            <w:r w:rsidRPr="005F3D62">
              <w:rPr>
                <w:color w:val="000000"/>
                <w:kern w:val="22"/>
                <w:szCs w:val="22"/>
              </w:rPr>
              <w:t>670</w:t>
            </w:r>
          </w:p>
        </w:tc>
      </w:tr>
      <w:tr w:rsidR="000D4DA8" w:rsidRPr="00964E40" w14:paraId="3A21C616" w14:textId="77777777" w:rsidTr="005F3D62">
        <w:trPr>
          <w:cantSplit/>
          <w:jc w:val="center"/>
        </w:trPr>
        <w:tc>
          <w:tcPr>
            <w:tcW w:w="6662" w:type="dxa"/>
            <w:shd w:val="clear" w:color="auto" w:fill="auto"/>
            <w:hideMark/>
          </w:tcPr>
          <w:p w14:paraId="6AF46AEF" w14:textId="55A70A51" w:rsidR="000D4DA8" w:rsidRPr="005F3D62" w:rsidRDefault="009803CE" w:rsidP="009803CE">
            <w:pPr>
              <w:suppressLineNumbers/>
              <w:suppressAutoHyphens/>
              <w:spacing w:before="20" w:after="20"/>
              <w:jc w:val="left"/>
              <w:rPr>
                <w:kern w:val="22"/>
                <w:szCs w:val="22"/>
              </w:rPr>
            </w:pPr>
            <w:r>
              <w:rPr>
                <w:color w:val="000000"/>
                <w:kern w:val="22"/>
                <w:szCs w:val="22"/>
                <w:lang w:val="ru-RU"/>
              </w:rPr>
              <w:t>Восстановление экосистем</w:t>
            </w:r>
          </w:p>
        </w:tc>
        <w:tc>
          <w:tcPr>
            <w:tcW w:w="1559" w:type="dxa"/>
            <w:shd w:val="clear" w:color="auto" w:fill="auto"/>
            <w:noWrap/>
            <w:hideMark/>
          </w:tcPr>
          <w:p w14:paraId="3DB74012" w14:textId="301488CB"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776</w:t>
            </w:r>
            <w:r w:rsidR="00E709C2" w:rsidRPr="00964E40">
              <w:rPr>
                <w:color w:val="000000"/>
                <w:kern w:val="22"/>
                <w:szCs w:val="22"/>
              </w:rPr>
              <w:t xml:space="preserve"> </w:t>
            </w:r>
            <w:r w:rsidRPr="005F3D62">
              <w:rPr>
                <w:color w:val="000000"/>
                <w:kern w:val="22"/>
                <w:szCs w:val="22"/>
              </w:rPr>
              <w:t>122</w:t>
            </w:r>
          </w:p>
        </w:tc>
      </w:tr>
      <w:tr w:rsidR="000D4DA8" w:rsidRPr="00964E40" w14:paraId="4B6AB076" w14:textId="77777777" w:rsidTr="005F3D62">
        <w:trPr>
          <w:cantSplit/>
          <w:jc w:val="center"/>
        </w:trPr>
        <w:tc>
          <w:tcPr>
            <w:tcW w:w="6662" w:type="dxa"/>
            <w:shd w:val="clear" w:color="auto" w:fill="auto"/>
            <w:hideMark/>
          </w:tcPr>
          <w:p w14:paraId="3CB901C6" w14:textId="308BB21C" w:rsidR="000D4DA8" w:rsidRPr="005F3D62" w:rsidRDefault="009803CE" w:rsidP="009803CE">
            <w:pPr>
              <w:suppressLineNumbers/>
              <w:suppressAutoHyphens/>
              <w:spacing w:before="20" w:after="20"/>
              <w:jc w:val="left"/>
              <w:rPr>
                <w:kern w:val="22"/>
                <w:szCs w:val="22"/>
              </w:rPr>
            </w:pPr>
            <w:r>
              <w:rPr>
                <w:color w:val="000000"/>
                <w:kern w:val="22"/>
                <w:szCs w:val="22"/>
                <w:lang w:val="ru-RU"/>
              </w:rPr>
              <w:t>Цифровая информация о последовательностях</w:t>
            </w:r>
          </w:p>
        </w:tc>
        <w:tc>
          <w:tcPr>
            <w:tcW w:w="1559" w:type="dxa"/>
            <w:shd w:val="clear" w:color="auto" w:fill="auto"/>
            <w:noWrap/>
            <w:hideMark/>
          </w:tcPr>
          <w:p w14:paraId="2085E338" w14:textId="39DF55A2"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570</w:t>
            </w:r>
            <w:r w:rsidR="00E709C2" w:rsidRPr="00964E40">
              <w:rPr>
                <w:color w:val="000000"/>
                <w:kern w:val="22"/>
                <w:szCs w:val="22"/>
              </w:rPr>
              <w:t xml:space="preserve"> </w:t>
            </w:r>
            <w:r w:rsidRPr="005F3D62">
              <w:rPr>
                <w:color w:val="000000"/>
                <w:kern w:val="22"/>
                <w:szCs w:val="22"/>
              </w:rPr>
              <w:t>331</w:t>
            </w:r>
          </w:p>
        </w:tc>
      </w:tr>
      <w:tr w:rsidR="000D4DA8" w:rsidRPr="00964E40" w14:paraId="66C4C0BE" w14:textId="77777777" w:rsidTr="005F3D62">
        <w:trPr>
          <w:cantSplit/>
          <w:jc w:val="center"/>
        </w:trPr>
        <w:tc>
          <w:tcPr>
            <w:tcW w:w="6662" w:type="dxa"/>
            <w:shd w:val="clear" w:color="auto" w:fill="auto"/>
          </w:tcPr>
          <w:p w14:paraId="570085E4" w14:textId="740346AA" w:rsidR="000D4DA8" w:rsidRPr="009803CE" w:rsidRDefault="009803CE" w:rsidP="00D60B54">
            <w:pPr>
              <w:suppressLineNumbers/>
              <w:suppressAutoHyphens/>
              <w:spacing w:before="20" w:after="20"/>
              <w:jc w:val="left"/>
              <w:rPr>
                <w:color w:val="000000"/>
                <w:kern w:val="22"/>
                <w:szCs w:val="22"/>
                <w:lang w:val="ru-RU"/>
              </w:rPr>
            </w:pPr>
            <w:r>
              <w:rPr>
                <w:color w:val="000000"/>
                <w:kern w:val="22"/>
                <w:szCs w:val="22"/>
                <w:lang w:val="ru-RU"/>
              </w:rPr>
              <w:lastRenderedPageBreak/>
              <w:t>Другие мероприятия</w:t>
            </w:r>
          </w:p>
        </w:tc>
        <w:tc>
          <w:tcPr>
            <w:tcW w:w="1559" w:type="dxa"/>
            <w:shd w:val="clear" w:color="auto" w:fill="auto"/>
            <w:noWrap/>
          </w:tcPr>
          <w:p w14:paraId="4A1D72AA" w14:textId="43F330BA"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1</w:t>
            </w:r>
            <w:r w:rsidR="00E709C2" w:rsidRPr="00964E40">
              <w:rPr>
                <w:color w:val="000000"/>
                <w:kern w:val="22"/>
                <w:szCs w:val="22"/>
              </w:rPr>
              <w:t xml:space="preserve"> </w:t>
            </w:r>
            <w:r w:rsidRPr="005F3D62">
              <w:rPr>
                <w:color w:val="000000"/>
                <w:kern w:val="22"/>
                <w:szCs w:val="22"/>
              </w:rPr>
              <w:t>192</w:t>
            </w:r>
            <w:r w:rsidR="00E709C2" w:rsidRPr="00964E40">
              <w:rPr>
                <w:color w:val="000000"/>
                <w:kern w:val="22"/>
                <w:szCs w:val="22"/>
              </w:rPr>
              <w:t xml:space="preserve"> </w:t>
            </w:r>
            <w:r w:rsidRPr="005F3D62">
              <w:rPr>
                <w:color w:val="000000"/>
                <w:kern w:val="22"/>
                <w:szCs w:val="22"/>
              </w:rPr>
              <w:t>637</w:t>
            </w:r>
          </w:p>
        </w:tc>
      </w:tr>
      <w:tr w:rsidR="000D4DA8" w:rsidRPr="00964E40" w14:paraId="07C4A01C" w14:textId="77777777" w:rsidTr="005F3D62">
        <w:trPr>
          <w:cantSplit/>
          <w:jc w:val="center"/>
        </w:trPr>
        <w:tc>
          <w:tcPr>
            <w:tcW w:w="6662" w:type="dxa"/>
            <w:shd w:val="clear" w:color="auto" w:fill="auto"/>
          </w:tcPr>
          <w:p w14:paraId="252322D3" w14:textId="1B84B380" w:rsidR="000D4DA8" w:rsidRPr="005F3D62" w:rsidRDefault="009803CE" w:rsidP="009803CE">
            <w:pPr>
              <w:suppressLineNumbers/>
              <w:suppressAutoHyphens/>
              <w:spacing w:before="20" w:after="20"/>
              <w:jc w:val="left"/>
              <w:rPr>
                <w:b/>
                <w:bCs/>
                <w:color w:val="000000"/>
                <w:kern w:val="22"/>
                <w:szCs w:val="22"/>
              </w:rPr>
            </w:pPr>
            <w:r>
              <w:rPr>
                <w:b/>
                <w:bCs/>
                <w:color w:val="000000"/>
                <w:kern w:val="22"/>
                <w:szCs w:val="22"/>
                <w:lang w:val="ru-RU"/>
              </w:rPr>
              <w:t>Итого</w:t>
            </w:r>
          </w:p>
        </w:tc>
        <w:tc>
          <w:tcPr>
            <w:tcW w:w="1559" w:type="dxa"/>
            <w:shd w:val="clear" w:color="auto" w:fill="auto"/>
            <w:noWrap/>
          </w:tcPr>
          <w:p w14:paraId="4FFBBE69" w14:textId="37FDDB7B" w:rsidR="000D4DA8" w:rsidRPr="005F3D62" w:rsidRDefault="000D4DA8" w:rsidP="005F3D62">
            <w:pPr>
              <w:suppressLineNumbers/>
              <w:suppressAutoHyphens/>
              <w:spacing w:before="20" w:after="20"/>
              <w:ind w:right="284"/>
              <w:jc w:val="right"/>
              <w:rPr>
                <w:b/>
                <w:bCs/>
                <w:color w:val="000000"/>
                <w:kern w:val="22"/>
                <w:szCs w:val="22"/>
              </w:rPr>
            </w:pPr>
            <w:r w:rsidRPr="005F3D62">
              <w:rPr>
                <w:rFonts w:eastAsia="Malgun Gothic"/>
                <w:b/>
                <w:bCs/>
                <w:color w:val="000000"/>
                <w:kern w:val="22"/>
                <w:szCs w:val="22"/>
                <w:lang w:eastAsia="x-none"/>
              </w:rPr>
              <w:t>7</w:t>
            </w:r>
            <w:r w:rsidR="00E709C2" w:rsidRPr="00964E40">
              <w:rPr>
                <w:rFonts w:eastAsia="Malgun Gothic"/>
                <w:b/>
                <w:bCs/>
                <w:color w:val="000000"/>
                <w:kern w:val="22"/>
                <w:szCs w:val="22"/>
                <w:lang w:eastAsia="x-none"/>
              </w:rPr>
              <w:t xml:space="preserve"> </w:t>
            </w:r>
            <w:r w:rsidRPr="005F3D62">
              <w:rPr>
                <w:rFonts w:eastAsia="Malgun Gothic"/>
                <w:b/>
                <w:bCs/>
                <w:color w:val="000000"/>
                <w:kern w:val="22"/>
                <w:szCs w:val="22"/>
                <w:lang w:eastAsia="x-none"/>
              </w:rPr>
              <w:t>598</w:t>
            </w:r>
            <w:r w:rsidR="00E709C2" w:rsidRPr="00964E40">
              <w:rPr>
                <w:rFonts w:eastAsia="Malgun Gothic"/>
                <w:b/>
                <w:bCs/>
                <w:color w:val="000000"/>
                <w:kern w:val="22"/>
                <w:szCs w:val="22"/>
                <w:lang w:eastAsia="x-none"/>
              </w:rPr>
              <w:t xml:space="preserve"> </w:t>
            </w:r>
            <w:r w:rsidRPr="005F3D62">
              <w:rPr>
                <w:rFonts w:eastAsia="Malgun Gothic"/>
                <w:b/>
                <w:bCs/>
                <w:color w:val="000000"/>
                <w:kern w:val="22"/>
                <w:szCs w:val="22"/>
                <w:lang w:eastAsia="x-none"/>
              </w:rPr>
              <w:t>535</w:t>
            </w:r>
          </w:p>
        </w:tc>
      </w:tr>
    </w:tbl>
    <w:p w14:paraId="1CA850BB" w14:textId="77777777" w:rsidR="00D903C6" w:rsidRPr="005F3D62" w:rsidRDefault="00D903C6" w:rsidP="005F3D62">
      <w:pPr>
        <w:suppressLineNumbers/>
        <w:suppressAutoHyphens/>
        <w:rPr>
          <w:kern w:val="22"/>
          <w:szCs w:val="22"/>
        </w:rPr>
      </w:pPr>
    </w:p>
    <w:p w14:paraId="78244C59" w14:textId="0DB18CE1" w:rsidR="000D4DA8" w:rsidRPr="001D3622" w:rsidRDefault="001D3622" w:rsidP="005F3D62">
      <w:pPr>
        <w:pStyle w:val="2"/>
        <w:numPr>
          <w:ilvl w:val="0"/>
          <w:numId w:val="11"/>
        </w:numPr>
        <w:suppressLineNumbers/>
        <w:tabs>
          <w:tab w:val="clear" w:pos="720"/>
          <w:tab w:val="left" w:pos="1134"/>
        </w:tabs>
        <w:suppressAutoHyphens/>
        <w:ind w:left="1134" w:hanging="425"/>
        <w:jc w:val="left"/>
        <w:rPr>
          <w:rFonts w:eastAsia="Malgun Gothic"/>
          <w:iCs w:val="0"/>
          <w:kern w:val="22"/>
          <w:szCs w:val="22"/>
          <w:lang w:val="ru-RU" w:eastAsia="ko-KR"/>
        </w:rPr>
      </w:pPr>
      <w:r>
        <w:rPr>
          <w:rFonts w:eastAsia="Malgun Gothic"/>
          <w:kern w:val="22"/>
          <w:szCs w:val="22"/>
          <w:lang w:val="ru-RU"/>
        </w:rPr>
        <w:t>Общий</w:t>
      </w:r>
      <w:r w:rsidRPr="001D3622">
        <w:rPr>
          <w:rFonts w:eastAsia="Malgun Gothic"/>
          <w:kern w:val="22"/>
          <w:szCs w:val="22"/>
          <w:lang w:val="ru-RU"/>
        </w:rPr>
        <w:t xml:space="preserve"> </w:t>
      </w:r>
      <w:r>
        <w:rPr>
          <w:rFonts w:eastAsia="Malgun Gothic"/>
          <w:kern w:val="22"/>
          <w:szCs w:val="22"/>
          <w:lang w:val="ru-RU"/>
        </w:rPr>
        <w:t>целевой</w:t>
      </w:r>
      <w:r w:rsidRPr="001D3622">
        <w:rPr>
          <w:rFonts w:eastAsia="Malgun Gothic"/>
          <w:kern w:val="22"/>
          <w:szCs w:val="22"/>
          <w:lang w:val="ru-RU"/>
        </w:rPr>
        <w:t xml:space="preserve"> </w:t>
      </w:r>
      <w:r>
        <w:rPr>
          <w:rFonts w:eastAsia="Malgun Gothic"/>
          <w:kern w:val="22"/>
          <w:szCs w:val="22"/>
          <w:lang w:val="ru-RU"/>
        </w:rPr>
        <w:t>фонд</w:t>
      </w:r>
      <w:r w:rsidR="000D4DA8" w:rsidRPr="001D3622">
        <w:rPr>
          <w:rFonts w:eastAsia="Malgun Gothic"/>
          <w:kern w:val="22"/>
          <w:szCs w:val="22"/>
          <w:lang w:val="ru-RU"/>
        </w:rPr>
        <w:t xml:space="preserve"> (</w:t>
      </w:r>
      <w:r w:rsidR="000D4DA8" w:rsidRPr="005F3D62">
        <w:rPr>
          <w:rFonts w:eastAsia="Malgun Gothic"/>
          <w:kern w:val="22"/>
          <w:szCs w:val="22"/>
        </w:rPr>
        <w:t>VB</w:t>
      </w:r>
      <w:r w:rsidR="000D4DA8" w:rsidRPr="001D3622">
        <w:rPr>
          <w:rFonts w:eastAsia="Malgun Gothic"/>
          <w:kern w:val="22"/>
          <w:szCs w:val="22"/>
          <w:lang w:val="ru-RU"/>
        </w:rPr>
        <w:t xml:space="preserve">) </w:t>
      </w:r>
      <w:r>
        <w:rPr>
          <w:rFonts w:eastAsia="Malgun Gothic"/>
          <w:kern w:val="22"/>
          <w:szCs w:val="22"/>
          <w:lang w:val="ru-RU"/>
        </w:rPr>
        <w:t>для</w:t>
      </w:r>
      <w:r w:rsidRPr="001D3622">
        <w:rPr>
          <w:rFonts w:eastAsia="Malgun Gothic"/>
          <w:kern w:val="22"/>
          <w:szCs w:val="22"/>
          <w:lang w:val="ru-RU"/>
        </w:rPr>
        <w:t xml:space="preserve"> </w:t>
      </w:r>
      <w:r>
        <w:rPr>
          <w:rFonts w:eastAsia="Malgun Gothic"/>
          <w:kern w:val="22"/>
          <w:szCs w:val="22"/>
          <w:lang w:val="ru-RU"/>
        </w:rPr>
        <w:t>добровольных</w:t>
      </w:r>
      <w:r w:rsidRPr="001D3622">
        <w:rPr>
          <w:rFonts w:eastAsia="Malgun Gothic"/>
          <w:kern w:val="22"/>
          <w:szCs w:val="22"/>
          <w:lang w:val="ru-RU"/>
        </w:rPr>
        <w:t xml:space="preserve"> </w:t>
      </w:r>
      <w:r>
        <w:rPr>
          <w:rFonts w:eastAsia="Malgun Gothic"/>
          <w:kern w:val="22"/>
          <w:szCs w:val="22"/>
          <w:lang w:val="ru-RU"/>
        </w:rPr>
        <w:t>взносов</w:t>
      </w:r>
      <w:r w:rsidRPr="001D3622">
        <w:rPr>
          <w:rFonts w:eastAsia="Malgun Gothic"/>
          <w:kern w:val="22"/>
          <w:szCs w:val="22"/>
          <w:lang w:val="ru-RU"/>
        </w:rPr>
        <w:t xml:space="preserve"> </w:t>
      </w:r>
      <w:r>
        <w:rPr>
          <w:rFonts w:eastAsia="Malgun Gothic"/>
          <w:kern w:val="22"/>
          <w:szCs w:val="22"/>
          <w:lang w:val="ru-RU"/>
        </w:rPr>
        <w:t>с</w:t>
      </w:r>
      <w:r w:rsidRPr="001D3622">
        <w:rPr>
          <w:rFonts w:eastAsia="Malgun Gothic"/>
          <w:kern w:val="22"/>
          <w:szCs w:val="22"/>
          <w:lang w:val="ru-RU"/>
        </w:rPr>
        <w:t xml:space="preserve"> </w:t>
      </w:r>
      <w:r>
        <w:rPr>
          <w:rFonts w:eastAsia="Malgun Gothic"/>
          <w:kern w:val="22"/>
          <w:szCs w:val="22"/>
          <w:lang w:val="ru-RU"/>
        </w:rPr>
        <w:t>целью</w:t>
      </w:r>
      <w:r w:rsidRPr="001D3622">
        <w:rPr>
          <w:rFonts w:eastAsia="Malgun Gothic"/>
          <w:kern w:val="22"/>
          <w:szCs w:val="22"/>
          <w:lang w:val="ru-RU"/>
        </w:rPr>
        <w:t xml:space="preserve"> </w:t>
      </w:r>
      <w:r>
        <w:rPr>
          <w:rFonts w:eastAsia="Malgun Gothic"/>
          <w:kern w:val="22"/>
          <w:szCs w:val="22"/>
          <w:lang w:val="ru-RU"/>
        </w:rPr>
        <w:t>облегчения</w:t>
      </w:r>
      <w:r w:rsidRPr="001D3622">
        <w:rPr>
          <w:rFonts w:eastAsia="Malgun Gothic"/>
          <w:kern w:val="22"/>
          <w:szCs w:val="22"/>
          <w:lang w:val="ru-RU"/>
        </w:rPr>
        <w:t xml:space="preserve"> </w:t>
      </w:r>
      <w:r>
        <w:rPr>
          <w:rFonts w:eastAsia="Malgun Gothic"/>
          <w:kern w:val="22"/>
          <w:szCs w:val="22"/>
          <w:lang w:val="ru-RU"/>
        </w:rPr>
        <w:t>участия</w:t>
      </w:r>
      <w:r w:rsidRPr="001D3622">
        <w:rPr>
          <w:rFonts w:eastAsia="Malgun Gothic"/>
          <w:kern w:val="22"/>
          <w:szCs w:val="22"/>
          <w:lang w:val="ru-RU"/>
        </w:rPr>
        <w:t xml:space="preserve"> </w:t>
      </w:r>
      <w:r>
        <w:rPr>
          <w:rFonts w:eastAsia="Malgun Gothic"/>
          <w:kern w:val="22"/>
          <w:szCs w:val="22"/>
          <w:lang w:val="ru-RU"/>
        </w:rPr>
        <w:t>коренных</w:t>
      </w:r>
      <w:r w:rsidRPr="001D3622">
        <w:rPr>
          <w:rFonts w:eastAsia="Malgun Gothic"/>
          <w:kern w:val="22"/>
          <w:szCs w:val="22"/>
          <w:lang w:val="ru-RU"/>
        </w:rPr>
        <w:t xml:space="preserve"> </w:t>
      </w:r>
      <w:r>
        <w:rPr>
          <w:rFonts w:eastAsia="Malgun Gothic"/>
          <w:kern w:val="22"/>
          <w:szCs w:val="22"/>
          <w:lang w:val="ru-RU"/>
        </w:rPr>
        <w:t>народов</w:t>
      </w:r>
      <w:r w:rsidRPr="001D3622">
        <w:rPr>
          <w:rFonts w:eastAsia="Malgun Gothic"/>
          <w:kern w:val="22"/>
          <w:szCs w:val="22"/>
          <w:lang w:val="ru-RU"/>
        </w:rPr>
        <w:t xml:space="preserve"> </w:t>
      </w:r>
      <w:r>
        <w:rPr>
          <w:rFonts w:eastAsia="Malgun Gothic"/>
          <w:kern w:val="22"/>
          <w:szCs w:val="22"/>
          <w:lang w:val="ru-RU"/>
        </w:rPr>
        <w:t>и</w:t>
      </w:r>
      <w:r w:rsidRPr="001D3622">
        <w:rPr>
          <w:rFonts w:eastAsia="Malgun Gothic"/>
          <w:kern w:val="22"/>
          <w:szCs w:val="22"/>
          <w:lang w:val="ru-RU"/>
        </w:rPr>
        <w:t xml:space="preserve"> </w:t>
      </w:r>
      <w:r>
        <w:rPr>
          <w:rFonts w:eastAsia="Malgun Gothic"/>
          <w:kern w:val="22"/>
          <w:szCs w:val="22"/>
          <w:lang w:val="ru-RU"/>
        </w:rPr>
        <w:t>местных</w:t>
      </w:r>
      <w:r w:rsidRPr="001D3622">
        <w:rPr>
          <w:rFonts w:eastAsia="Malgun Gothic"/>
          <w:kern w:val="22"/>
          <w:szCs w:val="22"/>
          <w:lang w:val="ru-RU"/>
        </w:rPr>
        <w:t xml:space="preserve"> </w:t>
      </w:r>
      <w:r>
        <w:rPr>
          <w:rFonts w:eastAsia="Malgun Gothic"/>
          <w:kern w:val="22"/>
          <w:szCs w:val="22"/>
          <w:lang w:val="ru-RU"/>
        </w:rPr>
        <w:t>общин</w:t>
      </w:r>
      <w:r w:rsidR="000D4DA8" w:rsidRPr="001D3622">
        <w:rPr>
          <w:rFonts w:eastAsia="Malgun Gothic"/>
          <w:kern w:val="22"/>
          <w:szCs w:val="22"/>
          <w:lang w:val="ru-RU"/>
        </w:rPr>
        <w:t xml:space="preserve"> </w:t>
      </w:r>
      <w:r w:rsidR="000D4DA8" w:rsidRPr="001D3622">
        <w:rPr>
          <w:rFonts w:eastAsia="Malgun Gothic"/>
          <w:kern w:val="22"/>
          <w:szCs w:val="22"/>
          <w:lang w:val="ru-RU" w:eastAsia="ko-KR"/>
        </w:rPr>
        <w:t>(</w:t>
      </w:r>
      <w:r w:rsidR="000D4DA8" w:rsidRPr="005F3D62">
        <w:rPr>
          <w:rFonts w:eastAsia="Malgun Gothic"/>
          <w:kern w:val="22"/>
          <w:szCs w:val="22"/>
          <w:lang w:eastAsia="ko-KR"/>
        </w:rPr>
        <w:t>VB</w:t>
      </w:r>
      <w:r w:rsidR="000D4DA8" w:rsidRPr="001D3622">
        <w:rPr>
          <w:rFonts w:eastAsia="Malgun Gothic"/>
          <w:kern w:val="22"/>
          <w:szCs w:val="22"/>
          <w:lang w:val="ru-RU" w:eastAsia="ko-KR"/>
        </w:rPr>
        <w:t xml:space="preserve">) </w:t>
      </w:r>
      <w:r w:rsidR="008D7BBB" w:rsidRPr="00123328">
        <w:rPr>
          <w:color w:val="000000"/>
          <w:kern w:val="22"/>
          <w:szCs w:val="22"/>
          <w:lang w:val="ru-RU"/>
        </w:rPr>
        <w:t>на период 2019-2020 годов</w:t>
      </w:r>
    </w:p>
    <w:p w14:paraId="2EDEEB40" w14:textId="2A93C24F" w:rsidR="000D4DA8" w:rsidRPr="00BC43BF" w:rsidRDefault="00BC43BF"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x-none"/>
        </w:rPr>
      </w:pPr>
      <w:r w:rsidRPr="00BC43BF">
        <w:rPr>
          <w:rFonts w:eastAsia="Malgun Gothic"/>
          <w:iCs/>
          <w:color w:val="000000"/>
          <w:kern w:val="22"/>
          <w:szCs w:val="22"/>
          <w:lang w:val="ru-RU" w:eastAsia="ko-KR"/>
        </w:rPr>
        <w:t>Конференция Сторон и Конференция Сторон,</w:t>
      </w:r>
      <w:r w:rsidRPr="00BC43BF">
        <w:rPr>
          <w:rFonts w:eastAsia="Malgun Gothic"/>
          <w:bCs/>
          <w:iCs/>
          <w:color w:val="000000"/>
          <w:kern w:val="22"/>
          <w:szCs w:val="22"/>
          <w:lang w:val="ru-RU" w:eastAsia="ko-KR"/>
        </w:rPr>
        <w:t xml:space="preserve"> выступающая в качестве </w:t>
      </w:r>
      <w:r w:rsidR="00BF5C5C">
        <w:rPr>
          <w:rFonts w:eastAsia="Malgun Gothic"/>
          <w:bCs/>
          <w:iCs/>
          <w:color w:val="000000"/>
          <w:kern w:val="22"/>
          <w:szCs w:val="22"/>
          <w:lang w:val="ru-RU" w:eastAsia="ko-KR"/>
        </w:rPr>
        <w:t>С</w:t>
      </w:r>
      <w:r w:rsidRPr="00BC43BF">
        <w:rPr>
          <w:rFonts w:eastAsia="Malgun Gothic"/>
          <w:bCs/>
          <w:iCs/>
          <w:color w:val="000000"/>
          <w:kern w:val="22"/>
          <w:szCs w:val="22"/>
          <w:lang w:val="ru-RU" w:eastAsia="ko-KR"/>
        </w:rPr>
        <w:t>овещани</w:t>
      </w:r>
      <w:r w:rsidR="00BF5C5C">
        <w:rPr>
          <w:rFonts w:eastAsia="Malgun Gothic"/>
          <w:bCs/>
          <w:iCs/>
          <w:color w:val="000000"/>
          <w:kern w:val="22"/>
          <w:szCs w:val="22"/>
          <w:lang w:val="ru-RU" w:eastAsia="ko-KR"/>
        </w:rPr>
        <w:t>я</w:t>
      </w:r>
      <w:r w:rsidRPr="00BC43BF">
        <w:rPr>
          <w:rFonts w:eastAsia="Malgun Gothic"/>
          <w:bCs/>
          <w:iCs/>
          <w:color w:val="000000"/>
          <w:kern w:val="22"/>
          <w:szCs w:val="22"/>
          <w:lang w:val="ru-RU" w:eastAsia="ko-KR"/>
        </w:rPr>
        <w:t xml:space="preserve"> Сторон</w:t>
      </w:r>
      <w:r w:rsidRPr="00BC43BF">
        <w:rPr>
          <w:rFonts w:eastAsia="Malgun Gothic"/>
          <w:iCs/>
          <w:color w:val="000000"/>
          <w:kern w:val="22"/>
          <w:szCs w:val="22"/>
          <w:lang w:val="ru-RU" w:eastAsia="ko-KR"/>
        </w:rPr>
        <w:t xml:space="preserve"> </w:t>
      </w:r>
      <w:r w:rsidRPr="00BC43BF">
        <w:rPr>
          <w:rFonts w:eastAsia="Malgun Gothic"/>
          <w:color w:val="000000"/>
          <w:kern w:val="22"/>
          <w:szCs w:val="22"/>
          <w:lang w:val="ru-RU" w:eastAsia="ko-KR"/>
        </w:rPr>
        <w:t xml:space="preserve">Протоколов, признают сметы финансирования в размере </w:t>
      </w:r>
      <w:r w:rsidR="000D4DA8" w:rsidRPr="00BC43BF">
        <w:rPr>
          <w:rFonts w:eastAsia="Malgun Gothic"/>
          <w:color w:val="000000"/>
          <w:kern w:val="22"/>
          <w:szCs w:val="22"/>
          <w:lang w:val="ru-RU" w:eastAsia="x-none"/>
        </w:rPr>
        <w:t>565</w:t>
      </w:r>
      <w:r>
        <w:rPr>
          <w:rFonts w:eastAsia="Malgun Gothic"/>
          <w:color w:val="000000"/>
          <w:kern w:val="22"/>
          <w:szCs w:val="22"/>
          <w:lang w:val="ru-RU" w:eastAsia="x-none"/>
        </w:rPr>
        <w:t> </w:t>
      </w:r>
      <w:r w:rsidR="000D4DA8" w:rsidRPr="00BC43BF">
        <w:rPr>
          <w:rFonts w:eastAsia="Malgun Gothic"/>
          <w:color w:val="000000"/>
          <w:kern w:val="22"/>
          <w:szCs w:val="22"/>
          <w:lang w:val="ru-RU" w:eastAsia="x-none"/>
        </w:rPr>
        <w:t>000</w:t>
      </w:r>
      <w:r>
        <w:rPr>
          <w:rFonts w:eastAsia="Malgun Gothic"/>
          <w:color w:val="000000"/>
          <w:kern w:val="22"/>
          <w:szCs w:val="22"/>
          <w:lang w:val="ru-RU" w:eastAsia="x-none"/>
        </w:rPr>
        <w:t xml:space="preserve"> долл. США</w:t>
      </w:r>
      <w:r w:rsidR="000D4DA8" w:rsidRPr="00BC43BF">
        <w:rPr>
          <w:rFonts w:eastAsia="Malgun Gothic"/>
          <w:color w:val="000000"/>
          <w:kern w:val="22"/>
          <w:szCs w:val="22"/>
          <w:lang w:val="ru-RU" w:eastAsia="x-none"/>
        </w:rPr>
        <w:t xml:space="preserve"> </w:t>
      </w:r>
      <w:r>
        <w:rPr>
          <w:rFonts w:eastAsia="Malgun Gothic"/>
          <w:color w:val="000000"/>
          <w:kern w:val="22"/>
          <w:szCs w:val="22"/>
          <w:lang w:val="ru-RU" w:eastAsia="x-none"/>
        </w:rPr>
        <w:t>для</w:t>
      </w:r>
      <w:r w:rsidR="000D4DA8" w:rsidRPr="00BC43BF">
        <w:rPr>
          <w:rFonts w:eastAsia="Malgun Gothic"/>
          <w:color w:val="000000"/>
          <w:kern w:val="22"/>
          <w:szCs w:val="22"/>
          <w:lang w:val="ru-RU" w:eastAsia="ko-KR"/>
        </w:rPr>
        <w:t xml:space="preserve"> </w:t>
      </w:r>
      <w:r w:rsidRPr="00BC43BF">
        <w:rPr>
          <w:rFonts w:eastAsia="Malgun Gothic"/>
          <w:color w:val="000000"/>
          <w:kern w:val="22"/>
          <w:szCs w:val="22"/>
          <w:lang w:val="ru-RU" w:eastAsia="ko-KR"/>
        </w:rPr>
        <w:t>О</w:t>
      </w:r>
      <w:r>
        <w:rPr>
          <w:rFonts w:eastAsia="Malgun Gothic"/>
          <w:color w:val="000000"/>
          <w:kern w:val="22"/>
          <w:szCs w:val="22"/>
          <w:lang w:val="ru-RU" w:eastAsia="ko-KR"/>
        </w:rPr>
        <w:t>бщего</w:t>
      </w:r>
      <w:r w:rsidRPr="00BC43BF">
        <w:rPr>
          <w:rFonts w:eastAsia="Malgun Gothic"/>
          <w:color w:val="000000"/>
          <w:kern w:val="22"/>
          <w:szCs w:val="22"/>
          <w:lang w:val="ru-RU" w:eastAsia="ko-KR"/>
        </w:rPr>
        <w:t xml:space="preserve"> целево</w:t>
      </w:r>
      <w:r>
        <w:rPr>
          <w:rFonts w:eastAsia="Malgun Gothic"/>
          <w:color w:val="000000"/>
          <w:kern w:val="22"/>
          <w:szCs w:val="22"/>
          <w:lang w:val="ru-RU" w:eastAsia="ko-KR"/>
        </w:rPr>
        <w:t>го</w:t>
      </w:r>
      <w:r w:rsidRPr="00BC43BF">
        <w:rPr>
          <w:rFonts w:eastAsia="Malgun Gothic"/>
          <w:color w:val="000000"/>
          <w:kern w:val="22"/>
          <w:szCs w:val="22"/>
          <w:lang w:val="ru-RU" w:eastAsia="ko-KR"/>
        </w:rPr>
        <w:t xml:space="preserve"> фонд</w:t>
      </w:r>
      <w:r>
        <w:rPr>
          <w:rFonts w:eastAsia="Malgun Gothic"/>
          <w:color w:val="000000"/>
          <w:kern w:val="22"/>
          <w:szCs w:val="22"/>
          <w:lang w:val="ru-RU" w:eastAsia="ko-KR"/>
        </w:rPr>
        <w:t>а</w:t>
      </w:r>
      <w:r w:rsidRPr="00BC43BF">
        <w:rPr>
          <w:rFonts w:eastAsia="Malgun Gothic"/>
          <w:color w:val="000000"/>
          <w:kern w:val="22"/>
          <w:szCs w:val="22"/>
          <w:lang w:val="ru-RU" w:eastAsia="ko-KR"/>
        </w:rPr>
        <w:t xml:space="preserve"> (</w:t>
      </w:r>
      <w:r w:rsidRPr="00BC43BF">
        <w:rPr>
          <w:rFonts w:eastAsia="Malgun Gothic"/>
          <w:color w:val="000000"/>
          <w:kern w:val="22"/>
          <w:szCs w:val="22"/>
          <w:lang w:eastAsia="ko-KR"/>
        </w:rPr>
        <w:t>VB</w:t>
      </w:r>
      <w:r w:rsidRPr="00BC43BF">
        <w:rPr>
          <w:rFonts w:eastAsia="Malgun Gothic"/>
          <w:color w:val="000000"/>
          <w:kern w:val="22"/>
          <w:szCs w:val="22"/>
          <w:lang w:val="ru-RU" w:eastAsia="ko-KR"/>
        </w:rPr>
        <w:t>) для добровольных взносов с целью облегчения участия коренных народов и местных общин</w:t>
      </w:r>
      <w:r w:rsidR="000D4DA8" w:rsidRPr="00BC43BF">
        <w:rPr>
          <w:rFonts w:eastAsia="Malgun Gothic"/>
          <w:color w:val="000000"/>
          <w:kern w:val="22"/>
          <w:szCs w:val="22"/>
          <w:lang w:val="ru-RU" w:eastAsia="x-none"/>
        </w:rPr>
        <w:t>.</w:t>
      </w:r>
    </w:p>
    <w:p w14:paraId="38F3D3E9" w14:textId="4A19816C" w:rsidR="000D4DA8" w:rsidRPr="00CC446A" w:rsidRDefault="00BC43BF"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x-none"/>
        </w:rPr>
      </w:pPr>
      <w:r>
        <w:rPr>
          <w:rFonts w:eastAsia="Malgun Gothic"/>
          <w:color w:val="000000"/>
          <w:kern w:val="22"/>
          <w:szCs w:val="22"/>
          <w:lang w:val="ru-RU" w:eastAsia="x-none"/>
        </w:rPr>
        <w:t>На</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сегодняшний</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день</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секретариат</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получил</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взносы</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на</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общую</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сумму</w:t>
      </w:r>
      <w:r w:rsidRPr="001914E2">
        <w:rPr>
          <w:rFonts w:eastAsia="Malgun Gothic"/>
          <w:color w:val="000000"/>
          <w:kern w:val="22"/>
          <w:szCs w:val="22"/>
          <w:lang w:val="ru-RU" w:eastAsia="x-none"/>
        </w:rPr>
        <w:t xml:space="preserve"> </w:t>
      </w:r>
      <w:r w:rsidR="000D4DA8" w:rsidRPr="001914E2">
        <w:rPr>
          <w:rFonts w:eastAsia="Malgun Gothic"/>
          <w:color w:val="000000"/>
          <w:kern w:val="22"/>
          <w:szCs w:val="22"/>
          <w:lang w:val="ru-RU" w:eastAsia="x-none"/>
        </w:rPr>
        <w:t>387</w:t>
      </w:r>
      <w:r w:rsidRPr="00BC43BF">
        <w:rPr>
          <w:rFonts w:eastAsia="Malgun Gothic"/>
          <w:color w:val="000000"/>
          <w:kern w:val="22"/>
          <w:szCs w:val="22"/>
          <w:lang w:val="en-US" w:eastAsia="x-none"/>
        </w:rPr>
        <w:t> </w:t>
      </w:r>
      <w:r w:rsidR="000D4DA8" w:rsidRPr="001914E2">
        <w:rPr>
          <w:rFonts w:eastAsia="Malgun Gothic"/>
          <w:color w:val="000000"/>
          <w:kern w:val="22"/>
          <w:szCs w:val="22"/>
          <w:lang w:val="ru-RU" w:eastAsia="x-none"/>
        </w:rPr>
        <w:t xml:space="preserve">637 </w:t>
      </w:r>
      <w:r>
        <w:rPr>
          <w:rFonts w:eastAsia="Malgun Gothic"/>
          <w:color w:val="000000"/>
          <w:kern w:val="22"/>
          <w:szCs w:val="22"/>
          <w:lang w:val="ru-RU" w:eastAsia="x-none"/>
        </w:rPr>
        <w:t>долл</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США</w:t>
      </w:r>
      <w:r w:rsidRPr="00CC446A">
        <w:rPr>
          <w:rFonts w:eastAsia="Malgun Gothic"/>
          <w:color w:val="000000"/>
          <w:kern w:val="22"/>
          <w:szCs w:val="22"/>
          <w:lang w:val="ru-RU" w:eastAsia="x-none"/>
        </w:rPr>
        <w:t xml:space="preserve">, </w:t>
      </w:r>
      <w:r>
        <w:rPr>
          <w:rFonts w:eastAsia="Malgun Gothic"/>
          <w:color w:val="000000"/>
          <w:kern w:val="22"/>
          <w:szCs w:val="22"/>
          <w:lang w:val="ru-RU" w:eastAsia="x-none"/>
        </w:rPr>
        <w:t>которые</w:t>
      </w:r>
      <w:r w:rsidRPr="00CC446A">
        <w:rPr>
          <w:rFonts w:eastAsia="Malgun Gothic"/>
          <w:color w:val="000000"/>
          <w:kern w:val="22"/>
          <w:szCs w:val="22"/>
          <w:lang w:val="ru-RU" w:eastAsia="x-none"/>
        </w:rPr>
        <w:t xml:space="preserve"> </w:t>
      </w:r>
      <w:r>
        <w:rPr>
          <w:rFonts w:eastAsia="Malgun Gothic"/>
          <w:color w:val="000000"/>
          <w:kern w:val="22"/>
          <w:szCs w:val="22"/>
          <w:lang w:val="ru-RU" w:eastAsia="x-none"/>
        </w:rPr>
        <w:t>были</w:t>
      </w:r>
      <w:r w:rsidRPr="00CC446A">
        <w:rPr>
          <w:rFonts w:eastAsia="Malgun Gothic"/>
          <w:color w:val="000000"/>
          <w:kern w:val="22"/>
          <w:szCs w:val="22"/>
          <w:lang w:val="ru-RU" w:eastAsia="x-none"/>
        </w:rPr>
        <w:t xml:space="preserve"> </w:t>
      </w:r>
      <w:r>
        <w:rPr>
          <w:rFonts w:eastAsia="Malgun Gothic"/>
          <w:color w:val="000000"/>
          <w:kern w:val="22"/>
          <w:szCs w:val="22"/>
          <w:lang w:val="ru-RU" w:eastAsia="x-none"/>
        </w:rPr>
        <w:t>использованы</w:t>
      </w:r>
      <w:r w:rsidRPr="00CC446A">
        <w:rPr>
          <w:rFonts w:eastAsia="Malgun Gothic"/>
          <w:color w:val="000000"/>
          <w:kern w:val="22"/>
          <w:szCs w:val="22"/>
          <w:lang w:val="ru-RU" w:eastAsia="x-none"/>
        </w:rPr>
        <w:t xml:space="preserve"> </w:t>
      </w:r>
      <w:r>
        <w:rPr>
          <w:rFonts w:eastAsia="Malgun Gothic"/>
          <w:color w:val="000000"/>
          <w:kern w:val="22"/>
          <w:szCs w:val="22"/>
          <w:lang w:val="ru-RU" w:eastAsia="x-none"/>
        </w:rPr>
        <w:t>для</w:t>
      </w:r>
      <w:r w:rsidRPr="00CC446A">
        <w:rPr>
          <w:rFonts w:eastAsia="Malgun Gothic"/>
          <w:color w:val="000000"/>
          <w:kern w:val="22"/>
          <w:szCs w:val="22"/>
          <w:lang w:val="ru-RU" w:eastAsia="x-none"/>
        </w:rPr>
        <w:t xml:space="preserve"> </w:t>
      </w:r>
      <w:r>
        <w:rPr>
          <w:rFonts w:eastAsia="Malgun Gothic"/>
          <w:color w:val="000000"/>
          <w:kern w:val="22"/>
          <w:szCs w:val="22"/>
          <w:lang w:val="ru-RU" w:eastAsia="x-none"/>
        </w:rPr>
        <w:t>финансирования</w:t>
      </w:r>
      <w:r w:rsidRPr="00CC446A">
        <w:rPr>
          <w:rFonts w:eastAsia="Malgun Gothic"/>
          <w:color w:val="000000"/>
          <w:kern w:val="22"/>
          <w:szCs w:val="22"/>
          <w:lang w:val="ru-RU" w:eastAsia="x-none"/>
        </w:rPr>
        <w:t xml:space="preserve"> </w:t>
      </w:r>
      <w:r>
        <w:rPr>
          <w:rFonts w:eastAsia="Malgun Gothic"/>
          <w:color w:val="000000"/>
          <w:kern w:val="22"/>
          <w:szCs w:val="22"/>
          <w:lang w:val="ru-RU" w:eastAsia="x-none"/>
        </w:rPr>
        <w:t>поездок</w:t>
      </w:r>
      <w:r w:rsidR="000D4DA8" w:rsidRPr="00CC446A">
        <w:rPr>
          <w:rFonts w:eastAsia="Malgun Gothic"/>
          <w:color w:val="000000"/>
          <w:kern w:val="22"/>
          <w:szCs w:val="22"/>
          <w:lang w:val="ru-RU" w:eastAsia="x-none"/>
        </w:rPr>
        <w:t xml:space="preserve"> </w:t>
      </w:r>
      <w:r w:rsidR="00A2104C" w:rsidRPr="00CC446A">
        <w:rPr>
          <w:rFonts w:eastAsia="Malgun Gothic"/>
          <w:kern w:val="22"/>
          <w:szCs w:val="22"/>
          <w:lang w:val="ru-RU" w:eastAsia="x-none"/>
        </w:rPr>
        <w:t>44</w:t>
      </w:r>
      <w:r w:rsidR="000D4DA8" w:rsidRPr="00CC446A">
        <w:rPr>
          <w:rFonts w:eastAsia="Malgun Gothic"/>
          <w:kern w:val="22"/>
          <w:szCs w:val="22"/>
          <w:lang w:val="ru-RU" w:eastAsia="x-none"/>
        </w:rPr>
        <w:t xml:space="preserve"> </w:t>
      </w:r>
      <w:r>
        <w:rPr>
          <w:rFonts w:eastAsia="Malgun Gothic"/>
          <w:kern w:val="22"/>
          <w:szCs w:val="22"/>
          <w:lang w:val="ru-RU" w:eastAsia="x-none"/>
        </w:rPr>
        <w:t>представителей</w:t>
      </w:r>
      <w:r w:rsidRPr="00CC446A">
        <w:rPr>
          <w:rFonts w:eastAsia="Malgun Gothic"/>
          <w:kern w:val="22"/>
          <w:szCs w:val="22"/>
          <w:lang w:val="ru-RU" w:eastAsia="x-none"/>
        </w:rPr>
        <w:t xml:space="preserve"> </w:t>
      </w:r>
      <w:r>
        <w:rPr>
          <w:rFonts w:eastAsia="Malgun Gothic"/>
          <w:kern w:val="22"/>
          <w:szCs w:val="22"/>
          <w:lang w:val="ru-RU" w:eastAsia="x-none"/>
        </w:rPr>
        <w:t>коренных</w:t>
      </w:r>
      <w:r w:rsidRPr="00CC446A">
        <w:rPr>
          <w:rFonts w:eastAsia="Malgun Gothic"/>
          <w:kern w:val="22"/>
          <w:szCs w:val="22"/>
          <w:lang w:val="ru-RU" w:eastAsia="x-none"/>
        </w:rPr>
        <w:t xml:space="preserve"> </w:t>
      </w:r>
      <w:r>
        <w:rPr>
          <w:rFonts w:eastAsia="Malgun Gothic"/>
          <w:kern w:val="22"/>
          <w:szCs w:val="22"/>
          <w:lang w:val="ru-RU" w:eastAsia="x-none"/>
        </w:rPr>
        <w:t>народов</w:t>
      </w:r>
      <w:r w:rsidRPr="00CC446A">
        <w:rPr>
          <w:rFonts w:eastAsia="Malgun Gothic"/>
          <w:kern w:val="22"/>
          <w:szCs w:val="22"/>
          <w:lang w:val="ru-RU" w:eastAsia="x-none"/>
        </w:rPr>
        <w:t xml:space="preserve"> </w:t>
      </w:r>
      <w:r>
        <w:rPr>
          <w:rFonts w:eastAsia="Malgun Gothic"/>
          <w:kern w:val="22"/>
          <w:szCs w:val="22"/>
          <w:lang w:val="ru-RU" w:eastAsia="x-none"/>
        </w:rPr>
        <w:t>и</w:t>
      </w:r>
      <w:r w:rsidRPr="00CC446A">
        <w:rPr>
          <w:rFonts w:eastAsia="Malgun Gothic"/>
          <w:kern w:val="22"/>
          <w:szCs w:val="22"/>
          <w:lang w:val="ru-RU" w:eastAsia="x-none"/>
        </w:rPr>
        <w:t xml:space="preserve"> </w:t>
      </w:r>
      <w:r>
        <w:rPr>
          <w:rFonts w:eastAsia="Malgun Gothic"/>
          <w:kern w:val="22"/>
          <w:szCs w:val="22"/>
          <w:lang w:val="ru-RU" w:eastAsia="x-none"/>
        </w:rPr>
        <w:t>местных</w:t>
      </w:r>
      <w:r w:rsidRPr="00CC446A">
        <w:rPr>
          <w:rFonts w:eastAsia="Malgun Gothic"/>
          <w:kern w:val="22"/>
          <w:szCs w:val="22"/>
          <w:lang w:val="ru-RU" w:eastAsia="x-none"/>
        </w:rPr>
        <w:t xml:space="preserve"> </w:t>
      </w:r>
      <w:r>
        <w:rPr>
          <w:rFonts w:eastAsia="Malgun Gothic"/>
          <w:kern w:val="22"/>
          <w:szCs w:val="22"/>
          <w:lang w:val="ru-RU" w:eastAsia="x-none"/>
        </w:rPr>
        <w:t>общин</w:t>
      </w:r>
      <w:r w:rsidRPr="00CC446A">
        <w:rPr>
          <w:rFonts w:eastAsia="Malgun Gothic"/>
          <w:kern w:val="22"/>
          <w:szCs w:val="22"/>
          <w:lang w:val="ru-RU" w:eastAsia="x-none"/>
        </w:rPr>
        <w:t xml:space="preserve"> </w:t>
      </w:r>
      <w:r>
        <w:rPr>
          <w:rFonts w:eastAsia="Malgun Gothic"/>
          <w:kern w:val="22"/>
          <w:szCs w:val="22"/>
          <w:lang w:val="ru-RU" w:eastAsia="x-none"/>
        </w:rPr>
        <w:t>с</w:t>
      </w:r>
      <w:r w:rsidRPr="00CC446A">
        <w:rPr>
          <w:rFonts w:eastAsia="Malgun Gothic"/>
          <w:kern w:val="22"/>
          <w:szCs w:val="22"/>
          <w:lang w:val="ru-RU" w:eastAsia="x-none"/>
        </w:rPr>
        <w:t xml:space="preserve"> </w:t>
      </w:r>
      <w:r>
        <w:rPr>
          <w:rFonts w:eastAsia="Malgun Gothic"/>
          <w:kern w:val="22"/>
          <w:szCs w:val="22"/>
          <w:lang w:val="ru-RU" w:eastAsia="x-none"/>
        </w:rPr>
        <w:t>целью</w:t>
      </w:r>
      <w:r w:rsidRPr="00CC446A">
        <w:rPr>
          <w:rFonts w:eastAsia="Malgun Gothic"/>
          <w:kern w:val="22"/>
          <w:szCs w:val="22"/>
          <w:lang w:val="ru-RU" w:eastAsia="x-none"/>
        </w:rPr>
        <w:t xml:space="preserve"> </w:t>
      </w:r>
      <w:r>
        <w:rPr>
          <w:rFonts w:eastAsia="Malgun Gothic"/>
          <w:kern w:val="22"/>
          <w:szCs w:val="22"/>
          <w:lang w:val="ru-RU" w:eastAsia="x-none"/>
        </w:rPr>
        <w:t>участия</w:t>
      </w:r>
      <w:r w:rsidRPr="00CC446A">
        <w:rPr>
          <w:rFonts w:eastAsia="Malgun Gothic"/>
          <w:kern w:val="22"/>
          <w:szCs w:val="22"/>
          <w:lang w:val="ru-RU" w:eastAsia="x-none"/>
        </w:rPr>
        <w:t xml:space="preserve"> </w:t>
      </w:r>
      <w:r>
        <w:rPr>
          <w:rFonts w:eastAsia="Malgun Gothic"/>
          <w:kern w:val="22"/>
          <w:szCs w:val="22"/>
          <w:lang w:val="ru-RU" w:eastAsia="x-none"/>
        </w:rPr>
        <w:t>в</w:t>
      </w:r>
      <w:r w:rsidRPr="00CC446A">
        <w:rPr>
          <w:rFonts w:eastAsia="Malgun Gothic"/>
          <w:kern w:val="22"/>
          <w:szCs w:val="22"/>
          <w:lang w:val="ru-RU" w:eastAsia="x-none"/>
        </w:rPr>
        <w:t xml:space="preserve"> 1-</w:t>
      </w:r>
      <w:r>
        <w:rPr>
          <w:rFonts w:eastAsia="Malgun Gothic"/>
          <w:kern w:val="22"/>
          <w:szCs w:val="22"/>
          <w:lang w:val="ru-RU" w:eastAsia="x-none"/>
        </w:rPr>
        <w:t>м</w:t>
      </w:r>
      <w:r w:rsidRPr="00CC446A">
        <w:rPr>
          <w:rFonts w:eastAsia="Malgun Gothic"/>
          <w:kern w:val="22"/>
          <w:szCs w:val="22"/>
          <w:lang w:val="ru-RU" w:eastAsia="x-none"/>
        </w:rPr>
        <w:t xml:space="preserve"> </w:t>
      </w:r>
      <w:r>
        <w:rPr>
          <w:rFonts w:eastAsia="Malgun Gothic"/>
          <w:kern w:val="22"/>
          <w:szCs w:val="22"/>
          <w:lang w:val="ru-RU" w:eastAsia="x-none"/>
        </w:rPr>
        <w:t>и</w:t>
      </w:r>
      <w:r w:rsidRPr="00CC446A">
        <w:rPr>
          <w:rFonts w:eastAsia="Malgun Gothic"/>
          <w:kern w:val="22"/>
          <w:szCs w:val="22"/>
          <w:lang w:val="ru-RU" w:eastAsia="x-none"/>
        </w:rPr>
        <w:t xml:space="preserve"> 2-</w:t>
      </w:r>
      <w:r>
        <w:rPr>
          <w:rFonts w:eastAsia="Malgun Gothic"/>
          <w:kern w:val="22"/>
          <w:szCs w:val="22"/>
          <w:lang w:val="ru-RU" w:eastAsia="x-none"/>
        </w:rPr>
        <w:t>м</w:t>
      </w:r>
      <w:r w:rsidRPr="00CC446A">
        <w:rPr>
          <w:rFonts w:eastAsia="Malgun Gothic"/>
          <w:kern w:val="22"/>
          <w:szCs w:val="22"/>
          <w:lang w:val="ru-RU" w:eastAsia="x-none"/>
        </w:rPr>
        <w:t xml:space="preserve"> </w:t>
      </w:r>
      <w:r>
        <w:rPr>
          <w:rFonts w:eastAsia="Malgun Gothic"/>
          <w:kern w:val="22"/>
          <w:szCs w:val="22"/>
          <w:lang w:val="ru-RU" w:eastAsia="x-none"/>
        </w:rPr>
        <w:t>совещаниях</w:t>
      </w:r>
      <w:r w:rsidRPr="00CC446A">
        <w:rPr>
          <w:rFonts w:eastAsia="Malgun Gothic"/>
          <w:kern w:val="22"/>
          <w:szCs w:val="22"/>
          <w:lang w:val="ru-RU" w:eastAsia="x-none"/>
        </w:rPr>
        <w:t xml:space="preserve"> </w:t>
      </w:r>
      <w:r>
        <w:rPr>
          <w:rFonts w:eastAsia="Malgun Gothic"/>
          <w:kern w:val="22"/>
          <w:szCs w:val="22"/>
          <w:lang w:val="ru-RU" w:eastAsia="x-none"/>
        </w:rPr>
        <w:t>Р</w:t>
      </w:r>
      <w:r w:rsidRPr="005F5982">
        <w:rPr>
          <w:kern w:val="22"/>
          <w:szCs w:val="22"/>
          <w:lang w:val="ru-RU"/>
        </w:rPr>
        <w:t>абоч</w:t>
      </w:r>
      <w:r>
        <w:rPr>
          <w:kern w:val="22"/>
          <w:szCs w:val="22"/>
          <w:lang w:val="ru-RU"/>
        </w:rPr>
        <w:t>ей</w:t>
      </w:r>
      <w:r w:rsidRPr="00CC446A">
        <w:rPr>
          <w:kern w:val="22"/>
          <w:szCs w:val="22"/>
          <w:lang w:val="ru-RU"/>
        </w:rPr>
        <w:t xml:space="preserve"> </w:t>
      </w:r>
      <w:r w:rsidRPr="005F5982">
        <w:rPr>
          <w:kern w:val="22"/>
          <w:szCs w:val="22"/>
          <w:lang w:val="ru-RU"/>
        </w:rPr>
        <w:t>групп</w:t>
      </w:r>
      <w:r>
        <w:rPr>
          <w:kern w:val="22"/>
          <w:szCs w:val="22"/>
          <w:lang w:val="ru-RU"/>
        </w:rPr>
        <w:t>ы</w:t>
      </w:r>
      <w:r w:rsidRPr="00CC446A">
        <w:rPr>
          <w:kern w:val="22"/>
          <w:szCs w:val="22"/>
          <w:lang w:val="ru-RU"/>
        </w:rPr>
        <w:t xml:space="preserve"> </w:t>
      </w:r>
      <w:r w:rsidRPr="005F5982">
        <w:rPr>
          <w:kern w:val="22"/>
          <w:szCs w:val="22"/>
          <w:lang w:val="ru-RU"/>
        </w:rPr>
        <w:t>открытого</w:t>
      </w:r>
      <w:r w:rsidRPr="00CC446A">
        <w:rPr>
          <w:kern w:val="22"/>
          <w:szCs w:val="22"/>
          <w:lang w:val="ru-RU"/>
        </w:rPr>
        <w:t xml:space="preserve"> </w:t>
      </w:r>
      <w:r w:rsidRPr="005F5982">
        <w:rPr>
          <w:kern w:val="22"/>
          <w:szCs w:val="22"/>
          <w:lang w:val="ru-RU"/>
        </w:rPr>
        <w:t>состава</w:t>
      </w:r>
      <w:r w:rsidRPr="00CC446A">
        <w:rPr>
          <w:kern w:val="22"/>
          <w:szCs w:val="22"/>
          <w:lang w:val="ru-RU"/>
        </w:rPr>
        <w:t xml:space="preserve"> </w:t>
      </w:r>
      <w:r w:rsidRPr="005F5982">
        <w:rPr>
          <w:kern w:val="22"/>
          <w:szCs w:val="22"/>
          <w:lang w:val="ru-RU"/>
        </w:rPr>
        <w:t>по</w:t>
      </w:r>
      <w:r w:rsidRPr="00CC446A">
        <w:rPr>
          <w:kern w:val="22"/>
          <w:szCs w:val="22"/>
          <w:lang w:val="ru-RU"/>
        </w:rPr>
        <w:t xml:space="preserve"> </w:t>
      </w:r>
      <w:r w:rsidRPr="005F5982">
        <w:rPr>
          <w:kern w:val="22"/>
          <w:szCs w:val="22"/>
          <w:lang w:val="ru-RU"/>
        </w:rPr>
        <w:t>подготовке</w:t>
      </w:r>
      <w:r w:rsidRPr="00CC446A">
        <w:rPr>
          <w:kern w:val="22"/>
          <w:szCs w:val="22"/>
          <w:lang w:val="ru-RU"/>
        </w:rPr>
        <w:t xml:space="preserve"> </w:t>
      </w:r>
      <w:r w:rsidRPr="005F5982">
        <w:rPr>
          <w:kern w:val="22"/>
          <w:szCs w:val="22"/>
          <w:lang w:val="ru-RU"/>
        </w:rPr>
        <w:t>глобальной</w:t>
      </w:r>
      <w:r w:rsidRPr="00CC446A">
        <w:rPr>
          <w:kern w:val="22"/>
          <w:szCs w:val="22"/>
          <w:lang w:val="ru-RU"/>
        </w:rPr>
        <w:t xml:space="preserve"> </w:t>
      </w:r>
      <w:r w:rsidRPr="005F5982">
        <w:rPr>
          <w:kern w:val="22"/>
          <w:szCs w:val="22"/>
          <w:lang w:val="ru-RU"/>
        </w:rPr>
        <w:t>рамочной</w:t>
      </w:r>
      <w:r w:rsidRPr="00CC446A">
        <w:rPr>
          <w:kern w:val="22"/>
          <w:szCs w:val="22"/>
          <w:lang w:val="ru-RU"/>
        </w:rPr>
        <w:t xml:space="preserve"> </w:t>
      </w:r>
      <w:r w:rsidRPr="005F5982">
        <w:rPr>
          <w:kern w:val="22"/>
          <w:szCs w:val="22"/>
          <w:lang w:val="ru-RU"/>
        </w:rPr>
        <w:t>программы</w:t>
      </w:r>
      <w:r w:rsidRPr="00CC446A">
        <w:rPr>
          <w:kern w:val="22"/>
          <w:szCs w:val="22"/>
          <w:lang w:val="ru-RU"/>
        </w:rPr>
        <w:t xml:space="preserve"> </w:t>
      </w:r>
      <w:r w:rsidRPr="005F5982">
        <w:rPr>
          <w:kern w:val="22"/>
          <w:szCs w:val="22"/>
          <w:lang w:val="ru-RU"/>
        </w:rPr>
        <w:t>в</w:t>
      </w:r>
      <w:r w:rsidRPr="00CC446A">
        <w:rPr>
          <w:kern w:val="22"/>
          <w:szCs w:val="22"/>
          <w:lang w:val="ru-RU"/>
        </w:rPr>
        <w:t xml:space="preserve"> </w:t>
      </w:r>
      <w:r w:rsidRPr="005F5982">
        <w:rPr>
          <w:kern w:val="22"/>
          <w:szCs w:val="22"/>
          <w:lang w:val="ru-RU"/>
        </w:rPr>
        <w:t>области</w:t>
      </w:r>
      <w:r w:rsidRPr="00CC446A">
        <w:rPr>
          <w:kern w:val="22"/>
          <w:szCs w:val="22"/>
          <w:lang w:val="ru-RU"/>
        </w:rPr>
        <w:t xml:space="preserve"> </w:t>
      </w:r>
      <w:r w:rsidRPr="005F5982">
        <w:rPr>
          <w:kern w:val="22"/>
          <w:szCs w:val="22"/>
          <w:lang w:val="ru-RU"/>
        </w:rPr>
        <w:t>биоразнообразия</w:t>
      </w:r>
      <w:r w:rsidRPr="00CC446A">
        <w:rPr>
          <w:kern w:val="22"/>
          <w:szCs w:val="22"/>
          <w:lang w:val="ru-RU"/>
        </w:rPr>
        <w:t xml:space="preserve"> </w:t>
      </w:r>
      <w:r w:rsidRPr="005F5982">
        <w:rPr>
          <w:kern w:val="22"/>
          <w:szCs w:val="22"/>
          <w:lang w:val="ru-RU"/>
        </w:rPr>
        <w:t>на</w:t>
      </w:r>
      <w:r w:rsidRPr="00CC446A">
        <w:rPr>
          <w:kern w:val="22"/>
          <w:szCs w:val="22"/>
          <w:lang w:val="ru-RU"/>
        </w:rPr>
        <w:t xml:space="preserve"> </w:t>
      </w:r>
      <w:r w:rsidRPr="005F5982">
        <w:rPr>
          <w:kern w:val="22"/>
          <w:szCs w:val="22"/>
          <w:lang w:val="ru-RU"/>
        </w:rPr>
        <w:t>период</w:t>
      </w:r>
      <w:r w:rsidRPr="00CC446A">
        <w:rPr>
          <w:kern w:val="22"/>
          <w:szCs w:val="22"/>
          <w:lang w:val="ru-RU"/>
        </w:rPr>
        <w:t xml:space="preserve"> </w:t>
      </w:r>
      <w:r w:rsidRPr="005F5982">
        <w:rPr>
          <w:kern w:val="22"/>
          <w:szCs w:val="22"/>
          <w:lang w:val="ru-RU"/>
        </w:rPr>
        <w:t>после</w:t>
      </w:r>
      <w:r w:rsidRPr="00CC446A">
        <w:rPr>
          <w:kern w:val="22"/>
          <w:szCs w:val="22"/>
          <w:lang w:val="ru-RU"/>
        </w:rPr>
        <w:t xml:space="preserve"> 2020 </w:t>
      </w:r>
      <w:r w:rsidRPr="005F5982">
        <w:rPr>
          <w:kern w:val="22"/>
          <w:szCs w:val="22"/>
          <w:lang w:val="ru-RU"/>
        </w:rPr>
        <w:t>года</w:t>
      </w:r>
      <w:r w:rsidRPr="00CC446A">
        <w:rPr>
          <w:kern w:val="22"/>
          <w:szCs w:val="22"/>
          <w:lang w:val="ru-RU"/>
        </w:rPr>
        <w:t>, 23-</w:t>
      </w:r>
      <w:r>
        <w:rPr>
          <w:kern w:val="22"/>
          <w:szCs w:val="22"/>
          <w:lang w:val="ru-RU"/>
        </w:rPr>
        <w:t>м</w:t>
      </w:r>
      <w:r w:rsidRPr="00CC446A">
        <w:rPr>
          <w:kern w:val="22"/>
          <w:szCs w:val="22"/>
          <w:lang w:val="ru-RU"/>
        </w:rPr>
        <w:t xml:space="preserve"> </w:t>
      </w:r>
      <w:r>
        <w:rPr>
          <w:kern w:val="22"/>
          <w:szCs w:val="22"/>
          <w:lang w:val="ru-RU"/>
        </w:rPr>
        <w:t>совещании</w:t>
      </w:r>
      <w:r w:rsidRPr="00CC446A">
        <w:rPr>
          <w:kern w:val="22"/>
          <w:szCs w:val="22"/>
          <w:lang w:val="ru-RU"/>
        </w:rPr>
        <w:t xml:space="preserve"> </w:t>
      </w:r>
      <w:r w:rsidRPr="005F5982">
        <w:rPr>
          <w:kern w:val="22"/>
          <w:szCs w:val="22"/>
          <w:lang w:val="ru-RU"/>
        </w:rPr>
        <w:t>Вспомогательн</w:t>
      </w:r>
      <w:r>
        <w:rPr>
          <w:kern w:val="22"/>
          <w:szCs w:val="22"/>
          <w:lang w:val="ru-RU"/>
        </w:rPr>
        <w:t>ого</w:t>
      </w:r>
      <w:r w:rsidRPr="00CC446A">
        <w:rPr>
          <w:kern w:val="22"/>
          <w:szCs w:val="22"/>
          <w:lang w:val="ru-RU"/>
        </w:rPr>
        <w:t xml:space="preserve"> </w:t>
      </w:r>
      <w:r w:rsidRPr="005F5982">
        <w:rPr>
          <w:kern w:val="22"/>
          <w:szCs w:val="22"/>
          <w:lang w:val="ru-RU"/>
        </w:rPr>
        <w:t>орган</w:t>
      </w:r>
      <w:r>
        <w:rPr>
          <w:kern w:val="22"/>
          <w:szCs w:val="22"/>
          <w:lang w:val="ru-RU"/>
        </w:rPr>
        <w:t>а</w:t>
      </w:r>
      <w:r w:rsidRPr="00CC446A">
        <w:rPr>
          <w:kern w:val="22"/>
          <w:szCs w:val="22"/>
          <w:lang w:val="ru-RU"/>
        </w:rPr>
        <w:t xml:space="preserve"> </w:t>
      </w:r>
      <w:r w:rsidRPr="005F5982">
        <w:rPr>
          <w:kern w:val="22"/>
          <w:szCs w:val="22"/>
          <w:lang w:val="ru-RU"/>
        </w:rPr>
        <w:t>по</w:t>
      </w:r>
      <w:r w:rsidRPr="00CC446A">
        <w:rPr>
          <w:kern w:val="22"/>
          <w:szCs w:val="22"/>
          <w:lang w:val="ru-RU"/>
        </w:rPr>
        <w:t xml:space="preserve"> </w:t>
      </w:r>
      <w:r w:rsidRPr="005F5982">
        <w:rPr>
          <w:kern w:val="22"/>
          <w:szCs w:val="22"/>
          <w:lang w:val="ru-RU"/>
        </w:rPr>
        <w:t>научным</w:t>
      </w:r>
      <w:r w:rsidRPr="00CC446A">
        <w:rPr>
          <w:kern w:val="22"/>
          <w:szCs w:val="22"/>
          <w:lang w:val="ru-RU"/>
        </w:rPr>
        <w:t xml:space="preserve">, </w:t>
      </w:r>
      <w:r w:rsidRPr="005F5982">
        <w:rPr>
          <w:kern w:val="22"/>
          <w:szCs w:val="22"/>
          <w:lang w:val="ru-RU"/>
        </w:rPr>
        <w:t>техническим</w:t>
      </w:r>
      <w:r w:rsidRPr="00CC446A">
        <w:rPr>
          <w:kern w:val="22"/>
          <w:szCs w:val="22"/>
          <w:lang w:val="ru-RU"/>
        </w:rPr>
        <w:t xml:space="preserve"> </w:t>
      </w:r>
      <w:r w:rsidRPr="005F5982">
        <w:rPr>
          <w:kern w:val="22"/>
          <w:szCs w:val="22"/>
          <w:lang w:val="ru-RU"/>
        </w:rPr>
        <w:t>и</w:t>
      </w:r>
      <w:r w:rsidRPr="00CC446A">
        <w:rPr>
          <w:kern w:val="22"/>
          <w:szCs w:val="22"/>
          <w:lang w:val="ru-RU"/>
        </w:rPr>
        <w:t xml:space="preserve"> </w:t>
      </w:r>
      <w:r w:rsidRPr="005F5982">
        <w:rPr>
          <w:kern w:val="22"/>
          <w:szCs w:val="22"/>
          <w:lang w:val="ru-RU"/>
        </w:rPr>
        <w:t>технологическим</w:t>
      </w:r>
      <w:r w:rsidRPr="00CC446A">
        <w:rPr>
          <w:kern w:val="22"/>
          <w:szCs w:val="22"/>
          <w:lang w:val="ru-RU"/>
        </w:rPr>
        <w:t xml:space="preserve"> </w:t>
      </w:r>
      <w:r w:rsidRPr="005F5982">
        <w:rPr>
          <w:kern w:val="22"/>
          <w:szCs w:val="22"/>
          <w:lang w:val="ru-RU"/>
        </w:rPr>
        <w:t>консультациям</w:t>
      </w:r>
      <w:r w:rsidRPr="00CC446A">
        <w:rPr>
          <w:kern w:val="22"/>
          <w:szCs w:val="22"/>
          <w:lang w:val="ru-RU"/>
        </w:rPr>
        <w:t xml:space="preserve"> </w:t>
      </w:r>
      <w:r>
        <w:rPr>
          <w:kern w:val="22"/>
          <w:szCs w:val="22"/>
          <w:lang w:val="ru-RU"/>
        </w:rPr>
        <w:t>и</w:t>
      </w:r>
      <w:r w:rsidRPr="00CC446A">
        <w:rPr>
          <w:kern w:val="22"/>
          <w:szCs w:val="22"/>
          <w:lang w:val="ru-RU"/>
        </w:rPr>
        <w:t xml:space="preserve"> 11-</w:t>
      </w:r>
      <w:r>
        <w:rPr>
          <w:kern w:val="22"/>
          <w:szCs w:val="22"/>
          <w:lang w:val="ru-RU"/>
        </w:rPr>
        <w:t>м</w:t>
      </w:r>
      <w:r w:rsidRPr="00CC446A">
        <w:rPr>
          <w:kern w:val="22"/>
          <w:szCs w:val="22"/>
          <w:lang w:val="ru-RU"/>
        </w:rPr>
        <w:t xml:space="preserve"> </w:t>
      </w:r>
      <w:r>
        <w:rPr>
          <w:kern w:val="22"/>
          <w:szCs w:val="22"/>
          <w:lang w:val="ru-RU"/>
        </w:rPr>
        <w:t>совещании</w:t>
      </w:r>
      <w:r w:rsidRPr="00CC446A">
        <w:rPr>
          <w:kern w:val="22"/>
          <w:szCs w:val="22"/>
          <w:lang w:val="ru-RU"/>
        </w:rPr>
        <w:t xml:space="preserve"> </w:t>
      </w:r>
      <w:r w:rsidRPr="00BC43BF">
        <w:rPr>
          <w:kern w:val="22"/>
          <w:szCs w:val="22"/>
          <w:lang w:val="ru-RU"/>
        </w:rPr>
        <w:t>Специальной</w:t>
      </w:r>
      <w:r w:rsidRPr="00CC446A">
        <w:rPr>
          <w:kern w:val="22"/>
          <w:szCs w:val="22"/>
          <w:lang w:val="ru-RU"/>
        </w:rPr>
        <w:t xml:space="preserve"> </w:t>
      </w:r>
      <w:r w:rsidRPr="00BC43BF">
        <w:rPr>
          <w:kern w:val="22"/>
          <w:szCs w:val="22"/>
          <w:lang w:val="ru-RU"/>
        </w:rPr>
        <w:t>рабочей</w:t>
      </w:r>
      <w:r w:rsidRPr="00CC446A">
        <w:rPr>
          <w:kern w:val="22"/>
          <w:szCs w:val="22"/>
          <w:lang w:val="ru-RU"/>
        </w:rPr>
        <w:t xml:space="preserve"> </w:t>
      </w:r>
      <w:r w:rsidRPr="00BC43BF">
        <w:rPr>
          <w:kern w:val="22"/>
          <w:szCs w:val="22"/>
          <w:lang w:val="ru-RU"/>
        </w:rPr>
        <w:t>группы</w:t>
      </w:r>
      <w:r w:rsidRPr="00CC446A">
        <w:rPr>
          <w:kern w:val="22"/>
          <w:szCs w:val="22"/>
          <w:lang w:val="ru-RU"/>
        </w:rPr>
        <w:t xml:space="preserve"> </w:t>
      </w:r>
      <w:r w:rsidRPr="00BC43BF">
        <w:rPr>
          <w:kern w:val="22"/>
          <w:szCs w:val="22"/>
          <w:lang w:val="ru-RU"/>
        </w:rPr>
        <w:t>открытого</w:t>
      </w:r>
      <w:r w:rsidRPr="00CC446A">
        <w:rPr>
          <w:kern w:val="22"/>
          <w:szCs w:val="22"/>
          <w:lang w:val="ru-RU"/>
        </w:rPr>
        <w:t xml:space="preserve"> </w:t>
      </w:r>
      <w:r w:rsidRPr="00BC43BF">
        <w:rPr>
          <w:kern w:val="22"/>
          <w:szCs w:val="22"/>
          <w:lang w:val="ru-RU"/>
        </w:rPr>
        <w:t>состава</w:t>
      </w:r>
      <w:r w:rsidRPr="00CC446A">
        <w:rPr>
          <w:kern w:val="22"/>
          <w:szCs w:val="22"/>
          <w:lang w:val="ru-RU"/>
        </w:rPr>
        <w:t xml:space="preserve"> </w:t>
      </w:r>
      <w:r w:rsidRPr="00BC43BF">
        <w:rPr>
          <w:kern w:val="22"/>
          <w:szCs w:val="22"/>
          <w:lang w:val="ru-RU"/>
        </w:rPr>
        <w:t>по</w:t>
      </w:r>
      <w:r w:rsidRPr="00CC446A">
        <w:rPr>
          <w:kern w:val="22"/>
          <w:szCs w:val="22"/>
          <w:lang w:val="ru-RU"/>
        </w:rPr>
        <w:t xml:space="preserve"> </w:t>
      </w:r>
      <w:r w:rsidRPr="00BC43BF">
        <w:rPr>
          <w:kern w:val="22"/>
          <w:szCs w:val="22"/>
          <w:lang w:val="ru-RU"/>
        </w:rPr>
        <w:t>осуществлению</w:t>
      </w:r>
      <w:r w:rsidRPr="00CC446A">
        <w:rPr>
          <w:kern w:val="22"/>
          <w:szCs w:val="22"/>
          <w:lang w:val="ru-RU"/>
        </w:rPr>
        <w:t xml:space="preserve"> </w:t>
      </w:r>
      <w:r w:rsidRPr="00BC43BF">
        <w:rPr>
          <w:kern w:val="22"/>
          <w:szCs w:val="22"/>
          <w:lang w:val="ru-RU"/>
        </w:rPr>
        <w:t>статьи</w:t>
      </w:r>
      <w:r w:rsidRPr="00CC446A">
        <w:rPr>
          <w:kern w:val="22"/>
          <w:szCs w:val="22"/>
          <w:lang w:val="ru-RU"/>
        </w:rPr>
        <w:t xml:space="preserve"> 8</w:t>
      </w:r>
      <w:r w:rsidRPr="00BC43BF">
        <w:rPr>
          <w:kern w:val="22"/>
          <w:szCs w:val="22"/>
          <w:lang w:val="en-US"/>
        </w:rPr>
        <w:t> j</w:t>
      </w:r>
      <w:r w:rsidRPr="00CC446A">
        <w:rPr>
          <w:kern w:val="22"/>
          <w:szCs w:val="22"/>
          <w:lang w:val="ru-RU"/>
        </w:rPr>
        <w:t xml:space="preserve">) </w:t>
      </w:r>
      <w:r w:rsidRPr="00BC43BF">
        <w:rPr>
          <w:kern w:val="22"/>
          <w:szCs w:val="22"/>
          <w:lang w:val="ru-RU"/>
        </w:rPr>
        <w:t>и</w:t>
      </w:r>
      <w:r w:rsidRPr="00CC446A">
        <w:rPr>
          <w:kern w:val="22"/>
          <w:szCs w:val="22"/>
          <w:lang w:val="ru-RU"/>
        </w:rPr>
        <w:t xml:space="preserve"> </w:t>
      </w:r>
      <w:r w:rsidRPr="00BC43BF">
        <w:rPr>
          <w:kern w:val="22"/>
          <w:szCs w:val="22"/>
          <w:lang w:val="ru-RU"/>
        </w:rPr>
        <w:t>соответствующих</w:t>
      </w:r>
      <w:r w:rsidRPr="00CC446A">
        <w:rPr>
          <w:kern w:val="22"/>
          <w:szCs w:val="22"/>
          <w:lang w:val="ru-RU"/>
        </w:rPr>
        <w:t xml:space="preserve"> </w:t>
      </w:r>
      <w:r w:rsidRPr="00BC43BF">
        <w:rPr>
          <w:kern w:val="22"/>
          <w:szCs w:val="22"/>
          <w:lang w:val="ru-RU"/>
        </w:rPr>
        <w:t>положений</w:t>
      </w:r>
      <w:r w:rsidRPr="00CC446A">
        <w:rPr>
          <w:kern w:val="22"/>
          <w:szCs w:val="22"/>
          <w:lang w:val="ru-RU"/>
        </w:rPr>
        <w:t xml:space="preserve"> </w:t>
      </w:r>
      <w:r w:rsidRPr="00BC43BF">
        <w:rPr>
          <w:kern w:val="22"/>
          <w:szCs w:val="22"/>
          <w:lang w:val="ru-RU"/>
        </w:rPr>
        <w:t>Конвенции</w:t>
      </w:r>
      <w:r w:rsidR="00CC446A" w:rsidRPr="00CC446A">
        <w:rPr>
          <w:kern w:val="22"/>
          <w:szCs w:val="22"/>
          <w:lang w:val="ru-RU"/>
        </w:rPr>
        <w:t xml:space="preserve"> </w:t>
      </w:r>
      <w:r w:rsidR="00CC446A">
        <w:rPr>
          <w:kern w:val="22"/>
          <w:szCs w:val="22"/>
          <w:lang w:val="ru-RU"/>
        </w:rPr>
        <w:t>о</w:t>
      </w:r>
      <w:r w:rsidR="00CC446A" w:rsidRPr="00CC446A">
        <w:rPr>
          <w:kern w:val="22"/>
          <w:szCs w:val="22"/>
          <w:lang w:val="ru-RU"/>
        </w:rPr>
        <w:t xml:space="preserve"> </w:t>
      </w:r>
      <w:r w:rsidR="00CC446A">
        <w:rPr>
          <w:kern w:val="22"/>
          <w:szCs w:val="22"/>
          <w:lang w:val="ru-RU"/>
        </w:rPr>
        <w:t>биологическом</w:t>
      </w:r>
      <w:r w:rsidR="00CC446A" w:rsidRPr="00CC446A">
        <w:rPr>
          <w:kern w:val="22"/>
          <w:szCs w:val="22"/>
          <w:lang w:val="ru-RU"/>
        </w:rPr>
        <w:t xml:space="preserve"> </w:t>
      </w:r>
      <w:r w:rsidR="00CC446A">
        <w:rPr>
          <w:kern w:val="22"/>
          <w:szCs w:val="22"/>
          <w:lang w:val="ru-RU"/>
        </w:rPr>
        <w:t>разнообразии</w:t>
      </w:r>
      <w:r w:rsidR="000D4DA8" w:rsidRPr="00CC446A">
        <w:rPr>
          <w:kern w:val="22"/>
          <w:szCs w:val="22"/>
          <w:lang w:val="ru-RU"/>
        </w:rPr>
        <w:t>.</w:t>
      </w:r>
    </w:p>
    <w:p w14:paraId="3A14025B" w14:textId="67F5140C" w:rsidR="000D4DA8" w:rsidRPr="008D7BBB" w:rsidRDefault="008D7BBB" w:rsidP="005F3D62">
      <w:pPr>
        <w:pStyle w:val="2"/>
        <w:numPr>
          <w:ilvl w:val="0"/>
          <w:numId w:val="11"/>
        </w:numPr>
        <w:suppressLineNumbers/>
        <w:tabs>
          <w:tab w:val="clear" w:pos="720"/>
        </w:tabs>
        <w:suppressAutoHyphens/>
        <w:ind w:left="1134" w:hanging="425"/>
        <w:jc w:val="left"/>
        <w:rPr>
          <w:rFonts w:eastAsia="Malgun Gothic"/>
          <w:iCs w:val="0"/>
          <w:kern w:val="22"/>
          <w:szCs w:val="22"/>
          <w:lang w:val="ru-RU"/>
        </w:rPr>
      </w:pPr>
      <w:r>
        <w:rPr>
          <w:rFonts w:eastAsia="Malgun Gothic"/>
          <w:kern w:val="22"/>
          <w:szCs w:val="22"/>
          <w:lang w:val="ru-RU" w:eastAsia="ko-KR"/>
        </w:rPr>
        <w:t>Специальный добровольный целевой фонд для содействия участию Сторон</w:t>
      </w:r>
      <w:r w:rsidRPr="008D7BBB">
        <w:rPr>
          <w:rFonts w:eastAsia="Malgun Gothic"/>
          <w:kern w:val="22"/>
          <w:szCs w:val="22"/>
          <w:lang w:val="ru-RU" w:eastAsia="ko-KR"/>
        </w:rPr>
        <w:t xml:space="preserve"> </w:t>
      </w:r>
      <w:r>
        <w:rPr>
          <w:rFonts w:eastAsia="Malgun Gothic"/>
          <w:kern w:val="22"/>
          <w:szCs w:val="22"/>
          <w:lang w:val="ru-RU" w:eastAsia="ko-KR"/>
        </w:rPr>
        <w:t>в</w:t>
      </w:r>
      <w:r w:rsidRPr="008D7BBB">
        <w:rPr>
          <w:rFonts w:eastAsia="Malgun Gothic"/>
          <w:kern w:val="22"/>
          <w:szCs w:val="22"/>
          <w:lang w:val="ru-RU" w:eastAsia="ko-KR"/>
        </w:rPr>
        <w:t xml:space="preserve"> </w:t>
      </w:r>
      <w:r>
        <w:rPr>
          <w:rFonts w:eastAsia="Malgun Gothic"/>
          <w:kern w:val="22"/>
          <w:szCs w:val="22"/>
          <w:lang w:val="ru-RU" w:eastAsia="ko-KR"/>
        </w:rPr>
        <w:t>процессе</w:t>
      </w:r>
      <w:r w:rsidRPr="008D7BBB">
        <w:rPr>
          <w:rFonts w:eastAsia="Malgun Gothic"/>
          <w:kern w:val="22"/>
          <w:szCs w:val="22"/>
          <w:lang w:val="ru-RU" w:eastAsia="ko-KR"/>
        </w:rPr>
        <w:t xml:space="preserve"> </w:t>
      </w:r>
      <w:r>
        <w:rPr>
          <w:rFonts w:eastAsia="Malgun Gothic"/>
          <w:kern w:val="22"/>
          <w:szCs w:val="22"/>
          <w:lang w:val="ru-RU" w:eastAsia="ko-KR"/>
        </w:rPr>
        <w:t>Конвенции</w:t>
      </w:r>
      <w:r w:rsidR="000D4DA8" w:rsidRPr="008D7BBB">
        <w:rPr>
          <w:rFonts w:eastAsia="Malgun Gothic"/>
          <w:kern w:val="22"/>
          <w:szCs w:val="22"/>
          <w:lang w:val="ru-RU" w:eastAsia="ko-KR"/>
        </w:rPr>
        <w:t xml:space="preserve"> (</w:t>
      </w:r>
      <w:proofErr w:type="spellStart"/>
      <w:r w:rsidR="000D4DA8" w:rsidRPr="005F3D62">
        <w:rPr>
          <w:rFonts w:eastAsia="Malgun Gothic"/>
          <w:kern w:val="22"/>
          <w:szCs w:val="22"/>
          <w:lang w:eastAsia="ko-KR"/>
        </w:rPr>
        <w:t>BZ</w:t>
      </w:r>
      <w:proofErr w:type="spellEnd"/>
      <w:r w:rsidR="000D4DA8" w:rsidRPr="008D7BBB">
        <w:rPr>
          <w:rFonts w:eastAsia="Malgun Gothic"/>
          <w:kern w:val="22"/>
          <w:szCs w:val="22"/>
          <w:lang w:val="ru-RU" w:eastAsia="ko-KR"/>
        </w:rPr>
        <w:t xml:space="preserve">) </w:t>
      </w:r>
      <w:r w:rsidRPr="00123328">
        <w:rPr>
          <w:color w:val="000000"/>
          <w:kern w:val="22"/>
          <w:szCs w:val="22"/>
          <w:lang w:val="ru-RU"/>
        </w:rPr>
        <w:t>на период 2019-2020 годов</w:t>
      </w:r>
    </w:p>
    <w:p w14:paraId="40855A4B" w14:textId="457F5C37" w:rsidR="000D4DA8" w:rsidRPr="00A414A6" w:rsidRDefault="00BD34A4"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x-none"/>
        </w:rPr>
      </w:pPr>
      <w:r w:rsidRPr="00BD34A4">
        <w:rPr>
          <w:rFonts w:eastAsia="Malgun Gothic"/>
          <w:iCs/>
          <w:color w:val="000000"/>
          <w:kern w:val="22"/>
          <w:szCs w:val="22"/>
          <w:lang w:val="ru-RU" w:eastAsia="ko-KR"/>
        </w:rPr>
        <w:t>Конференция Сторон и Конференция Сторон,</w:t>
      </w:r>
      <w:r w:rsidRPr="00BD34A4">
        <w:rPr>
          <w:rFonts w:eastAsia="Malgun Gothic"/>
          <w:bCs/>
          <w:iCs/>
          <w:color w:val="000000"/>
          <w:kern w:val="22"/>
          <w:szCs w:val="22"/>
          <w:lang w:val="ru-RU" w:eastAsia="ko-KR"/>
        </w:rPr>
        <w:t xml:space="preserve"> выступающая в качестве </w:t>
      </w:r>
      <w:r w:rsidR="00BF5C5C">
        <w:rPr>
          <w:rFonts w:eastAsia="Malgun Gothic"/>
          <w:bCs/>
          <w:iCs/>
          <w:color w:val="000000"/>
          <w:kern w:val="22"/>
          <w:szCs w:val="22"/>
          <w:lang w:val="ru-RU" w:eastAsia="ko-KR"/>
        </w:rPr>
        <w:t>С</w:t>
      </w:r>
      <w:r w:rsidRPr="00BD34A4">
        <w:rPr>
          <w:rFonts w:eastAsia="Malgun Gothic"/>
          <w:bCs/>
          <w:iCs/>
          <w:color w:val="000000"/>
          <w:kern w:val="22"/>
          <w:szCs w:val="22"/>
          <w:lang w:val="ru-RU" w:eastAsia="ko-KR"/>
        </w:rPr>
        <w:t>овещани</w:t>
      </w:r>
      <w:r w:rsidR="00BF5C5C">
        <w:rPr>
          <w:rFonts w:eastAsia="Malgun Gothic"/>
          <w:bCs/>
          <w:iCs/>
          <w:color w:val="000000"/>
          <w:kern w:val="22"/>
          <w:szCs w:val="22"/>
          <w:lang w:val="ru-RU" w:eastAsia="ko-KR"/>
        </w:rPr>
        <w:t>я</w:t>
      </w:r>
      <w:r w:rsidRPr="00BD34A4">
        <w:rPr>
          <w:rFonts w:eastAsia="Malgun Gothic"/>
          <w:bCs/>
          <w:iCs/>
          <w:color w:val="000000"/>
          <w:kern w:val="22"/>
          <w:szCs w:val="22"/>
          <w:lang w:val="ru-RU" w:eastAsia="ko-KR"/>
        </w:rPr>
        <w:t xml:space="preserve"> Сторон</w:t>
      </w:r>
      <w:r w:rsidRPr="00BD34A4">
        <w:rPr>
          <w:rFonts w:eastAsia="Malgun Gothic"/>
          <w:iCs/>
          <w:color w:val="000000"/>
          <w:kern w:val="22"/>
          <w:szCs w:val="22"/>
          <w:lang w:val="ru-RU" w:eastAsia="ko-KR"/>
        </w:rPr>
        <w:t xml:space="preserve"> </w:t>
      </w:r>
      <w:r w:rsidRPr="00BD34A4">
        <w:rPr>
          <w:rFonts w:eastAsia="Malgun Gothic"/>
          <w:color w:val="000000"/>
          <w:kern w:val="22"/>
          <w:szCs w:val="22"/>
          <w:lang w:val="ru-RU" w:eastAsia="ko-KR"/>
        </w:rPr>
        <w:t xml:space="preserve">Протоколов, признают сметы финансирования в размере </w:t>
      </w:r>
      <w:r w:rsidR="000D4DA8" w:rsidRPr="00BD34A4">
        <w:rPr>
          <w:rFonts w:eastAsia="Malgun Gothic"/>
          <w:color w:val="000000"/>
          <w:kern w:val="22"/>
          <w:szCs w:val="22"/>
          <w:lang w:val="ru-RU" w:eastAsia="x-none"/>
        </w:rPr>
        <w:t>3</w:t>
      </w:r>
      <w:r>
        <w:rPr>
          <w:rFonts w:eastAsia="Malgun Gothic"/>
          <w:color w:val="000000"/>
          <w:kern w:val="22"/>
          <w:szCs w:val="22"/>
          <w:lang w:val="ru-RU" w:eastAsia="x-none"/>
        </w:rPr>
        <w:t> </w:t>
      </w:r>
      <w:r w:rsidR="000D4DA8" w:rsidRPr="00BD34A4">
        <w:rPr>
          <w:rFonts w:eastAsia="Malgun Gothic"/>
          <w:color w:val="000000"/>
          <w:kern w:val="22"/>
          <w:szCs w:val="22"/>
          <w:lang w:val="ru-RU" w:eastAsia="x-none"/>
        </w:rPr>
        <w:t>842</w:t>
      </w:r>
      <w:r>
        <w:rPr>
          <w:rFonts w:eastAsia="Malgun Gothic"/>
          <w:color w:val="000000"/>
          <w:kern w:val="22"/>
          <w:szCs w:val="22"/>
          <w:lang w:val="ru-RU" w:eastAsia="x-none"/>
        </w:rPr>
        <w:t> </w:t>
      </w:r>
      <w:r w:rsidR="000D4DA8" w:rsidRPr="00BD34A4">
        <w:rPr>
          <w:rFonts w:eastAsia="Malgun Gothic"/>
          <w:color w:val="000000"/>
          <w:kern w:val="22"/>
          <w:szCs w:val="22"/>
          <w:lang w:val="ru-RU" w:eastAsia="x-none"/>
        </w:rPr>
        <w:t>000</w:t>
      </w:r>
      <w:r>
        <w:rPr>
          <w:rFonts w:eastAsia="Malgun Gothic"/>
          <w:color w:val="000000"/>
          <w:kern w:val="22"/>
          <w:szCs w:val="22"/>
          <w:lang w:val="ru-RU" w:eastAsia="x-none"/>
        </w:rPr>
        <w:t xml:space="preserve"> долл. США</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для</w:t>
      </w:r>
      <w:r w:rsidRPr="00BD34A4">
        <w:rPr>
          <w:rFonts w:eastAsia="Malgun Gothic"/>
          <w:color w:val="000000"/>
          <w:kern w:val="22"/>
          <w:szCs w:val="22"/>
          <w:lang w:val="ru-RU" w:eastAsia="x-none"/>
        </w:rPr>
        <w:t xml:space="preserve"> Специальн</w:t>
      </w:r>
      <w:r>
        <w:rPr>
          <w:rFonts w:eastAsia="Malgun Gothic"/>
          <w:color w:val="000000"/>
          <w:kern w:val="22"/>
          <w:szCs w:val="22"/>
          <w:lang w:val="ru-RU" w:eastAsia="x-none"/>
        </w:rPr>
        <w:t>ого</w:t>
      </w:r>
      <w:r w:rsidRPr="00BD34A4">
        <w:rPr>
          <w:rFonts w:eastAsia="Malgun Gothic"/>
          <w:color w:val="000000"/>
          <w:kern w:val="22"/>
          <w:szCs w:val="22"/>
          <w:lang w:val="ru-RU" w:eastAsia="x-none"/>
        </w:rPr>
        <w:t xml:space="preserve"> добровольн</w:t>
      </w:r>
      <w:r>
        <w:rPr>
          <w:rFonts w:eastAsia="Malgun Gothic"/>
          <w:color w:val="000000"/>
          <w:kern w:val="22"/>
          <w:szCs w:val="22"/>
          <w:lang w:val="ru-RU" w:eastAsia="x-none"/>
        </w:rPr>
        <w:t>ого</w:t>
      </w:r>
      <w:r w:rsidRPr="00BD34A4">
        <w:rPr>
          <w:rFonts w:eastAsia="Malgun Gothic"/>
          <w:color w:val="000000"/>
          <w:kern w:val="22"/>
          <w:szCs w:val="22"/>
          <w:lang w:val="ru-RU" w:eastAsia="x-none"/>
        </w:rPr>
        <w:t xml:space="preserve"> целево</w:t>
      </w:r>
      <w:r>
        <w:rPr>
          <w:rFonts w:eastAsia="Malgun Gothic"/>
          <w:color w:val="000000"/>
          <w:kern w:val="22"/>
          <w:szCs w:val="22"/>
          <w:lang w:val="ru-RU" w:eastAsia="x-none"/>
        </w:rPr>
        <w:t>го</w:t>
      </w:r>
      <w:r w:rsidRPr="00BD34A4">
        <w:rPr>
          <w:rFonts w:eastAsia="Malgun Gothic"/>
          <w:color w:val="000000"/>
          <w:kern w:val="22"/>
          <w:szCs w:val="22"/>
          <w:lang w:val="ru-RU" w:eastAsia="x-none"/>
        </w:rPr>
        <w:t xml:space="preserve"> фонд</w:t>
      </w:r>
      <w:r>
        <w:rPr>
          <w:rFonts w:eastAsia="Malgun Gothic"/>
          <w:color w:val="000000"/>
          <w:kern w:val="22"/>
          <w:szCs w:val="22"/>
          <w:lang w:val="ru-RU" w:eastAsia="x-none"/>
        </w:rPr>
        <w:t>а</w:t>
      </w:r>
      <w:r w:rsidRPr="00BD34A4">
        <w:rPr>
          <w:rFonts w:eastAsia="Malgun Gothic"/>
          <w:color w:val="000000"/>
          <w:kern w:val="22"/>
          <w:szCs w:val="22"/>
          <w:lang w:val="ru-RU" w:eastAsia="x-none"/>
        </w:rPr>
        <w:t xml:space="preserve"> (</w:t>
      </w:r>
      <w:proofErr w:type="spellStart"/>
      <w:r w:rsidRPr="005F3D62">
        <w:rPr>
          <w:rFonts w:eastAsia="Malgun Gothic"/>
          <w:color w:val="000000"/>
          <w:kern w:val="22"/>
          <w:szCs w:val="22"/>
          <w:lang w:eastAsia="x-none"/>
        </w:rPr>
        <w:t>BZ</w:t>
      </w:r>
      <w:proofErr w:type="spellEnd"/>
      <w:r w:rsidRPr="00BD34A4">
        <w:rPr>
          <w:rFonts w:eastAsia="Malgun Gothic"/>
          <w:color w:val="000000"/>
          <w:kern w:val="22"/>
          <w:szCs w:val="22"/>
          <w:lang w:val="ru-RU" w:eastAsia="x-none"/>
        </w:rPr>
        <w:t>) для содействия участию Сторон в процессе Конвенции</w:t>
      </w:r>
      <w:r w:rsidR="000D4DA8"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По</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состоянию</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на</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август</w:t>
      </w:r>
      <w:r w:rsidR="000D4DA8" w:rsidRPr="00BD34A4">
        <w:rPr>
          <w:rFonts w:eastAsia="Malgun Gothic"/>
          <w:color w:val="000000"/>
          <w:kern w:val="22"/>
          <w:szCs w:val="22"/>
          <w:lang w:val="ru-RU" w:eastAsia="x-none"/>
        </w:rPr>
        <w:t xml:space="preserve"> 2020</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года</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были</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получены</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взносы</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на</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общую</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сумму</w:t>
      </w:r>
      <w:r w:rsidR="000D4DA8" w:rsidRPr="00BD34A4">
        <w:rPr>
          <w:rFonts w:eastAsia="Malgun Gothic"/>
          <w:color w:val="000000"/>
          <w:kern w:val="22"/>
          <w:szCs w:val="22"/>
          <w:lang w:val="ru-RU" w:eastAsia="x-none"/>
        </w:rPr>
        <w:t xml:space="preserve"> 2</w:t>
      </w:r>
      <w:r>
        <w:rPr>
          <w:rFonts w:eastAsia="Malgun Gothic"/>
          <w:color w:val="000000"/>
          <w:kern w:val="22"/>
          <w:szCs w:val="22"/>
          <w:lang w:val="en-US" w:eastAsia="x-none"/>
        </w:rPr>
        <w:t> </w:t>
      </w:r>
      <w:r w:rsidR="000D4DA8" w:rsidRPr="00BD34A4">
        <w:rPr>
          <w:rFonts w:eastAsia="Malgun Gothic"/>
          <w:color w:val="000000"/>
          <w:kern w:val="22"/>
          <w:szCs w:val="22"/>
          <w:lang w:val="ru-RU" w:eastAsia="x-none"/>
        </w:rPr>
        <w:t>015</w:t>
      </w:r>
      <w:r>
        <w:rPr>
          <w:rFonts w:eastAsia="Malgun Gothic"/>
          <w:color w:val="000000"/>
          <w:kern w:val="22"/>
          <w:szCs w:val="22"/>
          <w:lang w:val="en-US" w:eastAsia="x-none"/>
        </w:rPr>
        <w:t> </w:t>
      </w:r>
      <w:r w:rsidR="000D4DA8" w:rsidRPr="00BD34A4">
        <w:rPr>
          <w:rFonts w:eastAsia="Malgun Gothic"/>
          <w:color w:val="000000"/>
          <w:kern w:val="22"/>
          <w:szCs w:val="22"/>
          <w:lang w:val="ru-RU" w:eastAsia="x-none"/>
        </w:rPr>
        <w:t>353</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долл</w:t>
      </w:r>
      <w:r w:rsidRPr="00BD34A4">
        <w:rPr>
          <w:rFonts w:eastAsia="Malgun Gothic"/>
          <w:color w:val="000000"/>
          <w:kern w:val="22"/>
          <w:szCs w:val="22"/>
          <w:lang w:val="ru-RU" w:eastAsia="x-none"/>
        </w:rPr>
        <w:t>.</w:t>
      </w:r>
      <w:r>
        <w:rPr>
          <w:rFonts w:eastAsia="Malgun Gothic"/>
          <w:color w:val="000000"/>
          <w:kern w:val="22"/>
          <w:szCs w:val="22"/>
          <w:lang w:val="ru-RU" w:eastAsia="x-none"/>
        </w:rPr>
        <w:t xml:space="preserve"> США</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что</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обеспечило</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секретариату</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возможность</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профинансировать</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участие</w:t>
      </w:r>
      <w:r w:rsidRPr="00BD34A4">
        <w:rPr>
          <w:rFonts w:eastAsia="Malgun Gothic"/>
          <w:color w:val="000000"/>
          <w:kern w:val="22"/>
          <w:szCs w:val="22"/>
          <w:lang w:val="ru-RU" w:eastAsia="x-none"/>
        </w:rPr>
        <w:t xml:space="preserve"> </w:t>
      </w:r>
      <w:r w:rsidR="000D4DA8" w:rsidRPr="00BD34A4">
        <w:rPr>
          <w:rFonts w:eastAsia="Malgun Gothic"/>
          <w:color w:val="000000"/>
          <w:kern w:val="22"/>
          <w:szCs w:val="22"/>
          <w:lang w:val="ru-RU" w:eastAsia="x-none"/>
        </w:rPr>
        <w:t xml:space="preserve">240 </w:t>
      </w:r>
      <w:r>
        <w:rPr>
          <w:rFonts w:eastAsia="Malgun Gothic"/>
          <w:color w:val="000000"/>
          <w:kern w:val="22"/>
          <w:szCs w:val="22"/>
          <w:lang w:val="ru-RU" w:eastAsia="x-none"/>
        </w:rPr>
        <w:t>делегатов</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из</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развивающихся</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стран</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в</w:t>
      </w:r>
      <w:r w:rsidRPr="00BD34A4">
        <w:rPr>
          <w:rFonts w:eastAsia="Malgun Gothic"/>
          <w:color w:val="000000"/>
          <w:kern w:val="22"/>
          <w:szCs w:val="22"/>
          <w:lang w:val="ru-RU" w:eastAsia="x-none"/>
        </w:rPr>
        <w:t xml:space="preserve"> </w:t>
      </w:r>
      <w:r w:rsidRPr="00CC446A">
        <w:rPr>
          <w:rFonts w:eastAsia="Malgun Gothic"/>
          <w:kern w:val="22"/>
          <w:szCs w:val="22"/>
          <w:lang w:val="ru-RU" w:eastAsia="x-none"/>
        </w:rPr>
        <w:t>1-</w:t>
      </w:r>
      <w:r>
        <w:rPr>
          <w:rFonts w:eastAsia="Malgun Gothic"/>
          <w:kern w:val="22"/>
          <w:szCs w:val="22"/>
          <w:lang w:val="ru-RU" w:eastAsia="x-none"/>
        </w:rPr>
        <w:t>м</w:t>
      </w:r>
      <w:r w:rsidRPr="00CC446A">
        <w:rPr>
          <w:rFonts w:eastAsia="Malgun Gothic"/>
          <w:kern w:val="22"/>
          <w:szCs w:val="22"/>
          <w:lang w:val="ru-RU" w:eastAsia="x-none"/>
        </w:rPr>
        <w:t xml:space="preserve"> </w:t>
      </w:r>
      <w:r>
        <w:rPr>
          <w:rFonts w:eastAsia="Malgun Gothic"/>
          <w:kern w:val="22"/>
          <w:szCs w:val="22"/>
          <w:lang w:val="ru-RU" w:eastAsia="x-none"/>
        </w:rPr>
        <w:t>и</w:t>
      </w:r>
      <w:r w:rsidRPr="00CC446A">
        <w:rPr>
          <w:rFonts w:eastAsia="Malgun Gothic"/>
          <w:kern w:val="22"/>
          <w:szCs w:val="22"/>
          <w:lang w:val="ru-RU" w:eastAsia="x-none"/>
        </w:rPr>
        <w:t xml:space="preserve"> 2-</w:t>
      </w:r>
      <w:r>
        <w:rPr>
          <w:rFonts w:eastAsia="Malgun Gothic"/>
          <w:kern w:val="22"/>
          <w:szCs w:val="22"/>
          <w:lang w:val="ru-RU" w:eastAsia="x-none"/>
        </w:rPr>
        <w:t>м</w:t>
      </w:r>
      <w:r w:rsidRPr="00CC446A">
        <w:rPr>
          <w:rFonts w:eastAsia="Malgun Gothic"/>
          <w:kern w:val="22"/>
          <w:szCs w:val="22"/>
          <w:lang w:val="ru-RU" w:eastAsia="x-none"/>
        </w:rPr>
        <w:t xml:space="preserve"> </w:t>
      </w:r>
      <w:r>
        <w:rPr>
          <w:rFonts w:eastAsia="Malgun Gothic"/>
          <w:kern w:val="22"/>
          <w:szCs w:val="22"/>
          <w:lang w:val="ru-RU" w:eastAsia="x-none"/>
        </w:rPr>
        <w:t>совещаниях</w:t>
      </w:r>
      <w:r w:rsidRPr="00CC446A">
        <w:rPr>
          <w:rFonts w:eastAsia="Malgun Gothic"/>
          <w:kern w:val="22"/>
          <w:szCs w:val="22"/>
          <w:lang w:val="ru-RU" w:eastAsia="x-none"/>
        </w:rPr>
        <w:t xml:space="preserve"> </w:t>
      </w:r>
      <w:r>
        <w:rPr>
          <w:rFonts w:eastAsia="Malgun Gothic"/>
          <w:kern w:val="22"/>
          <w:szCs w:val="22"/>
          <w:lang w:val="ru-RU" w:eastAsia="x-none"/>
        </w:rPr>
        <w:t>Р</w:t>
      </w:r>
      <w:r w:rsidRPr="005F5982">
        <w:rPr>
          <w:kern w:val="22"/>
          <w:szCs w:val="22"/>
          <w:lang w:val="ru-RU"/>
        </w:rPr>
        <w:t>абоч</w:t>
      </w:r>
      <w:r>
        <w:rPr>
          <w:kern w:val="22"/>
          <w:szCs w:val="22"/>
          <w:lang w:val="ru-RU"/>
        </w:rPr>
        <w:t>ей</w:t>
      </w:r>
      <w:r w:rsidRPr="00CC446A">
        <w:rPr>
          <w:kern w:val="22"/>
          <w:szCs w:val="22"/>
          <w:lang w:val="ru-RU"/>
        </w:rPr>
        <w:t xml:space="preserve"> </w:t>
      </w:r>
      <w:r w:rsidRPr="005F5982">
        <w:rPr>
          <w:kern w:val="22"/>
          <w:szCs w:val="22"/>
          <w:lang w:val="ru-RU"/>
        </w:rPr>
        <w:t>групп</w:t>
      </w:r>
      <w:r>
        <w:rPr>
          <w:kern w:val="22"/>
          <w:szCs w:val="22"/>
          <w:lang w:val="ru-RU"/>
        </w:rPr>
        <w:t>ы</w:t>
      </w:r>
      <w:r w:rsidRPr="00CC446A">
        <w:rPr>
          <w:kern w:val="22"/>
          <w:szCs w:val="22"/>
          <w:lang w:val="ru-RU"/>
        </w:rPr>
        <w:t xml:space="preserve"> </w:t>
      </w:r>
      <w:r w:rsidRPr="005F5982">
        <w:rPr>
          <w:kern w:val="22"/>
          <w:szCs w:val="22"/>
          <w:lang w:val="ru-RU"/>
        </w:rPr>
        <w:t>открытого</w:t>
      </w:r>
      <w:r w:rsidRPr="00CC446A">
        <w:rPr>
          <w:kern w:val="22"/>
          <w:szCs w:val="22"/>
          <w:lang w:val="ru-RU"/>
        </w:rPr>
        <w:t xml:space="preserve"> </w:t>
      </w:r>
      <w:r w:rsidRPr="005F5982">
        <w:rPr>
          <w:kern w:val="22"/>
          <w:szCs w:val="22"/>
          <w:lang w:val="ru-RU"/>
        </w:rPr>
        <w:t>состава</w:t>
      </w:r>
      <w:r w:rsidRPr="00CC446A">
        <w:rPr>
          <w:kern w:val="22"/>
          <w:szCs w:val="22"/>
          <w:lang w:val="ru-RU"/>
        </w:rPr>
        <w:t xml:space="preserve"> </w:t>
      </w:r>
      <w:r w:rsidRPr="005F5982">
        <w:rPr>
          <w:kern w:val="22"/>
          <w:szCs w:val="22"/>
          <w:lang w:val="ru-RU"/>
        </w:rPr>
        <w:t>по</w:t>
      </w:r>
      <w:r w:rsidRPr="00CC446A">
        <w:rPr>
          <w:kern w:val="22"/>
          <w:szCs w:val="22"/>
          <w:lang w:val="ru-RU"/>
        </w:rPr>
        <w:t xml:space="preserve"> </w:t>
      </w:r>
      <w:r w:rsidRPr="005F5982">
        <w:rPr>
          <w:kern w:val="22"/>
          <w:szCs w:val="22"/>
          <w:lang w:val="ru-RU"/>
        </w:rPr>
        <w:t>подготовке</w:t>
      </w:r>
      <w:r w:rsidRPr="00CC446A">
        <w:rPr>
          <w:kern w:val="22"/>
          <w:szCs w:val="22"/>
          <w:lang w:val="ru-RU"/>
        </w:rPr>
        <w:t xml:space="preserve"> </w:t>
      </w:r>
      <w:r w:rsidRPr="005F5982">
        <w:rPr>
          <w:kern w:val="22"/>
          <w:szCs w:val="22"/>
          <w:lang w:val="ru-RU"/>
        </w:rPr>
        <w:t>глобальной</w:t>
      </w:r>
      <w:r w:rsidRPr="00CC446A">
        <w:rPr>
          <w:kern w:val="22"/>
          <w:szCs w:val="22"/>
          <w:lang w:val="ru-RU"/>
        </w:rPr>
        <w:t xml:space="preserve"> </w:t>
      </w:r>
      <w:r w:rsidRPr="005F5982">
        <w:rPr>
          <w:kern w:val="22"/>
          <w:szCs w:val="22"/>
          <w:lang w:val="ru-RU"/>
        </w:rPr>
        <w:t>рамочной</w:t>
      </w:r>
      <w:r w:rsidRPr="00CC446A">
        <w:rPr>
          <w:kern w:val="22"/>
          <w:szCs w:val="22"/>
          <w:lang w:val="ru-RU"/>
        </w:rPr>
        <w:t xml:space="preserve"> </w:t>
      </w:r>
      <w:r w:rsidRPr="005F5982">
        <w:rPr>
          <w:kern w:val="22"/>
          <w:szCs w:val="22"/>
          <w:lang w:val="ru-RU"/>
        </w:rPr>
        <w:t>программы</w:t>
      </w:r>
      <w:r w:rsidRPr="00CC446A">
        <w:rPr>
          <w:kern w:val="22"/>
          <w:szCs w:val="22"/>
          <w:lang w:val="ru-RU"/>
        </w:rPr>
        <w:t xml:space="preserve"> </w:t>
      </w:r>
      <w:r w:rsidRPr="005F5982">
        <w:rPr>
          <w:kern w:val="22"/>
          <w:szCs w:val="22"/>
          <w:lang w:val="ru-RU"/>
        </w:rPr>
        <w:t>в</w:t>
      </w:r>
      <w:r w:rsidRPr="00CC446A">
        <w:rPr>
          <w:kern w:val="22"/>
          <w:szCs w:val="22"/>
          <w:lang w:val="ru-RU"/>
        </w:rPr>
        <w:t xml:space="preserve"> </w:t>
      </w:r>
      <w:r w:rsidRPr="005F5982">
        <w:rPr>
          <w:kern w:val="22"/>
          <w:szCs w:val="22"/>
          <w:lang w:val="ru-RU"/>
        </w:rPr>
        <w:t>области</w:t>
      </w:r>
      <w:r w:rsidRPr="00CC446A">
        <w:rPr>
          <w:kern w:val="22"/>
          <w:szCs w:val="22"/>
          <w:lang w:val="ru-RU"/>
        </w:rPr>
        <w:t xml:space="preserve"> </w:t>
      </w:r>
      <w:r w:rsidRPr="005F5982">
        <w:rPr>
          <w:kern w:val="22"/>
          <w:szCs w:val="22"/>
          <w:lang w:val="ru-RU"/>
        </w:rPr>
        <w:t>биоразнообразия</w:t>
      </w:r>
      <w:r w:rsidRPr="00CC446A">
        <w:rPr>
          <w:kern w:val="22"/>
          <w:szCs w:val="22"/>
          <w:lang w:val="ru-RU"/>
        </w:rPr>
        <w:t xml:space="preserve"> </w:t>
      </w:r>
      <w:r w:rsidRPr="005F5982">
        <w:rPr>
          <w:kern w:val="22"/>
          <w:szCs w:val="22"/>
          <w:lang w:val="ru-RU"/>
        </w:rPr>
        <w:t>на</w:t>
      </w:r>
      <w:r w:rsidRPr="00CC446A">
        <w:rPr>
          <w:kern w:val="22"/>
          <w:szCs w:val="22"/>
          <w:lang w:val="ru-RU"/>
        </w:rPr>
        <w:t xml:space="preserve"> </w:t>
      </w:r>
      <w:r w:rsidRPr="005F5982">
        <w:rPr>
          <w:kern w:val="22"/>
          <w:szCs w:val="22"/>
          <w:lang w:val="ru-RU"/>
        </w:rPr>
        <w:t>период</w:t>
      </w:r>
      <w:r w:rsidRPr="00CC446A">
        <w:rPr>
          <w:kern w:val="22"/>
          <w:szCs w:val="22"/>
          <w:lang w:val="ru-RU"/>
        </w:rPr>
        <w:t xml:space="preserve"> </w:t>
      </w:r>
      <w:r w:rsidRPr="005F5982">
        <w:rPr>
          <w:kern w:val="22"/>
          <w:szCs w:val="22"/>
          <w:lang w:val="ru-RU"/>
        </w:rPr>
        <w:t>после</w:t>
      </w:r>
      <w:r w:rsidRPr="00CC446A">
        <w:rPr>
          <w:kern w:val="22"/>
          <w:szCs w:val="22"/>
          <w:lang w:val="ru-RU"/>
        </w:rPr>
        <w:t xml:space="preserve"> 2020 </w:t>
      </w:r>
      <w:r w:rsidRPr="005F5982">
        <w:rPr>
          <w:kern w:val="22"/>
          <w:szCs w:val="22"/>
          <w:lang w:val="ru-RU"/>
        </w:rPr>
        <w:t>года</w:t>
      </w:r>
      <w:r w:rsidRPr="00CC446A">
        <w:rPr>
          <w:kern w:val="22"/>
          <w:szCs w:val="22"/>
          <w:lang w:val="ru-RU"/>
        </w:rPr>
        <w:t>, 23-</w:t>
      </w:r>
      <w:r>
        <w:rPr>
          <w:kern w:val="22"/>
          <w:szCs w:val="22"/>
          <w:lang w:val="ru-RU"/>
        </w:rPr>
        <w:t>м</w:t>
      </w:r>
      <w:r w:rsidRPr="00CC446A">
        <w:rPr>
          <w:kern w:val="22"/>
          <w:szCs w:val="22"/>
          <w:lang w:val="ru-RU"/>
        </w:rPr>
        <w:t xml:space="preserve"> </w:t>
      </w:r>
      <w:r>
        <w:rPr>
          <w:kern w:val="22"/>
          <w:szCs w:val="22"/>
          <w:lang w:val="ru-RU"/>
        </w:rPr>
        <w:t>совещании</w:t>
      </w:r>
      <w:r w:rsidRPr="00CC446A">
        <w:rPr>
          <w:kern w:val="22"/>
          <w:szCs w:val="22"/>
          <w:lang w:val="ru-RU"/>
        </w:rPr>
        <w:t xml:space="preserve"> </w:t>
      </w:r>
      <w:r w:rsidRPr="005F5982">
        <w:rPr>
          <w:kern w:val="22"/>
          <w:szCs w:val="22"/>
          <w:lang w:val="ru-RU"/>
        </w:rPr>
        <w:t>Вспомогательн</w:t>
      </w:r>
      <w:r>
        <w:rPr>
          <w:kern w:val="22"/>
          <w:szCs w:val="22"/>
          <w:lang w:val="ru-RU"/>
        </w:rPr>
        <w:t>ого</w:t>
      </w:r>
      <w:r w:rsidRPr="00CC446A">
        <w:rPr>
          <w:kern w:val="22"/>
          <w:szCs w:val="22"/>
          <w:lang w:val="ru-RU"/>
        </w:rPr>
        <w:t xml:space="preserve"> </w:t>
      </w:r>
      <w:r w:rsidRPr="005F5982">
        <w:rPr>
          <w:kern w:val="22"/>
          <w:szCs w:val="22"/>
          <w:lang w:val="ru-RU"/>
        </w:rPr>
        <w:t>орган</w:t>
      </w:r>
      <w:r>
        <w:rPr>
          <w:kern w:val="22"/>
          <w:szCs w:val="22"/>
          <w:lang w:val="ru-RU"/>
        </w:rPr>
        <w:t>а</w:t>
      </w:r>
      <w:r w:rsidRPr="00CC446A">
        <w:rPr>
          <w:kern w:val="22"/>
          <w:szCs w:val="22"/>
          <w:lang w:val="ru-RU"/>
        </w:rPr>
        <w:t xml:space="preserve"> </w:t>
      </w:r>
      <w:r w:rsidRPr="005F5982">
        <w:rPr>
          <w:kern w:val="22"/>
          <w:szCs w:val="22"/>
          <w:lang w:val="ru-RU"/>
        </w:rPr>
        <w:t>по</w:t>
      </w:r>
      <w:r w:rsidRPr="00CC446A">
        <w:rPr>
          <w:kern w:val="22"/>
          <w:szCs w:val="22"/>
          <w:lang w:val="ru-RU"/>
        </w:rPr>
        <w:t xml:space="preserve"> </w:t>
      </w:r>
      <w:r w:rsidRPr="005F5982">
        <w:rPr>
          <w:kern w:val="22"/>
          <w:szCs w:val="22"/>
          <w:lang w:val="ru-RU"/>
        </w:rPr>
        <w:t>научным</w:t>
      </w:r>
      <w:r w:rsidRPr="00CC446A">
        <w:rPr>
          <w:kern w:val="22"/>
          <w:szCs w:val="22"/>
          <w:lang w:val="ru-RU"/>
        </w:rPr>
        <w:t xml:space="preserve">, </w:t>
      </w:r>
      <w:r w:rsidRPr="005F5982">
        <w:rPr>
          <w:kern w:val="22"/>
          <w:szCs w:val="22"/>
          <w:lang w:val="ru-RU"/>
        </w:rPr>
        <w:t>техническим</w:t>
      </w:r>
      <w:r w:rsidRPr="00CC446A">
        <w:rPr>
          <w:kern w:val="22"/>
          <w:szCs w:val="22"/>
          <w:lang w:val="ru-RU"/>
        </w:rPr>
        <w:t xml:space="preserve"> </w:t>
      </w:r>
      <w:r w:rsidRPr="005F5982">
        <w:rPr>
          <w:kern w:val="22"/>
          <w:szCs w:val="22"/>
          <w:lang w:val="ru-RU"/>
        </w:rPr>
        <w:t>и</w:t>
      </w:r>
      <w:r w:rsidRPr="00CC446A">
        <w:rPr>
          <w:kern w:val="22"/>
          <w:szCs w:val="22"/>
          <w:lang w:val="ru-RU"/>
        </w:rPr>
        <w:t xml:space="preserve"> </w:t>
      </w:r>
      <w:r w:rsidRPr="005F5982">
        <w:rPr>
          <w:kern w:val="22"/>
          <w:szCs w:val="22"/>
          <w:lang w:val="ru-RU"/>
        </w:rPr>
        <w:t>технологическим</w:t>
      </w:r>
      <w:r w:rsidRPr="00CC446A">
        <w:rPr>
          <w:kern w:val="22"/>
          <w:szCs w:val="22"/>
          <w:lang w:val="ru-RU"/>
        </w:rPr>
        <w:t xml:space="preserve"> </w:t>
      </w:r>
      <w:r w:rsidRPr="005F5982">
        <w:rPr>
          <w:kern w:val="22"/>
          <w:szCs w:val="22"/>
          <w:lang w:val="ru-RU"/>
        </w:rPr>
        <w:t>консультациям</w:t>
      </w:r>
      <w:r w:rsidRPr="00CC446A">
        <w:rPr>
          <w:kern w:val="22"/>
          <w:szCs w:val="22"/>
          <w:lang w:val="ru-RU"/>
        </w:rPr>
        <w:t xml:space="preserve"> </w:t>
      </w:r>
      <w:r>
        <w:rPr>
          <w:kern w:val="22"/>
          <w:szCs w:val="22"/>
          <w:lang w:val="ru-RU"/>
        </w:rPr>
        <w:t>и</w:t>
      </w:r>
      <w:r w:rsidRPr="00CC446A">
        <w:rPr>
          <w:kern w:val="22"/>
          <w:szCs w:val="22"/>
          <w:lang w:val="ru-RU"/>
        </w:rPr>
        <w:t xml:space="preserve"> 11-</w:t>
      </w:r>
      <w:r>
        <w:rPr>
          <w:kern w:val="22"/>
          <w:szCs w:val="22"/>
          <w:lang w:val="ru-RU"/>
        </w:rPr>
        <w:t>м</w:t>
      </w:r>
      <w:r w:rsidRPr="00CC446A">
        <w:rPr>
          <w:kern w:val="22"/>
          <w:szCs w:val="22"/>
          <w:lang w:val="ru-RU"/>
        </w:rPr>
        <w:t xml:space="preserve"> </w:t>
      </w:r>
      <w:r>
        <w:rPr>
          <w:kern w:val="22"/>
          <w:szCs w:val="22"/>
          <w:lang w:val="ru-RU"/>
        </w:rPr>
        <w:t>совещании</w:t>
      </w:r>
      <w:r w:rsidRPr="00CC446A">
        <w:rPr>
          <w:kern w:val="22"/>
          <w:szCs w:val="22"/>
          <w:lang w:val="ru-RU"/>
        </w:rPr>
        <w:t xml:space="preserve"> </w:t>
      </w:r>
      <w:r w:rsidRPr="00BC43BF">
        <w:rPr>
          <w:kern w:val="22"/>
          <w:szCs w:val="22"/>
          <w:lang w:val="ru-RU"/>
        </w:rPr>
        <w:t>Специальной</w:t>
      </w:r>
      <w:r w:rsidRPr="00CC446A">
        <w:rPr>
          <w:kern w:val="22"/>
          <w:szCs w:val="22"/>
          <w:lang w:val="ru-RU"/>
        </w:rPr>
        <w:t xml:space="preserve"> </w:t>
      </w:r>
      <w:r w:rsidRPr="00BC43BF">
        <w:rPr>
          <w:kern w:val="22"/>
          <w:szCs w:val="22"/>
          <w:lang w:val="ru-RU"/>
        </w:rPr>
        <w:t>рабочей</w:t>
      </w:r>
      <w:r w:rsidRPr="00CC446A">
        <w:rPr>
          <w:kern w:val="22"/>
          <w:szCs w:val="22"/>
          <w:lang w:val="ru-RU"/>
        </w:rPr>
        <w:t xml:space="preserve"> </w:t>
      </w:r>
      <w:r w:rsidRPr="00BC43BF">
        <w:rPr>
          <w:kern w:val="22"/>
          <w:szCs w:val="22"/>
          <w:lang w:val="ru-RU"/>
        </w:rPr>
        <w:t>группы</w:t>
      </w:r>
      <w:r w:rsidRPr="00CC446A">
        <w:rPr>
          <w:kern w:val="22"/>
          <w:szCs w:val="22"/>
          <w:lang w:val="ru-RU"/>
        </w:rPr>
        <w:t xml:space="preserve"> </w:t>
      </w:r>
      <w:r w:rsidRPr="00BC43BF">
        <w:rPr>
          <w:kern w:val="22"/>
          <w:szCs w:val="22"/>
          <w:lang w:val="ru-RU"/>
        </w:rPr>
        <w:t>открытого</w:t>
      </w:r>
      <w:r w:rsidRPr="00CC446A">
        <w:rPr>
          <w:kern w:val="22"/>
          <w:szCs w:val="22"/>
          <w:lang w:val="ru-RU"/>
        </w:rPr>
        <w:t xml:space="preserve"> </w:t>
      </w:r>
      <w:r w:rsidRPr="00BC43BF">
        <w:rPr>
          <w:kern w:val="22"/>
          <w:szCs w:val="22"/>
          <w:lang w:val="ru-RU"/>
        </w:rPr>
        <w:t>состава</w:t>
      </w:r>
      <w:r w:rsidRPr="00CC446A">
        <w:rPr>
          <w:kern w:val="22"/>
          <w:szCs w:val="22"/>
          <w:lang w:val="ru-RU"/>
        </w:rPr>
        <w:t xml:space="preserve"> </w:t>
      </w:r>
      <w:r w:rsidRPr="00BC43BF">
        <w:rPr>
          <w:kern w:val="22"/>
          <w:szCs w:val="22"/>
          <w:lang w:val="ru-RU"/>
        </w:rPr>
        <w:t>по</w:t>
      </w:r>
      <w:r w:rsidRPr="00CC446A">
        <w:rPr>
          <w:kern w:val="22"/>
          <w:szCs w:val="22"/>
          <w:lang w:val="ru-RU"/>
        </w:rPr>
        <w:t xml:space="preserve"> </w:t>
      </w:r>
      <w:r w:rsidRPr="00BC43BF">
        <w:rPr>
          <w:kern w:val="22"/>
          <w:szCs w:val="22"/>
          <w:lang w:val="ru-RU"/>
        </w:rPr>
        <w:t>осуществлению</w:t>
      </w:r>
      <w:r w:rsidRPr="00CC446A">
        <w:rPr>
          <w:kern w:val="22"/>
          <w:szCs w:val="22"/>
          <w:lang w:val="ru-RU"/>
        </w:rPr>
        <w:t xml:space="preserve"> </w:t>
      </w:r>
      <w:r w:rsidRPr="00BC43BF">
        <w:rPr>
          <w:kern w:val="22"/>
          <w:szCs w:val="22"/>
          <w:lang w:val="ru-RU"/>
        </w:rPr>
        <w:t>статьи</w:t>
      </w:r>
      <w:r w:rsidRPr="00CC446A">
        <w:rPr>
          <w:kern w:val="22"/>
          <w:szCs w:val="22"/>
          <w:lang w:val="ru-RU"/>
        </w:rPr>
        <w:t xml:space="preserve"> 8</w:t>
      </w:r>
      <w:r w:rsidRPr="00BC43BF">
        <w:rPr>
          <w:kern w:val="22"/>
          <w:szCs w:val="22"/>
          <w:lang w:val="en-US"/>
        </w:rPr>
        <w:t> j</w:t>
      </w:r>
      <w:r w:rsidRPr="00CC446A">
        <w:rPr>
          <w:kern w:val="22"/>
          <w:szCs w:val="22"/>
          <w:lang w:val="ru-RU"/>
        </w:rPr>
        <w:t xml:space="preserve">) </w:t>
      </w:r>
      <w:r w:rsidRPr="00BC43BF">
        <w:rPr>
          <w:kern w:val="22"/>
          <w:szCs w:val="22"/>
          <w:lang w:val="ru-RU"/>
        </w:rPr>
        <w:t>и</w:t>
      </w:r>
      <w:r w:rsidRPr="00CC446A">
        <w:rPr>
          <w:kern w:val="22"/>
          <w:szCs w:val="22"/>
          <w:lang w:val="ru-RU"/>
        </w:rPr>
        <w:t xml:space="preserve"> </w:t>
      </w:r>
      <w:r w:rsidRPr="00BC43BF">
        <w:rPr>
          <w:kern w:val="22"/>
          <w:szCs w:val="22"/>
          <w:lang w:val="ru-RU"/>
        </w:rPr>
        <w:t>соответствующих</w:t>
      </w:r>
      <w:r w:rsidRPr="00CC446A">
        <w:rPr>
          <w:kern w:val="22"/>
          <w:szCs w:val="22"/>
          <w:lang w:val="ru-RU"/>
        </w:rPr>
        <w:t xml:space="preserve"> </w:t>
      </w:r>
      <w:r w:rsidRPr="00BC43BF">
        <w:rPr>
          <w:kern w:val="22"/>
          <w:szCs w:val="22"/>
          <w:lang w:val="ru-RU"/>
        </w:rPr>
        <w:t>положений</w:t>
      </w:r>
      <w:r w:rsidRPr="00CC446A">
        <w:rPr>
          <w:kern w:val="22"/>
          <w:szCs w:val="22"/>
          <w:lang w:val="ru-RU"/>
        </w:rPr>
        <w:t xml:space="preserve"> </w:t>
      </w:r>
      <w:r w:rsidRPr="00BC43BF">
        <w:rPr>
          <w:kern w:val="22"/>
          <w:szCs w:val="22"/>
          <w:lang w:val="ru-RU"/>
        </w:rPr>
        <w:t>Конвенции</w:t>
      </w:r>
      <w:r w:rsidRPr="00CC446A">
        <w:rPr>
          <w:kern w:val="22"/>
          <w:szCs w:val="22"/>
          <w:lang w:val="ru-RU"/>
        </w:rPr>
        <w:t xml:space="preserve"> </w:t>
      </w:r>
      <w:r>
        <w:rPr>
          <w:kern w:val="22"/>
          <w:szCs w:val="22"/>
          <w:lang w:val="ru-RU"/>
        </w:rPr>
        <w:t>о</w:t>
      </w:r>
      <w:r w:rsidRPr="00CC446A">
        <w:rPr>
          <w:kern w:val="22"/>
          <w:szCs w:val="22"/>
          <w:lang w:val="ru-RU"/>
        </w:rPr>
        <w:t xml:space="preserve"> </w:t>
      </w:r>
      <w:r>
        <w:rPr>
          <w:kern w:val="22"/>
          <w:szCs w:val="22"/>
          <w:lang w:val="ru-RU"/>
        </w:rPr>
        <w:t>биологическом</w:t>
      </w:r>
      <w:r w:rsidRPr="00CC446A">
        <w:rPr>
          <w:kern w:val="22"/>
          <w:szCs w:val="22"/>
          <w:lang w:val="ru-RU"/>
        </w:rPr>
        <w:t xml:space="preserve"> </w:t>
      </w:r>
      <w:r>
        <w:rPr>
          <w:kern w:val="22"/>
          <w:szCs w:val="22"/>
          <w:lang w:val="ru-RU"/>
        </w:rPr>
        <w:t>разнообразии</w:t>
      </w:r>
      <w:r w:rsidR="000D4DA8" w:rsidRPr="00BD34A4">
        <w:rPr>
          <w:rFonts w:eastAsia="Malgun Gothic"/>
          <w:color w:val="000000"/>
          <w:kern w:val="22"/>
          <w:szCs w:val="22"/>
          <w:lang w:val="ru-RU" w:eastAsia="x-none"/>
        </w:rPr>
        <w:t>.</w:t>
      </w:r>
      <w:r w:rsidR="000D4DA8" w:rsidRPr="00BD34A4">
        <w:rPr>
          <w:rFonts w:eastAsia="Malgun Gothic"/>
          <w:color w:val="000000"/>
          <w:kern w:val="22"/>
          <w:szCs w:val="22"/>
          <w:lang w:val="ru-RU" w:eastAsia="ko-KR"/>
        </w:rPr>
        <w:t xml:space="preserve"> </w:t>
      </w:r>
      <w:r w:rsidR="00A414A6">
        <w:rPr>
          <w:rFonts w:eastAsia="Malgun Gothic"/>
          <w:color w:val="000000"/>
          <w:kern w:val="22"/>
          <w:szCs w:val="22"/>
          <w:lang w:val="ru-RU" w:eastAsia="ko-KR"/>
        </w:rPr>
        <w:t>В</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соответствии</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с</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процедурой</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выделения</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средств</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из</w:t>
      </w:r>
      <w:r w:rsidR="00A414A6" w:rsidRPr="00A414A6">
        <w:rPr>
          <w:rFonts w:eastAsia="Malgun Gothic"/>
          <w:color w:val="000000"/>
          <w:kern w:val="22"/>
          <w:szCs w:val="22"/>
          <w:lang w:val="ru-RU" w:eastAsia="ko-KR"/>
        </w:rPr>
        <w:t xml:space="preserve"> </w:t>
      </w:r>
      <w:r w:rsidR="00BF5C5C">
        <w:rPr>
          <w:rFonts w:eastAsia="Malgun Gothic"/>
          <w:color w:val="000000"/>
          <w:kern w:val="22"/>
          <w:szCs w:val="22"/>
          <w:lang w:val="ru-RU" w:eastAsia="ko-KR"/>
        </w:rPr>
        <w:t>Ц</w:t>
      </w:r>
      <w:r w:rsidR="00A414A6">
        <w:rPr>
          <w:rFonts w:eastAsia="Malgun Gothic"/>
          <w:color w:val="000000"/>
          <w:kern w:val="22"/>
          <w:szCs w:val="22"/>
          <w:lang w:val="ru-RU" w:eastAsia="ko-KR"/>
        </w:rPr>
        <w:t>елевого</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фонда</w:t>
      </w:r>
      <w:r w:rsidR="000D4DA8" w:rsidRPr="00A414A6">
        <w:rPr>
          <w:rFonts w:eastAsia="Malgun Gothic"/>
          <w:color w:val="000000"/>
          <w:kern w:val="22"/>
          <w:szCs w:val="22"/>
          <w:lang w:val="ru-RU" w:eastAsia="ko-KR"/>
        </w:rPr>
        <w:t xml:space="preserve"> </w:t>
      </w:r>
      <w:proofErr w:type="spellStart"/>
      <w:r w:rsidR="000D4DA8" w:rsidRPr="005F3D62">
        <w:rPr>
          <w:rFonts w:eastAsia="Malgun Gothic"/>
          <w:color w:val="000000"/>
          <w:kern w:val="22"/>
          <w:szCs w:val="22"/>
          <w:lang w:eastAsia="ko-KR"/>
        </w:rPr>
        <w:t>BZ</w:t>
      </w:r>
      <w:proofErr w:type="spellEnd"/>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принятой</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Конференцией</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Сторон на ее 9-м совещании</w:t>
      </w:r>
      <w:r w:rsidR="000D4DA8"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пункт 31 решения</w:t>
      </w:r>
      <w:r w:rsidR="000D4DA8" w:rsidRPr="00A414A6">
        <w:rPr>
          <w:rFonts w:eastAsia="Malgun Gothic"/>
          <w:color w:val="000000"/>
          <w:kern w:val="22"/>
          <w:szCs w:val="22"/>
          <w:lang w:val="ru-RU" w:eastAsia="ko-KR"/>
        </w:rPr>
        <w:t xml:space="preserve"> </w:t>
      </w:r>
      <w:r w:rsidR="000D4DA8" w:rsidRPr="005F3D62">
        <w:rPr>
          <w:rFonts w:eastAsia="Malgun Gothic"/>
          <w:color w:val="000000"/>
          <w:kern w:val="22"/>
          <w:szCs w:val="22"/>
          <w:lang w:eastAsia="ko-KR"/>
        </w:rPr>
        <w:t>IX</w:t>
      </w:r>
      <w:r w:rsidR="000D4DA8" w:rsidRPr="00A414A6">
        <w:rPr>
          <w:rFonts w:eastAsia="Malgun Gothic"/>
          <w:color w:val="000000"/>
          <w:kern w:val="22"/>
          <w:szCs w:val="22"/>
          <w:lang w:val="ru-RU" w:eastAsia="ko-KR"/>
        </w:rPr>
        <w:t xml:space="preserve">/34), </w:t>
      </w:r>
      <w:r w:rsidR="00A414A6">
        <w:rPr>
          <w:rFonts w:eastAsia="Malgun Gothic"/>
          <w:color w:val="000000"/>
          <w:kern w:val="22"/>
          <w:szCs w:val="22"/>
          <w:lang w:val="ru-RU" w:eastAsia="ko-KR"/>
        </w:rPr>
        <w:t xml:space="preserve">средства были выделены в приоритетном порядке наименее развитым странам </w:t>
      </w:r>
      <w:r w:rsidR="00D73B18">
        <w:rPr>
          <w:rFonts w:eastAsia="Malgun Gothic"/>
          <w:color w:val="000000"/>
          <w:kern w:val="22"/>
          <w:szCs w:val="22"/>
          <w:lang w:val="ru-RU" w:eastAsia="ko-KR"/>
        </w:rPr>
        <w:t>и малым островным развивающимся государствам</w:t>
      </w:r>
      <w:r w:rsidR="000D4DA8" w:rsidRPr="00A414A6">
        <w:rPr>
          <w:rFonts w:eastAsia="Malgun Gothic"/>
          <w:color w:val="000000"/>
          <w:kern w:val="22"/>
          <w:szCs w:val="22"/>
          <w:lang w:val="ru-RU" w:eastAsia="ko-KR"/>
        </w:rPr>
        <w:t>.</w:t>
      </w:r>
    </w:p>
    <w:p w14:paraId="56E5D286" w14:textId="4DC670FF" w:rsidR="000D4DA8" w:rsidRPr="0039529E" w:rsidRDefault="00D73B18"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ko-KR"/>
        </w:rPr>
      </w:pPr>
      <w:r>
        <w:rPr>
          <w:rFonts w:eastAsia="Malgun Gothic"/>
          <w:color w:val="000000"/>
          <w:kern w:val="22"/>
          <w:szCs w:val="22"/>
          <w:lang w:val="ru-RU" w:eastAsia="ko-KR"/>
        </w:rPr>
        <w:t>Взносы</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полученные</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в</w:t>
      </w:r>
      <w:r w:rsidRPr="00D73B18">
        <w:rPr>
          <w:rFonts w:eastAsia="Malgun Gothic"/>
          <w:color w:val="000000"/>
          <w:kern w:val="22"/>
          <w:szCs w:val="22"/>
          <w:lang w:val="ru-RU" w:eastAsia="ko-KR"/>
        </w:rPr>
        <w:t xml:space="preserve"> </w:t>
      </w:r>
      <w:r w:rsidR="000D4DA8" w:rsidRPr="00D73B18">
        <w:rPr>
          <w:rFonts w:eastAsia="Malgun Gothic"/>
          <w:color w:val="000000"/>
          <w:kern w:val="22"/>
          <w:szCs w:val="22"/>
          <w:lang w:val="ru-RU" w:eastAsia="ko-KR"/>
        </w:rPr>
        <w:t>2019-2020</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годах</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оказались</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недостаточными</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для</w:t>
      </w:r>
      <w:r w:rsidRPr="00D73B18">
        <w:rPr>
          <w:rFonts w:eastAsia="Malgun Gothic"/>
          <w:color w:val="000000"/>
          <w:kern w:val="22"/>
          <w:szCs w:val="22"/>
          <w:lang w:val="ru-RU" w:eastAsia="x-none"/>
        </w:rPr>
        <w:t xml:space="preserve"> </w:t>
      </w:r>
      <w:r w:rsidRPr="00BD34A4">
        <w:rPr>
          <w:rFonts w:eastAsia="Malgun Gothic"/>
          <w:color w:val="000000"/>
          <w:kern w:val="22"/>
          <w:szCs w:val="22"/>
          <w:lang w:val="ru-RU" w:eastAsia="x-none"/>
        </w:rPr>
        <w:t>содействия</w:t>
      </w:r>
      <w:r w:rsidRPr="00D73B18">
        <w:rPr>
          <w:rFonts w:eastAsia="Malgun Gothic"/>
          <w:color w:val="000000"/>
          <w:kern w:val="22"/>
          <w:szCs w:val="22"/>
          <w:lang w:val="ru-RU" w:eastAsia="x-none"/>
        </w:rPr>
        <w:t xml:space="preserve"> </w:t>
      </w:r>
      <w:r w:rsidRPr="00BD34A4">
        <w:rPr>
          <w:rFonts w:eastAsia="Malgun Gothic"/>
          <w:color w:val="000000"/>
          <w:kern w:val="22"/>
          <w:szCs w:val="22"/>
          <w:lang w:val="ru-RU" w:eastAsia="x-none"/>
        </w:rPr>
        <w:t>участию</w:t>
      </w:r>
      <w:r w:rsidRPr="00D73B18">
        <w:rPr>
          <w:rFonts w:eastAsia="Malgun Gothic"/>
          <w:color w:val="000000"/>
          <w:kern w:val="22"/>
          <w:szCs w:val="22"/>
          <w:lang w:val="ru-RU" w:eastAsia="x-none"/>
        </w:rPr>
        <w:t xml:space="preserve"> </w:t>
      </w:r>
      <w:r>
        <w:rPr>
          <w:rFonts w:eastAsia="Malgun Gothic"/>
          <w:color w:val="000000"/>
          <w:kern w:val="22"/>
          <w:szCs w:val="22"/>
          <w:lang w:val="ru-RU" w:eastAsia="x-none"/>
        </w:rPr>
        <w:t>всех</w:t>
      </w:r>
      <w:r w:rsidRPr="00D73B18">
        <w:rPr>
          <w:rFonts w:eastAsia="Malgun Gothic"/>
          <w:color w:val="000000"/>
          <w:kern w:val="22"/>
          <w:szCs w:val="22"/>
          <w:lang w:val="ru-RU" w:eastAsia="x-none"/>
        </w:rPr>
        <w:t xml:space="preserve"> </w:t>
      </w:r>
      <w:r>
        <w:rPr>
          <w:rFonts w:eastAsia="Malgun Gothic"/>
          <w:color w:val="000000"/>
          <w:kern w:val="22"/>
          <w:szCs w:val="22"/>
          <w:lang w:val="ru-RU" w:eastAsia="x-none"/>
        </w:rPr>
        <w:t>соответствующих</w:t>
      </w:r>
      <w:r w:rsidRPr="00D73B18">
        <w:rPr>
          <w:rFonts w:eastAsia="Malgun Gothic"/>
          <w:color w:val="000000"/>
          <w:kern w:val="22"/>
          <w:szCs w:val="22"/>
          <w:lang w:val="ru-RU" w:eastAsia="x-none"/>
        </w:rPr>
        <w:t xml:space="preserve"> </w:t>
      </w:r>
      <w:r w:rsidRPr="00BD34A4">
        <w:rPr>
          <w:rFonts w:eastAsia="Malgun Gothic"/>
          <w:color w:val="000000"/>
          <w:kern w:val="22"/>
          <w:szCs w:val="22"/>
          <w:lang w:val="ru-RU" w:eastAsia="x-none"/>
        </w:rPr>
        <w:t>Сторон</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в</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каждом из упомянутых выше совещаний</w:t>
      </w:r>
      <w:r w:rsidR="000D4DA8" w:rsidRPr="00D73B18">
        <w:rPr>
          <w:rFonts w:eastAsia="Malgun Gothic"/>
          <w:color w:val="000000"/>
          <w:kern w:val="22"/>
          <w:szCs w:val="22"/>
          <w:lang w:val="ru-RU" w:eastAsia="ko-KR"/>
        </w:rPr>
        <w:t xml:space="preserve">. </w:t>
      </w:r>
      <w:r>
        <w:rPr>
          <w:rFonts w:eastAsia="Malgun Gothic"/>
          <w:color w:val="000000"/>
          <w:kern w:val="22"/>
          <w:szCs w:val="22"/>
          <w:lang w:val="ru-RU" w:eastAsia="ko-KR"/>
        </w:rPr>
        <w:t>Кроме</w:t>
      </w:r>
      <w:r w:rsidRPr="0039529E">
        <w:rPr>
          <w:rFonts w:eastAsia="Malgun Gothic"/>
          <w:color w:val="000000"/>
          <w:kern w:val="22"/>
          <w:szCs w:val="22"/>
          <w:lang w:val="ru-RU" w:eastAsia="ko-KR"/>
        </w:rPr>
        <w:t xml:space="preserve"> </w:t>
      </w:r>
      <w:r>
        <w:rPr>
          <w:rFonts w:eastAsia="Malgun Gothic"/>
          <w:color w:val="000000"/>
          <w:kern w:val="22"/>
          <w:szCs w:val="22"/>
          <w:lang w:val="ru-RU" w:eastAsia="ko-KR"/>
        </w:rPr>
        <w:t>того</w:t>
      </w:r>
      <w:r w:rsidR="000D4DA8" w:rsidRPr="0039529E">
        <w:rPr>
          <w:rFonts w:eastAsia="Malgun Gothic"/>
          <w:color w:val="000000"/>
          <w:kern w:val="22"/>
          <w:szCs w:val="22"/>
          <w:lang w:val="ru-RU" w:eastAsia="ko-KR"/>
        </w:rPr>
        <w:t xml:space="preserve">, </w:t>
      </w:r>
      <w:r>
        <w:rPr>
          <w:rFonts w:eastAsia="Malgun Gothic"/>
          <w:color w:val="000000"/>
          <w:kern w:val="22"/>
          <w:szCs w:val="22"/>
          <w:lang w:val="ru-RU" w:eastAsia="ko-KR"/>
        </w:rPr>
        <w:t>краткий</w:t>
      </w:r>
      <w:r w:rsidRPr="0039529E">
        <w:rPr>
          <w:rFonts w:eastAsia="Malgun Gothic"/>
          <w:color w:val="000000"/>
          <w:kern w:val="22"/>
          <w:szCs w:val="22"/>
          <w:lang w:val="ru-RU" w:eastAsia="ko-KR"/>
        </w:rPr>
        <w:t xml:space="preserve"> </w:t>
      </w:r>
      <w:r>
        <w:rPr>
          <w:rFonts w:eastAsia="Malgun Gothic"/>
          <w:color w:val="000000"/>
          <w:kern w:val="22"/>
          <w:szCs w:val="22"/>
          <w:lang w:val="ru-RU" w:eastAsia="ko-KR"/>
        </w:rPr>
        <w:t>анализ</w:t>
      </w:r>
      <w:r w:rsidR="000D4DA8" w:rsidRPr="0039529E">
        <w:rPr>
          <w:rFonts w:eastAsia="Malgun Gothic"/>
          <w:color w:val="000000"/>
          <w:kern w:val="22"/>
          <w:szCs w:val="22"/>
          <w:lang w:val="ru-RU" w:eastAsia="ko-KR"/>
        </w:rPr>
        <w:t xml:space="preserve"> </w:t>
      </w:r>
      <w:r>
        <w:rPr>
          <w:rFonts w:eastAsia="Malgun Gothic"/>
          <w:color w:val="000000"/>
          <w:kern w:val="22"/>
          <w:szCs w:val="22"/>
          <w:lang w:val="ru-RU" w:eastAsia="ko-KR"/>
        </w:rPr>
        <w:t>финансирования</w:t>
      </w:r>
      <w:r w:rsidRPr="0039529E">
        <w:rPr>
          <w:rFonts w:eastAsia="Malgun Gothic"/>
          <w:color w:val="000000"/>
          <w:kern w:val="22"/>
          <w:szCs w:val="22"/>
          <w:lang w:val="ru-RU" w:eastAsia="ko-KR"/>
        </w:rPr>
        <w:t xml:space="preserve"> </w:t>
      </w:r>
      <w:r>
        <w:rPr>
          <w:rFonts w:eastAsia="Malgun Gothic"/>
          <w:color w:val="000000"/>
          <w:kern w:val="22"/>
          <w:szCs w:val="22"/>
          <w:lang w:val="ru-RU" w:eastAsia="ko-KR"/>
        </w:rPr>
        <w:t>из</w:t>
      </w:r>
      <w:r w:rsidRPr="0039529E">
        <w:rPr>
          <w:rFonts w:eastAsia="Malgun Gothic"/>
          <w:color w:val="000000"/>
          <w:kern w:val="22"/>
          <w:szCs w:val="22"/>
          <w:lang w:val="ru-RU" w:eastAsia="ko-KR"/>
        </w:rPr>
        <w:t xml:space="preserve"> </w:t>
      </w:r>
      <w:r w:rsidR="00BF5C5C">
        <w:rPr>
          <w:rFonts w:eastAsia="Malgun Gothic"/>
          <w:color w:val="000000"/>
          <w:kern w:val="22"/>
          <w:szCs w:val="22"/>
          <w:lang w:val="ru-RU" w:eastAsia="ko-KR"/>
        </w:rPr>
        <w:t>Ц</w:t>
      </w:r>
      <w:r>
        <w:rPr>
          <w:rFonts w:eastAsia="Malgun Gothic"/>
          <w:color w:val="000000"/>
          <w:kern w:val="22"/>
          <w:szCs w:val="22"/>
          <w:lang w:val="ru-RU" w:eastAsia="ko-KR"/>
        </w:rPr>
        <w:t>елевого</w:t>
      </w:r>
      <w:r w:rsidRPr="0039529E">
        <w:rPr>
          <w:rFonts w:eastAsia="Malgun Gothic"/>
          <w:color w:val="000000"/>
          <w:kern w:val="22"/>
          <w:szCs w:val="22"/>
          <w:lang w:val="ru-RU" w:eastAsia="ko-KR"/>
        </w:rPr>
        <w:t xml:space="preserve"> </w:t>
      </w:r>
      <w:r>
        <w:rPr>
          <w:rFonts w:eastAsia="Malgun Gothic"/>
          <w:color w:val="000000"/>
          <w:kern w:val="22"/>
          <w:szCs w:val="22"/>
          <w:lang w:val="ru-RU" w:eastAsia="ko-KR"/>
        </w:rPr>
        <w:t>фонда</w:t>
      </w:r>
      <w:r w:rsidR="000D4DA8" w:rsidRPr="0039529E">
        <w:rPr>
          <w:rFonts w:eastAsia="Malgun Gothic"/>
          <w:color w:val="000000"/>
          <w:kern w:val="22"/>
          <w:szCs w:val="22"/>
          <w:lang w:val="ru-RU" w:eastAsia="ko-KR"/>
        </w:rPr>
        <w:t xml:space="preserve"> </w:t>
      </w:r>
      <w:proofErr w:type="spellStart"/>
      <w:r w:rsidR="000D4DA8" w:rsidRPr="005F3D62">
        <w:rPr>
          <w:rFonts w:eastAsia="Malgun Gothic"/>
          <w:color w:val="000000"/>
          <w:kern w:val="22"/>
          <w:szCs w:val="22"/>
          <w:lang w:eastAsia="ko-KR"/>
        </w:rPr>
        <w:t>BZ</w:t>
      </w:r>
      <w:proofErr w:type="spellEnd"/>
      <w:r w:rsidR="000D4DA8" w:rsidRPr="0039529E">
        <w:rPr>
          <w:rFonts w:eastAsia="Malgun Gothic"/>
          <w:color w:val="000000"/>
          <w:kern w:val="22"/>
          <w:szCs w:val="22"/>
          <w:lang w:val="ru-RU" w:eastAsia="ko-KR"/>
        </w:rPr>
        <w:t xml:space="preserve"> </w:t>
      </w:r>
      <w:r>
        <w:rPr>
          <w:rFonts w:eastAsia="Malgun Gothic"/>
          <w:color w:val="000000"/>
          <w:kern w:val="22"/>
          <w:szCs w:val="22"/>
          <w:lang w:val="ru-RU" w:eastAsia="ko-KR"/>
        </w:rPr>
        <w:t>в</w:t>
      </w:r>
      <w:r w:rsidR="000D4DA8" w:rsidRPr="0039529E">
        <w:rPr>
          <w:rFonts w:eastAsia="Malgun Gothic"/>
          <w:color w:val="000000"/>
          <w:kern w:val="22"/>
          <w:szCs w:val="22"/>
          <w:lang w:val="ru-RU" w:eastAsia="ko-KR"/>
        </w:rPr>
        <w:t xml:space="preserve"> 2019 </w:t>
      </w:r>
      <w:r>
        <w:rPr>
          <w:rFonts w:eastAsia="Malgun Gothic"/>
          <w:color w:val="000000"/>
          <w:kern w:val="22"/>
          <w:szCs w:val="22"/>
          <w:lang w:val="ru-RU" w:eastAsia="ko-KR"/>
        </w:rPr>
        <w:t>и</w:t>
      </w:r>
      <w:r w:rsidR="000D4DA8" w:rsidRPr="0039529E">
        <w:rPr>
          <w:rFonts w:eastAsia="Malgun Gothic"/>
          <w:color w:val="000000"/>
          <w:kern w:val="22"/>
          <w:szCs w:val="22"/>
          <w:lang w:val="ru-RU" w:eastAsia="ko-KR"/>
        </w:rPr>
        <w:t xml:space="preserve"> 2020</w:t>
      </w:r>
      <w:r w:rsidRPr="0039529E">
        <w:rPr>
          <w:rFonts w:eastAsia="Malgun Gothic"/>
          <w:color w:val="000000"/>
          <w:kern w:val="22"/>
          <w:szCs w:val="22"/>
          <w:lang w:val="ru-RU" w:eastAsia="ko-KR"/>
        </w:rPr>
        <w:t xml:space="preserve"> </w:t>
      </w:r>
      <w:r>
        <w:rPr>
          <w:rFonts w:eastAsia="Malgun Gothic"/>
          <w:color w:val="000000"/>
          <w:kern w:val="22"/>
          <w:szCs w:val="22"/>
          <w:lang w:val="ru-RU" w:eastAsia="ko-KR"/>
        </w:rPr>
        <w:t>годах</w:t>
      </w:r>
      <w:r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показывает</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что</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наименее развитые страны и малые островные развивающиеся государства наиболее зависимы от финансирования, обеспечиваемого секретариатом</w:t>
      </w:r>
      <w:r w:rsidR="000D4DA8"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Аналогичная</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тенденция</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также</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наблюдалась</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в</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период</w:t>
      </w:r>
      <w:r w:rsidR="0039529E" w:rsidRPr="0039529E">
        <w:rPr>
          <w:rFonts w:eastAsia="Malgun Gothic"/>
          <w:color w:val="000000"/>
          <w:kern w:val="22"/>
          <w:szCs w:val="22"/>
          <w:lang w:val="ru-RU" w:eastAsia="ko-KR"/>
        </w:rPr>
        <w:t xml:space="preserve"> </w:t>
      </w:r>
      <w:r w:rsidR="000D4DA8" w:rsidRPr="0039529E">
        <w:rPr>
          <w:rFonts w:eastAsia="Malgun Gothic"/>
          <w:color w:val="000000"/>
          <w:kern w:val="22"/>
          <w:szCs w:val="22"/>
          <w:lang w:val="ru-RU" w:eastAsia="ko-KR"/>
        </w:rPr>
        <w:t>2009</w:t>
      </w:r>
      <w:r w:rsidR="0039529E" w:rsidRPr="0039529E">
        <w:rPr>
          <w:rFonts w:eastAsia="Malgun Gothic"/>
          <w:color w:val="000000"/>
          <w:kern w:val="22"/>
          <w:szCs w:val="22"/>
          <w:lang w:val="ru-RU" w:eastAsia="ko-KR"/>
        </w:rPr>
        <w:t>-</w:t>
      </w:r>
      <w:r w:rsidR="000D4DA8" w:rsidRPr="0039529E">
        <w:rPr>
          <w:rFonts w:eastAsia="Malgun Gothic"/>
          <w:color w:val="000000"/>
          <w:kern w:val="22"/>
          <w:szCs w:val="22"/>
          <w:lang w:val="ru-RU" w:eastAsia="ko-KR"/>
        </w:rPr>
        <w:t xml:space="preserve">2016 </w:t>
      </w:r>
      <w:r w:rsidR="0039529E">
        <w:rPr>
          <w:rFonts w:eastAsia="Malgun Gothic"/>
          <w:color w:val="000000"/>
          <w:kern w:val="22"/>
          <w:szCs w:val="22"/>
          <w:lang w:val="ru-RU" w:eastAsia="ko-KR"/>
        </w:rPr>
        <w:t>годов</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как</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о</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том</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сообщил</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 xml:space="preserve">Исполнительный секретарь на </w:t>
      </w:r>
      <w:r w:rsidR="00BF5C5C">
        <w:rPr>
          <w:rFonts w:eastAsia="Malgun Gothic"/>
          <w:color w:val="000000"/>
          <w:kern w:val="22"/>
          <w:szCs w:val="22"/>
          <w:lang w:val="ru-RU" w:eastAsia="ko-KR"/>
        </w:rPr>
        <w:t>2-м</w:t>
      </w:r>
      <w:r w:rsidR="0039529E">
        <w:rPr>
          <w:rFonts w:eastAsia="Malgun Gothic"/>
          <w:color w:val="000000"/>
          <w:kern w:val="22"/>
          <w:szCs w:val="22"/>
          <w:lang w:val="ru-RU" w:eastAsia="ko-KR"/>
        </w:rPr>
        <w:t xml:space="preserve"> совещании Вспомогательного органа</w:t>
      </w:r>
      <w:r w:rsidR="000D4DA8" w:rsidRPr="0039529E">
        <w:rPr>
          <w:rFonts w:eastAsia="Malgun Gothic"/>
          <w:color w:val="000000"/>
          <w:kern w:val="22"/>
          <w:szCs w:val="22"/>
          <w:lang w:val="ru-RU" w:eastAsia="ko-KR"/>
        </w:rPr>
        <w:t xml:space="preserve"> </w:t>
      </w:r>
      <w:r w:rsidR="00F05BE0" w:rsidRPr="0039529E">
        <w:rPr>
          <w:rFonts w:eastAsia="Malgun Gothic"/>
          <w:color w:val="000000"/>
          <w:kern w:val="22"/>
          <w:szCs w:val="22"/>
          <w:lang w:val="ru-RU" w:eastAsia="ko-KR"/>
        </w:rPr>
        <w:t>(</w:t>
      </w:r>
      <w:r w:rsidR="0039529E">
        <w:rPr>
          <w:rFonts w:eastAsia="Malgun Gothic"/>
          <w:color w:val="000000"/>
          <w:kern w:val="22"/>
          <w:szCs w:val="22"/>
          <w:lang w:val="ru-RU" w:eastAsia="ko-KR"/>
        </w:rPr>
        <w:t>см. документ</w:t>
      </w:r>
      <w:r w:rsidR="00F05BE0" w:rsidRPr="0039529E">
        <w:rPr>
          <w:rFonts w:eastAsia="Malgun Gothic"/>
          <w:color w:val="000000"/>
          <w:kern w:val="22"/>
          <w:szCs w:val="22"/>
          <w:lang w:val="ru-RU" w:eastAsia="ko-KR"/>
        </w:rPr>
        <w:t xml:space="preserve"> </w:t>
      </w:r>
      <w:hyperlink r:id="rId18" w:history="1">
        <w:proofErr w:type="spellStart"/>
        <w:r w:rsidR="00991111" w:rsidRPr="005F3D62">
          <w:rPr>
            <w:rStyle w:val="aa"/>
            <w:rFonts w:eastAsia="Malgun Gothic"/>
            <w:kern w:val="22"/>
            <w:sz w:val="22"/>
            <w:szCs w:val="22"/>
            <w:lang w:eastAsia="ko-KR"/>
          </w:rPr>
          <w:t>CBD</w:t>
        </w:r>
        <w:proofErr w:type="spellEnd"/>
        <w:r w:rsidR="00991111" w:rsidRPr="0039529E">
          <w:rPr>
            <w:rStyle w:val="aa"/>
            <w:rFonts w:eastAsia="Malgun Gothic"/>
            <w:kern w:val="22"/>
            <w:sz w:val="22"/>
            <w:szCs w:val="22"/>
            <w:lang w:val="ru-RU" w:eastAsia="ko-KR"/>
          </w:rPr>
          <w:t>/</w:t>
        </w:r>
        <w:proofErr w:type="spellStart"/>
        <w:r w:rsidR="000D4DA8" w:rsidRPr="005F3D62">
          <w:rPr>
            <w:rStyle w:val="aa"/>
            <w:rFonts w:eastAsia="Malgun Gothic"/>
            <w:kern w:val="22"/>
            <w:sz w:val="22"/>
            <w:szCs w:val="22"/>
            <w:lang w:eastAsia="ko-KR"/>
          </w:rPr>
          <w:t>SBI</w:t>
        </w:r>
        <w:proofErr w:type="spellEnd"/>
        <w:r w:rsidR="000D4DA8" w:rsidRPr="0039529E">
          <w:rPr>
            <w:rStyle w:val="aa"/>
            <w:rFonts w:eastAsia="Malgun Gothic"/>
            <w:kern w:val="22"/>
            <w:sz w:val="22"/>
            <w:szCs w:val="22"/>
            <w:lang w:val="ru-RU" w:eastAsia="ko-KR"/>
          </w:rPr>
          <w:t>/2/18</w:t>
        </w:r>
      </w:hyperlink>
      <w:r w:rsidR="00F05BE0" w:rsidRPr="0039529E">
        <w:rPr>
          <w:rFonts w:eastAsia="Malgun Gothic"/>
          <w:color w:val="000000"/>
          <w:kern w:val="22"/>
          <w:szCs w:val="22"/>
          <w:lang w:val="ru-RU" w:eastAsia="ko-KR"/>
        </w:rPr>
        <w:t>)</w:t>
      </w:r>
      <w:r w:rsidR="000D4DA8" w:rsidRPr="0039529E">
        <w:rPr>
          <w:rFonts w:eastAsia="Malgun Gothic"/>
          <w:color w:val="000000"/>
          <w:kern w:val="22"/>
          <w:szCs w:val="22"/>
          <w:lang w:val="ru-RU" w:eastAsia="ko-KR"/>
        </w:rPr>
        <w:t>.</w:t>
      </w:r>
    </w:p>
    <w:p w14:paraId="49CA525E" w14:textId="101757E3" w:rsidR="000D4DA8" w:rsidRPr="0076132E" w:rsidRDefault="0076132E" w:rsidP="005F3D62">
      <w:pPr>
        <w:pStyle w:val="a3"/>
        <w:numPr>
          <w:ilvl w:val="0"/>
          <w:numId w:val="1"/>
        </w:numPr>
        <w:suppressLineNumbers/>
        <w:suppressAutoHyphens/>
        <w:spacing w:before="120" w:after="120"/>
        <w:ind w:left="0" w:firstLine="0"/>
        <w:contextualSpacing w:val="0"/>
        <w:rPr>
          <w:rFonts w:eastAsia="Malgun Gothic"/>
          <w:iCs/>
          <w:caps/>
          <w:color w:val="000000"/>
          <w:kern w:val="22"/>
          <w:szCs w:val="22"/>
          <w:lang w:val="ru-RU" w:eastAsia="ko-KR"/>
        </w:rPr>
      </w:pPr>
      <w:r>
        <w:rPr>
          <w:color w:val="000000"/>
          <w:kern w:val="22"/>
          <w:szCs w:val="22"/>
          <w:lang w:val="ru-RU"/>
        </w:rPr>
        <w:t>В</w:t>
      </w:r>
      <w:r w:rsidRPr="0076132E">
        <w:rPr>
          <w:color w:val="000000"/>
          <w:kern w:val="22"/>
          <w:szCs w:val="22"/>
          <w:lang w:val="ru-RU"/>
        </w:rPr>
        <w:t xml:space="preserve"> </w:t>
      </w:r>
      <w:r>
        <w:rPr>
          <w:color w:val="000000"/>
          <w:kern w:val="22"/>
          <w:szCs w:val="22"/>
          <w:lang w:val="ru-RU"/>
        </w:rPr>
        <w:t>соответствии</w:t>
      </w:r>
      <w:r w:rsidRPr="0076132E">
        <w:rPr>
          <w:color w:val="000000"/>
          <w:kern w:val="22"/>
          <w:szCs w:val="22"/>
          <w:lang w:val="ru-RU"/>
        </w:rPr>
        <w:t xml:space="preserve"> </w:t>
      </w:r>
      <w:r>
        <w:rPr>
          <w:color w:val="000000"/>
          <w:kern w:val="22"/>
          <w:szCs w:val="22"/>
          <w:lang w:val="ru-RU"/>
        </w:rPr>
        <w:t>с</w:t>
      </w:r>
      <w:r w:rsidRPr="0076132E">
        <w:rPr>
          <w:color w:val="000000"/>
          <w:kern w:val="22"/>
          <w:szCs w:val="22"/>
          <w:lang w:val="ru-RU"/>
        </w:rPr>
        <w:t xml:space="preserve"> </w:t>
      </w:r>
      <w:r>
        <w:rPr>
          <w:color w:val="000000"/>
          <w:kern w:val="22"/>
          <w:szCs w:val="22"/>
          <w:lang w:val="ru-RU"/>
        </w:rPr>
        <w:t>пунктом</w:t>
      </w:r>
      <w:r w:rsidRPr="0076132E">
        <w:rPr>
          <w:color w:val="000000"/>
          <w:kern w:val="22"/>
          <w:szCs w:val="22"/>
          <w:lang w:val="ru-RU"/>
        </w:rPr>
        <w:t xml:space="preserve"> 37 </w:t>
      </w:r>
      <w:r>
        <w:rPr>
          <w:color w:val="000000"/>
          <w:kern w:val="22"/>
          <w:szCs w:val="22"/>
          <w:lang w:val="ru-RU"/>
        </w:rPr>
        <w:t>решения</w:t>
      </w:r>
      <w:r w:rsidR="000D4DA8" w:rsidRPr="0076132E">
        <w:rPr>
          <w:color w:val="000000"/>
          <w:kern w:val="22"/>
          <w:szCs w:val="22"/>
          <w:lang w:val="ru-RU"/>
        </w:rPr>
        <w:t xml:space="preserve"> 14/37</w:t>
      </w:r>
      <w:r w:rsidRPr="0076132E">
        <w:rPr>
          <w:color w:val="000000"/>
          <w:kern w:val="22"/>
          <w:szCs w:val="22"/>
          <w:lang w:val="ru-RU"/>
        </w:rPr>
        <w:t xml:space="preserve"> </w:t>
      </w:r>
      <w:r>
        <w:rPr>
          <w:color w:val="000000"/>
          <w:kern w:val="22"/>
          <w:szCs w:val="22"/>
          <w:lang w:val="ru-RU"/>
        </w:rPr>
        <w:t>секретариат</w:t>
      </w:r>
      <w:r w:rsidRPr="0076132E">
        <w:rPr>
          <w:color w:val="000000"/>
          <w:kern w:val="22"/>
          <w:szCs w:val="22"/>
          <w:lang w:val="ru-RU"/>
        </w:rPr>
        <w:t xml:space="preserve"> </w:t>
      </w:r>
      <w:r>
        <w:rPr>
          <w:color w:val="000000"/>
          <w:kern w:val="22"/>
          <w:szCs w:val="22"/>
          <w:lang w:val="ru-RU"/>
        </w:rPr>
        <w:t>пересмотрит</w:t>
      </w:r>
      <w:r w:rsidRPr="0076132E">
        <w:rPr>
          <w:color w:val="000000"/>
          <w:kern w:val="22"/>
          <w:szCs w:val="22"/>
          <w:lang w:val="ru-RU"/>
        </w:rPr>
        <w:t xml:space="preserve"> </w:t>
      </w:r>
      <w:r>
        <w:rPr>
          <w:color w:val="000000"/>
          <w:kern w:val="22"/>
          <w:szCs w:val="22"/>
          <w:lang w:val="ru-RU"/>
        </w:rPr>
        <w:t>структуру</w:t>
      </w:r>
      <w:r w:rsidRPr="0076132E">
        <w:rPr>
          <w:color w:val="000000"/>
          <w:kern w:val="22"/>
          <w:szCs w:val="22"/>
          <w:lang w:val="ru-RU"/>
        </w:rPr>
        <w:t xml:space="preserve"> </w:t>
      </w:r>
      <w:r>
        <w:rPr>
          <w:color w:val="000000"/>
          <w:kern w:val="22"/>
          <w:szCs w:val="22"/>
          <w:lang w:val="ru-RU"/>
        </w:rPr>
        <w:t>и</w:t>
      </w:r>
      <w:r w:rsidRPr="0076132E">
        <w:rPr>
          <w:color w:val="000000"/>
          <w:kern w:val="22"/>
          <w:szCs w:val="22"/>
          <w:lang w:val="ru-RU"/>
        </w:rPr>
        <w:t xml:space="preserve"> </w:t>
      </w:r>
      <w:r>
        <w:rPr>
          <w:color w:val="000000"/>
          <w:kern w:val="22"/>
          <w:szCs w:val="22"/>
          <w:lang w:val="ru-RU"/>
        </w:rPr>
        <w:t>правила</w:t>
      </w:r>
      <w:r w:rsidRPr="0076132E">
        <w:rPr>
          <w:color w:val="000000"/>
          <w:kern w:val="22"/>
          <w:szCs w:val="22"/>
          <w:lang w:val="ru-RU"/>
        </w:rPr>
        <w:t xml:space="preserve"> </w:t>
      </w:r>
      <w:r>
        <w:rPr>
          <w:color w:val="000000"/>
          <w:kern w:val="22"/>
          <w:szCs w:val="22"/>
          <w:lang w:val="ru-RU"/>
        </w:rPr>
        <w:t>Целевого</w:t>
      </w:r>
      <w:r w:rsidRPr="0076132E">
        <w:rPr>
          <w:color w:val="000000"/>
          <w:kern w:val="22"/>
          <w:szCs w:val="22"/>
          <w:lang w:val="ru-RU"/>
        </w:rPr>
        <w:t xml:space="preserve"> </w:t>
      </w:r>
      <w:r>
        <w:rPr>
          <w:color w:val="000000"/>
          <w:kern w:val="22"/>
          <w:szCs w:val="22"/>
          <w:lang w:val="ru-RU"/>
        </w:rPr>
        <w:t>фонда</w:t>
      </w:r>
      <w:r w:rsidR="000D4DA8" w:rsidRPr="0076132E">
        <w:rPr>
          <w:color w:val="000000"/>
          <w:kern w:val="22"/>
          <w:szCs w:val="22"/>
          <w:lang w:val="ru-RU"/>
        </w:rPr>
        <w:t xml:space="preserve"> </w:t>
      </w:r>
      <w:proofErr w:type="spellStart"/>
      <w:r w:rsidR="000D4DA8" w:rsidRPr="005F3D62">
        <w:rPr>
          <w:color w:val="000000"/>
          <w:kern w:val="22"/>
          <w:szCs w:val="22"/>
        </w:rPr>
        <w:t>BZ</w:t>
      </w:r>
      <w:proofErr w:type="spellEnd"/>
      <w:r w:rsidR="000D4DA8" w:rsidRPr="0076132E">
        <w:rPr>
          <w:color w:val="000000"/>
          <w:kern w:val="22"/>
          <w:szCs w:val="22"/>
          <w:lang w:val="ru-RU"/>
        </w:rPr>
        <w:t xml:space="preserve"> </w:t>
      </w:r>
      <w:r>
        <w:rPr>
          <w:color w:val="000000"/>
          <w:kern w:val="22"/>
          <w:szCs w:val="22"/>
          <w:lang w:val="ru-RU"/>
        </w:rPr>
        <w:t>и</w:t>
      </w:r>
      <w:r w:rsidRPr="0076132E">
        <w:rPr>
          <w:color w:val="000000"/>
          <w:kern w:val="22"/>
          <w:szCs w:val="22"/>
          <w:lang w:val="ru-RU"/>
        </w:rPr>
        <w:t xml:space="preserve"> </w:t>
      </w:r>
      <w:r>
        <w:rPr>
          <w:color w:val="000000"/>
          <w:kern w:val="22"/>
          <w:szCs w:val="22"/>
          <w:lang w:val="ru-RU"/>
        </w:rPr>
        <w:t>подготовит предложение для принятия Конференцией Сторон на ее</w:t>
      </w:r>
      <w:r w:rsidR="000D4DA8" w:rsidRPr="0076132E">
        <w:rPr>
          <w:color w:val="000000"/>
          <w:kern w:val="22"/>
          <w:szCs w:val="22"/>
          <w:lang w:val="ru-RU"/>
        </w:rPr>
        <w:t xml:space="preserve"> </w:t>
      </w:r>
      <w:r>
        <w:rPr>
          <w:color w:val="000000"/>
          <w:kern w:val="22"/>
          <w:szCs w:val="22"/>
          <w:lang w:val="ru-RU"/>
        </w:rPr>
        <w:t>15-м совещании</w:t>
      </w:r>
      <w:r w:rsidR="000D4DA8" w:rsidRPr="0076132E">
        <w:rPr>
          <w:color w:val="000000"/>
          <w:kern w:val="22"/>
          <w:szCs w:val="22"/>
          <w:lang w:val="ru-RU"/>
        </w:rPr>
        <w:t>.</w:t>
      </w:r>
    </w:p>
    <w:p w14:paraId="7274D293" w14:textId="28999114" w:rsidR="000D4DA8" w:rsidRPr="005F3D62" w:rsidRDefault="0076132E" w:rsidP="005F3D62">
      <w:pPr>
        <w:pStyle w:val="1"/>
        <w:numPr>
          <w:ilvl w:val="0"/>
          <w:numId w:val="6"/>
        </w:numPr>
        <w:suppressLineNumbers/>
        <w:tabs>
          <w:tab w:val="clear" w:pos="720"/>
          <w:tab w:val="left" w:pos="426"/>
        </w:tabs>
        <w:suppressAutoHyphens/>
        <w:spacing w:before="120"/>
        <w:ind w:left="0" w:firstLine="0"/>
        <w:rPr>
          <w:rFonts w:eastAsia="Malgun Gothic"/>
          <w:b w:val="0"/>
          <w:kern w:val="22"/>
          <w:szCs w:val="22"/>
          <w:lang w:eastAsia="ko-KR"/>
        </w:rPr>
      </w:pPr>
      <w:r>
        <w:rPr>
          <w:rFonts w:eastAsia="Malgun Gothic"/>
          <w:kern w:val="22"/>
          <w:szCs w:val="22"/>
          <w:lang w:val="ru-RU" w:eastAsia="ko-KR"/>
        </w:rPr>
        <w:t>прочие административные и бюджетные вопросы</w:t>
      </w:r>
    </w:p>
    <w:p w14:paraId="7511F466" w14:textId="2A72BA3A" w:rsidR="000D4DA8" w:rsidRPr="0076132E" w:rsidRDefault="009D23C9" w:rsidP="005F3D62">
      <w:pPr>
        <w:pStyle w:val="a3"/>
        <w:keepNext/>
        <w:suppressLineNumbers/>
        <w:tabs>
          <w:tab w:val="left" w:pos="426"/>
        </w:tabs>
        <w:suppressAutoHyphens/>
        <w:spacing w:before="120" w:after="120"/>
        <w:ind w:left="0"/>
        <w:contextualSpacing w:val="0"/>
        <w:jc w:val="center"/>
        <w:rPr>
          <w:b/>
          <w:bCs/>
          <w:color w:val="000000"/>
          <w:kern w:val="22"/>
          <w:szCs w:val="22"/>
          <w:lang w:val="ru-RU"/>
        </w:rPr>
      </w:pPr>
      <w:r w:rsidRPr="005F3D62">
        <w:rPr>
          <w:b/>
          <w:bCs/>
          <w:color w:val="000000"/>
          <w:kern w:val="22"/>
          <w:szCs w:val="22"/>
        </w:rPr>
        <w:t>A</w:t>
      </w:r>
      <w:r w:rsidRPr="0076132E">
        <w:rPr>
          <w:b/>
          <w:bCs/>
          <w:color w:val="000000"/>
          <w:kern w:val="22"/>
          <w:szCs w:val="22"/>
          <w:lang w:val="ru-RU"/>
        </w:rPr>
        <w:t>.</w:t>
      </w:r>
      <w:r w:rsidRPr="0076132E">
        <w:rPr>
          <w:b/>
          <w:bCs/>
          <w:color w:val="000000"/>
          <w:kern w:val="22"/>
          <w:szCs w:val="22"/>
          <w:lang w:val="ru-RU"/>
        </w:rPr>
        <w:tab/>
      </w:r>
      <w:r w:rsidR="0076132E" w:rsidRPr="0076132E">
        <w:rPr>
          <w:b/>
          <w:bCs/>
          <w:color w:val="000000"/>
          <w:kern w:val="22"/>
          <w:szCs w:val="22"/>
          <w:lang w:val="ru-RU"/>
        </w:rPr>
        <w:t>Арендная плата и сопутствующие расходы</w:t>
      </w:r>
    </w:p>
    <w:p w14:paraId="5B6D9CF7" w14:textId="5DF34AE6" w:rsidR="000D4DA8" w:rsidRPr="0062092D" w:rsidRDefault="00A30CF7" w:rsidP="005F3D62">
      <w:pPr>
        <w:pStyle w:val="a3"/>
        <w:numPr>
          <w:ilvl w:val="0"/>
          <w:numId w:val="1"/>
        </w:numPr>
        <w:suppressLineNumbers/>
        <w:suppressAutoHyphens/>
        <w:ind w:left="0" w:firstLine="0"/>
        <w:contextualSpacing w:val="0"/>
        <w:rPr>
          <w:color w:val="000000"/>
          <w:kern w:val="22"/>
          <w:szCs w:val="22"/>
          <w:lang w:val="ru-RU"/>
        </w:rPr>
      </w:pPr>
      <w:r>
        <w:rPr>
          <w:color w:val="000000"/>
          <w:kern w:val="22"/>
          <w:szCs w:val="22"/>
          <w:lang w:val="ru-RU"/>
        </w:rPr>
        <w:t>В</w:t>
      </w:r>
      <w:r w:rsidRPr="00A30CF7">
        <w:rPr>
          <w:color w:val="000000"/>
          <w:kern w:val="22"/>
          <w:szCs w:val="22"/>
          <w:lang w:val="ru-RU"/>
        </w:rPr>
        <w:t xml:space="preserve"> </w:t>
      </w:r>
      <w:r>
        <w:rPr>
          <w:color w:val="000000"/>
          <w:kern w:val="22"/>
          <w:szCs w:val="22"/>
          <w:lang w:val="ru-RU"/>
        </w:rPr>
        <w:t>соответствии</w:t>
      </w:r>
      <w:r w:rsidRPr="00A30CF7">
        <w:rPr>
          <w:color w:val="000000"/>
          <w:kern w:val="22"/>
          <w:szCs w:val="22"/>
          <w:lang w:val="ru-RU"/>
        </w:rPr>
        <w:t xml:space="preserve"> </w:t>
      </w:r>
      <w:r>
        <w:rPr>
          <w:color w:val="000000"/>
          <w:kern w:val="22"/>
          <w:szCs w:val="22"/>
          <w:lang w:val="ru-RU"/>
        </w:rPr>
        <w:t>с</w:t>
      </w:r>
      <w:r w:rsidRPr="00A30CF7">
        <w:rPr>
          <w:color w:val="000000"/>
          <w:kern w:val="22"/>
          <w:szCs w:val="22"/>
          <w:lang w:val="ru-RU"/>
        </w:rPr>
        <w:t xml:space="preserve"> </w:t>
      </w:r>
      <w:r>
        <w:rPr>
          <w:color w:val="000000"/>
          <w:kern w:val="22"/>
          <w:szCs w:val="22"/>
          <w:lang w:val="ru-RU"/>
        </w:rPr>
        <w:t>пунктом</w:t>
      </w:r>
      <w:r w:rsidR="000D4DA8" w:rsidRPr="00A30CF7">
        <w:rPr>
          <w:color w:val="000000"/>
          <w:kern w:val="22"/>
          <w:szCs w:val="22"/>
          <w:lang w:val="ru-RU"/>
        </w:rPr>
        <w:t xml:space="preserve"> 9 </w:t>
      </w:r>
      <w:r>
        <w:rPr>
          <w:color w:val="000000"/>
          <w:kern w:val="22"/>
          <w:szCs w:val="22"/>
          <w:lang w:val="ru-RU"/>
        </w:rPr>
        <w:t>решения</w:t>
      </w:r>
      <w:r w:rsidR="000D4DA8" w:rsidRPr="00A30CF7">
        <w:rPr>
          <w:color w:val="000000"/>
          <w:kern w:val="22"/>
          <w:szCs w:val="22"/>
          <w:lang w:val="ru-RU"/>
        </w:rPr>
        <w:t xml:space="preserve"> 14/37</w:t>
      </w:r>
      <w:r w:rsidRPr="00A30CF7">
        <w:rPr>
          <w:color w:val="000000"/>
          <w:kern w:val="22"/>
          <w:szCs w:val="22"/>
          <w:lang w:val="ru-RU"/>
        </w:rPr>
        <w:t xml:space="preserve"> </w:t>
      </w:r>
      <w:r>
        <w:rPr>
          <w:color w:val="000000"/>
          <w:kern w:val="22"/>
          <w:szCs w:val="22"/>
          <w:lang w:val="ru-RU"/>
        </w:rPr>
        <w:t>секретариат</w:t>
      </w:r>
      <w:r w:rsidRPr="00A30CF7">
        <w:rPr>
          <w:color w:val="000000"/>
          <w:kern w:val="22"/>
          <w:szCs w:val="22"/>
          <w:lang w:val="ru-RU"/>
        </w:rPr>
        <w:t xml:space="preserve"> </w:t>
      </w:r>
      <w:r w:rsidR="000B26A6">
        <w:rPr>
          <w:color w:val="000000"/>
          <w:kern w:val="22"/>
          <w:szCs w:val="22"/>
          <w:lang w:val="ru-RU"/>
        </w:rPr>
        <w:t>возобновил</w:t>
      </w:r>
      <w:r w:rsidR="0062092D">
        <w:rPr>
          <w:color w:val="000000"/>
          <w:kern w:val="22"/>
          <w:szCs w:val="22"/>
          <w:lang w:val="ru-RU"/>
        </w:rPr>
        <w:t xml:space="preserve"> </w:t>
      </w:r>
      <w:r>
        <w:rPr>
          <w:color w:val="000000"/>
          <w:kern w:val="22"/>
          <w:szCs w:val="22"/>
          <w:lang w:val="ru-RU"/>
        </w:rPr>
        <w:t>свои</w:t>
      </w:r>
      <w:r w:rsidRPr="00A30CF7">
        <w:rPr>
          <w:color w:val="000000"/>
          <w:kern w:val="22"/>
          <w:szCs w:val="22"/>
          <w:lang w:val="ru-RU"/>
        </w:rPr>
        <w:t xml:space="preserve"> </w:t>
      </w:r>
      <w:r>
        <w:rPr>
          <w:color w:val="000000"/>
          <w:kern w:val="22"/>
          <w:szCs w:val="22"/>
          <w:lang w:val="ru-RU"/>
        </w:rPr>
        <w:t>соглашения</w:t>
      </w:r>
      <w:r w:rsidRPr="00A30CF7">
        <w:rPr>
          <w:color w:val="000000"/>
          <w:kern w:val="22"/>
          <w:szCs w:val="22"/>
          <w:lang w:val="ru-RU"/>
        </w:rPr>
        <w:t xml:space="preserve"> </w:t>
      </w:r>
      <w:r>
        <w:rPr>
          <w:color w:val="000000"/>
          <w:kern w:val="22"/>
          <w:szCs w:val="22"/>
          <w:lang w:val="ru-RU"/>
        </w:rPr>
        <w:t>о</w:t>
      </w:r>
      <w:r w:rsidRPr="00A30CF7">
        <w:rPr>
          <w:color w:val="000000"/>
          <w:kern w:val="22"/>
          <w:szCs w:val="22"/>
          <w:lang w:val="ru-RU"/>
        </w:rPr>
        <w:t xml:space="preserve"> </w:t>
      </w:r>
      <w:r>
        <w:rPr>
          <w:color w:val="000000"/>
          <w:kern w:val="22"/>
          <w:szCs w:val="22"/>
          <w:lang w:val="ru-RU"/>
        </w:rPr>
        <w:t>субсидировании</w:t>
      </w:r>
      <w:r w:rsidRPr="00A30CF7">
        <w:rPr>
          <w:color w:val="000000"/>
          <w:kern w:val="22"/>
          <w:szCs w:val="22"/>
          <w:lang w:val="ru-RU"/>
        </w:rPr>
        <w:t xml:space="preserve"> </w:t>
      </w:r>
      <w:r>
        <w:rPr>
          <w:color w:val="000000"/>
          <w:kern w:val="22"/>
          <w:szCs w:val="22"/>
          <w:lang w:val="ru-RU"/>
        </w:rPr>
        <w:t>с</w:t>
      </w:r>
      <w:r w:rsidRPr="00A30CF7">
        <w:rPr>
          <w:color w:val="000000"/>
          <w:kern w:val="22"/>
          <w:szCs w:val="22"/>
          <w:lang w:val="ru-RU"/>
        </w:rPr>
        <w:t xml:space="preserve"> </w:t>
      </w:r>
      <w:r>
        <w:rPr>
          <w:color w:val="000000"/>
          <w:kern w:val="22"/>
          <w:szCs w:val="22"/>
          <w:lang w:val="ru-RU"/>
        </w:rPr>
        <w:t>правительством</w:t>
      </w:r>
      <w:r w:rsidRPr="00A30CF7">
        <w:rPr>
          <w:color w:val="000000"/>
          <w:kern w:val="22"/>
          <w:szCs w:val="22"/>
          <w:lang w:val="ru-RU"/>
        </w:rPr>
        <w:t xml:space="preserve"> </w:t>
      </w:r>
      <w:r>
        <w:rPr>
          <w:color w:val="000000"/>
          <w:kern w:val="22"/>
          <w:szCs w:val="22"/>
          <w:lang w:val="ru-RU"/>
        </w:rPr>
        <w:t>Канады</w:t>
      </w:r>
      <w:r w:rsidRPr="00A30CF7">
        <w:rPr>
          <w:color w:val="000000"/>
          <w:kern w:val="22"/>
          <w:szCs w:val="22"/>
          <w:lang w:val="ru-RU"/>
        </w:rPr>
        <w:t xml:space="preserve"> </w:t>
      </w:r>
      <w:r>
        <w:rPr>
          <w:color w:val="000000"/>
          <w:kern w:val="22"/>
          <w:szCs w:val="22"/>
          <w:lang w:val="ru-RU"/>
        </w:rPr>
        <w:t>и</w:t>
      </w:r>
      <w:r w:rsidRPr="00A30CF7">
        <w:rPr>
          <w:color w:val="000000"/>
          <w:kern w:val="22"/>
          <w:szCs w:val="22"/>
          <w:lang w:val="ru-RU"/>
        </w:rPr>
        <w:t xml:space="preserve"> </w:t>
      </w:r>
      <w:r>
        <w:rPr>
          <w:color w:val="000000"/>
          <w:kern w:val="22"/>
          <w:szCs w:val="22"/>
          <w:lang w:val="ru-RU"/>
        </w:rPr>
        <w:t>провинцией</w:t>
      </w:r>
      <w:r w:rsidRPr="00A30CF7">
        <w:rPr>
          <w:color w:val="000000"/>
          <w:kern w:val="22"/>
          <w:szCs w:val="22"/>
          <w:lang w:val="ru-RU"/>
        </w:rPr>
        <w:t xml:space="preserve"> </w:t>
      </w:r>
      <w:r>
        <w:rPr>
          <w:color w:val="000000"/>
          <w:kern w:val="22"/>
          <w:szCs w:val="22"/>
          <w:lang w:val="ru-RU"/>
        </w:rPr>
        <w:t>Квебек для покрытия арендной платы и сопутствующих расходов</w:t>
      </w:r>
      <w:r w:rsidRPr="00A30CF7">
        <w:rPr>
          <w:color w:val="000000"/>
          <w:kern w:val="22"/>
          <w:szCs w:val="22"/>
          <w:lang w:val="ru-RU"/>
        </w:rPr>
        <w:t xml:space="preserve"> </w:t>
      </w:r>
      <w:r>
        <w:rPr>
          <w:color w:val="000000"/>
          <w:kern w:val="22"/>
          <w:szCs w:val="22"/>
          <w:lang w:val="ru-RU"/>
        </w:rPr>
        <w:t>на служебные помещения в Монреале</w:t>
      </w:r>
      <w:r w:rsidR="000D4DA8" w:rsidRPr="00A30CF7">
        <w:rPr>
          <w:kern w:val="22"/>
          <w:szCs w:val="22"/>
          <w:lang w:val="ru-RU"/>
        </w:rPr>
        <w:t xml:space="preserve">. </w:t>
      </w:r>
      <w:r w:rsidR="005E1FB0">
        <w:rPr>
          <w:kern w:val="22"/>
          <w:szCs w:val="22"/>
          <w:lang w:val="ru-RU"/>
        </w:rPr>
        <w:t>Соглашения</w:t>
      </w:r>
      <w:r w:rsidR="005E1FB0" w:rsidRPr="0062092D">
        <w:rPr>
          <w:kern w:val="22"/>
          <w:szCs w:val="22"/>
          <w:lang w:val="ru-RU"/>
        </w:rPr>
        <w:t xml:space="preserve"> </w:t>
      </w:r>
      <w:r w:rsidR="005E1FB0">
        <w:rPr>
          <w:kern w:val="22"/>
          <w:szCs w:val="22"/>
          <w:lang w:val="ru-RU"/>
        </w:rPr>
        <w:t>охватывают</w:t>
      </w:r>
      <w:r w:rsidR="005E1FB0" w:rsidRPr="0062092D">
        <w:rPr>
          <w:kern w:val="22"/>
          <w:szCs w:val="22"/>
          <w:lang w:val="ru-RU"/>
        </w:rPr>
        <w:t xml:space="preserve"> </w:t>
      </w:r>
      <w:r w:rsidR="005E1FB0">
        <w:rPr>
          <w:kern w:val="22"/>
          <w:szCs w:val="22"/>
          <w:lang w:val="ru-RU"/>
        </w:rPr>
        <w:t>период</w:t>
      </w:r>
      <w:r w:rsidR="005E1FB0" w:rsidRPr="0062092D">
        <w:rPr>
          <w:kern w:val="22"/>
          <w:szCs w:val="22"/>
          <w:lang w:val="ru-RU"/>
        </w:rPr>
        <w:t xml:space="preserve"> </w:t>
      </w:r>
      <w:r w:rsidR="005E1FB0">
        <w:rPr>
          <w:kern w:val="22"/>
          <w:szCs w:val="22"/>
          <w:lang w:val="ru-RU"/>
        </w:rPr>
        <w:t>с</w:t>
      </w:r>
      <w:r w:rsidR="005E1FB0" w:rsidRPr="0062092D">
        <w:rPr>
          <w:kern w:val="22"/>
          <w:szCs w:val="22"/>
          <w:lang w:val="ru-RU"/>
        </w:rPr>
        <w:t xml:space="preserve"> </w:t>
      </w:r>
      <w:r w:rsidR="000D4DA8" w:rsidRPr="0062092D">
        <w:rPr>
          <w:kern w:val="22"/>
          <w:szCs w:val="22"/>
          <w:lang w:val="ru-RU"/>
        </w:rPr>
        <w:lastRenderedPageBreak/>
        <w:t>1</w:t>
      </w:r>
      <w:r w:rsidR="005E1FB0">
        <w:rPr>
          <w:kern w:val="22"/>
          <w:szCs w:val="22"/>
          <w:lang w:val="ru-RU"/>
        </w:rPr>
        <w:t xml:space="preserve"> октября</w:t>
      </w:r>
      <w:r w:rsidR="000D4DA8" w:rsidRPr="0062092D">
        <w:rPr>
          <w:kern w:val="22"/>
          <w:szCs w:val="22"/>
          <w:lang w:val="ru-RU"/>
        </w:rPr>
        <w:t xml:space="preserve"> 2019 </w:t>
      </w:r>
      <w:r w:rsidR="005E1FB0">
        <w:rPr>
          <w:kern w:val="22"/>
          <w:szCs w:val="22"/>
          <w:lang w:val="ru-RU"/>
        </w:rPr>
        <w:t xml:space="preserve">года по </w:t>
      </w:r>
      <w:r w:rsidR="000D4DA8" w:rsidRPr="0062092D">
        <w:rPr>
          <w:kern w:val="22"/>
          <w:szCs w:val="22"/>
          <w:lang w:val="ru-RU"/>
        </w:rPr>
        <w:t xml:space="preserve">30 </w:t>
      </w:r>
      <w:r w:rsidR="005E1FB0">
        <w:rPr>
          <w:kern w:val="22"/>
          <w:szCs w:val="22"/>
          <w:lang w:val="ru-RU"/>
        </w:rPr>
        <w:t>сентября</w:t>
      </w:r>
      <w:r w:rsidR="000D4DA8" w:rsidRPr="0062092D">
        <w:rPr>
          <w:kern w:val="22"/>
          <w:szCs w:val="22"/>
          <w:lang w:val="ru-RU"/>
        </w:rPr>
        <w:t xml:space="preserve"> 2029</w:t>
      </w:r>
      <w:r w:rsidR="005E1FB0">
        <w:rPr>
          <w:kern w:val="22"/>
          <w:szCs w:val="22"/>
          <w:lang w:val="ru-RU"/>
        </w:rPr>
        <w:t xml:space="preserve"> года</w:t>
      </w:r>
      <w:r w:rsidR="000D4DA8" w:rsidRPr="0062092D">
        <w:rPr>
          <w:kern w:val="22"/>
          <w:szCs w:val="22"/>
          <w:lang w:val="ru-RU"/>
        </w:rPr>
        <w:t xml:space="preserve">. </w:t>
      </w:r>
      <w:r w:rsidR="000B26A6">
        <w:rPr>
          <w:kern w:val="22"/>
          <w:szCs w:val="22"/>
          <w:lang w:val="ru-RU"/>
        </w:rPr>
        <w:t>Также</w:t>
      </w:r>
      <w:r w:rsidR="000D4DA8" w:rsidRPr="0062092D">
        <w:rPr>
          <w:kern w:val="22"/>
          <w:szCs w:val="22"/>
          <w:lang w:val="ru-RU"/>
        </w:rPr>
        <w:t xml:space="preserve"> </w:t>
      </w:r>
      <w:r w:rsidR="0062092D">
        <w:rPr>
          <w:kern w:val="22"/>
          <w:szCs w:val="22"/>
          <w:lang w:val="ru-RU"/>
        </w:rPr>
        <w:t>секретариат</w:t>
      </w:r>
      <w:r w:rsidR="0062092D" w:rsidRPr="0062092D">
        <w:rPr>
          <w:kern w:val="22"/>
          <w:szCs w:val="22"/>
          <w:lang w:val="ru-RU"/>
        </w:rPr>
        <w:t xml:space="preserve"> </w:t>
      </w:r>
      <w:r w:rsidR="0062092D">
        <w:rPr>
          <w:kern w:val="22"/>
          <w:szCs w:val="22"/>
          <w:lang w:val="ru-RU"/>
        </w:rPr>
        <w:t>перезаключил</w:t>
      </w:r>
      <w:r w:rsidR="0062092D" w:rsidRPr="0062092D">
        <w:rPr>
          <w:kern w:val="22"/>
          <w:szCs w:val="22"/>
          <w:lang w:val="ru-RU"/>
        </w:rPr>
        <w:t xml:space="preserve"> </w:t>
      </w:r>
      <w:r w:rsidR="0062092D">
        <w:rPr>
          <w:kern w:val="22"/>
          <w:szCs w:val="22"/>
          <w:lang w:val="ru-RU"/>
        </w:rPr>
        <w:t>свое</w:t>
      </w:r>
      <w:r w:rsidR="0062092D" w:rsidRPr="0062092D">
        <w:rPr>
          <w:kern w:val="22"/>
          <w:szCs w:val="22"/>
          <w:lang w:val="ru-RU"/>
        </w:rPr>
        <w:t xml:space="preserve"> </w:t>
      </w:r>
      <w:r w:rsidR="0062092D">
        <w:rPr>
          <w:kern w:val="22"/>
          <w:szCs w:val="22"/>
          <w:lang w:val="ru-RU"/>
        </w:rPr>
        <w:t>соглашение</w:t>
      </w:r>
      <w:r w:rsidR="0062092D" w:rsidRPr="0062092D">
        <w:rPr>
          <w:kern w:val="22"/>
          <w:szCs w:val="22"/>
          <w:lang w:val="ru-RU"/>
        </w:rPr>
        <w:t xml:space="preserve"> </w:t>
      </w:r>
      <w:r w:rsidR="0062092D">
        <w:rPr>
          <w:kern w:val="22"/>
          <w:szCs w:val="22"/>
          <w:lang w:val="ru-RU"/>
        </w:rPr>
        <w:t>о</w:t>
      </w:r>
      <w:r w:rsidR="000B26A6">
        <w:rPr>
          <w:kern w:val="22"/>
          <w:szCs w:val="22"/>
          <w:lang w:val="ru-RU"/>
        </w:rPr>
        <w:t>б</w:t>
      </w:r>
      <w:r w:rsidR="0062092D" w:rsidRPr="0062092D">
        <w:rPr>
          <w:kern w:val="22"/>
          <w:szCs w:val="22"/>
          <w:lang w:val="ru-RU"/>
        </w:rPr>
        <w:t xml:space="preserve"> </w:t>
      </w:r>
      <w:r w:rsidR="0062092D">
        <w:rPr>
          <w:kern w:val="22"/>
          <w:szCs w:val="22"/>
          <w:lang w:val="ru-RU"/>
        </w:rPr>
        <w:t>аренде</w:t>
      </w:r>
      <w:r w:rsidR="0062092D" w:rsidRPr="0062092D">
        <w:rPr>
          <w:kern w:val="22"/>
          <w:szCs w:val="22"/>
          <w:lang w:val="ru-RU"/>
        </w:rPr>
        <w:t xml:space="preserve"> </w:t>
      </w:r>
      <w:r w:rsidR="0062092D">
        <w:rPr>
          <w:kern w:val="22"/>
          <w:szCs w:val="22"/>
          <w:lang w:val="ru-RU"/>
        </w:rPr>
        <w:t>на</w:t>
      </w:r>
      <w:r w:rsidR="0062092D" w:rsidRPr="0062092D">
        <w:rPr>
          <w:kern w:val="22"/>
          <w:szCs w:val="22"/>
          <w:lang w:val="ru-RU"/>
        </w:rPr>
        <w:t xml:space="preserve"> </w:t>
      </w:r>
      <w:r w:rsidR="0062092D">
        <w:rPr>
          <w:kern w:val="22"/>
          <w:szCs w:val="22"/>
          <w:lang w:val="ru-RU"/>
        </w:rPr>
        <w:t>период</w:t>
      </w:r>
      <w:r w:rsidR="0062092D" w:rsidRPr="0062092D">
        <w:rPr>
          <w:kern w:val="22"/>
          <w:szCs w:val="22"/>
          <w:lang w:val="ru-RU"/>
        </w:rPr>
        <w:t xml:space="preserve"> 10 </w:t>
      </w:r>
      <w:r w:rsidR="0062092D">
        <w:rPr>
          <w:kern w:val="22"/>
          <w:szCs w:val="22"/>
          <w:lang w:val="ru-RU"/>
        </w:rPr>
        <w:t xml:space="preserve">лет, начиная с </w:t>
      </w:r>
      <w:r w:rsidR="000D4DA8" w:rsidRPr="0062092D">
        <w:rPr>
          <w:kern w:val="22"/>
          <w:szCs w:val="22"/>
          <w:lang w:val="ru-RU"/>
        </w:rPr>
        <w:t xml:space="preserve">1 </w:t>
      </w:r>
      <w:r w:rsidR="0062092D">
        <w:rPr>
          <w:kern w:val="22"/>
          <w:szCs w:val="22"/>
          <w:lang w:val="ru-RU"/>
        </w:rPr>
        <w:t>октября</w:t>
      </w:r>
      <w:r w:rsidR="000D4DA8" w:rsidRPr="0062092D">
        <w:rPr>
          <w:kern w:val="22"/>
          <w:szCs w:val="22"/>
          <w:lang w:val="ru-RU"/>
        </w:rPr>
        <w:t xml:space="preserve"> 2019</w:t>
      </w:r>
      <w:r w:rsidR="0062092D">
        <w:rPr>
          <w:kern w:val="22"/>
          <w:szCs w:val="22"/>
          <w:lang w:val="ru-RU"/>
        </w:rPr>
        <w:t xml:space="preserve"> года</w:t>
      </w:r>
      <w:r w:rsidR="000D4DA8" w:rsidRPr="0062092D">
        <w:rPr>
          <w:kern w:val="22"/>
          <w:szCs w:val="22"/>
          <w:lang w:val="ru-RU"/>
        </w:rPr>
        <w:t>.</w:t>
      </w:r>
    </w:p>
    <w:p w14:paraId="4E40D941" w14:textId="33302152" w:rsidR="000D4DA8" w:rsidRPr="005F3D62" w:rsidRDefault="009D23C9" w:rsidP="005F3D62">
      <w:pPr>
        <w:pStyle w:val="a3"/>
        <w:keepNext/>
        <w:suppressLineNumbers/>
        <w:tabs>
          <w:tab w:val="left" w:pos="426"/>
        </w:tabs>
        <w:suppressAutoHyphens/>
        <w:spacing w:before="120" w:after="120"/>
        <w:ind w:left="0"/>
        <w:contextualSpacing w:val="0"/>
        <w:jc w:val="center"/>
        <w:rPr>
          <w:b/>
          <w:bCs/>
          <w:color w:val="000000"/>
          <w:kern w:val="22"/>
          <w:szCs w:val="22"/>
        </w:rPr>
      </w:pPr>
      <w:r w:rsidRPr="005F3D62">
        <w:rPr>
          <w:b/>
          <w:bCs/>
          <w:color w:val="000000"/>
          <w:kern w:val="22"/>
          <w:szCs w:val="22"/>
        </w:rPr>
        <w:t>B</w:t>
      </w:r>
      <w:r w:rsidR="002441CE" w:rsidRPr="005F3D62">
        <w:rPr>
          <w:b/>
          <w:bCs/>
          <w:color w:val="000000"/>
          <w:kern w:val="22"/>
          <w:szCs w:val="22"/>
        </w:rPr>
        <w:t>.</w:t>
      </w:r>
      <w:r w:rsidR="002441CE" w:rsidRPr="005F3D62">
        <w:rPr>
          <w:b/>
          <w:bCs/>
          <w:color w:val="000000"/>
          <w:kern w:val="22"/>
          <w:szCs w:val="22"/>
        </w:rPr>
        <w:tab/>
      </w:r>
      <w:r w:rsidR="0076132E">
        <w:rPr>
          <w:b/>
          <w:bCs/>
          <w:color w:val="000000"/>
          <w:kern w:val="22"/>
          <w:szCs w:val="22"/>
          <w:lang w:val="ru-RU"/>
        </w:rPr>
        <w:t>Финансовая информация</w:t>
      </w:r>
    </w:p>
    <w:p w14:paraId="28DB7440" w14:textId="030B44E7" w:rsidR="000D4DA8" w:rsidRPr="0005117D" w:rsidRDefault="000B26A6" w:rsidP="005F3D62">
      <w:pPr>
        <w:pStyle w:val="a3"/>
        <w:numPr>
          <w:ilvl w:val="0"/>
          <w:numId w:val="1"/>
        </w:numPr>
        <w:suppressLineNumbers/>
        <w:shd w:val="clear" w:color="auto" w:fill="FFFFFF"/>
        <w:suppressAutoHyphens/>
        <w:spacing w:before="120" w:after="120"/>
        <w:ind w:left="0" w:firstLine="0"/>
        <w:contextualSpacing w:val="0"/>
        <w:rPr>
          <w:color w:val="000000"/>
          <w:kern w:val="22"/>
          <w:szCs w:val="22"/>
          <w:lang w:val="ru-RU"/>
        </w:rPr>
      </w:pPr>
      <w:r>
        <w:rPr>
          <w:color w:val="000000"/>
          <w:kern w:val="22"/>
          <w:szCs w:val="22"/>
          <w:lang w:val="ru-RU"/>
        </w:rPr>
        <w:t>В</w:t>
      </w:r>
      <w:r w:rsidRPr="0005117D">
        <w:rPr>
          <w:color w:val="000000"/>
          <w:kern w:val="22"/>
          <w:szCs w:val="22"/>
          <w:lang w:val="ru-RU"/>
        </w:rPr>
        <w:t xml:space="preserve"> </w:t>
      </w:r>
      <w:r>
        <w:rPr>
          <w:color w:val="000000"/>
          <w:kern w:val="22"/>
          <w:szCs w:val="22"/>
          <w:lang w:val="ru-RU"/>
        </w:rPr>
        <w:t>пункте</w:t>
      </w:r>
      <w:r w:rsidRPr="0005117D">
        <w:rPr>
          <w:color w:val="000000"/>
          <w:kern w:val="22"/>
          <w:szCs w:val="22"/>
          <w:lang w:val="ru-RU"/>
        </w:rPr>
        <w:t xml:space="preserve"> 21 </w:t>
      </w:r>
      <w:r>
        <w:rPr>
          <w:color w:val="000000"/>
          <w:kern w:val="22"/>
          <w:szCs w:val="22"/>
          <w:lang w:val="ru-RU"/>
        </w:rPr>
        <w:t>своего</w:t>
      </w:r>
      <w:r w:rsidRPr="0005117D">
        <w:rPr>
          <w:color w:val="000000"/>
          <w:kern w:val="22"/>
          <w:szCs w:val="22"/>
          <w:lang w:val="ru-RU"/>
        </w:rPr>
        <w:t xml:space="preserve"> </w:t>
      </w:r>
      <w:r>
        <w:rPr>
          <w:color w:val="000000"/>
          <w:kern w:val="22"/>
          <w:szCs w:val="22"/>
          <w:lang w:val="ru-RU"/>
        </w:rPr>
        <w:t>решения</w:t>
      </w:r>
      <w:r w:rsidR="000D4DA8" w:rsidRPr="0005117D">
        <w:rPr>
          <w:color w:val="000000"/>
          <w:kern w:val="22"/>
          <w:szCs w:val="22"/>
          <w:lang w:val="ru-RU"/>
        </w:rPr>
        <w:t xml:space="preserve"> 14/37</w:t>
      </w:r>
      <w:r w:rsidRPr="0005117D">
        <w:rPr>
          <w:color w:val="000000"/>
          <w:kern w:val="22"/>
          <w:szCs w:val="22"/>
          <w:lang w:val="ru-RU"/>
        </w:rPr>
        <w:t xml:space="preserve"> </w:t>
      </w:r>
      <w:r>
        <w:rPr>
          <w:color w:val="000000"/>
          <w:kern w:val="22"/>
          <w:szCs w:val="22"/>
          <w:lang w:val="ru-RU"/>
        </w:rPr>
        <w:t>Конференция</w:t>
      </w:r>
      <w:r w:rsidRPr="0005117D">
        <w:rPr>
          <w:color w:val="000000"/>
          <w:kern w:val="22"/>
          <w:szCs w:val="22"/>
          <w:lang w:val="ru-RU"/>
        </w:rPr>
        <w:t xml:space="preserve"> </w:t>
      </w:r>
      <w:r>
        <w:rPr>
          <w:color w:val="000000"/>
          <w:kern w:val="22"/>
          <w:szCs w:val="22"/>
          <w:lang w:val="ru-RU"/>
        </w:rPr>
        <w:t>Сторон</w:t>
      </w:r>
      <w:r w:rsidRPr="0005117D">
        <w:rPr>
          <w:color w:val="000000"/>
          <w:kern w:val="22"/>
          <w:szCs w:val="22"/>
          <w:lang w:val="ru-RU"/>
        </w:rPr>
        <w:t xml:space="preserve"> </w:t>
      </w:r>
      <w:r>
        <w:rPr>
          <w:color w:val="000000"/>
          <w:kern w:val="22"/>
          <w:szCs w:val="22"/>
          <w:lang w:val="ru-RU"/>
        </w:rPr>
        <w:t>поручила</w:t>
      </w:r>
      <w:r w:rsidRPr="0005117D">
        <w:rPr>
          <w:color w:val="000000"/>
          <w:kern w:val="22"/>
          <w:szCs w:val="22"/>
          <w:lang w:val="ru-RU"/>
        </w:rPr>
        <w:t xml:space="preserve"> </w:t>
      </w:r>
      <w:r>
        <w:rPr>
          <w:color w:val="000000"/>
          <w:kern w:val="22"/>
          <w:szCs w:val="22"/>
          <w:lang w:val="ru-RU"/>
        </w:rPr>
        <w:t>Исполнительному</w:t>
      </w:r>
      <w:r w:rsidRPr="0005117D">
        <w:rPr>
          <w:color w:val="000000"/>
          <w:kern w:val="22"/>
          <w:szCs w:val="22"/>
          <w:lang w:val="ru-RU"/>
        </w:rPr>
        <w:t xml:space="preserve"> </w:t>
      </w:r>
      <w:r>
        <w:rPr>
          <w:color w:val="000000"/>
          <w:kern w:val="22"/>
          <w:szCs w:val="22"/>
          <w:lang w:val="ru-RU"/>
        </w:rPr>
        <w:t>секретарю</w:t>
      </w:r>
      <w:r w:rsidR="000D4DA8" w:rsidRPr="0005117D">
        <w:rPr>
          <w:color w:val="000000"/>
          <w:kern w:val="22"/>
          <w:szCs w:val="22"/>
          <w:lang w:val="ru-RU"/>
        </w:rPr>
        <w:t xml:space="preserve">, </w:t>
      </w:r>
      <w:r w:rsidR="0005117D">
        <w:rPr>
          <w:color w:val="000000"/>
          <w:kern w:val="22"/>
          <w:szCs w:val="22"/>
          <w:lang w:val="ru-RU"/>
        </w:rPr>
        <w:t>в</w:t>
      </w:r>
      <w:r w:rsidR="0005117D" w:rsidRPr="0005117D">
        <w:rPr>
          <w:color w:val="000000"/>
          <w:kern w:val="22"/>
          <w:szCs w:val="22"/>
          <w:lang w:val="ru-RU"/>
        </w:rPr>
        <w:t xml:space="preserve"> </w:t>
      </w:r>
      <w:r w:rsidR="0005117D">
        <w:rPr>
          <w:color w:val="000000"/>
          <w:kern w:val="22"/>
          <w:szCs w:val="22"/>
          <w:lang w:val="ru-RU"/>
        </w:rPr>
        <w:t>качестве</w:t>
      </w:r>
      <w:r w:rsidR="0005117D" w:rsidRPr="0005117D">
        <w:rPr>
          <w:color w:val="000000"/>
          <w:kern w:val="22"/>
          <w:szCs w:val="22"/>
          <w:lang w:val="ru-RU"/>
        </w:rPr>
        <w:t xml:space="preserve"> </w:t>
      </w:r>
      <w:r w:rsidR="0005117D">
        <w:rPr>
          <w:color w:val="000000"/>
          <w:kern w:val="22"/>
          <w:szCs w:val="22"/>
          <w:lang w:val="ru-RU"/>
        </w:rPr>
        <w:t>средства</w:t>
      </w:r>
      <w:r w:rsidR="0005117D" w:rsidRPr="0005117D">
        <w:rPr>
          <w:color w:val="000000"/>
          <w:kern w:val="22"/>
          <w:szCs w:val="22"/>
          <w:lang w:val="ru-RU"/>
        </w:rPr>
        <w:t xml:space="preserve"> </w:t>
      </w:r>
      <w:r w:rsidR="0005117D">
        <w:rPr>
          <w:color w:val="000000"/>
          <w:kern w:val="22"/>
          <w:szCs w:val="22"/>
          <w:lang w:val="ru-RU"/>
        </w:rPr>
        <w:t>дальнейшей</w:t>
      </w:r>
      <w:r w:rsidR="0005117D" w:rsidRPr="0005117D">
        <w:rPr>
          <w:color w:val="000000"/>
          <w:kern w:val="22"/>
          <w:szCs w:val="22"/>
          <w:lang w:val="ru-RU"/>
        </w:rPr>
        <w:t xml:space="preserve"> </w:t>
      </w:r>
      <w:r w:rsidR="0005117D">
        <w:rPr>
          <w:color w:val="000000"/>
          <w:kern w:val="22"/>
          <w:szCs w:val="22"/>
          <w:lang w:val="ru-RU"/>
        </w:rPr>
        <w:t>активизации</w:t>
      </w:r>
      <w:r w:rsidR="0005117D" w:rsidRPr="0005117D">
        <w:rPr>
          <w:color w:val="000000"/>
          <w:kern w:val="22"/>
          <w:szCs w:val="22"/>
          <w:lang w:val="ru-RU"/>
        </w:rPr>
        <w:t xml:space="preserve"> </w:t>
      </w:r>
      <w:r w:rsidR="0005117D">
        <w:rPr>
          <w:color w:val="000000"/>
          <w:kern w:val="22"/>
          <w:szCs w:val="22"/>
          <w:lang w:val="ru-RU"/>
        </w:rPr>
        <w:t>усилий</w:t>
      </w:r>
      <w:r w:rsidR="0005117D" w:rsidRPr="0005117D">
        <w:rPr>
          <w:color w:val="000000"/>
          <w:kern w:val="22"/>
          <w:szCs w:val="22"/>
          <w:lang w:val="ru-RU"/>
        </w:rPr>
        <w:t xml:space="preserve"> </w:t>
      </w:r>
      <w:r w:rsidR="0005117D">
        <w:rPr>
          <w:color w:val="000000"/>
          <w:kern w:val="22"/>
          <w:szCs w:val="22"/>
          <w:lang w:val="ru-RU"/>
        </w:rPr>
        <w:t>по</w:t>
      </w:r>
      <w:r w:rsidR="0005117D" w:rsidRPr="0005117D">
        <w:rPr>
          <w:color w:val="000000"/>
          <w:kern w:val="22"/>
          <w:szCs w:val="22"/>
          <w:lang w:val="ru-RU"/>
        </w:rPr>
        <w:t xml:space="preserve"> </w:t>
      </w:r>
      <w:r w:rsidR="0005117D">
        <w:rPr>
          <w:color w:val="000000"/>
          <w:kern w:val="22"/>
          <w:szCs w:val="22"/>
          <w:lang w:val="ru-RU"/>
        </w:rPr>
        <w:t>расширению</w:t>
      </w:r>
      <w:r w:rsidR="0005117D" w:rsidRPr="0005117D">
        <w:rPr>
          <w:color w:val="000000"/>
          <w:kern w:val="22"/>
          <w:szCs w:val="22"/>
          <w:lang w:val="ru-RU"/>
        </w:rPr>
        <w:t xml:space="preserve"> </w:t>
      </w:r>
      <w:proofErr w:type="spellStart"/>
      <w:r w:rsidR="0005117D">
        <w:rPr>
          <w:color w:val="000000"/>
          <w:kern w:val="22"/>
          <w:szCs w:val="22"/>
          <w:lang w:val="ru-RU"/>
        </w:rPr>
        <w:t>транспарентности</w:t>
      </w:r>
      <w:proofErr w:type="spellEnd"/>
      <w:r w:rsidR="0005117D" w:rsidRPr="0005117D">
        <w:rPr>
          <w:color w:val="000000"/>
          <w:kern w:val="22"/>
          <w:szCs w:val="22"/>
          <w:lang w:val="ru-RU"/>
        </w:rPr>
        <w:t xml:space="preserve"> </w:t>
      </w:r>
      <w:r w:rsidR="0005117D">
        <w:rPr>
          <w:color w:val="000000"/>
          <w:kern w:val="22"/>
          <w:szCs w:val="22"/>
          <w:lang w:val="ru-RU"/>
        </w:rPr>
        <w:t>и</w:t>
      </w:r>
      <w:r w:rsidR="0005117D" w:rsidRPr="0005117D">
        <w:rPr>
          <w:color w:val="000000"/>
          <w:kern w:val="22"/>
          <w:szCs w:val="22"/>
          <w:lang w:val="ru-RU"/>
        </w:rPr>
        <w:t xml:space="preserve"> </w:t>
      </w:r>
      <w:r w:rsidR="0005117D">
        <w:rPr>
          <w:color w:val="000000"/>
          <w:kern w:val="22"/>
          <w:szCs w:val="22"/>
          <w:lang w:val="ru-RU"/>
        </w:rPr>
        <w:t>подотчетности</w:t>
      </w:r>
      <w:r w:rsidR="000D4DA8" w:rsidRPr="0005117D">
        <w:rPr>
          <w:color w:val="000000"/>
          <w:kern w:val="22"/>
          <w:szCs w:val="22"/>
          <w:lang w:val="ru-RU"/>
        </w:rPr>
        <w:t xml:space="preserve">, </w:t>
      </w:r>
      <w:r w:rsidR="0005117D">
        <w:rPr>
          <w:color w:val="000000"/>
          <w:kern w:val="22"/>
          <w:szCs w:val="22"/>
          <w:lang w:val="ru-RU"/>
        </w:rPr>
        <w:t>публиковать обновленную информацию, касающуюся управления Конвенцией</w:t>
      </w:r>
      <w:r w:rsidR="000D4DA8" w:rsidRPr="0005117D">
        <w:rPr>
          <w:color w:val="000000"/>
          <w:kern w:val="22"/>
          <w:szCs w:val="22"/>
          <w:lang w:val="ru-RU"/>
        </w:rPr>
        <w:t xml:space="preserve">. </w:t>
      </w:r>
      <w:r w:rsidR="0005117D">
        <w:rPr>
          <w:color w:val="000000"/>
          <w:kern w:val="22"/>
          <w:szCs w:val="22"/>
          <w:lang w:val="ru-RU"/>
        </w:rPr>
        <w:t>В</w:t>
      </w:r>
      <w:r w:rsidR="0005117D" w:rsidRPr="0005117D">
        <w:rPr>
          <w:color w:val="000000"/>
          <w:kern w:val="22"/>
          <w:szCs w:val="22"/>
          <w:lang w:val="ru-RU"/>
        </w:rPr>
        <w:t xml:space="preserve"> </w:t>
      </w:r>
      <w:r w:rsidR="0005117D">
        <w:rPr>
          <w:color w:val="000000"/>
          <w:kern w:val="22"/>
          <w:szCs w:val="22"/>
          <w:lang w:val="ru-RU"/>
        </w:rPr>
        <w:t>ответ</w:t>
      </w:r>
      <w:r w:rsidR="0005117D" w:rsidRPr="0005117D">
        <w:rPr>
          <w:color w:val="000000"/>
          <w:kern w:val="22"/>
          <w:szCs w:val="22"/>
          <w:lang w:val="ru-RU"/>
        </w:rPr>
        <w:t xml:space="preserve"> </w:t>
      </w:r>
      <w:r w:rsidR="0005117D">
        <w:rPr>
          <w:color w:val="000000"/>
          <w:kern w:val="22"/>
          <w:szCs w:val="22"/>
          <w:lang w:val="ru-RU"/>
        </w:rPr>
        <w:t>на</w:t>
      </w:r>
      <w:r w:rsidR="0005117D" w:rsidRPr="0005117D">
        <w:rPr>
          <w:color w:val="000000"/>
          <w:kern w:val="22"/>
          <w:szCs w:val="22"/>
          <w:lang w:val="ru-RU"/>
        </w:rPr>
        <w:t xml:space="preserve"> </w:t>
      </w:r>
      <w:r w:rsidR="0005117D">
        <w:rPr>
          <w:color w:val="000000"/>
          <w:kern w:val="22"/>
          <w:szCs w:val="22"/>
          <w:lang w:val="ru-RU"/>
        </w:rPr>
        <w:t>это</w:t>
      </w:r>
      <w:r w:rsidR="0005117D" w:rsidRPr="0005117D">
        <w:rPr>
          <w:color w:val="000000"/>
          <w:kern w:val="22"/>
          <w:szCs w:val="22"/>
          <w:lang w:val="ru-RU"/>
        </w:rPr>
        <w:t xml:space="preserve"> </w:t>
      </w:r>
      <w:r w:rsidR="0005117D">
        <w:rPr>
          <w:color w:val="000000"/>
          <w:kern w:val="22"/>
          <w:szCs w:val="22"/>
          <w:lang w:val="ru-RU"/>
        </w:rPr>
        <w:t>решение</w:t>
      </w:r>
      <w:r w:rsidR="0005117D" w:rsidRPr="0005117D">
        <w:rPr>
          <w:color w:val="000000"/>
          <w:kern w:val="22"/>
          <w:szCs w:val="22"/>
          <w:lang w:val="ru-RU"/>
        </w:rPr>
        <w:t xml:space="preserve"> </w:t>
      </w:r>
      <w:r w:rsidR="0005117D">
        <w:rPr>
          <w:color w:val="000000"/>
          <w:kern w:val="22"/>
          <w:szCs w:val="22"/>
          <w:lang w:val="ru-RU"/>
        </w:rPr>
        <w:t>секретариат</w:t>
      </w:r>
      <w:r w:rsidR="0005117D" w:rsidRPr="0005117D">
        <w:rPr>
          <w:color w:val="000000"/>
          <w:kern w:val="22"/>
          <w:szCs w:val="22"/>
          <w:lang w:val="ru-RU"/>
        </w:rPr>
        <w:t xml:space="preserve"> </w:t>
      </w:r>
      <w:r w:rsidR="0005117D">
        <w:rPr>
          <w:color w:val="000000"/>
          <w:kern w:val="22"/>
          <w:szCs w:val="22"/>
          <w:lang w:val="ru-RU"/>
        </w:rPr>
        <w:t>разработал</w:t>
      </w:r>
      <w:r w:rsidR="0005117D" w:rsidRPr="0005117D">
        <w:rPr>
          <w:color w:val="000000"/>
          <w:kern w:val="22"/>
          <w:szCs w:val="22"/>
          <w:lang w:val="ru-RU"/>
        </w:rPr>
        <w:t xml:space="preserve"> </w:t>
      </w:r>
      <w:r w:rsidR="0005117D">
        <w:rPr>
          <w:color w:val="000000"/>
          <w:kern w:val="22"/>
          <w:szCs w:val="22"/>
          <w:lang w:val="ru-RU"/>
        </w:rPr>
        <w:t>раздел</w:t>
      </w:r>
      <w:r w:rsidR="0005117D" w:rsidRPr="0005117D">
        <w:rPr>
          <w:color w:val="000000"/>
          <w:kern w:val="22"/>
          <w:szCs w:val="22"/>
          <w:lang w:val="ru-RU"/>
        </w:rPr>
        <w:t xml:space="preserve"> </w:t>
      </w:r>
      <w:r w:rsidR="0005117D">
        <w:rPr>
          <w:color w:val="000000"/>
          <w:kern w:val="22"/>
          <w:szCs w:val="22"/>
          <w:lang w:val="ru-RU"/>
        </w:rPr>
        <w:t>на</w:t>
      </w:r>
      <w:r w:rsidR="0005117D" w:rsidRPr="0005117D">
        <w:rPr>
          <w:color w:val="000000"/>
          <w:kern w:val="22"/>
          <w:szCs w:val="22"/>
          <w:lang w:val="ru-RU"/>
        </w:rPr>
        <w:t xml:space="preserve"> </w:t>
      </w:r>
      <w:r w:rsidR="0005117D">
        <w:rPr>
          <w:color w:val="000000"/>
          <w:kern w:val="22"/>
          <w:szCs w:val="22"/>
          <w:lang w:val="ru-RU"/>
        </w:rPr>
        <w:t>веб</w:t>
      </w:r>
      <w:r w:rsidR="0005117D" w:rsidRPr="0005117D">
        <w:rPr>
          <w:color w:val="000000"/>
          <w:kern w:val="22"/>
          <w:szCs w:val="22"/>
          <w:lang w:val="ru-RU"/>
        </w:rPr>
        <w:t>-</w:t>
      </w:r>
      <w:r w:rsidR="0005117D">
        <w:rPr>
          <w:color w:val="000000"/>
          <w:kern w:val="22"/>
          <w:szCs w:val="22"/>
          <w:lang w:val="ru-RU"/>
        </w:rPr>
        <w:t>сайте</w:t>
      </w:r>
      <w:r w:rsidR="0005117D" w:rsidRPr="0005117D">
        <w:rPr>
          <w:color w:val="000000"/>
          <w:kern w:val="22"/>
          <w:szCs w:val="22"/>
          <w:lang w:val="ru-RU"/>
        </w:rPr>
        <w:t xml:space="preserve"> </w:t>
      </w:r>
      <w:r w:rsidR="0005117D">
        <w:rPr>
          <w:color w:val="000000"/>
          <w:kern w:val="22"/>
          <w:szCs w:val="22"/>
          <w:lang w:val="ru-RU"/>
        </w:rPr>
        <w:t>Конвенции</w:t>
      </w:r>
      <w:r w:rsidR="0005117D" w:rsidRPr="0005117D">
        <w:rPr>
          <w:color w:val="000000"/>
          <w:kern w:val="22"/>
          <w:szCs w:val="22"/>
          <w:lang w:val="ru-RU"/>
        </w:rPr>
        <w:t xml:space="preserve">, </w:t>
      </w:r>
      <w:r w:rsidR="0005117D">
        <w:rPr>
          <w:color w:val="000000"/>
          <w:kern w:val="22"/>
          <w:szCs w:val="22"/>
          <w:lang w:val="ru-RU"/>
        </w:rPr>
        <w:t>посвященный</w:t>
      </w:r>
      <w:r w:rsidR="0005117D" w:rsidRPr="0005117D">
        <w:rPr>
          <w:color w:val="000000"/>
          <w:kern w:val="22"/>
          <w:szCs w:val="22"/>
          <w:lang w:val="ru-RU"/>
        </w:rPr>
        <w:t xml:space="preserve"> </w:t>
      </w:r>
      <w:r w:rsidR="0005117D">
        <w:rPr>
          <w:color w:val="000000"/>
          <w:kern w:val="22"/>
          <w:szCs w:val="22"/>
          <w:lang w:val="ru-RU"/>
        </w:rPr>
        <w:t>административной</w:t>
      </w:r>
      <w:r w:rsidR="0005117D" w:rsidRPr="0005117D">
        <w:rPr>
          <w:color w:val="000000"/>
          <w:kern w:val="22"/>
          <w:szCs w:val="22"/>
          <w:lang w:val="ru-RU"/>
        </w:rPr>
        <w:t xml:space="preserve"> </w:t>
      </w:r>
      <w:r w:rsidR="0005117D">
        <w:rPr>
          <w:color w:val="000000"/>
          <w:kern w:val="22"/>
          <w:szCs w:val="22"/>
          <w:lang w:val="ru-RU"/>
        </w:rPr>
        <w:t>и финансовой информации</w:t>
      </w:r>
      <w:bookmarkStart w:id="6" w:name="_Ref52886285"/>
      <w:r w:rsidR="00C77ABF" w:rsidRPr="005F3D62">
        <w:rPr>
          <w:rStyle w:val="af"/>
          <w:kern w:val="22"/>
          <w:szCs w:val="22"/>
        </w:rPr>
        <w:footnoteReference w:id="3"/>
      </w:r>
      <w:bookmarkEnd w:id="6"/>
      <w:r w:rsidR="0005117D">
        <w:rPr>
          <w:color w:val="000000"/>
          <w:kern w:val="22"/>
          <w:szCs w:val="22"/>
          <w:lang w:val="ru-RU"/>
        </w:rPr>
        <w:t>.</w:t>
      </w:r>
      <w:r w:rsidR="000D4DA8" w:rsidRPr="0005117D">
        <w:rPr>
          <w:kern w:val="22"/>
          <w:szCs w:val="22"/>
          <w:lang w:val="ru-RU"/>
        </w:rPr>
        <w:t xml:space="preserve"> </w:t>
      </w:r>
      <w:r w:rsidR="0005117D">
        <w:rPr>
          <w:kern w:val="22"/>
          <w:szCs w:val="22"/>
          <w:lang w:val="ru-RU"/>
        </w:rPr>
        <w:t>В</w:t>
      </w:r>
      <w:r w:rsidR="0005117D" w:rsidRPr="0005117D">
        <w:rPr>
          <w:kern w:val="22"/>
          <w:szCs w:val="22"/>
          <w:lang w:val="ru-RU"/>
        </w:rPr>
        <w:t xml:space="preserve"> </w:t>
      </w:r>
      <w:r w:rsidR="0005117D">
        <w:rPr>
          <w:kern w:val="22"/>
          <w:szCs w:val="22"/>
          <w:lang w:val="ru-RU"/>
        </w:rPr>
        <w:t>этом</w:t>
      </w:r>
      <w:r w:rsidR="0005117D" w:rsidRPr="0005117D">
        <w:rPr>
          <w:kern w:val="22"/>
          <w:szCs w:val="22"/>
          <w:lang w:val="ru-RU"/>
        </w:rPr>
        <w:t xml:space="preserve"> </w:t>
      </w:r>
      <w:r w:rsidR="0005117D">
        <w:rPr>
          <w:kern w:val="22"/>
          <w:szCs w:val="22"/>
          <w:lang w:val="ru-RU"/>
        </w:rPr>
        <w:t>разделе</w:t>
      </w:r>
      <w:r w:rsidR="0005117D" w:rsidRPr="0005117D">
        <w:rPr>
          <w:kern w:val="22"/>
          <w:szCs w:val="22"/>
          <w:lang w:val="ru-RU"/>
        </w:rPr>
        <w:t xml:space="preserve"> </w:t>
      </w:r>
      <w:r w:rsidR="0005117D">
        <w:rPr>
          <w:kern w:val="22"/>
          <w:szCs w:val="22"/>
          <w:lang w:val="ru-RU"/>
        </w:rPr>
        <w:t>представлена</w:t>
      </w:r>
      <w:r w:rsidR="0005117D" w:rsidRPr="0005117D">
        <w:rPr>
          <w:kern w:val="22"/>
          <w:szCs w:val="22"/>
          <w:lang w:val="ru-RU"/>
        </w:rPr>
        <w:t xml:space="preserve"> </w:t>
      </w:r>
      <w:r w:rsidR="0005117D">
        <w:rPr>
          <w:kern w:val="22"/>
          <w:szCs w:val="22"/>
          <w:lang w:val="ru-RU"/>
        </w:rPr>
        <w:t>такая</w:t>
      </w:r>
      <w:r w:rsidR="0005117D" w:rsidRPr="0005117D">
        <w:rPr>
          <w:kern w:val="22"/>
          <w:szCs w:val="22"/>
          <w:lang w:val="ru-RU"/>
        </w:rPr>
        <w:t xml:space="preserve"> </w:t>
      </w:r>
      <w:r w:rsidR="0005117D">
        <w:rPr>
          <w:kern w:val="22"/>
          <w:szCs w:val="22"/>
          <w:lang w:val="ru-RU"/>
        </w:rPr>
        <w:t>информация</w:t>
      </w:r>
      <w:r w:rsidR="0005117D" w:rsidRPr="0005117D">
        <w:rPr>
          <w:kern w:val="22"/>
          <w:szCs w:val="22"/>
          <w:lang w:val="ru-RU"/>
        </w:rPr>
        <w:t xml:space="preserve">, </w:t>
      </w:r>
      <w:r w:rsidR="0005117D">
        <w:rPr>
          <w:kern w:val="22"/>
          <w:szCs w:val="22"/>
          <w:lang w:val="ru-RU"/>
        </w:rPr>
        <w:t>как</w:t>
      </w:r>
      <w:r w:rsidR="0005117D" w:rsidRPr="0005117D">
        <w:rPr>
          <w:kern w:val="22"/>
          <w:szCs w:val="22"/>
          <w:lang w:val="ru-RU"/>
        </w:rPr>
        <w:t xml:space="preserve"> </w:t>
      </w:r>
      <w:r w:rsidR="0005117D">
        <w:rPr>
          <w:kern w:val="22"/>
          <w:szCs w:val="22"/>
          <w:lang w:val="ru-RU"/>
        </w:rPr>
        <w:t>состояние</w:t>
      </w:r>
      <w:r w:rsidR="0005117D" w:rsidRPr="0005117D">
        <w:rPr>
          <w:kern w:val="22"/>
          <w:szCs w:val="22"/>
          <w:lang w:val="ru-RU"/>
        </w:rPr>
        <w:t xml:space="preserve"> </w:t>
      </w:r>
      <w:r w:rsidR="0005117D">
        <w:rPr>
          <w:kern w:val="22"/>
          <w:szCs w:val="22"/>
          <w:lang w:val="ru-RU"/>
        </w:rPr>
        <w:t>начисленных</w:t>
      </w:r>
      <w:r w:rsidR="0005117D" w:rsidRPr="0005117D">
        <w:rPr>
          <w:kern w:val="22"/>
          <w:szCs w:val="22"/>
          <w:lang w:val="ru-RU"/>
        </w:rPr>
        <w:t xml:space="preserve"> </w:t>
      </w:r>
      <w:r w:rsidR="0005117D">
        <w:rPr>
          <w:kern w:val="22"/>
          <w:szCs w:val="22"/>
          <w:lang w:val="ru-RU"/>
        </w:rPr>
        <w:t>взносов</w:t>
      </w:r>
      <w:r w:rsidR="0005117D" w:rsidRPr="0005117D">
        <w:rPr>
          <w:kern w:val="22"/>
          <w:szCs w:val="22"/>
          <w:lang w:val="ru-RU"/>
        </w:rPr>
        <w:t xml:space="preserve"> </w:t>
      </w:r>
      <w:r w:rsidR="0005117D">
        <w:rPr>
          <w:kern w:val="22"/>
          <w:szCs w:val="22"/>
          <w:lang w:val="ru-RU"/>
        </w:rPr>
        <w:t>и</w:t>
      </w:r>
      <w:r w:rsidR="0005117D" w:rsidRPr="0005117D">
        <w:rPr>
          <w:kern w:val="22"/>
          <w:szCs w:val="22"/>
          <w:lang w:val="ru-RU"/>
        </w:rPr>
        <w:t xml:space="preserve"> </w:t>
      </w:r>
      <w:r w:rsidR="0005117D">
        <w:rPr>
          <w:kern w:val="22"/>
          <w:szCs w:val="22"/>
          <w:lang w:val="ru-RU"/>
        </w:rPr>
        <w:t>добровольных</w:t>
      </w:r>
      <w:r w:rsidR="0005117D" w:rsidRPr="0005117D">
        <w:rPr>
          <w:kern w:val="22"/>
          <w:szCs w:val="22"/>
          <w:lang w:val="ru-RU"/>
        </w:rPr>
        <w:t xml:space="preserve"> </w:t>
      </w:r>
      <w:r w:rsidR="0005117D">
        <w:rPr>
          <w:kern w:val="22"/>
          <w:szCs w:val="22"/>
          <w:lang w:val="ru-RU"/>
        </w:rPr>
        <w:t>взносов</w:t>
      </w:r>
      <w:r w:rsidR="0005117D" w:rsidRPr="0005117D">
        <w:rPr>
          <w:kern w:val="22"/>
          <w:szCs w:val="22"/>
          <w:lang w:val="ru-RU"/>
        </w:rPr>
        <w:t xml:space="preserve">, </w:t>
      </w:r>
      <w:r w:rsidR="0005117D">
        <w:rPr>
          <w:kern w:val="22"/>
          <w:szCs w:val="22"/>
          <w:lang w:val="ru-RU"/>
        </w:rPr>
        <w:t>финансовая</w:t>
      </w:r>
      <w:r w:rsidR="0005117D" w:rsidRPr="0005117D">
        <w:rPr>
          <w:kern w:val="22"/>
          <w:szCs w:val="22"/>
          <w:lang w:val="ru-RU"/>
        </w:rPr>
        <w:t xml:space="preserve"> </w:t>
      </w:r>
      <w:r w:rsidR="0005117D">
        <w:rPr>
          <w:kern w:val="22"/>
          <w:szCs w:val="22"/>
          <w:lang w:val="ru-RU"/>
        </w:rPr>
        <w:t>отчетность</w:t>
      </w:r>
      <w:r w:rsidR="0005117D" w:rsidRPr="0005117D">
        <w:rPr>
          <w:kern w:val="22"/>
          <w:szCs w:val="22"/>
          <w:lang w:val="ru-RU"/>
        </w:rPr>
        <w:t xml:space="preserve"> </w:t>
      </w:r>
      <w:r w:rsidR="0005117D">
        <w:rPr>
          <w:kern w:val="22"/>
          <w:szCs w:val="22"/>
          <w:lang w:val="ru-RU"/>
        </w:rPr>
        <w:t>секретариата</w:t>
      </w:r>
      <w:r w:rsidR="0005117D" w:rsidRPr="0005117D">
        <w:rPr>
          <w:kern w:val="22"/>
          <w:szCs w:val="22"/>
          <w:lang w:val="ru-RU"/>
        </w:rPr>
        <w:t xml:space="preserve"> </w:t>
      </w:r>
      <w:r w:rsidR="0005117D">
        <w:rPr>
          <w:kern w:val="22"/>
          <w:szCs w:val="22"/>
          <w:lang w:val="ru-RU"/>
        </w:rPr>
        <w:t>и аудиторские отчеты</w:t>
      </w:r>
      <w:r w:rsidR="000D4DA8" w:rsidRPr="0005117D">
        <w:rPr>
          <w:kern w:val="22"/>
          <w:szCs w:val="22"/>
          <w:lang w:val="ru-RU"/>
        </w:rPr>
        <w:t>.</w:t>
      </w:r>
    </w:p>
    <w:p w14:paraId="667D43C0" w14:textId="7571BDE4" w:rsidR="000D4DA8" w:rsidRPr="0076132E" w:rsidRDefault="009D23C9" w:rsidP="005F3D62">
      <w:pPr>
        <w:pStyle w:val="a3"/>
        <w:keepNext/>
        <w:suppressLineNumbers/>
        <w:tabs>
          <w:tab w:val="left" w:pos="426"/>
        </w:tabs>
        <w:suppressAutoHyphens/>
        <w:spacing w:before="120" w:after="120"/>
        <w:ind w:left="0"/>
        <w:contextualSpacing w:val="0"/>
        <w:jc w:val="center"/>
        <w:rPr>
          <w:b/>
          <w:bCs/>
          <w:color w:val="000000"/>
          <w:kern w:val="22"/>
          <w:szCs w:val="22"/>
          <w:lang w:val="ru-RU"/>
        </w:rPr>
      </w:pPr>
      <w:r w:rsidRPr="005F3D62">
        <w:rPr>
          <w:b/>
          <w:bCs/>
          <w:color w:val="000000"/>
          <w:kern w:val="22"/>
          <w:szCs w:val="22"/>
        </w:rPr>
        <w:t>C.</w:t>
      </w:r>
      <w:r w:rsidR="005D2ABC" w:rsidRPr="00964E40">
        <w:rPr>
          <w:b/>
          <w:bCs/>
          <w:color w:val="000000"/>
          <w:kern w:val="22"/>
          <w:szCs w:val="22"/>
        </w:rPr>
        <w:tab/>
      </w:r>
      <w:r w:rsidR="0076132E">
        <w:rPr>
          <w:b/>
          <w:bCs/>
          <w:color w:val="000000"/>
          <w:kern w:val="22"/>
          <w:szCs w:val="22"/>
          <w:lang w:val="ru-RU"/>
        </w:rPr>
        <w:t>Аудит секретариата</w:t>
      </w:r>
    </w:p>
    <w:p w14:paraId="172E2AB6" w14:textId="0EBC8B2A" w:rsidR="000D4DA8" w:rsidRPr="00421C49" w:rsidRDefault="00760F93"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x-none"/>
        </w:rPr>
      </w:pPr>
      <w:r>
        <w:rPr>
          <w:rFonts w:eastAsia="Malgun Gothic"/>
          <w:color w:val="000000"/>
          <w:kern w:val="22"/>
          <w:szCs w:val="22"/>
          <w:lang w:val="ru-RU" w:eastAsia="x-none"/>
        </w:rPr>
        <w:t>В</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соответствии</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с</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поручением</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Конференции</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Сторон</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в</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пункте</w:t>
      </w:r>
      <w:r w:rsidRPr="006B32D2">
        <w:rPr>
          <w:rFonts w:eastAsia="Malgun Gothic"/>
          <w:color w:val="000000"/>
          <w:kern w:val="22"/>
          <w:szCs w:val="22"/>
          <w:lang w:val="ru-RU" w:eastAsia="x-none"/>
        </w:rPr>
        <w:t xml:space="preserve"> 22 </w:t>
      </w:r>
      <w:r>
        <w:rPr>
          <w:rFonts w:eastAsia="Malgun Gothic"/>
          <w:color w:val="000000"/>
          <w:kern w:val="22"/>
          <w:szCs w:val="22"/>
          <w:lang w:val="ru-RU" w:eastAsia="x-none"/>
        </w:rPr>
        <w:t>ее</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решения</w:t>
      </w:r>
      <w:r w:rsidR="00074C3E" w:rsidRPr="006B32D2">
        <w:rPr>
          <w:rFonts w:eastAsia="Malgun Gothic"/>
          <w:color w:val="000000"/>
          <w:kern w:val="22"/>
          <w:szCs w:val="22"/>
          <w:lang w:val="ru-RU" w:eastAsia="x-none"/>
        </w:rPr>
        <w:t xml:space="preserve"> 14/37</w:t>
      </w:r>
      <w:r w:rsidRPr="006B32D2">
        <w:rPr>
          <w:rFonts w:eastAsia="Malgun Gothic"/>
          <w:color w:val="000000"/>
          <w:kern w:val="22"/>
          <w:szCs w:val="22"/>
          <w:lang w:val="ru-RU" w:eastAsia="x-none"/>
        </w:rPr>
        <w:t xml:space="preserve"> </w:t>
      </w:r>
      <w:r w:rsidR="006B32D2" w:rsidRPr="006B32D2">
        <w:rPr>
          <w:rFonts w:eastAsia="Malgun Gothic"/>
          <w:color w:val="000000"/>
          <w:kern w:val="22"/>
          <w:szCs w:val="22"/>
          <w:lang w:val="ru-RU" w:eastAsia="x-none"/>
        </w:rPr>
        <w:t xml:space="preserve">Управление служб внутреннего надзора </w:t>
      </w:r>
      <w:r w:rsidR="006B32D2">
        <w:rPr>
          <w:rFonts w:eastAsia="Malgun Gothic"/>
          <w:color w:val="000000"/>
          <w:kern w:val="22"/>
          <w:szCs w:val="22"/>
          <w:lang w:val="ru-RU" w:eastAsia="x-none"/>
        </w:rPr>
        <w:t>(</w:t>
      </w:r>
      <w:proofErr w:type="spellStart"/>
      <w:r w:rsidR="006B32D2">
        <w:rPr>
          <w:rFonts w:eastAsia="Malgun Gothic"/>
          <w:color w:val="000000"/>
          <w:kern w:val="22"/>
          <w:szCs w:val="22"/>
          <w:lang w:val="ru-RU" w:eastAsia="x-none"/>
        </w:rPr>
        <w:t>УСВН</w:t>
      </w:r>
      <w:proofErr w:type="spellEnd"/>
      <w:r w:rsidR="006B32D2">
        <w:rPr>
          <w:rFonts w:eastAsia="Malgun Gothic"/>
          <w:color w:val="000000"/>
          <w:kern w:val="22"/>
          <w:szCs w:val="22"/>
          <w:lang w:val="ru-RU" w:eastAsia="x-none"/>
        </w:rPr>
        <w:t>) Организации</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Объединенных Наций провело в июне и июле 2019 года аудит деятельности секретариата</w:t>
      </w:r>
      <w:r w:rsidR="000D4DA8"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Аудит</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охватывал</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период</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с</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января</w:t>
      </w:r>
      <w:r w:rsidR="006B32D2" w:rsidRPr="006B32D2">
        <w:rPr>
          <w:rFonts w:eastAsia="Malgun Gothic"/>
          <w:color w:val="000000"/>
          <w:kern w:val="22"/>
          <w:szCs w:val="22"/>
          <w:lang w:val="ru-RU" w:eastAsia="x-none"/>
        </w:rPr>
        <w:t xml:space="preserve"> </w:t>
      </w:r>
      <w:r w:rsidR="000D4DA8" w:rsidRPr="006B32D2">
        <w:rPr>
          <w:rFonts w:eastAsia="Malgun Gothic"/>
          <w:color w:val="000000"/>
          <w:kern w:val="22"/>
          <w:szCs w:val="22"/>
          <w:lang w:val="ru-RU" w:eastAsia="x-none"/>
        </w:rPr>
        <w:t xml:space="preserve">2016 </w:t>
      </w:r>
      <w:r w:rsidR="006B32D2">
        <w:rPr>
          <w:rFonts w:eastAsia="Malgun Gothic"/>
          <w:color w:val="000000"/>
          <w:kern w:val="22"/>
          <w:szCs w:val="22"/>
          <w:lang w:val="ru-RU" w:eastAsia="x-none"/>
        </w:rPr>
        <w:t>года</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по</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май</w:t>
      </w:r>
      <w:r w:rsidR="000D4DA8" w:rsidRPr="006B32D2">
        <w:rPr>
          <w:rFonts w:eastAsia="Malgun Gothic"/>
          <w:color w:val="000000"/>
          <w:kern w:val="22"/>
          <w:szCs w:val="22"/>
          <w:lang w:val="ru-RU" w:eastAsia="x-none"/>
        </w:rPr>
        <w:t xml:space="preserve"> 2019</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года</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и</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был</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посвящен</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следующим</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четырем</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областям</w:t>
      </w:r>
      <w:r w:rsidR="000D4DA8" w:rsidRPr="006B32D2">
        <w:rPr>
          <w:rFonts w:eastAsia="Malgun Gothic"/>
          <w:color w:val="000000"/>
          <w:kern w:val="22"/>
          <w:szCs w:val="22"/>
          <w:lang w:val="ru-RU" w:eastAsia="x-none"/>
        </w:rPr>
        <w:t xml:space="preserve">: </w:t>
      </w:r>
      <w:r w:rsidR="000B5F9A" w:rsidRPr="005F3D62">
        <w:rPr>
          <w:rFonts w:eastAsia="Malgun Gothic"/>
          <w:color w:val="000000"/>
          <w:kern w:val="22"/>
          <w:szCs w:val="22"/>
          <w:lang w:eastAsia="x-none"/>
        </w:rPr>
        <w:t>a</w:t>
      </w:r>
      <w:r w:rsidR="000B5F9A" w:rsidRPr="006B32D2">
        <w:rPr>
          <w:rFonts w:eastAsia="Malgun Gothic"/>
          <w:color w:val="000000"/>
          <w:kern w:val="22"/>
          <w:szCs w:val="22"/>
          <w:lang w:val="ru-RU" w:eastAsia="x-none"/>
        </w:rPr>
        <w:t>)</w:t>
      </w:r>
      <w:r w:rsidR="000B5F9A" w:rsidRPr="005F3D62">
        <w:rPr>
          <w:rFonts w:eastAsia="Malgun Gothic"/>
          <w:color w:val="000000"/>
          <w:kern w:val="22"/>
          <w:szCs w:val="22"/>
          <w:lang w:eastAsia="x-none"/>
        </w:rPr>
        <w:t> </w:t>
      </w:r>
      <w:r w:rsidR="006B32D2">
        <w:rPr>
          <w:rFonts w:eastAsia="Malgun Gothic"/>
          <w:color w:val="000000"/>
          <w:kern w:val="22"/>
          <w:szCs w:val="22"/>
          <w:lang w:val="ru-RU" w:eastAsia="x-none"/>
        </w:rPr>
        <w:t>стратегическое управление</w:t>
      </w:r>
      <w:r w:rsidR="00EC1A90" w:rsidRPr="006B32D2">
        <w:rPr>
          <w:rFonts w:eastAsia="Malgun Gothic"/>
          <w:color w:val="000000"/>
          <w:kern w:val="22"/>
          <w:szCs w:val="22"/>
          <w:lang w:val="ru-RU" w:eastAsia="x-none"/>
        </w:rPr>
        <w:t>;</w:t>
      </w:r>
      <w:r w:rsidR="000D4DA8" w:rsidRPr="006B32D2">
        <w:rPr>
          <w:rFonts w:eastAsia="Malgun Gothic"/>
          <w:color w:val="000000"/>
          <w:kern w:val="22"/>
          <w:szCs w:val="22"/>
          <w:lang w:val="ru-RU" w:eastAsia="x-none"/>
        </w:rPr>
        <w:t xml:space="preserve"> </w:t>
      </w:r>
      <w:r w:rsidR="000B5F9A" w:rsidRPr="005F3D62">
        <w:rPr>
          <w:rFonts w:eastAsia="Malgun Gothic"/>
          <w:color w:val="000000"/>
          <w:kern w:val="22"/>
          <w:szCs w:val="22"/>
          <w:lang w:eastAsia="x-none"/>
        </w:rPr>
        <w:t>b</w:t>
      </w:r>
      <w:r w:rsidR="000B5F9A" w:rsidRPr="006B32D2">
        <w:rPr>
          <w:rFonts w:eastAsia="Malgun Gothic"/>
          <w:color w:val="000000"/>
          <w:kern w:val="22"/>
          <w:szCs w:val="22"/>
          <w:lang w:val="ru-RU" w:eastAsia="x-none"/>
        </w:rPr>
        <w:t>)</w:t>
      </w:r>
      <w:r w:rsidR="000B5F9A" w:rsidRPr="005F3D62">
        <w:rPr>
          <w:rFonts w:eastAsia="Malgun Gothic"/>
          <w:color w:val="000000"/>
          <w:kern w:val="22"/>
          <w:szCs w:val="22"/>
          <w:lang w:eastAsia="x-none"/>
        </w:rPr>
        <w:t> </w:t>
      </w:r>
      <w:r w:rsidR="006B32D2">
        <w:rPr>
          <w:rFonts w:eastAsia="Malgun Gothic"/>
          <w:color w:val="000000"/>
          <w:kern w:val="22"/>
          <w:szCs w:val="22"/>
          <w:lang w:val="ru-RU" w:eastAsia="x-none"/>
        </w:rPr>
        <w:t>управление финансами</w:t>
      </w:r>
      <w:r w:rsidR="00EC1A90" w:rsidRPr="006B32D2">
        <w:rPr>
          <w:rFonts w:eastAsia="Malgun Gothic"/>
          <w:color w:val="000000"/>
          <w:kern w:val="22"/>
          <w:szCs w:val="22"/>
          <w:lang w:val="ru-RU" w:eastAsia="x-none"/>
        </w:rPr>
        <w:t>;</w:t>
      </w:r>
      <w:r w:rsidR="000D4DA8" w:rsidRPr="006B32D2">
        <w:rPr>
          <w:rFonts w:eastAsia="Malgun Gothic"/>
          <w:color w:val="000000"/>
          <w:kern w:val="22"/>
          <w:szCs w:val="22"/>
          <w:lang w:val="ru-RU" w:eastAsia="x-none"/>
        </w:rPr>
        <w:t xml:space="preserve"> </w:t>
      </w:r>
      <w:r w:rsidR="000B5F9A" w:rsidRPr="005F3D62">
        <w:rPr>
          <w:rFonts w:eastAsia="Malgun Gothic"/>
          <w:color w:val="000000"/>
          <w:kern w:val="22"/>
          <w:szCs w:val="22"/>
          <w:lang w:eastAsia="x-none"/>
        </w:rPr>
        <w:t>c</w:t>
      </w:r>
      <w:r w:rsidR="000B5F9A" w:rsidRPr="006B32D2">
        <w:rPr>
          <w:rFonts w:eastAsia="Malgun Gothic"/>
          <w:color w:val="000000"/>
          <w:kern w:val="22"/>
          <w:szCs w:val="22"/>
          <w:lang w:val="ru-RU" w:eastAsia="x-none"/>
        </w:rPr>
        <w:t>)</w:t>
      </w:r>
      <w:r w:rsidR="000B5F9A" w:rsidRPr="005F3D62">
        <w:rPr>
          <w:rFonts w:eastAsia="Malgun Gothic"/>
          <w:color w:val="000000"/>
          <w:kern w:val="22"/>
          <w:szCs w:val="22"/>
          <w:lang w:eastAsia="x-none"/>
        </w:rPr>
        <w:t> </w:t>
      </w:r>
      <w:r w:rsidR="006B32D2">
        <w:rPr>
          <w:rFonts w:eastAsia="Malgun Gothic"/>
          <w:color w:val="000000"/>
          <w:kern w:val="22"/>
          <w:szCs w:val="22"/>
          <w:lang w:val="ru-RU" w:eastAsia="x-none"/>
        </w:rPr>
        <w:t xml:space="preserve">управление людскими ресурсами и </w:t>
      </w:r>
      <w:r w:rsidR="000B5F9A" w:rsidRPr="005F3D62">
        <w:rPr>
          <w:rFonts w:eastAsia="Malgun Gothic"/>
          <w:color w:val="000000"/>
          <w:kern w:val="22"/>
          <w:szCs w:val="22"/>
          <w:lang w:eastAsia="x-none"/>
        </w:rPr>
        <w:t>d</w:t>
      </w:r>
      <w:r w:rsidR="000B5F9A" w:rsidRPr="006B32D2">
        <w:rPr>
          <w:rFonts w:eastAsia="Malgun Gothic"/>
          <w:color w:val="000000"/>
          <w:kern w:val="22"/>
          <w:szCs w:val="22"/>
          <w:lang w:val="ru-RU" w:eastAsia="x-none"/>
        </w:rPr>
        <w:t>)</w:t>
      </w:r>
      <w:r w:rsidR="000B5F9A" w:rsidRPr="005F3D62">
        <w:rPr>
          <w:rFonts w:eastAsia="Malgun Gothic"/>
          <w:color w:val="000000"/>
          <w:kern w:val="22"/>
          <w:szCs w:val="22"/>
          <w:lang w:eastAsia="x-none"/>
        </w:rPr>
        <w:t> </w:t>
      </w:r>
      <w:r w:rsidR="006B32D2">
        <w:rPr>
          <w:rFonts w:eastAsia="Malgun Gothic"/>
          <w:color w:val="000000"/>
          <w:kern w:val="22"/>
          <w:szCs w:val="22"/>
          <w:lang w:val="ru-RU" w:eastAsia="x-none"/>
        </w:rPr>
        <w:t>управление эффективностью</w:t>
      </w:r>
      <w:r w:rsidR="000D4DA8"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Заключительный</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аудиторский</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отчет</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был</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издан</w:t>
      </w:r>
      <w:r w:rsidR="006B32D2" w:rsidRPr="001914E2">
        <w:rPr>
          <w:rFonts w:eastAsia="Malgun Gothic"/>
          <w:color w:val="000000"/>
          <w:kern w:val="22"/>
          <w:szCs w:val="22"/>
          <w:lang w:val="ru-RU" w:eastAsia="x-none"/>
        </w:rPr>
        <w:t xml:space="preserve"> </w:t>
      </w:r>
      <w:r w:rsidR="000D4DA8" w:rsidRPr="001914E2">
        <w:rPr>
          <w:rFonts w:eastAsia="Malgun Gothic"/>
          <w:color w:val="000000"/>
          <w:kern w:val="22"/>
          <w:szCs w:val="22"/>
          <w:lang w:val="ru-RU" w:eastAsia="x-none"/>
        </w:rPr>
        <w:t xml:space="preserve">31 </w:t>
      </w:r>
      <w:r w:rsidR="006B32D2">
        <w:rPr>
          <w:rFonts w:eastAsia="Malgun Gothic"/>
          <w:color w:val="000000"/>
          <w:kern w:val="22"/>
          <w:szCs w:val="22"/>
          <w:lang w:val="ru-RU" w:eastAsia="x-none"/>
        </w:rPr>
        <w:t>октября</w:t>
      </w:r>
      <w:r w:rsidR="000D4DA8" w:rsidRPr="001914E2">
        <w:rPr>
          <w:rFonts w:eastAsia="Malgun Gothic"/>
          <w:color w:val="000000"/>
          <w:kern w:val="22"/>
          <w:szCs w:val="22"/>
          <w:lang w:val="ru-RU" w:eastAsia="x-none"/>
        </w:rPr>
        <w:t xml:space="preserve"> </w:t>
      </w:r>
      <w:r w:rsidR="00965FCE" w:rsidRPr="001914E2">
        <w:rPr>
          <w:rFonts w:eastAsia="Malgun Gothic"/>
          <w:color w:val="000000"/>
          <w:kern w:val="22"/>
          <w:szCs w:val="22"/>
          <w:lang w:val="ru-RU" w:eastAsia="x-none"/>
        </w:rPr>
        <w:t>2019</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года</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и</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размещен</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на</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веб</w:t>
      </w:r>
      <w:r w:rsidR="006B32D2" w:rsidRPr="001914E2">
        <w:rPr>
          <w:rFonts w:eastAsia="Malgun Gothic"/>
          <w:color w:val="000000"/>
          <w:kern w:val="22"/>
          <w:szCs w:val="22"/>
          <w:lang w:val="ru-RU" w:eastAsia="x-none"/>
        </w:rPr>
        <w:t>-</w:t>
      </w:r>
      <w:r w:rsidR="006B32D2">
        <w:rPr>
          <w:rFonts w:eastAsia="Malgun Gothic"/>
          <w:color w:val="000000"/>
          <w:kern w:val="22"/>
          <w:szCs w:val="22"/>
          <w:lang w:val="ru-RU" w:eastAsia="x-none"/>
        </w:rPr>
        <w:t>сайте</w:t>
      </w:r>
      <w:r w:rsidR="006B32D2" w:rsidRPr="001914E2">
        <w:rPr>
          <w:rFonts w:eastAsia="Malgun Gothic"/>
          <w:color w:val="000000"/>
          <w:kern w:val="22"/>
          <w:szCs w:val="22"/>
          <w:lang w:val="ru-RU" w:eastAsia="x-none"/>
        </w:rPr>
        <w:t xml:space="preserve"> </w:t>
      </w:r>
      <w:proofErr w:type="spellStart"/>
      <w:r w:rsidR="003F4ADF">
        <w:rPr>
          <w:rFonts w:eastAsia="Malgun Gothic"/>
          <w:color w:val="000000"/>
          <w:kern w:val="22"/>
          <w:szCs w:val="22"/>
          <w:lang w:val="ru-RU" w:eastAsia="x-none"/>
        </w:rPr>
        <w:t>Конвенц</w:t>
      </w:r>
      <w:r w:rsidR="006B32D2">
        <w:rPr>
          <w:rFonts w:eastAsia="Malgun Gothic"/>
          <w:color w:val="000000"/>
          <w:kern w:val="22"/>
          <w:szCs w:val="22"/>
          <w:lang w:val="ru-RU" w:eastAsia="x-none"/>
        </w:rPr>
        <w:t>ии</w:t>
      </w:r>
      <w:r w:rsidR="00E67628" w:rsidRPr="005F3D62">
        <w:rPr>
          <w:kern w:val="22"/>
          <w:szCs w:val="22"/>
          <w:vertAlign w:val="superscript"/>
        </w:rPr>
        <w:fldChar w:fldCharType="begin"/>
      </w:r>
      <w:r w:rsidR="00E67628" w:rsidRPr="001914E2">
        <w:rPr>
          <w:kern w:val="22"/>
          <w:szCs w:val="22"/>
          <w:vertAlign w:val="superscript"/>
          <w:lang w:val="ru-RU"/>
        </w:rPr>
        <w:instrText xml:space="preserve"> </w:instrText>
      </w:r>
      <w:r w:rsidR="00E67628" w:rsidRPr="005F3D62">
        <w:rPr>
          <w:kern w:val="22"/>
          <w:szCs w:val="22"/>
          <w:vertAlign w:val="superscript"/>
        </w:rPr>
        <w:instrText>NOTEREF</w:instrText>
      </w:r>
      <w:r w:rsidR="00E67628" w:rsidRPr="001914E2">
        <w:rPr>
          <w:kern w:val="22"/>
          <w:szCs w:val="22"/>
          <w:vertAlign w:val="superscript"/>
          <w:lang w:val="ru-RU"/>
        </w:rPr>
        <w:instrText xml:space="preserve"> _</w:instrText>
      </w:r>
      <w:r w:rsidR="00E67628" w:rsidRPr="005F3D62">
        <w:rPr>
          <w:kern w:val="22"/>
          <w:szCs w:val="22"/>
          <w:vertAlign w:val="superscript"/>
        </w:rPr>
        <w:instrText>Ref</w:instrText>
      </w:r>
      <w:r w:rsidR="00E67628" w:rsidRPr="001914E2">
        <w:rPr>
          <w:kern w:val="22"/>
          <w:szCs w:val="22"/>
          <w:vertAlign w:val="superscript"/>
          <w:lang w:val="ru-RU"/>
        </w:rPr>
        <w:instrText>52886285 \</w:instrText>
      </w:r>
      <w:r w:rsidR="00E67628" w:rsidRPr="005F3D62">
        <w:rPr>
          <w:kern w:val="22"/>
          <w:szCs w:val="22"/>
          <w:vertAlign w:val="superscript"/>
        </w:rPr>
        <w:instrText>h</w:instrText>
      </w:r>
      <w:r w:rsidR="00E67628" w:rsidRPr="001914E2">
        <w:rPr>
          <w:kern w:val="22"/>
          <w:szCs w:val="22"/>
          <w:vertAlign w:val="superscript"/>
          <w:lang w:val="ru-RU"/>
        </w:rPr>
        <w:instrText xml:space="preserve">  \* </w:instrText>
      </w:r>
      <w:r w:rsidR="00E67628" w:rsidRPr="005F3D62">
        <w:rPr>
          <w:kern w:val="22"/>
          <w:szCs w:val="22"/>
          <w:vertAlign w:val="superscript"/>
        </w:rPr>
        <w:instrText>MERGEFORMAT</w:instrText>
      </w:r>
      <w:r w:rsidR="00E67628" w:rsidRPr="001914E2">
        <w:rPr>
          <w:kern w:val="22"/>
          <w:szCs w:val="22"/>
          <w:vertAlign w:val="superscript"/>
          <w:lang w:val="ru-RU"/>
        </w:rPr>
        <w:instrText xml:space="preserve"> </w:instrText>
      </w:r>
      <w:r w:rsidR="00E67628" w:rsidRPr="005F3D62">
        <w:rPr>
          <w:kern w:val="22"/>
          <w:szCs w:val="22"/>
          <w:vertAlign w:val="superscript"/>
        </w:rPr>
      </w:r>
      <w:r w:rsidR="00E67628" w:rsidRPr="005F3D62">
        <w:rPr>
          <w:kern w:val="22"/>
          <w:szCs w:val="22"/>
          <w:vertAlign w:val="superscript"/>
        </w:rPr>
        <w:fldChar w:fldCharType="separate"/>
      </w:r>
      <w:r w:rsidR="009B3807" w:rsidRPr="001914E2">
        <w:rPr>
          <w:kern w:val="22"/>
          <w:szCs w:val="22"/>
          <w:vertAlign w:val="superscript"/>
          <w:lang w:val="ru-RU"/>
        </w:rPr>
        <w:t>2</w:t>
      </w:r>
      <w:proofErr w:type="spellEnd"/>
      <w:r w:rsidR="00E67628" w:rsidRPr="005F3D62">
        <w:rPr>
          <w:kern w:val="22"/>
          <w:szCs w:val="22"/>
          <w:vertAlign w:val="superscript"/>
        </w:rPr>
        <w:fldChar w:fldCharType="end"/>
      </w:r>
      <w:r w:rsidR="006B32D2" w:rsidRPr="001914E2">
        <w:rPr>
          <w:rFonts w:eastAsia="Malgun Gothic"/>
          <w:color w:val="000000"/>
          <w:kern w:val="22"/>
          <w:szCs w:val="22"/>
          <w:lang w:val="ru-RU" w:eastAsia="x-none"/>
        </w:rPr>
        <w:t>.</w:t>
      </w:r>
      <w:r w:rsidR="00087484" w:rsidRPr="001914E2">
        <w:rPr>
          <w:rFonts w:eastAsia="Malgun Gothic"/>
          <w:color w:val="000000"/>
          <w:kern w:val="22"/>
          <w:szCs w:val="22"/>
          <w:lang w:val="ru-RU" w:eastAsia="x-none"/>
        </w:rPr>
        <w:t xml:space="preserve"> </w:t>
      </w:r>
      <w:r w:rsidR="00087484">
        <w:rPr>
          <w:rFonts w:eastAsia="Malgun Gothic"/>
          <w:color w:val="000000"/>
          <w:kern w:val="22"/>
          <w:szCs w:val="22"/>
          <w:lang w:val="ru-RU" w:eastAsia="x-none"/>
        </w:rPr>
        <w:t>По</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состоянию</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на</w:t>
      </w:r>
      <w:r w:rsidR="000D4DA8" w:rsidRPr="00421C49">
        <w:rPr>
          <w:rFonts w:eastAsia="Malgun Gothic"/>
          <w:color w:val="000000"/>
          <w:kern w:val="22"/>
          <w:szCs w:val="22"/>
          <w:lang w:val="ru-RU" w:eastAsia="x-none"/>
        </w:rPr>
        <w:t xml:space="preserve"> 31 </w:t>
      </w:r>
      <w:r w:rsidR="00087484">
        <w:rPr>
          <w:rFonts w:eastAsia="Malgun Gothic"/>
          <w:color w:val="000000"/>
          <w:kern w:val="22"/>
          <w:szCs w:val="22"/>
          <w:lang w:val="ru-RU" w:eastAsia="x-none"/>
        </w:rPr>
        <w:t>августа</w:t>
      </w:r>
      <w:r w:rsidR="000D4DA8" w:rsidRPr="00421C49">
        <w:rPr>
          <w:rFonts w:eastAsia="Malgun Gothic"/>
          <w:color w:val="000000"/>
          <w:kern w:val="22"/>
          <w:szCs w:val="22"/>
          <w:lang w:val="ru-RU" w:eastAsia="x-none"/>
        </w:rPr>
        <w:t xml:space="preserve"> 2020</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года</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секретариат</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уже</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выполнил</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пять</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рекомендаций</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по</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итогам</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аудита</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которые</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были</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приняты</w:t>
      </w:r>
      <w:r w:rsidR="00087484" w:rsidRPr="00421C49">
        <w:rPr>
          <w:rFonts w:eastAsia="Malgun Gothic"/>
          <w:color w:val="000000"/>
          <w:kern w:val="22"/>
          <w:szCs w:val="22"/>
          <w:lang w:val="ru-RU" w:eastAsia="x-none"/>
        </w:rPr>
        <w:t xml:space="preserve"> </w:t>
      </w:r>
      <w:proofErr w:type="spellStart"/>
      <w:r w:rsidR="00087484">
        <w:rPr>
          <w:rFonts w:eastAsia="Malgun Gothic"/>
          <w:color w:val="000000"/>
          <w:kern w:val="22"/>
          <w:szCs w:val="22"/>
          <w:lang w:val="ru-RU" w:eastAsia="x-none"/>
        </w:rPr>
        <w:t>УСВН</w:t>
      </w:r>
      <w:proofErr w:type="spellEnd"/>
      <w:r w:rsidR="000D4DA8"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и</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еще</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семь</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рекомендаций</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две</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из</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которых</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адресованы</w:t>
      </w:r>
      <w:r w:rsidR="00087484" w:rsidRPr="00421C49">
        <w:rPr>
          <w:rFonts w:eastAsia="Malgun Gothic"/>
          <w:color w:val="000000"/>
          <w:kern w:val="22"/>
          <w:szCs w:val="22"/>
          <w:lang w:val="ru-RU" w:eastAsia="x-none"/>
        </w:rPr>
        <w:t xml:space="preserve"> </w:t>
      </w:r>
      <w:r w:rsidR="00087484" w:rsidRPr="00646778">
        <w:rPr>
          <w:rFonts w:eastAsia="Malgun Gothic"/>
          <w:szCs w:val="22"/>
          <w:lang w:val="ru-RU" w:eastAsia="ko-KR"/>
        </w:rPr>
        <w:t>Программ</w:t>
      </w:r>
      <w:r w:rsidR="00087484">
        <w:rPr>
          <w:rFonts w:eastAsia="Malgun Gothic"/>
          <w:szCs w:val="22"/>
          <w:lang w:val="ru-RU" w:eastAsia="ko-KR"/>
        </w:rPr>
        <w:t>е</w:t>
      </w:r>
      <w:r w:rsidR="00087484" w:rsidRPr="00421C49">
        <w:rPr>
          <w:rFonts w:eastAsia="Malgun Gothic"/>
          <w:szCs w:val="22"/>
          <w:lang w:val="ru-RU" w:eastAsia="ko-KR"/>
        </w:rPr>
        <w:t xml:space="preserve"> </w:t>
      </w:r>
      <w:r w:rsidR="00087484" w:rsidRPr="00646778">
        <w:rPr>
          <w:rFonts w:eastAsia="Malgun Gothic"/>
          <w:szCs w:val="22"/>
          <w:lang w:val="ru-RU" w:eastAsia="ko-KR"/>
        </w:rPr>
        <w:t>Организации</w:t>
      </w:r>
      <w:r w:rsidR="00087484" w:rsidRPr="00421C49">
        <w:rPr>
          <w:rFonts w:eastAsia="Malgun Gothic"/>
          <w:szCs w:val="22"/>
          <w:lang w:val="ru-RU" w:eastAsia="ko-KR"/>
        </w:rPr>
        <w:t xml:space="preserve"> </w:t>
      </w:r>
      <w:r w:rsidR="00087484" w:rsidRPr="00646778">
        <w:rPr>
          <w:rFonts w:eastAsia="Malgun Gothic"/>
          <w:szCs w:val="22"/>
          <w:lang w:val="ru-RU" w:eastAsia="ko-KR"/>
        </w:rPr>
        <w:t>Объединенных</w:t>
      </w:r>
      <w:r w:rsidR="00087484" w:rsidRPr="00421C49">
        <w:rPr>
          <w:rFonts w:eastAsia="Malgun Gothic"/>
          <w:szCs w:val="22"/>
          <w:lang w:val="ru-RU" w:eastAsia="ko-KR"/>
        </w:rPr>
        <w:t xml:space="preserve"> </w:t>
      </w:r>
      <w:r w:rsidR="00087484" w:rsidRPr="00646778">
        <w:rPr>
          <w:rFonts w:eastAsia="Malgun Gothic"/>
          <w:szCs w:val="22"/>
          <w:lang w:val="ru-RU" w:eastAsia="ko-KR"/>
        </w:rPr>
        <w:t>Наций</w:t>
      </w:r>
      <w:r w:rsidR="00087484" w:rsidRPr="00421C49">
        <w:rPr>
          <w:rFonts w:eastAsia="Malgun Gothic"/>
          <w:szCs w:val="22"/>
          <w:lang w:val="ru-RU" w:eastAsia="ko-KR"/>
        </w:rPr>
        <w:t xml:space="preserve"> </w:t>
      </w:r>
      <w:r w:rsidR="00087484" w:rsidRPr="00646778">
        <w:rPr>
          <w:rFonts w:eastAsia="Malgun Gothic"/>
          <w:szCs w:val="22"/>
          <w:lang w:val="ru-RU" w:eastAsia="ko-KR"/>
        </w:rPr>
        <w:t>по</w:t>
      </w:r>
      <w:r w:rsidR="00087484" w:rsidRPr="00421C49">
        <w:rPr>
          <w:rFonts w:eastAsia="Malgun Gothic"/>
          <w:szCs w:val="22"/>
          <w:lang w:val="ru-RU" w:eastAsia="ko-KR"/>
        </w:rPr>
        <w:t xml:space="preserve"> </w:t>
      </w:r>
      <w:r w:rsidR="00087484" w:rsidRPr="00646778">
        <w:rPr>
          <w:rFonts w:eastAsia="Malgun Gothic"/>
          <w:szCs w:val="22"/>
          <w:lang w:val="ru-RU" w:eastAsia="ko-KR"/>
        </w:rPr>
        <w:t>окружающей</w:t>
      </w:r>
      <w:r w:rsidR="00087484" w:rsidRPr="00421C49">
        <w:rPr>
          <w:rFonts w:eastAsia="Malgun Gothic"/>
          <w:szCs w:val="22"/>
          <w:lang w:val="ru-RU" w:eastAsia="ko-KR"/>
        </w:rPr>
        <w:t xml:space="preserve"> </w:t>
      </w:r>
      <w:r w:rsidR="00087484" w:rsidRPr="00646778">
        <w:rPr>
          <w:rFonts w:eastAsia="Malgun Gothic"/>
          <w:szCs w:val="22"/>
          <w:lang w:val="ru-RU" w:eastAsia="ko-KR"/>
        </w:rPr>
        <w:t>среде</w:t>
      </w:r>
      <w:r w:rsidR="00087484" w:rsidRPr="00421C49">
        <w:rPr>
          <w:rFonts w:eastAsia="Malgun Gothic"/>
          <w:szCs w:val="22"/>
          <w:lang w:val="ru-RU" w:eastAsia="ko-KR"/>
        </w:rPr>
        <w:t xml:space="preserve">, </w:t>
      </w:r>
      <w:r w:rsidR="00087484">
        <w:rPr>
          <w:rFonts w:eastAsia="Malgun Gothic"/>
          <w:szCs w:val="22"/>
          <w:lang w:val="ru-RU" w:eastAsia="ko-KR"/>
        </w:rPr>
        <w:t>находятся</w:t>
      </w:r>
      <w:r w:rsidR="00087484" w:rsidRPr="00421C49">
        <w:rPr>
          <w:rFonts w:eastAsia="Malgun Gothic"/>
          <w:szCs w:val="22"/>
          <w:lang w:val="ru-RU" w:eastAsia="ko-KR"/>
        </w:rPr>
        <w:t xml:space="preserve"> </w:t>
      </w:r>
      <w:r w:rsidR="00087484">
        <w:rPr>
          <w:rFonts w:eastAsia="Malgun Gothic"/>
          <w:szCs w:val="22"/>
          <w:lang w:val="ru-RU" w:eastAsia="ko-KR"/>
        </w:rPr>
        <w:t>на</w:t>
      </w:r>
      <w:r w:rsidR="00087484" w:rsidRPr="00421C49">
        <w:rPr>
          <w:rFonts w:eastAsia="Malgun Gothic"/>
          <w:szCs w:val="22"/>
          <w:lang w:val="ru-RU" w:eastAsia="ko-KR"/>
        </w:rPr>
        <w:t xml:space="preserve"> </w:t>
      </w:r>
      <w:r w:rsidR="00087484">
        <w:rPr>
          <w:rFonts w:eastAsia="Malgun Gothic"/>
          <w:szCs w:val="22"/>
          <w:lang w:val="ru-RU" w:eastAsia="ko-KR"/>
        </w:rPr>
        <w:t>стадии</w:t>
      </w:r>
      <w:r w:rsidR="00087484" w:rsidRPr="00421C49">
        <w:rPr>
          <w:rFonts w:eastAsia="Malgun Gothic"/>
          <w:szCs w:val="22"/>
          <w:lang w:val="ru-RU" w:eastAsia="ko-KR"/>
        </w:rPr>
        <w:t xml:space="preserve"> </w:t>
      </w:r>
      <w:r w:rsidR="00087484">
        <w:rPr>
          <w:rFonts w:eastAsia="Malgun Gothic"/>
          <w:szCs w:val="22"/>
          <w:lang w:val="ru-RU" w:eastAsia="ko-KR"/>
        </w:rPr>
        <w:t>выполнения</w:t>
      </w:r>
      <w:r w:rsidR="00087484" w:rsidRPr="00421C49">
        <w:rPr>
          <w:rFonts w:eastAsia="Malgun Gothic"/>
          <w:szCs w:val="22"/>
          <w:lang w:val="ru-RU" w:eastAsia="ko-KR"/>
        </w:rPr>
        <w:t xml:space="preserve"> </w:t>
      </w:r>
      <w:r w:rsidR="00087484">
        <w:rPr>
          <w:rFonts w:eastAsia="Malgun Gothic"/>
          <w:szCs w:val="22"/>
          <w:lang w:val="ru-RU" w:eastAsia="ko-KR"/>
        </w:rPr>
        <w:t>и</w:t>
      </w:r>
      <w:r w:rsidR="00421C49" w:rsidRPr="00421C49">
        <w:rPr>
          <w:rFonts w:eastAsia="Malgun Gothic"/>
          <w:szCs w:val="22"/>
          <w:lang w:val="ru-RU" w:eastAsia="ko-KR"/>
        </w:rPr>
        <w:t xml:space="preserve">, </w:t>
      </w:r>
      <w:r w:rsidR="00421C49">
        <w:rPr>
          <w:rFonts w:eastAsia="Malgun Gothic"/>
          <w:szCs w:val="22"/>
          <w:lang w:val="ru-RU" w:eastAsia="ko-KR"/>
        </w:rPr>
        <w:t>как</w:t>
      </w:r>
      <w:r w:rsidR="00421C49" w:rsidRPr="00421C49">
        <w:rPr>
          <w:rFonts w:eastAsia="Malgun Gothic"/>
          <w:szCs w:val="22"/>
          <w:lang w:val="ru-RU" w:eastAsia="ko-KR"/>
        </w:rPr>
        <w:t xml:space="preserve"> </w:t>
      </w:r>
      <w:r w:rsidR="00421C49">
        <w:rPr>
          <w:rFonts w:eastAsia="Malgun Gothic"/>
          <w:szCs w:val="22"/>
          <w:lang w:val="ru-RU" w:eastAsia="ko-KR"/>
        </w:rPr>
        <w:t>ожидается</w:t>
      </w:r>
      <w:r w:rsidR="00421C49" w:rsidRPr="00421C49">
        <w:rPr>
          <w:rFonts w:eastAsia="Malgun Gothic"/>
          <w:szCs w:val="22"/>
          <w:lang w:val="ru-RU" w:eastAsia="ko-KR"/>
        </w:rPr>
        <w:t xml:space="preserve">, </w:t>
      </w:r>
      <w:r w:rsidR="00421C49">
        <w:rPr>
          <w:rFonts w:eastAsia="Malgun Gothic"/>
          <w:szCs w:val="22"/>
          <w:lang w:val="ru-RU" w:eastAsia="ko-KR"/>
        </w:rPr>
        <w:t>должны</w:t>
      </w:r>
      <w:r w:rsidR="00421C49" w:rsidRPr="00421C49">
        <w:rPr>
          <w:rFonts w:eastAsia="Malgun Gothic"/>
          <w:szCs w:val="22"/>
          <w:lang w:val="ru-RU" w:eastAsia="ko-KR"/>
        </w:rPr>
        <w:t xml:space="preserve"> </w:t>
      </w:r>
      <w:r w:rsidR="00421C49">
        <w:rPr>
          <w:rFonts w:eastAsia="Malgun Gothic"/>
          <w:szCs w:val="22"/>
          <w:lang w:val="ru-RU" w:eastAsia="ko-KR"/>
        </w:rPr>
        <w:t>быть</w:t>
      </w:r>
      <w:r w:rsidR="00421C49" w:rsidRPr="00421C49">
        <w:rPr>
          <w:rFonts w:eastAsia="Malgun Gothic"/>
          <w:szCs w:val="22"/>
          <w:lang w:val="ru-RU" w:eastAsia="ko-KR"/>
        </w:rPr>
        <w:t xml:space="preserve"> </w:t>
      </w:r>
      <w:r w:rsidR="00421C49">
        <w:rPr>
          <w:rFonts w:eastAsia="Malgun Gothic"/>
          <w:szCs w:val="22"/>
          <w:lang w:val="ru-RU" w:eastAsia="ko-KR"/>
        </w:rPr>
        <w:t>завершены</w:t>
      </w:r>
      <w:r w:rsidR="00421C49" w:rsidRPr="00421C49">
        <w:rPr>
          <w:rFonts w:eastAsia="Malgun Gothic"/>
          <w:szCs w:val="22"/>
          <w:lang w:val="ru-RU" w:eastAsia="ko-KR"/>
        </w:rPr>
        <w:t xml:space="preserve"> </w:t>
      </w:r>
      <w:r w:rsidR="00421C49">
        <w:rPr>
          <w:rFonts w:eastAsia="Malgun Gothic"/>
          <w:szCs w:val="22"/>
          <w:lang w:val="ru-RU" w:eastAsia="ko-KR"/>
        </w:rPr>
        <w:t>в</w:t>
      </w:r>
      <w:r w:rsidR="00421C49" w:rsidRPr="00421C49">
        <w:rPr>
          <w:rFonts w:eastAsia="Malgun Gothic"/>
          <w:szCs w:val="22"/>
          <w:lang w:val="ru-RU" w:eastAsia="ko-KR"/>
        </w:rPr>
        <w:t xml:space="preserve"> </w:t>
      </w:r>
      <w:r w:rsidR="000D4DA8" w:rsidRPr="00421C49">
        <w:rPr>
          <w:rFonts w:eastAsia="Malgun Gothic"/>
          <w:color w:val="000000"/>
          <w:kern w:val="22"/>
          <w:szCs w:val="22"/>
          <w:lang w:val="ru-RU" w:eastAsia="x-none"/>
        </w:rPr>
        <w:t>2021</w:t>
      </w:r>
      <w:r w:rsidR="00421C49">
        <w:rPr>
          <w:rFonts w:eastAsia="Malgun Gothic"/>
          <w:color w:val="000000"/>
          <w:kern w:val="22"/>
          <w:szCs w:val="22"/>
          <w:lang w:val="ru-RU" w:eastAsia="x-none"/>
        </w:rPr>
        <w:t xml:space="preserve"> году</w:t>
      </w:r>
      <w:r w:rsidR="000D4DA8" w:rsidRPr="00421C49">
        <w:rPr>
          <w:rFonts w:eastAsia="Malgun Gothic"/>
          <w:color w:val="000000"/>
          <w:kern w:val="22"/>
          <w:szCs w:val="22"/>
          <w:lang w:val="ru-RU" w:eastAsia="x-none"/>
        </w:rPr>
        <w:t>.</w:t>
      </w:r>
    </w:p>
    <w:p w14:paraId="61294196" w14:textId="49C88496" w:rsidR="000D4DA8" w:rsidRPr="009D28AE" w:rsidRDefault="00421C49" w:rsidP="005F3D62">
      <w:pPr>
        <w:pStyle w:val="a3"/>
        <w:numPr>
          <w:ilvl w:val="0"/>
          <w:numId w:val="1"/>
        </w:numPr>
        <w:suppressLineNumbers/>
        <w:suppressAutoHyphens/>
        <w:spacing w:before="120" w:after="120"/>
        <w:ind w:left="0" w:firstLine="0"/>
        <w:contextualSpacing w:val="0"/>
        <w:rPr>
          <w:color w:val="000000"/>
          <w:kern w:val="22"/>
          <w:szCs w:val="22"/>
          <w:lang w:val="ru-RU"/>
        </w:rPr>
      </w:pPr>
      <w:r>
        <w:rPr>
          <w:rFonts w:eastAsia="Malgun Gothic"/>
          <w:color w:val="000000"/>
          <w:kern w:val="22"/>
          <w:szCs w:val="22"/>
          <w:lang w:val="ru-RU" w:eastAsia="x-none"/>
        </w:rPr>
        <w:t>В</w:t>
      </w:r>
      <w:r w:rsidRPr="00421C49">
        <w:rPr>
          <w:rFonts w:eastAsia="Malgun Gothic"/>
          <w:color w:val="000000"/>
          <w:kern w:val="22"/>
          <w:szCs w:val="22"/>
          <w:lang w:val="ru-RU" w:eastAsia="x-none"/>
        </w:rPr>
        <w:t xml:space="preserve"> </w:t>
      </w:r>
      <w:r>
        <w:rPr>
          <w:rFonts w:eastAsia="Malgun Gothic"/>
          <w:color w:val="000000"/>
          <w:kern w:val="22"/>
          <w:szCs w:val="22"/>
          <w:lang w:val="ru-RU" w:eastAsia="x-none"/>
        </w:rPr>
        <w:t>соответствии</w:t>
      </w:r>
      <w:r w:rsidRPr="00421C49">
        <w:rPr>
          <w:rFonts w:eastAsia="Malgun Gothic"/>
          <w:color w:val="000000"/>
          <w:kern w:val="22"/>
          <w:szCs w:val="22"/>
          <w:lang w:val="ru-RU" w:eastAsia="x-none"/>
        </w:rPr>
        <w:t xml:space="preserve"> </w:t>
      </w:r>
      <w:r>
        <w:rPr>
          <w:rFonts w:eastAsia="Malgun Gothic"/>
          <w:color w:val="000000"/>
          <w:kern w:val="22"/>
          <w:szCs w:val="22"/>
          <w:lang w:val="ru-RU" w:eastAsia="x-none"/>
        </w:rPr>
        <w:t>с</w:t>
      </w:r>
      <w:r w:rsidRPr="00421C49">
        <w:rPr>
          <w:rFonts w:eastAsia="Malgun Gothic"/>
          <w:color w:val="000000"/>
          <w:kern w:val="22"/>
          <w:szCs w:val="22"/>
          <w:lang w:val="ru-RU" w:eastAsia="x-none"/>
        </w:rPr>
        <w:t xml:space="preserve"> </w:t>
      </w:r>
      <w:r>
        <w:rPr>
          <w:rFonts w:eastAsia="Malgun Gothic"/>
          <w:color w:val="000000"/>
          <w:kern w:val="22"/>
          <w:szCs w:val="22"/>
          <w:lang w:val="ru-RU" w:eastAsia="x-none"/>
        </w:rPr>
        <w:t>пунктом</w:t>
      </w:r>
      <w:r w:rsidR="000D4DA8" w:rsidRPr="00421C49">
        <w:rPr>
          <w:rFonts w:eastAsia="Malgun Gothic"/>
          <w:color w:val="000000"/>
          <w:kern w:val="22"/>
          <w:szCs w:val="22"/>
          <w:lang w:val="ru-RU" w:eastAsia="x-none"/>
        </w:rPr>
        <w:t xml:space="preserve"> 22 </w:t>
      </w:r>
      <w:r>
        <w:rPr>
          <w:rFonts w:eastAsia="Malgun Gothic"/>
          <w:color w:val="000000"/>
          <w:kern w:val="22"/>
          <w:szCs w:val="22"/>
          <w:lang w:val="ru-RU" w:eastAsia="x-none"/>
        </w:rPr>
        <w:t>решения</w:t>
      </w:r>
      <w:r w:rsidR="000D4DA8" w:rsidRPr="00421C49">
        <w:rPr>
          <w:rFonts w:eastAsia="Malgun Gothic"/>
          <w:color w:val="000000"/>
          <w:kern w:val="22"/>
          <w:szCs w:val="22"/>
          <w:lang w:val="ru-RU" w:eastAsia="x-none"/>
        </w:rPr>
        <w:t xml:space="preserve"> 14/37 </w:t>
      </w:r>
      <w:r>
        <w:rPr>
          <w:rFonts w:eastAsia="Malgun Gothic"/>
          <w:color w:val="000000"/>
          <w:kern w:val="22"/>
          <w:szCs w:val="22"/>
          <w:lang w:val="ru-RU" w:eastAsia="x-none"/>
        </w:rPr>
        <w:t>Совет</w:t>
      </w:r>
      <w:r w:rsidRPr="00421C49">
        <w:rPr>
          <w:rFonts w:eastAsia="Malgun Gothic"/>
          <w:color w:val="000000"/>
          <w:kern w:val="22"/>
          <w:szCs w:val="22"/>
          <w:lang w:val="ru-RU" w:eastAsia="x-none"/>
        </w:rPr>
        <w:t xml:space="preserve"> </w:t>
      </w:r>
      <w:r>
        <w:rPr>
          <w:rFonts w:eastAsia="Malgun Gothic"/>
          <w:color w:val="000000"/>
          <w:kern w:val="22"/>
          <w:szCs w:val="22"/>
          <w:lang w:val="ru-RU" w:eastAsia="x-none"/>
        </w:rPr>
        <w:t>аудиторов</w:t>
      </w:r>
      <w:r w:rsidRPr="00421C49">
        <w:rPr>
          <w:rFonts w:eastAsia="Malgun Gothic"/>
          <w:szCs w:val="22"/>
          <w:lang w:val="ru-RU" w:eastAsia="ko-KR"/>
        </w:rPr>
        <w:t xml:space="preserve"> </w:t>
      </w:r>
      <w:r w:rsidRPr="00646778">
        <w:rPr>
          <w:rFonts w:eastAsia="Malgun Gothic"/>
          <w:szCs w:val="22"/>
          <w:lang w:val="ru-RU" w:eastAsia="ko-KR"/>
        </w:rPr>
        <w:t>Организации</w:t>
      </w:r>
      <w:r w:rsidRPr="00421C49">
        <w:rPr>
          <w:rFonts w:eastAsia="Malgun Gothic"/>
          <w:szCs w:val="22"/>
          <w:lang w:val="ru-RU" w:eastAsia="ko-KR"/>
        </w:rPr>
        <w:t xml:space="preserve"> </w:t>
      </w:r>
      <w:r w:rsidRPr="00646778">
        <w:rPr>
          <w:rFonts w:eastAsia="Malgun Gothic"/>
          <w:szCs w:val="22"/>
          <w:lang w:val="ru-RU" w:eastAsia="ko-KR"/>
        </w:rPr>
        <w:t>Объединенных</w:t>
      </w:r>
      <w:r w:rsidRPr="00421C49">
        <w:rPr>
          <w:rFonts w:eastAsia="Malgun Gothic"/>
          <w:szCs w:val="22"/>
          <w:lang w:val="ru-RU" w:eastAsia="ko-KR"/>
        </w:rPr>
        <w:t xml:space="preserve"> </w:t>
      </w:r>
      <w:r w:rsidRPr="00646778">
        <w:rPr>
          <w:rFonts w:eastAsia="Malgun Gothic"/>
          <w:szCs w:val="22"/>
          <w:lang w:val="ru-RU" w:eastAsia="ko-KR"/>
        </w:rPr>
        <w:t>Наций</w:t>
      </w:r>
      <w:r>
        <w:rPr>
          <w:rFonts w:eastAsia="Malgun Gothic"/>
          <w:szCs w:val="22"/>
          <w:lang w:val="ru-RU" w:eastAsia="ko-KR"/>
        </w:rPr>
        <w:t xml:space="preserve"> в рамках аудита </w:t>
      </w:r>
      <w:proofErr w:type="spellStart"/>
      <w:r>
        <w:rPr>
          <w:rFonts w:eastAsia="Malgun Gothic"/>
          <w:szCs w:val="22"/>
          <w:lang w:val="ru-RU" w:eastAsia="ko-KR"/>
        </w:rPr>
        <w:t>ЮНЕП</w:t>
      </w:r>
      <w:proofErr w:type="spellEnd"/>
      <w:r>
        <w:rPr>
          <w:rFonts w:eastAsia="Malgun Gothic"/>
          <w:szCs w:val="22"/>
          <w:lang w:val="ru-RU" w:eastAsia="ko-KR"/>
        </w:rPr>
        <w:t xml:space="preserve"> проанализировал деятельность секретариата в период с </w:t>
      </w:r>
      <w:r w:rsidR="000D4DA8" w:rsidRPr="00421C49">
        <w:rPr>
          <w:rFonts w:eastAsia="Malgun Gothic"/>
          <w:color w:val="000000"/>
          <w:kern w:val="22"/>
          <w:szCs w:val="22"/>
          <w:lang w:val="ru-RU" w:eastAsia="x-none"/>
        </w:rPr>
        <w:t xml:space="preserve">13 </w:t>
      </w:r>
      <w:r>
        <w:rPr>
          <w:rFonts w:eastAsia="Malgun Gothic"/>
          <w:color w:val="000000"/>
          <w:kern w:val="22"/>
          <w:szCs w:val="22"/>
          <w:lang w:val="ru-RU" w:eastAsia="x-none"/>
        </w:rPr>
        <w:t>января по</w:t>
      </w:r>
      <w:r w:rsidR="000D4DA8" w:rsidRPr="00421C49">
        <w:rPr>
          <w:rFonts w:eastAsia="Malgun Gothic"/>
          <w:color w:val="000000"/>
          <w:kern w:val="22"/>
          <w:szCs w:val="22"/>
          <w:lang w:val="ru-RU" w:eastAsia="x-none"/>
        </w:rPr>
        <w:t xml:space="preserve"> 5 </w:t>
      </w:r>
      <w:r>
        <w:rPr>
          <w:rFonts w:eastAsia="Malgun Gothic"/>
          <w:color w:val="000000"/>
          <w:kern w:val="22"/>
          <w:szCs w:val="22"/>
          <w:lang w:val="ru-RU" w:eastAsia="x-none"/>
        </w:rPr>
        <w:t>февраля</w:t>
      </w:r>
      <w:r w:rsidR="000D4DA8" w:rsidRPr="00421C49">
        <w:rPr>
          <w:rFonts w:eastAsia="Malgun Gothic"/>
          <w:color w:val="000000"/>
          <w:kern w:val="22"/>
          <w:szCs w:val="22"/>
          <w:lang w:val="ru-RU" w:eastAsia="x-none"/>
        </w:rPr>
        <w:t xml:space="preserve"> 2020</w:t>
      </w:r>
      <w:r>
        <w:rPr>
          <w:rFonts w:eastAsia="Malgun Gothic"/>
          <w:color w:val="000000"/>
          <w:kern w:val="22"/>
          <w:szCs w:val="22"/>
          <w:lang w:val="ru-RU" w:eastAsia="x-none"/>
        </w:rPr>
        <w:t xml:space="preserve"> года</w:t>
      </w:r>
      <w:r w:rsidR="000D4DA8" w:rsidRPr="00421C49">
        <w:rPr>
          <w:rFonts w:eastAsia="Malgun Gothic"/>
          <w:color w:val="000000"/>
          <w:kern w:val="22"/>
          <w:szCs w:val="22"/>
          <w:lang w:val="ru-RU" w:eastAsia="x-none"/>
        </w:rPr>
        <w:t xml:space="preserve">. </w:t>
      </w:r>
      <w:r w:rsidR="003430D8">
        <w:rPr>
          <w:rFonts w:eastAsia="Malgun Gothic"/>
          <w:color w:val="000000"/>
          <w:kern w:val="22"/>
          <w:szCs w:val="22"/>
          <w:lang w:val="ru-RU" w:eastAsia="x-none"/>
        </w:rPr>
        <w:t>Аудит</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включал</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обзор</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мандата</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структуры</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и</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функций</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секретариата</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Конвенции</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в</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частности</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нормативной</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базы</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и</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делегирования</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полномочий</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программы</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работы</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и</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программных</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областей</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а</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также</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управления денежными средствами и использования консультантов и индивидуальных подрядчиков</w:t>
      </w:r>
      <w:r w:rsidR="000D4DA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Выводы</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и</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рекомендации</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Совета</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содержатся</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в</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его</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финансовом</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отчете</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и</w:t>
      </w:r>
      <w:r w:rsidR="003430D8" w:rsidRPr="003430D8">
        <w:rPr>
          <w:rFonts w:eastAsia="Malgun Gothic"/>
          <w:color w:val="000000"/>
          <w:kern w:val="22"/>
          <w:szCs w:val="22"/>
          <w:lang w:val="ru-RU" w:eastAsia="x-none"/>
        </w:rPr>
        <w:t xml:space="preserve"> </w:t>
      </w:r>
      <w:proofErr w:type="spellStart"/>
      <w:r w:rsidR="009D28AE">
        <w:rPr>
          <w:kern w:val="22"/>
          <w:szCs w:val="22"/>
          <w:lang w:val="ru-RU"/>
        </w:rPr>
        <w:t>аудированном</w:t>
      </w:r>
      <w:proofErr w:type="spellEnd"/>
      <w:r w:rsidR="009D28AE">
        <w:rPr>
          <w:kern w:val="22"/>
          <w:szCs w:val="22"/>
          <w:lang w:val="ru-RU"/>
        </w:rPr>
        <w:t xml:space="preserve"> финансовом отчете </w:t>
      </w:r>
      <w:proofErr w:type="spellStart"/>
      <w:r w:rsidR="009D28AE">
        <w:rPr>
          <w:kern w:val="22"/>
          <w:szCs w:val="22"/>
          <w:lang w:val="ru-RU"/>
        </w:rPr>
        <w:t>ЮНЕП</w:t>
      </w:r>
      <w:proofErr w:type="spellEnd"/>
      <w:r w:rsidR="009D28AE">
        <w:rPr>
          <w:kern w:val="22"/>
          <w:szCs w:val="22"/>
          <w:lang w:val="ru-RU"/>
        </w:rPr>
        <w:t xml:space="preserve"> за</w:t>
      </w:r>
      <w:r w:rsidR="000D4DA8" w:rsidRPr="003430D8">
        <w:rPr>
          <w:kern w:val="22"/>
          <w:szCs w:val="22"/>
          <w:lang w:val="ru-RU"/>
        </w:rPr>
        <w:t xml:space="preserve"> 2019</w:t>
      </w:r>
      <w:r w:rsidR="009D28AE">
        <w:rPr>
          <w:kern w:val="22"/>
          <w:szCs w:val="22"/>
          <w:lang w:val="ru-RU"/>
        </w:rPr>
        <w:t xml:space="preserve"> год</w:t>
      </w:r>
      <w:r w:rsidR="000D4DA8" w:rsidRPr="003430D8">
        <w:rPr>
          <w:rFonts w:eastAsia="Malgun Gothic"/>
          <w:color w:val="000000"/>
          <w:kern w:val="22"/>
          <w:szCs w:val="22"/>
          <w:lang w:val="ru-RU" w:eastAsia="x-none"/>
        </w:rPr>
        <w:t xml:space="preserve">. </w:t>
      </w:r>
      <w:r w:rsidR="009D28AE">
        <w:rPr>
          <w:rFonts w:eastAsia="Malgun Gothic"/>
          <w:color w:val="000000"/>
          <w:kern w:val="22"/>
          <w:szCs w:val="22"/>
          <w:lang w:val="ru-RU" w:eastAsia="x-none"/>
        </w:rPr>
        <w:t>Этот</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отчет</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размещен</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на</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веб</w:t>
      </w:r>
      <w:r w:rsidR="009D28AE" w:rsidRPr="009D28AE">
        <w:rPr>
          <w:rFonts w:eastAsia="Malgun Gothic"/>
          <w:color w:val="000000"/>
          <w:kern w:val="22"/>
          <w:szCs w:val="22"/>
          <w:lang w:val="ru-RU" w:eastAsia="x-none"/>
        </w:rPr>
        <w:t>-</w:t>
      </w:r>
      <w:r w:rsidR="009D28AE">
        <w:rPr>
          <w:rFonts w:eastAsia="Malgun Gothic"/>
          <w:color w:val="000000"/>
          <w:kern w:val="22"/>
          <w:szCs w:val="22"/>
          <w:lang w:val="ru-RU" w:eastAsia="x-none"/>
        </w:rPr>
        <w:t>сайте</w:t>
      </w:r>
      <w:r w:rsidR="009D28AE" w:rsidRPr="009D28AE">
        <w:rPr>
          <w:rFonts w:eastAsia="Malgun Gothic"/>
          <w:color w:val="000000"/>
          <w:kern w:val="22"/>
          <w:szCs w:val="22"/>
          <w:lang w:val="ru-RU" w:eastAsia="x-none"/>
        </w:rPr>
        <w:t xml:space="preserve"> </w:t>
      </w:r>
      <w:proofErr w:type="spellStart"/>
      <w:r w:rsidR="009D28AE">
        <w:rPr>
          <w:rFonts w:eastAsia="Malgun Gothic"/>
          <w:color w:val="000000"/>
          <w:kern w:val="22"/>
          <w:szCs w:val="22"/>
          <w:lang w:val="ru-RU" w:eastAsia="x-none"/>
        </w:rPr>
        <w:t>КБР</w:t>
      </w:r>
      <w:r w:rsidR="005B17D9" w:rsidRPr="005F3D62">
        <w:rPr>
          <w:rFonts w:eastAsia="Malgun Gothic"/>
          <w:color w:val="000000"/>
          <w:kern w:val="22"/>
          <w:szCs w:val="22"/>
          <w:vertAlign w:val="superscript"/>
          <w:lang w:eastAsia="x-none"/>
        </w:rPr>
        <w:fldChar w:fldCharType="begin"/>
      </w:r>
      <w:r w:rsidR="005B17D9" w:rsidRPr="009D28AE">
        <w:rPr>
          <w:rFonts w:eastAsia="Malgun Gothic"/>
          <w:color w:val="000000"/>
          <w:kern w:val="22"/>
          <w:szCs w:val="22"/>
          <w:vertAlign w:val="superscript"/>
          <w:lang w:val="ru-RU" w:eastAsia="x-none"/>
        </w:rPr>
        <w:instrText xml:space="preserve"> </w:instrText>
      </w:r>
      <w:r w:rsidR="005B17D9" w:rsidRPr="005F3D62">
        <w:rPr>
          <w:rFonts w:eastAsia="Malgun Gothic"/>
          <w:color w:val="000000"/>
          <w:kern w:val="22"/>
          <w:szCs w:val="22"/>
          <w:vertAlign w:val="superscript"/>
          <w:lang w:eastAsia="x-none"/>
        </w:rPr>
        <w:instrText>NOTEREF</w:instrText>
      </w:r>
      <w:r w:rsidR="005B17D9" w:rsidRPr="009D28AE">
        <w:rPr>
          <w:rFonts w:eastAsia="Malgun Gothic"/>
          <w:color w:val="000000"/>
          <w:kern w:val="22"/>
          <w:szCs w:val="22"/>
          <w:vertAlign w:val="superscript"/>
          <w:lang w:val="ru-RU" w:eastAsia="x-none"/>
        </w:rPr>
        <w:instrText xml:space="preserve"> _</w:instrText>
      </w:r>
      <w:r w:rsidR="005B17D9" w:rsidRPr="005F3D62">
        <w:rPr>
          <w:rFonts w:eastAsia="Malgun Gothic"/>
          <w:color w:val="000000"/>
          <w:kern w:val="22"/>
          <w:szCs w:val="22"/>
          <w:vertAlign w:val="superscript"/>
          <w:lang w:eastAsia="x-none"/>
        </w:rPr>
        <w:instrText>Ref</w:instrText>
      </w:r>
      <w:r w:rsidR="005B17D9" w:rsidRPr="009D28AE">
        <w:rPr>
          <w:rFonts w:eastAsia="Malgun Gothic"/>
          <w:color w:val="000000"/>
          <w:kern w:val="22"/>
          <w:szCs w:val="22"/>
          <w:vertAlign w:val="superscript"/>
          <w:lang w:val="ru-RU" w:eastAsia="x-none"/>
        </w:rPr>
        <w:instrText>52886285 \</w:instrText>
      </w:r>
      <w:r w:rsidR="005B17D9" w:rsidRPr="005F3D62">
        <w:rPr>
          <w:rFonts w:eastAsia="Malgun Gothic"/>
          <w:color w:val="000000"/>
          <w:kern w:val="22"/>
          <w:szCs w:val="22"/>
          <w:vertAlign w:val="superscript"/>
          <w:lang w:eastAsia="x-none"/>
        </w:rPr>
        <w:instrText>h</w:instrText>
      </w:r>
      <w:r w:rsidR="005B17D9" w:rsidRPr="009D28AE">
        <w:rPr>
          <w:rFonts w:eastAsia="Malgun Gothic"/>
          <w:color w:val="000000"/>
          <w:kern w:val="22"/>
          <w:szCs w:val="22"/>
          <w:vertAlign w:val="superscript"/>
          <w:lang w:val="ru-RU" w:eastAsia="x-none"/>
        </w:rPr>
        <w:instrText xml:space="preserve">  \* </w:instrText>
      </w:r>
      <w:r w:rsidR="005B17D9" w:rsidRPr="005F3D62">
        <w:rPr>
          <w:rFonts w:eastAsia="Malgun Gothic"/>
          <w:color w:val="000000"/>
          <w:kern w:val="22"/>
          <w:szCs w:val="22"/>
          <w:vertAlign w:val="superscript"/>
          <w:lang w:eastAsia="x-none"/>
        </w:rPr>
        <w:instrText>MERGEFORMAT</w:instrText>
      </w:r>
      <w:r w:rsidR="005B17D9" w:rsidRPr="009D28AE">
        <w:rPr>
          <w:rFonts w:eastAsia="Malgun Gothic"/>
          <w:color w:val="000000"/>
          <w:kern w:val="22"/>
          <w:szCs w:val="22"/>
          <w:vertAlign w:val="superscript"/>
          <w:lang w:val="ru-RU" w:eastAsia="x-none"/>
        </w:rPr>
        <w:instrText xml:space="preserve"> </w:instrText>
      </w:r>
      <w:r w:rsidR="005B17D9" w:rsidRPr="005F3D62">
        <w:rPr>
          <w:rFonts w:eastAsia="Malgun Gothic"/>
          <w:color w:val="000000"/>
          <w:kern w:val="22"/>
          <w:szCs w:val="22"/>
          <w:vertAlign w:val="superscript"/>
          <w:lang w:eastAsia="x-none"/>
        </w:rPr>
      </w:r>
      <w:r w:rsidR="005B17D9" w:rsidRPr="005F3D62">
        <w:rPr>
          <w:rFonts w:eastAsia="Malgun Gothic"/>
          <w:color w:val="000000"/>
          <w:kern w:val="22"/>
          <w:szCs w:val="22"/>
          <w:vertAlign w:val="superscript"/>
          <w:lang w:eastAsia="x-none"/>
        </w:rPr>
        <w:fldChar w:fldCharType="separate"/>
      </w:r>
      <w:r w:rsidR="009B3807" w:rsidRPr="009D28AE">
        <w:rPr>
          <w:rFonts w:eastAsia="Malgun Gothic"/>
          <w:color w:val="000000"/>
          <w:kern w:val="22"/>
          <w:szCs w:val="22"/>
          <w:vertAlign w:val="superscript"/>
          <w:lang w:val="ru-RU" w:eastAsia="x-none"/>
        </w:rPr>
        <w:t>2</w:t>
      </w:r>
      <w:proofErr w:type="spellEnd"/>
      <w:r w:rsidR="005B17D9" w:rsidRPr="005F3D62">
        <w:rPr>
          <w:rFonts w:eastAsia="Malgun Gothic"/>
          <w:color w:val="000000"/>
          <w:kern w:val="22"/>
          <w:szCs w:val="22"/>
          <w:vertAlign w:val="superscript"/>
          <w:lang w:eastAsia="x-none"/>
        </w:rPr>
        <w:fldChar w:fldCharType="end"/>
      </w:r>
      <w:r w:rsidR="009D28AE">
        <w:rPr>
          <w:rFonts w:eastAsia="Malgun Gothic"/>
          <w:color w:val="000000"/>
          <w:kern w:val="22"/>
          <w:szCs w:val="22"/>
          <w:lang w:val="ru-RU" w:eastAsia="x-none"/>
        </w:rPr>
        <w:t>. В</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настоящее</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время</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продолжается</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выполнение</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рекомендаций</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Совета</w:t>
      </w:r>
      <w:r w:rsidR="000D4DA8" w:rsidRPr="009D28AE">
        <w:rPr>
          <w:rFonts w:eastAsia="Malgun Gothic"/>
          <w:color w:val="000000"/>
          <w:kern w:val="22"/>
          <w:szCs w:val="22"/>
          <w:lang w:val="ru-RU" w:eastAsia="x-none"/>
        </w:rPr>
        <w:t>.</w:t>
      </w:r>
    </w:p>
    <w:p w14:paraId="749CA678" w14:textId="3B93D634" w:rsidR="000D4DA8" w:rsidRPr="0076132E" w:rsidRDefault="009D23C9" w:rsidP="005F3D62">
      <w:pPr>
        <w:pStyle w:val="a3"/>
        <w:keepNext/>
        <w:suppressLineNumbers/>
        <w:tabs>
          <w:tab w:val="left" w:pos="426"/>
        </w:tabs>
        <w:suppressAutoHyphens/>
        <w:spacing w:before="120" w:after="120"/>
        <w:ind w:left="0"/>
        <w:contextualSpacing w:val="0"/>
        <w:jc w:val="center"/>
        <w:rPr>
          <w:b/>
          <w:bCs/>
          <w:color w:val="000000"/>
          <w:kern w:val="22"/>
          <w:szCs w:val="22"/>
          <w:lang w:val="ru-RU"/>
        </w:rPr>
      </w:pPr>
      <w:r w:rsidRPr="005F3D62">
        <w:rPr>
          <w:b/>
          <w:bCs/>
          <w:color w:val="000000"/>
          <w:kern w:val="22"/>
          <w:szCs w:val="22"/>
        </w:rPr>
        <w:t>D.</w:t>
      </w:r>
      <w:r w:rsidR="00124EF4" w:rsidRPr="00964E40">
        <w:rPr>
          <w:b/>
          <w:bCs/>
          <w:color w:val="000000"/>
          <w:kern w:val="22"/>
          <w:szCs w:val="22"/>
        </w:rPr>
        <w:tab/>
      </w:r>
      <w:r w:rsidR="0076132E">
        <w:rPr>
          <w:b/>
          <w:bCs/>
          <w:color w:val="000000"/>
          <w:kern w:val="22"/>
          <w:szCs w:val="22"/>
          <w:lang w:val="ru-RU"/>
        </w:rPr>
        <w:t>Бюджет, ориентированный на результаты</w:t>
      </w:r>
    </w:p>
    <w:p w14:paraId="1B3B6B50" w14:textId="10432B2B" w:rsidR="000D4DA8" w:rsidRPr="009D28AE" w:rsidRDefault="009D28AE" w:rsidP="005F3D62">
      <w:pPr>
        <w:pStyle w:val="a3"/>
        <w:numPr>
          <w:ilvl w:val="0"/>
          <w:numId w:val="1"/>
        </w:numPr>
        <w:suppressLineNumbers/>
        <w:suppressAutoHyphens/>
        <w:spacing w:before="120" w:after="120"/>
        <w:ind w:left="0" w:firstLine="0"/>
        <w:contextualSpacing w:val="0"/>
        <w:rPr>
          <w:kern w:val="22"/>
          <w:szCs w:val="22"/>
          <w:lang w:val="ru-RU"/>
        </w:rPr>
      </w:pPr>
      <w:r>
        <w:rPr>
          <w:kern w:val="22"/>
          <w:szCs w:val="22"/>
          <w:lang w:val="ru-RU"/>
        </w:rPr>
        <w:t>В</w:t>
      </w:r>
      <w:r w:rsidRPr="009D28AE">
        <w:rPr>
          <w:kern w:val="22"/>
          <w:szCs w:val="22"/>
          <w:lang w:val="ru-RU"/>
        </w:rPr>
        <w:t xml:space="preserve"> </w:t>
      </w:r>
      <w:r>
        <w:rPr>
          <w:kern w:val="22"/>
          <w:szCs w:val="22"/>
          <w:lang w:val="ru-RU"/>
        </w:rPr>
        <w:t>ответ</w:t>
      </w:r>
      <w:r w:rsidRPr="009D28AE">
        <w:rPr>
          <w:kern w:val="22"/>
          <w:szCs w:val="22"/>
          <w:lang w:val="ru-RU"/>
        </w:rPr>
        <w:t xml:space="preserve"> </w:t>
      </w:r>
      <w:r>
        <w:rPr>
          <w:kern w:val="22"/>
          <w:szCs w:val="22"/>
          <w:lang w:val="ru-RU"/>
        </w:rPr>
        <w:t>на</w:t>
      </w:r>
      <w:r w:rsidRPr="009D28AE">
        <w:rPr>
          <w:kern w:val="22"/>
          <w:szCs w:val="22"/>
          <w:lang w:val="ru-RU"/>
        </w:rPr>
        <w:t xml:space="preserve"> </w:t>
      </w:r>
      <w:r>
        <w:rPr>
          <w:kern w:val="22"/>
          <w:szCs w:val="22"/>
          <w:lang w:val="ru-RU"/>
        </w:rPr>
        <w:t>решение</w:t>
      </w:r>
      <w:r w:rsidR="000D4DA8" w:rsidRPr="009D28AE">
        <w:rPr>
          <w:kern w:val="22"/>
          <w:szCs w:val="22"/>
          <w:lang w:val="ru-RU"/>
        </w:rPr>
        <w:t xml:space="preserve"> 14/37 </w:t>
      </w:r>
      <w:r>
        <w:rPr>
          <w:kern w:val="22"/>
          <w:szCs w:val="22"/>
          <w:lang w:val="ru-RU"/>
        </w:rPr>
        <w:t>и на рекомендац</w:t>
      </w:r>
      <w:proofErr w:type="gramStart"/>
      <w:r>
        <w:rPr>
          <w:kern w:val="22"/>
          <w:szCs w:val="22"/>
          <w:lang w:val="ru-RU"/>
        </w:rPr>
        <w:t>ии ау</w:t>
      </w:r>
      <w:proofErr w:type="gramEnd"/>
      <w:r>
        <w:rPr>
          <w:kern w:val="22"/>
          <w:szCs w:val="22"/>
          <w:lang w:val="ru-RU"/>
        </w:rPr>
        <w:t>дита секретариат создал внутреннюю целевую</w:t>
      </w:r>
      <w:r w:rsidRPr="009D28AE">
        <w:rPr>
          <w:kern w:val="22"/>
          <w:szCs w:val="22"/>
          <w:lang w:val="ru-RU"/>
        </w:rPr>
        <w:t xml:space="preserve"> </w:t>
      </w:r>
      <w:r>
        <w:rPr>
          <w:kern w:val="22"/>
          <w:szCs w:val="22"/>
          <w:lang w:val="ru-RU"/>
        </w:rPr>
        <w:t>группу</w:t>
      </w:r>
      <w:r w:rsidRPr="009D28AE">
        <w:rPr>
          <w:kern w:val="22"/>
          <w:szCs w:val="22"/>
          <w:lang w:val="ru-RU"/>
        </w:rPr>
        <w:t xml:space="preserve"> </w:t>
      </w:r>
      <w:r>
        <w:rPr>
          <w:kern w:val="22"/>
          <w:szCs w:val="22"/>
          <w:lang w:val="ru-RU"/>
        </w:rPr>
        <w:t>для</w:t>
      </w:r>
      <w:r w:rsidRPr="009D28AE">
        <w:rPr>
          <w:kern w:val="22"/>
          <w:szCs w:val="22"/>
          <w:lang w:val="ru-RU"/>
        </w:rPr>
        <w:t xml:space="preserve"> </w:t>
      </w:r>
      <w:r>
        <w:rPr>
          <w:kern w:val="22"/>
          <w:szCs w:val="22"/>
          <w:lang w:val="ru-RU"/>
        </w:rPr>
        <w:t>разработки</w:t>
      </w:r>
      <w:r w:rsidRPr="009D28AE">
        <w:rPr>
          <w:kern w:val="22"/>
          <w:szCs w:val="22"/>
          <w:lang w:val="ru-RU"/>
        </w:rPr>
        <w:t xml:space="preserve"> </w:t>
      </w:r>
      <w:r>
        <w:rPr>
          <w:kern w:val="22"/>
          <w:szCs w:val="22"/>
          <w:lang w:val="ru-RU"/>
        </w:rPr>
        <w:t>при</w:t>
      </w:r>
      <w:r w:rsidRPr="009D28AE">
        <w:rPr>
          <w:kern w:val="22"/>
          <w:szCs w:val="22"/>
          <w:lang w:val="ru-RU"/>
        </w:rPr>
        <w:t xml:space="preserve"> </w:t>
      </w:r>
      <w:r>
        <w:rPr>
          <w:kern w:val="22"/>
          <w:szCs w:val="22"/>
          <w:lang w:val="ru-RU"/>
        </w:rPr>
        <w:t>участии</w:t>
      </w:r>
      <w:r w:rsidRPr="009D28AE">
        <w:rPr>
          <w:kern w:val="22"/>
          <w:szCs w:val="22"/>
          <w:lang w:val="ru-RU"/>
        </w:rPr>
        <w:t xml:space="preserve"> </w:t>
      </w:r>
      <w:proofErr w:type="spellStart"/>
      <w:r>
        <w:rPr>
          <w:kern w:val="22"/>
          <w:szCs w:val="22"/>
          <w:lang w:val="ru-RU"/>
        </w:rPr>
        <w:t>ЮНЕП</w:t>
      </w:r>
      <w:proofErr w:type="spellEnd"/>
      <w:r w:rsidR="000D4DA8" w:rsidRPr="009D28AE">
        <w:rPr>
          <w:kern w:val="22"/>
          <w:szCs w:val="22"/>
          <w:lang w:val="ru-RU"/>
        </w:rPr>
        <w:t xml:space="preserve"> </w:t>
      </w:r>
      <w:r>
        <w:rPr>
          <w:kern w:val="22"/>
          <w:szCs w:val="22"/>
          <w:lang w:val="ru-RU"/>
        </w:rPr>
        <w:t>ориентированной на конечные результаты структуры для программы работы секретариата</w:t>
      </w:r>
      <w:r w:rsidR="000D4DA8" w:rsidRPr="009D28AE">
        <w:rPr>
          <w:kern w:val="22"/>
          <w:szCs w:val="22"/>
          <w:lang w:val="ru-RU"/>
        </w:rPr>
        <w:t xml:space="preserve">. </w:t>
      </w:r>
      <w:r>
        <w:rPr>
          <w:kern w:val="22"/>
          <w:szCs w:val="22"/>
          <w:lang w:val="ru-RU"/>
        </w:rPr>
        <w:t>Секретариат</w:t>
      </w:r>
      <w:r w:rsidRPr="009D28AE">
        <w:rPr>
          <w:kern w:val="22"/>
          <w:szCs w:val="22"/>
          <w:lang w:val="ru-RU"/>
        </w:rPr>
        <w:t xml:space="preserve"> </w:t>
      </w:r>
      <w:r>
        <w:rPr>
          <w:kern w:val="22"/>
          <w:szCs w:val="22"/>
          <w:lang w:val="ru-RU"/>
        </w:rPr>
        <w:t>завершит</w:t>
      </w:r>
      <w:r w:rsidRPr="009D28AE">
        <w:rPr>
          <w:kern w:val="22"/>
          <w:szCs w:val="22"/>
          <w:lang w:val="ru-RU"/>
        </w:rPr>
        <w:t xml:space="preserve"> </w:t>
      </w:r>
      <w:r>
        <w:rPr>
          <w:kern w:val="22"/>
          <w:szCs w:val="22"/>
          <w:lang w:val="ru-RU"/>
        </w:rPr>
        <w:t>разработку</w:t>
      </w:r>
      <w:r w:rsidRPr="009D28AE">
        <w:rPr>
          <w:kern w:val="22"/>
          <w:szCs w:val="22"/>
          <w:lang w:val="ru-RU"/>
        </w:rPr>
        <w:t xml:space="preserve"> </w:t>
      </w:r>
      <w:r>
        <w:rPr>
          <w:kern w:val="22"/>
          <w:szCs w:val="22"/>
          <w:lang w:val="ru-RU"/>
        </w:rPr>
        <w:t>этой</w:t>
      </w:r>
      <w:r w:rsidRPr="009D28AE">
        <w:rPr>
          <w:kern w:val="22"/>
          <w:szCs w:val="22"/>
          <w:lang w:val="ru-RU"/>
        </w:rPr>
        <w:t xml:space="preserve"> </w:t>
      </w:r>
      <w:r>
        <w:rPr>
          <w:kern w:val="22"/>
          <w:szCs w:val="22"/>
          <w:lang w:val="ru-RU"/>
        </w:rPr>
        <w:t>структуры</w:t>
      </w:r>
      <w:r w:rsidRPr="009D28AE">
        <w:rPr>
          <w:kern w:val="22"/>
          <w:szCs w:val="22"/>
          <w:lang w:val="ru-RU"/>
        </w:rPr>
        <w:t xml:space="preserve"> </w:t>
      </w:r>
      <w:r>
        <w:rPr>
          <w:kern w:val="22"/>
          <w:szCs w:val="22"/>
          <w:lang w:val="ru-RU"/>
        </w:rPr>
        <w:t>в</w:t>
      </w:r>
      <w:r w:rsidR="000D4DA8" w:rsidRPr="009D28AE">
        <w:rPr>
          <w:kern w:val="22"/>
          <w:szCs w:val="22"/>
          <w:lang w:val="ru-RU"/>
        </w:rPr>
        <w:t xml:space="preserve"> 2021 </w:t>
      </w:r>
      <w:r>
        <w:rPr>
          <w:kern w:val="22"/>
          <w:szCs w:val="22"/>
          <w:lang w:val="ru-RU"/>
        </w:rPr>
        <w:t>году</w:t>
      </w:r>
      <w:r w:rsidRPr="009D28AE">
        <w:rPr>
          <w:kern w:val="22"/>
          <w:szCs w:val="22"/>
          <w:lang w:val="ru-RU"/>
        </w:rPr>
        <w:t xml:space="preserve"> </w:t>
      </w:r>
      <w:r>
        <w:rPr>
          <w:kern w:val="22"/>
          <w:szCs w:val="22"/>
          <w:lang w:val="ru-RU"/>
        </w:rPr>
        <w:t>и</w:t>
      </w:r>
      <w:r w:rsidRPr="009D28AE">
        <w:rPr>
          <w:kern w:val="22"/>
          <w:szCs w:val="22"/>
          <w:lang w:val="ru-RU"/>
        </w:rPr>
        <w:t xml:space="preserve"> </w:t>
      </w:r>
      <w:r>
        <w:rPr>
          <w:kern w:val="22"/>
          <w:szCs w:val="22"/>
          <w:lang w:val="ru-RU"/>
        </w:rPr>
        <w:t>представит ориентированные на конечные результаты план работы и бюджет для рассмотрения Конференцией Сторон на ее 15-м совещании</w:t>
      </w:r>
      <w:r w:rsidR="000D4DA8" w:rsidRPr="009D28AE">
        <w:rPr>
          <w:kern w:val="22"/>
          <w:szCs w:val="22"/>
          <w:lang w:val="ru-RU"/>
        </w:rPr>
        <w:t>.</w:t>
      </w:r>
    </w:p>
    <w:p w14:paraId="5190A93D" w14:textId="3BEE130B" w:rsidR="000D4DA8" w:rsidRPr="009D28AE" w:rsidRDefault="009D23C9" w:rsidP="005F3D62">
      <w:pPr>
        <w:pStyle w:val="a3"/>
        <w:keepNext/>
        <w:suppressLineNumbers/>
        <w:tabs>
          <w:tab w:val="left" w:pos="426"/>
        </w:tabs>
        <w:suppressAutoHyphens/>
        <w:spacing w:before="120" w:after="120"/>
        <w:ind w:left="0"/>
        <w:contextualSpacing w:val="0"/>
        <w:jc w:val="center"/>
        <w:rPr>
          <w:b/>
          <w:bCs/>
          <w:snapToGrid w:val="0"/>
          <w:kern w:val="22"/>
          <w:szCs w:val="22"/>
          <w:u w:val="single"/>
          <w:lang w:val="ru-RU"/>
        </w:rPr>
      </w:pPr>
      <w:r w:rsidRPr="005F3D62">
        <w:rPr>
          <w:b/>
          <w:bCs/>
          <w:color w:val="000000"/>
          <w:kern w:val="22"/>
          <w:szCs w:val="22"/>
        </w:rPr>
        <w:t>E.</w:t>
      </w:r>
      <w:r w:rsidRPr="005F3D62">
        <w:rPr>
          <w:b/>
          <w:bCs/>
          <w:color w:val="000000"/>
          <w:kern w:val="22"/>
          <w:szCs w:val="22"/>
        </w:rPr>
        <w:tab/>
      </w:r>
      <w:r w:rsidR="009D28AE">
        <w:rPr>
          <w:b/>
          <w:bCs/>
          <w:color w:val="000000"/>
          <w:kern w:val="22"/>
          <w:szCs w:val="22"/>
          <w:lang w:val="ru-RU"/>
        </w:rPr>
        <w:t>Штатное расписание</w:t>
      </w:r>
    </w:p>
    <w:p w14:paraId="35B96672" w14:textId="27BA37AF" w:rsidR="000D4DA8" w:rsidRPr="009D28AE" w:rsidRDefault="009D28AE"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lang w:val="ru-RU"/>
        </w:rPr>
      </w:pPr>
      <w:r>
        <w:rPr>
          <w:rStyle w:val="normaltextrun"/>
          <w:kern w:val="22"/>
          <w:sz w:val="22"/>
          <w:szCs w:val="22"/>
          <w:lang w:val="ru-RU"/>
        </w:rPr>
        <w:t>На</w:t>
      </w:r>
      <w:r w:rsidRPr="009D28AE">
        <w:rPr>
          <w:rStyle w:val="normaltextrun"/>
          <w:kern w:val="22"/>
          <w:sz w:val="22"/>
          <w:szCs w:val="22"/>
          <w:lang w:val="ru-RU"/>
        </w:rPr>
        <w:t xml:space="preserve"> </w:t>
      </w:r>
      <w:r>
        <w:rPr>
          <w:rStyle w:val="normaltextrun"/>
          <w:kern w:val="22"/>
          <w:sz w:val="22"/>
          <w:szCs w:val="22"/>
          <w:lang w:val="ru-RU"/>
        </w:rPr>
        <w:t>своем</w:t>
      </w:r>
      <w:r w:rsidRPr="009D28AE">
        <w:rPr>
          <w:rStyle w:val="normaltextrun"/>
          <w:kern w:val="22"/>
          <w:sz w:val="22"/>
          <w:szCs w:val="22"/>
          <w:lang w:val="ru-RU"/>
        </w:rPr>
        <w:t xml:space="preserve"> 14-</w:t>
      </w:r>
      <w:r>
        <w:rPr>
          <w:rStyle w:val="normaltextrun"/>
          <w:kern w:val="22"/>
          <w:sz w:val="22"/>
          <w:szCs w:val="22"/>
          <w:lang w:val="ru-RU"/>
        </w:rPr>
        <w:t>м</w:t>
      </w:r>
      <w:r w:rsidRPr="009D28AE">
        <w:rPr>
          <w:rStyle w:val="normaltextrun"/>
          <w:kern w:val="22"/>
          <w:sz w:val="22"/>
          <w:szCs w:val="22"/>
          <w:lang w:val="ru-RU"/>
        </w:rPr>
        <w:t xml:space="preserve"> </w:t>
      </w:r>
      <w:r>
        <w:rPr>
          <w:rStyle w:val="normaltextrun"/>
          <w:kern w:val="22"/>
          <w:sz w:val="22"/>
          <w:szCs w:val="22"/>
          <w:lang w:val="ru-RU"/>
        </w:rPr>
        <w:t>совещании</w:t>
      </w:r>
      <w:r w:rsidRPr="009D28AE">
        <w:rPr>
          <w:rStyle w:val="normaltextrun"/>
          <w:kern w:val="22"/>
          <w:sz w:val="22"/>
          <w:szCs w:val="22"/>
          <w:lang w:val="ru-RU"/>
        </w:rPr>
        <w:t xml:space="preserve"> </w:t>
      </w:r>
      <w:r>
        <w:rPr>
          <w:rStyle w:val="normaltextrun"/>
          <w:kern w:val="22"/>
          <w:sz w:val="22"/>
          <w:szCs w:val="22"/>
          <w:lang w:val="ru-RU"/>
        </w:rPr>
        <w:t>в</w:t>
      </w:r>
      <w:r w:rsidRPr="009D28AE">
        <w:rPr>
          <w:rStyle w:val="normaltextrun"/>
          <w:kern w:val="22"/>
          <w:sz w:val="22"/>
          <w:szCs w:val="22"/>
          <w:lang w:val="ru-RU"/>
        </w:rPr>
        <w:t xml:space="preserve"> </w:t>
      </w:r>
      <w:r>
        <w:rPr>
          <w:rStyle w:val="normaltextrun"/>
          <w:kern w:val="22"/>
          <w:sz w:val="22"/>
          <w:szCs w:val="22"/>
          <w:lang w:val="ru-RU"/>
        </w:rPr>
        <w:t>пункте</w:t>
      </w:r>
      <w:r w:rsidRPr="009D28AE">
        <w:rPr>
          <w:rStyle w:val="normaltextrun"/>
          <w:kern w:val="22"/>
          <w:sz w:val="22"/>
          <w:szCs w:val="22"/>
          <w:lang w:val="ru-RU"/>
        </w:rPr>
        <w:t xml:space="preserve"> 11 </w:t>
      </w:r>
      <w:r>
        <w:rPr>
          <w:rStyle w:val="normaltextrun"/>
          <w:kern w:val="22"/>
          <w:sz w:val="22"/>
          <w:szCs w:val="22"/>
          <w:lang w:val="ru-RU"/>
        </w:rPr>
        <w:t>решения</w:t>
      </w:r>
      <w:r w:rsidR="000D4DA8" w:rsidRPr="009D28AE">
        <w:rPr>
          <w:rStyle w:val="normaltextrun"/>
          <w:kern w:val="22"/>
          <w:sz w:val="22"/>
          <w:szCs w:val="22"/>
          <w:lang w:val="ru-RU"/>
        </w:rPr>
        <w:t xml:space="preserve"> 14/37</w:t>
      </w:r>
      <w:r w:rsidRPr="009D28AE">
        <w:rPr>
          <w:rStyle w:val="normaltextrun"/>
          <w:kern w:val="22"/>
          <w:sz w:val="22"/>
          <w:szCs w:val="22"/>
          <w:lang w:val="ru-RU"/>
        </w:rPr>
        <w:t xml:space="preserve"> </w:t>
      </w:r>
      <w:r>
        <w:rPr>
          <w:rStyle w:val="normaltextrun"/>
          <w:kern w:val="22"/>
          <w:sz w:val="22"/>
          <w:szCs w:val="22"/>
          <w:lang w:val="ru-RU"/>
        </w:rPr>
        <w:t>Конференция</w:t>
      </w:r>
      <w:r w:rsidRPr="009D28AE">
        <w:rPr>
          <w:rStyle w:val="normaltextrun"/>
          <w:kern w:val="22"/>
          <w:sz w:val="22"/>
          <w:szCs w:val="22"/>
          <w:lang w:val="ru-RU"/>
        </w:rPr>
        <w:t xml:space="preserve"> </w:t>
      </w:r>
      <w:r>
        <w:rPr>
          <w:rStyle w:val="normaltextrun"/>
          <w:kern w:val="22"/>
          <w:sz w:val="22"/>
          <w:szCs w:val="22"/>
          <w:lang w:val="ru-RU"/>
        </w:rPr>
        <w:t>Сторон</w:t>
      </w:r>
      <w:r w:rsidRPr="009D28AE">
        <w:rPr>
          <w:rStyle w:val="normaltextrun"/>
          <w:kern w:val="22"/>
          <w:sz w:val="22"/>
          <w:szCs w:val="22"/>
          <w:lang w:val="ru-RU"/>
        </w:rPr>
        <w:t xml:space="preserve"> </w:t>
      </w:r>
      <w:r>
        <w:rPr>
          <w:rStyle w:val="normaltextrun"/>
          <w:kern w:val="22"/>
          <w:sz w:val="22"/>
          <w:szCs w:val="22"/>
          <w:lang w:val="ru-RU"/>
        </w:rPr>
        <w:t>утвердила</w:t>
      </w:r>
      <w:r w:rsidRPr="009D28AE">
        <w:rPr>
          <w:rStyle w:val="normaltextrun"/>
          <w:kern w:val="22"/>
          <w:sz w:val="22"/>
          <w:szCs w:val="22"/>
          <w:lang w:val="ru-RU"/>
        </w:rPr>
        <w:t xml:space="preserve"> </w:t>
      </w:r>
      <w:r>
        <w:rPr>
          <w:rStyle w:val="normaltextrun"/>
          <w:kern w:val="22"/>
          <w:sz w:val="22"/>
          <w:szCs w:val="22"/>
          <w:lang w:val="ru-RU"/>
        </w:rPr>
        <w:t>штатное</w:t>
      </w:r>
      <w:r w:rsidRPr="009D28AE">
        <w:rPr>
          <w:rStyle w:val="normaltextrun"/>
          <w:kern w:val="22"/>
          <w:sz w:val="22"/>
          <w:szCs w:val="22"/>
          <w:lang w:val="ru-RU"/>
        </w:rPr>
        <w:t xml:space="preserve"> </w:t>
      </w:r>
      <w:r>
        <w:rPr>
          <w:rStyle w:val="normaltextrun"/>
          <w:kern w:val="22"/>
          <w:sz w:val="22"/>
          <w:szCs w:val="22"/>
          <w:lang w:val="ru-RU"/>
        </w:rPr>
        <w:t>расписание</w:t>
      </w:r>
      <w:r w:rsidRPr="009D28AE">
        <w:rPr>
          <w:rStyle w:val="normaltextrun"/>
          <w:kern w:val="22"/>
          <w:sz w:val="22"/>
          <w:szCs w:val="22"/>
          <w:lang w:val="ru-RU"/>
        </w:rPr>
        <w:t xml:space="preserve">, </w:t>
      </w:r>
      <w:r>
        <w:rPr>
          <w:rStyle w:val="normaltextrun"/>
          <w:kern w:val="22"/>
          <w:sz w:val="22"/>
          <w:szCs w:val="22"/>
          <w:lang w:val="ru-RU"/>
        </w:rPr>
        <w:t>включающее</w:t>
      </w:r>
      <w:r w:rsidRPr="009D28AE">
        <w:rPr>
          <w:rStyle w:val="normaltextrun"/>
          <w:kern w:val="22"/>
          <w:sz w:val="22"/>
          <w:szCs w:val="22"/>
          <w:lang w:val="ru-RU"/>
        </w:rPr>
        <w:t xml:space="preserve"> </w:t>
      </w:r>
      <w:r w:rsidR="000D4DA8" w:rsidRPr="009D28AE">
        <w:rPr>
          <w:rStyle w:val="normaltextrun"/>
          <w:kern w:val="22"/>
          <w:sz w:val="22"/>
          <w:szCs w:val="22"/>
          <w:lang w:val="ru-RU"/>
        </w:rPr>
        <w:t xml:space="preserve">49 </w:t>
      </w:r>
      <w:r>
        <w:rPr>
          <w:rStyle w:val="normaltextrun"/>
          <w:kern w:val="22"/>
          <w:sz w:val="22"/>
          <w:szCs w:val="22"/>
          <w:lang w:val="ru-RU"/>
        </w:rPr>
        <w:t>должностей категории специалистов и</w:t>
      </w:r>
      <w:r w:rsidR="000D4DA8" w:rsidRPr="009D28AE">
        <w:rPr>
          <w:rStyle w:val="normaltextrun"/>
          <w:kern w:val="22"/>
          <w:sz w:val="22"/>
          <w:szCs w:val="22"/>
          <w:lang w:val="ru-RU"/>
        </w:rPr>
        <w:t xml:space="preserve"> 29 </w:t>
      </w:r>
      <w:r>
        <w:rPr>
          <w:rStyle w:val="normaltextrun"/>
          <w:kern w:val="22"/>
          <w:sz w:val="22"/>
          <w:szCs w:val="22"/>
          <w:lang w:val="ru-RU"/>
        </w:rPr>
        <w:t>должностей категории общего обслуживания, в рамках комплексного основного бюджета Конвенции и Протоколов к ней</w:t>
      </w:r>
      <w:r w:rsidR="000D4DA8" w:rsidRPr="009D28AE">
        <w:rPr>
          <w:rStyle w:val="normaltextrun"/>
          <w:kern w:val="22"/>
          <w:sz w:val="22"/>
          <w:szCs w:val="22"/>
          <w:lang w:val="ru-RU"/>
        </w:rPr>
        <w:t xml:space="preserve">. </w:t>
      </w:r>
      <w:r>
        <w:rPr>
          <w:rStyle w:val="normaltextrun"/>
          <w:kern w:val="22"/>
          <w:sz w:val="22"/>
          <w:szCs w:val="22"/>
          <w:lang w:val="ru-RU"/>
        </w:rPr>
        <w:t>В</w:t>
      </w:r>
      <w:r w:rsidRPr="009D28AE">
        <w:rPr>
          <w:rStyle w:val="normaltextrun"/>
          <w:kern w:val="22"/>
          <w:sz w:val="22"/>
          <w:szCs w:val="22"/>
          <w:lang w:val="ru-RU"/>
        </w:rPr>
        <w:t xml:space="preserve"> </w:t>
      </w:r>
      <w:r>
        <w:rPr>
          <w:rStyle w:val="normaltextrun"/>
          <w:kern w:val="22"/>
          <w:sz w:val="22"/>
          <w:szCs w:val="22"/>
          <w:lang w:val="ru-RU"/>
        </w:rPr>
        <w:t>настоящее</w:t>
      </w:r>
      <w:r w:rsidRPr="009D28AE">
        <w:rPr>
          <w:rStyle w:val="normaltextrun"/>
          <w:kern w:val="22"/>
          <w:sz w:val="22"/>
          <w:szCs w:val="22"/>
          <w:lang w:val="ru-RU"/>
        </w:rPr>
        <w:t xml:space="preserve"> </w:t>
      </w:r>
      <w:r>
        <w:rPr>
          <w:rStyle w:val="normaltextrun"/>
          <w:kern w:val="22"/>
          <w:sz w:val="22"/>
          <w:szCs w:val="22"/>
          <w:lang w:val="ru-RU"/>
        </w:rPr>
        <w:t>время</w:t>
      </w:r>
      <w:r w:rsidRPr="009D28AE">
        <w:rPr>
          <w:rStyle w:val="normaltextrun"/>
          <w:kern w:val="22"/>
          <w:sz w:val="22"/>
          <w:szCs w:val="22"/>
          <w:lang w:val="ru-RU"/>
        </w:rPr>
        <w:t xml:space="preserve"> </w:t>
      </w:r>
      <w:r>
        <w:rPr>
          <w:rStyle w:val="normaltextrun"/>
          <w:kern w:val="22"/>
          <w:sz w:val="22"/>
          <w:szCs w:val="22"/>
          <w:lang w:val="ru-RU"/>
        </w:rPr>
        <w:t>имеется</w:t>
      </w:r>
      <w:r w:rsidRPr="009D28AE">
        <w:rPr>
          <w:rStyle w:val="normaltextrun"/>
          <w:kern w:val="22"/>
          <w:sz w:val="22"/>
          <w:szCs w:val="22"/>
          <w:lang w:val="ru-RU"/>
        </w:rPr>
        <w:t xml:space="preserve"> </w:t>
      </w:r>
      <w:r>
        <w:rPr>
          <w:rStyle w:val="normaltextrun"/>
          <w:kern w:val="22"/>
          <w:sz w:val="22"/>
          <w:szCs w:val="22"/>
          <w:lang w:val="ru-RU"/>
        </w:rPr>
        <w:t>шесть</w:t>
      </w:r>
      <w:r w:rsidRPr="009D28AE">
        <w:rPr>
          <w:rStyle w:val="normaltextrun"/>
          <w:kern w:val="22"/>
          <w:sz w:val="22"/>
          <w:szCs w:val="22"/>
          <w:lang w:val="ru-RU"/>
        </w:rPr>
        <w:t xml:space="preserve"> </w:t>
      </w:r>
      <w:r>
        <w:rPr>
          <w:rStyle w:val="normaltextrun"/>
          <w:kern w:val="22"/>
          <w:sz w:val="22"/>
          <w:szCs w:val="22"/>
          <w:lang w:val="ru-RU"/>
        </w:rPr>
        <w:t>вакантных</w:t>
      </w:r>
      <w:r w:rsidRPr="009D28AE">
        <w:rPr>
          <w:rStyle w:val="normaltextrun"/>
          <w:kern w:val="22"/>
          <w:sz w:val="22"/>
          <w:szCs w:val="22"/>
          <w:lang w:val="ru-RU"/>
        </w:rPr>
        <w:t xml:space="preserve"> </w:t>
      </w:r>
      <w:r>
        <w:rPr>
          <w:rStyle w:val="normaltextrun"/>
          <w:kern w:val="22"/>
          <w:sz w:val="22"/>
          <w:szCs w:val="22"/>
          <w:lang w:val="ru-RU"/>
        </w:rPr>
        <w:t>должностей</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специалистов</w:t>
      </w:r>
      <w:r w:rsidRPr="009D28AE">
        <w:rPr>
          <w:rStyle w:val="normaltextrun"/>
          <w:kern w:val="22"/>
          <w:sz w:val="22"/>
          <w:szCs w:val="22"/>
          <w:lang w:val="ru-RU"/>
        </w:rPr>
        <w:t xml:space="preserve"> </w:t>
      </w:r>
      <w:r>
        <w:rPr>
          <w:rStyle w:val="normaltextrun"/>
          <w:kern w:val="22"/>
          <w:sz w:val="22"/>
          <w:szCs w:val="22"/>
          <w:lang w:val="ru-RU"/>
        </w:rPr>
        <w:t>и две</w:t>
      </w:r>
      <w:r w:rsidRPr="009D28AE">
        <w:rPr>
          <w:rStyle w:val="normaltextrun"/>
          <w:kern w:val="22"/>
          <w:sz w:val="22"/>
          <w:szCs w:val="22"/>
          <w:lang w:val="ru-RU"/>
        </w:rPr>
        <w:t xml:space="preserve"> </w:t>
      </w:r>
      <w:r>
        <w:rPr>
          <w:rStyle w:val="normaltextrun"/>
          <w:kern w:val="22"/>
          <w:sz w:val="22"/>
          <w:szCs w:val="22"/>
          <w:lang w:val="ru-RU"/>
        </w:rPr>
        <w:t>должности категории общего обслуживания; ведется подбор кандидатов на эти должности</w:t>
      </w:r>
      <w:r w:rsidR="000D4DA8" w:rsidRPr="009D28AE">
        <w:rPr>
          <w:rStyle w:val="normaltextrun"/>
          <w:kern w:val="22"/>
          <w:sz w:val="22"/>
          <w:szCs w:val="22"/>
          <w:lang w:val="ru-RU"/>
        </w:rPr>
        <w:t>.</w:t>
      </w:r>
    </w:p>
    <w:p w14:paraId="10214ED9" w14:textId="67F64245" w:rsidR="000D4DA8" w:rsidRPr="009D28AE" w:rsidRDefault="009D28AE"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lang w:val="ru-RU"/>
        </w:rPr>
      </w:pPr>
      <w:r>
        <w:rPr>
          <w:rStyle w:val="normaltextrun"/>
          <w:kern w:val="22"/>
          <w:sz w:val="22"/>
          <w:szCs w:val="22"/>
          <w:lang w:val="ru-RU"/>
        </w:rPr>
        <w:t>Помимо</w:t>
      </w:r>
      <w:r w:rsidRPr="009D28AE">
        <w:rPr>
          <w:rStyle w:val="normaltextrun"/>
          <w:kern w:val="22"/>
          <w:sz w:val="22"/>
          <w:szCs w:val="22"/>
          <w:lang w:val="ru-RU"/>
        </w:rPr>
        <w:t xml:space="preserve"> </w:t>
      </w:r>
      <w:r>
        <w:rPr>
          <w:rStyle w:val="normaltextrun"/>
          <w:kern w:val="22"/>
          <w:sz w:val="22"/>
          <w:szCs w:val="22"/>
          <w:lang w:val="ru-RU"/>
        </w:rPr>
        <w:t>должностей</w:t>
      </w:r>
      <w:r w:rsidRPr="009D28AE">
        <w:rPr>
          <w:rStyle w:val="normaltextrun"/>
          <w:kern w:val="22"/>
          <w:sz w:val="22"/>
          <w:szCs w:val="22"/>
          <w:lang w:val="ru-RU"/>
        </w:rPr>
        <w:t xml:space="preserve">, </w:t>
      </w:r>
      <w:r>
        <w:rPr>
          <w:rStyle w:val="normaltextrun"/>
          <w:kern w:val="22"/>
          <w:sz w:val="22"/>
          <w:szCs w:val="22"/>
          <w:lang w:val="ru-RU"/>
        </w:rPr>
        <w:t>финансируемых</w:t>
      </w:r>
      <w:r w:rsidRPr="009D28AE">
        <w:rPr>
          <w:rStyle w:val="normaltextrun"/>
          <w:kern w:val="22"/>
          <w:sz w:val="22"/>
          <w:szCs w:val="22"/>
          <w:lang w:val="ru-RU"/>
        </w:rPr>
        <w:t xml:space="preserve"> </w:t>
      </w:r>
      <w:r>
        <w:rPr>
          <w:rStyle w:val="normaltextrun"/>
          <w:kern w:val="22"/>
          <w:sz w:val="22"/>
          <w:szCs w:val="22"/>
          <w:lang w:val="ru-RU"/>
        </w:rPr>
        <w:t>из</w:t>
      </w:r>
      <w:r w:rsidRPr="009D28AE">
        <w:rPr>
          <w:rStyle w:val="normaltextrun"/>
          <w:kern w:val="22"/>
          <w:sz w:val="22"/>
          <w:szCs w:val="22"/>
          <w:lang w:val="ru-RU"/>
        </w:rPr>
        <w:t xml:space="preserve"> </w:t>
      </w:r>
      <w:r>
        <w:rPr>
          <w:rStyle w:val="normaltextrun"/>
          <w:kern w:val="22"/>
          <w:sz w:val="22"/>
          <w:szCs w:val="22"/>
          <w:lang w:val="ru-RU"/>
        </w:rPr>
        <w:t>основных</w:t>
      </w:r>
      <w:r w:rsidRPr="009D28AE">
        <w:rPr>
          <w:rStyle w:val="normaltextrun"/>
          <w:kern w:val="22"/>
          <w:sz w:val="22"/>
          <w:szCs w:val="22"/>
          <w:lang w:val="ru-RU"/>
        </w:rPr>
        <w:t xml:space="preserve"> </w:t>
      </w:r>
      <w:r>
        <w:rPr>
          <w:rStyle w:val="normaltextrun"/>
          <w:kern w:val="22"/>
          <w:sz w:val="22"/>
          <w:szCs w:val="22"/>
          <w:lang w:val="ru-RU"/>
        </w:rPr>
        <w:t>бюджетов</w:t>
      </w:r>
      <w:r w:rsidR="000D4DA8" w:rsidRPr="009D28AE">
        <w:rPr>
          <w:rStyle w:val="normaltextrun"/>
          <w:kern w:val="22"/>
          <w:sz w:val="22"/>
          <w:szCs w:val="22"/>
          <w:lang w:val="ru-RU"/>
        </w:rPr>
        <w:t>,</w:t>
      </w:r>
      <w:r w:rsidR="00721123" w:rsidRPr="009D28AE">
        <w:rPr>
          <w:rStyle w:val="normaltextrun"/>
          <w:kern w:val="22"/>
          <w:sz w:val="22"/>
          <w:szCs w:val="22"/>
          <w:lang w:val="ru-RU"/>
        </w:rPr>
        <w:t xml:space="preserve"> </w:t>
      </w:r>
      <w:r>
        <w:rPr>
          <w:rStyle w:val="normaltextrun"/>
          <w:kern w:val="22"/>
          <w:sz w:val="22"/>
          <w:szCs w:val="22"/>
          <w:lang w:val="ru-RU"/>
        </w:rPr>
        <w:t>имеется</w:t>
      </w:r>
      <w:r w:rsidR="00721123" w:rsidRPr="009D28AE">
        <w:rPr>
          <w:rStyle w:val="normaltextrun"/>
          <w:kern w:val="22"/>
          <w:sz w:val="22"/>
          <w:szCs w:val="22"/>
          <w:lang w:val="ru-RU"/>
        </w:rPr>
        <w:t xml:space="preserve"> </w:t>
      </w:r>
      <w:r w:rsidR="000D4DA8" w:rsidRPr="009D28AE">
        <w:rPr>
          <w:rStyle w:val="normaltextrun"/>
          <w:kern w:val="22"/>
          <w:sz w:val="22"/>
          <w:szCs w:val="22"/>
          <w:lang w:val="ru-RU"/>
        </w:rPr>
        <w:t>19</w:t>
      </w:r>
      <w:r w:rsidRPr="009D28AE">
        <w:rPr>
          <w:rStyle w:val="normaltextrun"/>
          <w:kern w:val="22"/>
          <w:sz w:val="22"/>
          <w:szCs w:val="22"/>
          <w:lang w:val="ru-RU"/>
        </w:rPr>
        <w:t xml:space="preserve"> </w:t>
      </w:r>
      <w:r>
        <w:rPr>
          <w:rStyle w:val="normaltextrun"/>
          <w:kern w:val="22"/>
          <w:sz w:val="22"/>
          <w:szCs w:val="22"/>
          <w:lang w:val="ru-RU"/>
        </w:rPr>
        <w:t>должностей</w:t>
      </w:r>
      <w:r w:rsidR="000D4DA8" w:rsidRPr="009D28AE">
        <w:rPr>
          <w:rStyle w:val="normaltextrun"/>
          <w:kern w:val="22"/>
          <w:sz w:val="22"/>
          <w:szCs w:val="22"/>
          <w:lang w:val="ru-RU"/>
        </w:rPr>
        <w:t xml:space="preserve"> </w:t>
      </w:r>
      <w:r w:rsidRPr="009D28AE">
        <w:rPr>
          <w:rStyle w:val="normaltextrun"/>
          <w:kern w:val="22"/>
          <w:sz w:val="22"/>
          <w:szCs w:val="22"/>
          <w:lang w:val="ru-RU"/>
        </w:rPr>
        <w:br/>
      </w:r>
      <w:r w:rsidR="000D4DA8" w:rsidRPr="009D28AE">
        <w:rPr>
          <w:rStyle w:val="normaltextrun"/>
          <w:kern w:val="22"/>
          <w:sz w:val="22"/>
          <w:szCs w:val="22"/>
          <w:lang w:val="ru-RU"/>
        </w:rPr>
        <w:t xml:space="preserve">(4 </w:t>
      </w:r>
      <w:r>
        <w:rPr>
          <w:rStyle w:val="normaltextrun"/>
          <w:kern w:val="22"/>
          <w:sz w:val="22"/>
          <w:szCs w:val="22"/>
          <w:lang w:val="ru-RU"/>
        </w:rPr>
        <w:t>должности</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специалистов</w:t>
      </w:r>
      <w:r w:rsidRPr="009D28AE">
        <w:rPr>
          <w:rStyle w:val="normaltextrun"/>
          <w:kern w:val="22"/>
          <w:sz w:val="22"/>
          <w:szCs w:val="22"/>
          <w:lang w:val="ru-RU"/>
        </w:rPr>
        <w:t xml:space="preserve"> </w:t>
      </w:r>
      <w:r>
        <w:rPr>
          <w:rStyle w:val="normaltextrun"/>
          <w:kern w:val="22"/>
          <w:sz w:val="22"/>
          <w:szCs w:val="22"/>
          <w:lang w:val="ru-RU"/>
        </w:rPr>
        <w:t>и</w:t>
      </w:r>
      <w:r w:rsidR="000D4DA8" w:rsidRPr="009D28AE">
        <w:rPr>
          <w:rStyle w:val="normaltextrun"/>
          <w:kern w:val="22"/>
          <w:sz w:val="22"/>
          <w:szCs w:val="22"/>
          <w:lang w:val="ru-RU"/>
        </w:rPr>
        <w:t xml:space="preserve"> 15 </w:t>
      </w:r>
      <w:r>
        <w:rPr>
          <w:rStyle w:val="normaltextrun"/>
          <w:kern w:val="22"/>
          <w:sz w:val="22"/>
          <w:szCs w:val="22"/>
          <w:lang w:val="ru-RU"/>
        </w:rPr>
        <w:t>должностей</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общего</w:t>
      </w:r>
      <w:r w:rsidRPr="009D28AE">
        <w:rPr>
          <w:rStyle w:val="normaltextrun"/>
          <w:kern w:val="22"/>
          <w:sz w:val="22"/>
          <w:szCs w:val="22"/>
          <w:lang w:val="ru-RU"/>
        </w:rPr>
        <w:t xml:space="preserve"> </w:t>
      </w:r>
      <w:r>
        <w:rPr>
          <w:rStyle w:val="normaltextrun"/>
          <w:kern w:val="22"/>
          <w:sz w:val="22"/>
          <w:szCs w:val="22"/>
          <w:lang w:val="ru-RU"/>
        </w:rPr>
        <w:t>обслуживания</w:t>
      </w:r>
      <w:r w:rsidR="000D4DA8" w:rsidRPr="009D28AE">
        <w:rPr>
          <w:rStyle w:val="normaltextrun"/>
          <w:kern w:val="22"/>
          <w:sz w:val="22"/>
          <w:szCs w:val="22"/>
          <w:lang w:val="ru-RU"/>
        </w:rPr>
        <w:t>)</w:t>
      </w:r>
      <w:r w:rsidR="00852422" w:rsidRPr="009D28AE">
        <w:rPr>
          <w:rStyle w:val="normaltextrun"/>
          <w:kern w:val="22"/>
          <w:sz w:val="22"/>
          <w:szCs w:val="22"/>
          <w:lang w:val="ru-RU"/>
        </w:rPr>
        <w:t xml:space="preserve"> </w:t>
      </w:r>
      <w:r>
        <w:rPr>
          <w:rStyle w:val="normaltextrun"/>
          <w:kern w:val="22"/>
          <w:sz w:val="22"/>
          <w:szCs w:val="22"/>
          <w:lang w:val="ru-RU"/>
        </w:rPr>
        <w:t>в</w:t>
      </w:r>
      <w:r w:rsidRPr="009D28AE">
        <w:rPr>
          <w:rStyle w:val="normaltextrun"/>
          <w:kern w:val="22"/>
          <w:sz w:val="22"/>
          <w:szCs w:val="22"/>
          <w:lang w:val="ru-RU"/>
        </w:rPr>
        <w:t xml:space="preserve"> </w:t>
      </w:r>
      <w:r>
        <w:rPr>
          <w:rStyle w:val="normaltextrun"/>
          <w:kern w:val="22"/>
          <w:sz w:val="22"/>
          <w:szCs w:val="22"/>
          <w:lang w:val="ru-RU"/>
        </w:rPr>
        <w:t>отделе</w:t>
      </w:r>
      <w:r w:rsidRPr="009D28AE">
        <w:rPr>
          <w:rStyle w:val="normaltextrun"/>
          <w:kern w:val="22"/>
          <w:sz w:val="22"/>
          <w:szCs w:val="22"/>
          <w:lang w:val="ru-RU"/>
        </w:rPr>
        <w:t xml:space="preserve"> </w:t>
      </w:r>
      <w:r>
        <w:rPr>
          <w:rStyle w:val="normaltextrun"/>
          <w:kern w:val="22"/>
          <w:sz w:val="22"/>
          <w:szCs w:val="22"/>
          <w:lang w:val="ru-RU"/>
        </w:rPr>
        <w:t>администрации</w:t>
      </w:r>
      <w:r w:rsidRPr="009D28AE">
        <w:rPr>
          <w:rStyle w:val="normaltextrun"/>
          <w:kern w:val="22"/>
          <w:sz w:val="22"/>
          <w:szCs w:val="22"/>
          <w:lang w:val="ru-RU"/>
        </w:rPr>
        <w:t xml:space="preserve">, </w:t>
      </w:r>
      <w:r>
        <w:rPr>
          <w:rStyle w:val="normaltextrun"/>
          <w:kern w:val="22"/>
          <w:sz w:val="22"/>
          <w:szCs w:val="22"/>
          <w:lang w:val="ru-RU"/>
        </w:rPr>
        <w:t>финансов</w:t>
      </w:r>
      <w:r w:rsidRPr="009D28AE">
        <w:rPr>
          <w:rStyle w:val="normaltextrun"/>
          <w:kern w:val="22"/>
          <w:sz w:val="22"/>
          <w:szCs w:val="22"/>
          <w:lang w:val="ru-RU"/>
        </w:rPr>
        <w:t xml:space="preserve"> </w:t>
      </w:r>
      <w:r>
        <w:rPr>
          <w:rStyle w:val="normaltextrun"/>
          <w:kern w:val="22"/>
          <w:sz w:val="22"/>
          <w:szCs w:val="22"/>
          <w:lang w:val="ru-RU"/>
        </w:rPr>
        <w:t>и</w:t>
      </w:r>
      <w:r w:rsidRPr="009D28AE">
        <w:rPr>
          <w:rStyle w:val="normaltextrun"/>
          <w:kern w:val="22"/>
          <w:sz w:val="22"/>
          <w:szCs w:val="22"/>
          <w:lang w:val="ru-RU"/>
        </w:rPr>
        <w:t xml:space="preserve"> </w:t>
      </w:r>
      <w:proofErr w:type="spellStart"/>
      <w:r>
        <w:rPr>
          <w:rStyle w:val="normaltextrun"/>
          <w:kern w:val="22"/>
          <w:sz w:val="22"/>
          <w:szCs w:val="22"/>
          <w:lang w:val="ru-RU"/>
        </w:rPr>
        <w:t>конференционного</w:t>
      </w:r>
      <w:proofErr w:type="spellEnd"/>
      <w:r w:rsidRPr="009D28AE">
        <w:rPr>
          <w:rStyle w:val="normaltextrun"/>
          <w:kern w:val="22"/>
          <w:sz w:val="22"/>
          <w:szCs w:val="22"/>
          <w:lang w:val="ru-RU"/>
        </w:rPr>
        <w:t xml:space="preserve"> </w:t>
      </w:r>
      <w:r>
        <w:rPr>
          <w:rStyle w:val="normaltextrun"/>
          <w:kern w:val="22"/>
          <w:sz w:val="22"/>
          <w:szCs w:val="22"/>
          <w:lang w:val="ru-RU"/>
        </w:rPr>
        <w:t>обслуживания</w:t>
      </w:r>
      <w:r w:rsidRPr="009D28AE">
        <w:rPr>
          <w:rStyle w:val="normaltextrun"/>
          <w:kern w:val="22"/>
          <w:sz w:val="22"/>
          <w:szCs w:val="22"/>
          <w:lang w:val="ru-RU"/>
        </w:rPr>
        <w:t xml:space="preserve">, </w:t>
      </w:r>
      <w:r>
        <w:rPr>
          <w:rStyle w:val="normaltextrun"/>
          <w:kern w:val="22"/>
          <w:sz w:val="22"/>
          <w:szCs w:val="22"/>
          <w:lang w:val="ru-RU"/>
        </w:rPr>
        <w:t>финансируемых</w:t>
      </w:r>
      <w:r w:rsidRPr="009D28AE">
        <w:rPr>
          <w:rStyle w:val="normaltextrun"/>
          <w:kern w:val="22"/>
          <w:sz w:val="22"/>
          <w:szCs w:val="22"/>
          <w:lang w:val="ru-RU"/>
        </w:rPr>
        <w:t xml:space="preserve"> </w:t>
      </w:r>
      <w:r>
        <w:rPr>
          <w:rStyle w:val="normaltextrun"/>
          <w:kern w:val="22"/>
          <w:sz w:val="22"/>
          <w:szCs w:val="22"/>
          <w:lang w:val="ru-RU"/>
        </w:rPr>
        <w:t>из</w:t>
      </w:r>
      <w:r w:rsidRPr="009D28AE">
        <w:rPr>
          <w:rStyle w:val="normaltextrun"/>
          <w:kern w:val="22"/>
          <w:sz w:val="22"/>
          <w:szCs w:val="22"/>
          <w:lang w:val="ru-RU"/>
        </w:rPr>
        <w:t xml:space="preserve"> </w:t>
      </w:r>
      <w:r>
        <w:rPr>
          <w:rStyle w:val="normaltextrun"/>
          <w:kern w:val="22"/>
          <w:sz w:val="22"/>
          <w:szCs w:val="22"/>
          <w:lang w:val="ru-RU"/>
        </w:rPr>
        <w:t>Целевого</w:t>
      </w:r>
      <w:r w:rsidRPr="009D28AE">
        <w:rPr>
          <w:rStyle w:val="normaltextrun"/>
          <w:kern w:val="22"/>
          <w:sz w:val="22"/>
          <w:szCs w:val="22"/>
          <w:lang w:val="ru-RU"/>
        </w:rPr>
        <w:t xml:space="preserve"> </w:t>
      </w:r>
      <w:r>
        <w:rPr>
          <w:rStyle w:val="normaltextrun"/>
          <w:kern w:val="22"/>
          <w:sz w:val="22"/>
          <w:szCs w:val="22"/>
          <w:lang w:val="ru-RU"/>
        </w:rPr>
        <w:t>фонда</w:t>
      </w:r>
      <w:r w:rsidRPr="009D28AE">
        <w:rPr>
          <w:rStyle w:val="normaltextrun"/>
          <w:kern w:val="22"/>
          <w:sz w:val="22"/>
          <w:szCs w:val="22"/>
          <w:lang w:val="ru-RU"/>
        </w:rPr>
        <w:t xml:space="preserve"> </w:t>
      </w:r>
      <w:proofErr w:type="spellStart"/>
      <w:r>
        <w:rPr>
          <w:rStyle w:val="normaltextrun"/>
          <w:kern w:val="22"/>
          <w:sz w:val="22"/>
          <w:szCs w:val="22"/>
          <w:lang w:val="ru-RU"/>
        </w:rPr>
        <w:lastRenderedPageBreak/>
        <w:t>ЮНЕП</w:t>
      </w:r>
      <w:proofErr w:type="spellEnd"/>
      <w:r w:rsidRPr="009D28AE">
        <w:rPr>
          <w:rStyle w:val="normaltextrun"/>
          <w:kern w:val="22"/>
          <w:sz w:val="22"/>
          <w:szCs w:val="22"/>
          <w:lang w:val="ru-RU"/>
        </w:rPr>
        <w:t xml:space="preserve"> </w:t>
      </w:r>
      <w:r>
        <w:rPr>
          <w:rStyle w:val="normaltextrun"/>
          <w:kern w:val="22"/>
          <w:sz w:val="22"/>
          <w:szCs w:val="22"/>
          <w:lang w:val="ru-RU"/>
        </w:rPr>
        <w:t>для</w:t>
      </w:r>
      <w:r w:rsidRPr="009D28AE">
        <w:rPr>
          <w:rStyle w:val="normaltextrun"/>
          <w:kern w:val="22"/>
          <w:sz w:val="22"/>
          <w:szCs w:val="22"/>
          <w:lang w:val="ru-RU"/>
        </w:rPr>
        <w:t xml:space="preserve"> </w:t>
      </w:r>
      <w:r>
        <w:rPr>
          <w:rStyle w:val="normaltextrun"/>
          <w:kern w:val="22"/>
          <w:sz w:val="22"/>
          <w:szCs w:val="22"/>
          <w:lang w:val="ru-RU"/>
        </w:rPr>
        <w:t>накладных</w:t>
      </w:r>
      <w:r w:rsidRPr="009D28AE">
        <w:rPr>
          <w:rStyle w:val="normaltextrun"/>
          <w:kern w:val="22"/>
          <w:sz w:val="22"/>
          <w:szCs w:val="22"/>
          <w:lang w:val="ru-RU"/>
        </w:rPr>
        <w:t xml:space="preserve"> </w:t>
      </w:r>
      <w:r>
        <w:rPr>
          <w:rStyle w:val="normaltextrun"/>
          <w:kern w:val="22"/>
          <w:sz w:val="22"/>
          <w:szCs w:val="22"/>
          <w:lang w:val="ru-RU"/>
        </w:rPr>
        <w:t>расходов</w:t>
      </w:r>
      <w:r w:rsidRPr="009D28AE">
        <w:rPr>
          <w:rStyle w:val="normaltextrun"/>
          <w:kern w:val="22"/>
          <w:sz w:val="22"/>
          <w:szCs w:val="22"/>
          <w:lang w:val="ru-RU"/>
        </w:rPr>
        <w:t xml:space="preserve">, </w:t>
      </w:r>
      <w:r w:rsidR="000D4DA8" w:rsidRPr="009D28AE">
        <w:rPr>
          <w:kern w:val="22"/>
          <w:sz w:val="22"/>
          <w:szCs w:val="22"/>
          <w:lang w:val="ru-RU"/>
        </w:rPr>
        <w:t xml:space="preserve">5 </w:t>
      </w:r>
      <w:r>
        <w:rPr>
          <w:kern w:val="22"/>
          <w:sz w:val="22"/>
          <w:szCs w:val="22"/>
          <w:lang w:val="ru-RU"/>
        </w:rPr>
        <w:t xml:space="preserve">должностей, финансируемых из </w:t>
      </w:r>
      <w:r w:rsidRPr="009D28AE">
        <w:rPr>
          <w:kern w:val="22"/>
          <w:sz w:val="22"/>
          <w:szCs w:val="22"/>
          <w:lang w:val="ru-RU"/>
        </w:rPr>
        <w:t>Японск</w:t>
      </w:r>
      <w:r>
        <w:rPr>
          <w:kern w:val="22"/>
          <w:sz w:val="22"/>
          <w:szCs w:val="22"/>
          <w:lang w:val="ru-RU"/>
        </w:rPr>
        <w:t>ого</w:t>
      </w:r>
      <w:r w:rsidRPr="009D28AE">
        <w:rPr>
          <w:kern w:val="22"/>
          <w:sz w:val="22"/>
          <w:szCs w:val="22"/>
          <w:lang w:val="ru-RU"/>
        </w:rPr>
        <w:t xml:space="preserve"> фонд</w:t>
      </w:r>
      <w:r>
        <w:rPr>
          <w:kern w:val="22"/>
          <w:sz w:val="22"/>
          <w:szCs w:val="22"/>
          <w:lang w:val="ru-RU"/>
        </w:rPr>
        <w:t>а</w:t>
      </w:r>
      <w:r w:rsidRPr="009D28AE">
        <w:rPr>
          <w:kern w:val="22"/>
          <w:sz w:val="22"/>
          <w:szCs w:val="22"/>
          <w:lang w:val="ru-RU"/>
        </w:rPr>
        <w:t xml:space="preserve"> биоразнообразия</w:t>
      </w:r>
      <w:r w:rsidR="000D4DA8" w:rsidRPr="009D28AE">
        <w:rPr>
          <w:kern w:val="22"/>
          <w:sz w:val="22"/>
          <w:szCs w:val="22"/>
          <w:lang w:val="ru-RU"/>
        </w:rPr>
        <w:t xml:space="preserve"> (3 </w:t>
      </w:r>
      <w:r>
        <w:rPr>
          <w:rStyle w:val="normaltextrun"/>
          <w:kern w:val="22"/>
          <w:sz w:val="22"/>
          <w:szCs w:val="22"/>
          <w:lang w:val="ru-RU"/>
        </w:rPr>
        <w:t>должности</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специалистов</w:t>
      </w:r>
      <w:r w:rsidRPr="009D28AE">
        <w:rPr>
          <w:rStyle w:val="normaltextrun"/>
          <w:kern w:val="22"/>
          <w:sz w:val="22"/>
          <w:szCs w:val="22"/>
          <w:lang w:val="ru-RU"/>
        </w:rPr>
        <w:t xml:space="preserve"> </w:t>
      </w:r>
      <w:r>
        <w:rPr>
          <w:rStyle w:val="normaltextrun"/>
          <w:kern w:val="22"/>
          <w:sz w:val="22"/>
          <w:szCs w:val="22"/>
          <w:lang w:val="ru-RU"/>
        </w:rPr>
        <w:t>и</w:t>
      </w:r>
      <w:r w:rsidRPr="009D28AE">
        <w:rPr>
          <w:kern w:val="22"/>
          <w:sz w:val="22"/>
          <w:szCs w:val="22"/>
          <w:lang w:val="ru-RU"/>
        </w:rPr>
        <w:t xml:space="preserve"> </w:t>
      </w:r>
      <w:r w:rsidR="000D4DA8" w:rsidRPr="009D28AE">
        <w:rPr>
          <w:kern w:val="22"/>
          <w:sz w:val="22"/>
          <w:szCs w:val="22"/>
          <w:lang w:val="ru-RU"/>
        </w:rPr>
        <w:t xml:space="preserve">2 </w:t>
      </w:r>
      <w:r>
        <w:rPr>
          <w:rStyle w:val="normaltextrun"/>
          <w:kern w:val="22"/>
          <w:sz w:val="22"/>
          <w:szCs w:val="22"/>
          <w:lang w:val="ru-RU"/>
        </w:rPr>
        <w:t>должности</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общего</w:t>
      </w:r>
      <w:r w:rsidRPr="009D28AE">
        <w:rPr>
          <w:rStyle w:val="normaltextrun"/>
          <w:kern w:val="22"/>
          <w:sz w:val="22"/>
          <w:szCs w:val="22"/>
          <w:lang w:val="ru-RU"/>
        </w:rPr>
        <w:t xml:space="preserve"> </w:t>
      </w:r>
      <w:r>
        <w:rPr>
          <w:rStyle w:val="normaltextrun"/>
          <w:kern w:val="22"/>
          <w:sz w:val="22"/>
          <w:szCs w:val="22"/>
          <w:lang w:val="ru-RU"/>
        </w:rPr>
        <w:t>обслуживания</w:t>
      </w:r>
      <w:r w:rsidR="000D4DA8" w:rsidRPr="009D28AE">
        <w:rPr>
          <w:kern w:val="22"/>
          <w:sz w:val="22"/>
          <w:szCs w:val="22"/>
          <w:lang w:val="ru-RU"/>
        </w:rPr>
        <w:t xml:space="preserve">), 3 </w:t>
      </w:r>
      <w:r>
        <w:rPr>
          <w:kern w:val="22"/>
          <w:sz w:val="22"/>
          <w:szCs w:val="22"/>
          <w:lang w:val="ru-RU"/>
        </w:rPr>
        <w:t xml:space="preserve">должности, финансируемые Европейским союзом </w:t>
      </w:r>
      <w:r w:rsidR="000D4DA8" w:rsidRPr="009D28AE">
        <w:rPr>
          <w:kern w:val="22"/>
          <w:sz w:val="22"/>
          <w:szCs w:val="22"/>
          <w:lang w:val="ru-RU"/>
        </w:rPr>
        <w:t xml:space="preserve">(3 </w:t>
      </w:r>
      <w:r>
        <w:rPr>
          <w:rStyle w:val="normaltextrun"/>
          <w:kern w:val="22"/>
          <w:sz w:val="22"/>
          <w:szCs w:val="22"/>
          <w:lang w:val="ru-RU"/>
        </w:rPr>
        <w:t>должности</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специалистов</w:t>
      </w:r>
      <w:r w:rsidR="000D4DA8" w:rsidRPr="009D28AE">
        <w:rPr>
          <w:kern w:val="22"/>
          <w:sz w:val="22"/>
          <w:szCs w:val="22"/>
          <w:lang w:val="ru-RU"/>
        </w:rPr>
        <w:t>), 1</w:t>
      </w:r>
      <w:r>
        <w:rPr>
          <w:kern w:val="22"/>
          <w:sz w:val="22"/>
          <w:szCs w:val="22"/>
          <w:lang w:val="ru-RU"/>
        </w:rPr>
        <w:t xml:space="preserve"> должность</w:t>
      </w:r>
      <w:r w:rsidR="000D4DA8" w:rsidRPr="009D28AE">
        <w:rPr>
          <w:kern w:val="22"/>
          <w:sz w:val="22"/>
          <w:szCs w:val="22"/>
          <w:lang w:val="ru-RU"/>
        </w:rPr>
        <w:t xml:space="preserve"> </w:t>
      </w:r>
      <w:r>
        <w:rPr>
          <w:kern w:val="22"/>
          <w:sz w:val="22"/>
          <w:szCs w:val="22"/>
          <w:lang w:val="ru-RU"/>
        </w:rPr>
        <w:t xml:space="preserve">сотрудника по связи, финансируемая правительством Китая, и </w:t>
      </w:r>
      <w:r>
        <w:rPr>
          <w:kern w:val="22"/>
          <w:sz w:val="22"/>
          <w:szCs w:val="22"/>
          <w:lang w:val="ru-RU"/>
        </w:rPr>
        <w:br/>
      </w:r>
      <w:r w:rsidR="000D4DA8" w:rsidRPr="009D28AE">
        <w:rPr>
          <w:kern w:val="22"/>
          <w:sz w:val="22"/>
          <w:szCs w:val="22"/>
          <w:lang w:val="ru-RU"/>
        </w:rPr>
        <w:t>2</w:t>
      </w:r>
      <w:r>
        <w:rPr>
          <w:kern w:val="22"/>
          <w:sz w:val="22"/>
          <w:szCs w:val="22"/>
          <w:lang w:val="ru-RU"/>
        </w:rPr>
        <w:t xml:space="preserve"> должности, финансируемые Республикой Корея</w:t>
      </w:r>
      <w:r w:rsidR="000D4DA8" w:rsidRPr="009D28AE">
        <w:rPr>
          <w:kern w:val="22"/>
          <w:sz w:val="22"/>
          <w:szCs w:val="22"/>
          <w:lang w:val="ru-RU"/>
        </w:rPr>
        <w:t xml:space="preserve"> (1 </w:t>
      </w:r>
      <w:r>
        <w:rPr>
          <w:rStyle w:val="normaltextrun"/>
          <w:kern w:val="22"/>
          <w:sz w:val="22"/>
          <w:szCs w:val="22"/>
          <w:lang w:val="ru-RU"/>
        </w:rPr>
        <w:t>должность</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специалистов</w:t>
      </w:r>
      <w:r w:rsidRPr="009D28AE">
        <w:rPr>
          <w:rStyle w:val="normaltextrun"/>
          <w:kern w:val="22"/>
          <w:sz w:val="22"/>
          <w:szCs w:val="22"/>
          <w:lang w:val="ru-RU"/>
        </w:rPr>
        <w:t xml:space="preserve"> </w:t>
      </w:r>
      <w:r>
        <w:rPr>
          <w:kern w:val="22"/>
          <w:sz w:val="22"/>
          <w:szCs w:val="22"/>
          <w:lang w:val="ru-RU"/>
        </w:rPr>
        <w:t>и</w:t>
      </w:r>
      <w:r w:rsidR="000D4DA8" w:rsidRPr="009D28AE">
        <w:rPr>
          <w:kern w:val="22"/>
          <w:sz w:val="22"/>
          <w:szCs w:val="22"/>
          <w:lang w:val="ru-RU"/>
        </w:rPr>
        <w:t xml:space="preserve"> </w:t>
      </w:r>
      <w:r>
        <w:rPr>
          <w:kern w:val="22"/>
          <w:sz w:val="22"/>
          <w:szCs w:val="22"/>
          <w:lang w:val="ru-RU"/>
        </w:rPr>
        <w:br/>
      </w:r>
      <w:r w:rsidR="000D4DA8" w:rsidRPr="009D28AE">
        <w:rPr>
          <w:kern w:val="22"/>
          <w:sz w:val="22"/>
          <w:szCs w:val="22"/>
          <w:lang w:val="ru-RU"/>
        </w:rPr>
        <w:t>1</w:t>
      </w:r>
      <w:r>
        <w:rPr>
          <w:kern w:val="22"/>
          <w:sz w:val="22"/>
          <w:szCs w:val="22"/>
          <w:lang w:val="ru-RU"/>
        </w:rPr>
        <w:t xml:space="preserve"> </w:t>
      </w:r>
      <w:r>
        <w:rPr>
          <w:rStyle w:val="normaltextrun"/>
          <w:kern w:val="22"/>
          <w:sz w:val="22"/>
          <w:szCs w:val="22"/>
          <w:lang w:val="ru-RU"/>
        </w:rPr>
        <w:t>должность</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общего</w:t>
      </w:r>
      <w:r w:rsidRPr="009D28AE">
        <w:rPr>
          <w:rStyle w:val="normaltextrun"/>
          <w:kern w:val="22"/>
          <w:sz w:val="22"/>
          <w:szCs w:val="22"/>
          <w:lang w:val="ru-RU"/>
        </w:rPr>
        <w:t xml:space="preserve"> </w:t>
      </w:r>
      <w:r>
        <w:rPr>
          <w:rStyle w:val="normaltextrun"/>
          <w:kern w:val="22"/>
          <w:sz w:val="22"/>
          <w:szCs w:val="22"/>
          <w:lang w:val="ru-RU"/>
        </w:rPr>
        <w:t>обслуживания</w:t>
      </w:r>
      <w:r w:rsidR="000D4DA8" w:rsidRPr="009D28AE">
        <w:rPr>
          <w:kern w:val="22"/>
          <w:sz w:val="22"/>
          <w:szCs w:val="22"/>
          <w:lang w:val="ru-RU"/>
        </w:rPr>
        <w:t>)</w:t>
      </w:r>
      <w:r>
        <w:rPr>
          <w:kern w:val="22"/>
          <w:sz w:val="22"/>
          <w:szCs w:val="22"/>
          <w:lang w:val="ru-RU"/>
        </w:rPr>
        <w:t xml:space="preserve"> через проект инициативы</w:t>
      </w:r>
      <w:r w:rsidRPr="009D28AE">
        <w:rPr>
          <w:color w:val="000000"/>
          <w:kern w:val="22"/>
          <w:sz w:val="22"/>
          <w:szCs w:val="22"/>
          <w:lang w:val="ru-RU" w:eastAsia="en-US"/>
        </w:rPr>
        <w:t xml:space="preserve"> </w:t>
      </w:r>
      <w:proofErr w:type="spellStart"/>
      <w:r w:rsidRPr="009D28AE">
        <w:rPr>
          <w:kern w:val="22"/>
          <w:sz w:val="22"/>
          <w:szCs w:val="22"/>
          <w:lang w:val="ru-RU"/>
        </w:rPr>
        <w:t>Био</w:t>
      </w:r>
      <w:proofErr w:type="spellEnd"/>
      <w:r w:rsidRPr="009D28AE">
        <w:rPr>
          <w:kern w:val="22"/>
          <w:sz w:val="22"/>
          <w:szCs w:val="22"/>
          <w:lang w:val="ru-RU"/>
        </w:rPr>
        <w:t>-Мост</w:t>
      </w:r>
      <w:r w:rsidR="000D4DA8" w:rsidRPr="009D28AE">
        <w:rPr>
          <w:kern w:val="22"/>
          <w:sz w:val="22"/>
          <w:szCs w:val="22"/>
          <w:lang w:val="ru-RU"/>
        </w:rPr>
        <w:t xml:space="preserve">. </w:t>
      </w:r>
      <w:r>
        <w:rPr>
          <w:kern w:val="22"/>
          <w:sz w:val="22"/>
          <w:szCs w:val="22"/>
          <w:lang w:val="ru-RU"/>
        </w:rPr>
        <w:t>Япония</w:t>
      </w:r>
      <w:r w:rsidRPr="009D28AE">
        <w:rPr>
          <w:kern w:val="22"/>
          <w:sz w:val="22"/>
          <w:szCs w:val="22"/>
          <w:lang w:val="ru-RU"/>
        </w:rPr>
        <w:t xml:space="preserve"> </w:t>
      </w:r>
      <w:r>
        <w:rPr>
          <w:kern w:val="22"/>
          <w:sz w:val="22"/>
          <w:szCs w:val="22"/>
          <w:lang w:val="ru-RU"/>
        </w:rPr>
        <w:t>также</w:t>
      </w:r>
      <w:r w:rsidRPr="009D28AE">
        <w:rPr>
          <w:kern w:val="22"/>
          <w:sz w:val="22"/>
          <w:szCs w:val="22"/>
          <w:lang w:val="ru-RU"/>
        </w:rPr>
        <w:t xml:space="preserve"> </w:t>
      </w:r>
      <w:r>
        <w:rPr>
          <w:kern w:val="22"/>
          <w:sz w:val="22"/>
          <w:szCs w:val="22"/>
          <w:lang w:val="ru-RU"/>
        </w:rPr>
        <w:t>командировала</w:t>
      </w:r>
      <w:r w:rsidRPr="009D28AE">
        <w:rPr>
          <w:kern w:val="22"/>
          <w:sz w:val="22"/>
          <w:szCs w:val="22"/>
          <w:lang w:val="ru-RU"/>
        </w:rPr>
        <w:t xml:space="preserve"> </w:t>
      </w:r>
      <w:r>
        <w:rPr>
          <w:kern w:val="22"/>
          <w:sz w:val="22"/>
          <w:szCs w:val="22"/>
          <w:lang w:val="ru-RU"/>
        </w:rPr>
        <w:t>одного</w:t>
      </w:r>
      <w:r w:rsidRPr="009D28AE">
        <w:rPr>
          <w:kern w:val="22"/>
          <w:sz w:val="22"/>
          <w:szCs w:val="22"/>
          <w:lang w:val="ru-RU"/>
        </w:rPr>
        <w:t xml:space="preserve"> </w:t>
      </w:r>
      <w:r>
        <w:rPr>
          <w:kern w:val="22"/>
          <w:sz w:val="22"/>
          <w:szCs w:val="22"/>
          <w:lang w:val="ru-RU"/>
        </w:rPr>
        <w:t>младшего</w:t>
      </w:r>
      <w:r w:rsidRPr="009D28AE">
        <w:rPr>
          <w:kern w:val="22"/>
          <w:sz w:val="22"/>
          <w:szCs w:val="22"/>
          <w:lang w:val="ru-RU"/>
        </w:rPr>
        <w:t xml:space="preserve"> </w:t>
      </w:r>
      <w:r>
        <w:rPr>
          <w:kern w:val="22"/>
          <w:sz w:val="22"/>
          <w:szCs w:val="22"/>
          <w:lang w:val="ru-RU"/>
        </w:rPr>
        <w:t>сотрудника</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специалистов</w:t>
      </w:r>
      <w:r w:rsidR="000D4DA8" w:rsidRPr="009D28AE">
        <w:rPr>
          <w:kern w:val="22"/>
          <w:sz w:val="22"/>
          <w:szCs w:val="22"/>
          <w:lang w:val="ru-RU"/>
        </w:rPr>
        <w:t xml:space="preserve"> (</w:t>
      </w:r>
      <w:proofErr w:type="spellStart"/>
      <w:r>
        <w:rPr>
          <w:kern w:val="22"/>
          <w:sz w:val="22"/>
          <w:szCs w:val="22"/>
          <w:lang w:val="ru-RU"/>
        </w:rPr>
        <w:t>МСС</w:t>
      </w:r>
      <w:proofErr w:type="spellEnd"/>
      <w:r w:rsidR="000D4DA8" w:rsidRPr="009D28AE">
        <w:rPr>
          <w:kern w:val="22"/>
          <w:sz w:val="22"/>
          <w:szCs w:val="22"/>
          <w:lang w:val="ru-RU"/>
        </w:rPr>
        <w:t xml:space="preserve">) </w:t>
      </w:r>
      <w:r>
        <w:rPr>
          <w:kern w:val="22"/>
          <w:sz w:val="22"/>
          <w:szCs w:val="22"/>
          <w:lang w:val="ru-RU"/>
        </w:rPr>
        <w:t>для оказания помощи секретариату в осуществлении программы его работы</w:t>
      </w:r>
      <w:r w:rsidR="000D4DA8" w:rsidRPr="009D28AE">
        <w:rPr>
          <w:kern w:val="22"/>
          <w:sz w:val="22"/>
          <w:szCs w:val="22"/>
          <w:lang w:val="ru-RU"/>
        </w:rPr>
        <w:t>.</w:t>
      </w:r>
    </w:p>
    <w:p w14:paraId="2469D4AC" w14:textId="580E86EB" w:rsidR="000D4DA8" w:rsidRPr="009D28AE" w:rsidRDefault="009D28AE"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lang w:val="ru-RU"/>
        </w:rPr>
      </w:pPr>
      <w:r w:rsidRPr="009D28AE">
        <w:rPr>
          <w:rStyle w:val="normaltextrun"/>
          <w:sz w:val="22"/>
          <w:szCs w:val="22"/>
          <w:lang w:val="ru-RU"/>
        </w:rPr>
        <w:t>Кроме того</w:t>
      </w:r>
      <w:r w:rsidR="000D4DA8" w:rsidRPr="009D28AE">
        <w:rPr>
          <w:kern w:val="22"/>
          <w:sz w:val="22"/>
          <w:szCs w:val="22"/>
          <w:lang w:val="ru-RU"/>
        </w:rPr>
        <w:t xml:space="preserve">, </w:t>
      </w:r>
      <w:r w:rsidRPr="009D28AE">
        <w:rPr>
          <w:kern w:val="22"/>
          <w:sz w:val="22"/>
          <w:szCs w:val="22"/>
          <w:lang w:val="ru-RU"/>
        </w:rPr>
        <w:t xml:space="preserve">секретариат </w:t>
      </w:r>
      <w:r>
        <w:rPr>
          <w:kern w:val="22"/>
          <w:sz w:val="22"/>
          <w:szCs w:val="22"/>
          <w:lang w:val="ru-RU"/>
        </w:rPr>
        <w:t>воспользовался</w:t>
      </w:r>
      <w:r w:rsidRPr="009D28AE">
        <w:rPr>
          <w:kern w:val="22"/>
          <w:sz w:val="22"/>
          <w:szCs w:val="22"/>
          <w:lang w:val="ru-RU"/>
        </w:rPr>
        <w:t xml:space="preserve"> </w:t>
      </w:r>
      <w:r>
        <w:rPr>
          <w:kern w:val="22"/>
          <w:sz w:val="22"/>
          <w:szCs w:val="22"/>
          <w:lang w:val="ru-RU"/>
        </w:rPr>
        <w:t>услугами</w:t>
      </w:r>
      <w:r w:rsidR="000D4DA8" w:rsidRPr="009D28AE">
        <w:rPr>
          <w:kern w:val="22"/>
          <w:sz w:val="22"/>
          <w:szCs w:val="22"/>
          <w:lang w:val="ru-RU"/>
        </w:rPr>
        <w:t xml:space="preserve"> 44 </w:t>
      </w:r>
      <w:r>
        <w:rPr>
          <w:kern w:val="22"/>
          <w:sz w:val="22"/>
          <w:szCs w:val="22"/>
          <w:lang w:val="ru-RU"/>
        </w:rPr>
        <w:t>индивидуальных</w:t>
      </w:r>
      <w:r w:rsidRPr="009D28AE">
        <w:rPr>
          <w:kern w:val="22"/>
          <w:sz w:val="22"/>
          <w:szCs w:val="22"/>
          <w:lang w:val="ru-RU"/>
        </w:rPr>
        <w:t xml:space="preserve"> </w:t>
      </w:r>
      <w:r>
        <w:rPr>
          <w:kern w:val="22"/>
          <w:sz w:val="22"/>
          <w:szCs w:val="22"/>
          <w:lang w:val="ru-RU"/>
        </w:rPr>
        <w:t>подрядчиков</w:t>
      </w:r>
      <w:r w:rsidR="000D4DA8" w:rsidRPr="009D28AE">
        <w:rPr>
          <w:kern w:val="22"/>
          <w:sz w:val="22"/>
          <w:szCs w:val="22"/>
          <w:lang w:val="ru-RU"/>
        </w:rPr>
        <w:t xml:space="preserve">, </w:t>
      </w:r>
      <w:r>
        <w:rPr>
          <w:kern w:val="22"/>
          <w:sz w:val="22"/>
          <w:szCs w:val="22"/>
          <w:lang w:val="ru-RU"/>
        </w:rPr>
        <w:t>оплаченными</w:t>
      </w:r>
      <w:r w:rsidRPr="009D28AE">
        <w:rPr>
          <w:kern w:val="22"/>
          <w:sz w:val="22"/>
          <w:szCs w:val="22"/>
          <w:lang w:val="ru-RU"/>
        </w:rPr>
        <w:t xml:space="preserve"> </w:t>
      </w:r>
      <w:r>
        <w:rPr>
          <w:kern w:val="22"/>
          <w:sz w:val="22"/>
          <w:szCs w:val="22"/>
          <w:lang w:val="ru-RU"/>
        </w:rPr>
        <w:t>в основном из добровольных взносов</w:t>
      </w:r>
      <w:r w:rsidR="000D4DA8" w:rsidRPr="009D28AE">
        <w:rPr>
          <w:kern w:val="22"/>
          <w:sz w:val="22"/>
          <w:szCs w:val="22"/>
          <w:lang w:val="ru-RU"/>
        </w:rPr>
        <w:t xml:space="preserve">, </w:t>
      </w:r>
      <w:r>
        <w:rPr>
          <w:kern w:val="22"/>
          <w:sz w:val="22"/>
          <w:szCs w:val="22"/>
          <w:lang w:val="ru-RU"/>
        </w:rPr>
        <w:t>в качестве дополнительных ресурсов для осуществления программы работы и удовлетворения краткосрочных потребностей в персонале</w:t>
      </w:r>
      <w:r w:rsidR="000D4DA8" w:rsidRPr="009D28AE">
        <w:rPr>
          <w:kern w:val="22"/>
          <w:sz w:val="22"/>
          <w:szCs w:val="22"/>
          <w:lang w:val="ru-RU"/>
        </w:rPr>
        <w:t>.</w:t>
      </w:r>
    </w:p>
    <w:p w14:paraId="18183A5A" w14:textId="59FD7BB3" w:rsidR="000D4DA8" w:rsidRPr="009D28AE" w:rsidRDefault="009D23C9" w:rsidP="005F3D62">
      <w:pPr>
        <w:pStyle w:val="paragraph"/>
        <w:keepNext/>
        <w:suppressLineNumbers/>
        <w:tabs>
          <w:tab w:val="left" w:pos="426"/>
        </w:tabs>
        <w:suppressAutoHyphens/>
        <w:spacing w:before="120" w:beforeAutospacing="0" w:after="120" w:afterAutospacing="0"/>
        <w:jc w:val="center"/>
        <w:textAlignment w:val="baseline"/>
        <w:rPr>
          <w:b/>
          <w:bCs/>
          <w:kern w:val="22"/>
          <w:sz w:val="22"/>
          <w:szCs w:val="22"/>
          <w:lang w:val="ru-RU"/>
        </w:rPr>
      </w:pPr>
      <w:r w:rsidRPr="005F3D62">
        <w:rPr>
          <w:b/>
          <w:bCs/>
          <w:kern w:val="22"/>
          <w:szCs w:val="22"/>
        </w:rPr>
        <w:t>F</w:t>
      </w:r>
      <w:r w:rsidRPr="009D28AE">
        <w:rPr>
          <w:b/>
          <w:bCs/>
          <w:kern w:val="22"/>
          <w:szCs w:val="22"/>
          <w:lang w:val="ru-RU"/>
        </w:rPr>
        <w:t>.</w:t>
      </w:r>
      <w:r w:rsidR="008A6393" w:rsidRPr="009D28AE">
        <w:rPr>
          <w:b/>
          <w:bCs/>
          <w:kern w:val="22"/>
          <w:sz w:val="22"/>
          <w:szCs w:val="22"/>
          <w:lang w:val="ru-RU"/>
        </w:rPr>
        <w:tab/>
      </w:r>
      <w:r w:rsidR="009D28AE">
        <w:rPr>
          <w:b/>
          <w:bCs/>
          <w:kern w:val="22"/>
          <w:sz w:val="22"/>
          <w:szCs w:val="22"/>
          <w:lang w:val="ru-RU"/>
        </w:rPr>
        <w:t>Сотрудничество</w:t>
      </w:r>
      <w:r w:rsidR="009D28AE" w:rsidRPr="009D28AE">
        <w:rPr>
          <w:b/>
          <w:bCs/>
          <w:kern w:val="22"/>
          <w:sz w:val="22"/>
          <w:szCs w:val="22"/>
          <w:lang w:val="ru-RU"/>
        </w:rPr>
        <w:t xml:space="preserve"> </w:t>
      </w:r>
      <w:r w:rsidR="009D28AE">
        <w:rPr>
          <w:b/>
          <w:bCs/>
          <w:kern w:val="22"/>
          <w:sz w:val="22"/>
          <w:szCs w:val="22"/>
          <w:lang w:val="ru-RU"/>
        </w:rPr>
        <w:t>с</w:t>
      </w:r>
      <w:r w:rsidR="009D28AE" w:rsidRPr="009D28AE">
        <w:rPr>
          <w:b/>
          <w:bCs/>
          <w:kern w:val="22"/>
          <w:sz w:val="22"/>
          <w:szCs w:val="22"/>
          <w:lang w:val="ru-RU"/>
        </w:rPr>
        <w:t xml:space="preserve"> </w:t>
      </w:r>
      <w:r w:rsidR="009D28AE">
        <w:rPr>
          <w:b/>
          <w:bCs/>
          <w:kern w:val="22"/>
          <w:sz w:val="22"/>
          <w:szCs w:val="22"/>
          <w:lang w:val="ru-RU"/>
        </w:rPr>
        <w:t>другими структурами Организации Объединенных Наций</w:t>
      </w:r>
    </w:p>
    <w:p w14:paraId="6EDB521F" w14:textId="709F8226" w:rsidR="000D4DA8" w:rsidRPr="00E17419" w:rsidRDefault="00E46593" w:rsidP="005F3D62">
      <w:pPr>
        <w:pStyle w:val="a3"/>
        <w:numPr>
          <w:ilvl w:val="0"/>
          <w:numId w:val="1"/>
        </w:numPr>
        <w:suppressLineNumbers/>
        <w:suppressAutoHyphens/>
        <w:spacing w:before="120" w:after="120"/>
        <w:ind w:left="0" w:firstLine="0"/>
        <w:contextualSpacing w:val="0"/>
        <w:textAlignment w:val="baseline"/>
        <w:rPr>
          <w:kern w:val="22"/>
          <w:szCs w:val="22"/>
          <w:lang w:val="ru-RU"/>
        </w:rPr>
      </w:pPr>
      <w:r>
        <w:rPr>
          <w:kern w:val="22"/>
          <w:szCs w:val="22"/>
          <w:lang w:val="ru-RU"/>
        </w:rPr>
        <w:t>Во</w:t>
      </w:r>
      <w:r w:rsidRPr="00E46593">
        <w:rPr>
          <w:kern w:val="22"/>
          <w:szCs w:val="22"/>
          <w:lang w:val="ru-RU"/>
        </w:rPr>
        <w:t xml:space="preserve"> </w:t>
      </w:r>
      <w:r>
        <w:rPr>
          <w:kern w:val="22"/>
          <w:szCs w:val="22"/>
          <w:lang w:val="ru-RU"/>
        </w:rPr>
        <w:t>исполнение</w:t>
      </w:r>
      <w:r w:rsidRPr="00E46593">
        <w:rPr>
          <w:kern w:val="22"/>
          <w:szCs w:val="22"/>
          <w:lang w:val="ru-RU"/>
        </w:rPr>
        <w:t xml:space="preserve"> </w:t>
      </w:r>
      <w:r>
        <w:rPr>
          <w:kern w:val="22"/>
          <w:szCs w:val="22"/>
          <w:lang w:val="ru-RU"/>
        </w:rPr>
        <w:t>поручения</w:t>
      </w:r>
      <w:r w:rsidRPr="00E46593">
        <w:rPr>
          <w:kern w:val="22"/>
          <w:szCs w:val="22"/>
          <w:lang w:val="ru-RU"/>
        </w:rPr>
        <w:t xml:space="preserve"> </w:t>
      </w:r>
      <w:r>
        <w:rPr>
          <w:kern w:val="22"/>
          <w:szCs w:val="22"/>
          <w:lang w:val="ru-RU"/>
        </w:rPr>
        <w:t>Конференции</w:t>
      </w:r>
      <w:r w:rsidRPr="00E46593">
        <w:rPr>
          <w:kern w:val="22"/>
          <w:szCs w:val="22"/>
          <w:lang w:val="ru-RU"/>
        </w:rPr>
        <w:t xml:space="preserve"> </w:t>
      </w:r>
      <w:r>
        <w:rPr>
          <w:kern w:val="22"/>
          <w:szCs w:val="22"/>
          <w:lang w:val="ru-RU"/>
        </w:rPr>
        <w:t>Сторон</w:t>
      </w:r>
      <w:r w:rsidR="000D4DA8" w:rsidRPr="00E46593">
        <w:rPr>
          <w:kern w:val="22"/>
          <w:szCs w:val="22"/>
          <w:lang w:val="ru-RU"/>
        </w:rPr>
        <w:t xml:space="preserve"> </w:t>
      </w:r>
      <w:r>
        <w:rPr>
          <w:kern w:val="22"/>
          <w:szCs w:val="22"/>
          <w:lang w:val="ru-RU"/>
        </w:rPr>
        <w:t>в</w:t>
      </w:r>
      <w:r w:rsidRPr="00E46593">
        <w:rPr>
          <w:kern w:val="22"/>
          <w:szCs w:val="22"/>
          <w:lang w:val="ru-RU"/>
        </w:rPr>
        <w:t xml:space="preserve"> </w:t>
      </w:r>
      <w:r>
        <w:rPr>
          <w:kern w:val="22"/>
          <w:szCs w:val="22"/>
          <w:lang w:val="ru-RU"/>
        </w:rPr>
        <w:t>пункте</w:t>
      </w:r>
      <w:r w:rsidRPr="00E46593">
        <w:rPr>
          <w:kern w:val="22"/>
          <w:szCs w:val="22"/>
          <w:lang w:val="ru-RU"/>
        </w:rPr>
        <w:t xml:space="preserve"> 8 </w:t>
      </w:r>
      <w:r>
        <w:rPr>
          <w:kern w:val="22"/>
          <w:szCs w:val="22"/>
          <w:lang w:val="ru-RU"/>
        </w:rPr>
        <w:t>ее</w:t>
      </w:r>
      <w:r w:rsidRPr="00E46593">
        <w:rPr>
          <w:kern w:val="22"/>
          <w:szCs w:val="22"/>
          <w:lang w:val="ru-RU"/>
        </w:rPr>
        <w:t xml:space="preserve"> </w:t>
      </w:r>
      <w:r>
        <w:rPr>
          <w:kern w:val="22"/>
          <w:szCs w:val="22"/>
          <w:lang w:val="ru-RU"/>
        </w:rPr>
        <w:t>решения</w:t>
      </w:r>
      <w:r w:rsidR="000D4DA8" w:rsidRPr="00E46593">
        <w:rPr>
          <w:kern w:val="22"/>
          <w:szCs w:val="22"/>
          <w:lang w:val="ru-RU"/>
        </w:rPr>
        <w:t xml:space="preserve"> 14/37</w:t>
      </w:r>
      <w:r w:rsidRPr="00E46593">
        <w:rPr>
          <w:kern w:val="22"/>
          <w:szCs w:val="22"/>
          <w:lang w:val="ru-RU"/>
        </w:rPr>
        <w:t xml:space="preserve"> </w:t>
      </w:r>
      <w:r>
        <w:rPr>
          <w:kern w:val="22"/>
          <w:szCs w:val="22"/>
          <w:lang w:val="ru-RU"/>
        </w:rPr>
        <w:t>и</w:t>
      </w:r>
      <w:r w:rsidRPr="00E46593">
        <w:rPr>
          <w:kern w:val="22"/>
          <w:szCs w:val="22"/>
          <w:lang w:val="ru-RU"/>
        </w:rPr>
        <w:t xml:space="preserve"> </w:t>
      </w:r>
      <w:r>
        <w:rPr>
          <w:kern w:val="22"/>
          <w:szCs w:val="22"/>
          <w:lang w:val="ru-RU"/>
        </w:rPr>
        <w:t>в</w:t>
      </w:r>
      <w:r w:rsidRPr="00E46593">
        <w:rPr>
          <w:kern w:val="22"/>
          <w:szCs w:val="22"/>
          <w:lang w:val="ru-RU"/>
        </w:rPr>
        <w:t xml:space="preserve"> </w:t>
      </w:r>
      <w:r>
        <w:rPr>
          <w:kern w:val="22"/>
          <w:szCs w:val="22"/>
          <w:lang w:val="ru-RU"/>
        </w:rPr>
        <w:t>целях</w:t>
      </w:r>
      <w:r w:rsidRPr="00E46593">
        <w:rPr>
          <w:kern w:val="22"/>
          <w:szCs w:val="22"/>
          <w:lang w:val="ru-RU"/>
        </w:rPr>
        <w:t xml:space="preserve"> </w:t>
      </w:r>
      <w:r>
        <w:rPr>
          <w:kern w:val="22"/>
          <w:szCs w:val="22"/>
          <w:lang w:val="ru-RU"/>
        </w:rPr>
        <w:t>рационализации</w:t>
      </w:r>
      <w:r w:rsidR="000D4DA8" w:rsidRPr="00E46593">
        <w:rPr>
          <w:kern w:val="22"/>
          <w:szCs w:val="22"/>
          <w:lang w:val="ru-RU"/>
        </w:rPr>
        <w:t xml:space="preserve"> </w:t>
      </w:r>
      <w:r>
        <w:rPr>
          <w:kern w:val="22"/>
          <w:szCs w:val="22"/>
          <w:lang w:val="ru-RU"/>
        </w:rPr>
        <w:t>своего</w:t>
      </w:r>
      <w:r w:rsidRPr="00E46593">
        <w:rPr>
          <w:kern w:val="22"/>
          <w:szCs w:val="22"/>
          <w:lang w:val="ru-RU"/>
        </w:rPr>
        <w:t xml:space="preserve"> </w:t>
      </w:r>
      <w:r>
        <w:rPr>
          <w:kern w:val="22"/>
          <w:szCs w:val="22"/>
          <w:lang w:val="ru-RU"/>
        </w:rPr>
        <w:t>процесса</w:t>
      </w:r>
      <w:r w:rsidRPr="00E46593">
        <w:rPr>
          <w:kern w:val="22"/>
          <w:szCs w:val="22"/>
          <w:lang w:val="ru-RU"/>
        </w:rPr>
        <w:t xml:space="preserve"> </w:t>
      </w:r>
      <w:r>
        <w:rPr>
          <w:kern w:val="22"/>
          <w:szCs w:val="22"/>
          <w:lang w:val="ru-RU"/>
        </w:rPr>
        <w:t>закупок</w:t>
      </w:r>
      <w:r w:rsidRPr="00E46593">
        <w:rPr>
          <w:kern w:val="22"/>
          <w:szCs w:val="22"/>
          <w:lang w:val="ru-RU"/>
        </w:rPr>
        <w:t xml:space="preserve"> </w:t>
      </w:r>
      <w:r>
        <w:rPr>
          <w:kern w:val="22"/>
          <w:szCs w:val="22"/>
          <w:lang w:val="ru-RU"/>
        </w:rPr>
        <w:t>и</w:t>
      </w:r>
      <w:r w:rsidRPr="00E46593">
        <w:rPr>
          <w:kern w:val="22"/>
          <w:szCs w:val="22"/>
          <w:lang w:val="ru-RU"/>
        </w:rPr>
        <w:t xml:space="preserve"> </w:t>
      </w:r>
      <w:r>
        <w:rPr>
          <w:kern w:val="22"/>
          <w:szCs w:val="22"/>
          <w:lang w:val="ru-RU"/>
        </w:rPr>
        <w:t>оказания</w:t>
      </w:r>
      <w:r w:rsidRPr="00E46593">
        <w:rPr>
          <w:kern w:val="22"/>
          <w:szCs w:val="22"/>
          <w:lang w:val="ru-RU"/>
        </w:rPr>
        <w:t xml:space="preserve"> </w:t>
      </w:r>
      <w:r>
        <w:rPr>
          <w:kern w:val="22"/>
          <w:szCs w:val="22"/>
          <w:lang w:val="ru-RU"/>
        </w:rPr>
        <w:t>услуг</w:t>
      </w:r>
      <w:r w:rsidRPr="00E46593">
        <w:rPr>
          <w:kern w:val="22"/>
          <w:szCs w:val="22"/>
          <w:lang w:val="ru-RU"/>
        </w:rPr>
        <w:t xml:space="preserve"> </w:t>
      </w:r>
      <w:r>
        <w:rPr>
          <w:kern w:val="22"/>
          <w:szCs w:val="22"/>
          <w:lang w:val="ru-RU"/>
        </w:rPr>
        <w:t>секретариат</w:t>
      </w:r>
      <w:r w:rsidRPr="00E46593">
        <w:rPr>
          <w:kern w:val="22"/>
          <w:szCs w:val="22"/>
          <w:lang w:val="ru-RU"/>
        </w:rPr>
        <w:t xml:space="preserve"> </w:t>
      </w:r>
      <w:r>
        <w:rPr>
          <w:kern w:val="22"/>
          <w:szCs w:val="22"/>
          <w:lang w:val="ru-RU"/>
        </w:rPr>
        <w:t>возобновил меморандум о взаимопонимании, подписанный им в</w:t>
      </w:r>
      <w:r w:rsidR="000D4DA8" w:rsidRPr="00E46593">
        <w:rPr>
          <w:kern w:val="22"/>
          <w:szCs w:val="22"/>
          <w:lang w:val="ru-RU"/>
        </w:rPr>
        <w:t xml:space="preserve"> 2007</w:t>
      </w:r>
      <w:r>
        <w:rPr>
          <w:kern w:val="22"/>
          <w:szCs w:val="22"/>
          <w:lang w:val="ru-RU"/>
        </w:rPr>
        <w:t xml:space="preserve"> году с Международной организацией гражданской авиации</w:t>
      </w:r>
      <w:r w:rsidR="000D4DA8" w:rsidRPr="00E46593">
        <w:rPr>
          <w:color w:val="000000"/>
          <w:kern w:val="22"/>
          <w:szCs w:val="22"/>
          <w:lang w:val="ru-RU"/>
        </w:rPr>
        <w:t xml:space="preserve"> (</w:t>
      </w:r>
      <w:proofErr w:type="spellStart"/>
      <w:r>
        <w:rPr>
          <w:color w:val="000000"/>
          <w:kern w:val="22"/>
          <w:szCs w:val="22"/>
          <w:lang w:val="ru-RU"/>
        </w:rPr>
        <w:t>ИКАО</w:t>
      </w:r>
      <w:proofErr w:type="spellEnd"/>
      <w:r>
        <w:rPr>
          <w:color w:val="000000"/>
          <w:kern w:val="22"/>
          <w:szCs w:val="22"/>
          <w:lang w:val="ru-RU"/>
        </w:rPr>
        <w:t>) – ведущим учреждением Организации Объединенных Наций в Монреале</w:t>
      </w:r>
      <w:r w:rsidR="000D4DA8" w:rsidRPr="00E46593">
        <w:rPr>
          <w:color w:val="000000"/>
          <w:kern w:val="22"/>
          <w:szCs w:val="22"/>
          <w:lang w:val="ru-RU"/>
        </w:rPr>
        <w:t xml:space="preserve">. </w:t>
      </w:r>
      <w:r>
        <w:rPr>
          <w:color w:val="000000"/>
          <w:kern w:val="22"/>
          <w:szCs w:val="22"/>
          <w:lang w:val="ru-RU"/>
        </w:rPr>
        <w:t>Пересмотренный</w:t>
      </w:r>
      <w:r w:rsidRPr="00E46593">
        <w:rPr>
          <w:kern w:val="22"/>
          <w:szCs w:val="22"/>
          <w:lang w:val="ru-RU"/>
        </w:rPr>
        <w:t xml:space="preserve"> </w:t>
      </w:r>
      <w:r>
        <w:rPr>
          <w:kern w:val="22"/>
          <w:szCs w:val="22"/>
          <w:lang w:val="ru-RU"/>
        </w:rPr>
        <w:t>меморандум</w:t>
      </w:r>
      <w:r w:rsidRPr="00E46593">
        <w:rPr>
          <w:kern w:val="22"/>
          <w:szCs w:val="22"/>
          <w:lang w:val="ru-RU"/>
        </w:rPr>
        <w:t xml:space="preserve"> </w:t>
      </w:r>
      <w:r>
        <w:rPr>
          <w:kern w:val="22"/>
          <w:szCs w:val="22"/>
          <w:lang w:val="ru-RU"/>
        </w:rPr>
        <w:t>о</w:t>
      </w:r>
      <w:r w:rsidRPr="00E46593">
        <w:rPr>
          <w:kern w:val="22"/>
          <w:szCs w:val="22"/>
          <w:lang w:val="ru-RU"/>
        </w:rPr>
        <w:t xml:space="preserve"> </w:t>
      </w:r>
      <w:r>
        <w:rPr>
          <w:kern w:val="22"/>
          <w:szCs w:val="22"/>
          <w:lang w:val="ru-RU"/>
        </w:rPr>
        <w:t>взаимопонимании</w:t>
      </w:r>
      <w:r w:rsidR="000D4DA8" w:rsidRPr="00E46593">
        <w:rPr>
          <w:color w:val="000000"/>
          <w:kern w:val="22"/>
          <w:szCs w:val="22"/>
          <w:lang w:val="ru-RU"/>
        </w:rPr>
        <w:t xml:space="preserve">, </w:t>
      </w:r>
      <w:r>
        <w:rPr>
          <w:color w:val="000000"/>
          <w:kern w:val="22"/>
          <w:szCs w:val="22"/>
          <w:lang w:val="ru-RU"/>
        </w:rPr>
        <w:t>подписанный</w:t>
      </w:r>
      <w:r w:rsidRPr="00E46593">
        <w:rPr>
          <w:color w:val="000000"/>
          <w:kern w:val="22"/>
          <w:szCs w:val="22"/>
          <w:lang w:val="ru-RU"/>
        </w:rPr>
        <w:t xml:space="preserve"> </w:t>
      </w:r>
      <w:r>
        <w:rPr>
          <w:color w:val="000000"/>
          <w:kern w:val="22"/>
          <w:szCs w:val="22"/>
          <w:lang w:val="ru-RU"/>
        </w:rPr>
        <w:t>в</w:t>
      </w:r>
      <w:r w:rsidRPr="00E46593">
        <w:rPr>
          <w:color w:val="000000"/>
          <w:kern w:val="22"/>
          <w:szCs w:val="22"/>
          <w:lang w:val="ru-RU"/>
        </w:rPr>
        <w:t xml:space="preserve"> </w:t>
      </w:r>
      <w:r>
        <w:rPr>
          <w:color w:val="000000"/>
          <w:kern w:val="22"/>
          <w:szCs w:val="22"/>
          <w:lang w:val="ru-RU"/>
        </w:rPr>
        <w:t>марте</w:t>
      </w:r>
      <w:r w:rsidR="000D4DA8" w:rsidRPr="00E46593">
        <w:rPr>
          <w:color w:val="000000"/>
          <w:kern w:val="22"/>
          <w:szCs w:val="22"/>
          <w:lang w:val="ru-RU"/>
        </w:rPr>
        <w:t xml:space="preserve"> 2020</w:t>
      </w:r>
      <w:r w:rsidRPr="00E46593">
        <w:rPr>
          <w:color w:val="000000"/>
          <w:kern w:val="22"/>
          <w:szCs w:val="22"/>
          <w:lang w:val="ru-RU"/>
        </w:rPr>
        <w:t xml:space="preserve"> </w:t>
      </w:r>
      <w:r>
        <w:rPr>
          <w:color w:val="000000"/>
          <w:kern w:val="22"/>
          <w:szCs w:val="22"/>
          <w:lang w:val="ru-RU"/>
        </w:rPr>
        <w:t>года</w:t>
      </w:r>
      <w:r w:rsidR="000D4DA8" w:rsidRPr="00E46593">
        <w:rPr>
          <w:color w:val="000000"/>
          <w:kern w:val="22"/>
          <w:szCs w:val="22"/>
          <w:lang w:val="ru-RU"/>
        </w:rPr>
        <w:t>,</w:t>
      </w:r>
      <w:r>
        <w:rPr>
          <w:color w:val="000000"/>
          <w:kern w:val="22"/>
          <w:szCs w:val="22"/>
          <w:lang w:val="ru-RU"/>
        </w:rPr>
        <w:t xml:space="preserve"> охватывает области, связанные с </w:t>
      </w:r>
      <w:proofErr w:type="spellStart"/>
      <w:r>
        <w:rPr>
          <w:color w:val="000000"/>
          <w:kern w:val="22"/>
          <w:szCs w:val="22"/>
          <w:lang w:val="ru-RU"/>
        </w:rPr>
        <w:t>конференционным</w:t>
      </w:r>
      <w:proofErr w:type="spellEnd"/>
      <w:r>
        <w:rPr>
          <w:color w:val="000000"/>
          <w:kern w:val="22"/>
          <w:szCs w:val="22"/>
          <w:lang w:val="ru-RU"/>
        </w:rPr>
        <w:t xml:space="preserve"> обслуживанием</w:t>
      </w:r>
      <w:r w:rsidR="000D4DA8" w:rsidRPr="00E46593">
        <w:rPr>
          <w:kern w:val="22"/>
          <w:szCs w:val="22"/>
          <w:lang w:val="ru-RU"/>
        </w:rPr>
        <w:t xml:space="preserve">, </w:t>
      </w:r>
      <w:r>
        <w:rPr>
          <w:kern w:val="22"/>
          <w:szCs w:val="22"/>
          <w:lang w:val="ru-RU"/>
        </w:rPr>
        <w:t>лингвистическим</w:t>
      </w:r>
      <w:r w:rsidRPr="00E46593">
        <w:rPr>
          <w:color w:val="000000"/>
          <w:kern w:val="22"/>
          <w:szCs w:val="22"/>
          <w:lang w:val="ru-RU"/>
        </w:rPr>
        <w:t xml:space="preserve"> </w:t>
      </w:r>
      <w:r>
        <w:rPr>
          <w:color w:val="000000"/>
          <w:kern w:val="22"/>
          <w:szCs w:val="22"/>
          <w:lang w:val="ru-RU"/>
        </w:rPr>
        <w:t>обслуживанием</w:t>
      </w:r>
      <w:r w:rsidR="000D4DA8" w:rsidRPr="00E46593">
        <w:rPr>
          <w:kern w:val="22"/>
          <w:szCs w:val="22"/>
          <w:lang w:val="ru-RU"/>
        </w:rPr>
        <w:t xml:space="preserve">, </w:t>
      </w:r>
      <w:r w:rsidR="00E17419">
        <w:rPr>
          <w:kern w:val="22"/>
          <w:szCs w:val="22"/>
          <w:lang w:val="ru-RU"/>
        </w:rPr>
        <w:t>публикациями и печатанием</w:t>
      </w:r>
      <w:r w:rsidR="000D4DA8" w:rsidRPr="00E46593">
        <w:rPr>
          <w:kern w:val="22"/>
          <w:szCs w:val="22"/>
          <w:lang w:val="ru-RU"/>
        </w:rPr>
        <w:t xml:space="preserve">. </w:t>
      </w:r>
      <w:r w:rsidR="00E17419">
        <w:rPr>
          <w:kern w:val="22"/>
          <w:szCs w:val="22"/>
          <w:lang w:val="ru-RU"/>
        </w:rPr>
        <w:t>Сотрудничество</w:t>
      </w:r>
      <w:r w:rsidR="00E17419" w:rsidRPr="00E17419">
        <w:rPr>
          <w:kern w:val="22"/>
          <w:szCs w:val="22"/>
          <w:lang w:val="ru-RU"/>
        </w:rPr>
        <w:t xml:space="preserve"> </w:t>
      </w:r>
      <w:r w:rsidR="00E17419">
        <w:rPr>
          <w:kern w:val="22"/>
          <w:szCs w:val="22"/>
          <w:lang w:val="ru-RU"/>
        </w:rPr>
        <w:t>с</w:t>
      </w:r>
      <w:r w:rsidR="00E17419" w:rsidRPr="00E17419">
        <w:rPr>
          <w:kern w:val="22"/>
          <w:szCs w:val="22"/>
          <w:lang w:val="ru-RU"/>
        </w:rPr>
        <w:t xml:space="preserve"> </w:t>
      </w:r>
      <w:proofErr w:type="spellStart"/>
      <w:r w:rsidR="00E17419">
        <w:rPr>
          <w:kern w:val="22"/>
          <w:szCs w:val="22"/>
          <w:lang w:val="ru-RU"/>
        </w:rPr>
        <w:t>ИКАО</w:t>
      </w:r>
      <w:proofErr w:type="spellEnd"/>
      <w:r w:rsidR="00E17419" w:rsidRPr="00E17419">
        <w:rPr>
          <w:kern w:val="22"/>
          <w:szCs w:val="22"/>
          <w:lang w:val="ru-RU"/>
        </w:rPr>
        <w:t xml:space="preserve"> </w:t>
      </w:r>
      <w:r w:rsidR="00E17419">
        <w:rPr>
          <w:kern w:val="22"/>
          <w:szCs w:val="22"/>
          <w:lang w:val="ru-RU"/>
        </w:rPr>
        <w:t>позволило</w:t>
      </w:r>
      <w:r w:rsidR="00E17419" w:rsidRPr="00E17419">
        <w:rPr>
          <w:kern w:val="22"/>
          <w:szCs w:val="22"/>
          <w:lang w:val="ru-RU"/>
        </w:rPr>
        <w:t xml:space="preserve"> </w:t>
      </w:r>
      <w:r w:rsidR="00E17419">
        <w:rPr>
          <w:kern w:val="22"/>
          <w:szCs w:val="22"/>
          <w:lang w:val="ru-RU"/>
        </w:rPr>
        <w:t>секретариату</w:t>
      </w:r>
      <w:r w:rsidR="00E17419" w:rsidRPr="00E17419">
        <w:rPr>
          <w:kern w:val="22"/>
          <w:szCs w:val="22"/>
          <w:lang w:val="ru-RU"/>
        </w:rPr>
        <w:t xml:space="preserve"> </w:t>
      </w:r>
      <w:r w:rsidR="00E17419">
        <w:rPr>
          <w:kern w:val="22"/>
          <w:szCs w:val="22"/>
          <w:lang w:val="ru-RU"/>
        </w:rPr>
        <w:t>обеспечить</w:t>
      </w:r>
      <w:r w:rsidR="00E17419" w:rsidRPr="00E17419">
        <w:rPr>
          <w:kern w:val="22"/>
          <w:szCs w:val="22"/>
          <w:lang w:val="ru-RU"/>
        </w:rPr>
        <w:t xml:space="preserve"> </w:t>
      </w:r>
      <w:r w:rsidR="00E17419">
        <w:rPr>
          <w:kern w:val="22"/>
          <w:szCs w:val="22"/>
          <w:lang w:val="ru-RU"/>
        </w:rPr>
        <w:t>надлежащие</w:t>
      </w:r>
      <w:r w:rsidR="00E17419" w:rsidRPr="00E17419">
        <w:rPr>
          <w:kern w:val="22"/>
          <w:szCs w:val="22"/>
          <w:lang w:val="ru-RU"/>
        </w:rPr>
        <w:t xml:space="preserve"> </w:t>
      </w:r>
      <w:r w:rsidR="00E17419">
        <w:rPr>
          <w:kern w:val="22"/>
          <w:szCs w:val="22"/>
          <w:lang w:val="ru-RU"/>
        </w:rPr>
        <w:t>услуги</w:t>
      </w:r>
      <w:r w:rsidR="00E17419" w:rsidRPr="00E17419">
        <w:rPr>
          <w:kern w:val="22"/>
          <w:szCs w:val="22"/>
          <w:lang w:val="ru-RU"/>
        </w:rPr>
        <w:t xml:space="preserve"> </w:t>
      </w:r>
      <w:r w:rsidR="00E17419">
        <w:rPr>
          <w:kern w:val="22"/>
          <w:szCs w:val="22"/>
          <w:lang w:val="ru-RU"/>
        </w:rPr>
        <w:t>по рентабельным расценкам и в соответствии со стандартами</w:t>
      </w:r>
      <w:r w:rsidR="00E17419" w:rsidRPr="00E17419">
        <w:rPr>
          <w:color w:val="000000"/>
          <w:kern w:val="22"/>
          <w:szCs w:val="22"/>
          <w:lang w:val="ru-RU"/>
        </w:rPr>
        <w:t xml:space="preserve"> </w:t>
      </w:r>
      <w:r w:rsidR="00E17419">
        <w:rPr>
          <w:color w:val="000000"/>
          <w:kern w:val="22"/>
          <w:szCs w:val="22"/>
          <w:lang w:val="ru-RU"/>
        </w:rPr>
        <w:t>Организации Объединенных Наций</w:t>
      </w:r>
      <w:r w:rsidR="000D4DA8" w:rsidRPr="00E17419">
        <w:rPr>
          <w:kern w:val="22"/>
          <w:szCs w:val="22"/>
          <w:lang w:val="ru-RU"/>
        </w:rPr>
        <w:t>.</w:t>
      </w:r>
    </w:p>
    <w:p w14:paraId="6EEA699E" w14:textId="0531E22F" w:rsidR="000D4DA8" w:rsidRPr="00FE6D5A" w:rsidRDefault="00E01C0D" w:rsidP="005F3D62">
      <w:pPr>
        <w:pStyle w:val="a3"/>
        <w:numPr>
          <w:ilvl w:val="0"/>
          <w:numId w:val="1"/>
        </w:numPr>
        <w:suppressLineNumbers/>
        <w:suppressAutoHyphens/>
        <w:spacing w:before="120" w:after="120"/>
        <w:ind w:left="0" w:firstLine="0"/>
        <w:contextualSpacing w:val="0"/>
        <w:rPr>
          <w:color w:val="201F1E"/>
          <w:kern w:val="22"/>
          <w:szCs w:val="22"/>
          <w:lang w:val="ru-RU"/>
        </w:rPr>
      </w:pPr>
      <w:r>
        <w:rPr>
          <w:kern w:val="22"/>
          <w:szCs w:val="22"/>
          <w:lang w:val="ru-RU"/>
        </w:rPr>
        <w:t>Секретариат</w:t>
      </w:r>
      <w:r w:rsidRPr="00E01C0D">
        <w:rPr>
          <w:kern w:val="22"/>
          <w:szCs w:val="22"/>
          <w:lang w:val="ru-RU"/>
        </w:rPr>
        <w:t xml:space="preserve"> </w:t>
      </w:r>
      <w:r>
        <w:rPr>
          <w:kern w:val="22"/>
          <w:szCs w:val="22"/>
          <w:lang w:val="ru-RU"/>
        </w:rPr>
        <w:t>продолжает</w:t>
      </w:r>
      <w:r w:rsidRPr="00E01C0D">
        <w:rPr>
          <w:kern w:val="22"/>
          <w:szCs w:val="22"/>
          <w:lang w:val="ru-RU"/>
        </w:rPr>
        <w:t xml:space="preserve"> </w:t>
      </w:r>
      <w:r>
        <w:rPr>
          <w:kern w:val="22"/>
          <w:szCs w:val="22"/>
          <w:lang w:val="ru-RU"/>
        </w:rPr>
        <w:t>сохранять</w:t>
      </w:r>
      <w:r w:rsidRPr="00E01C0D">
        <w:rPr>
          <w:kern w:val="22"/>
          <w:szCs w:val="22"/>
          <w:lang w:val="ru-RU"/>
        </w:rPr>
        <w:t xml:space="preserve"> </w:t>
      </w:r>
      <w:r>
        <w:rPr>
          <w:kern w:val="22"/>
          <w:szCs w:val="22"/>
          <w:lang w:val="ru-RU"/>
        </w:rPr>
        <w:t>совместные</w:t>
      </w:r>
      <w:r w:rsidRPr="00E01C0D">
        <w:rPr>
          <w:kern w:val="22"/>
          <w:szCs w:val="22"/>
          <w:lang w:val="ru-RU"/>
        </w:rPr>
        <w:t xml:space="preserve"> договоренност</w:t>
      </w:r>
      <w:r>
        <w:rPr>
          <w:kern w:val="22"/>
          <w:szCs w:val="22"/>
          <w:lang w:val="ru-RU"/>
        </w:rPr>
        <w:t>и</w:t>
      </w:r>
      <w:r w:rsidRPr="00E01C0D">
        <w:rPr>
          <w:kern w:val="22"/>
          <w:szCs w:val="22"/>
          <w:lang w:val="ru-RU"/>
        </w:rPr>
        <w:t xml:space="preserve"> </w:t>
      </w:r>
      <w:r>
        <w:rPr>
          <w:kern w:val="22"/>
          <w:szCs w:val="22"/>
          <w:lang w:val="ru-RU"/>
        </w:rPr>
        <w:t>о</w:t>
      </w:r>
      <w:r w:rsidRPr="00E01C0D">
        <w:rPr>
          <w:kern w:val="22"/>
          <w:szCs w:val="22"/>
          <w:lang w:val="ru-RU"/>
        </w:rPr>
        <w:t xml:space="preserve"> </w:t>
      </w:r>
      <w:r w:rsidR="00FE49BA">
        <w:rPr>
          <w:kern w:val="22"/>
          <w:szCs w:val="22"/>
          <w:lang w:val="ru-RU"/>
        </w:rPr>
        <w:t>взаимодействии</w:t>
      </w:r>
      <w:r w:rsidRPr="00E01C0D">
        <w:rPr>
          <w:kern w:val="22"/>
          <w:szCs w:val="22"/>
          <w:lang w:val="ru-RU"/>
        </w:rPr>
        <w:t xml:space="preserve"> </w:t>
      </w:r>
      <w:r>
        <w:rPr>
          <w:kern w:val="22"/>
          <w:szCs w:val="22"/>
          <w:lang w:val="ru-RU"/>
        </w:rPr>
        <w:t>с</w:t>
      </w:r>
      <w:r w:rsidRPr="00E01C0D">
        <w:rPr>
          <w:kern w:val="22"/>
          <w:szCs w:val="22"/>
          <w:lang w:val="ru-RU"/>
        </w:rPr>
        <w:t xml:space="preserve"> Конвенци</w:t>
      </w:r>
      <w:r>
        <w:rPr>
          <w:kern w:val="22"/>
          <w:szCs w:val="22"/>
          <w:lang w:val="ru-RU"/>
        </w:rPr>
        <w:t>ей</w:t>
      </w:r>
      <w:r w:rsidRPr="00E01C0D">
        <w:rPr>
          <w:kern w:val="22"/>
          <w:szCs w:val="22"/>
          <w:lang w:val="ru-RU"/>
        </w:rPr>
        <w:t xml:space="preserve"> Организации Объединенных Наций по борьбе с опустыниванием </w:t>
      </w:r>
      <w:r w:rsidR="000D4DA8" w:rsidRPr="00E01C0D">
        <w:rPr>
          <w:kern w:val="22"/>
          <w:szCs w:val="22"/>
          <w:lang w:val="ru-RU"/>
        </w:rPr>
        <w:t>(</w:t>
      </w:r>
      <w:proofErr w:type="spellStart"/>
      <w:r>
        <w:rPr>
          <w:kern w:val="22"/>
          <w:szCs w:val="22"/>
          <w:lang w:val="ru-RU"/>
        </w:rPr>
        <w:t>КБОООН</w:t>
      </w:r>
      <w:proofErr w:type="spellEnd"/>
      <w:r w:rsidR="000D4DA8" w:rsidRPr="00E01C0D">
        <w:rPr>
          <w:kern w:val="22"/>
          <w:szCs w:val="22"/>
          <w:lang w:val="ru-RU"/>
        </w:rPr>
        <w:t xml:space="preserve">) </w:t>
      </w:r>
      <w:r>
        <w:rPr>
          <w:kern w:val="22"/>
          <w:szCs w:val="22"/>
          <w:lang w:val="ru-RU"/>
        </w:rPr>
        <w:t>в</w:t>
      </w:r>
      <w:r w:rsidRPr="00E01C0D">
        <w:rPr>
          <w:kern w:val="22"/>
          <w:szCs w:val="22"/>
          <w:lang w:val="ru-RU"/>
        </w:rPr>
        <w:t xml:space="preserve"> </w:t>
      </w:r>
      <w:r>
        <w:rPr>
          <w:kern w:val="22"/>
          <w:szCs w:val="22"/>
          <w:lang w:val="ru-RU"/>
        </w:rPr>
        <w:t>Штаб</w:t>
      </w:r>
      <w:r w:rsidRPr="00E01C0D">
        <w:rPr>
          <w:kern w:val="22"/>
          <w:szCs w:val="22"/>
          <w:lang w:val="ru-RU"/>
        </w:rPr>
        <w:t>-</w:t>
      </w:r>
      <w:r>
        <w:rPr>
          <w:kern w:val="22"/>
          <w:szCs w:val="22"/>
          <w:lang w:val="ru-RU"/>
        </w:rPr>
        <w:t>квартире</w:t>
      </w:r>
      <w:r w:rsidRPr="00E01C0D">
        <w:rPr>
          <w:kern w:val="22"/>
          <w:szCs w:val="22"/>
          <w:lang w:val="ru-RU"/>
        </w:rPr>
        <w:t xml:space="preserve"> Организации Объединенных Наций</w:t>
      </w:r>
      <w:r w:rsidR="000D4DA8" w:rsidRPr="00E01C0D">
        <w:rPr>
          <w:kern w:val="22"/>
          <w:szCs w:val="22"/>
          <w:lang w:val="ru-RU"/>
        </w:rPr>
        <w:t xml:space="preserve"> </w:t>
      </w:r>
      <w:r>
        <w:rPr>
          <w:kern w:val="22"/>
          <w:szCs w:val="22"/>
          <w:lang w:val="ru-RU"/>
        </w:rPr>
        <w:t>в</w:t>
      </w:r>
      <w:r w:rsidRPr="00E01C0D">
        <w:rPr>
          <w:kern w:val="22"/>
          <w:szCs w:val="22"/>
          <w:lang w:val="ru-RU"/>
        </w:rPr>
        <w:t xml:space="preserve"> </w:t>
      </w:r>
      <w:r>
        <w:rPr>
          <w:kern w:val="22"/>
          <w:szCs w:val="22"/>
          <w:lang w:val="ru-RU"/>
        </w:rPr>
        <w:t>Нью-Йорке посредством финансирования</w:t>
      </w:r>
      <w:r w:rsidR="000D4DA8" w:rsidRPr="00E01C0D">
        <w:rPr>
          <w:kern w:val="22"/>
          <w:szCs w:val="22"/>
          <w:lang w:val="ru-RU"/>
        </w:rPr>
        <w:t xml:space="preserve"> 50</w:t>
      </w:r>
      <w:r>
        <w:rPr>
          <w:kern w:val="22"/>
          <w:szCs w:val="22"/>
          <w:lang w:val="ru-RU"/>
        </w:rPr>
        <w:t> %</w:t>
      </w:r>
      <w:r w:rsidR="000D4DA8" w:rsidRPr="00E01C0D">
        <w:rPr>
          <w:kern w:val="22"/>
          <w:szCs w:val="22"/>
          <w:lang w:val="ru-RU"/>
        </w:rPr>
        <w:t xml:space="preserve"> </w:t>
      </w:r>
      <w:r>
        <w:rPr>
          <w:kern w:val="22"/>
          <w:szCs w:val="22"/>
          <w:lang w:val="ru-RU"/>
        </w:rPr>
        <w:t>расходов</w:t>
      </w:r>
      <w:r w:rsidR="000D4DA8" w:rsidRPr="00E01C0D">
        <w:rPr>
          <w:kern w:val="22"/>
          <w:szCs w:val="22"/>
          <w:lang w:val="ru-RU"/>
        </w:rPr>
        <w:t xml:space="preserve"> </w:t>
      </w:r>
      <w:r>
        <w:rPr>
          <w:kern w:val="22"/>
          <w:szCs w:val="22"/>
          <w:lang w:val="ru-RU"/>
        </w:rPr>
        <w:t>на одного сотрудника</w:t>
      </w:r>
      <w:proofErr w:type="gramStart"/>
      <w:r w:rsidR="000D4DA8" w:rsidRPr="00E01C0D">
        <w:rPr>
          <w:kern w:val="22"/>
          <w:szCs w:val="22"/>
          <w:lang w:val="ru-RU"/>
        </w:rPr>
        <w:t xml:space="preserve"> </w:t>
      </w:r>
      <w:r w:rsidR="00FE49BA">
        <w:rPr>
          <w:kern w:val="22"/>
          <w:szCs w:val="22"/>
          <w:lang w:val="ru-RU"/>
        </w:rPr>
        <w:t>С</w:t>
      </w:r>
      <w:proofErr w:type="gramEnd"/>
      <w:r w:rsidR="000D4DA8" w:rsidRPr="00E01C0D">
        <w:rPr>
          <w:kern w:val="22"/>
          <w:szCs w:val="22"/>
          <w:lang w:val="ru-RU"/>
        </w:rPr>
        <w:t xml:space="preserve">‑4 </w:t>
      </w:r>
      <w:r w:rsidR="00FE49BA">
        <w:rPr>
          <w:kern w:val="22"/>
          <w:szCs w:val="22"/>
          <w:lang w:val="ru-RU"/>
        </w:rPr>
        <w:t>и одного сотрудника</w:t>
      </w:r>
      <w:r w:rsidR="000D4DA8" w:rsidRPr="00E01C0D">
        <w:rPr>
          <w:kern w:val="22"/>
          <w:szCs w:val="22"/>
          <w:lang w:val="ru-RU"/>
        </w:rPr>
        <w:t xml:space="preserve"> </w:t>
      </w:r>
      <w:r w:rsidR="00FE49BA" w:rsidRPr="00FE49BA">
        <w:rPr>
          <w:kern w:val="22"/>
          <w:szCs w:val="22"/>
          <w:lang w:val="ru-RU"/>
        </w:rPr>
        <w:t>категории общего обслуживания</w:t>
      </w:r>
      <w:r w:rsidR="00FE49BA">
        <w:rPr>
          <w:kern w:val="22"/>
          <w:szCs w:val="22"/>
          <w:lang w:val="ru-RU"/>
        </w:rPr>
        <w:t>, а также</w:t>
      </w:r>
      <w:r w:rsidR="00FE49BA" w:rsidRPr="00FE49BA">
        <w:rPr>
          <w:kern w:val="22"/>
          <w:szCs w:val="22"/>
          <w:lang w:val="ru-RU"/>
        </w:rPr>
        <w:t xml:space="preserve"> </w:t>
      </w:r>
      <w:r w:rsidR="000D4DA8" w:rsidRPr="00E01C0D">
        <w:rPr>
          <w:kern w:val="22"/>
          <w:szCs w:val="22"/>
          <w:lang w:val="ru-RU"/>
        </w:rPr>
        <w:t>30</w:t>
      </w:r>
      <w:r w:rsidR="00FE49BA">
        <w:rPr>
          <w:kern w:val="22"/>
          <w:szCs w:val="22"/>
          <w:lang w:val="ru-RU"/>
        </w:rPr>
        <w:t> % конторских расходов</w:t>
      </w:r>
      <w:r w:rsidR="000D4DA8" w:rsidRPr="00E01C0D">
        <w:rPr>
          <w:kern w:val="22"/>
          <w:szCs w:val="22"/>
          <w:lang w:val="ru-RU"/>
        </w:rPr>
        <w:t xml:space="preserve"> </w:t>
      </w:r>
      <w:r w:rsidR="00FE49BA">
        <w:rPr>
          <w:kern w:val="22"/>
          <w:szCs w:val="22"/>
          <w:lang w:val="ru-RU"/>
        </w:rPr>
        <w:t>отделения связи</w:t>
      </w:r>
      <w:r w:rsidR="000D4DA8" w:rsidRPr="00E01C0D">
        <w:rPr>
          <w:kern w:val="22"/>
          <w:szCs w:val="22"/>
          <w:lang w:val="ru-RU"/>
        </w:rPr>
        <w:t xml:space="preserve">. </w:t>
      </w:r>
      <w:r w:rsidR="00FE49BA">
        <w:rPr>
          <w:color w:val="201F1E"/>
          <w:kern w:val="22"/>
          <w:szCs w:val="22"/>
          <w:lang w:val="ru-RU"/>
        </w:rPr>
        <w:t>Отделение</w:t>
      </w:r>
      <w:r w:rsidR="00FE49BA" w:rsidRPr="003221E3">
        <w:rPr>
          <w:color w:val="201F1E"/>
          <w:kern w:val="22"/>
          <w:szCs w:val="22"/>
          <w:lang w:val="ru-RU"/>
        </w:rPr>
        <w:t xml:space="preserve"> </w:t>
      </w:r>
      <w:r w:rsidR="00FE49BA">
        <w:rPr>
          <w:color w:val="201F1E"/>
          <w:kern w:val="22"/>
          <w:szCs w:val="22"/>
          <w:lang w:val="ru-RU"/>
        </w:rPr>
        <w:t>связи</w:t>
      </w:r>
      <w:r w:rsidR="00FE49BA" w:rsidRPr="003221E3">
        <w:rPr>
          <w:color w:val="201F1E"/>
          <w:kern w:val="22"/>
          <w:szCs w:val="22"/>
          <w:lang w:val="ru-RU"/>
        </w:rPr>
        <w:t xml:space="preserve"> </w:t>
      </w:r>
      <w:r w:rsidR="00FE49BA">
        <w:rPr>
          <w:color w:val="201F1E"/>
          <w:kern w:val="22"/>
          <w:szCs w:val="22"/>
          <w:lang w:val="ru-RU"/>
        </w:rPr>
        <w:t>продолжало</w:t>
      </w:r>
      <w:r w:rsidR="00FE49BA" w:rsidRPr="003221E3">
        <w:rPr>
          <w:color w:val="201F1E"/>
          <w:kern w:val="22"/>
          <w:szCs w:val="22"/>
          <w:lang w:val="ru-RU"/>
        </w:rPr>
        <w:t xml:space="preserve"> </w:t>
      </w:r>
      <w:r w:rsidR="00FE49BA">
        <w:rPr>
          <w:color w:val="201F1E"/>
          <w:kern w:val="22"/>
          <w:szCs w:val="22"/>
          <w:lang w:val="ru-RU"/>
        </w:rPr>
        <w:t>играть</w:t>
      </w:r>
      <w:r w:rsidR="00FE49BA" w:rsidRPr="003221E3">
        <w:rPr>
          <w:color w:val="201F1E"/>
          <w:kern w:val="22"/>
          <w:szCs w:val="22"/>
          <w:lang w:val="ru-RU"/>
        </w:rPr>
        <w:t xml:space="preserve"> </w:t>
      </w:r>
      <w:r w:rsidR="00FE49BA">
        <w:rPr>
          <w:color w:val="201F1E"/>
          <w:kern w:val="22"/>
          <w:szCs w:val="22"/>
          <w:lang w:val="ru-RU"/>
        </w:rPr>
        <w:t>чрезвычайно</w:t>
      </w:r>
      <w:r w:rsidR="00FE49BA" w:rsidRPr="003221E3">
        <w:rPr>
          <w:color w:val="201F1E"/>
          <w:kern w:val="22"/>
          <w:szCs w:val="22"/>
          <w:lang w:val="ru-RU"/>
        </w:rPr>
        <w:t xml:space="preserve"> </w:t>
      </w:r>
      <w:r w:rsidR="00FE49BA">
        <w:rPr>
          <w:color w:val="201F1E"/>
          <w:kern w:val="22"/>
          <w:szCs w:val="22"/>
          <w:lang w:val="ru-RU"/>
        </w:rPr>
        <w:t>важную</w:t>
      </w:r>
      <w:r w:rsidR="00FE49BA" w:rsidRPr="003221E3">
        <w:rPr>
          <w:color w:val="201F1E"/>
          <w:kern w:val="22"/>
          <w:szCs w:val="22"/>
          <w:lang w:val="ru-RU"/>
        </w:rPr>
        <w:t xml:space="preserve"> </w:t>
      </w:r>
      <w:r w:rsidR="00FE49BA">
        <w:rPr>
          <w:color w:val="201F1E"/>
          <w:kern w:val="22"/>
          <w:szCs w:val="22"/>
          <w:lang w:val="ru-RU"/>
        </w:rPr>
        <w:t>роль</w:t>
      </w:r>
      <w:r w:rsidR="00FE49BA" w:rsidRPr="003221E3">
        <w:rPr>
          <w:color w:val="201F1E"/>
          <w:kern w:val="22"/>
          <w:szCs w:val="22"/>
          <w:lang w:val="ru-RU"/>
        </w:rPr>
        <w:t xml:space="preserve"> </w:t>
      </w:r>
      <w:r w:rsidR="00FE49BA">
        <w:rPr>
          <w:color w:val="201F1E"/>
          <w:kern w:val="22"/>
          <w:szCs w:val="22"/>
          <w:lang w:val="ru-RU"/>
        </w:rPr>
        <w:t>в</w:t>
      </w:r>
      <w:r w:rsidR="00FE49BA" w:rsidRPr="003221E3">
        <w:rPr>
          <w:color w:val="201F1E"/>
          <w:kern w:val="22"/>
          <w:szCs w:val="22"/>
          <w:lang w:val="ru-RU"/>
        </w:rPr>
        <w:t xml:space="preserve"> </w:t>
      </w:r>
      <w:r w:rsidR="00FE49BA">
        <w:rPr>
          <w:color w:val="201F1E"/>
          <w:kern w:val="22"/>
          <w:szCs w:val="22"/>
          <w:lang w:val="ru-RU"/>
        </w:rPr>
        <w:t>течение</w:t>
      </w:r>
      <w:r w:rsidR="00FE49BA" w:rsidRPr="003221E3">
        <w:rPr>
          <w:color w:val="201F1E"/>
          <w:kern w:val="22"/>
          <w:szCs w:val="22"/>
          <w:lang w:val="ru-RU"/>
        </w:rPr>
        <w:t xml:space="preserve"> </w:t>
      </w:r>
      <w:r w:rsidR="00FE49BA">
        <w:rPr>
          <w:color w:val="201F1E"/>
          <w:kern w:val="22"/>
          <w:szCs w:val="22"/>
          <w:lang w:val="ru-RU"/>
        </w:rPr>
        <w:t>последних</w:t>
      </w:r>
      <w:r w:rsidR="00FE49BA" w:rsidRPr="003221E3">
        <w:rPr>
          <w:color w:val="201F1E"/>
          <w:kern w:val="22"/>
          <w:szCs w:val="22"/>
          <w:lang w:val="ru-RU"/>
        </w:rPr>
        <w:t xml:space="preserve"> </w:t>
      </w:r>
      <w:r w:rsidR="00FE49BA">
        <w:rPr>
          <w:color w:val="201F1E"/>
          <w:kern w:val="22"/>
          <w:szCs w:val="22"/>
          <w:lang w:val="ru-RU"/>
        </w:rPr>
        <w:t>двух</w:t>
      </w:r>
      <w:r w:rsidR="00FE49BA" w:rsidRPr="003221E3">
        <w:rPr>
          <w:color w:val="201F1E"/>
          <w:kern w:val="22"/>
          <w:szCs w:val="22"/>
          <w:lang w:val="ru-RU"/>
        </w:rPr>
        <w:t xml:space="preserve"> </w:t>
      </w:r>
      <w:r w:rsidR="00FE49BA">
        <w:rPr>
          <w:color w:val="201F1E"/>
          <w:kern w:val="22"/>
          <w:szCs w:val="22"/>
          <w:lang w:val="ru-RU"/>
        </w:rPr>
        <w:t>лет</w:t>
      </w:r>
      <w:r w:rsidR="00FE49BA" w:rsidRPr="003221E3">
        <w:rPr>
          <w:color w:val="201F1E"/>
          <w:kern w:val="22"/>
          <w:szCs w:val="22"/>
          <w:lang w:val="ru-RU"/>
        </w:rPr>
        <w:t xml:space="preserve">, </w:t>
      </w:r>
      <w:r w:rsidR="00FE49BA">
        <w:rPr>
          <w:color w:val="201F1E"/>
          <w:kern w:val="22"/>
          <w:szCs w:val="22"/>
          <w:lang w:val="ru-RU"/>
        </w:rPr>
        <w:t>особенно</w:t>
      </w:r>
      <w:r w:rsidR="00FE49BA" w:rsidRPr="003221E3">
        <w:rPr>
          <w:color w:val="201F1E"/>
          <w:kern w:val="22"/>
          <w:szCs w:val="22"/>
          <w:lang w:val="ru-RU"/>
        </w:rPr>
        <w:t xml:space="preserve"> </w:t>
      </w:r>
      <w:r w:rsidR="00FE49BA">
        <w:rPr>
          <w:color w:val="201F1E"/>
          <w:kern w:val="22"/>
          <w:szCs w:val="22"/>
          <w:lang w:val="ru-RU"/>
        </w:rPr>
        <w:t>в</w:t>
      </w:r>
      <w:r w:rsidR="00FE49BA" w:rsidRPr="003221E3">
        <w:rPr>
          <w:color w:val="201F1E"/>
          <w:kern w:val="22"/>
          <w:szCs w:val="22"/>
          <w:lang w:val="ru-RU"/>
        </w:rPr>
        <w:t xml:space="preserve"> </w:t>
      </w:r>
      <w:r w:rsidR="00FE49BA">
        <w:rPr>
          <w:color w:val="201F1E"/>
          <w:kern w:val="22"/>
          <w:szCs w:val="22"/>
          <w:lang w:val="ru-RU"/>
        </w:rPr>
        <w:t>связи</w:t>
      </w:r>
      <w:r w:rsidR="00FE49BA" w:rsidRPr="003221E3">
        <w:rPr>
          <w:color w:val="201F1E"/>
          <w:kern w:val="22"/>
          <w:szCs w:val="22"/>
          <w:lang w:val="ru-RU"/>
        </w:rPr>
        <w:t xml:space="preserve"> </w:t>
      </w:r>
      <w:r w:rsidR="00FE49BA">
        <w:rPr>
          <w:color w:val="201F1E"/>
          <w:kern w:val="22"/>
          <w:szCs w:val="22"/>
          <w:lang w:val="ru-RU"/>
        </w:rPr>
        <w:t>с</w:t>
      </w:r>
      <w:r w:rsidR="003221E3" w:rsidRPr="003221E3">
        <w:rPr>
          <w:color w:val="201F1E"/>
          <w:kern w:val="22"/>
          <w:szCs w:val="22"/>
          <w:lang w:val="ru-RU"/>
        </w:rPr>
        <w:t xml:space="preserve"> </w:t>
      </w:r>
      <w:r w:rsidR="003221E3">
        <w:rPr>
          <w:color w:val="201F1E"/>
          <w:kern w:val="22"/>
          <w:szCs w:val="22"/>
          <w:lang w:val="ru-RU"/>
        </w:rPr>
        <w:t>выполнением</w:t>
      </w:r>
      <w:r w:rsidR="00FE49BA" w:rsidRPr="003221E3">
        <w:rPr>
          <w:color w:val="201F1E"/>
          <w:kern w:val="22"/>
          <w:szCs w:val="22"/>
          <w:lang w:val="ru-RU"/>
        </w:rPr>
        <w:t xml:space="preserve"> </w:t>
      </w:r>
      <w:r w:rsidR="00FE49BA">
        <w:rPr>
          <w:color w:val="201F1E"/>
          <w:kern w:val="22"/>
          <w:szCs w:val="22"/>
          <w:lang w:val="ru-RU"/>
        </w:rPr>
        <w:t>мандата</w:t>
      </w:r>
      <w:r w:rsidR="00FE49BA" w:rsidRPr="003221E3">
        <w:rPr>
          <w:color w:val="201F1E"/>
          <w:kern w:val="22"/>
          <w:szCs w:val="22"/>
          <w:lang w:val="ru-RU"/>
        </w:rPr>
        <w:t xml:space="preserve">, </w:t>
      </w:r>
      <w:r w:rsidR="003221E3">
        <w:rPr>
          <w:color w:val="201F1E"/>
          <w:kern w:val="22"/>
          <w:szCs w:val="22"/>
          <w:lang w:val="ru-RU"/>
        </w:rPr>
        <w:t>определенного</w:t>
      </w:r>
      <w:r w:rsidR="003221E3" w:rsidRPr="003221E3">
        <w:rPr>
          <w:color w:val="201F1E"/>
          <w:kern w:val="22"/>
          <w:szCs w:val="22"/>
          <w:lang w:val="ru-RU"/>
        </w:rPr>
        <w:t xml:space="preserve"> </w:t>
      </w:r>
      <w:r w:rsidR="003221E3">
        <w:rPr>
          <w:color w:val="201F1E"/>
          <w:kern w:val="22"/>
          <w:szCs w:val="22"/>
          <w:lang w:val="ru-RU"/>
        </w:rPr>
        <w:t>на</w:t>
      </w:r>
      <w:r w:rsidR="003221E3" w:rsidRPr="003221E3">
        <w:rPr>
          <w:color w:val="201F1E"/>
          <w:kern w:val="22"/>
          <w:szCs w:val="22"/>
          <w:lang w:val="ru-RU"/>
        </w:rPr>
        <w:t xml:space="preserve"> 14-</w:t>
      </w:r>
      <w:r w:rsidR="003221E3">
        <w:rPr>
          <w:color w:val="201F1E"/>
          <w:kern w:val="22"/>
          <w:szCs w:val="22"/>
          <w:lang w:val="ru-RU"/>
        </w:rPr>
        <w:t>м</w:t>
      </w:r>
      <w:r w:rsidR="003221E3" w:rsidRPr="003221E3">
        <w:rPr>
          <w:color w:val="201F1E"/>
          <w:kern w:val="22"/>
          <w:szCs w:val="22"/>
          <w:lang w:val="ru-RU"/>
        </w:rPr>
        <w:t xml:space="preserve"> </w:t>
      </w:r>
      <w:r w:rsidR="003221E3">
        <w:rPr>
          <w:color w:val="201F1E"/>
          <w:kern w:val="22"/>
          <w:szCs w:val="22"/>
          <w:lang w:val="ru-RU"/>
        </w:rPr>
        <w:t>совещании</w:t>
      </w:r>
      <w:r w:rsidR="003221E3" w:rsidRPr="003221E3">
        <w:rPr>
          <w:color w:val="201F1E"/>
          <w:kern w:val="22"/>
          <w:szCs w:val="22"/>
          <w:lang w:val="ru-RU"/>
        </w:rPr>
        <w:t xml:space="preserve"> </w:t>
      </w:r>
      <w:r w:rsidR="003221E3">
        <w:rPr>
          <w:color w:val="201F1E"/>
          <w:kern w:val="22"/>
          <w:szCs w:val="22"/>
          <w:lang w:val="ru-RU"/>
        </w:rPr>
        <w:t>Конференции</w:t>
      </w:r>
      <w:r w:rsidR="003221E3" w:rsidRPr="003221E3">
        <w:rPr>
          <w:color w:val="201F1E"/>
          <w:kern w:val="22"/>
          <w:szCs w:val="22"/>
          <w:lang w:val="ru-RU"/>
        </w:rPr>
        <w:t xml:space="preserve"> </w:t>
      </w:r>
      <w:r w:rsidR="003221E3">
        <w:rPr>
          <w:color w:val="201F1E"/>
          <w:kern w:val="22"/>
          <w:szCs w:val="22"/>
          <w:lang w:val="ru-RU"/>
        </w:rPr>
        <w:t>Сторон</w:t>
      </w:r>
      <w:r w:rsidR="003221E3" w:rsidRPr="003221E3">
        <w:rPr>
          <w:color w:val="201F1E"/>
          <w:kern w:val="22"/>
          <w:szCs w:val="22"/>
          <w:lang w:val="ru-RU"/>
        </w:rPr>
        <w:t xml:space="preserve">, </w:t>
      </w:r>
      <w:r w:rsidR="003221E3">
        <w:rPr>
          <w:color w:val="201F1E"/>
          <w:kern w:val="22"/>
          <w:szCs w:val="22"/>
          <w:lang w:val="ru-RU"/>
        </w:rPr>
        <w:t>которое</w:t>
      </w:r>
      <w:r w:rsidR="003221E3" w:rsidRPr="003221E3">
        <w:rPr>
          <w:color w:val="201F1E"/>
          <w:kern w:val="22"/>
          <w:szCs w:val="22"/>
          <w:lang w:val="ru-RU"/>
        </w:rPr>
        <w:t xml:space="preserve"> </w:t>
      </w:r>
      <w:r w:rsidR="003221E3">
        <w:rPr>
          <w:color w:val="201F1E"/>
          <w:kern w:val="22"/>
          <w:szCs w:val="22"/>
          <w:lang w:val="ru-RU"/>
        </w:rPr>
        <w:t>попросило</w:t>
      </w:r>
      <w:r w:rsidR="003221E3" w:rsidRPr="003221E3">
        <w:rPr>
          <w:color w:val="201F1E"/>
          <w:kern w:val="22"/>
          <w:szCs w:val="22"/>
          <w:lang w:val="ru-RU"/>
        </w:rPr>
        <w:t xml:space="preserve"> </w:t>
      </w:r>
      <w:r w:rsidR="003221E3">
        <w:rPr>
          <w:color w:val="201F1E"/>
          <w:kern w:val="22"/>
          <w:szCs w:val="22"/>
          <w:lang w:val="ru-RU"/>
        </w:rPr>
        <w:t>Генеральную Ассамблею</w:t>
      </w:r>
      <w:r w:rsidR="003221E3" w:rsidRPr="003221E3">
        <w:rPr>
          <w:color w:val="201F1E"/>
          <w:kern w:val="22"/>
          <w:szCs w:val="22"/>
          <w:lang w:val="ru-RU"/>
        </w:rPr>
        <w:t xml:space="preserve"> </w:t>
      </w:r>
      <w:r w:rsidR="003221E3">
        <w:rPr>
          <w:color w:val="201F1E"/>
          <w:kern w:val="22"/>
          <w:szCs w:val="22"/>
          <w:lang w:val="ru-RU"/>
        </w:rPr>
        <w:t>созвать</w:t>
      </w:r>
      <w:r w:rsidR="003221E3" w:rsidRPr="003221E3">
        <w:rPr>
          <w:color w:val="201F1E"/>
          <w:kern w:val="22"/>
          <w:szCs w:val="22"/>
          <w:lang w:val="ru-RU"/>
        </w:rPr>
        <w:t xml:space="preserve"> </w:t>
      </w:r>
      <w:r w:rsidR="003221E3">
        <w:rPr>
          <w:color w:val="201F1E"/>
          <w:kern w:val="22"/>
          <w:szCs w:val="22"/>
          <w:lang w:val="ru-RU"/>
        </w:rPr>
        <w:t>на</w:t>
      </w:r>
      <w:r w:rsidR="003221E3" w:rsidRPr="003221E3">
        <w:rPr>
          <w:color w:val="201F1E"/>
          <w:kern w:val="22"/>
          <w:szCs w:val="22"/>
          <w:lang w:val="ru-RU"/>
        </w:rPr>
        <w:t xml:space="preserve"> </w:t>
      </w:r>
      <w:r w:rsidR="003221E3">
        <w:rPr>
          <w:color w:val="201F1E"/>
          <w:kern w:val="22"/>
          <w:szCs w:val="22"/>
          <w:lang w:val="ru-RU"/>
        </w:rPr>
        <w:t>ее</w:t>
      </w:r>
      <w:r w:rsidR="003221E3" w:rsidRPr="003221E3">
        <w:rPr>
          <w:color w:val="201F1E"/>
          <w:kern w:val="22"/>
          <w:szCs w:val="22"/>
          <w:lang w:val="ru-RU"/>
        </w:rPr>
        <w:t xml:space="preserve"> 75-</w:t>
      </w:r>
      <w:r w:rsidR="003221E3">
        <w:rPr>
          <w:color w:val="201F1E"/>
          <w:kern w:val="22"/>
          <w:szCs w:val="22"/>
          <w:lang w:val="ru-RU"/>
        </w:rPr>
        <w:t>й</w:t>
      </w:r>
      <w:r w:rsidR="003221E3" w:rsidRPr="003221E3">
        <w:rPr>
          <w:color w:val="201F1E"/>
          <w:kern w:val="22"/>
          <w:szCs w:val="22"/>
          <w:lang w:val="ru-RU"/>
        </w:rPr>
        <w:t xml:space="preserve"> </w:t>
      </w:r>
      <w:r w:rsidR="003221E3">
        <w:rPr>
          <w:color w:val="201F1E"/>
          <w:kern w:val="22"/>
          <w:szCs w:val="22"/>
          <w:lang w:val="ru-RU"/>
        </w:rPr>
        <w:t>сессии</w:t>
      </w:r>
      <w:r w:rsidR="003221E3" w:rsidRPr="003221E3">
        <w:rPr>
          <w:color w:val="201F1E"/>
          <w:kern w:val="22"/>
          <w:szCs w:val="22"/>
          <w:lang w:val="ru-RU"/>
        </w:rPr>
        <w:t xml:space="preserve"> </w:t>
      </w:r>
      <w:r w:rsidR="003221E3">
        <w:rPr>
          <w:color w:val="201F1E"/>
          <w:kern w:val="22"/>
          <w:szCs w:val="22"/>
          <w:lang w:val="ru-RU"/>
        </w:rPr>
        <w:t>Саммит</w:t>
      </w:r>
      <w:r w:rsidR="003221E3" w:rsidRPr="003221E3">
        <w:rPr>
          <w:color w:val="201F1E"/>
          <w:kern w:val="22"/>
          <w:szCs w:val="22"/>
          <w:lang w:val="ru-RU"/>
        </w:rPr>
        <w:t xml:space="preserve"> </w:t>
      </w:r>
      <w:r w:rsidR="003221E3">
        <w:rPr>
          <w:color w:val="201F1E"/>
          <w:kern w:val="22"/>
          <w:szCs w:val="22"/>
          <w:lang w:val="ru-RU"/>
        </w:rPr>
        <w:t>по</w:t>
      </w:r>
      <w:r w:rsidR="003221E3" w:rsidRPr="003221E3">
        <w:rPr>
          <w:color w:val="201F1E"/>
          <w:kern w:val="22"/>
          <w:szCs w:val="22"/>
          <w:lang w:val="ru-RU"/>
        </w:rPr>
        <w:t xml:space="preserve"> </w:t>
      </w:r>
      <w:r w:rsidR="003221E3">
        <w:rPr>
          <w:color w:val="201F1E"/>
          <w:kern w:val="22"/>
          <w:szCs w:val="22"/>
          <w:lang w:val="ru-RU"/>
        </w:rPr>
        <w:t>биоразнообразию</w:t>
      </w:r>
      <w:r w:rsidR="003221E3" w:rsidRPr="003221E3">
        <w:rPr>
          <w:color w:val="201F1E"/>
          <w:kern w:val="22"/>
          <w:szCs w:val="22"/>
          <w:lang w:val="ru-RU"/>
        </w:rPr>
        <w:t xml:space="preserve"> </w:t>
      </w:r>
      <w:r w:rsidR="003221E3">
        <w:rPr>
          <w:color w:val="201F1E"/>
          <w:kern w:val="22"/>
          <w:szCs w:val="22"/>
          <w:lang w:val="ru-RU"/>
        </w:rPr>
        <w:t>на</w:t>
      </w:r>
      <w:r w:rsidR="003221E3" w:rsidRPr="003221E3">
        <w:rPr>
          <w:color w:val="201F1E"/>
          <w:kern w:val="22"/>
          <w:szCs w:val="22"/>
          <w:lang w:val="ru-RU"/>
        </w:rPr>
        <w:t xml:space="preserve"> </w:t>
      </w:r>
      <w:r w:rsidR="003221E3">
        <w:rPr>
          <w:color w:val="201F1E"/>
          <w:kern w:val="22"/>
          <w:szCs w:val="22"/>
          <w:lang w:val="ru-RU"/>
        </w:rPr>
        <w:t>самом</w:t>
      </w:r>
      <w:r w:rsidR="003221E3" w:rsidRPr="003221E3">
        <w:rPr>
          <w:color w:val="201F1E"/>
          <w:kern w:val="22"/>
          <w:szCs w:val="22"/>
          <w:lang w:val="ru-RU"/>
        </w:rPr>
        <w:t xml:space="preserve"> </w:t>
      </w:r>
      <w:r w:rsidR="003221E3">
        <w:rPr>
          <w:color w:val="201F1E"/>
          <w:kern w:val="22"/>
          <w:szCs w:val="22"/>
          <w:lang w:val="ru-RU"/>
        </w:rPr>
        <w:t>высоком</w:t>
      </w:r>
      <w:r w:rsidR="003221E3" w:rsidRPr="003221E3">
        <w:rPr>
          <w:color w:val="201F1E"/>
          <w:kern w:val="22"/>
          <w:szCs w:val="22"/>
          <w:lang w:val="ru-RU"/>
        </w:rPr>
        <w:t xml:space="preserve"> </w:t>
      </w:r>
      <w:r w:rsidR="003221E3">
        <w:rPr>
          <w:color w:val="201F1E"/>
          <w:kern w:val="22"/>
          <w:szCs w:val="22"/>
          <w:lang w:val="ru-RU"/>
        </w:rPr>
        <w:t>уровне</w:t>
      </w:r>
      <w:r w:rsidR="003221E3" w:rsidRPr="003221E3">
        <w:rPr>
          <w:color w:val="201F1E"/>
          <w:kern w:val="22"/>
          <w:szCs w:val="22"/>
          <w:lang w:val="ru-RU"/>
        </w:rPr>
        <w:t xml:space="preserve"> </w:t>
      </w:r>
      <w:r w:rsidR="003221E3">
        <w:rPr>
          <w:color w:val="201F1E"/>
          <w:kern w:val="22"/>
          <w:szCs w:val="22"/>
          <w:lang w:val="ru-RU"/>
        </w:rPr>
        <w:t>для</w:t>
      </w:r>
      <w:r w:rsidR="003221E3" w:rsidRPr="003221E3">
        <w:rPr>
          <w:color w:val="201F1E"/>
          <w:kern w:val="22"/>
          <w:szCs w:val="22"/>
          <w:lang w:val="ru-RU"/>
        </w:rPr>
        <w:t xml:space="preserve"> </w:t>
      </w:r>
      <w:r w:rsidR="003221E3">
        <w:rPr>
          <w:color w:val="201F1E"/>
          <w:kern w:val="22"/>
          <w:szCs w:val="22"/>
          <w:lang w:val="ru-RU"/>
        </w:rPr>
        <w:t>создания</w:t>
      </w:r>
      <w:r w:rsidR="003221E3" w:rsidRPr="003221E3">
        <w:rPr>
          <w:color w:val="201F1E"/>
          <w:kern w:val="22"/>
          <w:szCs w:val="22"/>
          <w:lang w:val="ru-RU"/>
        </w:rPr>
        <w:t xml:space="preserve"> </w:t>
      </w:r>
      <w:r w:rsidR="003221E3">
        <w:rPr>
          <w:color w:val="201F1E"/>
          <w:kern w:val="22"/>
          <w:szCs w:val="22"/>
          <w:lang w:val="ru-RU"/>
        </w:rPr>
        <w:t>поддержки</w:t>
      </w:r>
      <w:r w:rsidR="003221E3" w:rsidRPr="003221E3">
        <w:rPr>
          <w:color w:val="201F1E"/>
          <w:kern w:val="22"/>
          <w:szCs w:val="22"/>
          <w:lang w:val="ru-RU"/>
        </w:rPr>
        <w:t xml:space="preserve"> </w:t>
      </w:r>
      <w:r w:rsidR="003221E3">
        <w:rPr>
          <w:color w:val="201F1E"/>
          <w:kern w:val="22"/>
          <w:szCs w:val="22"/>
          <w:lang w:val="ru-RU"/>
        </w:rPr>
        <w:t>и</w:t>
      </w:r>
      <w:r w:rsidR="003221E3" w:rsidRPr="003221E3">
        <w:rPr>
          <w:color w:val="201F1E"/>
          <w:kern w:val="22"/>
          <w:szCs w:val="22"/>
          <w:lang w:val="ru-RU"/>
        </w:rPr>
        <w:t xml:space="preserve"> </w:t>
      </w:r>
      <w:r w:rsidR="003221E3">
        <w:rPr>
          <w:color w:val="201F1E"/>
          <w:kern w:val="22"/>
          <w:szCs w:val="22"/>
          <w:lang w:val="ru-RU"/>
        </w:rPr>
        <w:t>повышения</w:t>
      </w:r>
      <w:r w:rsidR="003221E3" w:rsidRPr="003221E3">
        <w:rPr>
          <w:color w:val="201F1E"/>
          <w:kern w:val="22"/>
          <w:szCs w:val="22"/>
          <w:lang w:val="ru-RU"/>
        </w:rPr>
        <w:t xml:space="preserve"> </w:t>
      </w:r>
      <w:r w:rsidR="003221E3">
        <w:rPr>
          <w:color w:val="201F1E"/>
          <w:kern w:val="22"/>
          <w:szCs w:val="22"/>
          <w:lang w:val="ru-RU"/>
        </w:rPr>
        <w:t>осведомленности</w:t>
      </w:r>
      <w:r w:rsidR="003221E3" w:rsidRPr="003221E3">
        <w:rPr>
          <w:color w:val="201F1E"/>
          <w:kern w:val="22"/>
          <w:szCs w:val="22"/>
          <w:lang w:val="ru-RU"/>
        </w:rPr>
        <w:t xml:space="preserve"> </w:t>
      </w:r>
      <w:r w:rsidR="003221E3">
        <w:rPr>
          <w:color w:val="201F1E"/>
          <w:kern w:val="22"/>
          <w:szCs w:val="22"/>
          <w:lang w:val="ru-RU"/>
        </w:rPr>
        <w:t>в отношении</w:t>
      </w:r>
      <w:r w:rsidR="003221E3" w:rsidRPr="003221E3">
        <w:rPr>
          <w:kern w:val="22"/>
          <w:szCs w:val="22"/>
          <w:lang w:val="ru-RU"/>
        </w:rPr>
        <w:t xml:space="preserve"> </w:t>
      </w:r>
      <w:r w:rsidR="003221E3" w:rsidRPr="005F5982">
        <w:rPr>
          <w:kern w:val="22"/>
          <w:szCs w:val="22"/>
          <w:lang w:val="ru-RU"/>
        </w:rPr>
        <w:t>глобальной рамочной программы в области биоразнообразия на период после 2020 года</w:t>
      </w:r>
      <w:r w:rsidR="000D4DA8" w:rsidRPr="003221E3">
        <w:rPr>
          <w:color w:val="201F1E"/>
          <w:kern w:val="22"/>
          <w:szCs w:val="22"/>
          <w:lang w:val="ru-RU"/>
        </w:rPr>
        <w:t xml:space="preserve">. </w:t>
      </w:r>
      <w:r w:rsidR="00B07C38">
        <w:rPr>
          <w:color w:val="201F1E"/>
          <w:kern w:val="22"/>
          <w:szCs w:val="22"/>
          <w:lang w:val="ru-RU"/>
        </w:rPr>
        <w:t>Отделение</w:t>
      </w:r>
      <w:r w:rsidR="00B07C38" w:rsidRPr="00B07C38">
        <w:rPr>
          <w:color w:val="201F1E"/>
          <w:kern w:val="22"/>
          <w:szCs w:val="22"/>
          <w:lang w:val="ru-RU"/>
        </w:rPr>
        <w:t xml:space="preserve"> </w:t>
      </w:r>
      <w:r w:rsidR="00B07C38">
        <w:rPr>
          <w:color w:val="201F1E"/>
          <w:kern w:val="22"/>
          <w:szCs w:val="22"/>
          <w:lang w:val="ru-RU"/>
        </w:rPr>
        <w:t>связи</w:t>
      </w:r>
      <w:r w:rsidR="00B07C38" w:rsidRPr="00B07C38">
        <w:rPr>
          <w:color w:val="201F1E"/>
          <w:kern w:val="22"/>
          <w:szCs w:val="22"/>
          <w:lang w:val="ru-RU"/>
        </w:rPr>
        <w:t xml:space="preserve"> </w:t>
      </w:r>
      <w:r w:rsidR="00B07C38">
        <w:rPr>
          <w:color w:val="201F1E"/>
          <w:kern w:val="22"/>
          <w:szCs w:val="22"/>
          <w:lang w:val="ru-RU"/>
        </w:rPr>
        <w:t>также</w:t>
      </w:r>
      <w:r w:rsidR="00B07C38" w:rsidRPr="00B07C38">
        <w:rPr>
          <w:color w:val="201F1E"/>
          <w:kern w:val="22"/>
          <w:szCs w:val="22"/>
          <w:lang w:val="ru-RU"/>
        </w:rPr>
        <w:t xml:space="preserve"> </w:t>
      </w:r>
      <w:r w:rsidR="00B07C38">
        <w:rPr>
          <w:color w:val="201F1E"/>
          <w:kern w:val="22"/>
          <w:szCs w:val="22"/>
          <w:lang w:val="ru-RU"/>
        </w:rPr>
        <w:t>играло</w:t>
      </w:r>
      <w:r w:rsidR="00B07C38" w:rsidRPr="00B07C38">
        <w:rPr>
          <w:color w:val="201F1E"/>
          <w:kern w:val="22"/>
          <w:szCs w:val="22"/>
          <w:lang w:val="ru-RU"/>
        </w:rPr>
        <w:t xml:space="preserve"> </w:t>
      </w:r>
      <w:r w:rsidR="00B07C38">
        <w:rPr>
          <w:color w:val="201F1E"/>
          <w:kern w:val="22"/>
          <w:szCs w:val="22"/>
          <w:lang w:val="ru-RU"/>
        </w:rPr>
        <w:t>ключевую</w:t>
      </w:r>
      <w:r w:rsidR="00B07C38" w:rsidRPr="00B07C38">
        <w:rPr>
          <w:color w:val="201F1E"/>
          <w:kern w:val="22"/>
          <w:szCs w:val="22"/>
          <w:lang w:val="ru-RU"/>
        </w:rPr>
        <w:t xml:space="preserve"> </w:t>
      </w:r>
      <w:r w:rsidR="00B07C38">
        <w:rPr>
          <w:color w:val="201F1E"/>
          <w:kern w:val="22"/>
          <w:szCs w:val="22"/>
          <w:lang w:val="ru-RU"/>
        </w:rPr>
        <w:t>роль</w:t>
      </w:r>
      <w:r w:rsidR="00B07C38" w:rsidRPr="00B07C38">
        <w:rPr>
          <w:color w:val="201F1E"/>
          <w:kern w:val="22"/>
          <w:szCs w:val="22"/>
          <w:lang w:val="ru-RU"/>
        </w:rPr>
        <w:t xml:space="preserve"> </w:t>
      </w:r>
      <w:r w:rsidR="00B07C38">
        <w:rPr>
          <w:color w:val="201F1E"/>
          <w:kern w:val="22"/>
          <w:szCs w:val="22"/>
          <w:lang w:val="ru-RU"/>
        </w:rPr>
        <w:t>в</w:t>
      </w:r>
      <w:r w:rsidR="00B07C38" w:rsidRPr="00B07C38">
        <w:rPr>
          <w:color w:val="201F1E"/>
          <w:kern w:val="22"/>
          <w:szCs w:val="22"/>
          <w:lang w:val="ru-RU"/>
        </w:rPr>
        <w:t xml:space="preserve"> </w:t>
      </w:r>
      <w:r w:rsidR="00B07C38">
        <w:rPr>
          <w:color w:val="201F1E"/>
          <w:kern w:val="22"/>
          <w:szCs w:val="22"/>
          <w:lang w:val="ru-RU"/>
        </w:rPr>
        <w:t>продвижении</w:t>
      </w:r>
      <w:r w:rsidR="00B07C38" w:rsidRPr="00B07C38">
        <w:rPr>
          <w:color w:val="201F1E"/>
          <w:kern w:val="22"/>
          <w:szCs w:val="22"/>
          <w:lang w:val="ru-RU"/>
        </w:rPr>
        <w:t xml:space="preserve"> </w:t>
      </w:r>
      <w:r w:rsidR="00B07C38">
        <w:rPr>
          <w:color w:val="201F1E"/>
          <w:kern w:val="22"/>
          <w:szCs w:val="22"/>
          <w:lang w:val="ru-RU"/>
        </w:rPr>
        <w:t>повестки</w:t>
      </w:r>
      <w:r w:rsidR="00B07C38" w:rsidRPr="00B07C38">
        <w:rPr>
          <w:color w:val="201F1E"/>
          <w:kern w:val="22"/>
          <w:szCs w:val="22"/>
          <w:lang w:val="ru-RU"/>
        </w:rPr>
        <w:t xml:space="preserve"> </w:t>
      </w:r>
      <w:r w:rsidR="00B07C38">
        <w:rPr>
          <w:color w:val="201F1E"/>
          <w:kern w:val="22"/>
          <w:szCs w:val="22"/>
          <w:lang w:val="ru-RU"/>
        </w:rPr>
        <w:t>дня</w:t>
      </w:r>
      <w:r w:rsidR="00B07C38" w:rsidRPr="00B07C38">
        <w:rPr>
          <w:color w:val="201F1E"/>
          <w:kern w:val="22"/>
          <w:szCs w:val="22"/>
          <w:lang w:val="ru-RU"/>
        </w:rPr>
        <w:t xml:space="preserve"> </w:t>
      </w:r>
      <w:r w:rsidR="00B07C38">
        <w:rPr>
          <w:color w:val="201F1E"/>
          <w:kern w:val="22"/>
          <w:szCs w:val="22"/>
          <w:lang w:val="ru-RU"/>
        </w:rPr>
        <w:t>Конвенции</w:t>
      </w:r>
      <w:r w:rsidR="00B07C38" w:rsidRPr="00B07C38">
        <w:rPr>
          <w:color w:val="201F1E"/>
          <w:kern w:val="22"/>
          <w:szCs w:val="22"/>
          <w:lang w:val="ru-RU"/>
        </w:rPr>
        <w:t xml:space="preserve"> </w:t>
      </w:r>
      <w:r w:rsidR="00B07C38">
        <w:rPr>
          <w:color w:val="201F1E"/>
          <w:kern w:val="22"/>
          <w:szCs w:val="22"/>
          <w:lang w:val="ru-RU"/>
        </w:rPr>
        <w:t>и</w:t>
      </w:r>
      <w:r w:rsidR="00B07C38" w:rsidRPr="00B07C38">
        <w:rPr>
          <w:color w:val="201F1E"/>
          <w:kern w:val="22"/>
          <w:szCs w:val="22"/>
          <w:lang w:val="ru-RU"/>
        </w:rPr>
        <w:t xml:space="preserve"> </w:t>
      </w:r>
      <w:r w:rsidR="00B07C38">
        <w:rPr>
          <w:color w:val="201F1E"/>
          <w:kern w:val="22"/>
          <w:szCs w:val="22"/>
          <w:lang w:val="ru-RU"/>
        </w:rPr>
        <w:t>повышении</w:t>
      </w:r>
      <w:r w:rsidR="00B07C38" w:rsidRPr="00B07C38">
        <w:rPr>
          <w:color w:val="201F1E"/>
          <w:kern w:val="22"/>
          <w:szCs w:val="22"/>
          <w:lang w:val="ru-RU"/>
        </w:rPr>
        <w:t xml:space="preserve"> </w:t>
      </w:r>
      <w:r w:rsidR="00B07C38">
        <w:rPr>
          <w:color w:val="201F1E"/>
          <w:kern w:val="22"/>
          <w:szCs w:val="22"/>
          <w:lang w:val="ru-RU"/>
        </w:rPr>
        <w:t>осведомленности</w:t>
      </w:r>
      <w:r w:rsidR="00B07C38" w:rsidRPr="00B07C38">
        <w:rPr>
          <w:color w:val="201F1E"/>
          <w:kern w:val="22"/>
          <w:szCs w:val="22"/>
          <w:lang w:val="ru-RU"/>
        </w:rPr>
        <w:t xml:space="preserve"> </w:t>
      </w:r>
      <w:r w:rsidR="00B07C38">
        <w:rPr>
          <w:color w:val="201F1E"/>
          <w:kern w:val="22"/>
          <w:szCs w:val="22"/>
          <w:lang w:val="ru-RU"/>
        </w:rPr>
        <w:t>о</w:t>
      </w:r>
      <w:r w:rsidR="00B07C38" w:rsidRPr="00B07C38">
        <w:rPr>
          <w:color w:val="201F1E"/>
          <w:kern w:val="22"/>
          <w:szCs w:val="22"/>
          <w:lang w:val="ru-RU"/>
        </w:rPr>
        <w:t xml:space="preserve"> </w:t>
      </w:r>
      <w:r w:rsidR="00B07C38">
        <w:rPr>
          <w:color w:val="201F1E"/>
          <w:kern w:val="22"/>
          <w:szCs w:val="22"/>
          <w:lang w:val="ru-RU"/>
        </w:rPr>
        <w:t>биоразнообразии</w:t>
      </w:r>
      <w:r w:rsidR="00B07C38" w:rsidRPr="00B07C38">
        <w:rPr>
          <w:color w:val="201F1E"/>
          <w:kern w:val="22"/>
          <w:szCs w:val="22"/>
          <w:lang w:val="ru-RU"/>
        </w:rPr>
        <w:t xml:space="preserve"> </w:t>
      </w:r>
      <w:r w:rsidR="00B07C38">
        <w:rPr>
          <w:color w:val="201F1E"/>
          <w:kern w:val="22"/>
          <w:szCs w:val="22"/>
          <w:lang w:val="ru-RU"/>
        </w:rPr>
        <w:t>путем</w:t>
      </w:r>
      <w:r w:rsidR="00B07C38" w:rsidRPr="00B07C38">
        <w:rPr>
          <w:color w:val="201F1E"/>
          <w:kern w:val="22"/>
          <w:szCs w:val="22"/>
          <w:lang w:val="ru-RU"/>
        </w:rPr>
        <w:t xml:space="preserve"> </w:t>
      </w:r>
      <w:r w:rsidR="00B07C38">
        <w:rPr>
          <w:color w:val="201F1E"/>
          <w:kern w:val="22"/>
          <w:szCs w:val="22"/>
          <w:lang w:val="ru-RU"/>
        </w:rPr>
        <w:t>отслеживания</w:t>
      </w:r>
      <w:r w:rsidR="00B07C38" w:rsidRPr="00B07C38">
        <w:rPr>
          <w:color w:val="201F1E"/>
          <w:kern w:val="22"/>
          <w:szCs w:val="22"/>
          <w:lang w:val="ru-RU"/>
        </w:rPr>
        <w:t xml:space="preserve"> </w:t>
      </w:r>
      <w:r w:rsidR="00B07C38">
        <w:rPr>
          <w:color w:val="201F1E"/>
          <w:kern w:val="22"/>
          <w:szCs w:val="22"/>
          <w:lang w:val="ru-RU"/>
        </w:rPr>
        <w:t>событий</w:t>
      </w:r>
      <w:r w:rsidR="00B07C38" w:rsidRPr="00B07C38">
        <w:rPr>
          <w:color w:val="201F1E"/>
          <w:kern w:val="22"/>
          <w:szCs w:val="22"/>
          <w:lang w:val="ru-RU"/>
        </w:rPr>
        <w:t xml:space="preserve"> </w:t>
      </w:r>
      <w:r w:rsidR="00B07C38">
        <w:rPr>
          <w:color w:val="201F1E"/>
          <w:kern w:val="22"/>
          <w:szCs w:val="22"/>
          <w:lang w:val="ru-RU"/>
        </w:rPr>
        <w:t>и</w:t>
      </w:r>
      <w:r w:rsidR="00B07C38" w:rsidRPr="00B07C38">
        <w:rPr>
          <w:color w:val="201F1E"/>
          <w:kern w:val="22"/>
          <w:szCs w:val="22"/>
          <w:lang w:val="ru-RU"/>
        </w:rPr>
        <w:t xml:space="preserve"> </w:t>
      </w:r>
      <w:r w:rsidR="00B07C38">
        <w:rPr>
          <w:color w:val="201F1E"/>
          <w:kern w:val="22"/>
          <w:szCs w:val="22"/>
          <w:lang w:val="ru-RU"/>
        </w:rPr>
        <w:t>участия</w:t>
      </w:r>
      <w:r w:rsidR="00B07C38" w:rsidRPr="00B07C38">
        <w:rPr>
          <w:color w:val="201F1E"/>
          <w:kern w:val="22"/>
          <w:szCs w:val="22"/>
          <w:lang w:val="ru-RU"/>
        </w:rPr>
        <w:t xml:space="preserve"> </w:t>
      </w:r>
      <w:r w:rsidR="00B07C38">
        <w:rPr>
          <w:color w:val="201F1E"/>
          <w:kern w:val="22"/>
          <w:szCs w:val="22"/>
          <w:lang w:val="ru-RU"/>
        </w:rPr>
        <w:t>в</w:t>
      </w:r>
      <w:r w:rsidR="00B07C38" w:rsidRPr="00B07C38">
        <w:rPr>
          <w:color w:val="201F1E"/>
          <w:kern w:val="22"/>
          <w:szCs w:val="22"/>
          <w:lang w:val="ru-RU"/>
        </w:rPr>
        <w:t xml:space="preserve"> </w:t>
      </w:r>
      <w:r w:rsidR="00B07C38">
        <w:rPr>
          <w:color w:val="201F1E"/>
          <w:kern w:val="22"/>
          <w:szCs w:val="22"/>
          <w:lang w:val="ru-RU"/>
        </w:rPr>
        <w:t>основных</w:t>
      </w:r>
      <w:r w:rsidR="00B07C38" w:rsidRPr="00B07C38">
        <w:rPr>
          <w:color w:val="201F1E"/>
          <w:kern w:val="22"/>
          <w:szCs w:val="22"/>
          <w:lang w:val="ru-RU"/>
        </w:rPr>
        <w:t xml:space="preserve"> </w:t>
      </w:r>
      <w:r w:rsidR="00B07C38">
        <w:rPr>
          <w:color w:val="201F1E"/>
          <w:kern w:val="22"/>
          <w:szCs w:val="22"/>
          <w:lang w:val="ru-RU"/>
        </w:rPr>
        <w:t>процессах</w:t>
      </w:r>
      <w:r w:rsidR="00B07C38" w:rsidRPr="00B07C38">
        <w:rPr>
          <w:kern w:val="22"/>
          <w:szCs w:val="22"/>
          <w:lang w:val="ru-RU"/>
        </w:rPr>
        <w:t xml:space="preserve"> </w:t>
      </w:r>
      <w:r w:rsidR="00B07C38" w:rsidRPr="00E01C0D">
        <w:rPr>
          <w:kern w:val="22"/>
          <w:szCs w:val="22"/>
          <w:lang w:val="ru-RU"/>
        </w:rPr>
        <w:t>Организации</w:t>
      </w:r>
      <w:r w:rsidR="00B07C38" w:rsidRPr="00B07C38">
        <w:rPr>
          <w:kern w:val="22"/>
          <w:szCs w:val="22"/>
          <w:lang w:val="ru-RU"/>
        </w:rPr>
        <w:t xml:space="preserve"> </w:t>
      </w:r>
      <w:r w:rsidR="00B07C38" w:rsidRPr="00E01C0D">
        <w:rPr>
          <w:kern w:val="22"/>
          <w:szCs w:val="22"/>
          <w:lang w:val="ru-RU"/>
        </w:rPr>
        <w:t>Объединенных</w:t>
      </w:r>
      <w:r w:rsidR="00B07C38" w:rsidRPr="00B07C38">
        <w:rPr>
          <w:kern w:val="22"/>
          <w:szCs w:val="22"/>
          <w:lang w:val="ru-RU"/>
        </w:rPr>
        <w:t xml:space="preserve"> </w:t>
      </w:r>
      <w:r w:rsidR="00B07C38" w:rsidRPr="00E01C0D">
        <w:rPr>
          <w:kern w:val="22"/>
          <w:szCs w:val="22"/>
          <w:lang w:val="ru-RU"/>
        </w:rPr>
        <w:t>Наций</w:t>
      </w:r>
      <w:r w:rsidR="00B07C38" w:rsidRPr="00B07C38">
        <w:rPr>
          <w:kern w:val="22"/>
          <w:szCs w:val="22"/>
          <w:lang w:val="ru-RU"/>
        </w:rPr>
        <w:t>,</w:t>
      </w:r>
      <w:r w:rsidR="00B07C38">
        <w:rPr>
          <w:kern w:val="22"/>
          <w:szCs w:val="22"/>
          <w:lang w:val="ru-RU"/>
        </w:rPr>
        <w:t xml:space="preserve"> в частности в Экономическом и социальном совете и</w:t>
      </w:r>
      <w:r w:rsidR="00B07C38" w:rsidRPr="00B07C38">
        <w:rPr>
          <w:lang w:val="ru-RU"/>
        </w:rPr>
        <w:t xml:space="preserve"> </w:t>
      </w:r>
      <w:r w:rsidR="00B07C38">
        <w:rPr>
          <w:kern w:val="22"/>
          <w:szCs w:val="22"/>
          <w:lang w:val="ru-RU"/>
        </w:rPr>
        <w:t>П</w:t>
      </w:r>
      <w:r w:rsidR="00B07C38" w:rsidRPr="00B07C38">
        <w:rPr>
          <w:kern w:val="22"/>
          <w:szCs w:val="22"/>
          <w:lang w:val="ru-RU"/>
        </w:rPr>
        <w:t>олитическ</w:t>
      </w:r>
      <w:r w:rsidR="00B07C38">
        <w:rPr>
          <w:kern w:val="22"/>
          <w:szCs w:val="22"/>
          <w:lang w:val="ru-RU"/>
        </w:rPr>
        <w:t>ом</w:t>
      </w:r>
      <w:r w:rsidR="00B07C38" w:rsidRPr="00B07C38">
        <w:rPr>
          <w:kern w:val="22"/>
          <w:szCs w:val="22"/>
          <w:lang w:val="ru-RU"/>
        </w:rPr>
        <w:t xml:space="preserve"> форум</w:t>
      </w:r>
      <w:r w:rsidR="00B07C38">
        <w:rPr>
          <w:kern w:val="22"/>
          <w:szCs w:val="22"/>
          <w:lang w:val="ru-RU"/>
        </w:rPr>
        <w:t>е</w:t>
      </w:r>
      <w:r w:rsidR="00B07C38" w:rsidRPr="00B07C38">
        <w:rPr>
          <w:kern w:val="22"/>
          <w:szCs w:val="22"/>
          <w:lang w:val="ru-RU"/>
        </w:rPr>
        <w:t xml:space="preserve"> высокого уровня</w:t>
      </w:r>
      <w:r w:rsidR="000D4DA8" w:rsidRPr="00B07C38">
        <w:rPr>
          <w:color w:val="201F1E"/>
          <w:kern w:val="22"/>
          <w:szCs w:val="22"/>
          <w:lang w:val="ru-RU"/>
        </w:rPr>
        <w:t xml:space="preserve">. </w:t>
      </w:r>
      <w:r w:rsidR="00B07C38">
        <w:rPr>
          <w:color w:val="201F1E"/>
          <w:kern w:val="22"/>
          <w:szCs w:val="22"/>
          <w:lang w:val="ru-RU"/>
        </w:rPr>
        <w:t>Оно</w:t>
      </w:r>
      <w:r w:rsidR="00B07C38" w:rsidRPr="00FE6D5A">
        <w:rPr>
          <w:color w:val="201F1E"/>
          <w:kern w:val="22"/>
          <w:szCs w:val="22"/>
          <w:lang w:val="ru-RU"/>
        </w:rPr>
        <w:t xml:space="preserve"> </w:t>
      </w:r>
      <w:r w:rsidR="00B07C38">
        <w:rPr>
          <w:color w:val="201F1E"/>
          <w:kern w:val="22"/>
          <w:szCs w:val="22"/>
          <w:lang w:val="ru-RU"/>
        </w:rPr>
        <w:t>также</w:t>
      </w:r>
      <w:r w:rsidR="00B07C38" w:rsidRPr="00FE6D5A">
        <w:rPr>
          <w:color w:val="201F1E"/>
          <w:kern w:val="22"/>
          <w:szCs w:val="22"/>
          <w:lang w:val="ru-RU"/>
        </w:rPr>
        <w:t xml:space="preserve"> </w:t>
      </w:r>
      <w:r w:rsidR="00B07C38">
        <w:rPr>
          <w:color w:val="201F1E"/>
          <w:kern w:val="22"/>
          <w:szCs w:val="22"/>
          <w:lang w:val="ru-RU"/>
        </w:rPr>
        <w:t>готовит</w:t>
      </w:r>
      <w:r w:rsidR="00B07C38" w:rsidRPr="00FE6D5A">
        <w:rPr>
          <w:color w:val="201F1E"/>
          <w:kern w:val="22"/>
          <w:szCs w:val="22"/>
          <w:lang w:val="ru-RU"/>
        </w:rPr>
        <w:t xml:space="preserve"> </w:t>
      </w:r>
      <w:r w:rsidR="00B07C38">
        <w:rPr>
          <w:color w:val="201F1E"/>
          <w:kern w:val="22"/>
          <w:szCs w:val="22"/>
          <w:lang w:val="ru-RU"/>
        </w:rPr>
        <w:t>ежегодный</w:t>
      </w:r>
      <w:r w:rsidR="00B07C38" w:rsidRPr="00FE6D5A">
        <w:rPr>
          <w:color w:val="201F1E"/>
          <w:kern w:val="22"/>
          <w:szCs w:val="22"/>
          <w:lang w:val="ru-RU"/>
        </w:rPr>
        <w:t xml:space="preserve"> </w:t>
      </w:r>
      <w:r w:rsidR="00B07C38">
        <w:rPr>
          <w:color w:val="201F1E"/>
          <w:kern w:val="22"/>
          <w:szCs w:val="22"/>
          <w:lang w:val="ru-RU"/>
        </w:rPr>
        <w:t>доклад</w:t>
      </w:r>
      <w:r w:rsidR="00B07C38" w:rsidRPr="00FE6D5A">
        <w:rPr>
          <w:color w:val="201F1E"/>
          <w:kern w:val="22"/>
          <w:szCs w:val="22"/>
          <w:lang w:val="ru-RU"/>
        </w:rPr>
        <w:t xml:space="preserve"> </w:t>
      </w:r>
      <w:r w:rsidR="00B07C38">
        <w:rPr>
          <w:color w:val="201F1E"/>
          <w:kern w:val="22"/>
          <w:szCs w:val="22"/>
          <w:lang w:val="ru-RU"/>
        </w:rPr>
        <w:t>Исполнительного</w:t>
      </w:r>
      <w:r w:rsidR="00B07C38" w:rsidRPr="00FE6D5A">
        <w:rPr>
          <w:color w:val="201F1E"/>
          <w:kern w:val="22"/>
          <w:szCs w:val="22"/>
          <w:lang w:val="ru-RU"/>
        </w:rPr>
        <w:t xml:space="preserve"> </w:t>
      </w:r>
      <w:r w:rsidR="00B07C38">
        <w:rPr>
          <w:color w:val="201F1E"/>
          <w:kern w:val="22"/>
          <w:szCs w:val="22"/>
          <w:lang w:val="ru-RU"/>
        </w:rPr>
        <w:t>секретаря</w:t>
      </w:r>
      <w:r w:rsidR="00B07C38" w:rsidRPr="00FE6D5A">
        <w:rPr>
          <w:color w:val="201F1E"/>
          <w:kern w:val="22"/>
          <w:szCs w:val="22"/>
          <w:lang w:val="ru-RU"/>
        </w:rPr>
        <w:t xml:space="preserve"> </w:t>
      </w:r>
      <w:r w:rsidR="00B07C38">
        <w:rPr>
          <w:color w:val="201F1E"/>
          <w:kern w:val="22"/>
          <w:szCs w:val="22"/>
          <w:lang w:val="ru-RU"/>
        </w:rPr>
        <w:t>Генеральной</w:t>
      </w:r>
      <w:r w:rsidR="00B07C38" w:rsidRPr="00FE6D5A">
        <w:rPr>
          <w:color w:val="201F1E"/>
          <w:kern w:val="22"/>
          <w:szCs w:val="22"/>
          <w:lang w:val="ru-RU"/>
        </w:rPr>
        <w:t xml:space="preserve"> </w:t>
      </w:r>
      <w:r w:rsidR="00B07C38">
        <w:rPr>
          <w:color w:val="201F1E"/>
          <w:kern w:val="22"/>
          <w:szCs w:val="22"/>
          <w:lang w:val="ru-RU"/>
        </w:rPr>
        <w:t>Ассамблее</w:t>
      </w:r>
      <w:r w:rsidR="00B07C38" w:rsidRPr="00FE6D5A">
        <w:rPr>
          <w:color w:val="201F1E"/>
          <w:kern w:val="22"/>
          <w:szCs w:val="22"/>
          <w:lang w:val="ru-RU"/>
        </w:rPr>
        <w:t xml:space="preserve"> </w:t>
      </w:r>
      <w:r w:rsidR="00B07C38">
        <w:rPr>
          <w:color w:val="201F1E"/>
          <w:kern w:val="22"/>
          <w:szCs w:val="22"/>
          <w:lang w:val="ru-RU"/>
        </w:rPr>
        <w:t>и</w:t>
      </w:r>
      <w:r w:rsidR="00B07C38" w:rsidRPr="00FE6D5A">
        <w:rPr>
          <w:color w:val="201F1E"/>
          <w:kern w:val="22"/>
          <w:szCs w:val="22"/>
          <w:lang w:val="ru-RU"/>
        </w:rPr>
        <w:t xml:space="preserve"> </w:t>
      </w:r>
      <w:r w:rsidR="00B07C38">
        <w:rPr>
          <w:color w:val="201F1E"/>
          <w:kern w:val="22"/>
          <w:szCs w:val="22"/>
          <w:lang w:val="ru-RU"/>
        </w:rPr>
        <w:t>обслуживает</w:t>
      </w:r>
      <w:r w:rsidR="00B07C38" w:rsidRPr="00FE6D5A">
        <w:rPr>
          <w:color w:val="201F1E"/>
          <w:kern w:val="22"/>
          <w:szCs w:val="22"/>
          <w:lang w:val="ru-RU"/>
        </w:rPr>
        <w:t xml:space="preserve"> </w:t>
      </w:r>
      <w:r w:rsidR="00B07C38">
        <w:rPr>
          <w:color w:val="201F1E"/>
          <w:kern w:val="22"/>
          <w:szCs w:val="22"/>
          <w:lang w:val="ru-RU"/>
        </w:rPr>
        <w:t>межправительственные</w:t>
      </w:r>
      <w:r w:rsidR="00B07C38" w:rsidRPr="00FE6D5A">
        <w:rPr>
          <w:color w:val="201F1E"/>
          <w:kern w:val="22"/>
          <w:szCs w:val="22"/>
          <w:lang w:val="ru-RU"/>
        </w:rPr>
        <w:t xml:space="preserve"> </w:t>
      </w:r>
      <w:r w:rsidR="00B07C38">
        <w:rPr>
          <w:color w:val="201F1E"/>
          <w:kern w:val="22"/>
          <w:szCs w:val="22"/>
          <w:lang w:val="ru-RU"/>
        </w:rPr>
        <w:t>переговоры</w:t>
      </w:r>
      <w:r w:rsidR="00FE6D5A" w:rsidRPr="00FE6D5A">
        <w:rPr>
          <w:color w:val="201F1E"/>
          <w:kern w:val="22"/>
          <w:szCs w:val="22"/>
          <w:lang w:val="ru-RU"/>
        </w:rPr>
        <w:t xml:space="preserve"> </w:t>
      </w:r>
      <w:r w:rsidR="00FE6D5A">
        <w:rPr>
          <w:color w:val="201F1E"/>
          <w:kern w:val="22"/>
          <w:szCs w:val="22"/>
          <w:lang w:val="ru-RU"/>
        </w:rPr>
        <w:t>по</w:t>
      </w:r>
      <w:r w:rsidR="00FE6D5A" w:rsidRPr="00FE6D5A">
        <w:rPr>
          <w:color w:val="201F1E"/>
          <w:kern w:val="22"/>
          <w:szCs w:val="22"/>
          <w:lang w:val="ru-RU"/>
        </w:rPr>
        <w:t xml:space="preserve"> </w:t>
      </w:r>
      <w:r w:rsidR="00FE6D5A">
        <w:rPr>
          <w:color w:val="201F1E"/>
          <w:kern w:val="22"/>
          <w:szCs w:val="22"/>
          <w:lang w:val="ru-RU"/>
        </w:rPr>
        <w:t>поводу</w:t>
      </w:r>
      <w:r w:rsidR="00FE6D5A" w:rsidRPr="00FE6D5A">
        <w:rPr>
          <w:color w:val="201F1E"/>
          <w:kern w:val="22"/>
          <w:szCs w:val="22"/>
          <w:lang w:val="ru-RU"/>
        </w:rPr>
        <w:t xml:space="preserve"> </w:t>
      </w:r>
      <w:r w:rsidR="00FE6D5A">
        <w:rPr>
          <w:color w:val="201F1E"/>
          <w:kern w:val="22"/>
          <w:szCs w:val="22"/>
          <w:lang w:val="ru-RU"/>
        </w:rPr>
        <w:t>ежегодной</w:t>
      </w:r>
      <w:r w:rsidR="00FE6D5A" w:rsidRPr="00FE6D5A">
        <w:rPr>
          <w:color w:val="201F1E"/>
          <w:kern w:val="22"/>
          <w:szCs w:val="22"/>
          <w:lang w:val="ru-RU"/>
        </w:rPr>
        <w:t xml:space="preserve"> </w:t>
      </w:r>
      <w:r w:rsidR="00FE6D5A">
        <w:rPr>
          <w:color w:val="201F1E"/>
          <w:kern w:val="22"/>
          <w:szCs w:val="22"/>
          <w:lang w:val="ru-RU"/>
        </w:rPr>
        <w:t>резолюции</w:t>
      </w:r>
      <w:r w:rsidR="00FE6D5A" w:rsidRPr="00FE6D5A">
        <w:rPr>
          <w:color w:val="201F1E"/>
          <w:kern w:val="22"/>
          <w:szCs w:val="22"/>
          <w:lang w:val="ru-RU"/>
        </w:rPr>
        <w:t xml:space="preserve"> </w:t>
      </w:r>
      <w:r w:rsidR="00FE6D5A">
        <w:rPr>
          <w:color w:val="201F1E"/>
          <w:kern w:val="22"/>
          <w:szCs w:val="22"/>
          <w:lang w:val="ru-RU"/>
        </w:rPr>
        <w:t>об</w:t>
      </w:r>
      <w:r w:rsidR="00FE6D5A" w:rsidRPr="00FE6D5A">
        <w:rPr>
          <w:color w:val="201F1E"/>
          <w:kern w:val="22"/>
          <w:szCs w:val="22"/>
          <w:lang w:val="ru-RU"/>
        </w:rPr>
        <w:t xml:space="preserve"> </w:t>
      </w:r>
      <w:r w:rsidR="00FE6D5A">
        <w:rPr>
          <w:color w:val="201F1E"/>
          <w:kern w:val="22"/>
          <w:szCs w:val="22"/>
          <w:lang w:val="ru-RU"/>
        </w:rPr>
        <w:t>осуществлении</w:t>
      </w:r>
      <w:r w:rsidR="00FE6D5A" w:rsidRPr="00FE6D5A">
        <w:rPr>
          <w:color w:val="201F1E"/>
          <w:kern w:val="22"/>
          <w:szCs w:val="22"/>
          <w:lang w:val="ru-RU"/>
        </w:rPr>
        <w:t xml:space="preserve"> </w:t>
      </w:r>
      <w:r w:rsidR="00FE6D5A">
        <w:rPr>
          <w:color w:val="201F1E"/>
          <w:kern w:val="22"/>
          <w:szCs w:val="22"/>
          <w:lang w:val="ru-RU"/>
        </w:rPr>
        <w:t>Конвенции</w:t>
      </w:r>
      <w:r w:rsidR="00FE6D5A" w:rsidRPr="00FE6D5A">
        <w:rPr>
          <w:color w:val="201F1E"/>
          <w:kern w:val="22"/>
          <w:szCs w:val="22"/>
          <w:lang w:val="ru-RU"/>
        </w:rPr>
        <w:t xml:space="preserve">, </w:t>
      </w:r>
      <w:r w:rsidR="00FE6D5A">
        <w:rPr>
          <w:color w:val="201F1E"/>
          <w:kern w:val="22"/>
          <w:szCs w:val="22"/>
          <w:lang w:val="ru-RU"/>
        </w:rPr>
        <w:t>принимаемой</w:t>
      </w:r>
      <w:r w:rsidR="00FE6D5A" w:rsidRPr="00FE6D5A">
        <w:rPr>
          <w:color w:val="201F1E"/>
          <w:kern w:val="22"/>
          <w:szCs w:val="22"/>
          <w:lang w:val="ru-RU"/>
        </w:rPr>
        <w:t xml:space="preserve"> </w:t>
      </w:r>
      <w:r w:rsidR="00FE6D5A">
        <w:rPr>
          <w:color w:val="201F1E"/>
          <w:kern w:val="22"/>
          <w:szCs w:val="22"/>
          <w:lang w:val="ru-RU"/>
        </w:rPr>
        <w:t>Ассамблеей</w:t>
      </w:r>
      <w:r w:rsidR="000D4DA8" w:rsidRPr="00FE6D5A">
        <w:rPr>
          <w:color w:val="201F1E"/>
          <w:kern w:val="22"/>
          <w:szCs w:val="22"/>
          <w:lang w:val="ru-RU"/>
        </w:rPr>
        <w:t>.</w:t>
      </w:r>
    </w:p>
    <w:p w14:paraId="638888C8" w14:textId="3A6C0309" w:rsidR="000D4DA8" w:rsidRPr="00FE6D5A" w:rsidRDefault="00CE23E9" w:rsidP="005F3D62">
      <w:pPr>
        <w:pStyle w:val="1"/>
        <w:numPr>
          <w:ilvl w:val="0"/>
          <w:numId w:val="6"/>
        </w:numPr>
        <w:suppressLineNumbers/>
        <w:tabs>
          <w:tab w:val="clear" w:pos="720"/>
          <w:tab w:val="left" w:pos="426"/>
        </w:tabs>
        <w:suppressAutoHyphens/>
        <w:spacing w:before="120"/>
        <w:ind w:left="0" w:firstLine="0"/>
        <w:rPr>
          <w:b w:val="0"/>
          <w:snapToGrid w:val="0"/>
          <w:kern w:val="22"/>
          <w:szCs w:val="22"/>
          <w:lang w:val="ru-RU"/>
        </w:rPr>
      </w:pPr>
      <w:r>
        <w:rPr>
          <w:snapToGrid w:val="0"/>
          <w:kern w:val="22"/>
          <w:szCs w:val="22"/>
          <w:lang w:val="ru-RU"/>
        </w:rPr>
        <w:t>меры в связи с</w:t>
      </w:r>
      <w:r w:rsidR="000D4DA8" w:rsidRPr="00FE6D5A">
        <w:rPr>
          <w:snapToGrid w:val="0"/>
          <w:kern w:val="22"/>
          <w:szCs w:val="22"/>
          <w:lang w:val="ru-RU"/>
        </w:rPr>
        <w:t xml:space="preserve"> </w:t>
      </w:r>
      <w:proofErr w:type="spellStart"/>
      <w:r w:rsidR="0028753A" w:rsidRPr="005F3D62">
        <w:rPr>
          <w:snapToGrid w:val="0"/>
          <w:kern w:val="22"/>
          <w:szCs w:val="22"/>
        </w:rPr>
        <w:t>COVID</w:t>
      </w:r>
      <w:proofErr w:type="spellEnd"/>
      <w:r w:rsidR="000D4DA8" w:rsidRPr="00FE6D5A">
        <w:rPr>
          <w:snapToGrid w:val="0"/>
          <w:kern w:val="22"/>
          <w:szCs w:val="22"/>
          <w:lang w:val="ru-RU"/>
        </w:rPr>
        <w:t>-19</w:t>
      </w:r>
      <w:proofErr w:type="gramStart"/>
      <w:r w:rsidR="000D4DA8" w:rsidRPr="00FE6D5A">
        <w:rPr>
          <w:snapToGrid w:val="0"/>
          <w:kern w:val="22"/>
          <w:szCs w:val="22"/>
          <w:lang w:val="ru-RU"/>
        </w:rPr>
        <w:t xml:space="preserve"> </w:t>
      </w:r>
      <w:r w:rsidR="00FE6D5A">
        <w:rPr>
          <w:snapToGrid w:val="0"/>
          <w:kern w:val="22"/>
          <w:szCs w:val="22"/>
          <w:lang w:val="ru-RU"/>
        </w:rPr>
        <w:t>и</w:t>
      </w:r>
      <w:proofErr w:type="gramEnd"/>
      <w:r w:rsidR="00FE6D5A" w:rsidRPr="00FE6D5A">
        <w:rPr>
          <w:snapToGrid w:val="0"/>
          <w:kern w:val="22"/>
          <w:szCs w:val="22"/>
          <w:lang w:val="ru-RU"/>
        </w:rPr>
        <w:t xml:space="preserve"> </w:t>
      </w:r>
      <w:r w:rsidR="00FE6D5A">
        <w:rPr>
          <w:snapToGrid w:val="0"/>
          <w:kern w:val="22"/>
          <w:szCs w:val="22"/>
          <w:lang w:val="ru-RU"/>
        </w:rPr>
        <w:t>подготовка</w:t>
      </w:r>
      <w:r w:rsidR="00FE6D5A" w:rsidRPr="00FE6D5A">
        <w:rPr>
          <w:snapToGrid w:val="0"/>
          <w:kern w:val="22"/>
          <w:szCs w:val="22"/>
          <w:lang w:val="ru-RU"/>
        </w:rPr>
        <w:t xml:space="preserve"> </w:t>
      </w:r>
      <w:r w:rsidR="00FE6D5A">
        <w:rPr>
          <w:snapToGrid w:val="0"/>
          <w:kern w:val="22"/>
          <w:szCs w:val="22"/>
          <w:lang w:val="ru-RU"/>
        </w:rPr>
        <w:t>бюджета</w:t>
      </w:r>
      <w:r w:rsidR="00FE6D5A" w:rsidRPr="00FE6D5A">
        <w:rPr>
          <w:snapToGrid w:val="0"/>
          <w:kern w:val="22"/>
          <w:szCs w:val="22"/>
          <w:lang w:val="ru-RU"/>
        </w:rPr>
        <w:t xml:space="preserve"> </w:t>
      </w:r>
      <w:r w:rsidR="00FE6D5A">
        <w:rPr>
          <w:snapToGrid w:val="0"/>
          <w:kern w:val="22"/>
          <w:szCs w:val="22"/>
          <w:lang w:val="ru-RU"/>
        </w:rPr>
        <w:t>на</w:t>
      </w:r>
      <w:r w:rsidR="00FE6D5A" w:rsidRPr="00FE6D5A">
        <w:rPr>
          <w:snapToGrid w:val="0"/>
          <w:kern w:val="22"/>
          <w:szCs w:val="22"/>
          <w:lang w:val="ru-RU"/>
        </w:rPr>
        <w:t xml:space="preserve"> </w:t>
      </w:r>
      <w:r w:rsidR="000D4DA8" w:rsidRPr="00FE6D5A">
        <w:rPr>
          <w:snapToGrid w:val="0"/>
          <w:kern w:val="22"/>
          <w:szCs w:val="22"/>
          <w:lang w:val="ru-RU"/>
        </w:rPr>
        <w:t>2021-2022</w:t>
      </w:r>
      <w:r w:rsidR="00FE6D5A">
        <w:rPr>
          <w:snapToGrid w:val="0"/>
          <w:kern w:val="22"/>
          <w:szCs w:val="22"/>
          <w:lang w:val="ru-RU"/>
        </w:rPr>
        <w:t xml:space="preserve"> годы</w:t>
      </w:r>
    </w:p>
    <w:p w14:paraId="2AE74F0B" w14:textId="3F33E505" w:rsidR="000D4DA8" w:rsidRPr="00CE23E9" w:rsidRDefault="00FE6D5A" w:rsidP="005F3D62">
      <w:pPr>
        <w:pStyle w:val="a3"/>
        <w:numPr>
          <w:ilvl w:val="0"/>
          <w:numId w:val="1"/>
        </w:numPr>
        <w:suppressLineNumbers/>
        <w:suppressAutoHyphens/>
        <w:spacing w:before="120" w:after="120"/>
        <w:ind w:left="0" w:firstLine="0"/>
        <w:contextualSpacing w:val="0"/>
        <w:rPr>
          <w:kern w:val="22"/>
          <w:szCs w:val="22"/>
          <w:lang w:val="ru-RU"/>
        </w:rPr>
      </w:pPr>
      <w:r>
        <w:rPr>
          <w:kern w:val="22"/>
          <w:szCs w:val="22"/>
          <w:lang w:val="ru-RU"/>
        </w:rPr>
        <w:t>В</w:t>
      </w:r>
      <w:r w:rsidRPr="00FE6D5A">
        <w:rPr>
          <w:kern w:val="22"/>
          <w:szCs w:val="22"/>
          <w:lang w:val="ru-RU"/>
        </w:rPr>
        <w:t xml:space="preserve"> </w:t>
      </w:r>
      <w:r w:rsidR="00CE23E9">
        <w:rPr>
          <w:kern w:val="22"/>
          <w:szCs w:val="22"/>
          <w:lang w:val="ru-RU"/>
        </w:rPr>
        <w:t>связи с</w:t>
      </w:r>
      <w:r w:rsidRPr="00FE6D5A">
        <w:rPr>
          <w:kern w:val="22"/>
          <w:szCs w:val="22"/>
          <w:lang w:val="ru-RU"/>
        </w:rPr>
        <w:t xml:space="preserve"> </w:t>
      </w:r>
      <w:r>
        <w:rPr>
          <w:kern w:val="22"/>
          <w:szCs w:val="22"/>
          <w:lang w:val="ru-RU"/>
        </w:rPr>
        <w:t>пандеми</w:t>
      </w:r>
      <w:r w:rsidR="00CE23E9">
        <w:rPr>
          <w:kern w:val="22"/>
          <w:szCs w:val="22"/>
          <w:lang w:val="ru-RU"/>
        </w:rPr>
        <w:t>ей</w:t>
      </w:r>
      <w:r w:rsidR="000D4DA8" w:rsidRPr="00FE6D5A">
        <w:rPr>
          <w:kern w:val="22"/>
          <w:szCs w:val="22"/>
          <w:lang w:val="ru-RU"/>
        </w:rPr>
        <w:t xml:space="preserve"> </w:t>
      </w:r>
      <w:proofErr w:type="spellStart"/>
      <w:r w:rsidR="000D4DA8" w:rsidRPr="005F3D62">
        <w:rPr>
          <w:kern w:val="22"/>
          <w:szCs w:val="22"/>
        </w:rPr>
        <w:t>C</w:t>
      </w:r>
      <w:r w:rsidR="00977495" w:rsidRPr="005F3D62">
        <w:rPr>
          <w:kern w:val="22"/>
          <w:szCs w:val="22"/>
        </w:rPr>
        <w:t>OVID</w:t>
      </w:r>
      <w:proofErr w:type="spellEnd"/>
      <w:r w:rsidR="000D4DA8" w:rsidRPr="00FE6D5A">
        <w:rPr>
          <w:kern w:val="22"/>
          <w:szCs w:val="22"/>
          <w:lang w:val="ru-RU"/>
        </w:rPr>
        <w:t xml:space="preserve">-19 </w:t>
      </w:r>
      <w:r>
        <w:rPr>
          <w:kern w:val="22"/>
          <w:szCs w:val="22"/>
          <w:lang w:val="ru-RU"/>
        </w:rPr>
        <w:t>и</w:t>
      </w:r>
      <w:r w:rsidRPr="00FE6D5A">
        <w:rPr>
          <w:kern w:val="22"/>
          <w:szCs w:val="22"/>
          <w:lang w:val="ru-RU"/>
        </w:rPr>
        <w:t xml:space="preserve"> </w:t>
      </w:r>
      <w:r>
        <w:rPr>
          <w:kern w:val="22"/>
          <w:szCs w:val="22"/>
          <w:lang w:val="ru-RU"/>
        </w:rPr>
        <w:t>в</w:t>
      </w:r>
      <w:r w:rsidRPr="00FE6D5A">
        <w:rPr>
          <w:kern w:val="22"/>
          <w:szCs w:val="22"/>
          <w:lang w:val="ru-RU"/>
        </w:rPr>
        <w:t xml:space="preserve"> </w:t>
      </w:r>
      <w:r>
        <w:rPr>
          <w:kern w:val="22"/>
          <w:szCs w:val="22"/>
          <w:lang w:val="ru-RU"/>
        </w:rPr>
        <w:t>соответствии</w:t>
      </w:r>
      <w:r w:rsidRPr="00FE6D5A">
        <w:rPr>
          <w:kern w:val="22"/>
          <w:szCs w:val="22"/>
          <w:lang w:val="ru-RU"/>
        </w:rPr>
        <w:t xml:space="preserve"> </w:t>
      </w:r>
      <w:r>
        <w:rPr>
          <w:kern w:val="22"/>
          <w:szCs w:val="22"/>
          <w:lang w:val="ru-RU"/>
        </w:rPr>
        <w:t>с</w:t>
      </w:r>
      <w:r w:rsidRPr="00FE6D5A">
        <w:rPr>
          <w:kern w:val="22"/>
          <w:szCs w:val="22"/>
          <w:lang w:val="ru-RU"/>
        </w:rPr>
        <w:t xml:space="preserve"> </w:t>
      </w:r>
      <w:r>
        <w:rPr>
          <w:kern w:val="22"/>
          <w:szCs w:val="22"/>
          <w:lang w:val="ru-RU"/>
        </w:rPr>
        <w:t>требованиями</w:t>
      </w:r>
      <w:r w:rsidRPr="00FE6D5A">
        <w:rPr>
          <w:kern w:val="22"/>
          <w:szCs w:val="22"/>
          <w:lang w:val="ru-RU"/>
        </w:rPr>
        <w:t xml:space="preserve">, </w:t>
      </w:r>
      <w:r>
        <w:rPr>
          <w:kern w:val="22"/>
          <w:szCs w:val="22"/>
          <w:lang w:val="ru-RU"/>
        </w:rPr>
        <w:t>наложенными</w:t>
      </w:r>
      <w:r w:rsidRPr="00FE6D5A">
        <w:rPr>
          <w:kern w:val="22"/>
          <w:szCs w:val="22"/>
          <w:lang w:val="ru-RU"/>
        </w:rPr>
        <w:t xml:space="preserve"> </w:t>
      </w:r>
      <w:r>
        <w:rPr>
          <w:kern w:val="22"/>
          <w:szCs w:val="22"/>
          <w:lang w:val="ru-RU"/>
        </w:rPr>
        <w:t>правительством</w:t>
      </w:r>
      <w:r w:rsidRPr="00FE6D5A">
        <w:rPr>
          <w:kern w:val="22"/>
          <w:szCs w:val="22"/>
          <w:lang w:val="ru-RU"/>
        </w:rPr>
        <w:t xml:space="preserve"> </w:t>
      </w:r>
      <w:r>
        <w:rPr>
          <w:kern w:val="22"/>
          <w:szCs w:val="22"/>
          <w:lang w:val="ru-RU"/>
        </w:rPr>
        <w:t>Канады</w:t>
      </w:r>
      <w:r w:rsidRPr="00FE6D5A">
        <w:rPr>
          <w:kern w:val="22"/>
          <w:szCs w:val="22"/>
          <w:lang w:val="ru-RU"/>
        </w:rPr>
        <w:t xml:space="preserve"> </w:t>
      </w:r>
      <w:r>
        <w:rPr>
          <w:kern w:val="22"/>
          <w:szCs w:val="22"/>
          <w:lang w:val="ru-RU"/>
        </w:rPr>
        <w:t>и</w:t>
      </w:r>
      <w:r w:rsidRPr="00FE6D5A">
        <w:rPr>
          <w:kern w:val="22"/>
          <w:szCs w:val="22"/>
          <w:lang w:val="ru-RU"/>
        </w:rPr>
        <w:t xml:space="preserve"> </w:t>
      </w:r>
      <w:r>
        <w:rPr>
          <w:kern w:val="22"/>
          <w:szCs w:val="22"/>
          <w:lang w:val="ru-RU"/>
        </w:rPr>
        <w:t>провинцией</w:t>
      </w:r>
      <w:r w:rsidRPr="00FE6D5A">
        <w:rPr>
          <w:kern w:val="22"/>
          <w:szCs w:val="22"/>
          <w:lang w:val="ru-RU"/>
        </w:rPr>
        <w:t xml:space="preserve"> </w:t>
      </w:r>
      <w:r>
        <w:rPr>
          <w:kern w:val="22"/>
          <w:szCs w:val="22"/>
          <w:lang w:val="ru-RU"/>
        </w:rPr>
        <w:t>Квебек</w:t>
      </w:r>
      <w:r w:rsidR="00CE23E9">
        <w:rPr>
          <w:kern w:val="22"/>
          <w:szCs w:val="22"/>
          <w:lang w:val="ru-RU"/>
        </w:rPr>
        <w:t>,</w:t>
      </w:r>
      <w:r>
        <w:rPr>
          <w:kern w:val="22"/>
          <w:szCs w:val="22"/>
          <w:lang w:val="ru-RU"/>
        </w:rPr>
        <w:t xml:space="preserve"> сотрудники секретариат</w:t>
      </w:r>
      <w:r w:rsidR="00CE23E9">
        <w:rPr>
          <w:kern w:val="22"/>
          <w:szCs w:val="22"/>
          <w:lang w:val="ru-RU"/>
        </w:rPr>
        <w:t>а работают в дистанционном режиме с 16 марта</w:t>
      </w:r>
      <w:r w:rsidR="000D4DA8" w:rsidRPr="00FE6D5A">
        <w:rPr>
          <w:kern w:val="22"/>
          <w:szCs w:val="22"/>
          <w:lang w:val="ru-RU"/>
        </w:rPr>
        <w:t xml:space="preserve"> 2020</w:t>
      </w:r>
      <w:r w:rsidR="00CE23E9">
        <w:rPr>
          <w:kern w:val="22"/>
          <w:szCs w:val="22"/>
          <w:lang w:val="ru-RU"/>
        </w:rPr>
        <w:t xml:space="preserve"> года</w:t>
      </w:r>
      <w:r w:rsidR="000D4DA8" w:rsidRPr="00FE6D5A">
        <w:rPr>
          <w:kern w:val="22"/>
          <w:szCs w:val="22"/>
          <w:lang w:val="ru-RU"/>
        </w:rPr>
        <w:t xml:space="preserve">. </w:t>
      </w:r>
      <w:r w:rsidR="003D1E1F">
        <w:rPr>
          <w:kern w:val="22"/>
          <w:szCs w:val="22"/>
          <w:lang w:val="ru-RU"/>
        </w:rPr>
        <w:t>Работа с</w:t>
      </w:r>
      <w:r w:rsidR="00CE23E9">
        <w:rPr>
          <w:kern w:val="22"/>
          <w:szCs w:val="22"/>
          <w:lang w:val="ru-RU"/>
        </w:rPr>
        <w:t>екретариат</w:t>
      </w:r>
      <w:r w:rsidR="003D1E1F">
        <w:rPr>
          <w:kern w:val="22"/>
          <w:szCs w:val="22"/>
          <w:lang w:val="ru-RU"/>
        </w:rPr>
        <w:t>а</w:t>
      </w:r>
      <w:r w:rsidR="00CE23E9" w:rsidRPr="00CE23E9">
        <w:rPr>
          <w:kern w:val="22"/>
          <w:szCs w:val="22"/>
          <w:lang w:val="ru-RU"/>
        </w:rPr>
        <w:t xml:space="preserve"> </w:t>
      </w:r>
      <w:r w:rsidR="00CE23E9">
        <w:rPr>
          <w:kern w:val="22"/>
          <w:szCs w:val="22"/>
          <w:lang w:val="ru-RU"/>
        </w:rPr>
        <w:t>с</w:t>
      </w:r>
      <w:r w:rsidR="00CE23E9" w:rsidRPr="00CE23E9">
        <w:rPr>
          <w:kern w:val="22"/>
          <w:szCs w:val="22"/>
          <w:lang w:val="ru-RU"/>
        </w:rPr>
        <w:t xml:space="preserve"> </w:t>
      </w:r>
      <w:r w:rsidR="00CE23E9">
        <w:rPr>
          <w:kern w:val="22"/>
          <w:szCs w:val="22"/>
          <w:lang w:val="ru-RU"/>
        </w:rPr>
        <w:t>этого</w:t>
      </w:r>
      <w:r w:rsidR="00CE23E9" w:rsidRPr="00CE23E9">
        <w:rPr>
          <w:kern w:val="22"/>
          <w:szCs w:val="22"/>
          <w:lang w:val="ru-RU"/>
        </w:rPr>
        <w:t xml:space="preserve"> </w:t>
      </w:r>
      <w:r w:rsidR="00CE23E9">
        <w:rPr>
          <w:kern w:val="22"/>
          <w:szCs w:val="22"/>
          <w:lang w:val="ru-RU"/>
        </w:rPr>
        <w:t>времени</w:t>
      </w:r>
      <w:r w:rsidR="00CE23E9" w:rsidRPr="00CE23E9">
        <w:rPr>
          <w:kern w:val="22"/>
          <w:szCs w:val="22"/>
          <w:lang w:val="ru-RU"/>
        </w:rPr>
        <w:t xml:space="preserve"> </w:t>
      </w:r>
      <w:r w:rsidR="003D1E1F">
        <w:rPr>
          <w:kern w:val="22"/>
          <w:szCs w:val="22"/>
          <w:lang w:val="ru-RU"/>
        </w:rPr>
        <w:t>проходит</w:t>
      </w:r>
      <w:r w:rsidR="00CE23E9" w:rsidRPr="00CE23E9">
        <w:rPr>
          <w:kern w:val="22"/>
          <w:szCs w:val="22"/>
          <w:lang w:val="ru-RU"/>
        </w:rPr>
        <w:t xml:space="preserve"> </w:t>
      </w:r>
      <w:r w:rsidR="00CE23E9">
        <w:rPr>
          <w:kern w:val="22"/>
          <w:szCs w:val="22"/>
          <w:lang w:val="ru-RU"/>
        </w:rPr>
        <w:t>под</w:t>
      </w:r>
      <w:r w:rsidR="00CE23E9" w:rsidRPr="00CE23E9">
        <w:rPr>
          <w:kern w:val="22"/>
          <w:szCs w:val="22"/>
          <w:lang w:val="ru-RU"/>
        </w:rPr>
        <w:t xml:space="preserve"> </w:t>
      </w:r>
      <w:r w:rsidR="00CE23E9">
        <w:rPr>
          <w:kern w:val="22"/>
          <w:szCs w:val="22"/>
          <w:lang w:val="ru-RU"/>
        </w:rPr>
        <w:t>руководством</w:t>
      </w:r>
      <w:r w:rsidR="00CE23E9" w:rsidRPr="00CE23E9">
        <w:rPr>
          <w:kern w:val="22"/>
          <w:szCs w:val="22"/>
          <w:lang w:val="ru-RU"/>
        </w:rPr>
        <w:t xml:space="preserve"> </w:t>
      </w:r>
      <w:r w:rsidR="00CE23E9" w:rsidRPr="00CE23E9">
        <w:rPr>
          <w:color w:val="000000"/>
          <w:kern w:val="22"/>
          <w:szCs w:val="22"/>
          <w:lang w:val="ru-RU"/>
        </w:rPr>
        <w:t>Групп</w:t>
      </w:r>
      <w:r w:rsidR="00CE23E9">
        <w:rPr>
          <w:color w:val="000000"/>
          <w:kern w:val="22"/>
          <w:szCs w:val="22"/>
          <w:lang w:val="ru-RU"/>
        </w:rPr>
        <w:t>ы</w:t>
      </w:r>
      <w:r w:rsidR="00CE23E9" w:rsidRPr="00CE23E9">
        <w:rPr>
          <w:color w:val="000000"/>
          <w:kern w:val="22"/>
          <w:szCs w:val="22"/>
          <w:lang w:val="ru-RU"/>
        </w:rPr>
        <w:t xml:space="preserve"> </w:t>
      </w:r>
      <w:r w:rsidR="001914E2">
        <w:rPr>
          <w:color w:val="000000"/>
          <w:kern w:val="22"/>
          <w:szCs w:val="22"/>
          <w:lang w:val="ru-RU"/>
        </w:rPr>
        <w:t xml:space="preserve">по управлению </w:t>
      </w:r>
      <w:r w:rsidR="00CE23E9" w:rsidRPr="00CE23E9">
        <w:rPr>
          <w:color w:val="000000"/>
          <w:kern w:val="22"/>
          <w:szCs w:val="22"/>
          <w:lang w:val="ru-RU"/>
        </w:rPr>
        <w:t>кризисн</w:t>
      </w:r>
      <w:r w:rsidR="001914E2">
        <w:rPr>
          <w:color w:val="000000"/>
          <w:kern w:val="22"/>
          <w:szCs w:val="22"/>
          <w:lang w:val="ru-RU"/>
        </w:rPr>
        <w:t>ыми ситуациями</w:t>
      </w:r>
      <w:r w:rsidR="00CE23E9" w:rsidRPr="00CE23E9">
        <w:rPr>
          <w:color w:val="000000"/>
          <w:kern w:val="22"/>
          <w:szCs w:val="22"/>
          <w:lang w:val="ru-RU"/>
        </w:rPr>
        <w:t xml:space="preserve"> </w:t>
      </w:r>
      <w:r w:rsidR="000D4DA8" w:rsidRPr="00CE23E9">
        <w:rPr>
          <w:rFonts w:eastAsia="Calibri"/>
          <w:kern w:val="22"/>
          <w:szCs w:val="22"/>
          <w:lang w:val="ru-RU"/>
        </w:rPr>
        <w:t>(</w:t>
      </w:r>
      <w:proofErr w:type="spellStart"/>
      <w:r w:rsidR="001914E2">
        <w:rPr>
          <w:rFonts w:eastAsia="Calibri"/>
          <w:kern w:val="22"/>
          <w:szCs w:val="22"/>
          <w:lang w:val="ru-RU"/>
        </w:rPr>
        <w:t>ГУКС</w:t>
      </w:r>
      <w:proofErr w:type="spellEnd"/>
      <w:r w:rsidR="000D4DA8" w:rsidRPr="00CE23E9">
        <w:rPr>
          <w:rFonts w:eastAsia="Calibri"/>
          <w:kern w:val="22"/>
          <w:szCs w:val="22"/>
          <w:lang w:val="ru-RU"/>
        </w:rPr>
        <w:t xml:space="preserve">) </w:t>
      </w:r>
      <w:proofErr w:type="spellStart"/>
      <w:r w:rsidR="003D1E1F">
        <w:rPr>
          <w:rFonts w:eastAsia="Calibri"/>
          <w:kern w:val="22"/>
          <w:szCs w:val="22"/>
          <w:lang w:val="ru-RU"/>
        </w:rPr>
        <w:t>ИКАО</w:t>
      </w:r>
      <w:proofErr w:type="spellEnd"/>
      <w:r w:rsidR="001914E2">
        <w:rPr>
          <w:rFonts w:eastAsia="Calibri"/>
          <w:kern w:val="22"/>
          <w:szCs w:val="22"/>
          <w:lang w:val="ru-RU"/>
        </w:rPr>
        <w:t>, играющей</w:t>
      </w:r>
      <w:r w:rsidR="003D1E1F">
        <w:rPr>
          <w:rFonts w:eastAsia="Calibri"/>
          <w:kern w:val="22"/>
          <w:szCs w:val="22"/>
          <w:lang w:val="ru-RU"/>
        </w:rPr>
        <w:t xml:space="preserve"> рол</w:t>
      </w:r>
      <w:r w:rsidR="001914E2">
        <w:rPr>
          <w:rFonts w:eastAsia="Calibri"/>
          <w:kern w:val="22"/>
          <w:szCs w:val="22"/>
          <w:lang w:val="ru-RU"/>
        </w:rPr>
        <w:t>ь</w:t>
      </w:r>
      <w:r w:rsidR="003D1E1F">
        <w:rPr>
          <w:rFonts w:eastAsia="Calibri"/>
          <w:kern w:val="22"/>
          <w:szCs w:val="22"/>
          <w:lang w:val="ru-RU"/>
        </w:rPr>
        <w:t xml:space="preserve"> </w:t>
      </w:r>
      <w:r w:rsidR="003D1E1F">
        <w:rPr>
          <w:color w:val="000000"/>
          <w:kern w:val="22"/>
          <w:szCs w:val="22"/>
          <w:lang w:val="ru-RU"/>
        </w:rPr>
        <w:t>ведущего учреждения Организации Объединенных Наций в Монреале</w:t>
      </w:r>
      <w:r w:rsidR="000D4DA8" w:rsidRPr="00CE23E9">
        <w:rPr>
          <w:rFonts w:eastAsia="Calibri"/>
          <w:kern w:val="22"/>
          <w:szCs w:val="22"/>
          <w:lang w:val="ru-RU"/>
        </w:rPr>
        <w:t>.</w:t>
      </w:r>
    </w:p>
    <w:p w14:paraId="7AC55E39" w14:textId="6B166614" w:rsidR="000D4DA8" w:rsidRPr="009B1EC8" w:rsidRDefault="002C5971" w:rsidP="005F3D62">
      <w:pPr>
        <w:pStyle w:val="a3"/>
        <w:numPr>
          <w:ilvl w:val="0"/>
          <w:numId w:val="1"/>
        </w:numPr>
        <w:suppressLineNumbers/>
        <w:suppressAutoHyphens/>
        <w:spacing w:before="120" w:after="120"/>
        <w:ind w:left="0" w:firstLine="0"/>
        <w:contextualSpacing w:val="0"/>
        <w:rPr>
          <w:kern w:val="22"/>
          <w:szCs w:val="22"/>
          <w:lang w:val="ru-RU"/>
        </w:rPr>
      </w:pPr>
      <w:r>
        <w:rPr>
          <w:kern w:val="22"/>
          <w:szCs w:val="22"/>
          <w:lang w:val="ru-RU"/>
        </w:rPr>
        <w:t>Ситуация</w:t>
      </w:r>
      <w:r w:rsidRPr="001914E2">
        <w:rPr>
          <w:kern w:val="22"/>
          <w:szCs w:val="22"/>
          <w:lang w:val="ru-RU"/>
        </w:rPr>
        <w:t xml:space="preserve"> </w:t>
      </w:r>
      <w:r>
        <w:rPr>
          <w:kern w:val="22"/>
          <w:szCs w:val="22"/>
          <w:lang w:val="ru-RU"/>
        </w:rPr>
        <w:t>вокруг</w:t>
      </w:r>
      <w:r w:rsidR="000D4DA8" w:rsidRPr="001914E2">
        <w:rPr>
          <w:kern w:val="22"/>
          <w:szCs w:val="22"/>
          <w:lang w:val="ru-RU"/>
        </w:rPr>
        <w:t xml:space="preserve"> </w:t>
      </w:r>
      <w:proofErr w:type="spellStart"/>
      <w:r w:rsidR="000D4DA8" w:rsidRPr="005F3D62">
        <w:rPr>
          <w:kern w:val="22"/>
          <w:szCs w:val="22"/>
        </w:rPr>
        <w:t>C</w:t>
      </w:r>
      <w:r w:rsidR="00977495" w:rsidRPr="005F3D62">
        <w:rPr>
          <w:kern w:val="22"/>
          <w:szCs w:val="22"/>
        </w:rPr>
        <w:t>OVID</w:t>
      </w:r>
      <w:proofErr w:type="spellEnd"/>
      <w:r w:rsidR="000D4DA8" w:rsidRPr="001914E2">
        <w:rPr>
          <w:kern w:val="22"/>
          <w:szCs w:val="22"/>
          <w:lang w:val="ru-RU"/>
        </w:rPr>
        <w:t xml:space="preserve">-19 </w:t>
      </w:r>
      <w:r w:rsidR="001914E2">
        <w:rPr>
          <w:color w:val="000000"/>
          <w:kern w:val="22"/>
          <w:szCs w:val="22"/>
          <w:lang w:val="ru-RU"/>
        </w:rPr>
        <w:t>высветила</w:t>
      </w:r>
      <w:r w:rsidR="001914E2" w:rsidRPr="001914E2">
        <w:rPr>
          <w:color w:val="000000"/>
          <w:kern w:val="22"/>
          <w:szCs w:val="22"/>
          <w:lang w:val="ru-RU"/>
        </w:rPr>
        <w:t xml:space="preserve"> </w:t>
      </w:r>
      <w:r w:rsidR="001914E2">
        <w:rPr>
          <w:color w:val="000000"/>
          <w:kern w:val="22"/>
          <w:szCs w:val="22"/>
          <w:lang w:val="ru-RU"/>
        </w:rPr>
        <w:t>необходимость</w:t>
      </w:r>
      <w:r w:rsidR="001914E2" w:rsidRPr="001914E2">
        <w:rPr>
          <w:color w:val="000000"/>
          <w:kern w:val="22"/>
          <w:szCs w:val="22"/>
          <w:lang w:val="ru-RU"/>
        </w:rPr>
        <w:t xml:space="preserve"> </w:t>
      </w:r>
      <w:r w:rsidR="001914E2">
        <w:rPr>
          <w:color w:val="000000"/>
          <w:kern w:val="22"/>
          <w:szCs w:val="22"/>
          <w:lang w:val="ru-RU"/>
        </w:rPr>
        <w:t>в</w:t>
      </w:r>
      <w:r w:rsidR="001914E2" w:rsidRPr="001914E2">
        <w:rPr>
          <w:color w:val="000000"/>
          <w:kern w:val="22"/>
          <w:szCs w:val="22"/>
          <w:lang w:val="ru-RU"/>
        </w:rPr>
        <w:t xml:space="preserve"> </w:t>
      </w:r>
      <w:r w:rsidR="001914E2">
        <w:rPr>
          <w:color w:val="000000"/>
          <w:kern w:val="22"/>
          <w:szCs w:val="22"/>
          <w:lang w:val="ru-RU"/>
        </w:rPr>
        <w:t>обновлении</w:t>
      </w:r>
      <w:r w:rsidR="001914E2" w:rsidRPr="001914E2">
        <w:rPr>
          <w:color w:val="000000"/>
          <w:kern w:val="22"/>
          <w:szCs w:val="22"/>
          <w:lang w:val="ru-RU"/>
        </w:rPr>
        <w:t xml:space="preserve"> </w:t>
      </w:r>
      <w:r w:rsidR="001914E2">
        <w:rPr>
          <w:color w:val="000000"/>
          <w:kern w:val="22"/>
          <w:szCs w:val="22"/>
          <w:lang w:val="ru-RU"/>
        </w:rPr>
        <w:t>и</w:t>
      </w:r>
      <w:r w:rsidR="001914E2" w:rsidRPr="001914E2">
        <w:rPr>
          <w:color w:val="000000"/>
          <w:kern w:val="22"/>
          <w:szCs w:val="22"/>
          <w:lang w:val="ru-RU"/>
        </w:rPr>
        <w:t xml:space="preserve"> </w:t>
      </w:r>
      <w:r w:rsidR="001914E2">
        <w:rPr>
          <w:color w:val="000000"/>
          <w:kern w:val="22"/>
          <w:szCs w:val="22"/>
          <w:lang w:val="ru-RU"/>
        </w:rPr>
        <w:t>модернизации</w:t>
      </w:r>
      <w:r w:rsidR="001914E2" w:rsidRPr="001914E2">
        <w:rPr>
          <w:color w:val="000000"/>
          <w:kern w:val="22"/>
          <w:szCs w:val="22"/>
          <w:lang w:val="ru-RU"/>
        </w:rPr>
        <w:t xml:space="preserve"> </w:t>
      </w:r>
      <w:r w:rsidR="001914E2">
        <w:rPr>
          <w:color w:val="000000"/>
          <w:kern w:val="22"/>
          <w:szCs w:val="22"/>
          <w:lang w:val="ru-RU"/>
        </w:rPr>
        <w:t xml:space="preserve">существующих служебных помещений для обеспечения соответствия медицинским требованиям и требованиям социального </w:t>
      </w:r>
      <w:proofErr w:type="spellStart"/>
      <w:r w:rsidR="001914E2">
        <w:rPr>
          <w:color w:val="000000"/>
          <w:kern w:val="22"/>
          <w:szCs w:val="22"/>
          <w:lang w:val="ru-RU"/>
        </w:rPr>
        <w:t>дистанцирования</w:t>
      </w:r>
      <w:proofErr w:type="spellEnd"/>
      <w:r w:rsidR="001914E2">
        <w:rPr>
          <w:color w:val="000000"/>
          <w:kern w:val="22"/>
          <w:szCs w:val="22"/>
          <w:lang w:val="ru-RU"/>
        </w:rPr>
        <w:t>, введенным местными органами власти</w:t>
      </w:r>
      <w:r w:rsidR="000D4DA8" w:rsidRPr="001914E2">
        <w:rPr>
          <w:kern w:val="22"/>
          <w:szCs w:val="22"/>
          <w:lang w:val="ru-RU"/>
        </w:rPr>
        <w:t xml:space="preserve">. </w:t>
      </w:r>
      <w:r w:rsidR="00DE35F1">
        <w:rPr>
          <w:kern w:val="22"/>
          <w:szCs w:val="22"/>
          <w:lang w:val="ru-RU"/>
        </w:rPr>
        <w:t>В настоящее время выполняются подготовительные</w:t>
      </w:r>
      <w:r w:rsidR="00DE35F1" w:rsidRPr="00DE35F1">
        <w:rPr>
          <w:kern w:val="22"/>
          <w:szCs w:val="22"/>
          <w:lang w:val="ru-RU"/>
        </w:rPr>
        <w:t xml:space="preserve"> </w:t>
      </w:r>
      <w:r w:rsidR="00DE35F1">
        <w:rPr>
          <w:kern w:val="22"/>
          <w:szCs w:val="22"/>
          <w:lang w:val="ru-RU"/>
        </w:rPr>
        <w:t>задачи</w:t>
      </w:r>
      <w:r w:rsidR="00DE35F1" w:rsidRPr="00DE35F1">
        <w:rPr>
          <w:kern w:val="22"/>
          <w:szCs w:val="22"/>
          <w:lang w:val="ru-RU"/>
        </w:rPr>
        <w:t xml:space="preserve">, </w:t>
      </w:r>
      <w:r w:rsidR="00DE35F1">
        <w:rPr>
          <w:kern w:val="22"/>
          <w:szCs w:val="22"/>
          <w:lang w:val="ru-RU"/>
        </w:rPr>
        <w:t>связанные</w:t>
      </w:r>
      <w:r w:rsidR="00DE35F1" w:rsidRPr="00DE35F1">
        <w:rPr>
          <w:kern w:val="22"/>
          <w:szCs w:val="22"/>
          <w:lang w:val="ru-RU"/>
        </w:rPr>
        <w:t xml:space="preserve"> </w:t>
      </w:r>
      <w:r w:rsidR="00DE35F1">
        <w:rPr>
          <w:kern w:val="22"/>
          <w:szCs w:val="22"/>
          <w:lang w:val="ru-RU"/>
        </w:rPr>
        <w:t>с</w:t>
      </w:r>
      <w:r w:rsidR="00DE35F1" w:rsidRPr="00DE35F1">
        <w:rPr>
          <w:kern w:val="22"/>
          <w:szCs w:val="22"/>
          <w:lang w:val="ru-RU"/>
        </w:rPr>
        <w:t xml:space="preserve"> </w:t>
      </w:r>
      <w:r w:rsidR="00DE35F1">
        <w:rPr>
          <w:kern w:val="22"/>
          <w:szCs w:val="22"/>
          <w:lang w:val="ru-RU"/>
        </w:rPr>
        <w:t>уборкой</w:t>
      </w:r>
      <w:r w:rsidR="00DE35F1" w:rsidRPr="00DE35F1">
        <w:rPr>
          <w:kern w:val="22"/>
          <w:szCs w:val="22"/>
          <w:lang w:val="ru-RU"/>
        </w:rPr>
        <w:t xml:space="preserve"> </w:t>
      </w:r>
      <w:r w:rsidR="00DE35F1">
        <w:rPr>
          <w:color w:val="000000"/>
          <w:kern w:val="22"/>
          <w:szCs w:val="22"/>
          <w:lang w:val="ru-RU"/>
        </w:rPr>
        <w:t>служебных помещений</w:t>
      </w:r>
      <w:r w:rsidR="003513AD" w:rsidRPr="00DE35F1">
        <w:rPr>
          <w:kern w:val="22"/>
          <w:szCs w:val="22"/>
          <w:lang w:val="ru-RU"/>
        </w:rPr>
        <w:t xml:space="preserve"> </w:t>
      </w:r>
      <w:r w:rsidR="00DE35F1">
        <w:rPr>
          <w:kern w:val="22"/>
          <w:szCs w:val="22"/>
          <w:lang w:val="ru-RU"/>
        </w:rPr>
        <w:t>и</w:t>
      </w:r>
      <w:r w:rsidR="00DE35F1" w:rsidRPr="00DE35F1">
        <w:rPr>
          <w:kern w:val="22"/>
          <w:szCs w:val="22"/>
          <w:lang w:val="ru-RU"/>
        </w:rPr>
        <w:t xml:space="preserve"> </w:t>
      </w:r>
      <w:r w:rsidR="00DE35F1">
        <w:rPr>
          <w:kern w:val="22"/>
          <w:szCs w:val="22"/>
          <w:lang w:val="ru-RU"/>
        </w:rPr>
        <w:t>списанием</w:t>
      </w:r>
      <w:r w:rsidR="00DE35F1" w:rsidRPr="00DE35F1">
        <w:rPr>
          <w:kern w:val="22"/>
          <w:szCs w:val="22"/>
          <w:lang w:val="ru-RU"/>
        </w:rPr>
        <w:t xml:space="preserve"> </w:t>
      </w:r>
      <w:r w:rsidR="00DE35F1">
        <w:rPr>
          <w:kern w:val="22"/>
          <w:szCs w:val="22"/>
          <w:lang w:val="ru-RU"/>
        </w:rPr>
        <w:t>и</w:t>
      </w:r>
      <w:r w:rsidR="00DE35F1" w:rsidRPr="00DE35F1">
        <w:rPr>
          <w:kern w:val="22"/>
          <w:szCs w:val="22"/>
          <w:lang w:val="ru-RU"/>
        </w:rPr>
        <w:t xml:space="preserve"> </w:t>
      </w:r>
      <w:r w:rsidR="00DE35F1">
        <w:rPr>
          <w:kern w:val="22"/>
          <w:szCs w:val="22"/>
          <w:lang w:val="ru-RU"/>
        </w:rPr>
        <w:t>утилизацией</w:t>
      </w:r>
      <w:r w:rsidR="00DE35F1" w:rsidRPr="00DE35F1">
        <w:rPr>
          <w:kern w:val="22"/>
          <w:szCs w:val="22"/>
          <w:lang w:val="ru-RU"/>
        </w:rPr>
        <w:t xml:space="preserve"> </w:t>
      </w:r>
      <w:r w:rsidR="00DE35F1">
        <w:rPr>
          <w:kern w:val="22"/>
          <w:szCs w:val="22"/>
          <w:lang w:val="ru-RU"/>
        </w:rPr>
        <w:t>устаревшего</w:t>
      </w:r>
      <w:r w:rsidR="00DE35F1" w:rsidRPr="00DE35F1">
        <w:rPr>
          <w:kern w:val="22"/>
          <w:szCs w:val="22"/>
          <w:lang w:val="ru-RU"/>
        </w:rPr>
        <w:t xml:space="preserve"> </w:t>
      </w:r>
      <w:r w:rsidR="00DE35F1">
        <w:rPr>
          <w:kern w:val="22"/>
          <w:szCs w:val="22"/>
          <w:lang w:val="ru-RU"/>
        </w:rPr>
        <w:t>оборудования</w:t>
      </w:r>
      <w:r w:rsidR="000D4DA8" w:rsidRPr="00DE35F1">
        <w:rPr>
          <w:kern w:val="22"/>
          <w:szCs w:val="22"/>
          <w:lang w:val="ru-RU"/>
        </w:rPr>
        <w:t xml:space="preserve">. </w:t>
      </w:r>
      <w:r w:rsidR="00DE35F1">
        <w:rPr>
          <w:kern w:val="22"/>
          <w:szCs w:val="22"/>
          <w:lang w:val="ru-RU"/>
        </w:rPr>
        <w:t>Пандемия</w:t>
      </w:r>
      <w:r w:rsidR="00DE35F1" w:rsidRPr="00DE35F1">
        <w:rPr>
          <w:kern w:val="22"/>
          <w:szCs w:val="22"/>
          <w:lang w:val="ru-RU"/>
        </w:rPr>
        <w:t xml:space="preserve"> </w:t>
      </w:r>
      <w:r w:rsidR="00DE35F1">
        <w:rPr>
          <w:kern w:val="22"/>
          <w:szCs w:val="22"/>
          <w:lang w:val="ru-RU"/>
        </w:rPr>
        <w:t>также</w:t>
      </w:r>
      <w:r w:rsidR="00DE35F1" w:rsidRPr="00DE35F1">
        <w:rPr>
          <w:kern w:val="22"/>
          <w:szCs w:val="22"/>
          <w:lang w:val="ru-RU"/>
        </w:rPr>
        <w:t xml:space="preserve"> </w:t>
      </w:r>
      <w:r w:rsidR="00DE35F1">
        <w:rPr>
          <w:kern w:val="22"/>
          <w:szCs w:val="22"/>
          <w:lang w:val="ru-RU"/>
        </w:rPr>
        <w:t>указала</w:t>
      </w:r>
      <w:r w:rsidR="00DE35F1" w:rsidRPr="00DE35F1">
        <w:rPr>
          <w:kern w:val="22"/>
          <w:szCs w:val="22"/>
          <w:lang w:val="ru-RU"/>
        </w:rPr>
        <w:t xml:space="preserve"> </w:t>
      </w:r>
      <w:r w:rsidR="00DE35F1">
        <w:rPr>
          <w:kern w:val="22"/>
          <w:szCs w:val="22"/>
          <w:lang w:val="ru-RU"/>
        </w:rPr>
        <w:t>на</w:t>
      </w:r>
      <w:r w:rsidR="00DE35F1" w:rsidRPr="00DE35F1">
        <w:rPr>
          <w:kern w:val="22"/>
          <w:szCs w:val="22"/>
          <w:lang w:val="ru-RU"/>
        </w:rPr>
        <w:t xml:space="preserve"> </w:t>
      </w:r>
      <w:r w:rsidR="00DE35F1">
        <w:rPr>
          <w:kern w:val="22"/>
          <w:szCs w:val="22"/>
          <w:lang w:val="ru-RU"/>
        </w:rPr>
        <w:t>необходимость</w:t>
      </w:r>
      <w:r w:rsidR="00DE35F1" w:rsidRPr="00DE35F1">
        <w:rPr>
          <w:kern w:val="22"/>
          <w:szCs w:val="22"/>
          <w:lang w:val="ru-RU"/>
        </w:rPr>
        <w:t xml:space="preserve"> </w:t>
      </w:r>
      <w:r w:rsidR="00DE35F1">
        <w:rPr>
          <w:kern w:val="22"/>
          <w:szCs w:val="22"/>
          <w:lang w:val="ru-RU"/>
        </w:rPr>
        <w:lastRenderedPageBreak/>
        <w:t>модернизации</w:t>
      </w:r>
      <w:r w:rsidR="00DE35F1" w:rsidRPr="00DE35F1">
        <w:rPr>
          <w:kern w:val="22"/>
          <w:szCs w:val="22"/>
          <w:lang w:val="ru-RU"/>
        </w:rPr>
        <w:t xml:space="preserve"> </w:t>
      </w:r>
      <w:r w:rsidR="00DE35F1">
        <w:rPr>
          <w:kern w:val="22"/>
          <w:szCs w:val="22"/>
          <w:lang w:val="ru-RU"/>
        </w:rPr>
        <w:t>информационно</w:t>
      </w:r>
      <w:r w:rsidR="00DE35F1" w:rsidRPr="00DE35F1">
        <w:rPr>
          <w:kern w:val="22"/>
          <w:szCs w:val="22"/>
          <w:lang w:val="ru-RU"/>
        </w:rPr>
        <w:t>-</w:t>
      </w:r>
      <w:r w:rsidR="00DE35F1">
        <w:rPr>
          <w:kern w:val="22"/>
          <w:szCs w:val="22"/>
          <w:lang w:val="ru-RU"/>
        </w:rPr>
        <w:t>технической</w:t>
      </w:r>
      <w:r w:rsidR="00DE35F1" w:rsidRPr="00DE35F1">
        <w:rPr>
          <w:kern w:val="22"/>
          <w:szCs w:val="22"/>
          <w:lang w:val="ru-RU"/>
        </w:rPr>
        <w:t xml:space="preserve"> </w:t>
      </w:r>
      <w:r w:rsidR="00DE35F1">
        <w:rPr>
          <w:kern w:val="22"/>
          <w:szCs w:val="22"/>
          <w:lang w:val="ru-RU"/>
        </w:rPr>
        <w:t xml:space="preserve">инфраструктуры и оборудования секретариата для обеспечения </w:t>
      </w:r>
      <w:r w:rsidR="00944AD0">
        <w:rPr>
          <w:kern w:val="22"/>
          <w:szCs w:val="22"/>
          <w:lang w:val="ru-RU"/>
        </w:rPr>
        <w:t>непрерывного</w:t>
      </w:r>
      <w:r w:rsidR="00DE35F1">
        <w:rPr>
          <w:kern w:val="22"/>
          <w:szCs w:val="22"/>
          <w:lang w:val="ru-RU"/>
        </w:rPr>
        <w:t xml:space="preserve"> функционирования Конвенции</w:t>
      </w:r>
      <w:r w:rsidR="000D4DA8" w:rsidRPr="00DE35F1">
        <w:rPr>
          <w:kern w:val="22"/>
          <w:szCs w:val="22"/>
          <w:lang w:val="ru-RU"/>
        </w:rPr>
        <w:t xml:space="preserve">. </w:t>
      </w:r>
      <w:r w:rsidR="009B1EC8">
        <w:rPr>
          <w:kern w:val="22"/>
          <w:szCs w:val="22"/>
          <w:lang w:val="ru-RU"/>
        </w:rPr>
        <w:t>При</w:t>
      </w:r>
      <w:r w:rsidR="009B1EC8" w:rsidRPr="009B1EC8">
        <w:rPr>
          <w:kern w:val="22"/>
          <w:szCs w:val="22"/>
          <w:lang w:val="ru-RU"/>
        </w:rPr>
        <w:t xml:space="preserve"> </w:t>
      </w:r>
      <w:r w:rsidR="009B1EC8">
        <w:rPr>
          <w:kern w:val="22"/>
          <w:szCs w:val="22"/>
          <w:lang w:val="ru-RU"/>
        </w:rPr>
        <w:t>поддержке</w:t>
      </w:r>
      <w:r w:rsidR="009B1EC8" w:rsidRPr="009B1EC8">
        <w:rPr>
          <w:kern w:val="22"/>
          <w:szCs w:val="22"/>
          <w:lang w:val="ru-RU"/>
        </w:rPr>
        <w:t xml:space="preserve"> </w:t>
      </w:r>
      <w:r w:rsidR="009B1EC8">
        <w:rPr>
          <w:kern w:val="22"/>
          <w:szCs w:val="22"/>
          <w:lang w:val="ru-RU"/>
        </w:rPr>
        <w:t>Штаб</w:t>
      </w:r>
      <w:r w:rsidR="009B1EC8" w:rsidRPr="009B1EC8">
        <w:rPr>
          <w:kern w:val="22"/>
          <w:szCs w:val="22"/>
          <w:lang w:val="ru-RU"/>
        </w:rPr>
        <w:t>-</w:t>
      </w:r>
      <w:r w:rsidR="009B1EC8">
        <w:rPr>
          <w:kern w:val="22"/>
          <w:szCs w:val="22"/>
          <w:lang w:val="ru-RU"/>
        </w:rPr>
        <w:t>квартиры</w:t>
      </w:r>
      <w:r w:rsidR="009B1EC8" w:rsidRPr="009B1EC8">
        <w:rPr>
          <w:kern w:val="22"/>
          <w:szCs w:val="22"/>
          <w:lang w:val="ru-RU"/>
        </w:rPr>
        <w:t xml:space="preserve"> </w:t>
      </w:r>
      <w:r w:rsidR="009B1EC8">
        <w:rPr>
          <w:color w:val="000000"/>
          <w:kern w:val="22"/>
          <w:szCs w:val="22"/>
          <w:lang w:val="ru-RU"/>
        </w:rPr>
        <w:t>Организации</w:t>
      </w:r>
      <w:r w:rsidR="009B1EC8" w:rsidRPr="009B1EC8">
        <w:rPr>
          <w:color w:val="000000"/>
          <w:kern w:val="22"/>
          <w:szCs w:val="22"/>
          <w:lang w:val="ru-RU"/>
        </w:rPr>
        <w:t xml:space="preserve"> </w:t>
      </w:r>
      <w:r w:rsidR="009B1EC8">
        <w:rPr>
          <w:color w:val="000000"/>
          <w:kern w:val="22"/>
          <w:szCs w:val="22"/>
          <w:lang w:val="ru-RU"/>
        </w:rPr>
        <w:t>Объединенных</w:t>
      </w:r>
      <w:r w:rsidR="009B1EC8" w:rsidRPr="009B1EC8">
        <w:rPr>
          <w:color w:val="000000"/>
          <w:kern w:val="22"/>
          <w:szCs w:val="22"/>
          <w:lang w:val="ru-RU"/>
        </w:rPr>
        <w:t xml:space="preserve"> </w:t>
      </w:r>
      <w:r w:rsidR="009B1EC8">
        <w:rPr>
          <w:color w:val="000000"/>
          <w:kern w:val="22"/>
          <w:szCs w:val="22"/>
          <w:lang w:val="ru-RU"/>
        </w:rPr>
        <w:t>Наций</w:t>
      </w:r>
      <w:r w:rsidR="009B1EC8" w:rsidRPr="009B1EC8">
        <w:rPr>
          <w:color w:val="000000"/>
          <w:kern w:val="22"/>
          <w:szCs w:val="22"/>
          <w:lang w:val="ru-RU"/>
        </w:rPr>
        <w:t xml:space="preserve"> </w:t>
      </w:r>
      <w:r w:rsidR="009B1EC8">
        <w:rPr>
          <w:color w:val="000000"/>
          <w:kern w:val="22"/>
          <w:szCs w:val="22"/>
          <w:lang w:val="ru-RU"/>
        </w:rPr>
        <w:t>секретариат</w:t>
      </w:r>
      <w:r w:rsidR="009B1EC8" w:rsidRPr="009B1EC8">
        <w:rPr>
          <w:color w:val="000000"/>
          <w:kern w:val="22"/>
          <w:szCs w:val="22"/>
          <w:lang w:val="ru-RU"/>
        </w:rPr>
        <w:t xml:space="preserve"> </w:t>
      </w:r>
      <w:r w:rsidR="009B1EC8">
        <w:rPr>
          <w:color w:val="000000"/>
          <w:kern w:val="22"/>
          <w:szCs w:val="22"/>
          <w:lang w:val="ru-RU"/>
        </w:rPr>
        <w:t>проводит</w:t>
      </w:r>
      <w:r w:rsidR="009B1EC8" w:rsidRPr="009B1EC8">
        <w:rPr>
          <w:color w:val="000000"/>
          <w:kern w:val="22"/>
          <w:szCs w:val="22"/>
          <w:lang w:val="ru-RU"/>
        </w:rPr>
        <w:t xml:space="preserve"> </w:t>
      </w:r>
      <w:r w:rsidR="009B1EC8">
        <w:rPr>
          <w:color w:val="000000"/>
          <w:kern w:val="22"/>
          <w:szCs w:val="22"/>
          <w:lang w:val="ru-RU"/>
        </w:rPr>
        <w:t>оценку</w:t>
      </w:r>
      <w:r w:rsidR="009B1EC8" w:rsidRPr="009B1EC8">
        <w:rPr>
          <w:color w:val="000000"/>
          <w:kern w:val="22"/>
          <w:szCs w:val="22"/>
          <w:lang w:val="ru-RU"/>
        </w:rPr>
        <w:t xml:space="preserve"> </w:t>
      </w:r>
      <w:r w:rsidR="009B1EC8">
        <w:rPr>
          <w:color w:val="000000"/>
          <w:kern w:val="22"/>
          <w:szCs w:val="22"/>
          <w:lang w:val="ru-RU"/>
        </w:rPr>
        <w:t>своей</w:t>
      </w:r>
      <w:r w:rsidR="009B1EC8" w:rsidRPr="009B1EC8">
        <w:rPr>
          <w:color w:val="000000"/>
          <w:kern w:val="22"/>
          <w:szCs w:val="22"/>
          <w:lang w:val="ru-RU"/>
        </w:rPr>
        <w:t xml:space="preserve"> </w:t>
      </w:r>
      <w:r w:rsidR="009B1EC8">
        <w:rPr>
          <w:color w:val="000000"/>
          <w:kern w:val="22"/>
          <w:szCs w:val="22"/>
          <w:lang w:val="ru-RU"/>
        </w:rPr>
        <w:t>существующей</w:t>
      </w:r>
      <w:r w:rsidR="009B1EC8" w:rsidRPr="009B1EC8">
        <w:rPr>
          <w:color w:val="000000"/>
          <w:kern w:val="22"/>
          <w:szCs w:val="22"/>
          <w:lang w:val="ru-RU"/>
        </w:rPr>
        <w:t xml:space="preserve"> </w:t>
      </w:r>
      <w:r w:rsidR="009B1EC8">
        <w:rPr>
          <w:color w:val="000000"/>
          <w:kern w:val="22"/>
          <w:szCs w:val="22"/>
          <w:lang w:val="ru-RU"/>
        </w:rPr>
        <w:t>сетевой</w:t>
      </w:r>
      <w:r w:rsidR="009B1EC8" w:rsidRPr="009B1EC8">
        <w:rPr>
          <w:color w:val="000000"/>
          <w:kern w:val="22"/>
          <w:szCs w:val="22"/>
          <w:lang w:val="ru-RU"/>
        </w:rPr>
        <w:t xml:space="preserve"> </w:t>
      </w:r>
      <w:r w:rsidR="009B1EC8">
        <w:rPr>
          <w:color w:val="000000"/>
          <w:kern w:val="22"/>
          <w:szCs w:val="22"/>
          <w:lang w:val="ru-RU"/>
        </w:rPr>
        <w:t>инфраструктуры</w:t>
      </w:r>
      <w:r w:rsidR="009B1EC8" w:rsidRPr="009B1EC8">
        <w:rPr>
          <w:color w:val="000000"/>
          <w:kern w:val="22"/>
          <w:szCs w:val="22"/>
          <w:lang w:val="ru-RU"/>
        </w:rPr>
        <w:t xml:space="preserve"> </w:t>
      </w:r>
      <w:r w:rsidR="009B1EC8">
        <w:rPr>
          <w:color w:val="000000"/>
          <w:kern w:val="22"/>
          <w:szCs w:val="22"/>
          <w:lang w:val="ru-RU"/>
        </w:rPr>
        <w:t>и</w:t>
      </w:r>
      <w:r w:rsidR="009B1EC8" w:rsidRPr="009B1EC8">
        <w:rPr>
          <w:color w:val="000000"/>
          <w:kern w:val="22"/>
          <w:szCs w:val="22"/>
          <w:lang w:val="ru-RU"/>
        </w:rPr>
        <w:t xml:space="preserve"> </w:t>
      </w:r>
      <w:r w:rsidR="009B1EC8">
        <w:rPr>
          <w:color w:val="000000"/>
          <w:kern w:val="22"/>
          <w:szCs w:val="22"/>
          <w:lang w:val="ru-RU"/>
        </w:rPr>
        <w:t>систем</w:t>
      </w:r>
      <w:r w:rsidR="009B1EC8" w:rsidRPr="009B1EC8">
        <w:rPr>
          <w:color w:val="000000"/>
          <w:kern w:val="22"/>
          <w:szCs w:val="22"/>
          <w:lang w:val="ru-RU"/>
        </w:rPr>
        <w:t xml:space="preserve"> </w:t>
      </w:r>
      <w:r w:rsidR="009B1EC8">
        <w:rPr>
          <w:color w:val="000000"/>
          <w:kern w:val="22"/>
          <w:szCs w:val="22"/>
          <w:lang w:val="ru-RU"/>
        </w:rPr>
        <w:t>с</w:t>
      </w:r>
      <w:r w:rsidR="009B1EC8" w:rsidRPr="009B1EC8">
        <w:rPr>
          <w:color w:val="000000"/>
          <w:kern w:val="22"/>
          <w:szCs w:val="22"/>
          <w:lang w:val="ru-RU"/>
        </w:rPr>
        <w:t xml:space="preserve"> </w:t>
      </w:r>
      <w:r w:rsidR="009B1EC8">
        <w:rPr>
          <w:color w:val="000000"/>
          <w:kern w:val="22"/>
          <w:szCs w:val="22"/>
          <w:lang w:val="ru-RU"/>
        </w:rPr>
        <w:t>целью</w:t>
      </w:r>
      <w:r w:rsidR="009B1EC8" w:rsidRPr="009B1EC8">
        <w:rPr>
          <w:color w:val="000000"/>
          <w:kern w:val="22"/>
          <w:szCs w:val="22"/>
          <w:lang w:val="ru-RU"/>
        </w:rPr>
        <w:t xml:space="preserve"> </w:t>
      </w:r>
      <w:r w:rsidR="009B1EC8">
        <w:rPr>
          <w:color w:val="000000"/>
          <w:kern w:val="22"/>
          <w:szCs w:val="22"/>
          <w:lang w:val="ru-RU"/>
        </w:rPr>
        <w:t>расширения</w:t>
      </w:r>
      <w:r w:rsidR="009B1EC8" w:rsidRPr="009B1EC8">
        <w:rPr>
          <w:color w:val="000000"/>
          <w:kern w:val="22"/>
          <w:szCs w:val="22"/>
          <w:lang w:val="ru-RU"/>
        </w:rPr>
        <w:t xml:space="preserve"> </w:t>
      </w:r>
      <w:r w:rsidR="009B1EC8">
        <w:rPr>
          <w:color w:val="000000"/>
          <w:kern w:val="22"/>
          <w:szCs w:val="22"/>
          <w:lang w:val="ru-RU"/>
        </w:rPr>
        <w:t>своих</w:t>
      </w:r>
      <w:r w:rsidR="009B1EC8" w:rsidRPr="009B1EC8">
        <w:rPr>
          <w:color w:val="000000"/>
          <w:kern w:val="22"/>
          <w:szCs w:val="22"/>
          <w:lang w:val="ru-RU"/>
        </w:rPr>
        <w:t xml:space="preserve"> </w:t>
      </w:r>
      <w:r w:rsidR="009B1EC8">
        <w:rPr>
          <w:color w:val="000000"/>
          <w:kern w:val="22"/>
          <w:szCs w:val="22"/>
          <w:lang w:val="ru-RU"/>
        </w:rPr>
        <w:t>цифровых</w:t>
      </w:r>
      <w:r w:rsidR="009B1EC8" w:rsidRPr="009B1EC8">
        <w:rPr>
          <w:color w:val="000000"/>
          <w:kern w:val="22"/>
          <w:szCs w:val="22"/>
          <w:lang w:val="ru-RU"/>
        </w:rPr>
        <w:t xml:space="preserve"> </w:t>
      </w:r>
      <w:r w:rsidR="009B1EC8">
        <w:rPr>
          <w:color w:val="000000"/>
          <w:kern w:val="22"/>
          <w:szCs w:val="22"/>
          <w:lang w:val="ru-RU"/>
        </w:rPr>
        <w:t>возможностей</w:t>
      </w:r>
      <w:r w:rsidR="009B1EC8" w:rsidRPr="009B1EC8">
        <w:rPr>
          <w:color w:val="000000"/>
          <w:kern w:val="22"/>
          <w:szCs w:val="22"/>
          <w:lang w:val="ru-RU"/>
        </w:rPr>
        <w:t xml:space="preserve"> </w:t>
      </w:r>
      <w:r w:rsidR="009B1EC8">
        <w:rPr>
          <w:color w:val="000000"/>
          <w:kern w:val="22"/>
          <w:szCs w:val="22"/>
          <w:lang w:val="ru-RU"/>
        </w:rPr>
        <w:t>и</w:t>
      </w:r>
      <w:r w:rsidR="009B1EC8" w:rsidRPr="009B1EC8">
        <w:rPr>
          <w:color w:val="000000"/>
          <w:kern w:val="22"/>
          <w:szCs w:val="22"/>
          <w:lang w:val="ru-RU"/>
        </w:rPr>
        <w:t xml:space="preserve"> </w:t>
      </w:r>
      <w:r w:rsidR="009B1EC8">
        <w:rPr>
          <w:color w:val="000000"/>
          <w:kern w:val="22"/>
          <w:szCs w:val="22"/>
          <w:lang w:val="ru-RU"/>
        </w:rPr>
        <w:t>удовлетворения растущей потребности в проведении виртуальных совеща</w:t>
      </w:r>
      <w:r w:rsidR="009B1EC8">
        <w:rPr>
          <w:kern w:val="22"/>
          <w:szCs w:val="22"/>
          <w:lang w:val="ru-RU"/>
        </w:rPr>
        <w:t>ний</w:t>
      </w:r>
      <w:r w:rsidR="000D4DA8" w:rsidRPr="009B1EC8">
        <w:rPr>
          <w:kern w:val="22"/>
          <w:szCs w:val="22"/>
          <w:lang w:val="ru-RU"/>
        </w:rPr>
        <w:t xml:space="preserve">. </w:t>
      </w:r>
      <w:r w:rsidR="009B1EC8">
        <w:rPr>
          <w:kern w:val="22"/>
          <w:szCs w:val="22"/>
          <w:lang w:val="ru-RU"/>
        </w:rPr>
        <w:t>Кроме</w:t>
      </w:r>
      <w:r w:rsidR="009B1EC8" w:rsidRPr="009B1EC8">
        <w:rPr>
          <w:kern w:val="22"/>
          <w:szCs w:val="22"/>
          <w:lang w:val="ru-RU"/>
        </w:rPr>
        <w:t xml:space="preserve"> </w:t>
      </w:r>
      <w:r w:rsidR="009B1EC8">
        <w:rPr>
          <w:kern w:val="22"/>
          <w:szCs w:val="22"/>
          <w:lang w:val="ru-RU"/>
        </w:rPr>
        <w:t>того</w:t>
      </w:r>
      <w:r w:rsidR="000D4DA8" w:rsidRPr="009B1EC8">
        <w:rPr>
          <w:kern w:val="22"/>
          <w:szCs w:val="22"/>
          <w:lang w:val="ru-RU"/>
        </w:rPr>
        <w:t xml:space="preserve">, </w:t>
      </w:r>
      <w:r w:rsidR="009B1EC8">
        <w:rPr>
          <w:kern w:val="22"/>
          <w:szCs w:val="22"/>
          <w:lang w:val="ru-RU"/>
        </w:rPr>
        <w:t>секретариат</w:t>
      </w:r>
      <w:r w:rsidR="009B1EC8" w:rsidRPr="009B1EC8">
        <w:rPr>
          <w:kern w:val="22"/>
          <w:szCs w:val="22"/>
          <w:lang w:val="ru-RU"/>
        </w:rPr>
        <w:t xml:space="preserve"> </w:t>
      </w:r>
      <w:r w:rsidR="009B1EC8">
        <w:rPr>
          <w:kern w:val="22"/>
          <w:szCs w:val="22"/>
          <w:lang w:val="ru-RU"/>
        </w:rPr>
        <w:t>начал</w:t>
      </w:r>
      <w:r w:rsidR="009B1EC8" w:rsidRPr="009B1EC8">
        <w:rPr>
          <w:kern w:val="22"/>
          <w:szCs w:val="22"/>
          <w:lang w:val="ru-RU"/>
        </w:rPr>
        <w:t xml:space="preserve"> </w:t>
      </w:r>
      <w:r w:rsidR="009B1EC8">
        <w:rPr>
          <w:kern w:val="22"/>
          <w:szCs w:val="22"/>
          <w:lang w:val="ru-RU"/>
        </w:rPr>
        <w:t>процесс</w:t>
      </w:r>
      <w:r w:rsidR="009B1EC8" w:rsidRPr="009B1EC8">
        <w:rPr>
          <w:kern w:val="22"/>
          <w:szCs w:val="22"/>
          <w:lang w:val="ru-RU"/>
        </w:rPr>
        <w:t xml:space="preserve"> </w:t>
      </w:r>
      <w:r w:rsidR="009B1EC8">
        <w:rPr>
          <w:kern w:val="22"/>
          <w:szCs w:val="22"/>
          <w:lang w:val="ru-RU"/>
        </w:rPr>
        <w:t>оцифровки</w:t>
      </w:r>
      <w:r w:rsidR="009B1EC8" w:rsidRPr="009B1EC8">
        <w:rPr>
          <w:kern w:val="22"/>
          <w:szCs w:val="22"/>
          <w:lang w:val="ru-RU"/>
        </w:rPr>
        <w:t xml:space="preserve"> </w:t>
      </w:r>
      <w:r w:rsidR="009B1EC8">
        <w:rPr>
          <w:kern w:val="22"/>
          <w:szCs w:val="22"/>
          <w:lang w:val="ru-RU"/>
        </w:rPr>
        <w:t>административных</w:t>
      </w:r>
      <w:r w:rsidR="009B1EC8" w:rsidRPr="009B1EC8">
        <w:rPr>
          <w:kern w:val="22"/>
          <w:szCs w:val="22"/>
          <w:lang w:val="ru-RU"/>
        </w:rPr>
        <w:t xml:space="preserve"> </w:t>
      </w:r>
      <w:r w:rsidR="009B1EC8">
        <w:rPr>
          <w:kern w:val="22"/>
          <w:szCs w:val="22"/>
          <w:lang w:val="ru-RU"/>
        </w:rPr>
        <w:t>документов</w:t>
      </w:r>
      <w:r w:rsidR="009B1EC8" w:rsidRPr="009B1EC8">
        <w:rPr>
          <w:kern w:val="22"/>
          <w:szCs w:val="22"/>
          <w:lang w:val="ru-RU"/>
        </w:rPr>
        <w:t xml:space="preserve"> </w:t>
      </w:r>
      <w:r w:rsidR="009B1EC8">
        <w:rPr>
          <w:kern w:val="22"/>
          <w:szCs w:val="22"/>
          <w:lang w:val="ru-RU"/>
        </w:rPr>
        <w:t>для</w:t>
      </w:r>
      <w:r w:rsidR="009B1EC8" w:rsidRPr="009B1EC8">
        <w:rPr>
          <w:kern w:val="22"/>
          <w:szCs w:val="22"/>
          <w:lang w:val="ru-RU"/>
        </w:rPr>
        <w:t xml:space="preserve"> </w:t>
      </w:r>
      <w:r w:rsidR="009B1EC8">
        <w:rPr>
          <w:kern w:val="22"/>
          <w:szCs w:val="22"/>
          <w:lang w:val="ru-RU"/>
        </w:rPr>
        <w:t>обеспечения</w:t>
      </w:r>
      <w:r w:rsidR="009B1EC8" w:rsidRPr="009B1EC8">
        <w:rPr>
          <w:kern w:val="22"/>
          <w:szCs w:val="22"/>
          <w:lang w:val="ru-RU"/>
        </w:rPr>
        <w:t xml:space="preserve"> </w:t>
      </w:r>
      <w:r w:rsidR="009B1EC8">
        <w:rPr>
          <w:kern w:val="22"/>
          <w:szCs w:val="22"/>
          <w:lang w:val="ru-RU"/>
        </w:rPr>
        <w:t>легкого</w:t>
      </w:r>
      <w:r w:rsidR="009B1EC8" w:rsidRPr="009B1EC8">
        <w:rPr>
          <w:kern w:val="22"/>
          <w:szCs w:val="22"/>
          <w:lang w:val="ru-RU"/>
        </w:rPr>
        <w:t xml:space="preserve"> </w:t>
      </w:r>
      <w:r w:rsidR="009B1EC8">
        <w:rPr>
          <w:kern w:val="22"/>
          <w:szCs w:val="22"/>
          <w:lang w:val="ru-RU"/>
        </w:rPr>
        <w:t>доступа</w:t>
      </w:r>
      <w:r w:rsidR="009B1EC8" w:rsidRPr="009B1EC8">
        <w:rPr>
          <w:kern w:val="22"/>
          <w:szCs w:val="22"/>
          <w:lang w:val="ru-RU"/>
        </w:rPr>
        <w:t xml:space="preserve"> </w:t>
      </w:r>
      <w:r w:rsidR="009B1EC8">
        <w:rPr>
          <w:kern w:val="22"/>
          <w:szCs w:val="22"/>
          <w:lang w:val="ru-RU"/>
        </w:rPr>
        <w:t>и сокращения расходов на печать и делопроизводство</w:t>
      </w:r>
      <w:r w:rsidR="000D4DA8" w:rsidRPr="009B1EC8">
        <w:rPr>
          <w:kern w:val="22"/>
          <w:szCs w:val="22"/>
          <w:lang w:val="ru-RU"/>
        </w:rPr>
        <w:t>.</w:t>
      </w:r>
    </w:p>
    <w:p w14:paraId="00BCAF1E" w14:textId="790F07B4" w:rsidR="000D4DA8" w:rsidRPr="00832159" w:rsidRDefault="006C2B35" w:rsidP="00A04EF0">
      <w:pPr>
        <w:pStyle w:val="a3"/>
        <w:numPr>
          <w:ilvl w:val="0"/>
          <w:numId w:val="1"/>
        </w:numPr>
        <w:suppressLineNumbers/>
        <w:suppressAutoHyphens/>
        <w:spacing w:before="120" w:after="120"/>
        <w:ind w:left="0" w:firstLine="0"/>
        <w:contextualSpacing w:val="0"/>
        <w:rPr>
          <w:color w:val="201F1E"/>
          <w:kern w:val="22"/>
          <w:szCs w:val="22"/>
          <w:lang w:val="ru-RU"/>
        </w:rPr>
      </w:pPr>
      <w:r>
        <w:rPr>
          <w:rFonts w:eastAsia="Malgun Gothic"/>
          <w:kern w:val="22"/>
          <w:szCs w:val="22"/>
          <w:lang w:val="ru-RU" w:eastAsia="x-none"/>
        </w:rPr>
        <w:t>В</w:t>
      </w:r>
      <w:r w:rsidRPr="00E2191D">
        <w:rPr>
          <w:rFonts w:eastAsia="Malgun Gothic"/>
          <w:kern w:val="22"/>
          <w:szCs w:val="22"/>
          <w:lang w:val="ru-RU" w:eastAsia="x-none"/>
        </w:rPr>
        <w:t xml:space="preserve"> </w:t>
      </w:r>
      <w:r>
        <w:rPr>
          <w:rFonts w:eastAsia="Malgun Gothic"/>
          <w:kern w:val="22"/>
          <w:szCs w:val="22"/>
          <w:lang w:val="ru-RU" w:eastAsia="x-none"/>
        </w:rPr>
        <w:t>связи</w:t>
      </w:r>
      <w:r w:rsidRPr="00E2191D">
        <w:rPr>
          <w:rFonts w:eastAsia="Malgun Gothic"/>
          <w:kern w:val="22"/>
          <w:szCs w:val="22"/>
          <w:lang w:val="ru-RU" w:eastAsia="x-none"/>
        </w:rPr>
        <w:t xml:space="preserve"> </w:t>
      </w:r>
      <w:r>
        <w:rPr>
          <w:rFonts w:eastAsia="Malgun Gothic"/>
          <w:kern w:val="22"/>
          <w:szCs w:val="22"/>
          <w:lang w:val="ru-RU" w:eastAsia="x-none"/>
        </w:rPr>
        <w:t>с</w:t>
      </w:r>
      <w:r w:rsidRPr="00E2191D">
        <w:rPr>
          <w:rFonts w:eastAsia="Malgun Gothic"/>
          <w:kern w:val="22"/>
          <w:szCs w:val="22"/>
          <w:lang w:val="ru-RU" w:eastAsia="x-none"/>
        </w:rPr>
        <w:t xml:space="preserve"> </w:t>
      </w:r>
      <w:r>
        <w:rPr>
          <w:rFonts w:eastAsia="Malgun Gothic"/>
          <w:kern w:val="22"/>
          <w:szCs w:val="22"/>
          <w:lang w:val="ru-RU" w:eastAsia="x-none"/>
        </w:rPr>
        <w:t>переносом</w:t>
      </w:r>
      <w:r w:rsidRPr="00E2191D">
        <w:rPr>
          <w:rFonts w:eastAsia="Malgun Gothic"/>
          <w:kern w:val="22"/>
          <w:szCs w:val="22"/>
          <w:lang w:val="ru-RU" w:eastAsia="x-none"/>
        </w:rPr>
        <w:t xml:space="preserve"> 15-</w:t>
      </w:r>
      <w:r>
        <w:rPr>
          <w:rFonts w:eastAsia="Malgun Gothic"/>
          <w:kern w:val="22"/>
          <w:szCs w:val="22"/>
          <w:lang w:val="ru-RU" w:eastAsia="x-none"/>
        </w:rPr>
        <w:t>го</w:t>
      </w:r>
      <w:r w:rsidRPr="00E2191D">
        <w:rPr>
          <w:rFonts w:eastAsia="Malgun Gothic"/>
          <w:kern w:val="22"/>
          <w:szCs w:val="22"/>
          <w:lang w:val="ru-RU" w:eastAsia="x-none"/>
        </w:rPr>
        <w:t xml:space="preserve"> </w:t>
      </w:r>
      <w:r>
        <w:rPr>
          <w:rFonts w:eastAsia="Malgun Gothic"/>
          <w:kern w:val="22"/>
          <w:szCs w:val="22"/>
          <w:lang w:val="ru-RU" w:eastAsia="x-none"/>
        </w:rPr>
        <w:t>совещания</w:t>
      </w:r>
      <w:r w:rsidRPr="00E2191D">
        <w:rPr>
          <w:rFonts w:eastAsia="Malgun Gothic"/>
          <w:kern w:val="22"/>
          <w:szCs w:val="22"/>
          <w:lang w:val="ru-RU" w:eastAsia="x-none"/>
        </w:rPr>
        <w:t xml:space="preserve"> </w:t>
      </w:r>
      <w:r>
        <w:rPr>
          <w:rFonts w:eastAsia="Malgun Gothic"/>
          <w:kern w:val="22"/>
          <w:szCs w:val="22"/>
          <w:lang w:val="ru-RU" w:eastAsia="x-none"/>
        </w:rPr>
        <w:t>Конференции</w:t>
      </w:r>
      <w:r w:rsidRPr="00E2191D">
        <w:rPr>
          <w:rFonts w:eastAsia="Malgun Gothic"/>
          <w:kern w:val="22"/>
          <w:szCs w:val="22"/>
          <w:lang w:val="ru-RU" w:eastAsia="x-none"/>
        </w:rPr>
        <w:t xml:space="preserve"> </w:t>
      </w:r>
      <w:r>
        <w:rPr>
          <w:rFonts w:eastAsia="Malgun Gothic"/>
          <w:kern w:val="22"/>
          <w:szCs w:val="22"/>
          <w:lang w:val="ru-RU" w:eastAsia="x-none"/>
        </w:rPr>
        <w:t>Сторон</w:t>
      </w:r>
      <w:r w:rsidRPr="00E2191D">
        <w:rPr>
          <w:rFonts w:eastAsia="Malgun Gothic"/>
          <w:kern w:val="22"/>
          <w:szCs w:val="22"/>
          <w:lang w:val="ru-RU" w:eastAsia="x-none"/>
        </w:rPr>
        <w:t xml:space="preserve"> </w:t>
      </w:r>
      <w:r>
        <w:rPr>
          <w:rFonts w:eastAsia="Malgun Gothic"/>
          <w:kern w:val="22"/>
          <w:szCs w:val="22"/>
          <w:lang w:val="ru-RU" w:eastAsia="x-none"/>
        </w:rPr>
        <w:t>и</w:t>
      </w:r>
      <w:r w:rsidRPr="00E2191D">
        <w:rPr>
          <w:rFonts w:eastAsia="Malgun Gothic"/>
          <w:kern w:val="22"/>
          <w:szCs w:val="22"/>
          <w:lang w:val="ru-RU" w:eastAsia="x-none"/>
        </w:rPr>
        <w:t xml:space="preserve"> </w:t>
      </w:r>
      <w:r>
        <w:rPr>
          <w:rFonts w:eastAsia="Malgun Gothic"/>
          <w:kern w:val="22"/>
          <w:szCs w:val="22"/>
          <w:lang w:val="ru-RU" w:eastAsia="x-none"/>
        </w:rPr>
        <w:t>одновременных</w:t>
      </w:r>
      <w:r w:rsidRPr="00E2191D">
        <w:rPr>
          <w:rFonts w:eastAsia="Malgun Gothic"/>
          <w:kern w:val="22"/>
          <w:szCs w:val="22"/>
          <w:lang w:val="ru-RU" w:eastAsia="x-none"/>
        </w:rPr>
        <w:t xml:space="preserve"> </w:t>
      </w:r>
      <w:r>
        <w:rPr>
          <w:rFonts w:eastAsia="Malgun Gothic"/>
          <w:kern w:val="22"/>
          <w:szCs w:val="22"/>
          <w:lang w:val="ru-RU" w:eastAsia="x-none"/>
        </w:rPr>
        <w:t>совещаний</w:t>
      </w:r>
      <w:r w:rsidRPr="00E2191D">
        <w:rPr>
          <w:rFonts w:eastAsia="Malgun Gothic"/>
          <w:kern w:val="22"/>
          <w:szCs w:val="22"/>
          <w:lang w:val="ru-RU" w:eastAsia="x-none"/>
        </w:rPr>
        <w:t xml:space="preserve"> </w:t>
      </w:r>
      <w:r>
        <w:rPr>
          <w:rFonts w:eastAsia="Malgun Gothic"/>
          <w:kern w:val="22"/>
          <w:szCs w:val="22"/>
          <w:lang w:val="ru-RU" w:eastAsia="x-none"/>
        </w:rPr>
        <w:t>Сторон</w:t>
      </w:r>
      <w:r w:rsidRPr="00E2191D">
        <w:rPr>
          <w:rFonts w:eastAsia="Malgun Gothic"/>
          <w:kern w:val="22"/>
          <w:szCs w:val="22"/>
          <w:lang w:val="ru-RU" w:eastAsia="x-none"/>
        </w:rPr>
        <w:t xml:space="preserve"> </w:t>
      </w:r>
      <w:r>
        <w:rPr>
          <w:rFonts w:eastAsia="Malgun Gothic"/>
          <w:kern w:val="22"/>
          <w:szCs w:val="22"/>
          <w:lang w:val="ru-RU" w:eastAsia="x-none"/>
        </w:rPr>
        <w:t>Протоколов</w:t>
      </w:r>
      <w:r w:rsidRPr="00E2191D">
        <w:rPr>
          <w:rFonts w:eastAsia="Malgun Gothic"/>
          <w:kern w:val="22"/>
          <w:szCs w:val="22"/>
          <w:lang w:val="ru-RU" w:eastAsia="x-none"/>
        </w:rPr>
        <w:t xml:space="preserve"> </w:t>
      </w:r>
      <w:r>
        <w:rPr>
          <w:rFonts w:eastAsia="Malgun Gothic"/>
          <w:kern w:val="22"/>
          <w:szCs w:val="22"/>
          <w:lang w:val="ru-RU" w:eastAsia="x-none"/>
        </w:rPr>
        <w:t>в</w:t>
      </w:r>
      <w:r w:rsidRPr="00E2191D">
        <w:rPr>
          <w:rFonts w:eastAsia="Malgun Gothic"/>
          <w:kern w:val="22"/>
          <w:szCs w:val="22"/>
          <w:lang w:val="ru-RU" w:eastAsia="x-none"/>
        </w:rPr>
        <w:t xml:space="preserve"> </w:t>
      </w:r>
      <w:r>
        <w:rPr>
          <w:rFonts w:eastAsia="Malgun Gothic"/>
          <w:kern w:val="22"/>
          <w:szCs w:val="22"/>
          <w:lang w:val="ru-RU" w:eastAsia="x-none"/>
        </w:rPr>
        <w:t>результате</w:t>
      </w:r>
      <w:r w:rsidRPr="00E2191D">
        <w:rPr>
          <w:rFonts w:eastAsia="Malgun Gothic"/>
          <w:kern w:val="22"/>
          <w:szCs w:val="22"/>
          <w:lang w:val="ru-RU" w:eastAsia="x-none"/>
        </w:rPr>
        <w:t xml:space="preserve"> </w:t>
      </w:r>
      <w:r>
        <w:rPr>
          <w:rFonts w:eastAsia="Malgun Gothic"/>
          <w:kern w:val="22"/>
          <w:szCs w:val="22"/>
          <w:lang w:val="ru-RU" w:eastAsia="x-none"/>
        </w:rPr>
        <w:t>ограничений</w:t>
      </w:r>
      <w:r w:rsidRPr="00E2191D">
        <w:rPr>
          <w:rFonts w:eastAsia="Malgun Gothic"/>
          <w:kern w:val="22"/>
          <w:szCs w:val="22"/>
          <w:lang w:val="ru-RU" w:eastAsia="x-none"/>
        </w:rPr>
        <w:t xml:space="preserve"> </w:t>
      </w:r>
      <w:r>
        <w:rPr>
          <w:rFonts w:eastAsia="Malgun Gothic"/>
          <w:kern w:val="22"/>
          <w:szCs w:val="22"/>
          <w:lang w:val="ru-RU" w:eastAsia="x-none"/>
        </w:rPr>
        <w:t>на</w:t>
      </w:r>
      <w:r w:rsidRPr="00E2191D">
        <w:rPr>
          <w:rFonts w:eastAsia="Malgun Gothic"/>
          <w:kern w:val="22"/>
          <w:szCs w:val="22"/>
          <w:lang w:val="ru-RU" w:eastAsia="x-none"/>
        </w:rPr>
        <w:t xml:space="preserve"> </w:t>
      </w:r>
      <w:r>
        <w:rPr>
          <w:rFonts w:eastAsia="Malgun Gothic"/>
          <w:kern w:val="22"/>
          <w:szCs w:val="22"/>
          <w:lang w:val="ru-RU" w:eastAsia="x-none"/>
        </w:rPr>
        <w:t>поездки</w:t>
      </w:r>
      <w:r w:rsidRPr="00E2191D">
        <w:rPr>
          <w:rFonts w:eastAsia="Malgun Gothic"/>
          <w:kern w:val="22"/>
          <w:szCs w:val="22"/>
          <w:lang w:val="ru-RU" w:eastAsia="x-none"/>
        </w:rPr>
        <w:t xml:space="preserve"> </w:t>
      </w:r>
      <w:r>
        <w:rPr>
          <w:rFonts w:eastAsia="Malgun Gothic"/>
          <w:kern w:val="22"/>
          <w:szCs w:val="22"/>
          <w:lang w:val="ru-RU" w:eastAsia="x-none"/>
        </w:rPr>
        <w:t>и</w:t>
      </w:r>
      <w:r w:rsidRPr="00E2191D">
        <w:rPr>
          <w:rFonts w:eastAsia="Malgun Gothic"/>
          <w:kern w:val="22"/>
          <w:szCs w:val="22"/>
          <w:lang w:val="ru-RU" w:eastAsia="x-none"/>
        </w:rPr>
        <w:t xml:space="preserve"> </w:t>
      </w:r>
      <w:r>
        <w:rPr>
          <w:rFonts w:eastAsia="Malgun Gothic"/>
          <w:kern w:val="22"/>
          <w:szCs w:val="22"/>
          <w:lang w:val="ru-RU" w:eastAsia="x-none"/>
        </w:rPr>
        <w:t>проведение</w:t>
      </w:r>
      <w:r w:rsidRPr="00E2191D">
        <w:rPr>
          <w:rFonts w:eastAsia="Malgun Gothic"/>
          <w:kern w:val="22"/>
          <w:szCs w:val="22"/>
          <w:lang w:val="ru-RU" w:eastAsia="x-none"/>
        </w:rPr>
        <w:t xml:space="preserve"> </w:t>
      </w:r>
      <w:r>
        <w:rPr>
          <w:rFonts w:eastAsia="Malgun Gothic"/>
          <w:kern w:val="22"/>
          <w:szCs w:val="22"/>
          <w:lang w:val="ru-RU" w:eastAsia="x-none"/>
        </w:rPr>
        <w:t>больших</w:t>
      </w:r>
      <w:r w:rsidRPr="00E2191D">
        <w:rPr>
          <w:rFonts w:eastAsia="Malgun Gothic"/>
          <w:kern w:val="22"/>
          <w:szCs w:val="22"/>
          <w:lang w:val="ru-RU" w:eastAsia="x-none"/>
        </w:rPr>
        <w:t xml:space="preserve"> </w:t>
      </w:r>
      <w:r>
        <w:rPr>
          <w:rFonts w:eastAsia="Malgun Gothic"/>
          <w:kern w:val="22"/>
          <w:szCs w:val="22"/>
          <w:lang w:val="ru-RU" w:eastAsia="x-none"/>
        </w:rPr>
        <w:t>собраний</w:t>
      </w:r>
      <w:r w:rsidRPr="00E2191D">
        <w:rPr>
          <w:rFonts w:eastAsia="Malgun Gothic"/>
          <w:kern w:val="22"/>
          <w:szCs w:val="22"/>
          <w:lang w:val="ru-RU" w:eastAsia="x-none"/>
        </w:rPr>
        <w:t xml:space="preserve"> </w:t>
      </w:r>
      <w:r>
        <w:rPr>
          <w:rFonts w:eastAsia="Malgun Gothic"/>
          <w:kern w:val="22"/>
          <w:szCs w:val="22"/>
          <w:lang w:val="ru-RU" w:eastAsia="x-none"/>
        </w:rPr>
        <w:t>в</w:t>
      </w:r>
      <w:r w:rsidRPr="00E2191D">
        <w:rPr>
          <w:rFonts w:eastAsia="Malgun Gothic"/>
          <w:kern w:val="22"/>
          <w:szCs w:val="22"/>
          <w:lang w:val="ru-RU" w:eastAsia="x-none"/>
        </w:rPr>
        <w:t xml:space="preserve"> </w:t>
      </w:r>
      <w:r>
        <w:rPr>
          <w:rFonts w:eastAsia="Malgun Gothic"/>
          <w:kern w:val="22"/>
          <w:szCs w:val="22"/>
          <w:lang w:val="ru-RU" w:eastAsia="x-none"/>
        </w:rPr>
        <w:t>большинстве</w:t>
      </w:r>
      <w:r w:rsidRPr="00E2191D">
        <w:rPr>
          <w:rFonts w:eastAsia="Malgun Gothic"/>
          <w:kern w:val="22"/>
          <w:szCs w:val="22"/>
          <w:lang w:val="ru-RU" w:eastAsia="x-none"/>
        </w:rPr>
        <w:t xml:space="preserve"> </w:t>
      </w:r>
      <w:r>
        <w:rPr>
          <w:rFonts w:eastAsia="Malgun Gothic"/>
          <w:kern w:val="22"/>
          <w:szCs w:val="22"/>
          <w:lang w:val="ru-RU" w:eastAsia="x-none"/>
        </w:rPr>
        <w:t>регионов</w:t>
      </w:r>
      <w:r w:rsidRPr="00E2191D">
        <w:rPr>
          <w:rFonts w:eastAsia="Malgun Gothic"/>
          <w:kern w:val="22"/>
          <w:szCs w:val="22"/>
          <w:lang w:val="ru-RU" w:eastAsia="x-none"/>
        </w:rPr>
        <w:t xml:space="preserve"> </w:t>
      </w:r>
      <w:r>
        <w:rPr>
          <w:rFonts w:eastAsia="Malgun Gothic"/>
          <w:kern w:val="22"/>
          <w:szCs w:val="22"/>
          <w:lang w:val="ru-RU" w:eastAsia="x-none"/>
        </w:rPr>
        <w:t>мира</w:t>
      </w:r>
      <w:r w:rsidR="00944AD0">
        <w:rPr>
          <w:rFonts w:eastAsia="Malgun Gothic"/>
          <w:kern w:val="22"/>
          <w:szCs w:val="22"/>
          <w:lang w:val="ru-RU" w:eastAsia="x-none"/>
        </w:rPr>
        <w:t>,</w:t>
      </w:r>
      <w:r w:rsidR="00813626" w:rsidRPr="00E2191D">
        <w:rPr>
          <w:rFonts w:eastAsia="Malgun Gothic"/>
          <w:kern w:val="22"/>
          <w:szCs w:val="22"/>
          <w:lang w:val="ru-RU" w:eastAsia="x-none"/>
        </w:rPr>
        <w:t xml:space="preserve"> </w:t>
      </w:r>
      <w:r>
        <w:rPr>
          <w:rFonts w:eastAsia="Malgun Gothic"/>
          <w:kern w:val="22"/>
          <w:szCs w:val="22"/>
          <w:lang w:val="ru-RU" w:eastAsia="x-none"/>
        </w:rPr>
        <w:t>возникла</w:t>
      </w:r>
      <w:r w:rsidRPr="00E2191D">
        <w:rPr>
          <w:rFonts w:eastAsia="Malgun Gothic"/>
          <w:kern w:val="22"/>
          <w:szCs w:val="22"/>
          <w:lang w:val="ru-RU" w:eastAsia="x-none"/>
        </w:rPr>
        <w:t xml:space="preserve"> </w:t>
      </w:r>
      <w:r>
        <w:rPr>
          <w:rFonts w:eastAsia="Malgun Gothic"/>
          <w:kern w:val="22"/>
          <w:szCs w:val="22"/>
          <w:lang w:val="ru-RU" w:eastAsia="x-none"/>
        </w:rPr>
        <w:t>необходимость</w:t>
      </w:r>
      <w:r w:rsidRPr="00E2191D">
        <w:rPr>
          <w:rFonts w:eastAsia="Malgun Gothic"/>
          <w:kern w:val="22"/>
          <w:szCs w:val="22"/>
          <w:lang w:val="ru-RU" w:eastAsia="x-none"/>
        </w:rPr>
        <w:t xml:space="preserve"> </w:t>
      </w:r>
      <w:r>
        <w:rPr>
          <w:rFonts w:eastAsia="Malgun Gothic"/>
          <w:kern w:val="22"/>
          <w:szCs w:val="22"/>
          <w:lang w:val="ru-RU" w:eastAsia="x-none"/>
        </w:rPr>
        <w:t>в</w:t>
      </w:r>
      <w:r w:rsidRPr="00E2191D">
        <w:rPr>
          <w:rFonts w:eastAsia="Malgun Gothic"/>
          <w:kern w:val="22"/>
          <w:szCs w:val="22"/>
          <w:lang w:val="ru-RU" w:eastAsia="x-none"/>
        </w:rPr>
        <w:t xml:space="preserve"> </w:t>
      </w:r>
      <w:r>
        <w:rPr>
          <w:rFonts w:eastAsia="Malgun Gothic"/>
          <w:kern w:val="22"/>
          <w:szCs w:val="22"/>
          <w:lang w:val="ru-RU" w:eastAsia="x-none"/>
        </w:rPr>
        <w:t>нахождении</w:t>
      </w:r>
      <w:r w:rsidRPr="00E2191D">
        <w:rPr>
          <w:rFonts w:eastAsia="Malgun Gothic"/>
          <w:kern w:val="22"/>
          <w:szCs w:val="22"/>
          <w:lang w:val="ru-RU" w:eastAsia="x-none"/>
        </w:rPr>
        <w:t xml:space="preserve"> </w:t>
      </w:r>
      <w:r>
        <w:rPr>
          <w:rFonts w:eastAsia="Malgun Gothic"/>
          <w:kern w:val="22"/>
          <w:szCs w:val="22"/>
          <w:lang w:val="ru-RU" w:eastAsia="x-none"/>
        </w:rPr>
        <w:t>альтернативных</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механизмов</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обеспечения</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непрерывно</w:t>
      </w:r>
      <w:r w:rsidR="00944AD0">
        <w:rPr>
          <w:rFonts w:eastAsia="Malgun Gothic"/>
          <w:kern w:val="22"/>
          <w:szCs w:val="22"/>
          <w:lang w:val="ru-RU" w:eastAsia="x-none"/>
        </w:rPr>
        <w:t>го</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функционирования</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Конвенции</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в</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период</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после</w:t>
      </w:r>
      <w:r w:rsidR="00E2191D" w:rsidRPr="00E2191D">
        <w:rPr>
          <w:rFonts w:eastAsia="Malgun Gothic"/>
          <w:kern w:val="22"/>
          <w:szCs w:val="22"/>
          <w:lang w:val="ru-RU" w:eastAsia="x-none"/>
        </w:rPr>
        <w:t xml:space="preserve"> </w:t>
      </w:r>
      <w:r w:rsidR="00E30857" w:rsidRPr="00E2191D">
        <w:rPr>
          <w:rFonts w:eastAsia="Malgun Gothic"/>
          <w:kern w:val="22"/>
          <w:szCs w:val="22"/>
          <w:lang w:val="ru-RU" w:eastAsia="x-none"/>
        </w:rPr>
        <w:t xml:space="preserve">31 </w:t>
      </w:r>
      <w:r w:rsidR="00E2191D">
        <w:rPr>
          <w:rFonts w:eastAsia="Malgun Gothic"/>
          <w:kern w:val="22"/>
          <w:szCs w:val="22"/>
          <w:lang w:val="ru-RU" w:eastAsia="x-none"/>
        </w:rPr>
        <w:t>декабря</w:t>
      </w:r>
      <w:r w:rsidR="00E30857" w:rsidRPr="00E2191D">
        <w:rPr>
          <w:rFonts w:eastAsia="Malgun Gothic"/>
          <w:kern w:val="22"/>
          <w:szCs w:val="22"/>
          <w:lang w:val="ru-RU" w:eastAsia="x-none"/>
        </w:rPr>
        <w:t xml:space="preserve"> 2020</w:t>
      </w:r>
      <w:r w:rsidR="00E2191D">
        <w:rPr>
          <w:rFonts w:eastAsia="Malgun Gothic"/>
          <w:kern w:val="22"/>
          <w:szCs w:val="22"/>
          <w:lang w:val="ru-RU" w:eastAsia="x-none"/>
        </w:rPr>
        <w:t xml:space="preserve"> года</w:t>
      </w:r>
      <w:r w:rsidR="003A518E" w:rsidRPr="00E2191D">
        <w:rPr>
          <w:rFonts w:eastAsia="Malgun Gothic"/>
          <w:kern w:val="22"/>
          <w:szCs w:val="22"/>
          <w:lang w:val="ru-RU" w:eastAsia="x-none"/>
        </w:rPr>
        <w:t xml:space="preserve">. </w:t>
      </w:r>
      <w:r w:rsidR="00832159">
        <w:rPr>
          <w:rFonts w:eastAsia="Malgun Gothic"/>
          <w:kern w:val="22"/>
          <w:szCs w:val="22"/>
          <w:lang w:val="ru-RU" w:eastAsia="x-none"/>
        </w:rPr>
        <w:t>Настоящий</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документ</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следует</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рассматривать</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совместно</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с</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запиской</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Исполнительного</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секретаря</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о</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 xml:space="preserve">предлагаемом временном бюджете на </w:t>
      </w:r>
      <w:r w:rsidR="000D4DA8" w:rsidRPr="00832159">
        <w:rPr>
          <w:kern w:val="22"/>
          <w:szCs w:val="22"/>
          <w:lang w:val="ru-RU"/>
        </w:rPr>
        <w:t>2021</w:t>
      </w:r>
      <w:r w:rsidR="00832159">
        <w:rPr>
          <w:kern w:val="22"/>
          <w:szCs w:val="22"/>
          <w:lang w:val="ru-RU"/>
        </w:rPr>
        <w:t xml:space="preserve"> год</w:t>
      </w:r>
      <w:r w:rsidR="000D4DA8" w:rsidRPr="00832159">
        <w:rPr>
          <w:kern w:val="22"/>
          <w:szCs w:val="22"/>
          <w:lang w:val="ru-RU"/>
        </w:rPr>
        <w:t xml:space="preserve"> (</w:t>
      </w:r>
      <w:hyperlink r:id="rId19" w:history="1">
        <w:proofErr w:type="spellStart"/>
        <w:r w:rsidR="000D4DA8" w:rsidRPr="005F3D62">
          <w:rPr>
            <w:rStyle w:val="aa"/>
            <w:kern w:val="22"/>
            <w:sz w:val="22"/>
            <w:szCs w:val="22"/>
          </w:rPr>
          <w:t>CBD</w:t>
        </w:r>
        <w:proofErr w:type="spellEnd"/>
        <w:r w:rsidR="000D4DA8" w:rsidRPr="00832159">
          <w:rPr>
            <w:rStyle w:val="aa"/>
            <w:kern w:val="22"/>
            <w:sz w:val="22"/>
            <w:szCs w:val="22"/>
            <w:lang w:val="ru-RU"/>
          </w:rPr>
          <w:t>/</w:t>
        </w:r>
        <w:proofErr w:type="spellStart"/>
        <w:r w:rsidR="000D4DA8" w:rsidRPr="005F3D62">
          <w:rPr>
            <w:rStyle w:val="aa"/>
            <w:kern w:val="22"/>
            <w:sz w:val="22"/>
            <w:szCs w:val="22"/>
          </w:rPr>
          <w:t>ExCOP</w:t>
        </w:r>
        <w:proofErr w:type="spellEnd"/>
        <w:r w:rsidR="000D4DA8" w:rsidRPr="00832159">
          <w:rPr>
            <w:rStyle w:val="aa"/>
            <w:kern w:val="22"/>
            <w:sz w:val="22"/>
            <w:szCs w:val="22"/>
            <w:lang w:val="ru-RU"/>
          </w:rPr>
          <w:t>/2/2</w:t>
        </w:r>
      </w:hyperlink>
      <w:r w:rsidR="000D4DA8" w:rsidRPr="00832159">
        <w:rPr>
          <w:kern w:val="22"/>
          <w:szCs w:val="22"/>
          <w:lang w:val="ru-RU"/>
        </w:rPr>
        <w:t>).</w:t>
      </w:r>
    </w:p>
    <w:p w14:paraId="62C7ADEF" w14:textId="61F08E2F" w:rsidR="00B43012" w:rsidRPr="003E19D3" w:rsidRDefault="00832159" w:rsidP="005F3D62">
      <w:pPr>
        <w:pStyle w:val="a3"/>
        <w:numPr>
          <w:ilvl w:val="0"/>
          <w:numId w:val="1"/>
        </w:numPr>
        <w:suppressLineNumbers/>
        <w:suppressAutoHyphens/>
        <w:spacing w:before="120" w:after="120"/>
        <w:ind w:left="0" w:firstLine="0"/>
        <w:contextualSpacing w:val="0"/>
        <w:rPr>
          <w:color w:val="201F1E"/>
          <w:kern w:val="22"/>
          <w:szCs w:val="22"/>
          <w:lang w:val="ru-RU"/>
        </w:rPr>
      </w:pPr>
      <w:r w:rsidRPr="00AC272C">
        <w:rPr>
          <w:color w:val="201F1E"/>
          <w:kern w:val="22"/>
          <w:szCs w:val="22"/>
          <w:lang w:val="ru-RU"/>
        </w:rPr>
        <w:t>Секретариат подготовит</w:t>
      </w:r>
      <w:r w:rsidR="00AC272C" w:rsidRPr="00AC272C">
        <w:rPr>
          <w:color w:val="201F1E"/>
          <w:kern w:val="22"/>
          <w:szCs w:val="22"/>
          <w:lang w:val="ru-RU"/>
        </w:rPr>
        <w:t xml:space="preserve"> окончательное предложение по бюджету на двухлетний период </w:t>
      </w:r>
      <w:r w:rsidR="000D4DA8" w:rsidRPr="00AC272C">
        <w:rPr>
          <w:color w:val="201F1E"/>
          <w:kern w:val="22"/>
          <w:szCs w:val="22"/>
          <w:lang w:val="ru-RU"/>
        </w:rPr>
        <w:t>2021-2022</w:t>
      </w:r>
      <w:r w:rsidR="00AC272C" w:rsidRPr="00AC272C">
        <w:rPr>
          <w:color w:val="201F1E"/>
          <w:kern w:val="22"/>
          <w:szCs w:val="22"/>
          <w:lang w:val="ru-RU"/>
        </w:rPr>
        <w:t xml:space="preserve"> годов для рассмотрения Конференцией Сторон на ее 15-м совещании</w:t>
      </w:r>
      <w:r w:rsidR="000D4DA8" w:rsidRPr="00AC272C">
        <w:rPr>
          <w:color w:val="201F1E"/>
          <w:kern w:val="22"/>
          <w:szCs w:val="22"/>
          <w:lang w:val="ru-RU"/>
        </w:rPr>
        <w:t xml:space="preserve">. </w:t>
      </w:r>
      <w:r w:rsidR="00AC272C" w:rsidRPr="00AC272C">
        <w:rPr>
          <w:color w:val="201F1E"/>
          <w:kern w:val="22"/>
          <w:szCs w:val="22"/>
          <w:lang w:val="ru-RU"/>
        </w:rPr>
        <w:t>Ввиду</w:t>
      </w:r>
      <w:r w:rsidR="00AC272C" w:rsidRPr="003E19D3">
        <w:rPr>
          <w:color w:val="201F1E"/>
          <w:kern w:val="22"/>
          <w:szCs w:val="22"/>
          <w:lang w:val="ru-RU"/>
        </w:rPr>
        <w:t xml:space="preserve"> </w:t>
      </w:r>
      <w:r w:rsidR="00AC272C" w:rsidRPr="00AC272C">
        <w:rPr>
          <w:color w:val="201F1E"/>
          <w:kern w:val="22"/>
          <w:szCs w:val="22"/>
          <w:lang w:val="ru-RU"/>
        </w:rPr>
        <w:t>задержки</w:t>
      </w:r>
      <w:r w:rsidR="00AC272C" w:rsidRPr="003E19D3">
        <w:rPr>
          <w:color w:val="201F1E"/>
          <w:kern w:val="22"/>
          <w:szCs w:val="22"/>
          <w:lang w:val="ru-RU"/>
        </w:rPr>
        <w:t xml:space="preserve"> </w:t>
      </w:r>
      <w:r w:rsidR="00AC272C" w:rsidRPr="00AC272C">
        <w:rPr>
          <w:color w:val="201F1E"/>
          <w:kern w:val="22"/>
          <w:szCs w:val="22"/>
          <w:lang w:val="ru-RU"/>
        </w:rPr>
        <w:t>в</w:t>
      </w:r>
      <w:r w:rsidR="00AC272C" w:rsidRPr="003E19D3">
        <w:rPr>
          <w:color w:val="201F1E"/>
          <w:kern w:val="22"/>
          <w:szCs w:val="22"/>
          <w:lang w:val="ru-RU"/>
        </w:rPr>
        <w:t xml:space="preserve"> </w:t>
      </w:r>
      <w:r w:rsidR="00AC272C" w:rsidRPr="00AC272C">
        <w:rPr>
          <w:color w:val="201F1E"/>
          <w:kern w:val="22"/>
          <w:szCs w:val="22"/>
          <w:lang w:val="ru-RU"/>
        </w:rPr>
        <w:t>проведении</w:t>
      </w:r>
      <w:r w:rsidR="00AC272C" w:rsidRPr="003E19D3">
        <w:rPr>
          <w:color w:val="201F1E"/>
          <w:kern w:val="22"/>
          <w:szCs w:val="22"/>
          <w:lang w:val="ru-RU"/>
        </w:rPr>
        <w:t xml:space="preserve"> 15-</w:t>
      </w:r>
      <w:r w:rsidR="00AC272C" w:rsidRPr="00AC272C">
        <w:rPr>
          <w:color w:val="201F1E"/>
          <w:kern w:val="22"/>
          <w:szCs w:val="22"/>
          <w:lang w:val="ru-RU"/>
        </w:rPr>
        <w:t>го</w:t>
      </w:r>
      <w:r w:rsidR="00AC272C" w:rsidRPr="003E19D3">
        <w:rPr>
          <w:color w:val="201F1E"/>
          <w:kern w:val="22"/>
          <w:szCs w:val="22"/>
          <w:lang w:val="ru-RU"/>
        </w:rPr>
        <w:t xml:space="preserve"> </w:t>
      </w:r>
      <w:r w:rsidR="00AC272C" w:rsidRPr="00AC272C">
        <w:rPr>
          <w:color w:val="201F1E"/>
          <w:kern w:val="22"/>
          <w:szCs w:val="22"/>
          <w:lang w:val="ru-RU"/>
        </w:rPr>
        <w:t>совещания</w:t>
      </w:r>
      <w:r w:rsidR="00AC272C" w:rsidRPr="003E19D3">
        <w:rPr>
          <w:color w:val="201F1E"/>
          <w:kern w:val="22"/>
          <w:szCs w:val="22"/>
          <w:lang w:val="ru-RU"/>
        </w:rPr>
        <w:t xml:space="preserve"> </w:t>
      </w:r>
      <w:r w:rsidR="00AC272C" w:rsidRPr="00AC272C">
        <w:rPr>
          <w:color w:val="201F1E"/>
          <w:kern w:val="22"/>
          <w:szCs w:val="22"/>
          <w:lang w:val="ru-RU"/>
        </w:rPr>
        <w:t>Конференции</w:t>
      </w:r>
      <w:r w:rsidR="00AC272C" w:rsidRPr="003E19D3">
        <w:rPr>
          <w:color w:val="201F1E"/>
          <w:kern w:val="22"/>
          <w:szCs w:val="22"/>
          <w:lang w:val="ru-RU"/>
        </w:rPr>
        <w:t xml:space="preserve"> </w:t>
      </w:r>
      <w:r w:rsidR="00AC272C" w:rsidRPr="00AC272C">
        <w:rPr>
          <w:color w:val="201F1E"/>
          <w:kern w:val="22"/>
          <w:szCs w:val="22"/>
          <w:lang w:val="ru-RU"/>
        </w:rPr>
        <w:t>Сторон</w:t>
      </w:r>
      <w:r w:rsidR="00AC272C" w:rsidRPr="003E19D3">
        <w:rPr>
          <w:color w:val="201F1E"/>
          <w:kern w:val="22"/>
          <w:szCs w:val="22"/>
          <w:lang w:val="ru-RU"/>
        </w:rPr>
        <w:t xml:space="preserve"> </w:t>
      </w:r>
      <w:r w:rsidR="00AC272C" w:rsidRPr="00AC272C">
        <w:rPr>
          <w:color w:val="201F1E"/>
          <w:kern w:val="22"/>
          <w:szCs w:val="22"/>
          <w:lang w:val="ru-RU"/>
        </w:rPr>
        <w:t>и</w:t>
      </w:r>
      <w:r w:rsidR="00AC272C" w:rsidRPr="003E19D3">
        <w:rPr>
          <w:color w:val="201F1E"/>
          <w:kern w:val="22"/>
          <w:szCs w:val="22"/>
          <w:lang w:val="ru-RU"/>
        </w:rPr>
        <w:t xml:space="preserve"> </w:t>
      </w:r>
      <w:r w:rsidR="00AC272C" w:rsidRPr="00AC272C">
        <w:rPr>
          <w:color w:val="201F1E"/>
          <w:kern w:val="22"/>
          <w:szCs w:val="22"/>
          <w:lang w:val="ru-RU"/>
        </w:rPr>
        <w:t>возможных</w:t>
      </w:r>
      <w:r w:rsidR="00AC272C" w:rsidRPr="003E19D3">
        <w:rPr>
          <w:color w:val="201F1E"/>
          <w:kern w:val="22"/>
          <w:szCs w:val="22"/>
          <w:lang w:val="ru-RU"/>
        </w:rPr>
        <w:t xml:space="preserve"> </w:t>
      </w:r>
      <w:r w:rsidR="00AC272C" w:rsidRPr="00AC272C">
        <w:rPr>
          <w:color w:val="201F1E"/>
          <w:kern w:val="22"/>
          <w:szCs w:val="22"/>
          <w:lang w:val="ru-RU"/>
        </w:rPr>
        <w:t>в</w:t>
      </w:r>
      <w:r w:rsidR="00AC272C" w:rsidRPr="003E19D3">
        <w:rPr>
          <w:color w:val="201F1E"/>
          <w:kern w:val="22"/>
          <w:szCs w:val="22"/>
          <w:lang w:val="ru-RU"/>
        </w:rPr>
        <w:t xml:space="preserve"> </w:t>
      </w:r>
      <w:r w:rsidR="00AC272C" w:rsidRPr="00AC272C">
        <w:rPr>
          <w:color w:val="201F1E"/>
          <w:kern w:val="22"/>
          <w:szCs w:val="22"/>
          <w:lang w:val="ru-RU"/>
        </w:rPr>
        <w:t>связи</w:t>
      </w:r>
      <w:r w:rsidR="00AC272C" w:rsidRPr="003E19D3">
        <w:rPr>
          <w:color w:val="201F1E"/>
          <w:kern w:val="22"/>
          <w:szCs w:val="22"/>
          <w:lang w:val="ru-RU"/>
        </w:rPr>
        <w:t xml:space="preserve"> </w:t>
      </w:r>
      <w:r w:rsidR="00AC272C" w:rsidRPr="00AC272C">
        <w:rPr>
          <w:color w:val="201F1E"/>
          <w:kern w:val="22"/>
          <w:szCs w:val="22"/>
          <w:lang w:val="ru-RU"/>
        </w:rPr>
        <w:t>с</w:t>
      </w:r>
      <w:r w:rsidR="00AC272C" w:rsidRPr="003E19D3">
        <w:rPr>
          <w:color w:val="201F1E"/>
          <w:kern w:val="22"/>
          <w:szCs w:val="22"/>
          <w:lang w:val="ru-RU"/>
        </w:rPr>
        <w:t xml:space="preserve"> </w:t>
      </w:r>
      <w:r w:rsidR="00AC272C" w:rsidRPr="00AC272C">
        <w:rPr>
          <w:color w:val="201F1E"/>
          <w:kern w:val="22"/>
          <w:szCs w:val="22"/>
          <w:lang w:val="ru-RU"/>
        </w:rPr>
        <w:t>этим</w:t>
      </w:r>
      <w:r w:rsidR="00AC272C" w:rsidRPr="003E19D3">
        <w:rPr>
          <w:color w:val="201F1E"/>
          <w:kern w:val="22"/>
          <w:szCs w:val="22"/>
          <w:lang w:val="ru-RU"/>
        </w:rPr>
        <w:t xml:space="preserve"> </w:t>
      </w:r>
      <w:r w:rsidR="00AC272C" w:rsidRPr="00AC272C">
        <w:rPr>
          <w:color w:val="201F1E"/>
          <w:kern w:val="22"/>
          <w:szCs w:val="22"/>
          <w:lang w:val="ru-RU"/>
        </w:rPr>
        <w:t>изменений</w:t>
      </w:r>
      <w:r w:rsidR="00AC272C" w:rsidRPr="003E19D3">
        <w:rPr>
          <w:color w:val="201F1E"/>
          <w:kern w:val="22"/>
          <w:szCs w:val="22"/>
          <w:lang w:val="ru-RU"/>
        </w:rPr>
        <w:t xml:space="preserve"> </w:t>
      </w:r>
      <w:r w:rsidR="00AC272C" w:rsidRPr="00AC272C">
        <w:rPr>
          <w:color w:val="201F1E"/>
          <w:kern w:val="22"/>
          <w:szCs w:val="22"/>
          <w:lang w:val="ru-RU"/>
        </w:rPr>
        <w:t>в</w:t>
      </w:r>
      <w:r w:rsidR="00AC272C" w:rsidRPr="003E19D3">
        <w:rPr>
          <w:color w:val="201F1E"/>
          <w:kern w:val="22"/>
          <w:szCs w:val="22"/>
          <w:lang w:val="ru-RU"/>
        </w:rPr>
        <w:t xml:space="preserve"> </w:t>
      </w:r>
      <w:r w:rsidR="00AC272C" w:rsidRPr="00AC272C">
        <w:rPr>
          <w:color w:val="201F1E"/>
          <w:kern w:val="22"/>
          <w:szCs w:val="22"/>
          <w:lang w:val="ru-RU"/>
        </w:rPr>
        <w:t>сроках</w:t>
      </w:r>
      <w:r w:rsidR="00AC272C" w:rsidRPr="003E19D3">
        <w:rPr>
          <w:color w:val="201F1E"/>
          <w:kern w:val="22"/>
          <w:szCs w:val="22"/>
          <w:lang w:val="ru-RU"/>
        </w:rPr>
        <w:t xml:space="preserve"> </w:t>
      </w:r>
      <w:r w:rsidR="00AC272C" w:rsidRPr="00AC272C">
        <w:rPr>
          <w:color w:val="201F1E"/>
          <w:kern w:val="22"/>
          <w:szCs w:val="22"/>
          <w:lang w:val="ru-RU"/>
        </w:rPr>
        <w:t>проведения</w:t>
      </w:r>
      <w:r w:rsidR="00AC272C" w:rsidRPr="003E19D3">
        <w:rPr>
          <w:color w:val="201F1E"/>
          <w:kern w:val="22"/>
          <w:szCs w:val="22"/>
          <w:lang w:val="ru-RU"/>
        </w:rPr>
        <w:t xml:space="preserve"> </w:t>
      </w:r>
      <w:r w:rsidR="00AC272C" w:rsidRPr="00AC272C">
        <w:rPr>
          <w:color w:val="201F1E"/>
          <w:kern w:val="22"/>
          <w:szCs w:val="22"/>
          <w:lang w:val="ru-RU"/>
        </w:rPr>
        <w:t>последующих</w:t>
      </w:r>
      <w:r w:rsidR="00AC272C" w:rsidRPr="003E19D3">
        <w:rPr>
          <w:color w:val="201F1E"/>
          <w:kern w:val="22"/>
          <w:szCs w:val="22"/>
          <w:lang w:val="ru-RU"/>
        </w:rPr>
        <w:t xml:space="preserve"> </w:t>
      </w:r>
      <w:r w:rsidR="00AC272C" w:rsidRPr="00AC272C">
        <w:rPr>
          <w:color w:val="201F1E"/>
          <w:kern w:val="22"/>
          <w:szCs w:val="22"/>
          <w:lang w:val="ru-RU"/>
        </w:rPr>
        <w:t>совещаний</w:t>
      </w:r>
      <w:r w:rsidR="00AC272C" w:rsidRPr="003E19D3">
        <w:rPr>
          <w:color w:val="201F1E"/>
          <w:kern w:val="22"/>
          <w:szCs w:val="22"/>
          <w:lang w:val="ru-RU"/>
        </w:rPr>
        <w:t xml:space="preserve"> </w:t>
      </w:r>
      <w:r w:rsidR="00AC272C" w:rsidRPr="00AC272C">
        <w:rPr>
          <w:color w:val="201F1E"/>
          <w:kern w:val="22"/>
          <w:szCs w:val="22"/>
          <w:lang w:val="ru-RU"/>
        </w:rPr>
        <w:t>Конференции</w:t>
      </w:r>
      <w:r w:rsidR="00AC272C" w:rsidRPr="003E19D3">
        <w:rPr>
          <w:color w:val="201F1E"/>
          <w:kern w:val="22"/>
          <w:szCs w:val="22"/>
          <w:lang w:val="ru-RU"/>
        </w:rPr>
        <w:t xml:space="preserve"> </w:t>
      </w:r>
      <w:r w:rsidR="00AC272C" w:rsidRPr="00AC272C">
        <w:rPr>
          <w:color w:val="201F1E"/>
          <w:kern w:val="22"/>
          <w:szCs w:val="22"/>
          <w:lang w:val="ru-RU"/>
        </w:rPr>
        <w:t>Сторон</w:t>
      </w:r>
      <w:r w:rsidR="00AC272C" w:rsidRPr="003E19D3">
        <w:rPr>
          <w:color w:val="201F1E"/>
          <w:kern w:val="22"/>
          <w:szCs w:val="22"/>
          <w:lang w:val="ru-RU"/>
        </w:rPr>
        <w:t xml:space="preserve"> </w:t>
      </w:r>
      <w:r w:rsidR="003E19D3">
        <w:rPr>
          <w:color w:val="201F1E"/>
          <w:kern w:val="22"/>
          <w:szCs w:val="22"/>
          <w:lang w:val="ru-RU"/>
        </w:rPr>
        <w:t>секретариат</w:t>
      </w:r>
      <w:r w:rsidR="003E19D3" w:rsidRPr="003E19D3">
        <w:rPr>
          <w:color w:val="201F1E"/>
          <w:kern w:val="22"/>
          <w:szCs w:val="22"/>
          <w:lang w:val="ru-RU"/>
        </w:rPr>
        <w:t xml:space="preserve"> </w:t>
      </w:r>
      <w:r w:rsidR="003E19D3">
        <w:rPr>
          <w:color w:val="201F1E"/>
          <w:kern w:val="22"/>
          <w:szCs w:val="22"/>
          <w:lang w:val="ru-RU"/>
        </w:rPr>
        <w:t>также</w:t>
      </w:r>
      <w:r w:rsidR="003E19D3" w:rsidRPr="003E19D3">
        <w:rPr>
          <w:color w:val="201F1E"/>
          <w:kern w:val="22"/>
          <w:szCs w:val="22"/>
          <w:lang w:val="ru-RU"/>
        </w:rPr>
        <w:t xml:space="preserve"> </w:t>
      </w:r>
      <w:r w:rsidR="003E19D3">
        <w:rPr>
          <w:color w:val="201F1E"/>
          <w:kern w:val="22"/>
          <w:szCs w:val="22"/>
          <w:lang w:val="ru-RU"/>
        </w:rPr>
        <w:t>подготовит</w:t>
      </w:r>
      <w:r w:rsidR="003E19D3" w:rsidRPr="003E19D3">
        <w:rPr>
          <w:color w:val="201F1E"/>
          <w:kern w:val="22"/>
          <w:szCs w:val="22"/>
          <w:lang w:val="ru-RU"/>
        </w:rPr>
        <w:t xml:space="preserve"> </w:t>
      </w:r>
      <w:r w:rsidR="003E19D3">
        <w:rPr>
          <w:color w:val="201F1E"/>
          <w:kern w:val="22"/>
          <w:szCs w:val="22"/>
          <w:lang w:val="ru-RU"/>
        </w:rPr>
        <w:t>предложение</w:t>
      </w:r>
      <w:r w:rsidR="003E19D3" w:rsidRPr="003E19D3">
        <w:rPr>
          <w:color w:val="201F1E"/>
          <w:kern w:val="22"/>
          <w:szCs w:val="22"/>
          <w:lang w:val="ru-RU"/>
        </w:rPr>
        <w:t xml:space="preserve"> </w:t>
      </w:r>
      <w:r w:rsidR="003E19D3">
        <w:rPr>
          <w:color w:val="201F1E"/>
          <w:kern w:val="22"/>
          <w:szCs w:val="22"/>
          <w:lang w:val="ru-RU"/>
        </w:rPr>
        <w:t>на</w:t>
      </w:r>
      <w:r w:rsidR="003E19D3" w:rsidRPr="003E19D3">
        <w:rPr>
          <w:color w:val="201F1E"/>
          <w:kern w:val="22"/>
          <w:szCs w:val="22"/>
          <w:lang w:val="ru-RU"/>
        </w:rPr>
        <w:t xml:space="preserve"> </w:t>
      </w:r>
      <w:r w:rsidR="003E19D3">
        <w:rPr>
          <w:color w:val="201F1E"/>
          <w:kern w:val="22"/>
          <w:szCs w:val="22"/>
          <w:lang w:val="ru-RU"/>
        </w:rPr>
        <w:t>период</w:t>
      </w:r>
      <w:r w:rsidR="003E19D3" w:rsidRPr="003E19D3">
        <w:rPr>
          <w:color w:val="201F1E"/>
          <w:kern w:val="22"/>
          <w:szCs w:val="22"/>
          <w:lang w:val="ru-RU"/>
        </w:rPr>
        <w:t xml:space="preserve"> </w:t>
      </w:r>
      <w:r w:rsidR="000D4DA8" w:rsidRPr="003E19D3">
        <w:rPr>
          <w:color w:val="201F1E"/>
          <w:kern w:val="22"/>
          <w:szCs w:val="22"/>
          <w:lang w:val="ru-RU"/>
        </w:rPr>
        <w:t>2021-2023</w:t>
      </w:r>
      <w:r w:rsidR="003E19D3">
        <w:rPr>
          <w:color w:val="201F1E"/>
          <w:kern w:val="22"/>
          <w:szCs w:val="22"/>
          <w:lang w:val="ru-RU"/>
        </w:rPr>
        <w:t xml:space="preserve"> годов</w:t>
      </w:r>
      <w:r w:rsidR="000D4DA8" w:rsidRPr="003E19D3">
        <w:rPr>
          <w:color w:val="201F1E"/>
          <w:spacing w:val="-2"/>
          <w:kern w:val="22"/>
          <w:szCs w:val="22"/>
          <w:lang w:val="ru-RU"/>
        </w:rPr>
        <w:t>.</w:t>
      </w:r>
    </w:p>
    <w:p w14:paraId="751E67A1" w14:textId="5A1E5FB5" w:rsidR="00165403" w:rsidRPr="005F3D62" w:rsidRDefault="00B43012" w:rsidP="005F3D62">
      <w:pPr>
        <w:pStyle w:val="a3"/>
        <w:suppressLineNumbers/>
        <w:suppressAutoHyphens/>
        <w:spacing w:before="120" w:after="120"/>
        <w:ind w:left="0"/>
        <w:contextualSpacing w:val="0"/>
        <w:jc w:val="center"/>
        <w:rPr>
          <w:kern w:val="22"/>
          <w:szCs w:val="22"/>
        </w:rPr>
      </w:pPr>
      <w:r w:rsidRPr="005F3D62">
        <w:rPr>
          <w:kern w:val="22"/>
          <w:szCs w:val="22"/>
        </w:rPr>
        <w:t>__________</w:t>
      </w:r>
    </w:p>
    <w:sectPr w:rsidR="00165403" w:rsidRPr="005F3D62" w:rsidSect="005F3D62">
      <w:headerReference w:type="even" r:id="rId20"/>
      <w:headerReference w:type="default" r:id="rId21"/>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5BB15" w14:textId="77777777" w:rsidR="008F498A" w:rsidRDefault="008F498A">
      <w:r>
        <w:separator/>
      </w:r>
    </w:p>
  </w:endnote>
  <w:endnote w:type="continuationSeparator" w:id="0">
    <w:p w14:paraId="744488C0" w14:textId="77777777" w:rsidR="008F498A" w:rsidRDefault="008F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charset w:val="86"/>
    <w:family w:val="auto"/>
    <w:pitch w:val="variable"/>
    <w:sig w:usb0="A00002BF" w:usb1="38CF7CFA" w:usb2="00000016" w:usb3="00000000" w:csb0="0004000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C479A" w14:textId="77777777" w:rsidR="008F498A" w:rsidRDefault="008F498A">
      <w:r>
        <w:separator/>
      </w:r>
    </w:p>
  </w:footnote>
  <w:footnote w:type="continuationSeparator" w:id="0">
    <w:p w14:paraId="03D8A153" w14:textId="77777777" w:rsidR="008F498A" w:rsidRDefault="008F498A">
      <w:r>
        <w:continuationSeparator/>
      </w:r>
    </w:p>
  </w:footnote>
  <w:footnote w:id="1">
    <w:p w14:paraId="77ADD0F3" w14:textId="77777777" w:rsidR="00DE35F1" w:rsidRPr="005F3D62" w:rsidRDefault="00DE35F1" w:rsidP="005F3D62">
      <w:pPr>
        <w:pStyle w:val="ad"/>
        <w:suppressLineNumbers/>
        <w:suppressAutoHyphens/>
        <w:ind w:firstLine="0"/>
        <w:jc w:val="left"/>
        <w:rPr>
          <w:kern w:val="18"/>
          <w:szCs w:val="18"/>
        </w:rPr>
      </w:pPr>
      <w:r w:rsidRPr="005F3D62">
        <w:rPr>
          <w:rStyle w:val="af"/>
          <w:kern w:val="18"/>
          <w:sz w:val="18"/>
          <w:szCs w:val="18"/>
        </w:rPr>
        <w:t>*</w:t>
      </w:r>
      <w:r w:rsidRPr="005F3D62">
        <w:rPr>
          <w:kern w:val="18"/>
          <w:szCs w:val="18"/>
        </w:rPr>
        <w:t xml:space="preserve"> CBD/SBI/3/1.</w:t>
      </w:r>
    </w:p>
  </w:footnote>
  <w:footnote w:id="2">
    <w:p w14:paraId="6499BCB5" w14:textId="1806631F" w:rsidR="00DE35F1" w:rsidRPr="005F3D62" w:rsidRDefault="00DE35F1" w:rsidP="005F3D62">
      <w:pPr>
        <w:pStyle w:val="ad"/>
        <w:suppressLineNumbers/>
        <w:suppressAutoHyphens/>
        <w:ind w:firstLine="0"/>
        <w:jc w:val="left"/>
        <w:rPr>
          <w:kern w:val="18"/>
          <w:szCs w:val="18"/>
        </w:rPr>
      </w:pPr>
      <w:r w:rsidRPr="005F3D62">
        <w:rPr>
          <w:rStyle w:val="af"/>
          <w:kern w:val="18"/>
          <w:sz w:val="18"/>
          <w:szCs w:val="18"/>
        </w:rPr>
        <w:footnoteRef/>
      </w:r>
      <w:r w:rsidRPr="005F3D62">
        <w:rPr>
          <w:kern w:val="18"/>
          <w:szCs w:val="18"/>
        </w:rPr>
        <w:t xml:space="preserve"> </w:t>
      </w:r>
      <w:hyperlink r:id="rId1" w:history="1">
        <w:r w:rsidRPr="005F3D62">
          <w:rPr>
            <w:rStyle w:val="aa"/>
            <w:kern w:val="18"/>
            <w:szCs w:val="18"/>
          </w:rPr>
          <w:t>https://www.cbd.int/information/adm-fin/</w:t>
        </w:r>
      </w:hyperlink>
    </w:p>
  </w:footnote>
  <w:footnote w:id="3">
    <w:p w14:paraId="6A387164" w14:textId="63250574" w:rsidR="00DE35F1" w:rsidRPr="005F3D62" w:rsidRDefault="00DE35F1" w:rsidP="005F3D62">
      <w:pPr>
        <w:pStyle w:val="ad"/>
        <w:suppressLineNumbers/>
        <w:suppressAutoHyphens/>
        <w:ind w:firstLine="0"/>
        <w:jc w:val="left"/>
        <w:rPr>
          <w:kern w:val="18"/>
          <w:szCs w:val="18"/>
        </w:rPr>
      </w:pPr>
      <w:r w:rsidRPr="005F3D62">
        <w:rPr>
          <w:rStyle w:val="af"/>
          <w:kern w:val="18"/>
          <w:sz w:val="18"/>
          <w:szCs w:val="18"/>
        </w:rPr>
        <w:footnoteRef/>
      </w:r>
      <w:r w:rsidRPr="005F3D62">
        <w:rPr>
          <w:kern w:val="18"/>
          <w:szCs w:val="18"/>
        </w:rPr>
        <w:t xml:space="preserve"> </w:t>
      </w:r>
      <w:hyperlink r:id="rId2" w:history="1">
        <w:r w:rsidRPr="005F3D62">
          <w:rPr>
            <w:rStyle w:val="aa"/>
            <w:kern w:val="18"/>
            <w:szCs w:val="18"/>
          </w:rPr>
          <w:t>https://www.cbd.int/information/adm-fin/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color w:val="000000"/>
        <w:kern w:val="22"/>
      </w:rPr>
      <w:alias w:val="Subject"/>
      <w:tag w:val=""/>
      <w:id w:val="-1681427792"/>
      <w:placeholder>
        <w:docPart w:val="9919A4354EBC4BE1BA94F6627C7FA73F"/>
      </w:placeholder>
      <w:dataBinding w:prefixMappings="xmlns:ns0='http://purl.org/dc/elements/1.1/' xmlns:ns1='http://schemas.openxmlformats.org/package/2006/metadata/core-properties' " w:xpath="/ns1:coreProperties[1]/ns0:subject[1]" w:storeItemID="{6C3C8BC8-F283-45AE-878A-BAB7291924A1}"/>
      <w:text/>
    </w:sdtPr>
    <w:sdtContent>
      <w:p w14:paraId="31E8CB98" w14:textId="3417AAAA" w:rsidR="00DE35F1" w:rsidRPr="005F3D62" w:rsidRDefault="00DE35F1" w:rsidP="005F3D62">
        <w:pPr>
          <w:suppressLineNumbers/>
          <w:suppressAutoHyphens/>
          <w:ind w:right="7377"/>
          <w:rPr>
            <w:noProof/>
            <w:color w:val="000000"/>
            <w:kern w:val="22"/>
          </w:rPr>
        </w:pPr>
        <w:r w:rsidRPr="005F3D62">
          <w:rPr>
            <w:noProof/>
            <w:color w:val="000000"/>
            <w:kern w:val="22"/>
          </w:rPr>
          <w:t>CBD/SBI/3/17</w:t>
        </w:r>
      </w:p>
    </w:sdtContent>
  </w:sdt>
  <w:p w14:paraId="7B0E8751" w14:textId="55486373" w:rsidR="00DE35F1" w:rsidRPr="005F3D62" w:rsidRDefault="00DE35F1" w:rsidP="005F3D62">
    <w:pPr>
      <w:pStyle w:val="a8"/>
      <w:suppressLineNumbers/>
      <w:tabs>
        <w:tab w:val="clear" w:pos="4320"/>
        <w:tab w:val="clear" w:pos="8640"/>
      </w:tabs>
      <w:suppressAutoHyphens/>
      <w:spacing w:after="240"/>
      <w:ind w:right="7093"/>
      <w:jc w:val="left"/>
      <w:rPr>
        <w:noProof/>
        <w:kern w:val="22"/>
      </w:rPr>
    </w:pPr>
    <w:r>
      <w:rPr>
        <w:noProof/>
        <w:kern w:val="22"/>
        <w:lang w:val="ru-RU"/>
      </w:rPr>
      <w:t>Страница</w:t>
    </w:r>
    <w:r w:rsidRPr="005F3D62">
      <w:rPr>
        <w:noProof/>
        <w:kern w:val="22"/>
      </w:rPr>
      <w:t xml:space="preserve"> </w:t>
    </w:r>
    <w:r w:rsidRPr="00EE1CBC">
      <w:rPr>
        <w:noProof/>
        <w:kern w:val="22"/>
      </w:rPr>
      <w:fldChar w:fldCharType="begin"/>
    </w:r>
    <w:r w:rsidRPr="005F3D62">
      <w:rPr>
        <w:noProof/>
        <w:kern w:val="22"/>
      </w:rPr>
      <w:instrText xml:space="preserve"> PAGE   \* MERGEFORMAT </w:instrText>
    </w:r>
    <w:r w:rsidRPr="00EE1CBC">
      <w:rPr>
        <w:noProof/>
        <w:kern w:val="22"/>
      </w:rPr>
      <w:fldChar w:fldCharType="separate"/>
    </w:r>
    <w:r w:rsidR="00944AD0">
      <w:rPr>
        <w:noProof/>
        <w:kern w:val="22"/>
      </w:rPr>
      <w:t>8</w:t>
    </w:r>
    <w:r w:rsidRPr="00EE1CBC">
      <w:rPr>
        <w:noProof/>
        <w:kern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color w:val="000000"/>
        <w:kern w:val="20"/>
      </w:rPr>
      <w:alias w:val="Subject"/>
      <w:tag w:val=""/>
      <w:id w:val="-593560817"/>
      <w:placeholder>
        <w:docPart w:val="A845CFAF5A0D4443A20DDFE7D502BA94"/>
      </w:placeholder>
      <w:dataBinding w:prefixMappings="xmlns:ns0='http://purl.org/dc/elements/1.1/' xmlns:ns1='http://schemas.openxmlformats.org/package/2006/metadata/core-properties' " w:xpath="/ns1:coreProperties[1]/ns0:subject[1]" w:storeItemID="{6C3C8BC8-F283-45AE-878A-BAB7291924A1}"/>
      <w:text/>
    </w:sdtPr>
    <w:sdtContent>
      <w:p w14:paraId="6E628FC7" w14:textId="77777777" w:rsidR="00DE35F1" w:rsidRPr="005F3D62" w:rsidRDefault="00DE35F1" w:rsidP="005F3D62">
        <w:pPr>
          <w:suppressLineNumbers/>
          <w:suppressAutoHyphens/>
          <w:ind w:right="4"/>
          <w:jc w:val="right"/>
          <w:rPr>
            <w:noProof/>
            <w:color w:val="000000"/>
            <w:kern w:val="20"/>
          </w:rPr>
        </w:pPr>
        <w:r w:rsidRPr="005F3D62">
          <w:rPr>
            <w:noProof/>
            <w:color w:val="000000"/>
            <w:kern w:val="20"/>
          </w:rPr>
          <w:t>CBD/SBI/3/17</w:t>
        </w:r>
      </w:p>
    </w:sdtContent>
  </w:sdt>
  <w:p w14:paraId="750FF8AC" w14:textId="399B335F" w:rsidR="00DE35F1" w:rsidRPr="005F3D62" w:rsidRDefault="00DE35F1" w:rsidP="005F3D62">
    <w:pPr>
      <w:pStyle w:val="a8"/>
      <w:suppressLineNumbers/>
      <w:tabs>
        <w:tab w:val="clear" w:pos="4320"/>
        <w:tab w:val="clear" w:pos="8640"/>
      </w:tabs>
      <w:suppressAutoHyphens/>
      <w:spacing w:after="240"/>
      <w:ind w:right="6"/>
      <w:jc w:val="right"/>
      <w:rPr>
        <w:noProof/>
        <w:kern w:val="22"/>
      </w:rPr>
    </w:pPr>
    <w:r>
      <w:rPr>
        <w:noProof/>
        <w:kern w:val="22"/>
        <w:lang w:val="ru-RU"/>
      </w:rPr>
      <w:t>Страница</w:t>
    </w:r>
    <w:r w:rsidRPr="005F3D62">
      <w:rPr>
        <w:noProof/>
        <w:kern w:val="22"/>
      </w:rPr>
      <w:t xml:space="preserve"> </w:t>
    </w:r>
    <w:r w:rsidRPr="00EE1CBC">
      <w:rPr>
        <w:noProof/>
        <w:kern w:val="22"/>
      </w:rPr>
      <w:fldChar w:fldCharType="begin"/>
    </w:r>
    <w:r w:rsidRPr="005F3D62">
      <w:rPr>
        <w:noProof/>
        <w:kern w:val="22"/>
      </w:rPr>
      <w:instrText xml:space="preserve"> PAGE   \* MERGEFORMAT </w:instrText>
    </w:r>
    <w:r w:rsidRPr="00EE1CBC">
      <w:rPr>
        <w:noProof/>
        <w:kern w:val="22"/>
      </w:rPr>
      <w:fldChar w:fldCharType="separate"/>
    </w:r>
    <w:r w:rsidR="00944AD0">
      <w:rPr>
        <w:noProof/>
        <w:kern w:val="22"/>
      </w:rPr>
      <w:t>7</w:t>
    </w:r>
    <w:r w:rsidRPr="00EE1CBC">
      <w:rPr>
        <w:noProof/>
        <w:kern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396"/>
    <w:multiLevelType w:val="hybridMultilevel"/>
    <w:tmpl w:val="72D843A8"/>
    <w:lvl w:ilvl="0" w:tplc="E9BA1F98">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7E3E3A"/>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2504EF"/>
    <w:multiLevelType w:val="hybridMultilevel"/>
    <w:tmpl w:val="63867624"/>
    <w:lvl w:ilvl="0" w:tplc="A1EED66C">
      <w:start w:val="1"/>
      <w:numFmt w:val="decimal"/>
      <w:lvlText w:val="%1."/>
      <w:lvlJc w:val="left"/>
      <w:pPr>
        <w:ind w:left="720" w:hanging="360"/>
      </w:pPr>
      <w:rPr>
        <w:rFonts w:ascii="Times New Roman" w:hAnsi="Times New Roman"/>
        <w:b w:val="0"/>
        <w:bCs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617158B"/>
    <w:multiLevelType w:val="hybridMultilevel"/>
    <w:tmpl w:val="2DAEBC5C"/>
    <w:lvl w:ilvl="0" w:tplc="945E66F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463234"/>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D635B69"/>
    <w:multiLevelType w:val="hybridMultilevel"/>
    <w:tmpl w:val="5DAA9CAE"/>
    <w:lvl w:ilvl="0" w:tplc="4B8A81F2">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6546C68"/>
    <w:multiLevelType w:val="hybridMultilevel"/>
    <w:tmpl w:val="4C76AE36"/>
    <w:lvl w:ilvl="0" w:tplc="ECF65FCE">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11"/>
  </w:num>
  <w:num w:numId="8">
    <w:abstractNumId w:val="4"/>
  </w:num>
  <w:num w:numId="9">
    <w:abstractNumId w:val="8"/>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A8"/>
    <w:rsid w:val="00003B4B"/>
    <w:rsid w:val="00010F9E"/>
    <w:rsid w:val="00012CB4"/>
    <w:rsid w:val="00021F04"/>
    <w:rsid w:val="00027006"/>
    <w:rsid w:val="00030FAD"/>
    <w:rsid w:val="00037A93"/>
    <w:rsid w:val="0005117D"/>
    <w:rsid w:val="00067859"/>
    <w:rsid w:val="00074C3E"/>
    <w:rsid w:val="00087484"/>
    <w:rsid w:val="000B26A6"/>
    <w:rsid w:val="000B5F9A"/>
    <w:rsid w:val="000B75E8"/>
    <w:rsid w:val="000D135A"/>
    <w:rsid w:val="000D2893"/>
    <w:rsid w:val="000D3DF0"/>
    <w:rsid w:val="000D4DA8"/>
    <w:rsid w:val="000E5816"/>
    <w:rsid w:val="000F385A"/>
    <w:rsid w:val="000F7DEB"/>
    <w:rsid w:val="00114FC6"/>
    <w:rsid w:val="00123328"/>
    <w:rsid w:val="00124BB7"/>
    <w:rsid w:val="00124EF4"/>
    <w:rsid w:val="00144F09"/>
    <w:rsid w:val="00154BE4"/>
    <w:rsid w:val="00165403"/>
    <w:rsid w:val="001677E5"/>
    <w:rsid w:val="00171F8F"/>
    <w:rsid w:val="00176EC7"/>
    <w:rsid w:val="00181F71"/>
    <w:rsid w:val="001914E2"/>
    <w:rsid w:val="0019688E"/>
    <w:rsid w:val="001A39FB"/>
    <w:rsid w:val="001A7AF0"/>
    <w:rsid w:val="001D04B0"/>
    <w:rsid w:val="001D3622"/>
    <w:rsid w:val="001D3B56"/>
    <w:rsid w:val="001D5E6D"/>
    <w:rsid w:val="002169F2"/>
    <w:rsid w:val="0022378E"/>
    <w:rsid w:val="00226147"/>
    <w:rsid w:val="00226422"/>
    <w:rsid w:val="00231C6F"/>
    <w:rsid w:val="00234F59"/>
    <w:rsid w:val="002441CE"/>
    <w:rsid w:val="00250A28"/>
    <w:rsid w:val="002544C5"/>
    <w:rsid w:val="0025590D"/>
    <w:rsid w:val="00261BCA"/>
    <w:rsid w:val="002622C3"/>
    <w:rsid w:val="0028207C"/>
    <w:rsid w:val="0028753A"/>
    <w:rsid w:val="00295090"/>
    <w:rsid w:val="00296978"/>
    <w:rsid w:val="002C58CE"/>
    <w:rsid w:val="002C5971"/>
    <w:rsid w:val="002C5A8D"/>
    <w:rsid w:val="002C68B5"/>
    <w:rsid w:val="002C6982"/>
    <w:rsid w:val="002C7CA5"/>
    <w:rsid w:val="002D40F5"/>
    <w:rsid w:val="002D4729"/>
    <w:rsid w:val="002E4E13"/>
    <w:rsid w:val="002E67F3"/>
    <w:rsid w:val="002F0053"/>
    <w:rsid w:val="002F7E27"/>
    <w:rsid w:val="0030153C"/>
    <w:rsid w:val="003156E1"/>
    <w:rsid w:val="003221E3"/>
    <w:rsid w:val="00330E72"/>
    <w:rsid w:val="0033457A"/>
    <w:rsid w:val="00336909"/>
    <w:rsid w:val="003430D8"/>
    <w:rsid w:val="00343DDC"/>
    <w:rsid w:val="003513AD"/>
    <w:rsid w:val="003627BD"/>
    <w:rsid w:val="0037189B"/>
    <w:rsid w:val="00372AF8"/>
    <w:rsid w:val="00373117"/>
    <w:rsid w:val="00373358"/>
    <w:rsid w:val="00374241"/>
    <w:rsid w:val="003833A0"/>
    <w:rsid w:val="003839D4"/>
    <w:rsid w:val="00387F2D"/>
    <w:rsid w:val="0039529E"/>
    <w:rsid w:val="003A3C32"/>
    <w:rsid w:val="003A518E"/>
    <w:rsid w:val="003B0AAD"/>
    <w:rsid w:val="003C2E4A"/>
    <w:rsid w:val="003C6D75"/>
    <w:rsid w:val="003D1E1F"/>
    <w:rsid w:val="003E19D3"/>
    <w:rsid w:val="003E560C"/>
    <w:rsid w:val="003F2CEE"/>
    <w:rsid w:val="003F4ADF"/>
    <w:rsid w:val="0040055C"/>
    <w:rsid w:val="00401E63"/>
    <w:rsid w:val="00410043"/>
    <w:rsid w:val="00411226"/>
    <w:rsid w:val="00415407"/>
    <w:rsid w:val="0042025B"/>
    <w:rsid w:val="00421C49"/>
    <w:rsid w:val="0042287E"/>
    <w:rsid w:val="00442446"/>
    <w:rsid w:val="0044473A"/>
    <w:rsid w:val="00454509"/>
    <w:rsid w:val="00460ACB"/>
    <w:rsid w:val="0048360F"/>
    <w:rsid w:val="00490865"/>
    <w:rsid w:val="00497128"/>
    <w:rsid w:val="0049747E"/>
    <w:rsid w:val="00497E0D"/>
    <w:rsid w:val="004A7334"/>
    <w:rsid w:val="004B2611"/>
    <w:rsid w:val="004B6A85"/>
    <w:rsid w:val="004B6D0E"/>
    <w:rsid w:val="004B7007"/>
    <w:rsid w:val="004C59AA"/>
    <w:rsid w:val="004D7A10"/>
    <w:rsid w:val="004E0530"/>
    <w:rsid w:val="004E3EFD"/>
    <w:rsid w:val="00502BE1"/>
    <w:rsid w:val="00507067"/>
    <w:rsid w:val="005122C0"/>
    <w:rsid w:val="00514107"/>
    <w:rsid w:val="00520807"/>
    <w:rsid w:val="00525B71"/>
    <w:rsid w:val="005265BF"/>
    <w:rsid w:val="00530DBD"/>
    <w:rsid w:val="00530F49"/>
    <w:rsid w:val="00561533"/>
    <w:rsid w:val="00563EAE"/>
    <w:rsid w:val="00564084"/>
    <w:rsid w:val="0057317C"/>
    <w:rsid w:val="005B0190"/>
    <w:rsid w:val="005B17D9"/>
    <w:rsid w:val="005B56A5"/>
    <w:rsid w:val="005C177D"/>
    <w:rsid w:val="005C74C3"/>
    <w:rsid w:val="005D2ABC"/>
    <w:rsid w:val="005D5152"/>
    <w:rsid w:val="005E1FB0"/>
    <w:rsid w:val="005E75DD"/>
    <w:rsid w:val="005F3D62"/>
    <w:rsid w:val="005F5982"/>
    <w:rsid w:val="005F6437"/>
    <w:rsid w:val="006015BD"/>
    <w:rsid w:val="00604567"/>
    <w:rsid w:val="0062092D"/>
    <w:rsid w:val="00622086"/>
    <w:rsid w:val="006408E4"/>
    <w:rsid w:val="00642044"/>
    <w:rsid w:val="006427F5"/>
    <w:rsid w:val="00646778"/>
    <w:rsid w:val="0065575B"/>
    <w:rsid w:val="00665A4F"/>
    <w:rsid w:val="006718EE"/>
    <w:rsid w:val="00672672"/>
    <w:rsid w:val="0068168A"/>
    <w:rsid w:val="00684129"/>
    <w:rsid w:val="00686F70"/>
    <w:rsid w:val="00693AB2"/>
    <w:rsid w:val="006B08D8"/>
    <w:rsid w:val="006B32D2"/>
    <w:rsid w:val="006B6A5D"/>
    <w:rsid w:val="006C2B35"/>
    <w:rsid w:val="006C6BA4"/>
    <w:rsid w:val="006D2C80"/>
    <w:rsid w:val="006E3A48"/>
    <w:rsid w:val="006E4777"/>
    <w:rsid w:val="006E65D5"/>
    <w:rsid w:val="006F2842"/>
    <w:rsid w:val="00706223"/>
    <w:rsid w:val="00721123"/>
    <w:rsid w:val="00733DE3"/>
    <w:rsid w:val="00742582"/>
    <w:rsid w:val="00745F49"/>
    <w:rsid w:val="0076060F"/>
    <w:rsid w:val="00760F93"/>
    <w:rsid w:val="0076132E"/>
    <w:rsid w:val="00776E11"/>
    <w:rsid w:val="00786EC4"/>
    <w:rsid w:val="007907BC"/>
    <w:rsid w:val="007A565B"/>
    <w:rsid w:val="007B2732"/>
    <w:rsid w:val="007D348B"/>
    <w:rsid w:val="007E3C7A"/>
    <w:rsid w:val="007E586E"/>
    <w:rsid w:val="00806A63"/>
    <w:rsid w:val="00807594"/>
    <w:rsid w:val="008131C5"/>
    <w:rsid w:val="00813626"/>
    <w:rsid w:val="008159E3"/>
    <w:rsid w:val="00816821"/>
    <w:rsid w:val="008177F5"/>
    <w:rsid w:val="00832159"/>
    <w:rsid w:val="008366CC"/>
    <w:rsid w:val="00842951"/>
    <w:rsid w:val="00843E1A"/>
    <w:rsid w:val="00852422"/>
    <w:rsid w:val="00864F92"/>
    <w:rsid w:val="00883335"/>
    <w:rsid w:val="008859D9"/>
    <w:rsid w:val="008A6393"/>
    <w:rsid w:val="008B351A"/>
    <w:rsid w:val="008B72EF"/>
    <w:rsid w:val="008C546B"/>
    <w:rsid w:val="008D63D1"/>
    <w:rsid w:val="008D7BBB"/>
    <w:rsid w:val="008E3745"/>
    <w:rsid w:val="008F498A"/>
    <w:rsid w:val="009119E2"/>
    <w:rsid w:val="0092058A"/>
    <w:rsid w:val="009208E9"/>
    <w:rsid w:val="00932E3F"/>
    <w:rsid w:val="00944AD0"/>
    <w:rsid w:val="00946815"/>
    <w:rsid w:val="00964E40"/>
    <w:rsid w:val="00965FCE"/>
    <w:rsid w:val="00970CFF"/>
    <w:rsid w:val="009730B6"/>
    <w:rsid w:val="0097624C"/>
    <w:rsid w:val="00977495"/>
    <w:rsid w:val="009803CE"/>
    <w:rsid w:val="00980EA2"/>
    <w:rsid w:val="00981AE4"/>
    <w:rsid w:val="00991111"/>
    <w:rsid w:val="00991227"/>
    <w:rsid w:val="00992F02"/>
    <w:rsid w:val="00995BCE"/>
    <w:rsid w:val="009A385F"/>
    <w:rsid w:val="009B1EC8"/>
    <w:rsid w:val="009B3807"/>
    <w:rsid w:val="009B43D9"/>
    <w:rsid w:val="009B6F39"/>
    <w:rsid w:val="009D000A"/>
    <w:rsid w:val="009D23C9"/>
    <w:rsid w:val="009D28AE"/>
    <w:rsid w:val="009D3361"/>
    <w:rsid w:val="009E08E6"/>
    <w:rsid w:val="009E42DC"/>
    <w:rsid w:val="009F07B4"/>
    <w:rsid w:val="009F3B71"/>
    <w:rsid w:val="009F7A6A"/>
    <w:rsid w:val="00A048F6"/>
    <w:rsid w:val="00A04EF0"/>
    <w:rsid w:val="00A1205B"/>
    <w:rsid w:val="00A12C0E"/>
    <w:rsid w:val="00A15D6D"/>
    <w:rsid w:val="00A2104C"/>
    <w:rsid w:val="00A21143"/>
    <w:rsid w:val="00A21862"/>
    <w:rsid w:val="00A250E8"/>
    <w:rsid w:val="00A30CF7"/>
    <w:rsid w:val="00A30FB2"/>
    <w:rsid w:val="00A320D3"/>
    <w:rsid w:val="00A34FA1"/>
    <w:rsid w:val="00A35523"/>
    <w:rsid w:val="00A40935"/>
    <w:rsid w:val="00A414A6"/>
    <w:rsid w:val="00A4334E"/>
    <w:rsid w:val="00A52A3D"/>
    <w:rsid w:val="00A53285"/>
    <w:rsid w:val="00A53D60"/>
    <w:rsid w:val="00A540CF"/>
    <w:rsid w:val="00A56C6E"/>
    <w:rsid w:val="00A714DC"/>
    <w:rsid w:val="00A80B9A"/>
    <w:rsid w:val="00A85C60"/>
    <w:rsid w:val="00A85DE9"/>
    <w:rsid w:val="00A91DBB"/>
    <w:rsid w:val="00AB1A92"/>
    <w:rsid w:val="00AB74E0"/>
    <w:rsid w:val="00AC272C"/>
    <w:rsid w:val="00AC7EC0"/>
    <w:rsid w:val="00AD0210"/>
    <w:rsid w:val="00AE0529"/>
    <w:rsid w:val="00AE5930"/>
    <w:rsid w:val="00AF211E"/>
    <w:rsid w:val="00B01FC7"/>
    <w:rsid w:val="00B05506"/>
    <w:rsid w:val="00B065AC"/>
    <w:rsid w:val="00B07594"/>
    <w:rsid w:val="00B07C38"/>
    <w:rsid w:val="00B12759"/>
    <w:rsid w:val="00B15BEE"/>
    <w:rsid w:val="00B22746"/>
    <w:rsid w:val="00B36586"/>
    <w:rsid w:val="00B43012"/>
    <w:rsid w:val="00B51BA9"/>
    <w:rsid w:val="00B766C6"/>
    <w:rsid w:val="00B771D4"/>
    <w:rsid w:val="00B86C39"/>
    <w:rsid w:val="00B969C5"/>
    <w:rsid w:val="00B9729E"/>
    <w:rsid w:val="00BA02CA"/>
    <w:rsid w:val="00BB277C"/>
    <w:rsid w:val="00BC43BF"/>
    <w:rsid w:val="00BD06C6"/>
    <w:rsid w:val="00BD34A4"/>
    <w:rsid w:val="00BD4CF6"/>
    <w:rsid w:val="00BE1624"/>
    <w:rsid w:val="00BF5C5C"/>
    <w:rsid w:val="00C00317"/>
    <w:rsid w:val="00C1003E"/>
    <w:rsid w:val="00C1351C"/>
    <w:rsid w:val="00C13808"/>
    <w:rsid w:val="00C20735"/>
    <w:rsid w:val="00C246D2"/>
    <w:rsid w:val="00C2659A"/>
    <w:rsid w:val="00C27E04"/>
    <w:rsid w:val="00C34343"/>
    <w:rsid w:val="00C3653D"/>
    <w:rsid w:val="00C37264"/>
    <w:rsid w:val="00C4034E"/>
    <w:rsid w:val="00C43946"/>
    <w:rsid w:val="00C47561"/>
    <w:rsid w:val="00C509EF"/>
    <w:rsid w:val="00C5494B"/>
    <w:rsid w:val="00C633DB"/>
    <w:rsid w:val="00C645CF"/>
    <w:rsid w:val="00C75092"/>
    <w:rsid w:val="00C77ABF"/>
    <w:rsid w:val="00C8471E"/>
    <w:rsid w:val="00C86470"/>
    <w:rsid w:val="00C95CDC"/>
    <w:rsid w:val="00CA38D0"/>
    <w:rsid w:val="00CB01C3"/>
    <w:rsid w:val="00CC1B56"/>
    <w:rsid w:val="00CC446A"/>
    <w:rsid w:val="00CE23E9"/>
    <w:rsid w:val="00CE3D18"/>
    <w:rsid w:val="00CE68D4"/>
    <w:rsid w:val="00CF1FFC"/>
    <w:rsid w:val="00CF210A"/>
    <w:rsid w:val="00CF3295"/>
    <w:rsid w:val="00D1057A"/>
    <w:rsid w:val="00D237A9"/>
    <w:rsid w:val="00D33196"/>
    <w:rsid w:val="00D35D32"/>
    <w:rsid w:val="00D36E57"/>
    <w:rsid w:val="00D37ACA"/>
    <w:rsid w:val="00D40149"/>
    <w:rsid w:val="00D50DBD"/>
    <w:rsid w:val="00D51CEA"/>
    <w:rsid w:val="00D60B54"/>
    <w:rsid w:val="00D63FEE"/>
    <w:rsid w:val="00D65CF7"/>
    <w:rsid w:val="00D73B18"/>
    <w:rsid w:val="00D76083"/>
    <w:rsid w:val="00D86078"/>
    <w:rsid w:val="00D8677F"/>
    <w:rsid w:val="00D86AD6"/>
    <w:rsid w:val="00D903C6"/>
    <w:rsid w:val="00D94DE2"/>
    <w:rsid w:val="00D97F3A"/>
    <w:rsid w:val="00DB5AC2"/>
    <w:rsid w:val="00DD2E8C"/>
    <w:rsid w:val="00DD7D05"/>
    <w:rsid w:val="00DE35F1"/>
    <w:rsid w:val="00E01C0D"/>
    <w:rsid w:val="00E17419"/>
    <w:rsid w:val="00E2191D"/>
    <w:rsid w:val="00E22B28"/>
    <w:rsid w:val="00E30857"/>
    <w:rsid w:val="00E46593"/>
    <w:rsid w:val="00E63926"/>
    <w:rsid w:val="00E67628"/>
    <w:rsid w:val="00E709C2"/>
    <w:rsid w:val="00E77A10"/>
    <w:rsid w:val="00E967E1"/>
    <w:rsid w:val="00EA4C3D"/>
    <w:rsid w:val="00EB4B32"/>
    <w:rsid w:val="00EC1A90"/>
    <w:rsid w:val="00EC2F29"/>
    <w:rsid w:val="00EE1CBC"/>
    <w:rsid w:val="00EE33A4"/>
    <w:rsid w:val="00EE728F"/>
    <w:rsid w:val="00F05BE0"/>
    <w:rsid w:val="00F12D54"/>
    <w:rsid w:val="00F201AC"/>
    <w:rsid w:val="00F358E3"/>
    <w:rsid w:val="00F64F01"/>
    <w:rsid w:val="00F65695"/>
    <w:rsid w:val="00F70EE7"/>
    <w:rsid w:val="00F859CF"/>
    <w:rsid w:val="00F92322"/>
    <w:rsid w:val="00F940FD"/>
    <w:rsid w:val="00F942FA"/>
    <w:rsid w:val="00FA5F3F"/>
    <w:rsid w:val="00FB36D1"/>
    <w:rsid w:val="00FE4205"/>
    <w:rsid w:val="00FE49BA"/>
    <w:rsid w:val="00FE4BA0"/>
    <w:rsid w:val="00FE6D5A"/>
    <w:rsid w:val="00FE7FF1"/>
    <w:rsid w:val="00FF3068"/>
    <w:rsid w:val="00FF4748"/>
    <w:rsid w:val="00FF7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72"/>
    <w:pPr>
      <w:jc w:val="both"/>
    </w:pPr>
    <w:rPr>
      <w:rFonts w:ascii="Times New Roman" w:eastAsia="Times New Roman" w:hAnsi="Times New Roman"/>
      <w:sz w:val="22"/>
      <w:szCs w:val="24"/>
      <w:lang w:val="en-GB" w:eastAsia="en-US"/>
    </w:rPr>
  </w:style>
  <w:style w:type="paragraph" w:styleId="1">
    <w:name w:val="heading 1"/>
    <w:basedOn w:val="a"/>
    <w:next w:val="2"/>
    <w:link w:val="10"/>
    <w:qFormat/>
    <w:rsid w:val="00672672"/>
    <w:pPr>
      <w:keepNext/>
      <w:tabs>
        <w:tab w:val="left" w:pos="720"/>
      </w:tabs>
      <w:spacing w:before="240" w:after="120"/>
      <w:jc w:val="center"/>
      <w:outlineLvl w:val="0"/>
    </w:pPr>
    <w:rPr>
      <w:b/>
      <w:caps/>
    </w:rPr>
  </w:style>
  <w:style w:type="paragraph" w:styleId="2">
    <w:name w:val="heading 2"/>
    <w:basedOn w:val="a"/>
    <w:next w:val="a"/>
    <w:link w:val="20"/>
    <w:qFormat/>
    <w:rsid w:val="00672672"/>
    <w:pPr>
      <w:keepNext/>
      <w:tabs>
        <w:tab w:val="left" w:pos="720"/>
      </w:tabs>
      <w:spacing w:before="120" w:after="120"/>
      <w:jc w:val="center"/>
      <w:outlineLvl w:val="1"/>
    </w:pPr>
    <w:rPr>
      <w:b/>
      <w:bCs/>
      <w:iCs/>
    </w:rPr>
  </w:style>
  <w:style w:type="paragraph" w:styleId="3">
    <w:name w:val="heading 3"/>
    <w:basedOn w:val="a"/>
    <w:next w:val="a"/>
    <w:link w:val="30"/>
    <w:qFormat/>
    <w:rsid w:val="00672672"/>
    <w:pPr>
      <w:keepNext/>
      <w:tabs>
        <w:tab w:val="left" w:pos="567"/>
      </w:tabs>
      <w:spacing w:before="120" w:after="120"/>
      <w:jc w:val="center"/>
      <w:outlineLvl w:val="2"/>
    </w:pPr>
    <w:rPr>
      <w:i/>
      <w:iCs/>
    </w:rPr>
  </w:style>
  <w:style w:type="paragraph" w:styleId="4">
    <w:name w:val="heading 4"/>
    <w:basedOn w:val="a"/>
    <w:link w:val="40"/>
    <w:qFormat/>
    <w:rsid w:val="00672672"/>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672672"/>
    <w:pPr>
      <w:keepNext/>
      <w:numPr>
        <w:ilvl w:val="4"/>
        <w:numId w:val="8"/>
      </w:numPr>
      <w:spacing w:before="120" w:after="120"/>
      <w:jc w:val="left"/>
      <w:outlineLvl w:val="4"/>
    </w:pPr>
    <w:rPr>
      <w:bCs/>
      <w:i/>
      <w:szCs w:val="26"/>
      <w:lang w:val="en-CA"/>
    </w:rPr>
  </w:style>
  <w:style w:type="paragraph" w:styleId="6">
    <w:name w:val="heading 6"/>
    <w:basedOn w:val="a"/>
    <w:next w:val="a"/>
    <w:link w:val="60"/>
    <w:qFormat/>
    <w:rsid w:val="00672672"/>
    <w:pPr>
      <w:keepNext/>
      <w:spacing w:after="240" w:line="240" w:lineRule="exact"/>
      <w:ind w:left="720"/>
      <w:outlineLvl w:val="5"/>
    </w:pPr>
    <w:rPr>
      <w:u w:val="single"/>
    </w:rPr>
  </w:style>
  <w:style w:type="paragraph" w:styleId="7">
    <w:name w:val="heading 7"/>
    <w:basedOn w:val="a"/>
    <w:next w:val="a"/>
    <w:link w:val="70"/>
    <w:rsid w:val="00672672"/>
    <w:pPr>
      <w:keepNext/>
      <w:jc w:val="right"/>
      <w:outlineLvl w:val="6"/>
    </w:pPr>
    <w:rPr>
      <w:rFonts w:ascii="Univers" w:hAnsi="Univers"/>
      <w:b/>
      <w:sz w:val="28"/>
    </w:rPr>
  </w:style>
  <w:style w:type="paragraph" w:styleId="8">
    <w:name w:val="heading 8"/>
    <w:basedOn w:val="a"/>
    <w:next w:val="a"/>
    <w:link w:val="80"/>
    <w:qFormat/>
    <w:rsid w:val="00672672"/>
    <w:pPr>
      <w:keepNext/>
      <w:jc w:val="right"/>
      <w:outlineLvl w:val="7"/>
    </w:pPr>
    <w:rPr>
      <w:rFonts w:ascii="Univers" w:hAnsi="Univers"/>
      <w:b/>
      <w:sz w:val="32"/>
    </w:rPr>
  </w:style>
  <w:style w:type="paragraph" w:styleId="9">
    <w:name w:val="heading 9"/>
    <w:basedOn w:val="a"/>
    <w:next w:val="a"/>
    <w:link w:val="90"/>
    <w:rsid w:val="00672672"/>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672"/>
    <w:rPr>
      <w:rFonts w:ascii="Times New Roman" w:eastAsia="Times New Roman" w:hAnsi="Times New Roman"/>
      <w:b/>
      <w:caps/>
      <w:sz w:val="22"/>
      <w:szCs w:val="24"/>
      <w:lang w:val="en-GB" w:eastAsia="en-US"/>
    </w:rPr>
  </w:style>
  <w:style w:type="paragraph" w:styleId="a3">
    <w:name w:val="List Paragraph"/>
    <w:basedOn w:val="a"/>
    <w:uiPriority w:val="34"/>
    <w:qFormat/>
    <w:rsid w:val="00672672"/>
    <w:pPr>
      <w:ind w:left="720"/>
      <w:contextualSpacing/>
    </w:pPr>
  </w:style>
  <w:style w:type="character" w:styleId="a4">
    <w:name w:val="annotation reference"/>
    <w:semiHidden/>
    <w:rsid w:val="00672672"/>
    <w:rPr>
      <w:sz w:val="16"/>
    </w:rPr>
  </w:style>
  <w:style w:type="paragraph" w:styleId="a5">
    <w:name w:val="annotation text"/>
    <w:basedOn w:val="a"/>
    <w:link w:val="a6"/>
    <w:semiHidden/>
    <w:rsid w:val="00672672"/>
    <w:pPr>
      <w:spacing w:after="120" w:line="240" w:lineRule="exact"/>
    </w:pPr>
  </w:style>
  <w:style w:type="character" w:customStyle="1" w:styleId="a6">
    <w:name w:val="Текст примечания Знак"/>
    <w:basedOn w:val="a0"/>
    <w:link w:val="a5"/>
    <w:semiHidden/>
    <w:rsid w:val="00672672"/>
    <w:rPr>
      <w:rFonts w:ascii="Times New Roman" w:eastAsia="Times New Roman" w:hAnsi="Times New Roman"/>
      <w:sz w:val="22"/>
      <w:szCs w:val="24"/>
      <w:lang w:val="en-GB" w:eastAsia="en-US"/>
    </w:rPr>
  </w:style>
  <w:style w:type="table" w:styleId="a7">
    <w:name w:val="Table Grid"/>
    <w:basedOn w:val="a1"/>
    <w:uiPriority w:val="59"/>
    <w:rsid w:val="00672672"/>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672672"/>
    <w:pPr>
      <w:tabs>
        <w:tab w:val="center" w:pos="4320"/>
        <w:tab w:val="right" w:pos="8640"/>
      </w:tabs>
    </w:pPr>
  </w:style>
  <w:style w:type="character" w:customStyle="1" w:styleId="a9">
    <w:name w:val="Верхний колонтитул Знак"/>
    <w:basedOn w:val="a0"/>
    <w:link w:val="a8"/>
    <w:rsid w:val="00672672"/>
    <w:rPr>
      <w:rFonts w:ascii="Times New Roman" w:eastAsia="Times New Roman" w:hAnsi="Times New Roman"/>
      <w:sz w:val="22"/>
      <w:szCs w:val="24"/>
      <w:lang w:val="en-GB" w:eastAsia="en-US"/>
    </w:rPr>
  </w:style>
  <w:style w:type="character" w:styleId="aa">
    <w:name w:val="Hyperlink"/>
    <w:rsid w:val="00672672"/>
    <w:rPr>
      <w:color w:val="0000FF"/>
      <w:sz w:val="18"/>
      <w:u w:val="single"/>
    </w:rPr>
  </w:style>
  <w:style w:type="paragraph" w:customStyle="1" w:styleId="Style1">
    <w:name w:val="Style1"/>
    <w:basedOn w:val="2"/>
    <w:qFormat/>
    <w:rsid w:val="00672672"/>
    <w:rPr>
      <w:i/>
    </w:rPr>
  </w:style>
  <w:style w:type="table" w:customStyle="1" w:styleId="TableGrid1">
    <w:name w:val="Table Grid1"/>
    <w:basedOn w:val="a1"/>
    <w:next w:val="a7"/>
    <w:uiPriority w:val="59"/>
    <w:rsid w:val="000D4DA8"/>
    <w:rPr>
      <w:rFonts w:eastAsia="Yu Mincho"/>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
    <w:name w:val="List Table 6 Colorful"/>
    <w:basedOn w:val="a1"/>
    <w:uiPriority w:val="51"/>
    <w:rsid w:val="000D4DA8"/>
    <w:rPr>
      <w:rFonts w:eastAsia="Yu Mincho"/>
      <w:color w:val="000000"/>
      <w:sz w:val="24"/>
      <w:szCs w:val="24"/>
      <w:lang w:val="fr-CA"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a"/>
    <w:rsid w:val="000D4DA8"/>
    <w:pPr>
      <w:spacing w:before="100" w:beforeAutospacing="1" w:after="100" w:afterAutospacing="1"/>
    </w:pPr>
    <w:rPr>
      <w:sz w:val="24"/>
      <w:lang w:eastAsia="fr-FR"/>
    </w:rPr>
  </w:style>
  <w:style w:type="character" w:customStyle="1" w:styleId="normaltextrun">
    <w:name w:val="normaltextrun"/>
    <w:rsid w:val="000D4DA8"/>
  </w:style>
  <w:style w:type="character" w:customStyle="1" w:styleId="20">
    <w:name w:val="Заголовок 2 Знак"/>
    <w:basedOn w:val="a0"/>
    <w:link w:val="2"/>
    <w:rsid w:val="00672672"/>
    <w:rPr>
      <w:rFonts w:ascii="Times New Roman" w:eastAsia="Times New Roman" w:hAnsi="Times New Roman"/>
      <w:b/>
      <w:bCs/>
      <w:iCs/>
      <w:sz w:val="22"/>
      <w:szCs w:val="24"/>
      <w:lang w:val="en-GB" w:eastAsia="en-US"/>
    </w:rPr>
  </w:style>
  <w:style w:type="paragraph" w:styleId="ab">
    <w:name w:val="Balloon Text"/>
    <w:basedOn w:val="a"/>
    <w:link w:val="ac"/>
    <w:uiPriority w:val="99"/>
    <w:semiHidden/>
    <w:unhideWhenUsed/>
    <w:rsid w:val="00672672"/>
    <w:rPr>
      <w:rFonts w:ascii="Lucida Grande" w:hAnsi="Lucida Grande" w:cs="Lucida Grande"/>
      <w:sz w:val="18"/>
      <w:szCs w:val="18"/>
    </w:rPr>
  </w:style>
  <w:style w:type="character" w:customStyle="1" w:styleId="ac">
    <w:name w:val="Текст выноски Знак"/>
    <w:basedOn w:val="a0"/>
    <w:link w:val="ab"/>
    <w:uiPriority w:val="99"/>
    <w:semiHidden/>
    <w:rsid w:val="00672672"/>
    <w:rPr>
      <w:rFonts w:ascii="Lucida Grande" w:eastAsia="Times New Roman" w:hAnsi="Lucida Grande" w:cs="Lucida Grande"/>
      <w:sz w:val="18"/>
      <w:szCs w:val="18"/>
      <w:lang w:val="en-GB" w:eastAsia="en-US"/>
    </w:rPr>
  </w:style>
  <w:style w:type="paragraph" w:styleId="ad">
    <w:name w:val="footnote text"/>
    <w:basedOn w:val="a"/>
    <w:link w:val="ae"/>
    <w:rsid w:val="00672672"/>
    <w:pPr>
      <w:keepLines/>
      <w:spacing w:after="60"/>
      <w:ind w:firstLine="720"/>
    </w:pPr>
    <w:rPr>
      <w:sz w:val="18"/>
    </w:rPr>
  </w:style>
  <w:style w:type="character" w:customStyle="1" w:styleId="ae">
    <w:name w:val="Текст сноски Знак"/>
    <w:basedOn w:val="a0"/>
    <w:link w:val="ad"/>
    <w:rsid w:val="00672672"/>
    <w:rPr>
      <w:rFonts w:ascii="Times New Roman" w:eastAsia="Times New Roman" w:hAnsi="Times New Roman"/>
      <w:sz w:val="18"/>
      <w:szCs w:val="24"/>
      <w:lang w:val="en-GB" w:eastAsia="en-US"/>
    </w:rPr>
  </w:style>
  <w:style w:type="character" w:styleId="af">
    <w:name w:val="footnote reference"/>
    <w:link w:val="BVIfnrChar"/>
    <w:rsid w:val="00672672"/>
    <w:rPr>
      <w:sz w:val="22"/>
      <w:u w:val="none"/>
      <w:vertAlign w:val="superscript"/>
    </w:rPr>
  </w:style>
  <w:style w:type="table" w:customStyle="1" w:styleId="TableGrid2">
    <w:name w:val="Table Grid2"/>
    <w:basedOn w:val="a1"/>
    <w:next w:val="a7"/>
    <w:uiPriority w:val="59"/>
    <w:rsid w:val="00490865"/>
    <w:rPr>
      <w:rFonts w:eastAsia="DengXian"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7"/>
    <w:uiPriority w:val="59"/>
    <w:rsid w:val="00490865"/>
    <w:rPr>
      <w:rFonts w:eastAsia="DengXian"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f"/>
    <w:rsid w:val="00490865"/>
    <w:pPr>
      <w:spacing w:after="160" w:line="240" w:lineRule="exact"/>
    </w:pPr>
    <w:rPr>
      <w:rFonts w:ascii="Calibri" w:eastAsia="Calibri" w:hAnsi="Calibri"/>
      <w:szCs w:val="20"/>
      <w:vertAlign w:val="superscript"/>
      <w:lang w:val="en-CA" w:eastAsia="en-CA"/>
    </w:rPr>
  </w:style>
  <w:style w:type="character" w:styleId="af0">
    <w:name w:val="Placeholder Text"/>
    <w:basedOn w:val="a0"/>
    <w:uiPriority w:val="99"/>
    <w:semiHidden/>
    <w:rsid w:val="00672672"/>
    <w:rPr>
      <w:color w:val="808080"/>
    </w:rPr>
  </w:style>
  <w:style w:type="paragraph" w:styleId="af1">
    <w:name w:val="footer"/>
    <w:basedOn w:val="a"/>
    <w:link w:val="af2"/>
    <w:rsid w:val="00672672"/>
    <w:pPr>
      <w:tabs>
        <w:tab w:val="center" w:pos="4320"/>
        <w:tab w:val="right" w:pos="8640"/>
      </w:tabs>
      <w:ind w:firstLine="720"/>
      <w:jc w:val="right"/>
    </w:pPr>
  </w:style>
  <w:style w:type="character" w:customStyle="1" w:styleId="af2">
    <w:name w:val="Нижний колонтитул Знак"/>
    <w:basedOn w:val="a0"/>
    <w:link w:val="af1"/>
    <w:rsid w:val="00672672"/>
    <w:rPr>
      <w:rFonts w:ascii="Times New Roman" w:eastAsia="Times New Roman" w:hAnsi="Times New Roman"/>
      <w:sz w:val="22"/>
      <w:szCs w:val="24"/>
      <w:lang w:val="en-GB" w:eastAsia="en-US"/>
    </w:rPr>
  </w:style>
  <w:style w:type="character" w:customStyle="1" w:styleId="UnresolvedMention">
    <w:name w:val="Unresolved Mention"/>
    <w:basedOn w:val="a0"/>
    <w:uiPriority w:val="99"/>
    <w:semiHidden/>
    <w:unhideWhenUsed/>
    <w:rsid w:val="00AB1A92"/>
    <w:rPr>
      <w:color w:val="605E5C"/>
      <w:shd w:val="clear" w:color="auto" w:fill="E1DFDD"/>
    </w:rPr>
  </w:style>
  <w:style w:type="paragraph" w:styleId="af3">
    <w:name w:val="Body Text"/>
    <w:basedOn w:val="a"/>
    <w:link w:val="af4"/>
    <w:rsid w:val="00672672"/>
    <w:pPr>
      <w:spacing w:before="120" w:after="120"/>
      <w:ind w:firstLine="720"/>
    </w:pPr>
    <w:rPr>
      <w:iCs/>
    </w:rPr>
  </w:style>
  <w:style w:type="character" w:customStyle="1" w:styleId="af4">
    <w:name w:val="Основной текст Знак"/>
    <w:basedOn w:val="a0"/>
    <w:link w:val="af3"/>
    <w:rsid w:val="00672672"/>
    <w:rPr>
      <w:rFonts w:ascii="Times New Roman" w:eastAsia="Times New Roman" w:hAnsi="Times New Roman"/>
      <w:iCs/>
      <w:sz w:val="22"/>
      <w:szCs w:val="24"/>
      <w:lang w:val="en-GB" w:eastAsia="en-US"/>
    </w:rPr>
  </w:style>
  <w:style w:type="paragraph" w:styleId="af5">
    <w:name w:val="Body Text Indent"/>
    <w:basedOn w:val="a"/>
    <w:link w:val="af6"/>
    <w:rsid w:val="00672672"/>
    <w:pPr>
      <w:spacing w:before="120" w:after="120"/>
      <w:ind w:left="1440" w:hanging="720"/>
      <w:jc w:val="left"/>
    </w:pPr>
  </w:style>
  <w:style w:type="character" w:customStyle="1" w:styleId="af6">
    <w:name w:val="Основной текст с отступом Знак"/>
    <w:basedOn w:val="a0"/>
    <w:link w:val="af5"/>
    <w:rsid w:val="00672672"/>
    <w:rPr>
      <w:rFonts w:ascii="Times New Roman" w:eastAsia="Times New Roman" w:hAnsi="Times New Roman"/>
      <w:sz w:val="22"/>
      <w:szCs w:val="24"/>
      <w:lang w:val="en-GB" w:eastAsia="en-US"/>
    </w:rPr>
  </w:style>
  <w:style w:type="paragraph" w:styleId="af7">
    <w:name w:val="caption"/>
    <w:basedOn w:val="a"/>
    <w:next w:val="a"/>
    <w:uiPriority w:val="35"/>
    <w:unhideWhenUsed/>
    <w:qFormat/>
    <w:rsid w:val="00672672"/>
    <w:pPr>
      <w:keepNext/>
      <w:keepLines/>
      <w:spacing w:after="200"/>
    </w:pPr>
    <w:rPr>
      <w:b/>
      <w:iCs/>
      <w:szCs w:val="18"/>
    </w:rPr>
  </w:style>
  <w:style w:type="paragraph" w:customStyle="1" w:styleId="CBD-Doc">
    <w:name w:val="CBD-Doc"/>
    <w:basedOn w:val="a"/>
    <w:rsid w:val="00672672"/>
    <w:pPr>
      <w:keepLines/>
      <w:numPr>
        <w:numId w:val="7"/>
      </w:numPr>
      <w:spacing w:after="120"/>
    </w:pPr>
    <w:rPr>
      <w:rFonts w:cs="Angsana New"/>
    </w:rPr>
  </w:style>
  <w:style w:type="paragraph" w:customStyle="1" w:styleId="CBD-Doc-Type">
    <w:name w:val="CBD-Doc-Type"/>
    <w:basedOn w:val="a"/>
    <w:rsid w:val="00672672"/>
    <w:pPr>
      <w:keepLines/>
      <w:spacing w:before="240" w:after="120"/>
    </w:pPr>
    <w:rPr>
      <w:rFonts w:cs="Angsana New"/>
      <w:b/>
      <w:i/>
      <w:sz w:val="24"/>
    </w:rPr>
  </w:style>
  <w:style w:type="paragraph" w:customStyle="1" w:styleId="Cornernotation">
    <w:name w:val="Corner notation"/>
    <w:basedOn w:val="a"/>
    <w:rsid w:val="00672672"/>
    <w:pPr>
      <w:ind w:left="170" w:right="3119" w:hanging="170"/>
      <w:jc w:val="left"/>
    </w:pPr>
  </w:style>
  <w:style w:type="character" w:styleId="af8">
    <w:name w:val="endnote reference"/>
    <w:semiHidden/>
    <w:rsid w:val="00672672"/>
    <w:rPr>
      <w:vertAlign w:val="superscript"/>
    </w:rPr>
  </w:style>
  <w:style w:type="paragraph" w:styleId="af9">
    <w:name w:val="endnote text"/>
    <w:basedOn w:val="a"/>
    <w:link w:val="afa"/>
    <w:semiHidden/>
    <w:rsid w:val="00672672"/>
    <w:pPr>
      <w:widowControl w:val="0"/>
      <w:tabs>
        <w:tab w:val="left" w:pos="-720"/>
      </w:tabs>
      <w:suppressAutoHyphens/>
    </w:pPr>
    <w:rPr>
      <w:rFonts w:ascii="Courier New" w:hAnsi="Courier New"/>
    </w:rPr>
  </w:style>
  <w:style w:type="character" w:customStyle="1" w:styleId="afa">
    <w:name w:val="Текст концевой сноски Знак"/>
    <w:basedOn w:val="a0"/>
    <w:link w:val="af9"/>
    <w:semiHidden/>
    <w:rsid w:val="00672672"/>
    <w:rPr>
      <w:rFonts w:ascii="Courier New" w:eastAsia="Times New Roman" w:hAnsi="Courier New"/>
      <w:sz w:val="22"/>
      <w:szCs w:val="24"/>
      <w:lang w:val="en-GB" w:eastAsia="en-US"/>
    </w:rPr>
  </w:style>
  <w:style w:type="character" w:styleId="afb">
    <w:name w:val="FollowedHyperlink"/>
    <w:rsid w:val="00672672"/>
    <w:rPr>
      <w:color w:val="800080"/>
      <w:u w:val="single"/>
    </w:rPr>
  </w:style>
  <w:style w:type="paragraph" w:customStyle="1" w:styleId="HEADING">
    <w:name w:val="HEADING"/>
    <w:basedOn w:val="a"/>
    <w:rsid w:val="00672672"/>
    <w:pPr>
      <w:keepNext/>
      <w:spacing w:before="240" w:after="120"/>
      <w:jc w:val="center"/>
    </w:pPr>
    <w:rPr>
      <w:b/>
      <w:bCs/>
      <w:caps/>
    </w:rPr>
  </w:style>
  <w:style w:type="paragraph" w:customStyle="1" w:styleId="HEADINGNOTFORTOC">
    <w:name w:val="HEADING (NOT FOR TOC)"/>
    <w:basedOn w:val="1"/>
    <w:next w:val="2"/>
    <w:rsid w:val="00672672"/>
  </w:style>
  <w:style w:type="paragraph" w:customStyle="1" w:styleId="Heading1longmultiline">
    <w:name w:val="Heading 1 (long multiline)"/>
    <w:basedOn w:val="1"/>
    <w:rsid w:val="00672672"/>
    <w:pPr>
      <w:ind w:left="1843" w:hanging="1134"/>
      <w:jc w:val="left"/>
    </w:pPr>
  </w:style>
  <w:style w:type="paragraph" w:customStyle="1" w:styleId="Heading1multiline">
    <w:name w:val="Heading 1 (multiline)"/>
    <w:basedOn w:val="1"/>
    <w:rsid w:val="00672672"/>
    <w:pPr>
      <w:ind w:left="1843" w:right="996" w:hanging="567"/>
      <w:jc w:val="left"/>
    </w:pPr>
  </w:style>
  <w:style w:type="paragraph" w:customStyle="1" w:styleId="Heading2multiline">
    <w:name w:val="Heading 2 (multiline)"/>
    <w:basedOn w:val="1"/>
    <w:next w:val="a"/>
    <w:rsid w:val="00672672"/>
    <w:pPr>
      <w:spacing w:before="120"/>
      <w:ind w:left="1843" w:right="998" w:hanging="567"/>
      <w:jc w:val="left"/>
    </w:pPr>
    <w:rPr>
      <w:i/>
      <w:iCs/>
      <w:caps w:val="0"/>
    </w:rPr>
  </w:style>
  <w:style w:type="paragraph" w:customStyle="1" w:styleId="Heading2longmultiline">
    <w:name w:val="Heading 2 (long multiline)"/>
    <w:basedOn w:val="Heading2multiline"/>
    <w:rsid w:val="00672672"/>
    <w:pPr>
      <w:ind w:left="2127" w:hanging="1276"/>
    </w:pPr>
  </w:style>
  <w:style w:type="character" w:customStyle="1" w:styleId="30">
    <w:name w:val="Заголовок 3 Знак"/>
    <w:basedOn w:val="a0"/>
    <w:link w:val="3"/>
    <w:rsid w:val="00672672"/>
    <w:rPr>
      <w:rFonts w:ascii="Times New Roman" w:eastAsia="Times New Roman" w:hAnsi="Times New Roman"/>
      <w:i/>
      <w:iCs/>
      <w:sz w:val="22"/>
      <w:szCs w:val="24"/>
      <w:lang w:val="en-GB" w:eastAsia="en-US"/>
    </w:rPr>
  </w:style>
  <w:style w:type="paragraph" w:customStyle="1" w:styleId="heading2notforTOC">
    <w:name w:val="heading 2 not for TOC"/>
    <w:basedOn w:val="3"/>
    <w:rsid w:val="00672672"/>
  </w:style>
  <w:style w:type="paragraph" w:customStyle="1" w:styleId="Heading3multiline">
    <w:name w:val="Heading 3 (multiline)"/>
    <w:basedOn w:val="3"/>
    <w:next w:val="a"/>
    <w:rsid w:val="00672672"/>
    <w:pPr>
      <w:ind w:left="1418" w:hanging="425"/>
      <w:jc w:val="left"/>
    </w:pPr>
  </w:style>
  <w:style w:type="character" w:customStyle="1" w:styleId="40">
    <w:name w:val="Заголовок 4 Знак"/>
    <w:basedOn w:val="a0"/>
    <w:link w:val="4"/>
    <w:rsid w:val="00672672"/>
    <w:rPr>
      <w:rFonts w:ascii="Times New Roman Bold" w:eastAsia="Arial Unicode MS" w:hAnsi="Times New Roman Bold" w:cs="Arial"/>
      <w:b/>
      <w:bCs/>
      <w:i/>
      <w:sz w:val="22"/>
      <w:szCs w:val="24"/>
      <w:lang w:val="en-GB" w:eastAsia="en-US"/>
    </w:rPr>
  </w:style>
  <w:style w:type="paragraph" w:customStyle="1" w:styleId="Heading4indent">
    <w:name w:val="Heading 4 indent"/>
    <w:basedOn w:val="4"/>
    <w:rsid w:val="00672672"/>
    <w:pPr>
      <w:ind w:left="720"/>
      <w:outlineLvl w:val="9"/>
    </w:pPr>
    <w:rPr>
      <w:rFonts w:ascii="Times New Roman" w:hAnsi="Times New Roman"/>
    </w:rPr>
  </w:style>
  <w:style w:type="character" w:customStyle="1" w:styleId="50">
    <w:name w:val="Заголовок 5 Знак"/>
    <w:basedOn w:val="a0"/>
    <w:link w:val="5"/>
    <w:rsid w:val="00672672"/>
    <w:rPr>
      <w:rFonts w:ascii="Times New Roman" w:eastAsia="Times New Roman" w:hAnsi="Times New Roman"/>
      <w:bCs/>
      <w:i/>
      <w:sz w:val="22"/>
      <w:szCs w:val="26"/>
      <w:lang w:eastAsia="en-US"/>
    </w:rPr>
  </w:style>
  <w:style w:type="character" w:customStyle="1" w:styleId="60">
    <w:name w:val="Заголовок 6 Знак"/>
    <w:basedOn w:val="a0"/>
    <w:link w:val="6"/>
    <w:rsid w:val="00672672"/>
    <w:rPr>
      <w:rFonts w:ascii="Times New Roman" w:eastAsia="Times New Roman" w:hAnsi="Times New Roman"/>
      <w:sz w:val="22"/>
      <w:szCs w:val="24"/>
      <w:u w:val="single"/>
      <w:lang w:val="en-GB" w:eastAsia="en-US"/>
    </w:rPr>
  </w:style>
  <w:style w:type="character" w:customStyle="1" w:styleId="70">
    <w:name w:val="Заголовок 7 Знак"/>
    <w:basedOn w:val="a0"/>
    <w:link w:val="7"/>
    <w:rsid w:val="00672672"/>
    <w:rPr>
      <w:rFonts w:ascii="Univers" w:eastAsia="Times New Roman" w:hAnsi="Univers"/>
      <w:b/>
      <w:sz w:val="28"/>
      <w:szCs w:val="24"/>
      <w:lang w:val="en-GB" w:eastAsia="en-US"/>
    </w:rPr>
  </w:style>
  <w:style w:type="character" w:customStyle="1" w:styleId="80">
    <w:name w:val="Заголовок 8 Знак"/>
    <w:basedOn w:val="a0"/>
    <w:link w:val="8"/>
    <w:rsid w:val="00672672"/>
    <w:rPr>
      <w:rFonts w:ascii="Univers" w:eastAsia="Times New Roman" w:hAnsi="Univers"/>
      <w:b/>
      <w:sz w:val="32"/>
      <w:szCs w:val="24"/>
      <w:lang w:val="en-GB" w:eastAsia="en-US"/>
    </w:rPr>
  </w:style>
  <w:style w:type="character" w:customStyle="1" w:styleId="90">
    <w:name w:val="Заголовок 9 Знак"/>
    <w:basedOn w:val="a0"/>
    <w:link w:val="9"/>
    <w:rsid w:val="00672672"/>
    <w:rPr>
      <w:rFonts w:ascii="Times New Roman" w:eastAsia="Times New Roman" w:hAnsi="Times New Roman"/>
      <w:i/>
      <w:iCs/>
      <w:sz w:val="22"/>
      <w:szCs w:val="24"/>
      <w:lang w:val="en-GB" w:eastAsia="en-US"/>
    </w:rPr>
  </w:style>
  <w:style w:type="paragraph" w:customStyle="1" w:styleId="meetingname">
    <w:name w:val="meeting name"/>
    <w:basedOn w:val="a"/>
    <w:qFormat/>
    <w:rsid w:val="00672672"/>
    <w:pPr>
      <w:ind w:left="142" w:right="4218" w:hanging="142"/>
    </w:pPr>
    <w:rPr>
      <w:caps/>
      <w:szCs w:val="22"/>
    </w:rPr>
  </w:style>
  <w:style w:type="character" w:styleId="afc">
    <w:name w:val="page number"/>
    <w:rsid w:val="00672672"/>
    <w:rPr>
      <w:rFonts w:ascii="Times New Roman" w:hAnsi="Times New Roman"/>
      <w:sz w:val="22"/>
    </w:rPr>
  </w:style>
  <w:style w:type="paragraph" w:customStyle="1" w:styleId="Para1">
    <w:name w:val="Para1"/>
    <w:basedOn w:val="a"/>
    <w:link w:val="Para1Char"/>
    <w:rsid w:val="00672672"/>
    <w:pPr>
      <w:numPr>
        <w:numId w:val="9"/>
      </w:numPr>
      <w:tabs>
        <w:tab w:val="clear" w:pos="360"/>
      </w:tabs>
      <w:spacing w:before="120" w:after="120"/>
    </w:pPr>
    <w:rPr>
      <w:snapToGrid w:val="0"/>
      <w:szCs w:val="18"/>
    </w:rPr>
  </w:style>
  <w:style w:type="character" w:customStyle="1" w:styleId="Para1Char">
    <w:name w:val="Para1 Char"/>
    <w:link w:val="Para1"/>
    <w:locked/>
    <w:rsid w:val="00672672"/>
    <w:rPr>
      <w:rFonts w:ascii="Times New Roman" w:eastAsia="Times New Roman" w:hAnsi="Times New Roman"/>
      <w:snapToGrid w:val="0"/>
      <w:sz w:val="22"/>
      <w:szCs w:val="18"/>
      <w:lang w:val="en-GB" w:eastAsia="en-US"/>
    </w:rPr>
  </w:style>
  <w:style w:type="paragraph" w:customStyle="1" w:styleId="Para2">
    <w:name w:val="Para2"/>
    <w:basedOn w:val="Para1"/>
    <w:rsid w:val="00672672"/>
    <w:pPr>
      <w:numPr>
        <w:numId w:val="0"/>
      </w:numPr>
      <w:autoSpaceDE w:val="0"/>
      <w:autoSpaceDN w:val="0"/>
    </w:pPr>
  </w:style>
  <w:style w:type="paragraph" w:customStyle="1" w:styleId="Para3">
    <w:name w:val="Para3"/>
    <w:basedOn w:val="a"/>
    <w:rsid w:val="00672672"/>
    <w:pPr>
      <w:numPr>
        <w:ilvl w:val="3"/>
        <w:numId w:val="10"/>
      </w:numPr>
      <w:tabs>
        <w:tab w:val="left" w:pos="1980"/>
      </w:tabs>
      <w:spacing w:before="80" w:after="80"/>
    </w:pPr>
    <w:rPr>
      <w:szCs w:val="20"/>
    </w:rPr>
  </w:style>
  <w:style w:type="paragraph" w:customStyle="1" w:styleId="para4">
    <w:name w:val="para4"/>
    <w:basedOn w:val="a"/>
    <w:rsid w:val="0067267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67267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672672"/>
    <w:pPr>
      <w:spacing w:before="120" w:after="120"/>
      <w:ind w:left="720" w:right="720"/>
    </w:pPr>
    <w:rPr>
      <w:bCs/>
    </w:rPr>
  </w:style>
  <w:style w:type="paragraph" w:customStyle="1" w:styleId="recommendationheader">
    <w:name w:val="recommendation header"/>
    <w:basedOn w:val="2"/>
    <w:qFormat/>
    <w:rsid w:val="00672672"/>
  </w:style>
  <w:style w:type="paragraph" w:customStyle="1" w:styleId="recommendationheaderlong">
    <w:name w:val="recommendation header long"/>
    <w:basedOn w:val="Heading2longmultiline"/>
    <w:qFormat/>
    <w:rsid w:val="00672672"/>
  </w:style>
  <w:style w:type="paragraph" w:customStyle="1" w:styleId="reference">
    <w:name w:val="reference"/>
    <w:basedOn w:val="9"/>
    <w:qFormat/>
    <w:rsid w:val="00672672"/>
    <w:rPr>
      <w:i w:val="0"/>
      <w:sz w:val="18"/>
    </w:rPr>
  </w:style>
  <w:style w:type="character" w:customStyle="1" w:styleId="StyleFootnoteReferenceNounderline">
    <w:name w:val="Style Footnote Reference + No underline"/>
    <w:rsid w:val="00672672"/>
    <w:rPr>
      <w:sz w:val="18"/>
      <w:u w:val="none"/>
      <w:vertAlign w:val="baseline"/>
    </w:rPr>
  </w:style>
  <w:style w:type="paragraph" w:styleId="afd">
    <w:name w:val="Subtitle"/>
    <w:basedOn w:val="a"/>
    <w:next w:val="a"/>
    <w:link w:val="afe"/>
    <w:uiPriority w:val="11"/>
    <w:qFormat/>
    <w:rsid w:val="00672672"/>
    <w:pPr>
      <w:numPr>
        <w:ilvl w:val="1"/>
      </w:numPr>
    </w:pPr>
    <w:rPr>
      <w:rFonts w:asciiTheme="majorHAnsi" w:eastAsiaTheme="majorEastAsia" w:hAnsiTheme="majorHAnsi" w:cstheme="majorBidi"/>
      <w:i/>
      <w:iCs/>
      <w:color w:val="4472C4" w:themeColor="accent1"/>
      <w:spacing w:val="15"/>
      <w:sz w:val="24"/>
    </w:rPr>
  </w:style>
  <w:style w:type="character" w:customStyle="1" w:styleId="afe">
    <w:name w:val="Подзаголовок Знак"/>
    <w:basedOn w:val="a0"/>
    <w:link w:val="afd"/>
    <w:uiPriority w:val="11"/>
    <w:rsid w:val="00672672"/>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2"/>
    <w:qFormat/>
    <w:rsid w:val="00672672"/>
    <w:pPr>
      <w:jc w:val="left"/>
      <w:outlineLvl w:val="9"/>
    </w:pPr>
    <w:rPr>
      <w:i/>
    </w:rPr>
  </w:style>
  <w:style w:type="paragraph" w:styleId="aff">
    <w:name w:val="Title"/>
    <w:basedOn w:val="a"/>
    <w:next w:val="a"/>
    <w:link w:val="aff0"/>
    <w:uiPriority w:val="10"/>
    <w:qFormat/>
    <w:rsid w:val="0067267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0">
    <w:name w:val="Название Знак"/>
    <w:basedOn w:val="a0"/>
    <w:link w:val="aff"/>
    <w:uiPriority w:val="10"/>
    <w:rsid w:val="00672672"/>
    <w:rPr>
      <w:rFonts w:asciiTheme="majorHAnsi" w:eastAsiaTheme="majorEastAsia" w:hAnsiTheme="majorHAnsi" w:cstheme="majorBidi"/>
      <w:color w:val="323E4F" w:themeColor="text2" w:themeShade="BF"/>
      <w:spacing w:val="5"/>
      <w:kern w:val="28"/>
      <w:sz w:val="52"/>
      <w:szCs w:val="52"/>
      <w:lang w:val="en-GB" w:eastAsia="en-US"/>
    </w:rPr>
  </w:style>
  <w:style w:type="paragraph" w:styleId="aff1">
    <w:name w:val="toa heading"/>
    <w:basedOn w:val="a"/>
    <w:next w:val="a"/>
    <w:semiHidden/>
    <w:rsid w:val="00672672"/>
    <w:pPr>
      <w:spacing w:before="120"/>
    </w:pPr>
    <w:rPr>
      <w:rFonts w:cs="Arial"/>
      <w:b/>
      <w:bCs/>
      <w:sz w:val="24"/>
    </w:rPr>
  </w:style>
  <w:style w:type="paragraph" w:styleId="11">
    <w:name w:val="toc 1"/>
    <w:basedOn w:val="a"/>
    <w:next w:val="a"/>
    <w:autoRedefine/>
    <w:semiHidden/>
    <w:rsid w:val="00672672"/>
    <w:pPr>
      <w:ind w:left="720" w:hanging="720"/>
    </w:pPr>
    <w:rPr>
      <w:caps/>
    </w:rPr>
  </w:style>
  <w:style w:type="paragraph" w:styleId="21">
    <w:name w:val="toc 2"/>
    <w:basedOn w:val="a"/>
    <w:next w:val="a"/>
    <w:autoRedefine/>
    <w:semiHidden/>
    <w:rsid w:val="00672672"/>
    <w:pPr>
      <w:tabs>
        <w:tab w:val="right" w:leader="dot" w:pos="9356"/>
      </w:tabs>
      <w:ind w:left="1440" w:hanging="720"/>
    </w:pPr>
    <w:rPr>
      <w:noProof/>
      <w:szCs w:val="22"/>
    </w:rPr>
  </w:style>
  <w:style w:type="paragraph" w:styleId="31">
    <w:name w:val="toc 3"/>
    <w:basedOn w:val="a"/>
    <w:next w:val="a"/>
    <w:autoRedefine/>
    <w:semiHidden/>
    <w:rsid w:val="00672672"/>
    <w:pPr>
      <w:ind w:left="2160" w:hanging="720"/>
    </w:pPr>
  </w:style>
  <w:style w:type="paragraph" w:styleId="41">
    <w:name w:val="toc 4"/>
    <w:basedOn w:val="a"/>
    <w:next w:val="a"/>
    <w:autoRedefine/>
    <w:semiHidden/>
    <w:rsid w:val="00672672"/>
    <w:pPr>
      <w:spacing w:before="120" w:after="120"/>
      <w:ind w:left="660"/>
      <w:jc w:val="left"/>
    </w:pPr>
  </w:style>
  <w:style w:type="paragraph" w:styleId="51">
    <w:name w:val="toc 5"/>
    <w:basedOn w:val="a"/>
    <w:next w:val="a"/>
    <w:autoRedefine/>
    <w:semiHidden/>
    <w:rsid w:val="00672672"/>
    <w:pPr>
      <w:spacing w:before="120" w:after="120"/>
      <w:ind w:left="880"/>
      <w:jc w:val="left"/>
    </w:pPr>
  </w:style>
  <w:style w:type="paragraph" w:styleId="61">
    <w:name w:val="toc 6"/>
    <w:basedOn w:val="a"/>
    <w:next w:val="a"/>
    <w:autoRedefine/>
    <w:semiHidden/>
    <w:rsid w:val="00672672"/>
    <w:pPr>
      <w:spacing w:before="120" w:after="120"/>
      <w:ind w:left="1100"/>
      <w:jc w:val="left"/>
    </w:pPr>
  </w:style>
  <w:style w:type="paragraph" w:styleId="71">
    <w:name w:val="toc 7"/>
    <w:basedOn w:val="a"/>
    <w:next w:val="a"/>
    <w:autoRedefine/>
    <w:semiHidden/>
    <w:rsid w:val="00672672"/>
    <w:pPr>
      <w:spacing w:before="120" w:after="120"/>
      <w:ind w:left="1320"/>
      <w:jc w:val="left"/>
    </w:pPr>
  </w:style>
  <w:style w:type="paragraph" w:styleId="81">
    <w:name w:val="toc 8"/>
    <w:basedOn w:val="a"/>
    <w:next w:val="a"/>
    <w:autoRedefine/>
    <w:semiHidden/>
    <w:rsid w:val="00672672"/>
    <w:pPr>
      <w:spacing w:before="120" w:after="120"/>
      <w:ind w:left="1540"/>
      <w:jc w:val="left"/>
    </w:pPr>
  </w:style>
  <w:style w:type="paragraph" w:styleId="91">
    <w:name w:val="toc 9"/>
    <w:basedOn w:val="a"/>
    <w:next w:val="a"/>
    <w:autoRedefine/>
    <w:semiHidden/>
    <w:rsid w:val="00672672"/>
    <w:pPr>
      <w:spacing w:before="120" w:after="120"/>
      <w:ind w:left="1760"/>
      <w:jc w:val="left"/>
    </w:pPr>
  </w:style>
  <w:style w:type="paragraph" w:styleId="aff2">
    <w:name w:val="annotation subject"/>
    <w:basedOn w:val="a5"/>
    <w:next w:val="a5"/>
    <w:link w:val="aff3"/>
    <w:uiPriority w:val="99"/>
    <w:semiHidden/>
    <w:unhideWhenUsed/>
    <w:rsid w:val="00FA5F3F"/>
    <w:pPr>
      <w:spacing w:after="0" w:line="240" w:lineRule="auto"/>
    </w:pPr>
    <w:rPr>
      <w:b/>
      <w:bCs/>
      <w:sz w:val="20"/>
      <w:szCs w:val="20"/>
    </w:rPr>
  </w:style>
  <w:style w:type="character" w:customStyle="1" w:styleId="aff3">
    <w:name w:val="Тема примечания Знак"/>
    <w:basedOn w:val="a6"/>
    <w:link w:val="aff2"/>
    <w:uiPriority w:val="99"/>
    <w:semiHidden/>
    <w:rsid w:val="00FA5F3F"/>
    <w:rPr>
      <w:rFonts w:ascii="Times New Roman" w:eastAsia="Times New Roman" w:hAnsi="Times New Roman"/>
      <w:b/>
      <w:bCs/>
      <w:sz w:val="22"/>
      <w:szCs w:val="24"/>
      <w:lang w:val="en-GB" w:eastAsia="en-US"/>
    </w:rPr>
  </w:style>
  <w:style w:type="paragraph" w:styleId="aff4">
    <w:name w:val="Revision"/>
    <w:hidden/>
    <w:uiPriority w:val="99"/>
    <w:semiHidden/>
    <w:rsid w:val="00FA5F3F"/>
    <w:rPr>
      <w:rFonts w:ascii="Times New Roman" w:eastAsia="Times New Roman" w:hAnsi="Times New Roman"/>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72"/>
    <w:pPr>
      <w:jc w:val="both"/>
    </w:pPr>
    <w:rPr>
      <w:rFonts w:ascii="Times New Roman" w:eastAsia="Times New Roman" w:hAnsi="Times New Roman"/>
      <w:sz w:val="22"/>
      <w:szCs w:val="24"/>
      <w:lang w:val="en-GB" w:eastAsia="en-US"/>
    </w:rPr>
  </w:style>
  <w:style w:type="paragraph" w:styleId="1">
    <w:name w:val="heading 1"/>
    <w:basedOn w:val="a"/>
    <w:next w:val="2"/>
    <w:link w:val="10"/>
    <w:qFormat/>
    <w:rsid w:val="00672672"/>
    <w:pPr>
      <w:keepNext/>
      <w:tabs>
        <w:tab w:val="left" w:pos="720"/>
      </w:tabs>
      <w:spacing w:before="240" w:after="120"/>
      <w:jc w:val="center"/>
      <w:outlineLvl w:val="0"/>
    </w:pPr>
    <w:rPr>
      <w:b/>
      <w:caps/>
    </w:rPr>
  </w:style>
  <w:style w:type="paragraph" w:styleId="2">
    <w:name w:val="heading 2"/>
    <w:basedOn w:val="a"/>
    <w:next w:val="a"/>
    <w:link w:val="20"/>
    <w:qFormat/>
    <w:rsid w:val="00672672"/>
    <w:pPr>
      <w:keepNext/>
      <w:tabs>
        <w:tab w:val="left" w:pos="720"/>
      </w:tabs>
      <w:spacing w:before="120" w:after="120"/>
      <w:jc w:val="center"/>
      <w:outlineLvl w:val="1"/>
    </w:pPr>
    <w:rPr>
      <w:b/>
      <w:bCs/>
      <w:iCs/>
    </w:rPr>
  </w:style>
  <w:style w:type="paragraph" w:styleId="3">
    <w:name w:val="heading 3"/>
    <w:basedOn w:val="a"/>
    <w:next w:val="a"/>
    <w:link w:val="30"/>
    <w:qFormat/>
    <w:rsid w:val="00672672"/>
    <w:pPr>
      <w:keepNext/>
      <w:tabs>
        <w:tab w:val="left" w:pos="567"/>
      </w:tabs>
      <w:spacing w:before="120" w:after="120"/>
      <w:jc w:val="center"/>
      <w:outlineLvl w:val="2"/>
    </w:pPr>
    <w:rPr>
      <w:i/>
      <w:iCs/>
    </w:rPr>
  </w:style>
  <w:style w:type="paragraph" w:styleId="4">
    <w:name w:val="heading 4"/>
    <w:basedOn w:val="a"/>
    <w:link w:val="40"/>
    <w:qFormat/>
    <w:rsid w:val="00672672"/>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672672"/>
    <w:pPr>
      <w:keepNext/>
      <w:numPr>
        <w:ilvl w:val="4"/>
        <w:numId w:val="8"/>
      </w:numPr>
      <w:spacing w:before="120" w:after="120"/>
      <w:jc w:val="left"/>
      <w:outlineLvl w:val="4"/>
    </w:pPr>
    <w:rPr>
      <w:bCs/>
      <w:i/>
      <w:szCs w:val="26"/>
      <w:lang w:val="en-CA"/>
    </w:rPr>
  </w:style>
  <w:style w:type="paragraph" w:styleId="6">
    <w:name w:val="heading 6"/>
    <w:basedOn w:val="a"/>
    <w:next w:val="a"/>
    <w:link w:val="60"/>
    <w:qFormat/>
    <w:rsid w:val="00672672"/>
    <w:pPr>
      <w:keepNext/>
      <w:spacing w:after="240" w:line="240" w:lineRule="exact"/>
      <w:ind w:left="720"/>
      <w:outlineLvl w:val="5"/>
    </w:pPr>
    <w:rPr>
      <w:u w:val="single"/>
    </w:rPr>
  </w:style>
  <w:style w:type="paragraph" w:styleId="7">
    <w:name w:val="heading 7"/>
    <w:basedOn w:val="a"/>
    <w:next w:val="a"/>
    <w:link w:val="70"/>
    <w:rsid w:val="00672672"/>
    <w:pPr>
      <w:keepNext/>
      <w:jc w:val="right"/>
      <w:outlineLvl w:val="6"/>
    </w:pPr>
    <w:rPr>
      <w:rFonts w:ascii="Univers" w:hAnsi="Univers"/>
      <w:b/>
      <w:sz w:val="28"/>
    </w:rPr>
  </w:style>
  <w:style w:type="paragraph" w:styleId="8">
    <w:name w:val="heading 8"/>
    <w:basedOn w:val="a"/>
    <w:next w:val="a"/>
    <w:link w:val="80"/>
    <w:qFormat/>
    <w:rsid w:val="00672672"/>
    <w:pPr>
      <w:keepNext/>
      <w:jc w:val="right"/>
      <w:outlineLvl w:val="7"/>
    </w:pPr>
    <w:rPr>
      <w:rFonts w:ascii="Univers" w:hAnsi="Univers"/>
      <w:b/>
      <w:sz w:val="32"/>
    </w:rPr>
  </w:style>
  <w:style w:type="paragraph" w:styleId="9">
    <w:name w:val="heading 9"/>
    <w:basedOn w:val="a"/>
    <w:next w:val="a"/>
    <w:link w:val="90"/>
    <w:rsid w:val="00672672"/>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672"/>
    <w:rPr>
      <w:rFonts w:ascii="Times New Roman" w:eastAsia="Times New Roman" w:hAnsi="Times New Roman"/>
      <w:b/>
      <w:caps/>
      <w:sz w:val="22"/>
      <w:szCs w:val="24"/>
      <w:lang w:val="en-GB" w:eastAsia="en-US"/>
    </w:rPr>
  </w:style>
  <w:style w:type="paragraph" w:styleId="a3">
    <w:name w:val="List Paragraph"/>
    <w:basedOn w:val="a"/>
    <w:uiPriority w:val="34"/>
    <w:qFormat/>
    <w:rsid w:val="00672672"/>
    <w:pPr>
      <w:ind w:left="720"/>
      <w:contextualSpacing/>
    </w:pPr>
  </w:style>
  <w:style w:type="character" w:styleId="a4">
    <w:name w:val="annotation reference"/>
    <w:semiHidden/>
    <w:rsid w:val="00672672"/>
    <w:rPr>
      <w:sz w:val="16"/>
    </w:rPr>
  </w:style>
  <w:style w:type="paragraph" w:styleId="a5">
    <w:name w:val="annotation text"/>
    <w:basedOn w:val="a"/>
    <w:link w:val="a6"/>
    <w:semiHidden/>
    <w:rsid w:val="00672672"/>
    <w:pPr>
      <w:spacing w:after="120" w:line="240" w:lineRule="exact"/>
    </w:pPr>
  </w:style>
  <w:style w:type="character" w:customStyle="1" w:styleId="a6">
    <w:name w:val="Текст примечания Знак"/>
    <w:basedOn w:val="a0"/>
    <w:link w:val="a5"/>
    <w:semiHidden/>
    <w:rsid w:val="00672672"/>
    <w:rPr>
      <w:rFonts w:ascii="Times New Roman" w:eastAsia="Times New Roman" w:hAnsi="Times New Roman"/>
      <w:sz w:val="22"/>
      <w:szCs w:val="24"/>
      <w:lang w:val="en-GB" w:eastAsia="en-US"/>
    </w:rPr>
  </w:style>
  <w:style w:type="table" w:styleId="a7">
    <w:name w:val="Table Grid"/>
    <w:basedOn w:val="a1"/>
    <w:uiPriority w:val="59"/>
    <w:rsid w:val="00672672"/>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672672"/>
    <w:pPr>
      <w:tabs>
        <w:tab w:val="center" w:pos="4320"/>
        <w:tab w:val="right" w:pos="8640"/>
      </w:tabs>
    </w:pPr>
  </w:style>
  <w:style w:type="character" w:customStyle="1" w:styleId="a9">
    <w:name w:val="Верхний колонтитул Знак"/>
    <w:basedOn w:val="a0"/>
    <w:link w:val="a8"/>
    <w:rsid w:val="00672672"/>
    <w:rPr>
      <w:rFonts w:ascii="Times New Roman" w:eastAsia="Times New Roman" w:hAnsi="Times New Roman"/>
      <w:sz w:val="22"/>
      <w:szCs w:val="24"/>
      <w:lang w:val="en-GB" w:eastAsia="en-US"/>
    </w:rPr>
  </w:style>
  <w:style w:type="character" w:styleId="aa">
    <w:name w:val="Hyperlink"/>
    <w:rsid w:val="00672672"/>
    <w:rPr>
      <w:color w:val="0000FF"/>
      <w:sz w:val="18"/>
      <w:u w:val="single"/>
    </w:rPr>
  </w:style>
  <w:style w:type="paragraph" w:customStyle="1" w:styleId="Style1">
    <w:name w:val="Style1"/>
    <w:basedOn w:val="2"/>
    <w:qFormat/>
    <w:rsid w:val="00672672"/>
    <w:rPr>
      <w:i/>
    </w:rPr>
  </w:style>
  <w:style w:type="table" w:customStyle="1" w:styleId="TableGrid1">
    <w:name w:val="Table Grid1"/>
    <w:basedOn w:val="a1"/>
    <w:next w:val="a7"/>
    <w:uiPriority w:val="59"/>
    <w:rsid w:val="000D4DA8"/>
    <w:rPr>
      <w:rFonts w:eastAsia="Yu Mincho"/>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
    <w:name w:val="List Table 6 Colorful"/>
    <w:basedOn w:val="a1"/>
    <w:uiPriority w:val="51"/>
    <w:rsid w:val="000D4DA8"/>
    <w:rPr>
      <w:rFonts w:eastAsia="Yu Mincho"/>
      <w:color w:val="000000"/>
      <w:sz w:val="24"/>
      <w:szCs w:val="24"/>
      <w:lang w:val="fr-CA"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a"/>
    <w:rsid w:val="000D4DA8"/>
    <w:pPr>
      <w:spacing w:before="100" w:beforeAutospacing="1" w:after="100" w:afterAutospacing="1"/>
    </w:pPr>
    <w:rPr>
      <w:sz w:val="24"/>
      <w:lang w:eastAsia="fr-FR"/>
    </w:rPr>
  </w:style>
  <w:style w:type="character" w:customStyle="1" w:styleId="normaltextrun">
    <w:name w:val="normaltextrun"/>
    <w:rsid w:val="000D4DA8"/>
  </w:style>
  <w:style w:type="character" w:customStyle="1" w:styleId="20">
    <w:name w:val="Заголовок 2 Знак"/>
    <w:basedOn w:val="a0"/>
    <w:link w:val="2"/>
    <w:rsid w:val="00672672"/>
    <w:rPr>
      <w:rFonts w:ascii="Times New Roman" w:eastAsia="Times New Roman" w:hAnsi="Times New Roman"/>
      <w:b/>
      <w:bCs/>
      <w:iCs/>
      <w:sz w:val="22"/>
      <w:szCs w:val="24"/>
      <w:lang w:val="en-GB" w:eastAsia="en-US"/>
    </w:rPr>
  </w:style>
  <w:style w:type="paragraph" w:styleId="ab">
    <w:name w:val="Balloon Text"/>
    <w:basedOn w:val="a"/>
    <w:link w:val="ac"/>
    <w:uiPriority w:val="99"/>
    <w:semiHidden/>
    <w:unhideWhenUsed/>
    <w:rsid w:val="00672672"/>
    <w:rPr>
      <w:rFonts w:ascii="Lucida Grande" w:hAnsi="Lucida Grande" w:cs="Lucida Grande"/>
      <w:sz w:val="18"/>
      <w:szCs w:val="18"/>
    </w:rPr>
  </w:style>
  <w:style w:type="character" w:customStyle="1" w:styleId="ac">
    <w:name w:val="Текст выноски Знак"/>
    <w:basedOn w:val="a0"/>
    <w:link w:val="ab"/>
    <w:uiPriority w:val="99"/>
    <w:semiHidden/>
    <w:rsid w:val="00672672"/>
    <w:rPr>
      <w:rFonts w:ascii="Lucida Grande" w:eastAsia="Times New Roman" w:hAnsi="Lucida Grande" w:cs="Lucida Grande"/>
      <w:sz w:val="18"/>
      <w:szCs w:val="18"/>
      <w:lang w:val="en-GB" w:eastAsia="en-US"/>
    </w:rPr>
  </w:style>
  <w:style w:type="paragraph" w:styleId="ad">
    <w:name w:val="footnote text"/>
    <w:basedOn w:val="a"/>
    <w:link w:val="ae"/>
    <w:rsid w:val="00672672"/>
    <w:pPr>
      <w:keepLines/>
      <w:spacing w:after="60"/>
      <w:ind w:firstLine="720"/>
    </w:pPr>
    <w:rPr>
      <w:sz w:val="18"/>
    </w:rPr>
  </w:style>
  <w:style w:type="character" w:customStyle="1" w:styleId="ae">
    <w:name w:val="Текст сноски Знак"/>
    <w:basedOn w:val="a0"/>
    <w:link w:val="ad"/>
    <w:rsid w:val="00672672"/>
    <w:rPr>
      <w:rFonts w:ascii="Times New Roman" w:eastAsia="Times New Roman" w:hAnsi="Times New Roman"/>
      <w:sz w:val="18"/>
      <w:szCs w:val="24"/>
      <w:lang w:val="en-GB" w:eastAsia="en-US"/>
    </w:rPr>
  </w:style>
  <w:style w:type="character" w:styleId="af">
    <w:name w:val="footnote reference"/>
    <w:link w:val="BVIfnrChar"/>
    <w:rsid w:val="00672672"/>
    <w:rPr>
      <w:sz w:val="22"/>
      <w:u w:val="none"/>
      <w:vertAlign w:val="superscript"/>
    </w:rPr>
  </w:style>
  <w:style w:type="table" w:customStyle="1" w:styleId="TableGrid2">
    <w:name w:val="Table Grid2"/>
    <w:basedOn w:val="a1"/>
    <w:next w:val="a7"/>
    <w:uiPriority w:val="59"/>
    <w:rsid w:val="00490865"/>
    <w:rPr>
      <w:rFonts w:eastAsia="DengXian"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7"/>
    <w:uiPriority w:val="59"/>
    <w:rsid w:val="00490865"/>
    <w:rPr>
      <w:rFonts w:eastAsia="DengXian"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f"/>
    <w:rsid w:val="00490865"/>
    <w:pPr>
      <w:spacing w:after="160" w:line="240" w:lineRule="exact"/>
    </w:pPr>
    <w:rPr>
      <w:rFonts w:ascii="Calibri" w:eastAsia="Calibri" w:hAnsi="Calibri"/>
      <w:szCs w:val="20"/>
      <w:vertAlign w:val="superscript"/>
      <w:lang w:val="en-CA" w:eastAsia="en-CA"/>
    </w:rPr>
  </w:style>
  <w:style w:type="character" w:styleId="af0">
    <w:name w:val="Placeholder Text"/>
    <w:basedOn w:val="a0"/>
    <w:uiPriority w:val="99"/>
    <w:semiHidden/>
    <w:rsid w:val="00672672"/>
    <w:rPr>
      <w:color w:val="808080"/>
    </w:rPr>
  </w:style>
  <w:style w:type="paragraph" w:styleId="af1">
    <w:name w:val="footer"/>
    <w:basedOn w:val="a"/>
    <w:link w:val="af2"/>
    <w:rsid w:val="00672672"/>
    <w:pPr>
      <w:tabs>
        <w:tab w:val="center" w:pos="4320"/>
        <w:tab w:val="right" w:pos="8640"/>
      </w:tabs>
      <w:ind w:firstLine="720"/>
      <w:jc w:val="right"/>
    </w:pPr>
  </w:style>
  <w:style w:type="character" w:customStyle="1" w:styleId="af2">
    <w:name w:val="Нижний колонтитул Знак"/>
    <w:basedOn w:val="a0"/>
    <w:link w:val="af1"/>
    <w:rsid w:val="00672672"/>
    <w:rPr>
      <w:rFonts w:ascii="Times New Roman" w:eastAsia="Times New Roman" w:hAnsi="Times New Roman"/>
      <w:sz w:val="22"/>
      <w:szCs w:val="24"/>
      <w:lang w:val="en-GB" w:eastAsia="en-US"/>
    </w:rPr>
  </w:style>
  <w:style w:type="character" w:customStyle="1" w:styleId="UnresolvedMention">
    <w:name w:val="Unresolved Mention"/>
    <w:basedOn w:val="a0"/>
    <w:uiPriority w:val="99"/>
    <w:semiHidden/>
    <w:unhideWhenUsed/>
    <w:rsid w:val="00AB1A92"/>
    <w:rPr>
      <w:color w:val="605E5C"/>
      <w:shd w:val="clear" w:color="auto" w:fill="E1DFDD"/>
    </w:rPr>
  </w:style>
  <w:style w:type="paragraph" w:styleId="af3">
    <w:name w:val="Body Text"/>
    <w:basedOn w:val="a"/>
    <w:link w:val="af4"/>
    <w:rsid w:val="00672672"/>
    <w:pPr>
      <w:spacing w:before="120" w:after="120"/>
      <w:ind w:firstLine="720"/>
    </w:pPr>
    <w:rPr>
      <w:iCs/>
    </w:rPr>
  </w:style>
  <w:style w:type="character" w:customStyle="1" w:styleId="af4">
    <w:name w:val="Основной текст Знак"/>
    <w:basedOn w:val="a0"/>
    <w:link w:val="af3"/>
    <w:rsid w:val="00672672"/>
    <w:rPr>
      <w:rFonts w:ascii="Times New Roman" w:eastAsia="Times New Roman" w:hAnsi="Times New Roman"/>
      <w:iCs/>
      <w:sz w:val="22"/>
      <w:szCs w:val="24"/>
      <w:lang w:val="en-GB" w:eastAsia="en-US"/>
    </w:rPr>
  </w:style>
  <w:style w:type="paragraph" w:styleId="af5">
    <w:name w:val="Body Text Indent"/>
    <w:basedOn w:val="a"/>
    <w:link w:val="af6"/>
    <w:rsid w:val="00672672"/>
    <w:pPr>
      <w:spacing w:before="120" w:after="120"/>
      <w:ind w:left="1440" w:hanging="720"/>
      <w:jc w:val="left"/>
    </w:pPr>
  </w:style>
  <w:style w:type="character" w:customStyle="1" w:styleId="af6">
    <w:name w:val="Основной текст с отступом Знак"/>
    <w:basedOn w:val="a0"/>
    <w:link w:val="af5"/>
    <w:rsid w:val="00672672"/>
    <w:rPr>
      <w:rFonts w:ascii="Times New Roman" w:eastAsia="Times New Roman" w:hAnsi="Times New Roman"/>
      <w:sz w:val="22"/>
      <w:szCs w:val="24"/>
      <w:lang w:val="en-GB" w:eastAsia="en-US"/>
    </w:rPr>
  </w:style>
  <w:style w:type="paragraph" w:styleId="af7">
    <w:name w:val="caption"/>
    <w:basedOn w:val="a"/>
    <w:next w:val="a"/>
    <w:uiPriority w:val="35"/>
    <w:unhideWhenUsed/>
    <w:qFormat/>
    <w:rsid w:val="00672672"/>
    <w:pPr>
      <w:keepNext/>
      <w:keepLines/>
      <w:spacing w:after="200"/>
    </w:pPr>
    <w:rPr>
      <w:b/>
      <w:iCs/>
      <w:szCs w:val="18"/>
    </w:rPr>
  </w:style>
  <w:style w:type="paragraph" w:customStyle="1" w:styleId="CBD-Doc">
    <w:name w:val="CBD-Doc"/>
    <w:basedOn w:val="a"/>
    <w:rsid w:val="00672672"/>
    <w:pPr>
      <w:keepLines/>
      <w:numPr>
        <w:numId w:val="7"/>
      </w:numPr>
      <w:spacing w:after="120"/>
    </w:pPr>
    <w:rPr>
      <w:rFonts w:cs="Angsana New"/>
    </w:rPr>
  </w:style>
  <w:style w:type="paragraph" w:customStyle="1" w:styleId="CBD-Doc-Type">
    <w:name w:val="CBD-Doc-Type"/>
    <w:basedOn w:val="a"/>
    <w:rsid w:val="00672672"/>
    <w:pPr>
      <w:keepLines/>
      <w:spacing w:before="240" w:after="120"/>
    </w:pPr>
    <w:rPr>
      <w:rFonts w:cs="Angsana New"/>
      <w:b/>
      <w:i/>
      <w:sz w:val="24"/>
    </w:rPr>
  </w:style>
  <w:style w:type="paragraph" w:customStyle="1" w:styleId="Cornernotation">
    <w:name w:val="Corner notation"/>
    <w:basedOn w:val="a"/>
    <w:rsid w:val="00672672"/>
    <w:pPr>
      <w:ind w:left="170" w:right="3119" w:hanging="170"/>
      <w:jc w:val="left"/>
    </w:pPr>
  </w:style>
  <w:style w:type="character" w:styleId="af8">
    <w:name w:val="endnote reference"/>
    <w:semiHidden/>
    <w:rsid w:val="00672672"/>
    <w:rPr>
      <w:vertAlign w:val="superscript"/>
    </w:rPr>
  </w:style>
  <w:style w:type="paragraph" w:styleId="af9">
    <w:name w:val="endnote text"/>
    <w:basedOn w:val="a"/>
    <w:link w:val="afa"/>
    <w:semiHidden/>
    <w:rsid w:val="00672672"/>
    <w:pPr>
      <w:widowControl w:val="0"/>
      <w:tabs>
        <w:tab w:val="left" w:pos="-720"/>
      </w:tabs>
      <w:suppressAutoHyphens/>
    </w:pPr>
    <w:rPr>
      <w:rFonts w:ascii="Courier New" w:hAnsi="Courier New"/>
    </w:rPr>
  </w:style>
  <w:style w:type="character" w:customStyle="1" w:styleId="afa">
    <w:name w:val="Текст концевой сноски Знак"/>
    <w:basedOn w:val="a0"/>
    <w:link w:val="af9"/>
    <w:semiHidden/>
    <w:rsid w:val="00672672"/>
    <w:rPr>
      <w:rFonts w:ascii="Courier New" w:eastAsia="Times New Roman" w:hAnsi="Courier New"/>
      <w:sz w:val="22"/>
      <w:szCs w:val="24"/>
      <w:lang w:val="en-GB" w:eastAsia="en-US"/>
    </w:rPr>
  </w:style>
  <w:style w:type="character" w:styleId="afb">
    <w:name w:val="FollowedHyperlink"/>
    <w:rsid w:val="00672672"/>
    <w:rPr>
      <w:color w:val="800080"/>
      <w:u w:val="single"/>
    </w:rPr>
  </w:style>
  <w:style w:type="paragraph" w:customStyle="1" w:styleId="HEADING">
    <w:name w:val="HEADING"/>
    <w:basedOn w:val="a"/>
    <w:rsid w:val="00672672"/>
    <w:pPr>
      <w:keepNext/>
      <w:spacing w:before="240" w:after="120"/>
      <w:jc w:val="center"/>
    </w:pPr>
    <w:rPr>
      <w:b/>
      <w:bCs/>
      <w:caps/>
    </w:rPr>
  </w:style>
  <w:style w:type="paragraph" w:customStyle="1" w:styleId="HEADINGNOTFORTOC">
    <w:name w:val="HEADING (NOT FOR TOC)"/>
    <w:basedOn w:val="1"/>
    <w:next w:val="2"/>
    <w:rsid w:val="00672672"/>
  </w:style>
  <w:style w:type="paragraph" w:customStyle="1" w:styleId="Heading1longmultiline">
    <w:name w:val="Heading 1 (long multiline)"/>
    <w:basedOn w:val="1"/>
    <w:rsid w:val="00672672"/>
    <w:pPr>
      <w:ind w:left="1843" w:hanging="1134"/>
      <w:jc w:val="left"/>
    </w:pPr>
  </w:style>
  <w:style w:type="paragraph" w:customStyle="1" w:styleId="Heading1multiline">
    <w:name w:val="Heading 1 (multiline)"/>
    <w:basedOn w:val="1"/>
    <w:rsid w:val="00672672"/>
    <w:pPr>
      <w:ind w:left="1843" w:right="996" w:hanging="567"/>
      <w:jc w:val="left"/>
    </w:pPr>
  </w:style>
  <w:style w:type="paragraph" w:customStyle="1" w:styleId="Heading2multiline">
    <w:name w:val="Heading 2 (multiline)"/>
    <w:basedOn w:val="1"/>
    <w:next w:val="a"/>
    <w:rsid w:val="00672672"/>
    <w:pPr>
      <w:spacing w:before="120"/>
      <w:ind w:left="1843" w:right="998" w:hanging="567"/>
      <w:jc w:val="left"/>
    </w:pPr>
    <w:rPr>
      <w:i/>
      <w:iCs/>
      <w:caps w:val="0"/>
    </w:rPr>
  </w:style>
  <w:style w:type="paragraph" w:customStyle="1" w:styleId="Heading2longmultiline">
    <w:name w:val="Heading 2 (long multiline)"/>
    <w:basedOn w:val="Heading2multiline"/>
    <w:rsid w:val="00672672"/>
    <w:pPr>
      <w:ind w:left="2127" w:hanging="1276"/>
    </w:pPr>
  </w:style>
  <w:style w:type="character" w:customStyle="1" w:styleId="30">
    <w:name w:val="Заголовок 3 Знак"/>
    <w:basedOn w:val="a0"/>
    <w:link w:val="3"/>
    <w:rsid w:val="00672672"/>
    <w:rPr>
      <w:rFonts w:ascii="Times New Roman" w:eastAsia="Times New Roman" w:hAnsi="Times New Roman"/>
      <w:i/>
      <w:iCs/>
      <w:sz w:val="22"/>
      <w:szCs w:val="24"/>
      <w:lang w:val="en-GB" w:eastAsia="en-US"/>
    </w:rPr>
  </w:style>
  <w:style w:type="paragraph" w:customStyle="1" w:styleId="heading2notforTOC">
    <w:name w:val="heading 2 not for TOC"/>
    <w:basedOn w:val="3"/>
    <w:rsid w:val="00672672"/>
  </w:style>
  <w:style w:type="paragraph" w:customStyle="1" w:styleId="Heading3multiline">
    <w:name w:val="Heading 3 (multiline)"/>
    <w:basedOn w:val="3"/>
    <w:next w:val="a"/>
    <w:rsid w:val="00672672"/>
    <w:pPr>
      <w:ind w:left="1418" w:hanging="425"/>
      <w:jc w:val="left"/>
    </w:pPr>
  </w:style>
  <w:style w:type="character" w:customStyle="1" w:styleId="40">
    <w:name w:val="Заголовок 4 Знак"/>
    <w:basedOn w:val="a0"/>
    <w:link w:val="4"/>
    <w:rsid w:val="00672672"/>
    <w:rPr>
      <w:rFonts w:ascii="Times New Roman Bold" w:eastAsia="Arial Unicode MS" w:hAnsi="Times New Roman Bold" w:cs="Arial"/>
      <w:b/>
      <w:bCs/>
      <w:i/>
      <w:sz w:val="22"/>
      <w:szCs w:val="24"/>
      <w:lang w:val="en-GB" w:eastAsia="en-US"/>
    </w:rPr>
  </w:style>
  <w:style w:type="paragraph" w:customStyle="1" w:styleId="Heading4indent">
    <w:name w:val="Heading 4 indent"/>
    <w:basedOn w:val="4"/>
    <w:rsid w:val="00672672"/>
    <w:pPr>
      <w:ind w:left="720"/>
      <w:outlineLvl w:val="9"/>
    </w:pPr>
    <w:rPr>
      <w:rFonts w:ascii="Times New Roman" w:hAnsi="Times New Roman"/>
    </w:rPr>
  </w:style>
  <w:style w:type="character" w:customStyle="1" w:styleId="50">
    <w:name w:val="Заголовок 5 Знак"/>
    <w:basedOn w:val="a0"/>
    <w:link w:val="5"/>
    <w:rsid w:val="00672672"/>
    <w:rPr>
      <w:rFonts w:ascii="Times New Roman" w:eastAsia="Times New Roman" w:hAnsi="Times New Roman"/>
      <w:bCs/>
      <w:i/>
      <w:sz w:val="22"/>
      <w:szCs w:val="26"/>
      <w:lang w:eastAsia="en-US"/>
    </w:rPr>
  </w:style>
  <w:style w:type="character" w:customStyle="1" w:styleId="60">
    <w:name w:val="Заголовок 6 Знак"/>
    <w:basedOn w:val="a0"/>
    <w:link w:val="6"/>
    <w:rsid w:val="00672672"/>
    <w:rPr>
      <w:rFonts w:ascii="Times New Roman" w:eastAsia="Times New Roman" w:hAnsi="Times New Roman"/>
      <w:sz w:val="22"/>
      <w:szCs w:val="24"/>
      <w:u w:val="single"/>
      <w:lang w:val="en-GB" w:eastAsia="en-US"/>
    </w:rPr>
  </w:style>
  <w:style w:type="character" w:customStyle="1" w:styleId="70">
    <w:name w:val="Заголовок 7 Знак"/>
    <w:basedOn w:val="a0"/>
    <w:link w:val="7"/>
    <w:rsid w:val="00672672"/>
    <w:rPr>
      <w:rFonts w:ascii="Univers" w:eastAsia="Times New Roman" w:hAnsi="Univers"/>
      <w:b/>
      <w:sz w:val="28"/>
      <w:szCs w:val="24"/>
      <w:lang w:val="en-GB" w:eastAsia="en-US"/>
    </w:rPr>
  </w:style>
  <w:style w:type="character" w:customStyle="1" w:styleId="80">
    <w:name w:val="Заголовок 8 Знак"/>
    <w:basedOn w:val="a0"/>
    <w:link w:val="8"/>
    <w:rsid w:val="00672672"/>
    <w:rPr>
      <w:rFonts w:ascii="Univers" w:eastAsia="Times New Roman" w:hAnsi="Univers"/>
      <w:b/>
      <w:sz w:val="32"/>
      <w:szCs w:val="24"/>
      <w:lang w:val="en-GB" w:eastAsia="en-US"/>
    </w:rPr>
  </w:style>
  <w:style w:type="character" w:customStyle="1" w:styleId="90">
    <w:name w:val="Заголовок 9 Знак"/>
    <w:basedOn w:val="a0"/>
    <w:link w:val="9"/>
    <w:rsid w:val="00672672"/>
    <w:rPr>
      <w:rFonts w:ascii="Times New Roman" w:eastAsia="Times New Roman" w:hAnsi="Times New Roman"/>
      <w:i/>
      <w:iCs/>
      <w:sz w:val="22"/>
      <w:szCs w:val="24"/>
      <w:lang w:val="en-GB" w:eastAsia="en-US"/>
    </w:rPr>
  </w:style>
  <w:style w:type="paragraph" w:customStyle="1" w:styleId="meetingname">
    <w:name w:val="meeting name"/>
    <w:basedOn w:val="a"/>
    <w:qFormat/>
    <w:rsid w:val="00672672"/>
    <w:pPr>
      <w:ind w:left="142" w:right="4218" w:hanging="142"/>
    </w:pPr>
    <w:rPr>
      <w:caps/>
      <w:szCs w:val="22"/>
    </w:rPr>
  </w:style>
  <w:style w:type="character" w:styleId="afc">
    <w:name w:val="page number"/>
    <w:rsid w:val="00672672"/>
    <w:rPr>
      <w:rFonts w:ascii="Times New Roman" w:hAnsi="Times New Roman"/>
      <w:sz w:val="22"/>
    </w:rPr>
  </w:style>
  <w:style w:type="paragraph" w:customStyle="1" w:styleId="Para1">
    <w:name w:val="Para1"/>
    <w:basedOn w:val="a"/>
    <w:link w:val="Para1Char"/>
    <w:rsid w:val="00672672"/>
    <w:pPr>
      <w:numPr>
        <w:numId w:val="9"/>
      </w:numPr>
      <w:tabs>
        <w:tab w:val="clear" w:pos="360"/>
      </w:tabs>
      <w:spacing w:before="120" w:after="120"/>
    </w:pPr>
    <w:rPr>
      <w:snapToGrid w:val="0"/>
      <w:szCs w:val="18"/>
    </w:rPr>
  </w:style>
  <w:style w:type="character" w:customStyle="1" w:styleId="Para1Char">
    <w:name w:val="Para1 Char"/>
    <w:link w:val="Para1"/>
    <w:locked/>
    <w:rsid w:val="00672672"/>
    <w:rPr>
      <w:rFonts w:ascii="Times New Roman" w:eastAsia="Times New Roman" w:hAnsi="Times New Roman"/>
      <w:snapToGrid w:val="0"/>
      <w:sz w:val="22"/>
      <w:szCs w:val="18"/>
      <w:lang w:val="en-GB" w:eastAsia="en-US"/>
    </w:rPr>
  </w:style>
  <w:style w:type="paragraph" w:customStyle="1" w:styleId="Para2">
    <w:name w:val="Para2"/>
    <w:basedOn w:val="Para1"/>
    <w:rsid w:val="00672672"/>
    <w:pPr>
      <w:numPr>
        <w:numId w:val="0"/>
      </w:numPr>
      <w:autoSpaceDE w:val="0"/>
      <w:autoSpaceDN w:val="0"/>
    </w:pPr>
  </w:style>
  <w:style w:type="paragraph" w:customStyle="1" w:styleId="Para3">
    <w:name w:val="Para3"/>
    <w:basedOn w:val="a"/>
    <w:rsid w:val="00672672"/>
    <w:pPr>
      <w:numPr>
        <w:ilvl w:val="3"/>
        <w:numId w:val="10"/>
      </w:numPr>
      <w:tabs>
        <w:tab w:val="left" w:pos="1980"/>
      </w:tabs>
      <w:spacing w:before="80" w:after="80"/>
    </w:pPr>
    <w:rPr>
      <w:szCs w:val="20"/>
    </w:rPr>
  </w:style>
  <w:style w:type="paragraph" w:customStyle="1" w:styleId="para4">
    <w:name w:val="para4"/>
    <w:basedOn w:val="a"/>
    <w:rsid w:val="0067267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67267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672672"/>
    <w:pPr>
      <w:spacing w:before="120" w:after="120"/>
      <w:ind w:left="720" w:right="720"/>
    </w:pPr>
    <w:rPr>
      <w:bCs/>
    </w:rPr>
  </w:style>
  <w:style w:type="paragraph" w:customStyle="1" w:styleId="recommendationheader">
    <w:name w:val="recommendation header"/>
    <w:basedOn w:val="2"/>
    <w:qFormat/>
    <w:rsid w:val="00672672"/>
  </w:style>
  <w:style w:type="paragraph" w:customStyle="1" w:styleId="recommendationheaderlong">
    <w:name w:val="recommendation header long"/>
    <w:basedOn w:val="Heading2longmultiline"/>
    <w:qFormat/>
    <w:rsid w:val="00672672"/>
  </w:style>
  <w:style w:type="paragraph" w:customStyle="1" w:styleId="reference">
    <w:name w:val="reference"/>
    <w:basedOn w:val="9"/>
    <w:qFormat/>
    <w:rsid w:val="00672672"/>
    <w:rPr>
      <w:i w:val="0"/>
      <w:sz w:val="18"/>
    </w:rPr>
  </w:style>
  <w:style w:type="character" w:customStyle="1" w:styleId="StyleFootnoteReferenceNounderline">
    <w:name w:val="Style Footnote Reference + No underline"/>
    <w:rsid w:val="00672672"/>
    <w:rPr>
      <w:sz w:val="18"/>
      <w:u w:val="none"/>
      <w:vertAlign w:val="baseline"/>
    </w:rPr>
  </w:style>
  <w:style w:type="paragraph" w:styleId="afd">
    <w:name w:val="Subtitle"/>
    <w:basedOn w:val="a"/>
    <w:next w:val="a"/>
    <w:link w:val="afe"/>
    <w:uiPriority w:val="11"/>
    <w:qFormat/>
    <w:rsid w:val="00672672"/>
    <w:pPr>
      <w:numPr>
        <w:ilvl w:val="1"/>
      </w:numPr>
    </w:pPr>
    <w:rPr>
      <w:rFonts w:asciiTheme="majorHAnsi" w:eastAsiaTheme="majorEastAsia" w:hAnsiTheme="majorHAnsi" w:cstheme="majorBidi"/>
      <w:i/>
      <w:iCs/>
      <w:color w:val="4472C4" w:themeColor="accent1"/>
      <w:spacing w:val="15"/>
      <w:sz w:val="24"/>
    </w:rPr>
  </w:style>
  <w:style w:type="character" w:customStyle="1" w:styleId="afe">
    <w:name w:val="Подзаголовок Знак"/>
    <w:basedOn w:val="a0"/>
    <w:link w:val="afd"/>
    <w:uiPriority w:val="11"/>
    <w:rsid w:val="00672672"/>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2"/>
    <w:qFormat/>
    <w:rsid w:val="00672672"/>
    <w:pPr>
      <w:jc w:val="left"/>
      <w:outlineLvl w:val="9"/>
    </w:pPr>
    <w:rPr>
      <w:i/>
    </w:rPr>
  </w:style>
  <w:style w:type="paragraph" w:styleId="aff">
    <w:name w:val="Title"/>
    <w:basedOn w:val="a"/>
    <w:next w:val="a"/>
    <w:link w:val="aff0"/>
    <w:uiPriority w:val="10"/>
    <w:qFormat/>
    <w:rsid w:val="0067267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0">
    <w:name w:val="Название Знак"/>
    <w:basedOn w:val="a0"/>
    <w:link w:val="aff"/>
    <w:uiPriority w:val="10"/>
    <w:rsid w:val="00672672"/>
    <w:rPr>
      <w:rFonts w:asciiTheme="majorHAnsi" w:eastAsiaTheme="majorEastAsia" w:hAnsiTheme="majorHAnsi" w:cstheme="majorBidi"/>
      <w:color w:val="323E4F" w:themeColor="text2" w:themeShade="BF"/>
      <w:spacing w:val="5"/>
      <w:kern w:val="28"/>
      <w:sz w:val="52"/>
      <w:szCs w:val="52"/>
      <w:lang w:val="en-GB" w:eastAsia="en-US"/>
    </w:rPr>
  </w:style>
  <w:style w:type="paragraph" w:styleId="aff1">
    <w:name w:val="toa heading"/>
    <w:basedOn w:val="a"/>
    <w:next w:val="a"/>
    <w:semiHidden/>
    <w:rsid w:val="00672672"/>
    <w:pPr>
      <w:spacing w:before="120"/>
    </w:pPr>
    <w:rPr>
      <w:rFonts w:cs="Arial"/>
      <w:b/>
      <w:bCs/>
      <w:sz w:val="24"/>
    </w:rPr>
  </w:style>
  <w:style w:type="paragraph" w:styleId="11">
    <w:name w:val="toc 1"/>
    <w:basedOn w:val="a"/>
    <w:next w:val="a"/>
    <w:autoRedefine/>
    <w:semiHidden/>
    <w:rsid w:val="00672672"/>
    <w:pPr>
      <w:ind w:left="720" w:hanging="720"/>
    </w:pPr>
    <w:rPr>
      <w:caps/>
    </w:rPr>
  </w:style>
  <w:style w:type="paragraph" w:styleId="21">
    <w:name w:val="toc 2"/>
    <w:basedOn w:val="a"/>
    <w:next w:val="a"/>
    <w:autoRedefine/>
    <w:semiHidden/>
    <w:rsid w:val="00672672"/>
    <w:pPr>
      <w:tabs>
        <w:tab w:val="right" w:leader="dot" w:pos="9356"/>
      </w:tabs>
      <w:ind w:left="1440" w:hanging="720"/>
    </w:pPr>
    <w:rPr>
      <w:noProof/>
      <w:szCs w:val="22"/>
    </w:rPr>
  </w:style>
  <w:style w:type="paragraph" w:styleId="31">
    <w:name w:val="toc 3"/>
    <w:basedOn w:val="a"/>
    <w:next w:val="a"/>
    <w:autoRedefine/>
    <w:semiHidden/>
    <w:rsid w:val="00672672"/>
    <w:pPr>
      <w:ind w:left="2160" w:hanging="720"/>
    </w:pPr>
  </w:style>
  <w:style w:type="paragraph" w:styleId="41">
    <w:name w:val="toc 4"/>
    <w:basedOn w:val="a"/>
    <w:next w:val="a"/>
    <w:autoRedefine/>
    <w:semiHidden/>
    <w:rsid w:val="00672672"/>
    <w:pPr>
      <w:spacing w:before="120" w:after="120"/>
      <w:ind w:left="660"/>
      <w:jc w:val="left"/>
    </w:pPr>
  </w:style>
  <w:style w:type="paragraph" w:styleId="51">
    <w:name w:val="toc 5"/>
    <w:basedOn w:val="a"/>
    <w:next w:val="a"/>
    <w:autoRedefine/>
    <w:semiHidden/>
    <w:rsid w:val="00672672"/>
    <w:pPr>
      <w:spacing w:before="120" w:after="120"/>
      <w:ind w:left="880"/>
      <w:jc w:val="left"/>
    </w:pPr>
  </w:style>
  <w:style w:type="paragraph" w:styleId="61">
    <w:name w:val="toc 6"/>
    <w:basedOn w:val="a"/>
    <w:next w:val="a"/>
    <w:autoRedefine/>
    <w:semiHidden/>
    <w:rsid w:val="00672672"/>
    <w:pPr>
      <w:spacing w:before="120" w:after="120"/>
      <w:ind w:left="1100"/>
      <w:jc w:val="left"/>
    </w:pPr>
  </w:style>
  <w:style w:type="paragraph" w:styleId="71">
    <w:name w:val="toc 7"/>
    <w:basedOn w:val="a"/>
    <w:next w:val="a"/>
    <w:autoRedefine/>
    <w:semiHidden/>
    <w:rsid w:val="00672672"/>
    <w:pPr>
      <w:spacing w:before="120" w:after="120"/>
      <w:ind w:left="1320"/>
      <w:jc w:val="left"/>
    </w:pPr>
  </w:style>
  <w:style w:type="paragraph" w:styleId="81">
    <w:name w:val="toc 8"/>
    <w:basedOn w:val="a"/>
    <w:next w:val="a"/>
    <w:autoRedefine/>
    <w:semiHidden/>
    <w:rsid w:val="00672672"/>
    <w:pPr>
      <w:spacing w:before="120" w:after="120"/>
      <w:ind w:left="1540"/>
      <w:jc w:val="left"/>
    </w:pPr>
  </w:style>
  <w:style w:type="paragraph" w:styleId="91">
    <w:name w:val="toc 9"/>
    <w:basedOn w:val="a"/>
    <w:next w:val="a"/>
    <w:autoRedefine/>
    <w:semiHidden/>
    <w:rsid w:val="00672672"/>
    <w:pPr>
      <w:spacing w:before="120" w:after="120"/>
      <w:ind w:left="1760"/>
      <w:jc w:val="left"/>
    </w:pPr>
  </w:style>
  <w:style w:type="paragraph" w:styleId="aff2">
    <w:name w:val="annotation subject"/>
    <w:basedOn w:val="a5"/>
    <w:next w:val="a5"/>
    <w:link w:val="aff3"/>
    <w:uiPriority w:val="99"/>
    <w:semiHidden/>
    <w:unhideWhenUsed/>
    <w:rsid w:val="00FA5F3F"/>
    <w:pPr>
      <w:spacing w:after="0" w:line="240" w:lineRule="auto"/>
    </w:pPr>
    <w:rPr>
      <w:b/>
      <w:bCs/>
      <w:sz w:val="20"/>
      <w:szCs w:val="20"/>
    </w:rPr>
  </w:style>
  <w:style w:type="character" w:customStyle="1" w:styleId="aff3">
    <w:name w:val="Тема примечания Знак"/>
    <w:basedOn w:val="a6"/>
    <w:link w:val="aff2"/>
    <w:uiPriority w:val="99"/>
    <w:semiHidden/>
    <w:rsid w:val="00FA5F3F"/>
    <w:rPr>
      <w:rFonts w:ascii="Times New Roman" w:eastAsia="Times New Roman" w:hAnsi="Times New Roman"/>
      <w:b/>
      <w:bCs/>
      <w:sz w:val="22"/>
      <w:szCs w:val="24"/>
      <w:lang w:val="en-GB" w:eastAsia="en-US"/>
    </w:rPr>
  </w:style>
  <w:style w:type="paragraph" w:styleId="aff4">
    <w:name w:val="Revision"/>
    <w:hidden/>
    <w:uiPriority w:val="99"/>
    <w:semiHidden/>
    <w:rsid w:val="00FA5F3F"/>
    <w:rPr>
      <w:rFonts w:ascii="Times New Roman" w:eastAsia="Times New Roman" w:hAnsi="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bd5c/073f/7181b070dc6646838827e278/sbi-02-18-ru.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www.cbd.int/doc/decisions/np-mop-03/np-mop-03-dec-16-ru.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16-r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op-14/cop-14-dec-37-ru.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c/a48d/1fac/5eb36da2689a0a0fea8bef75/excop-02-02-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information/adm-fin/" TargetMode="External"/><Relationship Id="rId1" Type="http://schemas.openxmlformats.org/officeDocument/2006/relationships/hyperlink" Target="https://www.cbd.int/information/adm-fi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D16D66B82E4B04A826D3351ADD844D"/>
        <w:category>
          <w:name w:val="General"/>
          <w:gallery w:val="placeholder"/>
        </w:category>
        <w:types>
          <w:type w:val="bbPlcHdr"/>
        </w:types>
        <w:behaviors>
          <w:behavior w:val="content"/>
        </w:behaviors>
        <w:guid w:val="{5748E654-CF58-4261-B106-C65AF89042EB}"/>
      </w:docPartPr>
      <w:docPartBody>
        <w:p w:rsidR="000261FB" w:rsidRDefault="002E0DC1">
          <w:r w:rsidRPr="007A6668">
            <w:rPr>
              <w:rStyle w:val="a3"/>
            </w:rPr>
            <w:t>[Title]</w:t>
          </w:r>
        </w:p>
      </w:docPartBody>
    </w:docPart>
    <w:docPart>
      <w:docPartPr>
        <w:name w:val="9919A4354EBC4BE1BA94F6627C7FA73F"/>
        <w:category>
          <w:name w:val="General"/>
          <w:gallery w:val="placeholder"/>
        </w:category>
        <w:types>
          <w:type w:val="bbPlcHdr"/>
        </w:types>
        <w:behaviors>
          <w:behavior w:val="content"/>
        </w:behaviors>
        <w:guid w:val="{A0783E29-1B94-4B8E-BB30-A276122FD4CE}"/>
      </w:docPartPr>
      <w:docPartBody>
        <w:p w:rsidR="000261FB" w:rsidRDefault="002E0DC1">
          <w:r w:rsidRPr="007A6668">
            <w:rPr>
              <w:rStyle w:val="a3"/>
            </w:rPr>
            <w:t>[Subject]</w:t>
          </w:r>
        </w:p>
      </w:docPartBody>
    </w:docPart>
    <w:docPart>
      <w:docPartPr>
        <w:name w:val="9F714200786149AA86FE5F9F764EAD39"/>
        <w:category>
          <w:name w:val="General"/>
          <w:gallery w:val="placeholder"/>
        </w:category>
        <w:types>
          <w:type w:val="bbPlcHdr"/>
        </w:types>
        <w:behaviors>
          <w:behavior w:val="content"/>
        </w:behaviors>
        <w:guid w:val="{FF97E378-AC26-41CF-A20D-FEDC1D699F10}"/>
      </w:docPartPr>
      <w:docPartBody>
        <w:p w:rsidR="000261FB" w:rsidRDefault="002E0DC1">
          <w:r w:rsidRPr="007A6668">
            <w:rPr>
              <w:rStyle w:val="a3"/>
            </w:rPr>
            <w:t>[Subject]</w:t>
          </w:r>
        </w:p>
      </w:docPartBody>
    </w:docPart>
    <w:docPart>
      <w:docPartPr>
        <w:name w:val="A845CFAF5A0D4443A20DDFE7D502BA94"/>
        <w:category>
          <w:name w:val="General"/>
          <w:gallery w:val="placeholder"/>
        </w:category>
        <w:types>
          <w:type w:val="bbPlcHdr"/>
        </w:types>
        <w:behaviors>
          <w:behavior w:val="content"/>
        </w:behaviors>
        <w:guid w:val="{23892CC6-9AB8-46A3-891B-4C937B753940}"/>
      </w:docPartPr>
      <w:docPartBody>
        <w:p w:rsidR="000261FB" w:rsidRDefault="002E0DC1" w:rsidP="002E0DC1">
          <w:pPr>
            <w:pStyle w:val="A845CFAF5A0D4443A20DDFE7D502BA94"/>
          </w:pPr>
          <w:r w:rsidRPr="007A6668">
            <w:rPr>
              <w:rStyle w:val="a3"/>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charset w:val="86"/>
    <w:family w:val="auto"/>
    <w:pitch w:val="variable"/>
    <w:sig w:usb0="A00002BF" w:usb1="38CF7CFA" w:usb2="00000016" w:usb3="00000000" w:csb0="0004000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C1"/>
    <w:rsid w:val="000261FB"/>
    <w:rsid w:val="002E0DC1"/>
    <w:rsid w:val="003F34A8"/>
    <w:rsid w:val="00770EBC"/>
    <w:rsid w:val="008F3699"/>
    <w:rsid w:val="009C7A78"/>
    <w:rsid w:val="00E04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0DC1"/>
    <w:rPr>
      <w:color w:val="808080"/>
    </w:rPr>
  </w:style>
  <w:style w:type="paragraph" w:customStyle="1" w:styleId="CF7056997DB14DCE8734D08D5FDE56A7">
    <w:name w:val="CF7056997DB14DCE8734D08D5FDE56A7"/>
    <w:rsid w:val="002E0DC1"/>
  </w:style>
  <w:style w:type="paragraph" w:customStyle="1" w:styleId="E4E5E80A7E79417BA6CD1474BB07B884">
    <w:name w:val="E4E5E80A7E79417BA6CD1474BB07B884"/>
    <w:rsid w:val="002E0DC1"/>
  </w:style>
  <w:style w:type="paragraph" w:customStyle="1" w:styleId="A845CFAF5A0D4443A20DDFE7D502BA94">
    <w:name w:val="A845CFAF5A0D4443A20DDFE7D502BA94"/>
    <w:rsid w:val="002E0D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0DC1"/>
    <w:rPr>
      <w:color w:val="808080"/>
    </w:rPr>
  </w:style>
  <w:style w:type="paragraph" w:customStyle="1" w:styleId="CF7056997DB14DCE8734D08D5FDE56A7">
    <w:name w:val="CF7056997DB14DCE8734D08D5FDE56A7"/>
    <w:rsid w:val="002E0DC1"/>
  </w:style>
  <w:style w:type="paragraph" w:customStyle="1" w:styleId="E4E5E80A7E79417BA6CD1474BB07B884">
    <w:name w:val="E4E5E80A7E79417BA6CD1474BB07B884"/>
    <w:rsid w:val="002E0DC1"/>
  </w:style>
  <w:style w:type="paragraph" w:customStyle="1" w:styleId="A845CFAF5A0D4443A20DDFE7D502BA94">
    <w:name w:val="A845CFAF5A0D4443A20DDFE7D502BA94"/>
    <w:rsid w:val="002E0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96CFF-1846-4473-94E2-5DD61BA9F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1ECD-62F8-48DA-B6CA-7B8986A9F6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33285F-D55B-49CE-A503-A351070CBFDE}">
  <ds:schemaRefs>
    <ds:schemaRef ds:uri="http://schemas.microsoft.com/sharepoint/v3/contenttype/forms"/>
  </ds:schemaRefs>
</ds:datastoreItem>
</file>

<file path=customXml/itemProps4.xml><?xml version="1.0" encoding="utf-8"?>
<ds:datastoreItem xmlns:ds="http://schemas.openxmlformats.org/officeDocument/2006/customXml" ds:itemID="{73596487-9432-429E-A4D3-A872BC52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2832</TotalTime>
  <Pages>8</Pages>
  <Words>3342</Words>
  <Characters>19056</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динамика бюджетов конвенции и протоколов к ней</vt:lpstr>
      <vt:lpstr>Trends in the budgets of the Convention and its Protocols</vt:lpstr>
    </vt:vector>
  </TitlesOfParts>
  <Company/>
  <LinksUpToDate>false</LinksUpToDate>
  <CharactersWithSpaces>22354</CharactersWithSpaces>
  <SharedDoc>false</SharedDoc>
  <HLinks>
    <vt:vector size="24" baseType="variant">
      <vt:variant>
        <vt:i4>1179717</vt:i4>
      </vt:variant>
      <vt:variant>
        <vt:i4>9</vt:i4>
      </vt:variant>
      <vt:variant>
        <vt:i4>0</vt:i4>
      </vt:variant>
      <vt:variant>
        <vt:i4>5</vt:i4>
      </vt:variant>
      <vt:variant>
        <vt:lpwstr>https://www.cbd.int/information/adm-fin/</vt:lpwstr>
      </vt:variant>
      <vt:variant>
        <vt:lpwstr/>
      </vt:variant>
      <vt:variant>
        <vt:i4>1179717</vt:i4>
      </vt:variant>
      <vt:variant>
        <vt:i4>6</vt:i4>
      </vt:variant>
      <vt:variant>
        <vt:i4>0</vt:i4>
      </vt:variant>
      <vt:variant>
        <vt:i4>5</vt:i4>
      </vt:variant>
      <vt:variant>
        <vt:lpwstr>https://www.cbd.int/information/adm-fin/</vt:lpwstr>
      </vt:variant>
      <vt:variant>
        <vt:lpwstr/>
      </vt:variant>
      <vt:variant>
        <vt:i4>1179717</vt:i4>
      </vt:variant>
      <vt:variant>
        <vt:i4>3</vt:i4>
      </vt:variant>
      <vt:variant>
        <vt:i4>0</vt:i4>
      </vt:variant>
      <vt:variant>
        <vt:i4>5</vt:i4>
      </vt:variant>
      <vt:variant>
        <vt:lpwstr>https://www.cbd.int/information/adm-fin/</vt:lpwstr>
      </vt:variant>
      <vt:variant>
        <vt:lpwstr/>
      </vt:variant>
      <vt:variant>
        <vt:i4>1179717</vt:i4>
      </vt:variant>
      <vt:variant>
        <vt:i4>0</vt:i4>
      </vt:variant>
      <vt:variant>
        <vt:i4>0</vt:i4>
      </vt:variant>
      <vt:variant>
        <vt:i4>5</vt:i4>
      </vt:variant>
      <vt:variant>
        <vt:lpwstr>https://www.cbd.int/information/adm-fin/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динамика бюджетов конвенции и протоколов к ней</dc:title>
  <dc:subject>CBD/SBI/3/17</dc:subject>
  <dc:creator>Scbd Sa [CBD]</dc:creator>
  <cp:keywords>Subsidiary Body on Implementation, third meeting, Convention on Biological Diversity</cp:keywords>
  <dc:description/>
  <cp:lastModifiedBy>PC</cp:lastModifiedBy>
  <cp:revision>13</cp:revision>
  <dcterms:created xsi:type="dcterms:W3CDTF">2020-10-13T22:23:00Z</dcterms:created>
  <dcterms:modified xsi:type="dcterms:W3CDTF">2020-10-16T12:06:00Z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