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917"/>
        <w:gridCol w:w="1143"/>
      </w:tblGrid>
      <w:tr w:rsidR="00D12B07" w:rsidRPr="00371AF7" w14:paraId="4931BAE8" w14:textId="77777777" w:rsidTr="00974E2B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80C1FD8" w14:textId="33F8F9CD" w:rsidR="00D12B07" w:rsidRPr="00371AF7" w:rsidRDefault="00D12B07" w:rsidP="00974E2B">
            <w:pPr>
              <w:spacing w:before="360"/>
              <w:jc w:val="left"/>
              <w:rPr>
                <w:rFonts w:cs="Simplified Arabic"/>
                <w:b/>
                <w:bCs/>
                <w:lang w:val="en-CA" w:eastAsia="en-CA"/>
              </w:rPr>
            </w:pPr>
            <w:bookmarkStart w:id="0" w:name="_Hlk137651738"/>
            <w:r w:rsidRPr="00371AF7">
              <w:rPr>
                <w:rFonts w:cs="Simplified Arabic"/>
                <w:noProof/>
                <w:lang w:val="en-CA" w:eastAsia="en-CA"/>
              </w:rPr>
              <w:drawing>
                <wp:anchor distT="0" distB="0" distL="114300" distR="114300" simplePos="0" relativeHeight="251661312" behindDoc="0" locked="0" layoutInCell="1" allowOverlap="1" wp14:anchorId="2210FFBA" wp14:editId="012F42A3">
                  <wp:simplePos x="0" y="0"/>
                  <wp:positionH relativeFrom="column">
                    <wp:posOffset>5459095</wp:posOffset>
                  </wp:positionH>
                  <wp:positionV relativeFrom="paragraph">
                    <wp:posOffset>66040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1AF7">
              <w:rPr>
                <w:rFonts w:cs="Simplified Arabic"/>
                <w:b/>
                <w:bCs/>
                <w:noProof/>
                <w:rtl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0D1C264F" wp14:editId="0BF655EF">
                  <wp:simplePos x="0" y="0"/>
                  <wp:positionH relativeFrom="column">
                    <wp:posOffset>3372485</wp:posOffset>
                  </wp:positionH>
                  <wp:positionV relativeFrom="paragraph">
                    <wp:posOffset>5080</wp:posOffset>
                  </wp:positionV>
                  <wp:extent cx="1995805" cy="53975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6285E" w:rsidRPr="00980F67">
              <w:rPr>
                <w:sz w:val="40"/>
                <w:szCs w:val="40"/>
              </w:rPr>
              <w:t>CBD</w:t>
            </w:r>
            <w:r w:rsidR="00B6285E" w:rsidRPr="00B6285E">
              <w:rPr>
                <w:sz w:val="20"/>
                <w:szCs w:val="20"/>
              </w:rPr>
              <w:t>/COP/16/</w:t>
            </w:r>
            <w:r w:rsidR="009764A8">
              <w:rPr>
                <w:sz w:val="20"/>
                <w:szCs w:val="20"/>
              </w:rPr>
              <w:t>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2E74F1" w14:textId="77777777" w:rsidR="00D12B07" w:rsidRPr="00371AF7" w:rsidRDefault="00D12B07" w:rsidP="00974E2B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sz w:val="24"/>
                <w:rtl/>
                <w:lang w:val="en-CA" w:eastAsia="en-CA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49025D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  <w:sz w:val="24"/>
                <w:lang w:val="en-CA" w:eastAsia="en-CA"/>
              </w:rPr>
            </w:pPr>
          </w:p>
          <w:p w14:paraId="6CEC8831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line="120" w:lineRule="auto"/>
              <w:jc w:val="left"/>
              <w:rPr>
                <w:rFonts w:cs="Simplified Arabic"/>
                <w:sz w:val="24"/>
                <w:lang w:val="en-CA" w:eastAsia="en-CA"/>
              </w:rPr>
            </w:pPr>
          </w:p>
        </w:tc>
      </w:tr>
      <w:tr w:rsidR="00D12B07" w:rsidRPr="00371AF7" w14:paraId="69B00DDE" w14:textId="77777777" w:rsidTr="00974E2B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3DC40E8" w14:textId="77777777" w:rsidR="00D12B07" w:rsidRPr="00371AF7" w:rsidRDefault="00D12B07" w:rsidP="00974E2B">
            <w:pPr>
              <w:spacing w:before="60"/>
              <w:ind w:left="883"/>
              <w:jc w:val="left"/>
              <w:rPr>
                <w:rFonts w:cs="Simplified Arabic"/>
                <w:lang w:val="en-CA" w:eastAsia="en-CA"/>
              </w:rPr>
            </w:pPr>
            <w:r w:rsidRPr="001C4CAA">
              <w:rPr>
                <w:lang w:val="en-GB"/>
              </w:rPr>
              <w:t>Distr.: General</w:t>
            </w:r>
          </w:p>
          <w:p w14:paraId="03B2C9F8" w14:textId="5217AE8A" w:rsidR="00D12B07" w:rsidRPr="00D926B1" w:rsidRDefault="009764A8" w:rsidP="00974E2B">
            <w:pPr>
              <w:ind w:left="883"/>
              <w:jc w:val="left"/>
              <w:rPr>
                <w:rFonts w:eastAsia="MS Mincho" w:cs="Simplified Arabic"/>
                <w:lang w:val="en-CA" w:eastAsia="ja-JP"/>
              </w:rPr>
            </w:pPr>
            <w:r>
              <w:t>19</w:t>
            </w:r>
            <w:r w:rsidR="00B6285E" w:rsidRPr="00EE3452">
              <w:t xml:space="preserve"> September 2024</w:t>
            </w:r>
          </w:p>
          <w:p w14:paraId="3F6591A0" w14:textId="77777777" w:rsidR="00D12B07" w:rsidRPr="00371AF7" w:rsidRDefault="00D12B07" w:rsidP="00974E2B">
            <w:pPr>
              <w:keepNext/>
              <w:tabs>
                <w:tab w:val="left" w:pos="-720"/>
              </w:tabs>
              <w:suppressAutoHyphens/>
              <w:ind w:left="883"/>
              <w:jc w:val="left"/>
              <w:outlineLvl w:val="4"/>
              <w:rPr>
                <w:rFonts w:eastAsia="PMingLiU" w:cs="Simplified Arabic"/>
                <w:spacing w:val="-2"/>
                <w:lang w:bidi="ar-EG"/>
              </w:rPr>
            </w:pPr>
            <w:r w:rsidRPr="00371AF7">
              <w:rPr>
                <w:rFonts w:eastAsia="PMingLiU" w:cs="Simplified Arabic"/>
                <w:spacing w:val="-2"/>
                <w:lang w:bidi="ar-EG"/>
              </w:rPr>
              <w:t>Arabic</w:t>
            </w:r>
          </w:p>
          <w:p w14:paraId="369083AA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after="40"/>
              <w:ind w:left="883"/>
              <w:jc w:val="left"/>
              <w:rPr>
                <w:rFonts w:cs="Simplified Arabic"/>
                <w:lang w:val="en-CA" w:eastAsia="en-CA"/>
              </w:rPr>
            </w:pPr>
            <w:r w:rsidRPr="00371AF7">
              <w:rPr>
                <w:rFonts w:cs="Simplified Arabic"/>
                <w:lang w:val="en-CA" w:eastAsia="en-CA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117D0BF" w14:textId="77777777" w:rsidR="00D12B07" w:rsidRPr="00371AF7" w:rsidRDefault="00D12B07" w:rsidP="00974E2B">
            <w:pPr>
              <w:tabs>
                <w:tab w:val="left" w:pos="-720"/>
              </w:tabs>
              <w:suppressAutoHyphens/>
              <w:spacing w:before="120"/>
              <w:rPr>
                <w:rFonts w:cs="Simplified Arabic"/>
                <w:sz w:val="24"/>
                <w:rtl/>
                <w:lang w:val="en-CA" w:eastAsia="en-CA"/>
              </w:rPr>
            </w:pPr>
            <w:r w:rsidRPr="00371AF7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CA" w:eastAsia="en-CA"/>
              </w:rPr>
              <w:drawing>
                <wp:anchor distT="0" distB="0" distL="114300" distR="114300" simplePos="0" relativeHeight="251659264" behindDoc="0" locked="0" layoutInCell="1" allowOverlap="1" wp14:anchorId="044B5768" wp14:editId="5964D4A2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30D02C2" w14:textId="77777777" w:rsidR="00874541" w:rsidRPr="00386EA7" w:rsidRDefault="008372A0" w:rsidP="004B7DDD">
      <w:pPr>
        <w:pStyle w:val="Cornernotation"/>
        <w:bidi/>
        <w:ind w:left="0" w:right="6120" w:firstLine="0"/>
        <w:rPr>
          <w:b w:val="0"/>
          <w:bCs/>
          <w:sz w:val="28"/>
          <w:szCs w:val="28"/>
        </w:rPr>
      </w:pP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 xml:space="preserve">مؤتمر الأطراف في </w:t>
      </w:r>
      <w:r w:rsidRPr="00386EA7">
        <w:rPr>
          <w:rFonts w:ascii="Simplified Arabic" w:hAnsi="Simplified Arabic" w:cs="Simplified Arabic" w:hint="cs"/>
          <w:b w:val="0"/>
          <w:bCs/>
          <w:sz w:val="28"/>
          <w:szCs w:val="28"/>
          <w:rtl/>
        </w:rPr>
        <w:t>ال</w:t>
      </w: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>اتفاقية</w:t>
      </w:r>
      <w:r w:rsidRPr="00386EA7">
        <w:rPr>
          <w:rFonts w:ascii="Simplified Arabic" w:hAnsi="Simplified Arabic" w:cs="Simplified Arabic" w:hint="cs"/>
          <w:b w:val="0"/>
          <w:bCs/>
          <w:sz w:val="28"/>
          <w:szCs w:val="28"/>
          <w:rtl/>
        </w:rPr>
        <w:t xml:space="preserve"> المتعلقة</w:t>
      </w: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 xml:space="preserve"> </w:t>
      </w:r>
      <w:r w:rsidRPr="00386EA7">
        <w:rPr>
          <w:rFonts w:ascii="Simplified Arabic" w:hAnsi="Simplified Arabic" w:cs="Simplified Arabic" w:hint="cs"/>
          <w:b w:val="0"/>
          <w:bCs/>
          <w:sz w:val="28"/>
          <w:szCs w:val="28"/>
          <w:rtl/>
        </w:rPr>
        <w:t>ب</w:t>
      </w:r>
      <w:r w:rsidRPr="00386EA7">
        <w:rPr>
          <w:rFonts w:ascii="Simplified Arabic" w:hAnsi="Simplified Arabic" w:cs="Simplified Arabic"/>
          <w:b w:val="0"/>
          <w:bCs/>
          <w:sz w:val="28"/>
          <w:szCs w:val="28"/>
          <w:rtl/>
        </w:rPr>
        <w:t>التنوع البيولوجي</w:t>
      </w:r>
    </w:p>
    <w:p w14:paraId="152F9D54" w14:textId="2EEE6595" w:rsidR="00A96B21" w:rsidRPr="00386EA7" w:rsidRDefault="00386EA7" w:rsidP="00386EA7">
      <w:pPr>
        <w:pStyle w:val="Cornernotation"/>
        <w:bidi/>
        <w:rPr>
          <w:b w:val="0"/>
          <w:bCs/>
          <w:sz w:val="22"/>
        </w:rPr>
      </w:pPr>
      <w:r w:rsidRPr="00386EA7">
        <w:rPr>
          <w:rFonts w:ascii="Simplified Arabic" w:hAnsi="Simplified Arabic" w:cs="Simplified Arabic"/>
          <w:b w:val="0"/>
          <w:bCs/>
          <w:szCs w:val="24"/>
          <w:rtl/>
        </w:rPr>
        <w:t>الاجتماع السادس عشر</w:t>
      </w:r>
      <w:r w:rsidR="00A96B21" w:rsidRPr="00386EA7">
        <w:rPr>
          <w:b w:val="0"/>
          <w:bCs/>
          <w:sz w:val="22"/>
        </w:rPr>
        <w:t xml:space="preserve"> </w:t>
      </w:r>
    </w:p>
    <w:p w14:paraId="5EB3529D" w14:textId="438B5537" w:rsidR="00A96B21" w:rsidRPr="00EE3452" w:rsidRDefault="00386EA7" w:rsidP="00386EA7">
      <w:pPr>
        <w:pStyle w:val="Venuedate"/>
        <w:bidi/>
        <w:rPr>
          <w:lang w:val="en-CA"/>
        </w:rPr>
      </w:pPr>
      <w:r w:rsidRPr="00585E62">
        <w:rPr>
          <w:rFonts w:ascii="Simplified Arabic" w:hAnsi="Simplified Arabic" w:cs="Simplified Arabic"/>
          <w:b/>
          <w:bCs w:val="0"/>
          <w:sz w:val="24"/>
          <w:szCs w:val="24"/>
          <w:rtl/>
        </w:rPr>
        <w:t>كالي، كولومبيا، 21 أكتوبر/تشرين الأول-1 نوفمبر/تشرين الثاني 2024</w:t>
      </w:r>
    </w:p>
    <w:p w14:paraId="3EF1B9BA" w14:textId="5167A744" w:rsidR="00386EA7" w:rsidRPr="00386EA7" w:rsidRDefault="00386EA7" w:rsidP="00386EA7">
      <w:pPr>
        <w:pStyle w:val="Cornernotation-Item"/>
        <w:bidi/>
        <w:rPr>
          <w:b w:val="0"/>
          <w:bCs w:val="0"/>
          <w:rtl/>
        </w:rPr>
      </w:pPr>
      <w:r w:rsidRPr="00386EA7">
        <w:rPr>
          <w:rFonts w:ascii="Simplified Arabic" w:hAnsi="Simplified Arabic" w:cs="Simplified Arabic"/>
          <w:b w:val="0"/>
          <w:bCs w:val="0"/>
          <w:sz w:val="24"/>
          <w:szCs w:val="24"/>
          <w:rtl/>
        </w:rPr>
        <w:t xml:space="preserve">البند </w:t>
      </w:r>
      <w:r w:rsidR="00922B56">
        <w:rPr>
          <w:rFonts w:ascii="Simplified Arabic" w:hAnsi="Simplified Arabic" w:cs="Simplified Arabic"/>
          <w:b w:val="0"/>
          <w:bCs w:val="0"/>
          <w:sz w:val="24"/>
          <w:szCs w:val="24"/>
        </w:rPr>
        <w:t>12</w:t>
      </w:r>
      <w:r w:rsidRPr="00386EA7">
        <w:rPr>
          <w:rFonts w:ascii="Simplified Arabic" w:hAnsi="Simplified Arabic" w:cs="Simplified Arabic"/>
          <w:b w:val="0"/>
          <w:bCs w:val="0"/>
          <w:sz w:val="24"/>
          <w:szCs w:val="24"/>
          <w:rtl/>
        </w:rPr>
        <w:t xml:space="preserve"> من جدول الأعمال المؤقت</w:t>
      </w:r>
      <w:r w:rsidRPr="00980F67">
        <w:rPr>
          <w:rStyle w:val="FootnoteReference"/>
          <w:b w:val="0"/>
          <w:bCs w:val="0"/>
        </w:rPr>
        <w:footnoteReference w:customMarkFollows="1" w:id="1"/>
        <w:t>*</w:t>
      </w:r>
    </w:p>
    <w:p w14:paraId="5EBD2DC9" w14:textId="376375C9" w:rsidR="00386EA7" w:rsidRDefault="00D754DF" w:rsidP="00D754DF">
      <w:pPr>
        <w:pStyle w:val="Cornernotation-Item"/>
        <w:bidi/>
        <w:ind w:left="4" w:right="4536" w:firstLine="0"/>
        <w:rPr>
          <w:rtl/>
        </w:rPr>
      </w:pPr>
      <w:r w:rsidRPr="00D754DF">
        <w:rPr>
          <w:rFonts w:cs="Simplified Arabic"/>
          <w:sz w:val="24"/>
          <w:szCs w:val="24"/>
          <w:rtl/>
        </w:rPr>
        <w:t>بناء القدرات وتنميتها، والتعاون التقني والعلمي، وآلية غرفة تبادل المعلومات وإدارة المعارف</w:t>
      </w:r>
    </w:p>
    <w:bookmarkEnd w:id="0"/>
    <w:p w14:paraId="0760B98D" w14:textId="58F6F607" w:rsidR="00A96B21" w:rsidRPr="00AE2D89" w:rsidRDefault="00000000" w:rsidP="00AE2D89">
      <w:pPr>
        <w:pStyle w:val="CBDTitle"/>
        <w:bidi/>
        <w:rPr>
          <w:b w:val="0"/>
          <w:bCs/>
          <w:sz w:val="32"/>
          <w:szCs w:val="32"/>
        </w:rPr>
      </w:pPr>
      <w:sdt>
        <w:sdtPr>
          <w:rPr>
            <w:rFonts w:ascii="Simplified Arabic" w:hAnsi="Simplified Arabic" w:cs="Simplified Arabic"/>
            <w:b w:val="0"/>
            <w:bCs/>
            <w:sz w:val="32"/>
            <w:szCs w:val="32"/>
            <w:rtl/>
          </w:rPr>
          <w:alias w:val="Title"/>
          <w:tag w:val=""/>
          <w:id w:val="-1975355689"/>
          <w:placeholder>
            <w:docPart w:val="310B5F989AFD4249B86073F760E336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754DF" w:rsidRPr="00D754DF">
            <w:rPr>
              <w:rFonts w:ascii="Simplified Arabic" w:hAnsi="Simplified Arabic" w:cs="Simplified Arabic"/>
              <w:b w:val="0"/>
              <w:bCs/>
              <w:sz w:val="32"/>
              <w:szCs w:val="32"/>
              <w:rtl/>
            </w:rPr>
            <w:t xml:space="preserve">مزيد من المعلومات ذات الصلة </w:t>
          </w:r>
          <w:r w:rsidR="00D754DF">
            <w:rPr>
              <w:rFonts w:ascii="Simplified Arabic" w:hAnsi="Simplified Arabic" w:cs="Simplified Arabic" w:hint="cs"/>
              <w:b w:val="0"/>
              <w:bCs/>
              <w:sz w:val="32"/>
              <w:szCs w:val="32"/>
              <w:rtl/>
            </w:rPr>
            <w:t>بتشغيل</w:t>
          </w:r>
          <w:r w:rsidR="00D754DF" w:rsidRPr="00D754DF">
            <w:rPr>
              <w:rFonts w:ascii="Simplified Arabic" w:hAnsi="Simplified Arabic" w:cs="Simplified Arabic"/>
              <w:b w:val="0"/>
              <w:bCs/>
              <w:sz w:val="32"/>
              <w:szCs w:val="32"/>
              <w:rtl/>
            </w:rPr>
            <w:t xml:space="preserve"> آلية التعاون </w:t>
          </w:r>
          <w:r w:rsidR="00D754DF">
            <w:rPr>
              <w:rFonts w:ascii="Simplified Arabic" w:hAnsi="Simplified Arabic" w:cs="Simplified Arabic"/>
              <w:b w:val="0"/>
              <w:bCs/>
              <w:sz w:val="32"/>
              <w:szCs w:val="32"/>
            </w:rPr>
            <w:t>ا</w:t>
          </w:r>
          <w:r w:rsidR="00D754DF">
            <w:rPr>
              <w:rFonts w:ascii="Simplified Arabic" w:hAnsi="Simplified Arabic" w:cs="Simplified Arabic" w:hint="cs"/>
              <w:b w:val="0"/>
              <w:bCs/>
              <w:sz w:val="32"/>
              <w:szCs w:val="32"/>
              <w:rtl/>
            </w:rPr>
            <w:t>لتقني</w:t>
          </w:r>
          <w:r w:rsidR="00D754DF" w:rsidRPr="00D754DF">
            <w:rPr>
              <w:rFonts w:ascii="Simplified Arabic" w:hAnsi="Simplified Arabic" w:cs="Simplified Arabic"/>
              <w:b w:val="0"/>
              <w:bCs/>
              <w:sz w:val="32"/>
              <w:szCs w:val="32"/>
              <w:rtl/>
            </w:rPr>
            <w:t xml:space="preserve"> والعلمي</w:t>
          </w:r>
        </w:sdtContent>
      </w:sdt>
    </w:p>
    <w:p w14:paraId="2544001D" w14:textId="53B8C017" w:rsidR="00331F4B" w:rsidRPr="00331F4B" w:rsidRDefault="00331F4B" w:rsidP="00331F4B">
      <w:pPr>
        <w:pStyle w:val="CBDSubTitle"/>
        <w:bidi/>
        <w:rPr>
          <w:b w:val="0"/>
          <w:bCs/>
          <w:rtl/>
        </w:rPr>
      </w:pPr>
      <w:r w:rsidRPr="00331F4B">
        <w:rPr>
          <w:rFonts w:ascii="Simplified Arabic" w:hAnsi="Simplified Arabic" w:cs="Simplified Arabic"/>
          <w:b w:val="0"/>
          <w:bCs/>
          <w:sz w:val="24"/>
          <w:szCs w:val="24"/>
          <w:rtl/>
        </w:rPr>
        <w:t>مذكرة من الأمانة</w:t>
      </w:r>
    </w:p>
    <w:p w14:paraId="65BCAE68" w14:textId="62633CD7" w:rsidR="00B01201" w:rsidRDefault="00B01201" w:rsidP="00B01201">
      <w:pPr>
        <w:pStyle w:val="CBDH1"/>
        <w:bidi/>
        <w:rPr>
          <w:rtl/>
        </w:rPr>
      </w:pPr>
      <w:r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>أولا</w:t>
      </w:r>
      <w:r w:rsidRPr="001C7D7C">
        <w:rPr>
          <w:rFonts w:ascii="Simplified Arabic" w:hAnsi="Simplified Arabic" w:cs="Simplified Arabic" w:hint="cs"/>
          <w:b w:val="0"/>
          <w:bCs/>
          <w:sz w:val="30"/>
          <w:szCs w:val="30"/>
          <w:rtl/>
        </w:rPr>
        <w:t>-</w:t>
      </w:r>
      <w:r>
        <w:rPr>
          <w:rFonts w:ascii="Simplified Arabic" w:hAnsi="Simplified Arabic" w:cs="Simplified Arabic"/>
          <w:b w:val="0"/>
          <w:bCs/>
          <w:sz w:val="30"/>
          <w:szCs w:val="30"/>
          <w:rtl/>
        </w:rPr>
        <w:tab/>
      </w:r>
      <w:r w:rsidRPr="001C7D7C">
        <w:rPr>
          <w:rFonts w:cs="Simplified Arabic"/>
          <w:b w:val="0"/>
          <w:bCs/>
          <w:sz w:val="30"/>
          <w:szCs w:val="30"/>
          <w:rtl/>
          <w:lang w:val="en-US"/>
        </w:rPr>
        <w:t>م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>قدمة</w:t>
      </w:r>
    </w:p>
    <w:p w14:paraId="55CE4878" w14:textId="64F66F80" w:rsidR="00D754DF" w:rsidRPr="00D754DF" w:rsidRDefault="00D754DF" w:rsidP="00185163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 w:rsidRPr="00D754DF">
        <w:rPr>
          <w:rFonts w:cs="Simplified Arabic"/>
          <w:sz w:val="24"/>
          <w:szCs w:val="24"/>
          <w:rtl/>
          <w:lang w:val="en-US"/>
        </w:rPr>
        <w:t xml:space="preserve">اعتمد مؤتمر الأطراف بموجب </w:t>
      </w:r>
      <w:hyperlink r:id="rId13" w:history="1">
        <w:r w:rsidR="003D0642" w:rsidRPr="003D0642">
          <w:rPr>
            <w:rStyle w:val="Hyperlink"/>
            <w:rFonts w:cs="Simplified Arabic" w:hint="cs"/>
            <w:sz w:val="24"/>
            <w:szCs w:val="24"/>
            <w:rtl/>
            <w:lang w:val="en-US"/>
          </w:rPr>
          <w:t>مقرره</w:t>
        </w:r>
        <w:r w:rsidRPr="003D0642">
          <w:rPr>
            <w:rStyle w:val="Hyperlink"/>
            <w:rFonts w:cs="Simplified Arabic"/>
            <w:sz w:val="24"/>
            <w:szCs w:val="24"/>
            <w:rtl/>
            <w:lang w:val="en-US"/>
          </w:rPr>
          <w:t xml:space="preserve"> 15/8</w:t>
        </w:r>
      </w:hyperlink>
      <w:r w:rsidRPr="00D754DF">
        <w:rPr>
          <w:rFonts w:cs="Simplified Arabic"/>
          <w:sz w:val="24"/>
          <w:szCs w:val="24"/>
          <w:rtl/>
          <w:lang w:val="en-US"/>
        </w:rPr>
        <w:t xml:space="preserve"> إطارا استراتيجيا طويل الأجل لبناء القدرات </w:t>
      </w:r>
      <w:r w:rsidR="003D0642">
        <w:rPr>
          <w:rFonts w:cs="Simplified Arabic" w:hint="cs"/>
          <w:sz w:val="24"/>
          <w:szCs w:val="24"/>
          <w:rtl/>
          <w:lang w:val="en-US"/>
        </w:rPr>
        <w:t>وتنميتها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، على النحو الوارد في المرفق الأول </w:t>
      </w:r>
      <w:r w:rsidR="003D0642">
        <w:rPr>
          <w:rFonts w:cs="Simplified Arabic" w:hint="cs"/>
          <w:sz w:val="24"/>
          <w:szCs w:val="24"/>
          <w:rtl/>
          <w:lang w:val="en-US"/>
        </w:rPr>
        <w:t>بالمقرر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، </w:t>
      </w:r>
      <w:r w:rsidR="003D0642">
        <w:rPr>
          <w:rFonts w:cs="Simplified Arabic" w:hint="cs"/>
          <w:sz w:val="24"/>
          <w:szCs w:val="24"/>
          <w:rtl/>
          <w:lang w:val="en-US"/>
        </w:rPr>
        <w:t xml:space="preserve">من أجل </w:t>
      </w:r>
      <w:r w:rsidRPr="00D754DF">
        <w:rPr>
          <w:rFonts w:cs="Simplified Arabic"/>
          <w:sz w:val="24"/>
          <w:szCs w:val="24"/>
          <w:rtl/>
          <w:lang w:val="en-US"/>
        </w:rPr>
        <w:t>دعم الأولويات التي حددتها الأطراف في استراتيجياتها</w:t>
      </w:r>
      <w:r w:rsidR="003D0642">
        <w:rPr>
          <w:rFonts w:cs="Simplified Arabic" w:hint="cs"/>
          <w:sz w:val="24"/>
          <w:szCs w:val="24"/>
          <w:rtl/>
          <w:lang w:val="en-US"/>
        </w:rPr>
        <w:t xml:space="preserve"> وخطط عملها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الوطنية للتنوع البيولوجي </w:t>
      </w:r>
      <w:r w:rsidR="003D0642">
        <w:rPr>
          <w:rFonts w:cs="Simplified Arabic" w:hint="cs"/>
          <w:sz w:val="24"/>
          <w:szCs w:val="24"/>
          <w:rtl/>
          <w:lang w:val="en-US"/>
        </w:rPr>
        <w:t xml:space="preserve">من أجل 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تنفيذ إطار </w:t>
      </w:r>
      <w:proofErr w:type="spellStart"/>
      <w:r w:rsidRPr="00D754DF">
        <w:rPr>
          <w:rFonts w:cs="Simplified Arabic"/>
          <w:sz w:val="24"/>
          <w:szCs w:val="24"/>
          <w:rtl/>
          <w:lang w:val="en-US"/>
        </w:rPr>
        <w:t>كونمينغ</w:t>
      </w:r>
      <w:proofErr w:type="spellEnd"/>
      <w:r w:rsidRPr="00D754DF">
        <w:rPr>
          <w:rFonts w:cs="Simplified Arabic"/>
          <w:sz w:val="24"/>
          <w:szCs w:val="24"/>
          <w:rtl/>
          <w:lang w:val="en-US"/>
        </w:rPr>
        <w:t xml:space="preserve">-مونتريال العالمي للتنوع البيولوجي. وفي نفس </w:t>
      </w:r>
      <w:r w:rsidR="003D0642">
        <w:rPr>
          <w:rFonts w:cs="Simplified Arabic" w:hint="cs"/>
          <w:sz w:val="24"/>
          <w:szCs w:val="24"/>
          <w:rtl/>
          <w:lang w:val="en-US"/>
        </w:rPr>
        <w:t>المقرر</w:t>
      </w:r>
      <w:r w:rsidRPr="00D754DF">
        <w:rPr>
          <w:rFonts w:cs="Simplified Arabic"/>
          <w:sz w:val="24"/>
          <w:szCs w:val="24"/>
          <w:rtl/>
          <w:lang w:val="en-US"/>
        </w:rPr>
        <w:t>، أنشأ آلية تتألف من شبكة من مراكز دعم التعاون التقني والعلمي الإقليمية و/أو دون الإقليمية وكيان تنسيق عالمي</w:t>
      </w:r>
      <w:r w:rsidRPr="00D754DF">
        <w:rPr>
          <w:rFonts w:cs="Simplified Arabic"/>
          <w:sz w:val="24"/>
          <w:szCs w:val="24"/>
          <w:lang w:val="en-US"/>
        </w:rPr>
        <w:t>.</w:t>
      </w:r>
    </w:p>
    <w:p w14:paraId="6A5E04E2" w14:textId="04EA74C6" w:rsidR="00D754DF" w:rsidRPr="00D754DF" w:rsidRDefault="003D0642" w:rsidP="00185163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 xml:space="preserve">ونظرت الهيئة الفرعية للتنفيذ </w:t>
      </w:r>
      <w:r w:rsidR="00D754DF" w:rsidRPr="00D754DF">
        <w:rPr>
          <w:rFonts w:cs="Simplified Arabic"/>
          <w:sz w:val="24"/>
          <w:szCs w:val="24"/>
          <w:rtl/>
          <w:lang w:val="en-US"/>
        </w:rPr>
        <w:t>في اجتماعه</w:t>
      </w:r>
      <w:r>
        <w:rPr>
          <w:rFonts w:cs="Simplified Arabic" w:hint="cs"/>
          <w:sz w:val="24"/>
          <w:szCs w:val="24"/>
          <w:rtl/>
          <w:lang w:val="en-US"/>
        </w:rPr>
        <w:t>ا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الرابع، </w:t>
      </w:r>
      <w:r>
        <w:rPr>
          <w:rFonts w:cs="Simplified Arabic" w:hint="cs"/>
          <w:sz w:val="24"/>
          <w:szCs w:val="24"/>
          <w:rtl/>
          <w:lang w:val="en-US"/>
        </w:rPr>
        <w:t>عملا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بالطلبات التي قدمها مؤتمر الأطراف في نفس </w:t>
      </w:r>
      <w:r>
        <w:rPr>
          <w:rFonts w:cs="Simplified Arabic" w:hint="cs"/>
          <w:sz w:val="24"/>
          <w:szCs w:val="24"/>
          <w:rtl/>
          <w:lang w:val="en-US"/>
        </w:rPr>
        <w:t>المقرر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، في مذكرة </w:t>
      </w:r>
      <w:r>
        <w:rPr>
          <w:rFonts w:cs="Simplified Arabic" w:hint="cs"/>
          <w:sz w:val="24"/>
          <w:szCs w:val="24"/>
          <w:rtl/>
          <w:lang w:val="en-US"/>
        </w:rPr>
        <w:t>من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الأمانة</w:t>
      </w:r>
      <w:r>
        <w:rPr>
          <w:rFonts w:cs="Simplified Arabic" w:hint="cs"/>
          <w:sz w:val="24"/>
          <w:szCs w:val="24"/>
          <w:rtl/>
          <w:lang w:val="en-US"/>
        </w:rPr>
        <w:t xml:space="preserve"> جرى إعدادها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بمشورة من </w:t>
      </w:r>
      <w:r>
        <w:rPr>
          <w:rFonts w:cs="Simplified Arabic" w:hint="cs"/>
          <w:sz w:val="24"/>
          <w:szCs w:val="24"/>
          <w:rtl/>
          <w:lang w:val="en-US"/>
        </w:rPr>
        <w:t>الفريق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الاستشاري غير الرسمي</w:t>
      </w:r>
      <w:r>
        <w:rPr>
          <w:rFonts w:cs="Simplified Arabic" w:hint="cs"/>
          <w:sz w:val="24"/>
          <w:szCs w:val="24"/>
          <w:rtl/>
          <w:lang w:val="en-US"/>
        </w:rPr>
        <w:t xml:space="preserve"> المعني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</w:t>
      </w:r>
      <w:r>
        <w:rPr>
          <w:rFonts w:cs="Simplified Arabic" w:hint="cs"/>
          <w:sz w:val="24"/>
          <w:szCs w:val="24"/>
          <w:rtl/>
          <w:lang w:val="en-US"/>
        </w:rPr>
        <w:t>بال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تعاون التقني والعلمي، واعتمدت التوصية </w:t>
      </w:r>
      <w:hyperlink r:id="rId14" w:history="1">
        <w:r w:rsidR="00D754DF" w:rsidRPr="003D0642">
          <w:rPr>
            <w:rStyle w:val="Hyperlink"/>
            <w:rFonts w:cs="Simplified Arabic"/>
            <w:sz w:val="24"/>
            <w:szCs w:val="24"/>
            <w:rtl/>
            <w:lang w:val="en-US"/>
          </w:rPr>
          <w:t>4/5</w:t>
        </w:r>
      </w:hyperlink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، </w:t>
      </w:r>
      <w:r>
        <w:rPr>
          <w:rFonts w:cs="Simplified Arabic" w:hint="cs"/>
          <w:sz w:val="24"/>
          <w:szCs w:val="24"/>
          <w:rtl/>
          <w:lang w:val="en-US"/>
        </w:rPr>
        <w:t>و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التي تضمنت مشروع </w:t>
      </w:r>
      <w:r>
        <w:rPr>
          <w:rFonts w:cs="Simplified Arabic" w:hint="cs"/>
          <w:sz w:val="24"/>
          <w:szCs w:val="24"/>
          <w:rtl/>
          <w:lang w:val="en-US"/>
        </w:rPr>
        <w:t>مقرر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</w:t>
      </w:r>
      <w:r>
        <w:rPr>
          <w:rFonts w:cs="Simplified Arabic" w:hint="cs"/>
          <w:sz w:val="24"/>
          <w:szCs w:val="24"/>
          <w:rtl/>
          <w:lang w:val="en-US"/>
        </w:rPr>
        <w:t>لينظر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فيه مؤتمر الأطراف في الاجتماع الحالي. وفي مشروع </w:t>
      </w:r>
      <w:r>
        <w:rPr>
          <w:rFonts w:cs="Simplified Arabic" w:hint="cs"/>
          <w:sz w:val="24"/>
          <w:szCs w:val="24"/>
          <w:rtl/>
          <w:lang w:val="en-US"/>
        </w:rPr>
        <w:t xml:space="preserve">المقرر المستنسخ 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في تجميع </w:t>
      </w:r>
      <w:r>
        <w:rPr>
          <w:rFonts w:cs="Simplified Arabic" w:hint="cs"/>
          <w:sz w:val="24"/>
          <w:szCs w:val="24"/>
          <w:rtl/>
          <w:lang w:val="en-US"/>
        </w:rPr>
        <w:t>مشروعات المقررات</w:t>
      </w:r>
      <w:r w:rsidR="00D754DF" w:rsidRPr="00D754DF">
        <w:rPr>
          <w:rFonts w:cs="Simplified Arabic"/>
          <w:sz w:val="24"/>
          <w:szCs w:val="24"/>
          <w:rtl/>
          <w:lang w:val="en-US"/>
        </w:rPr>
        <w:t>،</w:t>
      </w:r>
      <w:r w:rsidR="00A81549">
        <w:rPr>
          <w:rStyle w:val="FootnoteReference"/>
          <w:rFonts w:cs="Simplified Arabic"/>
          <w:sz w:val="24"/>
          <w:szCs w:val="24"/>
          <w:rtl/>
          <w:lang w:val="en-US"/>
        </w:rPr>
        <w:footnoteReference w:id="2"/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أوصت الهيئة الفرعية بأن يرحب مؤتمر الأطراف بالمؤشرات التي اقترحها </w:t>
      </w:r>
      <w:r>
        <w:rPr>
          <w:rFonts w:cs="Simplified Arabic" w:hint="cs"/>
          <w:sz w:val="24"/>
          <w:szCs w:val="24"/>
          <w:rtl/>
          <w:lang w:val="en-US"/>
        </w:rPr>
        <w:t>الفريق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الاستشاري غير الرسمي لرصد التقدم المحرز في تنفيذ الإطار الاستراتيجي الطويل الأجل وآلية تعزيز التعاون التقني والعلمي دعما للإطار،</w:t>
      </w:r>
      <w:r w:rsidR="00A81549">
        <w:rPr>
          <w:rStyle w:val="FootnoteReference"/>
          <w:rFonts w:cs="Simplified Arabic"/>
          <w:sz w:val="24"/>
          <w:szCs w:val="24"/>
          <w:rtl/>
          <w:lang w:val="en-US"/>
        </w:rPr>
        <w:footnoteReference w:id="3"/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وأدرجت </w:t>
      </w:r>
      <w:r>
        <w:rPr>
          <w:rFonts w:cs="Simplified Arabic" w:hint="cs"/>
          <w:sz w:val="24"/>
          <w:szCs w:val="24"/>
          <w:rtl/>
          <w:lang w:val="en-US"/>
        </w:rPr>
        <w:t>الطرائق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 اللازمة لتشغيل كيان التنسيق العالمي للآلية في المرفق الثاني </w:t>
      </w:r>
      <w:r>
        <w:rPr>
          <w:rFonts w:cs="Simplified Arabic" w:hint="cs"/>
          <w:sz w:val="24"/>
          <w:szCs w:val="24"/>
          <w:rtl/>
          <w:lang w:val="en-US"/>
        </w:rPr>
        <w:t>ب</w:t>
      </w:r>
      <w:r w:rsidR="00D754DF" w:rsidRPr="00D754DF">
        <w:rPr>
          <w:rFonts w:cs="Simplified Arabic"/>
          <w:sz w:val="24"/>
          <w:szCs w:val="24"/>
          <w:rtl/>
          <w:lang w:val="en-US"/>
        </w:rPr>
        <w:t xml:space="preserve">مشروع </w:t>
      </w:r>
      <w:r>
        <w:rPr>
          <w:rFonts w:cs="Simplified Arabic" w:hint="cs"/>
          <w:sz w:val="24"/>
          <w:szCs w:val="24"/>
          <w:rtl/>
          <w:lang w:val="en-US"/>
        </w:rPr>
        <w:t>المقرر</w:t>
      </w:r>
      <w:r w:rsidR="00D754DF" w:rsidRPr="00D754DF">
        <w:rPr>
          <w:rFonts w:cs="Simplified Arabic"/>
          <w:sz w:val="24"/>
          <w:szCs w:val="24"/>
          <w:lang w:val="en-US"/>
        </w:rPr>
        <w:t>.</w:t>
      </w:r>
    </w:p>
    <w:p w14:paraId="2E1E779C" w14:textId="38BD4E4D" w:rsidR="00D754DF" w:rsidRDefault="00D754DF" w:rsidP="00185163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lang w:val="en-US"/>
        </w:rPr>
      </w:pPr>
      <w:r w:rsidRPr="00D754DF">
        <w:rPr>
          <w:rFonts w:cs="Simplified Arabic"/>
          <w:sz w:val="24"/>
          <w:szCs w:val="24"/>
          <w:rtl/>
          <w:lang w:val="en-US"/>
        </w:rPr>
        <w:lastRenderedPageBreak/>
        <w:t>وفي نفس التوصية، طلبت الهيئة الفرعية للتنفيذ من الأمين</w:t>
      </w:r>
      <w:r w:rsidR="003D0642">
        <w:rPr>
          <w:rFonts w:cs="Simplified Arabic" w:hint="cs"/>
          <w:sz w:val="24"/>
          <w:szCs w:val="24"/>
          <w:rtl/>
          <w:lang w:val="en-US"/>
        </w:rPr>
        <w:t>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التنفيذي</w:t>
      </w:r>
      <w:r w:rsidR="003D0642">
        <w:rPr>
          <w:rFonts w:cs="Simplified Arabic" w:hint="cs"/>
          <w:sz w:val="24"/>
          <w:szCs w:val="24"/>
          <w:rtl/>
          <w:lang w:val="en-US"/>
        </w:rPr>
        <w:t>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، رهنا بتوافر الموارد، أن </w:t>
      </w:r>
      <w:r w:rsidR="003D0642">
        <w:rPr>
          <w:rFonts w:cs="Simplified Arabic" w:hint="cs"/>
          <w:sz w:val="24"/>
          <w:szCs w:val="24"/>
          <w:rtl/>
          <w:lang w:val="en-US"/>
        </w:rPr>
        <w:t>تدعم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الكيانات والمنظمات المختارة لاستضافة مراكز الدعم الإقليمية ودون الإقليمية في </w:t>
      </w:r>
      <w:r w:rsidR="003D0642">
        <w:rPr>
          <w:rFonts w:cs="Simplified Arabic" w:hint="cs"/>
          <w:sz w:val="24"/>
          <w:szCs w:val="24"/>
          <w:rtl/>
          <w:lang w:val="en-US"/>
        </w:rPr>
        <w:t>حشد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الموارد اللازمة لتقديم الدعم للأطراف، وأن </w:t>
      </w:r>
      <w:r w:rsidR="003D0642">
        <w:rPr>
          <w:rFonts w:cs="Simplified Arabic" w:hint="cs"/>
          <w:sz w:val="24"/>
          <w:szCs w:val="24"/>
          <w:rtl/>
          <w:lang w:val="en-US"/>
        </w:rPr>
        <w:t>تقدم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تقريرا عن التقدم المحرز إلى مؤتمر الأطراف في الاجتماع الحالي. كما طلبت من الأمين</w:t>
      </w:r>
      <w:r w:rsidR="003D0642">
        <w:rPr>
          <w:rFonts w:cs="Simplified Arabic" w:hint="cs"/>
          <w:sz w:val="24"/>
          <w:szCs w:val="24"/>
          <w:rtl/>
          <w:lang w:val="en-US"/>
        </w:rPr>
        <w:t>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التنفيذي</w:t>
      </w:r>
      <w:r w:rsidR="003D0642">
        <w:rPr>
          <w:rFonts w:cs="Simplified Arabic" w:hint="cs"/>
          <w:sz w:val="24"/>
          <w:szCs w:val="24"/>
          <w:rtl/>
          <w:lang w:val="en-US"/>
        </w:rPr>
        <w:t>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إعداد تقدير للموارد المطلوبة لمختلف </w:t>
      </w:r>
      <w:r w:rsidR="003D0642">
        <w:rPr>
          <w:rFonts w:cs="Simplified Arabic" w:hint="cs"/>
          <w:sz w:val="24"/>
          <w:szCs w:val="24"/>
          <w:rtl/>
          <w:lang w:val="en-US"/>
        </w:rPr>
        <w:t>خيارات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</w:t>
      </w:r>
      <w:r w:rsidR="003D0642">
        <w:rPr>
          <w:rFonts w:cs="Simplified Arabic" w:hint="cs"/>
          <w:sz w:val="24"/>
          <w:szCs w:val="24"/>
          <w:rtl/>
          <w:lang w:val="en-US"/>
        </w:rPr>
        <w:t>استضافة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وتشغيل كيان التنسيق العالمي، بما في ذلك الخيارات القابلة </w:t>
      </w:r>
      <w:r w:rsidR="003D0642">
        <w:rPr>
          <w:rFonts w:cs="Simplified Arabic" w:hint="cs"/>
          <w:sz w:val="24"/>
          <w:szCs w:val="24"/>
          <w:rtl/>
          <w:lang w:val="en-US"/>
        </w:rPr>
        <w:t>لتوسيع النطاق</w:t>
      </w:r>
      <w:r w:rsidRPr="00D754DF">
        <w:rPr>
          <w:rFonts w:cs="Simplified Arabic"/>
          <w:sz w:val="24"/>
          <w:szCs w:val="24"/>
          <w:rtl/>
          <w:lang w:val="en-US"/>
        </w:rPr>
        <w:t>، للنظر فيها أيضا في الاجتماع الحالي. وطلبت الهيئة الفرعية كذلك من الأمين</w:t>
      </w:r>
      <w:r w:rsidR="003D0642">
        <w:rPr>
          <w:rFonts w:cs="Simplified Arabic" w:hint="cs"/>
          <w:sz w:val="24"/>
          <w:szCs w:val="24"/>
          <w:rtl/>
          <w:lang w:val="en-US"/>
        </w:rPr>
        <w:t>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التنفيذي</w:t>
      </w:r>
      <w:r w:rsidR="003D0642">
        <w:rPr>
          <w:rFonts w:cs="Simplified Arabic" w:hint="cs"/>
          <w:sz w:val="24"/>
          <w:szCs w:val="24"/>
          <w:rtl/>
          <w:lang w:val="en-US"/>
        </w:rPr>
        <w:t>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، بدعم من </w:t>
      </w:r>
      <w:r w:rsidR="003D0642">
        <w:rPr>
          <w:rFonts w:cs="Simplified Arabic" w:hint="cs"/>
          <w:sz w:val="24"/>
          <w:szCs w:val="24"/>
          <w:rtl/>
          <w:lang w:val="en-US"/>
        </w:rPr>
        <w:t>الفريق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الاستشاري غير الرسمي المعني بالتعاون التقني والعلمي، إعداد إرشادات </w:t>
      </w:r>
      <w:r w:rsidR="003D0642">
        <w:rPr>
          <w:rFonts w:cs="Simplified Arabic" w:hint="cs"/>
          <w:sz w:val="24"/>
          <w:szCs w:val="24"/>
          <w:rtl/>
          <w:lang w:val="en-US"/>
        </w:rPr>
        <w:t>لتلبية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</w:t>
      </w:r>
      <w:r w:rsidR="003D0642">
        <w:rPr>
          <w:rFonts w:cs="Simplified Arabic" w:hint="cs"/>
          <w:sz w:val="24"/>
          <w:szCs w:val="24"/>
          <w:rtl/>
          <w:lang w:val="en-US"/>
        </w:rPr>
        <w:t>ال</w:t>
      </w:r>
      <w:r w:rsidRPr="00D754DF">
        <w:rPr>
          <w:rFonts w:cs="Simplified Arabic"/>
          <w:sz w:val="24"/>
          <w:szCs w:val="24"/>
          <w:rtl/>
          <w:lang w:val="en-US"/>
        </w:rPr>
        <w:t>احتياجات</w:t>
      </w:r>
      <w:r w:rsidR="003D0642">
        <w:rPr>
          <w:rFonts w:cs="Simplified Arabic" w:hint="cs"/>
          <w:sz w:val="24"/>
          <w:szCs w:val="24"/>
          <w:rtl/>
          <w:lang w:val="en-US"/>
        </w:rPr>
        <w:t xml:space="preserve"> المعنية الخاصة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بناء القدرات </w:t>
      </w:r>
      <w:r w:rsidR="003D0642">
        <w:rPr>
          <w:rFonts w:cs="Simplified Arabic" w:hint="cs"/>
          <w:sz w:val="24"/>
          <w:szCs w:val="24"/>
          <w:rtl/>
          <w:lang w:val="en-US"/>
        </w:rPr>
        <w:t>وتنميتها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التي حددتها الأطراف </w:t>
      </w:r>
      <w:r w:rsidR="003D0642">
        <w:rPr>
          <w:rFonts w:cs="Simplified Arabic" w:hint="cs"/>
          <w:sz w:val="24"/>
          <w:szCs w:val="24"/>
          <w:rtl/>
          <w:lang w:val="en-US"/>
        </w:rPr>
        <w:t>لتستخدمها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</w:t>
      </w:r>
      <w:r w:rsidR="003D0642">
        <w:rPr>
          <w:rFonts w:cs="Simplified Arabic" w:hint="cs"/>
          <w:sz w:val="24"/>
          <w:szCs w:val="24"/>
          <w:rtl/>
          <w:lang w:val="en-US"/>
        </w:rPr>
        <w:t>مراكز</w:t>
      </w:r>
      <w:r w:rsidRPr="00D754DF">
        <w:rPr>
          <w:rFonts w:cs="Simplified Arabic"/>
          <w:sz w:val="24"/>
          <w:szCs w:val="24"/>
          <w:rtl/>
          <w:lang w:val="en-US"/>
        </w:rPr>
        <w:t xml:space="preserve"> الدعم في وضع خطط عملها، وإتاحة هذه الإرشادات للنظر فيها في الاجتماع الحالي.</w:t>
      </w:r>
    </w:p>
    <w:p w14:paraId="18B453E2" w14:textId="713B0FDA" w:rsidR="00B067FC" w:rsidRPr="00E958C3" w:rsidRDefault="00E958C3" w:rsidP="00E958C3">
      <w:pPr>
        <w:pStyle w:val="CBDH1"/>
        <w:bidi/>
        <w:rPr>
          <w:rFonts w:cs="Simplified Arabic"/>
          <w:b w:val="0"/>
          <w:bCs/>
          <w:sz w:val="30"/>
          <w:szCs w:val="30"/>
          <w:rtl/>
          <w:lang w:val="en-US"/>
        </w:rPr>
      </w:pPr>
      <w:r>
        <w:rPr>
          <w:rFonts w:cs="Simplified Arabic" w:hint="cs"/>
          <w:b w:val="0"/>
          <w:bCs/>
          <w:sz w:val="30"/>
          <w:szCs w:val="30"/>
          <w:rtl/>
          <w:lang w:val="en-US"/>
        </w:rPr>
        <w:t>ثانيا- ال</w:t>
      </w:r>
      <w:r w:rsidRPr="00E958C3">
        <w:rPr>
          <w:rFonts w:cs="Simplified Arabic" w:hint="cs"/>
          <w:b w:val="0"/>
          <w:bCs/>
          <w:sz w:val="30"/>
          <w:szCs w:val="30"/>
          <w:rtl/>
          <w:lang w:val="en-US"/>
        </w:rPr>
        <w:t>ت</w:t>
      </w:r>
      <w:r w:rsidR="00B067FC" w:rsidRPr="00E958C3">
        <w:rPr>
          <w:rFonts w:cs="Simplified Arabic"/>
          <w:b w:val="0"/>
          <w:bCs/>
          <w:sz w:val="30"/>
          <w:szCs w:val="30"/>
          <w:rtl/>
          <w:lang w:val="en-US"/>
        </w:rPr>
        <w:t xml:space="preserve">قرير 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>المرحلي</w:t>
      </w:r>
      <w:r w:rsidR="00B067FC" w:rsidRPr="00E958C3">
        <w:rPr>
          <w:rFonts w:cs="Simplified Arabic"/>
          <w:b w:val="0"/>
          <w:bCs/>
          <w:sz w:val="30"/>
          <w:szCs w:val="30"/>
          <w:rtl/>
          <w:lang w:val="en-US"/>
        </w:rPr>
        <w:t xml:space="preserve"> بشأن الخطوات المتخذة لتشغيل مراكز الدعم الإقليمية ودون الإقليمية لآلية التعاون التقني والعلمي</w:t>
      </w:r>
    </w:p>
    <w:p w14:paraId="5902B461" w14:textId="3968F04C" w:rsidR="00B067FC" w:rsidRPr="00B067FC" w:rsidRDefault="00E958C3" w:rsidP="00B067FC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عملا</w:t>
      </w:r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 </w:t>
      </w:r>
      <w:r>
        <w:rPr>
          <w:rFonts w:cs="Simplified Arabic" w:hint="cs"/>
          <w:sz w:val="24"/>
          <w:szCs w:val="24"/>
          <w:rtl/>
          <w:lang w:val="en-US"/>
        </w:rPr>
        <w:t>بالمقرر</w:t>
      </w:r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 15/8، أنشأ</w:t>
      </w:r>
      <w:r>
        <w:rPr>
          <w:rFonts w:cs="Simplified Arabic" w:hint="cs"/>
          <w:sz w:val="24"/>
          <w:szCs w:val="24"/>
          <w:rtl/>
          <w:lang w:val="en-US"/>
        </w:rPr>
        <w:t>ت</w:t>
      </w:r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 الأمين</w:t>
      </w:r>
      <w:r>
        <w:rPr>
          <w:rFonts w:cs="Simplified Arabic" w:hint="cs"/>
          <w:sz w:val="24"/>
          <w:szCs w:val="24"/>
          <w:rtl/>
          <w:lang w:val="en-US"/>
        </w:rPr>
        <w:t>ة</w:t>
      </w:r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 التنفيذي</w:t>
      </w:r>
      <w:r>
        <w:rPr>
          <w:rFonts w:cs="Simplified Arabic" w:hint="cs"/>
          <w:sz w:val="24"/>
          <w:szCs w:val="24"/>
          <w:rtl/>
          <w:lang w:val="en-US"/>
        </w:rPr>
        <w:t>ة</w:t>
      </w:r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، بدعم من </w:t>
      </w:r>
      <w:r>
        <w:rPr>
          <w:rFonts w:cs="Simplified Arabic" w:hint="cs"/>
          <w:sz w:val="24"/>
          <w:szCs w:val="24"/>
          <w:rtl/>
          <w:lang w:val="en-US"/>
        </w:rPr>
        <w:t>الفريق</w:t>
      </w:r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 الاستشاري غير الرسمي المعني بالتعاون التقني والعلمي، عملية لاختيار الكيانات والمنظمات لاستضافة مراكز الدعم التقني والعلمي الإقليمية و/أو دون الإقليمية على أساس المعايير المحددة في القسم الثالث من المرفق الثاني </w:t>
      </w:r>
      <w:r>
        <w:rPr>
          <w:rFonts w:cs="Simplified Arabic" w:hint="cs"/>
          <w:sz w:val="24"/>
          <w:szCs w:val="24"/>
          <w:rtl/>
          <w:lang w:val="en-US"/>
        </w:rPr>
        <w:t>بالمقرر</w:t>
      </w:r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. وخلال الاجتماع الرابع للهيئة الفرعية للتنفيذ، في مايو/أيار 2024، اختار مكتب مؤتمر الأطراف 18 كيانا ومنظمة لاستضافة مراكز دعم التعاون التقني والعلمي دون الإقليمية، وأصدرت الأمانة الإخطار رقم </w:t>
      </w:r>
      <w:hyperlink r:id="rId15" w:history="1">
        <w:r w:rsidR="00B067FC" w:rsidRPr="00E958C3">
          <w:rPr>
            <w:rStyle w:val="Hyperlink"/>
            <w:rFonts w:cs="Simplified Arabic"/>
            <w:sz w:val="24"/>
            <w:szCs w:val="24"/>
            <w:rtl/>
            <w:lang w:val="en-US"/>
          </w:rPr>
          <w:t>2024-058</w:t>
        </w:r>
      </w:hyperlink>
      <w:r w:rsidR="00B067FC" w:rsidRPr="00B067FC">
        <w:rPr>
          <w:rFonts w:cs="Simplified Arabic"/>
          <w:sz w:val="24"/>
          <w:szCs w:val="24"/>
          <w:rtl/>
          <w:lang w:val="en-US"/>
        </w:rPr>
        <w:t xml:space="preserve"> في 21 يونيو/حزيران 2024 للإعلان عن المراكز المختارة</w:t>
      </w:r>
      <w:r w:rsidR="00B067FC" w:rsidRPr="00B067FC">
        <w:rPr>
          <w:rFonts w:cs="Simplified Arabic"/>
          <w:sz w:val="24"/>
          <w:szCs w:val="24"/>
          <w:lang w:val="en-US"/>
        </w:rPr>
        <w:t>.</w:t>
      </w:r>
    </w:p>
    <w:p w14:paraId="3373BA76" w14:textId="062C6AAF" w:rsidR="00E958C3" w:rsidRDefault="00B067FC" w:rsidP="00B067FC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lang w:val="en-US"/>
        </w:rPr>
      </w:pPr>
      <w:r w:rsidRPr="00B067FC">
        <w:rPr>
          <w:rFonts w:cs="Simplified Arabic"/>
          <w:sz w:val="24"/>
          <w:szCs w:val="24"/>
          <w:rtl/>
          <w:lang w:val="en-US"/>
        </w:rPr>
        <w:t xml:space="preserve">وبعد الإعلان عن مراكز الدعم المختارة، دعت الأمانة الأطراف، من خلال نقاط الاتصال الوطنية </w:t>
      </w:r>
      <w:r w:rsidR="00E958C3">
        <w:rPr>
          <w:rFonts w:cs="Simplified Arabic" w:hint="cs"/>
          <w:sz w:val="24"/>
          <w:szCs w:val="24"/>
          <w:rtl/>
          <w:lang w:val="en-US"/>
        </w:rPr>
        <w:t>الخاصة بها</w:t>
      </w:r>
      <w:r w:rsidRPr="00B067FC">
        <w:rPr>
          <w:rFonts w:cs="Simplified Arabic"/>
          <w:sz w:val="24"/>
          <w:szCs w:val="24"/>
          <w:rtl/>
          <w:lang w:val="en-US"/>
        </w:rPr>
        <w:t>، إلى تأكيد المركز الذي ترغب في العمل معه.</w:t>
      </w:r>
      <w:r w:rsidR="00E958C3">
        <w:rPr>
          <w:rFonts w:cs="Simplified Arabic" w:hint="cs"/>
          <w:sz w:val="24"/>
          <w:szCs w:val="24"/>
          <w:rtl/>
          <w:lang w:val="en-US"/>
        </w:rPr>
        <w:t xml:space="preserve"> و</w:t>
      </w:r>
      <w:r w:rsidR="00E958C3" w:rsidRPr="00E958C3">
        <w:rPr>
          <w:rFonts w:cs="Simplified Arabic"/>
          <w:sz w:val="24"/>
          <w:szCs w:val="24"/>
          <w:rtl/>
          <w:lang w:val="en-US"/>
        </w:rPr>
        <w:t xml:space="preserve">أجرت الأمانة مشاورات تمهيدية عبر الإنترنت مع جميع المراكز المختارة وستنظم الاجتماع المشترك الأول للمراكز الثمانية عشر في 20 أكتوبر/تشرين الأول 2024 في كالي، كولومبيا. وسيتيح الاجتماع الفرصة لممثلي المراكز للتعرف على بعضهم البعض، </w:t>
      </w:r>
      <w:r w:rsidR="00E958C3">
        <w:rPr>
          <w:rFonts w:cs="Simplified Arabic" w:hint="cs"/>
          <w:sz w:val="24"/>
          <w:szCs w:val="24"/>
          <w:rtl/>
          <w:lang w:val="en-US"/>
        </w:rPr>
        <w:t>وتحسين فهمهم</w:t>
      </w:r>
      <w:r w:rsidR="00E958C3" w:rsidRPr="00E958C3">
        <w:rPr>
          <w:rFonts w:cs="Simplified Arabic"/>
          <w:sz w:val="24"/>
          <w:szCs w:val="24"/>
          <w:rtl/>
          <w:lang w:val="en-US"/>
        </w:rPr>
        <w:t xml:space="preserve"> </w:t>
      </w:r>
      <w:r w:rsidR="00E958C3">
        <w:rPr>
          <w:rFonts w:cs="Simplified Arabic" w:hint="cs"/>
          <w:sz w:val="24"/>
          <w:szCs w:val="24"/>
          <w:rtl/>
          <w:lang w:val="en-US"/>
        </w:rPr>
        <w:t>ل</w:t>
      </w:r>
      <w:r w:rsidR="00E958C3" w:rsidRPr="00E958C3">
        <w:rPr>
          <w:rFonts w:cs="Simplified Arabic"/>
          <w:sz w:val="24"/>
          <w:szCs w:val="24"/>
          <w:rtl/>
          <w:lang w:val="en-US"/>
        </w:rPr>
        <w:t xml:space="preserve">أدوار ومسؤوليات المراكز، </w:t>
      </w:r>
      <w:r w:rsidR="00E958C3">
        <w:rPr>
          <w:rFonts w:cs="Simplified Arabic" w:hint="cs"/>
          <w:sz w:val="24"/>
          <w:szCs w:val="24"/>
          <w:rtl/>
          <w:lang w:val="en-US"/>
        </w:rPr>
        <w:t>وتقاسم</w:t>
      </w:r>
      <w:r w:rsidR="00E958C3" w:rsidRPr="00E958C3">
        <w:rPr>
          <w:rFonts w:cs="Simplified Arabic"/>
          <w:sz w:val="24"/>
          <w:szCs w:val="24"/>
          <w:rtl/>
          <w:lang w:val="en-US"/>
        </w:rPr>
        <w:t xml:space="preserve"> التقدم المحرز حتى </w:t>
      </w:r>
      <w:r w:rsidR="00E958C3">
        <w:rPr>
          <w:rFonts w:cs="Simplified Arabic" w:hint="cs"/>
          <w:sz w:val="24"/>
          <w:szCs w:val="24"/>
          <w:rtl/>
          <w:lang w:val="en-US"/>
        </w:rPr>
        <w:t>تاريخه</w:t>
      </w:r>
      <w:r w:rsidR="00E958C3" w:rsidRPr="00E958C3">
        <w:rPr>
          <w:rFonts w:cs="Simplified Arabic"/>
          <w:sz w:val="24"/>
          <w:szCs w:val="24"/>
          <w:rtl/>
          <w:lang w:val="en-US"/>
        </w:rPr>
        <w:t xml:space="preserve"> في تشغيل المراكز ومناقشة الخطوات التالية. </w:t>
      </w:r>
      <w:r w:rsidR="00E958C3">
        <w:rPr>
          <w:rFonts w:cs="Simplified Arabic" w:hint="cs"/>
          <w:sz w:val="24"/>
          <w:szCs w:val="24"/>
          <w:rtl/>
          <w:lang w:val="en-US"/>
        </w:rPr>
        <w:t>وتعكف</w:t>
      </w:r>
      <w:r w:rsidR="00E958C3" w:rsidRPr="00E958C3">
        <w:rPr>
          <w:rFonts w:cs="Simplified Arabic"/>
          <w:sz w:val="24"/>
          <w:szCs w:val="24"/>
          <w:rtl/>
          <w:lang w:val="en-US"/>
        </w:rPr>
        <w:t xml:space="preserve"> الأمانة </w:t>
      </w:r>
      <w:r w:rsidR="00E958C3">
        <w:rPr>
          <w:rFonts w:cs="Simplified Arabic" w:hint="cs"/>
          <w:sz w:val="24"/>
          <w:szCs w:val="24"/>
          <w:rtl/>
          <w:lang w:val="en-US"/>
        </w:rPr>
        <w:t>حاليا</w:t>
      </w:r>
      <w:r w:rsidR="00E958C3" w:rsidRPr="00E958C3">
        <w:rPr>
          <w:rFonts w:cs="Simplified Arabic"/>
          <w:sz w:val="24"/>
          <w:szCs w:val="24"/>
          <w:rtl/>
          <w:lang w:val="en-US"/>
        </w:rPr>
        <w:t xml:space="preserve"> على وضع اتفاقات استضافة مع الكيانات والمنظمات المختارة.</w:t>
      </w:r>
    </w:p>
    <w:p w14:paraId="1F4DF171" w14:textId="2E4564A3" w:rsidR="00B067FC" w:rsidRDefault="00B067FC" w:rsidP="00E958C3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lang w:val="en-US"/>
        </w:rPr>
      </w:pPr>
      <w:r w:rsidRPr="00B067FC">
        <w:rPr>
          <w:rFonts w:cs="Simplified Arabic"/>
          <w:sz w:val="24"/>
          <w:szCs w:val="24"/>
          <w:rtl/>
          <w:lang w:val="en-US"/>
        </w:rPr>
        <w:t xml:space="preserve"> كما قامت الأمانة، بدعم من مبادرة الجسر البيولوجي، باتخاذ عدد من الخطوات </w:t>
      </w:r>
      <w:r w:rsidR="00E958C3">
        <w:rPr>
          <w:rFonts w:cs="Simplified Arabic" w:hint="cs"/>
          <w:sz w:val="24"/>
          <w:szCs w:val="24"/>
          <w:rtl/>
          <w:lang w:val="en-US"/>
        </w:rPr>
        <w:t>لحشد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الموارد وتعزيز الشراكات لدعم آلية التعاون </w:t>
      </w:r>
      <w:r w:rsidR="00E958C3">
        <w:rPr>
          <w:rFonts w:cs="Simplified Arabic" w:hint="cs"/>
          <w:sz w:val="24"/>
          <w:szCs w:val="24"/>
          <w:rtl/>
          <w:lang w:val="en-US"/>
        </w:rPr>
        <w:t>التقني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والعلمي، بما في ذلك من خلال قيادة المشاورات مع الشركاء، مثل </w:t>
      </w:r>
      <w:r w:rsidR="00E958C3">
        <w:rPr>
          <w:rFonts w:cs="Simplified Arabic" w:hint="cs"/>
          <w:sz w:val="24"/>
          <w:szCs w:val="24"/>
          <w:rtl/>
          <w:lang w:val="en-US"/>
        </w:rPr>
        <w:t>ال</w:t>
      </w:r>
      <w:r w:rsidRPr="00B067FC">
        <w:rPr>
          <w:rFonts w:cs="Simplified Arabic"/>
          <w:sz w:val="24"/>
          <w:szCs w:val="24"/>
          <w:rtl/>
          <w:lang w:val="en-US"/>
        </w:rPr>
        <w:t>مبادرة</w:t>
      </w:r>
      <w:r w:rsidR="00E958C3">
        <w:rPr>
          <w:rFonts w:cs="Simplified Arabic" w:hint="cs"/>
          <w:sz w:val="24"/>
          <w:szCs w:val="24"/>
          <w:rtl/>
          <w:lang w:val="en-US"/>
        </w:rPr>
        <w:t xml:space="preserve"> الدولية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</w:t>
      </w:r>
      <w:r w:rsidR="00E958C3">
        <w:rPr>
          <w:rFonts w:cs="Simplified Arabic" w:hint="cs"/>
          <w:sz w:val="24"/>
          <w:szCs w:val="24"/>
          <w:rtl/>
          <w:lang w:val="en-US"/>
        </w:rPr>
        <w:t>ل</w:t>
      </w:r>
      <w:r w:rsidRPr="00B067FC">
        <w:rPr>
          <w:rFonts w:cs="Simplified Arabic"/>
          <w:sz w:val="24"/>
          <w:szCs w:val="24"/>
          <w:rtl/>
          <w:lang w:val="en-US"/>
        </w:rPr>
        <w:t>لمناخ وشراكة تسريع الاستراتيجي</w:t>
      </w:r>
      <w:r w:rsidR="00E958C3">
        <w:rPr>
          <w:rFonts w:cs="Simplified Arabic" w:hint="cs"/>
          <w:sz w:val="24"/>
          <w:szCs w:val="24"/>
          <w:rtl/>
          <w:lang w:val="en-US"/>
        </w:rPr>
        <w:t>ات وخطط العمل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الوطنية للتنوع البيولوجي. وحصلت الأمانة العامة على أموال </w:t>
      </w:r>
      <w:r w:rsidR="00E958C3">
        <w:rPr>
          <w:rFonts w:cs="Simplified Arabic" w:hint="cs"/>
          <w:sz w:val="24"/>
          <w:szCs w:val="24"/>
          <w:rtl/>
          <w:lang w:val="en-US"/>
        </w:rPr>
        <w:t>قدمها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الاتحاد الأوروبي لتوظيف </w:t>
      </w:r>
      <w:r w:rsidR="00E958C3">
        <w:rPr>
          <w:rFonts w:cs="Simplified Arabic" w:hint="cs"/>
          <w:sz w:val="24"/>
          <w:szCs w:val="24"/>
          <w:rtl/>
          <w:lang w:val="en-US"/>
        </w:rPr>
        <w:t>خبير استشاري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لدعم تشغيل مراكز الدعم، بما في ذلك من خلال إجراء بعثات تقييم وتقديم المشورة </w:t>
      </w:r>
      <w:r w:rsidR="00E958C3">
        <w:rPr>
          <w:rFonts w:cs="Simplified Arabic" w:hint="cs"/>
          <w:sz w:val="24"/>
          <w:szCs w:val="24"/>
          <w:rtl/>
          <w:lang w:val="en-US"/>
        </w:rPr>
        <w:t>التقنية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ودعم بناء القدرات للكيانات والمنظمات المضيفة المختارة. كما أعدت الأمانة مقترحا</w:t>
      </w:r>
      <w:r w:rsidR="00E958C3">
        <w:rPr>
          <w:rFonts w:cs="Simplified Arabic" w:hint="cs"/>
          <w:sz w:val="24"/>
          <w:szCs w:val="24"/>
          <w:rtl/>
          <w:lang w:val="en-US"/>
        </w:rPr>
        <w:t xml:space="preserve"> وقدمته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إلى صندوق </w:t>
      </w:r>
      <w:proofErr w:type="spellStart"/>
      <w:r w:rsidRPr="00B067FC">
        <w:rPr>
          <w:rFonts w:cs="Simplified Arabic"/>
          <w:sz w:val="24"/>
          <w:szCs w:val="24"/>
          <w:rtl/>
          <w:lang w:val="en-US"/>
        </w:rPr>
        <w:t>كونمينغ</w:t>
      </w:r>
      <w:proofErr w:type="spellEnd"/>
      <w:r w:rsidRPr="00B067FC">
        <w:rPr>
          <w:rFonts w:cs="Simplified Arabic"/>
          <w:sz w:val="24"/>
          <w:szCs w:val="24"/>
          <w:rtl/>
          <w:lang w:val="en-US"/>
        </w:rPr>
        <w:t xml:space="preserve"> للتنوع البيولوجي من أجل تمكين المراكز المختارة، من </w:t>
      </w:r>
      <w:r w:rsidR="00E958C3">
        <w:rPr>
          <w:rFonts w:cs="Simplified Arabic" w:hint="cs"/>
          <w:sz w:val="24"/>
          <w:szCs w:val="24"/>
          <w:rtl/>
          <w:lang w:val="en-US"/>
        </w:rPr>
        <w:t>جملة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أمور أخرى، من تنظيم اجتماعات</w:t>
      </w:r>
      <w:r w:rsidR="00E958C3">
        <w:rPr>
          <w:rFonts w:cs="Simplified Arabic" w:hint="cs"/>
          <w:sz w:val="24"/>
          <w:szCs w:val="24"/>
          <w:rtl/>
          <w:lang w:val="en-US"/>
        </w:rPr>
        <w:t xml:space="preserve"> استهلالية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</w:t>
      </w:r>
      <w:r w:rsidR="00E958C3">
        <w:rPr>
          <w:rFonts w:cs="Simplified Arabic" w:hint="cs"/>
          <w:sz w:val="24"/>
          <w:szCs w:val="24"/>
          <w:rtl/>
          <w:lang w:val="en-US"/>
        </w:rPr>
        <w:t>ل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لتخطيط والتشاور مع الأطراف والشركاء في </w:t>
      </w:r>
      <w:r w:rsidR="00E958C3">
        <w:rPr>
          <w:rFonts w:cs="Simplified Arabic" w:hint="cs"/>
          <w:sz w:val="24"/>
          <w:szCs w:val="24"/>
          <w:rtl/>
          <w:lang w:val="en-US"/>
        </w:rPr>
        <w:t>أقاليمهم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الفرعية المعنية، </w:t>
      </w:r>
      <w:r w:rsidR="00E958C3">
        <w:rPr>
          <w:rFonts w:cs="Simplified Arabic" w:hint="cs"/>
          <w:sz w:val="24"/>
          <w:szCs w:val="24"/>
          <w:rtl/>
          <w:lang w:val="en-US"/>
        </w:rPr>
        <w:t>وإعداد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الترتيبات اللازمة للحوكمة المؤسسية والإدارة، وإجراء تقييمات سريعة للاحتياجات وتطوير</w:t>
      </w:r>
      <w:r w:rsidR="00E958C3">
        <w:rPr>
          <w:rFonts w:cs="Simplified Arabic" w:hint="cs"/>
          <w:sz w:val="24"/>
          <w:szCs w:val="24"/>
          <w:rtl/>
          <w:lang w:val="en-US"/>
        </w:rPr>
        <w:t xml:space="preserve"> أول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خطة </w:t>
      </w:r>
      <w:r w:rsidR="00E958C3">
        <w:rPr>
          <w:rFonts w:cs="Simplified Arabic" w:hint="cs"/>
          <w:sz w:val="24"/>
          <w:szCs w:val="24"/>
          <w:rtl/>
          <w:lang w:val="en-US"/>
        </w:rPr>
        <w:t>عمل لفترة سنتين</w:t>
      </w:r>
      <w:r w:rsidRPr="00B067FC">
        <w:rPr>
          <w:rFonts w:cs="Simplified Arabic"/>
          <w:sz w:val="24"/>
          <w:szCs w:val="24"/>
          <w:rtl/>
          <w:lang w:val="en-US"/>
        </w:rPr>
        <w:t xml:space="preserve"> وبرامج العمل على أساس الاحتياجات والأولويات المحددة.</w:t>
      </w:r>
    </w:p>
    <w:p w14:paraId="3A9055D6" w14:textId="3CE54CB0" w:rsidR="000C0EA4" w:rsidRPr="000C0EA4" w:rsidRDefault="000C0EA4" w:rsidP="000C0EA4">
      <w:pPr>
        <w:pStyle w:val="CBDH1"/>
        <w:bidi/>
        <w:rPr>
          <w:rFonts w:cs="Simplified Arabic"/>
          <w:b w:val="0"/>
          <w:bCs/>
          <w:sz w:val="30"/>
          <w:szCs w:val="30"/>
          <w:lang w:val="en-US"/>
        </w:rPr>
      </w:pPr>
      <w:r>
        <w:rPr>
          <w:rFonts w:cs="Simplified Arabic" w:hint="cs"/>
          <w:b w:val="0"/>
          <w:bCs/>
          <w:sz w:val="30"/>
          <w:szCs w:val="30"/>
          <w:rtl/>
          <w:lang w:val="en-US"/>
        </w:rPr>
        <w:lastRenderedPageBreak/>
        <w:t xml:space="preserve">ثالثا- </w:t>
      </w:r>
      <w:r w:rsidRPr="000C0EA4">
        <w:rPr>
          <w:rFonts w:cs="Simplified Arabic" w:hint="cs"/>
          <w:b w:val="0"/>
          <w:bCs/>
          <w:sz w:val="30"/>
          <w:szCs w:val="30"/>
          <w:rtl/>
          <w:lang w:val="en-US"/>
        </w:rPr>
        <w:t>تقدير</w:t>
      </w:r>
      <w:r w:rsidRPr="000C0EA4">
        <w:rPr>
          <w:rFonts w:cs="Simplified Arabic"/>
          <w:b w:val="0"/>
          <w:bCs/>
          <w:sz w:val="30"/>
          <w:szCs w:val="30"/>
          <w:rtl/>
          <w:lang w:val="en-US"/>
        </w:rPr>
        <w:t xml:space="preserve"> متطلبات الموارد لمختلف الخيارات لاستضافة كيان التنسيق العالمي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 xml:space="preserve"> وتشغيله</w:t>
      </w:r>
    </w:p>
    <w:p w14:paraId="609C0F7C" w14:textId="2909FC79" w:rsidR="00F100D9" w:rsidRPr="00F100D9" w:rsidRDefault="00F100D9" w:rsidP="00F100D9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 w:rsidRPr="00F100D9">
        <w:rPr>
          <w:rFonts w:cs="Simplified Arabic"/>
          <w:sz w:val="24"/>
          <w:szCs w:val="24"/>
          <w:rtl/>
          <w:lang w:val="en-US"/>
        </w:rPr>
        <w:t xml:space="preserve">نظرت الهيئة الفرعية للتنفيذ </w:t>
      </w:r>
      <w:r>
        <w:rPr>
          <w:rFonts w:cs="Simplified Arabic" w:hint="cs"/>
          <w:sz w:val="24"/>
          <w:szCs w:val="24"/>
          <w:rtl/>
          <w:lang w:val="en-US"/>
        </w:rPr>
        <w:t>ف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ي اجتماعها الرابع في خيارين لاستضافة كيان التنسيق العالمي، وهما أن تستضيفه إما أمانة اتفاقية التنوع البيولوجي أو منظمة دولية ذات </w:t>
      </w:r>
      <w:r w:rsidR="00496A83">
        <w:rPr>
          <w:rFonts w:cs="Simplified Arabic" w:hint="cs"/>
          <w:sz w:val="24"/>
          <w:szCs w:val="24"/>
          <w:rtl/>
          <w:lang w:val="en-US"/>
        </w:rPr>
        <w:t>ولاية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عالمي</w:t>
      </w:r>
      <w:r w:rsidR="00496A83">
        <w:rPr>
          <w:rFonts w:cs="Simplified Arabic" w:hint="cs"/>
          <w:sz w:val="24"/>
          <w:szCs w:val="24"/>
          <w:rtl/>
          <w:lang w:val="en-US"/>
        </w:rPr>
        <w:t>ة</w:t>
      </w:r>
      <w:r w:rsidRPr="00F100D9">
        <w:rPr>
          <w:rFonts w:cs="Simplified Arabic"/>
          <w:sz w:val="24"/>
          <w:szCs w:val="24"/>
          <w:rtl/>
          <w:lang w:val="en-US"/>
        </w:rPr>
        <w:t>. وفي الوثيق</w:t>
      </w:r>
      <w:r>
        <w:rPr>
          <w:rFonts w:cs="Simplified Arabic" w:hint="cs"/>
          <w:sz w:val="24"/>
          <w:szCs w:val="24"/>
          <w:rtl/>
          <w:lang w:val="en-US"/>
        </w:rPr>
        <w:t xml:space="preserve">ة </w:t>
      </w:r>
      <w:r w:rsidRPr="00F100D9">
        <w:rPr>
          <w:rFonts w:cs="Simplified Arabic"/>
          <w:sz w:val="24"/>
          <w:szCs w:val="24"/>
          <w:lang w:val="en-US"/>
        </w:rPr>
        <w:t>CBD/SBI/4/INF/7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، قدمت الأمانة التكاليف التقديرية لتشغيل الكيان إذا استضافته الأمانة في مونتريال، كندا. </w:t>
      </w:r>
      <w:r w:rsidR="00496A83">
        <w:rPr>
          <w:rFonts w:cs="Simplified Arabic" w:hint="cs"/>
          <w:sz w:val="24"/>
          <w:szCs w:val="24"/>
          <w:rtl/>
          <w:lang w:val="en-US"/>
        </w:rPr>
        <w:t>وغطت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التقديرات التكاليف الأساسية والتشغيلية للكيان، بما في ذلك تكاليف الموظفين، ومعدات </w:t>
      </w:r>
      <w:r w:rsidR="00496A83">
        <w:rPr>
          <w:rFonts w:cs="Simplified Arabic" w:hint="cs"/>
          <w:sz w:val="24"/>
          <w:szCs w:val="24"/>
          <w:rtl/>
          <w:lang w:val="en-US"/>
        </w:rPr>
        <w:t>و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مستلزمات </w:t>
      </w:r>
      <w:r w:rsidR="00496A83">
        <w:rPr>
          <w:rFonts w:cs="Simplified Arabic" w:hint="cs"/>
          <w:sz w:val="24"/>
          <w:szCs w:val="24"/>
          <w:rtl/>
          <w:lang w:val="en-US"/>
        </w:rPr>
        <w:t>المكاتب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، وسفر الموظفين، وإنشاء وتشغيل منصة تعاونية عبر الإنترنت لمراكز الدعم، وعقد اجتماع سنوي للمراكز. وتم تحديد </w:t>
      </w:r>
      <w:r w:rsidR="00496A83">
        <w:rPr>
          <w:rFonts w:cs="Simplified Arabic" w:hint="cs"/>
          <w:sz w:val="24"/>
          <w:szCs w:val="24"/>
          <w:rtl/>
          <w:lang w:val="en-US"/>
        </w:rPr>
        <w:t>ملاك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الموظفين والمكونات الأخرى للتكاليف على أساس تقييم أجرته الأمانة للحد الأدنى من القدر</w:t>
      </w:r>
      <w:r w:rsidR="00496A83">
        <w:rPr>
          <w:rFonts w:cs="Simplified Arabic" w:hint="cs"/>
          <w:sz w:val="24"/>
          <w:szCs w:val="24"/>
          <w:rtl/>
          <w:lang w:val="en-US"/>
        </w:rPr>
        <w:t>ات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المطلوبة </w:t>
      </w:r>
      <w:r w:rsidR="00496A83">
        <w:rPr>
          <w:rFonts w:cs="Simplified Arabic" w:hint="cs"/>
          <w:sz w:val="24"/>
          <w:szCs w:val="24"/>
          <w:rtl/>
          <w:lang w:val="en-US"/>
        </w:rPr>
        <w:t>للإيفاء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بوظائف الكيان، على النحو المنصوص عليه في </w:t>
      </w:r>
      <w:r w:rsidR="00496A83">
        <w:rPr>
          <w:rFonts w:cs="Simplified Arabic" w:hint="cs"/>
          <w:sz w:val="24"/>
          <w:szCs w:val="24"/>
          <w:rtl/>
          <w:lang w:val="en-US"/>
        </w:rPr>
        <w:t>المقرر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15/8</w:t>
      </w:r>
      <w:r w:rsidR="00496A83">
        <w:rPr>
          <w:rFonts w:cs="Simplified Arabic" w:hint="cs"/>
          <w:sz w:val="24"/>
          <w:szCs w:val="24"/>
          <w:rtl/>
          <w:lang w:val="en-US"/>
        </w:rPr>
        <w:t>.</w:t>
      </w:r>
      <w:r w:rsidR="00496A83">
        <w:rPr>
          <w:rStyle w:val="FootnoteReference"/>
          <w:rFonts w:cs="Simplified Arabic"/>
          <w:sz w:val="24"/>
          <w:szCs w:val="24"/>
          <w:lang w:val="en-US"/>
        </w:rPr>
        <w:footnoteReference w:id="4"/>
      </w:r>
    </w:p>
    <w:p w14:paraId="5E0B0361" w14:textId="0ECC7B06" w:rsidR="00F100D9" w:rsidRPr="00F100D9" w:rsidRDefault="00F100D9" w:rsidP="00F100D9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</w:t>
      </w:r>
      <w:r w:rsidRPr="00F100D9">
        <w:rPr>
          <w:rFonts w:cs="Simplified Arabic"/>
          <w:sz w:val="24"/>
          <w:szCs w:val="24"/>
          <w:rtl/>
          <w:lang w:val="en-US"/>
        </w:rPr>
        <w:t>طلبت الهيئة الفرعية للتنفيذ</w:t>
      </w:r>
      <w:r>
        <w:rPr>
          <w:rFonts w:cs="Simplified Arabic" w:hint="cs"/>
          <w:sz w:val="24"/>
          <w:szCs w:val="24"/>
          <w:rtl/>
          <w:lang w:val="en-US"/>
        </w:rPr>
        <w:t xml:space="preserve"> في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توصيتها </w:t>
      </w:r>
      <w:hyperlink r:id="rId16" w:history="1">
        <w:r w:rsidRPr="00496A83">
          <w:rPr>
            <w:rStyle w:val="Hyperlink"/>
            <w:rFonts w:cs="Simplified Arabic"/>
            <w:sz w:val="24"/>
            <w:szCs w:val="24"/>
            <w:rtl/>
            <w:lang w:val="en-US"/>
          </w:rPr>
          <w:t>4/5</w:t>
        </w:r>
      </w:hyperlink>
      <w:r w:rsidRPr="00F100D9">
        <w:rPr>
          <w:rFonts w:cs="Simplified Arabic"/>
          <w:sz w:val="24"/>
          <w:szCs w:val="24"/>
          <w:rtl/>
          <w:lang w:val="en-US"/>
        </w:rPr>
        <w:t xml:space="preserve"> من الأمين</w:t>
      </w:r>
      <w:r>
        <w:rPr>
          <w:rFonts w:cs="Simplified Arabic" w:hint="cs"/>
          <w:sz w:val="24"/>
          <w:szCs w:val="24"/>
          <w:rtl/>
          <w:lang w:val="en-US"/>
        </w:rPr>
        <w:t>ة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التنفيذي</w:t>
      </w:r>
      <w:r>
        <w:rPr>
          <w:rFonts w:cs="Simplified Arabic" w:hint="cs"/>
          <w:sz w:val="24"/>
          <w:szCs w:val="24"/>
          <w:rtl/>
          <w:lang w:val="en-US"/>
        </w:rPr>
        <w:t>ة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إعداد تقدير للموارد المطلوبة لمختلف خيارات استضافة وتشغيل كيان التنسيق العالمي، بما في ذلك الخيارات القابلة </w:t>
      </w:r>
      <w:r w:rsidR="00496A83">
        <w:rPr>
          <w:rFonts w:cs="Simplified Arabic" w:hint="cs"/>
          <w:sz w:val="24"/>
          <w:szCs w:val="24"/>
          <w:rtl/>
          <w:lang w:val="en-US"/>
        </w:rPr>
        <w:t>لتوسيع النطاق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، </w:t>
      </w:r>
      <w:r w:rsidR="00496A83">
        <w:rPr>
          <w:rFonts w:cs="Simplified Arabic" w:hint="cs"/>
          <w:sz w:val="24"/>
          <w:szCs w:val="24"/>
          <w:rtl/>
          <w:lang w:val="en-US"/>
        </w:rPr>
        <w:t>لينظر فيها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مؤتمر الأطراف في اجتماعه السادس عشر. وفي هذه المذكرة، </w:t>
      </w:r>
      <w:r w:rsidR="00496A83">
        <w:rPr>
          <w:rFonts w:cs="Simplified Arabic" w:hint="cs"/>
          <w:sz w:val="24"/>
          <w:szCs w:val="24"/>
          <w:rtl/>
          <w:lang w:val="en-US"/>
        </w:rPr>
        <w:t>يرد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وصف </w:t>
      </w:r>
      <w:proofErr w:type="spellStart"/>
      <w:r w:rsidR="00496A83">
        <w:rPr>
          <w:rFonts w:cs="Simplified Arabic" w:hint="cs"/>
          <w:sz w:val="24"/>
          <w:szCs w:val="24"/>
          <w:rtl/>
          <w:lang w:val="en-US"/>
        </w:rPr>
        <w:t>ل</w:t>
      </w:r>
      <w:r w:rsidRPr="00F100D9">
        <w:rPr>
          <w:rFonts w:cs="Simplified Arabic"/>
          <w:sz w:val="24"/>
          <w:szCs w:val="24"/>
          <w:rtl/>
          <w:lang w:val="en-US"/>
        </w:rPr>
        <w:t>سيناريوهين</w:t>
      </w:r>
      <w:proofErr w:type="spellEnd"/>
      <w:r w:rsidRPr="00F100D9">
        <w:rPr>
          <w:rFonts w:cs="Simplified Arabic"/>
          <w:sz w:val="24"/>
          <w:szCs w:val="24"/>
          <w:rtl/>
          <w:lang w:val="en-US"/>
        </w:rPr>
        <w:t xml:space="preserve"> </w:t>
      </w:r>
      <w:r w:rsidR="00496A83">
        <w:rPr>
          <w:rFonts w:cs="Simplified Arabic" w:hint="cs"/>
          <w:sz w:val="24"/>
          <w:szCs w:val="24"/>
          <w:rtl/>
          <w:lang w:val="en-US"/>
        </w:rPr>
        <w:t>بنطاقين مختلفين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لتشغيل الكيان، </w:t>
      </w:r>
      <w:r w:rsidR="00496A83">
        <w:rPr>
          <w:rFonts w:cs="Simplified Arabic" w:hint="cs"/>
          <w:sz w:val="24"/>
          <w:szCs w:val="24"/>
          <w:rtl/>
          <w:lang w:val="en-US"/>
        </w:rPr>
        <w:t>وتتمثل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</w:t>
      </w:r>
      <w:r w:rsidR="00496A83">
        <w:rPr>
          <w:rFonts w:cs="Simplified Arabic" w:hint="cs"/>
          <w:sz w:val="24"/>
          <w:szCs w:val="24"/>
          <w:rtl/>
          <w:lang w:val="en-US"/>
        </w:rPr>
        <w:t>ال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اختلافات في </w:t>
      </w:r>
      <w:r w:rsidR="00496A83">
        <w:rPr>
          <w:rFonts w:cs="Simplified Arabic" w:hint="cs"/>
          <w:sz w:val="24"/>
          <w:szCs w:val="24"/>
          <w:rtl/>
          <w:lang w:val="en-US"/>
        </w:rPr>
        <w:t>المقام الأول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في </w:t>
      </w:r>
      <w:r w:rsidR="00496A83">
        <w:rPr>
          <w:rFonts w:cs="Simplified Arabic" w:hint="cs"/>
          <w:sz w:val="24"/>
          <w:szCs w:val="24"/>
          <w:rtl/>
          <w:lang w:val="en-US"/>
        </w:rPr>
        <w:t>ملاك الموظفين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، </w:t>
      </w:r>
      <w:r w:rsidR="00496A83">
        <w:rPr>
          <w:rFonts w:cs="Simplified Arabic" w:hint="cs"/>
          <w:sz w:val="24"/>
          <w:szCs w:val="24"/>
          <w:rtl/>
          <w:lang w:val="en-US"/>
        </w:rPr>
        <w:t>وترد في الجدول أدناه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التكاليف المقدرة لكل منهما. وتغطي التقديرات التكاليف الأساسية والتشغيلية للكيان، على النحو المبين في الفقرة 7 أعلاه، وتستند إلى تكاليف </w:t>
      </w:r>
      <w:r w:rsidR="00496A83">
        <w:rPr>
          <w:rFonts w:cs="Simplified Arabic" w:hint="cs"/>
          <w:sz w:val="24"/>
          <w:szCs w:val="24"/>
          <w:rtl/>
          <w:lang w:val="en-US"/>
        </w:rPr>
        <w:t>ملاك الموظفين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في </w:t>
      </w:r>
      <w:r w:rsidR="00496A83">
        <w:rPr>
          <w:rFonts w:cs="Simplified Arabic" w:hint="cs"/>
          <w:sz w:val="24"/>
          <w:szCs w:val="24"/>
          <w:rtl/>
          <w:lang w:val="en-US"/>
        </w:rPr>
        <w:t>مركز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العمل في مونتريال</w:t>
      </w:r>
      <w:r w:rsidRPr="00F100D9">
        <w:rPr>
          <w:rFonts w:cs="Simplified Arabic"/>
          <w:sz w:val="24"/>
          <w:szCs w:val="24"/>
          <w:lang w:val="en-US"/>
        </w:rPr>
        <w:t>.</w:t>
      </w:r>
    </w:p>
    <w:p w14:paraId="678D7953" w14:textId="5D4FC030" w:rsidR="00F100D9" w:rsidRPr="00F100D9" w:rsidRDefault="00F100D9" w:rsidP="00F100D9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 w:rsidRPr="00727E3B">
        <w:rPr>
          <w:rFonts w:cs="Simplified Arabic" w:hint="cs"/>
          <w:sz w:val="24"/>
          <w:szCs w:val="24"/>
          <w:rtl/>
          <w:lang w:val="en-US"/>
        </w:rPr>
        <w:t>ويتضمن</w:t>
      </w:r>
      <w:r w:rsidRPr="00727E3B">
        <w:rPr>
          <w:rFonts w:cs="Simplified Arabic"/>
          <w:sz w:val="24"/>
          <w:szCs w:val="24"/>
          <w:rtl/>
          <w:lang w:val="en-US"/>
        </w:rPr>
        <w:t xml:space="preserve"> السيناريو الأول، الذي </w:t>
      </w:r>
      <w:r w:rsidR="00727E3B">
        <w:rPr>
          <w:rFonts w:cs="Simplified Arabic" w:hint="cs"/>
          <w:sz w:val="24"/>
          <w:szCs w:val="24"/>
          <w:rtl/>
          <w:lang w:val="en-US"/>
        </w:rPr>
        <w:t>تم تقديمه</w:t>
      </w:r>
      <w:r w:rsidRPr="00727E3B">
        <w:rPr>
          <w:rFonts w:cs="Simplified Arabic"/>
          <w:sz w:val="24"/>
          <w:szCs w:val="24"/>
          <w:rtl/>
          <w:lang w:val="en-US"/>
        </w:rPr>
        <w:t xml:space="preserve"> في الاجتماع الرابع للهيئة الفرعية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للتنفيذ،</w:t>
      </w:r>
      <w:r w:rsidR="00727E3B">
        <w:rPr>
          <w:rStyle w:val="FootnoteReference"/>
          <w:rFonts w:cs="Simplified Arabic"/>
          <w:sz w:val="24"/>
          <w:szCs w:val="24"/>
          <w:rtl/>
          <w:lang w:val="en-US"/>
        </w:rPr>
        <w:footnoteReference w:id="5"/>
      </w:r>
      <w:r w:rsidRPr="00F100D9">
        <w:rPr>
          <w:rFonts w:cs="Simplified Arabic"/>
          <w:sz w:val="24"/>
          <w:szCs w:val="24"/>
          <w:rtl/>
          <w:lang w:val="en-US"/>
        </w:rPr>
        <w:t xml:space="preserve"> تكاليف ثلاثة موظفين </w:t>
      </w:r>
      <w:r w:rsidR="00727E3B">
        <w:rPr>
          <w:rFonts w:cs="Simplified Arabic" w:hint="cs"/>
          <w:sz w:val="24"/>
          <w:szCs w:val="24"/>
          <w:rtl/>
          <w:lang w:val="en-US"/>
        </w:rPr>
        <w:t>من فئة ف-</w:t>
      </w:r>
      <w:r w:rsidR="00727E3B">
        <w:rPr>
          <w:rFonts w:cs="Simplified Arabic"/>
          <w:sz w:val="24"/>
          <w:szCs w:val="24"/>
          <w:lang w:val="en-US"/>
        </w:rPr>
        <w:t>5</w:t>
      </w:r>
      <w:r w:rsidR="00727E3B">
        <w:rPr>
          <w:rFonts w:cs="Simplified Arabic" w:hint="cs"/>
          <w:sz w:val="24"/>
          <w:szCs w:val="24"/>
          <w:rtl/>
          <w:lang w:val="en-US"/>
        </w:rPr>
        <w:t>، وف-</w:t>
      </w:r>
      <w:r w:rsidR="00727E3B">
        <w:rPr>
          <w:rFonts w:cs="Simplified Arabic"/>
          <w:sz w:val="24"/>
          <w:szCs w:val="24"/>
          <w:lang w:val="en-US"/>
        </w:rPr>
        <w:t>4</w:t>
      </w:r>
      <w:r w:rsidR="00727E3B">
        <w:rPr>
          <w:rFonts w:cs="Simplified Arabic" w:hint="cs"/>
          <w:sz w:val="24"/>
          <w:szCs w:val="24"/>
          <w:rtl/>
          <w:lang w:val="en-US"/>
        </w:rPr>
        <w:t xml:space="preserve"> </w:t>
      </w:r>
      <w:proofErr w:type="spellStart"/>
      <w:proofErr w:type="gramStart"/>
      <w:r w:rsidR="00727E3B">
        <w:rPr>
          <w:rFonts w:cs="Simplified Arabic" w:hint="cs"/>
          <w:sz w:val="24"/>
          <w:szCs w:val="24"/>
          <w:rtl/>
          <w:lang w:val="en-US"/>
        </w:rPr>
        <w:t>وخ.ع</w:t>
      </w:r>
      <w:proofErr w:type="spellEnd"/>
      <w:proofErr w:type="gramEnd"/>
      <w:r w:rsidR="00727E3B">
        <w:rPr>
          <w:rFonts w:cs="Simplified Arabic" w:hint="cs"/>
          <w:sz w:val="24"/>
          <w:szCs w:val="24"/>
          <w:rtl/>
          <w:lang w:val="en-US"/>
        </w:rPr>
        <w:t>-</w:t>
      </w:r>
      <w:r w:rsidR="00727E3B">
        <w:rPr>
          <w:rFonts w:cs="Simplified Arabic"/>
          <w:sz w:val="24"/>
          <w:szCs w:val="24"/>
          <w:lang w:val="en-US"/>
        </w:rPr>
        <w:t>7</w:t>
      </w:r>
      <w:r w:rsidR="00727E3B">
        <w:rPr>
          <w:rFonts w:cs="Simplified Arabic" w:hint="cs"/>
          <w:sz w:val="24"/>
          <w:szCs w:val="24"/>
          <w:rtl/>
          <w:lang w:val="en-US"/>
        </w:rPr>
        <w:t xml:space="preserve"> على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التوالي. </w:t>
      </w:r>
      <w:r w:rsidR="00727E3B">
        <w:rPr>
          <w:rFonts w:cs="Simplified Arabic" w:hint="cs"/>
          <w:sz w:val="24"/>
          <w:szCs w:val="24"/>
          <w:rtl/>
          <w:lang w:val="en-US"/>
        </w:rPr>
        <w:t>غير أنه نظرا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لاختيار 18 مركزا للدعم، وهو عدد أكبر </w:t>
      </w:r>
      <w:r w:rsidR="00727E3B">
        <w:rPr>
          <w:rFonts w:cs="Simplified Arabic" w:hint="cs"/>
          <w:sz w:val="24"/>
          <w:szCs w:val="24"/>
          <w:rtl/>
          <w:lang w:val="en-US"/>
        </w:rPr>
        <w:t>من العدد المتوقع أصلا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، فإن السيناريو الأول قد لا يكون كافيا </w:t>
      </w:r>
      <w:r w:rsidR="00727E3B">
        <w:rPr>
          <w:rFonts w:cs="Simplified Arabic" w:hint="cs"/>
          <w:sz w:val="24"/>
          <w:szCs w:val="24"/>
          <w:rtl/>
          <w:lang w:val="en-US"/>
        </w:rPr>
        <w:t>لأداء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جميع وظائف كيان التنسيق العالمي</w:t>
      </w:r>
      <w:r w:rsidR="00727E3B">
        <w:rPr>
          <w:rFonts w:cs="Simplified Arabic" w:hint="cs"/>
          <w:sz w:val="24"/>
          <w:szCs w:val="24"/>
          <w:rtl/>
          <w:lang w:val="en-US"/>
        </w:rPr>
        <w:t xml:space="preserve"> بالكامل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، مثل توفير خدمات مكتب المساعدة وتعبئة الموارد لبرامج التعاون </w:t>
      </w:r>
      <w:r w:rsidR="00727E3B">
        <w:rPr>
          <w:rFonts w:cs="Simplified Arabic" w:hint="cs"/>
          <w:sz w:val="24"/>
          <w:szCs w:val="24"/>
          <w:rtl/>
          <w:lang w:val="en-US"/>
        </w:rPr>
        <w:t>التقني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والعلمي للمراكز. ويوفر السيناريو الثاني مستوى من التوظيف</w:t>
      </w:r>
      <w:r w:rsidR="00727E3B">
        <w:rPr>
          <w:rFonts w:cs="Simplified Arabic" w:hint="cs"/>
          <w:sz w:val="24"/>
          <w:szCs w:val="24"/>
          <w:rtl/>
          <w:lang w:val="en-US"/>
        </w:rPr>
        <w:t xml:space="preserve"> يعتبر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أكثر ملاءمة لأداء </w:t>
      </w:r>
      <w:r w:rsidR="00727E3B">
        <w:rPr>
          <w:rFonts w:cs="Simplified Arabic" w:hint="cs"/>
          <w:sz w:val="24"/>
          <w:szCs w:val="24"/>
          <w:rtl/>
          <w:lang w:val="en-US"/>
        </w:rPr>
        <w:t>كافة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وظائف كيان التنسيق العالمي </w:t>
      </w:r>
      <w:r w:rsidR="00727E3B">
        <w:rPr>
          <w:rFonts w:cs="Simplified Arabic" w:hint="cs"/>
          <w:sz w:val="24"/>
          <w:szCs w:val="24"/>
          <w:rtl/>
          <w:lang w:val="en-US"/>
        </w:rPr>
        <w:t>بصورة فعالة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، </w:t>
      </w:r>
      <w:r w:rsidR="00727E3B">
        <w:rPr>
          <w:rFonts w:cs="Simplified Arabic" w:hint="cs"/>
          <w:sz w:val="24"/>
          <w:szCs w:val="24"/>
          <w:rtl/>
          <w:lang w:val="en-US"/>
        </w:rPr>
        <w:t>وهو يتضمن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أربعة موظفين</w:t>
      </w:r>
      <w:r w:rsidR="00727E3B">
        <w:rPr>
          <w:rFonts w:cs="Simplified Arabic" w:hint="cs"/>
          <w:sz w:val="24"/>
          <w:szCs w:val="24"/>
          <w:rtl/>
          <w:lang w:val="en-US"/>
        </w:rPr>
        <w:t xml:space="preserve"> من فئة ف-</w:t>
      </w:r>
      <w:r w:rsidR="00727E3B">
        <w:rPr>
          <w:rFonts w:cs="Simplified Arabic"/>
          <w:sz w:val="24"/>
          <w:szCs w:val="24"/>
          <w:lang w:val="en-US"/>
        </w:rPr>
        <w:t>5</w:t>
      </w:r>
      <w:r w:rsidR="00727E3B">
        <w:rPr>
          <w:rFonts w:cs="Simplified Arabic" w:hint="cs"/>
          <w:sz w:val="24"/>
          <w:szCs w:val="24"/>
          <w:rtl/>
          <w:lang w:val="en-US"/>
        </w:rPr>
        <w:t>، وف-</w:t>
      </w:r>
      <w:r w:rsidR="00727E3B">
        <w:rPr>
          <w:rFonts w:cs="Simplified Arabic"/>
          <w:sz w:val="24"/>
          <w:szCs w:val="24"/>
          <w:lang w:val="en-US"/>
        </w:rPr>
        <w:t>4</w:t>
      </w:r>
      <w:r w:rsidR="00727E3B">
        <w:rPr>
          <w:rFonts w:cs="Simplified Arabic" w:hint="cs"/>
          <w:sz w:val="24"/>
          <w:szCs w:val="24"/>
          <w:rtl/>
          <w:lang w:val="en-US"/>
        </w:rPr>
        <w:t>، وف-</w:t>
      </w:r>
      <w:r w:rsidR="00727E3B">
        <w:rPr>
          <w:rFonts w:cs="Simplified Arabic"/>
          <w:sz w:val="24"/>
          <w:szCs w:val="24"/>
          <w:lang w:val="en-US"/>
        </w:rPr>
        <w:t>3</w:t>
      </w:r>
      <w:r w:rsidR="00727E3B">
        <w:rPr>
          <w:rFonts w:cs="Simplified Arabic" w:hint="cs"/>
          <w:sz w:val="24"/>
          <w:szCs w:val="24"/>
          <w:rtl/>
          <w:lang w:val="en-US"/>
        </w:rPr>
        <w:t xml:space="preserve"> </w:t>
      </w:r>
      <w:proofErr w:type="spellStart"/>
      <w:proofErr w:type="gramStart"/>
      <w:r w:rsidR="00727E3B">
        <w:rPr>
          <w:rFonts w:cs="Simplified Arabic" w:hint="cs"/>
          <w:sz w:val="24"/>
          <w:szCs w:val="24"/>
          <w:rtl/>
          <w:lang w:val="en-US"/>
        </w:rPr>
        <w:t>وخ.ع</w:t>
      </w:r>
      <w:proofErr w:type="spellEnd"/>
      <w:proofErr w:type="gramEnd"/>
      <w:r w:rsidR="00727E3B">
        <w:rPr>
          <w:rFonts w:cs="Simplified Arabic" w:hint="cs"/>
          <w:sz w:val="24"/>
          <w:szCs w:val="24"/>
          <w:rtl/>
          <w:lang w:val="en-US"/>
        </w:rPr>
        <w:t>-</w:t>
      </w:r>
      <w:r w:rsidR="00727E3B">
        <w:rPr>
          <w:rFonts w:cs="Simplified Arabic"/>
          <w:sz w:val="24"/>
          <w:szCs w:val="24"/>
          <w:lang w:val="en-US"/>
        </w:rPr>
        <w:t>7</w:t>
      </w:r>
      <w:r w:rsidR="00727E3B">
        <w:rPr>
          <w:rFonts w:cs="Simplified Arabic" w:hint="cs"/>
          <w:sz w:val="24"/>
          <w:szCs w:val="24"/>
          <w:rtl/>
          <w:lang w:val="en-US"/>
        </w:rPr>
        <w:t>،</w:t>
      </w:r>
      <w:r w:rsidRPr="00F100D9">
        <w:rPr>
          <w:rFonts w:cs="Simplified Arabic"/>
          <w:sz w:val="24"/>
          <w:szCs w:val="24"/>
          <w:lang w:val="en-US"/>
        </w:rPr>
        <w:t xml:space="preserve"> </w:t>
      </w:r>
      <w:r w:rsidRPr="00F100D9">
        <w:rPr>
          <w:rFonts w:cs="Simplified Arabic"/>
          <w:sz w:val="24"/>
          <w:szCs w:val="24"/>
          <w:rtl/>
          <w:lang w:val="en-US"/>
        </w:rPr>
        <w:t>على التوالي</w:t>
      </w:r>
      <w:r w:rsidRPr="00F100D9">
        <w:rPr>
          <w:rFonts w:cs="Simplified Arabic"/>
          <w:sz w:val="24"/>
          <w:szCs w:val="24"/>
          <w:lang w:val="en-US"/>
        </w:rPr>
        <w:t>.</w:t>
      </w:r>
    </w:p>
    <w:p w14:paraId="3974643B" w14:textId="6BF6533B" w:rsidR="00F100D9" w:rsidRPr="00F100D9" w:rsidRDefault="00727E3B" w:rsidP="00F100D9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وستبقى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وظائف وعناصر التكلفة لكيان التنسيق العالمي </w:t>
      </w:r>
      <w:r>
        <w:rPr>
          <w:rFonts w:cs="Simplified Arabic" w:hint="cs"/>
          <w:sz w:val="24"/>
          <w:szCs w:val="24"/>
          <w:rtl/>
          <w:lang w:val="en-US"/>
        </w:rPr>
        <w:t>على حالها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سواء </w:t>
      </w:r>
      <w:r>
        <w:rPr>
          <w:rFonts w:cs="Simplified Arabic" w:hint="cs"/>
          <w:sz w:val="24"/>
          <w:szCs w:val="24"/>
          <w:rtl/>
          <w:lang w:val="en-US"/>
        </w:rPr>
        <w:t>قامت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الأمانة </w:t>
      </w:r>
      <w:r>
        <w:rPr>
          <w:rFonts w:cs="Simplified Arabic" w:hint="cs"/>
          <w:sz w:val="24"/>
          <w:szCs w:val="24"/>
          <w:rtl/>
          <w:lang w:val="en-US"/>
        </w:rPr>
        <w:t>باستضافة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الكيان أو </w:t>
      </w:r>
      <w:r>
        <w:rPr>
          <w:rFonts w:cs="Simplified Arabic" w:hint="cs"/>
          <w:sz w:val="24"/>
          <w:szCs w:val="24"/>
          <w:rtl/>
          <w:lang w:val="en-US"/>
        </w:rPr>
        <w:t xml:space="preserve">قامت بذلك 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منظمة دولية ذات </w:t>
      </w:r>
      <w:r>
        <w:rPr>
          <w:rFonts w:cs="Simplified Arabic" w:hint="cs"/>
          <w:sz w:val="24"/>
          <w:szCs w:val="24"/>
          <w:rtl/>
          <w:lang w:val="en-US"/>
        </w:rPr>
        <w:t>ولاية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عالمي</w:t>
      </w:r>
      <w:r>
        <w:rPr>
          <w:rFonts w:cs="Simplified Arabic" w:hint="cs"/>
          <w:sz w:val="24"/>
          <w:szCs w:val="24"/>
          <w:rtl/>
          <w:lang w:val="en-US"/>
        </w:rPr>
        <w:t>ة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. </w:t>
      </w:r>
      <w:r>
        <w:rPr>
          <w:rFonts w:cs="Simplified Arabic" w:hint="cs"/>
          <w:sz w:val="24"/>
          <w:szCs w:val="24"/>
          <w:rtl/>
          <w:lang w:val="en-US"/>
        </w:rPr>
        <w:t>وستنبع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الاختلافات في التكاليف بشكل أساسي </w:t>
      </w:r>
      <w:r>
        <w:rPr>
          <w:rFonts w:cs="Simplified Arabic" w:hint="cs"/>
          <w:sz w:val="24"/>
          <w:szCs w:val="24"/>
          <w:rtl/>
          <w:lang w:val="en-US"/>
        </w:rPr>
        <w:t>عن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الاختلافات في تكاليف الموظفين في مركز العمل </w:t>
      </w:r>
      <w:r>
        <w:rPr>
          <w:rFonts w:cs="Simplified Arabic" w:hint="cs"/>
          <w:sz w:val="24"/>
          <w:szCs w:val="24"/>
          <w:rtl/>
          <w:lang w:val="en-US"/>
        </w:rPr>
        <w:t>الذي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يقع</w:t>
      </w:r>
      <w:r>
        <w:rPr>
          <w:rFonts w:cs="Simplified Arabic" w:hint="cs"/>
          <w:sz w:val="24"/>
          <w:szCs w:val="24"/>
          <w:rtl/>
          <w:lang w:val="en-US"/>
        </w:rPr>
        <w:t xml:space="preserve"> فيه مقر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الكيان. وعلى سبيل المقارنة، </w:t>
      </w:r>
      <w:r>
        <w:rPr>
          <w:rFonts w:cs="Simplified Arabic" w:hint="cs"/>
          <w:sz w:val="24"/>
          <w:szCs w:val="24"/>
          <w:rtl/>
          <w:lang w:val="en-US"/>
        </w:rPr>
        <w:t xml:space="preserve">في حال قيام </w:t>
      </w:r>
      <w:r w:rsidRPr="00F100D9">
        <w:rPr>
          <w:rFonts w:cs="Simplified Arabic"/>
          <w:sz w:val="24"/>
          <w:szCs w:val="24"/>
          <w:rtl/>
          <w:lang w:val="en-US"/>
        </w:rPr>
        <w:t>منظمة دولية</w:t>
      </w:r>
      <w:r>
        <w:rPr>
          <w:rFonts w:cs="Simplified Arabic" w:hint="cs"/>
          <w:sz w:val="24"/>
          <w:szCs w:val="24"/>
          <w:rtl/>
          <w:lang w:val="en-US"/>
        </w:rPr>
        <w:t xml:space="preserve"> تتخذ من نيروبي مقرا لها وتطبق </w:t>
      </w:r>
      <w:r w:rsidRPr="00F100D9">
        <w:rPr>
          <w:rFonts w:cs="Simplified Arabic"/>
          <w:sz w:val="24"/>
          <w:szCs w:val="24"/>
          <w:rtl/>
          <w:lang w:val="en-US"/>
        </w:rPr>
        <w:t>جداول الرواتب وتسويات مقر العمل</w:t>
      </w:r>
      <w:r>
        <w:rPr>
          <w:rFonts w:cs="Simplified Arabic" w:hint="cs"/>
          <w:sz w:val="24"/>
          <w:szCs w:val="24"/>
          <w:rtl/>
          <w:lang w:val="en-US"/>
        </w:rPr>
        <w:t xml:space="preserve"> وفقا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للجنة الخدمة المدنية الدولية</w:t>
      </w:r>
      <w:r>
        <w:rPr>
          <w:rFonts w:cs="Simplified Arabic" w:hint="cs"/>
          <w:sz w:val="24"/>
          <w:szCs w:val="24"/>
          <w:rtl/>
          <w:lang w:val="en-US"/>
        </w:rPr>
        <w:t xml:space="preserve"> باستضافة </w:t>
      </w:r>
      <w:r w:rsidR="00F100D9" w:rsidRPr="00F100D9">
        <w:rPr>
          <w:rFonts w:cs="Simplified Arabic"/>
          <w:sz w:val="24"/>
          <w:szCs w:val="24"/>
          <w:rtl/>
          <w:lang w:val="en-US"/>
        </w:rPr>
        <w:t>الكيان، فمن المقد</w:t>
      </w:r>
      <w:r>
        <w:rPr>
          <w:rFonts w:cs="Simplified Arabic" w:hint="cs"/>
          <w:sz w:val="24"/>
          <w:szCs w:val="24"/>
          <w:rtl/>
          <w:lang w:val="en-US"/>
        </w:rPr>
        <w:t>ّ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ر </w:t>
      </w:r>
      <w:r>
        <w:rPr>
          <w:rFonts w:cs="Simplified Arabic" w:hint="cs"/>
          <w:sz w:val="24"/>
          <w:szCs w:val="24"/>
          <w:rtl/>
          <w:lang w:val="en-US"/>
        </w:rPr>
        <w:t>أن تكون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التكلفة الإجمالية للسيناريو 1 أقل </w:t>
      </w:r>
      <w:r>
        <w:rPr>
          <w:rFonts w:cs="Simplified Arabic" w:hint="cs"/>
          <w:sz w:val="24"/>
          <w:szCs w:val="24"/>
          <w:rtl/>
          <w:lang w:val="en-US"/>
        </w:rPr>
        <w:t>بحوالي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4 في المائة من مونتريال وأقل </w:t>
      </w:r>
      <w:r>
        <w:rPr>
          <w:rFonts w:cs="Simplified Arabic" w:hint="cs"/>
          <w:sz w:val="24"/>
          <w:szCs w:val="24"/>
          <w:rtl/>
          <w:lang w:val="en-US"/>
        </w:rPr>
        <w:t>بحوالي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1 في المائة</w:t>
      </w:r>
      <w:r>
        <w:rPr>
          <w:rFonts w:cs="Simplified Arabic" w:hint="cs"/>
          <w:sz w:val="24"/>
          <w:szCs w:val="24"/>
          <w:rtl/>
          <w:lang w:val="en-US"/>
        </w:rPr>
        <w:t xml:space="preserve"> بالنسبة إلى السيناريو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2</w:t>
      </w:r>
      <w:r>
        <w:rPr>
          <w:rFonts w:cs="Simplified Arabic" w:hint="cs"/>
          <w:sz w:val="24"/>
          <w:szCs w:val="24"/>
          <w:rtl/>
          <w:lang w:val="en-US"/>
        </w:rPr>
        <w:t xml:space="preserve"> نتيجة للاختلافات في تكاليف الموظفين.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</w:t>
      </w:r>
      <w:r>
        <w:rPr>
          <w:rFonts w:cs="Simplified Arabic" w:hint="cs"/>
          <w:sz w:val="24"/>
          <w:szCs w:val="24"/>
          <w:rtl/>
          <w:lang w:val="en-US"/>
        </w:rPr>
        <w:t xml:space="preserve">في حال قيام </w:t>
      </w:r>
      <w:r w:rsidRPr="00F100D9">
        <w:rPr>
          <w:rFonts w:cs="Simplified Arabic"/>
          <w:sz w:val="24"/>
          <w:szCs w:val="24"/>
          <w:rtl/>
          <w:lang w:val="en-US"/>
        </w:rPr>
        <w:t>منظمة دولية</w:t>
      </w:r>
      <w:r>
        <w:rPr>
          <w:rFonts w:cs="Simplified Arabic" w:hint="cs"/>
          <w:sz w:val="24"/>
          <w:szCs w:val="24"/>
          <w:rtl/>
          <w:lang w:val="en-US"/>
        </w:rPr>
        <w:t xml:space="preserve"> تتخذ من جنيف مقرا لها وتطبق </w:t>
      </w:r>
      <w:r w:rsidRPr="00F100D9">
        <w:rPr>
          <w:rFonts w:cs="Simplified Arabic"/>
          <w:sz w:val="24"/>
          <w:szCs w:val="24"/>
          <w:rtl/>
          <w:lang w:val="en-US"/>
        </w:rPr>
        <w:t>جداول الرواتب وتسويات مقر العمل</w:t>
      </w:r>
      <w:r>
        <w:rPr>
          <w:rFonts w:cs="Simplified Arabic" w:hint="cs"/>
          <w:sz w:val="24"/>
          <w:szCs w:val="24"/>
          <w:rtl/>
          <w:lang w:val="en-US"/>
        </w:rPr>
        <w:t xml:space="preserve"> وفقا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 للجنة الخدمة المدنية الدولية</w:t>
      </w:r>
      <w:r>
        <w:rPr>
          <w:rFonts w:cs="Simplified Arabic" w:hint="cs"/>
          <w:sz w:val="24"/>
          <w:szCs w:val="24"/>
          <w:rtl/>
          <w:lang w:val="en-US"/>
        </w:rPr>
        <w:t xml:space="preserve"> باستضافة </w:t>
      </w:r>
      <w:r w:rsidRPr="00F100D9">
        <w:rPr>
          <w:rFonts w:cs="Simplified Arabic"/>
          <w:sz w:val="24"/>
          <w:szCs w:val="24"/>
          <w:rtl/>
          <w:lang w:val="en-US"/>
        </w:rPr>
        <w:t xml:space="preserve">الكيان </w:t>
      </w:r>
      <w:r w:rsidR="00F100D9" w:rsidRPr="00F100D9">
        <w:rPr>
          <w:rFonts w:cs="Simplified Arabic"/>
          <w:sz w:val="24"/>
          <w:szCs w:val="24"/>
          <w:rtl/>
          <w:lang w:val="en-US"/>
        </w:rPr>
        <w:t>فمن المقد</w:t>
      </w:r>
      <w:r>
        <w:rPr>
          <w:rFonts w:cs="Simplified Arabic" w:hint="cs"/>
          <w:sz w:val="24"/>
          <w:szCs w:val="24"/>
          <w:rtl/>
          <w:lang w:val="en-US"/>
        </w:rPr>
        <w:t>ّ</w:t>
      </w:r>
      <w:r w:rsidR="00F100D9" w:rsidRPr="00F100D9">
        <w:rPr>
          <w:rFonts w:cs="Simplified Arabic"/>
          <w:sz w:val="24"/>
          <w:szCs w:val="24"/>
          <w:rtl/>
          <w:lang w:val="en-US"/>
        </w:rPr>
        <w:t>ر أن</w:t>
      </w:r>
      <w:r>
        <w:rPr>
          <w:rFonts w:cs="Simplified Arabic" w:hint="cs"/>
          <w:sz w:val="24"/>
          <w:szCs w:val="24"/>
          <w:rtl/>
          <w:lang w:val="en-US"/>
        </w:rPr>
        <w:t xml:space="preserve"> تكون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التكلفة الإجمالية للسيناريو 1 أعلى بنحو 32 في المائة من مونتريال وأعلى بنحو 33 في المائة </w:t>
      </w:r>
      <w:r>
        <w:rPr>
          <w:rFonts w:cs="Simplified Arabic" w:hint="cs"/>
          <w:sz w:val="24"/>
          <w:szCs w:val="24"/>
          <w:rtl/>
          <w:lang w:val="en-US"/>
        </w:rPr>
        <w:t>بالنسبة إلى الخيار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2</w:t>
      </w:r>
      <w:r w:rsidR="00F100D9" w:rsidRPr="00F100D9">
        <w:rPr>
          <w:rFonts w:cs="Simplified Arabic"/>
          <w:sz w:val="24"/>
          <w:szCs w:val="24"/>
          <w:lang w:val="en-US"/>
        </w:rPr>
        <w:t>.</w:t>
      </w:r>
    </w:p>
    <w:p w14:paraId="3074000D" w14:textId="63E3FDBC" w:rsidR="00F100D9" w:rsidRDefault="00727E3B" w:rsidP="00F100D9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lastRenderedPageBreak/>
        <w:t>وستكون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تكاليف المعاملات التي يتكبدها كيان التنسيق العالمي والأمانة في اتصالهما ببعضهما البعض أعلى نسبيا إذا كان</w:t>
      </w:r>
      <w:r>
        <w:rPr>
          <w:rFonts w:cs="Simplified Arabic" w:hint="cs"/>
          <w:sz w:val="24"/>
          <w:szCs w:val="24"/>
          <w:rtl/>
          <w:lang w:val="en-US"/>
        </w:rPr>
        <w:t xml:space="preserve"> مقر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الكيان </w:t>
      </w:r>
      <w:r>
        <w:rPr>
          <w:rFonts w:cs="Simplified Arabic" w:hint="cs"/>
          <w:sz w:val="24"/>
          <w:szCs w:val="24"/>
          <w:rtl/>
          <w:lang w:val="en-US"/>
        </w:rPr>
        <w:t>يقع ضمن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منظمة دولية أخرى مقارنة </w:t>
      </w:r>
      <w:r>
        <w:rPr>
          <w:rFonts w:cs="Simplified Arabic" w:hint="cs"/>
          <w:sz w:val="24"/>
          <w:szCs w:val="24"/>
          <w:rtl/>
          <w:lang w:val="en-US"/>
        </w:rPr>
        <w:t>بوقوعه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</w:t>
      </w:r>
      <w:r>
        <w:rPr>
          <w:rFonts w:cs="Simplified Arabic" w:hint="cs"/>
          <w:sz w:val="24"/>
          <w:szCs w:val="24"/>
          <w:rtl/>
          <w:lang w:val="en-US"/>
        </w:rPr>
        <w:t>ضمن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الأمانة. ويتعلق </w:t>
      </w:r>
      <w:r>
        <w:rPr>
          <w:rFonts w:cs="Simplified Arabic" w:hint="cs"/>
          <w:sz w:val="24"/>
          <w:szCs w:val="24"/>
          <w:rtl/>
          <w:lang w:val="en-US"/>
        </w:rPr>
        <w:t>ذلك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بدور الأمانة في تقديم التوجيه وتيسير مواءمة عمل آلية التعاون التقني والعلمي مع العمليات</w:t>
      </w:r>
      <w:r>
        <w:rPr>
          <w:rFonts w:cs="Simplified Arabic" w:hint="cs"/>
          <w:sz w:val="24"/>
          <w:szCs w:val="24"/>
          <w:rtl/>
          <w:lang w:val="en-US"/>
        </w:rPr>
        <w:t xml:space="preserve"> المنفذة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بموجب الاتفاقية </w:t>
      </w:r>
      <w:r>
        <w:rPr>
          <w:rFonts w:cs="Simplified Arabic" w:hint="cs"/>
          <w:sz w:val="24"/>
          <w:szCs w:val="24"/>
          <w:rtl/>
          <w:lang w:val="en-US"/>
        </w:rPr>
        <w:t>وبروتوكوليها</w:t>
      </w:r>
      <w:r w:rsidR="00F100D9" w:rsidRPr="00F100D9">
        <w:rPr>
          <w:rFonts w:cs="Simplified Arabic"/>
          <w:sz w:val="24"/>
          <w:szCs w:val="24"/>
          <w:rtl/>
          <w:lang w:val="en-US"/>
        </w:rPr>
        <w:t xml:space="preserve"> وتيسير </w:t>
      </w:r>
      <w:r>
        <w:rPr>
          <w:rFonts w:cs="Simplified Arabic" w:hint="cs"/>
          <w:sz w:val="24"/>
          <w:szCs w:val="24"/>
          <w:rtl/>
          <w:lang w:val="en-US"/>
        </w:rPr>
        <w:t>الإبلاغ</w:t>
      </w:r>
      <w:r w:rsidR="00F100D9" w:rsidRPr="00F100D9">
        <w:rPr>
          <w:rFonts w:cs="Simplified Arabic"/>
          <w:sz w:val="24"/>
          <w:szCs w:val="24"/>
          <w:rtl/>
          <w:lang w:val="en-US"/>
        </w:rPr>
        <w:t>.</w:t>
      </w:r>
    </w:p>
    <w:p w14:paraId="086446A8" w14:textId="4DADA39C" w:rsidR="0083382B" w:rsidRPr="00727E3B" w:rsidRDefault="0083382B" w:rsidP="0083382B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b/>
          <w:bCs/>
          <w:sz w:val="24"/>
          <w:szCs w:val="24"/>
          <w:rtl/>
          <w:lang w:val="en-US"/>
        </w:rPr>
      </w:pPr>
      <w:r w:rsidRPr="00727E3B">
        <w:rPr>
          <w:rFonts w:cs="Simplified Arabic" w:hint="cs"/>
          <w:b/>
          <w:bCs/>
          <w:sz w:val="24"/>
          <w:szCs w:val="24"/>
          <w:rtl/>
          <w:lang w:val="en-US"/>
        </w:rPr>
        <w:t>ت</w:t>
      </w:r>
      <w:r w:rsidRPr="00727E3B">
        <w:rPr>
          <w:rFonts w:cs="Simplified Arabic"/>
          <w:b/>
          <w:bCs/>
          <w:sz w:val="24"/>
          <w:szCs w:val="24"/>
          <w:rtl/>
          <w:lang w:val="en-US"/>
        </w:rPr>
        <w:t xml:space="preserve">قديرات الميزانية </w:t>
      </w:r>
      <w:r w:rsidR="00727E3B" w:rsidRPr="00727E3B">
        <w:rPr>
          <w:rFonts w:cs="Simplified Arabic" w:hint="cs"/>
          <w:b/>
          <w:bCs/>
          <w:sz w:val="24"/>
          <w:szCs w:val="24"/>
          <w:rtl/>
          <w:lang w:val="en-US"/>
        </w:rPr>
        <w:t>لفترة سنتين</w:t>
      </w:r>
      <w:r w:rsidRPr="00727E3B">
        <w:rPr>
          <w:rFonts w:cs="Simplified Arabic"/>
          <w:b/>
          <w:bCs/>
          <w:sz w:val="24"/>
          <w:szCs w:val="24"/>
          <w:rtl/>
          <w:lang w:val="en-US"/>
        </w:rPr>
        <w:t xml:space="preserve"> </w:t>
      </w:r>
      <w:proofErr w:type="spellStart"/>
      <w:r w:rsidRPr="00727E3B">
        <w:rPr>
          <w:rFonts w:cs="Simplified Arabic"/>
          <w:b/>
          <w:bCs/>
          <w:sz w:val="24"/>
          <w:szCs w:val="24"/>
          <w:rtl/>
          <w:lang w:val="en-US"/>
        </w:rPr>
        <w:t>لسيناريوهين</w:t>
      </w:r>
      <w:proofErr w:type="spellEnd"/>
    </w:p>
    <w:p w14:paraId="09F7490A" w14:textId="77777777" w:rsidR="0083382B" w:rsidRPr="00727E3B" w:rsidRDefault="0083382B" w:rsidP="0083382B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b/>
          <w:bCs/>
          <w:sz w:val="24"/>
          <w:szCs w:val="24"/>
          <w:rtl/>
          <w:lang w:val="en-US"/>
        </w:rPr>
      </w:pPr>
      <w:r w:rsidRPr="00727E3B">
        <w:rPr>
          <w:rFonts w:cs="Simplified Arabic"/>
          <w:b/>
          <w:bCs/>
          <w:sz w:val="24"/>
          <w:szCs w:val="24"/>
          <w:rtl/>
          <w:lang w:val="en-US"/>
        </w:rPr>
        <w:t>لتشغيل كيان التنسيق العالمي</w:t>
      </w:r>
    </w:p>
    <w:p w14:paraId="5DEC16C0" w14:textId="6EB9CC56" w:rsidR="003D0642" w:rsidRPr="00727E3B" w:rsidRDefault="0083382B" w:rsidP="0083382B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sz w:val="20"/>
          <w:szCs w:val="20"/>
          <w:rtl/>
          <w:lang w:val="en-US"/>
        </w:rPr>
      </w:pPr>
      <w:r w:rsidRPr="00727E3B">
        <w:rPr>
          <w:rFonts w:cs="Simplified Arabic"/>
          <w:sz w:val="20"/>
          <w:szCs w:val="20"/>
          <w:rtl/>
          <w:lang w:val="en-US"/>
        </w:rPr>
        <w:t>(بالدولار الأمريكي)</w:t>
      </w:r>
    </w:p>
    <w:tbl>
      <w:tblPr>
        <w:bidiVisual/>
        <w:tblW w:w="6225" w:type="dxa"/>
        <w:tblInd w:w="540" w:type="dxa"/>
        <w:tblLook w:val="04A0" w:firstRow="1" w:lastRow="0" w:firstColumn="1" w:lastColumn="0" w:noHBand="0" w:noVBand="1"/>
      </w:tblPr>
      <w:tblGrid>
        <w:gridCol w:w="3420"/>
        <w:gridCol w:w="1335"/>
        <w:gridCol w:w="1470"/>
      </w:tblGrid>
      <w:tr w:rsidR="0083382B" w:rsidRPr="00721AC5" w14:paraId="05E22CC5" w14:textId="77777777" w:rsidTr="0083382B">
        <w:trPr>
          <w:trHeight w:val="290"/>
          <w:tblHeader/>
        </w:trPr>
        <w:tc>
          <w:tcPr>
            <w:tcW w:w="342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9B0C3E" w14:textId="3346169D" w:rsidR="0083382B" w:rsidRPr="00CC29E0" w:rsidRDefault="00727E3B" w:rsidP="00147AE2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i/>
                <w:iCs/>
                <w:sz w:val="20"/>
                <w:szCs w:val="20"/>
                <w:lang w:eastAsia="zh-CN"/>
              </w:rPr>
            </w:pPr>
            <w:r w:rsidRPr="00147AE2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بند الميزانية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318C5B" w14:textId="0160D477" w:rsidR="0083382B" w:rsidRPr="00147AE2" w:rsidRDefault="00727E3B" w:rsidP="00147AE2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jc w:val="center"/>
              <w:rPr>
                <w:rFonts w:cs="Simplified Arabic"/>
                <w:i/>
                <w:iCs/>
                <w:sz w:val="20"/>
                <w:szCs w:val="20"/>
                <w:lang w:val="en-US"/>
              </w:rPr>
            </w:pPr>
            <w:r w:rsidRPr="00147AE2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>المبلغ</w:t>
            </w:r>
          </w:p>
        </w:tc>
      </w:tr>
      <w:tr w:rsidR="0083382B" w:rsidRPr="00721AC5" w14:paraId="5F93E822" w14:textId="77777777" w:rsidTr="0083382B">
        <w:trPr>
          <w:trHeight w:val="290"/>
          <w:tblHeader/>
        </w:trPr>
        <w:tc>
          <w:tcPr>
            <w:tcW w:w="3420" w:type="dxa"/>
            <w:vMerge/>
            <w:shd w:val="clear" w:color="auto" w:fill="auto"/>
            <w:noWrap/>
          </w:tcPr>
          <w:p w14:paraId="50DC2D66" w14:textId="77777777" w:rsidR="0083382B" w:rsidRPr="00CC29E0" w:rsidRDefault="0083382B" w:rsidP="0083382B">
            <w:pPr>
              <w:bidi/>
              <w:snapToGrid w:val="0"/>
              <w:jc w:val="left"/>
              <w:rPr>
                <w:i/>
                <w:i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29C685DC" w14:textId="5791D5FA" w:rsidR="0083382B" w:rsidRPr="00147AE2" w:rsidRDefault="00727E3B" w:rsidP="00147AE2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i/>
                <w:iCs/>
                <w:sz w:val="20"/>
                <w:szCs w:val="20"/>
                <w:lang w:val="en-US"/>
              </w:rPr>
            </w:pPr>
            <w:r w:rsidRPr="00147AE2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 xml:space="preserve">السيناريو </w:t>
            </w:r>
            <w:r w:rsidRPr="00147AE2">
              <w:rPr>
                <w:rFonts w:cs="Simplified Arabic"/>
                <w:i/>
                <w:iCs/>
                <w:sz w:val="20"/>
                <w:szCs w:val="20"/>
                <w:lang w:val="en-US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00A20AA" w14:textId="5892223E" w:rsidR="0083382B" w:rsidRPr="00147AE2" w:rsidRDefault="00727E3B" w:rsidP="00147AE2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i/>
                <w:iCs/>
                <w:sz w:val="20"/>
                <w:szCs w:val="20"/>
                <w:lang w:val="en-US"/>
              </w:rPr>
            </w:pPr>
            <w:r w:rsidRPr="00147AE2">
              <w:rPr>
                <w:rFonts w:cs="Simplified Arabic" w:hint="cs"/>
                <w:i/>
                <w:iCs/>
                <w:sz w:val="20"/>
                <w:szCs w:val="20"/>
                <w:rtl/>
                <w:lang w:val="en-US"/>
              </w:rPr>
              <w:t xml:space="preserve">السيناريو </w:t>
            </w:r>
            <w:r w:rsidRPr="00147AE2">
              <w:rPr>
                <w:rFonts w:cs="Simplified Arabic"/>
                <w:i/>
                <w:iCs/>
                <w:sz w:val="20"/>
                <w:szCs w:val="20"/>
                <w:lang w:val="en-US"/>
              </w:rPr>
              <w:t>2</w:t>
            </w:r>
          </w:p>
        </w:tc>
      </w:tr>
      <w:tr w:rsidR="0083382B" w:rsidRPr="00721AC5" w14:paraId="50A0063A" w14:textId="77777777" w:rsidTr="0083382B">
        <w:trPr>
          <w:trHeight w:val="29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3D3A0A" w14:textId="30887E35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128C8">
              <w:rPr>
                <w:rFonts w:cs="Simplified Arabic" w:hint="cs"/>
                <w:b/>
                <w:bCs/>
                <w:sz w:val="20"/>
                <w:szCs w:val="20"/>
                <w:rtl/>
                <w:lang w:val="en-US"/>
              </w:rPr>
              <w:t>الموظفون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6FE87BBB" w14:textId="77777777" w:rsidR="0083382B" w:rsidRPr="00CC29E0" w:rsidRDefault="0083382B" w:rsidP="0083382B">
            <w:pPr>
              <w:bidi/>
              <w:snapToGrid w:val="0"/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4DF9691" w14:textId="77777777" w:rsidR="0083382B" w:rsidRPr="00CC29E0" w:rsidRDefault="0083382B" w:rsidP="0083382B">
            <w:pPr>
              <w:bidi/>
              <w:snapToGrid w:val="0"/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83382B" w:rsidRPr="00721AC5" w14:paraId="0DEC8FF4" w14:textId="77777777" w:rsidTr="0083382B">
        <w:tc>
          <w:tcPr>
            <w:tcW w:w="3420" w:type="dxa"/>
            <w:shd w:val="clear" w:color="auto" w:fill="auto"/>
            <w:noWrap/>
          </w:tcPr>
          <w:p w14:paraId="261BB8D6" w14:textId="21EA76D3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color w:val="000000"/>
                <w:sz w:val="20"/>
                <w:szCs w:val="20"/>
                <w:rtl/>
                <w:lang w:eastAsia="zh-CN"/>
              </w:rPr>
            </w:pP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موظف</w:t>
            </w:r>
            <w:r w:rsidRPr="00E128C8">
              <w:rPr>
                <w:rFonts w:cs="Simplified Arabic" w:hint="cs"/>
                <w:sz w:val="20"/>
                <w:szCs w:val="20"/>
                <w:rtl/>
              </w:rPr>
              <w:t xml:space="preserve"> واحد من </w:t>
            </w: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فئة</w:t>
            </w:r>
            <w:r w:rsidRPr="00E128C8">
              <w:rPr>
                <w:rFonts w:cs="Simplified Arabic" w:hint="cs"/>
                <w:sz w:val="20"/>
                <w:szCs w:val="20"/>
                <w:rtl/>
              </w:rPr>
              <w:t xml:space="preserve"> ف-</w:t>
            </w:r>
            <w:r w:rsidRPr="00E128C8">
              <w:rPr>
                <w:rFonts w:cs="Simplified Arabic"/>
                <w:sz w:val="20"/>
                <w:szCs w:val="20"/>
              </w:rPr>
              <w:t>5</w:t>
            </w:r>
            <w:r w:rsidRPr="00E128C8">
              <w:rPr>
                <w:rFonts w:cs="Simplified Arabic" w:hint="cs"/>
                <w:sz w:val="20"/>
                <w:szCs w:val="20"/>
                <w:rtl/>
              </w:rPr>
              <w:t xml:space="preserve"> (منسق</w:t>
            </w:r>
            <w:r w:rsidRPr="008B3414">
              <w:rPr>
                <w:rFonts w:cs="Simplified Arabic" w:hint="cs"/>
                <w:sz w:val="20"/>
                <w:szCs w:val="20"/>
                <w:rtl/>
              </w:rPr>
              <w:t>)</w:t>
            </w:r>
            <w:r w:rsidRPr="00D45C17">
              <w:rPr>
                <w:rFonts w:cs="Simplified Arabic" w:hint="cs"/>
                <w:i/>
                <w:iCs/>
                <w:sz w:val="20"/>
                <w:szCs w:val="20"/>
                <w:vertAlign w:val="superscript"/>
                <w:rtl/>
              </w:rPr>
              <w:t>أ</w:t>
            </w:r>
          </w:p>
        </w:tc>
        <w:tc>
          <w:tcPr>
            <w:tcW w:w="1335" w:type="dxa"/>
          </w:tcPr>
          <w:p w14:paraId="108EB473" w14:textId="77777777" w:rsidR="0083382B" w:rsidRPr="00CC29E0" w:rsidRDefault="0083382B" w:rsidP="00147AE2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508 000</w:t>
            </w:r>
          </w:p>
        </w:tc>
        <w:tc>
          <w:tcPr>
            <w:tcW w:w="1470" w:type="dxa"/>
            <w:shd w:val="clear" w:color="auto" w:fill="auto"/>
            <w:noWrap/>
          </w:tcPr>
          <w:p w14:paraId="4DAD56ED" w14:textId="77777777" w:rsidR="0083382B" w:rsidRPr="00CC29E0" w:rsidRDefault="0083382B" w:rsidP="00147AE2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508 000</w:t>
            </w:r>
          </w:p>
        </w:tc>
      </w:tr>
      <w:tr w:rsidR="0083382B" w:rsidRPr="00721AC5" w14:paraId="02B6929A" w14:textId="77777777" w:rsidTr="0083382B">
        <w:tc>
          <w:tcPr>
            <w:tcW w:w="3420" w:type="dxa"/>
            <w:shd w:val="clear" w:color="auto" w:fill="auto"/>
            <w:noWrap/>
            <w:hideMark/>
          </w:tcPr>
          <w:p w14:paraId="475B2C8D" w14:textId="0B719EEB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موظف واحد من فئة ف-</w:t>
            </w:r>
            <w:r w:rsidRPr="00E128C8">
              <w:rPr>
                <w:rFonts w:cs="Simplified Arabic"/>
                <w:sz w:val="20"/>
                <w:szCs w:val="20"/>
                <w:lang w:val="en-US"/>
              </w:rPr>
              <w:t>4</w:t>
            </w:r>
          </w:p>
        </w:tc>
        <w:tc>
          <w:tcPr>
            <w:tcW w:w="1335" w:type="dxa"/>
          </w:tcPr>
          <w:p w14:paraId="0FC8FDCF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2CBDA6D9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440 000</w:t>
            </w:r>
          </w:p>
        </w:tc>
      </w:tr>
      <w:tr w:rsidR="0083382B" w:rsidRPr="00721AC5" w14:paraId="633E2F01" w14:textId="77777777" w:rsidTr="0083382B">
        <w:trPr>
          <w:trHeight w:val="290"/>
        </w:trPr>
        <w:tc>
          <w:tcPr>
            <w:tcW w:w="3420" w:type="dxa"/>
            <w:shd w:val="clear" w:color="auto" w:fill="auto"/>
            <w:noWrap/>
            <w:hideMark/>
          </w:tcPr>
          <w:p w14:paraId="3122C12A" w14:textId="761970D3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موظف واحد من فئة ف-</w:t>
            </w:r>
            <w:r w:rsidRPr="00E128C8">
              <w:rPr>
                <w:rFonts w:cs="Simplified Arabic"/>
                <w:sz w:val="20"/>
                <w:szCs w:val="20"/>
                <w:lang w:val="en-US"/>
              </w:rPr>
              <w:t>3</w:t>
            </w:r>
          </w:p>
        </w:tc>
        <w:tc>
          <w:tcPr>
            <w:tcW w:w="1335" w:type="dxa"/>
          </w:tcPr>
          <w:p w14:paraId="1D5929FA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340 000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00AC0B67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340 000</w:t>
            </w:r>
          </w:p>
        </w:tc>
      </w:tr>
      <w:tr w:rsidR="0083382B" w:rsidRPr="00721AC5" w14:paraId="3CD9A080" w14:textId="77777777" w:rsidTr="0083382B">
        <w:trPr>
          <w:trHeight w:val="290"/>
        </w:trPr>
        <w:tc>
          <w:tcPr>
            <w:tcW w:w="3420" w:type="dxa"/>
            <w:shd w:val="clear" w:color="auto" w:fill="auto"/>
            <w:noWrap/>
            <w:hideMark/>
          </w:tcPr>
          <w:p w14:paraId="639E293B" w14:textId="0B535F52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rtl/>
                <w:lang w:val="en-US"/>
              </w:rPr>
            </w:pP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 xml:space="preserve">موظف واحد من فئة </w:t>
            </w:r>
            <w:proofErr w:type="spellStart"/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خ.ع</w:t>
            </w:r>
            <w:proofErr w:type="spellEnd"/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-</w:t>
            </w:r>
            <w:r w:rsidRPr="00E128C8">
              <w:rPr>
                <w:rFonts w:cs="Simplified Arabic"/>
                <w:sz w:val="20"/>
                <w:szCs w:val="20"/>
                <w:lang w:val="en-US"/>
              </w:rPr>
              <w:t>7</w:t>
            </w:r>
          </w:p>
        </w:tc>
        <w:tc>
          <w:tcPr>
            <w:tcW w:w="1335" w:type="dxa"/>
          </w:tcPr>
          <w:p w14:paraId="45A0A901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140 000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3F806CC5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140 000</w:t>
            </w:r>
          </w:p>
        </w:tc>
      </w:tr>
      <w:tr w:rsidR="0083382B" w:rsidRPr="00721AC5" w14:paraId="7F3C3BB1" w14:textId="77777777" w:rsidTr="0083382B">
        <w:trPr>
          <w:trHeight w:val="290"/>
        </w:trPr>
        <w:tc>
          <w:tcPr>
            <w:tcW w:w="3420" w:type="dxa"/>
            <w:shd w:val="clear" w:color="auto" w:fill="auto"/>
            <w:noWrap/>
            <w:hideMark/>
          </w:tcPr>
          <w:p w14:paraId="03EF2DAA" w14:textId="373C0838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خبراء استشاريون</w:t>
            </w:r>
          </w:p>
        </w:tc>
        <w:tc>
          <w:tcPr>
            <w:tcW w:w="1335" w:type="dxa"/>
          </w:tcPr>
          <w:p w14:paraId="09B77A19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120 000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5ED3D26B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90 000</w:t>
            </w:r>
          </w:p>
        </w:tc>
      </w:tr>
      <w:tr w:rsidR="0083382B" w:rsidRPr="00721AC5" w14:paraId="42671EDD" w14:textId="77777777" w:rsidTr="0083382B">
        <w:trPr>
          <w:trHeight w:val="290"/>
        </w:trPr>
        <w:tc>
          <w:tcPr>
            <w:tcW w:w="3420" w:type="dxa"/>
            <w:shd w:val="clear" w:color="auto" w:fill="auto"/>
            <w:noWrap/>
            <w:hideMark/>
          </w:tcPr>
          <w:p w14:paraId="44CAF9ED" w14:textId="61A2141D" w:rsidR="0083382B" w:rsidRPr="00CC29E0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color w:val="000000"/>
                <w:sz w:val="20"/>
                <w:szCs w:val="20"/>
                <w:lang w:eastAsia="zh-CN"/>
              </w:rPr>
            </w:pP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 xml:space="preserve">سفر </w:t>
            </w:r>
            <w:proofErr w:type="spellStart"/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الموظفين</w:t>
            </w:r>
            <w:r w:rsidRPr="00D45C17">
              <w:rPr>
                <w:rFonts w:cs="Simplified Arabic" w:hint="cs"/>
                <w:i/>
                <w:iCs/>
                <w:sz w:val="20"/>
                <w:szCs w:val="20"/>
                <w:vertAlign w:val="superscript"/>
                <w:rtl/>
              </w:rPr>
              <w:t>ب</w:t>
            </w:r>
            <w:proofErr w:type="spellEnd"/>
          </w:p>
        </w:tc>
        <w:tc>
          <w:tcPr>
            <w:tcW w:w="1335" w:type="dxa"/>
          </w:tcPr>
          <w:p w14:paraId="39E2C00E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160 832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4AEEB373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160 832</w:t>
            </w:r>
          </w:p>
        </w:tc>
      </w:tr>
      <w:tr w:rsidR="0083382B" w:rsidRPr="00721AC5" w14:paraId="4C9F7AE9" w14:textId="77777777" w:rsidTr="0083382B">
        <w:trPr>
          <w:trHeight w:val="290"/>
        </w:trPr>
        <w:tc>
          <w:tcPr>
            <w:tcW w:w="3420" w:type="dxa"/>
            <w:shd w:val="clear" w:color="auto" w:fill="auto"/>
            <w:noWrap/>
            <w:hideMark/>
          </w:tcPr>
          <w:p w14:paraId="0917E732" w14:textId="71BDCEB8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 w:hint="cs"/>
                <w:b/>
                <w:bCs/>
                <w:sz w:val="20"/>
                <w:szCs w:val="20"/>
                <w:rtl/>
                <w:lang w:val="en-US"/>
              </w:rPr>
              <w:t>الأنشطة</w:t>
            </w:r>
          </w:p>
        </w:tc>
        <w:tc>
          <w:tcPr>
            <w:tcW w:w="1335" w:type="dxa"/>
          </w:tcPr>
          <w:p w14:paraId="750D13A5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70" w:type="dxa"/>
            <w:shd w:val="clear" w:color="auto" w:fill="auto"/>
            <w:noWrap/>
            <w:hideMark/>
          </w:tcPr>
          <w:p w14:paraId="11B7A0C6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83382B" w:rsidRPr="00721AC5" w14:paraId="2E1BB077" w14:textId="77777777" w:rsidTr="0083382B">
        <w:trPr>
          <w:trHeight w:val="290"/>
        </w:trPr>
        <w:tc>
          <w:tcPr>
            <w:tcW w:w="3420" w:type="dxa"/>
            <w:shd w:val="clear" w:color="auto" w:fill="auto"/>
            <w:noWrap/>
            <w:hideMark/>
          </w:tcPr>
          <w:p w14:paraId="1D3B1237" w14:textId="456B9A62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 xml:space="preserve">اجتماعات التنسيق </w:t>
            </w:r>
            <w:proofErr w:type="spellStart"/>
            <w:r w:rsidRPr="00E128C8">
              <w:rPr>
                <w:rFonts w:cs="Simplified Arabic" w:hint="cs"/>
                <w:sz w:val="20"/>
                <w:szCs w:val="20"/>
                <w:rtl/>
                <w:lang w:val="en-US"/>
              </w:rPr>
              <w:t>السنوية</w:t>
            </w:r>
            <w:r w:rsidRPr="00D45C17">
              <w:rPr>
                <w:rFonts w:cs="Simplified Arabic" w:hint="cs"/>
                <w:i/>
                <w:iCs/>
                <w:sz w:val="20"/>
                <w:szCs w:val="20"/>
                <w:vertAlign w:val="superscript"/>
                <w:rtl/>
              </w:rPr>
              <w:t>ج</w:t>
            </w:r>
            <w:proofErr w:type="spellEnd"/>
          </w:p>
        </w:tc>
        <w:tc>
          <w:tcPr>
            <w:tcW w:w="1335" w:type="dxa"/>
          </w:tcPr>
          <w:p w14:paraId="7E368C16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80 832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0DA92C78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80 832</w:t>
            </w:r>
          </w:p>
        </w:tc>
      </w:tr>
      <w:tr w:rsidR="0083382B" w:rsidRPr="00721AC5" w14:paraId="5F3EA8E8" w14:textId="77777777" w:rsidTr="0083382B">
        <w:trPr>
          <w:trHeight w:val="580"/>
        </w:trPr>
        <w:tc>
          <w:tcPr>
            <w:tcW w:w="3420" w:type="dxa"/>
            <w:shd w:val="clear" w:color="auto" w:fill="auto"/>
            <w:hideMark/>
          </w:tcPr>
          <w:p w14:paraId="3ABBF7B6" w14:textId="0A9F1F32" w:rsidR="00727E3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rtl/>
                <w:lang w:val="en-US"/>
              </w:rPr>
            </w:pPr>
            <w:r w:rsidRPr="00E128C8">
              <w:rPr>
                <w:rFonts w:cs="Simplified Arabic"/>
                <w:sz w:val="20"/>
                <w:szCs w:val="20"/>
                <w:rtl/>
                <w:lang w:val="en-US"/>
              </w:rPr>
              <w:t xml:space="preserve">منصة تعاونية للمراكز الإقليمية ودون </w:t>
            </w:r>
            <w:proofErr w:type="spellStart"/>
            <w:r w:rsidRPr="00E128C8">
              <w:rPr>
                <w:rFonts w:cs="Simplified Arabic"/>
                <w:sz w:val="20"/>
                <w:szCs w:val="20"/>
                <w:rtl/>
                <w:lang w:val="en-US"/>
              </w:rPr>
              <w:t>الإقليمية</w:t>
            </w:r>
            <w:r w:rsidR="005128B1" w:rsidRPr="00D45C17">
              <w:rPr>
                <w:rFonts w:cs="Simplified Arabic" w:hint="cs"/>
                <w:i/>
                <w:iCs/>
                <w:sz w:val="20"/>
                <w:szCs w:val="20"/>
                <w:vertAlign w:val="superscript"/>
                <w:rtl/>
              </w:rPr>
              <w:t>د</w:t>
            </w:r>
            <w:proofErr w:type="spellEnd"/>
          </w:p>
          <w:p w14:paraId="774D99E5" w14:textId="0D8F437F" w:rsidR="0083382B" w:rsidRPr="00E128C8" w:rsidRDefault="0083382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</w:p>
        </w:tc>
        <w:tc>
          <w:tcPr>
            <w:tcW w:w="1335" w:type="dxa"/>
          </w:tcPr>
          <w:p w14:paraId="7715F022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60 000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1FAA31A1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60 000</w:t>
            </w:r>
          </w:p>
        </w:tc>
      </w:tr>
      <w:tr w:rsidR="0083382B" w:rsidRPr="00721AC5" w14:paraId="16325D8B" w14:textId="77777777" w:rsidTr="0083382B">
        <w:trPr>
          <w:trHeight w:val="290"/>
        </w:trPr>
        <w:tc>
          <w:tcPr>
            <w:tcW w:w="3420" w:type="dxa"/>
            <w:shd w:val="clear" w:color="auto" w:fill="auto"/>
            <w:noWrap/>
            <w:hideMark/>
          </w:tcPr>
          <w:p w14:paraId="01E2A7B3" w14:textId="157C6E59" w:rsidR="0083382B" w:rsidRPr="00E128C8" w:rsidRDefault="00727E3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/>
                <w:sz w:val="20"/>
                <w:szCs w:val="20"/>
                <w:rtl/>
                <w:lang w:val="en-US"/>
              </w:rPr>
              <w:t xml:space="preserve">تكاليف المكتب </w:t>
            </w:r>
            <w:proofErr w:type="spellStart"/>
            <w:r w:rsidRPr="00E128C8">
              <w:rPr>
                <w:rFonts w:cs="Simplified Arabic"/>
                <w:sz w:val="20"/>
                <w:szCs w:val="20"/>
                <w:rtl/>
                <w:lang w:val="en-US"/>
              </w:rPr>
              <w:t>والتشغيل</w:t>
            </w:r>
            <w:r w:rsidR="005128B1" w:rsidRPr="00D45C17">
              <w:rPr>
                <w:rFonts w:cs="Simplified Arabic" w:hint="cs"/>
                <w:i/>
                <w:iCs/>
                <w:sz w:val="20"/>
                <w:szCs w:val="20"/>
                <w:vertAlign w:val="superscript"/>
                <w:rtl/>
              </w:rPr>
              <w:t>ه</w:t>
            </w:r>
            <w:proofErr w:type="spellEnd"/>
          </w:p>
        </w:tc>
        <w:tc>
          <w:tcPr>
            <w:tcW w:w="1335" w:type="dxa"/>
          </w:tcPr>
          <w:p w14:paraId="6F482237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</w:rPr>
            </w:pPr>
            <w:r w:rsidRPr="00CC29E0">
              <w:rPr>
                <w:color w:val="000000"/>
                <w:sz w:val="20"/>
                <w:szCs w:val="20"/>
              </w:rPr>
              <w:t>26 000</w:t>
            </w:r>
          </w:p>
        </w:tc>
        <w:tc>
          <w:tcPr>
            <w:tcW w:w="1470" w:type="dxa"/>
            <w:shd w:val="clear" w:color="auto" w:fill="auto"/>
            <w:noWrap/>
            <w:hideMark/>
          </w:tcPr>
          <w:p w14:paraId="3D558DEC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  <w:lang w:eastAsia="zh-CN"/>
              </w:rPr>
              <w:t>28 000</w:t>
            </w:r>
          </w:p>
        </w:tc>
      </w:tr>
      <w:tr w:rsidR="0083382B" w:rsidRPr="00721AC5" w14:paraId="1B17AC23" w14:textId="77777777" w:rsidTr="0083382B">
        <w:trPr>
          <w:trHeight w:val="290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53B69ED" w14:textId="6EBC1A18" w:rsidR="0083382B" w:rsidRPr="00E128C8" w:rsidRDefault="0083382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/>
                <w:sz w:val="20"/>
                <w:szCs w:val="20"/>
                <w:lang w:val="en-US"/>
              </w:rPr>
              <w:tab/>
            </w:r>
            <w:r w:rsidR="00727E3B" w:rsidRPr="00E128C8">
              <w:rPr>
                <w:rFonts w:cs="Simplified Arabic" w:hint="cs"/>
                <w:b/>
                <w:bCs/>
                <w:sz w:val="20"/>
                <w:szCs w:val="20"/>
                <w:rtl/>
                <w:lang w:val="en-US"/>
              </w:rPr>
              <w:t>المجموع الفرعي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735B6710" w14:textId="77777777" w:rsidR="0083382B" w:rsidRPr="00CC29E0" w:rsidRDefault="0083382B" w:rsidP="0083382B">
            <w:pPr>
              <w:bidi/>
              <w:snapToGrid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C29E0">
              <w:rPr>
                <w:b/>
                <w:bCs/>
                <w:color w:val="000000"/>
                <w:sz w:val="20"/>
                <w:szCs w:val="20"/>
              </w:rPr>
              <w:t>1 535 664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48DB2F9" w14:textId="77777777" w:rsidR="0083382B" w:rsidRPr="00CC29E0" w:rsidRDefault="0083382B" w:rsidP="0083382B">
            <w:pPr>
              <w:bidi/>
              <w:snapToGrid w:val="0"/>
              <w:jc w:val="left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b/>
                <w:bCs/>
                <w:color w:val="000000"/>
                <w:sz w:val="20"/>
                <w:szCs w:val="20"/>
              </w:rPr>
              <w:t>1 847 664</w:t>
            </w:r>
          </w:p>
        </w:tc>
      </w:tr>
      <w:tr w:rsidR="0083382B" w:rsidRPr="00721AC5" w14:paraId="43F326D5" w14:textId="77777777" w:rsidTr="0083382B">
        <w:trPr>
          <w:trHeight w:val="290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6337E99" w14:textId="08939E4F" w:rsidR="0083382B" w:rsidRPr="00E128C8" w:rsidRDefault="005128B1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/>
                <w:sz w:val="20"/>
                <w:szCs w:val="20"/>
                <w:rtl/>
                <w:lang w:val="en-US"/>
              </w:rPr>
              <w:t>تكاليف دعم البرنامج (13 في المائة)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308CA327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</w:rPr>
            </w:pPr>
            <w:r w:rsidRPr="00CC29E0">
              <w:rPr>
                <w:color w:val="000000"/>
                <w:sz w:val="20"/>
                <w:szCs w:val="20"/>
              </w:rPr>
              <w:t>199 636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E5BD47B" w14:textId="77777777" w:rsidR="0083382B" w:rsidRPr="00CC29E0" w:rsidRDefault="0083382B" w:rsidP="0083382B">
            <w:pPr>
              <w:bidi/>
              <w:snapToGrid w:val="0"/>
              <w:jc w:val="left"/>
              <w:rPr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color w:val="000000"/>
                <w:sz w:val="20"/>
                <w:szCs w:val="20"/>
              </w:rPr>
              <w:t>240 196</w:t>
            </w:r>
          </w:p>
        </w:tc>
      </w:tr>
      <w:tr w:rsidR="0083382B" w:rsidRPr="00721AC5" w14:paraId="5B78877D" w14:textId="77777777" w:rsidTr="0083382B">
        <w:trPr>
          <w:trHeight w:val="290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225A367" w14:textId="1ADB5BA7" w:rsidR="0083382B" w:rsidRPr="00E128C8" w:rsidRDefault="0083382B" w:rsidP="00E128C8">
            <w:pPr>
              <w:pStyle w:val="CBDNormalNumber"/>
              <w:numPr>
                <w:ilvl w:val="0"/>
                <w:numId w:val="0"/>
              </w:numPr>
              <w:tabs>
                <w:tab w:val="clear" w:pos="567"/>
                <w:tab w:val="left" w:pos="0"/>
              </w:tabs>
              <w:bidi/>
              <w:spacing w:after="0"/>
              <w:ind w:left="567" w:hanging="567"/>
              <w:rPr>
                <w:rFonts w:cs="Simplified Arabic"/>
                <w:sz w:val="20"/>
                <w:szCs w:val="20"/>
                <w:lang w:val="en-US"/>
              </w:rPr>
            </w:pPr>
            <w:r w:rsidRPr="00E128C8">
              <w:rPr>
                <w:rFonts w:cs="Simplified Arabic"/>
                <w:sz w:val="20"/>
                <w:szCs w:val="20"/>
                <w:lang w:val="en-US"/>
              </w:rPr>
              <w:tab/>
            </w:r>
            <w:r w:rsidR="00727E3B" w:rsidRPr="00E128C8">
              <w:rPr>
                <w:rFonts w:cs="Simplified Arabic" w:hint="cs"/>
                <w:b/>
                <w:bCs/>
                <w:sz w:val="20"/>
                <w:szCs w:val="20"/>
                <w:rtl/>
                <w:lang w:val="en-US"/>
              </w:rPr>
              <w:t>المجموع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58FA8114" w14:textId="77777777" w:rsidR="0083382B" w:rsidRPr="00CC29E0" w:rsidRDefault="0083382B" w:rsidP="0083382B">
            <w:pPr>
              <w:bidi/>
              <w:snapToGrid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C29E0">
              <w:rPr>
                <w:b/>
                <w:bCs/>
                <w:color w:val="000000"/>
                <w:sz w:val="20"/>
                <w:szCs w:val="20"/>
              </w:rPr>
              <w:t>1 735 300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D36D43A" w14:textId="77777777" w:rsidR="0083382B" w:rsidRPr="00CC29E0" w:rsidRDefault="0083382B" w:rsidP="0083382B">
            <w:pPr>
              <w:bidi/>
              <w:snapToGrid w:val="0"/>
              <w:jc w:val="left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C29E0">
              <w:rPr>
                <w:b/>
                <w:bCs/>
                <w:color w:val="000000"/>
                <w:sz w:val="20"/>
                <w:szCs w:val="20"/>
              </w:rPr>
              <w:t>2 087 860</w:t>
            </w:r>
          </w:p>
        </w:tc>
      </w:tr>
    </w:tbl>
    <w:p w14:paraId="761C4669" w14:textId="06E6174D" w:rsidR="0083382B" w:rsidRPr="00460FEC" w:rsidRDefault="0013350E" w:rsidP="00D45C17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sz w:val="21"/>
          <w:szCs w:val="21"/>
          <w:rtl/>
          <w:lang w:val="en-US"/>
        </w:rPr>
      </w:pPr>
      <w:r w:rsidRPr="00460FEC">
        <w:rPr>
          <w:rFonts w:cs="Simplified Arabic" w:hint="cs"/>
          <w:sz w:val="21"/>
          <w:szCs w:val="21"/>
          <w:vertAlign w:val="superscript"/>
          <w:rtl/>
          <w:lang w:val="en-US"/>
        </w:rPr>
        <w:t>أ</w:t>
      </w:r>
      <w:r w:rsidRPr="00460FEC">
        <w:rPr>
          <w:rFonts w:cs="Simplified Arabic"/>
          <w:sz w:val="21"/>
          <w:szCs w:val="21"/>
          <w:rtl/>
          <w:lang w:val="en-US"/>
        </w:rPr>
        <w:tab/>
      </w:r>
      <w:r w:rsidR="0083382B" w:rsidRPr="00460FEC">
        <w:rPr>
          <w:rFonts w:cs="Simplified Arabic" w:hint="cs"/>
          <w:sz w:val="21"/>
          <w:szCs w:val="21"/>
          <w:rtl/>
          <w:lang w:val="en-US"/>
        </w:rPr>
        <w:t>ف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ي ضوء التفاعل المنتظم لرئيس كيان التنسيق العالمي مع مديري مراكز الدعم وغيرهم من كبار الموظفين في المنظمات المضيفة لهم، يبدو من 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>الملائم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 أن يكون شاغل الوظيفة 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>من فئة كبار موظفي إدارة البرامج (ف-</w:t>
      </w:r>
      <w:r w:rsidR="00460FEC" w:rsidRPr="00460FEC">
        <w:rPr>
          <w:rFonts w:cs="Simplified Arabic"/>
          <w:sz w:val="21"/>
          <w:szCs w:val="21"/>
          <w:lang w:val="en-US"/>
        </w:rPr>
        <w:t>5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 xml:space="preserve">) </w:t>
      </w:r>
      <w:r w:rsidR="0083382B" w:rsidRPr="00460FEC">
        <w:rPr>
          <w:rFonts w:cs="Simplified Arabic"/>
          <w:sz w:val="21"/>
          <w:szCs w:val="21"/>
          <w:rtl/>
          <w:lang w:val="en-US"/>
        </w:rPr>
        <w:t>أو أعلى</w:t>
      </w:r>
      <w:r w:rsidR="0083382B" w:rsidRPr="00460FEC">
        <w:rPr>
          <w:rFonts w:cs="Simplified Arabic"/>
          <w:sz w:val="21"/>
          <w:szCs w:val="21"/>
          <w:lang w:val="en-US"/>
        </w:rPr>
        <w:t>.</w:t>
      </w:r>
    </w:p>
    <w:p w14:paraId="35C6325D" w14:textId="02B5F661" w:rsidR="0083382B" w:rsidRPr="00460FEC" w:rsidRDefault="0013350E" w:rsidP="00D45C17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sz w:val="21"/>
          <w:szCs w:val="21"/>
          <w:rtl/>
          <w:lang w:val="en-US"/>
        </w:rPr>
      </w:pPr>
      <w:r w:rsidRPr="00460FEC">
        <w:rPr>
          <w:rFonts w:cs="Simplified Arabic" w:hint="cs"/>
          <w:sz w:val="21"/>
          <w:szCs w:val="21"/>
          <w:vertAlign w:val="superscript"/>
          <w:rtl/>
          <w:lang w:val="en-US"/>
        </w:rPr>
        <w:t>ب</w:t>
      </w:r>
      <w:r w:rsidRPr="00460FEC">
        <w:rPr>
          <w:rFonts w:cs="Simplified Arabic"/>
          <w:sz w:val="21"/>
          <w:szCs w:val="21"/>
          <w:rtl/>
          <w:lang w:val="en-US"/>
        </w:rPr>
        <w:tab/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>ي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شمل سفر الموظفين مهام الموظفين إلى مراكز الدعم 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>والأسفار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 الأخرى ذات الصلة</w:t>
      </w:r>
      <w:r w:rsidR="0083382B" w:rsidRPr="00460FEC">
        <w:rPr>
          <w:rFonts w:cs="Simplified Arabic"/>
          <w:sz w:val="21"/>
          <w:szCs w:val="21"/>
          <w:lang w:val="en-US"/>
        </w:rPr>
        <w:t>.</w:t>
      </w:r>
    </w:p>
    <w:p w14:paraId="0F86FC52" w14:textId="0A7152BE" w:rsidR="0083382B" w:rsidRPr="00460FEC" w:rsidRDefault="0013350E" w:rsidP="00D45C17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sz w:val="21"/>
          <w:szCs w:val="21"/>
          <w:rtl/>
          <w:lang w:val="en-US"/>
        </w:rPr>
      </w:pPr>
      <w:r w:rsidRPr="00460FEC">
        <w:rPr>
          <w:rFonts w:cs="Simplified Arabic" w:hint="cs"/>
          <w:sz w:val="21"/>
          <w:szCs w:val="21"/>
          <w:vertAlign w:val="superscript"/>
          <w:rtl/>
          <w:lang w:val="en-US"/>
        </w:rPr>
        <w:t>ج</w:t>
      </w:r>
      <w:r w:rsidRPr="00460FEC">
        <w:rPr>
          <w:rFonts w:cs="Simplified Arabic"/>
          <w:sz w:val="21"/>
          <w:szCs w:val="21"/>
          <w:rtl/>
          <w:lang w:val="en-US"/>
        </w:rPr>
        <w:tab/>
      </w:r>
      <w:r w:rsidR="0083382B" w:rsidRPr="00460FEC">
        <w:rPr>
          <w:rFonts w:cs="Simplified Arabic"/>
          <w:sz w:val="21"/>
          <w:szCs w:val="21"/>
          <w:rtl/>
          <w:lang w:val="en-US"/>
        </w:rPr>
        <w:t>بما في ذلك أجرة السفر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 xml:space="preserve"> بالطائرة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 وبدل الإقامة اليومي لممثلي المراكز الإقليمية لحضور اجتماع 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>حضوري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 واحد على الأقل 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>كل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 عامين</w:t>
      </w:r>
      <w:r w:rsidR="0083382B" w:rsidRPr="00460FEC">
        <w:rPr>
          <w:rFonts w:cs="Simplified Arabic"/>
          <w:sz w:val="21"/>
          <w:szCs w:val="21"/>
          <w:lang w:val="en-US"/>
        </w:rPr>
        <w:t>.</w:t>
      </w:r>
    </w:p>
    <w:p w14:paraId="488A83CB" w14:textId="6DBD6063" w:rsidR="0083382B" w:rsidRPr="00460FEC" w:rsidRDefault="0013350E" w:rsidP="00D45C17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sz w:val="21"/>
          <w:szCs w:val="21"/>
          <w:rtl/>
          <w:lang w:val="en-US"/>
        </w:rPr>
      </w:pPr>
      <w:r w:rsidRPr="00460FEC">
        <w:rPr>
          <w:rFonts w:cs="Simplified Arabic" w:hint="cs"/>
          <w:sz w:val="21"/>
          <w:szCs w:val="21"/>
          <w:vertAlign w:val="superscript"/>
          <w:rtl/>
          <w:lang w:val="en-US"/>
        </w:rPr>
        <w:t>د</w:t>
      </w:r>
      <w:r w:rsidRPr="00460FEC">
        <w:rPr>
          <w:rFonts w:cs="Simplified Arabic"/>
          <w:sz w:val="21"/>
          <w:szCs w:val="21"/>
          <w:rtl/>
          <w:lang w:val="en-US"/>
        </w:rPr>
        <w:tab/>
      </w:r>
      <w:r w:rsidR="0083382B" w:rsidRPr="00460FEC">
        <w:rPr>
          <w:rFonts w:cs="Simplified Arabic"/>
          <w:sz w:val="21"/>
          <w:szCs w:val="21"/>
          <w:rtl/>
          <w:lang w:val="en-US"/>
        </w:rPr>
        <w:t>بعد تصميم وإنشاء المنصة الإلكترونية في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 xml:space="preserve"> فترة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 أول عامين، 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>ستتناقص</w:t>
      </w:r>
      <w:r w:rsidR="0083382B" w:rsidRPr="00460FEC">
        <w:rPr>
          <w:rFonts w:cs="Simplified Arabic"/>
          <w:sz w:val="21"/>
          <w:szCs w:val="21"/>
          <w:rtl/>
          <w:lang w:val="en-US"/>
        </w:rPr>
        <w:t xml:space="preserve"> تكاليف تشغيلها في الأعوام اللاحقة</w:t>
      </w:r>
      <w:r w:rsidR="0083382B" w:rsidRPr="00460FEC">
        <w:rPr>
          <w:rFonts w:cs="Simplified Arabic"/>
          <w:sz w:val="21"/>
          <w:szCs w:val="21"/>
          <w:lang w:val="en-US"/>
        </w:rPr>
        <w:t>.</w:t>
      </w:r>
    </w:p>
    <w:p w14:paraId="5E3252B0" w14:textId="4600B9A6" w:rsidR="0083382B" w:rsidRDefault="0013350E" w:rsidP="00D45C17">
      <w:pPr>
        <w:pStyle w:val="CBDNormalNumber"/>
        <w:numPr>
          <w:ilvl w:val="0"/>
          <w:numId w:val="0"/>
        </w:numPr>
        <w:bidi/>
        <w:spacing w:after="0"/>
        <w:ind w:left="573"/>
        <w:rPr>
          <w:rFonts w:cs="Simplified Arabic"/>
          <w:sz w:val="21"/>
          <w:szCs w:val="21"/>
          <w:rtl/>
          <w:lang w:val="en-US"/>
        </w:rPr>
      </w:pPr>
      <w:r w:rsidRPr="00460FEC">
        <w:rPr>
          <w:rFonts w:cs="Simplified Arabic" w:hint="cs"/>
          <w:sz w:val="21"/>
          <w:szCs w:val="21"/>
          <w:vertAlign w:val="superscript"/>
          <w:rtl/>
          <w:lang w:val="en-US"/>
        </w:rPr>
        <w:t>ه</w:t>
      </w:r>
      <w:r w:rsidRPr="00460FEC">
        <w:rPr>
          <w:rFonts w:cs="Simplified Arabic"/>
          <w:sz w:val="21"/>
          <w:szCs w:val="21"/>
          <w:rtl/>
          <w:lang w:val="en-US"/>
        </w:rPr>
        <w:tab/>
      </w:r>
      <w:r w:rsidR="0083382B" w:rsidRPr="00460FEC">
        <w:rPr>
          <w:rFonts w:cs="Simplified Arabic"/>
          <w:sz w:val="21"/>
          <w:szCs w:val="21"/>
          <w:rtl/>
          <w:lang w:val="en-US"/>
        </w:rPr>
        <w:t>ستغطي تكاليف المكتب والتشغيل تكاليف المكتب الأساسية (بما في ذلك أجهزة الكمبيوتر للموظفين، و</w:t>
      </w:r>
      <w:r w:rsidR="00460FEC" w:rsidRPr="00460FEC">
        <w:rPr>
          <w:rFonts w:cs="Simplified Arabic" w:hint="cs"/>
          <w:sz w:val="21"/>
          <w:szCs w:val="21"/>
          <w:rtl/>
          <w:lang w:val="en-US"/>
        </w:rPr>
        <w:t xml:space="preserve">الاتصال بشبكة </w:t>
      </w:r>
      <w:r w:rsidR="0083382B" w:rsidRPr="00460FEC">
        <w:rPr>
          <w:rFonts w:cs="Simplified Arabic"/>
          <w:sz w:val="21"/>
          <w:szCs w:val="21"/>
          <w:rtl/>
          <w:lang w:val="en-US"/>
        </w:rPr>
        <w:t>الإنترنت، ولوازم المكتب ومساحات المكاتب).</w:t>
      </w:r>
    </w:p>
    <w:p w14:paraId="61D0153E" w14:textId="79750840" w:rsidR="00B76016" w:rsidRPr="00B76016" w:rsidRDefault="00B76016" w:rsidP="00B76016">
      <w:pPr>
        <w:pStyle w:val="CBDH1"/>
        <w:bidi/>
        <w:rPr>
          <w:rFonts w:cs="Simplified Arabic"/>
          <w:b w:val="0"/>
          <w:bCs/>
          <w:sz w:val="30"/>
          <w:szCs w:val="30"/>
          <w:rtl/>
          <w:lang w:val="en-US"/>
        </w:rPr>
      </w:pPr>
      <w:r w:rsidRPr="00B76016">
        <w:rPr>
          <w:rFonts w:cs="Simplified Arabic" w:hint="cs"/>
          <w:b w:val="0"/>
          <w:bCs/>
          <w:sz w:val="30"/>
          <w:szCs w:val="30"/>
          <w:rtl/>
          <w:lang w:val="en-US"/>
        </w:rPr>
        <w:t xml:space="preserve">رابعا- 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>الإرشادات</w:t>
      </w:r>
      <w:r w:rsidRPr="00B76016">
        <w:rPr>
          <w:rFonts w:cs="Simplified Arabic"/>
          <w:b w:val="0"/>
          <w:bCs/>
          <w:sz w:val="30"/>
          <w:szCs w:val="30"/>
          <w:rtl/>
          <w:lang w:val="en-US"/>
        </w:rPr>
        <w:t xml:space="preserve"> بشأن احتياجات بناء القدرات 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>وتنميتها</w:t>
      </w:r>
      <w:r w:rsidRPr="00B76016">
        <w:rPr>
          <w:rFonts w:cs="Simplified Arabic"/>
          <w:b w:val="0"/>
          <w:bCs/>
          <w:sz w:val="30"/>
          <w:szCs w:val="30"/>
          <w:rtl/>
          <w:lang w:val="en-US"/>
        </w:rPr>
        <w:t xml:space="preserve"> التي حددتها الأطراف 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>لتستخدمها</w:t>
      </w:r>
      <w:r w:rsidRPr="00B76016">
        <w:rPr>
          <w:rFonts w:cs="Simplified Arabic"/>
          <w:b w:val="0"/>
          <w:bCs/>
          <w:sz w:val="30"/>
          <w:szCs w:val="30"/>
          <w:rtl/>
          <w:lang w:val="en-US"/>
        </w:rPr>
        <w:t xml:space="preserve"> مراكز دعم التعاون التقني والعلمي دون الإقليمي</w:t>
      </w:r>
      <w:r>
        <w:rPr>
          <w:rFonts w:cs="Simplified Arabic" w:hint="cs"/>
          <w:b w:val="0"/>
          <w:bCs/>
          <w:sz w:val="30"/>
          <w:szCs w:val="30"/>
          <w:rtl/>
          <w:lang w:val="en-US"/>
        </w:rPr>
        <w:t>ة</w:t>
      </w:r>
      <w:r w:rsidRPr="00B76016">
        <w:rPr>
          <w:rFonts w:cs="Simplified Arabic"/>
          <w:b w:val="0"/>
          <w:bCs/>
          <w:sz w:val="30"/>
          <w:szCs w:val="30"/>
          <w:rtl/>
          <w:lang w:val="en-US"/>
        </w:rPr>
        <w:t xml:space="preserve"> في وضع خطط عملها</w:t>
      </w:r>
    </w:p>
    <w:p w14:paraId="090AC354" w14:textId="47918A65" w:rsidR="0083382B" w:rsidRPr="0083382B" w:rsidRDefault="00B76016" w:rsidP="0083382B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دعا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</w:t>
      </w:r>
      <w:r>
        <w:rPr>
          <w:rFonts w:cs="Simplified Arabic" w:hint="cs"/>
          <w:sz w:val="24"/>
          <w:szCs w:val="24"/>
          <w:rtl/>
          <w:lang w:val="en-US"/>
        </w:rPr>
        <w:t>مؤتمر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الأطراف في الاتفاقية، ومؤتمر الأطراف العامل </w:t>
      </w:r>
      <w:r>
        <w:rPr>
          <w:rFonts w:cs="Simplified Arabic" w:hint="cs"/>
          <w:sz w:val="24"/>
          <w:szCs w:val="24"/>
          <w:rtl/>
          <w:lang w:val="en-US"/>
        </w:rPr>
        <w:t>ك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اجتماع </w:t>
      </w:r>
      <w:r>
        <w:rPr>
          <w:rFonts w:cs="Simplified Arabic" w:hint="cs"/>
          <w:sz w:val="24"/>
          <w:szCs w:val="24"/>
          <w:rtl/>
          <w:lang w:val="en-US"/>
        </w:rPr>
        <w:t>للأطراف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في بروتوكول قرطاجنة للسلامة </w:t>
      </w:r>
      <w:r>
        <w:rPr>
          <w:rFonts w:cs="Simplified Arabic" w:hint="cs"/>
          <w:sz w:val="24"/>
          <w:szCs w:val="24"/>
          <w:rtl/>
          <w:lang w:val="en-US"/>
        </w:rPr>
        <w:t>الأحيائية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، ومؤتمر الأطراف العامل </w:t>
      </w:r>
      <w:r>
        <w:rPr>
          <w:rFonts w:cs="Simplified Arabic" w:hint="cs"/>
          <w:sz w:val="24"/>
          <w:szCs w:val="24"/>
          <w:rtl/>
          <w:lang w:val="en-US"/>
        </w:rPr>
        <w:t>ك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اجتماع </w:t>
      </w:r>
      <w:r>
        <w:rPr>
          <w:rFonts w:cs="Simplified Arabic" w:hint="cs"/>
          <w:sz w:val="24"/>
          <w:szCs w:val="24"/>
          <w:rtl/>
          <w:lang w:val="en-US"/>
        </w:rPr>
        <w:t>ل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لأطراف في بروتوكول </w:t>
      </w:r>
      <w:proofErr w:type="spellStart"/>
      <w:r w:rsidR="0083382B" w:rsidRPr="0083382B">
        <w:rPr>
          <w:rFonts w:cs="Simplified Arabic"/>
          <w:sz w:val="24"/>
          <w:szCs w:val="24"/>
          <w:rtl/>
          <w:lang w:val="en-US"/>
        </w:rPr>
        <w:t>ناغويا</w:t>
      </w:r>
      <w:proofErr w:type="spellEnd"/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بشأن الحصول على الموارد الجينية والتقاسم </w:t>
      </w:r>
      <w:r w:rsidR="0083382B" w:rsidRPr="0083382B">
        <w:rPr>
          <w:rFonts w:cs="Simplified Arabic"/>
          <w:sz w:val="24"/>
          <w:szCs w:val="24"/>
          <w:rtl/>
          <w:lang w:val="en-US"/>
        </w:rPr>
        <w:lastRenderedPageBreak/>
        <w:t>العادل والمنصف للمنافع الناشئة عن استخدامها</w:t>
      </w:r>
      <w:r>
        <w:rPr>
          <w:rFonts w:cs="Simplified Arabic" w:hint="cs"/>
          <w:sz w:val="24"/>
          <w:szCs w:val="24"/>
          <w:rtl/>
          <w:lang w:val="en-US"/>
        </w:rPr>
        <w:t xml:space="preserve"> في العديد من مقرراته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إلى تقديم الدعم لمعالجة احتياجات الأطراف فيما يتصل ببناء القدرات </w:t>
      </w:r>
      <w:r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>. وبالإضافة إلى ذلك، اعتمدت هذه الهيئات خطط عمل</w:t>
      </w:r>
      <w:r>
        <w:rPr>
          <w:rFonts w:cs="Simplified Arabic" w:hint="cs"/>
          <w:sz w:val="24"/>
          <w:szCs w:val="24"/>
          <w:rtl/>
          <w:lang w:val="en-US"/>
        </w:rPr>
        <w:t>،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واستراتيجيات وبرامج عمل </w:t>
      </w:r>
      <w:r>
        <w:rPr>
          <w:rFonts w:cs="Simplified Arabic" w:hint="cs"/>
          <w:sz w:val="24"/>
          <w:szCs w:val="24"/>
          <w:rtl/>
          <w:lang w:val="en-US"/>
        </w:rPr>
        <w:t>تتضمن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معلومات عن بناء القدرات </w:t>
      </w:r>
      <w:r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فيما يتصل بقضايا محددة، فضلا عن </w:t>
      </w:r>
      <w:r w:rsidR="00F71B38">
        <w:rPr>
          <w:rFonts w:cs="Simplified Arabic" w:hint="cs"/>
          <w:sz w:val="24"/>
          <w:szCs w:val="24"/>
          <w:rtl/>
          <w:lang w:val="en-US"/>
        </w:rPr>
        <w:t>إرشادات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بشأن المبادئ والاستراتيجيات والنهج المتبعة في بناء القدرات </w:t>
      </w:r>
      <w:r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من أجل التنفيذ الفعال للاتفاقية وبروتوكول</w:t>
      </w:r>
      <w:r>
        <w:rPr>
          <w:rFonts w:cs="Simplified Arabic" w:hint="cs"/>
          <w:sz w:val="24"/>
          <w:szCs w:val="24"/>
          <w:rtl/>
          <w:lang w:val="en-US"/>
        </w:rPr>
        <w:t>يها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والإطار. ومن شأن الوعي بهذه </w:t>
      </w:r>
      <w:r>
        <w:rPr>
          <w:rFonts w:cs="Simplified Arabic" w:hint="cs"/>
          <w:sz w:val="24"/>
          <w:szCs w:val="24"/>
          <w:rtl/>
          <w:lang w:val="en-US"/>
        </w:rPr>
        <w:t>المقررات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أن </w:t>
      </w:r>
      <w:r>
        <w:rPr>
          <w:rFonts w:cs="Simplified Arabic" w:hint="cs"/>
          <w:sz w:val="24"/>
          <w:szCs w:val="24"/>
          <w:rtl/>
          <w:lang w:val="en-US"/>
        </w:rPr>
        <w:t>يعود بالفائدة على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مراكز الدعم في وضع خطط عملها</w:t>
      </w:r>
      <w:r w:rsidR="0083382B" w:rsidRPr="0083382B">
        <w:rPr>
          <w:rFonts w:cs="Simplified Arabic"/>
          <w:sz w:val="24"/>
          <w:szCs w:val="24"/>
          <w:lang w:val="en-US"/>
        </w:rPr>
        <w:t>.</w:t>
      </w:r>
    </w:p>
    <w:p w14:paraId="7CF42FAD" w14:textId="18EC2A8F" w:rsidR="0083382B" w:rsidRPr="0083382B" w:rsidRDefault="00CD7B61" w:rsidP="0083382B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استجابة لطلب الهيئة الفرعية للتنفيذ في توصيتها </w:t>
      </w:r>
      <w:hyperlink r:id="rId17" w:history="1">
        <w:r w:rsidR="0083382B" w:rsidRPr="00B76016">
          <w:rPr>
            <w:rStyle w:val="Hyperlink"/>
            <w:rFonts w:cs="Simplified Arabic"/>
            <w:sz w:val="24"/>
            <w:szCs w:val="24"/>
            <w:rtl/>
            <w:lang w:val="en-US"/>
          </w:rPr>
          <w:t>4/5</w:t>
        </w:r>
      </w:hyperlink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بإعداد إرشادات لمراكز الدعم، أجرت الأمانة استعراضا لهذه </w:t>
      </w:r>
      <w:r w:rsidR="00B76016">
        <w:rPr>
          <w:rFonts w:cs="Simplified Arabic" w:hint="cs"/>
          <w:sz w:val="24"/>
          <w:szCs w:val="24"/>
          <w:rtl/>
          <w:lang w:val="en-US"/>
        </w:rPr>
        <w:t>المقررات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وجمعت الاحتياجات المحددة لبناء القدرات </w:t>
      </w:r>
      <w:r w:rsidR="00B76016"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التي حددتها الأطراف والإرشادات التشغيلية المحددة التي تضمنتها، لمساعدة مراكز الدعم في الوفاء بولايتها</w:t>
      </w:r>
      <w:r w:rsidR="0083382B" w:rsidRPr="0083382B">
        <w:rPr>
          <w:rFonts w:cs="Simplified Arabic"/>
          <w:sz w:val="24"/>
          <w:szCs w:val="24"/>
          <w:lang w:val="en-US"/>
        </w:rPr>
        <w:t>.</w:t>
      </w:r>
    </w:p>
    <w:p w14:paraId="3ED5E899" w14:textId="23D2B838" w:rsidR="0083382B" w:rsidRPr="00B76016" w:rsidRDefault="00B76016" w:rsidP="00B76016">
      <w:pPr>
        <w:pStyle w:val="CBDNormalNumber"/>
        <w:numPr>
          <w:ilvl w:val="0"/>
          <w:numId w:val="0"/>
        </w:numPr>
        <w:tabs>
          <w:tab w:val="clear" w:pos="567"/>
        </w:tabs>
        <w:bidi/>
        <w:ind w:left="571" w:hanging="567"/>
        <w:rPr>
          <w:rFonts w:cs="Simplified Arabic"/>
          <w:b/>
          <w:bCs/>
          <w:sz w:val="24"/>
          <w:szCs w:val="24"/>
          <w:rtl/>
          <w:lang w:val="en-US"/>
        </w:rPr>
      </w:pPr>
      <w:r w:rsidRPr="00B76016">
        <w:rPr>
          <w:rFonts w:cs="Simplified Arabic" w:hint="cs"/>
          <w:b/>
          <w:bCs/>
          <w:sz w:val="24"/>
          <w:szCs w:val="24"/>
          <w:rtl/>
          <w:lang w:val="en-US"/>
        </w:rPr>
        <w:t>ألف-</w:t>
      </w:r>
      <w:r w:rsidR="006818B9">
        <w:rPr>
          <w:rFonts w:cs="Simplified Arabic"/>
          <w:b/>
          <w:bCs/>
          <w:sz w:val="24"/>
          <w:szCs w:val="24"/>
          <w:rtl/>
          <w:lang w:val="en-US"/>
        </w:rPr>
        <w:tab/>
      </w:r>
      <w:r w:rsidR="0083382B" w:rsidRPr="00B76016">
        <w:rPr>
          <w:rFonts w:cs="Simplified Arabic"/>
          <w:b/>
          <w:bCs/>
          <w:sz w:val="24"/>
          <w:szCs w:val="24"/>
          <w:rtl/>
          <w:lang w:val="en-US"/>
        </w:rPr>
        <w:t xml:space="preserve">الإرشادات المعيارية والموضوعية المنبثقة عن </w:t>
      </w:r>
      <w:r w:rsidRPr="00B76016">
        <w:rPr>
          <w:rFonts w:cs="Simplified Arabic" w:hint="cs"/>
          <w:b/>
          <w:bCs/>
          <w:sz w:val="24"/>
          <w:szCs w:val="24"/>
          <w:rtl/>
          <w:lang w:val="en-US"/>
        </w:rPr>
        <w:t>مقررات</w:t>
      </w:r>
      <w:r w:rsidR="0083382B" w:rsidRPr="00B76016">
        <w:rPr>
          <w:rFonts w:cs="Simplified Arabic"/>
          <w:b/>
          <w:bCs/>
          <w:sz w:val="24"/>
          <w:szCs w:val="24"/>
          <w:rtl/>
          <w:lang w:val="en-US"/>
        </w:rPr>
        <w:t xml:space="preserve"> مؤتمر الأطراف ومؤتمر الأطراف العامل كاجتماع </w:t>
      </w:r>
      <w:r w:rsidRPr="00B76016">
        <w:rPr>
          <w:rFonts w:cs="Simplified Arabic" w:hint="cs"/>
          <w:b/>
          <w:bCs/>
          <w:sz w:val="24"/>
          <w:szCs w:val="24"/>
          <w:rtl/>
          <w:lang w:val="en-US"/>
        </w:rPr>
        <w:t>ل</w:t>
      </w:r>
      <w:r w:rsidR="0083382B" w:rsidRPr="00B76016">
        <w:rPr>
          <w:rFonts w:cs="Simplified Arabic"/>
          <w:b/>
          <w:bCs/>
          <w:sz w:val="24"/>
          <w:szCs w:val="24"/>
          <w:rtl/>
          <w:lang w:val="en-US"/>
        </w:rPr>
        <w:t xml:space="preserve">لأطراف </w:t>
      </w:r>
      <w:r w:rsidRPr="00B76016">
        <w:rPr>
          <w:rFonts w:cs="Simplified Arabic" w:hint="cs"/>
          <w:b/>
          <w:bCs/>
          <w:sz w:val="24"/>
          <w:szCs w:val="24"/>
          <w:rtl/>
          <w:lang w:val="en-US"/>
        </w:rPr>
        <w:t xml:space="preserve">في </w:t>
      </w:r>
      <w:r w:rsidR="0083382B" w:rsidRPr="00B76016">
        <w:rPr>
          <w:rFonts w:cs="Simplified Arabic"/>
          <w:b/>
          <w:bCs/>
          <w:sz w:val="24"/>
          <w:szCs w:val="24"/>
          <w:rtl/>
          <w:lang w:val="en-US"/>
        </w:rPr>
        <w:t>البروتوك</w:t>
      </w:r>
      <w:r w:rsidRPr="00B76016">
        <w:rPr>
          <w:rFonts w:cs="Simplified Arabic" w:hint="cs"/>
          <w:b/>
          <w:bCs/>
          <w:sz w:val="24"/>
          <w:szCs w:val="24"/>
          <w:rtl/>
          <w:lang w:val="en-US"/>
        </w:rPr>
        <w:t>ولين</w:t>
      </w:r>
    </w:p>
    <w:p w14:paraId="2F490D06" w14:textId="5FBB0178" w:rsidR="0083382B" w:rsidRPr="0083382B" w:rsidRDefault="00B76016" w:rsidP="0083382B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تتضمن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الأطر</w:t>
      </w:r>
      <w:r>
        <w:rPr>
          <w:rFonts w:cs="Simplified Arabic" w:hint="cs"/>
          <w:sz w:val="24"/>
          <w:szCs w:val="24"/>
          <w:rtl/>
          <w:lang w:val="en-US"/>
        </w:rPr>
        <w:t>،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والاستراتيجيات</w:t>
      </w:r>
      <w:r>
        <w:rPr>
          <w:rFonts w:cs="Simplified Arabic" w:hint="cs"/>
          <w:sz w:val="24"/>
          <w:szCs w:val="24"/>
          <w:rtl/>
          <w:lang w:val="en-US"/>
        </w:rPr>
        <w:t>،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وخطط العمل وبرامج العمل التي اعتمدها مؤتمر الأطراف في الاتفاقية ومؤتمر الأطراف العامل كاجتماع </w:t>
      </w:r>
      <w:r>
        <w:rPr>
          <w:rFonts w:cs="Simplified Arabic" w:hint="cs"/>
          <w:sz w:val="24"/>
          <w:szCs w:val="24"/>
          <w:rtl/>
          <w:lang w:val="en-US"/>
        </w:rPr>
        <w:t>ل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لأطراف </w:t>
      </w:r>
      <w:r>
        <w:rPr>
          <w:rFonts w:cs="Simplified Arabic" w:hint="cs"/>
          <w:sz w:val="24"/>
          <w:szCs w:val="24"/>
          <w:rtl/>
          <w:lang w:val="en-US"/>
        </w:rPr>
        <w:t>في البروتوكولين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إرشادات </w:t>
      </w:r>
      <w:r>
        <w:rPr>
          <w:rFonts w:cs="Simplified Arabic" w:hint="cs"/>
          <w:sz w:val="24"/>
          <w:szCs w:val="24"/>
          <w:rtl/>
          <w:lang w:val="en-US"/>
        </w:rPr>
        <w:t>معمقة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بشأن المبادئ</w:t>
      </w:r>
      <w:r>
        <w:rPr>
          <w:rFonts w:cs="Simplified Arabic" w:hint="cs"/>
          <w:sz w:val="24"/>
          <w:szCs w:val="24"/>
          <w:rtl/>
          <w:lang w:val="en-US"/>
        </w:rPr>
        <w:t>،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والنهج والاستراتيجيات المتعلقة ببناء القدرات </w:t>
      </w:r>
      <w:r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من أجل تنفيذ الاتفاقية وبروتوكو</w:t>
      </w:r>
      <w:r>
        <w:rPr>
          <w:rFonts w:cs="Simplified Arabic" w:hint="cs"/>
          <w:sz w:val="24"/>
          <w:szCs w:val="24"/>
          <w:rtl/>
          <w:lang w:val="en-US"/>
        </w:rPr>
        <w:t>ليها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والإطار.</w:t>
      </w:r>
      <w:r>
        <w:rPr>
          <w:rStyle w:val="FootnoteReference"/>
          <w:rFonts w:cs="Simplified Arabic"/>
          <w:sz w:val="24"/>
          <w:szCs w:val="24"/>
          <w:rtl/>
          <w:lang w:val="en-US"/>
        </w:rPr>
        <w:footnoteReference w:id="6"/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وتشمل هذه الإرشادات ما يلي</w:t>
      </w:r>
      <w:r w:rsidR="0083382B" w:rsidRPr="0083382B">
        <w:rPr>
          <w:rFonts w:cs="Simplified Arabic"/>
          <w:sz w:val="24"/>
          <w:szCs w:val="24"/>
          <w:lang w:val="en-US"/>
        </w:rPr>
        <w:t>:</w:t>
      </w:r>
    </w:p>
    <w:p w14:paraId="2085780C" w14:textId="3E25ED1C" w:rsidR="0083382B" w:rsidRPr="0083382B" w:rsidRDefault="0083382B" w:rsidP="00213ECC">
      <w:pPr>
        <w:pStyle w:val="CBDNormalNumber"/>
        <w:numPr>
          <w:ilvl w:val="0"/>
          <w:numId w:val="93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83382B">
        <w:rPr>
          <w:rFonts w:cs="Simplified Arabic"/>
          <w:sz w:val="24"/>
          <w:szCs w:val="24"/>
          <w:rtl/>
          <w:lang w:val="en-US"/>
        </w:rPr>
        <w:t xml:space="preserve">الإطار الاستراتيجي الطويل الأجل لبناء القدرات </w:t>
      </w:r>
      <w:r w:rsidR="00B249C4">
        <w:rPr>
          <w:rFonts w:cs="Simplified Arabic" w:hint="cs"/>
          <w:sz w:val="24"/>
          <w:szCs w:val="24"/>
          <w:rtl/>
          <w:lang w:val="en-US"/>
        </w:rPr>
        <w:t>وتنميتها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(</w:t>
      </w:r>
      <w:r w:rsidR="00034BA4">
        <w:rPr>
          <w:rFonts w:cs="Simplified Arabic" w:hint="cs"/>
          <w:sz w:val="24"/>
          <w:szCs w:val="24"/>
          <w:rtl/>
          <w:lang w:val="en-US"/>
        </w:rPr>
        <w:t>المقرر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</w:t>
      </w:r>
      <w:hyperlink r:id="rId18" w:history="1">
        <w:r w:rsidRPr="00B249C4">
          <w:rPr>
            <w:rStyle w:val="Hyperlink"/>
            <w:rFonts w:cs="Simplified Arabic"/>
            <w:sz w:val="24"/>
            <w:szCs w:val="24"/>
            <w:rtl/>
            <w:lang w:val="en-US"/>
          </w:rPr>
          <w:t>15/8</w:t>
        </w:r>
      </w:hyperlink>
      <w:r w:rsidRPr="0083382B">
        <w:rPr>
          <w:rFonts w:cs="Simplified Arabic"/>
          <w:sz w:val="24"/>
          <w:szCs w:val="24"/>
          <w:rtl/>
          <w:lang w:val="en-US"/>
        </w:rPr>
        <w:t>، المرفق الأول)؛</w:t>
      </w:r>
    </w:p>
    <w:p w14:paraId="3B5B282C" w14:textId="0F37BCEA" w:rsidR="0083382B" w:rsidRPr="0083382B" w:rsidRDefault="0083382B" w:rsidP="00213ECC">
      <w:pPr>
        <w:pStyle w:val="CBDNormalNumber"/>
        <w:numPr>
          <w:ilvl w:val="0"/>
          <w:numId w:val="93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83382B">
        <w:rPr>
          <w:rFonts w:cs="Simplified Arabic"/>
          <w:sz w:val="24"/>
          <w:szCs w:val="24"/>
          <w:rtl/>
          <w:lang w:val="en-US"/>
        </w:rPr>
        <w:t xml:space="preserve">خطة عمل بناء القدرات لبروتوكول قرطاجنة </w:t>
      </w:r>
      <w:r w:rsidR="00B249C4">
        <w:rPr>
          <w:rFonts w:cs="Simplified Arabic" w:hint="cs"/>
          <w:sz w:val="24"/>
          <w:szCs w:val="24"/>
          <w:rtl/>
          <w:lang w:val="en-US"/>
        </w:rPr>
        <w:t>للسلامة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</w:t>
      </w:r>
      <w:r w:rsidR="00B249C4">
        <w:rPr>
          <w:rFonts w:cs="Simplified Arabic" w:hint="cs"/>
          <w:sz w:val="24"/>
          <w:szCs w:val="24"/>
          <w:rtl/>
          <w:lang w:val="en-US"/>
        </w:rPr>
        <w:t>الأحيائية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(</w:t>
      </w:r>
      <w:r w:rsidR="00034BA4">
        <w:rPr>
          <w:rFonts w:cs="Simplified Arabic" w:hint="cs"/>
          <w:sz w:val="24"/>
          <w:szCs w:val="24"/>
          <w:rtl/>
          <w:lang w:val="en-US"/>
        </w:rPr>
        <w:t xml:space="preserve">المقرر </w:t>
      </w:r>
      <w:hyperlink r:id="rId19" w:history="1">
        <w:r w:rsidRPr="00B249C4">
          <w:rPr>
            <w:rStyle w:val="Hyperlink"/>
            <w:rFonts w:cs="Simplified Arabic"/>
            <w:sz w:val="24"/>
            <w:szCs w:val="24"/>
            <w:lang w:val="en-US"/>
          </w:rPr>
          <w:t>CP-10/4</w:t>
        </w:r>
      </w:hyperlink>
      <w:r w:rsidRPr="0083382B">
        <w:rPr>
          <w:rFonts w:cs="Simplified Arabic"/>
          <w:sz w:val="24"/>
          <w:szCs w:val="24"/>
          <w:rtl/>
          <w:lang w:val="en-US"/>
        </w:rPr>
        <w:t>، المرفق)؛</w:t>
      </w:r>
    </w:p>
    <w:p w14:paraId="3320E239" w14:textId="7CAC8905" w:rsidR="0083382B" w:rsidRPr="0083382B" w:rsidRDefault="0083382B" w:rsidP="00213ECC">
      <w:pPr>
        <w:pStyle w:val="CBDNormalNumber"/>
        <w:numPr>
          <w:ilvl w:val="0"/>
          <w:numId w:val="93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83382B">
        <w:rPr>
          <w:rFonts w:cs="Simplified Arabic"/>
          <w:sz w:val="24"/>
          <w:szCs w:val="24"/>
          <w:rtl/>
          <w:lang w:val="en-US"/>
        </w:rPr>
        <w:t xml:space="preserve">خطة عمل </w:t>
      </w:r>
      <w:r w:rsidR="00B249C4">
        <w:rPr>
          <w:rFonts w:cs="Simplified Arabic" w:hint="cs"/>
          <w:sz w:val="24"/>
          <w:szCs w:val="24"/>
          <w:rtl/>
          <w:lang w:val="en-US"/>
        </w:rPr>
        <w:t>الاعتبارات الجنسانية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(2023-2030) (</w:t>
      </w:r>
      <w:r w:rsidR="00034BA4">
        <w:rPr>
          <w:rFonts w:cs="Simplified Arabic" w:hint="cs"/>
          <w:sz w:val="24"/>
          <w:szCs w:val="24"/>
          <w:rtl/>
          <w:lang w:val="en-US"/>
        </w:rPr>
        <w:t>المقرر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</w:t>
      </w:r>
      <w:hyperlink r:id="rId20" w:history="1">
        <w:r w:rsidRPr="00B249C4">
          <w:rPr>
            <w:rStyle w:val="Hyperlink"/>
            <w:rFonts w:cs="Simplified Arabic"/>
            <w:sz w:val="24"/>
            <w:szCs w:val="24"/>
            <w:rtl/>
            <w:lang w:val="en-US"/>
          </w:rPr>
          <w:t>15/11</w:t>
        </w:r>
      </w:hyperlink>
      <w:r w:rsidRPr="0083382B">
        <w:rPr>
          <w:rFonts w:cs="Simplified Arabic"/>
          <w:sz w:val="24"/>
          <w:szCs w:val="24"/>
          <w:rtl/>
          <w:lang w:val="en-US"/>
        </w:rPr>
        <w:t>، المرفق)؛</w:t>
      </w:r>
    </w:p>
    <w:p w14:paraId="0F936E11" w14:textId="68C843F7" w:rsidR="0083382B" w:rsidRPr="0083382B" w:rsidRDefault="0083382B" w:rsidP="00213ECC">
      <w:pPr>
        <w:pStyle w:val="CBDNormalNumber"/>
        <w:numPr>
          <w:ilvl w:val="0"/>
          <w:numId w:val="93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83382B">
        <w:rPr>
          <w:rFonts w:cs="Simplified Arabic"/>
          <w:sz w:val="24"/>
          <w:szCs w:val="24"/>
          <w:rtl/>
          <w:lang w:val="en-US"/>
        </w:rPr>
        <w:t>خطة العمل (2020-2030) للمبادرة الدولية لحفظ التنوع البيولوجي للتربة واستخدامه المستدام (</w:t>
      </w:r>
      <w:r w:rsidR="00034BA4">
        <w:rPr>
          <w:rFonts w:cs="Simplified Arabic" w:hint="cs"/>
          <w:sz w:val="24"/>
          <w:szCs w:val="24"/>
          <w:rtl/>
          <w:lang w:val="en-US"/>
        </w:rPr>
        <w:t>المقرر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</w:t>
      </w:r>
      <w:hyperlink r:id="rId21" w:history="1">
        <w:r w:rsidR="00B249C4" w:rsidRPr="00B249C4">
          <w:rPr>
            <w:rStyle w:val="Hyperlink"/>
            <w:rFonts w:cs="Simplified Arabic"/>
            <w:sz w:val="24"/>
            <w:szCs w:val="24"/>
            <w:rtl/>
            <w:lang w:val="en-US"/>
          </w:rPr>
          <w:t>15/</w:t>
        </w:r>
        <w:r w:rsidR="00B249C4" w:rsidRPr="00B249C4">
          <w:rPr>
            <w:rStyle w:val="Hyperlink"/>
            <w:rFonts w:cs="Simplified Arabic"/>
            <w:sz w:val="24"/>
            <w:szCs w:val="24"/>
            <w:lang w:val="en-US"/>
          </w:rPr>
          <w:t>28</w:t>
        </w:r>
      </w:hyperlink>
      <w:r w:rsidRPr="0083382B">
        <w:rPr>
          <w:rFonts w:cs="Simplified Arabic"/>
          <w:sz w:val="24"/>
          <w:szCs w:val="24"/>
          <w:rtl/>
          <w:lang w:val="en-US"/>
        </w:rPr>
        <w:t>، المرفق)؛</w:t>
      </w:r>
    </w:p>
    <w:p w14:paraId="25F22EFC" w14:textId="7912F442" w:rsidR="0083382B" w:rsidRPr="0083382B" w:rsidRDefault="0083382B" w:rsidP="00213ECC">
      <w:pPr>
        <w:pStyle w:val="CBDNormalNumber"/>
        <w:numPr>
          <w:ilvl w:val="0"/>
          <w:numId w:val="93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83382B">
        <w:rPr>
          <w:rFonts w:cs="Simplified Arabic"/>
          <w:sz w:val="24"/>
          <w:szCs w:val="24"/>
          <w:rtl/>
          <w:lang w:val="en-US"/>
        </w:rPr>
        <w:t>خطة العمل بشأن الحكومات دون الوطنية والمدن والسلطات المحلية الأخر</w:t>
      </w:r>
      <w:r w:rsidR="00B249C4">
        <w:rPr>
          <w:rFonts w:cs="Simplified Arabic" w:hint="cs"/>
          <w:sz w:val="24"/>
          <w:szCs w:val="24"/>
          <w:rtl/>
          <w:lang w:val="en-US"/>
        </w:rPr>
        <w:t>ى من أجل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</w:t>
      </w:r>
      <w:r w:rsidR="00B249C4">
        <w:rPr>
          <w:rFonts w:cs="Simplified Arabic" w:hint="cs"/>
          <w:sz w:val="24"/>
          <w:szCs w:val="24"/>
          <w:rtl/>
          <w:lang w:val="en-US"/>
        </w:rPr>
        <w:t>ال</w:t>
      </w:r>
      <w:r w:rsidRPr="0083382B">
        <w:rPr>
          <w:rFonts w:cs="Simplified Arabic"/>
          <w:sz w:val="24"/>
          <w:szCs w:val="24"/>
          <w:rtl/>
          <w:lang w:val="en-US"/>
        </w:rPr>
        <w:t>تنوع البيولوجي (2023-2030) (</w:t>
      </w:r>
      <w:r w:rsidR="00034BA4">
        <w:rPr>
          <w:rFonts w:cs="Simplified Arabic" w:hint="cs"/>
          <w:sz w:val="24"/>
          <w:szCs w:val="24"/>
          <w:rtl/>
          <w:lang w:val="en-US"/>
        </w:rPr>
        <w:t>المقرر</w:t>
      </w:r>
      <w:r w:rsidRPr="0083382B">
        <w:rPr>
          <w:rFonts w:cs="Simplified Arabic"/>
          <w:sz w:val="24"/>
          <w:szCs w:val="24"/>
          <w:rtl/>
          <w:lang w:val="en-US"/>
        </w:rPr>
        <w:t xml:space="preserve"> </w:t>
      </w:r>
      <w:hyperlink r:id="rId22" w:history="1">
        <w:r w:rsidR="00B249C4" w:rsidRPr="00B249C4">
          <w:rPr>
            <w:rStyle w:val="Hyperlink"/>
            <w:rFonts w:cs="Simplified Arabic"/>
            <w:sz w:val="24"/>
            <w:szCs w:val="24"/>
            <w:rtl/>
            <w:lang w:val="en-US"/>
          </w:rPr>
          <w:t>15/</w:t>
        </w:r>
        <w:r w:rsidR="00B249C4" w:rsidRPr="00B249C4">
          <w:rPr>
            <w:rStyle w:val="Hyperlink"/>
            <w:rFonts w:cs="Simplified Arabic"/>
            <w:sz w:val="24"/>
            <w:szCs w:val="24"/>
            <w:lang w:val="en-US"/>
          </w:rPr>
          <w:t>12</w:t>
        </w:r>
        <w:r w:rsidR="00B249C4" w:rsidRPr="00B249C4">
          <w:rPr>
            <w:rStyle w:val="Hyperlink"/>
            <w:rFonts w:cs="Simplified Arabic"/>
            <w:color w:val="000000" w:themeColor="text1"/>
            <w:sz w:val="24"/>
            <w:szCs w:val="24"/>
            <w:u w:val="none"/>
            <w:rtl/>
            <w:lang w:val="en-US"/>
          </w:rPr>
          <w:t>،</w:t>
        </w:r>
      </w:hyperlink>
      <w:r w:rsidR="00B249C4" w:rsidRPr="00B249C4">
        <w:rPr>
          <w:rFonts w:cs="Simplified Arabic"/>
          <w:sz w:val="24"/>
          <w:szCs w:val="24"/>
          <w:rtl/>
          <w:lang w:val="en-US"/>
        </w:rPr>
        <w:t xml:space="preserve"> </w:t>
      </w:r>
      <w:r w:rsidRPr="0083382B">
        <w:rPr>
          <w:rFonts w:cs="Simplified Arabic"/>
          <w:sz w:val="24"/>
          <w:szCs w:val="24"/>
          <w:rtl/>
          <w:lang w:val="en-US"/>
        </w:rPr>
        <w:t>المرفق</w:t>
      </w:r>
      <w:r w:rsidR="00034BA4">
        <w:rPr>
          <w:rFonts w:cs="Simplified Arabic" w:hint="cs"/>
          <w:sz w:val="24"/>
          <w:szCs w:val="24"/>
          <w:rtl/>
          <w:lang w:val="en-US"/>
        </w:rPr>
        <w:t>).</w:t>
      </w:r>
    </w:p>
    <w:p w14:paraId="570144D9" w14:textId="4CD4EA45" w:rsidR="0083382B" w:rsidRPr="0083382B" w:rsidRDefault="00CD7B61" w:rsidP="0083382B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وب</w:t>
      </w:r>
      <w:r w:rsidR="0083382B" w:rsidRPr="0083382B">
        <w:rPr>
          <w:rFonts w:cs="Simplified Arabic"/>
          <w:sz w:val="24"/>
          <w:szCs w:val="24"/>
          <w:rtl/>
          <w:lang w:val="en-US"/>
        </w:rPr>
        <w:t>الإضافة إلى ذلك، تحتوي أقسام</w:t>
      </w:r>
      <w:r w:rsidR="00E80A78">
        <w:rPr>
          <w:rFonts w:cs="Simplified Arabic" w:hint="cs"/>
          <w:sz w:val="24"/>
          <w:szCs w:val="24"/>
          <w:rtl/>
          <w:lang w:val="en-US"/>
        </w:rPr>
        <w:t xml:space="preserve"> من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الإطار، </w:t>
      </w:r>
      <w:r w:rsidR="00E80A78">
        <w:rPr>
          <w:rFonts w:cs="Simplified Arabic" w:hint="cs"/>
          <w:sz w:val="24"/>
          <w:szCs w:val="24"/>
          <w:rtl/>
          <w:lang w:val="en-US"/>
        </w:rPr>
        <w:t>لا سيما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القسم </w:t>
      </w:r>
      <w:r w:rsidR="00E80A78">
        <w:rPr>
          <w:rFonts w:cs="Simplified Arabic" w:hint="cs"/>
          <w:sz w:val="24"/>
          <w:szCs w:val="24"/>
          <w:rtl/>
          <w:lang w:val="en-US"/>
        </w:rPr>
        <w:t>جيم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، </w:t>
      </w:r>
      <w:r w:rsidR="00E80A78">
        <w:rPr>
          <w:rFonts w:cs="Simplified Arabic" w:hint="cs"/>
          <w:sz w:val="24"/>
          <w:szCs w:val="24"/>
          <w:rtl/>
          <w:lang w:val="en-US"/>
        </w:rPr>
        <w:t>بشأن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الاعتبارات المتعلقة بتنفيذ الإطار، على معلومات إضافية تتعلق بالمبادئ التي توجه تنفيذ الإطار</w:t>
      </w:r>
      <w:r w:rsidR="0083382B" w:rsidRPr="0083382B">
        <w:rPr>
          <w:rFonts w:cs="Simplified Arabic"/>
          <w:sz w:val="24"/>
          <w:szCs w:val="24"/>
          <w:lang w:val="en-US"/>
        </w:rPr>
        <w:t>.</w:t>
      </w:r>
    </w:p>
    <w:p w14:paraId="66BB27B9" w14:textId="57563863" w:rsidR="0083382B" w:rsidRPr="0083382B" w:rsidRDefault="00DB4D53" w:rsidP="0083382B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</w:t>
      </w:r>
      <w:r w:rsidR="0083382B" w:rsidRPr="0083382B">
        <w:rPr>
          <w:rFonts w:cs="Simplified Arabic"/>
          <w:sz w:val="24"/>
          <w:szCs w:val="24"/>
          <w:rtl/>
          <w:lang w:val="en-US"/>
        </w:rPr>
        <w:t>مراكز الدعم</w:t>
      </w:r>
      <w:r>
        <w:rPr>
          <w:rFonts w:cs="Simplified Arabic" w:hint="cs"/>
          <w:sz w:val="24"/>
          <w:szCs w:val="24"/>
          <w:rtl/>
          <w:lang w:val="en-US"/>
        </w:rPr>
        <w:t xml:space="preserve"> مدعوة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إلى استشارة الوثائق المعيارية المذكورة أعلاه </w:t>
      </w:r>
      <w:r>
        <w:rPr>
          <w:rFonts w:cs="Simplified Arabic" w:hint="cs"/>
          <w:sz w:val="24"/>
          <w:szCs w:val="24"/>
          <w:rtl/>
          <w:lang w:val="en-US"/>
        </w:rPr>
        <w:t>للاطلاع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على </w:t>
      </w:r>
      <w:r>
        <w:rPr>
          <w:rFonts w:cs="Simplified Arabic" w:hint="cs"/>
          <w:sz w:val="24"/>
          <w:szCs w:val="24"/>
          <w:rtl/>
          <w:lang w:val="en-US"/>
        </w:rPr>
        <w:t>ال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إرشادات بشأن بناء القدرات </w:t>
      </w:r>
      <w:r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بموجب الاتفاقية وبروتوكول</w:t>
      </w:r>
      <w:r>
        <w:rPr>
          <w:rFonts w:cs="Simplified Arabic" w:hint="cs"/>
          <w:sz w:val="24"/>
          <w:szCs w:val="24"/>
          <w:rtl/>
          <w:lang w:val="en-US"/>
        </w:rPr>
        <w:t>يها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، مع </w:t>
      </w:r>
      <w:r>
        <w:rPr>
          <w:rFonts w:cs="Simplified Arabic" w:hint="cs"/>
          <w:sz w:val="24"/>
          <w:szCs w:val="24"/>
          <w:rtl/>
          <w:lang w:val="en-US"/>
        </w:rPr>
        <w:t>الإشارة إلى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أن الإطار الاستراتيجي الطويل الأجل </w:t>
      </w:r>
      <w:r>
        <w:rPr>
          <w:rFonts w:cs="Simplified Arabic" w:hint="cs"/>
          <w:sz w:val="24"/>
          <w:szCs w:val="24"/>
          <w:rtl/>
          <w:lang w:val="en-US"/>
        </w:rPr>
        <w:t>ل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بناء القدرات </w:t>
      </w:r>
      <w:r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يتضمن إرشادات بشأن مبادئ واستراتيجيات ونهج محددة في هذا الصدد</w:t>
      </w:r>
      <w:r w:rsidR="0083382B" w:rsidRPr="0083382B">
        <w:rPr>
          <w:rFonts w:cs="Simplified Arabic"/>
          <w:sz w:val="24"/>
          <w:szCs w:val="24"/>
          <w:lang w:val="en-US"/>
        </w:rPr>
        <w:t>.</w:t>
      </w:r>
    </w:p>
    <w:p w14:paraId="3178161F" w14:textId="22C11F95" w:rsidR="0083382B" w:rsidRPr="00DD5E4E" w:rsidRDefault="00DB4D53" w:rsidP="0083382B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ولاستكمال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هذه الأطر، حددت الأمانة أيضا احتياجات بناء القدرات </w:t>
      </w:r>
      <w:r>
        <w:rPr>
          <w:rFonts w:cs="Simplified Arabic" w:hint="cs"/>
          <w:sz w:val="24"/>
          <w:szCs w:val="24"/>
          <w:rtl/>
          <w:lang w:val="en-US"/>
        </w:rPr>
        <w:t>وتنميتها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والتعاون التقني والعلمي ونقل التكنولوجيا المعبر عنها في </w:t>
      </w:r>
      <w:r>
        <w:rPr>
          <w:rFonts w:cs="Simplified Arabic" w:hint="cs"/>
          <w:sz w:val="24"/>
          <w:szCs w:val="24"/>
          <w:rtl/>
          <w:lang w:val="en-US"/>
        </w:rPr>
        <w:t>مقررات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مؤتمر الأطراف في الاتفاقية في اجتماعه الخامس عشر، ومؤتمر الأطراف العامل </w:t>
      </w:r>
      <w:r>
        <w:rPr>
          <w:rFonts w:cs="Simplified Arabic" w:hint="cs"/>
          <w:sz w:val="24"/>
          <w:szCs w:val="24"/>
          <w:rtl/>
          <w:lang w:val="en-US"/>
        </w:rPr>
        <w:lastRenderedPageBreak/>
        <w:t>ك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اجتماع </w:t>
      </w:r>
      <w:r>
        <w:rPr>
          <w:rFonts w:cs="Simplified Arabic" w:hint="cs"/>
          <w:sz w:val="24"/>
          <w:szCs w:val="24"/>
          <w:rtl/>
          <w:lang w:val="en-US"/>
        </w:rPr>
        <w:t>ل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لأطراف في بروتوكول قرطاجنة في اجتماعه العاشر، ومؤتمر الأطراف العامل </w:t>
      </w:r>
      <w:r>
        <w:rPr>
          <w:rFonts w:cs="Simplified Arabic" w:hint="cs"/>
          <w:sz w:val="24"/>
          <w:szCs w:val="24"/>
          <w:rtl/>
          <w:lang w:val="en-US"/>
        </w:rPr>
        <w:t>ك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اجتماع </w:t>
      </w:r>
      <w:r>
        <w:rPr>
          <w:rFonts w:cs="Simplified Arabic" w:hint="cs"/>
          <w:sz w:val="24"/>
          <w:szCs w:val="24"/>
          <w:rtl/>
          <w:lang w:val="en-US"/>
        </w:rPr>
        <w:t>ل</w:t>
      </w:r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لأطراف في بروتوكول </w:t>
      </w:r>
      <w:proofErr w:type="spellStart"/>
      <w:r w:rsidR="0083382B" w:rsidRPr="0083382B">
        <w:rPr>
          <w:rFonts w:cs="Simplified Arabic"/>
          <w:sz w:val="24"/>
          <w:szCs w:val="24"/>
          <w:rtl/>
          <w:lang w:val="en-US"/>
        </w:rPr>
        <w:t>ناغويا</w:t>
      </w:r>
      <w:proofErr w:type="spellEnd"/>
      <w:r w:rsidR="0083382B" w:rsidRPr="0083382B">
        <w:rPr>
          <w:rFonts w:cs="Simplified Arabic"/>
          <w:sz w:val="24"/>
          <w:szCs w:val="24"/>
          <w:rtl/>
          <w:lang w:val="en-US"/>
        </w:rPr>
        <w:t xml:space="preserve"> في اجتماعه </w:t>
      </w:r>
      <w:r w:rsidR="0083382B" w:rsidRPr="00DD5E4E">
        <w:rPr>
          <w:rFonts w:cs="Simplified Arabic"/>
          <w:sz w:val="24"/>
          <w:szCs w:val="24"/>
          <w:rtl/>
          <w:lang w:val="en-US"/>
        </w:rPr>
        <w:t>الرابع.</w:t>
      </w:r>
    </w:p>
    <w:p w14:paraId="792384C6" w14:textId="0A213DFF" w:rsidR="004B47C1" w:rsidRPr="004B47C1" w:rsidRDefault="004B47C1" w:rsidP="004B47C1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 w:rsidRPr="00DD5E4E">
        <w:rPr>
          <w:rFonts w:cs="Simplified Arabic"/>
          <w:sz w:val="24"/>
          <w:szCs w:val="24"/>
          <w:rtl/>
          <w:lang w:val="en-US"/>
        </w:rPr>
        <w:t xml:space="preserve">وفي تلك </w:t>
      </w:r>
      <w:r w:rsidR="006818B9" w:rsidRPr="00DD5E4E">
        <w:rPr>
          <w:rFonts w:cs="Simplified Arabic" w:hint="cs"/>
          <w:sz w:val="24"/>
          <w:szCs w:val="24"/>
          <w:rtl/>
          <w:lang w:val="en-US"/>
        </w:rPr>
        <w:t>المقررات</w:t>
      </w:r>
      <w:r w:rsidRPr="00DD5E4E">
        <w:rPr>
          <w:rFonts w:cs="Simplified Arabic"/>
          <w:sz w:val="24"/>
          <w:szCs w:val="24"/>
          <w:rtl/>
          <w:lang w:val="en-US"/>
        </w:rPr>
        <w:t xml:space="preserve">، تستهدف عملية بناء القدرات </w:t>
      </w:r>
      <w:r w:rsidR="00DD5E4E" w:rsidRPr="00DD5E4E">
        <w:rPr>
          <w:rFonts w:cs="Simplified Arabic" w:hint="cs"/>
          <w:sz w:val="24"/>
          <w:szCs w:val="24"/>
          <w:rtl/>
          <w:lang w:val="en-US"/>
        </w:rPr>
        <w:t>وتنميتها</w:t>
      </w:r>
      <w:r w:rsidRPr="00DD5E4E">
        <w:rPr>
          <w:rFonts w:cs="Simplified Arabic"/>
          <w:sz w:val="24"/>
          <w:szCs w:val="24"/>
          <w:rtl/>
          <w:lang w:val="en-US"/>
        </w:rPr>
        <w:t xml:space="preserve"> الأطراف من البلدان النامية، وخاصة أقل البلدان </w:t>
      </w:r>
      <w:r w:rsidR="00DD5E4E" w:rsidRPr="00DD5E4E">
        <w:rPr>
          <w:rFonts w:cs="Simplified Arabic" w:hint="cs"/>
          <w:sz w:val="24"/>
          <w:szCs w:val="24"/>
          <w:rtl/>
          <w:lang w:val="en-US"/>
        </w:rPr>
        <w:t>نموا</w:t>
      </w:r>
      <w:r w:rsidRPr="00DD5E4E">
        <w:rPr>
          <w:rFonts w:cs="Simplified Arabic"/>
          <w:sz w:val="24"/>
          <w:szCs w:val="24"/>
          <w:rtl/>
          <w:lang w:val="en-US"/>
        </w:rPr>
        <w:t xml:space="preserve"> والدول الجزرية الصغيرة النامية، والأطراف </w:t>
      </w:r>
      <w:r w:rsidR="00DD5E4E" w:rsidRPr="00DD5E4E">
        <w:rPr>
          <w:rFonts w:cs="Simplified Arabic" w:hint="cs"/>
          <w:sz w:val="24"/>
          <w:szCs w:val="24"/>
          <w:rtl/>
          <w:lang w:val="en-US"/>
        </w:rPr>
        <w:t>التي تمر اقتصاداتها بمرحلة</w:t>
      </w:r>
      <w:r w:rsidRPr="00DD5E4E">
        <w:rPr>
          <w:rFonts w:cs="Simplified Arabic"/>
          <w:sz w:val="24"/>
          <w:szCs w:val="24"/>
          <w:rtl/>
          <w:lang w:val="en-US"/>
        </w:rPr>
        <w:t xml:space="preserve"> </w:t>
      </w:r>
      <w:r w:rsidR="00DD5E4E" w:rsidRPr="00DD5E4E">
        <w:rPr>
          <w:rFonts w:cs="Simplified Arabic" w:hint="cs"/>
          <w:sz w:val="24"/>
          <w:szCs w:val="24"/>
          <w:rtl/>
          <w:lang w:val="en-US"/>
        </w:rPr>
        <w:t>انتقالية</w:t>
      </w:r>
      <w:r w:rsidRPr="00DD5E4E">
        <w:rPr>
          <w:rFonts w:cs="Simplified Arabic"/>
          <w:sz w:val="24"/>
          <w:szCs w:val="24"/>
          <w:rtl/>
          <w:lang w:val="en-US"/>
        </w:rPr>
        <w:t xml:space="preserve">. وفي العديد من </w:t>
      </w:r>
      <w:r w:rsidR="00DD5E4E" w:rsidRPr="00DD5E4E">
        <w:rPr>
          <w:rFonts w:cs="Simplified Arabic" w:hint="cs"/>
          <w:sz w:val="24"/>
          <w:szCs w:val="24"/>
          <w:rtl/>
          <w:lang w:val="en-US"/>
        </w:rPr>
        <w:t>المقررات</w:t>
      </w:r>
      <w:r w:rsidRPr="00DD5E4E">
        <w:rPr>
          <w:rFonts w:cs="Simplified Arabic"/>
          <w:sz w:val="24"/>
          <w:szCs w:val="24"/>
          <w:rtl/>
          <w:lang w:val="en-US"/>
        </w:rPr>
        <w:t>، وردت الإشارة أيضا إلى دعم احتياجات وأولويات بناء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 القدرات للشعوب الأصلية والمجتمعات المحلية، </w:t>
      </w:r>
      <w:r w:rsidR="00DD5E4E">
        <w:rPr>
          <w:rFonts w:cs="Simplified Arabic" w:hint="cs"/>
          <w:sz w:val="24"/>
          <w:szCs w:val="24"/>
          <w:rtl/>
          <w:lang w:val="en-US"/>
        </w:rPr>
        <w:t>ومنظمات النساء والشباب</w:t>
      </w:r>
      <w:r w:rsidRPr="004B47C1">
        <w:rPr>
          <w:rFonts w:cs="Simplified Arabic"/>
          <w:sz w:val="24"/>
          <w:szCs w:val="24"/>
          <w:lang w:val="en-US"/>
        </w:rPr>
        <w:t>.</w:t>
      </w:r>
    </w:p>
    <w:p w14:paraId="62A99FE8" w14:textId="59F5B27D" w:rsidR="004B47C1" w:rsidRPr="004B47C1" w:rsidRDefault="006818B9" w:rsidP="004B47C1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 xml:space="preserve">ويمكن </w:t>
      </w:r>
      <w:r w:rsidR="004B47C1" w:rsidRPr="004B47C1">
        <w:rPr>
          <w:rFonts w:cs="Simplified Arabic"/>
          <w:sz w:val="24"/>
          <w:szCs w:val="24"/>
          <w:rtl/>
          <w:lang w:val="en-US"/>
        </w:rPr>
        <w:t>اعتبار الطلبات الموجهة إلى الأمين</w:t>
      </w:r>
      <w:r w:rsidR="00DD5E4E">
        <w:rPr>
          <w:rFonts w:cs="Simplified Arabic" w:hint="cs"/>
          <w:sz w:val="24"/>
          <w:szCs w:val="24"/>
          <w:rtl/>
          <w:lang w:val="en-US"/>
        </w:rPr>
        <w:t>ة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التنفيذي</w:t>
      </w:r>
      <w:r w:rsidR="00DD5E4E">
        <w:rPr>
          <w:rFonts w:cs="Simplified Arabic" w:hint="cs"/>
          <w:sz w:val="24"/>
          <w:szCs w:val="24"/>
          <w:rtl/>
          <w:lang w:val="en-US"/>
        </w:rPr>
        <w:t>ة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والدعوات الموجهة إلى الأطراف والمنظمات الدولية لدعم بناء القدرات </w:t>
      </w:r>
      <w:r w:rsidR="00DD5E4E">
        <w:rPr>
          <w:rFonts w:cs="Simplified Arabic" w:hint="cs"/>
          <w:sz w:val="24"/>
          <w:szCs w:val="24"/>
          <w:rtl/>
          <w:lang w:val="en-US"/>
        </w:rPr>
        <w:t>وتنميتها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، والتعاون التقني والعلمي ونقل التكنولوجيا الواردة في تلك </w:t>
      </w:r>
      <w:r w:rsidR="00DD5E4E">
        <w:rPr>
          <w:rFonts w:cs="Simplified Arabic" w:hint="cs"/>
          <w:sz w:val="24"/>
          <w:szCs w:val="24"/>
          <w:rtl/>
          <w:lang w:val="en-US"/>
        </w:rPr>
        <w:t>المقررات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بمثابة احتياجات وأولويات حددتها الأطراف بشكل جماعي. وتم تجميع هذه الطلبات والدعوات في وثيقة المعلومات</w:t>
      </w:r>
      <w:r w:rsidR="00DD5E4E">
        <w:rPr>
          <w:rFonts w:cs="Simplified Arabic" w:hint="cs"/>
          <w:sz w:val="24"/>
          <w:szCs w:val="24"/>
          <w:rtl/>
          <w:lang w:val="en-US"/>
        </w:rPr>
        <w:t xml:space="preserve"> </w:t>
      </w:r>
      <w:r w:rsidR="00DD5E4E" w:rsidRPr="004B47C1">
        <w:rPr>
          <w:rFonts w:cs="Simplified Arabic"/>
          <w:sz w:val="24"/>
          <w:szCs w:val="24"/>
          <w:lang w:val="en-US"/>
        </w:rPr>
        <w:t>CBD/COP/16/INF/24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، </w:t>
      </w:r>
      <w:r w:rsidR="00DD5E4E">
        <w:rPr>
          <w:rFonts w:cs="Simplified Arabic" w:hint="cs"/>
          <w:sz w:val="24"/>
          <w:szCs w:val="24"/>
          <w:rtl/>
          <w:lang w:val="en-US"/>
        </w:rPr>
        <w:t>وتم تنظيمها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على أساس أهداف الإطار. ولم يتم </w:t>
      </w:r>
      <w:r w:rsidR="00DD5E4E">
        <w:rPr>
          <w:rFonts w:cs="Simplified Arabic" w:hint="cs"/>
          <w:sz w:val="24"/>
          <w:szCs w:val="24"/>
          <w:rtl/>
          <w:lang w:val="en-US"/>
        </w:rPr>
        <w:t>إدراج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الطلبات العامة لبناء القدرات </w:t>
      </w:r>
      <w:r w:rsidR="00DD5E4E">
        <w:rPr>
          <w:rFonts w:cs="Simplified Arabic" w:hint="cs"/>
          <w:sz w:val="24"/>
          <w:szCs w:val="24"/>
          <w:rtl/>
          <w:lang w:val="en-US"/>
        </w:rPr>
        <w:t>وتنميتها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</w:t>
      </w:r>
      <w:r w:rsidR="00DD5E4E">
        <w:rPr>
          <w:rFonts w:cs="Simplified Arabic" w:hint="cs"/>
          <w:sz w:val="24"/>
          <w:szCs w:val="24"/>
          <w:rtl/>
          <w:lang w:val="en-US"/>
        </w:rPr>
        <w:t>ل</w:t>
      </w:r>
      <w:r w:rsidR="004B47C1" w:rsidRPr="004B47C1">
        <w:rPr>
          <w:rFonts w:cs="Simplified Arabic"/>
          <w:sz w:val="24"/>
          <w:szCs w:val="24"/>
          <w:rtl/>
          <w:lang w:val="en-US"/>
        </w:rPr>
        <w:t>دعم تنفيذ الإطار التي تفتقر إلى التفاصيل الكافية في التجميع</w:t>
      </w:r>
      <w:r w:rsidR="004B47C1" w:rsidRPr="004B47C1">
        <w:rPr>
          <w:rFonts w:cs="Simplified Arabic"/>
          <w:sz w:val="24"/>
          <w:szCs w:val="24"/>
          <w:lang w:val="en-US"/>
        </w:rPr>
        <w:t>.</w:t>
      </w:r>
    </w:p>
    <w:p w14:paraId="31072AB4" w14:textId="660D23EC" w:rsidR="006818B9" w:rsidRPr="006818B9" w:rsidRDefault="009B016B" w:rsidP="006818B9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تجدر الإشارة إلى أن حقيقة عدم </w:t>
      </w:r>
      <w:r w:rsidR="00DD5E4E">
        <w:rPr>
          <w:rFonts w:cs="Simplified Arabic" w:hint="cs"/>
          <w:sz w:val="24"/>
          <w:szCs w:val="24"/>
          <w:rtl/>
          <w:lang w:val="en-US"/>
        </w:rPr>
        <w:t>انعكاس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بعض أهداف الإطار في التجميع لا تعني أن الأطراف في الاتفاقية وبروتوكو</w:t>
      </w:r>
      <w:r w:rsidR="00DD5E4E">
        <w:rPr>
          <w:rFonts w:cs="Simplified Arabic" w:hint="cs"/>
          <w:sz w:val="24"/>
          <w:szCs w:val="24"/>
          <w:rtl/>
          <w:lang w:val="en-US"/>
        </w:rPr>
        <w:t>لي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ها لا تحتاج إلى بناء القدرات </w:t>
      </w:r>
      <w:r w:rsidR="00DD5E4E">
        <w:rPr>
          <w:rFonts w:cs="Simplified Arabic" w:hint="cs"/>
          <w:sz w:val="24"/>
          <w:szCs w:val="24"/>
          <w:rtl/>
          <w:lang w:val="en-US"/>
        </w:rPr>
        <w:t>وتنميتها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فيما يتعلق بهذه الأهداف. كما تجدر الإشارة إلى أن التجميع لن يكون </w:t>
      </w:r>
      <w:r w:rsidR="00DD5E4E">
        <w:rPr>
          <w:rFonts w:cs="Simplified Arabic" w:hint="cs"/>
          <w:sz w:val="24"/>
          <w:szCs w:val="24"/>
          <w:rtl/>
          <w:lang w:val="en-US"/>
        </w:rPr>
        <w:t>الإرشاد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الوحيد الذي سيتم تقديمه لمراكز الدعم. </w:t>
      </w:r>
      <w:r w:rsidR="00DD5E4E">
        <w:rPr>
          <w:rFonts w:cs="Simplified Arabic" w:hint="cs"/>
          <w:sz w:val="24"/>
          <w:szCs w:val="24"/>
          <w:rtl/>
          <w:lang w:val="en-US"/>
        </w:rPr>
        <w:t>كما يجب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</w:t>
      </w:r>
      <w:r w:rsidR="00DD5E4E">
        <w:rPr>
          <w:rFonts w:cs="Simplified Arabic" w:hint="cs"/>
          <w:sz w:val="24"/>
          <w:szCs w:val="24"/>
          <w:rtl/>
          <w:lang w:val="en-US"/>
        </w:rPr>
        <w:t>الأخذ بعين الاعتبار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طلبات بناء القدرات والتعاون </w:t>
      </w:r>
      <w:r w:rsidR="00DD5E4E">
        <w:rPr>
          <w:rFonts w:cs="Simplified Arabic" w:hint="cs"/>
          <w:sz w:val="24"/>
          <w:szCs w:val="24"/>
          <w:rtl/>
          <w:lang w:val="en-US"/>
        </w:rPr>
        <w:t>التقني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والعلمي المقدمة في </w:t>
      </w:r>
      <w:r w:rsidR="00DD5E4E">
        <w:rPr>
          <w:rFonts w:cs="Simplified Arabic" w:hint="cs"/>
          <w:sz w:val="24"/>
          <w:szCs w:val="24"/>
          <w:rtl/>
          <w:lang w:val="en-US"/>
        </w:rPr>
        <w:t>المقررات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السابقة</w:t>
      </w:r>
      <w:r w:rsidR="00DD5E4E">
        <w:rPr>
          <w:rFonts w:cs="Simplified Arabic" w:hint="cs"/>
          <w:sz w:val="24"/>
          <w:szCs w:val="24"/>
          <w:rtl/>
          <w:lang w:val="en-US"/>
        </w:rPr>
        <w:t xml:space="preserve"> ل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مؤتمر الأطراف في الاتفاقية ومؤتمر الأطراف </w:t>
      </w:r>
      <w:r w:rsidR="00DD5E4E">
        <w:rPr>
          <w:rFonts w:cs="Simplified Arabic" w:hint="cs"/>
          <w:sz w:val="24"/>
          <w:szCs w:val="24"/>
          <w:rtl/>
          <w:lang w:val="en-US"/>
        </w:rPr>
        <w:t>العامل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كاجتماع </w:t>
      </w:r>
      <w:r w:rsidR="00DD5E4E">
        <w:rPr>
          <w:rFonts w:cs="Simplified Arabic" w:hint="cs"/>
          <w:sz w:val="24"/>
          <w:szCs w:val="24"/>
          <w:rtl/>
          <w:lang w:val="en-US"/>
        </w:rPr>
        <w:t>ل</w:t>
      </w:r>
      <w:r w:rsidR="006818B9" w:rsidRPr="006818B9">
        <w:rPr>
          <w:rFonts w:cs="Simplified Arabic"/>
          <w:sz w:val="24"/>
          <w:szCs w:val="24"/>
          <w:rtl/>
          <w:lang w:val="en-US"/>
        </w:rPr>
        <w:t>لأطراف</w:t>
      </w:r>
      <w:r w:rsidR="00DD5E4E">
        <w:rPr>
          <w:rFonts w:cs="Simplified Arabic" w:hint="cs"/>
          <w:sz w:val="24"/>
          <w:szCs w:val="24"/>
          <w:rtl/>
          <w:lang w:val="en-US"/>
        </w:rPr>
        <w:t xml:space="preserve"> في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البروتوكول</w:t>
      </w:r>
      <w:r w:rsidR="00DD5E4E">
        <w:rPr>
          <w:rFonts w:cs="Simplified Arabic" w:hint="cs"/>
          <w:sz w:val="24"/>
          <w:szCs w:val="24"/>
          <w:rtl/>
          <w:lang w:val="en-US"/>
        </w:rPr>
        <w:t>ين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والتي لا تزال سارية. </w:t>
      </w:r>
      <w:r w:rsidR="00DD5E4E">
        <w:rPr>
          <w:rFonts w:cs="Simplified Arabic" w:hint="cs"/>
          <w:sz w:val="24"/>
          <w:szCs w:val="24"/>
          <w:rtl/>
          <w:lang w:val="en-US"/>
        </w:rPr>
        <w:t xml:space="preserve">وقد 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تستفيد الأطراف من </w:t>
      </w:r>
      <w:r w:rsidR="00DD5E4E">
        <w:rPr>
          <w:rFonts w:cs="Simplified Arabic" w:hint="cs"/>
          <w:sz w:val="24"/>
          <w:szCs w:val="24"/>
          <w:rtl/>
          <w:lang w:val="en-US"/>
        </w:rPr>
        <w:t>استعراض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مثل هذه الطلبات عند تحديد احتياجاتها وأولوياتها التي يجب إبلاغها إلى مراكز الدعم الخاصة بها</w:t>
      </w:r>
      <w:r w:rsidR="006818B9" w:rsidRPr="006818B9">
        <w:rPr>
          <w:rFonts w:cs="Simplified Arabic"/>
          <w:sz w:val="24"/>
          <w:szCs w:val="24"/>
          <w:lang w:val="en-US"/>
        </w:rPr>
        <w:t>.</w:t>
      </w:r>
    </w:p>
    <w:p w14:paraId="20686A6A" w14:textId="2E52C0EF" w:rsidR="004B47C1" w:rsidRPr="004B47C1" w:rsidRDefault="009B016B" w:rsidP="006818B9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ونظرا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للمبدأ الشامل المتمثل في أن العمل الذي تقوم به آلية التعاون </w:t>
      </w:r>
      <w:r w:rsidR="00DD5E4E">
        <w:rPr>
          <w:rFonts w:cs="Simplified Arabic" w:hint="cs"/>
          <w:sz w:val="24"/>
          <w:szCs w:val="24"/>
          <w:rtl/>
          <w:lang w:val="en-US"/>
        </w:rPr>
        <w:t>التقني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والعلمي يجب أن يكون مدفوعا بالطلب، ف</w:t>
      </w:r>
      <w:r w:rsidR="00DD5E4E">
        <w:rPr>
          <w:rFonts w:cs="Simplified Arabic" w:hint="cs"/>
          <w:sz w:val="24"/>
          <w:szCs w:val="24"/>
          <w:rtl/>
          <w:lang w:val="en-US"/>
        </w:rPr>
        <w:t xml:space="preserve">إنه 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من المتوقع أن تتواصل مراكز الدعم مع الأطراف في </w:t>
      </w:r>
      <w:r w:rsidR="00DD5E4E">
        <w:rPr>
          <w:rFonts w:cs="Simplified Arabic" w:hint="cs"/>
          <w:sz w:val="24"/>
          <w:szCs w:val="24"/>
          <w:rtl/>
          <w:lang w:val="en-US"/>
        </w:rPr>
        <w:t>أقاليمها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الفرعية لتحديد </w:t>
      </w:r>
      <w:r w:rsidR="0003733B">
        <w:rPr>
          <w:rFonts w:cs="Simplified Arabic" w:hint="cs"/>
          <w:sz w:val="24"/>
          <w:szCs w:val="24"/>
          <w:rtl/>
          <w:lang w:val="en-US"/>
        </w:rPr>
        <w:t>الاحتياجات الملموسة في مجال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بناء القدرات </w:t>
      </w:r>
      <w:r w:rsidR="00DD5E4E">
        <w:rPr>
          <w:rFonts w:cs="Simplified Arabic" w:hint="cs"/>
          <w:sz w:val="24"/>
          <w:szCs w:val="24"/>
          <w:rtl/>
          <w:lang w:val="en-US"/>
        </w:rPr>
        <w:t>وتنميتها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</w:t>
      </w:r>
      <w:r w:rsidR="0003733B">
        <w:rPr>
          <w:rFonts w:cs="Simplified Arabic" w:hint="cs"/>
          <w:sz w:val="24"/>
          <w:szCs w:val="24"/>
          <w:rtl/>
          <w:lang w:val="en-US"/>
        </w:rPr>
        <w:t>و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المتعلقة بتنفيذ </w:t>
      </w:r>
      <w:r w:rsidR="00DD5E4E">
        <w:rPr>
          <w:rFonts w:cs="Simplified Arabic" w:hint="cs"/>
          <w:sz w:val="24"/>
          <w:szCs w:val="24"/>
          <w:rtl/>
          <w:lang w:val="en-US"/>
        </w:rPr>
        <w:t>ال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استراتيجيات وخطط </w:t>
      </w:r>
      <w:r w:rsidR="00DD5E4E">
        <w:rPr>
          <w:rFonts w:cs="Simplified Arabic" w:hint="cs"/>
          <w:sz w:val="24"/>
          <w:szCs w:val="24"/>
          <w:rtl/>
          <w:lang w:val="en-US"/>
        </w:rPr>
        <w:t>ال</w:t>
      </w:r>
      <w:r w:rsidR="006818B9" w:rsidRPr="006818B9">
        <w:rPr>
          <w:rFonts w:cs="Simplified Arabic"/>
          <w:sz w:val="24"/>
          <w:szCs w:val="24"/>
          <w:rtl/>
          <w:lang w:val="en-US"/>
        </w:rPr>
        <w:t>عمل</w:t>
      </w:r>
      <w:r w:rsidR="00DD5E4E">
        <w:rPr>
          <w:rFonts w:cs="Simplified Arabic" w:hint="cs"/>
          <w:sz w:val="24"/>
          <w:szCs w:val="24"/>
          <w:rtl/>
          <w:lang w:val="en-US"/>
        </w:rPr>
        <w:t xml:space="preserve"> الوطنية</w:t>
      </w:r>
      <w:r w:rsidR="006818B9" w:rsidRPr="006818B9">
        <w:rPr>
          <w:rFonts w:cs="Simplified Arabic"/>
          <w:sz w:val="24"/>
          <w:szCs w:val="24"/>
          <w:rtl/>
          <w:lang w:val="en-US"/>
        </w:rPr>
        <w:t xml:space="preserve"> </w:t>
      </w:r>
      <w:r w:rsidR="00DD5E4E">
        <w:rPr>
          <w:rFonts w:cs="Simplified Arabic" w:hint="cs"/>
          <w:sz w:val="24"/>
          <w:szCs w:val="24"/>
          <w:rtl/>
          <w:lang w:val="en-US"/>
        </w:rPr>
        <w:t>ل</w:t>
      </w:r>
      <w:r w:rsidR="006818B9" w:rsidRPr="006818B9">
        <w:rPr>
          <w:rFonts w:cs="Simplified Arabic"/>
          <w:sz w:val="24"/>
          <w:szCs w:val="24"/>
          <w:rtl/>
          <w:lang w:val="en-US"/>
        </w:rPr>
        <w:t>لتنوع البيولوجي التي يمكن أن تستند إليها خطط عملها</w:t>
      </w:r>
      <w:r w:rsidR="004B47C1" w:rsidRPr="004B47C1">
        <w:rPr>
          <w:rFonts w:cs="Simplified Arabic"/>
          <w:sz w:val="24"/>
          <w:szCs w:val="24"/>
          <w:lang w:val="en-US"/>
        </w:rPr>
        <w:t>.</w:t>
      </w:r>
    </w:p>
    <w:p w14:paraId="60C723E5" w14:textId="7D110006" w:rsidR="004B47C1" w:rsidRPr="006818B9" w:rsidRDefault="006818B9" w:rsidP="006818B9">
      <w:pPr>
        <w:pStyle w:val="CBDNormalNumber"/>
        <w:numPr>
          <w:ilvl w:val="0"/>
          <w:numId w:val="0"/>
        </w:numPr>
        <w:tabs>
          <w:tab w:val="clear" w:pos="567"/>
        </w:tabs>
        <w:bidi/>
        <w:ind w:left="571" w:hanging="567"/>
        <w:rPr>
          <w:rFonts w:cs="Simplified Arabic"/>
          <w:b/>
          <w:bCs/>
          <w:sz w:val="24"/>
          <w:szCs w:val="24"/>
          <w:rtl/>
          <w:lang w:val="en-US"/>
        </w:rPr>
      </w:pPr>
      <w:r>
        <w:rPr>
          <w:rFonts w:cs="Simplified Arabic" w:hint="cs"/>
          <w:b/>
          <w:bCs/>
          <w:sz w:val="24"/>
          <w:szCs w:val="24"/>
          <w:rtl/>
          <w:lang w:val="en-US"/>
        </w:rPr>
        <w:t>باء-</w:t>
      </w:r>
      <w:r>
        <w:rPr>
          <w:rFonts w:cs="Simplified Arabic"/>
          <w:b/>
          <w:bCs/>
          <w:sz w:val="24"/>
          <w:szCs w:val="24"/>
          <w:rtl/>
          <w:lang w:val="en-US"/>
        </w:rPr>
        <w:tab/>
      </w:r>
      <w:r w:rsidR="0003733B">
        <w:rPr>
          <w:rFonts w:cs="Simplified Arabic" w:hint="cs"/>
          <w:b/>
          <w:bCs/>
          <w:sz w:val="24"/>
          <w:szCs w:val="24"/>
          <w:rtl/>
          <w:lang w:val="en-US"/>
        </w:rPr>
        <w:t>الإرشادات</w:t>
      </w:r>
      <w:r w:rsidR="004B47C1" w:rsidRPr="006818B9">
        <w:rPr>
          <w:rFonts w:cs="Simplified Arabic"/>
          <w:b/>
          <w:bCs/>
          <w:sz w:val="24"/>
          <w:szCs w:val="24"/>
          <w:rtl/>
          <w:lang w:val="en-US"/>
        </w:rPr>
        <w:t xml:space="preserve"> التشغيلية التي يتعين إعدادها لمراكز الدعم دون الإقليمية</w:t>
      </w:r>
    </w:p>
    <w:p w14:paraId="52B8FBA8" w14:textId="491C1E5F" w:rsidR="004B47C1" w:rsidRPr="004B47C1" w:rsidRDefault="006818B9" w:rsidP="004B47C1">
      <w:pPr>
        <w:pStyle w:val="CBDNormalNumber"/>
        <w:numPr>
          <w:ilvl w:val="0"/>
          <w:numId w:val="61"/>
        </w:numPr>
        <w:bidi/>
        <w:ind w:left="571" w:hanging="4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 xml:space="preserve">سوف 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تقوم الأمانة وكيان التنسيق العالمي بإعداد </w:t>
      </w:r>
      <w:r w:rsidR="0003733B">
        <w:rPr>
          <w:rFonts w:cs="Simplified Arabic" w:hint="cs"/>
          <w:sz w:val="24"/>
          <w:szCs w:val="24"/>
          <w:rtl/>
          <w:lang w:val="en-US"/>
        </w:rPr>
        <w:t>إرشادات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تشغيلية محددة لمساعدة مراكز الدعم في الوفاء بولايتها، مثل</w:t>
      </w:r>
      <w:r w:rsidR="004B47C1" w:rsidRPr="004B47C1">
        <w:rPr>
          <w:rFonts w:cs="Simplified Arabic"/>
          <w:sz w:val="24"/>
          <w:szCs w:val="24"/>
          <w:lang w:val="en-US"/>
        </w:rPr>
        <w:t>:</w:t>
      </w:r>
    </w:p>
    <w:p w14:paraId="1D9B325A" w14:textId="7D9FE7D4" w:rsidR="004B47C1" w:rsidRPr="004B47C1" w:rsidRDefault="0003733B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إرشادات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بشأن إنشاء وتشغيل </w:t>
      </w:r>
      <w:r>
        <w:rPr>
          <w:rFonts w:cs="Simplified Arabic" w:hint="cs"/>
          <w:sz w:val="24"/>
          <w:szCs w:val="24"/>
          <w:rtl/>
          <w:lang w:val="en-US"/>
        </w:rPr>
        <w:t>الحوكمة و</w:t>
      </w:r>
      <w:r w:rsidR="004B47C1" w:rsidRPr="004B47C1">
        <w:rPr>
          <w:rFonts w:cs="Simplified Arabic"/>
          <w:sz w:val="24"/>
          <w:szCs w:val="24"/>
          <w:rtl/>
          <w:lang w:val="en-US"/>
        </w:rPr>
        <w:t>الترتيبات الإدارية للمراكز؛</w:t>
      </w:r>
    </w:p>
    <w:p w14:paraId="65E763C3" w14:textId="29C876AD" w:rsidR="004B47C1" w:rsidRPr="004B47C1" w:rsidRDefault="004B47C1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4B47C1">
        <w:rPr>
          <w:rFonts w:cs="Simplified Arabic"/>
          <w:sz w:val="24"/>
          <w:szCs w:val="24"/>
          <w:rtl/>
          <w:lang w:val="en-US"/>
        </w:rPr>
        <w:t>مبادئ توجيهية ومنهجية لتقييم احتياجات القدرات والأولويات على المستوى الوطني؛</w:t>
      </w:r>
    </w:p>
    <w:p w14:paraId="78EB0B19" w14:textId="71E2C5BE" w:rsidR="004B47C1" w:rsidRPr="004B47C1" w:rsidRDefault="004B47C1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4B47C1">
        <w:rPr>
          <w:rFonts w:cs="Simplified Arabic"/>
          <w:sz w:val="24"/>
          <w:szCs w:val="24"/>
          <w:rtl/>
          <w:lang w:val="en-US"/>
        </w:rPr>
        <w:t>مبادئ توجيهية لإعداد</w:t>
      </w:r>
      <w:r w:rsidR="0003733B">
        <w:rPr>
          <w:rFonts w:cs="Simplified Arabic" w:hint="cs"/>
          <w:sz w:val="24"/>
          <w:szCs w:val="24"/>
          <w:rtl/>
          <w:lang w:val="en-US"/>
        </w:rPr>
        <w:t xml:space="preserve"> المراكز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 </w:t>
      </w:r>
      <w:r w:rsidR="0003733B">
        <w:rPr>
          <w:rFonts w:cs="Simplified Arabic" w:hint="cs"/>
          <w:sz w:val="24"/>
          <w:szCs w:val="24"/>
          <w:rtl/>
          <w:lang w:val="en-US"/>
        </w:rPr>
        <w:t>ل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خطط العمل </w:t>
      </w:r>
      <w:r w:rsidR="0003733B">
        <w:rPr>
          <w:rFonts w:cs="Simplified Arabic" w:hint="cs"/>
          <w:sz w:val="24"/>
          <w:szCs w:val="24"/>
          <w:rtl/>
          <w:lang w:val="en-US"/>
        </w:rPr>
        <w:t>لفترة سنتين</w:t>
      </w:r>
      <w:r w:rsidRPr="004B47C1">
        <w:rPr>
          <w:rFonts w:cs="Simplified Arabic"/>
          <w:sz w:val="24"/>
          <w:szCs w:val="24"/>
          <w:rtl/>
          <w:lang w:val="en-US"/>
        </w:rPr>
        <w:t>؛</w:t>
      </w:r>
    </w:p>
    <w:p w14:paraId="6C15C76C" w14:textId="55D3DE96" w:rsidR="004B47C1" w:rsidRPr="004B47C1" w:rsidRDefault="004B47C1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4B47C1">
        <w:rPr>
          <w:rFonts w:cs="Simplified Arabic"/>
          <w:sz w:val="24"/>
          <w:szCs w:val="24"/>
          <w:rtl/>
          <w:lang w:val="en-US"/>
        </w:rPr>
        <w:t xml:space="preserve">مبادئ توجيهية </w:t>
      </w:r>
      <w:r w:rsidR="0003733B">
        <w:rPr>
          <w:rFonts w:cs="Simplified Arabic" w:hint="cs"/>
          <w:sz w:val="24"/>
          <w:szCs w:val="24"/>
          <w:rtl/>
          <w:lang w:val="en-US"/>
        </w:rPr>
        <w:t>ونماذج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 لإعداد</w:t>
      </w:r>
      <w:r w:rsidR="0003733B">
        <w:rPr>
          <w:rFonts w:cs="Simplified Arabic" w:hint="cs"/>
          <w:sz w:val="24"/>
          <w:szCs w:val="24"/>
          <w:rtl/>
          <w:lang w:val="en-US"/>
        </w:rPr>
        <w:t xml:space="preserve"> المراكز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 </w:t>
      </w:r>
      <w:r w:rsidR="0003733B">
        <w:rPr>
          <w:rFonts w:cs="Simplified Arabic" w:hint="cs"/>
          <w:sz w:val="24"/>
          <w:szCs w:val="24"/>
          <w:rtl/>
          <w:lang w:val="en-US"/>
        </w:rPr>
        <w:t>ل</w:t>
      </w:r>
      <w:r w:rsidRPr="004B47C1">
        <w:rPr>
          <w:rFonts w:cs="Simplified Arabic"/>
          <w:sz w:val="24"/>
          <w:szCs w:val="24"/>
          <w:rtl/>
          <w:lang w:val="en-US"/>
        </w:rPr>
        <w:t>تقارير عن الأنشطة</w:t>
      </w:r>
      <w:r w:rsidR="0003733B">
        <w:rPr>
          <w:rFonts w:cs="Simplified Arabic" w:hint="cs"/>
          <w:sz w:val="24"/>
          <w:szCs w:val="24"/>
          <w:rtl/>
          <w:lang w:val="en-US"/>
        </w:rPr>
        <w:t xml:space="preserve"> لفترة سنتين</w:t>
      </w:r>
      <w:r w:rsidRPr="004B47C1">
        <w:rPr>
          <w:rFonts w:cs="Simplified Arabic"/>
          <w:sz w:val="24"/>
          <w:szCs w:val="24"/>
          <w:rtl/>
          <w:lang w:val="en-US"/>
        </w:rPr>
        <w:t>؛</w:t>
      </w:r>
    </w:p>
    <w:p w14:paraId="1A90787E" w14:textId="41A1F49C" w:rsidR="004B47C1" w:rsidRPr="004B47C1" w:rsidRDefault="0003733B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إرشادات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بشأن التخطيط وتنظيم وإجراء اجتماعات اللجان التوجيهية للمراكز أو هياكل الحوكمة المكافئة؛</w:t>
      </w:r>
    </w:p>
    <w:p w14:paraId="336B2FCC" w14:textId="5FD54FC4" w:rsidR="004B47C1" w:rsidRPr="004B47C1" w:rsidRDefault="004B47C1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4B47C1">
        <w:rPr>
          <w:rFonts w:cs="Simplified Arabic"/>
          <w:sz w:val="24"/>
          <w:szCs w:val="24"/>
          <w:rtl/>
          <w:lang w:val="en-US"/>
        </w:rPr>
        <w:t xml:space="preserve">مبادئ توجيهية </w:t>
      </w:r>
      <w:r w:rsidR="0003733B">
        <w:rPr>
          <w:rFonts w:cs="Simplified Arabic" w:hint="cs"/>
          <w:sz w:val="24"/>
          <w:szCs w:val="24"/>
          <w:rtl/>
          <w:lang w:val="en-US"/>
        </w:rPr>
        <w:t>لتيسير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 التنسيق والتعاون بين المراكز؛</w:t>
      </w:r>
    </w:p>
    <w:p w14:paraId="32157D87" w14:textId="1CE045DA" w:rsidR="004B47C1" w:rsidRPr="004B47C1" w:rsidRDefault="004B47C1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4B47C1">
        <w:rPr>
          <w:rFonts w:cs="Simplified Arabic"/>
          <w:sz w:val="24"/>
          <w:szCs w:val="24"/>
          <w:rtl/>
          <w:lang w:val="en-US"/>
        </w:rPr>
        <w:lastRenderedPageBreak/>
        <w:t xml:space="preserve">مبادئ توجيهية بشأن </w:t>
      </w:r>
      <w:r w:rsidR="0003733B">
        <w:rPr>
          <w:rFonts w:cs="Simplified Arabic" w:hint="cs"/>
          <w:sz w:val="24"/>
          <w:szCs w:val="24"/>
          <w:rtl/>
          <w:lang w:val="en-US"/>
        </w:rPr>
        <w:t>حشد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 الموارد المالية </w:t>
      </w:r>
      <w:r w:rsidR="0003733B">
        <w:rPr>
          <w:rFonts w:cs="Simplified Arabic" w:hint="cs"/>
          <w:sz w:val="24"/>
          <w:szCs w:val="24"/>
          <w:rtl/>
          <w:lang w:val="en-US"/>
        </w:rPr>
        <w:t>والتقنية</w:t>
      </w:r>
      <w:r w:rsidRPr="004B47C1">
        <w:rPr>
          <w:rFonts w:cs="Simplified Arabic"/>
          <w:sz w:val="24"/>
          <w:szCs w:val="24"/>
          <w:rtl/>
          <w:lang w:val="en-US"/>
        </w:rPr>
        <w:t xml:space="preserve"> لعمل المراكز؛</w:t>
      </w:r>
    </w:p>
    <w:p w14:paraId="7D7D6467" w14:textId="1664F4F8" w:rsidR="004B47C1" w:rsidRPr="004B47C1" w:rsidRDefault="004B47C1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 w:rsidRPr="004B47C1">
        <w:rPr>
          <w:rFonts w:cs="Simplified Arabic"/>
          <w:sz w:val="24"/>
          <w:szCs w:val="24"/>
          <w:rtl/>
          <w:lang w:val="en-US"/>
        </w:rPr>
        <w:t>مبادئ توجيهية بشأن إنشاء وتشغيل برامج المنح الصغيرة، بما في ذلك الغرض والنطاق والأهلية ومعايير الاختيار وإجراءاتها التشغيلية؛</w:t>
      </w:r>
    </w:p>
    <w:p w14:paraId="4E81C4BE" w14:textId="15C8A6CE" w:rsidR="004B47C1" w:rsidRPr="004B47C1" w:rsidRDefault="0003733B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إرشادات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بشأن تعزيز استدامة المراكز؛</w:t>
      </w:r>
    </w:p>
    <w:p w14:paraId="302874F1" w14:textId="46141982" w:rsidR="004B47C1" w:rsidRPr="00E958C3" w:rsidRDefault="0003733B" w:rsidP="009403A4">
      <w:pPr>
        <w:pStyle w:val="CBDNormalNumber"/>
        <w:numPr>
          <w:ilvl w:val="0"/>
          <w:numId w:val="130"/>
        </w:numPr>
        <w:bidi/>
        <w:ind w:left="1563" w:hanging="567"/>
        <w:rPr>
          <w:rFonts w:cs="Simplified Arabic"/>
          <w:sz w:val="24"/>
          <w:szCs w:val="24"/>
          <w:rtl/>
          <w:lang w:val="en-US"/>
        </w:rPr>
      </w:pPr>
      <w:r>
        <w:rPr>
          <w:rFonts w:cs="Simplified Arabic" w:hint="cs"/>
          <w:sz w:val="24"/>
          <w:szCs w:val="24"/>
          <w:rtl/>
          <w:lang w:val="en-US"/>
        </w:rPr>
        <w:t>إرشادات</w:t>
      </w:r>
      <w:r w:rsidR="004B47C1" w:rsidRPr="004B47C1">
        <w:rPr>
          <w:rFonts w:cs="Simplified Arabic"/>
          <w:sz w:val="24"/>
          <w:szCs w:val="24"/>
          <w:rtl/>
          <w:lang w:val="en-US"/>
        </w:rPr>
        <w:t xml:space="preserve"> بشأن معايير تقييم أداء المراكز.</w:t>
      </w:r>
    </w:p>
    <w:p w14:paraId="5BC9CA49" w14:textId="09865FA7" w:rsidR="0055306B" w:rsidRPr="00942C90" w:rsidRDefault="0055306B" w:rsidP="00E31F1B">
      <w:pPr>
        <w:pStyle w:val="CBDNormalNumber"/>
        <w:numPr>
          <w:ilvl w:val="0"/>
          <w:numId w:val="0"/>
        </w:numPr>
        <w:rPr>
          <w:lang w:val="en-US"/>
        </w:rPr>
      </w:pPr>
    </w:p>
    <w:p w14:paraId="61EACD9B" w14:textId="77777777" w:rsidR="002B559C" w:rsidRPr="004701EE" w:rsidRDefault="00ED3849" w:rsidP="00D65C87">
      <w:pPr>
        <w:pStyle w:val="Para1"/>
        <w:numPr>
          <w:ilvl w:val="0"/>
          <w:numId w:val="0"/>
        </w:numPr>
        <w:jc w:val="center"/>
      </w:pPr>
      <w:r w:rsidRPr="00EE3452">
        <w:t>__________</w:t>
      </w:r>
    </w:p>
    <w:sectPr w:rsidR="002B559C" w:rsidRPr="004701EE" w:rsidSect="00D12B07">
      <w:headerReference w:type="even" r:id="rId23"/>
      <w:headerReference w:type="default" r:id="rId24"/>
      <w:footerReference w:type="even" r:id="rId25"/>
      <w:footerReference w:type="default" r:id="rId26"/>
      <w:pgSz w:w="12240" w:h="15840" w:code="1"/>
      <w:pgMar w:top="360" w:right="1440" w:bottom="1138" w:left="1440" w:header="706" w:footer="706" w:gutter="0"/>
      <w:cols w:space="708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89760" w14:textId="77777777" w:rsidR="00E71A7C" w:rsidRDefault="00E71A7C" w:rsidP="00A96B21">
      <w:r>
        <w:separator/>
      </w:r>
    </w:p>
  </w:endnote>
  <w:endnote w:type="continuationSeparator" w:id="0">
    <w:p w14:paraId="26E22B51" w14:textId="77777777" w:rsidR="00E71A7C" w:rsidRDefault="00E71A7C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49C7189" w14:textId="77777777" w:rsidR="001C2928" w:rsidRDefault="001C2928" w:rsidP="00D12B07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DD4676" w14:textId="77777777" w:rsidR="001C2928" w:rsidRDefault="001C2928" w:rsidP="00D12B07">
            <w:pPr>
              <w:pStyle w:val="Footer"/>
              <w:jc w:val="lef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B8A6B" w14:textId="77777777" w:rsidR="00E71A7C" w:rsidRDefault="00E71A7C" w:rsidP="009F2FFF">
      <w:pPr>
        <w:bidi/>
      </w:pPr>
      <w:r>
        <w:separator/>
      </w:r>
    </w:p>
  </w:footnote>
  <w:footnote w:type="continuationSeparator" w:id="0">
    <w:p w14:paraId="7AA9BD81" w14:textId="77777777" w:rsidR="00E71A7C" w:rsidRDefault="00E71A7C" w:rsidP="00A96B21">
      <w:r>
        <w:continuationSeparator/>
      </w:r>
    </w:p>
  </w:footnote>
  <w:footnote w:id="1">
    <w:p w14:paraId="7BD2C9C2" w14:textId="0ACD7B10" w:rsidR="00386EA7" w:rsidRPr="00AE2D89" w:rsidRDefault="00386EA7" w:rsidP="00AE2D89">
      <w:pPr>
        <w:pStyle w:val="Footnote"/>
        <w:bidi/>
        <w:rPr>
          <w:sz w:val="20"/>
          <w:szCs w:val="20"/>
        </w:rPr>
      </w:pPr>
      <w:r w:rsidRPr="00AE2D89">
        <w:rPr>
          <w:rStyle w:val="FootnoteReference"/>
          <w:sz w:val="20"/>
          <w:szCs w:val="20"/>
        </w:rPr>
        <w:t>*</w:t>
      </w:r>
      <w:r w:rsidR="00AE2D89" w:rsidRPr="00AE2D89">
        <w:rPr>
          <w:rFonts w:hint="cs"/>
          <w:sz w:val="20"/>
          <w:szCs w:val="20"/>
          <w:rtl/>
        </w:rPr>
        <w:t xml:space="preserve"> </w:t>
      </w:r>
      <w:r w:rsidR="00AE2D89" w:rsidRPr="00AE2D89">
        <w:rPr>
          <w:sz w:val="20"/>
          <w:szCs w:val="20"/>
        </w:rPr>
        <w:t>CBD/COP/16/1</w:t>
      </w:r>
      <w:r w:rsidR="00AE2D89" w:rsidRPr="00AE2D89">
        <w:rPr>
          <w:rFonts w:hint="cs"/>
          <w:sz w:val="20"/>
          <w:szCs w:val="20"/>
          <w:rtl/>
        </w:rPr>
        <w:t>.</w:t>
      </w:r>
    </w:p>
  </w:footnote>
  <w:footnote w:id="2">
    <w:p w14:paraId="291F4DD5" w14:textId="3CE43309" w:rsidR="00A81549" w:rsidRPr="00A81549" w:rsidRDefault="00A81549" w:rsidP="00A8154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D71D1E">
        <w:rPr>
          <w:sz w:val="20"/>
        </w:rPr>
        <w:t>CBD/COP/16/2</w:t>
      </w:r>
      <w:r w:rsidRPr="00D71D1E">
        <w:rPr>
          <w:rFonts w:hint="cs"/>
          <w:sz w:val="20"/>
          <w:rtl/>
        </w:rPr>
        <w:t>.</w:t>
      </w:r>
    </w:p>
  </w:footnote>
  <w:footnote w:id="3">
    <w:p w14:paraId="318E8368" w14:textId="1986B265" w:rsidR="00A81549" w:rsidRPr="00A81549" w:rsidRDefault="00A81549" w:rsidP="00A8154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A81549">
        <w:rPr>
          <w:rFonts w:ascii="Simplified Arabic" w:hAnsi="Simplified Arabic" w:cs="Simplified Arabic" w:hint="cs"/>
          <w:sz w:val="20"/>
          <w:rtl/>
        </w:rPr>
        <w:t>المقرر</w:t>
      </w:r>
      <w:r w:rsidRPr="00A81549">
        <w:rPr>
          <w:rtl/>
        </w:rPr>
        <w:t xml:space="preserve"> </w:t>
      </w:r>
      <w:hyperlink r:id="rId1" w:history="1">
        <w:r w:rsidRPr="00D71D1E">
          <w:rPr>
            <w:rStyle w:val="Hyperlink"/>
            <w:rtl/>
          </w:rPr>
          <w:t>15/8</w:t>
        </w:r>
      </w:hyperlink>
      <w:r w:rsidRPr="00A81549">
        <w:rPr>
          <w:rtl/>
        </w:rPr>
        <w:t xml:space="preserve">، </w:t>
      </w:r>
      <w:r w:rsidRPr="00A81549">
        <w:rPr>
          <w:rFonts w:ascii="Simplified Arabic" w:hAnsi="Simplified Arabic" w:cs="Simplified Arabic"/>
          <w:sz w:val="20"/>
          <w:rtl/>
        </w:rPr>
        <w:t>المرفق الثاني</w:t>
      </w:r>
      <w:r>
        <w:rPr>
          <w:rFonts w:hint="cs"/>
          <w:rtl/>
        </w:rPr>
        <w:t>.</w:t>
      </w:r>
    </w:p>
  </w:footnote>
  <w:footnote w:id="4">
    <w:p w14:paraId="1CAB90F8" w14:textId="5954C46F" w:rsidR="00496A83" w:rsidRPr="009B6615" w:rsidRDefault="00496A83" w:rsidP="009B6615">
      <w:pPr>
        <w:pStyle w:val="FootnoteText"/>
        <w:bidi/>
        <w:rPr>
          <w:rFonts w:ascii="Simplified Arabic" w:hAnsi="Simplified Arabic" w:cs="Simplified Arabic"/>
          <w:sz w:val="20"/>
          <w:rtl/>
        </w:rPr>
      </w:pPr>
      <w:r>
        <w:rPr>
          <w:rStyle w:val="FootnoteReference"/>
        </w:rPr>
        <w:footnoteRef/>
      </w:r>
      <w:r>
        <w:t xml:space="preserve"> </w:t>
      </w:r>
      <w:r w:rsidR="009B6615" w:rsidRPr="009B6615">
        <w:rPr>
          <w:rFonts w:ascii="Simplified Arabic" w:hAnsi="Simplified Arabic" w:cs="Simplified Arabic"/>
          <w:sz w:val="20"/>
          <w:rtl/>
        </w:rPr>
        <w:t xml:space="preserve">أخذ التقدير </w:t>
      </w:r>
      <w:r w:rsidR="00035404">
        <w:rPr>
          <w:rFonts w:ascii="Simplified Arabic" w:hAnsi="Simplified Arabic" w:cs="Simplified Arabic" w:hint="cs"/>
          <w:sz w:val="20"/>
          <w:rtl/>
        </w:rPr>
        <w:t>بعين</w:t>
      </w:r>
      <w:r w:rsidR="009B6615" w:rsidRPr="009B6615">
        <w:rPr>
          <w:rFonts w:ascii="Simplified Arabic" w:hAnsi="Simplified Arabic" w:cs="Simplified Arabic"/>
          <w:sz w:val="20"/>
          <w:rtl/>
        </w:rPr>
        <w:t xml:space="preserve"> الاعتبار تكاليف الآليات والعمليات المماثلة، مثل الدعم الذي تقدمه أمانة اتفاقيات بازل وروتردام وستوكهولم للمراكز الإقليمية ومركز وشبكة تكنولوجيا المناخ.</w:t>
      </w:r>
    </w:p>
  </w:footnote>
  <w:footnote w:id="5">
    <w:p w14:paraId="4D0F9137" w14:textId="3DA01A18" w:rsidR="00727E3B" w:rsidRPr="00727E3B" w:rsidRDefault="00727E3B" w:rsidP="00B7601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B76016" w:rsidRPr="00B76016">
        <w:rPr>
          <w:rFonts w:ascii="Simplified Arabic" w:hAnsi="Simplified Arabic" w:cs="Simplified Arabic" w:hint="cs"/>
          <w:sz w:val="20"/>
          <w:rtl/>
        </w:rPr>
        <w:t>انظر الوثيقة</w:t>
      </w:r>
      <w:r w:rsidR="00B76016">
        <w:rPr>
          <w:rFonts w:hint="cs"/>
          <w:rtl/>
        </w:rPr>
        <w:t xml:space="preserve"> </w:t>
      </w:r>
      <w:r w:rsidR="00B76016" w:rsidRPr="00CC29E0">
        <w:t>CBD</w:t>
      </w:r>
      <w:r w:rsidR="00B76016" w:rsidRPr="00721AC5">
        <w:t>/</w:t>
      </w:r>
      <w:r w:rsidR="00B76016" w:rsidRPr="00CC29E0">
        <w:t>SBI</w:t>
      </w:r>
      <w:r w:rsidR="00B76016" w:rsidRPr="00721AC5">
        <w:t>/4/</w:t>
      </w:r>
      <w:r w:rsidR="00B76016" w:rsidRPr="00CC29E0">
        <w:t>INF</w:t>
      </w:r>
      <w:r w:rsidR="00B76016" w:rsidRPr="00721AC5">
        <w:t>/7</w:t>
      </w:r>
      <w:r w:rsidR="00B76016">
        <w:rPr>
          <w:rFonts w:hint="cs"/>
          <w:rtl/>
        </w:rPr>
        <w:t>.</w:t>
      </w:r>
    </w:p>
  </w:footnote>
  <w:footnote w:id="6">
    <w:p w14:paraId="24343FC6" w14:textId="55FBD33B" w:rsidR="00B76016" w:rsidRPr="00B76016" w:rsidRDefault="00B76016" w:rsidP="00B76016">
      <w:pPr>
        <w:pStyle w:val="FootnoteText"/>
        <w:bidi/>
        <w:jc w:val="both"/>
        <w:rPr>
          <w:rFonts w:ascii="Simplified Arabic" w:hAnsi="Simplified Arabic" w:cs="Simplified Arabic"/>
          <w:sz w:val="20"/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B76016">
        <w:rPr>
          <w:rFonts w:ascii="Simplified Arabic" w:hAnsi="Simplified Arabic" w:cs="Simplified Arabic" w:hint="cs"/>
          <w:sz w:val="20"/>
          <w:rtl/>
        </w:rPr>
        <w:t>تتضمن</w:t>
      </w:r>
      <w:r w:rsidRPr="00B76016">
        <w:rPr>
          <w:rFonts w:ascii="Simplified Arabic" w:hAnsi="Simplified Arabic" w:cs="Simplified Arabic"/>
          <w:sz w:val="20"/>
          <w:rtl/>
        </w:rPr>
        <w:t xml:space="preserve"> هذه المعلومات الإضافية أيضا </w:t>
      </w:r>
      <w:r w:rsidR="00A6341A">
        <w:rPr>
          <w:rFonts w:ascii="Simplified Arabic" w:hAnsi="Simplified Arabic" w:cs="Simplified Arabic" w:hint="cs"/>
          <w:sz w:val="20"/>
          <w:rtl/>
        </w:rPr>
        <w:t>مشروعات</w:t>
      </w:r>
      <w:r w:rsidRPr="00B76016">
        <w:rPr>
          <w:rFonts w:ascii="Simplified Arabic" w:hAnsi="Simplified Arabic" w:cs="Simplified Arabic"/>
          <w:sz w:val="20"/>
          <w:rtl/>
        </w:rPr>
        <w:t xml:space="preserve"> الاستراتيجيات</w:t>
      </w:r>
      <w:r w:rsidR="00A6341A">
        <w:rPr>
          <w:rFonts w:ascii="Simplified Arabic" w:hAnsi="Simplified Arabic" w:cs="Simplified Arabic" w:hint="cs"/>
          <w:sz w:val="20"/>
          <w:rtl/>
        </w:rPr>
        <w:t>،</w:t>
      </w:r>
      <w:r w:rsidRPr="00B76016">
        <w:rPr>
          <w:rFonts w:ascii="Simplified Arabic" w:hAnsi="Simplified Arabic" w:cs="Simplified Arabic"/>
          <w:sz w:val="20"/>
          <w:rtl/>
        </w:rPr>
        <w:t xml:space="preserve"> وخطط العمل وبرامج العمل التي سينظر فيها مؤتمر الأطراف في الاتفاقية في اجتماعه السادس عشر، ومؤتمر الأطراف العامل </w:t>
      </w:r>
      <w:r w:rsidR="00A6341A">
        <w:rPr>
          <w:rFonts w:ascii="Simplified Arabic" w:hAnsi="Simplified Arabic" w:cs="Simplified Arabic" w:hint="cs"/>
          <w:sz w:val="20"/>
          <w:rtl/>
        </w:rPr>
        <w:t>ك</w:t>
      </w:r>
      <w:r w:rsidRPr="00B76016">
        <w:rPr>
          <w:rFonts w:ascii="Simplified Arabic" w:hAnsi="Simplified Arabic" w:cs="Simplified Arabic"/>
          <w:sz w:val="20"/>
          <w:rtl/>
        </w:rPr>
        <w:t xml:space="preserve">اجتماع </w:t>
      </w:r>
      <w:r w:rsidR="00A6341A">
        <w:rPr>
          <w:rFonts w:ascii="Simplified Arabic" w:hAnsi="Simplified Arabic" w:cs="Simplified Arabic" w:hint="cs"/>
          <w:sz w:val="20"/>
          <w:rtl/>
        </w:rPr>
        <w:t>ل</w:t>
      </w:r>
      <w:r w:rsidRPr="00B76016">
        <w:rPr>
          <w:rFonts w:ascii="Simplified Arabic" w:hAnsi="Simplified Arabic" w:cs="Simplified Arabic"/>
          <w:sz w:val="20"/>
          <w:rtl/>
        </w:rPr>
        <w:t xml:space="preserve">لأطراف في بروتوكول قرطاجنة في اجتماعه الحادي عشر، ومؤتمر الأطراف العامل </w:t>
      </w:r>
      <w:r w:rsidR="00A6341A">
        <w:rPr>
          <w:rFonts w:ascii="Simplified Arabic" w:hAnsi="Simplified Arabic" w:cs="Simplified Arabic" w:hint="cs"/>
          <w:sz w:val="20"/>
          <w:rtl/>
        </w:rPr>
        <w:t>ك</w:t>
      </w:r>
      <w:r w:rsidRPr="00B76016">
        <w:rPr>
          <w:rFonts w:ascii="Simplified Arabic" w:hAnsi="Simplified Arabic" w:cs="Simplified Arabic"/>
          <w:sz w:val="20"/>
          <w:rtl/>
        </w:rPr>
        <w:t xml:space="preserve">اجتماع </w:t>
      </w:r>
      <w:r w:rsidR="00A6341A">
        <w:rPr>
          <w:rFonts w:ascii="Simplified Arabic" w:hAnsi="Simplified Arabic" w:cs="Simplified Arabic" w:hint="cs"/>
          <w:sz w:val="20"/>
          <w:rtl/>
        </w:rPr>
        <w:t>ل</w:t>
      </w:r>
      <w:r w:rsidRPr="00B76016">
        <w:rPr>
          <w:rFonts w:ascii="Simplified Arabic" w:hAnsi="Simplified Arabic" w:cs="Simplified Arabic"/>
          <w:sz w:val="20"/>
          <w:rtl/>
        </w:rPr>
        <w:t xml:space="preserve">لأطراف في بروتوكول </w:t>
      </w:r>
      <w:proofErr w:type="spellStart"/>
      <w:r w:rsidRPr="00B76016">
        <w:rPr>
          <w:rFonts w:ascii="Simplified Arabic" w:hAnsi="Simplified Arabic" w:cs="Simplified Arabic"/>
          <w:sz w:val="20"/>
          <w:rtl/>
        </w:rPr>
        <w:t>ناغويا</w:t>
      </w:r>
      <w:proofErr w:type="spellEnd"/>
      <w:r w:rsidRPr="00B76016">
        <w:rPr>
          <w:rFonts w:ascii="Simplified Arabic" w:hAnsi="Simplified Arabic" w:cs="Simplified Arabic"/>
          <w:sz w:val="20"/>
          <w:rtl/>
        </w:rPr>
        <w:t xml:space="preserve"> في اجتماعه الخامس، وسيتم تحديث هذه القائمة في ضوء </w:t>
      </w:r>
      <w:r w:rsidR="00A6341A">
        <w:rPr>
          <w:rFonts w:ascii="Simplified Arabic" w:hAnsi="Simplified Arabic" w:cs="Simplified Arabic" w:hint="cs"/>
          <w:sz w:val="20"/>
          <w:rtl/>
        </w:rPr>
        <w:t>المقررات</w:t>
      </w:r>
      <w:r w:rsidRPr="00B76016">
        <w:rPr>
          <w:rFonts w:ascii="Simplified Arabic" w:hAnsi="Simplified Arabic" w:cs="Simplified Arabic"/>
          <w:sz w:val="20"/>
          <w:rtl/>
        </w:rPr>
        <w:t xml:space="preserve"> التي تتخذها الهيئات المعنية في تلك الاجتماعات.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17B8C659" w14:textId="34A7BDEF" w:rsidR="001C2928" w:rsidRPr="00613403" w:rsidRDefault="00000000" w:rsidP="00D12B07">
    <w:pPr>
      <w:pStyle w:val="Header"/>
      <w:bidi/>
      <w:spacing w:after="240"/>
      <w:rPr>
        <w:szCs w:val="20"/>
        <w:lang w:val="fr-FR"/>
      </w:rPr>
    </w:pPr>
    <w:sdt>
      <w:sdtPr>
        <w:rPr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1C2928" w:rsidRPr="00A00234">
          <w:rPr>
            <w:szCs w:val="20"/>
            <w:lang w:val="fr-FR"/>
          </w:rPr>
          <w:t>CBD</w:t>
        </w:r>
        <w:r w:rsidR="001C2928">
          <w:rPr>
            <w:szCs w:val="20"/>
            <w:lang w:val="fr-FR"/>
          </w:rPr>
          <w:t>/</w:t>
        </w:r>
        <w:r w:rsidR="001C2928" w:rsidRPr="00A00234">
          <w:rPr>
            <w:szCs w:val="20"/>
            <w:lang w:val="fr-FR"/>
          </w:rPr>
          <w:t>COP/16/</w:t>
        </w:r>
        <w:r w:rsidR="009764A8">
          <w:rPr>
            <w:szCs w:val="20"/>
            <w:lang w:val="fr-FR"/>
          </w:rPr>
          <w:t>9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20"/>
        <w:rtl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59A4D7A" w14:textId="17B69DB4" w:rsidR="001C2928" w:rsidRPr="002B559C" w:rsidRDefault="001C2928" w:rsidP="00D12B07">
        <w:pPr>
          <w:pStyle w:val="Header"/>
          <w:bidi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</w:t>
        </w:r>
        <w:r w:rsidR="009764A8">
          <w:rPr>
            <w:szCs w:val="20"/>
            <w:lang w:val="fr-FR"/>
          </w:rPr>
          <w:t>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2037"/>
    <w:multiLevelType w:val="hybridMultilevel"/>
    <w:tmpl w:val="7548EBCE"/>
    <w:lvl w:ilvl="0" w:tplc="FFFFFFFF">
      <w:start w:val="1"/>
      <w:numFmt w:val="arabicAbjad"/>
      <w:lvlText w:val="(%1)"/>
      <w:lvlJc w:val="left"/>
      <w:pPr>
        <w:ind w:left="1291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11" w:hanging="360"/>
      </w:pPr>
    </w:lvl>
    <w:lvl w:ilvl="2" w:tplc="FFFFFFFF" w:tentative="1">
      <w:start w:val="1"/>
      <w:numFmt w:val="lowerRoman"/>
      <w:lvlText w:val="%3."/>
      <w:lvlJc w:val="right"/>
      <w:pPr>
        <w:ind w:left="2731" w:hanging="180"/>
      </w:pPr>
    </w:lvl>
    <w:lvl w:ilvl="3" w:tplc="FFFFFFFF" w:tentative="1">
      <w:start w:val="1"/>
      <w:numFmt w:val="decimal"/>
      <w:lvlText w:val="%4."/>
      <w:lvlJc w:val="left"/>
      <w:pPr>
        <w:ind w:left="3451" w:hanging="360"/>
      </w:pPr>
    </w:lvl>
    <w:lvl w:ilvl="4" w:tplc="FFFFFFFF" w:tentative="1">
      <w:start w:val="1"/>
      <w:numFmt w:val="lowerLetter"/>
      <w:lvlText w:val="%5."/>
      <w:lvlJc w:val="left"/>
      <w:pPr>
        <w:ind w:left="4171" w:hanging="360"/>
      </w:pPr>
    </w:lvl>
    <w:lvl w:ilvl="5" w:tplc="FFFFFFFF" w:tentative="1">
      <w:start w:val="1"/>
      <w:numFmt w:val="lowerRoman"/>
      <w:lvlText w:val="%6."/>
      <w:lvlJc w:val="right"/>
      <w:pPr>
        <w:ind w:left="4891" w:hanging="180"/>
      </w:pPr>
    </w:lvl>
    <w:lvl w:ilvl="6" w:tplc="FFFFFFFF" w:tentative="1">
      <w:start w:val="1"/>
      <w:numFmt w:val="decimal"/>
      <w:lvlText w:val="%7."/>
      <w:lvlJc w:val="left"/>
      <w:pPr>
        <w:ind w:left="5611" w:hanging="360"/>
      </w:pPr>
    </w:lvl>
    <w:lvl w:ilvl="7" w:tplc="FFFFFFFF" w:tentative="1">
      <w:start w:val="1"/>
      <w:numFmt w:val="lowerLetter"/>
      <w:lvlText w:val="%8."/>
      <w:lvlJc w:val="left"/>
      <w:pPr>
        <w:ind w:left="6331" w:hanging="360"/>
      </w:pPr>
    </w:lvl>
    <w:lvl w:ilvl="8" w:tplc="FFFFFFFF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1" w15:restartNumberingAfterBreak="0">
    <w:nsid w:val="1CF927D4"/>
    <w:multiLevelType w:val="hybridMultilevel"/>
    <w:tmpl w:val="7548EBCE"/>
    <w:lvl w:ilvl="0" w:tplc="2C623454">
      <w:start w:val="1"/>
      <w:numFmt w:val="arabicAbjad"/>
      <w:lvlText w:val="(%1)"/>
      <w:lvlJc w:val="left"/>
      <w:pPr>
        <w:ind w:left="1291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011" w:hanging="360"/>
      </w:pPr>
    </w:lvl>
    <w:lvl w:ilvl="2" w:tplc="0809001B" w:tentative="1">
      <w:start w:val="1"/>
      <w:numFmt w:val="lowerRoman"/>
      <w:lvlText w:val="%3."/>
      <w:lvlJc w:val="right"/>
      <w:pPr>
        <w:ind w:left="2731" w:hanging="180"/>
      </w:pPr>
    </w:lvl>
    <w:lvl w:ilvl="3" w:tplc="0809000F" w:tentative="1">
      <w:start w:val="1"/>
      <w:numFmt w:val="decimal"/>
      <w:lvlText w:val="%4."/>
      <w:lvlJc w:val="left"/>
      <w:pPr>
        <w:ind w:left="3451" w:hanging="360"/>
      </w:pPr>
    </w:lvl>
    <w:lvl w:ilvl="4" w:tplc="08090019" w:tentative="1">
      <w:start w:val="1"/>
      <w:numFmt w:val="lowerLetter"/>
      <w:lvlText w:val="%5."/>
      <w:lvlJc w:val="left"/>
      <w:pPr>
        <w:ind w:left="4171" w:hanging="360"/>
      </w:pPr>
    </w:lvl>
    <w:lvl w:ilvl="5" w:tplc="0809001B" w:tentative="1">
      <w:start w:val="1"/>
      <w:numFmt w:val="lowerRoman"/>
      <w:lvlText w:val="%6."/>
      <w:lvlJc w:val="right"/>
      <w:pPr>
        <w:ind w:left="4891" w:hanging="180"/>
      </w:pPr>
    </w:lvl>
    <w:lvl w:ilvl="6" w:tplc="0809000F" w:tentative="1">
      <w:start w:val="1"/>
      <w:numFmt w:val="decimal"/>
      <w:lvlText w:val="%7."/>
      <w:lvlJc w:val="left"/>
      <w:pPr>
        <w:ind w:left="5611" w:hanging="360"/>
      </w:pPr>
    </w:lvl>
    <w:lvl w:ilvl="7" w:tplc="08090019" w:tentative="1">
      <w:start w:val="1"/>
      <w:numFmt w:val="lowerLetter"/>
      <w:lvlText w:val="%8."/>
      <w:lvlJc w:val="left"/>
      <w:pPr>
        <w:ind w:left="6331" w:hanging="360"/>
      </w:pPr>
    </w:lvl>
    <w:lvl w:ilvl="8" w:tplc="080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7492374"/>
    <w:multiLevelType w:val="hybridMultilevel"/>
    <w:tmpl w:val="67E2D80C"/>
    <w:lvl w:ilvl="0" w:tplc="87A2F400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16973D0"/>
    <w:multiLevelType w:val="hybridMultilevel"/>
    <w:tmpl w:val="62049A7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293098">
    <w:abstractNumId w:val="7"/>
  </w:num>
  <w:num w:numId="2" w16cid:durableId="79764377">
    <w:abstractNumId w:val="16"/>
  </w:num>
  <w:num w:numId="3" w16cid:durableId="1774394883">
    <w:abstractNumId w:val="19"/>
  </w:num>
  <w:num w:numId="4" w16cid:durableId="810906338">
    <w:abstractNumId w:val="2"/>
  </w:num>
  <w:num w:numId="5" w16cid:durableId="485711618">
    <w:abstractNumId w:val="3"/>
  </w:num>
  <w:num w:numId="6" w16cid:durableId="2132819054">
    <w:abstractNumId w:val="3"/>
  </w:num>
  <w:num w:numId="7" w16cid:durableId="1912693652">
    <w:abstractNumId w:val="5"/>
  </w:num>
  <w:num w:numId="8" w16cid:durableId="1864592245">
    <w:abstractNumId w:val="11"/>
  </w:num>
  <w:num w:numId="9" w16cid:durableId="1117406590">
    <w:abstractNumId w:val="15"/>
  </w:num>
  <w:num w:numId="10" w16cid:durableId="59838841">
    <w:abstractNumId w:val="14"/>
  </w:num>
  <w:num w:numId="11" w16cid:durableId="954557053">
    <w:abstractNumId w:val="10"/>
  </w:num>
  <w:num w:numId="12" w16cid:durableId="2025522006">
    <w:abstractNumId w:val="4"/>
  </w:num>
  <w:num w:numId="13" w16cid:durableId="97990482">
    <w:abstractNumId w:val="4"/>
    <w:lvlOverride w:ilvl="0">
      <w:startOverride w:val="1"/>
    </w:lvlOverride>
  </w:num>
  <w:num w:numId="14" w16cid:durableId="958804853">
    <w:abstractNumId w:val="13"/>
  </w:num>
  <w:num w:numId="15" w16cid:durableId="1288731938">
    <w:abstractNumId w:val="13"/>
    <w:lvlOverride w:ilvl="0">
      <w:startOverride w:val="1"/>
    </w:lvlOverride>
  </w:num>
  <w:num w:numId="16" w16cid:durableId="713848098">
    <w:abstractNumId w:val="16"/>
    <w:lvlOverride w:ilvl="0">
      <w:startOverride w:val="1"/>
    </w:lvlOverride>
  </w:num>
  <w:num w:numId="17" w16cid:durableId="1240362643">
    <w:abstractNumId w:val="13"/>
    <w:lvlOverride w:ilvl="0">
      <w:startOverride w:val="1"/>
    </w:lvlOverride>
  </w:num>
  <w:num w:numId="18" w16cid:durableId="669602623">
    <w:abstractNumId w:val="20"/>
  </w:num>
  <w:num w:numId="19" w16cid:durableId="399451486">
    <w:abstractNumId w:val="16"/>
    <w:lvlOverride w:ilvl="0">
      <w:startOverride w:val="1"/>
    </w:lvlOverride>
  </w:num>
  <w:num w:numId="20" w16cid:durableId="1724862162">
    <w:abstractNumId w:val="16"/>
    <w:lvlOverride w:ilvl="0">
      <w:startOverride w:val="1"/>
    </w:lvlOverride>
  </w:num>
  <w:num w:numId="21" w16cid:durableId="260181833">
    <w:abstractNumId w:val="12"/>
  </w:num>
  <w:num w:numId="22" w16cid:durableId="1128937486">
    <w:abstractNumId w:val="8"/>
  </w:num>
  <w:num w:numId="23" w16cid:durableId="362902514">
    <w:abstractNumId w:val="17"/>
  </w:num>
  <w:num w:numId="24" w16cid:durableId="802426286">
    <w:abstractNumId w:val="17"/>
  </w:num>
  <w:num w:numId="25" w16cid:durableId="1881631535">
    <w:abstractNumId w:val="17"/>
  </w:num>
  <w:num w:numId="26" w16cid:durableId="1845242523">
    <w:abstractNumId w:val="17"/>
  </w:num>
  <w:num w:numId="27" w16cid:durableId="1544362102">
    <w:abstractNumId w:val="17"/>
  </w:num>
  <w:num w:numId="28" w16cid:durableId="1970548202">
    <w:abstractNumId w:val="17"/>
  </w:num>
  <w:num w:numId="29" w16cid:durableId="2129624608">
    <w:abstractNumId w:val="18"/>
  </w:num>
  <w:num w:numId="30" w16cid:durableId="838472032">
    <w:abstractNumId w:val="18"/>
  </w:num>
  <w:num w:numId="31" w16cid:durableId="1480731705">
    <w:abstractNumId w:val="18"/>
  </w:num>
  <w:num w:numId="32" w16cid:durableId="1185751971">
    <w:abstractNumId w:val="18"/>
  </w:num>
  <w:num w:numId="33" w16cid:durableId="611788557">
    <w:abstractNumId w:val="8"/>
  </w:num>
  <w:num w:numId="34" w16cid:durableId="315960182">
    <w:abstractNumId w:val="8"/>
  </w:num>
  <w:num w:numId="35" w16cid:durableId="1518697108">
    <w:abstractNumId w:val="8"/>
  </w:num>
  <w:num w:numId="36" w16cid:durableId="705642627">
    <w:abstractNumId w:val="8"/>
  </w:num>
  <w:num w:numId="37" w16cid:durableId="523906836">
    <w:abstractNumId w:val="8"/>
  </w:num>
  <w:num w:numId="38" w16cid:durableId="184446646">
    <w:abstractNumId w:val="8"/>
  </w:num>
  <w:num w:numId="39" w16cid:durableId="1904683169">
    <w:abstractNumId w:val="8"/>
  </w:num>
  <w:num w:numId="40" w16cid:durableId="477572772">
    <w:abstractNumId w:val="8"/>
  </w:num>
  <w:num w:numId="41" w16cid:durableId="8914978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652348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32753354">
    <w:abstractNumId w:val="9"/>
  </w:num>
  <w:num w:numId="44" w16cid:durableId="20546510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910705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33389718">
    <w:abstractNumId w:val="8"/>
  </w:num>
  <w:num w:numId="47" w16cid:durableId="19153127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8300707">
    <w:abstractNumId w:val="8"/>
  </w:num>
  <w:num w:numId="49" w16cid:durableId="2145349809">
    <w:abstractNumId w:val="8"/>
  </w:num>
  <w:num w:numId="50" w16cid:durableId="1364670871">
    <w:abstractNumId w:val="8"/>
  </w:num>
  <w:num w:numId="51" w16cid:durableId="1781224287">
    <w:abstractNumId w:val="8"/>
  </w:num>
  <w:num w:numId="52" w16cid:durableId="290090167">
    <w:abstractNumId w:val="8"/>
  </w:num>
  <w:num w:numId="53" w16cid:durableId="1983457673">
    <w:abstractNumId w:val="8"/>
  </w:num>
  <w:num w:numId="54" w16cid:durableId="2146659486">
    <w:abstractNumId w:val="8"/>
  </w:num>
  <w:num w:numId="55" w16cid:durableId="1101149121">
    <w:abstractNumId w:val="8"/>
  </w:num>
  <w:num w:numId="56" w16cid:durableId="680283442">
    <w:abstractNumId w:val="8"/>
  </w:num>
  <w:num w:numId="57" w16cid:durableId="1801801455">
    <w:abstractNumId w:val="8"/>
  </w:num>
  <w:num w:numId="58" w16cid:durableId="1705784057">
    <w:abstractNumId w:val="8"/>
  </w:num>
  <w:num w:numId="59" w16cid:durableId="475100502">
    <w:abstractNumId w:val="8"/>
  </w:num>
  <w:num w:numId="60" w16cid:durableId="1608347797">
    <w:abstractNumId w:val="8"/>
  </w:num>
  <w:num w:numId="61" w16cid:durableId="346905664">
    <w:abstractNumId w:val="6"/>
  </w:num>
  <w:num w:numId="62" w16cid:durableId="1232035638">
    <w:abstractNumId w:val="8"/>
  </w:num>
  <w:num w:numId="63" w16cid:durableId="2028288353">
    <w:abstractNumId w:val="8"/>
  </w:num>
  <w:num w:numId="64" w16cid:durableId="1335258213">
    <w:abstractNumId w:val="8"/>
  </w:num>
  <w:num w:numId="65" w16cid:durableId="2122869823">
    <w:abstractNumId w:val="8"/>
  </w:num>
  <w:num w:numId="66" w16cid:durableId="339695243">
    <w:abstractNumId w:val="8"/>
  </w:num>
  <w:num w:numId="67" w16cid:durableId="573662509">
    <w:abstractNumId w:val="8"/>
  </w:num>
  <w:num w:numId="68" w16cid:durableId="333803370">
    <w:abstractNumId w:val="8"/>
  </w:num>
  <w:num w:numId="69" w16cid:durableId="109784530">
    <w:abstractNumId w:val="8"/>
  </w:num>
  <w:num w:numId="70" w16cid:durableId="1680548831">
    <w:abstractNumId w:val="8"/>
  </w:num>
  <w:num w:numId="71" w16cid:durableId="370807546">
    <w:abstractNumId w:val="8"/>
  </w:num>
  <w:num w:numId="72" w16cid:durableId="1013798732">
    <w:abstractNumId w:val="8"/>
  </w:num>
  <w:num w:numId="73" w16cid:durableId="1765878423">
    <w:abstractNumId w:val="8"/>
  </w:num>
  <w:num w:numId="74" w16cid:durableId="19360348">
    <w:abstractNumId w:val="8"/>
  </w:num>
  <w:num w:numId="75" w16cid:durableId="1803687754">
    <w:abstractNumId w:val="8"/>
  </w:num>
  <w:num w:numId="76" w16cid:durableId="644553268">
    <w:abstractNumId w:val="8"/>
  </w:num>
  <w:num w:numId="77" w16cid:durableId="1986230280">
    <w:abstractNumId w:val="8"/>
  </w:num>
  <w:num w:numId="78" w16cid:durableId="328484356">
    <w:abstractNumId w:val="8"/>
  </w:num>
  <w:num w:numId="79" w16cid:durableId="233509658">
    <w:abstractNumId w:val="8"/>
  </w:num>
  <w:num w:numId="80" w16cid:durableId="201479272">
    <w:abstractNumId w:val="8"/>
  </w:num>
  <w:num w:numId="81" w16cid:durableId="485556740">
    <w:abstractNumId w:val="8"/>
  </w:num>
  <w:num w:numId="82" w16cid:durableId="38866473">
    <w:abstractNumId w:val="8"/>
  </w:num>
  <w:num w:numId="83" w16cid:durableId="1681465085">
    <w:abstractNumId w:val="8"/>
  </w:num>
  <w:num w:numId="84" w16cid:durableId="276445269">
    <w:abstractNumId w:val="8"/>
  </w:num>
  <w:num w:numId="85" w16cid:durableId="867959843">
    <w:abstractNumId w:val="8"/>
  </w:num>
  <w:num w:numId="86" w16cid:durableId="1666586666">
    <w:abstractNumId w:val="8"/>
  </w:num>
  <w:num w:numId="87" w16cid:durableId="767193021">
    <w:abstractNumId w:val="8"/>
  </w:num>
  <w:num w:numId="88" w16cid:durableId="1844858528">
    <w:abstractNumId w:val="8"/>
  </w:num>
  <w:num w:numId="89" w16cid:durableId="1373848662">
    <w:abstractNumId w:val="8"/>
  </w:num>
  <w:num w:numId="90" w16cid:durableId="165751488">
    <w:abstractNumId w:val="8"/>
  </w:num>
  <w:num w:numId="91" w16cid:durableId="467748491">
    <w:abstractNumId w:val="8"/>
  </w:num>
  <w:num w:numId="92" w16cid:durableId="1833909592">
    <w:abstractNumId w:val="8"/>
  </w:num>
  <w:num w:numId="93" w16cid:durableId="1915309625">
    <w:abstractNumId w:val="1"/>
  </w:num>
  <w:num w:numId="94" w16cid:durableId="1631935537">
    <w:abstractNumId w:val="8"/>
  </w:num>
  <w:num w:numId="95" w16cid:durableId="308828851">
    <w:abstractNumId w:val="8"/>
  </w:num>
  <w:num w:numId="96" w16cid:durableId="490605180">
    <w:abstractNumId w:val="8"/>
  </w:num>
  <w:num w:numId="97" w16cid:durableId="181238524">
    <w:abstractNumId w:val="8"/>
  </w:num>
  <w:num w:numId="98" w16cid:durableId="810290354">
    <w:abstractNumId w:val="8"/>
  </w:num>
  <w:num w:numId="99" w16cid:durableId="123624791">
    <w:abstractNumId w:val="8"/>
  </w:num>
  <w:num w:numId="100" w16cid:durableId="871184598">
    <w:abstractNumId w:val="8"/>
  </w:num>
  <w:num w:numId="101" w16cid:durableId="1497301835">
    <w:abstractNumId w:val="8"/>
  </w:num>
  <w:num w:numId="102" w16cid:durableId="905456265">
    <w:abstractNumId w:val="8"/>
  </w:num>
  <w:num w:numId="103" w16cid:durableId="1657033107">
    <w:abstractNumId w:val="8"/>
  </w:num>
  <w:num w:numId="104" w16cid:durableId="792595871">
    <w:abstractNumId w:val="8"/>
  </w:num>
  <w:num w:numId="105" w16cid:durableId="1638224490">
    <w:abstractNumId w:val="8"/>
  </w:num>
  <w:num w:numId="106" w16cid:durableId="2114939267">
    <w:abstractNumId w:val="8"/>
  </w:num>
  <w:num w:numId="107" w16cid:durableId="990131580">
    <w:abstractNumId w:val="8"/>
  </w:num>
  <w:num w:numId="108" w16cid:durableId="2061778176">
    <w:abstractNumId w:val="8"/>
  </w:num>
  <w:num w:numId="109" w16cid:durableId="214201570">
    <w:abstractNumId w:val="8"/>
  </w:num>
  <w:num w:numId="110" w16cid:durableId="1134831005">
    <w:abstractNumId w:val="8"/>
  </w:num>
  <w:num w:numId="111" w16cid:durableId="30111937">
    <w:abstractNumId w:val="8"/>
  </w:num>
  <w:num w:numId="112" w16cid:durableId="915626885">
    <w:abstractNumId w:val="8"/>
  </w:num>
  <w:num w:numId="113" w16cid:durableId="965113964">
    <w:abstractNumId w:val="8"/>
  </w:num>
  <w:num w:numId="114" w16cid:durableId="53822896">
    <w:abstractNumId w:val="8"/>
  </w:num>
  <w:num w:numId="115" w16cid:durableId="1174149222">
    <w:abstractNumId w:val="8"/>
  </w:num>
  <w:num w:numId="116" w16cid:durableId="1099178038">
    <w:abstractNumId w:val="8"/>
  </w:num>
  <w:num w:numId="117" w16cid:durableId="866454307">
    <w:abstractNumId w:val="8"/>
  </w:num>
  <w:num w:numId="118" w16cid:durableId="1357731579">
    <w:abstractNumId w:val="8"/>
  </w:num>
  <w:num w:numId="119" w16cid:durableId="1426076860">
    <w:abstractNumId w:val="8"/>
  </w:num>
  <w:num w:numId="120" w16cid:durableId="1979066233">
    <w:abstractNumId w:val="8"/>
  </w:num>
  <w:num w:numId="121" w16cid:durableId="418332395">
    <w:abstractNumId w:val="8"/>
  </w:num>
  <w:num w:numId="122" w16cid:durableId="1099181167">
    <w:abstractNumId w:val="8"/>
  </w:num>
  <w:num w:numId="123" w16cid:durableId="1623539561">
    <w:abstractNumId w:val="8"/>
  </w:num>
  <w:num w:numId="124" w16cid:durableId="820735705">
    <w:abstractNumId w:val="8"/>
  </w:num>
  <w:num w:numId="125" w16cid:durableId="220364416">
    <w:abstractNumId w:val="8"/>
  </w:num>
  <w:num w:numId="126" w16cid:durableId="1895123139">
    <w:abstractNumId w:val="8"/>
  </w:num>
  <w:num w:numId="127" w16cid:durableId="501434037">
    <w:abstractNumId w:val="8"/>
  </w:num>
  <w:num w:numId="128" w16cid:durableId="1759520706">
    <w:abstractNumId w:val="8"/>
  </w:num>
  <w:num w:numId="129" w16cid:durableId="1835295573">
    <w:abstractNumId w:val="8"/>
  </w:num>
  <w:num w:numId="130" w16cid:durableId="450175670">
    <w:abstractNumId w:val="0"/>
  </w:num>
  <w:num w:numId="131" w16cid:durableId="1871793212">
    <w:abstractNumId w:val="8"/>
  </w:num>
  <w:num w:numId="132" w16cid:durableId="11002926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hideSpellingErrors/>
  <w:hideGrammaticalErrors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44"/>
    <w:rsid w:val="000007EF"/>
    <w:rsid w:val="00001516"/>
    <w:rsid w:val="00001EA4"/>
    <w:rsid w:val="00002366"/>
    <w:rsid w:val="0000572A"/>
    <w:rsid w:val="00013950"/>
    <w:rsid w:val="00013D4E"/>
    <w:rsid w:val="00013E35"/>
    <w:rsid w:val="000146C5"/>
    <w:rsid w:val="000226CA"/>
    <w:rsid w:val="0002278F"/>
    <w:rsid w:val="00024950"/>
    <w:rsid w:val="000267FD"/>
    <w:rsid w:val="00031257"/>
    <w:rsid w:val="000317E7"/>
    <w:rsid w:val="00033B29"/>
    <w:rsid w:val="000344A1"/>
    <w:rsid w:val="00034BA4"/>
    <w:rsid w:val="00035404"/>
    <w:rsid w:val="000356C9"/>
    <w:rsid w:val="00036DB7"/>
    <w:rsid w:val="0003733B"/>
    <w:rsid w:val="00040598"/>
    <w:rsid w:val="00042666"/>
    <w:rsid w:val="00043EB6"/>
    <w:rsid w:val="0004407C"/>
    <w:rsid w:val="00047BCE"/>
    <w:rsid w:val="00047CFB"/>
    <w:rsid w:val="00050E08"/>
    <w:rsid w:val="00052324"/>
    <w:rsid w:val="00052C42"/>
    <w:rsid w:val="00055283"/>
    <w:rsid w:val="000560AC"/>
    <w:rsid w:val="000609E0"/>
    <w:rsid w:val="00062C48"/>
    <w:rsid w:val="00063710"/>
    <w:rsid w:val="00066943"/>
    <w:rsid w:val="00067B6B"/>
    <w:rsid w:val="00070CBC"/>
    <w:rsid w:val="0007135D"/>
    <w:rsid w:val="00072D4C"/>
    <w:rsid w:val="00073F9B"/>
    <w:rsid w:val="00074A19"/>
    <w:rsid w:val="00076938"/>
    <w:rsid w:val="00076B9D"/>
    <w:rsid w:val="00076E59"/>
    <w:rsid w:val="00077523"/>
    <w:rsid w:val="00083634"/>
    <w:rsid w:val="00083D20"/>
    <w:rsid w:val="000846C0"/>
    <w:rsid w:val="00086CEE"/>
    <w:rsid w:val="00092CBD"/>
    <w:rsid w:val="00095BD4"/>
    <w:rsid w:val="00096BFE"/>
    <w:rsid w:val="000970CB"/>
    <w:rsid w:val="00097F56"/>
    <w:rsid w:val="000A2DD3"/>
    <w:rsid w:val="000A39BD"/>
    <w:rsid w:val="000A4416"/>
    <w:rsid w:val="000A5F03"/>
    <w:rsid w:val="000B1EBA"/>
    <w:rsid w:val="000B23B6"/>
    <w:rsid w:val="000B4E66"/>
    <w:rsid w:val="000B6493"/>
    <w:rsid w:val="000C0EA4"/>
    <w:rsid w:val="000D50F7"/>
    <w:rsid w:val="000D5BB8"/>
    <w:rsid w:val="000D6870"/>
    <w:rsid w:val="000E03B6"/>
    <w:rsid w:val="000E2788"/>
    <w:rsid w:val="000E6295"/>
    <w:rsid w:val="000E7FE1"/>
    <w:rsid w:val="000F1750"/>
    <w:rsid w:val="000F26E9"/>
    <w:rsid w:val="000F3B5E"/>
    <w:rsid w:val="000F4E72"/>
    <w:rsid w:val="000F4F8F"/>
    <w:rsid w:val="000F5582"/>
    <w:rsid w:val="000F6AF0"/>
    <w:rsid w:val="000F773F"/>
    <w:rsid w:val="000F7F82"/>
    <w:rsid w:val="00100290"/>
    <w:rsid w:val="001015E5"/>
    <w:rsid w:val="00102370"/>
    <w:rsid w:val="0010598E"/>
    <w:rsid w:val="00111BD8"/>
    <w:rsid w:val="00112FF5"/>
    <w:rsid w:val="00114A96"/>
    <w:rsid w:val="00117258"/>
    <w:rsid w:val="00117C02"/>
    <w:rsid w:val="00123D0E"/>
    <w:rsid w:val="001247CE"/>
    <w:rsid w:val="00125C4A"/>
    <w:rsid w:val="0012613D"/>
    <w:rsid w:val="001266E1"/>
    <w:rsid w:val="001273DC"/>
    <w:rsid w:val="001276BC"/>
    <w:rsid w:val="00127B6E"/>
    <w:rsid w:val="00127D80"/>
    <w:rsid w:val="00130905"/>
    <w:rsid w:val="00130DA6"/>
    <w:rsid w:val="00132581"/>
    <w:rsid w:val="0013350E"/>
    <w:rsid w:val="001342D6"/>
    <w:rsid w:val="001345D0"/>
    <w:rsid w:val="00135644"/>
    <w:rsid w:val="001368A9"/>
    <w:rsid w:val="00141091"/>
    <w:rsid w:val="00142CCF"/>
    <w:rsid w:val="001454DA"/>
    <w:rsid w:val="0014593E"/>
    <w:rsid w:val="00145E30"/>
    <w:rsid w:val="00145E9D"/>
    <w:rsid w:val="00147AE2"/>
    <w:rsid w:val="0015134F"/>
    <w:rsid w:val="00154483"/>
    <w:rsid w:val="00156A63"/>
    <w:rsid w:val="00161098"/>
    <w:rsid w:val="001613E3"/>
    <w:rsid w:val="0016254D"/>
    <w:rsid w:val="00163DB0"/>
    <w:rsid w:val="001653DF"/>
    <w:rsid w:val="001662E5"/>
    <w:rsid w:val="00167E93"/>
    <w:rsid w:val="00173E6B"/>
    <w:rsid w:val="00176BE8"/>
    <w:rsid w:val="00176DFB"/>
    <w:rsid w:val="00184909"/>
    <w:rsid w:val="00185163"/>
    <w:rsid w:val="00186049"/>
    <w:rsid w:val="00186084"/>
    <w:rsid w:val="001877E3"/>
    <w:rsid w:val="00193EA5"/>
    <w:rsid w:val="001949D7"/>
    <w:rsid w:val="00195917"/>
    <w:rsid w:val="00197469"/>
    <w:rsid w:val="001975BE"/>
    <w:rsid w:val="001A2527"/>
    <w:rsid w:val="001A3D5C"/>
    <w:rsid w:val="001A4CE0"/>
    <w:rsid w:val="001B0447"/>
    <w:rsid w:val="001B0A23"/>
    <w:rsid w:val="001B1676"/>
    <w:rsid w:val="001B3000"/>
    <w:rsid w:val="001B6C87"/>
    <w:rsid w:val="001B7165"/>
    <w:rsid w:val="001C1F59"/>
    <w:rsid w:val="001C1FDF"/>
    <w:rsid w:val="001C2928"/>
    <w:rsid w:val="001C369F"/>
    <w:rsid w:val="001C3791"/>
    <w:rsid w:val="001C3969"/>
    <w:rsid w:val="001C3DE9"/>
    <w:rsid w:val="001C5640"/>
    <w:rsid w:val="001C7D7C"/>
    <w:rsid w:val="001D10CD"/>
    <w:rsid w:val="001D57B9"/>
    <w:rsid w:val="001D594B"/>
    <w:rsid w:val="001D6D2F"/>
    <w:rsid w:val="001D7501"/>
    <w:rsid w:val="001E1EC2"/>
    <w:rsid w:val="001E55EA"/>
    <w:rsid w:val="001E6EE2"/>
    <w:rsid w:val="001E7FDD"/>
    <w:rsid w:val="001F19DE"/>
    <w:rsid w:val="001F3B3A"/>
    <w:rsid w:val="001F44FF"/>
    <w:rsid w:val="00200AA6"/>
    <w:rsid w:val="002014B0"/>
    <w:rsid w:val="00202F39"/>
    <w:rsid w:val="00205687"/>
    <w:rsid w:val="00205DF7"/>
    <w:rsid w:val="00206B79"/>
    <w:rsid w:val="00207717"/>
    <w:rsid w:val="00213ECC"/>
    <w:rsid w:val="002145F0"/>
    <w:rsid w:val="00216D64"/>
    <w:rsid w:val="00222103"/>
    <w:rsid w:val="00224D06"/>
    <w:rsid w:val="00227775"/>
    <w:rsid w:val="00232357"/>
    <w:rsid w:val="0023288E"/>
    <w:rsid w:val="00233439"/>
    <w:rsid w:val="002348FA"/>
    <w:rsid w:val="00237198"/>
    <w:rsid w:val="0023797E"/>
    <w:rsid w:val="002430DC"/>
    <w:rsid w:val="002454AC"/>
    <w:rsid w:val="0024598C"/>
    <w:rsid w:val="00245B8B"/>
    <w:rsid w:val="00246963"/>
    <w:rsid w:val="002518D3"/>
    <w:rsid w:val="002578CE"/>
    <w:rsid w:val="00257CF1"/>
    <w:rsid w:val="0026026C"/>
    <w:rsid w:val="00260E47"/>
    <w:rsid w:val="00262FE0"/>
    <w:rsid w:val="00264A21"/>
    <w:rsid w:val="00264EE0"/>
    <w:rsid w:val="002662C3"/>
    <w:rsid w:val="00267AE5"/>
    <w:rsid w:val="0027000D"/>
    <w:rsid w:val="00273C72"/>
    <w:rsid w:val="002800BF"/>
    <w:rsid w:val="0028149A"/>
    <w:rsid w:val="002853E9"/>
    <w:rsid w:val="00290840"/>
    <w:rsid w:val="00295377"/>
    <w:rsid w:val="002A29C5"/>
    <w:rsid w:val="002A6410"/>
    <w:rsid w:val="002B00CA"/>
    <w:rsid w:val="002B05D9"/>
    <w:rsid w:val="002B0FD1"/>
    <w:rsid w:val="002B32EA"/>
    <w:rsid w:val="002B559C"/>
    <w:rsid w:val="002B5794"/>
    <w:rsid w:val="002C1E75"/>
    <w:rsid w:val="002C275E"/>
    <w:rsid w:val="002C2DB1"/>
    <w:rsid w:val="002C3737"/>
    <w:rsid w:val="002C529C"/>
    <w:rsid w:val="002C5784"/>
    <w:rsid w:val="002C5985"/>
    <w:rsid w:val="002C60A2"/>
    <w:rsid w:val="002D09EE"/>
    <w:rsid w:val="002D0D18"/>
    <w:rsid w:val="002D0E72"/>
    <w:rsid w:val="002D50D3"/>
    <w:rsid w:val="002D6634"/>
    <w:rsid w:val="002E21FF"/>
    <w:rsid w:val="002E2D60"/>
    <w:rsid w:val="002E2F82"/>
    <w:rsid w:val="002E3292"/>
    <w:rsid w:val="002E4620"/>
    <w:rsid w:val="002E5115"/>
    <w:rsid w:val="002E62FC"/>
    <w:rsid w:val="002E6E5F"/>
    <w:rsid w:val="002F2594"/>
    <w:rsid w:val="002F525A"/>
    <w:rsid w:val="0030024E"/>
    <w:rsid w:val="003017CB"/>
    <w:rsid w:val="0030241B"/>
    <w:rsid w:val="00303B27"/>
    <w:rsid w:val="0030434F"/>
    <w:rsid w:val="003059C2"/>
    <w:rsid w:val="00306DBD"/>
    <w:rsid w:val="00310608"/>
    <w:rsid w:val="00314F58"/>
    <w:rsid w:val="003155C8"/>
    <w:rsid w:val="00317316"/>
    <w:rsid w:val="003177F8"/>
    <w:rsid w:val="00323F22"/>
    <w:rsid w:val="0032522F"/>
    <w:rsid w:val="00325B82"/>
    <w:rsid w:val="00326670"/>
    <w:rsid w:val="00326D44"/>
    <w:rsid w:val="00330E81"/>
    <w:rsid w:val="0033131D"/>
    <w:rsid w:val="0033173F"/>
    <w:rsid w:val="00331F4B"/>
    <w:rsid w:val="00333FDC"/>
    <w:rsid w:val="00335FE9"/>
    <w:rsid w:val="003361AB"/>
    <w:rsid w:val="003423CD"/>
    <w:rsid w:val="003464FE"/>
    <w:rsid w:val="0034666D"/>
    <w:rsid w:val="00346AEE"/>
    <w:rsid w:val="00346BB8"/>
    <w:rsid w:val="003476A9"/>
    <w:rsid w:val="003502F5"/>
    <w:rsid w:val="00351B8C"/>
    <w:rsid w:val="0035387D"/>
    <w:rsid w:val="0035674D"/>
    <w:rsid w:val="003573B7"/>
    <w:rsid w:val="003574E5"/>
    <w:rsid w:val="0036754B"/>
    <w:rsid w:val="003675FE"/>
    <w:rsid w:val="00367CAD"/>
    <w:rsid w:val="0037084B"/>
    <w:rsid w:val="00372A7B"/>
    <w:rsid w:val="003732A5"/>
    <w:rsid w:val="0037348F"/>
    <w:rsid w:val="00373AE6"/>
    <w:rsid w:val="00374645"/>
    <w:rsid w:val="00375E80"/>
    <w:rsid w:val="00375F9F"/>
    <w:rsid w:val="0038283C"/>
    <w:rsid w:val="00382CD5"/>
    <w:rsid w:val="00383E49"/>
    <w:rsid w:val="00384443"/>
    <w:rsid w:val="00384ECD"/>
    <w:rsid w:val="00385924"/>
    <w:rsid w:val="00386D8A"/>
    <w:rsid w:val="00386EA7"/>
    <w:rsid w:val="00392C2E"/>
    <w:rsid w:val="003936D8"/>
    <w:rsid w:val="00396D1C"/>
    <w:rsid w:val="003A1918"/>
    <w:rsid w:val="003A309C"/>
    <w:rsid w:val="003A638D"/>
    <w:rsid w:val="003B06E2"/>
    <w:rsid w:val="003B14C1"/>
    <w:rsid w:val="003B1D10"/>
    <w:rsid w:val="003B6ADF"/>
    <w:rsid w:val="003C02F3"/>
    <w:rsid w:val="003C0DAA"/>
    <w:rsid w:val="003C15AD"/>
    <w:rsid w:val="003C1C72"/>
    <w:rsid w:val="003C1D58"/>
    <w:rsid w:val="003C4DF5"/>
    <w:rsid w:val="003C5543"/>
    <w:rsid w:val="003C6A70"/>
    <w:rsid w:val="003C6B25"/>
    <w:rsid w:val="003C6CB7"/>
    <w:rsid w:val="003C6DB2"/>
    <w:rsid w:val="003C6F10"/>
    <w:rsid w:val="003C709A"/>
    <w:rsid w:val="003D0642"/>
    <w:rsid w:val="003D26ED"/>
    <w:rsid w:val="003D40DC"/>
    <w:rsid w:val="003D4127"/>
    <w:rsid w:val="003D4E50"/>
    <w:rsid w:val="003E33AB"/>
    <w:rsid w:val="003E4567"/>
    <w:rsid w:val="003E54FC"/>
    <w:rsid w:val="003E577C"/>
    <w:rsid w:val="003F0430"/>
    <w:rsid w:val="003F173B"/>
    <w:rsid w:val="003F1C4A"/>
    <w:rsid w:val="003F4DDB"/>
    <w:rsid w:val="003F4FAD"/>
    <w:rsid w:val="003F6477"/>
    <w:rsid w:val="003F7692"/>
    <w:rsid w:val="00400669"/>
    <w:rsid w:val="004032FB"/>
    <w:rsid w:val="0040438C"/>
    <w:rsid w:val="004108E7"/>
    <w:rsid w:val="00410D17"/>
    <w:rsid w:val="00411D72"/>
    <w:rsid w:val="004122D0"/>
    <w:rsid w:val="00413355"/>
    <w:rsid w:val="0041404B"/>
    <w:rsid w:val="00414567"/>
    <w:rsid w:val="00415D44"/>
    <w:rsid w:val="004179A1"/>
    <w:rsid w:val="00420C9D"/>
    <w:rsid w:val="00423B9B"/>
    <w:rsid w:val="00424A31"/>
    <w:rsid w:val="00425921"/>
    <w:rsid w:val="00426BCC"/>
    <w:rsid w:val="00427638"/>
    <w:rsid w:val="00427DA2"/>
    <w:rsid w:val="0043034E"/>
    <w:rsid w:val="0043062C"/>
    <w:rsid w:val="0043223D"/>
    <w:rsid w:val="00436E55"/>
    <w:rsid w:val="0044088F"/>
    <w:rsid w:val="00440EFE"/>
    <w:rsid w:val="00441498"/>
    <w:rsid w:val="0044348B"/>
    <w:rsid w:val="004435A0"/>
    <w:rsid w:val="0044799C"/>
    <w:rsid w:val="004479B3"/>
    <w:rsid w:val="00450ADC"/>
    <w:rsid w:val="00452F5F"/>
    <w:rsid w:val="00453ACC"/>
    <w:rsid w:val="00456866"/>
    <w:rsid w:val="00457E38"/>
    <w:rsid w:val="00460FEC"/>
    <w:rsid w:val="00464048"/>
    <w:rsid w:val="004651D4"/>
    <w:rsid w:val="00466D8E"/>
    <w:rsid w:val="004701EE"/>
    <w:rsid w:val="00471C48"/>
    <w:rsid w:val="004720E5"/>
    <w:rsid w:val="00473CA1"/>
    <w:rsid w:val="00475879"/>
    <w:rsid w:val="0047595F"/>
    <w:rsid w:val="00476A16"/>
    <w:rsid w:val="00480A8D"/>
    <w:rsid w:val="00481332"/>
    <w:rsid w:val="00481DA3"/>
    <w:rsid w:val="00483473"/>
    <w:rsid w:val="00485C3C"/>
    <w:rsid w:val="00487B0A"/>
    <w:rsid w:val="00493F61"/>
    <w:rsid w:val="00495090"/>
    <w:rsid w:val="00496A66"/>
    <w:rsid w:val="00496A83"/>
    <w:rsid w:val="00497FEA"/>
    <w:rsid w:val="004A2A2D"/>
    <w:rsid w:val="004A48EF"/>
    <w:rsid w:val="004B33A3"/>
    <w:rsid w:val="004B35A0"/>
    <w:rsid w:val="004B45D9"/>
    <w:rsid w:val="004B47C1"/>
    <w:rsid w:val="004B7D9A"/>
    <w:rsid w:val="004B7DDD"/>
    <w:rsid w:val="004C01DC"/>
    <w:rsid w:val="004D21CA"/>
    <w:rsid w:val="004D2F53"/>
    <w:rsid w:val="004D42B6"/>
    <w:rsid w:val="004D6BC3"/>
    <w:rsid w:val="004D7128"/>
    <w:rsid w:val="004E55EA"/>
    <w:rsid w:val="004E5D55"/>
    <w:rsid w:val="004E6D2E"/>
    <w:rsid w:val="004F1F87"/>
    <w:rsid w:val="004F2D9D"/>
    <w:rsid w:val="004F3FBA"/>
    <w:rsid w:val="004F4EA7"/>
    <w:rsid w:val="004F69D4"/>
    <w:rsid w:val="004F7762"/>
    <w:rsid w:val="0050541B"/>
    <w:rsid w:val="005055F1"/>
    <w:rsid w:val="005071D8"/>
    <w:rsid w:val="00510C9E"/>
    <w:rsid w:val="005110B1"/>
    <w:rsid w:val="005116BB"/>
    <w:rsid w:val="005128B1"/>
    <w:rsid w:val="00522621"/>
    <w:rsid w:val="005234D3"/>
    <w:rsid w:val="00527F50"/>
    <w:rsid w:val="005331A4"/>
    <w:rsid w:val="00537248"/>
    <w:rsid w:val="00540352"/>
    <w:rsid w:val="00541863"/>
    <w:rsid w:val="00545843"/>
    <w:rsid w:val="00547A63"/>
    <w:rsid w:val="005522C5"/>
    <w:rsid w:val="0055306B"/>
    <w:rsid w:val="00557C29"/>
    <w:rsid w:val="00560C7B"/>
    <w:rsid w:val="00560D1D"/>
    <w:rsid w:val="00561417"/>
    <w:rsid w:val="00565451"/>
    <w:rsid w:val="0056622F"/>
    <w:rsid w:val="00566AA1"/>
    <w:rsid w:val="00570553"/>
    <w:rsid w:val="00570EC0"/>
    <w:rsid w:val="00571809"/>
    <w:rsid w:val="005719B3"/>
    <w:rsid w:val="005727D9"/>
    <w:rsid w:val="005742A3"/>
    <w:rsid w:val="005750F9"/>
    <w:rsid w:val="00575F77"/>
    <w:rsid w:val="00576BB4"/>
    <w:rsid w:val="00577CEA"/>
    <w:rsid w:val="00582239"/>
    <w:rsid w:val="005831B4"/>
    <w:rsid w:val="005856A0"/>
    <w:rsid w:val="00590920"/>
    <w:rsid w:val="0059100B"/>
    <w:rsid w:val="00591B7A"/>
    <w:rsid w:val="0059271C"/>
    <w:rsid w:val="00593284"/>
    <w:rsid w:val="00594C7D"/>
    <w:rsid w:val="00594D72"/>
    <w:rsid w:val="00595A79"/>
    <w:rsid w:val="005969E1"/>
    <w:rsid w:val="00597A21"/>
    <w:rsid w:val="005A0D05"/>
    <w:rsid w:val="005A16A9"/>
    <w:rsid w:val="005A206E"/>
    <w:rsid w:val="005A722A"/>
    <w:rsid w:val="005B0B2D"/>
    <w:rsid w:val="005B1D77"/>
    <w:rsid w:val="005B3604"/>
    <w:rsid w:val="005B4198"/>
    <w:rsid w:val="005B45E7"/>
    <w:rsid w:val="005B4A36"/>
    <w:rsid w:val="005C0058"/>
    <w:rsid w:val="005C0B74"/>
    <w:rsid w:val="005C1411"/>
    <w:rsid w:val="005C1ABA"/>
    <w:rsid w:val="005C2444"/>
    <w:rsid w:val="005C43D9"/>
    <w:rsid w:val="005C6D2C"/>
    <w:rsid w:val="005C731D"/>
    <w:rsid w:val="005D005F"/>
    <w:rsid w:val="005D1A1A"/>
    <w:rsid w:val="005D2C34"/>
    <w:rsid w:val="005D3944"/>
    <w:rsid w:val="005D74A2"/>
    <w:rsid w:val="005E0F23"/>
    <w:rsid w:val="005E257B"/>
    <w:rsid w:val="005E2605"/>
    <w:rsid w:val="005E3180"/>
    <w:rsid w:val="005E3F39"/>
    <w:rsid w:val="005E664F"/>
    <w:rsid w:val="005F128B"/>
    <w:rsid w:val="005F35D4"/>
    <w:rsid w:val="005F3627"/>
    <w:rsid w:val="0060047D"/>
    <w:rsid w:val="00600A4E"/>
    <w:rsid w:val="00601AA8"/>
    <w:rsid w:val="00602AA1"/>
    <w:rsid w:val="00602DB5"/>
    <w:rsid w:val="00605148"/>
    <w:rsid w:val="00607352"/>
    <w:rsid w:val="00611AF4"/>
    <w:rsid w:val="006130E6"/>
    <w:rsid w:val="00613403"/>
    <w:rsid w:val="006153FF"/>
    <w:rsid w:val="00616C08"/>
    <w:rsid w:val="00616CA2"/>
    <w:rsid w:val="0062283B"/>
    <w:rsid w:val="00625645"/>
    <w:rsid w:val="006271AA"/>
    <w:rsid w:val="00631062"/>
    <w:rsid w:val="00631DB8"/>
    <w:rsid w:val="006344B6"/>
    <w:rsid w:val="006360D0"/>
    <w:rsid w:val="00636A7B"/>
    <w:rsid w:val="006413C5"/>
    <w:rsid w:val="00642695"/>
    <w:rsid w:val="00643EAB"/>
    <w:rsid w:val="00644482"/>
    <w:rsid w:val="006453C7"/>
    <w:rsid w:val="00645FAD"/>
    <w:rsid w:val="00646850"/>
    <w:rsid w:val="00650B10"/>
    <w:rsid w:val="00652716"/>
    <w:rsid w:val="00652FCA"/>
    <w:rsid w:val="00653010"/>
    <w:rsid w:val="006549B5"/>
    <w:rsid w:val="006556B2"/>
    <w:rsid w:val="00656ACD"/>
    <w:rsid w:val="00657ED6"/>
    <w:rsid w:val="0066102C"/>
    <w:rsid w:val="00662ABD"/>
    <w:rsid w:val="006633BC"/>
    <w:rsid w:val="00664759"/>
    <w:rsid w:val="00665119"/>
    <w:rsid w:val="006666EE"/>
    <w:rsid w:val="0066718C"/>
    <w:rsid w:val="00671150"/>
    <w:rsid w:val="00671C94"/>
    <w:rsid w:val="00673D67"/>
    <w:rsid w:val="00674B86"/>
    <w:rsid w:val="00675835"/>
    <w:rsid w:val="00677776"/>
    <w:rsid w:val="0068179E"/>
    <w:rsid w:val="006818B9"/>
    <w:rsid w:val="00685A91"/>
    <w:rsid w:val="0068679C"/>
    <w:rsid w:val="006870B0"/>
    <w:rsid w:val="00687B50"/>
    <w:rsid w:val="00695320"/>
    <w:rsid w:val="006960D5"/>
    <w:rsid w:val="00697D29"/>
    <w:rsid w:val="006A29AE"/>
    <w:rsid w:val="006A36A9"/>
    <w:rsid w:val="006A3945"/>
    <w:rsid w:val="006A3C1B"/>
    <w:rsid w:val="006A3F70"/>
    <w:rsid w:val="006A5413"/>
    <w:rsid w:val="006A650D"/>
    <w:rsid w:val="006A6D52"/>
    <w:rsid w:val="006B02F9"/>
    <w:rsid w:val="006B179D"/>
    <w:rsid w:val="006B293D"/>
    <w:rsid w:val="006B772C"/>
    <w:rsid w:val="006C174E"/>
    <w:rsid w:val="006C427A"/>
    <w:rsid w:val="006C65CE"/>
    <w:rsid w:val="006D4A68"/>
    <w:rsid w:val="006D7544"/>
    <w:rsid w:val="006E40DD"/>
    <w:rsid w:val="006E5EEF"/>
    <w:rsid w:val="006E73E0"/>
    <w:rsid w:val="006F54EB"/>
    <w:rsid w:val="006F7D6F"/>
    <w:rsid w:val="00701C74"/>
    <w:rsid w:val="00702834"/>
    <w:rsid w:val="007029E5"/>
    <w:rsid w:val="00703BA0"/>
    <w:rsid w:val="00703D82"/>
    <w:rsid w:val="007045F9"/>
    <w:rsid w:val="00705118"/>
    <w:rsid w:val="00707A77"/>
    <w:rsid w:val="007102D7"/>
    <w:rsid w:val="00710624"/>
    <w:rsid w:val="00711A95"/>
    <w:rsid w:val="00713998"/>
    <w:rsid w:val="00713C68"/>
    <w:rsid w:val="00723648"/>
    <w:rsid w:val="007237CF"/>
    <w:rsid w:val="00723B20"/>
    <w:rsid w:val="007249AB"/>
    <w:rsid w:val="00724F71"/>
    <w:rsid w:val="00725DCF"/>
    <w:rsid w:val="00727E3B"/>
    <w:rsid w:val="007308AA"/>
    <w:rsid w:val="007342C9"/>
    <w:rsid w:val="0073702E"/>
    <w:rsid w:val="007418FA"/>
    <w:rsid w:val="007445A8"/>
    <w:rsid w:val="0074673F"/>
    <w:rsid w:val="007469AC"/>
    <w:rsid w:val="0075018F"/>
    <w:rsid w:val="00750534"/>
    <w:rsid w:val="007508BB"/>
    <w:rsid w:val="00754DAB"/>
    <w:rsid w:val="00764409"/>
    <w:rsid w:val="00764A39"/>
    <w:rsid w:val="0076622F"/>
    <w:rsid w:val="00767FC8"/>
    <w:rsid w:val="007703D2"/>
    <w:rsid w:val="007710B1"/>
    <w:rsid w:val="007723CB"/>
    <w:rsid w:val="00773161"/>
    <w:rsid w:val="00773536"/>
    <w:rsid w:val="0077374A"/>
    <w:rsid w:val="00773AC0"/>
    <w:rsid w:val="00775F24"/>
    <w:rsid w:val="00777106"/>
    <w:rsid w:val="00781E9E"/>
    <w:rsid w:val="00783590"/>
    <w:rsid w:val="007854E2"/>
    <w:rsid w:val="007869B9"/>
    <w:rsid w:val="00786CDF"/>
    <w:rsid w:val="00791482"/>
    <w:rsid w:val="00795D54"/>
    <w:rsid w:val="00795F0B"/>
    <w:rsid w:val="0079629B"/>
    <w:rsid w:val="007A17E2"/>
    <w:rsid w:val="007A21B8"/>
    <w:rsid w:val="007A4BFA"/>
    <w:rsid w:val="007A6734"/>
    <w:rsid w:val="007B0FFA"/>
    <w:rsid w:val="007B52F3"/>
    <w:rsid w:val="007B536B"/>
    <w:rsid w:val="007B68D5"/>
    <w:rsid w:val="007B78E7"/>
    <w:rsid w:val="007C0804"/>
    <w:rsid w:val="007C10B3"/>
    <w:rsid w:val="007C2EA0"/>
    <w:rsid w:val="007C77BC"/>
    <w:rsid w:val="007D1E68"/>
    <w:rsid w:val="007D3639"/>
    <w:rsid w:val="007E0137"/>
    <w:rsid w:val="007E0EE3"/>
    <w:rsid w:val="007E2904"/>
    <w:rsid w:val="007E3009"/>
    <w:rsid w:val="007E3A9B"/>
    <w:rsid w:val="007E680B"/>
    <w:rsid w:val="007E69CA"/>
    <w:rsid w:val="007E7666"/>
    <w:rsid w:val="007E7D41"/>
    <w:rsid w:val="007F1D0B"/>
    <w:rsid w:val="007F5242"/>
    <w:rsid w:val="007F59DA"/>
    <w:rsid w:val="007F7CF2"/>
    <w:rsid w:val="00803BB7"/>
    <w:rsid w:val="00805478"/>
    <w:rsid w:val="00805D22"/>
    <w:rsid w:val="00807EF5"/>
    <w:rsid w:val="00810FD2"/>
    <w:rsid w:val="008114FA"/>
    <w:rsid w:val="00814478"/>
    <w:rsid w:val="008153F9"/>
    <w:rsid w:val="008201DF"/>
    <w:rsid w:val="00822737"/>
    <w:rsid w:val="00822A08"/>
    <w:rsid w:val="0082348C"/>
    <w:rsid w:val="00823A8C"/>
    <w:rsid w:val="008246BF"/>
    <w:rsid w:val="0082763F"/>
    <w:rsid w:val="00830B25"/>
    <w:rsid w:val="00832407"/>
    <w:rsid w:val="0083382B"/>
    <w:rsid w:val="00834C1D"/>
    <w:rsid w:val="008372A0"/>
    <w:rsid w:val="008406B7"/>
    <w:rsid w:val="00841FE6"/>
    <w:rsid w:val="0084282A"/>
    <w:rsid w:val="008455AE"/>
    <w:rsid w:val="00846661"/>
    <w:rsid w:val="008469FB"/>
    <w:rsid w:val="008471F3"/>
    <w:rsid w:val="00853400"/>
    <w:rsid w:val="00854FD8"/>
    <w:rsid w:val="00855B96"/>
    <w:rsid w:val="008569C9"/>
    <w:rsid w:val="00857346"/>
    <w:rsid w:val="008576FF"/>
    <w:rsid w:val="00862170"/>
    <w:rsid w:val="00864C7E"/>
    <w:rsid w:val="00864DAE"/>
    <w:rsid w:val="00866B6E"/>
    <w:rsid w:val="008670E1"/>
    <w:rsid w:val="00867655"/>
    <w:rsid w:val="00867E07"/>
    <w:rsid w:val="00870681"/>
    <w:rsid w:val="00871DB7"/>
    <w:rsid w:val="00871FAE"/>
    <w:rsid w:val="00872AA0"/>
    <w:rsid w:val="00874541"/>
    <w:rsid w:val="008759A7"/>
    <w:rsid w:val="008802F6"/>
    <w:rsid w:val="00880330"/>
    <w:rsid w:val="00881457"/>
    <w:rsid w:val="00882E5D"/>
    <w:rsid w:val="008837FB"/>
    <w:rsid w:val="00885C09"/>
    <w:rsid w:val="00886B8D"/>
    <w:rsid w:val="00887D2F"/>
    <w:rsid w:val="0089123C"/>
    <w:rsid w:val="008918F2"/>
    <w:rsid w:val="00893048"/>
    <w:rsid w:val="00893DD8"/>
    <w:rsid w:val="00895C72"/>
    <w:rsid w:val="00896615"/>
    <w:rsid w:val="00896FE5"/>
    <w:rsid w:val="008A1BA0"/>
    <w:rsid w:val="008A47A4"/>
    <w:rsid w:val="008A4976"/>
    <w:rsid w:val="008A6366"/>
    <w:rsid w:val="008A7C58"/>
    <w:rsid w:val="008B058C"/>
    <w:rsid w:val="008B14BE"/>
    <w:rsid w:val="008B3414"/>
    <w:rsid w:val="008B725F"/>
    <w:rsid w:val="008C07BA"/>
    <w:rsid w:val="008C4A8B"/>
    <w:rsid w:val="008C579D"/>
    <w:rsid w:val="008D14A8"/>
    <w:rsid w:val="008D31CB"/>
    <w:rsid w:val="008D638B"/>
    <w:rsid w:val="008E0581"/>
    <w:rsid w:val="008E1222"/>
    <w:rsid w:val="008E1306"/>
    <w:rsid w:val="008E1881"/>
    <w:rsid w:val="008E1998"/>
    <w:rsid w:val="008E511B"/>
    <w:rsid w:val="008F0BCD"/>
    <w:rsid w:val="008F138B"/>
    <w:rsid w:val="008F15FD"/>
    <w:rsid w:val="008F2298"/>
    <w:rsid w:val="008F347F"/>
    <w:rsid w:val="008F3B06"/>
    <w:rsid w:val="00901591"/>
    <w:rsid w:val="009036BD"/>
    <w:rsid w:val="00904540"/>
    <w:rsid w:val="00904919"/>
    <w:rsid w:val="00906554"/>
    <w:rsid w:val="00906610"/>
    <w:rsid w:val="00910637"/>
    <w:rsid w:val="00910707"/>
    <w:rsid w:val="009109EE"/>
    <w:rsid w:val="00911247"/>
    <w:rsid w:val="0091125A"/>
    <w:rsid w:val="00913D37"/>
    <w:rsid w:val="00921D8C"/>
    <w:rsid w:val="0092246D"/>
    <w:rsid w:val="00922B56"/>
    <w:rsid w:val="0092306B"/>
    <w:rsid w:val="009230DD"/>
    <w:rsid w:val="009236DF"/>
    <w:rsid w:val="00926D61"/>
    <w:rsid w:val="00927658"/>
    <w:rsid w:val="00932761"/>
    <w:rsid w:val="00933212"/>
    <w:rsid w:val="00935461"/>
    <w:rsid w:val="0093695C"/>
    <w:rsid w:val="00936988"/>
    <w:rsid w:val="009379F7"/>
    <w:rsid w:val="009403A4"/>
    <w:rsid w:val="00941DE4"/>
    <w:rsid w:val="00942C90"/>
    <w:rsid w:val="009431E7"/>
    <w:rsid w:val="0094381D"/>
    <w:rsid w:val="00944AA5"/>
    <w:rsid w:val="009459E3"/>
    <w:rsid w:val="00946327"/>
    <w:rsid w:val="009473E7"/>
    <w:rsid w:val="0095108D"/>
    <w:rsid w:val="00951354"/>
    <w:rsid w:val="00952D42"/>
    <w:rsid w:val="00953AFD"/>
    <w:rsid w:val="00953EE7"/>
    <w:rsid w:val="00954CA4"/>
    <w:rsid w:val="00955488"/>
    <w:rsid w:val="009616E1"/>
    <w:rsid w:val="009633BB"/>
    <w:rsid w:val="009646F8"/>
    <w:rsid w:val="0096572F"/>
    <w:rsid w:val="009721F4"/>
    <w:rsid w:val="009764A8"/>
    <w:rsid w:val="009779EF"/>
    <w:rsid w:val="00980DD1"/>
    <w:rsid w:val="00980F67"/>
    <w:rsid w:val="00982DBB"/>
    <w:rsid w:val="00983134"/>
    <w:rsid w:val="00984FA4"/>
    <w:rsid w:val="009876D3"/>
    <w:rsid w:val="00991956"/>
    <w:rsid w:val="00994866"/>
    <w:rsid w:val="00995DDC"/>
    <w:rsid w:val="009974E6"/>
    <w:rsid w:val="009A3CC1"/>
    <w:rsid w:val="009A3CC6"/>
    <w:rsid w:val="009A57CF"/>
    <w:rsid w:val="009B016B"/>
    <w:rsid w:val="009B5B97"/>
    <w:rsid w:val="009B6615"/>
    <w:rsid w:val="009B7387"/>
    <w:rsid w:val="009B7869"/>
    <w:rsid w:val="009C0435"/>
    <w:rsid w:val="009C1114"/>
    <w:rsid w:val="009C1625"/>
    <w:rsid w:val="009C1F0B"/>
    <w:rsid w:val="009C5A7F"/>
    <w:rsid w:val="009C6E02"/>
    <w:rsid w:val="009C7AE5"/>
    <w:rsid w:val="009C7CE8"/>
    <w:rsid w:val="009D1ECF"/>
    <w:rsid w:val="009D31C8"/>
    <w:rsid w:val="009D3C07"/>
    <w:rsid w:val="009D4F02"/>
    <w:rsid w:val="009D7586"/>
    <w:rsid w:val="009D7FAB"/>
    <w:rsid w:val="009E0347"/>
    <w:rsid w:val="009E430C"/>
    <w:rsid w:val="009E5233"/>
    <w:rsid w:val="009E6C19"/>
    <w:rsid w:val="009E7BDA"/>
    <w:rsid w:val="009F0AE6"/>
    <w:rsid w:val="009F0C84"/>
    <w:rsid w:val="009F1267"/>
    <w:rsid w:val="009F23A3"/>
    <w:rsid w:val="009F2FFF"/>
    <w:rsid w:val="009F443C"/>
    <w:rsid w:val="009F63CD"/>
    <w:rsid w:val="00A00234"/>
    <w:rsid w:val="00A02255"/>
    <w:rsid w:val="00A03462"/>
    <w:rsid w:val="00A05420"/>
    <w:rsid w:val="00A1090A"/>
    <w:rsid w:val="00A12DB0"/>
    <w:rsid w:val="00A143A7"/>
    <w:rsid w:val="00A15C26"/>
    <w:rsid w:val="00A207B2"/>
    <w:rsid w:val="00A20A01"/>
    <w:rsid w:val="00A21B88"/>
    <w:rsid w:val="00A315F1"/>
    <w:rsid w:val="00A32271"/>
    <w:rsid w:val="00A34075"/>
    <w:rsid w:val="00A377BA"/>
    <w:rsid w:val="00A423BD"/>
    <w:rsid w:val="00A426BE"/>
    <w:rsid w:val="00A45BFD"/>
    <w:rsid w:val="00A47952"/>
    <w:rsid w:val="00A47F47"/>
    <w:rsid w:val="00A5076A"/>
    <w:rsid w:val="00A50DF4"/>
    <w:rsid w:val="00A51EB7"/>
    <w:rsid w:val="00A5371B"/>
    <w:rsid w:val="00A54FA0"/>
    <w:rsid w:val="00A55934"/>
    <w:rsid w:val="00A6341A"/>
    <w:rsid w:val="00A66BD2"/>
    <w:rsid w:val="00A716A2"/>
    <w:rsid w:val="00A71FB9"/>
    <w:rsid w:val="00A730DD"/>
    <w:rsid w:val="00A81549"/>
    <w:rsid w:val="00A81E21"/>
    <w:rsid w:val="00A83499"/>
    <w:rsid w:val="00A94806"/>
    <w:rsid w:val="00A949A5"/>
    <w:rsid w:val="00A9622A"/>
    <w:rsid w:val="00A96B21"/>
    <w:rsid w:val="00AA0A14"/>
    <w:rsid w:val="00AA0EBA"/>
    <w:rsid w:val="00AA2906"/>
    <w:rsid w:val="00AA3577"/>
    <w:rsid w:val="00AA443C"/>
    <w:rsid w:val="00AB349F"/>
    <w:rsid w:val="00AB3E40"/>
    <w:rsid w:val="00AB4199"/>
    <w:rsid w:val="00AB5982"/>
    <w:rsid w:val="00AB7C6E"/>
    <w:rsid w:val="00AC2ABC"/>
    <w:rsid w:val="00AC3365"/>
    <w:rsid w:val="00AC5320"/>
    <w:rsid w:val="00AD007E"/>
    <w:rsid w:val="00AD06A2"/>
    <w:rsid w:val="00AD0F8D"/>
    <w:rsid w:val="00AD1FCC"/>
    <w:rsid w:val="00AD3E65"/>
    <w:rsid w:val="00AD6FC7"/>
    <w:rsid w:val="00AE0067"/>
    <w:rsid w:val="00AE0F18"/>
    <w:rsid w:val="00AE1A95"/>
    <w:rsid w:val="00AE1D59"/>
    <w:rsid w:val="00AE2012"/>
    <w:rsid w:val="00AE2D89"/>
    <w:rsid w:val="00AE3E96"/>
    <w:rsid w:val="00AE4796"/>
    <w:rsid w:val="00AE7B58"/>
    <w:rsid w:val="00AF063D"/>
    <w:rsid w:val="00AF178C"/>
    <w:rsid w:val="00AF213F"/>
    <w:rsid w:val="00AF4FA3"/>
    <w:rsid w:val="00AF5718"/>
    <w:rsid w:val="00AF6583"/>
    <w:rsid w:val="00B01201"/>
    <w:rsid w:val="00B0331B"/>
    <w:rsid w:val="00B03FC4"/>
    <w:rsid w:val="00B04229"/>
    <w:rsid w:val="00B043F2"/>
    <w:rsid w:val="00B04D2A"/>
    <w:rsid w:val="00B04F1F"/>
    <w:rsid w:val="00B05D3F"/>
    <w:rsid w:val="00B067FC"/>
    <w:rsid w:val="00B069EA"/>
    <w:rsid w:val="00B06C99"/>
    <w:rsid w:val="00B06DFE"/>
    <w:rsid w:val="00B10005"/>
    <w:rsid w:val="00B138C1"/>
    <w:rsid w:val="00B14320"/>
    <w:rsid w:val="00B17E32"/>
    <w:rsid w:val="00B20BD8"/>
    <w:rsid w:val="00B21195"/>
    <w:rsid w:val="00B21725"/>
    <w:rsid w:val="00B21EBD"/>
    <w:rsid w:val="00B24469"/>
    <w:rsid w:val="00B249C4"/>
    <w:rsid w:val="00B2534E"/>
    <w:rsid w:val="00B258DE"/>
    <w:rsid w:val="00B30EA1"/>
    <w:rsid w:val="00B3231D"/>
    <w:rsid w:val="00B34141"/>
    <w:rsid w:val="00B353F5"/>
    <w:rsid w:val="00B361A5"/>
    <w:rsid w:val="00B36EA9"/>
    <w:rsid w:val="00B4457F"/>
    <w:rsid w:val="00B454F4"/>
    <w:rsid w:val="00B47B27"/>
    <w:rsid w:val="00B47BB1"/>
    <w:rsid w:val="00B50D5E"/>
    <w:rsid w:val="00B51A8F"/>
    <w:rsid w:val="00B51AFD"/>
    <w:rsid w:val="00B53D7D"/>
    <w:rsid w:val="00B54C7C"/>
    <w:rsid w:val="00B552D7"/>
    <w:rsid w:val="00B55386"/>
    <w:rsid w:val="00B6285E"/>
    <w:rsid w:val="00B65B39"/>
    <w:rsid w:val="00B667CC"/>
    <w:rsid w:val="00B66B42"/>
    <w:rsid w:val="00B7283E"/>
    <w:rsid w:val="00B72DF9"/>
    <w:rsid w:val="00B733EB"/>
    <w:rsid w:val="00B74BAD"/>
    <w:rsid w:val="00B76016"/>
    <w:rsid w:val="00B7793C"/>
    <w:rsid w:val="00B77FFA"/>
    <w:rsid w:val="00B85755"/>
    <w:rsid w:val="00B86181"/>
    <w:rsid w:val="00B86328"/>
    <w:rsid w:val="00B915F7"/>
    <w:rsid w:val="00B929C6"/>
    <w:rsid w:val="00B92BF4"/>
    <w:rsid w:val="00B93533"/>
    <w:rsid w:val="00B940B8"/>
    <w:rsid w:val="00B96E93"/>
    <w:rsid w:val="00B971A6"/>
    <w:rsid w:val="00BA0264"/>
    <w:rsid w:val="00BA02FE"/>
    <w:rsid w:val="00BA110D"/>
    <w:rsid w:val="00BA1429"/>
    <w:rsid w:val="00BA1522"/>
    <w:rsid w:val="00BA52C9"/>
    <w:rsid w:val="00BB0C2E"/>
    <w:rsid w:val="00BB1A63"/>
    <w:rsid w:val="00BB2463"/>
    <w:rsid w:val="00BB39A9"/>
    <w:rsid w:val="00BB630F"/>
    <w:rsid w:val="00BB7C22"/>
    <w:rsid w:val="00BB7C5C"/>
    <w:rsid w:val="00BC4DB5"/>
    <w:rsid w:val="00BC599C"/>
    <w:rsid w:val="00BD0011"/>
    <w:rsid w:val="00BD220C"/>
    <w:rsid w:val="00BD35E6"/>
    <w:rsid w:val="00BD367F"/>
    <w:rsid w:val="00BD5308"/>
    <w:rsid w:val="00BD5457"/>
    <w:rsid w:val="00BD5A78"/>
    <w:rsid w:val="00BE199B"/>
    <w:rsid w:val="00BE2FBC"/>
    <w:rsid w:val="00BE35F7"/>
    <w:rsid w:val="00BE4A9E"/>
    <w:rsid w:val="00BE54F2"/>
    <w:rsid w:val="00BF1289"/>
    <w:rsid w:val="00BF1A49"/>
    <w:rsid w:val="00BF1BBE"/>
    <w:rsid w:val="00BF352F"/>
    <w:rsid w:val="00BF4994"/>
    <w:rsid w:val="00BF51AE"/>
    <w:rsid w:val="00BF7486"/>
    <w:rsid w:val="00C009FC"/>
    <w:rsid w:val="00C015C2"/>
    <w:rsid w:val="00C01688"/>
    <w:rsid w:val="00C032EC"/>
    <w:rsid w:val="00C0561F"/>
    <w:rsid w:val="00C05B59"/>
    <w:rsid w:val="00C06930"/>
    <w:rsid w:val="00C06B7A"/>
    <w:rsid w:val="00C06D8C"/>
    <w:rsid w:val="00C07519"/>
    <w:rsid w:val="00C07C60"/>
    <w:rsid w:val="00C07DA8"/>
    <w:rsid w:val="00C07FAD"/>
    <w:rsid w:val="00C112E7"/>
    <w:rsid w:val="00C12FAB"/>
    <w:rsid w:val="00C14561"/>
    <w:rsid w:val="00C15C54"/>
    <w:rsid w:val="00C210A3"/>
    <w:rsid w:val="00C2212B"/>
    <w:rsid w:val="00C224BF"/>
    <w:rsid w:val="00C2354A"/>
    <w:rsid w:val="00C24AC0"/>
    <w:rsid w:val="00C262DD"/>
    <w:rsid w:val="00C26DBD"/>
    <w:rsid w:val="00C27023"/>
    <w:rsid w:val="00C33A20"/>
    <w:rsid w:val="00C374AE"/>
    <w:rsid w:val="00C44B68"/>
    <w:rsid w:val="00C45009"/>
    <w:rsid w:val="00C4649D"/>
    <w:rsid w:val="00C47C33"/>
    <w:rsid w:val="00C508F7"/>
    <w:rsid w:val="00C53308"/>
    <w:rsid w:val="00C54EB1"/>
    <w:rsid w:val="00C60165"/>
    <w:rsid w:val="00C60E4B"/>
    <w:rsid w:val="00C62310"/>
    <w:rsid w:val="00C62A33"/>
    <w:rsid w:val="00C6323B"/>
    <w:rsid w:val="00C65E62"/>
    <w:rsid w:val="00C66309"/>
    <w:rsid w:val="00C66314"/>
    <w:rsid w:val="00C66701"/>
    <w:rsid w:val="00C66D44"/>
    <w:rsid w:val="00C72E8F"/>
    <w:rsid w:val="00C74A7C"/>
    <w:rsid w:val="00C75EEC"/>
    <w:rsid w:val="00C767AC"/>
    <w:rsid w:val="00C8012A"/>
    <w:rsid w:val="00C834D2"/>
    <w:rsid w:val="00C853F0"/>
    <w:rsid w:val="00C86C64"/>
    <w:rsid w:val="00C90FBA"/>
    <w:rsid w:val="00C91E16"/>
    <w:rsid w:val="00C93844"/>
    <w:rsid w:val="00CA3DDA"/>
    <w:rsid w:val="00CA5C42"/>
    <w:rsid w:val="00CA5CD2"/>
    <w:rsid w:val="00CA5E55"/>
    <w:rsid w:val="00CA78D9"/>
    <w:rsid w:val="00CB0324"/>
    <w:rsid w:val="00CB2D55"/>
    <w:rsid w:val="00CB5802"/>
    <w:rsid w:val="00CC02D7"/>
    <w:rsid w:val="00CC1AB9"/>
    <w:rsid w:val="00CC1AEA"/>
    <w:rsid w:val="00CC22A3"/>
    <w:rsid w:val="00CC3E6B"/>
    <w:rsid w:val="00CC6BFF"/>
    <w:rsid w:val="00CD0462"/>
    <w:rsid w:val="00CD172C"/>
    <w:rsid w:val="00CD29CF"/>
    <w:rsid w:val="00CD4713"/>
    <w:rsid w:val="00CD50F9"/>
    <w:rsid w:val="00CD7B61"/>
    <w:rsid w:val="00CE1CD5"/>
    <w:rsid w:val="00CE43E4"/>
    <w:rsid w:val="00CE64D5"/>
    <w:rsid w:val="00CE66BC"/>
    <w:rsid w:val="00CF2B47"/>
    <w:rsid w:val="00CF3309"/>
    <w:rsid w:val="00CF67EC"/>
    <w:rsid w:val="00CF70AB"/>
    <w:rsid w:val="00D018A6"/>
    <w:rsid w:val="00D0349F"/>
    <w:rsid w:val="00D046F3"/>
    <w:rsid w:val="00D07428"/>
    <w:rsid w:val="00D12B07"/>
    <w:rsid w:val="00D13613"/>
    <w:rsid w:val="00D145B5"/>
    <w:rsid w:val="00D1653E"/>
    <w:rsid w:val="00D173F4"/>
    <w:rsid w:val="00D2063B"/>
    <w:rsid w:val="00D23BC4"/>
    <w:rsid w:val="00D24D96"/>
    <w:rsid w:val="00D26F5C"/>
    <w:rsid w:val="00D27CF8"/>
    <w:rsid w:val="00D30171"/>
    <w:rsid w:val="00D303B1"/>
    <w:rsid w:val="00D3053F"/>
    <w:rsid w:val="00D3059B"/>
    <w:rsid w:val="00D31AFF"/>
    <w:rsid w:val="00D405B6"/>
    <w:rsid w:val="00D40BEC"/>
    <w:rsid w:val="00D43C2C"/>
    <w:rsid w:val="00D45470"/>
    <w:rsid w:val="00D45C17"/>
    <w:rsid w:val="00D5193C"/>
    <w:rsid w:val="00D521C5"/>
    <w:rsid w:val="00D55926"/>
    <w:rsid w:val="00D566D7"/>
    <w:rsid w:val="00D578AC"/>
    <w:rsid w:val="00D60046"/>
    <w:rsid w:val="00D61D7B"/>
    <w:rsid w:val="00D63510"/>
    <w:rsid w:val="00D6539C"/>
    <w:rsid w:val="00D65C87"/>
    <w:rsid w:val="00D66703"/>
    <w:rsid w:val="00D6776B"/>
    <w:rsid w:val="00D717F5"/>
    <w:rsid w:val="00D71D1E"/>
    <w:rsid w:val="00D71FFB"/>
    <w:rsid w:val="00D723E4"/>
    <w:rsid w:val="00D73173"/>
    <w:rsid w:val="00D74DAD"/>
    <w:rsid w:val="00D754DF"/>
    <w:rsid w:val="00D76E87"/>
    <w:rsid w:val="00D76ECF"/>
    <w:rsid w:val="00D803F3"/>
    <w:rsid w:val="00D813B0"/>
    <w:rsid w:val="00D83DBD"/>
    <w:rsid w:val="00D8489C"/>
    <w:rsid w:val="00D91FF5"/>
    <w:rsid w:val="00D93C3A"/>
    <w:rsid w:val="00D9441C"/>
    <w:rsid w:val="00D95367"/>
    <w:rsid w:val="00D969E4"/>
    <w:rsid w:val="00D97489"/>
    <w:rsid w:val="00D97EC9"/>
    <w:rsid w:val="00DA549E"/>
    <w:rsid w:val="00DA5F41"/>
    <w:rsid w:val="00DA6562"/>
    <w:rsid w:val="00DA7BDA"/>
    <w:rsid w:val="00DB0A4E"/>
    <w:rsid w:val="00DB117B"/>
    <w:rsid w:val="00DB11CE"/>
    <w:rsid w:val="00DB134F"/>
    <w:rsid w:val="00DB3FAE"/>
    <w:rsid w:val="00DB4D53"/>
    <w:rsid w:val="00DB6944"/>
    <w:rsid w:val="00DB6B33"/>
    <w:rsid w:val="00DB6B3E"/>
    <w:rsid w:val="00DB6EDB"/>
    <w:rsid w:val="00DC00F1"/>
    <w:rsid w:val="00DC1DFC"/>
    <w:rsid w:val="00DC2E18"/>
    <w:rsid w:val="00DC3FE4"/>
    <w:rsid w:val="00DC5400"/>
    <w:rsid w:val="00DD09AA"/>
    <w:rsid w:val="00DD4AAA"/>
    <w:rsid w:val="00DD5E4E"/>
    <w:rsid w:val="00DD622C"/>
    <w:rsid w:val="00DE30FA"/>
    <w:rsid w:val="00DE324B"/>
    <w:rsid w:val="00DE34A1"/>
    <w:rsid w:val="00DE4791"/>
    <w:rsid w:val="00DE4AAC"/>
    <w:rsid w:val="00DE7234"/>
    <w:rsid w:val="00DF20F0"/>
    <w:rsid w:val="00DF22E1"/>
    <w:rsid w:val="00DF3215"/>
    <w:rsid w:val="00DF446D"/>
    <w:rsid w:val="00DF4F01"/>
    <w:rsid w:val="00DF55F9"/>
    <w:rsid w:val="00DF70FF"/>
    <w:rsid w:val="00DF7744"/>
    <w:rsid w:val="00E007DE"/>
    <w:rsid w:val="00E00C1C"/>
    <w:rsid w:val="00E04C23"/>
    <w:rsid w:val="00E054A2"/>
    <w:rsid w:val="00E06024"/>
    <w:rsid w:val="00E0626E"/>
    <w:rsid w:val="00E06B8B"/>
    <w:rsid w:val="00E0739E"/>
    <w:rsid w:val="00E11AA3"/>
    <w:rsid w:val="00E128C8"/>
    <w:rsid w:val="00E14D38"/>
    <w:rsid w:val="00E1597C"/>
    <w:rsid w:val="00E16359"/>
    <w:rsid w:val="00E16EF3"/>
    <w:rsid w:val="00E2069E"/>
    <w:rsid w:val="00E2112B"/>
    <w:rsid w:val="00E21997"/>
    <w:rsid w:val="00E225C5"/>
    <w:rsid w:val="00E22777"/>
    <w:rsid w:val="00E26B64"/>
    <w:rsid w:val="00E26E8E"/>
    <w:rsid w:val="00E27F08"/>
    <w:rsid w:val="00E30328"/>
    <w:rsid w:val="00E31BCD"/>
    <w:rsid w:val="00E31F1B"/>
    <w:rsid w:val="00E32E62"/>
    <w:rsid w:val="00E335AF"/>
    <w:rsid w:val="00E40260"/>
    <w:rsid w:val="00E41833"/>
    <w:rsid w:val="00E41EB3"/>
    <w:rsid w:val="00E442BA"/>
    <w:rsid w:val="00E44929"/>
    <w:rsid w:val="00E5056A"/>
    <w:rsid w:val="00E5143F"/>
    <w:rsid w:val="00E52F5A"/>
    <w:rsid w:val="00E54B57"/>
    <w:rsid w:val="00E54B90"/>
    <w:rsid w:val="00E55B98"/>
    <w:rsid w:val="00E55DB3"/>
    <w:rsid w:val="00E56067"/>
    <w:rsid w:val="00E605CB"/>
    <w:rsid w:val="00E6101F"/>
    <w:rsid w:val="00E63B7A"/>
    <w:rsid w:val="00E64075"/>
    <w:rsid w:val="00E677E7"/>
    <w:rsid w:val="00E71A7C"/>
    <w:rsid w:val="00E72C54"/>
    <w:rsid w:val="00E730AD"/>
    <w:rsid w:val="00E736E2"/>
    <w:rsid w:val="00E740AC"/>
    <w:rsid w:val="00E74D7B"/>
    <w:rsid w:val="00E75272"/>
    <w:rsid w:val="00E75BA1"/>
    <w:rsid w:val="00E77430"/>
    <w:rsid w:val="00E80A78"/>
    <w:rsid w:val="00E82E53"/>
    <w:rsid w:val="00E86246"/>
    <w:rsid w:val="00E92075"/>
    <w:rsid w:val="00E93F50"/>
    <w:rsid w:val="00E943C2"/>
    <w:rsid w:val="00E95521"/>
    <w:rsid w:val="00E958C3"/>
    <w:rsid w:val="00E95D2A"/>
    <w:rsid w:val="00E972AB"/>
    <w:rsid w:val="00E97CA6"/>
    <w:rsid w:val="00EA0DBB"/>
    <w:rsid w:val="00EA41A9"/>
    <w:rsid w:val="00EA51FE"/>
    <w:rsid w:val="00EA5E28"/>
    <w:rsid w:val="00EA7305"/>
    <w:rsid w:val="00EA7406"/>
    <w:rsid w:val="00EB0293"/>
    <w:rsid w:val="00EB1951"/>
    <w:rsid w:val="00EC01B8"/>
    <w:rsid w:val="00EC087A"/>
    <w:rsid w:val="00EC0EB2"/>
    <w:rsid w:val="00EC1FB7"/>
    <w:rsid w:val="00EC2A7F"/>
    <w:rsid w:val="00EC306B"/>
    <w:rsid w:val="00EC3A21"/>
    <w:rsid w:val="00EC3AA9"/>
    <w:rsid w:val="00EC3DAF"/>
    <w:rsid w:val="00EC486F"/>
    <w:rsid w:val="00EC4C53"/>
    <w:rsid w:val="00EC4CEC"/>
    <w:rsid w:val="00EC5D18"/>
    <w:rsid w:val="00ED0C05"/>
    <w:rsid w:val="00ED28D2"/>
    <w:rsid w:val="00ED324E"/>
    <w:rsid w:val="00ED3849"/>
    <w:rsid w:val="00ED4F89"/>
    <w:rsid w:val="00ED5D0F"/>
    <w:rsid w:val="00ED6A51"/>
    <w:rsid w:val="00ED7874"/>
    <w:rsid w:val="00EE2CC4"/>
    <w:rsid w:val="00EE2E24"/>
    <w:rsid w:val="00EE31E6"/>
    <w:rsid w:val="00EE3452"/>
    <w:rsid w:val="00EE3F11"/>
    <w:rsid w:val="00EF061B"/>
    <w:rsid w:val="00EF1ACE"/>
    <w:rsid w:val="00EF55BF"/>
    <w:rsid w:val="00EF5714"/>
    <w:rsid w:val="00EF5E82"/>
    <w:rsid w:val="00EF601D"/>
    <w:rsid w:val="00EF60BE"/>
    <w:rsid w:val="00EF7249"/>
    <w:rsid w:val="00F023E5"/>
    <w:rsid w:val="00F02E23"/>
    <w:rsid w:val="00F0335B"/>
    <w:rsid w:val="00F03956"/>
    <w:rsid w:val="00F039D4"/>
    <w:rsid w:val="00F05A15"/>
    <w:rsid w:val="00F073FA"/>
    <w:rsid w:val="00F079D8"/>
    <w:rsid w:val="00F07E24"/>
    <w:rsid w:val="00F10069"/>
    <w:rsid w:val="00F100D9"/>
    <w:rsid w:val="00F103D0"/>
    <w:rsid w:val="00F13325"/>
    <w:rsid w:val="00F14F3F"/>
    <w:rsid w:val="00F1727B"/>
    <w:rsid w:val="00F21ED5"/>
    <w:rsid w:val="00F2237A"/>
    <w:rsid w:val="00F226DB"/>
    <w:rsid w:val="00F23027"/>
    <w:rsid w:val="00F23854"/>
    <w:rsid w:val="00F23AEA"/>
    <w:rsid w:val="00F242DA"/>
    <w:rsid w:val="00F258FB"/>
    <w:rsid w:val="00F26282"/>
    <w:rsid w:val="00F32B50"/>
    <w:rsid w:val="00F33DC2"/>
    <w:rsid w:val="00F348DE"/>
    <w:rsid w:val="00F36C72"/>
    <w:rsid w:val="00F401C7"/>
    <w:rsid w:val="00F40B68"/>
    <w:rsid w:val="00F434C1"/>
    <w:rsid w:val="00F44300"/>
    <w:rsid w:val="00F51209"/>
    <w:rsid w:val="00F56BE1"/>
    <w:rsid w:val="00F60320"/>
    <w:rsid w:val="00F60883"/>
    <w:rsid w:val="00F615B6"/>
    <w:rsid w:val="00F6175D"/>
    <w:rsid w:val="00F61FD3"/>
    <w:rsid w:val="00F627B0"/>
    <w:rsid w:val="00F62804"/>
    <w:rsid w:val="00F63FAC"/>
    <w:rsid w:val="00F647F7"/>
    <w:rsid w:val="00F65B43"/>
    <w:rsid w:val="00F67221"/>
    <w:rsid w:val="00F70682"/>
    <w:rsid w:val="00F71B38"/>
    <w:rsid w:val="00F72702"/>
    <w:rsid w:val="00F75337"/>
    <w:rsid w:val="00F7570C"/>
    <w:rsid w:val="00F75F90"/>
    <w:rsid w:val="00F7746D"/>
    <w:rsid w:val="00F777B6"/>
    <w:rsid w:val="00F80278"/>
    <w:rsid w:val="00F81E70"/>
    <w:rsid w:val="00F82453"/>
    <w:rsid w:val="00F84661"/>
    <w:rsid w:val="00F85089"/>
    <w:rsid w:val="00F91279"/>
    <w:rsid w:val="00F971A4"/>
    <w:rsid w:val="00F976B9"/>
    <w:rsid w:val="00FA0328"/>
    <w:rsid w:val="00FA07F6"/>
    <w:rsid w:val="00FA1286"/>
    <w:rsid w:val="00FA18C9"/>
    <w:rsid w:val="00FA1F09"/>
    <w:rsid w:val="00FA5BCD"/>
    <w:rsid w:val="00FB0578"/>
    <w:rsid w:val="00FB07A7"/>
    <w:rsid w:val="00FB1548"/>
    <w:rsid w:val="00FB2361"/>
    <w:rsid w:val="00FB43A9"/>
    <w:rsid w:val="00FB476F"/>
    <w:rsid w:val="00FB4870"/>
    <w:rsid w:val="00FB601A"/>
    <w:rsid w:val="00FB7B3A"/>
    <w:rsid w:val="00FB7EC5"/>
    <w:rsid w:val="00FB7F05"/>
    <w:rsid w:val="00FC2EB5"/>
    <w:rsid w:val="00FC6EA4"/>
    <w:rsid w:val="00FD1A27"/>
    <w:rsid w:val="00FD50D7"/>
    <w:rsid w:val="00FE07F8"/>
    <w:rsid w:val="00FE2D1C"/>
    <w:rsid w:val="00FE349F"/>
    <w:rsid w:val="00FF016D"/>
    <w:rsid w:val="00FF1D1E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79FB25"/>
  <w15:chartTrackingRefBased/>
  <w15:docId w15:val="{EEC78359-E5D3-44D7-908C-373C92A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3533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A3CC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3DB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3DB0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163DB0"/>
    <w:rPr>
      <w:vertAlign w:val="superscript"/>
    </w:rPr>
  </w:style>
  <w:style w:type="paragraph" w:styleId="Revision">
    <w:name w:val="Revision"/>
    <w:hidden/>
    <w:uiPriority w:val="99"/>
    <w:semiHidden/>
    <w:rsid w:val="00145E9D"/>
    <w:pPr>
      <w:spacing w:after="0" w:line="240" w:lineRule="auto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07D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bd.int/doc/decisions/cop-15/cop-15-dec-08-ar.pdf" TargetMode="External"/><Relationship Id="rId18" Type="http://schemas.openxmlformats.org/officeDocument/2006/relationships/hyperlink" Target="https://www.cbd.int/decisions/cop?m=cop-15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ecisions/cop?m=cop-15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cbd.int/recommendations/sbi?m=sbi-04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recommendations/sbi?m=sbi-04" TargetMode="External"/><Relationship Id="rId20" Type="http://schemas.openxmlformats.org/officeDocument/2006/relationships/hyperlink" Target="https://www.cbd.int/decisions/cop?m=cop-1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cbd.int/notifications/2024-058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1.emf"/><Relationship Id="rId19" Type="http://schemas.openxmlformats.org/officeDocument/2006/relationships/hyperlink" Target="https://www.cbd.int/decisions/mop?m=cp-mop-1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bd.int/recommendations/sbi?m=sbi-04" TargetMode="External"/><Relationship Id="rId22" Type="http://schemas.openxmlformats.org/officeDocument/2006/relationships/hyperlink" Target="https://www.cbd.int/decisions/cop?m=cop-15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decisions/cop-15/cop-15-dec-08-a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khile\Download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0B5F989AFD4249B86073F760E33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13C0C-5C9B-466B-AE94-DBC0C1224494}"/>
      </w:docPartPr>
      <w:docPartBody>
        <w:p w:rsidR="006F38E7" w:rsidRDefault="00AF4849">
          <w:pPr>
            <w:pStyle w:val="310B5F989AFD4249B86073F760E336DF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0B"/>
    <w:rsid w:val="00080E97"/>
    <w:rsid w:val="00125C4A"/>
    <w:rsid w:val="00130905"/>
    <w:rsid w:val="001473D3"/>
    <w:rsid w:val="00154483"/>
    <w:rsid w:val="0015556A"/>
    <w:rsid w:val="00163867"/>
    <w:rsid w:val="001B60F8"/>
    <w:rsid w:val="00222744"/>
    <w:rsid w:val="00222CEF"/>
    <w:rsid w:val="0029770B"/>
    <w:rsid w:val="002D6634"/>
    <w:rsid w:val="002E07B8"/>
    <w:rsid w:val="0033207C"/>
    <w:rsid w:val="00366C34"/>
    <w:rsid w:val="0047241D"/>
    <w:rsid w:val="0047466B"/>
    <w:rsid w:val="004E10CF"/>
    <w:rsid w:val="00670497"/>
    <w:rsid w:val="006A6D52"/>
    <w:rsid w:val="006F38E7"/>
    <w:rsid w:val="00801D62"/>
    <w:rsid w:val="00837370"/>
    <w:rsid w:val="008579DF"/>
    <w:rsid w:val="00870681"/>
    <w:rsid w:val="008845C5"/>
    <w:rsid w:val="008A6366"/>
    <w:rsid w:val="00917FCC"/>
    <w:rsid w:val="00A153CC"/>
    <w:rsid w:val="00A25467"/>
    <w:rsid w:val="00A47F47"/>
    <w:rsid w:val="00A61F2F"/>
    <w:rsid w:val="00AA443C"/>
    <w:rsid w:val="00AC1599"/>
    <w:rsid w:val="00AE0067"/>
    <w:rsid w:val="00AF4849"/>
    <w:rsid w:val="00B04D2A"/>
    <w:rsid w:val="00B45AC3"/>
    <w:rsid w:val="00BB2E1C"/>
    <w:rsid w:val="00C277CB"/>
    <w:rsid w:val="00C4487B"/>
    <w:rsid w:val="00C47C33"/>
    <w:rsid w:val="00C72E8F"/>
    <w:rsid w:val="00CA5E55"/>
    <w:rsid w:val="00CA78D9"/>
    <w:rsid w:val="00D27CF8"/>
    <w:rsid w:val="00D30171"/>
    <w:rsid w:val="00D57764"/>
    <w:rsid w:val="00E95521"/>
    <w:rsid w:val="00EC01B8"/>
    <w:rsid w:val="00F0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10B5F989AFD4249B86073F760E336DF">
    <w:name w:val="310B5F989AFD4249B86073F760E336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1B5B2-01B0-43B2-8286-F64EECA18A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C:\Users\sakhile\Downloads\template-cop-16-en.dotm</Template>
  <TotalTime>536</TotalTime>
  <Pages>7</Pages>
  <Words>2183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مزيد من المعلومات ذات الصلة بتشغيل آلية التعاون التقني والعلمي</vt:lpstr>
    </vt:vector>
  </TitlesOfParts>
  <Company/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مزيد من المعلومات ذات الصلة بتشغيل آلية التعاون التقني والعلمي</dc:title>
  <dc:subject>CBD/COP/16/9</dc:subject>
  <dc:creator>Sakhile Silitshena</dc:creator>
  <cp:keywords>Conference of the Parties to the Convention on Biological Diversity</cp:keywords>
  <dc:description/>
  <cp:lastModifiedBy>Hani k</cp:lastModifiedBy>
  <cp:revision>106</cp:revision>
  <cp:lastPrinted>2024-08-24T20:46:00Z</cp:lastPrinted>
  <dcterms:created xsi:type="dcterms:W3CDTF">2024-09-23T21:48:00Z</dcterms:created>
  <dcterms:modified xsi:type="dcterms:W3CDTF">2024-09-25T09:41:00Z</dcterms:modified>
</cp:coreProperties>
</file>